
<file path=[Content_Types].xml><?xml version="1.0" encoding="utf-8"?>
<Types xmlns="http://schemas.openxmlformats.org/package/2006/content-types">
  <Default Extension="png" ContentType="image/png"/>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6"/>
      </w:pPr>
      <w:bookmarkStart w:id="0" w:name="_GoBack"/>
      <w:bookmarkEnd w:id="0"/>
      <w:r w:rsidRPr="004D141F">
        <w:rPr>
          <w:rFonts w:hint="eastAsia"/>
        </w:rPr>
        <w:t>調查報告</w:t>
      </w:r>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6773112"/>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A4A44" w:rsidRPr="00A05EE8">
        <w:rPr>
          <w:rFonts w:ascii="Times New Roman" w:hAnsi="Times New Roman"/>
        </w:rPr>
        <w:fldChar w:fldCharType="begin"/>
      </w:r>
      <w:r w:rsidR="003A4A44" w:rsidRPr="00A05EE8">
        <w:rPr>
          <w:rFonts w:ascii="Times New Roman" w:hAnsi="Times New Roman"/>
        </w:rPr>
        <w:instrText xml:space="preserve"> MERGEFIELD </w:instrText>
      </w:r>
      <w:r w:rsidR="003A4A44" w:rsidRPr="00A05EE8">
        <w:rPr>
          <w:rFonts w:ascii="Times New Roman" w:hAnsi="Times New Roman"/>
        </w:rPr>
        <w:instrText>案由</w:instrText>
      </w:r>
      <w:r w:rsidR="003A4A44" w:rsidRPr="00A05EE8">
        <w:rPr>
          <w:rFonts w:ascii="Times New Roman" w:hAnsi="Times New Roman"/>
        </w:rPr>
        <w:instrText xml:space="preserve"> </w:instrText>
      </w:r>
      <w:r w:rsidR="003A4A44" w:rsidRPr="00A05EE8">
        <w:rPr>
          <w:rFonts w:ascii="Times New Roman" w:hAnsi="Times New Roman"/>
        </w:rPr>
        <w:fldChar w:fldCharType="separate"/>
      </w:r>
      <w:r w:rsidR="003A4A44" w:rsidRPr="00E46F49">
        <w:rPr>
          <w:rFonts w:ascii="Times New Roman" w:hAnsi="Times New Roman" w:hint="eastAsia"/>
        </w:rPr>
        <w:t>我國已於</w:t>
      </w:r>
      <w:r w:rsidR="003A4A44" w:rsidRPr="00E46F49">
        <w:rPr>
          <w:rFonts w:ascii="Times New Roman" w:hAnsi="Times New Roman" w:hint="eastAsia"/>
        </w:rPr>
        <w:t>92</w:t>
      </w:r>
      <w:r w:rsidR="003A4A44" w:rsidRPr="00E46F49">
        <w:rPr>
          <w:rFonts w:ascii="Times New Roman" w:hAnsi="Times New Roman" w:hint="eastAsia"/>
        </w:rPr>
        <w:t>年</w:t>
      </w:r>
      <w:r w:rsidR="003A4A44" w:rsidRPr="00E46F49">
        <w:rPr>
          <w:rFonts w:ascii="Times New Roman" w:hAnsi="Times New Roman" w:hint="eastAsia"/>
        </w:rPr>
        <w:t>2</w:t>
      </w:r>
      <w:r w:rsidR="003A4A44" w:rsidRPr="00E46F49">
        <w:rPr>
          <w:rFonts w:ascii="Times New Roman" w:hAnsi="Times New Roman" w:hint="eastAsia"/>
        </w:rPr>
        <w:t>月</w:t>
      </w:r>
      <w:r w:rsidR="003A4A44" w:rsidRPr="00E46F49">
        <w:rPr>
          <w:rFonts w:ascii="Times New Roman" w:hAnsi="Times New Roman" w:hint="eastAsia"/>
        </w:rPr>
        <w:t>6</w:t>
      </w:r>
      <w:r w:rsidR="003A4A44" w:rsidRPr="00E46F49">
        <w:rPr>
          <w:rFonts w:ascii="Times New Roman" w:hAnsi="Times New Roman" w:hint="eastAsia"/>
        </w:rPr>
        <w:t>日公布施行家庭教育法，惟政府對於家庭價值之核心內涵及家庭教育施政主軸為何？能否符合各類型家庭需求？又，中央跨部會及結合民間力量共同推展家庭教育之協調整合機制，是否已見完善？目前中央統籌政策規劃、協調整合之組織層級能否發揮應有之功能？確有仔細深入調查瞭解之必要案。</w:t>
      </w:r>
      <w:bookmarkEnd w:id="25"/>
      <w:r w:rsidR="003A4A44" w:rsidRPr="00A05EE8">
        <w:rPr>
          <w:rFonts w:ascii="Times New Roman" w:hAnsi="Times New Roman"/>
        </w:rPr>
        <w:fldChar w:fldCharType="end"/>
      </w:r>
    </w:p>
    <w:p w:rsidR="00E25849" w:rsidRDefault="00E25849" w:rsidP="00D70627">
      <w:pPr>
        <w:pStyle w:val="1"/>
        <w:ind w:left="2422" w:hanging="2422"/>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26773740"/>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A74DA" w:rsidRPr="00AB6FEB" w:rsidRDefault="00AA74DA" w:rsidP="00AA74DA">
      <w:pPr>
        <w:pStyle w:val="12"/>
        <w:topLinePunct/>
        <w:ind w:left="680" w:firstLine="680"/>
        <w:rPr>
          <w:rFonts w:ascii="Times New Roman"/>
        </w:rPr>
      </w:pPr>
      <w:bookmarkStart w:id="50" w:name="_Toc524902730"/>
      <w:r>
        <w:rPr>
          <w:rFonts w:ascii="Times New Roman"/>
        </w:rPr>
        <w:t>家</w:t>
      </w:r>
      <w:r w:rsidRPr="00510262">
        <w:rPr>
          <w:rFonts w:ascii="Times New Roman"/>
          <w:spacing w:val="-4"/>
        </w:rPr>
        <w:t>庭教育法公布</w:t>
      </w:r>
      <w:r w:rsidRPr="00510262">
        <w:rPr>
          <w:rFonts w:ascii="Times New Roman" w:hint="eastAsia"/>
          <w:spacing w:val="-4"/>
        </w:rPr>
        <w:t>施行已逾</w:t>
      </w:r>
      <w:r w:rsidRPr="00510262">
        <w:rPr>
          <w:rFonts w:ascii="Times New Roman"/>
          <w:spacing w:val="-4"/>
        </w:rPr>
        <w:t>10</w:t>
      </w:r>
      <w:r w:rsidRPr="00510262">
        <w:rPr>
          <w:rFonts w:ascii="Times New Roman"/>
          <w:spacing w:val="-4"/>
        </w:rPr>
        <w:t>年，</w:t>
      </w:r>
      <w:r w:rsidRPr="00510262">
        <w:rPr>
          <w:rFonts w:ascii="Times New Roman" w:hint="eastAsia"/>
          <w:spacing w:val="-4"/>
        </w:rPr>
        <w:t>惟與</w:t>
      </w:r>
      <w:r w:rsidRPr="00510262">
        <w:rPr>
          <w:rFonts w:ascii="Times New Roman"/>
          <w:spacing w:val="-4"/>
        </w:rPr>
        <w:t>家庭相關的社會</w:t>
      </w:r>
      <w:r w:rsidRPr="00AB6FEB">
        <w:rPr>
          <w:rFonts w:ascii="Times New Roman"/>
        </w:rPr>
        <w:t>問題仍層出不窮</w:t>
      </w:r>
      <w:r>
        <w:rPr>
          <w:rFonts w:ascii="Times New Roman" w:hint="eastAsia"/>
        </w:rPr>
        <w:t>，</w:t>
      </w:r>
      <w:r w:rsidRPr="00AB6FEB">
        <w:rPr>
          <w:rFonts w:ascii="Times New Roman"/>
        </w:rPr>
        <w:t>並有漸趨惡化的現象，本院遂於民國</w:t>
      </w:r>
      <w:r w:rsidRPr="00AB6FEB">
        <w:rPr>
          <w:rFonts w:ascii="Times New Roman"/>
        </w:rPr>
        <w:t>(</w:t>
      </w:r>
      <w:r w:rsidRPr="00AB6FEB">
        <w:rPr>
          <w:rFonts w:ascii="Times New Roman"/>
        </w:rPr>
        <w:t>下同</w:t>
      </w:r>
      <w:r w:rsidRPr="00AB6FEB">
        <w:rPr>
          <w:rFonts w:ascii="Times New Roman"/>
        </w:rPr>
        <w:t>)106</w:t>
      </w:r>
      <w:r w:rsidRPr="00AB6FEB">
        <w:rPr>
          <w:rFonts w:ascii="Times New Roman"/>
        </w:rPr>
        <w:t>年立案調查，從地方政府的</w:t>
      </w:r>
      <w:r>
        <w:rPr>
          <w:rFonts w:ascii="Times New Roman" w:hint="eastAsia"/>
        </w:rPr>
        <w:t>實際</w:t>
      </w:r>
      <w:r w:rsidRPr="00AB6FEB">
        <w:rPr>
          <w:rFonts w:ascii="Times New Roman"/>
        </w:rPr>
        <w:t>執行面，查究政府相關機關如何推展家庭教育及能否切合各類型家庭需求等，當時即已發現多項缺失，其中以教育部未能依法積極寬籌家庭教育相關經費，自</w:t>
      </w:r>
      <w:r w:rsidRPr="00AB6FEB">
        <w:rPr>
          <w:rFonts w:ascii="Times New Roman"/>
        </w:rPr>
        <w:t>92</w:t>
      </w:r>
      <w:r w:rsidRPr="00AB6FEB">
        <w:rPr>
          <w:rFonts w:ascii="Times New Roman"/>
        </w:rPr>
        <w:t>年起每年所編列的預算占該部所主管經費的比率，未曾超過</w:t>
      </w:r>
      <w:r w:rsidRPr="00AB6FEB">
        <w:rPr>
          <w:rFonts w:ascii="Times New Roman"/>
        </w:rPr>
        <w:t>0.1</w:t>
      </w:r>
      <w:r w:rsidRPr="00AB6FEB">
        <w:rPr>
          <w:rFonts w:ascii="Times New Roman"/>
        </w:rPr>
        <w:t>％；各地方政府依法成立的家庭教育諮詢委員會，也多未能充分發揮跨部門協調整合之功能，凸顯教育部未能善盡督導職責等</w:t>
      </w:r>
      <w:r>
        <w:rPr>
          <w:rFonts w:ascii="Times New Roman" w:hint="eastAsia"/>
        </w:rPr>
        <w:t>兩</w:t>
      </w:r>
      <w:r w:rsidRPr="00AB6FEB">
        <w:rPr>
          <w:rFonts w:ascii="Times New Roman"/>
        </w:rPr>
        <w:t>項疏失</w:t>
      </w:r>
      <w:r>
        <w:rPr>
          <w:rFonts w:ascii="Times New Roman" w:hint="eastAsia"/>
        </w:rPr>
        <w:t>，</w:t>
      </w:r>
      <w:r w:rsidRPr="00AB6FEB">
        <w:rPr>
          <w:rFonts w:ascii="Times New Roman"/>
        </w:rPr>
        <w:t>最為嚴重，導致家庭教育法係為預防家庭問題、營造幸福家庭，建立祥和社會之立法目的無從落實，</w:t>
      </w:r>
      <w:r w:rsidRPr="00510262">
        <w:rPr>
          <w:rFonts w:ascii="Times New Roman"/>
          <w:spacing w:val="-4"/>
        </w:rPr>
        <w:t>本院爰提出糾正，</w:t>
      </w:r>
      <w:r w:rsidRPr="00510262">
        <w:rPr>
          <w:rFonts w:ascii="Times New Roman" w:hint="eastAsia"/>
          <w:spacing w:val="-4"/>
        </w:rPr>
        <w:t>同時</w:t>
      </w:r>
      <w:r w:rsidRPr="00510262">
        <w:rPr>
          <w:rFonts w:ascii="Times New Roman"/>
          <w:spacing w:val="-4"/>
        </w:rPr>
        <w:t>並指出地方政府推動家庭教育的缺失問題，要求教育部督促檢討改善見復</w:t>
      </w:r>
      <w:r w:rsidRPr="00510262">
        <w:rPr>
          <w:rFonts w:ascii="Times New Roman" w:hint="eastAsia"/>
          <w:spacing w:val="-4"/>
        </w:rPr>
        <w:t>，合先敘明</w:t>
      </w:r>
      <w:r w:rsidRPr="00510262">
        <w:rPr>
          <w:rFonts w:ascii="Times New Roman"/>
          <w:spacing w:val="-4"/>
        </w:rPr>
        <w:t>。</w:t>
      </w:r>
    </w:p>
    <w:p w:rsidR="00AA74DA" w:rsidRPr="006601F4" w:rsidRDefault="00AA74DA" w:rsidP="00AA74DA">
      <w:pPr>
        <w:pStyle w:val="12"/>
        <w:kinsoku w:val="0"/>
        <w:ind w:left="680" w:firstLine="664"/>
        <w:rPr>
          <w:rFonts w:ascii="Times New Roman"/>
          <w:spacing w:val="-4"/>
        </w:rPr>
      </w:pPr>
      <w:r w:rsidRPr="006601F4">
        <w:rPr>
          <w:rFonts w:ascii="Times New Roman"/>
          <w:spacing w:val="-4"/>
        </w:rPr>
        <w:t>我國「家庭政策」實施至今已將近</w:t>
      </w:r>
      <w:r w:rsidRPr="006601F4">
        <w:rPr>
          <w:rFonts w:ascii="Times New Roman"/>
          <w:spacing w:val="-4"/>
        </w:rPr>
        <w:t>14</w:t>
      </w:r>
      <w:r w:rsidRPr="006601F4">
        <w:rPr>
          <w:rFonts w:ascii="Times New Roman"/>
          <w:spacing w:val="-4"/>
        </w:rPr>
        <w:t>年，第一期</w:t>
      </w:r>
      <w:r w:rsidRPr="006601F4">
        <w:rPr>
          <w:rFonts w:ascii="Times New Roman" w:hint="eastAsia"/>
          <w:spacing w:val="-4"/>
        </w:rPr>
        <w:t>之</w:t>
      </w:r>
      <w:r w:rsidRPr="006601F4">
        <w:rPr>
          <w:rFonts w:ascii="Times New Roman"/>
          <w:spacing w:val="-4"/>
        </w:rPr>
        <w:t>「推展家庭教育中程計畫</w:t>
      </w:r>
      <w:r w:rsidRPr="006601F4">
        <w:rPr>
          <w:rFonts w:ascii="Times New Roman" w:hint="eastAsia"/>
          <w:spacing w:val="-4"/>
        </w:rPr>
        <w:t>(102</w:t>
      </w:r>
      <w:r w:rsidRPr="006601F4">
        <w:rPr>
          <w:rFonts w:ascii="Times New Roman" w:hint="eastAsia"/>
          <w:spacing w:val="-4"/>
        </w:rPr>
        <w:t>年至</w:t>
      </w:r>
      <w:r w:rsidRPr="006601F4">
        <w:rPr>
          <w:rFonts w:ascii="Times New Roman" w:hint="eastAsia"/>
          <w:spacing w:val="-4"/>
        </w:rPr>
        <w:t>106</w:t>
      </w:r>
      <w:r w:rsidRPr="006601F4">
        <w:rPr>
          <w:rFonts w:ascii="Times New Roman" w:hint="eastAsia"/>
          <w:spacing w:val="-4"/>
        </w:rPr>
        <w:t>年</w:t>
      </w:r>
      <w:r w:rsidRPr="006601F4">
        <w:rPr>
          <w:rFonts w:ascii="Times New Roman" w:hint="eastAsia"/>
          <w:spacing w:val="-4"/>
        </w:rPr>
        <w:t>)</w:t>
      </w:r>
      <w:r w:rsidRPr="006601F4">
        <w:rPr>
          <w:rFonts w:ascii="Times New Roman"/>
          <w:spacing w:val="-4"/>
        </w:rPr>
        <w:t>」</w:t>
      </w:r>
      <w:r w:rsidRPr="006601F4">
        <w:rPr>
          <w:rFonts w:ascii="Times New Roman" w:hint="eastAsia"/>
          <w:spacing w:val="-4"/>
        </w:rPr>
        <w:t>(</w:t>
      </w:r>
      <w:r w:rsidRPr="006601F4">
        <w:rPr>
          <w:rFonts w:ascii="Times New Roman" w:hint="eastAsia"/>
          <w:spacing w:val="-4"/>
        </w:rPr>
        <w:t>下稱「</w:t>
      </w:r>
      <w:r w:rsidRPr="006601F4">
        <w:rPr>
          <w:rFonts w:ascii="Times New Roman"/>
          <w:spacing w:val="-4"/>
        </w:rPr>
        <w:t>第一期推展家庭教育中程計畫</w:t>
      </w:r>
      <w:r w:rsidRPr="006601F4">
        <w:rPr>
          <w:rFonts w:ascii="Times New Roman" w:hint="eastAsia"/>
          <w:spacing w:val="-4"/>
        </w:rPr>
        <w:t>」</w:t>
      </w:r>
      <w:r w:rsidRPr="006601F4">
        <w:rPr>
          <w:rFonts w:ascii="Times New Roman" w:hint="eastAsia"/>
          <w:spacing w:val="-4"/>
        </w:rPr>
        <w:t>)</w:t>
      </w:r>
      <w:r w:rsidRPr="006601F4">
        <w:rPr>
          <w:rFonts w:ascii="Times New Roman" w:hint="eastAsia"/>
          <w:spacing w:val="-4"/>
        </w:rPr>
        <w:t>亦於</w:t>
      </w:r>
      <w:r w:rsidRPr="006601F4">
        <w:rPr>
          <w:rFonts w:ascii="Times New Roman"/>
          <w:spacing w:val="-4"/>
        </w:rPr>
        <w:t>106</w:t>
      </w:r>
      <w:r w:rsidRPr="006601F4">
        <w:rPr>
          <w:rFonts w:ascii="Times New Roman"/>
          <w:spacing w:val="-4"/>
        </w:rPr>
        <w:t>年底完成階段性的推動期程</w:t>
      </w:r>
      <w:r w:rsidRPr="006601F4">
        <w:rPr>
          <w:rFonts w:ascii="Times New Roman" w:hint="eastAsia"/>
          <w:spacing w:val="-4"/>
        </w:rPr>
        <w:t>；</w:t>
      </w:r>
      <w:r w:rsidRPr="006601F4">
        <w:rPr>
          <w:rFonts w:ascii="Times New Roman"/>
          <w:spacing w:val="-4"/>
        </w:rPr>
        <w:t>惟</w:t>
      </w:r>
      <w:r w:rsidRPr="006601F4">
        <w:rPr>
          <w:rFonts w:ascii="Times New Roman"/>
          <w:spacing w:val="-4"/>
          <w:szCs w:val="32"/>
        </w:rPr>
        <w:t>近年來</w:t>
      </w:r>
      <w:r w:rsidRPr="006601F4">
        <w:rPr>
          <w:rFonts w:ascii="Times New Roman" w:hint="eastAsia"/>
          <w:spacing w:val="-4"/>
          <w:szCs w:val="32"/>
        </w:rPr>
        <w:t>，</w:t>
      </w:r>
      <w:r w:rsidRPr="006601F4">
        <w:rPr>
          <w:rFonts w:ascii="Times New Roman"/>
          <w:spacing w:val="-4"/>
          <w:szCs w:val="32"/>
        </w:rPr>
        <w:t>我國面臨「少子女化現象」、「人口</w:t>
      </w:r>
      <w:r w:rsidRPr="006601F4">
        <w:rPr>
          <w:rFonts w:ascii="Times New Roman" w:hint="eastAsia"/>
          <w:spacing w:val="-4"/>
          <w:szCs w:val="32"/>
        </w:rPr>
        <w:t>老化加劇</w:t>
      </w:r>
      <w:r w:rsidRPr="006601F4">
        <w:rPr>
          <w:rFonts w:ascii="Times New Roman"/>
          <w:spacing w:val="-4"/>
          <w:szCs w:val="32"/>
        </w:rPr>
        <w:t>」、「家庭人口數持續下滑」、「女性</w:t>
      </w:r>
      <w:r w:rsidRPr="006601F4">
        <w:rPr>
          <w:rFonts w:ascii="Times New Roman" w:hint="eastAsia"/>
          <w:spacing w:val="-4"/>
          <w:szCs w:val="32"/>
        </w:rPr>
        <w:t>勞動參與率</w:t>
      </w:r>
      <w:r w:rsidRPr="006601F4">
        <w:rPr>
          <w:rFonts w:ascii="Times New Roman"/>
          <w:spacing w:val="-4"/>
          <w:szCs w:val="32"/>
        </w:rPr>
        <w:t>提升」、「跨國婚姻興起致新住民家庭增加」、「初婚年齡延後、結婚</w:t>
      </w:r>
      <w:r w:rsidRPr="006601F4">
        <w:rPr>
          <w:rFonts w:ascii="Times New Roman"/>
          <w:spacing w:val="-4"/>
          <w:szCs w:val="32"/>
        </w:rPr>
        <w:lastRenderedPageBreak/>
        <w:t>對數漸少」、「離婚率居高不下」、「隔代教養家庭漸增」、「經濟底層的家庭入不敷出」等人口結構及社會發展之快速變遷、就業環境不穩定、家庭解組等</w:t>
      </w:r>
      <w:r w:rsidRPr="006601F4">
        <w:rPr>
          <w:rFonts w:ascii="Times New Roman" w:hint="eastAsia"/>
          <w:spacing w:val="-4"/>
          <w:szCs w:val="32"/>
        </w:rPr>
        <w:t>嚴峻挑戰</w:t>
      </w:r>
      <w:r w:rsidRPr="006601F4">
        <w:rPr>
          <w:rFonts w:ascii="Times New Roman"/>
          <w:spacing w:val="-4"/>
          <w:szCs w:val="32"/>
        </w:rPr>
        <w:t>，</w:t>
      </w:r>
      <w:r w:rsidRPr="006601F4">
        <w:rPr>
          <w:rFonts w:ascii="Times New Roman" w:hint="eastAsia"/>
          <w:spacing w:val="-4"/>
          <w:szCs w:val="32"/>
        </w:rPr>
        <w:t>使得</w:t>
      </w:r>
      <w:r w:rsidRPr="006601F4">
        <w:rPr>
          <w:rFonts w:ascii="Times New Roman"/>
          <w:spacing w:val="-4"/>
          <w:szCs w:val="32"/>
        </w:rPr>
        <w:t>家庭</w:t>
      </w:r>
      <w:r w:rsidRPr="006601F4">
        <w:rPr>
          <w:rFonts w:ascii="Times New Roman" w:hint="eastAsia"/>
          <w:spacing w:val="-4"/>
          <w:szCs w:val="32"/>
        </w:rPr>
        <w:t>結構脆弱，家庭</w:t>
      </w:r>
      <w:r w:rsidRPr="006601F4">
        <w:rPr>
          <w:rFonts w:ascii="Times New Roman"/>
          <w:spacing w:val="-4"/>
          <w:szCs w:val="32"/>
        </w:rPr>
        <w:t>功能</w:t>
      </w:r>
      <w:r w:rsidRPr="006601F4">
        <w:rPr>
          <w:rFonts w:ascii="Times New Roman" w:hint="eastAsia"/>
          <w:spacing w:val="-4"/>
          <w:szCs w:val="32"/>
        </w:rPr>
        <w:t>亦</w:t>
      </w:r>
      <w:r w:rsidRPr="006601F4">
        <w:rPr>
          <w:rFonts w:ascii="Times New Roman"/>
          <w:spacing w:val="-4"/>
          <w:szCs w:val="32"/>
        </w:rPr>
        <w:t>正</w:t>
      </w:r>
      <w:r w:rsidRPr="006601F4">
        <w:rPr>
          <w:rFonts w:ascii="Times New Roman" w:hint="eastAsia"/>
          <w:spacing w:val="-4"/>
          <w:szCs w:val="32"/>
        </w:rPr>
        <w:t>逐漸</w:t>
      </w:r>
      <w:r w:rsidRPr="006601F4">
        <w:rPr>
          <w:rFonts w:ascii="Times New Roman"/>
          <w:spacing w:val="-4"/>
          <w:szCs w:val="32"/>
        </w:rPr>
        <w:t>減弱且有嚴重弱化</w:t>
      </w:r>
      <w:r w:rsidRPr="006601F4">
        <w:rPr>
          <w:rFonts w:ascii="Times New Roman" w:hint="eastAsia"/>
          <w:spacing w:val="-4"/>
          <w:szCs w:val="32"/>
        </w:rPr>
        <w:t>之</w:t>
      </w:r>
      <w:r w:rsidRPr="006601F4">
        <w:rPr>
          <w:rFonts w:ascii="Times New Roman"/>
          <w:spacing w:val="-4"/>
          <w:szCs w:val="32"/>
        </w:rPr>
        <w:t>趨勢</w:t>
      </w:r>
      <w:r w:rsidRPr="006601F4">
        <w:rPr>
          <w:rFonts w:ascii="Times New Roman" w:hint="eastAsia"/>
          <w:spacing w:val="-4"/>
          <w:szCs w:val="32"/>
        </w:rPr>
        <w:t>。</w:t>
      </w:r>
      <w:r w:rsidRPr="006601F4">
        <w:rPr>
          <w:rFonts w:ascii="Times New Roman"/>
          <w:spacing w:val="-4"/>
          <w:szCs w:val="32"/>
        </w:rPr>
        <w:t>當家庭無力面對</w:t>
      </w:r>
      <w:r w:rsidRPr="006601F4">
        <w:rPr>
          <w:rFonts w:ascii="Times New Roman" w:hint="eastAsia"/>
          <w:spacing w:val="-4"/>
          <w:szCs w:val="32"/>
        </w:rPr>
        <w:t>及應付社會日</w:t>
      </w:r>
      <w:r w:rsidRPr="006601F4">
        <w:rPr>
          <w:rFonts w:ascii="Times New Roman"/>
          <w:spacing w:val="-4"/>
          <w:szCs w:val="32"/>
        </w:rPr>
        <w:t>趨多元與複雜的衝擊及挑戰時，</w:t>
      </w:r>
      <w:r w:rsidRPr="006601F4">
        <w:rPr>
          <w:rFonts w:ascii="Times New Roman" w:hint="eastAsia"/>
          <w:spacing w:val="-4"/>
          <w:szCs w:val="32"/>
        </w:rPr>
        <w:t>諸多</w:t>
      </w:r>
      <w:r w:rsidRPr="006601F4">
        <w:rPr>
          <w:rFonts w:ascii="Times New Roman"/>
          <w:spacing w:val="-4"/>
          <w:szCs w:val="32"/>
        </w:rPr>
        <w:t>與家庭相關</w:t>
      </w:r>
      <w:r w:rsidRPr="006601F4">
        <w:rPr>
          <w:rFonts w:ascii="Times New Roman" w:hint="eastAsia"/>
          <w:spacing w:val="-4"/>
          <w:szCs w:val="32"/>
        </w:rPr>
        <w:t>的</w:t>
      </w:r>
      <w:r w:rsidRPr="006601F4">
        <w:rPr>
          <w:rFonts w:ascii="Times New Roman"/>
          <w:spacing w:val="-4"/>
          <w:szCs w:val="32"/>
        </w:rPr>
        <w:t>社會問題</w:t>
      </w:r>
      <w:r w:rsidRPr="006601F4">
        <w:rPr>
          <w:rFonts w:ascii="Times New Roman" w:hint="eastAsia"/>
          <w:spacing w:val="-4"/>
          <w:szCs w:val="32"/>
        </w:rPr>
        <w:t>與脫序現象</w:t>
      </w:r>
      <w:r w:rsidRPr="006601F4">
        <w:rPr>
          <w:rFonts w:hAnsi="標楷體" w:hint="eastAsia"/>
          <w:spacing w:val="-4"/>
        </w:rPr>
        <w:t>即因應而生</w:t>
      </w:r>
      <w:r w:rsidRPr="006601F4">
        <w:rPr>
          <w:rFonts w:ascii="Times New Roman"/>
          <w:spacing w:val="-4"/>
          <w:szCs w:val="32"/>
        </w:rPr>
        <w:t>，如相關</w:t>
      </w:r>
      <w:r w:rsidRPr="006601F4">
        <w:rPr>
          <w:rFonts w:ascii="Times New Roman" w:hint="eastAsia"/>
          <w:spacing w:val="-4"/>
          <w:szCs w:val="32"/>
        </w:rPr>
        <w:t>實證</w:t>
      </w:r>
      <w:r w:rsidRPr="006601F4">
        <w:rPr>
          <w:rFonts w:ascii="Times New Roman"/>
          <w:spacing w:val="-4"/>
          <w:szCs w:val="32"/>
        </w:rPr>
        <w:t>研究</w:t>
      </w:r>
      <w:r w:rsidRPr="006601F4">
        <w:rPr>
          <w:rFonts w:ascii="Times New Roman" w:hint="eastAsia"/>
          <w:spacing w:val="-4"/>
          <w:szCs w:val="32"/>
        </w:rPr>
        <w:t>已</w:t>
      </w:r>
      <w:r w:rsidRPr="006601F4">
        <w:rPr>
          <w:rFonts w:ascii="Times New Roman"/>
          <w:spacing w:val="-4"/>
          <w:szCs w:val="32"/>
        </w:rPr>
        <w:t>指出，青少年犯罪、暴力行為、毒品濫用、虐待婦女兒童、性濫交</w:t>
      </w:r>
      <w:r w:rsidRPr="006601F4">
        <w:rPr>
          <w:rFonts w:ascii="Times New Roman" w:hint="eastAsia"/>
          <w:spacing w:val="-4"/>
          <w:szCs w:val="32"/>
        </w:rPr>
        <w:t>等</w:t>
      </w:r>
      <w:r w:rsidRPr="006601F4">
        <w:rPr>
          <w:rFonts w:ascii="Times New Roman"/>
          <w:spacing w:val="-4"/>
          <w:szCs w:val="32"/>
        </w:rPr>
        <w:t>等，都源於家庭功能出了問題</w:t>
      </w:r>
      <w:r w:rsidRPr="006601F4">
        <w:rPr>
          <w:rFonts w:ascii="Times New Roman" w:hint="eastAsia"/>
          <w:spacing w:val="-4"/>
          <w:szCs w:val="32"/>
        </w:rPr>
        <w:t>。鑑於</w:t>
      </w:r>
      <w:r w:rsidRPr="006601F4">
        <w:rPr>
          <w:rFonts w:ascii="Times New Roman"/>
          <w:spacing w:val="-4"/>
        </w:rPr>
        <w:t>家庭作為人類社會生活的核心，對個人發展與社會穩定有其重要的意義與功能，牽涉層面廣泛，且家庭價值及核心內涵牽動著國家與社會發展的走向</w:t>
      </w:r>
      <w:r w:rsidRPr="006601F4">
        <w:rPr>
          <w:rFonts w:ascii="Times New Roman" w:hint="eastAsia"/>
          <w:spacing w:val="-4"/>
        </w:rPr>
        <w:t>，</w:t>
      </w:r>
      <w:r w:rsidRPr="006601F4">
        <w:rPr>
          <w:rFonts w:ascii="Times New Roman" w:hint="eastAsia"/>
          <w:spacing w:val="-4"/>
          <w:szCs w:val="32"/>
        </w:rPr>
        <w:t>究</w:t>
      </w:r>
      <w:r w:rsidRPr="006601F4">
        <w:rPr>
          <w:rFonts w:ascii="Times New Roman"/>
          <w:spacing w:val="-4"/>
        </w:rPr>
        <w:t>我國中央政府各部會施政能否掌握及依循緊扣家庭價值的核心內涵，擬訂適切的家庭施政主軸，並據以推動能夠切合各類型家庭需求的相關方案或措施，同時整合跨部會及民間的力量與資源，提升及擴充家庭教育服務的質與量，</w:t>
      </w:r>
      <w:r w:rsidRPr="006601F4">
        <w:rPr>
          <w:rFonts w:ascii="Times New Roman" w:hint="eastAsia"/>
          <w:spacing w:val="-4"/>
        </w:rPr>
        <w:t>本院</w:t>
      </w:r>
      <w:r w:rsidRPr="006601F4">
        <w:rPr>
          <w:rFonts w:ascii="Times New Roman"/>
          <w:spacing w:val="-4"/>
        </w:rPr>
        <w:t>爰立案深入調查。</w:t>
      </w:r>
    </w:p>
    <w:p w:rsidR="00AA74DA" w:rsidRPr="00D90DEF" w:rsidRDefault="00AA74DA" w:rsidP="00AA74DA">
      <w:pPr>
        <w:pStyle w:val="12"/>
        <w:kinsoku w:val="0"/>
        <w:ind w:left="680" w:firstLine="688"/>
        <w:rPr>
          <w:rFonts w:ascii="Times New Roman"/>
          <w:bCs/>
          <w:spacing w:val="4"/>
          <w:szCs w:val="48"/>
        </w:rPr>
      </w:pPr>
      <w:r w:rsidRPr="00D90DEF">
        <w:rPr>
          <w:rFonts w:ascii="Times New Roman"/>
          <w:spacing w:val="2"/>
        </w:rPr>
        <w:t>經</w:t>
      </w:r>
      <w:r w:rsidRPr="00D90DEF">
        <w:rPr>
          <w:rFonts w:ascii="Times New Roman" w:hint="eastAsia"/>
          <w:spacing w:val="2"/>
        </w:rPr>
        <w:t>先</w:t>
      </w:r>
      <w:r w:rsidRPr="00D90DEF">
        <w:rPr>
          <w:rFonts w:ascii="Times New Roman"/>
          <w:bCs/>
          <w:spacing w:val="2"/>
        </w:rPr>
        <w:t>調閱中央</w:t>
      </w:r>
      <w:r w:rsidRPr="00D90DEF">
        <w:rPr>
          <w:rFonts w:ascii="Times New Roman" w:hint="eastAsia"/>
          <w:bCs/>
          <w:spacing w:val="2"/>
        </w:rPr>
        <w:t>12</w:t>
      </w:r>
      <w:r w:rsidRPr="00D90DEF">
        <w:rPr>
          <w:rFonts w:ascii="Times New Roman" w:hint="eastAsia"/>
          <w:bCs/>
          <w:spacing w:val="2"/>
        </w:rPr>
        <w:t>個部會</w:t>
      </w:r>
      <w:r w:rsidRPr="00D90DEF">
        <w:rPr>
          <w:rFonts w:ascii="Times New Roman"/>
          <w:bCs/>
          <w:spacing w:val="2"/>
        </w:rPr>
        <w:t>推展家庭教育活動之實際情形與成效等資料</w:t>
      </w:r>
      <w:r w:rsidRPr="00D90DEF">
        <w:rPr>
          <w:rFonts w:ascii="Times New Roman" w:hint="eastAsia"/>
          <w:bCs/>
          <w:spacing w:val="2"/>
        </w:rPr>
        <w:t>後，再</w:t>
      </w:r>
      <w:r w:rsidRPr="00D90DEF">
        <w:rPr>
          <w:rFonts w:ascii="Times New Roman"/>
          <w:bCs/>
          <w:spacing w:val="2"/>
          <w:szCs w:val="48"/>
        </w:rPr>
        <w:t>分別於</w:t>
      </w:r>
      <w:r w:rsidRPr="00D90DEF">
        <w:rPr>
          <w:rFonts w:ascii="Times New Roman"/>
          <w:bCs/>
          <w:spacing w:val="2"/>
          <w:szCs w:val="48"/>
        </w:rPr>
        <w:t>106</w:t>
      </w:r>
      <w:r w:rsidRPr="00D90DEF">
        <w:rPr>
          <w:rFonts w:ascii="Times New Roman"/>
          <w:bCs/>
          <w:spacing w:val="2"/>
          <w:szCs w:val="48"/>
        </w:rPr>
        <w:t>年</w:t>
      </w:r>
      <w:r w:rsidRPr="00D90DEF">
        <w:rPr>
          <w:rFonts w:ascii="Times New Roman"/>
          <w:bCs/>
          <w:spacing w:val="2"/>
          <w:szCs w:val="48"/>
        </w:rPr>
        <w:t>12</w:t>
      </w:r>
      <w:r w:rsidRPr="00D90DEF">
        <w:rPr>
          <w:rFonts w:ascii="Times New Roman"/>
          <w:bCs/>
          <w:spacing w:val="2"/>
          <w:szCs w:val="48"/>
        </w:rPr>
        <w:t>月</w:t>
      </w:r>
      <w:r w:rsidRPr="00D90DEF">
        <w:rPr>
          <w:rFonts w:ascii="Times New Roman"/>
          <w:bCs/>
          <w:spacing w:val="2"/>
          <w:szCs w:val="48"/>
        </w:rPr>
        <w:t>9</w:t>
      </w:r>
      <w:r w:rsidRPr="00D90DEF">
        <w:rPr>
          <w:rFonts w:ascii="Times New Roman"/>
          <w:bCs/>
          <w:spacing w:val="2"/>
          <w:szCs w:val="48"/>
        </w:rPr>
        <w:t>日</w:t>
      </w:r>
      <w:r w:rsidRPr="00AB6FEB">
        <w:rPr>
          <w:rFonts w:ascii="Times New Roman"/>
          <w:bCs/>
          <w:szCs w:val="48"/>
        </w:rPr>
        <w:t>、</w:t>
      </w:r>
      <w:r w:rsidRPr="00AB6FEB">
        <w:rPr>
          <w:rFonts w:ascii="Times New Roman"/>
          <w:bCs/>
          <w:szCs w:val="48"/>
        </w:rPr>
        <w:t>15</w:t>
      </w:r>
      <w:r w:rsidRPr="00AB6FEB">
        <w:rPr>
          <w:rFonts w:ascii="Times New Roman"/>
          <w:bCs/>
          <w:szCs w:val="48"/>
        </w:rPr>
        <w:t>日、</w:t>
      </w:r>
      <w:r w:rsidRPr="00AB6FEB">
        <w:rPr>
          <w:rFonts w:ascii="Times New Roman"/>
          <w:bCs/>
          <w:szCs w:val="48"/>
        </w:rPr>
        <w:t>19</w:t>
      </w:r>
      <w:r w:rsidRPr="00AB6FEB">
        <w:rPr>
          <w:rFonts w:ascii="Times New Roman"/>
          <w:bCs/>
          <w:szCs w:val="48"/>
        </w:rPr>
        <w:t>日</w:t>
      </w:r>
      <w:r>
        <w:rPr>
          <w:rFonts w:ascii="Times New Roman" w:hint="eastAsia"/>
          <w:bCs/>
          <w:szCs w:val="48"/>
        </w:rPr>
        <w:t>及</w:t>
      </w:r>
      <w:r w:rsidRPr="00AB6FEB">
        <w:rPr>
          <w:rFonts w:ascii="Times New Roman"/>
          <w:bCs/>
          <w:szCs w:val="48"/>
        </w:rPr>
        <w:t>107</w:t>
      </w:r>
      <w:r w:rsidRPr="00AB6FEB">
        <w:rPr>
          <w:rFonts w:ascii="Times New Roman"/>
          <w:bCs/>
          <w:szCs w:val="48"/>
        </w:rPr>
        <w:t>年</w:t>
      </w:r>
      <w:r w:rsidRPr="00AB6FEB">
        <w:rPr>
          <w:rFonts w:ascii="Times New Roman"/>
          <w:bCs/>
          <w:szCs w:val="48"/>
        </w:rPr>
        <w:t>2</w:t>
      </w:r>
      <w:r w:rsidRPr="00AB6FEB">
        <w:rPr>
          <w:rFonts w:ascii="Times New Roman"/>
          <w:bCs/>
          <w:szCs w:val="48"/>
        </w:rPr>
        <w:t>月</w:t>
      </w:r>
      <w:r w:rsidRPr="00AB6FEB">
        <w:rPr>
          <w:rFonts w:ascii="Times New Roman"/>
          <w:bCs/>
          <w:szCs w:val="48"/>
        </w:rPr>
        <w:t>2</w:t>
      </w:r>
      <w:r w:rsidRPr="00AB6FEB">
        <w:rPr>
          <w:rFonts w:ascii="Times New Roman"/>
          <w:bCs/>
          <w:szCs w:val="48"/>
        </w:rPr>
        <w:t>日</w:t>
      </w:r>
      <w:r>
        <w:rPr>
          <w:rFonts w:ascii="Times New Roman" w:hint="eastAsia"/>
          <w:bCs/>
          <w:szCs w:val="48"/>
        </w:rPr>
        <w:t>共</w:t>
      </w:r>
      <w:r w:rsidRPr="00AB6FEB">
        <w:rPr>
          <w:rFonts w:ascii="Times New Roman"/>
          <w:bCs/>
          <w:szCs w:val="48"/>
        </w:rPr>
        <w:t>辦理</w:t>
      </w:r>
      <w:r w:rsidRPr="00AB6FEB">
        <w:rPr>
          <w:rFonts w:ascii="Times New Roman"/>
          <w:bCs/>
          <w:szCs w:val="48"/>
        </w:rPr>
        <w:t>4</w:t>
      </w:r>
      <w:r w:rsidRPr="00AB6FEB">
        <w:rPr>
          <w:rFonts w:ascii="Times New Roman"/>
          <w:bCs/>
          <w:szCs w:val="48"/>
        </w:rPr>
        <w:t>場諮詢會議，</w:t>
      </w:r>
      <w:r>
        <w:rPr>
          <w:rFonts w:ascii="Times New Roman" w:hint="eastAsia"/>
          <w:bCs/>
          <w:szCs w:val="48"/>
        </w:rPr>
        <w:t>邀請</w:t>
      </w:r>
      <w:r w:rsidRPr="00AB6FEB">
        <w:rPr>
          <w:rFonts w:ascii="Times New Roman"/>
          <w:bCs/>
          <w:szCs w:val="48"/>
        </w:rPr>
        <w:t>相關專家學者、民間機構團體、宗教團體、傳播媒體及雜誌</w:t>
      </w:r>
      <w:r>
        <w:rPr>
          <w:rFonts w:ascii="Times New Roman" w:hint="eastAsia"/>
          <w:bCs/>
          <w:szCs w:val="48"/>
        </w:rPr>
        <w:t>等代表與會提供意見。</w:t>
      </w:r>
      <w:r w:rsidRPr="00AB6FEB">
        <w:rPr>
          <w:rFonts w:ascii="Times New Roman"/>
          <w:bCs/>
          <w:szCs w:val="48"/>
        </w:rPr>
        <w:t>嗣</w:t>
      </w:r>
      <w:r w:rsidRPr="00D60E81">
        <w:rPr>
          <w:rFonts w:ascii="Times New Roman"/>
          <w:bCs/>
          <w:spacing w:val="-4"/>
          <w:szCs w:val="48"/>
        </w:rPr>
        <w:t>於</w:t>
      </w:r>
      <w:r w:rsidRPr="00D60E81">
        <w:rPr>
          <w:rFonts w:ascii="Times New Roman"/>
          <w:bCs/>
          <w:spacing w:val="-4"/>
          <w:szCs w:val="48"/>
        </w:rPr>
        <w:t>107</w:t>
      </w:r>
      <w:r w:rsidRPr="00D60E81">
        <w:rPr>
          <w:rFonts w:ascii="Times New Roman"/>
          <w:bCs/>
          <w:spacing w:val="-4"/>
          <w:szCs w:val="48"/>
        </w:rPr>
        <w:t>年</w:t>
      </w:r>
      <w:r w:rsidRPr="00D60E81">
        <w:rPr>
          <w:rFonts w:ascii="Times New Roman"/>
          <w:bCs/>
          <w:spacing w:val="-4"/>
          <w:szCs w:val="48"/>
        </w:rPr>
        <w:t>2</w:t>
      </w:r>
      <w:r w:rsidRPr="00D60E81">
        <w:rPr>
          <w:rFonts w:ascii="Times New Roman"/>
          <w:bCs/>
          <w:spacing w:val="-4"/>
          <w:szCs w:val="48"/>
        </w:rPr>
        <w:t>月</w:t>
      </w:r>
      <w:r w:rsidRPr="00D60E81">
        <w:rPr>
          <w:rFonts w:ascii="Times New Roman"/>
          <w:bCs/>
          <w:spacing w:val="-4"/>
          <w:szCs w:val="48"/>
        </w:rPr>
        <w:t>1</w:t>
      </w:r>
      <w:r w:rsidRPr="00D60E81">
        <w:rPr>
          <w:rFonts w:ascii="Times New Roman"/>
          <w:bCs/>
          <w:spacing w:val="-4"/>
          <w:szCs w:val="48"/>
        </w:rPr>
        <w:t>日、</w:t>
      </w:r>
      <w:r w:rsidRPr="00D60E81">
        <w:rPr>
          <w:rFonts w:ascii="Times New Roman"/>
          <w:bCs/>
          <w:spacing w:val="-4"/>
          <w:szCs w:val="48"/>
        </w:rPr>
        <w:t>4</w:t>
      </w:r>
      <w:r w:rsidRPr="00D60E81">
        <w:rPr>
          <w:rFonts w:ascii="Times New Roman"/>
          <w:bCs/>
          <w:spacing w:val="-4"/>
          <w:szCs w:val="48"/>
        </w:rPr>
        <w:t>月</w:t>
      </w:r>
      <w:r w:rsidRPr="00D60E81">
        <w:rPr>
          <w:rFonts w:ascii="Times New Roman"/>
          <w:bCs/>
          <w:spacing w:val="-4"/>
          <w:szCs w:val="48"/>
        </w:rPr>
        <w:t>30</w:t>
      </w:r>
      <w:r w:rsidRPr="00D60E81">
        <w:rPr>
          <w:rFonts w:ascii="Times New Roman"/>
          <w:bCs/>
          <w:spacing w:val="-4"/>
          <w:szCs w:val="48"/>
        </w:rPr>
        <w:t>日、</w:t>
      </w:r>
      <w:r w:rsidRPr="00D60E81">
        <w:rPr>
          <w:rFonts w:ascii="Times New Roman"/>
          <w:bCs/>
          <w:spacing w:val="-4"/>
          <w:szCs w:val="48"/>
        </w:rPr>
        <w:t>6</w:t>
      </w:r>
      <w:r w:rsidRPr="00D60E81">
        <w:rPr>
          <w:rFonts w:ascii="Times New Roman"/>
          <w:bCs/>
          <w:spacing w:val="-4"/>
          <w:szCs w:val="48"/>
        </w:rPr>
        <w:t>月</w:t>
      </w:r>
      <w:r w:rsidRPr="00D60E81">
        <w:rPr>
          <w:rFonts w:ascii="Times New Roman"/>
          <w:bCs/>
          <w:spacing w:val="-4"/>
          <w:szCs w:val="48"/>
        </w:rPr>
        <w:t>4</w:t>
      </w:r>
      <w:r w:rsidRPr="00D60E81">
        <w:rPr>
          <w:rFonts w:ascii="Times New Roman"/>
          <w:bCs/>
          <w:spacing w:val="-4"/>
          <w:szCs w:val="48"/>
        </w:rPr>
        <w:t>日分別至臺北市萬華</w:t>
      </w:r>
      <w:r w:rsidRPr="00AB6FEB">
        <w:rPr>
          <w:rFonts w:ascii="Times New Roman"/>
          <w:bCs/>
          <w:szCs w:val="48"/>
        </w:rPr>
        <w:t>親子館、臺中正和書院及光明幼兒園、</w:t>
      </w:r>
      <w:r w:rsidRPr="00D90DEF">
        <w:rPr>
          <w:rFonts w:ascii="Times New Roman"/>
          <w:bCs/>
          <w:spacing w:val="4"/>
          <w:szCs w:val="48"/>
        </w:rPr>
        <w:t>臺北市立陽明教養院、第一社會福利基金會</w:t>
      </w:r>
      <w:r w:rsidRPr="00D90DEF">
        <w:rPr>
          <w:rFonts w:ascii="Times New Roman"/>
          <w:spacing w:val="4"/>
        </w:rPr>
        <w:t>(</w:t>
      </w:r>
      <w:r w:rsidRPr="00D90DEF">
        <w:rPr>
          <w:rFonts w:ascii="Times New Roman"/>
          <w:bCs/>
          <w:spacing w:val="4"/>
          <w:szCs w:val="48"/>
        </w:rPr>
        <w:t>臺北市私立楓橋團體家庭</w:t>
      </w:r>
      <w:r w:rsidRPr="00D90DEF">
        <w:rPr>
          <w:rFonts w:ascii="Times New Roman"/>
          <w:spacing w:val="4"/>
          <w:szCs w:val="32"/>
        </w:rPr>
        <w:t>)</w:t>
      </w:r>
      <w:r w:rsidRPr="00D90DEF">
        <w:rPr>
          <w:rFonts w:ascii="Times New Roman"/>
          <w:bCs/>
          <w:spacing w:val="4"/>
          <w:szCs w:val="48"/>
        </w:rPr>
        <w:t>等單位</w:t>
      </w:r>
      <w:r w:rsidRPr="00D90DEF">
        <w:rPr>
          <w:rFonts w:ascii="Times New Roman"/>
          <w:spacing w:val="4"/>
        </w:rPr>
        <w:t>(</w:t>
      </w:r>
      <w:r w:rsidRPr="00D90DEF">
        <w:rPr>
          <w:rFonts w:ascii="Times New Roman"/>
          <w:bCs/>
          <w:spacing w:val="4"/>
          <w:szCs w:val="48"/>
        </w:rPr>
        <w:t>機構</w:t>
      </w:r>
      <w:r w:rsidRPr="00D90DEF">
        <w:rPr>
          <w:rFonts w:ascii="Times New Roman"/>
          <w:spacing w:val="4"/>
          <w:szCs w:val="32"/>
        </w:rPr>
        <w:t>)</w:t>
      </w:r>
      <w:r w:rsidRPr="00D90DEF">
        <w:rPr>
          <w:rFonts w:ascii="Times New Roman" w:hint="eastAsia"/>
          <w:spacing w:val="4"/>
          <w:szCs w:val="32"/>
        </w:rPr>
        <w:t>進行</w:t>
      </w:r>
      <w:r w:rsidRPr="00D90DEF">
        <w:rPr>
          <w:rFonts w:ascii="Times New Roman"/>
          <w:spacing w:val="4"/>
        </w:rPr>
        <w:t>實地訪視，瞭解</w:t>
      </w:r>
      <w:r w:rsidRPr="00D90DEF">
        <w:rPr>
          <w:rFonts w:ascii="Times New Roman" w:hint="eastAsia"/>
          <w:spacing w:val="4"/>
        </w:rPr>
        <w:t>實務上</w:t>
      </w:r>
      <w:r w:rsidRPr="00D90DEF">
        <w:rPr>
          <w:rFonts w:ascii="Times New Roman"/>
          <w:spacing w:val="4"/>
        </w:rPr>
        <w:t>宗教團體、身心障礙者福利機構如何推動家庭教育</w:t>
      </w:r>
      <w:r w:rsidRPr="00D90DEF">
        <w:rPr>
          <w:rFonts w:ascii="Times New Roman"/>
          <w:bCs/>
          <w:spacing w:val="4"/>
          <w:szCs w:val="48"/>
        </w:rPr>
        <w:t>。</w:t>
      </w:r>
    </w:p>
    <w:p w:rsidR="00AA74DA" w:rsidRPr="0005019E" w:rsidRDefault="00AA74DA" w:rsidP="00AA74DA">
      <w:pPr>
        <w:pStyle w:val="12"/>
        <w:kinsoku w:val="0"/>
        <w:ind w:left="680" w:firstLine="656"/>
        <w:rPr>
          <w:rFonts w:ascii="Times New Roman"/>
        </w:rPr>
      </w:pPr>
      <w:r w:rsidRPr="00D90DEF">
        <w:rPr>
          <w:rFonts w:ascii="Times New Roman"/>
          <w:bCs/>
          <w:spacing w:val="-6"/>
          <w:szCs w:val="48"/>
        </w:rPr>
        <w:t>又為</w:t>
      </w:r>
      <w:r w:rsidRPr="00D90DEF">
        <w:rPr>
          <w:rFonts w:ascii="Times New Roman" w:hint="eastAsia"/>
          <w:bCs/>
          <w:szCs w:val="48"/>
        </w:rPr>
        <w:t>深入</w:t>
      </w:r>
      <w:r w:rsidRPr="00D90DEF">
        <w:rPr>
          <w:rFonts w:ascii="Times New Roman"/>
        </w:rPr>
        <w:t>瞭解中央各相關部會</w:t>
      </w:r>
      <w:r w:rsidRPr="00D90DEF">
        <w:rPr>
          <w:rFonts w:ascii="Times New Roman" w:hint="eastAsia"/>
        </w:rPr>
        <w:t>對於</w:t>
      </w:r>
      <w:r w:rsidRPr="00D90DEF">
        <w:rPr>
          <w:rFonts w:ascii="Times New Roman"/>
        </w:rPr>
        <w:t>「家庭政策」及「</w:t>
      </w:r>
      <w:r w:rsidRPr="00D90DEF">
        <w:rPr>
          <w:rFonts w:ascii="Times New Roman" w:hint="eastAsia"/>
        </w:rPr>
        <w:t>第一期</w:t>
      </w:r>
      <w:r w:rsidRPr="00D90DEF">
        <w:rPr>
          <w:rFonts w:ascii="Times New Roman"/>
        </w:rPr>
        <w:t>推展家庭教育中</w:t>
      </w:r>
      <w:r w:rsidRPr="00AB6FEB">
        <w:rPr>
          <w:rFonts w:ascii="Times New Roman"/>
        </w:rPr>
        <w:t>程計畫」</w:t>
      </w:r>
      <w:r>
        <w:rPr>
          <w:rFonts w:ascii="Times New Roman" w:hint="eastAsia"/>
        </w:rPr>
        <w:t>之</w:t>
      </w:r>
      <w:r w:rsidRPr="00AB6FEB">
        <w:rPr>
          <w:rFonts w:ascii="Times New Roman"/>
        </w:rPr>
        <w:t>執行狀況，</w:t>
      </w:r>
      <w:r>
        <w:rPr>
          <w:rFonts w:ascii="Times New Roman" w:hint="eastAsia"/>
        </w:rPr>
        <w:t>爰</w:t>
      </w:r>
      <w:r w:rsidRPr="00AB6FEB">
        <w:rPr>
          <w:rFonts w:ascii="Times New Roman"/>
        </w:rPr>
        <w:t>分別於</w:t>
      </w:r>
      <w:r w:rsidRPr="00AB6FEB">
        <w:rPr>
          <w:rFonts w:ascii="Times New Roman"/>
        </w:rPr>
        <w:t>107</w:t>
      </w:r>
      <w:r w:rsidRPr="00AB6FEB">
        <w:rPr>
          <w:rFonts w:ascii="Times New Roman"/>
        </w:rPr>
        <w:t>年</w:t>
      </w:r>
      <w:r w:rsidRPr="00AB6FEB">
        <w:rPr>
          <w:rFonts w:ascii="Times New Roman"/>
        </w:rPr>
        <w:t>5</w:t>
      </w:r>
      <w:r w:rsidRPr="00AB6FEB">
        <w:rPr>
          <w:rFonts w:ascii="Times New Roman"/>
        </w:rPr>
        <w:t>月</w:t>
      </w:r>
      <w:r w:rsidRPr="00AB6FEB">
        <w:rPr>
          <w:rFonts w:ascii="Times New Roman"/>
        </w:rPr>
        <w:t>9</w:t>
      </w:r>
      <w:r w:rsidRPr="00AB6FEB">
        <w:rPr>
          <w:rFonts w:ascii="Times New Roman"/>
        </w:rPr>
        <w:t>日、</w:t>
      </w:r>
      <w:r w:rsidRPr="00AB6FEB">
        <w:rPr>
          <w:rFonts w:ascii="Times New Roman"/>
        </w:rPr>
        <w:t>14</w:t>
      </w:r>
      <w:r w:rsidRPr="00AB6FEB">
        <w:rPr>
          <w:rFonts w:ascii="Times New Roman"/>
        </w:rPr>
        <w:t>日、</w:t>
      </w:r>
      <w:r w:rsidRPr="00AB6FEB">
        <w:rPr>
          <w:rFonts w:ascii="Times New Roman"/>
          <w:spacing w:val="-6"/>
        </w:rPr>
        <w:t>15</w:t>
      </w:r>
      <w:r w:rsidRPr="00AB6FEB">
        <w:rPr>
          <w:rFonts w:ascii="Times New Roman"/>
          <w:spacing w:val="-6"/>
        </w:rPr>
        <w:t>日、</w:t>
      </w:r>
      <w:r w:rsidRPr="00AB6FEB">
        <w:rPr>
          <w:rFonts w:ascii="Times New Roman"/>
          <w:spacing w:val="-6"/>
        </w:rPr>
        <w:t>16</w:t>
      </w:r>
      <w:r w:rsidRPr="00AB6FEB">
        <w:rPr>
          <w:rFonts w:ascii="Times New Roman"/>
          <w:spacing w:val="-6"/>
        </w:rPr>
        <w:t>日、</w:t>
      </w:r>
      <w:r w:rsidRPr="00AB6FEB">
        <w:rPr>
          <w:rFonts w:ascii="Times New Roman"/>
          <w:spacing w:val="-6"/>
        </w:rPr>
        <w:t>17</w:t>
      </w:r>
      <w:r w:rsidRPr="00AB6FEB">
        <w:rPr>
          <w:rFonts w:ascii="Times New Roman"/>
          <w:spacing w:val="-6"/>
        </w:rPr>
        <w:t>日、</w:t>
      </w:r>
      <w:r w:rsidRPr="00AB6FEB">
        <w:rPr>
          <w:rFonts w:ascii="Times New Roman"/>
          <w:spacing w:val="-6"/>
        </w:rPr>
        <w:t>7</w:t>
      </w:r>
      <w:r w:rsidRPr="00AB6FEB">
        <w:rPr>
          <w:rFonts w:ascii="Times New Roman"/>
          <w:spacing w:val="-6"/>
        </w:rPr>
        <w:t>月</w:t>
      </w:r>
      <w:r w:rsidRPr="00AB6FEB">
        <w:rPr>
          <w:rFonts w:ascii="Times New Roman"/>
          <w:spacing w:val="-6"/>
        </w:rPr>
        <w:t>20</w:t>
      </w:r>
      <w:r w:rsidRPr="00AB6FEB">
        <w:rPr>
          <w:rFonts w:ascii="Times New Roman"/>
          <w:spacing w:val="-6"/>
        </w:rPr>
        <w:t>日</w:t>
      </w:r>
      <w:r>
        <w:rPr>
          <w:rFonts w:ascii="Times New Roman" w:hint="eastAsia"/>
          <w:spacing w:val="-6"/>
        </w:rPr>
        <w:t>，</w:t>
      </w:r>
      <w:r w:rsidRPr="00AB6FEB">
        <w:rPr>
          <w:rFonts w:ascii="Times New Roman"/>
          <w:spacing w:val="-6"/>
        </w:rPr>
        <w:t>邀</w:t>
      </w:r>
      <w:r w:rsidRPr="00AB6FEB">
        <w:rPr>
          <w:rFonts w:ascii="Times New Roman"/>
        </w:rPr>
        <w:t>請國防部</w:t>
      </w:r>
      <w:r>
        <w:rPr>
          <w:rFonts w:ascii="Times New Roman" w:hint="eastAsia"/>
        </w:rPr>
        <w:t>、</w:t>
      </w:r>
      <w:r w:rsidRPr="00AB6FEB">
        <w:rPr>
          <w:rFonts w:ascii="Times New Roman"/>
        </w:rPr>
        <w:t>國軍退除役官兵輔導委員會</w:t>
      </w:r>
      <w:r w:rsidRPr="00AB6FEB">
        <w:rPr>
          <w:rFonts w:ascii="Times New Roman"/>
        </w:rPr>
        <w:t>(</w:t>
      </w:r>
      <w:r w:rsidRPr="00AB6FEB">
        <w:rPr>
          <w:rFonts w:ascii="Times New Roman"/>
        </w:rPr>
        <w:t>下稱退輔會</w:t>
      </w:r>
      <w:r w:rsidRPr="00AB6FEB">
        <w:rPr>
          <w:rFonts w:ascii="Times New Roman"/>
          <w:szCs w:val="32"/>
        </w:rPr>
        <w:t>)</w:t>
      </w:r>
      <w:r w:rsidRPr="00AB6FEB">
        <w:rPr>
          <w:rFonts w:ascii="Times New Roman"/>
        </w:rPr>
        <w:lastRenderedPageBreak/>
        <w:t>、</w:t>
      </w:r>
      <w:r w:rsidRPr="0077528E">
        <w:rPr>
          <w:rFonts w:ascii="Times New Roman"/>
          <w:spacing w:val="2"/>
        </w:rPr>
        <w:t>內政部、文化部、經濟部，勞動部、行政院人事行政總處</w:t>
      </w:r>
      <w:r w:rsidRPr="00D90DEF">
        <w:rPr>
          <w:rFonts w:ascii="Times New Roman"/>
          <w:spacing w:val="-4"/>
        </w:rPr>
        <w:t>(</w:t>
      </w:r>
      <w:r w:rsidRPr="00D90DEF">
        <w:rPr>
          <w:rFonts w:ascii="Times New Roman"/>
          <w:spacing w:val="-4"/>
        </w:rPr>
        <w:t>下</w:t>
      </w:r>
      <w:r w:rsidRPr="00D90DEF">
        <w:rPr>
          <w:rFonts w:ascii="Times New Roman"/>
          <w:spacing w:val="4"/>
        </w:rPr>
        <w:t>稱</w:t>
      </w:r>
      <w:r w:rsidRPr="00D90DEF">
        <w:rPr>
          <w:rFonts w:ascii="Times New Roman" w:hint="eastAsia"/>
          <w:spacing w:val="4"/>
        </w:rPr>
        <w:t>人事</w:t>
      </w:r>
      <w:r w:rsidRPr="00D90DEF">
        <w:rPr>
          <w:rFonts w:ascii="Times New Roman"/>
          <w:spacing w:val="4"/>
        </w:rPr>
        <w:t>總處</w:t>
      </w:r>
      <w:r w:rsidRPr="00D90DEF">
        <w:rPr>
          <w:rFonts w:ascii="Times New Roman"/>
          <w:spacing w:val="4"/>
          <w:szCs w:val="32"/>
        </w:rPr>
        <w:t>)</w:t>
      </w:r>
      <w:r w:rsidRPr="00D90DEF">
        <w:rPr>
          <w:rFonts w:ascii="Times New Roman"/>
          <w:spacing w:val="4"/>
        </w:rPr>
        <w:t>、司法院少年及家事廳、法務部、原住民</w:t>
      </w:r>
      <w:r w:rsidRPr="00D90DEF">
        <w:rPr>
          <w:rFonts w:ascii="Times New Roman"/>
          <w:spacing w:val="-4"/>
        </w:rPr>
        <w:t>族委員會</w:t>
      </w:r>
      <w:r w:rsidRPr="00D90DEF">
        <w:rPr>
          <w:rFonts w:ascii="Times New Roman"/>
          <w:spacing w:val="-4"/>
        </w:rPr>
        <w:t>(</w:t>
      </w:r>
      <w:r w:rsidRPr="00D90DEF">
        <w:rPr>
          <w:rFonts w:ascii="Times New Roman"/>
          <w:spacing w:val="-4"/>
        </w:rPr>
        <w:t>下稱原民會</w:t>
      </w:r>
      <w:r w:rsidRPr="00D90DEF">
        <w:rPr>
          <w:rFonts w:ascii="Times New Roman"/>
          <w:spacing w:val="-4"/>
          <w:szCs w:val="32"/>
        </w:rPr>
        <w:t>)</w:t>
      </w:r>
      <w:r w:rsidRPr="00D90DEF">
        <w:rPr>
          <w:rFonts w:ascii="Times New Roman"/>
          <w:spacing w:val="-4"/>
        </w:rPr>
        <w:t>、行政院農業委員會</w:t>
      </w:r>
      <w:r w:rsidRPr="00D90DEF">
        <w:rPr>
          <w:rFonts w:ascii="Times New Roman"/>
          <w:spacing w:val="-4"/>
        </w:rPr>
        <w:t>(</w:t>
      </w:r>
      <w:r w:rsidRPr="00D90DEF">
        <w:rPr>
          <w:rFonts w:ascii="Times New Roman"/>
          <w:spacing w:val="-4"/>
        </w:rPr>
        <w:t>下稱</w:t>
      </w:r>
      <w:r w:rsidRPr="00D90DEF">
        <w:rPr>
          <w:rFonts w:ascii="Times New Roman" w:hint="eastAsia"/>
          <w:spacing w:val="-4"/>
        </w:rPr>
        <w:t>農委會</w:t>
      </w:r>
      <w:r w:rsidRPr="00D90DEF">
        <w:rPr>
          <w:rFonts w:ascii="Times New Roman"/>
          <w:spacing w:val="-4"/>
          <w:szCs w:val="32"/>
        </w:rPr>
        <w:t>)</w:t>
      </w:r>
      <w:r w:rsidRPr="00AB6FEB">
        <w:rPr>
          <w:rFonts w:ascii="Times New Roman"/>
        </w:rPr>
        <w:t>、國家通訊傳播委員會</w:t>
      </w:r>
      <w:r w:rsidRPr="00AB6FEB">
        <w:rPr>
          <w:rFonts w:ascii="Times New Roman"/>
        </w:rPr>
        <w:t>(</w:t>
      </w:r>
      <w:r w:rsidRPr="00AB6FEB">
        <w:rPr>
          <w:rFonts w:ascii="Times New Roman"/>
        </w:rPr>
        <w:t>下稱通傳會</w:t>
      </w:r>
      <w:r w:rsidRPr="00AB6FEB">
        <w:rPr>
          <w:rFonts w:ascii="Times New Roman"/>
          <w:szCs w:val="32"/>
        </w:rPr>
        <w:t>)</w:t>
      </w:r>
      <w:r w:rsidRPr="00AB6FEB">
        <w:rPr>
          <w:rFonts w:ascii="Times New Roman"/>
        </w:rPr>
        <w:t>、金融監</w:t>
      </w:r>
      <w:r w:rsidRPr="004B6599">
        <w:rPr>
          <w:rFonts w:ascii="Times New Roman"/>
          <w:spacing w:val="-4"/>
        </w:rPr>
        <w:t>督管</w:t>
      </w:r>
      <w:r w:rsidRPr="004B6599">
        <w:rPr>
          <w:rFonts w:ascii="Times New Roman"/>
          <w:spacing w:val="4"/>
        </w:rPr>
        <w:t>理委員會</w:t>
      </w:r>
      <w:r w:rsidRPr="004B6599">
        <w:rPr>
          <w:rFonts w:ascii="Times New Roman"/>
          <w:spacing w:val="4"/>
        </w:rPr>
        <w:t>(</w:t>
      </w:r>
      <w:r w:rsidRPr="004B6599">
        <w:rPr>
          <w:rFonts w:ascii="Times New Roman"/>
          <w:spacing w:val="4"/>
        </w:rPr>
        <w:t>下稱</w:t>
      </w:r>
      <w:r w:rsidRPr="004B6599">
        <w:rPr>
          <w:rFonts w:ascii="Times New Roman" w:hint="eastAsia"/>
          <w:spacing w:val="4"/>
        </w:rPr>
        <w:t>金管</w:t>
      </w:r>
      <w:r w:rsidRPr="004B6599">
        <w:rPr>
          <w:rFonts w:ascii="Times New Roman"/>
          <w:spacing w:val="4"/>
        </w:rPr>
        <w:t>會</w:t>
      </w:r>
      <w:r w:rsidRPr="004B6599">
        <w:rPr>
          <w:rFonts w:ascii="Times New Roman"/>
          <w:spacing w:val="4"/>
          <w:szCs w:val="32"/>
        </w:rPr>
        <w:t>)</w:t>
      </w:r>
      <w:r w:rsidRPr="004B6599">
        <w:rPr>
          <w:rFonts w:ascii="Times New Roman"/>
          <w:spacing w:val="4"/>
        </w:rPr>
        <w:t>、財政部、銓敘部、外交部等部會</w:t>
      </w:r>
      <w:r w:rsidRPr="004B6599">
        <w:rPr>
          <w:rFonts w:ascii="Times New Roman"/>
          <w:spacing w:val="-4"/>
        </w:rPr>
        <w:t>，就權責工作項目執行情形至本院進行簡報。</w:t>
      </w:r>
      <w:r w:rsidRPr="004B6599">
        <w:rPr>
          <w:rFonts w:ascii="Times New Roman" w:hint="eastAsia"/>
          <w:spacing w:val="-4"/>
        </w:rPr>
        <w:t>嗣為</w:t>
      </w:r>
      <w:r w:rsidRPr="0005019E">
        <w:rPr>
          <w:rFonts w:ascii="Times New Roman"/>
          <w:spacing w:val="-4"/>
        </w:rPr>
        <w:t>更深入瞭解各部會</w:t>
      </w:r>
      <w:r>
        <w:rPr>
          <w:rFonts w:ascii="Times New Roman" w:hint="eastAsia"/>
          <w:spacing w:val="-4"/>
        </w:rPr>
        <w:t>及承辦人員</w:t>
      </w:r>
      <w:r w:rsidRPr="0005019E">
        <w:rPr>
          <w:rFonts w:ascii="Times New Roman"/>
          <w:spacing w:val="-4"/>
        </w:rPr>
        <w:t>實際執行狀況、</w:t>
      </w:r>
      <w:r w:rsidRPr="0005019E">
        <w:rPr>
          <w:rFonts w:ascii="Times New Roman" w:hint="eastAsia"/>
          <w:spacing w:val="-4"/>
        </w:rPr>
        <w:t>具體</w:t>
      </w:r>
      <w:r w:rsidRPr="0005019E">
        <w:rPr>
          <w:rFonts w:ascii="Times New Roman"/>
          <w:spacing w:val="-4"/>
        </w:rPr>
        <w:t>成效與</w:t>
      </w:r>
      <w:r w:rsidRPr="0005019E">
        <w:rPr>
          <w:rFonts w:ascii="Times New Roman" w:hint="eastAsia"/>
          <w:spacing w:val="-4"/>
        </w:rPr>
        <w:t>遭遇</w:t>
      </w:r>
      <w:r w:rsidRPr="0005019E">
        <w:rPr>
          <w:rFonts w:ascii="Times New Roman"/>
          <w:spacing w:val="-4"/>
        </w:rPr>
        <w:t>困難，</w:t>
      </w:r>
      <w:r>
        <w:rPr>
          <w:rFonts w:ascii="Times New Roman" w:hint="eastAsia"/>
          <w:spacing w:val="-4"/>
        </w:rPr>
        <w:t>爰再</w:t>
      </w:r>
      <w:r w:rsidRPr="00AB6FEB">
        <w:rPr>
          <w:rFonts w:ascii="Times New Roman"/>
        </w:rPr>
        <w:t>研擬相關</w:t>
      </w:r>
      <w:r>
        <w:rPr>
          <w:rFonts w:ascii="Times New Roman" w:hint="eastAsia"/>
        </w:rPr>
        <w:t>問題</w:t>
      </w:r>
      <w:r w:rsidRPr="00AB6FEB">
        <w:rPr>
          <w:rFonts w:ascii="Times New Roman"/>
        </w:rPr>
        <w:t>與問卷，</w:t>
      </w:r>
      <w:r>
        <w:rPr>
          <w:rFonts w:ascii="Times New Roman" w:hint="eastAsia"/>
        </w:rPr>
        <w:t>並</w:t>
      </w:r>
      <w:r w:rsidRPr="00AB6FEB">
        <w:rPr>
          <w:rFonts w:ascii="Times New Roman"/>
        </w:rPr>
        <w:t>於</w:t>
      </w:r>
      <w:r w:rsidRPr="00AB6FEB">
        <w:rPr>
          <w:rFonts w:ascii="Times New Roman"/>
          <w:bCs/>
        </w:rPr>
        <w:t>107</w:t>
      </w:r>
      <w:r w:rsidRPr="00AB6FEB">
        <w:rPr>
          <w:rFonts w:ascii="Times New Roman"/>
          <w:bCs/>
        </w:rPr>
        <w:t>年</w:t>
      </w:r>
      <w:r w:rsidRPr="00AB6FEB">
        <w:rPr>
          <w:rFonts w:ascii="Times New Roman"/>
          <w:bCs/>
        </w:rPr>
        <w:t>11</w:t>
      </w:r>
      <w:r w:rsidRPr="00AB6FEB">
        <w:rPr>
          <w:rFonts w:ascii="Times New Roman"/>
          <w:bCs/>
        </w:rPr>
        <w:t>月</w:t>
      </w:r>
      <w:r w:rsidRPr="00AB6FEB">
        <w:rPr>
          <w:rFonts w:ascii="Times New Roman"/>
          <w:bCs/>
        </w:rPr>
        <w:t>9</w:t>
      </w:r>
      <w:r w:rsidRPr="00AB6FEB">
        <w:rPr>
          <w:rFonts w:ascii="Times New Roman"/>
          <w:bCs/>
        </w:rPr>
        <w:t>日、</w:t>
      </w:r>
      <w:r w:rsidRPr="00AB6FEB">
        <w:rPr>
          <w:rFonts w:ascii="Times New Roman"/>
          <w:bCs/>
        </w:rPr>
        <w:t>27</w:t>
      </w:r>
      <w:r w:rsidRPr="00AB6FEB">
        <w:rPr>
          <w:rFonts w:ascii="Times New Roman"/>
          <w:bCs/>
        </w:rPr>
        <w:t>日、</w:t>
      </w:r>
      <w:r w:rsidRPr="00AB6FEB">
        <w:rPr>
          <w:rFonts w:ascii="Times New Roman"/>
          <w:bCs/>
        </w:rPr>
        <w:t>28</w:t>
      </w:r>
      <w:r w:rsidRPr="00AB6FEB">
        <w:rPr>
          <w:rFonts w:ascii="Times New Roman"/>
          <w:bCs/>
        </w:rPr>
        <w:t>日</w:t>
      </w:r>
      <w:r>
        <w:rPr>
          <w:rFonts w:ascii="Times New Roman" w:hint="eastAsia"/>
          <w:bCs/>
        </w:rPr>
        <w:t>共</w:t>
      </w:r>
      <w:r w:rsidRPr="00AB6FEB">
        <w:rPr>
          <w:rFonts w:ascii="Times New Roman"/>
          <w:bCs/>
        </w:rPr>
        <w:t>舉辦</w:t>
      </w:r>
      <w:r w:rsidRPr="00AB6FEB">
        <w:rPr>
          <w:rFonts w:ascii="Times New Roman"/>
          <w:bCs/>
        </w:rPr>
        <w:t>5</w:t>
      </w:r>
      <w:r w:rsidRPr="00AB6FEB">
        <w:rPr>
          <w:rFonts w:ascii="Times New Roman"/>
          <w:bCs/>
        </w:rPr>
        <w:t>場</w:t>
      </w:r>
      <w:r>
        <w:rPr>
          <w:rFonts w:ascii="Times New Roman" w:hint="eastAsia"/>
          <w:bCs/>
        </w:rPr>
        <w:t>座談會議</w:t>
      </w:r>
      <w:r w:rsidRPr="00AB6FEB">
        <w:rPr>
          <w:rFonts w:ascii="Times New Roman"/>
          <w:bCs/>
        </w:rPr>
        <w:t>，向各部會業管次長</w:t>
      </w:r>
      <w:r>
        <w:rPr>
          <w:rFonts w:ascii="Times New Roman" w:hint="eastAsia"/>
          <w:bCs/>
        </w:rPr>
        <w:t>(</w:t>
      </w:r>
      <w:r w:rsidRPr="00AB6FEB">
        <w:rPr>
          <w:rFonts w:ascii="Times New Roman"/>
          <w:bCs/>
        </w:rPr>
        <w:t>或主任秘書</w:t>
      </w:r>
      <w:r>
        <w:rPr>
          <w:rFonts w:ascii="Times New Roman" w:hint="eastAsia"/>
          <w:bCs/>
        </w:rPr>
        <w:t>)</w:t>
      </w:r>
      <w:r w:rsidRPr="00AB6FEB">
        <w:rPr>
          <w:rFonts w:ascii="Times New Roman"/>
        </w:rPr>
        <w:t>說明後，請各部會由主任秘書</w:t>
      </w:r>
      <w:r>
        <w:rPr>
          <w:rFonts w:ascii="Times New Roman" w:hint="eastAsia"/>
        </w:rPr>
        <w:t>與相關業務</w:t>
      </w:r>
      <w:r w:rsidRPr="004B6599">
        <w:rPr>
          <w:rFonts w:ascii="Times New Roman"/>
          <w:spacing w:val="-4"/>
        </w:rPr>
        <w:t>主管及承</w:t>
      </w:r>
      <w:r w:rsidRPr="004B6599">
        <w:rPr>
          <w:rFonts w:ascii="Times New Roman"/>
          <w:spacing w:val="2"/>
        </w:rPr>
        <w:t>辦人員</w:t>
      </w:r>
      <w:r w:rsidR="008E3AFF">
        <w:rPr>
          <w:rFonts w:ascii="Times New Roman" w:hint="eastAsia"/>
          <w:spacing w:val="2"/>
        </w:rPr>
        <w:t>經</w:t>
      </w:r>
      <w:r w:rsidRPr="004B6599">
        <w:rPr>
          <w:rFonts w:ascii="Times New Roman"/>
          <w:spacing w:val="2"/>
        </w:rPr>
        <w:t>共同檢視</w:t>
      </w:r>
      <w:r>
        <w:rPr>
          <w:rFonts w:ascii="Times New Roman" w:hint="eastAsia"/>
          <w:spacing w:val="2"/>
        </w:rPr>
        <w:t>(</w:t>
      </w:r>
      <w:r>
        <w:rPr>
          <w:rFonts w:ascii="Times New Roman" w:hint="eastAsia"/>
          <w:spacing w:val="2"/>
        </w:rPr>
        <w:t>討</w:t>
      </w:r>
      <w:r>
        <w:rPr>
          <w:rFonts w:ascii="Times New Roman" w:hint="eastAsia"/>
          <w:spacing w:val="2"/>
        </w:rPr>
        <w:t>)</w:t>
      </w:r>
      <w:r w:rsidRPr="004B6599">
        <w:rPr>
          <w:rFonts w:ascii="Times New Roman"/>
          <w:spacing w:val="2"/>
        </w:rPr>
        <w:t>目前</w:t>
      </w:r>
      <w:r>
        <w:rPr>
          <w:rFonts w:ascii="Times New Roman" w:hint="eastAsia"/>
          <w:spacing w:val="2"/>
        </w:rPr>
        <w:t>執行</w:t>
      </w:r>
      <w:r w:rsidRPr="004B6599">
        <w:rPr>
          <w:rFonts w:ascii="Times New Roman"/>
          <w:spacing w:val="2"/>
        </w:rPr>
        <w:t>成果及未來</w:t>
      </w:r>
      <w:r>
        <w:rPr>
          <w:rFonts w:ascii="Times New Roman" w:hint="eastAsia"/>
          <w:spacing w:val="2"/>
        </w:rPr>
        <w:t>改善</w:t>
      </w:r>
      <w:r w:rsidR="008E3AFF">
        <w:rPr>
          <w:rFonts w:ascii="Times New Roman" w:hint="eastAsia"/>
          <w:spacing w:val="2"/>
        </w:rPr>
        <w:t>方向</w:t>
      </w:r>
      <w:r w:rsidR="008E3AFF">
        <w:rPr>
          <w:rFonts w:ascii="Times New Roman" w:hint="eastAsia"/>
        </w:rPr>
        <w:t>等查復本院</w:t>
      </w:r>
      <w:r w:rsidRPr="0005019E">
        <w:rPr>
          <w:rFonts w:ascii="Times New Roman" w:hint="eastAsia"/>
        </w:rPr>
        <w:t>(</w:t>
      </w:r>
      <w:r>
        <w:rPr>
          <w:rFonts w:ascii="Times New Roman" w:hint="eastAsia"/>
        </w:rPr>
        <w:t>下稱</w:t>
      </w:r>
      <w:r w:rsidRPr="00C64B51">
        <w:rPr>
          <w:rFonts w:ascii="Times New Roman"/>
          <w:spacing w:val="2"/>
        </w:rPr>
        <w:t>「</w:t>
      </w:r>
      <w:r w:rsidRPr="00C64B51">
        <w:rPr>
          <w:rFonts w:ascii="Times New Roman" w:hint="eastAsia"/>
          <w:spacing w:val="2"/>
        </w:rPr>
        <w:t>機關</w:t>
      </w:r>
      <w:r>
        <w:rPr>
          <w:rFonts w:ascii="Times New Roman" w:hint="eastAsia"/>
          <w:spacing w:val="2"/>
        </w:rPr>
        <w:t>檢視</w:t>
      </w:r>
      <w:r w:rsidRPr="00C64B51">
        <w:rPr>
          <w:rFonts w:ascii="Times New Roman"/>
          <w:spacing w:val="2"/>
        </w:rPr>
        <w:t>」</w:t>
      </w:r>
      <w:r w:rsidRPr="0005019E">
        <w:rPr>
          <w:rFonts w:ascii="Times New Roman" w:hint="eastAsia"/>
        </w:rPr>
        <w:t>)</w:t>
      </w:r>
      <w:r w:rsidRPr="0005019E">
        <w:rPr>
          <w:rFonts w:ascii="Times New Roman"/>
        </w:rPr>
        <w:t>，另由承辦人員填復問卷</w:t>
      </w:r>
      <w:r w:rsidRPr="0005019E">
        <w:rPr>
          <w:rFonts w:ascii="Times New Roman" w:hint="eastAsia"/>
        </w:rPr>
        <w:t>(</w:t>
      </w:r>
      <w:r w:rsidRPr="0005019E">
        <w:rPr>
          <w:rFonts w:ascii="Times New Roman"/>
        </w:rPr>
        <w:t>下稱「個人問卷」，題目如</w:t>
      </w:r>
      <w:r w:rsidRPr="0005019E">
        <w:rPr>
          <w:rFonts w:ascii="Times New Roman" w:hint="eastAsia"/>
        </w:rPr>
        <w:t>附錄</w:t>
      </w:r>
      <w:r w:rsidRPr="0005019E">
        <w:rPr>
          <w:rFonts w:ascii="Times New Roman" w:hint="eastAsia"/>
        </w:rPr>
        <w:t>A)</w:t>
      </w:r>
      <w:r>
        <w:rPr>
          <w:rStyle w:val="aff3"/>
          <w:rFonts w:ascii="Times New Roman"/>
        </w:rPr>
        <w:footnoteReference w:id="1"/>
      </w:r>
      <w:r w:rsidRPr="0005019E">
        <w:rPr>
          <w:rFonts w:ascii="Times New Roman"/>
        </w:rPr>
        <w:t>。</w:t>
      </w:r>
    </w:p>
    <w:p w:rsidR="00AA74DA" w:rsidRDefault="00AA74DA" w:rsidP="00AA74DA">
      <w:pPr>
        <w:pStyle w:val="12"/>
        <w:kinsoku w:val="0"/>
        <w:ind w:left="680" w:firstLine="680"/>
      </w:pPr>
      <w:r>
        <w:rPr>
          <w:rFonts w:ascii="Times New Roman" w:hint="eastAsia"/>
        </w:rPr>
        <w:t>最後，</w:t>
      </w:r>
      <w:r w:rsidRPr="00AB6FEB">
        <w:rPr>
          <w:rFonts w:ascii="Times New Roman"/>
        </w:rPr>
        <w:t>經彙整諮詢、實地訪查、各部會執行現況與回復資料，</w:t>
      </w:r>
      <w:r w:rsidRPr="00AB6FEB">
        <w:rPr>
          <w:rFonts w:ascii="Times New Roman"/>
          <w:bCs/>
        </w:rPr>
        <w:t>於</w:t>
      </w:r>
      <w:r>
        <w:rPr>
          <w:rFonts w:ascii="Times New Roman" w:hint="eastAsia"/>
          <w:bCs/>
        </w:rPr>
        <w:t>108</w:t>
      </w:r>
      <w:r w:rsidRPr="00AB6FEB">
        <w:rPr>
          <w:rFonts w:ascii="Times New Roman"/>
          <w:bCs/>
        </w:rPr>
        <w:t>年</w:t>
      </w:r>
      <w:r w:rsidRPr="00AB6FEB">
        <w:rPr>
          <w:rFonts w:ascii="Times New Roman"/>
          <w:bCs/>
        </w:rPr>
        <w:t>9</w:t>
      </w:r>
      <w:r w:rsidRPr="00AB6FEB">
        <w:rPr>
          <w:rFonts w:ascii="Times New Roman"/>
          <w:bCs/>
        </w:rPr>
        <w:t>月</w:t>
      </w:r>
      <w:r w:rsidRPr="00AB6FEB">
        <w:rPr>
          <w:rFonts w:ascii="Times New Roman"/>
          <w:bCs/>
        </w:rPr>
        <w:t>22</w:t>
      </w:r>
      <w:r w:rsidRPr="00AB6FEB">
        <w:rPr>
          <w:rFonts w:ascii="Times New Roman"/>
          <w:bCs/>
        </w:rPr>
        <w:t>日詢問行政院林萬億政務委員、衛福部蘇麗瓊次長、教育部林騰蛟次長</w:t>
      </w:r>
      <w:r>
        <w:rPr>
          <w:rFonts w:ascii="Times New Roman" w:hint="eastAsia"/>
          <w:bCs/>
        </w:rPr>
        <w:t>暨</w:t>
      </w:r>
      <w:r w:rsidRPr="00AB6FEB">
        <w:rPr>
          <w:rFonts w:ascii="Times New Roman"/>
          <w:bCs/>
        </w:rPr>
        <w:t>相關主管</w:t>
      </w:r>
      <w:r>
        <w:rPr>
          <w:rFonts w:ascii="Times New Roman" w:hint="eastAsia"/>
          <w:bCs/>
        </w:rPr>
        <w:t>及承辦人員</w:t>
      </w:r>
      <w:r w:rsidRPr="00AB6FEB">
        <w:rPr>
          <w:rFonts w:ascii="Times New Roman"/>
          <w:bCs/>
        </w:rPr>
        <w:t>人員</w:t>
      </w:r>
      <w:r>
        <w:rPr>
          <w:rFonts w:ascii="Times New Roman" w:hint="eastAsia"/>
          <w:bCs/>
        </w:rPr>
        <w:t>，並經行政院補充資料到院</w:t>
      </w:r>
      <w:r w:rsidRPr="00AB6FEB">
        <w:rPr>
          <w:rFonts w:ascii="Times New Roman"/>
          <w:bCs/>
        </w:rPr>
        <w:t>，</w:t>
      </w:r>
      <w:r>
        <w:rPr>
          <w:rFonts w:ascii="Times New Roman" w:hint="eastAsia"/>
          <w:bCs/>
        </w:rPr>
        <w:t>已</w:t>
      </w:r>
      <w:r w:rsidRPr="00AB6FEB">
        <w:rPr>
          <w:rFonts w:ascii="Times New Roman"/>
        </w:rPr>
        <w:t>調查竣事。茲將調查意見</w:t>
      </w:r>
      <w:r w:rsidRPr="00AB6FEB">
        <w:rPr>
          <w:rFonts w:ascii="Times New Roman"/>
          <w:bCs/>
          <w:szCs w:val="52"/>
        </w:rPr>
        <w:t>臚列如下：</w:t>
      </w:r>
    </w:p>
    <w:p w:rsidR="00AA74DA" w:rsidRPr="0013155E" w:rsidRDefault="00AA74DA" w:rsidP="00AA74DA">
      <w:pPr>
        <w:pStyle w:val="2"/>
        <w:numPr>
          <w:ilvl w:val="1"/>
          <w:numId w:val="1"/>
        </w:numPr>
        <w:kinsoku w:val="0"/>
        <w:ind w:left="1020" w:hanging="680"/>
        <w:rPr>
          <w:rFonts w:ascii="Times New Roman" w:hAnsi="Times New Roman"/>
          <w:b/>
          <w:color w:val="FF0000"/>
        </w:rPr>
      </w:pPr>
      <w:bookmarkStart w:id="51" w:name="_Toc23260882"/>
      <w:bookmarkStart w:id="52" w:name="_Toc23266231"/>
      <w:bookmarkStart w:id="53" w:name="_Toc25222523"/>
      <w:bookmarkStart w:id="54" w:name="_Toc25564605"/>
      <w:bookmarkStart w:id="55" w:name="_Toc26773741"/>
      <w:r w:rsidRPr="0013155E">
        <w:rPr>
          <w:rFonts w:hint="eastAsia"/>
          <w:b/>
        </w:rPr>
        <w:t>家庭係人類社會生活的核心，為促進社會穩定運作發展與進步的重要基本單位，</w:t>
      </w:r>
      <w:r w:rsidRPr="00C352DC">
        <w:rPr>
          <w:rFonts w:hint="eastAsia"/>
          <w:b/>
        </w:rPr>
        <w:t>應受國家及社會的支持、保護及協助；行政院對於當前我國最需要強化的「家庭價值」及核心內涵，雖認為已有「協助建立</w:t>
      </w:r>
      <w:r w:rsidRPr="0013155E">
        <w:rPr>
          <w:rFonts w:hint="eastAsia"/>
          <w:b/>
        </w:rPr>
        <w:t>溫暖、關懷、安全、相聚、包容、接納的家庭」之明確定義，</w:t>
      </w:r>
      <w:r w:rsidRPr="0013155E">
        <w:rPr>
          <w:rFonts w:hint="eastAsia"/>
          <w:b/>
          <w:spacing w:val="-4"/>
        </w:rPr>
        <w:t>惟</w:t>
      </w:r>
      <w:r w:rsidRPr="0013155E">
        <w:rPr>
          <w:rFonts w:ascii="Times New Roman" w:hAnsi="Times New Roman"/>
          <w:b/>
          <w:spacing w:val="-4"/>
        </w:rPr>
        <w:t>「家庭政策」及「</w:t>
      </w:r>
      <w:r w:rsidRPr="0013155E">
        <w:rPr>
          <w:rFonts w:ascii="Times New Roman" w:hAnsi="Times New Roman" w:hint="eastAsia"/>
          <w:b/>
          <w:spacing w:val="-4"/>
        </w:rPr>
        <w:t>第一期</w:t>
      </w:r>
      <w:r w:rsidRPr="0013155E">
        <w:rPr>
          <w:rFonts w:ascii="Times New Roman" w:hAnsi="Times New Roman"/>
          <w:b/>
          <w:spacing w:val="-4"/>
        </w:rPr>
        <w:t>推展家庭教育中程計畫」</w:t>
      </w:r>
      <w:r w:rsidRPr="0013155E">
        <w:rPr>
          <w:rFonts w:ascii="Times New Roman" w:hAnsi="Times New Roman" w:hint="eastAsia"/>
          <w:b/>
        </w:rPr>
        <w:t>所涉及的</w:t>
      </w:r>
      <w:r w:rsidRPr="0013155E">
        <w:rPr>
          <w:rFonts w:ascii="Times New Roman" w:hAnsi="Times New Roman" w:hint="eastAsia"/>
          <w:b/>
        </w:rPr>
        <w:t>16</w:t>
      </w:r>
      <w:r w:rsidRPr="0013155E">
        <w:rPr>
          <w:rFonts w:ascii="Times New Roman" w:hAnsi="Times New Roman" w:hint="eastAsia"/>
          <w:b/>
        </w:rPr>
        <w:t>個</w:t>
      </w:r>
      <w:r w:rsidRPr="0013155E">
        <w:rPr>
          <w:rFonts w:hint="eastAsia"/>
          <w:b/>
        </w:rPr>
        <w:t>部會卻</w:t>
      </w:r>
      <w:r w:rsidRPr="0013155E">
        <w:rPr>
          <w:rFonts w:hAnsi="標楷體" w:hint="eastAsia"/>
          <w:b/>
        </w:rPr>
        <w:t>多從</w:t>
      </w:r>
      <w:r w:rsidRPr="0013155E">
        <w:rPr>
          <w:rFonts w:ascii="Times New Roman" w:hint="eastAsia"/>
          <w:b/>
        </w:rPr>
        <w:t>本身業務面狹隘思考</w:t>
      </w:r>
      <w:r w:rsidRPr="0013155E">
        <w:rPr>
          <w:rFonts w:hint="eastAsia"/>
          <w:b/>
        </w:rPr>
        <w:t>家庭價值與核心內涵</w:t>
      </w:r>
      <w:r w:rsidRPr="0013155E">
        <w:rPr>
          <w:rFonts w:ascii="Times New Roman" w:hint="eastAsia"/>
          <w:b/>
        </w:rPr>
        <w:t>，導致不僅各自片段解讀外，且淪為被動配合前述政策與計畫之</w:t>
      </w:r>
      <w:r w:rsidRPr="0013155E">
        <w:rPr>
          <w:rFonts w:hAnsi="標楷體" w:hint="eastAsia"/>
          <w:b/>
        </w:rPr>
        <w:t>執行，甚至</w:t>
      </w:r>
      <w:r w:rsidRPr="0013155E">
        <w:rPr>
          <w:rFonts w:hint="eastAsia"/>
          <w:b/>
        </w:rPr>
        <w:t>業務</w:t>
      </w:r>
      <w:r>
        <w:rPr>
          <w:rFonts w:hint="eastAsia"/>
          <w:b/>
        </w:rPr>
        <w:t>相關</w:t>
      </w:r>
      <w:r w:rsidRPr="0013155E">
        <w:rPr>
          <w:rFonts w:hint="eastAsia"/>
          <w:b/>
        </w:rPr>
        <w:t>主管</w:t>
      </w:r>
      <w:r w:rsidRPr="0013155E">
        <w:rPr>
          <w:rFonts w:hint="eastAsia"/>
          <w:b/>
        </w:rPr>
        <w:lastRenderedPageBreak/>
        <w:t>與承辦人員就各項政策與服務對家庭有否帶來影響或衝擊，於認知上存有相當落差，足見相關部會多年來雖依</w:t>
      </w:r>
      <w:r w:rsidRPr="0013155E">
        <w:rPr>
          <w:rFonts w:ascii="Times New Roman" w:hAnsi="Times New Roman"/>
          <w:b/>
        </w:rPr>
        <w:t>「家庭政策」及「</w:t>
      </w:r>
      <w:r w:rsidRPr="0013155E">
        <w:rPr>
          <w:rFonts w:ascii="Times New Roman" w:hAnsi="Times New Roman" w:hint="eastAsia"/>
          <w:b/>
        </w:rPr>
        <w:t>第一期</w:t>
      </w:r>
      <w:r w:rsidRPr="0013155E">
        <w:rPr>
          <w:rFonts w:ascii="Times New Roman" w:hAnsi="Times New Roman"/>
          <w:b/>
        </w:rPr>
        <w:t>推展家庭教育中程計畫」</w:t>
      </w:r>
      <w:r w:rsidRPr="0013155E">
        <w:rPr>
          <w:rFonts w:ascii="Times New Roman" w:hAnsi="Times New Roman" w:hint="eastAsia"/>
          <w:b/>
        </w:rPr>
        <w:t>分工據以推動展開各項服務</w:t>
      </w:r>
      <w:r w:rsidRPr="0013155E">
        <w:rPr>
          <w:rFonts w:hint="eastAsia"/>
          <w:b/>
        </w:rPr>
        <w:t>，卻仍無法真正掌握家庭價值與核心內涵，造成政府對於照顧、支持家庭的</w:t>
      </w:r>
      <w:r w:rsidRPr="0013155E">
        <w:rPr>
          <w:rFonts w:hint="eastAsia"/>
          <w:b/>
          <w:spacing w:val="4"/>
        </w:rPr>
        <w:t>承諾，無從落實到位，亟待行政院積極檢討督促改進</w:t>
      </w:r>
      <w:r w:rsidRPr="0013155E">
        <w:rPr>
          <w:rFonts w:hint="eastAsia"/>
          <w:b/>
        </w:rPr>
        <w:t>，並可參</w:t>
      </w:r>
      <w:r w:rsidRPr="0013155E">
        <w:rPr>
          <w:rFonts w:ascii="Times New Roman" w:hAnsi="Times New Roman" w:hint="eastAsia"/>
          <w:b/>
        </w:rPr>
        <w:t>考國外及我國「</w:t>
      </w:r>
      <w:r w:rsidRPr="0013155E">
        <w:rPr>
          <w:rFonts w:ascii="Times New Roman" w:hAnsi="Times New Roman"/>
          <w:b/>
        </w:rPr>
        <w:t>性別影響評估</w:t>
      </w:r>
      <w:r w:rsidRPr="0013155E">
        <w:rPr>
          <w:rFonts w:ascii="Times New Roman" w:hAnsi="Times New Roman" w:hint="eastAsia"/>
          <w:b/>
        </w:rPr>
        <w:t>」之作法，建立家庭影響評估機制，俾使相關</w:t>
      </w:r>
      <w:r w:rsidRPr="0013155E">
        <w:rPr>
          <w:rFonts w:hint="eastAsia"/>
          <w:b/>
        </w:rPr>
        <w:t>法令、政策及方案之規劃、擬訂及</w:t>
      </w:r>
      <w:r>
        <w:rPr>
          <w:rFonts w:hint="eastAsia"/>
          <w:b/>
        </w:rPr>
        <w:t>執行均能</w:t>
      </w:r>
      <w:r w:rsidRPr="0013155E">
        <w:rPr>
          <w:rFonts w:hint="eastAsia"/>
          <w:b/>
        </w:rPr>
        <w:t>切合當今家庭實際需求，增進家庭功能。</w:t>
      </w:r>
      <w:bookmarkEnd w:id="51"/>
      <w:bookmarkEnd w:id="52"/>
      <w:bookmarkEnd w:id="53"/>
      <w:bookmarkEnd w:id="54"/>
      <w:bookmarkEnd w:id="55"/>
    </w:p>
    <w:p w:rsidR="00AA74DA" w:rsidRPr="00A74B1C" w:rsidRDefault="00AA74DA" w:rsidP="00AA74DA">
      <w:pPr>
        <w:pStyle w:val="3"/>
        <w:numPr>
          <w:ilvl w:val="2"/>
          <w:numId w:val="1"/>
        </w:numPr>
        <w:kinsoku w:val="0"/>
        <w:ind w:left="1360" w:hanging="680"/>
        <w:rPr>
          <w:b/>
          <w:spacing w:val="-6"/>
        </w:rPr>
      </w:pPr>
      <w:bookmarkStart w:id="56" w:name="_Toc26773742"/>
      <w:bookmarkStart w:id="57" w:name="_Toc25222524"/>
      <w:bookmarkStart w:id="58" w:name="_Toc23260883"/>
      <w:r w:rsidRPr="00A74B1C">
        <w:rPr>
          <w:rFonts w:hint="eastAsia"/>
          <w:b/>
          <w:spacing w:val="-6"/>
        </w:rPr>
        <w:t>國際相關人權公約均已明確揭示，家庭為社會組成的基本單元及重要基礎，應受社會及國家之支持、保護及協助，以充分發揮應有之各項功能：</w:t>
      </w:r>
      <w:bookmarkEnd w:id="56"/>
    </w:p>
    <w:p w:rsidR="00AA74DA" w:rsidRPr="00A74B1C" w:rsidRDefault="00AA74DA" w:rsidP="00AA74DA">
      <w:pPr>
        <w:pStyle w:val="4"/>
        <w:numPr>
          <w:ilvl w:val="3"/>
          <w:numId w:val="1"/>
        </w:numPr>
        <w:kinsoku w:val="0"/>
      </w:pPr>
      <w:r w:rsidRPr="00A74B1C">
        <w:rPr>
          <w:rFonts w:ascii="Times New Roman" w:hAnsi="Times New Roman"/>
        </w:rPr>
        <w:t>「經濟社會文化權利國際公約」第</w:t>
      </w:r>
      <w:r w:rsidRPr="00A74B1C">
        <w:rPr>
          <w:rFonts w:ascii="Times New Roman" w:hAnsi="Times New Roman"/>
        </w:rPr>
        <w:t>10</w:t>
      </w:r>
      <w:r w:rsidRPr="00A74B1C">
        <w:rPr>
          <w:rFonts w:ascii="Times New Roman" w:hAnsi="Times New Roman"/>
        </w:rPr>
        <w:t>條</w:t>
      </w:r>
      <w:r w:rsidRPr="00A74B1C">
        <w:rPr>
          <w:rFonts w:ascii="Times New Roman" w:hAnsi="Times New Roman" w:hint="eastAsia"/>
        </w:rPr>
        <w:t>及</w:t>
      </w:r>
      <w:r w:rsidRPr="00A74B1C">
        <w:rPr>
          <w:rFonts w:ascii="Times New Roman" w:hAnsi="Times New Roman"/>
        </w:rPr>
        <w:t>「公民與政治權利國際公約」第</w:t>
      </w:r>
      <w:r w:rsidRPr="00A74B1C">
        <w:rPr>
          <w:rFonts w:ascii="Times New Roman" w:hAnsi="Times New Roman"/>
        </w:rPr>
        <w:t>23</w:t>
      </w:r>
      <w:r w:rsidRPr="00A74B1C">
        <w:rPr>
          <w:rFonts w:ascii="Times New Roman" w:hAnsi="Times New Roman"/>
        </w:rPr>
        <w:t>條</w:t>
      </w:r>
      <w:r w:rsidRPr="00A74B1C">
        <w:rPr>
          <w:rFonts w:ascii="Times New Roman" w:hAnsi="Times New Roman" w:hint="eastAsia"/>
        </w:rPr>
        <w:t>分別</w:t>
      </w:r>
      <w:r w:rsidRPr="00A74B1C">
        <w:rPr>
          <w:rFonts w:ascii="Times New Roman" w:hAnsi="Times New Roman"/>
        </w:rPr>
        <w:t>揭櫫</w:t>
      </w:r>
      <w:r w:rsidRPr="00A74B1C">
        <w:rPr>
          <w:rFonts w:ascii="Times New Roman" w:hAnsi="Times New Roman" w:hint="eastAsia"/>
        </w:rPr>
        <w:t>：「</w:t>
      </w:r>
      <w:r w:rsidRPr="00A74B1C">
        <w:rPr>
          <w:rFonts w:ascii="Times New Roman" w:hAnsi="Times New Roman"/>
        </w:rPr>
        <w:t>家庭為社會之自然基本團體單位，應儘力廣予保護與協助，其成立及當其負責養護教育受扶養之兒童時，尤應予以保護與協助</w:t>
      </w:r>
      <w:r w:rsidRPr="00A74B1C">
        <w:rPr>
          <w:rFonts w:ascii="Times New Roman" w:hAnsi="Times New Roman" w:hint="eastAsia"/>
        </w:rPr>
        <w:t>」、</w:t>
      </w:r>
      <w:r w:rsidRPr="00A74B1C">
        <w:rPr>
          <w:rFonts w:ascii="Times New Roman" w:hAnsi="Times New Roman"/>
        </w:rPr>
        <w:t>「家庭為社會之自然基本團體單位，應受社會及國家之保護</w:t>
      </w:r>
      <w:r w:rsidRPr="00A74B1C">
        <w:rPr>
          <w:rFonts w:ascii="Times New Roman" w:hAnsi="Times New Roman" w:hint="eastAsia"/>
        </w:rPr>
        <w:t>」</w:t>
      </w:r>
      <w:r w:rsidRPr="00A74B1C">
        <w:rPr>
          <w:rFonts w:ascii="Times New Roman" w:hAnsi="Times New Roman"/>
        </w:rPr>
        <w:t>。「消除對婦女一切形式歧視公約」第</w:t>
      </w:r>
      <w:r w:rsidRPr="00A74B1C">
        <w:rPr>
          <w:rFonts w:ascii="Times New Roman" w:hAnsi="Times New Roman"/>
        </w:rPr>
        <w:t>5</w:t>
      </w:r>
      <w:r w:rsidRPr="00A74B1C">
        <w:rPr>
          <w:rFonts w:ascii="Times New Roman" w:hAnsi="Times New Roman"/>
        </w:rPr>
        <w:t>條亦規定：締約各國應採取一切適當措施</w:t>
      </w:r>
      <w:r w:rsidRPr="00A74B1C">
        <w:rPr>
          <w:rFonts w:hint="eastAsia"/>
        </w:rPr>
        <w:t>：……</w:t>
      </w:r>
      <w:r w:rsidRPr="00A74B1C">
        <w:rPr>
          <w:rFonts w:ascii="Times New Roman" w:hAnsi="Times New Roman"/>
        </w:rPr>
        <w:t>(b)</w:t>
      </w:r>
      <w:r w:rsidRPr="00A74B1C">
        <w:rPr>
          <w:rFonts w:ascii="Times New Roman" w:hAnsi="Times New Roman"/>
        </w:rPr>
        <w:t>保證家庭教育應包括正確了解母性的社會功能和確認教養子女是父母的共同責任，當然在任何情況下都應首先考慮子女的利益。</w:t>
      </w:r>
    </w:p>
    <w:p w:rsidR="00AA74DA" w:rsidRPr="00A74B1C" w:rsidRDefault="00AA74DA" w:rsidP="00AA74DA">
      <w:pPr>
        <w:pStyle w:val="4"/>
        <w:numPr>
          <w:ilvl w:val="3"/>
          <w:numId w:val="1"/>
        </w:numPr>
        <w:kinsoku w:val="0"/>
      </w:pPr>
      <w:r w:rsidRPr="00A74B1C">
        <w:rPr>
          <w:rFonts w:ascii="Times New Roman" w:hAnsi="Times New Roman"/>
        </w:rPr>
        <w:t>「兒童權利公約」及「身心障礙者權利公約」</w:t>
      </w:r>
      <w:r w:rsidRPr="00A74B1C">
        <w:rPr>
          <w:rFonts w:ascii="Times New Roman" w:hAnsi="Times New Roman" w:hint="eastAsia"/>
        </w:rPr>
        <w:t>於</w:t>
      </w:r>
      <w:r w:rsidRPr="00A74B1C">
        <w:rPr>
          <w:rFonts w:ascii="Times New Roman" w:hAnsi="Times New Roman"/>
        </w:rPr>
        <w:t>前言</w:t>
      </w:r>
      <w:r w:rsidRPr="00A74B1C">
        <w:rPr>
          <w:rFonts w:ascii="Times New Roman" w:hAnsi="Times New Roman" w:hint="eastAsia"/>
        </w:rPr>
        <w:t>中</w:t>
      </w:r>
      <w:r w:rsidRPr="00A74B1C">
        <w:rPr>
          <w:rFonts w:ascii="Times New Roman" w:hAnsi="Times New Roman"/>
        </w:rPr>
        <w:t>也分別闡明：「確信家庭為社會之基本團體，是所有成員特別是兒童成長與福祉之自然環境，故應獲得必要之保護及協助，以充分擔負其於社會上之責任」</w:t>
      </w:r>
      <w:r w:rsidRPr="00A74B1C">
        <w:rPr>
          <w:rFonts w:ascii="Times New Roman" w:hAnsi="Times New Roman" w:hint="eastAsia"/>
        </w:rPr>
        <w:t>、</w:t>
      </w:r>
      <w:r w:rsidRPr="00A74B1C">
        <w:rPr>
          <w:rFonts w:ascii="Times New Roman" w:hAnsi="Times New Roman"/>
        </w:rPr>
        <w:t>「深信家庭是自然與基本之社會團體單元，有權獲得社會與國家之保</w:t>
      </w:r>
      <w:r w:rsidRPr="00A74B1C">
        <w:rPr>
          <w:rFonts w:ascii="Times New Roman" w:hAnsi="Times New Roman"/>
          <w:szCs w:val="20"/>
        </w:rPr>
        <w:t>障，身心</w:t>
      </w:r>
      <w:r w:rsidRPr="00A74B1C">
        <w:rPr>
          <w:rFonts w:ascii="Times New Roman" w:hAnsi="Times New Roman"/>
          <w:szCs w:val="20"/>
        </w:rPr>
        <w:lastRenderedPageBreak/>
        <w:t>障礙者及其家庭成員應獲得必要之保障及協助，使家庭能夠為身心障礙者充分及平等地享有其權利作出貢獻</w:t>
      </w:r>
      <w:r w:rsidRPr="00A74B1C">
        <w:rPr>
          <w:rFonts w:hint="eastAsia"/>
        </w:rPr>
        <w:t>」。</w:t>
      </w:r>
    </w:p>
    <w:p w:rsidR="00AA74DA" w:rsidRDefault="00AA74DA" w:rsidP="00AA74DA">
      <w:pPr>
        <w:pStyle w:val="33"/>
        <w:ind w:leftChars="209" w:left="1357" w:hangingChars="190" w:hanging="646"/>
      </w:pPr>
      <w:r>
        <w:rPr>
          <w:rFonts w:hint="eastAsia"/>
          <w:noProof/>
        </w:rPr>
        <w:drawing>
          <wp:inline distT="0" distB="0" distL="0" distR="0" wp14:anchorId="377C4319" wp14:editId="3526DC84">
            <wp:extent cx="5280660" cy="3848100"/>
            <wp:effectExtent l="76200" t="0" r="72390" b="0"/>
            <wp:docPr id="18" name="資料庫圖表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A74DA" w:rsidRPr="00B86D7D" w:rsidRDefault="00AA74DA" w:rsidP="00AA74DA">
      <w:pPr>
        <w:pStyle w:val="a1"/>
        <w:spacing w:beforeLines="10" w:before="45" w:afterLines="10" w:after="45"/>
        <w:ind w:left="482" w:firstLine="330"/>
        <w:rPr>
          <w:b/>
        </w:rPr>
      </w:pPr>
      <w:r w:rsidRPr="00B86D7D">
        <w:rPr>
          <w:rFonts w:hint="eastAsia"/>
          <w:b/>
        </w:rPr>
        <w:t>國際相關人權公約對於家庭之</w:t>
      </w:r>
      <w:r>
        <w:rPr>
          <w:rFonts w:hint="eastAsia"/>
          <w:b/>
        </w:rPr>
        <w:t>保障</w:t>
      </w:r>
      <w:r w:rsidRPr="00B86D7D">
        <w:rPr>
          <w:rFonts w:hint="eastAsia"/>
          <w:b/>
        </w:rPr>
        <w:t>規定</w:t>
      </w:r>
    </w:p>
    <w:p w:rsidR="00AA74DA" w:rsidRPr="00B86D7D" w:rsidRDefault="00AA74DA" w:rsidP="00AA74DA">
      <w:pPr>
        <w:pStyle w:val="33"/>
        <w:spacing w:afterLines="100" w:after="457" w:line="320" w:lineRule="exact"/>
        <w:ind w:leftChars="256" w:left="1316" w:hangingChars="171" w:hanging="445"/>
        <w:rPr>
          <w:sz w:val="24"/>
          <w:szCs w:val="24"/>
        </w:rPr>
      </w:pPr>
      <w:r w:rsidRPr="00B86D7D">
        <w:rPr>
          <w:rFonts w:hint="eastAsia"/>
          <w:sz w:val="24"/>
          <w:szCs w:val="24"/>
        </w:rPr>
        <w:t>資料來源：本院整理製圖。</w:t>
      </w:r>
    </w:p>
    <w:p w:rsidR="00AA74DA" w:rsidRPr="00A74B1C" w:rsidRDefault="00AA74DA" w:rsidP="00AA74DA">
      <w:pPr>
        <w:pStyle w:val="4"/>
        <w:numPr>
          <w:ilvl w:val="3"/>
          <w:numId w:val="1"/>
        </w:numPr>
        <w:kinsoku w:val="0"/>
      </w:pPr>
      <w:r w:rsidRPr="00A74B1C">
        <w:rPr>
          <w:rFonts w:ascii="Times New Roman" w:hAnsi="Times New Roman" w:hint="eastAsia"/>
          <w:spacing w:val="-4"/>
        </w:rPr>
        <w:t>綜上可知，國際相關人權公約均已明確揭示家庭為社會</w:t>
      </w:r>
      <w:r w:rsidRPr="00A74B1C">
        <w:rPr>
          <w:rFonts w:ascii="Times New Roman" w:hAnsi="Times New Roman" w:hint="eastAsia"/>
        </w:rPr>
        <w:t>組成的基本單元及重要基礎，政府應盡力支持、保護及保障家庭，俾使家庭能夠發揮應有的各項功能。我國針對前述各項國際人權公約，已陸續制定公布施行法，因此，前述</w:t>
      </w:r>
      <w:r w:rsidRPr="00A74B1C">
        <w:rPr>
          <w:rFonts w:ascii="Times New Roman" w:hAnsi="Times New Roman"/>
        </w:rPr>
        <w:t>規定具有國</w:t>
      </w:r>
      <w:r w:rsidRPr="00A74B1C">
        <w:t>內法律效力，</w:t>
      </w:r>
      <w:r w:rsidRPr="00A74B1C">
        <w:rPr>
          <w:rFonts w:hint="eastAsia"/>
        </w:rPr>
        <w:t>政府</w:t>
      </w:r>
      <w:r w:rsidRPr="00A74B1C">
        <w:t>自當遵守</w:t>
      </w:r>
      <w:r w:rsidRPr="00A74B1C">
        <w:rPr>
          <w:rFonts w:hint="eastAsia"/>
        </w:rPr>
        <w:t>。</w:t>
      </w:r>
    </w:p>
    <w:p w:rsidR="00AA74DA" w:rsidRPr="008809A2" w:rsidRDefault="00AA74DA" w:rsidP="00AA74DA">
      <w:pPr>
        <w:pStyle w:val="3"/>
        <w:numPr>
          <w:ilvl w:val="2"/>
          <w:numId w:val="1"/>
        </w:numPr>
        <w:kinsoku w:val="0"/>
        <w:ind w:left="1360" w:hanging="680"/>
        <w:rPr>
          <w:rFonts w:ascii="Times New Roman" w:hAnsi="Times New Roman"/>
          <w:b/>
        </w:rPr>
      </w:pPr>
      <w:bookmarkStart w:id="59" w:name="_Toc26773743"/>
      <w:r w:rsidRPr="008809A2">
        <w:rPr>
          <w:rFonts w:ascii="Times New Roman" w:hAnsi="Times New Roman" w:hint="eastAsia"/>
          <w:b/>
        </w:rPr>
        <w:t>世界</w:t>
      </w:r>
      <w:r>
        <w:rPr>
          <w:rFonts w:ascii="Times New Roman" w:hAnsi="Times New Roman" w:hint="eastAsia"/>
          <w:b/>
        </w:rPr>
        <w:t>各國有感於當今家庭遭逢嚴峻的挑戰，改變的規模及速度難以控制，已重視並展開具體行動：</w:t>
      </w:r>
      <w:bookmarkEnd w:id="57"/>
      <w:bookmarkEnd w:id="59"/>
    </w:p>
    <w:p w:rsidR="00AA74DA" w:rsidRPr="00B86D7D" w:rsidRDefault="00AA74DA" w:rsidP="00AA74DA">
      <w:pPr>
        <w:pStyle w:val="33"/>
        <w:ind w:left="1361" w:firstLine="680"/>
        <w:rPr>
          <w:rFonts w:ascii="Times New Roman"/>
        </w:rPr>
      </w:pPr>
      <w:r w:rsidRPr="00B86D7D">
        <w:rPr>
          <w:rFonts w:ascii="Times New Roman"/>
        </w:rPr>
        <w:t>家庭不僅提供人類個體生長發展所需之基礎，也是社會運作與進步之資源、動力。隨著經濟環境</w:t>
      </w:r>
      <w:r w:rsidRPr="00B86D7D">
        <w:rPr>
          <w:rFonts w:ascii="Times New Roman"/>
        </w:rPr>
        <w:lastRenderedPageBreak/>
        <w:t>與社會思潮的改變，現今家庭結構與功能也因而產生變化。聯合國鑑於家庭問題漸趨嚴重，爰於西元</w:t>
      </w:r>
      <w:r w:rsidRPr="00B86D7D">
        <w:rPr>
          <w:rFonts w:ascii="Times New Roman"/>
        </w:rPr>
        <w:t>1989</w:t>
      </w:r>
      <w:r w:rsidRPr="00B86D7D">
        <w:rPr>
          <w:rFonts w:ascii="Times New Roman"/>
        </w:rPr>
        <w:t>年</w:t>
      </w:r>
      <w:r w:rsidRPr="00B86D7D">
        <w:rPr>
          <w:rFonts w:ascii="Times New Roman"/>
        </w:rPr>
        <w:t>(</w:t>
      </w:r>
      <w:r w:rsidRPr="00B86D7D">
        <w:rPr>
          <w:rFonts w:ascii="Times New Roman"/>
          <w:szCs w:val="48"/>
        </w:rPr>
        <w:t>下同</w:t>
      </w:r>
      <w:r w:rsidRPr="00B86D7D">
        <w:rPr>
          <w:rFonts w:ascii="Times New Roman"/>
          <w:szCs w:val="32"/>
        </w:rPr>
        <w:t>)</w:t>
      </w:r>
      <w:r w:rsidRPr="00B86D7D">
        <w:rPr>
          <w:rFonts w:ascii="Times New Roman"/>
        </w:rPr>
        <w:t>12</w:t>
      </w:r>
      <w:r w:rsidRPr="00B86D7D">
        <w:rPr>
          <w:rFonts w:ascii="Times New Roman"/>
        </w:rPr>
        <w:t>月</w:t>
      </w:r>
      <w:r w:rsidRPr="00B86D7D">
        <w:rPr>
          <w:rFonts w:ascii="Times New Roman"/>
        </w:rPr>
        <w:t>8</w:t>
      </w:r>
      <w:r w:rsidRPr="00B86D7D">
        <w:rPr>
          <w:rFonts w:ascii="Times New Roman"/>
        </w:rPr>
        <w:t>日第</w:t>
      </w:r>
      <w:r w:rsidRPr="00B86D7D">
        <w:rPr>
          <w:rFonts w:ascii="Times New Roman"/>
        </w:rPr>
        <w:t>44</w:t>
      </w:r>
      <w:r w:rsidRPr="00B86D7D">
        <w:rPr>
          <w:rFonts w:ascii="Times New Roman"/>
        </w:rPr>
        <w:t>屆聯合國大會通過一項決議，宣布</w:t>
      </w:r>
      <w:r w:rsidRPr="00B86D7D">
        <w:rPr>
          <w:rFonts w:ascii="Times New Roman"/>
        </w:rPr>
        <w:t>1994</w:t>
      </w:r>
      <w:r w:rsidRPr="00B86D7D">
        <w:rPr>
          <w:rFonts w:ascii="Times New Roman"/>
        </w:rPr>
        <w:t>年為「國際家庭年」（</w:t>
      </w:r>
      <w:r w:rsidRPr="00B86D7D">
        <w:rPr>
          <w:rFonts w:ascii="Times New Roman"/>
        </w:rPr>
        <w:t>International</w:t>
      </w:r>
      <w:r w:rsidRPr="00B86D7D">
        <w:rPr>
          <w:rFonts w:ascii="Times New Roman" w:hint="eastAsia"/>
        </w:rPr>
        <w:t xml:space="preserve"> </w:t>
      </w:r>
      <w:r w:rsidRPr="00B86D7D">
        <w:rPr>
          <w:rFonts w:ascii="Times New Roman"/>
        </w:rPr>
        <w:t>Family</w:t>
      </w:r>
      <w:r w:rsidRPr="00B86D7D">
        <w:rPr>
          <w:rFonts w:ascii="Times New Roman" w:hint="eastAsia"/>
        </w:rPr>
        <w:t xml:space="preserve"> </w:t>
      </w:r>
      <w:r w:rsidRPr="00B86D7D">
        <w:rPr>
          <w:rFonts w:ascii="Times New Roman"/>
        </w:rPr>
        <w:t>Year,</w:t>
      </w:r>
      <w:r w:rsidRPr="00B86D7D">
        <w:rPr>
          <w:rFonts w:ascii="Times New Roman" w:hint="eastAsia"/>
        </w:rPr>
        <w:t xml:space="preserve"> </w:t>
      </w:r>
      <w:r w:rsidRPr="00B86D7D">
        <w:rPr>
          <w:rFonts w:ascii="Times New Roman"/>
        </w:rPr>
        <w:t>IFY</w:t>
      </w:r>
      <w:r w:rsidRPr="00B86D7D">
        <w:rPr>
          <w:rFonts w:ascii="Times New Roman"/>
        </w:rPr>
        <w:t>），並於</w:t>
      </w:r>
      <w:r w:rsidRPr="00B86D7D">
        <w:rPr>
          <w:rFonts w:ascii="Times New Roman"/>
        </w:rPr>
        <w:t>1993</w:t>
      </w:r>
      <w:r w:rsidRPr="00B86D7D">
        <w:rPr>
          <w:rFonts w:ascii="Times New Roman"/>
        </w:rPr>
        <w:t>年</w:t>
      </w:r>
      <w:hyperlink r:id="rId14" w:history="1">
        <w:r w:rsidRPr="00B86D7D">
          <w:rPr>
            <w:rStyle w:val="af1"/>
            <w:rFonts w:ascii="Times New Roman"/>
            <w:color w:val="auto"/>
            <w:u w:val="none"/>
          </w:rPr>
          <w:t>紐約</w:t>
        </w:r>
      </w:hyperlink>
      <w:r w:rsidRPr="00B86D7D">
        <w:rPr>
          <w:rFonts w:ascii="Times New Roman"/>
        </w:rPr>
        <w:t>特別會議中提出，從</w:t>
      </w:r>
      <w:r w:rsidRPr="00B86D7D">
        <w:rPr>
          <w:rFonts w:ascii="Times New Roman"/>
        </w:rPr>
        <w:t>1994</w:t>
      </w:r>
      <w:r w:rsidRPr="00B86D7D">
        <w:rPr>
          <w:rFonts w:ascii="Times New Roman"/>
        </w:rPr>
        <w:t>年起每年</w:t>
      </w:r>
      <w:r w:rsidRPr="00B86D7D">
        <w:rPr>
          <w:rFonts w:ascii="Times New Roman"/>
        </w:rPr>
        <w:t>5</w:t>
      </w:r>
      <w:r w:rsidRPr="00B86D7D">
        <w:rPr>
          <w:rFonts w:ascii="Times New Roman"/>
        </w:rPr>
        <w:t>月</w:t>
      </w:r>
      <w:r w:rsidRPr="00B86D7D">
        <w:rPr>
          <w:rFonts w:ascii="Times New Roman"/>
        </w:rPr>
        <w:t>15</w:t>
      </w:r>
      <w:r w:rsidRPr="00B86D7D">
        <w:rPr>
          <w:rFonts w:ascii="Times New Roman"/>
        </w:rPr>
        <w:t>日定為「國際家庭日」（</w:t>
      </w:r>
      <w:r w:rsidRPr="00B86D7D">
        <w:rPr>
          <w:rFonts w:ascii="Times New Roman"/>
        </w:rPr>
        <w:t>International</w:t>
      </w:r>
      <w:r w:rsidRPr="00B86D7D">
        <w:rPr>
          <w:rFonts w:ascii="Times New Roman" w:hint="eastAsia"/>
        </w:rPr>
        <w:t xml:space="preserve"> </w:t>
      </w:r>
      <w:r w:rsidRPr="00B86D7D">
        <w:rPr>
          <w:rFonts w:ascii="Times New Roman"/>
        </w:rPr>
        <w:t>Day</w:t>
      </w:r>
      <w:r w:rsidRPr="00B86D7D">
        <w:rPr>
          <w:rFonts w:ascii="Times New Roman" w:hint="eastAsia"/>
        </w:rPr>
        <w:t xml:space="preserve"> </w:t>
      </w:r>
      <w:r w:rsidRPr="00B86D7D">
        <w:rPr>
          <w:rFonts w:ascii="Times New Roman"/>
        </w:rPr>
        <w:t>of</w:t>
      </w:r>
      <w:r w:rsidRPr="00B86D7D">
        <w:rPr>
          <w:rFonts w:ascii="Times New Roman" w:hint="eastAsia"/>
        </w:rPr>
        <w:t xml:space="preserve"> </w:t>
      </w:r>
      <w:r w:rsidRPr="00B86D7D">
        <w:rPr>
          <w:rFonts w:ascii="Times New Roman"/>
        </w:rPr>
        <w:t>Families,</w:t>
      </w:r>
      <w:r w:rsidRPr="00B86D7D">
        <w:rPr>
          <w:rFonts w:ascii="Times New Roman" w:hint="eastAsia"/>
        </w:rPr>
        <w:t xml:space="preserve"> </w:t>
      </w:r>
      <w:r w:rsidRPr="00B86D7D">
        <w:rPr>
          <w:rFonts w:ascii="Times New Roman"/>
        </w:rPr>
        <w:t>IDF</w:t>
      </w:r>
      <w:r w:rsidRPr="00B86D7D">
        <w:rPr>
          <w:rFonts w:ascii="Times New Roman"/>
        </w:rPr>
        <w:t>），藉此提高各國政府決定與公眾對於家庭問題的認識，促進家庭的和睦、幸福及進步。此外，更倡議以各種方式促進政府及社會大眾更</w:t>
      </w:r>
      <w:r w:rsidRPr="00B86D7D">
        <w:rPr>
          <w:rFonts w:ascii="Times New Roman" w:hint="eastAsia"/>
        </w:rPr>
        <w:t>瞭解</w:t>
      </w:r>
      <w:r w:rsidRPr="00B86D7D">
        <w:rPr>
          <w:rFonts w:ascii="Times New Roman"/>
        </w:rPr>
        <w:t>家庭為一個自然且基本的社會單位，應致力改善家庭的地位和條件，並加強國際合作以保護與援助家庭，世界各國政府、民間團體也皆攜手為營造「溫暖（</w:t>
      </w:r>
      <w:r w:rsidRPr="00B86D7D">
        <w:rPr>
          <w:rFonts w:ascii="Times New Roman"/>
        </w:rPr>
        <w:t>warmth</w:t>
      </w:r>
      <w:r w:rsidRPr="00B86D7D">
        <w:rPr>
          <w:rFonts w:ascii="Times New Roman"/>
        </w:rPr>
        <w:t>）」、「關懷（</w:t>
      </w:r>
      <w:r w:rsidRPr="00B86D7D">
        <w:rPr>
          <w:rFonts w:ascii="Times New Roman"/>
        </w:rPr>
        <w:t>care</w:t>
      </w:r>
      <w:r w:rsidRPr="00B86D7D">
        <w:rPr>
          <w:rFonts w:ascii="Times New Roman"/>
        </w:rPr>
        <w:t>）」、「安全（</w:t>
      </w:r>
      <w:r w:rsidRPr="00B86D7D">
        <w:rPr>
          <w:rFonts w:ascii="Times New Roman"/>
        </w:rPr>
        <w:t>security</w:t>
      </w:r>
      <w:r w:rsidRPr="00B86D7D">
        <w:rPr>
          <w:rFonts w:ascii="Times New Roman"/>
        </w:rPr>
        <w:t>）」、「相聚（</w:t>
      </w:r>
      <w:r w:rsidRPr="00B86D7D">
        <w:rPr>
          <w:rFonts w:ascii="Times New Roman"/>
        </w:rPr>
        <w:t>togetherness</w:t>
      </w:r>
      <w:r w:rsidRPr="00B86D7D">
        <w:rPr>
          <w:rFonts w:ascii="Times New Roman"/>
        </w:rPr>
        <w:t>）」、「包容（</w:t>
      </w:r>
      <w:r w:rsidRPr="00B86D7D">
        <w:rPr>
          <w:rFonts w:ascii="Times New Roman"/>
        </w:rPr>
        <w:t>tolerance</w:t>
      </w:r>
      <w:r w:rsidRPr="00B86D7D">
        <w:rPr>
          <w:rFonts w:ascii="Times New Roman"/>
        </w:rPr>
        <w:t>）」、「接納（</w:t>
      </w:r>
      <w:r w:rsidRPr="00B86D7D">
        <w:rPr>
          <w:rFonts w:ascii="Times New Roman"/>
        </w:rPr>
        <w:t>acceptance</w:t>
      </w:r>
      <w:r w:rsidRPr="00B86D7D">
        <w:rPr>
          <w:rFonts w:ascii="Times New Roman"/>
        </w:rPr>
        <w:t>）」的健康家庭而努力。</w:t>
      </w:r>
      <w:bookmarkEnd w:id="58"/>
    </w:p>
    <w:p w:rsidR="00AA74DA" w:rsidRPr="00B86D7D" w:rsidRDefault="00AA74DA" w:rsidP="00AA74DA">
      <w:pPr>
        <w:pStyle w:val="3"/>
        <w:numPr>
          <w:ilvl w:val="2"/>
          <w:numId w:val="1"/>
        </w:numPr>
        <w:topLinePunct/>
        <w:ind w:left="1360" w:hanging="680"/>
        <w:rPr>
          <w:rFonts w:ascii="Times New Roman" w:hAnsi="Times New Roman"/>
          <w:b/>
        </w:rPr>
      </w:pPr>
      <w:bookmarkStart w:id="60" w:name="_Toc25222525"/>
      <w:bookmarkStart w:id="61" w:name="_Toc26773744"/>
      <w:bookmarkStart w:id="62" w:name="_Toc23260884"/>
      <w:r w:rsidRPr="00B86D7D">
        <w:rPr>
          <w:rFonts w:ascii="Times New Roman" w:hAnsi="Times New Roman"/>
          <w:b/>
        </w:rPr>
        <w:t>我國</w:t>
      </w:r>
      <w:r w:rsidRPr="00B86D7D">
        <w:rPr>
          <w:rFonts w:ascii="Times New Roman" w:hAnsi="Times New Roman" w:hint="eastAsia"/>
          <w:b/>
        </w:rPr>
        <w:t>於</w:t>
      </w:r>
      <w:r w:rsidRPr="00B86D7D">
        <w:rPr>
          <w:rFonts w:ascii="Times New Roman" w:hAnsi="Times New Roman" w:hint="eastAsia"/>
          <w:b/>
        </w:rPr>
        <w:t>93</w:t>
      </w:r>
      <w:r w:rsidRPr="00B86D7D">
        <w:rPr>
          <w:rFonts w:ascii="Times New Roman" w:hAnsi="Times New Roman" w:hint="eastAsia"/>
          <w:b/>
        </w:rPr>
        <w:t>年</w:t>
      </w:r>
      <w:r w:rsidRPr="00B86D7D">
        <w:rPr>
          <w:rFonts w:ascii="Times New Roman" w:hAnsi="Times New Roman" w:hint="eastAsia"/>
          <w:b/>
        </w:rPr>
        <w:t>10</w:t>
      </w:r>
      <w:r w:rsidRPr="00B86D7D">
        <w:rPr>
          <w:rFonts w:ascii="Times New Roman" w:hAnsi="Times New Roman" w:hint="eastAsia"/>
          <w:b/>
        </w:rPr>
        <w:t>月</w:t>
      </w:r>
      <w:r w:rsidRPr="00B86D7D">
        <w:rPr>
          <w:rFonts w:ascii="Times New Roman" w:hAnsi="Times New Roman" w:hint="eastAsia"/>
          <w:b/>
        </w:rPr>
        <w:t>18</w:t>
      </w:r>
      <w:r w:rsidRPr="00B86D7D">
        <w:rPr>
          <w:rFonts w:ascii="Times New Roman" w:hAnsi="Times New Roman" w:hint="eastAsia"/>
          <w:b/>
        </w:rPr>
        <w:t>日訂定</w:t>
      </w:r>
      <w:r w:rsidRPr="00B86D7D">
        <w:rPr>
          <w:rFonts w:ascii="Times New Roman" w:hAnsi="Times New Roman"/>
          <w:b/>
        </w:rPr>
        <w:t>「家庭政策」</w:t>
      </w:r>
      <w:r w:rsidRPr="00B86D7D">
        <w:rPr>
          <w:rFonts w:ascii="Times New Roman" w:hAnsi="Times New Roman" w:hint="eastAsia"/>
          <w:b/>
        </w:rPr>
        <w:t>，其核心思想係深信家庭的穩定是國家與社會穩定與發展最堅實的基礎，且基於維持傳統家庭的穩定，對於家庭所面對的問題與需求，國家與社會亟需給予協助；嗣後</w:t>
      </w:r>
      <w:r w:rsidRPr="00B86D7D">
        <w:rPr>
          <w:rFonts w:ascii="Times New Roman" w:hAnsi="Times New Roman"/>
          <w:b/>
        </w:rPr>
        <w:t>「家庭政策」</w:t>
      </w:r>
      <w:r w:rsidRPr="00B86D7D">
        <w:rPr>
          <w:rFonts w:ascii="Times New Roman" w:hAnsi="Times New Roman" w:hint="eastAsia"/>
          <w:b/>
        </w:rPr>
        <w:t>於</w:t>
      </w:r>
      <w:r w:rsidRPr="00B86D7D">
        <w:rPr>
          <w:rFonts w:ascii="Times New Roman" w:hAnsi="Times New Roman" w:hint="eastAsia"/>
          <w:b/>
        </w:rPr>
        <w:t>104</w:t>
      </w:r>
      <w:r w:rsidRPr="00B86D7D">
        <w:rPr>
          <w:rFonts w:ascii="Times New Roman" w:hAnsi="Times New Roman" w:hint="eastAsia"/>
          <w:b/>
        </w:rPr>
        <w:t>年修正通過，也仍再強調「增強家庭功能」，透過積極性的社會政策創造一個合適的環境，使家庭能適切地滿足其家庭成員的需求，防止家庭的瓦解：</w:t>
      </w:r>
      <w:bookmarkEnd w:id="60"/>
      <w:bookmarkEnd w:id="61"/>
    </w:p>
    <w:p w:rsidR="00AA74DA" w:rsidRPr="00B86D7D" w:rsidRDefault="00AA74DA" w:rsidP="00AA74DA">
      <w:pPr>
        <w:pStyle w:val="4"/>
        <w:numPr>
          <w:ilvl w:val="3"/>
          <w:numId w:val="1"/>
        </w:numPr>
        <w:kinsoku w:val="0"/>
        <w:rPr>
          <w:rFonts w:ascii="Times New Roman" w:hAnsi="Times New Roman"/>
        </w:rPr>
      </w:pPr>
      <w:r w:rsidRPr="00B86D7D">
        <w:rPr>
          <w:rFonts w:hint="eastAsia"/>
        </w:rPr>
        <w:t>在我國方面，</w:t>
      </w:r>
      <w:r w:rsidRPr="00B86D7D">
        <w:t>傳統社會即以「家庭」為本位，所謂「國之本在家」</w:t>
      </w:r>
      <w:r w:rsidRPr="00B86D7D">
        <w:rPr>
          <w:rFonts w:hint="eastAsia"/>
        </w:rPr>
        <w:t>、</w:t>
      </w:r>
      <w:r w:rsidRPr="00B86D7D">
        <w:t>「</w:t>
      </w:r>
      <w:r w:rsidRPr="00B86D7D">
        <w:rPr>
          <w:rFonts w:hint="eastAsia"/>
        </w:rPr>
        <w:t>齊家、治國、平天下</w:t>
      </w:r>
      <w:r w:rsidRPr="00B86D7D">
        <w:t>」，</w:t>
      </w:r>
      <w:r w:rsidRPr="00B86D7D">
        <w:rPr>
          <w:rFonts w:hint="eastAsia"/>
        </w:rPr>
        <w:t>即強調</w:t>
      </w:r>
      <w:r w:rsidRPr="00B86D7D">
        <w:t>家庭</w:t>
      </w:r>
      <w:r w:rsidRPr="00B86D7D">
        <w:rPr>
          <w:rFonts w:hint="eastAsia"/>
        </w:rPr>
        <w:t>為</w:t>
      </w:r>
      <w:r w:rsidRPr="00B86D7D">
        <w:t>國家富強安定</w:t>
      </w:r>
      <w:r w:rsidRPr="00B86D7D">
        <w:rPr>
          <w:rFonts w:hint="eastAsia"/>
        </w:rPr>
        <w:t>的</w:t>
      </w:r>
      <w:r w:rsidRPr="00B86D7D">
        <w:t>基石</w:t>
      </w:r>
      <w:r w:rsidRPr="00B86D7D">
        <w:rPr>
          <w:rFonts w:hint="eastAsia"/>
        </w:rPr>
        <w:t>。雖然在人口結構與社會發展的變遷或家庭解組等現象下，家庭已無法再以其自身力量正常或充分發揮功能，使得諸多現代的社會相關制度、服務與機構紛紛形</w:t>
      </w:r>
      <w:r w:rsidRPr="00B86D7D">
        <w:rPr>
          <w:rFonts w:hint="eastAsia"/>
        </w:rPr>
        <w:lastRenderedPageBreak/>
        <w:t>成、興起並趨於多元，以協助或填補家庭的部分功能，惟均未取代家庭作為成員需求滿足最基本處所的重要地位</w:t>
      </w:r>
      <w:r w:rsidRPr="00B86D7D">
        <w:t>。</w:t>
      </w:r>
    </w:p>
    <w:p w:rsidR="00AA74DA" w:rsidRPr="00B07E9C" w:rsidRDefault="00AA74DA" w:rsidP="00AA74DA">
      <w:pPr>
        <w:pStyle w:val="4"/>
        <w:numPr>
          <w:ilvl w:val="3"/>
          <w:numId w:val="1"/>
        </w:numPr>
        <w:kinsoku w:val="0"/>
        <w:rPr>
          <w:rFonts w:ascii="Times New Roman" w:hAnsi="Times New Roman"/>
          <w:spacing w:val="2"/>
        </w:rPr>
      </w:pPr>
      <w:r w:rsidRPr="00B07E9C">
        <w:rPr>
          <w:spacing w:val="2"/>
        </w:rPr>
        <w:t>我國家庭政策的</w:t>
      </w:r>
      <w:r w:rsidRPr="00B07E9C">
        <w:rPr>
          <w:rFonts w:hint="eastAsia"/>
          <w:spacing w:val="2"/>
        </w:rPr>
        <w:t>制訂</w:t>
      </w:r>
      <w:r w:rsidRPr="00B07E9C">
        <w:rPr>
          <w:spacing w:val="2"/>
        </w:rPr>
        <w:t>，</w:t>
      </w:r>
      <w:r w:rsidRPr="00B07E9C">
        <w:rPr>
          <w:rFonts w:hint="eastAsia"/>
          <w:spacing w:val="2"/>
        </w:rPr>
        <w:t>係源自各界有感於現代的家庭能量正在減弱且有嚴重弱化的趨勢，值得加以正視及因應解決，因而有制訂我國家庭政策的呼籲。</w:t>
      </w:r>
      <w:r w:rsidRPr="00B07E9C">
        <w:rPr>
          <w:rFonts w:ascii="Times New Roman" w:hAnsi="Times New Roman"/>
          <w:spacing w:val="2"/>
        </w:rPr>
        <w:t>行政院於</w:t>
      </w:r>
      <w:r w:rsidRPr="00B07E9C">
        <w:rPr>
          <w:rFonts w:ascii="Times New Roman" w:hAnsi="Times New Roman"/>
          <w:spacing w:val="2"/>
        </w:rPr>
        <w:t>91</w:t>
      </w:r>
      <w:r w:rsidRPr="00B07E9C">
        <w:rPr>
          <w:rFonts w:ascii="Times New Roman" w:hAnsi="Times New Roman"/>
          <w:spacing w:val="2"/>
        </w:rPr>
        <w:t>年</w:t>
      </w:r>
      <w:r w:rsidRPr="00B07E9C">
        <w:rPr>
          <w:rFonts w:ascii="Times New Roman" w:hAnsi="Times New Roman"/>
          <w:spacing w:val="2"/>
        </w:rPr>
        <w:t>5</w:t>
      </w:r>
      <w:r w:rsidRPr="00B07E9C">
        <w:rPr>
          <w:rFonts w:ascii="Times New Roman" w:hAnsi="Times New Roman"/>
          <w:spacing w:val="2"/>
        </w:rPr>
        <w:t>月召開第三屆全國社會福利會議</w:t>
      </w:r>
      <w:r>
        <w:rPr>
          <w:rFonts w:ascii="Times New Roman" w:hAnsi="Times New Roman" w:hint="eastAsia"/>
          <w:spacing w:val="2"/>
        </w:rPr>
        <w:t>時</w:t>
      </w:r>
      <w:r w:rsidRPr="00B07E9C">
        <w:rPr>
          <w:rFonts w:ascii="Times New Roman" w:hAnsi="Times New Roman"/>
          <w:spacing w:val="2"/>
        </w:rPr>
        <w:t>，將「如何健全家庭功能，提升生活品質」納入議程，並作成決議：「本著尊重多元家庭價值，評估不同家庭需求，建立整合家庭政策群組機制，研擬以需求為導向的家庭政策。」</w:t>
      </w:r>
      <w:r>
        <w:rPr>
          <w:rFonts w:ascii="Times New Roman" w:hAnsi="Times New Roman" w:hint="eastAsia"/>
          <w:spacing w:val="2"/>
        </w:rPr>
        <w:t>嗣後</w:t>
      </w:r>
      <w:r w:rsidRPr="00B07E9C">
        <w:rPr>
          <w:rFonts w:ascii="Times New Roman" w:hAnsi="Times New Roman"/>
          <w:spacing w:val="2"/>
        </w:rPr>
        <w:t>行政院</w:t>
      </w:r>
      <w:r>
        <w:rPr>
          <w:rFonts w:ascii="Times New Roman" w:hAnsi="Times New Roman" w:hint="eastAsia"/>
          <w:spacing w:val="2"/>
        </w:rPr>
        <w:t>並</w:t>
      </w:r>
      <w:r w:rsidRPr="00B07E9C">
        <w:rPr>
          <w:rFonts w:ascii="Times New Roman" w:hAnsi="Times New Roman" w:hint="eastAsia"/>
          <w:spacing w:val="2"/>
        </w:rPr>
        <w:t>依照前揭決議，</w:t>
      </w:r>
      <w:r w:rsidRPr="00B07E9C">
        <w:rPr>
          <w:rFonts w:ascii="Times New Roman" w:hAnsi="Times New Roman"/>
          <w:spacing w:val="2"/>
        </w:rPr>
        <w:t>責請當時內政部邀集各相關部會研擬完成「家庭政策」草案，並於</w:t>
      </w:r>
      <w:r w:rsidRPr="00B07E9C">
        <w:rPr>
          <w:rFonts w:ascii="Times New Roman" w:hAnsi="Times New Roman"/>
          <w:spacing w:val="2"/>
        </w:rPr>
        <w:t>93</w:t>
      </w:r>
      <w:r w:rsidRPr="00B07E9C">
        <w:rPr>
          <w:rFonts w:ascii="Times New Roman" w:hAnsi="Times New Roman"/>
          <w:spacing w:val="2"/>
        </w:rPr>
        <w:t>年</w:t>
      </w:r>
      <w:r w:rsidRPr="00B07E9C">
        <w:rPr>
          <w:rFonts w:ascii="Times New Roman" w:hAnsi="Times New Roman"/>
          <w:spacing w:val="2"/>
        </w:rPr>
        <w:t>10</w:t>
      </w:r>
      <w:r w:rsidRPr="00B07E9C">
        <w:rPr>
          <w:rFonts w:ascii="Times New Roman" w:hAnsi="Times New Roman"/>
          <w:spacing w:val="2"/>
        </w:rPr>
        <w:t>月</w:t>
      </w:r>
      <w:r w:rsidRPr="00B07E9C">
        <w:rPr>
          <w:rFonts w:ascii="Times New Roman" w:hAnsi="Times New Roman"/>
          <w:spacing w:val="2"/>
        </w:rPr>
        <w:t>18</w:t>
      </w:r>
      <w:r w:rsidRPr="00B07E9C">
        <w:rPr>
          <w:rFonts w:ascii="Times New Roman" w:hAnsi="Times New Roman"/>
          <w:spacing w:val="2"/>
        </w:rPr>
        <w:t>日經行政院社會福利推動委員會第</w:t>
      </w:r>
      <w:r w:rsidRPr="00B07E9C">
        <w:rPr>
          <w:rFonts w:ascii="Times New Roman" w:hAnsi="Times New Roman"/>
          <w:spacing w:val="2"/>
        </w:rPr>
        <w:t>8</w:t>
      </w:r>
      <w:r w:rsidRPr="00B07E9C">
        <w:rPr>
          <w:rFonts w:ascii="Times New Roman" w:hAnsi="Times New Roman"/>
          <w:spacing w:val="2"/>
        </w:rPr>
        <w:t>次會議通過</w:t>
      </w:r>
      <w:r w:rsidRPr="00B07E9C">
        <w:rPr>
          <w:rFonts w:ascii="Times New Roman" w:hAnsi="Times New Roman" w:hint="eastAsia"/>
          <w:spacing w:val="2"/>
        </w:rPr>
        <w:t>在案</w:t>
      </w:r>
      <w:r w:rsidRPr="00B07E9C">
        <w:rPr>
          <w:rFonts w:ascii="Times New Roman" w:hAnsi="Times New Roman"/>
          <w:spacing w:val="2"/>
        </w:rPr>
        <w:t>。</w:t>
      </w:r>
    </w:p>
    <w:p w:rsidR="00AA74DA" w:rsidRPr="009C63BC" w:rsidRDefault="00AA74DA" w:rsidP="00AA74DA">
      <w:pPr>
        <w:pStyle w:val="4"/>
        <w:numPr>
          <w:ilvl w:val="3"/>
          <w:numId w:val="1"/>
        </w:numPr>
        <w:kinsoku w:val="0"/>
        <w:rPr>
          <w:rFonts w:ascii="Times New Roman" w:hAnsi="Times New Roman"/>
        </w:rPr>
      </w:pPr>
      <w:r w:rsidRPr="009C63BC">
        <w:rPr>
          <w:rFonts w:ascii="Times New Roman" w:hAnsi="Times New Roman" w:hint="eastAsia"/>
        </w:rPr>
        <w:t>93</w:t>
      </w:r>
      <w:r w:rsidRPr="009C63BC">
        <w:rPr>
          <w:rFonts w:ascii="Times New Roman" w:hAnsi="Times New Roman" w:hint="eastAsia"/>
        </w:rPr>
        <w:t>年</w:t>
      </w:r>
      <w:r w:rsidRPr="009C63BC">
        <w:rPr>
          <w:rFonts w:ascii="Times New Roman" w:hAnsi="Times New Roman"/>
        </w:rPr>
        <w:t>「家庭政策」</w:t>
      </w:r>
      <w:r w:rsidRPr="009C63BC">
        <w:rPr>
          <w:rFonts w:ascii="Times New Roman" w:hAnsi="Times New Roman" w:hint="eastAsia"/>
        </w:rPr>
        <w:t>的</w:t>
      </w:r>
      <w:r w:rsidRPr="009C63BC">
        <w:rPr>
          <w:rFonts w:ascii="Times New Roman" w:hAnsi="Times New Roman"/>
        </w:rPr>
        <w:t>核心思想係基於支持家庭的理念，以回應我國社會、經濟、文化變遷對家庭產生的影響，而非無限制地侵入或管制家庭，國家與社會應認知家庭在變遷中，已無法退回到傳統農業社會的家庭規模、組成與功能展現</w:t>
      </w:r>
      <w:r w:rsidRPr="009C63BC">
        <w:rPr>
          <w:rFonts w:ascii="Times New Roman" w:hAnsi="Times New Roman" w:hint="eastAsia"/>
        </w:rPr>
        <w:t>，</w:t>
      </w:r>
      <w:r w:rsidRPr="009C63BC">
        <w:rPr>
          <w:rFonts w:ascii="Times New Roman" w:hAnsi="Times New Roman"/>
        </w:rPr>
        <w:t>同時也深信家庭的穩定，仍是國家與社會穩定與發展最堅實的基礎</w:t>
      </w:r>
      <w:r w:rsidRPr="009C63BC">
        <w:rPr>
          <w:rFonts w:ascii="Times New Roman" w:hAnsi="Times New Roman" w:hint="eastAsia"/>
        </w:rPr>
        <w:t>，</w:t>
      </w:r>
      <w:r w:rsidRPr="009C63BC">
        <w:rPr>
          <w:rFonts w:ascii="Times New Roman" w:hAnsi="Times New Roman"/>
        </w:rPr>
        <w:t>而家庭所面對的問題與需求，亟需國家與社會給予協助。因此，當時</w:t>
      </w:r>
      <w:r w:rsidRPr="009C63BC">
        <w:rPr>
          <w:rFonts w:ascii="Times New Roman" w:hAnsi="Times New Roman" w:hint="eastAsia"/>
        </w:rPr>
        <w:t>的家庭政策</w:t>
      </w:r>
      <w:r w:rsidRPr="009C63BC">
        <w:rPr>
          <w:rFonts w:ascii="Times New Roman" w:hAnsi="Times New Roman"/>
        </w:rPr>
        <w:t>基於維持傳統家庭的穩定，以及回應我國社會、經濟、文化變遷對家庭</w:t>
      </w:r>
      <w:r w:rsidRPr="009C63BC">
        <w:rPr>
          <w:rFonts w:ascii="Times New Roman" w:hAnsi="Times New Roman" w:hint="eastAsia"/>
        </w:rPr>
        <w:t>所</w:t>
      </w:r>
      <w:r w:rsidRPr="009C63BC">
        <w:rPr>
          <w:rFonts w:ascii="Times New Roman" w:hAnsi="Times New Roman"/>
        </w:rPr>
        <w:t>產生的影響，擬具</w:t>
      </w:r>
      <w:r w:rsidRPr="009C63BC">
        <w:rPr>
          <w:rFonts w:ascii="Times New Roman" w:hAnsi="Times New Roman" w:hint="eastAsia"/>
        </w:rPr>
        <w:t>有</w:t>
      </w:r>
      <w:r w:rsidRPr="009C63BC">
        <w:rPr>
          <w:rFonts w:ascii="Times New Roman" w:hAnsi="Times New Roman"/>
        </w:rPr>
        <w:t>5</w:t>
      </w:r>
      <w:r w:rsidRPr="009C63BC">
        <w:rPr>
          <w:rFonts w:ascii="Times New Roman" w:hAnsi="Times New Roman"/>
        </w:rPr>
        <w:t>大政策目標，包含：</w:t>
      </w:r>
      <w:r w:rsidRPr="009C63BC">
        <w:rPr>
          <w:rFonts w:ascii="Times New Roman" w:hAnsi="Times New Roman" w:hint="eastAsia"/>
        </w:rPr>
        <w:t>(</w:t>
      </w:r>
      <w:r w:rsidRPr="009C63BC">
        <w:rPr>
          <w:rFonts w:ascii="Times New Roman" w:hAnsi="Times New Roman"/>
        </w:rPr>
        <w:t>1</w:t>
      </w:r>
      <w:r w:rsidRPr="009C63BC">
        <w:rPr>
          <w:rFonts w:ascii="Times New Roman" w:hAnsi="Times New Roman" w:hint="eastAsia"/>
        </w:rPr>
        <w:t>)</w:t>
      </w:r>
      <w:r w:rsidRPr="009C63BC">
        <w:rPr>
          <w:rFonts w:ascii="Times New Roman" w:hAnsi="Times New Roman"/>
        </w:rPr>
        <w:t>保障家庭經濟安全；</w:t>
      </w:r>
      <w:r w:rsidRPr="009C63BC">
        <w:rPr>
          <w:rFonts w:ascii="Times New Roman" w:hAnsi="Times New Roman" w:hint="eastAsia"/>
        </w:rPr>
        <w:t>(</w:t>
      </w:r>
      <w:r w:rsidRPr="009C63BC">
        <w:rPr>
          <w:rFonts w:ascii="Times New Roman" w:hAnsi="Times New Roman"/>
        </w:rPr>
        <w:t>2</w:t>
      </w:r>
      <w:r w:rsidRPr="009C63BC">
        <w:rPr>
          <w:rFonts w:ascii="Times New Roman" w:hAnsi="Times New Roman" w:hint="eastAsia"/>
        </w:rPr>
        <w:t>)</w:t>
      </w:r>
      <w:r w:rsidRPr="009C63BC">
        <w:rPr>
          <w:rFonts w:ascii="Times New Roman" w:hAnsi="Times New Roman"/>
        </w:rPr>
        <w:t>增進性別平等；</w:t>
      </w:r>
      <w:r w:rsidRPr="009C63BC">
        <w:rPr>
          <w:rFonts w:ascii="Times New Roman" w:hAnsi="Times New Roman" w:hint="eastAsia"/>
        </w:rPr>
        <w:t>(</w:t>
      </w:r>
      <w:r w:rsidRPr="009C63BC">
        <w:rPr>
          <w:rFonts w:ascii="Times New Roman" w:hAnsi="Times New Roman"/>
        </w:rPr>
        <w:t>3</w:t>
      </w:r>
      <w:r w:rsidRPr="009C63BC">
        <w:rPr>
          <w:rFonts w:ascii="Times New Roman" w:hAnsi="Times New Roman" w:hint="eastAsia"/>
        </w:rPr>
        <w:t>)</w:t>
      </w:r>
      <w:r w:rsidRPr="009C63BC">
        <w:rPr>
          <w:rFonts w:ascii="Times New Roman" w:hAnsi="Times New Roman"/>
        </w:rPr>
        <w:t>支持家庭照顧能力，分擔家庭照顧責任；</w:t>
      </w:r>
      <w:r w:rsidRPr="009C63BC">
        <w:rPr>
          <w:rFonts w:ascii="Times New Roman" w:hAnsi="Times New Roman" w:hint="eastAsia"/>
        </w:rPr>
        <w:t>(</w:t>
      </w:r>
      <w:r w:rsidRPr="009C63BC">
        <w:rPr>
          <w:rFonts w:ascii="Times New Roman" w:hAnsi="Times New Roman"/>
        </w:rPr>
        <w:t>4</w:t>
      </w:r>
      <w:r w:rsidRPr="009C63BC">
        <w:rPr>
          <w:rFonts w:ascii="Times New Roman" w:hAnsi="Times New Roman" w:hint="eastAsia"/>
        </w:rPr>
        <w:t>)</w:t>
      </w:r>
      <w:r w:rsidRPr="009C63BC">
        <w:rPr>
          <w:rFonts w:ascii="Times New Roman" w:hAnsi="Times New Roman"/>
        </w:rPr>
        <w:t>預防並協助解決家庭成員的問題；</w:t>
      </w:r>
      <w:r w:rsidRPr="009C63BC">
        <w:rPr>
          <w:rFonts w:ascii="Times New Roman" w:hAnsi="Times New Roman" w:hint="eastAsia"/>
        </w:rPr>
        <w:t>(</w:t>
      </w:r>
      <w:r w:rsidRPr="009C63BC">
        <w:rPr>
          <w:rFonts w:ascii="Times New Roman" w:hAnsi="Times New Roman"/>
        </w:rPr>
        <w:t>5</w:t>
      </w:r>
      <w:r w:rsidRPr="009C63BC">
        <w:rPr>
          <w:rFonts w:ascii="Times New Roman" w:hAnsi="Times New Roman" w:hint="eastAsia"/>
        </w:rPr>
        <w:t>)</w:t>
      </w:r>
      <w:r w:rsidRPr="009C63BC">
        <w:rPr>
          <w:rFonts w:ascii="Times New Roman" w:hAnsi="Times New Roman"/>
        </w:rPr>
        <w:t>促進社會包容；以及</w:t>
      </w:r>
      <w:r w:rsidRPr="009C63BC">
        <w:rPr>
          <w:rFonts w:ascii="Times New Roman" w:hAnsi="Times New Roman"/>
        </w:rPr>
        <w:t>28</w:t>
      </w:r>
      <w:r w:rsidRPr="009C63BC">
        <w:rPr>
          <w:rFonts w:ascii="Times New Roman" w:hAnsi="Times New Roman"/>
        </w:rPr>
        <w:t>項政策內涵，</w:t>
      </w:r>
      <w:r w:rsidRPr="009C63BC">
        <w:rPr>
          <w:rFonts w:ascii="Times New Roman" w:hAnsi="Times New Roman" w:hint="eastAsia"/>
        </w:rPr>
        <w:t>並</w:t>
      </w:r>
      <w:r w:rsidRPr="009C63BC">
        <w:rPr>
          <w:rFonts w:ascii="Times New Roman" w:hAnsi="Times New Roman"/>
        </w:rPr>
        <w:t>由各主責機關納入法規、方案、年度施政計畫或中長程</w:t>
      </w:r>
      <w:r w:rsidRPr="009C63BC">
        <w:rPr>
          <w:rFonts w:ascii="Times New Roman" w:hAnsi="Times New Roman"/>
        </w:rPr>
        <w:lastRenderedPageBreak/>
        <w:t>計畫等推動辦理</w:t>
      </w:r>
      <w:r w:rsidRPr="009C63BC">
        <w:rPr>
          <w:rFonts w:ascii="Times New Roman" w:hAnsi="Times New Roman" w:hint="eastAsia"/>
        </w:rPr>
        <w:t>；另</w:t>
      </w:r>
      <w:r w:rsidRPr="009C63BC">
        <w:rPr>
          <w:rFonts w:ascii="Times New Roman" w:hAnsi="Times New Roman"/>
        </w:rPr>
        <w:t>有</w:t>
      </w:r>
      <w:r w:rsidRPr="009C63BC">
        <w:rPr>
          <w:rFonts w:ascii="Times New Roman" w:hAnsi="Times New Roman"/>
        </w:rPr>
        <w:t>6</w:t>
      </w:r>
      <w:r w:rsidRPr="009C63BC">
        <w:rPr>
          <w:rFonts w:ascii="Times New Roman" w:hAnsi="Times New Roman"/>
        </w:rPr>
        <w:t>項原則</w:t>
      </w:r>
      <w:r w:rsidRPr="009C63BC">
        <w:rPr>
          <w:rStyle w:val="aff3"/>
          <w:rFonts w:ascii="Times New Roman" w:hAnsi="Times New Roman"/>
        </w:rPr>
        <w:footnoteReference w:id="2"/>
      </w:r>
      <w:r w:rsidRPr="009C63BC">
        <w:rPr>
          <w:rFonts w:ascii="Times New Roman" w:hAnsi="Times New Roman" w:hint="eastAsia"/>
        </w:rPr>
        <w:t>，</w:t>
      </w:r>
      <w:r w:rsidRPr="009C63BC">
        <w:rPr>
          <w:rFonts w:ascii="Times New Roman" w:hAnsi="Times New Roman"/>
        </w:rPr>
        <w:t>作為規劃家庭政策具體實施方案之依據，以保證家庭政策的目標得以實現。</w:t>
      </w:r>
      <w:bookmarkEnd w:id="62"/>
    </w:p>
    <w:p w:rsidR="00AA74DA" w:rsidRPr="002D7B76" w:rsidRDefault="00AA74DA" w:rsidP="00AA74DA">
      <w:pPr>
        <w:pStyle w:val="4"/>
        <w:numPr>
          <w:ilvl w:val="3"/>
          <w:numId w:val="1"/>
        </w:numPr>
        <w:topLinePunct/>
        <w:rPr>
          <w:rFonts w:ascii="Times New Roman" w:hAnsi="Times New Roman"/>
        </w:rPr>
      </w:pPr>
      <w:bookmarkStart w:id="63" w:name="_Toc23260885"/>
      <w:r w:rsidRPr="002D7B76">
        <w:rPr>
          <w:rFonts w:ascii="Times New Roman" w:hAnsi="Times New Roman"/>
        </w:rPr>
        <w:t>衛福部</w:t>
      </w:r>
      <w:r w:rsidRPr="002D7B76">
        <w:rPr>
          <w:rFonts w:ascii="Times New Roman" w:hAnsi="Times New Roman" w:hint="eastAsia"/>
        </w:rPr>
        <w:t>於</w:t>
      </w:r>
      <w:r w:rsidRPr="002D7B76">
        <w:rPr>
          <w:rFonts w:ascii="Times New Roman" w:hAnsi="Times New Roman"/>
        </w:rPr>
        <w:t>102</w:t>
      </w:r>
      <w:r w:rsidRPr="002D7B76">
        <w:rPr>
          <w:rFonts w:ascii="Times New Roman" w:hAnsi="Times New Roman"/>
        </w:rPr>
        <w:t>年</w:t>
      </w:r>
      <w:r w:rsidRPr="002D7B76">
        <w:rPr>
          <w:rFonts w:ascii="Times New Roman" w:hAnsi="Times New Roman"/>
        </w:rPr>
        <w:t>7</w:t>
      </w:r>
      <w:r w:rsidRPr="002D7B76">
        <w:rPr>
          <w:rFonts w:ascii="Times New Roman" w:hAnsi="Times New Roman"/>
        </w:rPr>
        <w:t>月</w:t>
      </w:r>
      <w:r w:rsidRPr="002D7B76">
        <w:rPr>
          <w:rFonts w:ascii="Times New Roman" w:hAnsi="Times New Roman"/>
        </w:rPr>
        <w:t>23</w:t>
      </w:r>
      <w:r w:rsidRPr="002D7B76">
        <w:rPr>
          <w:rFonts w:ascii="Times New Roman" w:hAnsi="Times New Roman"/>
        </w:rPr>
        <w:t>日成立</w:t>
      </w:r>
      <w:r w:rsidRPr="002D7B76">
        <w:rPr>
          <w:rFonts w:ascii="Times New Roman" w:hAnsi="Times New Roman" w:hint="eastAsia"/>
        </w:rPr>
        <w:t>後</w:t>
      </w:r>
      <w:r w:rsidRPr="002D7B76">
        <w:rPr>
          <w:rFonts w:ascii="Times New Roman" w:hAnsi="Times New Roman"/>
        </w:rPr>
        <w:t>，家庭政策業務由內政部</w:t>
      </w:r>
      <w:r w:rsidRPr="002D7B76">
        <w:rPr>
          <w:rFonts w:ascii="Times New Roman" w:hAnsi="Times New Roman" w:hint="eastAsia"/>
        </w:rPr>
        <w:t>(</w:t>
      </w:r>
      <w:r w:rsidRPr="002D7B76">
        <w:rPr>
          <w:rFonts w:ascii="Times New Roman" w:hAnsi="Times New Roman" w:hint="eastAsia"/>
        </w:rPr>
        <w:t>社會司</w:t>
      </w:r>
      <w:r w:rsidRPr="002D7B76">
        <w:rPr>
          <w:rFonts w:ascii="Times New Roman" w:hAnsi="Times New Roman" w:hint="eastAsia"/>
        </w:rPr>
        <w:t>)</w:t>
      </w:r>
      <w:r w:rsidRPr="002D7B76">
        <w:rPr>
          <w:rFonts w:ascii="Times New Roman" w:hAnsi="Times New Roman"/>
        </w:rPr>
        <w:t>移撥至衛福部社會及家庭署</w:t>
      </w:r>
      <w:r w:rsidRPr="002D7B76">
        <w:rPr>
          <w:rFonts w:ascii="Times New Roman" w:hAnsi="Times New Roman" w:hint="eastAsia"/>
        </w:rPr>
        <w:t>(</w:t>
      </w:r>
      <w:r w:rsidRPr="002D7B76">
        <w:rPr>
          <w:rFonts w:ascii="Times New Roman" w:hAnsi="Times New Roman"/>
        </w:rPr>
        <w:t>下稱社家署</w:t>
      </w:r>
      <w:r w:rsidRPr="002D7B76">
        <w:rPr>
          <w:rFonts w:ascii="Times New Roman" w:hAnsi="Times New Roman" w:hint="eastAsia"/>
        </w:rPr>
        <w:t>)</w:t>
      </w:r>
      <w:r w:rsidRPr="002D7B76">
        <w:rPr>
          <w:rFonts w:ascii="Times New Roman" w:hAnsi="Times New Roman" w:hint="eastAsia"/>
        </w:rPr>
        <w:t>，</w:t>
      </w:r>
      <w:r w:rsidRPr="002D7B76">
        <w:rPr>
          <w:rFonts w:ascii="Times New Roman" w:hAnsi="Times New Roman"/>
        </w:rPr>
        <w:t>行政院</w:t>
      </w:r>
      <w:r w:rsidRPr="002D7B76">
        <w:rPr>
          <w:rFonts w:ascii="Times New Roman" w:hAnsi="Times New Roman" w:hint="eastAsia"/>
        </w:rPr>
        <w:t>考量</w:t>
      </w:r>
      <w:r w:rsidRPr="002D7B76">
        <w:rPr>
          <w:rFonts w:ascii="Times New Roman" w:hAnsi="Times New Roman"/>
        </w:rPr>
        <w:t>家庭政策已實施</w:t>
      </w:r>
      <w:r w:rsidRPr="002D7B76">
        <w:rPr>
          <w:rFonts w:ascii="Times New Roman" w:hAnsi="Times New Roman"/>
        </w:rPr>
        <w:t>10</w:t>
      </w:r>
      <w:r w:rsidRPr="002D7B76">
        <w:rPr>
          <w:rFonts w:ascii="Times New Roman" w:hAnsi="Times New Roman"/>
        </w:rPr>
        <w:t>年</w:t>
      </w:r>
      <w:r w:rsidRPr="002D7B76">
        <w:rPr>
          <w:rFonts w:ascii="Times New Roman" w:hAnsi="Times New Roman" w:hint="eastAsia"/>
        </w:rPr>
        <w:t>，爰</w:t>
      </w:r>
      <w:r w:rsidRPr="002D7B76">
        <w:rPr>
          <w:rFonts w:ascii="Times New Roman" w:hAnsi="Times New Roman"/>
        </w:rPr>
        <w:t>要</w:t>
      </w:r>
      <w:r w:rsidRPr="00B07E9C">
        <w:rPr>
          <w:rFonts w:ascii="Times New Roman" w:hAnsi="Times New Roman"/>
          <w:spacing w:val="-4"/>
        </w:rPr>
        <w:t>求衛福部及社家署展開修訂的工作</w:t>
      </w:r>
      <w:r w:rsidRPr="00B07E9C">
        <w:rPr>
          <w:rFonts w:ascii="Times New Roman" w:hAnsi="Times New Roman" w:hint="eastAsia"/>
          <w:spacing w:val="-4"/>
        </w:rPr>
        <w:t>並草</w:t>
      </w:r>
      <w:r w:rsidRPr="00B07E9C">
        <w:rPr>
          <w:rFonts w:ascii="Times New Roman" w:hAnsi="Times New Roman"/>
          <w:spacing w:val="-4"/>
        </w:rPr>
        <w:t>擬</w:t>
      </w:r>
      <w:r w:rsidRPr="00B07E9C">
        <w:rPr>
          <w:rFonts w:ascii="Times New Roman" w:hAnsi="Times New Roman" w:hint="eastAsia"/>
          <w:spacing w:val="-4"/>
        </w:rPr>
        <w:t>完成</w:t>
      </w:r>
      <w:r w:rsidRPr="002D7B76">
        <w:rPr>
          <w:rFonts w:ascii="Times New Roman" w:hAnsi="Times New Roman"/>
        </w:rPr>
        <w:t>家庭政策修正</w:t>
      </w:r>
      <w:r w:rsidRPr="002D7B76">
        <w:rPr>
          <w:rFonts w:ascii="Times New Roman" w:hAnsi="Times New Roman" w:hint="eastAsia"/>
        </w:rPr>
        <w:t>內容</w:t>
      </w:r>
      <w:r w:rsidRPr="002D7B76">
        <w:rPr>
          <w:rFonts w:ascii="Times New Roman" w:hAnsi="Times New Roman"/>
        </w:rPr>
        <w:t>，</w:t>
      </w:r>
      <w:r w:rsidRPr="002D7B76">
        <w:rPr>
          <w:rFonts w:ascii="Times New Roman" w:hAnsi="Times New Roman" w:hint="eastAsia"/>
        </w:rPr>
        <w:t>嗣經</w:t>
      </w:r>
      <w:r w:rsidRPr="002D7B76">
        <w:rPr>
          <w:rFonts w:ascii="Times New Roman" w:hAnsi="Times New Roman"/>
        </w:rPr>
        <w:t>103</w:t>
      </w:r>
      <w:r w:rsidRPr="002D7B76">
        <w:rPr>
          <w:rFonts w:ascii="Times New Roman" w:hAnsi="Times New Roman"/>
        </w:rPr>
        <w:t>年</w:t>
      </w:r>
      <w:r w:rsidRPr="002D7B76">
        <w:rPr>
          <w:rFonts w:ascii="Times New Roman" w:hAnsi="Times New Roman"/>
        </w:rPr>
        <w:t>5</w:t>
      </w:r>
      <w:r w:rsidRPr="002D7B76">
        <w:rPr>
          <w:rFonts w:ascii="Times New Roman" w:hAnsi="Times New Roman"/>
        </w:rPr>
        <w:t>月</w:t>
      </w:r>
      <w:r w:rsidRPr="002D7B76">
        <w:rPr>
          <w:rFonts w:ascii="Times New Roman" w:hAnsi="Times New Roman"/>
        </w:rPr>
        <w:t>26</w:t>
      </w:r>
      <w:r w:rsidRPr="002D7B76">
        <w:rPr>
          <w:rFonts w:ascii="Times New Roman" w:hAnsi="Times New Roman"/>
        </w:rPr>
        <w:t>日行政院社會福利推動委員會第</w:t>
      </w:r>
      <w:r w:rsidRPr="002D7B76">
        <w:rPr>
          <w:rFonts w:ascii="Times New Roman" w:hAnsi="Times New Roman"/>
        </w:rPr>
        <w:t>23</w:t>
      </w:r>
      <w:r w:rsidRPr="002D7B76">
        <w:rPr>
          <w:rFonts w:ascii="Times New Roman" w:hAnsi="Times New Roman"/>
        </w:rPr>
        <w:t>次會議討論通過。</w:t>
      </w:r>
      <w:r w:rsidRPr="002D7B76">
        <w:rPr>
          <w:rFonts w:ascii="Times New Roman" w:hAnsi="Times New Roman" w:hint="eastAsia"/>
        </w:rPr>
        <w:t>104</w:t>
      </w:r>
      <w:r w:rsidRPr="002D7B76">
        <w:rPr>
          <w:rFonts w:ascii="Times New Roman" w:hAnsi="Times New Roman" w:hint="eastAsia"/>
        </w:rPr>
        <w:t>年修正通過的</w:t>
      </w:r>
      <w:r w:rsidRPr="002D7B76">
        <w:rPr>
          <w:rFonts w:ascii="Times New Roman" w:hAnsi="Times New Roman"/>
        </w:rPr>
        <w:t>「家庭政策」</w:t>
      </w:r>
      <w:r w:rsidRPr="002D7B76">
        <w:rPr>
          <w:rFonts w:ascii="Times New Roman" w:hAnsi="Times New Roman" w:hint="eastAsia"/>
        </w:rPr>
        <w:t>也是現行的</w:t>
      </w:r>
      <w:r w:rsidRPr="002D7B76">
        <w:rPr>
          <w:rFonts w:ascii="Times New Roman" w:hAnsi="Times New Roman"/>
        </w:rPr>
        <w:t>「家庭政策」</w:t>
      </w:r>
      <w:r w:rsidRPr="002D7B76">
        <w:rPr>
          <w:rFonts w:ascii="Times New Roman" w:hAnsi="Times New Roman" w:hint="eastAsia"/>
        </w:rPr>
        <w:t>，仍是強調「增強家庭功能」，透過積極性的社會政策創造一個合適的環境，使家庭能適切地滿</w:t>
      </w:r>
      <w:r w:rsidRPr="002D7B76">
        <w:rPr>
          <w:rFonts w:ascii="Times New Roman" w:hAnsi="Times New Roman" w:hint="eastAsia"/>
          <w:spacing w:val="-6"/>
        </w:rPr>
        <w:t>足其家庭成員的需求，防止家庭的瓦解，其政策</w:t>
      </w:r>
      <w:r w:rsidRPr="002D7B76">
        <w:rPr>
          <w:rFonts w:ascii="Times New Roman" w:hAnsi="Times New Roman" w:hint="eastAsia"/>
        </w:rPr>
        <w:t>目標</w:t>
      </w:r>
      <w:r w:rsidRPr="002D7B76">
        <w:rPr>
          <w:rFonts w:ascii="Times New Roman" w:hAnsi="Times New Roman"/>
        </w:rPr>
        <w:t>包括：</w:t>
      </w:r>
      <w:r w:rsidRPr="002D7B76">
        <w:rPr>
          <w:rFonts w:ascii="Times New Roman" w:hAnsi="Times New Roman" w:hint="eastAsia"/>
        </w:rPr>
        <w:t>(1)</w:t>
      </w:r>
      <w:r w:rsidRPr="002D7B76">
        <w:rPr>
          <w:rFonts w:ascii="Times New Roman" w:hAnsi="Times New Roman"/>
        </w:rPr>
        <w:t>「發展全人照顧與支持體系，促進家庭功能發揮」</w:t>
      </w:r>
      <w:r w:rsidRPr="002D7B76">
        <w:rPr>
          <w:rFonts w:ascii="Times New Roman" w:hAnsi="Times New Roman" w:hint="eastAsia"/>
        </w:rPr>
        <w:t>；</w:t>
      </w:r>
      <w:r w:rsidRPr="002D7B76">
        <w:rPr>
          <w:rFonts w:ascii="Times New Roman" w:hAnsi="Times New Roman" w:hint="eastAsia"/>
        </w:rPr>
        <w:t>(2)</w:t>
      </w:r>
      <w:r w:rsidRPr="002D7B76">
        <w:rPr>
          <w:rFonts w:ascii="Times New Roman" w:hAnsi="Times New Roman"/>
        </w:rPr>
        <w:t>「建構經濟保障與友善職場，促進家庭工作平衡」</w:t>
      </w:r>
      <w:r w:rsidRPr="002D7B76">
        <w:rPr>
          <w:rFonts w:ascii="Times New Roman" w:hAnsi="Times New Roman" w:hint="eastAsia"/>
        </w:rPr>
        <w:t>；</w:t>
      </w:r>
      <w:r w:rsidRPr="002D7B76">
        <w:rPr>
          <w:rFonts w:ascii="Times New Roman" w:hAnsi="Times New Roman" w:hint="eastAsia"/>
        </w:rPr>
        <w:t>(3)</w:t>
      </w:r>
      <w:r w:rsidRPr="002D7B76">
        <w:rPr>
          <w:rFonts w:ascii="Times New Roman" w:hAnsi="Times New Roman"/>
        </w:rPr>
        <w:t>「落實暴力防治與居住正義，促進家庭和諧安居」</w:t>
      </w:r>
      <w:r>
        <w:rPr>
          <w:rFonts w:ascii="Times New Roman" w:hAnsi="Times New Roman" w:hint="eastAsia"/>
        </w:rPr>
        <w:t>；</w:t>
      </w:r>
      <w:r w:rsidRPr="002D7B76">
        <w:rPr>
          <w:rFonts w:ascii="Times New Roman" w:hAnsi="Times New Roman" w:hint="eastAsia"/>
        </w:rPr>
        <w:t>(4)</w:t>
      </w:r>
      <w:r w:rsidRPr="002D7B76">
        <w:rPr>
          <w:rFonts w:ascii="Times New Roman" w:hAnsi="Times New Roman"/>
        </w:rPr>
        <w:t>「強化家庭教育與性別平權，促</w:t>
      </w:r>
      <w:r w:rsidRPr="002D7B76">
        <w:rPr>
          <w:rFonts w:ascii="Times New Roman" w:hAnsi="Times New Roman"/>
          <w:spacing w:val="-6"/>
        </w:rPr>
        <w:t>進家庭正向關係」</w:t>
      </w:r>
      <w:r>
        <w:rPr>
          <w:rFonts w:ascii="Times New Roman" w:hAnsi="Times New Roman" w:hint="eastAsia"/>
          <w:spacing w:val="-6"/>
        </w:rPr>
        <w:t>；</w:t>
      </w:r>
      <w:r w:rsidRPr="002D7B76">
        <w:rPr>
          <w:rFonts w:ascii="Times New Roman" w:hAnsi="Times New Roman" w:hint="eastAsia"/>
          <w:spacing w:val="-6"/>
        </w:rPr>
        <w:t>(5)</w:t>
      </w:r>
      <w:r w:rsidRPr="002D7B76">
        <w:rPr>
          <w:rFonts w:ascii="Times New Roman" w:hAnsi="Times New Roman"/>
          <w:spacing w:val="-6"/>
        </w:rPr>
        <w:t>「宣導家庭價</w:t>
      </w:r>
      <w:r w:rsidRPr="002D7B76">
        <w:rPr>
          <w:rFonts w:ascii="Times New Roman" w:hAnsi="Times New Roman"/>
          <w:spacing w:val="4"/>
        </w:rPr>
        <w:t>值與多元包容，促進家庭凝聚融合」等</w:t>
      </w:r>
      <w:r w:rsidRPr="002D7B76">
        <w:rPr>
          <w:rFonts w:ascii="Times New Roman" w:hAnsi="Times New Roman"/>
          <w:spacing w:val="4"/>
        </w:rPr>
        <w:t>5</w:t>
      </w:r>
      <w:r w:rsidRPr="002D7B76">
        <w:rPr>
          <w:rFonts w:ascii="Times New Roman" w:hAnsi="Times New Roman" w:hint="eastAsia"/>
          <w:spacing w:val="4"/>
        </w:rPr>
        <w:t>大</w:t>
      </w:r>
      <w:r w:rsidRPr="002D7B76">
        <w:rPr>
          <w:rFonts w:ascii="Times New Roman" w:hAnsi="Times New Roman"/>
          <w:spacing w:val="4"/>
        </w:rPr>
        <w:t>項</w:t>
      </w:r>
      <w:r w:rsidRPr="002D7B76">
        <w:rPr>
          <w:rFonts w:ascii="Times New Roman" w:hAnsi="Times New Roman" w:hint="eastAsia"/>
          <w:spacing w:val="4"/>
        </w:rPr>
        <w:t>(</w:t>
      </w:r>
      <w:r w:rsidRPr="002D7B76">
        <w:rPr>
          <w:rFonts w:ascii="Times New Roman" w:hAnsi="Times New Roman" w:hint="eastAsia"/>
          <w:spacing w:val="4"/>
        </w:rPr>
        <w:t>詳</w:t>
      </w:r>
      <w:r w:rsidRPr="002D7B76">
        <w:rPr>
          <w:rFonts w:ascii="Times New Roman" w:hAnsi="Times New Roman" w:hint="eastAsia"/>
          <w:spacing w:val="-6"/>
        </w:rPr>
        <w:t>見下圖</w:t>
      </w:r>
      <w:r>
        <w:rPr>
          <w:rFonts w:ascii="Times New Roman" w:hAnsi="Times New Roman" w:hint="eastAsia"/>
          <w:spacing w:val="-6"/>
        </w:rPr>
        <w:t>2</w:t>
      </w:r>
      <w:r w:rsidRPr="002D7B76">
        <w:rPr>
          <w:rFonts w:ascii="Times New Roman" w:hAnsi="Times New Roman" w:hint="eastAsia"/>
          <w:spacing w:val="-6"/>
        </w:rPr>
        <w:t>)</w:t>
      </w:r>
      <w:r w:rsidRPr="002D7B76">
        <w:rPr>
          <w:rFonts w:ascii="Times New Roman" w:hAnsi="Times New Roman" w:hint="eastAsia"/>
          <w:spacing w:val="-6"/>
        </w:rPr>
        <w:t>，同時並訂有</w:t>
      </w:r>
      <w:r w:rsidRPr="002D7B76">
        <w:rPr>
          <w:rFonts w:ascii="Times New Roman" w:hAnsi="Times New Roman" w:hint="eastAsia"/>
          <w:spacing w:val="-6"/>
        </w:rPr>
        <w:t>33</w:t>
      </w:r>
      <w:r w:rsidRPr="002D7B76">
        <w:rPr>
          <w:rFonts w:ascii="Times New Roman" w:hAnsi="Times New Roman" w:hint="eastAsia"/>
          <w:spacing w:val="-6"/>
        </w:rPr>
        <w:t>項政策內容</w:t>
      </w:r>
      <w:r w:rsidRPr="002D7B76">
        <w:rPr>
          <w:rFonts w:ascii="Times New Roman" w:hAnsi="Times New Roman"/>
          <w:spacing w:val="-6"/>
        </w:rPr>
        <w:t>，</w:t>
      </w:r>
      <w:r w:rsidRPr="002D7B76">
        <w:rPr>
          <w:rFonts w:ascii="Times New Roman" w:hAnsi="Times New Roman" w:hint="eastAsia"/>
          <w:spacing w:val="-6"/>
        </w:rPr>
        <w:t>由</w:t>
      </w:r>
      <w:r w:rsidRPr="002D7B76">
        <w:rPr>
          <w:rFonts w:ascii="Times New Roman" w:hAnsi="Times New Roman"/>
          <w:spacing w:val="-6"/>
        </w:rPr>
        <w:t>各</w:t>
      </w:r>
      <w:r w:rsidRPr="002D7B76">
        <w:rPr>
          <w:rFonts w:ascii="Times New Roman" w:hAnsi="Times New Roman" w:hint="eastAsia"/>
          <w:spacing w:val="-6"/>
        </w:rPr>
        <w:t>部會</w:t>
      </w:r>
      <w:r w:rsidRPr="002D7B76">
        <w:rPr>
          <w:rFonts w:ascii="Times New Roman" w:hAnsi="Times New Roman" w:hint="eastAsia"/>
        </w:rPr>
        <w:t>據</w:t>
      </w:r>
      <w:r w:rsidRPr="002D7B76">
        <w:rPr>
          <w:rFonts w:ascii="Times New Roman" w:hAnsi="Times New Roman" w:hint="eastAsia"/>
          <w:spacing w:val="-4"/>
        </w:rPr>
        <w:t>以</w:t>
      </w:r>
      <w:r w:rsidRPr="002D7B76">
        <w:rPr>
          <w:rFonts w:ascii="Times New Roman" w:hAnsi="Times New Roman"/>
          <w:spacing w:val="-4"/>
        </w:rPr>
        <w:t>擬定</w:t>
      </w:r>
      <w:r w:rsidRPr="002D7B76">
        <w:rPr>
          <w:rFonts w:ascii="Times New Roman" w:hAnsi="Times New Roman" w:hint="eastAsia"/>
          <w:spacing w:val="-4"/>
        </w:rPr>
        <w:t>100</w:t>
      </w:r>
      <w:r w:rsidRPr="002D7B76">
        <w:rPr>
          <w:rFonts w:ascii="Times New Roman" w:hAnsi="Times New Roman" w:hint="eastAsia"/>
          <w:spacing w:val="-4"/>
        </w:rPr>
        <w:t>項</w:t>
      </w:r>
      <w:r w:rsidRPr="002D7B76">
        <w:rPr>
          <w:rFonts w:ascii="Times New Roman" w:hAnsi="Times New Roman"/>
          <w:spacing w:val="-4"/>
        </w:rPr>
        <w:t>具體行動措施，</w:t>
      </w:r>
      <w:r w:rsidRPr="002D7B76">
        <w:rPr>
          <w:rFonts w:ascii="Times New Roman" w:hAnsi="Times New Roman" w:hint="eastAsia"/>
          <w:spacing w:val="-4"/>
        </w:rPr>
        <w:t>並</w:t>
      </w:r>
      <w:r w:rsidRPr="002D7B76">
        <w:rPr>
          <w:rFonts w:ascii="Times New Roman" w:hAnsi="Times New Roman"/>
          <w:spacing w:val="-4"/>
        </w:rPr>
        <w:t>依權責分工推動辦</w:t>
      </w:r>
      <w:r w:rsidRPr="002D7B76">
        <w:rPr>
          <w:rFonts w:ascii="Times New Roman" w:hAnsi="Times New Roman"/>
        </w:rPr>
        <w:t>理</w:t>
      </w:r>
      <w:r w:rsidR="003C15C5">
        <w:rPr>
          <w:rFonts w:ascii="Times New Roman" w:hAnsi="Times New Roman" w:hint="eastAsia"/>
        </w:rPr>
        <w:t>（</w:t>
      </w:r>
      <w:r w:rsidR="003C15C5" w:rsidRPr="003C15C5">
        <w:rPr>
          <w:rFonts w:ascii="Times New Roman" w:hAnsi="Times New Roman" w:hint="eastAsia"/>
        </w:rPr>
        <w:t>有關</w:t>
      </w:r>
      <w:r w:rsidR="003C15C5" w:rsidRPr="003C15C5">
        <w:rPr>
          <w:rFonts w:ascii="Times New Roman"/>
          <w:spacing w:val="-4"/>
          <w:szCs w:val="32"/>
        </w:rPr>
        <w:t>家庭政策</w:t>
      </w:r>
      <w:r w:rsidR="003C15C5">
        <w:rPr>
          <w:rFonts w:ascii="Times New Roman" w:hint="eastAsia"/>
          <w:spacing w:val="-4"/>
          <w:szCs w:val="32"/>
        </w:rPr>
        <w:t>之</w:t>
      </w:r>
      <w:r w:rsidR="003C15C5" w:rsidRPr="003C15C5">
        <w:rPr>
          <w:rFonts w:ascii="Times New Roman"/>
          <w:spacing w:val="-4"/>
          <w:szCs w:val="32"/>
        </w:rPr>
        <w:t>中央部會行動措施</w:t>
      </w:r>
      <w:r w:rsidR="003C15C5">
        <w:rPr>
          <w:rFonts w:ascii="Times New Roman" w:hint="eastAsia"/>
          <w:spacing w:val="-4"/>
          <w:szCs w:val="32"/>
        </w:rPr>
        <w:t>分辦表</w:t>
      </w:r>
      <w:r w:rsidR="003C15C5" w:rsidRPr="003C15C5">
        <w:rPr>
          <w:rFonts w:ascii="Times New Roman" w:hint="eastAsia"/>
          <w:spacing w:val="-4"/>
          <w:szCs w:val="32"/>
        </w:rPr>
        <w:t>，</w:t>
      </w:r>
      <w:r w:rsidR="003C15C5" w:rsidRPr="003C15C5">
        <w:rPr>
          <w:rFonts w:ascii="Times New Roman" w:hAnsi="Times New Roman" w:hint="eastAsia"/>
        </w:rPr>
        <w:t>詳見附表一</w:t>
      </w:r>
      <w:bookmarkEnd w:id="63"/>
      <w:r w:rsidR="003C15C5">
        <w:rPr>
          <w:rFonts w:ascii="Times New Roman" w:hAnsi="Times New Roman" w:hint="eastAsia"/>
        </w:rPr>
        <w:t>）。</w:t>
      </w: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22"/>
        <w:ind w:leftChars="84" w:left="1021" w:hangingChars="216" w:hanging="735"/>
      </w:pPr>
      <w:r>
        <w:rPr>
          <w:rFonts w:hint="eastAsia"/>
          <w:noProof/>
        </w:rPr>
        <mc:AlternateContent>
          <mc:Choice Requires="wps">
            <w:drawing>
              <wp:anchor distT="0" distB="0" distL="114300" distR="114300" simplePos="0" relativeHeight="251661312" behindDoc="0" locked="0" layoutInCell="1" allowOverlap="1" wp14:anchorId="2EE683E7" wp14:editId="5C5F077D">
                <wp:simplePos x="0" y="0"/>
                <wp:positionH relativeFrom="column">
                  <wp:posOffset>4639945</wp:posOffset>
                </wp:positionH>
                <wp:positionV relativeFrom="paragraph">
                  <wp:posOffset>-470535</wp:posOffset>
                </wp:positionV>
                <wp:extent cx="1015365" cy="495300"/>
                <wp:effectExtent l="0" t="0" r="13335" b="19050"/>
                <wp:wrapNone/>
                <wp:docPr id="5" name="矩形 5"/>
                <wp:cNvGraphicFramePr/>
                <a:graphic xmlns:a="http://schemas.openxmlformats.org/drawingml/2006/main">
                  <a:graphicData uri="http://schemas.microsoft.com/office/word/2010/wordprocessingShape">
                    <wps:wsp>
                      <wps:cNvSpPr/>
                      <wps:spPr>
                        <a:xfrm>
                          <a:off x="0" y="0"/>
                          <a:ext cx="1015365" cy="495300"/>
                        </a:xfrm>
                        <a:prstGeom prst="rect">
                          <a:avLst/>
                        </a:prstGeom>
                      </wps:spPr>
                      <wps:style>
                        <a:lnRef idx="2">
                          <a:schemeClr val="accent5"/>
                        </a:lnRef>
                        <a:fillRef idx="1">
                          <a:schemeClr val="lt1"/>
                        </a:fillRef>
                        <a:effectRef idx="0">
                          <a:schemeClr val="accent5"/>
                        </a:effectRef>
                        <a:fontRef idx="minor">
                          <a:schemeClr val="dk1"/>
                        </a:fontRef>
                      </wps:style>
                      <wps:txbx>
                        <w:txbxContent>
                          <w:p w:rsidR="00DB0F02" w:rsidRDefault="00DB0F02" w:rsidP="00AA74DA">
                            <w:pPr>
                              <w:spacing w:line="300" w:lineRule="exact"/>
                              <w:jc w:val="center"/>
                              <w:rPr>
                                <w:b/>
                                <w:color w:val="000000" w:themeColor="text1"/>
                                <w:sz w:val="26"/>
                                <w:szCs w:val="26"/>
                              </w:rPr>
                            </w:pPr>
                            <w:r>
                              <w:rPr>
                                <w:rFonts w:hint="eastAsia"/>
                                <w:b/>
                                <w:color w:val="000000" w:themeColor="text1"/>
                                <w:sz w:val="26"/>
                                <w:szCs w:val="26"/>
                              </w:rPr>
                              <w:t>主協辦</w:t>
                            </w:r>
                          </w:p>
                          <w:p w:rsidR="00DB0F02" w:rsidRPr="001A5633" w:rsidRDefault="00DB0F02" w:rsidP="00AA74DA">
                            <w:pPr>
                              <w:spacing w:line="300" w:lineRule="exact"/>
                              <w:jc w:val="center"/>
                              <w:rPr>
                                <w:b/>
                                <w:color w:val="000000" w:themeColor="text1"/>
                                <w:sz w:val="26"/>
                                <w:szCs w:val="26"/>
                              </w:rPr>
                            </w:pPr>
                            <w:r>
                              <w:rPr>
                                <w:rFonts w:hint="eastAsia"/>
                                <w:b/>
                                <w:color w:val="000000" w:themeColor="text1"/>
                                <w:sz w:val="26"/>
                                <w:szCs w:val="26"/>
                              </w:rPr>
                              <w:t>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683E7" id="矩形 5" o:spid="_x0000_s1026" style="position:absolute;left:0;text-align:left;margin-left:365.35pt;margin-top:-37.05pt;width:79.9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" fillcolor="white [3201]" strokecolor="#4bacc6 [3208]" strokeweight="2pt">
                <v:textbox>
                  <w:txbxContent>
                    <w:p w:rsidR="00DB0F02" w:rsidRDefault="00DB0F02" w:rsidP="00AA74DA">
                      <w:pPr>
                        <w:spacing w:line="300" w:lineRule="exact"/>
                        <w:jc w:val="center"/>
                        <w:rPr>
                          <w:b/>
                          <w:color w:val="000000" w:themeColor="text1"/>
                          <w:sz w:val="26"/>
                          <w:szCs w:val="26"/>
                        </w:rPr>
                      </w:pPr>
                      <w:r>
                        <w:rPr>
                          <w:rFonts w:hint="eastAsia"/>
                          <w:b/>
                          <w:color w:val="000000" w:themeColor="text1"/>
                          <w:sz w:val="26"/>
                          <w:szCs w:val="26"/>
                        </w:rPr>
                        <w:t>主協辦</w:t>
                      </w:r>
                    </w:p>
                    <w:p w:rsidR="00DB0F02" w:rsidRPr="001A5633" w:rsidRDefault="00DB0F02" w:rsidP="00AA74DA">
                      <w:pPr>
                        <w:spacing w:line="300" w:lineRule="exact"/>
                        <w:jc w:val="center"/>
                        <w:rPr>
                          <w:b/>
                          <w:color w:val="000000" w:themeColor="text1"/>
                          <w:sz w:val="26"/>
                          <w:szCs w:val="26"/>
                        </w:rPr>
                      </w:pPr>
                      <w:r>
                        <w:rPr>
                          <w:rFonts w:hint="eastAsia"/>
                          <w:b/>
                          <w:color w:val="000000" w:themeColor="text1"/>
                          <w:sz w:val="26"/>
                          <w:szCs w:val="26"/>
                        </w:rPr>
                        <w:t>機關</w:t>
                      </w: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44AF26B1" wp14:editId="0E6C3DCE">
                <wp:simplePos x="0" y="0"/>
                <wp:positionH relativeFrom="column">
                  <wp:posOffset>3212465</wp:posOffset>
                </wp:positionH>
                <wp:positionV relativeFrom="paragraph">
                  <wp:posOffset>-473710</wp:posOffset>
                </wp:positionV>
                <wp:extent cx="1015365" cy="495300"/>
                <wp:effectExtent l="0" t="0" r="13335" b="19050"/>
                <wp:wrapNone/>
                <wp:docPr id="4" name="矩形 4"/>
                <wp:cNvGraphicFramePr/>
                <a:graphic xmlns:a="http://schemas.openxmlformats.org/drawingml/2006/main">
                  <a:graphicData uri="http://schemas.microsoft.com/office/word/2010/wordprocessingShape">
                    <wps:wsp>
                      <wps:cNvSpPr/>
                      <wps:spPr>
                        <a:xfrm>
                          <a:off x="0" y="0"/>
                          <a:ext cx="101536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B0F02" w:rsidRPr="001A5633" w:rsidRDefault="00DB0F02" w:rsidP="00AA74DA">
                            <w:pPr>
                              <w:jc w:val="center"/>
                              <w:rPr>
                                <w:b/>
                                <w:color w:val="000000" w:themeColor="text1"/>
                                <w:sz w:val="26"/>
                                <w:szCs w:val="26"/>
                              </w:rPr>
                            </w:pPr>
                            <w:r>
                              <w:rPr>
                                <w:rFonts w:hint="eastAsia"/>
                                <w:b/>
                                <w:color w:val="000000" w:themeColor="text1"/>
                                <w:sz w:val="26"/>
                                <w:szCs w:val="26"/>
                              </w:rPr>
                              <w:t>措施項數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F26B1" id="矩形 4" o:spid="_x0000_s1027" style="position:absolute;left:0;text-align:left;margin-left:252.95pt;margin-top:-37.3pt;width:79.9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" fillcolor="white [3201]" strokecolor="#f79646 [3209]" strokeweight="2pt">
                <v:textbox>
                  <w:txbxContent>
                    <w:p w:rsidR="00DB0F02" w:rsidRPr="001A5633" w:rsidRDefault="00DB0F02" w:rsidP="00AA74DA">
                      <w:pPr>
                        <w:jc w:val="center"/>
                        <w:rPr>
                          <w:b/>
                          <w:color w:val="000000" w:themeColor="text1"/>
                          <w:sz w:val="26"/>
                          <w:szCs w:val="26"/>
                        </w:rPr>
                      </w:pPr>
                      <w:r>
                        <w:rPr>
                          <w:rFonts w:hint="eastAsia"/>
                          <w:b/>
                          <w:color w:val="000000" w:themeColor="text1"/>
                          <w:sz w:val="26"/>
                          <w:szCs w:val="26"/>
                        </w:rPr>
                        <w:t>措施項數</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698BB1B8" wp14:editId="2F2DCE4A">
                <wp:simplePos x="0" y="0"/>
                <wp:positionH relativeFrom="column">
                  <wp:posOffset>1727200</wp:posOffset>
                </wp:positionH>
                <wp:positionV relativeFrom="paragraph">
                  <wp:posOffset>-485775</wp:posOffset>
                </wp:positionV>
                <wp:extent cx="1015365" cy="495300"/>
                <wp:effectExtent l="0" t="0" r="13335" b="19050"/>
                <wp:wrapNone/>
                <wp:docPr id="3" name="矩形 3"/>
                <wp:cNvGraphicFramePr/>
                <a:graphic xmlns:a="http://schemas.openxmlformats.org/drawingml/2006/main">
                  <a:graphicData uri="http://schemas.microsoft.com/office/word/2010/wordprocessingShape">
                    <wps:wsp>
                      <wps:cNvSpPr/>
                      <wps:spPr>
                        <a:xfrm>
                          <a:off x="0" y="0"/>
                          <a:ext cx="1015365" cy="4953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B0F02" w:rsidRPr="001A5633" w:rsidRDefault="00DB0F02" w:rsidP="00AA74DA">
                            <w:pPr>
                              <w:jc w:val="center"/>
                              <w:rPr>
                                <w:b/>
                                <w:color w:val="000000" w:themeColor="text1"/>
                                <w:sz w:val="26"/>
                                <w:szCs w:val="26"/>
                              </w:rPr>
                            </w:pPr>
                            <w:r w:rsidRPr="001A5633">
                              <w:rPr>
                                <w:rFonts w:hint="eastAsia"/>
                                <w:b/>
                                <w:color w:val="000000" w:themeColor="text1"/>
                                <w:sz w:val="26"/>
                                <w:szCs w:val="26"/>
                              </w:rPr>
                              <w:t>政策目標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BB1B8" id="矩形 3" o:spid="_x0000_s1028" style="position:absolute;left:0;text-align:left;margin-left:136pt;margin-top:-38.25pt;width:79.9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" fillcolor="white [3201]" strokecolor="#4f81bd [3204]" strokeweight="2pt">
                <v:textbox>
                  <w:txbxContent>
                    <w:p w:rsidR="00DB0F02" w:rsidRPr="001A5633" w:rsidRDefault="00DB0F02" w:rsidP="00AA74DA">
                      <w:pPr>
                        <w:jc w:val="center"/>
                        <w:rPr>
                          <w:b/>
                          <w:color w:val="000000" w:themeColor="text1"/>
                          <w:sz w:val="26"/>
                          <w:szCs w:val="26"/>
                        </w:rPr>
                      </w:pPr>
                      <w:r w:rsidRPr="001A5633">
                        <w:rPr>
                          <w:rFonts w:hint="eastAsia"/>
                          <w:b/>
                          <w:color w:val="000000" w:themeColor="text1"/>
                          <w:sz w:val="26"/>
                          <w:szCs w:val="26"/>
                        </w:rPr>
                        <w:t>政策目標</w:t>
                      </w:r>
                    </w:p>
                  </w:txbxContent>
                </v:textbox>
              </v:rect>
            </w:pict>
          </mc:Fallback>
        </mc:AlternateContent>
      </w:r>
      <w:r>
        <w:rPr>
          <w:rFonts w:hint="eastAsia"/>
          <w:noProof/>
        </w:rPr>
        <w:drawing>
          <wp:inline distT="0" distB="0" distL="0" distR="0" wp14:anchorId="0B4FBCAF" wp14:editId="0D064A36">
            <wp:extent cx="5486400" cy="4927600"/>
            <wp:effectExtent l="76200" t="57150" r="114300" b="2540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A74DA" w:rsidRPr="00726EDA" w:rsidRDefault="00AA74DA" w:rsidP="00AA74DA">
      <w:pPr>
        <w:pStyle w:val="a1"/>
        <w:spacing w:beforeLines="10" w:before="45" w:afterLines="10" w:after="45"/>
        <w:ind w:left="482" w:hanging="482"/>
        <w:rPr>
          <w:b/>
        </w:rPr>
      </w:pPr>
      <w:r>
        <w:rPr>
          <w:rFonts w:hint="eastAsia"/>
          <w:b/>
        </w:rPr>
        <w:t>我國</w:t>
      </w:r>
      <w:r>
        <w:rPr>
          <w:rFonts w:ascii="華康魏碑體 Std W7" w:eastAsia="華康魏碑體 Std W7" w:hAnsi="華康魏碑體 Std W7" w:hint="eastAsia"/>
          <w:b/>
        </w:rPr>
        <w:t>「</w:t>
      </w:r>
      <w:r w:rsidRPr="00726EDA">
        <w:rPr>
          <w:rFonts w:hint="eastAsia"/>
          <w:b/>
        </w:rPr>
        <w:t>家庭政策</w:t>
      </w:r>
      <w:r w:rsidRPr="00BB7D03">
        <w:rPr>
          <w:rFonts w:hint="eastAsia"/>
          <w:b/>
        </w:rPr>
        <w:t>」</w:t>
      </w:r>
      <w:r w:rsidRPr="00726EDA">
        <w:rPr>
          <w:rFonts w:hint="eastAsia"/>
          <w:b/>
        </w:rPr>
        <w:t>-中央部會行動措施分辦圖</w:t>
      </w:r>
    </w:p>
    <w:p w:rsidR="00AA74DA" w:rsidRPr="00726EDA" w:rsidRDefault="00AA74DA" w:rsidP="00AA74DA">
      <w:pPr>
        <w:pStyle w:val="22"/>
        <w:spacing w:line="320" w:lineRule="exact"/>
        <w:ind w:leftChars="112" w:left="1021" w:hangingChars="246" w:hanging="640"/>
        <w:rPr>
          <w:sz w:val="24"/>
          <w:szCs w:val="24"/>
        </w:rPr>
      </w:pPr>
      <w:r w:rsidRPr="00726EDA">
        <w:rPr>
          <w:rFonts w:hint="eastAsia"/>
          <w:sz w:val="24"/>
          <w:szCs w:val="24"/>
        </w:rPr>
        <w:t>資料來源：衛福部，本院整理製圖。</w:t>
      </w:r>
    </w:p>
    <w:p w:rsidR="00AA74DA" w:rsidRPr="00E21B7E" w:rsidRDefault="00AA74DA" w:rsidP="00AA74DA">
      <w:pPr>
        <w:pStyle w:val="33"/>
        <w:ind w:left="1361" w:firstLine="680"/>
      </w:pPr>
    </w:p>
    <w:p w:rsidR="00AA74DA" w:rsidRPr="00533728" w:rsidRDefault="00AA74DA" w:rsidP="00AA74DA">
      <w:pPr>
        <w:pStyle w:val="3"/>
        <w:numPr>
          <w:ilvl w:val="2"/>
          <w:numId w:val="1"/>
        </w:numPr>
        <w:topLinePunct/>
        <w:ind w:left="1360" w:hanging="680"/>
        <w:rPr>
          <w:rFonts w:ascii="Times New Roman" w:hAnsi="Times New Roman"/>
          <w:b/>
          <w:szCs w:val="32"/>
        </w:rPr>
      </w:pPr>
      <w:bookmarkStart w:id="64" w:name="_Toc25222526"/>
      <w:bookmarkStart w:id="65" w:name="_Toc26773745"/>
      <w:bookmarkStart w:id="66" w:name="_Toc23260886"/>
      <w:r w:rsidRPr="00F84A50">
        <w:rPr>
          <w:rFonts w:ascii="Times New Roman" w:hAnsi="Times New Roman" w:hint="eastAsia"/>
          <w:b/>
          <w:szCs w:val="32"/>
        </w:rPr>
        <w:t>我國</w:t>
      </w:r>
      <w:r w:rsidRPr="00533728">
        <w:rPr>
          <w:rFonts w:ascii="Times New Roman" w:hAnsi="Times New Roman"/>
          <w:b/>
          <w:szCs w:val="32"/>
        </w:rPr>
        <w:t>早在</w:t>
      </w:r>
      <w:r w:rsidRPr="00533728">
        <w:rPr>
          <w:rFonts w:ascii="Times New Roman" w:hAnsi="Times New Roman"/>
          <w:b/>
          <w:szCs w:val="32"/>
        </w:rPr>
        <w:t>34</w:t>
      </w:r>
      <w:r w:rsidRPr="00533728">
        <w:rPr>
          <w:rFonts w:ascii="Times New Roman" w:hAnsi="Times New Roman"/>
          <w:b/>
          <w:szCs w:val="32"/>
        </w:rPr>
        <w:t>年</w:t>
      </w:r>
      <w:r w:rsidRPr="00533728">
        <w:rPr>
          <w:rFonts w:ascii="Times New Roman" w:hAnsi="Times New Roman"/>
          <w:b/>
          <w:szCs w:val="32"/>
        </w:rPr>
        <w:t>8</w:t>
      </w:r>
      <w:r w:rsidRPr="00533728">
        <w:rPr>
          <w:rFonts w:ascii="Times New Roman" w:hAnsi="Times New Roman"/>
          <w:b/>
          <w:szCs w:val="32"/>
        </w:rPr>
        <w:t>月</w:t>
      </w:r>
      <w:r w:rsidRPr="00533728">
        <w:rPr>
          <w:rFonts w:ascii="Times New Roman" w:hAnsi="Times New Roman"/>
          <w:b/>
          <w:szCs w:val="32"/>
        </w:rPr>
        <w:t>17</w:t>
      </w:r>
      <w:r w:rsidRPr="00533728">
        <w:rPr>
          <w:rFonts w:ascii="Times New Roman" w:hAnsi="Times New Roman"/>
          <w:b/>
          <w:szCs w:val="32"/>
        </w:rPr>
        <w:t>日即</w:t>
      </w:r>
      <w:r w:rsidRPr="00533728">
        <w:rPr>
          <w:rFonts w:ascii="Times New Roman" w:hAnsi="Times New Roman" w:hint="eastAsia"/>
          <w:b/>
          <w:szCs w:val="32"/>
        </w:rPr>
        <w:t>訂定發布</w:t>
      </w:r>
      <w:r w:rsidRPr="00533728">
        <w:rPr>
          <w:rFonts w:ascii="Times New Roman" w:hAnsi="Times New Roman"/>
          <w:b/>
          <w:szCs w:val="32"/>
        </w:rPr>
        <w:t>「推行家庭教育辦</w:t>
      </w:r>
      <w:r w:rsidRPr="00533728">
        <w:rPr>
          <w:rFonts w:ascii="Times New Roman" w:hAnsi="Times New Roman"/>
          <w:b/>
          <w:spacing w:val="-6"/>
          <w:szCs w:val="32"/>
        </w:rPr>
        <w:t>法」</w:t>
      </w:r>
      <w:r w:rsidRPr="00533728">
        <w:rPr>
          <w:rFonts w:ascii="Times New Roman" w:hAnsi="Times New Roman" w:hint="eastAsia"/>
          <w:b/>
          <w:spacing w:val="-6"/>
          <w:szCs w:val="32"/>
        </w:rPr>
        <w:t>，</w:t>
      </w:r>
      <w:r>
        <w:rPr>
          <w:rFonts w:ascii="Times New Roman" w:hAnsi="Times New Roman" w:hint="eastAsia"/>
          <w:b/>
          <w:spacing w:val="-6"/>
          <w:szCs w:val="32"/>
        </w:rPr>
        <w:t>嗣於</w:t>
      </w:r>
      <w:r w:rsidRPr="00533728">
        <w:rPr>
          <w:rFonts w:ascii="Times New Roman" w:hAnsi="Times New Roman"/>
          <w:b/>
          <w:spacing w:val="-6"/>
          <w:szCs w:val="32"/>
        </w:rPr>
        <w:t>92</w:t>
      </w:r>
      <w:r w:rsidRPr="00533728">
        <w:rPr>
          <w:rFonts w:ascii="Times New Roman" w:hAnsi="Times New Roman"/>
          <w:b/>
          <w:spacing w:val="-6"/>
          <w:szCs w:val="32"/>
        </w:rPr>
        <w:t>年</w:t>
      </w:r>
      <w:r w:rsidRPr="00533728">
        <w:rPr>
          <w:rFonts w:ascii="Times New Roman" w:hAnsi="Times New Roman" w:hint="eastAsia"/>
          <w:b/>
          <w:spacing w:val="-6"/>
          <w:szCs w:val="32"/>
        </w:rPr>
        <w:t>制定</w:t>
      </w:r>
      <w:r w:rsidRPr="00533728">
        <w:rPr>
          <w:rFonts w:ascii="Times New Roman" w:hAnsi="Times New Roman"/>
          <w:b/>
          <w:spacing w:val="-6"/>
          <w:szCs w:val="32"/>
        </w:rPr>
        <w:t>「家庭教育法」，首開全球家庭</w:t>
      </w:r>
      <w:r w:rsidRPr="00533728">
        <w:rPr>
          <w:rFonts w:ascii="Times New Roman" w:hAnsi="Times New Roman"/>
          <w:b/>
          <w:spacing w:val="-4"/>
          <w:szCs w:val="32"/>
        </w:rPr>
        <w:t>教育專法之先河，成為我國推動家庭教育</w:t>
      </w:r>
      <w:r w:rsidRPr="00533728">
        <w:rPr>
          <w:rFonts w:ascii="Times New Roman" w:hAnsi="Times New Roman" w:hint="eastAsia"/>
          <w:b/>
          <w:spacing w:val="-4"/>
          <w:szCs w:val="32"/>
        </w:rPr>
        <w:t>相關工作</w:t>
      </w:r>
      <w:r w:rsidRPr="00533728">
        <w:rPr>
          <w:rFonts w:ascii="Times New Roman" w:hAnsi="Times New Roman"/>
          <w:b/>
          <w:spacing w:val="-4"/>
          <w:szCs w:val="32"/>
        </w:rPr>
        <w:t>之</w:t>
      </w:r>
      <w:r>
        <w:rPr>
          <w:rFonts w:ascii="Times New Roman" w:hAnsi="Times New Roman" w:hint="eastAsia"/>
          <w:b/>
          <w:szCs w:val="32"/>
        </w:rPr>
        <w:t>法</w:t>
      </w:r>
      <w:r w:rsidRPr="005B1E04">
        <w:rPr>
          <w:rFonts w:ascii="Times New Roman" w:hAnsi="Times New Roman" w:hint="eastAsia"/>
          <w:b/>
          <w:spacing w:val="-8"/>
          <w:szCs w:val="32"/>
        </w:rPr>
        <w:t>律</w:t>
      </w:r>
      <w:r w:rsidRPr="005B1E04">
        <w:rPr>
          <w:rFonts w:ascii="Times New Roman" w:hAnsi="Times New Roman"/>
          <w:b/>
          <w:spacing w:val="-8"/>
          <w:szCs w:val="32"/>
        </w:rPr>
        <w:t>依據</w:t>
      </w:r>
      <w:r w:rsidRPr="005B1E04">
        <w:rPr>
          <w:rFonts w:ascii="Times New Roman" w:hAnsi="Times New Roman" w:hint="eastAsia"/>
          <w:b/>
          <w:spacing w:val="-8"/>
          <w:szCs w:val="32"/>
        </w:rPr>
        <w:t>，其立法精神及意旨即是「透過『事前預防』</w:t>
      </w:r>
      <w:r w:rsidRPr="00AD4404">
        <w:rPr>
          <w:rFonts w:ascii="Times New Roman" w:hAnsi="Times New Roman" w:hint="eastAsia"/>
          <w:b/>
          <w:szCs w:val="32"/>
        </w:rPr>
        <w:t>之</w:t>
      </w:r>
      <w:r w:rsidRPr="005B1E04">
        <w:rPr>
          <w:rFonts w:ascii="Times New Roman" w:hAnsi="Times New Roman" w:hint="eastAsia"/>
          <w:b/>
          <w:spacing w:val="-6"/>
          <w:szCs w:val="32"/>
        </w:rPr>
        <w:t>策略，期以解決日益嚴重的家庭問題及青少年犯罪</w:t>
      </w:r>
      <w:r w:rsidRPr="00AD4404">
        <w:rPr>
          <w:rFonts w:ascii="Times New Roman" w:hAnsi="Times New Roman" w:hint="eastAsia"/>
          <w:b/>
          <w:szCs w:val="32"/>
        </w:rPr>
        <w:t>問題的發生」</w:t>
      </w:r>
      <w:r>
        <w:rPr>
          <w:rFonts w:ascii="Times New Roman" w:hAnsi="Times New Roman" w:hint="eastAsia"/>
          <w:b/>
          <w:spacing w:val="-6"/>
          <w:szCs w:val="32"/>
        </w:rPr>
        <w:t>；而後教育部為整合</w:t>
      </w:r>
      <w:r w:rsidRPr="00533728">
        <w:rPr>
          <w:rFonts w:ascii="Times New Roman" w:hAnsi="Times New Roman"/>
          <w:b/>
        </w:rPr>
        <w:t>各</w:t>
      </w:r>
      <w:r w:rsidRPr="00533728">
        <w:rPr>
          <w:rFonts w:ascii="Times New Roman" w:hAnsi="Times New Roman" w:hint="eastAsia"/>
          <w:b/>
        </w:rPr>
        <w:t>部會及各級</w:t>
      </w:r>
      <w:r w:rsidRPr="00533728">
        <w:rPr>
          <w:rFonts w:ascii="Times New Roman" w:hAnsi="Times New Roman"/>
          <w:b/>
        </w:rPr>
        <w:t>政府</w:t>
      </w:r>
      <w:r w:rsidRPr="00533728">
        <w:rPr>
          <w:rFonts w:ascii="Times New Roman" w:hAnsi="Times New Roman"/>
          <w:b/>
        </w:rPr>
        <w:lastRenderedPageBreak/>
        <w:t>推</w:t>
      </w:r>
      <w:r w:rsidRPr="005B1E04">
        <w:rPr>
          <w:rFonts w:ascii="Times New Roman" w:hAnsi="Times New Roman"/>
          <w:b/>
          <w:spacing w:val="-6"/>
        </w:rPr>
        <w:t>動家庭教育體系之資源</w:t>
      </w:r>
      <w:r w:rsidRPr="005B1E04">
        <w:rPr>
          <w:rFonts w:ascii="Times New Roman" w:hAnsi="Times New Roman" w:hint="eastAsia"/>
          <w:b/>
          <w:spacing w:val="-6"/>
          <w:szCs w:val="32"/>
        </w:rPr>
        <w:t>，分別於</w:t>
      </w:r>
      <w:r w:rsidRPr="005B1E04">
        <w:rPr>
          <w:rFonts w:ascii="Times New Roman" w:hAnsi="Times New Roman" w:hint="eastAsia"/>
          <w:b/>
          <w:spacing w:val="-6"/>
          <w:szCs w:val="32"/>
        </w:rPr>
        <w:t>102</w:t>
      </w:r>
      <w:r w:rsidRPr="005B1E04">
        <w:rPr>
          <w:rFonts w:ascii="Times New Roman" w:hAnsi="Times New Roman" w:hint="eastAsia"/>
          <w:b/>
          <w:spacing w:val="-6"/>
          <w:szCs w:val="32"/>
        </w:rPr>
        <w:t>年及</w:t>
      </w:r>
      <w:r w:rsidRPr="005B1E04">
        <w:rPr>
          <w:rFonts w:ascii="Times New Roman" w:hAnsi="Times New Roman" w:hint="eastAsia"/>
          <w:b/>
          <w:spacing w:val="-6"/>
          <w:szCs w:val="32"/>
        </w:rPr>
        <w:t>107</w:t>
      </w:r>
      <w:r w:rsidRPr="005B1E04">
        <w:rPr>
          <w:rFonts w:ascii="Times New Roman" w:hAnsi="Times New Roman" w:hint="eastAsia"/>
          <w:b/>
          <w:spacing w:val="-6"/>
          <w:szCs w:val="32"/>
        </w:rPr>
        <w:t>年訂定</w:t>
      </w:r>
      <w:r>
        <w:rPr>
          <w:rFonts w:ascii="Times New Roman" w:hAnsi="Times New Roman" w:hint="eastAsia"/>
          <w:b/>
          <w:spacing w:val="-6"/>
          <w:szCs w:val="32"/>
        </w:rPr>
        <w:t>第一期及第二期</w:t>
      </w:r>
      <w:r w:rsidRPr="00533728">
        <w:rPr>
          <w:rFonts w:ascii="Times New Roman" w:hAnsi="Times New Roman"/>
          <w:b/>
        </w:rPr>
        <w:t>「推展家庭教育中程計畫」</w:t>
      </w:r>
      <w:r w:rsidRPr="00533728">
        <w:rPr>
          <w:rFonts w:ascii="Times New Roman" w:hAnsi="Times New Roman" w:hint="eastAsia"/>
          <w:b/>
          <w:szCs w:val="32"/>
        </w:rPr>
        <w:t>：</w:t>
      </w:r>
      <w:bookmarkEnd w:id="64"/>
      <w:bookmarkEnd w:id="65"/>
    </w:p>
    <w:p w:rsidR="00AA74DA" w:rsidRDefault="00AA74DA" w:rsidP="00AA74DA">
      <w:pPr>
        <w:pStyle w:val="4"/>
        <w:numPr>
          <w:ilvl w:val="3"/>
          <w:numId w:val="1"/>
        </w:numPr>
        <w:kinsoku w:val="0"/>
        <w:rPr>
          <w:rFonts w:ascii="Times New Roman" w:hAnsi="Times New Roman"/>
        </w:rPr>
      </w:pPr>
      <w:r w:rsidRPr="00AD4404">
        <w:rPr>
          <w:rFonts w:ascii="Times New Roman" w:hAnsi="Times New Roman"/>
        </w:rPr>
        <w:t>查教育部</w:t>
      </w:r>
      <w:r>
        <w:rPr>
          <w:rFonts w:ascii="Times New Roman" w:hAnsi="Times New Roman" w:hint="eastAsia"/>
        </w:rPr>
        <w:t>於</w:t>
      </w:r>
      <w:r w:rsidRPr="00AD4404">
        <w:rPr>
          <w:rFonts w:ascii="Times New Roman" w:hAnsi="Times New Roman"/>
        </w:rPr>
        <w:t>34</w:t>
      </w:r>
      <w:r w:rsidRPr="00AD4404">
        <w:rPr>
          <w:rFonts w:ascii="Times New Roman" w:hAnsi="Times New Roman"/>
        </w:rPr>
        <w:t>年</w:t>
      </w:r>
      <w:r w:rsidRPr="00AD4404">
        <w:rPr>
          <w:rFonts w:ascii="Times New Roman" w:hAnsi="Times New Roman"/>
        </w:rPr>
        <w:t>8</w:t>
      </w:r>
      <w:r w:rsidRPr="00AD4404">
        <w:rPr>
          <w:rFonts w:ascii="Times New Roman" w:hAnsi="Times New Roman"/>
        </w:rPr>
        <w:t>月</w:t>
      </w:r>
      <w:r w:rsidRPr="00AD4404">
        <w:rPr>
          <w:rFonts w:ascii="Times New Roman" w:hAnsi="Times New Roman"/>
        </w:rPr>
        <w:t>17</w:t>
      </w:r>
      <w:r w:rsidRPr="00AD4404">
        <w:rPr>
          <w:rFonts w:ascii="Times New Roman" w:hAnsi="Times New Roman"/>
        </w:rPr>
        <w:t>日</w:t>
      </w:r>
      <w:r>
        <w:rPr>
          <w:rFonts w:ascii="Times New Roman" w:hAnsi="Times New Roman" w:hint="eastAsia"/>
        </w:rPr>
        <w:t>訂定發布</w:t>
      </w:r>
      <w:r w:rsidRPr="00AD4404">
        <w:rPr>
          <w:rFonts w:ascii="Times New Roman" w:hAnsi="Times New Roman"/>
        </w:rPr>
        <w:t>「推行家庭教育辦法」，</w:t>
      </w:r>
      <w:r>
        <w:rPr>
          <w:rFonts w:ascii="Times New Roman" w:hAnsi="Times New Roman" w:hint="eastAsia"/>
        </w:rPr>
        <w:t>之後</w:t>
      </w:r>
      <w:r w:rsidRPr="00AD4404">
        <w:rPr>
          <w:rFonts w:ascii="Times New Roman" w:hAnsi="Times New Roman"/>
        </w:rPr>
        <w:t>並於</w:t>
      </w:r>
      <w:r w:rsidRPr="00AD4404">
        <w:rPr>
          <w:rFonts w:ascii="Times New Roman" w:hAnsi="Times New Roman"/>
        </w:rPr>
        <w:t>57</w:t>
      </w:r>
      <w:r w:rsidRPr="00AD4404">
        <w:rPr>
          <w:rFonts w:ascii="Times New Roman" w:hAnsi="Times New Roman"/>
        </w:rPr>
        <w:t>年</w:t>
      </w:r>
      <w:r w:rsidRPr="00AD4404">
        <w:rPr>
          <w:rFonts w:ascii="Times New Roman" w:hAnsi="Times New Roman"/>
        </w:rPr>
        <w:t>10</w:t>
      </w:r>
      <w:r w:rsidRPr="00AD4404">
        <w:rPr>
          <w:rFonts w:ascii="Times New Roman" w:hAnsi="Times New Roman"/>
        </w:rPr>
        <w:t>月</w:t>
      </w:r>
      <w:r w:rsidRPr="00AD4404">
        <w:rPr>
          <w:rFonts w:ascii="Times New Roman" w:hAnsi="Times New Roman"/>
        </w:rPr>
        <w:t>16</w:t>
      </w:r>
      <w:r w:rsidRPr="00AD4404">
        <w:rPr>
          <w:rFonts w:ascii="Times New Roman" w:hAnsi="Times New Roman"/>
        </w:rPr>
        <w:t>日</w:t>
      </w:r>
      <w:r>
        <w:rPr>
          <w:rFonts w:ascii="Times New Roman" w:hAnsi="Times New Roman" w:hint="eastAsia"/>
        </w:rPr>
        <w:t>及</w:t>
      </w:r>
      <w:r>
        <w:rPr>
          <w:rFonts w:ascii="Times New Roman" w:hAnsi="Times New Roman" w:hint="eastAsia"/>
        </w:rPr>
        <w:t>88</w:t>
      </w:r>
      <w:r>
        <w:rPr>
          <w:rFonts w:ascii="Times New Roman" w:hAnsi="Times New Roman" w:hint="eastAsia"/>
        </w:rPr>
        <w:t>年</w:t>
      </w:r>
      <w:r>
        <w:rPr>
          <w:rFonts w:ascii="Times New Roman" w:hAnsi="Times New Roman" w:hint="eastAsia"/>
        </w:rPr>
        <w:t>6</w:t>
      </w:r>
      <w:r>
        <w:rPr>
          <w:rFonts w:ascii="Times New Roman" w:hAnsi="Times New Roman" w:hint="eastAsia"/>
        </w:rPr>
        <w:t>月</w:t>
      </w:r>
      <w:r>
        <w:rPr>
          <w:rFonts w:ascii="Times New Roman" w:hAnsi="Times New Roman" w:hint="eastAsia"/>
        </w:rPr>
        <w:t>29</w:t>
      </w:r>
      <w:r>
        <w:rPr>
          <w:rFonts w:ascii="Times New Roman" w:hAnsi="Times New Roman" w:hint="eastAsia"/>
        </w:rPr>
        <w:t>日進行</w:t>
      </w:r>
      <w:r>
        <w:rPr>
          <w:rFonts w:ascii="Times New Roman" w:hAnsi="Times New Roman" w:hint="eastAsia"/>
        </w:rPr>
        <w:t>2</w:t>
      </w:r>
      <w:r>
        <w:rPr>
          <w:rFonts w:ascii="Times New Roman" w:hAnsi="Times New Roman" w:hint="eastAsia"/>
        </w:rPr>
        <w:t>次之</w:t>
      </w:r>
      <w:r w:rsidRPr="00AD4404">
        <w:rPr>
          <w:rFonts w:ascii="Times New Roman" w:hAnsi="Times New Roman"/>
        </w:rPr>
        <w:t>修正</w:t>
      </w:r>
      <w:r>
        <w:rPr>
          <w:rStyle w:val="aff3"/>
          <w:rFonts w:ascii="Times New Roman" w:hAnsi="Times New Roman"/>
        </w:rPr>
        <w:footnoteReference w:id="3"/>
      </w:r>
      <w:r w:rsidRPr="00AD4404">
        <w:rPr>
          <w:rFonts w:ascii="Times New Roman" w:hAnsi="Times New Roman"/>
        </w:rPr>
        <w:t>，</w:t>
      </w:r>
      <w:r>
        <w:rPr>
          <w:rFonts w:ascii="Times New Roman" w:hAnsi="Times New Roman" w:hint="eastAsia"/>
        </w:rPr>
        <w:t>此</w:t>
      </w:r>
      <w:r w:rsidRPr="00AD4404">
        <w:rPr>
          <w:rFonts w:ascii="Times New Roman" w:hAnsi="Times New Roman"/>
        </w:rPr>
        <w:t>為我國當時針對</w:t>
      </w:r>
      <w:r>
        <w:rPr>
          <w:rFonts w:ascii="Times New Roman" w:hAnsi="Times New Roman" w:hint="eastAsia"/>
        </w:rPr>
        <w:t>推展</w:t>
      </w:r>
      <w:r w:rsidRPr="00AD4404">
        <w:rPr>
          <w:rFonts w:ascii="Times New Roman" w:hAnsi="Times New Roman"/>
        </w:rPr>
        <w:t>家庭教育方面最高層級的行政命令。</w:t>
      </w:r>
      <w:r>
        <w:rPr>
          <w:rFonts w:ascii="Times New Roman" w:hAnsi="Times New Roman" w:hint="eastAsia"/>
        </w:rPr>
        <w:t>而政府以</w:t>
      </w:r>
      <w:r w:rsidRPr="00AD4404">
        <w:rPr>
          <w:rFonts w:ascii="Times New Roman" w:hAnsi="Times New Roman"/>
        </w:rPr>
        <w:t>系統性</w:t>
      </w:r>
      <w:r>
        <w:rPr>
          <w:rFonts w:ascii="Times New Roman" w:hAnsi="Times New Roman" w:hint="eastAsia"/>
        </w:rPr>
        <w:t>方式</w:t>
      </w:r>
      <w:r w:rsidRPr="00AD4404">
        <w:rPr>
          <w:rFonts w:ascii="Times New Roman" w:hAnsi="Times New Roman"/>
        </w:rPr>
        <w:t>推動家庭教育工作</w:t>
      </w:r>
      <w:r>
        <w:rPr>
          <w:rFonts w:ascii="Times New Roman" w:hAnsi="Times New Roman" w:hint="eastAsia"/>
        </w:rPr>
        <w:t>，</w:t>
      </w:r>
      <w:r w:rsidRPr="00AD4404">
        <w:rPr>
          <w:rFonts w:ascii="Times New Roman" w:hAnsi="Times New Roman"/>
        </w:rPr>
        <w:t>則始於</w:t>
      </w:r>
      <w:r w:rsidRPr="00AD4404">
        <w:rPr>
          <w:rFonts w:ascii="Times New Roman" w:hAnsi="Times New Roman"/>
        </w:rPr>
        <w:t>79</w:t>
      </w:r>
      <w:r w:rsidRPr="00AD4404">
        <w:rPr>
          <w:rFonts w:ascii="Times New Roman" w:hAnsi="Times New Roman"/>
        </w:rPr>
        <w:t>年</w:t>
      </w:r>
      <w:r>
        <w:rPr>
          <w:rFonts w:ascii="Times New Roman" w:hAnsi="Times New Roman" w:hint="eastAsia"/>
        </w:rPr>
        <w:t>之</w:t>
      </w:r>
      <w:r w:rsidRPr="00AD4404">
        <w:rPr>
          <w:rFonts w:ascii="Times New Roman" w:hAnsi="Times New Roman"/>
        </w:rPr>
        <w:t>部分縣市成立</w:t>
      </w:r>
      <w:r w:rsidRPr="005B1E04">
        <w:rPr>
          <w:rFonts w:ascii="Times New Roman" w:hAnsi="Times New Roman" w:hint="eastAsia"/>
        </w:rPr>
        <w:t>「</w:t>
      </w:r>
      <w:r w:rsidRPr="00AD4404">
        <w:rPr>
          <w:rFonts w:ascii="Times New Roman" w:hAnsi="Times New Roman"/>
        </w:rPr>
        <w:t>親職教育諮詢中心</w:t>
      </w:r>
      <w:r w:rsidRPr="005B1E04">
        <w:rPr>
          <w:rFonts w:ascii="Times New Roman" w:hAnsi="Times New Roman" w:hint="eastAsia"/>
        </w:rPr>
        <w:t>」</w:t>
      </w:r>
      <w:r>
        <w:rPr>
          <w:rStyle w:val="aff3"/>
          <w:rFonts w:ascii="Times New Roman" w:hAnsi="Times New Roman"/>
        </w:rPr>
        <w:footnoteReference w:id="4"/>
      </w:r>
      <w:r>
        <w:rPr>
          <w:rFonts w:ascii="Times New Roman" w:hAnsi="Times New Roman" w:hint="eastAsia"/>
        </w:rPr>
        <w:t>(</w:t>
      </w:r>
      <w:r>
        <w:rPr>
          <w:rFonts w:ascii="Times New Roman" w:hAnsi="Times New Roman" w:hint="eastAsia"/>
        </w:rPr>
        <w:t>嗣後更名為</w:t>
      </w:r>
      <w:r w:rsidRPr="005B1E04">
        <w:rPr>
          <w:rFonts w:ascii="Times New Roman" w:hAnsi="Times New Roman" w:hint="eastAsia"/>
        </w:rPr>
        <w:t>「家庭教育</w:t>
      </w:r>
      <w:r>
        <w:rPr>
          <w:rFonts w:ascii="Times New Roman" w:hAnsi="Times New Roman" w:hint="eastAsia"/>
        </w:rPr>
        <w:t>服務</w:t>
      </w:r>
      <w:r w:rsidRPr="005B1E04">
        <w:rPr>
          <w:rFonts w:ascii="Times New Roman" w:hAnsi="Times New Roman" w:hint="eastAsia"/>
        </w:rPr>
        <w:t>中心」</w:t>
      </w:r>
      <w:r>
        <w:rPr>
          <w:rFonts w:ascii="Times New Roman" w:hAnsi="Times New Roman" w:hint="eastAsia"/>
        </w:rPr>
        <w:t>，最後定名為</w:t>
      </w:r>
      <w:r w:rsidRPr="005B1E04">
        <w:rPr>
          <w:rFonts w:ascii="Times New Roman" w:hAnsi="Times New Roman" w:hint="eastAsia"/>
        </w:rPr>
        <w:t>「」</w:t>
      </w:r>
      <w:r>
        <w:rPr>
          <w:rFonts w:ascii="Times New Roman" w:hAnsi="Times New Roman" w:hint="eastAsia"/>
        </w:rPr>
        <w:t>家庭教育中心</w:t>
      </w:r>
      <w:r>
        <w:rPr>
          <w:rFonts w:ascii="Times New Roman" w:hAnsi="Times New Roman" w:hint="eastAsia"/>
        </w:rPr>
        <w:t>)</w:t>
      </w:r>
      <w:r w:rsidRPr="00AD4404">
        <w:rPr>
          <w:rFonts w:ascii="Times New Roman" w:hAnsi="Times New Roman"/>
        </w:rPr>
        <w:t>。</w:t>
      </w:r>
      <w:r w:rsidRPr="005B1E04">
        <w:rPr>
          <w:rFonts w:ascii="Times New Roman" w:hAnsi="Times New Roman" w:hint="eastAsia"/>
          <w:spacing w:val="-4"/>
        </w:rPr>
        <w:t>嗣教育部為</w:t>
      </w:r>
      <w:r w:rsidRPr="005B1E04">
        <w:rPr>
          <w:rFonts w:ascii="Times New Roman" w:hAnsi="Times New Roman"/>
          <w:spacing w:val="-4"/>
        </w:rPr>
        <w:t>強化家庭教育功能，</w:t>
      </w:r>
      <w:r w:rsidRPr="005B1E04">
        <w:rPr>
          <w:rFonts w:ascii="Times New Roman" w:hAnsi="Times New Roman" w:hint="eastAsia"/>
          <w:spacing w:val="-4"/>
        </w:rPr>
        <w:t>於</w:t>
      </w:r>
      <w:r w:rsidRPr="005B1E04">
        <w:rPr>
          <w:rFonts w:ascii="Times New Roman" w:hAnsi="Times New Roman"/>
          <w:spacing w:val="-4"/>
        </w:rPr>
        <w:t>80</w:t>
      </w:r>
      <w:r w:rsidRPr="005B1E04">
        <w:rPr>
          <w:rFonts w:ascii="Times New Roman" w:hAnsi="Times New Roman"/>
          <w:spacing w:val="-4"/>
        </w:rPr>
        <w:t>年</w:t>
      </w:r>
      <w:r w:rsidRPr="005B1E04">
        <w:rPr>
          <w:rFonts w:ascii="Times New Roman" w:hAnsi="Times New Roman" w:hint="eastAsia"/>
          <w:spacing w:val="-4"/>
        </w:rPr>
        <w:t>訂定</w:t>
      </w:r>
      <w:r w:rsidRPr="005B1E04">
        <w:rPr>
          <w:rFonts w:ascii="Times New Roman" w:hAnsi="Times New Roman"/>
          <w:spacing w:val="-4"/>
        </w:rPr>
        <w:t>「加強推行家庭教育，強化親職教育功能計畫」（</w:t>
      </w:r>
      <w:r w:rsidRPr="00AD4404">
        <w:rPr>
          <w:rFonts w:ascii="Times New Roman" w:hAnsi="Times New Roman"/>
        </w:rPr>
        <w:t>80–84</w:t>
      </w:r>
      <w:r w:rsidRPr="00AD4404">
        <w:rPr>
          <w:rFonts w:ascii="Times New Roman" w:hAnsi="Times New Roman"/>
        </w:rPr>
        <w:t>年），</w:t>
      </w:r>
      <w:r>
        <w:rPr>
          <w:rFonts w:ascii="Times New Roman" w:hAnsi="Times New Roman" w:hint="eastAsia"/>
        </w:rPr>
        <w:t>復於</w:t>
      </w:r>
      <w:r w:rsidRPr="00AD4404">
        <w:rPr>
          <w:rFonts w:ascii="Times New Roman" w:hAnsi="Times New Roman"/>
        </w:rPr>
        <w:t>88</w:t>
      </w:r>
      <w:r w:rsidRPr="00AD4404">
        <w:rPr>
          <w:rFonts w:ascii="Times New Roman" w:hAnsi="Times New Roman"/>
        </w:rPr>
        <w:t>年訂定「推展學習型家庭教育，建立祥和社會中程計畫」（</w:t>
      </w:r>
      <w:r w:rsidRPr="00AD4404">
        <w:rPr>
          <w:rFonts w:ascii="Times New Roman" w:hAnsi="Times New Roman"/>
        </w:rPr>
        <w:t>88–92</w:t>
      </w:r>
      <w:r w:rsidRPr="00AD4404">
        <w:rPr>
          <w:rFonts w:ascii="Times New Roman" w:hAnsi="Times New Roman"/>
        </w:rPr>
        <w:t>年）。</w:t>
      </w:r>
    </w:p>
    <w:p w:rsidR="00AA74DA" w:rsidRPr="004E4D8B" w:rsidRDefault="00AA74DA" w:rsidP="00AA74DA">
      <w:pPr>
        <w:pStyle w:val="4"/>
        <w:numPr>
          <w:ilvl w:val="3"/>
          <w:numId w:val="1"/>
        </w:numPr>
        <w:topLinePunct/>
        <w:rPr>
          <w:rFonts w:ascii="Times New Roman" w:hAnsi="Times New Roman"/>
          <w:color w:val="0070C0"/>
        </w:rPr>
      </w:pPr>
      <w:r w:rsidRPr="00BD53D1">
        <w:rPr>
          <w:rFonts w:ascii="Times New Roman" w:hAnsi="Times New Roman" w:hint="eastAsia"/>
          <w:spacing w:val="6"/>
        </w:rPr>
        <w:t>嗣為</w:t>
      </w:r>
      <w:r w:rsidRPr="00BD53D1">
        <w:rPr>
          <w:rFonts w:ascii="Times New Roman" w:hAnsi="Times New Roman"/>
          <w:spacing w:val="6"/>
        </w:rPr>
        <w:t>符應社會發展需求，達到強化家庭教育之目的</w:t>
      </w:r>
      <w:r w:rsidRPr="006238C7">
        <w:rPr>
          <w:rFonts w:ascii="Times New Roman" w:hAnsi="Times New Roman"/>
        </w:rPr>
        <w:t>，</w:t>
      </w:r>
      <w:r w:rsidRPr="006238C7">
        <w:rPr>
          <w:rFonts w:ascii="Times New Roman" w:hAnsi="Times New Roman" w:hint="eastAsia"/>
        </w:rPr>
        <w:t>我國</w:t>
      </w:r>
      <w:r w:rsidRPr="006238C7">
        <w:rPr>
          <w:rFonts w:ascii="Times New Roman" w:hAnsi="Times New Roman"/>
        </w:rPr>
        <w:t>自</w:t>
      </w:r>
      <w:r w:rsidRPr="006238C7">
        <w:rPr>
          <w:rFonts w:ascii="Times New Roman" w:hAnsi="Times New Roman"/>
        </w:rPr>
        <w:t>85</w:t>
      </w:r>
      <w:r w:rsidRPr="006238C7">
        <w:rPr>
          <w:rFonts w:ascii="Times New Roman" w:hAnsi="Times New Roman"/>
        </w:rPr>
        <w:t>年起</w:t>
      </w:r>
      <w:r w:rsidRPr="006238C7">
        <w:rPr>
          <w:rFonts w:ascii="Times New Roman" w:hAnsi="Times New Roman" w:hint="eastAsia"/>
        </w:rPr>
        <w:t>推動</w:t>
      </w:r>
      <w:r w:rsidRPr="006238C7">
        <w:rPr>
          <w:rFonts w:ascii="Times New Roman" w:hAnsi="Times New Roman"/>
        </w:rPr>
        <w:t>「家庭教育法」</w:t>
      </w:r>
      <w:r w:rsidRPr="006238C7">
        <w:rPr>
          <w:rFonts w:ascii="Times New Roman" w:hAnsi="Times New Roman" w:hint="eastAsia"/>
        </w:rPr>
        <w:t>之立法工作</w:t>
      </w:r>
      <w:r w:rsidRPr="006238C7">
        <w:rPr>
          <w:rFonts w:ascii="Times New Roman" w:hAnsi="Times New Roman"/>
        </w:rPr>
        <w:t>，將焦點放在提升國人家庭教育知能之相關教育施為，</w:t>
      </w:r>
      <w:r w:rsidRPr="006238C7">
        <w:rPr>
          <w:rFonts w:ascii="Times New Roman" w:hAnsi="Times New Roman"/>
        </w:rPr>
        <w:t>92</w:t>
      </w:r>
      <w:r w:rsidRPr="006238C7">
        <w:rPr>
          <w:rFonts w:ascii="Times New Roman" w:hAnsi="Times New Roman"/>
        </w:rPr>
        <w:t>年「家庭教育法」公布</w:t>
      </w:r>
      <w:r w:rsidRPr="006238C7">
        <w:rPr>
          <w:rFonts w:ascii="Times New Roman" w:hAnsi="Times New Roman" w:hint="eastAsia"/>
        </w:rPr>
        <w:t>施行</w:t>
      </w:r>
      <w:r w:rsidRPr="006238C7">
        <w:rPr>
          <w:rFonts w:ascii="Times New Roman" w:hAnsi="Times New Roman"/>
        </w:rPr>
        <w:t>後，首開</w:t>
      </w:r>
      <w:r w:rsidRPr="00BD53D1">
        <w:rPr>
          <w:rFonts w:ascii="Times New Roman" w:hAnsi="Times New Roman"/>
        </w:rPr>
        <w:t>全球家庭教育專法之先河，成為我國推動家庭教育</w:t>
      </w:r>
      <w:r w:rsidRPr="00BD53D1">
        <w:rPr>
          <w:rFonts w:ascii="Times New Roman" w:hAnsi="Times New Roman" w:hint="eastAsia"/>
        </w:rPr>
        <w:t>相關法規、政策及推展事項</w:t>
      </w:r>
      <w:r w:rsidRPr="00BD53D1">
        <w:rPr>
          <w:rFonts w:ascii="Times New Roman" w:hAnsi="Times New Roman"/>
        </w:rPr>
        <w:t>之</w:t>
      </w:r>
      <w:r w:rsidRPr="00BD53D1">
        <w:rPr>
          <w:rFonts w:ascii="Times New Roman" w:hAnsi="Times New Roman" w:hint="eastAsia"/>
        </w:rPr>
        <w:t>法律</w:t>
      </w:r>
      <w:r w:rsidRPr="00BD53D1">
        <w:rPr>
          <w:rFonts w:ascii="Times New Roman" w:hAnsi="Times New Roman"/>
        </w:rPr>
        <w:t>依據。</w:t>
      </w:r>
      <w:r w:rsidRPr="006238C7">
        <w:rPr>
          <w:rFonts w:ascii="Times New Roman" w:hAnsi="Times New Roman"/>
        </w:rPr>
        <w:t>102</w:t>
      </w:r>
      <w:r w:rsidRPr="006238C7">
        <w:rPr>
          <w:rFonts w:ascii="Times New Roman" w:hAnsi="Times New Roman"/>
        </w:rPr>
        <w:t>年家庭教育法施行屆滿</w:t>
      </w:r>
      <w:r w:rsidRPr="006238C7">
        <w:rPr>
          <w:rFonts w:ascii="Times New Roman" w:hAnsi="Times New Roman"/>
        </w:rPr>
        <w:t>10</w:t>
      </w:r>
      <w:r w:rsidRPr="006238C7">
        <w:rPr>
          <w:rFonts w:ascii="Times New Roman" w:hAnsi="Times New Roman"/>
        </w:rPr>
        <w:t>年，教育部為喚起國人重視家庭價值</w:t>
      </w:r>
      <w:r w:rsidRPr="006238C7">
        <w:rPr>
          <w:rFonts w:ascii="Times New Roman" w:hAnsi="Times New Roman" w:hint="eastAsia"/>
        </w:rPr>
        <w:t>，並鑑於</w:t>
      </w:r>
      <w:r>
        <w:rPr>
          <w:rFonts w:ascii="Times New Roman" w:hAnsi="Times New Roman" w:hint="eastAsia"/>
        </w:rPr>
        <w:t>相關</w:t>
      </w:r>
      <w:r w:rsidRPr="006238C7">
        <w:rPr>
          <w:rFonts w:ascii="Times New Roman" w:hAnsi="Times New Roman" w:hint="eastAsia"/>
        </w:rPr>
        <w:t>資源整合有所不足，</w:t>
      </w:r>
      <w:r>
        <w:rPr>
          <w:rFonts w:ascii="Times New Roman" w:hAnsi="Times New Roman" w:hint="eastAsia"/>
        </w:rPr>
        <w:t>爰</w:t>
      </w:r>
      <w:r w:rsidRPr="006238C7">
        <w:rPr>
          <w:rFonts w:ascii="Times New Roman" w:hAnsi="Times New Roman"/>
        </w:rPr>
        <w:t>將該年定為「家庭教育年」，並</w:t>
      </w:r>
      <w:r w:rsidRPr="006238C7">
        <w:rPr>
          <w:rFonts w:ascii="Times New Roman" w:hAnsi="Times New Roman" w:hint="eastAsia"/>
        </w:rPr>
        <w:t>訂定</w:t>
      </w:r>
      <w:r w:rsidRPr="006238C7">
        <w:rPr>
          <w:rFonts w:ascii="Times New Roman" w:hAnsi="Times New Roman"/>
        </w:rPr>
        <w:t>「第一期推展家庭教育中程計畫」，據以建立整合</w:t>
      </w:r>
      <w:r>
        <w:rPr>
          <w:rFonts w:ascii="Times New Roman" w:hAnsi="Times New Roman" w:hint="eastAsia"/>
        </w:rPr>
        <w:t>各部會及</w:t>
      </w:r>
      <w:r w:rsidRPr="006238C7">
        <w:rPr>
          <w:rFonts w:ascii="Times New Roman" w:hAnsi="Times New Roman"/>
        </w:rPr>
        <w:t>各級政府推動家庭教育體系之相關資源，共同推展家庭教育工作。「第一期推展家庭教育中程計畫」</w:t>
      </w:r>
      <w:r w:rsidRPr="006238C7">
        <w:rPr>
          <w:rFonts w:ascii="Times New Roman" w:hAnsi="Times New Roman" w:hint="eastAsia"/>
        </w:rPr>
        <w:t>指出：「家庭是個人社會化最基本的單位，家庭教育推展工作，應根據家庭生命週期發展需求規劃辦理。然而，從</w:t>
      </w:r>
      <w:r w:rsidRPr="006238C7">
        <w:rPr>
          <w:rFonts w:ascii="Times New Roman" w:hAnsi="Times New Roman" w:hint="eastAsia"/>
        </w:rPr>
        <w:t>89</w:t>
      </w:r>
      <w:r w:rsidRPr="006238C7">
        <w:rPr>
          <w:rFonts w:ascii="Times New Roman" w:hAnsi="Times New Roman" w:hint="eastAsia"/>
        </w:rPr>
        <w:t>年至</w:t>
      </w:r>
      <w:r w:rsidRPr="006238C7">
        <w:rPr>
          <w:rFonts w:ascii="Times New Roman" w:hAnsi="Times New Roman" w:hint="eastAsia"/>
        </w:rPr>
        <w:t>99</w:t>
      </w:r>
      <w:r w:rsidRPr="006238C7">
        <w:rPr>
          <w:rFonts w:ascii="Times New Roman" w:hAnsi="Times New Roman" w:hint="eastAsia"/>
        </w:rPr>
        <w:t>年間人口變遷趨</w:t>
      </w:r>
      <w:r w:rsidRPr="00BD53D1">
        <w:rPr>
          <w:rFonts w:ascii="Times New Roman" w:hAnsi="Times New Roman" w:hint="eastAsia"/>
          <w:spacing w:val="-6"/>
        </w:rPr>
        <w:lastRenderedPageBreak/>
        <w:t>勢來看，我國家庭結構已產生改變，包括：國人</w:t>
      </w:r>
      <w:r w:rsidRPr="006238C7">
        <w:rPr>
          <w:rFonts w:ascii="Times New Roman" w:hAnsi="Times New Roman" w:hint="eastAsia"/>
        </w:rPr>
        <w:t>晚婚、不婚及離婚愈加明顯，人口呈現少子女化、高齡化，家庭結構竹竿化，跨國聯姻及新臺灣之子普遍，兒童虐待及青少年犯罪問題日漸增多，當今家庭價值日趨沒落。這些趨勢與變化，顯現臺灣在家庭結構與家庭功能及家人互動關係上，將面臨比歐美先進國家更嚴峻的挑戰與考驗。</w:t>
      </w:r>
      <w:r w:rsidRPr="00BD53D1">
        <w:rPr>
          <w:rFonts w:ascii="Times New Roman" w:hAnsi="Times New Roman"/>
          <w:spacing w:val="-4"/>
        </w:rPr>
        <w:t>」</w:t>
      </w:r>
      <w:r w:rsidRPr="00BD53D1">
        <w:rPr>
          <w:rFonts w:ascii="Times New Roman" w:hAnsi="Times New Roman" w:hint="eastAsia"/>
          <w:spacing w:val="-4"/>
        </w:rPr>
        <w:t>該計畫並列出</w:t>
      </w:r>
      <w:r w:rsidRPr="00BD53D1">
        <w:rPr>
          <w:rFonts w:ascii="Times New Roman" w:hAnsi="Times New Roman" w:hint="eastAsia"/>
          <w:spacing w:val="-4"/>
        </w:rPr>
        <w:t>6</w:t>
      </w:r>
      <w:r w:rsidRPr="00BD53D1">
        <w:rPr>
          <w:rFonts w:ascii="Times New Roman" w:hAnsi="Times New Roman" w:hint="eastAsia"/>
          <w:spacing w:val="-4"/>
        </w:rPr>
        <w:t>大目標</w:t>
      </w:r>
      <w:r w:rsidRPr="00BD53D1">
        <w:rPr>
          <w:rStyle w:val="aff3"/>
          <w:rFonts w:ascii="Times New Roman" w:hAnsi="Times New Roman"/>
          <w:spacing w:val="-4"/>
        </w:rPr>
        <w:footnoteReference w:id="5"/>
      </w:r>
      <w:r w:rsidRPr="00BD53D1">
        <w:rPr>
          <w:rFonts w:ascii="Times New Roman" w:hAnsi="Times New Roman" w:hint="eastAsia"/>
          <w:spacing w:val="-4"/>
        </w:rPr>
        <w:t>，藉此</w:t>
      </w:r>
      <w:r>
        <w:rPr>
          <w:rFonts w:ascii="Times New Roman" w:hAnsi="Times New Roman" w:hint="eastAsia"/>
          <w:spacing w:val="-4"/>
        </w:rPr>
        <w:t>充分</w:t>
      </w:r>
      <w:r w:rsidRPr="00BD53D1">
        <w:rPr>
          <w:rFonts w:ascii="Times New Roman" w:hAnsi="Times New Roman" w:hint="eastAsia"/>
          <w:spacing w:val="-4"/>
        </w:rPr>
        <w:t>整合各部會</w:t>
      </w:r>
      <w:r>
        <w:rPr>
          <w:rFonts w:ascii="Times New Roman" w:hAnsi="Times New Roman" w:hint="eastAsia"/>
        </w:rPr>
        <w:t>與</w:t>
      </w:r>
      <w:r w:rsidRPr="00BD53D1">
        <w:rPr>
          <w:rFonts w:ascii="Times New Roman" w:hAnsi="Times New Roman" w:hint="eastAsia"/>
          <w:spacing w:val="-4"/>
        </w:rPr>
        <w:t>各級政府推動教育體系之資源，以有效</w:t>
      </w:r>
      <w:r w:rsidRPr="00BD53D1">
        <w:rPr>
          <w:rFonts w:hint="eastAsia"/>
          <w:spacing w:val="-4"/>
        </w:rPr>
        <w:t>協助國人</w:t>
      </w:r>
      <w:r>
        <w:rPr>
          <w:rFonts w:hint="eastAsia"/>
        </w:rPr>
        <w:t>經營健康家庭生活，強化家庭功能，支援其家庭成員面對現代社會各種挑戰，同時強化社會</w:t>
      </w:r>
      <w:r w:rsidRPr="00F21A1D">
        <w:rPr>
          <w:rFonts w:hint="eastAsia"/>
          <w:spacing w:val="-6"/>
        </w:rPr>
        <w:t>資本，促進社會永續發展</w:t>
      </w:r>
      <w:r w:rsidRPr="00F21A1D">
        <w:rPr>
          <w:rFonts w:ascii="Times New Roman" w:hAnsi="Times New Roman"/>
          <w:spacing w:val="-6"/>
        </w:rPr>
        <w:t>（中央各部會執行策略</w:t>
      </w:r>
      <w:r w:rsidRPr="00D53E71">
        <w:rPr>
          <w:rFonts w:ascii="Times New Roman" w:hAnsi="Times New Roman"/>
        </w:rPr>
        <w:t>之分工，詳見下圖</w:t>
      </w:r>
      <w:r w:rsidRPr="00D53E71">
        <w:rPr>
          <w:rFonts w:ascii="Times New Roman" w:hAnsi="Times New Roman"/>
        </w:rPr>
        <w:t>4</w:t>
      </w:r>
      <w:r w:rsidR="003C15C5" w:rsidRPr="00D53E71">
        <w:rPr>
          <w:rFonts w:ascii="Times New Roman" w:hAnsi="Times New Roman" w:hint="eastAsia"/>
        </w:rPr>
        <w:t>；</w:t>
      </w:r>
      <w:r w:rsidR="00F21A1D">
        <w:rPr>
          <w:rFonts w:ascii="Times New Roman" w:hAnsi="Times New Roman" w:hint="eastAsia"/>
        </w:rPr>
        <w:t>執行策略之詳細分工</w:t>
      </w:r>
      <w:r w:rsidR="00D53E71" w:rsidRPr="00D53E71">
        <w:rPr>
          <w:rFonts w:ascii="Times New Roman" w:hAnsi="Times New Roman" w:hint="eastAsia"/>
        </w:rPr>
        <w:t>，</w:t>
      </w:r>
      <w:r w:rsidR="003C15C5" w:rsidRPr="00D53E71">
        <w:rPr>
          <w:rFonts w:ascii="Times New Roman" w:hAnsi="Times New Roman" w:hint="eastAsia"/>
        </w:rPr>
        <w:t>則請見附表二</w:t>
      </w:r>
      <w:r w:rsidRPr="00D53E71">
        <w:rPr>
          <w:rFonts w:ascii="Times New Roman" w:hAnsi="Times New Roman"/>
        </w:rPr>
        <w:t>）。</w:t>
      </w:r>
    </w:p>
    <w:p w:rsidR="00AA74DA" w:rsidRDefault="00AA74DA" w:rsidP="00AA74DA">
      <w:pPr>
        <w:pStyle w:val="4"/>
        <w:numPr>
          <w:ilvl w:val="3"/>
          <w:numId w:val="1"/>
        </w:numPr>
        <w:topLinePunct/>
        <w:rPr>
          <w:rFonts w:ascii="Times New Roman" w:hAnsi="Times New Roman"/>
        </w:rPr>
      </w:pPr>
      <w:r w:rsidRPr="00A935DB">
        <w:rPr>
          <w:rFonts w:hint="eastAsia"/>
        </w:rPr>
        <w:t>教育部</w:t>
      </w:r>
      <w:r>
        <w:rPr>
          <w:rFonts w:hint="eastAsia"/>
        </w:rPr>
        <w:t>鑑於</w:t>
      </w:r>
      <w:r w:rsidRPr="00A935DB">
        <w:rPr>
          <w:rFonts w:hint="eastAsia"/>
        </w:rPr>
        <w:t>家庭的發展日趨多樣化，</w:t>
      </w:r>
      <w:r w:rsidRPr="00A935DB">
        <w:t>為</w:t>
      </w:r>
      <w:r>
        <w:rPr>
          <w:rFonts w:hint="eastAsia"/>
        </w:rPr>
        <w:t>能</w:t>
      </w:r>
      <w:r w:rsidRPr="00A935DB">
        <w:t>持續整合各</w:t>
      </w:r>
      <w:r>
        <w:rPr>
          <w:rFonts w:hint="eastAsia"/>
        </w:rPr>
        <w:t>部會與各</w:t>
      </w:r>
      <w:r w:rsidRPr="00A935DB">
        <w:t>級政府之</w:t>
      </w:r>
      <w:r>
        <w:rPr>
          <w:rFonts w:hint="eastAsia"/>
        </w:rPr>
        <w:t>相關</w:t>
      </w:r>
      <w:r w:rsidRPr="00A935DB">
        <w:t>資源，於1</w:t>
      </w:r>
      <w:r w:rsidRPr="00A935DB">
        <w:rPr>
          <w:rFonts w:ascii="Times New Roman" w:hAnsi="Times New Roman"/>
        </w:rPr>
        <w:t>07</w:t>
      </w:r>
      <w:r w:rsidRPr="00A935DB">
        <w:rPr>
          <w:rFonts w:ascii="Times New Roman" w:hAnsi="Times New Roman"/>
        </w:rPr>
        <w:t>年規劃第二期「推展家庭教育中程計畫」</w:t>
      </w:r>
      <w:r w:rsidRPr="00A935DB">
        <w:rPr>
          <w:rFonts w:ascii="Times New Roman" w:hAnsi="Times New Roman"/>
        </w:rPr>
        <w:t>(107-110</w:t>
      </w:r>
      <w:r w:rsidRPr="00A935DB">
        <w:rPr>
          <w:rFonts w:ascii="Times New Roman" w:hAnsi="Times New Roman"/>
        </w:rPr>
        <w:t>年</w:t>
      </w:r>
      <w:r w:rsidRPr="00A935DB">
        <w:rPr>
          <w:rFonts w:ascii="Times New Roman" w:hAnsi="Times New Roman"/>
        </w:rPr>
        <w:t>)</w:t>
      </w:r>
      <w:r w:rsidRPr="00A935DB">
        <w:rPr>
          <w:rFonts w:ascii="Times New Roman" w:hAnsi="Times New Roman" w:hint="eastAsia"/>
        </w:rPr>
        <w:t>，並明確揭示</w:t>
      </w:r>
      <w:r>
        <w:rPr>
          <w:rFonts w:ascii="Times New Roman" w:hAnsi="Times New Roman" w:hint="eastAsia"/>
        </w:rPr>
        <w:t>：</w:t>
      </w:r>
      <w:r w:rsidRPr="00A935DB">
        <w:rPr>
          <w:rFonts w:ascii="Times New Roman" w:hAnsi="Times New Roman" w:hint="eastAsia"/>
        </w:rPr>
        <w:t>「</w:t>
      </w:r>
      <w:r w:rsidRPr="00A935DB">
        <w:rPr>
          <w:rFonts w:ascii="Times New Roman" w:hAnsi="Times New Roman"/>
        </w:rPr>
        <w:t>家庭教育推展應以</w:t>
      </w:r>
      <w:r w:rsidRPr="00A935DB">
        <w:rPr>
          <w:rFonts w:ascii="Times New Roman" w:hAnsi="Times New Roman" w:hint="eastAsia"/>
        </w:rPr>
        <w:t>『</w:t>
      </w:r>
      <w:r w:rsidRPr="00A935DB">
        <w:rPr>
          <w:rFonts w:ascii="Times New Roman" w:hAnsi="Times New Roman"/>
        </w:rPr>
        <w:t>教育預防</w:t>
      </w:r>
      <w:r w:rsidRPr="00A935DB">
        <w:rPr>
          <w:rFonts w:ascii="Times New Roman" w:hAnsi="Times New Roman" w:hint="eastAsia"/>
        </w:rPr>
        <w:t>』</w:t>
      </w:r>
      <w:r w:rsidRPr="00A935DB">
        <w:rPr>
          <w:rFonts w:ascii="Times New Roman" w:hAnsi="Times New Roman"/>
        </w:rPr>
        <w:t>為</w:t>
      </w:r>
      <w:r w:rsidRPr="00BD53D1">
        <w:rPr>
          <w:rFonts w:ascii="Times New Roman" w:hAnsi="Times New Roman"/>
          <w:spacing w:val="-4"/>
        </w:rPr>
        <w:t>本，致力於增進家庭功能，預防家庭問題及危機</w:t>
      </w:r>
      <w:r w:rsidRPr="00A935DB">
        <w:rPr>
          <w:rFonts w:ascii="Times New Roman" w:hAnsi="Times New Roman"/>
        </w:rPr>
        <w:t>產生，透過持續性、系統性的計畫達成目標</w:t>
      </w:r>
      <w:r w:rsidRPr="00A935DB">
        <w:rPr>
          <w:rFonts w:ascii="Times New Roman" w:hAnsi="Times New Roman" w:hint="eastAsia"/>
        </w:rPr>
        <w:t>」</w:t>
      </w:r>
      <w:r w:rsidRPr="00A935DB">
        <w:rPr>
          <w:rFonts w:ascii="Times New Roman" w:hAnsi="Times New Roman"/>
        </w:rPr>
        <w:t>。</w:t>
      </w:r>
      <w:bookmarkEnd w:id="66"/>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1361" w:firstLine="680"/>
      </w:pPr>
    </w:p>
    <w:p w:rsidR="00AA74DA" w:rsidRDefault="00AA74DA" w:rsidP="00AA74DA">
      <w:pPr>
        <w:pStyle w:val="33"/>
        <w:ind w:leftChars="206" w:left="1351" w:hangingChars="191" w:hanging="650"/>
      </w:pPr>
      <w:r>
        <w:rPr>
          <w:rFonts w:hint="eastAsia"/>
          <w:noProof/>
        </w:rPr>
        <w:drawing>
          <wp:inline distT="0" distB="0" distL="0" distR="0" wp14:anchorId="4559BBC7" wp14:editId="1E85AA0C">
            <wp:extent cx="5486400" cy="3200400"/>
            <wp:effectExtent l="0" t="57150" r="0" b="114300"/>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A74DA" w:rsidRPr="00A74B1C" w:rsidRDefault="00AA74DA" w:rsidP="00AA74DA">
      <w:pPr>
        <w:pStyle w:val="a1"/>
        <w:spacing w:before="0" w:afterLines="10" w:after="45"/>
        <w:ind w:left="482" w:rightChars="-17" w:right="-58" w:firstLine="680"/>
      </w:pPr>
      <w:r w:rsidRPr="00A74B1C">
        <w:rPr>
          <w:rFonts w:ascii="Times New Roman" w:hAnsi="Times New Roman" w:hint="eastAsia"/>
          <w:b/>
          <w:spacing w:val="0"/>
          <w:szCs w:val="32"/>
        </w:rPr>
        <w:t>我國家庭教育相關法令政策之發展過程</w:t>
      </w:r>
    </w:p>
    <w:p w:rsidR="00AA74DA" w:rsidRPr="00A74B1C" w:rsidRDefault="00AA74DA" w:rsidP="00AA74DA">
      <w:pPr>
        <w:pStyle w:val="33"/>
        <w:kinsoku w:val="0"/>
        <w:spacing w:afterLines="25" w:after="114" w:line="320" w:lineRule="exact"/>
        <w:ind w:leftChars="341" w:left="2450" w:rightChars="-50" w:right="-170" w:hangingChars="496" w:hanging="1290"/>
      </w:pPr>
      <w:r w:rsidRPr="00A74B1C">
        <w:rPr>
          <w:rFonts w:ascii="Times New Roman" w:hint="eastAsia"/>
          <w:sz w:val="24"/>
          <w:szCs w:val="24"/>
        </w:rPr>
        <w:t>資料來源</w:t>
      </w:r>
      <w:r w:rsidRPr="00A74B1C">
        <w:rPr>
          <w:rFonts w:ascii="Times New Roman"/>
          <w:sz w:val="24"/>
          <w:szCs w:val="24"/>
        </w:rPr>
        <w:t>：林如萍，我國家庭教育發展之展望－知識體系之建構，家政教育學報，</w:t>
      </w:r>
      <w:r w:rsidRPr="00A74B1C">
        <w:rPr>
          <w:rFonts w:ascii="Times New Roman"/>
          <w:sz w:val="24"/>
          <w:szCs w:val="24"/>
        </w:rPr>
        <w:t>2003</w:t>
      </w:r>
      <w:r w:rsidRPr="00A74B1C">
        <w:rPr>
          <w:rFonts w:ascii="Times New Roman"/>
          <w:sz w:val="24"/>
          <w:szCs w:val="24"/>
        </w:rPr>
        <w:t>年</w:t>
      </w:r>
      <w:r w:rsidRPr="00A74B1C">
        <w:rPr>
          <w:rFonts w:ascii="Times New Roman" w:hint="eastAsia"/>
          <w:sz w:val="24"/>
          <w:szCs w:val="24"/>
        </w:rPr>
        <w:t>，頁</w:t>
      </w:r>
      <w:r w:rsidRPr="00A74B1C">
        <w:rPr>
          <w:rFonts w:ascii="Times New Roman"/>
          <w:sz w:val="24"/>
          <w:szCs w:val="24"/>
        </w:rPr>
        <w:t>121-154</w:t>
      </w:r>
      <w:r w:rsidRPr="00A74B1C">
        <w:rPr>
          <w:rFonts w:ascii="Times New Roman" w:hint="eastAsia"/>
          <w:sz w:val="24"/>
          <w:szCs w:val="24"/>
        </w:rPr>
        <w:t>；教育部</w:t>
      </w:r>
      <w:r w:rsidRPr="00A74B1C">
        <w:rPr>
          <w:rFonts w:ascii="Times New Roman"/>
          <w:sz w:val="24"/>
          <w:szCs w:val="24"/>
        </w:rPr>
        <w:t>第一期</w:t>
      </w:r>
      <w:r w:rsidRPr="00A74B1C">
        <w:rPr>
          <w:rFonts w:ascii="Times New Roman" w:hint="eastAsia"/>
          <w:sz w:val="24"/>
          <w:szCs w:val="24"/>
        </w:rPr>
        <w:t>及第二期</w:t>
      </w:r>
      <w:r w:rsidRPr="00A74B1C">
        <w:rPr>
          <w:rFonts w:ascii="Times New Roman"/>
          <w:sz w:val="24"/>
          <w:szCs w:val="24"/>
        </w:rPr>
        <w:t>「推展家庭教育中程計畫」</w:t>
      </w:r>
      <w:r w:rsidRPr="00A74B1C">
        <w:rPr>
          <w:rFonts w:ascii="Times New Roman" w:hint="eastAsia"/>
          <w:sz w:val="24"/>
          <w:szCs w:val="24"/>
        </w:rPr>
        <w:t>。本院</w:t>
      </w:r>
      <w:r w:rsidRPr="00A74B1C">
        <w:rPr>
          <w:rFonts w:ascii="Times New Roman"/>
          <w:sz w:val="24"/>
          <w:szCs w:val="24"/>
        </w:rPr>
        <w:t>整理</w:t>
      </w:r>
      <w:r w:rsidRPr="00A74B1C">
        <w:rPr>
          <w:rFonts w:ascii="Times New Roman" w:hint="eastAsia"/>
          <w:sz w:val="24"/>
          <w:szCs w:val="24"/>
        </w:rPr>
        <w:t>製圖</w:t>
      </w:r>
      <w:r w:rsidRPr="00A74B1C">
        <w:rPr>
          <w:rFonts w:ascii="Times New Roman"/>
          <w:sz w:val="24"/>
          <w:szCs w:val="24"/>
        </w:rPr>
        <w:t>。</w:t>
      </w:r>
    </w:p>
    <w:p w:rsidR="00AA74DA" w:rsidRDefault="00AA74DA" w:rsidP="00A74B1C">
      <w:pPr>
        <w:pStyle w:val="a3"/>
        <w:numPr>
          <w:ilvl w:val="0"/>
          <w:numId w:val="314"/>
        </w:numPr>
        <w:ind w:rightChars="-25" w:right="-85" w:hanging="196"/>
        <w:jc w:val="center"/>
      </w:pPr>
      <w:r w:rsidRPr="00A74B1C">
        <w:rPr>
          <w:rFonts w:ascii="Times New Roman" w:hAnsi="Times New Roman" w:hint="eastAsia"/>
          <w:b/>
          <w:spacing w:val="0"/>
          <w:szCs w:val="32"/>
        </w:rPr>
        <w:t>我國家庭教育相關法令政策之發展過程及其目標與內容重點</w:t>
      </w:r>
    </w:p>
    <w:tbl>
      <w:tblPr>
        <w:tblStyle w:val="afb"/>
        <w:tblW w:w="8693"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00"/>
        <w:gridCol w:w="1559"/>
        <w:gridCol w:w="2647"/>
        <w:gridCol w:w="3387"/>
      </w:tblGrid>
      <w:tr w:rsidR="00AA74DA" w:rsidRPr="000514BA" w:rsidTr="00EE6D64">
        <w:trPr>
          <w:trHeight w:val="380"/>
          <w:tblHeader/>
        </w:trPr>
        <w:tc>
          <w:tcPr>
            <w:tcW w:w="1100" w:type="dxa"/>
            <w:shd w:val="clear" w:color="auto" w:fill="DAEEF3" w:themeFill="accent5" w:themeFillTint="33"/>
            <w:vAlign w:val="center"/>
          </w:tcPr>
          <w:p w:rsidR="00AA74DA" w:rsidRPr="000514BA" w:rsidRDefault="00AA74DA" w:rsidP="00EE6D64">
            <w:pPr>
              <w:pStyle w:val="3"/>
              <w:numPr>
                <w:ilvl w:val="0"/>
                <w:numId w:val="0"/>
              </w:numPr>
              <w:spacing w:line="320" w:lineRule="exact"/>
              <w:jc w:val="center"/>
              <w:rPr>
                <w:rFonts w:ascii="Times New Roman" w:hAnsi="Times New Roman"/>
                <w:b/>
                <w:sz w:val="28"/>
                <w:szCs w:val="28"/>
              </w:rPr>
            </w:pPr>
            <w:bookmarkStart w:id="67" w:name="_Toc25222527"/>
            <w:bookmarkStart w:id="68" w:name="_Toc26773746"/>
            <w:r w:rsidRPr="000514BA">
              <w:rPr>
                <w:rFonts w:ascii="Times New Roman" w:hAnsi="Times New Roman"/>
                <w:b/>
                <w:sz w:val="28"/>
                <w:szCs w:val="28"/>
              </w:rPr>
              <w:t>年代</w:t>
            </w:r>
            <w:bookmarkEnd w:id="67"/>
            <w:bookmarkEnd w:id="68"/>
          </w:p>
        </w:tc>
        <w:tc>
          <w:tcPr>
            <w:tcW w:w="1559" w:type="dxa"/>
            <w:shd w:val="clear" w:color="auto" w:fill="DAEEF3" w:themeFill="accent5" w:themeFillTint="33"/>
            <w:vAlign w:val="center"/>
          </w:tcPr>
          <w:p w:rsidR="00AA74DA" w:rsidRPr="000514BA" w:rsidRDefault="00AA74DA" w:rsidP="00EE6D64">
            <w:pPr>
              <w:pStyle w:val="3"/>
              <w:numPr>
                <w:ilvl w:val="0"/>
                <w:numId w:val="0"/>
              </w:numPr>
              <w:spacing w:line="320" w:lineRule="exact"/>
              <w:jc w:val="center"/>
              <w:rPr>
                <w:rFonts w:ascii="Times New Roman" w:hAnsi="Times New Roman"/>
                <w:b/>
                <w:sz w:val="28"/>
                <w:szCs w:val="28"/>
              </w:rPr>
            </w:pPr>
            <w:bookmarkStart w:id="69" w:name="_Toc25222528"/>
            <w:bookmarkStart w:id="70" w:name="_Toc26773747"/>
            <w:r w:rsidRPr="000514BA">
              <w:rPr>
                <w:rFonts w:ascii="Times New Roman" w:hAnsi="Times New Roman"/>
                <w:b/>
                <w:sz w:val="28"/>
                <w:szCs w:val="28"/>
              </w:rPr>
              <w:t>法令</w:t>
            </w:r>
            <w:r>
              <w:rPr>
                <w:rFonts w:ascii="Times New Roman" w:hAnsi="Times New Roman" w:hint="eastAsia"/>
                <w:b/>
                <w:sz w:val="28"/>
                <w:szCs w:val="28"/>
              </w:rPr>
              <w:t>/</w:t>
            </w:r>
            <w:r w:rsidRPr="000514BA">
              <w:rPr>
                <w:rFonts w:ascii="Times New Roman" w:hAnsi="Times New Roman"/>
                <w:b/>
                <w:sz w:val="28"/>
                <w:szCs w:val="28"/>
              </w:rPr>
              <w:t>政策</w:t>
            </w:r>
            <w:bookmarkEnd w:id="69"/>
            <w:bookmarkEnd w:id="70"/>
          </w:p>
        </w:tc>
        <w:tc>
          <w:tcPr>
            <w:tcW w:w="2647" w:type="dxa"/>
            <w:shd w:val="clear" w:color="auto" w:fill="DAEEF3" w:themeFill="accent5" w:themeFillTint="33"/>
            <w:vAlign w:val="center"/>
          </w:tcPr>
          <w:p w:rsidR="00AA74DA" w:rsidRPr="000514BA" w:rsidRDefault="00AA74DA" w:rsidP="00EE6D64">
            <w:pPr>
              <w:pStyle w:val="3"/>
              <w:numPr>
                <w:ilvl w:val="0"/>
                <w:numId w:val="0"/>
              </w:numPr>
              <w:spacing w:line="320" w:lineRule="exact"/>
              <w:jc w:val="center"/>
              <w:rPr>
                <w:rFonts w:ascii="Times New Roman" w:hAnsi="Times New Roman"/>
                <w:b/>
                <w:sz w:val="28"/>
                <w:szCs w:val="28"/>
              </w:rPr>
            </w:pPr>
            <w:bookmarkStart w:id="71" w:name="_Toc25222529"/>
            <w:bookmarkStart w:id="72" w:name="_Toc26773748"/>
            <w:r w:rsidRPr="000514BA">
              <w:rPr>
                <w:rFonts w:ascii="Times New Roman" w:hAnsi="Times New Roman"/>
                <w:b/>
                <w:sz w:val="28"/>
                <w:szCs w:val="28"/>
              </w:rPr>
              <w:t>目標</w:t>
            </w:r>
            <w:bookmarkEnd w:id="71"/>
            <w:bookmarkEnd w:id="72"/>
          </w:p>
        </w:tc>
        <w:tc>
          <w:tcPr>
            <w:tcW w:w="3387" w:type="dxa"/>
            <w:shd w:val="clear" w:color="auto" w:fill="DAEEF3" w:themeFill="accent5" w:themeFillTint="33"/>
            <w:vAlign w:val="center"/>
          </w:tcPr>
          <w:p w:rsidR="00AA74DA" w:rsidRPr="000514BA" w:rsidRDefault="00AA74DA" w:rsidP="00EE6D64">
            <w:pPr>
              <w:pStyle w:val="3"/>
              <w:numPr>
                <w:ilvl w:val="0"/>
                <w:numId w:val="0"/>
              </w:numPr>
              <w:spacing w:line="320" w:lineRule="exact"/>
              <w:jc w:val="center"/>
              <w:rPr>
                <w:rFonts w:ascii="Times New Roman" w:hAnsi="Times New Roman"/>
                <w:b/>
                <w:sz w:val="28"/>
                <w:szCs w:val="28"/>
              </w:rPr>
            </w:pPr>
            <w:bookmarkStart w:id="73" w:name="_Toc25222530"/>
            <w:bookmarkStart w:id="74" w:name="_Toc26773749"/>
            <w:r w:rsidRPr="000514BA">
              <w:rPr>
                <w:rFonts w:ascii="Times New Roman" w:hAnsi="Times New Roman"/>
                <w:b/>
                <w:sz w:val="28"/>
                <w:szCs w:val="28"/>
              </w:rPr>
              <w:t>內容重點與影響</w:t>
            </w:r>
            <w:bookmarkEnd w:id="73"/>
            <w:bookmarkEnd w:id="74"/>
          </w:p>
        </w:tc>
      </w:tr>
      <w:tr w:rsidR="00AA74DA" w:rsidRPr="000514BA" w:rsidTr="00EE6D64">
        <w:tc>
          <w:tcPr>
            <w:tcW w:w="1100" w:type="dxa"/>
          </w:tcPr>
          <w:p w:rsidR="00AA74DA" w:rsidRPr="00BD53D1" w:rsidRDefault="00AA74DA" w:rsidP="00EE6D64">
            <w:pPr>
              <w:pStyle w:val="3"/>
              <w:numPr>
                <w:ilvl w:val="0"/>
                <w:numId w:val="0"/>
              </w:numPr>
              <w:kinsoku w:val="0"/>
              <w:spacing w:line="310" w:lineRule="exact"/>
              <w:ind w:leftChars="-24" w:left="-82" w:rightChars="-21" w:right="-71"/>
              <w:rPr>
                <w:rFonts w:ascii="Times New Roman" w:hAnsi="Times New Roman"/>
                <w:spacing w:val="-18"/>
                <w:sz w:val="26"/>
                <w:szCs w:val="26"/>
              </w:rPr>
            </w:pPr>
            <w:bookmarkStart w:id="75" w:name="_Toc25222531"/>
            <w:bookmarkStart w:id="76" w:name="_Toc26773750"/>
            <w:r w:rsidRPr="00BD53D1">
              <w:rPr>
                <w:rFonts w:ascii="Times New Roman" w:hAnsi="Times New Roman"/>
                <w:spacing w:val="-18"/>
                <w:sz w:val="26"/>
                <w:szCs w:val="26"/>
              </w:rPr>
              <w:t>34</w:t>
            </w:r>
            <w:r w:rsidRPr="00BD53D1">
              <w:rPr>
                <w:rFonts w:ascii="Times New Roman" w:hAnsi="Times New Roman"/>
                <w:spacing w:val="-18"/>
                <w:sz w:val="26"/>
                <w:szCs w:val="26"/>
              </w:rPr>
              <w:t>年</w:t>
            </w:r>
            <w:r>
              <w:rPr>
                <w:rFonts w:ascii="Times New Roman" w:hAnsi="Times New Roman" w:hint="eastAsia"/>
                <w:spacing w:val="-18"/>
                <w:sz w:val="26"/>
                <w:szCs w:val="26"/>
              </w:rPr>
              <w:t>訂定</w:t>
            </w:r>
            <w:r w:rsidRPr="00BD53D1">
              <w:rPr>
                <w:rFonts w:ascii="Times New Roman" w:hAnsi="Times New Roman" w:hint="eastAsia"/>
                <w:spacing w:val="-18"/>
                <w:sz w:val="26"/>
                <w:szCs w:val="26"/>
              </w:rPr>
              <w:t>、</w:t>
            </w:r>
            <w:r w:rsidRPr="00BD53D1">
              <w:rPr>
                <w:rFonts w:ascii="Times New Roman" w:hAnsi="Times New Roman"/>
                <w:spacing w:val="-30"/>
                <w:sz w:val="26"/>
                <w:szCs w:val="26"/>
              </w:rPr>
              <w:t>57</w:t>
            </w:r>
            <w:r w:rsidRPr="00BD53D1">
              <w:rPr>
                <w:rFonts w:ascii="Times New Roman" w:hAnsi="Times New Roman"/>
                <w:spacing w:val="-30"/>
                <w:sz w:val="26"/>
                <w:szCs w:val="26"/>
              </w:rPr>
              <w:t>年修正</w:t>
            </w:r>
            <w:bookmarkEnd w:id="75"/>
            <w:bookmarkEnd w:id="76"/>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77" w:name="_Toc25222532"/>
            <w:bookmarkStart w:id="78" w:name="_Toc26773751"/>
            <w:r w:rsidRPr="00D83FA4">
              <w:rPr>
                <w:rFonts w:ascii="Times New Roman" w:hAnsi="Times New Roman"/>
                <w:spacing w:val="-10"/>
                <w:sz w:val="26"/>
                <w:szCs w:val="26"/>
              </w:rPr>
              <w:t>推行家庭教育辦法</w:t>
            </w:r>
            <w:bookmarkEnd w:id="77"/>
            <w:bookmarkEnd w:id="78"/>
          </w:p>
        </w:tc>
        <w:tc>
          <w:tcPr>
            <w:tcW w:w="2647"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79" w:name="_Toc25222533"/>
            <w:bookmarkStart w:id="80" w:name="_Toc26773752"/>
            <w:r w:rsidRPr="00D83FA4">
              <w:rPr>
                <w:rFonts w:ascii="Times New Roman" w:hAnsi="Times New Roman"/>
                <w:spacing w:val="-10"/>
                <w:sz w:val="26"/>
                <w:szCs w:val="26"/>
              </w:rPr>
              <w:t>加強倫理道德教育，改進國民生活，以期建立現代化家庭</w:t>
            </w:r>
            <w:r>
              <w:rPr>
                <w:rFonts w:ascii="Times New Roman" w:hAnsi="Times New Roman" w:hint="eastAsia"/>
                <w:spacing w:val="-10"/>
                <w:sz w:val="26"/>
                <w:szCs w:val="26"/>
              </w:rPr>
              <w:t>。</w:t>
            </w:r>
            <w:bookmarkEnd w:id="79"/>
            <w:bookmarkEnd w:id="80"/>
          </w:p>
        </w:tc>
        <w:tc>
          <w:tcPr>
            <w:tcW w:w="3387"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81" w:name="_Toc25222534"/>
            <w:bookmarkStart w:id="82" w:name="_Toc26773753"/>
            <w:r w:rsidRPr="00D83FA4">
              <w:rPr>
                <w:rFonts w:ascii="Times New Roman" w:hAnsi="Times New Roman"/>
                <w:spacing w:val="-10"/>
                <w:sz w:val="26"/>
                <w:szCs w:val="26"/>
              </w:rPr>
              <w:t>定義「家庭教育」為</w:t>
            </w:r>
            <w:r>
              <w:rPr>
                <w:rFonts w:ascii="Times New Roman" w:hAnsi="Times New Roman" w:hint="eastAsia"/>
                <w:spacing w:val="-10"/>
                <w:sz w:val="26"/>
                <w:szCs w:val="26"/>
              </w:rPr>
              <w:t>：</w:t>
            </w:r>
            <w:r w:rsidRPr="00D83FA4">
              <w:rPr>
                <w:rFonts w:ascii="Times New Roman" w:hAnsi="Times New Roman"/>
                <w:spacing w:val="-10"/>
                <w:sz w:val="26"/>
                <w:szCs w:val="26"/>
              </w:rPr>
              <w:t>孝親事長、睦鄰、婚姻、育嬰等教導，以及新生活運動。</w:t>
            </w:r>
            <w:bookmarkEnd w:id="81"/>
            <w:bookmarkEnd w:id="82"/>
          </w:p>
        </w:tc>
      </w:tr>
      <w:tr w:rsidR="00AA74DA" w:rsidRPr="000514BA" w:rsidTr="00EE6D64">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83" w:name="_Toc25222535"/>
            <w:bookmarkStart w:id="84" w:name="_Toc26773754"/>
            <w:r w:rsidRPr="00D83FA4">
              <w:rPr>
                <w:rFonts w:ascii="Times New Roman" w:hAnsi="Times New Roman"/>
                <w:spacing w:val="-10"/>
                <w:sz w:val="26"/>
                <w:szCs w:val="26"/>
              </w:rPr>
              <w:t>75</w:t>
            </w:r>
            <w:r w:rsidRPr="00D83FA4">
              <w:rPr>
                <w:rFonts w:ascii="Times New Roman" w:hAnsi="Times New Roman"/>
                <w:spacing w:val="-10"/>
                <w:sz w:val="26"/>
                <w:szCs w:val="26"/>
              </w:rPr>
              <w:t>年</w:t>
            </w:r>
            <w:bookmarkEnd w:id="83"/>
            <w:bookmarkEnd w:id="84"/>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85" w:name="_Toc25222536"/>
            <w:bookmarkStart w:id="86" w:name="_Toc26773755"/>
            <w:r w:rsidRPr="00D83FA4">
              <w:rPr>
                <w:rFonts w:ascii="Times New Roman" w:hAnsi="Times New Roman"/>
                <w:spacing w:val="-10"/>
                <w:sz w:val="26"/>
                <w:szCs w:val="26"/>
              </w:rPr>
              <w:t>「加強家庭教育，促進社會和諧」五年計畫方案</w:t>
            </w:r>
            <w:bookmarkEnd w:id="85"/>
            <w:bookmarkEnd w:id="86"/>
          </w:p>
        </w:tc>
        <w:tc>
          <w:tcPr>
            <w:tcW w:w="2647" w:type="dxa"/>
          </w:tcPr>
          <w:p w:rsidR="00AA74DA" w:rsidRPr="00BD53D1" w:rsidRDefault="00AA74DA" w:rsidP="00EE6D64">
            <w:pPr>
              <w:pStyle w:val="3"/>
              <w:numPr>
                <w:ilvl w:val="0"/>
                <w:numId w:val="0"/>
              </w:numPr>
              <w:kinsoku w:val="0"/>
              <w:spacing w:line="310" w:lineRule="exact"/>
              <w:ind w:leftChars="-19" w:left="-65" w:rightChars="-19" w:right="-65" w:firstLineChars="10" w:firstLine="25"/>
              <w:rPr>
                <w:rFonts w:ascii="Times New Roman" w:hAnsi="Times New Roman"/>
                <w:spacing w:val="-14"/>
                <w:sz w:val="26"/>
                <w:szCs w:val="26"/>
              </w:rPr>
            </w:pPr>
            <w:bookmarkStart w:id="87" w:name="_Toc25222537"/>
            <w:bookmarkStart w:id="88" w:name="_Toc26773756"/>
            <w:r w:rsidRPr="00BD53D1">
              <w:rPr>
                <w:rFonts w:ascii="Times New Roman" w:hAnsi="Times New Roman"/>
                <w:spacing w:val="-14"/>
                <w:sz w:val="26"/>
                <w:szCs w:val="26"/>
              </w:rPr>
              <w:t>強化親職教育功能，結合公私立機關、學校以及團體的力量，加強家庭倫理觀念，協助父母親扮演良好角色，引導青少年身心之健全發展，增進社會整體和諧</w:t>
            </w:r>
            <w:r w:rsidRPr="00BD53D1">
              <w:rPr>
                <w:rFonts w:ascii="Times New Roman" w:hAnsi="Times New Roman" w:hint="eastAsia"/>
                <w:spacing w:val="-14"/>
                <w:sz w:val="26"/>
                <w:szCs w:val="26"/>
              </w:rPr>
              <w:t>。</w:t>
            </w:r>
            <w:bookmarkEnd w:id="87"/>
            <w:bookmarkEnd w:id="88"/>
          </w:p>
        </w:tc>
        <w:tc>
          <w:tcPr>
            <w:tcW w:w="3387" w:type="dxa"/>
          </w:tcPr>
          <w:p w:rsidR="00AA74DA" w:rsidRPr="00D83FA4" w:rsidRDefault="00AA74DA" w:rsidP="00EE6D64">
            <w:pPr>
              <w:pStyle w:val="3"/>
              <w:numPr>
                <w:ilvl w:val="0"/>
                <w:numId w:val="0"/>
              </w:numPr>
              <w:spacing w:line="310" w:lineRule="exact"/>
              <w:ind w:leftChars="-18" w:left="129" w:rightChars="-14" w:right="-48" w:hangingChars="73" w:hanging="190"/>
              <w:rPr>
                <w:rFonts w:ascii="Times New Roman" w:hAnsi="Times New Roman"/>
                <w:spacing w:val="-10"/>
                <w:sz w:val="26"/>
                <w:szCs w:val="26"/>
              </w:rPr>
            </w:pPr>
            <w:bookmarkStart w:id="89" w:name="_Toc25222538"/>
            <w:bookmarkStart w:id="90" w:name="_Toc26773757"/>
            <w:r w:rsidRPr="00D83FA4">
              <w:rPr>
                <w:rFonts w:ascii="Times New Roman" w:hAnsi="Times New Roman"/>
                <w:spacing w:val="-10"/>
                <w:sz w:val="26"/>
                <w:szCs w:val="26"/>
              </w:rPr>
              <w:t>1.</w:t>
            </w:r>
            <w:r w:rsidRPr="00D83FA4">
              <w:rPr>
                <w:rFonts w:ascii="Times New Roman" w:hAnsi="Times New Roman"/>
                <w:spacing w:val="-10"/>
                <w:sz w:val="26"/>
                <w:szCs w:val="26"/>
              </w:rPr>
              <w:t>家庭教育之實施以為人父母者為對象，內涵以「親職教育」為主。</w:t>
            </w:r>
            <w:bookmarkEnd w:id="89"/>
            <w:bookmarkEnd w:id="90"/>
          </w:p>
          <w:p w:rsidR="00AA74DA" w:rsidRPr="00D83FA4" w:rsidRDefault="00AA74DA" w:rsidP="00EE6D64">
            <w:pPr>
              <w:pStyle w:val="3"/>
              <w:numPr>
                <w:ilvl w:val="0"/>
                <w:numId w:val="0"/>
              </w:numPr>
              <w:spacing w:line="310" w:lineRule="exact"/>
              <w:ind w:leftChars="-18" w:left="129" w:rightChars="-14" w:right="-48" w:hangingChars="73" w:hanging="190"/>
              <w:rPr>
                <w:rFonts w:ascii="Times New Roman" w:hAnsi="Times New Roman"/>
                <w:spacing w:val="-10"/>
                <w:sz w:val="26"/>
                <w:szCs w:val="26"/>
              </w:rPr>
            </w:pPr>
            <w:bookmarkStart w:id="91" w:name="_Toc25222539"/>
            <w:bookmarkStart w:id="92" w:name="_Toc26773758"/>
            <w:r w:rsidRPr="00D83FA4">
              <w:rPr>
                <w:rFonts w:ascii="Times New Roman" w:hAnsi="Times New Roman"/>
                <w:spacing w:val="-10"/>
                <w:sz w:val="26"/>
                <w:szCs w:val="26"/>
              </w:rPr>
              <w:t>2.</w:t>
            </w:r>
            <w:r w:rsidRPr="00D83FA4">
              <w:rPr>
                <w:rFonts w:ascii="Times New Roman" w:hAnsi="Times New Roman"/>
                <w:spacing w:val="-10"/>
                <w:sz w:val="26"/>
                <w:szCs w:val="26"/>
              </w:rPr>
              <w:t>於各縣市設立「親職教育諮詢中心」，確立推動家庭教育之主要執行機構。</w:t>
            </w:r>
            <w:bookmarkEnd w:id="91"/>
            <w:bookmarkEnd w:id="92"/>
          </w:p>
        </w:tc>
      </w:tr>
      <w:tr w:rsidR="00AA74DA" w:rsidRPr="000514BA" w:rsidTr="00EE6D64">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93" w:name="_Toc25222540"/>
            <w:bookmarkStart w:id="94" w:name="_Toc26773759"/>
            <w:r w:rsidRPr="00D83FA4">
              <w:rPr>
                <w:rFonts w:ascii="Times New Roman" w:hAnsi="Times New Roman"/>
                <w:spacing w:val="-10"/>
                <w:sz w:val="26"/>
                <w:szCs w:val="26"/>
              </w:rPr>
              <w:t>79</w:t>
            </w:r>
            <w:r w:rsidRPr="00D83FA4">
              <w:rPr>
                <w:rFonts w:ascii="Times New Roman" w:hAnsi="Times New Roman"/>
                <w:spacing w:val="-10"/>
                <w:sz w:val="26"/>
                <w:szCs w:val="26"/>
              </w:rPr>
              <w:t>年</w:t>
            </w:r>
            <w:bookmarkEnd w:id="93"/>
            <w:bookmarkEnd w:id="94"/>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95" w:name="_Toc25222541"/>
            <w:bookmarkStart w:id="96" w:name="_Toc26773760"/>
            <w:r w:rsidRPr="00D83FA4">
              <w:rPr>
                <w:rFonts w:ascii="Times New Roman" w:hAnsi="Times New Roman"/>
                <w:spacing w:val="-10"/>
                <w:sz w:val="26"/>
                <w:szCs w:val="26"/>
              </w:rPr>
              <w:t>家庭教育工作綱要（列於「社會教育工作綱要」</w:t>
            </w:r>
            <w:r w:rsidRPr="00D83FA4">
              <w:rPr>
                <w:rFonts w:ascii="Times New Roman" w:hAnsi="Times New Roman"/>
                <w:spacing w:val="-10"/>
                <w:sz w:val="26"/>
                <w:szCs w:val="26"/>
              </w:rPr>
              <w:lastRenderedPageBreak/>
              <w:t>中</w:t>
            </w:r>
            <w:r w:rsidRPr="00D83FA4">
              <w:rPr>
                <w:rFonts w:ascii="Times New Roman" w:hAnsi="Times New Roman"/>
                <w:spacing w:val="-10"/>
                <w:sz w:val="26"/>
                <w:szCs w:val="26"/>
              </w:rPr>
              <w:t>)</w:t>
            </w:r>
            <w:bookmarkEnd w:id="95"/>
            <w:bookmarkEnd w:id="96"/>
          </w:p>
        </w:tc>
        <w:tc>
          <w:tcPr>
            <w:tcW w:w="2647"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97" w:name="_Toc25222542"/>
            <w:bookmarkStart w:id="98" w:name="_Toc26773761"/>
            <w:r w:rsidRPr="00D83FA4">
              <w:rPr>
                <w:rFonts w:ascii="Times New Roman" w:hAnsi="Times New Roman"/>
                <w:spacing w:val="-10"/>
                <w:sz w:val="26"/>
                <w:szCs w:val="26"/>
              </w:rPr>
              <w:lastRenderedPageBreak/>
              <w:t>發揮家庭功能、強化家人關係及家庭社群關係，建立現代化家庭，以促進民主、和諧、積</w:t>
            </w:r>
            <w:r w:rsidRPr="00D83FA4">
              <w:rPr>
                <w:rFonts w:ascii="Times New Roman" w:hAnsi="Times New Roman"/>
                <w:spacing w:val="-10"/>
                <w:sz w:val="26"/>
                <w:szCs w:val="26"/>
              </w:rPr>
              <w:lastRenderedPageBreak/>
              <w:t>極進取的社會</w:t>
            </w:r>
            <w:bookmarkEnd w:id="97"/>
            <w:bookmarkEnd w:id="98"/>
          </w:p>
        </w:tc>
        <w:tc>
          <w:tcPr>
            <w:tcW w:w="3387" w:type="dxa"/>
          </w:tcPr>
          <w:p w:rsidR="00AA74DA" w:rsidRPr="00D83FA4" w:rsidRDefault="00AA74DA" w:rsidP="00AA74DA">
            <w:pPr>
              <w:pStyle w:val="3"/>
              <w:numPr>
                <w:ilvl w:val="0"/>
                <w:numId w:val="297"/>
              </w:numPr>
              <w:spacing w:line="310" w:lineRule="exact"/>
              <w:ind w:left="185" w:rightChars="-14" w:right="-48" w:hanging="246"/>
              <w:rPr>
                <w:rFonts w:ascii="Times New Roman" w:hAnsi="Times New Roman"/>
                <w:spacing w:val="-10"/>
                <w:sz w:val="26"/>
                <w:szCs w:val="26"/>
              </w:rPr>
            </w:pPr>
            <w:bookmarkStart w:id="99" w:name="_Toc25222543"/>
            <w:bookmarkStart w:id="100" w:name="_Toc26773762"/>
            <w:r w:rsidRPr="00D83FA4">
              <w:rPr>
                <w:rFonts w:ascii="Times New Roman" w:hAnsi="Times New Roman"/>
                <w:spacing w:val="-10"/>
                <w:sz w:val="26"/>
                <w:szCs w:val="26"/>
              </w:rPr>
              <w:lastRenderedPageBreak/>
              <w:t>界定家庭教育之對象包括</w:t>
            </w:r>
            <w:r>
              <w:rPr>
                <w:rFonts w:ascii="Times New Roman" w:hAnsi="Times New Roman" w:hint="eastAsia"/>
                <w:spacing w:val="-10"/>
                <w:sz w:val="26"/>
                <w:szCs w:val="26"/>
              </w:rPr>
              <w:t>：</w:t>
            </w:r>
            <w:r w:rsidRPr="00D83FA4">
              <w:rPr>
                <w:rFonts w:ascii="Times New Roman" w:hAnsi="Times New Roman"/>
                <w:spacing w:val="-10"/>
                <w:sz w:val="26"/>
                <w:szCs w:val="26"/>
              </w:rPr>
              <w:t>兒童、青少年、為人父母及為人祖父母</w:t>
            </w:r>
            <w:bookmarkEnd w:id="99"/>
            <w:r>
              <w:rPr>
                <w:rFonts w:ascii="Times New Roman" w:hAnsi="Times New Roman" w:hint="eastAsia"/>
                <w:spacing w:val="-10"/>
                <w:sz w:val="26"/>
                <w:szCs w:val="26"/>
              </w:rPr>
              <w:t>。</w:t>
            </w:r>
            <w:bookmarkEnd w:id="100"/>
          </w:p>
          <w:p w:rsidR="00AA74DA" w:rsidRPr="00D83FA4" w:rsidRDefault="00AA74DA" w:rsidP="00AA74DA">
            <w:pPr>
              <w:pStyle w:val="3"/>
              <w:numPr>
                <w:ilvl w:val="0"/>
                <w:numId w:val="297"/>
              </w:numPr>
              <w:spacing w:line="310" w:lineRule="exact"/>
              <w:ind w:left="185" w:rightChars="-14" w:right="-48" w:hanging="246"/>
              <w:rPr>
                <w:rFonts w:ascii="Times New Roman" w:hAnsi="Times New Roman"/>
                <w:spacing w:val="-10"/>
                <w:sz w:val="26"/>
                <w:szCs w:val="26"/>
              </w:rPr>
            </w:pPr>
            <w:bookmarkStart w:id="101" w:name="_Toc25222544"/>
            <w:bookmarkStart w:id="102" w:name="_Toc26773763"/>
            <w:r w:rsidRPr="00D83FA4">
              <w:rPr>
                <w:rFonts w:ascii="Times New Roman" w:hAnsi="Times New Roman"/>
                <w:spacing w:val="-10"/>
                <w:sz w:val="26"/>
                <w:szCs w:val="26"/>
              </w:rPr>
              <w:t>列舉家庭教育之內涵為</w:t>
            </w:r>
            <w:r>
              <w:rPr>
                <w:rFonts w:ascii="Times New Roman" w:hAnsi="Times New Roman" w:hint="eastAsia"/>
                <w:spacing w:val="-10"/>
                <w:sz w:val="26"/>
                <w:szCs w:val="26"/>
              </w:rPr>
              <w:t>：</w:t>
            </w:r>
            <w:r w:rsidRPr="00D83FA4">
              <w:rPr>
                <w:rFonts w:ascii="Times New Roman" w:hAnsi="Times New Roman"/>
                <w:spacing w:val="-10"/>
                <w:sz w:val="26"/>
                <w:szCs w:val="26"/>
              </w:rPr>
              <w:lastRenderedPageBreak/>
              <w:t>(1)</w:t>
            </w:r>
            <w:r w:rsidRPr="00D83FA4">
              <w:rPr>
                <w:rFonts w:ascii="Times New Roman" w:hAnsi="Times New Roman"/>
                <w:spacing w:val="-10"/>
                <w:sz w:val="26"/>
                <w:szCs w:val="26"/>
              </w:rPr>
              <w:t>家庭世代生活倫理教育；</w:t>
            </w:r>
            <w:r w:rsidRPr="00D83FA4">
              <w:rPr>
                <w:rFonts w:ascii="Times New Roman" w:hAnsi="Times New Roman"/>
                <w:spacing w:val="-10"/>
                <w:sz w:val="26"/>
                <w:szCs w:val="26"/>
              </w:rPr>
              <w:t>(2)</w:t>
            </w:r>
            <w:r w:rsidRPr="00D83FA4">
              <w:rPr>
                <w:rFonts w:ascii="Times New Roman" w:hAnsi="Times New Roman"/>
                <w:spacing w:val="-10"/>
                <w:sz w:val="26"/>
                <w:szCs w:val="26"/>
              </w:rPr>
              <w:t>夫妻婚姻關係教育；</w:t>
            </w:r>
            <w:r w:rsidRPr="00D83FA4">
              <w:rPr>
                <w:rFonts w:ascii="Times New Roman" w:hAnsi="Times New Roman"/>
                <w:spacing w:val="-10"/>
                <w:sz w:val="26"/>
                <w:szCs w:val="26"/>
              </w:rPr>
              <w:t>(3)</w:t>
            </w:r>
            <w:r w:rsidRPr="00D83FA4">
              <w:rPr>
                <w:rFonts w:ascii="Times New Roman" w:hAnsi="Times New Roman"/>
                <w:spacing w:val="-10"/>
                <w:sz w:val="26"/>
                <w:szCs w:val="26"/>
              </w:rPr>
              <w:t>親職教育；</w:t>
            </w:r>
            <w:r w:rsidRPr="00D83FA4">
              <w:rPr>
                <w:rFonts w:ascii="Times New Roman" w:hAnsi="Times New Roman"/>
                <w:spacing w:val="-10"/>
                <w:sz w:val="26"/>
                <w:szCs w:val="26"/>
              </w:rPr>
              <w:t>(4)</w:t>
            </w:r>
            <w:r w:rsidRPr="00D83FA4">
              <w:rPr>
                <w:rFonts w:ascii="Times New Roman" w:hAnsi="Times New Roman"/>
                <w:spacing w:val="-10"/>
                <w:sz w:val="26"/>
                <w:szCs w:val="26"/>
              </w:rPr>
              <w:t>現代化家庭生活教育；</w:t>
            </w:r>
            <w:r w:rsidRPr="00D83FA4">
              <w:rPr>
                <w:rFonts w:ascii="Times New Roman" w:hAnsi="Times New Roman"/>
                <w:spacing w:val="-10"/>
                <w:sz w:val="26"/>
                <w:szCs w:val="26"/>
              </w:rPr>
              <w:t>(5)</w:t>
            </w:r>
            <w:r w:rsidRPr="00D83FA4">
              <w:rPr>
                <w:rFonts w:ascii="Times New Roman" w:hAnsi="Times New Roman"/>
                <w:spacing w:val="-10"/>
                <w:sz w:val="26"/>
                <w:szCs w:val="26"/>
              </w:rPr>
              <w:t>家庭和社區關係教育。</w:t>
            </w:r>
            <w:bookmarkEnd w:id="101"/>
            <w:bookmarkEnd w:id="102"/>
          </w:p>
          <w:p w:rsidR="00AA74DA" w:rsidRPr="00BD53D1" w:rsidRDefault="00AA74DA" w:rsidP="00AA74DA">
            <w:pPr>
              <w:pStyle w:val="3"/>
              <w:numPr>
                <w:ilvl w:val="0"/>
                <w:numId w:val="297"/>
              </w:numPr>
              <w:spacing w:line="310" w:lineRule="exact"/>
              <w:ind w:left="185" w:rightChars="-14" w:right="-48" w:hanging="246"/>
              <w:rPr>
                <w:rFonts w:ascii="Times New Roman" w:hAnsi="Times New Roman"/>
                <w:sz w:val="26"/>
                <w:szCs w:val="26"/>
              </w:rPr>
            </w:pPr>
            <w:bookmarkStart w:id="103" w:name="_Toc25222545"/>
            <w:bookmarkStart w:id="104" w:name="_Toc26773764"/>
            <w:r w:rsidRPr="00BD53D1">
              <w:rPr>
                <w:rFonts w:ascii="Times New Roman" w:hAnsi="Times New Roman"/>
                <w:sz w:val="26"/>
                <w:szCs w:val="26"/>
              </w:rPr>
              <w:t>確立家庭教育之專業性地位。</w:t>
            </w:r>
            <w:bookmarkEnd w:id="103"/>
            <w:bookmarkEnd w:id="104"/>
          </w:p>
          <w:p w:rsidR="00AA74DA" w:rsidRPr="00D83FA4" w:rsidRDefault="00AA74DA" w:rsidP="00AA74DA">
            <w:pPr>
              <w:pStyle w:val="3"/>
              <w:numPr>
                <w:ilvl w:val="0"/>
                <w:numId w:val="297"/>
              </w:numPr>
              <w:spacing w:line="310" w:lineRule="exact"/>
              <w:ind w:left="185" w:rightChars="-14" w:right="-48" w:hanging="246"/>
              <w:rPr>
                <w:rFonts w:ascii="Times New Roman" w:hAnsi="Times New Roman"/>
                <w:spacing w:val="-10"/>
                <w:sz w:val="26"/>
                <w:szCs w:val="26"/>
              </w:rPr>
            </w:pPr>
            <w:bookmarkStart w:id="105" w:name="_Toc25222546"/>
            <w:bookmarkStart w:id="106" w:name="_Toc26773765"/>
            <w:r w:rsidRPr="00D83FA4">
              <w:rPr>
                <w:rFonts w:ascii="Times New Roman" w:hAnsi="Times New Roman"/>
                <w:spacing w:val="-10"/>
                <w:sz w:val="26"/>
                <w:szCs w:val="26"/>
              </w:rPr>
              <w:t>各縣市之「親職教育諮詢中心」更名為「家庭教育服務中心」</w:t>
            </w:r>
            <w:r>
              <w:rPr>
                <w:rFonts w:ascii="Times New Roman" w:hAnsi="Times New Roman" w:hint="eastAsia"/>
                <w:spacing w:val="-10"/>
                <w:sz w:val="26"/>
                <w:szCs w:val="26"/>
              </w:rPr>
              <w:t>。</w:t>
            </w:r>
            <w:bookmarkEnd w:id="105"/>
            <w:bookmarkEnd w:id="106"/>
          </w:p>
        </w:tc>
      </w:tr>
      <w:tr w:rsidR="00AA74DA" w:rsidRPr="000514BA" w:rsidTr="00EE6D64">
        <w:trPr>
          <w:trHeight w:val="1896"/>
        </w:trPr>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107" w:name="_Toc25222547"/>
            <w:bookmarkStart w:id="108" w:name="_Toc26773766"/>
            <w:r w:rsidRPr="00D83FA4">
              <w:rPr>
                <w:rFonts w:ascii="Times New Roman" w:hAnsi="Times New Roman"/>
                <w:spacing w:val="-10"/>
                <w:sz w:val="26"/>
                <w:szCs w:val="26"/>
              </w:rPr>
              <w:lastRenderedPageBreak/>
              <w:t>80</w:t>
            </w:r>
            <w:r w:rsidRPr="00D83FA4">
              <w:rPr>
                <w:rFonts w:ascii="Times New Roman" w:hAnsi="Times New Roman"/>
                <w:spacing w:val="-10"/>
                <w:sz w:val="26"/>
                <w:szCs w:val="26"/>
              </w:rPr>
              <w:t>年</w:t>
            </w:r>
            <w:bookmarkEnd w:id="107"/>
            <w:bookmarkEnd w:id="108"/>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09" w:name="_Toc25222548"/>
            <w:bookmarkStart w:id="110" w:name="_Toc26773767"/>
            <w:r w:rsidRPr="00D83FA4">
              <w:rPr>
                <w:rFonts w:ascii="Times New Roman" w:hAnsi="Times New Roman"/>
                <w:spacing w:val="-10"/>
                <w:sz w:val="26"/>
                <w:szCs w:val="26"/>
              </w:rPr>
              <w:t>加強推行家庭教育強化親職教育功能計畫</w:t>
            </w:r>
            <w:bookmarkEnd w:id="109"/>
            <w:bookmarkEnd w:id="110"/>
          </w:p>
        </w:tc>
        <w:tc>
          <w:tcPr>
            <w:tcW w:w="2647"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11" w:name="_Toc25222549"/>
            <w:bookmarkStart w:id="112" w:name="_Toc26773768"/>
            <w:r w:rsidRPr="00D83FA4">
              <w:rPr>
                <w:rFonts w:ascii="Times New Roman" w:hAnsi="Times New Roman"/>
                <w:spacing w:val="-10"/>
                <w:sz w:val="26"/>
                <w:szCs w:val="26"/>
              </w:rPr>
              <w:t>加強國民建立幸福家庭之正確觀念與能力、建立整體性家庭教育推廣工作網路體系</w:t>
            </w:r>
            <w:bookmarkEnd w:id="111"/>
            <w:bookmarkEnd w:id="112"/>
          </w:p>
        </w:tc>
        <w:tc>
          <w:tcPr>
            <w:tcW w:w="3387" w:type="dxa"/>
          </w:tcPr>
          <w:p w:rsidR="00AA74DA" w:rsidRPr="00D83FA4" w:rsidRDefault="00AA74DA" w:rsidP="00EE6D64">
            <w:pPr>
              <w:pStyle w:val="3"/>
              <w:numPr>
                <w:ilvl w:val="0"/>
                <w:numId w:val="0"/>
              </w:numPr>
              <w:spacing w:line="310" w:lineRule="exact"/>
              <w:ind w:left="260" w:hangingChars="100" w:hanging="260"/>
              <w:rPr>
                <w:rFonts w:ascii="Times New Roman" w:hAnsi="Times New Roman"/>
                <w:spacing w:val="-10"/>
                <w:sz w:val="26"/>
                <w:szCs w:val="26"/>
              </w:rPr>
            </w:pPr>
            <w:bookmarkStart w:id="113" w:name="_Toc25222550"/>
            <w:bookmarkStart w:id="114" w:name="_Toc26773769"/>
            <w:r w:rsidRPr="00D83FA4">
              <w:rPr>
                <w:rFonts w:ascii="Times New Roman" w:hAnsi="Times New Roman"/>
                <w:spacing w:val="-10"/>
                <w:sz w:val="26"/>
                <w:szCs w:val="26"/>
              </w:rPr>
              <w:t>1.</w:t>
            </w:r>
            <w:r w:rsidRPr="00D83FA4">
              <w:rPr>
                <w:rFonts w:ascii="Times New Roman" w:hAnsi="Times New Roman"/>
                <w:spacing w:val="-10"/>
                <w:sz w:val="26"/>
                <w:szCs w:val="26"/>
              </w:rPr>
              <w:t>確立「家庭教育」成為教育部之年度經常性業務。</w:t>
            </w:r>
            <w:bookmarkEnd w:id="113"/>
            <w:bookmarkEnd w:id="114"/>
          </w:p>
          <w:p w:rsidR="00AA74DA" w:rsidRPr="00D83FA4" w:rsidRDefault="00AA74DA" w:rsidP="00EE6D64">
            <w:pPr>
              <w:pStyle w:val="3"/>
              <w:numPr>
                <w:ilvl w:val="0"/>
                <w:numId w:val="0"/>
              </w:numPr>
              <w:spacing w:line="310" w:lineRule="exact"/>
              <w:ind w:left="260" w:hangingChars="100" w:hanging="260"/>
              <w:rPr>
                <w:rFonts w:ascii="Times New Roman" w:hAnsi="Times New Roman"/>
                <w:spacing w:val="-10"/>
                <w:sz w:val="26"/>
                <w:szCs w:val="26"/>
              </w:rPr>
            </w:pPr>
            <w:bookmarkStart w:id="115" w:name="_Toc25222551"/>
            <w:bookmarkStart w:id="116" w:name="_Toc26773770"/>
            <w:r w:rsidRPr="00D83FA4">
              <w:rPr>
                <w:rFonts w:ascii="Times New Roman" w:hAnsi="Times New Roman"/>
                <w:spacing w:val="-10"/>
                <w:sz w:val="26"/>
                <w:szCs w:val="26"/>
              </w:rPr>
              <w:t>2.</w:t>
            </w:r>
            <w:r w:rsidRPr="00D83FA4">
              <w:rPr>
                <w:rFonts w:ascii="Times New Roman" w:hAnsi="Times New Roman"/>
                <w:spacing w:val="-10"/>
                <w:sz w:val="26"/>
                <w:szCs w:val="26"/>
              </w:rPr>
              <w:t>設立「臺灣地區家庭教育中心」，積極於各縣市設立「家庭教育服務中心」，建立完整之推動家庭教育行政體系。</w:t>
            </w:r>
            <w:bookmarkEnd w:id="115"/>
            <w:bookmarkEnd w:id="116"/>
          </w:p>
        </w:tc>
      </w:tr>
      <w:tr w:rsidR="00AA74DA" w:rsidRPr="000514BA" w:rsidTr="00EE6D64">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117" w:name="_Toc25222552"/>
            <w:bookmarkStart w:id="118" w:name="_Toc26773771"/>
            <w:r w:rsidRPr="00D83FA4">
              <w:rPr>
                <w:rFonts w:ascii="Times New Roman" w:hAnsi="Times New Roman"/>
                <w:spacing w:val="-10"/>
                <w:sz w:val="26"/>
                <w:szCs w:val="26"/>
              </w:rPr>
              <w:t>87</w:t>
            </w:r>
            <w:r w:rsidRPr="00D83FA4">
              <w:rPr>
                <w:rFonts w:ascii="Times New Roman" w:hAnsi="Times New Roman"/>
                <w:spacing w:val="-10"/>
                <w:sz w:val="26"/>
                <w:szCs w:val="26"/>
              </w:rPr>
              <w:t>年</w:t>
            </w:r>
            <w:bookmarkEnd w:id="117"/>
            <w:bookmarkEnd w:id="118"/>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19" w:name="_Toc25222553"/>
            <w:bookmarkStart w:id="120" w:name="_Toc26773772"/>
            <w:r w:rsidRPr="00D83FA4">
              <w:rPr>
                <w:rFonts w:ascii="Times New Roman" w:hAnsi="Times New Roman"/>
                <w:spacing w:val="-10"/>
                <w:sz w:val="26"/>
                <w:szCs w:val="26"/>
              </w:rPr>
              <w:t>「推展學習型家庭教育，建立祥和社會」中程計畫</w:t>
            </w:r>
            <w:bookmarkEnd w:id="119"/>
            <w:bookmarkEnd w:id="120"/>
          </w:p>
        </w:tc>
        <w:tc>
          <w:tcPr>
            <w:tcW w:w="2647"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21" w:name="_Toc25222554"/>
            <w:bookmarkStart w:id="122" w:name="_Toc26773773"/>
            <w:r w:rsidRPr="00D83FA4">
              <w:rPr>
                <w:rFonts w:ascii="Times New Roman" w:hAnsi="Times New Roman"/>
                <w:spacing w:val="-10"/>
                <w:sz w:val="26"/>
                <w:szCs w:val="26"/>
              </w:rPr>
              <w:t>結合終身學習的理念，協助民眾建立現代化的健康家庭</w:t>
            </w:r>
            <w:bookmarkEnd w:id="121"/>
            <w:bookmarkEnd w:id="122"/>
          </w:p>
        </w:tc>
        <w:tc>
          <w:tcPr>
            <w:tcW w:w="3387" w:type="dxa"/>
          </w:tcPr>
          <w:p w:rsidR="00AA74DA" w:rsidRPr="00D83FA4" w:rsidRDefault="00AA74DA" w:rsidP="00EE6D64">
            <w:pPr>
              <w:pStyle w:val="3"/>
              <w:numPr>
                <w:ilvl w:val="0"/>
                <w:numId w:val="0"/>
              </w:numPr>
              <w:spacing w:line="310" w:lineRule="exact"/>
              <w:ind w:left="260" w:hangingChars="100" w:hanging="260"/>
              <w:rPr>
                <w:rFonts w:ascii="Times New Roman" w:hAnsi="Times New Roman"/>
                <w:spacing w:val="-10"/>
                <w:sz w:val="26"/>
                <w:szCs w:val="26"/>
              </w:rPr>
            </w:pPr>
            <w:bookmarkStart w:id="123" w:name="_Toc25222555"/>
            <w:bookmarkStart w:id="124" w:name="_Toc26773774"/>
            <w:r w:rsidRPr="00D83FA4">
              <w:rPr>
                <w:rFonts w:ascii="Times New Roman" w:hAnsi="Times New Roman"/>
                <w:spacing w:val="-10"/>
                <w:sz w:val="26"/>
                <w:szCs w:val="26"/>
              </w:rPr>
              <w:t>1.</w:t>
            </w:r>
            <w:r w:rsidRPr="00D83FA4">
              <w:rPr>
                <w:rFonts w:ascii="Times New Roman" w:hAnsi="Times New Roman"/>
                <w:spacing w:val="-10"/>
                <w:sz w:val="26"/>
                <w:szCs w:val="26"/>
              </w:rPr>
              <w:t>提出「學習型家庭」概念。</w:t>
            </w:r>
            <w:bookmarkEnd w:id="123"/>
            <w:bookmarkEnd w:id="124"/>
          </w:p>
          <w:p w:rsidR="00AA74DA" w:rsidRPr="00D83FA4" w:rsidRDefault="00AA74DA" w:rsidP="00EE6D64">
            <w:pPr>
              <w:pStyle w:val="3"/>
              <w:numPr>
                <w:ilvl w:val="0"/>
                <w:numId w:val="0"/>
              </w:numPr>
              <w:spacing w:line="310" w:lineRule="exact"/>
              <w:ind w:left="198" w:hangingChars="76" w:hanging="198"/>
              <w:rPr>
                <w:rFonts w:ascii="Times New Roman" w:hAnsi="Times New Roman"/>
                <w:spacing w:val="-10"/>
                <w:sz w:val="26"/>
                <w:szCs w:val="26"/>
              </w:rPr>
            </w:pPr>
            <w:bookmarkStart w:id="125" w:name="_Toc25222556"/>
            <w:bookmarkStart w:id="126" w:name="_Toc26773775"/>
            <w:r w:rsidRPr="00D83FA4">
              <w:rPr>
                <w:rFonts w:ascii="Times New Roman" w:hAnsi="Times New Roman"/>
                <w:spacing w:val="-10"/>
                <w:sz w:val="26"/>
                <w:szCs w:val="26"/>
              </w:rPr>
              <w:t>2.</w:t>
            </w:r>
            <w:r w:rsidRPr="00D83FA4">
              <w:rPr>
                <w:rFonts w:ascii="Times New Roman" w:hAnsi="Times New Roman"/>
                <w:spacing w:val="-10"/>
                <w:sz w:val="26"/>
                <w:szCs w:val="26"/>
              </w:rPr>
              <w:t>強調以「事前預防」的教育策略來推動家庭教育。</w:t>
            </w:r>
            <w:bookmarkEnd w:id="125"/>
            <w:bookmarkEnd w:id="126"/>
          </w:p>
          <w:p w:rsidR="00AA74DA" w:rsidRPr="00D83FA4" w:rsidRDefault="00AA74DA" w:rsidP="00EE6D64">
            <w:pPr>
              <w:pStyle w:val="3"/>
              <w:numPr>
                <w:ilvl w:val="0"/>
                <w:numId w:val="0"/>
              </w:numPr>
              <w:spacing w:line="310" w:lineRule="exact"/>
              <w:ind w:left="198" w:hangingChars="76" w:hanging="198"/>
              <w:rPr>
                <w:rFonts w:ascii="Times New Roman" w:hAnsi="Times New Roman"/>
                <w:spacing w:val="-10"/>
                <w:sz w:val="26"/>
                <w:szCs w:val="26"/>
              </w:rPr>
            </w:pPr>
            <w:bookmarkStart w:id="127" w:name="_Toc25222557"/>
            <w:bookmarkStart w:id="128" w:name="_Toc26773776"/>
            <w:r w:rsidRPr="00D83FA4">
              <w:rPr>
                <w:rFonts w:ascii="Times New Roman" w:hAnsi="Times New Roman"/>
                <w:spacing w:val="-10"/>
                <w:sz w:val="26"/>
                <w:szCs w:val="26"/>
              </w:rPr>
              <w:t>3.</w:t>
            </w:r>
            <w:r w:rsidRPr="00D83FA4">
              <w:rPr>
                <w:rFonts w:ascii="Times New Roman" w:hAnsi="Times New Roman"/>
                <w:spacing w:val="-10"/>
                <w:sz w:val="26"/>
                <w:szCs w:val="26"/>
              </w:rPr>
              <w:t>以「分眾」的概念落實家庭教育。</w:t>
            </w:r>
            <w:bookmarkEnd w:id="127"/>
            <w:bookmarkEnd w:id="128"/>
          </w:p>
          <w:p w:rsidR="00AA74DA" w:rsidRPr="00D83FA4" w:rsidRDefault="00AA74DA" w:rsidP="00EE6D64">
            <w:pPr>
              <w:pStyle w:val="3"/>
              <w:numPr>
                <w:ilvl w:val="0"/>
                <w:numId w:val="0"/>
              </w:numPr>
              <w:spacing w:line="310" w:lineRule="exact"/>
              <w:ind w:left="198" w:hangingChars="76" w:hanging="198"/>
              <w:rPr>
                <w:rFonts w:ascii="Times New Roman" w:hAnsi="Times New Roman"/>
                <w:spacing w:val="-10"/>
                <w:sz w:val="26"/>
                <w:szCs w:val="26"/>
              </w:rPr>
            </w:pPr>
            <w:bookmarkStart w:id="129" w:name="_Toc25222558"/>
            <w:bookmarkStart w:id="130" w:name="_Toc26773777"/>
            <w:r w:rsidRPr="00D83FA4">
              <w:rPr>
                <w:rFonts w:ascii="Times New Roman" w:hAnsi="Times New Roman"/>
                <w:spacing w:val="-10"/>
                <w:sz w:val="26"/>
                <w:szCs w:val="26"/>
              </w:rPr>
              <w:t>4.</w:t>
            </w:r>
            <w:r w:rsidRPr="00D83FA4">
              <w:rPr>
                <w:rFonts w:ascii="Times New Roman" w:hAnsi="Times New Roman"/>
                <w:spacing w:val="-10"/>
                <w:sz w:val="26"/>
                <w:szCs w:val="26"/>
              </w:rPr>
              <w:t>強調優先推動特殊族群之學習型家庭，包括</w:t>
            </w:r>
            <w:r w:rsidRPr="00D83FA4">
              <w:rPr>
                <w:rFonts w:ascii="Times New Roman" w:hAnsi="Times New Roman"/>
                <w:spacing w:val="-10"/>
                <w:sz w:val="26"/>
                <w:szCs w:val="26"/>
              </w:rPr>
              <w:t>:</w:t>
            </w:r>
            <w:r w:rsidRPr="00D83FA4">
              <w:rPr>
                <w:rFonts w:ascii="Times New Roman" w:hAnsi="Times New Roman"/>
                <w:spacing w:val="-10"/>
                <w:sz w:val="26"/>
                <w:szCs w:val="26"/>
              </w:rPr>
              <w:t>一般、單</w:t>
            </w:r>
            <w:r w:rsidRPr="00C352DC">
              <w:rPr>
                <w:rFonts w:ascii="Times New Roman" w:hAnsi="Times New Roman"/>
                <w:sz w:val="26"/>
                <w:szCs w:val="26"/>
              </w:rPr>
              <w:t>親、隔代教養身心障礙、雙薪、原住民等</w:t>
            </w:r>
            <w:r w:rsidRPr="00C352DC">
              <w:rPr>
                <w:rFonts w:ascii="Times New Roman" w:hAnsi="Times New Roman"/>
                <w:sz w:val="26"/>
                <w:szCs w:val="26"/>
              </w:rPr>
              <w:t>6</w:t>
            </w:r>
            <w:r w:rsidRPr="00C352DC">
              <w:rPr>
                <w:rFonts w:ascii="Times New Roman" w:hAnsi="Times New Roman"/>
                <w:sz w:val="26"/>
                <w:szCs w:val="26"/>
              </w:rPr>
              <w:t>類家庭。</w:t>
            </w:r>
            <w:bookmarkEnd w:id="129"/>
            <w:bookmarkEnd w:id="130"/>
          </w:p>
        </w:tc>
      </w:tr>
      <w:tr w:rsidR="00AA74DA" w:rsidRPr="000514BA" w:rsidTr="00EE6D64">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131" w:name="_Toc25222559"/>
            <w:bookmarkStart w:id="132" w:name="_Toc26773778"/>
            <w:r w:rsidRPr="00D83FA4">
              <w:rPr>
                <w:rFonts w:ascii="Times New Roman" w:hAnsi="Times New Roman"/>
                <w:spacing w:val="-10"/>
                <w:sz w:val="26"/>
                <w:szCs w:val="26"/>
              </w:rPr>
              <w:t>92</w:t>
            </w:r>
            <w:r w:rsidRPr="00D83FA4">
              <w:rPr>
                <w:rFonts w:ascii="Times New Roman" w:hAnsi="Times New Roman"/>
                <w:spacing w:val="-10"/>
                <w:sz w:val="26"/>
                <w:szCs w:val="26"/>
              </w:rPr>
              <w:t>年</w:t>
            </w:r>
            <w:bookmarkEnd w:id="131"/>
            <w:bookmarkEnd w:id="132"/>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33" w:name="_Toc25222560"/>
            <w:bookmarkStart w:id="134" w:name="_Toc26773779"/>
            <w:r w:rsidRPr="00D83FA4">
              <w:rPr>
                <w:rFonts w:ascii="Times New Roman" w:hAnsi="Times New Roman"/>
                <w:spacing w:val="-10"/>
                <w:sz w:val="26"/>
                <w:szCs w:val="26"/>
              </w:rPr>
              <w:t>家庭教育法</w:t>
            </w:r>
            <w:bookmarkEnd w:id="133"/>
            <w:bookmarkEnd w:id="134"/>
          </w:p>
        </w:tc>
        <w:tc>
          <w:tcPr>
            <w:tcW w:w="2647"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35" w:name="_Toc25222561"/>
            <w:bookmarkStart w:id="136" w:name="_Toc26773780"/>
            <w:r w:rsidRPr="00D83FA4">
              <w:rPr>
                <w:rFonts w:ascii="Times New Roman" w:hAnsi="Times New Roman"/>
                <w:spacing w:val="-10"/>
                <w:sz w:val="26"/>
                <w:szCs w:val="26"/>
              </w:rPr>
              <w:t>為增進國民家庭生活知能，健全國民身心發展，營造幸福家庭，以建立祥和社會。</w:t>
            </w:r>
            <w:bookmarkEnd w:id="135"/>
            <w:bookmarkEnd w:id="136"/>
          </w:p>
        </w:tc>
        <w:tc>
          <w:tcPr>
            <w:tcW w:w="3387" w:type="dxa"/>
          </w:tcPr>
          <w:p w:rsidR="00AA74DA" w:rsidRPr="00D83FA4" w:rsidRDefault="00AA74DA" w:rsidP="00AA74DA">
            <w:pPr>
              <w:pStyle w:val="3"/>
              <w:numPr>
                <w:ilvl w:val="0"/>
                <w:numId w:val="298"/>
              </w:numPr>
              <w:spacing w:line="310" w:lineRule="exact"/>
              <w:ind w:left="213" w:hanging="213"/>
              <w:rPr>
                <w:rFonts w:ascii="Times New Roman" w:hAnsi="Times New Roman"/>
                <w:spacing w:val="-10"/>
                <w:sz w:val="26"/>
                <w:szCs w:val="26"/>
              </w:rPr>
            </w:pPr>
            <w:bookmarkStart w:id="137" w:name="_Toc25222562"/>
            <w:bookmarkStart w:id="138" w:name="_Toc26773781"/>
            <w:r w:rsidRPr="00D83FA4">
              <w:rPr>
                <w:rFonts w:ascii="Times New Roman" w:hAnsi="Times New Roman"/>
                <w:spacing w:val="-10"/>
                <w:sz w:val="26"/>
                <w:szCs w:val="26"/>
              </w:rPr>
              <w:t>將「家庭教育」定義為</w:t>
            </w:r>
            <w:r>
              <w:rPr>
                <w:rFonts w:ascii="Times New Roman" w:hAnsi="Times New Roman" w:hint="eastAsia"/>
                <w:spacing w:val="-10"/>
                <w:sz w:val="26"/>
                <w:szCs w:val="26"/>
              </w:rPr>
              <w:t>：</w:t>
            </w:r>
            <w:r w:rsidRPr="00D83FA4">
              <w:rPr>
                <w:rFonts w:ascii="Times New Roman" w:hAnsi="Times New Roman"/>
                <w:spacing w:val="-10"/>
                <w:sz w:val="26"/>
                <w:szCs w:val="26"/>
              </w:rPr>
              <w:t>具有增進家人關係與家庭功能之各種教育活動。</w:t>
            </w:r>
            <w:bookmarkEnd w:id="137"/>
            <w:bookmarkEnd w:id="138"/>
          </w:p>
          <w:p w:rsidR="00AA74DA" w:rsidRPr="00D83FA4" w:rsidRDefault="00AA74DA" w:rsidP="00AA74DA">
            <w:pPr>
              <w:pStyle w:val="3"/>
              <w:numPr>
                <w:ilvl w:val="0"/>
                <w:numId w:val="298"/>
              </w:numPr>
              <w:spacing w:line="310" w:lineRule="exact"/>
              <w:ind w:left="213" w:hanging="213"/>
              <w:rPr>
                <w:rFonts w:ascii="Times New Roman" w:hAnsi="Times New Roman"/>
                <w:spacing w:val="-10"/>
                <w:sz w:val="26"/>
                <w:szCs w:val="26"/>
              </w:rPr>
            </w:pPr>
            <w:bookmarkStart w:id="139" w:name="_Toc25222563"/>
            <w:bookmarkStart w:id="140" w:name="_Toc26773782"/>
            <w:r w:rsidRPr="00D83FA4">
              <w:rPr>
                <w:rFonts w:ascii="Times New Roman" w:hAnsi="Times New Roman"/>
                <w:spacing w:val="-10"/>
                <w:sz w:val="26"/>
                <w:szCs w:val="26"/>
              </w:rPr>
              <w:t>界定「家庭教育」之範圈，包括</w:t>
            </w:r>
            <w:r>
              <w:rPr>
                <w:rFonts w:ascii="Times New Roman" w:hAnsi="Times New Roman" w:hint="eastAsia"/>
                <w:spacing w:val="-10"/>
                <w:sz w:val="26"/>
                <w:szCs w:val="26"/>
              </w:rPr>
              <w:t>：</w:t>
            </w:r>
            <w:r w:rsidRPr="00D83FA4">
              <w:rPr>
                <w:rFonts w:ascii="Times New Roman" w:hAnsi="Times New Roman"/>
                <w:spacing w:val="-10"/>
                <w:sz w:val="26"/>
                <w:szCs w:val="26"/>
              </w:rPr>
              <w:t>親職教育、子職教育、兩性教育、婚姻教育、倫理教育、家庭資源與管理教育等。</w:t>
            </w:r>
            <w:bookmarkEnd w:id="139"/>
            <w:bookmarkEnd w:id="140"/>
          </w:p>
          <w:p w:rsidR="00AA74DA" w:rsidRPr="00D83FA4" w:rsidRDefault="00AA74DA" w:rsidP="00AA74DA">
            <w:pPr>
              <w:pStyle w:val="3"/>
              <w:numPr>
                <w:ilvl w:val="0"/>
                <w:numId w:val="298"/>
              </w:numPr>
              <w:spacing w:line="310" w:lineRule="exact"/>
              <w:ind w:left="213" w:hanging="213"/>
              <w:rPr>
                <w:rFonts w:ascii="Times New Roman" w:hAnsi="Times New Roman"/>
                <w:spacing w:val="-10"/>
                <w:sz w:val="26"/>
                <w:szCs w:val="26"/>
              </w:rPr>
            </w:pPr>
            <w:bookmarkStart w:id="141" w:name="_Toc25222564"/>
            <w:bookmarkStart w:id="142" w:name="_Toc26773783"/>
            <w:r w:rsidRPr="00D83FA4">
              <w:rPr>
                <w:rFonts w:ascii="Times New Roman" w:hAnsi="Times New Roman"/>
                <w:spacing w:val="-10"/>
                <w:sz w:val="26"/>
                <w:szCs w:val="26"/>
              </w:rPr>
              <w:t>明訂各級政府於推動家庭教育工作之職掌，</w:t>
            </w:r>
            <w:r>
              <w:rPr>
                <w:rFonts w:ascii="Times New Roman" w:hAnsi="Times New Roman" w:hint="eastAsia"/>
                <w:spacing w:val="-10"/>
                <w:sz w:val="26"/>
                <w:szCs w:val="26"/>
              </w:rPr>
              <w:t>以</w:t>
            </w:r>
            <w:r w:rsidRPr="00D83FA4">
              <w:rPr>
                <w:rFonts w:ascii="Times New Roman" w:hAnsi="Times New Roman"/>
                <w:spacing w:val="-10"/>
                <w:sz w:val="26"/>
                <w:szCs w:val="26"/>
              </w:rPr>
              <w:t>及推展家庭教育之相關機構。</w:t>
            </w:r>
            <w:bookmarkEnd w:id="141"/>
            <w:bookmarkEnd w:id="142"/>
          </w:p>
          <w:p w:rsidR="00AA74DA" w:rsidRPr="00D83FA4" w:rsidRDefault="00AA74DA" w:rsidP="00AA74DA">
            <w:pPr>
              <w:pStyle w:val="3"/>
              <w:numPr>
                <w:ilvl w:val="0"/>
                <w:numId w:val="298"/>
              </w:numPr>
              <w:spacing w:line="310" w:lineRule="exact"/>
              <w:ind w:left="213" w:hanging="213"/>
              <w:rPr>
                <w:rFonts w:ascii="Times New Roman" w:hAnsi="Times New Roman"/>
                <w:spacing w:val="-10"/>
                <w:sz w:val="26"/>
                <w:szCs w:val="26"/>
              </w:rPr>
            </w:pPr>
            <w:bookmarkStart w:id="143" w:name="_Toc25222565"/>
            <w:bookmarkStart w:id="144" w:name="_Toc26773784"/>
            <w:r w:rsidRPr="00D83FA4">
              <w:rPr>
                <w:rFonts w:ascii="Times New Roman" w:hAnsi="Times New Roman"/>
                <w:spacing w:val="-10"/>
                <w:sz w:val="26"/>
                <w:szCs w:val="26"/>
              </w:rPr>
              <w:t>明訂應於學校教育中落實家庭教育，包括</w:t>
            </w:r>
            <w:r>
              <w:rPr>
                <w:rFonts w:ascii="Times New Roman" w:hAnsi="Times New Roman" w:hint="eastAsia"/>
                <w:spacing w:val="-10"/>
                <w:sz w:val="26"/>
                <w:szCs w:val="26"/>
              </w:rPr>
              <w:t>：</w:t>
            </w:r>
            <w:r w:rsidRPr="00D83FA4">
              <w:rPr>
                <w:rFonts w:ascii="Times New Roman" w:hAnsi="Times New Roman"/>
                <w:spacing w:val="-10"/>
                <w:sz w:val="26"/>
                <w:szCs w:val="26"/>
              </w:rPr>
              <w:t>高級中等以下學校每學年應在正式課程外實施</w:t>
            </w:r>
            <w:r w:rsidRPr="00D83FA4">
              <w:rPr>
                <w:rFonts w:ascii="Times New Roman" w:hAnsi="Times New Roman"/>
                <w:spacing w:val="-10"/>
                <w:sz w:val="26"/>
                <w:szCs w:val="26"/>
              </w:rPr>
              <w:t>4</w:t>
            </w:r>
            <w:r w:rsidRPr="00D83FA4">
              <w:rPr>
                <w:rFonts w:ascii="Times New Roman" w:hAnsi="Times New Roman"/>
                <w:spacing w:val="-10"/>
                <w:sz w:val="26"/>
                <w:szCs w:val="26"/>
              </w:rPr>
              <w:t>小時以上</w:t>
            </w:r>
            <w:r w:rsidRPr="00D83FA4">
              <w:rPr>
                <w:rFonts w:ascii="Times New Roman" w:hAnsi="Times New Roman"/>
                <w:spacing w:val="-10"/>
                <w:sz w:val="26"/>
                <w:szCs w:val="26"/>
              </w:rPr>
              <w:lastRenderedPageBreak/>
              <w:t>家庭教育課程及活動</w:t>
            </w:r>
            <w:r>
              <w:rPr>
                <w:rFonts w:ascii="Times New Roman" w:hAnsi="Times New Roman" w:hint="eastAsia"/>
                <w:spacing w:val="-10"/>
                <w:sz w:val="26"/>
                <w:szCs w:val="26"/>
              </w:rPr>
              <w:t>；</w:t>
            </w:r>
            <w:r w:rsidRPr="00D83FA4">
              <w:rPr>
                <w:rFonts w:ascii="Times New Roman" w:hAnsi="Times New Roman"/>
                <w:spacing w:val="-10"/>
                <w:sz w:val="26"/>
                <w:szCs w:val="26"/>
              </w:rPr>
              <w:t>以及各級學校於學生有重大違規事件或特殊行為時，應針對家長或監護人提供相關家庭教育諮商或輔導課程。</w:t>
            </w:r>
            <w:bookmarkEnd w:id="143"/>
            <w:bookmarkEnd w:id="144"/>
          </w:p>
          <w:p w:rsidR="00AA74DA" w:rsidRPr="00C65B98" w:rsidRDefault="00AA74DA" w:rsidP="00AA74DA">
            <w:pPr>
              <w:pStyle w:val="3"/>
              <w:numPr>
                <w:ilvl w:val="0"/>
                <w:numId w:val="298"/>
              </w:numPr>
              <w:spacing w:line="310" w:lineRule="exact"/>
              <w:ind w:left="213" w:hanging="213"/>
              <w:rPr>
                <w:rFonts w:ascii="Times New Roman" w:hAnsi="Times New Roman"/>
                <w:spacing w:val="-12"/>
                <w:sz w:val="26"/>
                <w:szCs w:val="26"/>
              </w:rPr>
            </w:pPr>
            <w:bookmarkStart w:id="145" w:name="_Toc25222566"/>
            <w:bookmarkStart w:id="146" w:name="_Toc26773785"/>
            <w:r w:rsidRPr="00C65B98">
              <w:rPr>
                <w:rFonts w:ascii="Times New Roman" w:hAnsi="Times New Roman"/>
                <w:spacing w:val="-12"/>
                <w:sz w:val="26"/>
                <w:szCs w:val="26"/>
              </w:rPr>
              <w:t>鼓勵「婚前教育」，法中明訂直轄市、縣</w:t>
            </w:r>
            <w:r w:rsidRPr="00C65B98">
              <w:rPr>
                <w:rFonts w:ascii="Times New Roman" w:hAnsi="Times New Roman"/>
                <w:spacing w:val="-12"/>
                <w:sz w:val="26"/>
                <w:szCs w:val="26"/>
              </w:rPr>
              <w:t>(</w:t>
            </w:r>
            <w:r w:rsidRPr="00C65B98">
              <w:rPr>
                <w:rFonts w:ascii="Times New Roman" w:hAnsi="Times New Roman"/>
                <w:spacing w:val="-12"/>
                <w:sz w:val="26"/>
                <w:szCs w:val="26"/>
              </w:rPr>
              <w:t>市</w:t>
            </w:r>
            <w:r w:rsidRPr="00C65B98">
              <w:rPr>
                <w:rFonts w:ascii="Times New Roman" w:hAnsi="Times New Roman"/>
                <w:spacing w:val="-12"/>
                <w:sz w:val="26"/>
                <w:szCs w:val="26"/>
              </w:rPr>
              <w:t>)</w:t>
            </w:r>
            <w:r w:rsidRPr="00C65B98">
              <w:rPr>
                <w:rFonts w:ascii="Times New Roman" w:hAnsi="Times New Roman"/>
                <w:spacing w:val="-12"/>
                <w:sz w:val="26"/>
                <w:szCs w:val="26"/>
              </w:rPr>
              <w:t>主管教育行政機關應針對適婚男女，提供至少</w:t>
            </w:r>
            <w:r w:rsidRPr="00C65B98">
              <w:rPr>
                <w:rFonts w:ascii="Times New Roman" w:hAnsi="Times New Roman"/>
                <w:spacing w:val="-12"/>
                <w:sz w:val="26"/>
                <w:szCs w:val="26"/>
              </w:rPr>
              <w:t>4</w:t>
            </w:r>
            <w:r w:rsidRPr="00C65B98">
              <w:rPr>
                <w:rFonts w:ascii="Times New Roman" w:hAnsi="Times New Roman"/>
                <w:spacing w:val="-12"/>
                <w:sz w:val="26"/>
                <w:szCs w:val="26"/>
              </w:rPr>
              <w:t>小時婚前家庭教育課程，以培養正確之婚姻觀念，促進家庭美滿，必要時得研訂獎勵措施，鼓勵適婚男女參加。</w:t>
            </w:r>
            <w:bookmarkEnd w:id="145"/>
            <w:bookmarkEnd w:id="146"/>
          </w:p>
        </w:tc>
      </w:tr>
      <w:tr w:rsidR="00AA74DA" w:rsidRPr="000514BA" w:rsidTr="00EE6D64">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147" w:name="_Toc25222567"/>
            <w:bookmarkStart w:id="148" w:name="_Toc26773786"/>
            <w:r w:rsidRPr="00D83FA4">
              <w:rPr>
                <w:rFonts w:ascii="Times New Roman" w:hAnsi="Times New Roman"/>
                <w:spacing w:val="-10"/>
                <w:sz w:val="26"/>
                <w:szCs w:val="26"/>
              </w:rPr>
              <w:lastRenderedPageBreak/>
              <w:t>102</w:t>
            </w:r>
            <w:r w:rsidRPr="00D83FA4">
              <w:rPr>
                <w:rFonts w:ascii="Times New Roman" w:hAnsi="Times New Roman"/>
                <w:spacing w:val="-10"/>
                <w:sz w:val="26"/>
                <w:szCs w:val="26"/>
              </w:rPr>
              <w:t>年</w:t>
            </w:r>
            <w:bookmarkEnd w:id="147"/>
            <w:bookmarkEnd w:id="148"/>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49" w:name="_Toc25222568"/>
            <w:bookmarkStart w:id="150" w:name="_Toc26773787"/>
            <w:r w:rsidRPr="00D83FA4">
              <w:rPr>
                <w:rFonts w:ascii="Times New Roman" w:hAnsi="Times New Roman"/>
                <w:spacing w:val="-10"/>
                <w:sz w:val="26"/>
                <w:szCs w:val="26"/>
              </w:rPr>
              <w:t>第一期「推展家庭教育中程計畫」</w:t>
            </w:r>
            <w:r w:rsidRPr="00D83FA4">
              <w:rPr>
                <w:rFonts w:ascii="Times New Roman" w:hAnsi="Times New Roman"/>
                <w:spacing w:val="-10"/>
                <w:sz w:val="26"/>
                <w:szCs w:val="26"/>
              </w:rPr>
              <w:t>(102</w:t>
            </w:r>
            <w:r w:rsidRPr="00D83FA4">
              <w:rPr>
                <w:rFonts w:ascii="Times New Roman" w:hAnsi="Times New Roman"/>
                <w:spacing w:val="-10"/>
                <w:sz w:val="26"/>
                <w:szCs w:val="26"/>
              </w:rPr>
              <w:t>－</w:t>
            </w:r>
            <w:r w:rsidRPr="00D83FA4">
              <w:rPr>
                <w:rFonts w:ascii="Times New Roman" w:hAnsi="Times New Roman"/>
                <w:spacing w:val="-10"/>
                <w:sz w:val="26"/>
                <w:szCs w:val="26"/>
              </w:rPr>
              <w:t>106</w:t>
            </w:r>
            <w:r w:rsidRPr="00D83FA4">
              <w:rPr>
                <w:rFonts w:ascii="Times New Roman" w:hAnsi="Times New Roman"/>
                <w:spacing w:val="-10"/>
                <w:sz w:val="26"/>
                <w:szCs w:val="26"/>
              </w:rPr>
              <w:t>年</w:t>
            </w:r>
            <w:r w:rsidRPr="00D83FA4">
              <w:rPr>
                <w:rFonts w:ascii="Times New Roman" w:hAnsi="Times New Roman"/>
                <w:spacing w:val="-10"/>
                <w:sz w:val="26"/>
                <w:szCs w:val="26"/>
              </w:rPr>
              <w:t>)</w:t>
            </w:r>
            <w:bookmarkEnd w:id="149"/>
            <w:bookmarkEnd w:id="150"/>
          </w:p>
        </w:tc>
        <w:tc>
          <w:tcPr>
            <w:tcW w:w="2647" w:type="dxa"/>
          </w:tcPr>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51" w:name="_Toc25222569"/>
            <w:bookmarkStart w:id="152" w:name="_Toc26773788"/>
            <w:r w:rsidRPr="00D83FA4">
              <w:rPr>
                <w:rFonts w:ascii="Times New Roman" w:hAnsi="Times New Roman"/>
                <w:spacing w:val="-10"/>
                <w:sz w:val="26"/>
                <w:szCs w:val="26"/>
              </w:rPr>
              <w:t>1.</w:t>
            </w:r>
            <w:r w:rsidRPr="00D83FA4">
              <w:rPr>
                <w:rFonts w:ascii="Times New Roman" w:hAnsi="Times New Roman"/>
                <w:spacing w:val="-10"/>
                <w:sz w:val="26"/>
                <w:szCs w:val="26"/>
              </w:rPr>
              <w:t>整合各機關家庭工作資源，推動預防性家庭教育、二級學校輔導、三級家庭支持與服務措施，行政院</w:t>
            </w:r>
            <w:r w:rsidRPr="00D83FA4">
              <w:rPr>
                <w:rFonts w:ascii="Times New Roman" w:hAnsi="Times New Roman"/>
                <w:spacing w:val="-10"/>
                <w:sz w:val="26"/>
                <w:szCs w:val="26"/>
              </w:rPr>
              <w:t>11</w:t>
            </w:r>
            <w:r w:rsidRPr="00D83FA4">
              <w:rPr>
                <w:rFonts w:ascii="Times New Roman" w:hAnsi="Times New Roman"/>
                <w:spacing w:val="-10"/>
                <w:sz w:val="26"/>
                <w:szCs w:val="26"/>
              </w:rPr>
              <w:t>部會及地方政府同舟一心，共建健康家園。</w:t>
            </w:r>
            <w:bookmarkEnd w:id="151"/>
            <w:bookmarkEnd w:id="152"/>
          </w:p>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53" w:name="_Toc25222570"/>
            <w:bookmarkStart w:id="154" w:name="_Toc26773789"/>
            <w:r w:rsidRPr="00D83FA4">
              <w:rPr>
                <w:rFonts w:ascii="Times New Roman" w:hAnsi="Times New Roman"/>
                <w:spacing w:val="-10"/>
                <w:sz w:val="26"/>
                <w:szCs w:val="26"/>
              </w:rPr>
              <w:t>2.</w:t>
            </w:r>
            <w:r w:rsidRPr="00D83FA4">
              <w:rPr>
                <w:rFonts w:ascii="Times New Roman" w:hAnsi="Times New Roman"/>
                <w:spacing w:val="-10"/>
                <w:sz w:val="26"/>
                <w:szCs w:val="26"/>
              </w:rPr>
              <w:t>針對現行法規律定之執行親職教育、家庭教育業務等人員，提升家庭教育專業知能，強化家庭教育、輔導、支持之服務效能。</w:t>
            </w:r>
            <w:bookmarkEnd w:id="153"/>
            <w:bookmarkEnd w:id="154"/>
          </w:p>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55" w:name="_Toc25222571"/>
            <w:bookmarkStart w:id="156" w:name="_Toc26773790"/>
            <w:r w:rsidRPr="00D83FA4">
              <w:rPr>
                <w:rFonts w:ascii="Times New Roman" w:hAnsi="Times New Roman"/>
                <w:spacing w:val="-10"/>
                <w:sz w:val="26"/>
                <w:szCs w:val="26"/>
              </w:rPr>
              <w:t>3.</w:t>
            </w:r>
            <w:r w:rsidRPr="00D83FA4">
              <w:rPr>
                <w:rFonts w:ascii="Times New Roman" w:hAnsi="Times New Roman"/>
                <w:spacing w:val="-10"/>
                <w:sz w:val="26"/>
                <w:szCs w:val="26"/>
              </w:rPr>
              <w:t>全面設置完成家庭教育中心，健全組織功能，依各直轄市、縣</w:t>
            </w:r>
            <w:r w:rsidRPr="00D83FA4">
              <w:rPr>
                <w:rFonts w:ascii="Times New Roman" w:hAnsi="Times New Roman"/>
                <w:spacing w:val="-10"/>
                <w:sz w:val="26"/>
                <w:szCs w:val="26"/>
              </w:rPr>
              <w:t>(</w:t>
            </w:r>
            <w:r w:rsidRPr="00D83FA4">
              <w:rPr>
                <w:rFonts w:ascii="Times New Roman" w:hAnsi="Times New Roman"/>
                <w:spacing w:val="-10"/>
                <w:sz w:val="26"/>
                <w:szCs w:val="26"/>
              </w:rPr>
              <w:t>市</w:t>
            </w:r>
            <w:r w:rsidRPr="00D83FA4">
              <w:rPr>
                <w:rFonts w:ascii="Times New Roman" w:hAnsi="Times New Roman"/>
                <w:spacing w:val="-10"/>
                <w:sz w:val="26"/>
                <w:szCs w:val="26"/>
              </w:rPr>
              <w:t>)</w:t>
            </w:r>
            <w:r w:rsidRPr="00D83FA4">
              <w:rPr>
                <w:rFonts w:ascii="Times New Roman" w:hAnsi="Times New Roman"/>
                <w:spacing w:val="-10"/>
                <w:sz w:val="26"/>
                <w:szCs w:val="26"/>
              </w:rPr>
              <w:t>家戶數比例或區鄉鎮數，增置家庭教育中心人員，充實專業人力。</w:t>
            </w:r>
            <w:bookmarkEnd w:id="155"/>
            <w:bookmarkEnd w:id="156"/>
          </w:p>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57" w:name="_Toc25222572"/>
            <w:bookmarkStart w:id="158" w:name="_Toc26773791"/>
            <w:r w:rsidRPr="00D83FA4">
              <w:rPr>
                <w:rFonts w:ascii="Times New Roman" w:hAnsi="Times New Roman"/>
                <w:spacing w:val="-10"/>
                <w:sz w:val="26"/>
                <w:szCs w:val="26"/>
              </w:rPr>
              <w:t>4.</w:t>
            </w:r>
            <w:r w:rsidRPr="00D83FA4">
              <w:rPr>
                <w:rFonts w:ascii="Times New Roman" w:hAnsi="Times New Roman"/>
                <w:spacing w:val="-10"/>
                <w:sz w:val="26"/>
                <w:szCs w:val="26"/>
              </w:rPr>
              <w:t>結合衛生福利、軍警、企業勞工體系，提供家庭教育優先對象，提升家庭教育服務的質與量。</w:t>
            </w:r>
            <w:bookmarkEnd w:id="157"/>
            <w:bookmarkEnd w:id="158"/>
          </w:p>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59" w:name="_Toc25222573"/>
            <w:bookmarkStart w:id="160" w:name="_Toc26773792"/>
            <w:r w:rsidRPr="00D83FA4">
              <w:rPr>
                <w:rFonts w:ascii="Times New Roman" w:hAnsi="Times New Roman"/>
                <w:spacing w:val="-10"/>
                <w:sz w:val="26"/>
                <w:szCs w:val="26"/>
              </w:rPr>
              <w:t>5.</w:t>
            </w:r>
            <w:r w:rsidRPr="00D83FA4">
              <w:rPr>
                <w:rFonts w:ascii="Times New Roman" w:hAnsi="Times New Roman"/>
                <w:spacing w:val="-10"/>
                <w:sz w:val="26"/>
                <w:szCs w:val="26"/>
              </w:rPr>
              <w:t>研發學校課程及各</w:t>
            </w:r>
            <w:r w:rsidRPr="00D83FA4">
              <w:rPr>
                <w:rFonts w:ascii="Times New Roman" w:hAnsi="Times New Roman"/>
                <w:spacing w:val="-10"/>
                <w:sz w:val="26"/>
                <w:szCs w:val="26"/>
              </w:rPr>
              <w:lastRenderedPageBreak/>
              <w:t>類優先對象家庭教育課程或教材，並培訓種子教師，增進國人家庭教育知能。</w:t>
            </w:r>
            <w:bookmarkEnd w:id="159"/>
            <w:bookmarkEnd w:id="160"/>
          </w:p>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61" w:name="_Toc25222574"/>
            <w:bookmarkStart w:id="162" w:name="_Toc26773793"/>
            <w:r w:rsidRPr="00D83FA4">
              <w:rPr>
                <w:rFonts w:ascii="Times New Roman" w:hAnsi="Times New Roman"/>
                <w:spacing w:val="-10"/>
                <w:sz w:val="26"/>
                <w:szCs w:val="26"/>
              </w:rPr>
              <w:t>6.</w:t>
            </w:r>
            <w:r w:rsidRPr="00D83FA4">
              <w:rPr>
                <w:rFonts w:ascii="Times New Roman" w:hAnsi="Times New Roman"/>
                <w:spacing w:val="-10"/>
                <w:sz w:val="26"/>
                <w:szCs w:val="26"/>
              </w:rPr>
              <w:t>修訂相關法規，為家庭提供多元適性又適法的家庭整合服務。</w:t>
            </w:r>
            <w:bookmarkEnd w:id="161"/>
            <w:bookmarkEnd w:id="162"/>
          </w:p>
          <w:p w:rsidR="00AA74DA" w:rsidRPr="00D83FA4" w:rsidRDefault="00AA74DA" w:rsidP="00EE6D64">
            <w:pPr>
              <w:pStyle w:val="3"/>
              <w:numPr>
                <w:ilvl w:val="0"/>
                <w:numId w:val="0"/>
              </w:numPr>
              <w:spacing w:line="310" w:lineRule="exact"/>
              <w:ind w:leftChars="-7" w:left="182" w:rightChars="-19" w:right="-65" w:hangingChars="79" w:hanging="206"/>
              <w:rPr>
                <w:rFonts w:ascii="Times New Roman" w:hAnsi="Times New Roman"/>
                <w:spacing w:val="-10"/>
                <w:sz w:val="26"/>
                <w:szCs w:val="26"/>
              </w:rPr>
            </w:pPr>
            <w:bookmarkStart w:id="163" w:name="_Toc25222575"/>
            <w:bookmarkStart w:id="164" w:name="_Toc26773794"/>
            <w:r w:rsidRPr="00D83FA4">
              <w:rPr>
                <w:rFonts w:ascii="Times New Roman" w:hAnsi="Times New Roman"/>
                <w:spacing w:val="-10"/>
                <w:sz w:val="26"/>
                <w:szCs w:val="26"/>
              </w:rPr>
              <w:t>7.</w:t>
            </w:r>
            <w:r w:rsidRPr="00D83FA4">
              <w:rPr>
                <w:rFonts w:ascii="Times New Roman" w:hAnsi="Times New Roman"/>
                <w:spacing w:val="-10"/>
                <w:sz w:val="26"/>
                <w:szCs w:val="26"/>
              </w:rPr>
              <w:t>協助國人經營健康家庭生活，強化家庭功能，支援其家庭成員面對現代社會各種挑戰，同時強化社會資本，促進社會永續發展，厚植國力。</w:t>
            </w:r>
            <w:bookmarkEnd w:id="163"/>
            <w:bookmarkEnd w:id="164"/>
          </w:p>
        </w:tc>
        <w:tc>
          <w:tcPr>
            <w:tcW w:w="3387" w:type="dxa"/>
          </w:tcPr>
          <w:p w:rsidR="00AA74DA" w:rsidRPr="00D83FA4" w:rsidRDefault="00AA74DA" w:rsidP="00AA74DA">
            <w:pPr>
              <w:pStyle w:val="3"/>
              <w:numPr>
                <w:ilvl w:val="0"/>
                <w:numId w:val="299"/>
              </w:numPr>
              <w:spacing w:line="310" w:lineRule="exact"/>
              <w:ind w:left="213" w:rightChars="-14" w:right="-48" w:hanging="266"/>
              <w:rPr>
                <w:rFonts w:ascii="Times New Roman" w:hAnsi="Times New Roman"/>
                <w:spacing w:val="-10"/>
                <w:sz w:val="26"/>
                <w:szCs w:val="26"/>
              </w:rPr>
            </w:pPr>
            <w:bookmarkStart w:id="165" w:name="_Toc25222576"/>
            <w:bookmarkStart w:id="166" w:name="_Toc26773795"/>
            <w:r w:rsidRPr="00D83FA4">
              <w:rPr>
                <w:rFonts w:ascii="Times New Roman" w:hAnsi="Times New Roman"/>
                <w:spacing w:val="-10"/>
                <w:sz w:val="26"/>
                <w:szCs w:val="26"/>
              </w:rPr>
              <w:lastRenderedPageBreak/>
              <w:t>行政院</w:t>
            </w:r>
            <w:r w:rsidRPr="00D83FA4">
              <w:rPr>
                <w:rFonts w:ascii="Times New Roman" w:hAnsi="Times New Roman"/>
                <w:spacing w:val="-10"/>
                <w:sz w:val="26"/>
                <w:szCs w:val="26"/>
              </w:rPr>
              <w:t>11</w:t>
            </w:r>
            <w:r>
              <w:rPr>
                <w:rFonts w:ascii="Times New Roman" w:hAnsi="Times New Roman" w:hint="eastAsia"/>
                <w:spacing w:val="-10"/>
                <w:sz w:val="26"/>
                <w:szCs w:val="26"/>
              </w:rPr>
              <w:t>個</w:t>
            </w:r>
            <w:r w:rsidRPr="00D83FA4">
              <w:rPr>
                <w:rFonts w:ascii="Times New Roman" w:hAnsi="Times New Roman"/>
                <w:spacing w:val="-10"/>
                <w:sz w:val="26"/>
                <w:szCs w:val="26"/>
              </w:rPr>
              <w:t>部會及</w:t>
            </w:r>
            <w:r>
              <w:rPr>
                <w:rFonts w:ascii="Times New Roman" w:hAnsi="Times New Roman" w:hint="eastAsia"/>
                <w:spacing w:val="-10"/>
                <w:sz w:val="26"/>
                <w:szCs w:val="26"/>
              </w:rPr>
              <w:t>各</w:t>
            </w:r>
            <w:r w:rsidRPr="00D83FA4">
              <w:rPr>
                <w:rFonts w:ascii="Times New Roman" w:hAnsi="Times New Roman"/>
                <w:spacing w:val="-10"/>
                <w:sz w:val="26"/>
                <w:szCs w:val="26"/>
              </w:rPr>
              <w:t>地方政府之家庭服務工作者於接受家庭教育專業素養之培訓後，本身即受益，成為家庭教育之種子，宣導學習型家庭教育理念，落實家庭教育法規定，增進大眾對家庭教育認知，引導全民重視與參與。</w:t>
            </w:r>
            <w:bookmarkEnd w:id="165"/>
            <w:bookmarkEnd w:id="166"/>
          </w:p>
          <w:p w:rsidR="00AA74DA" w:rsidRPr="00D83FA4" w:rsidRDefault="00AA74DA" w:rsidP="00AA74DA">
            <w:pPr>
              <w:pStyle w:val="3"/>
              <w:numPr>
                <w:ilvl w:val="0"/>
                <w:numId w:val="299"/>
              </w:numPr>
              <w:spacing w:line="310" w:lineRule="exact"/>
              <w:ind w:left="213" w:rightChars="-14" w:right="-48" w:hanging="266"/>
              <w:rPr>
                <w:rFonts w:ascii="Times New Roman" w:hAnsi="Times New Roman"/>
                <w:spacing w:val="-10"/>
                <w:sz w:val="26"/>
                <w:szCs w:val="26"/>
              </w:rPr>
            </w:pPr>
            <w:bookmarkStart w:id="167" w:name="_Toc25222577"/>
            <w:bookmarkStart w:id="168" w:name="_Toc26773796"/>
            <w:r w:rsidRPr="00D83FA4">
              <w:rPr>
                <w:rFonts w:ascii="Times New Roman" w:hAnsi="Times New Roman"/>
                <w:spacing w:val="-10"/>
                <w:sz w:val="26"/>
                <w:szCs w:val="26"/>
              </w:rPr>
              <w:t>提供民眾多元管道參與家庭教育活動機會，使國人了解並善用學習機會，營造學習型家庭氣氛與環境，促進性別平等認知，建立健康家庭。</w:t>
            </w:r>
            <w:bookmarkEnd w:id="167"/>
            <w:bookmarkEnd w:id="168"/>
          </w:p>
          <w:p w:rsidR="00AA74DA" w:rsidRPr="00D83FA4" w:rsidRDefault="00AA74DA" w:rsidP="00AA74DA">
            <w:pPr>
              <w:pStyle w:val="3"/>
              <w:numPr>
                <w:ilvl w:val="0"/>
                <w:numId w:val="299"/>
              </w:numPr>
              <w:kinsoku w:val="0"/>
              <w:spacing w:line="310" w:lineRule="exact"/>
              <w:ind w:left="215" w:rightChars="-14" w:right="-48" w:hanging="266"/>
              <w:rPr>
                <w:rFonts w:ascii="Times New Roman" w:hAnsi="Times New Roman"/>
                <w:spacing w:val="-10"/>
                <w:sz w:val="26"/>
                <w:szCs w:val="26"/>
              </w:rPr>
            </w:pPr>
            <w:bookmarkStart w:id="169" w:name="_Toc25222578"/>
            <w:bookmarkStart w:id="170" w:name="_Toc26773797"/>
            <w:r w:rsidRPr="00D83FA4">
              <w:rPr>
                <w:rFonts w:ascii="Times New Roman" w:hAnsi="Times New Roman"/>
                <w:spacing w:val="-10"/>
                <w:sz w:val="26"/>
                <w:szCs w:val="26"/>
              </w:rPr>
              <w:t>結合學術界與實務界共同推展家庭教育，建立學習社會，提升國家競爭力。</w:t>
            </w:r>
            <w:bookmarkEnd w:id="169"/>
            <w:bookmarkEnd w:id="170"/>
          </w:p>
          <w:p w:rsidR="00AA74DA" w:rsidRPr="00D83FA4" w:rsidRDefault="00AA74DA" w:rsidP="00AA74DA">
            <w:pPr>
              <w:pStyle w:val="3"/>
              <w:numPr>
                <w:ilvl w:val="0"/>
                <w:numId w:val="299"/>
              </w:numPr>
              <w:kinsoku w:val="0"/>
              <w:spacing w:line="310" w:lineRule="exact"/>
              <w:ind w:left="215" w:rightChars="-14" w:right="-48" w:hanging="266"/>
              <w:rPr>
                <w:rFonts w:ascii="Times New Roman" w:hAnsi="Times New Roman"/>
                <w:spacing w:val="-10"/>
                <w:sz w:val="26"/>
                <w:szCs w:val="26"/>
              </w:rPr>
            </w:pPr>
            <w:bookmarkStart w:id="171" w:name="_Toc25222579"/>
            <w:bookmarkStart w:id="172" w:name="_Toc26773798"/>
            <w:r w:rsidRPr="00BD53D1">
              <w:rPr>
                <w:rFonts w:ascii="Times New Roman" w:hAnsi="Times New Roman"/>
                <w:b/>
                <w:spacing w:val="-10"/>
                <w:sz w:val="26"/>
                <w:szCs w:val="26"/>
              </w:rPr>
              <w:t>藉由「事前預防」之措施</w:t>
            </w:r>
            <w:r w:rsidRPr="00D83FA4">
              <w:rPr>
                <w:rFonts w:ascii="Times New Roman" w:hAnsi="Times New Roman"/>
                <w:spacing w:val="-10"/>
                <w:sz w:val="26"/>
                <w:szCs w:val="26"/>
              </w:rPr>
              <w:t>，提升父母教養子女責任感及知能，強化兒童與青少年良好品格與健全的身心發展。</w:t>
            </w:r>
            <w:bookmarkEnd w:id="171"/>
            <w:bookmarkEnd w:id="172"/>
          </w:p>
          <w:p w:rsidR="00AA74DA" w:rsidRPr="00D83FA4" w:rsidRDefault="00AA74DA" w:rsidP="00AA74DA">
            <w:pPr>
              <w:pStyle w:val="3"/>
              <w:numPr>
                <w:ilvl w:val="0"/>
                <w:numId w:val="299"/>
              </w:numPr>
              <w:kinsoku w:val="0"/>
              <w:spacing w:line="310" w:lineRule="exact"/>
              <w:ind w:left="215" w:rightChars="-14" w:right="-48" w:hanging="266"/>
              <w:rPr>
                <w:rFonts w:ascii="Times New Roman" w:hAnsi="Times New Roman"/>
                <w:spacing w:val="-10"/>
                <w:sz w:val="26"/>
                <w:szCs w:val="26"/>
              </w:rPr>
            </w:pPr>
            <w:bookmarkStart w:id="173" w:name="_Toc25222580"/>
            <w:bookmarkStart w:id="174" w:name="_Toc26773799"/>
            <w:r w:rsidRPr="00D83FA4">
              <w:rPr>
                <w:rFonts w:ascii="Times New Roman" w:hAnsi="Times New Roman"/>
                <w:spacing w:val="-10"/>
                <w:sz w:val="26"/>
                <w:szCs w:val="26"/>
              </w:rPr>
              <w:t>強化家庭親職教育功能，據以與學校教育、社會教育三者發揮相輔相成之效果，形成完整有系統之教育效能。</w:t>
            </w:r>
            <w:bookmarkEnd w:id="173"/>
            <w:bookmarkEnd w:id="174"/>
          </w:p>
        </w:tc>
      </w:tr>
      <w:tr w:rsidR="00AA74DA" w:rsidRPr="000514BA" w:rsidTr="00EE6D64">
        <w:tc>
          <w:tcPr>
            <w:tcW w:w="1100" w:type="dxa"/>
          </w:tcPr>
          <w:p w:rsidR="00AA74DA" w:rsidRPr="00D83FA4" w:rsidRDefault="00AA74DA" w:rsidP="00EE6D64">
            <w:pPr>
              <w:pStyle w:val="3"/>
              <w:numPr>
                <w:ilvl w:val="0"/>
                <w:numId w:val="0"/>
              </w:numPr>
              <w:spacing w:line="310" w:lineRule="exact"/>
              <w:jc w:val="center"/>
              <w:rPr>
                <w:rFonts w:ascii="Times New Roman" w:hAnsi="Times New Roman"/>
                <w:spacing w:val="-10"/>
                <w:sz w:val="26"/>
                <w:szCs w:val="26"/>
              </w:rPr>
            </w:pPr>
            <w:bookmarkStart w:id="175" w:name="_Toc25222581"/>
            <w:bookmarkStart w:id="176" w:name="_Toc26773800"/>
            <w:r w:rsidRPr="00D83FA4">
              <w:rPr>
                <w:rFonts w:ascii="Times New Roman" w:hAnsi="Times New Roman"/>
                <w:spacing w:val="-10"/>
                <w:sz w:val="26"/>
                <w:szCs w:val="26"/>
              </w:rPr>
              <w:t>107</w:t>
            </w:r>
            <w:r w:rsidRPr="00D83FA4">
              <w:rPr>
                <w:rFonts w:ascii="Times New Roman" w:hAnsi="Times New Roman"/>
                <w:spacing w:val="-10"/>
                <w:sz w:val="26"/>
                <w:szCs w:val="26"/>
              </w:rPr>
              <w:t>年</w:t>
            </w:r>
            <w:bookmarkEnd w:id="175"/>
            <w:bookmarkEnd w:id="176"/>
          </w:p>
        </w:tc>
        <w:tc>
          <w:tcPr>
            <w:tcW w:w="1559" w:type="dxa"/>
          </w:tcPr>
          <w:p w:rsidR="00AA74DA" w:rsidRPr="00D83FA4" w:rsidRDefault="00AA74DA" w:rsidP="00EE6D64">
            <w:pPr>
              <w:pStyle w:val="3"/>
              <w:numPr>
                <w:ilvl w:val="0"/>
                <w:numId w:val="0"/>
              </w:numPr>
              <w:spacing w:line="310" w:lineRule="exact"/>
              <w:ind w:leftChars="-19" w:left="-65" w:rightChars="-19" w:right="-65" w:firstLineChars="10" w:firstLine="26"/>
              <w:rPr>
                <w:rFonts w:ascii="Times New Roman" w:hAnsi="Times New Roman"/>
                <w:spacing w:val="-10"/>
                <w:sz w:val="26"/>
                <w:szCs w:val="26"/>
              </w:rPr>
            </w:pPr>
            <w:bookmarkStart w:id="177" w:name="_Toc25222582"/>
            <w:bookmarkStart w:id="178" w:name="_Toc26773801"/>
            <w:r w:rsidRPr="00D83FA4">
              <w:rPr>
                <w:rFonts w:ascii="Times New Roman" w:hAnsi="Times New Roman"/>
                <w:spacing w:val="-10"/>
                <w:sz w:val="26"/>
                <w:szCs w:val="26"/>
              </w:rPr>
              <w:t>第二期「推展家庭教育中程計畫」</w:t>
            </w:r>
            <w:r w:rsidRPr="00D83FA4">
              <w:rPr>
                <w:rFonts w:ascii="Times New Roman" w:hAnsi="Times New Roman"/>
                <w:spacing w:val="-10"/>
                <w:sz w:val="26"/>
                <w:szCs w:val="26"/>
              </w:rPr>
              <w:t>(107</w:t>
            </w:r>
            <w:r w:rsidRPr="00D83FA4">
              <w:rPr>
                <w:rFonts w:ascii="Times New Roman" w:hAnsi="Times New Roman"/>
                <w:spacing w:val="-10"/>
                <w:sz w:val="26"/>
                <w:szCs w:val="26"/>
              </w:rPr>
              <w:t>－</w:t>
            </w:r>
            <w:r w:rsidRPr="00D83FA4">
              <w:rPr>
                <w:rFonts w:ascii="Times New Roman" w:hAnsi="Times New Roman"/>
                <w:spacing w:val="-10"/>
                <w:sz w:val="26"/>
                <w:szCs w:val="26"/>
              </w:rPr>
              <w:t>110</w:t>
            </w:r>
            <w:r w:rsidRPr="00D83FA4">
              <w:rPr>
                <w:rFonts w:ascii="Times New Roman" w:hAnsi="Times New Roman"/>
                <w:spacing w:val="-10"/>
                <w:sz w:val="26"/>
                <w:szCs w:val="26"/>
              </w:rPr>
              <w:t>年</w:t>
            </w:r>
            <w:r w:rsidRPr="00D83FA4">
              <w:rPr>
                <w:rFonts w:ascii="Times New Roman" w:hAnsi="Times New Roman"/>
                <w:spacing w:val="-10"/>
                <w:sz w:val="26"/>
                <w:szCs w:val="26"/>
              </w:rPr>
              <w:t>)</w:t>
            </w:r>
            <w:bookmarkEnd w:id="177"/>
            <w:bookmarkEnd w:id="178"/>
          </w:p>
        </w:tc>
        <w:tc>
          <w:tcPr>
            <w:tcW w:w="2647" w:type="dxa"/>
          </w:tcPr>
          <w:p w:rsidR="00AA74DA" w:rsidRPr="00D83FA4" w:rsidRDefault="00AA74DA" w:rsidP="00EE6D64">
            <w:pPr>
              <w:pStyle w:val="3"/>
              <w:numPr>
                <w:ilvl w:val="0"/>
                <w:numId w:val="0"/>
              </w:numPr>
              <w:spacing w:line="310" w:lineRule="exact"/>
              <w:ind w:leftChars="-19" w:left="177" w:rightChars="-15" w:right="-51" w:hangingChars="93" w:hanging="242"/>
              <w:rPr>
                <w:rFonts w:ascii="Times New Roman" w:hAnsi="Times New Roman"/>
                <w:spacing w:val="-10"/>
                <w:sz w:val="26"/>
                <w:szCs w:val="26"/>
              </w:rPr>
            </w:pPr>
            <w:bookmarkStart w:id="179" w:name="_Toc25222583"/>
            <w:bookmarkStart w:id="180" w:name="_Toc26773802"/>
            <w:r w:rsidRPr="00D83FA4">
              <w:rPr>
                <w:rFonts w:ascii="Times New Roman" w:hAnsi="Times New Roman"/>
                <w:spacing w:val="-10"/>
                <w:sz w:val="26"/>
                <w:szCs w:val="26"/>
              </w:rPr>
              <w:t>1.</w:t>
            </w:r>
            <w:r w:rsidRPr="00D83FA4">
              <w:rPr>
                <w:rFonts w:ascii="Times New Roman" w:hAnsi="Times New Roman"/>
                <w:spacing w:val="-10"/>
                <w:sz w:val="26"/>
                <w:szCs w:val="26"/>
              </w:rPr>
              <w:tab/>
            </w:r>
            <w:r w:rsidRPr="00D83FA4">
              <w:rPr>
                <w:rFonts w:ascii="Times New Roman" w:hAnsi="Times New Roman"/>
                <w:spacing w:val="-10"/>
                <w:sz w:val="26"/>
                <w:szCs w:val="26"/>
              </w:rPr>
              <w:t>提升各級政府聯繫與工作協同，強化家庭教育體系之整合運作。</w:t>
            </w:r>
            <w:bookmarkEnd w:id="179"/>
            <w:bookmarkEnd w:id="180"/>
          </w:p>
          <w:p w:rsidR="00AA74DA" w:rsidRPr="00D83FA4" w:rsidRDefault="00AA74DA" w:rsidP="00EE6D64">
            <w:pPr>
              <w:pStyle w:val="3"/>
              <w:numPr>
                <w:ilvl w:val="0"/>
                <w:numId w:val="0"/>
              </w:numPr>
              <w:spacing w:line="310" w:lineRule="exact"/>
              <w:ind w:leftChars="-19" w:left="177" w:rightChars="-15" w:right="-51" w:hangingChars="93" w:hanging="242"/>
              <w:rPr>
                <w:rFonts w:ascii="Times New Roman" w:hAnsi="Times New Roman"/>
                <w:spacing w:val="-10"/>
                <w:sz w:val="26"/>
                <w:szCs w:val="26"/>
              </w:rPr>
            </w:pPr>
            <w:bookmarkStart w:id="181" w:name="_Toc25222584"/>
            <w:bookmarkStart w:id="182" w:name="_Toc26773803"/>
            <w:r w:rsidRPr="00D83FA4">
              <w:rPr>
                <w:rFonts w:ascii="Times New Roman" w:hAnsi="Times New Roman"/>
                <w:spacing w:val="-10"/>
                <w:sz w:val="26"/>
                <w:szCs w:val="26"/>
              </w:rPr>
              <w:t>2.</w:t>
            </w:r>
            <w:r w:rsidRPr="00D83FA4">
              <w:rPr>
                <w:rFonts w:ascii="Times New Roman" w:hAnsi="Times New Roman"/>
                <w:spacing w:val="-10"/>
                <w:sz w:val="26"/>
                <w:szCs w:val="26"/>
              </w:rPr>
              <w:t>鼓勵專業研發，提升家庭教育推展效能。</w:t>
            </w:r>
            <w:bookmarkEnd w:id="181"/>
            <w:bookmarkEnd w:id="182"/>
          </w:p>
          <w:p w:rsidR="00AA74DA" w:rsidRPr="00D83FA4" w:rsidRDefault="00AA74DA" w:rsidP="00EE6D64">
            <w:pPr>
              <w:pStyle w:val="3"/>
              <w:numPr>
                <w:ilvl w:val="0"/>
                <w:numId w:val="0"/>
              </w:numPr>
              <w:spacing w:line="310" w:lineRule="exact"/>
              <w:ind w:leftChars="-19" w:left="177" w:rightChars="-15" w:right="-51" w:hangingChars="93" w:hanging="242"/>
              <w:rPr>
                <w:rFonts w:ascii="Times New Roman" w:hAnsi="Times New Roman"/>
                <w:spacing w:val="-10"/>
                <w:sz w:val="26"/>
                <w:szCs w:val="26"/>
              </w:rPr>
            </w:pPr>
            <w:bookmarkStart w:id="183" w:name="_Toc25222585"/>
            <w:bookmarkStart w:id="184" w:name="_Toc26773804"/>
            <w:r w:rsidRPr="00D83FA4">
              <w:rPr>
                <w:rFonts w:ascii="Times New Roman" w:hAnsi="Times New Roman"/>
                <w:spacing w:val="-10"/>
                <w:sz w:val="26"/>
                <w:szCs w:val="26"/>
              </w:rPr>
              <w:t>3.</w:t>
            </w:r>
            <w:r w:rsidRPr="00D83FA4">
              <w:rPr>
                <w:rFonts w:ascii="Times New Roman" w:hAnsi="Times New Roman"/>
                <w:spacing w:val="-10"/>
                <w:sz w:val="26"/>
                <w:szCs w:val="26"/>
              </w:rPr>
              <w:t>提升學校體系家庭教育課程及輔導效能。</w:t>
            </w:r>
            <w:bookmarkEnd w:id="183"/>
            <w:bookmarkEnd w:id="184"/>
          </w:p>
          <w:p w:rsidR="00AA74DA" w:rsidRPr="00D83FA4" w:rsidRDefault="00AA74DA" w:rsidP="00EE6D64">
            <w:pPr>
              <w:pStyle w:val="3"/>
              <w:numPr>
                <w:ilvl w:val="0"/>
                <w:numId w:val="0"/>
              </w:numPr>
              <w:spacing w:line="310" w:lineRule="exact"/>
              <w:ind w:leftChars="-19" w:left="177" w:rightChars="-15" w:right="-51" w:hangingChars="93" w:hanging="242"/>
              <w:rPr>
                <w:rFonts w:ascii="Times New Roman" w:hAnsi="Times New Roman"/>
                <w:spacing w:val="-10"/>
                <w:sz w:val="26"/>
                <w:szCs w:val="26"/>
              </w:rPr>
            </w:pPr>
            <w:bookmarkStart w:id="185" w:name="_Toc25222586"/>
            <w:bookmarkStart w:id="186" w:name="_Toc26773805"/>
            <w:r w:rsidRPr="00D83FA4">
              <w:rPr>
                <w:rFonts w:ascii="Times New Roman" w:hAnsi="Times New Roman"/>
                <w:spacing w:val="-10"/>
                <w:sz w:val="26"/>
                <w:szCs w:val="26"/>
              </w:rPr>
              <w:t>4.</w:t>
            </w:r>
            <w:r w:rsidRPr="00D83FA4">
              <w:rPr>
                <w:rFonts w:ascii="Times New Roman" w:hAnsi="Times New Roman"/>
                <w:spacing w:val="-10"/>
                <w:sz w:val="26"/>
                <w:szCs w:val="26"/>
              </w:rPr>
              <w:t>整合資源，普及家庭教育學習活動及宣導。</w:t>
            </w:r>
            <w:bookmarkEnd w:id="185"/>
            <w:bookmarkEnd w:id="186"/>
          </w:p>
        </w:tc>
        <w:tc>
          <w:tcPr>
            <w:tcW w:w="3387" w:type="dxa"/>
          </w:tcPr>
          <w:p w:rsidR="00AA74DA" w:rsidRPr="00D83FA4" w:rsidRDefault="00AA74DA" w:rsidP="00AA74DA">
            <w:pPr>
              <w:pStyle w:val="3"/>
              <w:numPr>
                <w:ilvl w:val="0"/>
                <w:numId w:val="300"/>
              </w:numPr>
              <w:kinsoku w:val="0"/>
              <w:spacing w:line="310" w:lineRule="exact"/>
              <w:ind w:left="209" w:rightChars="-14" w:right="-48" w:hanging="249"/>
              <w:rPr>
                <w:rFonts w:ascii="Times New Roman" w:hAnsi="Times New Roman"/>
                <w:spacing w:val="-10"/>
                <w:sz w:val="26"/>
                <w:szCs w:val="26"/>
              </w:rPr>
            </w:pPr>
            <w:bookmarkStart w:id="187" w:name="_Toc25222587"/>
            <w:bookmarkStart w:id="188" w:name="_Toc26773806"/>
            <w:r w:rsidRPr="00D83FA4">
              <w:rPr>
                <w:rFonts w:ascii="Times New Roman" w:hAnsi="Times New Roman"/>
                <w:spacing w:val="-10"/>
                <w:sz w:val="26"/>
                <w:szCs w:val="26"/>
              </w:rPr>
              <w:t>整合行政院</w:t>
            </w:r>
            <w:r w:rsidRPr="00D83FA4">
              <w:rPr>
                <w:rFonts w:ascii="Times New Roman" w:hAnsi="Times New Roman"/>
                <w:spacing w:val="-10"/>
                <w:sz w:val="26"/>
                <w:szCs w:val="26"/>
              </w:rPr>
              <w:t>12</w:t>
            </w:r>
            <w:r>
              <w:rPr>
                <w:rFonts w:ascii="Times New Roman" w:hAnsi="Times New Roman" w:hint="eastAsia"/>
                <w:spacing w:val="-10"/>
                <w:sz w:val="26"/>
                <w:szCs w:val="26"/>
              </w:rPr>
              <w:t>個</w:t>
            </w:r>
            <w:r w:rsidRPr="00D83FA4">
              <w:rPr>
                <w:rFonts w:ascii="Times New Roman" w:hAnsi="Times New Roman"/>
                <w:spacing w:val="-10"/>
                <w:sz w:val="26"/>
                <w:szCs w:val="26"/>
              </w:rPr>
              <w:t>部會及</w:t>
            </w:r>
            <w:r>
              <w:rPr>
                <w:rFonts w:ascii="Times New Roman" w:hAnsi="Times New Roman" w:hint="eastAsia"/>
                <w:spacing w:val="-10"/>
                <w:sz w:val="26"/>
                <w:szCs w:val="26"/>
              </w:rPr>
              <w:t>各</w:t>
            </w:r>
            <w:r w:rsidRPr="00D83FA4">
              <w:rPr>
                <w:rFonts w:ascii="Times New Roman" w:hAnsi="Times New Roman"/>
                <w:spacing w:val="-10"/>
                <w:sz w:val="26"/>
                <w:szCs w:val="26"/>
              </w:rPr>
              <w:t>地方政府資源，強化家庭教育體系之協同運作，為家庭提供多樣適性的教育、輔導與支持服務；協助國人經營健康家庭生活，強化家庭功能，支援其家庭成員面對現代社會各種挑戰，促進社會永續發展，厚植國力。</w:t>
            </w:r>
            <w:bookmarkEnd w:id="187"/>
            <w:bookmarkEnd w:id="188"/>
          </w:p>
          <w:p w:rsidR="00AA74DA" w:rsidRPr="00D83FA4" w:rsidRDefault="00AA74DA" w:rsidP="00AA74DA">
            <w:pPr>
              <w:pStyle w:val="3"/>
              <w:numPr>
                <w:ilvl w:val="0"/>
                <w:numId w:val="300"/>
              </w:numPr>
              <w:kinsoku w:val="0"/>
              <w:spacing w:line="310" w:lineRule="exact"/>
              <w:ind w:left="209" w:rightChars="-14" w:right="-48" w:hanging="249"/>
              <w:rPr>
                <w:rFonts w:ascii="Times New Roman" w:hAnsi="Times New Roman"/>
                <w:spacing w:val="-10"/>
                <w:sz w:val="26"/>
                <w:szCs w:val="26"/>
              </w:rPr>
            </w:pPr>
            <w:bookmarkStart w:id="189" w:name="_Toc25222588"/>
            <w:bookmarkStart w:id="190" w:name="_Toc26773807"/>
            <w:r w:rsidRPr="00D83FA4">
              <w:rPr>
                <w:rFonts w:ascii="Times New Roman" w:hAnsi="Times New Roman"/>
                <w:spacing w:val="-10"/>
                <w:sz w:val="26"/>
                <w:szCs w:val="26"/>
              </w:rPr>
              <w:t>充實各直轄市、縣</w:t>
            </w:r>
            <w:r>
              <w:rPr>
                <w:rFonts w:ascii="Times New Roman" w:hAnsi="Times New Roman" w:hint="eastAsia"/>
                <w:spacing w:val="-10"/>
                <w:sz w:val="26"/>
                <w:szCs w:val="26"/>
              </w:rPr>
              <w:t>(</w:t>
            </w:r>
            <w:r w:rsidRPr="00D83FA4">
              <w:rPr>
                <w:rFonts w:ascii="Times New Roman" w:hAnsi="Times New Roman"/>
                <w:spacing w:val="-10"/>
                <w:sz w:val="26"/>
                <w:szCs w:val="26"/>
              </w:rPr>
              <w:t>市</w:t>
            </w:r>
            <w:r>
              <w:rPr>
                <w:rFonts w:ascii="Times New Roman" w:hAnsi="Times New Roman" w:hint="eastAsia"/>
                <w:spacing w:val="-10"/>
                <w:sz w:val="26"/>
                <w:szCs w:val="26"/>
              </w:rPr>
              <w:t>)</w:t>
            </w:r>
            <w:r w:rsidRPr="00D83FA4">
              <w:rPr>
                <w:rFonts w:ascii="Times New Roman" w:hAnsi="Times New Roman"/>
                <w:spacing w:val="-10"/>
                <w:sz w:val="26"/>
                <w:szCs w:val="26"/>
              </w:rPr>
              <w:t>家庭教育中心之專業人力、提升相關人員之專業知能，健全組織功能；強化家庭教育之創新策略研發，提升推展效能。</w:t>
            </w:r>
            <w:bookmarkEnd w:id="189"/>
            <w:bookmarkEnd w:id="190"/>
          </w:p>
          <w:p w:rsidR="00AA74DA" w:rsidRPr="00D83FA4" w:rsidRDefault="00AA74DA" w:rsidP="00AA74DA">
            <w:pPr>
              <w:pStyle w:val="3"/>
              <w:numPr>
                <w:ilvl w:val="0"/>
                <w:numId w:val="300"/>
              </w:numPr>
              <w:kinsoku w:val="0"/>
              <w:spacing w:line="310" w:lineRule="exact"/>
              <w:ind w:left="209" w:rightChars="-14" w:right="-48" w:hanging="249"/>
              <w:rPr>
                <w:rFonts w:ascii="Times New Roman" w:hAnsi="Times New Roman"/>
                <w:spacing w:val="-10"/>
                <w:sz w:val="26"/>
                <w:szCs w:val="26"/>
              </w:rPr>
            </w:pPr>
            <w:bookmarkStart w:id="191" w:name="_Toc25222589"/>
            <w:bookmarkStart w:id="192" w:name="_Toc26773808"/>
            <w:r w:rsidRPr="00D83FA4">
              <w:rPr>
                <w:rFonts w:ascii="Times New Roman" w:hAnsi="Times New Roman"/>
                <w:spacing w:val="-10"/>
                <w:sz w:val="26"/>
                <w:szCs w:val="26"/>
              </w:rPr>
              <w:t>符應不同發展階段與型態之家庭需求，並配合地區特性，建立在地化家庭教育學習通路，普及社區家庭教育學習資源，俾利民眾就近參與，落實基層推展家庭教育工作。</w:t>
            </w:r>
            <w:bookmarkEnd w:id="191"/>
            <w:bookmarkEnd w:id="192"/>
          </w:p>
          <w:p w:rsidR="00AA74DA" w:rsidRPr="00D83FA4" w:rsidRDefault="00AA74DA" w:rsidP="00AA74DA">
            <w:pPr>
              <w:pStyle w:val="3"/>
              <w:numPr>
                <w:ilvl w:val="0"/>
                <w:numId w:val="300"/>
              </w:numPr>
              <w:kinsoku w:val="0"/>
              <w:spacing w:line="310" w:lineRule="exact"/>
              <w:ind w:left="209" w:rightChars="-14" w:right="-48" w:hanging="249"/>
              <w:rPr>
                <w:rFonts w:ascii="Times New Roman" w:hAnsi="Times New Roman"/>
                <w:spacing w:val="-10"/>
                <w:sz w:val="26"/>
                <w:szCs w:val="26"/>
              </w:rPr>
            </w:pPr>
            <w:bookmarkStart w:id="193" w:name="_Toc25222590"/>
            <w:bookmarkStart w:id="194" w:name="_Toc26773809"/>
            <w:r w:rsidRPr="00D83FA4">
              <w:rPr>
                <w:rFonts w:ascii="Times New Roman" w:hAnsi="Times New Roman"/>
                <w:spacing w:val="-10"/>
                <w:sz w:val="26"/>
                <w:szCs w:val="26"/>
              </w:rPr>
              <w:t>落實高級中等以下學校家庭教育之實施，強化年輕世代主動分享與關心家庭成員、提升與家人的互動關係，以及創造家人共好的生活</w:t>
            </w:r>
            <w:r w:rsidRPr="00D83FA4">
              <w:rPr>
                <w:rFonts w:ascii="Times New Roman" w:hAnsi="Times New Roman"/>
                <w:spacing w:val="-10"/>
                <w:sz w:val="26"/>
                <w:szCs w:val="26"/>
              </w:rPr>
              <w:lastRenderedPageBreak/>
              <w:t>環境等知能，從下一代扎根家庭教育理念。</w:t>
            </w:r>
            <w:bookmarkEnd w:id="193"/>
            <w:bookmarkEnd w:id="194"/>
          </w:p>
          <w:p w:rsidR="00AA74DA" w:rsidRPr="00D83FA4" w:rsidRDefault="00AA74DA" w:rsidP="00AA74DA">
            <w:pPr>
              <w:pStyle w:val="3"/>
              <w:numPr>
                <w:ilvl w:val="0"/>
                <w:numId w:val="300"/>
              </w:numPr>
              <w:kinsoku w:val="0"/>
              <w:spacing w:line="310" w:lineRule="exact"/>
              <w:ind w:left="209" w:rightChars="-14" w:right="-48" w:hanging="249"/>
              <w:rPr>
                <w:rFonts w:ascii="Times New Roman" w:hAnsi="Times New Roman"/>
                <w:spacing w:val="-10"/>
                <w:sz w:val="26"/>
                <w:szCs w:val="26"/>
              </w:rPr>
            </w:pPr>
            <w:bookmarkStart w:id="195" w:name="_Toc25222591"/>
            <w:bookmarkStart w:id="196" w:name="_Toc26773810"/>
            <w:r w:rsidRPr="00D83FA4">
              <w:rPr>
                <w:rFonts w:ascii="Times New Roman" w:hAnsi="Times New Roman"/>
                <w:spacing w:val="-10"/>
                <w:sz w:val="26"/>
                <w:szCs w:val="26"/>
              </w:rPr>
              <w:t>結合衛生福利、軍警、企業勞工體系，關注經濟、教育、文化與身心發展等層面處於較為不利地位之家庭，提升解決個人及其家庭問題與適應社會之能力，以減緩或預防社會問題的發生。</w:t>
            </w:r>
            <w:bookmarkEnd w:id="195"/>
            <w:bookmarkEnd w:id="196"/>
          </w:p>
        </w:tc>
      </w:tr>
    </w:tbl>
    <w:p w:rsidR="00AA74DA" w:rsidRDefault="00AA74DA" w:rsidP="00AA74DA">
      <w:pPr>
        <w:pStyle w:val="33"/>
        <w:kinsoku w:val="0"/>
        <w:spacing w:afterLines="50" w:after="228" w:line="320" w:lineRule="exact"/>
        <w:ind w:leftChars="82" w:left="1538" w:hangingChars="484" w:hanging="1259"/>
        <w:rPr>
          <w:rFonts w:ascii="Times New Roman"/>
          <w:sz w:val="24"/>
          <w:szCs w:val="24"/>
        </w:rPr>
      </w:pPr>
      <w:r>
        <w:rPr>
          <w:rFonts w:ascii="Times New Roman" w:hint="eastAsia"/>
          <w:sz w:val="24"/>
          <w:szCs w:val="24"/>
        </w:rPr>
        <w:lastRenderedPageBreak/>
        <w:t>資料來源</w:t>
      </w:r>
      <w:r w:rsidRPr="003A4A44">
        <w:rPr>
          <w:rFonts w:ascii="Times New Roman"/>
          <w:sz w:val="24"/>
          <w:szCs w:val="24"/>
        </w:rPr>
        <w:t>：林如萍，我國家庭教育發展之展望－知識體系之建構，家政教育學報，</w:t>
      </w:r>
      <w:r w:rsidRPr="00EF5FA6">
        <w:rPr>
          <w:rFonts w:ascii="Times New Roman"/>
          <w:sz w:val="24"/>
          <w:szCs w:val="24"/>
        </w:rPr>
        <w:t>2003</w:t>
      </w:r>
      <w:r w:rsidRPr="00EF5FA6">
        <w:rPr>
          <w:rFonts w:ascii="Times New Roman"/>
          <w:sz w:val="24"/>
          <w:szCs w:val="24"/>
        </w:rPr>
        <w:t>年</w:t>
      </w:r>
      <w:r>
        <w:rPr>
          <w:rFonts w:ascii="Times New Roman" w:hint="eastAsia"/>
          <w:sz w:val="24"/>
          <w:szCs w:val="24"/>
        </w:rPr>
        <w:t>，頁</w:t>
      </w:r>
      <w:r w:rsidRPr="003A4A44">
        <w:rPr>
          <w:rFonts w:ascii="Times New Roman"/>
          <w:sz w:val="24"/>
          <w:szCs w:val="24"/>
        </w:rPr>
        <w:t>121-154</w:t>
      </w:r>
      <w:r>
        <w:rPr>
          <w:rFonts w:ascii="Times New Roman" w:hint="eastAsia"/>
          <w:sz w:val="24"/>
          <w:szCs w:val="24"/>
        </w:rPr>
        <w:t>；教育部</w:t>
      </w:r>
      <w:r w:rsidRPr="00EF5FA6">
        <w:rPr>
          <w:rFonts w:ascii="Times New Roman"/>
          <w:sz w:val="24"/>
          <w:szCs w:val="24"/>
        </w:rPr>
        <w:t>第一期</w:t>
      </w:r>
      <w:r w:rsidRPr="00EF5FA6">
        <w:rPr>
          <w:rFonts w:ascii="Times New Roman" w:hint="eastAsia"/>
          <w:sz w:val="24"/>
          <w:szCs w:val="24"/>
        </w:rPr>
        <w:t>及第二期</w:t>
      </w:r>
      <w:r w:rsidRPr="00EF5FA6">
        <w:rPr>
          <w:rFonts w:ascii="Times New Roman"/>
          <w:sz w:val="24"/>
          <w:szCs w:val="24"/>
        </w:rPr>
        <w:t>「推展家庭教育中程計畫」</w:t>
      </w:r>
      <w:r>
        <w:rPr>
          <w:rFonts w:ascii="Times New Roman" w:hint="eastAsia"/>
          <w:sz w:val="24"/>
          <w:szCs w:val="24"/>
        </w:rPr>
        <w:t>。本院</w:t>
      </w:r>
      <w:r w:rsidRPr="003A4A44">
        <w:rPr>
          <w:rFonts w:ascii="Times New Roman"/>
          <w:sz w:val="24"/>
          <w:szCs w:val="24"/>
        </w:rPr>
        <w:t>整理。</w:t>
      </w:r>
    </w:p>
    <w:p w:rsidR="00AA74DA" w:rsidRDefault="00AA74DA" w:rsidP="00AA74DA">
      <w:pPr>
        <w:pStyle w:val="33"/>
        <w:kinsoku w:val="0"/>
        <w:spacing w:afterLines="50" w:after="228" w:line="320" w:lineRule="exact"/>
        <w:ind w:leftChars="82" w:left="1538" w:hangingChars="484" w:hanging="1259"/>
        <w:rPr>
          <w:rFonts w:ascii="Times New Roman"/>
          <w:sz w:val="24"/>
          <w:szCs w:val="24"/>
        </w:rPr>
      </w:pPr>
    </w:p>
    <w:p w:rsidR="00AA74DA" w:rsidRDefault="00AA74DA" w:rsidP="00AA74DA">
      <w:pPr>
        <w:pStyle w:val="33"/>
        <w:kinsoku w:val="0"/>
        <w:spacing w:afterLines="50" w:after="228" w:line="320" w:lineRule="exact"/>
        <w:ind w:leftChars="82" w:left="1538" w:hangingChars="484" w:hanging="1259"/>
        <w:rPr>
          <w:rFonts w:ascii="Times New Roman"/>
          <w:sz w:val="24"/>
          <w:szCs w:val="24"/>
        </w:rPr>
      </w:pPr>
      <w:r>
        <w:rPr>
          <w:rFonts w:ascii="Times New Roman" w:hint="eastAsia"/>
          <w:noProof/>
          <w:sz w:val="24"/>
          <w:szCs w:val="24"/>
        </w:rPr>
        <mc:AlternateContent>
          <mc:Choice Requires="wps">
            <w:drawing>
              <wp:anchor distT="0" distB="0" distL="114300" distR="114300" simplePos="0" relativeHeight="251664384" behindDoc="0" locked="0" layoutInCell="1" allowOverlap="1" wp14:anchorId="08D93F4B" wp14:editId="115DC4D0">
                <wp:simplePos x="0" y="0"/>
                <wp:positionH relativeFrom="column">
                  <wp:posOffset>4641215</wp:posOffset>
                </wp:positionH>
                <wp:positionV relativeFrom="paragraph">
                  <wp:posOffset>227330</wp:posOffset>
                </wp:positionV>
                <wp:extent cx="1078865" cy="504825"/>
                <wp:effectExtent l="0" t="0" r="26035" b="28575"/>
                <wp:wrapNone/>
                <wp:docPr id="12" name="矩形 12"/>
                <wp:cNvGraphicFramePr/>
                <a:graphic xmlns:a="http://schemas.openxmlformats.org/drawingml/2006/main">
                  <a:graphicData uri="http://schemas.microsoft.com/office/word/2010/wordprocessingShape">
                    <wps:wsp>
                      <wps:cNvSpPr/>
                      <wps:spPr>
                        <a:xfrm>
                          <a:off x="0" y="0"/>
                          <a:ext cx="1078865" cy="504825"/>
                        </a:xfrm>
                        <a:prstGeom prst="rect">
                          <a:avLst/>
                        </a:prstGeom>
                      </wps:spPr>
                      <wps:style>
                        <a:lnRef idx="2">
                          <a:schemeClr val="accent1"/>
                        </a:lnRef>
                        <a:fillRef idx="1">
                          <a:schemeClr val="lt1"/>
                        </a:fillRef>
                        <a:effectRef idx="0">
                          <a:schemeClr val="accent1"/>
                        </a:effectRef>
                        <a:fontRef idx="minor">
                          <a:schemeClr val="dk1"/>
                        </a:fontRef>
                      </wps:style>
                      <wps:txbx>
                        <w:txbxContent>
                          <w:p w:rsidR="00DB0F02" w:rsidRPr="00B30A72" w:rsidRDefault="00DB0F02" w:rsidP="00AA74DA">
                            <w:pPr>
                              <w:spacing w:line="300" w:lineRule="exact"/>
                              <w:jc w:val="center"/>
                              <w:rPr>
                                <w:b/>
                                <w:sz w:val="28"/>
                                <w:szCs w:val="28"/>
                              </w:rPr>
                            </w:pPr>
                            <w:r>
                              <w:rPr>
                                <w:rFonts w:hint="eastAsia"/>
                                <w:b/>
                                <w:sz w:val="28"/>
                                <w:szCs w:val="28"/>
                              </w:rPr>
                              <w:t>辦理機關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3F4B" id="矩形 12" o:spid="_x0000_s1029" style="position:absolute;left:0;text-align:left;margin-left:365.45pt;margin-top:17.9pt;width:84.9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" fillcolor="white [3201]" strokecolor="#4f81bd [3204]" strokeweight="2pt">
                <v:textbox>
                  <w:txbxContent>
                    <w:p w:rsidR="00DB0F02" w:rsidRPr="00B30A72" w:rsidRDefault="00DB0F02" w:rsidP="00AA74DA">
                      <w:pPr>
                        <w:spacing w:line="300" w:lineRule="exact"/>
                        <w:jc w:val="center"/>
                        <w:rPr>
                          <w:b/>
                          <w:sz w:val="28"/>
                          <w:szCs w:val="28"/>
                        </w:rPr>
                      </w:pPr>
                      <w:r>
                        <w:rPr>
                          <w:rFonts w:hint="eastAsia"/>
                          <w:b/>
                          <w:sz w:val="28"/>
                          <w:szCs w:val="28"/>
                        </w:rPr>
                        <w:t>辦理機關</w:t>
                      </w:r>
                    </w:p>
                  </w:txbxContent>
                </v:textbox>
              </v:rect>
            </w:pict>
          </mc:Fallback>
        </mc:AlternateContent>
      </w:r>
      <w:r>
        <w:rPr>
          <w:rFonts w:ascii="Times New Roman" w:hint="eastAsia"/>
          <w:noProof/>
          <w:sz w:val="24"/>
          <w:szCs w:val="24"/>
        </w:rPr>
        <mc:AlternateContent>
          <mc:Choice Requires="wps">
            <w:drawing>
              <wp:anchor distT="0" distB="0" distL="114300" distR="114300" simplePos="0" relativeHeight="251662336" behindDoc="0" locked="0" layoutInCell="1" allowOverlap="1" wp14:anchorId="55542B9D" wp14:editId="191A0DE3">
                <wp:simplePos x="0" y="0"/>
                <wp:positionH relativeFrom="column">
                  <wp:posOffset>1724660</wp:posOffset>
                </wp:positionH>
                <wp:positionV relativeFrom="paragraph">
                  <wp:posOffset>227330</wp:posOffset>
                </wp:positionV>
                <wp:extent cx="1078865" cy="490855"/>
                <wp:effectExtent l="0" t="0" r="26035" b="23495"/>
                <wp:wrapNone/>
                <wp:docPr id="10" name="矩形 10"/>
                <wp:cNvGraphicFramePr/>
                <a:graphic xmlns:a="http://schemas.openxmlformats.org/drawingml/2006/main">
                  <a:graphicData uri="http://schemas.microsoft.com/office/word/2010/wordprocessingShape">
                    <wps:wsp>
                      <wps:cNvSpPr/>
                      <wps:spPr>
                        <a:xfrm>
                          <a:off x="0" y="0"/>
                          <a:ext cx="1078865" cy="490855"/>
                        </a:xfrm>
                        <a:prstGeom prst="rect">
                          <a:avLst/>
                        </a:prstGeom>
                      </wps:spPr>
                      <wps:style>
                        <a:lnRef idx="2">
                          <a:schemeClr val="accent5"/>
                        </a:lnRef>
                        <a:fillRef idx="1">
                          <a:schemeClr val="lt1"/>
                        </a:fillRef>
                        <a:effectRef idx="0">
                          <a:schemeClr val="accent5"/>
                        </a:effectRef>
                        <a:fontRef idx="minor">
                          <a:schemeClr val="dk1"/>
                        </a:fontRef>
                      </wps:style>
                      <wps:txbx>
                        <w:txbxContent>
                          <w:p w:rsidR="00DB0F02" w:rsidRPr="00B30A72" w:rsidRDefault="00DB0F02" w:rsidP="00AA74DA">
                            <w:pPr>
                              <w:jc w:val="center"/>
                              <w:rPr>
                                <w:b/>
                                <w:sz w:val="28"/>
                                <w:szCs w:val="28"/>
                              </w:rPr>
                            </w:pPr>
                            <w:r w:rsidRPr="00B30A72">
                              <w:rPr>
                                <w:rFonts w:hint="eastAsia"/>
                                <w:b/>
                                <w:sz w:val="28"/>
                                <w:szCs w:val="28"/>
                              </w:rPr>
                              <w:t>策略主軸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42B9D" id="矩形 10" o:spid="_x0000_s1030" style="position:absolute;left:0;text-align:left;margin-left:135.8pt;margin-top:17.9pt;width:84.9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" fillcolor="white [3201]" strokecolor="#4bacc6 [3208]" strokeweight="2pt">
                <v:textbox>
                  <w:txbxContent>
                    <w:p w:rsidR="00DB0F02" w:rsidRPr="00B30A72" w:rsidRDefault="00DB0F02" w:rsidP="00AA74DA">
                      <w:pPr>
                        <w:jc w:val="center"/>
                        <w:rPr>
                          <w:b/>
                          <w:sz w:val="28"/>
                          <w:szCs w:val="28"/>
                        </w:rPr>
                      </w:pPr>
                      <w:r w:rsidRPr="00B30A72">
                        <w:rPr>
                          <w:rFonts w:hint="eastAsia"/>
                          <w:b/>
                          <w:sz w:val="28"/>
                          <w:szCs w:val="28"/>
                        </w:rPr>
                        <w:t>策略主軸</w:t>
                      </w:r>
                    </w:p>
                  </w:txbxContent>
                </v:textbox>
              </v:rect>
            </w:pict>
          </mc:Fallback>
        </mc:AlternateContent>
      </w:r>
      <w:r>
        <w:rPr>
          <w:rFonts w:ascii="Times New Roman" w:hint="eastAsia"/>
          <w:noProof/>
          <w:sz w:val="24"/>
          <w:szCs w:val="24"/>
        </w:rPr>
        <mc:AlternateContent>
          <mc:Choice Requires="wps">
            <w:drawing>
              <wp:anchor distT="0" distB="0" distL="114300" distR="114300" simplePos="0" relativeHeight="251663360" behindDoc="0" locked="0" layoutInCell="1" allowOverlap="1" wp14:anchorId="17938DDE" wp14:editId="12B62D4E">
                <wp:simplePos x="0" y="0"/>
                <wp:positionH relativeFrom="column">
                  <wp:posOffset>3235152</wp:posOffset>
                </wp:positionH>
                <wp:positionV relativeFrom="paragraph">
                  <wp:posOffset>227907</wp:posOffset>
                </wp:positionV>
                <wp:extent cx="1078865" cy="498129"/>
                <wp:effectExtent l="0" t="0" r="26035" b="16510"/>
                <wp:wrapNone/>
                <wp:docPr id="11" name="矩形 11"/>
                <wp:cNvGraphicFramePr/>
                <a:graphic xmlns:a="http://schemas.openxmlformats.org/drawingml/2006/main">
                  <a:graphicData uri="http://schemas.microsoft.com/office/word/2010/wordprocessingShape">
                    <wps:wsp>
                      <wps:cNvSpPr/>
                      <wps:spPr>
                        <a:xfrm>
                          <a:off x="0" y="0"/>
                          <a:ext cx="1078865" cy="498129"/>
                        </a:xfrm>
                        <a:prstGeom prst="rect">
                          <a:avLst/>
                        </a:prstGeom>
                      </wps:spPr>
                      <wps:style>
                        <a:lnRef idx="2">
                          <a:schemeClr val="accent6"/>
                        </a:lnRef>
                        <a:fillRef idx="1">
                          <a:schemeClr val="lt1"/>
                        </a:fillRef>
                        <a:effectRef idx="0">
                          <a:schemeClr val="accent6"/>
                        </a:effectRef>
                        <a:fontRef idx="minor">
                          <a:schemeClr val="dk1"/>
                        </a:fontRef>
                      </wps:style>
                      <wps:txbx>
                        <w:txbxContent>
                          <w:p w:rsidR="00DB0F02" w:rsidRPr="00B30A72" w:rsidRDefault="00DB0F02" w:rsidP="00AA74DA">
                            <w:pPr>
                              <w:spacing w:line="300" w:lineRule="exact"/>
                              <w:jc w:val="center"/>
                              <w:rPr>
                                <w:b/>
                                <w:sz w:val="28"/>
                                <w:szCs w:val="28"/>
                              </w:rPr>
                            </w:pPr>
                            <w:r w:rsidRPr="00B30A72">
                              <w:rPr>
                                <w:rFonts w:hint="eastAsia"/>
                                <w:b/>
                                <w:sz w:val="28"/>
                                <w:szCs w:val="28"/>
                              </w:rPr>
                              <w:t>執行策略項數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38DDE" id="矩形 11" o:spid="_x0000_s1031" style="position:absolute;left:0;text-align:left;margin-left:254.75pt;margin-top:17.95pt;width:84.95pt;height:3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" fillcolor="white [3201]" strokecolor="#f79646 [3209]" strokeweight="2pt">
                <v:textbox>
                  <w:txbxContent>
                    <w:p w:rsidR="00DB0F02" w:rsidRPr="00B30A72" w:rsidRDefault="00DB0F02" w:rsidP="00AA74DA">
                      <w:pPr>
                        <w:spacing w:line="300" w:lineRule="exact"/>
                        <w:jc w:val="center"/>
                        <w:rPr>
                          <w:b/>
                          <w:sz w:val="28"/>
                          <w:szCs w:val="28"/>
                        </w:rPr>
                      </w:pPr>
                      <w:r w:rsidRPr="00B30A72">
                        <w:rPr>
                          <w:rFonts w:hint="eastAsia"/>
                          <w:b/>
                          <w:sz w:val="28"/>
                          <w:szCs w:val="28"/>
                        </w:rPr>
                        <w:t>執行策略項數</w:t>
                      </w:r>
                    </w:p>
                  </w:txbxContent>
                </v:textbox>
              </v:rect>
            </w:pict>
          </mc:Fallback>
        </mc:AlternateContent>
      </w:r>
    </w:p>
    <w:p w:rsidR="00AA74DA" w:rsidRDefault="00AA74DA" w:rsidP="00AA74DA">
      <w:pPr>
        <w:pStyle w:val="33"/>
        <w:kinsoku w:val="0"/>
        <w:spacing w:afterLines="50" w:after="228" w:line="320" w:lineRule="exact"/>
        <w:ind w:leftChars="82" w:left="1538" w:hangingChars="484" w:hanging="1259"/>
        <w:rPr>
          <w:rFonts w:ascii="Times New Roman"/>
          <w:sz w:val="24"/>
          <w:szCs w:val="24"/>
        </w:rPr>
      </w:pPr>
    </w:p>
    <w:p w:rsidR="00AA74DA" w:rsidRDefault="00AA74DA" w:rsidP="00AA74DA">
      <w:pPr>
        <w:pStyle w:val="22"/>
        <w:ind w:leftChars="84" w:left="1021" w:hangingChars="216" w:hanging="735"/>
      </w:pPr>
      <w:r>
        <w:rPr>
          <w:rFonts w:hint="eastAsia"/>
          <w:noProof/>
        </w:rPr>
        <w:drawing>
          <wp:inline distT="0" distB="0" distL="0" distR="0" wp14:anchorId="71F4D0E4" wp14:editId="57FEA693">
            <wp:extent cx="5478780" cy="4511040"/>
            <wp:effectExtent l="76200" t="57150" r="121920" b="41910"/>
            <wp:docPr id="6"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AA74DA" w:rsidRPr="00726EDA" w:rsidRDefault="00AA74DA" w:rsidP="00AA74DA">
      <w:pPr>
        <w:pStyle w:val="a1"/>
        <w:spacing w:beforeLines="10" w:before="45" w:afterLines="10" w:after="45"/>
        <w:ind w:left="482" w:rightChars="-70" w:right="-238" w:hanging="118"/>
        <w:rPr>
          <w:b/>
        </w:rPr>
      </w:pPr>
      <w:r>
        <w:rPr>
          <w:rFonts w:hint="eastAsia"/>
          <w:b/>
        </w:rPr>
        <w:lastRenderedPageBreak/>
        <w:t>教育部</w:t>
      </w:r>
      <w:r w:rsidRPr="002A724D">
        <w:rPr>
          <w:rFonts w:hint="eastAsia"/>
          <w:b/>
        </w:rPr>
        <w:t>「</w:t>
      </w:r>
      <w:r>
        <w:rPr>
          <w:rFonts w:hint="eastAsia"/>
          <w:b/>
        </w:rPr>
        <w:t>第一期推展</w:t>
      </w:r>
      <w:r w:rsidRPr="00726EDA">
        <w:rPr>
          <w:rFonts w:hint="eastAsia"/>
          <w:b/>
        </w:rPr>
        <w:t>家庭</w:t>
      </w:r>
      <w:r>
        <w:rPr>
          <w:rFonts w:hint="eastAsia"/>
          <w:b/>
        </w:rPr>
        <w:t>教育中程計畫</w:t>
      </w:r>
      <w:r w:rsidRPr="002A724D">
        <w:rPr>
          <w:rFonts w:hint="eastAsia"/>
          <w:b/>
        </w:rPr>
        <w:t>」</w:t>
      </w:r>
      <w:r w:rsidRPr="00726EDA">
        <w:rPr>
          <w:rFonts w:hint="eastAsia"/>
          <w:b/>
        </w:rPr>
        <w:t>-中央部會</w:t>
      </w:r>
      <w:r>
        <w:rPr>
          <w:rFonts w:hint="eastAsia"/>
          <w:b/>
        </w:rPr>
        <w:t>執行策略分工</w:t>
      </w:r>
      <w:r w:rsidRPr="00726EDA">
        <w:rPr>
          <w:rFonts w:hint="eastAsia"/>
          <w:b/>
        </w:rPr>
        <w:t>示意圖</w:t>
      </w:r>
    </w:p>
    <w:p w:rsidR="00AA74DA" w:rsidRPr="00726EDA" w:rsidRDefault="00AA74DA" w:rsidP="00AA74DA">
      <w:pPr>
        <w:pStyle w:val="22"/>
        <w:spacing w:afterLines="100" w:after="457" w:line="320" w:lineRule="exact"/>
        <w:ind w:leftChars="112" w:left="1021" w:hangingChars="246" w:hanging="640"/>
        <w:rPr>
          <w:sz w:val="24"/>
          <w:szCs w:val="24"/>
        </w:rPr>
      </w:pPr>
      <w:r w:rsidRPr="00726EDA">
        <w:rPr>
          <w:rFonts w:hint="eastAsia"/>
          <w:sz w:val="24"/>
          <w:szCs w:val="24"/>
        </w:rPr>
        <w:t>資料來源：</w:t>
      </w:r>
      <w:r>
        <w:rPr>
          <w:rFonts w:hint="eastAsia"/>
          <w:sz w:val="24"/>
          <w:szCs w:val="24"/>
        </w:rPr>
        <w:t>教育部</w:t>
      </w:r>
      <w:r w:rsidRPr="001A5633">
        <w:rPr>
          <w:rFonts w:hint="eastAsia"/>
          <w:sz w:val="24"/>
          <w:szCs w:val="24"/>
        </w:rPr>
        <w:t>「第一期推展家庭教育中程計畫」</w:t>
      </w:r>
      <w:r w:rsidRPr="00726EDA">
        <w:rPr>
          <w:rFonts w:hint="eastAsia"/>
          <w:sz w:val="24"/>
          <w:szCs w:val="24"/>
        </w:rPr>
        <w:t>，本院整理製圖。</w:t>
      </w:r>
    </w:p>
    <w:p w:rsidR="00AA74DA" w:rsidRPr="00DF22E7" w:rsidRDefault="00AA74DA" w:rsidP="00AA74DA">
      <w:pPr>
        <w:pStyle w:val="3"/>
        <w:numPr>
          <w:ilvl w:val="2"/>
          <w:numId w:val="1"/>
        </w:numPr>
        <w:kinsoku w:val="0"/>
        <w:ind w:left="1360" w:hanging="680"/>
        <w:rPr>
          <w:rFonts w:ascii="Times New Roman" w:hAnsi="Times New Roman"/>
          <w:b/>
        </w:rPr>
      </w:pPr>
      <w:bookmarkStart w:id="197" w:name="_Toc25222592"/>
      <w:bookmarkStart w:id="198" w:name="_Toc26773811"/>
      <w:bookmarkStart w:id="199" w:name="_Toc23260887"/>
      <w:r w:rsidRPr="00DF22E7">
        <w:rPr>
          <w:rFonts w:ascii="Times New Roman" w:hAnsi="Times New Roman" w:hint="eastAsia"/>
          <w:b/>
        </w:rPr>
        <w:t>行政院明確揭示</w:t>
      </w:r>
      <w:r w:rsidRPr="00DF22E7">
        <w:rPr>
          <w:rFonts w:ascii="Times New Roman" w:hAnsi="Times New Roman"/>
          <w:b/>
        </w:rPr>
        <w:t>我國當前最需強化之家庭價值與核心內涵為「協助建立溫暖、關懷、安全、相聚、包容、接納的家庭」</w:t>
      </w:r>
      <w:r>
        <w:rPr>
          <w:rFonts w:ascii="Times New Roman" w:hAnsi="Times New Roman" w:hint="eastAsia"/>
          <w:b/>
        </w:rPr>
        <w:t>：</w:t>
      </w:r>
      <w:bookmarkEnd w:id="197"/>
      <w:bookmarkEnd w:id="198"/>
    </w:p>
    <w:p w:rsidR="00AA74DA" w:rsidRPr="00A47934" w:rsidRDefault="00AA74DA" w:rsidP="00AA74DA">
      <w:pPr>
        <w:pStyle w:val="4"/>
        <w:numPr>
          <w:ilvl w:val="3"/>
          <w:numId w:val="1"/>
        </w:numPr>
        <w:kinsoku w:val="0"/>
      </w:pPr>
      <w:r w:rsidRPr="00A35C91">
        <w:t>由</w:t>
      </w:r>
      <w:r>
        <w:rPr>
          <w:rFonts w:hint="eastAsia"/>
        </w:rPr>
        <w:t>前述內容</w:t>
      </w:r>
      <w:r w:rsidRPr="00A35C91">
        <w:t>可知，政府</w:t>
      </w:r>
      <w:r>
        <w:rPr>
          <w:rFonts w:hint="eastAsia"/>
        </w:rPr>
        <w:t>因應社會變遷對於家庭的衝擊與影響，早已推展</w:t>
      </w:r>
      <w:r w:rsidRPr="00A35C91">
        <w:t>家庭教育</w:t>
      </w:r>
      <w:r>
        <w:rPr>
          <w:rFonts w:hint="eastAsia"/>
        </w:rPr>
        <w:t>，亦已推動實施</w:t>
      </w:r>
      <w:r w:rsidRPr="00A35C91">
        <w:t>家庭政策，且其內</w:t>
      </w:r>
      <w:r w:rsidRPr="006360E0">
        <w:rPr>
          <w:spacing w:val="8"/>
        </w:rPr>
        <w:t>容也順應國內整體環境改變而</w:t>
      </w:r>
      <w:r w:rsidRPr="006360E0">
        <w:rPr>
          <w:rFonts w:hint="eastAsia"/>
          <w:spacing w:val="8"/>
        </w:rPr>
        <w:t>有所</w:t>
      </w:r>
      <w:r w:rsidRPr="006360E0">
        <w:rPr>
          <w:spacing w:val="8"/>
        </w:rPr>
        <w:t>調整。</w:t>
      </w:r>
      <w:r w:rsidRPr="006360E0">
        <w:rPr>
          <w:rFonts w:hint="eastAsia"/>
          <w:spacing w:val="8"/>
        </w:rPr>
        <w:t>惟</w:t>
      </w:r>
      <w:r>
        <w:rPr>
          <w:rFonts w:hint="eastAsia"/>
          <w:spacing w:val="8"/>
        </w:rPr>
        <w:t>健全</w:t>
      </w:r>
      <w:r w:rsidRPr="006360E0">
        <w:rPr>
          <w:spacing w:val="8"/>
        </w:rPr>
        <w:t>家庭</w:t>
      </w:r>
      <w:r>
        <w:rPr>
          <w:rFonts w:hint="eastAsia"/>
          <w:spacing w:val="8"/>
        </w:rPr>
        <w:t>發展與功能</w:t>
      </w:r>
      <w:r w:rsidRPr="00A35C91">
        <w:t>的最重要</w:t>
      </w:r>
      <w:r>
        <w:rPr>
          <w:rFonts w:hint="eastAsia"/>
        </w:rPr>
        <w:t>關鍵</w:t>
      </w:r>
      <w:r w:rsidRPr="00A35C91">
        <w:t>因素，</w:t>
      </w:r>
      <w:r>
        <w:rPr>
          <w:rFonts w:hint="eastAsia"/>
        </w:rPr>
        <w:t>係</w:t>
      </w:r>
      <w:r w:rsidRPr="00A35C91">
        <w:t>植基</w:t>
      </w:r>
      <w:r>
        <w:rPr>
          <w:rFonts w:hint="eastAsia"/>
        </w:rPr>
        <w:t>對</w:t>
      </w:r>
      <w:r w:rsidRPr="00A47934">
        <w:rPr>
          <w:rFonts w:hint="eastAsia"/>
        </w:rPr>
        <w:t>於</w:t>
      </w:r>
      <w:r w:rsidRPr="00A47934">
        <w:t>家庭</w:t>
      </w:r>
      <w:r w:rsidRPr="00A47934">
        <w:rPr>
          <w:rFonts w:hint="eastAsia"/>
        </w:rPr>
        <w:t>的價值</w:t>
      </w:r>
      <w:r w:rsidRPr="00A47934">
        <w:t>，因此，如何建構</w:t>
      </w:r>
      <w:r w:rsidRPr="00A47934">
        <w:rPr>
          <w:rFonts w:hint="eastAsia"/>
        </w:rPr>
        <w:t>並確立妥切</w:t>
      </w:r>
      <w:r w:rsidRPr="00A47934">
        <w:t>的家</w:t>
      </w:r>
      <w:r w:rsidRPr="00A47934">
        <w:rPr>
          <w:spacing w:val="-6"/>
        </w:rPr>
        <w:t>庭價值及核心內涵，</w:t>
      </w:r>
      <w:r w:rsidRPr="00A47934">
        <w:rPr>
          <w:rFonts w:hint="eastAsia"/>
          <w:spacing w:val="-6"/>
        </w:rPr>
        <w:t>以明確引</w:t>
      </w:r>
      <w:r w:rsidRPr="009D4DD3">
        <w:rPr>
          <w:rFonts w:hint="eastAsia"/>
          <w:spacing w:val="-4"/>
        </w:rPr>
        <w:t>導政府各部門相關</w:t>
      </w:r>
      <w:r w:rsidRPr="009D4DD3">
        <w:rPr>
          <w:spacing w:val="-4"/>
        </w:rPr>
        <w:t>政策或計畫</w:t>
      </w:r>
      <w:r w:rsidRPr="009D4DD3">
        <w:rPr>
          <w:rFonts w:hint="eastAsia"/>
          <w:spacing w:val="-4"/>
        </w:rPr>
        <w:t>、服務擬訂的方向</w:t>
      </w:r>
      <w:r w:rsidRPr="00A47934">
        <w:rPr>
          <w:rFonts w:hint="eastAsia"/>
          <w:spacing w:val="6"/>
        </w:rPr>
        <w:t>與資源</w:t>
      </w:r>
      <w:r>
        <w:rPr>
          <w:rFonts w:hint="eastAsia"/>
          <w:spacing w:val="6"/>
        </w:rPr>
        <w:t>配置</w:t>
      </w:r>
      <w:r w:rsidRPr="00A47934">
        <w:rPr>
          <w:rFonts w:hint="eastAsia"/>
          <w:spacing w:val="6"/>
        </w:rPr>
        <w:t>符合家庭</w:t>
      </w:r>
      <w:r>
        <w:rPr>
          <w:rFonts w:hint="eastAsia"/>
        </w:rPr>
        <w:t>實際</w:t>
      </w:r>
      <w:r w:rsidRPr="00A47934">
        <w:rPr>
          <w:rFonts w:hint="eastAsia"/>
        </w:rPr>
        <w:t>需求，並排除政府施政對於家庭造成之負</w:t>
      </w:r>
      <w:r w:rsidRPr="00A47934">
        <w:rPr>
          <w:rFonts w:hint="eastAsia"/>
          <w:spacing w:val="-4"/>
        </w:rPr>
        <w:t>面影響與衝擊</w:t>
      </w:r>
      <w:r w:rsidRPr="00A47934">
        <w:rPr>
          <w:spacing w:val="-4"/>
        </w:rPr>
        <w:t>，實乃家庭政策與</w:t>
      </w:r>
      <w:r>
        <w:rPr>
          <w:rFonts w:hint="eastAsia"/>
          <w:spacing w:val="-4"/>
        </w:rPr>
        <w:t>推展</w:t>
      </w:r>
      <w:r w:rsidRPr="00A47934">
        <w:rPr>
          <w:spacing w:val="-4"/>
        </w:rPr>
        <w:t>家庭教育</w:t>
      </w:r>
      <w:r w:rsidRPr="00A47934">
        <w:rPr>
          <w:rFonts w:hint="eastAsia"/>
          <w:spacing w:val="-4"/>
        </w:rPr>
        <w:t>的</w:t>
      </w:r>
      <w:r w:rsidRPr="00A47934">
        <w:t>首要工作</w:t>
      </w:r>
      <w:r w:rsidRPr="00A47934">
        <w:rPr>
          <w:rFonts w:hint="eastAsia"/>
        </w:rPr>
        <w:t>，經</w:t>
      </w:r>
      <w:r w:rsidRPr="00A47934">
        <w:t>詢據行政院表示：</w:t>
      </w:r>
      <w:bookmarkStart w:id="200" w:name="_Toc23260888"/>
      <w:bookmarkEnd w:id="199"/>
      <w:r w:rsidRPr="00A47934">
        <w:t>我國當前最</w:t>
      </w:r>
      <w:r w:rsidRPr="00736509">
        <w:rPr>
          <w:spacing w:val="6"/>
        </w:rPr>
        <w:t>需強化之家庭價值與核心內涵為</w:t>
      </w:r>
      <w:r w:rsidRPr="00736509">
        <w:rPr>
          <w:b/>
          <w:spacing w:val="6"/>
        </w:rPr>
        <w:t>「協助建立溫暖</w:t>
      </w:r>
      <w:r w:rsidRPr="00A47934">
        <w:rPr>
          <w:b/>
        </w:rPr>
        <w:t>、關懷、安全、相聚、包容、接納的家庭」</w:t>
      </w:r>
      <w:r w:rsidRPr="00A47934">
        <w:t>，</w:t>
      </w:r>
      <w:r w:rsidRPr="00736509">
        <w:rPr>
          <w:spacing w:val="-4"/>
        </w:rPr>
        <w:t>「家庭政策」即是在於落實推動家庭價值與核心</w:t>
      </w:r>
      <w:r w:rsidRPr="00A47934">
        <w:t>內涵，結合各部會資源與政策方針，以</w:t>
      </w:r>
      <w:r w:rsidRPr="00A47934">
        <w:rPr>
          <w:rFonts w:hint="eastAsia"/>
        </w:rPr>
        <w:t>「</w:t>
      </w:r>
      <w:r w:rsidRPr="00A47934">
        <w:t>家庭</w:t>
      </w:r>
      <w:r w:rsidRPr="00A47934">
        <w:rPr>
          <w:rFonts w:hint="eastAsia"/>
        </w:rPr>
        <w:t>」</w:t>
      </w:r>
      <w:r w:rsidRPr="00A47934">
        <w:t>為核心，共同推廣及辦理各項友善家庭服務措施，支持家庭、穩定家庭並協助家庭解決問題及滿足需求，以提供家庭完整之資源與服務；落實於教育面向，則著重於增進國民家庭生活知能、家人關係，健全家庭功能之推展目標；尊重各種家庭價值，評估不同家庭需求發展策略、普及家庭教育，朝向健全家庭功能及提升生活品質。</w:t>
      </w:r>
      <w:bookmarkEnd w:id="200"/>
    </w:p>
    <w:p w:rsidR="00AA74DA" w:rsidRDefault="00AA74DA" w:rsidP="00AA74DA">
      <w:pPr>
        <w:pStyle w:val="4"/>
        <w:numPr>
          <w:ilvl w:val="3"/>
          <w:numId w:val="1"/>
        </w:numPr>
        <w:topLinePunct/>
      </w:pPr>
      <w:r>
        <w:rPr>
          <w:rFonts w:hint="eastAsia"/>
        </w:rPr>
        <w:t>復據</w:t>
      </w:r>
      <w:r w:rsidRPr="00FF239D">
        <w:rPr>
          <w:rFonts w:hint="eastAsia"/>
        </w:rPr>
        <w:t>衛福部經由</w:t>
      </w:r>
      <w:r w:rsidRPr="00FF239D">
        <w:t>「</w:t>
      </w:r>
      <w:r w:rsidRPr="00FF239D">
        <w:rPr>
          <w:rFonts w:hint="eastAsia"/>
        </w:rPr>
        <w:t>機關</w:t>
      </w:r>
      <w:r>
        <w:rPr>
          <w:rFonts w:hint="eastAsia"/>
        </w:rPr>
        <w:t>檢視</w:t>
      </w:r>
      <w:r w:rsidRPr="00FF239D">
        <w:t>」</w:t>
      </w:r>
      <w:r w:rsidRPr="00FF239D">
        <w:rPr>
          <w:rFonts w:hint="eastAsia"/>
        </w:rPr>
        <w:t>過程後</w:t>
      </w:r>
      <w:r>
        <w:rPr>
          <w:rFonts w:hint="eastAsia"/>
        </w:rPr>
        <w:t>，</w:t>
      </w:r>
      <w:r w:rsidRPr="00FF239D">
        <w:rPr>
          <w:rFonts w:hint="eastAsia"/>
        </w:rPr>
        <w:t>回復</w:t>
      </w:r>
      <w:r>
        <w:rPr>
          <w:rFonts w:hint="eastAsia"/>
        </w:rPr>
        <w:t>本院</w:t>
      </w:r>
      <w:r>
        <w:rPr>
          <w:rFonts w:hint="eastAsia"/>
        </w:rPr>
        <w:lastRenderedPageBreak/>
        <w:t>有關</w:t>
      </w:r>
      <w:r w:rsidRPr="00C65B98">
        <w:rPr>
          <w:rFonts w:hint="eastAsia"/>
        </w:rPr>
        <w:t>「</w:t>
      </w:r>
      <w:r w:rsidRPr="00FF239D">
        <w:t>我國當前最需要強化的家庭價值</w:t>
      </w:r>
      <w:r w:rsidRPr="00C65B98">
        <w:rPr>
          <w:rFonts w:hint="eastAsia"/>
        </w:rPr>
        <w:t>」</w:t>
      </w:r>
      <w:r>
        <w:rPr>
          <w:rFonts w:hint="eastAsia"/>
        </w:rPr>
        <w:t>略以：</w:t>
      </w:r>
    </w:p>
    <w:p w:rsidR="00AA74DA" w:rsidRPr="00F86605" w:rsidRDefault="00AA74DA" w:rsidP="00AA74DA">
      <w:pPr>
        <w:pStyle w:val="5"/>
        <w:numPr>
          <w:ilvl w:val="4"/>
          <w:numId w:val="1"/>
        </w:numPr>
        <w:kinsoku w:val="0"/>
        <w:ind w:left="2042" w:hanging="851"/>
      </w:pPr>
      <w:r w:rsidRPr="00F86605">
        <w:t>在「發展全人照顧與支持體系，促進家庭功能發揮」相關措施推動上，</w:t>
      </w:r>
      <w:r w:rsidRPr="00E70163">
        <w:rPr>
          <w:rFonts w:ascii="Times New Roman" w:hAnsi="Times New Roman"/>
        </w:rPr>
        <w:t>所推崇的家庭價值即「家庭是社會重要的基石」。基此，我國當前最</w:t>
      </w:r>
      <w:r w:rsidRPr="005F717E">
        <w:rPr>
          <w:rFonts w:ascii="Times New Roman" w:hAnsi="Times New Roman"/>
          <w:spacing w:val="-10"/>
        </w:rPr>
        <w:t>需要強化的家庭價值即是要回應</w:t>
      </w:r>
      <w:r w:rsidRPr="005F717E">
        <w:rPr>
          <w:rFonts w:ascii="Times New Roman" w:hAnsi="Times New Roman" w:hint="eastAsia"/>
          <w:bCs w:val="0"/>
          <w:color w:val="000000" w:themeColor="text1"/>
          <w:spacing w:val="-10"/>
        </w:rPr>
        <w:t>經濟合作暨發展組織</w:t>
      </w:r>
      <w:r w:rsidRPr="005F717E">
        <w:rPr>
          <w:rFonts w:ascii="Times New Roman" w:hAnsi="Times New Roman" w:hint="eastAsia"/>
        </w:rPr>
        <w:t>（</w:t>
      </w:r>
      <w:r w:rsidRPr="005F717E">
        <w:rPr>
          <w:rFonts w:ascii="Times New Roman" w:hAnsi="Times New Roman" w:hint="eastAsia"/>
        </w:rPr>
        <w:t>Organization for Economic Co-operation and Development</w:t>
      </w:r>
      <w:r w:rsidRPr="005F717E">
        <w:rPr>
          <w:rFonts w:ascii="Times New Roman" w:hAnsi="Times New Roman" w:hint="eastAsia"/>
        </w:rPr>
        <w:t>，下稱</w:t>
      </w:r>
      <w:r w:rsidRPr="00E70163">
        <w:rPr>
          <w:rFonts w:ascii="Times New Roman" w:hAnsi="Times New Roman"/>
        </w:rPr>
        <w:t>OECD</w:t>
      </w:r>
      <w:r>
        <w:rPr>
          <w:rFonts w:ascii="Times New Roman" w:hAnsi="Times New Roman" w:hint="eastAsia"/>
        </w:rPr>
        <w:t>）</w:t>
      </w:r>
      <w:r w:rsidRPr="00E70163">
        <w:rPr>
          <w:rFonts w:ascii="Times New Roman" w:hAnsi="Times New Roman"/>
        </w:rPr>
        <w:t>友善家庭政策，亦即「以確保社會有足夠的家庭資源，提升孩子的發展，幫助父母在工作和照顧之間的選擇，並提倡性別平等的工作機會，協助促進家庭及工作和諧的政策」。因此，在相關家庭服務的提供上，皆是在支持家庭、穩定家庭、協助家庭解決問題及滿足家庭需求為出發點。</w:t>
      </w:r>
    </w:p>
    <w:p w:rsidR="00AA74DA" w:rsidRPr="005064FC" w:rsidRDefault="00AA74DA" w:rsidP="00AA74DA">
      <w:pPr>
        <w:pStyle w:val="5"/>
        <w:numPr>
          <w:ilvl w:val="4"/>
          <w:numId w:val="1"/>
        </w:numPr>
        <w:topLinePunct/>
        <w:ind w:left="2042" w:hanging="851"/>
        <w:rPr>
          <w:rFonts w:ascii="Times New Roman" w:hAnsi="Times New Roman"/>
          <w:szCs w:val="32"/>
        </w:rPr>
      </w:pPr>
      <w:r w:rsidRPr="005064FC">
        <w:rPr>
          <w:rFonts w:ascii="Times New Roman" w:hAnsi="Times New Roman"/>
          <w:szCs w:val="32"/>
        </w:rPr>
        <w:t>在「建構經濟保障與友善職場，促進家庭工作平衡」相關措施推動上，如何建立家庭成員具有基本經濟安全保障亦係重要的家庭價值，目前我國已邁入高齡化社會，如何促使家庭功能</w:t>
      </w:r>
      <w:r w:rsidRPr="005064FC">
        <w:rPr>
          <w:rFonts w:ascii="Times New Roman" w:hAnsi="Times New Roman"/>
          <w:szCs w:val="32"/>
        </w:rPr>
        <w:t>(</w:t>
      </w:r>
      <w:r w:rsidRPr="005064FC">
        <w:rPr>
          <w:rFonts w:ascii="Times New Roman" w:hAnsi="Times New Roman"/>
          <w:szCs w:val="32"/>
        </w:rPr>
        <w:t>教育、情感及經濟</w:t>
      </w:r>
      <w:r w:rsidRPr="005064FC">
        <w:rPr>
          <w:rFonts w:ascii="Times New Roman" w:hAnsi="Times New Roman"/>
          <w:szCs w:val="32"/>
        </w:rPr>
        <w:t>)</w:t>
      </w:r>
      <w:r w:rsidRPr="005064FC">
        <w:rPr>
          <w:rFonts w:ascii="Times New Roman" w:hAnsi="Times New Roman"/>
          <w:szCs w:val="32"/>
        </w:rPr>
        <w:t>得以彰顯，進而發展敬老尊賢、世代互助的倫理及道德觀尤為重要。</w:t>
      </w:r>
    </w:p>
    <w:p w:rsidR="00AA74DA" w:rsidRPr="00FF239D" w:rsidRDefault="00AA74DA" w:rsidP="00AA74DA">
      <w:pPr>
        <w:pStyle w:val="5"/>
        <w:numPr>
          <w:ilvl w:val="4"/>
          <w:numId w:val="1"/>
        </w:numPr>
        <w:kinsoku w:val="0"/>
        <w:ind w:left="2042" w:hanging="851"/>
        <w:rPr>
          <w:rFonts w:ascii="Times New Roman" w:hAnsi="Times New Roman"/>
          <w:szCs w:val="32"/>
        </w:rPr>
      </w:pPr>
      <w:r w:rsidRPr="00FF239D">
        <w:rPr>
          <w:rFonts w:ascii="Times New Roman" w:hAnsi="Times New Roman"/>
          <w:szCs w:val="32"/>
        </w:rPr>
        <w:t>在「落實暴力防治與居住正義，促進家庭和諧安居」相關措施推動上，則強調家庭應該是有愛的地方，應讓家庭成員可以在其中自由與成長，因此</w:t>
      </w:r>
      <w:r w:rsidRPr="00FF239D">
        <w:rPr>
          <w:szCs w:val="32"/>
        </w:rPr>
        <w:t>界線</w:t>
      </w:r>
      <w:r w:rsidRPr="00FF239D">
        <w:rPr>
          <w:rFonts w:ascii="Times New Roman" w:hAnsi="Times New Roman"/>
          <w:szCs w:val="32"/>
        </w:rPr>
        <w:t>與包容相當重要。</w:t>
      </w:r>
    </w:p>
    <w:p w:rsidR="00AA74DA" w:rsidRPr="00FF239D" w:rsidRDefault="00AA74DA" w:rsidP="00AA74DA">
      <w:pPr>
        <w:pStyle w:val="5"/>
        <w:numPr>
          <w:ilvl w:val="4"/>
          <w:numId w:val="1"/>
        </w:numPr>
        <w:kinsoku w:val="0"/>
        <w:ind w:left="2042" w:hanging="851"/>
        <w:rPr>
          <w:rFonts w:ascii="Times New Roman" w:hAnsi="Times New Roman"/>
          <w:szCs w:val="32"/>
        </w:rPr>
      </w:pPr>
      <w:r w:rsidRPr="00FF239D">
        <w:rPr>
          <w:rFonts w:ascii="Times New Roman" w:hAnsi="Times New Roman"/>
          <w:szCs w:val="32"/>
        </w:rPr>
        <w:t>在「強化家庭教育與性別平權，促進家庭正向關係」相關措施推動上，</w:t>
      </w:r>
      <w:r>
        <w:rPr>
          <w:rFonts w:ascii="Times New Roman" w:hAnsi="Times New Roman" w:hint="eastAsia"/>
          <w:szCs w:val="32"/>
        </w:rPr>
        <w:t>該</w:t>
      </w:r>
      <w:r w:rsidRPr="00FF239D">
        <w:rPr>
          <w:rFonts w:ascii="Times New Roman" w:hAnsi="Times New Roman"/>
          <w:szCs w:val="32"/>
        </w:rPr>
        <w:t>部持續推動「家務共好」家庭價值的宣導立場，強調「家」是屬於全家人的，「家事」也應該由全家人共同分擔，惟有家庭內的成員以</w:t>
      </w:r>
      <w:r w:rsidRPr="00FF239D">
        <w:rPr>
          <w:szCs w:val="32"/>
        </w:rPr>
        <w:t>實際</w:t>
      </w:r>
      <w:r w:rsidRPr="00FF239D">
        <w:rPr>
          <w:rFonts w:ascii="Times New Roman" w:hAnsi="Times New Roman"/>
          <w:szCs w:val="32"/>
        </w:rPr>
        <w:t>行動合作互助，均衡愛的重量，方能促進</w:t>
      </w:r>
      <w:r w:rsidRPr="00FF239D">
        <w:rPr>
          <w:szCs w:val="32"/>
        </w:rPr>
        <w:t>家庭</w:t>
      </w:r>
      <w:r w:rsidRPr="00FF239D">
        <w:rPr>
          <w:rFonts w:ascii="Times New Roman" w:hAnsi="Times New Roman"/>
          <w:szCs w:val="32"/>
        </w:rPr>
        <w:t>內的性別平權，讓幸福共好。</w:t>
      </w:r>
    </w:p>
    <w:p w:rsidR="00AA74DA" w:rsidRPr="00A47934" w:rsidRDefault="00AA74DA" w:rsidP="00AA74DA">
      <w:pPr>
        <w:pStyle w:val="5"/>
        <w:numPr>
          <w:ilvl w:val="4"/>
          <w:numId w:val="1"/>
        </w:numPr>
        <w:kinsoku w:val="0"/>
        <w:ind w:left="2042" w:hanging="851"/>
        <w:rPr>
          <w:szCs w:val="32"/>
        </w:rPr>
      </w:pPr>
      <w:r w:rsidRPr="00FF239D">
        <w:rPr>
          <w:rFonts w:ascii="Times New Roman" w:hAnsi="Times New Roman"/>
          <w:szCs w:val="32"/>
        </w:rPr>
        <w:lastRenderedPageBreak/>
        <w:t>在「宣導家庭價值與多元包容，促進家庭凝聚融合」相關措施推動上，隨國人平均壽命延長，我</w:t>
      </w:r>
      <w:r w:rsidRPr="00E70163">
        <w:rPr>
          <w:rFonts w:ascii="Times New Roman" w:hAnsi="Times New Roman"/>
          <w:spacing w:val="-6"/>
          <w:szCs w:val="32"/>
        </w:rPr>
        <w:t>國高齡人口快速成長，截至</w:t>
      </w:r>
      <w:r w:rsidRPr="00E70163">
        <w:rPr>
          <w:rFonts w:ascii="Times New Roman" w:hAnsi="Times New Roman"/>
          <w:spacing w:val="-6"/>
          <w:szCs w:val="32"/>
        </w:rPr>
        <w:t>107</w:t>
      </w:r>
      <w:r w:rsidRPr="00E70163">
        <w:rPr>
          <w:rFonts w:ascii="Times New Roman" w:hAnsi="Times New Roman"/>
          <w:spacing w:val="-6"/>
          <w:szCs w:val="32"/>
        </w:rPr>
        <w:t>年</w:t>
      </w:r>
      <w:r w:rsidRPr="00E70163">
        <w:rPr>
          <w:rFonts w:ascii="Times New Roman" w:hAnsi="Times New Roman"/>
          <w:spacing w:val="-6"/>
          <w:szCs w:val="32"/>
        </w:rPr>
        <w:t>11</w:t>
      </w:r>
      <w:r w:rsidRPr="00E70163">
        <w:rPr>
          <w:rFonts w:ascii="Times New Roman" w:hAnsi="Times New Roman"/>
          <w:spacing w:val="-6"/>
          <w:szCs w:val="32"/>
        </w:rPr>
        <w:t>月底，</w:t>
      </w:r>
      <w:r w:rsidRPr="00E70163">
        <w:rPr>
          <w:rFonts w:ascii="Times New Roman" w:hAnsi="Times New Roman"/>
          <w:spacing w:val="-6"/>
          <w:szCs w:val="32"/>
        </w:rPr>
        <w:t>65</w:t>
      </w:r>
      <w:r w:rsidRPr="00E70163">
        <w:rPr>
          <w:rFonts w:ascii="Times New Roman" w:hAnsi="Times New Roman"/>
          <w:spacing w:val="-6"/>
          <w:szCs w:val="32"/>
        </w:rPr>
        <w:t>歲以上老人人口數為</w:t>
      </w:r>
      <w:r w:rsidRPr="00E70163">
        <w:rPr>
          <w:rFonts w:ascii="Times New Roman" w:hAnsi="Times New Roman"/>
          <w:spacing w:val="-6"/>
          <w:szCs w:val="32"/>
        </w:rPr>
        <w:t>341</w:t>
      </w:r>
      <w:r w:rsidRPr="00E70163">
        <w:rPr>
          <w:rFonts w:ascii="Times New Roman" w:hAnsi="Times New Roman"/>
          <w:spacing w:val="-6"/>
          <w:szCs w:val="32"/>
        </w:rPr>
        <w:t>萬</w:t>
      </w:r>
      <w:r w:rsidRPr="00E70163">
        <w:rPr>
          <w:rFonts w:ascii="Times New Roman" w:hAnsi="Times New Roman"/>
          <w:spacing w:val="-6"/>
          <w:szCs w:val="32"/>
        </w:rPr>
        <w:t>5,815</w:t>
      </w:r>
      <w:r w:rsidRPr="00E70163">
        <w:rPr>
          <w:rFonts w:ascii="Times New Roman" w:hAnsi="Times New Roman"/>
          <w:spacing w:val="-6"/>
          <w:szCs w:val="32"/>
        </w:rPr>
        <w:t>人，其中</w:t>
      </w:r>
      <w:r w:rsidRPr="00E70163">
        <w:rPr>
          <w:rFonts w:ascii="Times New Roman" w:hAnsi="Times New Roman"/>
          <w:spacing w:val="-6"/>
          <w:szCs w:val="32"/>
        </w:rPr>
        <w:t>8</w:t>
      </w:r>
      <w:r w:rsidRPr="00E70163">
        <w:rPr>
          <w:rFonts w:ascii="Times New Roman" w:hAnsi="Times New Roman"/>
          <w:spacing w:val="-6"/>
          <w:szCs w:val="32"/>
        </w:rPr>
        <w:t>成以上</w:t>
      </w:r>
      <w:r w:rsidRPr="00FF239D">
        <w:rPr>
          <w:rFonts w:ascii="Times New Roman" w:hAnsi="Times New Roman"/>
          <w:szCs w:val="32"/>
        </w:rPr>
        <w:t>約</w:t>
      </w:r>
      <w:r w:rsidRPr="00FF239D">
        <w:rPr>
          <w:rFonts w:ascii="Times New Roman" w:hAnsi="Times New Roman"/>
          <w:szCs w:val="32"/>
        </w:rPr>
        <w:t>273</w:t>
      </w:r>
      <w:r w:rsidRPr="00FF239D">
        <w:rPr>
          <w:rFonts w:ascii="Times New Roman" w:hAnsi="Times New Roman"/>
          <w:szCs w:val="32"/>
        </w:rPr>
        <w:t>萬人是健康或亞健康老人，因此，如何照顧這群長輩的需求，使長者能健康安心的在地老化，減輕家庭照顧負荷，是重要的家庭價值。</w:t>
      </w:r>
    </w:p>
    <w:p w:rsidR="00AA74DA" w:rsidRPr="00E70163" w:rsidRDefault="00AA74DA" w:rsidP="00AA74DA">
      <w:pPr>
        <w:pStyle w:val="4"/>
        <w:numPr>
          <w:ilvl w:val="3"/>
          <w:numId w:val="1"/>
        </w:numPr>
        <w:topLinePunct/>
        <w:rPr>
          <w:rFonts w:ascii="Times New Roman" w:hAnsi="Times New Roman"/>
        </w:rPr>
      </w:pPr>
      <w:r w:rsidRPr="00A47934">
        <w:rPr>
          <w:rFonts w:hint="eastAsia"/>
          <w:spacing w:val="-4"/>
        </w:rPr>
        <w:t>再據教育部經由</w:t>
      </w:r>
      <w:r w:rsidRPr="00A47934">
        <w:rPr>
          <w:spacing w:val="-4"/>
        </w:rPr>
        <w:t>「</w:t>
      </w:r>
      <w:r w:rsidRPr="00A47934">
        <w:rPr>
          <w:rFonts w:hint="eastAsia"/>
          <w:spacing w:val="-4"/>
        </w:rPr>
        <w:t>機關檢視</w:t>
      </w:r>
      <w:r w:rsidRPr="00A47934">
        <w:rPr>
          <w:spacing w:val="-4"/>
        </w:rPr>
        <w:t>」</w:t>
      </w:r>
      <w:r w:rsidRPr="00A47934">
        <w:rPr>
          <w:rFonts w:ascii="Times New Roman" w:hAnsi="Times New Roman"/>
          <w:spacing w:val="-4"/>
        </w:rPr>
        <w:t>過程後回復本院表示</w:t>
      </w:r>
      <w:r>
        <w:rPr>
          <w:rFonts w:ascii="Times New Roman" w:hAnsi="Times New Roman" w:hint="eastAsia"/>
          <w:spacing w:val="-4"/>
        </w:rPr>
        <w:t>略以</w:t>
      </w:r>
      <w:r w:rsidRPr="00A47934">
        <w:rPr>
          <w:rFonts w:ascii="Times New Roman" w:hAnsi="Times New Roman"/>
        </w:rPr>
        <w:t>：「隨著資訊多元豐富與社會價值觀的轉變，家庭中夫妻關係的疏離、親子關係的淡漠或過度保護、家庭成員關係的隔閡疏離，層出不窮的家庭問題、家庭暴力等，衝擊著現今的家庭；在此衝擊中，青少年對情感交往、婚姻觀及經營家庭的態度必定會有所影響；家庭價值在於家庭成員的互相尊重與關懷，家人正向關係的維繫及凝聚，強化家庭經濟、保護、教育、生育及情愛</w:t>
      </w:r>
      <w:r w:rsidRPr="00A47934">
        <w:rPr>
          <w:rFonts w:ascii="Times New Roman" w:hAnsi="Times New Roman"/>
        </w:rPr>
        <w:t>(</w:t>
      </w:r>
      <w:r w:rsidRPr="00A47934">
        <w:rPr>
          <w:rFonts w:ascii="Times New Roman" w:hAnsi="Times New Roman"/>
        </w:rPr>
        <w:t>滿足成員情感與愛的需要</w:t>
      </w:r>
      <w:r w:rsidRPr="00A47934">
        <w:rPr>
          <w:rFonts w:ascii="Times New Roman" w:hAnsi="Times New Roman"/>
        </w:rPr>
        <w:t>)</w:t>
      </w:r>
      <w:r w:rsidRPr="00A47934">
        <w:rPr>
          <w:rFonts w:ascii="Times New Roman" w:hAnsi="Times New Roman"/>
        </w:rPr>
        <w:t>功能，家庭各成員共</w:t>
      </w:r>
      <w:r w:rsidRPr="00A47934">
        <w:t>同努力讓家庭保持在健康狀態</w:t>
      </w:r>
      <w:r w:rsidRPr="00A47934">
        <w:rPr>
          <w:rFonts w:hint="eastAsia"/>
        </w:rPr>
        <w:t>。」</w:t>
      </w:r>
    </w:p>
    <w:p w:rsidR="00AA74DA" w:rsidRPr="009C6E1C" w:rsidRDefault="00AA74DA" w:rsidP="00AA74DA">
      <w:pPr>
        <w:pStyle w:val="4"/>
        <w:numPr>
          <w:ilvl w:val="3"/>
          <w:numId w:val="1"/>
        </w:numPr>
        <w:kinsoku w:val="0"/>
      </w:pPr>
      <w:bookmarkStart w:id="201" w:name="_Toc23260889"/>
      <w:r w:rsidRPr="00C65B98">
        <w:rPr>
          <w:rFonts w:ascii="Times New Roman" w:hAnsi="Times New Roman" w:hint="eastAsia"/>
          <w:spacing w:val="-4"/>
          <w:szCs w:val="48"/>
        </w:rPr>
        <w:t>綜上可知，行政院已</w:t>
      </w:r>
      <w:r w:rsidRPr="00C65B98">
        <w:rPr>
          <w:rFonts w:ascii="Times New Roman" w:hAnsi="Times New Roman" w:hint="eastAsia"/>
          <w:spacing w:val="-4"/>
        </w:rPr>
        <w:t>明確揭示</w:t>
      </w:r>
      <w:r w:rsidRPr="00C65B98">
        <w:rPr>
          <w:rFonts w:ascii="Times New Roman" w:hAnsi="Times New Roman"/>
          <w:spacing w:val="-4"/>
        </w:rPr>
        <w:t>我國當前最需強化之家庭價值為「協助建立溫暖、關懷、安全、相聚、包</w:t>
      </w:r>
      <w:r w:rsidRPr="0041795A">
        <w:rPr>
          <w:rFonts w:ascii="Times New Roman" w:hAnsi="Times New Roman"/>
        </w:rPr>
        <w:t>容、接納的家庭」</w:t>
      </w:r>
      <w:r w:rsidRPr="0041795A">
        <w:rPr>
          <w:rFonts w:ascii="Times New Roman" w:hAnsi="Times New Roman" w:hint="eastAsia"/>
        </w:rPr>
        <w:t>，且從衛福部及教育部前揭相關</w:t>
      </w:r>
      <w:r w:rsidRPr="00C65B98">
        <w:rPr>
          <w:rFonts w:ascii="Times New Roman" w:hAnsi="Times New Roman" w:hint="eastAsia"/>
          <w:spacing w:val="-4"/>
        </w:rPr>
        <w:t>說明內容以觀，可謂針對行政院所述</w:t>
      </w:r>
      <w:r>
        <w:rPr>
          <w:rFonts w:ascii="Times New Roman" w:hAnsi="Times New Roman" w:hint="eastAsia"/>
          <w:spacing w:val="-4"/>
        </w:rPr>
        <w:t>的</w:t>
      </w:r>
      <w:r w:rsidRPr="00C65B98">
        <w:rPr>
          <w:rFonts w:ascii="Times New Roman" w:hAnsi="Times New Roman" w:hint="eastAsia"/>
          <w:spacing w:val="-4"/>
        </w:rPr>
        <w:t>定義，再</w:t>
      </w:r>
      <w:r w:rsidRPr="009C6E1C">
        <w:rPr>
          <w:rFonts w:ascii="Times New Roman" w:hAnsi="Times New Roman" w:hint="eastAsia"/>
        </w:rPr>
        <w:t>闡述更為明確及可操作之具體核心</w:t>
      </w:r>
      <w:r w:rsidRPr="009C6E1C">
        <w:rPr>
          <w:rFonts w:ascii="Times New Roman" w:hAnsi="Times New Roman"/>
        </w:rPr>
        <w:t>內涵</w:t>
      </w:r>
      <w:r w:rsidRPr="009C6E1C">
        <w:rPr>
          <w:rFonts w:ascii="Times New Roman" w:hAnsi="Times New Roman" w:hint="eastAsia"/>
        </w:rPr>
        <w:t>。</w:t>
      </w:r>
      <w:bookmarkEnd w:id="201"/>
      <w:r w:rsidRPr="009C6E1C">
        <w:rPr>
          <w:rFonts w:ascii="Times New Roman" w:hAnsi="Times New Roman" w:hint="eastAsia"/>
        </w:rPr>
        <w:t>由於</w:t>
      </w:r>
      <w:r w:rsidRPr="009C6E1C">
        <w:rPr>
          <w:rFonts w:ascii="Times New Roman" w:hAnsi="Times New Roman"/>
        </w:rPr>
        <w:t>家庭</w:t>
      </w:r>
      <w:r w:rsidRPr="00C65B98">
        <w:rPr>
          <w:rFonts w:ascii="Times New Roman" w:hAnsi="Times New Roman"/>
          <w:spacing w:val="-4"/>
          <w:szCs w:val="48"/>
        </w:rPr>
        <w:t>政策及家庭教育</w:t>
      </w:r>
      <w:r>
        <w:rPr>
          <w:rFonts w:ascii="Times New Roman" w:hAnsi="Times New Roman" w:hint="eastAsia"/>
          <w:spacing w:val="-4"/>
          <w:szCs w:val="48"/>
        </w:rPr>
        <w:t>的</w:t>
      </w:r>
      <w:r w:rsidRPr="00C65B98">
        <w:rPr>
          <w:rFonts w:ascii="Times New Roman" w:hAnsi="Times New Roman" w:hint="eastAsia"/>
          <w:spacing w:val="-4"/>
          <w:szCs w:val="48"/>
        </w:rPr>
        <w:t>分工與</w:t>
      </w:r>
      <w:r w:rsidRPr="00C65B98">
        <w:rPr>
          <w:rFonts w:ascii="Times New Roman" w:hAnsi="Times New Roman"/>
          <w:spacing w:val="-4"/>
          <w:szCs w:val="48"/>
        </w:rPr>
        <w:t>執行涉及</w:t>
      </w:r>
      <w:r w:rsidRPr="00C65B98">
        <w:rPr>
          <w:rFonts w:ascii="Times New Roman" w:hAnsi="Times New Roman" w:hint="eastAsia"/>
          <w:spacing w:val="-4"/>
          <w:szCs w:val="48"/>
        </w:rPr>
        <w:t>中央</w:t>
      </w:r>
      <w:r w:rsidRPr="00C65B98">
        <w:rPr>
          <w:rFonts w:ascii="Times New Roman" w:hAnsi="Times New Roman" w:hint="eastAsia"/>
          <w:spacing w:val="-4"/>
          <w:szCs w:val="48"/>
        </w:rPr>
        <w:t>18</w:t>
      </w:r>
      <w:r w:rsidRPr="00C65B98">
        <w:rPr>
          <w:rFonts w:ascii="Times New Roman" w:hAnsi="Times New Roman" w:hint="eastAsia"/>
          <w:spacing w:val="-4"/>
          <w:szCs w:val="48"/>
        </w:rPr>
        <w:t>個</w:t>
      </w:r>
      <w:r w:rsidRPr="00C65B98">
        <w:rPr>
          <w:rFonts w:ascii="Times New Roman" w:hAnsi="Times New Roman"/>
          <w:spacing w:val="-4"/>
          <w:szCs w:val="48"/>
        </w:rPr>
        <w:t>部會，層面甚廣，</w:t>
      </w:r>
      <w:r w:rsidRPr="00C65B98">
        <w:rPr>
          <w:rFonts w:ascii="Times New Roman" w:hAnsi="Times New Roman" w:hint="eastAsia"/>
          <w:spacing w:val="-4"/>
          <w:szCs w:val="48"/>
        </w:rPr>
        <w:t>則</w:t>
      </w:r>
      <w:r w:rsidRPr="00C65B98">
        <w:rPr>
          <w:rFonts w:ascii="Times New Roman" w:hAnsi="Times New Roman"/>
          <w:spacing w:val="-4"/>
          <w:szCs w:val="48"/>
        </w:rPr>
        <w:t>各部會負責之相關</w:t>
      </w:r>
      <w:r w:rsidRPr="00C65B98">
        <w:rPr>
          <w:rFonts w:ascii="Times New Roman" w:hAnsi="Times New Roman" w:hint="eastAsia"/>
          <w:spacing w:val="-4"/>
          <w:szCs w:val="48"/>
        </w:rPr>
        <w:t>業務</w:t>
      </w:r>
      <w:r w:rsidRPr="00C65B98">
        <w:rPr>
          <w:rFonts w:ascii="Times New Roman" w:hAnsi="Times New Roman"/>
          <w:spacing w:val="-4"/>
          <w:szCs w:val="48"/>
        </w:rPr>
        <w:t>主管及承</w:t>
      </w:r>
      <w:r w:rsidRPr="009C6E1C">
        <w:rPr>
          <w:rFonts w:ascii="Times New Roman" w:hAnsi="Times New Roman"/>
          <w:spacing w:val="4"/>
          <w:szCs w:val="48"/>
        </w:rPr>
        <w:t>辦人員是否充分理解，並</w:t>
      </w:r>
      <w:r w:rsidRPr="009C6E1C">
        <w:rPr>
          <w:rFonts w:ascii="Times New Roman" w:hAnsi="Times New Roman" w:hint="eastAsia"/>
          <w:spacing w:val="4"/>
          <w:szCs w:val="48"/>
        </w:rPr>
        <w:t>確切</w:t>
      </w:r>
      <w:r w:rsidRPr="009C6E1C">
        <w:rPr>
          <w:rFonts w:ascii="Times New Roman" w:hAnsi="Times New Roman"/>
          <w:spacing w:val="4"/>
          <w:szCs w:val="48"/>
        </w:rPr>
        <w:t>掌握</w:t>
      </w:r>
      <w:r w:rsidRPr="009C6E1C">
        <w:rPr>
          <w:rFonts w:ascii="Times New Roman" w:hAnsi="Times New Roman" w:hint="eastAsia"/>
          <w:spacing w:val="4"/>
          <w:szCs w:val="48"/>
        </w:rPr>
        <w:t>行政院、衛福部</w:t>
      </w:r>
      <w:r w:rsidRPr="00C65B98">
        <w:rPr>
          <w:rFonts w:ascii="Times New Roman" w:hAnsi="Times New Roman" w:hint="eastAsia"/>
          <w:spacing w:val="-4"/>
          <w:szCs w:val="48"/>
        </w:rPr>
        <w:t>及教育部前開</w:t>
      </w:r>
      <w:r w:rsidRPr="00C65B98">
        <w:rPr>
          <w:rFonts w:ascii="Times New Roman" w:hAnsi="Times New Roman"/>
          <w:spacing w:val="-4"/>
          <w:szCs w:val="48"/>
        </w:rPr>
        <w:t>所揭櫫</w:t>
      </w:r>
      <w:r w:rsidRPr="00C65B98">
        <w:rPr>
          <w:rFonts w:ascii="Times New Roman" w:hAnsi="Times New Roman" w:hint="eastAsia"/>
          <w:spacing w:val="-4"/>
          <w:szCs w:val="48"/>
        </w:rPr>
        <w:t>的</w:t>
      </w:r>
      <w:r w:rsidRPr="00C65B98">
        <w:rPr>
          <w:rFonts w:ascii="Times New Roman" w:hAnsi="Times New Roman"/>
          <w:spacing w:val="-4"/>
          <w:szCs w:val="48"/>
        </w:rPr>
        <w:t>家庭價值及核心內涵，對於</w:t>
      </w:r>
      <w:r w:rsidRPr="00C65B98">
        <w:rPr>
          <w:rFonts w:ascii="Times New Roman" w:hAnsi="Times New Roman" w:hint="eastAsia"/>
          <w:spacing w:val="-4"/>
          <w:szCs w:val="48"/>
        </w:rPr>
        <w:t>相關</w:t>
      </w:r>
      <w:r w:rsidRPr="00C65B98">
        <w:rPr>
          <w:rFonts w:ascii="Times New Roman" w:hAnsi="Times New Roman"/>
          <w:spacing w:val="-4"/>
          <w:szCs w:val="48"/>
        </w:rPr>
        <w:t>政策</w:t>
      </w:r>
      <w:r w:rsidRPr="00C65B98">
        <w:rPr>
          <w:rFonts w:ascii="Times New Roman" w:hAnsi="Times New Roman" w:hint="eastAsia"/>
          <w:spacing w:val="-4"/>
          <w:szCs w:val="48"/>
        </w:rPr>
        <w:t>及計畫</w:t>
      </w:r>
      <w:r w:rsidRPr="00C65B98">
        <w:rPr>
          <w:rFonts w:ascii="Times New Roman" w:hAnsi="Times New Roman"/>
          <w:spacing w:val="-4"/>
          <w:szCs w:val="48"/>
        </w:rPr>
        <w:t>之推動與執行成效影響</w:t>
      </w:r>
      <w:r w:rsidRPr="00C65B98">
        <w:rPr>
          <w:rFonts w:ascii="Times New Roman" w:hAnsi="Times New Roman" w:hint="eastAsia"/>
          <w:spacing w:val="-4"/>
          <w:szCs w:val="48"/>
        </w:rPr>
        <w:t>甚</w:t>
      </w:r>
      <w:r w:rsidRPr="00C65B98">
        <w:rPr>
          <w:rFonts w:ascii="Times New Roman" w:hAnsi="Times New Roman"/>
          <w:spacing w:val="-4"/>
          <w:szCs w:val="48"/>
        </w:rPr>
        <w:t>鉅。行政院</w:t>
      </w:r>
      <w:r>
        <w:rPr>
          <w:rFonts w:ascii="Times New Roman" w:hAnsi="Times New Roman" w:hint="eastAsia"/>
          <w:spacing w:val="-4"/>
          <w:szCs w:val="48"/>
        </w:rPr>
        <w:t>並</w:t>
      </w:r>
      <w:r w:rsidRPr="00C65B98">
        <w:rPr>
          <w:rFonts w:ascii="Times New Roman" w:hAnsi="Times New Roman"/>
          <w:spacing w:val="-4"/>
          <w:szCs w:val="48"/>
        </w:rPr>
        <w:t>表示</w:t>
      </w:r>
      <w:r>
        <w:rPr>
          <w:rFonts w:ascii="Times New Roman" w:hAnsi="Times New Roman" w:hint="eastAsia"/>
          <w:spacing w:val="-4"/>
          <w:szCs w:val="48"/>
        </w:rPr>
        <w:t>：</w:t>
      </w:r>
      <w:r w:rsidRPr="00C65B98">
        <w:rPr>
          <w:rFonts w:ascii="Times New Roman" w:hAnsi="Times New Roman"/>
          <w:spacing w:val="-4"/>
          <w:szCs w:val="48"/>
        </w:rPr>
        <w:t>家庭政策係由各部會協同整合</w:t>
      </w:r>
      <w:r w:rsidRPr="00C65B98">
        <w:rPr>
          <w:rFonts w:ascii="Times New Roman" w:hAnsi="Times New Roman" w:hint="eastAsia"/>
          <w:spacing w:val="-4"/>
          <w:szCs w:val="48"/>
        </w:rPr>
        <w:t>，</w:t>
      </w:r>
      <w:r w:rsidRPr="00C65B98">
        <w:rPr>
          <w:rFonts w:ascii="Times New Roman" w:hAnsi="Times New Roman" w:hint="eastAsia"/>
          <w:spacing w:val="-4"/>
          <w:szCs w:val="48"/>
        </w:rPr>
        <w:lastRenderedPageBreak/>
        <w:t>並</w:t>
      </w:r>
      <w:r w:rsidRPr="00C65B98">
        <w:rPr>
          <w:rFonts w:ascii="Times New Roman" w:hAnsi="Times New Roman"/>
          <w:spacing w:val="-4"/>
          <w:szCs w:val="48"/>
        </w:rPr>
        <w:t>橋接各部會現行政策方針，以符合我國社會現況；</w:t>
      </w:r>
      <w:r w:rsidRPr="009C6E1C">
        <w:rPr>
          <w:rFonts w:ascii="Times New Roman" w:hAnsi="Times New Roman"/>
          <w:szCs w:val="48"/>
        </w:rPr>
        <w:t>為期落實推動，由各部會因應業務需要，</w:t>
      </w:r>
      <w:r w:rsidRPr="009C6E1C">
        <w:rPr>
          <w:rFonts w:ascii="Times New Roman" w:hAnsi="Times New Roman" w:hint="eastAsia"/>
          <w:szCs w:val="48"/>
        </w:rPr>
        <w:t>自行</w:t>
      </w:r>
      <w:r w:rsidRPr="009C6E1C">
        <w:rPr>
          <w:rFonts w:ascii="Times New Roman" w:hAnsi="Times New Roman"/>
          <w:szCs w:val="48"/>
        </w:rPr>
        <w:t>辦理教育訓練與宣導，以強化對於推動與家庭政策有關業務之理解與執行</w:t>
      </w:r>
      <w:r w:rsidRPr="009C6E1C">
        <w:rPr>
          <w:rFonts w:ascii="Times New Roman" w:hAnsi="Times New Roman" w:hint="eastAsia"/>
          <w:szCs w:val="48"/>
        </w:rPr>
        <w:t>；</w:t>
      </w:r>
      <w:r w:rsidRPr="009C6E1C">
        <w:rPr>
          <w:rFonts w:ascii="Times New Roman" w:hAnsi="Times New Roman"/>
          <w:szCs w:val="48"/>
        </w:rPr>
        <w:t>教育部並自</w:t>
      </w:r>
      <w:r w:rsidRPr="009C6E1C">
        <w:rPr>
          <w:rFonts w:ascii="Times New Roman" w:hAnsi="Times New Roman"/>
          <w:szCs w:val="48"/>
        </w:rPr>
        <w:t>106</w:t>
      </w:r>
      <w:r w:rsidRPr="009C6E1C">
        <w:rPr>
          <w:rFonts w:ascii="Times New Roman" w:hAnsi="Times New Roman"/>
          <w:szCs w:val="48"/>
        </w:rPr>
        <w:t>年起擴大邀請主協辦機關之家庭教育推展人員參與全國家庭教育推展人員在職訓練，促使橫向交流及學習</w:t>
      </w:r>
      <w:r w:rsidRPr="009C6E1C">
        <w:rPr>
          <w:rFonts w:ascii="Times New Roman" w:hAnsi="Times New Roman" w:hint="eastAsia"/>
          <w:szCs w:val="48"/>
        </w:rPr>
        <w:t>等語。</w:t>
      </w:r>
    </w:p>
    <w:p w:rsidR="00AA74DA" w:rsidRPr="00C65B98" w:rsidRDefault="00AA74DA" w:rsidP="00AA74DA">
      <w:pPr>
        <w:pStyle w:val="3"/>
        <w:widowControl/>
        <w:numPr>
          <w:ilvl w:val="2"/>
          <w:numId w:val="1"/>
        </w:numPr>
        <w:kinsoku w:val="0"/>
        <w:ind w:left="1360" w:hanging="680"/>
        <w:rPr>
          <w:rFonts w:ascii="Times New Roman" w:hAnsi="Times New Roman"/>
          <w:b/>
          <w:bCs w:val="0"/>
          <w:szCs w:val="48"/>
        </w:rPr>
      </w:pPr>
      <w:bookmarkStart w:id="202" w:name="_Toc25222593"/>
      <w:bookmarkStart w:id="203" w:name="_Toc26773812"/>
      <w:bookmarkStart w:id="204" w:name="_Toc23260890"/>
      <w:r w:rsidRPr="00C65B98">
        <w:rPr>
          <w:rFonts w:ascii="Times New Roman" w:hAnsi="Times New Roman"/>
          <w:b/>
          <w:bCs w:val="0"/>
          <w:szCs w:val="48"/>
        </w:rPr>
        <w:t>惟從</w:t>
      </w:r>
      <w:r>
        <w:rPr>
          <w:rFonts w:ascii="Times New Roman" w:hAnsi="Times New Roman" w:hint="eastAsia"/>
          <w:b/>
          <w:bCs w:val="0"/>
          <w:szCs w:val="48"/>
        </w:rPr>
        <w:t>各部會</w:t>
      </w:r>
      <w:r w:rsidRPr="00C65B98">
        <w:rPr>
          <w:rFonts w:ascii="Times New Roman" w:hAnsi="Times New Roman"/>
          <w:b/>
          <w:bCs w:val="0"/>
          <w:szCs w:val="48"/>
        </w:rPr>
        <w:t>「機關檢視」結果</w:t>
      </w:r>
      <w:r>
        <w:rPr>
          <w:rFonts w:ascii="Times New Roman" w:hAnsi="Times New Roman" w:hint="eastAsia"/>
          <w:b/>
          <w:bCs w:val="0"/>
          <w:szCs w:val="48"/>
        </w:rPr>
        <w:t>及問卷調查</w:t>
      </w:r>
      <w:r w:rsidRPr="00C65B98">
        <w:rPr>
          <w:rFonts w:ascii="Times New Roman" w:hAnsi="Times New Roman"/>
          <w:b/>
          <w:bCs w:val="0"/>
          <w:szCs w:val="48"/>
        </w:rPr>
        <w:t>顯示，</w:t>
      </w:r>
      <w:r>
        <w:rPr>
          <w:rFonts w:ascii="Times New Roman" w:hAnsi="Times New Roman" w:hint="eastAsia"/>
          <w:b/>
          <w:bCs w:val="0"/>
          <w:szCs w:val="48"/>
        </w:rPr>
        <w:t>16</w:t>
      </w:r>
      <w:r w:rsidRPr="00C65B98">
        <w:rPr>
          <w:rFonts w:ascii="Times New Roman" w:hAnsi="Times New Roman"/>
          <w:b/>
          <w:bCs w:val="0"/>
          <w:szCs w:val="48"/>
        </w:rPr>
        <w:t>個部會卻多從本身業務面狹隘思考家庭價值與核心內涵，導致不僅各自片段解讀外，且淪為被動配合前述政策與計畫之執行，甚至業務主管與承辦人員就各項政策與服務對家庭有否帶來影響或衝擊，於認知上存有相當落差</w:t>
      </w:r>
      <w:bookmarkEnd w:id="202"/>
      <w:r>
        <w:rPr>
          <w:rFonts w:ascii="Times New Roman" w:hAnsi="Times New Roman" w:hint="eastAsia"/>
          <w:b/>
          <w:bCs w:val="0"/>
          <w:szCs w:val="48"/>
        </w:rPr>
        <w:t>：</w:t>
      </w:r>
      <w:bookmarkEnd w:id="203"/>
    </w:p>
    <w:p w:rsidR="00AA74DA" w:rsidRPr="000A212C" w:rsidRDefault="00AA74DA" w:rsidP="00AA74DA">
      <w:pPr>
        <w:pStyle w:val="4"/>
        <w:numPr>
          <w:ilvl w:val="3"/>
          <w:numId w:val="1"/>
        </w:numPr>
        <w:topLinePunct/>
        <w:rPr>
          <w:b/>
        </w:rPr>
      </w:pPr>
      <w:r w:rsidRPr="000A212C">
        <w:rPr>
          <w:rFonts w:ascii="Times New Roman" w:hAnsi="Times New Roman" w:hint="eastAsia"/>
          <w:b/>
          <w:spacing w:val="-4"/>
          <w:szCs w:val="48"/>
        </w:rPr>
        <w:t>從機關面觀之：</w:t>
      </w:r>
    </w:p>
    <w:p w:rsidR="00AA74DA" w:rsidRDefault="00AA74DA" w:rsidP="00AA74DA">
      <w:pPr>
        <w:pStyle w:val="33"/>
        <w:kinsoku w:val="0"/>
        <w:ind w:leftChars="500" w:left="1701" w:firstLine="680"/>
      </w:pPr>
      <w:r w:rsidRPr="00B86D7D">
        <w:rPr>
          <w:rFonts w:ascii="Times New Roman"/>
          <w:szCs w:val="48"/>
        </w:rPr>
        <w:t>本院經彙整涉及</w:t>
      </w:r>
      <w:r w:rsidRPr="00B86D7D">
        <w:rPr>
          <w:rFonts w:ascii="Times New Roman" w:hint="eastAsia"/>
          <w:szCs w:val="48"/>
        </w:rPr>
        <w:t>執行</w:t>
      </w:r>
      <w:r w:rsidRPr="00B86D7D">
        <w:rPr>
          <w:rFonts w:ascii="Times New Roman"/>
          <w:szCs w:val="48"/>
        </w:rPr>
        <w:t>「家庭政策」及「第一期推展家庭教育中程計畫」之</w:t>
      </w:r>
      <w:r w:rsidRPr="00B86D7D">
        <w:rPr>
          <w:rFonts w:ascii="Times New Roman" w:hint="eastAsia"/>
          <w:szCs w:val="48"/>
        </w:rPr>
        <w:t>16</w:t>
      </w:r>
      <w:r w:rsidRPr="00B86D7D">
        <w:rPr>
          <w:rFonts w:ascii="Times New Roman" w:hint="eastAsia"/>
          <w:szCs w:val="48"/>
        </w:rPr>
        <w:t>個</w:t>
      </w:r>
      <w:r w:rsidRPr="00B86D7D">
        <w:rPr>
          <w:rFonts w:ascii="Times New Roman"/>
          <w:szCs w:val="48"/>
        </w:rPr>
        <w:t>關部會</w:t>
      </w:r>
      <w:r w:rsidRPr="00B86D7D">
        <w:rPr>
          <w:rFonts w:ascii="Times New Roman"/>
          <w:szCs w:val="48"/>
        </w:rPr>
        <w:t>(</w:t>
      </w:r>
      <w:r w:rsidRPr="00B86D7D">
        <w:rPr>
          <w:rFonts w:ascii="Times New Roman" w:hint="eastAsia"/>
          <w:szCs w:val="48"/>
        </w:rPr>
        <w:t>未含</w:t>
      </w:r>
      <w:r w:rsidRPr="00B86D7D">
        <w:rPr>
          <w:rFonts w:ascii="Times New Roman"/>
          <w:szCs w:val="48"/>
        </w:rPr>
        <w:t>衛福部及教育</w:t>
      </w:r>
      <w:r w:rsidRPr="00B86D7D">
        <w:rPr>
          <w:rFonts w:ascii="Times New Roman" w:hint="eastAsia"/>
          <w:szCs w:val="48"/>
        </w:rPr>
        <w:t>部</w:t>
      </w:r>
      <w:r w:rsidRPr="00B86D7D">
        <w:rPr>
          <w:rFonts w:ascii="Times New Roman"/>
          <w:szCs w:val="48"/>
        </w:rPr>
        <w:t>)</w:t>
      </w:r>
      <w:r w:rsidRPr="00B86D7D">
        <w:rPr>
          <w:rFonts w:ascii="Times New Roman"/>
          <w:szCs w:val="48"/>
        </w:rPr>
        <w:t>函復之</w:t>
      </w:r>
      <w:r w:rsidRPr="00B86D7D">
        <w:rPr>
          <w:rFonts w:ascii="Times New Roman"/>
        </w:rPr>
        <w:t>「機關檢視」</w:t>
      </w:r>
      <w:r w:rsidR="009A4C3D">
        <w:rPr>
          <w:rFonts w:ascii="Times New Roman" w:hint="eastAsia"/>
        </w:rPr>
        <w:t>（有關</w:t>
      </w:r>
      <w:r w:rsidR="009A4C3D" w:rsidRPr="009A4C3D">
        <w:rPr>
          <w:rFonts w:hint="eastAsia"/>
          <w:spacing w:val="-4"/>
          <w:szCs w:val="32"/>
        </w:rPr>
        <w:t>各部會</w:t>
      </w:r>
      <w:r w:rsidR="009A4C3D">
        <w:rPr>
          <w:rFonts w:hint="eastAsia"/>
          <w:spacing w:val="-4"/>
          <w:szCs w:val="32"/>
        </w:rPr>
        <w:t>進</w:t>
      </w:r>
      <w:r w:rsidR="009A4C3D" w:rsidRPr="009A4C3D">
        <w:rPr>
          <w:rFonts w:ascii="Times New Roman" w:hint="eastAsia"/>
          <w:szCs w:val="48"/>
        </w:rPr>
        <w:t>行「機關檢視」之情形</w:t>
      </w:r>
      <w:r w:rsidR="009A4C3D">
        <w:rPr>
          <w:rFonts w:hAnsi="Arial" w:hint="eastAsia"/>
          <w:spacing w:val="-4"/>
          <w:szCs w:val="32"/>
        </w:rPr>
        <w:t>，詳見附表三</w:t>
      </w:r>
      <w:r w:rsidR="009A4C3D">
        <w:rPr>
          <w:rFonts w:ascii="Times New Roman" w:hint="eastAsia"/>
        </w:rPr>
        <w:t>）</w:t>
      </w:r>
      <w:r w:rsidRPr="00B86D7D">
        <w:rPr>
          <w:rFonts w:ascii="Times New Roman"/>
        </w:rPr>
        <w:t>結果顯示，</w:t>
      </w:r>
      <w:r w:rsidRPr="00B86D7D">
        <w:rPr>
          <w:rFonts w:ascii="Times New Roman"/>
          <w:szCs w:val="48"/>
        </w:rPr>
        <w:t>各部會對</w:t>
      </w:r>
      <w:r w:rsidRPr="00B86D7D">
        <w:rPr>
          <w:rFonts w:ascii="Times New Roman" w:hint="eastAsia"/>
          <w:szCs w:val="48"/>
        </w:rPr>
        <w:t>於</w:t>
      </w:r>
      <w:r w:rsidRPr="00B86D7D">
        <w:rPr>
          <w:rFonts w:ascii="Times New Roman"/>
          <w:szCs w:val="48"/>
        </w:rPr>
        <w:t>家庭</w:t>
      </w:r>
      <w:r w:rsidRPr="00B86D7D">
        <w:rPr>
          <w:szCs w:val="48"/>
        </w:rPr>
        <w:t>價值及核心內涵</w:t>
      </w:r>
      <w:r w:rsidRPr="00B86D7D">
        <w:rPr>
          <w:rFonts w:hint="eastAsia"/>
          <w:szCs w:val="48"/>
        </w:rPr>
        <w:t>的</w:t>
      </w:r>
      <w:r w:rsidRPr="00B86D7D">
        <w:rPr>
          <w:szCs w:val="48"/>
        </w:rPr>
        <w:t>理解，</w:t>
      </w:r>
      <w:r w:rsidRPr="00B86D7D">
        <w:rPr>
          <w:rFonts w:hint="eastAsia"/>
          <w:szCs w:val="48"/>
        </w:rPr>
        <w:t>大</w:t>
      </w:r>
      <w:r w:rsidRPr="00B86D7D">
        <w:rPr>
          <w:szCs w:val="48"/>
        </w:rPr>
        <w:t>多由本身業務面</w:t>
      </w:r>
      <w:r w:rsidRPr="00B86D7D">
        <w:rPr>
          <w:rFonts w:hint="eastAsia"/>
          <w:szCs w:val="48"/>
        </w:rPr>
        <w:t>狹義</w:t>
      </w:r>
      <w:r w:rsidRPr="00B86D7D">
        <w:rPr>
          <w:szCs w:val="48"/>
        </w:rPr>
        <w:t>思考，</w:t>
      </w:r>
      <w:r w:rsidRPr="00B86D7D">
        <w:rPr>
          <w:rFonts w:hint="eastAsia"/>
          <w:szCs w:val="48"/>
        </w:rPr>
        <w:t>以致</w:t>
      </w:r>
      <w:r w:rsidRPr="00B86D7D">
        <w:rPr>
          <w:szCs w:val="48"/>
        </w:rPr>
        <w:t>各</w:t>
      </w:r>
      <w:r w:rsidRPr="009A4C3D">
        <w:rPr>
          <w:szCs w:val="48"/>
        </w:rPr>
        <w:t>自且</w:t>
      </w:r>
      <w:r w:rsidRPr="009A4C3D">
        <w:rPr>
          <w:rFonts w:hint="eastAsia"/>
          <w:szCs w:val="48"/>
        </w:rPr>
        <w:t>片段解讀</w:t>
      </w:r>
      <w:r w:rsidRPr="009A4C3D">
        <w:rPr>
          <w:szCs w:val="48"/>
        </w:rPr>
        <w:t>，</w:t>
      </w:r>
      <w:r w:rsidRPr="009A4C3D">
        <w:t>缺乏聚焦且</w:t>
      </w:r>
      <w:r w:rsidRPr="009A4C3D">
        <w:rPr>
          <w:rFonts w:ascii="Times New Roman"/>
        </w:rPr>
        <w:t>宏觀的指導原則與框架的理解（各部會答復內容摘述彙整如下表</w:t>
      </w:r>
      <w:r w:rsidRPr="009A4C3D">
        <w:rPr>
          <w:rFonts w:ascii="Times New Roman" w:hint="eastAsia"/>
        </w:rPr>
        <w:t>2</w:t>
      </w:r>
      <w:r w:rsidRPr="009A4C3D">
        <w:rPr>
          <w:rFonts w:ascii="Times New Roman"/>
        </w:rPr>
        <w:t>；至於完整內容，則請見附錄</w:t>
      </w:r>
      <w:r w:rsidRPr="009A4C3D">
        <w:rPr>
          <w:rFonts w:ascii="Times New Roman"/>
        </w:rPr>
        <w:t>B</w:t>
      </w:r>
      <w:r w:rsidRPr="009A4C3D">
        <w:rPr>
          <w:rFonts w:hint="eastAsia"/>
        </w:rPr>
        <w:t>）</w:t>
      </w:r>
      <w:r w:rsidRPr="009A4C3D">
        <w:t>，並</w:t>
      </w:r>
      <w:r w:rsidRPr="009A4C3D">
        <w:rPr>
          <w:szCs w:val="48"/>
        </w:rPr>
        <w:t>非</w:t>
      </w:r>
      <w:r w:rsidRPr="009A4C3D">
        <w:rPr>
          <w:rFonts w:hint="eastAsia"/>
          <w:spacing w:val="-6"/>
          <w:szCs w:val="48"/>
        </w:rPr>
        <w:t>先行瞭解及</w:t>
      </w:r>
      <w:r w:rsidRPr="009A4C3D">
        <w:rPr>
          <w:spacing w:val="-6"/>
          <w:szCs w:val="48"/>
        </w:rPr>
        <w:t>掌握</w:t>
      </w:r>
      <w:r w:rsidRPr="009A4C3D">
        <w:rPr>
          <w:spacing w:val="-6"/>
        </w:rPr>
        <w:t>家庭價值與核心內涵後，再</w:t>
      </w:r>
      <w:r w:rsidRPr="009A4C3D">
        <w:rPr>
          <w:rFonts w:hint="eastAsia"/>
          <w:spacing w:val="-6"/>
        </w:rPr>
        <w:t>據以</w:t>
      </w:r>
      <w:r w:rsidRPr="009A4C3D">
        <w:t>研</w:t>
      </w:r>
      <w:r w:rsidRPr="009A4C3D">
        <w:rPr>
          <w:spacing w:val="-6"/>
        </w:rPr>
        <w:t>議如何從業務面</w:t>
      </w:r>
      <w:r w:rsidRPr="009A4C3D">
        <w:rPr>
          <w:rFonts w:hint="eastAsia"/>
          <w:spacing w:val="-6"/>
        </w:rPr>
        <w:t>著手規劃</w:t>
      </w:r>
      <w:r w:rsidRPr="00BF5D4C">
        <w:rPr>
          <w:rFonts w:hint="eastAsia"/>
          <w:spacing w:val="-6"/>
        </w:rPr>
        <w:t>、擬訂及執行各項行動</w:t>
      </w:r>
      <w:r>
        <w:rPr>
          <w:rFonts w:hint="eastAsia"/>
        </w:rPr>
        <w:t>措施及策略，最後即淪為</w:t>
      </w:r>
      <w:r w:rsidRPr="0086109A">
        <w:t>被動配合</w:t>
      </w:r>
      <w:r>
        <w:rPr>
          <w:rFonts w:hint="eastAsia"/>
        </w:rPr>
        <w:t>執行</w:t>
      </w:r>
      <w:r w:rsidRPr="0086109A">
        <w:t>前述政策與計畫</w:t>
      </w:r>
      <w:r w:rsidRPr="0086109A">
        <w:rPr>
          <w:rFonts w:hint="eastAsia"/>
        </w:rPr>
        <w:t>的角色</w:t>
      </w:r>
      <w:r w:rsidRPr="0086109A">
        <w:t>。</w:t>
      </w:r>
    </w:p>
    <w:p w:rsidR="00AA74DA" w:rsidRPr="004E4D8B" w:rsidRDefault="00AA74DA" w:rsidP="00AA74DA">
      <w:pPr>
        <w:pStyle w:val="a3"/>
        <w:ind w:left="697" w:rightChars="-25" w:right="-85" w:firstLine="605"/>
        <w:jc w:val="center"/>
        <w:rPr>
          <w:b/>
        </w:rPr>
      </w:pPr>
      <w:r w:rsidRPr="004E4D8B">
        <w:rPr>
          <w:rFonts w:hint="eastAsia"/>
          <w:b/>
        </w:rPr>
        <w:t>中央各部會提出</w:t>
      </w:r>
      <w:r w:rsidRPr="004E4D8B">
        <w:rPr>
          <w:rFonts w:hAnsi="標楷體"/>
          <w:b/>
          <w:sz w:val="26"/>
          <w:szCs w:val="26"/>
        </w:rPr>
        <w:t>我國當前最需要強化的家庭價值</w:t>
      </w:r>
      <w:r w:rsidRPr="004E4D8B">
        <w:rPr>
          <w:rFonts w:hAnsi="標楷體" w:hint="eastAsia"/>
          <w:b/>
          <w:sz w:val="26"/>
          <w:szCs w:val="26"/>
        </w:rPr>
        <w:t>一覽表</w:t>
      </w:r>
    </w:p>
    <w:tbl>
      <w:tblPr>
        <w:tblStyle w:val="afb"/>
        <w:tblW w:w="7881" w:type="dxa"/>
        <w:tblInd w:w="1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5"/>
        <w:gridCol w:w="6866"/>
      </w:tblGrid>
      <w:tr w:rsidR="00AA74DA" w:rsidRPr="00B811A4" w:rsidTr="00EE6D64">
        <w:trPr>
          <w:trHeight w:val="436"/>
          <w:tblHeader/>
        </w:trPr>
        <w:tc>
          <w:tcPr>
            <w:tcW w:w="1015" w:type="dxa"/>
            <w:shd w:val="clear" w:color="auto" w:fill="DAEEF3" w:themeFill="accent5" w:themeFillTint="33"/>
            <w:vAlign w:val="center"/>
          </w:tcPr>
          <w:p w:rsidR="00AA74DA" w:rsidRPr="00E40A57" w:rsidRDefault="00AA74DA" w:rsidP="00EE6D64">
            <w:pPr>
              <w:snapToGrid w:val="0"/>
              <w:spacing w:line="300" w:lineRule="exact"/>
              <w:ind w:leftChars="-29" w:left="2" w:rightChars="-7" w:right="-24" w:hangingChars="36" w:hanging="101"/>
              <w:jc w:val="center"/>
              <w:rPr>
                <w:rFonts w:hAnsi="標楷體"/>
                <w:b/>
                <w:color w:val="000000" w:themeColor="text1"/>
                <w:sz w:val="26"/>
                <w:szCs w:val="26"/>
              </w:rPr>
            </w:pPr>
            <w:r w:rsidRPr="00E40A57">
              <w:rPr>
                <w:rFonts w:hAnsi="標楷體" w:hint="eastAsia"/>
                <w:b/>
                <w:color w:val="000000" w:themeColor="text1"/>
                <w:sz w:val="26"/>
                <w:szCs w:val="26"/>
              </w:rPr>
              <w:t>部會</w:t>
            </w:r>
            <w:r>
              <w:rPr>
                <w:rFonts w:hAnsi="標楷體" w:hint="eastAsia"/>
                <w:b/>
                <w:color w:val="000000" w:themeColor="text1"/>
                <w:sz w:val="26"/>
                <w:szCs w:val="26"/>
              </w:rPr>
              <w:t>別</w:t>
            </w:r>
          </w:p>
        </w:tc>
        <w:tc>
          <w:tcPr>
            <w:tcW w:w="6866" w:type="dxa"/>
            <w:shd w:val="clear" w:color="auto" w:fill="DAEEF3" w:themeFill="accent5" w:themeFillTint="33"/>
            <w:vAlign w:val="center"/>
          </w:tcPr>
          <w:p w:rsidR="00AA74DA" w:rsidRPr="00E40A57" w:rsidRDefault="00AA74DA" w:rsidP="00EE6D64">
            <w:pPr>
              <w:snapToGrid w:val="0"/>
              <w:spacing w:line="300" w:lineRule="exact"/>
              <w:jc w:val="center"/>
              <w:rPr>
                <w:rFonts w:hAnsi="標楷體"/>
                <w:sz w:val="26"/>
                <w:szCs w:val="26"/>
              </w:rPr>
            </w:pPr>
            <w:r w:rsidRPr="00E40A57">
              <w:rPr>
                <w:rFonts w:hAnsi="標楷體"/>
                <w:b/>
                <w:sz w:val="26"/>
                <w:szCs w:val="26"/>
              </w:rPr>
              <w:t>我國當前最需要強化的家庭價值</w:t>
            </w:r>
            <w:r>
              <w:rPr>
                <w:rFonts w:hAnsi="標楷體" w:hint="eastAsia"/>
                <w:b/>
                <w:sz w:val="26"/>
                <w:szCs w:val="26"/>
              </w:rPr>
              <w:t>(摘要)</w:t>
            </w:r>
          </w:p>
        </w:tc>
      </w:tr>
      <w:tr w:rsidR="00AA74DA" w:rsidRPr="00011F2D" w:rsidTr="00EE6D64">
        <w:tc>
          <w:tcPr>
            <w:tcW w:w="1015" w:type="dxa"/>
            <w:vAlign w:val="center"/>
          </w:tcPr>
          <w:p w:rsidR="00AA74DA" w:rsidRPr="00E40A57" w:rsidRDefault="00AA74DA" w:rsidP="00EE6D64">
            <w:pPr>
              <w:snapToGrid w:val="0"/>
              <w:spacing w:line="330" w:lineRule="exact"/>
              <w:jc w:val="center"/>
              <w:rPr>
                <w:rFonts w:ascii="Times New Roman"/>
                <w:spacing w:val="-12"/>
                <w:sz w:val="26"/>
                <w:szCs w:val="26"/>
              </w:rPr>
            </w:pPr>
            <w:r w:rsidRPr="00E40A57">
              <w:rPr>
                <w:rFonts w:ascii="Times New Roman"/>
                <w:b/>
                <w:color w:val="000000" w:themeColor="text1"/>
                <w:spacing w:val="-12"/>
                <w:sz w:val="26"/>
                <w:szCs w:val="26"/>
              </w:rPr>
              <w:t>內政部</w:t>
            </w:r>
          </w:p>
        </w:tc>
        <w:tc>
          <w:tcPr>
            <w:tcW w:w="6866" w:type="dxa"/>
          </w:tcPr>
          <w:p w:rsidR="00AA74DA" w:rsidRPr="00E40A57" w:rsidRDefault="00AA74DA" w:rsidP="00EE6D64">
            <w:pPr>
              <w:snapToGrid w:val="0"/>
              <w:spacing w:line="330" w:lineRule="exact"/>
              <w:rPr>
                <w:rFonts w:ascii="Times New Roman"/>
                <w:spacing w:val="-12"/>
                <w:sz w:val="26"/>
                <w:szCs w:val="26"/>
              </w:rPr>
            </w:pPr>
            <w:r w:rsidRPr="00E40A57">
              <w:rPr>
                <w:rFonts w:ascii="Times New Roman"/>
                <w:spacing w:val="-12"/>
                <w:sz w:val="26"/>
                <w:szCs w:val="26"/>
              </w:rPr>
              <w:t>一、家庭價值：</w:t>
            </w:r>
          </w:p>
          <w:p w:rsidR="00AA74DA" w:rsidRPr="00E40A57" w:rsidRDefault="00AA74DA" w:rsidP="00EE6D64">
            <w:pPr>
              <w:snapToGrid w:val="0"/>
              <w:spacing w:line="330" w:lineRule="exact"/>
              <w:ind w:leftChars="24" w:left="505" w:hangingChars="165" w:hanging="423"/>
              <w:rPr>
                <w:rFonts w:ascii="Times New Roman"/>
                <w:spacing w:val="-12"/>
                <w:sz w:val="26"/>
                <w:szCs w:val="26"/>
              </w:rPr>
            </w:pPr>
            <w:r w:rsidRPr="00E40A57">
              <w:rPr>
                <w:rFonts w:ascii="Times New Roman"/>
                <w:spacing w:val="-12"/>
                <w:sz w:val="26"/>
                <w:szCs w:val="26"/>
              </w:rPr>
              <w:t>(</w:t>
            </w:r>
            <w:r w:rsidRPr="00E40A57">
              <w:rPr>
                <w:rFonts w:ascii="Times New Roman"/>
                <w:spacing w:val="-12"/>
                <w:sz w:val="26"/>
                <w:szCs w:val="26"/>
              </w:rPr>
              <w:t>一</w:t>
            </w:r>
            <w:r w:rsidRPr="00E40A57">
              <w:rPr>
                <w:rFonts w:ascii="Times New Roman"/>
                <w:spacing w:val="-12"/>
                <w:sz w:val="26"/>
                <w:szCs w:val="26"/>
              </w:rPr>
              <w:t>)</w:t>
            </w:r>
            <w:r w:rsidRPr="00E40A57">
              <w:rPr>
                <w:rFonts w:ascii="Times New Roman"/>
                <w:spacing w:val="-12"/>
                <w:sz w:val="26"/>
                <w:szCs w:val="26"/>
              </w:rPr>
              <w:t>尊重多元型態家庭。</w:t>
            </w:r>
          </w:p>
          <w:p w:rsidR="00AA74DA" w:rsidRPr="00E40A57" w:rsidRDefault="00AA74DA" w:rsidP="00EE6D64">
            <w:pPr>
              <w:snapToGrid w:val="0"/>
              <w:spacing w:line="330" w:lineRule="exact"/>
              <w:ind w:leftChars="25" w:left="584" w:hangingChars="195" w:hanging="499"/>
              <w:rPr>
                <w:rFonts w:ascii="Times New Roman"/>
                <w:spacing w:val="-12"/>
                <w:sz w:val="26"/>
                <w:szCs w:val="26"/>
              </w:rPr>
            </w:pPr>
            <w:r w:rsidRPr="00E40A57">
              <w:rPr>
                <w:rFonts w:ascii="Times New Roman"/>
                <w:spacing w:val="-12"/>
                <w:sz w:val="26"/>
                <w:szCs w:val="26"/>
              </w:rPr>
              <w:lastRenderedPageBreak/>
              <w:t>(</w:t>
            </w:r>
            <w:r w:rsidRPr="00E40A57">
              <w:rPr>
                <w:rFonts w:ascii="Times New Roman"/>
                <w:spacing w:val="-12"/>
                <w:sz w:val="26"/>
                <w:szCs w:val="26"/>
              </w:rPr>
              <w:t>二</w:t>
            </w:r>
            <w:r w:rsidRPr="00E40A57">
              <w:rPr>
                <w:rFonts w:ascii="Times New Roman"/>
                <w:spacing w:val="-12"/>
                <w:sz w:val="26"/>
                <w:szCs w:val="26"/>
              </w:rPr>
              <w:t>)</w:t>
            </w:r>
            <w:r w:rsidRPr="009A4C3D">
              <w:rPr>
                <w:rFonts w:ascii="Times New Roman"/>
                <w:spacing w:val="-18"/>
                <w:sz w:val="26"/>
                <w:szCs w:val="26"/>
              </w:rPr>
              <w:t>協助安心成家，重視家庭照顧政策，提供家庭支持性服務。</w:t>
            </w:r>
          </w:p>
          <w:p w:rsidR="00AA74DA" w:rsidRPr="00E40A57" w:rsidRDefault="00AA74DA" w:rsidP="00EE6D64">
            <w:pPr>
              <w:snapToGrid w:val="0"/>
              <w:spacing w:line="330" w:lineRule="exact"/>
              <w:ind w:leftChars="25" w:left="584" w:hangingChars="195" w:hanging="499"/>
              <w:rPr>
                <w:rFonts w:ascii="Times New Roman"/>
                <w:spacing w:val="-12"/>
                <w:sz w:val="26"/>
                <w:szCs w:val="26"/>
              </w:rPr>
            </w:pPr>
            <w:r w:rsidRPr="00E40A57">
              <w:rPr>
                <w:rFonts w:ascii="Times New Roman"/>
                <w:spacing w:val="-12"/>
                <w:sz w:val="26"/>
                <w:szCs w:val="26"/>
              </w:rPr>
              <w:t>(</w:t>
            </w:r>
            <w:r w:rsidRPr="00E40A57">
              <w:rPr>
                <w:rFonts w:ascii="Times New Roman"/>
                <w:spacing w:val="-12"/>
                <w:sz w:val="26"/>
                <w:szCs w:val="26"/>
              </w:rPr>
              <w:t>三</w:t>
            </w:r>
            <w:r w:rsidRPr="00E40A57">
              <w:rPr>
                <w:rFonts w:ascii="Times New Roman"/>
                <w:spacing w:val="-12"/>
                <w:sz w:val="26"/>
                <w:szCs w:val="26"/>
              </w:rPr>
              <w:t>)</w:t>
            </w:r>
            <w:r w:rsidRPr="00E40A57">
              <w:rPr>
                <w:rFonts w:ascii="Times New Roman"/>
                <w:spacing w:val="-12"/>
                <w:sz w:val="26"/>
                <w:szCs w:val="26"/>
              </w:rPr>
              <w:t>推廣孝行觀念，倡導孝順是歷久不變的美德。</w:t>
            </w:r>
          </w:p>
          <w:p w:rsidR="00AA74DA" w:rsidRPr="00E40A57" w:rsidRDefault="00AA74DA" w:rsidP="00EE6D64">
            <w:pPr>
              <w:snapToGrid w:val="0"/>
              <w:spacing w:line="330" w:lineRule="exact"/>
              <w:ind w:leftChars="25" w:left="584" w:hangingChars="195" w:hanging="499"/>
              <w:rPr>
                <w:rFonts w:ascii="Times New Roman"/>
                <w:spacing w:val="-12"/>
                <w:sz w:val="26"/>
                <w:szCs w:val="26"/>
              </w:rPr>
            </w:pPr>
            <w:r w:rsidRPr="00E40A57">
              <w:rPr>
                <w:rFonts w:ascii="Times New Roman"/>
                <w:spacing w:val="-12"/>
                <w:sz w:val="26"/>
                <w:szCs w:val="26"/>
              </w:rPr>
              <w:t>(</w:t>
            </w:r>
            <w:r w:rsidRPr="00E40A57">
              <w:rPr>
                <w:rFonts w:ascii="Times New Roman"/>
                <w:spacing w:val="-12"/>
                <w:sz w:val="26"/>
                <w:szCs w:val="26"/>
              </w:rPr>
              <w:t>四</w:t>
            </w:r>
            <w:r w:rsidRPr="00E40A57">
              <w:rPr>
                <w:rFonts w:ascii="Times New Roman"/>
                <w:spacing w:val="-12"/>
                <w:sz w:val="26"/>
                <w:szCs w:val="26"/>
              </w:rPr>
              <w:t>)</w:t>
            </w:r>
            <w:r w:rsidRPr="00E40A57">
              <w:rPr>
                <w:rFonts w:ascii="Times New Roman"/>
                <w:spacing w:val="-12"/>
                <w:sz w:val="26"/>
                <w:szCs w:val="26"/>
              </w:rPr>
              <w:t>尊重性別平權，倡導性別平等觀念。</w:t>
            </w:r>
          </w:p>
          <w:p w:rsidR="00AA74DA" w:rsidRPr="00E40A57" w:rsidRDefault="00AA74DA" w:rsidP="00EE6D64">
            <w:pPr>
              <w:snapToGrid w:val="0"/>
              <w:spacing w:line="330" w:lineRule="exact"/>
              <w:ind w:leftChars="25" w:left="584" w:hangingChars="195" w:hanging="499"/>
              <w:rPr>
                <w:rFonts w:ascii="Times New Roman"/>
                <w:spacing w:val="-12"/>
                <w:sz w:val="26"/>
                <w:szCs w:val="26"/>
              </w:rPr>
            </w:pPr>
            <w:r w:rsidRPr="00E40A57">
              <w:rPr>
                <w:rFonts w:ascii="Times New Roman"/>
                <w:spacing w:val="-12"/>
                <w:sz w:val="26"/>
                <w:szCs w:val="26"/>
              </w:rPr>
              <w:t>(</w:t>
            </w:r>
            <w:r w:rsidRPr="00E40A57">
              <w:rPr>
                <w:rFonts w:ascii="Times New Roman"/>
                <w:spacing w:val="-12"/>
                <w:sz w:val="26"/>
                <w:szCs w:val="26"/>
              </w:rPr>
              <w:t>五</w:t>
            </w:r>
            <w:r w:rsidRPr="00E40A57">
              <w:rPr>
                <w:rFonts w:ascii="Times New Roman"/>
                <w:spacing w:val="-12"/>
                <w:sz w:val="26"/>
                <w:szCs w:val="26"/>
              </w:rPr>
              <w:t>)</w:t>
            </w:r>
            <w:r w:rsidRPr="00E40A57">
              <w:rPr>
                <w:rFonts w:ascii="Times New Roman"/>
                <w:spacing w:val="-12"/>
                <w:sz w:val="26"/>
                <w:szCs w:val="26"/>
              </w:rPr>
              <w:t>重視居家安全，宣導居家防火觀念及災時應變作為。</w:t>
            </w:r>
          </w:p>
          <w:p w:rsidR="00AA74DA" w:rsidRPr="00E40A57" w:rsidRDefault="00AA74DA" w:rsidP="00EE6D64">
            <w:pPr>
              <w:snapToGrid w:val="0"/>
              <w:spacing w:line="330" w:lineRule="exact"/>
              <w:ind w:leftChars="-5" w:left="485" w:hangingChars="196" w:hanging="502"/>
              <w:rPr>
                <w:rFonts w:ascii="Times New Roman"/>
                <w:spacing w:val="-12"/>
                <w:sz w:val="26"/>
                <w:szCs w:val="26"/>
              </w:rPr>
            </w:pPr>
            <w:r w:rsidRPr="00E40A57">
              <w:rPr>
                <w:rFonts w:ascii="Times New Roman"/>
                <w:spacing w:val="-12"/>
                <w:sz w:val="26"/>
                <w:szCs w:val="26"/>
              </w:rPr>
              <w:t>二、最需要強化的家庭價值：尊重多元家庭。現行家庭型態多元，如單親家庭、隔代教養家庭、身心障礙者家庭、新住民家庭等，又社會變遷快速，未來將可能有其他新興家庭型態出現，因此，在家庭價值上，對內需強化家庭成員可相互理解、信賴及愛，尊重個別彈性空間，建立和諧的家庭關係，對外需強化能包容、尊重、扶助特殊境遇弱勢家庭，加強國人對其他國家文化了解及欣賞，建構無歧視、多元文化社會。又孝順是串起家人間互相扶持的力量，行孝並不難，一通電話、一則簡訊、一個問候，都是孝心的表現，從小愛累積，於生活中具體實踐孝行，形成善的循環。</w:t>
            </w:r>
          </w:p>
        </w:tc>
      </w:tr>
      <w:tr w:rsidR="00AA74DA" w:rsidRPr="00011F2D"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lastRenderedPageBreak/>
              <w:t>外交部</w:t>
            </w:r>
          </w:p>
        </w:tc>
        <w:tc>
          <w:tcPr>
            <w:tcW w:w="6866" w:type="dxa"/>
          </w:tcPr>
          <w:p w:rsidR="00AA74DA" w:rsidRPr="00E40A57" w:rsidRDefault="00AA74DA" w:rsidP="00EE6D64">
            <w:pPr>
              <w:snapToGrid w:val="0"/>
              <w:spacing w:line="330" w:lineRule="exact"/>
              <w:ind w:left="512" w:hangingChars="200" w:hanging="512"/>
              <w:rPr>
                <w:rFonts w:ascii="Times New Roman"/>
                <w:spacing w:val="-12"/>
                <w:sz w:val="26"/>
                <w:szCs w:val="26"/>
              </w:rPr>
            </w:pPr>
            <w:r w:rsidRPr="00E40A57">
              <w:rPr>
                <w:rFonts w:ascii="Times New Roman"/>
                <w:spacing w:val="-12"/>
                <w:sz w:val="26"/>
                <w:szCs w:val="26"/>
              </w:rPr>
              <w:t>一、有關外籍配偶入國前輔導講習部分：該部負責辦理「外籍配偶入國前」講習即加強宣導家庭與多元文化之價值及包容，並提供跨國婚姻與社會支持、福利資源之管道及網絡，以強化性別平權與凝聚融合之家庭價值。</w:t>
            </w:r>
          </w:p>
          <w:p w:rsidR="00AA74DA" w:rsidRPr="00E40A57" w:rsidRDefault="00AA74DA" w:rsidP="00EE6D64">
            <w:pPr>
              <w:snapToGrid w:val="0"/>
              <w:spacing w:line="330" w:lineRule="exact"/>
              <w:ind w:left="512" w:hangingChars="200" w:hanging="512"/>
              <w:rPr>
                <w:rFonts w:ascii="Times New Roman"/>
                <w:spacing w:val="-12"/>
                <w:sz w:val="26"/>
                <w:szCs w:val="26"/>
              </w:rPr>
            </w:pPr>
            <w:r w:rsidRPr="00E40A57">
              <w:rPr>
                <w:rFonts w:ascii="Times New Roman"/>
                <w:spacing w:val="-12"/>
                <w:sz w:val="26"/>
                <w:szCs w:val="26"/>
              </w:rPr>
              <w:t>二、有關駐外人員之家庭價值部分：駐外人員之家庭價值：鼓勵駐外人員眷屬隨同赴任共同生活，維繫家庭的安定性</w:t>
            </w:r>
            <w:r>
              <w:rPr>
                <w:rFonts w:ascii="Times New Roman" w:hint="eastAsia"/>
                <w:spacing w:val="-12"/>
                <w:sz w:val="26"/>
                <w:szCs w:val="26"/>
              </w:rPr>
              <w:t>，</w:t>
            </w:r>
            <w:r w:rsidRPr="00E40A57">
              <w:rPr>
                <w:rFonts w:ascii="Times New Roman"/>
                <w:spacing w:val="-12"/>
                <w:sz w:val="26"/>
                <w:szCs w:val="26"/>
              </w:rPr>
              <w:t>藉以達到駐外人員工作與家庭兼顧之目標。，使家庭成為支持駐外人員全力拼外交的厚實力量。</w:t>
            </w:r>
          </w:p>
        </w:tc>
      </w:tr>
      <w:tr w:rsidR="00AA74DA" w:rsidRPr="00011F2D"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國防部</w:t>
            </w:r>
          </w:p>
        </w:tc>
        <w:tc>
          <w:tcPr>
            <w:tcW w:w="6866" w:type="dxa"/>
          </w:tcPr>
          <w:p w:rsidR="00AA74DA" w:rsidRPr="00E40A57" w:rsidRDefault="00AA74DA" w:rsidP="00EE6D64">
            <w:pPr>
              <w:kinsoku w:val="0"/>
              <w:snapToGrid w:val="0"/>
              <w:spacing w:line="330" w:lineRule="exact"/>
              <w:ind w:leftChars="-28" w:left="-95" w:rightChars="-12" w:right="-41" w:firstLineChars="10" w:firstLine="26"/>
              <w:rPr>
                <w:rFonts w:ascii="Times New Roman"/>
                <w:spacing w:val="-12"/>
                <w:sz w:val="26"/>
                <w:szCs w:val="26"/>
              </w:rPr>
            </w:pPr>
            <w:r w:rsidRPr="00E40A57">
              <w:rPr>
                <w:rFonts w:ascii="Times New Roman"/>
                <w:spacing w:val="-12"/>
                <w:sz w:val="26"/>
                <w:szCs w:val="26"/>
              </w:rPr>
              <w:t>該部推展家庭教育之價值，旨在落實「部隊安全、軍人安家、軍眷安心」之三安政策，並強化軍人福利制度，透過</w:t>
            </w:r>
            <w:r>
              <w:rPr>
                <w:rFonts w:ascii="Times New Roman" w:hint="eastAsia"/>
                <w:spacing w:val="-12"/>
                <w:sz w:val="26"/>
                <w:szCs w:val="26"/>
              </w:rPr>
              <w:t>各項</w:t>
            </w:r>
            <w:r w:rsidRPr="00E40A57">
              <w:rPr>
                <w:rFonts w:ascii="Times New Roman"/>
                <w:spacing w:val="-12"/>
                <w:sz w:val="26"/>
                <w:szCs w:val="26"/>
              </w:rPr>
              <w:t>措施提升軍人經營家庭能力；另運用懇親、訪談、講座等時機，教育軍人與眷屬建立良好之互動溝通，預防不同型態家庭與婚姻所面臨之問題及衝突，協助軍人健全家庭關係，專心於戰訓本務。</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財政部</w:t>
            </w:r>
          </w:p>
        </w:tc>
        <w:tc>
          <w:tcPr>
            <w:tcW w:w="6866" w:type="dxa"/>
          </w:tcPr>
          <w:p w:rsidR="00AA74DA" w:rsidRPr="00E40A57" w:rsidRDefault="00AA74DA" w:rsidP="00EE6D64">
            <w:pPr>
              <w:snapToGrid w:val="0"/>
              <w:spacing w:line="330" w:lineRule="exact"/>
              <w:ind w:left="512" w:hangingChars="200" w:hanging="512"/>
              <w:rPr>
                <w:rFonts w:ascii="Times New Roman"/>
                <w:spacing w:val="-12"/>
                <w:sz w:val="26"/>
                <w:szCs w:val="26"/>
              </w:rPr>
            </w:pPr>
            <w:r w:rsidRPr="00E40A57">
              <w:rPr>
                <w:rFonts w:ascii="Times New Roman"/>
                <w:spacing w:val="-12"/>
                <w:sz w:val="26"/>
                <w:szCs w:val="26"/>
              </w:rPr>
              <w:t>一、家庭價值應滿足家庭成員基本住的需求，透過住宅政策落實，協助青年成家立業，提升民眾生活品質，截至</w:t>
            </w:r>
            <w:r w:rsidRPr="00E40A57">
              <w:rPr>
                <w:rFonts w:ascii="Times New Roman"/>
                <w:spacing w:val="-12"/>
                <w:sz w:val="26"/>
                <w:szCs w:val="26"/>
              </w:rPr>
              <w:t>107</w:t>
            </w:r>
            <w:r w:rsidRPr="00E40A57">
              <w:rPr>
                <w:rFonts w:ascii="Times New Roman"/>
                <w:spacing w:val="-12"/>
                <w:sz w:val="26"/>
                <w:szCs w:val="26"/>
              </w:rPr>
              <w:t>年</w:t>
            </w:r>
            <w:r w:rsidRPr="00E40A57">
              <w:rPr>
                <w:rFonts w:ascii="Times New Roman"/>
                <w:spacing w:val="-12"/>
                <w:sz w:val="26"/>
                <w:szCs w:val="26"/>
              </w:rPr>
              <w:t>11</w:t>
            </w:r>
            <w:r w:rsidRPr="00E40A57">
              <w:rPr>
                <w:rFonts w:ascii="Times New Roman"/>
                <w:spacing w:val="-12"/>
                <w:sz w:val="26"/>
                <w:szCs w:val="26"/>
              </w:rPr>
              <w:t>月底，該部國有財產署協助地方政府完成撥用</w:t>
            </w:r>
            <w:r w:rsidRPr="00E40A57">
              <w:rPr>
                <w:rFonts w:ascii="Times New Roman"/>
                <w:spacing w:val="-12"/>
                <w:sz w:val="26"/>
                <w:szCs w:val="26"/>
              </w:rPr>
              <w:t>30</w:t>
            </w:r>
            <w:r w:rsidRPr="00E40A57">
              <w:rPr>
                <w:rFonts w:ascii="Times New Roman"/>
                <w:spacing w:val="-12"/>
                <w:sz w:val="26"/>
                <w:szCs w:val="26"/>
              </w:rPr>
              <w:t>處國有房地（土地約</w:t>
            </w:r>
            <w:r w:rsidRPr="00E40A57">
              <w:rPr>
                <w:rFonts w:ascii="Times New Roman"/>
                <w:spacing w:val="-12"/>
                <w:sz w:val="26"/>
                <w:szCs w:val="26"/>
              </w:rPr>
              <w:t>18.9</w:t>
            </w:r>
            <w:r w:rsidRPr="00E40A57">
              <w:rPr>
                <w:rFonts w:ascii="Times New Roman"/>
                <w:spacing w:val="-12"/>
                <w:sz w:val="26"/>
                <w:szCs w:val="26"/>
              </w:rPr>
              <w:t>公頃、房屋</w:t>
            </w:r>
            <w:r w:rsidRPr="00E40A57">
              <w:rPr>
                <w:rFonts w:ascii="Times New Roman"/>
                <w:spacing w:val="-12"/>
                <w:sz w:val="26"/>
                <w:szCs w:val="26"/>
              </w:rPr>
              <w:t>10</w:t>
            </w:r>
            <w:r w:rsidRPr="00E40A57">
              <w:rPr>
                <w:rFonts w:ascii="Times New Roman"/>
                <w:spacing w:val="-12"/>
                <w:sz w:val="26"/>
                <w:szCs w:val="26"/>
              </w:rPr>
              <w:t>戶）、出租</w:t>
            </w:r>
            <w:r w:rsidRPr="00E40A57">
              <w:rPr>
                <w:rFonts w:ascii="Times New Roman"/>
                <w:spacing w:val="-12"/>
                <w:sz w:val="26"/>
                <w:szCs w:val="26"/>
              </w:rPr>
              <w:t>4</w:t>
            </w:r>
            <w:r w:rsidRPr="00E40A57">
              <w:rPr>
                <w:rFonts w:ascii="Times New Roman"/>
                <w:spacing w:val="-12"/>
                <w:sz w:val="26"/>
                <w:szCs w:val="26"/>
              </w:rPr>
              <w:t>處國有土地（面積</w:t>
            </w:r>
            <w:r w:rsidRPr="00E40A57">
              <w:rPr>
                <w:rFonts w:ascii="Times New Roman"/>
                <w:spacing w:val="-12"/>
                <w:sz w:val="26"/>
                <w:szCs w:val="26"/>
              </w:rPr>
              <w:t>4.56</w:t>
            </w:r>
            <w:r w:rsidRPr="00E40A57">
              <w:rPr>
                <w:rFonts w:ascii="Times New Roman"/>
                <w:spacing w:val="-12"/>
                <w:sz w:val="26"/>
                <w:szCs w:val="26"/>
              </w:rPr>
              <w:t>公頃）供興辦社會住宅，並保留</w:t>
            </w:r>
            <w:r w:rsidRPr="00E40A57">
              <w:rPr>
                <w:rFonts w:ascii="Times New Roman"/>
                <w:spacing w:val="-12"/>
                <w:sz w:val="26"/>
                <w:szCs w:val="26"/>
              </w:rPr>
              <w:t>67</w:t>
            </w:r>
            <w:r w:rsidRPr="00E40A57">
              <w:rPr>
                <w:rFonts w:ascii="Times New Roman"/>
                <w:spacing w:val="-12"/>
                <w:sz w:val="26"/>
                <w:szCs w:val="26"/>
              </w:rPr>
              <w:t>處國有土地（約</w:t>
            </w:r>
            <w:r w:rsidRPr="00E40A57">
              <w:rPr>
                <w:rFonts w:ascii="Times New Roman"/>
                <w:spacing w:val="-12"/>
                <w:sz w:val="26"/>
                <w:szCs w:val="26"/>
              </w:rPr>
              <w:t>25.81</w:t>
            </w:r>
            <w:r w:rsidRPr="00E40A57">
              <w:rPr>
                <w:rFonts w:ascii="Times New Roman"/>
                <w:spacing w:val="-12"/>
                <w:sz w:val="26"/>
                <w:szCs w:val="26"/>
              </w:rPr>
              <w:t>公頃）供辦理社會住宅先期規劃；租稅業務上，透過減輕育兒家庭租稅負擔，提供友善租稅環境，凝聚家庭傳承及和諧共同生活觀念。</w:t>
            </w:r>
          </w:p>
          <w:p w:rsidR="00AA74DA" w:rsidRPr="00E40A57" w:rsidRDefault="00AA74DA" w:rsidP="00EE6D64">
            <w:pPr>
              <w:snapToGrid w:val="0"/>
              <w:spacing w:line="330" w:lineRule="exact"/>
              <w:ind w:left="512" w:hangingChars="200" w:hanging="512"/>
              <w:rPr>
                <w:rFonts w:ascii="Times New Roman"/>
                <w:spacing w:val="-12"/>
                <w:sz w:val="26"/>
                <w:szCs w:val="26"/>
              </w:rPr>
            </w:pPr>
            <w:r w:rsidRPr="00E40A57">
              <w:rPr>
                <w:rFonts w:ascii="Times New Roman"/>
                <w:spacing w:val="-12"/>
                <w:sz w:val="26"/>
                <w:szCs w:val="26"/>
              </w:rPr>
              <w:t>二、面對社會結構轉變及人口變遷趨勢，政府除積極扮演支持家庭的角色，提供各項多元措施外，應思考如何符合</w:t>
            </w:r>
            <w:r w:rsidRPr="00E40A57">
              <w:rPr>
                <w:rFonts w:ascii="Times New Roman"/>
                <w:spacing w:val="-12"/>
                <w:sz w:val="26"/>
                <w:szCs w:val="26"/>
              </w:rPr>
              <w:lastRenderedPageBreak/>
              <w:t>民眾需求及期待，並透過強化家庭教育與性別平等，本尊</w:t>
            </w:r>
            <w:r w:rsidRPr="00E40A57">
              <w:rPr>
                <w:rFonts w:ascii="Times New Roman"/>
                <w:color w:val="000000" w:themeColor="text1"/>
                <w:spacing w:val="-12"/>
                <w:sz w:val="26"/>
                <w:szCs w:val="26"/>
              </w:rPr>
              <w:t>重多元家庭價值，促進家庭正向關係。</w:t>
            </w:r>
          </w:p>
        </w:tc>
      </w:tr>
      <w:tr w:rsidR="00AA74DA" w:rsidRPr="00011F2D"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lastRenderedPageBreak/>
              <w:t>法務部</w:t>
            </w:r>
          </w:p>
        </w:tc>
        <w:tc>
          <w:tcPr>
            <w:tcW w:w="6866" w:type="dxa"/>
          </w:tcPr>
          <w:p w:rsidR="00AA74DA" w:rsidRPr="002369DD" w:rsidRDefault="00AA74DA" w:rsidP="00EE6D64">
            <w:pPr>
              <w:snapToGrid w:val="0"/>
              <w:spacing w:line="330" w:lineRule="exact"/>
              <w:ind w:left="512" w:hangingChars="200" w:hanging="512"/>
              <w:rPr>
                <w:rFonts w:ascii="Times New Roman"/>
                <w:sz w:val="26"/>
                <w:szCs w:val="26"/>
              </w:rPr>
            </w:pPr>
            <w:r>
              <w:rPr>
                <w:rFonts w:ascii="Times New Roman" w:hint="eastAsia"/>
                <w:spacing w:val="-12"/>
                <w:sz w:val="26"/>
                <w:szCs w:val="26"/>
              </w:rPr>
              <w:t>一、</w:t>
            </w:r>
            <w:r w:rsidRPr="002369DD">
              <w:rPr>
                <w:rFonts w:ascii="Times New Roman"/>
                <w:sz w:val="26"/>
                <w:szCs w:val="26"/>
              </w:rPr>
              <w:t>該部矯正署規劃各項方案時重視且最需強化之家庭價值：</w:t>
            </w:r>
          </w:p>
          <w:p w:rsidR="00AA74DA" w:rsidRPr="00E40A57" w:rsidRDefault="00AA74DA" w:rsidP="00EE6D64">
            <w:pPr>
              <w:snapToGrid w:val="0"/>
              <w:spacing w:line="330" w:lineRule="exact"/>
              <w:ind w:leftChars="90" w:left="711" w:hangingChars="158" w:hanging="405"/>
              <w:rPr>
                <w:rFonts w:ascii="Times New Roman"/>
                <w:spacing w:val="-12"/>
                <w:sz w:val="26"/>
                <w:szCs w:val="26"/>
              </w:rPr>
            </w:pPr>
            <w:r>
              <w:rPr>
                <w:rFonts w:ascii="Times New Roman" w:hint="eastAsia"/>
                <w:spacing w:val="-12"/>
                <w:sz w:val="26"/>
                <w:szCs w:val="26"/>
              </w:rPr>
              <w:t>(</w:t>
            </w:r>
            <w:r w:rsidRPr="00E40A57">
              <w:rPr>
                <w:rFonts w:ascii="Times New Roman"/>
                <w:spacing w:val="-12"/>
                <w:sz w:val="26"/>
                <w:szCs w:val="26"/>
              </w:rPr>
              <w:t>一</w:t>
            </w:r>
            <w:r>
              <w:rPr>
                <w:rFonts w:ascii="Times New Roman" w:hint="eastAsia"/>
                <w:spacing w:val="-12"/>
                <w:sz w:val="26"/>
                <w:szCs w:val="26"/>
              </w:rPr>
              <w:t>)</w:t>
            </w:r>
            <w:r w:rsidRPr="00E40A57">
              <w:rPr>
                <w:rFonts w:ascii="Times New Roman"/>
                <w:spacing w:val="-12"/>
                <w:sz w:val="26"/>
                <w:szCs w:val="26"/>
              </w:rPr>
              <w:t>建構以「家庭」為中心之方案計畫，增加家屬獲得相關資源之可近性，及於收容人處遇過程中之參與度，使收容人感受到家庭支持，同時亦支持高關懷</w:t>
            </w:r>
            <w:r w:rsidRPr="00E40A57">
              <w:rPr>
                <w:rFonts w:ascii="Times New Roman"/>
                <w:spacing w:val="-12"/>
                <w:sz w:val="26"/>
                <w:szCs w:val="26"/>
              </w:rPr>
              <w:t>(</w:t>
            </w:r>
            <w:r w:rsidRPr="00E40A57">
              <w:rPr>
                <w:rFonts w:ascii="Times New Roman"/>
                <w:spacing w:val="-12"/>
                <w:sz w:val="26"/>
                <w:szCs w:val="26"/>
              </w:rPr>
              <w:t>弱勢</w:t>
            </w:r>
            <w:r w:rsidRPr="00E40A57">
              <w:rPr>
                <w:rFonts w:ascii="Times New Roman"/>
                <w:spacing w:val="-12"/>
                <w:sz w:val="26"/>
                <w:szCs w:val="26"/>
              </w:rPr>
              <w:t>)</w:t>
            </w:r>
            <w:r w:rsidRPr="00E40A57">
              <w:rPr>
                <w:rFonts w:ascii="Times New Roman"/>
                <w:spacing w:val="-12"/>
                <w:sz w:val="26"/>
                <w:szCs w:val="26"/>
              </w:rPr>
              <w:t>家庭使收容人家屬獲致力量，進而提升家庭溝通之品質，以協助渠等修復並增進家庭關係。</w:t>
            </w:r>
          </w:p>
          <w:p w:rsidR="00AA74DA" w:rsidRPr="00E40A57" w:rsidRDefault="00AA74DA" w:rsidP="00EE6D64">
            <w:pPr>
              <w:snapToGrid w:val="0"/>
              <w:spacing w:line="330" w:lineRule="exact"/>
              <w:ind w:leftChars="90" w:left="711" w:hangingChars="158" w:hanging="405"/>
              <w:rPr>
                <w:rFonts w:ascii="Times New Roman"/>
                <w:spacing w:val="-12"/>
                <w:sz w:val="26"/>
                <w:szCs w:val="26"/>
              </w:rPr>
            </w:pPr>
            <w:r>
              <w:rPr>
                <w:rFonts w:ascii="Times New Roman" w:hint="eastAsia"/>
                <w:spacing w:val="-12"/>
                <w:sz w:val="26"/>
                <w:szCs w:val="26"/>
              </w:rPr>
              <w:t>(</w:t>
            </w:r>
            <w:r w:rsidRPr="00E40A57">
              <w:rPr>
                <w:rFonts w:ascii="Times New Roman"/>
                <w:spacing w:val="-12"/>
                <w:sz w:val="26"/>
                <w:szCs w:val="26"/>
              </w:rPr>
              <w:t>二</w:t>
            </w:r>
            <w:r>
              <w:rPr>
                <w:rFonts w:ascii="Times New Roman" w:hint="eastAsia"/>
                <w:spacing w:val="-12"/>
                <w:sz w:val="26"/>
                <w:szCs w:val="26"/>
              </w:rPr>
              <w:t>)</w:t>
            </w:r>
            <w:r w:rsidRPr="00E40A57">
              <w:rPr>
                <w:rFonts w:ascii="Times New Roman"/>
                <w:spacing w:val="-12"/>
                <w:sz w:val="26"/>
                <w:szCs w:val="26"/>
              </w:rPr>
              <w:t>擬訂在監</w:t>
            </w:r>
            <w:r w:rsidRPr="00E40A57">
              <w:rPr>
                <w:rFonts w:ascii="Times New Roman"/>
                <w:spacing w:val="-12"/>
                <w:sz w:val="26"/>
                <w:szCs w:val="26"/>
              </w:rPr>
              <w:t>(</w:t>
            </w:r>
            <w:r w:rsidRPr="00E40A57">
              <w:rPr>
                <w:rFonts w:ascii="Times New Roman"/>
                <w:spacing w:val="-12"/>
                <w:sz w:val="26"/>
                <w:szCs w:val="26"/>
              </w:rPr>
              <w:t>所</w:t>
            </w:r>
            <w:r w:rsidRPr="00E40A57">
              <w:rPr>
                <w:rFonts w:ascii="Times New Roman"/>
                <w:spacing w:val="-12"/>
                <w:sz w:val="26"/>
                <w:szCs w:val="26"/>
              </w:rPr>
              <w:t>)</w:t>
            </w:r>
            <w:r w:rsidRPr="00E40A57">
              <w:rPr>
                <w:rFonts w:ascii="Times New Roman"/>
                <w:spacing w:val="-12"/>
                <w:sz w:val="26"/>
                <w:szCs w:val="26"/>
              </w:rPr>
              <w:t>時輔導、出監</w:t>
            </w:r>
            <w:r w:rsidRPr="00E40A57">
              <w:rPr>
                <w:rFonts w:ascii="Times New Roman"/>
                <w:spacing w:val="-12"/>
                <w:sz w:val="26"/>
                <w:szCs w:val="26"/>
              </w:rPr>
              <w:t>(</w:t>
            </w:r>
            <w:r w:rsidRPr="00E40A57">
              <w:rPr>
                <w:rFonts w:ascii="Times New Roman"/>
                <w:spacing w:val="-12"/>
                <w:sz w:val="26"/>
                <w:szCs w:val="26"/>
              </w:rPr>
              <w:t>所</w:t>
            </w:r>
            <w:r w:rsidRPr="00E40A57">
              <w:rPr>
                <w:rFonts w:ascii="Times New Roman"/>
                <w:spacing w:val="-12"/>
                <w:sz w:val="26"/>
                <w:szCs w:val="26"/>
              </w:rPr>
              <w:t>)</w:t>
            </w:r>
            <w:r w:rsidRPr="00E40A57">
              <w:rPr>
                <w:rFonts w:ascii="Times New Roman"/>
                <w:spacing w:val="-12"/>
                <w:sz w:val="26"/>
                <w:szCs w:val="26"/>
              </w:rPr>
              <w:t>前準備及出監</w:t>
            </w:r>
            <w:r w:rsidRPr="00E40A57">
              <w:rPr>
                <w:rFonts w:ascii="Times New Roman"/>
                <w:spacing w:val="-12"/>
                <w:sz w:val="26"/>
                <w:szCs w:val="26"/>
              </w:rPr>
              <w:t>(</w:t>
            </w:r>
            <w:r w:rsidRPr="00E40A57">
              <w:rPr>
                <w:rFonts w:ascii="Times New Roman"/>
                <w:spacing w:val="-12"/>
                <w:sz w:val="26"/>
                <w:szCs w:val="26"/>
              </w:rPr>
              <w:t>所</w:t>
            </w:r>
            <w:r w:rsidRPr="00E40A57">
              <w:rPr>
                <w:rFonts w:ascii="Times New Roman"/>
                <w:spacing w:val="-12"/>
                <w:sz w:val="26"/>
                <w:szCs w:val="26"/>
              </w:rPr>
              <w:t>)</w:t>
            </w:r>
            <w:r w:rsidRPr="00E40A57">
              <w:rPr>
                <w:rFonts w:ascii="Times New Roman"/>
                <w:spacing w:val="-12"/>
                <w:sz w:val="26"/>
                <w:szCs w:val="26"/>
              </w:rPr>
              <w:t>後銜接之階段性處遇，矯正機關結合衛政、社政、勞政、教育、更保等在地資源實施具階段性之家庭支持活動，期使收容人順利復歸社會為重要目標。</w:t>
            </w:r>
          </w:p>
          <w:p w:rsidR="00AA74DA" w:rsidRPr="00E40A57" w:rsidRDefault="00AA74DA" w:rsidP="00EE6D64">
            <w:pPr>
              <w:snapToGrid w:val="0"/>
              <w:spacing w:line="330" w:lineRule="exact"/>
              <w:ind w:leftChars="90" w:left="711" w:hangingChars="158" w:hanging="405"/>
              <w:rPr>
                <w:rFonts w:ascii="Times New Roman"/>
                <w:spacing w:val="-12"/>
                <w:sz w:val="26"/>
                <w:szCs w:val="26"/>
              </w:rPr>
            </w:pPr>
            <w:r>
              <w:rPr>
                <w:rFonts w:ascii="Times New Roman" w:hint="eastAsia"/>
                <w:spacing w:val="-12"/>
                <w:sz w:val="26"/>
                <w:szCs w:val="26"/>
              </w:rPr>
              <w:t>(</w:t>
            </w:r>
            <w:r w:rsidRPr="00E40A57">
              <w:rPr>
                <w:rFonts w:ascii="Times New Roman"/>
                <w:spacing w:val="-12"/>
                <w:sz w:val="26"/>
                <w:szCs w:val="26"/>
              </w:rPr>
              <w:t>三</w:t>
            </w:r>
            <w:r>
              <w:rPr>
                <w:rFonts w:ascii="Times New Roman" w:hint="eastAsia"/>
                <w:spacing w:val="-12"/>
                <w:sz w:val="26"/>
                <w:szCs w:val="26"/>
              </w:rPr>
              <w:t>)</w:t>
            </w:r>
            <w:r w:rsidRPr="00E40A57">
              <w:rPr>
                <w:rFonts w:ascii="Times New Roman"/>
                <w:spacing w:val="-12"/>
                <w:sz w:val="26"/>
                <w:szCs w:val="26"/>
              </w:rPr>
              <w:t>研擬個案管理取向之家庭支持活動，依據收容人及其家屬之不同屬性，規劃多樣化及聚焦化之各式處遇或活動，以使各類收容人及其家屬均能適得其所，並提升計畫之效益。</w:t>
            </w:r>
          </w:p>
          <w:p w:rsidR="00AA74DA" w:rsidRPr="00E40A57" w:rsidRDefault="00AA74DA" w:rsidP="00EE6D64">
            <w:pPr>
              <w:snapToGrid w:val="0"/>
              <w:spacing w:line="330" w:lineRule="exact"/>
              <w:ind w:leftChars="90" w:left="711" w:hangingChars="158" w:hanging="405"/>
              <w:rPr>
                <w:rFonts w:ascii="Times New Roman"/>
                <w:spacing w:val="-12"/>
                <w:sz w:val="26"/>
                <w:szCs w:val="26"/>
              </w:rPr>
            </w:pPr>
            <w:r>
              <w:rPr>
                <w:rFonts w:ascii="Times New Roman" w:hint="eastAsia"/>
                <w:spacing w:val="-12"/>
                <w:sz w:val="26"/>
                <w:szCs w:val="26"/>
              </w:rPr>
              <w:t>(</w:t>
            </w:r>
            <w:r w:rsidRPr="00E40A57">
              <w:rPr>
                <w:rFonts w:ascii="Times New Roman"/>
                <w:spacing w:val="-12"/>
                <w:sz w:val="26"/>
                <w:szCs w:val="26"/>
              </w:rPr>
              <w:t>四</w:t>
            </w:r>
            <w:r>
              <w:rPr>
                <w:rFonts w:ascii="Times New Roman" w:hint="eastAsia"/>
                <w:spacing w:val="-12"/>
                <w:sz w:val="26"/>
                <w:szCs w:val="26"/>
              </w:rPr>
              <w:t>)</w:t>
            </w:r>
            <w:r w:rsidRPr="00E40A57">
              <w:rPr>
                <w:rFonts w:ascii="Times New Roman"/>
                <w:spacing w:val="-12"/>
                <w:sz w:val="26"/>
                <w:szCs w:val="26"/>
              </w:rPr>
              <w:t>充分發揮矯正機關的使命與社會期待之角色，使收容人得以心靈沉澱，並透過各項家庭支持處遇改變其思維蛻變新生，進而修復並重新連結家庭關係順利復歸社會。</w:t>
            </w:r>
          </w:p>
          <w:p w:rsidR="00AA74DA" w:rsidRPr="00E40A57" w:rsidRDefault="00AA74DA" w:rsidP="00EE6D64">
            <w:pPr>
              <w:snapToGrid w:val="0"/>
              <w:spacing w:line="330" w:lineRule="exact"/>
              <w:ind w:left="512" w:hangingChars="200" w:hanging="512"/>
              <w:rPr>
                <w:rFonts w:ascii="Times New Roman"/>
                <w:spacing w:val="-12"/>
                <w:sz w:val="26"/>
                <w:szCs w:val="26"/>
              </w:rPr>
            </w:pPr>
            <w:r>
              <w:rPr>
                <w:rFonts w:ascii="Times New Roman" w:hint="eastAsia"/>
                <w:spacing w:val="-12"/>
                <w:sz w:val="26"/>
                <w:szCs w:val="26"/>
              </w:rPr>
              <w:t>二、該部</w:t>
            </w:r>
            <w:r w:rsidRPr="00E40A57">
              <w:rPr>
                <w:rFonts w:ascii="Times New Roman"/>
                <w:spacing w:val="-12"/>
                <w:sz w:val="26"/>
                <w:szCs w:val="26"/>
              </w:rPr>
              <w:t>法律事務司推動家庭政策目標</w:t>
            </w:r>
            <w:r w:rsidRPr="00E40A57">
              <w:rPr>
                <w:rFonts w:ascii="Times New Roman"/>
                <w:spacing w:val="-12"/>
                <w:sz w:val="26"/>
                <w:szCs w:val="26"/>
              </w:rPr>
              <w:t>5.</w:t>
            </w:r>
            <w:r w:rsidRPr="00E40A57">
              <w:rPr>
                <w:rFonts w:ascii="Times New Roman"/>
                <w:spacing w:val="-12"/>
                <w:sz w:val="26"/>
                <w:szCs w:val="26"/>
              </w:rPr>
              <w:t>「宣導家庭價值與多元包容，促進家庭凝聚融合」部分，已充分運用多元之宣導管道，達成促進家庭融合、消弭性別歧視之政策目標。</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經濟部</w:t>
            </w:r>
          </w:p>
        </w:tc>
        <w:tc>
          <w:tcPr>
            <w:tcW w:w="6866" w:type="dxa"/>
          </w:tcPr>
          <w:p w:rsidR="00AA74DA" w:rsidRPr="00E40A57" w:rsidRDefault="00AA74DA" w:rsidP="00EE6D64">
            <w:pPr>
              <w:kinsoku w:val="0"/>
              <w:snapToGrid w:val="0"/>
              <w:spacing w:line="330" w:lineRule="exact"/>
              <w:rPr>
                <w:rFonts w:ascii="Times New Roman"/>
                <w:spacing w:val="-12"/>
                <w:sz w:val="26"/>
                <w:szCs w:val="26"/>
              </w:rPr>
            </w:pPr>
            <w:r w:rsidRPr="00E40A57">
              <w:rPr>
                <w:rFonts w:ascii="Times New Roman"/>
                <w:spacing w:val="-12"/>
                <w:sz w:val="26"/>
                <w:szCs w:val="26"/>
              </w:rPr>
              <w:t>經濟部之家庭核心價值是「愛與關懷」，同時也是當前最需強化的家庭價值；經濟收入對家庭影響甚深，倘機關及企業主主動關懷員工，營造友善家庭的職場環境，落實托育、陪產假、育嬰留職停薪等各項家庭照顧支持措施，則能使員工無後顧之憂的專注於工作，進而提升工作績效，創造穩定收入，形成家庭和諧安定的支柱。</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交通部</w:t>
            </w:r>
          </w:p>
        </w:tc>
        <w:tc>
          <w:tcPr>
            <w:tcW w:w="6866" w:type="dxa"/>
          </w:tcPr>
          <w:p w:rsidR="00AA74DA" w:rsidRPr="00E40A57" w:rsidRDefault="00AA74DA" w:rsidP="00EE6D64">
            <w:pPr>
              <w:snapToGrid w:val="0"/>
              <w:spacing w:line="330" w:lineRule="exact"/>
              <w:ind w:left="512" w:hangingChars="200" w:hanging="512"/>
              <w:rPr>
                <w:rFonts w:ascii="Times New Roman"/>
                <w:spacing w:val="-12"/>
                <w:sz w:val="26"/>
                <w:szCs w:val="26"/>
              </w:rPr>
            </w:pPr>
            <w:r w:rsidRPr="00E40A57">
              <w:rPr>
                <w:rFonts w:ascii="Times New Roman"/>
                <w:spacing w:val="-12"/>
                <w:sz w:val="26"/>
                <w:szCs w:val="26"/>
              </w:rPr>
              <w:t>一、就該部相關業務而言，即為交通運輸安全，讓用路人快樂出門、平安回家，為家庭價值的維繫所不可獲缺的部分。</w:t>
            </w:r>
          </w:p>
          <w:p w:rsidR="00AA74DA" w:rsidRPr="00E40A57" w:rsidRDefault="00AA74DA" w:rsidP="00EE6D64">
            <w:pPr>
              <w:snapToGrid w:val="0"/>
              <w:spacing w:line="330" w:lineRule="exact"/>
              <w:ind w:left="512" w:hangingChars="200" w:hanging="512"/>
              <w:rPr>
                <w:rFonts w:ascii="Times New Roman"/>
                <w:spacing w:val="-12"/>
                <w:sz w:val="26"/>
                <w:szCs w:val="26"/>
              </w:rPr>
            </w:pPr>
            <w:r w:rsidRPr="00E40A57">
              <w:rPr>
                <w:rFonts w:ascii="Times New Roman"/>
                <w:spacing w:val="-12"/>
                <w:sz w:val="26"/>
                <w:szCs w:val="26"/>
              </w:rPr>
              <w:t>二、我國當前最需要強化之家庭價值，為因應少子化、高齡化、身心障礙、性別平權等家庭政策，積極推動友善家庭之交通運輸軟硬體建設及服務。</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勞動部</w:t>
            </w:r>
          </w:p>
        </w:tc>
        <w:tc>
          <w:tcPr>
            <w:tcW w:w="6866" w:type="dxa"/>
          </w:tcPr>
          <w:p w:rsidR="00AA74DA" w:rsidRPr="00E40A57" w:rsidRDefault="00AA74DA" w:rsidP="00EE6D64">
            <w:pPr>
              <w:snapToGrid w:val="0"/>
              <w:spacing w:line="330" w:lineRule="exact"/>
              <w:ind w:left="512" w:hangingChars="200" w:hanging="512"/>
              <w:rPr>
                <w:rFonts w:ascii="Times New Roman"/>
                <w:spacing w:val="-12"/>
                <w:sz w:val="26"/>
                <w:szCs w:val="26"/>
              </w:rPr>
            </w:pPr>
            <w:r>
              <w:rPr>
                <w:rFonts w:ascii="Times New Roman" w:hint="eastAsia"/>
                <w:spacing w:val="-12"/>
                <w:sz w:val="26"/>
                <w:szCs w:val="26"/>
              </w:rPr>
              <w:t>一、</w:t>
            </w:r>
            <w:r w:rsidRPr="00E40A57">
              <w:rPr>
                <w:rFonts w:ascii="Times New Roman"/>
                <w:spacing w:val="-12"/>
                <w:sz w:val="26"/>
                <w:szCs w:val="26"/>
              </w:rPr>
              <w:t>家庭是孕育個人健全成長的場域，是國家與社會發展的重要基石，而勞動政策推動目標亦是增進國家與社會向</w:t>
            </w:r>
            <w:r w:rsidRPr="00E40A57">
              <w:rPr>
                <w:rFonts w:ascii="Times New Roman"/>
                <w:spacing w:val="-12"/>
                <w:sz w:val="26"/>
                <w:szCs w:val="26"/>
              </w:rPr>
              <w:lastRenderedPageBreak/>
              <w:t>上發展。另每位國民的勞動型態與成果勢必與家庭生活之間互有關聯，故提升並保障國人勞動權益，亦可同時增進對家庭支持。該部在規劃與推動勞動政策會將個人及家庭多元需求納入考量，致力營造尊嚴勞動環境，以提升勞動者福祉，進而促進並增進家庭功能發揮。</w:t>
            </w:r>
          </w:p>
          <w:p w:rsidR="00AA74DA" w:rsidRPr="00E40A57" w:rsidRDefault="00AA74DA" w:rsidP="00EE6D64">
            <w:pPr>
              <w:snapToGrid w:val="0"/>
              <w:spacing w:line="330" w:lineRule="exact"/>
              <w:ind w:left="512" w:hangingChars="200" w:hanging="512"/>
              <w:rPr>
                <w:rFonts w:ascii="Times New Roman"/>
                <w:spacing w:val="-12"/>
                <w:sz w:val="26"/>
                <w:szCs w:val="26"/>
              </w:rPr>
            </w:pPr>
            <w:r>
              <w:rPr>
                <w:rFonts w:ascii="Times New Roman" w:hint="eastAsia"/>
                <w:spacing w:val="-12"/>
                <w:sz w:val="26"/>
                <w:szCs w:val="26"/>
              </w:rPr>
              <w:t>二、</w:t>
            </w:r>
            <w:r w:rsidRPr="00E40A57">
              <w:rPr>
                <w:rFonts w:ascii="Times New Roman"/>
                <w:spacing w:val="-12"/>
                <w:sz w:val="26"/>
                <w:szCs w:val="26"/>
              </w:rPr>
              <w:t>該部係依家庭政策內涵分工就勞動面向據以推動相關政策，包含為發展全人照顧與支持體系，促進家庭功能發揮，辦理照顧服務員職業訓練及推動外國人從事看護工作補充訓練；為建構經濟保障與友善職場，促進家庭工作平衡，辦理協助（中）低收入戶者、失業者及二度就業婦女等對象就業、持續推動育嬰留職停薪津貼及推動工作與生活平衡相關措施，以支持家庭功能正向發揮。</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lastRenderedPageBreak/>
              <w:t>文化部</w:t>
            </w:r>
          </w:p>
        </w:tc>
        <w:tc>
          <w:tcPr>
            <w:tcW w:w="6866" w:type="dxa"/>
          </w:tcPr>
          <w:p w:rsidR="00AA74DA" w:rsidRPr="00E40A57" w:rsidRDefault="00AA74DA" w:rsidP="00EE6D64">
            <w:pPr>
              <w:snapToGrid w:val="0"/>
              <w:spacing w:line="330" w:lineRule="exact"/>
              <w:rPr>
                <w:rFonts w:ascii="Times New Roman"/>
                <w:spacing w:val="-12"/>
                <w:sz w:val="26"/>
                <w:szCs w:val="26"/>
              </w:rPr>
            </w:pPr>
            <w:r w:rsidRPr="00E40A57">
              <w:rPr>
                <w:rFonts w:ascii="Times New Roman"/>
                <w:spacing w:val="-12"/>
                <w:sz w:val="26"/>
                <w:szCs w:val="26"/>
              </w:rPr>
              <w:t>家庭價值在於成員間能彼此包容、相愛與扶持，並透過溝通，理解，共同解決家庭所遭遇的問題，給予成員安全且正向的影響，成為國家、社會穩定的力量。該部推動策略以透過鼓勵倡導親子參與體驗藝術文化活動，凝聚家人的向心力，發揮愛、和諧、成長的家庭價值，俾體現家庭成員的共同願景。</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農委會</w:t>
            </w:r>
          </w:p>
        </w:tc>
        <w:tc>
          <w:tcPr>
            <w:tcW w:w="6866" w:type="dxa"/>
          </w:tcPr>
          <w:p w:rsidR="00AA74DA" w:rsidRPr="00E40A57" w:rsidRDefault="00AA74DA" w:rsidP="00EE6D64">
            <w:pPr>
              <w:snapToGrid w:val="0"/>
              <w:spacing w:line="330" w:lineRule="exact"/>
              <w:rPr>
                <w:rFonts w:ascii="Times New Roman"/>
                <w:spacing w:val="-12"/>
                <w:sz w:val="26"/>
                <w:szCs w:val="26"/>
              </w:rPr>
            </w:pPr>
            <w:r w:rsidRPr="00E40A57">
              <w:rPr>
                <w:rFonts w:ascii="Times New Roman"/>
                <w:spacing w:val="-12"/>
                <w:sz w:val="26"/>
                <w:szCs w:val="26"/>
              </w:rPr>
              <w:t>家庭價值應具多元面向，包含家庭的團結、家庭成員的互助、成長陪伴之機制、促進家庭和諧，並蘊含相互包容、跨世代關懷、學習傳承、責任等價值，藉由強化家庭關係、促進家庭的穩定性，使家庭氣氛的和諧最屬重要。</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金管會</w:t>
            </w:r>
          </w:p>
        </w:tc>
        <w:tc>
          <w:tcPr>
            <w:tcW w:w="6866" w:type="dxa"/>
          </w:tcPr>
          <w:p w:rsidR="00AA74DA" w:rsidRPr="00E40A57" w:rsidRDefault="00AA74DA" w:rsidP="00EE6D64">
            <w:pPr>
              <w:kinsoku w:val="0"/>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一、「大學」有云：家齊而後國治，國治而後天下平。按「家」係由「人」所組成，「人安」則「家齊」，故家庭價值之維繫即在於家庭成員身心之安穩。在我國同時面臨高齡化及少子化之衝擊下，維繫家庭價值首重高齡者獲得完善之安養與照護，使身心得以滿足穩妥，青壯年始可全心投入經濟社會，使國力得以富足強盛。</w:t>
            </w:r>
          </w:p>
          <w:p w:rsidR="00AA74DA" w:rsidRPr="00E40A57" w:rsidRDefault="00AA74DA" w:rsidP="00EE6D64">
            <w:pPr>
              <w:kinsoku w:val="0"/>
              <w:snapToGrid w:val="0"/>
              <w:spacing w:line="330" w:lineRule="exact"/>
              <w:ind w:left="512" w:rightChars="-19" w:right="-65" w:hangingChars="200" w:hanging="512"/>
              <w:rPr>
                <w:rFonts w:ascii="Times New Roman"/>
                <w:spacing w:val="-12"/>
                <w:sz w:val="26"/>
                <w:szCs w:val="26"/>
              </w:rPr>
            </w:pPr>
            <w:r>
              <w:rPr>
                <w:rFonts w:ascii="Times New Roman" w:hint="eastAsia"/>
                <w:spacing w:val="-12"/>
                <w:sz w:val="26"/>
                <w:szCs w:val="26"/>
              </w:rPr>
              <w:t>二</w:t>
            </w:r>
            <w:r w:rsidRPr="00E40A57">
              <w:rPr>
                <w:rFonts w:ascii="Times New Roman"/>
                <w:spacing w:val="-12"/>
                <w:sz w:val="26"/>
                <w:szCs w:val="26"/>
              </w:rPr>
              <w:t>、我國過去高齡者經濟來源，主要由「晚輩奉養」及「政府救助或津貼」，但受到少子化之影響，針對高齡者經濟保障，勢必應有所因應。在我國同時面臨人口快速老化、國民平均餘命逐年增長、失智人口急遽增加之際，為確保高齡者樂在生活、安心變老，使孝順不再是奢望，政府除建立多元、普及之公共照顧體系，強化高齡者健康與社會照護之需求外，確保高齡者經濟安全之保障亦為維繫家庭穩定之重要環節之一。爰該會鼓勵金融機構積極開發提供符合高齡者需求之信託、銀行及保險商品，以利民眾利用該等金融商品，規劃老年退休生活，彌補退休金與醫療保險保障缺口，以使高齡者及弱勢民眾</w:t>
            </w:r>
            <w:r w:rsidRPr="00E40A57">
              <w:rPr>
                <w:rFonts w:ascii="Times New Roman"/>
                <w:spacing w:val="-12"/>
                <w:sz w:val="26"/>
                <w:szCs w:val="26"/>
              </w:rPr>
              <w:lastRenderedPageBreak/>
              <w:t>晚年能享有無憂之退休生活，更可進一步減輕照顧者之負擔，有效減輕家庭中年輕世代的扶養壓力，使家庭保障的防護網更加穩固。</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lastRenderedPageBreak/>
              <w:t>退輔會</w:t>
            </w:r>
          </w:p>
        </w:tc>
        <w:tc>
          <w:tcPr>
            <w:tcW w:w="6866" w:type="dxa"/>
          </w:tcPr>
          <w:p w:rsidR="00AA74DA" w:rsidRPr="00E40A57" w:rsidRDefault="00AA74DA" w:rsidP="00EE6D64">
            <w:pPr>
              <w:snapToGrid w:val="0"/>
              <w:spacing w:line="330" w:lineRule="exact"/>
              <w:rPr>
                <w:rFonts w:ascii="Times New Roman"/>
                <w:spacing w:val="-12"/>
                <w:sz w:val="26"/>
                <w:szCs w:val="26"/>
              </w:rPr>
            </w:pPr>
            <w:r w:rsidRPr="00E40A57">
              <w:rPr>
                <w:rFonts w:ascii="Times New Roman"/>
                <w:spacing w:val="-12"/>
                <w:sz w:val="26"/>
                <w:szCs w:val="26"/>
              </w:rPr>
              <w:t>該會之家庭價值，係遵循「老有所終，壯有所用，幼有所長」之宗旨，推動</w:t>
            </w:r>
            <w:r>
              <w:rPr>
                <w:rFonts w:ascii="Times New Roman" w:hint="eastAsia"/>
                <w:spacing w:val="-12"/>
                <w:sz w:val="26"/>
                <w:szCs w:val="26"/>
              </w:rPr>
              <w:t>相關</w:t>
            </w:r>
            <w:r w:rsidRPr="00E40A57">
              <w:rPr>
                <w:rFonts w:ascii="Times New Roman"/>
                <w:spacing w:val="-12"/>
                <w:sz w:val="26"/>
                <w:szCs w:val="26"/>
              </w:rPr>
              <w:t>措施及方案，以強化家庭價值</w:t>
            </w:r>
            <w:r>
              <w:rPr>
                <w:rFonts w:ascii="Times New Roman" w:hint="eastAsia"/>
                <w:spacing w:val="-12"/>
                <w:sz w:val="26"/>
                <w:szCs w:val="26"/>
              </w:rPr>
              <w:t>。</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原民會</w:t>
            </w:r>
          </w:p>
        </w:tc>
        <w:tc>
          <w:tcPr>
            <w:tcW w:w="6866" w:type="dxa"/>
          </w:tcPr>
          <w:p w:rsidR="00AA74DA" w:rsidRPr="008450FE" w:rsidRDefault="00AA74DA" w:rsidP="00EE6D64">
            <w:pPr>
              <w:snapToGrid w:val="0"/>
              <w:spacing w:line="330" w:lineRule="exact"/>
              <w:ind w:left="512" w:rightChars="-19" w:right="-65" w:hangingChars="200" w:hanging="512"/>
              <w:rPr>
                <w:rFonts w:ascii="Times New Roman"/>
                <w:spacing w:val="-6"/>
                <w:sz w:val="26"/>
                <w:szCs w:val="26"/>
              </w:rPr>
            </w:pPr>
            <w:r w:rsidRPr="00E40A57">
              <w:rPr>
                <w:rFonts w:ascii="Times New Roman"/>
                <w:spacing w:val="-12"/>
                <w:sz w:val="26"/>
                <w:szCs w:val="26"/>
              </w:rPr>
              <w:t>一、</w:t>
            </w:r>
            <w:r w:rsidRPr="008450FE">
              <w:rPr>
                <w:rFonts w:ascii="Times New Roman"/>
                <w:spacing w:val="-6"/>
                <w:sz w:val="26"/>
                <w:szCs w:val="26"/>
              </w:rPr>
              <w:t>原住民族之家庭價值因社會文化、家族結構等，而與主流文化價值觀有所不同，對於家庭成員之組成擴及群體性的概念，家庭價值亦形塑了群體間社會文化及組織秩序的運作，因而家庭價值承載著自我文化認同擴及到整體性的族群認同感，藉以寄予傳承文化及實踐文化之場域。</w:t>
            </w:r>
          </w:p>
          <w:p w:rsidR="00AA74DA" w:rsidRPr="00E40A57" w:rsidRDefault="00AA74DA" w:rsidP="00EE6D64">
            <w:pPr>
              <w:kinsoku w:val="0"/>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二、因此，順應時代趨勢家庭組成之型態不再如以往單一化，我國當前最需要強化的家庭價值為促進社會包容，讓家庭能</w:t>
            </w:r>
            <w:r w:rsidRPr="008450FE">
              <w:rPr>
                <w:rFonts w:ascii="Times New Roman"/>
                <w:spacing w:val="-6"/>
                <w:sz w:val="26"/>
                <w:szCs w:val="26"/>
              </w:rPr>
              <w:t>持續</w:t>
            </w:r>
            <w:r w:rsidRPr="00E40A57">
              <w:rPr>
                <w:rFonts w:ascii="Times New Roman"/>
                <w:spacing w:val="-12"/>
                <w:sz w:val="26"/>
                <w:szCs w:val="26"/>
              </w:rPr>
              <w:t>運作，發揮家庭維續照顧及支持的功能，保障家庭成員在基本文化學習、經濟生活及居住的安全。</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通傳會</w:t>
            </w:r>
          </w:p>
        </w:tc>
        <w:tc>
          <w:tcPr>
            <w:tcW w:w="6866" w:type="dxa"/>
          </w:tcPr>
          <w:p w:rsidR="00AA74DA" w:rsidRPr="00B86D7D" w:rsidRDefault="00AA74DA" w:rsidP="00EE6D64">
            <w:pPr>
              <w:snapToGrid w:val="0"/>
              <w:spacing w:line="330" w:lineRule="exact"/>
              <w:ind w:left="512" w:rightChars="-19" w:right="-65" w:hangingChars="200" w:hanging="512"/>
              <w:rPr>
                <w:rFonts w:ascii="Times New Roman"/>
                <w:spacing w:val="-16"/>
                <w:sz w:val="26"/>
                <w:szCs w:val="26"/>
              </w:rPr>
            </w:pPr>
            <w:r w:rsidRPr="00E40A57">
              <w:rPr>
                <w:rFonts w:ascii="Times New Roman"/>
                <w:spacing w:val="-12"/>
                <w:sz w:val="26"/>
                <w:szCs w:val="26"/>
              </w:rPr>
              <w:t>一、</w:t>
            </w:r>
            <w:r w:rsidRPr="00B86D7D">
              <w:rPr>
                <w:rFonts w:ascii="Times New Roman"/>
                <w:spacing w:val="-16"/>
                <w:sz w:val="26"/>
                <w:szCs w:val="26"/>
              </w:rPr>
              <w:t>廣播電視深入家庭，具有相當影響力，也是民眾獲取資訊重要管道，電視節目如能形塑正面家庭價值，當更能發揮支持家庭的功能，促進家人間的情感交流與溝通關懷。</w:t>
            </w:r>
          </w:p>
          <w:p w:rsidR="00AA74DA" w:rsidRPr="00E40A57" w:rsidRDefault="00AA74DA" w:rsidP="00EE6D64">
            <w:pPr>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二、家庭具有預防、守護及關懷等功能，家庭價值應建立在家</w:t>
            </w:r>
            <w:r w:rsidRPr="00FF410F">
              <w:rPr>
                <w:rFonts w:ascii="Times New Roman"/>
                <w:spacing w:val="-6"/>
                <w:sz w:val="26"/>
                <w:szCs w:val="26"/>
              </w:rPr>
              <w:t>人間</w:t>
            </w:r>
            <w:r w:rsidRPr="00E40A57">
              <w:rPr>
                <w:rFonts w:ascii="Times New Roman"/>
                <w:spacing w:val="-12"/>
                <w:sz w:val="26"/>
                <w:szCs w:val="26"/>
              </w:rPr>
              <w:t>的愛與互相理解支持上，家庭是個人心靈的避風港，也是品德教育與知識養成的基礎。但隨著新興媒體快速發展，透過網路連結社群與多元媒體內容呈現，民眾得以接觸更大範圍的世界與外在社會，但卻可能形成家人間的疏離、個人的孤寂感，家人間的關係是否因此出現斷鏈，值得持續關注。</w:t>
            </w:r>
          </w:p>
          <w:p w:rsidR="00AA74DA" w:rsidRPr="00E40A57" w:rsidRDefault="00AA74DA" w:rsidP="00EE6D64">
            <w:pPr>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三、廣電媒體對於形塑家庭價值扮演重要角色，如果廣電節目內容能引導民眾省思當代的家庭問題，並藉由釐清問題而構思解決方案，形塑良好而正向的家庭價值觀，將更能體現媒體在當代社會的正面功能。</w:t>
            </w:r>
          </w:p>
          <w:p w:rsidR="00AA74DA" w:rsidRPr="00E40A57" w:rsidRDefault="00AA74DA" w:rsidP="00EE6D64">
            <w:pPr>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四、另外，家庭是維繫社會及國家經濟成長、健康發展的關鍵因素，若政府機關多能關心家庭需求、協助家庭成長，即能創造出愛家的社會與永續經營的國家。</w:t>
            </w:r>
          </w:p>
          <w:p w:rsidR="00AA74DA" w:rsidRPr="00E40A57" w:rsidRDefault="00AA74DA" w:rsidP="00EE6D64">
            <w:pPr>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五、該會依據「廣播電視法」、「衛星廣播電視法」等相關規定監理廣電事業，因此對於播出內容違反法令部分，該會均依法裁處，避免不法內容持續製播，該會為廣電媒體監理機關，有關形塑家庭正面價值呈現，尚涉及傳播資源及產業之輔導獎勵業務，依法係由文化部辦理，該會將加強與文化部合作，共同提升節目內容品質。</w:t>
            </w:r>
          </w:p>
        </w:tc>
      </w:tr>
      <w:tr w:rsidR="00AA74DA" w:rsidRPr="00B951AB" w:rsidTr="00EE6D64">
        <w:tc>
          <w:tcPr>
            <w:tcW w:w="1015" w:type="dxa"/>
            <w:vAlign w:val="center"/>
          </w:tcPr>
          <w:p w:rsidR="00AA74DA"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t>人事</w:t>
            </w:r>
          </w:p>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lastRenderedPageBreak/>
              <w:t>總處</w:t>
            </w:r>
          </w:p>
        </w:tc>
        <w:tc>
          <w:tcPr>
            <w:tcW w:w="6866" w:type="dxa"/>
          </w:tcPr>
          <w:p w:rsidR="00AA74DA" w:rsidRPr="00E40A57" w:rsidRDefault="00AA74DA" w:rsidP="00EE6D64">
            <w:pPr>
              <w:snapToGrid w:val="0"/>
              <w:spacing w:line="330" w:lineRule="exact"/>
              <w:ind w:leftChars="-17" w:left="-58" w:rightChars="-15" w:right="-51"/>
              <w:rPr>
                <w:rFonts w:ascii="Times New Roman"/>
                <w:spacing w:val="-12"/>
                <w:sz w:val="26"/>
                <w:szCs w:val="26"/>
              </w:rPr>
            </w:pPr>
            <w:r w:rsidRPr="00E40A57">
              <w:rPr>
                <w:rFonts w:ascii="Times New Roman"/>
                <w:spacing w:val="-12"/>
                <w:sz w:val="26"/>
                <w:szCs w:val="26"/>
              </w:rPr>
              <w:lastRenderedPageBreak/>
              <w:t>因應時代的變遷，家庭價值雖會納入新的元素形成新的價值</w:t>
            </w:r>
            <w:r w:rsidRPr="00E40A57">
              <w:rPr>
                <w:rFonts w:ascii="Times New Roman"/>
                <w:spacing w:val="-12"/>
                <w:sz w:val="26"/>
                <w:szCs w:val="26"/>
              </w:rPr>
              <w:lastRenderedPageBreak/>
              <w:t>樣貌，但只有在以「愛」為基礎的前提下，強調家庭成員間共同生活相互依存的經濟關係，彼此承諾長期互相照顧，才能建立穩定的家庭關係；而「尊重」家庭成員的想法，在目前多變的社會中，則是亟需建立的價值觀。爰為促進公務人員家庭職場平衡，本總處結合公部門人力資源管理及家庭價值，依業務職掌推動相關措施。</w:t>
            </w:r>
          </w:p>
        </w:tc>
      </w:tr>
      <w:tr w:rsidR="00AA74DA" w:rsidRPr="00B951AB" w:rsidTr="00EE6D64">
        <w:tc>
          <w:tcPr>
            <w:tcW w:w="1015" w:type="dxa"/>
            <w:vAlign w:val="center"/>
          </w:tcPr>
          <w:p w:rsidR="00AA74DA" w:rsidRPr="00E40A57" w:rsidRDefault="00AA74DA" w:rsidP="00EE6D64">
            <w:pPr>
              <w:snapToGrid w:val="0"/>
              <w:spacing w:line="330" w:lineRule="exact"/>
              <w:jc w:val="center"/>
              <w:rPr>
                <w:rFonts w:ascii="Times New Roman"/>
                <w:b/>
                <w:spacing w:val="-12"/>
                <w:sz w:val="26"/>
                <w:szCs w:val="26"/>
              </w:rPr>
            </w:pPr>
            <w:r w:rsidRPr="00E40A57">
              <w:rPr>
                <w:rFonts w:ascii="Times New Roman"/>
                <w:b/>
                <w:spacing w:val="-12"/>
                <w:sz w:val="26"/>
                <w:szCs w:val="26"/>
              </w:rPr>
              <w:lastRenderedPageBreak/>
              <w:t>銓敘部</w:t>
            </w:r>
          </w:p>
        </w:tc>
        <w:tc>
          <w:tcPr>
            <w:tcW w:w="6866" w:type="dxa"/>
          </w:tcPr>
          <w:p w:rsidR="00AA74DA" w:rsidRPr="00E40A57" w:rsidRDefault="00AA74DA" w:rsidP="00EE6D64">
            <w:pPr>
              <w:kinsoku w:val="0"/>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一、為因應高齡化及少子女化之社會發展趨勢，對家庭規模、組成及功能展現之影響，基於支持維護家庭穩定和福祉的社會政策之理念，並促進公務人員職場及家庭間衡平</w:t>
            </w:r>
            <w:r>
              <w:rPr>
                <w:rFonts w:ascii="Times New Roman" w:hint="eastAsia"/>
                <w:spacing w:val="-12"/>
                <w:sz w:val="26"/>
                <w:szCs w:val="26"/>
              </w:rPr>
              <w:t>，</w:t>
            </w:r>
            <w:r w:rsidRPr="00E40A57">
              <w:rPr>
                <w:rFonts w:ascii="Times New Roman"/>
                <w:spacing w:val="-12"/>
                <w:sz w:val="26"/>
                <w:szCs w:val="26"/>
              </w:rPr>
              <w:t>該部認為家庭價值即係「性別平權，老有所養，幼有所護」，亦為當前最需要強化之家庭價值。</w:t>
            </w:r>
          </w:p>
          <w:p w:rsidR="00AA74DA" w:rsidRPr="00E40A57" w:rsidRDefault="00AA74DA" w:rsidP="00EE6D64">
            <w:pPr>
              <w:kinsoku w:val="0"/>
              <w:snapToGrid w:val="0"/>
              <w:spacing w:line="330" w:lineRule="exact"/>
              <w:ind w:left="512" w:rightChars="-19" w:right="-65" w:hangingChars="200" w:hanging="512"/>
              <w:rPr>
                <w:rFonts w:ascii="Times New Roman"/>
                <w:spacing w:val="-12"/>
                <w:sz w:val="26"/>
                <w:szCs w:val="26"/>
              </w:rPr>
            </w:pPr>
            <w:r w:rsidRPr="00E40A57">
              <w:rPr>
                <w:rFonts w:ascii="Times New Roman"/>
                <w:spacing w:val="-12"/>
                <w:sz w:val="26"/>
                <w:szCs w:val="26"/>
              </w:rPr>
              <w:t>二、茲以該部研修公務人員法規涉及前開家庭價值時，均須考量當事人以外人員或對私部門等影響，舉例而言，該部以留職停薪制度提倡家庭價值時，除考量公務人員申請留職停薪之意願外，亦對於留職停薪期間係停止支薪，其基本經濟需求能否獲得滿足等因素併同研議。此外，基於留職停薪人員所遺職務，無論係由現職公務人員代理或進用約聘僱職務代理，均將加重其他現職公務人員的工作負擔，對其他現職人員家庭價值之實踐亦不無影響，爰該部於研修留職停薪辦法相關規定時，仍須就留職停薪人員與其他現職人員間取得平衡；又請假規則所定各項與家庭有關之假別及天數，亦尚須考量公私部門間給假之衡平。是以，為落實並強化前開家庭價值，該部將配合國家政策，持續研議相關人事法規，俾期建構公務人員完善家庭照顧措施並給予公共支持。</w:t>
            </w:r>
          </w:p>
        </w:tc>
      </w:tr>
    </w:tbl>
    <w:p w:rsidR="00AA74DA" w:rsidRPr="002369DD" w:rsidRDefault="00AA74DA" w:rsidP="00AA74DA">
      <w:pPr>
        <w:pStyle w:val="33"/>
        <w:ind w:left="1361" w:firstLine="680"/>
      </w:pPr>
    </w:p>
    <w:p w:rsidR="00AA74DA" w:rsidRPr="000A212C" w:rsidRDefault="00AA74DA" w:rsidP="00AA74DA">
      <w:pPr>
        <w:pStyle w:val="4"/>
        <w:numPr>
          <w:ilvl w:val="3"/>
          <w:numId w:val="1"/>
        </w:numPr>
        <w:kinsoku w:val="0"/>
      </w:pPr>
      <w:r>
        <w:rPr>
          <w:rFonts w:hint="eastAsia"/>
          <w:b/>
        </w:rPr>
        <w:t>從</w:t>
      </w:r>
      <w:r w:rsidRPr="000A212C">
        <w:rPr>
          <w:rFonts w:hint="eastAsia"/>
          <w:b/>
        </w:rPr>
        <w:t>執行人員</w:t>
      </w:r>
      <w:r w:rsidRPr="000A212C">
        <w:rPr>
          <w:rFonts w:ascii="Times New Roman" w:hAnsi="Times New Roman" w:hint="eastAsia"/>
          <w:b/>
          <w:szCs w:val="48"/>
        </w:rPr>
        <w:t>面觀之</w:t>
      </w:r>
      <w:r>
        <w:rPr>
          <w:rFonts w:ascii="Times New Roman" w:hAnsi="Times New Roman" w:hint="eastAsia"/>
          <w:b/>
          <w:szCs w:val="48"/>
        </w:rPr>
        <w:t>：</w:t>
      </w:r>
    </w:p>
    <w:p w:rsidR="00AA74DA" w:rsidRPr="000A212C" w:rsidRDefault="00AA74DA" w:rsidP="00AA74DA">
      <w:pPr>
        <w:pStyle w:val="33"/>
        <w:ind w:leftChars="500" w:left="1701" w:firstLine="680"/>
      </w:pPr>
      <w:r w:rsidRPr="000A212C">
        <w:rPr>
          <w:rFonts w:hint="eastAsia"/>
        </w:rPr>
        <w:t>實務上各</w:t>
      </w:r>
      <w:r w:rsidRPr="000A212C">
        <w:t>部會</w:t>
      </w:r>
      <w:r w:rsidRPr="000A212C">
        <w:rPr>
          <w:rFonts w:hint="eastAsia"/>
        </w:rPr>
        <w:t>所</w:t>
      </w:r>
      <w:r w:rsidRPr="000A212C">
        <w:t>推動</w:t>
      </w:r>
      <w:r w:rsidRPr="000A212C">
        <w:rPr>
          <w:rFonts w:hint="eastAsia"/>
        </w:rPr>
        <w:t>之</w:t>
      </w:r>
      <w:r w:rsidRPr="000A212C">
        <w:t>各項政策</w:t>
      </w:r>
      <w:r w:rsidRPr="000A212C">
        <w:rPr>
          <w:rFonts w:hint="eastAsia"/>
        </w:rPr>
        <w:t>及措施對於</w:t>
      </w:r>
      <w:r w:rsidRPr="000A212C">
        <w:t>民眾</w:t>
      </w:r>
      <w:r w:rsidRPr="000A212C">
        <w:rPr>
          <w:rFonts w:hint="eastAsia"/>
        </w:rPr>
        <w:t>的</w:t>
      </w:r>
      <w:r w:rsidRPr="000A212C">
        <w:t>家庭生活</w:t>
      </w:r>
      <w:r w:rsidRPr="000A212C">
        <w:rPr>
          <w:rFonts w:hint="eastAsia"/>
        </w:rPr>
        <w:t>，均會</w:t>
      </w:r>
      <w:r w:rsidRPr="000A212C">
        <w:t>直接或間接</w:t>
      </w:r>
      <w:r w:rsidRPr="000A212C">
        <w:rPr>
          <w:rFonts w:hint="eastAsia"/>
        </w:rPr>
        <w:t>產生影響，惟從</w:t>
      </w:r>
      <w:r w:rsidRPr="000A212C">
        <w:rPr>
          <w:rFonts w:hint="eastAsia"/>
          <w:szCs w:val="32"/>
        </w:rPr>
        <w:t>「個人</w:t>
      </w:r>
      <w:r w:rsidRPr="000A212C">
        <w:rPr>
          <w:szCs w:val="32"/>
        </w:rPr>
        <w:t>問卷</w:t>
      </w:r>
      <w:r w:rsidRPr="000A212C">
        <w:rPr>
          <w:rFonts w:hint="eastAsia"/>
          <w:szCs w:val="32"/>
        </w:rPr>
        <w:t>」</w:t>
      </w:r>
      <w:r w:rsidRPr="000A212C">
        <w:rPr>
          <w:rFonts w:hint="eastAsia"/>
        </w:rPr>
        <w:t>分析結果如下：</w:t>
      </w:r>
    </w:p>
    <w:p w:rsidR="00AA74DA" w:rsidRPr="007A16DA" w:rsidRDefault="00AA74DA" w:rsidP="00AA74DA">
      <w:pPr>
        <w:pStyle w:val="5"/>
        <w:numPr>
          <w:ilvl w:val="4"/>
          <w:numId w:val="1"/>
        </w:numPr>
      </w:pPr>
      <w:r w:rsidRPr="007A16DA">
        <w:rPr>
          <w:rFonts w:hint="eastAsia"/>
        </w:rPr>
        <w:t>樣本基本資料描述：</w:t>
      </w:r>
    </w:p>
    <w:p w:rsidR="00AA74DA" w:rsidRPr="00B16310" w:rsidRDefault="00AA74DA" w:rsidP="00AA74DA">
      <w:pPr>
        <w:pStyle w:val="6"/>
        <w:numPr>
          <w:ilvl w:val="5"/>
          <w:numId w:val="1"/>
        </w:numPr>
        <w:kinsoku w:val="0"/>
        <w:ind w:left="2382" w:hanging="851"/>
        <w:rPr>
          <w:rFonts w:ascii="Times New Roman" w:hAnsi="Times New Roman"/>
        </w:rPr>
      </w:pPr>
      <w:r w:rsidRPr="00B16310">
        <w:rPr>
          <w:rFonts w:ascii="Times New Roman" w:hAnsi="Times New Roman"/>
        </w:rPr>
        <w:t>有效填答資料中，男性共</w:t>
      </w:r>
      <w:r w:rsidRPr="00B16310">
        <w:rPr>
          <w:rFonts w:ascii="Times New Roman" w:hAnsi="Times New Roman"/>
        </w:rPr>
        <w:t>268</w:t>
      </w:r>
      <w:r>
        <w:rPr>
          <w:rFonts w:ascii="Times New Roman" w:hAnsi="Times New Roman" w:hint="eastAsia"/>
        </w:rPr>
        <w:t>份</w:t>
      </w:r>
      <w:r w:rsidRPr="00B16310">
        <w:rPr>
          <w:rFonts w:ascii="Times New Roman" w:hAnsi="Times New Roman"/>
        </w:rPr>
        <w:t>，占</w:t>
      </w:r>
      <w:r w:rsidRPr="00B16310">
        <w:rPr>
          <w:rFonts w:ascii="Times New Roman" w:hAnsi="Times New Roman"/>
        </w:rPr>
        <w:t>41.9%</w:t>
      </w:r>
      <w:r w:rsidRPr="00B16310">
        <w:rPr>
          <w:rFonts w:ascii="Times New Roman" w:hAnsi="Times New Roman"/>
        </w:rPr>
        <w:t>，女性填答份數為</w:t>
      </w:r>
      <w:r w:rsidRPr="00B16310">
        <w:rPr>
          <w:rFonts w:ascii="Times New Roman" w:hAnsi="Times New Roman"/>
        </w:rPr>
        <w:t>372</w:t>
      </w:r>
      <w:r>
        <w:rPr>
          <w:rFonts w:ascii="Times New Roman" w:hAnsi="Times New Roman" w:hint="eastAsia"/>
        </w:rPr>
        <w:t>份</w:t>
      </w:r>
      <w:r w:rsidRPr="00B16310">
        <w:rPr>
          <w:rFonts w:ascii="Times New Roman" w:hAnsi="Times New Roman"/>
        </w:rPr>
        <w:t>，占</w:t>
      </w:r>
      <w:r w:rsidRPr="00B16310">
        <w:rPr>
          <w:rFonts w:ascii="Times New Roman" w:hAnsi="Times New Roman"/>
        </w:rPr>
        <w:t>58.1%</w:t>
      </w:r>
      <w:r w:rsidRPr="00B16310">
        <w:rPr>
          <w:rFonts w:ascii="Times New Roman" w:hAnsi="Times New Roman"/>
        </w:rPr>
        <w:t>。</w:t>
      </w:r>
    </w:p>
    <w:p w:rsidR="00AA74DA" w:rsidRDefault="00AA74DA" w:rsidP="00AA74DA">
      <w:pPr>
        <w:pStyle w:val="6"/>
        <w:numPr>
          <w:ilvl w:val="5"/>
          <w:numId w:val="1"/>
        </w:numPr>
        <w:kinsoku w:val="0"/>
        <w:ind w:left="2382" w:hanging="851"/>
        <w:rPr>
          <w:rFonts w:ascii="Times New Roman" w:hAnsi="Times New Roman"/>
          <w:bCs/>
        </w:rPr>
      </w:pPr>
      <w:r w:rsidRPr="002A0CDA">
        <w:rPr>
          <w:rFonts w:ascii="Times New Roman" w:hAnsi="Times New Roman"/>
          <w:bCs/>
        </w:rPr>
        <w:t>年齡層分布：</w:t>
      </w:r>
      <w:r w:rsidRPr="002A0CDA">
        <w:rPr>
          <w:rFonts w:ascii="Times New Roman" w:hAnsi="Times New Roman"/>
          <w:bCs/>
        </w:rPr>
        <w:t>20-25</w:t>
      </w:r>
      <w:r w:rsidRPr="002A0CDA">
        <w:rPr>
          <w:rFonts w:ascii="Times New Roman" w:hAnsi="Times New Roman"/>
          <w:bCs/>
        </w:rPr>
        <w:t>歲者有</w:t>
      </w:r>
      <w:r w:rsidRPr="002A0CDA">
        <w:rPr>
          <w:rFonts w:ascii="Times New Roman" w:hAnsi="Times New Roman"/>
          <w:bCs/>
        </w:rPr>
        <w:t>15</w:t>
      </w:r>
      <w:r>
        <w:rPr>
          <w:rFonts w:ascii="Times New Roman" w:hAnsi="Times New Roman" w:hint="eastAsia"/>
          <w:bCs/>
        </w:rPr>
        <w:t>份</w:t>
      </w:r>
      <w:r w:rsidRPr="002A0CDA">
        <w:rPr>
          <w:rFonts w:ascii="Times New Roman" w:hAnsi="Times New Roman"/>
          <w:bCs/>
        </w:rPr>
        <w:t>；</w:t>
      </w:r>
      <w:r w:rsidRPr="002A0CDA">
        <w:rPr>
          <w:rFonts w:ascii="Times New Roman" w:hAnsi="Times New Roman"/>
          <w:bCs/>
        </w:rPr>
        <w:t>25-35</w:t>
      </w:r>
      <w:r w:rsidRPr="002A0CDA">
        <w:rPr>
          <w:rFonts w:ascii="Times New Roman" w:hAnsi="Times New Roman"/>
          <w:bCs/>
        </w:rPr>
        <w:t>歲者有</w:t>
      </w:r>
      <w:r w:rsidRPr="002A0CDA">
        <w:rPr>
          <w:rFonts w:ascii="Times New Roman" w:hAnsi="Times New Roman"/>
          <w:bCs/>
        </w:rPr>
        <w:t>126</w:t>
      </w:r>
      <w:r>
        <w:rPr>
          <w:rFonts w:ascii="Times New Roman" w:hAnsi="Times New Roman" w:hint="eastAsia"/>
          <w:bCs/>
        </w:rPr>
        <w:t>份</w:t>
      </w:r>
      <w:r w:rsidRPr="002A0CDA">
        <w:rPr>
          <w:rFonts w:ascii="Times New Roman" w:hAnsi="Times New Roman"/>
          <w:bCs/>
        </w:rPr>
        <w:t>；</w:t>
      </w:r>
      <w:r w:rsidRPr="002A0CDA">
        <w:rPr>
          <w:rFonts w:ascii="Times New Roman" w:hAnsi="Times New Roman"/>
          <w:bCs/>
        </w:rPr>
        <w:t>35-45</w:t>
      </w:r>
      <w:r w:rsidRPr="002A0CDA">
        <w:rPr>
          <w:rFonts w:ascii="Times New Roman" w:hAnsi="Times New Roman"/>
          <w:bCs/>
        </w:rPr>
        <w:t>歲者有</w:t>
      </w:r>
      <w:r w:rsidRPr="002A0CDA">
        <w:rPr>
          <w:rFonts w:ascii="Times New Roman" w:hAnsi="Times New Roman"/>
          <w:bCs/>
        </w:rPr>
        <w:t>187</w:t>
      </w:r>
      <w:r>
        <w:rPr>
          <w:rFonts w:ascii="Times New Roman" w:hAnsi="Times New Roman" w:hint="eastAsia"/>
          <w:bCs/>
        </w:rPr>
        <w:t>份</w:t>
      </w:r>
      <w:r w:rsidRPr="002A0CDA">
        <w:rPr>
          <w:rFonts w:ascii="Times New Roman" w:hAnsi="Times New Roman"/>
          <w:bCs/>
        </w:rPr>
        <w:t>；</w:t>
      </w:r>
      <w:r w:rsidRPr="002A0CDA">
        <w:rPr>
          <w:rFonts w:ascii="Times New Roman" w:hAnsi="Times New Roman"/>
          <w:bCs/>
        </w:rPr>
        <w:t>45-55</w:t>
      </w:r>
      <w:r w:rsidRPr="002A0CDA">
        <w:rPr>
          <w:rFonts w:ascii="Times New Roman" w:hAnsi="Times New Roman"/>
          <w:bCs/>
        </w:rPr>
        <w:t>歲者</w:t>
      </w:r>
      <w:r w:rsidRPr="002A0CDA">
        <w:rPr>
          <w:rFonts w:ascii="Times New Roman" w:hAnsi="Times New Roman"/>
          <w:bCs/>
        </w:rPr>
        <w:t>237</w:t>
      </w:r>
      <w:r>
        <w:rPr>
          <w:rFonts w:ascii="Times New Roman" w:hAnsi="Times New Roman" w:hint="eastAsia"/>
          <w:bCs/>
        </w:rPr>
        <w:lastRenderedPageBreak/>
        <w:t>份</w:t>
      </w:r>
      <w:r w:rsidRPr="002A0CDA">
        <w:rPr>
          <w:rFonts w:ascii="Times New Roman" w:hAnsi="Times New Roman"/>
          <w:bCs/>
        </w:rPr>
        <w:t>；</w:t>
      </w:r>
      <w:r w:rsidRPr="002A0CDA">
        <w:rPr>
          <w:rFonts w:ascii="Times New Roman" w:hAnsi="Times New Roman"/>
          <w:bCs/>
        </w:rPr>
        <w:t>55-65</w:t>
      </w:r>
      <w:r w:rsidRPr="002A0CDA">
        <w:rPr>
          <w:rFonts w:ascii="Times New Roman" w:hAnsi="Times New Roman"/>
          <w:bCs/>
        </w:rPr>
        <w:t>歲者有</w:t>
      </w:r>
      <w:r w:rsidRPr="002A0CDA">
        <w:rPr>
          <w:rFonts w:ascii="Times New Roman" w:hAnsi="Times New Roman"/>
          <w:bCs/>
        </w:rPr>
        <w:t>75</w:t>
      </w:r>
      <w:r>
        <w:rPr>
          <w:rFonts w:ascii="Times New Roman" w:hAnsi="Times New Roman" w:hint="eastAsia"/>
          <w:bCs/>
        </w:rPr>
        <w:t>份</w:t>
      </w:r>
      <w:r w:rsidRPr="002A0CDA">
        <w:rPr>
          <w:rFonts w:ascii="Times New Roman" w:hAnsi="Times New Roman"/>
          <w:bCs/>
        </w:rPr>
        <w:t>，如下表</w:t>
      </w:r>
      <w:r>
        <w:rPr>
          <w:rFonts w:ascii="Times New Roman" w:hAnsi="Times New Roman" w:hint="eastAsia"/>
          <w:bCs/>
        </w:rPr>
        <w:t>3</w:t>
      </w:r>
      <w:r w:rsidRPr="002A0CDA">
        <w:rPr>
          <w:rFonts w:ascii="Times New Roman" w:hAnsi="Times New Roman"/>
          <w:bCs/>
        </w:rPr>
        <w:t>：</w:t>
      </w:r>
    </w:p>
    <w:p w:rsidR="00AA74DA" w:rsidRPr="00E02CEE" w:rsidRDefault="00AA74DA" w:rsidP="00AA74DA">
      <w:pPr>
        <w:pStyle w:val="a3"/>
        <w:spacing w:before="180" w:after="0"/>
        <w:ind w:left="697" w:rightChars="-25" w:right="-85" w:firstLine="1656"/>
        <w:jc w:val="center"/>
        <w:rPr>
          <w:b/>
          <w:bCs w:val="0"/>
        </w:rPr>
      </w:pPr>
      <w:r w:rsidRPr="00E02CEE">
        <w:rPr>
          <w:rFonts w:hint="eastAsia"/>
          <w:b/>
          <w:bCs w:val="0"/>
        </w:rPr>
        <w:t>各部會</w:t>
      </w:r>
      <w:r>
        <w:rPr>
          <w:rFonts w:hint="eastAsia"/>
          <w:b/>
          <w:bCs w:val="0"/>
        </w:rPr>
        <w:t>填復</w:t>
      </w:r>
      <w:r w:rsidRPr="00E02CEE">
        <w:rPr>
          <w:rFonts w:hint="eastAsia"/>
          <w:b/>
          <w:bCs w:val="0"/>
        </w:rPr>
        <w:t>問卷者之年齡分布情形</w:t>
      </w:r>
    </w:p>
    <w:tbl>
      <w:tblPr>
        <w:tblW w:w="6309" w:type="dxa"/>
        <w:tblInd w:w="2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3388"/>
        <w:gridCol w:w="1460"/>
        <w:gridCol w:w="1461"/>
      </w:tblGrid>
      <w:tr w:rsidR="00AA74DA" w:rsidRPr="002501CA" w:rsidTr="00EE6D64">
        <w:trPr>
          <w:trHeight w:val="53"/>
          <w:tblHeader/>
        </w:trPr>
        <w:tc>
          <w:tcPr>
            <w:tcW w:w="3388" w:type="dxa"/>
            <w:shd w:val="clear" w:color="000000" w:fill="DAEEF3" w:themeFill="accent5" w:themeFillTint="33"/>
            <w:vAlign w:val="center"/>
            <w:hideMark/>
          </w:tcPr>
          <w:p w:rsidR="00AA74DA" w:rsidRPr="002501CA" w:rsidRDefault="00AA74DA" w:rsidP="00EE6D64">
            <w:pPr>
              <w:widowControl/>
              <w:spacing w:line="360" w:lineRule="exact"/>
              <w:jc w:val="center"/>
              <w:rPr>
                <w:rFonts w:ascii="Times New Roman"/>
                <w:b/>
                <w:color w:val="000000"/>
                <w:kern w:val="0"/>
                <w:sz w:val="28"/>
                <w:szCs w:val="28"/>
              </w:rPr>
            </w:pPr>
            <w:r w:rsidRPr="002501CA">
              <w:rPr>
                <w:rFonts w:ascii="Times New Roman"/>
                <w:b/>
                <w:color w:val="000000"/>
                <w:kern w:val="0"/>
                <w:sz w:val="28"/>
                <w:szCs w:val="28"/>
              </w:rPr>
              <w:t xml:space="preserve">　年齡</w:t>
            </w:r>
            <w:r>
              <w:rPr>
                <w:rFonts w:ascii="Times New Roman" w:hint="eastAsia"/>
                <w:b/>
                <w:color w:val="000000"/>
                <w:kern w:val="0"/>
                <w:sz w:val="28"/>
                <w:szCs w:val="28"/>
              </w:rPr>
              <w:t>別</w:t>
            </w:r>
          </w:p>
        </w:tc>
        <w:tc>
          <w:tcPr>
            <w:tcW w:w="1460" w:type="dxa"/>
            <w:shd w:val="clear" w:color="000000" w:fill="DAEEF3" w:themeFill="accent5" w:themeFillTint="33"/>
            <w:vAlign w:val="center"/>
            <w:hideMark/>
          </w:tcPr>
          <w:p w:rsidR="00AA74DA" w:rsidRPr="002501CA" w:rsidRDefault="00AA74DA" w:rsidP="00EE6D64">
            <w:pPr>
              <w:widowControl/>
              <w:spacing w:line="360" w:lineRule="exact"/>
              <w:jc w:val="center"/>
              <w:rPr>
                <w:rFonts w:ascii="Times New Roman"/>
                <w:b/>
                <w:color w:val="000000"/>
                <w:kern w:val="0"/>
                <w:sz w:val="28"/>
                <w:szCs w:val="28"/>
              </w:rPr>
            </w:pPr>
            <w:r>
              <w:rPr>
                <w:rFonts w:ascii="Times New Roman" w:hint="eastAsia"/>
                <w:b/>
                <w:color w:val="000000"/>
                <w:kern w:val="0"/>
                <w:sz w:val="28"/>
                <w:szCs w:val="28"/>
              </w:rPr>
              <w:t>份數</w:t>
            </w:r>
            <w:r>
              <w:rPr>
                <w:rFonts w:ascii="Times New Roman" w:hint="eastAsia"/>
                <w:b/>
                <w:color w:val="000000"/>
                <w:kern w:val="0"/>
                <w:sz w:val="28"/>
                <w:szCs w:val="28"/>
              </w:rPr>
              <w:t>(</w:t>
            </w:r>
            <w:r>
              <w:rPr>
                <w:rFonts w:ascii="Times New Roman" w:hint="eastAsia"/>
                <w:b/>
                <w:color w:val="000000"/>
                <w:kern w:val="0"/>
                <w:sz w:val="28"/>
                <w:szCs w:val="28"/>
              </w:rPr>
              <w:t>份</w:t>
            </w:r>
            <w:r>
              <w:rPr>
                <w:rFonts w:ascii="Times New Roman" w:hint="eastAsia"/>
                <w:b/>
                <w:color w:val="000000"/>
                <w:kern w:val="0"/>
                <w:sz w:val="28"/>
                <w:szCs w:val="28"/>
              </w:rPr>
              <w:t>)</w:t>
            </w:r>
          </w:p>
        </w:tc>
        <w:tc>
          <w:tcPr>
            <w:tcW w:w="1461" w:type="dxa"/>
            <w:shd w:val="clear" w:color="000000" w:fill="DAEEF3" w:themeFill="accent5" w:themeFillTint="33"/>
            <w:vAlign w:val="center"/>
            <w:hideMark/>
          </w:tcPr>
          <w:p w:rsidR="00AA74DA" w:rsidRPr="002501CA" w:rsidRDefault="00AA74DA" w:rsidP="00EE6D64">
            <w:pPr>
              <w:widowControl/>
              <w:spacing w:line="360" w:lineRule="exact"/>
              <w:ind w:leftChars="-5" w:left="1" w:hangingChars="6" w:hanging="18"/>
              <w:jc w:val="center"/>
              <w:rPr>
                <w:rFonts w:ascii="Times New Roman"/>
                <w:b/>
                <w:color w:val="000000"/>
                <w:kern w:val="0"/>
                <w:sz w:val="28"/>
                <w:szCs w:val="28"/>
              </w:rPr>
            </w:pPr>
            <w:r w:rsidRPr="002501CA">
              <w:rPr>
                <w:rFonts w:ascii="Times New Roman"/>
                <w:b/>
                <w:color w:val="000000"/>
                <w:kern w:val="0"/>
                <w:sz w:val="28"/>
                <w:szCs w:val="28"/>
              </w:rPr>
              <w:t>百分比</w:t>
            </w:r>
            <w:r>
              <w:rPr>
                <w:rFonts w:ascii="Times New Roman" w:hint="eastAsia"/>
                <w:b/>
                <w:color w:val="000000"/>
                <w:kern w:val="0"/>
                <w:sz w:val="28"/>
                <w:szCs w:val="28"/>
              </w:rPr>
              <w:t>(</w:t>
            </w:r>
            <w:r>
              <w:rPr>
                <w:rFonts w:hAnsi="標楷體" w:hint="eastAsia"/>
                <w:b/>
                <w:color w:val="000000"/>
                <w:kern w:val="0"/>
                <w:sz w:val="28"/>
                <w:szCs w:val="28"/>
              </w:rPr>
              <w:t>％</w:t>
            </w:r>
            <w:r>
              <w:rPr>
                <w:rFonts w:ascii="Times New Roman" w:hint="eastAsia"/>
                <w:b/>
                <w:color w:val="000000"/>
                <w:kern w:val="0"/>
                <w:sz w:val="28"/>
                <w:szCs w:val="28"/>
              </w:rPr>
              <w:t>)</w:t>
            </w:r>
          </w:p>
        </w:tc>
      </w:tr>
      <w:tr w:rsidR="00AA74DA" w:rsidRPr="0057637B" w:rsidTr="00EE6D64">
        <w:trPr>
          <w:trHeight w:val="110"/>
        </w:trPr>
        <w:tc>
          <w:tcPr>
            <w:tcW w:w="3388" w:type="dxa"/>
            <w:shd w:val="clear" w:color="auto" w:fill="auto"/>
            <w:noWrap/>
            <w:vAlign w:val="center"/>
            <w:hideMark/>
          </w:tcPr>
          <w:p w:rsidR="00AA74DA" w:rsidRPr="0057637B" w:rsidRDefault="00AA74DA" w:rsidP="00EE6D64">
            <w:pPr>
              <w:widowControl/>
              <w:spacing w:line="340" w:lineRule="exact"/>
              <w:ind w:firstLineChars="56" w:firstLine="168"/>
              <w:rPr>
                <w:rFonts w:ascii="Times New Roman"/>
                <w:color w:val="000000"/>
                <w:kern w:val="0"/>
                <w:sz w:val="28"/>
                <w:szCs w:val="28"/>
              </w:rPr>
            </w:pPr>
            <w:r w:rsidRPr="0057637B">
              <w:rPr>
                <w:rFonts w:ascii="Times New Roman"/>
                <w:color w:val="000000"/>
                <w:kern w:val="0"/>
                <w:sz w:val="28"/>
                <w:szCs w:val="28"/>
              </w:rPr>
              <w:t>1.20</w:t>
            </w:r>
            <w:r w:rsidRPr="0057637B">
              <w:rPr>
                <w:rFonts w:ascii="Times New Roman"/>
                <w:color w:val="000000"/>
                <w:kern w:val="0"/>
                <w:sz w:val="28"/>
                <w:szCs w:val="28"/>
              </w:rPr>
              <w:t>歲以上</w:t>
            </w:r>
            <w:r w:rsidRPr="0057637B">
              <w:rPr>
                <w:rFonts w:ascii="Times New Roman"/>
                <w:color w:val="000000"/>
                <w:kern w:val="0"/>
                <w:sz w:val="28"/>
                <w:szCs w:val="28"/>
              </w:rPr>
              <w:t>~</w:t>
            </w:r>
            <w:r w:rsidRPr="0057637B">
              <w:rPr>
                <w:rFonts w:ascii="Times New Roman"/>
                <w:color w:val="000000"/>
                <w:kern w:val="0"/>
                <w:sz w:val="28"/>
                <w:szCs w:val="28"/>
              </w:rPr>
              <w:t>未滿</w:t>
            </w:r>
            <w:r w:rsidRPr="0057637B">
              <w:rPr>
                <w:rFonts w:ascii="Times New Roman"/>
                <w:color w:val="000000"/>
                <w:kern w:val="0"/>
                <w:sz w:val="28"/>
                <w:szCs w:val="28"/>
              </w:rPr>
              <w:t>25</w:t>
            </w:r>
            <w:r w:rsidRPr="0057637B">
              <w:rPr>
                <w:rFonts w:ascii="Times New Roman"/>
                <w:color w:val="000000"/>
                <w:kern w:val="0"/>
                <w:sz w:val="28"/>
                <w:szCs w:val="28"/>
              </w:rPr>
              <w:t>歲</w:t>
            </w:r>
          </w:p>
        </w:tc>
        <w:tc>
          <w:tcPr>
            <w:tcW w:w="1460"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15</w:t>
            </w:r>
          </w:p>
        </w:tc>
        <w:tc>
          <w:tcPr>
            <w:tcW w:w="1461" w:type="dxa"/>
            <w:shd w:val="clear" w:color="000000" w:fill="FFFFFF"/>
            <w:vAlign w:val="center"/>
            <w:hideMark/>
          </w:tcPr>
          <w:p w:rsidR="00AA74DA" w:rsidRPr="0057637B" w:rsidRDefault="00AA74DA" w:rsidP="00EE6D64">
            <w:pPr>
              <w:widowControl/>
              <w:spacing w:line="340" w:lineRule="exact"/>
              <w:jc w:val="right"/>
              <w:rPr>
                <w:rFonts w:ascii="Times New Roman"/>
                <w:color w:val="000000"/>
                <w:kern w:val="0"/>
                <w:sz w:val="28"/>
                <w:szCs w:val="28"/>
              </w:rPr>
            </w:pPr>
            <w:r w:rsidRPr="0057637B">
              <w:rPr>
                <w:rFonts w:ascii="Times New Roman"/>
                <w:color w:val="000000"/>
                <w:kern w:val="0"/>
                <w:sz w:val="28"/>
                <w:szCs w:val="28"/>
              </w:rPr>
              <w:t>2.3</w:t>
            </w:r>
          </w:p>
        </w:tc>
      </w:tr>
      <w:tr w:rsidR="00AA74DA" w:rsidRPr="0057637B" w:rsidTr="00EE6D64">
        <w:trPr>
          <w:trHeight w:val="159"/>
        </w:trPr>
        <w:tc>
          <w:tcPr>
            <w:tcW w:w="3388" w:type="dxa"/>
            <w:shd w:val="clear" w:color="auto" w:fill="auto"/>
            <w:noWrap/>
            <w:vAlign w:val="center"/>
            <w:hideMark/>
          </w:tcPr>
          <w:p w:rsidR="00AA74DA" w:rsidRPr="0057637B" w:rsidRDefault="00AA74DA" w:rsidP="00EE6D64">
            <w:pPr>
              <w:widowControl/>
              <w:spacing w:line="340" w:lineRule="exact"/>
              <w:ind w:firstLineChars="56" w:firstLine="168"/>
              <w:rPr>
                <w:rFonts w:ascii="Times New Roman"/>
                <w:color w:val="000000"/>
                <w:kern w:val="0"/>
                <w:sz w:val="28"/>
                <w:szCs w:val="28"/>
              </w:rPr>
            </w:pPr>
            <w:r w:rsidRPr="0057637B">
              <w:rPr>
                <w:rFonts w:ascii="Times New Roman"/>
                <w:color w:val="000000"/>
                <w:kern w:val="0"/>
                <w:sz w:val="28"/>
                <w:szCs w:val="28"/>
              </w:rPr>
              <w:t>2.25</w:t>
            </w:r>
            <w:r w:rsidRPr="0057637B">
              <w:rPr>
                <w:rFonts w:ascii="Times New Roman"/>
                <w:color w:val="000000"/>
                <w:kern w:val="0"/>
                <w:sz w:val="28"/>
                <w:szCs w:val="28"/>
              </w:rPr>
              <w:t>歲以上</w:t>
            </w:r>
            <w:r w:rsidRPr="0057637B">
              <w:rPr>
                <w:rFonts w:ascii="Times New Roman"/>
                <w:color w:val="000000"/>
                <w:kern w:val="0"/>
                <w:sz w:val="28"/>
                <w:szCs w:val="28"/>
              </w:rPr>
              <w:t>~</w:t>
            </w:r>
            <w:r w:rsidRPr="0057637B">
              <w:rPr>
                <w:rFonts w:ascii="Times New Roman"/>
                <w:color w:val="000000"/>
                <w:kern w:val="0"/>
                <w:sz w:val="28"/>
                <w:szCs w:val="28"/>
              </w:rPr>
              <w:t>未滿</w:t>
            </w:r>
            <w:r w:rsidRPr="0057637B">
              <w:rPr>
                <w:rFonts w:ascii="Times New Roman"/>
                <w:color w:val="000000"/>
                <w:kern w:val="0"/>
                <w:sz w:val="28"/>
                <w:szCs w:val="28"/>
              </w:rPr>
              <w:t>35</w:t>
            </w:r>
            <w:r w:rsidRPr="0057637B">
              <w:rPr>
                <w:rFonts w:ascii="Times New Roman"/>
                <w:color w:val="000000"/>
                <w:kern w:val="0"/>
                <w:sz w:val="28"/>
                <w:szCs w:val="28"/>
              </w:rPr>
              <w:t>歲</w:t>
            </w:r>
          </w:p>
        </w:tc>
        <w:tc>
          <w:tcPr>
            <w:tcW w:w="1460"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126</w:t>
            </w:r>
          </w:p>
        </w:tc>
        <w:tc>
          <w:tcPr>
            <w:tcW w:w="1461"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19.7</w:t>
            </w:r>
          </w:p>
        </w:tc>
      </w:tr>
      <w:tr w:rsidR="00AA74DA" w:rsidRPr="0057637B" w:rsidTr="00EE6D64">
        <w:trPr>
          <w:trHeight w:val="65"/>
        </w:trPr>
        <w:tc>
          <w:tcPr>
            <w:tcW w:w="3388" w:type="dxa"/>
            <w:shd w:val="clear" w:color="auto" w:fill="auto"/>
            <w:noWrap/>
            <w:vAlign w:val="center"/>
            <w:hideMark/>
          </w:tcPr>
          <w:p w:rsidR="00AA74DA" w:rsidRPr="0057637B" w:rsidRDefault="00AA74DA" w:rsidP="00EE6D64">
            <w:pPr>
              <w:widowControl/>
              <w:spacing w:line="340" w:lineRule="exact"/>
              <w:ind w:firstLineChars="56" w:firstLine="168"/>
              <w:rPr>
                <w:rFonts w:ascii="Times New Roman"/>
                <w:color w:val="000000"/>
                <w:kern w:val="0"/>
                <w:sz w:val="28"/>
                <w:szCs w:val="28"/>
              </w:rPr>
            </w:pPr>
            <w:r w:rsidRPr="0057637B">
              <w:rPr>
                <w:rFonts w:ascii="Times New Roman"/>
                <w:color w:val="000000"/>
                <w:kern w:val="0"/>
                <w:sz w:val="28"/>
                <w:szCs w:val="28"/>
              </w:rPr>
              <w:t>3.35</w:t>
            </w:r>
            <w:r w:rsidRPr="0057637B">
              <w:rPr>
                <w:rFonts w:ascii="Times New Roman"/>
                <w:color w:val="000000"/>
                <w:kern w:val="0"/>
                <w:sz w:val="28"/>
                <w:szCs w:val="28"/>
              </w:rPr>
              <w:t>歲以上</w:t>
            </w:r>
            <w:r w:rsidRPr="0057637B">
              <w:rPr>
                <w:rFonts w:ascii="Times New Roman"/>
                <w:color w:val="000000"/>
                <w:kern w:val="0"/>
                <w:sz w:val="28"/>
                <w:szCs w:val="28"/>
              </w:rPr>
              <w:t>~</w:t>
            </w:r>
            <w:r w:rsidRPr="0057637B">
              <w:rPr>
                <w:rFonts w:ascii="Times New Roman"/>
                <w:color w:val="000000"/>
                <w:kern w:val="0"/>
                <w:sz w:val="28"/>
                <w:szCs w:val="28"/>
              </w:rPr>
              <w:t>未滿</w:t>
            </w:r>
            <w:r w:rsidRPr="0057637B">
              <w:rPr>
                <w:rFonts w:ascii="Times New Roman"/>
                <w:color w:val="000000"/>
                <w:kern w:val="0"/>
                <w:sz w:val="28"/>
                <w:szCs w:val="28"/>
              </w:rPr>
              <w:t>45</w:t>
            </w:r>
            <w:r w:rsidRPr="0057637B">
              <w:rPr>
                <w:rFonts w:ascii="Times New Roman"/>
                <w:color w:val="000000"/>
                <w:kern w:val="0"/>
                <w:sz w:val="28"/>
                <w:szCs w:val="28"/>
              </w:rPr>
              <w:t>歲</w:t>
            </w:r>
          </w:p>
        </w:tc>
        <w:tc>
          <w:tcPr>
            <w:tcW w:w="1460"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187</w:t>
            </w:r>
          </w:p>
        </w:tc>
        <w:tc>
          <w:tcPr>
            <w:tcW w:w="1461"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29.2</w:t>
            </w:r>
          </w:p>
        </w:tc>
      </w:tr>
      <w:tr w:rsidR="00AA74DA" w:rsidRPr="0057637B" w:rsidTr="00EE6D64">
        <w:trPr>
          <w:trHeight w:val="53"/>
        </w:trPr>
        <w:tc>
          <w:tcPr>
            <w:tcW w:w="3388" w:type="dxa"/>
            <w:shd w:val="clear" w:color="auto" w:fill="auto"/>
            <w:noWrap/>
            <w:vAlign w:val="center"/>
            <w:hideMark/>
          </w:tcPr>
          <w:p w:rsidR="00AA74DA" w:rsidRPr="0057637B" w:rsidRDefault="00AA74DA" w:rsidP="00EE6D64">
            <w:pPr>
              <w:widowControl/>
              <w:spacing w:line="340" w:lineRule="exact"/>
              <w:ind w:firstLineChars="56" w:firstLine="168"/>
              <w:rPr>
                <w:rFonts w:ascii="Times New Roman"/>
                <w:color w:val="000000"/>
                <w:kern w:val="0"/>
                <w:sz w:val="28"/>
                <w:szCs w:val="28"/>
              </w:rPr>
            </w:pPr>
            <w:r w:rsidRPr="0057637B">
              <w:rPr>
                <w:rFonts w:ascii="Times New Roman"/>
                <w:color w:val="000000"/>
                <w:kern w:val="0"/>
                <w:sz w:val="28"/>
                <w:szCs w:val="28"/>
              </w:rPr>
              <w:t>4.45</w:t>
            </w:r>
            <w:r w:rsidRPr="0057637B">
              <w:rPr>
                <w:rFonts w:ascii="Times New Roman"/>
                <w:color w:val="000000"/>
                <w:kern w:val="0"/>
                <w:sz w:val="28"/>
                <w:szCs w:val="28"/>
              </w:rPr>
              <w:t>歲以上</w:t>
            </w:r>
            <w:r w:rsidRPr="0057637B">
              <w:rPr>
                <w:rFonts w:ascii="Times New Roman"/>
                <w:color w:val="000000"/>
                <w:kern w:val="0"/>
                <w:sz w:val="28"/>
                <w:szCs w:val="28"/>
              </w:rPr>
              <w:t>~</w:t>
            </w:r>
            <w:r w:rsidRPr="0057637B">
              <w:rPr>
                <w:rFonts w:ascii="Times New Roman"/>
                <w:color w:val="000000"/>
                <w:kern w:val="0"/>
                <w:sz w:val="28"/>
                <w:szCs w:val="28"/>
              </w:rPr>
              <w:t>未滿</w:t>
            </w:r>
            <w:r w:rsidRPr="0057637B">
              <w:rPr>
                <w:rFonts w:ascii="Times New Roman"/>
                <w:color w:val="000000"/>
                <w:kern w:val="0"/>
                <w:sz w:val="28"/>
                <w:szCs w:val="28"/>
              </w:rPr>
              <w:t>55</w:t>
            </w:r>
            <w:r w:rsidRPr="0057637B">
              <w:rPr>
                <w:rFonts w:ascii="Times New Roman"/>
                <w:color w:val="000000"/>
                <w:kern w:val="0"/>
                <w:sz w:val="28"/>
                <w:szCs w:val="28"/>
              </w:rPr>
              <w:t>歲</w:t>
            </w:r>
          </w:p>
        </w:tc>
        <w:tc>
          <w:tcPr>
            <w:tcW w:w="1460"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237</w:t>
            </w:r>
          </w:p>
        </w:tc>
        <w:tc>
          <w:tcPr>
            <w:tcW w:w="1461"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37.0</w:t>
            </w:r>
          </w:p>
        </w:tc>
      </w:tr>
      <w:tr w:rsidR="00AA74DA" w:rsidRPr="0057637B" w:rsidTr="00EE6D64">
        <w:trPr>
          <w:trHeight w:val="53"/>
        </w:trPr>
        <w:tc>
          <w:tcPr>
            <w:tcW w:w="3388" w:type="dxa"/>
            <w:shd w:val="clear" w:color="auto" w:fill="auto"/>
            <w:noWrap/>
            <w:vAlign w:val="bottom"/>
            <w:hideMark/>
          </w:tcPr>
          <w:p w:rsidR="00AA74DA" w:rsidRPr="0057637B" w:rsidRDefault="00AA74DA" w:rsidP="00EE6D64">
            <w:pPr>
              <w:widowControl/>
              <w:spacing w:line="340" w:lineRule="exact"/>
              <w:ind w:firstLineChars="56" w:firstLine="168"/>
              <w:rPr>
                <w:rFonts w:ascii="Times New Roman"/>
                <w:color w:val="000000"/>
                <w:kern w:val="0"/>
                <w:sz w:val="28"/>
                <w:szCs w:val="28"/>
              </w:rPr>
            </w:pPr>
            <w:r w:rsidRPr="0057637B">
              <w:rPr>
                <w:rFonts w:ascii="Times New Roman"/>
                <w:color w:val="000000"/>
                <w:kern w:val="0"/>
                <w:sz w:val="28"/>
                <w:szCs w:val="28"/>
              </w:rPr>
              <w:t>5.55</w:t>
            </w:r>
            <w:r w:rsidRPr="0057637B">
              <w:rPr>
                <w:rFonts w:ascii="Times New Roman"/>
                <w:color w:val="000000"/>
                <w:kern w:val="0"/>
                <w:sz w:val="28"/>
                <w:szCs w:val="28"/>
              </w:rPr>
              <w:t>歲以上</w:t>
            </w:r>
            <w:r w:rsidRPr="0057637B">
              <w:rPr>
                <w:rFonts w:ascii="Times New Roman"/>
                <w:color w:val="000000"/>
                <w:kern w:val="0"/>
                <w:sz w:val="28"/>
                <w:szCs w:val="28"/>
              </w:rPr>
              <w:t>~65</w:t>
            </w:r>
            <w:r w:rsidRPr="0057637B">
              <w:rPr>
                <w:rFonts w:ascii="Times New Roman"/>
                <w:color w:val="000000"/>
                <w:kern w:val="0"/>
                <w:sz w:val="28"/>
                <w:szCs w:val="28"/>
              </w:rPr>
              <w:t>歲</w:t>
            </w:r>
          </w:p>
        </w:tc>
        <w:tc>
          <w:tcPr>
            <w:tcW w:w="1460"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75</w:t>
            </w:r>
          </w:p>
        </w:tc>
        <w:tc>
          <w:tcPr>
            <w:tcW w:w="1461" w:type="dxa"/>
            <w:shd w:val="clear" w:color="000000" w:fill="FFFFFF"/>
            <w:vAlign w:val="center"/>
            <w:hideMark/>
          </w:tcPr>
          <w:p w:rsidR="00AA74DA" w:rsidRPr="0057637B" w:rsidRDefault="00AA74DA" w:rsidP="00EE6D64">
            <w:pPr>
              <w:widowControl/>
              <w:spacing w:line="340" w:lineRule="exact"/>
              <w:ind w:rightChars="17" w:right="58"/>
              <w:jc w:val="right"/>
              <w:rPr>
                <w:rFonts w:ascii="Times New Roman"/>
                <w:color w:val="000000"/>
                <w:kern w:val="0"/>
                <w:sz w:val="28"/>
                <w:szCs w:val="28"/>
              </w:rPr>
            </w:pPr>
            <w:r w:rsidRPr="0057637B">
              <w:rPr>
                <w:rFonts w:ascii="Times New Roman"/>
                <w:color w:val="000000"/>
                <w:kern w:val="0"/>
                <w:sz w:val="28"/>
                <w:szCs w:val="28"/>
              </w:rPr>
              <w:t>11.7</w:t>
            </w:r>
          </w:p>
        </w:tc>
      </w:tr>
      <w:tr w:rsidR="00AA74DA" w:rsidRPr="0057637B" w:rsidTr="00EE6D64">
        <w:trPr>
          <w:trHeight w:val="53"/>
        </w:trPr>
        <w:tc>
          <w:tcPr>
            <w:tcW w:w="3388" w:type="dxa"/>
            <w:shd w:val="clear" w:color="000000" w:fill="FFFFFF"/>
            <w:vAlign w:val="center"/>
            <w:hideMark/>
          </w:tcPr>
          <w:p w:rsidR="00AA74DA" w:rsidRPr="00E76A5C" w:rsidRDefault="00AA74DA" w:rsidP="00EE6D64">
            <w:pPr>
              <w:widowControl/>
              <w:spacing w:line="340" w:lineRule="exact"/>
              <w:ind w:firstLineChars="200" w:firstLine="601"/>
              <w:jc w:val="center"/>
              <w:rPr>
                <w:rFonts w:ascii="Times New Roman"/>
                <w:b/>
                <w:color w:val="000000"/>
                <w:kern w:val="0"/>
                <w:sz w:val="28"/>
                <w:szCs w:val="28"/>
              </w:rPr>
            </w:pPr>
            <w:r w:rsidRPr="00E76A5C">
              <w:rPr>
                <w:rFonts w:ascii="Times New Roman"/>
                <w:b/>
                <w:color w:val="000000"/>
                <w:kern w:val="0"/>
                <w:sz w:val="28"/>
                <w:szCs w:val="28"/>
              </w:rPr>
              <w:t>總和</w:t>
            </w:r>
          </w:p>
        </w:tc>
        <w:tc>
          <w:tcPr>
            <w:tcW w:w="1460" w:type="dxa"/>
            <w:shd w:val="clear" w:color="000000" w:fill="FFFFFF"/>
            <w:vAlign w:val="center"/>
            <w:hideMark/>
          </w:tcPr>
          <w:p w:rsidR="00AA74DA" w:rsidRPr="000A212C" w:rsidRDefault="00AA74DA" w:rsidP="00EE6D64">
            <w:pPr>
              <w:widowControl/>
              <w:spacing w:line="340" w:lineRule="exact"/>
              <w:ind w:rightChars="17" w:right="58"/>
              <w:jc w:val="right"/>
              <w:rPr>
                <w:rFonts w:ascii="Times New Roman"/>
                <w:b/>
                <w:color w:val="000000"/>
                <w:kern w:val="0"/>
                <w:sz w:val="28"/>
                <w:szCs w:val="28"/>
              </w:rPr>
            </w:pPr>
            <w:r w:rsidRPr="000A212C">
              <w:rPr>
                <w:rFonts w:ascii="Times New Roman"/>
                <w:b/>
                <w:color w:val="000000"/>
                <w:kern w:val="0"/>
                <w:sz w:val="28"/>
                <w:szCs w:val="28"/>
              </w:rPr>
              <w:t>640</w:t>
            </w:r>
          </w:p>
        </w:tc>
        <w:tc>
          <w:tcPr>
            <w:tcW w:w="1461" w:type="dxa"/>
            <w:shd w:val="clear" w:color="000000" w:fill="FFFFFF"/>
            <w:vAlign w:val="center"/>
            <w:hideMark/>
          </w:tcPr>
          <w:p w:rsidR="00AA74DA" w:rsidRPr="000A212C" w:rsidRDefault="00AA74DA" w:rsidP="00EE6D64">
            <w:pPr>
              <w:widowControl/>
              <w:spacing w:line="340" w:lineRule="exact"/>
              <w:ind w:rightChars="17" w:right="58"/>
              <w:jc w:val="right"/>
              <w:rPr>
                <w:rFonts w:ascii="Times New Roman"/>
                <w:b/>
                <w:color w:val="000000"/>
                <w:kern w:val="0"/>
                <w:sz w:val="28"/>
                <w:szCs w:val="28"/>
              </w:rPr>
            </w:pPr>
            <w:r w:rsidRPr="000A212C">
              <w:rPr>
                <w:rFonts w:ascii="Times New Roman"/>
                <w:b/>
                <w:color w:val="000000"/>
                <w:kern w:val="0"/>
                <w:sz w:val="28"/>
                <w:szCs w:val="28"/>
              </w:rPr>
              <w:t>100.0</w:t>
            </w:r>
          </w:p>
        </w:tc>
      </w:tr>
    </w:tbl>
    <w:p w:rsidR="00AA74DA" w:rsidRDefault="00AA74DA" w:rsidP="00AA74DA">
      <w:pPr>
        <w:pStyle w:val="6"/>
        <w:numPr>
          <w:ilvl w:val="5"/>
          <w:numId w:val="1"/>
        </w:numPr>
        <w:kinsoku w:val="0"/>
        <w:spacing w:beforeLines="25" w:before="114"/>
        <w:ind w:left="2382" w:hanging="851"/>
        <w:rPr>
          <w:rFonts w:ascii="Times New Roman" w:hAnsi="Times New Roman"/>
        </w:rPr>
      </w:pPr>
      <w:r>
        <w:rPr>
          <w:rFonts w:ascii="Times New Roman" w:hAnsi="Times New Roman" w:hint="eastAsia"/>
        </w:rPr>
        <w:t>行政院</w:t>
      </w:r>
      <w:r w:rsidRPr="00E76A5C">
        <w:rPr>
          <w:rFonts w:ascii="Times New Roman" w:hAnsi="Times New Roman"/>
        </w:rPr>
        <w:t>各部會填答</w:t>
      </w:r>
      <w:r>
        <w:rPr>
          <w:rFonts w:ascii="Times New Roman" w:hAnsi="Times New Roman" w:hint="eastAsia"/>
        </w:rPr>
        <w:t>份</w:t>
      </w:r>
      <w:r w:rsidRPr="00E76A5C">
        <w:rPr>
          <w:rFonts w:ascii="Times New Roman" w:hAnsi="Times New Roman"/>
        </w:rPr>
        <w:t>數</w:t>
      </w:r>
      <w:r>
        <w:rPr>
          <w:rFonts w:ascii="Times New Roman" w:hAnsi="Times New Roman" w:hint="eastAsia"/>
        </w:rPr>
        <w:t>之分布</w:t>
      </w:r>
      <w:r w:rsidRPr="00E76A5C">
        <w:rPr>
          <w:rFonts w:ascii="Times New Roman" w:hAnsi="Times New Roman"/>
        </w:rPr>
        <w:t>，以法務部</w:t>
      </w:r>
      <w:r>
        <w:rPr>
          <w:rFonts w:ascii="Times New Roman" w:hAnsi="Times New Roman" w:hint="eastAsia"/>
        </w:rPr>
        <w:t>之</w:t>
      </w:r>
      <w:r w:rsidRPr="00E76A5C">
        <w:rPr>
          <w:rFonts w:ascii="Times New Roman" w:hAnsi="Times New Roman"/>
        </w:rPr>
        <w:t>133</w:t>
      </w:r>
      <w:r w:rsidRPr="00E76A5C">
        <w:rPr>
          <w:rFonts w:ascii="Times New Roman" w:hAnsi="Times New Roman"/>
        </w:rPr>
        <w:t>份有效</w:t>
      </w:r>
      <w:r w:rsidRPr="00E76A5C">
        <w:rPr>
          <w:rFonts w:ascii="Times New Roman" w:hAnsi="Times New Roman"/>
          <w:bCs/>
        </w:rPr>
        <w:t>樣本</w:t>
      </w:r>
      <w:r w:rsidRPr="00E76A5C">
        <w:rPr>
          <w:rFonts w:ascii="Times New Roman" w:hAnsi="Times New Roman"/>
        </w:rPr>
        <w:t>數</w:t>
      </w:r>
      <w:r>
        <w:rPr>
          <w:rFonts w:ascii="Times New Roman" w:hAnsi="Times New Roman" w:hint="eastAsia"/>
        </w:rPr>
        <w:t>為</w:t>
      </w:r>
      <w:r w:rsidRPr="00E76A5C">
        <w:rPr>
          <w:rFonts w:ascii="Times New Roman" w:hAnsi="Times New Roman"/>
        </w:rPr>
        <w:t>最多，其次為交通部</w:t>
      </w:r>
      <w:r>
        <w:rPr>
          <w:rFonts w:ascii="Times New Roman" w:hAnsi="Times New Roman" w:hint="eastAsia"/>
        </w:rPr>
        <w:t>之</w:t>
      </w:r>
      <w:r>
        <w:rPr>
          <w:rFonts w:ascii="Times New Roman" w:hAnsi="Times New Roman" w:hint="eastAsia"/>
        </w:rPr>
        <w:t>101</w:t>
      </w:r>
      <w:r>
        <w:rPr>
          <w:rFonts w:ascii="Times New Roman" w:hAnsi="Times New Roman" w:hint="eastAsia"/>
        </w:rPr>
        <w:t>份，再其次為文化部之</w:t>
      </w:r>
      <w:r>
        <w:rPr>
          <w:rFonts w:ascii="Times New Roman" w:hAnsi="Times New Roman" w:hint="eastAsia"/>
        </w:rPr>
        <w:t>71</w:t>
      </w:r>
      <w:r w:rsidRPr="002369DD">
        <w:rPr>
          <w:rFonts w:ascii="Times New Roman" w:hAnsi="Times New Roman" w:hint="eastAsia"/>
          <w:color w:val="0070C0"/>
        </w:rPr>
        <w:t>份</w:t>
      </w:r>
      <w:r w:rsidRPr="00E76A5C">
        <w:rPr>
          <w:rFonts w:ascii="Times New Roman" w:hAnsi="Times New Roman"/>
        </w:rPr>
        <w:t>，其他</w:t>
      </w:r>
      <w:r>
        <w:rPr>
          <w:rFonts w:ascii="Times New Roman" w:hAnsi="Times New Roman" w:hint="eastAsia"/>
        </w:rPr>
        <w:t>依序</w:t>
      </w:r>
      <w:r w:rsidRPr="00E76A5C">
        <w:rPr>
          <w:rFonts w:ascii="Times New Roman" w:hAnsi="Times New Roman"/>
        </w:rPr>
        <w:t>詳列如下表：</w:t>
      </w:r>
    </w:p>
    <w:p w:rsidR="00AA74DA" w:rsidRPr="00E02CEE" w:rsidRDefault="00AA74DA" w:rsidP="00AA74DA">
      <w:pPr>
        <w:pStyle w:val="a3"/>
        <w:spacing w:before="180" w:after="0"/>
        <w:ind w:left="697" w:rightChars="-25" w:right="-85" w:firstLine="1656"/>
        <w:jc w:val="center"/>
        <w:rPr>
          <w:rFonts w:ascii="Times New Roman" w:hAnsi="Times New Roman"/>
          <w:b/>
        </w:rPr>
      </w:pPr>
      <w:r w:rsidRPr="00E02CEE">
        <w:rPr>
          <w:rFonts w:ascii="Times New Roman" w:hAnsi="Times New Roman" w:hint="eastAsia"/>
          <w:b/>
        </w:rPr>
        <w:t>各部會填復問卷份數統計表</w:t>
      </w:r>
    </w:p>
    <w:tbl>
      <w:tblPr>
        <w:tblW w:w="6425" w:type="dxa"/>
        <w:tblInd w:w="2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6"/>
        <w:gridCol w:w="1050"/>
        <w:gridCol w:w="986"/>
        <w:gridCol w:w="1169"/>
        <w:gridCol w:w="1036"/>
        <w:gridCol w:w="1008"/>
      </w:tblGrid>
      <w:tr w:rsidR="00AA74DA" w:rsidRPr="0057637B" w:rsidTr="00EE6D64">
        <w:trPr>
          <w:trHeight w:val="53"/>
          <w:tblHeader/>
        </w:trPr>
        <w:tc>
          <w:tcPr>
            <w:tcW w:w="1176" w:type="dxa"/>
            <w:shd w:val="clear" w:color="auto" w:fill="DAEEF3" w:themeFill="accent5" w:themeFillTint="33"/>
            <w:noWrap/>
            <w:vAlign w:val="center"/>
            <w:hideMark/>
          </w:tcPr>
          <w:p w:rsidR="00AA74DA" w:rsidRDefault="00AA74DA" w:rsidP="00EE6D64">
            <w:pPr>
              <w:widowControl/>
              <w:spacing w:line="320" w:lineRule="exact"/>
              <w:jc w:val="center"/>
              <w:rPr>
                <w:rFonts w:ascii="Times New Roman"/>
                <w:b/>
                <w:color w:val="000000"/>
                <w:kern w:val="0"/>
                <w:sz w:val="28"/>
                <w:szCs w:val="28"/>
              </w:rPr>
            </w:pPr>
            <w:r w:rsidRPr="0057637B">
              <w:rPr>
                <w:rFonts w:ascii="Times New Roman"/>
                <w:b/>
                <w:color w:val="000000"/>
                <w:kern w:val="0"/>
                <w:sz w:val="28"/>
                <w:szCs w:val="28"/>
              </w:rPr>
              <w:t>部會</w:t>
            </w:r>
          </w:p>
          <w:p w:rsidR="00AA74DA" w:rsidRPr="0057637B" w:rsidRDefault="00AA74DA" w:rsidP="00EE6D64">
            <w:pPr>
              <w:widowControl/>
              <w:spacing w:line="320" w:lineRule="exact"/>
              <w:jc w:val="center"/>
              <w:rPr>
                <w:rFonts w:ascii="Times New Roman"/>
                <w:b/>
                <w:color w:val="000000"/>
                <w:kern w:val="0"/>
                <w:sz w:val="28"/>
                <w:szCs w:val="28"/>
              </w:rPr>
            </w:pPr>
            <w:r w:rsidRPr="0057637B">
              <w:rPr>
                <w:rFonts w:ascii="Times New Roman"/>
                <w:b/>
                <w:color w:val="000000"/>
                <w:kern w:val="0"/>
                <w:sz w:val="28"/>
                <w:szCs w:val="28"/>
              </w:rPr>
              <w:t>名稱</w:t>
            </w:r>
          </w:p>
        </w:tc>
        <w:tc>
          <w:tcPr>
            <w:tcW w:w="1050" w:type="dxa"/>
            <w:shd w:val="clear" w:color="auto" w:fill="DAEEF3" w:themeFill="accent5" w:themeFillTint="33"/>
            <w:noWrap/>
            <w:vAlign w:val="center"/>
            <w:hideMark/>
          </w:tcPr>
          <w:p w:rsidR="00AA74DA"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份</w:t>
            </w:r>
            <w:r w:rsidRPr="0057637B">
              <w:rPr>
                <w:rFonts w:ascii="Times New Roman"/>
                <w:b/>
                <w:color w:val="000000"/>
                <w:kern w:val="0"/>
                <w:sz w:val="28"/>
                <w:szCs w:val="28"/>
              </w:rPr>
              <w:t>數</w:t>
            </w:r>
          </w:p>
          <w:p w:rsidR="00AA74DA" w:rsidRPr="0057637B"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w:t>
            </w:r>
            <w:r>
              <w:rPr>
                <w:rFonts w:ascii="Times New Roman" w:hint="eastAsia"/>
                <w:b/>
                <w:color w:val="000000"/>
                <w:kern w:val="0"/>
                <w:sz w:val="28"/>
                <w:szCs w:val="28"/>
              </w:rPr>
              <w:t>份</w:t>
            </w:r>
            <w:r>
              <w:rPr>
                <w:rFonts w:ascii="Times New Roman" w:hint="eastAsia"/>
                <w:b/>
                <w:color w:val="000000"/>
                <w:kern w:val="0"/>
                <w:sz w:val="28"/>
                <w:szCs w:val="28"/>
              </w:rPr>
              <w:t>)</w:t>
            </w:r>
          </w:p>
        </w:tc>
        <w:tc>
          <w:tcPr>
            <w:tcW w:w="986" w:type="dxa"/>
            <w:shd w:val="clear" w:color="auto" w:fill="DAEEF3" w:themeFill="accent5" w:themeFillTint="33"/>
            <w:noWrap/>
            <w:vAlign w:val="center"/>
            <w:hideMark/>
          </w:tcPr>
          <w:p w:rsidR="00AA74DA"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占比</w:t>
            </w:r>
          </w:p>
          <w:p w:rsidR="00AA74DA" w:rsidRPr="0057637B"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w:t>
            </w:r>
            <w:r>
              <w:rPr>
                <w:rFonts w:hAnsi="標楷體" w:hint="eastAsia"/>
                <w:b/>
                <w:color w:val="000000"/>
                <w:kern w:val="0"/>
                <w:sz w:val="28"/>
                <w:szCs w:val="28"/>
              </w:rPr>
              <w:t>％</w:t>
            </w:r>
            <w:r>
              <w:rPr>
                <w:rFonts w:ascii="Times New Roman" w:hint="eastAsia"/>
                <w:b/>
                <w:color w:val="000000"/>
                <w:kern w:val="0"/>
                <w:sz w:val="28"/>
                <w:szCs w:val="28"/>
              </w:rPr>
              <w:t>)</w:t>
            </w:r>
          </w:p>
        </w:tc>
        <w:tc>
          <w:tcPr>
            <w:tcW w:w="1169" w:type="dxa"/>
            <w:shd w:val="clear" w:color="auto" w:fill="DAEEF3" w:themeFill="accent5" w:themeFillTint="33"/>
            <w:vAlign w:val="center"/>
          </w:tcPr>
          <w:p w:rsidR="00AA74DA" w:rsidRDefault="00AA74DA" w:rsidP="00EE6D64">
            <w:pPr>
              <w:widowControl/>
              <w:spacing w:line="320" w:lineRule="exact"/>
              <w:jc w:val="center"/>
              <w:rPr>
                <w:rFonts w:ascii="Times New Roman"/>
                <w:b/>
                <w:color w:val="000000"/>
                <w:kern w:val="0"/>
                <w:sz w:val="28"/>
                <w:szCs w:val="28"/>
              </w:rPr>
            </w:pPr>
            <w:r w:rsidRPr="0057637B">
              <w:rPr>
                <w:rFonts w:ascii="Times New Roman"/>
                <w:b/>
                <w:color w:val="000000"/>
                <w:kern w:val="0"/>
                <w:sz w:val="28"/>
                <w:szCs w:val="28"/>
              </w:rPr>
              <w:t>部會</w:t>
            </w:r>
          </w:p>
          <w:p w:rsidR="00AA74DA" w:rsidRPr="0057637B" w:rsidRDefault="00AA74DA" w:rsidP="00EE6D64">
            <w:pPr>
              <w:widowControl/>
              <w:spacing w:line="320" w:lineRule="exact"/>
              <w:jc w:val="center"/>
              <w:rPr>
                <w:rFonts w:ascii="Times New Roman"/>
                <w:b/>
                <w:color w:val="000000"/>
                <w:kern w:val="0"/>
                <w:sz w:val="28"/>
                <w:szCs w:val="28"/>
              </w:rPr>
            </w:pPr>
            <w:r w:rsidRPr="0057637B">
              <w:rPr>
                <w:rFonts w:ascii="Times New Roman"/>
                <w:b/>
                <w:color w:val="000000"/>
                <w:kern w:val="0"/>
                <w:sz w:val="28"/>
                <w:szCs w:val="28"/>
              </w:rPr>
              <w:t>名稱</w:t>
            </w:r>
          </w:p>
        </w:tc>
        <w:tc>
          <w:tcPr>
            <w:tcW w:w="1036" w:type="dxa"/>
            <w:shd w:val="clear" w:color="auto" w:fill="DAEEF3" w:themeFill="accent5" w:themeFillTint="33"/>
            <w:vAlign w:val="center"/>
          </w:tcPr>
          <w:p w:rsidR="00AA74DA"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份</w:t>
            </w:r>
            <w:r w:rsidRPr="0057637B">
              <w:rPr>
                <w:rFonts w:ascii="Times New Roman"/>
                <w:b/>
                <w:color w:val="000000"/>
                <w:kern w:val="0"/>
                <w:sz w:val="28"/>
                <w:szCs w:val="28"/>
              </w:rPr>
              <w:t>數</w:t>
            </w:r>
          </w:p>
          <w:p w:rsidR="00AA74DA" w:rsidRPr="0057637B"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w:t>
            </w:r>
            <w:r>
              <w:rPr>
                <w:rFonts w:ascii="Times New Roman" w:hint="eastAsia"/>
                <w:b/>
                <w:color w:val="000000"/>
                <w:kern w:val="0"/>
                <w:sz w:val="28"/>
                <w:szCs w:val="28"/>
              </w:rPr>
              <w:t>份</w:t>
            </w:r>
            <w:r>
              <w:rPr>
                <w:rFonts w:ascii="Times New Roman" w:hint="eastAsia"/>
                <w:b/>
                <w:color w:val="000000"/>
                <w:kern w:val="0"/>
                <w:sz w:val="28"/>
                <w:szCs w:val="28"/>
              </w:rPr>
              <w:t>)</w:t>
            </w:r>
          </w:p>
        </w:tc>
        <w:tc>
          <w:tcPr>
            <w:tcW w:w="1008" w:type="dxa"/>
            <w:shd w:val="clear" w:color="auto" w:fill="DAEEF3" w:themeFill="accent5" w:themeFillTint="33"/>
            <w:vAlign w:val="center"/>
          </w:tcPr>
          <w:p w:rsidR="00AA74DA"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占比</w:t>
            </w:r>
          </w:p>
          <w:p w:rsidR="00AA74DA" w:rsidRPr="0057637B" w:rsidRDefault="00AA74DA" w:rsidP="00EE6D64">
            <w:pPr>
              <w:widowControl/>
              <w:spacing w:line="320" w:lineRule="exact"/>
              <w:jc w:val="center"/>
              <w:rPr>
                <w:rFonts w:ascii="Times New Roman"/>
                <w:b/>
                <w:color w:val="000000"/>
                <w:kern w:val="0"/>
                <w:sz w:val="28"/>
                <w:szCs w:val="28"/>
              </w:rPr>
            </w:pPr>
            <w:r>
              <w:rPr>
                <w:rFonts w:ascii="Times New Roman" w:hint="eastAsia"/>
                <w:b/>
                <w:color w:val="000000"/>
                <w:kern w:val="0"/>
                <w:sz w:val="28"/>
                <w:szCs w:val="28"/>
              </w:rPr>
              <w:t>(</w:t>
            </w:r>
            <w:r>
              <w:rPr>
                <w:rFonts w:hAnsi="標楷體" w:hint="eastAsia"/>
                <w:b/>
                <w:color w:val="000000"/>
                <w:kern w:val="0"/>
                <w:sz w:val="28"/>
                <w:szCs w:val="28"/>
              </w:rPr>
              <w:t>％</w:t>
            </w:r>
            <w:r>
              <w:rPr>
                <w:rFonts w:ascii="Times New Roman" w:hint="eastAsia"/>
                <w:b/>
                <w:color w:val="000000"/>
                <w:kern w:val="0"/>
                <w:sz w:val="28"/>
                <w:szCs w:val="28"/>
              </w:rPr>
              <w:t>)</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法務部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132</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20.6</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經濟部</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22</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3.4</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交通部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101</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15.8</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銓敘部</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22</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3.4</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文化部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71</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11.1</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外交部</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15</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2.3</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農委會</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64</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10.0</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勞動部</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12</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1.9</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內政部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48</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7.5</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財政部</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8</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1.3</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教育部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40</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6.3</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金管會</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9</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1.4</w:t>
            </w:r>
          </w:p>
        </w:tc>
      </w:tr>
      <w:tr w:rsidR="00AA74DA" w:rsidRPr="0057637B" w:rsidTr="00EE6D64">
        <w:trPr>
          <w:trHeight w:val="99"/>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衛福部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26</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4.1</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退輔會</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9</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1.4</w:t>
            </w:r>
          </w:p>
        </w:tc>
      </w:tr>
      <w:tr w:rsidR="00AA74DA" w:rsidRPr="0057637B" w:rsidTr="00EE6D64">
        <w:trPr>
          <w:trHeight w:val="53"/>
        </w:trPr>
        <w:tc>
          <w:tcPr>
            <w:tcW w:w="1176" w:type="dxa"/>
            <w:shd w:val="clear" w:color="000000" w:fill="FFFFFF"/>
            <w:noWrap/>
            <w:vAlign w:val="center"/>
            <w:hideMark/>
          </w:tcPr>
          <w:p w:rsidR="00AA74DA" w:rsidRPr="007A16DA" w:rsidRDefault="00AA74DA" w:rsidP="00EE6D64">
            <w:pPr>
              <w:widowControl/>
              <w:spacing w:line="360" w:lineRule="exact"/>
              <w:jc w:val="center"/>
              <w:rPr>
                <w:rFonts w:ascii="Times New Roman"/>
                <w:color w:val="000000"/>
                <w:spacing w:val="-20"/>
                <w:kern w:val="0"/>
                <w:sz w:val="28"/>
                <w:szCs w:val="28"/>
              </w:rPr>
            </w:pPr>
            <w:r w:rsidRPr="007A16DA">
              <w:rPr>
                <w:rFonts w:ascii="Times New Roman"/>
                <w:color w:val="000000"/>
                <w:spacing w:val="-20"/>
                <w:kern w:val="0"/>
                <w:sz w:val="28"/>
                <w:szCs w:val="28"/>
              </w:rPr>
              <w:t>人事總處</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27</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4.2</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Pr>
                <w:rFonts w:ascii="Times New Roman" w:hint="eastAsia"/>
                <w:color w:val="000000"/>
                <w:kern w:val="0"/>
                <w:sz w:val="28"/>
                <w:szCs w:val="28"/>
              </w:rPr>
              <w:t>通傳會</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6</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0.9</w:t>
            </w:r>
          </w:p>
        </w:tc>
      </w:tr>
      <w:tr w:rsidR="00AA74DA" w:rsidRPr="0057637B" w:rsidTr="00EE6D64">
        <w:trPr>
          <w:trHeight w:val="53"/>
        </w:trPr>
        <w:tc>
          <w:tcPr>
            <w:tcW w:w="1176" w:type="dxa"/>
            <w:shd w:val="clear" w:color="000000" w:fill="FFFFFF"/>
            <w:noWrap/>
            <w:vAlign w:val="center"/>
            <w:hideMark/>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國防部</w:t>
            </w:r>
          </w:p>
        </w:tc>
        <w:tc>
          <w:tcPr>
            <w:tcW w:w="1050"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24</w:t>
            </w:r>
          </w:p>
        </w:tc>
        <w:tc>
          <w:tcPr>
            <w:tcW w:w="986" w:type="dxa"/>
            <w:shd w:val="clear" w:color="000000" w:fill="FFFFFF"/>
            <w:noWrap/>
            <w:vAlign w:val="center"/>
            <w:hideMark/>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3.8</w:t>
            </w:r>
          </w:p>
        </w:tc>
        <w:tc>
          <w:tcPr>
            <w:tcW w:w="1169" w:type="dxa"/>
            <w:shd w:val="clear" w:color="000000" w:fill="FFFFFF"/>
            <w:vAlign w:val="center"/>
          </w:tcPr>
          <w:p w:rsidR="00AA74DA" w:rsidRPr="0057637B" w:rsidRDefault="00AA74DA" w:rsidP="00EE6D64">
            <w:pPr>
              <w:widowControl/>
              <w:spacing w:line="360" w:lineRule="exact"/>
              <w:jc w:val="center"/>
              <w:rPr>
                <w:rFonts w:ascii="Times New Roman"/>
                <w:color w:val="000000"/>
                <w:kern w:val="0"/>
                <w:sz w:val="28"/>
                <w:szCs w:val="28"/>
              </w:rPr>
            </w:pPr>
            <w:r w:rsidRPr="0057637B">
              <w:rPr>
                <w:rFonts w:ascii="Times New Roman"/>
                <w:color w:val="000000"/>
                <w:kern w:val="0"/>
                <w:sz w:val="28"/>
                <w:szCs w:val="28"/>
              </w:rPr>
              <w:t>原民會</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4</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0.6</w:t>
            </w:r>
          </w:p>
        </w:tc>
      </w:tr>
      <w:tr w:rsidR="00AA74DA" w:rsidRPr="0057637B" w:rsidTr="00EE6D64">
        <w:trPr>
          <w:trHeight w:val="53"/>
        </w:trPr>
        <w:tc>
          <w:tcPr>
            <w:tcW w:w="4381" w:type="dxa"/>
            <w:gridSpan w:val="4"/>
            <w:shd w:val="clear" w:color="000000" w:fill="FFFFFF"/>
            <w:noWrap/>
            <w:vAlign w:val="center"/>
            <w:hideMark/>
          </w:tcPr>
          <w:p w:rsidR="00AA74DA" w:rsidRPr="0057637B" w:rsidRDefault="00AA74DA" w:rsidP="00EE6D64">
            <w:pPr>
              <w:widowControl/>
              <w:spacing w:line="360" w:lineRule="exact"/>
              <w:ind w:rightChars="42" w:right="143"/>
              <w:jc w:val="center"/>
              <w:rPr>
                <w:rFonts w:ascii="Times New Roman"/>
                <w:color w:val="000000"/>
                <w:kern w:val="0"/>
                <w:sz w:val="28"/>
                <w:szCs w:val="28"/>
              </w:rPr>
            </w:pPr>
            <w:r w:rsidRPr="0057637B">
              <w:rPr>
                <w:rFonts w:ascii="Times New Roman"/>
                <w:color w:val="000000"/>
                <w:kern w:val="0"/>
                <w:sz w:val="28"/>
                <w:szCs w:val="28"/>
              </w:rPr>
              <w:t>總和</w:t>
            </w:r>
          </w:p>
        </w:tc>
        <w:tc>
          <w:tcPr>
            <w:tcW w:w="1036"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640</w:t>
            </w:r>
          </w:p>
        </w:tc>
        <w:tc>
          <w:tcPr>
            <w:tcW w:w="1008" w:type="dxa"/>
            <w:shd w:val="clear" w:color="000000" w:fill="FFFFFF"/>
            <w:vAlign w:val="center"/>
          </w:tcPr>
          <w:p w:rsidR="00AA74DA" w:rsidRPr="0057637B" w:rsidRDefault="00AA74DA" w:rsidP="00EE6D64">
            <w:pPr>
              <w:widowControl/>
              <w:spacing w:line="360" w:lineRule="exact"/>
              <w:ind w:rightChars="42" w:right="143"/>
              <w:jc w:val="right"/>
              <w:rPr>
                <w:rFonts w:ascii="Times New Roman"/>
                <w:color w:val="000000"/>
                <w:kern w:val="0"/>
                <w:sz w:val="28"/>
                <w:szCs w:val="28"/>
              </w:rPr>
            </w:pPr>
            <w:r w:rsidRPr="0057637B">
              <w:rPr>
                <w:rFonts w:ascii="Times New Roman"/>
                <w:color w:val="000000"/>
                <w:kern w:val="0"/>
                <w:sz w:val="28"/>
                <w:szCs w:val="28"/>
              </w:rPr>
              <w:t>100.0</w:t>
            </w:r>
          </w:p>
        </w:tc>
      </w:tr>
    </w:tbl>
    <w:p w:rsidR="00AA74DA" w:rsidRDefault="00AA74DA" w:rsidP="00AA74DA">
      <w:pPr>
        <w:pStyle w:val="33"/>
        <w:ind w:left="1361" w:firstLine="680"/>
      </w:pPr>
    </w:p>
    <w:p w:rsidR="00AA74DA" w:rsidRDefault="00AA74DA" w:rsidP="00AA74DA">
      <w:pPr>
        <w:pStyle w:val="5"/>
        <w:numPr>
          <w:ilvl w:val="4"/>
          <w:numId w:val="1"/>
        </w:numPr>
      </w:pPr>
      <w:r>
        <w:rPr>
          <w:rFonts w:hint="eastAsia"/>
        </w:rPr>
        <w:t>各項問題填答結果之</w:t>
      </w:r>
      <w:r w:rsidRPr="00883BA1">
        <w:t>平均分數</w:t>
      </w:r>
      <w:r>
        <w:rPr>
          <w:rFonts w:hint="eastAsia"/>
        </w:rPr>
        <w:t>依</w:t>
      </w:r>
      <w:r w:rsidRPr="00883BA1">
        <w:rPr>
          <w:b/>
        </w:rPr>
        <w:t>最低</w:t>
      </w:r>
      <w:r>
        <w:rPr>
          <w:rFonts w:hint="eastAsia"/>
          <w:b/>
        </w:rPr>
        <w:t>至</w:t>
      </w:r>
      <w:r w:rsidRPr="00883BA1">
        <w:rPr>
          <w:b/>
        </w:rPr>
        <w:t>最高</w:t>
      </w:r>
      <w:r w:rsidRPr="00883BA1">
        <w:t>的</w:t>
      </w:r>
      <w:r>
        <w:rPr>
          <w:rFonts w:hint="eastAsia"/>
        </w:rPr>
        <w:t>順序排列</w:t>
      </w:r>
      <w:r w:rsidRPr="00883BA1">
        <w:t>詳如下</w:t>
      </w:r>
      <w:r w:rsidRPr="00E02CEE">
        <w:rPr>
          <w:rFonts w:ascii="Times New Roman" w:hAnsi="Times New Roman"/>
        </w:rPr>
        <w:t>表</w:t>
      </w:r>
      <w:r w:rsidRPr="00E02CEE">
        <w:rPr>
          <w:rFonts w:ascii="Times New Roman" w:hAnsi="Times New Roman"/>
        </w:rPr>
        <w:t>5</w:t>
      </w:r>
      <w:r>
        <w:rPr>
          <w:rFonts w:hint="eastAsia"/>
        </w:rPr>
        <w:t>：</w:t>
      </w:r>
    </w:p>
    <w:p w:rsidR="00AA74DA" w:rsidRPr="004A3B2F" w:rsidRDefault="00AA74DA" w:rsidP="00AA74DA">
      <w:pPr>
        <w:pStyle w:val="a3"/>
        <w:spacing w:before="180" w:after="0"/>
        <w:ind w:left="697" w:rightChars="-33" w:right="-112" w:firstLine="1165"/>
        <w:jc w:val="center"/>
        <w:rPr>
          <w:rFonts w:ascii="Times New Roman" w:hAnsi="Times New Roman"/>
          <w:b/>
          <w:spacing w:val="-14"/>
        </w:rPr>
      </w:pPr>
      <w:r w:rsidRPr="004A3B2F">
        <w:rPr>
          <w:rFonts w:ascii="Times New Roman" w:hAnsi="Times New Roman" w:hint="eastAsia"/>
          <w:b/>
          <w:spacing w:val="-14"/>
        </w:rPr>
        <w:t>各部會填復問卷者對於各項問題填答結果之</w:t>
      </w:r>
      <w:r w:rsidRPr="004A3B2F">
        <w:rPr>
          <w:rFonts w:ascii="Times New Roman" w:hAnsi="Times New Roman"/>
          <w:b/>
          <w:spacing w:val="-14"/>
        </w:rPr>
        <w:t>平均分數</w:t>
      </w:r>
    </w:p>
    <w:tbl>
      <w:tblPr>
        <w:tblW w:w="7069" w:type="dxa"/>
        <w:tblInd w:w="19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696"/>
        <w:gridCol w:w="1124"/>
        <w:gridCol w:w="1124"/>
        <w:gridCol w:w="1125"/>
      </w:tblGrid>
      <w:tr w:rsidR="00AA74DA" w:rsidRPr="00D765AC" w:rsidTr="00EE6D64">
        <w:trPr>
          <w:trHeight w:val="112"/>
          <w:tblHeader/>
        </w:trPr>
        <w:tc>
          <w:tcPr>
            <w:tcW w:w="3696" w:type="dxa"/>
            <w:shd w:val="clear" w:color="auto" w:fill="DAEEF3" w:themeFill="accent5" w:themeFillTint="33"/>
            <w:noWrap/>
            <w:tcMar>
              <w:top w:w="15" w:type="dxa"/>
              <w:left w:w="15" w:type="dxa"/>
              <w:bottom w:w="0" w:type="dxa"/>
              <w:right w:w="15" w:type="dxa"/>
            </w:tcMar>
            <w:vAlign w:val="center"/>
            <w:hideMark/>
          </w:tcPr>
          <w:p w:rsidR="00AA74DA" w:rsidRPr="00D765AC" w:rsidRDefault="00AA74DA" w:rsidP="00EE6D64">
            <w:pPr>
              <w:widowControl/>
              <w:jc w:val="center"/>
              <w:rPr>
                <w:rFonts w:ascii="Times New Roman"/>
                <w:b/>
                <w:sz w:val="28"/>
                <w:szCs w:val="28"/>
              </w:rPr>
            </w:pPr>
            <w:r w:rsidRPr="00D765AC">
              <w:rPr>
                <w:rFonts w:ascii="Times New Roman"/>
                <w:b/>
                <w:sz w:val="28"/>
                <w:szCs w:val="28"/>
              </w:rPr>
              <w:br w:type="page"/>
            </w:r>
            <w:r>
              <w:rPr>
                <w:rFonts w:ascii="Times New Roman" w:hint="eastAsia"/>
                <w:b/>
                <w:sz w:val="28"/>
                <w:szCs w:val="28"/>
              </w:rPr>
              <w:t>問題</w:t>
            </w:r>
          </w:p>
        </w:tc>
        <w:tc>
          <w:tcPr>
            <w:tcW w:w="1124" w:type="dxa"/>
            <w:shd w:val="clear" w:color="auto" w:fill="DAEEF3" w:themeFill="accent5" w:themeFillTint="33"/>
            <w:tcMar>
              <w:top w:w="15" w:type="dxa"/>
              <w:left w:w="15" w:type="dxa"/>
              <w:bottom w:w="0" w:type="dxa"/>
              <w:right w:w="15" w:type="dxa"/>
            </w:tcMar>
            <w:vAlign w:val="center"/>
            <w:hideMark/>
          </w:tcPr>
          <w:p w:rsidR="00AA74DA" w:rsidRPr="00D765AC" w:rsidRDefault="00AA74DA" w:rsidP="00EE6D64">
            <w:pPr>
              <w:jc w:val="center"/>
              <w:rPr>
                <w:rFonts w:ascii="Times New Roman"/>
                <w:b/>
                <w:color w:val="000000"/>
                <w:sz w:val="28"/>
                <w:szCs w:val="28"/>
              </w:rPr>
            </w:pPr>
            <w:r w:rsidRPr="00D765AC">
              <w:rPr>
                <w:rFonts w:ascii="Times New Roman"/>
                <w:b/>
                <w:color w:val="000000"/>
                <w:sz w:val="28"/>
                <w:szCs w:val="28"/>
              </w:rPr>
              <w:t>平均數</w:t>
            </w:r>
          </w:p>
        </w:tc>
        <w:tc>
          <w:tcPr>
            <w:tcW w:w="1124" w:type="dxa"/>
            <w:shd w:val="clear" w:color="auto" w:fill="DAEEF3" w:themeFill="accent5" w:themeFillTint="33"/>
            <w:tcMar>
              <w:top w:w="15" w:type="dxa"/>
              <w:left w:w="15" w:type="dxa"/>
              <w:bottom w:w="0" w:type="dxa"/>
              <w:right w:w="15" w:type="dxa"/>
            </w:tcMar>
            <w:vAlign w:val="center"/>
            <w:hideMark/>
          </w:tcPr>
          <w:p w:rsidR="00AA74DA" w:rsidRPr="00D765AC" w:rsidRDefault="00AA74DA" w:rsidP="00EE6D64">
            <w:pPr>
              <w:jc w:val="center"/>
              <w:rPr>
                <w:rFonts w:ascii="Times New Roman"/>
                <w:b/>
                <w:color w:val="000000"/>
                <w:sz w:val="28"/>
                <w:szCs w:val="28"/>
              </w:rPr>
            </w:pPr>
            <w:r w:rsidRPr="00D765AC">
              <w:rPr>
                <w:rFonts w:ascii="Times New Roman"/>
                <w:b/>
                <w:color w:val="000000"/>
                <w:sz w:val="28"/>
                <w:szCs w:val="28"/>
              </w:rPr>
              <w:t>標準差</w:t>
            </w:r>
          </w:p>
        </w:tc>
        <w:tc>
          <w:tcPr>
            <w:tcW w:w="1125" w:type="dxa"/>
            <w:shd w:val="clear" w:color="auto" w:fill="DAEEF3" w:themeFill="accent5" w:themeFillTint="33"/>
            <w:tcMar>
              <w:top w:w="15" w:type="dxa"/>
              <w:left w:w="15" w:type="dxa"/>
              <w:bottom w:w="0" w:type="dxa"/>
              <w:right w:w="15" w:type="dxa"/>
            </w:tcMar>
            <w:vAlign w:val="center"/>
            <w:hideMark/>
          </w:tcPr>
          <w:p w:rsidR="00AA74DA" w:rsidRPr="00D765AC" w:rsidRDefault="00AA74DA" w:rsidP="00EE6D64">
            <w:pPr>
              <w:jc w:val="center"/>
              <w:rPr>
                <w:rFonts w:ascii="Times New Roman"/>
                <w:b/>
                <w:color w:val="000000"/>
                <w:sz w:val="28"/>
                <w:szCs w:val="28"/>
              </w:rPr>
            </w:pPr>
            <w:r w:rsidRPr="00D765AC">
              <w:rPr>
                <w:rFonts w:ascii="Times New Roman"/>
                <w:b/>
                <w:color w:val="000000"/>
                <w:sz w:val="28"/>
                <w:szCs w:val="28"/>
              </w:rPr>
              <w:t>變異數</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我的工作能夠針對各種家庭的不同狀況提供協助。</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2.66</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1.152</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1.327</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我的工作能夠針對有特殊需求</w:t>
            </w:r>
            <w:r w:rsidRPr="007A16DA">
              <w:rPr>
                <w:rFonts w:ascii="Times New Roman"/>
                <w:bCs/>
                <w:color w:val="000000"/>
                <w:spacing w:val="-10"/>
                <w:sz w:val="26"/>
                <w:szCs w:val="26"/>
              </w:rPr>
              <w:lastRenderedPageBreak/>
              <w:t>的家庭成員</w:t>
            </w:r>
            <w:r w:rsidRPr="007A16DA">
              <w:rPr>
                <w:rFonts w:ascii="Times New Roman"/>
                <w:bCs/>
                <w:color w:val="000000"/>
                <w:spacing w:val="-10"/>
                <w:sz w:val="26"/>
                <w:szCs w:val="26"/>
              </w:rPr>
              <w:t>(</w:t>
            </w:r>
            <w:r w:rsidRPr="007A16DA">
              <w:rPr>
                <w:rFonts w:ascii="Times New Roman"/>
                <w:bCs/>
                <w:color w:val="000000"/>
                <w:spacing w:val="-10"/>
                <w:sz w:val="26"/>
                <w:szCs w:val="26"/>
              </w:rPr>
              <w:t>例如身心障礙者</w:t>
            </w:r>
            <w:r w:rsidRPr="007A16DA">
              <w:rPr>
                <w:rFonts w:ascii="Times New Roman"/>
                <w:bCs/>
                <w:color w:val="000000"/>
                <w:spacing w:val="-10"/>
                <w:sz w:val="26"/>
                <w:szCs w:val="26"/>
              </w:rPr>
              <w:t>)</w:t>
            </w:r>
            <w:r w:rsidRPr="007A16DA">
              <w:rPr>
                <w:rFonts w:ascii="Times New Roman"/>
                <w:bCs/>
                <w:color w:val="000000"/>
                <w:spacing w:val="-10"/>
                <w:sz w:val="26"/>
                <w:szCs w:val="26"/>
              </w:rPr>
              <w:t>，瞭解提供照護與配合服務的複雜狀況及責任。</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lastRenderedPageBreak/>
              <w:t>2.69</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1.110</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1.232</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我的工作能夠找出造成家庭問題的核心因素</w:t>
            </w:r>
            <w:r w:rsidRPr="007A16DA">
              <w:rPr>
                <w:rFonts w:ascii="Times New Roman"/>
                <w:bCs/>
                <w:color w:val="000000"/>
                <w:spacing w:val="-10"/>
                <w:sz w:val="26"/>
                <w:szCs w:val="26"/>
              </w:rPr>
              <w:t>(</w:t>
            </w:r>
            <w:r w:rsidRPr="007A16DA">
              <w:rPr>
                <w:rFonts w:ascii="Times New Roman"/>
                <w:bCs/>
                <w:color w:val="000000"/>
                <w:spacing w:val="-10"/>
                <w:sz w:val="26"/>
                <w:szCs w:val="26"/>
              </w:rPr>
              <w:t>例如經濟、結構、政治、社會</w:t>
            </w:r>
            <w:r w:rsidRPr="007A16DA">
              <w:rPr>
                <w:rFonts w:ascii="Times New Roman"/>
                <w:bCs/>
                <w:color w:val="000000"/>
                <w:spacing w:val="-10"/>
                <w:sz w:val="26"/>
                <w:szCs w:val="26"/>
              </w:rPr>
              <w:t>/</w:t>
            </w:r>
            <w:r w:rsidRPr="007A16DA">
              <w:rPr>
                <w:rFonts w:ascii="Times New Roman"/>
                <w:bCs/>
                <w:color w:val="000000"/>
                <w:spacing w:val="-10"/>
                <w:sz w:val="26"/>
                <w:szCs w:val="26"/>
              </w:rPr>
              <w:t>心理因素</w:t>
            </w:r>
            <w:r w:rsidRPr="007A16DA">
              <w:rPr>
                <w:rFonts w:ascii="Times New Roman"/>
                <w:bCs/>
                <w:color w:val="000000"/>
                <w:spacing w:val="-10"/>
                <w:sz w:val="26"/>
                <w:szCs w:val="26"/>
              </w:rPr>
              <w:t>)</w:t>
            </w:r>
            <w:r w:rsidRPr="007A16DA">
              <w:rPr>
                <w:rFonts w:ascii="Times New Roman"/>
                <w:bCs/>
                <w:color w:val="000000"/>
                <w:spacing w:val="-10"/>
                <w:sz w:val="26"/>
                <w:szCs w:val="26"/>
              </w:rPr>
              <w:t>。</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2.72</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1.116</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1.246</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我的工作能夠協助解決造成家庭財務壓力的主要成因</w:t>
            </w:r>
            <w:r w:rsidRPr="007A16DA">
              <w:rPr>
                <w:rFonts w:ascii="Times New Roman"/>
                <w:bCs/>
                <w:color w:val="000000"/>
                <w:spacing w:val="-10"/>
                <w:sz w:val="26"/>
                <w:szCs w:val="26"/>
              </w:rPr>
              <w:t>(</w:t>
            </w:r>
            <w:r w:rsidRPr="007A16DA">
              <w:rPr>
                <w:rFonts w:ascii="Times New Roman"/>
                <w:bCs/>
                <w:color w:val="000000"/>
                <w:spacing w:val="-10"/>
                <w:sz w:val="26"/>
                <w:szCs w:val="26"/>
              </w:rPr>
              <w:t>例如教育程度低、欠缺就業能力、照顧家人以致無法外出工作、低薪或失業</w:t>
            </w:r>
            <w:r w:rsidRPr="007A16DA">
              <w:rPr>
                <w:rFonts w:ascii="Times New Roman"/>
                <w:bCs/>
                <w:color w:val="000000"/>
                <w:spacing w:val="-10"/>
                <w:sz w:val="26"/>
                <w:szCs w:val="26"/>
              </w:rPr>
              <w:t>)</w:t>
            </w:r>
            <w:r w:rsidRPr="007A16DA">
              <w:rPr>
                <w:rFonts w:ascii="Times New Roman"/>
                <w:bCs/>
                <w:color w:val="000000"/>
                <w:spacing w:val="-10"/>
                <w:sz w:val="26"/>
                <w:szCs w:val="26"/>
              </w:rPr>
              <w:t>。</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2.76</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1.223</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1.495</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5F717E" w:rsidRDefault="00AA74DA" w:rsidP="00EE6D64">
            <w:pPr>
              <w:kinsoku w:val="0"/>
              <w:spacing w:line="300" w:lineRule="exact"/>
              <w:ind w:leftChars="8" w:left="27" w:firstLineChars="5" w:firstLine="13"/>
              <w:rPr>
                <w:rFonts w:ascii="Times New Roman"/>
                <w:bCs/>
                <w:color w:val="000000"/>
                <w:spacing w:val="-14"/>
                <w:sz w:val="26"/>
                <w:szCs w:val="26"/>
              </w:rPr>
            </w:pPr>
            <w:r w:rsidRPr="005F717E">
              <w:rPr>
                <w:rFonts w:ascii="Times New Roman"/>
                <w:bCs/>
                <w:color w:val="000000"/>
                <w:spacing w:val="-14"/>
                <w:sz w:val="26"/>
                <w:szCs w:val="26"/>
              </w:rPr>
              <w:t>我的工作能將整個家庭納入考量</w:t>
            </w:r>
            <w:r w:rsidRPr="005F717E">
              <w:rPr>
                <w:rFonts w:ascii="Times New Roman"/>
                <w:bCs/>
                <w:color w:val="000000"/>
                <w:spacing w:val="-14"/>
                <w:sz w:val="26"/>
                <w:szCs w:val="26"/>
              </w:rPr>
              <w:t>(</w:t>
            </w:r>
            <w:r w:rsidRPr="005F717E">
              <w:rPr>
                <w:rFonts w:ascii="Times New Roman"/>
                <w:bCs/>
                <w:color w:val="000000"/>
                <w:spacing w:val="-14"/>
                <w:sz w:val="26"/>
                <w:szCs w:val="26"/>
              </w:rPr>
              <w:t>即使可能超出服務範圍</w:t>
            </w:r>
            <w:r w:rsidRPr="005F717E">
              <w:rPr>
                <w:rFonts w:ascii="Times New Roman"/>
                <w:bCs/>
                <w:color w:val="000000"/>
                <w:spacing w:val="-14"/>
                <w:sz w:val="26"/>
                <w:szCs w:val="26"/>
              </w:rPr>
              <w:t>)</w:t>
            </w:r>
            <w:r w:rsidRPr="005F717E">
              <w:rPr>
                <w:rFonts w:ascii="Times New Roman"/>
                <w:bCs/>
                <w:color w:val="000000"/>
                <w:spacing w:val="-14"/>
                <w:sz w:val="26"/>
                <w:szCs w:val="26"/>
              </w:rPr>
              <w:t>，探討家庭決策與參與是否受到成員之間需求競爭的影響及影響程度。</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2.79</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1.111</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1.234</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我的工作能夠訓練並鼓勵專業人士與家庭合作。</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2.86</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1.173</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1.376</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我的工作能夠影響服務對象的家庭成員對於工作、家庭與社交活動的時間分配。</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2.87</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1.134</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1.286</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我的工作能夠藉由社區資源的引入，協助家庭以具備責任感的方式，利用、整合與管理資源。</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2.87</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1.130</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1.276</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4"/>
                <w:sz w:val="26"/>
                <w:szCs w:val="26"/>
              </w:rPr>
            </w:pPr>
            <w:r w:rsidRPr="007A16DA">
              <w:rPr>
                <w:rFonts w:ascii="Times New Roman"/>
                <w:bCs/>
                <w:color w:val="000000"/>
                <w:spacing w:val="-14"/>
                <w:sz w:val="26"/>
                <w:szCs w:val="26"/>
              </w:rPr>
              <w:t>我的工作能夠協助家庭及早解決問題，避免擴大成為家庭危機。</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2.94</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1.147</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1.316</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我的工作無法提供各種家庭良好的知識、溝通技巧、衝突化解策略與教育資源。</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2.96</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1.216</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1.479</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我的工作能夠確保計畫、方案或措施的施行宗旨與程序能夠針對不同文化提供準確的回應。</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2.97</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1.060</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1.124</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我的工作無法透過不同單位、機構與學門的合作，提供彈性且容易實行的計畫選項。</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2.98</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1.089</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1.186</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我的工作能夠強化民眾在伴侶、婚姻、親子對於履行家庭權利義</w:t>
            </w:r>
            <w:r w:rsidRPr="007A16DA">
              <w:rPr>
                <w:rFonts w:ascii="Times New Roman"/>
                <w:bCs/>
                <w:color w:val="000000"/>
                <w:spacing w:val="-16"/>
                <w:sz w:val="26"/>
                <w:szCs w:val="26"/>
              </w:rPr>
              <w:t>務的責任，並且給予資源協助。</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3.04</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1.129</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1.274</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我的工作對於不同家庭面臨壓力或過度期待時，無法幫助其維持正常運作。</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3.08</w:t>
            </w:r>
          </w:p>
        </w:tc>
        <w:tc>
          <w:tcPr>
            <w:tcW w:w="1124"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1.122</w:t>
            </w:r>
          </w:p>
        </w:tc>
        <w:tc>
          <w:tcPr>
            <w:tcW w:w="1125" w:type="dxa"/>
            <w:shd w:val="clear" w:color="auto" w:fill="auto"/>
            <w:noWrap/>
            <w:tcMar>
              <w:top w:w="15" w:type="dxa"/>
              <w:left w:w="15" w:type="dxa"/>
              <w:bottom w:w="0" w:type="dxa"/>
              <w:right w:w="15" w:type="dxa"/>
            </w:tcMar>
            <w:vAlign w:val="center"/>
            <w:hideMark/>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1.258</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我的工作內容能夠協助家庭發揮功能。</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3.41</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1.049</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1.099</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lastRenderedPageBreak/>
              <w:t>我瞭解要為家庭設定合理的期待，評估其擔負經濟與照護責任的能力，是否足以協助重症、虛弱或無法自理生活的成員。</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3.71</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1.021</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1.043</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topLinePunct/>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我瞭解家庭</w:t>
            </w:r>
            <w:r w:rsidRPr="007A16DA">
              <w:rPr>
                <w:rFonts w:ascii="Times New Roman"/>
                <w:bCs/>
                <w:color w:val="000000"/>
                <w:spacing w:val="-10"/>
                <w:sz w:val="26"/>
                <w:szCs w:val="26"/>
              </w:rPr>
              <w:t>(</w:t>
            </w:r>
            <w:r w:rsidRPr="007A16DA">
              <w:rPr>
                <w:rFonts w:ascii="Times New Roman"/>
                <w:bCs/>
                <w:color w:val="000000"/>
                <w:spacing w:val="-10"/>
                <w:sz w:val="26"/>
                <w:szCs w:val="26"/>
              </w:rPr>
              <w:t>尤其是資源或功能</w:t>
            </w:r>
            <w:r w:rsidRPr="00EE6D64">
              <w:rPr>
                <w:rFonts w:ascii="Times New Roman"/>
                <w:bCs/>
                <w:color w:val="000000"/>
                <w:spacing w:val="-14"/>
                <w:sz w:val="26"/>
                <w:szCs w:val="26"/>
              </w:rPr>
              <w:t>不足的家庭</w:t>
            </w:r>
            <w:r w:rsidRPr="00EE6D64">
              <w:rPr>
                <w:rFonts w:ascii="Times New Roman"/>
                <w:bCs/>
                <w:color w:val="000000"/>
                <w:spacing w:val="-14"/>
                <w:sz w:val="26"/>
                <w:szCs w:val="26"/>
              </w:rPr>
              <w:t>)</w:t>
            </w:r>
            <w:r w:rsidRPr="00EE6D64">
              <w:rPr>
                <w:rFonts w:ascii="Times New Roman"/>
                <w:bCs/>
                <w:color w:val="000000"/>
                <w:spacing w:val="-14"/>
                <w:sz w:val="26"/>
                <w:szCs w:val="26"/>
              </w:rPr>
              <w:t>的承諾關係可能需要情感、資訊與結構上的支持</w:t>
            </w:r>
            <w:r w:rsidRPr="00EE6D64">
              <w:rPr>
                <w:rFonts w:ascii="Times New Roman"/>
                <w:bCs/>
                <w:color w:val="000000"/>
                <w:spacing w:val="-14"/>
                <w:sz w:val="26"/>
                <w:szCs w:val="26"/>
              </w:rPr>
              <w:t>(</w:t>
            </w:r>
            <w:r w:rsidRPr="00EE6D64">
              <w:rPr>
                <w:rFonts w:ascii="Times New Roman"/>
                <w:bCs/>
                <w:color w:val="000000"/>
                <w:spacing w:val="-14"/>
                <w:sz w:val="26"/>
                <w:szCs w:val="26"/>
              </w:rPr>
              <w:t>例如孩童及失能者照顧、經濟補助等</w:t>
            </w:r>
            <w:r w:rsidRPr="00EE6D64">
              <w:rPr>
                <w:rFonts w:ascii="Times New Roman"/>
                <w:bCs/>
                <w:color w:val="000000"/>
                <w:spacing w:val="-14"/>
                <w:sz w:val="26"/>
                <w:szCs w:val="26"/>
              </w:rPr>
              <w:t>)</w:t>
            </w:r>
            <w:r w:rsidRPr="00EE6D64">
              <w:rPr>
                <w:rFonts w:ascii="Times New Roman"/>
                <w:bCs/>
                <w:color w:val="000000"/>
                <w:spacing w:val="-14"/>
                <w:sz w:val="26"/>
                <w:szCs w:val="26"/>
              </w:rPr>
              <w:t>。</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4.06</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.890</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.792</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0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我瞭解每個家庭需要的服務期間與強度都不同。</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4.09</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.856</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00" w:lineRule="exact"/>
              <w:ind w:rightChars="32" w:right="109"/>
              <w:jc w:val="right"/>
              <w:rPr>
                <w:rFonts w:ascii="Times New Roman"/>
                <w:color w:val="000000"/>
                <w:sz w:val="26"/>
                <w:szCs w:val="26"/>
              </w:rPr>
            </w:pPr>
            <w:r w:rsidRPr="007A16DA">
              <w:rPr>
                <w:rFonts w:ascii="Times New Roman"/>
                <w:color w:val="000000"/>
                <w:sz w:val="26"/>
                <w:szCs w:val="26"/>
              </w:rPr>
              <w:t>.733</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2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我瞭解個人與家庭成員之間的關係品質，以及所有家庭成員之間的關係品質，對個人的發展與幸福影響甚鉅。</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4.18</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.867</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.752</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2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我瞭解家庭關係的重大變化都是長期狀況</w:t>
            </w:r>
            <w:r w:rsidRPr="007A16DA">
              <w:rPr>
                <w:rFonts w:ascii="Times New Roman"/>
                <w:bCs/>
                <w:color w:val="000000"/>
                <w:spacing w:val="-10"/>
                <w:sz w:val="26"/>
                <w:szCs w:val="26"/>
              </w:rPr>
              <w:t>(</w:t>
            </w:r>
            <w:r w:rsidRPr="007A16DA">
              <w:rPr>
                <w:rFonts w:ascii="Times New Roman"/>
                <w:bCs/>
                <w:color w:val="000000"/>
                <w:spacing w:val="-10"/>
                <w:sz w:val="26"/>
                <w:szCs w:val="26"/>
              </w:rPr>
              <w:t>例如老化、離婚</w:t>
            </w:r>
            <w:r w:rsidRPr="007A16DA">
              <w:rPr>
                <w:rFonts w:ascii="Times New Roman"/>
                <w:bCs/>
                <w:color w:val="000000"/>
                <w:spacing w:val="-10"/>
                <w:sz w:val="26"/>
                <w:szCs w:val="26"/>
              </w:rPr>
              <w:t>)</w:t>
            </w:r>
            <w:r w:rsidRPr="007A16DA">
              <w:rPr>
                <w:rFonts w:ascii="Times New Roman"/>
                <w:bCs/>
                <w:color w:val="000000"/>
                <w:spacing w:val="-10"/>
                <w:sz w:val="26"/>
                <w:szCs w:val="26"/>
              </w:rPr>
              <w:t>，需要持續的支持與關注。</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4.23</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.832</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.693</w:t>
            </w:r>
          </w:p>
        </w:tc>
      </w:tr>
      <w:tr w:rsidR="00AA74DA" w:rsidRPr="00D765AC" w:rsidTr="00EE6D64">
        <w:trPr>
          <w:trHeight w:val="20"/>
        </w:trPr>
        <w:tc>
          <w:tcPr>
            <w:tcW w:w="3696" w:type="dxa"/>
            <w:shd w:val="clear" w:color="auto" w:fill="auto"/>
            <w:tcMar>
              <w:top w:w="15" w:type="dxa"/>
              <w:left w:w="15" w:type="dxa"/>
              <w:bottom w:w="0" w:type="dxa"/>
              <w:right w:w="15" w:type="dxa"/>
            </w:tcMar>
            <w:vAlign w:val="center"/>
            <w:hideMark/>
          </w:tcPr>
          <w:p w:rsidR="00AA74DA" w:rsidRPr="007A16DA" w:rsidRDefault="00AA74DA" w:rsidP="00EE6D64">
            <w:pPr>
              <w:kinsoku w:val="0"/>
              <w:spacing w:line="320" w:lineRule="exact"/>
              <w:ind w:leftChars="8" w:left="27" w:firstLineChars="5" w:firstLine="13"/>
              <w:rPr>
                <w:rFonts w:ascii="Times New Roman"/>
                <w:bCs/>
                <w:color w:val="000000"/>
                <w:spacing w:val="-10"/>
                <w:sz w:val="26"/>
                <w:szCs w:val="26"/>
              </w:rPr>
            </w:pPr>
            <w:r w:rsidRPr="007A16DA">
              <w:rPr>
                <w:rFonts w:ascii="Times New Roman"/>
                <w:bCs/>
                <w:color w:val="000000"/>
                <w:spacing w:val="-10"/>
                <w:sz w:val="26"/>
                <w:szCs w:val="26"/>
              </w:rPr>
              <w:t>我瞭解並尊重家庭在各個生命階段、擁有不同的家庭結構，以及不同文化、經濟、地域、種族</w:t>
            </w:r>
            <w:r w:rsidRPr="007A16DA">
              <w:rPr>
                <w:rFonts w:ascii="Times New Roman"/>
                <w:bCs/>
                <w:color w:val="000000"/>
                <w:spacing w:val="-10"/>
                <w:sz w:val="26"/>
                <w:szCs w:val="26"/>
              </w:rPr>
              <w:t>/</w:t>
            </w:r>
            <w:r w:rsidRPr="007A16DA">
              <w:rPr>
                <w:rFonts w:ascii="Times New Roman"/>
                <w:bCs/>
                <w:color w:val="000000"/>
                <w:spacing w:val="-10"/>
                <w:sz w:val="26"/>
                <w:szCs w:val="26"/>
              </w:rPr>
              <w:t>族群與信仰背景而衍生家庭有不同態度、行為與價值觀。</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4.31</w:t>
            </w:r>
          </w:p>
        </w:tc>
        <w:tc>
          <w:tcPr>
            <w:tcW w:w="1124"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.750</w:t>
            </w:r>
          </w:p>
        </w:tc>
        <w:tc>
          <w:tcPr>
            <w:tcW w:w="1125" w:type="dxa"/>
            <w:shd w:val="clear" w:color="auto" w:fill="auto"/>
            <w:noWrap/>
            <w:tcMar>
              <w:top w:w="15" w:type="dxa"/>
              <w:left w:w="15" w:type="dxa"/>
              <w:bottom w:w="0" w:type="dxa"/>
              <w:right w:w="15" w:type="dxa"/>
            </w:tcMar>
            <w:vAlign w:val="center"/>
          </w:tcPr>
          <w:p w:rsidR="00AA74DA" w:rsidRPr="007A16DA" w:rsidRDefault="00AA74DA" w:rsidP="00EE6D64">
            <w:pPr>
              <w:spacing w:line="320" w:lineRule="exact"/>
              <w:ind w:rightChars="32" w:right="109"/>
              <w:jc w:val="right"/>
              <w:rPr>
                <w:rFonts w:ascii="Times New Roman"/>
                <w:color w:val="000000"/>
                <w:sz w:val="26"/>
                <w:szCs w:val="26"/>
              </w:rPr>
            </w:pPr>
            <w:r w:rsidRPr="007A16DA">
              <w:rPr>
                <w:rFonts w:ascii="Times New Roman"/>
                <w:color w:val="000000"/>
                <w:sz w:val="26"/>
                <w:szCs w:val="26"/>
              </w:rPr>
              <w:t>.563</w:t>
            </w:r>
          </w:p>
        </w:tc>
      </w:tr>
    </w:tbl>
    <w:p w:rsidR="00AA74DA" w:rsidRDefault="00AA74DA" w:rsidP="00AA74DA">
      <w:pPr>
        <w:pStyle w:val="33"/>
        <w:ind w:left="1361" w:firstLine="680"/>
      </w:pPr>
    </w:p>
    <w:p w:rsidR="00AA74DA" w:rsidRPr="00A74B1C" w:rsidRDefault="00AA74DA" w:rsidP="00AA74DA">
      <w:pPr>
        <w:pStyle w:val="5"/>
        <w:numPr>
          <w:ilvl w:val="4"/>
          <w:numId w:val="1"/>
        </w:numPr>
      </w:pPr>
      <w:r>
        <w:rPr>
          <w:rFonts w:hint="eastAsia"/>
        </w:rPr>
        <w:t>經統計交叉檢定分析之結果顯示，</w:t>
      </w:r>
      <w:r w:rsidRPr="00BF5D4C">
        <w:rPr>
          <w:rFonts w:hint="eastAsia"/>
        </w:rPr>
        <w:t>各</w:t>
      </w:r>
      <w:r w:rsidRPr="00BF5D4C">
        <w:rPr>
          <w:szCs w:val="32"/>
        </w:rPr>
        <w:t>部會</w:t>
      </w:r>
      <w:r w:rsidRPr="00BF5D4C">
        <w:rPr>
          <w:rFonts w:hint="eastAsia"/>
          <w:szCs w:val="32"/>
        </w:rPr>
        <w:t>相關業務</w:t>
      </w:r>
      <w:r w:rsidRPr="00BF5D4C">
        <w:rPr>
          <w:szCs w:val="32"/>
        </w:rPr>
        <w:t>主管及承辦人員</w:t>
      </w:r>
      <w:r>
        <w:rPr>
          <w:rFonts w:hint="eastAsia"/>
          <w:szCs w:val="32"/>
        </w:rPr>
        <w:t>並非皆能</w:t>
      </w:r>
      <w:r w:rsidRPr="00BF5D4C">
        <w:rPr>
          <w:szCs w:val="32"/>
        </w:rPr>
        <w:t>充分理解</w:t>
      </w:r>
      <w:r>
        <w:rPr>
          <w:rFonts w:hint="eastAsia"/>
          <w:szCs w:val="32"/>
        </w:rPr>
        <w:t>及</w:t>
      </w:r>
      <w:r w:rsidRPr="00BF5D4C">
        <w:rPr>
          <w:szCs w:val="32"/>
        </w:rPr>
        <w:t>掌握</w:t>
      </w:r>
      <w:r w:rsidRPr="00BF5D4C">
        <w:rPr>
          <w:rFonts w:ascii="Times New Roman" w:hAnsi="Times New Roman"/>
          <w:szCs w:val="48"/>
        </w:rPr>
        <w:t>「家</w:t>
      </w:r>
      <w:r w:rsidRPr="0086109A">
        <w:rPr>
          <w:rFonts w:ascii="Times New Roman" w:hAnsi="Times New Roman"/>
          <w:spacing w:val="-4"/>
          <w:szCs w:val="48"/>
        </w:rPr>
        <w:t>庭</w:t>
      </w:r>
      <w:r w:rsidRPr="00BF5D4C">
        <w:rPr>
          <w:rFonts w:ascii="Times New Roman" w:hAnsi="Times New Roman"/>
          <w:szCs w:val="48"/>
        </w:rPr>
        <w:t>政策」及「第一期推展家庭教育中程計畫」</w:t>
      </w:r>
      <w:r w:rsidRPr="00BF5D4C">
        <w:rPr>
          <w:szCs w:val="32"/>
        </w:rPr>
        <w:t>所揭</w:t>
      </w:r>
      <w:r w:rsidRPr="00BF5D4C">
        <w:rPr>
          <w:spacing w:val="-6"/>
          <w:szCs w:val="32"/>
        </w:rPr>
        <w:t>櫫</w:t>
      </w:r>
      <w:r w:rsidRPr="00BF5D4C">
        <w:rPr>
          <w:rFonts w:hint="eastAsia"/>
          <w:spacing w:val="-6"/>
          <w:szCs w:val="32"/>
        </w:rPr>
        <w:t>的</w:t>
      </w:r>
      <w:r w:rsidRPr="00BF5D4C">
        <w:rPr>
          <w:spacing w:val="-6"/>
          <w:szCs w:val="32"/>
        </w:rPr>
        <w:t>家庭價值及核心</w:t>
      </w:r>
      <w:r w:rsidRPr="00BF5D4C">
        <w:rPr>
          <w:rFonts w:hint="eastAsia"/>
          <w:spacing w:val="-6"/>
          <w:szCs w:val="32"/>
        </w:rPr>
        <w:t>目標</w:t>
      </w:r>
      <w:r w:rsidRPr="00BF5D4C">
        <w:rPr>
          <w:spacing w:val="-6"/>
          <w:szCs w:val="32"/>
        </w:rPr>
        <w:t>內涵</w:t>
      </w:r>
      <w:r w:rsidRPr="00BF5D4C">
        <w:rPr>
          <w:rFonts w:hint="eastAsia"/>
          <w:spacing w:val="-6"/>
          <w:szCs w:val="32"/>
        </w:rPr>
        <w:t>，甚至有未能</w:t>
      </w:r>
      <w:r w:rsidRPr="00BF5D4C">
        <w:rPr>
          <w:spacing w:val="-6"/>
        </w:rPr>
        <w:t>意識</w:t>
      </w:r>
      <w:r w:rsidRPr="00BF5D4C">
        <w:rPr>
          <w:rFonts w:hint="eastAsia"/>
        </w:rPr>
        <w:t>其</w:t>
      </w:r>
      <w:r w:rsidRPr="00BF5D4C">
        <w:rPr>
          <w:rFonts w:hint="eastAsia"/>
          <w:spacing w:val="-4"/>
        </w:rPr>
        <w:t>自身所</w:t>
      </w:r>
      <w:r w:rsidRPr="00BF5D4C">
        <w:rPr>
          <w:spacing w:val="-4"/>
        </w:rPr>
        <w:t>從事的</w:t>
      </w:r>
      <w:r w:rsidRPr="00BF5D4C">
        <w:rPr>
          <w:rFonts w:hint="eastAsia"/>
          <w:spacing w:val="-4"/>
        </w:rPr>
        <w:t>業務與</w:t>
      </w:r>
      <w:r w:rsidRPr="00BF5D4C">
        <w:rPr>
          <w:spacing w:val="-4"/>
        </w:rPr>
        <w:t>工作會對家庭</w:t>
      </w:r>
      <w:r w:rsidRPr="00BF5D4C">
        <w:rPr>
          <w:rFonts w:hint="eastAsia"/>
          <w:spacing w:val="-4"/>
        </w:rPr>
        <w:t>造成</w:t>
      </w:r>
      <w:r w:rsidRPr="00BF5D4C">
        <w:rPr>
          <w:spacing w:val="-4"/>
        </w:rPr>
        <w:t>影響</w:t>
      </w:r>
      <w:r w:rsidRPr="00BF5D4C">
        <w:rPr>
          <w:rFonts w:hint="eastAsia"/>
          <w:spacing w:val="-4"/>
        </w:rPr>
        <w:t>者</w:t>
      </w:r>
      <w:r w:rsidRPr="00BF5D4C">
        <w:rPr>
          <w:rFonts w:hint="eastAsia"/>
        </w:rPr>
        <w:t>。</w:t>
      </w:r>
      <w:r w:rsidRPr="00BF5D4C">
        <w:rPr>
          <w:rFonts w:hint="eastAsia"/>
          <w:spacing w:val="-6"/>
        </w:rPr>
        <w:t>此外，</w:t>
      </w:r>
      <w:r w:rsidRPr="00BF5D4C">
        <w:rPr>
          <w:spacing w:val="-6"/>
        </w:rPr>
        <w:t>各部會負責</w:t>
      </w:r>
      <w:r w:rsidRPr="00BF5D4C">
        <w:rPr>
          <w:rFonts w:hint="eastAsia"/>
          <w:spacing w:val="-6"/>
        </w:rPr>
        <w:t>辦理</w:t>
      </w:r>
      <w:r w:rsidRPr="00BF5D4C">
        <w:rPr>
          <w:spacing w:val="-6"/>
        </w:rPr>
        <w:t>家庭政策與</w:t>
      </w:r>
      <w:r w:rsidRPr="00BF5D4C">
        <w:rPr>
          <w:rFonts w:hint="eastAsia"/>
          <w:spacing w:val="-6"/>
        </w:rPr>
        <w:t>推展家庭</w:t>
      </w:r>
      <w:r w:rsidRPr="00BF5D4C">
        <w:rPr>
          <w:spacing w:val="-6"/>
        </w:rPr>
        <w:t>教育</w:t>
      </w:r>
      <w:r w:rsidRPr="00A35C91">
        <w:t>之主協辦人員對於</w:t>
      </w:r>
      <w:r>
        <w:rPr>
          <w:rFonts w:hint="eastAsia"/>
        </w:rPr>
        <w:t>自身</w:t>
      </w:r>
      <w:r w:rsidRPr="00A35C91">
        <w:t>工作</w:t>
      </w:r>
      <w:r>
        <w:rPr>
          <w:rFonts w:hint="eastAsia"/>
        </w:rPr>
        <w:t>有否</w:t>
      </w:r>
      <w:r w:rsidRPr="00A35C91">
        <w:t>對於家庭產生影</w:t>
      </w:r>
      <w:r w:rsidRPr="00BF5D4C">
        <w:rPr>
          <w:spacing w:val="6"/>
        </w:rPr>
        <w:t>響，於認知上</w:t>
      </w:r>
      <w:r w:rsidRPr="00BF5D4C">
        <w:rPr>
          <w:rFonts w:hint="eastAsia"/>
          <w:spacing w:val="6"/>
        </w:rPr>
        <w:t>也存有相當落差</w:t>
      </w:r>
      <w:r w:rsidRPr="00BF5D4C">
        <w:rPr>
          <w:spacing w:val="6"/>
        </w:rPr>
        <w:t>。例如，多數</w:t>
      </w:r>
      <w:r w:rsidRPr="00A35C91">
        <w:t>受訪者負責之工作內容與家庭政策及教育</w:t>
      </w:r>
      <w:r>
        <w:rPr>
          <w:rFonts w:hint="eastAsia"/>
        </w:rPr>
        <w:t>極為相關</w:t>
      </w:r>
      <w:r w:rsidRPr="00A35C91">
        <w:t>，</w:t>
      </w:r>
      <w:r>
        <w:rPr>
          <w:rFonts w:hint="eastAsia"/>
        </w:rPr>
        <w:t>其等</w:t>
      </w:r>
      <w:r w:rsidRPr="00A35C91">
        <w:t>卻不認為</w:t>
      </w:r>
      <w:r>
        <w:rPr>
          <w:rFonts w:hint="eastAsia"/>
        </w:rPr>
        <w:t>如此</w:t>
      </w:r>
      <w:r w:rsidRPr="00A35C91">
        <w:t>。另外，大多數與家庭政</w:t>
      </w:r>
      <w:r w:rsidRPr="00BF5D4C">
        <w:rPr>
          <w:spacing w:val="-4"/>
        </w:rPr>
        <w:t>策相關的人員雖具備</w:t>
      </w:r>
      <w:r w:rsidRPr="00BF5D4C">
        <w:rPr>
          <w:rFonts w:hint="eastAsia"/>
          <w:spacing w:val="-4"/>
        </w:rPr>
        <w:t>有</w:t>
      </w:r>
      <w:r w:rsidRPr="00BF5D4C">
        <w:rPr>
          <w:spacing w:val="-4"/>
        </w:rPr>
        <w:t>正確的認知態度</w:t>
      </w:r>
      <w:r w:rsidRPr="00BF5D4C">
        <w:rPr>
          <w:rFonts w:hint="eastAsia"/>
          <w:spacing w:val="-4"/>
        </w:rPr>
        <w:t>與觀念</w:t>
      </w:r>
      <w:r w:rsidRPr="00BF5D4C">
        <w:rPr>
          <w:spacing w:val="6"/>
        </w:rPr>
        <w:t>，</w:t>
      </w:r>
      <w:r w:rsidRPr="00B16310">
        <w:rPr>
          <w:rFonts w:hint="eastAsia"/>
          <w:spacing w:val="-6"/>
        </w:rPr>
        <w:t>惟在</w:t>
      </w:r>
      <w:r w:rsidRPr="00B16310">
        <w:rPr>
          <w:spacing w:val="-6"/>
        </w:rPr>
        <w:t>協助家庭能力之面向</w:t>
      </w:r>
      <w:r w:rsidRPr="00B16310">
        <w:rPr>
          <w:spacing w:val="-6"/>
        </w:rPr>
        <w:lastRenderedPageBreak/>
        <w:t>上，</w:t>
      </w:r>
      <w:r w:rsidRPr="00B16310">
        <w:rPr>
          <w:rFonts w:hint="eastAsia"/>
          <w:spacing w:val="-6"/>
        </w:rPr>
        <w:t>其等反映</w:t>
      </w:r>
      <w:r w:rsidRPr="00B16310">
        <w:rPr>
          <w:spacing w:val="-6"/>
        </w:rPr>
        <w:t>出</w:t>
      </w:r>
      <w:r w:rsidRPr="00B16310">
        <w:rPr>
          <w:rFonts w:hint="eastAsia"/>
          <w:spacing w:val="-6"/>
        </w:rPr>
        <w:t>自身</w:t>
      </w:r>
      <w:r w:rsidRPr="00B16310">
        <w:rPr>
          <w:rFonts w:hint="eastAsia"/>
          <w:spacing w:val="-4"/>
        </w:rPr>
        <w:t>在實際</w:t>
      </w:r>
      <w:r w:rsidRPr="00B16310">
        <w:rPr>
          <w:spacing w:val="-4"/>
        </w:rPr>
        <w:t>工作</w:t>
      </w:r>
      <w:r>
        <w:rPr>
          <w:rFonts w:hint="eastAsia"/>
        </w:rPr>
        <w:t>上對於協助</w:t>
      </w:r>
      <w:r w:rsidRPr="00B16310">
        <w:t>家庭的能力</w:t>
      </w:r>
      <w:r>
        <w:rPr>
          <w:rFonts w:hint="eastAsia"/>
        </w:rPr>
        <w:t>確有</w:t>
      </w:r>
      <w:r w:rsidRPr="00B16310">
        <w:t>不足</w:t>
      </w:r>
      <w:r>
        <w:rPr>
          <w:rFonts w:hint="eastAsia"/>
        </w:rPr>
        <w:t>之情事，凸顯承辦同仁在</w:t>
      </w:r>
      <w:r w:rsidRPr="00A35C91">
        <w:t>認知與實際工作上</w:t>
      </w:r>
      <w:r>
        <w:rPr>
          <w:rFonts w:hint="eastAsia"/>
        </w:rPr>
        <w:t>存有</w:t>
      </w:r>
      <w:r w:rsidRPr="00A35C91">
        <w:t>落差</w:t>
      </w:r>
      <w:r>
        <w:rPr>
          <w:rFonts w:hint="eastAsia"/>
        </w:rPr>
        <w:t>之現象，此意謂</w:t>
      </w:r>
      <w:r w:rsidRPr="00A35C91">
        <w:t>多數</w:t>
      </w:r>
      <w:r>
        <w:rPr>
          <w:rFonts w:hint="eastAsia"/>
        </w:rPr>
        <w:t>承辦</w:t>
      </w:r>
      <w:r w:rsidRPr="00A35C91">
        <w:t>人員</w:t>
      </w:r>
      <w:r>
        <w:rPr>
          <w:rFonts w:hint="eastAsia"/>
        </w:rPr>
        <w:t>雖</w:t>
      </w:r>
      <w:r w:rsidRPr="00A35C91">
        <w:t>明白家庭的價值與</w:t>
      </w:r>
      <w:r>
        <w:rPr>
          <w:rFonts w:hint="eastAsia"/>
        </w:rPr>
        <w:t>需求</w:t>
      </w:r>
      <w:r w:rsidRPr="00A35C91">
        <w:t>，</w:t>
      </w:r>
      <w:r>
        <w:rPr>
          <w:rFonts w:hint="eastAsia"/>
        </w:rPr>
        <w:t>惟在</w:t>
      </w:r>
      <w:r w:rsidRPr="00A35C91">
        <w:t>工作上卻無法</w:t>
      </w:r>
      <w:r>
        <w:rPr>
          <w:rFonts w:hint="eastAsia"/>
        </w:rPr>
        <w:t>協</w:t>
      </w:r>
      <w:r w:rsidRPr="00A74B1C">
        <w:rPr>
          <w:rFonts w:hint="eastAsia"/>
        </w:rPr>
        <w:t>助</w:t>
      </w:r>
      <w:r w:rsidRPr="00A74B1C">
        <w:t>家庭</w:t>
      </w:r>
      <w:r w:rsidRPr="00A74B1C">
        <w:rPr>
          <w:rFonts w:hint="eastAsia"/>
        </w:rPr>
        <w:t>；抑或</w:t>
      </w:r>
      <w:r w:rsidRPr="00A74B1C">
        <w:t>中央部會經手</w:t>
      </w:r>
      <w:r w:rsidRPr="00A74B1C">
        <w:rPr>
          <w:rFonts w:hint="eastAsia"/>
        </w:rPr>
        <w:t>諸多</w:t>
      </w:r>
      <w:r w:rsidRPr="00A74B1C">
        <w:t>政策，</w:t>
      </w:r>
      <w:r w:rsidRPr="00A74B1C">
        <w:rPr>
          <w:rFonts w:hint="eastAsia"/>
        </w:rPr>
        <w:t>惟</w:t>
      </w:r>
      <w:r w:rsidRPr="00A74B1C">
        <w:t>多數</w:t>
      </w:r>
      <w:r w:rsidRPr="00A74B1C">
        <w:rPr>
          <w:rFonts w:hint="eastAsia"/>
        </w:rPr>
        <w:t>承辦人員</w:t>
      </w:r>
      <w:r w:rsidRPr="00A74B1C">
        <w:t>不認為這些政策</w:t>
      </w:r>
      <w:r w:rsidRPr="00A74B1C">
        <w:rPr>
          <w:rFonts w:hint="eastAsia"/>
        </w:rPr>
        <w:t>係與</w:t>
      </w:r>
      <w:r w:rsidRPr="00A74B1C">
        <w:t>民眾家庭生活</w:t>
      </w:r>
      <w:r w:rsidRPr="00A74B1C">
        <w:rPr>
          <w:rFonts w:hint="eastAsia"/>
        </w:rPr>
        <w:t>密切相關</w:t>
      </w:r>
      <w:r w:rsidRPr="00A74B1C">
        <w:t>。</w:t>
      </w:r>
      <w:bookmarkEnd w:id="204"/>
    </w:p>
    <w:p w:rsidR="00AA74DA" w:rsidRPr="00A74B1C" w:rsidRDefault="00AA74DA" w:rsidP="00AA74DA">
      <w:pPr>
        <w:pStyle w:val="4"/>
        <w:numPr>
          <w:ilvl w:val="3"/>
          <w:numId w:val="1"/>
        </w:numPr>
        <w:topLinePunct/>
      </w:pPr>
      <w:r w:rsidRPr="00A74B1C">
        <w:rPr>
          <w:rFonts w:hint="eastAsia"/>
          <w:spacing w:val="-4"/>
        </w:rPr>
        <w:t>據上所述，行政院對於我國當前應有的家庭價值</w:t>
      </w:r>
      <w:r w:rsidRPr="00A74B1C">
        <w:rPr>
          <w:rFonts w:hint="eastAsia"/>
        </w:rPr>
        <w:t>，</w:t>
      </w:r>
      <w:r w:rsidRPr="00A74B1C">
        <w:rPr>
          <w:rFonts w:hint="eastAsia"/>
          <w:spacing w:val="-4"/>
        </w:rPr>
        <w:t>雖已有明確的定義，且衛福部及教育部為落實照顧支持家庭，預防家庭問題的產生，亦分別於</w:t>
      </w:r>
      <w:r w:rsidRPr="00A74B1C">
        <w:rPr>
          <w:rFonts w:ascii="Times New Roman" w:hAnsi="Times New Roman"/>
          <w:spacing w:val="-4"/>
          <w:szCs w:val="48"/>
        </w:rPr>
        <w:t>「家庭政策」及「第一期推展家庭教育中程計畫」</w:t>
      </w:r>
      <w:r w:rsidRPr="00A74B1C">
        <w:rPr>
          <w:rFonts w:ascii="Times New Roman" w:hAnsi="Times New Roman" w:hint="eastAsia"/>
          <w:szCs w:val="48"/>
        </w:rPr>
        <w:t>均有明確的政策目標與內涵</w:t>
      </w:r>
      <w:r w:rsidRPr="00A74B1C">
        <w:rPr>
          <w:rFonts w:hint="eastAsia"/>
        </w:rPr>
        <w:t>，惟從以上「機關檢視」及「個人問卷」之調查結果卻顯示，各部會並</w:t>
      </w:r>
      <w:r w:rsidRPr="00A74B1C">
        <w:rPr>
          <w:rFonts w:hint="eastAsia"/>
          <w:spacing w:val="2"/>
        </w:rPr>
        <w:t>未能確切掌握</w:t>
      </w:r>
      <w:r w:rsidRPr="00A74B1C">
        <w:rPr>
          <w:rFonts w:ascii="Times New Roman" w:hAnsi="Times New Roman"/>
          <w:spacing w:val="2"/>
          <w:szCs w:val="48"/>
        </w:rPr>
        <w:t>「家庭政策」及「第一期推展家庭教育中程計畫」</w:t>
      </w:r>
      <w:r w:rsidRPr="00A74B1C">
        <w:rPr>
          <w:rFonts w:ascii="Times New Roman" w:hAnsi="Times New Roman" w:hint="eastAsia"/>
          <w:spacing w:val="2"/>
          <w:szCs w:val="48"/>
        </w:rPr>
        <w:t>之重要核心內涵，更未能清楚及理解</w:t>
      </w:r>
      <w:r w:rsidRPr="00A74B1C">
        <w:rPr>
          <w:rFonts w:ascii="Times New Roman" w:hAnsi="Times New Roman" w:hint="eastAsia"/>
          <w:szCs w:val="48"/>
        </w:rPr>
        <w:t>當前我國應加強的家庭價值</w:t>
      </w:r>
      <w:r w:rsidRPr="00A74B1C">
        <w:rPr>
          <w:rFonts w:hint="eastAsia"/>
        </w:rPr>
        <w:t>。行政院林萬億政務委員於本院詢問時表示：我們會再強化各部會對於家庭價值的理解，並加強跨部會的協調合作等語。</w:t>
      </w:r>
    </w:p>
    <w:p w:rsidR="00AA74DA" w:rsidRPr="00A74B1C" w:rsidRDefault="00AA74DA" w:rsidP="00AA74DA">
      <w:pPr>
        <w:pStyle w:val="3"/>
        <w:widowControl/>
        <w:numPr>
          <w:ilvl w:val="2"/>
          <w:numId w:val="1"/>
        </w:numPr>
        <w:kinsoku w:val="0"/>
        <w:ind w:left="1360" w:hanging="680"/>
        <w:rPr>
          <w:rFonts w:ascii="Times New Roman" w:hAnsi="Times New Roman"/>
          <w:b/>
        </w:rPr>
      </w:pPr>
      <w:bookmarkStart w:id="205" w:name="_Toc26773813"/>
      <w:bookmarkStart w:id="206" w:name="_Toc25222594"/>
      <w:r w:rsidRPr="00A74B1C">
        <w:rPr>
          <w:rFonts w:ascii="Times New Roman" w:hAnsi="Times New Roman" w:hint="eastAsia"/>
          <w:b/>
        </w:rPr>
        <w:t>針對各部會缺乏對於家庭價值及核心內涵之理解，造成各項措施之規劃及執行無法有效且充分落實</w:t>
      </w:r>
      <w:r w:rsidRPr="00A74B1C">
        <w:rPr>
          <w:rFonts w:ascii="Times New Roman" w:hAnsi="Times New Roman"/>
          <w:b/>
        </w:rPr>
        <w:t>照顧、支</w:t>
      </w:r>
      <w:r w:rsidRPr="00A74B1C">
        <w:rPr>
          <w:rFonts w:ascii="Times New Roman" w:hAnsi="Times New Roman"/>
          <w:b/>
          <w:spacing w:val="-6"/>
        </w:rPr>
        <w:t>持家庭</w:t>
      </w:r>
      <w:r w:rsidRPr="00A74B1C">
        <w:rPr>
          <w:rFonts w:ascii="Times New Roman" w:hAnsi="Times New Roman" w:hint="eastAsia"/>
          <w:b/>
          <w:spacing w:val="-6"/>
        </w:rPr>
        <w:t>，行政院允應</w:t>
      </w:r>
      <w:r w:rsidRPr="00A74B1C">
        <w:rPr>
          <w:rFonts w:ascii="Times New Roman" w:hAnsi="Times New Roman"/>
          <w:b/>
          <w:spacing w:val="-6"/>
        </w:rPr>
        <w:t>積極檢討督促改進</w:t>
      </w:r>
      <w:r w:rsidRPr="00A74B1C">
        <w:rPr>
          <w:rFonts w:ascii="Times New Roman" w:hAnsi="Times New Roman" w:hint="eastAsia"/>
          <w:b/>
          <w:spacing w:val="-6"/>
        </w:rPr>
        <w:t>，並</w:t>
      </w:r>
      <w:r w:rsidRPr="00A74B1C">
        <w:rPr>
          <w:rFonts w:ascii="Times New Roman" w:hAnsi="Times New Roman"/>
          <w:b/>
          <w:spacing w:val="-6"/>
        </w:rPr>
        <w:t>可參考</w:t>
      </w:r>
      <w:r w:rsidRPr="00A74B1C">
        <w:rPr>
          <w:rFonts w:ascii="Times New Roman" w:hAnsi="Times New Roman"/>
          <w:b/>
        </w:rPr>
        <w:t>國外及我國「性別影響評估」之作法，建立「家庭影響評估」機制</w:t>
      </w:r>
      <w:r w:rsidRPr="00A74B1C">
        <w:rPr>
          <w:rFonts w:ascii="Times New Roman" w:hAnsi="Times New Roman" w:hint="eastAsia"/>
          <w:b/>
        </w:rPr>
        <w:t>，</w:t>
      </w:r>
      <w:r w:rsidRPr="00A74B1C">
        <w:rPr>
          <w:rFonts w:ascii="Times New Roman" w:hAnsi="Times New Roman"/>
          <w:b/>
        </w:rPr>
        <w:t>俾使相關法令、政策及方案之規劃、擬訂及實施切合當今家庭</w:t>
      </w:r>
      <w:r w:rsidRPr="00A74B1C">
        <w:rPr>
          <w:rFonts w:ascii="Times New Roman" w:hAnsi="Times New Roman" w:hint="eastAsia"/>
          <w:b/>
        </w:rPr>
        <w:t>價值及</w:t>
      </w:r>
      <w:r w:rsidRPr="00A74B1C">
        <w:rPr>
          <w:rFonts w:ascii="Times New Roman" w:hAnsi="Times New Roman"/>
          <w:b/>
        </w:rPr>
        <w:t>實際需求，健全家庭功能</w:t>
      </w:r>
      <w:r w:rsidRPr="00A74B1C">
        <w:rPr>
          <w:rFonts w:ascii="Times New Roman" w:hAnsi="Times New Roman" w:hint="eastAsia"/>
          <w:b/>
        </w:rPr>
        <w:t>與發展：</w:t>
      </w:r>
      <w:bookmarkEnd w:id="205"/>
    </w:p>
    <w:p w:rsidR="00AA74DA" w:rsidRPr="00A74B1C" w:rsidRDefault="00AA74DA" w:rsidP="00AA74DA">
      <w:pPr>
        <w:pStyle w:val="4"/>
        <w:numPr>
          <w:ilvl w:val="3"/>
          <w:numId w:val="1"/>
        </w:numPr>
        <w:rPr>
          <w:spacing w:val="6"/>
        </w:rPr>
      </w:pPr>
      <w:r w:rsidRPr="00A74B1C">
        <w:rPr>
          <w:rFonts w:hint="eastAsia"/>
        </w:rPr>
        <w:t>觀諸其他國家之作法，如美國、澳洲、韓國、新加坡、英國等國家，設有家庭影響評估表，藉此檢</w:t>
      </w:r>
      <w:r w:rsidRPr="00A74B1C">
        <w:rPr>
          <w:rFonts w:hint="eastAsia"/>
          <w:spacing w:val="6"/>
        </w:rPr>
        <w:t>視各項政策是否符合家庭實際需要，如未達成標準</w:t>
      </w:r>
      <w:r w:rsidRPr="00A74B1C">
        <w:rPr>
          <w:rFonts w:hint="eastAsia"/>
        </w:rPr>
        <w:t>，則須重新調整。</w:t>
      </w:r>
      <w:r w:rsidRPr="00A74B1C">
        <w:t>又，政府為確保各機關</w:t>
      </w:r>
      <w:r w:rsidRPr="00A74B1C">
        <w:lastRenderedPageBreak/>
        <w:t>於擬訂及推動重要計畫及法律案時，均能將性別觀點融入政策發展及執行過程，</w:t>
      </w:r>
      <w:r w:rsidRPr="00A74B1C">
        <w:rPr>
          <w:rFonts w:ascii="Times New Roman" w:hAnsi="Times New Roman"/>
        </w:rPr>
        <w:t>自</w:t>
      </w:r>
      <w:r w:rsidRPr="00A74B1C">
        <w:rPr>
          <w:rFonts w:ascii="Times New Roman" w:hAnsi="Times New Roman"/>
        </w:rPr>
        <w:t>98</w:t>
      </w:r>
      <w:r w:rsidRPr="00A74B1C">
        <w:t>年起即於「行政院所屬各機關中長程個案計畫編審要點」及「行政院所屬各</w:t>
      </w:r>
      <w:r w:rsidRPr="00A74B1C">
        <w:rPr>
          <w:spacing w:val="-4"/>
        </w:rPr>
        <w:t>機關主管法案報院審查注意事項」，規範國家重要</w:t>
      </w:r>
      <w:r w:rsidRPr="00A74B1C">
        <w:t>中長程計畫及法律案陳報行政院審議前，均應進行「性別影響評估」</w:t>
      </w:r>
      <w:r w:rsidRPr="00A74B1C">
        <w:rPr>
          <w:rStyle w:val="aff3"/>
          <w:rFonts w:ascii="Times New Roman"/>
        </w:rPr>
        <w:footnoteReference w:id="6"/>
      </w:r>
      <w:r w:rsidRPr="00A74B1C">
        <w:t>，填具「性別影響評估檢視表」，以</w:t>
      </w:r>
      <w:r w:rsidRPr="00A74B1C">
        <w:rPr>
          <w:spacing w:val="-6"/>
        </w:rPr>
        <w:t>預防或改善性別不平等之社會現象</w:t>
      </w:r>
      <w:r w:rsidRPr="00A74B1C">
        <w:rPr>
          <w:rFonts w:hint="eastAsia"/>
          <w:spacing w:val="-6"/>
        </w:rPr>
        <w:t>；</w:t>
      </w:r>
      <w:r w:rsidRPr="00A74B1C">
        <w:rPr>
          <w:spacing w:val="-6"/>
        </w:rPr>
        <w:t>且為增進性別</w:t>
      </w:r>
      <w:r w:rsidRPr="00A74B1C">
        <w:t>影</w:t>
      </w:r>
      <w:r w:rsidRPr="00A74B1C">
        <w:rPr>
          <w:spacing w:val="6"/>
        </w:rPr>
        <w:t>響評估之跨機關學習，提高性別影響評估辦理品質，</w:t>
      </w:r>
      <w:r w:rsidRPr="00A74B1C">
        <w:t>行政院性別平等處並建置「性別影響評估案例分享專區」，定期收錄具參考價值之案例供各界參</w:t>
      </w:r>
      <w:r w:rsidRPr="00A74B1C">
        <w:rPr>
          <w:spacing w:val="-4"/>
        </w:rPr>
        <w:t>閱</w:t>
      </w:r>
      <w:r w:rsidRPr="00A74B1C">
        <w:rPr>
          <w:spacing w:val="6"/>
        </w:rPr>
        <w:t>。</w:t>
      </w:r>
    </w:p>
    <w:p w:rsidR="00AA74DA" w:rsidRPr="00A74B1C" w:rsidRDefault="00AA74DA" w:rsidP="00AA74DA">
      <w:pPr>
        <w:pStyle w:val="4"/>
        <w:numPr>
          <w:ilvl w:val="3"/>
          <w:numId w:val="1"/>
        </w:numPr>
        <w:kinsoku w:val="0"/>
      </w:pPr>
      <w:r w:rsidRPr="00A74B1C">
        <w:t>事實上</w:t>
      </w:r>
      <w:r w:rsidRPr="00A74B1C">
        <w:rPr>
          <w:rFonts w:hint="eastAsia"/>
        </w:rPr>
        <w:t>，政府各項公共政策與服務幾乎均與性別</w:t>
      </w:r>
      <w:r w:rsidRPr="00A74B1C">
        <w:rPr>
          <w:rFonts w:hint="eastAsia"/>
          <w:spacing w:val="6"/>
        </w:rPr>
        <w:t>有關，均應注意對於性別的影響，而</w:t>
      </w:r>
      <w:r w:rsidRPr="00A74B1C">
        <w:rPr>
          <w:spacing w:val="6"/>
        </w:rPr>
        <w:t>政府各項政策、法案或相關行政措</w:t>
      </w:r>
      <w:r w:rsidRPr="00A74B1C">
        <w:rPr>
          <w:spacing w:val="-6"/>
        </w:rPr>
        <w:t>施</w:t>
      </w:r>
      <w:r w:rsidRPr="00A74B1C">
        <w:rPr>
          <w:rFonts w:hint="eastAsia"/>
          <w:spacing w:val="-6"/>
        </w:rPr>
        <w:t>，</w:t>
      </w:r>
      <w:r w:rsidRPr="00A74B1C">
        <w:rPr>
          <w:rFonts w:hint="eastAsia"/>
          <w:spacing w:val="4"/>
        </w:rPr>
        <w:t>甚至對於各身分別福利的補助措施，亦均會</w:t>
      </w:r>
      <w:r w:rsidRPr="00A74B1C">
        <w:rPr>
          <w:spacing w:val="4"/>
        </w:rPr>
        <w:t>直接或間接</w:t>
      </w:r>
      <w:r w:rsidRPr="00A74B1C">
        <w:rPr>
          <w:rFonts w:hint="eastAsia"/>
          <w:spacing w:val="4"/>
        </w:rPr>
        <w:t>影響</w:t>
      </w:r>
      <w:r w:rsidRPr="00A74B1C">
        <w:rPr>
          <w:spacing w:val="4"/>
        </w:rPr>
        <w:t>家庭</w:t>
      </w:r>
      <w:r w:rsidRPr="00A74B1C">
        <w:t>，更攸關家庭</w:t>
      </w:r>
      <w:r w:rsidRPr="00A74B1C">
        <w:rPr>
          <w:rFonts w:hint="eastAsia"/>
        </w:rPr>
        <w:t>整體</w:t>
      </w:r>
      <w:r w:rsidRPr="00A74B1C">
        <w:t>發展</w:t>
      </w:r>
      <w:r w:rsidRPr="00A74B1C">
        <w:rPr>
          <w:rFonts w:hint="eastAsia"/>
        </w:rPr>
        <w:t>，既使原係針對某一身分別制定的法律或提供的服務，均將影響該人口群所屬、所處的家庭。家庭議題如同性別議題，無所不</w:t>
      </w:r>
      <w:r w:rsidRPr="00A74B1C">
        <w:rPr>
          <w:rFonts w:hint="eastAsia"/>
          <w:spacing w:val="-6"/>
        </w:rPr>
        <w:t>在，因此，各項法令、政策及服務均須通盤考量</w:t>
      </w:r>
      <w:r w:rsidRPr="00A74B1C">
        <w:rPr>
          <w:rFonts w:hint="eastAsia"/>
          <w:spacing w:val="6"/>
        </w:rPr>
        <w:t>家庭的狀況及全盤檢視對於家庭的衝擊，方能使</w:t>
      </w:r>
      <w:r w:rsidRPr="00A74B1C">
        <w:rPr>
          <w:rFonts w:ascii="Times New Roman"/>
          <w:spacing w:val="6"/>
        </w:rPr>
        <w:t>規劃與執行更臻完整</w:t>
      </w:r>
      <w:r w:rsidRPr="00A74B1C">
        <w:rPr>
          <w:rFonts w:ascii="Times New Roman" w:hint="eastAsia"/>
          <w:spacing w:val="6"/>
        </w:rPr>
        <w:t>並</w:t>
      </w:r>
      <w:r w:rsidRPr="00A74B1C">
        <w:rPr>
          <w:rFonts w:ascii="Times New Roman"/>
          <w:spacing w:val="6"/>
        </w:rPr>
        <w:t>切</w:t>
      </w:r>
      <w:r w:rsidRPr="00A74B1C">
        <w:rPr>
          <w:rFonts w:ascii="Times New Roman"/>
        </w:rPr>
        <w:t>合家庭實際需求，否則往往看似有利於家庭某些成員，實際上卻是</w:t>
      </w:r>
      <w:r w:rsidRPr="00A74B1C">
        <w:rPr>
          <w:rFonts w:ascii="Times New Roman" w:hint="eastAsia"/>
        </w:rPr>
        <w:t>加諸</w:t>
      </w:r>
      <w:r w:rsidRPr="00A74B1C">
        <w:rPr>
          <w:rFonts w:ascii="Times New Roman"/>
        </w:rPr>
        <w:t>另一成員之負荷</w:t>
      </w:r>
      <w:r w:rsidRPr="00A74B1C">
        <w:rPr>
          <w:rFonts w:ascii="Times New Roman"/>
        </w:rPr>
        <w:t>(</w:t>
      </w:r>
      <w:r w:rsidRPr="00A74B1C">
        <w:rPr>
          <w:rFonts w:ascii="Times New Roman"/>
        </w:rPr>
        <w:t>如</w:t>
      </w:r>
      <w:r w:rsidRPr="00A74B1C">
        <w:rPr>
          <w:rFonts w:ascii="Times New Roman" w:hint="eastAsia"/>
        </w:rPr>
        <w:t>加諸在女性的</w:t>
      </w:r>
      <w:r w:rsidRPr="00A74B1C">
        <w:rPr>
          <w:rFonts w:ascii="Times New Roman"/>
        </w:rPr>
        <w:t>照顧責任</w:t>
      </w:r>
      <w:r w:rsidRPr="00A74B1C">
        <w:rPr>
          <w:rFonts w:ascii="Times New Roman"/>
        </w:rPr>
        <w:t>)</w:t>
      </w:r>
      <w:r w:rsidRPr="00A74B1C">
        <w:rPr>
          <w:rFonts w:ascii="Times New Roman"/>
        </w:rPr>
        <w:t>。惟</w:t>
      </w:r>
      <w:r w:rsidRPr="00A74B1C">
        <w:rPr>
          <w:rFonts w:ascii="Times New Roman" w:hint="eastAsia"/>
        </w:rPr>
        <w:t>我國對於</w:t>
      </w:r>
      <w:r w:rsidRPr="00A74B1C">
        <w:rPr>
          <w:rFonts w:ascii="Times New Roman"/>
        </w:rPr>
        <w:t>政策</w:t>
      </w:r>
      <w:r w:rsidRPr="00A74B1C">
        <w:rPr>
          <w:rFonts w:ascii="Times New Roman" w:hint="eastAsia"/>
        </w:rPr>
        <w:t>及措施</w:t>
      </w:r>
      <w:r w:rsidRPr="00A74B1C">
        <w:rPr>
          <w:rFonts w:ascii="Times New Roman"/>
        </w:rPr>
        <w:t>的</w:t>
      </w:r>
      <w:r w:rsidRPr="00A74B1C">
        <w:rPr>
          <w:rFonts w:ascii="Times New Roman" w:hint="eastAsia"/>
        </w:rPr>
        <w:t>訂定</w:t>
      </w:r>
      <w:r w:rsidRPr="00A74B1C">
        <w:rPr>
          <w:rFonts w:ascii="Times New Roman"/>
        </w:rPr>
        <w:t>與執行流程</w:t>
      </w:r>
      <w:r w:rsidRPr="00A74B1C">
        <w:rPr>
          <w:rFonts w:ascii="Times New Roman" w:hint="eastAsia"/>
        </w:rPr>
        <w:t>，</w:t>
      </w:r>
      <w:r w:rsidRPr="00A74B1C">
        <w:rPr>
          <w:rFonts w:ascii="Times New Roman"/>
        </w:rPr>
        <w:t>鮮少</w:t>
      </w:r>
      <w:r w:rsidRPr="00A74B1C">
        <w:rPr>
          <w:rFonts w:ascii="Times New Roman" w:hint="eastAsia"/>
        </w:rPr>
        <w:t>論及與考量</w:t>
      </w:r>
      <w:r w:rsidRPr="00A74B1C">
        <w:rPr>
          <w:rFonts w:ascii="Times New Roman"/>
        </w:rPr>
        <w:t>對於家庭</w:t>
      </w:r>
      <w:r w:rsidRPr="00A74B1C">
        <w:rPr>
          <w:rFonts w:ascii="Times New Roman" w:hint="eastAsia"/>
        </w:rPr>
        <w:t>之影響</w:t>
      </w:r>
      <w:r w:rsidRPr="00A74B1C">
        <w:rPr>
          <w:rFonts w:ascii="Times New Roman"/>
        </w:rPr>
        <w:t>，反觀美</w:t>
      </w:r>
      <w:r w:rsidRPr="00A74B1C">
        <w:t>國、澳洲、韓國、新加坡、英國等國家，均設有各項政策之</w:t>
      </w:r>
      <w:r w:rsidRPr="00A74B1C">
        <w:lastRenderedPageBreak/>
        <w:t>家庭影響評估表，</w:t>
      </w:r>
      <w:r w:rsidRPr="00A74B1C">
        <w:rPr>
          <w:rFonts w:hint="eastAsia"/>
        </w:rPr>
        <w:t>並據以</w:t>
      </w:r>
      <w:r w:rsidRPr="00A74B1C">
        <w:t>檢視</w:t>
      </w:r>
      <w:r w:rsidRPr="00A74B1C">
        <w:rPr>
          <w:rFonts w:hint="eastAsia"/>
        </w:rPr>
        <w:t>有否符合</w:t>
      </w:r>
      <w:r w:rsidRPr="00A74B1C">
        <w:t>家庭實際需</w:t>
      </w:r>
      <w:r w:rsidRPr="00A74B1C">
        <w:rPr>
          <w:spacing w:val="-6"/>
        </w:rPr>
        <w:t>要。政府如能參考國外及我國「性別影響評估」</w:t>
      </w:r>
      <w:r w:rsidRPr="00A74B1C">
        <w:t>之</w:t>
      </w:r>
      <w:r w:rsidRPr="00A74B1C">
        <w:rPr>
          <w:spacing w:val="-6"/>
        </w:rPr>
        <w:t>作法，制定符合我國需求之「家庭影響評估表」</w:t>
      </w:r>
      <w:r w:rsidRPr="00A74B1C">
        <w:t>，透</w:t>
      </w:r>
      <w:r w:rsidRPr="00A74B1C">
        <w:rPr>
          <w:spacing w:val="-4"/>
        </w:rPr>
        <w:t>過客觀事實評估政策與計畫能否針對</w:t>
      </w:r>
      <w:r w:rsidRPr="00A74B1C">
        <w:rPr>
          <w:rFonts w:hint="eastAsia"/>
          <w:spacing w:val="-4"/>
        </w:rPr>
        <w:t>各類</w:t>
      </w:r>
      <w:r w:rsidRPr="00A74B1C">
        <w:rPr>
          <w:spacing w:val="2"/>
        </w:rPr>
        <w:t>家庭提供</w:t>
      </w:r>
      <w:r w:rsidRPr="00A74B1C">
        <w:rPr>
          <w:rFonts w:hint="eastAsia"/>
          <w:spacing w:val="-4"/>
        </w:rPr>
        <w:t>適切的與服務</w:t>
      </w:r>
      <w:r w:rsidRPr="00A74B1C">
        <w:rPr>
          <w:spacing w:val="-4"/>
        </w:rPr>
        <w:t>支持，也可進行家庭影響分析，檢驗政策、計畫、組織</w:t>
      </w:r>
      <w:r w:rsidRPr="00A74B1C">
        <w:t>與單位對於家庭責任、穩定性與關係</w:t>
      </w:r>
      <w:r w:rsidRPr="00A74B1C">
        <w:rPr>
          <w:rFonts w:hint="eastAsia"/>
        </w:rPr>
        <w:t>所</w:t>
      </w:r>
      <w:r w:rsidRPr="00A74B1C">
        <w:t>造成的未</w:t>
      </w:r>
      <w:r w:rsidRPr="00A74B1C">
        <w:rPr>
          <w:spacing w:val="4"/>
        </w:rPr>
        <w:t>預期結果，</w:t>
      </w:r>
      <w:r w:rsidRPr="00A74B1C">
        <w:rPr>
          <w:rFonts w:hint="eastAsia"/>
          <w:spacing w:val="4"/>
        </w:rPr>
        <w:t>瞭解</w:t>
      </w:r>
      <w:r w:rsidRPr="00A74B1C">
        <w:rPr>
          <w:spacing w:val="4"/>
        </w:rPr>
        <w:t>何種家庭類型會受到影響、家庭</w:t>
      </w:r>
      <w:r w:rsidRPr="00A74B1C">
        <w:t>獲得的幫助或阻礙程度為何，以及如何幫助家庭，使其發揮對個別成員與整個社會的支持功能。</w:t>
      </w:r>
      <w:bookmarkEnd w:id="206"/>
      <w:r w:rsidRPr="00A74B1C">
        <w:rPr>
          <w:rFonts w:hint="eastAsia"/>
        </w:rPr>
        <w:t>本院諮詢之專家學者也呼籲：政府在推動性別主流化的同時，也應推動</w:t>
      </w:r>
      <w:r w:rsidRPr="00A74B1C">
        <w:rPr>
          <w:rFonts w:ascii="Times New Roman" w:hAnsi="Times New Roman"/>
        </w:rPr>
        <w:t>「家庭</w:t>
      </w:r>
      <w:r w:rsidRPr="00A74B1C">
        <w:rPr>
          <w:rFonts w:ascii="Times New Roman" w:hAnsi="Times New Roman" w:hint="eastAsia"/>
        </w:rPr>
        <w:t>主流化</w:t>
      </w:r>
      <w:r w:rsidRPr="00A74B1C">
        <w:rPr>
          <w:rFonts w:ascii="Times New Roman" w:hAnsi="Times New Roman"/>
        </w:rPr>
        <w:t>」</w:t>
      </w:r>
      <w:r w:rsidRPr="00A74B1C">
        <w:rPr>
          <w:rFonts w:ascii="Times New Roman" w:hAnsi="Times New Roman" w:hint="eastAsia"/>
        </w:rPr>
        <w:t>，讓相關政策之規畫與執行，以落實家庭價值為核心，而唯有從根本的家庭來解決問題，方為治本之道。</w:t>
      </w:r>
    </w:p>
    <w:p w:rsidR="00AA74DA" w:rsidRDefault="00AA74DA" w:rsidP="00AA74DA">
      <w:pPr>
        <w:pStyle w:val="3"/>
        <w:widowControl/>
        <w:numPr>
          <w:ilvl w:val="2"/>
          <w:numId w:val="1"/>
        </w:numPr>
        <w:topLinePunct/>
        <w:ind w:left="1360" w:hanging="680"/>
        <w:rPr>
          <w:rFonts w:ascii="Times New Roman" w:hAnsi="Times New Roman"/>
        </w:rPr>
      </w:pPr>
      <w:bookmarkStart w:id="207" w:name="_Toc23260891"/>
      <w:bookmarkStart w:id="208" w:name="_Toc25222595"/>
      <w:bookmarkStart w:id="209" w:name="_Toc26773814"/>
      <w:r w:rsidRPr="00A74B1C">
        <w:rPr>
          <w:rFonts w:ascii="Times New Roman" w:hAnsi="Times New Roman" w:hint="eastAsia"/>
          <w:szCs w:val="48"/>
        </w:rPr>
        <w:t>綜上</w:t>
      </w:r>
      <w:r w:rsidRPr="00A74B1C">
        <w:rPr>
          <w:rFonts w:ascii="Times New Roman" w:hAnsi="Times New Roman"/>
          <w:szCs w:val="48"/>
        </w:rPr>
        <w:t>，</w:t>
      </w:r>
      <w:r w:rsidRPr="00A74B1C">
        <w:rPr>
          <w:rFonts w:ascii="Times New Roman" w:hAnsi="Times New Roman"/>
        </w:rPr>
        <w:t>行政院對於當前我國最需要強化的「家庭價值」及核心內涵，雖認為已有明確定義，惟家庭政策及家庭教育所涉及</w:t>
      </w:r>
      <w:r w:rsidRPr="00A74B1C">
        <w:rPr>
          <w:rFonts w:ascii="Times New Roman" w:hAnsi="Times New Roman" w:hint="eastAsia"/>
        </w:rPr>
        <w:t>除衛福部及教育部以外</w:t>
      </w:r>
      <w:r w:rsidRPr="00A74B1C">
        <w:rPr>
          <w:rFonts w:ascii="Times New Roman" w:hAnsi="Times New Roman"/>
        </w:rPr>
        <w:t>的</w:t>
      </w:r>
      <w:r w:rsidRPr="00A74B1C">
        <w:rPr>
          <w:rFonts w:ascii="Times New Roman" w:hAnsi="Times New Roman" w:hint="eastAsia"/>
        </w:rPr>
        <w:t>16</w:t>
      </w:r>
      <w:r w:rsidRPr="00A74B1C">
        <w:rPr>
          <w:rFonts w:ascii="Times New Roman" w:hAnsi="Times New Roman"/>
        </w:rPr>
        <w:t>個部會</w:t>
      </w:r>
      <w:r w:rsidRPr="00A74B1C">
        <w:rPr>
          <w:rFonts w:ascii="Times New Roman" w:hAnsi="Times New Roman" w:hint="eastAsia"/>
        </w:rPr>
        <w:t>，</w:t>
      </w:r>
      <w:r w:rsidRPr="00A74B1C">
        <w:rPr>
          <w:rFonts w:ascii="Times New Roman" w:hAnsi="Times New Roman"/>
        </w:rPr>
        <w:t>卻多從本身業務面狹隘思考家庭價值與核心內涵，導致不僅各自片段解讀外，且淪為被動配合前述政策與計畫之執行，甚至業務主管與承辦人員就各項政策與服務對家庭有否帶來影響或衝擊，於認知上存有相當落差，足見相關部會多年來雖依「家庭政策」及「推展家庭教育中程計畫」分工據以推動展開各項服務，卻仍無法真正掌握家庭價值與核心內涵，造成政府對於照顧、支持家庭的承諾，從無落實到位，亟待行政院積極檢討督促改進</w:t>
      </w:r>
      <w:r w:rsidRPr="00A74B1C">
        <w:rPr>
          <w:rFonts w:ascii="Times New Roman" w:hAnsi="Times New Roman" w:hint="eastAsia"/>
        </w:rPr>
        <w:t>。且誠如「家庭政策」所指出：「政府之施政亦應審慎考量資源分配落差所導致之機會不平等，以及政府施政對家庭所造成影響，以充分滿足不同區域之家庭都能獲得同樣照顧，促使家庭健全發展」，行政院</w:t>
      </w:r>
      <w:r w:rsidRPr="00A74B1C">
        <w:rPr>
          <w:rFonts w:ascii="Times New Roman" w:hAnsi="Times New Roman"/>
        </w:rPr>
        <w:t>可參</w:t>
      </w:r>
      <w:r w:rsidRPr="00A74B1C">
        <w:rPr>
          <w:rFonts w:ascii="Times New Roman" w:hAnsi="Times New Roman"/>
        </w:rPr>
        <w:lastRenderedPageBreak/>
        <w:t>考國外及我國「性別影響評估」之作法，建立家庭影響評估機制，俾使相關法令、政策及方案之規劃、擬訂及實施切合當今家庭實際需求，</w:t>
      </w:r>
      <w:r w:rsidRPr="00A74B1C">
        <w:rPr>
          <w:rFonts w:ascii="Times New Roman" w:hAnsi="Times New Roman" w:hint="eastAsia"/>
        </w:rPr>
        <w:t>並</w:t>
      </w:r>
      <w:r w:rsidRPr="00A74B1C">
        <w:rPr>
          <w:rFonts w:ascii="Times New Roman" w:hAnsi="Times New Roman"/>
        </w:rPr>
        <w:t>預防或改善</w:t>
      </w:r>
      <w:r w:rsidRPr="00A74B1C">
        <w:rPr>
          <w:rFonts w:ascii="Times New Roman" w:hAnsi="Times New Roman" w:hint="eastAsia"/>
        </w:rPr>
        <w:t>相關法令、政策與措施之實施對於家庭產生負面的影響，以</w:t>
      </w:r>
      <w:r w:rsidRPr="00A74B1C">
        <w:rPr>
          <w:rFonts w:ascii="Times New Roman" w:hAnsi="Times New Roman"/>
        </w:rPr>
        <w:t>健全家庭功能</w:t>
      </w:r>
      <w:r w:rsidRPr="00A74B1C">
        <w:rPr>
          <w:rFonts w:ascii="Times New Roman" w:hAnsi="Times New Roman" w:hint="eastAsia"/>
        </w:rPr>
        <w:t>與發展</w:t>
      </w:r>
      <w:r w:rsidRPr="00A74B1C">
        <w:rPr>
          <w:rFonts w:ascii="Times New Roman" w:hAnsi="Times New Roman"/>
        </w:rPr>
        <w:t>。</w:t>
      </w:r>
      <w:bookmarkEnd w:id="207"/>
      <w:bookmarkEnd w:id="208"/>
      <w:bookmarkEnd w:id="209"/>
    </w:p>
    <w:p w:rsidR="00EE6D64" w:rsidRPr="00A74B1C" w:rsidRDefault="00EE6D64" w:rsidP="00EE6D64">
      <w:pPr>
        <w:pStyle w:val="33"/>
        <w:ind w:left="1361" w:firstLine="680"/>
      </w:pPr>
    </w:p>
    <w:p w:rsidR="00AA74DA" w:rsidRPr="00A35C91" w:rsidRDefault="00AA74DA" w:rsidP="00AA74DA">
      <w:pPr>
        <w:pStyle w:val="2"/>
        <w:numPr>
          <w:ilvl w:val="1"/>
          <w:numId w:val="1"/>
        </w:numPr>
        <w:kinsoku w:val="0"/>
        <w:ind w:left="1020" w:hanging="680"/>
        <w:rPr>
          <w:b/>
        </w:rPr>
      </w:pPr>
      <w:bookmarkStart w:id="210" w:name="_Toc23260902"/>
      <w:bookmarkStart w:id="211" w:name="_Toc25222596"/>
      <w:bookmarkStart w:id="212" w:name="_Toc25564606"/>
      <w:bookmarkStart w:id="213" w:name="_Toc26773815"/>
      <w:r w:rsidRPr="00A74B1C">
        <w:rPr>
          <w:rFonts w:ascii="Times New Roman" w:hAnsi="Times New Roman"/>
          <w:b/>
        </w:rPr>
        <w:t>家庭與社會不同階層、職業、年齡、性別之個人息息相關，影響層面廣且深，此從目前「家庭政策」及「推展家庭教育</w:t>
      </w:r>
      <w:r w:rsidRPr="00A35C91">
        <w:rPr>
          <w:rFonts w:ascii="Times New Roman" w:hAnsi="Times New Roman"/>
          <w:b/>
        </w:rPr>
        <w:t>中程計畫」分由</w:t>
      </w:r>
      <w:r w:rsidRPr="00A35C91">
        <w:rPr>
          <w:rFonts w:ascii="Times New Roman" w:hAnsi="Times New Roman"/>
          <w:b/>
        </w:rPr>
        <w:t>18</w:t>
      </w:r>
      <w:r w:rsidRPr="00A35C91">
        <w:rPr>
          <w:rFonts w:ascii="Times New Roman" w:hAnsi="Times New Roman"/>
          <w:b/>
        </w:rPr>
        <w:t>個部會依其職掌共同推</w:t>
      </w:r>
      <w:r w:rsidRPr="005565CF">
        <w:rPr>
          <w:rFonts w:ascii="Times New Roman" w:hAnsi="Times New Roman"/>
          <w:b/>
          <w:spacing w:val="-4"/>
        </w:rPr>
        <w:t>動辦理，可見一斑；惟衛福部及教育部以其本身組織</w:t>
      </w:r>
      <w:r w:rsidRPr="00A35C91">
        <w:rPr>
          <w:rFonts w:ascii="Times New Roman" w:hAnsi="Times New Roman"/>
          <w:b/>
        </w:rPr>
        <w:t>之</w:t>
      </w:r>
      <w:r w:rsidRPr="005565CF">
        <w:rPr>
          <w:rFonts w:ascii="Times New Roman" w:hAnsi="Times New Roman"/>
          <w:b/>
          <w:spacing w:val="-4"/>
        </w:rPr>
        <w:t>層級，對於各部會</w:t>
      </w:r>
      <w:r>
        <w:rPr>
          <w:rFonts w:ascii="Times New Roman" w:hAnsi="Times New Roman" w:hint="eastAsia"/>
          <w:b/>
          <w:spacing w:val="-4"/>
        </w:rPr>
        <w:t>執行</w:t>
      </w:r>
      <w:r w:rsidRPr="00A35C91">
        <w:rPr>
          <w:rFonts w:ascii="Times New Roman" w:hAnsi="Times New Roman"/>
          <w:b/>
        </w:rPr>
        <w:t>「家庭政策」及「推展家庭教</w:t>
      </w:r>
      <w:r w:rsidRPr="005565CF">
        <w:rPr>
          <w:rFonts w:ascii="Times New Roman" w:hAnsi="Times New Roman"/>
          <w:b/>
          <w:spacing w:val="-4"/>
        </w:rPr>
        <w:t>育中程計畫」</w:t>
      </w:r>
      <w:r w:rsidRPr="005565CF">
        <w:rPr>
          <w:rFonts w:ascii="Times New Roman" w:hAnsi="Times New Roman" w:hint="eastAsia"/>
          <w:b/>
          <w:spacing w:val="-4"/>
        </w:rPr>
        <w:t>之進度與成效，</w:t>
      </w:r>
      <w:r w:rsidRPr="005565CF">
        <w:rPr>
          <w:rFonts w:ascii="Times New Roman" w:hAnsi="Times New Roman"/>
          <w:b/>
          <w:spacing w:val="-4"/>
        </w:rPr>
        <w:t>難以有效發揮管考功能</w:t>
      </w:r>
      <w:r w:rsidRPr="00A35C91">
        <w:rPr>
          <w:rFonts w:ascii="Times New Roman" w:hAnsi="Times New Roman"/>
          <w:b/>
        </w:rPr>
        <w:t>，監督及評核更是力有未逮，以致</w:t>
      </w:r>
      <w:r>
        <w:rPr>
          <w:rFonts w:ascii="Times New Roman" w:hAnsi="Times New Roman" w:hint="eastAsia"/>
          <w:b/>
        </w:rPr>
        <w:t>現有的</w:t>
      </w:r>
      <w:r w:rsidRPr="00A35C91">
        <w:rPr>
          <w:rFonts w:ascii="Times New Roman" w:hAnsi="Times New Roman"/>
          <w:b/>
        </w:rPr>
        <w:t>檢討及評估</w:t>
      </w:r>
      <w:r>
        <w:rPr>
          <w:rFonts w:ascii="Times New Roman" w:hAnsi="Times New Roman" w:hint="eastAsia"/>
          <w:b/>
        </w:rPr>
        <w:t>機制</w:t>
      </w:r>
      <w:r w:rsidRPr="00A35C91">
        <w:rPr>
          <w:rFonts w:ascii="Times New Roman" w:hAnsi="Times New Roman"/>
          <w:b/>
        </w:rPr>
        <w:t>均流於形式，亦難以摒除部會間本位思考，顯見目</w:t>
      </w:r>
      <w:r w:rsidRPr="005565CF">
        <w:rPr>
          <w:rFonts w:ascii="Times New Roman" w:hAnsi="Times New Roman"/>
          <w:b/>
          <w:spacing w:val="-4"/>
        </w:rPr>
        <w:t>前政府與家庭相關之方案措施龐雜、多頭馬車，經費</w:t>
      </w:r>
      <w:r w:rsidRPr="00A35C91">
        <w:rPr>
          <w:rFonts w:ascii="Times New Roman" w:hAnsi="Times New Roman"/>
          <w:b/>
        </w:rPr>
        <w:t>資源分散、連結不足，欠缺以國家整體為觀點的整合，並凸顯目前以該</w:t>
      </w:r>
      <w:r w:rsidRPr="00A35C91">
        <w:rPr>
          <w:rFonts w:ascii="Times New Roman" w:hAnsi="Times New Roman"/>
          <w:b/>
        </w:rPr>
        <w:t>2</w:t>
      </w:r>
      <w:r w:rsidRPr="00A35C91">
        <w:rPr>
          <w:rFonts w:ascii="Times New Roman" w:hAnsi="Times New Roman"/>
          <w:b/>
        </w:rPr>
        <w:t>部作為國家重要政策之督考及整合機制，確有窒礙難行、效果難現之困境。綜觀世界許多先進國家，莫不重視家庭的價值與功能，而設置專責機構，是以，行政院允宜研議設立中央層級之專責組織或機制，有效統合及督促各部會規劃及執行家庭相關政策及方案措施，並加強資源整合，以有效支持及協助家庭發揮功能</w:t>
      </w:r>
      <w:r w:rsidRPr="00A35C91">
        <w:rPr>
          <w:rFonts w:ascii="Times New Roman" w:hAnsi="Times New Roman" w:hint="eastAsia"/>
          <w:b/>
        </w:rPr>
        <w:t>。</w:t>
      </w:r>
      <w:bookmarkEnd w:id="210"/>
      <w:bookmarkEnd w:id="211"/>
      <w:bookmarkEnd w:id="212"/>
      <w:bookmarkEnd w:id="213"/>
    </w:p>
    <w:p w:rsidR="00AA74DA" w:rsidRPr="00EE1F0F" w:rsidRDefault="00AA74DA" w:rsidP="00AA74DA">
      <w:pPr>
        <w:pStyle w:val="3"/>
        <w:numPr>
          <w:ilvl w:val="2"/>
          <w:numId w:val="1"/>
        </w:numPr>
        <w:kinsoku w:val="0"/>
        <w:ind w:left="1360" w:hanging="680"/>
        <w:rPr>
          <w:rFonts w:ascii="Times New Roman" w:hAnsi="Times New Roman"/>
          <w:b/>
        </w:rPr>
      </w:pPr>
      <w:bookmarkStart w:id="214" w:name="_Toc26773816"/>
      <w:bookmarkStart w:id="215" w:name="_Toc23260905"/>
      <w:bookmarkStart w:id="216" w:name="_Toc25222598"/>
      <w:bookmarkStart w:id="217" w:name="_Toc23260903"/>
      <w:bookmarkStart w:id="218" w:name="_Toc25222597"/>
      <w:r w:rsidRPr="000941D5">
        <w:rPr>
          <w:rFonts w:ascii="Times New Roman" w:hAnsi="Times New Roman" w:hint="eastAsia"/>
          <w:b/>
          <w:spacing w:val="-4"/>
        </w:rPr>
        <w:t>目前</w:t>
      </w:r>
      <w:r w:rsidRPr="000941D5">
        <w:rPr>
          <w:rFonts w:ascii="Times New Roman" w:hAnsi="Times New Roman"/>
          <w:b/>
          <w:spacing w:val="-4"/>
        </w:rPr>
        <w:t>「家庭政策」及「推展家庭教育中程計畫」</w:t>
      </w:r>
      <w:r w:rsidRPr="000941D5">
        <w:rPr>
          <w:rFonts w:ascii="Times New Roman" w:hAnsi="Times New Roman" w:hint="eastAsia"/>
          <w:b/>
          <w:spacing w:val="-4"/>
        </w:rPr>
        <w:t>分由</w:t>
      </w:r>
      <w:r w:rsidRPr="00EE1F0F">
        <w:rPr>
          <w:rFonts w:ascii="Times New Roman" w:hAnsi="Times New Roman" w:hint="eastAsia"/>
          <w:b/>
        </w:rPr>
        <w:t>中央</w:t>
      </w:r>
      <w:r w:rsidRPr="00EE1F0F">
        <w:rPr>
          <w:rFonts w:ascii="Times New Roman" w:hAnsi="Times New Roman" w:hint="eastAsia"/>
          <w:b/>
        </w:rPr>
        <w:t>18</w:t>
      </w:r>
      <w:r w:rsidRPr="00EE1F0F">
        <w:rPr>
          <w:rFonts w:ascii="Times New Roman" w:hAnsi="Times New Roman" w:hint="eastAsia"/>
          <w:b/>
        </w:rPr>
        <w:t>個部會</w:t>
      </w:r>
      <w:r>
        <w:rPr>
          <w:rFonts w:ascii="Times New Roman" w:hAnsi="Times New Roman" w:hint="eastAsia"/>
          <w:b/>
        </w:rPr>
        <w:t>編列預算並</w:t>
      </w:r>
      <w:r w:rsidRPr="00EE1F0F">
        <w:rPr>
          <w:rFonts w:ascii="Times New Roman" w:hAnsi="Times New Roman" w:hint="eastAsia"/>
          <w:b/>
        </w:rPr>
        <w:t>推動執行</w:t>
      </w:r>
      <w:r w:rsidRPr="00EE1F0F">
        <w:rPr>
          <w:rFonts w:ascii="Times New Roman" w:hAnsi="Times New Roman"/>
          <w:b/>
        </w:rPr>
        <w:t>，</w:t>
      </w:r>
      <w:r w:rsidRPr="00EE1F0F">
        <w:rPr>
          <w:rFonts w:ascii="Times New Roman" w:hAnsi="Times New Roman" w:hint="eastAsia"/>
          <w:b/>
        </w:rPr>
        <w:t>衛福部社家署及教育部以</w:t>
      </w:r>
      <w:r w:rsidRPr="00EE1F0F">
        <w:rPr>
          <w:rFonts w:ascii="Times New Roman" w:hAnsi="Times New Roman"/>
          <w:b/>
        </w:rPr>
        <w:t>其本身組織之層級，對於各部會執行狀況</w:t>
      </w:r>
      <w:r w:rsidRPr="000941D5">
        <w:rPr>
          <w:rFonts w:ascii="Times New Roman" w:hAnsi="Times New Roman"/>
          <w:b/>
          <w:spacing w:val="4"/>
        </w:rPr>
        <w:t>難以有效發揮管考評核功能，監督及評核更是力有未逮</w:t>
      </w:r>
      <w:r w:rsidRPr="000941D5">
        <w:rPr>
          <w:rFonts w:ascii="Times New Roman" w:hAnsi="Times New Roman" w:hint="eastAsia"/>
          <w:b/>
          <w:spacing w:val="4"/>
        </w:rPr>
        <w:t>，以致各項政策之成效及相關資源之配置欠缺統整及連結</w:t>
      </w:r>
      <w:r>
        <w:rPr>
          <w:rFonts w:ascii="Times New Roman" w:hAnsi="Times New Roman" w:hint="eastAsia"/>
          <w:b/>
          <w:spacing w:val="4"/>
        </w:rPr>
        <w:t>，效果難現</w:t>
      </w:r>
      <w:r w:rsidRPr="000941D5">
        <w:rPr>
          <w:rFonts w:ascii="Times New Roman" w:hAnsi="Times New Roman" w:hint="eastAsia"/>
          <w:b/>
          <w:spacing w:val="4"/>
        </w:rPr>
        <w:t>：</w:t>
      </w:r>
      <w:bookmarkEnd w:id="214"/>
    </w:p>
    <w:p w:rsidR="00AA74DA" w:rsidRDefault="00AA74DA" w:rsidP="00AA74DA">
      <w:pPr>
        <w:pStyle w:val="4"/>
        <w:numPr>
          <w:ilvl w:val="3"/>
          <w:numId w:val="1"/>
        </w:numPr>
        <w:topLinePunct/>
        <w:rPr>
          <w:rFonts w:ascii="Times New Roman" w:hAnsi="Times New Roman"/>
        </w:rPr>
      </w:pPr>
      <w:r w:rsidRPr="00EE1F0F">
        <w:rPr>
          <w:rFonts w:ascii="Times New Roman" w:hAnsi="Times New Roman"/>
        </w:rPr>
        <w:t>目前「家庭政策」及「</w:t>
      </w:r>
      <w:r>
        <w:rPr>
          <w:rFonts w:ascii="Times New Roman" w:hAnsi="Times New Roman" w:hint="eastAsia"/>
        </w:rPr>
        <w:t>第一期</w:t>
      </w:r>
      <w:r w:rsidRPr="00EE1F0F">
        <w:rPr>
          <w:rFonts w:ascii="Times New Roman" w:hAnsi="Times New Roman"/>
        </w:rPr>
        <w:t>推展家庭教育中程</w:t>
      </w:r>
      <w:r w:rsidRPr="00EE1F0F">
        <w:rPr>
          <w:rFonts w:ascii="Times New Roman" w:hAnsi="Times New Roman"/>
        </w:rPr>
        <w:lastRenderedPageBreak/>
        <w:t>計畫」分別有</w:t>
      </w:r>
      <w:r w:rsidRPr="00EE1F0F">
        <w:rPr>
          <w:rFonts w:ascii="Times New Roman" w:hAnsi="Times New Roman"/>
        </w:rPr>
        <w:t>100</w:t>
      </w:r>
      <w:r w:rsidRPr="00EE1F0F">
        <w:rPr>
          <w:rFonts w:ascii="Times New Roman" w:hAnsi="Times New Roman"/>
        </w:rPr>
        <w:t>項行動措施及</w:t>
      </w:r>
      <w:r>
        <w:rPr>
          <w:rFonts w:ascii="Times New Roman" w:hAnsi="Times New Roman" w:hint="eastAsia"/>
        </w:rPr>
        <w:t>71</w:t>
      </w:r>
      <w:r>
        <w:rPr>
          <w:rFonts w:ascii="Times New Roman" w:hAnsi="Times New Roman" w:hint="eastAsia"/>
        </w:rPr>
        <w:t>項</w:t>
      </w:r>
      <w:r w:rsidRPr="00EE1F0F">
        <w:rPr>
          <w:rFonts w:ascii="Times New Roman" w:hAnsi="Times New Roman"/>
        </w:rPr>
        <w:t>執行策略，並分由中央</w:t>
      </w:r>
      <w:r>
        <w:rPr>
          <w:rFonts w:ascii="Times New Roman" w:hAnsi="Times New Roman" w:hint="eastAsia"/>
        </w:rPr>
        <w:t>共計</w:t>
      </w:r>
      <w:r w:rsidRPr="00EE1F0F">
        <w:rPr>
          <w:rFonts w:ascii="Times New Roman" w:hAnsi="Times New Roman"/>
        </w:rPr>
        <w:t>18</w:t>
      </w:r>
      <w:r w:rsidRPr="00EE1F0F">
        <w:rPr>
          <w:rFonts w:ascii="Times New Roman" w:hAnsi="Times New Roman"/>
        </w:rPr>
        <w:t>個部會推動執行</w:t>
      </w:r>
      <w:r>
        <w:rPr>
          <w:rFonts w:ascii="Times New Roman" w:hAnsi="Times New Roman" w:hint="eastAsia"/>
        </w:rPr>
        <w:t>（詳前圖</w:t>
      </w:r>
      <w:r>
        <w:rPr>
          <w:rFonts w:ascii="Times New Roman" w:hAnsi="Times New Roman" w:hint="eastAsia"/>
        </w:rPr>
        <w:t>2</w:t>
      </w:r>
      <w:r>
        <w:rPr>
          <w:rFonts w:ascii="Times New Roman" w:hAnsi="Times New Roman" w:hint="eastAsia"/>
        </w:rPr>
        <w:t>及圖</w:t>
      </w:r>
      <w:r>
        <w:rPr>
          <w:rFonts w:ascii="Times New Roman" w:hAnsi="Times New Roman" w:hint="eastAsia"/>
        </w:rPr>
        <w:t>3</w:t>
      </w:r>
      <w:r>
        <w:rPr>
          <w:rFonts w:ascii="Times New Roman" w:hAnsi="Times New Roman" w:hint="eastAsia"/>
        </w:rPr>
        <w:t>）；且</w:t>
      </w:r>
      <w:r w:rsidRPr="000941D5">
        <w:rPr>
          <w:rFonts w:ascii="Times New Roman" w:hAnsi="Times New Roman" w:hint="eastAsia"/>
          <w:spacing w:val="6"/>
        </w:rPr>
        <w:t>由各主、協辦機關編列預算或結合相關資源支</w:t>
      </w:r>
      <w:r w:rsidRPr="000941D5">
        <w:rPr>
          <w:rFonts w:ascii="Times New Roman" w:hAnsi="Times New Roman" w:hint="eastAsia"/>
          <w:spacing w:val="8"/>
        </w:rPr>
        <w:t>應推動所需之經費。至於</w:t>
      </w:r>
      <w:r w:rsidRPr="000941D5">
        <w:rPr>
          <w:rFonts w:ascii="Times New Roman" w:hAnsi="Times New Roman"/>
          <w:spacing w:val="8"/>
        </w:rPr>
        <w:t>「家庭政策」及</w:t>
      </w:r>
      <w:r w:rsidRPr="00FA22C3">
        <w:rPr>
          <w:rFonts w:ascii="Times New Roman" w:hAnsi="Times New Roman"/>
          <w:spacing w:val="-4"/>
        </w:rPr>
        <w:t>「</w:t>
      </w:r>
      <w:r w:rsidRPr="00FA22C3">
        <w:rPr>
          <w:rFonts w:ascii="Times New Roman" w:hAnsi="Times New Roman" w:hint="eastAsia"/>
          <w:spacing w:val="-4"/>
        </w:rPr>
        <w:t>第一期</w:t>
      </w:r>
      <w:r w:rsidRPr="00FA22C3">
        <w:rPr>
          <w:rFonts w:ascii="Times New Roman" w:hAnsi="Times New Roman"/>
          <w:spacing w:val="-4"/>
        </w:rPr>
        <w:t>推展家庭教育中程計畫」</w:t>
      </w:r>
      <w:r w:rsidRPr="00FA22C3">
        <w:rPr>
          <w:rFonts w:ascii="Times New Roman" w:hAnsi="Times New Roman" w:hint="eastAsia"/>
          <w:spacing w:val="-4"/>
        </w:rPr>
        <w:t>之管考機制</w:t>
      </w:r>
      <w:r w:rsidRPr="000941D5">
        <w:rPr>
          <w:rFonts w:ascii="Times New Roman" w:hAnsi="Times New Roman" w:hint="eastAsia"/>
          <w:spacing w:val="6"/>
        </w:rPr>
        <w:t>，行政</w:t>
      </w:r>
      <w:r>
        <w:rPr>
          <w:rFonts w:ascii="Times New Roman" w:hAnsi="Times New Roman" w:hint="eastAsia"/>
        </w:rPr>
        <w:t>院提出說明如下：</w:t>
      </w:r>
    </w:p>
    <w:p w:rsidR="00AA74DA" w:rsidRDefault="00AA74DA" w:rsidP="00AA74DA">
      <w:pPr>
        <w:pStyle w:val="5"/>
        <w:numPr>
          <w:ilvl w:val="4"/>
          <w:numId w:val="1"/>
        </w:numPr>
      </w:pPr>
      <w:r>
        <w:rPr>
          <w:rFonts w:hint="eastAsia"/>
        </w:rPr>
        <w:t>在</w:t>
      </w:r>
      <w:r w:rsidRPr="00EE1F0F">
        <w:t>「家庭政策」</w:t>
      </w:r>
      <w:r>
        <w:rPr>
          <w:rFonts w:hint="eastAsia"/>
        </w:rPr>
        <w:t>方面：</w:t>
      </w:r>
    </w:p>
    <w:p w:rsidR="00AA74DA" w:rsidRDefault="00AA74DA" w:rsidP="00AA74DA">
      <w:pPr>
        <w:pStyle w:val="6"/>
        <w:numPr>
          <w:ilvl w:val="5"/>
          <w:numId w:val="1"/>
        </w:numPr>
        <w:kinsoku w:val="0"/>
        <w:ind w:left="2382" w:hanging="851"/>
        <w:rPr>
          <w:rFonts w:ascii="Times New Roman" w:hAnsi="Times New Roman"/>
        </w:rPr>
      </w:pPr>
      <w:r w:rsidRPr="00474CA0">
        <w:rPr>
          <w:rFonts w:ascii="Times New Roman" w:hAnsi="Times New Roman" w:hint="eastAsia"/>
        </w:rPr>
        <w:t>家庭政策係經</w:t>
      </w:r>
      <w:r w:rsidRPr="00474CA0">
        <w:rPr>
          <w:rFonts w:ascii="Times New Roman" w:hAnsi="Times New Roman" w:hint="eastAsia"/>
        </w:rPr>
        <w:t>104</w:t>
      </w:r>
      <w:r w:rsidRPr="00474CA0">
        <w:rPr>
          <w:rFonts w:ascii="Times New Roman" w:hAnsi="Times New Roman" w:hint="eastAsia"/>
        </w:rPr>
        <w:t>年</w:t>
      </w:r>
      <w:r w:rsidRPr="00474CA0">
        <w:rPr>
          <w:rFonts w:ascii="Times New Roman" w:hAnsi="Times New Roman" w:hint="eastAsia"/>
        </w:rPr>
        <w:t>5</w:t>
      </w:r>
      <w:r w:rsidRPr="00474CA0">
        <w:rPr>
          <w:rFonts w:ascii="Times New Roman" w:hAnsi="Times New Roman" w:hint="eastAsia"/>
        </w:rPr>
        <w:t>月</w:t>
      </w:r>
      <w:r w:rsidRPr="00474CA0">
        <w:rPr>
          <w:rFonts w:ascii="Times New Roman" w:hAnsi="Times New Roman" w:hint="eastAsia"/>
        </w:rPr>
        <w:t>26</w:t>
      </w:r>
      <w:r w:rsidRPr="00474CA0">
        <w:rPr>
          <w:rFonts w:ascii="Times New Roman" w:hAnsi="Times New Roman" w:hint="eastAsia"/>
        </w:rPr>
        <w:t>日該院社會福利推動委員會第</w:t>
      </w:r>
      <w:r w:rsidRPr="00474CA0">
        <w:rPr>
          <w:rFonts w:ascii="Times New Roman" w:hAnsi="Times New Roman" w:hint="eastAsia"/>
        </w:rPr>
        <w:t>23</w:t>
      </w:r>
      <w:r w:rsidRPr="00474CA0">
        <w:rPr>
          <w:rFonts w:ascii="Times New Roman" w:hAnsi="Times New Roman" w:hint="eastAsia"/>
        </w:rPr>
        <w:t>次委員會議修正通過，後續責由各中央部會依該政策內涵，就業務職掌擬定具體行動措施，依權責分工推動辦理</w:t>
      </w:r>
      <w:r>
        <w:rPr>
          <w:rFonts w:ascii="Times New Roman" w:hAnsi="Times New Roman" w:hint="eastAsia"/>
        </w:rPr>
        <w:t>。</w:t>
      </w:r>
    </w:p>
    <w:p w:rsidR="00AA74DA" w:rsidRDefault="00AA74DA" w:rsidP="00AA74DA">
      <w:pPr>
        <w:pStyle w:val="6"/>
        <w:numPr>
          <w:ilvl w:val="5"/>
          <w:numId w:val="1"/>
        </w:numPr>
        <w:kinsoku w:val="0"/>
        <w:ind w:left="2382" w:hanging="851"/>
      </w:pPr>
      <w:r w:rsidRPr="00474CA0">
        <w:rPr>
          <w:rFonts w:ascii="Times New Roman" w:hAnsi="Times New Roman" w:hint="eastAsia"/>
        </w:rPr>
        <w:t>家庭政策之列管機制係依據</w:t>
      </w:r>
      <w:r w:rsidRPr="00474CA0">
        <w:rPr>
          <w:rFonts w:ascii="Times New Roman" w:hAnsi="Times New Roman" w:hint="eastAsia"/>
        </w:rPr>
        <w:t>5</w:t>
      </w:r>
      <w:r w:rsidRPr="00474CA0">
        <w:rPr>
          <w:rFonts w:ascii="Times New Roman" w:hAnsi="Times New Roman" w:hint="eastAsia"/>
        </w:rPr>
        <w:t>大政策目標，訂有政策內容與中央部會行動措施分辦表，由各相關主協辦單位依分工填列措施項目、內容與執行成效，並每半年</w:t>
      </w:r>
      <w:r w:rsidRPr="00474CA0">
        <w:rPr>
          <w:rFonts w:ascii="Times New Roman" w:hAnsi="Times New Roman" w:hint="eastAsia"/>
        </w:rPr>
        <w:t>(</w:t>
      </w:r>
      <w:r w:rsidRPr="00474CA0">
        <w:rPr>
          <w:rFonts w:ascii="Times New Roman" w:hAnsi="Times New Roman" w:hint="eastAsia"/>
        </w:rPr>
        <w:t>當年</w:t>
      </w:r>
      <w:r w:rsidRPr="00474CA0">
        <w:rPr>
          <w:rFonts w:ascii="Times New Roman" w:hAnsi="Times New Roman" w:hint="eastAsia"/>
        </w:rPr>
        <w:t>7</w:t>
      </w:r>
      <w:r w:rsidRPr="00474CA0">
        <w:rPr>
          <w:rFonts w:ascii="Times New Roman" w:hAnsi="Times New Roman" w:hint="eastAsia"/>
        </w:rPr>
        <w:t>月底及次年</w:t>
      </w:r>
      <w:r w:rsidRPr="00474CA0">
        <w:rPr>
          <w:rFonts w:ascii="Times New Roman" w:hAnsi="Times New Roman" w:hint="eastAsia"/>
        </w:rPr>
        <w:t>1</w:t>
      </w:r>
      <w:r w:rsidRPr="00474CA0">
        <w:rPr>
          <w:rFonts w:ascii="Times New Roman" w:hAnsi="Times New Roman" w:hint="eastAsia"/>
        </w:rPr>
        <w:t>月底前</w:t>
      </w:r>
      <w:r w:rsidRPr="00474CA0">
        <w:rPr>
          <w:rFonts w:ascii="Times New Roman" w:hAnsi="Times New Roman" w:hint="eastAsia"/>
        </w:rPr>
        <w:t>)</w:t>
      </w:r>
      <w:r w:rsidRPr="00474CA0">
        <w:rPr>
          <w:rFonts w:ascii="Times New Roman" w:hAnsi="Times New Roman" w:hint="eastAsia"/>
        </w:rPr>
        <w:t>將執行情</w:t>
      </w:r>
      <w:r w:rsidRPr="00474CA0">
        <w:rPr>
          <w:rFonts w:ascii="Times New Roman" w:hAnsi="Times New Roman" w:hint="eastAsia"/>
          <w:spacing w:val="-6"/>
        </w:rPr>
        <w:t>形及辦理成效送衛福部彙整，辦理執行成效</w:t>
      </w:r>
      <w:r w:rsidRPr="00474CA0">
        <w:rPr>
          <w:rFonts w:ascii="Times New Roman" w:hAnsi="Times New Roman" w:hint="eastAsia"/>
        </w:rPr>
        <w:t>的檢討會商，且該部每</w:t>
      </w:r>
      <w:r w:rsidRPr="00474CA0">
        <w:rPr>
          <w:rFonts w:ascii="Times New Roman" w:hAnsi="Times New Roman" w:hint="eastAsia"/>
          <w:spacing w:val="-4"/>
        </w:rPr>
        <w:t>年度將該政策之執行成效與檢討報送該院</w:t>
      </w:r>
      <w:r w:rsidRPr="00474CA0">
        <w:rPr>
          <w:rFonts w:ascii="Times New Roman" w:hAnsi="Times New Roman" w:hint="eastAsia"/>
        </w:rPr>
        <w:t>，以檢討各部會推動情形。</w:t>
      </w:r>
    </w:p>
    <w:p w:rsidR="00AA74DA" w:rsidRDefault="00AA74DA" w:rsidP="00AA74DA">
      <w:pPr>
        <w:pStyle w:val="5"/>
        <w:numPr>
          <w:ilvl w:val="4"/>
          <w:numId w:val="1"/>
        </w:numPr>
      </w:pPr>
      <w:r>
        <w:rPr>
          <w:rFonts w:hint="eastAsia"/>
        </w:rPr>
        <w:t>在</w:t>
      </w:r>
      <w:r w:rsidRPr="00EE1F0F">
        <w:t>「</w:t>
      </w:r>
      <w:r>
        <w:rPr>
          <w:rFonts w:hint="eastAsia"/>
        </w:rPr>
        <w:t>第一期</w:t>
      </w:r>
      <w:r w:rsidRPr="00EE1F0F">
        <w:t>推展家庭教育中程計畫」</w:t>
      </w:r>
      <w:r>
        <w:rPr>
          <w:rFonts w:hint="eastAsia"/>
        </w:rPr>
        <w:t>方面：</w:t>
      </w:r>
    </w:p>
    <w:p w:rsidR="00AA74DA" w:rsidRPr="00474CA0" w:rsidRDefault="00AA74DA" w:rsidP="00AA74DA">
      <w:pPr>
        <w:pStyle w:val="33"/>
        <w:kinsoku w:val="0"/>
        <w:ind w:leftChars="600" w:left="2041" w:firstLine="680"/>
        <w:rPr>
          <w:rFonts w:ascii="Times New Roman"/>
          <w:bCs/>
        </w:rPr>
      </w:pPr>
      <w:r w:rsidRPr="00474CA0">
        <w:rPr>
          <w:rFonts w:ascii="Times New Roman"/>
        </w:rPr>
        <w:t>教育部於</w:t>
      </w:r>
      <w:r w:rsidRPr="00474CA0">
        <w:rPr>
          <w:rFonts w:ascii="Times New Roman"/>
        </w:rPr>
        <w:t>102</w:t>
      </w:r>
      <w:r w:rsidRPr="00474CA0">
        <w:rPr>
          <w:rFonts w:ascii="Times New Roman"/>
        </w:rPr>
        <w:t>年發布「</w:t>
      </w:r>
      <w:r>
        <w:rPr>
          <w:rFonts w:ascii="Times New Roman" w:hint="eastAsia"/>
        </w:rPr>
        <w:t>第一期</w:t>
      </w:r>
      <w:r w:rsidRPr="00474CA0">
        <w:rPr>
          <w:rFonts w:ascii="Times New Roman"/>
        </w:rPr>
        <w:t>推展家庭教育中程計畫」，據以建立跨部會資源整合機制，共同推展家庭教育工作。該計畫所定考核機制，係由各有關機關依執行分工表推動辦理「執行策略與內容」，原則由各有關機關自行設定該項「執行策略與內容」之「評估基準</w:t>
      </w:r>
      <w:r w:rsidRPr="00474CA0">
        <w:rPr>
          <w:rFonts w:ascii="Times New Roman"/>
        </w:rPr>
        <w:t>(</w:t>
      </w:r>
      <w:r w:rsidRPr="00474CA0">
        <w:rPr>
          <w:rFonts w:ascii="Times New Roman"/>
        </w:rPr>
        <w:t>分有量化或質化</w:t>
      </w:r>
      <w:r w:rsidRPr="00474CA0">
        <w:rPr>
          <w:rFonts w:ascii="Times New Roman"/>
        </w:rPr>
        <w:t>)</w:t>
      </w:r>
      <w:r w:rsidRPr="00474CA0">
        <w:rPr>
          <w:rFonts w:ascii="Times New Roman"/>
        </w:rPr>
        <w:t>」之年度目標，定期每半年提報計畫執行情形送</w:t>
      </w:r>
      <w:r>
        <w:rPr>
          <w:rFonts w:ascii="Times New Roman" w:hint="eastAsia"/>
        </w:rPr>
        <w:t>教育部</w:t>
      </w:r>
      <w:r w:rsidRPr="00474CA0">
        <w:rPr>
          <w:rFonts w:ascii="Times New Roman"/>
        </w:rPr>
        <w:t>。</w:t>
      </w:r>
      <w:r>
        <w:rPr>
          <w:rFonts w:ascii="Times New Roman" w:hint="eastAsia"/>
        </w:rPr>
        <w:t>教育部</w:t>
      </w:r>
      <w:r w:rsidRPr="00474CA0">
        <w:rPr>
          <w:rFonts w:ascii="Times New Roman"/>
        </w:rPr>
        <w:t>為建立有效之列管及追蹤機制，定期每年召開聯繫會報</w:t>
      </w:r>
      <w:r>
        <w:rPr>
          <w:rFonts w:ascii="Times New Roman" w:hint="eastAsia"/>
        </w:rPr>
        <w:t>，</w:t>
      </w:r>
      <w:r w:rsidRPr="00474CA0">
        <w:rPr>
          <w:rFonts w:ascii="Times New Roman"/>
        </w:rPr>
        <w:t>檢討各有關機關前一年度推動成果，其評估機制為該項執</w:t>
      </w:r>
      <w:r w:rsidRPr="00474CA0">
        <w:rPr>
          <w:rFonts w:ascii="Times New Roman"/>
        </w:rPr>
        <w:lastRenderedPageBreak/>
        <w:t>行策略之辦理情形、執行進度</w:t>
      </w:r>
      <w:r>
        <w:rPr>
          <w:rFonts w:ascii="Times New Roman" w:hint="eastAsia"/>
        </w:rPr>
        <w:t>，</w:t>
      </w:r>
      <w:r w:rsidRPr="00474CA0">
        <w:rPr>
          <w:rFonts w:ascii="Times New Roman"/>
        </w:rPr>
        <w:t>以及是否切合策略重點等達成度。</w:t>
      </w:r>
    </w:p>
    <w:p w:rsidR="00AA74DA" w:rsidRPr="00EE6D64" w:rsidRDefault="00AA74DA" w:rsidP="00AA74DA">
      <w:pPr>
        <w:pStyle w:val="4"/>
        <w:numPr>
          <w:ilvl w:val="3"/>
          <w:numId w:val="1"/>
        </w:numPr>
        <w:rPr>
          <w:spacing w:val="-4"/>
        </w:rPr>
      </w:pPr>
      <w:r w:rsidRPr="00EE6D64">
        <w:rPr>
          <w:spacing w:val="-4"/>
        </w:rPr>
        <w:t>行政院雖認為：家庭政策之推動涉及多個部會，各部會依其組織職掌與業務屬性在其家庭價值與家庭議題推動上，於福利、教育、就業及人口等面向各依權責為相關政策規劃，大體方向皆以朝「支持家庭功能發揮」為主要重點。惟從各部會提出之「機關檢視」結果，可以看出各部會對於家庭政策與推展家庭教育之規劃、落實，以及對於家庭價值之體現，均缺乏一致的概念與理解；</w:t>
      </w:r>
      <w:r w:rsidRPr="00EE6D64">
        <w:rPr>
          <w:rFonts w:ascii="Times New Roman" w:hAnsi="Times New Roman"/>
          <w:spacing w:val="-4"/>
        </w:rPr>
        <w:t>縱使有具體目標與行動措施，分由各部會依主</w:t>
      </w:r>
      <w:r w:rsidRPr="00EE6D64">
        <w:rPr>
          <w:rFonts w:ascii="Times New Roman" w:hAnsi="Times New Roman"/>
          <w:spacing w:val="-4"/>
        </w:rPr>
        <w:t>(</w:t>
      </w:r>
      <w:r w:rsidRPr="00EE6D64">
        <w:rPr>
          <w:rFonts w:ascii="Times New Roman" w:hAnsi="Times New Roman"/>
          <w:spacing w:val="-4"/>
        </w:rPr>
        <w:t>協</w:t>
      </w:r>
      <w:r w:rsidRPr="00EE6D64">
        <w:rPr>
          <w:rFonts w:ascii="Times New Roman" w:hAnsi="Times New Roman"/>
          <w:spacing w:val="-4"/>
        </w:rPr>
        <w:t>)</w:t>
      </w:r>
      <w:r w:rsidRPr="00EE6D64">
        <w:rPr>
          <w:rFonts w:ascii="Times New Roman" w:hAnsi="Times New Roman"/>
          <w:spacing w:val="-4"/>
        </w:rPr>
        <w:t>辦權責分工推動辦理，然各部會顯難將整體政策方向、政府組織及預算計畫加以統合，且難免居於本位思</w:t>
      </w:r>
      <w:r w:rsidRPr="00EE6D64">
        <w:rPr>
          <w:spacing w:val="-4"/>
        </w:rPr>
        <w:t>考，對政策推動之優先順序、資源投入之多寡，仍多有所取捨，因而大幅降低執行的功效。</w:t>
      </w:r>
      <w:bookmarkEnd w:id="215"/>
    </w:p>
    <w:p w:rsidR="00AA74DA" w:rsidRPr="0059628C" w:rsidRDefault="00AA74DA" w:rsidP="00AA74DA">
      <w:pPr>
        <w:pStyle w:val="4"/>
        <w:numPr>
          <w:ilvl w:val="3"/>
          <w:numId w:val="1"/>
        </w:numPr>
        <w:kinsoku w:val="0"/>
        <w:rPr>
          <w:rFonts w:ascii="Times New Roman" w:hAnsi="Times New Roman"/>
          <w:spacing w:val="-2"/>
        </w:rPr>
      </w:pPr>
      <w:r w:rsidRPr="0059628C">
        <w:rPr>
          <w:rFonts w:hint="eastAsia"/>
          <w:spacing w:val="-2"/>
        </w:rPr>
        <w:t>又</w:t>
      </w:r>
      <w:r w:rsidRPr="0059628C">
        <w:rPr>
          <w:rFonts w:ascii="Times New Roman" w:hAnsi="Times New Roman"/>
          <w:spacing w:val="-2"/>
        </w:rPr>
        <w:t>，衛福部</w:t>
      </w:r>
      <w:r w:rsidRPr="0059628C">
        <w:rPr>
          <w:rFonts w:ascii="Times New Roman" w:hAnsi="Times New Roman" w:hint="eastAsia"/>
          <w:spacing w:val="-2"/>
        </w:rPr>
        <w:t>(</w:t>
      </w:r>
      <w:r w:rsidRPr="0059628C">
        <w:rPr>
          <w:rFonts w:ascii="Times New Roman" w:hAnsi="Times New Roman" w:hint="eastAsia"/>
          <w:spacing w:val="-2"/>
        </w:rPr>
        <w:t>社家署</w:t>
      </w:r>
      <w:r w:rsidRPr="0059628C">
        <w:rPr>
          <w:rFonts w:ascii="Times New Roman" w:hAnsi="Times New Roman" w:hint="eastAsia"/>
          <w:spacing w:val="-2"/>
        </w:rPr>
        <w:t>)</w:t>
      </w:r>
      <w:r w:rsidRPr="0059628C">
        <w:rPr>
          <w:rFonts w:ascii="Times New Roman" w:hAnsi="Times New Roman"/>
          <w:spacing w:val="-2"/>
        </w:rPr>
        <w:t>及教育部以其本身組織之層級</w:t>
      </w:r>
      <w:r w:rsidRPr="0059628C">
        <w:rPr>
          <w:rFonts w:ascii="Times New Roman" w:hAnsi="Times New Roman" w:hint="eastAsia"/>
          <w:spacing w:val="-2"/>
        </w:rPr>
        <w:t>，</w:t>
      </w:r>
      <w:r w:rsidRPr="0059628C">
        <w:rPr>
          <w:rFonts w:ascii="Times New Roman" w:hAnsi="Times New Roman"/>
          <w:spacing w:val="-6"/>
        </w:rPr>
        <w:t>對於</w:t>
      </w:r>
      <w:r w:rsidRPr="0059628C">
        <w:rPr>
          <w:rFonts w:ascii="Times New Roman" w:hAnsi="Times New Roman" w:hint="eastAsia"/>
          <w:spacing w:val="-6"/>
        </w:rPr>
        <w:t>各部會</w:t>
      </w:r>
      <w:r w:rsidRPr="0059628C">
        <w:rPr>
          <w:rFonts w:ascii="Times New Roman" w:hAnsi="Times New Roman"/>
          <w:spacing w:val="-6"/>
        </w:rPr>
        <w:t>執行狀況難以有效發揮管考評核功能</w:t>
      </w:r>
      <w:r w:rsidRPr="0059628C">
        <w:rPr>
          <w:rFonts w:ascii="Times New Roman" w:hAnsi="Times New Roman"/>
          <w:spacing w:val="-2"/>
        </w:rPr>
        <w:t>，監督及評核更是力有未逮，以致成效檢討及評估均流於形式，亦難以摒除部會間本位思考，以致目前政府與家庭相關之方案措施龐雜、多頭馬車，欠缺以國家整體為觀點的整合，並凸顯目前以該</w:t>
      </w:r>
      <w:r w:rsidRPr="0059628C">
        <w:rPr>
          <w:rFonts w:ascii="Times New Roman" w:hAnsi="Times New Roman"/>
          <w:spacing w:val="-2"/>
        </w:rPr>
        <w:t>2</w:t>
      </w:r>
      <w:r w:rsidRPr="0059628C">
        <w:rPr>
          <w:rFonts w:ascii="Times New Roman" w:hAnsi="Times New Roman"/>
          <w:spacing w:val="-2"/>
        </w:rPr>
        <w:t>部作為國家重要政策之督考及整合機制，確有窒礙難行、效果難現之困境。</w:t>
      </w:r>
      <w:bookmarkEnd w:id="216"/>
      <w:r w:rsidRPr="0059628C">
        <w:rPr>
          <w:rFonts w:hint="eastAsia"/>
          <w:spacing w:val="-2"/>
        </w:rPr>
        <w:t>本院諮詢的專家學者者亦指出：</w:t>
      </w:r>
      <w:r w:rsidRPr="0059628C">
        <w:rPr>
          <w:rFonts w:hAnsi="標楷體" w:hint="eastAsia"/>
          <w:spacing w:val="-2"/>
        </w:rPr>
        <w:t>「許多法令涉及家庭教育，或多或少都會牽扯在一起，但相關部會之間卻欠缺橫向聯繫，讓修法工作遭遇困難。此外，家庭教育工作由教育部主責辦理，層級低，整合又不足，推動時往往力有未逮，難以發揮橫向協調效果。……家庭教育服務非由政府單一部門即能有效全面解決，但目前家庭教育推動的層級過低，係由教</w:t>
      </w:r>
      <w:r w:rsidRPr="0059628C">
        <w:rPr>
          <w:rFonts w:hAnsi="標楷體" w:hint="eastAsia"/>
          <w:spacing w:val="-2"/>
        </w:rPr>
        <w:lastRenderedPageBreak/>
        <w:t>育部終身教育司之下的</w:t>
      </w:r>
      <w:r w:rsidRPr="0059628C">
        <w:rPr>
          <w:rFonts w:hAnsi="標楷體"/>
          <w:spacing w:val="-2"/>
        </w:rPr>
        <w:t>高齡與家庭科</w:t>
      </w:r>
      <w:r w:rsidRPr="0059628C">
        <w:rPr>
          <w:rFonts w:hAnsi="標楷體" w:hint="eastAsia"/>
          <w:spacing w:val="-2"/>
        </w:rPr>
        <w:t>主責辦理，實難以發揮家庭教育法應有的跨域合作協調功能，此項工作理應由行政院政務委員擔任之</w:t>
      </w:r>
      <w:r w:rsidRPr="0059628C">
        <w:rPr>
          <w:rFonts w:hAnsi="標楷體"/>
          <w:spacing w:val="-2"/>
        </w:rPr>
        <w:t>。</w:t>
      </w:r>
      <w:r w:rsidRPr="0059628C">
        <w:rPr>
          <w:rFonts w:hAnsi="標楷體" w:hint="eastAsia"/>
          <w:spacing w:val="-2"/>
        </w:rPr>
        <w:t>」</w:t>
      </w:r>
    </w:p>
    <w:p w:rsidR="00AA74DA" w:rsidRPr="00FA22C3" w:rsidRDefault="00AA74DA" w:rsidP="00AA74DA">
      <w:pPr>
        <w:pStyle w:val="3"/>
        <w:numPr>
          <w:ilvl w:val="2"/>
          <w:numId w:val="1"/>
        </w:numPr>
        <w:kinsoku w:val="0"/>
        <w:ind w:left="1360" w:hanging="680"/>
        <w:rPr>
          <w:b/>
          <w:spacing w:val="-4"/>
        </w:rPr>
      </w:pPr>
      <w:bookmarkStart w:id="219" w:name="_Toc26773817"/>
      <w:r w:rsidRPr="005565CF">
        <w:rPr>
          <w:rFonts w:ascii="Times New Roman" w:hAnsi="Times New Roman"/>
          <w:b/>
          <w:spacing w:val="-4"/>
        </w:rPr>
        <w:t>鑑於家庭為國家之根本，</w:t>
      </w:r>
      <w:r w:rsidRPr="005565CF">
        <w:rPr>
          <w:rFonts w:ascii="Times New Roman" w:hAnsi="Times New Roman" w:hint="eastAsia"/>
          <w:b/>
          <w:spacing w:val="-4"/>
        </w:rPr>
        <w:t>而</w:t>
      </w:r>
      <w:r w:rsidRPr="005565CF">
        <w:rPr>
          <w:rFonts w:ascii="Times New Roman" w:hAnsi="Times New Roman"/>
          <w:b/>
          <w:spacing w:val="-4"/>
        </w:rPr>
        <w:t>家庭政策不僅多元而繁複</w:t>
      </w:r>
      <w:r w:rsidRPr="005565CF">
        <w:rPr>
          <w:rFonts w:ascii="Times New Roman" w:hAnsi="Times New Roman"/>
          <w:b/>
        </w:rPr>
        <w:t>，且對國家發展、國力提升有直接而深遠的影響</w:t>
      </w:r>
      <w:r>
        <w:rPr>
          <w:rFonts w:ascii="Times New Roman" w:hAnsi="Times New Roman" w:hint="eastAsia"/>
          <w:b/>
        </w:rPr>
        <w:t>，以目前現有的跨部會協調機制及其運作，尚難有效發</w:t>
      </w:r>
      <w:r w:rsidRPr="00FA22C3">
        <w:rPr>
          <w:rFonts w:ascii="Times New Roman" w:hAnsi="Times New Roman" w:hint="eastAsia"/>
          <w:b/>
          <w:spacing w:val="-6"/>
        </w:rPr>
        <w:t>揮</w:t>
      </w:r>
      <w:r w:rsidRPr="00FA22C3">
        <w:rPr>
          <w:rFonts w:ascii="Times New Roman" w:hAnsi="Times New Roman"/>
          <w:b/>
          <w:spacing w:val="-6"/>
        </w:rPr>
        <w:t>統籌家庭政策之規劃</w:t>
      </w:r>
      <w:r w:rsidRPr="00FA22C3">
        <w:rPr>
          <w:rFonts w:ascii="Times New Roman" w:hAnsi="Times New Roman" w:hint="eastAsia"/>
          <w:b/>
          <w:spacing w:val="-6"/>
        </w:rPr>
        <w:t>、協調</w:t>
      </w:r>
      <w:r w:rsidRPr="00FA22C3">
        <w:rPr>
          <w:rFonts w:ascii="Times New Roman" w:hAnsi="Times New Roman"/>
          <w:b/>
          <w:spacing w:val="-6"/>
        </w:rPr>
        <w:t>、督導與執行</w:t>
      </w:r>
      <w:r w:rsidRPr="00FA22C3">
        <w:rPr>
          <w:rFonts w:ascii="Times New Roman" w:hAnsi="Times New Roman" w:hint="eastAsia"/>
          <w:b/>
          <w:spacing w:val="-6"/>
        </w:rPr>
        <w:t>等功能</w:t>
      </w:r>
      <w:r w:rsidRPr="005565CF">
        <w:rPr>
          <w:rFonts w:ascii="Times New Roman" w:hAnsi="Times New Roman" w:hint="eastAsia"/>
          <w:b/>
        </w:rPr>
        <w:t>，亟待</w:t>
      </w:r>
      <w:r w:rsidRPr="005565CF">
        <w:rPr>
          <w:rFonts w:ascii="Times New Roman" w:hAnsi="Times New Roman"/>
          <w:b/>
        </w:rPr>
        <w:t>行政院</w:t>
      </w:r>
      <w:r w:rsidRPr="005565CF">
        <w:rPr>
          <w:rFonts w:ascii="Times New Roman" w:hAnsi="Times New Roman" w:hint="eastAsia"/>
          <w:b/>
        </w:rPr>
        <w:t>審慎考量</w:t>
      </w:r>
      <w:r w:rsidRPr="005565CF">
        <w:rPr>
          <w:rFonts w:ascii="Times New Roman" w:hAnsi="Times New Roman"/>
          <w:b/>
        </w:rPr>
        <w:t>設置</w:t>
      </w:r>
      <w:r w:rsidRPr="005565CF">
        <w:rPr>
          <w:rFonts w:ascii="Times New Roman" w:hAnsi="Times New Roman" w:hint="eastAsia"/>
          <w:b/>
        </w:rPr>
        <w:t>中央層級之</w:t>
      </w:r>
      <w:r w:rsidRPr="005565CF">
        <w:rPr>
          <w:rFonts w:ascii="Times New Roman" w:hAnsi="Times New Roman"/>
          <w:b/>
        </w:rPr>
        <w:t>專責單位，以統</w:t>
      </w:r>
      <w:r w:rsidRPr="000941D5">
        <w:rPr>
          <w:rFonts w:ascii="Times New Roman" w:hAnsi="Times New Roman"/>
          <w:b/>
          <w:spacing w:val="-4"/>
        </w:rPr>
        <w:t>籌家庭政策與家庭教育事務</w:t>
      </w:r>
      <w:r w:rsidRPr="000941D5">
        <w:rPr>
          <w:rFonts w:ascii="Times New Roman" w:hAnsi="Times New Roman" w:hint="eastAsia"/>
          <w:b/>
          <w:spacing w:val="-4"/>
        </w:rPr>
        <w:t>。</w:t>
      </w:r>
      <w:bookmarkEnd w:id="219"/>
    </w:p>
    <w:p w:rsidR="00AA74DA" w:rsidRPr="000941D5" w:rsidRDefault="00AA74DA" w:rsidP="00AA74DA">
      <w:pPr>
        <w:pStyle w:val="4"/>
        <w:numPr>
          <w:ilvl w:val="3"/>
          <w:numId w:val="1"/>
        </w:numPr>
      </w:pPr>
      <w:r w:rsidRPr="004339A7">
        <w:rPr>
          <w:rFonts w:hint="eastAsia"/>
          <w:spacing w:val="4"/>
        </w:rPr>
        <w:t>針對成立專責單位以統籌家庭政策與家庭教育事務</w:t>
      </w:r>
      <w:r>
        <w:rPr>
          <w:rFonts w:hint="eastAsia"/>
          <w:spacing w:val="-8"/>
        </w:rPr>
        <w:t>之可行性</w:t>
      </w:r>
      <w:r w:rsidRPr="000941D5">
        <w:rPr>
          <w:rFonts w:hint="eastAsia"/>
        </w:rPr>
        <w:t>，</w:t>
      </w:r>
      <w:r>
        <w:rPr>
          <w:rFonts w:hint="eastAsia"/>
        </w:rPr>
        <w:t>行政院</w:t>
      </w:r>
      <w:r w:rsidRPr="000941D5">
        <w:rPr>
          <w:rFonts w:hint="eastAsia"/>
        </w:rPr>
        <w:t>提出說明如下：</w:t>
      </w:r>
    </w:p>
    <w:p w:rsidR="00AA74DA" w:rsidRPr="000941D5" w:rsidRDefault="00AA74DA" w:rsidP="00AA74DA">
      <w:pPr>
        <w:pStyle w:val="5"/>
        <w:numPr>
          <w:ilvl w:val="4"/>
          <w:numId w:val="1"/>
        </w:numPr>
      </w:pPr>
      <w:r w:rsidRPr="000941D5">
        <w:rPr>
          <w:rFonts w:ascii="Times New Roman" w:hAnsi="Times New Roman"/>
        </w:rPr>
        <w:t>我國現行家庭政策</w:t>
      </w:r>
      <w:r w:rsidRPr="000941D5">
        <w:rPr>
          <w:rFonts w:ascii="Times New Roman" w:hAnsi="Times New Roman" w:hint="eastAsia"/>
        </w:rPr>
        <w:t>之</w:t>
      </w:r>
      <w:r w:rsidRPr="000941D5">
        <w:rPr>
          <w:rFonts w:ascii="Times New Roman" w:hAnsi="Times New Roman"/>
        </w:rPr>
        <w:t>統籌規劃</w:t>
      </w:r>
      <w:r w:rsidRPr="000941D5">
        <w:rPr>
          <w:rFonts w:ascii="Times New Roman" w:hAnsi="Times New Roman" w:hint="eastAsia"/>
        </w:rPr>
        <w:t>，</w:t>
      </w:r>
      <w:r w:rsidRPr="000941D5">
        <w:rPr>
          <w:rFonts w:ascii="Times New Roman" w:hAnsi="Times New Roman"/>
        </w:rPr>
        <w:t>係由衛福部社家署</w:t>
      </w:r>
      <w:r w:rsidRPr="000941D5">
        <w:rPr>
          <w:rFonts w:hint="eastAsia"/>
        </w:rPr>
        <w:t>負責</w:t>
      </w:r>
      <w:r w:rsidRPr="000941D5">
        <w:t>，各部會協力推動，並依據家庭政策規定，由該部每半年就各中央權責機關之執行成效會商檢討，並每年度將政策之執行成效與檢討報送該院</w:t>
      </w:r>
      <w:r w:rsidRPr="000941D5">
        <w:rPr>
          <w:rFonts w:hint="eastAsia"/>
        </w:rPr>
        <w:t>。</w:t>
      </w:r>
    </w:p>
    <w:p w:rsidR="00AA74DA" w:rsidRPr="0041795A" w:rsidRDefault="00AA74DA" w:rsidP="00AA74DA">
      <w:pPr>
        <w:pStyle w:val="5"/>
        <w:numPr>
          <w:ilvl w:val="4"/>
          <w:numId w:val="1"/>
        </w:numPr>
        <w:rPr>
          <w:spacing w:val="-4"/>
        </w:rPr>
      </w:pPr>
      <w:r w:rsidRPr="0041795A">
        <w:rPr>
          <w:spacing w:val="-4"/>
        </w:rPr>
        <w:t>家庭政策之推動涉</w:t>
      </w:r>
      <w:r w:rsidRPr="0041795A">
        <w:rPr>
          <w:rFonts w:ascii="Times New Roman" w:hAnsi="Times New Roman"/>
          <w:spacing w:val="-4"/>
        </w:rPr>
        <w:t>及</w:t>
      </w:r>
      <w:r w:rsidRPr="0041795A">
        <w:rPr>
          <w:rFonts w:ascii="Times New Roman" w:hAnsi="Times New Roman"/>
          <w:spacing w:val="-4"/>
        </w:rPr>
        <w:t>18</w:t>
      </w:r>
      <w:r w:rsidRPr="0041795A">
        <w:rPr>
          <w:rFonts w:ascii="Times New Roman" w:hAnsi="Times New Roman"/>
          <w:spacing w:val="-4"/>
        </w:rPr>
        <w:t>個中央相關部會參與，於政策推動上，各部會皆能配合家庭政策相關督導列管機制辦理，並依據行動措</w:t>
      </w:r>
      <w:r w:rsidRPr="0041795A">
        <w:rPr>
          <w:spacing w:val="-4"/>
        </w:rPr>
        <w:t>施分工定期填報執行成效與出席檢討會議進行說明與報告，於相關措施之執行及提報上，除透過協調倡導各部會之配合</w:t>
      </w:r>
      <w:r w:rsidRPr="0041795A">
        <w:rPr>
          <w:rFonts w:hint="eastAsia"/>
          <w:spacing w:val="-4"/>
        </w:rPr>
        <w:t>推動外，亦以尊重各部會之評估與決定為原則。</w:t>
      </w:r>
    </w:p>
    <w:p w:rsidR="00AA74DA" w:rsidRDefault="00AA74DA" w:rsidP="00AA74DA">
      <w:pPr>
        <w:pStyle w:val="5"/>
        <w:numPr>
          <w:ilvl w:val="4"/>
          <w:numId w:val="1"/>
        </w:numPr>
      </w:pPr>
      <w:r w:rsidRPr="00EF5FA6">
        <w:rPr>
          <w:rFonts w:hint="eastAsia"/>
          <w:spacing w:val="-8"/>
        </w:rPr>
        <w:t>有關成立專責單位以統籌家庭政策與家庭教育事務</w:t>
      </w:r>
      <w:r w:rsidRPr="00EF5FA6">
        <w:rPr>
          <w:rFonts w:hint="eastAsia"/>
          <w:spacing w:val="-2"/>
        </w:rPr>
        <w:t>之</w:t>
      </w:r>
      <w:r w:rsidRPr="00EF5FA6">
        <w:rPr>
          <w:rFonts w:hint="eastAsia"/>
        </w:rPr>
        <w:t>可行性部分，依現行業務分工，家庭政策及推展家庭教育業務係分由衛福部及教育部主責；涉有跨部會協調事項，可於該院社福委員會</w:t>
      </w:r>
      <w:r w:rsidRPr="00EF5FA6">
        <w:rPr>
          <w:rFonts w:ascii="Times New Roman" w:hAnsi="Times New Roman"/>
        </w:rPr>
        <w:t>(</w:t>
      </w:r>
      <w:r w:rsidRPr="00EF5FA6">
        <w:rPr>
          <w:rFonts w:ascii="Times New Roman" w:hAnsi="Times New Roman"/>
        </w:rPr>
        <w:t>係由衛福部擔任幕僚機關</w:t>
      </w:r>
      <w:r w:rsidRPr="00EF5FA6">
        <w:rPr>
          <w:rFonts w:ascii="Times New Roman" w:hAnsi="Times New Roman" w:hint="eastAsia"/>
        </w:rPr>
        <w:t>)</w:t>
      </w:r>
      <w:r w:rsidRPr="00EF5FA6">
        <w:rPr>
          <w:rFonts w:ascii="Times New Roman" w:hAnsi="Times New Roman"/>
        </w:rPr>
        <w:t>進行協調與討論，爰現行家庭政策及家庭教育業務實務上已由相關專責</w:t>
      </w:r>
      <w:r w:rsidRPr="00EF5FA6">
        <w:rPr>
          <w:rFonts w:hint="eastAsia"/>
        </w:rPr>
        <w:t>機關辦理。</w:t>
      </w:r>
    </w:p>
    <w:p w:rsidR="00AA74DA" w:rsidRDefault="00AA74DA" w:rsidP="00AA74DA">
      <w:pPr>
        <w:pStyle w:val="5"/>
        <w:numPr>
          <w:ilvl w:val="4"/>
          <w:numId w:val="1"/>
        </w:numPr>
      </w:pPr>
      <w:r w:rsidRPr="00A06AA8">
        <w:rPr>
          <w:rFonts w:hint="eastAsia"/>
        </w:rPr>
        <w:lastRenderedPageBreak/>
        <w:t>考量家庭政策及家庭教育業務依權責劃分，係由二級部會主政，倘</w:t>
      </w:r>
      <w:r w:rsidRPr="00A06AA8">
        <w:t>將</w:t>
      </w:r>
      <w:r w:rsidRPr="00A06AA8">
        <w:rPr>
          <w:rFonts w:hint="eastAsia"/>
        </w:rPr>
        <w:t>政策規劃與決策權責</w:t>
      </w:r>
      <w:r w:rsidRPr="00A06AA8">
        <w:t>提升至行政院層級，</w:t>
      </w:r>
      <w:r w:rsidRPr="00A06AA8">
        <w:rPr>
          <w:rFonts w:hint="eastAsia"/>
        </w:rPr>
        <w:t>將</w:t>
      </w:r>
      <w:r w:rsidRPr="00A06AA8">
        <w:t>影響二級機關組織功能完整</w:t>
      </w:r>
      <w:r w:rsidRPr="00A06AA8">
        <w:rPr>
          <w:rFonts w:hint="eastAsia"/>
        </w:rPr>
        <w:t>性</w:t>
      </w:r>
      <w:r w:rsidRPr="00A06AA8">
        <w:t>，</w:t>
      </w:r>
      <w:r>
        <w:rPr>
          <w:rFonts w:hint="eastAsia"/>
        </w:rPr>
        <w:t>以</w:t>
      </w:r>
      <w:r w:rsidRPr="00A06AA8">
        <w:t>及一級與二級機關權責劃分之衡平</w:t>
      </w:r>
      <w:r>
        <w:rPr>
          <w:rFonts w:hint="eastAsia"/>
        </w:rPr>
        <w:t>。</w:t>
      </w:r>
    </w:p>
    <w:p w:rsidR="00AA74DA" w:rsidRDefault="00AA74DA" w:rsidP="00AA74DA">
      <w:pPr>
        <w:pStyle w:val="5"/>
        <w:numPr>
          <w:ilvl w:val="4"/>
          <w:numId w:val="1"/>
        </w:numPr>
      </w:pPr>
      <w:r w:rsidRPr="000941D5">
        <w:rPr>
          <w:rFonts w:ascii="Times New Roman" w:hAnsi="Times New Roman" w:hint="eastAsia"/>
        </w:rPr>
        <w:t>另行政院於本院詢問時表示：若有需要跨部會協調</w:t>
      </w:r>
      <w:r>
        <w:rPr>
          <w:rFonts w:ascii="Times New Roman" w:hAnsi="Times New Roman" w:hint="eastAsia"/>
        </w:rPr>
        <w:t>事項</w:t>
      </w:r>
      <w:r w:rsidRPr="000941D5">
        <w:rPr>
          <w:rFonts w:ascii="Times New Roman" w:hAnsi="Times New Roman" w:hint="eastAsia"/>
        </w:rPr>
        <w:t>，可提到該院社會福利推動委員會進行協調，或針對特定議題提到相關推動小組，如兒童少年福利推動小組，教育部也有類似尋求跨部會協調的機制等語。</w:t>
      </w:r>
    </w:p>
    <w:p w:rsidR="00AA74DA" w:rsidRPr="000941D5" w:rsidRDefault="00AA74DA" w:rsidP="00AA74DA">
      <w:pPr>
        <w:pStyle w:val="4"/>
        <w:numPr>
          <w:ilvl w:val="3"/>
          <w:numId w:val="1"/>
        </w:numPr>
        <w:kinsoku w:val="0"/>
        <w:rPr>
          <w:rFonts w:ascii="Times New Roman" w:hAnsi="Times New Roman"/>
        </w:rPr>
      </w:pPr>
      <w:r w:rsidRPr="000941D5">
        <w:rPr>
          <w:rFonts w:ascii="Times New Roman" w:hAnsi="Times New Roman" w:hint="eastAsia"/>
        </w:rPr>
        <w:t>惟行政院社會福利推動委員會需要協調處理的議題已屬繁多，而攸關家庭的跨</w:t>
      </w:r>
      <w:r w:rsidRPr="000941D5">
        <w:rPr>
          <w:rFonts w:ascii="Times New Roman" w:hAnsi="Times New Roman" w:hint="eastAsia"/>
          <w:spacing w:val="-6"/>
        </w:rPr>
        <w:t>部會重要政策與計畫，能否在每半年有限的會議</w:t>
      </w:r>
      <w:r w:rsidRPr="000941D5">
        <w:rPr>
          <w:rFonts w:ascii="Times New Roman" w:hAnsi="Times New Roman" w:hint="eastAsia"/>
        </w:rPr>
        <w:t>時間</w:t>
      </w:r>
      <w:r>
        <w:rPr>
          <w:rStyle w:val="aff3"/>
          <w:rFonts w:ascii="Times New Roman" w:hAnsi="Times New Roman"/>
        </w:rPr>
        <w:footnoteReference w:id="7"/>
      </w:r>
      <w:r w:rsidRPr="000941D5">
        <w:rPr>
          <w:rFonts w:ascii="Times New Roman" w:hAnsi="Times New Roman" w:hint="eastAsia"/>
        </w:rPr>
        <w:t>，得以充分</w:t>
      </w:r>
      <w:r>
        <w:rPr>
          <w:rFonts w:ascii="Times New Roman" w:hAnsi="Times New Roman" w:hint="eastAsia"/>
        </w:rPr>
        <w:t>全盤</w:t>
      </w:r>
      <w:r w:rsidRPr="000941D5">
        <w:rPr>
          <w:rFonts w:ascii="Times New Roman" w:hAnsi="Times New Roman" w:hint="eastAsia"/>
        </w:rPr>
        <w:t>檢討評估並整合各部會執行狀況</w:t>
      </w:r>
      <w:r>
        <w:rPr>
          <w:rFonts w:ascii="Times New Roman" w:hAnsi="Times New Roman" w:hint="eastAsia"/>
        </w:rPr>
        <w:t>與成效</w:t>
      </w:r>
      <w:r w:rsidRPr="000941D5">
        <w:rPr>
          <w:rFonts w:ascii="Times New Roman" w:hAnsi="Times New Roman" w:hint="eastAsia"/>
        </w:rPr>
        <w:t>，不無疑慮。</w:t>
      </w:r>
      <w:r>
        <w:rPr>
          <w:rFonts w:ascii="Times New Roman" w:hAnsi="Times New Roman" w:hint="eastAsia"/>
        </w:rPr>
        <w:t>又，現行之跨部會協調機制，均係針對單一議題或身分別</w:t>
      </w:r>
      <w:r>
        <w:rPr>
          <w:rFonts w:ascii="Times New Roman" w:hAnsi="Times New Roman" w:hint="eastAsia"/>
        </w:rPr>
        <w:t>(</w:t>
      </w:r>
      <w:r>
        <w:rPr>
          <w:rFonts w:ascii="Times New Roman" w:hAnsi="Times New Roman" w:hint="eastAsia"/>
        </w:rPr>
        <w:t>如兒少權益推動小組</w:t>
      </w:r>
      <w:r>
        <w:rPr>
          <w:rFonts w:ascii="Times New Roman" w:hAnsi="Times New Roman" w:hint="eastAsia"/>
        </w:rPr>
        <w:t>)</w:t>
      </w:r>
      <w:r>
        <w:rPr>
          <w:rFonts w:ascii="Times New Roman" w:hAnsi="Times New Roman" w:hint="eastAsia"/>
        </w:rPr>
        <w:t>，故仍難以發揮</w:t>
      </w:r>
      <w:r w:rsidRPr="00FA22C3">
        <w:rPr>
          <w:rFonts w:ascii="Times New Roman" w:hAnsi="Times New Roman"/>
        </w:rPr>
        <w:t>統籌家庭政策之規劃</w:t>
      </w:r>
      <w:r w:rsidRPr="00FA22C3">
        <w:rPr>
          <w:rFonts w:ascii="Times New Roman" w:hAnsi="Times New Roman" w:hint="eastAsia"/>
        </w:rPr>
        <w:t>、協調</w:t>
      </w:r>
      <w:r w:rsidRPr="00FA22C3">
        <w:rPr>
          <w:rFonts w:ascii="Times New Roman" w:hAnsi="Times New Roman"/>
        </w:rPr>
        <w:t>、督導與執行</w:t>
      </w:r>
      <w:r w:rsidRPr="00FA22C3">
        <w:rPr>
          <w:rFonts w:ascii="Times New Roman" w:hAnsi="Times New Roman" w:hint="eastAsia"/>
        </w:rPr>
        <w:t>等功能</w:t>
      </w:r>
      <w:r>
        <w:rPr>
          <w:rFonts w:ascii="Times New Roman" w:hAnsi="Times New Roman" w:hint="eastAsia"/>
        </w:rPr>
        <w:t>。</w:t>
      </w:r>
    </w:p>
    <w:p w:rsidR="00AA74DA" w:rsidRPr="00C86691" w:rsidRDefault="00AA74DA" w:rsidP="00AA74DA">
      <w:pPr>
        <w:pStyle w:val="3"/>
        <w:numPr>
          <w:ilvl w:val="2"/>
          <w:numId w:val="1"/>
        </w:numPr>
        <w:kinsoku w:val="0"/>
        <w:ind w:left="1360" w:hanging="680"/>
        <w:rPr>
          <w:rFonts w:ascii="Times New Roman" w:hAnsi="Times New Roman"/>
          <w:b/>
        </w:rPr>
      </w:pPr>
      <w:bookmarkStart w:id="220" w:name="_Toc26773818"/>
      <w:bookmarkStart w:id="221" w:name="_Toc25222599"/>
      <w:bookmarkStart w:id="222" w:name="_Toc23260906"/>
      <w:bookmarkEnd w:id="217"/>
      <w:bookmarkEnd w:id="218"/>
      <w:r w:rsidRPr="00A74B1C">
        <w:rPr>
          <w:rFonts w:hint="eastAsia"/>
          <w:b/>
          <w:spacing w:val="-4"/>
        </w:rPr>
        <w:t>再</w:t>
      </w:r>
      <w:r w:rsidRPr="004339A7">
        <w:rPr>
          <w:rFonts w:hint="eastAsia"/>
          <w:b/>
          <w:spacing w:val="-4"/>
        </w:rPr>
        <w:t>參考</w:t>
      </w:r>
      <w:r w:rsidRPr="004339A7">
        <w:rPr>
          <w:b/>
          <w:spacing w:val="-4"/>
        </w:rPr>
        <w:t>世界上主要國家</w:t>
      </w:r>
      <w:r w:rsidRPr="004339A7">
        <w:rPr>
          <w:rFonts w:hint="eastAsia"/>
          <w:b/>
          <w:spacing w:val="-4"/>
        </w:rPr>
        <w:t>，係從</w:t>
      </w:r>
      <w:r w:rsidRPr="004339A7">
        <w:rPr>
          <w:rFonts w:ascii="Times New Roman" w:hAnsi="Times New Roman" w:hint="eastAsia"/>
          <w:b/>
          <w:spacing w:val="-4"/>
        </w:rPr>
        <w:t>整合與家庭相關的政府部門著手，於中央設立專責單位，以利</w:t>
      </w:r>
      <w:r w:rsidRPr="004339A7">
        <w:rPr>
          <w:b/>
          <w:spacing w:val="-4"/>
        </w:rPr>
        <w:t>統籌</w:t>
      </w:r>
      <w:r w:rsidRPr="004339A7">
        <w:rPr>
          <w:rFonts w:hint="eastAsia"/>
          <w:b/>
          <w:spacing w:val="-4"/>
        </w:rPr>
        <w:t>政策規劃與執行等工作</w:t>
      </w:r>
      <w:r w:rsidRPr="00C86691">
        <w:rPr>
          <w:rFonts w:hint="eastAsia"/>
          <w:b/>
        </w:rPr>
        <w:t>：</w:t>
      </w:r>
      <w:bookmarkEnd w:id="220"/>
    </w:p>
    <w:p w:rsidR="00AA74DA" w:rsidRDefault="00AA74DA" w:rsidP="00AA74DA">
      <w:pPr>
        <w:pStyle w:val="4"/>
        <w:numPr>
          <w:ilvl w:val="3"/>
          <w:numId w:val="1"/>
        </w:numPr>
        <w:kinsoku w:val="0"/>
      </w:pPr>
      <w:r w:rsidRPr="00C86691">
        <w:t>世界上主要國家</w:t>
      </w:r>
      <w:r w:rsidRPr="00C86691">
        <w:rPr>
          <w:rFonts w:hint="eastAsia"/>
        </w:rPr>
        <w:t>考量</w:t>
      </w:r>
      <w:r w:rsidRPr="00C86691">
        <w:t>福利</w:t>
      </w:r>
      <w:r w:rsidRPr="00C86691">
        <w:rPr>
          <w:rFonts w:hint="eastAsia"/>
        </w:rPr>
        <w:t>服務</w:t>
      </w:r>
      <w:r w:rsidRPr="00C86691">
        <w:t>、教育、就業</w:t>
      </w:r>
      <w:r w:rsidRPr="00C86691">
        <w:rPr>
          <w:rFonts w:hint="eastAsia"/>
        </w:rPr>
        <w:t>、</w:t>
      </w:r>
      <w:r w:rsidRPr="00C86691">
        <w:t>人口</w:t>
      </w:r>
      <w:r w:rsidRPr="00C86691">
        <w:rPr>
          <w:rFonts w:hint="eastAsia"/>
        </w:rPr>
        <w:t>……</w:t>
      </w:r>
      <w:r w:rsidRPr="00C86691">
        <w:t>等等面向，均與家庭有關，爰於政府部門內設置專責單位，負責統籌家庭政策之規劃、督導與執行，俾能建立微觀與宏觀兼具、計畫執行考核一體的家庭政策，務使每個家庭皆能在完整的政策引導下，增進其家庭功能，有效提升其生存及發展能力。例如</w:t>
      </w:r>
      <w:r>
        <w:rPr>
          <w:rFonts w:hint="eastAsia"/>
        </w:rPr>
        <w:t>：</w:t>
      </w:r>
    </w:p>
    <w:p w:rsidR="00AA74DA" w:rsidRPr="00C86691" w:rsidRDefault="00AA74DA" w:rsidP="00AA74DA">
      <w:pPr>
        <w:pStyle w:val="5"/>
        <w:numPr>
          <w:ilvl w:val="4"/>
          <w:numId w:val="1"/>
        </w:numPr>
        <w:topLinePunct/>
        <w:ind w:left="2042" w:hanging="851"/>
        <w:rPr>
          <w:spacing w:val="-4"/>
        </w:rPr>
      </w:pPr>
      <w:r w:rsidRPr="00C86691">
        <w:rPr>
          <w:spacing w:val="-4"/>
        </w:rPr>
        <w:t>澳洲政府整合「家庭與社區服務部」、「家庭社</w:t>
      </w:r>
      <w:r w:rsidRPr="00C86691">
        <w:rPr>
          <w:spacing w:val="-4"/>
        </w:rPr>
        <w:lastRenderedPageBreak/>
        <w:t>區服務及原住民事務與殘障改革部」、「社區服務與婦女地位部」等相關機關，成立「家庭住房社區服務及原住民事務部」，專門負責支持家庭的相關工作，期提高個人及家庭生活福祉。</w:t>
      </w:r>
    </w:p>
    <w:p w:rsidR="00AA74DA" w:rsidRPr="00C86691" w:rsidRDefault="00AA74DA" w:rsidP="00AA74DA">
      <w:pPr>
        <w:pStyle w:val="5"/>
        <w:numPr>
          <w:ilvl w:val="4"/>
          <w:numId w:val="1"/>
        </w:numPr>
        <w:topLinePunct/>
        <w:ind w:left="2042" w:hanging="851"/>
        <w:rPr>
          <w:rFonts w:ascii="Times New Roman" w:hAnsi="Times New Roman"/>
          <w:spacing w:val="-4"/>
        </w:rPr>
      </w:pPr>
      <w:r w:rsidRPr="00C86691">
        <w:rPr>
          <w:rFonts w:ascii="Times New Roman" w:hAnsi="Times New Roman"/>
          <w:spacing w:val="-4"/>
        </w:rPr>
        <w:t>新加坡政府於「社會與家庭發展部」下，設立「社會發展與支持」、「家庭發展與支持」及「企業支持」等</w:t>
      </w:r>
      <w:r w:rsidRPr="00C86691">
        <w:rPr>
          <w:rFonts w:ascii="Times New Roman" w:hAnsi="Times New Roman"/>
          <w:spacing w:val="-4"/>
        </w:rPr>
        <w:t>3</w:t>
      </w:r>
      <w:r w:rsidRPr="00C86691">
        <w:rPr>
          <w:rFonts w:ascii="Times New Roman" w:hAnsi="Times New Roman"/>
          <w:spacing w:val="-4"/>
        </w:rPr>
        <w:t>個署，負責家庭政策的執行，並成立全國家庭委員會，目標為提供與家庭有關的政策、議題與方案之諮詢、協商機構。</w:t>
      </w:r>
    </w:p>
    <w:p w:rsidR="00AA74DA" w:rsidRDefault="00AA74DA" w:rsidP="00AA74DA">
      <w:pPr>
        <w:pStyle w:val="5"/>
        <w:numPr>
          <w:ilvl w:val="4"/>
          <w:numId w:val="1"/>
        </w:numPr>
        <w:kinsoku w:val="0"/>
        <w:ind w:left="2042" w:hanging="851"/>
        <w:rPr>
          <w:rFonts w:ascii="Times New Roman" w:hAnsi="Times New Roman"/>
        </w:rPr>
      </w:pPr>
      <w:r w:rsidRPr="00C86691">
        <w:rPr>
          <w:rFonts w:ascii="Times New Roman" w:hAnsi="Times New Roman"/>
        </w:rPr>
        <w:t>韓國於大總理下</w:t>
      </w:r>
      <w:r>
        <w:rPr>
          <w:rFonts w:ascii="Times New Roman" w:hAnsi="Times New Roman" w:hint="eastAsia"/>
        </w:rPr>
        <w:t>設立</w:t>
      </w:r>
      <w:r w:rsidRPr="00C86691">
        <w:rPr>
          <w:rFonts w:ascii="Times New Roman" w:hAnsi="Times New Roman"/>
        </w:rPr>
        <w:t>「中央家庭政策委員會」，負責家庭政策「主要計畫」內容諮議，擬定家庭政策中、長程計畫，並於中央設置「家庭工作小組」，進行政策執行研究，並向中央健康家庭政策委員會回報執行成果，已進行主要計畫之修訂</w:t>
      </w:r>
      <w:r>
        <w:rPr>
          <w:rFonts w:ascii="Times New Roman" w:hAnsi="Times New Roman" w:hint="eastAsia"/>
        </w:rPr>
        <w:t>；</w:t>
      </w:r>
      <w:r w:rsidRPr="00C86691">
        <w:rPr>
          <w:rFonts w:ascii="Times New Roman" w:hAnsi="Times New Roman"/>
        </w:rPr>
        <w:t>以及「性別平等與家庭部」，為家庭政策專責單位，依據健康家庭政策委員會的諮議結果，擬定主要計畫，其下設家庭政策局，負責家庭政策各項事務。</w:t>
      </w:r>
      <w:bookmarkEnd w:id="221"/>
    </w:p>
    <w:p w:rsidR="00AA74DA" w:rsidRPr="0077653C" w:rsidRDefault="00AA74DA" w:rsidP="00AA74DA">
      <w:pPr>
        <w:pStyle w:val="4"/>
        <w:numPr>
          <w:ilvl w:val="3"/>
          <w:numId w:val="1"/>
        </w:numPr>
        <w:topLinePunct/>
        <w:rPr>
          <w:rFonts w:ascii="Times New Roman" w:hAnsi="Times New Roman"/>
        </w:rPr>
      </w:pPr>
      <w:r w:rsidRPr="0077653C">
        <w:rPr>
          <w:rFonts w:ascii="Times New Roman" w:hAnsi="Times New Roman" w:hint="eastAsia"/>
        </w:rPr>
        <w:t>而在我國方面，亦有類似的作法，</w:t>
      </w:r>
      <w:bookmarkStart w:id="223" w:name="_Toc25222600"/>
      <w:r w:rsidRPr="0077653C">
        <w:rPr>
          <w:rFonts w:ascii="Times New Roman" w:hAnsi="Times New Roman"/>
        </w:rPr>
        <w:t>101</w:t>
      </w:r>
      <w:r w:rsidRPr="0077653C">
        <w:rPr>
          <w:rFonts w:ascii="Times New Roman" w:hAnsi="Times New Roman"/>
        </w:rPr>
        <w:t>年</w:t>
      </w:r>
      <w:r w:rsidRPr="0077653C">
        <w:rPr>
          <w:rFonts w:ascii="Times New Roman" w:hAnsi="Times New Roman"/>
        </w:rPr>
        <w:t>1</w:t>
      </w:r>
      <w:r w:rsidRPr="0077653C">
        <w:rPr>
          <w:rFonts w:ascii="Times New Roman" w:hAnsi="Times New Roman"/>
        </w:rPr>
        <w:t>月</w:t>
      </w:r>
      <w:r w:rsidRPr="0077653C">
        <w:rPr>
          <w:rFonts w:ascii="Times New Roman" w:hAnsi="Times New Roman"/>
        </w:rPr>
        <w:t>1</w:t>
      </w:r>
      <w:r w:rsidRPr="0077653C">
        <w:rPr>
          <w:rFonts w:ascii="Times New Roman" w:hAnsi="Times New Roman"/>
        </w:rPr>
        <w:t>日行政院</w:t>
      </w:r>
      <w:r w:rsidRPr="0077653C">
        <w:rPr>
          <w:rFonts w:ascii="Times New Roman" w:hAnsi="Times New Roman" w:hint="eastAsia"/>
        </w:rPr>
        <w:t>院本部進行</w:t>
      </w:r>
      <w:r w:rsidRPr="0077653C">
        <w:rPr>
          <w:rFonts w:ascii="Times New Roman" w:hAnsi="Times New Roman"/>
        </w:rPr>
        <w:t>組織改造，為強化我國推動性別平等工作之措施，並呼應國際重視性別平等議題</w:t>
      </w:r>
      <w:r w:rsidRPr="0077653C">
        <w:rPr>
          <w:rFonts w:ascii="Times New Roman" w:hAnsi="Times New Roman" w:hint="eastAsia"/>
        </w:rPr>
        <w:t>的</w:t>
      </w:r>
      <w:r w:rsidRPr="0077653C">
        <w:rPr>
          <w:rFonts w:ascii="Times New Roman" w:hAnsi="Times New Roman"/>
        </w:rPr>
        <w:t>潮流，</w:t>
      </w:r>
      <w:r w:rsidRPr="0077653C">
        <w:rPr>
          <w:rFonts w:ascii="Times New Roman" w:hAnsi="Times New Roman" w:hint="eastAsia"/>
        </w:rPr>
        <w:t>於該院內</w:t>
      </w:r>
      <w:r w:rsidRPr="0077653C">
        <w:rPr>
          <w:rFonts w:ascii="Times New Roman" w:hAnsi="Times New Roman"/>
        </w:rPr>
        <w:t>成立性別平等處，為我國第一個性別平等專責單位，</w:t>
      </w:r>
      <w:r w:rsidRPr="0077653C">
        <w:rPr>
          <w:rFonts w:ascii="Times New Roman" w:hAnsi="Times New Roman"/>
          <w:spacing w:val="-4"/>
        </w:rPr>
        <w:t>並將「行政院婦女權益促進委員會」</w:t>
      </w:r>
      <w:r>
        <w:rPr>
          <w:rStyle w:val="aff3"/>
          <w:rFonts w:ascii="Times New Roman" w:hAnsi="Times New Roman"/>
          <w:spacing w:val="-4"/>
        </w:rPr>
        <w:footnoteReference w:id="8"/>
      </w:r>
      <w:r w:rsidRPr="0077653C">
        <w:rPr>
          <w:rFonts w:ascii="Times New Roman" w:hAnsi="Times New Roman"/>
          <w:spacing w:val="-4"/>
        </w:rPr>
        <w:t>擴大為</w:t>
      </w:r>
      <w:r w:rsidRPr="0077653C">
        <w:rPr>
          <w:rFonts w:ascii="Times New Roman" w:hAnsi="Times New Roman"/>
        </w:rPr>
        <w:t>「行政院性別平等會」</w:t>
      </w:r>
      <w:r w:rsidRPr="0077653C">
        <w:rPr>
          <w:rFonts w:ascii="Times New Roman" w:hAnsi="Times New Roman" w:hint="eastAsia"/>
        </w:rPr>
        <w:t>(</w:t>
      </w:r>
      <w:r w:rsidRPr="0077653C">
        <w:rPr>
          <w:rFonts w:ascii="Times New Roman" w:hAnsi="Times New Roman" w:hint="eastAsia"/>
        </w:rPr>
        <w:t>下稱性平會</w:t>
      </w:r>
      <w:r w:rsidRPr="0077653C">
        <w:rPr>
          <w:rFonts w:ascii="Times New Roman" w:hAnsi="Times New Roman" w:hint="eastAsia"/>
        </w:rPr>
        <w:t>)</w:t>
      </w:r>
      <w:r w:rsidRPr="0077653C">
        <w:rPr>
          <w:rFonts w:ascii="Times New Roman" w:hAnsi="Times New Roman"/>
        </w:rPr>
        <w:t>，由該院性別平等處擔任</w:t>
      </w:r>
      <w:r w:rsidRPr="0077653C">
        <w:rPr>
          <w:rFonts w:ascii="Times New Roman" w:hAnsi="Times New Roman" w:hint="eastAsia"/>
        </w:rPr>
        <w:t>該會</w:t>
      </w:r>
      <w:r w:rsidRPr="0077653C">
        <w:rPr>
          <w:rFonts w:ascii="Times New Roman" w:hAnsi="Times New Roman"/>
        </w:rPr>
        <w:t>之幕僚工作，統合跨部會各項性別平等政策，性平會的設</w:t>
      </w:r>
      <w:r w:rsidRPr="0077653C">
        <w:rPr>
          <w:rFonts w:ascii="Times New Roman" w:hAnsi="Times New Roman"/>
        </w:rPr>
        <w:lastRenderedPageBreak/>
        <w:t>立宗旨</w:t>
      </w:r>
      <w:r w:rsidRPr="0077653C">
        <w:rPr>
          <w:rFonts w:ascii="Times New Roman" w:hAnsi="Times New Roman" w:hint="eastAsia"/>
        </w:rPr>
        <w:t>係</w:t>
      </w:r>
      <w:r w:rsidRPr="0077653C">
        <w:rPr>
          <w:rFonts w:ascii="Times New Roman" w:hAnsi="Times New Roman"/>
        </w:rPr>
        <w:t>督導中央各部會及地方政府落實性別主</w:t>
      </w:r>
      <w:r w:rsidRPr="0077653C">
        <w:rPr>
          <w:rFonts w:ascii="Times New Roman" w:hAnsi="Times New Roman"/>
          <w:spacing w:val="-4"/>
        </w:rPr>
        <w:t>流化，使政府整體施政能落實性別平等及納入</w:t>
      </w:r>
      <w:r w:rsidRPr="0077653C">
        <w:rPr>
          <w:rFonts w:ascii="Times New Roman" w:hAnsi="Times New Roman"/>
        </w:rPr>
        <w:t>性別觀點</w:t>
      </w:r>
      <w:r>
        <w:rPr>
          <w:rStyle w:val="aff3"/>
          <w:rFonts w:ascii="Times New Roman" w:hAnsi="Times New Roman"/>
        </w:rPr>
        <w:footnoteReference w:id="9"/>
      </w:r>
      <w:r w:rsidRPr="0077653C">
        <w:rPr>
          <w:rFonts w:ascii="Times New Roman" w:hAnsi="Times New Roman" w:hint="eastAsia"/>
        </w:rPr>
        <w:t>。另據「</w:t>
      </w:r>
      <w:r w:rsidRPr="0077653C">
        <w:rPr>
          <w:rFonts w:ascii="Times New Roman" w:hAnsi="Times New Roman"/>
        </w:rPr>
        <w:t>行政院</w:t>
      </w:r>
      <w:r w:rsidRPr="0077653C">
        <w:rPr>
          <w:rFonts w:ascii="Times New Roman" w:hAnsi="Times New Roman" w:hint="eastAsia"/>
        </w:rPr>
        <w:t>處務規程」第</w:t>
      </w:r>
      <w:r w:rsidRPr="0077653C">
        <w:rPr>
          <w:rFonts w:ascii="Times New Roman" w:hAnsi="Times New Roman" w:hint="eastAsia"/>
        </w:rPr>
        <w:t>16</w:t>
      </w:r>
      <w:r w:rsidRPr="0077653C">
        <w:rPr>
          <w:rFonts w:ascii="Times New Roman" w:hAnsi="Times New Roman" w:hint="eastAsia"/>
        </w:rPr>
        <w:t>條規定：性別平等處掌理事項如下：「一、性別平等基本政策、法案、計畫、工作報告之綜合規劃、協調、審議、宣導、研究發展及督導。二、下列事項之政策研議、法案審查、計畫核議及業務督導：</w:t>
      </w:r>
      <w:r w:rsidRPr="0077653C">
        <w:rPr>
          <w:rFonts w:ascii="Times New Roman" w:hAnsi="Times New Roman" w:hint="eastAsia"/>
        </w:rPr>
        <w:t>(</w:t>
      </w:r>
      <w:r w:rsidRPr="0077653C">
        <w:rPr>
          <w:rFonts w:ascii="Times New Roman" w:hAnsi="Times New Roman" w:hint="eastAsia"/>
        </w:rPr>
        <w:t>一</w:t>
      </w:r>
      <w:r w:rsidRPr="0077653C">
        <w:rPr>
          <w:rFonts w:ascii="Times New Roman" w:hAnsi="Times New Roman" w:hint="eastAsia"/>
        </w:rPr>
        <w:t>)</w:t>
      </w:r>
      <w:r w:rsidRPr="0077653C">
        <w:rPr>
          <w:rFonts w:ascii="Times New Roman" w:hAnsi="Times New Roman" w:hint="eastAsia"/>
        </w:rPr>
        <w:t>性別平等權益促進。</w:t>
      </w:r>
      <w:r w:rsidRPr="0077653C">
        <w:rPr>
          <w:rFonts w:ascii="Times New Roman" w:hAnsi="Times New Roman" w:hint="eastAsia"/>
        </w:rPr>
        <w:t>(</w:t>
      </w:r>
      <w:r w:rsidRPr="0077653C">
        <w:rPr>
          <w:rFonts w:ascii="Times New Roman" w:hAnsi="Times New Roman" w:hint="eastAsia"/>
        </w:rPr>
        <w:t>二</w:t>
      </w:r>
      <w:r w:rsidRPr="0077653C">
        <w:rPr>
          <w:rFonts w:ascii="Times New Roman" w:hAnsi="Times New Roman" w:hint="eastAsia"/>
        </w:rPr>
        <w:t>)</w:t>
      </w:r>
      <w:r w:rsidRPr="0077653C">
        <w:rPr>
          <w:rFonts w:ascii="Times New Roman" w:hAnsi="Times New Roman" w:hint="eastAsia"/>
        </w:rPr>
        <w:t>性別平等權利保障。</w:t>
      </w:r>
      <w:r w:rsidRPr="0077653C">
        <w:rPr>
          <w:rFonts w:ascii="Times New Roman" w:hAnsi="Times New Roman" w:hint="eastAsia"/>
        </w:rPr>
        <w:t>(</w:t>
      </w:r>
      <w:r w:rsidRPr="0077653C">
        <w:rPr>
          <w:rFonts w:ascii="Times New Roman" w:hAnsi="Times New Roman" w:hint="eastAsia"/>
        </w:rPr>
        <w:t>三</w:t>
      </w:r>
      <w:r w:rsidRPr="0077653C">
        <w:rPr>
          <w:rFonts w:ascii="Times New Roman" w:hAnsi="Times New Roman" w:hint="eastAsia"/>
        </w:rPr>
        <w:t>)</w:t>
      </w:r>
      <w:r w:rsidRPr="0077653C">
        <w:rPr>
          <w:rFonts w:ascii="Times New Roman" w:hAnsi="Times New Roman" w:hint="eastAsia"/>
        </w:rPr>
        <w:t>性別平等推廣發展。</w:t>
      </w:r>
      <w:r w:rsidRPr="0077653C">
        <w:rPr>
          <w:rFonts w:ascii="Times New Roman" w:hAnsi="Times New Roman" w:hint="eastAsia"/>
        </w:rPr>
        <w:t>(</w:t>
      </w:r>
      <w:r w:rsidRPr="0077653C">
        <w:rPr>
          <w:rFonts w:ascii="Times New Roman" w:hAnsi="Times New Roman" w:hint="eastAsia"/>
        </w:rPr>
        <w:t>四</w:t>
      </w:r>
      <w:r w:rsidRPr="0077653C">
        <w:rPr>
          <w:rFonts w:ascii="Times New Roman" w:hAnsi="Times New Roman" w:hint="eastAsia"/>
        </w:rPr>
        <w:t>)</w:t>
      </w:r>
      <w:r w:rsidRPr="0077653C">
        <w:rPr>
          <w:rFonts w:ascii="Times New Roman" w:hAnsi="Times New Roman" w:hint="eastAsia"/>
        </w:rPr>
        <w:t>性別主流化。</w:t>
      </w:r>
      <w:r w:rsidRPr="0077653C">
        <w:rPr>
          <w:rFonts w:ascii="Times New Roman" w:hAnsi="Times New Roman" w:hint="eastAsia"/>
        </w:rPr>
        <w:t>(</w:t>
      </w:r>
      <w:r w:rsidRPr="0077653C">
        <w:rPr>
          <w:rFonts w:ascii="Times New Roman" w:hAnsi="Times New Roman" w:hint="eastAsia"/>
        </w:rPr>
        <w:t>五</w:t>
      </w:r>
      <w:r w:rsidRPr="0077653C">
        <w:rPr>
          <w:rFonts w:ascii="Times New Roman" w:hAnsi="Times New Roman" w:hint="eastAsia"/>
        </w:rPr>
        <w:t>)</w:t>
      </w:r>
      <w:r w:rsidRPr="0077653C">
        <w:rPr>
          <w:rFonts w:ascii="Times New Roman" w:hAnsi="Times New Roman" w:hint="eastAsia"/>
        </w:rPr>
        <w:t>其他有關性別平等及性別主流化事項。三、推動與落實消除對婦女一切形式歧視公約及其施行法、國家報告之編纂。四、本院性別平等會業務運作、追蹤決議、部會性別平等專案小組及性別聯絡人綜合規劃、協調</w:t>
      </w:r>
      <w:r>
        <w:rPr>
          <w:rFonts w:ascii="Times New Roman" w:hAnsi="Times New Roman" w:hint="eastAsia"/>
        </w:rPr>
        <w:t>。</w:t>
      </w:r>
      <w:r w:rsidRPr="0077653C">
        <w:rPr>
          <w:rFonts w:ascii="Times New Roman" w:hAnsi="Times New Roman" w:hint="eastAsia"/>
        </w:rPr>
        <w:t>」可見我國</w:t>
      </w:r>
      <w:r>
        <w:rPr>
          <w:rFonts w:ascii="Times New Roman" w:hAnsi="Times New Roman" w:hint="eastAsia"/>
        </w:rPr>
        <w:t>為落實性別主流化，已在行政院層級上設立性平會及</w:t>
      </w:r>
      <w:r w:rsidRPr="0077653C">
        <w:rPr>
          <w:rFonts w:ascii="Times New Roman" w:hAnsi="Times New Roman" w:hint="eastAsia"/>
        </w:rPr>
        <w:t>性別平等處</w:t>
      </w:r>
      <w:r>
        <w:rPr>
          <w:rFonts w:ascii="Times New Roman" w:hAnsi="Times New Roman" w:hint="eastAsia"/>
        </w:rPr>
        <w:t>，俾有</w:t>
      </w:r>
      <w:r w:rsidRPr="0077653C">
        <w:rPr>
          <w:rFonts w:ascii="Times New Roman" w:hAnsi="Times New Roman" w:hint="eastAsia"/>
          <w:spacing w:val="-6"/>
        </w:rPr>
        <w:t>效</w:t>
      </w:r>
      <w:r w:rsidRPr="0077653C">
        <w:rPr>
          <w:rFonts w:ascii="Times New Roman" w:hAnsi="Times New Roman"/>
          <w:spacing w:val="-6"/>
        </w:rPr>
        <w:t>發揮政策規劃、諮詢、督導及資源整合的功能</w:t>
      </w:r>
      <w:r w:rsidRPr="0077653C">
        <w:rPr>
          <w:rFonts w:ascii="Times New Roman" w:hAnsi="Times New Roman" w:hint="eastAsia"/>
          <w:spacing w:val="-6"/>
        </w:rPr>
        <w:t>。</w:t>
      </w:r>
    </w:p>
    <w:p w:rsidR="00AA74DA" w:rsidRPr="00424BB6" w:rsidRDefault="00AA74DA" w:rsidP="00AA74DA">
      <w:pPr>
        <w:pStyle w:val="4"/>
        <w:numPr>
          <w:ilvl w:val="3"/>
          <w:numId w:val="1"/>
        </w:numPr>
        <w:kinsoku w:val="0"/>
        <w:rPr>
          <w:rFonts w:ascii="Times New Roman" w:hAnsi="Times New Roman"/>
        </w:rPr>
      </w:pPr>
      <w:r>
        <w:rPr>
          <w:rFonts w:ascii="Times New Roman" w:hAnsi="Times New Roman" w:hint="eastAsia"/>
        </w:rPr>
        <w:t>對照</w:t>
      </w:r>
      <w:r w:rsidRPr="0077653C">
        <w:rPr>
          <w:rFonts w:ascii="Times New Roman" w:hAnsi="Times New Roman" w:hint="eastAsia"/>
        </w:rPr>
        <w:t>「家庭政策」</w:t>
      </w:r>
      <w:r>
        <w:rPr>
          <w:rFonts w:ascii="Times New Roman" w:hAnsi="Times New Roman" w:hint="eastAsia"/>
        </w:rPr>
        <w:t>及</w:t>
      </w:r>
      <w:r w:rsidRPr="0077653C">
        <w:rPr>
          <w:rFonts w:ascii="Times New Roman" w:hAnsi="Times New Roman" w:hint="eastAsia"/>
        </w:rPr>
        <w:t>「推展家庭教育中程計畫」</w:t>
      </w:r>
      <w:r>
        <w:rPr>
          <w:rFonts w:ascii="Times New Roman" w:hAnsi="Times New Roman" w:hint="eastAsia"/>
        </w:rPr>
        <w:t>，均與</w:t>
      </w:r>
      <w:r w:rsidRPr="00424BB6">
        <w:rPr>
          <w:rFonts w:ascii="Times New Roman" w:hAnsi="Times New Roman"/>
        </w:rPr>
        <w:t>家庭</w:t>
      </w:r>
      <w:r>
        <w:rPr>
          <w:rFonts w:ascii="Times New Roman" w:hAnsi="Times New Roman" w:hint="eastAsia"/>
        </w:rPr>
        <w:t>密切相關的跨部會重要政策</w:t>
      </w:r>
      <w:r w:rsidRPr="0077653C">
        <w:rPr>
          <w:rFonts w:hAnsi="標楷體" w:hint="eastAsia"/>
        </w:rPr>
        <w:t>/</w:t>
      </w:r>
      <w:r>
        <w:rPr>
          <w:rFonts w:ascii="Times New Roman" w:hAnsi="Times New Roman" w:hint="eastAsia"/>
        </w:rPr>
        <w:t>計畫，其</w:t>
      </w:r>
      <w:r w:rsidRPr="00424BB6">
        <w:rPr>
          <w:rFonts w:ascii="Times New Roman" w:hAnsi="Times New Roman"/>
        </w:rPr>
        <w:t>涵蓋社會所有不同階層、職業、年齡、性別、國籍、文化</w:t>
      </w:r>
      <w:r>
        <w:rPr>
          <w:rFonts w:ascii="Times New Roman" w:hAnsi="Times New Roman" w:hint="eastAsia"/>
        </w:rPr>
        <w:t>的</w:t>
      </w:r>
      <w:r w:rsidRPr="00424BB6">
        <w:rPr>
          <w:rFonts w:ascii="Times New Roman" w:hAnsi="Times New Roman"/>
        </w:rPr>
        <w:t>之個人，影響層面</w:t>
      </w:r>
      <w:r>
        <w:rPr>
          <w:rFonts w:ascii="Times New Roman" w:hAnsi="Times New Roman" w:hint="eastAsia"/>
        </w:rPr>
        <w:t>不僅</w:t>
      </w:r>
      <w:r w:rsidRPr="00424BB6">
        <w:rPr>
          <w:rFonts w:ascii="Times New Roman" w:hAnsi="Times New Roman"/>
        </w:rPr>
        <w:t>廣泛且深入</w:t>
      </w:r>
      <w:r>
        <w:rPr>
          <w:rFonts w:ascii="Times New Roman" w:hAnsi="Times New Roman" w:hint="eastAsia"/>
        </w:rPr>
        <w:t>；</w:t>
      </w:r>
      <w:r w:rsidRPr="004C0FE2">
        <w:rPr>
          <w:rFonts w:ascii="Times New Roman" w:hAnsi="Times New Roman" w:hint="eastAsia"/>
          <w:spacing w:val="-6"/>
        </w:rPr>
        <w:t>加以</w:t>
      </w:r>
      <w:r>
        <w:rPr>
          <w:rFonts w:ascii="Times New Roman" w:hAnsi="Times New Roman" w:hint="eastAsia"/>
          <w:spacing w:val="-6"/>
        </w:rPr>
        <w:t>我國社會環境正在</w:t>
      </w:r>
      <w:r w:rsidRPr="00EC3A29">
        <w:rPr>
          <w:rFonts w:ascii="Times New Roman" w:hint="eastAsia"/>
          <w:szCs w:val="32"/>
        </w:rPr>
        <w:t>經歷高齡化、少子女化、家庭規模縮小等變遷</w:t>
      </w:r>
      <w:r>
        <w:rPr>
          <w:rFonts w:ascii="Times New Roman" w:hint="eastAsia"/>
          <w:szCs w:val="32"/>
        </w:rPr>
        <w:t>態勢</w:t>
      </w:r>
      <w:r w:rsidRPr="00EC3A29">
        <w:rPr>
          <w:rFonts w:ascii="Times New Roman" w:hint="eastAsia"/>
          <w:szCs w:val="32"/>
        </w:rPr>
        <w:t>，於外則面臨全球化</w:t>
      </w:r>
      <w:r>
        <w:rPr>
          <w:rFonts w:ascii="Times New Roman" w:hint="eastAsia"/>
          <w:szCs w:val="32"/>
        </w:rPr>
        <w:t>的</w:t>
      </w:r>
      <w:r w:rsidRPr="004C0FE2">
        <w:rPr>
          <w:rFonts w:ascii="Times New Roman" w:hint="eastAsia"/>
          <w:spacing w:val="6"/>
          <w:szCs w:val="32"/>
        </w:rPr>
        <w:t>壓力</w:t>
      </w:r>
      <w:r w:rsidRPr="004C0FE2">
        <w:rPr>
          <w:rFonts w:ascii="Times New Roman" w:hAnsi="Times New Roman" w:hint="eastAsia"/>
          <w:spacing w:val="6"/>
        </w:rPr>
        <w:t>，以致當今家庭</w:t>
      </w:r>
      <w:r w:rsidRPr="004C0FE2">
        <w:rPr>
          <w:rFonts w:ascii="Times New Roman" w:hAnsi="Times New Roman"/>
          <w:spacing w:val="6"/>
        </w:rPr>
        <w:t>所面臨</w:t>
      </w:r>
      <w:r w:rsidRPr="004C0FE2">
        <w:rPr>
          <w:rFonts w:ascii="Times New Roman" w:hAnsi="Times New Roman" w:hint="eastAsia"/>
          <w:spacing w:val="6"/>
        </w:rPr>
        <w:t>的挑戰更加嚴峻，</w:t>
      </w:r>
      <w:r w:rsidRPr="004C0FE2">
        <w:rPr>
          <w:rFonts w:ascii="Times New Roman" w:hAnsi="Times New Roman" w:hint="eastAsia"/>
          <w:spacing w:val="-6"/>
        </w:rPr>
        <w:t>需求更為複雜且多元</w:t>
      </w:r>
      <w:r w:rsidRPr="004C0FE2">
        <w:rPr>
          <w:rFonts w:ascii="Times New Roman" w:hAnsi="Times New Roman"/>
          <w:spacing w:val="-6"/>
        </w:rPr>
        <w:t>，</w:t>
      </w:r>
      <w:r w:rsidRPr="004C0FE2">
        <w:rPr>
          <w:rFonts w:ascii="Times New Roman" w:hAnsi="Times New Roman" w:hint="eastAsia"/>
          <w:spacing w:val="-6"/>
        </w:rPr>
        <w:t>政府若</w:t>
      </w:r>
      <w:r w:rsidRPr="004C0FE2">
        <w:rPr>
          <w:rFonts w:ascii="Times New Roman" w:hAnsi="Times New Roman"/>
          <w:spacing w:val="-6"/>
        </w:rPr>
        <w:t>能掌握核心、建立</w:t>
      </w:r>
      <w:r w:rsidRPr="00424BB6">
        <w:rPr>
          <w:rFonts w:ascii="Times New Roman" w:hAnsi="Times New Roman"/>
        </w:rPr>
        <w:t>共識、</w:t>
      </w:r>
      <w:r>
        <w:rPr>
          <w:rFonts w:ascii="Times New Roman" w:hAnsi="Times New Roman" w:hint="eastAsia"/>
        </w:rPr>
        <w:t>整合</w:t>
      </w:r>
      <w:r w:rsidRPr="00424BB6">
        <w:rPr>
          <w:rFonts w:ascii="Times New Roman" w:hAnsi="Times New Roman"/>
        </w:rPr>
        <w:t>資源、分工合作、貫徹執行</w:t>
      </w:r>
      <w:r>
        <w:rPr>
          <w:rFonts w:ascii="Times New Roman" w:hAnsi="Times New Roman" w:hint="eastAsia"/>
        </w:rPr>
        <w:t>，讓</w:t>
      </w:r>
      <w:r w:rsidRPr="0077653C">
        <w:rPr>
          <w:rFonts w:ascii="Times New Roman" w:hAnsi="Times New Roman"/>
          <w:spacing w:val="-4"/>
        </w:rPr>
        <w:t>政府整體施政</w:t>
      </w:r>
      <w:r>
        <w:rPr>
          <w:rFonts w:ascii="Times New Roman" w:hAnsi="Times New Roman" w:hint="eastAsia"/>
          <w:spacing w:val="-4"/>
        </w:rPr>
        <w:t>皆能納入以家庭為中心的思維、</w:t>
      </w:r>
      <w:r w:rsidRPr="0077653C">
        <w:rPr>
          <w:rFonts w:ascii="Times New Roman" w:hAnsi="Times New Roman"/>
          <w:spacing w:val="-4"/>
        </w:rPr>
        <w:t>落實</w:t>
      </w:r>
      <w:r>
        <w:rPr>
          <w:rFonts w:ascii="Times New Roman" w:hAnsi="Times New Roman" w:hint="eastAsia"/>
          <w:spacing w:val="-4"/>
        </w:rPr>
        <w:t>支持照顧家庭的承諾</w:t>
      </w:r>
      <w:r w:rsidRPr="00424BB6">
        <w:rPr>
          <w:rFonts w:ascii="Times New Roman" w:hAnsi="Times New Roman"/>
        </w:rPr>
        <w:t>，</w:t>
      </w:r>
      <w:r>
        <w:rPr>
          <w:rFonts w:ascii="Times New Roman" w:hAnsi="Times New Roman" w:hint="eastAsia"/>
        </w:rPr>
        <w:t>方</w:t>
      </w:r>
      <w:r w:rsidRPr="00424BB6">
        <w:rPr>
          <w:rFonts w:ascii="Times New Roman" w:hAnsi="Times New Roman"/>
        </w:rPr>
        <w:t>能真正促進家庭功能的健全，並藉由家庭教育的</w:t>
      </w:r>
      <w:r>
        <w:rPr>
          <w:rFonts w:ascii="Times New Roman" w:hAnsi="Times New Roman" w:hint="eastAsia"/>
        </w:rPr>
        <w:t>持續推展</w:t>
      </w:r>
      <w:r w:rsidRPr="00424BB6">
        <w:rPr>
          <w:rFonts w:ascii="Times New Roman" w:hAnsi="Times New Roman"/>
        </w:rPr>
        <w:t>，養成身心健全之</w:t>
      </w:r>
      <w:r w:rsidRPr="00424BB6">
        <w:rPr>
          <w:rFonts w:ascii="Times New Roman" w:hAnsi="Times New Roman"/>
        </w:rPr>
        <w:lastRenderedPageBreak/>
        <w:t>國人，</w:t>
      </w:r>
      <w:r>
        <w:rPr>
          <w:rFonts w:ascii="Times New Roman" w:hAnsi="Times New Roman" w:hint="eastAsia"/>
        </w:rPr>
        <w:t>預防或</w:t>
      </w:r>
      <w:r w:rsidRPr="00424BB6">
        <w:rPr>
          <w:rFonts w:ascii="Times New Roman" w:hAnsi="Times New Roman"/>
        </w:rPr>
        <w:t>減少社會之問題，其重要性</w:t>
      </w:r>
      <w:r>
        <w:rPr>
          <w:rFonts w:ascii="Times New Roman" w:hAnsi="Times New Roman" w:hint="eastAsia"/>
        </w:rPr>
        <w:t>應不亞於</w:t>
      </w:r>
      <w:r w:rsidRPr="00424BB6">
        <w:rPr>
          <w:rFonts w:ascii="Times New Roman" w:hAnsi="Times New Roman"/>
        </w:rPr>
        <w:t>性別平等議題，若僅</w:t>
      </w:r>
      <w:r>
        <w:rPr>
          <w:rFonts w:ascii="Times New Roman" w:hAnsi="Times New Roman" w:hint="eastAsia"/>
        </w:rPr>
        <w:t>以衛福部及教育部之組織層級進行政策的督考及統整</w:t>
      </w:r>
      <w:r w:rsidRPr="00424BB6">
        <w:rPr>
          <w:rFonts w:ascii="Times New Roman" w:hAnsi="Times New Roman"/>
        </w:rPr>
        <w:t>，</w:t>
      </w:r>
      <w:r>
        <w:rPr>
          <w:rFonts w:ascii="Times New Roman" w:hAnsi="Times New Roman" w:hint="eastAsia"/>
        </w:rPr>
        <w:t>遇有</w:t>
      </w:r>
      <w:r w:rsidRPr="00424BB6">
        <w:rPr>
          <w:rFonts w:ascii="Times New Roman" w:hAnsi="Times New Roman"/>
        </w:rPr>
        <w:t>跨部會協商整合時，</w:t>
      </w:r>
      <w:r>
        <w:rPr>
          <w:rFonts w:ascii="Times New Roman" w:hAnsi="Times New Roman" w:hint="eastAsia"/>
        </w:rPr>
        <w:t>始</w:t>
      </w:r>
      <w:r w:rsidRPr="00424BB6">
        <w:rPr>
          <w:rFonts w:ascii="Times New Roman" w:hAnsi="Times New Roman"/>
        </w:rPr>
        <w:t>提案至該院社福委員會</w:t>
      </w:r>
      <w:r>
        <w:rPr>
          <w:rFonts w:ascii="Times New Roman" w:hAnsi="Times New Roman" w:hint="eastAsia"/>
        </w:rPr>
        <w:t>等</w:t>
      </w:r>
      <w:r w:rsidRPr="00424BB6">
        <w:rPr>
          <w:rFonts w:ascii="Times New Roman" w:hAnsi="Times New Roman"/>
        </w:rPr>
        <w:t>進行提案處理，而非從中央最高行政機關開始，由專責單位</w:t>
      </w:r>
      <w:r>
        <w:rPr>
          <w:rFonts w:ascii="Times New Roman" w:hAnsi="Times New Roman" w:hint="eastAsia"/>
        </w:rPr>
        <w:t>進行</w:t>
      </w:r>
      <w:r w:rsidRPr="00424BB6">
        <w:rPr>
          <w:rFonts w:ascii="Times New Roman" w:hAnsi="Times New Roman"/>
        </w:rPr>
        <w:t>家庭</w:t>
      </w:r>
      <w:r>
        <w:rPr>
          <w:rFonts w:ascii="Times New Roman" w:hAnsi="Times New Roman" w:hint="eastAsia"/>
        </w:rPr>
        <w:t>相關政策</w:t>
      </w:r>
      <w:r w:rsidRPr="000941D5">
        <w:rPr>
          <w:rFonts w:ascii="Times New Roman" w:hAnsi="Times New Roman" w:hint="eastAsia"/>
        </w:rPr>
        <w:t>之</w:t>
      </w:r>
      <w:r w:rsidRPr="000941D5">
        <w:rPr>
          <w:rFonts w:ascii="Times New Roman" w:hAnsi="Times New Roman"/>
        </w:rPr>
        <w:t>規劃、諮詢、督導及資源整合</w:t>
      </w:r>
      <w:r w:rsidRPr="00424BB6">
        <w:rPr>
          <w:rFonts w:ascii="Times New Roman" w:hAnsi="Times New Roman"/>
        </w:rPr>
        <w:t>，</w:t>
      </w:r>
      <w:r w:rsidRPr="004C0FE2">
        <w:rPr>
          <w:rFonts w:ascii="Times New Roman" w:hAnsi="Times New Roman" w:hint="eastAsia"/>
          <w:spacing w:val="4"/>
        </w:rPr>
        <w:t>顯然無法</w:t>
      </w:r>
      <w:r w:rsidRPr="004C0FE2">
        <w:rPr>
          <w:rFonts w:ascii="Times New Roman" w:hAnsi="Times New Roman"/>
          <w:spacing w:val="4"/>
        </w:rPr>
        <w:t>發揮最大之功能</w:t>
      </w:r>
      <w:r w:rsidRPr="004C0FE2">
        <w:rPr>
          <w:rFonts w:ascii="Times New Roman" w:hAnsi="Times New Roman" w:hint="eastAsia"/>
          <w:spacing w:val="4"/>
        </w:rPr>
        <w:t>，此從我國雖已推展家</w:t>
      </w:r>
      <w:r w:rsidRPr="004C0FE2">
        <w:rPr>
          <w:rFonts w:ascii="Times New Roman" w:hAnsi="Times New Roman" w:hint="eastAsia"/>
          <w:spacing w:val="-6"/>
        </w:rPr>
        <w:t>庭政策多年，</w:t>
      </w:r>
      <w:bookmarkEnd w:id="222"/>
      <w:bookmarkEnd w:id="223"/>
      <w:r w:rsidRPr="004C0FE2">
        <w:rPr>
          <w:rFonts w:ascii="Times New Roman" w:hAnsi="Times New Roman" w:hint="eastAsia"/>
          <w:spacing w:val="-6"/>
        </w:rPr>
        <w:t>惟與家庭相關的社會問題，仍層出</w:t>
      </w:r>
      <w:r>
        <w:rPr>
          <w:rFonts w:ascii="Times New Roman" w:hAnsi="Times New Roman" w:hint="eastAsia"/>
        </w:rPr>
        <w:t>不窮，甚至有惡化之趨勢，可見一斑。</w:t>
      </w:r>
    </w:p>
    <w:p w:rsidR="00AA74DA" w:rsidRPr="005565CF" w:rsidRDefault="00AA74DA" w:rsidP="00AA74DA">
      <w:pPr>
        <w:pStyle w:val="3"/>
        <w:numPr>
          <w:ilvl w:val="2"/>
          <w:numId w:val="1"/>
        </w:numPr>
        <w:kinsoku w:val="0"/>
        <w:ind w:left="1360" w:hanging="680"/>
        <w:rPr>
          <w:rFonts w:ascii="Times New Roman" w:hAnsi="Times New Roman"/>
        </w:rPr>
      </w:pPr>
      <w:bookmarkStart w:id="224" w:name="_Toc23260907"/>
      <w:bookmarkStart w:id="225" w:name="_Toc25222601"/>
      <w:bookmarkStart w:id="226" w:name="_Toc26773819"/>
      <w:r w:rsidRPr="00A35C91">
        <w:rPr>
          <w:rFonts w:ascii="Times New Roman" w:hAnsi="Times New Roman"/>
        </w:rPr>
        <w:t>綜上，</w:t>
      </w:r>
      <w:r w:rsidRPr="000941D5">
        <w:rPr>
          <w:rFonts w:ascii="Times New Roman" w:hAnsi="Times New Roman"/>
        </w:rPr>
        <w:t>家庭與社會不同階層、職業、年齡、性別之個人息息相關，影響層面廣且深，此從目前「家庭政策」及「推展家庭教育中程計畫」分由</w:t>
      </w:r>
      <w:r w:rsidRPr="000941D5">
        <w:rPr>
          <w:rFonts w:ascii="Times New Roman" w:hAnsi="Times New Roman"/>
        </w:rPr>
        <w:t>18</w:t>
      </w:r>
      <w:r w:rsidRPr="000941D5">
        <w:rPr>
          <w:rFonts w:ascii="Times New Roman" w:hAnsi="Times New Roman"/>
        </w:rPr>
        <w:t>個部會依其職掌共同推</w:t>
      </w:r>
      <w:r w:rsidRPr="000941D5">
        <w:rPr>
          <w:rFonts w:ascii="Times New Roman" w:hAnsi="Times New Roman"/>
          <w:spacing w:val="-4"/>
        </w:rPr>
        <w:t>動辦理，可見一斑</w:t>
      </w:r>
      <w:r>
        <w:rPr>
          <w:rFonts w:ascii="Times New Roman" w:hAnsi="Times New Roman" w:hint="eastAsia"/>
          <w:spacing w:val="-4"/>
        </w:rPr>
        <w:t>。</w:t>
      </w:r>
      <w:r w:rsidRPr="000941D5">
        <w:rPr>
          <w:rFonts w:ascii="Times New Roman" w:hAnsi="Times New Roman"/>
          <w:spacing w:val="-4"/>
        </w:rPr>
        <w:t>惟衛福部及教育部以其本身組織</w:t>
      </w:r>
      <w:r w:rsidRPr="000941D5">
        <w:rPr>
          <w:rFonts w:ascii="Times New Roman" w:hAnsi="Times New Roman"/>
        </w:rPr>
        <w:t>之</w:t>
      </w:r>
      <w:r w:rsidRPr="000941D5">
        <w:rPr>
          <w:rFonts w:ascii="Times New Roman" w:hAnsi="Times New Roman"/>
          <w:spacing w:val="-4"/>
        </w:rPr>
        <w:t>層級，對於各部會</w:t>
      </w:r>
      <w:r w:rsidRPr="000941D5">
        <w:rPr>
          <w:rFonts w:ascii="Times New Roman" w:hAnsi="Times New Roman" w:hint="eastAsia"/>
          <w:spacing w:val="-4"/>
        </w:rPr>
        <w:t>執行</w:t>
      </w:r>
      <w:r w:rsidRPr="000941D5">
        <w:rPr>
          <w:rFonts w:ascii="Times New Roman" w:hAnsi="Times New Roman"/>
        </w:rPr>
        <w:t>「家庭政策」及「推展家庭教</w:t>
      </w:r>
      <w:r w:rsidRPr="000941D5">
        <w:rPr>
          <w:rFonts w:ascii="Times New Roman" w:hAnsi="Times New Roman"/>
          <w:spacing w:val="-4"/>
        </w:rPr>
        <w:t>育中程計畫」</w:t>
      </w:r>
      <w:r w:rsidRPr="000941D5">
        <w:rPr>
          <w:rFonts w:ascii="Times New Roman" w:hAnsi="Times New Roman" w:hint="eastAsia"/>
          <w:spacing w:val="-4"/>
        </w:rPr>
        <w:t>之進度與成效，</w:t>
      </w:r>
      <w:r w:rsidRPr="000941D5">
        <w:rPr>
          <w:rFonts w:ascii="Times New Roman" w:hAnsi="Times New Roman"/>
          <w:spacing w:val="-4"/>
        </w:rPr>
        <w:t>難以有效發揮管考功能</w:t>
      </w:r>
      <w:r w:rsidRPr="000941D5">
        <w:rPr>
          <w:rFonts w:ascii="Times New Roman" w:hAnsi="Times New Roman"/>
        </w:rPr>
        <w:t>，監督及評核更是力有未逮，以致</w:t>
      </w:r>
      <w:r w:rsidRPr="000941D5">
        <w:rPr>
          <w:rFonts w:ascii="Times New Roman" w:hAnsi="Times New Roman" w:hint="eastAsia"/>
        </w:rPr>
        <w:t>現有的</w:t>
      </w:r>
      <w:r w:rsidRPr="000941D5">
        <w:rPr>
          <w:rFonts w:ascii="Times New Roman" w:hAnsi="Times New Roman"/>
        </w:rPr>
        <w:t>檢討及評估</w:t>
      </w:r>
      <w:r w:rsidRPr="000941D5">
        <w:rPr>
          <w:rFonts w:ascii="Times New Roman" w:hAnsi="Times New Roman" w:hint="eastAsia"/>
        </w:rPr>
        <w:t>機制</w:t>
      </w:r>
      <w:r w:rsidRPr="000941D5">
        <w:rPr>
          <w:rFonts w:ascii="Times New Roman" w:hAnsi="Times New Roman"/>
        </w:rPr>
        <w:t>均流於形式，亦難以摒除部會間本位思考，顯見目</w:t>
      </w:r>
      <w:r w:rsidRPr="000941D5">
        <w:rPr>
          <w:rFonts w:ascii="Times New Roman" w:hAnsi="Times New Roman"/>
          <w:spacing w:val="-4"/>
        </w:rPr>
        <w:t>前政府與家庭相關之方案措施龐雜、多頭馬車，經費</w:t>
      </w:r>
      <w:r w:rsidRPr="000941D5">
        <w:rPr>
          <w:rFonts w:ascii="Times New Roman" w:hAnsi="Times New Roman"/>
        </w:rPr>
        <w:t>資源分散、連結不足，欠缺以國家整體為觀點的整合，並凸顯目前以該</w:t>
      </w:r>
      <w:r w:rsidRPr="000941D5">
        <w:rPr>
          <w:rFonts w:ascii="Times New Roman" w:hAnsi="Times New Roman"/>
        </w:rPr>
        <w:t>2</w:t>
      </w:r>
      <w:r w:rsidRPr="000941D5">
        <w:rPr>
          <w:rFonts w:ascii="Times New Roman" w:hAnsi="Times New Roman"/>
        </w:rPr>
        <w:t>部作為國家重要政策</w:t>
      </w:r>
      <w:r>
        <w:rPr>
          <w:rFonts w:ascii="Times New Roman" w:hAnsi="Times New Roman" w:hint="eastAsia"/>
        </w:rPr>
        <w:t>的</w:t>
      </w:r>
      <w:r w:rsidRPr="000941D5">
        <w:rPr>
          <w:rFonts w:ascii="Times New Roman" w:hAnsi="Times New Roman"/>
        </w:rPr>
        <w:t>督考及整合機制，確有窒礙難行、效果難現之困境。綜觀世界許多先進國家，莫不重視家庭的價值與功能，而設置專責機構，</w:t>
      </w:r>
      <w:r>
        <w:rPr>
          <w:rFonts w:ascii="Times New Roman" w:hAnsi="Times New Roman" w:hint="eastAsia"/>
        </w:rPr>
        <w:t>我國為落實性別主流化，亦有相同的作法，</w:t>
      </w:r>
      <w:r w:rsidRPr="000941D5">
        <w:rPr>
          <w:rFonts w:ascii="Times New Roman" w:hAnsi="Times New Roman"/>
        </w:rPr>
        <w:t>是以，行政院允宜研議設立中央層級之專責組織或機制，有效統合及督促各部會規劃及執行家庭相關政策及方案措施，並加強資源整合，以有效支持及協助家庭發揮功能</w:t>
      </w:r>
      <w:r w:rsidRPr="000941D5">
        <w:rPr>
          <w:rFonts w:ascii="Times New Roman" w:hAnsi="Times New Roman" w:hint="eastAsia"/>
        </w:rPr>
        <w:t>。</w:t>
      </w:r>
      <w:bookmarkEnd w:id="224"/>
      <w:bookmarkEnd w:id="225"/>
      <w:bookmarkEnd w:id="226"/>
    </w:p>
    <w:p w:rsidR="00AA74DA" w:rsidRPr="00A35C91" w:rsidRDefault="00AA74DA" w:rsidP="00AA74DA">
      <w:pPr>
        <w:pStyle w:val="33"/>
        <w:ind w:left="1361" w:firstLine="680"/>
      </w:pPr>
    </w:p>
    <w:p w:rsidR="00AA74DA" w:rsidRPr="0084590D" w:rsidRDefault="00AA74DA" w:rsidP="00AA74DA">
      <w:pPr>
        <w:pStyle w:val="2"/>
        <w:numPr>
          <w:ilvl w:val="1"/>
          <w:numId w:val="1"/>
        </w:numPr>
        <w:rPr>
          <w:b/>
        </w:rPr>
      </w:pPr>
      <w:bookmarkStart w:id="227" w:name="_Toc23260908"/>
      <w:bookmarkStart w:id="228" w:name="_Toc25222602"/>
      <w:bookmarkStart w:id="229" w:name="_Toc25564607"/>
      <w:bookmarkStart w:id="230" w:name="_Toc26773820"/>
      <w:r w:rsidRPr="0084590D">
        <w:rPr>
          <w:rFonts w:ascii="Times New Roman" w:hAnsi="Times New Roman" w:hint="eastAsia"/>
          <w:b/>
          <w:spacing w:val="4"/>
        </w:rPr>
        <w:t>隨著社會急遽變遷，家庭的需求漸趨複雜且多元，</w:t>
      </w:r>
      <w:r w:rsidRPr="0084590D">
        <w:rPr>
          <w:rFonts w:ascii="Times New Roman" w:hAnsi="Times New Roman" w:hint="eastAsia"/>
          <w:b/>
          <w:spacing w:val="4"/>
        </w:rPr>
        <w:lastRenderedPageBreak/>
        <w:t>倘若</w:t>
      </w:r>
      <w:r w:rsidRPr="0084590D">
        <w:rPr>
          <w:rFonts w:ascii="Times New Roman" w:hAnsi="Times New Roman" w:hint="eastAsia"/>
          <w:b/>
          <w:spacing w:val="-4"/>
        </w:rPr>
        <w:t>政府相關政策未能追及社會快速變遷，以便及早</w:t>
      </w:r>
      <w:r w:rsidRPr="0084590D">
        <w:rPr>
          <w:rFonts w:ascii="Times New Roman" w:hAnsi="Times New Roman" w:hint="eastAsia"/>
          <w:b/>
        </w:rPr>
        <w:t>因應及預防新的</w:t>
      </w:r>
      <w:r w:rsidRPr="0084590D">
        <w:rPr>
          <w:rFonts w:ascii="Times New Roman" w:hAnsi="Times New Roman" w:hint="eastAsia"/>
          <w:b/>
          <w:spacing w:val="-4"/>
        </w:rPr>
        <w:t>社會風險對家庭功能所造成的衝擊及負面影響，則</w:t>
      </w:r>
      <w:r w:rsidRPr="0084590D">
        <w:rPr>
          <w:rFonts w:ascii="Times New Roman" w:hAnsi="Times New Roman"/>
          <w:b/>
          <w:spacing w:val="-4"/>
        </w:rPr>
        <w:t>與家庭相關的社會問題</w:t>
      </w:r>
      <w:r w:rsidRPr="0084590D">
        <w:rPr>
          <w:rFonts w:ascii="Times New Roman" w:hAnsi="Times New Roman" w:hint="eastAsia"/>
          <w:b/>
        </w:rPr>
        <w:t>持續惡化現象，乃</w:t>
      </w:r>
      <w:r w:rsidRPr="0084590D">
        <w:rPr>
          <w:rFonts w:ascii="Times New Roman" w:hAnsi="Times New Roman" w:hint="eastAsia"/>
          <w:b/>
          <w:spacing w:val="-2"/>
        </w:rPr>
        <w:t>勢所必然；惟目前政府多以問題導向方式耗費諸多</w:t>
      </w:r>
      <w:r w:rsidRPr="0084590D">
        <w:rPr>
          <w:rFonts w:ascii="Times New Roman" w:hAnsi="Times New Roman" w:hint="eastAsia"/>
          <w:b/>
          <w:spacing w:val="4"/>
        </w:rPr>
        <w:t>資源</w:t>
      </w:r>
      <w:r w:rsidRPr="0084590D">
        <w:rPr>
          <w:rFonts w:ascii="Times New Roman" w:hAnsi="Times New Roman" w:hint="eastAsia"/>
          <w:b/>
        </w:rPr>
        <w:t>及人力苦苦追趕於修補社會安全網的漏洞，遑論從</w:t>
      </w:r>
      <w:r w:rsidRPr="0084590D">
        <w:rPr>
          <w:rFonts w:ascii="Times New Roman" w:hAnsi="Times New Roman" w:hint="eastAsia"/>
          <w:b/>
          <w:spacing w:val="4"/>
        </w:rPr>
        <w:t>源頭根本預防並協助解決家庭遭逢之困境及家庭成員之問題，相關方案措施更難以切合家庭的各項需求，也就因此成為枝微末節之短期對策，或虛應故事</w:t>
      </w:r>
      <w:r w:rsidRPr="0084590D">
        <w:rPr>
          <w:rFonts w:ascii="Times New Roman" w:hAnsi="Times New Roman" w:hint="eastAsia"/>
          <w:b/>
          <w:spacing w:val="-4"/>
        </w:rPr>
        <w:t>之例行業務，亟待行政院</w:t>
      </w:r>
      <w:r w:rsidRPr="0084590D">
        <w:rPr>
          <w:rFonts w:ascii="Times New Roman" w:hAnsi="Times New Roman" w:hint="eastAsia"/>
          <w:b/>
        </w:rPr>
        <w:t>審</w:t>
      </w:r>
      <w:r w:rsidRPr="0084590D">
        <w:rPr>
          <w:rFonts w:ascii="Times New Roman" w:hAnsi="Times New Roman" w:hint="eastAsia"/>
          <w:b/>
          <w:spacing w:val="-4"/>
        </w:rPr>
        <w:t>慎面對及檢討解決，並可參考其他國家之作法，設立國家級之家庭政策研究</w:t>
      </w:r>
      <w:r w:rsidRPr="0084590D">
        <w:rPr>
          <w:rFonts w:ascii="Times New Roman" w:hAnsi="Times New Roman" w:hint="eastAsia"/>
          <w:b/>
        </w:rPr>
        <w:t>單</w:t>
      </w:r>
      <w:r w:rsidRPr="0084590D">
        <w:rPr>
          <w:rFonts w:ascii="Times New Roman" w:hAnsi="Times New Roman" w:hint="eastAsia"/>
          <w:b/>
          <w:spacing w:val="-4"/>
        </w:rPr>
        <w:t>位，透過實證研究，以全盤掌握社會與家庭結構變遷</w:t>
      </w:r>
      <w:r w:rsidRPr="0084590D">
        <w:rPr>
          <w:rFonts w:ascii="Times New Roman" w:hAnsi="Times New Roman" w:hint="eastAsia"/>
          <w:b/>
          <w:spacing w:val="4"/>
        </w:rPr>
        <w:t>之樣貌，檢</w:t>
      </w:r>
      <w:r w:rsidRPr="0084590D">
        <w:rPr>
          <w:rFonts w:ascii="Times New Roman" w:hAnsi="Times New Roman" w:hint="eastAsia"/>
          <w:b/>
          <w:spacing w:val="-4"/>
        </w:rPr>
        <w:t>討盤點政府施政成效及現況問題，並據以建</w:t>
      </w:r>
      <w:r w:rsidRPr="0084590D">
        <w:rPr>
          <w:rFonts w:ascii="Times New Roman" w:hAnsi="Times New Roman" w:hint="eastAsia"/>
          <w:b/>
        </w:rPr>
        <w:t>立及引導預防性政策之藍圖與走向，確保相關機關對於</w:t>
      </w:r>
      <w:r w:rsidRPr="0084590D">
        <w:rPr>
          <w:rFonts w:ascii="Times New Roman" w:hAnsi="Times New Roman" w:hint="eastAsia"/>
          <w:b/>
          <w:spacing w:val="-4"/>
        </w:rPr>
        <w:t>政策</w:t>
      </w:r>
      <w:r w:rsidRPr="0084590D">
        <w:rPr>
          <w:rFonts w:ascii="Times New Roman" w:hAnsi="Times New Roman" w:hint="eastAsia"/>
          <w:b/>
          <w:spacing w:val="4"/>
        </w:rPr>
        <w:t>與方案之規劃與執行切合家庭的需要</w:t>
      </w:r>
      <w:r w:rsidRPr="0084590D">
        <w:rPr>
          <w:rFonts w:hint="eastAsia"/>
          <w:b/>
        </w:rPr>
        <w:t>。</w:t>
      </w:r>
      <w:bookmarkEnd w:id="227"/>
      <w:bookmarkEnd w:id="228"/>
      <w:bookmarkEnd w:id="229"/>
      <w:bookmarkEnd w:id="230"/>
    </w:p>
    <w:p w:rsidR="00AA74DA" w:rsidRPr="003970A2" w:rsidRDefault="00AA74DA" w:rsidP="00AA74DA">
      <w:pPr>
        <w:pStyle w:val="3"/>
        <w:numPr>
          <w:ilvl w:val="2"/>
          <w:numId w:val="1"/>
        </w:numPr>
        <w:kinsoku w:val="0"/>
        <w:ind w:left="1360" w:hanging="680"/>
        <w:rPr>
          <w:rFonts w:ascii="Times New Roman" w:hAnsi="Times New Roman"/>
          <w:b/>
          <w:color w:val="000000" w:themeColor="text1"/>
        </w:rPr>
      </w:pPr>
      <w:bookmarkStart w:id="231" w:name="_Toc26773821"/>
      <w:bookmarkStart w:id="232" w:name="_Toc23260893"/>
      <w:r w:rsidRPr="003970A2">
        <w:rPr>
          <w:rFonts w:ascii="Times New Roman" w:hAnsi="Times New Roman" w:hint="eastAsia"/>
          <w:b/>
          <w:color w:val="000000" w:themeColor="text1"/>
          <w:spacing w:val="-4"/>
        </w:rPr>
        <w:t>世界各國的</w:t>
      </w:r>
      <w:r w:rsidRPr="003970A2">
        <w:rPr>
          <w:rFonts w:ascii="Times New Roman" w:hAnsi="Times New Roman"/>
          <w:b/>
          <w:color w:val="000000" w:themeColor="text1"/>
          <w:spacing w:val="-4"/>
        </w:rPr>
        <w:t>「家庭」</w:t>
      </w:r>
      <w:r w:rsidRPr="003970A2">
        <w:rPr>
          <w:rFonts w:ascii="Times New Roman" w:hAnsi="Times New Roman" w:hint="eastAsia"/>
          <w:b/>
          <w:color w:val="000000" w:themeColor="text1"/>
          <w:spacing w:val="-4"/>
        </w:rPr>
        <w:t>受到全球化、高齡化、少子女化</w:t>
      </w:r>
      <w:r>
        <w:rPr>
          <w:rFonts w:ascii="Times New Roman" w:hAnsi="Times New Roman" w:hint="eastAsia"/>
          <w:b/>
          <w:color w:val="000000" w:themeColor="text1"/>
        </w:rPr>
        <w:t>、科技化、現代思潮等影響，面臨諸多挑戰</w:t>
      </w:r>
      <w:r w:rsidRPr="003970A2">
        <w:rPr>
          <w:rFonts w:ascii="Times New Roman" w:hAnsi="Times New Roman" w:hint="eastAsia"/>
          <w:b/>
          <w:color w:val="000000" w:themeColor="text1"/>
        </w:rPr>
        <w:t>：</w:t>
      </w:r>
      <w:bookmarkEnd w:id="231"/>
    </w:p>
    <w:p w:rsidR="00AA74DA" w:rsidRDefault="00AA74DA" w:rsidP="00AA74DA">
      <w:pPr>
        <w:pStyle w:val="4"/>
        <w:numPr>
          <w:ilvl w:val="3"/>
          <w:numId w:val="1"/>
        </w:numPr>
        <w:rPr>
          <w:rFonts w:ascii="Times New Roman" w:hAnsi="Times New Roman"/>
        </w:rPr>
      </w:pPr>
      <w:r w:rsidRPr="003970A2">
        <w:rPr>
          <w:rFonts w:ascii="Times New Roman" w:hAnsi="Times New Roman"/>
        </w:rPr>
        <w:t>1994</w:t>
      </w:r>
      <w:r w:rsidRPr="003970A2">
        <w:rPr>
          <w:rFonts w:ascii="Times New Roman" w:hAnsi="Times New Roman"/>
        </w:rPr>
        <w:t>年「國際家庭年」開始，各國政府與民間組織紛紛展開一連串的研討與行動方案，將過去被認為是「私領域」的家庭議題，第一次提至政府公部門與</w:t>
      </w:r>
      <w:r w:rsidRPr="003970A2">
        <w:rPr>
          <w:rFonts w:ascii="Times New Roman" w:hAnsi="Times New Roman"/>
          <w:spacing w:val="-4"/>
        </w:rPr>
        <w:t>國際公共論壇上進行討論。</w:t>
      </w:r>
      <w:r w:rsidRPr="003970A2">
        <w:rPr>
          <w:rFonts w:ascii="Times New Roman" w:hAnsi="Times New Roman"/>
          <w:spacing w:val="-4"/>
        </w:rPr>
        <w:t>2004</w:t>
      </w:r>
      <w:r w:rsidRPr="003970A2">
        <w:rPr>
          <w:rFonts w:ascii="Times New Roman" w:hAnsi="Times New Roman"/>
          <w:spacing w:val="-4"/>
        </w:rPr>
        <w:t>年在愛爾蘭舉辦的「國際家庭年」</w:t>
      </w:r>
      <w:r w:rsidRPr="003970A2">
        <w:rPr>
          <w:rFonts w:ascii="Times New Roman" w:hAnsi="Times New Roman"/>
          <w:spacing w:val="-4"/>
        </w:rPr>
        <w:t>10</w:t>
      </w:r>
      <w:r w:rsidRPr="003970A2">
        <w:rPr>
          <w:rFonts w:ascii="Times New Roman" w:hAnsi="Times New Roman"/>
          <w:spacing w:val="-4"/>
        </w:rPr>
        <w:t>週年紀念論壇中，</w:t>
      </w:r>
      <w:r w:rsidRPr="003970A2">
        <w:rPr>
          <w:rFonts w:ascii="Times New Roman" w:hAnsi="Times New Roman"/>
        </w:rPr>
        <w:t>專家學者歸納了「家庭」的變因與走向包括</w:t>
      </w:r>
      <w:r w:rsidRPr="003970A2">
        <w:rPr>
          <w:rStyle w:val="aff3"/>
          <w:rFonts w:ascii="Times New Roman" w:hAnsi="Times New Roman"/>
          <w:color w:val="000000" w:themeColor="text1"/>
        </w:rPr>
        <w:footnoteReference w:id="10"/>
      </w:r>
      <w:r w:rsidRPr="003970A2">
        <w:rPr>
          <w:rFonts w:ascii="Times New Roman" w:hAnsi="Times New Roman"/>
        </w:rPr>
        <w:t>：</w:t>
      </w:r>
      <w:bookmarkEnd w:id="232"/>
    </w:p>
    <w:p w:rsidR="00AA74DA" w:rsidRPr="00EF67CF" w:rsidRDefault="00AA74DA" w:rsidP="00AA74DA">
      <w:pPr>
        <w:pStyle w:val="5"/>
        <w:numPr>
          <w:ilvl w:val="4"/>
          <w:numId w:val="1"/>
        </w:numPr>
        <w:kinsoku w:val="0"/>
        <w:ind w:left="2042" w:hanging="851"/>
        <w:rPr>
          <w:rFonts w:ascii="Times New Roman" w:hAnsi="Times New Roman"/>
        </w:rPr>
      </w:pPr>
      <w:r w:rsidRPr="00EF67CF">
        <w:rPr>
          <w:rFonts w:ascii="Times New Roman" w:hAnsi="Times New Roman"/>
        </w:rPr>
        <w:t>人口結構老化與少子</w:t>
      </w:r>
      <w:r>
        <w:rPr>
          <w:rFonts w:ascii="Times New Roman" w:hAnsi="Times New Roman" w:hint="eastAsia"/>
        </w:rPr>
        <w:t>女</w:t>
      </w:r>
      <w:r w:rsidRPr="00EF67CF">
        <w:rPr>
          <w:rFonts w:ascii="Times New Roman" w:hAnsi="Times New Roman"/>
        </w:rPr>
        <w:t>化，家庭單位愈來愈小，照護扶養責任愈來愈重。</w:t>
      </w:r>
    </w:p>
    <w:p w:rsidR="00AA74DA" w:rsidRPr="00EF67CF" w:rsidRDefault="00AA74DA" w:rsidP="00AA74DA">
      <w:pPr>
        <w:pStyle w:val="5"/>
        <w:numPr>
          <w:ilvl w:val="4"/>
          <w:numId w:val="1"/>
        </w:numPr>
        <w:kinsoku w:val="0"/>
        <w:ind w:left="2042" w:hanging="851"/>
        <w:rPr>
          <w:rFonts w:ascii="Times New Roman" w:hAnsi="Times New Roman"/>
        </w:rPr>
      </w:pPr>
      <w:r w:rsidRPr="00EF67CF">
        <w:rPr>
          <w:rFonts w:ascii="Times New Roman" w:hAnsi="Times New Roman"/>
        </w:rPr>
        <w:t>女性勞動力崛起，雙工作家庭成為主流，如何重新教育男性平均分擔家務責任，並重視家庭與工作的平衡是重要的課題。</w:t>
      </w:r>
    </w:p>
    <w:p w:rsidR="00AA74DA" w:rsidRPr="00EF67CF" w:rsidRDefault="00AA74DA" w:rsidP="00AA74DA">
      <w:pPr>
        <w:pStyle w:val="5"/>
        <w:numPr>
          <w:ilvl w:val="4"/>
          <w:numId w:val="1"/>
        </w:numPr>
        <w:kinsoku w:val="0"/>
        <w:ind w:left="2042" w:hanging="851"/>
        <w:rPr>
          <w:rFonts w:ascii="Times New Roman" w:hAnsi="Times New Roman"/>
        </w:rPr>
      </w:pPr>
      <w:r w:rsidRPr="00EF67CF">
        <w:rPr>
          <w:rFonts w:ascii="Times New Roman" w:hAnsi="Times New Roman"/>
        </w:rPr>
        <w:t>全球化時代來臨，大規模移民使得跨國婚姻快</w:t>
      </w:r>
      <w:r w:rsidRPr="00EF67CF">
        <w:rPr>
          <w:rFonts w:ascii="Times New Roman" w:hAnsi="Times New Roman"/>
        </w:rPr>
        <w:lastRenderedPageBreak/>
        <w:t>速成長，社會和文化有適應上的衝突，部分國家的社會福利資源被迫重新分配。</w:t>
      </w:r>
    </w:p>
    <w:p w:rsidR="00AA74DA" w:rsidRPr="00EF67CF" w:rsidRDefault="00AA74DA" w:rsidP="00AA74DA">
      <w:pPr>
        <w:pStyle w:val="5"/>
        <w:numPr>
          <w:ilvl w:val="4"/>
          <w:numId w:val="1"/>
        </w:numPr>
        <w:kinsoku w:val="0"/>
        <w:ind w:left="2042" w:hanging="851"/>
        <w:rPr>
          <w:rFonts w:ascii="Times New Roman" w:hAnsi="Times New Roman"/>
        </w:rPr>
      </w:pPr>
      <w:r w:rsidRPr="00EF67CF">
        <w:rPr>
          <w:rFonts w:ascii="Times New Roman" w:hAnsi="Times New Roman"/>
        </w:rPr>
        <w:t>科技對傳統「家庭」帶來挑戰，資訊快速與大量的傳遞，價值觀愈來愈趨向個人主義。</w:t>
      </w:r>
    </w:p>
    <w:p w:rsidR="00AA74DA" w:rsidRPr="00EF67CF" w:rsidRDefault="00AA74DA" w:rsidP="00AA74DA">
      <w:pPr>
        <w:pStyle w:val="5"/>
        <w:numPr>
          <w:ilvl w:val="4"/>
          <w:numId w:val="1"/>
        </w:numPr>
        <w:topLinePunct/>
        <w:ind w:left="2042" w:hanging="851"/>
        <w:rPr>
          <w:rFonts w:ascii="Times New Roman" w:hAnsi="Times New Roman"/>
        </w:rPr>
      </w:pPr>
      <w:r w:rsidRPr="00EF67CF">
        <w:rPr>
          <w:rFonts w:ascii="Times New Roman" w:hAnsi="Times New Roman"/>
        </w:rPr>
        <w:t>家庭變形－多元：「婚姻」已不再是家庭構成的「必要因素」，「法律上的家庭」將大幅減少，「單人家戶」（</w:t>
      </w:r>
      <w:r w:rsidRPr="00EF67CF">
        <w:rPr>
          <w:rFonts w:ascii="Times New Roman" w:hAnsi="Times New Roman"/>
        </w:rPr>
        <w:t>single</w:t>
      </w:r>
      <w:r>
        <w:rPr>
          <w:rFonts w:ascii="Times New Roman" w:hAnsi="Times New Roman" w:hint="eastAsia"/>
        </w:rPr>
        <w:t xml:space="preserve"> </w:t>
      </w:r>
      <w:r w:rsidRPr="00EF67CF">
        <w:rPr>
          <w:rFonts w:ascii="Times New Roman" w:hAnsi="Times New Roman"/>
        </w:rPr>
        <w:t>household</w:t>
      </w:r>
      <w:r w:rsidRPr="00EF67CF">
        <w:rPr>
          <w:rFonts w:ascii="Times New Roman" w:hAnsi="Times New Roman"/>
        </w:rPr>
        <w:t>）、繼親家庭（父母</w:t>
      </w:r>
      <w:r w:rsidRPr="00DA4AB0">
        <w:rPr>
          <w:rFonts w:ascii="Times New Roman" w:hAnsi="Times New Roman"/>
          <w:spacing w:val="-6"/>
        </w:rPr>
        <w:t>離婚再組新家庭）與同</w:t>
      </w:r>
      <w:r w:rsidR="00184A3F">
        <w:rPr>
          <w:rFonts w:ascii="Times New Roman" w:hAnsi="Times New Roman" w:hint="eastAsia"/>
          <w:spacing w:val="-6"/>
        </w:rPr>
        <w:t>婚</w:t>
      </w:r>
      <w:r w:rsidRPr="00DA4AB0">
        <w:rPr>
          <w:rFonts w:ascii="Times New Roman" w:hAnsi="Times New Roman"/>
          <w:spacing w:val="-6"/>
        </w:rPr>
        <w:t>家庭也快速增加中</w:t>
      </w:r>
      <w:r w:rsidRPr="00EF67CF">
        <w:rPr>
          <w:rFonts w:ascii="Times New Roman" w:hAnsi="Times New Roman"/>
        </w:rPr>
        <w:t>。</w:t>
      </w:r>
    </w:p>
    <w:p w:rsidR="00AA74DA" w:rsidRPr="003970A2" w:rsidRDefault="00AA74DA" w:rsidP="00AA74DA">
      <w:pPr>
        <w:pStyle w:val="4"/>
        <w:numPr>
          <w:ilvl w:val="3"/>
          <w:numId w:val="1"/>
        </w:numPr>
        <w:rPr>
          <w:rFonts w:ascii="Times New Roman" w:hAnsi="Times New Roman"/>
          <w:bCs/>
          <w:color w:val="000000" w:themeColor="text1"/>
        </w:rPr>
      </w:pPr>
      <w:r w:rsidRPr="003970A2">
        <w:rPr>
          <w:rFonts w:ascii="Times New Roman" w:hAnsi="Times New Roman"/>
          <w:bCs/>
          <w:color w:val="000000" w:themeColor="text1"/>
        </w:rPr>
        <w:t>OECD</w:t>
      </w:r>
      <w:r w:rsidRPr="003970A2">
        <w:rPr>
          <w:rFonts w:ascii="Times New Roman" w:hAnsi="Times New Roman" w:hint="eastAsia"/>
          <w:bCs/>
          <w:color w:val="000000" w:themeColor="text1"/>
        </w:rPr>
        <w:t>於</w:t>
      </w:r>
      <w:r w:rsidRPr="003970A2">
        <w:rPr>
          <w:rFonts w:ascii="Times New Roman" w:hAnsi="Times New Roman"/>
          <w:bCs/>
          <w:color w:val="000000" w:themeColor="text1"/>
        </w:rPr>
        <w:t>「</w:t>
      </w:r>
      <w:r w:rsidRPr="003970A2">
        <w:rPr>
          <w:rFonts w:ascii="Times New Roman" w:hAnsi="Times New Roman"/>
          <w:bCs/>
          <w:color w:val="000000" w:themeColor="text1"/>
        </w:rPr>
        <w:t>2030</w:t>
      </w:r>
      <w:r w:rsidRPr="003970A2">
        <w:rPr>
          <w:rFonts w:ascii="Times New Roman" w:hAnsi="Times New Roman" w:hint="eastAsia"/>
          <w:bCs/>
          <w:color w:val="000000" w:themeColor="text1"/>
        </w:rPr>
        <w:t>-</w:t>
      </w:r>
      <w:r w:rsidRPr="003970A2">
        <w:rPr>
          <w:rFonts w:ascii="Times New Roman" w:hAnsi="Times New Roman"/>
          <w:bCs/>
          <w:color w:val="000000" w:themeColor="text1"/>
        </w:rPr>
        <w:t>未來家庭想像」指出</w:t>
      </w:r>
      <w:r w:rsidRPr="003970A2">
        <w:rPr>
          <w:rFonts w:ascii="Times New Roman" w:hAnsi="Times New Roman" w:hint="eastAsia"/>
          <w:bCs/>
          <w:color w:val="000000" w:themeColor="text1"/>
        </w:rPr>
        <w:t>，</w:t>
      </w:r>
      <w:r w:rsidRPr="003970A2">
        <w:rPr>
          <w:rFonts w:ascii="Times New Roman" w:hAnsi="Times New Roman"/>
          <w:bCs/>
          <w:color w:val="000000" w:themeColor="text1"/>
        </w:rPr>
        <w:t>人口、出生率、移民、經濟、勞動力參與等皆影響未來</w:t>
      </w:r>
      <w:r w:rsidRPr="003970A2">
        <w:rPr>
          <w:rFonts w:ascii="Times New Roman" w:hAnsi="Times New Roman"/>
          <w:bCs/>
        </w:rPr>
        <w:t>家庭</w:t>
      </w:r>
      <w:r w:rsidRPr="003970A2">
        <w:rPr>
          <w:rFonts w:ascii="Times New Roman" w:hAnsi="Times New Roman"/>
          <w:bCs/>
          <w:color w:val="000000" w:themeColor="text1"/>
        </w:rPr>
        <w:t>的樣貌</w:t>
      </w:r>
      <w:r w:rsidRPr="003970A2">
        <w:rPr>
          <w:rFonts w:ascii="Times New Roman" w:hAnsi="Times New Roman" w:hint="eastAsia"/>
          <w:bCs/>
          <w:color w:val="000000" w:themeColor="text1"/>
        </w:rPr>
        <w:t>，</w:t>
      </w:r>
      <w:r w:rsidRPr="003970A2">
        <w:rPr>
          <w:rFonts w:ascii="Times New Roman" w:hAnsi="Times New Roman"/>
          <w:bCs/>
          <w:color w:val="000000" w:themeColor="text1"/>
        </w:rPr>
        <w:t>強調少子女、高齡、多樣婚育行為</w:t>
      </w:r>
      <w:r w:rsidRPr="003970A2">
        <w:rPr>
          <w:rFonts w:ascii="Times New Roman" w:hAnsi="Times New Roman" w:hint="eastAsia"/>
          <w:bCs/>
          <w:color w:val="000000" w:themeColor="text1"/>
        </w:rPr>
        <w:t>的</w:t>
      </w:r>
      <w:r w:rsidRPr="003970A2">
        <w:rPr>
          <w:rFonts w:ascii="Times New Roman" w:hAnsi="Times New Roman"/>
          <w:bCs/>
          <w:color w:val="000000" w:themeColor="text1"/>
        </w:rPr>
        <w:t>趨勢，</w:t>
      </w:r>
      <w:r w:rsidRPr="003970A2">
        <w:rPr>
          <w:rFonts w:ascii="Times New Roman" w:hAnsi="Times New Roman" w:hint="eastAsia"/>
          <w:bCs/>
          <w:color w:val="000000" w:themeColor="text1"/>
        </w:rPr>
        <w:t>並</w:t>
      </w:r>
      <w:r w:rsidRPr="003970A2">
        <w:rPr>
          <w:rFonts w:ascii="Times New Roman" w:hAnsi="Times New Roman"/>
          <w:bCs/>
          <w:color w:val="000000" w:themeColor="text1"/>
        </w:rPr>
        <w:t>提出</w:t>
      </w:r>
      <w:r w:rsidRPr="003970A2">
        <w:rPr>
          <w:rFonts w:ascii="Times New Roman" w:hAnsi="Times New Roman" w:hint="eastAsia"/>
          <w:bCs/>
          <w:color w:val="000000" w:themeColor="text1"/>
        </w:rPr>
        <w:t>數</w:t>
      </w:r>
      <w:r w:rsidRPr="003970A2">
        <w:rPr>
          <w:rFonts w:ascii="Times New Roman" w:hAnsi="Times New Roman"/>
          <w:bCs/>
          <w:color w:val="000000" w:themeColor="text1"/>
        </w:rPr>
        <w:t>項</w:t>
      </w:r>
      <w:r w:rsidRPr="003970A2">
        <w:rPr>
          <w:rFonts w:ascii="Times New Roman" w:hAnsi="Times New Roman" w:hint="eastAsia"/>
          <w:bCs/>
          <w:color w:val="000000" w:themeColor="text1"/>
        </w:rPr>
        <w:t>有關</w:t>
      </w:r>
      <w:r w:rsidRPr="003970A2">
        <w:rPr>
          <w:rFonts w:ascii="Times New Roman" w:hAnsi="Times New Roman"/>
          <w:bCs/>
          <w:color w:val="000000" w:themeColor="text1"/>
        </w:rPr>
        <w:t>家庭發展的前瞻趨勢，包括多世代家庭、科技與家人互動、家庭照顧</w:t>
      </w:r>
      <w:r>
        <w:rPr>
          <w:rFonts w:ascii="Times New Roman" w:hAnsi="Times New Roman" w:hint="eastAsia"/>
          <w:bCs/>
          <w:color w:val="000000" w:themeColor="text1"/>
        </w:rPr>
        <w:t>，以及</w:t>
      </w:r>
      <w:r w:rsidRPr="003970A2">
        <w:rPr>
          <w:rFonts w:ascii="Times New Roman" w:hAnsi="Times New Roman"/>
          <w:bCs/>
          <w:color w:val="000000" w:themeColor="text1"/>
        </w:rPr>
        <w:t>工作與家庭</w:t>
      </w:r>
      <w:r>
        <w:rPr>
          <w:rFonts w:ascii="Times New Roman" w:hAnsi="Times New Roman" w:hint="eastAsia"/>
          <w:bCs/>
          <w:color w:val="000000" w:themeColor="text1"/>
        </w:rPr>
        <w:t>間的</w:t>
      </w:r>
      <w:r w:rsidRPr="003970A2">
        <w:rPr>
          <w:rFonts w:ascii="Times New Roman" w:hAnsi="Times New Roman"/>
          <w:bCs/>
          <w:color w:val="000000" w:themeColor="text1"/>
        </w:rPr>
        <w:t>衝突</w:t>
      </w:r>
      <w:r>
        <w:rPr>
          <w:rStyle w:val="aff3"/>
          <w:rFonts w:ascii="Times New Roman" w:hAnsi="Times New Roman"/>
          <w:bCs/>
          <w:color w:val="000000" w:themeColor="text1"/>
        </w:rPr>
        <w:footnoteReference w:id="11"/>
      </w:r>
      <w:r w:rsidRPr="003970A2">
        <w:rPr>
          <w:rFonts w:ascii="Times New Roman" w:hAnsi="Times New Roman" w:hint="eastAsia"/>
          <w:bCs/>
          <w:color w:val="000000" w:themeColor="text1"/>
        </w:rPr>
        <w:t>。</w:t>
      </w:r>
    </w:p>
    <w:p w:rsidR="00AA74DA" w:rsidRPr="00EF67CF" w:rsidRDefault="00AA74DA" w:rsidP="00AA74DA">
      <w:pPr>
        <w:pStyle w:val="3"/>
        <w:numPr>
          <w:ilvl w:val="2"/>
          <w:numId w:val="1"/>
        </w:numPr>
        <w:ind w:left="1360" w:hanging="680"/>
        <w:rPr>
          <w:b/>
          <w:spacing w:val="-2"/>
        </w:rPr>
      </w:pPr>
      <w:bookmarkStart w:id="233" w:name="_Toc26773822"/>
      <w:r w:rsidRPr="00EF67CF">
        <w:rPr>
          <w:rFonts w:hint="eastAsia"/>
          <w:b/>
          <w:spacing w:val="-2"/>
        </w:rPr>
        <w:t>對照近年來我國人口結構及家庭型態，也與世界各國呈現類似的變遷趨勢與走向，甚至有過之無不及：</w:t>
      </w:r>
      <w:bookmarkEnd w:id="233"/>
    </w:p>
    <w:p w:rsidR="00AA74DA" w:rsidRPr="00DA4AB0" w:rsidRDefault="00AA74DA" w:rsidP="00AA74DA">
      <w:pPr>
        <w:pStyle w:val="4"/>
        <w:numPr>
          <w:ilvl w:val="3"/>
          <w:numId w:val="1"/>
        </w:numPr>
      </w:pPr>
      <w:r w:rsidRPr="004339A7">
        <w:rPr>
          <w:rFonts w:ascii="Times New Roman" w:hAnsi="Times New Roman" w:hint="eastAsia"/>
          <w:spacing w:val="-4"/>
        </w:rPr>
        <w:t>我國人口及</w:t>
      </w:r>
      <w:r w:rsidRPr="004339A7">
        <w:rPr>
          <w:rFonts w:ascii="Times New Roman" w:hAnsi="Times New Roman"/>
          <w:spacing w:val="-4"/>
        </w:rPr>
        <w:t>家庭結構</w:t>
      </w:r>
      <w:r w:rsidRPr="004339A7">
        <w:rPr>
          <w:rFonts w:ascii="Times New Roman" w:hAnsi="Times New Roman" w:hint="eastAsia"/>
          <w:spacing w:val="-4"/>
        </w:rPr>
        <w:t>的</w:t>
      </w:r>
      <w:r w:rsidRPr="004339A7">
        <w:rPr>
          <w:rFonts w:ascii="Times New Roman" w:hAnsi="Times New Roman"/>
          <w:spacing w:val="-4"/>
        </w:rPr>
        <w:t>面貌正在改變中，尤其晚近</w:t>
      </w:r>
      <w:r w:rsidRPr="004339A7">
        <w:rPr>
          <w:rFonts w:ascii="Times New Roman" w:hAnsi="Times New Roman" w:hint="eastAsia"/>
          <w:spacing w:val="-4"/>
        </w:rPr>
        <w:t>20</w:t>
      </w:r>
      <w:r w:rsidRPr="004339A7">
        <w:rPr>
          <w:rFonts w:ascii="Times New Roman" w:hAnsi="Times New Roman"/>
          <w:spacing w:val="-4"/>
        </w:rPr>
        <w:t>年來，臺灣社會晚婚、不婚、少子、高齡化等</w:t>
      </w:r>
      <w:r w:rsidRPr="00A35C91">
        <w:rPr>
          <w:rFonts w:ascii="Times New Roman" w:hAnsi="Times New Roman"/>
        </w:rPr>
        <w:t>現象正快速</w:t>
      </w:r>
      <w:r>
        <w:rPr>
          <w:rFonts w:ascii="Times New Roman" w:hAnsi="Times New Roman" w:hint="eastAsia"/>
        </w:rPr>
        <w:t>發展，茲概述如下：</w:t>
      </w:r>
    </w:p>
    <w:p w:rsidR="00AA74DA" w:rsidRPr="008D0847" w:rsidRDefault="00AA74DA" w:rsidP="00AA74DA">
      <w:pPr>
        <w:pStyle w:val="5"/>
        <w:numPr>
          <w:ilvl w:val="4"/>
          <w:numId w:val="1"/>
        </w:numPr>
        <w:kinsoku w:val="0"/>
        <w:ind w:left="2042" w:hanging="851"/>
      </w:pPr>
      <w:r w:rsidRPr="008D0847">
        <w:rPr>
          <w:rFonts w:hint="eastAsia"/>
          <w:bCs w:val="0"/>
        </w:rPr>
        <w:t>少子女化</w:t>
      </w:r>
      <w:r>
        <w:rPr>
          <w:rFonts w:hint="eastAsia"/>
          <w:bCs w:val="0"/>
        </w:rPr>
        <w:t>趨勢</w:t>
      </w:r>
      <w:r w:rsidRPr="008D0847">
        <w:rPr>
          <w:rFonts w:hint="eastAsia"/>
        </w:rPr>
        <w:t>日益嚴重，已成為</w:t>
      </w:r>
      <w:r w:rsidRPr="008D0847">
        <w:rPr>
          <w:rFonts w:hint="eastAsia"/>
          <w:bCs w:val="0"/>
        </w:rPr>
        <w:t>國安問題</w:t>
      </w:r>
      <w:r w:rsidRPr="008D0847">
        <w:rPr>
          <w:rFonts w:hint="eastAsia"/>
        </w:rPr>
        <w:t>：</w:t>
      </w:r>
    </w:p>
    <w:p w:rsidR="00AA74DA" w:rsidRPr="00D356A0" w:rsidRDefault="00AA74DA" w:rsidP="00AA74DA">
      <w:pPr>
        <w:pStyle w:val="33"/>
        <w:kinsoku w:val="0"/>
        <w:ind w:leftChars="600" w:left="2041" w:firstLine="664"/>
        <w:rPr>
          <w:rFonts w:ascii="Times New Roman"/>
          <w:spacing w:val="-4"/>
          <w:szCs w:val="36"/>
        </w:rPr>
      </w:pPr>
      <w:r w:rsidRPr="00D356A0">
        <w:rPr>
          <w:rFonts w:ascii="Times New Roman"/>
          <w:spacing w:val="-4"/>
        </w:rPr>
        <w:t>從內政統計年報觀察，我國婦女總生育數一路下滑，從</w:t>
      </w:r>
      <w:r w:rsidRPr="00D356A0">
        <w:rPr>
          <w:rFonts w:ascii="Times New Roman"/>
          <w:spacing w:val="-4"/>
        </w:rPr>
        <w:t>40</w:t>
      </w:r>
      <w:r w:rsidRPr="00D356A0">
        <w:rPr>
          <w:rFonts w:ascii="Times New Roman"/>
          <w:spacing w:val="-4"/>
        </w:rPr>
        <w:t>年</w:t>
      </w:r>
      <w:r w:rsidRPr="00D356A0">
        <w:rPr>
          <w:rFonts w:ascii="Times New Roman"/>
          <w:spacing w:val="-4"/>
        </w:rPr>
        <w:t>7.04</w:t>
      </w:r>
      <w:r w:rsidRPr="00D356A0">
        <w:rPr>
          <w:rFonts w:ascii="Times New Roman"/>
          <w:spacing w:val="-4"/>
        </w:rPr>
        <w:t>人、</w:t>
      </w:r>
      <w:r w:rsidRPr="00D356A0">
        <w:rPr>
          <w:rFonts w:ascii="Times New Roman"/>
          <w:spacing w:val="-4"/>
        </w:rPr>
        <w:t>50</w:t>
      </w:r>
      <w:r w:rsidRPr="00D356A0">
        <w:rPr>
          <w:rFonts w:ascii="Times New Roman"/>
          <w:spacing w:val="-4"/>
        </w:rPr>
        <w:t>年</w:t>
      </w:r>
      <w:r w:rsidRPr="00D356A0">
        <w:rPr>
          <w:rFonts w:ascii="Times New Roman"/>
          <w:spacing w:val="-4"/>
        </w:rPr>
        <w:t>5.59</w:t>
      </w:r>
      <w:r w:rsidRPr="00D356A0">
        <w:rPr>
          <w:rFonts w:ascii="Times New Roman"/>
          <w:spacing w:val="-4"/>
        </w:rPr>
        <w:t>人、</w:t>
      </w:r>
      <w:r w:rsidRPr="00D356A0">
        <w:rPr>
          <w:rFonts w:ascii="Times New Roman"/>
          <w:spacing w:val="-4"/>
        </w:rPr>
        <w:t>60</w:t>
      </w:r>
      <w:r w:rsidRPr="00D356A0">
        <w:rPr>
          <w:rFonts w:ascii="Times New Roman"/>
          <w:spacing w:val="-4"/>
        </w:rPr>
        <w:t>年</w:t>
      </w:r>
      <w:r w:rsidRPr="00D356A0">
        <w:rPr>
          <w:rFonts w:ascii="Times New Roman"/>
          <w:spacing w:val="-4"/>
        </w:rPr>
        <w:t>3.71</w:t>
      </w:r>
      <w:r w:rsidRPr="00D356A0">
        <w:rPr>
          <w:rFonts w:ascii="Times New Roman"/>
          <w:spacing w:val="-4"/>
        </w:rPr>
        <w:t>人、</w:t>
      </w:r>
      <w:r w:rsidRPr="00D356A0">
        <w:rPr>
          <w:rFonts w:ascii="Times New Roman"/>
          <w:spacing w:val="-4"/>
        </w:rPr>
        <w:t>70</w:t>
      </w:r>
      <w:r w:rsidRPr="00D356A0">
        <w:rPr>
          <w:rFonts w:ascii="Times New Roman"/>
          <w:spacing w:val="-4"/>
        </w:rPr>
        <w:t>年</w:t>
      </w:r>
      <w:r w:rsidRPr="00D356A0">
        <w:rPr>
          <w:rFonts w:ascii="Times New Roman"/>
          <w:spacing w:val="-4"/>
        </w:rPr>
        <w:t>2.46</w:t>
      </w:r>
      <w:r w:rsidRPr="00D356A0">
        <w:rPr>
          <w:rFonts w:ascii="Times New Roman"/>
          <w:spacing w:val="-4"/>
        </w:rPr>
        <w:t>人、</w:t>
      </w:r>
      <w:r w:rsidRPr="00D356A0">
        <w:rPr>
          <w:rFonts w:ascii="Times New Roman"/>
          <w:spacing w:val="-4"/>
        </w:rPr>
        <w:t>80</w:t>
      </w:r>
      <w:r w:rsidRPr="00D356A0">
        <w:rPr>
          <w:rFonts w:ascii="Times New Roman"/>
          <w:spacing w:val="-4"/>
        </w:rPr>
        <w:t>年</w:t>
      </w:r>
      <w:r w:rsidRPr="00D356A0">
        <w:rPr>
          <w:rFonts w:ascii="Times New Roman"/>
          <w:spacing w:val="-4"/>
        </w:rPr>
        <w:t>1.72</w:t>
      </w:r>
      <w:r w:rsidRPr="00D356A0">
        <w:rPr>
          <w:rFonts w:ascii="Times New Roman"/>
          <w:spacing w:val="-4"/>
        </w:rPr>
        <w:t>人、</w:t>
      </w:r>
      <w:r w:rsidRPr="00D356A0">
        <w:rPr>
          <w:rFonts w:ascii="Times New Roman"/>
          <w:spacing w:val="-4"/>
        </w:rPr>
        <w:t>90</w:t>
      </w:r>
      <w:r w:rsidRPr="00D356A0">
        <w:rPr>
          <w:rFonts w:ascii="Times New Roman"/>
          <w:spacing w:val="-4"/>
        </w:rPr>
        <w:t>年</w:t>
      </w:r>
      <w:r w:rsidRPr="00D356A0">
        <w:rPr>
          <w:rFonts w:ascii="Times New Roman"/>
          <w:spacing w:val="-4"/>
        </w:rPr>
        <w:t>1.40</w:t>
      </w:r>
      <w:r w:rsidRPr="00D356A0">
        <w:rPr>
          <w:rFonts w:ascii="Times New Roman"/>
          <w:spacing w:val="-4"/>
        </w:rPr>
        <w:t>人，至</w:t>
      </w:r>
      <w:r w:rsidRPr="00D356A0">
        <w:rPr>
          <w:rFonts w:ascii="Times New Roman"/>
          <w:spacing w:val="-4"/>
        </w:rPr>
        <w:t>99</w:t>
      </w:r>
      <w:r w:rsidRPr="00D356A0">
        <w:rPr>
          <w:rFonts w:ascii="Times New Roman"/>
          <w:spacing w:val="-4"/>
        </w:rPr>
        <w:t>年下降最低點之</w:t>
      </w:r>
      <w:r w:rsidRPr="00D356A0">
        <w:rPr>
          <w:rFonts w:ascii="Times New Roman"/>
          <w:spacing w:val="-4"/>
        </w:rPr>
        <w:t>0.9</w:t>
      </w:r>
      <w:r w:rsidRPr="00D356A0">
        <w:rPr>
          <w:rFonts w:ascii="Times New Roman"/>
          <w:spacing w:val="-4"/>
        </w:rPr>
        <w:t>人；嗣後雖略微提升至</w:t>
      </w:r>
      <w:r w:rsidRPr="00D356A0">
        <w:rPr>
          <w:rFonts w:ascii="Times New Roman"/>
          <w:spacing w:val="-4"/>
        </w:rPr>
        <w:t>104</w:t>
      </w:r>
      <w:r w:rsidRPr="00D356A0">
        <w:rPr>
          <w:rFonts w:ascii="Times New Roman"/>
          <w:spacing w:val="-4"/>
        </w:rPr>
        <w:t>年之</w:t>
      </w:r>
      <w:r w:rsidRPr="00D356A0">
        <w:rPr>
          <w:rFonts w:ascii="Times New Roman"/>
          <w:spacing w:val="-4"/>
        </w:rPr>
        <w:t>1.18</w:t>
      </w:r>
      <w:r w:rsidRPr="00D356A0">
        <w:rPr>
          <w:rFonts w:ascii="Times New Roman"/>
          <w:spacing w:val="-4"/>
        </w:rPr>
        <w:t>人，惟之後又下滑至</w:t>
      </w:r>
      <w:r w:rsidRPr="00D356A0">
        <w:rPr>
          <w:rFonts w:ascii="Times New Roman"/>
          <w:spacing w:val="-4"/>
        </w:rPr>
        <w:t>107</w:t>
      </w:r>
      <w:r w:rsidRPr="00D356A0">
        <w:rPr>
          <w:rFonts w:ascii="Times New Roman"/>
          <w:spacing w:val="-4"/>
        </w:rPr>
        <w:t>年之</w:t>
      </w:r>
      <w:r w:rsidRPr="00D356A0">
        <w:rPr>
          <w:rFonts w:ascii="Times New Roman"/>
          <w:spacing w:val="-4"/>
        </w:rPr>
        <w:t>1.06</w:t>
      </w:r>
      <w:r w:rsidRPr="00D356A0">
        <w:rPr>
          <w:rFonts w:ascii="Times New Roman"/>
          <w:spacing w:val="-4"/>
        </w:rPr>
        <w:t>人。</w:t>
      </w:r>
    </w:p>
    <w:p w:rsidR="00AA74DA" w:rsidRPr="008D0847" w:rsidRDefault="00AA74DA" w:rsidP="00AA74DA">
      <w:pPr>
        <w:pStyle w:val="5"/>
        <w:numPr>
          <w:ilvl w:val="4"/>
          <w:numId w:val="1"/>
        </w:numPr>
        <w:kinsoku w:val="0"/>
        <w:ind w:left="2042" w:hanging="851"/>
        <w:rPr>
          <w:rFonts w:ascii="Times New Roman"/>
        </w:rPr>
      </w:pPr>
      <w:r w:rsidRPr="008D0847">
        <w:rPr>
          <w:rFonts w:ascii="Times New Roman" w:hint="eastAsia"/>
        </w:rPr>
        <w:t>高齡化已為我國人口</w:t>
      </w:r>
      <w:r w:rsidRPr="008D0847">
        <w:rPr>
          <w:rFonts w:hint="eastAsia"/>
        </w:rPr>
        <w:t>結構</w:t>
      </w:r>
      <w:r w:rsidRPr="008D0847">
        <w:rPr>
          <w:rFonts w:ascii="Times New Roman" w:hint="eastAsia"/>
        </w:rPr>
        <w:t>發展不可逆的趨勢</w:t>
      </w:r>
      <w:r w:rsidRPr="008D0847">
        <w:rPr>
          <w:rFonts w:ascii="Times New Roman" w:hAnsi="Times New Roman" w:hint="eastAsia"/>
          <w:kern w:val="0"/>
          <w:szCs w:val="32"/>
        </w:rPr>
        <w:t>：</w:t>
      </w:r>
    </w:p>
    <w:p w:rsidR="00AA74DA" w:rsidRPr="008D0847" w:rsidRDefault="00AA74DA" w:rsidP="00AA74DA">
      <w:pPr>
        <w:pStyle w:val="33"/>
        <w:kinsoku w:val="0"/>
        <w:ind w:leftChars="600" w:left="2041" w:firstLine="664"/>
        <w:rPr>
          <w:rFonts w:ascii="Times New Roman"/>
          <w:spacing w:val="-4"/>
        </w:rPr>
      </w:pPr>
      <w:r w:rsidRPr="008D0847">
        <w:rPr>
          <w:rFonts w:ascii="Times New Roman" w:hint="eastAsia"/>
          <w:spacing w:val="-4"/>
        </w:rPr>
        <w:t>我國</w:t>
      </w:r>
      <w:r w:rsidRPr="008D0847">
        <w:rPr>
          <w:rFonts w:ascii="Times New Roman"/>
          <w:spacing w:val="-4"/>
        </w:rPr>
        <w:t>老年人口比率</w:t>
      </w:r>
      <w:r w:rsidRPr="008D0847">
        <w:rPr>
          <w:rFonts w:ascii="Times New Roman" w:hint="eastAsia"/>
          <w:spacing w:val="-4"/>
        </w:rPr>
        <w:t>已於</w:t>
      </w:r>
      <w:r w:rsidRPr="008D0847">
        <w:rPr>
          <w:rFonts w:ascii="Times New Roman"/>
          <w:spacing w:val="-4"/>
        </w:rPr>
        <w:t>82</w:t>
      </w:r>
      <w:r w:rsidRPr="008D0847">
        <w:rPr>
          <w:rFonts w:ascii="Times New Roman"/>
          <w:spacing w:val="-4"/>
        </w:rPr>
        <w:t>年時超過</w:t>
      </w:r>
      <w:r w:rsidRPr="008D0847">
        <w:rPr>
          <w:rFonts w:ascii="Times New Roman"/>
          <w:spacing w:val="-4"/>
        </w:rPr>
        <w:t>7</w:t>
      </w:r>
      <w:r w:rsidRPr="008D0847">
        <w:rPr>
          <w:rFonts w:ascii="Times New Roman"/>
          <w:spacing w:val="-4"/>
        </w:rPr>
        <w:t>％以上，正式進入人口老化國家</w:t>
      </w:r>
      <w:r w:rsidRPr="008D0847">
        <w:rPr>
          <w:rFonts w:ascii="Times New Roman" w:hint="eastAsia"/>
          <w:spacing w:val="-4"/>
        </w:rPr>
        <w:t>之列</w:t>
      </w:r>
      <w:r w:rsidRPr="008D0847">
        <w:rPr>
          <w:rFonts w:ascii="Times New Roman"/>
          <w:spacing w:val="-4"/>
        </w:rPr>
        <w:t>，</w:t>
      </w:r>
      <w:r w:rsidRPr="008D0847">
        <w:rPr>
          <w:rFonts w:ascii="Times New Roman" w:hint="eastAsia"/>
          <w:spacing w:val="-4"/>
        </w:rPr>
        <w:t>並自</w:t>
      </w:r>
      <w:r w:rsidRPr="008D0847">
        <w:rPr>
          <w:rFonts w:ascii="Times New Roman" w:hint="eastAsia"/>
          <w:spacing w:val="-4"/>
        </w:rPr>
        <w:t>106</w:t>
      </w:r>
      <w:r w:rsidRPr="008D0847">
        <w:rPr>
          <w:rFonts w:ascii="Times New Roman" w:hint="eastAsia"/>
          <w:spacing w:val="-4"/>
        </w:rPr>
        <w:t>年</w:t>
      </w:r>
      <w:r w:rsidRPr="008D0847">
        <w:rPr>
          <w:rFonts w:ascii="Times New Roman" w:hint="eastAsia"/>
          <w:spacing w:val="-4"/>
        </w:rPr>
        <w:t>2</w:t>
      </w:r>
      <w:r w:rsidRPr="008D0847">
        <w:rPr>
          <w:rFonts w:ascii="Times New Roman" w:hint="eastAsia"/>
          <w:spacing w:val="-4"/>
        </w:rPr>
        <w:lastRenderedPageBreak/>
        <w:t>月，老年人口首度超過幼年人口，</w:t>
      </w:r>
      <w:r w:rsidRPr="008D0847">
        <w:rPr>
          <w:rFonts w:ascii="Times New Roman"/>
          <w:spacing w:val="-4"/>
        </w:rPr>
        <w:t>至</w:t>
      </w:r>
      <w:r w:rsidRPr="008D0847">
        <w:rPr>
          <w:rFonts w:ascii="Times New Roman" w:hint="eastAsia"/>
          <w:spacing w:val="-4"/>
        </w:rPr>
        <w:t>107</w:t>
      </w:r>
      <w:r w:rsidRPr="008D0847">
        <w:rPr>
          <w:rFonts w:ascii="Times New Roman"/>
          <w:spacing w:val="-4"/>
        </w:rPr>
        <w:t>年</w:t>
      </w:r>
      <w:r w:rsidRPr="008D0847">
        <w:rPr>
          <w:rFonts w:ascii="Times New Roman" w:hint="eastAsia"/>
          <w:spacing w:val="-4"/>
        </w:rPr>
        <w:t>底人數已超</w:t>
      </w:r>
      <w:r w:rsidRPr="00EE6D64">
        <w:rPr>
          <w:rFonts w:ascii="Times New Roman" w:hint="eastAsia"/>
          <w:spacing w:val="-4"/>
        </w:rPr>
        <w:t>過</w:t>
      </w:r>
      <w:r w:rsidRPr="00EE6D64">
        <w:rPr>
          <w:rFonts w:ascii="Times New Roman" w:hint="eastAsia"/>
          <w:spacing w:val="-4"/>
        </w:rPr>
        <w:t>340</w:t>
      </w:r>
      <w:r w:rsidRPr="00EE6D64">
        <w:rPr>
          <w:rFonts w:ascii="Times New Roman" w:hint="eastAsia"/>
          <w:spacing w:val="-4"/>
        </w:rPr>
        <w:t>萬人，占比已</w:t>
      </w:r>
      <w:r w:rsidRPr="00EE6D64">
        <w:rPr>
          <w:rFonts w:ascii="Times New Roman"/>
          <w:spacing w:val="-4"/>
        </w:rPr>
        <w:t>達</w:t>
      </w:r>
      <w:r w:rsidRPr="00EE6D64">
        <w:rPr>
          <w:rFonts w:ascii="Times New Roman" w:hint="eastAsia"/>
          <w:spacing w:val="-4"/>
        </w:rPr>
        <w:t>14.56</w:t>
      </w:r>
      <w:r w:rsidRPr="00EE6D64">
        <w:rPr>
          <w:rFonts w:ascii="Times New Roman"/>
          <w:spacing w:val="-4"/>
        </w:rPr>
        <w:t>％</w:t>
      </w:r>
      <w:r w:rsidRPr="00EE6D64">
        <w:rPr>
          <w:rFonts w:ascii="Times New Roman" w:hint="eastAsia"/>
          <w:spacing w:val="-4"/>
        </w:rPr>
        <w:t>，成為高齡化社會；且</w:t>
      </w:r>
      <w:r w:rsidRPr="00EE6D64">
        <w:rPr>
          <w:rFonts w:ascii="Times New Roman" w:hint="eastAsia"/>
          <w:spacing w:val="-4"/>
        </w:rPr>
        <w:t>107</w:t>
      </w:r>
      <w:r w:rsidRPr="00EE6D64">
        <w:rPr>
          <w:rFonts w:ascii="Times New Roman" w:hint="eastAsia"/>
          <w:spacing w:val="-4"/>
        </w:rPr>
        <w:t>年國人平均壽命達</w:t>
      </w:r>
      <w:r w:rsidRPr="00EE6D64">
        <w:rPr>
          <w:rFonts w:ascii="Times New Roman" w:hint="eastAsia"/>
          <w:spacing w:val="-4"/>
        </w:rPr>
        <w:t>80.7</w:t>
      </w:r>
      <w:r w:rsidRPr="00EE6D64">
        <w:rPr>
          <w:rFonts w:ascii="Times New Roman" w:hint="eastAsia"/>
          <w:spacing w:val="-4"/>
        </w:rPr>
        <w:t>歲，再締新高，並高於全球平均水準。嗣後隨戰後</w:t>
      </w:r>
      <w:r w:rsidRPr="008D0847">
        <w:rPr>
          <w:rFonts w:ascii="Times New Roman" w:hint="eastAsia"/>
          <w:spacing w:val="-4"/>
        </w:rPr>
        <w:t>嬰兒潮世代即將紛紛步入老年期</w:t>
      </w:r>
      <w:r w:rsidRPr="001B66D0">
        <w:rPr>
          <w:rFonts w:ascii="Times New Roman" w:hint="eastAsia"/>
          <w:spacing w:val="-4"/>
        </w:rPr>
        <w:t>，</w:t>
      </w:r>
      <w:r w:rsidRPr="008D0847">
        <w:rPr>
          <w:rFonts w:ascii="Times New Roman" w:hint="eastAsia"/>
          <w:spacing w:val="-4"/>
        </w:rPr>
        <w:t>我國</w:t>
      </w:r>
      <w:r w:rsidRPr="001B66D0">
        <w:rPr>
          <w:rFonts w:ascii="Times New Roman" w:hint="eastAsia"/>
          <w:spacing w:val="-4"/>
        </w:rPr>
        <w:t>人口老化速度將</w:t>
      </w:r>
      <w:r w:rsidRPr="008D0847">
        <w:rPr>
          <w:rFonts w:ascii="Times New Roman" w:hAnsi="Arial" w:hint="eastAsia"/>
          <w:spacing w:val="-4"/>
        </w:rPr>
        <w:t>益趨明顯，</w:t>
      </w:r>
      <w:r w:rsidRPr="008D0847">
        <w:rPr>
          <w:rFonts w:ascii="Times New Roman" w:hint="eastAsia"/>
          <w:spacing w:val="-4"/>
        </w:rPr>
        <w:t>根據國家發展委員會</w:t>
      </w:r>
      <w:r w:rsidRPr="008D0847">
        <w:rPr>
          <w:rFonts w:ascii="Times New Roman" w:hint="eastAsia"/>
          <w:spacing w:val="-4"/>
        </w:rPr>
        <w:t>(</w:t>
      </w:r>
      <w:r w:rsidRPr="008D0847">
        <w:rPr>
          <w:rFonts w:ascii="Times New Roman" w:hint="eastAsia"/>
          <w:spacing w:val="-4"/>
        </w:rPr>
        <w:t>下稱國發會</w:t>
      </w:r>
      <w:r w:rsidRPr="008D0847">
        <w:rPr>
          <w:rFonts w:ascii="Times New Roman" w:hint="eastAsia"/>
          <w:spacing w:val="-4"/>
        </w:rPr>
        <w:t>)</w:t>
      </w:r>
      <w:r w:rsidRPr="008D0847">
        <w:rPr>
          <w:rFonts w:ascii="Times New Roman" w:hint="eastAsia"/>
          <w:spacing w:val="-4"/>
        </w:rPr>
        <w:t>於</w:t>
      </w:r>
      <w:r w:rsidRPr="008D0847">
        <w:rPr>
          <w:rFonts w:ascii="Times New Roman" w:hint="eastAsia"/>
          <w:spacing w:val="-4"/>
        </w:rPr>
        <w:t>107</w:t>
      </w:r>
      <w:r w:rsidRPr="008D0847">
        <w:rPr>
          <w:rFonts w:ascii="Times New Roman" w:hint="eastAsia"/>
          <w:spacing w:val="-4"/>
        </w:rPr>
        <w:t>年</w:t>
      </w:r>
      <w:r w:rsidRPr="008D0847">
        <w:rPr>
          <w:rFonts w:ascii="Times New Roman" w:hint="eastAsia"/>
          <w:spacing w:val="-4"/>
        </w:rPr>
        <w:t>8</w:t>
      </w:r>
      <w:r w:rsidRPr="008D0847">
        <w:rPr>
          <w:rFonts w:ascii="Times New Roman" w:hint="eastAsia"/>
          <w:spacing w:val="-4"/>
        </w:rPr>
        <w:t>月公布的最新</w:t>
      </w:r>
      <w:r w:rsidRPr="008D0847">
        <w:rPr>
          <w:rFonts w:ascii="Times New Roman"/>
          <w:spacing w:val="-4"/>
        </w:rPr>
        <w:t>推估</w:t>
      </w:r>
      <w:r w:rsidRPr="008D0847">
        <w:rPr>
          <w:rFonts w:ascii="Times New Roman" w:hint="eastAsia"/>
          <w:spacing w:val="-4"/>
        </w:rPr>
        <w:t>結果</w:t>
      </w:r>
      <w:r w:rsidRPr="008D0847">
        <w:rPr>
          <w:rFonts w:ascii="Times New Roman"/>
          <w:spacing w:val="-4"/>
        </w:rPr>
        <w:t>，</w:t>
      </w:r>
      <w:r w:rsidRPr="008D0847">
        <w:rPr>
          <w:rFonts w:ascii="Times New Roman" w:hint="eastAsia"/>
          <w:spacing w:val="-4"/>
        </w:rPr>
        <w:t>我國</w:t>
      </w:r>
      <w:r w:rsidRPr="008D0847">
        <w:rPr>
          <w:rFonts w:ascii="Times New Roman"/>
          <w:spacing w:val="-4"/>
        </w:rPr>
        <w:t>高齡化</w:t>
      </w:r>
      <w:r w:rsidRPr="008D0847">
        <w:rPr>
          <w:rFonts w:ascii="Times New Roman" w:hint="eastAsia"/>
          <w:spacing w:val="-4"/>
        </w:rPr>
        <w:t>程度</w:t>
      </w:r>
      <w:r w:rsidRPr="008D0847">
        <w:rPr>
          <w:rFonts w:ascii="Times New Roman"/>
          <w:spacing w:val="-4"/>
        </w:rPr>
        <w:t>持續增加，</w:t>
      </w:r>
      <w:r w:rsidRPr="008D0847">
        <w:rPr>
          <w:rFonts w:ascii="Times New Roman" w:hint="eastAsia"/>
          <w:spacing w:val="-4"/>
        </w:rPr>
        <w:t>預計於</w:t>
      </w:r>
      <w:r w:rsidRPr="008D0847">
        <w:rPr>
          <w:rFonts w:ascii="Times New Roman"/>
          <w:spacing w:val="-4"/>
        </w:rPr>
        <w:t>115</w:t>
      </w:r>
      <w:r w:rsidRPr="008D0847">
        <w:rPr>
          <w:rFonts w:ascii="Times New Roman"/>
          <w:spacing w:val="-4"/>
        </w:rPr>
        <w:t>年</w:t>
      </w:r>
      <w:r w:rsidRPr="008D0847">
        <w:rPr>
          <w:rFonts w:ascii="Times New Roman" w:hint="eastAsia"/>
          <w:spacing w:val="-4"/>
        </w:rPr>
        <w:t>老年人口數將達到</w:t>
      </w:r>
      <w:r w:rsidRPr="008D0847">
        <w:rPr>
          <w:rFonts w:ascii="Times New Roman" w:hint="eastAsia"/>
          <w:spacing w:val="-4"/>
        </w:rPr>
        <w:t>488</w:t>
      </w:r>
      <w:r w:rsidRPr="008D0847">
        <w:rPr>
          <w:rFonts w:ascii="Times New Roman" w:hint="eastAsia"/>
          <w:spacing w:val="-4"/>
        </w:rPr>
        <w:t>萬餘人，占比</w:t>
      </w:r>
      <w:r w:rsidRPr="008D0847">
        <w:rPr>
          <w:rFonts w:ascii="Times New Roman"/>
          <w:spacing w:val="-4"/>
        </w:rPr>
        <w:t>超過</w:t>
      </w:r>
      <w:r w:rsidRPr="008D0847">
        <w:rPr>
          <w:rFonts w:ascii="Times New Roman"/>
          <w:spacing w:val="-4"/>
        </w:rPr>
        <w:t>20</w:t>
      </w:r>
      <w:r w:rsidRPr="008D0847">
        <w:rPr>
          <w:rFonts w:ascii="Times New Roman"/>
          <w:spacing w:val="-4"/>
        </w:rPr>
        <w:t>％</w:t>
      </w:r>
      <w:r w:rsidRPr="008D0847">
        <w:rPr>
          <w:rFonts w:ascii="Times New Roman" w:hint="eastAsia"/>
          <w:spacing w:val="-4"/>
        </w:rPr>
        <w:t>而</w:t>
      </w:r>
      <w:r w:rsidRPr="008D0847">
        <w:rPr>
          <w:rFonts w:ascii="Times New Roman"/>
          <w:spacing w:val="-4"/>
        </w:rPr>
        <w:t>成為超高齡社會</w:t>
      </w:r>
      <w:r w:rsidRPr="008D0847">
        <w:rPr>
          <w:rFonts w:ascii="Times New Roman" w:hint="eastAsia"/>
          <w:spacing w:val="-4"/>
        </w:rPr>
        <w:t>，高齡化速度超過歐美日等先進國家</w:t>
      </w:r>
      <w:r w:rsidRPr="008D0847">
        <w:rPr>
          <w:rStyle w:val="aff3"/>
          <w:rFonts w:ascii="Times New Roman"/>
          <w:spacing w:val="-4"/>
        </w:rPr>
        <w:footnoteReference w:id="12"/>
      </w:r>
      <w:r w:rsidRPr="008D0847">
        <w:rPr>
          <w:rFonts w:ascii="Times New Roman" w:hint="eastAsia"/>
          <w:spacing w:val="-4"/>
        </w:rPr>
        <w:t>。</w:t>
      </w:r>
    </w:p>
    <w:p w:rsidR="00AA74DA" w:rsidRDefault="00AA74DA" w:rsidP="00AA74DA">
      <w:pPr>
        <w:pStyle w:val="5"/>
        <w:numPr>
          <w:ilvl w:val="4"/>
          <w:numId w:val="1"/>
        </w:numPr>
        <w:kinsoku w:val="0"/>
        <w:ind w:left="2042" w:hanging="851"/>
      </w:pPr>
      <w:r w:rsidRPr="008D0847">
        <w:rPr>
          <w:rFonts w:hint="eastAsia"/>
        </w:rPr>
        <w:t>家庭戶數逐年成長，家戶人數規模逐年縮減</w:t>
      </w:r>
      <w:r>
        <w:rPr>
          <w:rFonts w:hint="eastAsia"/>
        </w:rPr>
        <w:t>，挑戰家庭互助及照顧功能</w:t>
      </w:r>
      <w:r w:rsidRPr="008D0847">
        <w:rPr>
          <w:rFonts w:hint="eastAsia"/>
        </w:rPr>
        <w:t>：</w:t>
      </w:r>
    </w:p>
    <w:p w:rsidR="00AA74DA" w:rsidRPr="008D0847" w:rsidRDefault="00AA74DA" w:rsidP="00AA74DA">
      <w:pPr>
        <w:pStyle w:val="33"/>
        <w:kinsoku w:val="0"/>
        <w:ind w:leftChars="600" w:left="2041" w:firstLine="680"/>
        <w:rPr>
          <w:rFonts w:hAnsi="Arial"/>
        </w:rPr>
      </w:pPr>
      <w:r w:rsidRPr="008D0847">
        <w:rPr>
          <w:rFonts w:ascii="Times New Roman"/>
        </w:rPr>
        <w:t>根據內政部的統計資料顯示，我國家庭戶數於</w:t>
      </w:r>
      <w:r w:rsidRPr="008D0847">
        <w:rPr>
          <w:rFonts w:ascii="Times New Roman"/>
        </w:rPr>
        <w:t>80</w:t>
      </w:r>
      <w:r w:rsidRPr="008D0847">
        <w:rPr>
          <w:rFonts w:ascii="Times New Roman"/>
        </w:rPr>
        <w:t>年有</w:t>
      </w:r>
      <w:r w:rsidRPr="008D0847">
        <w:rPr>
          <w:rFonts w:ascii="Times New Roman"/>
        </w:rPr>
        <w:t>522</w:t>
      </w:r>
      <w:r>
        <w:rPr>
          <w:rFonts w:ascii="Times New Roman" w:hint="eastAsia"/>
        </w:rPr>
        <w:t>萬</w:t>
      </w:r>
      <w:r w:rsidRPr="008D0847">
        <w:rPr>
          <w:rFonts w:ascii="Times New Roman"/>
        </w:rPr>
        <w:t>7,185</w:t>
      </w:r>
      <w:r w:rsidRPr="008D0847">
        <w:rPr>
          <w:rFonts w:ascii="Times New Roman"/>
        </w:rPr>
        <w:t>戶，至</w:t>
      </w:r>
      <w:r w:rsidRPr="008D0847">
        <w:rPr>
          <w:rFonts w:ascii="Times New Roman"/>
        </w:rPr>
        <w:t>92</w:t>
      </w:r>
      <w:r w:rsidRPr="008D0847">
        <w:rPr>
          <w:rFonts w:ascii="Times New Roman"/>
        </w:rPr>
        <w:t>年已超過</w:t>
      </w:r>
      <w:r w:rsidRPr="008D0847">
        <w:rPr>
          <w:rFonts w:ascii="Times New Roman"/>
        </w:rPr>
        <w:t>700</w:t>
      </w:r>
      <w:r w:rsidRPr="008D0847">
        <w:rPr>
          <w:rFonts w:ascii="Times New Roman"/>
        </w:rPr>
        <w:t>萬戶</w:t>
      </w:r>
      <w:r w:rsidRPr="008D0847">
        <w:rPr>
          <w:rFonts w:ascii="Times New Roman"/>
        </w:rPr>
        <w:t>(704</w:t>
      </w:r>
      <w:r>
        <w:rPr>
          <w:rFonts w:ascii="Times New Roman" w:hint="eastAsia"/>
        </w:rPr>
        <w:t>萬</w:t>
      </w:r>
      <w:r w:rsidRPr="008D0847">
        <w:rPr>
          <w:rFonts w:ascii="Times New Roman"/>
        </w:rPr>
        <w:t>7,168</w:t>
      </w:r>
      <w:r w:rsidRPr="008D0847">
        <w:rPr>
          <w:rFonts w:ascii="Times New Roman"/>
        </w:rPr>
        <w:t>戶</w:t>
      </w:r>
      <w:r w:rsidRPr="008D0847">
        <w:rPr>
          <w:rFonts w:ascii="Times New Roman"/>
        </w:rPr>
        <w:t>)</w:t>
      </w:r>
      <w:r w:rsidRPr="008D0847">
        <w:rPr>
          <w:rFonts w:ascii="Times New Roman"/>
        </w:rPr>
        <w:t>，</w:t>
      </w:r>
      <w:r w:rsidRPr="008D0847">
        <w:rPr>
          <w:rFonts w:ascii="Times New Roman"/>
        </w:rPr>
        <w:t>10</w:t>
      </w:r>
      <w:r w:rsidRPr="008D0847">
        <w:rPr>
          <w:rFonts w:ascii="Times New Roman" w:hint="eastAsia"/>
        </w:rPr>
        <w:t>7</w:t>
      </w:r>
      <w:r w:rsidRPr="008D0847">
        <w:rPr>
          <w:rFonts w:ascii="Times New Roman"/>
        </w:rPr>
        <w:t>年</w:t>
      </w:r>
      <w:r w:rsidRPr="008D0847">
        <w:rPr>
          <w:rFonts w:ascii="Times New Roman" w:hint="eastAsia"/>
        </w:rPr>
        <w:t>更</w:t>
      </w:r>
      <w:r w:rsidRPr="008D0847">
        <w:rPr>
          <w:rFonts w:ascii="Times New Roman"/>
        </w:rPr>
        <w:t>達到</w:t>
      </w:r>
      <w:r w:rsidRPr="008D0847">
        <w:rPr>
          <w:rFonts w:ascii="Times New Roman"/>
          <w:kern w:val="0"/>
          <w:szCs w:val="32"/>
        </w:rPr>
        <w:t>8</w:t>
      </w:r>
      <w:r w:rsidRPr="008D0847">
        <w:rPr>
          <w:rFonts w:ascii="Times New Roman" w:hint="eastAsia"/>
          <w:kern w:val="0"/>
          <w:szCs w:val="32"/>
        </w:rPr>
        <w:t>73</w:t>
      </w:r>
      <w:r>
        <w:rPr>
          <w:rFonts w:ascii="Times New Roman" w:hint="eastAsia"/>
          <w:kern w:val="0"/>
          <w:szCs w:val="32"/>
        </w:rPr>
        <w:t>萬</w:t>
      </w:r>
      <w:r w:rsidRPr="008D0847">
        <w:rPr>
          <w:rFonts w:ascii="Times New Roman" w:hint="eastAsia"/>
          <w:kern w:val="0"/>
          <w:szCs w:val="32"/>
        </w:rPr>
        <w:t>4</w:t>
      </w:r>
      <w:r w:rsidRPr="008D0847">
        <w:rPr>
          <w:rFonts w:ascii="Times New Roman"/>
          <w:kern w:val="0"/>
          <w:szCs w:val="32"/>
        </w:rPr>
        <w:t>,</w:t>
      </w:r>
      <w:r w:rsidRPr="008D0847">
        <w:rPr>
          <w:rFonts w:ascii="Times New Roman" w:hint="eastAsia"/>
          <w:kern w:val="0"/>
          <w:szCs w:val="32"/>
        </w:rPr>
        <w:t>477</w:t>
      </w:r>
      <w:r w:rsidRPr="008D0847">
        <w:t>戶</w:t>
      </w:r>
      <w:r w:rsidRPr="008D0847">
        <w:rPr>
          <w:rStyle w:val="aff3"/>
          <w:rFonts w:ascii="Times New Roman"/>
          <w:kern w:val="0"/>
          <w:szCs w:val="32"/>
        </w:rPr>
        <w:footnoteReference w:id="13"/>
      </w:r>
      <w:r w:rsidRPr="008D0847">
        <w:t>。</w:t>
      </w:r>
      <w:r w:rsidRPr="008D0847">
        <w:rPr>
          <w:rFonts w:hint="eastAsia"/>
        </w:rPr>
        <w:t>惟</w:t>
      </w:r>
      <w:r w:rsidRPr="008D0847">
        <w:t>在平均每戶人數方面，根據行政院主計總處的</w:t>
      </w:r>
      <w:r w:rsidRPr="008D0847">
        <w:rPr>
          <w:rFonts w:hint="eastAsia"/>
        </w:rPr>
        <w:t>家庭收支調查報告及內政部的統計</w:t>
      </w:r>
      <w:r>
        <w:rPr>
          <w:rFonts w:hint="eastAsia"/>
        </w:rPr>
        <w:t>月報等</w:t>
      </w:r>
      <w:r w:rsidRPr="008D0847">
        <w:rPr>
          <w:rFonts w:hint="eastAsia"/>
        </w:rPr>
        <w:t>資料</w:t>
      </w:r>
      <w:r w:rsidRPr="008D0847">
        <w:t>顯示，</w:t>
      </w:r>
      <w:r w:rsidRPr="008D0847">
        <w:rPr>
          <w:rFonts w:ascii="Times New Roman"/>
        </w:rPr>
        <w:t>我國平均每戶人</w:t>
      </w:r>
      <w:r w:rsidRPr="00357E1C">
        <w:rPr>
          <w:rFonts w:ascii="Times New Roman"/>
        </w:rPr>
        <w:t>數於</w:t>
      </w:r>
      <w:r w:rsidRPr="00357E1C">
        <w:rPr>
          <w:rFonts w:ascii="Times New Roman"/>
        </w:rPr>
        <w:t>60</w:t>
      </w:r>
      <w:r w:rsidRPr="00357E1C">
        <w:rPr>
          <w:rFonts w:ascii="Times New Roman"/>
        </w:rPr>
        <w:t>年時為</w:t>
      </w:r>
      <w:r w:rsidRPr="00357E1C">
        <w:rPr>
          <w:rFonts w:ascii="Times New Roman"/>
        </w:rPr>
        <w:t>5.67</w:t>
      </w:r>
      <w:r w:rsidRPr="00357E1C">
        <w:rPr>
          <w:rFonts w:ascii="Times New Roman"/>
        </w:rPr>
        <w:t>人，之後一路減少，</w:t>
      </w:r>
      <w:r w:rsidRPr="00357E1C">
        <w:rPr>
          <w:rFonts w:ascii="Times New Roman"/>
        </w:rPr>
        <w:t>80</w:t>
      </w:r>
      <w:r w:rsidRPr="00357E1C">
        <w:rPr>
          <w:rFonts w:ascii="Times New Roman"/>
        </w:rPr>
        <w:t>年為</w:t>
      </w:r>
      <w:r w:rsidRPr="00357E1C">
        <w:rPr>
          <w:rFonts w:ascii="Times New Roman"/>
        </w:rPr>
        <w:t>3.94</w:t>
      </w:r>
      <w:r w:rsidRPr="00357E1C">
        <w:rPr>
          <w:rFonts w:ascii="Times New Roman"/>
        </w:rPr>
        <w:t>人，</w:t>
      </w:r>
      <w:r w:rsidRPr="00357E1C">
        <w:rPr>
          <w:rFonts w:ascii="Times New Roman"/>
        </w:rPr>
        <w:t>90</w:t>
      </w:r>
      <w:r w:rsidRPr="00357E1C">
        <w:rPr>
          <w:rFonts w:ascii="Times New Roman"/>
        </w:rPr>
        <w:t>年為</w:t>
      </w:r>
      <w:r w:rsidRPr="00357E1C">
        <w:rPr>
          <w:rFonts w:ascii="Times New Roman"/>
        </w:rPr>
        <w:t>3.58</w:t>
      </w:r>
      <w:r w:rsidRPr="00357E1C">
        <w:rPr>
          <w:rFonts w:ascii="Times New Roman"/>
        </w:rPr>
        <w:t>人，至</w:t>
      </w:r>
      <w:r w:rsidRPr="00357E1C">
        <w:rPr>
          <w:rFonts w:ascii="Times New Roman" w:hint="eastAsia"/>
        </w:rPr>
        <w:t>108</w:t>
      </w:r>
      <w:r w:rsidRPr="00357E1C">
        <w:rPr>
          <w:rFonts w:ascii="Times New Roman"/>
        </w:rPr>
        <w:t>年</w:t>
      </w:r>
      <w:r w:rsidRPr="00357E1C">
        <w:rPr>
          <w:rFonts w:ascii="Times New Roman" w:hint="eastAsia"/>
        </w:rPr>
        <w:t>10</w:t>
      </w:r>
      <w:r w:rsidRPr="00357E1C">
        <w:rPr>
          <w:rFonts w:ascii="Times New Roman" w:hint="eastAsia"/>
        </w:rPr>
        <w:t>月</w:t>
      </w:r>
      <w:r w:rsidRPr="00357E1C">
        <w:rPr>
          <w:rFonts w:ascii="Times New Roman"/>
        </w:rPr>
        <w:t>已降為</w:t>
      </w:r>
      <w:r w:rsidRPr="00357E1C">
        <w:rPr>
          <w:rFonts w:ascii="Times New Roman"/>
        </w:rPr>
        <w:t>2.</w:t>
      </w:r>
      <w:r w:rsidRPr="00357E1C">
        <w:rPr>
          <w:rFonts w:ascii="Times New Roman" w:hint="eastAsia"/>
        </w:rPr>
        <w:t>67</w:t>
      </w:r>
      <w:r w:rsidRPr="00357E1C">
        <w:rPr>
          <w:rFonts w:ascii="Times New Roman"/>
        </w:rPr>
        <w:t>人</w:t>
      </w:r>
      <w:r w:rsidRPr="00357E1C">
        <w:rPr>
          <w:rFonts w:ascii="Times New Roman" w:hint="eastAsia"/>
        </w:rPr>
        <w:t>；且單獨生活戶從</w:t>
      </w:r>
      <w:r w:rsidRPr="00357E1C">
        <w:rPr>
          <w:rFonts w:ascii="Times New Roman" w:hint="eastAsia"/>
        </w:rPr>
        <w:t>86</w:t>
      </w:r>
      <w:r w:rsidRPr="00357E1C">
        <w:rPr>
          <w:rFonts w:ascii="Times New Roman" w:hint="eastAsia"/>
        </w:rPr>
        <w:t>年之</w:t>
      </w:r>
      <w:r w:rsidRPr="00357E1C">
        <w:rPr>
          <w:rFonts w:ascii="Times New Roman" w:hint="eastAsia"/>
        </w:rPr>
        <w:t>131</w:t>
      </w:r>
      <w:r w:rsidRPr="00357E1C">
        <w:rPr>
          <w:rFonts w:ascii="Times New Roman" w:hint="eastAsia"/>
        </w:rPr>
        <w:t>萬</w:t>
      </w:r>
      <w:r w:rsidRPr="00357E1C">
        <w:rPr>
          <w:rFonts w:ascii="Times New Roman" w:hint="eastAsia"/>
        </w:rPr>
        <w:t>4,142</w:t>
      </w:r>
      <w:r w:rsidRPr="00357E1C">
        <w:rPr>
          <w:rFonts w:ascii="Times New Roman" w:hint="eastAsia"/>
        </w:rPr>
        <w:t>戶，快速增加至</w:t>
      </w:r>
      <w:r w:rsidRPr="00357E1C">
        <w:rPr>
          <w:rFonts w:ascii="Times New Roman" w:hint="eastAsia"/>
        </w:rPr>
        <w:t>107</w:t>
      </w:r>
      <w:r w:rsidRPr="00357E1C">
        <w:rPr>
          <w:rFonts w:ascii="Times New Roman" w:hint="eastAsia"/>
        </w:rPr>
        <w:t>年之</w:t>
      </w:r>
      <w:r w:rsidRPr="00357E1C">
        <w:rPr>
          <w:rFonts w:ascii="Times New Roman" w:hint="eastAsia"/>
        </w:rPr>
        <w:t>287</w:t>
      </w:r>
      <w:r w:rsidRPr="00357E1C">
        <w:rPr>
          <w:rFonts w:ascii="Times New Roman" w:hint="eastAsia"/>
        </w:rPr>
        <w:t>萬</w:t>
      </w:r>
      <w:r w:rsidRPr="00357E1C">
        <w:rPr>
          <w:rFonts w:ascii="Times New Roman" w:hint="eastAsia"/>
        </w:rPr>
        <w:t>7,432</w:t>
      </w:r>
      <w:r w:rsidRPr="00357E1C">
        <w:rPr>
          <w:rFonts w:ascii="Times New Roman" w:hint="eastAsia"/>
        </w:rPr>
        <w:t>戶</w:t>
      </w:r>
      <w:r w:rsidRPr="00357E1C">
        <w:rPr>
          <w:rFonts w:ascii="Times New Roman"/>
        </w:rPr>
        <w:t>，顯示我國家庭成員數</w:t>
      </w:r>
      <w:r w:rsidRPr="008D0847">
        <w:rPr>
          <w:rFonts w:ascii="Times New Roman"/>
        </w:rPr>
        <w:t>逐漸減少</w:t>
      </w:r>
      <w:r w:rsidRPr="008D0847">
        <w:rPr>
          <w:rFonts w:ascii="Times New Roman" w:hint="eastAsia"/>
        </w:rPr>
        <w:t>，家庭互助日趨薄弱。</w:t>
      </w:r>
    </w:p>
    <w:p w:rsidR="00AA74DA" w:rsidRPr="008D0847" w:rsidRDefault="00AA74DA" w:rsidP="00AA74DA">
      <w:pPr>
        <w:pStyle w:val="5"/>
        <w:numPr>
          <w:ilvl w:val="4"/>
          <w:numId w:val="1"/>
        </w:numPr>
        <w:topLinePunct/>
        <w:ind w:left="2042" w:hanging="851"/>
        <w:rPr>
          <w:spacing w:val="-8"/>
        </w:rPr>
      </w:pPr>
      <w:r w:rsidRPr="008D0847">
        <w:rPr>
          <w:spacing w:val="-8"/>
        </w:rPr>
        <w:t>女性勞動參與率上升</w:t>
      </w:r>
      <w:r w:rsidRPr="008D0847">
        <w:rPr>
          <w:rFonts w:hint="eastAsia"/>
          <w:spacing w:val="-8"/>
        </w:rPr>
        <w:t>，影響家內分工、家庭關係：</w:t>
      </w:r>
    </w:p>
    <w:p w:rsidR="00AA74DA" w:rsidRPr="008D0847" w:rsidRDefault="00AA74DA" w:rsidP="00AA74DA">
      <w:pPr>
        <w:pStyle w:val="33"/>
        <w:kinsoku w:val="0"/>
        <w:ind w:leftChars="600" w:left="2041" w:firstLine="664"/>
        <w:rPr>
          <w:rFonts w:hAnsi="Arial"/>
          <w:szCs w:val="36"/>
        </w:rPr>
      </w:pPr>
      <w:r w:rsidRPr="008D0847">
        <w:rPr>
          <w:rFonts w:ascii="Times New Roman" w:hint="eastAsia"/>
          <w:spacing w:val="-4"/>
        </w:rPr>
        <w:t>根據勞動統計顯示，</w:t>
      </w:r>
      <w:r w:rsidRPr="008D0847">
        <w:rPr>
          <w:rFonts w:ascii="Times New Roman"/>
          <w:spacing w:val="-4"/>
        </w:rPr>
        <w:t>我國女性勞動參與率逐年上升</w:t>
      </w:r>
      <w:r w:rsidRPr="008D0847">
        <w:rPr>
          <w:rFonts w:ascii="Times New Roman" w:hint="eastAsia"/>
          <w:spacing w:val="-4"/>
        </w:rPr>
        <w:t>，一路</w:t>
      </w:r>
      <w:r w:rsidRPr="008D0847">
        <w:rPr>
          <w:rFonts w:ascii="Times New Roman"/>
          <w:spacing w:val="-4"/>
        </w:rPr>
        <w:t>從</w:t>
      </w:r>
      <w:r w:rsidRPr="008D0847">
        <w:rPr>
          <w:rFonts w:ascii="Times New Roman"/>
          <w:spacing w:val="-4"/>
        </w:rPr>
        <w:t>60</w:t>
      </w:r>
      <w:r w:rsidRPr="008D0847">
        <w:rPr>
          <w:rFonts w:ascii="Times New Roman"/>
          <w:spacing w:val="-4"/>
        </w:rPr>
        <w:t>年之</w:t>
      </w:r>
      <w:r w:rsidRPr="008D0847">
        <w:rPr>
          <w:rFonts w:ascii="Times New Roman"/>
          <w:spacing w:val="-4"/>
        </w:rPr>
        <w:t>35.37%</w:t>
      </w:r>
      <w:r w:rsidRPr="008D0847">
        <w:rPr>
          <w:rFonts w:ascii="Times New Roman"/>
          <w:spacing w:val="-4"/>
        </w:rPr>
        <w:t>、</w:t>
      </w:r>
      <w:r w:rsidRPr="008D0847">
        <w:rPr>
          <w:rFonts w:ascii="Times New Roman"/>
          <w:spacing w:val="-4"/>
        </w:rPr>
        <w:t>70</w:t>
      </w:r>
      <w:r w:rsidRPr="008D0847">
        <w:rPr>
          <w:rFonts w:ascii="Times New Roman"/>
          <w:spacing w:val="-4"/>
        </w:rPr>
        <w:t>年之</w:t>
      </w:r>
      <w:r w:rsidRPr="008D0847">
        <w:rPr>
          <w:rFonts w:ascii="Times New Roman"/>
          <w:spacing w:val="-4"/>
        </w:rPr>
        <w:t>38.76%</w:t>
      </w:r>
      <w:r w:rsidRPr="008D0847">
        <w:rPr>
          <w:rFonts w:ascii="Times New Roman"/>
          <w:spacing w:val="-4"/>
        </w:rPr>
        <w:lastRenderedPageBreak/>
        <w:t>、</w:t>
      </w:r>
      <w:r w:rsidRPr="008D0847">
        <w:rPr>
          <w:rFonts w:ascii="Times New Roman"/>
          <w:spacing w:val="-4"/>
        </w:rPr>
        <w:t>80</w:t>
      </w:r>
      <w:r w:rsidRPr="008D0847">
        <w:rPr>
          <w:rFonts w:ascii="Times New Roman"/>
          <w:spacing w:val="-4"/>
        </w:rPr>
        <w:t>年之</w:t>
      </w:r>
      <w:r w:rsidRPr="008D0847">
        <w:rPr>
          <w:rFonts w:ascii="Times New Roman"/>
          <w:spacing w:val="-4"/>
        </w:rPr>
        <w:t>44.39%</w:t>
      </w:r>
      <w:r w:rsidRPr="008D0847">
        <w:rPr>
          <w:rFonts w:ascii="Times New Roman"/>
          <w:spacing w:val="-4"/>
        </w:rPr>
        <w:t>、</w:t>
      </w:r>
      <w:r w:rsidRPr="008D0847">
        <w:rPr>
          <w:rFonts w:ascii="Times New Roman"/>
          <w:spacing w:val="-4"/>
        </w:rPr>
        <w:t>90</w:t>
      </w:r>
      <w:r w:rsidRPr="008D0847">
        <w:rPr>
          <w:rFonts w:ascii="Times New Roman"/>
          <w:spacing w:val="-4"/>
        </w:rPr>
        <w:t>年之</w:t>
      </w:r>
      <w:r w:rsidRPr="008D0847">
        <w:rPr>
          <w:rFonts w:ascii="Times New Roman"/>
          <w:spacing w:val="-4"/>
        </w:rPr>
        <w:t>46.1</w:t>
      </w:r>
      <w:r w:rsidRPr="008D0847">
        <w:rPr>
          <w:rFonts w:ascii="Times New Roman" w:hint="eastAsia"/>
          <w:spacing w:val="-4"/>
        </w:rPr>
        <w:t>0</w:t>
      </w:r>
      <w:r w:rsidRPr="008D0847">
        <w:rPr>
          <w:rFonts w:ascii="Times New Roman"/>
          <w:spacing w:val="-4"/>
        </w:rPr>
        <w:t>%</w:t>
      </w:r>
      <w:r w:rsidRPr="008D0847">
        <w:rPr>
          <w:rFonts w:ascii="Times New Roman"/>
          <w:spacing w:val="-4"/>
        </w:rPr>
        <w:t>，</w:t>
      </w:r>
      <w:r w:rsidRPr="008D0847">
        <w:rPr>
          <w:rFonts w:ascii="Times New Roman" w:hint="eastAsia"/>
          <w:spacing w:val="-4"/>
        </w:rPr>
        <w:t>上升</w:t>
      </w:r>
      <w:r w:rsidRPr="008D0847">
        <w:rPr>
          <w:rFonts w:ascii="Times New Roman"/>
          <w:spacing w:val="-4"/>
        </w:rPr>
        <w:t>至</w:t>
      </w:r>
      <w:r w:rsidRPr="008D0847">
        <w:rPr>
          <w:rFonts w:ascii="Times New Roman" w:hint="eastAsia"/>
          <w:spacing w:val="-4"/>
        </w:rPr>
        <w:t>107</w:t>
      </w:r>
      <w:r w:rsidRPr="008D0847">
        <w:rPr>
          <w:rFonts w:ascii="Times New Roman" w:hint="eastAsia"/>
          <w:spacing w:val="-4"/>
        </w:rPr>
        <w:t>年之</w:t>
      </w:r>
      <w:r w:rsidRPr="008D0847">
        <w:rPr>
          <w:rFonts w:ascii="Times New Roman" w:hint="eastAsia"/>
          <w:spacing w:val="-4"/>
        </w:rPr>
        <w:t>51.41</w:t>
      </w:r>
      <w:r w:rsidRPr="008D0847">
        <w:rPr>
          <w:rFonts w:ascii="Times New Roman"/>
          <w:spacing w:val="-4"/>
        </w:rPr>
        <w:t>%</w:t>
      </w:r>
      <w:r w:rsidRPr="008D0847">
        <w:rPr>
          <w:rFonts w:ascii="Times New Roman"/>
          <w:spacing w:val="-6"/>
          <w:kern w:val="0"/>
          <w:szCs w:val="32"/>
        </w:rPr>
        <w:t>。</w:t>
      </w:r>
    </w:p>
    <w:p w:rsidR="00AA74DA" w:rsidRPr="000E4E48" w:rsidRDefault="00AA74DA" w:rsidP="00AA74DA">
      <w:pPr>
        <w:pStyle w:val="5"/>
        <w:numPr>
          <w:ilvl w:val="4"/>
          <w:numId w:val="1"/>
        </w:numPr>
        <w:topLinePunct/>
        <w:ind w:left="2042" w:hanging="851"/>
      </w:pPr>
      <w:r w:rsidRPr="000E4E48">
        <w:t>跨國婚姻增加</w:t>
      </w:r>
      <w:r w:rsidRPr="000E4E48">
        <w:rPr>
          <w:rFonts w:hint="eastAsia"/>
        </w:rPr>
        <w:t>，衍生多元文化家庭相關議題與需求：</w:t>
      </w:r>
    </w:p>
    <w:p w:rsidR="00AA74DA" w:rsidRPr="008D0847" w:rsidRDefault="00AA74DA" w:rsidP="00AA74DA">
      <w:pPr>
        <w:pStyle w:val="33"/>
        <w:kinsoku w:val="0"/>
        <w:ind w:leftChars="600" w:left="2041" w:firstLine="664"/>
        <w:rPr>
          <w:rFonts w:ascii="Times New Roman"/>
          <w:spacing w:val="-4"/>
        </w:rPr>
      </w:pPr>
      <w:r w:rsidRPr="008D0847">
        <w:rPr>
          <w:rFonts w:ascii="Times New Roman" w:hint="eastAsia"/>
          <w:spacing w:val="-4"/>
        </w:rPr>
        <w:t>據內政部移民署之統計，</w:t>
      </w:r>
      <w:r w:rsidRPr="008D0847">
        <w:rPr>
          <w:rFonts w:ascii="Times New Roman"/>
          <w:spacing w:val="-4"/>
        </w:rPr>
        <w:t>截至</w:t>
      </w:r>
      <w:r w:rsidRPr="008D0847">
        <w:rPr>
          <w:rFonts w:ascii="Times New Roman"/>
          <w:spacing w:val="-4"/>
        </w:rPr>
        <w:t>107</w:t>
      </w:r>
      <w:r w:rsidRPr="008D0847">
        <w:rPr>
          <w:rFonts w:ascii="Times New Roman"/>
          <w:spacing w:val="-4"/>
        </w:rPr>
        <w:t>年</w:t>
      </w:r>
      <w:r w:rsidRPr="008D0847">
        <w:rPr>
          <w:rFonts w:ascii="Times New Roman"/>
          <w:spacing w:val="-4"/>
        </w:rPr>
        <w:t>12</w:t>
      </w:r>
      <w:r w:rsidRPr="008D0847">
        <w:rPr>
          <w:rFonts w:ascii="Times New Roman"/>
          <w:spacing w:val="-4"/>
        </w:rPr>
        <w:t>月底</w:t>
      </w:r>
      <w:r w:rsidRPr="008D0847">
        <w:rPr>
          <w:rFonts w:ascii="Times New Roman" w:hint="eastAsia"/>
          <w:spacing w:val="-4"/>
        </w:rPr>
        <w:t>，我國</w:t>
      </w:r>
      <w:r w:rsidRPr="008D0847">
        <w:rPr>
          <w:rFonts w:ascii="Times New Roman"/>
          <w:spacing w:val="-4"/>
        </w:rPr>
        <w:t>新住民人口數</w:t>
      </w:r>
      <w:r w:rsidRPr="008D0847">
        <w:rPr>
          <w:rFonts w:ascii="Times New Roman" w:hint="eastAsia"/>
          <w:spacing w:val="-4"/>
        </w:rPr>
        <w:t>已達</w:t>
      </w:r>
      <w:r w:rsidRPr="008D0847">
        <w:rPr>
          <w:rFonts w:ascii="Times New Roman"/>
          <w:spacing w:val="-4"/>
        </w:rPr>
        <w:t>54.3</w:t>
      </w:r>
      <w:r w:rsidRPr="008D0847">
        <w:rPr>
          <w:rFonts w:ascii="Times New Roman"/>
          <w:spacing w:val="-4"/>
        </w:rPr>
        <w:t>萬人，其中原籍</w:t>
      </w:r>
      <w:r w:rsidRPr="008D0847">
        <w:rPr>
          <w:rFonts w:ascii="Times New Roman" w:hint="eastAsia"/>
          <w:spacing w:val="-4"/>
        </w:rPr>
        <w:t>為</w:t>
      </w:r>
      <w:r w:rsidRPr="008D0847">
        <w:rPr>
          <w:rFonts w:ascii="Times New Roman"/>
          <w:spacing w:val="-4"/>
        </w:rPr>
        <w:t>外裔、外籍</w:t>
      </w:r>
      <w:r w:rsidRPr="008D0847">
        <w:rPr>
          <w:rFonts w:ascii="Times New Roman" w:hint="eastAsia"/>
          <w:spacing w:val="-4"/>
        </w:rPr>
        <w:t>者計有</w:t>
      </w:r>
      <w:r w:rsidRPr="008D0847">
        <w:rPr>
          <w:rFonts w:ascii="Times New Roman"/>
          <w:spacing w:val="-4"/>
        </w:rPr>
        <w:t>18.4</w:t>
      </w:r>
      <w:r w:rsidRPr="008D0847">
        <w:rPr>
          <w:rFonts w:ascii="Times New Roman"/>
          <w:spacing w:val="-4"/>
        </w:rPr>
        <w:t>萬人，占新住民</w:t>
      </w:r>
      <w:r w:rsidRPr="008D0847">
        <w:rPr>
          <w:rFonts w:ascii="Times New Roman" w:hint="eastAsia"/>
          <w:spacing w:val="-4"/>
        </w:rPr>
        <w:t>總數</w:t>
      </w:r>
      <w:r w:rsidRPr="008D0847">
        <w:rPr>
          <w:rFonts w:ascii="Times New Roman"/>
          <w:spacing w:val="-4"/>
        </w:rPr>
        <w:t>之</w:t>
      </w:r>
      <w:r w:rsidRPr="008D0847">
        <w:rPr>
          <w:rFonts w:ascii="Times New Roman"/>
          <w:spacing w:val="-4"/>
        </w:rPr>
        <w:t>33.9%</w:t>
      </w:r>
      <w:r w:rsidRPr="008D0847">
        <w:rPr>
          <w:rFonts w:ascii="Times New Roman" w:hint="eastAsia"/>
          <w:spacing w:val="-4"/>
        </w:rPr>
        <w:t>，而</w:t>
      </w:r>
      <w:r w:rsidRPr="008D0847">
        <w:rPr>
          <w:rFonts w:ascii="Times New Roman"/>
          <w:spacing w:val="-4"/>
        </w:rPr>
        <w:t>大陸、港澳地區</w:t>
      </w:r>
      <w:r w:rsidRPr="008D0847">
        <w:rPr>
          <w:rFonts w:ascii="Times New Roman" w:hint="eastAsia"/>
          <w:spacing w:val="-4"/>
        </w:rPr>
        <w:t>之新住民人數計有</w:t>
      </w:r>
      <w:r w:rsidRPr="008D0847">
        <w:rPr>
          <w:rFonts w:ascii="Times New Roman"/>
          <w:spacing w:val="-4"/>
        </w:rPr>
        <w:t>35.9</w:t>
      </w:r>
      <w:r w:rsidRPr="008D0847">
        <w:rPr>
          <w:rFonts w:ascii="Times New Roman"/>
          <w:spacing w:val="-4"/>
        </w:rPr>
        <w:t>萬人，</w:t>
      </w:r>
      <w:r w:rsidRPr="008D0847">
        <w:rPr>
          <w:rFonts w:ascii="Times New Roman" w:hint="eastAsia"/>
          <w:spacing w:val="-4"/>
        </w:rPr>
        <w:t>占</w:t>
      </w:r>
      <w:r w:rsidRPr="008D0847">
        <w:rPr>
          <w:rFonts w:ascii="Times New Roman"/>
          <w:spacing w:val="-4"/>
        </w:rPr>
        <w:t>66.1%</w:t>
      </w:r>
      <w:r w:rsidRPr="008D0847">
        <w:rPr>
          <w:rFonts w:ascii="Times New Roman"/>
          <w:spacing w:val="-4"/>
        </w:rPr>
        <w:t>。</w:t>
      </w:r>
    </w:p>
    <w:p w:rsidR="00AA74DA" w:rsidRPr="000E4E48" w:rsidRDefault="00AA74DA" w:rsidP="00AA74DA">
      <w:pPr>
        <w:pStyle w:val="5"/>
        <w:numPr>
          <w:ilvl w:val="4"/>
          <w:numId w:val="1"/>
        </w:numPr>
        <w:kinsoku w:val="0"/>
        <w:ind w:left="2042" w:hanging="851"/>
        <w:rPr>
          <w:rFonts w:ascii="Times New Roman" w:hAnsi="Times New Roman"/>
          <w:spacing w:val="-4"/>
        </w:rPr>
      </w:pPr>
      <w:r w:rsidRPr="008D0847">
        <w:t>失業率升高</w:t>
      </w:r>
      <w:r>
        <w:rPr>
          <w:rFonts w:hint="eastAsia"/>
        </w:rPr>
        <w:t>，</w:t>
      </w:r>
      <w:r w:rsidRPr="008D0847">
        <w:rPr>
          <w:rFonts w:ascii="Times New Roman" w:hAnsi="Times New Roman"/>
          <w:kern w:val="0"/>
          <w:szCs w:val="32"/>
        </w:rPr>
        <w:t>影響家庭之經濟維持與家內關係之變化</w:t>
      </w:r>
      <w:r w:rsidRPr="008D0847">
        <w:rPr>
          <w:rFonts w:hint="eastAsia"/>
        </w:rPr>
        <w:t>：</w:t>
      </w:r>
    </w:p>
    <w:p w:rsidR="00AA74DA" w:rsidRPr="00A74B1C" w:rsidRDefault="00AA74DA" w:rsidP="00AA74DA">
      <w:pPr>
        <w:pStyle w:val="33"/>
        <w:topLinePunct/>
        <w:ind w:leftChars="600" w:left="2041" w:firstLine="680"/>
        <w:rPr>
          <w:rFonts w:ascii="Times New Roman"/>
          <w:spacing w:val="-4"/>
          <w:szCs w:val="36"/>
        </w:rPr>
      </w:pPr>
      <w:r w:rsidRPr="008D0847">
        <w:rPr>
          <w:rFonts w:ascii="Times New Roman"/>
          <w:kern w:val="0"/>
          <w:szCs w:val="32"/>
        </w:rPr>
        <w:t>我國失業</w:t>
      </w:r>
      <w:r w:rsidRPr="00A74B1C">
        <w:rPr>
          <w:rFonts w:ascii="Times New Roman"/>
          <w:kern w:val="0"/>
          <w:szCs w:val="32"/>
        </w:rPr>
        <w:t>率從</w:t>
      </w:r>
      <w:r w:rsidRPr="00A74B1C">
        <w:rPr>
          <w:rFonts w:ascii="Times New Roman"/>
          <w:kern w:val="0"/>
          <w:szCs w:val="32"/>
        </w:rPr>
        <w:t>85</w:t>
      </w:r>
      <w:r w:rsidRPr="00A74B1C">
        <w:rPr>
          <w:rFonts w:ascii="Times New Roman"/>
          <w:kern w:val="0"/>
          <w:szCs w:val="32"/>
        </w:rPr>
        <w:t>年</w:t>
      </w:r>
      <w:r w:rsidRPr="00A74B1C">
        <w:rPr>
          <w:rFonts w:ascii="Times New Roman"/>
          <w:kern w:val="0"/>
          <w:szCs w:val="32"/>
        </w:rPr>
        <w:t>2.6%</w:t>
      </w:r>
      <w:r w:rsidRPr="00A74B1C">
        <w:rPr>
          <w:rFonts w:ascii="Times New Roman"/>
          <w:kern w:val="0"/>
          <w:szCs w:val="32"/>
        </w:rPr>
        <w:t>、</w:t>
      </w:r>
      <w:r w:rsidRPr="00A74B1C">
        <w:rPr>
          <w:rFonts w:ascii="Times New Roman"/>
          <w:kern w:val="0"/>
          <w:szCs w:val="32"/>
        </w:rPr>
        <w:t>86</w:t>
      </w:r>
      <w:r w:rsidRPr="00A74B1C">
        <w:rPr>
          <w:rFonts w:ascii="Times New Roman"/>
          <w:kern w:val="0"/>
          <w:szCs w:val="32"/>
        </w:rPr>
        <w:t>年</w:t>
      </w:r>
      <w:r w:rsidRPr="00A74B1C">
        <w:rPr>
          <w:rFonts w:ascii="Times New Roman"/>
          <w:kern w:val="0"/>
          <w:szCs w:val="32"/>
        </w:rPr>
        <w:t>2.7%</w:t>
      </w:r>
      <w:r w:rsidRPr="00A74B1C">
        <w:rPr>
          <w:rFonts w:ascii="Times New Roman"/>
          <w:kern w:val="0"/>
          <w:szCs w:val="32"/>
        </w:rPr>
        <w:t>、</w:t>
      </w:r>
      <w:r w:rsidRPr="00A74B1C">
        <w:rPr>
          <w:rFonts w:ascii="Times New Roman"/>
          <w:kern w:val="0"/>
          <w:szCs w:val="32"/>
        </w:rPr>
        <w:t>87</w:t>
      </w:r>
      <w:r w:rsidRPr="00A74B1C">
        <w:rPr>
          <w:rFonts w:ascii="Times New Roman"/>
          <w:kern w:val="0"/>
          <w:szCs w:val="32"/>
        </w:rPr>
        <w:t>年</w:t>
      </w:r>
      <w:r w:rsidRPr="00A74B1C">
        <w:rPr>
          <w:rFonts w:ascii="Times New Roman"/>
          <w:kern w:val="0"/>
          <w:szCs w:val="32"/>
        </w:rPr>
        <w:t>2.7%</w:t>
      </w:r>
      <w:r w:rsidRPr="00A74B1C">
        <w:rPr>
          <w:rFonts w:ascii="Times New Roman"/>
          <w:kern w:val="0"/>
          <w:szCs w:val="32"/>
        </w:rPr>
        <w:t>、</w:t>
      </w:r>
      <w:r w:rsidRPr="00A74B1C">
        <w:rPr>
          <w:rFonts w:ascii="Times New Roman"/>
          <w:kern w:val="0"/>
          <w:szCs w:val="32"/>
        </w:rPr>
        <w:t>88</w:t>
      </w:r>
      <w:r w:rsidRPr="00A74B1C">
        <w:rPr>
          <w:rFonts w:ascii="Times New Roman"/>
          <w:kern w:val="0"/>
          <w:szCs w:val="32"/>
        </w:rPr>
        <w:t>年</w:t>
      </w:r>
      <w:r w:rsidRPr="00A74B1C">
        <w:rPr>
          <w:rFonts w:ascii="Times New Roman"/>
          <w:kern w:val="0"/>
          <w:szCs w:val="32"/>
        </w:rPr>
        <w:t>2.9%</w:t>
      </w:r>
      <w:r w:rsidRPr="00A74B1C">
        <w:rPr>
          <w:rFonts w:ascii="Times New Roman"/>
          <w:kern w:val="0"/>
          <w:szCs w:val="32"/>
        </w:rPr>
        <w:t>、</w:t>
      </w:r>
      <w:r w:rsidRPr="00A74B1C">
        <w:rPr>
          <w:rFonts w:ascii="Times New Roman"/>
          <w:kern w:val="0"/>
          <w:szCs w:val="32"/>
        </w:rPr>
        <w:t>89</w:t>
      </w:r>
      <w:r w:rsidRPr="00A74B1C">
        <w:rPr>
          <w:rFonts w:ascii="Times New Roman"/>
          <w:kern w:val="0"/>
          <w:szCs w:val="32"/>
        </w:rPr>
        <w:t>年</w:t>
      </w:r>
      <w:r w:rsidRPr="00A74B1C">
        <w:rPr>
          <w:rFonts w:ascii="Times New Roman"/>
          <w:kern w:val="0"/>
          <w:szCs w:val="32"/>
        </w:rPr>
        <w:t>3.0%</w:t>
      </w:r>
      <w:r w:rsidRPr="00A74B1C">
        <w:rPr>
          <w:rFonts w:ascii="Times New Roman"/>
          <w:kern w:val="0"/>
          <w:szCs w:val="32"/>
        </w:rPr>
        <w:t>、</w:t>
      </w:r>
      <w:r w:rsidRPr="00A74B1C">
        <w:rPr>
          <w:rFonts w:ascii="Times New Roman"/>
          <w:kern w:val="0"/>
          <w:szCs w:val="32"/>
        </w:rPr>
        <w:t>90</w:t>
      </w:r>
      <w:r w:rsidRPr="00A74B1C">
        <w:rPr>
          <w:rFonts w:ascii="Times New Roman"/>
          <w:kern w:val="0"/>
          <w:szCs w:val="32"/>
        </w:rPr>
        <w:t>年</w:t>
      </w:r>
      <w:r w:rsidRPr="00A74B1C">
        <w:rPr>
          <w:rFonts w:ascii="Times New Roman"/>
          <w:kern w:val="0"/>
          <w:szCs w:val="32"/>
        </w:rPr>
        <w:t>4.6%</w:t>
      </w:r>
      <w:r w:rsidRPr="00A74B1C">
        <w:rPr>
          <w:rFonts w:ascii="Times New Roman"/>
          <w:kern w:val="0"/>
          <w:szCs w:val="32"/>
        </w:rPr>
        <w:t>、</w:t>
      </w:r>
      <w:r w:rsidRPr="00A74B1C">
        <w:rPr>
          <w:rFonts w:ascii="Times New Roman"/>
          <w:kern w:val="0"/>
          <w:szCs w:val="32"/>
        </w:rPr>
        <w:t>91</w:t>
      </w:r>
      <w:r w:rsidRPr="00A74B1C">
        <w:rPr>
          <w:rFonts w:ascii="Times New Roman"/>
          <w:kern w:val="0"/>
          <w:szCs w:val="32"/>
        </w:rPr>
        <w:t>年</w:t>
      </w:r>
      <w:r w:rsidRPr="00A74B1C">
        <w:rPr>
          <w:rFonts w:ascii="Times New Roman"/>
          <w:kern w:val="0"/>
          <w:szCs w:val="32"/>
        </w:rPr>
        <w:t>5.2%</w:t>
      </w:r>
      <w:r w:rsidRPr="00A74B1C">
        <w:rPr>
          <w:rFonts w:ascii="Times New Roman"/>
          <w:kern w:val="0"/>
          <w:szCs w:val="32"/>
        </w:rPr>
        <w:t>，</w:t>
      </w:r>
      <w:r w:rsidRPr="00A74B1C">
        <w:rPr>
          <w:rFonts w:ascii="Times New Roman" w:hint="eastAsia"/>
          <w:kern w:val="0"/>
          <w:szCs w:val="32"/>
        </w:rPr>
        <w:t>至</w:t>
      </w:r>
      <w:r w:rsidRPr="00A74B1C">
        <w:rPr>
          <w:rFonts w:ascii="Times New Roman"/>
          <w:kern w:val="0"/>
          <w:szCs w:val="32"/>
        </w:rPr>
        <w:t>98</w:t>
      </w:r>
      <w:r w:rsidRPr="00A74B1C">
        <w:rPr>
          <w:rFonts w:ascii="Times New Roman"/>
          <w:kern w:val="0"/>
          <w:szCs w:val="32"/>
        </w:rPr>
        <w:t>年</w:t>
      </w:r>
      <w:r w:rsidRPr="00A74B1C">
        <w:rPr>
          <w:rFonts w:ascii="Times New Roman" w:hint="eastAsia"/>
          <w:kern w:val="0"/>
          <w:szCs w:val="32"/>
        </w:rPr>
        <w:t>達到最高峰之</w:t>
      </w:r>
      <w:r w:rsidRPr="00A74B1C">
        <w:rPr>
          <w:rFonts w:ascii="Times New Roman"/>
          <w:kern w:val="0"/>
          <w:szCs w:val="32"/>
        </w:rPr>
        <w:t>5.9%</w:t>
      </w:r>
      <w:r w:rsidRPr="00A74B1C">
        <w:rPr>
          <w:rFonts w:ascii="Times New Roman"/>
          <w:kern w:val="0"/>
          <w:szCs w:val="32"/>
        </w:rPr>
        <w:t>，</w:t>
      </w:r>
      <w:r w:rsidRPr="00A74B1C">
        <w:rPr>
          <w:rFonts w:ascii="Times New Roman" w:hint="eastAsia"/>
          <w:kern w:val="0"/>
          <w:szCs w:val="32"/>
        </w:rPr>
        <w:t>嗣後逐年降至</w:t>
      </w:r>
      <w:r w:rsidRPr="00A74B1C">
        <w:rPr>
          <w:rFonts w:ascii="Times New Roman"/>
          <w:kern w:val="0"/>
          <w:szCs w:val="32"/>
        </w:rPr>
        <w:t>10</w:t>
      </w:r>
      <w:r w:rsidRPr="00A74B1C">
        <w:rPr>
          <w:rFonts w:ascii="Times New Roman" w:hint="eastAsia"/>
          <w:kern w:val="0"/>
          <w:szCs w:val="32"/>
        </w:rPr>
        <w:t>4</w:t>
      </w:r>
      <w:r w:rsidRPr="00A74B1C">
        <w:rPr>
          <w:rFonts w:ascii="Times New Roman"/>
          <w:kern w:val="0"/>
          <w:szCs w:val="32"/>
        </w:rPr>
        <w:t>年</w:t>
      </w:r>
      <w:r w:rsidRPr="00A74B1C">
        <w:rPr>
          <w:rFonts w:ascii="Times New Roman" w:hint="eastAsia"/>
          <w:kern w:val="0"/>
          <w:szCs w:val="32"/>
        </w:rPr>
        <w:t>為</w:t>
      </w:r>
      <w:r w:rsidRPr="00A74B1C">
        <w:rPr>
          <w:rFonts w:ascii="Times New Roman" w:hint="eastAsia"/>
          <w:kern w:val="0"/>
          <w:szCs w:val="32"/>
        </w:rPr>
        <w:t>3.78</w:t>
      </w:r>
      <w:r w:rsidRPr="00A74B1C">
        <w:rPr>
          <w:rFonts w:ascii="Times New Roman"/>
          <w:kern w:val="0"/>
          <w:szCs w:val="32"/>
        </w:rPr>
        <w:t>%</w:t>
      </w:r>
      <w:r w:rsidRPr="00A74B1C">
        <w:rPr>
          <w:rFonts w:ascii="Times New Roman" w:hint="eastAsia"/>
          <w:kern w:val="0"/>
          <w:szCs w:val="32"/>
        </w:rPr>
        <w:t>，</w:t>
      </w:r>
      <w:r w:rsidRPr="00A74B1C">
        <w:rPr>
          <w:rFonts w:ascii="Times New Roman" w:hint="eastAsia"/>
          <w:kern w:val="0"/>
          <w:szCs w:val="32"/>
        </w:rPr>
        <w:t>108</w:t>
      </w:r>
      <w:r w:rsidRPr="00A74B1C">
        <w:rPr>
          <w:rFonts w:ascii="Times New Roman" w:hint="eastAsia"/>
          <w:kern w:val="0"/>
          <w:szCs w:val="32"/>
        </w:rPr>
        <w:t>年</w:t>
      </w:r>
      <w:r w:rsidRPr="00A74B1C">
        <w:rPr>
          <w:rFonts w:ascii="Times New Roman" w:hint="eastAsia"/>
          <w:kern w:val="0"/>
          <w:szCs w:val="32"/>
        </w:rPr>
        <w:t>9</w:t>
      </w:r>
      <w:r w:rsidRPr="00A74B1C">
        <w:rPr>
          <w:rFonts w:ascii="Times New Roman" w:hint="eastAsia"/>
          <w:kern w:val="0"/>
          <w:szCs w:val="32"/>
        </w:rPr>
        <w:t>月失業率為</w:t>
      </w:r>
      <w:r w:rsidRPr="00A74B1C">
        <w:rPr>
          <w:rFonts w:ascii="Times New Roman" w:hint="eastAsia"/>
          <w:kern w:val="0"/>
          <w:szCs w:val="32"/>
        </w:rPr>
        <w:t>3.80</w:t>
      </w:r>
      <w:r w:rsidRPr="00A74B1C">
        <w:rPr>
          <w:rFonts w:ascii="Times New Roman"/>
          <w:kern w:val="0"/>
          <w:szCs w:val="32"/>
        </w:rPr>
        <w:t>%</w:t>
      </w:r>
      <w:r w:rsidRPr="00A74B1C">
        <w:rPr>
          <w:rFonts w:ascii="Times New Roman"/>
          <w:kern w:val="0"/>
          <w:szCs w:val="32"/>
        </w:rPr>
        <w:t>。</w:t>
      </w:r>
    </w:p>
    <w:p w:rsidR="00AA74DA" w:rsidRPr="00A74B1C" w:rsidRDefault="00AA74DA" w:rsidP="00AA74DA">
      <w:pPr>
        <w:pStyle w:val="5"/>
        <w:numPr>
          <w:ilvl w:val="4"/>
          <w:numId w:val="1"/>
        </w:numPr>
        <w:kinsoku w:val="0"/>
        <w:ind w:left="2042" w:hanging="851"/>
        <w:rPr>
          <w:rFonts w:ascii="Times New Roman" w:hAnsi="Times New Roman"/>
          <w:spacing w:val="-4"/>
        </w:rPr>
      </w:pPr>
      <w:r w:rsidRPr="00A74B1C">
        <w:t>我國離婚率呈增加之勢，且「離婚」為造成單親家庭主要原因</w:t>
      </w:r>
      <w:r w:rsidRPr="00A74B1C">
        <w:rPr>
          <w:rFonts w:hint="eastAsia"/>
        </w:rPr>
        <w:t>：</w:t>
      </w:r>
    </w:p>
    <w:p w:rsidR="00AA74DA" w:rsidRPr="00A74B1C" w:rsidRDefault="00AA74DA" w:rsidP="00AA74DA">
      <w:pPr>
        <w:pStyle w:val="33"/>
        <w:kinsoku w:val="0"/>
        <w:ind w:leftChars="600" w:left="2041" w:firstLine="680"/>
        <w:rPr>
          <w:rFonts w:ascii="Times New Roman"/>
        </w:rPr>
      </w:pPr>
      <w:r w:rsidRPr="00A74B1C">
        <w:rPr>
          <w:rFonts w:ascii="Times New Roman" w:hint="eastAsia"/>
        </w:rPr>
        <w:t>依據內政部的統計資料，</w:t>
      </w:r>
      <w:r w:rsidRPr="00A74B1C">
        <w:rPr>
          <w:rFonts w:ascii="Times New Roman"/>
        </w:rPr>
        <w:t>我國離婚率呈現逐年增加之趨勢</w:t>
      </w:r>
      <w:r w:rsidRPr="00A74B1C">
        <w:rPr>
          <w:rFonts w:ascii="Times New Roman" w:hint="eastAsia"/>
        </w:rPr>
        <w:t>，從</w:t>
      </w:r>
      <w:r w:rsidRPr="00A74B1C">
        <w:rPr>
          <w:rFonts w:ascii="Times New Roman"/>
        </w:rPr>
        <w:t>粗離婚率以觀，</w:t>
      </w:r>
      <w:r w:rsidRPr="00A74B1C">
        <w:rPr>
          <w:rFonts w:ascii="Times New Roman"/>
        </w:rPr>
        <w:t>59</w:t>
      </w:r>
      <w:r w:rsidRPr="00A74B1C">
        <w:rPr>
          <w:rFonts w:ascii="Times New Roman"/>
        </w:rPr>
        <w:t>年為</w:t>
      </w:r>
      <w:r w:rsidRPr="00A74B1C">
        <w:rPr>
          <w:rFonts w:ascii="Times New Roman"/>
        </w:rPr>
        <w:t>0.4‰</w:t>
      </w:r>
      <w:r w:rsidRPr="00A74B1C">
        <w:rPr>
          <w:rFonts w:ascii="Times New Roman"/>
        </w:rPr>
        <w:t>，</w:t>
      </w:r>
      <w:r w:rsidRPr="00A74B1C">
        <w:rPr>
          <w:rFonts w:ascii="Times New Roman"/>
        </w:rPr>
        <w:t>70</w:t>
      </w:r>
      <w:r w:rsidRPr="00A74B1C">
        <w:rPr>
          <w:rFonts w:ascii="Times New Roman"/>
        </w:rPr>
        <w:t>年為</w:t>
      </w:r>
      <w:r w:rsidRPr="00A74B1C">
        <w:rPr>
          <w:rFonts w:ascii="Times New Roman"/>
        </w:rPr>
        <w:t>0.8‰</w:t>
      </w:r>
      <w:r w:rsidRPr="00A74B1C">
        <w:rPr>
          <w:rFonts w:ascii="Times New Roman"/>
        </w:rPr>
        <w:t>，</w:t>
      </w:r>
      <w:r w:rsidRPr="00A74B1C">
        <w:rPr>
          <w:rFonts w:ascii="Times New Roman"/>
        </w:rPr>
        <w:t>80</w:t>
      </w:r>
      <w:r w:rsidRPr="00A74B1C">
        <w:rPr>
          <w:rFonts w:ascii="Times New Roman"/>
        </w:rPr>
        <w:t>年升為</w:t>
      </w:r>
      <w:r w:rsidRPr="00A74B1C">
        <w:rPr>
          <w:rFonts w:ascii="Times New Roman"/>
        </w:rPr>
        <w:t>1.4‰</w:t>
      </w:r>
      <w:r w:rsidRPr="00A74B1C">
        <w:rPr>
          <w:rFonts w:ascii="Times New Roman"/>
        </w:rPr>
        <w:t>，</w:t>
      </w:r>
      <w:r w:rsidRPr="00A74B1C">
        <w:rPr>
          <w:rFonts w:ascii="Times New Roman"/>
        </w:rPr>
        <w:t>89</w:t>
      </w:r>
      <w:r w:rsidRPr="00A74B1C">
        <w:rPr>
          <w:rFonts w:ascii="Times New Roman"/>
        </w:rPr>
        <w:t>年</w:t>
      </w:r>
      <w:r w:rsidRPr="00A74B1C">
        <w:rPr>
          <w:rFonts w:ascii="Times New Roman" w:hint="eastAsia"/>
        </w:rPr>
        <w:t>則</w:t>
      </w:r>
      <w:r w:rsidRPr="00A74B1C">
        <w:rPr>
          <w:rFonts w:ascii="Times New Roman"/>
        </w:rPr>
        <w:t>大幅增加為</w:t>
      </w:r>
      <w:r w:rsidRPr="00A74B1C">
        <w:rPr>
          <w:rFonts w:ascii="Times New Roman"/>
        </w:rPr>
        <w:t>2.4‰</w:t>
      </w:r>
      <w:r w:rsidRPr="00A74B1C">
        <w:rPr>
          <w:rFonts w:ascii="Times New Roman"/>
        </w:rPr>
        <w:t>，</w:t>
      </w:r>
      <w:r w:rsidRPr="00A74B1C">
        <w:rPr>
          <w:rFonts w:ascii="Times New Roman"/>
        </w:rPr>
        <w:t>92</w:t>
      </w:r>
      <w:r w:rsidRPr="00A74B1C">
        <w:rPr>
          <w:rFonts w:ascii="Times New Roman"/>
        </w:rPr>
        <w:t>年國人粗離婚率已達</w:t>
      </w:r>
      <w:r w:rsidRPr="00A74B1C">
        <w:rPr>
          <w:rFonts w:ascii="Times New Roman" w:hint="eastAsia"/>
        </w:rPr>
        <w:t>最高峰之</w:t>
      </w:r>
      <w:r w:rsidRPr="00A74B1C">
        <w:rPr>
          <w:rFonts w:ascii="Times New Roman"/>
        </w:rPr>
        <w:t>2.9‰</w:t>
      </w:r>
      <w:r w:rsidRPr="00A74B1C">
        <w:rPr>
          <w:rFonts w:ascii="Times New Roman"/>
        </w:rPr>
        <w:t>，嗣後逐漸下降</w:t>
      </w:r>
      <w:r w:rsidRPr="00A74B1C">
        <w:rPr>
          <w:rFonts w:ascii="Times New Roman" w:hint="eastAsia"/>
        </w:rPr>
        <w:t>至</w:t>
      </w:r>
      <w:r w:rsidRPr="00A74B1C">
        <w:rPr>
          <w:rFonts w:ascii="Times New Roman" w:hint="eastAsia"/>
        </w:rPr>
        <w:t>107</w:t>
      </w:r>
      <w:r w:rsidRPr="00A74B1C">
        <w:rPr>
          <w:rFonts w:ascii="Times New Roman" w:hint="eastAsia"/>
        </w:rPr>
        <w:t>年之</w:t>
      </w:r>
      <w:r w:rsidRPr="00A74B1C">
        <w:rPr>
          <w:rFonts w:ascii="Times New Roman" w:hint="eastAsia"/>
        </w:rPr>
        <w:t>2.3</w:t>
      </w:r>
      <w:r w:rsidRPr="00A74B1C">
        <w:rPr>
          <w:rFonts w:ascii="Times New Roman"/>
        </w:rPr>
        <w:t>‰</w:t>
      </w:r>
      <w:r w:rsidRPr="00A74B1C">
        <w:rPr>
          <w:rFonts w:ascii="Times New Roman"/>
        </w:rPr>
        <w:t>左右</w:t>
      </w:r>
      <w:r w:rsidRPr="00A74B1C">
        <w:rPr>
          <w:rFonts w:ascii="Times New Roman" w:hint="eastAsia"/>
        </w:rPr>
        <w:t>。</w:t>
      </w:r>
      <w:r w:rsidRPr="00A74B1C">
        <w:rPr>
          <w:rFonts w:ascii="Times New Roman"/>
        </w:rPr>
        <w:t>再據</w:t>
      </w:r>
      <w:r w:rsidRPr="00A74B1C">
        <w:rPr>
          <w:rFonts w:ascii="Times New Roman" w:hint="eastAsia"/>
        </w:rPr>
        <w:t>衛福部的</w:t>
      </w:r>
      <w:r w:rsidRPr="00A74B1C">
        <w:rPr>
          <w:rFonts w:ascii="Times New Roman"/>
        </w:rPr>
        <w:t>調查結果</w:t>
      </w:r>
      <w:r w:rsidRPr="00A74B1C">
        <w:rPr>
          <w:rStyle w:val="aff3"/>
          <w:rFonts w:ascii="Times New Roman"/>
        </w:rPr>
        <w:footnoteReference w:id="14"/>
      </w:r>
      <w:r w:rsidRPr="00A74B1C">
        <w:rPr>
          <w:rFonts w:ascii="Times New Roman"/>
        </w:rPr>
        <w:t>，推計</w:t>
      </w:r>
      <w:r w:rsidRPr="00A74B1C">
        <w:rPr>
          <w:rFonts w:ascii="Times New Roman" w:hint="eastAsia"/>
        </w:rPr>
        <w:t>99</w:t>
      </w:r>
      <w:r w:rsidRPr="00A74B1C">
        <w:rPr>
          <w:rFonts w:ascii="Times New Roman" w:hint="eastAsia"/>
        </w:rPr>
        <w:t>年</w:t>
      </w:r>
      <w:r w:rsidRPr="00A74B1C">
        <w:rPr>
          <w:rFonts w:ascii="Times New Roman"/>
        </w:rPr>
        <w:t>單親家庭總戶數為</w:t>
      </w:r>
      <w:r w:rsidRPr="00A74B1C">
        <w:rPr>
          <w:rFonts w:ascii="Times New Roman"/>
        </w:rPr>
        <w:t>32</w:t>
      </w:r>
      <w:r w:rsidRPr="00A74B1C">
        <w:rPr>
          <w:rFonts w:ascii="Times New Roman"/>
        </w:rPr>
        <w:t>萬</w:t>
      </w:r>
      <w:r w:rsidRPr="00A74B1C">
        <w:rPr>
          <w:rFonts w:ascii="Times New Roman"/>
        </w:rPr>
        <w:t>4,846</w:t>
      </w:r>
      <w:r w:rsidRPr="00A74B1C">
        <w:rPr>
          <w:rFonts w:ascii="Times New Roman"/>
        </w:rPr>
        <w:t>戶</w:t>
      </w:r>
      <w:r w:rsidRPr="00A74B1C">
        <w:rPr>
          <w:rStyle w:val="aff3"/>
          <w:rFonts w:ascii="Times New Roman"/>
        </w:rPr>
        <w:footnoteReference w:id="15"/>
      </w:r>
      <w:r w:rsidRPr="00A74B1C">
        <w:rPr>
          <w:rFonts w:ascii="Times New Roman"/>
        </w:rPr>
        <w:t>，占全國家中有未滿</w:t>
      </w:r>
      <w:r w:rsidRPr="00A74B1C">
        <w:rPr>
          <w:rFonts w:ascii="Times New Roman"/>
        </w:rPr>
        <w:t>18</w:t>
      </w:r>
      <w:r w:rsidRPr="00A74B1C">
        <w:rPr>
          <w:rFonts w:ascii="Times New Roman"/>
        </w:rPr>
        <w:t>歲子女家庭戶數之</w:t>
      </w:r>
      <w:r w:rsidRPr="00A74B1C">
        <w:rPr>
          <w:rFonts w:ascii="Times New Roman"/>
        </w:rPr>
        <w:t>11.8%</w:t>
      </w:r>
      <w:r w:rsidRPr="00A74B1C">
        <w:rPr>
          <w:rFonts w:ascii="Times New Roman" w:hint="eastAsia"/>
        </w:rPr>
        <w:t>，平均每</w:t>
      </w:r>
      <w:r w:rsidRPr="00A74B1C">
        <w:rPr>
          <w:rFonts w:ascii="Times New Roman" w:hint="eastAsia"/>
        </w:rPr>
        <w:t>10</w:t>
      </w:r>
      <w:r w:rsidRPr="00A74B1C">
        <w:rPr>
          <w:rFonts w:ascii="Times New Roman" w:hint="eastAsia"/>
        </w:rPr>
        <w:t>位兒少即有超過</w:t>
      </w:r>
      <w:r w:rsidRPr="00A74B1C">
        <w:rPr>
          <w:rFonts w:ascii="Times New Roman" w:hint="eastAsia"/>
        </w:rPr>
        <w:t>1</w:t>
      </w:r>
      <w:r w:rsidRPr="00A74B1C">
        <w:rPr>
          <w:rFonts w:ascii="Times New Roman" w:hint="eastAsia"/>
        </w:rPr>
        <w:t>人亦來自單親家庭</w:t>
      </w:r>
      <w:r w:rsidRPr="00A74B1C">
        <w:rPr>
          <w:rFonts w:ascii="Times New Roman"/>
        </w:rPr>
        <w:t>，</w:t>
      </w:r>
      <w:r w:rsidRPr="00A74B1C">
        <w:rPr>
          <w:rFonts w:ascii="Times New Roman" w:hint="eastAsia"/>
        </w:rPr>
        <w:t>且</w:t>
      </w:r>
      <w:r w:rsidRPr="00A74B1C">
        <w:rPr>
          <w:rFonts w:ascii="Times New Roman"/>
        </w:rPr>
        <w:t>較</w:t>
      </w:r>
      <w:r w:rsidRPr="00A74B1C">
        <w:rPr>
          <w:rFonts w:ascii="Times New Roman"/>
        </w:rPr>
        <w:t>90</w:t>
      </w:r>
      <w:r w:rsidRPr="00A74B1C">
        <w:rPr>
          <w:rFonts w:ascii="Times New Roman"/>
        </w:rPr>
        <w:t>年</w:t>
      </w:r>
      <w:r w:rsidRPr="00A74B1C">
        <w:rPr>
          <w:rFonts w:ascii="Times New Roman" w:hint="eastAsia"/>
        </w:rPr>
        <w:t>的</w:t>
      </w:r>
      <w:r w:rsidRPr="00A74B1C">
        <w:rPr>
          <w:rFonts w:ascii="Times New Roman"/>
        </w:rPr>
        <w:t>24</w:t>
      </w:r>
      <w:r w:rsidRPr="00A74B1C">
        <w:rPr>
          <w:rFonts w:ascii="Times New Roman"/>
        </w:rPr>
        <w:lastRenderedPageBreak/>
        <w:t>萬</w:t>
      </w:r>
      <w:r w:rsidRPr="00A74B1C">
        <w:rPr>
          <w:rFonts w:ascii="Times New Roman"/>
        </w:rPr>
        <w:t>8,299</w:t>
      </w:r>
      <w:r w:rsidRPr="00A74B1C">
        <w:rPr>
          <w:rFonts w:ascii="Times New Roman"/>
        </w:rPr>
        <w:t>戶，</w:t>
      </w:r>
      <w:r w:rsidRPr="00A74B1C">
        <w:rPr>
          <w:rFonts w:ascii="Times New Roman"/>
        </w:rPr>
        <w:t>10</w:t>
      </w:r>
      <w:r w:rsidRPr="00A74B1C">
        <w:rPr>
          <w:rFonts w:ascii="Times New Roman"/>
        </w:rPr>
        <w:t>年間增加</w:t>
      </w:r>
      <w:r w:rsidRPr="00A74B1C">
        <w:rPr>
          <w:rFonts w:ascii="Times New Roman"/>
        </w:rPr>
        <w:t>7</w:t>
      </w:r>
      <w:r w:rsidRPr="00A74B1C">
        <w:rPr>
          <w:rFonts w:ascii="Times New Roman"/>
        </w:rPr>
        <w:t>萬</w:t>
      </w:r>
      <w:r w:rsidRPr="00A74B1C">
        <w:rPr>
          <w:rFonts w:ascii="Times New Roman"/>
        </w:rPr>
        <w:t>6,547</w:t>
      </w:r>
      <w:r w:rsidRPr="00A74B1C">
        <w:rPr>
          <w:rFonts w:ascii="Times New Roman"/>
        </w:rPr>
        <w:t>戶</w:t>
      </w:r>
      <w:r w:rsidRPr="00A74B1C">
        <w:rPr>
          <w:rFonts w:ascii="Times New Roman"/>
        </w:rPr>
        <w:t>(</w:t>
      </w:r>
      <w:r w:rsidRPr="00A74B1C">
        <w:rPr>
          <w:rFonts w:ascii="Times New Roman"/>
        </w:rPr>
        <w:t>增加</w:t>
      </w:r>
      <w:r w:rsidRPr="00A74B1C">
        <w:rPr>
          <w:rFonts w:ascii="Times New Roman"/>
        </w:rPr>
        <w:t>30.8%)</w:t>
      </w:r>
      <w:r w:rsidRPr="00A74B1C">
        <w:rPr>
          <w:rFonts w:ascii="Times New Roman"/>
        </w:rPr>
        <w:t>；而「離婚」為造成單親家庭之主要原因，占</w:t>
      </w:r>
      <w:r w:rsidRPr="00A74B1C">
        <w:rPr>
          <w:rFonts w:ascii="Times New Roman"/>
        </w:rPr>
        <w:t>82.5%</w:t>
      </w:r>
      <w:r w:rsidRPr="00A74B1C">
        <w:rPr>
          <w:rFonts w:ascii="Times New Roman"/>
        </w:rPr>
        <w:t>，較</w:t>
      </w:r>
      <w:r w:rsidRPr="00A74B1C">
        <w:rPr>
          <w:rFonts w:ascii="Times New Roman"/>
        </w:rPr>
        <w:t>90</w:t>
      </w:r>
      <w:r w:rsidRPr="00A74B1C">
        <w:rPr>
          <w:rFonts w:ascii="Times New Roman"/>
        </w:rPr>
        <w:t>年之</w:t>
      </w:r>
      <w:r w:rsidRPr="00A74B1C">
        <w:rPr>
          <w:rFonts w:ascii="Times New Roman"/>
        </w:rPr>
        <w:t>65.8%</w:t>
      </w:r>
      <w:r w:rsidRPr="00A74B1C">
        <w:rPr>
          <w:rFonts w:ascii="Times New Roman"/>
        </w:rPr>
        <w:t>提高</w:t>
      </w:r>
      <w:r w:rsidRPr="00A74B1C">
        <w:rPr>
          <w:rFonts w:ascii="Times New Roman"/>
        </w:rPr>
        <w:t>16.7</w:t>
      </w:r>
      <w:r w:rsidRPr="00A74B1C">
        <w:rPr>
          <w:rFonts w:ascii="Times New Roman"/>
        </w:rPr>
        <w:t>個百分點。</w:t>
      </w:r>
      <w:r w:rsidRPr="00A74B1C">
        <w:rPr>
          <w:rFonts w:ascii="Times New Roman" w:hint="eastAsia"/>
        </w:rPr>
        <w:t>惟前述調查並未包含因分居、隔代教養等所形成之廣義單親家庭，此意味實際上單親家庭的比率更高。</w:t>
      </w:r>
    </w:p>
    <w:p w:rsidR="00AA74DA" w:rsidRPr="00A74B1C" w:rsidRDefault="00AA74DA" w:rsidP="00AA74DA">
      <w:pPr>
        <w:pStyle w:val="5"/>
        <w:numPr>
          <w:ilvl w:val="4"/>
          <w:numId w:val="1"/>
        </w:numPr>
        <w:kinsoku w:val="0"/>
        <w:ind w:left="2042" w:hanging="851"/>
        <w:rPr>
          <w:rFonts w:ascii="Times New Roman" w:hAnsi="Times New Roman"/>
          <w:spacing w:val="-2"/>
        </w:rPr>
      </w:pPr>
      <w:r w:rsidRPr="00A74B1C">
        <w:rPr>
          <w:rFonts w:ascii="Times New Roman" w:hAnsi="Times New Roman" w:hint="eastAsia"/>
          <w:spacing w:val="-2"/>
        </w:rPr>
        <w:t>國人</w:t>
      </w:r>
      <w:r w:rsidRPr="00A74B1C">
        <w:rPr>
          <w:rFonts w:hint="eastAsia"/>
        </w:rPr>
        <w:t>結婚及生育行為改變</w:t>
      </w:r>
      <w:r w:rsidRPr="00A74B1C">
        <w:rPr>
          <w:rFonts w:ascii="Times New Roman" w:hAnsi="Times New Roman" w:hint="eastAsia"/>
          <w:spacing w:val="-2"/>
        </w:rPr>
        <w:t>：</w:t>
      </w:r>
    </w:p>
    <w:p w:rsidR="00AA74DA" w:rsidRDefault="00AA74DA" w:rsidP="00AA74DA">
      <w:pPr>
        <w:pStyle w:val="33"/>
        <w:kinsoku w:val="0"/>
        <w:ind w:leftChars="600" w:left="2041" w:firstLine="664"/>
        <w:rPr>
          <w:rFonts w:ascii="Times New Roman"/>
          <w:spacing w:val="-2"/>
        </w:rPr>
      </w:pPr>
      <w:r w:rsidRPr="00A74B1C">
        <w:rPr>
          <w:rFonts w:ascii="Times New Roman"/>
          <w:spacing w:val="-4"/>
        </w:rPr>
        <w:t>目前</w:t>
      </w:r>
      <w:r w:rsidRPr="00A74B1C">
        <w:rPr>
          <w:rFonts w:ascii="Times New Roman" w:hint="eastAsia"/>
          <w:spacing w:val="-4"/>
        </w:rPr>
        <w:t>國人</w:t>
      </w:r>
      <w:r w:rsidRPr="00A74B1C">
        <w:rPr>
          <w:rFonts w:ascii="Times New Roman"/>
          <w:spacing w:val="-4"/>
        </w:rPr>
        <w:t>無論男、女，平均初婚年齡均</w:t>
      </w:r>
      <w:r w:rsidRPr="00A74B1C">
        <w:rPr>
          <w:rFonts w:ascii="Times New Roman" w:hint="eastAsia"/>
          <w:spacing w:val="-4"/>
        </w:rPr>
        <w:t>已逾</w:t>
      </w:r>
      <w:r w:rsidRPr="00A74B1C">
        <w:rPr>
          <w:rFonts w:ascii="Times New Roman"/>
          <w:spacing w:val="-4"/>
        </w:rPr>
        <w:t>30</w:t>
      </w:r>
      <w:r w:rsidRPr="00A74B1C">
        <w:rPr>
          <w:rFonts w:ascii="Times New Roman"/>
          <w:spacing w:val="-4"/>
        </w:rPr>
        <w:t>歲，</w:t>
      </w:r>
      <w:r w:rsidRPr="00A74B1C">
        <w:rPr>
          <w:rFonts w:ascii="Times New Roman" w:hint="eastAsia"/>
        </w:rPr>
        <w:t>107</w:t>
      </w:r>
      <w:r w:rsidRPr="00A74B1C">
        <w:rPr>
          <w:rFonts w:ascii="Times New Roman"/>
        </w:rPr>
        <w:t>年</w:t>
      </w:r>
      <w:r w:rsidRPr="00A74B1C">
        <w:rPr>
          <w:rFonts w:ascii="Times New Roman" w:hint="eastAsia"/>
        </w:rPr>
        <w:t>女性生育第</w:t>
      </w:r>
      <w:r w:rsidRPr="00A74B1C">
        <w:rPr>
          <w:rFonts w:ascii="Times New Roman" w:hint="eastAsia"/>
        </w:rPr>
        <w:t>1</w:t>
      </w:r>
      <w:r w:rsidRPr="00A74B1C">
        <w:rPr>
          <w:rFonts w:ascii="Times New Roman" w:hint="eastAsia"/>
        </w:rPr>
        <w:t>胎的平均年齡亦已達</w:t>
      </w:r>
      <w:r w:rsidRPr="00A74B1C">
        <w:rPr>
          <w:rFonts w:ascii="Times New Roman"/>
        </w:rPr>
        <w:t>30</w:t>
      </w:r>
      <w:r w:rsidRPr="00A74B1C">
        <w:rPr>
          <w:rFonts w:ascii="Times New Roman" w:hint="eastAsia"/>
        </w:rPr>
        <w:t>.90</w:t>
      </w:r>
      <w:r w:rsidRPr="00A74B1C">
        <w:rPr>
          <w:rFonts w:ascii="Times New Roman"/>
        </w:rPr>
        <w:t>歲</w:t>
      </w:r>
      <w:r w:rsidRPr="00A74B1C">
        <w:rPr>
          <w:rFonts w:ascii="Times New Roman" w:hint="eastAsia"/>
        </w:rPr>
        <w:t>(</w:t>
      </w:r>
      <w:r w:rsidRPr="00A74B1C">
        <w:rPr>
          <w:rFonts w:ascii="Times New Roman" w:hint="eastAsia"/>
        </w:rPr>
        <w:t>較</w:t>
      </w:r>
      <w:r w:rsidRPr="00A74B1C">
        <w:rPr>
          <w:rFonts w:ascii="Times New Roman" w:hint="eastAsia"/>
        </w:rPr>
        <w:t>97</w:t>
      </w:r>
      <w:r w:rsidRPr="00A74B1C">
        <w:rPr>
          <w:rFonts w:ascii="Times New Roman" w:hint="eastAsia"/>
        </w:rPr>
        <w:t>年的</w:t>
      </w:r>
      <w:r w:rsidRPr="00A74B1C">
        <w:rPr>
          <w:rFonts w:ascii="Times New Roman" w:hint="eastAsia"/>
        </w:rPr>
        <w:t>28.87</w:t>
      </w:r>
      <w:r w:rsidRPr="00A74B1C">
        <w:rPr>
          <w:rFonts w:ascii="Times New Roman" w:hint="eastAsia"/>
        </w:rPr>
        <w:t>歲，增加了</w:t>
      </w:r>
      <w:r w:rsidRPr="00A74B1C">
        <w:rPr>
          <w:rFonts w:ascii="Times New Roman" w:hint="eastAsia"/>
        </w:rPr>
        <w:t>2.03</w:t>
      </w:r>
      <w:r w:rsidRPr="00A74B1C">
        <w:rPr>
          <w:rFonts w:ascii="Times New Roman" w:hint="eastAsia"/>
        </w:rPr>
        <w:t>歲</w:t>
      </w:r>
      <w:r w:rsidRPr="00A74B1C">
        <w:rPr>
          <w:rFonts w:ascii="Times New Roman" w:hint="eastAsia"/>
        </w:rPr>
        <w:t>)</w:t>
      </w:r>
      <w:r w:rsidRPr="00A74B1C">
        <w:rPr>
          <w:rFonts w:ascii="Times New Roman" w:hint="eastAsia"/>
        </w:rPr>
        <w:t>，其中</w:t>
      </w:r>
      <w:r w:rsidRPr="00A74B1C">
        <w:rPr>
          <w:rFonts w:ascii="Times New Roman" w:hint="eastAsia"/>
        </w:rPr>
        <w:t>35</w:t>
      </w:r>
      <w:r w:rsidRPr="00A74B1C">
        <w:rPr>
          <w:rFonts w:ascii="Times New Roman" w:hint="eastAsia"/>
        </w:rPr>
        <w:t>歲</w:t>
      </w:r>
      <w:r w:rsidRPr="00A74B1C">
        <w:rPr>
          <w:rFonts w:ascii="Times New Roman"/>
        </w:rPr>
        <w:t>以上</w:t>
      </w:r>
      <w:r w:rsidRPr="00A74B1C">
        <w:rPr>
          <w:rFonts w:ascii="Times New Roman" w:hint="eastAsia"/>
        </w:rPr>
        <w:t>方生育第</w:t>
      </w:r>
      <w:r w:rsidRPr="00A74B1C">
        <w:rPr>
          <w:rFonts w:ascii="Times New Roman" w:hint="eastAsia"/>
        </w:rPr>
        <w:t>1</w:t>
      </w:r>
      <w:r w:rsidRPr="00A74B1C">
        <w:rPr>
          <w:rFonts w:ascii="Times New Roman" w:hint="eastAsia"/>
        </w:rPr>
        <w:t>胎</w:t>
      </w:r>
      <w:r w:rsidRPr="00A74B1C">
        <w:rPr>
          <w:rFonts w:ascii="Times New Roman"/>
        </w:rPr>
        <w:t>者，自</w:t>
      </w:r>
      <w:r w:rsidRPr="00A74B1C">
        <w:rPr>
          <w:rFonts w:ascii="Times New Roman"/>
        </w:rPr>
        <w:t>97</w:t>
      </w:r>
      <w:r w:rsidRPr="00A74B1C">
        <w:rPr>
          <w:rFonts w:ascii="Times New Roman"/>
        </w:rPr>
        <w:t>年的</w:t>
      </w:r>
      <w:r w:rsidRPr="00A74B1C">
        <w:rPr>
          <w:rFonts w:ascii="Times New Roman"/>
        </w:rPr>
        <w:t>8.7</w:t>
      </w:r>
      <w:r w:rsidRPr="00A74B1C">
        <w:rPr>
          <w:rFonts w:ascii="Times New Roman" w:hint="eastAsia"/>
        </w:rPr>
        <w:t>1</w:t>
      </w:r>
      <w:r w:rsidRPr="00A74B1C">
        <w:rPr>
          <w:rFonts w:ascii="Times New Roman"/>
        </w:rPr>
        <w:t>％，逐年增加至</w:t>
      </w:r>
      <w:r w:rsidRPr="00A74B1C">
        <w:rPr>
          <w:rFonts w:ascii="Times New Roman"/>
        </w:rPr>
        <w:t>107</w:t>
      </w:r>
      <w:r w:rsidRPr="00A74B1C">
        <w:rPr>
          <w:rFonts w:ascii="Times New Roman"/>
        </w:rPr>
        <w:t>年的</w:t>
      </w:r>
      <w:r w:rsidRPr="00A74B1C">
        <w:rPr>
          <w:rFonts w:ascii="Times New Roman"/>
        </w:rPr>
        <w:t>22.</w:t>
      </w:r>
      <w:r w:rsidRPr="00A74B1C">
        <w:rPr>
          <w:rFonts w:ascii="Times New Roman" w:hint="eastAsia"/>
        </w:rPr>
        <w:t>25</w:t>
      </w:r>
      <w:r w:rsidRPr="00A74B1C">
        <w:rPr>
          <w:rFonts w:ascii="Times New Roman"/>
        </w:rPr>
        <w:t>％，逾</w:t>
      </w:r>
      <w:r w:rsidRPr="00A74B1C">
        <w:rPr>
          <w:rFonts w:ascii="Times New Roman"/>
        </w:rPr>
        <w:t>1/5</w:t>
      </w:r>
      <w:r w:rsidRPr="00A74B1C">
        <w:rPr>
          <w:rFonts w:ascii="Times New Roman"/>
        </w:rPr>
        <w:t>，顯示</w:t>
      </w:r>
      <w:r w:rsidRPr="00A74B1C">
        <w:rPr>
          <w:rFonts w:ascii="Times New Roman" w:hint="eastAsia"/>
        </w:rPr>
        <w:t>國人婚育年齡呈往後遞延的趨勢</w:t>
      </w:r>
      <w:r w:rsidRPr="00A74B1C">
        <w:rPr>
          <w:rFonts w:ascii="Times New Roman" w:hint="eastAsia"/>
          <w:spacing w:val="-2"/>
        </w:rPr>
        <w:t>；而</w:t>
      </w:r>
      <w:r w:rsidRPr="00A74B1C">
        <w:rPr>
          <w:rFonts w:ascii="Times New Roman"/>
          <w:spacing w:val="-2"/>
        </w:rPr>
        <w:t>20-49</w:t>
      </w:r>
      <w:r w:rsidRPr="00A74B1C">
        <w:rPr>
          <w:rFonts w:ascii="Times New Roman"/>
          <w:spacing w:val="-2"/>
        </w:rPr>
        <w:t>歲的</w:t>
      </w:r>
      <w:r w:rsidRPr="008D0847">
        <w:rPr>
          <w:rFonts w:ascii="Times New Roman"/>
          <w:spacing w:val="-2"/>
        </w:rPr>
        <w:t>男性有偶者僅為</w:t>
      </w:r>
      <w:r w:rsidRPr="008D0847">
        <w:rPr>
          <w:rFonts w:ascii="Times New Roman"/>
          <w:spacing w:val="-2"/>
        </w:rPr>
        <w:t>40.1</w:t>
      </w:r>
      <w:r w:rsidRPr="008D0847">
        <w:rPr>
          <w:rFonts w:ascii="Times New Roman"/>
          <w:spacing w:val="-2"/>
        </w:rPr>
        <w:t>％，女性亦僅有</w:t>
      </w:r>
      <w:r w:rsidRPr="008D0847">
        <w:rPr>
          <w:rFonts w:ascii="Times New Roman"/>
          <w:spacing w:val="-2"/>
        </w:rPr>
        <w:t>47.2</w:t>
      </w:r>
      <w:r w:rsidRPr="008D0847">
        <w:rPr>
          <w:rFonts w:ascii="Times New Roman"/>
          <w:spacing w:val="-2"/>
        </w:rPr>
        <w:t>％</w:t>
      </w:r>
      <w:r w:rsidRPr="008D0847">
        <w:rPr>
          <w:rFonts w:ascii="Times New Roman" w:hint="eastAsia"/>
          <w:spacing w:val="-2"/>
        </w:rPr>
        <w:t>。</w:t>
      </w:r>
    </w:p>
    <w:p w:rsidR="00AA74DA" w:rsidRDefault="00AA74DA" w:rsidP="00AA74DA">
      <w:pPr>
        <w:pStyle w:val="33"/>
        <w:kinsoku w:val="0"/>
        <w:ind w:leftChars="292" w:left="2051" w:hangingChars="311" w:hanging="1058"/>
        <w:rPr>
          <w:rFonts w:ascii="Times New Roman"/>
          <w:spacing w:val="-2"/>
        </w:rPr>
      </w:pPr>
      <w:r>
        <w:rPr>
          <w:rFonts w:ascii="Times New Roman" w:hint="eastAsia"/>
          <w:noProof/>
          <w:spacing w:val="-2"/>
        </w:rPr>
        <w:drawing>
          <wp:inline distT="0" distB="0" distL="0" distR="0" wp14:anchorId="5F493708" wp14:editId="16D121C0">
            <wp:extent cx="5486400" cy="3909646"/>
            <wp:effectExtent l="0" t="38100" r="0" b="72390"/>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AA74DA" w:rsidRPr="0084590D" w:rsidRDefault="00AA74DA" w:rsidP="00AA74DA">
      <w:pPr>
        <w:pStyle w:val="a1"/>
        <w:spacing w:beforeLines="10" w:before="45" w:afterLines="10" w:after="45"/>
        <w:ind w:left="482" w:firstLine="1254"/>
        <w:rPr>
          <w:rFonts w:ascii="Times New Roman" w:hAnsi="Times New Roman"/>
          <w:spacing w:val="0"/>
        </w:rPr>
      </w:pPr>
      <w:r w:rsidRPr="0084590D">
        <w:rPr>
          <w:rFonts w:ascii="Times New Roman" w:hAnsi="Times New Roman"/>
          <w:b/>
          <w:spacing w:val="0"/>
        </w:rPr>
        <w:t>我國家庭的變遷與挑戰</w:t>
      </w:r>
    </w:p>
    <w:p w:rsidR="00AA74DA" w:rsidRDefault="00AA74DA" w:rsidP="00AA74DA">
      <w:pPr>
        <w:pStyle w:val="22"/>
        <w:ind w:left="1020" w:firstLine="680"/>
      </w:pPr>
    </w:p>
    <w:p w:rsidR="00AA74DA" w:rsidRPr="00F85717" w:rsidRDefault="00AA74DA" w:rsidP="00AA74DA">
      <w:pPr>
        <w:pStyle w:val="4"/>
        <w:numPr>
          <w:ilvl w:val="3"/>
          <w:numId w:val="1"/>
        </w:numPr>
        <w:rPr>
          <w:spacing w:val="-4"/>
        </w:rPr>
      </w:pPr>
      <w:r w:rsidRPr="00F85717">
        <w:rPr>
          <w:rFonts w:ascii="Times New Roman" w:hAnsi="Times New Roman" w:hint="eastAsia"/>
          <w:spacing w:val="-4"/>
        </w:rPr>
        <w:lastRenderedPageBreak/>
        <w:t>我國</w:t>
      </w:r>
      <w:r w:rsidRPr="00F85717">
        <w:rPr>
          <w:rFonts w:ascii="Times New Roman" w:hAnsi="Times New Roman" w:hint="eastAsia"/>
          <w:spacing w:val="-4"/>
        </w:rPr>
        <w:t>104</w:t>
      </w:r>
      <w:r w:rsidRPr="00F85717">
        <w:rPr>
          <w:rFonts w:ascii="Times New Roman" w:hAnsi="Times New Roman" w:hint="eastAsia"/>
          <w:spacing w:val="-4"/>
        </w:rPr>
        <w:t>年修正的家庭政策，亦明確指出當前家庭所面臨的重要課題：</w:t>
      </w:r>
    </w:p>
    <w:p w:rsidR="00AA74DA" w:rsidRDefault="00AA74DA" w:rsidP="00AA74DA">
      <w:pPr>
        <w:pStyle w:val="5"/>
        <w:numPr>
          <w:ilvl w:val="4"/>
          <w:numId w:val="1"/>
        </w:numPr>
        <w:kinsoku w:val="0"/>
        <w:ind w:left="2042" w:hanging="851"/>
      </w:pPr>
      <w:r w:rsidRPr="00EF67CF">
        <w:rPr>
          <w:rFonts w:ascii="Times New Roman" w:hAnsi="Times New Roman" w:hint="eastAsia"/>
        </w:rPr>
        <w:t>人口結構變遷：</w:t>
      </w:r>
      <w:r>
        <w:rPr>
          <w:rFonts w:hint="eastAsia"/>
        </w:rPr>
        <w:t>人口老化趨勢與少子女化現象，導致家庭人口數減少，改變了家庭的結構與型態，家庭規模縮小將會弱化了家庭成員間互相支持與照顧的能力，相對影響整體家庭功能發揮，甚值關注。</w:t>
      </w:r>
    </w:p>
    <w:p w:rsidR="00AA74DA" w:rsidRDefault="00AA74DA" w:rsidP="00AA74DA">
      <w:pPr>
        <w:pStyle w:val="5"/>
        <w:numPr>
          <w:ilvl w:val="4"/>
          <w:numId w:val="1"/>
        </w:numPr>
        <w:kinsoku w:val="0"/>
        <w:ind w:left="2042" w:hanging="851"/>
      </w:pPr>
      <w:r>
        <w:rPr>
          <w:rFonts w:hint="eastAsia"/>
        </w:rPr>
        <w:t>家庭</w:t>
      </w:r>
      <w:r w:rsidRPr="00EF67CF">
        <w:rPr>
          <w:rFonts w:ascii="Times New Roman" w:hAnsi="Times New Roman" w:hint="eastAsia"/>
          <w:bCs w:val="0"/>
        </w:rPr>
        <w:t>型態</w:t>
      </w:r>
      <w:r>
        <w:rPr>
          <w:rFonts w:hint="eastAsia"/>
        </w:rPr>
        <w:t>多元：社會變遷與價值觀的改變，出現各種新興的家庭型態，如單身家庭、單親家庭、繼親家庭、隔代教養家庭、跨國婚姻家庭、重組家庭、同居家庭及同性戀家庭等多元型態，都應學習接納並予以尊重。</w:t>
      </w:r>
    </w:p>
    <w:p w:rsidR="00AA74DA" w:rsidRDefault="00AA74DA" w:rsidP="00AA74DA">
      <w:pPr>
        <w:pStyle w:val="5"/>
        <w:numPr>
          <w:ilvl w:val="4"/>
          <w:numId w:val="1"/>
        </w:numPr>
        <w:kinsoku w:val="0"/>
        <w:ind w:left="2042" w:hanging="851"/>
      </w:pPr>
      <w:r>
        <w:rPr>
          <w:rFonts w:hint="eastAsia"/>
        </w:rPr>
        <w:t>工作家庭衝突：現代社會的精密分工與職業競爭，工作型態影響了家庭關係經營及家庭成員的互動，亦衍生出不同的家庭需求，友善家庭環境的訴求，倍受重視與關切。</w:t>
      </w:r>
    </w:p>
    <w:p w:rsidR="00AA74DA" w:rsidRDefault="00AA74DA" w:rsidP="00AA74DA">
      <w:pPr>
        <w:pStyle w:val="5"/>
        <w:numPr>
          <w:ilvl w:val="4"/>
          <w:numId w:val="1"/>
        </w:numPr>
        <w:kinsoku w:val="0"/>
        <w:ind w:left="2042" w:hanging="851"/>
      </w:pPr>
      <w:r>
        <w:rPr>
          <w:rFonts w:hint="eastAsia"/>
        </w:rPr>
        <w:t>結婚行為改變：國人初婚年齡延後與離婚率居高不下，年輕世代對進入婚姻家庭缺乏信心與憧憬；隨著跨國婚姻與跨國人口流動導致新移民家庭的增加，在生活、語言、文化及社會制度等差異下，引發出婚姻、家庭、親子等問題亟需關注。</w:t>
      </w:r>
    </w:p>
    <w:p w:rsidR="00AA74DA" w:rsidRPr="00EF67CF" w:rsidRDefault="00AA74DA" w:rsidP="00AA74DA">
      <w:pPr>
        <w:pStyle w:val="5"/>
        <w:numPr>
          <w:ilvl w:val="4"/>
          <w:numId w:val="1"/>
        </w:numPr>
        <w:kinsoku w:val="0"/>
        <w:ind w:left="2042" w:hanging="851"/>
        <w:rPr>
          <w:spacing w:val="-6"/>
        </w:rPr>
      </w:pPr>
      <w:r w:rsidRPr="00EF67CF">
        <w:rPr>
          <w:rFonts w:hint="eastAsia"/>
          <w:spacing w:val="-6"/>
        </w:rPr>
        <w:t>婦女就業提升：女性受教育權經過長期努力，已受到完整的保障，隨著教育水準提升與經濟自主意識抬頭，女性在勞動市場的地位日趨重要。為因應雙薪家庭的需求，家內照顧、家庭關係、家事分工等需求應予重視，並宜優先滿足。</w:t>
      </w:r>
    </w:p>
    <w:p w:rsidR="00AA74DA" w:rsidRDefault="00AA74DA" w:rsidP="00AA74DA">
      <w:pPr>
        <w:pStyle w:val="5"/>
        <w:numPr>
          <w:ilvl w:val="4"/>
          <w:numId w:val="1"/>
        </w:numPr>
        <w:kinsoku w:val="0"/>
        <w:ind w:left="2042" w:hanging="851"/>
      </w:pPr>
      <w:r>
        <w:rPr>
          <w:rFonts w:hint="eastAsia"/>
        </w:rPr>
        <w:t>性別平權趨勢：性別平權已是全球重視的議題，性別平權的推動與發展更是國際共同致力且追求的目標，因此，促進社會、政治、經濟、</w:t>
      </w:r>
      <w:r>
        <w:rPr>
          <w:rFonts w:hint="eastAsia"/>
        </w:rPr>
        <w:lastRenderedPageBreak/>
        <w:t>教育與家庭等各層面之性別平權，刻不容緩。</w:t>
      </w:r>
    </w:p>
    <w:p w:rsidR="00AA74DA" w:rsidRPr="002A724D" w:rsidRDefault="00AA74DA" w:rsidP="00AA74DA">
      <w:pPr>
        <w:pStyle w:val="4"/>
        <w:numPr>
          <w:ilvl w:val="3"/>
          <w:numId w:val="1"/>
        </w:numPr>
        <w:rPr>
          <w:bCs/>
        </w:rPr>
      </w:pPr>
      <w:r w:rsidRPr="002A724D">
        <w:rPr>
          <w:rFonts w:hint="eastAsia"/>
          <w:bCs/>
        </w:rPr>
        <w:t>教育部於「第二期堆展家庭中程計畫」，亦指出</w:t>
      </w:r>
      <w:r>
        <w:rPr>
          <w:rFonts w:hint="eastAsia"/>
          <w:bCs/>
        </w:rPr>
        <w:t>我國</w:t>
      </w:r>
      <w:r w:rsidRPr="002A724D">
        <w:rPr>
          <w:rFonts w:hint="eastAsia"/>
          <w:bCs/>
        </w:rPr>
        <w:t>當代家庭的變遷</w:t>
      </w:r>
      <w:r>
        <w:rPr>
          <w:rFonts w:hint="eastAsia"/>
          <w:bCs/>
        </w:rPr>
        <w:t>概況</w:t>
      </w:r>
      <w:r w:rsidRPr="002A724D">
        <w:rPr>
          <w:rFonts w:hint="eastAsia"/>
          <w:bCs/>
        </w:rPr>
        <w:t>：隨著我高齡化、少子女化，我國的人口結構已不同以往，再者，國人婚育行為的變化，傳統家庭結構樣貌受到衝擊。臺灣的家庭結構雖過半仍以核心家庭為主，惟伴隨初婚年齡遞延與離婚率逐漸提高，單人家戶型態成為次要的家戶型態，且夫婦家庭、單親與隔代家庭明顯成長</w:t>
      </w:r>
      <w:r>
        <w:rPr>
          <w:rFonts w:hint="eastAsia"/>
          <w:bCs/>
        </w:rPr>
        <w:t>；</w:t>
      </w:r>
      <w:r w:rsidRPr="002A724D">
        <w:rPr>
          <w:rFonts w:hint="eastAsia"/>
          <w:bCs/>
        </w:rPr>
        <w:t>整體來說，當代家庭結構之發展趨勢呈現小規模、多樣化的面貌</w:t>
      </w:r>
      <w:r>
        <w:rPr>
          <w:rFonts w:hint="eastAsia"/>
          <w:bCs/>
        </w:rPr>
        <w:t>，</w:t>
      </w:r>
      <w:r w:rsidRPr="002A724D">
        <w:rPr>
          <w:rFonts w:hint="eastAsia"/>
          <w:bCs/>
        </w:rPr>
        <w:t>家庭結構與規模產生質變與量變。</w:t>
      </w:r>
    </w:p>
    <w:p w:rsidR="00AA74DA" w:rsidRDefault="00AA74DA" w:rsidP="00AA74DA">
      <w:pPr>
        <w:pStyle w:val="33"/>
        <w:ind w:leftChars="399" w:left="1357" w:firstLineChars="116" w:firstLine="348"/>
      </w:pPr>
      <w:r>
        <w:rPr>
          <w:rFonts w:hAnsi="標楷體"/>
          <w:b/>
          <w:noProof/>
          <w:sz w:val="28"/>
          <w:szCs w:val="28"/>
        </w:rPr>
        <w:drawing>
          <wp:inline distT="0" distB="0" distL="0" distR="0" wp14:anchorId="70086F2E" wp14:editId="0E9E2CE7">
            <wp:extent cx="4518660" cy="2533759"/>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18771" cy="2533821"/>
                    </a:xfrm>
                    <a:prstGeom prst="rect">
                      <a:avLst/>
                    </a:prstGeom>
                    <a:noFill/>
                  </pic:spPr>
                </pic:pic>
              </a:graphicData>
            </a:graphic>
          </wp:inline>
        </w:drawing>
      </w:r>
    </w:p>
    <w:p w:rsidR="00AA74DA" w:rsidRPr="00A74B1C" w:rsidRDefault="00AA74DA" w:rsidP="00AA74DA">
      <w:pPr>
        <w:pStyle w:val="a1"/>
        <w:spacing w:beforeLines="10" w:before="45" w:afterLines="10" w:after="45"/>
        <w:ind w:left="482" w:firstLine="1254"/>
      </w:pPr>
      <w:r w:rsidRPr="00A74B1C">
        <w:rPr>
          <w:rFonts w:hAnsi="標楷體" w:hint="eastAsia"/>
          <w:b/>
        </w:rPr>
        <w:t>我國家庭的變遷</w:t>
      </w:r>
    </w:p>
    <w:p w:rsidR="00AA74DA" w:rsidRPr="00A74B1C" w:rsidRDefault="00AA74DA" w:rsidP="00AA74DA">
      <w:pPr>
        <w:pStyle w:val="33"/>
        <w:spacing w:afterLines="100" w:after="457" w:line="320" w:lineRule="exact"/>
        <w:ind w:left="1361" w:firstLineChars="230" w:firstLine="598"/>
        <w:rPr>
          <w:rFonts w:ascii="Times New Roman"/>
          <w:sz w:val="24"/>
          <w:szCs w:val="24"/>
        </w:rPr>
      </w:pPr>
      <w:r w:rsidRPr="00A74B1C">
        <w:rPr>
          <w:rFonts w:ascii="Times New Roman"/>
          <w:sz w:val="24"/>
          <w:szCs w:val="24"/>
        </w:rPr>
        <w:t>資料來源：</w:t>
      </w:r>
      <w:r w:rsidRPr="00A74B1C">
        <w:rPr>
          <w:rFonts w:ascii="Times New Roman"/>
          <w:bCs/>
          <w:sz w:val="24"/>
          <w:szCs w:val="24"/>
        </w:rPr>
        <w:t>教育部</w:t>
      </w:r>
      <w:r w:rsidRPr="00A74B1C">
        <w:rPr>
          <w:rFonts w:ascii="Times New Roman"/>
          <w:bCs/>
          <w:sz w:val="24"/>
          <w:szCs w:val="24"/>
        </w:rPr>
        <w:t>107</w:t>
      </w:r>
      <w:r w:rsidRPr="00A74B1C">
        <w:rPr>
          <w:rFonts w:ascii="Times New Roman"/>
          <w:bCs/>
          <w:sz w:val="24"/>
          <w:szCs w:val="24"/>
        </w:rPr>
        <w:t>年「第二期</w:t>
      </w:r>
      <w:r w:rsidRPr="00A74B1C">
        <w:rPr>
          <w:rFonts w:ascii="Times New Roman" w:hint="eastAsia"/>
          <w:bCs/>
          <w:sz w:val="24"/>
          <w:szCs w:val="24"/>
        </w:rPr>
        <w:t>推展</w:t>
      </w:r>
      <w:r w:rsidRPr="00A74B1C">
        <w:rPr>
          <w:rFonts w:ascii="Times New Roman"/>
          <w:bCs/>
          <w:sz w:val="24"/>
          <w:szCs w:val="24"/>
        </w:rPr>
        <w:t>家庭中程計畫」</w:t>
      </w:r>
      <w:r w:rsidRPr="00A74B1C">
        <w:rPr>
          <w:rFonts w:ascii="Times New Roman" w:hint="eastAsia"/>
          <w:bCs/>
          <w:sz w:val="24"/>
          <w:szCs w:val="24"/>
        </w:rPr>
        <w:t>，頁</w:t>
      </w:r>
      <w:r w:rsidRPr="00A74B1C">
        <w:rPr>
          <w:rFonts w:ascii="Times New Roman" w:hint="eastAsia"/>
          <w:bCs/>
          <w:sz w:val="24"/>
          <w:szCs w:val="24"/>
        </w:rPr>
        <w:t>2</w:t>
      </w:r>
      <w:r w:rsidRPr="00A74B1C">
        <w:rPr>
          <w:rFonts w:ascii="Times New Roman" w:hint="eastAsia"/>
          <w:bCs/>
          <w:sz w:val="24"/>
          <w:szCs w:val="24"/>
        </w:rPr>
        <w:t>。</w:t>
      </w:r>
    </w:p>
    <w:p w:rsidR="00AA74DA" w:rsidRPr="00A74B1C" w:rsidRDefault="00AA74DA" w:rsidP="00AA74DA">
      <w:pPr>
        <w:pStyle w:val="4"/>
        <w:numPr>
          <w:ilvl w:val="3"/>
          <w:numId w:val="1"/>
        </w:numPr>
        <w:kinsoku w:val="0"/>
      </w:pPr>
      <w:r w:rsidRPr="00A74B1C">
        <w:rPr>
          <w:rFonts w:ascii="Times New Roman" w:hAnsi="Times New Roman"/>
        </w:rPr>
        <w:t>再據國發會委託完成的「我國家庭結構發展推計</w:t>
      </w:r>
      <w:r w:rsidRPr="00A74B1C">
        <w:rPr>
          <w:rFonts w:ascii="Times New Roman" w:hAnsi="Times New Roman"/>
        </w:rPr>
        <w:t>(1</w:t>
      </w:r>
      <w:r w:rsidR="00754B7A">
        <w:rPr>
          <w:rFonts w:ascii="Times New Roman" w:hAnsi="Times New Roman" w:hint="eastAsia"/>
        </w:rPr>
        <w:t>0</w:t>
      </w:r>
      <w:r w:rsidRPr="00A74B1C">
        <w:rPr>
          <w:rFonts w:ascii="Times New Roman" w:hAnsi="Times New Roman"/>
        </w:rPr>
        <w:t>6</w:t>
      </w:r>
      <w:r w:rsidRPr="00A74B1C">
        <w:rPr>
          <w:rFonts w:ascii="Times New Roman" w:hAnsi="Times New Roman"/>
        </w:rPr>
        <w:t>年至</w:t>
      </w:r>
      <w:r w:rsidRPr="00A74B1C">
        <w:rPr>
          <w:rFonts w:ascii="Times New Roman" w:hAnsi="Times New Roman"/>
        </w:rPr>
        <w:t>115</w:t>
      </w:r>
      <w:r w:rsidRPr="00A74B1C">
        <w:rPr>
          <w:rFonts w:ascii="Times New Roman" w:hAnsi="Times New Roman"/>
        </w:rPr>
        <w:t>年</w:t>
      </w:r>
      <w:r w:rsidRPr="00A74B1C">
        <w:rPr>
          <w:rFonts w:ascii="Times New Roman" w:hAnsi="Times New Roman"/>
        </w:rPr>
        <w:t>)</w:t>
      </w:r>
      <w:r w:rsidRPr="00A74B1C">
        <w:rPr>
          <w:rFonts w:ascii="Times New Roman" w:hAnsi="Times New Roman"/>
        </w:rPr>
        <w:t>」</w:t>
      </w:r>
      <w:r w:rsidRPr="00A74B1C">
        <w:rPr>
          <w:rStyle w:val="aff3"/>
          <w:rFonts w:ascii="Times New Roman" w:hAnsi="Times New Roman"/>
        </w:rPr>
        <w:footnoteReference w:id="16"/>
      </w:r>
      <w:r w:rsidRPr="00A74B1C">
        <w:rPr>
          <w:rFonts w:ascii="Times New Roman" w:hAnsi="Times New Roman"/>
        </w:rPr>
        <w:t>報告顯示，</w:t>
      </w:r>
      <w:r w:rsidRPr="00A74B1C">
        <w:rPr>
          <w:rFonts w:hint="eastAsia"/>
        </w:rPr>
        <w:t>我國未來家戶數量持續增長（預</w:t>
      </w:r>
      <w:r w:rsidRPr="00A74B1C">
        <w:rPr>
          <w:rFonts w:ascii="Times New Roman" w:hAnsi="Times New Roman"/>
        </w:rPr>
        <w:t>估</w:t>
      </w:r>
      <w:r w:rsidRPr="00A74B1C">
        <w:rPr>
          <w:rFonts w:ascii="Times New Roman" w:hAnsi="Times New Roman"/>
        </w:rPr>
        <w:t>113</w:t>
      </w:r>
      <w:r w:rsidRPr="00A74B1C">
        <w:rPr>
          <w:rFonts w:ascii="Times New Roman" w:hAnsi="Times New Roman"/>
        </w:rPr>
        <w:t>年超過千萬戶，</w:t>
      </w:r>
      <w:r w:rsidRPr="00A74B1C">
        <w:rPr>
          <w:rFonts w:ascii="Times New Roman" w:hAnsi="Times New Roman"/>
        </w:rPr>
        <w:t>119</w:t>
      </w:r>
      <w:r w:rsidRPr="00A74B1C">
        <w:rPr>
          <w:rFonts w:ascii="Times New Roman" w:hAnsi="Times New Roman"/>
        </w:rPr>
        <w:t>年可望達到</w:t>
      </w:r>
      <w:r w:rsidRPr="00A74B1C">
        <w:rPr>
          <w:rFonts w:ascii="Times New Roman" w:hAnsi="Times New Roman"/>
        </w:rPr>
        <w:t>1,074</w:t>
      </w:r>
      <w:r w:rsidRPr="00A74B1C">
        <w:rPr>
          <w:rFonts w:ascii="Times New Roman" w:hAnsi="Times New Roman"/>
        </w:rPr>
        <w:t>萬戶</w:t>
      </w:r>
      <w:r w:rsidRPr="00A74B1C">
        <w:rPr>
          <w:rFonts w:ascii="Times New Roman" w:hAnsi="Times New Roman" w:hint="eastAsia"/>
        </w:rPr>
        <w:t>）</w:t>
      </w:r>
      <w:r w:rsidRPr="00A74B1C">
        <w:rPr>
          <w:rFonts w:ascii="Times New Roman" w:hAnsi="Times New Roman"/>
        </w:rPr>
        <w:t>，同時家戶規模</w:t>
      </w:r>
      <w:r w:rsidRPr="00A74B1C">
        <w:rPr>
          <w:rFonts w:ascii="Times New Roman" w:hAnsi="Times New Roman" w:hint="eastAsia"/>
        </w:rPr>
        <w:t>不斷下降</w:t>
      </w:r>
      <w:r w:rsidRPr="00A74B1C">
        <w:rPr>
          <w:rFonts w:hint="eastAsia"/>
        </w:rPr>
        <w:t>（</w:t>
      </w:r>
      <w:r w:rsidRPr="00A74B1C">
        <w:rPr>
          <w:rFonts w:ascii="Times New Roman" w:hAnsi="Times New Roman"/>
        </w:rPr>
        <w:t>119</w:t>
      </w:r>
      <w:r w:rsidRPr="00A74B1C">
        <w:rPr>
          <w:rFonts w:ascii="Times New Roman" w:hAnsi="Times New Roman"/>
        </w:rPr>
        <w:t>年</w:t>
      </w:r>
      <w:r w:rsidRPr="00A74B1C">
        <w:rPr>
          <w:rFonts w:ascii="Times New Roman" w:hAnsi="Times New Roman" w:hint="eastAsia"/>
        </w:rPr>
        <w:t>將減</w:t>
      </w:r>
      <w:r w:rsidRPr="00A74B1C">
        <w:rPr>
          <w:rFonts w:ascii="Times New Roman" w:hAnsi="Times New Roman" w:hint="eastAsia"/>
          <w:spacing w:val="4"/>
        </w:rPr>
        <w:t>至</w:t>
      </w:r>
      <w:r w:rsidRPr="00A74B1C">
        <w:rPr>
          <w:rFonts w:ascii="Times New Roman" w:hAnsi="Times New Roman" w:hint="eastAsia"/>
          <w:spacing w:val="4"/>
        </w:rPr>
        <w:t>2.19</w:t>
      </w:r>
      <w:r w:rsidRPr="00A74B1C">
        <w:rPr>
          <w:rFonts w:ascii="Times New Roman" w:hAnsi="Times New Roman" w:hint="eastAsia"/>
          <w:spacing w:val="4"/>
        </w:rPr>
        <w:t>人）、家戶成員老化</w:t>
      </w:r>
      <w:r w:rsidRPr="00A74B1C">
        <w:rPr>
          <w:rFonts w:ascii="Times New Roman" w:hAnsi="Times New Roman"/>
          <w:spacing w:val="4"/>
        </w:rPr>
        <w:t>，以致家庭的支持</w:t>
      </w:r>
      <w:r w:rsidRPr="00A74B1C">
        <w:rPr>
          <w:rFonts w:ascii="Times New Roman" w:hAnsi="Times New Roman"/>
          <w:spacing w:val="4"/>
        </w:rPr>
        <w:lastRenderedPageBreak/>
        <w:t>力量</w:t>
      </w:r>
      <w:r w:rsidRPr="00A74B1C">
        <w:rPr>
          <w:rFonts w:ascii="Times New Roman" w:hAnsi="Times New Roman"/>
        </w:rPr>
        <w:t>降低，應對風險的能力隨之下降，不但可能增加貧窮風險，社會支持也</w:t>
      </w:r>
      <w:r w:rsidRPr="00A74B1C">
        <w:rPr>
          <w:rFonts w:hint="eastAsia"/>
        </w:rPr>
        <w:t>趨於薄弱。</w:t>
      </w:r>
    </w:p>
    <w:p w:rsidR="00AA74DA" w:rsidRPr="000E4E48" w:rsidRDefault="00AA74DA" w:rsidP="00AA74DA">
      <w:pPr>
        <w:pStyle w:val="3"/>
        <w:numPr>
          <w:ilvl w:val="2"/>
          <w:numId w:val="1"/>
        </w:numPr>
        <w:kinsoku w:val="0"/>
        <w:ind w:left="1360" w:hanging="680"/>
        <w:rPr>
          <w:b/>
        </w:rPr>
      </w:pPr>
      <w:bookmarkStart w:id="234" w:name="_Toc26773823"/>
      <w:r w:rsidRPr="006B6666">
        <w:rPr>
          <w:rFonts w:hint="eastAsia"/>
          <w:b/>
          <w:spacing w:val="-4"/>
        </w:rPr>
        <w:t>觀察目前政府相關施政，多以問題導向方式耗費諸多</w:t>
      </w:r>
      <w:r w:rsidRPr="000E4E48">
        <w:rPr>
          <w:rFonts w:hint="eastAsia"/>
          <w:b/>
        </w:rPr>
        <w:t>資源及人力苦苦追趕於修補社會安全網的漏洞，</w:t>
      </w:r>
      <w:r>
        <w:rPr>
          <w:rFonts w:hint="eastAsia"/>
          <w:b/>
        </w:rPr>
        <w:t>較少的措施</w:t>
      </w:r>
      <w:r w:rsidRPr="000E4E48">
        <w:rPr>
          <w:rFonts w:hint="eastAsia"/>
          <w:b/>
        </w:rPr>
        <w:t>從源頭根本預防並協助解決家庭遭逢之困境及家庭成員之問題：</w:t>
      </w:r>
      <w:bookmarkEnd w:id="234"/>
    </w:p>
    <w:p w:rsidR="00AA74DA" w:rsidRPr="00A74B1C" w:rsidRDefault="00AA74DA" w:rsidP="00AA74DA">
      <w:pPr>
        <w:pStyle w:val="4"/>
        <w:numPr>
          <w:ilvl w:val="3"/>
          <w:numId w:val="1"/>
        </w:numPr>
        <w:kinsoku w:val="0"/>
        <w:rPr>
          <w:rFonts w:ascii="Times New Roman" w:hAnsi="Times New Roman"/>
        </w:rPr>
      </w:pPr>
      <w:r w:rsidRPr="00B72F66">
        <w:rPr>
          <w:rFonts w:hint="eastAsia"/>
        </w:rPr>
        <w:t>從前述可知，我國家庭的樣貌正在改變，因而面臨不同面向的挑戰，而國家政策能否周延、確切符合家庭漸趨複雜且多元的需求，進而得以充分支持家庭，協助家庭發揮或排除阻礙家庭功能發揮的各種障礙。因此，面對社會快速的變遷及家庭功能的弱化，當務之急，政府必須及早因應及預防新的社會風</w:t>
      </w:r>
      <w:r w:rsidRPr="00B72F66">
        <w:rPr>
          <w:rFonts w:ascii="Times New Roman" w:hAnsi="Times New Roman"/>
        </w:rPr>
        <w:t>險對家庭功能所造成的衝擊及負面影響，否則與家庭相關的社會問題持續惡化現象，乃勢所必然。</w:t>
      </w:r>
      <w:r w:rsidRPr="00B72F66">
        <w:rPr>
          <w:rFonts w:ascii="Times New Roman" w:hAnsi="Times New Roman"/>
        </w:rPr>
        <w:t>2014</w:t>
      </w:r>
      <w:r w:rsidRPr="00B72F66">
        <w:rPr>
          <w:rFonts w:ascii="Times New Roman" w:hAnsi="Times New Roman"/>
        </w:rPr>
        <w:t>年聯合</w:t>
      </w:r>
      <w:r w:rsidRPr="00A74B1C">
        <w:rPr>
          <w:rFonts w:ascii="Times New Roman" w:hAnsi="Times New Roman"/>
        </w:rPr>
        <w:t>國於「國際家庭年」</w:t>
      </w:r>
      <w:r w:rsidRPr="00A74B1C">
        <w:rPr>
          <w:rFonts w:ascii="Times New Roman" w:hAnsi="Times New Roman"/>
        </w:rPr>
        <w:t>20</w:t>
      </w:r>
      <w:r w:rsidRPr="00A74B1C">
        <w:rPr>
          <w:rFonts w:ascii="Times New Roman" w:hAnsi="Times New Roman"/>
        </w:rPr>
        <w:t>周年</w:t>
      </w:r>
      <w:r w:rsidRPr="00A74B1C">
        <w:rPr>
          <w:rFonts w:ascii="Times New Roman" w:hAnsi="Times New Roman" w:hint="eastAsia"/>
        </w:rPr>
        <w:t>時</w:t>
      </w:r>
      <w:r w:rsidRPr="00A74B1C">
        <w:rPr>
          <w:rFonts w:ascii="Times New Roman" w:hAnsi="Times New Roman"/>
        </w:rPr>
        <w:t>，</w:t>
      </w:r>
      <w:r w:rsidRPr="00A74B1C">
        <w:rPr>
          <w:rFonts w:ascii="Times New Roman" w:hAnsi="Times New Roman" w:hint="eastAsia"/>
        </w:rPr>
        <w:t>即</w:t>
      </w:r>
      <w:r w:rsidRPr="00A74B1C">
        <w:rPr>
          <w:rFonts w:ascii="Times New Roman" w:hAnsi="Times New Roman"/>
        </w:rPr>
        <w:t>呼籲聚焦社會發展中家庭的角色，審視家庭面臨的挑戰，盤點並思考家庭政策的執行及發展趨勢。</w:t>
      </w:r>
      <w:r w:rsidRPr="00A74B1C">
        <w:rPr>
          <w:rFonts w:ascii="Times New Roman" w:hAnsi="Times New Roman" w:hint="eastAsia"/>
        </w:rPr>
        <w:t>OECD</w:t>
      </w:r>
      <w:r w:rsidRPr="00A74B1C">
        <w:rPr>
          <w:rFonts w:ascii="Times New Roman" w:hAnsi="Times New Roman" w:hint="eastAsia"/>
        </w:rPr>
        <w:t>在因應未來</w:t>
      </w:r>
      <w:r w:rsidRPr="00A74B1C">
        <w:rPr>
          <w:rFonts w:ascii="Times New Roman" w:hAnsi="Times New Roman" w:hint="eastAsia"/>
        </w:rPr>
        <w:t>20</w:t>
      </w:r>
      <w:r w:rsidRPr="00A74B1C">
        <w:rPr>
          <w:rFonts w:ascii="Times New Roman" w:hAnsi="Times New Roman" w:hint="eastAsia"/>
        </w:rPr>
        <w:t>年家庭面臨之複雜挑戰，也提出建議：從不同政策領域加強與家庭的連結，例如育兒、老年照顧、勞動政策、教育、技術、交通及住宅政策等，以獲得可觀的成效；惟朝這個方向邁出的第一步，即需要進行盤點，將各國以家庭為中心的政策整合的例子，評估執行成效如何，以及哪些作法可在未來持續發展與實踐</w:t>
      </w:r>
      <w:r w:rsidRPr="00A74B1C">
        <w:rPr>
          <w:rStyle w:val="aff3"/>
          <w:rFonts w:ascii="Times New Roman" w:hAnsi="Times New Roman"/>
        </w:rPr>
        <w:footnoteReference w:id="17"/>
      </w:r>
      <w:r w:rsidRPr="00A74B1C">
        <w:rPr>
          <w:rFonts w:ascii="Times New Roman" w:hAnsi="Times New Roman" w:hint="eastAsia"/>
        </w:rPr>
        <w:t>。</w:t>
      </w:r>
    </w:p>
    <w:p w:rsidR="00AA74DA" w:rsidRPr="00F85717" w:rsidRDefault="00AA74DA" w:rsidP="00AA74DA">
      <w:pPr>
        <w:pStyle w:val="4"/>
        <w:numPr>
          <w:ilvl w:val="3"/>
          <w:numId w:val="1"/>
        </w:numPr>
        <w:kinsoku w:val="0"/>
      </w:pPr>
      <w:r w:rsidRPr="00F85717">
        <w:rPr>
          <w:rFonts w:hint="eastAsia"/>
        </w:rPr>
        <w:t>惟</w:t>
      </w:r>
      <w:r>
        <w:rPr>
          <w:rFonts w:hint="eastAsia"/>
        </w:rPr>
        <w:t>從</w:t>
      </w:r>
      <w:r w:rsidRPr="00F85717">
        <w:rPr>
          <w:rFonts w:hint="eastAsia"/>
        </w:rPr>
        <w:t>目前政府</w:t>
      </w:r>
      <w:r>
        <w:rPr>
          <w:rFonts w:hint="eastAsia"/>
        </w:rPr>
        <w:t>相關施政觀察，多</w:t>
      </w:r>
      <w:r w:rsidRPr="00F85717">
        <w:rPr>
          <w:rFonts w:hint="eastAsia"/>
        </w:rPr>
        <w:t>以問題導向方式耗</w:t>
      </w:r>
      <w:r w:rsidRPr="00B72F66">
        <w:rPr>
          <w:rFonts w:hint="eastAsia"/>
          <w:spacing w:val="-4"/>
        </w:rPr>
        <w:t>費諸多資源及人力苦苦追趕於修補社會安全網的漏洞，遑論從源頭根本</w:t>
      </w:r>
      <w:r>
        <w:rPr>
          <w:rFonts w:hint="eastAsia"/>
          <w:spacing w:val="-4"/>
        </w:rPr>
        <w:t>加以</w:t>
      </w:r>
      <w:r w:rsidRPr="00B72F66">
        <w:rPr>
          <w:rFonts w:hint="eastAsia"/>
          <w:spacing w:val="-4"/>
        </w:rPr>
        <w:t>預防</w:t>
      </w:r>
      <w:r>
        <w:rPr>
          <w:rFonts w:hint="eastAsia"/>
          <w:spacing w:val="-4"/>
        </w:rPr>
        <w:t>並</w:t>
      </w:r>
      <w:r w:rsidRPr="00B72F66">
        <w:rPr>
          <w:rFonts w:hint="eastAsia"/>
          <w:spacing w:val="-4"/>
        </w:rPr>
        <w:t>協助</w:t>
      </w:r>
      <w:r w:rsidRPr="00F85717">
        <w:rPr>
          <w:rFonts w:hint="eastAsia"/>
        </w:rPr>
        <w:t>解決家</w:t>
      </w:r>
      <w:r w:rsidRPr="00F85717">
        <w:rPr>
          <w:rFonts w:hint="eastAsia"/>
        </w:rPr>
        <w:lastRenderedPageBreak/>
        <w:t>庭遭逢之困境</w:t>
      </w:r>
      <w:r>
        <w:rPr>
          <w:rFonts w:hint="eastAsia"/>
        </w:rPr>
        <w:t>及</w:t>
      </w:r>
      <w:r w:rsidRPr="00F85717">
        <w:rPr>
          <w:rFonts w:hint="eastAsia"/>
        </w:rPr>
        <w:t>家庭成員之問題，相關方案措施更難以切合家庭的各項需求，也就因此成為枝微末節之短期對策，或虛應故事之例行業務</w:t>
      </w:r>
      <w:r>
        <w:rPr>
          <w:rFonts w:hint="eastAsia"/>
        </w:rPr>
        <w:t>。本院諮詢之專家學者及民間團體亦指出：</w:t>
      </w:r>
      <w:r w:rsidRPr="00A974DA">
        <w:rPr>
          <w:rFonts w:hAnsi="標楷體" w:hint="eastAsia"/>
        </w:rPr>
        <w:t>「政府將大多的資源投入到事後補助的區塊，倘若對於推展家庭教育的民間團體及媒體，能夠提供經費補助，更能發揮更大的效果」、「政府的許多預算放在衛福部，但其服務對象</w:t>
      </w:r>
      <w:r>
        <w:rPr>
          <w:rFonts w:hAnsi="標楷體" w:hint="eastAsia"/>
        </w:rPr>
        <w:t>為</w:t>
      </w:r>
      <w:r w:rsidRPr="00A974DA">
        <w:rPr>
          <w:rFonts w:hAnsi="標楷體" w:hint="eastAsia"/>
        </w:rPr>
        <w:t>已經出</w:t>
      </w:r>
      <w:r>
        <w:rPr>
          <w:rFonts w:hAnsi="標楷體" w:hint="eastAsia"/>
        </w:rPr>
        <w:t>了</w:t>
      </w:r>
      <w:r w:rsidRPr="00A974DA">
        <w:rPr>
          <w:rFonts w:hAnsi="標楷體" w:hint="eastAsia"/>
        </w:rPr>
        <w:t>問題的人口及家庭，更重要的是如何從預防層面服務家庭，防止與家庭有關的社會問題一再發生</w:t>
      </w:r>
      <w:r>
        <w:rPr>
          <w:rFonts w:hAnsi="標楷體" w:hint="eastAsia"/>
        </w:rPr>
        <w:t>、惡化</w:t>
      </w:r>
      <w:r w:rsidRPr="00A974DA">
        <w:rPr>
          <w:rFonts w:hAnsi="標楷體" w:hint="eastAsia"/>
        </w:rPr>
        <w:t>，</w:t>
      </w:r>
      <w:r>
        <w:rPr>
          <w:rFonts w:hAnsi="標楷體" w:hint="eastAsia"/>
        </w:rPr>
        <w:t>然</w:t>
      </w:r>
      <w:r w:rsidRPr="00A974DA">
        <w:rPr>
          <w:rFonts w:hAnsi="標楷體" w:hint="eastAsia"/>
        </w:rPr>
        <w:t>相關預算編列及配置</w:t>
      </w:r>
      <w:r>
        <w:rPr>
          <w:rFonts w:hAnsi="標楷體" w:hint="eastAsia"/>
        </w:rPr>
        <w:t>卻</w:t>
      </w:r>
      <w:r w:rsidRPr="00A974DA">
        <w:rPr>
          <w:rFonts w:hAnsi="標楷體" w:hint="eastAsia"/>
        </w:rPr>
        <w:t>顯不成比例」。</w:t>
      </w:r>
    </w:p>
    <w:p w:rsidR="00AA74DA" w:rsidRPr="00B72F66" w:rsidRDefault="00AA74DA" w:rsidP="00AA74DA">
      <w:pPr>
        <w:pStyle w:val="3"/>
        <w:numPr>
          <w:ilvl w:val="2"/>
          <w:numId w:val="1"/>
        </w:numPr>
        <w:kinsoku w:val="0"/>
        <w:ind w:left="1360" w:hanging="680"/>
        <w:rPr>
          <w:b/>
        </w:rPr>
      </w:pPr>
      <w:bookmarkStart w:id="235" w:name="_Toc26773824"/>
      <w:r w:rsidRPr="00B72F66">
        <w:rPr>
          <w:rFonts w:hint="eastAsia"/>
          <w:b/>
        </w:rPr>
        <w:t>又，行政院雖認為目前相關部會所建置之</w:t>
      </w:r>
      <w:r>
        <w:rPr>
          <w:rFonts w:hint="eastAsia"/>
          <w:b/>
        </w:rPr>
        <w:t>相關</w:t>
      </w:r>
      <w:r w:rsidRPr="00B72F66">
        <w:rPr>
          <w:rFonts w:hint="eastAsia"/>
          <w:b/>
        </w:rPr>
        <w:t>統計資</w:t>
      </w:r>
      <w:r w:rsidRPr="00B72F66">
        <w:rPr>
          <w:rFonts w:hint="eastAsia"/>
          <w:b/>
          <w:spacing w:val="8"/>
        </w:rPr>
        <w:t>料系統，</w:t>
      </w:r>
      <w:r w:rsidRPr="00B72F66">
        <w:rPr>
          <w:b/>
          <w:spacing w:val="8"/>
        </w:rPr>
        <w:t>尚能考</w:t>
      </w:r>
      <w:r w:rsidRPr="00A74B1C">
        <w:rPr>
          <w:b/>
          <w:spacing w:val="8"/>
        </w:rPr>
        <w:t>量</w:t>
      </w:r>
      <w:r w:rsidRPr="00A74B1C">
        <w:rPr>
          <w:rFonts w:hint="eastAsia"/>
          <w:b/>
          <w:spacing w:val="8"/>
        </w:rPr>
        <w:t>及因應</w:t>
      </w:r>
      <w:r w:rsidRPr="00A74B1C">
        <w:rPr>
          <w:b/>
          <w:spacing w:val="8"/>
        </w:rPr>
        <w:t>國家社會的未來發展與變遷趨勢</w:t>
      </w:r>
      <w:r w:rsidRPr="00A74B1C">
        <w:rPr>
          <w:rFonts w:hint="eastAsia"/>
          <w:b/>
          <w:spacing w:val="8"/>
        </w:rPr>
        <w:t>所需</w:t>
      </w:r>
      <w:r w:rsidRPr="00A74B1C">
        <w:rPr>
          <w:b/>
        </w:rPr>
        <w:t>，</w:t>
      </w:r>
      <w:r w:rsidRPr="00A74B1C">
        <w:rPr>
          <w:rFonts w:hint="eastAsia"/>
          <w:b/>
        </w:rPr>
        <w:t>並</w:t>
      </w:r>
      <w:r w:rsidRPr="00A74B1C">
        <w:rPr>
          <w:rFonts w:hint="eastAsia"/>
          <w:b/>
          <w:spacing w:val="8"/>
        </w:rPr>
        <w:t>可供</w:t>
      </w:r>
      <w:r w:rsidRPr="00A74B1C">
        <w:rPr>
          <w:rFonts w:hint="eastAsia"/>
          <w:b/>
        </w:rPr>
        <w:t>據以</w:t>
      </w:r>
      <w:r w:rsidRPr="00A74B1C">
        <w:rPr>
          <w:b/>
        </w:rPr>
        <w:t>適時調整措施內容與執行成效</w:t>
      </w:r>
      <w:r w:rsidRPr="00A74B1C">
        <w:rPr>
          <w:rFonts w:hint="eastAsia"/>
          <w:b/>
        </w:rPr>
        <w:t>；惟以各該單一且分散的</w:t>
      </w:r>
      <w:r w:rsidRPr="00A74B1C">
        <w:rPr>
          <w:b/>
        </w:rPr>
        <w:t>統計或調查資料</w:t>
      </w:r>
      <w:r w:rsidRPr="00A74B1C">
        <w:rPr>
          <w:rFonts w:hint="eastAsia"/>
          <w:b/>
        </w:rPr>
        <w:t>，能否全盤</w:t>
      </w:r>
      <w:r w:rsidRPr="00A74B1C">
        <w:rPr>
          <w:b/>
        </w:rPr>
        <w:t>真實呈現家庭實際樣貌</w:t>
      </w:r>
      <w:r w:rsidRPr="00B72F66">
        <w:rPr>
          <w:rFonts w:hint="eastAsia"/>
          <w:b/>
        </w:rPr>
        <w:t>，以及相關統計及理論研究能否充分全盤檢視及回應各部會諸多</w:t>
      </w:r>
      <w:r w:rsidRPr="00B72F66">
        <w:rPr>
          <w:b/>
        </w:rPr>
        <w:t>政策</w:t>
      </w:r>
      <w:r w:rsidRPr="00B72F66">
        <w:rPr>
          <w:rFonts w:hint="eastAsia"/>
          <w:b/>
        </w:rPr>
        <w:t>的</w:t>
      </w:r>
      <w:r w:rsidRPr="00B72F66">
        <w:rPr>
          <w:b/>
        </w:rPr>
        <w:t>施政效果</w:t>
      </w:r>
      <w:r w:rsidRPr="00B72F66">
        <w:rPr>
          <w:rFonts w:hint="eastAsia"/>
          <w:b/>
        </w:rPr>
        <w:t>，</w:t>
      </w:r>
      <w:r w:rsidRPr="00B72F66">
        <w:rPr>
          <w:b/>
        </w:rPr>
        <w:t>非無疑義</w:t>
      </w:r>
      <w:r w:rsidRPr="00B72F66">
        <w:rPr>
          <w:rFonts w:hint="eastAsia"/>
          <w:b/>
        </w:rPr>
        <w:t>：</w:t>
      </w:r>
      <w:bookmarkEnd w:id="235"/>
    </w:p>
    <w:p w:rsidR="00AA74DA" w:rsidRPr="00B72F66" w:rsidRDefault="00AA74DA" w:rsidP="00AA74DA">
      <w:pPr>
        <w:pStyle w:val="4"/>
        <w:numPr>
          <w:ilvl w:val="3"/>
          <w:numId w:val="1"/>
        </w:numPr>
        <w:kinsoku w:val="0"/>
      </w:pPr>
      <w:r w:rsidRPr="00B72F66">
        <w:rPr>
          <w:rFonts w:hint="eastAsia"/>
        </w:rPr>
        <w:t>行政院就目前相關部會的統計資料系統及功能，說明如下：</w:t>
      </w:r>
    </w:p>
    <w:p w:rsidR="00AA74DA" w:rsidRDefault="00AA74DA" w:rsidP="00AA74DA">
      <w:pPr>
        <w:pStyle w:val="5"/>
        <w:numPr>
          <w:ilvl w:val="4"/>
          <w:numId w:val="1"/>
        </w:numPr>
        <w:kinsoku w:val="0"/>
        <w:ind w:left="2042" w:hanging="851"/>
        <w:rPr>
          <w:rFonts w:ascii="Times New Roman" w:hAnsi="Times New Roman"/>
        </w:rPr>
      </w:pPr>
      <w:r w:rsidRPr="009A31EE">
        <w:rPr>
          <w:rFonts w:ascii="Times New Roman" w:hAnsi="Times New Roman"/>
        </w:rPr>
        <w:t>國發會建置「人口推估查詢系統」供各界加值運用：</w:t>
      </w:r>
    </w:p>
    <w:p w:rsidR="00AA74DA" w:rsidRPr="009A31EE" w:rsidRDefault="00AA74DA" w:rsidP="00AA74DA">
      <w:pPr>
        <w:pStyle w:val="6"/>
        <w:numPr>
          <w:ilvl w:val="5"/>
          <w:numId w:val="1"/>
        </w:numPr>
        <w:kinsoku w:val="0"/>
        <w:ind w:left="2382" w:hanging="851"/>
        <w:rPr>
          <w:rFonts w:ascii="Times New Roman" w:hAnsi="Times New Roman"/>
        </w:rPr>
      </w:pPr>
      <w:r w:rsidRPr="009A31EE">
        <w:rPr>
          <w:rFonts w:ascii="Times New Roman" w:hAnsi="Times New Roman"/>
        </w:rPr>
        <w:t>人口為國家構成的基本要素之一，人口數量及年齡結構變化為決定國家發展之重要關鍵，為掌握未來人口發展趨勢，以作為政府相關機關在擬定人口、教育、勞動力、產業發展、能源、財政、都市住宅、社會服務及醫療服務等相關政策之規劃依據，該會自</w:t>
      </w:r>
      <w:r w:rsidRPr="009A31EE">
        <w:rPr>
          <w:rFonts w:ascii="Times New Roman" w:hAnsi="Times New Roman"/>
        </w:rPr>
        <w:t>55</w:t>
      </w:r>
      <w:r w:rsidRPr="009A31EE">
        <w:rPr>
          <w:rFonts w:ascii="Times New Roman" w:hAnsi="Times New Roman"/>
        </w:rPr>
        <w:t>年起，開始進行人口推估工作，</w:t>
      </w:r>
      <w:r w:rsidRPr="009A31EE">
        <w:rPr>
          <w:rFonts w:ascii="Times New Roman" w:hAnsi="Times New Roman"/>
        </w:rPr>
        <w:t>91</w:t>
      </w:r>
      <w:r w:rsidRPr="009A31EE">
        <w:rPr>
          <w:rFonts w:ascii="Times New Roman" w:hAnsi="Times New Roman"/>
        </w:rPr>
        <w:t>年起考量少子、高齡化趨勢加速人口結構轉變，人口</w:t>
      </w:r>
      <w:r w:rsidRPr="009A31EE">
        <w:rPr>
          <w:rFonts w:ascii="Times New Roman" w:hAnsi="Times New Roman"/>
        </w:rPr>
        <w:lastRenderedPageBreak/>
        <w:t>政策重要性提高，加以全球化自由開放趨勢，國際遷徙人口對人口數量之影響不容小覷，改為每</w:t>
      </w:r>
      <w:r w:rsidRPr="009A31EE">
        <w:rPr>
          <w:rFonts w:ascii="Times New Roman" w:hAnsi="Times New Roman"/>
        </w:rPr>
        <w:t>2</w:t>
      </w:r>
      <w:r w:rsidRPr="009A31EE">
        <w:rPr>
          <w:rFonts w:ascii="Times New Roman" w:hAnsi="Times New Roman"/>
        </w:rPr>
        <w:t>年辦理一次。</w:t>
      </w:r>
    </w:p>
    <w:p w:rsidR="00AA74DA" w:rsidRPr="009A31EE" w:rsidRDefault="00AA74DA" w:rsidP="00AA74DA">
      <w:pPr>
        <w:pStyle w:val="6"/>
        <w:numPr>
          <w:ilvl w:val="5"/>
          <w:numId w:val="1"/>
        </w:numPr>
        <w:kinsoku w:val="0"/>
        <w:ind w:left="2382" w:hanging="851"/>
        <w:rPr>
          <w:rFonts w:ascii="Times New Roman" w:hAnsi="Times New Roman"/>
        </w:rPr>
      </w:pPr>
      <w:r w:rsidRPr="009A31EE">
        <w:rPr>
          <w:rFonts w:ascii="Times New Roman" w:hAnsi="Times New Roman"/>
        </w:rPr>
        <w:t>又為便於民眾瞭解及掌握我國未來人口樣貌，該會於</w:t>
      </w:r>
      <w:r w:rsidRPr="009A31EE">
        <w:rPr>
          <w:rFonts w:ascii="Times New Roman" w:hAnsi="Times New Roman"/>
        </w:rPr>
        <w:t>107</w:t>
      </w:r>
      <w:r w:rsidRPr="009A31EE">
        <w:rPr>
          <w:rFonts w:ascii="Times New Roman" w:hAnsi="Times New Roman"/>
        </w:rPr>
        <w:t>年建置完成「人口推估查詢系統」，期使人口推估相關數據更能被民眾、學術單位等依各自需求充分加值運用。另為確實掌握我國人口變遷之相關趨勢，該會並視業務需要辦理委託研究計畫，如</w:t>
      </w:r>
      <w:r w:rsidRPr="009A31EE">
        <w:rPr>
          <w:rFonts w:ascii="Times New Roman" w:hAnsi="Times New Roman"/>
        </w:rPr>
        <w:t>106</w:t>
      </w:r>
      <w:r w:rsidRPr="009A31EE">
        <w:rPr>
          <w:rFonts w:ascii="Times New Roman" w:hAnsi="Times New Roman"/>
        </w:rPr>
        <w:t>年辦理「國家發展前瞻規劃」委託研究案</w:t>
      </w:r>
      <w:r w:rsidRPr="009A31EE">
        <w:rPr>
          <w:rFonts w:ascii="Times New Roman" w:hAnsi="Times New Roman"/>
        </w:rPr>
        <w:t>(</w:t>
      </w:r>
      <w:r w:rsidRPr="009A31EE">
        <w:rPr>
          <w:rFonts w:ascii="Times New Roman" w:hAnsi="Times New Roman"/>
        </w:rPr>
        <w:t>第二期</w:t>
      </w:r>
      <w:r w:rsidRPr="009A31EE">
        <w:rPr>
          <w:rFonts w:ascii="Times New Roman" w:hAnsi="Times New Roman"/>
        </w:rPr>
        <w:t>)-</w:t>
      </w:r>
      <w:r w:rsidRPr="009A31EE">
        <w:rPr>
          <w:rFonts w:ascii="Times New Roman" w:hAnsi="Times New Roman"/>
        </w:rPr>
        <w:t>我國移民政策之檢討與創新做法。</w:t>
      </w:r>
    </w:p>
    <w:p w:rsidR="00AA74DA" w:rsidRDefault="00AA74DA" w:rsidP="00AA74DA">
      <w:pPr>
        <w:pStyle w:val="5"/>
        <w:numPr>
          <w:ilvl w:val="4"/>
          <w:numId w:val="1"/>
        </w:numPr>
        <w:kinsoku w:val="0"/>
        <w:ind w:left="2042" w:hanging="851"/>
        <w:rPr>
          <w:rFonts w:ascii="Times New Roman" w:hAnsi="Times New Roman"/>
          <w:szCs w:val="32"/>
        </w:rPr>
      </w:pPr>
      <w:r w:rsidRPr="009A31EE">
        <w:rPr>
          <w:rFonts w:ascii="Times New Roman" w:hAnsi="Times New Roman"/>
          <w:szCs w:val="32"/>
        </w:rPr>
        <w:t>內政部「人口統計資料庫」及行政院主計總處「人口及住宅普查」：</w:t>
      </w:r>
    </w:p>
    <w:p w:rsidR="00AA74DA" w:rsidRPr="00B72F66" w:rsidRDefault="00AA74DA" w:rsidP="00AA74DA">
      <w:pPr>
        <w:pStyle w:val="6"/>
        <w:numPr>
          <w:ilvl w:val="5"/>
          <w:numId w:val="1"/>
        </w:numPr>
        <w:kinsoku w:val="0"/>
        <w:ind w:left="2382" w:hanging="851"/>
        <w:rPr>
          <w:rFonts w:ascii="Times New Roman" w:hAnsi="Times New Roman"/>
          <w:szCs w:val="32"/>
        </w:rPr>
      </w:pPr>
      <w:r w:rsidRPr="00B72F66">
        <w:rPr>
          <w:rFonts w:ascii="Times New Roman" w:hAnsi="Times New Roman"/>
          <w:szCs w:val="32"/>
        </w:rPr>
        <w:t>我國人口資料主要藉由戶政機關辦理之出生、死亡及遷徙等各項登記，建立</w:t>
      </w:r>
      <w:r w:rsidRPr="00B72F66">
        <w:rPr>
          <w:rFonts w:ascii="Times New Roman" w:hAnsi="Times New Roman" w:hint="eastAsia"/>
          <w:szCs w:val="32"/>
        </w:rPr>
        <w:t>完整的</w:t>
      </w:r>
      <w:r w:rsidRPr="00B72F66">
        <w:rPr>
          <w:rFonts w:ascii="Times New Roman" w:hAnsi="Times New Roman"/>
          <w:szCs w:val="32"/>
        </w:rPr>
        <w:t>戶籍</w:t>
      </w:r>
      <w:r w:rsidRPr="00B72F66">
        <w:rPr>
          <w:rFonts w:ascii="Times New Roman" w:hAnsi="Times New Roman"/>
        </w:rPr>
        <w:t>統計</w:t>
      </w:r>
      <w:r w:rsidRPr="00B72F66">
        <w:rPr>
          <w:rFonts w:ascii="Times New Roman" w:hAnsi="Times New Roman"/>
          <w:szCs w:val="32"/>
        </w:rPr>
        <w:t>資料</w:t>
      </w:r>
      <w:r w:rsidRPr="00B72F66">
        <w:rPr>
          <w:rFonts w:ascii="Times New Roman" w:hAnsi="Times New Roman" w:hint="eastAsia"/>
          <w:szCs w:val="32"/>
        </w:rPr>
        <w:t>；</w:t>
      </w:r>
      <w:r w:rsidRPr="00B72F66">
        <w:rPr>
          <w:rFonts w:ascii="Times New Roman" w:hAnsi="Times New Roman"/>
          <w:szCs w:val="32"/>
        </w:rPr>
        <w:t>內政部</w:t>
      </w:r>
      <w:r w:rsidRPr="00B72F66">
        <w:rPr>
          <w:rFonts w:ascii="Times New Roman" w:hAnsi="Times New Roman"/>
        </w:rPr>
        <w:t>戶政</w:t>
      </w:r>
      <w:r w:rsidRPr="00B72F66">
        <w:rPr>
          <w:rFonts w:ascii="Times New Roman" w:hAnsi="Times New Roman"/>
          <w:szCs w:val="32"/>
        </w:rPr>
        <w:t>司為提供各界查詢及應用，已建置「人口統計資料庫」。</w:t>
      </w:r>
    </w:p>
    <w:p w:rsidR="00AA74DA" w:rsidRPr="00B72F66" w:rsidRDefault="00AA74DA" w:rsidP="00AA74DA">
      <w:pPr>
        <w:pStyle w:val="6"/>
        <w:numPr>
          <w:ilvl w:val="5"/>
          <w:numId w:val="1"/>
        </w:numPr>
        <w:kinsoku w:val="0"/>
        <w:ind w:left="2382" w:hanging="851"/>
        <w:rPr>
          <w:rFonts w:ascii="Times New Roman" w:hAnsi="Times New Roman"/>
          <w:szCs w:val="32"/>
        </w:rPr>
      </w:pPr>
      <w:r w:rsidRPr="00B72F66">
        <w:rPr>
          <w:rFonts w:ascii="Times New Roman" w:hAnsi="Times New Roman" w:hint="eastAsia"/>
          <w:szCs w:val="32"/>
        </w:rPr>
        <w:t>依據</w:t>
      </w:r>
      <w:r w:rsidRPr="00B72F66">
        <w:rPr>
          <w:rFonts w:ascii="Times New Roman" w:hAnsi="Times New Roman"/>
          <w:szCs w:val="32"/>
        </w:rPr>
        <w:t>統計法</w:t>
      </w:r>
      <w:r w:rsidRPr="00B72F66">
        <w:rPr>
          <w:rFonts w:ascii="Times New Roman" w:hAnsi="Times New Roman" w:hint="eastAsia"/>
          <w:szCs w:val="32"/>
        </w:rPr>
        <w:t>相關</w:t>
      </w:r>
      <w:r w:rsidRPr="00B72F66">
        <w:rPr>
          <w:rFonts w:ascii="Times New Roman" w:hAnsi="Times New Roman"/>
          <w:szCs w:val="32"/>
        </w:rPr>
        <w:t>規定，中央主計機關應每</w:t>
      </w:r>
      <w:r w:rsidRPr="00B72F66">
        <w:rPr>
          <w:rFonts w:ascii="Times New Roman" w:hAnsi="Times New Roman" w:hint="eastAsia"/>
          <w:szCs w:val="32"/>
        </w:rPr>
        <w:t>10</w:t>
      </w:r>
      <w:r w:rsidRPr="00B72F66">
        <w:rPr>
          <w:rFonts w:ascii="Times New Roman" w:hAnsi="Times New Roman"/>
          <w:szCs w:val="32"/>
        </w:rPr>
        <w:t>年至少辦理一次人口及住宅普查，行政院主計總處爰於</w:t>
      </w:r>
      <w:r w:rsidRPr="00B72F66">
        <w:rPr>
          <w:rFonts w:ascii="Times New Roman" w:hAnsi="Times New Roman"/>
          <w:szCs w:val="32"/>
        </w:rPr>
        <w:t>89</w:t>
      </w:r>
      <w:r w:rsidRPr="00B72F66">
        <w:rPr>
          <w:rFonts w:ascii="Times New Roman" w:hAnsi="Times New Roman"/>
          <w:szCs w:val="32"/>
        </w:rPr>
        <w:t>年及</w:t>
      </w:r>
      <w:r w:rsidRPr="00B72F66">
        <w:rPr>
          <w:rFonts w:ascii="Times New Roman" w:hAnsi="Times New Roman"/>
          <w:szCs w:val="32"/>
        </w:rPr>
        <w:t>99</w:t>
      </w:r>
      <w:r w:rsidRPr="00B72F66">
        <w:rPr>
          <w:rFonts w:ascii="Times New Roman" w:hAnsi="Times New Roman"/>
          <w:szCs w:val="32"/>
        </w:rPr>
        <w:t>年辦理「人口及住宅普查」，依前開</w:t>
      </w:r>
      <w:r w:rsidRPr="00B72F66">
        <w:rPr>
          <w:rFonts w:ascii="Times New Roman" w:hAnsi="Times New Roman"/>
          <w:szCs w:val="32"/>
        </w:rPr>
        <w:t>2</w:t>
      </w:r>
      <w:r w:rsidRPr="00B72F66">
        <w:rPr>
          <w:rFonts w:ascii="Times New Roman" w:hAnsi="Times New Roman"/>
          <w:szCs w:val="32"/>
        </w:rPr>
        <w:t>次普查之統計結果，我國家庭呈現戶數增加及家戶規模縮小趨勢，</w:t>
      </w:r>
      <w:r w:rsidRPr="00B72F66">
        <w:rPr>
          <w:rFonts w:ascii="Times New Roman" w:hAnsi="Times New Roman"/>
          <w:szCs w:val="32"/>
        </w:rPr>
        <w:t>2</w:t>
      </w:r>
      <w:r w:rsidRPr="00B72F66">
        <w:rPr>
          <w:rFonts w:ascii="Times New Roman" w:hAnsi="Times New Roman"/>
          <w:szCs w:val="32"/>
        </w:rPr>
        <w:t>次普查期間，戶數由</w:t>
      </w:r>
      <w:r w:rsidRPr="00B72F66">
        <w:rPr>
          <w:rFonts w:ascii="Times New Roman" w:hAnsi="Times New Roman"/>
          <w:szCs w:val="32"/>
        </w:rPr>
        <w:t>647.02</w:t>
      </w:r>
      <w:r w:rsidRPr="00B72F66">
        <w:rPr>
          <w:rFonts w:ascii="Times New Roman" w:hAnsi="Times New Roman"/>
          <w:szCs w:val="32"/>
        </w:rPr>
        <w:t>萬戶增至</w:t>
      </w:r>
      <w:r w:rsidRPr="00B72F66">
        <w:rPr>
          <w:rFonts w:ascii="Times New Roman" w:hAnsi="Times New Roman"/>
          <w:szCs w:val="32"/>
        </w:rPr>
        <w:t>741.44</w:t>
      </w:r>
      <w:r w:rsidRPr="00B72F66">
        <w:rPr>
          <w:rFonts w:ascii="Times New Roman" w:hAnsi="Times New Roman"/>
          <w:szCs w:val="32"/>
        </w:rPr>
        <w:t>萬戶，增幅</w:t>
      </w:r>
      <w:r w:rsidRPr="00B72F66">
        <w:rPr>
          <w:rFonts w:ascii="Times New Roman" w:hAnsi="Times New Roman"/>
          <w:szCs w:val="32"/>
        </w:rPr>
        <w:t>14.59</w:t>
      </w:r>
      <w:r w:rsidRPr="00B72F66">
        <w:rPr>
          <w:rFonts w:ascii="Times New Roman" w:hAnsi="Times New Roman"/>
          <w:szCs w:val="32"/>
        </w:rPr>
        <w:t>％，惟每戶平均人口數則自</w:t>
      </w:r>
      <w:r w:rsidRPr="00B72F66">
        <w:rPr>
          <w:rFonts w:ascii="Times New Roman" w:hAnsi="Times New Roman"/>
          <w:szCs w:val="32"/>
        </w:rPr>
        <w:t>3.3</w:t>
      </w:r>
      <w:r w:rsidRPr="00B72F66">
        <w:rPr>
          <w:rFonts w:ascii="Times New Roman" w:hAnsi="Times New Roman"/>
          <w:szCs w:val="32"/>
        </w:rPr>
        <w:t>人下降到</w:t>
      </w:r>
      <w:r w:rsidRPr="00B72F66">
        <w:rPr>
          <w:rFonts w:ascii="Times New Roman" w:hAnsi="Times New Roman"/>
          <w:szCs w:val="32"/>
        </w:rPr>
        <w:t>2.99</w:t>
      </w:r>
      <w:r w:rsidRPr="00B72F66">
        <w:rPr>
          <w:rFonts w:ascii="Times New Roman" w:hAnsi="Times New Roman"/>
          <w:szCs w:val="32"/>
        </w:rPr>
        <w:t>人，減幅</w:t>
      </w:r>
      <w:r w:rsidRPr="00B72F66">
        <w:rPr>
          <w:rFonts w:ascii="Times New Roman" w:hAnsi="Times New Roman"/>
          <w:szCs w:val="32"/>
        </w:rPr>
        <w:t>9.39</w:t>
      </w:r>
      <w:r w:rsidRPr="00B72F66">
        <w:rPr>
          <w:rFonts w:ascii="Times New Roman" w:hAnsi="Times New Roman"/>
          <w:szCs w:val="32"/>
        </w:rPr>
        <w:t>％。另下次普查作業預計於</w:t>
      </w:r>
      <w:r w:rsidRPr="00B72F66">
        <w:rPr>
          <w:rFonts w:ascii="Times New Roman" w:hAnsi="Times New Roman"/>
          <w:szCs w:val="32"/>
        </w:rPr>
        <w:t>109</w:t>
      </w:r>
      <w:r w:rsidRPr="00B72F66">
        <w:rPr>
          <w:rFonts w:ascii="Times New Roman" w:hAnsi="Times New Roman"/>
          <w:szCs w:val="32"/>
        </w:rPr>
        <w:t>年辦理。</w:t>
      </w:r>
    </w:p>
    <w:p w:rsidR="00AA74DA" w:rsidRPr="00EE6D64" w:rsidRDefault="00AA74DA" w:rsidP="00AA74DA">
      <w:pPr>
        <w:pStyle w:val="5"/>
        <w:numPr>
          <w:ilvl w:val="4"/>
          <w:numId w:val="1"/>
        </w:numPr>
        <w:kinsoku w:val="0"/>
        <w:ind w:left="2042" w:hanging="851"/>
        <w:rPr>
          <w:rFonts w:ascii="Times New Roman" w:hAnsi="Times New Roman"/>
          <w:szCs w:val="32"/>
        </w:rPr>
      </w:pPr>
      <w:r w:rsidRPr="00B72F66">
        <w:rPr>
          <w:rFonts w:ascii="Times New Roman" w:hAnsi="Times New Roman"/>
          <w:szCs w:val="32"/>
        </w:rPr>
        <w:t>衛福部</w:t>
      </w:r>
      <w:r w:rsidRPr="00EE6D64">
        <w:rPr>
          <w:rFonts w:hAnsi="Times New Roman" w:hint="eastAsia"/>
          <w:bCs w:val="0"/>
          <w:szCs w:val="20"/>
        </w:rPr>
        <w:t>建置</w:t>
      </w:r>
      <w:r w:rsidRPr="00EE6D64">
        <w:rPr>
          <w:rFonts w:ascii="Times New Roman" w:hAnsi="Times New Roman" w:hint="eastAsia"/>
          <w:szCs w:val="32"/>
        </w:rPr>
        <w:t>之</w:t>
      </w:r>
      <w:r w:rsidRPr="00EE6D64">
        <w:rPr>
          <w:rFonts w:ascii="Times New Roman" w:hAnsi="Times New Roman"/>
        </w:rPr>
        <w:t>各類公</w:t>
      </w:r>
      <w:r w:rsidRPr="00EE6D64">
        <w:rPr>
          <w:rFonts w:ascii="Times New Roman" w:hAnsi="Times New Roman"/>
          <w:szCs w:val="32"/>
        </w:rPr>
        <w:t>衛醫療資訊系統及社會福利相關資訊系統</w:t>
      </w:r>
    </w:p>
    <w:p w:rsidR="00AA74DA" w:rsidRPr="00B72F66" w:rsidRDefault="00AA74DA" w:rsidP="00AA74DA">
      <w:pPr>
        <w:pStyle w:val="33"/>
        <w:topLinePunct/>
        <w:ind w:leftChars="600" w:left="2041" w:firstLine="680"/>
      </w:pPr>
      <w:r w:rsidRPr="00EE6D64">
        <w:rPr>
          <w:rFonts w:hint="eastAsia"/>
        </w:rPr>
        <w:t>衛福部為因應</w:t>
      </w:r>
      <w:r w:rsidRPr="00EE6D64">
        <w:t>衛</w:t>
      </w:r>
      <w:r w:rsidRPr="00B72F66">
        <w:t>生醫療與福利服務</w:t>
      </w:r>
      <w:r w:rsidRPr="00B72F66">
        <w:rPr>
          <w:rFonts w:hint="eastAsia"/>
        </w:rPr>
        <w:t>等</w:t>
      </w:r>
      <w:r w:rsidRPr="00B72F66">
        <w:t>業務推動之需要，已建置各類公衛醫療資訊系統及</w:t>
      </w:r>
      <w:r w:rsidRPr="00B72F66">
        <w:lastRenderedPageBreak/>
        <w:t>社會福利相關資訊系統，而地方政府登載系統之數據與資訊，</w:t>
      </w:r>
      <w:r w:rsidRPr="00B72F66">
        <w:rPr>
          <w:rFonts w:hint="eastAsia"/>
        </w:rPr>
        <w:t>以</w:t>
      </w:r>
      <w:r w:rsidRPr="00B72F66">
        <w:t>及</w:t>
      </w:r>
      <w:r w:rsidRPr="00B72F66">
        <w:rPr>
          <w:szCs w:val="36"/>
        </w:rPr>
        <w:t>行政院</w:t>
      </w:r>
      <w:r w:rsidRPr="00B72F66">
        <w:t>主計總處建立長期性之</w:t>
      </w:r>
      <w:r w:rsidRPr="00B72F66">
        <w:rPr>
          <w:rFonts w:hint="eastAsia"/>
        </w:rPr>
        <w:t>「</w:t>
      </w:r>
      <w:r w:rsidRPr="00B72F66">
        <w:t>人口及住宅普查</w:t>
      </w:r>
      <w:r w:rsidRPr="00B72F66">
        <w:rPr>
          <w:rFonts w:hint="eastAsia"/>
        </w:rPr>
        <w:t>」</w:t>
      </w:r>
      <w:r w:rsidRPr="00B72F66">
        <w:t>及</w:t>
      </w:r>
      <w:r w:rsidRPr="00B72F66">
        <w:rPr>
          <w:rFonts w:hint="eastAsia"/>
        </w:rPr>
        <w:t>「</w:t>
      </w:r>
      <w:r w:rsidRPr="00B72F66">
        <w:t>家庭收支調查</w:t>
      </w:r>
      <w:r w:rsidRPr="00B72F66">
        <w:rPr>
          <w:rFonts w:hint="eastAsia"/>
        </w:rPr>
        <w:t>」</w:t>
      </w:r>
      <w:r w:rsidRPr="00B72F66">
        <w:t>等資料庫，均為該部研究規劃家庭政策之重要參考</w:t>
      </w:r>
      <w:r w:rsidRPr="00B72F66">
        <w:rPr>
          <w:rFonts w:hint="eastAsia"/>
        </w:rPr>
        <w:t>；</w:t>
      </w:r>
      <w:r w:rsidRPr="00B72F66">
        <w:t>惟為完整且周延運用相關資訊庫分析，確實督導</w:t>
      </w:r>
      <w:r w:rsidRPr="00B72F66">
        <w:rPr>
          <w:rFonts w:hint="eastAsia"/>
        </w:rPr>
        <w:t>各</w:t>
      </w:r>
      <w:r w:rsidRPr="00B72F66">
        <w:t>地方政府落實資訊系統詳實登載，透過逐步累積與建置完善之資料庫內容，據以作為後續政策研析與規劃之參考。</w:t>
      </w:r>
    </w:p>
    <w:p w:rsidR="00AA74DA" w:rsidRPr="00B72F66" w:rsidRDefault="00AA74DA" w:rsidP="00AA74DA">
      <w:pPr>
        <w:pStyle w:val="5"/>
        <w:numPr>
          <w:ilvl w:val="4"/>
          <w:numId w:val="1"/>
        </w:numPr>
        <w:kinsoku w:val="0"/>
        <w:ind w:left="2042" w:hanging="851"/>
        <w:rPr>
          <w:rFonts w:ascii="Times New Roman" w:hAnsi="Times New Roman"/>
          <w:szCs w:val="32"/>
        </w:rPr>
      </w:pPr>
      <w:r w:rsidRPr="00B72F66">
        <w:rPr>
          <w:rFonts w:ascii="Times New Roman" w:hAnsi="Times New Roman" w:hint="eastAsia"/>
          <w:szCs w:val="32"/>
        </w:rPr>
        <w:t>教育部方面：</w:t>
      </w:r>
    </w:p>
    <w:p w:rsidR="00AA74DA" w:rsidRPr="00B72F66" w:rsidRDefault="00AA74DA" w:rsidP="00AA74DA">
      <w:pPr>
        <w:pStyle w:val="6"/>
        <w:numPr>
          <w:ilvl w:val="5"/>
          <w:numId w:val="1"/>
        </w:numPr>
        <w:topLinePunct/>
        <w:ind w:left="2382" w:hanging="851"/>
      </w:pPr>
      <w:r w:rsidRPr="00B72F66">
        <w:t>教育部相關家庭教育政策已關注到</w:t>
      </w:r>
      <w:r w:rsidRPr="00B72F66">
        <w:rPr>
          <w:rFonts w:hint="eastAsia"/>
        </w:rPr>
        <w:t>：</w:t>
      </w:r>
      <w:r w:rsidRPr="00B72F66">
        <w:t>出生數持</w:t>
      </w:r>
      <w:r w:rsidRPr="00B72F66">
        <w:rPr>
          <w:bCs/>
        </w:rPr>
        <w:t>續減少</w:t>
      </w:r>
      <w:r w:rsidRPr="00B72F66">
        <w:rPr>
          <w:rFonts w:hint="eastAsia"/>
          <w:bCs/>
        </w:rPr>
        <w:t>、</w:t>
      </w:r>
      <w:r w:rsidRPr="00B72F66">
        <w:rPr>
          <w:bCs/>
        </w:rPr>
        <w:t>加速人口結構失衡；在學人數下降</w:t>
      </w:r>
      <w:r w:rsidRPr="00B72F66">
        <w:rPr>
          <w:rFonts w:hint="eastAsia"/>
          <w:bCs/>
        </w:rPr>
        <w:t>、</w:t>
      </w:r>
      <w:r w:rsidRPr="00B72F66">
        <w:t>衝擊教育體系；另單親婦女無法或不願再婚，須特</w:t>
      </w:r>
      <w:r w:rsidRPr="00B72F66">
        <w:rPr>
          <w:rFonts w:ascii="Times New Roman" w:hAnsi="Times New Roman"/>
        </w:rPr>
        <w:t>別關注如何調和其在工作與子女照顧間之衝突，與托育政策之落實等相關教育問題。因應前述人口與家庭型態變遷趨勢，為使國人樂婚、願生、能養，教育部秉持尊重家長選擇權，保障每個孩子都獲得尊重與照顧，及無縫銜接</w:t>
      </w:r>
      <w:r w:rsidRPr="00B72F66">
        <w:rPr>
          <w:rFonts w:ascii="Times New Roman" w:hAnsi="Times New Roman"/>
        </w:rPr>
        <w:t>0-5</w:t>
      </w:r>
      <w:r w:rsidRPr="00B72F66">
        <w:rPr>
          <w:rFonts w:ascii="Times New Roman" w:hAnsi="Times New Roman"/>
        </w:rPr>
        <w:t>歲幼兒照護原則，針對</w:t>
      </w:r>
      <w:r w:rsidRPr="00B72F66">
        <w:rPr>
          <w:rFonts w:ascii="Times New Roman" w:hAnsi="Times New Roman"/>
        </w:rPr>
        <w:t>2-5</w:t>
      </w:r>
      <w:r w:rsidRPr="00B72F66">
        <w:rPr>
          <w:rFonts w:ascii="Times New Roman" w:hAnsi="Times New Roman"/>
        </w:rPr>
        <w:t>歲幼兒研擬以「擴展平價教保服務」及「減輕家長負擔」之雙軌策略，推動「擴大公共教保服務量」、「建置準公共機制」及「鼓勵企業提供職場互助教保服務」等策略；另第二期家庭教育中程計畫，業於相關執行策略明定推動各地方政</w:t>
      </w:r>
      <w:r w:rsidRPr="00B72F66">
        <w:t>府參考家戶數充足家庭教育中心人力、提升專業以及結合資源主動服務之組織任務，以因應家庭教育範圍與問題面向之多元及複雜性；關注家庭與工作平衡、回應社會發展趨勢與議題等策略重點內容。</w:t>
      </w:r>
    </w:p>
    <w:p w:rsidR="00AA74DA" w:rsidRPr="000A209D" w:rsidRDefault="00AA74DA" w:rsidP="00AA74DA">
      <w:pPr>
        <w:pStyle w:val="6"/>
        <w:numPr>
          <w:ilvl w:val="5"/>
          <w:numId w:val="1"/>
        </w:numPr>
        <w:kinsoku w:val="0"/>
        <w:ind w:left="2382" w:hanging="851"/>
        <w:rPr>
          <w:rFonts w:ascii="Times New Roman" w:hAnsi="Times New Roman"/>
          <w:spacing w:val="-2"/>
          <w:szCs w:val="32"/>
        </w:rPr>
      </w:pPr>
      <w:r w:rsidRPr="000A209D">
        <w:rPr>
          <w:rFonts w:ascii="Times New Roman" w:hAnsi="Times New Roman"/>
          <w:spacing w:val="-2"/>
          <w:szCs w:val="32"/>
        </w:rPr>
        <w:t>隨著社會與家庭結構改變與資訊傳播科技進</w:t>
      </w:r>
      <w:r w:rsidRPr="000A209D">
        <w:rPr>
          <w:rFonts w:ascii="Times New Roman" w:hAnsi="Times New Roman"/>
          <w:spacing w:val="-2"/>
          <w:szCs w:val="32"/>
        </w:rPr>
        <w:lastRenderedPageBreak/>
        <w:t>步，民眾所需之家庭經營知能、接受知識與資訊管道以及</w:t>
      </w:r>
      <w:r w:rsidRPr="000A209D">
        <w:rPr>
          <w:rFonts w:ascii="Times New Roman" w:hAnsi="Times New Roman"/>
          <w:spacing w:val="-2"/>
        </w:rPr>
        <w:t>學習</w:t>
      </w:r>
      <w:r w:rsidRPr="000A209D">
        <w:rPr>
          <w:rFonts w:ascii="Times New Roman" w:hAnsi="Times New Roman"/>
          <w:spacing w:val="-2"/>
          <w:szCs w:val="32"/>
        </w:rPr>
        <w:t>方式與過去</w:t>
      </w:r>
      <w:r w:rsidRPr="000A209D">
        <w:rPr>
          <w:rFonts w:ascii="Times New Roman" w:hAnsi="Times New Roman"/>
          <w:spacing w:val="-2"/>
        </w:rPr>
        <w:t>不同</w:t>
      </w:r>
      <w:r w:rsidRPr="000A209D">
        <w:rPr>
          <w:rFonts w:ascii="Times New Roman" w:hAnsi="Times New Roman"/>
          <w:spacing w:val="-2"/>
          <w:szCs w:val="32"/>
        </w:rPr>
        <w:t>，因此，教育部於訂定家庭教育相關政策或措施時，已關注需針對家庭需求進行民意調查或研究，確實掌握服務對象問題及需求，提供適切性之參與方式、學習資源及策略，提升推展成效。以</w:t>
      </w:r>
      <w:r w:rsidRPr="000A209D">
        <w:rPr>
          <w:rFonts w:ascii="Times New Roman" w:hAnsi="Times New Roman"/>
          <w:spacing w:val="-2"/>
          <w:szCs w:val="32"/>
        </w:rPr>
        <w:t>105</w:t>
      </w:r>
      <w:r w:rsidRPr="000A209D">
        <w:rPr>
          <w:rFonts w:ascii="Times New Roman" w:hAnsi="Times New Roman"/>
          <w:spacing w:val="-2"/>
          <w:szCs w:val="32"/>
        </w:rPr>
        <w:t>年「數位科技及社群媒體使用與家人關係調查與專題分析」及</w:t>
      </w:r>
      <w:r w:rsidRPr="000A209D">
        <w:rPr>
          <w:rFonts w:ascii="Times New Roman" w:hAnsi="Times New Roman"/>
          <w:spacing w:val="-2"/>
          <w:szCs w:val="32"/>
        </w:rPr>
        <w:t>108</w:t>
      </w:r>
      <w:r w:rsidRPr="000A209D">
        <w:rPr>
          <w:rFonts w:ascii="Times New Roman" w:hAnsi="Times New Roman"/>
          <w:spacing w:val="-2"/>
          <w:szCs w:val="32"/>
        </w:rPr>
        <w:t>年「臺灣民眾之祖孫互動」專題調查分析為例，透過民調結果，掌握家庭學習型態、家人互動關係與祖孫代間互動現況，作為家庭教育政策的規劃與擬定方向。家庭教育之推展應朝向強化專業研發，</w:t>
      </w:r>
      <w:r w:rsidRPr="000A209D">
        <w:rPr>
          <w:rFonts w:ascii="Times New Roman" w:hAnsi="Times New Roman" w:hint="eastAsia"/>
          <w:spacing w:val="-2"/>
          <w:szCs w:val="32"/>
        </w:rPr>
        <w:t>該</w:t>
      </w:r>
      <w:r w:rsidRPr="000A209D">
        <w:rPr>
          <w:rFonts w:ascii="Times New Roman" w:hAnsi="Times New Roman"/>
          <w:spacing w:val="-2"/>
          <w:szCs w:val="32"/>
        </w:rPr>
        <w:t>部除於研擬相關法規、推展家庭教育中程計畫與家庭教育專業認證等政策計畫時，納入參考其他國家之家庭教育推動作法、國內人口、家庭、社會發展趨勢與調查分析資料等工作要項，據以成為擬定家庭教育執行策略的重要參考，並列為</w:t>
      </w:r>
      <w:r w:rsidRPr="000A209D">
        <w:rPr>
          <w:rFonts w:ascii="Times New Roman" w:hAnsi="Times New Roman" w:hint="eastAsia"/>
          <w:spacing w:val="-2"/>
          <w:szCs w:val="32"/>
        </w:rPr>
        <w:t>「</w:t>
      </w:r>
      <w:r w:rsidRPr="000A209D">
        <w:rPr>
          <w:rFonts w:ascii="Times New Roman" w:hAnsi="Times New Roman"/>
          <w:spacing w:val="-2"/>
          <w:szCs w:val="32"/>
        </w:rPr>
        <w:t>第</w:t>
      </w:r>
      <w:r w:rsidRPr="000A209D">
        <w:rPr>
          <w:rFonts w:ascii="Times New Roman" w:hAnsi="Times New Roman" w:hint="eastAsia"/>
          <w:spacing w:val="-2"/>
          <w:szCs w:val="32"/>
        </w:rPr>
        <w:t>二</w:t>
      </w:r>
      <w:r w:rsidRPr="000A209D">
        <w:rPr>
          <w:rFonts w:ascii="Times New Roman" w:hAnsi="Times New Roman"/>
          <w:spacing w:val="-2"/>
          <w:szCs w:val="32"/>
        </w:rPr>
        <w:t>期</w:t>
      </w:r>
      <w:r w:rsidRPr="000A209D">
        <w:rPr>
          <w:rFonts w:ascii="Times New Roman" w:hAnsi="Times New Roman" w:hint="eastAsia"/>
          <w:spacing w:val="-2"/>
          <w:szCs w:val="32"/>
        </w:rPr>
        <w:t>推展</w:t>
      </w:r>
      <w:r w:rsidRPr="000A209D">
        <w:rPr>
          <w:rFonts w:ascii="Times New Roman" w:hAnsi="Times New Roman"/>
          <w:spacing w:val="-2"/>
          <w:szCs w:val="32"/>
        </w:rPr>
        <w:t>家庭教育中程計畫</w:t>
      </w:r>
      <w:r w:rsidRPr="000A209D">
        <w:rPr>
          <w:rFonts w:ascii="Times New Roman" w:hAnsi="Times New Roman" w:hint="eastAsia"/>
          <w:spacing w:val="-2"/>
          <w:szCs w:val="32"/>
        </w:rPr>
        <w:t>」</w:t>
      </w:r>
      <w:r w:rsidRPr="000A209D">
        <w:rPr>
          <w:rFonts w:ascii="Times New Roman" w:hAnsi="Times New Roman"/>
          <w:spacing w:val="-2"/>
          <w:szCs w:val="32"/>
        </w:rPr>
        <w:t>之策略重點。</w:t>
      </w:r>
    </w:p>
    <w:p w:rsidR="00AA74DA" w:rsidRPr="00B72F66" w:rsidRDefault="00AA74DA" w:rsidP="00AA74DA">
      <w:pPr>
        <w:pStyle w:val="6"/>
        <w:numPr>
          <w:ilvl w:val="5"/>
          <w:numId w:val="1"/>
        </w:numPr>
        <w:kinsoku w:val="0"/>
        <w:ind w:left="2382" w:hanging="851"/>
        <w:rPr>
          <w:rFonts w:ascii="Times New Roman" w:hAnsi="Times New Roman"/>
        </w:rPr>
      </w:pPr>
      <w:r w:rsidRPr="00B72F66">
        <w:rPr>
          <w:rFonts w:ascii="Times New Roman" w:hAnsi="Times New Roman"/>
          <w:szCs w:val="32"/>
        </w:rPr>
        <w:t>另教育部長期透過與國內</w:t>
      </w:r>
      <w:r w:rsidRPr="00B72F66">
        <w:rPr>
          <w:rFonts w:ascii="Times New Roman" w:hAnsi="Times New Roman"/>
          <w:szCs w:val="32"/>
        </w:rPr>
        <w:t>4</w:t>
      </w:r>
      <w:r w:rsidRPr="00B72F66">
        <w:rPr>
          <w:rFonts w:ascii="Times New Roman" w:hAnsi="Times New Roman"/>
          <w:szCs w:val="32"/>
        </w:rPr>
        <w:t>所家庭教育相關研究中心及其他大學家庭教育相關系所合作，進行研究並提出可行策略或方案，如家庭教育法令研擬、數位學習課程、情感教育學習資源及新住民親職教育教材等多項計畫方案，使家庭教育相關研究</w:t>
      </w:r>
      <w:r w:rsidRPr="00B72F66">
        <w:rPr>
          <w:rFonts w:ascii="Times New Roman" w:hAnsi="Times New Roman"/>
        </w:rPr>
        <w:t>單位</w:t>
      </w:r>
      <w:r w:rsidRPr="00B72F66">
        <w:rPr>
          <w:rFonts w:ascii="Times New Roman" w:hAnsi="Times New Roman"/>
          <w:szCs w:val="32"/>
        </w:rPr>
        <w:t>與家庭教育實務工作有所結合，達成相輔相成效果。</w:t>
      </w:r>
    </w:p>
    <w:p w:rsidR="00AA74DA" w:rsidRPr="00EE6D64" w:rsidRDefault="00AA74DA" w:rsidP="00AA74DA">
      <w:pPr>
        <w:pStyle w:val="5"/>
        <w:numPr>
          <w:ilvl w:val="4"/>
          <w:numId w:val="1"/>
        </w:numPr>
        <w:topLinePunct/>
        <w:ind w:left="2042" w:hanging="851"/>
        <w:rPr>
          <w:rFonts w:ascii="Times New Roman" w:hAnsi="Times New Roman"/>
          <w:spacing w:val="-2"/>
        </w:rPr>
      </w:pPr>
      <w:r w:rsidRPr="00EE6D64">
        <w:rPr>
          <w:rFonts w:ascii="Times New Roman" w:hAnsi="Times New Roman" w:hint="eastAsia"/>
          <w:spacing w:val="-2"/>
          <w:szCs w:val="32"/>
        </w:rPr>
        <w:t>另為</w:t>
      </w:r>
      <w:r w:rsidRPr="00EE6D64">
        <w:rPr>
          <w:rFonts w:ascii="Times New Roman" w:hAnsi="Times New Roman"/>
          <w:spacing w:val="-2"/>
          <w:szCs w:val="32"/>
        </w:rPr>
        <w:t>因應高齡化與少子化社會來臨，並為強化對兒少保護，有關近期各部會推動之「長期照顧十年計畫</w:t>
      </w:r>
      <w:r w:rsidRPr="00EE6D64">
        <w:rPr>
          <w:rFonts w:ascii="Times New Roman" w:hAnsi="Times New Roman"/>
          <w:spacing w:val="-2"/>
          <w:szCs w:val="32"/>
        </w:rPr>
        <w:t>2.0</w:t>
      </w:r>
      <w:r w:rsidRPr="00EE6D64">
        <w:rPr>
          <w:rFonts w:ascii="Times New Roman" w:hAnsi="Times New Roman"/>
          <w:spacing w:val="-2"/>
          <w:szCs w:val="32"/>
        </w:rPr>
        <w:t>」、「</w:t>
      </w:r>
      <w:r w:rsidRPr="00EE6D64">
        <w:rPr>
          <w:rFonts w:ascii="Times New Roman" w:hAnsi="Times New Roman"/>
          <w:spacing w:val="-2"/>
        </w:rPr>
        <w:t>我國</w:t>
      </w:r>
      <w:r w:rsidRPr="00EE6D64">
        <w:rPr>
          <w:rFonts w:ascii="Times New Roman" w:hAnsi="Times New Roman"/>
          <w:spacing w:val="-2"/>
          <w:szCs w:val="32"/>
        </w:rPr>
        <w:t>少子女化對策計畫」、「強化社會安全網計畫」及「家庭教育中程計畫」</w:t>
      </w:r>
      <w:r w:rsidRPr="00EE6D64">
        <w:rPr>
          <w:rFonts w:ascii="Times New Roman" w:hAnsi="Times New Roman"/>
          <w:spacing w:val="-2"/>
          <w:szCs w:val="32"/>
        </w:rPr>
        <w:lastRenderedPageBreak/>
        <w:t>等措施，皆已將辦理成效納入家庭政策之執行情形並調整措施項目與內容，爰透過定期執行成效檢討會商，皆尚能考量國家社會的未來發展與變遷趨勢，適時調整措施內容與執行成效。</w:t>
      </w:r>
    </w:p>
    <w:p w:rsidR="00AA74DA" w:rsidRPr="00A74B1C" w:rsidRDefault="00AA74DA" w:rsidP="00AA74DA">
      <w:pPr>
        <w:pStyle w:val="4"/>
        <w:numPr>
          <w:ilvl w:val="3"/>
          <w:numId w:val="1"/>
        </w:numPr>
        <w:kinsoku w:val="0"/>
      </w:pPr>
      <w:bookmarkStart w:id="236" w:name="_Toc23260913"/>
      <w:bookmarkStart w:id="237" w:name="_Toc25222606"/>
      <w:r w:rsidRPr="009D4DD3">
        <w:rPr>
          <w:rFonts w:hint="eastAsia"/>
          <w:spacing w:val="-4"/>
        </w:rPr>
        <w:t>綜上</w:t>
      </w:r>
      <w:r w:rsidRPr="00EE6D64">
        <w:rPr>
          <w:rFonts w:hint="eastAsia"/>
          <w:spacing w:val="-4"/>
        </w:rPr>
        <w:t>可知，中央相關部會依其職掌及因應業務所需</w:t>
      </w:r>
      <w:r w:rsidRPr="00EE6D64">
        <w:rPr>
          <w:rFonts w:hint="eastAsia"/>
        </w:rPr>
        <w:t>，已各自建置並</w:t>
      </w:r>
      <w:r w:rsidRPr="00EE6D64">
        <w:t>進行相關的人口統計、住宅普查</w:t>
      </w:r>
      <w:r w:rsidRPr="00EE6D64">
        <w:rPr>
          <w:rFonts w:hint="eastAsia"/>
        </w:rPr>
        <w:t>、</w:t>
      </w:r>
      <w:r w:rsidRPr="00EE6D64">
        <w:t>家庭收支調查</w:t>
      </w:r>
      <w:r w:rsidRPr="00EE6D64">
        <w:rPr>
          <w:rFonts w:hint="eastAsia"/>
        </w:rPr>
        <w:t>、</w:t>
      </w:r>
      <w:r w:rsidRPr="00EE6D64">
        <w:t>公衛醫療</w:t>
      </w:r>
      <w:r w:rsidRPr="00EE6D64">
        <w:rPr>
          <w:rFonts w:hint="eastAsia"/>
        </w:rPr>
        <w:t>、</w:t>
      </w:r>
      <w:r w:rsidRPr="00EE6D64">
        <w:t>社會福利</w:t>
      </w:r>
      <w:r w:rsidRPr="00EE6D64">
        <w:rPr>
          <w:rFonts w:hint="eastAsia"/>
        </w:rPr>
        <w:t>……等等數據及資料庫</w:t>
      </w:r>
      <w:r w:rsidRPr="00EE6D64">
        <w:t>，</w:t>
      </w:r>
      <w:r w:rsidRPr="00EE6D64">
        <w:rPr>
          <w:rFonts w:hint="eastAsia"/>
        </w:rPr>
        <w:t>惟以</w:t>
      </w:r>
      <w:r w:rsidRPr="00EE6D64">
        <w:t>該等</w:t>
      </w:r>
      <w:r w:rsidRPr="00EE6D64">
        <w:rPr>
          <w:rFonts w:hint="eastAsia"/>
        </w:rPr>
        <w:t>單一且分散的</w:t>
      </w:r>
      <w:r w:rsidRPr="00EE6D64">
        <w:t>統計或調</w:t>
      </w:r>
      <w:r w:rsidRPr="00EE6D64">
        <w:rPr>
          <w:spacing w:val="4"/>
        </w:rPr>
        <w:t>查資料</w:t>
      </w:r>
      <w:r w:rsidRPr="00EE6D64">
        <w:rPr>
          <w:rFonts w:hint="eastAsia"/>
          <w:spacing w:val="4"/>
        </w:rPr>
        <w:t>，能否全盤掌握並</w:t>
      </w:r>
      <w:r w:rsidRPr="00EE6D64">
        <w:rPr>
          <w:spacing w:val="4"/>
        </w:rPr>
        <w:t>真實呈現家庭實際樣貌</w:t>
      </w:r>
      <w:r w:rsidRPr="00EE6D64">
        <w:rPr>
          <w:rFonts w:ascii="Times New Roman" w:hAnsi="Times New Roman"/>
          <w:spacing w:val="4"/>
        </w:rPr>
        <w:t>(</w:t>
      </w:r>
      <w:r w:rsidRPr="00EE6D64">
        <w:rPr>
          <w:rFonts w:ascii="Times New Roman" w:hAnsi="Times New Roman"/>
          <w:spacing w:val="4"/>
        </w:rPr>
        <w:t>如多元型態家庭包括：單親家庭、重組家庭、收養家庭、寄養家庭、家庭</w:t>
      </w:r>
      <w:r w:rsidRPr="009C1143">
        <w:rPr>
          <w:rFonts w:ascii="Times New Roman" w:hAnsi="Times New Roman"/>
          <w:spacing w:val="4"/>
        </w:rPr>
        <w:t>暴力、多元文化家庭、遠距生活家庭、同</w:t>
      </w:r>
      <w:r w:rsidR="00184A3F">
        <w:rPr>
          <w:rFonts w:ascii="Times New Roman" w:hAnsi="Times New Roman" w:hint="eastAsia"/>
          <w:spacing w:val="4"/>
        </w:rPr>
        <w:t>婚</w:t>
      </w:r>
      <w:r w:rsidRPr="009C1143">
        <w:rPr>
          <w:rFonts w:ascii="Times New Roman" w:hAnsi="Times New Roman"/>
          <w:spacing w:val="4"/>
        </w:rPr>
        <w:t>家庭</w:t>
      </w:r>
      <w:r w:rsidRPr="009C1143">
        <w:rPr>
          <w:rFonts w:hAnsi="標楷體"/>
          <w:spacing w:val="4"/>
        </w:rPr>
        <w:t>……</w:t>
      </w:r>
      <w:r w:rsidRPr="009C1143">
        <w:rPr>
          <w:rFonts w:ascii="Times New Roman" w:hAnsi="Times New Roman"/>
          <w:spacing w:val="4"/>
        </w:rPr>
        <w:t>等</w:t>
      </w:r>
      <w:r w:rsidRPr="009C1143">
        <w:rPr>
          <w:rFonts w:ascii="Times New Roman" w:hAnsi="Times New Roman"/>
          <w:spacing w:val="4"/>
        </w:rPr>
        <w:t>)</w:t>
      </w:r>
      <w:r w:rsidRPr="009C1143">
        <w:rPr>
          <w:rFonts w:ascii="Times New Roman" w:hAnsi="Times New Roman"/>
          <w:spacing w:val="4"/>
        </w:rPr>
        <w:t>與需求</w:t>
      </w:r>
      <w:r w:rsidRPr="009C1143">
        <w:rPr>
          <w:rFonts w:ascii="Times New Roman" w:hAnsi="Times New Roman"/>
        </w:rPr>
        <w:t>，以及相關統計及理論研究，能否充分全盤檢視</w:t>
      </w:r>
      <w:r w:rsidRPr="009C1143">
        <w:rPr>
          <w:rFonts w:ascii="Times New Roman" w:hAnsi="Times New Roman" w:hint="eastAsia"/>
        </w:rPr>
        <w:t>並</w:t>
      </w:r>
      <w:r w:rsidRPr="009C1143">
        <w:rPr>
          <w:rFonts w:hint="eastAsia"/>
          <w:spacing w:val="6"/>
        </w:rPr>
        <w:t>回</w:t>
      </w:r>
      <w:r w:rsidRPr="00EB4D1E">
        <w:rPr>
          <w:rFonts w:hint="eastAsia"/>
        </w:rPr>
        <w:t>應各部會諸多</w:t>
      </w:r>
      <w:r w:rsidRPr="00EB4D1E">
        <w:rPr>
          <w:rFonts w:ascii="Times New Roman" w:hAnsi="Times New Roman"/>
          <w:color w:val="000000" w:themeColor="text1"/>
        </w:rPr>
        <w:t>政策</w:t>
      </w:r>
      <w:r w:rsidRPr="00EB4D1E">
        <w:rPr>
          <w:rFonts w:ascii="Times New Roman" w:hAnsi="Times New Roman" w:hint="eastAsia"/>
          <w:color w:val="000000" w:themeColor="text1"/>
        </w:rPr>
        <w:t>的</w:t>
      </w:r>
      <w:r w:rsidRPr="00EB4D1E">
        <w:rPr>
          <w:rFonts w:ascii="Times New Roman" w:hAnsi="Times New Roman"/>
          <w:color w:val="000000" w:themeColor="text1"/>
        </w:rPr>
        <w:t>施政效果</w:t>
      </w:r>
      <w:r w:rsidRPr="00EB4D1E">
        <w:rPr>
          <w:rFonts w:ascii="Times New Roman" w:hAnsi="Times New Roman" w:hint="eastAsia"/>
          <w:color w:val="000000" w:themeColor="text1"/>
        </w:rPr>
        <w:t>，而政府各機關</w:t>
      </w:r>
      <w:r w:rsidRPr="00EB4D1E">
        <w:rPr>
          <w:rFonts w:ascii="Times New Roman" w:hAnsi="Times New Roman" w:hint="eastAsia"/>
          <w:color w:val="000000" w:themeColor="text1"/>
          <w:spacing w:val="6"/>
        </w:rPr>
        <w:t>單</w:t>
      </w:r>
      <w:r w:rsidRPr="00EB4D1E">
        <w:rPr>
          <w:rFonts w:ascii="Times New Roman" w:hAnsi="Times New Roman" w:hint="eastAsia"/>
          <w:color w:val="000000" w:themeColor="text1"/>
          <w:spacing w:val="-4"/>
        </w:rPr>
        <w:t>位及人員又能否充分理解並有效運用上述各項</w:t>
      </w:r>
      <w:r w:rsidRPr="009C1143">
        <w:rPr>
          <w:rFonts w:ascii="Times New Roman" w:hAnsi="Times New Roman" w:hint="eastAsia"/>
          <w:color w:val="000000" w:themeColor="text1"/>
        </w:rPr>
        <w:t>分散的統計資料及研究結果，均</w:t>
      </w:r>
      <w:r w:rsidRPr="00912A37">
        <w:t>非無疑義。</w:t>
      </w:r>
      <w:r>
        <w:rPr>
          <w:rFonts w:hint="eastAsia"/>
        </w:rPr>
        <w:t>況且</w:t>
      </w:r>
      <w:r w:rsidRPr="00912A37">
        <w:t>家庭政策執行管道多元，各部會</w:t>
      </w:r>
      <w:r>
        <w:rPr>
          <w:rFonts w:hint="eastAsia"/>
        </w:rPr>
        <w:t>對於</w:t>
      </w:r>
      <w:r w:rsidRPr="00912A37">
        <w:t>家庭政策</w:t>
      </w:r>
      <w:r>
        <w:rPr>
          <w:rFonts w:hint="eastAsia"/>
        </w:rPr>
        <w:t>之執行</w:t>
      </w:r>
      <w:r w:rsidRPr="00912A37">
        <w:t>、家庭教育</w:t>
      </w:r>
      <w:r>
        <w:rPr>
          <w:rFonts w:hint="eastAsia"/>
        </w:rPr>
        <w:t>之推展</w:t>
      </w:r>
      <w:r w:rsidRPr="00912A37">
        <w:t>、家庭價值</w:t>
      </w:r>
      <w:r>
        <w:rPr>
          <w:rFonts w:hint="eastAsia"/>
        </w:rPr>
        <w:t>之體現</w:t>
      </w:r>
      <w:r w:rsidRPr="00912A37">
        <w:t>及如何</w:t>
      </w:r>
      <w:r>
        <w:rPr>
          <w:rFonts w:hint="eastAsia"/>
        </w:rPr>
        <w:t>支持</w:t>
      </w:r>
      <w:r w:rsidRPr="00912A37">
        <w:t>協助家庭發展</w:t>
      </w:r>
      <w:r>
        <w:rPr>
          <w:rFonts w:hint="eastAsia"/>
        </w:rPr>
        <w:t>等，多</w:t>
      </w:r>
      <w:r w:rsidRPr="00912A37">
        <w:t>缺乏核心概念，實務上</w:t>
      </w:r>
      <w:r>
        <w:rPr>
          <w:rFonts w:hint="eastAsia"/>
        </w:rPr>
        <w:t>也</w:t>
      </w:r>
      <w:r w:rsidRPr="00912A37">
        <w:t>未能與家庭緊密連結。</w:t>
      </w:r>
      <w:r w:rsidRPr="009C1143">
        <w:rPr>
          <w:rFonts w:ascii="Times New Roman" w:hAnsi="Times New Roman"/>
        </w:rPr>
        <w:t>以「少子化」議題為例，政府於</w:t>
      </w:r>
      <w:r w:rsidRPr="009C1143">
        <w:rPr>
          <w:rFonts w:ascii="Times New Roman" w:hAnsi="Times New Roman"/>
        </w:rPr>
        <w:t>101</w:t>
      </w:r>
      <w:r w:rsidRPr="009C1143">
        <w:rPr>
          <w:rFonts w:ascii="Times New Roman" w:hAnsi="Times New Roman"/>
        </w:rPr>
        <w:t>年已經將此嚴峻現象視為國安問題，教</w:t>
      </w:r>
      <w:r w:rsidRPr="009C1143">
        <w:rPr>
          <w:rFonts w:ascii="Times New Roman" w:hAnsi="Times New Roman"/>
          <w:spacing w:val="-6"/>
        </w:rPr>
        <w:t>育部一再推動擴大公共托育政策，以便於女性重</w:t>
      </w:r>
      <w:r w:rsidRPr="009C1143">
        <w:rPr>
          <w:rFonts w:ascii="Times New Roman" w:hAnsi="Times New Roman"/>
          <w:spacing w:val="-4"/>
        </w:rPr>
        <w:t>回職場、增加女性勞動參與率，惟如以未來人口</w:t>
      </w:r>
      <w:r w:rsidRPr="009C1143">
        <w:rPr>
          <w:rFonts w:ascii="Times New Roman" w:hAnsi="Times New Roman"/>
        </w:rPr>
        <w:t>品質為優先</w:t>
      </w:r>
      <w:r w:rsidRPr="00A74B1C">
        <w:rPr>
          <w:rFonts w:ascii="Times New Roman" w:hAnsi="Times New Roman"/>
        </w:rPr>
        <w:t>考量，此政策未必有利兒少身心發展，因此，部分國家採</w:t>
      </w:r>
      <w:r w:rsidRPr="00A74B1C">
        <w:rPr>
          <w:rFonts w:ascii="Times New Roman" w:hAnsi="Times New Roman" w:hint="eastAsia"/>
        </w:rPr>
        <w:t>積極</w:t>
      </w:r>
      <w:r w:rsidRPr="00A74B1C">
        <w:rPr>
          <w:rFonts w:ascii="Times New Roman" w:hAnsi="Times New Roman"/>
        </w:rPr>
        <w:t>鼓勵企業提供「在家工作」機會</w:t>
      </w:r>
      <w:r w:rsidRPr="00A74B1C">
        <w:rPr>
          <w:rFonts w:ascii="Times New Roman" w:hAnsi="Times New Roman" w:hint="eastAsia"/>
        </w:rPr>
        <w:t>與彈性作法</w:t>
      </w:r>
      <w:r w:rsidRPr="00A74B1C">
        <w:rPr>
          <w:rFonts w:ascii="Times New Roman" w:hAnsi="Times New Roman"/>
        </w:rPr>
        <w:t>，</w:t>
      </w:r>
      <w:r w:rsidRPr="00A74B1C">
        <w:rPr>
          <w:rFonts w:ascii="Times New Roman" w:hAnsi="Times New Roman"/>
          <w:spacing w:val="-4"/>
        </w:rPr>
        <w:t>與公托</w:t>
      </w:r>
      <w:r w:rsidRPr="00A74B1C">
        <w:rPr>
          <w:rFonts w:ascii="Times New Roman" w:hAnsi="Times New Roman" w:hint="eastAsia"/>
          <w:spacing w:val="-4"/>
        </w:rPr>
        <w:t>制度</w:t>
      </w:r>
      <w:r w:rsidRPr="00A74B1C">
        <w:rPr>
          <w:rFonts w:ascii="Times New Roman" w:hAnsi="Times New Roman"/>
          <w:spacing w:val="-4"/>
        </w:rPr>
        <w:t>雙軌並行。然而，何種制度真正</w:t>
      </w:r>
      <w:r w:rsidRPr="00A74B1C">
        <w:rPr>
          <w:rFonts w:ascii="Times New Roman" w:hAnsi="Times New Roman" w:hint="eastAsia"/>
          <w:spacing w:val="-4"/>
        </w:rPr>
        <w:t>貼近</w:t>
      </w:r>
      <w:r w:rsidRPr="00A74B1C">
        <w:rPr>
          <w:rFonts w:ascii="Times New Roman" w:hAnsi="Times New Roman"/>
          <w:spacing w:val="-4"/>
        </w:rPr>
        <w:t>我國民情及</w:t>
      </w:r>
      <w:r w:rsidRPr="00A74B1C">
        <w:rPr>
          <w:rFonts w:ascii="Times New Roman" w:hAnsi="Times New Roman" w:hint="eastAsia"/>
          <w:spacing w:val="-4"/>
        </w:rPr>
        <w:t>符合</w:t>
      </w:r>
      <w:r w:rsidRPr="00A74B1C">
        <w:rPr>
          <w:rFonts w:ascii="Times New Roman" w:hAnsi="Times New Roman"/>
          <w:spacing w:val="-4"/>
        </w:rPr>
        <w:t>家庭</w:t>
      </w:r>
      <w:r w:rsidRPr="00A74B1C">
        <w:rPr>
          <w:rFonts w:ascii="Times New Roman" w:hAnsi="Times New Roman" w:hint="eastAsia"/>
          <w:spacing w:val="-4"/>
        </w:rPr>
        <w:t>需求</w:t>
      </w:r>
      <w:r w:rsidRPr="00A74B1C">
        <w:rPr>
          <w:rFonts w:ascii="Times New Roman" w:hAnsi="Times New Roman"/>
          <w:spacing w:val="-4"/>
        </w:rPr>
        <w:t>，均</w:t>
      </w:r>
      <w:r w:rsidRPr="00A74B1C">
        <w:rPr>
          <w:rFonts w:ascii="Times New Roman" w:hAnsi="Times New Roman" w:hint="eastAsia"/>
          <w:spacing w:val="-4"/>
        </w:rPr>
        <w:t>需透過</w:t>
      </w:r>
      <w:r w:rsidRPr="00A74B1C">
        <w:rPr>
          <w:rFonts w:ascii="Times New Roman" w:hAnsi="Times New Roman"/>
          <w:spacing w:val="-4"/>
        </w:rPr>
        <w:t>實證研究加以</w:t>
      </w:r>
      <w:r w:rsidRPr="00A74B1C">
        <w:rPr>
          <w:rFonts w:ascii="Times New Roman" w:hAnsi="Times New Roman" w:hint="eastAsia"/>
          <w:spacing w:val="-4"/>
        </w:rPr>
        <w:t>探究與</w:t>
      </w:r>
      <w:r w:rsidRPr="00A74B1C">
        <w:rPr>
          <w:rFonts w:ascii="Times New Roman" w:hAnsi="Times New Roman"/>
          <w:spacing w:val="-4"/>
        </w:rPr>
        <w:t>支持。</w:t>
      </w:r>
      <w:bookmarkStart w:id="238" w:name="_Toc23260915"/>
      <w:bookmarkStart w:id="239" w:name="_Toc25222608"/>
      <w:bookmarkEnd w:id="236"/>
      <w:bookmarkEnd w:id="237"/>
    </w:p>
    <w:p w:rsidR="00AA74DA" w:rsidRPr="00A74B1C" w:rsidRDefault="00AA74DA" w:rsidP="00AA74DA">
      <w:pPr>
        <w:pStyle w:val="4"/>
        <w:numPr>
          <w:ilvl w:val="3"/>
          <w:numId w:val="1"/>
        </w:numPr>
        <w:kinsoku w:val="0"/>
      </w:pPr>
      <w:r w:rsidRPr="00A74B1C">
        <w:rPr>
          <w:rFonts w:ascii="Times New Roman" w:hAnsi="Times New Roman"/>
        </w:rPr>
        <w:t>OECD</w:t>
      </w:r>
      <w:r w:rsidRPr="00A74B1C">
        <w:rPr>
          <w:rFonts w:ascii="Times New Roman" w:hAnsi="Times New Roman" w:hint="eastAsia"/>
        </w:rPr>
        <w:t>針對家庭結構的變遷趨勢，在家庭政策規</w:t>
      </w:r>
      <w:r w:rsidRPr="00A74B1C">
        <w:rPr>
          <w:rFonts w:ascii="Times New Roman" w:hAnsi="Times New Roman" w:hint="eastAsia"/>
          <w:spacing w:val="-4"/>
        </w:rPr>
        <w:t>劃上已提出</w:t>
      </w:r>
      <w:r w:rsidRPr="00A74B1C">
        <w:rPr>
          <w:rFonts w:ascii="Times New Roman" w:hAnsi="Times New Roman" w:hint="eastAsia"/>
          <w:spacing w:val="-4"/>
        </w:rPr>
        <w:t>10</w:t>
      </w:r>
      <w:r w:rsidRPr="00A74B1C">
        <w:rPr>
          <w:rFonts w:ascii="Times New Roman" w:hAnsi="Times New Roman" w:hint="eastAsia"/>
          <w:spacing w:val="-4"/>
        </w:rPr>
        <w:t>項應考慮的長期政策選項，其中</w:t>
      </w:r>
      <w:r w:rsidRPr="00A74B1C">
        <w:rPr>
          <w:rFonts w:ascii="Times New Roman" w:hAnsi="Times New Roman" w:hint="eastAsia"/>
          <w:spacing w:val="-4"/>
        </w:rPr>
        <w:t>2</w:t>
      </w:r>
      <w:r w:rsidRPr="00A74B1C">
        <w:rPr>
          <w:rFonts w:ascii="Times New Roman" w:hAnsi="Times New Roman" w:hint="eastAsia"/>
          <w:spacing w:val="-4"/>
        </w:rPr>
        <w:t>項</w:t>
      </w:r>
      <w:r w:rsidRPr="00A74B1C">
        <w:rPr>
          <w:rFonts w:ascii="Times New Roman" w:hAnsi="Times New Roman" w:hint="eastAsia"/>
        </w:rPr>
        <w:lastRenderedPageBreak/>
        <w:t>即</w:t>
      </w:r>
      <w:r w:rsidRPr="00A74B1C">
        <w:rPr>
          <w:rFonts w:ascii="Times New Roman" w:hAnsi="Times New Roman" w:hint="eastAsia"/>
          <w:spacing w:val="-6"/>
        </w:rPr>
        <w:t>明確指出，強化實證導向與證據基礎的政策規劃</w:t>
      </w:r>
      <w:r w:rsidRPr="00A74B1C">
        <w:rPr>
          <w:rFonts w:ascii="Times New Roman" w:hAnsi="Times New Roman" w:hint="eastAsia"/>
        </w:rPr>
        <w:t>，需要建立完備有關家庭的相關數據資料，以及針對</w:t>
      </w:r>
      <w:r w:rsidRPr="00A74B1C">
        <w:rPr>
          <w:rFonts w:hint="eastAsia"/>
        </w:rPr>
        <w:t>特定類型家庭的變遷發展及如何受到經濟衰</w:t>
      </w:r>
      <w:r w:rsidRPr="00A74B1C">
        <w:rPr>
          <w:rFonts w:hint="eastAsia"/>
          <w:spacing w:val="-6"/>
        </w:rPr>
        <w:t>退與金融危機的影響，進行縱向監測，瞭解家庭</w:t>
      </w:r>
      <w:r w:rsidRPr="00A74B1C">
        <w:rPr>
          <w:rFonts w:hint="eastAsia"/>
        </w:rPr>
        <w:t>結構的變化如何影響家庭等</w:t>
      </w:r>
      <w:r w:rsidRPr="00A74B1C">
        <w:rPr>
          <w:rStyle w:val="aff3"/>
          <w:rFonts w:ascii="Times New Roman" w:hAnsi="Times New Roman"/>
        </w:rPr>
        <w:footnoteReference w:id="18"/>
      </w:r>
      <w:r w:rsidRPr="00A74B1C">
        <w:rPr>
          <w:rFonts w:ascii="Times New Roman" w:hAnsi="Times New Roman" w:hint="eastAsia"/>
        </w:rPr>
        <w:t>。再</w:t>
      </w:r>
      <w:r w:rsidRPr="00A74B1C">
        <w:rPr>
          <w:rFonts w:ascii="Times New Roman" w:hAnsi="Times New Roman"/>
        </w:rPr>
        <w:t>參考其他國家</w:t>
      </w:r>
      <w:r w:rsidRPr="00A74B1C">
        <w:rPr>
          <w:rFonts w:ascii="Times New Roman" w:hAnsi="Times New Roman" w:hint="eastAsia"/>
        </w:rPr>
        <w:t>的</w:t>
      </w:r>
      <w:r w:rsidRPr="00A74B1C">
        <w:rPr>
          <w:rFonts w:ascii="Times New Roman" w:hAnsi="Times New Roman"/>
        </w:rPr>
        <w:t>作法，世界各國為求完善家庭政策，如澳洲</w:t>
      </w:r>
      <w:r w:rsidRPr="00A74B1C">
        <w:rPr>
          <w:rStyle w:val="aff3"/>
          <w:rFonts w:ascii="Times New Roman" w:hAnsi="Times New Roman"/>
        </w:rPr>
        <w:footnoteReference w:id="19"/>
      </w:r>
      <w:r w:rsidRPr="00A74B1C">
        <w:rPr>
          <w:rFonts w:ascii="Times New Roman" w:hAnsi="Times New Roman"/>
        </w:rPr>
        <w:t>、韓國、英國等等，或設有國家級家庭政策研究中心，或與大學合作長期研究家庭人口政策，</w:t>
      </w:r>
      <w:r w:rsidRPr="00A74B1C">
        <w:rPr>
          <w:rFonts w:ascii="Times New Roman" w:hAnsi="Times New Roman" w:hint="eastAsia"/>
        </w:rPr>
        <w:t>提供</w:t>
      </w:r>
      <w:r w:rsidRPr="00A74B1C">
        <w:rPr>
          <w:rFonts w:ascii="Times New Roman" w:hAnsi="Times New Roman"/>
        </w:rPr>
        <w:t>政府施政參考</w:t>
      </w:r>
      <w:r w:rsidRPr="00A74B1C">
        <w:rPr>
          <w:rFonts w:ascii="Times New Roman" w:hAnsi="Times New Roman" w:hint="eastAsia"/>
        </w:rPr>
        <w:t>，此</w:t>
      </w:r>
      <w:r w:rsidRPr="00A74B1C">
        <w:rPr>
          <w:rFonts w:ascii="Times New Roman" w:hAnsi="Times New Roman"/>
        </w:rPr>
        <w:t>除</w:t>
      </w:r>
      <w:r w:rsidRPr="00A74B1C">
        <w:rPr>
          <w:rFonts w:ascii="Times New Roman" w:hAnsi="Times New Roman" w:hint="eastAsia"/>
        </w:rPr>
        <w:t>可借鏡其他國家</w:t>
      </w:r>
      <w:r w:rsidRPr="00A74B1C">
        <w:rPr>
          <w:rFonts w:ascii="Times New Roman" w:hAnsi="Times New Roman"/>
        </w:rPr>
        <w:t>的政策</w:t>
      </w:r>
      <w:r w:rsidRPr="00A74B1C">
        <w:rPr>
          <w:rFonts w:ascii="Times New Roman" w:hAnsi="Times New Roman" w:hint="eastAsia"/>
          <w:spacing w:val="6"/>
        </w:rPr>
        <w:t>與作法</w:t>
      </w:r>
      <w:r w:rsidRPr="00A74B1C">
        <w:rPr>
          <w:rFonts w:ascii="Times New Roman" w:hAnsi="Times New Roman"/>
          <w:spacing w:val="6"/>
        </w:rPr>
        <w:t>外</w:t>
      </w:r>
      <w:r w:rsidRPr="00A74B1C">
        <w:rPr>
          <w:rFonts w:ascii="Times New Roman" w:hAnsi="Times New Roman"/>
        </w:rPr>
        <w:t>，也能</w:t>
      </w:r>
      <w:r w:rsidRPr="00A74B1C">
        <w:rPr>
          <w:rFonts w:ascii="Times New Roman" w:hAnsi="Times New Roman" w:hint="eastAsia"/>
        </w:rPr>
        <w:t>在自身</w:t>
      </w:r>
      <w:r w:rsidRPr="00A74B1C">
        <w:rPr>
          <w:rFonts w:ascii="Times New Roman" w:hAnsi="Times New Roman"/>
        </w:rPr>
        <w:t>國家、民族的文</w:t>
      </w:r>
      <w:r w:rsidRPr="00A74B1C">
        <w:t>化脈絡下，</w:t>
      </w:r>
      <w:r w:rsidRPr="00A74B1C">
        <w:rPr>
          <w:rFonts w:ascii="Times New Roman" w:hAnsi="Times New Roman" w:hint="eastAsia"/>
          <w:spacing w:val="6"/>
        </w:rPr>
        <w:t>瞭解並掌握</w:t>
      </w:r>
      <w:r w:rsidRPr="00A74B1C">
        <w:rPr>
          <w:spacing w:val="6"/>
        </w:rPr>
        <w:t>家庭真正的需要，</w:t>
      </w:r>
      <w:r w:rsidRPr="00A74B1C">
        <w:rPr>
          <w:rFonts w:hint="eastAsia"/>
          <w:spacing w:val="6"/>
        </w:rPr>
        <w:t>並</w:t>
      </w:r>
      <w:r w:rsidRPr="00A74B1C">
        <w:rPr>
          <w:rFonts w:ascii="Times New Roman" w:hAnsi="Times New Roman" w:hint="eastAsia"/>
        </w:rPr>
        <w:t>透過實證研究，</w:t>
      </w:r>
      <w:r w:rsidRPr="00A74B1C">
        <w:rPr>
          <w:rFonts w:hint="eastAsia"/>
          <w:spacing w:val="6"/>
        </w:rPr>
        <w:t>進而使擬具及執行的</w:t>
      </w:r>
      <w:r w:rsidRPr="00A74B1C">
        <w:rPr>
          <w:spacing w:val="6"/>
        </w:rPr>
        <w:t>政策</w:t>
      </w:r>
      <w:r w:rsidRPr="00A74B1C">
        <w:rPr>
          <w:rFonts w:hint="eastAsia"/>
        </w:rPr>
        <w:t>得以追及社會變遷</w:t>
      </w:r>
      <w:r w:rsidRPr="00A74B1C">
        <w:t>的速度，成為家庭的重要支持與保護。</w:t>
      </w:r>
      <w:bookmarkEnd w:id="238"/>
      <w:bookmarkEnd w:id="239"/>
    </w:p>
    <w:p w:rsidR="00AA74DA" w:rsidRDefault="00AA74DA" w:rsidP="00AA74DA">
      <w:pPr>
        <w:pStyle w:val="3"/>
        <w:numPr>
          <w:ilvl w:val="2"/>
          <w:numId w:val="1"/>
        </w:numPr>
        <w:ind w:left="1360" w:hanging="680"/>
        <w:rPr>
          <w:rFonts w:ascii="Times New Roman" w:hAnsi="Times New Roman"/>
          <w:color w:val="000000" w:themeColor="text1"/>
        </w:rPr>
      </w:pPr>
      <w:bookmarkStart w:id="240" w:name="_Toc23260916"/>
      <w:bookmarkStart w:id="241" w:name="_Toc25222609"/>
      <w:bookmarkStart w:id="242" w:name="_Toc26773825"/>
      <w:r w:rsidRPr="00912A37">
        <w:rPr>
          <w:rFonts w:ascii="Times New Roman" w:hAnsi="Times New Roman"/>
          <w:color w:val="000000" w:themeColor="text1"/>
        </w:rPr>
        <w:t>綜上，</w:t>
      </w:r>
      <w:r w:rsidRPr="00912A37">
        <w:rPr>
          <w:rFonts w:ascii="Times New Roman" w:hAnsi="Times New Roman" w:hint="eastAsia"/>
          <w:spacing w:val="4"/>
        </w:rPr>
        <w:t>隨著社會急遽變遷，家庭的需求漸趨複雜且多元，倘若</w:t>
      </w:r>
      <w:r w:rsidRPr="00912A37">
        <w:rPr>
          <w:rFonts w:ascii="Times New Roman" w:hAnsi="Times New Roman" w:hint="eastAsia"/>
          <w:spacing w:val="-4"/>
        </w:rPr>
        <w:t>政府相關政策未能追及社會快速變遷，以便及早</w:t>
      </w:r>
      <w:r w:rsidRPr="00912A37">
        <w:rPr>
          <w:rFonts w:ascii="Times New Roman" w:hAnsi="Times New Roman" w:hint="eastAsia"/>
        </w:rPr>
        <w:t>因應及預防新的</w:t>
      </w:r>
      <w:r w:rsidRPr="00912A37">
        <w:rPr>
          <w:rFonts w:ascii="Times New Roman" w:hAnsi="Times New Roman" w:hint="eastAsia"/>
          <w:spacing w:val="-4"/>
        </w:rPr>
        <w:t>社會風險對家庭功能所造成的衝擊及負面影響，則</w:t>
      </w:r>
      <w:r w:rsidRPr="00912A37">
        <w:rPr>
          <w:rFonts w:ascii="Times New Roman" w:hAnsi="Times New Roman"/>
          <w:spacing w:val="-4"/>
        </w:rPr>
        <w:t>與家庭相關的社會問題</w:t>
      </w:r>
      <w:r w:rsidRPr="00912A37">
        <w:rPr>
          <w:rFonts w:ascii="Times New Roman" w:hAnsi="Times New Roman" w:hint="eastAsia"/>
        </w:rPr>
        <w:t>持續惡化現象，乃</w:t>
      </w:r>
      <w:r w:rsidRPr="00912A37">
        <w:rPr>
          <w:rFonts w:ascii="Times New Roman" w:hAnsi="Times New Roman" w:hint="eastAsia"/>
          <w:spacing w:val="4"/>
        </w:rPr>
        <w:t>勢所必然；惟目前政府以問題導向方式耗費諸多資源</w:t>
      </w:r>
      <w:r w:rsidRPr="00912A37">
        <w:rPr>
          <w:rFonts w:ascii="Times New Roman" w:hAnsi="Times New Roman" w:hint="eastAsia"/>
        </w:rPr>
        <w:t>及人力苦苦追趕於修補社會安全網的漏洞，遑論從</w:t>
      </w:r>
      <w:r w:rsidRPr="00912A37">
        <w:rPr>
          <w:rFonts w:ascii="Times New Roman" w:hAnsi="Times New Roman" w:hint="eastAsia"/>
          <w:spacing w:val="4"/>
        </w:rPr>
        <w:t>源頭根本預防並協助解決家庭遭逢之困境及家庭成員之問題，相關方案措施更難以切合家庭的各項需求，也就因此成為枝微末節之短期對策，或虛應故事</w:t>
      </w:r>
      <w:r w:rsidRPr="00912A37">
        <w:rPr>
          <w:rFonts w:ascii="Times New Roman" w:hAnsi="Times New Roman" w:hint="eastAsia"/>
          <w:spacing w:val="-4"/>
        </w:rPr>
        <w:t>之例行業務，亟待行政院</w:t>
      </w:r>
      <w:r w:rsidRPr="00912A37">
        <w:rPr>
          <w:rFonts w:ascii="Times New Roman" w:hAnsi="Times New Roman" w:hint="eastAsia"/>
        </w:rPr>
        <w:t>審</w:t>
      </w:r>
      <w:r w:rsidRPr="00912A37">
        <w:rPr>
          <w:rFonts w:ascii="Times New Roman" w:hAnsi="Times New Roman" w:hint="eastAsia"/>
          <w:spacing w:val="-4"/>
        </w:rPr>
        <w:t>慎面對及檢討解決，並可參考其他國家之作法，設立國家級之家庭政策研究</w:t>
      </w:r>
      <w:r w:rsidRPr="00912A37">
        <w:rPr>
          <w:rFonts w:ascii="Times New Roman" w:hAnsi="Times New Roman" w:hint="eastAsia"/>
        </w:rPr>
        <w:t>單</w:t>
      </w:r>
      <w:r w:rsidRPr="00912A37">
        <w:rPr>
          <w:rFonts w:ascii="Times New Roman" w:hAnsi="Times New Roman" w:hint="eastAsia"/>
          <w:spacing w:val="-4"/>
        </w:rPr>
        <w:t>位，透過實證研究，以全盤掌握社會與家庭結構變遷</w:t>
      </w:r>
      <w:r w:rsidRPr="00912A37">
        <w:rPr>
          <w:rFonts w:ascii="Times New Roman" w:hAnsi="Times New Roman" w:hint="eastAsia"/>
          <w:spacing w:val="4"/>
        </w:rPr>
        <w:t>之樣貌，檢</w:t>
      </w:r>
      <w:r w:rsidRPr="00912A37">
        <w:rPr>
          <w:rFonts w:ascii="Times New Roman" w:hAnsi="Times New Roman" w:hint="eastAsia"/>
          <w:spacing w:val="-4"/>
        </w:rPr>
        <w:t>討盤整政府施政現況問題，並據以建立及引導預防性政策之藍</w:t>
      </w:r>
      <w:r w:rsidRPr="00912A37">
        <w:rPr>
          <w:rFonts w:ascii="Times New Roman" w:hAnsi="Times New Roman" w:hint="eastAsia"/>
          <w:spacing w:val="-4"/>
        </w:rPr>
        <w:lastRenderedPageBreak/>
        <w:t>圖與走向，確保相關機關對於政策</w:t>
      </w:r>
      <w:r w:rsidRPr="00912A37">
        <w:rPr>
          <w:rFonts w:ascii="Times New Roman" w:hAnsi="Times New Roman" w:hint="eastAsia"/>
          <w:spacing w:val="4"/>
        </w:rPr>
        <w:t>與方案之規劃與執行切合家庭的需要</w:t>
      </w:r>
      <w:r w:rsidRPr="00912A37">
        <w:rPr>
          <w:rFonts w:ascii="Times New Roman" w:hAnsi="Times New Roman"/>
          <w:color w:val="000000" w:themeColor="text1"/>
        </w:rPr>
        <w:t>。</w:t>
      </w:r>
      <w:bookmarkEnd w:id="240"/>
      <w:bookmarkEnd w:id="241"/>
      <w:bookmarkEnd w:id="242"/>
    </w:p>
    <w:p w:rsidR="00AA74DA" w:rsidRDefault="00AA74DA" w:rsidP="00AA74DA">
      <w:pPr>
        <w:pStyle w:val="33"/>
        <w:ind w:left="1361" w:firstLine="680"/>
      </w:pPr>
    </w:p>
    <w:p w:rsidR="00EE6D64" w:rsidRDefault="00EE6D64" w:rsidP="00AA74DA">
      <w:pPr>
        <w:pStyle w:val="33"/>
        <w:ind w:left="1361" w:firstLine="680"/>
      </w:pPr>
    </w:p>
    <w:p w:rsidR="00AA74DA" w:rsidRPr="00A74B1C" w:rsidRDefault="00AA74DA" w:rsidP="00AA74DA">
      <w:pPr>
        <w:pStyle w:val="2"/>
        <w:numPr>
          <w:ilvl w:val="1"/>
          <w:numId w:val="1"/>
        </w:numPr>
        <w:kinsoku w:val="0"/>
        <w:ind w:left="1020" w:hanging="680"/>
        <w:rPr>
          <w:b/>
        </w:rPr>
      </w:pPr>
      <w:bookmarkStart w:id="243" w:name="_Toc25222610"/>
      <w:bookmarkStart w:id="244" w:name="_Toc25564608"/>
      <w:bookmarkStart w:id="245" w:name="_Toc26773826"/>
      <w:bookmarkStart w:id="246" w:name="_Toc23260917"/>
      <w:r w:rsidRPr="00D01655">
        <w:rPr>
          <w:rFonts w:ascii="Times New Roman" w:hAnsi="Times New Roman" w:hint="eastAsia"/>
          <w:b/>
          <w:spacing w:val="-4"/>
        </w:rPr>
        <w:t>政府長久以來對於</w:t>
      </w:r>
      <w:r w:rsidRPr="00D01655">
        <w:rPr>
          <w:rFonts w:ascii="Times New Roman" w:hAnsi="Times New Roman"/>
          <w:b/>
          <w:spacing w:val="-4"/>
        </w:rPr>
        <w:t>各項</w:t>
      </w:r>
      <w:r w:rsidRPr="00D01655">
        <w:rPr>
          <w:rFonts w:ascii="Times New Roman" w:hAnsi="Times New Roman" w:hint="eastAsia"/>
          <w:b/>
          <w:spacing w:val="-4"/>
        </w:rPr>
        <w:t>服務及補助措施之提供，多聚焦</w:t>
      </w:r>
      <w:r w:rsidRPr="00D01655">
        <w:rPr>
          <w:rFonts w:ascii="Times New Roman" w:hAnsi="Times New Roman" w:hint="eastAsia"/>
          <w:b/>
        </w:rPr>
        <w:t>於各福利身分別或</w:t>
      </w:r>
      <w:r w:rsidRPr="00D01655">
        <w:rPr>
          <w:rFonts w:ascii="Times New Roman" w:hAnsi="Times New Roman"/>
          <w:b/>
        </w:rPr>
        <w:t>個人</w:t>
      </w:r>
      <w:r w:rsidRPr="00D01655">
        <w:rPr>
          <w:rFonts w:ascii="Times New Roman" w:hAnsi="Times New Roman" w:hint="eastAsia"/>
          <w:b/>
        </w:rPr>
        <w:t>上</w:t>
      </w:r>
      <w:r w:rsidRPr="00D01655">
        <w:rPr>
          <w:rFonts w:ascii="Times New Roman" w:hAnsi="Times New Roman" w:hint="eastAsia"/>
          <w:b/>
          <w:spacing w:val="-4"/>
        </w:rPr>
        <w:t>，</w:t>
      </w:r>
      <w:r>
        <w:rPr>
          <w:rFonts w:ascii="Times New Roman" w:hAnsi="Times New Roman" w:hint="eastAsia"/>
          <w:b/>
          <w:spacing w:val="-4"/>
        </w:rPr>
        <w:t>較少</w:t>
      </w:r>
      <w:r w:rsidRPr="00D01655">
        <w:rPr>
          <w:rFonts w:ascii="Times New Roman" w:hAnsi="Times New Roman" w:hint="eastAsia"/>
          <w:b/>
          <w:spacing w:val="-4"/>
        </w:rPr>
        <w:t>著眼於</w:t>
      </w:r>
      <w:r w:rsidRPr="00D01655">
        <w:rPr>
          <w:rFonts w:ascii="Times New Roman" w:hAnsi="Times New Roman"/>
          <w:b/>
          <w:spacing w:val="-4"/>
        </w:rPr>
        <w:t>家庭整體</w:t>
      </w:r>
      <w:r w:rsidRPr="00D01655">
        <w:rPr>
          <w:rFonts w:ascii="Times New Roman" w:hAnsi="Times New Roman" w:hint="eastAsia"/>
          <w:b/>
          <w:spacing w:val="-4"/>
        </w:rPr>
        <w:t>需求據</w:t>
      </w:r>
      <w:r w:rsidRPr="00BB2C53">
        <w:rPr>
          <w:rFonts w:ascii="Times New Roman" w:hAnsi="Times New Roman" w:hint="eastAsia"/>
          <w:b/>
        </w:rPr>
        <w:t>以規劃擬訂相關配套措施，導致資源有重複配置、過於</w:t>
      </w:r>
      <w:r>
        <w:rPr>
          <w:rFonts w:ascii="Times New Roman" w:hAnsi="Times New Roman" w:hint="eastAsia"/>
          <w:b/>
          <w:spacing w:val="-4"/>
        </w:rPr>
        <w:t>集中</w:t>
      </w:r>
      <w:r w:rsidRPr="00D01655">
        <w:rPr>
          <w:rFonts w:ascii="Times New Roman" w:hAnsi="Times New Roman" w:hint="eastAsia"/>
          <w:b/>
        </w:rPr>
        <w:t>或有間隙之虞，難以有效協</w:t>
      </w:r>
      <w:r w:rsidRPr="00D01655">
        <w:rPr>
          <w:rFonts w:ascii="Times New Roman" w:hAnsi="Times New Roman" w:hint="eastAsia"/>
          <w:b/>
          <w:spacing w:val="-4"/>
        </w:rPr>
        <w:t>助家庭充分發揮應</w:t>
      </w:r>
      <w:r w:rsidRPr="0027066B">
        <w:rPr>
          <w:rFonts w:ascii="Times New Roman" w:hAnsi="Times New Roman" w:hint="eastAsia"/>
          <w:b/>
          <w:spacing w:val="4"/>
        </w:rPr>
        <w:t>有的功能；</w:t>
      </w:r>
      <w:r w:rsidRPr="00A74B1C">
        <w:rPr>
          <w:rFonts w:ascii="Times New Roman" w:hAnsi="Times New Roman" w:hint="eastAsia"/>
          <w:b/>
          <w:spacing w:val="4"/>
        </w:rPr>
        <w:t>衛福部雖自</w:t>
      </w:r>
      <w:r w:rsidRPr="00A74B1C">
        <w:rPr>
          <w:rFonts w:ascii="Times New Roman" w:hAnsi="Times New Roman"/>
          <w:b/>
          <w:spacing w:val="4"/>
        </w:rPr>
        <w:t>107</w:t>
      </w:r>
      <w:r w:rsidRPr="00A74B1C">
        <w:rPr>
          <w:rFonts w:ascii="Times New Roman" w:hAnsi="Times New Roman" w:hint="eastAsia"/>
          <w:b/>
          <w:spacing w:val="4"/>
        </w:rPr>
        <w:t>年開始推動「強化社會安</w:t>
      </w:r>
      <w:r w:rsidRPr="00A74B1C">
        <w:rPr>
          <w:rFonts w:ascii="Times New Roman" w:hAnsi="Times New Roman" w:hint="eastAsia"/>
          <w:b/>
          <w:spacing w:val="-4"/>
        </w:rPr>
        <w:t>全網」，以「普及佈建社會福利服務中心」作為整合</w:t>
      </w:r>
      <w:r w:rsidRPr="00A74B1C">
        <w:rPr>
          <w:rFonts w:ascii="Times New Roman" w:hAnsi="Times New Roman" w:hint="eastAsia"/>
          <w:b/>
        </w:rPr>
        <w:t>社會救助與福</w:t>
      </w:r>
      <w:r w:rsidRPr="00A74B1C">
        <w:rPr>
          <w:rFonts w:ascii="Times New Roman" w:hAnsi="Times New Roman" w:hint="eastAsia"/>
          <w:b/>
          <w:spacing w:val="-4"/>
        </w:rPr>
        <w:t>利服務的策略，惟從中央至地方政府各機關採行諸多服務及補助措施，僅憑地方政府及區域性</w:t>
      </w:r>
      <w:r w:rsidRPr="00A74B1C">
        <w:rPr>
          <w:rFonts w:ascii="Times New Roman" w:hAnsi="Times New Roman" w:hint="eastAsia"/>
          <w:b/>
          <w:spacing w:val="2"/>
        </w:rPr>
        <w:t>社</w:t>
      </w:r>
      <w:r w:rsidRPr="00A74B1C">
        <w:rPr>
          <w:rFonts w:ascii="Times New Roman" w:hAnsi="Times New Roman" w:hint="eastAsia"/>
          <w:b/>
          <w:spacing w:val="4"/>
        </w:rPr>
        <w:t>會福利服務中心之力，能否有效整合並盤整檢視政府各項資源分配及服務輸送</w:t>
      </w:r>
      <w:r w:rsidRPr="00A74B1C">
        <w:rPr>
          <w:rFonts w:ascii="Times New Roman" w:hAnsi="Times New Roman" w:hint="eastAsia"/>
          <w:b/>
        </w:rPr>
        <w:t>的適切性及對於家庭所產生之實效，不無疑慮；</w:t>
      </w:r>
      <w:r w:rsidRPr="00A74B1C">
        <w:rPr>
          <w:rFonts w:ascii="Times New Roman" w:hAnsi="Times New Roman" w:hint="eastAsia"/>
          <w:b/>
          <w:spacing w:val="-4"/>
        </w:rPr>
        <w:t>行政院允應督促各部會</w:t>
      </w:r>
      <w:r w:rsidRPr="00A74B1C">
        <w:rPr>
          <w:rFonts w:ascii="Times New Roman" w:hAnsi="Times New Roman" w:hint="eastAsia"/>
          <w:b/>
        </w:rPr>
        <w:t>針對與家庭相關之服務與補助進</w:t>
      </w:r>
      <w:r w:rsidRPr="00A74B1C">
        <w:rPr>
          <w:rFonts w:ascii="Times New Roman" w:hAnsi="Times New Roman" w:hint="eastAsia"/>
          <w:b/>
          <w:spacing w:val="-4"/>
        </w:rPr>
        <w:t>行全面盤點及評</w:t>
      </w:r>
      <w:r w:rsidRPr="00A74B1C">
        <w:rPr>
          <w:rFonts w:ascii="Times New Roman" w:hAnsi="Times New Roman" w:hint="eastAsia"/>
          <w:b/>
        </w:rPr>
        <w:t>估，重新調整以家庭為中心之思維與方向，俾促進家庭</w:t>
      </w:r>
      <w:r w:rsidRPr="00A74B1C">
        <w:rPr>
          <w:rFonts w:ascii="Times New Roman" w:hAnsi="Times New Roman" w:hint="eastAsia"/>
          <w:b/>
          <w:spacing w:val="-4"/>
        </w:rPr>
        <w:t>成員</w:t>
      </w:r>
      <w:r w:rsidRPr="00A74B1C">
        <w:rPr>
          <w:rFonts w:ascii="Times New Roman" w:hAnsi="Times New Roman" w:hint="eastAsia"/>
          <w:b/>
        </w:rPr>
        <w:t>最大福祉，發揮支持家庭之實效。</w:t>
      </w:r>
      <w:bookmarkEnd w:id="243"/>
      <w:bookmarkEnd w:id="244"/>
      <w:bookmarkEnd w:id="245"/>
    </w:p>
    <w:p w:rsidR="00AA74DA" w:rsidRPr="00A74B1C" w:rsidRDefault="00AA74DA" w:rsidP="00AA74DA">
      <w:pPr>
        <w:pStyle w:val="3"/>
        <w:numPr>
          <w:ilvl w:val="2"/>
          <w:numId w:val="1"/>
        </w:numPr>
        <w:kinsoku w:val="0"/>
        <w:ind w:left="1360" w:hanging="680"/>
        <w:rPr>
          <w:rFonts w:ascii="Times New Roman" w:hAnsi="Times New Roman"/>
        </w:rPr>
      </w:pPr>
      <w:bookmarkStart w:id="247" w:name="_Toc26773827"/>
      <w:bookmarkStart w:id="248" w:name="_Toc23260927"/>
      <w:bookmarkStart w:id="249" w:name="_Toc25222611"/>
      <w:r w:rsidRPr="00A74B1C">
        <w:rPr>
          <w:rFonts w:ascii="Times New Roman" w:hAnsi="Times New Roman"/>
        </w:rPr>
        <w:t>縱觀政府對於福利的補助及服務的提供，長期以來以支持個人為主，多著眼或強調個人或各</w:t>
      </w:r>
      <w:r w:rsidRPr="00A74B1C">
        <w:rPr>
          <w:rFonts w:ascii="Times New Roman" w:hAnsi="Times New Roman" w:hint="eastAsia"/>
        </w:rPr>
        <w:t>類</w:t>
      </w:r>
      <w:r w:rsidRPr="00A74B1C">
        <w:rPr>
          <w:rFonts w:ascii="Times New Roman" w:hAnsi="Times New Roman"/>
        </w:rPr>
        <w:t>福利人口群的需求，</w:t>
      </w:r>
      <w:r w:rsidRPr="00A74B1C">
        <w:rPr>
          <w:rFonts w:ascii="Times New Roman" w:hAnsi="Times New Roman" w:hint="eastAsia"/>
        </w:rPr>
        <w:t>較</w:t>
      </w:r>
      <w:r w:rsidRPr="00A74B1C">
        <w:rPr>
          <w:rFonts w:ascii="Times New Roman" w:hAnsi="Times New Roman"/>
        </w:rPr>
        <w:t>缺乏以「家庭」或「家戶」作為資源分配與整合的重要單位，導致</w:t>
      </w:r>
      <w:r w:rsidRPr="00A74B1C">
        <w:rPr>
          <w:rFonts w:ascii="Times New Roman" w:hAnsi="Times New Roman" w:hint="eastAsia"/>
        </w:rPr>
        <w:t>從不同部門各自提供之服務與補助有過度集中、</w:t>
      </w:r>
      <w:r w:rsidRPr="00A74B1C">
        <w:rPr>
          <w:rFonts w:ascii="Times New Roman" w:hAnsi="Times New Roman"/>
        </w:rPr>
        <w:t>重複配置或間隙</w:t>
      </w:r>
      <w:r w:rsidRPr="00A74B1C">
        <w:rPr>
          <w:rFonts w:ascii="Times New Roman" w:hAnsi="Times New Roman" w:hint="eastAsia"/>
        </w:rPr>
        <w:t>等現象之虞</w:t>
      </w:r>
      <w:r w:rsidRPr="00A74B1C">
        <w:rPr>
          <w:rFonts w:ascii="Times New Roman" w:hAnsi="Times New Roman"/>
        </w:rPr>
        <w:t>，難以有效協助家庭充分發揮應有的功能。針對前述情事，行政院雖表示：「政府各項政策推動，均與家庭相關，隨著社會變遷，家庭結構組成多元，且包含不同年齡層之成員，現行各項措施、補助或法令雖係以個人或各福利身分別著眼，然其推動上皆會影響該人口群所在之家庭；家庭政策強調以家庭為核心，支持家庭、穩定家庭並協助家庭解</w:t>
      </w:r>
      <w:r w:rsidRPr="00A74B1C">
        <w:rPr>
          <w:rFonts w:ascii="Times New Roman" w:hAnsi="Times New Roman"/>
        </w:rPr>
        <w:lastRenderedPageBreak/>
        <w:t>決問題及滿足需求，以提供家庭完整之資源與服務；各部會亦皆以上述理念，依其組織權責強化個人或各福利身分別所需之資源，以促進家庭功能之發揮。」惟實際上政府各部門</w:t>
      </w:r>
      <w:r w:rsidRPr="00A74B1C">
        <w:rPr>
          <w:rFonts w:ascii="Times New Roman" w:hAnsi="Times New Roman" w:hint="eastAsia"/>
        </w:rPr>
        <w:t>係</w:t>
      </w:r>
      <w:r w:rsidRPr="00A74B1C">
        <w:rPr>
          <w:rFonts w:ascii="Times New Roman" w:hAnsi="Times New Roman"/>
        </w:rPr>
        <w:t>依職掌</w:t>
      </w:r>
      <w:r w:rsidRPr="00A74B1C">
        <w:rPr>
          <w:rFonts w:ascii="Times New Roman" w:hAnsi="Times New Roman" w:hint="eastAsia"/>
        </w:rPr>
        <w:t>的</w:t>
      </w:r>
      <w:r w:rsidRPr="00A74B1C">
        <w:rPr>
          <w:rFonts w:ascii="Times New Roman" w:hAnsi="Times New Roman"/>
        </w:rPr>
        <w:t>施政範疇，各自對服務對象</w:t>
      </w:r>
      <w:r w:rsidRPr="00A74B1C">
        <w:rPr>
          <w:rFonts w:ascii="Times New Roman" w:hAnsi="Times New Roman" w:hint="eastAsia"/>
        </w:rPr>
        <w:t>（個人或</w:t>
      </w:r>
      <w:r w:rsidRPr="00A74B1C">
        <w:rPr>
          <w:rFonts w:ascii="Times New Roman" w:hAnsi="Times New Roman"/>
        </w:rPr>
        <w:t>各福利人口群</w:t>
      </w:r>
      <w:r w:rsidRPr="00A74B1C">
        <w:rPr>
          <w:rFonts w:ascii="Times New Roman" w:hAnsi="Times New Roman" w:hint="eastAsia"/>
        </w:rPr>
        <w:t>）</w:t>
      </w:r>
      <w:r w:rsidRPr="00A74B1C">
        <w:rPr>
          <w:rFonts w:ascii="Times New Roman" w:hAnsi="Times New Roman"/>
        </w:rPr>
        <w:t>提供補助及服務</w:t>
      </w:r>
      <w:r w:rsidRPr="00A74B1C">
        <w:rPr>
          <w:rFonts w:ascii="Times New Roman" w:hAnsi="Times New Roman" w:hint="eastAsia"/>
        </w:rPr>
        <w:t>，並非從支持穩定家庭、</w:t>
      </w:r>
      <w:r w:rsidRPr="00A74B1C">
        <w:rPr>
          <w:rFonts w:ascii="Times New Roman" w:hAnsi="Times New Roman"/>
        </w:rPr>
        <w:t>促進家庭功能</w:t>
      </w:r>
      <w:r w:rsidRPr="00A74B1C">
        <w:rPr>
          <w:rFonts w:ascii="Times New Roman" w:hAnsi="Times New Roman" w:hint="eastAsia"/>
        </w:rPr>
        <w:t>著手，且於推動過程中也未評估</w:t>
      </w:r>
      <w:r w:rsidRPr="00A74B1C">
        <w:rPr>
          <w:rFonts w:ascii="Times New Roman" w:hAnsi="Times New Roman"/>
        </w:rPr>
        <w:t>各項措施、補助</w:t>
      </w:r>
      <w:r w:rsidRPr="00A74B1C">
        <w:rPr>
          <w:rFonts w:ascii="Times New Roman" w:hAnsi="Times New Roman" w:hint="eastAsia"/>
        </w:rPr>
        <w:t>對於</w:t>
      </w:r>
      <w:r w:rsidRPr="00A74B1C">
        <w:rPr>
          <w:rFonts w:ascii="Times New Roman" w:hAnsi="Times New Roman"/>
        </w:rPr>
        <w:t>該</w:t>
      </w:r>
      <w:r w:rsidRPr="00A74B1C">
        <w:rPr>
          <w:rFonts w:ascii="Times New Roman" w:hAnsi="Times New Roman" w:hint="eastAsia"/>
        </w:rPr>
        <w:t>服務對象</w:t>
      </w:r>
      <w:r w:rsidRPr="00A74B1C">
        <w:rPr>
          <w:rFonts w:ascii="Times New Roman" w:hAnsi="Times New Roman"/>
        </w:rPr>
        <w:t>所在</w:t>
      </w:r>
      <w:r w:rsidRPr="00A74B1C">
        <w:rPr>
          <w:rFonts w:ascii="Times New Roman" w:hAnsi="Times New Roman" w:hint="eastAsia"/>
        </w:rPr>
        <w:t>的</w:t>
      </w:r>
      <w:r w:rsidRPr="00A74B1C">
        <w:rPr>
          <w:rFonts w:ascii="Times New Roman" w:hAnsi="Times New Roman"/>
        </w:rPr>
        <w:t>家庭</w:t>
      </w:r>
      <w:r w:rsidRPr="00A74B1C">
        <w:rPr>
          <w:rFonts w:ascii="Times New Roman" w:hAnsi="Times New Roman" w:hint="eastAsia"/>
        </w:rPr>
        <w:t>所產生的影響</w:t>
      </w:r>
      <w:r w:rsidRPr="00A74B1C">
        <w:rPr>
          <w:rFonts w:ascii="Times New Roman" w:hAnsi="Times New Roman"/>
        </w:rPr>
        <w:t>，</w:t>
      </w:r>
      <w:r w:rsidRPr="00A74B1C">
        <w:rPr>
          <w:rFonts w:ascii="Times New Roman" w:hAnsi="Times New Roman" w:hint="eastAsia"/>
        </w:rPr>
        <w:t>以致</w:t>
      </w:r>
      <w:r w:rsidRPr="00A74B1C">
        <w:rPr>
          <w:rFonts w:ascii="Times New Roman" w:hAnsi="Times New Roman"/>
        </w:rPr>
        <w:t>難見實效，更無法檢視</w:t>
      </w:r>
      <w:r w:rsidRPr="00A74B1C">
        <w:rPr>
          <w:rFonts w:ascii="Times New Roman" w:hAnsi="Times New Roman" w:hint="eastAsia"/>
        </w:rPr>
        <w:t>服務</w:t>
      </w:r>
      <w:r w:rsidRPr="00A74B1C">
        <w:rPr>
          <w:rFonts w:ascii="Times New Roman" w:hAnsi="Times New Roman"/>
        </w:rPr>
        <w:t>的間隙與疏誤之處，茲例舉說明如下：</w:t>
      </w:r>
      <w:bookmarkEnd w:id="247"/>
    </w:p>
    <w:p w:rsidR="00AA74DA" w:rsidRPr="00A74B1C" w:rsidRDefault="00AA74DA" w:rsidP="00AA74DA">
      <w:pPr>
        <w:pStyle w:val="4"/>
        <w:numPr>
          <w:ilvl w:val="3"/>
          <w:numId w:val="1"/>
        </w:numPr>
        <w:kinsoku w:val="0"/>
      </w:pPr>
      <w:r w:rsidRPr="00A74B1C">
        <w:rPr>
          <w:rFonts w:hint="eastAsia"/>
        </w:rPr>
        <w:t>從中央到地方政府為因應少子女化的變遷趨勢，提供育兒津貼；針對老年人口，從中央到地方亦開辦各式各樣的現金津貼或補助，惟前揭政策方</w:t>
      </w:r>
      <w:r w:rsidRPr="00A74B1C">
        <w:rPr>
          <w:rFonts w:hint="eastAsia"/>
          <w:spacing w:val="6"/>
        </w:rPr>
        <w:t>向卻忽略個人背後的家庭，同一對夫妻既是幼兒</w:t>
      </w:r>
      <w:r w:rsidRPr="00A74B1C">
        <w:rPr>
          <w:rFonts w:hint="eastAsia"/>
        </w:rPr>
        <w:t>的照顧者，也是老人的照顧者，並同時面臨工</w:t>
      </w:r>
      <w:r w:rsidRPr="00A74B1C">
        <w:rPr>
          <w:rFonts w:hint="eastAsia"/>
          <w:spacing w:val="6"/>
        </w:rPr>
        <w:t>作與家庭衝突的壓力，若僅單方面對於目標對</w:t>
      </w:r>
      <w:r w:rsidRPr="00A74B1C">
        <w:rPr>
          <w:rFonts w:hint="eastAsia"/>
          <w:spacing w:val="-6"/>
        </w:rPr>
        <w:t>象提供經濟補助，而忽略照顧者的需要，則家庭</w:t>
      </w:r>
      <w:r w:rsidRPr="00A74B1C">
        <w:rPr>
          <w:rFonts w:hint="eastAsia"/>
        </w:rPr>
        <w:t>所面臨的困境與壓力，仍不會因政府投入更多的資源而獲得解決與舒緩。</w:t>
      </w:r>
    </w:p>
    <w:p w:rsidR="00AA74DA" w:rsidRPr="00A74B1C" w:rsidRDefault="00AA74DA" w:rsidP="00AA74DA">
      <w:pPr>
        <w:pStyle w:val="4"/>
        <w:numPr>
          <w:ilvl w:val="3"/>
          <w:numId w:val="1"/>
        </w:numPr>
        <w:kinsoku w:val="0"/>
        <w:rPr>
          <w:rFonts w:ascii="Times New Roman" w:hAnsi="Times New Roman"/>
        </w:rPr>
      </w:pPr>
      <w:bookmarkStart w:id="250" w:name="_Toc23260928"/>
      <w:bookmarkStart w:id="251" w:name="_Toc25222612"/>
      <w:bookmarkEnd w:id="248"/>
      <w:bookmarkEnd w:id="249"/>
      <w:r w:rsidRPr="00A74B1C">
        <w:rPr>
          <w:rFonts w:ascii="Times New Roman" w:hAnsi="Times New Roman" w:hint="eastAsia"/>
        </w:rPr>
        <w:t>再以衛福部為例，本院諮詢之專家學者經檢視該部提出「機關檢視」之結果後，亦認為：「衛福部職管全國醫療、生育、照護機構，惟與內政部配搭之補助，仍多以個人著手，而其政策說明，仍以多少人受惠為範圍，未見實質對解決家庭問題之成效，因此對實際需要幫助的家庭，有可能僅有杯水車薪、而對無需補助家庭則是錦上添花，很難評估實質預算是否已發揮效果。」「就衛福部職掌範圍，對於歐美國家而言，在兒女離巢之後，醫療、安養、照護多僅為夫妻相互扶持之事，但對華人地區或國家，從婚育開始，舉凡涉</w:t>
      </w:r>
      <w:r w:rsidRPr="00A74B1C">
        <w:rPr>
          <w:rFonts w:ascii="Times New Roman" w:hAnsi="Times New Roman" w:hint="eastAsia"/>
          <w:spacing w:val="-4"/>
        </w:rPr>
        <w:lastRenderedPageBreak/>
        <w:t>及衛福部所職掌事項，均為一家之事。縱使我國</w:t>
      </w:r>
      <w:r w:rsidRPr="00A74B1C">
        <w:rPr>
          <w:rFonts w:ascii="Times New Roman" w:hAnsi="Times New Roman" w:hint="eastAsia"/>
        </w:rPr>
        <w:t>目前社會及人口變遷情況似有朝向歐美國家之發展趨勢，惟醫療、婚育、長照等，在我國現今社會仍係影響家庭的重大事項，因此，相關衍生問題及補助政策，必須從家庭的角度觀之與思考配套措施。如僅聚焦於受補助者，而未慮及家中其他照顧者或家人的需要，則無法根本解決實際家庭問題。」其等並建議：「衛福部應改變角度，舉凡對生育、醫療、長照等政策之思考，均以家</w:t>
      </w:r>
      <w:r w:rsidRPr="00A74B1C">
        <w:rPr>
          <w:rFonts w:ascii="Times New Roman" w:hAnsi="Times New Roman" w:hint="eastAsia"/>
          <w:spacing w:val="-4"/>
        </w:rPr>
        <w:t>庭為單位，政策成效的角度，不應僅在補助若干</w:t>
      </w:r>
      <w:r w:rsidRPr="00A74B1C">
        <w:rPr>
          <w:rFonts w:ascii="Times New Roman" w:hAnsi="Times New Roman" w:hint="eastAsia"/>
        </w:rPr>
        <w:t>『人』，亦應以『家庭』為對象，協助若干『家庭』解決需求。如此才能真正解決因高齡化社會所衍生而來的家庭問題。」</w:t>
      </w:r>
      <w:bookmarkEnd w:id="250"/>
      <w:bookmarkEnd w:id="251"/>
    </w:p>
    <w:p w:rsidR="00AA74DA" w:rsidRPr="00A74B1C" w:rsidRDefault="00AA74DA" w:rsidP="00AA74DA">
      <w:pPr>
        <w:pStyle w:val="4"/>
        <w:numPr>
          <w:ilvl w:val="3"/>
          <w:numId w:val="1"/>
        </w:numPr>
        <w:kinsoku w:val="0"/>
        <w:rPr>
          <w:rFonts w:ascii="Times New Roman" w:hAnsi="Times New Roman"/>
        </w:rPr>
      </w:pPr>
      <w:bookmarkStart w:id="252" w:name="_Toc23260929"/>
      <w:bookmarkStart w:id="253" w:name="_Toc25222613"/>
      <w:r w:rsidRPr="00A74B1C">
        <w:rPr>
          <w:rFonts w:ascii="Times New Roman" w:hAnsi="Times New Roman" w:hint="eastAsia"/>
        </w:rPr>
        <w:t>目前政府為減輕家</w:t>
      </w:r>
      <w:r w:rsidRPr="00A74B1C">
        <w:rPr>
          <w:rFonts w:ascii="Times New Roman" w:hAnsi="Times New Roman" w:hint="eastAsia"/>
          <w:spacing w:val="-6"/>
        </w:rPr>
        <w:t>庭照顧負擔，已推動</w:t>
      </w:r>
      <w:r w:rsidRPr="00A74B1C">
        <w:rPr>
          <w:rFonts w:ascii="Times New Roman" w:hAnsi="Times New Roman"/>
          <w:spacing w:val="-6"/>
        </w:rPr>
        <w:t>長照</w:t>
      </w:r>
      <w:r w:rsidRPr="00A74B1C">
        <w:rPr>
          <w:rFonts w:ascii="Times New Roman" w:hAnsi="Times New Roman" w:hint="eastAsia"/>
          <w:spacing w:val="-6"/>
        </w:rPr>
        <w:t>服務，</w:t>
      </w:r>
      <w:r w:rsidRPr="00A74B1C">
        <w:rPr>
          <w:rFonts w:ascii="Times New Roman" w:hAnsi="Times New Roman" w:hint="eastAsia"/>
          <w:spacing w:val="4"/>
        </w:rPr>
        <w:t>惟補助多聚焦於服務對象身上</w:t>
      </w:r>
      <w:r w:rsidRPr="00A74B1C">
        <w:rPr>
          <w:rFonts w:ascii="Times New Roman" w:hAnsi="Times New Roman"/>
          <w:spacing w:val="4"/>
        </w:rPr>
        <w:t>，</w:t>
      </w:r>
      <w:r w:rsidRPr="00A74B1C">
        <w:rPr>
          <w:rFonts w:ascii="Times New Roman" w:hAnsi="Times New Roman" w:hint="eastAsia"/>
          <w:spacing w:val="4"/>
        </w:rPr>
        <w:t>而對</w:t>
      </w:r>
      <w:r w:rsidRPr="00A74B1C">
        <w:rPr>
          <w:rFonts w:ascii="Times New Roman" w:hAnsi="Times New Roman"/>
          <w:spacing w:val="4"/>
        </w:rPr>
        <w:t>目前華人家</w:t>
      </w:r>
      <w:r w:rsidRPr="00A74B1C">
        <w:rPr>
          <w:rFonts w:ascii="Times New Roman" w:hAnsi="Times New Roman"/>
          <w:spacing w:val="2"/>
        </w:rPr>
        <w:t>庭</w:t>
      </w:r>
      <w:r w:rsidRPr="00A74B1C">
        <w:rPr>
          <w:rFonts w:ascii="Times New Roman" w:hAnsi="Times New Roman" w:hint="eastAsia"/>
          <w:spacing w:val="2"/>
        </w:rPr>
        <w:t>而言，仍多由家庭負擔起照顧的角色，</w:t>
      </w:r>
      <w:r w:rsidRPr="00A74B1C">
        <w:rPr>
          <w:rFonts w:ascii="Times New Roman" w:hAnsi="Times New Roman"/>
          <w:spacing w:val="2"/>
        </w:rPr>
        <w:t>家人</w:t>
      </w:r>
      <w:r w:rsidRPr="00A74B1C">
        <w:rPr>
          <w:rFonts w:ascii="Times New Roman" w:hAnsi="Times New Roman" w:hint="eastAsia"/>
          <w:spacing w:val="-4"/>
        </w:rPr>
        <w:t>(</w:t>
      </w:r>
      <w:r w:rsidRPr="00A74B1C">
        <w:rPr>
          <w:rFonts w:ascii="Times New Roman" w:hAnsi="Times New Roman" w:hint="eastAsia"/>
          <w:spacing w:val="-4"/>
        </w:rPr>
        <w:t>尤其是女性</w:t>
      </w:r>
      <w:r w:rsidRPr="00A74B1C">
        <w:rPr>
          <w:rFonts w:ascii="Times New Roman" w:hAnsi="Times New Roman" w:hint="eastAsia"/>
          <w:spacing w:val="-4"/>
        </w:rPr>
        <w:t>)</w:t>
      </w:r>
      <w:r w:rsidRPr="00A74B1C">
        <w:rPr>
          <w:rFonts w:ascii="Times New Roman" w:hAnsi="Times New Roman" w:hint="eastAsia"/>
          <w:spacing w:val="-4"/>
        </w:rPr>
        <w:t>往往為留在家中照顧失能者，而無法進入或必須提早退出勞動市場</w:t>
      </w:r>
      <w:r w:rsidRPr="00A74B1C">
        <w:rPr>
          <w:rFonts w:ascii="Times New Roman" w:hAnsi="Times New Roman"/>
          <w:spacing w:val="-4"/>
        </w:rPr>
        <w:t>，家庭</w:t>
      </w:r>
      <w:r w:rsidRPr="00A74B1C">
        <w:rPr>
          <w:rFonts w:ascii="Times New Roman" w:hAnsi="Times New Roman" w:hint="eastAsia"/>
          <w:spacing w:val="-4"/>
        </w:rPr>
        <w:t>將因此</w:t>
      </w:r>
      <w:r w:rsidRPr="00A74B1C">
        <w:rPr>
          <w:rFonts w:ascii="Times New Roman" w:hAnsi="Times New Roman"/>
          <w:spacing w:val="-4"/>
        </w:rPr>
        <w:t>失去</w:t>
      </w:r>
      <w:r w:rsidRPr="00A74B1C">
        <w:rPr>
          <w:rFonts w:ascii="Times New Roman" w:hAnsi="Times New Roman" w:hint="eastAsia"/>
          <w:spacing w:val="-4"/>
        </w:rPr>
        <w:t>穩定的</w:t>
      </w:r>
      <w:r w:rsidRPr="00A74B1C">
        <w:rPr>
          <w:rFonts w:ascii="Times New Roman" w:hAnsi="Times New Roman"/>
          <w:spacing w:val="-4"/>
        </w:rPr>
        <w:t>收入</w:t>
      </w:r>
      <w:r w:rsidRPr="00A74B1C">
        <w:rPr>
          <w:rFonts w:ascii="Times New Roman" w:hAnsi="Times New Roman" w:hint="eastAsia"/>
        </w:rPr>
        <w:t>來</w:t>
      </w:r>
      <w:r w:rsidRPr="00A74B1C">
        <w:rPr>
          <w:rFonts w:ascii="Times New Roman" w:hAnsi="Times New Roman" w:hint="eastAsia"/>
          <w:spacing w:val="-4"/>
        </w:rPr>
        <w:t>源</w:t>
      </w:r>
      <w:r w:rsidRPr="00A74B1C">
        <w:rPr>
          <w:rFonts w:ascii="Times New Roman" w:hAnsi="Times New Roman" w:hint="eastAsia"/>
        </w:rPr>
        <w:t>，甚至照顧者因無工作而缺乏工作資本的累積</w:t>
      </w:r>
      <w:r w:rsidRPr="00A74B1C">
        <w:rPr>
          <w:rFonts w:ascii="Times New Roman" w:hAnsi="Times New Roman" w:hint="eastAsia"/>
          <w:spacing w:val="-4"/>
        </w:rPr>
        <w:t>，導致年老時即成為福利依賴者或需要救助之對象</w:t>
      </w:r>
      <w:r w:rsidRPr="00A74B1C">
        <w:rPr>
          <w:rFonts w:ascii="Times New Roman" w:hAnsi="Times New Roman"/>
        </w:rPr>
        <w:t>。</w:t>
      </w:r>
      <w:r w:rsidRPr="00A74B1C">
        <w:rPr>
          <w:rFonts w:ascii="Times New Roman" w:hAnsi="Times New Roman" w:hint="eastAsia"/>
          <w:spacing w:val="4"/>
        </w:rPr>
        <w:t>再以優惠措施為例，國內收費之文教設施、風</w:t>
      </w:r>
      <w:r w:rsidRPr="00A74B1C">
        <w:rPr>
          <w:rFonts w:ascii="Times New Roman" w:hAnsi="Times New Roman" w:hint="eastAsia"/>
        </w:rPr>
        <w:t>景區或康樂場所等雖業以兒童為優惠對象，惟</w:t>
      </w:r>
      <w:r w:rsidRPr="00A74B1C">
        <w:rPr>
          <w:rFonts w:ascii="Times New Roman" w:hAnsi="Times New Roman" w:hint="eastAsia"/>
          <w:spacing w:val="4"/>
        </w:rPr>
        <w:t>陪伴兒童的父母或照顧者並未同時享有相關優待</w:t>
      </w:r>
      <w:r w:rsidRPr="00A74B1C">
        <w:rPr>
          <w:rFonts w:ascii="Times New Roman" w:hAnsi="Times New Roman" w:hint="eastAsia"/>
        </w:rPr>
        <w:t>，此對於經濟相對弱勢的家庭而言，即成為「看的到、吃不到」的優惠措施。</w:t>
      </w:r>
    </w:p>
    <w:p w:rsidR="00AA74DA" w:rsidRPr="00A74B1C" w:rsidRDefault="00AA74DA" w:rsidP="00AA74DA">
      <w:pPr>
        <w:pStyle w:val="4"/>
        <w:numPr>
          <w:ilvl w:val="3"/>
          <w:numId w:val="1"/>
        </w:numPr>
        <w:kinsoku w:val="0"/>
        <w:rPr>
          <w:rFonts w:ascii="Times New Roman" w:hAnsi="Times New Roman"/>
          <w:b/>
        </w:rPr>
      </w:pPr>
      <w:r w:rsidRPr="00A74B1C">
        <w:rPr>
          <w:rFonts w:hint="eastAsia"/>
        </w:rPr>
        <w:t>此外，長久以來，政府對於家庭內部成員或對象的服務，處於多元分立的狀況，此從各縣市身心障礙者福利服務中心、身心障礙者生涯轉銜通報中心、托育資源中心、兒童發展通報中心、兒童福利服務中心、青少年福利服務中心、老人福利</w:t>
      </w:r>
      <w:r w:rsidRPr="00A74B1C">
        <w:rPr>
          <w:rFonts w:hint="eastAsia"/>
        </w:rPr>
        <w:lastRenderedPageBreak/>
        <w:t>服</w:t>
      </w:r>
      <w:r w:rsidRPr="00A74B1C">
        <w:rPr>
          <w:rFonts w:hint="eastAsia"/>
          <w:spacing w:val="-6"/>
        </w:rPr>
        <w:t>務中心、婦女福利服務中心、單親家庭福利服務</w:t>
      </w:r>
      <w:r w:rsidRPr="00A74B1C">
        <w:rPr>
          <w:rFonts w:hint="eastAsia"/>
        </w:rPr>
        <w:t>中心新住民服務中心、家庭福利服務中心、社會/區域福利服務中心……等等各類福利服務中心的</w:t>
      </w:r>
      <w:r w:rsidRPr="00A74B1C">
        <w:rPr>
          <w:rFonts w:hint="eastAsia"/>
          <w:spacing w:val="6"/>
        </w:rPr>
        <w:t>成立，可見一斑，導致家庭成員因具有不同身</w:t>
      </w:r>
      <w:r w:rsidRPr="00A74B1C">
        <w:rPr>
          <w:rFonts w:ascii="Times New Roman" w:hAnsi="Times New Roman"/>
          <w:spacing w:val="-6"/>
        </w:rPr>
        <w:t>分別或福利別</w:t>
      </w:r>
      <w:r w:rsidRPr="00A74B1C">
        <w:rPr>
          <w:rFonts w:ascii="Times New Roman" w:hAnsi="Times New Roman" w:hint="eastAsia"/>
          <w:spacing w:val="-6"/>
        </w:rPr>
        <w:t>（</w:t>
      </w:r>
      <w:r w:rsidRPr="00A74B1C">
        <w:rPr>
          <w:rFonts w:ascii="Times New Roman" w:hAnsi="Times New Roman"/>
          <w:spacing w:val="-6"/>
        </w:rPr>
        <w:t>如</w:t>
      </w:r>
      <w:r w:rsidRPr="00A74B1C">
        <w:rPr>
          <w:rFonts w:ascii="Times New Roman" w:hAnsi="Times New Roman" w:hint="eastAsia"/>
          <w:spacing w:val="-6"/>
        </w:rPr>
        <w:t>失能</w:t>
      </w:r>
      <w:r w:rsidRPr="00A74B1C">
        <w:rPr>
          <w:rFonts w:ascii="Times New Roman" w:hAnsi="Times New Roman"/>
          <w:spacing w:val="-6"/>
        </w:rPr>
        <w:t>老人、身心障礙者</w:t>
      </w:r>
      <w:r w:rsidRPr="00A74B1C">
        <w:rPr>
          <w:rFonts w:ascii="Times New Roman" w:hAnsi="Times New Roman" w:hint="eastAsia"/>
          <w:spacing w:val="-6"/>
        </w:rPr>
        <w:t>、兒少</w:t>
      </w:r>
      <w:r w:rsidRPr="00A74B1C">
        <w:rPr>
          <w:rFonts w:ascii="Times New Roman" w:hAnsi="Times New Roman"/>
          <w:spacing w:val="4"/>
        </w:rPr>
        <w:t>、低收入</w:t>
      </w:r>
      <w:r w:rsidRPr="00A74B1C">
        <w:rPr>
          <w:rFonts w:ascii="Times New Roman" w:hAnsi="Times New Roman"/>
        </w:rPr>
        <w:t>戶</w:t>
      </w:r>
      <w:r w:rsidRPr="00A74B1C">
        <w:rPr>
          <w:rFonts w:ascii="Times New Roman" w:hAnsi="Times New Roman" w:hint="eastAsia"/>
        </w:rPr>
        <w:t>）</w:t>
      </w:r>
      <w:r w:rsidRPr="00A74B1C">
        <w:rPr>
          <w:rFonts w:ascii="Times New Roman" w:hAnsi="Times New Roman"/>
        </w:rPr>
        <w:t>而</w:t>
      </w:r>
      <w:r w:rsidRPr="00A74B1C">
        <w:rPr>
          <w:rFonts w:hint="eastAsia"/>
        </w:rPr>
        <w:t>各自分由不同服務體系提供服務，不僅造成資源分散，亦無法有效改善家庭面臨之困難處境及滿足其需求。</w:t>
      </w:r>
    </w:p>
    <w:p w:rsidR="00AA74DA" w:rsidRPr="00A74B1C" w:rsidRDefault="00AA74DA" w:rsidP="00AA74DA">
      <w:pPr>
        <w:pStyle w:val="3"/>
        <w:numPr>
          <w:ilvl w:val="2"/>
          <w:numId w:val="1"/>
        </w:numPr>
        <w:tabs>
          <w:tab w:val="left" w:pos="3686"/>
        </w:tabs>
        <w:kinsoku w:val="0"/>
        <w:ind w:left="1360" w:hanging="680"/>
        <w:rPr>
          <w:rFonts w:ascii="Times New Roman" w:hAnsi="Times New Roman"/>
        </w:rPr>
      </w:pPr>
      <w:bookmarkStart w:id="254" w:name="_Toc26773828"/>
      <w:r w:rsidRPr="00A74B1C">
        <w:rPr>
          <w:rFonts w:ascii="Times New Roman" w:hAnsi="Times New Roman" w:hint="eastAsia"/>
        </w:rPr>
        <w:t>由上可知，</w:t>
      </w:r>
      <w:r w:rsidRPr="00A74B1C">
        <w:rPr>
          <w:rFonts w:ascii="Times New Roman" w:hAnsi="Times New Roman"/>
        </w:rPr>
        <w:t>政府</w:t>
      </w:r>
      <w:r w:rsidRPr="00A74B1C">
        <w:rPr>
          <w:rFonts w:ascii="Times New Roman" w:hAnsi="Times New Roman" w:hint="eastAsia"/>
        </w:rPr>
        <w:t>各部門均</w:t>
      </w:r>
      <w:r w:rsidRPr="00A74B1C">
        <w:rPr>
          <w:rFonts w:ascii="Times New Roman" w:hAnsi="Times New Roman"/>
        </w:rPr>
        <w:t>有必要全盤檢視各項補助，</w:t>
      </w:r>
      <w:r w:rsidRPr="00A74B1C">
        <w:rPr>
          <w:rFonts w:ascii="Times New Roman" w:hAnsi="Times New Roman" w:hint="eastAsia"/>
        </w:rPr>
        <w:t>並</w:t>
      </w:r>
      <w:r w:rsidRPr="00A74B1C">
        <w:rPr>
          <w:rFonts w:ascii="Times New Roman" w:hAnsi="Times New Roman"/>
        </w:rPr>
        <w:t>從個人著眼改以家庭著手，</w:t>
      </w:r>
      <w:r w:rsidRPr="00A74B1C">
        <w:rPr>
          <w:rFonts w:ascii="Times New Roman" w:hAnsi="Times New Roman" w:hint="eastAsia"/>
        </w:rPr>
        <w:t>方能</w:t>
      </w:r>
      <w:r w:rsidRPr="00A74B1C">
        <w:rPr>
          <w:rFonts w:ascii="Times New Roman" w:hAnsi="Times New Roman"/>
        </w:rPr>
        <w:t>發揮支持家庭</w:t>
      </w:r>
      <w:r w:rsidRPr="00A74B1C">
        <w:rPr>
          <w:rFonts w:ascii="Times New Roman" w:hAnsi="Times New Roman" w:hint="eastAsia"/>
        </w:rPr>
        <w:t>、穩定家庭</w:t>
      </w:r>
      <w:r w:rsidRPr="00A74B1C">
        <w:rPr>
          <w:rFonts w:ascii="Times New Roman" w:hAnsi="Times New Roman"/>
        </w:rPr>
        <w:t>之實效，</w:t>
      </w:r>
      <w:r w:rsidRPr="00A74B1C">
        <w:rPr>
          <w:rFonts w:ascii="Times New Roman" w:hAnsi="Times New Roman" w:hint="eastAsia"/>
        </w:rPr>
        <w:t>並</w:t>
      </w:r>
      <w:r w:rsidRPr="00A74B1C">
        <w:rPr>
          <w:rFonts w:ascii="Times New Roman" w:hAnsi="Times New Roman"/>
        </w:rPr>
        <w:t>擴大</w:t>
      </w:r>
      <w:r w:rsidRPr="00A74B1C">
        <w:rPr>
          <w:rFonts w:ascii="Times New Roman" w:hAnsi="Times New Roman" w:hint="eastAsia"/>
        </w:rPr>
        <w:t>各項</w:t>
      </w:r>
      <w:r w:rsidRPr="00A74B1C">
        <w:rPr>
          <w:rFonts w:ascii="Times New Roman" w:hAnsi="Times New Roman"/>
        </w:rPr>
        <w:t>政策之</w:t>
      </w:r>
      <w:r w:rsidRPr="00A74B1C">
        <w:rPr>
          <w:rFonts w:ascii="Times New Roman" w:hAnsi="Times New Roman" w:hint="eastAsia"/>
        </w:rPr>
        <w:t>綜效</w:t>
      </w:r>
      <w:r w:rsidRPr="00A74B1C">
        <w:rPr>
          <w:rFonts w:ascii="Times New Roman" w:hAnsi="Times New Roman"/>
        </w:rPr>
        <w:t>。</w:t>
      </w:r>
      <w:bookmarkEnd w:id="252"/>
      <w:bookmarkEnd w:id="253"/>
      <w:r w:rsidRPr="00A74B1C">
        <w:rPr>
          <w:rFonts w:ascii="Times New Roman" w:hAnsi="Times New Roman" w:hint="eastAsia"/>
        </w:rPr>
        <w:t>目前衛福部雖自</w:t>
      </w:r>
      <w:r w:rsidRPr="00A74B1C">
        <w:rPr>
          <w:rFonts w:ascii="Times New Roman" w:hAnsi="Times New Roman"/>
        </w:rPr>
        <w:t>107</w:t>
      </w:r>
      <w:r w:rsidRPr="00A74B1C">
        <w:rPr>
          <w:rFonts w:ascii="Times New Roman" w:hAnsi="Times New Roman" w:hint="eastAsia"/>
        </w:rPr>
        <w:t>年開始推動「強化社會安全網」</w:t>
      </w:r>
      <w:r w:rsidRPr="00A74B1C">
        <w:rPr>
          <w:rStyle w:val="aff3"/>
          <w:rFonts w:ascii="Times New Roman" w:hAnsi="Times New Roman"/>
        </w:rPr>
        <w:footnoteReference w:id="20"/>
      </w:r>
      <w:r w:rsidRPr="00A74B1C">
        <w:rPr>
          <w:rFonts w:ascii="Times New Roman" w:hAnsi="Times New Roman" w:hint="eastAsia"/>
        </w:rPr>
        <w:t>，其中以「普及佈建社會福利服務中心」作為整合社會救助與福利服務的重要策略，由地方政府盤點並增加實物給付的據點，並就近由轄內社會福利服務中心提供服務，落實以家庭為中心、社區為基礎的服</w:t>
      </w:r>
      <w:r w:rsidRPr="00A74B1C">
        <w:rPr>
          <w:rFonts w:ascii="Times New Roman" w:hAnsi="Times New Roman" w:hint="eastAsia"/>
          <w:spacing w:val="-4"/>
        </w:rPr>
        <w:t>務理念。惟政府欠缺服務及補助的歸戶系統，以致</w:t>
      </w:r>
      <w:r w:rsidRPr="00A74B1C">
        <w:rPr>
          <w:rFonts w:ascii="Times New Roman" w:hAnsi="Times New Roman" w:hint="eastAsia"/>
        </w:rPr>
        <w:t>對於個人或各福利人口群的相關服務及補助，</w:t>
      </w:r>
      <w:r w:rsidRPr="00A74B1C">
        <w:rPr>
          <w:rFonts w:ascii="Times New Roman" w:hAnsi="Times New Roman" w:hint="eastAsia"/>
          <w:szCs w:val="32"/>
        </w:rPr>
        <w:t>無法</w:t>
      </w:r>
      <w:r w:rsidRPr="00A74B1C">
        <w:rPr>
          <w:rFonts w:ascii="Times New Roman" w:hAnsi="Times New Roman" w:hint="eastAsia"/>
        </w:rPr>
        <w:t>據以評估其適當性，更無法盤整檢視資源有否過度集</w:t>
      </w:r>
      <w:r w:rsidRPr="00A74B1C">
        <w:rPr>
          <w:rFonts w:ascii="Times New Roman" w:hAnsi="Times New Roman" w:hint="eastAsia"/>
          <w:spacing w:val="-4"/>
        </w:rPr>
        <w:t>中、重複配置之現象或有間隙疏漏之處，且從中央至</w:t>
      </w:r>
      <w:r w:rsidRPr="00A74B1C">
        <w:rPr>
          <w:rFonts w:ascii="Times New Roman" w:hAnsi="Times New Roman" w:hint="eastAsia"/>
        </w:rPr>
        <w:t>地方政府各機關採行諸多服務及補助措施，僅憑地方政府及區域性社會福利服務中心，能否有效整合並盤整檢視各項資源分配及服務輸送的適切性及對於家庭產生之實效，並調整補助及服務均以家庭為中心之思維與方向，不無疑慮。</w:t>
      </w:r>
      <w:bookmarkEnd w:id="254"/>
    </w:p>
    <w:p w:rsidR="00AA74DA" w:rsidRPr="00A74B1C" w:rsidRDefault="00AA74DA" w:rsidP="00AA74DA">
      <w:pPr>
        <w:pStyle w:val="3"/>
        <w:numPr>
          <w:ilvl w:val="2"/>
          <w:numId w:val="1"/>
        </w:numPr>
        <w:kinsoku w:val="0"/>
        <w:ind w:left="1360" w:hanging="680"/>
      </w:pPr>
      <w:bookmarkStart w:id="255" w:name="_Toc26773829"/>
      <w:r w:rsidRPr="00A74B1C">
        <w:rPr>
          <w:rFonts w:hint="eastAsia"/>
        </w:rPr>
        <w:t>綜上，</w:t>
      </w:r>
      <w:r w:rsidRPr="00A74B1C">
        <w:rPr>
          <w:rFonts w:ascii="Times New Roman" w:hAnsi="Times New Roman" w:hint="eastAsia"/>
          <w:spacing w:val="-4"/>
        </w:rPr>
        <w:t>政府長久以來對於</w:t>
      </w:r>
      <w:r w:rsidRPr="00A74B1C">
        <w:rPr>
          <w:rFonts w:ascii="Times New Roman" w:hAnsi="Times New Roman"/>
          <w:spacing w:val="-4"/>
        </w:rPr>
        <w:t>各項</w:t>
      </w:r>
      <w:r w:rsidRPr="00A74B1C">
        <w:rPr>
          <w:rFonts w:ascii="Times New Roman" w:hAnsi="Times New Roman" w:hint="eastAsia"/>
          <w:spacing w:val="-4"/>
        </w:rPr>
        <w:t>服務及補助措施之提</w:t>
      </w:r>
      <w:r w:rsidRPr="00A74B1C">
        <w:rPr>
          <w:rFonts w:ascii="Times New Roman" w:hAnsi="Times New Roman" w:hint="eastAsia"/>
          <w:spacing w:val="-4"/>
        </w:rPr>
        <w:lastRenderedPageBreak/>
        <w:t>供，多聚焦</w:t>
      </w:r>
      <w:r w:rsidRPr="00A74B1C">
        <w:rPr>
          <w:rFonts w:ascii="Times New Roman" w:hAnsi="Times New Roman" w:hint="eastAsia"/>
        </w:rPr>
        <w:t>於各福利身分別或</w:t>
      </w:r>
      <w:r w:rsidRPr="00A74B1C">
        <w:rPr>
          <w:rFonts w:ascii="Times New Roman" w:hAnsi="Times New Roman"/>
        </w:rPr>
        <w:t>個人</w:t>
      </w:r>
      <w:r w:rsidRPr="00A74B1C">
        <w:rPr>
          <w:rFonts w:ascii="Times New Roman" w:hAnsi="Times New Roman" w:hint="eastAsia"/>
        </w:rPr>
        <w:t>上</w:t>
      </w:r>
      <w:r w:rsidRPr="00A74B1C">
        <w:rPr>
          <w:rFonts w:ascii="Times New Roman" w:hAnsi="Times New Roman" w:hint="eastAsia"/>
          <w:spacing w:val="-4"/>
        </w:rPr>
        <w:t>，</w:t>
      </w:r>
      <w:r w:rsidRPr="00A74B1C">
        <w:rPr>
          <w:rFonts w:ascii="Times New Roman" w:hAnsi="Times New Roman"/>
          <w:spacing w:val="-4"/>
        </w:rPr>
        <w:t>未</w:t>
      </w:r>
      <w:r w:rsidRPr="00A74B1C">
        <w:rPr>
          <w:rFonts w:ascii="Times New Roman" w:hAnsi="Times New Roman" w:hint="eastAsia"/>
          <w:spacing w:val="-4"/>
        </w:rPr>
        <w:t>能著眼於</w:t>
      </w:r>
      <w:r w:rsidRPr="00A74B1C">
        <w:rPr>
          <w:rFonts w:ascii="Times New Roman" w:hAnsi="Times New Roman"/>
          <w:spacing w:val="-4"/>
        </w:rPr>
        <w:t>家庭整體</w:t>
      </w:r>
      <w:r w:rsidRPr="00A74B1C">
        <w:rPr>
          <w:rFonts w:ascii="Times New Roman" w:hAnsi="Times New Roman" w:hint="eastAsia"/>
          <w:spacing w:val="-4"/>
        </w:rPr>
        <w:t>需求據以規劃擬訂相關配套措施，導致資源有重複配置</w:t>
      </w:r>
      <w:r w:rsidRPr="00A74B1C">
        <w:rPr>
          <w:rFonts w:ascii="Times New Roman" w:hAnsi="Times New Roman" w:hint="eastAsia"/>
        </w:rPr>
        <w:t>或有間隙之虞，難以有效協</w:t>
      </w:r>
      <w:r w:rsidRPr="00A74B1C">
        <w:rPr>
          <w:rFonts w:ascii="Times New Roman" w:hAnsi="Times New Roman" w:hint="eastAsia"/>
          <w:spacing w:val="-4"/>
        </w:rPr>
        <w:t>助家庭充分發揮應有的功能；</w:t>
      </w:r>
      <w:r w:rsidRPr="00A74B1C">
        <w:rPr>
          <w:rFonts w:ascii="Times New Roman" w:hAnsi="Times New Roman" w:hint="eastAsia"/>
        </w:rPr>
        <w:t>衛福部雖自</w:t>
      </w:r>
      <w:r w:rsidRPr="00A74B1C">
        <w:rPr>
          <w:rFonts w:ascii="Times New Roman" w:hAnsi="Times New Roman"/>
        </w:rPr>
        <w:t>107</w:t>
      </w:r>
      <w:r w:rsidRPr="00A74B1C">
        <w:rPr>
          <w:rFonts w:ascii="Times New Roman" w:hAnsi="Times New Roman" w:hint="eastAsia"/>
        </w:rPr>
        <w:t>年推動「強化社會安全網」，以「佈建社會福利服務中心」作為整合社會救助與福利服務之</w:t>
      </w:r>
      <w:r w:rsidRPr="00A74B1C">
        <w:rPr>
          <w:rFonts w:ascii="Times New Roman" w:hAnsi="Times New Roman" w:hint="eastAsia"/>
          <w:spacing w:val="-4"/>
        </w:rPr>
        <w:t>策略，惟中央及地方政府各機關採行諸多服務及補助</w:t>
      </w:r>
      <w:r w:rsidRPr="00A74B1C">
        <w:rPr>
          <w:rFonts w:ascii="Times New Roman" w:hAnsi="Times New Roman" w:hint="eastAsia"/>
        </w:rPr>
        <w:t>措</w:t>
      </w:r>
      <w:r w:rsidRPr="00A74B1C">
        <w:rPr>
          <w:rFonts w:ascii="Times New Roman" w:hAnsi="Times New Roman" w:hint="eastAsia"/>
          <w:spacing w:val="-4"/>
        </w:rPr>
        <w:t>施，僅賴地方性的社會福利服務中心，能否有效整合</w:t>
      </w:r>
      <w:r w:rsidRPr="00A74B1C">
        <w:rPr>
          <w:rFonts w:ascii="Times New Roman" w:hAnsi="Times New Roman" w:hint="eastAsia"/>
        </w:rPr>
        <w:t>並盤整檢視各項資源分配及服務輸送的合理性及適切性，不無疑慮；</w:t>
      </w:r>
      <w:r w:rsidRPr="00A74B1C">
        <w:rPr>
          <w:rFonts w:ascii="Times New Roman" w:hAnsi="Times New Roman" w:hint="eastAsia"/>
          <w:spacing w:val="-4"/>
        </w:rPr>
        <w:t>行政院允應督促各部會</w:t>
      </w:r>
      <w:r w:rsidRPr="00A74B1C">
        <w:rPr>
          <w:rFonts w:ascii="Times New Roman" w:hAnsi="Times New Roman" w:hint="eastAsia"/>
        </w:rPr>
        <w:t>針對與家庭相關之服務與補助進</w:t>
      </w:r>
      <w:r w:rsidRPr="00A74B1C">
        <w:rPr>
          <w:rFonts w:ascii="Times New Roman" w:hAnsi="Times New Roman" w:hint="eastAsia"/>
          <w:spacing w:val="-4"/>
        </w:rPr>
        <w:t>行全面盤點及評</w:t>
      </w:r>
      <w:r w:rsidRPr="00A74B1C">
        <w:rPr>
          <w:rFonts w:ascii="Times New Roman" w:hAnsi="Times New Roman" w:hint="eastAsia"/>
        </w:rPr>
        <w:t>估，重新調整以家庭為中心之思維與方向，俾促進家庭</w:t>
      </w:r>
      <w:r w:rsidRPr="00A74B1C">
        <w:rPr>
          <w:rFonts w:ascii="Times New Roman" w:hAnsi="Times New Roman" w:hint="eastAsia"/>
          <w:spacing w:val="-4"/>
        </w:rPr>
        <w:t>成員</w:t>
      </w:r>
      <w:r w:rsidRPr="00A74B1C">
        <w:rPr>
          <w:rFonts w:ascii="Times New Roman" w:hAnsi="Times New Roman" w:hint="eastAsia"/>
        </w:rPr>
        <w:t>最大福祉，發揮支持家庭之實效。</w:t>
      </w:r>
      <w:bookmarkEnd w:id="255"/>
    </w:p>
    <w:p w:rsidR="00AA74DA" w:rsidRPr="0040015D" w:rsidRDefault="00AA74DA" w:rsidP="00AA74DA">
      <w:pPr>
        <w:pStyle w:val="33"/>
        <w:ind w:left="1361" w:firstLine="680"/>
      </w:pPr>
    </w:p>
    <w:p w:rsidR="00AA74DA" w:rsidRPr="007568DC" w:rsidRDefault="00AA74DA" w:rsidP="00AA74DA">
      <w:pPr>
        <w:pStyle w:val="2"/>
        <w:numPr>
          <w:ilvl w:val="1"/>
          <w:numId w:val="1"/>
        </w:numPr>
        <w:kinsoku w:val="0"/>
        <w:ind w:left="1020" w:hanging="680"/>
        <w:rPr>
          <w:b/>
          <w:color w:val="FF0000"/>
        </w:rPr>
      </w:pPr>
      <w:bookmarkStart w:id="256" w:name="_Toc25222614"/>
      <w:bookmarkStart w:id="257" w:name="_Toc25564609"/>
      <w:bookmarkStart w:id="258" w:name="_Toc26773830"/>
      <w:r w:rsidRPr="007568DC">
        <w:rPr>
          <w:rFonts w:ascii="Times New Roman" w:hAnsi="Times New Roman"/>
          <w:b/>
        </w:rPr>
        <w:t>「</w:t>
      </w:r>
      <w:r w:rsidRPr="008D036B">
        <w:rPr>
          <w:rFonts w:ascii="Times New Roman" w:hAnsi="Times New Roman"/>
          <w:b/>
          <w:spacing w:val="-4"/>
        </w:rPr>
        <w:t>家庭政策」及「推展家庭教育中程計畫」</w:t>
      </w:r>
      <w:r w:rsidRPr="008D036B">
        <w:rPr>
          <w:rFonts w:ascii="Times New Roman" w:hAnsi="Times New Roman" w:hint="eastAsia"/>
          <w:b/>
          <w:spacing w:val="-4"/>
        </w:rPr>
        <w:t>係我國當前</w:t>
      </w:r>
      <w:r>
        <w:rPr>
          <w:rFonts w:ascii="Times New Roman" w:hAnsi="Times New Roman" w:hint="eastAsia"/>
          <w:b/>
        </w:rPr>
        <w:t>與家庭有關的跨部會重要政策與計畫，惟各項措施及執行策略卻</w:t>
      </w:r>
      <w:r w:rsidRPr="007568DC">
        <w:rPr>
          <w:rFonts w:ascii="Times New Roman" w:hAnsi="Times New Roman" w:hint="eastAsia"/>
          <w:b/>
        </w:rPr>
        <w:t>多以活動辦理場次、參與</w:t>
      </w:r>
      <w:r w:rsidRPr="007568DC">
        <w:rPr>
          <w:rFonts w:ascii="Times New Roman" w:hAnsi="Times New Roman" w:hint="eastAsia"/>
          <w:b/>
        </w:rPr>
        <w:t>/</w:t>
      </w:r>
      <w:r w:rsidRPr="007568DC">
        <w:rPr>
          <w:rFonts w:ascii="Times New Roman" w:hAnsi="Times New Roman" w:hint="eastAsia"/>
          <w:b/>
        </w:rPr>
        <w:t>受益人次等量化統計，作為執行成效的衡量評估指標，</w:t>
      </w:r>
      <w:r w:rsidRPr="007568DC">
        <w:rPr>
          <w:rFonts w:ascii="Times New Roman" w:hAnsi="Times New Roman"/>
          <w:b/>
          <w:spacing w:val="-3"/>
        </w:rPr>
        <w:t>欠缺</w:t>
      </w:r>
      <w:r w:rsidRPr="007568DC">
        <w:rPr>
          <w:rFonts w:ascii="Times New Roman" w:hAnsi="Times New Roman" w:hint="eastAsia"/>
          <w:b/>
          <w:spacing w:val="-3"/>
        </w:rPr>
        <w:t>整體具體</w:t>
      </w:r>
      <w:r w:rsidRPr="007568DC">
        <w:rPr>
          <w:rFonts w:ascii="Times New Roman" w:hAnsi="Times New Roman"/>
          <w:b/>
          <w:spacing w:val="-3"/>
        </w:rPr>
        <w:t>績</w:t>
      </w:r>
      <w:r w:rsidRPr="008D036B">
        <w:rPr>
          <w:rFonts w:ascii="Times New Roman" w:hAnsi="Times New Roman"/>
          <w:b/>
          <w:spacing w:val="4"/>
        </w:rPr>
        <w:t>效之檢討評估</w:t>
      </w:r>
      <w:r w:rsidRPr="008D036B">
        <w:rPr>
          <w:rFonts w:ascii="Times New Roman" w:hAnsi="Times New Roman" w:hint="eastAsia"/>
          <w:b/>
          <w:spacing w:val="4"/>
        </w:rPr>
        <w:t>機制，以致難見前揭政策及計畫之推動</w:t>
      </w:r>
      <w:r>
        <w:rPr>
          <w:rFonts w:ascii="Times New Roman" w:hAnsi="Times New Roman" w:hint="eastAsia"/>
          <w:b/>
          <w:spacing w:val="4"/>
        </w:rPr>
        <w:t>實效</w:t>
      </w:r>
      <w:r w:rsidRPr="008D036B">
        <w:rPr>
          <w:rFonts w:ascii="Times New Roman" w:hAnsi="Times New Roman" w:hint="eastAsia"/>
          <w:b/>
          <w:spacing w:val="4"/>
        </w:rPr>
        <w:t>，也</w:t>
      </w:r>
      <w:r w:rsidRPr="008D036B">
        <w:rPr>
          <w:rFonts w:ascii="Times New Roman" w:hAnsi="Times New Roman"/>
          <w:b/>
          <w:spacing w:val="4"/>
        </w:rPr>
        <w:t>難以掌握</w:t>
      </w:r>
      <w:r w:rsidRPr="008D036B">
        <w:rPr>
          <w:rFonts w:ascii="Times New Roman" w:hAnsi="Times New Roman" w:hint="eastAsia"/>
          <w:b/>
          <w:spacing w:val="4"/>
        </w:rPr>
        <w:t>各項措施及策略的</w:t>
      </w:r>
      <w:r w:rsidRPr="008D036B">
        <w:rPr>
          <w:rFonts w:ascii="Times New Roman" w:hAnsi="Times New Roman"/>
          <w:b/>
          <w:spacing w:val="4"/>
        </w:rPr>
        <w:t>適切性與實益</w:t>
      </w:r>
      <w:r>
        <w:rPr>
          <w:rFonts w:ascii="Times New Roman" w:hAnsi="Times New Roman" w:hint="eastAsia"/>
          <w:b/>
          <w:spacing w:val="-4"/>
        </w:rPr>
        <w:t>，更難見跨部會所發揮的合作綜效</w:t>
      </w:r>
      <w:r w:rsidRPr="007568DC">
        <w:rPr>
          <w:rFonts w:ascii="Times New Roman" w:hAnsi="Times New Roman" w:hint="eastAsia"/>
          <w:b/>
        </w:rPr>
        <w:t>；加以各部會多採以</w:t>
      </w:r>
      <w:r w:rsidRPr="007568DC">
        <w:rPr>
          <w:rFonts w:ascii="Times New Roman" w:hAnsi="Times New Roman"/>
          <w:b/>
        </w:rPr>
        <w:t>一次性活動</w:t>
      </w:r>
      <w:r w:rsidRPr="007568DC">
        <w:rPr>
          <w:rFonts w:ascii="Times New Roman" w:hAnsi="Times New Roman" w:hint="eastAsia"/>
          <w:b/>
        </w:rPr>
        <w:t>之方式推動辦理家庭教育相關服務，惟其效果可謂曇花一現，能否切合家庭實際需求並</w:t>
      </w:r>
      <w:r w:rsidRPr="000704CF">
        <w:rPr>
          <w:rFonts w:ascii="Times New Roman" w:hAnsi="Times New Roman" w:hint="eastAsia"/>
          <w:b/>
        </w:rPr>
        <w:t>達到支持家庭、預防問題之目標</w:t>
      </w:r>
      <w:r w:rsidRPr="000704CF">
        <w:rPr>
          <w:rFonts w:ascii="Times New Roman" w:hAnsi="Times New Roman"/>
          <w:b/>
        </w:rPr>
        <w:t>，</w:t>
      </w:r>
      <w:r w:rsidRPr="000704CF">
        <w:rPr>
          <w:rFonts w:ascii="Times New Roman" w:hAnsi="Times New Roman" w:hint="eastAsia"/>
          <w:b/>
        </w:rPr>
        <w:t>不無疑慮；鑑於</w:t>
      </w:r>
      <w:r w:rsidRPr="007568DC">
        <w:rPr>
          <w:rFonts w:ascii="Times New Roman" w:hAnsi="Times New Roman"/>
          <w:b/>
          <w:spacing w:val="4"/>
        </w:rPr>
        <w:t>「</w:t>
      </w:r>
      <w:r w:rsidRPr="007568DC">
        <w:rPr>
          <w:rFonts w:ascii="Times New Roman" w:hAnsi="Times New Roman"/>
          <w:b/>
        </w:rPr>
        <w:t>家庭政策」及「推展家庭教育中程計畫」</w:t>
      </w:r>
      <w:r w:rsidRPr="007568DC">
        <w:rPr>
          <w:rFonts w:ascii="Times New Roman" w:hAnsi="Times New Roman" w:hint="eastAsia"/>
          <w:b/>
        </w:rPr>
        <w:t>為跨部會的重要政</w:t>
      </w:r>
      <w:r w:rsidRPr="007568DC">
        <w:rPr>
          <w:rFonts w:ascii="Times New Roman" w:hAnsi="Times New Roman" w:hint="eastAsia"/>
          <w:b/>
          <w:spacing w:val="-4"/>
        </w:rPr>
        <w:t>策與計畫，其目標係提供家庭發展完整的資源與服務</w:t>
      </w:r>
      <w:r w:rsidRPr="007568DC">
        <w:rPr>
          <w:rFonts w:ascii="Times New Roman" w:hAnsi="Times New Roman" w:hint="eastAsia"/>
          <w:b/>
        </w:rPr>
        <w:t>，行政院</w:t>
      </w:r>
      <w:r w:rsidRPr="007568DC">
        <w:rPr>
          <w:rFonts w:ascii="Times New Roman" w:hAnsi="Times New Roman"/>
          <w:b/>
        </w:rPr>
        <w:t>允應</w:t>
      </w:r>
      <w:r w:rsidRPr="007568DC">
        <w:rPr>
          <w:rFonts w:ascii="Times New Roman" w:hAnsi="Times New Roman" w:hint="eastAsia"/>
          <w:b/>
        </w:rPr>
        <w:t>督促所屬</w:t>
      </w:r>
      <w:r w:rsidRPr="007568DC">
        <w:rPr>
          <w:rFonts w:ascii="Times New Roman" w:hAnsi="Times New Roman"/>
          <w:b/>
        </w:rPr>
        <w:t>檢討</w:t>
      </w:r>
      <w:r w:rsidRPr="007568DC">
        <w:rPr>
          <w:rFonts w:ascii="Times New Roman" w:hAnsi="Times New Roman" w:hint="eastAsia"/>
          <w:b/>
        </w:rPr>
        <w:t>並妥切建立</w:t>
      </w:r>
      <w:r w:rsidRPr="007568DC">
        <w:rPr>
          <w:rFonts w:ascii="Times New Roman" w:hAnsi="Times New Roman"/>
          <w:b/>
        </w:rPr>
        <w:t>績效評估機制，俾能據以</w:t>
      </w:r>
      <w:r w:rsidRPr="007568DC">
        <w:rPr>
          <w:rFonts w:ascii="Times New Roman" w:hAnsi="Times New Roman" w:hint="eastAsia"/>
          <w:b/>
        </w:rPr>
        <w:t>適當調整執行措</w:t>
      </w:r>
      <w:r w:rsidRPr="007568DC">
        <w:rPr>
          <w:rFonts w:ascii="Times New Roman" w:hAnsi="Times New Roman" w:hint="eastAsia"/>
          <w:b/>
          <w:spacing w:val="-4"/>
        </w:rPr>
        <w:t>施</w:t>
      </w:r>
      <w:r w:rsidRPr="007568DC">
        <w:rPr>
          <w:rFonts w:ascii="Times New Roman" w:hAnsi="Times New Roman"/>
          <w:b/>
          <w:spacing w:val="-4"/>
        </w:rPr>
        <w:t>及資源配置，使</w:t>
      </w:r>
      <w:r w:rsidRPr="007568DC">
        <w:rPr>
          <w:rFonts w:ascii="Times New Roman" w:hAnsi="Times New Roman" w:hint="eastAsia"/>
          <w:b/>
          <w:spacing w:val="4"/>
        </w:rPr>
        <w:t>該政策與計畫之實際推動與落實</w:t>
      </w:r>
      <w:r w:rsidRPr="007568DC">
        <w:rPr>
          <w:rFonts w:ascii="Times New Roman" w:hAnsi="Times New Roman"/>
          <w:b/>
          <w:spacing w:val="4"/>
        </w:rPr>
        <w:t>得</w:t>
      </w:r>
      <w:r w:rsidRPr="007568DC">
        <w:rPr>
          <w:rFonts w:ascii="Times New Roman" w:hAnsi="Times New Roman" w:hint="eastAsia"/>
          <w:b/>
          <w:spacing w:val="4"/>
        </w:rPr>
        <w:t>以</w:t>
      </w:r>
      <w:r w:rsidRPr="007568DC">
        <w:rPr>
          <w:rFonts w:ascii="Times New Roman" w:hAnsi="Times New Roman"/>
          <w:b/>
          <w:spacing w:val="4"/>
        </w:rPr>
        <w:t>充分</w:t>
      </w:r>
      <w:r w:rsidRPr="007568DC">
        <w:rPr>
          <w:rFonts w:ascii="Times New Roman" w:hAnsi="Times New Roman" w:hint="eastAsia"/>
          <w:b/>
          <w:spacing w:val="4"/>
        </w:rPr>
        <w:t>發揮對家庭</w:t>
      </w:r>
      <w:r w:rsidRPr="007568DC">
        <w:rPr>
          <w:rFonts w:ascii="Times New Roman" w:hAnsi="Times New Roman" w:hint="eastAsia"/>
          <w:b/>
          <w:spacing w:val="-4"/>
        </w:rPr>
        <w:t>支持與協</w:t>
      </w:r>
      <w:r w:rsidRPr="007568DC">
        <w:rPr>
          <w:rFonts w:ascii="Times New Roman" w:hAnsi="Times New Roman" w:hint="eastAsia"/>
          <w:b/>
        </w:rPr>
        <w:t>助之功能與實效，促進家庭功能的發揮</w:t>
      </w:r>
      <w:r w:rsidRPr="007568DC">
        <w:rPr>
          <w:rFonts w:ascii="Times New Roman" w:hAnsi="Times New Roman" w:hint="eastAsia"/>
          <w:b/>
        </w:rPr>
        <w:lastRenderedPageBreak/>
        <w:t>，防止家庭的瓦解</w:t>
      </w:r>
      <w:r w:rsidRPr="007568DC">
        <w:rPr>
          <w:rFonts w:hint="eastAsia"/>
          <w:b/>
        </w:rPr>
        <w:t>。</w:t>
      </w:r>
      <w:bookmarkEnd w:id="256"/>
      <w:bookmarkEnd w:id="257"/>
      <w:bookmarkEnd w:id="258"/>
    </w:p>
    <w:p w:rsidR="00AA74DA" w:rsidRPr="002F0A93" w:rsidRDefault="00AA74DA" w:rsidP="00AA74DA">
      <w:pPr>
        <w:pStyle w:val="3"/>
        <w:numPr>
          <w:ilvl w:val="2"/>
          <w:numId w:val="1"/>
        </w:numPr>
        <w:ind w:left="1360" w:hanging="680"/>
        <w:rPr>
          <w:rFonts w:ascii="Times New Roman" w:hAnsi="Times New Roman"/>
        </w:rPr>
      </w:pPr>
      <w:bookmarkStart w:id="259" w:name="_Toc23260918"/>
      <w:bookmarkStart w:id="260" w:name="_Toc25222615"/>
      <w:bookmarkStart w:id="261" w:name="_Toc26773831"/>
      <w:bookmarkEnd w:id="246"/>
      <w:r w:rsidRPr="002F0A93">
        <w:rPr>
          <w:rFonts w:ascii="Times New Roman" w:hAnsi="Times New Roman"/>
        </w:rPr>
        <w:t>現行「家庭政策」之督導列管及成效評估機制，據行政院表示，現行家庭政策之列管機制係依該政策之</w:t>
      </w:r>
      <w:r w:rsidRPr="002F0A93">
        <w:rPr>
          <w:rFonts w:ascii="Times New Roman" w:hAnsi="Times New Roman"/>
        </w:rPr>
        <w:t>5</w:t>
      </w:r>
      <w:r w:rsidRPr="002F0A93">
        <w:rPr>
          <w:rFonts w:ascii="Times New Roman" w:hAnsi="Times New Roman"/>
        </w:rPr>
        <w:t>大目標訂有</w:t>
      </w:r>
      <w:r w:rsidRPr="002F0A93">
        <w:rPr>
          <w:rFonts w:ascii="Times New Roman" w:hAnsi="Times New Roman"/>
        </w:rPr>
        <w:t>33</w:t>
      </w:r>
      <w:r w:rsidRPr="002F0A93">
        <w:rPr>
          <w:rFonts w:ascii="Times New Roman" w:hAnsi="Times New Roman"/>
        </w:rPr>
        <w:t>項政策內容與中央部會行動措施分辦表，由各行動措施相關主協辦單位依分工，填列措施項目、內容與執行成效。每半年（當年</w:t>
      </w:r>
      <w:r w:rsidRPr="002F0A93">
        <w:rPr>
          <w:rFonts w:ascii="Times New Roman" w:hAnsi="Times New Roman"/>
        </w:rPr>
        <w:t>7</w:t>
      </w:r>
      <w:r w:rsidRPr="002F0A93">
        <w:rPr>
          <w:rFonts w:ascii="Times New Roman" w:hAnsi="Times New Roman"/>
        </w:rPr>
        <w:t>月底及次年</w:t>
      </w:r>
      <w:r w:rsidRPr="002F0A93">
        <w:rPr>
          <w:rFonts w:ascii="Times New Roman" w:hAnsi="Times New Roman"/>
        </w:rPr>
        <w:t>1</w:t>
      </w:r>
      <w:r w:rsidRPr="002F0A93">
        <w:rPr>
          <w:rFonts w:ascii="Times New Roman" w:hAnsi="Times New Roman"/>
        </w:rPr>
        <w:t>月底前）將執行情形及辦理成效送衛福部彙整，辦理執行成效檢討會商，且每年度將政策之執行成效與檢討報送該院，以列管檢討各部會推動情形。另據衛福部表示，透過每半年執行成效檢討會商時，併請各部會再檢視整體行動措施與措施內容，是否因應現行社會變遷發展趨勢，配合調整修正或新增，並於成效檢討會議時進行確認，以因應與切合現今家庭型態及需求與議題。於</w:t>
      </w:r>
      <w:r w:rsidRPr="002F0A93">
        <w:rPr>
          <w:rFonts w:ascii="Times New Roman" w:hAnsi="Times New Roman"/>
        </w:rPr>
        <w:t>108</w:t>
      </w:r>
      <w:r w:rsidRPr="002F0A93">
        <w:rPr>
          <w:rFonts w:ascii="Times New Roman" w:hAnsi="Times New Roman"/>
        </w:rPr>
        <w:t>年</w:t>
      </w:r>
      <w:r w:rsidRPr="002F0A93">
        <w:rPr>
          <w:rFonts w:ascii="Times New Roman" w:hAnsi="Times New Roman"/>
        </w:rPr>
        <w:t>5</w:t>
      </w:r>
      <w:r w:rsidRPr="002F0A93">
        <w:rPr>
          <w:rFonts w:ascii="Times New Roman" w:hAnsi="Times New Roman"/>
        </w:rPr>
        <w:t>月</w:t>
      </w:r>
      <w:r w:rsidRPr="002F0A93">
        <w:rPr>
          <w:rFonts w:ascii="Times New Roman" w:hAnsi="Times New Roman"/>
        </w:rPr>
        <w:t>1</w:t>
      </w:r>
      <w:r w:rsidRPr="002F0A93">
        <w:rPr>
          <w:rFonts w:ascii="Times New Roman" w:hAnsi="Times New Roman"/>
        </w:rPr>
        <w:t>日邀集中央各部會召開「家庭政策具體行動措施</w:t>
      </w:r>
      <w:r w:rsidRPr="002F0A93">
        <w:rPr>
          <w:rFonts w:ascii="Times New Roman" w:hAnsi="Times New Roman"/>
        </w:rPr>
        <w:t>107</w:t>
      </w:r>
      <w:r w:rsidRPr="002F0A93">
        <w:rPr>
          <w:rFonts w:ascii="Times New Roman" w:hAnsi="Times New Roman"/>
        </w:rPr>
        <w:t>年執行成效檢討會議」，檢討</w:t>
      </w:r>
      <w:r w:rsidRPr="002F0A93">
        <w:rPr>
          <w:rFonts w:ascii="Times New Roman" w:hAnsi="Times New Roman"/>
        </w:rPr>
        <w:t>107</w:t>
      </w:r>
      <w:r w:rsidRPr="002F0A93">
        <w:rPr>
          <w:rFonts w:ascii="Times New Roman" w:hAnsi="Times New Roman"/>
        </w:rPr>
        <w:t>年執行情形並就家庭政策管考機制討論，為協助檢視各部會擬具之行動措施及實際執行具有「主動支持家庭需要」之預防導向，會議決議略以：研修「家庭政策</w:t>
      </w:r>
      <w:r w:rsidRPr="002F0A93">
        <w:rPr>
          <w:rFonts w:ascii="Times New Roman" w:hAnsi="Times New Roman"/>
        </w:rPr>
        <w:t>─</w:t>
      </w:r>
      <w:r w:rsidRPr="002F0A93">
        <w:rPr>
          <w:rFonts w:ascii="Times New Roman" w:hAnsi="Times New Roman"/>
        </w:rPr>
        <w:t>各中央部會具體行動措施」時，請各機關研提與家庭政策精神有關之新措施，並針對既有措施檢討修正，併同行動措施與績效指標及執行成效呈現方式；另由衛福部邀請專家學者與各機關就家庭政策之政策目標、政策內容與行動措施進行檢討修正，並於修正後第</w:t>
      </w:r>
      <w:r w:rsidRPr="002F0A93">
        <w:rPr>
          <w:rFonts w:ascii="Times New Roman" w:hAnsi="Times New Roman"/>
        </w:rPr>
        <w:t>1</w:t>
      </w:r>
      <w:r w:rsidRPr="002F0A93">
        <w:rPr>
          <w:rFonts w:ascii="Times New Roman" w:hAnsi="Times New Roman"/>
        </w:rPr>
        <w:t>次檢討會議邀請學者與會確認填報內容與修正之政策方向是否一致。</w:t>
      </w:r>
      <w:bookmarkEnd w:id="259"/>
      <w:bookmarkEnd w:id="260"/>
      <w:bookmarkEnd w:id="261"/>
    </w:p>
    <w:p w:rsidR="00AA74DA" w:rsidRPr="002F0A93" w:rsidRDefault="00AA74DA" w:rsidP="00AA74DA">
      <w:pPr>
        <w:pStyle w:val="3"/>
        <w:numPr>
          <w:ilvl w:val="2"/>
          <w:numId w:val="1"/>
        </w:numPr>
        <w:ind w:left="1360" w:hanging="680"/>
        <w:rPr>
          <w:rFonts w:ascii="Times New Roman" w:hAnsi="Times New Roman"/>
        </w:rPr>
      </w:pPr>
      <w:bookmarkStart w:id="262" w:name="_Toc23260919"/>
      <w:bookmarkStart w:id="263" w:name="_Toc25222616"/>
      <w:bookmarkStart w:id="264" w:name="_Toc26773832"/>
      <w:r w:rsidRPr="002F0A93">
        <w:rPr>
          <w:rFonts w:ascii="Times New Roman" w:hAnsi="Times New Roman"/>
        </w:rPr>
        <w:t>至行政院對於衛福部每年度所報送之「家庭政策」執行成效及檢討結果，如何處理一節，行政院則表示，家庭政策現由衛福部擔任統籌規劃機關，各部會協力推動，並依據家庭政策規定，由該部每半年</w:t>
      </w:r>
      <w:r w:rsidRPr="002F0A93">
        <w:rPr>
          <w:rFonts w:ascii="Times New Roman" w:hAnsi="Times New Roman"/>
        </w:rPr>
        <w:lastRenderedPageBreak/>
        <w:t>就各中央權責機關之執行成效會商檢討，並每年度將政策之執行成效與檢討報院。家庭政策之推動涉及</w:t>
      </w:r>
      <w:r w:rsidRPr="002F0A93">
        <w:rPr>
          <w:rFonts w:ascii="Times New Roman" w:hAnsi="Times New Roman"/>
        </w:rPr>
        <w:t>17</w:t>
      </w:r>
      <w:r w:rsidRPr="002F0A93">
        <w:rPr>
          <w:rFonts w:ascii="Times New Roman" w:hAnsi="Times New Roman"/>
        </w:rPr>
        <w:t>個中央相關部會參與，於政策推動上，各部會皆能配合家庭政策相關督導列管機制辦理，並依據行動措施分工定期填報執行成效與出席檢討會議進行說明與報告，於相關措施之執行及提報上，以協調倡導各部會之配合推動為原則。</w:t>
      </w:r>
      <w:bookmarkEnd w:id="262"/>
      <w:bookmarkEnd w:id="263"/>
      <w:bookmarkEnd w:id="264"/>
    </w:p>
    <w:p w:rsidR="00AA74DA" w:rsidRPr="002F0A93" w:rsidRDefault="00AA74DA" w:rsidP="00AA74DA">
      <w:pPr>
        <w:pStyle w:val="3"/>
        <w:numPr>
          <w:ilvl w:val="2"/>
          <w:numId w:val="1"/>
        </w:numPr>
        <w:ind w:left="1360" w:hanging="680"/>
        <w:rPr>
          <w:rFonts w:ascii="Times New Roman" w:hAnsi="Times New Roman"/>
        </w:rPr>
      </w:pPr>
      <w:bookmarkStart w:id="265" w:name="_Toc25222617"/>
      <w:bookmarkStart w:id="266" w:name="_Toc26773833"/>
      <w:bookmarkStart w:id="267" w:name="_Toc23260920"/>
      <w:r w:rsidRPr="002F0A93">
        <w:rPr>
          <w:rFonts w:ascii="Times New Roman" w:hAnsi="Times New Roman"/>
        </w:rPr>
        <w:t>另有關「推展家庭教育中程計畫」之督導列管及成效評估機制，行政院表示係由各有關機關依執行分工表推動辦理「執行策略與內容」，原則由各有關機關自行設定該項「執行策略與內容」之「評估基準</w:t>
      </w:r>
      <w:r w:rsidRPr="002F0A93">
        <w:rPr>
          <w:rFonts w:ascii="Times New Roman" w:hAnsi="Times New Roman"/>
        </w:rPr>
        <w:t>(</w:t>
      </w:r>
      <w:r w:rsidRPr="002F0A93">
        <w:rPr>
          <w:rFonts w:ascii="Times New Roman" w:hAnsi="Times New Roman"/>
        </w:rPr>
        <w:t>分有量化或質化</w:t>
      </w:r>
      <w:r w:rsidRPr="002F0A93">
        <w:rPr>
          <w:rFonts w:ascii="Times New Roman" w:hAnsi="Times New Roman"/>
        </w:rPr>
        <w:t>)</w:t>
      </w:r>
      <w:r w:rsidRPr="002F0A93">
        <w:rPr>
          <w:rFonts w:ascii="Times New Roman" w:hAnsi="Times New Roman"/>
        </w:rPr>
        <w:t>」之年度目標，定期每半年提報計畫執行情形送教育部。為建立有效之列管及追蹤機制，教育部定期每年召開聯繫會報以檢討各有關機關前一年度推動成果，其評估機制為該項執行策略之辦理情形、執行進度、以及是否切合策略重點等達成度。另教育部前於</w:t>
      </w:r>
      <w:r w:rsidRPr="002F0A93">
        <w:rPr>
          <w:rFonts w:ascii="Times New Roman" w:hAnsi="Times New Roman"/>
        </w:rPr>
        <w:t>108</w:t>
      </w:r>
      <w:r w:rsidRPr="002F0A93">
        <w:rPr>
          <w:rFonts w:ascii="Times New Roman" w:hAnsi="Times New Roman"/>
        </w:rPr>
        <w:t>年</w:t>
      </w:r>
      <w:r w:rsidRPr="002F0A93">
        <w:rPr>
          <w:rFonts w:ascii="Times New Roman" w:hAnsi="Times New Roman"/>
        </w:rPr>
        <w:t>5</w:t>
      </w:r>
      <w:r w:rsidRPr="002F0A93">
        <w:rPr>
          <w:rFonts w:ascii="Times New Roman" w:hAnsi="Times New Roman"/>
        </w:rPr>
        <w:t>月</w:t>
      </w:r>
      <w:r w:rsidRPr="002F0A93">
        <w:rPr>
          <w:rFonts w:ascii="Times New Roman" w:hAnsi="Times New Roman"/>
        </w:rPr>
        <w:t>14</w:t>
      </w:r>
      <w:r w:rsidRPr="002F0A93">
        <w:rPr>
          <w:rFonts w:ascii="Times New Roman" w:hAnsi="Times New Roman"/>
        </w:rPr>
        <w:t>日召開「</w:t>
      </w:r>
      <w:r w:rsidRPr="002F0A93">
        <w:rPr>
          <w:rFonts w:ascii="Times New Roman" w:hAnsi="Times New Roman"/>
        </w:rPr>
        <w:t>108</w:t>
      </w:r>
      <w:r w:rsidRPr="002F0A93">
        <w:rPr>
          <w:rFonts w:ascii="Times New Roman" w:hAnsi="Times New Roman"/>
        </w:rPr>
        <w:t>年度第二期推展家庭教育中程計畫聯繫會報」，研商第</w:t>
      </w:r>
      <w:r w:rsidRPr="002F0A93">
        <w:rPr>
          <w:rFonts w:ascii="Times New Roman" w:hAnsi="Times New Roman"/>
        </w:rPr>
        <w:t>2</w:t>
      </w:r>
      <w:r w:rsidRPr="002F0A93">
        <w:rPr>
          <w:rFonts w:ascii="Times New Roman" w:hAnsi="Times New Roman"/>
        </w:rPr>
        <w:t>期家庭教育中程計畫之列管及追蹤機制，原則由各有關機關自行設定執行策略之年度目標，定期每半年提報計畫執行情形；另參考「家庭教育法」之提升家庭教育專業人力、多元管道推展家庭教育及綿密社會安全網絡等修法重點，決議擇關鍵執行策略計</w:t>
      </w:r>
      <w:r w:rsidRPr="002F0A93">
        <w:rPr>
          <w:rFonts w:ascii="Times New Roman" w:hAnsi="Times New Roman"/>
        </w:rPr>
        <w:t>10</w:t>
      </w:r>
      <w:r w:rsidRPr="002F0A93">
        <w:rPr>
          <w:rFonts w:ascii="Times New Roman" w:hAnsi="Times New Roman"/>
        </w:rPr>
        <w:t>項，分別擬訂量化或質性評估基準，俾達落實執行與管考之效。</w:t>
      </w:r>
      <w:bookmarkEnd w:id="265"/>
      <w:bookmarkEnd w:id="266"/>
    </w:p>
    <w:p w:rsidR="00AA74DA" w:rsidRPr="002F0A93" w:rsidRDefault="00AA74DA" w:rsidP="00AA74DA">
      <w:pPr>
        <w:pStyle w:val="3"/>
        <w:numPr>
          <w:ilvl w:val="2"/>
          <w:numId w:val="1"/>
        </w:numPr>
        <w:kinsoku w:val="0"/>
        <w:ind w:left="1360" w:hanging="680"/>
        <w:rPr>
          <w:rFonts w:ascii="Times New Roman" w:hAnsi="Times New Roman"/>
        </w:rPr>
      </w:pPr>
      <w:bookmarkStart w:id="268" w:name="_Toc23260921"/>
      <w:bookmarkStart w:id="269" w:name="_Toc25222618"/>
      <w:bookmarkStart w:id="270" w:name="_Toc26773834"/>
      <w:r w:rsidRPr="002F0A93">
        <w:rPr>
          <w:rFonts w:ascii="Times New Roman" w:hAnsi="Times New Roman"/>
        </w:rPr>
        <w:t>惟現行家庭政策雖依其</w:t>
      </w:r>
      <w:r w:rsidRPr="002F0A93">
        <w:rPr>
          <w:rFonts w:ascii="Times New Roman" w:hAnsi="Times New Roman"/>
        </w:rPr>
        <w:t>5</w:t>
      </w:r>
      <w:r w:rsidRPr="002F0A93">
        <w:rPr>
          <w:rFonts w:ascii="Times New Roman" w:hAnsi="Times New Roman"/>
        </w:rPr>
        <w:t>大目標，訂有</w:t>
      </w:r>
      <w:r w:rsidRPr="002F0A93">
        <w:rPr>
          <w:rFonts w:ascii="Times New Roman" w:hAnsi="Times New Roman"/>
        </w:rPr>
        <w:t>33</w:t>
      </w:r>
      <w:r w:rsidRPr="002F0A93">
        <w:rPr>
          <w:rFonts w:ascii="Times New Roman" w:hAnsi="Times New Roman"/>
        </w:rPr>
        <w:t>項政策內容與中央部會行動措施分辦表，然而各項行動措施並未</w:t>
      </w:r>
      <w:r w:rsidRPr="002F0A93">
        <w:rPr>
          <w:rFonts w:ascii="Times New Roman" w:hAnsi="Times New Roman" w:hint="eastAsia"/>
        </w:rPr>
        <w:t>訂定</w:t>
      </w:r>
      <w:r w:rsidRPr="002F0A93">
        <w:rPr>
          <w:rFonts w:ascii="Times New Roman" w:hAnsi="Times New Roman"/>
        </w:rPr>
        <w:t>評估基準或績效指標，如何評估其執行成效，實有疑義；衛福部雖每半年召開執行成效檢討會時，商請各部會再檢視整體行動措施與措施內容，</w:t>
      </w:r>
      <w:r w:rsidRPr="002F0A93">
        <w:rPr>
          <w:rFonts w:ascii="Times New Roman" w:hAnsi="Times New Roman"/>
        </w:rPr>
        <w:lastRenderedPageBreak/>
        <w:t>是否因應現行社會變遷發展趨勢，配合調整修正或新增，惟實際上修正或新增與否，係由各部會自行決定，其配合與積極度如何，有待商榷；且依所附</w:t>
      </w:r>
      <w:r w:rsidRPr="002F0A93">
        <w:rPr>
          <w:rFonts w:ascii="Times New Roman" w:hAnsi="Times New Roman"/>
        </w:rPr>
        <w:t>105</w:t>
      </w:r>
      <w:r w:rsidRPr="002F0A93">
        <w:rPr>
          <w:rFonts w:ascii="Times New Roman" w:hAnsi="Times New Roman"/>
        </w:rPr>
        <w:t>年</w:t>
      </w:r>
      <w:r w:rsidRPr="002F0A93">
        <w:rPr>
          <w:rFonts w:ascii="Times New Roman" w:hAnsi="Times New Roman"/>
        </w:rPr>
        <w:t>-107</w:t>
      </w:r>
      <w:r w:rsidRPr="002F0A93">
        <w:rPr>
          <w:rFonts w:ascii="Times New Roman" w:hAnsi="Times New Roman"/>
        </w:rPr>
        <w:t>年「家庭政策具體行動措施執行成效檢討會議簽到單」，會議雖皆由衛福部次長主持，惟各部會出席人員層級最高為專門委員、簡任技正，部分僅由承辦人員出席，甚至有未派員之情形，歷次檢討是否具有實質效益，殊值懷疑；而</w:t>
      </w:r>
      <w:r w:rsidRPr="002F0A93">
        <w:rPr>
          <w:rFonts w:ascii="Times New Roman" w:hAnsi="Times New Roman"/>
        </w:rPr>
        <w:t>107</w:t>
      </w:r>
      <w:r w:rsidRPr="002F0A93">
        <w:rPr>
          <w:rFonts w:ascii="Times New Roman" w:hAnsi="Times New Roman"/>
        </w:rPr>
        <w:t>年執行成效檢討會議，更提案（案由二）研修管考週期，說明三即明白表示：「查近年辦理之檢討會議多係由各部會就行動措施執行情形例行性報告，就政策內容之檢討未有較多實質性討論，又考量目前各部會推動前開相關政策措施，多已另訂有管考機制，為避免重複管考並簡化行政作業，宜對家庭政策管考週期進行調整。」顯見執行成效檢討會議，已成例行公事，難以發揮督導考核之功效。</w:t>
      </w:r>
      <w:bookmarkEnd w:id="268"/>
      <w:bookmarkEnd w:id="269"/>
      <w:bookmarkEnd w:id="270"/>
    </w:p>
    <w:p w:rsidR="00AA74DA" w:rsidRPr="002F0A93" w:rsidRDefault="00AA74DA" w:rsidP="00AA74DA">
      <w:pPr>
        <w:pStyle w:val="3"/>
        <w:numPr>
          <w:ilvl w:val="2"/>
          <w:numId w:val="1"/>
        </w:numPr>
        <w:ind w:left="1360" w:hanging="680"/>
        <w:rPr>
          <w:rFonts w:ascii="Times New Roman" w:hAnsi="Times New Roman"/>
        </w:rPr>
      </w:pPr>
      <w:bookmarkStart w:id="271" w:name="_Toc23260922"/>
      <w:bookmarkStart w:id="272" w:name="_Toc25222619"/>
      <w:bookmarkStart w:id="273" w:name="_Toc26773835"/>
      <w:r w:rsidRPr="002F0A93">
        <w:rPr>
          <w:rFonts w:ascii="Times New Roman" w:hAnsi="Times New Roman"/>
        </w:rPr>
        <w:t>再者，衛福部每年度雖均將執行成效與檢討報送行政院，以列管檢討各部會推動情形，</w:t>
      </w:r>
      <w:r>
        <w:rPr>
          <w:rFonts w:ascii="Times New Roman" w:hAnsi="Times New Roman" w:hint="eastAsia"/>
        </w:rPr>
        <w:t>惟</w:t>
      </w:r>
      <w:r w:rsidRPr="002F0A93">
        <w:rPr>
          <w:rFonts w:ascii="Times New Roman" w:hAnsi="Times New Roman"/>
        </w:rPr>
        <w:t>事實上僅具有備查之功能。行政院秘書長雖分別於</w:t>
      </w:r>
      <w:r w:rsidRPr="002F0A93">
        <w:rPr>
          <w:rFonts w:ascii="Times New Roman" w:hAnsi="Times New Roman"/>
        </w:rPr>
        <w:t>106</w:t>
      </w:r>
      <w:r w:rsidRPr="002F0A93">
        <w:rPr>
          <w:rFonts w:ascii="Times New Roman" w:hAnsi="Times New Roman"/>
        </w:rPr>
        <w:t>年</w:t>
      </w:r>
      <w:r w:rsidRPr="002F0A93">
        <w:rPr>
          <w:rFonts w:ascii="Times New Roman" w:hAnsi="Times New Roman"/>
        </w:rPr>
        <w:t>5</w:t>
      </w:r>
      <w:r w:rsidRPr="002F0A93">
        <w:rPr>
          <w:rFonts w:ascii="Times New Roman" w:hAnsi="Times New Roman"/>
        </w:rPr>
        <w:t>月</w:t>
      </w:r>
      <w:r w:rsidRPr="002F0A93">
        <w:rPr>
          <w:rFonts w:ascii="Times New Roman" w:hAnsi="Times New Roman"/>
        </w:rPr>
        <w:t>16</w:t>
      </w:r>
      <w:r w:rsidRPr="002F0A93">
        <w:rPr>
          <w:rFonts w:ascii="Times New Roman" w:hAnsi="Times New Roman"/>
        </w:rPr>
        <w:t>日</w:t>
      </w:r>
      <w:r w:rsidRPr="002F0A93">
        <w:rPr>
          <w:rStyle w:val="aff3"/>
          <w:rFonts w:ascii="Times New Roman" w:hAnsi="Times New Roman"/>
        </w:rPr>
        <w:footnoteReference w:id="21"/>
      </w:r>
      <w:r w:rsidRPr="002F0A93">
        <w:rPr>
          <w:rFonts w:ascii="Times New Roman" w:hAnsi="Times New Roman"/>
        </w:rPr>
        <w:t>、</w:t>
      </w:r>
      <w:r w:rsidRPr="002F0A93">
        <w:rPr>
          <w:rFonts w:ascii="Times New Roman" w:hAnsi="Times New Roman"/>
        </w:rPr>
        <w:t>107</w:t>
      </w:r>
      <w:r w:rsidRPr="002F0A93">
        <w:rPr>
          <w:rFonts w:ascii="Times New Roman" w:hAnsi="Times New Roman"/>
        </w:rPr>
        <w:t>年</w:t>
      </w:r>
      <w:r w:rsidRPr="002F0A93">
        <w:rPr>
          <w:rFonts w:ascii="Times New Roman" w:hAnsi="Times New Roman"/>
        </w:rPr>
        <w:t>7</w:t>
      </w:r>
      <w:r w:rsidRPr="002F0A93">
        <w:rPr>
          <w:rFonts w:ascii="Times New Roman" w:hAnsi="Times New Roman"/>
        </w:rPr>
        <w:t>月</w:t>
      </w:r>
      <w:r w:rsidRPr="002F0A93">
        <w:rPr>
          <w:rFonts w:ascii="Times New Roman" w:hAnsi="Times New Roman"/>
        </w:rPr>
        <w:t>18</w:t>
      </w:r>
      <w:r w:rsidRPr="002F0A93">
        <w:rPr>
          <w:rFonts w:ascii="Times New Roman" w:hAnsi="Times New Roman"/>
        </w:rPr>
        <w:t>日</w:t>
      </w:r>
      <w:r w:rsidRPr="002F0A93">
        <w:rPr>
          <w:rStyle w:val="aff3"/>
          <w:rFonts w:ascii="Times New Roman" w:hAnsi="Times New Roman"/>
        </w:rPr>
        <w:footnoteReference w:id="22"/>
      </w:r>
      <w:r w:rsidRPr="002F0A93">
        <w:rPr>
          <w:rFonts w:ascii="Times New Roman" w:hAnsi="Times New Roman"/>
        </w:rPr>
        <w:t>函復：「</w:t>
      </w:r>
      <w:r w:rsidRPr="002F0A93">
        <w:rPr>
          <w:rFonts w:hAnsi="標楷體"/>
        </w:rPr>
        <w:t>……</w:t>
      </w:r>
      <w:r w:rsidRPr="002F0A93">
        <w:rPr>
          <w:rFonts w:ascii="Times New Roman" w:hAnsi="Times New Roman"/>
        </w:rPr>
        <w:t>請配合政府當前各項福利、長期照顧、勞動、教育及整合強化社會安全網等政策，持續偕同有關機關進行滾動檢討與調整。」亦僅</w:t>
      </w:r>
      <w:r>
        <w:rPr>
          <w:rFonts w:ascii="Times New Roman" w:hAnsi="Times New Roman" w:hint="eastAsia"/>
        </w:rPr>
        <w:t>屬</w:t>
      </w:r>
      <w:r w:rsidRPr="002F0A93">
        <w:rPr>
          <w:rFonts w:ascii="Times New Roman" w:hAnsi="Times New Roman"/>
        </w:rPr>
        <w:t>原則性的指示，各部會是否確實貫徹執行，不得而知；尤以</w:t>
      </w:r>
      <w:r w:rsidRPr="002F0A93">
        <w:rPr>
          <w:rFonts w:ascii="Times New Roman" w:hAnsi="Times New Roman"/>
        </w:rPr>
        <w:t>107</w:t>
      </w:r>
      <w:r w:rsidRPr="002F0A93">
        <w:rPr>
          <w:rFonts w:ascii="Times New Roman" w:hAnsi="Times New Roman"/>
        </w:rPr>
        <w:t>年執行成效檢討會議，雖決議由衛福部於</w:t>
      </w:r>
      <w:r w:rsidRPr="002F0A93">
        <w:rPr>
          <w:rFonts w:ascii="Times New Roman" w:hAnsi="Times New Roman"/>
        </w:rPr>
        <w:t>3</w:t>
      </w:r>
      <w:r w:rsidRPr="002F0A93">
        <w:rPr>
          <w:rFonts w:ascii="Times New Roman" w:hAnsi="Times New Roman"/>
        </w:rPr>
        <w:t>個月內邀請專家學者與各機關就家庭政策之政策目標、政策內容與行動措施進行檢討修正，惟專家學者之意見或建議，各部會是否參</w:t>
      </w:r>
      <w:r>
        <w:rPr>
          <w:rFonts w:ascii="Times New Roman" w:hAnsi="Times New Roman"/>
        </w:rPr>
        <w:t>採</w:t>
      </w:r>
      <w:r>
        <w:rPr>
          <w:rFonts w:ascii="Times New Roman" w:hAnsi="Times New Roman" w:hint="eastAsia"/>
        </w:rPr>
        <w:t>落實</w:t>
      </w:r>
      <w:r>
        <w:rPr>
          <w:rFonts w:ascii="Times New Roman" w:hAnsi="Times New Roman"/>
        </w:rPr>
        <w:t>辦理，意見不一時如何裁決，</w:t>
      </w:r>
      <w:r>
        <w:rPr>
          <w:rFonts w:ascii="Times New Roman" w:hAnsi="Times New Roman" w:hint="eastAsia"/>
        </w:rPr>
        <w:t>均有疑義</w:t>
      </w:r>
      <w:r w:rsidRPr="002F0A93">
        <w:rPr>
          <w:rFonts w:ascii="Times New Roman" w:hAnsi="Times New Roman"/>
        </w:rPr>
        <w:t>。</w:t>
      </w:r>
      <w:bookmarkEnd w:id="271"/>
      <w:bookmarkEnd w:id="272"/>
      <w:bookmarkEnd w:id="273"/>
    </w:p>
    <w:p w:rsidR="00AA74DA" w:rsidRPr="002F0A93" w:rsidRDefault="00AA74DA" w:rsidP="00AA74DA">
      <w:pPr>
        <w:pStyle w:val="3"/>
        <w:numPr>
          <w:ilvl w:val="2"/>
          <w:numId w:val="1"/>
        </w:numPr>
        <w:ind w:left="1360" w:hanging="680"/>
        <w:rPr>
          <w:rFonts w:ascii="Times New Roman" w:hAnsi="Times New Roman"/>
        </w:rPr>
      </w:pPr>
      <w:bookmarkStart w:id="274" w:name="_Toc23260923"/>
      <w:bookmarkStart w:id="275" w:name="_Toc25222620"/>
      <w:bookmarkStart w:id="276" w:name="_Toc26773836"/>
      <w:bookmarkEnd w:id="267"/>
      <w:r w:rsidRPr="002F0A93">
        <w:rPr>
          <w:rFonts w:ascii="Times New Roman" w:hAnsi="Times New Roman"/>
        </w:rPr>
        <w:lastRenderedPageBreak/>
        <w:t>再按「推展家庭教育中程計畫」之督導列管及成效評估機制，係由各有關機關自行設定評估基準之年度目標，並定期每半年將執行情形送教育部，教育部定期每年召開聯繫會報以檢討各有關機關前一年度推動成果。惟各機關設定之評估基準是否合理，缺乏檢視與調整機制；依行政院提供之</w:t>
      </w:r>
      <w:r w:rsidRPr="002F0A93">
        <w:rPr>
          <w:rFonts w:ascii="Times New Roman" w:hAnsi="Times New Roman"/>
        </w:rPr>
        <w:t>105</w:t>
      </w:r>
      <w:r w:rsidRPr="002F0A93">
        <w:rPr>
          <w:rFonts w:ascii="Times New Roman" w:hAnsi="Times New Roman"/>
        </w:rPr>
        <w:t>年聯繫會報簽到單，中央部會出席層級均為科長</w:t>
      </w:r>
      <w:r w:rsidRPr="002F0A93">
        <w:rPr>
          <w:rFonts w:ascii="Times New Roman" w:hAnsi="Times New Roman"/>
        </w:rPr>
        <w:t>(</w:t>
      </w:r>
      <w:r w:rsidRPr="002F0A93">
        <w:rPr>
          <w:rFonts w:ascii="Times New Roman" w:hAnsi="Times New Roman"/>
        </w:rPr>
        <w:t>含</w:t>
      </w:r>
      <w:r w:rsidRPr="002F0A93">
        <w:rPr>
          <w:rFonts w:ascii="Times New Roman" w:hAnsi="Times New Roman"/>
        </w:rPr>
        <w:t>)</w:t>
      </w:r>
      <w:r w:rsidRPr="002F0A93">
        <w:rPr>
          <w:rFonts w:ascii="Times New Roman" w:hAnsi="Times New Roman"/>
        </w:rPr>
        <w:t>以下，地方家庭教育中心，僅有少數</w:t>
      </w:r>
      <w:r w:rsidRPr="002F0A93">
        <w:rPr>
          <w:rFonts w:ascii="Times New Roman" w:hAnsi="Times New Roman"/>
        </w:rPr>
        <w:t>(</w:t>
      </w:r>
      <w:r w:rsidRPr="002F0A93">
        <w:rPr>
          <w:rFonts w:ascii="Times New Roman" w:hAnsi="Times New Roman"/>
        </w:rPr>
        <w:t>臺北市、新北市、桃園市、苗栗縣、高雄市、宜蘭縣、花蓮縣</w:t>
      </w:r>
      <w:r w:rsidRPr="002F0A93">
        <w:rPr>
          <w:rFonts w:ascii="Times New Roman" w:hAnsi="Times New Roman"/>
        </w:rPr>
        <w:t>)</w:t>
      </w:r>
      <w:r w:rsidRPr="002F0A93">
        <w:rPr>
          <w:rFonts w:ascii="Times New Roman" w:hAnsi="Times New Roman"/>
        </w:rPr>
        <w:t>為主任親自出席，其餘大多由承辦人員（輔導員、組員、科員、約聘人員）代表參加，部分中央部會（文化部、原民會）與地方政府（新竹縣、臺東縣、澎湖縣、金門縣、連江縣）更未派員出席，如此之出席情況與層級，</w:t>
      </w:r>
      <w:r w:rsidRPr="002F0A93">
        <w:rPr>
          <w:rFonts w:ascii="Times New Roman" w:hAnsi="Times New Roman" w:hint="eastAsia"/>
        </w:rPr>
        <w:t>能否</w:t>
      </w:r>
      <w:r w:rsidRPr="002F0A93">
        <w:rPr>
          <w:rFonts w:ascii="Times New Roman" w:hAnsi="Times New Roman"/>
        </w:rPr>
        <w:t>發揮督導列管及成效檢討功能，</w:t>
      </w:r>
      <w:r w:rsidRPr="002F0A93">
        <w:rPr>
          <w:rFonts w:ascii="Times New Roman" w:hAnsi="Times New Roman" w:hint="eastAsia"/>
        </w:rPr>
        <w:t>顯有</w:t>
      </w:r>
      <w:r w:rsidRPr="002F0A93">
        <w:rPr>
          <w:rFonts w:ascii="Times New Roman" w:hAnsi="Times New Roman"/>
        </w:rPr>
        <w:t>疑慮。</w:t>
      </w:r>
      <w:bookmarkEnd w:id="274"/>
      <w:bookmarkEnd w:id="275"/>
      <w:bookmarkEnd w:id="276"/>
    </w:p>
    <w:p w:rsidR="00AA74DA" w:rsidRPr="00EE6D64" w:rsidRDefault="00AA74DA" w:rsidP="00AA74DA">
      <w:pPr>
        <w:pStyle w:val="3"/>
        <w:numPr>
          <w:ilvl w:val="2"/>
          <w:numId w:val="1"/>
        </w:numPr>
        <w:ind w:left="1360" w:hanging="680"/>
        <w:rPr>
          <w:rFonts w:ascii="Times New Roman" w:hAnsi="Times New Roman"/>
        </w:rPr>
      </w:pPr>
      <w:bookmarkStart w:id="277" w:name="_Toc23260924"/>
      <w:bookmarkStart w:id="278" w:name="_Toc25222621"/>
      <w:bookmarkStart w:id="279" w:name="_Toc26773837"/>
      <w:r w:rsidRPr="00F81DA2">
        <w:rPr>
          <w:rFonts w:ascii="Times New Roman" w:hAnsi="Times New Roman"/>
        </w:rPr>
        <w:t>此外，「推展家庭教育中程計畫」之評估基準，仍以量化者</w:t>
      </w:r>
      <w:r w:rsidRPr="00F81DA2">
        <w:rPr>
          <w:rFonts w:ascii="Times New Roman" w:hAnsi="Times New Roman" w:hint="eastAsia"/>
        </w:rPr>
        <w:t>居</w:t>
      </w:r>
      <w:r w:rsidRPr="00F81DA2">
        <w:rPr>
          <w:rFonts w:ascii="Times New Roman" w:hAnsi="Times New Roman"/>
        </w:rPr>
        <w:t>多，地方政府回報之辦理成效，也多是活動的場次、人次等量化統計</w:t>
      </w:r>
      <w:r w:rsidRPr="00F81DA2">
        <w:rPr>
          <w:rFonts w:ascii="Times New Roman" w:hAnsi="Times New Roman"/>
          <w:b/>
        </w:rPr>
        <w:t>，</w:t>
      </w:r>
      <w:r w:rsidRPr="00F81DA2">
        <w:rPr>
          <w:rFonts w:ascii="Times New Roman" w:hAnsi="Times New Roman"/>
        </w:rPr>
        <w:t>其是否產生實質之效果，並未有持續追蹤機制。例如</w:t>
      </w:r>
      <w:r w:rsidRPr="00F81DA2">
        <w:rPr>
          <w:rFonts w:ascii="Times New Roman" w:hAnsi="Times New Roman"/>
        </w:rPr>
        <w:t>106</w:t>
      </w:r>
      <w:r w:rsidRPr="00F81DA2">
        <w:rPr>
          <w:rFonts w:ascii="Times New Roman" w:hAnsi="Times New Roman"/>
        </w:rPr>
        <w:t>年度上半年度「推展家庭教育中程計畫」辦理情形而言，執行策略「強化各直轄市、縣</w:t>
      </w:r>
      <w:r w:rsidRPr="00F81DA2">
        <w:rPr>
          <w:rFonts w:ascii="Times New Roman" w:hAnsi="Times New Roman"/>
        </w:rPr>
        <w:t>(</w:t>
      </w:r>
      <w:r w:rsidRPr="00F81DA2">
        <w:rPr>
          <w:rFonts w:ascii="Times New Roman" w:hAnsi="Times New Roman"/>
        </w:rPr>
        <w:t>市</w:t>
      </w:r>
      <w:r w:rsidRPr="00F81DA2">
        <w:rPr>
          <w:rFonts w:ascii="Times New Roman" w:hAnsi="Times New Roman"/>
        </w:rPr>
        <w:t>)</w:t>
      </w:r>
      <w:r w:rsidRPr="00F81DA2">
        <w:rPr>
          <w:rFonts w:ascii="Times New Roman" w:hAnsi="Times New Roman"/>
        </w:rPr>
        <w:t>政府家庭教育中心與區域大學建立策略聯盟，研發創新家庭教育推動方案。」</w:t>
      </w:r>
      <w:r w:rsidRPr="00F81DA2">
        <w:rPr>
          <w:rFonts w:ascii="Times New Roman" w:hAnsi="Times New Roman"/>
        </w:rPr>
        <w:t>(1-2-4)</w:t>
      </w:r>
      <w:r w:rsidRPr="00F81DA2">
        <w:rPr>
          <w:rFonts w:ascii="Times New Roman" w:hAnsi="Times New Roman"/>
        </w:rPr>
        <w:t>之評估基準為「強化各直轄市、縣</w:t>
      </w:r>
      <w:r w:rsidRPr="00F81DA2">
        <w:rPr>
          <w:rFonts w:ascii="Times New Roman" w:hAnsi="Times New Roman"/>
          <w:i/>
          <w:iCs/>
        </w:rPr>
        <w:t>(</w:t>
      </w:r>
      <w:r w:rsidRPr="00F81DA2">
        <w:rPr>
          <w:rFonts w:ascii="Times New Roman" w:hAnsi="Times New Roman"/>
        </w:rPr>
        <w:t>市</w:t>
      </w:r>
      <w:r w:rsidRPr="00F81DA2">
        <w:rPr>
          <w:rFonts w:ascii="Times New Roman" w:hAnsi="Times New Roman"/>
          <w:i/>
          <w:iCs/>
        </w:rPr>
        <w:t>)</w:t>
      </w:r>
      <w:r w:rsidRPr="00F81DA2">
        <w:rPr>
          <w:rFonts w:ascii="Times New Roman" w:hAnsi="Times New Roman"/>
        </w:rPr>
        <w:t>政府家庭教育中心與區域大學建立策略聯盟，研發創新家庭教育推動方案案件數。」辦理成效皆以辦理場次與參與人數方式呈現，是否達到預期效果，不得而知；部分部會至本院簡報</w:t>
      </w:r>
      <w:r w:rsidRPr="00F81DA2">
        <w:rPr>
          <w:rFonts w:ascii="Times New Roman" w:hAnsi="Times New Roman"/>
        </w:rPr>
        <w:t>102</w:t>
      </w:r>
      <w:r w:rsidRPr="00F81DA2">
        <w:rPr>
          <w:rFonts w:ascii="Times New Roman" w:hAnsi="Times New Roman"/>
        </w:rPr>
        <w:t>年至</w:t>
      </w:r>
      <w:r w:rsidRPr="00F81DA2">
        <w:rPr>
          <w:rFonts w:ascii="Times New Roman" w:hAnsi="Times New Roman"/>
        </w:rPr>
        <w:t>106</w:t>
      </w:r>
      <w:r w:rsidRPr="00F81DA2">
        <w:rPr>
          <w:rFonts w:ascii="Times New Roman" w:hAnsi="Times New Roman"/>
        </w:rPr>
        <w:t>年推展家庭教育所實施之相關計畫、方案或措施及所提供書面說明資料，</w:t>
      </w:r>
      <w:r w:rsidRPr="00F81DA2">
        <w:rPr>
          <w:rFonts w:ascii="Times New Roman" w:hAnsi="Times New Roman" w:hint="eastAsia"/>
        </w:rPr>
        <w:t>也</w:t>
      </w:r>
      <w:r w:rsidRPr="00F81DA2">
        <w:rPr>
          <w:rFonts w:ascii="Times New Roman" w:hAnsi="Times New Roman"/>
        </w:rPr>
        <w:t>有許多係採以一日或一次性活動的方式辦理家庭教育，諸如國防部舉辦「模範父、母親」、</w:t>
      </w:r>
      <w:r w:rsidRPr="00F81DA2">
        <w:rPr>
          <w:rFonts w:ascii="Times New Roman" w:hAnsi="Times New Roman"/>
        </w:rPr>
        <w:lastRenderedPageBreak/>
        <w:t>「國軍官兵家屬懇親活動」；經濟部舉辦「環保親子自然教室體驗活動」、「環保親子體驗活動」、「科技與</w:t>
      </w:r>
      <w:r w:rsidRPr="00F81DA2">
        <w:rPr>
          <w:rFonts w:ascii="Times New Roman" w:hAnsi="Times New Roman"/>
        </w:rPr>
        <w:t>DIY</w:t>
      </w:r>
      <w:r w:rsidRPr="00F81DA2">
        <w:rPr>
          <w:rFonts w:ascii="Times New Roman" w:hAnsi="Times New Roman"/>
        </w:rPr>
        <w:t>親子體驗活動」等。類此一次性活動，其過去於活動之前導及後續，有無研究活動後參與對象是否真正瞭解活動之目的，本身之觀念有否改變，甚至對於多數國人是否有所益處，均未予說明</w:t>
      </w:r>
      <w:r w:rsidRPr="00EE6D64">
        <w:rPr>
          <w:rFonts w:ascii="Times New Roman" w:hAnsi="Times New Roman"/>
        </w:rPr>
        <w:t>，實難看見其對於國人家庭教育產生之正面影響。</w:t>
      </w:r>
      <w:bookmarkEnd w:id="277"/>
      <w:bookmarkEnd w:id="278"/>
      <w:r w:rsidRPr="00EE6D64">
        <w:rPr>
          <w:rFonts w:ascii="Times New Roman" w:hAnsi="Times New Roman"/>
        </w:rPr>
        <w:t>另從「</w:t>
      </w:r>
      <w:r w:rsidRPr="00EE6D64">
        <w:rPr>
          <w:rFonts w:ascii="Times New Roman" w:hAnsi="Times New Roman" w:hint="eastAsia"/>
        </w:rPr>
        <w:t>機關檢視</w:t>
      </w:r>
      <w:r w:rsidRPr="00EE6D64">
        <w:rPr>
          <w:rFonts w:ascii="Times New Roman" w:hAnsi="Times New Roman"/>
        </w:rPr>
        <w:t>」</w:t>
      </w:r>
      <w:r w:rsidRPr="00EE6D64">
        <w:rPr>
          <w:rFonts w:ascii="Times New Roman" w:hAnsi="Times New Roman" w:hint="eastAsia"/>
        </w:rPr>
        <w:t>結果顯示，各部會依據</w:t>
      </w:r>
      <w:r w:rsidRPr="00EE6D64">
        <w:rPr>
          <w:rFonts w:ascii="Times New Roman" w:hAnsi="Times New Roman"/>
        </w:rPr>
        <w:t>「家庭政策」及「推展家庭教育中程計畫」</w:t>
      </w:r>
      <w:r w:rsidRPr="00EE6D64">
        <w:rPr>
          <w:rFonts w:ascii="Times New Roman" w:hAnsi="Times New Roman" w:hint="eastAsia"/>
        </w:rPr>
        <w:t>採行之各項措施，亦多以服務</w:t>
      </w:r>
      <w:r w:rsidRPr="00EE6D64">
        <w:rPr>
          <w:rFonts w:ascii="Times New Roman" w:hAnsi="Times New Roman" w:hint="eastAsia"/>
        </w:rPr>
        <w:t>(</w:t>
      </w:r>
      <w:r w:rsidRPr="00EE6D64">
        <w:rPr>
          <w:rFonts w:ascii="Times New Roman" w:hAnsi="Times New Roman" w:hint="eastAsia"/>
        </w:rPr>
        <w:t>受益、瀏覽</w:t>
      </w:r>
      <w:r w:rsidRPr="00EE6D64">
        <w:rPr>
          <w:rFonts w:ascii="Times New Roman" w:hAnsi="Times New Roman" w:hint="eastAsia"/>
        </w:rPr>
        <w:t>)</w:t>
      </w:r>
      <w:r w:rsidRPr="00EE6D64">
        <w:rPr>
          <w:rFonts w:ascii="Times New Roman" w:hAnsi="Times New Roman" w:hint="eastAsia"/>
        </w:rPr>
        <w:t>人次、辦理場次、核准戶數、核發金額、完成率等量化數據，作為衡量及呈現最具成效者的標準（請見附錄</w:t>
      </w:r>
      <w:r w:rsidRPr="00EE6D64">
        <w:rPr>
          <w:rFonts w:ascii="Times New Roman" w:hAnsi="Times New Roman" w:hint="eastAsia"/>
        </w:rPr>
        <w:t>B</w:t>
      </w:r>
      <w:r w:rsidRPr="00EE6D64">
        <w:rPr>
          <w:rFonts w:ascii="Times New Roman" w:hAnsi="Times New Roman" w:hint="eastAsia"/>
        </w:rPr>
        <w:t>），難見各項措施對於支</w:t>
      </w:r>
      <w:r w:rsidRPr="00EE6D64">
        <w:rPr>
          <w:rFonts w:ascii="Times New Roman" w:hAnsi="Times New Roman" w:hint="eastAsia"/>
          <w:spacing w:val="-4"/>
        </w:rPr>
        <w:t>持家庭、預防問題所產生之具體綜效與實益，遑論</w:t>
      </w:r>
      <w:r w:rsidRPr="00EE6D64">
        <w:rPr>
          <w:rFonts w:ascii="Times New Roman" w:hAnsi="Times New Roman" w:hint="eastAsia"/>
        </w:rPr>
        <w:t>據</w:t>
      </w:r>
      <w:r w:rsidRPr="00EE6D64">
        <w:rPr>
          <w:rFonts w:ascii="Times New Roman" w:hAnsi="Times New Roman" w:hint="eastAsia"/>
          <w:spacing w:val="-6"/>
        </w:rPr>
        <w:t>以妥切、適時調整策略與作法，以符合家庭之變遷與需求</w:t>
      </w:r>
      <w:r w:rsidRPr="00EE6D64">
        <w:rPr>
          <w:rFonts w:ascii="Times New Roman" w:hAnsi="Times New Roman" w:hint="eastAsia"/>
        </w:rPr>
        <w:t>。</w:t>
      </w:r>
      <w:bookmarkEnd w:id="279"/>
    </w:p>
    <w:p w:rsidR="00AA74DA" w:rsidRPr="00EE6D64" w:rsidRDefault="00AA74DA" w:rsidP="00AA74DA">
      <w:pPr>
        <w:pStyle w:val="3"/>
        <w:numPr>
          <w:ilvl w:val="2"/>
          <w:numId w:val="1"/>
        </w:numPr>
        <w:kinsoku w:val="0"/>
        <w:ind w:left="1360" w:hanging="680"/>
        <w:rPr>
          <w:rFonts w:ascii="Times New Roman" w:hAnsi="Times New Roman"/>
          <w:spacing w:val="-4"/>
        </w:rPr>
      </w:pPr>
      <w:bookmarkStart w:id="280" w:name="_Toc26773838"/>
      <w:r w:rsidRPr="00EE6D64">
        <w:rPr>
          <w:rFonts w:ascii="Times New Roman" w:hAnsi="Times New Roman" w:hint="eastAsia"/>
        </w:rPr>
        <w:t>另從文化部之執行情形以觀，媒體</w:t>
      </w:r>
      <w:r w:rsidRPr="00EE6D64">
        <w:rPr>
          <w:rFonts w:ascii="Times New Roman" w:hAnsi="Times New Roman"/>
        </w:rPr>
        <w:t>及流行文化對家庭價值</w:t>
      </w:r>
      <w:r w:rsidRPr="00EE6D64">
        <w:rPr>
          <w:rFonts w:ascii="Times New Roman" w:hAnsi="Times New Roman" w:hint="eastAsia"/>
        </w:rPr>
        <w:t>之</w:t>
      </w:r>
      <w:r w:rsidRPr="00EE6D64">
        <w:rPr>
          <w:rFonts w:ascii="Times New Roman" w:hAnsi="Times New Roman"/>
        </w:rPr>
        <w:t>衝擊</w:t>
      </w:r>
      <w:r w:rsidRPr="00EE6D64">
        <w:rPr>
          <w:rFonts w:ascii="Times New Roman" w:hAnsi="Times New Roman" w:hint="eastAsia"/>
        </w:rPr>
        <w:t>可謂</w:t>
      </w:r>
      <w:r w:rsidRPr="00EE6D64">
        <w:rPr>
          <w:rFonts w:ascii="Times New Roman" w:hAnsi="Times New Roman"/>
        </w:rPr>
        <w:t>不小</w:t>
      </w:r>
      <w:r w:rsidRPr="00EE6D64">
        <w:rPr>
          <w:rFonts w:ascii="Times New Roman" w:hAnsi="Times New Roman" w:hint="eastAsia"/>
        </w:rPr>
        <w:t>，</w:t>
      </w:r>
      <w:r w:rsidRPr="00EE6D64">
        <w:rPr>
          <w:rFonts w:ascii="Times New Roman" w:hAnsi="Times New Roman"/>
        </w:rPr>
        <w:t>不同思潮進入</w:t>
      </w:r>
      <w:r w:rsidRPr="00EE6D64">
        <w:rPr>
          <w:rFonts w:ascii="Times New Roman" w:hAnsi="Times New Roman" w:hint="eastAsia"/>
        </w:rPr>
        <w:t>臺灣</w:t>
      </w:r>
      <w:r w:rsidRPr="00EE6D64">
        <w:rPr>
          <w:rFonts w:ascii="Times New Roman" w:hAnsi="Times New Roman"/>
        </w:rPr>
        <w:t>，也</w:t>
      </w:r>
      <w:r w:rsidRPr="00EE6D64">
        <w:rPr>
          <w:rFonts w:ascii="Times New Roman" w:hAnsi="Times New Roman" w:hint="eastAsia"/>
        </w:rPr>
        <w:t>深深</w:t>
      </w:r>
      <w:r w:rsidRPr="00EE6D64">
        <w:rPr>
          <w:rFonts w:ascii="Times New Roman" w:hAnsi="Times New Roman"/>
        </w:rPr>
        <w:t>影</w:t>
      </w:r>
      <w:r w:rsidRPr="00EE6D64">
        <w:rPr>
          <w:rFonts w:ascii="Times New Roman" w:hAnsi="Times New Roman" w:hint="eastAsia"/>
        </w:rPr>
        <w:t>影響國人</w:t>
      </w:r>
      <w:r w:rsidRPr="00EE6D64">
        <w:rPr>
          <w:rFonts w:ascii="Times New Roman" w:hAnsi="Times New Roman"/>
        </w:rPr>
        <w:t>對</w:t>
      </w:r>
      <w:r w:rsidRPr="00EE6D64">
        <w:rPr>
          <w:rFonts w:ascii="Times New Roman" w:hAnsi="Times New Roman" w:hint="eastAsia"/>
        </w:rPr>
        <w:t>於</w:t>
      </w:r>
      <w:r w:rsidRPr="00EE6D64">
        <w:rPr>
          <w:rFonts w:ascii="Times New Roman" w:hAnsi="Times New Roman"/>
        </w:rPr>
        <w:t>家庭的</w:t>
      </w:r>
      <w:r w:rsidRPr="00EE6D64">
        <w:rPr>
          <w:rFonts w:ascii="Times New Roman" w:hAnsi="Times New Roman" w:hint="eastAsia"/>
        </w:rPr>
        <w:t>認知態度</w:t>
      </w:r>
      <w:r w:rsidRPr="00EE6D64">
        <w:rPr>
          <w:rFonts w:ascii="Times New Roman" w:hAnsi="Times New Roman"/>
        </w:rPr>
        <w:t>，政府機關</w:t>
      </w:r>
      <w:r w:rsidRPr="00EE6D64">
        <w:rPr>
          <w:rFonts w:ascii="Times New Roman" w:hAnsi="Times New Roman" w:hint="eastAsia"/>
        </w:rPr>
        <w:t>若能經由媒體平台積極宣導家庭的正面力量與友善家庭的文化</w:t>
      </w:r>
      <w:r w:rsidRPr="00EE6D64">
        <w:rPr>
          <w:rFonts w:ascii="Times New Roman" w:hAnsi="Times New Roman"/>
        </w:rPr>
        <w:t>，</w:t>
      </w:r>
      <w:r w:rsidRPr="00EE6D64">
        <w:rPr>
          <w:rFonts w:ascii="Times New Roman" w:hAnsi="Times New Roman" w:hint="eastAsia"/>
        </w:rPr>
        <w:t>應能有效發揮普及的影響力；況且「家庭政策」亦將「宣導家庭價值與多元包容，促進家庭凝聚融合」納入政策目標，並訂定「鼓勵</w:t>
      </w:r>
      <w:r w:rsidRPr="00EE6D64">
        <w:rPr>
          <w:rFonts w:ascii="Times New Roman" w:hAnsi="Times New Roman"/>
        </w:rPr>
        <w:t>公共電視及</w:t>
      </w:r>
      <w:r w:rsidRPr="00EE6D64">
        <w:rPr>
          <w:rFonts w:ascii="Times New Roman" w:hAnsi="Times New Roman"/>
          <w:spacing w:val="-4"/>
        </w:rPr>
        <w:t>各式媒體平台，製作家庭價值、文化相關議題節目</w:t>
      </w:r>
      <w:r w:rsidRPr="00EE6D64">
        <w:rPr>
          <w:rFonts w:ascii="Times New Roman" w:hAnsi="Times New Roman"/>
        </w:rPr>
        <w:t>、</w:t>
      </w:r>
      <w:r w:rsidRPr="00EE6D64">
        <w:rPr>
          <w:rFonts w:ascii="Times New Roman" w:hAnsi="Times New Roman"/>
          <w:spacing w:val="6"/>
        </w:rPr>
        <w:t>戲劇或刊物，倡導家庭的正面力量與友善家庭文</w:t>
      </w:r>
      <w:r w:rsidRPr="00EE6D64">
        <w:rPr>
          <w:rFonts w:ascii="Times New Roman" w:hAnsi="Times New Roman"/>
          <w:spacing w:val="-6"/>
        </w:rPr>
        <w:t>化</w:t>
      </w:r>
      <w:r w:rsidRPr="00EE6D64">
        <w:rPr>
          <w:rFonts w:ascii="Times New Roman" w:hAnsi="Times New Roman" w:hint="eastAsia"/>
          <w:spacing w:val="-6"/>
        </w:rPr>
        <w:t>」之行動措施，由文化部主責推動辦理。在實際</w:t>
      </w:r>
      <w:r w:rsidRPr="00EE6D64">
        <w:rPr>
          <w:rFonts w:ascii="Times New Roman" w:hAnsi="Times New Roman" w:hint="eastAsia"/>
        </w:rPr>
        <w:t>執行上，該部雖無法直接介入媒體之經營及決策，惟仍可採以</w:t>
      </w:r>
      <w:r w:rsidRPr="00EE6D64">
        <w:rPr>
          <w:rFonts w:ascii="Times New Roman" w:hAnsi="Times New Roman"/>
        </w:rPr>
        <w:t>相關獎勵</w:t>
      </w:r>
      <w:r w:rsidRPr="00EE6D64">
        <w:rPr>
          <w:rFonts w:ascii="Times New Roman" w:hAnsi="Times New Roman" w:hint="eastAsia"/>
        </w:rPr>
        <w:t>或誘因等機制以</w:t>
      </w:r>
      <w:r w:rsidRPr="00EE6D64">
        <w:rPr>
          <w:rFonts w:ascii="Times New Roman" w:hAnsi="Times New Roman"/>
        </w:rPr>
        <w:t>倡導</w:t>
      </w:r>
      <w:r w:rsidRPr="00EE6D64">
        <w:rPr>
          <w:rFonts w:ascii="Times New Roman" w:hAnsi="Times New Roman" w:hint="eastAsia"/>
        </w:rPr>
        <w:t>友善</w:t>
      </w:r>
      <w:r w:rsidRPr="00EE6D64">
        <w:rPr>
          <w:rFonts w:ascii="Times New Roman" w:hAnsi="Times New Roman"/>
        </w:rPr>
        <w:t>家庭</w:t>
      </w:r>
      <w:r w:rsidRPr="00EE6D64">
        <w:rPr>
          <w:rFonts w:ascii="Times New Roman" w:hAnsi="Times New Roman" w:hint="eastAsia"/>
        </w:rPr>
        <w:t>的</w:t>
      </w:r>
      <w:r w:rsidRPr="00EE6D64">
        <w:rPr>
          <w:rFonts w:ascii="Times New Roman" w:hAnsi="Times New Roman"/>
          <w:spacing w:val="6"/>
        </w:rPr>
        <w:t>觀念，</w:t>
      </w:r>
      <w:r w:rsidRPr="00EE6D64">
        <w:rPr>
          <w:rFonts w:ascii="Times New Roman" w:hAnsi="Times New Roman" w:hint="eastAsia"/>
          <w:spacing w:val="6"/>
        </w:rPr>
        <w:t>有助於</w:t>
      </w:r>
      <w:r w:rsidRPr="00EE6D64">
        <w:rPr>
          <w:rFonts w:ascii="Times New Roman" w:hAnsi="Times New Roman"/>
          <w:spacing w:val="6"/>
        </w:rPr>
        <w:t>民眾形</w:t>
      </w:r>
      <w:r w:rsidRPr="00EE6D64">
        <w:rPr>
          <w:rFonts w:ascii="Times New Roman" w:hAnsi="Times New Roman" w:hint="eastAsia"/>
          <w:spacing w:val="6"/>
        </w:rPr>
        <w:t>塑對於</w:t>
      </w:r>
      <w:r w:rsidRPr="00EE6D64">
        <w:rPr>
          <w:rFonts w:ascii="Times New Roman" w:hAnsi="Times New Roman"/>
          <w:spacing w:val="6"/>
        </w:rPr>
        <w:t>家庭</w:t>
      </w:r>
      <w:r w:rsidRPr="00EE6D64">
        <w:rPr>
          <w:rFonts w:ascii="Times New Roman" w:hAnsi="Times New Roman" w:hint="eastAsia"/>
          <w:spacing w:val="6"/>
        </w:rPr>
        <w:t>價值的</w:t>
      </w:r>
      <w:r w:rsidRPr="00EE6D64">
        <w:rPr>
          <w:rFonts w:ascii="Times New Roman" w:hAnsi="Times New Roman"/>
          <w:spacing w:val="6"/>
        </w:rPr>
        <w:t>認知</w:t>
      </w:r>
      <w:r w:rsidRPr="00EE6D64">
        <w:rPr>
          <w:rFonts w:ascii="Times New Roman" w:hAnsi="Times New Roman" w:hint="eastAsia"/>
          <w:spacing w:val="6"/>
        </w:rPr>
        <w:t>、促</w:t>
      </w:r>
      <w:r w:rsidRPr="00EE6D64">
        <w:rPr>
          <w:rFonts w:ascii="Times New Roman" w:hAnsi="Times New Roman" w:hint="eastAsia"/>
          <w:spacing w:val="-4"/>
        </w:rPr>
        <w:t>進家庭凝聚融合，該部卻以</w:t>
      </w:r>
      <w:r w:rsidRPr="00EE6D64">
        <w:rPr>
          <w:rFonts w:ascii="Times New Roman" w:hAnsi="Times New Roman"/>
          <w:spacing w:val="-4"/>
        </w:rPr>
        <w:t>尊重不同文化</w:t>
      </w:r>
      <w:r w:rsidRPr="00EE6D64">
        <w:rPr>
          <w:rFonts w:ascii="Times New Roman" w:hAnsi="Times New Roman" w:hint="eastAsia"/>
          <w:spacing w:val="-4"/>
        </w:rPr>
        <w:t>、</w:t>
      </w:r>
      <w:r w:rsidRPr="00EE6D64">
        <w:rPr>
          <w:rFonts w:ascii="Times New Roman" w:hAnsi="Times New Roman"/>
          <w:spacing w:val="-4"/>
        </w:rPr>
        <w:t>恐將喪失電視節目內容的多元發展</w:t>
      </w:r>
      <w:r w:rsidRPr="00EE6D64">
        <w:rPr>
          <w:rFonts w:ascii="Times New Roman" w:hAnsi="Times New Roman" w:hint="eastAsia"/>
          <w:spacing w:val="-4"/>
        </w:rPr>
        <w:t>、基於公平性等語</w:t>
      </w:r>
      <w:r w:rsidRPr="00EE6D64">
        <w:rPr>
          <w:rFonts w:ascii="Times New Roman" w:hAnsi="Times New Roman"/>
          <w:spacing w:val="-4"/>
        </w:rPr>
        <w:t>輕描</w:t>
      </w:r>
      <w:r w:rsidRPr="00EE6D64">
        <w:rPr>
          <w:rFonts w:ascii="Times New Roman" w:hAnsi="Times New Roman" w:hint="eastAsia"/>
          <w:spacing w:val="-4"/>
        </w:rPr>
        <w:lastRenderedPageBreak/>
        <w:t>帶過，顯欠積極</w:t>
      </w:r>
      <w:r w:rsidRPr="00EE6D64">
        <w:rPr>
          <w:rFonts w:ascii="Times New Roman" w:hAnsi="Times New Roman"/>
          <w:spacing w:val="-4"/>
        </w:rPr>
        <w:t>。</w:t>
      </w:r>
      <w:bookmarkEnd w:id="280"/>
    </w:p>
    <w:p w:rsidR="00AA74DA" w:rsidRPr="008D036B" w:rsidRDefault="00AA74DA" w:rsidP="00AA74DA">
      <w:pPr>
        <w:pStyle w:val="3"/>
        <w:numPr>
          <w:ilvl w:val="2"/>
          <w:numId w:val="1"/>
        </w:numPr>
        <w:ind w:left="1360" w:hanging="680"/>
        <w:rPr>
          <w:rFonts w:hAnsi="標楷體"/>
          <w:color w:val="000000" w:themeColor="text1"/>
        </w:rPr>
      </w:pPr>
      <w:bookmarkStart w:id="281" w:name="_Toc23260925"/>
      <w:bookmarkStart w:id="282" w:name="_Toc25222622"/>
      <w:bookmarkStart w:id="283" w:name="_Toc26773839"/>
      <w:r w:rsidRPr="006C091C">
        <w:rPr>
          <w:rFonts w:ascii="Times New Roman" w:hAnsi="Times New Roman"/>
          <w:color w:val="000000" w:themeColor="text1"/>
        </w:rPr>
        <w:t>綜上，</w:t>
      </w:r>
      <w:r w:rsidRPr="008D036B">
        <w:rPr>
          <w:rFonts w:ascii="Times New Roman" w:hAnsi="Times New Roman"/>
        </w:rPr>
        <w:t>「</w:t>
      </w:r>
      <w:r w:rsidRPr="008D036B">
        <w:rPr>
          <w:rFonts w:ascii="Times New Roman" w:hAnsi="Times New Roman"/>
          <w:spacing w:val="-4"/>
        </w:rPr>
        <w:t>家庭政策」及「推展家庭教育中程計畫」</w:t>
      </w:r>
      <w:r w:rsidRPr="008D036B">
        <w:rPr>
          <w:rFonts w:ascii="Times New Roman" w:hAnsi="Times New Roman" w:hint="eastAsia"/>
          <w:spacing w:val="-4"/>
        </w:rPr>
        <w:t>係我國當前</w:t>
      </w:r>
      <w:r w:rsidRPr="008D036B">
        <w:rPr>
          <w:rFonts w:ascii="Times New Roman" w:hAnsi="Times New Roman" w:hint="eastAsia"/>
        </w:rPr>
        <w:t>與家庭相關的跨部會重要政策與計畫，惟各項措施及執行策略卻多以活動辦理場次、參與</w:t>
      </w:r>
      <w:r w:rsidRPr="008D036B">
        <w:rPr>
          <w:rFonts w:ascii="Times New Roman" w:hAnsi="Times New Roman" w:hint="eastAsia"/>
        </w:rPr>
        <w:t>/</w:t>
      </w:r>
      <w:r w:rsidRPr="008D036B">
        <w:rPr>
          <w:rFonts w:ascii="Times New Roman" w:hAnsi="Times New Roman" w:hint="eastAsia"/>
        </w:rPr>
        <w:t>受益人次等量化統計，作為執行成效的衡量評估指標，</w:t>
      </w:r>
      <w:r w:rsidRPr="008D036B">
        <w:rPr>
          <w:rFonts w:ascii="Times New Roman" w:hAnsi="Times New Roman"/>
          <w:spacing w:val="-3"/>
        </w:rPr>
        <w:t>欠缺</w:t>
      </w:r>
      <w:r w:rsidRPr="008D036B">
        <w:rPr>
          <w:rFonts w:ascii="Times New Roman" w:hAnsi="Times New Roman" w:hint="eastAsia"/>
          <w:spacing w:val="-3"/>
        </w:rPr>
        <w:t>整體具體</w:t>
      </w:r>
      <w:r w:rsidRPr="008D036B">
        <w:rPr>
          <w:rFonts w:ascii="Times New Roman" w:hAnsi="Times New Roman"/>
          <w:spacing w:val="-3"/>
        </w:rPr>
        <w:t>績</w:t>
      </w:r>
      <w:r w:rsidRPr="008D036B">
        <w:rPr>
          <w:rFonts w:ascii="Times New Roman" w:hAnsi="Times New Roman"/>
          <w:spacing w:val="4"/>
        </w:rPr>
        <w:t>效之檢討評估</w:t>
      </w:r>
      <w:r w:rsidRPr="008D036B">
        <w:rPr>
          <w:rFonts w:ascii="Times New Roman" w:hAnsi="Times New Roman" w:hint="eastAsia"/>
          <w:spacing w:val="4"/>
        </w:rPr>
        <w:t>機制，以致難見前揭政策及計畫之推動實效，也</w:t>
      </w:r>
      <w:r w:rsidRPr="008D036B">
        <w:rPr>
          <w:rFonts w:ascii="Times New Roman" w:hAnsi="Times New Roman"/>
          <w:spacing w:val="4"/>
        </w:rPr>
        <w:t>難以掌握</w:t>
      </w:r>
      <w:r w:rsidRPr="008D036B">
        <w:rPr>
          <w:rFonts w:ascii="Times New Roman" w:hAnsi="Times New Roman" w:hint="eastAsia"/>
          <w:spacing w:val="4"/>
        </w:rPr>
        <w:t>各項措施及策略的</w:t>
      </w:r>
      <w:r w:rsidRPr="008D036B">
        <w:rPr>
          <w:rFonts w:ascii="Times New Roman" w:hAnsi="Times New Roman"/>
          <w:spacing w:val="4"/>
        </w:rPr>
        <w:t>適切性與實益</w:t>
      </w:r>
      <w:r w:rsidRPr="008D036B">
        <w:rPr>
          <w:rFonts w:ascii="Times New Roman" w:hAnsi="Times New Roman" w:hint="eastAsia"/>
          <w:spacing w:val="-4"/>
        </w:rPr>
        <w:t>，更難見跨部會所發揮的合作綜效</w:t>
      </w:r>
      <w:r w:rsidRPr="008D036B">
        <w:rPr>
          <w:rFonts w:ascii="Times New Roman" w:hAnsi="Times New Roman" w:hint="eastAsia"/>
        </w:rPr>
        <w:t>；加以各部會多採以</w:t>
      </w:r>
      <w:r w:rsidRPr="008D036B">
        <w:rPr>
          <w:rFonts w:ascii="Times New Roman" w:hAnsi="Times New Roman"/>
        </w:rPr>
        <w:t>一次性活動</w:t>
      </w:r>
      <w:r w:rsidRPr="008D036B">
        <w:rPr>
          <w:rFonts w:ascii="Times New Roman" w:hAnsi="Times New Roman" w:hint="eastAsia"/>
        </w:rPr>
        <w:t>之方式推動辦理家庭教育相關服務，惟其效果可謂曇花一現，能否切合家庭實際需求並</w:t>
      </w:r>
      <w:r w:rsidRPr="008D036B">
        <w:rPr>
          <w:rFonts w:ascii="Times New Roman" w:hAnsi="Times New Roman" w:hint="eastAsia"/>
          <w:spacing w:val="4"/>
        </w:rPr>
        <w:t>達到支持家庭、預防問題之目標</w:t>
      </w:r>
      <w:r w:rsidRPr="008D036B">
        <w:rPr>
          <w:rFonts w:ascii="Times New Roman" w:hAnsi="Times New Roman"/>
          <w:spacing w:val="4"/>
        </w:rPr>
        <w:t>，</w:t>
      </w:r>
      <w:r w:rsidRPr="008D036B">
        <w:rPr>
          <w:rFonts w:ascii="Times New Roman" w:hAnsi="Times New Roman" w:hint="eastAsia"/>
          <w:spacing w:val="4"/>
        </w:rPr>
        <w:t>不無疑慮；鑑於</w:t>
      </w:r>
      <w:r w:rsidRPr="008D036B">
        <w:rPr>
          <w:rFonts w:ascii="Times New Roman" w:hAnsi="Times New Roman"/>
          <w:spacing w:val="4"/>
        </w:rPr>
        <w:t>「</w:t>
      </w:r>
      <w:r w:rsidRPr="008D036B">
        <w:rPr>
          <w:rFonts w:ascii="Times New Roman" w:hAnsi="Times New Roman"/>
        </w:rPr>
        <w:t>家庭政策」及「推展家庭教育中程計畫」</w:t>
      </w:r>
      <w:r w:rsidRPr="008D036B">
        <w:rPr>
          <w:rFonts w:ascii="Times New Roman" w:hAnsi="Times New Roman" w:hint="eastAsia"/>
        </w:rPr>
        <w:t>為跨部會的重要政</w:t>
      </w:r>
      <w:r w:rsidRPr="008D036B">
        <w:rPr>
          <w:rFonts w:ascii="Times New Roman" w:hAnsi="Times New Roman" w:hint="eastAsia"/>
          <w:spacing w:val="-4"/>
        </w:rPr>
        <w:t>策與計畫，其目標係提供家庭發展完整的資源與服務</w:t>
      </w:r>
      <w:r w:rsidRPr="008D036B">
        <w:rPr>
          <w:rFonts w:ascii="Times New Roman" w:hAnsi="Times New Roman" w:hint="eastAsia"/>
        </w:rPr>
        <w:t>，行政院</w:t>
      </w:r>
      <w:r w:rsidRPr="008D036B">
        <w:rPr>
          <w:rFonts w:ascii="Times New Roman" w:hAnsi="Times New Roman"/>
        </w:rPr>
        <w:t>允應</w:t>
      </w:r>
      <w:r w:rsidRPr="008D036B">
        <w:rPr>
          <w:rFonts w:ascii="Times New Roman" w:hAnsi="Times New Roman" w:hint="eastAsia"/>
        </w:rPr>
        <w:t>督促所屬</w:t>
      </w:r>
      <w:r w:rsidRPr="008D036B">
        <w:rPr>
          <w:rFonts w:ascii="Times New Roman" w:hAnsi="Times New Roman"/>
        </w:rPr>
        <w:t>檢討</w:t>
      </w:r>
      <w:r w:rsidRPr="008D036B">
        <w:rPr>
          <w:rFonts w:ascii="Times New Roman" w:hAnsi="Times New Roman" w:hint="eastAsia"/>
        </w:rPr>
        <w:t>並妥切建立</w:t>
      </w:r>
      <w:r w:rsidRPr="008D036B">
        <w:rPr>
          <w:rFonts w:ascii="Times New Roman" w:hAnsi="Times New Roman"/>
        </w:rPr>
        <w:t>績效評估機制，俾能據以</w:t>
      </w:r>
      <w:r w:rsidRPr="008D036B">
        <w:rPr>
          <w:rFonts w:ascii="Times New Roman" w:hAnsi="Times New Roman" w:hint="eastAsia"/>
        </w:rPr>
        <w:t>適當調整執行措</w:t>
      </w:r>
      <w:r w:rsidRPr="008D036B">
        <w:rPr>
          <w:rFonts w:ascii="Times New Roman" w:hAnsi="Times New Roman" w:hint="eastAsia"/>
          <w:spacing w:val="-4"/>
        </w:rPr>
        <w:t>施</w:t>
      </w:r>
      <w:r w:rsidRPr="008D036B">
        <w:rPr>
          <w:rFonts w:ascii="Times New Roman" w:hAnsi="Times New Roman"/>
          <w:spacing w:val="-4"/>
        </w:rPr>
        <w:t>及資源配置，使</w:t>
      </w:r>
      <w:r w:rsidRPr="008D036B">
        <w:rPr>
          <w:rFonts w:ascii="Times New Roman" w:hAnsi="Times New Roman" w:hint="eastAsia"/>
          <w:spacing w:val="4"/>
        </w:rPr>
        <w:t>該政策與計畫之實際推動與落實</w:t>
      </w:r>
      <w:r w:rsidRPr="008D036B">
        <w:rPr>
          <w:rFonts w:ascii="Times New Roman" w:hAnsi="Times New Roman"/>
          <w:spacing w:val="4"/>
        </w:rPr>
        <w:t>得</w:t>
      </w:r>
      <w:r w:rsidRPr="008D036B">
        <w:rPr>
          <w:rFonts w:ascii="Times New Roman" w:hAnsi="Times New Roman" w:hint="eastAsia"/>
          <w:spacing w:val="4"/>
        </w:rPr>
        <w:t>以</w:t>
      </w:r>
      <w:r w:rsidRPr="008D036B">
        <w:rPr>
          <w:rFonts w:ascii="Times New Roman" w:hAnsi="Times New Roman"/>
          <w:spacing w:val="4"/>
        </w:rPr>
        <w:t>充分</w:t>
      </w:r>
      <w:r w:rsidRPr="008D036B">
        <w:rPr>
          <w:rFonts w:ascii="Times New Roman" w:hAnsi="Times New Roman" w:hint="eastAsia"/>
          <w:spacing w:val="4"/>
        </w:rPr>
        <w:t>發揮對家庭</w:t>
      </w:r>
      <w:r w:rsidRPr="008D036B">
        <w:rPr>
          <w:rFonts w:ascii="Times New Roman" w:hAnsi="Times New Roman" w:hint="eastAsia"/>
          <w:spacing w:val="-4"/>
        </w:rPr>
        <w:t>支持與協</w:t>
      </w:r>
      <w:r w:rsidRPr="008D036B">
        <w:rPr>
          <w:rFonts w:ascii="Times New Roman" w:hAnsi="Times New Roman" w:hint="eastAsia"/>
        </w:rPr>
        <w:t>助之功能與實效，促進家庭功能的發揮，防止家庭的瓦解</w:t>
      </w:r>
      <w:r w:rsidRPr="008D036B">
        <w:rPr>
          <w:rFonts w:ascii="Times New Roman" w:hAnsi="Times New Roman"/>
          <w:color w:val="000000" w:themeColor="text1"/>
        </w:rPr>
        <w:t>。</w:t>
      </w:r>
      <w:bookmarkEnd w:id="281"/>
      <w:bookmarkEnd w:id="282"/>
      <w:bookmarkEnd w:id="283"/>
    </w:p>
    <w:p w:rsidR="00AA74DA" w:rsidRPr="004C6034" w:rsidRDefault="00AA74DA" w:rsidP="00AA74DA">
      <w:pPr>
        <w:pStyle w:val="33"/>
        <w:ind w:left="1361" w:firstLine="680"/>
      </w:pPr>
    </w:p>
    <w:p w:rsidR="00AA74DA" w:rsidRPr="00F2290C" w:rsidRDefault="00AA74DA" w:rsidP="00AA74DA">
      <w:pPr>
        <w:pStyle w:val="2"/>
        <w:numPr>
          <w:ilvl w:val="1"/>
          <w:numId w:val="1"/>
        </w:numPr>
        <w:kinsoku w:val="0"/>
        <w:ind w:left="1020" w:hanging="680"/>
        <w:rPr>
          <w:rFonts w:ascii="Times New Roman" w:hAnsi="Times New Roman"/>
          <w:b/>
        </w:rPr>
      </w:pPr>
      <w:bookmarkStart w:id="284" w:name="_Toc25222623"/>
      <w:bookmarkStart w:id="285" w:name="_Toc25564610"/>
      <w:bookmarkStart w:id="286" w:name="_Toc26773840"/>
      <w:bookmarkStart w:id="287" w:name="_Toc23260936"/>
      <w:bookmarkStart w:id="288" w:name="_Toc23260930"/>
      <w:r w:rsidRPr="00F2290C">
        <w:rPr>
          <w:rFonts w:ascii="Times New Roman" w:hAnsi="Times New Roman"/>
          <w:b/>
        </w:rPr>
        <w:t>「家庭政策」及「推展家庭教育中程計畫」之分工與執行涉及</w:t>
      </w:r>
      <w:r w:rsidRPr="00F2290C">
        <w:rPr>
          <w:rFonts w:ascii="Times New Roman" w:hAnsi="Times New Roman"/>
          <w:b/>
        </w:rPr>
        <w:t>18</w:t>
      </w:r>
      <w:r w:rsidRPr="00F2290C">
        <w:rPr>
          <w:rFonts w:ascii="Times New Roman" w:hAnsi="Times New Roman"/>
          <w:b/>
        </w:rPr>
        <w:t>個部會，各部會內部又分由所屬不同機關與</w:t>
      </w:r>
      <w:r w:rsidRPr="00F2290C">
        <w:rPr>
          <w:rFonts w:ascii="Times New Roman" w:hAnsi="Times New Roman"/>
          <w:b/>
          <w:spacing w:val="-4"/>
        </w:rPr>
        <w:t>單位推動辦理，惟相關業務主管及承辦人員欠缺家庭</w:t>
      </w:r>
      <w:r w:rsidRPr="00F2290C">
        <w:rPr>
          <w:rFonts w:ascii="Times New Roman" w:hAnsi="Times New Roman"/>
          <w:b/>
        </w:rPr>
        <w:t>相</w:t>
      </w:r>
      <w:r w:rsidRPr="00F2290C">
        <w:rPr>
          <w:rFonts w:ascii="Times New Roman" w:hAnsi="Times New Roman"/>
          <w:b/>
          <w:spacing w:val="-4"/>
        </w:rPr>
        <w:t>關專業知能，因而對於家庭的發展與需求，缺乏全般</w:t>
      </w:r>
      <w:r w:rsidRPr="00F2290C">
        <w:rPr>
          <w:rFonts w:ascii="Times New Roman" w:hAnsi="Times New Roman"/>
          <w:b/>
        </w:rPr>
        <w:t>角度與視野</w:t>
      </w:r>
      <w:r w:rsidRPr="00F2290C">
        <w:rPr>
          <w:rFonts w:ascii="Times New Roman" w:hAnsi="Times New Roman"/>
          <w:b/>
          <w:szCs w:val="32"/>
        </w:rPr>
        <w:t>，</w:t>
      </w:r>
      <w:r>
        <w:rPr>
          <w:rFonts w:ascii="Times New Roman" w:hAnsi="Times New Roman" w:hint="eastAsia"/>
          <w:b/>
          <w:szCs w:val="32"/>
        </w:rPr>
        <w:t>且</w:t>
      </w:r>
      <w:r w:rsidRPr="00F2290C">
        <w:rPr>
          <w:rFonts w:ascii="Times New Roman" w:hAnsi="Times New Roman"/>
          <w:b/>
          <w:szCs w:val="32"/>
        </w:rPr>
        <w:t>在其他重大議題出現及人事幾經更迭下，</w:t>
      </w:r>
      <w:r w:rsidRPr="00F2290C">
        <w:rPr>
          <w:rFonts w:ascii="Times New Roman" w:hAnsi="Times New Roman"/>
          <w:b/>
        </w:rPr>
        <w:t>該政策與計畫之</w:t>
      </w:r>
      <w:r w:rsidRPr="00F2290C">
        <w:rPr>
          <w:rFonts w:ascii="Times New Roman" w:hAnsi="Times New Roman"/>
          <w:b/>
          <w:szCs w:val="32"/>
        </w:rPr>
        <w:t>重要性逐漸式微，</w:t>
      </w:r>
      <w:r w:rsidRPr="00F2290C">
        <w:rPr>
          <w:rFonts w:ascii="Times New Roman" w:hAnsi="Times New Roman"/>
          <w:b/>
        </w:rPr>
        <w:t>此均造成實際執行難以切中及符合政策與計畫之核心內涵與目標，行</w:t>
      </w:r>
      <w:r w:rsidRPr="00F2290C">
        <w:rPr>
          <w:rFonts w:ascii="Times New Roman" w:hAnsi="Times New Roman"/>
          <w:b/>
          <w:spacing w:val="-4"/>
        </w:rPr>
        <w:t>政院允應</w:t>
      </w:r>
      <w:r w:rsidRPr="00F2290C">
        <w:rPr>
          <w:rFonts w:ascii="Times New Roman" w:hAnsi="Times New Roman" w:hint="eastAsia"/>
          <w:b/>
          <w:spacing w:val="-4"/>
        </w:rPr>
        <w:t>檢討與落實</w:t>
      </w:r>
      <w:r w:rsidRPr="00F2290C">
        <w:rPr>
          <w:rFonts w:ascii="Times New Roman" w:hAnsi="Times New Roman"/>
          <w:b/>
          <w:spacing w:val="-4"/>
        </w:rPr>
        <w:t>相關訓練機制，俾利於政策與服務之規劃與推動</w:t>
      </w:r>
      <w:r w:rsidRPr="00F2290C">
        <w:rPr>
          <w:rFonts w:ascii="Times New Roman" w:hAnsi="Times New Roman"/>
          <w:b/>
        </w:rPr>
        <w:t>切合家庭之發展與需求。</w:t>
      </w:r>
      <w:bookmarkEnd w:id="284"/>
      <w:bookmarkEnd w:id="285"/>
      <w:bookmarkEnd w:id="286"/>
    </w:p>
    <w:p w:rsidR="00AA74DA" w:rsidRPr="00A74B1C" w:rsidRDefault="00AA74DA" w:rsidP="00AA74DA">
      <w:pPr>
        <w:pStyle w:val="3"/>
        <w:numPr>
          <w:ilvl w:val="2"/>
          <w:numId w:val="1"/>
        </w:numPr>
        <w:tabs>
          <w:tab w:val="left" w:pos="3969"/>
        </w:tabs>
        <w:ind w:left="1360" w:hanging="680"/>
        <w:rPr>
          <w:rFonts w:ascii="Times New Roman" w:hAnsi="Times New Roman"/>
        </w:rPr>
      </w:pPr>
      <w:bookmarkStart w:id="289" w:name="_Toc25222624"/>
      <w:bookmarkStart w:id="290" w:name="_Toc26773841"/>
      <w:bookmarkEnd w:id="289"/>
      <w:r w:rsidRPr="00A74B1C">
        <w:rPr>
          <w:rFonts w:ascii="Times New Roman" w:hAnsi="Times New Roman" w:hint="eastAsia"/>
          <w:spacing w:val="-4"/>
        </w:rPr>
        <w:t>按</w:t>
      </w:r>
      <w:r w:rsidRPr="00A74B1C">
        <w:rPr>
          <w:rFonts w:ascii="Times New Roman" w:hAnsi="Times New Roman"/>
          <w:spacing w:val="-4"/>
        </w:rPr>
        <w:t>「家庭政策」及「推展家庭教育中程計畫」之分工</w:t>
      </w:r>
      <w:r w:rsidRPr="00A74B1C">
        <w:rPr>
          <w:rFonts w:ascii="Times New Roman" w:hAnsi="Times New Roman"/>
          <w:spacing w:val="-4"/>
        </w:rPr>
        <w:lastRenderedPageBreak/>
        <w:t>與</w:t>
      </w:r>
      <w:r w:rsidRPr="00A74B1C">
        <w:rPr>
          <w:rFonts w:ascii="Times New Roman" w:hAnsi="Times New Roman"/>
        </w:rPr>
        <w:t>執行涉及</w:t>
      </w:r>
      <w:r w:rsidRPr="00A74B1C">
        <w:rPr>
          <w:rFonts w:ascii="Times New Roman" w:hAnsi="Times New Roman"/>
        </w:rPr>
        <w:t>18</w:t>
      </w:r>
      <w:r w:rsidRPr="00A74B1C">
        <w:rPr>
          <w:rFonts w:ascii="Times New Roman" w:hAnsi="Times New Roman"/>
        </w:rPr>
        <w:t>個部會</w:t>
      </w:r>
      <w:r w:rsidRPr="00A74B1C">
        <w:rPr>
          <w:rFonts w:ascii="Times New Roman" w:hAnsi="Times New Roman" w:hint="eastAsia"/>
        </w:rPr>
        <w:t>（詳前圖</w:t>
      </w:r>
      <w:r w:rsidRPr="00A74B1C">
        <w:rPr>
          <w:rFonts w:ascii="Times New Roman" w:hAnsi="Times New Roman" w:hint="eastAsia"/>
        </w:rPr>
        <w:t>1</w:t>
      </w:r>
      <w:r w:rsidRPr="00A74B1C">
        <w:rPr>
          <w:rFonts w:ascii="Times New Roman" w:hAnsi="Times New Roman" w:hint="eastAsia"/>
        </w:rPr>
        <w:t>及圖</w:t>
      </w:r>
      <w:r w:rsidRPr="00A74B1C">
        <w:rPr>
          <w:rFonts w:ascii="Times New Roman" w:hAnsi="Times New Roman" w:hint="eastAsia"/>
        </w:rPr>
        <w:t>2</w:t>
      </w:r>
      <w:r w:rsidRPr="00A74B1C">
        <w:rPr>
          <w:rFonts w:ascii="Times New Roman" w:hAnsi="Times New Roman" w:hint="eastAsia"/>
        </w:rPr>
        <w:t>）</w:t>
      </w:r>
      <w:r w:rsidRPr="00A74B1C">
        <w:rPr>
          <w:rFonts w:ascii="Times New Roman" w:hAnsi="Times New Roman"/>
        </w:rPr>
        <w:t>，</w:t>
      </w:r>
      <w:r w:rsidRPr="00A74B1C">
        <w:rPr>
          <w:rFonts w:ascii="Times New Roman" w:hAnsi="Times New Roman" w:hint="eastAsia"/>
        </w:rPr>
        <w:t>且依各部會</w:t>
      </w:r>
      <w:r w:rsidRPr="00A74B1C">
        <w:rPr>
          <w:rFonts w:ascii="Times New Roman" w:hAnsi="Times New Roman" w:hint="eastAsia"/>
          <w:spacing w:val="4"/>
        </w:rPr>
        <w:t>查復結果顯示，</w:t>
      </w:r>
      <w:r w:rsidRPr="00A74B1C">
        <w:rPr>
          <w:rFonts w:ascii="Times New Roman" w:hAnsi="Times New Roman"/>
          <w:spacing w:val="4"/>
        </w:rPr>
        <w:t>內部又分由所屬不同機關與單位推</w:t>
      </w:r>
      <w:r w:rsidRPr="00A74B1C">
        <w:rPr>
          <w:rFonts w:ascii="Times New Roman" w:hAnsi="Times New Roman"/>
        </w:rPr>
        <w:t>動</w:t>
      </w:r>
      <w:r w:rsidRPr="00A74B1C">
        <w:rPr>
          <w:rFonts w:ascii="Times New Roman" w:hAnsi="Times New Roman" w:hint="eastAsia"/>
        </w:rPr>
        <w:t>執行，涉及之主管及承辦人員人數共計</w:t>
      </w:r>
      <w:r w:rsidRPr="00A74B1C">
        <w:rPr>
          <w:rFonts w:ascii="Times New Roman" w:hAnsi="Times New Roman" w:hint="eastAsia"/>
        </w:rPr>
        <w:t>937</w:t>
      </w:r>
      <w:r w:rsidRPr="00A74B1C">
        <w:rPr>
          <w:rFonts w:ascii="Times New Roman" w:hAnsi="Times New Roman" w:hint="eastAsia"/>
        </w:rPr>
        <w:t>人（詳見下表</w:t>
      </w:r>
      <w:r w:rsidR="00EE6D64">
        <w:rPr>
          <w:rFonts w:ascii="Times New Roman" w:hAnsi="Times New Roman" w:hint="eastAsia"/>
        </w:rPr>
        <w:t>6</w:t>
      </w:r>
      <w:r w:rsidRPr="00A74B1C">
        <w:rPr>
          <w:rFonts w:ascii="Times New Roman" w:hAnsi="Times New Roman" w:hint="eastAsia"/>
        </w:rPr>
        <w:t>）。因此，</w:t>
      </w:r>
      <w:r w:rsidRPr="00A74B1C">
        <w:rPr>
          <w:rFonts w:ascii="Times New Roman" w:hAnsi="Times New Roman"/>
        </w:rPr>
        <w:t>相關業務主管及承辦人員</w:t>
      </w:r>
      <w:r w:rsidRPr="00A74B1C">
        <w:rPr>
          <w:rFonts w:ascii="Times New Roman" w:hAnsi="Times New Roman" w:hint="eastAsia"/>
        </w:rPr>
        <w:t>倘若未能掌握家庭價值與核心內涵，又</w:t>
      </w:r>
      <w:r w:rsidRPr="00A74B1C">
        <w:rPr>
          <w:rFonts w:ascii="Times New Roman" w:hAnsi="Times New Roman"/>
        </w:rPr>
        <w:t>欠缺家庭相關專業知能，</w:t>
      </w:r>
      <w:r w:rsidRPr="00A74B1C">
        <w:rPr>
          <w:rFonts w:ascii="Times New Roman" w:hAnsi="Times New Roman" w:hint="eastAsia"/>
        </w:rPr>
        <w:t>則</w:t>
      </w:r>
      <w:r w:rsidRPr="00A74B1C">
        <w:rPr>
          <w:rFonts w:ascii="Times New Roman" w:hAnsi="Times New Roman"/>
          <w:spacing w:val="-4"/>
        </w:rPr>
        <w:t>對於家庭的發展與需求，</w:t>
      </w:r>
      <w:r w:rsidRPr="00A74B1C">
        <w:rPr>
          <w:rFonts w:ascii="Times New Roman" w:hAnsi="Times New Roman" w:hint="eastAsia"/>
          <w:spacing w:val="-4"/>
        </w:rPr>
        <w:t>即</w:t>
      </w:r>
      <w:r w:rsidRPr="00A74B1C">
        <w:rPr>
          <w:rFonts w:ascii="Times New Roman" w:hAnsi="Times New Roman"/>
          <w:spacing w:val="-4"/>
        </w:rPr>
        <w:t>缺乏全般</w:t>
      </w:r>
      <w:r w:rsidRPr="00A74B1C">
        <w:rPr>
          <w:rFonts w:ascii="Times New Roman" w:hAnsi="Times New Roman"/>
        </w:rPr>
        <w:t>角度與視野</w:t>
      </w:r>
      <w:r w:rsidRPr="00A74B1C">
        <w:rPr>
          <w:rFonts w:ascii="Times New Roman" w:hAnsi="Times New Roman"/>
          <w:szCs w:val="32"/>
        </w:rPr>
        <w:t>，</w:t>
      </w:r>
      <w:r w:rsidRPr="00A74B1C">
        <w:rPr>
          <w:rFonts w:ascii="Times New Roman" w:hAnsi="Times New Roman" w:hint="eastAsia"/>
          <w:szCs w:val="32"/>
        </w:rPr>
        <w:t>且遇有</w:t>
      </w:r>
      <w:r w:rsidRPr="00A74B1C">
        <w:rPr>
          <w:rFonts w:ascii="Times New Roman" w:hAnsi="Times New Roman"/>
          <w:szCs w:val="32"/>
        </w:rPr>
        <w:t>重大議題出現及人事更迭</w:t>
      </w:r>
      <w:r w:rsidRPr="00A74B1C">
        <w:rPr>
          <w:rFonts w:ascii="Times New Roman" w:hAnsi="Times New Roman" w:hint="eastAsia"/>
          <w:szCs w:val="32"/>
        </w:rPr>
        <w:t>之情況</w:t>
      </w:r>
      <w:r w:rsidRPr="00A74B1C">
        <w:rPr>
          <w:rFonts w:ascii="Times New Roman" w:hAnsi="Times New Roman"/>
          <w:szCs w:val="32"/>
        </w:rPr>
        <w:t>，</w:t>
      </w:r>
      <w:r w:rsidRPr="00A74B1C">
        <w:rPr>
          <w:rFonts w:ascii="Times New Roman" w:hAnsi="Times New Roman" w:hint="eastAsia"/>
          <w:szCs w:val="32"/>
        </w:rPr>
        <w:t>均有可能使</w:t>
      </w:r>
      <w:r w:rsidRPr="00A74B1C">
        <w:rPr>
          <w:rFonts w:ascii="Times New Roman" w:hAnsi="Times New Roman"/>
          <w:spacing w:val="-4"/>
        </w:rPr>
        <w:t>「家庭政策」及「推展家庭教育中程計畫」</w:t>
      </w:r>
      <w:r w:rsidRPr="00A74B1C">
        <w:rPr>
          <w:rFonts w:ascii="Times New Roman" w:hAnsi="Times New Roman"/>
        </w:rPr>
        <w:t>之</w:t>
      </w:r>
      <w:r w:rsidRPr="00A74B1C">
        <w:rPr>
          <w:rFonts w:ascii="Times New Roman" w:hAnsi="Times New Roman"/>
          <w:szCs w:val="32"/>
        </w:rPr>
        <w:t>重要性逐漸式微，</w:t>
      </w:r>
      <w:r w:rsidRPr="00A74B1C">
        <w:rPr>
          <w:rFonts w:ascii="Times New Roman" w:hAnsi="Times New Roman"/>
        </w:rPr>
        <w:t>造成實際執行難以切中及符合政策與計畫之核心內涵與目標</w:t>
      </w:r>
      <w:r w:rsidRPr="00A74B1C">
        <w:rPr>
          <w:rFonts w:ascii="Times New Roman" w:hAnsi="Times New Roman" w:hint="eastAsia"/>
        </w:rPr>
        <w:t>。</w:t>
      </w:r>
      <w:bookmarkEnd w:id="290"/>
    </w:p>
    <w:p w:rsidR="00AA74DA" w:rsidRPr="00A74B1C" w:rsidRDefault="00AA74DA" w:rsidP="00AA74DA">
      <w:pPr>
        <w:pStyle w:val="a3"/>
        <w:ind w:left="2128" w:rightChars="7" w:right="24" w:hanging="784"/>
        <w:jc w:val="center"/>
        <w:rPr>
          <w:b/>
        </w:rPr>
      </w:pPr>
      <w:r w:rsidRPr="00A74B1C">
        <w:rPr>
          <w:rFonts w:hint="eastAsia"/>
          <w:b/>
        </w:rPr>
        <w:t>主協辦機關推動辦理「家庭政策」及「第一期推展家庭教育中程計畫」涉及之所屬機關單位及承辦人數一覽表</w:t>
      </w:r>
    </w:p>
    <w:tbl>
      <w:tblPr>
        <w:tblStyle w:val="afb"/>
        <w:tblW w:w="7601" w:type="dxa"/>
        <w:tblInd w:w="1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0"/>
        <w:gridCol w:w="5235"/>
        <w:gridCol w:w="1246"/>
      </w:tblGrid>
      <w:tr w:rsidR="00A74B1C" w:rsidRPr="00A74B1C" w:rsidTr="00EE6D64">
        <w:trPr>
          <w:tblHeader/>
        </w:trPr>
        <w:tc>
          <w:tcPr>
            <w:tcW w:w="1120" w:type="dxa"/>
            <w:shd w:val="clear" w:color="auto" w:fill="DAEEF3" w:themeFill="accent5" w:themeFillTint="33"/>
            <w:vAlign w:val="center"/>
          </w:tcPr>
          <w:p w:rsidR="00AA74DA" w:rsidRPr="00A74B1C" w:rsidRDefault="00AA74DA" w:rsidP="00EE6D64">
            <w:pPr>
              <w:snapToGrid w:val="0"/>
              <w:spacing w:line="360" w:lineRule="exact"/>
              <w:jc w:val="center"/>
              <w:rPr>
                <w:rFonts w:ascii="Times New Roman"/>
                <w:b/>
                <w:sz w:val="28"/>
                <w:szCs w:val="28"/>
              </w:rPr>
            </w:pPr>
            <w:r w:rsidRPr="00A74B1C">
              <w:rPr>
                <w:rFonts w:ascii="Times New Roman"/>
                <w:b/>
                <w:sz w:val="28"/>
                <w:szCs w:val="28"/>
              </w:rPr>
              <w:t>機關</w:t>
            </w:r>
            <w:r w:rsidRPr="00A74B1C">
              <w:rPr>
                <w:rFonts w:ascii="Times New Roman" w:hint="eastAsia"/>
                <w:b/>
                <w:sz w:val="28"/>
                <w:szCs w:val="28"/>
              </w:rPr>
              <w:t>別</w:t>
            </w:r>
          </w:p>
        </w:tc>
        <w:tc>
          <w:tcPr>
            <w:tcW w:w="5235" w:type="dxa"/>
            <w:shd w:val="clear" w:color="auto" w:fill="DAEEF3" w:themeFill="accent5" w:themeFillTint="33"/>
            <w:vAlign w:val="center"/>
          </w:tcPr>
          <w:p w:rsidR="00AA74DA" w:rsidRPr="00A74B1C" w:rsidRDefault="00AA74DA" w:rsidP="00EE6D64">
            <w:pPr>
              <w:snapToGrid w:val="0"/>
              <w:spacing w:line="360" w:lineRule="exact"/>
              <w:jc w:val="center"/>
              <w:rPr>
                <w:rFonts w:ascii="Times New Roman"/>
                <w:b/>
                <w:sz w:val="28"/>
                <w:szCs w:val="28"/>
              </w:rPr>
            </w:pPr>
            <w:r w:rsidRPr="00A74B1C">
              <w:rPr>
                <w:rFonts w:ascii="Times New Roman"/>
                <w:b/>
                <w:sz w:val="28"/>
                <w:szCs w:val="28"/>
              </w:rPr>
              <w:t>權責單位</w:t>
            </w:r>
          </w:p>
        </w:tc>
        <w:tc>
          <w:tcPr>
            <w:tcW w:w="1246" w:type="dxa"/>
            <w:shd w:val="clear" w:color="auto" w:fill="DAEEF3" w:themeFill="accent5" w:themeFillTint="33"/>
            <w:vAlign w:val="center"/>
          </w:tcPr>
          <w:p w:rsidR="00AA74DA" w:rsidRPr="00A74B1C" w:rsidRDefault="00AA74DA" w:rsidP="00EE6D64">
            <w:pPr>
              <w:snapToGrid w:val="0"/>
              <w:ind w:leftChars="-19" w:rightChars="-15" w:right="-51" w:hangingChars="25" w:hanging="65"/>
              <w:jc w:val="center"/>
              <w:rPr>
                <w:rFonts w:ascii="Times New Roman"/>
                <w:b/>
                <w:sz w:val="24"/>
                <w:szCs w:val="24"/>
              </w:rPr>
            </w:pPr>
            <w:r w:rsidRPr="00A74B1C">
              <w:rPr>
                <w:rFonts w:ascii="Times New Roman"/>
                <w:b/>
                <w:sz w:val="24"/>
                <w:szCs w:val="24"/>
              </w:rPr>
              <w:t>承辦人</w:t>
            </w:r>
            <w:r w:rsidRPr="00A74B1C">
              <w:rPr>
                <w:rFonts w:ascii="Times New Roman" w:hint="eastAsia"/>
                <w:b/>
                <w:sz w:val="24"/>
                <w:szCs w:val="24"/>
              </w:rPr>
              <w:t>數</w:t>
            </w:r>
          </w:p>
          <w:p w:rsidR="00AA74DA" w:rsidRPr="00A74B1C" w:rsidRDefault="00AA74DA" w:rsidP="00EE6D64">
            <w:pPr>
              <w:snapToGrid w:val="0"/>
              <w:jc w:val="center"/>
              <w:rPr>
                <w:rFonts w:ascii="Times New Roman"/>
                <w:b/>
                <w:sz w:val="24"/>
                <w:szCs w:val="24"/>
              </w:rPr>
            </w:pPr>
            <w:r w:rsidRPr="00A74B1C">
              <w:rPr>
                <w:rFonts w:ascii="Times New Roman"/>
                <w:b/>
                <w:sz w:val="24"/>
                <w:szCs w:val="24"/>
              </w:rPr>
              <w:t>(</w:t>
            </w:r>
            <w:r w:rsidRPr="00A74B1C">
              <w:rPr>
                <w:rFonts w:ascii="Times New Roman"/>
                <w:b/>
                <w:sz w:val="24"/>
                <w:szCs w:val="24"/>
              </w:rPr>
              <w:t>含主管</w:t>
            </w:r>
            <w:r w:rsidRPr="00A74B1C">
              <w:rPr>
                <w:rFonts w:ascii="Times New Roman"/>
                <w:b/>
                <w:sz w:val="24"/>
                <w:szCs w:val="24"/>
              </w:rPr>
              <w:t>)</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衛福部</w:t>
            </w:r>
          </w:p>
        </w:tc>
        <w:tc>
          <w:tcPr>
            <w:tcW w:w="5235" w:type="dxa"/>
            <w:vAlign w:val="center"/>
          </w:tcPr>
          <w:p w:rsidR="00AA74DA" w:rsidRPr="00A74B1C" w:rsidRDefault="00AA74DA" w:rsidP="00EE6D64">
            <w:pPr>
              <w:spacing w:line="360" w:lineRule="exact"/>
              <w:ind w:leftChars="-16" w:left="-42" w:rightChars="-15" w:right="-51" w:hangingChars="4" w:hanging="12"/>
              <w:rPr>
                <w:rFonts w:ascii="Times New Roman"/>
                <w:sz w:val="28"/>
                <w:szCs w:val="28"/>
              </w:rPr>
            </w:pPr>
            <w:r w:rsidRPr="00A74B1C">
              <w:rPr>
                <w:rFonts w:ascii="Times New Roman"/>
                <w:sz w:val="28"/>
                <w:szCs w:val="28"/>
              </w:rPr>
              <w:t>社家署、國民健康署、中央健康保險署、保護服</w:t>
            </w:r>
            <w:r w:rsidRPr="00A74B1C">
              <w:rPr>
                <w:rFonts w:ascii="Times New Roman"/>
                <w:spacing w:val="-4"/>
                <w:sz w:val="28"/>
                <w:szCs w:val="28"/>
              </w:rPr>
              <w:t>務司、社會救助及社工司、長期照</w:t>
            </w:r>
            <w:r w:rsidRPr="00A74B1C">
              <w:rPr>
                <w:rFonts w:ascii="Times New Roman"/>
                <w:spacing w:val="-10"/>
                <w:sz w:val="28"/>
                <w:szCs w:val="28"/>
              </w:rPr>
              <w:t>顧司、心理及口腔健康司、社會保險司</w:t>
            </w:r>
            <w:r w:rsidRPr="00A74B1C">
              <w:rPr>
                <w:rFonts w:ascii="Times New Roman"/>
                <w:spacing w:val="-6"/>
                <w:sz w:val="28"/>
                <w:szCs w:val="28"/>
              </w:rPr>
              <w:t>、中醫藥司、醫事司</w:t>
            </w:r>
            <w:r w:rsidRPr="00A74B1C">
              <w:rPr>
                <w:rFonts w:ascii="Times New Roman"/>
                <w:sz w:val="28"/>
                <w:szCs w:val="28"/>
              </w:rPr>
              <w:t>、疾病管制署。</w:t>
            </w:r>
          </w:p>
        </w:tc>
        <w:tc>
          <w:tcPr>
            <w:tcW w:w="1246" w:type="dxa"/>
            <w:vAlign w:val="center"/>
          </w:tcPr>
          <w:p w:rsidR="00AA74DA" w:rsidRPr="00A74B1C" w:rsidRDefault="00AA74DA" w:rsidP="00EE6D64">
            <w:pPr>
              <w:spacing w:line="350" w:lineRule="exact"/>
              <w:jc w:val="center"/>
              <w:rPr>
                <w:rFonts w:ascii="Times New Roman"/>
                <w:sz w:val="24"/>
                <w:szCs w:val="24"/>
              </w:rPr>
            </w:pPr>
            <w:r w:rsidRPr="00A74B1C">
              <w:rPr>
                <w:rFonts w:ascii="Times New Roman"/>
                <w:sz w:val="24"/>
                <w:szCs w:val="24"/>
              </w:rPr>
              <w:t>111</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教育部</w:t>
            </w:r>
          </w:p>
        </w:tc>
        <w:tc>
          <w:tcPr>
            <w:tcW w:w="5235" w:type="dxa"/>
            <w:vAlign w:val="center"/>
          </w:tcPr>
          <w:p w:rsidR="00AA74DA" w:rsidRPr="00A74B1C" w:rsidRDefault="00AA74DA" w:rsidP="00AA74DA">
            <w:pPr>
              <w:pStyle w:val="afc"/>
              <w:numPr>
                <w:ilvl w:val="0"/>
                <w:numId w:val="301"/>
              </w:numPr>
              <w:overflowPunct/>
              <w:autoSpaceDE/>
              <w:autoSpaceDN/>
              <w:spacing w:line="360" w:lineRule="exact"/>
              <w:ind w:leftChars="0" w:left="270" w:hanging="270"/>
              <w:rPr>
                <w:rFonts w:ascii="Times New Roman"/>
                <w:spacing w:val="-6"/>
                <w:sz w:val="28"/>
                <w:szCs w:val="28"/>
              </w:rPr>
            </w:pPr>
            <w:r w:rsidRPr="00A74B1C">
              <w:rPr>
                <w:rFonts w:ascii="Times New Roman"/>
                <w:sz w:val="28"/>
                <w:szCs w:val="28"/>
              </w:rPr>
              <w:t>家庭政策：高等教育司、技術及職業教育司、綜</w:t>
            </w:r>
            <w:r w:rsidRPr="00A74B1C">
              <w:rPr>
                <w:rFonts w:ascii="Times New Roman"/>
                <w:spacing w:val="-6"/>
                <w:sz w:val="28"/>
                <w:szCs w:val="28"/>
              </w:rPr>
              <w:t>合規劃司、終身教育司、國民及學前教育署。</w:t>
            </w:r>
          </w:p>
          <w:p w:rsidR="00AA74DA" w:rsidRPr="00A74B1C" w:rsidRDefault="00AA74DA" w:rsidP="00AA74DA">
            <w:pPr>
              <w:pStyle w:val="afc"/>
              <w:numPr>
                <w:ilvl w:val="0"/>
                <w:numId w:val="301"/>
              </w:numPr>
              <w:overflowPunct/>
              <w:autoSpaceDE/>
              <w:autoSpaceDN/>
              <w:spacing w:line="360" w:lineRule="exact"/>
              <w:ind w:leftChars="0" w:left="270" w:hanging="270"/>
              <w:rPr>
                <w:rFonts w:ascii="Times New Roman"/>
                <w:sz w:val="28"/>
                <w:szCs w:val="28"/>
              </w:rPr>
            </w:pPr>
            <w:r w:rsidRPr="00A74B1C">
              <w:rPr>
                <w:rFonts w:ascii="Times New Roman"/>
                <w:sz w:val="28"/>
                <w:szCs w:val="28"/>
              </w:rPr>
              <w:t>家庭教育：高等教育司、技術及職業教</w:t>
            </w:r>
            <w:r w:rsidRPr="00A74B1C">
              <w:rPr>
                <w:rFonts w:ascii="Times New Roman"/>
                <w:spacing w:val="-10"/>
                <w:sz w:val="28"/>
                <w:szCs w:val="28"/>
              </w:rPr>
              <w:t>育司、學生事務及特殊教育司、終身</w:t>
            </w:r>
            <w:r w:rsidRPr="00A74B1C">
              <w:rPr>
                <w:rFonts w:ascii="Times New Roman"/>
                <w:sz w:val="28"/>
                <w:szCs w:val="28"/>
              </w:rPr>
              <w:t>教育司、國民及學前教育署。</w:t>
            </w:r>
          </w:p>
        </w:tc>
        <w:tc>
          <w:tcPr>
            <w:tcW w:w="1246" w:type="dxa"/>
            <w:vAlign w:val="center"/>
          </w:tcPr>
          <w:p w:rsidR="00AA74DA" w:rsidRPr="00A74B1C" w:rsidRDefault="00AA74DA" w:rsidP="00EE6D64">
            <w:pPr>
              <w:spacing w:line="350" w:lineRule="exact"/>
              <w:jc w:val="center"/>
              <w:rPr>
                <w:rFonts w:ascii="Times New Roman"/>
                <w:sz w:val="24"/>
                <w:szCs w:val="24"/>
              </w:rPr>
            </w:pPr>
            <w:r w:rsidRPr="00A74B1C">
              <w:rPr>
                <w:rFonts w:ascii="Times New Roman"/>
                <w:sz w:val="24"/>
                <w:szCs w:val="24"/>
              </w:rPr>
              <w:t>67</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內政部</w:t>
            </w:r>
          </w:p>
        </w:tc>
        <w:tc>
          <w:tcPr>
            <w:tcW w:w="5235" w:type="dxa"/>
            <w:vAlign w:val="center"/>
          </w:tcPr>
          <w:p w:rsidR="00AA74DA" w:rsidRPr="00A74B1C" w:rsidRDefault="00AA74DA" w:rsidP="00AA74DA">
            <w:pPr>
              <w:pStyle w:val="afc"/>
              <w:numPr>
                <w:ilvl w:val="0"/>
                <w:numId w:val="302"/>
              </w:numPr>
              <w:overflowPunct/>
              <w:autoSpaceDE/>
              <w:autoSpaceDN/>
              <w:spacing w:line="360" w:lineRule="exact"/>
              <w:ind w:leftChars="0" w:left="284" w:hanging="284"/>
              <w:rPr>
                <w:rFonts w:ascii="Times New Roman"/>
                <w:sz w:val="28"/>
                <w:szCs w:val="28"/>
              </w:rPr>
            </w:pPr>
            <w:r w:rsidRPr="00A74B1C">
              <w:rPr>
                <w:rFonts w:ascii="Times New Roman"/>
                <w:sz w:val="28"/>
                <w:szCs w:val="28"/>
              </w:rPr>
              <w:t>家庭政策：戶政司、警政署、營建署、消防署、移民署、役政署。</w:t>
            </w:r>
          </w:p>
          <w:p w:rsidR="00AA74DA" w:rsidRPr="00A74B1C" w:rsidRDefault="00AA74DA" w:rsidP="00AA74DA">
            <w:pPr>
              <w:pStyle w:val="afc"/>
              <w:numPr>
                <w:ilvl w:val="0"/>
                <w:numId w:val="302"/>
              </w:numPr>
              <w:overflowPunct/>
              <w:autoSpaceDE/>
              <w:autoSpaceDN/>
              <w:spacing w:line="360" w:lineRule="exact"/>
              <w:ind w:leftChars="0" w:left="284" w:hanging="284"/>
              <w:rPr>
                <w:rFonts w:ascii="Times New Roman"/>
                <w:sz w:val="28"/>
                <w:szCs w:val="28"/>
              </w:rPr>
            </w:pPr>
            <w:r w:rsidRPr="00A74B1C">
              <w:rPr>
                <w:rFonts w:ascii="Times New Roman"/>
                <w:sz w:val="28"/>
                <w:szCs w:val="28"/>
              </w:rPr>
              <w:t>家庭教育：民政司、戶政司、警政署、消防署、移民署、役政署、中央警察大學。</w:t>
            </w:r>
          </w:p>
        </w:tc>
        <w:tc>
          <w:tcPr>
            <w:tcW w:w="1246" w:type="dxa"/>
            <w:vAlign w:val="center"/>
          </w:tcPr>
          <w:p w:rsidR="00AA74DA" w:rsidRPr="00A74B1C" w:rsidRDefault="00AA74DA" w:rsidP="00EE6D64">
            <w:pPr>
              <w:spacing w:line="350" w:lineRule="exact"/>
              <w:jc w:val="center"/>
              <w:rPr>
                <w:rFonts w:ascii="Times New Roman"/>
                <w:sz w:val="24"/>
                <w:szCs w:val="24"/>
              </w:rPr>
            </w:pPr>
            <w:r w:rsidRPr="00A74B1C">
              <w:rPr>
                <w:rFonts w:ascii="Times New Roman"/>
                <w:sz w:val="24"/>
                <w:szCs w:val="24"/>
              </w:rPr>
              <w:t>67</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外交部</w:t>
            </w:r>
          </w:p>
        </w:tc>
        <w:tc>
          <w:tcPr>
            <w:tcW w:w="5235" w:type="dxa"/>
          </w:tcPr>
          <w:p w:rsidR="00AA74DA" w:rsidRPr="00A74B1C" w:rsidRDefault="00AA74DA" w:rsidP="00EE6D64">
            <w:pPr>
              <w:spacing w:line="360" w:lineRule="exact"/>
              <w:rPr>
                <w:rFonts w:ascii="Times New Roman"/>
                <w:sz w:val="28"/>
                <w:szCs w:val="28"/>
              </w:rPr>
            </w:pPr>
            <w:r w:rsidRPr="00A74B1C">
              <w:rPr>
                <w:rFonts w:ascii="Times New Roman"/>
                <w:sz w:val="28"/>
                <w:szCs w:val="28"/>
              </w:rPr>
              <w:t>領事事務局、駐東南亞</w:t>
            </w:r>
            <w:r w:rsidRPr="00A74B1C">
              <w:rPr>
                <w:rFonts w:ascii="Times New Roman"/>
                <w:sz w:val="28"/>
                <w:szCs w:val="28"/>
              </w:rPr>
              <w:t>7</w:t>
            </w:r>
            <w:r w:rsidRPr="00A74B1C">
              <w:rPr>
                <w:rFonts w:ascii="Times New Roman"/>
                <w:sz w:val="28"/>
                <w:szCs w:val="28"/>
              </w:rPr>
              <w:t>館處。</w:t>
            </w:r>
          </w:p>
        </w:tc>
        <w:tc>
          <w:tcPr>
            <w:tcW w:w="1246" w:type="dxa"/>
            <w:vAlign w:val="center"/>
          </w:tcPr>
          <w:p w:rsidR="00AA74DA" w:rsidRPr="00A74B1C" w:rsidRDefault="00AA74DA" w:rsidP="00EE6D64">
            <w:pPr>
              <w:spacing w:line="350" w:lineRule="exact"/>
              <w:jc w:val="center"/>
              <w:rPr>
                <w:rFonts w:ascii="Times New Roman"/>
                <w:sz w:val="24"/>
                <w:szCs w:val="24"/>
              </w:rPr>
            </w:pPr>
            <w:r w:rsidRPr="00A74B1C">
              <w:rPr>
                <w:rFonts w:ascii="Times New Roman"/>
                <w:sz w:val="24"/>
                <w:szCs w:val="24"/>
              </w:rPr>
              <w:t>20</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sz w:val="28"/>
                <w:szCs w:val="28"/>
              </w:rPr>
              <w:t>國防部</w:t>
            </w:r>
          </w:p>
        </w:tc>
        <w:tc>
          <w:tcPr>
            <w:tcW w:w="5235" w:type="dxa"/>
          </w:tcPr>
          <w:p w:rsidR="00AA74DA" w:rsidRPr="00A74B1C" w:rsidRDefault="00AA74DA" w:rsidP="00AA74DA">
            <w:pPr>
              <w:pStyle w:val="afc"/>
              <w:numPr>
                <w:ilvl w:val="0"/>
                <w:numId w:val="303"/>
              </w:numPr>
              <w:overflowPunct/>
              <w:autoSpaceDE/>
              <w:autoSpaceDN/>
              <w:spacing w:line="360" w:lineRule="exact"/>
              <w:ind w:leftChars="0" w:left="312" w:rightChars="-21" w:right="-71" w:hanging="350"/>
              <w:rPr>
                <w:rFonts w:ascii="Times New Roman"/>
                <w:spacing w:val="-20"/>
                <w:sz w:val="28"/>
                <w:szCs w:val="28"/>
              </w:rPr>
            </w:pPr>
            <w:r w:rsidRPr="00A74B1C">
              <w:rPr>
                <w:rFonts w:ascii="Times New Roman"/>
                <w:spacing w:val="-20"/>
                <w:sz w:val="28"/>
                <w:szCs w:val="28"/>
              </w:rPr>
              <w:t>家庭教育：人次室主責，納編政戰局、資源司、軍備局、法律司、主計局等。</w:t>
            </w:r>
          </w:p>
          <w:p w:rsidR="00AA74DA" w:rsidRPr="00A74B1C" w:rsidRDefault="00AA74DA" w:rsidP="00AA74DA">
            <w:pPr>
              <w:pStyle w:val="afc"/>
              <w:numPr>
                <w:ilvl w:val="0"/>
                <w:numId w:val="303"/>
              </w:numPr>
              <w:overflowPunct/>
              <w:autoSpaceDE/>
              <w:autoSpaceDN/>
              <w:spacing w:line="360" w:lineRule="exact"/>
              <w:ind w:leftChars="0" w:left="312" w:rightChars="-21" w:right="-71" w:hanging="350"/>
              <w:rPr>
                <w:rFonts w:ascii="Times New Roman"/>
                <w:spacing w:val="-20"/>
                <w:sz w:val="28"/>
                <w:szCs w:val="28"/>
              </w:rPr>
            </w:pPr>
            <w:r w:rsidRPr="00A74B1C">
              <w:rPr>
                <w:rFonts w:ascii="Times New Roman"/>
                <w:spacing w:val="-20"/>
                <w:sz w:val="28"/>
                <w:szCs w:val="28"/>
              </w:rPr>
              <w:t>家庭政策：由資源司主責，納編人事室、人次室等。</w:t>
            </w:r>
          </w:p>
        </w:tc>
        <w:tc>
          <w:tcPr>
            <w:tcW w:w="1246" w:type="dxa"/>
            <w:vAlign w:val="center"/>
          </w:tcPr>
          <w:p w:rsidR="00AA74DA" w:rsidRPr="00A74B1C" w:rsidRDefault="00AA74DA" w:rsidP="00EE6D64">
            <w:pPr>
              <w:spacing w:line="320" w:lineRule="exact"/>
              <w:jc w:val="center"/>
              <w:rPr>
                <w:rFonts w:ascii="Times New Roman"/>
                <w:sz w:val="24"/>
                <w:szCs w:val="24"/>
              </w:rPr>
            </w:pPr>
            <w:r w:rsidRPr="00A74B1C">
              <w:rPr>
                <w:rFonts w:ascii="Times New Roman"/>
                <w:sz w:val="24"/>
                <w:szCs w:val="24"/>
              </w:rPr>
              <w:t>37</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lastRenderedPageBreak/>
              <w:t>財政部</w:t>
            </w:r>
          </w:p>
        </w:tc>
        <w:tc>
          <w:tcPr>
            <w:tcW w:w="5235" w:type="dxa"/>
            <w:vAlign w:val="center"/>
          </w:tcPr>
          <w:p w:rsidR="00AA74DA" w:rsidRPr="00A74B1C" w:rsidRDefault="00AA74DA" w:rsidP="00EE6D64">
            <w:pPr>
              <w:spacing w:line="360" w:lineRule="exact"/>
              <w:rPr>
                <w:rFonts w:ascii="Times New Roman"/>
                <w:sz w:val="28"/>
                <w:szCs w:val="28"/>
              </w:rPr>
            </w:pPr>
            <w:r w:rsidRPr="00A74B1C">
              <w:rPr>
                <w:rFonts w:ascii="Times New Roman"/>
                <w:sz w:val="28"/>
                <w:szCs w:val="28"/>
              </w:rPr>
              <w:t>國庫署、賦稅署</w:t>
            </w:r>
          </w:p>
        </w:tc>
        <w:tc>
          <w:tcPr>
            <w:tcW w:w="1246" w:type="dxa"/>
            <w:vAlign w:val="center"/>
          </w:tcPr>
          <w:p w:rsidR="00AA74DA" w:rsidRPr="00A74B1C" w:rsidRDefault="00AA74DA" w:rsidP="00EE6D64">
            <w:pPr>
              <w:spacing w:line="320" w:lineRule="exact"/>
              <w:jc w:val="center"/>
              <w:rPr>
                <w:rFonts w:ascii="Times New Roman"/>
                <w:sz w:val="24"/>
                <w:szCs w:val="24"/>
              </w:rPr>
            </w:pPr>
            <w:r w:rsidRPr="00A74B1C">
              <w:rPr>
                <w:rFonts w:ascii="Times New Roman"/>
                <w:sz w:val="24"/>
                <w:szCs w:val="24"/>
              </w:rPr>
              <w:t>10</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法務部</w:t>
            </w:r>
          </w:p>
        </w:tc>
        <w:tc>
          <w:tcPr>
            <w:tcW w:w="5235" w:type="dxa"/>
            <w:vAlign w:val="center"/>
          </w:tcPr>
          <w:p w:rsidR="00AA74DA" w:rsidRPr="00A74B1C" w:rsidRDefault="00AA74DA" w:rsidP="00EE6D64">
            <w:pPr>
              <w:spacing w:line="360" w:lineRule="exact"/>
              <w:rPr>
                <w:rFonts w:ascii="Times New Roman"/>
                <w:sz w:val="28"/>
                <w:szCs w:val="28"/>
              </w:rPr>
            </w:pPr>
            <w:r w:rsidRPr="00A74B1C">
              <w:rPr>
                <w:rFonts w:ascii="Times New Roman"/>
                <w:spacing w:val="-20"/>
                <w:sz w:val="28"/>
                <w:szCs w:val="28"/>
              </w:rPr>
              <w:t>資訊處、檢察司、檢察司、保護司、矯正署</w:t>
            </w:r>
            <w:r w:rsidRPr="00A74B1C">
              <w:rPr>
                <w:rFonts w:ascii="Times New Roman"/>
                <w:sz w:val="28"/>
                <w:szCs w:val="28"/>
              </w:rPr>
              <w:t>、法律事務司</w:t>
            </w:r>
          </w:p>
        </w:tc>
        <w:tc>
          <w:tcPr>
            <w:tcW w:w="1246" w:type="dxa"/>
            <w:vAlign w:val="center"/>
          </w:tcPr>
          <w:p w:rsidR="00AA74DA" w:rsidRPr="00A74B1C" w:rsidRDefault="00AA74DA" w:rsidP="00EE6D64">
            <w:pPr>
              <w:spacing w:line="320" w:lineRule="exact"/>
              <w:jc w:val="center"/>
              <w:rPr>
                <w:rFonts w:ascii="Times New Roman"/>
                <w:b/>
                <w:sz w:val="24"/>
                <w:szCs w:val="24"/>
              </w:rPr>
            </w:pPr>
            <w:r w:rsidRPr="00A74B1C">
              <w:rPr>
                <w:rFonts w:ascii="Times New Roman"/>
                <w:sz w:val="24"/>
                <w:szCs w:val="24"/>
              </w:rPr>
              <w:t>146</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經濟部</w:t>
            </w:r>
          </w:p>
        </w:tc>
        <w:tc>
          <w:tcPr>
            <w:tcW w:w="5235" w:type="dxa"/>
          </w:tcPr>
          <w:p w:rsidR="00AA74DA" w:rsidRPr="00A74B1C" w:rsidRDefault="00AA74DA" w:rsidP="00AA74DA">
            <w:pPr>
              <w:pStyle w:val="afc"/>
              <w:numPr>
                <w:ilvl w:val="0"/>
                <w:numId w:val="304"/>
              </w:numPr>
              <w:overflowPunct/>
              <w:autoSpaceDE/>
              <w:autoSpaceDN/>
              <w:spacing w:line="360" w:lineRule="exact"/>
              <w:ind w:leftChars="0" w:left="312" w:rightChars="-7" w:right="-24" w:hanging="312"/>
              <w:rPr>
                <w:rFonts w:ascii="Times New Roman"/>
                <w:spacing w:val="-20"/>
                <w:sz w:val="28"/>
                <w:szCs w:val="28"/>
              </w:rPr>
            </w:pPr>
            <w:r w:rsidRPr="00A74B1C">
              <w:rPr>
                <w:rFonts w:ascii="Times New Roman"/>
                <w:spacing w:val="-10"/>
                <w:sz w:val="28"/>
                <w:szCs w:val="28"/>
              </w:rPr>
              <w:t>家庭政策：工業局、中小企業處、台糖公司、</w:t>
            </w:r>
            <w:r w:rsidRPr="00A74B1C">
              <w:rPr>
                <w:rFonts w:ascii="Times New Roman"/>
                <w:spacing w:val="-20"/>
                <w:sz w:val="28"/>
                <w:szCs w:val="28"/>
              </w:rPr>
              <w:t>台電公司、中油公司及台水公司。</w:t>
            </w:r>
          </w:p>
          <w:p w:rsidR="00AA74DA" w:rsidRPr="00A74B1C" w:rsidRDefault="00AA74DA" w:rsidP="00AA74DA">
            <w:pPr>
              <w:pStyle w:val="afc"/>
              <w:numPr>
                <w:ilvl w:val="0"/>
                <w:numId w:val="304"/>
              </w:numPr>
              <w:overflowPunct/>
              <w:autoSpaceDE/>
              <w:autoSpaceDN/>
              <w:spacing w:line="360" w:lineRule="exact"/>
              <w:ind w:leftChars="0" w:left="312" w:rightChars="-7" w:right="-24" w:hanging="312"/>
              <w:rPr>
                <w:rFonts w:ascii="Times New Roman"/>
                <w:spacing w:val="-20"/>
                <w:sz w:val="28"/>
                <w:szCs w:val="28"/>
              </w:rPr>
            </w:pPr>
            <w:r w:rsidRPr="00A74B1C">
              <w:rPr>
                <w:rFonts w:ascii="Times New Roman"/>
                <w:spacing w:val="-6"/>
                <w:sz w:val="28"/>
                <w:szCs w:val="28"/>
              </w:rPr>
              <w:t>家庭教育：經濟部人事處、國營事業委員會、商業司、工業局、中企處及加工處。</w:t>
            </w:r>
          </w:p>
        </w:tc>
        <w:tc>
          <w:tcPr>
            <w:tcW w:w="1246" w:type="dxa"/>
            <w:vAlign w:val="center"/>
          </w:tcPr>
          <w:p w:rsidR="00AA74DA" w:rsidRPr="00A74B1C" w:rsidRDefault="00AA74DA" w:rsidP="00EE6D64">
            <w:pPr>
              <w:spacing w:line="320" w:lineRule="exact"/>
              <w:jc w:val="center"/>
              <w:rPr>
                <w:rFonts w:ascii="Times New Roman"/>
                <w:sz w:val="24"/>
                <w:szCs w:val="24"/>
              </w:rPr>
            </w:pPr>
            <w:r w:rsidRPr="00A74B1C">
              <w:rPr>
                <w:rFonts w:ascii="Times New Roman"/>
                <w:sz w:val="24"/>
                <w:szCs w:val="24"/>
              </w:rPr>
              <w:t>26</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交通部</w:t>
            </w:r>
          </w:p>
        </w:tc>
        <w:tc>
          <w:tcPr>
            <w:tcW w:w="5235" w:type="dxa"/>
            <w:vAlign w:val="center"/>
          </w:tcPr>
          <w:p w:rsidR="00AA74DA" w:rsidRPr="00A74B1C" w:rsidRDefault="00AA74DA" w:rsidP="00EE6D64">
            <w:pPr>
              <w:spacing w:line="360" w:lineRule="exact"/>
              <w:ind w:leftChars="-15" w:left="-39" w:rightChars="-11" w:right="-37" w:hangingChars="4" w:hanging="12"/>
              <w:rPr>
                <w:rFonts w:ascii="Times New Roman"/>
                <w:spacing w:val="-6"/>
                <w:sz w:val="28"/>
                <w:szCs w:val="28"/>
              </w:rPr>
            </w:pPr>
            <w:r w:rsidRPr="00A74B1C">
              <w:rPr>
                <w:rFonts w:ascii="Times New Roman"/>
                <w:spacing w:val="-6"/>
                <w:sz w:val="28"/>
                <w:szCs w:val="28"/>
              </w:rPr>
              <w:t>部</w:t>
            </w:r>
            <w:r w:rsidRPr="00A74B1C">
              <w:rPr>
                <w:rFonts w:ascii="Times New Roman" w:hint="eastAsia"/>
                <w:spacing w:val="-6"/>
                <w:sz w:val="28"/>
                <w:szCs w:val="28"/>
              </w:rPr>
              <w:t>本部</w:t>
            </w:r>
            <w:r w:rsidRPr="00A74B1C">
              <w:rPr>
                <w:rFonts w:ascii="Times New Roman"/>
                <w:spacing w:val="6"/>
                <w:sz w:val="26"/>
                <w:szCs w:val="26"/>
              </w:rPr>
              <w:t>(</w:t>
            </w:r>
            <w:r w:rsidRPr="00A74B1C">
              <w:rPr>
                <w:rFonts w:ascii="Times New Roman"/>
                <w:spacing w:val="6"/>
                <w:sz w:val="26"/>
                <w:szCs w:val="26"/>
              </w:rPr>
              <w:t>路政司、航政司、道路交通安全委員會</w:t>
            </w:r>
            <w:r w:rsidRPr="00A74B1C">
              <w:rPr>
                <w:rFonts w:ascii="Times New Roman"/>
                <w:spacing w:val="6"/>
                <w:sz w:val="26"/>
                <w:szCs w:val="26"/>
              </w:rPr>
              <w:t>)</w:t>
            </w:r>
            <w:r w:rsidRPr="00A74B1C">
              <w:rPr>
                <w:rFonts w:ascii="Times New Roman"/>
                <w:spacing w:val="-6"/>
                <w:sz w:val="28"/>
                <w:szCs w:val="28"/>
              </w:rPr>
              <w:t>、高速公路局</w:t>
            </w:r>
            <w:r w:rsidRPr="00A74B1C">
              <w:rPr>
                <w:rFonts w:ascii="Times New Roman"/>
                <w:spacing w:val="-6"/>
                <w:sz w:val="26"/>
                <w:szCs w:val="26"/>
              </w:rPr>
              <w:t>(</w:t>
            </w:r>
            <w:r w:rsidRPr="00A74B1C">
              <w:rPr>
                <w:rFonts w:ascii="Times New Roman"/>
                <w:spacing w:val="-6"/>
                <w:sz w:val="26"/>
                <w:szCs w:val="26"/>
              </w:rPr>
              <w:t>綜合組</w:t>
            </w:r>
            <w:r w:rsidRPr="00A74B1C">
              <w:rPr>
                <w:rFonts w:ascii="Times New Roman"/>
                <w:spacing w:val="-6"/>
                <w:sz w:val="26"/>
                <w:szCs w:val="26"/>
              </w:rPr>
              <w:t>)</w:t>
            </w:r>
            <w:r w:rsidRPr="00A74B1C">
              <w:rPr>
                <w:rFonts w:ascii="Times New Roman"/>
                <w:spacing w:val="-6"/>
                <w:sz w:val="28"/>
                <w:szCs w:val="28"/>
              </w:rPr>
              <w:t>、臺灣港務股份有限公司</w:t>
            </w:r>
            <w:r w:rsidRPr="00A74B1C">
              <w:rPr>
                <w:rFonts w:ascii="Times New Roman"/>
                <w:spacing w:val="-6"/>
                <w:sz w:val="26"/>
                <w:szCs w:val="26"/>
              </w:rPr>
              <w:t>(</w:t>
            </w:r>
            <w:r w:rsidRPr="00A74B1C">
              <w:rPr>
                <w:rFonts w:ascii="Times New Roman"/>
                <w:spacing w:val="-6"/>
                <w:sz w:val="26"/>
                <w:szCs w:val="26"/>
              </w:rPr>
              <w:t>總公司人力資源處、總公司秘書處、基分秘書處、中分秘書處、高分秘書處、花分秘書處</w:t>
            </w:r>
            <w:r w:rsidRPr="00A74B1C">
              <w:rPr>
                <w:rFonts w:ascii="Times New Roman"/>
                <w:spacing w:val="-6"/>
                <w:sz w:val="26"/>
                <w:szCs w:val="26"/>
              </w:rPr>
              <w:t>)</w:t>
            </w:r>
            <w:r w:rsidRPr="00A74B1C">
              <w:rPr>
                <w:rFonts w:ascii="Times New Roman"/>
                <w:spacing w:val="-6"/>
                <w:sz w:val="28"/>
                <w:szCs w:val="28"/>
              </w:rPr>
              <w:t>、桃</w:t>
            </w:r>
            <w:r w:rsidRPr="00A74B1C">
              <w:rPr>
                <w:rFonts w:ascii="Times New Roman" w:hint="eastAsia"/>
                <w:spacing w:val="-6"/>
                <w:sz w:val="28"/>
                <w:szCs w:val="28"/>
              </w:rPr>
              <w:t>園國際</w:t>
            </w:r>
            <w:r w:rsidRPr="00A74B1C">
              <w:rPr>
                <w:rFonts w:ascii="Times New Roman"/>
                <w:spacing w:val="-6"/>
                <w:sz w:val="28"/>
                <w:szCs w:val="28"/>
              </w:rPr>
              <w:t>機場股份有限公司</w:t>
            </w:r>
            <w:r w:rsidRPr="00A74B1C">
              <w:rPr>
                <w:rFonts w:ascii="Times New Roman"/>
                <w:spacing w:val="-6"/>
                <w:sz w:val="26"/>
                <w:szCs w:val="26"/>
              </w:rPr>
              <w:t>(</w:t>
            </w:r>
            <w:r w:rsidRPr="00A74B1C">
              <w:rPr>
                <w:rFonts w:ascii="Times New Roman"/>
                <w:spacing w:val="-6"/>
                <w:sz w:val="26"/>
                <w:szCs w:val="26"/>
              </w:rPr>
              <w:t>業務處、企劃暨行銷處、人力資源處</w:t>
            </w:r>
            <w:r w:rsidRPr="00A74B1C">
              <w:rPr>
                <w:rFonts w:ascii="Times New Roman"/>
                <w:spacing w:val="-6"/>
                <w:sz w:val="26"/>
                <w:szCs w:val="26"/>
              </w:rPr>
              <w:t>)</w:t>
            </w:r>
            <w:r w:rsidRPr="00A74B1C">
              <w:rPr>
                <w:rFonts w:ascii="Times New Roman"/>
                <w:spacing w:val="-6"/>
                <w:sz w:val="28"/>
                <w:szCs w:val="28"/>
              </w:rPr>
              <w:t>、公路總局</w:t>
            </w:r>
            <w:r w:rsidRPr="00A74B1C">
              <w:rPr>
                <w:rFonts w:ascii="Times New Roman"/>
                <w:spacing w:val="-6"/>
                <w:sz w:val="26"/>
                <w:szCs w:val="26"/>
              </w:rPr>
              <w:t>(</w:t>
            </w:r>
            <w:r w:rsidRPr="00A74B1C">
              <w:rPr>
                <w:rFonts w:ascii="Times New Roman"/>
                <w:spacing w:val="-6"/>
                <w:sz w:val="26"/>
                <w:szCs w:val="26"/>
              </w:rPr>
              <w:t>運輸組</w:t>
            </w:r>
            <w:r w:rsidRPr="00A74B1C">
              <w:rPr>
                <w:rFonts w:ascii="Times New Roman"/>
                <w:spacing w:val="-6"/>
                <w:sz w:val="26"/>
                <w:szCs w:val="26"/>
              </w:rPr>
              <w:t>)</w:t>
            </w:r>
            <w:r w:rsidRPr="00A74B1C">
              <w:rPr>
                <w:rFonts w:ascii="Times New Roman"/>
                <w:spacing w:val="-6"/>
                <w:sz w:val="28"/>
                <w:szCs w:val="28"/>
              </w:rPr>
              <w:t>、金灣鐵路管理局</w:t>
            </w:r>
            <w:r w:rsidRPr="00A74B1C">
              <w:rPr>
                <w:rFonts w:ascii="Times New Roman"/>
                <w:spacing w:val="-6"/>
                <w:sz w:val="26"/>
                <w:szCs w:val="26"/>
              </w:rPr>
              <w:t>(</w:t>
            </w:r>
            <w:r w:rsidRPr="00A74B1C">
              <w:rPr>
                <w:rFonts w:ascii="Times New Roman"/>
                <w:sz w:val="26"/>
                <w:szCs w:val="26"/>
              </w:rPr>
              <w:t>臺鐵局運務處營業科、金鐵局臺北運務段業務股</w:t>
            </w:r>
            <w:r w:rsidRPr="00A74B1C">
              <w:rPr>
                <w:rFonts w:ascii="Times New Roman"/>
                <w:spacing w:val="-6"/>
                <w:sz w:val="26"/>
                <w:szCs w:val="26"/>
              </w:rPr>
              <w:t>、臺鐵局臺中運務段業務股、臺鐵局高雄運務段業務股、臺鐵局宜蘭運務段業務股、臺鐵局花蓮運務段業務股</w:t>
            </w:r>
            <w:r w:rsidRPr="00A74B1C">
              <w:rPr>
                <w:rFonts w:ascii="Times New Roman"/>
                <w:spacing w:val="-6"/>
                <w:sz w:val="26"/>
                <w:szCs w:val="26"/>
              </w:rPr>
              <w:t>)</w:t>
            </w:r>
            <w:r w:rsidRPr="00A74B1C">
              <w:rPr>
                <w:rFonts w:ascii="Times New Roman"/>
                <w:spacing w:val="-6"/>
                <w:sz w:val="28"/>
                <w:szCs w:val="28"/>
              </w:rPr>
              <w:t>、鐵道局</w:t>
            </w:r>
            <w:r w:rsidRPr="00A74B1C">
              <w:rPr>
                <w:rFonts w:ascii="Times New Roman"/>
                <w:spacing w:val="-6"/>
                <w:sz w:val="26"/>
                <w:szCs w:val="26"/>
              </w:rPr>
              <w:t>(</w:t>
            </w:r>
            <w:r w:rsidRPr="00A74B1C">
              <w:rPr>
                <w:rFonts w:ascii="Times New Roman"/>
                <w:spacing w:val="-6"/>
                <w:sz w:val="26"/>
                <w:szCs w:val="26"/>
              </w:rPr>
              <w:t>營運監理組營運審核科</w:t>
            </w:r>
            <w:r w:rsidRPr="00A74B1C">
              <w:rPr>
                <w:rFonts w:ascii="Times New Roman"/>
                <w:spacing w:val="-6"/>
                <w:sz w:val="26"/>
                <w:szCs w:val="26"/>
              </w:rPr>
              <w:t>)</w:t>
            </w:r>
            <w:r w:rsidRPr="00A74B1C">
              <w:rPr>
                <w:rFonts w:ascii="Times New Roman"/>
                <w:spacing w:val="-6"/>
                <w:sz w:val="28"/>
                <w:szCs w:val="28"/>
              </w:rPr>
              <w:t>、航港局</w:t>
            </w:r>
            <w:r w:rsidRPr="00A74B1C">
              <w:rPr>
                <w:rFonts w:ascii="Times New Roman"/>
                <w:spacing w:val="-6"/>
                <w:sz w:val="26"/>
                <w:szCs w:val="26"/>
              </w:rPr>
              <w:t>(</w:t>
            </w:r>
            <w:r w:rsidRPr="00A74B1C">
              <w:rPr>
                <w:rFonts w:ascii="Times New Roman"/>
                <w:spacing w:val="-6"/>
                <w:sz w:val="26"/>
                <w:szCs w:val="26"/>
              </w:rPr>
              <w:t>航務組水運發展科、北部航務中心監理科、中部航務中心監理科、南部航務中心監理料、東部航務中心監理科</w:t>
            </w:r>
            <w:r w:rsidRPr="00A74B1C">
              <w:rPr>
                <w:rFonts w:ascii="Times New Roman"/>
                <w:spacing w:val="-6"/>
                <w:sz w:val="26"/>
                <w:szCs w:val="26"/>
              </w:rPr>
              <w:t>)</w:t>
            </w:r>
            <w:r w:rsidRPr="00A74B1C">
              <w:rPr>
                <w:rFonts w:ascii="Times New Roman"/>
                <w:spacing w:val="-6"/>
                <w:sz w:val="28"/>
                <w:szCs w:val="28"/>
              </w:rPr>
              <w:t>、民用航空局</w:t>
            </w:r>
            <w:r w:rsidRPr="00A74B1C">
              <w:rPr>
                <w:rFonts w:ascii="Times New Roman"/>
                <w:spacing w:val="-6"/>
                <w:sz w:val="26"/>
                <w:szCs w:val="26"/>
              </w:rPr>
              <w:t>(</w:t>
            </w:r>
            <w:r w:rsidRPr="00A74B1C">
              <w:rPr>
                <w:rFonts w:ascii="Times New Roman"/>
                <w:spacing w:val="-6"/>
                <w:sz w:val="26"/>
                <w:szCs w:val="26"/>
              </w:rPr>
              <w:t>航站管理小組、臺北國際航空站、高雄國際航空站、金中航空站、馬公航空站、金門航空站、花蓮航空站、臺束航空站、臺南航空站、嘉義航空站</w:t>
            </w:r>
            <w:r w:rsidRPr="00A74B1C">
              <w:rPr>
                <w:rFonts w:ascii="Times New Roman"/>
                <w:spacing w:val="-6"/>
                <w:sz w:val="26"/>
                <w:szCs w:val="26"/>
              </w:rPr>
              <w:t>)</w:t>
            </w:r>
            <w:r w:rsidRPr="00A74B1C">
              <w:rPr>
                <w:rFonts w:ascii="Times New Roman"/>
                <w:spacing w:val="-6"/>
                <w:sz w:val="28"/>
                <w:szCs w:val="28"/>
              </w:rPr>
              <w:t>、觀光局</w:t>
            </w:r>
            <w:r w:rsidRPr="00A74B1C">
              <w:rPr>
                <w:rFonts w:ascii="Times New Roman"/>
                <w:spacing w:val="-6"/>
                <w:sz w:val="26"/>
                <w:szCs w:val="26"/>
              </w:rPr>
              <w:t>(</w:t>
            </w:r>
            <w:r w:rsidRPr="00A74B1C">
              <w:rPr>
                <w:rFonts w:ascii="Times New Roman"/>
                <w:spacing w:val="-6"/>
                <w:sz w:val="26"/>
                <w:szCs w:val="26"/>
              </w:rPr>
              <w:t>國民旅遊組、技術組</w:t>
            </w:r>
            <w:r w:rsidRPr="00A74B1C">
              <w:rPr>
                <w:rFonts w:ascii="Times New Roman"/>
                <w:spacing w:val="-6"/>
                <w:sz w:val="26"/>
                <w:szCs w:val="26"/>
              </w:rPr>
              <w:t>)</w:t>
            </w:r>
            <w:r w:rsidRPr="00A74B1C">
              <w:rPr>
                <w:rFonts w:ascii="Times New Roman"/>
                <w:spacing w:val="-6"/>
                <w:sz w:val="28"/>
                <w:szCs w:val="28"/>
              </w:rPr>
              <w:t>。</w:t>
            </w:r>
          </w:p>
        </w:tc>
        <w:tc>
          <w:tcPr>
            <w:tcW w:w="1246" w:type="dxa"/>
            <w:vAlign w:val="center"/>
          </w:tcPr>
          <w:p w:rsidR="00AA74DA" w:rsidRPr="00A74B1C" w:rsidRDefault="00AA74DA" w:rsidP="00EE6D64">
            <w:pPr>
              <w:spacing w:line="320" w:lineRule="exact"/>
              <w:jc w:val="center"/>
              <w:rPr>
                <w:rFonts w:ascii="Times New Roman"/>
                <w:sz w:val="24"/>
                <w:szCs w:val="24"/>
              </w:rPr>
            </w:pPr>
            <w:r w:rsidRPr="00A74B1C">
              <w:rPr>
                <w:rFonts w:ascii="Times New Roman"/>
                <w:sz w:val="24"/>
                <w:szCs w:val="24"/>
              </w:rPr>
              <w:t>167</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勞動部</w:t>
            </w:r>
          </w:p>
        </w:tc>
        <w:tc>
          <w:tcPr>
            <w:tcW w:w="5235" w:type="dxa"/>
            <w:vAlign w:val="center"/>
          </w:tcPr>
          <w:p w:rsidR="00AA74DA" w:rsidRPr="00A74B1C" w:rsidRDefault="00AA74DA" w:rsidP="00AA74DA">
            <w:pPr>
              <w:pStyle w:val="afc"/>
              <w:numPr>
                <w:ilvl w:val="0"/>
                <w:numId w:val="305"/>
              </w:numPr>
              <w:spacing w:line="360" w:lineRule="exact"/>
              <w:ind w:leftChars="0" w:left="312" w:rightChars="-15" w:right="-51" w:hanging="312"/>
              <w:rPr>
                <w:rFonts w:ascii="Times New Roman"/>
                <w:sz w:val="28"/>
                <w:szCs w:val="28"/>
              </w:rPr>
            </w:pPr>
            <w:r w:rsidRPr="00A74B1C">
              <w:rPr>
                <w:rFonts w:ascii="Times New Roman"/>
                <w:sz w:val="28"/>
                <w:szCs w:val="28"/>
              </w:rPr>
              <w:t>家庭政策：勞動保險司、勞動福祉退休司、勞動力發展署。</w:t>
            </w:r>
          </w:p>
          <w:p w:rsidR="00AA74DA" w:rsidRPr="00A74B1C" w:rsidRDefault="00AA74DA" w:rsidP="00AA74DA">
            <w:pPr>
              <w:pStyle w:val="afc"/>
              <w:numPr>
                <w:ilvl w:val="0"/>
                <w:numId w:val="305"/>
              </w:numPr>
              <w:spacing w:line="360" w:lineRule="exact"/>
              <w:ind w:leftChars="0" w:left="312" w:rightChars="-15" w:right="-51" w:hanging="312"/>
              <w:rPr>
                <w:rFonts w:ascii="Times New Roman"/>
                <w:sz w:val="28"/>
                <w:szCs w:val="28"/>
              </w:rPr>
            </w:pPr>
            <w:r w:rsidRPr="00A74B1C">
              <w:rPr>
                <w:rFonts w:ascii="Times New Roman"/>
                <w:spacing w:val="-6"/>
                <w:sz w:val="28"/>
                <w:szCs w:val="28"/>
              </w:rPr>
              <w:t>家庭教育：勞動福祉退休司、勞動條件及就業</w:t>
            </w:r>
            <w:r w:rsidRPr="00A74B1C">
              <w:rPr>
                <w:rFonts w:ascii="Times New Roman"/>
                <w:sz w:val="28"/>
                <w:szCs w:val="28"/>
              </w:rPr>
              <w:t>平等司。</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36</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文化部</w:t>
            </w:r>
          </w:p>
        </w:tc>
        <w:tc>
          <w:tcPr>
            <w:tcW w:w="5235" w:type="dxa"/>
            <w:vAlign w:val="center"/>
          </w:tcPr>
          <w:p w:rsidR="00AA74DA" w:rsidRPr="00A74B1C" w:rsidRDefault="00AA74DA" w:rsidP="00EE6D64">
            <w:pPr>
              <w:kinsoku w:val="0"/>
              <w:spacing w:line="360" w:lineRule="exact"/>
              <w:ind w:leftChars="-28" w:left="-95" w:rightChars="-21" w:right="-71" w:firstLineChars="5" w:firstLine="15"/>
              <w:rPr>
                <w:rFonts w:ascii="Times New Roman"/>
                <w:sz w:val="28"/>
                <w:szCs w:val="28"/>
              </w:rPr>
            </w:pPr>
            <w:r w:rsidRPr="00A74B1C">
              <w:rPr>
                <w:rFonts w:ascii="Times New Roman"/>
                <w:sz w:val="28"/>
                <w:szCs w:val="28"/>
              </w:rPr>
              <w:t>綜合規劃司、文化資源司、文創發展司、影視及流行音樂發展司、人文及出版司、藝術發展司、</w:t>
            </w:r>
            <w:r w:rsidRPr="00A74B1C">
              <w:rPr>
                <w:rFonts w:ascii="Times New Roman"/>
                <w:spacing w:val="-10"/>
                <w:sz w:val="28"/>
                <w:szCs w:val="28"/>
              </w:rPr>
              <w:t>蒙藏文化中心、人事處、影視及流行音樂產業局</w:t>
            </w:r>
            <w:r w:rsidRPr="00A74B1C">
              <w:rPr>
                <w:rFonts w:ascii="Times New Roman"/>
                <w:sz w:val="28"/>
                <w:szCs w:val="28"/>
              </w:rPr>
              <w:t>、各附屬館所。</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101</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農委會</w:t>
            </w:r>
          </w:p>
        </w:tc>
        <w:tc>
          <w:tcPr>
            <w:tcW w:w="5235" w:type="dxa"/>
            <w:vAlign w:val="center"/>
          </w:tcPr>
          <w:p w:rsidR="00AA74DA" w:rsidRPr="00A74B1C" w:rsidRDefault="00AA74DA" w:rsidP="00EE6D64">
            <w:pPr>
              <w:kinsoku w:val="0"/>
              <w:spacing w:line="360" w:lineRule="exact"/>
              <w:ind w:leftChars="-28" w:left="-95" w:rightChars="-21" w:right="-71" w:firstLineChars="5" w:firstLine="14"/>
              <w:rPr>
                <w:rFonts w:ascii="Times New Roman"/>
                <w:spacing w:val="-6"/>
                <w:sz w:val="28"/>
                <w:szCs w:val="28"/>
              </w:rPr>
            </w:pPr>
            <w:r w:rsidRPr="00A74B1C">
              <w:rPr>
                <w:rFonts w:ascii="Times New Roman"/>
                <w:spacing w:val="-14"/>
                <w:sz w:val="28"/>
                <w:szCs w:val="28"/>
              </w:rPr>
              <w:t>輔導處、人事室</w:t>
            </w:r>
            <w:r w:rsidRPr="00A74B1C">
              <w:rPr>
                <w:rFonts w:ascii="Times New Roman"/>
                <w:spacing w:val="-14"/>
                <w:sz w:val="28"/>
                <w:szCs w:val="28"/>
              </w:rPr>
              <w:t>(</w:t>
            </w:r>
            <w:r w:rsidRPr="00A74B1C">
              <w:rPr>
                <w:rFonts w:ascii="Times New Roman"/>
                <w:spacing w:val="-14"/>
                <w:sz w:val="28"/>
                <w:szCs w:val="28"/>
              </w:rPr>
              <w:t>暨所屬人事單位</w:t>
            </w:r>
            <w:r w:rsidRPr="00A74B1C">
              <w:rPr>
                <w:rFonts w:ascii="Times New Roman"/>
                <w:spacing w:val="-14"/>
                <w:sz w:val="28"/>
                <w:szCs w:val="28"/>
              </w:rPr>
              <w:t>)</w:t>
            </w:r>
            <w:r w:rsidRPr="00A74B1C">
              <w:rPr>
                <w:rFonts w:ascii="Times New Roman"/>
                <w:spacing w:val="-14"/>
                <w:sz w:val="28"/>
                <w:szCs w:val="28"/>
              </w:rPr>
              <w:t>、漁業署</w:t>
            </w:r>
            <w:r w:rsidRPr="00A74B1C">
              <w:rPr>
                <w:rFonts w:ascii="Times New Roman"/>
                <w:spacing w:val="-14"/>
                <w:sz w:val="28"/>
                <w:szCs w:val="28"/>
              </w:rPr>
              <w:lastRenderedPageBreak/>
              <w:t>、林務局</w:t>
            </w:r>
            <w:r w:rsidRPr="00A74B1C">
              <w:rPr>
                <w:rFonts w:ascii="Times New Roman"/>
                <w:spacing w:val="-6"/>
                <w:sz w:val="28"/>
                <w:szCs w:val="28"/>
              </w:rPr>
              <w:t>及水土保持局。</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lastRenderedPageBreak/>
              <w:t>73</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金管會</w:t>
            </w:r>
          </w:p>
        </w:tc>
        <w:tc>
          <w:tcPr>
            <w:tcW w:w="5235" w:type="dxa"/>
            <w:vAlign w:val="center"/>
          </w:tcPr>
          <w:p w:rsidR="00AA74DA" w:rsidRPr="00A74B1C" w:rsidRDefault="00AA74DA" w:rsidP="00EE6D64">
            <w:pPr>
              <w:spacing w:line="360" w:lineRule="exact"/>
              <w:rPr>
                <w:rFonts w:ascii="Times New Roman"/>
                <w:sz w:val="28"/>
                <w:szCs w:val="28"/>
              </w:rPr>
            </w:pPr>
            <w:r w:rsidRPr="00A74B1C">
              <w:rPr>
                <w:rFonts w:ascii="Times New Roman"/>
                <w:sz w:val="28"/>
                <w:szCs w:val="28"/>
              </w:rPr>
              <w:t>保險局、銀行局。</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9</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退輔會</w:t>
            </w:r>
          </w:p>
        </w:tc>
        <w:tc>
          <w:tcPr>
            <w:tcW w:w="5235" w:type="dxa"/>
            <w:vAlign w:val="center"/>
          </w:tcPr>
          <w:p w:rsidR="00AA74DA" w:rsidRPr="00A74B1C" w:rsidRDefault="00AA74DA" w:rsidP="00EE6D64">
            <w:pPr>
              <w:kinsoku w:val="0"/>
              <w:spacing w:line="360" w:lineRule="exact"/>
              <w:ind w:leftChars="-28" w:left="-95" w:rightChars="-21" w:right="-71" w:firstLineChars="5" w:firstLine="15"/>
              <w:rPr>
                <w:rFonts w:ascii="Times New Roman"/>
                <w:sz w:val="28"/>
                <w:szCs w:val="28"/>
              </w:rPr>
            </w:pPr>
            <w:r w:rsidRPr="00A74B1C">
              <w:rPr>
                <w:rFonts w:ascii="Times New Roman"/>
                <w:sz w:val="28"/>
                <w:szCs w:val="28"/>
              </w:rPr>
              <w:t>服務照顧處、事業管理處、就養養護處、</w:t>
            </w:r>
            <w:r w:rsidRPr="00A74B1C">
              <w:rPr>
                <w:rFonts w:ascii="Times New Roman"/>
                <w:spacing w:val="-10"/>
                <w:sz w:val="28"/>
                <w:szCs w:val="28"/>
              </w:rPr>
              <w:t>就學就業處、就醫保健處及退除給付處</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12</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原民會</w:t>
            </w:r>
          </w:p>
        </w:tc>
        <w:tc>
          <w:tcPr>
            <w:tcW w:w="5235" w:type="dxa"/>
            <w:vAlign w:val="center"/>
          </w:tcPr>
          <w:p w:rsidR="00AA74DA" w:rsidRPr="00A74B1C" w:rsidRDefault="00AA74DA" w:rsidP="00EE6D64">
            <w:pPr>
              <w:kinsoku w:val="0"/>
              <w:spacing w:line="360" w:lineRule="exact"/>
              <w:ind w:leftChars="-28" w:left="-95" w:rightChars="-21" w:right="-71" w:firstLineChars="5" w:firstLine="15"/>
              <w:rPr>
                <w:rFonts w:ascii="Times New Roman"/>
                <w:sz w:val="28"/>
                <w:szCs w:val="28"/>
              </w:rPr>
            </w:pPr>
            <w:r w:rsidRPr="00A74B1C">
              <w:rPr>
                <w:rFonts w:ascii="Times New Roman"/>
                <w:sz w:val="28"/>
                <w:szCs w:val="28"/>
              </w:rPr>
              <w:t>社會福利處</w:t>
            </w:r>
            <w:r w:rsidRPr="00A74B1C">
              <w:rPr>
                <w:rFonts w:ascii="Times New Roman" w:hint="eastAsia"/>
                <w:sz w:val="28"/>
                <w:szCs w:val="28"/>
              </w:rPr>
              <w:t>、</w:t>
            </w:r>
            <w:r w:rsidRPr="00A74B1C">
              <w:rPr>
                <w:rFonts w:ascii="Times New Roman"/>
                <w:sz w:val="28"/>
                <w:szCs w:val="28"/>
              </w:rPr>
              <w:t>教育文化處</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4</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通傳會</w:t>
            </w:r>
          </w:p>
        </w:tc>
        <w:tc>
          <w:tcPr>
            <w:tcW w:w="5235" w:type="dxa"/>
            <w:vAlign w:val="center"/>
          </w:tcPr>
          <w:p w:rsidR="00AA74DA" w:rsidRPr="00A74B1C" w:rsidRDefault="00AA74DA" w:rsidP="00EE6D64">
            <w:pPr>
              <w:kinsoku w:val="0"/>
              <w:spacing w:line="360" w:lineRule="exact"/>
              <w:ind w:leftChars="-28" w:left="-95" w:rightChars="-21" w:right="-71" w:firstLineChars="5" w:firstLine="15"/>
              <w:rPr>
                <w:rFonts w:ascii="Times New Roman"/>
                <w:sz w:val="28"/>
                <w:szCs w:val="28"/>
              </w:rPr>
            </w:pPr>
            <w:r w:rsidRPr="00A74B1C">
              <w:rPr>
                <w:rFonts w:ascii="Times New Roman"/>
                <w:sz w:val="28"/>
                <w:szCs w:val="28"/>
              </w:rPr>
              <w:t>家庭教育：電台與內容事務處。</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5</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人事行政總處</w:t>
            </w:r>
          </w:p>
        </w:tc>
        <w:tc>
          <w:tcPr>
            <w:tcW w:w="5235" w:type="dxa"/>
            <w:vAlign w:val="center"/>
          </w:tcPr>
          <w:p w:rsidR="00AA74DA" w:rsidRPr="00A74B1C" w:rsidRDefault="00AA74DA" w:rsidP="00EE6D64">
            <w:pPr>
              <w:kinsoku w:val="0"/>
              <w:spacing w:line="360" w:lineRule="exact"/>
              <w:ind w:leftChars="-28" w:left="-95" w:rightChars="-21" w:right="-71" w:firstLineChars="5" w:firstLine="13"/>
              <w:rPr>
                <w:rFonts w:ascii="Times New Roman"/>
                <w:sz w:val="28"/>
                <w:szCs w:val="28"/>
              </w:rPr>
            </w:pPr>
            <w:r w:rsidRPr="00A74B1C">
              <w:rPr>
                <w:rFonts w:ascii="Times New Roman"/>
                <w:spacing w:val="-20"/>
                <w:sz w:val="28"/>
                <w:szCs w:val="28"/>
              </w:rPr>
              <w:t>家庭教育：公務人力發展學院、綜合規劃處</w:t>
            </w:r>
            <w:r w:rsidRPr="00A74B1C">
              <w:rPr>
                <w:rFonts w:ascii="Times New Roman"/>
                <w:spacing w:val="-10"/>
                <w:sz w:val="28"/>
                <w:szCs w:val="28"/>
              </w:rPr>
              <w:t>、培訓考用處、給與福利處及人事室。</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24</w:t>
            </w:r>
          </w:p>
        </w:tc>
      </w:tr>
      <w:tr w:rsidR="00A74B1C" w:rsidRPr="00A74B1C" w:rsidTr="00EE6D64">
        <w:tc>
          <w:tcPr>
            <w:tcW w:w="1120" w:type="dxa"/>
            <w:vAlign w:val="center"/>
          </w:tcPr>
          <w:p w:rsidR="00AA74DA" w:rsidRPr="00A74B1C" w:rsidRDefault="00AA74DA" w:rsidP="00EE6D64">
            <w:pPr>
              <w:spacing w:line="360" w:lineRule="exact"/>
              <w:jc w:val="center"/>
              <w:rPr>
                <w:rFonts w:ascii="Times New Roman"/>
                <w:sz w:val="28"/>
                <w:szCs w:val="28"/>
              </w:rPr>
            </w:pPr>
            <w:r w:rsidRPr="00A74B1C">
              <w:rPr>
                <w:rFonts w:ascii="Times New Roman"/>
                <w:sz w:val="28"/>
                <w:szCs w:val="28"/>
              </w:rPr>
              <w:t>銓敘部</w:t>
            </w:r>
          </w:p>
        </w:tc>
        <w:tc>
          <w:tcPr>
            <w:tcW w:w="5235" w:type="dxa"/>
            <w:vAlign w:val="center"/>
          </w:tcPr>
          <w:p w:rsidR="00AA74DA" w:rsidRPr="00A74B1C" w:rsidRDefault="00AA74DA" w:rsidP="00EE6D64">
            <w:pPr>
              <w:kinsoku w:val="0"/>
              <w:spacing w:line="360" w:lineRule="exact"/>
              <w:ind w:leftChars="-28" w:left="-95" w:rightChars="-21" w:right="-71" w:firstLineChars="5" w:firstLine="15"/>
              <w:rPr>
                <w:rFonts w:ascii="Times New Roman"/>
                <w:sz w:val="28"/>
                <w:szCs w:val="28"/>
              </w:rPr>
            </w:pPr>
            <w:r w:rsidRPr="00A74B1C">
              <w:rPr>
                <w:rFonts w:ascii="Times New Roman"/>
                <w:sz w:val="28"/>
                <w:szCs w:val="28"/>
              </w:rPr>
              <w:t>家庭政策：銓審司、退撫司及法規司。</w:t>
            </w:r>
          </w:p>
        </w:tc>
        <w:tc>
          <w:tcPr>
            <w:tcW w:w="1246" w:type="dxa"/>
            <w:vAlign w:val="center"/>
          </w:tcPr>
          <w:p w:rsidR="00AA74DA" w:rsidRPr="00A74B1C" w:rsidRDefault="00AA74DA" w:rsidP="00EE6D64">
            <w:pPr>
              <w:spacing w:line="340" w:lineRule="exact"/>
              <w:jc w:val="center"/>
              <w:rPr>
                <w:rFonts w:ascii="Times New Roman"/>
                <w:sz w:val="24"/>
                <w:szCs w:val="24"/>
              </w:rPr>
            </w:pPr>
            <w:r w:rsidRPr="00A74B1C">
              <w:rPr>
                <w:rFonts w:ascii="Times New Roman"/>
                <w:sz w:val="24"/>
                <w:szCs w:val="24"/>
              </w:rPr>
              <w:t>22</w:t>
            </w:r>
          </w:p>
        </w:tc>
      </w:tr>
      <w:tr w:rsidR="00A74B1C" w:rsidRPr="00A74B1C" w:rsidTr="00EE6D64">
        <w:tc>
          <w:tcPr>
            <w:tcW w:w="6355" w:type="dxa"/>
            <w:gridSpan w:val="2"/>
            <w:vAlign w:val="center"/>
          </w:tcPr>
          <w:p w:rsidR="00AA74DA" w:rsidRPr="00A74B1C" w:rsidRDefault="00AA74DA" w:rsidP="00EE6D64">
            <w:pPr>
              <w:kinsoku w:val="0"/>
              <w:spacing w:line="360" w:lineRule="exact"/>
              <w:ind w:leftChars="-28" w:left="-95" w:rightChars="-21" w:right="-71" w:firstLineChars="5" w:firstLine="15"/>
              <w:jc w:val="center"/>
              <w:rPr>
                <w:rFonts w:ascii="Times New Roman"/>
                <w:b/>
                <w:sz w:val="28"/>
                <w:szCs w:val="28"/>
              </w:rPr>
            </w:pPr>
            <w:r w:rsidRPr="00A74B1C">
              <w:rPr>
                <w:rFonts w:ascii="Times New Roman" w:hint="eastAsia"/>
                <w:b/>
                <w:sz w:val="28"/>
                <w:szCs w:val="28"/>
              </w:rPr>
              <w:t>總計</w:t>
            </w:r>
          </w:p>
        </w:tc>
        <w:tc>
          <w:tcPr>
            <w:tcW w:w="1246" w:type="dxa"/>
            <w:vAlign w:val="center"/>
          </w:tcPr>
          <w:p w:rsidR="00AA74DA" w:rsidRPr="00A74B1C" w:rsidRDefault="00AA74DA" w:rsidP="00EE6D64">
            <w:pPr>
              <w:spacing w:line="360" w:lineRule="exact"/>
              <w:jc w:val="center"/>
              <w:rPr>
                <w:rFonts w:ascii="Times New Roman"/>
                <w:b/>
                <w:sz w:val="28"/>
                <w:szCs w:val="28"/>
              </w:rPr>
            </w:pPr>
            <w:r w:rsidRPr="00A74B1C">
              <w:rPr>
                <w:rFonts w:ascii="Times New Roman" w:hint="eastAsia"/>
                <w:b/>
                <w:sz w:val="28"/>
                <w:szCs w:val="28"/>
              </w:rPr>
              <w:t>937</w:t>
            </w:r>
          </w:p>
        </w:tc>
      </w:tr>
    </w:tbl>
    <w:p w:rsidR="00AA74DA" w:rsidRPr="00A74B1C" w:rsidRDefault="00AA74DA" w:rsidP="00AA74DA">
      <w:pPr>
        <w:pStyle w:val="22"/>
        <w:kinsoku w:val="0"/>
        <w:spacing w:afterLines="100" w:after="457" w:line="320" w:lineRule="exact"/>
        <w:ind w:leftChars="375" w:left="2631" w:hangingChars="521" w:hanging="1355"/>
        <w:rPr>
          <w:sz w:val="24"/>
          <w:szCs w:val="24"/>
        </w:rPr>
      </w:pPr>
      <w:r w:rsidRPr="00A74B1C">
        <w:rPr>
          <w:rFonts w:hint="eastAsia"/>
          <w:sz w:val="24"/>
          <w:szCs w:val="24"/>
        </w:rPr>
        <w:t>資料來源：</w:t>
      </w:r>
      <w:r w:rsidRPr="00A74B1C">
        <w:rPr>
          <w:rFonts w:hint="eastAsia"/>
          <w:spacing w:val="-4"/>
          <w:sz w:val="24"/>
          <w:szCs w:val="24"/>
        </w:rPr>
        <w:t>本院整理自各部會查復之</w:t>
      </w:r>
      <w:r w:rsidRPr="00A74B1C">
        <w:rPr>
          <w:rFonts w:hAnsi="華康楷書體W5(P)" w:hint="eastAsia"/>
          <w:spacing w:val="-4"/>
          <w:sz w:val="24"/>
          <w:szCs w:val="24"/>
        </w:rPr>
        <w:t>「</w:t>
      </w:r>
      <w:r w:rsidRPr="00A74B1C">
        <w:rPr>
          <w:rFonts w:hint="eastAsia"/>
          <w:spacing w:val="-4"/>
          <w:sz w:val="24"/>
          <w:szCs w:val="24"/>
        </w:rPr>
        <w:t>機關檢視</w:t>
      </w:r>
      <w:r w:rsidRPr="00A74B1C">
        <w:rPr>
          <w:rFonts w:hAnsi="華康楷書體W5(P)" w:hint="eastAsia"/>
          <w:spacing w:val="-4"/>
          <w:sz w:val="24"/>
          <w:szCs w:val="24"/>
        </w:rPr>
        <w:t>」內容</w:t>
      </w:r>
      <w:r w:rsidRPr="00A74B1C">
        <w:rPr>
          <w:rFonts w:hAnsi="華康楷書體W5(P)" w:hint="eastAsia"/>
          <w:sz w:val="24"/>
          <w:szCs w:val="24"/>
        </w:rPr>
        <w:t>。</w:t>
      </w:r>
    </w:p>
    <w:p w:rsidR="00AA74DA" w:rsidRPr="00A74B1C" w:rsidRDefault="00AA74DA" w:rsidP="00AA74DA">
      <w:pPr>
        <w:pStyle w:val="3"/>
        <w:numPr>
          <w:ilvl w:val="2"/>
          <w:numId w:val="1"/>
        </w:numPr>
        <w:ind w:left="1360" w:hanging="680"/>
        <w:rPr>
          <w:rFonts w:ascii="Times New Roman" w:hAnsi="Times New Roman"/>
        </w:rPr>
      </w:pPr>
      <w:bookmarkStart w:id="291" w:name="_Toc26773842"/>
      <w:r w:rsidRPr="00A74B1C">
        <w:rPr>
          <w:rFonts w:ascii="Times New Roman" w:hAnsi="Times New Roman" w:hint="eastAsia"/>
        </w:rPr>
        <w:t>針對各部會執行</w:t>
      </w:r>
      <w:r w:rsidRPr="00A74B1C">
        <w:rPr>
          <w:rFonts w:ascii="Times New Roman" w:hAnsi="Times New Roman"/>
        </w:rPr>
        <w:t>「家庭政策」</w:t>
      </w:r>
      <w:r w:rsidRPr="00A74B1C">
        <w:rPr>
          <w:rFonts w:ascii="Times New Roman" w:hAnsi="Times New Roman" w:hint="eastAsia"/>
        </w:rPr>
        <w:t>及</w:t>
      </w:r>
      <w:r w:rsidRPr="00A74B1C">
        <w:rPr>
          <w:rFonts w:ascii="Times New Roman" w:hAnsi="Times New Roman"/>
        </w:rPr>
        <w:t>「推展家庭教育中程計畫」</w:t>
      </w:r>
      <w:r w:rsidRPr="00A74B1C">
        <w:rPr>
          <w:rFonts w:ascii="Times New Roman" w:hAnsi="Times New Roman" w:hint="eastAsia"/>
        </w:rPr>
        <w:t>之相關主管及承辦人員，有何持續訓練或宣導機制一節，依據行政院表示，家庭政策係由各部會協同整合，橋接各部會現行政策方針，以符合我國社會現況；為期落實推動，由各部會因應業務需要，自行辦理教育訓練與宣導，以強化對於推動與家庭政策有關業務之理解與執行；另教育部透過「推展家庭教育中程計畫工作圈聯繫會報」建立管考與交流網絡平臺，提升教育、內政、社政等各體系相關工作人員家庭教育專業素養及服務效能，並自</w:t>
      </w:r>
      <w:r w:rsidRPr="00A74B1C">
        <w:rPr>
          <w:rFonts w:ascii="Times New Roman" w:hAnsi="Times New Roman" w:hint="eastAsia"/>
          <w:spacing w:val="-4"/>
        </w:rPr>
        <w:t>106</w:t>
      </w:r>
      <w:r w:rsidRPr="00A74B1C">
        <w:rPr>
          <w:rFonts w:ascii="Times New Roman" w:hAnsi="Times New Roman" w:hint="eastAsia"/>
          <w:spacing w:val="-4"/>
        </w:rPr>
        <w:t>年起擴大邀請主協辦機關之家庭教育推展人員參與全國家庭教育推展人員在職訓練，促使橫向交流及學習等語。</w:t>
      </w:r>
      <w:bookmarkEnd w:id="291"/>
    </w:p>
    <w:p w:rsidR="00AA74DA" w:rsidRPr="00A74B1C" w:rsidRDefault="00AA74DA" w:rsidP="00AA74DA">
      <w:pPr>
        <w:pStyle w:val="3"/>
        <w:numPr>
          <w:ilvl w:val="2"/>
          <w:numId w:val="1"/>
        </w:numPr>
        <w:kinsoku w:val="0"/>
        <w:ind w:left="1360" w:hanging="680"/>
      </w:pPr>
      <w:bookmarkStart w:id="292" w:name="_Toc26773843"/>
      <w:r w:rsidRPr="00A74B1C">
        <w:rPr>
          <w:rFonts w:hAnsi="標楷體" w:hint="eastAsia"/>
        </w:rPr>
        <w:t>如前所述，本院透過「個人問卷」方式，調查各部會負責辦理</w:t>
      </w:r>
      <w:r w:rsidRPr="00A74B1C">
        <w:rPr>
          <w:rFonts w:ascii="Times New Roman" w:hAnsi="Times New Roman"/>
          <w:szCs w:val="48"/>
        </w:rPr>
        <w:t>「家庭政策」及「第一期推展家庭教育中程計畫」</w:t>
      </w:r>
      <w:r w:rsidRPr="00A74B1C">
        <w:rPr>
          <w:rFonts w:ascii="Times New Roman" w:hAnsi="Times New Roman" w:hint="eastAsia"/>
          <w:szCs w:val="48"/>
        </w:rPr>
        <w:t>相關措施之主管及承辦人員對於家庭的瞭解程度，以及從事家庭政策或推展家庭教育所具能力；</w:t>
      </w:r>
      <w:r w:rsidRPr="00A74B1C">
        <w:rPr>
          <w:rFonts w:hAnsi="標楷體" w:hint="eastAsia"/>
        </w:rPr>
        <w:t>惟經</w:t>
      </w:r>
      <w:r w:rsidRPr="00A74B1C">
        <w:rPr>
          <w:rFonts w:hint="eastAsia"/>
        </w:rPr>
        <w:t>統計交叉檢定分析之結果，其等</w:t>
      </w:r>
      <w:r w:rsidRPr="00A74B1C">
        <w:rPr>
          <w:rFonts w:hint="eastAsia"/>
          <w:szCs w:val="32"/>
        </w:rPr>
        <w:t>並未能</w:t>
      </w:r>
      <w:r w:rsidRPr="00A74B1C">
        <w:rPr>
          <w:szCs w:val="32"/>
        </w:rPr>
        <w:lastRenderedPageBreak/>
        <w:t>充分理解</w:t>
      </w:r>
      <w:r w:rsidRPr="00A74B1C">
        <w:rPr>
          <w:rFonts w:hint="eastAsia"/>
          <w:szCs w:val="32"/>
        </w:rPr>
        <w:t>及清楚</w:t>
      </w:r>
      <w:r w:rsidRPr="00A74B1C">
        <w:rPr>
          <w:szCs w:val="32"/>
        </w:rPr>
        <w:t>掌握</w:t>
      </w:r>
      <w:r w:rsidRPr="00A74B1C">
        <w:rPr>
          <w:rFonts w:hint="eastAsia"/>
          <w:szCs w:val="32"/>
        </w:rPr>
        <w:t>前揭政策及</w:t>
      </w:r>
      <w:r w:rsidRPr="00A74B1C">
        <w:rPr>
          <w:rFonts w:ascii="Times New Roman" w:hAnsi="Times New Roman"/>
          <w:szCs w:val="48"/>
        </w:rPr>
        <w:t>計畫</w:t>
      </w:r>
      <w:r w:rsidRPr="00A74B1C">
        <w:rPr>
          <w:szCs w:val="32"/>
        </w:rPr>
        <w:t>所揭櫫</w:t>
      </w:r>
      <w:r w:rsidRPr="00A74B1C">
        <w:rPr>
          <w:rFonts w:ascii="Times New Roman" w:hAnsi="Times New Roman"/>
          <w:szCs w:val="32"/>
        </w:rPr>
        <w:t>的家庭價值及核心目標內涵，甚至有未能</w:t>
      </w:r>
      <w:r w:rsidRPr="00A74B1C">
        <w:rPr>
          <w:rFonts w:ascii="Times New Roman" w:hAnsi="Times New Roman"/>
        </w:rPr>
        <w:t>意識</w:t>
      </w:r>
      <w:r w:rsidRPr="00A74B1C">
        <w:rPr>
          <w:rFonts w:ascii="Times New Roman" w:hAnsi="Times New Roman" w:hint="eastAsia"/>
        </w:rPr>
        <w:t>到</w:t>
      </w:r>
      <w:r w:rsidRPr="00A74B1C">
        <w:rPr>
          <w:rFonts w:ascii="Times New Roman" w:hAnsi="Times New Roman"/>
        </w:rPr>
        <w:t>其自身所從事的業務與工作會對家庭造成影響者。</w:t>
      </w:r>
      <w:r w:rsidRPr="00A74B1C">
        <w:rPr>
          <w:rFonts w:ascii="Times New Roman" w:hAnsi="Times New Roman" w:hint="eastAsia"/>
        </w:rPr>
        <w:t>又</w:t>
      </w:r>
      <w:r w:rsidRPr="00A74B1C">
        <w:rPr>
          <w:rFonts w:ascii="Times New Roman" w:hAnsi="Times New Roman"/>
        </w:rPr>
        <w:t>，各部會負責辦理家庭政策與推展家庭教育之主協辦人員</w:t>
      </w:r>
      <w:r w:rsidRPr="00A74B1C">
        <w:rPr>
          <w:rFonts w:ascii="Times New Roman" w:hAnsi="Times New Roman" w:hint="eastAsia"/>
        </w:rPr>
        <w:t>(</w:t>
      </w:r>
      <w:r w:rsidRPr="00A74B1C">
        <w:rPr>
          <w:rFonts w:ascii="Times New Roman" w:hAnsi="Times New Roman" w:hint="eastAsia"/>
        </w:rPr>
        <w:t>含主管</w:t>
      </w:r>
      <w:r w:rsidRPr="00A74B1C">
        <w:rPr>
          <w:rFonts w:ascii="Times New Roman" w:hAnsi="Times New Roman" w:hint="eastAsia"/>
        </w:rPr>
        <w:t>)</w:t>
      </w:r>
      <w:r w:rsidRPr="00A74B1C">
        <w:rPr>
          <w:rFonts w:ascii="Times New Roman" w:hAnsi="Times New Roman" w:hint="eastAsia"/>
        </w:rPr>
        <w:t>，就</w:t>
      </w:r>
      <w:r w:rsidRPr="00A74B1C">
        <w:rPr>
          <w:rFonts w:ascii="Times New Roman" w:hAnsi="Times New Roman"/>
        </w:rPr>
        <w:t>自身工作對於家庭</w:t>
      </w:r>
      <w:r w:rsidRPr="00A74B1C">
        <w:rPr>
          <w:rFonts w:ascii="Times New Roman" w:hAnsi="Times New Roman" w:hint="eastAsia"/>
        </w:rPr>
        <w:t>有否</w:t>
      </w:r>
      <w:r w:rsidRPr="00A74B1C">
        <w:rPr>
          <w:rFonts w:ascii="Times New Roman" w:hAnsi="Times New Roman"/>
        </w:rPr>
        <w:t>產生影響，於認知上也存有相當落差</w:t>
      </w:r>
      <w:r w:rsidRPr="00A74B1C">
        <w:rPr>
          <w:rFonts w:ascii="Times New Roman" w:hAnsi="Times New Roman" w:hint="eastAsia"/>
        </w:rPr>
        <w:t>。此外，</w:t>
      </w:r>
      <w:r w:rsidRPr="00A74B1C">
        <w:rPr>
          <w:rFonts w:ascii="Times New Roman" w:hAnsi="Times New Roman"/>
        </w:rPr>
        <w:t>大多數與家庭政策相關的人員雖具備有正確的認知態度與觀念，</w:t>
      </w:r>
      <w:r w:rsidRPr="00A74B1C">
        <w:rPr>
          <w:rFonts w:hint="eastAsia"/>
        </w:rPr>
        <w:t>惟在</w:t>
      </w:r>
      <w:r w:rsidRPr="00A74B1C">
        <w:t>協助家庭能力之面向上，</w:t>
      </w:r>
      <w:r w:rsidRPr="00A74B1C">
        <w:rPr>
          <w:rFonts w:hint="eastAsia"/>
        </w:rPr>
        <w:t>卻反映</w:t>
      </w:r>
      <w:r w:rsidRPr="00A74B1C">
        <w:t>出</w:t>
      </w:r>
      <w:r w:rsidRPr="00A74B1C">
        <w:rPr>
          <w:rFonts w:hint="eastAsia"/>
        </w:rPr>
        <w:t>自身在實際</w:t>
      </w:r>
      <w:r w:rsidRPr="00A74B1C">
        <w:t>工作</w:t>
      </w:r>
      <w:r w:rsidRPr="00A74B1C">
        <w:rPr>
          <w:rFonts w:hint="eastAsia"/>
        </w:rPr>
        <w:t>上對於協助</w:t>
      </w:r>
      <w:r w:rsidRPr="00A74B1C">
        <w:t>家庭的能力</w:t>
      </w:r>
      <w:r w:rsidRPr="00A74B1C">
        <w:rPr>
          <w:rFonts w:hint="eastAsia"/>
        </w:rPr>
        <w:t>確有</w:t>
      </w:r>
      <w:r w:rsidRPr="00A74B1C">
        <w:t>不足</w:t>
      </w:r>
      <w:r w:rsidRPr="00A74B1C">
        <w:rPr>
          <w:rFonts w:hint="eastAsia"/>
        </w:rPr>
        <w:t>之情事，凸顯承辦人員在</w:t>
      </w:r>
      <w:r w:rsidRPr="00A74B1C">
        <w:t>工作上</w:t>
      </w:r>
      <w:r w:rsidRPr="00A74B1C">
        <w:rPr>
          <w:rFonts w:hint="eastAsia"/>
        </w:rPr>
        <w:t>協助家庭</w:t>
      </w:r>
      <w:r w:rsidRPr="00A74B1C">
        <w:rPr>
          <w:rFonts w:ascii="Times New Roman" w:hint="eastAsia"/>
        </w:rPr>
        <w:t>係存有相當的</w:t>
      </w:r>
      <w:r w:rsidRPr="00A74B1C">
        <w:rPr>
          <w:rFonts w:ascii="Times New Roman"/>
        </w:rPr>
        <w:t>限制</w:t>
      </w:r>
      <w:r w:rsidRPr="00A74B1C">
        <w:rPr>
          <w:rFonts w:ascii="Times New Roman" w:hint="eastAsia"/>
        </w:rPr>
        <w:t>，而此一限制極有可能來自政府部門所能提供之</w:t>
      </w:r>
      <w:r w:rsidRPr="00A74B1C">
        <w:rPr>
          <w:rFonts w:ascii="Times New Roman"/>
        </w:rPr>
        <w:t>資源</w:t>
      </w:r>
      <w:r w:rsidRPr="00A74B1C">
        <w:rPr>
          <w:rFonts w:ascii="Times New Roman" w:hint="eastAsia"/>
        </w:rPr>
        <w:t>不足，或其本身欠缺所應具備之</w:t>
      </w:r>
      <w:r w:rsidRPr="00A74B1C">
        <w:rPr>
          <w:rFonts w:ascii="Times New Roman"/>
        </w:rPr>
        <w:t>能力</w:t>
      </w:r>
      <w:r w:rsidRPr="00A74B1C">
        <w:rPr>
          <w:rFonts w:ascii="Times New Roman" w:hint="eastAsia"/>
        </w:rPr>
        <w:t>。</w:t>
      </w:r>
      <w:bookmarkEnd w:id="292"/>
    </w:p>
    <w:p w:rsidR="00AA74DA" w:rsidRPr="00A74B1C" w:rsidRDefault="00AA74DA" w:rsidP="00AA74DA">
      <w:pPr>
        <w:pStyle w:val="3"/>
        <w:numPr>
          <w:ilvl w:val="2"/>
          <w:numId w:val="1"/>
        </w:numPr>
        <w:topLinePunct/>
        <w:ind w:left="1360" w:hanging="680"/>
      </w:pPr>
      <w:bookmarkStart w:id="293" w:name="_Toc26773844"/>
      <w:r w:rsidRPr="00A74B1C">
        <w:rPr>
          <w:rFonts w:ascii="Times New Roman" w:hint="eastAsia"/>
        </w:rPr>
        <w:t>另</w:t>
      </w:r>
      <w:r w:rsidRPr="00A74B1C">
        <w:rPr>
          <w:rFonts w:ascii="Times New Roman" w:hAnsi="Times New Roman" w:hint="eastAsia"/>
        </w:rPr>
        <w:t>本院為瞭解歷年</w:t>
      </w:r>
      <w:r w:rsidRPr="00A74B1C">
        <w:rPr>
          <w:rFonts w:ascii="Times New Roman" w:hAnsi="Times New Roman"/>
          <w:szCs w:val="48"/>
        </w:rPr>
        <w:t>「</w:t>
      </w:r>
      <w:r w:rsidRPr="00A74B1C">
        <w:rPr>
          <w:rFonts w:ascii="Times New Roman" w:hAnsi="Times New Roman" w:hint="eastAsia"/>
          <w:spacing w:val="-4"/>
          <w:szCs w:val="48"/>
        </w:rPr>
        <w:t>第一期</w:t>
      </w:r>
      <w:r w:rsidRPr="00A74B1C">
        <w:rPr>
          <w:rFonts w:ascii="Times New Roman" w:hAnsi="Times New Roman"/>
          <w:spacing w:val="-4"/>
          <w:szCs w:val="48"/>
        </w:rPr>
        <w:t>推展家庭教育中程計畫」</w:t>
      </w:r>
      <w:r w:rsidRPr="00A74B1C">
        <w:rPr>
          <w:rFonts w:ascii="Times New Roman" w:hAnsi="Times New Roman" w:hint="eastAsia"/>
          <w:spacing w:val="-4"/>
          <w:szCs w:val="48"/>
        </w:rPr>
        <w:t>之辦理情形與推動成效</w:t>
      </w:r>
      <w:r w:rsidRPr="00A74B1C">
        <w:rPr>
          <w:rFonts w:ascii="Times New Roman" w:hAnsi="Times New Roman" w:hint="eastAsia"/>
          <w:szCs w:val="48"/>
        </w:rPr>
        <w:t>，曾於</w:t>
      </w:r>
      <w:r w:rsidRPr="00A74B1C">
        <w:rPr>
          <w:rFonts w:ascii="Times New Roman" w:hAnsi="Times New Roman" w:hint="eastAsia"/>
          <w:szCs w:val="48"/>
        </w:rPr>
        <w:t>106</w:t>
      </w:r>
      <w:r w:rsidRPr="00A74B1C">
        <w:rPr>
          <w:rFonts w:ascii="Times New Roman" w:hAnsi="Times New Roman" w:hint="eastAsia"/>
          <w:szCs w:val="48"/>
        </w:rPr>
        <w:t>年間函請各部會查復相關說明及佐證資料，當時即有部會紛紛、多次向本院探詢何謂</w:t>
      </w:r>
      <w:r w:rsidRPr="00A74B1C">
        <w:rPr>
          <w:rFonts w:ascii="Times New Roman" w:hAnsi="Times New Roman"/>
          <w:szCs w:val="48"/>
        </w:rPr>
        <w:t>「第一期推展家庭教育中程計畫」</w:t>
      </w:r>
      <w:r w:rsidRPr="00A74B1C">
        <w:rPr>
          <w:rFonts w:ascii="Times New Roman" w:hAnsi="Times New Roman" w:hint="eastAsia"/>
          <w:szCs w:val="48"/>
        </w:rPr>
        <w:t>，以</w:t>
      </w:r>
      <w:r w:rsidRPr="00A74B1C">
        <w:rPr>
          <w:rFonts w:ascii="Times New Roman" w:hAnsi="Times New Roman" w:hint="eastAsia"/>
          <w:spacing w:val="4"/>
          <w:szCs w:val="48"/>
        </w:rPr>
        <w:t>及該機關於推展家庭教育上所應具有的角色與工</w:t>
      </w:r>
      <w:r w:rsidRPr="00A74B1C">
        <w:rPr>
          <w:rFonts w:ascii="Times New Roman" w:hAnsi="Times New Roman" w:hint="eastAsia"/>
          <w:szCs w:val="48"/>
        </w:rPr>
        <w:t>作事項、如何填復資料、應交由何單位收文主責辦理……等等問題，凸顯</w:t>
      </w:r>
      <w:r w:rsidRPr="00A74B1C">
        <w:rPr>
          <w:rFonts w:ascii="Times New Roman" w:hint="eastAsia"/>
        </w:rPr>
        <w:t>在其他重大議題出現及人事幾經更迭下，</w:t>
      </w:r>
      <w:r w:rsidRPr="00A74B1C">
        <w:rPr>
          <w:rFonts w:ascii="Times New Roman" w:hAnsi="Times New Roman"/>
          <w:szCs w:val="48"/>
        </w:rPr>
        <w:t>家庭政策及推展家庭教育</w:t>
      </w:r>
      <w:r w:rsidRPr="00A74B1C">
        <w:rPr>
          <w:rFonts w:ascii="Times New Roman" w:hAnsi="Times New Roman" w:hint="eastAsia"/>
          <w:szCs w:val="48"/>
        </w:rPr>
        <w:t>中程</w:t>
      </w:r>
      <w:r w:rsidRPr="00A74B1C">
        <w:rPr>
          <w:rFonts w:ascii="Times New Roman" w:hAnsi="Times New Roman"/>
          <w:szCs w:val="48"/>
        </w:rPr>
        <w:t>計畫</w:t>
      </w:r>
      <w:r w:rsidRPr="00A74B1C">
        <w:rPr>
          <w:rFonts w:ascii="Times New Roman" w:hint="eastAsia"/>
        </w:rPr>
        <w:t>之重要性逐漸式微。凡此俱見現行各部會對於政策</w:t>
      </w:r>
      <w:r w:rsidRPr="00A74B1C">
        <w:rPr>
          <w:rFonts w:ascii="Times New Roman" w:hAnsi="Times New Roman" w:hint="eastAsia"/>
        </w:rPr>
        <w:t>核心內涵之掌握與理解，以及推展家庭政策與家庭教育之專業知能，仍有待檢討與改進之處</w:t>
      </w:r>
      <w:r w:rsidRPr="00A74B1C">
        <w:rPr>
          <w:rFonts w:ascii="Times New Roman" w:hint="eastAsia"/>
        </w:rPr>
        <w:t>。</w:t>
      </w:r>
      <w:bookmarkEnd w:id="293"/>
    </w:p>
    <w:p w:rsidR="00AA74DA" w:rsidRPr="00A74B1C" w:rsidRDefault="00AA74DA" w:rsidP="00AA74DA">
      <w:pPr>
        <w:pStyle w:val="3"/>
        <w:numPr>
          <w:ilvl w:val="2"/>
          <w:numId w:val="1"/>
        </w:numPr>
        <w:ind w:left="1360" w:hanging="680"/>
        <w:rPr>
          <w:rFonts w:ascii="Times New Roman" w:hAnsi="Times New Roman"/>
        </w:rPr>
      </w:pPr>
      <w:bookmarkStart w:id="294" w:name="_Toc26773845"/>
      <w:r w:rsidRPr="00A74B1C">
        <w:rPr>
          <w:rFonts w:ascii="Times New Roman" w:hint="eastAsia"/>
        </w:rPr>
        <w:t>綜上，「家庭政策」及「推展家庭教育中程計畫」之分工與執行涉及</w:t>
      </w:r>
      <w:r w:rsidRPr="00A74B1C">
        <w:rPr>
          <w:rFonts w:ascii="Times New Roman" w:hint="eastAsia"/>
        </w:rPr>
        <w:t>18</w:t>
      </w:r>
      <w:r w:rsidRPr="00A74B1C">
        <w:rPr>
          <w:rFonts w:ascii="Times New Roman" w:hint="eastAsia"/>
        </w:rPr>
        <w:t>個部會，各部會內部又分由所屬不同機關與單位推動辦理，惟相關業務主管及承辦人員欠缺家庭相關專業知能，因而對於家庭的發展與需求，缺乏全般角度與視野，且在其他重大議題出</w:t>
      </w:r>
      <w:r w:rsidRPr="00A74B1C">
        <w:rPr>
          <w:rFonts w:ascii="Times New Roman" w:hint="eastAsia"/>
          <w:spacing w:val="-4"/>
        </w:rPr>
        <w:t>現及人事幾經更迭下，該政策與計畫之重要性逐漸</w:t>
      </w:r>
      <w:r w:rsidRPr="00A74B1C">
        <w:rPr>
          <w:rFonts w:ascii="Times New Roman" w:hint="eastAsia"/>
        </w:rPr>
        <w:t>式</w:t>
      </w:r>
      <w:r w:rsidRPr="00A74B1C">
        <w:rPr>
          <w:rFonts w:ascii="Times New Roman" w:hint="eastAsia"/>
          <w:spacing w:val="-4"/>
        </w:rPr>
        <w:t>微，此均造成實際執行難以切中及符合政策與計畫</w:t>
      </w:r>
      <w:r w:rsidRPr="00A74B1C">
        <w:rPr>
          <w:rFonts w:ascii="Times New Roman" w:hint="eastAsia"/>
        </w:rPr>
        <w:lastRenderedPageBreak/>
        <w:t>之核心內涵與目標，行政院允應檢討與落實相關訓練機制，俾利於政策與服務之規劃與推動切合家庭之發展與需求。</w:t>
      </w:r>
      <w:bookmarkEnd w:id="294"/>
    </w:p>
    <w:p w:rsidR="00AA74DA" w:rsidRPr="00A74B1C" w:rsidRDefault="00AA74DA" w:rsidP="00AA74DA">
      <w:pPr>
        <w:pStyle w:val="33"/>
        <w:ind w:left="1361" w:firstLine="680"/>
      </w:pPr>
    </w:p>
    <w:p w:rsidR="00AA74DA" w:rsidRPr="00A74B1C" w:rsidRDefault="00AA74DA" w:rsidP="00AA74DA">
      <w:pPr>
        <w:pStyle w:val="2"/>
        <w:numPr>
          <w:ilvl w:val="1"/>
          <w:numId w:val="1"/>
        </w:numPr>
        <w:kinsoku w:val="0"/>
        <w:ind w:left="1020" w:hanging="680"/>
        <w:rPr>
          <w:rFonts w:ascii="Times New Roman" w:hAnsi="Times New Roman"/>
          <w:b/>
        </w:rPr>
      </w:pPr>
      <w:bookmarkStart w:id="295" w:name="_Toc25222625"/>
      <w:bookmarkStart w:id="296" w:name="_Toc25564611"/>
      <w:bookmarkStart w:id="297" w:name="_Toc26773846"/>
      <w:r w:rsidRPr="00A74B1C">
        <w:rPr>
          <w:rFonts w:ascii="Times New Roman" w:hAnsi="Times New Roman"/>
          <w:b/>
          <w:spacing w:val="-4"/>
        </w:rPr>
        <w:t>近年來我國女性勞動參與率已逾</w:t>
      </w:r>
      <w:r w:rsidRPr="00A74B1C">
        <w:rPr>
          <w:rFonts w:ascii="Times New Roman" w:hAnsi="Times New Roman"/>
          <w:b/>
          <w:spacing w:val="-4"/>
        </w:rPr>
        <w:t>50</w:t>
      </w:r>
      <w:r w:rsidRPr="00A74B1C">
        <w:rPr>
          <w:rFonts w:ascii="Times New Roman" w:hAnsi="Times New Roman"/>
          <w:b/>
          <w:spacing w:val="-4"/>
        </w:rPr>
        <w:t>％，且因現代社會之精</w:t>
      </w:r>
      <w:r w:rsidRPr="00A74B1C">
        <w:rPr>
          <w:rFonts w:ascii="Times New Roman" w:hAnsi="Times New Roman"/>
          <w:b/>
        </w:rPr>
        <w:t>密分工、職業型態之競爭與改變，工作型態與時間衝擊著家庭關係之經營與家庭成員之互動，因而衍生不</w:t>
      </w:r>
      <w:r w:rsidRPr="00A74B1C">
        <w:rPr>
          <w:rFonts w:ascii="Times New Roman" w:hAnsi="Times New Roman"/>
          <w:b/>
          <w:spacing w:val="-6"/>
        </w:rPr>
        <w:t>同的家庭議題與需求；為使國人充分兼顧家庭及工作</w:t>
      </w:r>
      <w:r w:rsidRPr="00A74B1C">
        <w:rPr>
          <w:rFonts w:ascii="Times New Roman" w:hAnsi="Times New Roman"/>
          <w:b/>
        </w:rPr>
        <w:t>，</w:t>
      </w:r>
      <w:r w:rsidRPr="00A74B1C">
        <w:rPr>
          <w:rFonts w:ascii="Times New Roman" w:hAnsi="Times New Roman"/>
          <w:b/>
          <w:spacing w:val="-4"/>
        </w:rPr>
        <w:t>行政院允應統合跨部會之</w:t>
      </w:r>
      <w:r w:rsidRPr="00A74B1C">
        <w:rPr>
          <w:rFonts w:ascii="Times New Roman" w:hAnsi="Times New Roman" w:hint="eastAsia"/>
          <w:b/>
          <w:spacing w:val="-4"/>
        </w:rPr>
        <w:t>資源</w:t>
      </w:r>
      <w:r w:rsidRPr="00A74B1C">
        <w:rPr>
          <w:rFonts w:ascii="Times New Roman" w:hAnsi="Times New Roman"/>
          <w:b/>
          <w:spacing w:val="-4"/>
        </w:rPr>
        <w:t>共同建立並營造友善家庭</w:t>
      </w:r>
      <w:r w:rsidRPr="00A74B1C">
        <w:rPr>
          <w:rFonts w:ascii="Times New Roman" w:hAnsi="Times New Roman"/>
          <w:b/>
        </w:rPr>
        <w:t>的職場環境與氛圍，以促進家庭工作平衡。</w:t>
      </w:r>
      <w:bookmarkEnd w:id="287"/>
      <w:bookmarkEnd w:id="295"/>
      <w:bookmarkEnd w:id="296"/>
      <w:bookmarkEnd w:id="297"/>
    </w:p>
    <w:p w:rsidR="00AA74DA" w:rsidRPr="00A74B1C" w:rsidRDefault="00AA74DA" w:rsidP="00AA74DA">
      <w:pPr>
        <w:pStyle w:val="3"/>
        <w:numPr>
          <w:ilvl w:val="2"/>
          <w:numId w:val="1"/>
        </w:numPr>
        <w:kinsoku w:val="0"/>
        <w:ind w:left="1360" w:hanging="680"/>
        <w:rPr>
          <w:rFonts w:ascii="Times New Roman" w:hAnsi="Times New Roman"/>
          <w:szCs w:val="32"/>
        </w:rPr>
      </w:pPr>
      <w:bookmarkStart w:id="298" w:name="_Toc26773847"/>
      <w:bookmarkStart w:id="299" w:name="_Toc23260937"/>
      <w:bookmarkStart w:id="300" w:name="_Toc25222626"/>
      <w:r w:rsidRPr="00A74B1C">
        <w:rPr>
          <w:rFonts w:ascii="Times New Roman" w:hAnsi="Times New Roman" w:hint="eastAsia"/>
          <w:szCs w:val="32"/>
        </w:rPr>
        <w:t>「消除對婦女一切形式歧視公約」第</w:t>
      </w:r>
      <w:r w:rsidRPr="00A74B1C">
        <w:rPr>
          <w:rFonts w:ascii="Times New Roman" w:hAnsi="Times New Roman" w:hint="eastAsia"/>
          <w:szCs w:val="32"/>
        </w:rPr>
        <w:t>11</w:t>
      </w:r>
      <w:r w:rsidRPr="00A74B1C">
        <w:rPr>
          <w:rFonts w:ascii="Times New Roman" w:hAnsi="Times New Roman" w:hint="eastAsia"/>
          <w:szCs w:val="32"/>
        </w:rPr>
        <w:t>條第</w:t>
      </w:r>
      <w:r w:rsidRPr="00A74B1C">
        <w:rPr>
          <w:rFonts w:ascii="Times New Roman" w:hAnsi="Times New Roman" w:hint="eastAsia"/>
          <w:szCs w:val="32"/>
        </w:rPr>
        <w:t>2</w:t>
      </w:r>
      <w:r w:rsidRPr="00A74B1C">
        <w:rPr>
          <w:rFonts w:ascii="Times New Roman" w:hAnsi="Times New Roman" w:hint="eastAsia"/>
          <w:szCs w:val="32"/>
        </w:rPr>
        <w:t>項規定略以：「締約各國為使婦女不致因結婚或生育而受歧視，又為保障其有效的工作權利起見，應採取適當措施：……</w:t>
      </w:r>
      <w:r w:rsidRPr="00A74B1C">
        <w:rPr>
          <w:rFonts w:ascii="Times New Roman" w:hAnsi="Times New Roman" w:hint="eastAsia"/>
          <w:szCs w:val="32"/>
        </w:rPr>
        <w:t>(b)</w:t>
      </w:r>
      <w:r w:rsidRPr="00A74B1C">
        <w:rPr>
          <w:rFonts w:ascii="Times New Roman" w:hAnsi="Times New Roman" w:hint="eastAsia"/>
          <w:szCs w:val="32"/>
        </w:rPr>
        <w:t>實施帶薪產假或具有同等社會福利的產假，而不喪失原有工作、年資或社會津貼；</w:t>
      </w:r>
      <w:r w:rsidRPr="00A74B1C">
        <w:rPr>
          <w:rFonts w:ascii="Times New Roman" w:hAnsi="Times New Roman" w:hint="eastAsia"/>
          <w:szCs w:val="32"/>
        </w:rPr>
        <w:t>(c)</w:t>
      </w:r>
      <w:r w:rsidRPr="00A74B1C">
        <w:rPr>
          <w:rFonts w:ascii="Times New Roman" w:hAnsi="Times New Roman" w:hint="eastAsia"/>
          <w:szCs w:val="32"/>
        </w:rPr>
        <w:t>鼓勵提供必要的輔助性社會服務，特別是通過促進建立和發展托兒設施系統，使父母得以兼顧家庭義務和工作責任並參與公共事務；……。」</w:t>
      </w:r>
      <w:bookmarkEnd w:id="298"/>
    </w:p>
    <w:p w:rsidR="00AA74DA" w:rsidRPr="00A74B1C" w:rsidRDefault="00AA74DA" w:rsidP="00AA74DA">
      <w:pPr>
        <w:pStyle w:val="3"/>
        <w:numPr>
          <w:ilvl w:val="2"/>
          <w:numId w:val="1"/>
        </w:numPr>
        <w:ind w:left="1360" w:hanging="680"/>
        <w:rPr>
          <w:rFonts w:ascii="Times New Roman" w:hAnsi="Times New Roman"/>
        </w:rPr>
      </w:pPr>
      <w:bookmarkStart w:id="301" w:name="_Toc23260940"/>
      <w:bookmarkStart w:id="302" w:name="_Toc25222629"/>
      <w:bookmarkStart w:id="303" w:name="_Toc26773848"/>
      <w:r w:rsidRPr="00A74B1C">
        <w:rPr>
          <w:rFonts w:ascii="Times New Roman" w:hAnsi="Times New Roman"/>
        </w:rPr>
        <w:t>國際勞工組織</w:t>
      </w:r>
      <w:r w:rsidRPr="00A74B1C">
        <w:rPr>
          <w:rFonts w:ascii="Times New Roman" w:hAnsi="Times New Roman" w:hint="eastAsia"/>
        </w:rPr>
        <w:t>(</w:t>
      </w:r>
      <w:r w:rsidRPr="00A74B1C">
        <w:rPr>
          <w:rFonts w:ascii="Times New Roman" w:hAnsi="Times New Roman"/>
        </w:rPr>
        <w:t>International</w:t>
      </w:r>
      <w:r w:rsidRPr="00A74B1C">
        <w:rPr>
          <w:rFonts w:ascii="Times New Roman" w:hAnsi="Times New Roman" w:hint="eastAsia"/>
        </w:rPr>
        <w:t xml:space="preserve"> </w:t>
      </w:r>
      <w:r w:rsidRPr="00A74B1C">
        <w:rPr>
          <w:rFonts w:ascii="Times New Roman" w:hAnsi="Times New Roman"/>
        </w:rPr>
        <w:t>Labour</w:t>
      </w:r>
      <w:r w:rsidRPr="00A74B1C">
        <w:rPr>
          <w:rFonts w:ascii="Times New Roman" w:hAnsi="Times New Roman" w:hint="eastAsia"/>
        </w:rPr>
        <w:t xml:space="preserve"> </w:t>
      </w:r>
      <w:r w:rsidRPr="00A74B1C">
        <w:rPr>
          <w:rFonts w:ascii="Times New Roman" w:hAnsi="Times New Roman"/>
        </w:rPr>
        <w:t>Organization</w:t>
      </w:r>
      <w:r w:rsidRPr="00A74B1C">
        <w:rPr>
          <w:rFonts w:ascii="Times New Roman" w:hAnsi="Times New Roman" w:hint="eastAsia"/>
        </w:rPr>
        <w:t xml:space="preserve">, </w:t>
      </w:r>
      <w:r w:rsidRPr="00A74B1C">
        <w:rPr>
          <w:rFonts w:ascii="Times New Roman" w:hAnsi="Times New Roman"/>
        </w:rPr>
        <w:t>ILO</w:t>
      </w:r>
      <w:r w:rsidRPr="00A74B1C">
        <w:rPr>
          <w:rFonts w:ascii="Times New Roman" w:hAnsi="Times New Roman" w:hint="eastAsia"/>
        </w:rPr>
        <w:t>)</w:t>
      </w:r>
      <w:r w:rsidRPr="00A74B1C">
        <w:rPr>
          <w:rFonts w:ascii="Times New Roman" w:hAnsi="Times New Roman"/>
        </w:rPr>
        <w:t>早於成立之初即提出產假保護公約</w:t>
      </w:r>
      <w:r w:rsidRPr="00A74B1C">
        <w:rPr>
          <w:rFonts w:ascii="Times New Roman" w:hAnsi="Times New Roman" w:hint="eastAsia"/>
        </w:rPr>
        <w:t>(</w:t>
      </w:r>
      <w:r w:rsidRPr="00A74B1C">
        <w:rPr>
          <w:rFonts w:ascii="Times New Roman" w:hAnsi="Times New Roman"/>
        </w:rPr>
        <w:t>Maternity</w:t>
      </w:r>
      <w:r w:rsidRPr="00A74B1C">
        <w:rPr>
          <w:rFonts w:ascii="Times New Roman" w:hAnsi="Times New Roman" w:hint="eastAsia"/>
        </w:rPr>
        <w:t xml:space="preserve"> </w:t>
      </w:r>
      <w:r w:rsidRPr="00A74B1C">
        <w:rPr>
          <w:rFonts w:ascii="Times New Roman" w:hAnsi="Times New Roman"/>
        </w:rPr>
        <w:t>Protection</w:t>
      </w:r>
      <w:r w:rsidRPr="00A74B1C">
        <w:rPr>
          <w:rFonts w:ascii="Times New Roman" w:hAnsi="Times New Roman" w:hint="eastAsia"/>
        </w:rPr>
        <w:t xml:space="preserve"> </w:t>
      </w:r>
      <w:r w:rsidRPr="00A74B1C">
        <w:rPr>
          <w:rFonts w:ascii="Times New Roman" w:hAnsi="Times New Roman"/>
        </w:rPr>
        <w:t>Convention,1919,No.3</w:t>
      </w:r>
      <w:r w:rsidRPr="00A74B1C">
        <w:rPr>
          <w:rFonts w:ascii="Times New Roman" w:hAnsi="Times New Roman" w:hint="eastAsia"/>
        </w:rPr>
        <w:t>)</w:t>
      </w:r>
      <w:r w:rsidRPr="00A74B1C">
        <w:rPr>
          <w:rFonts w:ascii="Times New Roman" w:hAnsi="Times New Roman"/>
        </w:rPr>
        <w:t>，關注工</w:t>
      </w:r>
      <w:r w:rsidRPr="00A74B1C">
        <w:rPr>
          <w:rFonts w:ascii="Times New Roman" w:hAnsi="Times New Roman"/>
          <w:spacing w:val="-4"/>
        </w:rPr>
        <w:t>作與家庭責任</w:t>
      </w:r>
      <w:r w:rsidRPr="00A74B1C">
        <w:rPr>
          <w:rFonts w:ascii="Times New Roman" w:hAnsi="Times New Roman" w:hint="eastAsia"/>
          <w:spacing w:val="-4"/>
        </w:rPr>
        <w:t>，</w:t>
      </w:r>
      <w:r w:rsidRPr="00A74B1C">
        <w:rPr>
          <w:rFonts w:ascii="Times New Roman" w:hAnsi="Times New Roman"/>
          <w:spacing w:val="-4"/>
        </w:rPr>
        <w:t>1981</w:t>
      </w:r>
      <w:r w:rsidRPr="00A74B1C">
        <w:rPr>
          <w:rFonts w:ascii="Times New Roman" w:hAnsi="Times New Roman"/>
          <w:spacing w:val="-4"/>
        </w:rPr>
        <w:t>年</w:t>
      </w:r>
      <w:r w:rsidRPr="00A74B1C">
        <w:rPr>
          <w:rFonts w:ascii="Times New Roman" w:hAnsi="Times New Roman" w:hint="eastAsia"/>
          <w:spacing w:val="-4"/>
        </w:rPr>
        <w:t>更通過第</w:t>
      </w:r>
      <w:r w:rsidRPr="00A74B1C">
        <w:rPr>
          <w:rFonts w:ascii="Times New Roman" w:hAnsi="Times New Roman" w:hint="eastAsia"/>
          <w:spacing w:val="-4"/>
        </w:rPr>
        <w:t>156</w:t>
      </w:r>
      <w:r w:rsidRPr="00A74B1C">
        <w:rPr>
          <w:rFonts w:ascii="Times New Roman" w:hAnsi="Times New Roman" w:hint="eastAsia"/>
          <w:spacing w:val="-4"/>
        </w:rPr>
        <w:t>號</w:t>
      </w:r>
      <w:r w:rsidRPr="00A74B1C">
        <w:rPr>
          <w:rFonts w:ascii="華康魏碑體 Std W7" w:eastAsia="華康魏碑體 Std W7" w:hAnsi="華康魏碑體 Std W7" w:hint="eastAsia"/>
          <w:spacing w:val="-4"/>
        </w:rPr>
        <w:t>「</w:t>
      </w:r>
      <w:r w:rsidRPr="00A74B1C">
        <w:rPr>
          <w:rFonts w:ascii="Times New Roman" w:hAnsi="Times New Roman" w:hint="eastAsia"/>
          <w:spacing w:val="-4"/>
        </w:rPr>
        <w:t>有</w:t>
      </w:r>
      <w:r w:rsidRPr="00A74B1C">
        <w:rPr>
          <w:rFonts w:ascii="Times New Roman" w:hAnsi="Times New Roman"/>
          <w:spacing w:val="-4"/>
        </w:rPr>
        <w:t>家庭</w:t>
      </w:r>
      <w:r w:rsidRPr="00A74B1C">
        <w:rPr>
          <w:rFonts w:ascii="Times New Roman" w:hAnsi="Times New Roman" w:hint="eastAsia"/>
          <w:spacing w:val="-4"/>
        </w:rPr>
        <w:t>責任</w:t>
      </w:r>
      <w:r w:rsidRPr="00A74B1C">
        <w:rPr>
          <w:rFonts w:ascii="Times New Roman" w:hAnsi="Times New Roman"/>
          <w:spacing w:val="-4"/>
        </w:rPr>
        <w:t>之勞動者公約</w:t>
      </w:r>
      <w:r w:rsidRPr="00A74B1C">
        <w:rPr>
          <w:rFonts w:ascii="華康魏碑體 Std W7" w:eastAsia="華康魏碑體 Std W7" w:hAnsi="華康魏碑體 Std W7" w:hint="eastAsia"/>
          <w:spacing w:val="-4"/>
        </w:rPr>
        <w:t>」</w:t>
      </w:r>
      <w:r w:rsidRPr="00A74B1C">
        <w:rPr>
          <w:rFonts w:ascii="Times New Roman" w:hAnsi="Times New Roman" w:hint="eastAsia"/>
        </w:rPr>
        <w:t>(</w:t>
      </w:r>
      <w:r w:rsidRPr="00A74B1C">
        <w:rPr>
          <w:rFonts w:ascii="Times New Roman" w:hAnsi="Times New Roman"/>
          <w:spacing w:val="-10"/>
        </w:rPr>
        <w:t>Workers</w:t>
      </w:r>
      <w:r w:rsidRPr="00A74B1C">
        <w:rPr>
          <w:rFonts w:ascii="Times New Roman" w:hAnsi="Times New Roman" w:hint="eastAsia"/>
          <w:spacing w:val="-10"/>
        </w:rPr>
        <w:t xml:space="preserve"> </w:t>
      </w:r>
      <w:r w:rsidRPr="00A74B1C">
        <w:rPr>
          <w:rFonts w:ascii="Times New Roman" w:hAnsi="Times New Roman"/>
          <w:spacing w:val="-10"/>
        </w:rPr>
        <w:t>with</w:t>
      </w:r>
      <w:r w:rsidRPr="00A74B1C">
        <w:rPr>
          <w:rFonts w:ascii="Times New Roman" w:hAnsi="Times New Roman" w:hint="eastAsia"/>
          <w:spacing w:val="-10"/>
        </w:rPr>
        <w:t xml:space="preserve"> </w:t>
      </w:r>
      <w:r w:rsidRPr="00A74B1C">
        <w:rPr>
          <w:rFonts w:ascii="Times New Roman" w:hAnsi="Times New Roman"/>
          <w:spacing w:val="-10"/>
        </w:rPr>
        <w:t>Family</w:t>
      </w:r>
      <w:r w:rsidRPr="00A74B1C">
        <w:rPr>
          <w:rFonts w:ascii="Times New Roman" w:hAnsi="Times New Roman" w:hint="eastAsia"/>
          <w:spacing w:val="-10"/>
        </w:rPr>
        <w:t xml:space="preserve"> </w:t>
      </w:r>
      <w:r w:rsidRPr="00A74B1C">
        <w:rPr>
          <w:rFonts w:ascii="Times New Roman" w:hAnsi="Times New Roman"/>
          <w:spacing w:val="-10"/>
        </w:rPr>
        <w:t>Responsibilities</w:t>
      </w:r>
      <w:r w:rsidRPr="00A74B1C">
        <w:rPr>
          <w:rFonts w:ascii="Times New Roman" w:hAnsi="Times New Roman" w:hint="eastAsia"/>
          <w:spacing w:val="-10"/>
        </w:rPr>
        <w:t xml:space="preserve"> </w:t>
      </w:r>
      <w:r w:rsidRPr="00A74B1C">
        <w:rPr>
          <w:rFonts w:ascii="Times New Roman" w:hAnsi="Times New Roman"/>
          <w:spacing w:val="-10"/>
        </w:rPr>
        <w:t>Convention,1981,No.156</w:t>
      </w:r>
      <w:r w:rsidRPr="00A74B1C">
        <w:rPr>
          <w:rFonts w:ascii="Times New Roman" w:hAnsi="Times New Roman" w:hint="eastAsia"/>
          <w:spacing w:val="-10"/>
        </w:rPr>
        <w:t>)</w:t>
      </w:r>
      <w:r w:rsidRPr="00A74B1C">
        <w:rPr>
          <w:rFonts w:ascii="Times New Roman" w:hAnsi="Times New Roman"/>
          <w:spacing w:val="-6"/>
        </w:rPr>
        <w:t>及建議書</w:t>
      </w:r>
      <w:r w:rsidRPr="00A74B1C">
        <w:rPr>
          <w:rFonts w:ascii="Times New Roman" w:hAnsi="Times New Roman" w:hint="eastAsia"/>
          <w:spacing w:val="-6"/>
        </w:rPr>
        <w:t>(</w:t>
      </w:r>
      <w:r w:rsidRPr="00A74B1C">
        <w:rPr>
          <w:rFonts w:ascii="Times New Roman" w:hAnsi="Times New Roman"/>
          <w:spacing w:val="-6"/>
        </w:rPr>
        <w:t>Workers</w:t>
      </w:r>
      <w:r w:rsidRPr="00A74B1C">
        <w:rPr>
          <w:rFonts w:ascii="Times New Roman" w:hAnsi="Times New Roman" w:hint="eastAsia"/>
          <w:spacing w:val="-6"/>
        </w:rPr>
        <w:t xml:space="preserve"> </w:t>
      </w:r>
      <w:r w:rsidRPr="00A74B1C">
        <w:rPr>
          <w:rFonts w:ascii="Times New Roman" w:hAnsi="Times New Roman"/>
          <w:spacing w:val="-6"/>
        </w:rPr>
        <w:t>with</w:t>
      </w:r>
      <w:r w:rsidRPr="00A74B1C">
        <w:rPr>
          <w:rFonts w:ascii="Times New Roman" w:hAnsi="Times New Roman" w:hint="eastAsia"/>
          <w:spacing w:val="-6"/>
        </w:rPr>
        <w:t xml:space="preserve"> </w:t>
      </w:r>
      <w:r w:rsidRPr="00A74B1C">
        <w:rPr>
          <w:rFonts w:ascii="Times New Roman" w:hAnsi="Times New Roman"/>
          <w:spacing w:val="-6"/>
        </w:rPr>
        <w:t>Family</w:t>
      </w:r>
      <w:r w:rsidRPr="00A74B1C">
        <w:rPr>
          <w:rFonts w:ascii="Times New Roman" w:hAnsi="Times New Roman" w:hint="eastAsia"/>
          <w:spacing w:val="-6"/>
        </w:rPr>
        <w:t xml:space="preserve"> </w:t>
      </w:r>
      <w:r w:rsidRPr="00A74B1C">
        <w:rPr>
          <w:rFonts w:ascii="Times New Roman" w:hAnsi="Times New Roman"/>
          <w:spacing w:val="-6"/>
        </w:rPr>
        <w:t>Responsibilities</w:t>
      </w:r>
      <w:r w:rsidRPr="00A74B1C">
        <w:rPr>
          <w:rFonts w:ascii="Times New Roman" w:hAnsi="Times New Roman" w:hint="eastAsia"/>
          <w:spacing w:val="-6"/>
        </w:rPr>
        <w:t xml:space="preserve"> </w:t>
      </w:r>
      <w:r w:rsidRPr="00A74B1C">
        <w:rPr>
          <w:rFonts w:ascii="Times New Roman" w:hAnsi="Times New Roman"/>
          <w:spacing w:val="-6"/>
        </w:rPr>
        <w:t>ecommedation</w:t>
      </w:r>
      <w:r w:rsidRPr="00A74B1C">
        <w:rPr>
          <w:rFonts w:ascii="Times New Roman" w:hAnsi="Times New Roman"/>
        </w:rPr>
        <w:t>,1981,No.165</w:t>
      </w:r>
      <w:r w:rsidRPr="00A74B1C">
        <w:rPr>
          <w:rFonts w:ascii="Times New Roman" w:hAnsi="Times New Roman" w:hint="eastAsia"/>
        </w:rPr>
        <w:t>)</w:t>
      </w:r>
      <w:r w:rsidRPr="00A74B1C">
        <w:rPr>
          <w:rFonts w:ascii="Times New Roman" w:hAnsi="Times New Roman"/>
        </w:rPr>
        <w:t>，承認有家庭責任</w:t>
      </w:r>
      <w:r w:rsidRPr="00A74B1C">
        <w:rPr>
          <w:rFonts w:ascii="Times New Roman" w:hAnsi="Times New Roman" w:hint="eastAsia"/>
        </w:rPr>
        <w:t>的</w:t>
      </w:r>
      <w:r w:rsidRPr="00A74B1C">
        <w:rPr>
          <w:rFonts w:ascii="Times New Roman" w:hAnsi="Times New Roman"/>
        </w:rPr>
        <w:t>勞工問題</w:t>
      </w:r>
      <w:r w:rsidRPr="00A74B1C">
        <w:rPr>
          <w:rFonts w:ascii="Times New Roman" w:hAnsi="Times New Roman" w:hint="eastAsia"/>
        </w:rPr>
        <w:t>，</w:t>
      </w:r>
      <w:r w:rsidRPr="00A74B1C">
        <w:rPr>
          <w:rFonts w:ascii="Times New Roman" w:hAnsi="Times New Roman"/>
        </w:rPr>
        <w:t>乃是涉及家庭與社會</w:t>
      </w:r>
      <w:r w:rsidRPr="00A74B1C">
        <w:rPr>
          <w:rFonts w:ascii="Times New Roman" w:hAnsi="Times New Roman" w:hint="eastAsia"/>
        </w:rPr>
        <w:t>的</w:t>
      </w:r>
      <w:r w:rsidRPr="00A74B1C">
        <w:rPr>
          <w:rFonts w:ascii="Times New Roman" w:hAnsi="Times New Roman"/>
          <w:spacing w:val="-4"/>
        </w:rPr>
        <w:t>廣泛問題，應為國家政策所考慮，各會員國應採取</w:t>
      </w:r>
      <w:r w:rsidRPr="00A74B1C">
        <w:rPr>
          <w:rFonts w:ascii="Times New Roman" w:hAnsi="Times New Roman"/>
        </w:rPr>
        <w:t>所</w:t>
      </w:r>
      <w:r w:rsidRPr="00A74B1C">
        <w:rPr>
          <w:rFonts w:ascii="Times New Roman" w:hAnsi="Times New Roman"/>
          <w:spacing w:val="-4"/>
        </w:rPr>
        <w:t>有符合國情</w:t>
      </w:r>
      <w:r w:rsidRPr="00A74B1C">
        <w:rPr>
          <w:rFonts w:ascii="Times New Roman" w:hAnsi="Times New Roman" w:hint="eastAsia"/>
          <w:spacing w:val="-4"/>
        </w:rPr>
        <w:t>的</w:t>
      </w:r>
      <w:r w:rsidRPr="00A74B1C">
        <w:rPr>
          <w:rFonts w:ascii="Times New Roman" w:hAnsi="Times New Roman"/>
          <w:spacing w:val="-4"/>
        </w:rPr>
        <w:t>措施，</w:t>
      </w:r>
      <w:r w:rsidRPr="00A74B1C">
        <w:rPr>
          <w:rFonts w:ascii="Times New Roman" w:hAnsi="Times New Roman" w:hint="eastAsia"/>
          <w:spacing w:val="-4"/>
        </w:rPr>
        <w:t>讓</w:t>
      </w:r>
      <w:r w:rsidRPr="00A74B1C">
        <w:rPr>
          <w:rFonts w:ascii="Times New Roman" w:hAnsi="Times New Roman"/>
          <w:spacing w:val="-4"/>
        </w:rPr>
        <w:t>有家庭責任</w:t>
      </w:r>
      <w:r w:rsidRPr="00A74B1C">
        <w:rPr>
          <w:rFonts w:ascii="Times New Roman" w:hAnsi="Times New Roman" w:hint="eastAsia"/>
          <w:spacing w:val="-4"/>
        </w:rPr>
        <w:t>的</w:t>
      </w:r>
      <w:r w:rsidRPr="00A74B1C">
        <w:rPr>
          <w:rFonts w:ascii="Times New Roman" w:hAnsi="Times New Roman"/>
          <w:spacing w:val="-4"/>
        </w:rPr>
        <w:t>男女勞工</w:t>
      </w:r>
      <w:r w:rsidRPr="00A74B1C">
        <w:rPr>
          <w:rFonts w:ascii="Times New Roman" w:hAnsi="Times New Roman" w:hint="eastAsia"/>
          <w:spacing w:val="-4"/>
        </w:rPr>
        <w:t>得以</w:t>
      </w:r>
      <w:r w:rsidRPr="00A74B1C">
        <w:rPr>
          <w:rFonts w:ascii="Times New Roman" w:hAnsi="Times New Roman" w:hint="eastAsia"/>
        </w:rPr>
        <w:lastRenderedPageBreak/>
        <w:t>享</w:t>
      </w:r>
      <w:r w:rsidRPr="00A74B1C">
        <w:rPr>
          <w:rFonts w:ascii="Times New Roman" w:hAnsi="Times New Roman" w:hint="eastAsia"/>
          <w:spacing w:val="-4"/>
        </w:rPr>
        <w:t>有均等之</w:t>
      </w:r>
      <w:r w:rsidRPr="00A74B1C">
        <w:rPr>
          <w:rFonts w:ascii="Times New Roman" w:hAnsi="Times New Roman"/>
          <w:spacing w:val="-4"/>
        </w:rPr>
        <w:t>待遇與機會，使有家庭責任之勞工能行使</w:t>
      </w:r>
      <w:r w:rsidRPr="00A74B1C">
        <w:rPr>
          <w:rFonts w:ascii="Times New Roman" w:hAnsi="Times New Roman"/>
        </w:rPr>
        <w:t>其</w:t>
      </w:r>
      <w:r w:rsidRPr="00A74B1C">
        <w:rPr>
          <w:rFonts w:ascii="Times New Roman" w:hAnsi="Times New Roman"/>
          <w:spacing w:val="6"/>
        </w:rPr>
        <w:t>自由選擇工作之權利，並能考慮其工作條件與情況</w:t>
      </w:r>
      <w:r w:rsidRPr="00A74B1C">
        <w:rPr>
          <w:rFonts w:ascii="Times New Roman" w:hAnsi="Times New Roman"/>
        </w:rPr>
        <w:t>，包括漸進減少每日工時及超時工作的措施，</w:t>
      </w:r>
      <w:r w:rsidRPr="00A74B1C">
        <w:rPr>
          <w:rFonts w:ascii="Times New Roman" w:hAnsi="Times New Roman" w:hint="eastAsia"/>
        </w:rPr>
        <w:t>以</w:t>
      </w:r>
      <w:r w:rsidRPr="00A74B1C">
        <w:rPr>
          <w:rFonts w:ascii="Times New Roman" w:hAnsi="Times New Roman"/>
        </w:rPr>
        <w:t>及社會安全之需要</w:t>
      </w:r>
      <w:r w:rsidRPr="00A74B1C">
        <w:rPr>
          <w:rFonts w:ascii="Times New Roman" w:hAnsi="Times New Roman" w:hint="eastAsia"/>
        </w:rPr>
        <w:t>，同時希望發展及推廣托兒及家</w:t>
      </w:r>
      <w:r w:rsidRPr="00A74B1C">
        <w:rPr>
          <w:rFonts w:ascii="Times New Roman" w:hAnsi="Times New Roman" w:hint="eastAsia"/>
          <w:spacing w:val="-6"/>
        </w:rPr>
        <w:t>庭服務的公私立社區支援網絡服務等。</w:t>
      </w:r>
      <w:r w:rsidRPr="00A74B1C">
        <w:rPr>
          <w:rFonts w:ascii="Times New Roman" w:hAnsi="Times New Roman"/>
          <w:spacing w:val="-6"/>
        </w:rPr>
        <w:t>1994</w:t>
      </w:r>
      <w:r w:rsidRPr="00A74B1C">
        <w:rPr>
          <w:rFonts w:ascii="Times New Roman" w:hAnsi="Times New Roman"/>
          <w:spacing w:val="-6"/>
        </w:rPr>
        <w:t>年</w:t>
      </w:r>
      <w:r w:rsidRPr="00A74B1C">
        <w:rPr>
          <w:rFonts w:ascii="Times New Roman" w:hAnsi="Times New Roman" w:hint="eastAsia"/>
          <w:spacing w:val="-6"/>
        </w:rPr>
        <w:t>時再</w:t>
      </w:r>
      <w:r w:rsidRPr="00A74B1C">
        <w:rPr>
          <w:rFonts w:ascii="Times New Roman" w:hAnsi="Times New Roman" w:hint="eastAsia"/>
        </w:rPr>
        <w:t>通過「</w:t>
      </w:r>
      <w:r w:rsidRPr="00A74B1C">
        <w:rPr>
          <w:rFonts w:ascii="Times New Roman" w:hAnsi="Times New Roman"/>
        </w:rPr>
        <w:t>部分</w:t>
      </w:r>
      <w:r w:rsidRPr="00A74B1C">
        <w:rPr>
          <w:rFonts w:ascii="Times New Roman" w:hAnsi="Times New Roman" w:hint="eastAsia"/>
        </w:rPr>
        <w:t>工時</w:t>
      </w:r>
      <w:r w:rsidRPr="00A74B1C">
        <w:rPr>
          <w:rFonts w:ascii="Times New Roman" w:hAnsi="Times New Roman"/>
        </w:rPr>
        <w:t>公約</w:t>
      </w:r>
      <w:r w:rsidRPr="00A74B1C">
        <w:rPr>
          <w:rFonts w:ascii="Times New Roman" w:hAnsi="Times New Roman" w:hint="eastAsia"/>
        </w:rPr>
        <w:t>」</w:t>
      </w:r>
      <w:r w:rsidRPr="00A74B1C">
        <w:rPr>
          <w:rFonts w:ascii="Times New Roman" w:hAnsi="Times New Roman" w:hint="eastAsia"/>
        </w:rPr>
        <w:t>(</w:t>
      </w:r>
      <w:r w:rsidRPr="00A74B1C">
        <w:rPr>
          <w:rFonts w:ascii="Times New Roman" w:hAnsi="Times New Roman"/>
        </w:rPr>
        <w:t>Part-Time</w:t>
      </w:r>
      <w:r w:rsidRPr="00A74B1C">
        <w:rPr>
          <w:rFonts w:ascii="Times New Roman" w:hAnsi="Times New Roman" w:hint="eastAsia"/>
        </w:rPr>
        <w:t xml:space="preserve"> </w:t>
      </w:r>
      <w:r w:rsidRPr="00A74B1C">
        <w:rPr>
          <w:rFonts w:ascii="Times New Roman" w:hAnsi="Times New Roman"/>
        </w:rPr>
        <w:t>Work</w:t>
      </w:r>
      <w:r w:rsidRPr="00A74B1C">
        <w:rPr>
          <w:rFonts w:ascii="Times New Roman" w:hAnsi="Times New Roman" w:hint="eastAsia"/>
        </w:rPr>
        <w:t xml:space="preserve"> </w:t>
      </w:r>
      <w:r w:rsidRPr="00A74B1C">
        <w:rPr>
          <w:rFonts w:ascii="Times New Roman" w:hAnsi="Times New Roman"/>
        </w:rPr>
        <w:t>Convention,1994,No.175</w:t>
      </w:r>
      <w:r w:rsidRPr="00A74B1C">
        <w:rPr>
          <w:rFonts w:ascii="Times New Roman" w:hAnsi="Times New Roman" w:hint="eastAsia"/>
        </w:rPr>
        <w:t>)</w:t>
      </w:r>
      <w:r w:rsidRPr="00A74B1C">
        <w:rPr>
          <w:rFonts w:ascii="Times New Roman" w:hAnsi="Times New Roman"/>
        </w:rPr>
        <w:t>，保障部分工時者能與全時工作者享有相同的保障及勞動條件。</w:t>
      </w:r>
      <w:r w:rsidRPr="00A74B1C">
        <w:rPr>
          <w:rFonts w:ascii="Times New Roman" w:hAnsi="Times New Roman"/>
        </w:rPr>
        <w:t>1996</w:t>
      </w:r>
      <w:r w:rsidRPr="00A74B1C">
        <w:rPr>
          <w:rFonts w:ascii="Times New Roman" w:hAnsi="Times New Roman"/>
        </w:rPr>
        <w:t>年，在家工作公約</w:t>
      </w:r>
      <w:r w:rsidRPr="00A74B1C">
        <w:rPr>
          <w:rFonts w:ascii="Times New Roman" w:hAnsi="Times New Roman" w:hint="eastAsia"/>
        </w:rPr>
        <w:t>(</w:t>
      </w:r>
      <w:r w:rsidRPr="00A74B1C">
        <w:rPr>
          <w:rFonts w:ascii="Times New Roman" w:hAnsi="Times New Roman"/>
        </w:rPr>
        <w:t>Home</w:t>
      </w:r>
      <w:r w:rsidRPr="00A74B1C">
        <w:rPr>
          <w:rFonts w:ascii="Times New Roman" w:hAnsi="Times New Roman" w:hint="eastAsia"/>
        </w:rPr>
        <w:t xml:space="preserve"> </w:t>
      </w:r>
      <w:r w:rsidRPr="00A74B1C">
        <w:rPr>
          <w:rFonts w:ascii="Times New Roman" w:hAnsi="Times New Roman"/>
        </w:rPr>
        <w:t>Work</w:t>
      </w:r>
      <w:r w:rsidRPr="00A74B1C">
        <w:rPr>
          <w:rFonts w:ascii="Times New Roman" w:hAnsi="Times New Roman" w:hint="eastAsia"/>
        </w:rPr>
        <w:t xml:space="preserve"> </w:t>
      </w:r>
      <w:r w:rsidRPr="00A74B1C">
        <w:rPr>
          <w:rFonts w:ascii="Times New Roman" w:hAnsi="Times New Roman"/>
        </w:rPr>
        <w:t>Convention,1994,No.175</w:t>
      </w:r>
      <w:r w:rsidRPr="00A74B1C">
        <w:rPr>
          <w:rFonts w:ascii="Times New Roman" w:hAnsi="Times New Roman" w:hint="eastAsia"/>
        </w:rPr>
        <w:t>)</w:t>
      </w:r>
      <w:r w:rsidRPr="00A74B1C">
        <w:rPr>
          <w:rFonts w:ascii="Times New Roman" w:hAnsi="Times New Roman"/>
        </w:rPr>
        <w:t>，促進在家工作者待遇上的平等，均作為各國在職場上調和工作與家庭之重要依據。</w:t>
      </w:r>
      <w:bookmarkEnd w:id="301"/>
      <w:bookmarkEnd w:id="302"/>
      <w:bookmarkEnd w:id="303"/>
    </w:p>
    <w:p w:rsidR="00AA74DA" w:rsidRPr="00A74B1C" w:rsidRDefault="00AA74DA" w:rsidP="00AA74DA">
      <w:pPr>
        <w:pStyle w:val="3"/>
        <w:numPr>
          <w:ilvl w:val="2"/>
          <w:numId w:val="1"/>
        </w:numPr>
        <w:ind w:left="1360" w:hanging="680"/>
      </w:pPr>
      <w:bookmarkStart w:id="304" w:name="_Toc23260941"/>
      <w:bookmarkStart w:id="305" w:name="_Toc25222630"/>
      <w:bookmarkStart w:id="306" w:name="_Toc26773849"/>
      <w:r w:rsidRPr="00A74B1C">
        <w:rPr>
          <w:rFonts w:ascii="Times New Roman" w:hAnsi="Times New Roman" w:hint="eastAsia"/>
        </w:rPr>
        <w:t>再</w:t>
      </w:r>
      <w:r w:rsidRPr="00A74B1C">
        <w:rPr>
          <w:rFonts w:ascii="Times New Roman" w:hAnsi="Times New Roman"/>
        </w:rPr>
        <w:t>據</w:t>
      </w:r>
      <w:r w:rsidRPr="00A74B1C">
        <w:rPr>
          <w:rFonts w:ascii="Times New Roman" w:hAnsi="Times New Roman"/>
        </w:rPr>
        <w:t>OECD</w:t>
      </w:r>
      <w:r w:rsidRPr="00A74B1C">
        <w:rPr>
          <w:rFonts w:ascii="Times New Roman" w:hAnsi="Times New Roman"/>
        </w:rPr>
        <w:t>對</w:t>
      </w:r>
      <w:r w:rsidRPr="00A74B1C">
        <w:rPr>
          <w:rFonts w:ascii="Times New Roman" w:hAnsi="Times New Roman" w:hint="eastAsia"/>
        </w:rPr>
        <w:t>於</w:t>
      </w:r>
      <w:r w:rsidRPr="00A74B1C">
        <w:rPr>
          <w:rFonts w:ascii="Times New Roman" w:hAnsi="Times New Roman"/>
        </w:rPr>
        <w:t>「家庭友善政策</w:t>
      </w:r>
      <w:r w:rsidRPr="00A74B1C">
        <w:rPr>
          <w:rFonts w:ascii="Times New Roman" w:hAnsi="Times New Roman" w:hint="eastAsia"/>
        </w:rPr>
        <w:t>(</w:t>
      </w:r>
      <w:r w:rsidRPr="00A74B1C">
        <w:rPr>
          <w:rFonts w:ascii="Times New Roman" w:hAnsi="Times New Roman"/>
        </w:rPr>
        <w:t>Family-Friendly</w:t>
      </w:r>
      <w:r w:rsidRPr="00A74B1C">
        <w:rPr>
          <w:rFonts w:ascii="Times New Roman" w:hAnsi="Times New Roman" w:hint="eastAsia"/>
        </w:rPr>
        <w:t xml:space="preserve"> </w:t>
      </w:r>
      <w:r w:rsidRPr="00A74B1C">
        <w:rPr>
          <w:rFonts w:ascii="Times New Roman" w:hAnsi="Times New Roman"/>
        </w:rPr>
        <w:t>Policy</w:t>
      </w:r>
      <w:r w:rsidRPr="00A74B1C">
        <w:rPr>
          <w:rFonts w:ascii="Times New Roman" w:hAnsi="Times New Roman" w:hint="eastAsia"/>
        </w:rPr>
        <w:t>)</w:t>
      </w:r>
      <w:r w:rsidRPr="00A74B1C">
        <w:rPr>
          <w:rFonts w:ascii="Times New Roman" w:hAnsi="Times New Roman"/>
        </w:rPr>
        <w:t>」之定義指出，「家庭友善政策」</w:t>
      </w:r>
      <w:r w:rsidRPr="00A74B1C">
        <w:rPr>
          <w:rFonts w:ascii="Times New Roman" w:hAnsi="Times New Roman" w:hint="eastAsia"/>
        </w:rPr>
        <w:t>係以</w:t>
      </w:r>
      <w:r w:rsidRPr="00A74B1C">
        <w:rPr>
          <w:rFonts w:ascii="Times New Roman" w:hAnsi="Times New Roman"/>
        </w:rPr>
        <w:t>促進適合家庭資源與幼兒發展的方式，協助父母調和工作與家庭生活的政策，其增加父母在工作與照護上的選擇，提升就業機會上的性別平等。</w:t>
      </w:r>
      <w:r w:rsidRPr="00A74B1C">
        <w:rPr>
          <w:rFonts w:ascii="Times New Roman" w:hAnsi="Times New Roman" w:hint="eastAsia"/>
        </w:rPr>
        <w:t>「</w:t>
      </w:r>
      <w:r w:rsidRPr="00A74B1C">
        <w:rPr>
          <w:rFonts w:ascii="Times New Roman" w:hAnsi="Times New Roman"/>
        </w:rPr>
        <w:t>工作</w:t>
      </w:r>
      <w:r w:rsidRPr="00A74B1C">
        <w:rPr>
          <w:rFonts w:ascii="Times New Roman" w:hAnsi="Times New Roman" w:hint="eastAsia"/>
        </w:rPr>
        <w:t>」指</w:t>
      </w:r>
      <w:r w:rsidRPr="00A74B1C">
        <w:rPr>
          <w:rFonts w:ascii="Times New Roman" w:hAnsi="Times New Roman"/>
        </w:rPr>
        <w:t>涵蓋所有的有給工作</w:t>
      </w:r>
      <w:r w:rsidRPr="00A74B1C">
        <w:rPr>
          <w:rFonts w:ascii="Times New Roman" w:hAnsi="Times New Roman" w:hint="eastAsia"/>
        </w:rPr>
        <w:t>(</w:t>
      </w:r>
      <w:r w:rsidRPr="00A74B1C">
        <w:rPr>
          <w:rFonts w:ascii="Times New Roman" w:hAnsi="Times New Roman" w:hint="eastAsia"/>
        </w:rPr>
        <w:t>受僱</w:t>
      </w:r>
      <w:r w:rsidRPr="00A74B1C">
        <w:rPr>
          <w:rFonts w:ascii="Times New Roman" w:hAnsi="Times New Roman"/>
        </w:rPr>
        <w:t>及</w:t>
      </w:r>
      <w:r w:rsidRPr="00A74B1C">
        <w:rPr>
          <w:rFonts w:ascii="Times New Roman" w:hAnsi="Times New Roman" w:hint="eastAsia"/>
        </w:rPr>
        <w:t>自僱</w:t>
      </w:r>
      <w:r w:rsidRPr="00A74B1C">
        <w:rPr>
          <w:rFonts w:ascii="Times New Roman" w:hAnsi="Times New Roman"/>
        </w:rPr>
        <w:t>就業</w:t>
      </w:r>
      <w:r w:rsidRPr="00A74B1C">
        <w:rPr>
          <w:rFonts w:ascii="Times New Roman" w:hAnsi="Times New Roman" w:hint="eastAsia"/>
        </w:rPr>
        <w:t>者</w:t>
      </w:r>
      <w:r w:rsidRPr="00A74B1C">
        <w:rPr>
          <w:rFonts w:ascii="Times New Roman" w:hAnsi="Times New Roman" w:hint="eastAsia"/>
        </w:rPr>
        <w:t>)</w:t>
      </w:r>
      <w:r w:rsidRPr="00A74B1C">
        <w:rPr>
          <w:rFonts w:ascii="Times New Roman" w:hAnsi="Times New Roman"/>
        </w:rPr>
        <w:t>，</w:t>
      </w:r>
      <w:r w:rsidRPr="00A74B1C">
        <w:rPr>
          <w:rFonts w:ascii="Times New Roman" w:hAnsi="Times New Roman" w:hint="eastAsia"/>
        </w:rPr>
        <w:t>「</w:t>
      </w:r>
      <w:r w:rsidRPr="00A74B1C">
        <w:rPr>
          <w:rFonts w:ascii="Times New Roman" w:hAnsi="Times New Roman"/>
        </w:rPr>
        <w:t>家庭</w:t>
      </w:r>
      <w:r w:rsidRPr="00A74B1C">
        <w:rPr>
          <w:rFonts w:ascii="Times New Roman" w:hAnsi="Times New Roman" w:hint="eastAsia"/>
        </w:rPr>
        <w:t>」則</w:t>
      </w:r>
      <w:r w:rsidRPr="00A74B1C">
        <w:rPr>
          <w:rFonts w:ascii="Times New Roman" w:hAnsi="Times New Roman"/>
        </w:rPr>
        <w:t>指每個家內有</w:t>
      </w:r>
      <w:r w:rsidRPr="00A74B1C">
        <w:rPr>
          <w:rFonts w:ascii="Times New Roman" w:hAnsi="Times New Roman" w:hint="eastAsia"/>
        </w:rPr>
        <w:t>1</w:t>
      </w:r>
      <w:r w:rsidRPr="00A74B1C">
        <w:rPr>
          <w:rFonts w:ascii="Times New Roman" w:hAnsi="Times New Roman" w:hint="eastAsia"/>
        </w:rPr>
        <w:t>位</w:t>
      </w:r>
      <w:r w:rsidRPr="00A74B1C">
        <w:rPr>
          <w:rFonts w:ascii="Times New Roman" w:hAnsi="Times New Roman"/>
        </w:rPr>
        <w:t>或多位成人共同生活，並負有照護及養育</w:t>
      </w:r>
      <w:r w:rsidRPr="00A74B1C">
        <w:rPr>
          <w:rFonts w:ascii="Times New Roman" w:hAnsi="Times New Roman" w:hint="eastAsia"/>
        </w:rPr>
        <w:t>1</w:t>
      </w:r>
      <w:r w:rsidRPr="00A74B1C">
        <w:rPr>
          <w:rFonts w:ascii="Times New Roman" w:hAnsi="Times New Roman" w:hint="eastAsia"/>
        </w:rPr>
        <w:t>位</w:t>
      </w:r>
      <w:r w:rsidRPr="00A74B1C">
        <w:rPr>
          <w:rFonts w:ascii="Times New Roman" w:hAnsi="Times New Roman"/>
        </w:rPr>
        <w:t>或多位兒童的家計單位，至於</w:t>
      </w:r>
      <w:r w:rsidRPr="00A74B1C">
        <w:rPr>
          <w:rFonts w:ascii="Times New Roman" w:hAnsi="Times New Roman" w:hint="eastAsia"/>
        </w:rPr>
        <w:t>「</w:t>
      </w:r>
      <w:r w:rsidRPr="00A74B1C">
        <w:rPr>
          <w:rFonts w:ascii="Times New Roman" w:hAnsi="Times New Roman"/>
        </w:rPr>
        <w:t>調和</w:t>
      </w:r>
      <w:r w:rsidRPr="00A74B1C">
        <w:rPr>
          <w:rFonts w:ascii="Times New Roman" w:hAnsi="Times New Roman" w:hint="eastAsia"/>
        </w:rPr>
        <w:t>」</w:t>
      </w:r>
      <w:r w:rsidRPr="00A74B1C">
        <w:rPr>
          <w:rFonts w:ascii="Times New Roman" w:hAnsi="Times New Roman"/>
        </w:rPr>
        <w:t>政策則包含所有增加家庭資源（所得、服務及照顧時間）及父母勞動市場參與的措施。</w:t>
      </w:r>
      <w:r w:rsidRPr="00A74B1C">
        <w:rPr>
          <w:rFonts w:ascii="Times New Roman" w:hAnsi="Times New Roman"/>
        </w:rPr>
        <w:t>OECD</w:t>
      </w:r>
      <w:r w:rsidRPr="00A74B1C">
        <w:rPr>
          <w:rFonts w:ascii="Times New Roman" w:hAnsi="Times New Roman" w:hint="eastAsia"/>
        </w:rPr>
        <w:t>並</w:t>
      </w:r>
      <w:r w:rsidRPr="00A74B1C">
        <w:rPr>
          <w:rFonts w:ascii="Times New Roman" w:hAnsi="Times New Roman"/>
        </w:rPr>
        <w:t>建議，家庭友善政策是項追求不同政策目標下的平衡法案，包含在不同所得族群、家庭型態、性別平等、幼兒發展及勞動市場等方面</w:t>
      </w:r>
      <w:r w:rsidRPr="00A74B1C">
        <w:rPr>
          <w:rFonts w:ascii="Times New Roman" w:hAnsi="Times New Roman" w:hint="eastAsia"/>
        </w:rPr>
        <w:t>加以</w:t>
      </w:r>
      <w:r w:rsidRPr="00A74B1C">
        <w:rPr>
          <w:rFonts w:ascii="Times New Roman" w:hAnsi="Times New Roman"/>
        </w:rPr>
        <w:t>考量</w:t>
      </w:r>
      <w:r w:rsidRPr="00A74B1C">
        <w:rPr>
          <w:rFonts w:ascii="Times New Roman" w:hAnsi="Times New Roman" w:hint="eastAsia"/>
        </w:rPr>
        <w:t>；而</w:t>
      </w:r>
      <w:r w:rsidRPr="00A74B1C">
        <w:rPr>
          <w:rFonts w:ascii="Times New Roman" w:hAnsi="Times New Roman"/>
        </w:rPr>
        <w:t>在</w:t>
      </w:r>
      <w:r w:rsidRPr="00A74B1C">
        <w:rPr>
          <w:rFonts w:ascii="Times New Roman" w:hAnsi="Times New Roman" w:hint="eastAsia"/>
        </w:rPr>
        <w:t>眾多</w:t>
      </w:r>
      <w:r w:rsidRPr="00A74B1C">
        <w:rPr>
          <w:rFonts w:ascii="Times New Roman" w:hAnsi="Times New Roman"/>
        </w:rPr>
        <w:t>目標</w:t>
      </w:r>
      <w:r w:rsidRPr="00A74B1C">
        <w:rPr>
          <w:rFonts w:ascii="Times New Roman" w:hAnsi="Times New Roman" w:hint="eastAsia"/>
        </w:rPr>
        <w:t>之</w:t>
      </w:r>
      <w:r w:rsidRPr="00A74B1C">
        <w:rPr>
          <w:rFonts w:ascii="Times New Roman" w:hAnsi="Times New Roman"/>
        </w:rPr>
        <w:t>下，政策最大的挑戰</w:t>
      </w:r>
      <w:r w:rsidRPr="00A74B1C">
        <w:rPr>
          <w:rFonts w:ascii="Times New Roman" w:hAnsi="Times New Roman" w:hint="eastAsia"/>
        </w:rPr>
        <w:t>並非</w:t>
      </w:r>
      <w:r w:rsidRPr="00A74B1C">
        <w:rPr>
          <w:rFonts w:ascii="Times New Roman" w:hAnsi="Times New Roman"/>
          <w:spacing w:val="6"/>
        </w:rPr>
        <w:t>在達成所有目標，而是如何在其中達到適切的平衡。</w:t>
      </w:r>
      <w:bookmarkEnd w:id="304"/>
      <w:bookmarkEnd w:id="305"/>
      <w:r w:rsidRPr="00A74B1C">
        <w:rPr>
          <w:rFonts w:hint="eastAsia"/>
        </w:rPr>
        <w:t>另</w:t>
      </w:r>
      <w:r w:rsidRPr="00A74B1C">
        <w:rPr>
          <w:rFonts w:ascii="Times New Roman" w:hAnsi="Times New Roman" w:hint="eastAsia"/>
        </w:rPr>
        <w:t>國內學者</w:t>
      </w:r>
      <w:r w:rsidRPr="00A74B1C">
        <w:rPr>
          <w:rStyle w:val="aff3"/>
          <w:rFonts w:ascii="Times New Roman" w:hAnsi="Times New Roman"/>
        </w:rPr>
        <w:footnoteReference w:id="23"/>
      </w:r>
      <w:r w:rsidRPr="00A74B1C">
        <w:rPr>
          <w:rFonts w:ascii="Times New Roman" w:hAnsi="Times New Roman" w:hint="eastAsia"/>
        </w:rPr>
        <w:t>針對我國家庭型態變化趨勢，</w:t>
      </w:r>
      <w:r w:rsidRPr="00A74B1C">
        <w:rPr>
          <w:rFonts w:hint="eastAsia"/>
        </w:rPr>
        <w:t>亦提出「促進職場與家庭生活的平衡」之政策建議以為因應。</w:t>
      </w:r>
      <w:bookmarkEnd w:id="306"/>
    </w:p>
    <w:p w:rsidR="00AA74DA" w:rsidRPr="00A74B1C" w:rsidRDefault="00AA74DA" w:rsidP="00AA74DA">
      <w:pPr>
        <w:pStyle w:val="3"/>
        <w:numPr>
          <w:ilvl w:val="2"/>
          <w:numId w:val="1"/>
        </w:numPr>
        <w:ind w:left="1360" w:hanging="680"/>
      </w:pPr>
      <w:bookmarkStart w:id="307" w:name="_Toc26773850"/>
      <w:r w:rsidRPr="00A74B1C">
        <w:rPr>
          <w:rFonts w:ascii="Times New Roman" w:hAnsi="Times New Roman" w:hint="eastAsia"/>
          <w:spacing w:val="-4"/>
        </w:rPr>
        <w:lastRenderedPageBreak/>
        <w:t>國內學者從</w:t>
      </w:r>
      <w:r w:rsidRPr="00A74B1C">
        <w:rPr>
          <w:rFonts w:ascii="Times New Roman" w:hAnsi="Times New Roman"/>
          <w:spacing w:val="-4"/>
        </w:rPr>
        <w:t>先進國家推動的經驗，</w:t>
      </w:r>
      <w:r w:rsidRPr="00A74B1C">
        <w:rPr>
          <w:rFonts w:ascii="Times New Roman" w:hAnsi="Times New Roman" w:hint="eastAsia"/>
          <w:spacing w:val="-4"/>
        </w:rPr>
        <w:t>整理</w:t>
      </w:r>
      <w:r w:rsidRPr="00A74B1C">
        <w:rPr>
          <w:rFonts w:ascii="Times New Roman" w:hAnsi="Times New Roman"/>
          <w:spacing w:val="-4"/>
        </w:rPr>
        <w:t>友善家庭政策</w:t>
      </w:r>
      <w:r w:rsidRPr="00A74B1C">
        <w:rPr>
          <w:rFonts w:ascii="Times New Roman" w:hAnsi="Times New Roman" w:hint="eastAsia"/>
        </w:rPr>
        <w:t>大致</w:t>
      </w:r>
      <w:r w:rsidRPr="00A74B1C">
        <w:rPr>
          <w:rFonts w:ascii="Times New Roman" w:hAnsi="Times New Roman"/>
        </w:rPr>
        <w:t>主要包括</w:t>
      </w:r>
      <w:r w:rsidRPr="00A74B1C">
        <w:rPr>
          <w:rFonts w:ascii="Times New Roman" w:hAnsi="Times New Roman" w:hint="eastAsia"/>
        </w:rPr>
        <w:t>：</w:t>
      </w:r>
      <w:r w:rsidRPr="00A74B1C">
        <w:rPr>
          <w:rFonts w:ascii="Times New Roman" w:hAnsi="Times New Roman"/>
        </w:rPr>
        <w:t>工作彈性</w:t>
      </w:r>
      <w:r w:rsidRPr="00A74B1C">
        <w:rPr>
          <w:rFonts w:ascii="Times New Roman" w:hAnsi="Times New Roman"/>
        </w:rPr>
        <w:t>(flexible</w:t>
      </w:r>
      <w:r w:rsidRPr="00A74B1C">
        <w:rPr>
          <w:rFonts w:ascii="Times New Roman" w:hAnsi="Times New Roman" w:hint="eastAsia"/>
        </w:rPr>
        <w:t xml:space="preserve"> </w:t>
      </w:r>
      <w:r w:rsidRPr="00A74B1C">
        <w:rPr>
          <w:rFonts w:ascii="Times New Roman" w:hAnsi="Times New Roman"/>
        </w:rPr>
        <w:t>work)</w:t>
      </w:r>
      <w:r w:rsidRPr="00A74B1C">
        <w:rPr>
          <w:rFonts w:ascii="Times New Roman" w:hAnsi="Times New Roman"/>
        </w:rPr>
        <w:t>、受撫養者的照顧服務</w:t>
      </w:r>
      <w:r w:rsidRPr="00A74B1C">
        <w:rPr>
          <w:rFonts w:ascii="Times New Roman" w:hAnsi="Times New Roman"/>
        </w:rPr>
        <w:t>(dependent</w:t>
      </w:r>
      <w:r w:rsidRPr="00A74B1C">
        <w:rPr>
          <w:rFonts w:ascii="Times New Roman" w:hAnsi="Times New Roman" w:hint="eastAsia"/>
        </w:rPr>
        <w:t xml:space="preserve"> </w:t>
      </w:r>
      <w:r w:rsidRPr="00A74B1C">
        <w:rPr>
          <w:rFonts w:ascii="Times New Roman" w:hAnsi="Times New Roman"/>
        </w:rPr>
        <w:t>care</w:t>
      </w:r>
      <w:r w:rsidRPr="00A74B1C">
        <w:rPr>
          <w:rFonts w:ascii="Times New Roman" w:hAnsi="Times New Roman" w:hint="eastAsia"/>
        </w:rPr>
        <w:t xml:space="preserve"> </w:t>
      </w:r>
      <w:r w:rsidRPr="00A74B1C">
        <w:rPr>
          <w:rFonts w:ascii="Times New Roman" w:hAnsi="Times New Roman"/>
        </w:rPr>
        <w:t>service)</w:t>
      </w:r>
      <w:r w:rsidRPr="00A74B1C">
        <w:rPr>
          <w:rFonts w:ascii="Times New Roman" w:hAnsi="Times New Roman"/>
        </w:rPr>
        <w:t>、休假</w:t>
      </w:r>
      <w:r w:rsidRPr="00A74B1C">
        <w:rPr>
          <w:rFonts w:ascii="Times New Roman" w:hAnsi="Times New Roman"/>
        </w:rPr>
        <w:t>(leave</w:t>
      </w:r>
      <w:r w:rsidRPr="00A74B1C">
        <w:rPr>
          <w:rFonts w:ascii="Times New Roman" w:hAnsi="Times New Roman" w:hint="eastAsia"/>
        </w:rPr>
        <w:t xml:space="preserve"> </w:t>
      </w:r>
      <w:r w:rsidRPr="00A74B1C">
        <w:rPr>
          <w:rFonts w:ascii="Times New Roman" w:hAnsi="Times New Roman"/>
        </w:rPr>
        <w:t>program)</w:t>
      </w:r>
      <w:r w:rsidRPr="00A74B1C">
        <w:rPr>
          <w:rFonts w:ascii="Times New Roman" w:hAnsi="Times New Roman"/>
        </w:rPr>
        <w:t>等三大部分，其具體內容如下：</w:t>
      </w:r>
      <w:bookmarkEnd w:id="307"/>
    </w:p>
    <w:tbl>
      <w:tblPr>
        <w:tblStyle w:val="afb"/>
        <w:tblW w:w="0" w:type="auto"/>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45"/>
        <w:gridCol w:w="5891"/>
      </w:tblGrid>
      <w:tr w:rsidR="00A74B1C" w:rsidRPr="00A74B1C" w:rsidTr="00EE6D64">
        <w:trPr>
          <w:tblHeader/>
        </w:trPr>
        <w:tc>
          <w:tcPr>
            <w:tcW w:w="1645" w:type="dxa"/>
            <w:shd w:val="clear" w:color="auto" w:fill="DAEEF3" w:themeFill="accent5" w:themeFillTint="33"/>
          </w:tcPr>
          <w:p w:rsidR="00AA74DA" w:rsidRPr="00A74B1C" w:rsidRDefault="00AA74DA" w:rsidP="00EE6D64">
            <w:pPr>
              <w:pStyle w:val="33"/>
              <w:spacing w:line="320" w:lineRule="exact"/>
              <w:ind w:leftChars="0" w:left="0" w:firstLineChars="0" w:firstLine="0"/>
              <w:jc w:val="center"/>
              <w:rPr>
                <w:b/>
                <w:sz w:val="26"/>
                <w:szCs w:val="26"/>
              </w:rPr>
            </w:pPr>
            <w:r w:rsidRPr="00A74B1C">
              <w:rPr>
                <w:rFonts w:hint="eastAsia"/>
                <w:b/>
                <w:sz w:val="26"/>
                <w:szCs w:val="26"/>
              </w:rPr>
              <w:t>政策內涵</w:t>
            </w:r>
          </w:p>
        </w:tc>
        <w:tc>
          <w:tcPr>
            <w:tcW w:w="5891" w:type="dxa"/>
            <w:shd w:val="clear" w:color="auto" w:fill="DAEEF3" w:themeFill="accent5" w:themeFillTint="33"/>
          </w:tcPr>
          <w:p w:rsidR="00AA74DA" w:rsidRPr="00A74B1C" w:rsidRDefault="00AA74DA" w:rsidP="00EE6D64">
            <w:pPr>
              <w:pStyle w:val="33"/>
              <w:spacing w:line="320" w:lineRule="exact"/>
              <w:ind w:leftChars="0" w:left="0" w:firstLineChars="0" w:firstLine="0"/>
              <w:jc w:val="center"/>
              <w:rPr>
                <w:b/>
                <w:sz w:val="26"/>
                <w:szCs w:val="26"/>
              </w:rPr>
            </w:pPr>
            <w:r w:rsidRPr="00A74B1C">
              <w:rPr>
                <w:rFonts w:hint="eastAsia"/>
                <w:b/>
                <w:sz w:val="26"/>
                <w:szCs w:val="26"/>
              </w:rPr>
              <w:t>相關措施/作法</w:t>
            </w:r>
          </w:p>
        </w:tc>
      </w:tr>
      <w:tr w:rsidR="00A74B1C" w:rsidRPr="00A74B1C" w:rsidTr="00EE6D64">
        <w:tc>
          <w:tcPr>
            <w:tcW w:w="1645" w:type="dxa"/>
          </w:tcPr>
          <w:p w:rsidR="00AA74DA" w:rsidRPr="00A74B1C" w:rsidRDefault="00AA74DA" w:rsidP="00EE6D64">
            <w:pPr>
              <w:pStyle w:val="33"/>
              <w:spacing w:line="340" w:lineRule="exact"/>
              <w:ind w:leftChars="0" w:left="0" w:firstLineChars="0" w:firstLine="0"/>
              <w:rPr>
                <w:spacing w:val="-10"/>
                <w:sz w:val="26"/>
                <w:szCs w:val="26"/>
              </w:rPr>
            </w:pPr>
            <w:r w:rsidRPr="00A74B1C">
              <w:rPr>
                <w:rFonts w:ascii="Times New Roman"/>
                <w:spacing w:val="-10"/>
                <w:sz w:val="26"/>
                <w:szCs w:val="26"/>
              </w:rPr>
              <w:t>受撫養者的照顧服務</w:t>
            </w:r>
          </w:p>
        </w:tc>
        <w:tc>
          <w:tcPr>
            <w:tcW w:w="5891" w:type="dxa"/>
          </w:tcPr>
          <w:p w:rsidR="00AA74DA" w:rsidRPr="00A74B1C" w:rsidRDefault="00AA74DA" w:rsidP="00AA74DA">
            <w:pPr>
              <w:pStyle w:val="afc"/>
              <w:widowControl/>
              <w:numPr>
                <w:ilvl w:val="0"/>
                <w:numId w:val="306"/>
              </w:numPr>
              <w:overflowPunct/>
              <w:autoSpaceDE/>
              <w:autoSpaceDN/>
              <w:spacing w:line="340" w:lineRule="exact"/>
              <w:ind w:leftChars="0" w:left="312" w:hanging="336"/>
              <w:jc w:val="left"/>
              <w:outlineLvl w:val="3"/>
              <w:rPr>
                <w:rFonts w:ascii="Times New Roman"/>
                <w:kern w:val="0"/>
                <w:sz w:val="26"/>
                <w:szCs w:val="26"/>
              </w:rPr>
            </w:pPr>
            <w:r w:rsidRPr="00A74B1C">
              <w:rPr>
                <w:rFonts w:ascii="Times New Roman"/>
                <w:b/>
                <w:bCs/>
                <w:kern w:val="0"/>
                <w:sz w:val="26"/>
                <w:szCs w:val="26"/>
              </w:rPr>
              <w:t>兒童托育服務：</w:t>
            </w:r>
            <w:r w:rsidRPr="00A74B1C">
              <w:rPr>
                <w:rFonts w:ascii="Times New Roman"/>
                <w:kern w:val="0"/>
                <w:sz w:val="26"/>
                <w:szCs w:val="26"/>
              </w:rPr>
              <w:t>組織擁有專屬之托兒育兒機構，或是合作簽約之托兒育兒機構，提供員工優惠之托兒育兒服務。</w:t>
            </w:r>
          </w:p>
          <w:p w:rsidR="00AA74DA" w:rsidRPr="00A74B1C" w:rsidRDefault="00AA74DA" w:rsidP="00AA74DA">
            <w:pPr>
              <w:pStyle w:val="afc"/>
              <w:widowControl/>
              <w:numPr>
                <w:ilvl w:val="0"/>
                <w:numId w:val="306"/>
              </w:numPr>
              <w:overflowPunct/>
              <w:autoSpaceDE/>
              <w:autoSpaceDN/>
              <w:spacing w:line="340" w:lineRule="exact"/>
              <w:ind w:leftChars="0" w:left="312" w:hanging="336"/>
              <w:jc w:val="left"/>
              <w:outlineLvl w:val="3"/>
              <w:rPr>
                <w:rFonts w:ascii="Times New Roman"/>
                <w:kern w:val="0"/>
                <w:sz w:val="26"/>
                <w:szCs w:val="26"/>
              </w:rPr>
            </w:pPr>
            <w:r w:rsidRPr="00A74B1C">
              <w:rPr>
                <w:rFonts w:ascii="Times New Roman"/>
                <w:b/>
                <w:bCs/>
                <w:kern w:val="0"/>
                <w:sz w:val="26"/>
                <w:szCs w:val="26"/>
              </w:rPr>
              <w:t>兒童托育補助：</w:t>
            </w:r>
            <w:r w:rsidRPr="00A74B1C">
              <w:rPr>
                <w:rFonts w:ascii="Times New Roman"/>
                <w:kern w:val="0"/>
                <w:sz w:val="26"/>
                <w:szCs w:val="26"/>
              </w:rPr>
              <w:t>提供員工於托兒育兒支出費用之金額補助。</w:t>
            </w:r>
          </w:p>
          <w:p w:rsidR="00AA74DA" w:rsidRPr="00A74B1C" w:rsidRDefault="00AA74DA" w:rsidP="00AA74DA">
            <w:pPr>
              <w:pStyle w:val="afc"/>
              <w:widowControl/>
              <w:numPr>
                <w:ilvl w:val="0"/>
                <w:numId w:val="306"/>
              </w:numPr>
              <w:overflowPunct/>
              <w:autoSpaceDE/>
              <w:autoSpaceDN/>
              <w:spacing w:line="340" w:lineRule="exact"/>
              <w:ind w:leftChars="0" w:left="312" w:hanging="336"/>
              <w:jc w:val="left"/>
              <w:outlineLvl w:val="3"/>
              <w:rPr>
                <w:rFonts w:ascii="Times New Roman"/>
                <w:kern w:val="0"/>
                <w:sz w:val="26"/>
                <w:szCs w:val="26"/>
              </w:rPr>
            </w:pPr>
            <w:r w:rsidRPr="00A74B1C">
              <w:rPr>
                <w:rFonts w:ascii="Times New Roman" w:hint="eastAsia"/>
                <w:b/>
                <w:bCs/>
                <w:kern w:val="0"/>
                <w:sz w:val="26"/>
                <w:szCs w:val="26"/>
              </w:rPr>
              <w:t>老</w:t>
            </w:r>
            <w:r w:rsidRPr="00A74B1C">
              <w:rPr>
                <w:rFonts w:ascii="Times New Roman"/>
                <w:b/>
                <w:bCs/>
                <w:kern w:val="0"/>
                <w:sz w:val="26"/>
                <w:szCs w:val="26"/>
              </w:rPr>
              <w:t>年眷屬托顧服務：</w:t>
            </w:r>
            <w:r w:rsidRPr="00A74B1C">
              <w:rPr>
                <w:rFonts w:ascii="Times New Roman"/>
                <w:kern w:val="0"/>
                <w:sz w:val="26"/>
                <w:szCs w:val="26"/>
              </w:rPr>
              <w:t>組織擁有專屬之員工</w:t>
            </w:r>
            <w:r w:rsidRPr="00A74B1C">
              <w:rPr>
                <w:rFonts w:ascii="Times New Roman"/>
                <w:b/>
                <w:bCs/>
                <w:kern w:val="0"/>
                <w:sz w:val="26"/>
                <w:szCs w:val="26"/>
              </w:rPr>
              <w:t>老年</w:t>
            </w:r>
            <w:r w:rsidRPr="00A74B1C">
              <w:rPr>
                <w:rFonts w:ascii="Times New Roman"/>
                <w:kern w:val="0"/>
                <w:sz w:val="26"/>
                <w:szCs w:val="26"/>
              </w:rPr>
              <w:t>眷屬托顧機構，或是合作簽約之托顧機構，提供員工優惠之老年眷屬托顧服務。</w:t>
            </w:r>
          </w:p>
          <w:p w:rsidR="00AA74DA" w:rsidRPr="00A74B1C" w:rsidRDefault="00AA74DA" w:rsidP="00AA74DA">
            <w:pPr>
              <w:pStyle w:val="afc"/>
              <w:widowControl/>
              <w:numPr>
                <w:ilvl w:val="0"/>
                <w:numId w:val="306"/>
              </w:numPr>
              <w:overflowPunct/>
              <w:autoSpaceDE/>
              <w:autoSpaceDN/>
              <w:spacing w:line="340" w:lineRule="exact"/>
              <w:ind w:leftChars="0" w:left="312" w:hanging="336"/>
              <w:jc w:val="left"/>
              <w:outlineLvl w:val="3"/>
              <w:rPr>
                <w:sz w:val="26"/>
                <w:szCs w:val="26"/>
              </w:rPr>
            </w:pPr>
            <w:r w:rsidRPr="00A74B1C">
              <w:rPr>
                <w:rFonts w:ascii="Times New Roman"/>
                <w:b/>
                <w:bCs/>
                <w:kern w:val="0"/>
                <w:sz w:val="26"/>
                <w:szCs w:val="26"/>
              </w:rPr>
              <w:t>老年眷屬托顧補助：</w:t>
            </w:r>
            <w:r w:rsidRPr="00A74B1C">
              <w:rPr>
                <w:rFonts w:ascii="Times New Roman"/>
                <w:kern w:val="0"/>
                <w:sz w:val="26"/>
                <w:szCs w:val="26"/>
              </w:rPr>
              <w:t>提供員工於老年眷屬托顧支出費用之金額補助</w:t>
            </w:r>
            <w:r w:rsidRPr="00A74B1C">
              <w:rPr>
                <w:rFonts w:ascii="Times New Roman" w:hint="eastAsia"/>
                <w:kern w:val="0"/>
                <w:sz w:val="26"/>
                <w:szCs w:val="26"/>
              </w:rPr>
              <w:t>。</w:t>
            </w:r>
          </w:p>
        </w:tc>
      </w:tr>
      <w:tr w:rsidR="00A74B1C" w:rsidRPr="00A74B1C" w:rsidTr="00EE6D64">
        <w:tc>
          <w:tcPr>
            <w:tcW w:w="1645" w:type="dxa"/>
          </w:tcPr>
          <w:p w:rsidR="00AA74DA" w:rsidRPr="00A74B1C" w:rsidRDefault="00AA74DA" w:rsidP="00EE6D64">
            <w:pPr>
              <w:pStyle w:val="33"/>
              <w:spacing w:line="340" w:lineRule="exact"/>
              <w:ind w:leftChars="0" w:left="0" w:firstLineChars="0" w:firstLine="0"/>
              <w:rPr>
                <w:rFonts w:ascii="Times New Roman"/>
                <w:sz w:val="26"/>
                <w:szCs w:val="26"/>
              </w:rPr>
            </w:pPr>
            <w:r w:rsidRPr="00A74B1C">
              <w:rPr>
                <w:rFonts w:ascii="Times New Roman" w:hint="eastAsia"/>
                <w:sz w:val="26"/>
                <w:szCs w:val="26"/>
              </w:rPr>
              <w:t>工作彈性</w:t>
            </w:r>
          </w:p>
        </w:tc>
        <w:tc>
          <w:tcPr>
            <w:tcW w:w="5891" w:type="dxa"/>
          </w:tcPr>
          <w:p w:rsidR="00AA74DA" w:rsidRPr="00A74B1C" w:rsidRDefault="00AA74DA" w:rsidP="00AA74DA">
            <w:pPr>
              <w:pStyle w:val="afc"/>
              <w:widowControl/>
              <w:numPr>
                <w:ilvl w:val="0"/>
                <w:numId w:val="307"/>
              </w:numPr>
              <w:overflowPunct/>
              <w:autoSpaceDE/>
              <w:autoSpaceDN/>
              <w:spacing w:line="340" w:lineRule="exact"/>
              <w:ind w:leftChars="0" w:left="312" w:rightChars="-15" w:right="-51" w:hanging="312"/>
              <w:jc w:val="left"/>
              <w:outlineLvl w:val="3"/>
              <w:rPr>
                <w:rFonts w:ascii="Times New Roman"/>
                <w:bCs/>
                <w:kern w:val="0"/>
                <w:sz w:val="26"/>
                <w:szCs w:val="26"/>
              </w:rPr>
            </w:pPr>
            <w:r w:rsidRPr="00A74B1C">
              <w:rPr>
                <w:rFonts w:ascii="Times New Roman" w:hint="eastAsia"/>
                <w:b/>
                <w:bCs/>
                <w:kern w:val="0"/>
                <w:sz w:val="26"/>
                <w:szCs w:val="26"/>
              </w:rPr>
              <w:t>彈性工時：</w:t>
            </w:r>
            <w:r w:rsidRPr="00A74B1C">
              <w:rPr>
                <w:rFonts w:ascii="Times New Roman" w:hint="eastAsia"/>
                <w:bCs/>
                <w:kern w:val="0"/>
                <w:sz w:val="26"/>
                <w:szCs w:val="26"/>
              </w:rPr>
              <w:t>提供員工彈性工作之政策，讓員工得以就工作時間做彈性的調配，以維持工作與家庭間的平衡。</w:t>
            </w:r>
          </w:p>
          <w:p w:rsidR="00AA74DA" w:rsidRPr="00A74B1C" w:rsidRDefault="00AA74DA" w:rsidP="00AA74DA">
            <w:pPr>
              <w:pStyle w:val="afc"/>
              <w:widowControl/>
              <w:numPr>
                <w:ilvl w:val="0"/>
                <w:numId w:val="307"/>
              </w:numPr>
              <w:overflowPunct/>
              <w:autoSpaceDE/>
              <w:autoSpaceDN/>
              <w:spacing w:line="340" w:lineRule="exact"/>
              <w:ind w:leftChars="0" w:left="312" w:rightChars="-15" w:right="-51" w:hanging="312"/>
              <w:jc w:val="left"/>
              <w:outlineLvl w:val="3"/>
              <w:rPr>
                <w:rFonts w:ascii="Times New Roman"/>
                <w:bCs/>
                <w:kern w:val="0"/>
                <w:sz w:val="26"/>
                <w:szCs w:val="26"/>
              </w:rPr>
            </w:pPr>
            <w:r w:rsidRPr="00A74B1C">
              <w:rPr>
                <w:rFonts w:ascii="Times New Roman" w:hint="eastAsia"/>
                <w:b/>
                <w:bCs/>
                <w:kern w:val="0"/>
                <w:sz w:val="26"/>
                <w:szCs w:val="26"/>
              </w:rPr>
              <w:t>電子通勤</w:t>
            </w:r>
            <w:r w:rsidRPr="00A74B1C">
              <w:rPr>
                <w:rFonts w:ascii="Times New Roman" w:hint="eastAsia"/>
                <w:b/>
                <w:bCs/>
                <w:kern w:val="0"/>
                <w:sz w:val="26"/>
                <w:szCs w:val="26"/>
              </w:rPr>
              <w:t>(telecommunting)</w:t>
            </w:r>
            <w:r w:rsidRPr="00A74B1C">
              <w:rPr>
                <w:rFonts w:ascii="Times New Roman" w:hint="eastAsia"/>
                <w:bCs/>
                <w:kern w:val="0"/>
                <w:sz w:val="26"/>
                <w:szCs w:val="26"/>
              </w:rPr>
              <w:t>：提供員工每週</w:t>
            </w:r>
            <w:r w:rsidRPr="00A74B1C">
              <w:rPr>
                <w:rFonts w:ascii="Times New Roman" w:hint="eastAsia"/>
                <w:bCs/>
                <w:kern w:val="0"/>
                <w:sz w:val="26"/>
                <w:szCs w:val="26"/>
              </w:rPr>
              <w:t>2</w:t>
            </w:r>
            <w:r w:rsidRPr="00A74B1C">
              <w:rPr>
                <w:rFonts w:ascii="Times New Roman" w:hint="eastAsia"/>
                <w:bCs/>
                <w:kern w:val="0"/>
                <w:sz w:val="26"/>
                <w:szCs w:val="26"/>
              </w:rPr>
              <w:t>至</w:t>
            </w:r>
            <w:r w:rsidRPr="00A74B1C">
              <w:rPr>
                <w:rFonts w:ascii="Times New Roman" w:hint="eastAsia"/>
                <w:bCs/>
                <w:kern w:val="0"/>
                <w:sz w:val="26"/>
                <w:szCs w:val="26"/>
              </w:rPr>
              <w:t>3</w:t>
            </w:r>
            <w:r w:rsidRPr="00A74B1C">
              <w:rPr>
                <w:rFonts w:ascii="Times New Roman" w:hint="eastAsia"/>
                <w:bCs/>
                <w:kern w:val="0"/>
                <w:sz w:val="26"/>
                <w:szCs w:val="26"/>
              </w:rPr>
              <w:t>天可在家透過電腦連線工作，不必到辦公室上班，以有助員工維持工作與家庭間的平衡。電子通勤的優點包括可以從更大的人才庫吸引人才、提高生產力、降低流動率、減少辦公室開支等；而缺點則是無法直接督導，然而現代管理強調團隊運作，但電子通勤卻使得團隊協調變得更為困難。</w:t>
            </w:r>
          </w:p>
        </w:tc>
      </w:tr>
      <w:tr w:rsidR="00A74B1C" w:rsidRPr="00A74B1C" w:rsidTr="00EE6D64">
        <w:tc>
          <w:tcPr>
            <w:tcW w:w="1645" w:type="dxa"/>
          </w:tcPr>
          <w:p w:rsidR="00AA74DA" w:rsidRPr="00A74B1C" w:rsidRDefault="00AA74DA" w:rsidP="00EE6D64">
            <w:pPr>
              <w:pStyle w:val="33"/>
              <w:spacing w:line="320" w:lineRule="exact"/>
              <w:ind w:leftChars="0" w:left="0" w:firstLineChars="0" w:firstLine="0"/>
              <w:rPr>
                <w:rFonts w:ascii="Times New Roman"/>
                <w:sz w:val="26"/>
                <w:szCs w:val="26"/>
              </w:rPr>
            </w:pPr>
            <w:r w:rsidRPr="00A74B1C">
              <w:rPr>
                <w:rFonts w:ascii="Times New Roman" w:hint="eastAsia"/>
                <w:bCs/>
                <w:sz w:val="26"/>
                <w:szCs w:val="26"/>
              </w:rPr>
              <w:t>休假</w:t>
            </w:r>
          </w:p>
        </w:tc>
        <w:tc>
          <w:tcPr>
            <w:tcW w:w="5891" w:type="dxa"/>
          </w:tcPr>
          <w:p w:rsidR="00AA74DA" w:rsidRPr="00A74B1C" w:rsidRDefault="00AA74DA" w:rsidP="00AA74DA">
            <w:pPr>
              <w:pStyle w:val="afc"/>
              <w:widowControl/>
              <w:numPr>
                <w:ilvl w:val="0"/>
                <w:numId w:val="308"/>
              </w:numPr>
              <w:overflowPunct/>
              <w:autoSpaceDE/>
              <w:autoSpaceDN/>
              <w:spacing w:line="320" w:lineRule="exact"/>
              <w:ind w:leftChars="0" w:left="284" w:hanging="284"/>
              <w:outlineLvl w:val="3"/>
              <w:rPr>
                <w:rFonts w:ascii="Times New Roman"/>
                <w:bCs/>
                <w:kern w:val="0"/>
                <w:sz w:val="26"/>
                <w:szCs w:val="26"/>
              </w:rPr>
            </w:pPr>
            <w:r w:rsidRPr="00A74B1C">
              <w:rPr>
                <w:rFonts w:ascii="Times New Roman" w:hint="eastAsia"/>
                <w:b/>
                <w:bCs/>
                <w:kern w:val="0"/>
                <w:sz w:val="26"/>
                <w:szCs w:val="26"/>
              </w:rPr>
              <w:t>產假：</w:t>
            </w:r>
            <w:r w:rsidRPr="00A74B1C">
              <w:rPr>
                <w:rFonts w:ascii="Times New Roman" w:hint="eastAsia"/>
                <w:bCs/>
                <w:kern w:val="0"/>
                <w:sz w:val="26"/>
                <w:szCs w:val="26"/>
              </w:rPr>
              <w:t>提供女性員工因分娩所休的假，休完假後可立即回復工作。在大多數國家女性員工皆有</w:t>
            </w:r>
            <w:r w:rsidRPr="00A74B1C">
              <w:rPr>
                <w:rFonts w:ascii="Times New Roman" w:hint="eastAsia"/>
                <w:bCs/>
                <w:kern w:val="0"/>
                <w:sz w:val="26"/>
                <w:szCs w:val="26"/>
              </w:rPr>
              <w:t>6</w:t>
            </w:r>
            <w:r w:rsidRPr="00A74B1C">
              <w:rPr>
                <w:rFonts w:ascii="Times New Roman" w:hint="eastAsia"/>
                <w:bCs/>
                <w:kern w:val="0"/>
                <w:sz w:val="26"/>
                <w:szCs w:val="26"/>
              </w:rPr>
              <w:t>到</w:t>
            </w:r>
            <w:r w:rsidRPr="00A74B1C">
              <w:rPr>
                <w:rFonts w:ascii="Times New Roman" w:hint="eastAsia"/>
                <w:bCs/>
                <w:kern w:val="0"/>
                <w:sz w:val="26"/>
                <w:szCs w:val="26"/>
              </w:rPr>
              <w:t>10</w:t>
            </w:r>
            <w:r w:rsidRPr="00A74B1C">
              <w:rPr>
                <w:rFonts w:ascii="Times New Roman" w:hint="eastAsia"/>
                <w:bCs/>
                <w:kern w:val="0"/>
                <w:sz w:val="26"/>
                <w:szCs w:val="26"/>
              </w:rPr>
              <w:t>週不等的法定產假；倘若其流產時，亦會給予相關之流產假。一般而言，產假期間可自行安排，不過多數女性員工會合併產前與產後休假於一，延長休假期間，俾作充分休養及哺育幼兒之用。</w:t>
            </w:r>
          </w:p>
          <w:p w:rsidR="00AA74DA" w:rsidRPr="00A74B1C" w:rsidRDefault="00AA74DA" w:rsidP="00AA74DA">
            <w:pPr>
              <w:pStyle w:val="afc"/>
              <w:widowControl/>
              <w:numPr>
                <w:ilvl w:val="0"/>
                <w:numId w:val="308"/>
              </w:numPr>
              <w:overflowPunct/>
              <w:autoSpaceDE/>
              <w:autoSpaceDN/>
              <w:spacing w:line="320" w:lineRule="exact"/>
              <w:ind w:leftChars="0" w:left="284" w:hanging="284"/>
              <w:outlineLvl w:val="3"/>
              <w:rPr>
                <w:rFonts w:ascii="Times New Roman"/>
                <w:bCs/>
                <w:kern w:val="0"/>
                <w:sz w:val="26"/>
                <w:szCs w:val="26"/>
              </w:rPr>
            </w:pPr>
            <w:r w:rsidRPr="00A74B1C">
              <w:rPr>
                <w:rFonts w:ascii="Times New Roman" w:hint="eastAsia"/>
                <w:b/>
                <w:bCs/>
                <w:kern w:val="0"/>
                <w:sz w:val="26"/>
                <w:szCs w:val="26"/>
              </w:rPr>
              <w:t>親職假：</w:t>
            </w:r>
            <w:r w:rsidRPr="00A74B1C">
              <w:rPr>
                <w:rFonts w:ascii="Times New Roman" w:hint="eastAsia"/>
                <w:bCs/>
                <w:kern w:val="0"/>
                <w:sz w:val="26"/>
                <w:szCs w:val="26"/>
              </w:rPr>
              <w:t>通常是在產假之後，只要是為人父母者皆可擇一提出休假，此假強調性別中立且具工作保障。不過，大多數的親職假是保留給女性，以確保其產後恢復身體健康之用；而近年亦有主張親職假保留給父親者，以使父親能扮演較積極的親職角色。</w:t>
            </w:r>
          </w:p>
          <w:p w:rsidR="00AA74DA" w:rsidRPr="00A74B1C" w:rsidRDefault="00AA74DA" w:rsidP="00AA74DA">
            <w:pPr>
              <w:pStyle w:val="afc"/>
              <w:widowControl/>
              <w:numPr>
                <w:ilvl w:val="0"/>
                <w:numId w:val="308"/>
              </w:numPr>
              <w:overflowPunct/>
              <w:autoSpaceDE/>
              <w:autoSpaceDN/>
              <w:spacing w:line="320" w:lineRule="exact"/>
              <w:ind w:leftChars="0" w:left="284" w:hanging="284"/>
              <w:outlineLvl w:val="3"/>
              <w:rPr>
                <w:rFonts w:ascii="Times New Roman"/>
                <w:bCs/>
                <w:kern w:val="0"/>
                <w:sz w:val="26"/>
                <w:szCs w:val="26"/>
              </w:rPr>
            </w:pPr>
            <w:r w:rsidRPr="00A74B1C">
              <w:rPr>
                <w:rFonts w:ascii="Times New Roman" w:hint="eastAsia"/>
                <w:b/>
                <w:bCs/>
                <w:kern w:val="0"/>
                <w:sz w:val="26"/>
                <w:szCs w:val="26"/>
              </w:rPr>
              <w:lastRenderedPageBreak/>
              <w:t>父親假：</w:t>
            </w:r>
            <w:r w:rsidRPr="00A74B1C">
              <w:rPr>
                <w:rFonts w:ascii="Times New Roman" w:hint="eastAsia"/>
                <w:bCs/>
                <w:kern w:val="0"/>
                <w:sz w:val="26"/>
                <w:szCs w:val="26"/>
              </w:rPr>
              <w:t>針對父親而訂的假，與產假、親職假一樣，具有工作保障，強調係依性別平等所設計的休假。父親假通常期間較產假短，具輔助性功能。一般而言，當家庭有第二個幼兒出生，而母親及長子女亟需照料時，父親假可以立即派上用場。</w:t>
            </w:r>
          </w:p>
          <w:p w:rsidR="00AA74DA" w:rsidRPr="00A74B1C" w:rsidRDefault="00AA74DA" w:rsidP="00AA74DA">
            <w:pPr>
              <w:pStyle w:val="afc"/>
              <w:widowControl/>
              <w:numPr>
                <w:ilvl w:val="0"/>
                <w:numId w:val="308"/>
              </w:numPr>
              <w:overflowPunct/>
              <w:autoSpaceDE/>
              <w:autoSpaceDN/>
              <w:spacing w:line="320" w:lineRule="exact"/>
              <w:ind w:leftChars="0" w:left="284" w:hanging="284"/>
              <w:outlineLvl w:val="3"/>
              <w:rPr>
                <w:rFonts w:ascii="Times New Roman"/>
                <w:bCs/>
                <w:kern w:val="0"/>
                <w:sz w:val="26"/>
                <w:szCs w:val="26"/>
              </w:rPr>
            </w:pPr>
            <w:r w:rsidRPr="00A74B1C">
              <w:rPr>
                <w:rFonts w:ascii="Times New Roman" w:hint="eastAsia"/>
                <w:b/>
                <w:bCs/>
                <w:kern w:val="0"/>
                <w:sz w:val="26"/>
                <w:szCs w:val="26"/>
              </w:rPr>
              <w:t>育嬰假：</w:t>
            </w:r>
            <w:r w:rsidRPr="00A74B1C">
              <w:rPr>
                <w:rFonts w:ascii="Times New Roman" w:hint="eastAsia"/>
                <w:bCs/>
                <w:kern w:val="0"/>
                <w:sz w:val="26"/>
                <w:szCs w:val="26"/>
              </w:rPr>
              <w:t>產假之後，父母為親自照顧幼兒，可以提出育嬰假之申請。與親職假不同的是，育嬰假的時間較長，通常是</w:t>
            </w:r>
            <w:r w:rsidRPr="00A74B1C">
              <w:rPr>
                <w:rFonts w:ascii="Times New Roman" w:hint="eastAsia"/>
                <w:bCs/>
                <w:kern w:val="0"/>
                <w:sz w:val="26"/>
                <w:szCs w:val="26"/>
              </w:rPr>
              <w:t>1</w:t>
            </w:r>
            <w:r w:rsidRPr="00A74B1C">
              <w:rPr>
                <w:rFonts w:ascii="Times New Roman" w:hint="eastAsia"/>
                <w:bCs/>
                <w:kern w:val="0"/>
                <w:sz w:val="26"/>
                <w:szCs w:val="26"/>
              </w:rPr>
              <w:t>至</w:t>
            </w:r>
            <w:r w:rsidRPr="00A74B1C">
              <w:rPr>
                <w:rFonts w:ascii="Times New Roman" w:hint="eastAsia"/>
                <w:bCs/>
                <w:kern w:val="0"/>
                <w:sz w:val="26"/>
                <w:szCs w:val="26"/>
              </w:rPr>
              <w:t>3</w:t>
            </w:r>
            <w:r w:rsidRPr="00A74B1C">
              <w:rPr>
                <w:rFonts w:ascii="Times New Roman" w:hint="eastAsia"/>
                <w:bCs/>
                <w:kern w:val="0"/>
                <w:sz w:val="26"/>
                <w:szCs w:val="26"/>
              </w:rPr>
              <w:t>年不等。休假期間支給較低薪資，所支現金可能相當托嬰的支出，以補家庭的不足。</w:t>
            </w:r>
          </w:p>
        </w:tc>
      </w:tr>
      <w:tr w:rsidR="00A74B1C" w:rsidRPr="00A74B1C" w:rsidTr="00EE6D64">
        <w:tc>
          <w:tcPr>
            <w:tcW w:w="1645" w:type="dxa"/>
          </w:tcPr>
          <w:p w:rsidR="00AA74DA" w:rsidRPr="00A74B1C" w:rsidRDefault="00AA74DA" w:rsidP="00EE6D64">
            <w:pPr>
              <w:pStyle w:val="33"/>
              <w:spacing w:line="320" w:lineRule="exact"/>
              <w:ind w:leftChars="0" w:left="0" w:firstLineChars="0" w:firstLine="0"/>
              <w:rPr>
                <w:sz w:val="26"/>
                <w:szCs w:val="26"/>
              </w:rPr>
            </w:pPr>
            <w:r w:rsidRPr="00A74B1C">
              <w:rPr>
                <w:rFonts w:hint="eastAsia"/>
                <w:sz w:val="26"/>
                <w:szCs w:val="26"/>
              </w:rPr>
              <w:lastRenderedPageBreak/>
              <w:t>其他</w:t>
            </w:r>
          </w:p>
        </w:tc>
        <w:tc>
          <w:tcPr>
            <w:tcW w:w="5891" w:type="dxa"/>
          </w:tcPr>
          <w:p w:rsidR="00AA74DA" w:rsidRPr="00A74B1C" w:rsidRDefault="00AA74DA" w:rsidP="00AA74DA">
            <w:pPr>
              <w:pStyle w:val="afc"/>
              <w:widowControl/>
              <w:numPr>
                <w:ilvl w:val="0"/>
                <w:numId w:val="309"/>
              </w:numPr>
              <w:overflowPunct/>
              <w:autoSpaceDE/>
              <w:autoSpaceDN/>
              <w:spacing w:line="320" w:lineRule="exact"/>
              <w:ind w:leftChars="0" w:left="312" w:hanging="336"/>
              <w:outlineLvl w:val="3"/>
              <w:rPr>
                <w:rFonts w:ascii="Times New Roman"/>
                <w:bCs/>
                <w:kern w:val="0"/>
                <w:sz w:val="26"/>
                <w:szCs w:val="26"/>
              </w:rPr>
            </w:pPr>
            <w:r w:rsidRPr="00A74B1C">
              <w:rPr>
                <w:rFonts w:ascii="Times New Roman" w:hint="eastAsia"/>
                <w:b/>
                <w:bCs/>
                <w:kern w:val="0"/>
                <w:sz w:val="26"/>
                <w:szCs w:val="26"/>
              </w:rPr>
              <w:t>女性哺乳時間：</w:t>
            </w:r>
            <w:r w:rsidRPr="00A74B1C">
              <w:rPr>
                <w:rFonts w:ascii="Times New Roman" w:hint="eastAsia"/>
                <w:bCs/>
                <w:kern w:val="0"/>
                <w:sz w:val="26"/>
                <w:szCs w:val="26"/>
              </w:rPr>
              <w:t>提供員工於其子女未滿一歲且須親自哺乳時，除規定之休息時間外，每日另給哺乳時間</w:t>
            </w:r>
            <w:r w:rsidRPr="00A74B1C">
              <w:rPr>
                <w:rFonts w:ascii="Times New Roman" w:hint="eastAsia"/>
                <w:bCs/>
                <w:kern w:val="0"/>
                <w:sz w:val="26"/>
                <w:szCs w:val="26"/>
              </w:rPr>
              <w:t>2</w:t>
            </w:r>
            <w:r w:rsidRPr="00A74B1C">
              <w:rPr>
                <w:rFonts w:ascii="Times New Roman" w:hint="eastAsia"/>
                <w:bCs/>
                <w:kern w:val="0"/>
                <w:sz w:val="26"/>
                <w:szCs w:val="26"/>
              </w:rPr>
              <w:t>次，每次以</w:t>
            </w:r>
            <w:r w:rsidRPr="00A74B1C">
              <w:rPr>
                <w:rFonts w:ascii="Times New Roman" w:hint="eastAsia"/>
                <w:bCs/>
                <w:kern w:val="0"/>
                <w:sz w:val="26"/>
                <w:szCs w:val="26"/>
              </w:rPr>
              <w:t>30</w:t>
            </w:r>
            <w:r w:rsidRPr="00A74B1C">
              <w:rPr>
                <w:rFonts w:ascii="Times New Roman" w:hint="eastAsia"/>
                <w:bCs/>
                <w:kern w:val="0"/>
                <w:sz w:val="26"/>
                <w:szCs w:val="26"/>
              </w:rPr>
              <w:t>分鐘為度。</w:t>
            </w:r>
          </w:p>
          <w:p w:rsidR="00AA74DA" w:rsidRPr="00A74B1C" w:rsidRDefault="00AA74DA" w:rsidP="00AA74DA">
            <w:pPr>
              <w:pStyle w:val="afc"/>
              <w:widowControl/>
              <w:numPr>
                <w:ilvl w:val="0"/>
                <w:numId w:val="309"/>
              </w:numPr>
              <w:overflowPunct/>
              <w:autoSpaceDE/>
              <w:autoSpaceDN/>
              <w:spacing w:line="320" w:lineRule="exact"/>
              <w:ind w:leftChars="0" w:left="312" w:hanging="336"/>
              <w:outlineLvl w:val="3"/>
              <w:rPr>
                <w:rFonts w:ascii="Times New Roman"/>
                <w:bCs/>
                <w:kern w:val="0"/>
                <w:sz w:val="26"/>
                <w:szCs w:val="26"/>
              </w:rPr>
            </w:pPr>
            <w:r w:rsidRPr="00A74B1C">
              <w:rPr>
                <w:rFonts w:ascii="Times New Roman" w:hint="eastAsia"/>
                <w:b/>
                <w:bCs/>
                <w:kern w:val="0"/>
                <w:sz w:val="26"/>
                <w:szCs w:val="26"/>
              </w:rPr>
              <w:t>工作與家庭平衡之相關訓練措施：</w:t>
            </w:r>
            <w:r w:rsidRPr="00A74B1C">
              <w:rPr>
                <w:rFonts w:ascii="Times New Roman" w:hint="eastAsia"/>
                <w:bCs/>
                <w:kern w:val="0"/>
                <w:sz w:val="26"/>
                <w:szCs w:val="26"/>
              </w:rPr>
              <w:t>提供員工不定期之家庭婚姻座談會、研習營及讀書會等與</w:t>
            </w:r>
            <w:r w:rsidRPr="00A74B1C">
              <w:rPr>
                <w:rFonts w:ascii="Times New Roman" w:hint="eastAsia"/>
                <w:b/>
                <w:bCs/>
                <w:kern w:val="0"/>
                <w:sz w:val="26"/>
                <w:szCs w:val="26"/>
              </w:rPr>
              <w:t>工作</w:t>
            </w:r>
            <w:r w:rsidRPr="00A74B1C">
              <w:rPr>
                <w:rFonts w:ascii="Times New Roman" w:hint="eastAsia"/>
                <w:bCs/>
                <w:kern w:val="0"/>
                <w:sz w:val="26"/>
                <w:szCs w:val="26"/>
              </w:rPr>
              <w:t>家庭生活相關之訓練。</w:t>
            </w:r>
          </w:p>
        </w:tc>
      </w:tr>
    </w:tbl>
    <w:p w:rsidR="00AA74DA" w:rsidRPr="00A74B1C" w:rsidRDefault="00AA74DA" w:rsidP="00AA74DA">
      <w:pPr>
        <w:pStyle w:val="33"/>
        <w:spacing w:afterLines="100" w:after="457" w:line="320" w:lineRule="exact"/>
        <w:ind w:leftChars="367" w:left="2342" w:rightChars="11" w:right="37" w:hangingChars="497" w:hanging="1094"/>
        <w:rPr>
          <w:rFonts w:ascii="Times New Roman"/>
          <w:spacing w:val="-20"/>
          <w:sz w:val="24"/>
          <w:szCs w:val="24"/>
        </w:rPr>
      </w:pPr>
      <w:r w:rsidRPr="00A74B1C">
        <w:rPr>
          <w:rFonts w:ascii="Times New Roman"/>
          <w:spacing w:val="-20"/>
          <w:sz w:val="24"/>
          <w:szCs w:val="24"/>
        </w:rPr>
        <w:t>資料來源：黃煥榮</w:t>
      </w:r>
      <w:r w:rsidRPr="00A74B1C">
        <w:rPr>
          <w:rFonts w:ascii="Times New Roman" w:hint="eastAsia"/>
          <w:spacing w:val="-20"/>
          <w:sz w:val="24"/>
          <w:szCs w:val="24"/>
        </w:rPr>
        <w:t>(</w:t>
      </w:r>
      <w:r w:rsidRPr="00A74B1C">
        <w:rPr>
          <w:rFonts w:ascii="Times New Roman"/>
          <w:spacing w:val="-20"/>
          <w:sz w:val="24"/>
          <w:szCs w:val="24"/>
        </w:rPr>
        <w:t>2009</w:t>
      </w:r>
      <w:r w:rsidRPr="00A74B1C">
        <w:rPr>
          <w:rFonts w:ascii="Times New Roman" w:hint="eastAsia"/>
          <w:spacing w:val="-20"/>
          <w:sz w:val="24"/>
          <w:szCs w:val="24"/>
        </w:rPr>
        <w:t>)</w:t>
      </w:r>
      <w:r w:rsidRPr="00A74B1C">
        <w:rPr>
          <w:rFonts w:ascii="Times New Roman"/>
          <w:spacing w:val="-20"/>
          <w:sz w:val="24"/>
          <w:szCs w:val="24"/>
        </w:rPr>
        <w:t>，〈運用友善家庭政策平衡工作與家庭</w:t>
      </w:r>
      <w:r w:rsidRPr="00A74B1C">
        <w:rPr>
          <w:rFonts w:ascii="Times New Roman"/>
          <w:spacing w:val="-20"/>
          <w:sz w:val="24"/>
          <w:szCs w:val="24"/>
        </w:rPr>
        <w:t>─</w:t>
      </w:r>
      <w:r w:rsidRPr="00A74B1C">
        <w:rPr>
          <w:rFonts w:ascii="Times New Roman"/>
          <w:spacing w:val="-20"/>
          <w:sz w:val="24"/>
          <w:szCs w:val="24"/>
        </w:rPr>
        <w:t>制度與經驗的探討〉，《人事月刊》第</w:t>
      </w:r>
      <w:r w:rsidRPr="00A74B1C">
        <w:rPr>
          <w:rFonts w:ascii="Times New Roman"/>
          <w:spacing w:val="-20"/>
          <w:sz w:val="24"/>
          <w:szCs w:val="24"/>
        </w:rPr>
        <w:t>48</w:t>
      </w:r>
      <w:r w:rsidRPr="00A74B1C">
        <w:rPr>
          <w:rFonts w:ascii="Times New Roman"/>
          <w:spacing w:val="-20"/>
          <w:sz w:val="24"/>
          <w:szCs w:val="24"/>
        </w:rPr>
        <w:t>卷第</w:t>
      </w:r>
      <w:r w:rsidRPr="00A74B1C">
        <w:rPr>
          <w:rFonts w:ascii="Times New Roman"/>
          <w:spacing w:val="-20"/>
          <w:sz w:val="24"/>
          <w:szCs w:val="24"/>
        </w:rPr>
        <w:t>1</w:t>
      </w:r>
      <w:r w:rsidRPr="00A74B1C">
        <w:rPr>
          <w:rFonts w:ascii="Times New Roman"/>
          <w:spacing w:val="-20"/>
          <w:sz w:val="24"/>
          <w:szCs w:val="24"/>
        </w:rPr>
        <w:t>期，頁</w:t>
      </w:r>
      <w:r w:rsidRPr="00A74B1C">
        <w:rPr>
          <w:rFonts w:ascii="Times New Roman" w:hint="eastAsia"/>
          <w:spacing w:val="-20"/>
          <w:sz w:val="24"/>
          <w:szCs w:val="24"/>
        </w:rPr>
        <w:t>2</w:t>
      </w:r>
      <w:r w:rsidRPr="00A74B1C">
        <w:rPr>
          <w:rFonts w:ascii="Times New Roman"/>
          <w:spacing w:val="-20"/>
          <w:sz w:val="24"/>
          <w:szCs w:val="24"/>
        </w:rPr>
        <w:t>-</w:t>
      </w:r>
      <w:r w:rsidRPr="00A74B1C">
        <w:rPr>
          <w:rFonts w:ascii="Times New Roman" w:hint="eastAsia"/>
          <w:spacing w:val="-20"/>
          <w:sz w:val="24"/>
          <w:szCs w:val="24"/>
        </w:rPr>
        <w:t>1</w:t>
      </w:r>
      <w:r w:rsidRPr="00A74B1C">
        <w:rPr>
          <w:rFonts w:ascii="Times New Roman"/>
          <w:spacing w:val="-20"/>
          <w:sz w:val="24"/>
          <w:szCs w:val="24"/>
        </w:rPr>
        <w:t>8</w:t>
      </w:r>
      <w:r w:rsidRPr="00A74B1C">
        <w:rPr>
          <w:rFonts w:ascii="Times New Roman" w:hint="eastAsia"/>
          <w:spacing w:val="-20"/>
          <w:sz w:val="24"/>
          <w:szCs w:val="24"/>
        </w:rPr>
        <w:t>；</w:t>
      </w:r>
      <w:r w:rsidRPr="00A74B1C">
        <w:rPr>
          <w:rFonts w:ascii="Times New Roman"/>
          <w:spacing w:val="-20"/>
          <w:sz w:val="24"/>
          <w:szCs w:val="24"/>
        </w:rPr>
        <w:t>勞動部網站</w:t>
      </w:r>
      <w:r w:rsidRPr="00A74B1C">
        <w:rPr>
          <w:rFonts w:ascii="Times New Roman" w:hint="eastAsia"/>
          <w:spacing w:val="-20"/>
          <w:sz w:val="24"/>
          <w:szCs w:val="24"/>
        </w:rPr>
        <w:t>，檢自：</w:t>
      </w:r>
      <w:r w:rsidRPr="00A74B1C">
        <w:rPr>
          <w:rFonts w:ascii="Times New Roman"/>
          <w:spacing w:val="-20"/>
          <w:sz w:val="24"/>
          <w:szCs w:val="24"/>
        </w:rPr>
        <w:t>https://childcare.mol.gov.tw/Page/base/resource_dtl.aspx?c=5&amp;id=30</w:t>
      </w:r>
      <w:r w:rsidRPr="00A74B1C">
        <w:rPr>
          <w:rFonts w:ascii="Times New Roman" w:hint="eastAsia"/>
          <w:spacing w:val="-20"/>
          <w:sz w:val="24"/>
          <w:szCs w:val="24"/>
        </w:rPr>
        <w:t>。</w:t>
      </w:r>
    </w:p>
    <w:p w:rsidR="00AA74DA" w:rsidRDefault="00AA74DA" w:rsidP="00AA74DA">
      <w:pPr>
        <w:pStyle w:val="3"/>
        <w:numPr>
          <w:ilvl w:val="2"/>
          <w:numId w:val="1"/>
        </w:numPr>
        <w:kinsoku w:val="0"/>
        <w:ind w:left="1360" w:hanging="680"/>
        <w:rPr>
          <w:rFonts w:ascii="Times New Roman" w:hAnsi="Times New Roman"/>
          <w:color w:val="0070C0"/>
          <w:szCs w:val="32"/>
        </w:rPr>
      </w:pPr>
      <w:bookmarkStart w:id="308" w:name="_Toc26773851"/>
      <w:r w:rsidRPr="00A74B1C">
        <w:rPr>
          <w:rFonts w:ascii="Times New Roman" w:hAnsi="Times New Roman" w:hint="eastAsia"/>
          <w:spacing w:val="-4"/>
          <w:szCs w:val="32"/>
        </w:rPr>
        <w:t>至於我國對於友善家庭政策，主要規範於性別工作平等法，相關措施包括：產假</w:t>
      </w:r>
      <w:r w:rsidRPr="00A74B1C">
        <w:rPr>
          <w:rFonts w:ascii="Times New Roman" w:hAnsi="Times New Roman" w:hint="eastAsia"/>
          <w:spacing w:val="-4"/>
          <w:szCs w:val="32"/>
        </w:rPr>
        <w:t>/</w:t>
      </w:r>
      <w:r w:rsidRPr="00A74B1C">
        <w:rPr>
          <w:rFonts w:ascii="Times New Roman" w:hAnsi="Times New Roman" w:hint="eastAsia"/>
          <w:spacing w:val="-4"/>
          <w:szCs w:val="32"/>
        </w:rPr>
        <w:t>陪產假、育嬰留職停薪、</w:t>
      </w:r>
      <w:r w:rsidRPr="00A74B1C">
        <w:rPr>
          <w:rFonts w:ascii="Times New Roman" w:hAnsi="Times New Roman" w:hint="eastAsia"/>
          <w:szCs w:val="32"/>
        </w:rPr>
        <w:t>哺乳時間、彈性工時、家庭照顧假、托兒設施等（詳見下表</w:t>
      </w:r>
      <w:r w:rsidR="00EB3477">
        <w:rPr>
          <w:rFonts w:ascii="Times New Roman" w:hAnsi="Times New Roman" w:hint="eastAsia"/>
          <w:szCs w:val="32"/>
        </w:rPr>
        <w:t>7</w:t>
      </w:r>
      <w:r w:rsidRPr="00A74B1C">
        <w:rPr>
          <w:rFonts w:ascii="Times New Roman" w:hAnsi="Times New Roman" w:hint="eastAsia"/>
          <w:szCs w:val="32"/>
        </w:rPr>
        <w:t>）。我</w:t>
      </w:r>
      <w:r w:rsidRPr="00A74B1C">
        <w:rPr>
          <w:rFonts w:ascii="Arial" w:cs="Arial" w:hint="eastAsia"/>
        </w:rPr>
        <w:t>國</w:t>
      </w:r>
      <w:r w:rsidRPr="00A74B1C">
        <w:rPr>
          <w:rFonts w:ascii="Times New Roman" w:hAnsi="Times New Roman" w:hint="eastAsia"/>
          <w:szCs w:val="32"/>
        </w:rPr>
        <w:t>「家庭政策」亦已將「營造友善家庭之職場環境，鼓勵公民營單位辦理托兒、家庭照顧支持措施及員工協助方案，落實產假、陪產假、育嬰留職停薪、產檢假、提高工時自主性等措施，以兼顧家庭與工作之平衡」，納入「建構經濟保障與友善職場，促進家庭工作平衡」的政策內容之一，並訂有行動措施及主協辦機關（詳見下表</w:t>
      </w:r>
      <w:r w:rsidR="00EB3477">
        <w:rPr>
          <w:rFonts w:ascii="Times New Roman" w:hAnsi="Times New Roman" w:hint="eastAsia"/>
          <w:szCs w:val="32"/>
        </w:rPr>
        <w:t>8</w:t>
      </w:r>
      <w:r w:rsidRPr="00A74B1C">
        <w:rPr>
          <w:rFonts w:ascii="Times New Roman" w:hAnsi="Times New Roman" w:hint="eastAsia"/>
          <w:szCs w:val="32"/>
        </w:rPr>
        <w:t>）。</w:t>
      </w:r>
      <w:bookmarkEnd w:id="308"/>
    </w:p>
    <w:p w:rsidR="00AA74DA" w:rsidRPr="00A74B1C" w:rsidRDefault="00AA74DA" w:rsidP="00AA74DA">
      <w:pPr>
        <w:pStyle w:val="a3"/>
        <w:spacing w:after="0"/>
        <w:ind w:left="2126" w:rightChars="7" w:right="24" w:hanging="782"/>
        <w:jc w:val="center"/>
      </w:pPr>
      <w:r w:rsidRPr="00A74B1C">
        <w:rPr>
          <w:rFonts w:hint="eastAsia"/>
          <w:b/>
        </w:rPr>
        <w:t>我國「性別工作平等法」對於友善家庭之相關規定</w:t>
      </w:r>
    </w:p>
    <w:tbl>
      <w:tblPr>
        <w:tblStyle w:val="afb"/>
        <w:tblW w:w="0" w:type="auto"/>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9"/>
        <w:gridCol w:w="6237"/>
      </w:tblGrid>
      <w:tr w:rsidR="00A74B1C" w:rsidRPr="00A74B1C" w:rsidTr="00EE6D64">
        <w:trPr>
          <w:tblHeader/>
        </w:trPr>
        <w:tc>
          <w:tcPr>
            <w:tcW w:w="1299" w:type="dxa"/>
            <w:shd w:val="clear" w:color="auto" w:fill="DAEEF3" w:themeFill="accent5" w:themeFillTint="33"/>
          </w:tcPr>
          <w:p w:rsidR="00AA74DA" w:rsidRPr="00A74B1C" w:rsidRDefault="00AA74DA" w:rsidP="00EE6D64">
            <w:pPr>
              <w:pStyle w:val="33"/>
              <w:spacing w:line="320" w:lineRule="exact"/>
              <w:ind w:leftChars="0" w:left="0" w:firstLineChars="0" w:firstLine="0"/>
              <w:jc w:val="center"/>
              <w:rPr>
                <w:b/>
                <w:sz w:val="26"/>
                <w:szCs w:val="26"/>
              </w:rPr>
            </w:pPr>
            <w:r w:rsidRPr="00A74B1C">
              <w:rPr>
                <w:rFonts w:hint="eastAsia"/>
                <w:b/>
                <w:sz w:val="26"/>
                <w:szCs w:val="26"/>
              </w:rPr>
              <w:t>措施</w:t>
            </w:r>
          </w:p>
        </w:tc>
        <w:tc>
          <w:tcPr>
            <w:tcW w:w="6237" w:type="dxa"/>
            <w:shd w:val="clear" w:color="auto" w:fill="DAEEF3" w:themeFill="accent5" w:themeFillTint="33"/>
          </w:tcPr>
          <w:p w:rsidR="00AA74DA" w:rsidRPr="00A74B1C" w:rsidRDefault="00AA74DA" w:rsidP="00EE6D64">
            <w:pPr>
              <w:pStyle w:val="33"/>
              <w:spacing w:line="320" w:lineRule="exact"/>
              <w:ind w:leftChars="0" w:left="0" w:firstLineChars="0" w:firstLine="0"/>
              <w:jc w:val="center"/>
              <w:rPr>
                <w:b/>
                <w:sz w:val="26"/>
                <w:szCs w:val="26"/>
              </w:rPr>
            </w:pPr>
            <w:r w:rsidRPr="00A74B1C">
              <w:rPr>
                <w:rFonts w:hint="eastAsia"/>
                <w:b/>
                <w:sz w:val="26"/>
                <w:szCs w:val="26"/>
              </w:rPr>
              <w:t>條文及內容</w:t>
            </w:r>
          </w:p>
        </w:tc>
      </w:tr>
      <w:tr w:rsidR="00A74B1C" w:rsidRPr="00A74B1C" w:rsidTr="00EE6D64">
        <w:tc>
          <w:tcPr>
            <w:tcW w:w="1299" w:type="dxa"/>
          </w:tcPr>
          <w:p w:rsidR="00AA74DA" w:rsidRPr="00A74B1C" w:rsidRDefault="00AA74DA" w:rsidP="00EE6D64">
            <w:pPr>
              <w:pStyle w:val="33"/>
              <w:kinsoku w:val="0"/>
              <w:spacing w:line="340" w:lineRule="exact"/>
              <w:ind w:leftChars="-21" w:left="-60" w:rightChars="-14" w:right="-48" w:hangingChars="4" w:hanging="11"/>
              <w:rPr>
                <w:sz w:val="26"/>
                <w:szCs w:val="26"/>
              </w:rPr>
            </w:pPr>
            <w:r w:rsidRPr="00A74B1C">
              <w:rPr>
                <w:rFonts w:hint="eastAsia"/>
                <w:sz w:val="26"/>
                <w:szCs w:val="26"/>
              </w:rPr>
              <w:t>產假/陪產假</w:t>
            </w:r>
          </w:p>
        </w:tc>
        <w:tc>
          <w:tcPr>
            <w:tcW w:w="6237" w:type="dxa"/>
          </w:tcPr>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spacing w:val="-10"/>
                <w:sz w:val="26"/>
                <w:szCs w:val="26"/>
              </w:rPr>
              <w:t>第</w:t>
            </w:r>
            <w:r w:rsidRPr="00A74B1C">
              <w:rPr>
                <w:rFonts w:ascii="Times New Roman"/>
                <w:spacing w:val="-10"/>
                <w:sz w:val="26"/>
                <w:szCs w:val="26"/>
              </w:rPr>
              <w:t>15</w:t>
            </w:r>
            <w:r w:rsidRPr="00A74B1C">
              <w:rPr>
                <w:rFonts w:ascii="Times New Roman"/>
                <w:spacing w:val="-10"/>
                <w:sz w:val="26"/>
                <w:szCs w:val="26"/>
              </w:rPr>
              <w:t>條：雇主於女性受僱者分娩前後，應使其停止工作，給予產假八星期；妊娠</w:t>
            </w:r>
            <w:r w:rsidRPr="00A74B1C">
              <w:rPr>
                <w:rFonts w:ascii="Times New Roman" w:hint="eastAsia"/>
                <w:spacing w:val="-10"/>
                <w:sz w:val="26"/>
                <w:szCs w:val="26"/>
              </w:rPr>
              <w:t>3</w:t>
            </w:r>
            <w:r w:rsidRPr="00A74B1C">
              <w:rPr>
                <w:rFonts w:ascii="Times New Roman"/>
                <w:spacing w:val="-10"/>
                <w:sz w:val="26"/>
                <w:szCs w:val="26"/>
              </w:rPr>
              <w:t>個月以上流產者，應使其停</w:t>
            </w:r>
            <w:r w:rsidRPr="00A74B1C">
              <w:rPr>
                <w:rFonts w:ascii="Times New Roman"/>
                <w:spacing w:val="-10"/>
                <w:sz w:val="26"/>
                <w:szCs w:val="26"/>
              </w:rPr>
              <w:lastRenderedPageBreak/>
              <w:t>止工作，給予產假</w:t>
            </w:r>
            <w:r w:rsidRPr="00A74B1C">
              <w:rPr>
                <w:rFonts w:ascii="Times New Roman" w:hint="eastAsia"/>
                <w:spacing w:val="-10"/>
                <w:sz w:val="26"/>
                <w:szCs w:val="26"/>
              </w:rPr>
              <w:t>4</w:t>
            </w:r>
            <w:r w:rsidRPr="00A74B1C">
              <w:rPr>
                <w:rFonts w:ascii="Times New Roman"/>
                <w:spacing w:val="-10"/>
                <w:sz w:val="26"/>
                <w:szCs w:val="26"/>
              </w:rPr>
              <w:t>星期；妊娠</w:t>
            </w:r>
            <w:r w:rsidRPr="00A74B1C">
              <w:rPr>
                <w:rFonts w:ascii="Times New Roman" w:hint="eastAsia"/>
                <w:spacing w:val="-10"/>
                <w:sz w:val="26"/>
                <w:szCs w:val="26"/>
              </w:rPr>
              <w:t>2</w:t>
            </w:r>
            <w:r w:rsidRPr="00A74B1C">
              <w:rPr>
                <w:rFonts w:ascii="Times New Roman"/>
                <w:spacing w:val="-10"/>
                <w:sz w:val="26"/>
                <w:szCs w:val="26"/>
              </w:rPr>
              <w:t>個月以上未滿</w:t>
            </w:r>
            <w:r w:rsidRPr="00A74B1C">
              <w:rPr>
                <w:rFonts w:ascii="Times New Roman" w:hint="eastAsia"/>
                <w:spacing w:val="-10"/>
                <w:sz w:val="26"/>
                <w:szCs w:val="26"/>
              </w:rPr>
              <w:t>3</w:t>
            </w:r>
            <w:r w:rsidRPr="00A74B1C">
              <w:rPr>
                <w:rFonts w:ascii="Times New Roman"/>
                <w:spacing w:val="-10"/>
                <w:sz w:val="26"/>
                <w:szCs w:val="26"/>
              </w:rPr>
              <w:t>個月流產者，應使其停止工作，給予產假</w:t>
            </w:r>
            <w:r w:rsidRPr="00A74B1C">
              <w:rPr>
                <w:rFonts w:ascii="Times New Roman" w:hint="eastAsia"/>
                <w:spacing w:val="-10"/>
                <w:sz w:val="26"/>
                <w:szCs w:val="26"/>
              </w:rPr>
              <w:t>1</w:t>
            </w:r>
            <w:r w:rsidRPr="00A74B1C">
              <w:rPr>
                <w:rFonts w:ascii="Times New Roman"/>
                <w:spacing w:val="-10"/>
                <w:sz w:val="26"/>
                <w:szCs w:val="26"/>
              </w:rPr>
              <w:t>星期；妊娠未滿</w:t>
            </w:r>
            <w:r w:rsidRPr="00A74B1C">
              <w:rPr>
                <w:rFonts w:ascii="Times New Roman" w:hint="eastAsia"/>
                <w:spacing w:val="-10"/>
                <w:sz w:val="26"/>
                <w:szCs w:val="26"/>
              </w:rPr>
              <w:t>2</w:t>
            </w:r>
            <w:r w:rsidRPr="00A74B1C">
              <w:rPr>
                <w:rFonts w:ascii="Times New Roman"/>
                <w:spacing w:val="-10"/>
                <w:sz w:val="26"/>
                <w:szCs w:val="26"/>
              </w:rPr>
              <w:t>個月流產者，應使其停止工作，給予產假</w:t>
            </w:r>
            <w:r w:rsidRPr="00A74B1C">
              <w:rPr>
                <w:rFonts w:ascii="Times New Roman" w:hint="eastAsia"/>
                <w:spacing w:val="-10"/>
                <w:sz w:val="26"/>
                <w:szCs w:val="26"/>
              </w:rPr>
              <w:t>5</w:t>
            </w:r>
            <w:r w:rsidRPr="00A74B1C">
              <w:rPr>
                <w:rFonts w:ascii="Times New Roman"/>
                <w:spacing w:val="-10"/>
                <w:sz w:val="26"/>
                <w:szCs w:val="26"/>
              </w:rPr>
              <w:t>日。產假期間薪資之計算，依相關法令之規定。受僱者經醫師診斷需安胎休養者，其治療、照護或休養期間之請假及薪資計算，依相關法令之規定。受僱者妊娠期間，雇主應給予產檢假</w:t>
            </w:r>
            <w:r w:rsidRPr="00A74B1C">
              <w:rPr>
                <w:rFonts w:ascii="Times New Roman" w:hint="eastAsia"/>
                <w:spacing w:val="-10"/>
                <w:sz w:val="26"/>
                <w:szCs w:val="26"/>
              </w:rPr>
              <w:t>5</w:t>
            </w:r>
            <w:r w:rsidRPr="00A74B1C">
              <w:rPr>
                <w:rFonts w:ascii="Times New Roman"/>
                <w:spacing w:val="-10"/>
                <w:sz w:val="26"/>
                <w:szCs w:val="26"/>
              </w:rPr>
              <w:t>日。受僱者於其配偶分娩時，雇主應給予陪產假</w:t>
            </w:r>
            <w:r w:rsidRPr="00A74B1C">
              <w:rPr>
                <w:rFonts w:ascii="Times New Roman" w:hint="eastAsia"/>
                <w:spacing w:val="-10"/>
                <w:sz w:val="26"/>
                <w:szCs w:val="26"/>
              </w:rPr>
              <w:t>5</w:t>
            </w:r>
            <w:r w:rsidRPr="00A74B1C">
              <w:rPr>
                <w:rFonts w:ascii="Times New Roman"/>
                <w:spacing w:val="-10"/>
                <w:sz w:val="26"/>
                <w:szCs w:val="26"/>
              </w:rPr>
              <w:t>日。產檢假及陪產假期間，薪資照給。</w:t>
            </w:r>
          </w:p>
        </w:tc>
      </w:tr>
      <w:tr w:rsidR="00A74B1C" w:rsidRPr="00A74B1C" w:rsidTr="00EE6D64">
        <w:tc>
          <w:tcPr>
            <w:tcW w:w="1299" w:type="dxa"/>
          </w:tcPr>
          <w:p w:rsidR="00AA74DA" w:rsidRPr="00A74B1C" w:rsidRDefault="00AA74DA" w:rsidP="00EE6D64">
            <w:pPr>
              <w:pStyle w:val="33"/>
              <w:kinsoku w:val="0"/>
              <w:spacing w:line="340" w:lineRule="exact"/>
              <w:ind w:leftChars="-21" w:left="-60" w:rightChars="-14" w:right="-48" w:hangingChars="4" w:hanging="11"/>
              <w:rPr>
                <w:sz w:val="26"/>
                <w:szCs w:val="26"/>
              </w:rPr>
            </w:pPr>
            <w:r w:rsidRPr="00A74B1C">
              <w:rPr>
                <w:rFonts w:hint="eastAsia"/>
                <w:sz w:val="26"/>
                <w:szCs w:val="26"/>
              </w:rPr>
              <w:lastRenderedPageBreak/>
              <w:t>育嬰留職停薪</w:t>
            </w:r>
          </w:p>
        </w:tc>
        <w:tc>
          <w:tcPr>
            <w:tcW w:w="6237" w:type="dxa"/>
          </w:tcPr>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spacing w:val="-10"/>
                <w:sz w:val="26"/>
                <w:szCs w:val="26"/>
              </w:rPr>
              <w:t>第</w:t>
            </w:r>
            <w:r w:rsidRPr="00A74B1C">
              <w:rPr>
                <w:rFonts w:ascii="Times New Roman" w:hint="eastAsia"/>
                <w:spacing w:val="-10"/>
                <w:sz w:val="26"/>
                <w:szCs w:val="26"/>
              </w:rPr>
              <w:t>16</w:t>
            </w:r>
            <w:r w:rsidRPr="00A74B1C">
              <w:rPr>
                <w:rFonts w:ascii="Times New Roman"/>
                <w:spacing w:val="-10"/>
                <w:sz w:val="26"/>
                <w:szCs w:val="26"/>
              </w:rPr>
              <w:t>條：</w:t>
            </w:r>
            <w:r w:rsidRPr="00A74B1C">
              <w:rPr>
                <w:rFonts w:ascii="Times New Roman" w:hint="eastAsia"/>
                <w:spacing w:val="-10"/>
                <w:sz w:val="26"/>
                <w:szCs w:val="26"/>
              </w:rPr>
              <w:t>受僱者任職滿</w:t>
            </w:r>
            <w:r w:rsidRPr="00A74B1C">
              <w:rPr>
                <w:rFonts w:ascii="Times New Roman" w:hint="eastAsia"/>
                <w:spacing w:val="-10"/>
                <w:sz w:val="26"/>
                <w:szCs w:val="26"/>
              </w:rPr>
              <w:t>6</w:t>
            </w:r>
            <w:r w:rsidRPr="00A74B1C">
              <w:rPr>
                <w:rFonts w:ascii="Times New Roman" w:hint="eastAsia"/>
                <w:spacing w:val="-10"/>
                <w:sz w:val="26"/>
                <w:szCs w:val="26"/>
              </w:rPr>
              <w:t>個月後，於每一子女滿</w:t>
            </w:r>
            <w:r w:rsidRPr="00A74B1C">
              <w:rPr>
                <w:rFonts w:ascii="Times New Roman" w:hint="eastAsia"/>
                <w:spacing w:val="-10"/>
                <w:sz w:val="26"/>
                <w:szCs w:val="26"/>
              </w:rPr>
              <w:t>3</w:t>
            </w:r>
            <w:r w:rsidRPr="00A74B1C">
              <w:rPr>
                <w:rFonts w:ascii="Times New Roman" w:hint="eastAsia"/>
                <w:spacing w:val="-10"/>
                <w:sz w:val="26"/>
                <w:szCs w:val="26"/>
              </w:rPr>
              <w:t>歲前，得申請育嬰留職停薪，期間至該子女滿</w:t>
            </w:r>
            <w:r w:rsidRPr="00A74B1C">
              <w:rPr>
                <w:rFonts w:ascii="Times New Roman" w:hint="eastAsia"/>
                <w:spacing w:val="-10"/>
                <w:sz w:val="26"/>
                <w:szCs w:val="26"/>
              </w:rPr>
              <w:t>3</w:t>
            </w:r>
            <w:r w:rsidRPr="00A74B1C">
              <w:rPr>
                <w:rFonts w:ascii="Times New Roman" w:hint="eastAsia"/>
                <w:spacing w:val="-10"/>
                <w:sz w:val="26"/>
                <w:szCs w:val="26"/>
              </w:rPr>
              <w:t>歲止，但不得逾</w:t>
            </w:r>
            <w:r w:rsidRPr="00A74B1C">
              <w:rPr>
                <w:rFonts w:ascii="Times New Roman" w:hint="eastAsia"/>
                <w:spacing w:val="-10"/>
                <w:sz w:val="26"/>
                <w:szCs w:val="26"/>
              </w:rPr>
              <w:t>2</w:t>
            </w:r>
            <w:r w:rsidRPr="00A74B1C">
              <w:rPr>
                <w:rFonts w:ascii="Times New Roman" w:hint="eastAsia"/>
                <w:spacing w:val="-10"/>
                <w:sz w:val="26"/>
                <w:szCs w:val="26"/>
              </w:rPr>
              <w:t>年。同時撫育子女</w:t>
            </w:r>
            <w:r w:rsidRPr="00A74B1C">
              <w:rPr>
                <w:rFonts w:ascii="Times New Roman" w:hint="eastAsia"/>
                <w:spacing w:val="-10"/>
                <w:sz w:val="26"/>
                <w:szCs w:val="26"/>
              </w:rPr>
              <w:t>2</w:t>
            </w:r>
            <w:r w:rsidRPr="00A74B1C">
              <w:rPr>
                <w:rFonts w:ascii="Times New Roman" w:hint="eastAsia"/>
                <w:spacing w:val="-10"/>
                <w:sz w:val="26"/>
                <w:szCs w:val="26"/>
              </w:rPr>
              <w:t>人以上者，其育嬰留職停薪期間應合併計算，最長以最幼子女受撫育</w:t>
            </w:r>
            <w:r w:rsidRPr="00A74B1C">
              <w:rPr>
                <w:rFonts w:ascii="Times New Roman" w:hint="eastAsia"/>
                <w:spacing w:val="-10"/>
                <w:sz w:val="26"/>
                <w:szCs w:val="26"/>
              </w:rPr>
              <w:t>2</w:t>
            </w:r>
            <w:r w:rsidRPr="00A74B1C">
              <w:rPr>
                <w:rFonts w:ascii="Times New Roman" w:hint="eastAsia"/>
                <w:spacing w:val="-10"/>
                <w:sz w:val="26"/>
                <w:szCs w:val="26"/>
              </w:rPr>
              <w:t>年為限。受僱者於育嬰留職停薪期間，得繼續參加原有之社會保險，原由雇主負擔之保險費，免予繳納；原由受僱者負擔之保險費，得遞延三年繳納。依家事事件法、兒童及少年福利與權益保障法相關規定與收養兒童先行共同生活之受僱者，其共同生活期間得依第一項規定申請育嬰留職停薪。育嬰留職停薪津貼之發放，另以法律定之。育嬰留職停薪實施辦法，由中央主管機關定之。</w:t>
            </w:r>
          </w:p>
        </w:tc>
      </w:tr>
      <w:tr w:rsidR="00A74B1C" w:rsidRPr="00A74B1C" w:rsidTr="00EE6D64">
        <w:tc>
          <w:tcPr>
            <w:tcW w:w="1299" w:type="dxa"/>
          </w:tcPr>
          <w:p w:rsidR="00AA74DA" w:rsidRPr="00A74B1C" w:rsidRDefault="00AA74DA" w:rsidP="00EE6D64">
            <w:pPr>
              <w:pStyle w:val="33"/>
              <w:kinsoku w:val="0"/>
              <w:spacing w:line="340" w:lineRule="exact"/>
              <w:ind w:leftChars="-21" w:left="-60" w:rightChars="-14" w:right="-48" w:hangingChars="4" w:hanging="11"/>
              <w:rPr>
                <w:rFonts w:ascii="Times New Roman"/>
                <w:sz w:val="26"/>
                <w:szCs w:val="26"/>
              </w:rPr>
            </w:pPr>
            <w:r w:rsidRPr="00A74B1C">
              <w:rPr>
                <w:rFonts w:ascii="Times New Roman"/>
                <w:sz w:val="26"/>
                <w:szCs w:val="26"/>
              </w:rPr>
              <w:t>哺乳時間及哺</w:t>
            </w:r>
            <w:r w:rsidRPr="00A74B1C">
              <w:rPr>
                <w:rFonts w:ascii="Times New Roman"/>
                <w:sz w:val="26"/>
                <w:szCs w:val="26"/>
              </w:rPr>
              <w:t>(</w:t>
            </w:r>
            <w:r w:rsidRPr="00A74B1C">
              <w:rPr>
                <w:rFonts w:ascii="Times New Roman"/>
                <w:sz w:val="26"/>
                <w:szCs w:val="26"/>
              </w:rPr>
              <w:t>集</w:t>
            </w:r>
            <w:r w:rsidRPr="00A74B1C">
              <w:rPr>
                <w:rFonts w:ascii="Times New Roman"/>
                <w:sz w:val="26"/>
                <w:szCs w:val="26"/>
              </w:rPr>
              <w:t>)</w:t>
            </w:r>
            <w:r w:rsidRPr="00A74B1C">
              <w:rPr>
                <w:rFonts w:ascii="Times New Roman"/>
                <w:sz w:val="26"/>
                <w:szCs w:val="26"/>
              </w:rPr>
              <w:t>乳室</w:t>
            </w:r>
          </w:p>
        </w:tc>
        <w:tc>
          <w:tcPr>
            <w:tcW w:w="6237" w:type="dxa"/>
          </w:tcPr>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spacing w:val="-10"/>
                <w:sz w:val="26"/>
                <w:szCs w:val="26"/>
              </w:rPr>
              <w:t>第</w:t>
            </w:r>
            <w:r w:rsidRPr="00A74B1C">
              <w:rPr>
                <w:rFonts w:ascii="Times New Roman" w:hint="eastAsia"/>
                <w:spacing w:val="-10"/>
                <w:sz w:val="26"/>
                <w:szCs w:val="26"/>
              </w:rPr>
              <w:t>18</w:t>
            </w:r>
            <w:r w:rsidRPr="00A74B1C">
              <w:rPr>
                <w:rFonts w:ascii="Times New Roman"/>
                <w:spacing w:val="-10"/>
                <w:sz w:val="26"/>
                <w:szCs w:val="26"/>
              </w:rPr>
              <w:t>條：</w:t>
            </w:r>
            <w:r w:rsidRPr="00A74B1C">
              <w:rPr>
                <w:rFonts w:ascii="Times New Roman" w:hint="eastAsia"/>
                <w:spacing w:val="-10"/>
                <w:sz w:val="26"/>
                <w:szCs w:val="26"/>
              </w:rPr>
              <w:t>子女未滿</w:t>
            </w:r>
            <w:r w:rsidRPr="00A74B1C">
              <w:rPr>
                <w:rFonts w:ascii="Times New Roman" w:hint="eastAsia"/>
                <w:spacing w:val="-10"/>
                <w:sz w:val="26"/>
                <w:szCs w:val="26"/>
              </w:rPr>
              <w:t>2</w:t>
            </w:r>
            <w:r w:rsidRPr="00A74B1C">
              <w:rPr>
                <w:rFonts w:ascii="Times New Roman" w:hint="eastAsia"/>
                <w:spacing w:val="-10"/>
                <w:sz w:val="26"/>
                <w:szCs w:val="26"/>
              </w:rPr>
              <w:t>歲須受僱者親自哺</w:t>
            </w:r>
            <w:r w:rsidRPr="00A74B1C">
              <w:rPr>
                <w:rFonts w:ascii="Times New Roman" w:hint="eastAsia"/>
                <w:spacing w:val="-10"/>
                <w:sz w:val="26"/>
                <w:szCs w:val="26"/>
              </w:rPr>
              <w:t>(</w:t>
            </w:r>
            <w:r w:rsidRPr="00A74B1C">
              <w:rPr>
                <w:rFonts w:ascii="Times New Roman" w:hint="eastAsia"/>
                <w:spacing w:val="-10"/>
                <w:sz w:val="26"/>
                <w:szCs w:val="26"/>
              </w:rPr>
              <w:t>集</w:t>
            </w:r>
            <w:r w:rsidRPr="00A74B1C">
              <w:rPr>
                <w:rFonts w:ascii="Times New Roman" w:hint="eastAsia"/>
                <w:spacing w:val="-10"/>
                <w:sz w:val="26"/>
                <w:szCs w:val="26"/>
              </w:rPr>
              <w:t>)</w:t>
            </w:r>
            <w:r w:rsidRPr="00A74B1C">
              <w:rPr>
                <w:rFonts w:ascii="Times New Roman" w:hint="eastAsia"/>
                <w:spacing w:val="-10"/>
                <w:sz w:val="26"/>
                <w:szCs w:val="26"/>
              </w:rPr>
              <w:t>乳者，除規定之休息時間外，雇主應每日另給哺</w:t>
            </w:r>
            <w:r w:rsidRPr="00A74B1C">
              <w:rPr>
                <w:rFonts w:ascii="Times New Roman" w:hint="eastAsia"/>
                <w:spacing w:val="-10"/>
                <w:sz w:val="26"/>
                <w:szCs w:val="26"/>
              </w:rPr>
              <w:t>(</w:t>
            </w:r>
            <w:r w:rsidRPr="00A74B1C">
              <w:rPr>
                <w:rFonts w:ascii="Times New Roman" w:hint="eastAsia"/>
                <w:spacing w:val="-10"/>
                <w:sz w:val="26"/>
                <w:szCs w:val="26"/>
              </w:rPr>
              <w:t>集</w:t>
            </w:r>
            <w:r w:rsidRPr="00A74B1C">
              <w:rPr>
                <w:rFonts w:ascii="Times New Roman" w:hint="eastAsia"/>
                <w:spacing w:val="-10"/>
                <w:sz w:val="26"/>
                <w:szCs w:val="26"/>
              </w:rPr>
              <w:t>)</w:t>
            </w:r>
            <w:r w:rsidRPr="00A74B1C">
              <w:rPr>
                <w:rFonts w:ascii="Times New Roman" w:hint="eastAsia"/>
                <w:spacing w:val="-10"/>
                <w:sz w:val="26"/>
                <w:szCs w:val="26"/>
              </w:rPr>
              <w:t>乳時間</w:t>
            </w:r>
            <w:r w:rsidRPr="00A74B1C">
              <w:rPr>
                <w:rFonts w:ascii="Times New Roman" w:hint="eastAsia"/>
                <w:spacing w:val="-10"/>
                <w:sz w:val="26"/>
                <w:szCs w:val="26"/>
              </w:rPr>
              <w:t>60</w:t>
            </w:r>
            <w:r w:rsidRPr="00A74B1C">
              <w:rPr>
                <w:rFonts w:ascii="Times New Roman" w:hint="eastAsia"/>
                <w:spacing w:val="-10"/>
                <w:sz w:val="26"/>
                <w:szCs w:val="26"/>
              </w:rPr>
              <w:t>分鐘。受僱者於每日正常工作時間以外之延長工作時間達</w:t>
            </w:r>
            <w:r w:rsidRPr="00A74B1C">
              <w:rPr>
                <w:rFonts w:ascii="Times New Roman" w:hint="eastAsia"/>
                <w:spacing w:val="-10"/>
                <w:sz w:val="26"/>
                <w:szCs w:val="26"/>
              </w:rPr>
              <w:t>1</w:t>
            </w:r>
            <w:r w:rsidRPr="00A74B1C">
              <w:rPr>
                <w:rFonts w:ascii="Times New Roman" w:hint="eastAsia"/>
                <w:spacing w:val="-10"/>
                <w:sz w:val="26"/>
                <w:szCs w:val="26"/>
              </w:rPr>
              <w:t>小時以上者，雇主應給予哺</w:t>
            </w:r>
            <w:r w:rsidRPr="00A74B1C">
              <w:rPr>
                <w:rFonts w:ascii="Times New Roman" w:hint="eastAsia"/>
                <w:spacing w:val="-10"/>
                <w:sz w:val="26"/>
                <w:szCs w:val="26"/>
              </w:rPr>
              <w:t>(</w:t>
            </w:r>
            <w:r w:rsidRPr="00A74B1C">
              <w:rPr>
                <w:rFonts w:ascii="Times New Roman" w:hint="eastAsia"/>
                <w:spacing w:val="-10"/>
                <w:sz w:val="26"/>
                <w:szCs w:val="26"/>
              </w:rPr>
              <w:t>集</w:t>
            </w:r>
            <w:r w:rsidRPr="00A74B1C">
              <w:rPr>
                <w:rFonts w:ascii="Times New Roman" w:hint="eastAsia"/>
                <w:spacing w:val="-10"/>
                <w:sz w:val="26"/>
                <w:szCs w:val="26"/>
              </w:rPr>
              <w:t>)</w:t>
            </w:r>
            <w:r w:rsidRPr="00A74B1C">
              <w:rPr>
                <w:rFonts w:ascii="Times New Roman" w:hint="eastAsia"/>
                <w:spacing w:val="-10"/>
                <w:sz w:val="26"/>
                <w:szCs w:val="26"/>
              </w:rPr>
              <w:t>乳時間</w:t>
            </w:r>
            <w:r w:rsidRPr="00A74B1C">
              <w:rPr>
                <w:rFonts w:ascii="Times New Roman" w:hint="eastAsia"/>
                <w:spacing w:val="-10"/>
                <w:sz w:val="26"/>
                <w:szCs w:val="26"/>
              </w:rPr>
              <w:t>30</w:t>
            </w:r>
            <w:r w:rsidRPr="00A74B1C">
              <w:rPr>
                <w:rFonts w:ascii="Times New Roman" w:hint="eastAsia"/>
                <w:spacing w:val="-10"/>
                <w:sz w:val="26"/>
                <w:szCs w:val="26"/>
              </w:rPr>
              <w:t>分鐘。前二項哺</w:t>
            </w:r>
            <w:r w:rsidRPr="00A74B1C">
              <w:rPr>
                <w:rFonts w:ascii="Times New Roman" w:hint="eastAsia"/>
                <w:spacing w:val="-10"/>
                <w:sz w:val="26"/>
                <w:szCs w:val="26"/>
              </w:rPr>
              <w:t>(</w:t>
            </w:r>
            <w:r w:rsidRPr="00A74B1C">
              <w:rPr>
                <w:rFonts w:ascii="Times New Roman" w:hint="eastAsia"/>
                <w:spacing w:val="-10"/>
                <w:sz w:val="26"/>
                <w:szCs w:val="26"/>
              </w:rPr>
              <w:t>集</w:t>
            </w:r>
            <w:r w:rsidRPr="00A74B1C">
              <w:rPr>
                <w:rFonts w:ascii="Times New Roman" w:hint="eastAsia"/>
                <w:spacing w:val="-10"/>
                <w:sz w:val="26"/>
                <w:szCs w:val="26"/>
              </w:rPr>
              <w:t>)</w:t>
            </w:r>
            <w:r w:rsidRPr="00A74B1C">
              <w:rPr>
                <w:rFonts w:ascii="Times New Roman" w:hint="eastAsia"/>
                <w:spacing w:val="-10"/>
                <w:sz w:val="26"/>
                <w:szCs w:val="26"/>
              </w:rPr>
              <w:t>乳時間，視為工作時間。</w:t>
            </w:r>
          </w:p>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hint="eastAsia"/>
                <w:spacing w:val="-10"/>
                <w:sz w:val="26"/>
                <w:szCs w:val="26"/>
              </w:rPr>
              <w:t>第</w:t>
            </w:r>
            <w:r w:rsidRPr="00A74B1C">
              <w:rPr>
                <w:rFonts w:ascii="Times New Roman" w:hint="eastAsia"/>
                <w:spacing w:val="-10"/>
                <w:sz w:val="26"/>
                <w:szCs w:val="26"/>
              </w:rPr>
              <w:t>23</w:t>
            </w:r>
            <w:r w:rsidRPr="00A74B1C">
              <w:rPr>
                <w:rFonts w:ascii="Times New Roman" w:hint="eastAsia"/>
                <w:spacing w:val="-10"/>
                <w:sz w:val="26"/>
                <w:szCs w:val="26"/>
              </w:rPr>
              <w:t>條：僱用受僱者</w:t>
            </w:r>
            <w:r w:rsidRPr="00A74B1C">
              <w:rPr>
                <w:rFonts w:ascii="Times New Roman" w:hint="eastAsia"/>
                <w:spacing w:val="-10"/>
                <w:sz w:val="26"/>
                <w:szCs w:val="26"/>
              </w:rPr>
              <w:t>1</w:t>
            </w:r>
            <w:r w:rsidRPr="00A74B1C">
              <w:rPr>
                <w:rFonts w:ascii="Times New Roman" w:hint="eastAsia"/>
                <w:spacing w:val="-10"/>
                <w:sz w:val="26"/>
                <w:szCs w:val="26"/>
              </w:rPr>
              <w:t>百人以上之雇主，應提供哺</w:t>
            </w:r>
            <w:r w:rsidRPr="00A74B1C">
              <w:rPr>
                <w:rFonts w:ascii="Times New Roman" w:hint="eastAsia"/>
                <w:spacing w:val="-10"/>
                <w:sz w:val="26"/>
                <w:szCs w:val="26"/>
              </w:rPr>
              <w:t>(</w:t>
            </w:r>
            <w:r w:rsidRPr="00A74B1C">
              <w:rPr>
                <w:rFonts w:ascii="Times New Roman" w:hint="eastAsia"/>
                <w:spacing w:val="-10"/>
                <w:sz w:val="26"/>
                <w:szCs w:val="26"/>
              </w:rPr>
              <w:t>集</w:t>
            </w:r>
            <w:r w:rsidRPr="00A74B1C">
              <w:rPr>
                <w:rFonts w:ascii="Times New Roman" w:hint="eastAsia"/>
                <w:spacing w:val="-10"/>
                <w:sz w:val="26"/>
                <w:szCs w:val="26"/>
              </w:rPr>
              <w:t>)</w:t>
            </w:r>
            <w:r w:rsidRPr="00A74B1C">
              <w:rPr>
                <w:rFonts w:ascii="Times New Roman" w:hint="eastAsia"/>
                <w:spacing w:val="-10"/>
                <w:sz w:val="26"/>
                <w:szCs w:val="26"/>
              </w:rPr>
              <w:t>乳室；主管機關對於雇主設置哺</w:t>
            </w:r>
            <w:r w:rsidRPr="00A74B1C">
              <w:rPr>
                <w:rFonts w:ascii="Times New Roman" w:hint="eastAsia"/>
                <w:spacing w:val="-10"/>
                <w:sz w:val="26"/>
                <w:szCs w:val="26"/>
              </w:rPr>
              <w:t>(</w:t>
            </w:r>
            <w:r w:rsidRPr="00A74B1C">
              <w:rPr>
                <w:rFonts w:ascii="Times New Roman" w:hint="eastAsia"/>
                <w:spacing w:val="-10"/>
                <w:sz w:val="26"/>
                <w:szCs w:val="26"/>
              </w:rPr>
              <w:t>集</w:t>
            </w:r>
            <w:r w:rsidRPr="00A74B1C">
              <w:rPr>
                <w:rFonts w:ascii="Times New Roman" w:hint="eastAsia"/>
                <w:spacing w:val="-10"/>
                <w:sz w:val="26"/>
                <w:szCs w:val="26"/>
              </w:rPr>
              <w:t>)</w:t>
            </w:r>
            <w:r w:rsidRPr="00A74B1C">
              <w:rPr>
                <w:rFonts w:ascii="Times New Roman" w:hint="eastAsia"/>
                <w:spacing w:val="-10"/>
                <w:sz w:val="26"/>
                <w:szCs w:val="26"/>
              </w:rPr>
              <w:t>乳室，應給予經費補助。</w:t>
            </w:r>
          </w:p>
        </w:tc>
      </w:tr>
      <w:tr w:rsidR="00A74B1C" w:rsidRPr="00A74B1C" w:rsidTr="00EE6D64">
        <w:tc>
          <w:tcPr>
            <w:tcW w:w="1299" w:type="dxa"/>
          </w:tcPr>
          <w:p w:rsidR="00AA74DA" w:rsidRPr="00A74B1C" w:rsidRDefault="00AA74DA" w:rsidP="00EE6D64">
            <w:pPr>
              <w:pStyle w:val="33"/>
              <w:kinsoku w:val="0"/>
              <w:spacing w:line="340" w:lineRule="exact"/>
              <w:ind w:leftChars="-21" w:left="-60" w:rightChars="-14" w:right="-48" w:hangingChars="4" w:hanging="11"/>
              <w:rPr>
                <w:rFonts w:ascii="Times New Roman"/>
                <w:sz w:val="26"/>
                <w:szCs w:val="26"/>
              </w:rPr>
            </w:pPr>
            <w:r w:rsidRPr="00A74B1C">
              <w:rPr>
                <w:rFonts w:ascii="Times New Roman" w:hint="eastAsia"/>
                <w:sz w:val="26"/>
                <w:szCs w:val="26"/>
              </w:rPr>
              <w:t>彈性工時</w:t>
            </w:r>
          </w:p>
        </w:tc>
        <w:tc>
          <w:tcPr>
            <w:tcW w:w="6237" w:type="dxa"/>
          </w:tcPr>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spacing w:val="-10"/>
                <w:sz w:val="26"/>
                <w:szCs w:val="26"/>
              </w:rPr>
              <w:t>第</w:t>
            </w:r>
            <w:r w:rsidRPr="00A74B1C">
              <w:rPr>
                <w:rFonts w:ascii="Times New Roman" w:hint="eastAsia"/>
                <w:spacing w:val="-10"/>
                <w:sz w:val="26"/>
                <w:szCs w:val="26"/>
              </w:rPr>
              <w:t>19</w:t>
            </w:r>
            <w:r w:rsidRPr="00A74B1C">
              <w:rPr>
                <w:rFonts w:ascii="Times New Roman"/>
                <w:spacing w:val="-10"/>
                <w:sz w:val="26"/>
                <w:szCs w:val="26"/>
              </w:rPr>
              <w:t>條：</w:t>
            </w:r>
            <w:r w:rsidRPr="00A74B1C">
              <w:rPr>
                <w:rFonts w:ascii="Times New Roman" w:hint="eastAsia"/>
                <w:spacing w:val="-10"/>
                <w:sz w:val="26"/>
                <w:szCs w:val="26"/>
              </w:rPr>
              <w:t>受僱於僱用</w:t>
            </w:r>
            <w:r w:rsidRPr="00A74B1C">
              <w:rPr>
                <w:rFonts w:ascii="Times New Roman" w:hint="eastAsia"/>
                <w:spacing w:val="-10"/>
                <w:sz w:val="26"/>
                <w:szCs w:val="26"/>
              </w:rPr>
              <w:t>30</w:t>
            </w:r>
            <w:r w:rsidRPr="00A74B1C">
              <w:rPr>
                <w:rFonts w:ascii="Times New Roman" w:hint="eastAsia"/>
                <w:spacing w:val="-10"/>
                <w:sz w:val="26"/>
                <w:szCs w:val="26"/>
              </w:rPr>
              <w:t>人以上雇主之受僱者，為撫育未滿</w:t>
            </w:r>
            <w:r w:rsidRPr="00A74B1C">
              <w:rPr>
                <w:rFonts w:ascii="Times New Roman" w:hint="eastAsia"/>
                <w:spacing w:val="-10"/>
                <w:sz w:val="26"/>
                <w:szCs w:val="26"/>
              </w:rPr>
              <w:t>3</w:t>
            </w:r>
            <w:r w:rsidRPr="00A74B1C">
              <w:rPr>
                <w:rFonts w:ascii="Times New Roman" w:hint="eastAsia"/>
                <w:spacing w:val="-10"/>
                <w:sz w:val="26"/>
                <w:szCs w:val="26"/>
              </w:rPr>
              <w:t>歲子女，得向雇主請求為下列事項之一：</w:t>
            </w:r>
            <w:r w:rsidRPr="00A74B1C">
              <w:rPr>
                <w:rFonts w:ascii="Times New Roman" w:hint="eastAsia"/>
                <w:spacing w:val="-10"/>
                <w:sz w:val="26"/>
                <w:szCs w:val="26"/>
              </w:rPr>
              <w:t>1</w:t>
            </w:r>
            <w:r w:rsidRPr="00A74B1C">
              <w:rPr>
                <w:rFonts w:ascii="Times New Roman" w:hint="eastAsia"/>
                <w:spacing w:val="-10"/>
                <w:sz w:val="26"/>
                <w:szCs w:val="26"/>
              </w:rPr>
              <w:t>、每天減少工作時間</w:t>
            </w:r>
            <w:r w:rsidRPr="00A74B1C">
              <w:rPr>
                <w:rFonts w:ascii="Times New Roman" w:hint="eastAsia"/>
                <w:spacing w:val="-10"/>
                <w:sz w:val="26"/>
                <w:szCs w:val="26"/>
              </w:rPr>
              <w:t>1</w:t>
            </w:r>
            <w:r w:rsidRPr="00A74B1C">
              <w:rPr>
                <w:rFonts w:ascii="Times New Roman" w:hint="eastAsia"/>
                <w:spacing w:val="-10"/>
                <w:sz w:val="26"/>
                <w:szCs w:val="26"/>
              </w:rPr>
              <w:t>小時；減少之工作時間，不得請求報酬。</w:t>
            </w:r>
            <w:r w:rsidRPr="00A74B1C">
              <w:rPr>
                <w:rFonts w:ascii="Times New Roman" w:hint="eastAsia"/>
                <w:spacing w:val="-10"/>
                <w:sz w:val="26"/>
                <w:szCs w:val="26"/>
              </w:rPr>
              <w:t>2</w:t>
            </w:r>
            <w:r w:rsidRPr="00A74B1C">
              <w:rPr>
                <w:rFonts w:ascii="Times New Roman" w:hint="eastAsia"/>
                <w:spacing w:val="-10"/>
                <w:sz w:val="26"/>
                <w:szCs w:val="26"/>
              </w:rPr>
              <w:t>、調整工作時間。</w:t>
            </w:r>
          </w:p>
        </w:tc>
      </w:tr>
      <w:tr w:rsidR="00A74B1C" w:rsidRPr="00A74B1C" w:rsidTr="00EE6D64">
        <w:tc>
          <w:tcPr>
            <w:tcW w:w="1299" w:type="dxa"/>
          </w:tcPr>
          <w:p w:rsidR="00AA74DA" w:rsidRPr="00A74B1C" w:rsidRDefault="00AA74DA" w:rsidP="00EE6D64">
            <w:pPr>
              <w:pStyle w:val="33"/>
              <w:kinsoku w:val="0"/>
              <w:spacing w:line="340" w:lineRule="exact"/>
              <w:ind w:leftChars="-21" w:left="-60" w:rightChars="-14" w:right="-48" w:hangingChars="4" w:hanging="11"/>
              <w:rPr>
                <w:rFonts w:ascii="Times New Roman"/>
                <w:sz w:val="26"/>
                <w:szCs w:val="26"/>
              </w:rPr>
            </w:pPr>
            <w:r w:rsidRPr="00A74B1C">
              <w:rPr>
                <w:rFonts w:ascii="Times New Roman" w:hint="eastAsia"/>
                <w:sz w:val="26"/>
                <w:szCs w:val="26"/>
              </w:rPr>
              <w:t>家庭照顧假</w:t>
            </w:r>
          </w:p>
        </w:tc>
        <w:tc>
          <w:tcPr>
            <w:tcW w:w="6237" w:type="dxa"/>
          </w:tcPr>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spacing w:val="-10"/>
                <w:sz w:val="26"/>
                <w:szCs w:val="26"/>
              </w:rPr>
              <w:t>第</w:t>
            </w:r>
            <w:r w:rsidRPr="00A74B1C">
              <w:rPr>
                <w:rFonts w:ascii="Times New Roman" w:hint="eastAsia"/>
                <w:spacing w:val="-10"/>
                <w:sz w:val="26"/>
                <w:szCs w:val="26"/>
              </w:rPr>
              <w:t>20</w:t>
            </w:r>
            <w:r w:rsidRPr="00A74B1C">
              <w:rPr>
                <w:rFonts w:ascii="Times New Roman"/>
                <w:spacing w:val="-10"/>
                <w:sz w:val="26"/>
                <w:szCs w:val="26"/>
              </w:rPr>
              <w:t>條：</w:t>
            </w:r>
            <w:r w:rsidRPr="00A74B1C">
              <w:rPr>
                <w:rFonts w:ascii="Times New Roman" w:hint="eastAsia"/>
                <w:spacing w:val="-10"/>
                <w:sz w:val="26"/>
                <w:szCs w:val="26"/>
              </w:rPr>
              <w:t>受僱者於其家庭成員預防接種、發生嚴重之疾病或其他重大事故須親自照顧時，得請家庭照顧假；其請假日數併入事假計算，全年以</w:t>
            </w:r>
            <w:r w:rsidRPr="00A74B1C">
              <w:rPr>
                <w:rFonts w:ascii="Times New Roman" w:hint="eastAsia"/>
                <w:spacing w:val="-10"/>
                <w:sz w:val="26"/>
                <w:szCs w:val="26"/>
              </w:rPr>
              <w:t>7</w:t>
            </w:r>
            <w:r w:rsidRPr="00A74B1C">
              <w:rPr>
                <w:rFonts w:ascii="Times New Roman" w:hint="eastAsia"/>
                <w:spacing w:val="-10"/>
                <w:sz w:val="26"/>
                <w:szCs w:val="26"/>
              </w:rPr>
              <w:t>日為限。家庭照顧假薪資之計算，依各該事假規定辦理。</w:t>
            </w:r>
          </w:p>
        </w:tc>
      </w:tr>
      <w:tr w:rsidR="00A74B1C" w:rsidRPr="00A74B1C" w:rsidTr="00EE6D64">
        <w:tc>
          <w:tcPr>
            <w:tcW w:w="1299" w:type="dxa"/>
          </w:tcPr>
          <w:p w:rsidR="00AA74DA" w:rsidRPr="00A74B1C" w:rsidRDefault="00AA74DA" w:rsidP="00EE6D64">
            <w:pPr>
              <w:pStyle w:val="33"/>
              <w:kinsoku w:val="0"/>
              <w:spacing w:line="340" w:lineRule="exact"/>
              <w:ind w:leftChars="-21" w:left="-60" w:rightChars="-14" w:right="-48" w:hangingChars="4" w:hanging="11"/>
              <w:rPr>
                <w:rFonts w:ascii="Times New Roman"/>
                <w:sz w:val="26"/>
                <w:szCs w:val="26"/>
              </w:rPr>
            </w:pPr>
            <w:r w:rsidRPr="00A74B1C">
              <w:rPr>
                <w:rFonts w:ascii="Times New Roman" w:hint="eastAsia"/>
                <w:sz w:val="26"/>
                <w:szCs w:val="26"/>
              </w:rPr>
              <w:t>托兒設施或措施</w:t>
            </w:r>
          </w:p>
        </w:tc>
        <w:tc>
          <w:tcPr>
            <w:tcW w:w="6237" w:type="dxa"/>
          </w:tcPr>
          <w:p w:rsidR="00AA74DA" w:rsidRPr="00A74B1C" w:rsidRDefault="00AA74DA" w:rsidP="00EE6D64">
            <w:pPr>
              <w:pStyle w:val="33"/>
              <w:kinsoku w:val="0"/>
              <w:spacing w:line="340" w:lineRule="exact"/>
              <w:ind w:leftChars="-20" w:left="-45" w:rightChars="-11" w:right="-37" w:hangingChars="9" w:hanging="23"/>
              <w:rPr>
                <w:rFonts w:ascii="Times New Roman"/>
                <w:spacing w:val="-10"/>
                <w:sz w:val="26"/>
                <w:szCs w:val="26"/>
              </w:rPr>
            </w:pPr>
            <w:r w:rsidRPr="00A74B1C">
              <w:rPr>
                <w:rFonts w:ascii="Times New Roman"/>
                <w:spacing w:val="-10"/>
                <w:sz w:val="26"/>
                <w:szCs w:val="26"/>
              </w:rPr>
              <w:t>第</w:t>
            </w:r>
            <w:r w:rsidRPr="00A74B1C">
              <w:rPr>
                <w:rFonts w:ascii="Times New Roman" w:hint="eastAsia"/>
                <w:spacing w:val="-10"/>
                <w:sz w:val="26"/>
                <w:szCs w:val="26"/>
              </w:rPr>
              <w:t>23</w:t>
            </w:r>
            <w:r w:rsidRPr="00A74B1C">
              <w:rPr>
                <w:rFonts w:ascii="Times New Roman"/>
                <w:spacing w:val="-10"/>
                <w:sz w:val="26"/>
                <w:szCs w:val="26"/>
              </w:rPr>
              <w:t>條：</w:t>
            </w:r>
            <w:r w:rsidRPr="00A74B1C">
              <w:rPr>
                <w:rFonts w:ascii="Times New Roman" w:hint="eastAsia"/>
                <w:spacing w:val="-10"/>
                <w:sz w:val="26"/>
                <w:szCs w:val="26"/>
              </w:rPr>
              <w:t>僱用受僱者</w:t>
            </w:r>
            <w:r w:rsidRPr="00A74B1C">
              <w:rPr>
                <w:rFonts w:ascii="Times New Roman" w:hint="eastAsia"/>
                <w:spacing w:val="-10"/>
                <w:sz w:val="26"/>
                <w:szCs w:val="26"/>
              </w:rPr>
              <w:t>1</w:t>
            </w:r>
            <w:r w:rsidRPr="00A74B1C">
              <w:rPr>
                <w:rFonts w:ascii="Times New Roman" w:hint="eastAsia"/>
                <w:spacing w:val="-10"/>
                <w:sz w:val="26"/>
                <w:szCs w:val="26"/>
              </w:rPr>
              <w:t>百人以上之雇主，應提供托兒設施或適當之托兒措施。主管機關對於雇主設置托兒設施或提供托兒措施，應給予經費補助。</w:t>
            </w:r>
          </w:p>
        </w:tc>
      </w:tr>
    </w:tbl>
    <w:p w:rsidR="00AA74DA" w:rsidRPr="00A74B1C" w:rsidRDefault="00AA74DA" w:rsidP="00AA74DA">
      <w:pPr>
        <w:pStyle w:val="a3"/>
        <w:spacing w:before="360" w:after="0"/>
        <w:ind w:left="1781" w:rightChars="7" w:right="24" w:hanging="437"/>
        <w:jc w:val="center"/>
        <w:rPr>
          <w:b/>
        </w:rPr>
      </w:pPr>
      <w:r w:rsidRPr="00A74B1C">
        <w:rPr>
          <w:rFonts w:hint="eastAsia"/>
          <w:b/>
        </w:rPr>
        <w:lastRenderedPageBreak/>
        <w:t>我國「家庭政策」對於「</w:t>
      </w:r>
      <w:r w:rsidRPr="00A74B1C">
        <w:rPr>
          <w:b/>
        </w:rPr>
        <w:t>營造友善家庭之職場環境</w:t>
      </w:r>
      <w:r w:rsidRPr="00A74B1C">
        <w:rPr>
          <w:rFonts w:hint="eastAsia"/>
          <w:b/>
        </w:rPr>
        <w:t>」之行動措施及主協辦機關</w:t>
      </w:r>
    </w:p>
    <w:tbl>
      <w:tblPr>
        <w:tblStyle w:val="afb"/>
        <w:tblW w:w="7608"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6"/>
        <w:gridCol w:w="3110"/>
        <w:gridCol w:w="1260"/>
        <w:gridCol w:w="1372"/>
      </w:tblGrid>
      <w:tr w:rsidR="00A74B1C" w:rsidRPr="00A74B1C" w:rsidTr="00EE6D64">
        <w:trPr>
          <w:tblHeader/>
        </w:trPr>
        <w:tc>
          <w:tcPr>
            <w:tcW w:w="1866" w:type="dxa"/>
            <w:shd w:val="clear" w:color="auto" w:fill="DAEEF3" w:themeFill="accent5" w:themeFillTint="33"/>
            <w:vAlign w:val="center"/>
          </w:tcPr>
          <w:p w:rsidR="00AA74DA" w:rsidRPr="00A74B1C" w:rsidRDefault="00AA74DA" w:rsidP="00EE6D64">
            <w:pPr>
              <w:pStyle w:val="33"/>
              <w:spacing w:line="320" w:lineRule="exact"/>
              <w:ind w:leftChars="0" w:left="0" w:firstLineChars="0" w:firstLine="0"/>
              <w:jc w:val="center"/>
              <w:rPr>
                <w:b/>
                <w:sz w:val="28"/>
                <w:szCs w:val="28"/>
              </w:rPr>
            </w:pPr>
            <w:r w:rsidRPr="00A74B1C">
              <w:rPr>
                <w:rFonts w:hint="eastAsia"/>
                <w:b/>
                <w:sz w:val="28"/>
                <w:szCs w:val="28"/>
              </w:rPr>
              <w:t>政策內容</w:t>
            </w:r>
          </w:p>
        </w:tc>
        <w:tc>
          <w:tcPr>
            <w:tcW w:w="3110" w:type="dxa"/>
            <w:shd w:val="clear" w:color="auto" w:fill="DAEEF3" w:themeFill="accent5" w:themeFillTint="33"/>
            <w:vAlign w:val="center"/>
          </w:tcPr>
          <w:p w:rsidR="00AA74DA" w:rsidRPr="00A74B1C" w:rsidRDefault="00AA74DA" w:rsidP="00EE6D64">
            <w:pPr>
              <w:pStyle w:val="33"/>
              <w:spacing w:line="320" w:lineRule="exact"/>
              <w:ind w:leftChars="0" w:left="0" w:firstLineChars="0" w:firstLine="0"/>
              <w:jc w:val="center"/>
              <w:rPr>
                <w:b/>
                <w:sz w:val="28"/>
                <w:szCs w:val="28"/>
              </w:rPr>
            </w:pPr>
            <w:r w:rsidRPr="00A74B1C">
              <w:rPr>
                <w:rFonts w:hint="eastAsia"/>
                <w:b/>
                <w:sz w:val="28"/>
                <w:szCs w:val="28"/>
              </w:rPr>
              <w:t>行動措施</w:t>
            </w:r>
          </w:p>
        </w:tc>
        <w:tc>
          <w:tcPr>
            <w:tcW w:w="1260" w:type="dxa"/>
            <w:shd w:val="clear" w:color="auto" w:fill="DAEEF3" w:themeFill="accent5" w:themeFillTint="33"/>
            <w:vAlign w:val="center"/>
          </w:tcPr>
          <w:p w:rsidR="00AA74DA" w:rsidRPr="00A74B1C" w:rsidRDefault="00AA74DA" w:rsidP="00EE6D64">
            <w:pPr>
              <w:pStyle w:val="33"/>
              <w:spacing w:line="320" w:lineRule="exact"/>
              <w:ind w:leftChars="0" w:left="0" w:firstLineChars="0" w:firstLine="0"/>
              <w:jc w:val="center"/>
              <w:rPr>
                <w:b/>
                <w:sz w:val="28"/>
                <w:szCs w:val="28"/>
              </w:rPr>
            </w:pPr>
            <w:r w:rsidRPr="00A74B1C">
              <w:rPr>
                <w:rFonts w:hint="eastAsia"/>
                <w:b/>
                <w:sz w:val="28"/>
                <w:szCs w:val="28"/>
              </w:rPr>
              <w:t>主辦</w:t>
            </w:r>
          </w:p>
          <w:p w:rsidR="00AA74DA" w:rsidRPr="00A74B1C" w:rsidRDefault="00AA74DA" w:rsidP="00EE6D64">
            <w:pPr>
              <w:pStyle w:val="33"/>
              <w:spacing w:line="320" w:lineRule="exact"/>
              <w:ind w:leftChars="0" w:left="0" w:firstLineChars="0" w:firstLine="0"/>
              <w:jc w:val="center"/>
              <w:rPr>
                <w:b/>
                <w:sz w:val="28"/>
                <w:szCs w:val="28"/>
              </w:rPr>
            </w:pPr>
            <w:r w:rsidRPr="00A74B1C">
              <w:rPr>
                <w:rFonts w:hint="eastAsia"/>
                <w:b/>
                <w:sz w:val="28"/>
                <w:szCs w:val="28"/>
              </w:rPr>
              <w:t>機關</w:t>
            </w:r>
          </w:p>
        </w:tc>
        <w:tc>
          <w:tcPr>
            <w:tcW w:w="1372" w:type="dxa"/>
            <w:shd w:val="clear" w:color="auto" w:fill="DAEEF3" w:themeFill="accent5" w:themeFillTint="33"/>
            <w:vAlign w:val="center"/>
          </w:tcPr>
          <w:p w:rsidR="00AA74DA" w:rsidRPr="00A74B1C" w:rsidRDefault="00AA74DA" w:rsidP="00EE6D64">
            <w:pPr>
              <w:pStyle w:val="33"/>
              <w:spacing w:line="320" w:lineRule="exact"/>
              <w:ind w:leftChars="0" w:left="0" w:firstLineChars="0" w:firstLine="0"/>
              <w:jc w:val="center"/>
              <w:rPr>
                <w:b/>
                <w:sz w:val="28"/>
                <w:szCs w:val="28"/>
              </w:rPr>
            </w:pPr>
            <w:r w:rsidRPr="00A74B1C">
              <w:rPr>
                <w:rFonts w:hint="eastAsia"/>
                <w:b/>
                <w:sz w:val="28"/>
                <w:szCs w:val="28"/>
              </w:rPr>
              <w:t>協辦</w:t>
            </w:r>
          </w:p>
          <w:p w:rsidR="00AA74DA" w:rsidRPr="00A74B1C" w:rsidRDefault="00AA74DA" w:rsidP="00EE6D64">
            <w:pPr>
              <w:pStyle w:val="33"/>
              <w:spacing w:line="320" w:lineRule="exact"/>
              <w:ind w:leftChars="0" w:left="0" w:firstLineChars="0" w:firstLine="0"/>
              <w:jc w:val="center"/>
              <w:rPr>
                <w:b/>
                <w:sz w:val="28"/>
                <w:szCs w:val="28"/>
              </w:rPr>
            </w:pPr>
            <w:r w:rsidRPr="00A74B1C">
              <w:rPr>
                <w:rFonts w:hint="eastAsia"/>
                <w:b/>
                <w:sz w:val="28"/>
                <w:szCs w:val="28"/>
              </w:rPr>
              <w:t>機關</w:t>
            </w:r>
          </w:p>
        </w:tc>
      </w:tr>
      <w:tr w:rsidR="00A74B1C" w:rsidRPr="00A74B1C" w:rsidTr="00EE6D64">
        <w:tc>
          <w:tcPr>
            <w:tcW w:w="1866" w:type="dxa"/>
            <w:vMerge w:val="restart"/>
          </w:tcPr>
          <w:p w:rsidR="00AA74DA" w:rsidRPr="00A74B1C" w:rsidRDefault="00AA74DA" w:rsidP="00EE6D64">
            <w:pPr>
              <w:pStyle w:val="33"/>
              <w:kinsoku w:val="0"/>
              <w:spacing w:line="360" w:lineRule="exact"/>
              <w:ind w:leftChars="-13" w:left="-44" w:rightChars="-16" w:right="-54" w:firstLineChars="0" w:firstLine="0"/>
              <w:rPr>
                <w:rFonts w:ascii="Times New Roman"/>
                <w:sz w:val="28"/>
                <w:szCs w:val="28"/>
              </w:rPr>
            </w:pPr>
            <w:r w:rsidRPr="00A74B1C">
              <w:rPr>
                <w:rFonts w:ascii="Times New Roman"/>
                <w:b/>
                <w:bCs/>
                <w:snapToGrid w:val="0"/>
                <w:kern w:val="0"/>
                <w:sz w:val="28"/>
                <w:szCs w:val="28"/>
              </w:rPr>
              <w:t>2-6</w:t>
            </w:r>
            <w:r w:rsidRPr="00A74B1C">
              <w:rPr>
                <w:rFonts w:ascii="Times New Roman"/>
                <w:bCs/>
                <w:snapToGrid w:val="0"/>
                <w:kern w:val="0"/>
                <w:sz w:val="28"/>
                <w:szCs w:val="28"/>
              </w:rPr>
              <w:t>營造友善家庭之職場環境，鼓勵公民營單位辦理托兒、家庭照顧支持措施及員工協助方案，落實產假、陪產假、育嬰留職停薪、產檢假、提高工時自主性等措施，</w:t>
            </w:r>
            <w:r w:rsidRPr="00A74B1C">
              <w:rPr>
                <w:rFonts w:ascii="Times New Roman"/>
                <w:bCs/>
                <w:snapToGrid w:val="0"/>
                <w:spacing w:val="-10"/>
                <w:kern w:val="0"/>
                <w:sz w:val="28"/>
                <w:szCs w:val="28"/>
              </w:rPr>
              <w:t>以兼顧家庭與工作之平衡。</w:t>
            </w:r>
          </w:p>
        </w:tc>
        <w:tc>
          <w:tcPr>
            <w:tcW w:w="3110" w:type="dxa"/>
            <w:vAlign w:val="center"/>
          </w:tcPr>
          <w:p w:rsidR="00AA74DA" w:rsidRPr="00A74B1C" w:rsidRDefault="00AA74DA" w:rsidP="00EE6D64">
            <w:pPr>
              <w:kinsoku w:val="0"/>
              <w:spacing w:line="360" w:lineRule="exact"/>
              <w:ind w:leftChars="-19" w:left="-65" w:rightChars="-15" w:right="-51" w:firstLineChars="9" w:firstLine="27"/>
              <w:rPr>
                <w:rFonts w:ascii="Times New Roman"/>
                <w:sz w:val="28"/>
                <w:szCs w:val="28"/>
              </w:rPr>
            </w:pPr>
            <w:r w:rsidRPr="00A74B1C">
              <w:rPr>
                <w:rFonts w:ascii="Times New Roman"/>
                <w:sz w:val="28"/>
                <w:szCs w:val="28"/>
              </w:rPr>
              <w:t>2-6-1</w:t>
            </w:r>
            <w:r w:rsidRPr="00A74B1C">
              <w:rPr>
                <w:rFonts w:ascii="Times New Roman"/>
                <w:sz w:val="28"/>
                <w:szCs w:val="28"/>
              </w:rPr>
              <w:t>持續推動育嬰留職停薪津貼，保障育嬰期間之經濟安全，支持家庭多元的托育選擇。</w:t>
            </w:r>
          </w:p>
        </w:tc>
        <w:tc>
          <w:tcPr>
            <w:tcW w:w="1260" w:type="dxa"/>
          </w:tcPr>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銓敘部</w:t>
            </w:r>
          </w:p>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勞動部</w:t>
            </w:r>
          </w:p>
          <w:p w:rsidR="00AA74DA" w:rsidRPr="00A74B1C" w:rsidRDefault="00AA74DA" w:rsidP="00EE6D64">
            <w:pPr>
              <w:pStyle w:val="33"/>
              <w:kinsoku w:val="0"/>
              <w:spacing w:line="360" w:lineRule="exact"/>
              <w:ind w:leftChars="0" w:left="0" w:firstLineChars="0" w:firstLine="0"/>
              <w:jc w:val="center"/>
              <w:rPr>
                <w:rFonts w:ascii="Times New Roman"/>
                <w:sz w:val="28"/>
                <w:szCs w:val="28"/>
              </w:rPr>
            </w:pPr>
            <w:r w:rsidRPr="00A74B1C">
              <w:rPr>
                <w:rFonts w:ascii="Times New Roman"/>
                <w:sz w:val="28"/>
                <w:szCs w:val="28"/>
              </w:rPr>
              <w:t>國防部</w:t>
            </w:r>
          </w:p>
        </w:tc>
        <w:tc>
          <w:tcPr>
            <w:tcW w:w="1372" w:type="dxa"/>
          </w:tcPr>
          <w:p w:rsidR="00AA74DA" w:rsidRPr="00A74B1C" w:rsidRDefault="00AA74DA" w:rsidP="00EE6D64">
            <w:pPr>
              <w:pStyle w:val="33"/>
              <w:kinsoku w:val="0"/>
              <w:spacing w:line="360" w:lineRule="exact"/>
              <w:ind w:leftChars="0" w:left="0" w:firstLineChars="0" w:firstLine="0"/>
              <w:rPr>
                <w:rFonts w:ascii="Times New Roman"/>
                <w:sz w:val="28"/>
                <w:szCs w:val="28"/>
              </w:rPr>
            </w:pPr>
          </w:p>
        </w:tc>
      </w:tr>
      <w:tr w:rsidR="00A74B1C" w:rsidRPr="00A74B1C" w:rsidTr="00EE6D64">
        <w:tc>
          <w:tcPr>
            <w:tcW w:w="1866" w:type="dxa"/>
            <w:vMerge/>
          </w:tcPr>
          <w:p w:rsidR="00AA74DA" w:rsidRPr="00A74B1C" w:rsidRDefault="00AA74DA" w:rsidP="00EE6D64">
            <w:pPr>
              <w:pStyle w:val="33"/>
              <w:kinsoku w:val="0"/>
              <w:spacing w:line="360" w:lineRule="exact"/>
              <w:ind w:leftChars="0" w:left="0" w:firstLineChars="0" w:firstLine="0"/>
              <w:rPr>
                <w:rFonts w:ascii="Times New Roman"/>
                <w:sz w:val="28"/>
                <w:szCs w:val="28"/>
              </w:rPr>
            </w:pPr>
          </w:p>
        </w:tc>
        <w:tc>
          <w:tcPr>
            <w:tcW w:w="3110" w:type="dxa"/>
            <w:vAlign w:val="center"/>
          </w:tcPr>
          <w:p w:rsidR="00AA74DA" w:rsidRPr="00A74B1C" w:rsidRDefault="00AA74DA" w:rsidP="00EE6D64">
            <w:pPr>
              <w:kinsoku w:val="0"/>
              <w:spacing w:line="360" w:lineRule="exact"/>
              <w:ind w:leftChars="-19" w:left="-65" w:rightChars="-15" w:right="-51" w:firstLineChars="9" w:firstLine="27"/>
              <w:rPr>
                <w:rFonts w:ascii="Times New Roman"/>
                <w:sz w:val="28"/>
                <w:szCs w:val="28"/>
              </w:rPr>
            </w:pPr>
            <w:r w:rsidRPr="00A74B1C">
              <w:rPr>
                <w:rFonts w:ascii="Times New Roman"/>
                <w:sz w:val="28"/>
                <w:szCs w:val="28"/>
              </w:rPr>
              <w:t>2-6-2</w:t>
            </w:r>
            <w:r w:rsidRPr="00A74B1C">
              <w:rPr>
                <w:rFonts w:ascii="Times New Roman"/>
                <w:sz w:val="28"/>
                <w:szCs w:val="28"/>
              </w:rPr>
              <w:t>鼓勵企業推動工作與生活平衡或友善家庭措施，營造友善家庭職場環境。</w:t>
            </w:r>
          </w:p>
        </w:tc>
        <w:tc>
          <w:tcPr>
            <w:tcW w:w="1260" w:type="dxa"/>
          </w:tcPr>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勞動部</w:t>
            </w:r>
          </w:p>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經濟部</w:t>
            </w:r>
          </w:p>
        </w:tc>
        <w:tc>
          <w:tcPr>
            <w:tcW w:w="1372" w:type="dxa"/>
          </w:tcPr>
          <w:p w:rsidR="00AA74DA" w:rsidRPr="00A74B1C" w:rsidRDefault="00AA74DA" w:rsidP="00EE6D64">
            <w:pPr>
              <w:pStyle w:val="33"/>
              <w:kinsoku w:val="0"/>
              <w:spacing w:line="360" w:lineRule="exact"/>
              <w:ind w:leftChars="0" w:left="0" w:firstLineChars="0" w:firstLine="0"/>
              <w:rPr>
                <w:rFonts w:ascii="Times New Roman"/>
                <w:sz w:val="28"/>
                <w:szCs w:val="28"/>
              </w:rPr>
            </w:pPr>
          </w:p>
        </w:tc>
      </w:tr>
      <w:tr w:rsidR="00A74B1C" w:rsidRPr="00A74B1C" w:rsidTr="00EE6D64">
        <w:tc>
          <w:tcPr>
            <w:tcW w:w="1866" w:type="dxa"/>
            <w:vMerge/>
          </w:tcPr>
          <w:p w:rsidR="00AA74DA" w:rsidRPr="00A74B1C" w:rsidRDefault="00AA74DA" w:rsidP="00EE6D64">
            <w:pPr>
              <w:pStyle w:val="33"/>
              <w:kinsoku w:val="0"/>
              <w:spacing w:line="360" w:lineRule="exact"/>
              <w:ind w:leftChars="0" w:left="0" w:firstLineChars="0" w:firstLine="0"/>
              <w:rPr>
                <w:rFonts w:ascii="Times New Roman"/>
                <w:sz w:val="28"/>
                <w:szCs w:val="28"/>
              </w:rPr>
            </w:pPr>
          </w:p>
        </w:tc>
        <w:tc>
          <w:tcPr>
            <w:tcW w:w="3110" w:type="dxa"/>
            <w:vAlign w:val="center"/>
          </w:tcPr>
          <w:p w:rsidR="00AA74DA" w:rsidRPr="00A74B1C" w:rsidRDefault="00AA74DA" w:rsidP="00EE6D64">
            <w:pPr>
              <w:topLinePunct/>
              <w:spacing w:line="360" w:lineRule="exact"/>
              <w:ind w:leftChars="-19" w:left="-65" w:rightChars="-15" w:right="-51" w:firstLineChars="9" w:firstLine="27"/>
              <w:rPr>
                <w:rFonts w:ascii="Times New Roman"/>
                <w:sz w:val="28"/>
                <w:szCs w:val="28"/>
              </w:rPr>
            </w:pPr>
            <w:r w:rsidRPr="00A74B1C">
              <w:rPr>
                <w:rFonts w:ascii="Times New Roman"/>
                <w:sz w:val="28"/>
                <w:szCs w:val="28"/>
              </w:rPr>
              <w:t>2-6-3</w:t>
            </w:r>
            <w:r w:rsidRPr="00A74B1C">
              <w:rPr>
                <w:rFonts w:ascii="Times New Roman"/>
                <w:sz w:val="28"/>
                <w:szCs w:val="28"/>
              </w:rPr>
              <w:t>補助雇主設置哺</w:t>
            </w:r>
            <w:r w:rsidRPr="00A74B1C">
              <w:rPr>
                <w:rFonts w:ascii="Times New Roman" w:hint="eastAsia"/>
                <w:sz w:val="28"/>
                <w:szCs w:val="28"/>
              </w:rPr>
              <w:t>(</w:t>
            </w:r>
            <w:r w:rsidRPr="00A74B1C">
              <w:rPr>
                <w:rFonts w:ascii="Times New Roman"/>
                <w:sz w:val="28"/>
                <w:szCs w:val="28"/>
              </w:rPr>
              <w:t>集</w:t>
            </w:r>
            <w:r w:rsidRPr="00A74B1C">
              <w:rPr>
                <w:rFonts w:ascii="Times New Roman" w:hint="eastAsia"/>
                <w:sz w:val="28"/>
                <w:szCs w:val="28"/>
              </w:rPr>
              <w:t>)</w:t>
            </w:r>
            <w:r w:rsidRPr="00A74B1C">
              <w:rPr>
                <w:rFonts w:ascii="Times New Roman"/>
                <w:sz w:val="28"/>
                <w:szCs w:val="28"/>
              </w:rPr>
              <w:t>乳室與提供托兒設施或措施，促進員工兼顧工作與家庭照顧責任。</w:t>
            </w:r>
          </w:p>
        </w:tc>
        <w:tc>
          <w:tcPr>
            <w:tcW w:w="1260" w:type="dxa"/>
          </w:tcPr>
          <w:p w:rsidR="00AA74DA" w:rsidRPr="00A74B1C" w:rsidRDefault="00AA74DA" w:rsidP="00EE6D64">
            <w:pPr>
              <w:pStyle w:val="33"/>
              <w:kinsoku w:val="0"/>
              <w:spacing w:line="360" w:lineRule="exact"/>
              <w:ind w:leftChars="0" w:left="0" w:firstLineChars="0" w:firstLine="0"/>
              <w:jc w:val="center"/>
              <w:rPr>
                <w:rFonts w:ascii="Times New Roman"/>
                <w:sz w:val="28"/>
                <w:szCs w:val="28"/>
              </w:rPr>
            </w:pPr>
            <w:r w:rsidRPr="00A74B1C">
              <w:rPr>
                <w:rFonts w:ascii="Times New Roman"/>
                <w:sz w:val="28"/>
                <w:szCs w:val="28"/>
              </w:rPr>
              <w:t>勞動部</w:t>
            </w:r>
          </w:p>
        </w:tc>
        <w:tc>
          <w:tcPr>
            <w:tcW w:w="1372" w:type="dxa"/>
          </w:tcPr>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教育部</w:t>
            </w:r>
          </w:p>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衛福部</w:t>
            </w:r>
          </w:p>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w:t>
            </w:r>
            <w:r w:rsidRPr="00A74B1C">
              <w:rPr>
                <w:rFonts w:ascii="Times New Roman"/>
                <w:sz w:val="28"/>
                <w:szCs w:val="28"/>
              </w:rPr>
              <w:t>國健署、</w:t>
            </w:r>
            <w:r w:rsidRPr="00A74B1C">
              <w:rPr>
                <w:rFonts w:ascii="Times New Roman"/>
                <w:spacing w:val="-18"/>
                <w:sz w:val="28"/>
                <w:szCs w:val="28"/>
              </w:rPr>
              <w:t>社家署</w:t>
            </w:r>
            <w:r w:rsidRPr="00A74B1C">
              <w:rPr>
                <w:rFonts w:ascii="Times New Roman"/>
                <w:spacing w:val="-18"/>
                <w:sz w:val="28"/>
                <w:szCs w:val="28"/>
              </w:rPr>
              <w:t>)</w:t>
            </w:r>
          </w:p>
        </w:tc>
      </w:tr>
      <w:tr w:rsidR="00A74B1C" w:rsidRPr="00A74B1C" w:rsidTr="00EE6D64">
        <w:tc>
          <w:tcPr>
            <w:tcW w:w="1866" w:type="dxa"/>
            <w:vMerge/>
          </w:tcPr>
          <w:p w:rsidR="00AA74DA" w:rsidRPr="00A74B1C" w:rsidRDefault="00AA74DA" w:rsidP="00EE6D64">
            <w:pPr>
              <w:pStyle w:val="33"/>
              <w:kinsoku w:val="0"/>
              <w:spacing w:line="360" w:lineRule="exact"/>
              <w:ind w:leftChars="0" w:left="0" w:firstLineChars="0" w:firstLine="0"/>
              <w:rPr>
                <w:rFonts w:ascii="Times New Roman"/>
                <w:sz w:val="28"/>
                <w:szCs w:val="28"/>
              </w:rPr>
            </w:pPr>
          </w:p>
        </w:tc>
        <w:tc>
          <w:tcPr>
            <w:tcW w:w="3110" w:type="dxa"/>
            <w:vAlign w:val="center"/>
          </w:tcPr>
          <w:p w:rsidR="00AA74DA" w:rsidRPr="00A74B1C" w:rsidRDefault="00AA74DA" w:rsidP="00EE6D64">
            <w:pPr>
              <w:kinsoku w:val="0"/>
              <w:spacing w:line="360" w:lineRule="exact"/>
              <w:ind w:leftChars="-19" w:left="-65" w:rightChars="-15" w:right="-51" w:firstLineChars="9" w:firstLine="27"/>
              <w:rPr>
                <w:rFonts w:ascii="Times New Roman"/>
                <w:sz w:val="28"/>
                <w:szCs w:val="28"/>
              </w:rPr>
            </w:pPr>
            <w:r w:rsidRPr="00A74B1C">
              <w:rPr>
                <w:rFonts w:ascii="Times New Roman"/>
                <w:sz w:val="28"/>
                <w:szCs w:val="28"/>
              </w:rPr>
              <w:t>2-6-4</w:t>
            </w:r>
            <w:r w:rsidRPr="00A74B1C">
              <w:rPr>
                <w:rFonts w:ascii="Times New Roman"/>
                <w:sz w:val="28"/>
                <w:szCs w:val="28"/>
              </w:rPr>
              <w:t>研議針對家庭照顧因素被迫提早退出職場之就業人口提供因應策略，發展合宜之所得維持與再就業之機制。</w:t>
            </w:r>
          </w:p>
        </w:tc>
        <w:tc>
          <w:tcPr>
            <w:tcW w:w="1260" w:type="dxa"/>
          </w:tcPr>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銓敘部</w:t>
            </w:r>
          </w:p>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國防部</w:t>
            </w:r>
          </w:p>
          <w:p w:rsidR="00AA74DA" w:rsidRPr="00A74B1C" w:rsidRDefault="00AA74DA" w:rsidP="00EE6D64">
            <w:pPr>
              <w:pStyle w:val="33"/>
              <w:kinsoku w:val="0"/>
              <w:spacing w:line="360" w:lineRule="exact"/>
              <w:ind w:leftChars="0" w:left="0" w:firstLineChars="0" w:firstLine="0"/>
              <w:jc w:val="center"/>
              <w:rPr>
                <w:rFonts w:ascii="Times New Roman"/>
                <w:sz w:val="28"/>
                <w:szCs w:val="28"/>
              </w:rPr>
            </w:pPr>
            <w:r w:rsidRPr="00A74B1C">
              <w:rPr>
                <w:rFonts w:ascii="Times New Roman"/>
                <w:sz w:val="28"/>
                <w:szCs w:val="28"/>
              </w:rPr>
              <w:t>勞動部</w:t>
            </w:r>
          </w:p>
        </w:tc>
        <w:tc>
          <w:tcPr>
            <w:tcW w:w="1372" w:type="dxa"/>
          </w:tcPr>
          <w:p w:rsidR="00AA74DA" w:rsidRPr="00A74B1C" w:rsidRDefault="00AA74DA" w:rsidP="00EE6D64">
            <w:pPr>
              <w:pStyle w:val="33"/>
              <w:kinsoku w:val="0"/>
              <w:spacing w:line="360" w:lineRule="exact"/>
              <w:ind w:leftChars="0" w:left="0" w:firstLineChars="0" w:firstLine="0"/>
              <w:rPr>
                <w:rFonts w:ascii="Times New Roman"/>
                <w:sz w:val="28"/>
                <w:szCs w:val="28"/>
              </w:rPr>
            </w:pPr>
          </w:p>
        </w:tc>
      </w:tr>
      <w:tr w:rsidR="00A74B1C" w:rsidRPr="00A74B1C" w:rsidTr="00EE6D64">
        <w:tc>
          <w:tcPr>
            <w:tcW w:w="1866" w:type="dxa"/>
            <w:vMerge/>
          </w:tcPr>
          <w:p w:rsidR="00AA74DA" w:rsidRPr="00A74B1C" w:rsidRDefault="00AA74DA" w:rsidP="00EE6D64">
            <w:pPr>
              <w:pStyle w:val="33"/>
              <w:kinsoku w:val="0"/>
              <w:spacing w:line="360" w:lineRule="exact"/>
              <w:ind w:leftChars="0" w:left="0" w:firstLineChars="0" w:firstLine="0"/>
              <w:rPr>
                <w:rFonts w:ascii="Times New Roman"/>
                <w:sz w:val="28"/>
                <w:szCs w:val="28"/>
              </w:rPr>
            </w:pPr>
          </w:p>
        </w:tc>
        <w:tc>
          <w:tcPr>
            <w:tcW w:w="3110" w:type="dxa"/>
            <w:vAlign w:val="center"/>
          </w:tcPr>
          <w:p w:rsidR="00AA74DA" w:rsidRPr="00A74B1C" w:rsidRDefault="00AA74DA" w:rsidP="00EE6D64">
            <w:pPr>
              <w:kinsoku w:val="0"/>
              <w:spacing w:line="360" w:lineRule="exact"/>
              <w:ind w:leftChars="-19" w:left="-65" w:rightChars="-15" w:right="-51" w:firstLineChars="9" w:firstLine="27"/>
              <w:rPr>
                <w:rFonts w:ascii="Times New Roman"/>
                <w:sz w:val="28"/>
                <w:szCs w:val="28"/>
              </w:rPr>
            </w:pPr>
            <w:r w:rsidRPr="00A74B1C">
              <w:rPr>
                <w:rFonts w:ascii="Times New Roman"/>
                <w:sz w:val="28"/>
                <w:szCs w:val="28"/>
              </w:rPr>
              <w:t>2-6-5</w:t>
            </w:r>
            <w:r w:rsidRPr="00A74B1C">
              <w:rPr>
                <w:rFonts w:ascii="Times New Roman"/>
                <w:sz w:val="28"/>
                <w:szCs w:val="28"/>
              </w:rPr>
              <w:t>配合國家人口政策及公務人員退撫制度改革方案，提供育嬰留職停薪期間之年資，得併計公務人員退休年資，以支持公務人員</w:t>
            </w:r>
            <w:r w:rsidRPr="00A74B1C">
              <w:rPr>
                <w:rFonts w:ascii="Times New Roman"/>
                <w:bCs/>
                <w:sz w:val="28"/>
                <w:szCs w:val="28"/>
              </w:rPr>
              <w:t>育嬰留職停薪。</w:t>
            </w:r>
          </w:p>
        </w:tc>
        <w:tc>
          <w:tcPr>
            <w:tcW w:w="1260" w:type="dxa"/>
          </w:tcPr>
          <w:p w:rsidR="00AA74DA" w:rsidRPr="00A74B1C" w:rsidRDefault="00AA74DA" w:rsidP="00EE6D64">
            <w:pPr>
              <w:kinsoku w:val="0"/>
              <w:spacing w:line="360" w:lineRule="exact"/>
              <w:ind w:left="99" w:rightChars="-14" w:right="-48" w:hangingChars="33" w:hanging="99"/>
              <w:jc w:val="center"/>
              <w:rPr>
                <w:rFonts w:ascii="Times New Roman"/>
                <w:sz w:val="28"/>
                <w:szCs w:val="28"/>
              </w:rPr>
            </w:pPr>
            <w:r w:rsidRPr="00A74B1C">
              <w:rPr>
                <w:rFonts w:ascii="Times New Roman"/>
                <w:sz w:val="28"/>
                <w:szCs w:val="28"/>
              </w:rPr>
              <w:t>銓敘部</w:t>
            </w:r>
          </w:p>
          <w:p w:rsidR="00AA74DA" w:rsidRPr="00A74B1C" w:rsidRDefault="00AA74DA" w:rsidP="00EE6D64">
            <w:pPr>
              <w:pStyle w:val="33"/>
              <w:kinsoku w:val="0"/>
              <w:spacing w:line="360" w:lineRule="exact"/>
              <w:ind w:leftChars="0" w:left="0" w:firstLineChars="0" w:firstLine="0"/>
              <w:jc w:val="center"/>
              <w:rPr>
                <w:rFonts w:ascii="Times New Roman"/>
                <w:sz w:val="28"/>
                <w:szCs w:val="28"/>
              </w:rPr>
            </w:pPr>
            <w:r w:rsidRPr="00A74B1C">
              <w:rPr>
                <w:rFonts w:ascii="Times New Roman"/>
                <w:spacing w:val="-18"/>
                <w:kern w:val="2"/>
                <w:sz w:val="28"/>
                <w:szCs w:val="28"/>
              </w:rPr>
              <w:t>(</w:t>
            </w:r>
            <w:r w:rsidRPr="00A74B1C">
              <w:rPr>
                <w:rFonts w:ascii="Times New Roman"/>
                <w:spacing w:val="-18"/>
                <w:kern w:val="2"/>
                <w:sz w:val="28"/>
                <w:szCs w:val="28"/>
              </w:rPr>
              <w:t>退撫司</w:t>
            </w:r>
            <w:r w:rsidRPr="00A74B1C">
              <w:rPr>
                <w:rFonts w:ascii="Times New Roman"/>
                <w:spacing w:val="-18"/>
                <w:kern w:val="2"/>
                <w:sz w:val="28"/>
                <w:szCs w:val="28"/>
              </w:rPr>
              <w:t>)</w:t>
            </w:r>
          </w:p>
        </w:tc>
        <w:tc>
          <w:tcPr>
            <w:tcW w:w="1372" w:type="dxa"/>
          </w:tcPr>
          <w:p w:rsidR="00AA74DA" w:rsidRPr="00A74B1C" w:rsidRDefault="00AA74DA" w:rsidP="00EE6D64">
            <w:pPr>
              <w:pStyle w:val="33"/>
              <w:kinsoku w:val="0"/>
              <w:spacing w:line="360" w:lineRule="exact"/>
              <w:ind w:leftChars="0" w:left="0" w:firstLineChars="0" w:firstLine="0"/>
              <w:rPr>
                <w:rFonts w:ascii="Times New Roman"/>
                <w:sz w:val="28"/>
                <w:szCs w:val="28"/>
              </w:rPr>
            </w:pPr>
          </w:p>
        </w:tc>
      </w:tr>
    </w:tbl>
    <w:p w:rsidR="00AA74DA" w:rsidRPr="00A74B1C" w:rsidRDefault="00AA74DA" w:rsidP="00AA74DA">
      <w:pPr>
        <w:pStyle w:val="33"/>
        <w:ind w:left="1361" w:firstLine="680"/>
      </w:pPr>
    </w:p>
    <w:p w:rsidR="00AA74DA" w:rsidRPr="00A74B1C" w:rsidRDefault="00AA74DA" w:rsidP="00AA74DA">
      <w:pPr>
        <w:pStyle w:val="3"/>
        <w:numPr>
          <w:ilvl w:val="2"/>
          <w:numId w:val="1"/>
        </w:numPr>
        <w:kinsoku w:val="0"/>
        <w:ind w:left="1360" w:hanging="680"/>
        <w:rPr>
          <w:rFonts w:ascii="Times New Roman" w:hAnsi="Times New Roman"/>
        </w:rPr>
      </w:pPr>
      <w:bookmarkStart w:id="309" w:name="_Toc26773852"/>
      <w:r w:rsidRPr="00A74B1C">
        <w:rPr>
          <w:rFonts w:ascii="Times New Roman" w:hAnsi="Times New Roman"/>
          <w:szCs w:val="32"/>
        </w:rPr>
        <w:t>因應人口與家庭型態變遷趨勢，</w:t>
      </w:r>
      <w:r w:rsidRPr="00A74B1C">
        <w:rPr>
          <w:rFonts w:ascii="Times New Roman" w:hAnsi="Times New Roman"/>
          <w:spacing w:val="-4"/>
          <w:szCs w:val="32"/>
        </w:rPr>
        <w:t>使國人樂婚、願生、能養</w:t>
      </w:r>
      <w:r w:rsidRPr="00A74B1C">
        <w:rPr>
          <w:rFonts w:ascii="Times New Roman" w:hAnsi="Times New Roman" w:hint="eastAsia"/>
          <w:spacing w:val="-4"/>
          <w:szCs w:val="32"/>
        </w:rPr>
        <w:t>，且</w:t>
      </w:r>
      <w:r w:rsidRPr="00A74B1C">
        <w:rPr>
          <w:rFonts w:ascii="Times New Roman" w:hAnsi="Times New Roman" w:hint="eastAsia"/>
          <w:szCs w:val="32"/>
        </w:rPr>
        <w:t>為</w:t>
      </w:r>
      <w:r w:rsidRPr="00A74B1C">
        <w:rPr>
          <w:rFonts w:ascii="Times New Roman" w:hAnsi="Times New Roman"/>
          <w:szCs w:val="32"/>
        </w:rPr>
        <w:t>擴大近便性與可及性兼具之公共化教保服務</w:t>
      </w:r>
      <w:r w:rsidRPr="00A74B1C">
        <w:rPr>
          <w:rFonts w:ascii="Times New Roman" w:hAnsi="Times New Roman" w:hint="eastAsia"/>
          <w:szCs w:val="32"/>
        </w:rPr>
        <w:t>，並</w:t>
      </w:r>
      <w:r w:rsidRPr="00A74B1C">
        <w:rPr>
          <w:rFonts w:ascii="Times New Roman" w:hAnsi="Times New Roman"/>
          <w:szCs w:val="32"/>
        </w:rPr>
        <w:t>協助企業設置托兒設施供員工就近托育，營造友善家庭、婦女及兒童之環境</w:t>
      </w:r>
      <w:r w:rsidRPr="00A74B1C">
        <w:rPr>
          <w:rFonts w:ascii="Times New Roman" w:hAnsi="Times New Roman" w:hint="eastAsia"/>
          <w:szCs w:val="32"/>
        </w:rPr>
        <w:t>，</w:t>
      </w:r>
      <w:r w:rsidRPr="00A74B1C">
        <w:rPr>
          <w:rFonts w:ascii="Times New Roman" w:hAnsi="Times New Roman"/>
          <w:szCs w:val="32"/>
        </w:rPr>
        <w:t>教育部針對</w:t>
      </w:r>
      <w:r w:rsidRPr="00A74B1C">
        <w:rPr>
          <w:rFonts w:ascii="Times New Roman" w:hAnsi="Times New Roman"/>
          <w:szCs w:val="32"/>
        </w:rPr>
        <w:t>2-5</w:t>
      </w:r>
      <w:r w:rsidRPr="00A74B1C">
        <w:rPr>
          <w:rFonts w:ascii="Times New Roman" w:hAnsi="Times New Roman"/>
          <w:szCs w:val="32"/>
        </w:rPr>
        <w:t>歲</w:t>
      </w:r>
      <w:r w:rsidRPr="00A74B1C">
        <w:rPr>
          <w:rFonts w:ascii="Times New Roman" w:hAnsi="Times New Roman"/>
          <w:spacing w:val="4"/>
          <w:szCs w:val="32"/>
        </w:rPr>
        <w:t>幼兒</w:t>
      </w:r>
      <w:r w:rsidRPr="00A74B1C">
        <w:rPr>
          <w:rFonts w:ascii="Times New Roman" w:hAnsi="Times New Roman" w:hint="eastAsia"/>
          <w:spacing w:val="4"/>
          <w:szCs w:val="32"/>
        </w:rPr>
        <w:t>，雖已採取</w:t>
      </w:r>
      <w:r w:rsidRPr="00A74B1C">
        <w:rPr>
          <w:rFonts w:ascii="Times New Roman" w:hAnsi="Times New Roman"/>
          <w:spacing w:val="4"/>
          <w:szCs w:val="32"/>
        </w:rPr>
        <w:t>「擴大公共教保服務量」、「建置</w:t>
      </w:r>
      <w:r w:rsidRPr="00A74B1C">
        <w:rPr>
          <w:rFonts w:ascii="Times New Roman" w:hAnsi="Times New Roman"/>
          <w:szCs w:val="32"/>
        </w:rPr>
        <w:t>準公共機制」及「鼓勵企業提供職場互助教保</w:t>
      </w:r>
      <w:r w:rsidRPr="00A74B1C">
        <w:rPr>
          <w:rFonts w:ascii="Times New Roman" w:hAnsi="Times New Roman"/>
          <w:szCs w:val="32"/>
        </w:rPr>
        <w:lastRenderedPageBreak/>
        <w:t>服務」等策略</w:t>
      </w:r>
      <w:bookmarkEnd w:id="299"/>
      <w:bookmarkEnd w:id="300"/>
      <w:r w:rsidRPr="00A74B1C">
        <w:rPr>
          <w:rFonts w:ascii="Times New Roman" w:hAnsi="Times New Roman" w:hint="eastAsia"/>
          <w:szCs w:val="32"/>
        </w:rPr>
        <w:t>，且</w:t>
      </w:r>
      <w:bookmarkStart w:id="310" w:name="_Toc23260938"/>
      <w:bookmarkStart w:id="311" w:name="_Toc25222627"/>
      <w:r w:rsidRPr="00A74B1C">
        <w:rPr>
          <w:rFonts w:ascii="Times New Roman" w:hAnsi="Times New Roman"/>
        </w:rPr>
        <w:t>該部</w:t>
      </w:r>
      <w:r w:rsidRPr="00A74B1C">
        <w:rPr>
          <w:rFonts w:ascii="Times New Roman" w:hAnsi="Times New Roman" w:hint="eastAsia"/>
        </w:rPr>
        <w:t>亦認為</w:t>
      </w:r>
      <w:r w:rsidRPr="00A74B1C">
        <w:rPr>
          <w:rFonts w:ascii="Times New Roman" w:hAnsi="Times New Roman"/>
        </w:rPr>
        <w:t>近</w:t>
      </w:r>
      <w:r w:rsidRPr="00A74B1C">
        <w:rPr>
          <w:rFonts w:ascii="Times New Roman" w:hAnsi="Times New Roman"/>
        </w:rPr>
        <w:t>5</w:t>
      </w:r>
      <w:r w:rsidRPr="00A74B1C">
        <w:rPr>
          <w:rFonts w:ascii="Times New Roman" w:hAnsi="Times New Roman"/>
        </w:rPr>
        <w:t>年來在推動家庭政策中，最具成效的</w:t>
      </w:r>
      <w:r w:rsidRPr="00A74B1C">
        <w:rPr>
          <w:rFonts w:ascii="Times New Roman" w:hAnsi="Times New Roman" w:hint="eastAsia"/>
        </w:rPr>
        <w:t>一</w:t>
      </w:r>
      <w:r w:rsidRPr="00A74B1C">
        <w:rPr>
          <w:rFonts w:ascii="Times New Roman" w:hAnsi="Times New Roman"/>
        </w:rPr>
        <w:t>項措施</w:t>
      </w:r>
      <w:r w:rsidRPr="00A74B1C">
        <w:rPr>
          <w:rFonts w:ascii="Times New Roman" w:hAnsi="Times New Roman" w:hint="eastAsia"/>
        </w:rPr>
        <w:t>係</w:t>
      </w:r>
      <w:r w:rsidRPr="00A74B1C">
        <w:rPr>
          <w:rFonts w:ascii="Times New Roman" w:hAnsi="Times New Roman"/>
        </w:rPr>
        <w:t>「擴大幼兒教保公共化計畫</w:t>
      </w:r>
      <w:r w:rsidRPr="00A74B1C">
        <w:rPr>
          <w:rFonts w:ascii="Times New Roman" w:hAnsi="Times New Roman"/>
        </w:rPr>
        <w:t>(106~109</w:t>
      </w:r>
      <w:r w:rsidRPr="00A74B1C">
        <w:rPr>
          <w:rFonts w:ascii="Times New Roman" w:hAnsi="Times New Roman"/>
        </w:rPr>
        <w:t>年</w:t>
      </w:r>
      <w:r w:rsidRPr="00A74B1C">
        <w:rPr>
          <w:rFonts w:ascii="Times New Roman" w:hAnsi="Times New Roman"/>
        </w:rPr>
        <w:t>)</w:t>
      </w:r>
      <w:r w:rsidRPr="00A74B1C">
        <w:rPr>
          <w:rFonts w:ascii="Times New Roman" w:hAnsi="Times New Roman"/>
        </w:rPr>
        <w:t>」</w:t>
      </w:r>
      <w:r w:rsidRPr="00A74B1C">
        <w:rPr>
          <w:rStyle w:val="aff3"/>
          <w:rFonts w:ascii="Times New Roman" w:hAnsi="Times New Roman"/>
        </w:rPr>
        <w:footnoteReference w:id="24"/>
      </w:r>
      <w:r w:rsidRPr="00A74B1C">
        <w:rPr>
          <w:rFonts w:ascii="Times New Roman" w:hAnsi="Times New Roman" w:hint="eastAsia"/>
        </w:rPr>
        <w:t>；</w:t>
      </w:r>
      <w:bookmarkEnd w:id="310"/>
      <w:bookmarkEnd w:id="311"/>
      <w:r w:rsidRPr="00A74B1C">
        <w:rPr>
          <w:rFonts w:ascii="Times New Roman" w:hAnsi="Times New Roman" w:hint="eastAsia"/>
        </w:rPr>
        <w:t>而</w:t>
      </w:r>
      <w:r w:rsidRPr="00A74B1C">
        <w:rPr>
          <w:rFonts w:ascii="Times New Roman" w:hAnsi="Times New Roman"/>
        </w:rPr>
        <w:t>勞動部</w:t>
      </w:r>
      <w:r w:rsidRPr="00A74B1C">
        <w:rPr>
          <w:rFonts w:ascii="Times New Roman" w:hAnsi="Times New Roman" w:hint="eastAsia"/>
        </w:rPr>
        <w:t>為</w:t>
      </w:r>
      <w:r w:rsidRPr="00A74B1C">
        <w:rPr>
          <w:rFonts w:hint="eastAsia"/>
        </w:rPr>
        <w:t>推動友善職場工作環境</w:t>
      </w:r>
      <w:r w:rsidRPr="00A74B1C">
        <w:rPr>
          <w:rFonts w:ascii="Times New Roman" w:hAnsi="Times New Roman" w:hint="eastAsia"/>
        </w:rPr>
        <w:t>，亦已於</w:t>
      </w:r>
      <w:r w:rsidRPr="00A74B1C">
        <w:rPr>
          <w:rFonts w:ascii="Times New Roman" w:hAnsi="Times New Roman"/>
        </w:rPr>
        <w:t>105</w:t>
      </w:r>
      <w:r w:rsidRPr="00A74B1C">
        <w:rPr>
          <w:rFonts w:ascii="Times New Roman" w:hAnsi="Times New Roman"/>
        </w:rPr>
        <w:t>年</w:t>
      </w:r>
      <w:r w:rsidRPr="00A74B1C">
        <w:rPr>
          <w:rFonts w:ascii="Times New Roman" w:hAnsi="Times New Roman"/>
        </w:rPr>
        <w:t>5</w:t>
      </w:r>
      <w:r w:rsidRPr="00A74B1C">
        <w:rPr>
          <w:rFonts w:ascii="Times New Roman" w:hAnsi="Times New Roman"/>
        </w:rPr>
        <w:t>月</w:t>
      </w:r>
      <w:r w:rsidRPr="00A74B1C">
        <w:rPr>
          <w:rFonts w:ascii="Times New Roman" w:hAnsi="Times New Roman"/>
        </w:rPr>
        <w:t>18</w:t>
      </w:r>
      <w:r w:rsidRPr="00A74B1C">
        <w:rPr>
          <w:rFonts w:ascii="Times New Roman" w:hAnsi="Times New Roman"/>
        </w:rPr>
        <w:t>日修正性別工作平等法</w:t>
      </w:r>
      <w:r w:rsidRPr="00A74B1C">
        <w:rPr>
          <w:rFonts w:ascii="Times New Roman" w:hAnsi="Times New Roman"/>
          <w:spacing w:val="-4"/>
        </w:rPr>
        <w:t>第</w:t>
      </w:r>
      <w:r w:rsidRPr="00A74B1C">
        <w:rPr>
          <w:rFonts w:ascii="Times New Roman" w:hAnsi="Times New Roman"/>
          <w:spacing w:val="-4"/>
        </w:rPr>
        <w:t>23</w:t>
      </w:r>
      <w:r w:rsidRPr="00A74B1C">
        <w:rPr>
          <w:rFonts w:ascii="Times New Roman" w:hAnsi="Times New Roman"/>
          <w:spacing w:val="-4"/>
        </w:rPr>
        <w:t>條規定，將雇主應提供哺</w:t>
      </w:r>
      <w:r w:rsidRPr="00A74B1C">
        <w:rPr>
          <w:rFonts w:ascii="Times New Roman" w:hAnsi="Times New Roman"/>
          <w:spacing w:val="-4"/>
        </w:rPr>
        <w:t>(</w:t>
      </w:r>
      <w:r w:rsidRPr="00A74B1C">
        <w:rPr>
          <w:rFonts w:ascii="Times New Roman" w:hAnsi="Times New Roman"/>
          <w:spacing w:val="-4"/>
        </w:rPr>
        <w:t>集</w:t>
      </w:r>
      <w:r w:rsidRPr="00A74B1C">
        <w:rPr>
          <w:rFonts w:ascii="Times New Roman" w:hAnsi="Times New Roman"/>
          <w:spacing w:val="-4"/>
        </w:rPr>
        <w:t>)</w:t>
      </w:r>
      <w:r w:rsidRPr="00A74B1C">
        <w:rPr>
          <w:rFonts w:ascii="Times New Roman" w:hAnsi="Times New Roman"/>
          <w:spacing w:val="-4"/>
        </w:rPr>
        <w:t>乳室、托兒設施</w:t>
      </w:r>
      <w:r w:rsidRPr="00A74B1C">
        <w:rPr>
          <w:rFonts w:ascii="Times New Roman" w:hAnsi="Times New Roman"/>
        </w:rPr>
        <w:t>或提供托兒措施之</w:t>
      </w:r>
      <w:r w:rsidRPr="00A74B1C">
        <w:rPr>
          <w:rFonts w:ascii="Times New Roman" w:hAnsi="Times New Roman" w:hint="eastAsia"/>
        </w:rPr>
        <w:t>標準</w:t>
      </w:r>
      <w:r w:rsidRPr="00A74B1C">
        <w:rPr>
          <w:rFonts w:ascii="Times New Roman" w:hAnsi="Times New Roman"/>
        </w:rPr>
        <w:t>，</w:t>
      </w:r>
      <w:r w:rsidRPr="00A74B1C">
        <w:rPr>
          <w:rFonts w:ascii="Times New Roman" w:hAnsi="Times New Roman" w:hint="eastAsia"/>
        </w:rPr>
        <w:t>從</w:t>
      </w:r>
      <w:r w:rsidRPr="00A74B1C">
        <w:rPr>
          <w:rFonts w:ascii="Times New Roman" w:hAnsi="Times New Roman"/>
        </w:rPr>
        <w:t>僱用勞工於</w:t>
      </w:r>
      <w:r w:rsidRPr="00A74B1C">
        <w:rPr>
          <w:rFonts w:ascii="Times New Roman" w:hAnsi="Times New Roman"/>
        </w:rPr>
        <w:t>250</w:t>
      </w:r>
      <w:r w:rsidRPr="00A74B1C">
        <w:rPr>
          <w:rFonts w:ascii="Times New Roman" w:hAnsi="Times New Roman"/>
        </w:rPr>
        <w:t>人以上</w:t>
      </w:r>
      <w:r w:rsidRPr="00A74B1C">
        <w:rPr>
          <w:rFonts w:ascii="Times New Roman" w:hAnsi="Times New Roman" w:hint="eastAsia"/>
        </w:rPr>
        <w:t>，調整提高至</w:t>
      </w:r>
      <w:r w:rsidRPr="00A74B1C">
        <w:rPr>
          <w:rFonts w:ascii="Times New Roman" w:hAnsi="Times New Roman"/>
        </w:rPr>
        <w:t>僱用勞工於</w:t>
      </w:r>
      <w:r w:rsidRPr="00A74B1C">
        <w:rPr>
          <w:rFonts w:ascii="Times New Roman" w:hAnsi="Times New Roman"/>
        </w:rPr>
        <w:t>100</w:t>
      </w:r>
      <w:r w:rsidRPr="00A74B1C">
        <w:rPr>
          <w:rFonts w:ascii="Times New Roman" w:hAnsi="Times New Roman"/>
        </w:rPr>
        <w:t>人以上</w:t>
      </w:r>
      <w:r w:rsidRPr="00A74B1C">
        <w:rPr>
          <w:rFonts w:ascii="Times New Roman" w:hAnsi="Times New Roman" w:hint="eastAsia"/>
        </w:rPr>
        <w:t>。惟查：</w:t>
      </w:r>
      <w:bookmarkEnd w:id="309"/>
    </w:p>
    <w:p w:rsidR="00AA74DA" w:rsidRPr="00A74B1C" w:rsidRDefault="00AA74DA" w:rsidP="00AA74DA">
      <w:pPr>
        <w:pStyle w:val="4"/>
        <w:numPr>
          <w:ilvl w:val="3"/>
          <w:numId w:val="1"/>
        </w:numPr>
        <w:topLinePunct/>
        <w:rPr>
          <w:rFonts w:ascii="Times New Roman" w:hAnsi="Times New Roman"/>
        </w:rPr>
      </w:pPr>
      <w:bookmarkStart w:id="312" w:name="_Toc23260939"/>
      <w:bookmarkStart w:id="313" w:name="_Toc25222628"/>
      <w:r w:rsidRPr="00A74B1C">
        <w:rPr>
          <w:rFonts w:ascii="Times New Roman" w:hAnsi="Times New Roman"/>
        </w:rPr>
        <w:t>本院針對教育部「擴大幼兒教保公共化計畫</w:t>
      </w:r>
      <w:r w:rsidRPr="00A74B1C">
        <w:rPr>
          <w:rFonts w:ascii="Times New Roman" w:hAnsi="Times New Roman"/>
        </w:rPr>
        <w:t>(106~109</w:t>
      </w:r>
      <w:r w:rsidRPr="00A74B1C">
        <w:rPr>
          <w:rFonts w:ascii="Times New Roman" w:hAnsi="Times New Roman"/>
        </w:rPr>
        <w:t>年</w:t>
      </w:r>
      <w:r w:rsidRPr="00A74B1C">
        <w:rPr>
          <w:rFonts w:ascii="Times New Roman" w:hAnsi="Times New Roman"/>
        </w:rPr>
        <w:t>)</w:t>
      </w:r>
      <w:r w:rsidRPr="00A74B1C">
        <w:rPr>
          <w:rFonts w:ascii="Times New Roman" w:hAnsi="Times New Roman"/>
        </w:rPr>
        <w:t>」之執行，於今</w:t>
      </w:r>
      <w:r w:rsidRPr="00A74B1C">
        <w:rPr>
          <w:rFonts w:ascii="Times New Roman" w:hAnsi="Times New Roman"/>
        </w:rPr>
        <w:t>(108)</w:t>
      </w:r>
      <w:r w:rsidRPr="00A74B1C">
        <w:rPr>
          <w:rFonts w:ascii="Times New Roman" w:hAnsi="Times New Roman"/>
        </w:rPr>
        <w:t>年</w:t>
      </w:r>
      <w:r w:rsidRPr="00A74B1C">
        <w:rPr>
          <w:rFonts w:ascii="Times New Roman" w:hAnsi="Times New Roman"/>
        </w:rPr>
        <w:t>6</w:t>
      </w:r>
      <w:r w:rsidRPr="00A74B1C">
        <w:rPr>
          <w:rFonts w:ascii="Times New Roman" w:hAnsi="Times New Roman"/>
        </w:rPr>
        <w:t>月</w:t>
      </w:r>
      <w:r w:rsidRPr="00A74B1C">
        <w:rPr>
          <w:rFonts w:ascii="Times New Roman" w:hAnsi="Times New Roman"/>
        </w:rPr>
        <w:t>20</w:t>
      </w:r>
      <w:r w:rsidRPr="00A74B1C">
        <w:rPr>
          <w:rFonts w:ascii="Times New Roman" w:hAnsi="Times New Roman"/>
        </w:rPr>
        <w:t>日提出調查報告指出：「教育部為擴大公共化教保服務量，透過前瞻基礎建設</w:t>
      </w:r>
      <w:r w:rsidRPr="00A74B1C">
        <w:rPr>
          <w:rFonts w:ascii="Times New Roman" w:hAnsi="Times New Roman" w:hint="eastAsia"/>
        </w:rPr>
        <w:t>『</w:t>
      </w:r>
      <w:r w:rsidRPr="00A74B1C">
        <w:rPr>
          <w:rFonts w:ascii="Times New Roman" w:hAnsi="Times New Roman"/>
        </w:rPr>
        <w:t>校園社區化改造計畫</w:t>
      </w:r>
      <w:r w:rsidRPr="00A74B1C">
        <w:rPr>
          <w:rFonts w:ascii="Times New Roman" w:hAnsi="Times New Roman" w:hint="eastAsia"/>
        </w:rPr>
        <w:t>』</w:t>
      </w:r>
      <w:r w:rsidRPr="00A74B1C">
        <w:rPr>
          <w:rFonts w:ascii="Times New Roman" w:hAnsi="Times New Roman"/>
        </w:rPr>
        <w:t>及以增設非營利幼兒園為主、公立幼兒園為輔的方式，逐年增加公共化教保服務供應量，並提出解決空餘空間難覓、法令限制困境之措施，</w:t>
      </w:r>
      <w:r w:rsidRPr="00A74B1C">
        <w:rPr>
          <w:rFonts w:ascii="Times New Roman" w:hAnsi="Times New Roman" w:hint="eastAsia"/>
        </w:rPr>
        <w:t>惟</w:t>
      </w:r>
      <w:r w:rsidRPr="00A74B1C">
        <w:rPr>
          <w:rFonts w:ascii="Times New Roman" w:hAnsi="Times New Roman"/>
        </w:rPr>
        <w:t>民間團體代表仍提出有都會空間不足與非都會區空間空餘、資源未平均分配等諸多實施困境；又</w:t>
      </w:r>
      <w:r w:rsidRPr="00A74B1C">
        <w:rPr>
          <w:rFonts w:ascii="Times New Roman" w:hAnsi="Times New Roman" w:hint="eastAsia"/>
        </w:rPr>
        <w:t>，</w:t>
      </w:r>
      <w:r w:rsidRPr="00A74B1C">
        <w:rPr>
          <w:rFonts w:ascii="Times New Roman" w:hAnsi="Times New Roman"/>
        </w:rPr>
        <w:t>實務上反映因欠缺足額合格教師，致縱有園生空缺，卻無法再多收學生的問題」、「教保公共化之目標為提供優質、普及、平價及近便之教保服務</w:t>
      </w:r>
      <w:r w:rsidRPr="00A74B1C">
        <w:rPr>
          <w:rFonts w:ascii="Times New Roman" w:hAnsi="Times New Roman" w:hint="eastAsia"/>
        </w:rPr>
        <w:t>，</w:t>
      </w:r>
      <w:r w:rsidRPr="00A74B1C">
        <w:rPr>
          <w:rFonts w:ascii="Times New Roman" w:hAnsi="Times New Roman"/>
        </w:rPr>
        <w:t>行政院</w:t>
      </w:r>
      <w:r w:rsidRPr="00A74B1C">
        <w:rPr>
          <w:rFonts w:ascii="Times New Roman" w:hAnsi="Times New Roman"/>
        </w:rPr>
        <w:t>106</w:t>
      </w:r>
      <w:r w:rsidRPr="00A74B1C">
        <w:rPr>
          <w:rFonts w:ascii="Times New Roman" w:hAnsi="Times New Roman"/>
        </w:rPr>
        <w:t>年</w:t>
      </w:r>
      <w:r w:rsidRPr="00A74B1C">
        <w:rPr>
          <w:rFonts w:ascii="Times New Roman" w:hAnsi="Times New Roman"/>
        </w:rPr>
        <w:t>4</w:t>
      </w:r>
      <w:r w:rsidRPr="00A74B1C">
        <w:rPr>
          <w:rFonts w:ascii="Times New Roman" w:hAnsi="Times New Roman"/>
        </w:rPr>
        <w:t>月</w:t>
      </w:r>
      <w:r w:rsidRPr="00A74B1C">
        <w:rPr>
          <w:rFonts w:ascii="Times New Roman" w:hAnsi="Times New Roman"/>
        </w:rPr>
        <w:t>24</w:t>
      </w:r>
      <w:r w:rsidRPr="00A74B1C">
        <w:rPr>
          <w:rFonts w:ascii="Times New Roman" w:hAnsi="Times New Roman"/>
        </w:rPr>
        <w:t>日核定</w:t>
      </w:r>
      <w:r w:rsidRPr="00A74B1C">
        <w:rPr>
          <w:rFonts w:ascii="Times New Roman" w:hAnsi="Times New Roman" w:hint="eastAsia"/>
        </w:rPr>
        <w:t>『</w:t>
      </w:r>
      <w:r w:rsidRPr="00A74B1C">
        <w:rPr>
          <w:rFonts w:ascii="Times New Roman" w:hAnsi="Times New Roman"/>
        </w:rPr>
        <w:t>擴大幼兒教保公共化計畫</w:t>
      </w:r>
      <w:r w:rsidRPr="00A74B1C">
        <w:rPr>
          <w:rFonts w:ascii="Times New Roman" w:hAnsi="Times New Roman"/>
        </w:rPr>
        <w:t>(106-109</w:t>
      </w:r>
      <w:r w:rsidRPr="00A74B1C">
        <w:rPr>
          <w:rFonts w:ascii="Times New Roman" w:hAnsi="Times New Roman"/>
        </w:rPr>
        <w:t>年度</w:t>
      </w:r>
      <w:r w:rsidRPr="00A74B1C">
        <w:rPr>
          <w:rFonts w:ascii="Times New Roman" w:hAnsi="Times New Roman"/>
        </w:rPr>
        <w:t>)</w:t>
      </w:r>
      <w:r w:rsidRPr="00A74B1C">
        <w:rPr>
          <w:rFonts w:ascii="Times New Roman" w:hAnsi="Times New Roman" w:hint="eastAsia"/>
        </w:rPr>
        <w:t>』</w:t>
      </w:r>
      <w:r w:rsidRPr="00A74B1C">
        <w:rPr>
          <w:rFonts w:ascii="Times New Roman" w:hAnsi="Times New Roman"/>
        </w:rPr>
        <w:t>，教育部於</w:t>
      </w:r>
      <w:r w:rsidRPr="00A74B1C">
        <w:rPr>
          <w:rFonts w:ascii="Times New Roman" w:hAnsi="Times New Roman"/>
        </w:rPr>
        <w:t>108</w:t>
      </w:r>
      <w:r w:rsidRPr="00A74B1C">
        <w:rPr>
          <w:rFonts w:ascii="Times New Roman" w:hAnsi="Times New Roman"/>
        </w:rPr>
        <w:t>年</w:t>
      </w:r>
      <w:r w:rsidRPr="00A74B1C">
        <w:rPr>
          <w:rFonts w:ascii="Times New Roman" w:hAnsi="Times New Roman"/>
        </w:rPr>
        <w:t>4</w:t>
      </w:r>
      <w:r w:rsidRPr="00A74B1C">
        <w:rPr>
          <w:rFonts w:ascii="Times New Roman" w:hAnsi="Times New Roman"/>
        </w:rPr>
        <w:t>月</w:t>
      </w:r>
      <w:r w:rsidRPr="00A74B1C">
        <w:rPr>
          <w:rFonts w:ascii="Times New Roman" w:hAnsi="Times New Roman"/>
        </w:rPr>
        <w:t>2</w:t>
      </w:r>
      <w:r w:rsidRPr="00A74B1C">
        <w:rPr>
          <w:rFonts w:ascii="Times New Roman" w:hAnsi="Times New Roman"/>
        </w:rPr>
        <w:t>日提出</w:t>
      </w:r>
      <w:r w:rsidRPr="00A74B1C">
        <w:rPr>
          <w:rFonts w:ascii="Times New Roman" w:hAnsi="Times New Roman" w:hint="eastAsia"/>
        </w:rPr>
        <w:t>『</w:t>
      </w:r>
      <w:r w:rsidRPr="00A74B1C">
        <w:rPr>
          <w:rFonts w:ascii="Times New Roman" w:hAnsi="Times New Roman"/>
        </w:rPr>
        <w:t>少子女化因應對策方案調整</w:t>
      </w:r>
      <w:r w:rsidRPr="00A74B1C">
        <w:rPr>
          <w:rFonts w:ascii="Times New Roman" w:hAnsi="Times New Roman" w:hint="eastAsia"/>
        </w:rPr>
        <w:t>』</w:t>
      </w:r>
      <w:r w:rsidRPr="00A74B1C">
        <w:rPr>
          <w:rFonts w:ascii="Times New Roman" w:hAnsi="Times New Roman"/>
        </w:rPr>
        <w:t>，大幅增加政府經費挹注。惟該計畫對於私立幼兒園加入準公共化機制之後，持續凍漲收費價格並控管幼兒園對家長的收費標準，卻乏相關配套措施以協助幼兒園維持其服務品質及特色發展，且該計畫欠缺相關監督機制，無論制度之設計及盈虧之妥適處理，均待檢討精進」。</w:t>
      </w:r>
      <w:bookmarkEnd w:id="312"/>
      <w:bookmarkEnd w:id="313"/>
    </w:p>
    <w:p w:rsidR="00AA74DA" w:rsidRPr="00A74B1C" w:rsidRDefault="00AA74DA" w:rsidP="00AA74DA">
      <w:pPr>
        <w:pStyle w:val="4"/>
        <w:numPr>
          <w:ilvl w:val="3"/>
          <w:numId w:val="1"/>
        </w:numPr>
        <w:kinsoku w:val="0"/>
        <w:rPr>
          <w:rFonts w:ascii="Times New Roman" w:hAnsi="Times New Roman"/>
        </w:rPr>
      </w:pPr>
      <w:bookmarkStart w:id="314" w:name="_Toc23260942"/>
      <w:bookmarkStart w:id="315" w:name="_Toc25222631"/>
      <w:r w:rsidRPr="00A74B1C">
        <w:rPr>
          <w:rFonts w:ascii="Times New Roman" w:hAnsi="Times New Roman" w:hint="eastAsia"/>
          <w:spacing w:val="-4"/>
        </w:rPr>
        <w:lastRenderedPageBreak/>
        <w:t>再從我國落實有關性別工作平等法對於友善家庭</w:t>
      </w:r>
      <w:r w:rsidRPr="00A74B1C">
        <w:rPr>
          <w:rFonts w:ascii="Times New Roman" w:hAnsi="Times New Roman" w:hint="eastAsia"/>
        </w:rPr>
        <w:t>相關措施之情形觀察，依據勞動部統計資料顯示，</w:t>
      </w:r>
      <w:r w:rsidRPr="00A74B1C">
        <w:rPr>
          <w:rFonts w:ascii="Times New Roman" w:hAnsi="Times New Roman"/>
        </w:rPr>
        <w:t>107</w:t>
      </w:r>
      <w:r w:rsidRPr="00A74B1C">
        <w:rPr>
          <w:rFonts w:ascii="Times New Roman" w:hAnsi="Times New Roman"/>
        </w:rPr>
        <w:t>年</w:t>
      </w:r>
      <w:r w:rsidRPr="00A74B1C">
        <w:rPr>
          <w:rFonts w:ascii="Times New Roman" w:hAnsi="Times New Roman" w:hint="eastAsia"/>
        </w:rPr>
        <w:t>事業單位設立托兒設施或提供托兒措施之比率達</w:t>
      </w:r>
      <w:r w:rsidRPr="00A74B1C">
        <w:rPr>
          <w:rFonts w:ascii="Times New Roman" w:hAnsi="Times New Roman" w:hint="eastAsia"/>
        </w:rPr>
        <w:t>63.4%</w:t>
      </w:r>
      <w:r w:rsidRPr="00A74B1C">
        <w:rPr>
          <w:rFonts w:ascii="Times New Roman" w:hAnsi="Times New Roman" w:hint="eastAsia"/>
        </w:rPr>
        <w:t>，其中</w:t>
      </w:r>
      <w:r w:rsidRPr="00A74B1C">
        <w:rPr>
          <w:rFonts w:ascii="Times New Roman" w:hAnsi="Times New Roman"/>
        </w:rPr>
        <w:t>提供托兒設施</w:t>
      </w:r>
      <w:r w:rsidRPr="00A74B1C">
        <w:rPr>
          <w:rFonts w:ascii="Times New Roman" w:hAnsi="Times New Roman" w:hint="eastAsia"/>
        </w:rPr>
        <w:t>之比率僅有</w:t>
      </w:r>
      <w:r w:rsidRPr="00A74B1C">
        <w:rPr>
          <w:rFonts w:ascii="Times New Roman" w:hAnsi="Times New Roman" w:hint="eastAsia"/>
        </w:rPr>
        <w:t>1.3%</w:t>
      </w:r>
      <w:r w:rsidRPr="00A74B1C">
        <w:rPr>
          <w:rFonts w:ascii="Times New Roman" w:hAnsi="Times New Roman" w:hint="eastAsia"/>
        </w:rPr>
        <w:t>（詳見下表</w:t>
      </w:r>
      <w:r w:rsidR="00EB3477">
        <w:rPr>
          <w:rFonts w:ascii="Times New Roman" w:hAnsi="Times New Roman" w:hint="eastAsia"/>
        </w:rPr>
        <w:t>9</w:t>
      </w:r>
      <w:r w:rsidRPr="00A74B1C">
        <w:rPr>
          <w:rFonts w:ascii="Times New Roman" w:hAnsi="Times New Roman" w:hint="eastAsia"/>
        </w:rPr>
        <w:t>），顯示仍有</w:t>
      </w:r>
      <w:r w:rsidRPr="00A74B1C">
        <w:rPr>
          <w:rFonts w:ascii="Times New Roman" w:hAnsi="Times New Roman" w:hint="eastAsia"/>
        </w:rPr>
        <w:t>4</w:t>
      </w:r>
      <w:r w:rsidRPr="00A74B1C">
        <w:rPr>
          <w:rFonts w:ascii="Times New Roman" w:hAnsi="Times New Roman" w:hint="eastAsia"/>
        </w:rPr>
        <w:t>成事業單位未提供托兒設施或措施。又，該部為鼓勵雇主</w:t>
      </w:r>
      <w:r w:rsidRPr="00A74B1C">
        <w:rPr>
          <w:rFonts w:ascii="Times New Roman" w:hAnsi="Times New Roman"/>
        </w:rPr>
        <w:t>提供哺</w:t>
      </w:r>
      <w:r w:rsidRPr="00A74B1C">
        <w:rPr>
          <w:rFonts w:ascii="Times New Roman" w:hAnsi="Times New Roman"/>
        </w:rPr>
        <w:t>(</w:t>
      </w:r>
      <w:r w:rsidRPr="00A74B1C">
        <w:rPr>
          <w:rFonts w:ascii="Times New Roman" w:hAnsi="Times New Roman"/>
        </w:rPr>
        <w:t>集</w:t>
      </w:r>
      <w:r w:rsidRPr="00A74B1C">
        <w:rPr>
          <w:rFonts w:ascii="Times New Roman" w:hAnsi="Times New Roman"/>
        </w:rPr>
        <w:t>)</w:t>
      </w:r>
      <w:r w:rsidRPr="00A74B1C">
        <w:rPr>
          <w:rFonts w:ascii="Times New Roman" w:hAnsi="Times New Roman"/>
        </w:rPr>
        <w:t>乳室、托兒設施措施</w:t>
      </w:r>
      <w:r w:rsidRPr="00A74B1C">
        <w:rPr>
          <w:rFonts w:ascii="Times New Roman" w:hAnsi="Times New Roman" w:hint="eastAsia"/>
        </w:rPr>
        <w:t>，雖已簡化經費補助申請流程、放寬申請托兒措施經費補助要件，以</w:t>
      </w:r>
      <w:r w:rsidRPr="00A74B1C">
        <w:rPr>
          <w:rFonts w:ascii="Times New Roman" w:hAnsi="Times New Roman"/>
        </w:rPr>
        <w:t>及提高新闢托兒設施之經費補助額度，由現行的</w:t>
      </w:r>
      <w:r w:rsidRPr="00A74B1C">
        <w:rPr>
          <w:rFonts w:ascii="Times New Roman" w:hAnsi="Times New Roman"/>
        </w:rPr>
        <w:t>200</w:t>
      </w:r>
      <w:r w:rsidRPr="00A74B1C">
        <w:rPr>
          <w:rFonts w:ascii="Times New Roman" w:hAnsi="Times New Roman"/>
        </w:rPr>
        <w:t>萬元提高至</w:t>
      </w:r>
      <w:r w:rsidRPr="00A74B1C">
        <w:rPr>
          <w:rFonts w:ascii="Times New Roman" w:hAnsi="Times New Roman"/>
        </w:rPr>
        <w:t>300</w:t>
      </w:r>
      <w:r w:rsidRPr="00A74B1C">
        <w:rPr>
          <w:rFonts w:ascii="Times New Roman" w:hAnsi="Times New Roman"/>
        </w:rPr>
        <w:t>萬元上限，</w:t>
      </w:r>
      <w:r w:rsidRPr="00A74B1C">
        <w:rPr>
          <w:rFonts w:ascii="Times New Roman" w:hAnsi="Times New Roman" w:hint="eastAsia"/>
        </w:rPr>
        <w:t>惟本院於今</w:t>
      </w:r>
      <w:r w:rsidRPr="00A74B1C">
        <w:rPr>
          <w:rFonts w:ascii="Times New Roman" w:hAnsi="Times New Roman" w:hint="eastAsia"/>
        </w:rPr>
        <w:t>(</w:t>
      </w:r>
      <w:r w:rsidRPr="00A74B1C">
        <w:rPr>
          <w:rFonts w:ascii="Times New Roman" w:hAnsi="Times New Roman"/>
        </w:rPr>
        <w:t>108</w:t>
      </w:r>
      <w:r w:rsidRPr="00A74B1C">
        <w:rPr>
          <w:rFonts w:ascii="Times New Roman" w:hAnsi="Times New Roman" w:hint="eastAsia"/>
        </w:rPr>
        <w:t>)</w:t>
      </w:r>
      <w:r w:rsidRPr="00A74B1C">
        <w:rPr>
          <w:rFonts w:ascii="Times New Roman" w:hAnsi="Times New Roman" w:hint="eastAsia"/>
        </w:rPr>
        <w:t>年</w:t>
      </w:r>
      <w:r w:rsidRPr="00A74B1C">
        <w:rPr>
          <w:rFonts w:ascii="Times New Roman" w:hAnsi="Times New Roman"/>
        </w:rPr>
        <w:t>6</w:t>
      </w:r>
      <w:r w:rsidRPr="00A74B1C">
        <w:rPr>
          <w:rFonts w:ascii="Times New Roman" w:hAnsi="Times New Roman" w:hint="eastAsia"/>
        </w:rPr>
        <w:t>月</w:t>
      </w:r>
      <w:r w:rsidRPr="00A74B1C">
        <w:rPr>
          <w:rFonts w:ascii="Times New Roman" w:hAnsi="Times New Roman"/>
        </w:rPr>
        <w:t>20</w:t>
      </w:r>
      <w:r w:rsidRPr="00A74B1C">
        <w:rPr>
          <w:rFonts w:ascii="Times New Roman" w:hAnsi="Times New Roman" w:hint="eastAsia"/>
        </w:rPr>
        <w:t>日提出調查報告已指出：「部分雇主反映員工子女送托住家附近托兒服務機構或保母、缺乏空間設立、事業單位人手不足及員工需求不足</w:t>
      </w:r>
      <w:r w:rsidRPr="00A74B1C">
        <w:rPr>
          <w:rFonts w:ascii="Times New Roman" w:hAnsi="Times New Roman" w:hint="eastAsia"/>
        </w:rPr>
        <w:t>(</w:t>
      </w:r>
      <w:r w:rsidRPr="00A74B1C">
        <w:rPr>
          <w:rFonts w:ascii="Times New Roman" w:hAnsi="Times New Roman" w:hint="eastAsia"/>
        </w:rPr>
        <w:t>如：分散各地、將子女交給家人照顧、無幼小子女</w:t>
      </w:r>
      <w:r w:rsidRPr="00A74B1C">
        <w:rPr>
          <w:rFonts w:ascii="Times New Roman" w:hAnsi="Times New Roman" w:hint="eastAsia"/>
        </w:rPr>
        <w:t>)</w:t>
      </w:r>
      <w:r w:rsidRPr="00A74B1C">
        <w:rPr>
          <w:rFonts w:ascii="Times New Roman" w:hAnsi="Times New Roman" w:hint="eastAsia"/>
        </w:rPr>
        <w:t>等困境，顯示提高補助額度，並未能實質鼓勵雇主新蓋托兒設施」，因此要求勞動部全面檢視雇主選擇提供托兒措施與設施之意願與實情，並調整補助項目及額度，研議精進妥適的職場托育方式，以符民眾需求。</w:t>
      </w:r>
    </w:p>
    <w:p w:rsidR="00AA74DA" w:rsidRPr="007F5D70" w:rsidRDefault="00AA74DA" w:rsidP="00AA74DA">
      <w:pPr>
        <w:pStyle w:val="a3"/>
        <w:spacing w:before="180" w:after="0"/>
        <w:ind w:left="306" w:rightChars="-17" w:right="-58" w:firstLine="408"/>
        <w:jc w:val="center"/>
        <w:rPr>
          <w:rFonts w:ascii="Times New Roman" w:hAnsi="Times New Roman"/>
          <w:b/>
          <w:spacing w:val="-14"/>
        </w:rPr>
      </w:pPr>
      <w:r w:rsidRPr="007F5D70">
        <w:rPr>
          <w:rFonts w:ascii="Times New Roman" w:hAnsi="Times New Roman"/>
          <w:b/>
          <w:color w:val="000000" w:themeColor="text1"/>
          <w:spacing w:val="-14"/>
        </w:rPr>
        <w:t>104</w:t>
      </w:r>
      <w:r w:rsidRPr="007F5D70">
        <w:rPr>
          <w:rFonts w:ascii="Times New Roman" w:hAnsi="Times New Roman"/>
          <w:b/>
          <w:color w:val="000000" w:themeColor="text1"/>
          <w:spacing w:val="-14"/>
        </w:rPr>
        <w:t>至</w:t>
      </w:r>
      <w:r w:rsidRPr="007F5D70">
        <w:rPr>
          <w:rFonts w:ascii="Times New Roman" w:hAnsi="Times New Roman"/>
          <w:b/>
          <w:color w:val="000000" w:themeColor="text1"/>
          <w:spacing w:val="-14"/>
        </w:rPr>
        <w:t>107</w:t>
      </w:r>
      <w:r w:rsidRPr="007F5D70">
        <w:rPr>
          <w:rFonts w:ascii="Times New Roman" w:hAnsi="Times New Roman"/>
          <w:b/>
          <w:color w:val="000000" w:themeColor="text1"/>
          <w:spacing w:val="-14"/>
        </w:rPr>
        <w:t>年</w:t>
      </w:r>
      <w:r w:rsidRPr="007F5D70">
        <w:rPr>
          <w:rFonts w:ascii="Times New Roman" w:hAnsi="Times New Roman" w:hint="eastAsia"/>
          <w:b/>
          <w:color w:val="000000" w:themeColor="text1"/>
          <w:spacing w:val="-14"/>
        </w:rPr>
        <w:t>事業單位</w:t>
      </w:r>
      <w:r w:rsidRPr="007F5D70">
        <w:rPr>
          <w:rFonts w:ascii="Times New Roman" w:hAnsi="Times New Roman"/>
          <w:b/>
          <w:color w:val="000000" w:themeColor="text1"/>
          <w:spacing w:val="-14"/>
        </w:rPr>
        <w:t>提供哺</w:t>
      </w:r>
      <w:r w:rsidRPr="007F5D70">
        <w:rPr>
          <w:rFonts w:ascii="Times New Roman" w:hAnsi="Times New Roman"/>
          <w:b/>
          <w:color w:val="000000" w:themeColor="text1"/>
          <w:spacing w:val="-14"/>
        </w:rPr>
        <w:t>(</w:t>
      </w:r>
      <w:r w:rsidRPr="007F5D70">
        <w:rPr>
          <w:rFonts w:ascii="Times New Roman" w:hAnsi="Times New Roman"/>
          <w:b/>
          <w:color w:val="000000" w:themeColor="text1"/>
          <w:spacing w:val="-14"/>
        </w:rPr>
        <w:t>集</w:t>
      </w:r>
      <w:r w:rsidRPr="007F5D70">
        <w:rPr>
          <w:rFonts w:ascii="Times New Roman" w:hAnsi="Times New Roman"/>
          <w:b/>
          <w:color w:val="000000" w:themeColor="text1"/>
          <w:spacing w:val="-14"/>
        </w:rPr>
        <w:t>)</w:t>
      </w:r>
      <w:r w:rsidRPr="007F5D70">
        <w:rPr>
          <w:rFonts w:ascii="Times New Roman" w:hAnsi="Times New Roman"/>
          <w:b/>
          <w:color w:val="000000" w:themeColor="text1"/>
          <w:spacing w:val="-14"/>
        </w:rPr>
        <w:t>乳室、托兒設施或托兒措施情形</w:t>
      </w:r>
    </w:p>
    <w:p w:rsidR="00AA74DA" w:rsidRPr="009633E1" w:rsidRDefault="00AA74DA" w:rsidP="00AA74DA">
      <w:pPr>
        <w:pStyle w:val="33"/>
        <w:kinsoku w:val="0"/>
        <w:spacing w:line="320" w:lineRule="exact"/>
        <w:ind w:left="1361" w:firstLine="520"/>
        <w:jc w:val="right"/>
        <w:rPr>
          <w:rFonts w:ascii="Times New Roman"/>
          <w:sz w:val="24"/>
          <w:szCs w:val="24"/>
        </w:rPr>
      </w:pPr>
      <w:r w:rsidRPr="009633E1">
        <w:rPr>
          <w:rFonts w:ascii="Times New Roman" w:hint="eastAsia"/>
          <w:sz w:val="24"/>
          <w:szCs w:val="24"/>
        </w:rPr>
        <w:t>單位：家；</w:t>
      </w:r>
      <w:r w:rsidRPr="009633E1">
        <w:rPr>
          <w:rFonts w:hAnsi="標楷體" w:hint="eastAsia"/>
          <w:sz w:val="24"/>
          <w:szCs w:val="24"/>
        </w:rPr>
        <w:t>％</w:t>
      </w:r>
    </w:p>
    <w:tbl>
      <w:tblPr>
        <w:tblW w:w="8161" w:type="dxa"/>
        <w:tblInd w:w="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52"/>
        <w:gridCol w:w="771"/>
        <w:gridCol w:w="954"/>
        <w:gridCol w:w="980"/>
        <w:gridCol w:w="966"/>
        <w:gridCol w:w="938"/>
      </w:tblGrid>
      <w:tr w:rsidR="00AA74DA" w:rsidRPr="00353A82" w:rsidTr="00EE6D64">
        <w:trPr>
          <w:trHeight w:val="81"/>
          <w:tblHeader/>
        </w:trPr>
        <w:tc>
          <w:tcPr>
            <w:tcW w:w="4323" w:type="dxa"/>
            <w:gridSpan w:val="2"/>
            <w:shd w:val="clear" w:color="auto" w:fill="DAEEF3" w:themeFill="accent5" w:themeFillTint="33"/>
            <w:vAlign w:val="center"/>
          </w:tcPr>
          <w:p w:rsidR="00AA74DA" w:rsidRPr="009633E1" w:rsidRDefault="00AA74DA" w:rsidP="00EE6D64">
            <w:pPr>
              <w:widowControl/>
              <w:spacing w:line="360" w:lineRule="exact"/>
              <w:jc w:val="center"/>
              <w:rPr>
                <w:rFonts w:ascii="Times New Roman"/>
                <w:b/>
                <w:color w:val="000000" w:themeColor="text1"/>
                <w:sz w:val="24"/>
                <w:szCs w:val="24"/>
              </w:rPr>
            </w:pPr>
            <w:r w:rsidRPr="009633E1">
              <w:rPr>
                <w:rFonts w:ascii="Times New Roman" w:hint="eastAsia"/>
                <w:b/>
                <w:color w:val="000000" w:themeColor="text1"/>
                <w:sz w:val="24"/>
                <w:szCs w:val="24"/>
              </w:rPr>
              <w:t>項目別</w:t>
            </w:r>
          </w:p>
        </w:tc>
        <w:tc>
          <w:tcPr>
            <w:tcW w:w="954" w:type="dxa"/>
            <w:shd w:val="clear" w:color="auto" w:fill="DAEEF3" w:themeFill="accent5" w:themeFillTint="33"/>
            <w:vAlign w:val="center"/>
          </w:tcPr>
          <w:p w:rsidR="00AA74DA" w:rsidRPr="009633E1" w:rsidRDefault="00AA74DA" w:rsidP="00EE6D64">
            <w:pPr>
              <w:widowControl/>
              <w:spacing w:line="360" w:lineRule="exact"/>
              <w:jc w:val="center"/>
              <w:rPr>
                <w:rFonts w:ascii="Times New Roman"/>
                <w:b/>
                <w:color w:val="000000" w:themeColor="text1"/>
                <w:sz w:val="24"/>
                <w:szCs w:val="24"/>
              </w:rPr>
            </w:pPr>
            <w:r w:rsidRPr="009633E1">
              <w:rPr>
                <w:rFonts w:ascii="Times New Roman"/>
                <w:b/>
                <w:color w:val="000000" w:themeColor="text1"/>
                <w:sz w:val="24"/>
                <w:szCs w:val="24"/>
              </w:rPr>
              <w:t>104</w:t>
            </w:r>
            <w:r w:rsidRPr="009633E1">
              <w:rPr>
                <w:rFonts w:ascii="Times New Roman"/>
                <w:b/>
                <w:color w:val="000000" w:themeColor="text1"/>
                <w:sz w:val="24"/>
                <w:szCs w:val="24"/>
              </w:rPr>
              <w:t>年</w:t>
            </w:r>
          </w:p>
        </w:tc>
        <w:tc>
          <w:tcPr>
            <w:tcW w:w="980" w:type="dxa"/>
            <w:shd w:val="clear" w:color="auto" w:fill="DAEEF3" w:themeFill="accent5" w:themeFillTint="33"/>
            <w:vAlign w:val="center"/>
          </w:tcPr>
          <w:p w:rsidR="00AA74DA" w:rsidRPr="009633E1" w:rsidRDefault="00AA74DA" w:rsidP="00EE6D64">
            <w:pPr>
              <w:widowControl/>
              <w:spacing w:line="360" w:lineRule="exact"/>
              <w:jc w:val="center"/>
              <w:rPr>
                <w:rFonts w:ascii="Times New Roman"/>
                <w:b/>
                <w:color w:val="000000" w:themeColor="text1"/>
                <w:sz w:val="24"/>
                <w:szCs w:val="24"/>
              </w:rPr>
            </w:pPr>
            <w:r w:rsidRPr="009633E1">
              <w:rPr>
                <w:rFonts w:ascii="Times New Roman"/>
                <w:b/>
                <w:color w:val="000000" w:themeColor="text1"/>
                <w:sz w:val="24"/>
                <w:szCs w:val="24"/>
              </w:rPr>
              <w:t>105</w:t>
            </w:r>
            <w:r w:rsidRPr="009633E1">
              <w:rPr>
                <w:rFonts w:ascii="Times New Roman"/>
                <w:b/>
                <w:color w:val="000000" w:themeColor="text1"/>
                <w:sz w:val="24"/>
                <w:szCs w:val="24"/>
              </w:rPr>
              <w:t>年</w:t>
            </w:r>
          </w:p>
        </w:tc>
        <w:tc>
          <w:tcPr>
            <w:tcW w:w="966" w:type="dxa"/>
            <w:shd w:val="clear" w:color="auto" w:fill="DAEEF3" w:themeFill="accent5" w:themeFillTint="33"/>
            <w:vAlign w:val="center"/>
          </w:tcPr>
          <w:p w:rsidR="00AA74DA" w:rsidRPr="009633E1" w:rsidRDefault="00AA74DA" w:rsidP="00EE6D64">
            <w:pPr>
              <w:widowControl/>
              <w:spacing w:line="360" w:lineRule="exact"/>
              <w:jc w:val="center"/>
              <w:rPr>
                <w:rFonts w:ascii="Times New Roman"/>
                <w:b/>
                <w:color w:val="000000" w:themeColor="text1"/>
                <w:sz w:val="24"/>
                <w:szCs w:val="24"/>
              </w:rPr>
            </w:pPr>
            <w:r w:rsidRPr="009633E1">
              <w:rPr>
                <w:rFonts w:ascii="Times New Roman"/>
                <w:b/>
                <w:color w:val="000000" w:themeColor="text1"/>
                <w:sz w:val="24"/>
                <w:szCs w:val="24"/>
              </w:rPr>
              <w:t>106</w:t>
            </w:r>
            <w:r w:rsidRPr="009633E1">
              <w:rPr>
                <w:rFonts w:ascii="Times New Roman"/>
                <w:b/>
                <w:color w:val="000000" w:themeColor="text1"/>
                <w:sz w:val="24"/>
                <w:szCs w:val="24"/>
              </w:rPr>
              <w:t>年</w:t>
            </w:r>
          </w:p>
        </w:tc>
        <w:tc>
          <w:tcPr>
            <w:tcW w:w="938" w:type="dxa"/>
            <w:shd w:val="clear" w:color="auto" w:fill="DAEEF3" w:themeFill="accent5" w:themeFillTint="33"/>
            <w:vAlign w:val="center"/>
          </w:tcPr>
          <w:p w:rsidR="00AA74DA" w:rsidRPr="009633E1" w:rsidRDefault="00AA74DA" w:rsidP="00EE6D64">
            <w:pPr>
              <w:widowControl/>
              <w:spacing w:line="360" w:lineRule="exact"/>
              <w:jc w:val="center"/>
              <w:rPr>
                <w:rFonts w:ascii="Times New Roman"/>
                <w:b/>
                <w:color w:val="000000" w:themeColor="text1"/>
                <w:sz w:val="24"/>
                <w:szCs w:val="24"/>
              </w:rPr>
            </w:pPr>
            <w:r w:rsidRPr="009633E1">
              <w:rPr>
                <w:rFonts w:ascii="Times New Roman"/>
                <w:b/>
                <w:color w:val="000000" w:themeColor="text1"/>
                <w:sz w:val="24"/>
                <w:szCs w:val="24"/>
              </w:rPr>
              <w:t>107</w:t>
            </w:r>
            <w:r w:rsidRPr="009633E1">
              <w:rPr>
                <w:rFonts w:ascii="Times New Roman"/>
                <w:b/>
                <w:color w:val="000000" w:themeColor="text1"/>
                <w:sz w:val="24"/>
                <w:szCs w:val="24"/>
              </w:rPr>
              <w:t>年</w:t>
            </w:r>
          </w:p>
        </w:tc>
      </w:tr>
      <w:tr w:rsidR="00AA74DA" w:rsidRPr="00353A82" w:rsidTr="00EE6D64">
        <w:tc>
          <w:tcPr>
            <w:tcW w:w="4323" w:type="dxa"/>
            <w:gridSpan w:val="2"/>
            <w:shd w:val="clear" w:color="auto" w:fill="auto"/>
            <w:vAlign w:val="center"/>
          </w:tcPr>
          <w:p w:rsidR="00AA74DA" w:rsidRPr="009633E1" w:rsidRDefault="00AA74DA" w:rsidP="00EE6D64">
            <w:pPr>
              <w:widowControl/>
              <w:spacing w:line="320" w:lineRule="exact"/>
              <w:rPr>
                <w:rFonts w:ascii="Times New Roman"/>
                <w:color w:val="000000" w:themeColor="text1"/>
                <w:spacing w:val="-10"/>
                <w:sz w:val="24"/>
                <w:szCs w:val="24"/>
              </w:rPr>
            </w:pPr>
            <w:r w:rsidRPr="009633E1">
              <w:rPr>
                <w:rFonts w:ascii="Times New Roman"/>
                <w:color w:val="000000" w:themeColor="text1"/>
                <w:spacing w:val="-10"/>
                <w:sz w:val="24"/>
                <w:szCs w:val="24"/>
              </w:rPr>
              <w:t>僱用勞工人數於</w:t>
            </w:r>
            <w:r w:rsidRPr="009633E1">
              <w:rPr>
                <w:rFonts w:ascii="Times New Roman"/>
                <w:color w:val="000000" w:themeColor="text1"/>
                <w:spacing w:val="-10"/>
                <w:sz w:val="24"/>
                <w:szCs w:val="24"/>
              </w:rPr>
              <w:t>250</w:t>
            </w:r>
            <w:r w:rsidRPr="009633E1">
              <w:rPr>
                <w:rFonts w:ascii="Times New Roman"/>
                <w:color w:val="000000" w:themeColor="text1"/>
                <w:spacing w:val="-10"/>
                <w:sz w:val="24"/>
                <w:szCs w:val="24"/>
              </w:rPr>
              <w:t>人以上之企業家數</w:t>
            </w:r>
          </w:p>
        </w:tc>
        <w:tc>
          <w:tcPr>
            <w:tcW w:w="954"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2,814</w:t>
            </w:r>
          </w:p>
        </w:tc>
        <w:tc>
          <w:tcPr>
            <w:tcW w:w="980"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2,823</w:t>
            </w:r>
          </w:p>
        </w:tc>
        <w:tc>
          <w:tcPr>
            <w:tcW w:w="966"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2,897</w:t>
            </w:r>
          </w:p>
        </w:tc>
        <w:tc>
          <w:tcPr>
            <w:tcW w:w="938"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2,935</w:t>
            </w:r>
          </w:p>
        </w:tc>
      </w:tr>
      <w:tr w:rsidR="00AA74DA" w:rsidRPr="00353A82" w:rsidTr="00EE6D64">
        <w:tc>
          <w:tcPr>
            <w:tcW w:w="3552" w:type="dxa"/>
            <w:vMerge w:val="restart"/>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r w:rsidRPr="00353A82">
              <w:rPr>
                <w:rFonts w:ascii="Times New Roman"/>
                <w:color w:val="000000" w:themeColor="text1"/>
                <w:sz w:val="24"/>
                <w:szCs w:val="24"/>
              </w:rPr>
              <w:t>有提供哺</w:t>
            </w:r>
            <w:r w:rsidRPr="00353A82">
              <w:rPr>
                <w:rFonts w:ascii="Times New Roman"/>
                <w:color w:val="000000" w:themeColor="text1"/>
                <w:sz w:val="24"/>
                <w:szCs w:val="24"/>
              </w:rPr>
              <w:t>(</w:t>
            </w:r>
            <w:r w:rsidRPr="00353A82">
              <w:rPr>
                <w:rFonts w:ascii="Times New Roman"/>
                <w:color w:val="000000" w:themeColor="text1"/>
                <w:sz w:val="24"/>
                <w:szCs w:val="24"/>
              </w:rPr>
              <w:t>集</w:t>
            </w:r>
            <w:r w:rsidRPr="00353A82">
              <w:rPr>
                <w:rFonts w:ascii="Times New Roman"/>
                <w:color w:val="000000" w:themeColor="text1"/>
                <w:sz w:val="24"/>
                <w:szCs w:val="24"/>
              </w:rPr>
              <w:t>)</w:t>
            </w:r>
            <w:r w:rsidRPr="00353A82">
              <w:rPr>
                <w:rFonts w:ascii="Times New Roman"/>
                <w:color w:val="000000" w:themeColor="text1"/>
                <w:sz w:val="24"/>
                <w:szCs w:val="24"/>
              </w:rPr>
              <w:t>乳室</w:t>
            </w:r>
          </w:p>
        </w:tc>
        <w:tc>
          <w:tcPr>
            <w:tcW w:w="771" w:type="dxa"/>
            <w:tcBorders>
              <w:bottom w:val="single" w:sz="6" w:space="0" w:color="auto"/>
            </w:tcBorders>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家數</w:t>
            </w:r>
          </w:p>
        </w:tc>
        <w:tc>
          <w:tcPr>
            <w:tcW w:w="954"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2,254</w:t>
            </w:r>
          </w:p>
        </w:tc>
        <w:tc>
          <w:tcPr>
            <w:tcW w:w="980"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2,377</w:t>
            </w:r>
          </w:p>
        </w:tc>
        <w:tc>
          <w:tcPr>
            <w:tcW w:w="966"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2,439</w:t>
            </w:r>
          </w:p>
        </w:tc>
        <w:tc>
          <w:tcPr>
            <w:tcW w:w="938"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2,512</w:t>
            </w:r>
          </w:p>
        </w:tc>
      </w:tr>
      <w:tr w:rsidR="00AA74DA" w:rsidRPr="00353A82" w:rsidTr="00EE6D64">
        <w:tc>
          <w:tcPr>
            <w:tcW w:w="3552" w:type="dxa"/>
            <w:vMerge/>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p>
        </w:tc>
        <w:tc>
          <w:tcPr>
            <w:tcW w:w="771" w:type="dxa"/>
            <w:shd w:val="clear" w:color="auto" w:fill="FDE9D9" w:themeFill="accent6" w:themeFillTint="33"/>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占比</w:t>
            </w:r>
          </w:p>
        </w:tc>
        <w:tc>
          <w:tcPr>
            <w:tcW w:w="954"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80.1</w:t>
            </w:r>
          </w:p>
        </w:tc>
        <w:tc>
          <w:tcPr>
            <w:tcW w:w="980"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84.2</w:t>
            </w:r>
          </w:p>
        </w:tc>
        <w:tc>
          <w:tcPr>
            <w:tcW w:w="966"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84.2</w:t>
            </w:r>
          </w:p>
        </w:tc>
        <w:tc>
          <w:tcPr>
            <w:tcW w:w="938"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85.6</w:t>
            </w:r>
          </w:p>
        </w:tc>
      </w:tr>
      <w:tr w:rsidR="00AA74DA" w:rsidRPr="00353A82" w:rsidTr="00EE6D64">
        <w:tc>
          <w:tcPr>
            <w:tcW w:w="3552" w:type="dxa"/>
            <w:vMerge w:val="restart"/>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r w:rsidRPr="00353A82">
              <w:rPr>
                <w:rFonts w:ascii="Times New Roman"/>
                <w:color w:val="000000" w:themeColor="text1"/>
                <w:sz w:val="24"/>
                <w:szCs w:val="24"/>
              </w:rPr>
              <w:t>有提供托兒設施</w:t>
            </w:r>
          </w:p>
        </w:tc>
        <w:tc>
          <w:tcPr>
            <w:tcW w:w="771" w:type="dxa"/>
            <w:tcBorders>
              <w:bottom w:val="single" w:sz="6" w:space="0" w:color="auto"/>
            </w:tcBorders>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家數</w:t>
            </w:r>
          </w:p>
        </w:tc>
        <w:tc>
          <w:tcPr>
            <w:tcW w:w="954"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115</w:t>
            </w:r>
          </w:p>
        </w:tc>
        <w:tc>
          <w:tcPr>
            <w:tcW w:w="980"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113</w:t>
            </w:r>
          </w:p>
        </w:tc>
        <w:tc>
          <w:tcPr>
            <w:tcW w:w="966"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93</w:t>
            </w:r>
          </w:p>
        </w:tc>
        <w:tc>
          <w:tcPr>
            <w:tcW w:w="938"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91</w:t>
            </w:r>
          </w:p>
        </w:tc>
      </w:tr>
      <w:tr w:rsidR="00AA74DA" w:rsidRPr="00353A82" w:rsidTr="00EE6D64">
        <w:tc>
          <w:tcPr>
            <w:tcW w:w="3552" w:type="dxa"/>
            <w:vMerge/>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p>
        </w:tc>
        <w:tc>
          <w:tcPr>
            <w:tcW w:w="771" w:type="dxa"/>
            <w:shd w:val="clear" w:color="auto" w:fill="FDE9D9" w:themeFill="accent6" w:themeFillTint="33"/>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占比</w:t>
            </w:r>
          </w:p>
        </w:tc>
        <w:tc>
          <w:tcPr>
            <w:tcW w:w="954"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4.1</w:t>
            </w:r>
          </w:p>
        </w:tc>
        <w:tc>
          <w:tcPr>
            <w:tcW w:w="980"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4.0</w:t>
            </w:r>
          </w:p>
        </w:tc>
        <w:tc>
          <w:tcPr>
            <w:tcW w:w="966"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3.2</w:t>
            </w:r>
          </w:p>
        </w:tc>
        <w:tc>
          <w:tcPr>
            <w:tcW w:w="938"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3.1</w:t>
            </w:r>
          </w:p>
        </w:tc>
      </w:tr>
      <w:tr w:rsidR="00AA74DA" w:rsidRPr="00353A82" w:rsidTr="00EE6D64">
        <w:tc>
          <w:tcPr>
            <w:tcW w:w="3552" w:type="dxa"/>
            <w:vMerge w:val="restart"/>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r w:rsidRPr="00353A82">
              <w:rPr>
                <w:rFonts w:ascii="Times New Roman"/>
                <w:color w:val="000000" w:themeColor="text1"/>
                <w:sz w:val="24"/>
                <w:szCs w:val="24"/>
              </w:rPr>
              <w:t>有提供托兒措施</w:t>
            </w:r>
          </w:p>
        </w:tc>
        <w:tc>
          <w:tcPr>
            <w:tcW w:w="771" w:type="dxa"/>
            <w:tcBorders>
              <w:bottom w:val="single" w:sz="6" w:space="0" w:color="auto"/>
            </w:tcBorders>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家數</w:t>
            </w:r>
          </w:p>
        </w:tc>
        <w:tc>
          <w:tcPr>
            <w:tcW w:w="954"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2,175</w:t>
            </w:r>
          </w:p>
        </w:tc>
        <w:tc>
          <w:tcPr>
            <w:tcW w:w="980"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2,185</w:t>
            </w:r>
          </w:p>
        </w:tc>
        <w:tc>
          <w:tcPr>
            <w:tcW w:w="966"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2,271</w:t>
            </w:r>
          </w:p>
        </w:tc>
        <w:tc>
          <w:tcPr>
            <w:tcW w:w="938"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2,310</w:t>
            </w:r>
          </w:p>
        </w:tc>
      </w:tr>
      <w:tr w:rsidR="00AA74DA" w:rsidRPr="00353A82" w:rsidTr="00EE6D64">
        <w:tc>
          <w:tcPr>
            <w:tcW w:w="3552" w:type="dxa"/>
            <w:vMerge/>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p>
        </w:tc>
        <w:tc>
          <w:tcPr>
            <w:tcW w:w="771" w:type="dxa"/>
            <w:shd w:val="clear" w:color="auto" w:fill="FDE9D9" w:themeFill="accent6" w:themeFillTint="33"/>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占比</w:t>
            </w:r>
          </w:p>
        </w:tc>
        <w:tc>
          <w:tcPr>
            <w:tcW w:w="954"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77.3</w:t>
            </w:r>
          </w:p>
        </w:tc>
        <w:tc>
          <w:tcPr>
            <w:tcW w:w="980"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77.4</w:t>
            </w:r>
          </w:p>
        </w:tc>
        <w:tc>
          <w:tcPr>
            <w:tcW w:w="966"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78.4</w:t>
            </w:r>
          </w:p>
        </w:tc>
        <w:tc>
          <w:tcPr>
            <w:tcW w:w="938"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78.7</w:t>
            </w:r>
          </w:p>
        </w:tc>
      </w:tr>
      <w:tr w:rsidR="00AA74DA" w:rsidRPr="00353A82" w:rsidTr="00EE6D64">
        <w:tc>
          <w:tcPr>
            <w:tcW w:w="4323" w:type="dxa"/>
            <w:gridSpan w:val="2"/>
            <w:shd w:val="clear" w:color="auto" w:fill="auto"/>
            <w:vAlign w:val="center"/>
          </w:tcPr>
          <w:p w:rsidR="00AA74DA" w:rsidRPr="009633E1" w:rsidRDefault="00AA74DA" w:rsidP="00EE6D64">
            <w:pPr>
              <w:widowControl/>
              <w:spacing w:line="320" w:lineRule="exact"/>
              <w:rPr>
                <w:rFonts w:ascii="Times New Roman"/>
                <w:color w:val="000000" w:themeColor="text1"/>
                <w:spacing w:val="-10"/>
                <w:sz w:val="24"/>
                <w:szCs w:val="24"/>
              </w:rPr>
            </w:pPr>
            <w:r w:rsidRPr="009633E1">
              <w:rPr>
                <w:rFonts w:ascii="Times New Roman"/>
                <w:color w:val="000000" w:themeColor="text1"/>
                <w:spacing w:val="-10"/>
                <w:sz w:val="24"/>
                <w:szCs w:val="24"/>
              </w:rPr>
              <w:t>僱用勞工人數於</w:t>
            </w:r>
            <w:r w:rsidRPr="009633E1">
              <w:rPr>
                <w:rFonts w:ascii="Times New Roman"/>
                <w:color w:val="000000" w:themeColor="text1"/>
                <w:spacing w:val="-10"/>
                <w:sz w:val="24"/>
                <w:szCs w:val="24"/>
              </w:rPr>
              <w:t>100</w:t>
            </w:r>
            <w:r w:rsidRPr="009633E1">
              <w:rPr>
                <w:rFonts w:ascii="Times New Roman"/>
                <w:color w:val="000000" w:themeColor="text1"/>
                <w:spacing w:val="-10"/>
                <w:sz w:val="24"/>
                <w:szCs w:val="24"/>
              </w:rPr>
              <w:t>人以上之企業家數</w:t>
            </w:r>
          </w:p>
        </w:tc>
        <w:tc>
          <w:tcPr>
            <w:tcW w:w="1934" w:type="dxa"/>
            <w:gridSpan w:val="2"/>
            <w:vMerge w:val="restart"/>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註</w:t>
            </w:r>
            <w:r w:rsidRPr="00353A82">
              <w:rPr>
                <w:rFonts w:ascii="Times New Roman"/>
                <w:color w:val="000000" w:themeColor="text1"/>
                <w:sz w:val="24"/>
                <w:szCs w:val="24"/>
              </w:rPr>
              <w:t>1</w:t>
            </w:r>
          </w:p>
        </w:tc>
        <w:tc>
          <w:tcPr>
            <w:tcW w:w="966"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8,048</w:t>
            </w:r>
          </w:p>
        </w:tc>
        <w:tc>
          <w:tcPr>
            <w:tcW w:w="938"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8,101</w:t>
            </w:r>
          </w:p>
        </w:tc>
      </w:tr>
      <w:tr w:rsidR="00AA74DA" w:rsidRPr="00353A82" w:rsidTr="00EE6D64">
        <w:tc>
          <w:tcPr>
            <w:tcW w:w="3552" w:type="dxa"/>
            <w:vMerge w:val="restart"/>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r w:rsidRPr="00353A82">
              <w:rPr>
                <w:rFonts w:ascii="Times New Roman"/>
                <w:color w:val="000000" w:themeColor="text1"/>
                <w:sz w:val="24"/>
                <w:szCs w:val="24"/>
              </w:rPr>
              <w:t>有提供哺</w:t>
            </w:r>
            <w:r w:rsidRPr="00353A82">
              <w:rPr>
                <w:rFonts w:ascii="Times New Roman"/>
                <w:color w:val="000000" w:themeColor="text1"/>
                <w:sz w:val="24"/>
                <w:szCs w:val="24"/>
              </w:rPr>
              <w:t>(</w:t>
            </w:r>
            <w:r w:rsidRPr="00353A82">
              <w:rPr>
                <w:rFonts w:ascii="Times New Roman"/>
                <w:color w:val="000000" w:themeColor="text1"/>
                <w:sz w:val="24"/>
                <w:szCs w:val="24"/>
              </w:rPr>
              <w:t>集</w:t>
            </w:r>
            <w:r w:rsidRPr="00353A82">
              <w:rPr>
                <w:rFonts w:ascii="Times New Roman"/>
                <w:color w:val="000000" w:themeColor="text1"/>
                <w:sz w:val="24"/>
                <w:szCs w:val="24"/>
              </w:rPr>
              <w:t>)</w:t>
            </w:r>
            <w:r w:rsidRPr="00353A82">
              <w:rPr>
                <w:rFonts w:ascii="Times New Roman"/>
                <w:color w:val="000000" w:themeColor="text1"/>
                <w:sz w:val="24"/>
                <w:szCs w:val="24"/>
              </w:rPr>
              <w:t>乳室</w:t>
            </w:r>
          </w:p>
        </w:tc>
        <w:tc>
          <w:tcPr>
            <w:tcW w:w="771" w:type="dxa"/>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家數</w:t>
            </w:r>
          </w:p>
        </w:tc>
        <w:tc>
          <w:tcPr>
            <w:tcW w:w="1934" w:type="dxa"/>
            <w:gridSpan w:val="2"/>
            <w:vMerge/>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p>
        </w:tc>
        <w:tc>
          <w:tcPr>
            <w:tcW w:w="966"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6,334</w:t>
            </w:r>
          </w:p>
        </w:tc>
        <w:tc>
          <w:tcPr>
            <w:tcW w:w="938"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6,384</w:t>
            </w:r>
          </w:p>
        </w:tc>
      </w:tr>
      <w:tr w:rsidR="00AA74DA" w:rsidRPr="00353A82" w:rsidTr="00EE6D64">
        <w:tc>
          <w:tcPr>
            <w:tcW w:w="3552" w:type="dxa"/>
            <w:vMerge/>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p>
        </w:tc>
        <w:tc>
          <w:tcPr>
            <w:tcW w:w="771" w:type="dxa"/>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占比</w:t>
            </w:r>
          </w:p>
        </w:tc>
        <w:tc>
          <w:tcPr>
            <w:tcW w:w="1934" w:type="dxa"/>
            <w:gridSpan w:val="2"/>
            <w:vMerge/>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p>
        </w:tc>
        <w:tc>
          <w:tcPr>
            <w:tcW w:w="966"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78.7</w:t>
            </w:r>
          </w:p>
        </w:tc>
        <w:tc>
          <w:tcPr>
            <w:tcW w:w="938"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78.8</w:t>
            </w:r>
          </w:p>
        </w:tc>
      </w:tr>
      <w:tr w:rsidR="00AA74DA" w:rsidRPr="00353A82" w:rsidTr="00EE6D64">
        <w:tc>
          <w:tcPr>
            <w:tcW w:w="3552" w:type="dxa"/>
            <w:vMerge w:val="restart"/>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r w:rsidRPr="00353A82">
              <w:rPr>
                <w:rFonts w:ascii="Times New Roman"/>
                <w:color w:val="000000" w:themeColor="text1"/>
                <w:sz w:val="24"/>
                <w:szCs w:val="24"/>
              </w:rPr>
              <w:t>有提供托兒設施</w:t>
            </w:r>
          </w:p>
        </w:tc>
        <w:tc>
          <w:tcPr>
            <w:tcW w:w="771" w:type="dxa"/>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家數</w:t>
            </w:r>
          </w:p>
        </w:tc>
        <w:tc>
          <w:tcPr>
            <w:tcW w:w="1934" w:type="dxa"/>
            <w:gridSpan w:val="2"/>
            <w:vMerge/>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p>
        </w:tc>
        <w:tc>
          <w:tcPr>
            <w:tcW w:w="966"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113</w:t>
            </w:r>
          </w:p>
        </w:tc>
        <w:tc>
          <w:tcPr>
            <w:tcW w:w="938"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105</w:t>
            </w:r>
          </w:p>
        </w:tc>
      </w:tr>
      <w:tr w:rsidR="00AA74DA" w:rsidRPr="00353A82" w:rsidTr="00EE6D64">
        <w:tc>
          <w:tcPr>
            <w:tcW w:w="3552" w:type="dxa"/>
            <w:vMerge/>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p>
        </w:tc>
        <w:tc>
          <w:tcPr>
            <w:tcW w:w="771" w:type="dxa"/>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占比</w:t>
            </w:r>
          </w:p>
        </w:tc>
        <w:tc>
          <w:tcPr>
            <w:tcW w:w="1934" w:type="dxa"/>
            <w:gridSpan w:val="2"/>
            <w:vMerge/>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p>
        </w:tc>
        <w:tc>
          <w:tcPr>
            <w:tcW w:w="966"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1.4</w:t>
            </w:r>
          </w:p>
        </w:tc>
        <w:tc>
          <w:tcPr>
            <w:tcW w:w="938"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1.3</w:t>
            </w:r>
          </w:p>
        </w:tc>
      </w:tr>
      <w:tr w:rsidR="00AA74DA" w:rsidRPr="00353A82" w:rsidTr="00EE6D64">
        <w:tc>
          <w:tcPr>
            <w:tcW w:w="3552" w:type="dxa"/>
            <w:vMerge w:val="restart"/>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r w:rsidRPr="00353A82">
              <w:rPr>
                <w:rFonts w:ascii="Times New Roman"/>
                <w:color w:val="000000" w:themeColor="text1"/>
                <w:sz w:val="24"/>
                <w:szCs w:val="24"/>
              </w:rPr>
              <w:t>有提供托兒措施</w:t>
            </w:r>
          </w:p>
        </w:tc>
        <w:tc>
          <w:tcPr>
            <w:tcW w:w="771" w:type="dxa"/>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家數</w:t>
            </w:r>
          </w:p>
        </w:tc>
        <w:tc>
          <w:tcPr>
            <w:tcW w:w="1934" w:type="dxa"/>
            <w:gridSpan w:val="2"/>
            <w:vMerge/>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p>
        </w:tc>
        <w:tc>
          <w:tcPr>
            <w:tcW w:w="966"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4,040</w:t>
            </w:r>
          </w:p>
        </w:tc>
        <w:tc>
          <w:tcPr>
            <w:tcW w:w="938" w:type="dxa"/>
            <w:tcBorders>
              <w:bottom w:val="single" w:sz="6" w:space="0" w:color="auto"/>
            </w:tcBorders>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5,031</w:t>
            </w:r>
          </w:p>
        </w:tc>
      </w:tr>
      <w:tr w:rsidR="00AA74DA" w:rsidRPr="00353A82" w:rsidTr="00EE6D64">
        <w:tc>
          <w:tcPr>
            <w:tcW w:w="3552" w:type="dxa"/>
            <w:vMerge/>
            <w:shd w:val="clear" w:color="auto" w:fill="auto"/>
            <w:vAlign w:val="center"/>
          </w:tcPr>
          <w:p w:rsidR="00AA74DA" w:rsidRPr="00353A82" w:rsidRDefault="00AA74DA" w:rsidP="00EE6D64">
            <w:pPr>
              <w:widowControl/>
              <w:spacing w:line="320" w:lineRule="exact"/>
              <w:ind w:leftChars="143" w:left="486"/>
              <w:rPr>
                <w:rFonts w:ascii="Times New Roman"/>
                <w:color w:val="000000" w:themeColor="text1"/>
                <w:sz w:val="24"/>
                <w:szCs w:val="24"/>
              </w:rPr>
            </w:pPr>
          </w:p>
        </w:tc>
        <w:tc>
          <w:tcPr>
            <w:tcW w:w="771" w:type="dxa"/>
          </w:tcPr>
          <w:p w:rsidR="00AA74DA" w:rsidRPr="00353A82" w:rsidRDefault="00AA74DA" w:rsidP="00EE6D64">
            <w:pPr>
              <w:widowControl/>
              <w:spacing w:line="320" w:lineRule="exact"/>
              <w:jc w:val="center"/>
              <w:rPr>
                <w:rFonts w:ascii="Times New Roman"/>
                <w:color w:val="000000" w:themeColor="text1"/>
                <w:sz w:val="24"/>
                <w:szCs w:val="24"/>
              </w:rPr>
            </w:pPr>
            <w:r w:rsidRPr="00353A82">
              <w:rPr>
                <w:rFonts w:ascii="Times New Roman"/>
                <w:color w:val="000000" w:themeColor="text1"/>
                <w:sz w:val="24"/>
                <w:szCs w:val="24"/>
              </w:rPr>
              <w:t>占比</w:t>
            </w:r>
          </w:p>
        </w:tc>
        <w:tc>
          <w:tcPr>
            <w:tcW w:w="1934" w:type="dxa"/>
            <w:gridSpan w:val="2"/>
            <w:vMerge/>
            <w:shd w:val="clear" w:color="auto" w:fill="auto"/>
            <w:vAlign w:val="center"/>
          </w:tcPr>
          <w:p w:rsidR="00AA74DA" w:rsidRPr="00353A82" w:rsidRDefault="00AA74DA" w:rsidP="00EE6D64">
            <w:pPr>
              <w:widowControl/>
              <w:spacing w:line="320" w:lineRule="exact"/>
              <w:jc w:val="center"/>
              <w:rPr>
                <w:rFonts w:ascii="Times New Roman"/>
                <w:color w:val="000000" w:themeColor="text1"/>
                <w:sz w:val="24"/>
                <w:szCs w:val="24"/>
              </w:rPr>
            </w:pPr>
          </w:p>
        </w:tc>
        <w:tc>
          <w:tcPr>
            <w:tcW w:w="966"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50.2</w:t>
            </w:r>
          </w:p>
        </w:tc>
        <w:tc>
          <w:tcPr>
            <w:tcW w:w="938" w:type="dxa"/>
            <w:shd w:val="clear" w:color="auto" w:fill="FDE9D9" w:themeFill="accent6" w:themeFillTint="33"/>
            <w:vAlign w:val="center"/>
          </w:tcPr>
          <w:p w:rsidR="00AA74DA" w:rsidRPr="00353A82" w:rsidRDefault="00AA74DA" w:rsidP="00EE6D64">
            <w:pPr>
              <w:widowControl/>
              <w:spacing w:line="320" w:lineRule="exact"/>
              <w:jc w:val="right"/>
              <w:rPr>
                <w:rFonts w:ascii="Times New Roman"/>
                <w:color w:val="000000" w:themeColor="text1"/>
                <w:sz w:val="24"/>
                <w:szCs w:val="24"/>
              </w:rPr>
            </w:pPr>
            <w:r>
              <w:rPr>
                <w:rFonts w:ascii="Times New Roman" w:hint="eastAsia"/>
                <w:color w:val="000000" w:themeColor="text1"/>
                <w:sz w:val="24"/>
                <w:szCs w:val="24"/>
              </w:rPr>
              <w:t>62.1</w:t>
            </w:r>
          </w:p>
        </w:tc>
      </w:tr>
      <w:tr w:rsidR="00AA74DA" w:rsidRPr="00353A82" w:rsidTr="00EE6D64">
        <w:tc>
          <w:tcPr>
            <w:tcW w:w="4323" w:type="dxa"/>
            <w:gridSpan w:val="2"/>
            <w:shd w:val="clear" w:color="auto" w:fill="auto"/>
            <w:vAlign w:val="center"/>
          </w:tcPr>
          <w:p w:rsidR="00AA74DA" w:rsidRPr="009633E1" w:rsidRDefault="00AA74DA" w:rsidP="00EE6D64">
            <w:pPr>
              <w:widowControl/>
              <w:spacing w:line="320" w:lineRule="exact"/>
              <w:jc w:val="left"/>
              <w:rPr>
                <w:rFonts w:ascii="Times New Roman"/>
                <w:color w:val="000000" w:themeColor="text1"/>
                <w:sz w:val="24"/>
                <w:szCs w:val="24"/>
              </w:rPr>
            </w:pPr>
            <w:r w:rsidRPr="009633E1">
              <w:rPr>
                <w:rFonts w:ascii="Times New Roman"/>
                <w:color w:val="000000" w:themeColor="text1"/>
                <w:sz w:val="24"/>
                <w:szCs w:val="24"/>
              </w:rPr>
              <w:t>當年度提供哺</w:t>
            </w:r>
            <w:r w:rsidRPr="009633E1">
              <w:rPr>
                <w:rFonts w:ascii="Times New Roman"/>
                <w:color w:val="000000" w:themeColor="text1"/>
                <w:sz w:val="24"/>
                <w:szCs w:val="24"/>
              </w:rPr>
              <w:t>(</w:t>
            </w:r>
            <w:r w:rsidRPr="009633E1">
              <w:rPr>
                <w:rFonts w:ascii="Times New Roman"/>
                <w:color w:val="000000" w:themeColor="text1"/>
                <w:sz w:val="24"/>
                <w:szCs w:val="24"/>
              </w:rPr>
              <w:t>集</w:t>
            </w:r>
            <w:r w:rsidRPr="009633E1">
              <w:rPr>
                <w:rFonts w:ascii="Times New Roman"/>
                <w:color w:val="000000" w:themeColor="text1"/>
                <w:sz w:val="24"/>
                <w:szCs w:val="24"/>
              </w:rPr>
              <w:t>)</w:t>
            </w:r>
            <w:r w:rsidRPr="009633E1">
              <w:rPr>
                <w:rFonts w:ascii="Times New Roman"/>
                <w:color w:val="000000" w:themeColor="text1"/>
                <w:sz w:val="24"/>
                <w:szCs w:val="24"/>
              </w:rPr>
              <w:t>乳室家數合計</w:t>
            </w:r>
          </w:p>
        </w:tc>
        <w:tc>
          <w:tcPr>
            <w:tcW w:w="954"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2,254</w:t>
            </w:r>
          </w:p>
        </w:tc>
        <w:tc>
          <w:tcPr>
            <w:tcW w:w="980"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2,377</w:t>
            </w:r>
          </w:p>
        </w:tc>
        <w:tc>
          <w:tcPr>
            <w:tcW w:w="966"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6,334</w:t>
            </w:r>
          </w:p>
        </w:tc>
        <w:tc>
          <w:tcPr>
            <w:tcW w:w="938"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6,384</w:t>
            </w:r>
          </w:p>
        </w:tc>
      </w:tr>
      <w:tr w:rsidR="00AA74DA" w:rsidRPr="00353A82" w:rsidTr="00EE6D64">
        <w:tc>
          <w:tcPr>
            <w:tcW w:w="4323" w:type="dxa"/>
            <w:gridSpan w:val="2"/>
            <w:shd w:val="clear" w:color="auto" w:fill="auto"/>
            <w:vAlign w:val="center"/>
          </w:tcPr>
          <w:p w:rsidR="00AA74DA" w:rsidRPr="009633E1" w:rsidRDefault="00AA74DA" w:rsidP="00EE6D64">
            <w:pPr>
              <w:widowControl/>
              <w:spacing w:line="320" w:lineRule="exact"/>
              <w:jc w:val="left"/>
              <w:rPr>
                <w:rFonts w:ascii="Times New Roman"/>
                <w:color w:val="000000" w:themeColor="text1"/>
                <w:sz w:val="24"/>
                <w:szCs w:val="24"/>
              </w:rPr>
            </w:pPr>
            <w:r w:rsidRPr="009633E1">
              <w:rPr>
                <w:rFonts w:ascii="Times New Roman"/>
                <w:color w:val="000000" w:themeColor="text1"/>
                <w:sz w:val="24"/>
                <w:szCs w:val="24"/>
              </w:rPr>
              <w:t>當年度合計提供托兒設施家數合計</w:t>
            </w:r>
          </w:p>
        </w:tc>
        <w:tc>
          <w:tcPr>
            <w:tcW w:w="954"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115</w:t>
            </w:r>
          </w:p>
        </w:tc>
        <w:tc>
          <w:tcPr>
            <w:tcW w:w="980"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113</w:t>
            </w:r>
          </w:p>
        </w:tc>
        <w:tc>
          <w:tcPr>
            <w:tcW w:w="966"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113</w:t>
            </w:r>
          </w:p>
        </w:tc>
        <w:tc>
          <w:tcPr>
            <w:tcW w:w="938"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105</w:t>
            </w:r>
          </w:p>
        </w:tc>
      </w:tr>
      <w:tr w:rsidR="00AA74DA" w:rsidRPr="00353A82" w:rsidTr="00EE6D64">
        <w:tc>
          <w:tcPr>
            <w:tcW w:w="4323" w:type="dxa"/>
            <w:gridSpan w:val="2"/>
            <w:shd w:val="clear" w:color="auto" w:fill="auto"/>
            <w:vAlign w:val="center"/>
          </w:tcPr>
          <w:p w:rsidR="00AA74DA" w:rsidRPr="009633E1" w:rsidRDefault="00AA74DA" w:rsidP="00EE6D64">
            <w:pPr>
              <w:widowControl/>
              <w:spacing w:line="320" w:lineRule="exact"/>
              <w:jc w:val="left"/>
              <w:rPr>
                <w:rFonts w:ascii="Times New Roman"/>
                <w:color w:val="000000" w:themeColor="text1"/>
                <w:sz w:val="24"/>
                <w:szCs w:val="24"/>
              </w:rPr>
            </w:pPr>
            <w:r w:rsidRPr="009633E1">
              <w:rPr>
                <w:rFonts w:ascii="Times New Roman"/>
                <w:color w:val="000000" w:themeColor="text1"/>
                <w:sz w:val="24"/>
                <w:szCs w:val="24"/>
              </w:rPr>
              <w:t>當年度合計提供托兒措施家數合計</w:t>
            </w:r>
          </w:p>
        </w:tc>
        <w:tc>
          <w:tcPr>
            <w:tcW w:w="954"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2,175</w:t>
            </w:r>
          </w:p>
        </w:tc>
        <w:tc>
          <w:tcPr>
            <w:tcW w:w="980"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2,185</w:t>
            </w:r>
          </w:p>
        </w:tc>
        <w:tc>
          <w:tcPr>
            <w:tcW w:w="966"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4,040</w:t>
            </w:r>
          </w:p>
        </w:tc>
        <w:tc>
          <w:tcPr>
            <w:tcW w:w="938" w:type="dxa"/>
            <w:shd w:val="clear" w:color="auto" w:fill="auto"/>
            <w:vAlign w:val="center"/>
          </w:tcPr>
          <w:p w:rsidR="00AA74DA" w:rsidRPr="00353A82" w:rsidRDefault="00AA74DA" w:rsidP="00EE6D64">
            <w:pPr>
              <w:widowControl/>
              <w:spacing w:line="320" w:lineRule="exact"/>
              <w:jc w:val="right"/>
              <w:rPr>
                <w:rFonts w:ascii="Times New Roman"/>
                <w:color w:val="000000" w:themeColor="text1"/>
                <w:sz w:val="24"/>
                <w:szCs w:val="24"/>
              </w:rPr>
            </w:pPr>
            <w:r w:rsidRPr="00353A82">
              <w:rPr>
                <w:rFonts w:ascii="Times New Roman"/>
                <w:color w:val="000000" w:themeColor="text1"/>
                <w:sz w:val="24"/>
                <w:szCs w:val="24"/>
              </w:rPr>
              <w:t>5,031</w:t>
            </w:r>
          </w:p>
        </w:tc>
      </w:tr>
    </w:tbl>
    <w:p w:rsidR="00AA74DA" w:rsidRPr="007F5D70" w:rsidRDefault="00AA74DA" w:rsidP="00AA74DA">
      <w:pPr>
        <w:pStyle w:val="2"/>
        <w:numPr>
          <w:ilvl w:val="0"/>
          <w:numId w:val="0"/>
        </w:numPr>
        <w:spacing w:line="0" w:lineRule="atLeast"/>
        <w:ind w:leftChars="212" w:left="1496" w:hangingChars="298" w:hanging="775"/>
        <w:rPr>
          <w:rFonts w:ascii="Times New Roman" w:hAnsi="Times New Roman"/>
          <w:color w:val="000000" w:themeColor="text1"/>
          <w:sz w:val="24"/>
          <w:szCs w:val="24"/>
        </w:rPr>
      </w:pPr>
      <w:bookmarkStart w:id="316" w:name="_Toc26773853"/>
      <w:bookmarkStart w:id="317" w:name="_Toc9252061"/>
      <w:bookmarkStart w:id="318" w:name="_Toc9267252"/>
      <w:bookmarkStart w:id="319" w:name="_Toc9339133"/>
      <w:bookmarkStart w:id="320" w:name="_Toc10041040"/>
      <w:r w:rsidRPr="007F5D70">
        <w:rPr>
          <w:rFonts w:ascii="Times New Roman" w:hAnsi="Times New Roman" w:hint="eastAsia"/>
          <w:color w:val="000000" w:themeColor="text1"/>
          <w:sz w:val="24"/>
          <w:szCs w:val="24"/>
        </w:rPr>
        <w:t>備註：性別工作平等法第</w:t>
      </w:r>
      <w:r w:rsidRPr="007F5D70">
        <w:rPr>
          <w:rFonts w:ascii="Times New Roman" w:hAnsi="Times New Roman" w:hint="eastAsia"/>
          <w:color w:val="000000" w:themeColor="text1"/>
          <w:sz w:val="24"/>
          <w:szCs w:val="24"/>
        </w:rPr>
        <w:t>23</w:t>
      </w:r>
      <w:r w:rsidRPr="007F5D70">
        <w:rPr>
          <w:rFonts w:ascii="Times New Roman" w:hAnsi="Times New Roman" w:hint="eastAsia"/>
          <w:color w:val="000000" w:themeColor="text1"/>
          <w:sz w:val="24"/>
          <w:szCs w:val="24"/>
        </w:rPr>
        <w:t>條於</w:t>
      </w:r>
      <w:r w:rsidRPr="007F5D70">
        <w:rPr>
          <w:rFonts w:ascii="Times New Roman" w:hAnsi="Times New Roman" w:hint="eastAsia"/>
          <w:color w:val="000000" w:themeColor="text1"/>
          <w:sz w:val="24"/>
          <w:szCs w:val="24"/>
        </w:rPr>
        <w:t>105</w:t>
      </w:r>
      <w:r w:rsidRPr="007F5D70">
        <w:rPr>
          <w:rFonts w:ascii="Times New Roman" w:hAnsi="Times New Roman" w:hint="eastAsia"/>
          <w:color w:val="000000" w:themeColor="text1"/>
          <w:sz w:val="24"/>
          <w:szCs w:val="24"/>
        </w:rPr>
        <w:t>年</w:t>
      </w:r>
      <w:r w:rsidRPr="007F5D70">
        <w:rPr>
          <w:rFonts w:ascii="Times New Roman" w:hAnsi="Times New Roman" w:hint="eastAsia"/>
          <w:color w:val="000000" w:themeColor="text1"/>
          <w:sz w:val="24"/>
          <w:szCs w:val="24"/>
        </w:rPr>
        <w:t>5</w:t>
      </w:r>
      <w:r w:rsidRPr="007F5D70">
        <w:rPr>
          <w:rFonts w:ascii="Times New Roman" w:hAnsi="Times New Roman" w:hint="eastAsia"/>
          <w:color w:val="000000" w:themeColor="text1"/>
          <w:sz w:val="24"/>
          <w:szCs w:val="24"/>
        </w:rPr>
        <w:t>月</w:t>
      </w:r>
      <w:r w:rsidRPr="007F5D70">
        <w:rPr>
          <w:rFonts w:ascii="Times New Roman" w:hAnsi="Times New Roman" w:hint="eastAsia"/>
          <w:color w:val="000000" w:themeColor="text1"/>
          <w:sz w:val="24"/>
          <w:szCs w:val="24"/>
        </w:rPr>
        <w:t>18</w:t>
      </w:r>
      <w:r w:rsidRPr="007F5D70">
        <w:rPr>
          <w:rFonts w:ascii="Times New Roman" w:hAnsi="Times New Roman" w:hint="eastAsia"/>
          <w:color w:val="000000" w:themeColor="text1"/>
          <w:sz w:val="24"/>
          <w:szCs w:val="24"/>
        </w:rPr>
        <w:t>日修正公布前，雇主應提供哺</w:t>
      </w:r>
      <w:r w:rsidRPr="007F5D70">
        <w:rPr>
          <w:rFonts w:ascii="Times New Roman" w:hAnsi="Times New Roman" w:hint="eastAsia"/>
          <w:color w:val="000000" w:themeColor="text1"/>
          <w:sz w:val="24"/>
          <w:szCs w:val="24"/>
        </w:rPr>
        <w:t>(</w:t>
      </w:r>
      <w:r w:rsidRPr="007F5D70">
        <w:rPr>
          <w:rFonts w:ascii="Times New Roman" w:hAnsi="Times New Roman" w:hint="eastAsia"/>
          <w:color w:val="000000" w:themeColor="text1"/>
          <w:sz w:val="24"/>
          <w:szCs w:val="24"/>
        </w:rPr>
        <w:t>集</w:t>
      </w:r>
      <w:r w:rsidRPr="007F5D70">
        <w:rPr>
          <w:rFonts w:ascii="Times New Roman" w:hAnsi="Times New Roman" w:hint="eastAsia"/>
          <w:color w:val="000000" w:themeColor="text1"/>
          <w:sz w:val="24"/>
          <w:szCs w:val="24"/>
        </w:rPr>
        <w:t>)</w:t>
      </w:r>
      <w:r w:rsidRPr="007F5D70">
        <w:rPr>
          <w:rFonts w:ascii="Times New Roman" w:hAnsi="Times New Roman" w:hint="eastAsia"/>
          <w:color w:val="000000" w:themeColor="text1"/>
          <w:sz w:val="24"/>
          <w:szCs w:val="24"/>
        </w:rPr>
        <w:t>乳室、托兒設施或適當之托兒措施之範圍為僱用</w:t>
      </w:r>
      <w:r w:rsidRPr="007F5D70">
        <w:rPr>
          <w:rFonts w:ascii="Times New Roman" w:hAnsi="Times New Roman" w:hint="eastAsia"/>
          <w:color w:val="000000" w:themeColor="text1"/>
          <w:sz w:val="24"/>
          <w:szCs w:val="24"/>
        </w:rPr>
        <w:t>250</w:t>
      </w:r>
      <w:r w:rsidRPr="007F5D70">
        <w:rPr>
          <w:rFonts w:ascii="Times New Roman" w:hAnsi="Times New Roman" w:hint="eastAsia"/>
          <w:color w:val="000000" w:themeColor="text1"/>
          <w:sz w:val="24"/>
          <w:szCs w:val="24"/>
        </w:rPr>
        <w:t>人以上，</w:t>
      </w:r>
      <w:r w:rsidRPr="007F5D70">
        <w:rPr>
          <w:rFonts w:ascii="Times New Roman" w:hAnsi="Times New Roman" w:hint="eastAsia"/>
          <w:color w:val="000000" w:themeColor="text1"/>
          <w:sz w:val="24"/>
          <w:szCs w:val="24"/>
        </w:rPr>
        <w:t>104</w:t>
      </w:r>
      <w:r w:rsidRPr="007F5D70">
        <w:rPr>
          <w:rFonts w:ascii="Times New Roman" w:hAnsi="Times New Roman" w:hint="eastAsia"/>
          <w:color w:val="000000" w:themeColor="text1"/>
          <w:sz w:val="24"/>
          <w:szCs w:val="24"/>
        </w:rPr>
        <w:t>、</w:t>
      </w:r>
      <w:r w:rsidRPr="007F5D70">
        <w:rPr>
          <w:rFonts w:ascii="Times New Roman" w:hAnsi="Times New Roman" w:hint="eastAsia"/>
          <w:color w:val="000000" w:themeColor="text1"/>
          <w:sz w:val="24"/>
          <w:szCs w:val="24"/>
        </w:rPr>
        <w:t>105</w:t>
      </w:r>
      <w:r w:rsidRPr="007F5D70">
        <w:rPr>
          <w:rFonts w:ascii="Times New Roman" w:hAnsi="Times New Roman" w:hint="eastAsia"/>
          <w:color w:val="000000" w:themeColor="text1"/>
          <w:sz w:val="24"/>
          <w:szCs w:val="24"/>
        </w:rPr>
        <w:t>年無</w:t>
      </w:r>
      <w:r w:rsidRPr="007F5D70">
        <w:rPr>
          <w:rFonts w:ascii="Times New Roman" w:hAnsi="Times New Roman" w:hint="eastAsia"/>
          <w:color w:val="000000" w:themeColor="text1"/>
          <w:sz w:val="24"/>
          <w:szCs w:val="24"/>
        </w:rPr>
        <w:t>250</w:t>
      </w:r>
      <w:r w:rsidRPr="007F5D70">
        <w:rPr>
          <w:rFonts w:ascii="Times New Roman" w:hAnsi="Times New Roman" w:hint="eastAsia"/>
          <w:color w:val="000000" w:themeColor="text1"/>
          <w:sz w:val="24"/>
          <w:szCs w:val="24"/>
        </w:rPr>
        <w:t>人以下規模之統計資料。</w:t>
      </w:r>
      <w:bookmarkEnd w:id="316"/>
    </w:p>
    <w:p w:rsidR="00AA74DA" w:rsidRPr="007F5D70" w:rsidRDefault="00AA74DA" w:rsidP="00AA74DA">
      <w:pPr>
        <w:pStyle w:val="2"/>
        <w:numPr>
          <w:ilvl w:val="0"/>
          <w:numId w:val="0"/>
        </w:numPr>
        <w:spacing w:afterLines="100" w:after="457" w:line="0" w:lineRule="atLeast"/>
        <w:ind w:leftChars="206" w:left="1448" w:hangingChars="287" w:hanging="747"/>
        <w:rPr>
          <w:rFonts w:ascii="Times New Roman" w:hAnsi="Times New Roman"/>
          <w:color w:val="000000" w:themeColor="text1"/>
          <w:sz w:val="24"/>
          <w:szCs w:val="24"/>
        </w:rPr>
      </w:pPr>
      <w:bookmarkStart w:id="321" w:name="_Toc9252063"/>
      <w:bookmarkStart w:id="322" w:name="_Toc9267254"/>
      <w:bookmarkStart w:id="323" w:name="_Toc9339135"/>
      <w:bookmarkStart w:id="324" w:name="_Toc10041042"/>
      <w:bookmarkStart w:id="325" w:name="_Toc26773854"/>
      <w:bookmarkEnd w:id="317"/>
      <w:bookmarkEnd w:id="318"/>
      <w:bookmarkEnd w:id="319"/>
      <w:bookmarkEnd w:id="320"/>
      <w:r w:rsidRPr="007F5D70">
        <w:rPr>
          <w:rFonts w:ascii="Times New Roman" w:hAnsi="Times New Roman" w:hint="eastAsia"/>
          <w:color w:val="000000" w:themeColor="text1"/>
          <w:sz w:val="24"/>
          <w:szCs w:val="24"/>
        </w:rPr>
        <w:t>資料來源：勞動部</w:t>
      </w:r>
      <w:r w:rsidRPr="007F5D70">
        <w:rPr>
          <w:rFonts w:ascii="Times New Roman" w:hAnsi="Times New Roman" w:hint="eastAsia"/>
          <w:color w:val="000000" w:themeColor="text1"/>
          <w:sz w:val="24"/>
          <w:szCs w:val="24"/>
        </w:rPr>
        <w:t>(</w:t>
      </w:r>
      <w:r w:rsidRPr="007F5D70">
        <w:rPr>
          <w:rFonts w:ascii="Times New Roman" w:hAnsi="Times New Roman" w:hint="eastAsia"/>
          <w:color w:val="000000" w:themeColor="text1"/>
          <w:sz w:val="24"/>
          <w:szCs w:val="24"/>
        </w:rPr>
        <w:t>引自監察院之</w:t>
      </w:r>
      <w:r w:rsidRPr="007F5D70">
        <w:rPr>
          <w:rFonts w:ascii="Times New Roman" w:hAnsi="Times New Roman"/>
          <w:color w:val="000000" w:themeColor="text1"/>
          <w:sz w:val="24"/>
          <w:szCs w:val="24"/>
        </w:rPr>
        <w:t>108</w:t>
      </w:r>
      <w:r w:rsidRPr="007F5D70">
        <w:rPr>
          <w:rFonts w:ascii="Times New Roman" w:hAnsi="Times New Roman"/>
          <w:color w:val="000000" w:themeColor="text1"/>
          <w:sz w:val="24"/>
          <w:szCs w:val="24"/>
        </w:rPr>
        <w:t>內調</w:t>
      </w:r>
      <w:r w:rsidRPr="007F5D70">
        <w:rPr>
          <w:rFonts w:ascii="Times New Roman" w:hAnsi="Times New Roman" w:hint="eastAsia"/>
          <w:color w:val="000000" w:themeColor="text1"/>
          <w:sz w:val="24"/>
          <w:szCs w:val="24"/>
        </w:rPr>
        <w:t>第</w:t>
      </w:r>
      <w:r w:rsidRPr="007F5D70">
        <w:rPr>
          <w:rFonts w:ascii="Times New Roman" w:hAnsi="Times New Roman"/>
          <w:color w:val="000000" w:themeColor="text1"/>
          <w:sz w:val="24"/>
          <w:szCs w:val="24"/>
        </w:rPr>
        <w:t>0042</w:t>
      </w:r>
      <w:r w:rsidRPr="007F5D70">
        <w:rPr>
          <w:rFonts w:ascii="Times New Roman" w:hAnsi="Times New Roman" w:hint="eastAsia"/>
          <w:color w:val="000000" w:themeColor="text1"/>
          <w:sz w:val="24"/>
          <w:szCs w:val="24"/>
        </w:rPr>
        <w:t>號調查報告</w:t>
      </w:r>
      <w:r w:rsidRPr="007F5D70">
        <w:rPr>
          <w:rFonts w:ascii="Times New Roman" w:hAnsi="Times New Roman" w:hint="eastAsia"/>
          <w:color w:val="000000" w:themeColor="text1"/>
          <w:sz w:val="24"/>
          <w:szCs w:val="24"/>
        </w:rPr>
        <w:t>)</w:t>
      </w:r>
      <w:r w:rsidRPr="007F5D70">
        <w:rPr>
          <w:rFonts w:ascii="Times New Roman" w:hAnsi="Times New Roman" w:hint="eastAsia"/>
          <w:color w:val="000000" w:themeColor="text1"/>
          <w:sz w:val="24"/>
          <w:szCs w:val="24"/>
        </w:rPr>
        <w:t>。</w:t>
      </w:r>
      <w:bookmarkEnd w:id="321"/>
      <w:bookmarkEnd w:id="322"/>
      <w:bookmarkEnd w:id="323"/>
      <w:bookmarkEnd w:id="324"/>
      <w:bookmarkEnd w:id="325"/>
    </w:p>
    <w:p w:rsidR="00AA74DA" w:rsidRPr="00A74B1C" w:rsidRDefault="00AA74DA" w:rsidP="00AA74DA">
      <w:pPr>
        <w:pStyle w:val="4"/>
        <w:numPr>
          <w:ilvl w:val="3"/>
          <w:numId w:val="1"/>
        </w:numPr>
        <w:kinsoku w:val="0"/>
        <w:rPr>
          <w:rFonts w:ascii="Times New Roman" w:hAnsi="Times New Roman"/>
          <w:bCs/>
        </w:rPr>
      </w:pPr>
      <w:r w:rsidRPr="00A74B1C">
        <w:rPr>
          <w:rFonts w:ascii="Times New Roman" w:hAnsi="Times New Roman"/>
        </w:rPr>
        <w:t>再據統計資</w:t>
      </w:r>
      <w:r w:rsidRPr="00A74B1C">
        <w:rPr>
          <w:rFonts w:ascii="Times New Roman" w:hAnsi="Times New Roman"/>
          <w:bCs/>
        </w:rPr>
        <w:t>料顯示，</w:t>
      </w:r>
      <w:r w:rsidRPr="00A74B1C">
        <w:rPr>
          <w:rFonts w:ascii="Times New Roman" w:hAnsi="Times New Roman" w:hint="eastAsia"/>
          <w:bCs/>
        </w:rPr>
        <w:t>公務人員申請育嬰留職停薪之人次從</w:t>
      </w:r>
      <w:r w:rsidRPr="00A74B1C">
        <w:rPr>
          <w:rFonts w:ascii="Times New Roman" w:hAnsi="Times New Roman" w:hint="eastAsia"/>
          <w:bCs/>
        </w:rPr>
        <w:t>103</w:t>
      </w:r>
      <w:r w:rsidRPr="00A74B1C">
        <w:rPr>
          <w:rFonts w:ascii="Times New Roman" w:hAnsi="Times New Roman" w:hint="eastAsia"/>
          <w:bCs/>
        </w:rPr>
        <w:t>年之</w:t>
      </w:r>
      <w:r w:rsidRPr="00A74B1C">
        <w:rPr>
          <w:rFonts w:ascii="Times New Roman" w:hAnsi="Times New Roman" w:hint="eastAsia"/>
          <w:bCs/>
        </w:rPr>
        <w:t>2,387</w:t>
      </w:r>
      <w:r w:rsidRPr="00A74B1C">
        <w:rPr>
          <w:rFonts w:ascii="Times New Roman" w:hAnsi="Times New Roman" w:hint="eastAsia"/>
          <w:bCs/>
        </w:rPr>
        <w:t>人次，逐年緩慢成長至</w:t>
      </w:r>
      <w:r w:rsidRPr="00A74B1C">
        <w:rPr>
          <w:rFonts w:ascii="Times New Roman" w:hAnsi="Times New Roman" w:hint="eastAsia"/>
          <w:bCs/>
        </w:rPr>
        <w:t>2,919</w:t>
      </w:r>
      <w:r w:rsidRPr="00A74B1C">
        <w:rPr>
          <w:rFonts w:ascii="Times New Roman" w:hAnsi="Times New Roman" w:hint="eastAsia"/>
          <w:bCs/>
        </w:rPr>
        <w:t>人次，其中男性僅有</w:t>
      </w:r>
      <w:r w:rsidRPr="00A74B1C">
        <w:rPr>
          <w:rFonts w:ascii="Times New Roman" w:hAnsi="Times New Roman" w:hint="eastAsia"/>
          <w:bCs/>
        </w:rPr>
        <w:t>390</w:t>
      </w:r>
      <w:r w:rsidRPr="00A74B1C">
        <w:rPr>
          <w:rFonts w:ascii="Times New Roman" w:hAnsi="Times New Roman" w:hint="eastAsia"/>
          <w:bCs/>
        </w:rPr>
        <w:t>人次，占</w:t>
      </w:r>
      <w:r w:rsidRPr="00A74B1C">
        <w:rPr>
          <w:rFonts w:ascii="Times New Roman" w:hAnsi="Times New Roman" w:hint="eastAsia"/>
          <w:bCs/>
        </w:rPr>
        <w:t>13.36</w:t>
      </w:r>
      <w:r w:rsidRPr="00A74B1C">
        <w:rPr>
          <w:rFonts w:hAnsi="標楷體" w:hint="eastAsia"/>
          <w:bCs/>
        </w:rPr>
        <w:t>％</w:t>
      </w:r>
      <w:r w:rsidRPr="00A74B1C">
        <w:rPr>
          <w:rFonts w:ascii="Times New Roman" w:hAnsi="Times New Roman" w:hint="eastAsia"/>
          <w:bCs/>
        </w:rPr>
        <w:t>。而</w:t>
      </w:r>
      <w:r w:rsidRPr="00A74B1C">
        <w:rPr>
          <w:rFonts w:ascii="Times New Roman" w:hAnsi="Times New Roman"/>
          <w:bCs/>
        </w:rPr>
        <w:t>育嬰留職停薪之時間，女性以申請</w:t>
      </w:r>
      <w:r w:rsidRPr="00A74B1C">
        <w:rPr>
          <w:rFonts w:ascii="Times New Roman" w:hAnsi="Times New Roman" w:hint="eastAsia"/>
          <w:bCs/>
        </w:rPr>
        <w:t>「</w:t>
      </w:r>
      <w:r w:rsidRPr="00A74B1C">
        <w:rPr>
          <w:rFonts w:ascii="Times New Roman" w:hAnsi="Times New Roman"/>
          <w:bCs/>
        </w:rPr>
        <w:t>6</w:t>
      </w:r>
      <w:r w:rsidRPr="00A74B1C">
        <w:rPr>
          <w:rFonts w:ascii="Times New Roman" w:hAnsi="Times New Roman"/>
          <w:bCs/>
        </w:rPr>
        <w:t>個月至未滿</w:t>
      </w:r>
      <w:r w:rsidRPr="00A74B1C">
        <w:rPr>
          <w:rFonts w:ascii="Times New Roman" w:hAnsi="Times New Roman"/>
          <w:bCs/>
        </w:rPr>
        <w:t>1</w:t>
      </w:r>
      <w:r w:rsidRPr="00A74B1C">
        <w:rPr>
          <w:rFonts w:ascii="Times New Roman" w:hAnsi="Times New Roman"/>
          <w:bCs/>
        </w:rPr>
        <w:t>年</w:t>
      </w:r>
      <w:r w:rsidRPr="00A74B1C">
        <w:rPr>
          <w:rFonts w:ascii="Times New Roman" w:hAnsi="Times New Roman" w:hint="eastAsia"/>
          <w:bCs/>
        </w:rPr>
        <w:t>」</w:t>
      </w:r>
      <w:r w:rsidRPr="00A74B1C">
        <w:rPr>
          <w:rFonts w:ascii="Times New Roman" w:hAnsi="Times New Roman"/>
          <w:bCs/>
        </w:rPr>
        <w:t>的</w:t>
      </w:r>
      <w:r w:rsidRPr="00A74B1C">
        <w:rPr>
          <w:rFonts w:ascii="Times New Roman" w:hAnsi="Times New Roman"/>
          <w:bCs/>
        </w:rPr>
        <w:t>789</w:t>
      </w:r>
      <w:r w:rsidRPr="00A74B1C">
        <w:rPr>
          <w:rFonts w:ascii="Times New Roman" w:hAnsi="Times New Roman"/>
          <w:bCs/>
        </w:rPr>
        <w:t>人次最多，占總申請人次之</w:t>
      </w:r>
      <w:r w:rsidRPr="00A74B1C">
        <w:rPr>
          <w:rFonts w:ascii="Times New Roman" w:hAnsi="Times New Roman"/>
          <w:bCs/>
        </w:rPr>
        <w:t>30.6%</w:t>
      </w:r>
      <w:r w:rsidRPr="00A74B1C">
        <w:rPr>
          <w:rFonts w:ascii="Times New Roman" w:hAnsi="Times New Roman"/>
          <w:bCs/>
        </w:rPr>
        <w:t>，而以申請</w:t>
      </w:r>
      <w:r w:rsidRPr="00A74B1C">
        <w:rPr>
          <w:rFonts w:ascii="Times New Roman" w:hAnsi="Times New Roman"/>
          <w:bCs/>
        </w:rPr>
        <w:t>1</w:t>
      </w:r>
      <w:r w:rsidRPr="00A74B1C">
        <w:rPr>
          <w:rFonts w:ascii="Times New Roman" w:hAnsi="Times New Roman"/>
          <w:bCs/>
        </w:rPr>
        <w:t>年</w:t>
      </w:r>
      <w:r w:rsidRPr="00A74B1C">
        <w:rPr>
          <w:rFonts w:ascii="Times New Roman" w:hAnsi="Times New Roman"/>
          <w:bCs/>
        </w:rPr>
        <w:t>6</w:t>
      </w:r>
      <w:r w:rsidRPr="00A74B1C">
        <w:rPr>
          <w:rFonts w:ascii="Times New Roman" w:hAnsi="Times New Roman"/>
          <w:bCs/>
        </w:rPr>
        <w:t>個月以上者占</w:t>
      </w:r>
      <w:r w:rsidRPr="00A74B1C">
        <w:rPr>
          <w:rFonts w:ascii="Times New Roman" w:hAnsi="Times New Roman"/>
          <w:bCs/>
        </w:rPr>
        <w:t>24.0%</w:t>
      </w:r>
      <w:r w:rsidRPr="00A74B1C">
        <w:rPr>
          <w:rFonts w:ascii="Times New Roman" w:hAnsi="Times New Roman"/>
          <w:bCs/>
        </w:rPr>
        <w:t>次之，男性則以申請</w:t>
      </w:r>
      <w:r w:rsidRPr="00A74B1C">
        <w:rPr>
          <w:rFonts w:ascii="Times New Roman" w:hAnsi="Times New Roman" w:hint="eastAsia"/>
          <w:bCs/>
        </w:rPr>
        <w:t>「</w:t>
      </w:r>
      <w:r w:rsidRPr="00A74B1C">
        <w:rPr>
          <w:rFonts w:ascii="Times New Roman" w:hAnsi="Times New Roman"/>
          <w:bCs/>
        </w:rPr>
        <w:t>未滿</w:t>
      </w:r>
      <w:r w:rsidRPr="00A74B1C">
        <w:rPr>
          <w:rFonts w:ascii="Times New Roman" w:hAnsi="Times New Roman"/>
          <w:bCs/>
        </w:rPr>
        <w:t>6</w:t>
      </w:r>
      <w:r w:rsidRPr="00A74B1C">
        <w:rPr>
          <w:rFonts w:ascii="Times New Roman" w:hAnsi="Times New Roman"/>
          <w:bCs/>
        </w:rPr>
        <w:t>個月</w:t>
      </w:r>
      <w:r w:rsidRPr="00A74B1C">
        <w:rPr>
          <w:rFonts w:ascii="Times New Roman" w:hAnsi="Times New Roman" w:hint="eastAsia"/>
          <w:bCs/>
        </w:rPr>
        <w:t>」的</w:t>
      </w:r>
      <w:r w:rsidRPr="00A74B1C">
        <w:rPr>
          <w:rFonts w:ascii="Times New Roman" w:hAnsi="Times New Roman"/>
          <w:bCs/>
        </w:rPr>
        <w:t>120</w:t>
      </w:r>
      <w:r w:rsidRPr="00A74B1C">
        <w:rPr>
          <w:rFonts w:ascii="Times New Roman" w:hAnsi="Times New Roman"/>
          <w:bCs/>
        </w:rPr>
        <w:t>人次最多，所占比率為</w:t>
      </w:r>
      <w:r w:rsidRPr="00A74B1C">
        <w:rPr>
          <w:rFonts w:ascii="Times New Roman" w:hAnsi="Times New Roman"/>
          <w:bCs/>
        </w:rPr>
        <w:t>4.7%</w:t>
      </w:r>
      <w:r w:rsidRPr="00A74B1C">
        <w:rPr>
          <w:rFonts w:ascii="Times New Roman" w:hAnsi="Times New Roman" w:hint="eastAsia"/>
          <w:bCs/>
        </w:rPr>
        <w:t>。若從軍公教勞工申請育嬰留職停薪津貼核付之情形，亦可見女性申請人數明顯高於男性（詳見下表</w:t>
      </w:r>
      <w:r w:rsidR="00EB3477">
        <w:rPr>
          <w:rFonts w:ascii="Times New Roman" w:hAnsi="Times New Roman" w:hint="eastAsia"/>
          <w:bCs/>
        </w:rPr>
        <w:t>10</w:t>
      </w:r>
      <w:r w:rsidRPr="00A74B1C">
        <w:rPr>
          <w:rFonts w:ascii="Times New Roman" w:hAnsi="Times New Roman" w:hint="eastAsia"/>
          <w:bCs/>
        </w:rPr>
        <w:t>）。再從</w:t>
      </w:r>
      <w:r w:rsidRPr="00A74B1C">
        <w:rPr>
          <w:rFonts w:ascii="Times New Roman" w:hAnsi="Times New Roman"/>
          <w:bCs/>
        </w:rPr>
        <w:t>育嬰留職停薪津貼核付情形</w:t>
      </w:r>
      <w:r w:rsidRPr="00A74B1C">
        <w:rPr>
          <w:rFonts w:ascii="Times New Roman" w:hAnsi="Times New Roman" w:hint="eastAsia"/>
          <w:bCs/>
        </w:rPr>
        <w:t>觀之，每年申請人數成長有限，</w:t>
      </w:r>
      <w:r w:rsidRPr="00A74B1C">
        <w:rPr>
          <w:rFonts w:ascii="Times New Roman" w:hAnsi="Times New Roman" w:hint="eastAsia"/>
          <w:bCs/>
        </w:rPr>
        <w:t>107</w:t>
      </w:r>
      <w:r w:rsidRPr="00A74B1C">
        <w:rPr>
          <w:rFonts w:ascii="Times New Roman" w:hAnsi="Times New Roman" w:hint="eastAsia"/>
          <w:bCs/>
        </w:rPr>
        <w:t>年甚至呈現減少之現象，且無論軍公教人員抑或勞工，女性申請</w:t>
      </w:r>
      <w:r w:rsidRPr="00A74B1C">
        <w:rPr>
          <w:rFonts w:ascii="Times New Roman" w:hAnsi="Times New Roman"/>
          <w:bCs/>
        </w:rPr>
        <w:t>育嬰留職</w:t>
      </w:r>
      <w:r w:rsidRPr="00A74B1C">
        <w:rPr>
          <w:rFonts w:ascii="Times New Roman" w:hAnsi="Times New Roman" w:hint="eastAsia"/>
          <w:bCs/>
        </w:rPr>
        <w:t>停薪津貼之人數明顯高於男性（詳見下表</w:t>
      </w:r>
      <w:r w:rsidR="00EB3477">
        <w:rPr>
          <w:rFonts w:ascii="Times New Roman" w:hAnsi="Times New Roman" w:hint="eastAsia"/>
          <w:bCs/>
        </w:rPr>
        <w:t>11</w:t>
      </w:r>
      <w:r w:rsidRPr="00A74B1C">
        <w:rPr>
          <w:rFonts w:ascii="Times New Roman" w:hAnsi="Times New Roman" w:hint="eastAsia"/>
          <w:bCs/>
        </w:rPr>
        <w:t>）。</w:t>
      </w:r>
    </w:p>
    <w:p w:rsidR="00AA74DA" w:rsidRPr="00A74B1C" w:rsidRDefault="00AA74DA" w:rsidP="00AA74DA">
      <w:pPr>
        <w:pStyle w:val="a3"/>
        <w:spacing w:before="180" w:after="0"/>
        <w:ind w:left="306" w:rightChars="-17" w:right="-58" w:firstLine="408"/>
        <w:jc w:val="center"/>
        <w:rPr>
          <w:rFonts w:hAnsi="標楷體"/>
          <w:spacing w:val="-20"/>
        </w:rPr>
      </w:pPr>
      <w:r w:rsidRPr="00A74B1C">
        <w:rPr>
          <w:rFonts w:ascii="Times New Roman" w:hAnsi="Times New Roman"/>
          <w:b/>
          <w:spacing w:val="-20"/>
        </w:rPr>
        <w:t>103</w:t>
      </w:r>
      <w:r w:rsidRPr="00A74B1C">
        <w:rPr>
          <w:rFonts w:ascii="Times New Roman" w:hAnsi="Times New Roman"/>
          <w:b/>
          <w:spacing w:val="-20"/>
        </w:rPr>
        <w:t>年至</w:t>
      </w:r>
      <w:r w:rsidRPr="00A74B1C">
        <w:rPr>
          <w:rFonts w:ascii="Times New Roman" w:hAnsi="Times New Roman"/>
          <w:b/>
          <w:spacing w:val="-20"/>
        </w:rPr>
        <w:t>107</w:t>
      </w:r>
      <w:r w:rsidRPr="00A74B1C">
        <w:rPr>
          <w:rFonts w:ascii="Times New Roman" w:hAnsi="Times New Roman"/>
          <w:b/>
          <w:spacing w:val="-20"/>
        </w:rPr>
        <w:t>年公</w:t>
      </w:r>
      <w:r w:rsidRPr="00A74B1C">
        <w:rPr>
          <w:rFonts w:hAnsi="標楷體"/>
          <w:b/>
          <w:spacing w:val="-20"/>
        </w:rPr>
        <w:t>務人員申請育嬰留職停薪之</w:t>
      </w:r>
      <w:r w:rsidRPr="00A74B1C">
        <w:rPr>
          <w:rFonts w:hAnsi="標楷體" w:hint="eastAsia"/>
          <w:b/>
          <w:spacing w:val="-20"/>
        </w:rPr>
        <w:t>人數及</w:t>
      </w:r>
      <w:r w:rsidRPr="00A74B1C">
        <w:rPr>
          <w:rFonts w:hAnsi="標楷體"/>
          <w:b/>
          <w:spacing w:val="-20"/>
        </w:rPr>
        <w:t>性別比率</w:t>
      </w:r>
    </w:p>
    <w:p w:rsidR="00AA74DA" w:rsidRPr="00A74B1C" w:rsidRDefault="00AA74DA" w:rsidP="00AA74DA">
      <w:pPr>
        <w:pStyle w:val="33"/>
        <w:kinsoku w:val="0"/>
        <w:spacing w:line="320" w:lineRule="exact"/>
        <w:ind w:left="1361" w:firstLine="520"/>
        <w:jc w:val="right"/>
        <w:rPr>
          <w:sz w:val="24"/>
          <w:szCs w:val="24"/>
        </w:rPr>
      </w:pPr>
      <w:r w:rsidRPr="00A74B1C">
        <w:rPr>
          <w:rFonts w:hint="eastAsia"/>
          <w:sz w:val="24"/>
          <w:szCs w:val="24"/>
        </w:rPr>
        <w:t>單位：人次；</w:t>
      </w:r>
      <w:r w:rsidRPr="00A74B1C">
        <w:rPr>
          <w:rFonts w:hAnsi="標楷體" w:hint="eastAsia"/>
          <w:sz w:val="24"/>
          <w:szCs w:val="24"/>
        </w:rPr>
        <w:t>％</w:t>
      </w:r>
    </w:p>
    <w:p w:rsidR="00AA74DA" w:rsidRPr="00A74B1C" w:rsidRDefault="00AA74DA" w:rsidP="00AA74DA">
      <w:pPr>
        <w:pStyle w:val="33"/>
        <w:ind w:leftChars="250" w:left="1360" w:hangingChars="150" w:hanging="510"/>
      </w:pPr>
      <w:r w:rsidRPr="00A74B1C">
        <w:rPr>
          <w:noProof/>
        </w:rPr>
        <w:drawing>
          <wp:inline distT="0" distB="0" distL="0" distR="0" wp14:anchorId="652D50B0" wp14:editId="167D67AD">
            <wp:extent cx="5080000" cy="1363134"/>
            <wp:effectExtent l="19050" t="19050" r="25400" b="27940"/>
            <wp:docPr id="13" name="圖片 3474"/>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lum/>
                      <a:alphaModFix/>
                      <a:extLst>
                        <a:ext uri="{28A0092B-C50C-407E-A947-70E740481C1C}">
                          <a14:useLocalDpi xmlns:a14="http://schemas.microsoft.com/office/drawing/2010/main" val="0"/>
                        </a:ext>
                      </a:extLst>
                    </a:blip>
                    <a:srcRect t="6036" b="46819"/>
                    <a:stretch/>
                  </pic:blipFill>
                  <pic:spPr bwMode="auto">
                    <a:xfrm>
                      <a:off x="0" y="0"/>
                      <a:ext cx="5133930" cy="137760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A74DA" w:rsidRPr="00A74B1C" w:rsidRDefault="00AA74DA" w:rsidP="00AA74DA">
      <w:pPr>
        <w:pStyle w:val="22"/>
        <w:spacing w:afterLines="50" w:after="228" w:line="320" w:lineRule="exact"/>
        <w:ind w:leftChars="256" w:left="2141" w:hangingChars="488" w:hanging="1270"/>
        <w:rPr>
          <w:rFonts w:ascii="Times New Roman"/>
          <w:sz w:val="24"/>
          <w:szCs w:val="24"/>
        </w:rPr>
      </w:pPr>
      <w:r w:rsidRPr="00A74B1C">
        <w:rPr>
          <w:rFonts w:ascii="Times New Roman"/>
          <w:sz w:val="24"/>
          <w:szCs w:val="24"/>
        </w:rPr>
        <w:lastRenderedPageBreak/>
        <w:t>資料來源：銓敘部網站</w:t>
      </w:r>
      <w:r w:rsidRPr="00A74B1C">
        <w:rPr>
          <w:rFonts w:ascii="Times New Roman"/>
          <w:sz w:val="24"/>
          <w:szCs w:val="24"/>
        </w:rPr>
        <w:t>-</w:t>
      </w:r>
      <w:r w:rsidRPr="00A74B1C">
        <w:rPr>
          <w:rFonts w:ascii="Times New Roman"/>
          <w:sz w:val="24"/>
          <w:szCs w:val="24"/>
        </w:rPr>
        <w:t>性別統計</w:t>
      </w:r>
      <w:bookmarkStart w:id="326" w:name="_Toc13821740"/>
      <w:bookmarkStart w:id="327" w:name="_Toc421781627"/>
      <w:bookmarkStart w:id="328" w:name="_Toc516478435"/>
      <w:r w:rsidRPr="00A74B1C">
        <w:rPr>
          <w:rFonts w:ascii="Times New Roman"/>
          <w:sz w:val="24"/>
          <w:szCs w:val="24"/>
        </w:rPr>
        <w:t>「</w:t>
      </w:r>
      <w:r w:rsidRPr="00A74B1C">
        <w:rPr>
          <w:rFonts w:ascii="Times New Roman"/>
          <w:sz w:val="24"/>
          <w:szCs w:val="24"/>
        </w:rPr>
        <w:t>107</w:t>
      </w:r>
      <w:r w:rsidRPr="00A74B1C">
        <w:rPr>
          <w:rFonts w:ascii="Times New Roman"/>
          <w:sz w:val="24"/>
          <w:szCs w:val="24"/>
        </w:rPr>
        <w:t>年公務人員申請育嬰留職停薪及回職復薪性別比率」</w:t>
      </w:r>
      <w:bookmarkEnd w:id="326"/>
      <w:bookmarkEnd w:id="327"/>
      <w:bookmarkEnd w:id="328"/>
      <w:r w:rsidRPr="00A74B1C">
        <w:rPr>
          <w:rFonts w:ascii="Times New Roman"/>
          <w:sz w:val="24"/>
          <w:szCs w:val="24"/>
        </w:rPr>
        <w:t>。</w:t>
      </w:r>
    </w:p>
    <w:p w:rsidR="00AA74DA" w:rsidRPr="00A74B1C" w:rsidRDefault="00AA74DA" w:rsidP="00AA74DA">
      <w:pPr>
        <w:pStyle w:val="a3"/>
        <w:spacing w:before="180" w:after="0"/>
        <w:ind w:left="306" w:rightChars="-17" w:right="-58" w:firstLine="545"/>
        <w:jc w:val="center"/>
      </w:pPr>
      <w:r w:rsidRPr="00A74B1C">
        <w:rPr>
          <w:rFonts w:ascii="Times New Roman" w:hAnsi="Times New Roman"/>
          <w:b/>
        </w:rPr>
        <w:t>103</w:t>
      </w:r>
      <w:r w:rsidRPr="00A74B1C">
        <w:rPr>
          <w:rFonts w:ascii="Times New Roman" w:hAnsi="Times New Roman"/>
          <w:b/>
        </w:rPr>
        <w:t>年至</w:t>
      </w:r>
      <w:r w:rsidRPr="00A74B1C">
        <w:rPr>
          <w:rFonts w:ascii="Times New Roman" w:hAnsi="Times New Roman"/>
          <w:b/>
        </w:rPr>
        <w:t>107</w:t>
      </w:r>
      <w:r w:rsidRPr="00A74B1C">
        <w:rPr>
          <w:rFonts w:ascii="Times New Roman" w:hAnsi="Times New Roman"/>
          <w:b/>
        </w:rPr>
        <w:t>年</w:t>
      </w:r>
      <w:r w:rsidRPr="00A74B1C">
        <w:rPr>
          <w:rFonts w:ascii="Times New Roman" w:hAnsi="Times New Roman" w:hint="eastAsia"/>
          <w:b/>
        </w:rPr>
        <w:t>軍公教及勞工</w:t>
      </w:r>
      <w:r w:rsidRPr="00A74B1C">
        <w:rPr>
          <w:rFonts w:hAnsi="標楷體"/>
          <w:b/>
        </w:rPr>
        <w:t>申請育嬰留職停薪</w:t>
      </w:r>
      <w:r w:rsidRPr="00A74B1C">
        <w:rPr>
          <w:rFonts w:hAnsi="標楷體" w:hint="eastAsia"/>
          <w:b/>
        </w:rPr>
        <w:t>津貼</w:t>
      </w:r>
      <w:r w:rsidRPr="00A74B1C">
        <w:rPr>
          <w:rFonts w:hAnsi="標楷體"/>
          <w:b/>
        </w:rPr>
        <w:t>之</w:t>
      </w:r>
      <w:r w:rsidRPr="00A74B1C">
        <w:rPr>
          <w:rFonts w:hAnsi="標楷體" w:hint="eastAsia"/>
          <w:b/>
        </w:rPr>
        <w:t>情形</w:t>
      </w:r>
    </w:p>
    <w:p w:rsidR="00AA74DA" w:rsidRPr="00A74B1C" w:rsidRDefault="00AA74DA" w:rsidP="00AA74DA">
      <w:pPr>
        <w:pStyle w:val="33"/>
        <w:spacing w:line="320" w:lineRule="exact"/>
        <w:ind w:left="1361" w:firstLine="520"/>
        <w:jc w:val="right"/>
        <w:rPr>
          <w:sz w:val="24"/>
          <w:szCs w:val="24"/>
        </w:rPr>
      </w:pPr>
      <w:r w:rsidRPr="00A74B1C">
        <w:rPr>
          <w:rFonts w:hint="eastAsia"/>
          <w:sz w:val="24"/>
          <w:szCs w:val="24"/>
        </w:rPr>
        <w:t>單位：人次；</w:t>
      </w:r>
      <w:r w:rsidRPr="00A74B1C">
        <w:rPr>
          <w:rFonts w:hAnsi="標楷體" w:hint="eastAsia"/>
          <w:sz w:val="24"/>
          <w:szCs w:val="24"/>
        </w:rPr>
        <w:t>％</w:t>
      </w:r>
    </w:p>
    <w:tbl>
      <w:tblPr>
        <w:tblStyle w:val="afb"/>
        <w:tblW w:w="8099" w:type="dxa"/>
        <w:tblInd w:w="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693"/>
        <w:gridCol w:w="714"/>
        <w:gridCol w:w="714"/>
        <w:gridCol w:w="728"/>
        <w:gridCol w:w="714"/>
        <w:gridCol w:w="700"/>
        <w:gridCol w:w="643"/>
        <w:gridCol w:w="492"/>
        <w:gridCol w:w="600"/>
        <w:gridCol w:w="518"/>
        <w:gridCol w:w="518"/>
        <w:gridCol w:w="518"/>
      </w:tblGrid>
      <w:tr w:rsidR="00A74B1C" w:rsidRPr="00A74B1C" w:rsidTr="00EE6D64">
        <w:tc>
          <w:tcPr>
            <w:tcW w:w="547" w:type="dxa"/>
            <w:vMerge w:val="restart"/>
            <w:shd w:val="clear" w:color="auto" w:fill="DAEEF3" w:themeFill="accent5" w:themeFillTint="33"/>
            <w:vAlign w:val="center"/>
          </w:tcPr>
          <w:p w:rsidR="00AA74DA" w:rsidRPr="00A74B1C" w:rsidRDefault="00AA74DA" w:rsidP="00EE6D64">
            <w:pPr>
              <w:pStyle w:val="33"/>
              <w:ind w:leftChars="0" w:left="0" w:firstLineChars="0" w:firstLine="0"/>
              <w:jc w:val="center"/>
              <w:rPr>
                <w:rFonts w:ascii="Times New Roman"/>
                <w:b/>
                <w:sz w:val="24"/>
                <w:szCs w:val="24"/>
              </w:rPr>
            </w:pPr>
            <w:r w:rsidRPr="00A74B1C">
              <w:rPr>
                <w:rFonts w:ascii="Times New Roman"/>
                <w:b/>
                <w:sz w:val="24"/>
                <w:szCs w:val="24"/>
              </w:rPr>
              <w:t>年別</w:t>
            </w:r>
          </w:p>
        </w:tc>
        <w:tc>
          <w:tcPr>
            <w:tcW w:w="2121" w:type="dxa"/>
            <w:gridSpan w:val="3"/>
            <w:shd w:val="clear" w:color="auto" w:fill="DAEEF3" w:themeFill="accent5" w:themeFillTint="33"/>
            <w:vAlign w:val="center"/>
          </w:tcPr>
          <w:p w:rsidR="00AA74DA" w:rsidRPr="00A74B1C" w:rsidRDefault="00AA74DA" w:rsidP="00EE6D64">
            <w:pPr>
              <w:widowControl/>
              <w:overflowPunct/>
              <w:autoSpaceDE/>
              <w:autoSpaceDN/>
              <w:spacing w:line="260" w:lineRule="exact"/>
              <w:jc w:val="center"/>
              <w:rPr>
                <w:rFonts w:ascii="Times New Roman"/>
                <w:b/>
                <w:bCs/>
                <w:kern w:val="0"/>
                <w:sz w:val="24"/>
                <w:szCs w:val="24"/>
              </w:rPr>
            </w:pPr>
            <w:r w:rsidRPr="00A74B1C">
              <w:rPr>
                <w:rFonts w:ascii="Times New Roman"/>
                <w:b/>
                <w:bCs/>
                <w:kern w:val="0"/>
                <w:sz w:val="24"/>
                <w:szCs w:val="24"/>
              </w:rPr>
              <w:t>總計</w:t>
            </w:r>
          </w:p>
        </w:tc>
        <w:tc>
          <w:tcPr>
            <w:tcW w:w="2142" w:type="dxa"/>
            <w:gridSpan w:val="3"/>
            <w:shd w:val="clear" w:color="auto" w:fill="DAEEF3" w:themeFill="accent5" w:themeFillTint="33"/>
            <w:vAlign w:val="center"/>
          </w:tcPr>
          <w:p w:rsidR="00AA74DA" w:rsidRPr="00A74B1C" w:rsidRDefault="00AA74DA" w:rsidP="00EE6D64">
            <w:pPr>
              <w:widowControl/>
              <w:overflowPunct/>
              <w:autoSpaceDE/>
              <w:autoSpaceDN/>
              <w:spacing w:line="260" w:lineRule="exact"/>
              <w:jc w:val="center"/>
              <w:rPr>
                <w:rFonts w:ascii="Times New Roman"/>
                <w:b/>
                <w:bCs/>
                <w:kern w:val="0"/>
                <w:sz w:val="24"/>
                <w:szCs w:val="24"/>
              </w:rPr>
            </w:pPr>
            <w:r w:rsidRPr="00A74B1C">
              <w:rPr>
                <w:rFonts w:ascii="Times New Roman"/>
                <w:b/>
                <w:bCs/>
                <w:kern w:val="0"/>
                <w:sz w:val="24"/>
                <w:szCs w:val="24"/>
              </w:rPr>
              <w:t>就業保險初次</w:t>
            </w:r>
          </w:p>
          <w:p w:rsidR="00AA74DA" w:rsidRPr="00A74B1C" w:rsidRDefault="00AA74DA" w:rsidP="00EE6D64">
            <w:pPr>
              <w:widowControl/>
              <w:overflowPunct/>
              <w:autoSpaceDE/>
              <w:autoSpaceDN/>
              <w:spacing w:line="260" w:lineRule="exact"/>
              <w:jc w:val="center"/>
              <w:rPr>
                <w:rFonts w:ascii="Times New Roman"/>
                <w:b/>
                <w:bCs/>
                <w:kern w:val="0"/>
                <w:sz w:val="24"/>
                <w:szCs w:val="24"/>
              </w:rPr>
            </w:pPr>
            <w:r w:rsidRPr="00A74B1C">
              <w:rPr>
                <w:rFonts w:ascii="Times New Roman"/>
                <w:b/>
                <w:bCs/>
                <w:kern w:val="0"/>
                <w:sz w:val="24"/>
                <w:szCs w:val="24"/>
              </w:rPr>
              <w:t>核付人數</w:t>
            </w:r>
          </w:p>
        </w:tc>
        <w:tc>
          <w:tcPr>
            <w:tcW w:w="1735" w:type="dxa"/>
            <w:gridSpan w:val="3"/>
            <w:shd w:val="clear" w:color="auto" w:fill="DAEEF3" w:themeFill="accent5" w:themeFillTint="33"/>
            <w:vAlign w:val="center"/>
          </w:tcPr>
          <w:p w:rsidR="00AA74DA" w:rsidRPr="00A74B1C" w:rsidRDefault="00AA74DA" w:rsidP="00EE6D64">
            <w:pPr>
              <w:widowControl/>
              <w:overflowPunct/>
              <w:autoSpaceDE/>
              <w:autoSpaceDN/>
              <w:spacing w:line="260" w:lineRule="exact"/>
              <w:jc w:val="center"/>
              <w:rPr>
                <w:rFonts w:ascii="Times New Roman"/>
                <w:b/>
                <w:bCs/>
                <w:kern w:val="0"/>
                <w:sz w:val="24"/>
                <w:szCs w:val="24"/>
              </w:rPr>
            </w:pPr>
            <w:r w:rsidRPr="00A74B1C">
              <w:rPr>
                <w:rFonts w:ascii="Times New Roman"/>
                <w:b/>
                <w:bCs/>
                <w:kern w:val="0"/>
                <w:sz w:val="24"/>
                <w:szCs w:val="24"/>
              </w:rPr>
              <w:t>公教保險初次核付人數</w:t>
            </w:r>
          </w:p>
        </w:tc>
        <w:tc>
          <w:tcPr>
            <w:tcW w:w="1554" w:type="dxa"/>
            <w:gridSpan w:val="3"/>
            <w:shd w:val="clear" w:color="auto" w:fill="DAEEF3" w:themeFill="accent5" w:themeFillTint="33"/>
            <w:vAlign w:val="center"/>
          </w:tcPr>
          <w:p w:rsidR="00AA74DA" w:rsidRPr="00A74B1C" w:rsidRDefault="00AA74DA" w:rsidP="00EE6D64">
            <w:pPr>
              <w:widowControl/>
              <w:overflowPunct/>
              <w:autoSpaceDE/>
              <w:autoSpaceDN/>
              <w:spacing w:line="260" w:lineRule="exact"/>
              <w:jc w:val="center"/>
              <w:rPr>
                <w:rFonts w:ascii="Times New Roman"/>
                <w:b/>
                <w:bCs/>
                <w:kern w:val="0"/>
                <w:sz w:val="24"/>
                <w:szCs w:val="24"/>
              </w:rPr>
            </w:pPr>
            <w:r w:rsidRPr="00A74B1C">
              <w:rPr>
                <w:rFonts w:ascii="Times New Roman"/>
                <w:b/>
                <w:bCs/>
                <w:spacing w:val="-20"/>
                <w:kern w:val="0"/>
                <w:sz w:val="24"/>
                <w:szCs w:val="24"/>
              </w:rPr>
              <w:t>軍人保險初次</w:t>
            </w:r>
            <w:r w:rsidRPr="00A74B1C">
              <w:rPr>
                <w:rFonts w:ascii="Times New Roman"/>
                <w:b/>
                <w:bCs/>
                <w:kern w:val="0"/>
                <w:sz w:val="24"/>
                <w:szCs w:val="24"/>
              </w:rPr>
              <w:t>核付人數</w:t>
            </w:r>
          </w:p>
        </w:tc>
      </w:tr>
      <w:tr w:rsidR="00A74B1C" w:rsidRPr="00A74B1C" w:rsidTr="00EE6D64">
        <w:tc>
          <w:tcPr>
            <w:tcW w:w="547" w:type="dxa"/>
            <w:vMerge/>
            <w:shd w:val="clear" w:color="auto" w:fill="DAEEF3" w:themeFill="accent5" w:themeFillTint="33"/>
            <w:vAlign w:val="center"/>
          </w:tcPr>
          <w:p w:rsidR="00AA74DA" w:rsidRPr="00A74B1C" w:rsidRDefault="00AA74DA" w:rsidP="00EE6D64">
            <w:pPr>
              <w:pStyle w:val="33"/>
              <w:ind w:leftChars="0" w:left="0" w:firstLineChars="0" w:firstLine="0"/>
              <w:jc w:val="center"/>
              <w:rPr>
                <w:rFonts w:ascii="Times New Roman"/>
                <w:b/>
                <w:sz w:val="24"/>
                <w:szCs w:val="24"/>
              </w:rPr>
            </w:pPr>
          </w:p>
        </w:tc>
        <w:tc>
          <w:tcPr>
            <w:tcW w:w="693"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計</w:t>
            </w:r>
          </w:p>
        </w:tc>
        <w:tc>
          <w:tcPr>
            <w:tcW w:w="714"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男</w:t>
            </w:r>
          </w:p>
        </w:tc>
        <w:tc>
          <w:tcPr>
            <w:tcW w:w="714"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女</w:t>
            </w:r>
          </w:p>
        </w:tc>
        <w:tc>
          <w:tcPr>
            <w:tcW w:w="728"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計</w:t>
            </w:r>
          </w:p>
        </w:tc>
        <w:tc>
          <w:tcPr>
            <w:tcW w:w="714"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男</w:t>
            </w:r>
          </w:p>
        </w:tc>
        <w:tc>
          <w:tcPr>
            <w:tcW w:w="700"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女</w:t>
            </w:r>
          </w:p>
        </w:tc>
        <w:tc>
          <w:tcPr>
            <w:tcW w:w="643"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計</w:t>
            </w:r>
          </w:p>
        </w:tc>
        <w:tc>
          <w:tcPr>
            <w:tcW w:w="492"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男</w:t>
            </w:r>
          </w:p>
        </w:tc>
        <w:tc>
          <w:tcPr>
            <w:tcW w:w="600"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女</w:t>
            </w:r>
          </w:p>
        </w:tc>
        <w:tc>
          <w:tcPr>
            <w:tcW w:w="518"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計</w:t>
            </w:r>
          </w:p>
        </w:tc>
        <w:tc>
          <w:tcPr>
            <w:tcW w:w="518"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男</w:t>
            </w:r>
          </w:p>
        </w:tc>
        <w:tc>
          <w:tcPr>
            <w:tcW w:w="518" w:type="dxa"/>
            <w:shd w:val="clear" w:color="auto" w:fill="DAEEF3" w:themeFill="accent5" w:themeFillTint="33"/>
            <w:vAlign w:val="center"/>
          </w:tcPr>
          <w:p w:rsidR="00AA74DA" w:rsidRPr="00A74B1C" w:rsidRDefault="00AA74DA" w:rsidP="00EE6D64">
            <w:pPr>
              <w:widowControl/>
              <w:overflowPunct/>
              <w:autoSpaceDE/>
              <w:autoSpaceDN/>
              <w:jc w:val="center"/>
              <w:rPr>
                <w:rFonts w:hAnsi="標楷體" w:cs="新細明體"/>
                <w:b/>
                <w:bCs/>
                <w:kern w:val="0"/>
                <w:sz w:val="21"/>
                <w:szCs w:val="21"/>
              </w:rPr>
            </w:pPr>
            <w:r w:rsidRPr="00A74B1C">
              <w:rPr>
                <w:rFonts w:hAnsi="標楷體" w:cs="新細明體"/>
                <w:b/>
                <w:bCs/>
                <w:kern w:val="0"/>
                <w:sz w:val="21"/>
                <w:szCs w:val="21"/>
              </w:rPr>
              <w:t>女</w:t>
            </w:r>
          </w:p>
        </w:tc>
      </w:tr>
      <w:tr w:rsidR="00A74B1C" w:rsidRPr="00A74B1C" w:rsidTr="00EE6D64">
        <w:tc>
          <w:tcPr>
            <w:tcW w:w="547" w:type="dxa"/>
            <w:vAlign w:val="center"/>
          </w:tcPr>
          <w:p w:rsidR="00AA74DA" w:rsidRPr="00A74B1C" w:rsidRDefault="00AA74DA" w:rsidP="00EE6D64">
            <w:pPr>
              <w:widowControl/>
              <w:overflowPunct/>
              <w:autoSpaceDE/>
              <w:autoSpaceDN/>
              <w:spacing w:line="300" w:lineRule="exact"/>
              <w:jc w:val="left"/>
              <w:rPr>
                <w:rFonts w:ascii="Times New Roman" w:eastAsia="新細明體"/>
                <w:kern w:val="0"/>
                <w:sz w:val="20"/>
              </w:rPr>
            </w:pPr>
            <w:r w:rsidRPr="00A74B1C">
              <w:rPr>
                <w:rFonts w:ascii="Times New Roman" w:eastAsia="新細明體"/>
                <w:kern w:val="0"/>
                <w:sz w:val="20"/>
              </w:rPr>
              <w:t>103</w:t>
            </w:r>
          </w:p>
        </w:tc>
        <w:tc>
          <w:tcPr>
            <w:tcW w:w="69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73,899</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11,620</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62,279</w:t>
            </w:r>
          </w:p>
        </w:tc>
        <w:tc>
          <w:tcPr>
            <w:tcW w:w="72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68,301</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11,013</w:t>
            </w:r>
          </w:p>
        </w:tc>
        <w:tc>
          <w:tcPr>
            <w:tcW w:w="7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57,288</w:t>
            </w:r>
          </w:p>
        </w:tc>
        <w:tc>
          <w:tcPr>
            <w:tcW w:w="64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5,175</w:t>
            </w:r>
          </w:p>
        </w:tc>
        <w:tc>
          <w:tcPr>
            <w:tcW w:w="492"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475</w:t>
            </w:r>
          </w:p>
        </w:tc>
        <w:tc>
          <w:tcPr>
            <w:tcW w:w="6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4,700</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423</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132</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291</w:t>
            </w:r>
          </w:p>
        </w:tc>
      </w:tr>
      <w:tr w:rsidR="00A74B1C" w:rsidRPr="00A74B1C" w:rsidTr="00EE6D64">
        <w:tc>
          <w:tcPr>
            <w:tcW w:w="547" w:type="dxa"/>
            <w:vAlign w:val="center"/>
          </w:tcPr>
          <w:p w:rsidR="00AA74DA" w:rsidRPr="00A74B1C" w:rsidRDefault="00AA74DA" w:rsidP="00EE6D64">
            <w:pPr>
              <w:widowControl/>
              <w:overflowPunct/>
              <w:autoSpaceDE/>
              <w:autoSpaceDN/>
              <w:spacing w:line="300" w:lineRule="exact"/>
              <w:jc w:val="left"/>
              <w:rPr>
                <w:rFonts w:ascii="Times New Roman" w:eastAsia="新細明體"/>
                <w:kern w:val="0"/>
                <w:sz w:val="20"/>
              </w:rPr>
            </w:pPr>
            <w:r w:rsidRPr="00A74B1C">
              <w:rPr>
                <w:rFonts w:ascii="Times New Roman" w:eastAsia="新細明體"/>
                <w:kern w:val="0"/>
                <w:sz w:val="20"/>
              </w:rPr>
              <w:t>104</w:t>
            </w:r>
          </w:p>
        </w:tc>
        <w:tc>
          <w:tcPr>
            <w:tcW w:w="69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92,342</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14,943</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77,399</w:t>
            </w:r>
          </w:p>
        </w:tc>
        <w:tc>
          <w:tcPr>
            <w:tcW w:w="72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85,872</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14,258</w:t>
            </w:r>
          </w:p>
        </w:tc>
        <w:tc>
          <w:tcPr>
            <w:tcW w:w="7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71,614</w:t>
            </w:r>
          </w:p>
        </w:tc>
        <w:tc>
          <w:tcPr>
            <w:tcW w:w="64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5,929</w:t>
            </w:r>
          </w:p>
        </w:tc>
        <w:tc>
          <w:tcPr>
            <w:tcW w:w="492"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520</w:t>
            </w:r>
          </w:p>
        </w:tc>
        <w:tc>
          <w:tcPr>
            <w:tcW w:w="6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5,409</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541</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165</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376</w:t>
            </w:r>
          </w:p>
        </w:tc>
      </w:tr>
      <w:tr w:rsidR="00A74B1C" w:rsidRPr="00A74B1C" w:rsidTr="00EE6D64">
        <w:tc>
          <w:tcPr>
            <w:tcW w:w="547" w:type="dxa"/>
            <w:vAlign w:val="center"/>
          </w:tcPr>
          <w:p w:rsidR="00AA74DA" w:rsidRPr="00A74B1C" w:rsidRDefault="00AA74DA" w:rsidP="00EE6D64">
            <w:pPr>
              <w:widowControl/>
              <w:overflowPunct/>
              <w:autoSpaceDE/>
              <w:autoSpaceDN/>
              <w:spacing w:line="300" w:lineRule="exact"/>
              <w:jc w:val="left"/>
              <w:rPr>
                <w:rFonts w:ascii="Times New Roman" w:eastAsia="新細明體"/>
                <w:kern w:val="0"/>
                <w:sz w:val="20"/>
              </w:rPr>
            </w:pPr>
            <w:r w:rsidRPr="00A74B1C">
              <w:rPr>
                <w:rFonts w:ascii="Times New Roman" w:eastAsia="新細明體"/>
                <w:kern w:val="0"/>
                <w:sz w:val="20"/>
              </w:rPr>
              <w:t>105</w:t>
            </w:r>
          </w:p>
        </w:tc>
        <w:tc>
          <w:tcPr>
            <w:tcW w:w="69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92,268</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15,636</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76,632</w:t>
            </w:r>
          </w:p>
        </w:tc>
        <w:tc>
          <w:tcPr>
            <w:tcW w:w="72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85,655</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14,909</w:t>
            </w:r>
          </w:p>
        </w:tc>
        <w:tc>
          <w:tcPr>
            <w:tcW w:w="7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70,746</w:t>
            </w:r>
          </w:p>
        </w:tc>
        <w:tc>
          <w:tcPr>
            <w:tcW w:w="64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6,036</w:t>
            </w:r>
          </w:p>
        </w:tc>
        <w:tc>
          <w:tcPr>
            <w:tcW w:w="492"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550</w:t>
            </w:r>
          </w:p>
        </w:tc>
        <w:tc>
          <w:tcPr>
            <w:tcW w:w="6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5,486</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577</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177</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400</w:t>
            </w:r>
          </w:p>
        </w:tc>
      </w:tr>
      <w:tr w:rsidR="00A74B1C" w:rsidRPr="00A74B1C" w:rsidTr="00EE6D64">
        <w:tc>
          <w:tcPr>
            <w:tcW w:w="547" w:type="dxa"/>
            <w:vAlign w:val="center"/>
          </w:tcPr>
          <w:p w:rsidR="00AA74DA" w:rsidRPr="00A74B1C" w:rsidRDefault="00AA74DA" w:rsidP="00EE6D64">
            <w:pPr>
              <w:widowControl/>
              <w:overflowPunct/>
              <w:autoSpaceDE/>
              <w:autoSpaceDN/>
              <w:spacing w:line="300" w:lineRule="exact"/>
              <w:jc w:val="left"/>
              <w:rPr>
                <w:rFonts w:ascii="Times New Roman" w:eastAsia="新細明體"/>
                <w:kern w:val="0"/>
                <w:sz w:val="20"/>
              </w:rPr>
            </w:pPr>
            <w:r w:rsidRPr="00A74B1C">
              <w:rPr>
                <w:rFonts w:ascii="Times New Roman" w:eastAsia="新細明體"/>
                <w:kern w:val="0"/>
                <w:sz w:val="20"/>
              </w:rPr>
              <w:t>106</w:t>
            </w:r>
          </w:p>
        </w:tc>
        <w:tc>
          <w:tcPr>
            <w:tcW w:w="69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91,927</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15,901</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76,026</w:t>
            </w:r>
          </w:p>
        </w:tc>
        <w:tc>
          <w:tcPr>
            <w:tcW w:w="72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85,022</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15,050</w:t>
            </w:r>
          </w:p>
        </w:tc>
        <w:tc>
          <w:tcPr>
            <w:tcW w:w="7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69,972</w:t>
            </w:r>
          </w:p>
        </w:tc>
        <w:tc>
          <w:tcPr>
            <w:tcW w:w="64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6,151</w:t>
            </w:r>
          </w:p>
        </w:tc>
        <w:tc>
          <w:tcPr>
            <w:tcW w:w="492"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605</w:t>
            </w:r>
          </w:p>
        </w:tc>
        <w:tc>
          <w:tcPr>
            <w:tcW w:w="6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5,546</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754</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246</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508</w:t>
            </w:r>
          </w:p>
        </w:tc>
      </w:tr>
      <w:tr w:rsidR="00A74B1C" w:rsidRPr="00A74B1C" w:rsidTr="00EE6D64">
        <w:tc>
          <w:tcPr>
            <w:tcW w:w="547" w:type="dxa"/>
            <w:vAlign w:val="center"/>
          </w:tcPr>
          <w:p w:rsidR="00AA74DA" w:rsidRPr="00A74B1C" w:rsidRDefault="00AA74DA" w:rsidP="00EE6D64">
            <w:pPr>
              <w:widowControl/>
              <w:overflowPunct/>
              <w:autoSpaceDE/>
              <w:autoSpaceDN/>
              <w:spacing w:line="300" w:lineRule="exact"/>
              <w:jc w:val="left"/>
              <w:rPr>
                <w:rFonts w:ascii="Times New Roman" w:eastAsia="新細明體"/>
                <w:kern w:val="0"/>
                <w:sz w:val="20"/>
              </w:rPr>
            </w:pPr>
            <w:r w:rsidRPr="00A74B1C">
              <w:rPr>
                <w:rFonts w:ascii="Times New Roman" w:eastAsia="新細明體"/>
                <w:kern w:val="0"/>
                <w:sz w:val="20"/>
              </w:rPr>
              <w:t>107</w:t>
            </w:r>
          </w:p>
        </w:tc>
        <w:tc>
          <w:tcPr>
            <w:tcW w:w="69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88,188</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15,580</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72,608</w:t>
            </w:r>
          </w:p>
        </w:tc>
        <w:tc>
          <w:tcPr>
            <w:tcW w:w="72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81,333</w:t>
            </w:r>
          </w:p>
        </w:tc>
        <w:tc>
          <w:tcPr>
            <w:tcW w:w="714"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14,739</w:t>
            </w:r>
          </w:p>
        </w:tc>
        <w:tc>
          <w:tcPr>
            <w:tcW w:w="7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66,594</w:t>
            </w:r>
          </w:p>
        </w:tc>
        <w:tc>
          <w:tcPr>
            <w:tcW w:w="643"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6,055</w:t>
            </w:r>
          </w:p>
        </w:tc>
        <w:tc>
          <w:tcPr>
            <w:tcW w:w="492"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594</w:t>
            </w:r>
          </w:p>
        </w:tc>
        <w:tc>
          <w:tcPr>
            <w:tcW w:w="600"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5,461</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800</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247</w:t>
            </w:r>
          </w:p>
        </w:tc>
        <w:tc>
          <w:tcPr>
            <w:tcW w:w="518" w:type="dxa"/>
            <w:vAlign w:val="center"/>
          </w:tcPr>
          <w:p w:rsidR="00AA74DA" w:rsidRPr="00A74B1C" w:rsidRDefault="00AA74DA" w:rsidP="00EE6D64">
            <w:pPr>
              <w:widowControl/>
              <w:overflowPunct/>
              <w:autoSpaceDE/>
              <w:autoSpaceDN/>
              <w:spacing w:line="300" w:lineRule="exact"/>
              <w:ind w:leftChars="-25" w:left="-1" w:rightChars="-19" w:right="-65" w:hangingChars="38" w:hanging="84"/>
              <w:jc w:val="right"/>
              <w:rPr>
                <w:rFonts w:ascii="Times New Roman" w:eastAsia="新細明體"/>
                <w:kern w:val="0"/>
                <w:sz w:val="20"/>
              </w:rPr>
            </w:pPr>
            <w:r w:rsidRPr="00A74B1C">
              <w:rPr>
                <w:rFonts w:ascii="Times New Roman" w:eastAsia="新細明體"/>
                <w:kern w:val="0"/>
                <w:sz w:val="20"/>
              </w:rPr>
              <w:t>553</w:t>
            </w:r>
          </w:p>
        </w:tc>
      </w:tr>
    </w:tbl>
    <w:p w:rsidR="00AA74DA" w:rsidRPr="00A74B1C" w:rsidRDefault="00AA74DA" w:rsidP="00AA74DA">
      <w:pPr>
        <w:pStyle w:val="22"/>
        <w:spacing w:afterLines="75" w:after="342" w:line="320" w:lineRule="exact"/>
        <w:ind w:leftChars="256" w:left="2141" w:hangingChars="488" w:hanging="1270"/>
        <w:rPr>
          <w:rFonts w:ascii="Times New Roman"/>
          <w:sz w:val="24"/>
          <w:szCs w:val="24"/>
        </w:rPr>
      </w:pPr>
      <w:r w:rsidRPr="00A74B1C">
        <w:rPr>
          <w:rFonts w:ascii="Times New Roman"/>
          <w:sz w:val="24"/>
          <w:szCs w:val="24"/>
        </w:rPr>
        <w:t>資料來源：</w:t>
      </w:r>
      <w:r w:rsidRPr="00A74B1C">
        <w:rPr>
          <w:rFonts w:ascii="Times New Roman" w:hint="eastAsia"/>
          <w:sz w:val="24"/>
          <w:szCs w:val="24"/>
        </w:rPr>
        <w:t>勞動部「勞動統計查詢網」</w:t>
      </w:r>
      <w:r w:rsidRPr="00A74B1C">
        <w:rPr>
          <w:rFonts w:ascii="Times New Roman" w:hint="eastAsia"/>
          <w:sz w:val="24"/>
          <w:szCs w:val="24"/>
        </w:rPr>
        <w:t>-</w:t>
      </w:r>
      <w:r w:rsidRPr="00A74B1C">
        <w:rPr>
          <w:rFonts w:ascii="Times New Roman"/>
          <w:sz w:val="24"/>
          <w:szCs w:val="24"/>
        </w:rPr>
        <w:t>育嬰留職停薪津貼核付情形</w:t>
      </w:r>
    </w:p>
    <w:p w:rsidR="00AA74DA" w:rsidRPr="00A74B1C" w:rsidRDefault="00AA74DA" w:rsidP="00AA74DA">
      <w:pPr>
        <w:pStyle w:val="4"/>
        <w:numPr>
          <w:ilvl w:val="3"/>
          <w:numId w:val="1"/>
        </w:numPr>
      </w:pPr>
      <w:r w:rsidRPr="00A74B1C">
        <w:rPr>
          <w:rFonts w:ascii="Times New Roman" w:hAnsi="Times New Roman"/>
          <w:spacing w:val="-4"/>
        </w:rPr>
        <w:t>另據歐洲國家親職教育相關研究指出，有大量父母</w:t>
      </w:r>
      <w:r w:rsidRPr="00A74B1C">
        <w:rPr>
          <w:rFonts w:ascii="Times New Roman" w:hAnsi="Times New Roman"/>
        </w:rPr>
        <w:t>為照顧</w:t>
      </w:r>
      <w:r w:rsidRPr="00A74B1C">
        <w:rPr>
          <w:rFonts w:ascii="Times New Roman" w:hAnsi="Times New Roman" w:hint="eastAsia"/>
        </w:rPr>
        <w:t>自己的</w:t>
      </w:r>
      <w:r w:rsidRPr="00A74B1C">
        <w:rPr>
          <w:rFonts w:ascii="Times New Roman" w:hAnsi="Times New Roman"/>
        </w:rPr>
        <w:t>孩子，放棄職場的全職</w:t>
      </w:r>
      <w:r w:rsidRPr="00A74B1C">
        <w:rPr>
          <w:rFonts w:ascii="Times New Roman" w:hAnsi="Times New Roman" w:hint="eastAsia"/>
        </w:rPr>
        <w:t>而</w:t>
      </w:r>
      <w:r w:rsidRPr="00A74B1C">
        <w:rPr>
          <w:rFonts w:ascii="Times New Roman" w:hAnsi="Times New Roman"/>
        </w:rPr>
        <w:t>選擇兼職</w:t>
      </w:r>
      <w:r w:rsidRPr="00A74B1C">
        <w:rPr>
          <w:rFonts w:ascii="Times New Roman" w:hAnsi="Times New Roman" w:hint="eastAsia"/>
        </w:rPr>
        <w:t>方式</w:t>
      </w:r>
      <w:r w:rsidRPr="00A74B1C">
        <w:rPr>
          <w:rFonts w:ascii="Times New Roman" w:hAnsi="Times New Roman"/>
        </w:rPr>
        <w:t>，不再需要</w:t>
      </w:r>
      <w:r w:rsidRPr="00A74B1C">
        <w:rPr>
          <w:rFonts w:ascii="Times New Roman" w:hAnsi="Times New Roman" w:hint="eastAsia"/>
        </w:rPr>
        <w:t>公共的</w:t>
      </w:r>
      <w:r w:rsidRPr="00A74B1C">
        <w:rPr>
          <w:rFonts w:ascii="Times New Roman" w:hAnsi="Times New Roman"/>
        </w:rPr>
        <w:t>幼托服務，顯示政府</w:t>
      </w:r>
      <w:r w:rsidRPr="00A74B1C">
        <w:rPr>
          <w:rFonts w:ascii="Times New Roman" w:hAnsi="Times New Roman" w:hint="eastAsia"/>
        </w:rPr>
        <w:t>於大力推動及強調</w:t>
      </w:r>
      <w:r w:rsidRPr="00A74B1C">
        <w:rPr>
          <w:rFonts w:ascii="Times New Roman" w:hAnsi="Times New Roman"/>
        </w:rPr>
        <w:t>公托政策</w:t>
      </w:r>
      <w:r w:rsidRPr="00A74B1C">
        <w:rPr>
          <w:rFonts w:ascii="Times New Roman" w:hAnsi="Times New Roman" w:hint="eastAsia"/>
        </w:rPr>
        <w:t>之同時</w:t>
      </w:r>
      <w:r w:rsidRPr="00A74B1C">
        <w:rPr>
          <w:rFonts w:ascii="Times New Roman" w:hAnsi="Times New Roman"/>
        </w:rPr>
        <w:t>，對於此類</w:t>
      </w:r>
      <w:r w:rsidRPr="00A74B1C">
        <w:rPr>
          <w:rFonts w:ascii="Times New Roman" w:hAnsi="Times New Roman" w:hint="eastAsia"/>
        </w:rPr>
        <w:t>家長</w:t>
      </w:r>
      <w:r w:rsidRPr="00A74B1C">
        <w:rPr>
          <w:rFonts w:ascii="Times New Roman" w:hAnsi="Times New Roman"/>
        </w:rPr>
        <w:t>並無實質幫助，</w:t>
      </w:r>
      <w:r w:rsidRPr="00A74B1C">
        <w:rPr>
          <w:rFonts w:ascii="Times New Roman" w:hAnsi="Times New Roman" w:hint="eastAsia"/>
        </w:rPr>
        <w:t>其等</w:t>
      </w:r>
      <w:r w:rsidRPr="00A74B1C">
        <w:rPr>
          <w:rFonts w:ascii="Times New Roman" w:hAnsi="Times New Roman"/>
        </w:rPr>
        <w:t>真正需要的是政府或企業提供「在家」或「兼職」的工作</w:t>
      </w:r>
      <w:r w:rsidRPr="00A74B1C">
        <w:rPr>
          <w:rFonts w:ascii="Times New Roman" w:hAnsi="Times New Roman" w:hint="eastAsia"/>
        </w:rPr>
        <w:t>與相關配套</w:t>
      </w:r>
      <w:r w:rsidRPr="00A74B1C">
        <w:rPr>
          <w:rStyle w:val="aff3"/>
          <w:rFonts w:ascii="Times New Roman" w:hAnsi="Times New Roman"/>
        </w:rPr>
        <w:footnoteReference w:id="25"/>
      </w:r>
      <w:r w:rsidRPr="00A74B1C">
        <w:rPr>
          <w:rFonts w:ascii="Times New Roman" w:hAnsi="Times New Roman"/>
          <w:spacing w:val="-6"/>
        </w:rPr>
        <w:t>。</w:t>
      </w:r>
    </w:p>
    <w:p w:rsidR="00AA74DA" w:rsidRPr="00A74B1C" w:rsidRDefault="00AA74DA" w:rsidP="00AA74DA">
      <w:pPr>
        <w:pStyle w:val="3"/>
        <w:numPr>
          <w:ilvl w:val="2"/>
          <w:numId w:val="1"/>
        </w:numPr>
        <w:kinsoku w:val="0"/>
        <w:ind w:left="1360" w:hanging="680"/>
        <w:rPr>
          <w:rFonts w:ascii="Times New Roman" w:hAnsi="Times New Roman"/>
          <w:bCs w:val="0"/>
        </w:rPr>
      </w:pPr>
      <w:bookmarkStart w:id="329" w:name="_Toc26773855"/>
      <w:r w:rsidRPr="00A74B1C">
        <w:rPr>
          <w:rFonts w:ascii="Times New Roman" w:hAnsi="Times New Roman" w:hint="eastAsia"/>
          <w:bCs w:val="0"/>
        </w:rPr>
        <w:t>至於在</w:t>
      </w:r>
      <w:r w:rsidRPr="00A74B1C">
        <w:rPr>
          <w:rFonts w:ascii="Times New Roman" w:hAnsi="Times New Roman"/>
          <w:bCs w:val="0"/>
        </w:rPr>
        <w:t>鼓勵</w:t>
      </w:r>
      <w:r w:rsidRPr="00A74B1C">
        <w:rPr>
          <w:rFonts w:ascii="Times New Roman" w:hAnsi="Times New Roman" w:hint="eastAsia"/>
          <w:bCs w:val="0"/>
        </w:rPr>
        <w:t>事業單位</w:t>
      </w:r>
      <w:r w:rsidRPr="00A74B1C">
        <w:rPr>
          <w:rFonts w:hAnsi="標楷體" w:hint="eastAsia"/>
          <w:bCs w:val="0"/>
        </w:rPr>
        <w:t>/</w:t>
      </w:r>
      <w:r w:rsidRPr="00A74B1C">
        <w:rPr>
          <w:rFonts w:ascii="Times New Roman" w:hAnsi="Times New Roman"/>
          <w:bCs w:val="0"/>
        </w:rPr>
        <w:t>企業推動工作與生活平衡或友</w:t>
      </w:r>
      <w:r w:rsidRPr="00A74B1C">
        <w:rPr>
          <w:rFonts w:ascii="Times New Roman" w:hAnsi="Times New Roman"/>
          <w:bCs w:val="0"/>
          <w:spacing w:val="4"/>
        </w:rPr>
        <w:t>善家庭措施，營造友善家庭職場環境</w:t>
      </w:r>
      <w:r w:rsidRPr="00A74B1C">
        <w:rPr>
          <w:rFonts w:ascii="Times New Roman" w:hAnsi="Times New Roman" w:hint="eastAsia"/>
          <w:bCs w:val="0"/>
          <w:spacing w:val="4"/>
        </w:rPr>
        <w:t>等方面，勞動部</w:t>
      </w:r>
      <w:r w:rsidRPr="00A74B1C">
        <w:rPr>
          <w:rFonts w:ascii="Times New Roman" w:hAnsi="Times New Roman" w:hint="eastAsia"/>
          <w:bCs w:val="0"/>
        </w:rPr>
        <w:t>及經濟部雖有提出相關執行成效，惟查：</w:t>
      </w:r>
      <w:bookmarkEnd w:id="329"/>
    </w:p>
    <w:p w:rsidR="00AA74DA" w:rsidRPr="00A74B1C" w:rsidRDefault="00AA74DA" w:rsidP="00AA74DA">
      <w:pPr>
        <w:pStyle w:val="4"/>
        <w:numPr>
          <w:ilvl w:val="3"/>
          <w:numId w:val="1"/>
        </w:numPr>
      </w:pPr>
      <w:r w:rsidRPr="00A74B1C">
        <w:rPr>
          <w:rFonts w:hint="eastAsia"/>
        </w:rPr>
        <w:t>在少子女化變遷趨勢之下，我國勞動力將不斷萎縮，女性與中高齡勞動人口的投入與擴張，將成為必然的發展趨勢</w:t>
      </w:r>
      <w:r w:rsidRPr="00A74B1C">
        <w:rPr>
          <w:rStyle w:val="aff3"/>
          <w:rFonts w:ascii="Times New Roman" w:hAnsi="Times New Roman"/>
        </w:rPr>
        <w:footnoteReference w:id="26"/>
      </w:r>
      <w:r w:rsidRPr="00A74B1C">
        <w:rPr>
          <w:rFonts w:hint="eastAsia"/>
        </w:rPr>
        <w:t>；惟在全球化及服務業興起下，勞動市場也呈現多樣化的面貌，尤其非典型的工作型態</w:t>
      </w:r>
      <w:r w:rsidRPr="00A74B1C">
        <w:rPr>
          <w:rStyle w:val="aff3"/>
          <w:rFonts w:ascii="Times New Roman" w:hAnsi="Times New Roman"/>
        </w:rPr>
        <w:footnoteReference w:id="27"/>
      </w:r>
      <w:r w:rsidRPr="00A74B1C">
        <w:rPr>
          <w:rFonts w:hint="eastAsia"/>
        </w:rPr>
        <w:t>，使得國人面臨工作與家庭生活平</w:t>
      </w:r>
      <w:r w:rsidRPr="00A74B1C">
        <w:rPr>
          <w:rFonts w:hint="eastAsia"/>
        </w:rPr>
        <w:lastRenderedPageBreak/>
        <w:t>衡的挑戰與需求，更為迫切；加以經濟與產業發展的轉變，造成勞動市場出現區隔化的傾向，更將造成不同家庭所面臨的處境大相逕庭，且不少家庭因非典型工作型態而未能獲得友善家庭的勞動條件，反而加深工作與家庭生活、家人互動關係之間的衝突。又</w:t>
      </w:r>
      <w:r w:rsidRPr="00A74B1C">
        <w:t>因現代社會之精密分工、職業型態之競爭與改變，工作型態與時間衝擊著家庭關係之經營與家庭成員之互動</w:t>
      </w:r>
      <w:r w:rsidRPr="00A74B1C">
        <w:rPr>
          <w:rFonts w:hint="eastAsia"/>
        </w:rPr>
        <w:t>。</w:t>
      </w:r>
    </w:p>
    <w:p w:rsidR="00AA74DA" w:rsidRPr="00A74B1C" w:rsidRDefault="00AA74DA" w:rsidP="00AA74DA">
      <w:pPr>
        <w:pStyle w:val="4"/>
        <w:numPr>
          <w:ilvl w:val="3"/>
          <w:numId w:val="1"/>
        </w:numPr>
        <w:kinsoku w:val="0"/>
      </w:pPr>
      <w:r w:rsidRPr="00A74B1C">
        <w:t>勞動</w:t>
      </w:r>
      <w:r w:rsidRPr="00A74B1C">
        <w:rPr>
          <w:rFonts w:ascii="Times New Roman" w:hAnsi="Times New Roman"/>
        </w:rPr>
        <w:t>部於「機關檢視」結果中表示略以：「</w:t>
      </w:r>
      <w:r w:rsidRPr="00A74B1C">
        <w:rPr>
          <w:rFonts w:ascii="Times New Roman" w:hAnsi="Times New Roman" w:hint="eastAsia"/>
        </w:rPr>
        <w:t>本部</w:t>
      </w:r>
      <w:r w:rsidRPr="00A74B1C">
        <w:rPr>
          <w:rFonts w:ascii="Times New Roman" w:hAnsi="Times New Roman"/>
        </w:rPr>
        <w:t>為協助推廣家庭教育，自</w:t>
      </w:r>
      <w:r w:rsidRPr="00A74B1C">
        <w:rPr>
          <w:rFonts w:ascii="Times New Roman" w:hAnsi="Times New Roman"/>
        </w:rPr>
        <w:t>103</w:t>
      </w:r>
      <w:r w:rsidRPr="00A74B1C">
        <w:rPr>
          <w:rFonts w:ascii="Times New Roman" w:hAnsi="Times New Roman"/>
        </w:rPr>
        <w:t>年起訂定</w:t>
      </w:r>
      <w:r w:rsidRPr="00A74B1C">
        <w:rPr>
          <w:rFonts w:ascii="Times New Roman" w:hAnsi="Times New Roman" w:hint="eastAsia"/>
        </w:rPr>
        <w:t>『</w:t>
      </w:r>
      <w:r w:rsidRPr="00A74B1C">
        <w:rPr>
          <w:rFonts w:ascii="Times New Roman" w:hAnsi="Times New Roman"/>
        </w:rPr>
        <w:t>推動工作與生活平衡補助計畫</w:t>
      </w:r>
      <w:r w:rsidRPr="00A74B1C">
        <w:rPr>
          <w:rFonts w:ascii="Times New Roman" w:hAnsi="Times New Roman" w:hint="eastAsia"/>
        </w:rPr>
        <w:t>』</w:t>
      </w:r>
      <w:r w:rsidRPr="00A74B1C">
        <w:rPr>
          <w:rFonts w:ascii="Times New Roman" w:hAnsi="Times New Roman"/>
        </w:rPr>
        <w:t>，補助企業辦理友善家庭措施、兒童或長者臨時照顧空間及員工關懷與協助課程等，輔導企業制度化推動工作生活平衡措施，增進企業重視員工價值，認同推動工作生</w:t>
      </w:r>
      <w:r w:rsidRPr="00A74B1C">
        <w:t>活平衡理念，營造友善家庭職場環境</w:t>
      </w:r>
      <w:r w:rsidRPr="00A74B1C">
        <w:rPr>
          <w:rFonts w:hint="eastAsia"/>
        </w:rPr>
        <w:t>。</w:t>
      </w:r>
      <w:r w:rsidRPr="00A74B1C">
        <w:rPr>
          <w:rFonts w:ascii="Times New Roman" w:hAnsi="Times New Roman"/>
        </w:rPr>
        <w:t>」</w:t>
      </w:r>
      <w:r w:rsidRPr="00A74B1C">
        <w:rPr>
          <w:rFonts w:hint="eastAsia"/>
        </w:rPr>
        <w:t>經濟部則表示略以</w:t>
      </w:r>
      <w:r w:rsidRPr="00A74B1C">
        <w:rPr>
          <w:rFonts w:ascii="Times New Roman" w:hAnsi="Times New Roman" w:hint="eastAsia"/>
        </w:rPr>
        <w:t>：「一、</w:t>
      </w:r>
      <w:r w:rsidRPr="00A74B1C">
        <w:rPr>
          <w:rFonts w:ascii="Times New Roman" w:hAnsi="Times New Roman"/>
        </w:rPr>
        <w:t>透過獎項評分鼓勵企業營造友</w:t>
      </w:r>
      <w:r w:rsidRPr="00A74B1C">
        <w:rPr>
          <w:rFonts w:ascii="Times New Roman" w:hAnsi="Times New Roman"/>
          <w:spacing w:val="6"/>
        </w:rPr>
        <w:t>善家庭職場環境</w:t>
      </w:r>
      <w:r w:rsidRPr="00A74B1C">
        <w:rPr>
          <w:rFonts w:ascii="Times New Roman" w:hAnsi="Times New Roman" w:hint="eastAsia"/>
          <w:spacing w:val="6"/>
        </w:rPr>
        <w:t>，包括：</w:t>
      </w:r>
      <w:r w:rsidRPr="00A74B1C">
        <w:rPr>
          <w:rFonts w:ascii="Times New Roman" w:hAnsi="Times New Roman"/>
          <w:spacing w:val="6"/>
        </w:rPr>
        <w:t>國家品質獎</w:t>
      </w:r>
      <w:r w:rsidRPr="00A74B1C">
        <w:rPr>
          <w:rFonts w:ascii="Times New Roman" w:hAnsi="Times New Roman" w:hint="eastAsia"/>
          <w:spacing w:val="6"/>
        </w:rPr>
        <w:t>、</w:t>
      </w:r>
      <w:r w:rsidRPr="00A74B1C">
        <w:rPr>
          <w:rFonts w:ascii="Times New Roman" w:hAnsi="Times New Roman"/>
          <w:spacing w:val="6"/>
        </w:rPr>
        <w:t>中堅企業</w:t>
      </w:r>
      <w:r w:rsidRPr="00A74B1C">
        <w:rPr>
          <w:rFonts w:ascii="Times New Roman" w:hAnsi="Times New Roman"/>
        </w:rPr>
        <w:t>遴選</w:t>
      </w:r>
      <w:r w:rsidRPr="00A74B1C">
        <w:rPr>
          <w:rFonts w:ascii="Times New Roman" w:hAnsi="Times New Roman" w:hint="eastAsia"/>
        </w:rPr>
        <w:t>、</w:t>
      </w:r>
      <w:r w:rsidRPr="00A74B1C">
        <w:rPr>
          <w:rFonts w:ascii="Times New Roman" w:hAnsi="Times New Roman"/>
        </w:rPr>
        <w:t>新創事業獎</w:t>
      </w:r>
      <w:r w:rsidRPr="00A74B1C">
        <w:rPr>
          <w:rFonts w:ascii="Times New Roman" w:hAnsi="Times New Roman" w:hint="eastAsia"/>
        </w:rPr>
        <w:t>；二、</w:t>
      </w:r>
      <w:r w:rsidRPr="00A74B1C">
        <w:rPr>
          <w:rFonts w:ascii="Times New Roman" w:hAnsi="Times New Roman"/>
        </w:rPr>
        <w:t>鼓勵所屬國營事業提供民眾友善親子環境或優惠措施</w:t>
      </w:r>
      <w:r w:rsidRPr="00A74B1C">
        <w:rPr>
          <w:rFonts w:ascii="Times New Roman" w:hAnsi="Times New Roman" w:hint="eastAsia"/>
        </w:rPr>
        <w:t>；三、</w:t>
      </w:r>
      <w:r w:rsidRPr="00A74B1C">
        <w:rPr>
          <w:rFonts w:ascii="Times New Roman" w:hAnsi="Times New Roman"/>
        </w:rPr>
        <w:t>運用人才培訓計畫宣導友善家庭政策及智慧內容產業發展計畫建立正確遊戲觀念，營造友善家庭環境</w:t>
      </w:r>
      <w:r w:rsidRPr="00A74B1C">
        <w:rPr>
          <w:rFonts w:ascii="Times New Roman" w:hAnsi="Times New Roman" w:hint="eastAsia"/>
        </w:rPr>
        <w:t>；四、</w:t>
      </w:r>
      <w:r w:rsidRPr="00A74B1C">
        <w:rPr>
          <w:rFonts w:ascii="Times New Roman" w:hAnsi="Times New Roman"/>
        </w:rPr>
        <w:t>強化家庭教育與性別平權</w:t>
      </w:r>
      <w:r w:rsidRPr="00A74B1C">
        <w:rPr>
          <w:rFonts w:ascii="Times New Roman" w:hAnsi="Times New Roman" w:hint="eastAsia"/>
        </w:rPr>
        <w:t>；五、</w:t>
      </w:r>
      <w:r w:rsidRPr="00A74B1C">
        <w:rPr>
          <w:rFonts w:ascii="Times New Roman" w:hAnsi="Times New Roman"/>
        </w:rPr>
        <w:t>提供家庭協助與關懷透過各項敦親睦鄰、關懷弱勢方案，提供清寒兒童急難救助及低收入戶生活扶助，支持弱勢家庭並鞏固家人間情感</w:t>
      </w:r>
      <w:r w:rsidRPr="00A74B1C">
        <w:rPr>
          <w:rFonts w:ascii="Times New Roman" w:hAnsi="Times New Roman" w:hint="eastAsia"/>
        </w:rPr>
        <w:t>；六、</w:t>
      </w:r>
      <w:r w:rsidRPr="00A74B1C">
        <w:rPr>
          <w:rFonts w:ascii="Times New Roman" w:hAnsi="Times New Roman"/>
        </w:rPr>
        <w:t>宣導家庭價值，促進家庭凝聚融合</w:t>
      </w:r>
      <w:r w:rsidRPr="00A74B1C">
        <w:rPr>
          <w:rFonts w:ascii="Times New Roman" w:hAnsi="Times New Roman" w:hint="eastAsia"/>
        </w:rPr>
        <w:t>；七、</w:t>
      </w:r>
      <w:r w:rsidRPr="00A74B1C">
        <w:rPr>
          <w:rFonts w:ascii="Times New Roman" w:hAnsi="Times New Roman"/>
        </w:rPr>
        <w:t>推動</w:t>
      </w:r>
      <w:r w:rsidRPr="00A74B1C">
        <w:rPr>
          <w:rFonts w:ascii="Times New Roman" w:hAnsi="Times New Roman" w:hint="eastAsia"/>
        </w:rPr>
        <w:t>部內</w:t>
      </w:r>
      <w:r w:rsidRPr="00A74B1C">
        <w:rPr>
          <w:rFonts w:ascii="Times New Roman" w:hAnsi="Times New Roman"/>
        </w:rPr>
        <w:t>友善職場，促進家庭工作平衡</w:t>
      </w:r>
      <w:r w:rsidRPr="00A74B1C">
        <w:rPr>
          <w:rFonts w:ascii="Times New Roman" w:hAnsi="Times New Roman" w:hint="eastAsia"/>
        </w:rPr>
        <w:t>。」</w:t>
      </w:r>
      <w:bookmarkStart w:id="330" w:name="_Toc23260944"/>
      <w:bookmarkStart w:id="331" w:name="_Toc25222633"/>
      <w:bookmarkEnd w:id="314"/>
      <w:bookmarkEnd w:id="315"/>
    </w:p>
    <w:p w:rsidR="00AA74DA" w:rsidRPr="00A74B1C" w:rsidRDefault="00AA74DA" w:rsidP="00AA74DA">
      <w:pPr>
        <w:pStyle w:val="4"/>
        <w:numPr>
          <w:ilvl w:val="3"/>
          <w:numId w:val="1"/>
        </w:numPr>
        <w:kinsoku w:val="0"/>
        <w:rPr>
          <w:spacing w:val="-4"/>
        </w:rPr>
      </w:pPr>
      <w:r w:rsidRPr="00A74B1C">
        <w:rPr>
          <w:rFonts w:ascii="Times New Roman" w:hAnsi="Times New Roman" w:hint="eastAsia"/>
          <w:spacing w:val="-4"/>
        </w:rPr>
        <w:lastRenderedPageBreak/>
        <w:t>惟據本院諮詢之專家學者針對勞動部及經濟部之推動情形，指出：「推動友善</w:t>
      </w:r>
      <w:r w:rsidRPr="00A74B1C">
        <w:rPr>
          <w:rFonts w:ascii="Times New Roman" w:hAnsi="Times New Roman"/>
          <w:spacing w:val="-4"/>
        </w:rPr>
        <w:t>家庭</w:t>
      </w:r>
      <w:r w:rsidRPr="00A74B1C">
        <w:rPr>
          <w:rFonts w:ascii="Times New Roman" w:hAnsi="Times New Roman" w:hint="eastAsia"/>
          <w:spacing w:val="-4"/>
        </w:rPr>
        <w:t>的</w:t>
      </w:r>
      <w:r w:rsidRPr="00A74B1C">
        <w:rPr>
          <w:rFonts w:ascii="Times New Roman" w:hAnsi="Times New Roman"/>
          <w:spacing w:val="-4"/>
        </w:rPr>
        <w:t>企業</w:t>
      </w:r>
      <w:r w:rsidRPr="00A74B1C">
        <w:rPr>
          <w:rFonts w:ascii="Times New Roman" w:hAnsi="Times New Roman" w:hint="eastAsia"/>
          <w:spacing w:val="-4"/>
        </w:rPr>
        <w:t>，雖</w:t>
      </w:r>
      <w:r w:rsidRPr="00A74B1C">
        <w:rPr>
          <w:rFonts w:ascii="Times New Roman" w:hAnsi="Times New Roman"/>
          <w:spacing w:val="-4"/>
        </w:rPr>
        <w:t>為勞動部</w:t>
      </w:r>
      <w:r w:rsidRPr="00A74B1C">
        <w:rPr>
          <w:rFonts w:ascii="Times New Roman" w:hAnsi="Times New Roman" w:hint="eastAsia"/>
          <w:spacing w:val="-4"/>
        </w:rPr>
        <w:t>及經濟部</w:t>
      </w:r>
      <w:r w:rsidRPr="00A74B1C">
        <w:rPr>
          <w:rFonts w:hint="eastAsia"/>
          <w:spacing w:val="-4"/>
        </w:rPr>
        <w:t>的</w:t>
      </w:r>
      <w:r w:rsidRPr="00A74B1C">
        <w:rPr>
          <w:spacing w:val="-4"/>
        </w:rPr>
        <w:t>重要政策之一，</w:t>
      </w:r>
      <w:r w:rsidRPr="00A74B1C">
        <w:rPr>
          <w:rFonts w:hint="eastAsia"/>
          <w:spacing w:val="-4"/>
        </w:rPr>
        <w:t>惟</w:t>
      </w:r>
      <w:r w:rsidRPr="00A74B1C">
        <w:rPr>
          <w:spacing w:val="-4"/>
        </w:rPr>
        <w:t>似未提出更具體有助</w:t>
      </w:r>
      <w:r w:rsidRPr="00A74B1C">
        <w:rPr>
          <w:rFonts w:hint="eastAsia"/>
          <w:spacing w:val="-4"/>
        </w:rPr>
        <w:t>於</w:t>
      </w:r>
      <w:r w:rsidRPr="00A74B1C">
        <w:rPr>
          <w:spacing w:val="-4"/>
        </w:rPr>
        <w:t>勞工之友善家庭政策</w:t>
      </w:r>
      <w:r w:rsidRPr="00A74B1C">
        <w:rPr>
          <w:rFonts w:hint="eastAsia"/>
          <w:spacing w:val="-4"/>
        </w:rPr>
        <w:t>，</w:t>
      </w:r>
      <w:r w:rsidRPr="00A74B1C">
        <w:rPr>
          <w:spacing w:val="-4"/>
        </w:rPr>
        <w:t>未見更積極性的介入措施，並要求企業落實，</w:t>
      </w:r>
      <w:r w:rsidRPr="00A74B1C">
        <w:rPr>
          <w:rFonts w:hint="eastAsia"/>
          <w:spacing w:val="-4"/>
        </w:rPr>
        <w:t>恐流於僅是</w:t>
      </w:r>
      <w:r w:rsidRPr="00A74B1C">
        <w:rPr>
          <w:spacing w:val="-4"/>
        </w:rPr>
        <w:t>應付政府機關</w:t>
      </w:r>
      <w:r w:rsidRPr="00A74B1C">
        <w:rPr>
          <w:rFonts w:hint="eastAsia"/>
          <w:spacing w:val="-4"/>
        </w:rPr>
        <w:t>的檢查」、「</w:t>
      </w:r>
      <w:r w:rsidRPr="00A74B1C">
        <w:rPr>
          <w:spacing w:val="-4"/>
        </w:rPr>
        <w:t>育兒一直是婦女產後能否繼續就業的重要</w:t>
      </w:r>
      <w:r w:rsidRPr="00A74B1C">
        <w:rPr>
          <w:rFonts w:hint="eastAsia"/>
          <w:spacing w:val="-4"/>
        </w:rPr>
        <w:t>因素</w:t>
      </w:r>
      <w:r w:rsidRPr="00A74B1C">
        <w:rPr>
          <w:spacing w:val="-4"/>
        </w:rPr>
        <w:t>，因此</w:t>
      </w:r>
      <w:r w:rsidRPr="00A74B1C">
        <w:rPr>
          <w:rFonts w:hint="eastAsia"/>
          <w:spacing w:val="-4"/>
        </w:rPr>
        <w:t>，</w:t>
      </w:r>
      <w:r w:rsidRPr="00A74B1C">
        <w:rPr>
          <w:spacing w:val="-4"/>
        </w:rPr>
        <w:t>政府於友善家庭政策中，就法令要求或鼓勵企業對員工</w:t>
      </w:r>
      <w:r w:rsidRPr="00A74B1C">
        <w:rPr>
          <w:rFonts w:hint="eastAsia"/>
          <w:spacing w:val="-4"/>
        </w:rPr>
        <w:t>在</w:t>
      </w:r>
      <w:r w:rsidRPr="00A74B1C">
        <w:rPr>
          <w:spacing w:val="-4"/>
        </w:rPr>
        <w:t>育兒</w:t>
      </w:r>
      <w:r w:rsidRPr="00A74B1C">
        <w:rPr>
          <w:rFonts w:hint="eastAsia"/>
          <w:spacing w:val="-4"/>
        </w:rPr>
        <w:t>上提供</w:t>
      </w:r>
      <w:r w:rsidRPr="00A74B1C">
        <w:rPr>
          <w:spacing w:val="-4"/>
        </w:rPr>
        <w:t>友善</w:t>
      </w:r>
      <w:r w:rsidRPr="00A74B1C">
        <w:rPr>
          <w:rFonts w:hint="eastAsia"/>
          <w:spacing w:val="-4"/>
        </w:rPr>
        <w:t>措施</w:t>
      </w:r>
      <w:r w:rsidRPr="00A74B1C">
        <w:rPr>
          <w:spacing w:val="-4"/>
        </w:rPr>
        <w:t>，</w:t>
      </w:r>
      <w:r w:rsidRPr="00A74B1C">
        <w:rPr>
          <w:rFonts w:hint="eastAsia"/>
          <w:spacing w:val="-4"/>
        </w:rPr>
        <w:t>乃是</w:t>
      </w:r>
      <w:r w:rsidRPr="00A74B1C">
        <w:rPr>
          <w:spacing w:val="-4"/>
        </w:rPr>
        <w:t>解決少子問題必然</w:t>
      </w:r>
      <w:r w:rsidRPr="00A74B1C">
        <w:rPr>
          <w:rFonts w:hint="eastAsia"/>
          <w:spacing w:val="-4"/>
        </w:rPr>
        <w:t>之</w:t>
      </w:r>
      <w:r w:rsidRPr="00A74B1C">
        <w:rPr>
          <w:spacing w:val="-4"/>
        </w:rPr>
        <w:t>思考</w:t>
      </w:r>
      <w:r w:rsidRPr="00A74B1C">
        <w:rPr>
          <w:rFonts w:hint="eastAsia"/>
          <w:spacing w:val="-4"/>
        </w:rPr>
        <w:t>方向，</w:t>
      </w:r>
      <w:r w:rsidRPr="00A74B1C">
        <w:rPr>
          <w:spacing w:val="-4"/>
        </w:rPr>
        <w:t>即便</w:t>
      </w:r>
      <w:r w:rsidRPr="00A74B1C">
        <w:rPr>
          <w:rFonts w:hint="eastAsia"/>
          <w:spacing w:val="-4"/>
        </w:rPr>
        <w:t>並</w:t>
      </w:r>
      <w:r w:rsidRPr="00A74B1C">
        <w:rPr>
          <w:spacing w:val="-4"/>
        </w:rPr>
        <w:t>非最佳之政策，但或能降低部分女性就業與家庭間的</w:t>
      </w:r>
      <w:r w:rsidRPr="00A74B1C">
        <w:rPr>
          <w:spacing w:val="-4"/>
          <w:szCs w:val="32"/>
        </w:rPr>
        <w:t>壓力。然</w:t>
      </w:r>
      <w:r w:rsidRPr="00A74B1C">
        <w:rPr>
          <w:rFonts w:hint="eastAsia"/>
          <w:spacing w:val="-4"/>
          <w:szCs w:val="32"/>
        </w:rPr>
        <w:t>實際上</w:t>
      </w:r>
      <w:r w:rsidRPr="00A74B1C">
        <w:rPr>
          <w:spacing w:val="-4"/>
          <w:szCs w:val="32"/>
        </w:rPr>
        <w:t>，無論主管企業的經濟部或主管勞動政策的勞動部，若</w:t>
      </w:r>
      <w:r w:rsidRPr="00A74B1C">
        <w:rPr>
          <w:rFonts w:hint="eastAsia"/>
          <w:spacing w:val="-4"/>
          <w:szCs w:val="32"/>
        </w:rPr>
        <w:t>是</w:t>
      </w:r>
      <w:r w:rsidRPr="00A74B1C">
        <w:rPr>
          <w:spacing w:val="-4"/>
          <w:szCs w:val="32"/>
        </w:rPr>
        <w:t>任憑企業僅</w:t>
      </w:r>
      <w:r w:rsidRPr="00A74B1C">
        <w:rPr>
          <w:rFonts w:hint="eastAsia"/>
          <w:spacing w:val="-4"/>
          <w:szCs w:val="32"/>
        </w:rPr>
        <w:t>從</w:t>
      </w:r>
      <w:r w:rsidRPr="00A74B1C">
        <w:rPr>
          <w:spacing w:val="-4"/>
          <w:szCs w:val="32"/>
        </w:rPr>
        <w:t>企業</w:t>
      </w:r>
      <w:r w:rsidRPr="00A74B1C">
        <w:rPr>
          <w:rFonts w:hint="eastAsia"/>
          <w:spacing w:val="-4"/>
          <w:szCs w:val="32"/>
        </w:rPr>
        <w:t>本身的</w:t>
      </w:r>
      <w:r w:rsidRPr="00A74B1C">
        <w:rPr>
          <w:spacing w:val="-4"/>
          <w:szCs w:val="32"/>
        </w:rPr>
        <w:t>需求思考，則員工之家庭及個人</w:t>
      </w:r>
      <w:r w:rsidRPr="00A74B1C">
        <w:rPr>
          <w:rFonts w:hint="eastAsia"/>
          <w:spacing w:val="-4"/>
          <w:szCs w:val="32"/>
        </w:rPr>
        <w:t>必定遭到</w:t>
      </w:r>
      <w:r w:rsidRPr="00A74B1C">
        <w:rPr>
          <w:spacing w:val="-4"/>
          <w:szCs w:val="32"/>
        </w:rPr>
        <w:t>犧牲</w:t>
      </w:r>
      <w:r w:rsidRPr="00A74B1C">
        <w:rPr>
          <w:rFonts w:hint="eastAsia"/>
          <w:spacing w:val="-4"/>
          <w:szCs w:val="32"/>
        </w:rPr>
        <w:t>，而</w:t>
      </w:r>
      <w:r w:rsidRPr="00A74B1C">
        <w:rPr>
          <w:spacing w:val="-4"/>
          <w:szCs w:val="32"/>
        </w:rPr>
        <w:t>在揚棄</w:t>
      </w:r>
      <w:r w:rsidRPr="00A74B1C">
        <w:rPr>
          <w:rFonts w:hint="eastAsia"/>
          <w:spacing w:val="-4"/>
          <w:szCs w:val="32"/>
        </w:rPr>
        <w:t>『</w:t>
      </w:r>
      <w:r w:rsidRPr="00A74B1C">
        <w:rPr>
          <w:spacing w:val="-4"/>
          <w:szCs w:val="32"/>
        </w:rPr>
        <w:t>工作即生活</w:t>
      </w:r>
      <w:r w:rsidRPr="00A74B1C">
        <w:rPr>
          <w:rFonts w:hint="eastAsia"/>
          <w:spacing w:val="-4"/>
          <w:szCs w:val="32"/>
        </w:rPr>
        <w:t>』</w:t>
      </w:r>
      <w:r w:rsidRPr="00A74B1C">
        <w:rPr>
          <w:spacing w:val="-4"/>
          <w:szCs w:val="32"/>
        </w:rPr>
        <w:t>、</w:t>
      </w:r>
      <w:r w:rsidRPr="00A74B1C">
        <w:rPr>
          <w:rFonts w:hint="eastAsia"/>
          <w:spacing w:val="-4"/>
          <w:szCs w:val="32"/>
        </w:rPr>
        <w:t>『</w:t>
      </w:r>
      <w:r w:rsidRPr="00A74B1C">
        <w:rPr>
          <w:spacing w:val="-4"/>
          <w:szCs w:val="32"/>
        </w:rPr>
        <w:t>以公司為家</w:t>
      </w:r>
      <w:r w:rsidRPr="00A74B1C">
        <w:rPr>
          <w:rFonts w:hint="eastAsia"/>
          <w:spacing w:val="-4"/>
          <w:szCs w:val="32"/>
        </w:rPr>
        <w:t>』</w:t>
      </w:r>
      <w:r w:rsidRPr="00A74B1C">
        <w:rPr>
          <w:spacing w:val="-4"/>
          <w:szCs w:val="32"/>
        </w:rPr>
        <w:t>等</w:t>
      </w:r>
      <w:r w:rsidRPr="00A74B1C">
        <w:rPr>
          <w:rFonts w:hint="eastAsia"/>
          <w:spacing w:val="-4"/>
          <w:szCs w:val="32"/>
        </w:rPr>
        <w:t>思維</w:t>
      </w:r>
      <w:r w:rsidRPr="00A74B1C">
        <w:rPr>
          <w:spacing w:val="-4"/>
          <w:szCs w:val="32"/>
        </w:rPr>
        <w:t>之今日，政府</w:t>
      </w:r>
      <w:r w:rsidRPr="00A74B1C">
        <w:rPr>
          <w:rFonts w:hint="eastAsia"/>
          <w:spacing w:val="-4"/>
          <w:szCs w:val="32"/>
        </w:rPr>
        <w:t>有</w:t>
      </w:r>
      <w:r w:rsidRPr="00A74B1C">
        <w:rPr>
          <w:spacing w:val="-4"/>
          <w:szCs w:val="32"/>
        </w:rPr>
        <w:t>必要採取更積極的作為，使企業主重視員工家庭生活</w:t>
      </w:r>
      <w:r w:rsidRPr="00A74B1C">
        <w:rPr>
          <w:rFonts w:hint="eastAsia"/>
          <w:spacing w:val="-4"/>
          <w:szCs w:val="32"/>
        </w:rPr>
        <w:t>，</w:t>
      </w:r>
      <w:r w:rsidRPr="00A74B1C">
        <w:rPr>
          <w:spacing w:val="-4"/>
          <w:szCs w:val="32"/>
        </w:rPr>
        <w:t>否則</w:t>
      </w:r>
      <w:r w:rsidRPr="00A74B1C">
        <w:rPr>
          <w:rFonts w:hint="eastAsia"/>
          <w:spacing w:val="-4"/>
          <w:szCs w:val="32"/>
        </w:rPr>
        <w:t>『</w:t>
      </w:r>
      <w:r w:rsidRPr="00A74B1C">
        <w:rPr>
          <w:spacing w:val="-4"/>
          <w:szCs w:val="32"/>
        </w:rPr>
        <w:t>家庭</w:t>
      </w:r>
      <w:r w:rsidRPr="00A74B1C">
        <w:rPr>
          <w:rFonts w:hint="eastAsia"/>
          <w:spacing w:val="-4"/>
          <w:szCs w:val="32"/>
        </w:rPr>
        <w:t>』未必</w:t>
      </w:r>
      <w:r w:rsidRPr="00A74B1C">
        <w:rPr>
          <w:spacing w:val="-4"/>
          <w:szCs w:val="32"/>
        </w:rPr>
        <w:t>成為企業</w:t>
      </w:r>
      <w:r w:rsidRPr="00A74B1C">
        <w:rPr>
          <w:rFonts w:hint="eastAsia"/>
          <w:spacing w:val="-4"/>
          <w:szCs w:val="32"/>
        </w:rPr>
        <w:t>經營</w:t>
      </w:r>
      <w:r w:rsidRPr="00A74B1C">
        <w:rPr>
          <w:spacing w:val="-4"/>
          <w:szCs w:val="32"/>
        </w:rPr>
        <w:t>的</w:t>
      </w:r>
      <w:r w:rsidRPr="00A74B1C">
        <w:rPr>
          <w:rFonts w:hint="eastAsia"/>
          <w:spacing w:val="-4"/>
          <w:szCs w:val="32"/>
        </w:rPr>
        <w:t>重要思考</w:t>
      </w:r>
      <w:r w:rsidRPr="00A74B1C">
        <w:rPr>
          <w:spacing w:val="-4"/>
          <w:szCs w:val="32"/>
        </w:rPr>
        <w:t>，</w:t>
      </w:r>
      <w:r w:rsidRPr="00A74B1C">
        <w:rPr>
          <w:rFonts w:hint="eastAsia"/>
          <w:spacing w:val="-4"/>
          <w:szCs w:val="32"/>
        </w:rPr>
        <w:t>此</w:t>
      </w:r>
      <w:r w:rsidRPr="00A74B1C">
        <w:rPr>
          <w:spacing w:val="-4"/>
          <w:szCs w:val="32"/>
        </w:rPr>
        <w:t>對員工維持婚姻及親子關係至為不利</w:t>
      </w:r>
      <w:r w:rsidRPr="00A74B1C">
        <w:rPr>
          <w:rFonts w:hint="eastAsia"/>
          <w:spacing w:val="-4"/>
        </w:rPr>
        <w:t>」、</w:t>
      </w:r>
      <w:r w:rsidRPr="00A74B1C">
        <w:rPr>
          <w:rFonts w:hint="eastAsia"/>
          <w:spacing w:val="-4"/>
          <w:szCs w:val="32"/>
        </w:rPr>
        <w:t>「</w:t>
      </w:r>
      <w:r w:rsidRPr="00A74B1C">
        <w:rPr>
          <w:spacing w:val="-4"/>
          <w:szCs w:val="32"/>
        </w:rPr>
        <w:t>縱使企業設置托育單位並非人人需要，但重要</w:t>
      </w:r>
      <w:r w:rsidRPr="00A74B1C">
        <w:rPr>
          <w:rFonts w:hint="eastAsia"/>
          <w:spacing w:val="-4"/>
          <w:szCs w:val="32"/>
        </w:rPr>
        <w:t>的是</w:t>
      </w:r>
      <w:r w:rsidRPr="00A74B1C">
        <w:rPr>
          <w:spacing w:val="-4"/>
          <w:szCs w:val="32"/>
        </w:rPr>
        <w:t>勞動部如何鼓勵及監督企業落實。又未來長照需求日漸增加，勞動部如何</w:t>
      </w:r>
      <w:r w:rsidRPr="00A74B1C">
        <w:rPr>
          <w:rFonts w:hint="eastAsia"/>
          <w:spacing w:val="-4"/>
          <w:szCs w:val="32"/>
        </w:rPr>
        <w:t>使</w:t>
      </w:r>
      <w:r w:rsidRPr="00A74B1C">
        <w:rPr>
          <w:spacing w:val="-4"/>
          <w:szCs w:val="32"/>
        </w:rPr>
        <w:t>有需求之家庭便於照護</w:t>
      </w:r>
      <w:r w:rsidRPr="00A74B1C">
        <w:rPr>
          <w:rFonts w:hint="eastAsia"/>
          <w:spacing w:val="-4"/>
          <w:szCs w:val="32"/>
        </w:rPr>
        <w:t>？</w:t>
      </w:r>
      <w:r w:rsidRPr="00A74B1C">
        <w:rPr>
          <w:spacing w:val="-4"/>
          <w:szCs w:val="32"/>
        </w:rPr>
        <w:t>如何放寬法令，讓</w:t>
      </w:r>
      <w:r w:rsidRPr="00A74B1C">
        <w:rPr>
          <w:rFonts w:hint="eastAsia"/>
          <w:spacing w:val="-4"/>
          <w:szCs w:val="32"/>
        </w:rPr>
        <w:t>家中</w:t>
      </w:r>
      <w:r w:rsidRPr="00A74B1C">
        <w:rPr>
          <w:spacing w:val="-4"/>
          <w:szCs w:val="32"/>
        </w:rPr>
        <w:t>有長照需求之勞工</w:t>
      </w:r>
      <w:r w:rsidRPr="00A74B1C">
        <w:rPr>
          <w:rFonts w:hint="eastAsia"/>
          <w:spacing w:val="-4"/>
          <w:szCs w:val="32"/>
        </w:rPr>
        <w:t>？可否</w:t>
      </w:r>
      <w:r w:rsidRPr="00A74B1C">
        <w:rPr>
          <w:spacing w:val="-4"/>
          <w:szCs w:val="32"/>
        </w:rPr>
        <w:t>比照育嬰假方式請</w:t>
      </w:r>
      <w:r w:rsidRPr="00A74B1C">
        <w:rPr>
          <w:rFonts w:hint="eastAsia"/>
          <w:spacing w:val="-4"/>
          <w:szCs w:val="32"/>
        </w:rPr>
        <w:t>『</w:t>
      </w:r>
      <w:r w:rsidRPr="00A74B1C">
        <w:rPr>
          <w:spacing w:val="-4"/>
          <w:szCs w:val="32"/>
        </w:rPr>
        <w:t>照護假</w:t>
      </w:r>
      <w:r w:rsidRPr="00A74B1C">
        <w:rPr>
          <w:rFonts w:hint="eastAsia"/>
          <w:spacing w:val="-4"/>
          <w:szCs w:val="32"/>
        </w:rPr>
        <w:t>』</w:t>
      </w:r>
      <w:r w:rsidRPr="00A74B1C">
        <w:rPr>
          <w:spacing w:val="-4"/>
          <w:szCs w:val="32"/>
        </w:rPr>
        <w:t>，並以</w:t>
      </w:r>
      <w:r w:rsidRPr="00A74B1C">
        <w:rPr>
          <w:rFonts w:hint="eastAsia"/>
          <w:spacing w:val="-4"/>
          <w:szCs w:val="32"/>
        </w:rPr>
        <w:t>『</w:t>
      </w:r>
      <w:r w:rsidRPr="00A74B1C">
        <w:rPr>
          <w:spacing w:val="-4"/>
          <w:szCs w:val="32"/>
        </w:rPr>
        <w:t>勞保</w:t>
      </w:r>
      <w:r w:rsidRPr="00A74B1C">
        <w:rPr>
          <w:rFonts w:hint="eastAsia"/>
          <w:spacing w:val="-4"/>
          <w:szCs w:val="32"/>
        </w:rPr>
        <w:t>』</w:t>
      </w:r>
      <w:r w:rsidRPr="00A74B1C">
        <w:rPr>
          <w:spacing w:val="-4"/>
          <w:szCs w:val="32"/>
        </w:rPr>
        <w:t>或</w:t>
      </w:r>
      <w:r w:rsidRPr="00A74B1C">
        <w:rPr>
          <w:rFonts w:hint="eastAsia"/>
          <w:spacing w:val="-4"/>
          <w:szCs w:val="32"/>
        </w:rPr>
        <w:t>『就業</w:t>
      </w:r>
      <w:r w:rsidRPr="00A74B1C">
        <w:rPr>
          <w:spacing w:val="-4"/>
          <w:szCs w:val="32"/>
        </w:rPr>
        <w:t>安定基金</w:t>
      </w:r>
      <w:r w:rsidRPr="00A74B1C">
        <w:rPr>
          <w:rFonts w:hint="eastAsia"/>
          <w:spacing w:val="-4"/>
          <w:szCs w:val="32"/>
        </w:rPr>
        <w:t>』</w:t>
      </w:r>
      <w:r w:rsidRPr="00A74B1C">
        <w:rPr>
          <w:spacing w:val="-4"/>
          <w:szCs w:val="32"/>
        </w:rPr>
        <w:t>為基礎，請領照顧津貼，以免</w:t>
      </w:r>
      <w:r w:rsidRPr="00A74B1C">
        <w:rPr>
          <w:rFonts w:hint="eastAsia"/>
          <w:spacing w:val="-4"/>
          <w:szCs w:val="32"/>
        </w:rPr>
        <w:t>『家庭因</w:t>
      </w:r>
      <w:r w:rsidRPr="00A74B1C">
        <w:rPr>
          <w:rFonts w:ascii="Times New Roman" w:hAnsi="Times New Roman"/>
          <w:spacing w:val="-4"/>
          <w:szCs w:val="32"/>
        </w:rPr>
        <w:t>1</w:t>
      </w:r>
      <w:r w:rsidRPr="00A74B1C">
        <w:rPr>
          <w:spacing w:val="-4"/>
          <w:szCs w:val="32"/>
        </w:rPr>
        <w:t>人臥床</w:t>
      </w:r>
      <w:r w:rsidRPr="00A74B1C">
        <w:rPr>
          <w:rFonts w:hint="eastAsia"/>
          <w:spacing w:val="-4"/>
          <w:szCs w:val="32"/>
        </w:rPr>
        <w:t>而面臨</w:t>
      </w:r>
      <w:r w:rsidRPr="00A74B1C">
        <w:rPr>
          <w:spacing w:val="-4"/>
          <w:szCs w:val="32"/>
        </w:rPr>
        <w:t>照護者失業</w:t>
      </w:r>
      <w:r w:rsidRPr="00A74B1C">
        <w:rPr>
          <w:rFonts w:hint="eastAsia"/>
          <w:spacing w:val="-4"/>
          <w:szCs w:val="32"/>
        </w:rPr>
        <w:t>』</w:t>
      </w:r>
      <w:r w:rsidRPr="00A74B1C">
        <w:rPr>
          <w:spacing w:val="-4"/>
          <w:szCs w:val="32"/>
        </w:rPr>
        <w:t>之困境</w:t>
      </w:r>
      <w:r w:rsidRPr="00A74B1C">
        <w:rPr>
          <w:rFonts w:hint="eastAsia"/>
          <w:spacing w:val="-4"/>
          <w:szCs w:val="32"/>
        </w:rPr>
        <w:t>」</w:t>
      </w:r>
      <w:r w:rsidRPr="00A74B1C">
        <w:rPr>
          <w:spacing w:val="-4"/>
          <w:szCs w:val="32"/>
        </w:rPr>
        <w:t>。</w:t>
      </w:r>
    </w:p>
    <w:p w:rsidR="00AA74DA" w:rsidRPr="00A74B1C" w:rsidRDefault="00AA74DA" w:rsidP="00AA74DA">
      <w:pPr>
        <w:pStyle w:val="4"/>
        <w:numPr>
          <w:ilvl w:val="3"/>
          <w:numId w:val="1"/>
        </w:numPr>
        <w:kinsoku w:val="0"/>
      </w:pPr>
      <w:r w:rsidRPr="00A74B1C">
        <w:rPr>
          <w:rFonts w:hint="eastAsia"/>
          <w:szCs w:val="32"/>
        </w:rPr>
        <w:t>針對前述情事，專家學者並進一步提出建議：勞動部及</w:t>
      </w:r>
      <w:r w:rsidRPr="00A74B1C">
        <w:rPr>
          <w:szCs w:val="32"/>
        </w:rPr>
        <w:t>經濟部</w:t>
      </w:r>
      <w:r w:rsidRPr="00A74B1C">
        <w:rPr>
          <w:rFonts w:hint="eastAsia"/>
          <w:szCs w:val="32"/>
        </w:rPr>
        <w:t>應</w:t>
      </w:r>
      <w:r w:rsidRPr="00A74B1C">
        <w:rPr>
          <w:szCs w:val="32"/>
        </w:rPr>
        <w:t>以更精確的調查為</w:t>
      </w:r>
      <w:r w:rsidRPr="00A74B1C">
        <w:rPr>
          <w:rFonts w:hint="eastAsia"/>
          <w:szCs w:val="32"/>
        </w:rPr>
        <w:t>基礎</w:t>
      </w:r>
      <w:r w:rsidRPr="00A74B1C">
        <w:rPr>
          <w:szCs w:val="32"/>
        </w:rPr>
        <w:t>依據，</w:t>
      </w:r>
      <w:r w:rsidRPr="00A74B1C">
        <w:rPr>
          <w:rFonts w:hint="eastAsia"/>
          <w:szCs w:val="32"/>
        </w:rPr>
        <w:t>共同合作促使事業單位、企業</w:t>
      </w:r>
      <w:r w:rsidRPr="00A74B1C">
        <w:rPr>
          <w:szCs w:val="32"/>
        </w:rPr>
        <w:t>落實重視員工家庭生活之友善家庭政策，</w:t>
      </w:r>
      <w:r w:rsidRPr="00A74B1C">
        <w:rPr>
          <w:rFonts w:hint="eastAsia"/>
          <w:szCs w:val="32"/>
        </w:rPr>
        <w:t>且</w:t>
      </w:r>
      <w:r w:rsidRPr="00A74B1C">
        <w:rPr>
          <w:szCs w:val="32"/>
        </w:rPr>
        <w:t>對</w:t>
      </w:r>
      <w:r w:rsidRPr="00A74B1C">
        <w:rPr>
          <w:rFonts w:hint="eastAsia"/>
          <w:szCs w:val="32"/>
        </w:rPr>
        <w:t>人力資源</w:t>
      </w:r>
      <w:r w:rsidRPr="00A74B1C">
        <w:rPr>
          <w:szCs w:val="32"/>
        </w:rPr>
        <w:t>部門配合於員工教育訓練中進行家庭生活教育之企業</w:t>
      </w:r>
      <w:r w:rsidRPr="00A74B1C">
        <w:rPr>
          <w:rFonts w:hint="eastAsia"/>
          <w:szCs w:val="32"/>
        </w:rPr>
        <w:t>，</w:t>
      </w:r>
      <w:r w:rsidRPr="00A74B1C">
        <w:rPr>
          <w:szCs w:val="32"/>
        </w:rPr>
        <w:t>給予實質減稅</w:t>
      </w:r>
      <w:r w:rsidRPr="00A74B1C">
        <w:rPr>
          <w:rFonts w:hint="eastAsia"/>
          <w:szCs w:val="32"/>
        </w:rPr>
        <w:t>等</w:t>
      </w:r>
      <w:r w:rsidRPr="00A74B1C">
        <w:rPr>
          <w:szCs w:val="32"/>
        </w:rPr>
        <w:t>鼓勵</w:t>
      </w:r>
      <w:r w:rsidRPr="00A74B1C">
        <w:rPr>
          <w:rFonts w:hint="eastAsia"/>
          <w:szCs w:val="32"/>
        </w:rPr>
        <w:t>誘因</w:t>
      </w:r>
      <w:r w:rsidRPr="00A74B1C">
        <w:rPr>
          <w:szCs w:val="32"/>
        </w:rPr>
        <w:t>，使</w:t>
      </w:r>
      <w:r w:rsidRPr="00A74B1C">
        <w:rPr>
          <w:rFonts w:hint="eastAsia"/>
          <w:szCs w:val="32"/>
        </w:rPr>
        <w:t>其等</w:t>
      </w:r>
      <w:r w:rsidRPr="00A74B1C">
        <w:rPr>
          <w:szCs w:val="32"/>
        </w:rPr>
        <w:t>樂於成為友善家庭</w:t>
      </w:r>
      <w:r w:rsidRPr="00A74B1C">
        <w:rPr>
          <w:rFonts w:hint="eastAsia"/>
          <w:szCs w:val="32"/>
        </w:rPr>
        <w:t>的</w:t>
      </w:r>
      <w:r w:rsidRPr="00A74B1C">
        <w:rPr>
          <w:szCs w:val="32"/>
        </w:rPr>
        <w:lastRenderedPageBreak/>
        <w:t>企</w:t>
      </w:r>
      <w:r w:rsidRPr="00A74B1C">
        <w:rPr>
          <w:spacing w:val="-6"/>
          <w:szCs w:val="32"/>
        </w:rPr>
        <w:t>業，方使工作與家庭不易平衡的工商時代能有所</w:t>
      </w:r>
      <w:r w:rsidRPr="00A74B1C">
        <w:rPr>
          <w:szCs w:val="32"/>
        </w:rPr>
        <w:t>平衡</w:t>
      </w:r>
      <w:r w:rsidRPr="00A74B1C">
        <w:rPr>
          <w:rFonts w:hint="eastAsia"/>
          <w:szCs w:val="32"/>
        </w:rPr>
        <w:t>等語</w:t>
      </w:r>
      <w:r w:rsidRPr="00A74B1C">
        <w:rPr>
          <w:szCs w:val="32"/>
        </w:rPr>
        <w:t>。</w:t>
      </w:r>
      <w:r w:rsidRPr="00A74B1C">
        <w:rPr>
          <w:rFonts w:hint="eastAsia"/>
        </w:rPr>
        <w:t>況且</w:t>
      </w:r>
      <w:r w:rsidRPr="00A74B1C">
        <w:t>勞動部</w:t>
      </w:r>
      <w:r w:rsidRPr="00A74B1C">
        <w:rPr>
          <w:rFonts w:hint="eastAsia"/>
        </w:rPr>
        <w:t>亦</w:t>
      </w:r>
      <w:r w:rsidRPr="00A74B1C">
        <w:t>表示</w:t>
      </w:r>
      <w:r w:rsidRPr="00A74B1C">
        <w:rPr>
          <w:rFonts w:hint="eastAsia"/>
        </w:rPr>
        <w:t>：</w:t>
      </w:r>
      <w:r w:rsidRPr="00A74B1C">
        <w:t>在推動家庭政策與教育最感困難部分之一，即企業面臨產業轉型的挑戰，永續經營不易，</w:t>
      </w:r>
      <w:r w:rsidRPr="00A74B1C">
        <w:rPr>
          <w:rFonts w:hint="eastAsia"/>
        </w:rPr>
        <w:t>加以</w:t>
      </w:r>
      <w:r w:rsidRPr="00A74B1C">
        <w:t>企業相關承辦人員異動頻繁，造成公司推動工作生活平衡措施</w:t>
      </w:r>
      <w:r w:rsidRPr="00A74B1C">
        <w:rPr>
          <w:rFonts w:hint="eastAsia"/>
        </w:rPr>
        <w:t>容易</w:t>
      </w:r>
      <w:r w:rsidRPr="00A74B1C">
        <w:t>中斷或經驗無法累積，使企業難以穩定發展友善員工</w:t>
      </w:r>
      <w:r w:rsidRPr="00A74B1C">
        <w:rPr>
          <w:rFonts w:hint="eastAsia"/>
        </w:rPr>
        <w:t>的</w:t>
      </w:r>
      <w:r w:rsidRPr="00A74B1C">
        <w:t>措施。因此</w:t>
      </w:r>
      <w:r w:rsidRPr="00A74B1C">
        <w:rPr>
          <w:rFonts w:hint="eastAsia"/>
        </w:rPr>
        <w:t>，</w:t>
      </w:r>
      <w:r w:rsidRPr="00A74B1C">
        <w:t>政府於家庭政策中，應</w:t>
      </w:r>
      <w:r w:rsidRPr="00A74B1C">
        <w:rPr>
          <w:rFonts w:hint="eastAsia"/>
        </w:rPr>
        <w:t>有更為實質且普及的</w:t>
      </w:r>
      <w:r w:rsidRPr="00A74B1C">
        <w:t>鼓勵</w:t>
      </w:r>
      <w:r w:rsidRPr="00A74B1C">
        <w:rPr>
          <w:rFonts w:hint="eastAsia"/>
        </w:rPr>
        <w:t>或誘因措施，使更多的</w:t>
      </w:r>
      <w:r w:rsidRPr="00A74B1C">
        <w:t>企業對員工育兒提供友善環境</w:t>
      </w:r>
      <w:r w:rsidRPr="00A74B1C">
        <w:rPr>
          <w:rFonts w:hint="eastAsia"/>
        </w:rPr>
        <w:t>，而非僅有相關</w:t>
      </w:r>
      <w:r w:rsidRPr="00A74B1C">
        <w:t>獎項</w:t>
      </w:r>
      <w:r w:rsidRPr="00A74B1C">
        <w:rPr>
          <w:rFonts w:hint="eastAsia"/>
        </w:rPr>
        <w:t>的評分機制</w:t>
      </w:r>
      <w:r w:rsidRPr="00A74B1C">
        <w:t>。</w:t>
      </w:r>
    </w:p>
    <w:p w:rsidR="00AA74DA" w:rsidRPr="00A74B1C" w:rsidRDefault="00AA74DA" w:rsidP="00AA74DA">
      <w:pPr>
        <w:pStyle w:val="3"/>
        <w:numPr>
          <w:ilvl w:val="2"/>
          <w:numId w:val="1"/>
        </w:numPr>
        <w:kinsoku w:val="0"/>
        <w:ind w:left="1360" w:hanging="680"/>
        <w:rPr>
          <w:rFonts w:ascii="Times New Roman" w:hAnsi="Times New Roman"/>
        </w:rPr>
      </w:pPr>
      <w:bookmarkStart w:id="332" w:name="_Toc26773856"/>
      <w:r w:rsidRPr="00A74B1C">
        <w:rPr>
          <w:rFonts w:ascii="Times New Roman" w:hAnsi="Times New Roman"/>
        </w:rPr>
        <w:t>近年來我國女性勞動參與率已逾</w:t>
      </w:r>
      <w:r w:rsidRPr="00A74B1C">
        <w:rPr>
          <w:rFonts w:ascii="Times New Roman" w:hAnsi="Times New Roman"/>
        </w:rPr>
        <w:t>50</w:t>
      </w:r>
      <w:r w:rsidRPr="00A74B1C">
        <w:rPr>
          <w:rFonts w:ascii="Times New Roman" w:hAnsi="Times New Roman"/>
        </w:rPr>
        <w:t>％，且因現代社會之精密分工、職業型態之競爭與改變，工作型態與時間衝擊著家庭關係之經營與家庭成員之互動，因而衍生不同的家庭議題與需求；為使國人兼顧家庭及工作，行政院允應統合跨部會之力共同建立並營造友善家庭的公私部門職場環境與氛圍，以促進工作</w:t>
      </w:r>
      <w:r w:rsidRPr="00A74B1C">
        <w:rPr>
          <w:rFonts w:ascii="Times New Roman" w:hAnsi="Times New Roman" w:hint="eastAsia"/>
        </w:rPr>
        <w:t>與家庭生活之</w:t>
      </w:r>
      <w:r w:rsidRPr="00A74B1C">
        <w:rPr>
          <w:rFonts w:ascii="Times New Roman" w:hAnsi="Times New Roman"/>
        </w:rPr>
        <w:t>平衡。</w:t>
      </w:r>
      <w:bookmarkEnd w:id="330"/>
      <w:bookmarkEnd w:id="331"/>
      <w:bookmarkEnd w:id="332"/>
    </w:p>
    <w:p w:rsidR="00AA74DA" w:rsidRPr="00A74B1C" w:rsidRDefault="00AA74DA" w:rsidP="00AA74DA">
      <w:pPr>
        <w:pStyle w:val="33"/>
        <w:ind w:left="1361" w:firstLine="680"/>
        <w:rPr>
          <w:rFonts w:ascii="Times New Roman"/>
        </w:rPr>
      </w:pPr>
    </w:p>
    <w:p w:rsidR="00AA74DA" w:rsidRPr="00A74B1C" w:rsidRDefault="00AA74DA" w:rsidP="00AA74DA">
      <w:pPr>
        <w:pStyle w:val="2"/>
        <w:numPr>
          <w:ilvl w:val="1"/>
          <w:numId w:val="1"/>
        </w:numPr>
        <w:topLinePunct/>
        <w:ind w:left="1020" w:hanging="680"/>
        <w:rPr>
          <w:rFonts w:ascii="Times New Roman" w:hAnsi="Times New Roman"/>
          <w:b/>
        </w:rPr>
      </w:pPr>
      <w:bookmarkStart w:id="333" w:name="_Toc25222634"/>
      <w:bookmarkStart w:id="334" w:name="_Toc25564612"/>
      <w:bookmarkStart w:id="335" w:name="_Toc26773857"/>
      <w:r w:rsidRPr="00A74B1C">
        <w:rPr>
          <w:rFonts w:ascii="Times New Roman" w:hAnsi="Times New Roman"/>
          <w:b/>
          <w:spacing w:val="-6"/>
        </w:rPr>
        <w:t>社會變遷</w:t>
      </w:r>
      <w:r w:rsidRPr="00A74B1C">
        <w:rPr>
          <w:rFonts w:ascii="Times New Roman" w:hAnsi="Times New Roman" w:hint="eastAsia"/>
          <w:b/>
          <w:spacing w:val="-6"/>
        </w:rPr>
        <w:t>及人口轉型之下</w:t>
      </w:r>
      <w:r w:rsidRPr="00A74B1C">
        <w:rPr>
          <w:rFonts w:ascii="Times New Roman" w:hAnsi="Times New Roman"/>
          <w:b/>
          <w:spacing w:val="-6"/>
        </w:rPr>
        <w:t>，</w:t>
      </w:r>
      <w:r w:rsidRPr="00A74B1C">
        <w:rPr>
          <w:rFonts w:ascii="Times New Roman" w:hAnsi="Times New Roman" w:hint="eastAsia"/>
          <w:b/>
          <w:spacing w:val="-6"/>
        </w:rPr>
        <w:t>我國家戶組成結構發生劇烈變</w:t>
      </w:r>
      <w:r w:rsidRPr="00A74B1C">
        <w:rPr>
          <w:rFonts w:ascii="Times New Roman" w:hAnsi="Times New Roman" w:hint="eastAsia"/>
          <w:b/>
        </w:rPr>
        <w:t>化，</w:t>
      </w:r>
      <w:r w:rsidRPr="00A74B1C">
        <w:rPr>
          <w:rFonts w:ascii="Times New Roman" w:hAnsi="Times New Roman"/>
          <w:b/>
        </w:rPr>
        <w:t>家庭</w:t>
      </w:r>
      <w:r w:rsidRPr="00A74B1C">
        <w:rPr>
          <w:rFonts w:ascii="Times New Roman" w:hAnsi="Times New Roman" w:hint="eastAsia"/>
          <w:b/>
        </w:rPr>
        <w:t>組織</w:t>
      </w:r>
      <w:r w:rsidRPr="00A74B1C">
        <w:rPr>
          <w:rFonts w:ascii="Times New Roman" w:hAnsi="Times New Roman"/>
          <w:b/>
        </w:rPr>
        <w:t>型態</w:t>
      </w:r>
      <w:r w:rsidRPr="00A74B1C">
        <w:rPr>
          <w:rFonts w:ascii="Times New Roman" w:hAnsi="Times New Roman" w:hint="eastAsia"/>
          <w:b/>
        </w:rPr>
        <w:t>趨向</w:t>
      </w:r>
      <w:r w:rsidRPr="00A74B1C">
        <w:rPr>
          <w:rFonts w:ascii="Times New Roman" w:hAnsi="Times New Roman"/>
          <w:b/>
        </w:rPr>
        <w:t>多元</w:t>
      </w:r>
      <w:r w:rsidRPr="00A74B1C">
        <w:rPr>
          <w:rFonts w:ascii="Times New Roman" w:hAnsi="Times New Roman" w:hint="eastAsia"/>
          <w:b/>
        </w:rPr>
        <w:t>樣貌</w:t>
      </w:r>
      <w:r w:rsidRPr="00A74B1C">
        <w:rPr>
          <w:rFonts w:ascii="Times New Roman" w:hAnsi="Times New Roman"/>
          <w:b/>
        </w:rPr>
        <w:t>，</w:t>
      </w:r>
      <w:r w:rsidRPr="00A74B1C">
        <w:rPr>
          <w:rFonts w:ascii="Times New Roman" w:hAnsi="Times New Roman" w:hint="eastAsia"/>
          <w:b/>
        </w:rPr>
        <w:t>惟各類型家庭所面臨之議題及挑戰具有差異性，所產生之困境與需求也未盡相同，</w:t>
      </w:r>
      <w:r w:rsidRPr="00A74B1C">
        <w:rPr>
          <w:rFonts w:ascii="Times New Roman" w:hAnsi="Times New Roman"/>
          <w:b/>
        </w:rPr>
        <w:t>行政院允應督促各部會周延規劃及訂定相關政策與服務方案，俾利切合不同家庭型態之需要與</w:t>
      </w:r>
      <w:r w:rsidRPr="00A74B1C">
        <w:rPr>
          <w:rFonts w:ascii="Times New Roman" w:hAnsi="Times New Roman"/>
          <w:b/>
          <w:spacing w:val="-4"/>
        </w:rPr>
        <w:t>處境，使</w:t>
      </w:r>
      <w:r w:rsidRPr="00A74B1C">
        <w:rPr>
          <w:rFonts w:ascii="Times New Roman" w:hAnsi="Times New Roman" w:hint="eastAsia"/>
          <w:b/>
          <w:spacing w:val="-4"/>
        </w:rPr>
        <w:t>每個</w:t>
      </w:r>
      <w:r w:rsidRPr="00A74B1C">
        <w:rPr>
          <w:rFonts w:ascii="Times New Roman" w:hAnsi="Times New Roman"/>
          <w:b/>
          <w:spacing w:val="-4"/>
        </w:rPr>
        <w:t>家庭皆能獲得適切的支持與協助</w:t>
      </w:r>
      <w:r w:rsidRPr="00A74B1C">
        <w:rPr>
          <w:rFonts w:ascii="Times New Roman" w:hAnsi="Times New Roman" w:hint="eastAsia"/>
          <w:b/>
          <w:spacing w:val="-4"/>
        </w:rPr>
        <w:t>，</w:t>
      </w:r>
      <w:r w:rsidRPr="00A74B1C">
        <w:rPr>
          <w:rFonts w:ascii="Times New Roman" w:hAnsi="Times New Roman"/>
          <w:b/>
          <w:spacing w:val="-4"/>
        </w:rPr>
        <w:t>促使</w:t>
      </w:r>
      <w:r w:rsidRPr="00A74B1C">
        <w:rPr>
          <w:rFonts w:ascii="Times New Roman" w:hAnsi="Times New Roman" w:hint="eastAsia"/>
          <w:b/>
          <w:spacing w:val="-4"/>
        </w:rPr>
        <w:t>家庭</w:t>
      </w:r>
      <w:r w:rsidRPr="00A74B1C">
        <w:rPr>
          <w:rFonts w:ascii="Times New Roman" w:hAnsi="Times New Roman"/>
          <w:b/>
        </w:rPr>
        <w:t>健全發展</w:t>
      </w:r>
      <w:r w:rsidRPr="00A74B1C">
        <w:rPr>
          <w:rFonts w:ascii="Times New Roman" w:hAnsi="Times New Roman" w:hint="eastAsia"/>
          <w:b/>
        </w:rPr>
        <w:t>、展現優勢</w:t>
      </w:r>
      <w:r w:rsidRPr="00A74B1C">
        <w:rPr>
          <w:rFonts w:ascii="Times New Roman" w:hAnsi="Times New Roman"/>
          <w:b/>
        </w:rPr>
        <w:t>。</w:t>
      </w:r>
      <w:bookmarkEnd w:id="288"/>
      <w:bookmarkEnd w:id="333"/>
      <w:bookmarkEnd w:id="334"/>
      <w:bookmarkEnd w:id="335"/>
    </w:p>
    <w:p w:rsidR="00AA74DA" w:rsidRPr="00A74B1C" w:rsidRDefault="00AA74DA" w:rsidP="00AA74DA">
      <w:pPr>
        <w:pStyle w:val="3"/>
        <w:numPr>
          <w:ilvl w:val="2"/>
          <w:numId w:val="1"/>
        </w:numPr>
        <w:kinsoku w:val="0"/>
        <w:ind w:left="1360" w:hanging="680"/>
        <w:rPr>
          <w:rFonts w:ascii="Times New Roman" w:hAnsi="Times New Roman"/>
        </w:rPr>
      </w:pPr>
      <w:bookmarkStart w:id="336" w:name="_Toc26773858"/>
      <w:bookmarkStart w:id="337" w:name="_Toc23260935"/>
      <w:bookmarkStart w:id="338" w:name="_Toc25222635"/>
      <w:r w:rsidRPr="00A74B1C">
        <w:rPr>
          <w:rFonts w:ascii="Times New Roman" w:hAnsi="Times New Roman"/>
          <w:spacing w:val="4"/>
        </w:rPr>
        <w:t>行政院</w:t>
      </w:r>
      <w:r w:rsidRPr="00A74B1C">
        <w:rPr>
          <w:rFonts w:ascii="Times New Roman" w:hAnsi="Times New Roman" w:hint="eastAsia"/>
          <w:spacing w:val="4"/>
        </w:rPr>
        <w:t>於</w:t>
      </w:r>
      <w:r w:rsidRPr="00A74B1C">
        <w:rPr>
          <w:rFonts w:ascii="Times New Roman" w:hAnsi="Times New Roman"/>
          <w:spacing w:val="4"/>
        </w:rPr>
        <w:t>93</w:t>
      </w:r>
      <w:r w:rsidRPr="00A74B1C">
        <w:rPr>
          <w:rFonts w:ascii="Times New Roman" w:hAnsi="Times New Roman"/>
          <w:spacing w:val="4"/>
        </w:rPr>
        <w:t>年</w:t>
      </w:r>
      <w:r w:rsidRPr="00A74B1C">
        <w:rPr>
          <w:rFonts w:ascii="Times New Roman" w:hAnsi="Times New Roman"/>
          <w:spacing w:val="4"/>
        </w:rPr>
        <w:t>2</w:t>
      </w:r>
      <w:r w:rsidRPr="00A74B1C">
        <w:rPr>
          <w:rFonts w:ascii="Times New Roman" w:hAnsi="Times New Roman"/>
          <w:spacing w:val="4"/>
        </w:rPr>
        <w:t>月</w:t>
      </w:r>
      <w:r w:rsidRPr="00A74B1C">
        <w:rPr>
          <w:rFonts w:ascii="Times New Roman" w:hAnsi="Times New Roman"/>
          <w:spacing w:val="4"/>
        </w:rPr>
        <w:t>13</w:t>
      </w:r>
      <w:r w:rsidRPr="00A74B1C">
        <w:rPr>
          <w:rFonts w:ascii="Times New Roman" w:hAnsi="Times New Roman"/>
          <w:spacing w:val="4"/>
        </w:rPr>
        <w:t>日修正核定</w:t>
      </w:r>
      <w:r w:rsidRPr="00A74B1C">
        <w:rPr>
          <w:rFonts w:ascii="Times New Roman" w:hAnsi="Times New Roman" w:hint="eastAsia"/>
          <w:spacing w:val="4"/>
        </w:rPr>
        <w:t>之</w:t>
      </w:r>
      <w:r w:rsidRPr="00A74B1C">
        <w:rPr>
          <w:rFonts w:ascii="Times New Roman" w:hAnsi="Times New Roman"/>
          <w:spacing w:val="4"/>
        </w:rPr>
        <w:t>「社會福利政策綱領」</w:t>
      </w:r>
      <w:r w:rsidRPr="00A74B1C">
        <w:rPr>
          <w:rFonts w:ascii="Times New Roman" w:hAnsi="Times New Roman"/>
        </w:rPr>
        <w:t>，揭示政府除應支持家庭發揮生教養衛功能外，亦應積極協助弱勢家庭，維護其家庭生活品質，</w:t>
      </w:r>
      <w:r w:rsidRPr="00A74B1C">
        <w:rPr>
          <w:rFonts w:ascii="Times New Roman" w:hAnsi="Times New Roman"/>
          <w:spacing w:val="2"/>
        </w:rPr>
        <w:t>並以福利服務提升家庭生活品質。</w:t>
      </w:r>
      <w:r w:rsidRPr="00A74B1C">
        <w:rPr>
          <w:rFonts w:ascii="Times New Roman" w:hAnsi="Times New Roman" w:hint="eastAsia"/>
          <w:spacing w:val="2"/>
        </w:rPr>
        <w:t>嗣於</w:t>
      </w:r>
      <w:r w:rsidRPr="00A74B1C">
        <w:rPr>
          <w:rFonts w:ascii="Times New Roman" w:hAnsi="Times New Roman"/>
          <w:spacing w:val="2"/>
        </w:rPr>
        <w:t>100</w:t>
      </w:r>
      <w:r w:rsidRPr="00A74B1C">
        <w:rPr>
          <w:rFonts w:ascii="Times New Roman" w:hAnsi="Times New Roman"/>
          <w:spacing w:val="2"/>
        </w:rPr>
        <w:t>年</w:t>
      </w:r>
      <w:r w:rsidRPr="00A74B1C">
        <w:rPr>
          <w:rFonts w:ascii="Times New Roman" w:hAnsi="Times New Roman"/>
          <w:spacing w:val="2"/>
        </w:rPr>
        <w:t>1</w:t>
      </w:r>
      <w:r w:rsidRPr="00A74B1C">
        <w:rPr>
          <w:rFonts w:ascii="Times New Roman" w:hAnsi="Times New Roman"/>
          <w:spacing w:val="2"/>
        </w:rPr>
        <w:t>月</w:t>
      </w:r>
      <w:r w:rsidRPr="00A74B1C">
        <w:rPr>
          <w:rFonts w:ascii="Times New Roman" w:hAnsi="Times New Roman"/>
          <w:spacing w:val="4"/>
        </w:rPr>
        <w:t>9</w:t>
      </w:r>
      <w:r w:rsidRPr="00A74B1C">
        <w:rPr>
          <w:rFonts w:ascii="Times New Roman" w:hAnsi="Times New Roman"/>
          <w:spacing w:val="4"/>
        </w:rPr>
        <w:t>日</w:t>
      </w:r>
      <w:r w:rsidRPr="00A74B1C">
        <w:rPr>
          <w:rFonts w:ascii="Times New Roman" w:hAnsi="Times New Roman" w:hint="eastAsia"/>
          <w:spacing w:val="-4"/>
        </w:rPr>
        <w:t>再次</w:t>
      </w:r>
      <w:r w:rsidRPr="00A74B1C">
        <w:rPr>
          <w:rFonts w:ascii="Times New Roman" w:hAnsi="Times New Roman"/>
        </w:rPr>
        <w:t>修正「社會福利政策綱領」，</w:t>
      </w:r>
      <w:r w:rsidRPr="00A74B1C">
        <w:rPr>
          <w:rFonts w:ascii="Times New Roman" w:hAnsi="Times New Roman" w:hint="eastAsia"/>
        </w:rPr>
        <w:t>更</w:t>
      </w:r>
      <w:r w:rsidRPr="00A74B1C">
        <w:rPr>
          <w:rFonts w:ascii="Times New Roman" w:hAnsi="Times New Roman"/>
        </w:rPr>
        <w:t>進一步強調</w:t>
      </w:r>
      <w:r w:rsidRPr="00A74B1C">
        <w:rPr>
          <w:rFonts w:ascii="Times New Roman" w:hAnsi="Times New Roman"/>
        </w:rPr>
        <w:lastRenderedPageBreak/>
        <w:t>政</w:t>
      </w:r>
      <w:r w:rsidRPr="00A74B1C">
        <w:rPr>
          <w:rFonts w:ascii="Times New Roman" w:hAnsi="Times New Roman"/>
          <w:spacing w:val="-4"/>
        </w:rPr>
        <w:t>府應為不同性傾向、群族、婚姻關係所構成的家庭</w:t>
      </w:r>
      <w:r w:rsidRPr="00A74B1C">
        <w:rPr>
          <w:rFonts w:ascii="Times New Roman" w:hAnsi="Times New Roman"/>
        </w:rPr>
        <w:t>型態，營造友善包容的社會環境，以各項福利服務提升家庭生活品質。</w:t>
      </w:r>
      <w:bookmarkEnd w:id="336"/>
    </w:p>
    <w:p w:rsidR="00AA74DA" w:rsidRPr="00A74B1C" w:rsidRDefault="00AA74DA" w:rsidP="00AA74DA">
      <w:pPr>
        <w:pStyle w:val="3"/>
        <w:numPr>
          <w:ilvl w:val="2"/>
          <w:numId w:val="1"/>
        </w:numPr>
        <w:kinsoku w:val="0"/>
        <w:ind w:left="1360" w:hanging="680"/>
      </w:pPr>
      <w:bookmarkStart w:id="339" w:name="_Toc26773859"/>
      <w:r w:rsidRPr="00A74B1C">
        <w:rPr>
          <w:rFonts w:ascii="Times New Roman"/>
        </w:rPr>
        <w:t>我國家庭戶數</w:t>
      </w:r>
      <w:r w:rsidRPr="00A74B1C">
        <w:rPr>
          <w:rFonts w:ascii="Times New Roman" w:hint="eastAsia"/>
        </w:rPr>
        <w:t>逐年成長，</w:t>
      </w:r>
      <w:r w:rsidRPr="00A74B1C">
        <w:rPr>
          <w:rFonts w:ascii="Times New Roman"/>
        </w:rPr>
        <w:t>10</w:t>
      </w:r>
      <w:r w:rsidRPr="00A74B1C">
        <w:rPr>
          <w:rFonts w:ascii="Times New Roman" w:hint="eastAsia"/>
        </w:rPr>
        <w:t>7</w:t>
      </w:r>
      <w:r w:rsidRPr="00A74B1C">
        <w:rPr>
          <w:rFonts w:ascii="Times New Roman"/>
        </w:rPr>
        <w:t>年</w:t>
      </w:r>
      <w:r w:rsidRPr="00A74B1C">
        <w:rPr>
          <w:rFonts w:ascii="Times New Roman" w:hint="eastAsia"/>
        </w:rPr>
        <w:t>已</w:t>
      </w:r>
      <w:r w:rsidRPr="00A74B1C">
        <w:rPr>
          <w:rFonts w:ascii="Times New Roman"/>
        </w:rPr>
        <w:t>達</w:t>
      </w:r>
      <w:r w:rsidRPr="00A74B1C">
        <w:rPr>
          <w:rFonts w:ascii="Times New Roman"/>
          <w:kern w:val="0"/>
          <w:szCs w:val="32"/>
        </w:rPr>
        <w:t>8</w:t>
      </w:r>
      <w:r w:rsidRPr="00A74B1C">
        <w:rPr>
          <w:rFonts w:ascii="Times New Roman" w:hint="eastAsia"/>
          <w:kern w:val="0"/>
          <w:szCs w:val="32"/>
        </w:rPr>
        <w:t>73</w:t>
      </w:r>
      <w:r w:rsidRPr="00A74B1C">
        <w:rPr>
          <w:rFonts w:ascii="Times New Roman" w:hint="eastAsia"/>
          <w:kern w:val="0"/>
          <w:szCs w:val="32"/>
        </w:rPr>
        <w:t>萬</w:t>
      </w:r>
      <w:r w:rsidRPr="00A74B1C">
        <w:rPr>
          <w:rFonts w:ascii="Times New Roman" w:hint="eastAsia"/>
          <w:kern w:val="0"/>
          <w:szCs w:val="32"/>
        </w:rPr>
        <w:t>4</w:t>
      </w:r>
      <w:r w:rsidRPr="00A74B1C">
        <w:rPr>
          <w:rFonts w:ascii="Times New Roman"/>
          <w:kern w:val="0"/>
          <w:szCs w:val="32"/>
        </w:rPr>
        <w:t>,</w:t>
      </w:r>
      <w:r w:rsidRPr="00A74B1C">
        <w:rPr>
          <w:rFonts w:ascii="Times New Roman" w:hint="eastAsia"/>
          <w:kern w:val="0"/>
          <w:szCs w:val="32"/>
        </w:rPr>
        <w:t>477</w:t>
      </w:r>
      <w:r w:rsidRPr="00A74B1C">
        <w:t>戶</w:t>
      </w:r>
      <w:r w:rsidRPr="00A74B1C">
        <w:rPr>
          <w:rFonts w:hint="eastAsia"/>
        </w:rPr>
        <w:t>，隨著</w:t>
      </w:r>
      <w:r w:rsidRPr="00A74B1C">
        <w:t>社會變遷</w:t>
      </w:r>
      <w:r w:rsidRPr="00A74B1C">
        <w:rPr>
          <w:rFonts w:hint="eastAsia"/>
        </w:rPr>
        <w:t>與人口轉型</w:t>
      </w:r>
      <w:r w:rsidRPr="00A74B1C">
        <w:t>，家庭</w:t>
      </w:r>
      <w:r w:rsidRPr="00A74B1C">
        <w:rPr>
          <w:rFonts w:hint="eastAsia"/>
        </w:rPr>
        <w:t>組織</w:t>
      </w:r>
      <w:r w:rsidRPr="00A74B1C">
        <w:t>型態漸趨多元</w:t>
      </w:r>
      <w:r w:rsidRPr="00A74B1C">
        <w:rPr>
          <w:rFonts w:hint="eastAsia"/>
        </w:rPr>
        <w:t>。依據相關統計顯示，我國家戶組成結構已有明顯變化，</w:t>
      </w:r>
      <w:r w:rsidRPr="00A74B1C">
        <w:rPr>
          <w:rFonts w:ascii="Times New Roman" w:hAnsi="Times New Roman"/>
        </w:rPr>
        <w:t>單</w:t>
      </w:r>
      <w:r w:rsidRPr="00A74B1C">
        <w:rPr>
          <w:rFonts w:ascii="Times New Roman" w:hAnsi="Times New Roman" w:hint="eastAsia"/>
        </w:rPr>
        <w:t>人</w:t>
      </w:r>
      <w:r w:rsidRPr="00A74B1C">
        <w:rPr>
          <w:rFonts w:ascii="Times New Roman" w:hAnsi="Times New Roman" w:hint="eastAsia"/>
        </w:rPr>
        <w:t>(</w:t>
      </w:r>
      <w:r w:rsidRPr="00A74B1C">
        <w:rPr>
          <w:rFonts w:ascii="Times New Roman" w:hAnsi="Times New Roman" w:hint="eastAsia"/>
        </w:rPr>
        <w:t>獨居</w:t>
      </w:r>
      <w:r w:rsidRPr="00A74B1C">
        <w:rPr>
          <w:rFonts w:ascii="Times New Roman" w:hAnsi="Times New Roman" w:hint="eastAsia"/>
        </w:rPr>
        <w:t>)</w:t>
      </w:r>
      <w:r w:rsidRPr="00A74B1C">
        <w:rPr>
          <w:rFonts w:ascii="Times New Roman" w:hAnsi="Times New Roman"/>
        </w:rPr>
        <w:t>家庭、單親家庭、隔代教養家庭、新住民家庭、</w:t>
      </w:r>
      <w:r w:rsidRPr="00A74B1C">
        <w:rPr>
          <w:rFonts w:ascii="Times New Roman" w:hAnsi="Times New Roman" w:hint="eastAsia"/>
        </w:rPr>
        <w:t>同性</w:t>
      </w:r>
      <w:r w:rsidRPr="00A74B1C">
        <w:rPr>
          <w:rFonts w:ascii="Times New Roman" w:hAnsi="Times New Roman"/>
        </w:rPr>
        <w:t>家庭</w:t>
      </w:r>
      <w:r w:rsidRPr="00A74B1C">
        <w:rPr>
          <w:rFonts w:ascii="Times New Roman" w:hAnsi="Times New Roman" w:hint="eastAsia"/>
        </w:rPr>
        <w:t>的數量逐年成長：</w:t>
      </w:r>
      <w:bookmarkEnd w:id="339"/>
    </w:p>
    <w:p w:rsidR="00AA74DA" w:rsidRPr="00A74B1C" w:rsidRDefault="00AA74DA" w:rsidP="00AA74DA">
      <w:pPr>
        <w:pStyle w:val="4"/>
        <w:numPr>
          <w:ilvl w:val="3"/>
          <w:numId w:val="1"/>
        </w:numPr>
        <w:kinsoku w:val="0"/>
      </w:pPr>
      <w:r w:rsidRPr="00A74B1C">
        <w:rPr>
          <w:rFonts w:hint="eastAsia"/>
        </w:rPr>
        <w:t>如前所述，</w:t>
      </w:r>
      <w:r w:rsidRPr="00A74B1C">
        <w:rPr>
          <w:rFonts w:ascii="Times New Roman"/>
        </w:rPr>
        <w:t>我國家庭</w:t>
      </w:r>
      <w:r w:rsidRPr="00A74B1C">
        <w:t>平均每戶人數</w:t>
      </w:r>
      <w:r w:rsidRPr="00A74B1C">
        <w:rPr>
          <w:rFonts w:hint="eastAsia"/>
        </w:rPr>
        <w:t>呈現一路減少之趨勢</w:t>
      </w:r>
      <w:r w:rsidRPr="00A74B1C">
        <w:t>，</w:t>
      </w:r>
      <w:r w:rsidRPr="00A74B1C">
        <w:rPr>
          <w:rFonts w:ascii="Times New Roman" w:hint="eastAsia"/>
        </w:rPr>
        <w:t>由</w:t>
      </w:r>
      <w:r w:rsidRPr="00A74B1C">
        <w:rPr>
          <w:rFonts w:ascii="Times New Roman"/>
        </w:rPr>
        <w:t>60</w:t>
      </w:r>
      <w:r w:rsidRPr="00A74B1C">
        <w:rPr>
          <w:rFonts w:ascii="Times New Roman"/>
        </w:rPr>
        <w:t>年</w:t>
      </w:r>
      <w:r w:rsidRPr="00A74B1C">
        <w:rPr>
          <w:rFonts w:ascii="Times New Roman" w:hint="eastAsia"/>
        </w:rPr>
        <w:t>之</w:t>
      </w:r>
      <w:r w:rsidRPr="00A74B1C">
        <w:rPr>
          <w:rFonts w:ascii="Times New Roman"/>
        </w:rPr>
        <w:t>5.67</w:t>
      </w:r>
      <w:r w:rsidRPr="00A74B1C">
        <w:rPr>
          <w:rFonts w:ascii="Times New Roman"/>
        </w:rPr>
        <w:t>人</w:t>
      </w:r>
      <w:r w:rsidRPr="00A74B1C">
        <w:rPr>
          <w:rFonts w:ascii="Times New Roman" w:hint="eastAsia"/>
        </w:rPr>
        <w:t>、</w:t>
      </w:r>
      <w:r w:rsidRPr="00A74B1C">
        <w:rPr>
          <w:rFonts w:ascii="Times New Roman"/>
        </w:rPr>
        <w:t>80</w:t>
      </w:r>
      <w:r w:rsidRPr="00A74B1C">
        <w:rPr>
          <w:rFonts w:ascii="Times New Roman"/>
        </w:rPr>
        <w:t>年</w:t>
      </w:r>
      <w:r w:rsidRPr="00A74B1C">
        <w:rPr>
          <w:rFonts w:ascii="Times New Roman" w:hint="eastAsia"/>
        </w:rPr>
        <w:t>之</w:t>
      </w:r>
      <w:r w:rsidRPr="00A74B1C">
        <w:rPr>
          <w:rFonts w:ascii="Times New Roman"/>
        </w:rPr>
        <w:t>3.94</w:t>
      </w:r>
      <w:r w:rsidRPr="00A74B1C">
        <w:rPr>
          <w:rFonts w:ascii="Times New Roman"/>
        </w:rPr>
        <w:t>人，</w:t>
      </w:r>
      <w:r w:rsidRPr="00A74B1C">
        <w:rPr>
          <w:rFonts w:ascii="Times New Roman"/>
        </w:rPr>
        <w:t>90</w:t>
      </w:r>
      <w:r w:rsidRPr="00A74B1C">
        <w:rPr>
          <w:rFonts w:ascii="Times New Roman"/>
        </w:rPr>
        <w:t>年</w:t>
      </w:r>
      <w:r w:rsidRPr="00A74B1C">
        <w:rPr>
          <w:rFonts w:ascii="Times New Roman" w:hint="eastAsia"/>
        </w:rPr>
        <w:t>之</w:t>
      </w:r>
      <w:r w:rsidRPr="00A74B1C">
        <w:rPr>
          <w:rFonts w:ascii="Times New Roman"/>
        </w:rPr>
        <w:t>3.58</w:t>
      </w:r>
      <w:r w:rsidRPr="00A74B1C">
        <w:rPr>
          <w:rFonts w:ascii="Times New Roman"/>
        </w:rPr>
        <w:t>人，</w:t>
      </w:r>
      <w:r w:rsidRPr="00A74B1C">
        <w:rPr>
          <w:rFonts w:ascii="Times New Roman" w:hint="eastAsia"/>
        </w:rPr>
        <w:t>至</w:t>
      </w:r>
      <w:r w:rsidRPr="00A74B1C">
        <w:rPr>
          <w:rFonts w:ascii="Times New Roman" w:hint="eastAsia"/>
        </w:rPr>
        <w:t>108</w:t>
      </w:r>
      <w:r w:rsidRPr="00A74B1C">
        <w:rPr>
          <w:rFonts w:ascii="Times New Roman"/>
        </w:rPr>
        <w:t>年</w:t>
      </w:r>
      <w:r w:rsidRPr="00A74B1C">
        <w:rPr>
          <w:rFonts w:ascii="Times New Roman" w:hint="eastAsia"/>
        </w:rPr>
        <w:t>10</w:t>
      </w:r>
      <w:r w:rsidRPr="00A74B1C">
        <w:rPr>
          <w:rFonts w:ascii="Times New Roman" w:hint="eastAsia"/>
        </w:rPr>
        <w:t>月</w:t>
      </w:r>
      <w:r w:rsidRPr="00A74B1C">
        <w:rPr>
          <w:rFonts w:ascii="Times New Roman"/>
        </w:rPr>
        <w:t>已</w:t>
      </w:r>
      <w:r w:rsidRPr="00A74B1C">
        <w:rPr>
          <w:rFonts w:ascii="Times New Roman" w:hint="eastAsia"/>
        </w:rPr>
        <w:t>減少為</w:t>
      </w:r>
      <w:r w:rsidRPr="00A74B1C">
        <w:rPr>
          <w:rFonts w:ascii="Times New Roman"/>
        </w:rPr>
        <w:t>2.</w:t>
      </w:r>
      <w:r w:rsidRPr="00A74B1C">
        <w:rPr>
          <w:rFonts w:ascii="Times New Roman" w:hint="eastAsia"/>
        </w:rPr>
        <w:t>67</w:t>
      </w:r>
      <w:r w:rsidRPr="00A74B1C">
        <w:rPr>
          <w:rFonts w:ascii="Times New Roman"/>
        </w:rPr>
        <w:t>人</w:t>
      </w:r>
      <w:r w:rsidRPr="00A74B1C">
        <w:rPr>
          <w:rFonts w:ascii="Times New Roman" w:hint="eastAsia"/>
        </w:rPr>
        <w:t>。且單獨生活戶至</w:t>
      </w:r>
      <w:r w:rsidRPr="00A74B1C">
        <w:rPr>
          <w:rFonts w:ascii="Times New Roman" w:hint="eastAsia"/>
        </w:rPr>
        <w:t>107</w:t>
      </w:r>
      <w:r w:rsidRPr="00A74B1C">
        <w:rPr>
          <w:rFonts w:ascii="Times New Roman" w:hint="eastAsia"/>
        </w:rPr>
        <w:t>年已達</w:t>
      </w:r>
      <w:r w:rsidRPr="00A74B1C">
        <w:rPr>
          <w:rFonts w:ascii="Times New Roman" w:hint="eastAsia"/>
        </w:rPr>
        <w:t>287</w:t>
      </w:r>
      <w:r w:rsidRPr="00A74B1C">
        <w:rPr>
          <w:rFonts w:ascii="Times New Roman" w:hint="eastAsia"/>
        </w:rPr>
        <w:t>萬</w:t>
      </w:r>
      <w:r w:rsidRPr="00A74B1C">
        <w:rPr>
          <w:rFonts w:ascii="Times New Roman" w:hint="eastAsia"/>
        </w:rPr>
        <w:t>7,432</w:t>
      </w:r>
      <w:r w:rsidRPr="00A74B1C">
        <w:rPr>
          <w:rFonts w:ascii="Times New Roman" w:hint="eastAsia"/>
        </w:rPr>
        <w:t>戶，對照</w:t>
      </w:r>
      <w:r w:rsidRPr="00A74B1C">
        <w:rPr>
          <w:rFonts w:ascii="Times New Roman" w:hint="eastAsia"/>
        </w:rPr>
        <w:t>86</w:t>
      </w:r>
      <w:r w:rsidRPr="00A74B1C">
        <w:rPr>
          <w:rFonts w:ascii="Times New Roman" w:hint="eastAsia"/>
        </w:rPr>
        <w:t>年的</w:t>
      </w:r>
      <w:r w:rsidRPr="00A74B1C">
        <w:rPr>
          <w:rFonts w:ascii="Times New Roman" w:hint="eastAsia"/>
        </w:rPr>
        <w:t>131</w:t>
      </w:r>
      <w:r w:rsidRPr="00A74B1C">
        <w:rPr>
          <w:rFonts w:ascii="Times New Roman" w:hint="eastAsia"/>
        </w:rPr>
        <w:t>萬</w:t>
      </w:r>
      <w:r w:rsidRPr="00A74B1C">
        <w:rPr>
          <w:rFonts w:ascii="Times New Roman" w:hint="eastAsia"/>
        </w:rPr>
        <w:t>4,142</w:t>
      </w:r>
      <w:r w:rsidRPr="00A74B1C">
        <w:rPr>
          <w:rFonts w:ascii="Times New Roman" w:hint="eastAsia"/>
        </w:rPr>
        <w:t>戶，增加</w:t>
      </w:r>
      <w:r w:rsidRPr="00A74B1C">
        <w:rPr>
          <w:rFonts w:ascii="Times New Roman" w:hint="eastAsia"/>
        </w:rPr>
        <w:t>2</w:t>
      </w:r>
      <w:r w:rsidRPr="00A74B1C">
        <w:rPr>
          <w:rFonts w:ascii="Times New Roman" w:hint="eastAsia"/>
        </w:rPr>
        <w:t>倍之多。</w:t>
      </w:r>
    </w:p>
    <w:p w:rsidR="00AA74DA" w:rsidRPr="00A74B1C" w:rsidRDefault="00AA74DA" w:rsidP="00AA74DA">
      <w:pPr>
        <w:pStyle w:val="4"/>
        <w:numPr>
          <w:ilvl w:val="3"/>
          <w:numId w:val="1"/>
        </w:numPr>
        <w:topLinePunct/>
        <w:rPr>
          <w:rFonts w:ascii="Times New Roman"/>
        </w:rPr>
      </w:pPr>
      <w:r w:rsidRPr="00A74B1C">
        <w:rPr>
          <w:rFonts w:hint="eastAsia"/>
          <w:spacing w:val="-8"/>
        </w:rPr>
        <w:t>對照行政</w:t>
      </w:r>
      <w:r w:rsidRPr="00A74B1C">
        <w:rPr>
          <w:rFonts w:ascii="Times New Roman" w:hint="eastAsia"/>
          <w:spacing w:val="-8"/>
        </w:rPr>
        <w:t>院主計總處之</w:t>
      </w:r>
      <w:r w:rsidRPr="00A74B1C">
        <w:rPr>
          <w:rFonts w:ascii="Times New Roman" w:hint="eastAsia"/>
          <w:spacing w:val="-8"/>
        </w:rPr>
        <w:t>89</w:t>
      </w:r>
      <w:r w:rsidRPr="00A74B1C">
        <w:rPr>
          <w:rFonts w:ascii="Times New Roman" w:hint="eastAsia"/>
          <w:spacing w:val="-8"/>
        </w:rPr>
        <w:t>年及</w:t>
      </w:r>
      <w:r w:rsidRPr="00A74B1C">
        <w:rPr>
          <w:rFonts w:ascii="Times New Roman" w:hint="eastAsia"/>
          <w:spacing w:val="-8"/>
        </w:rPr>
        <w:t>99</w:t>
      </w:r>
      <w:r w:rsidRPr="00A74B1C">
        <w:rPr>
          <w:rFonts w:ascii="Times New Roman" w:hint="eastAsia"/>
          <w:spacing w:val="-8"/>
        </w:rPr>
        <w:t>年人口及住宅普查</w:t>
      </w:r>
      <w:r w:rsidRPr="00A74B1C">
        <w:rPr>
          <w:rFonts w:ascii="Times New Roman" w:hint="eastAsia"/>
          <w:spacing w:val="-4"/>
        </w:rPr>
        <w:t>結</w:t>
      </w:r>
      <w:r w:rsidRPr="00A74B1C">
        <w:rPr>
          <w:rFonts w:ascii="Times New Roman" w:hint="eastAsia"/>
        </w:rPr>
        <w:t>果</w:t>
      </w:r>
      <w:r w:rsidRPr="00A74B1C">
        <w:rPr>
          <w:rStyle w:val="aff3"/>
          <w:rFonts w:ascii="Times New Roman"/>
        </w:rPr>
        <w:footnoteReference w:id="28"/>
      </w:r>
      <w:r w:rsidRPr="00A74B1C">
        <w:rPr>
          <w:rFonts w:ascii="Times New Roman" w:hint="eastAsia"/>
        </w:rPr>
        <w:t>，此</w:t>
      </w:r>
      <w:r w:rsidRPr="00A74B1C">
        <w:rPr>
          <w:rFonts w:ascii="Times New Roman" w:hint="eastAsia"/>
        </w:rPr>
        <w:t>10</w:t>
      </w:r>
      <w:r w:rsidRPr="00A74B1C">
        <w:rPr>
          <w:rFonts w:ascii="Times New Roman" w:hint="eastAsia"/>
          <w:spacing w:val="4"/>
        </w:rPr>
        <w:t>年間我國家戶型態皆以「夫婦及未婚子女」組成的「核心家庭」所占比重居首，惟占比由</w:t>
      </w:r>
      <w:r w:rsidRPr="00A74B1C">
        <w:rPr>
          <w:rFonts w:ascii="Times New Roman" w:hint="eastAsia"/>
          <w:spacing w:val="4"/>
        </w:rPr>
        <w:t>89</w:t>
      </w:r>
      <w:r w:rsidRPr="00A74B1C">
        <w:rPr>
          <w:rFonts w:ascii="Times New Roman" w:hint="eastAsia"/>
          <w:spacing w:val="4"/>
        </w:rPr>
        <w:t>年的</w:t>
      </w:r>
      <w:r w:rsidRPr="00A74B1C">
        <w:rPr>
          <w:rFonts w:ascii="Times New Roman"/>
          <w:spacing w:val="4"/>
        </w:rPr>
        <w:t>41.48</w:t>
      </w:r>
      <w:r w:rsidRPr="00A74B1C">
        <w:rPr>
          <w:rFonts w:ascii="Times New Roman" w:hint="eastAsia"/>
          <w:spacing w:val="4"/>
        </w:rPr>
        <w:t>％，下降至</w:t>
      </w:r>
      <w:r w:rsidRPr="00A74B1C">
        <w:rPr>
          <w:rFonts w:ascii="Times New Roman" w:hint="eastAsia"/>
          <w:spacing w:val="4"/>
        </w:rPr>
        <w:t>99</w:t>
      </w:r>
      <w:r w:rsidRPr="00A74B1C">
        <w:rPr>
          <w:rFonts w:ascii="Times New Roman" w:hint="eastAsia"/>
          <w:spacing w:val="4"/>
        </w:rPr>
        <w:t>年的</w:t>
      </w:r>
      <w:r w:rsidRPr="00A74B1C">
        <w:rPr>
          <w:rFonts w:ascii="Times New Roman"/>
          <w:spacing w:val="4"/>
        </w:rPr>
        <w:t>35.81</w:t>
      </w:r>
      <w:r w:rsidRPr="00A74B1C">
        <w:rPr>
          <w:rFonts w:ascii="Times New Roman" w:hint="eastAsia"/>
          <w:spacing w:val="4"/>
        </w:rPr>
        <w:t>％，減少</w:t>
      </w:r>
      <w:r w:rsidRPr="00A74B1C">
        <w:rPr>
          <w:rFonts w:ascii="Times New Roman"/>
          <w:spacing w:val="4"/>
        </w:rPr>
        <w:t>13.66</w:t>
      </w:r>
      <w:r w:rsidRPr="00A74B1C">
        <w:rPr>
          <w:rFonts w:ascii="Times New Roman" w:hint="eastAsia"/>
          <w:spacing w:val="4"/>
        </w:rPr>
        <w:t>％，減幅最多。「單人」家戶占比居次，</w:t>
      </w:r>
      <w:r w:rsidRPr="00A74B1C">
        <w:rPr>
          <w:rFonts w:ascii="Times New Roman" w:hint="eastAsia"/>
          <w:spacing w:val="-8"/>
        </w:rPr>
        <w:t>89</w:t>
      </w:r>
      <w:r w:rsidRPr="00A74B1C">
        <w:rPr>
          <w:rFonts w:ascii="Times New Roman" w:hint="eastAsia"/>
          <w:spacing w:val="-8"/>
        </w:rPr>
        <w:t>年及</w:t>
      </w:r>
      <w:r w:rsidRPr="00A74B1C">
        <w:rPr>
          <w:rFonts w:ascii="Times New Roman" w:hint="eastAsia"/>
          <w:spacing w:val="-8"/>
        </w:rPr>
        <w:t>99</w:t>
      </w:r>
      <w:r w:rsidRPr="00A74B1C">
        <w:rPr>
          <w:rFonts w:ascii="Times New Roman" w:hint="eastAsia"/>
          <w:spacing w:val="-8"/>
        </w:rPr>
        <w:t>年</w:t>
      </w:r>
      <w:r w:rsidRPr="00A74B1C">
        <w:rPr>
          <w:rFonts w:ascii="Times New Roman" w:hint="eastAsia"/>
          <w:spacing w:val="4"/>
        </w:rPr>
        <w:t>分別為</w:t>
      </w:r>
      <w:r w:rsidRPr="00A74B1C">
        <w:rPr>
          <w:rFonts w:ascii="Times New Roman"/>
          <w:spacing w:val="4"/>
        </w:rPr>
        <w:t>21.52</w:t>
      </w:r>
      <w:r w:rsidRPr="00A74B1C">
        <w:rPr>
          <w:rFonts w:ascii="Times New Roman" w:hint="eastAsia"/>
          <w:spacing w:val="4"/>
        </w:rPr>
        <w:t>％與</w:t>
      </w:r>
      <w:r w:rsidRPr="00A74B1C">
        <w:rPr>
          <w:rFonts w:ascii="Times New Roman"/>
          <w:spacing w:val="4"/>
        </w:rPr>
        <w:t>21.98</w:t>
      </w:r>
      <w:r w:rsidRPr="00A74B1C">
        <w:rPr>
          <w:rFonts w:ascii="Times New Roman" w:hint="eastAsia"/>
          <w:spacing w:val="4"/>
        </w:rPr>
        <w:t>％，維持穩定比率。而由夫婦</w:t>
      </w:r>
      <w:r w:rsidRPr="00A74B1C">
        <w:rPr>
          <w:rFonts w:ascii="Times New Roman" w:hint="eastAsia"/>
          <w:spacing w:val="4"/>
        </w:rPr>
        <w:t>2</w:t>
      </w:r>
      <w:r w:rsidRPr="00A74B1C">
        <w:rPr>
          <w:rFonts w:ascii="Times New Roman" w:hint="eastAsia"/>
          <w:spacing w:val="4"/>
        </w:rPr>
        <w:t>人組成之「夫婦家庭」，從</w:t>
      </w:r>
      <w:r w:rsidRPr="00A74B1C">
        <w:rPr>
          <w:rFonts w:ascii="Times New Roman"/>
          <w:spacing w:val="4"/>
        </w:rPr>
        <w:t>7.79</w:t>
      </w:r>
      <w:r w:rsidRPr="00A74B1C">
        <w:rPr>
          <w:rFonts w:ascii="Times New Roman" w:hint="eastAsia"/>
          <w:spacing w:val="4"/>
        </w:rPr>
        <w:t>％上升至</w:t>
      </w:r>
      <w:r w:rsidRPr="00A74B1C">
        <w:rPr>
          <w:rFonts w:ascii="Times New Roman"/>
          <w:spacing w:val="4"/>
        </w:rPr>
        <w:t>11.03</w:t>
      </w:r>
      <w:r w:rsidRPr="00A74B1C">
        <w:rPr>
          <w:rFonts w:ascii="Times New Roman" w:hint="eastAsia"/>
          <w:spacing w:val="4"/>
        </w:rPr>
        <w:t>％，成長</w:t>
      </w:r>
      <w:r w:rsidRPr="00A74B1C">
        <w:rPr>
          <w:rFonts w:ascii="Times New Roman"/>
          <w:spacing w:val="4"/>
        </w:rPr>
        <w:t>41.59</w:t>
      </w:r>
      <w:r w:rsidRPr="00A74B1C">
        <w:rPr>
          <w:rFonts w:ascii="Times New Roman" w:hint="eastAsia"/>
          <w:spacing w:val="4"/>
        </w:rPr>
        <w:t>％，漲幅最高；「單親家庭」由</w:t>
      </w:r>
      <w:r w:rsidRPr="00A74B1C">
        <w:rPr>
          <w:rFonts w:ascii="Times New Roman"/>
          <w:spacing w:val="4"/>
        </w:rPr>
        <w:t>5.78</w:t>
      </w:r>
      <w:r w:rsidRPr="00A74B1C">
        <w:rPr>
          <w:rFonts w:ascii="Times New Roman" w:hint="eastAsia"/>
          <w:spacing w:val="4"/>
        </w:rPr>
        <w:t>％上升至</w:t>
      </w:r>
      <w:r w:rsidRPr="00A74B1C">
        <w:rPr>
          <w:rFonts w:ascii="Times New Roman"/>
          <w:spacing w:val="4"/>
        </w:rPr>
        <w:t>7.49</w:t>
      </w:r>
      <w:r w:rsidRPr="00A74B1C">
        <w:rPr>
          <w:rFonts w:ascii="Times New Roman" w:hint="eastAsia"/>
          <w:spacing w:val="4"/>
        </w:rPr>
        <w:t>％，成長</w:t>
      </w:r>
      <w:r w:rsidRPr="00A74B1C">
        <w:rPr>
          <w:rFonts w:ascii="Times New Roman"/>
          <w:spacing w:val="4"/>
        </w:rPr>
        <w:t>29.42</w:t>
      </w:r>
      <w:r w:rsidRPr="00A74B1C">
        <w:rPr>
          <w:rFonts w:ascii="Times New Roman" w:hint="eastAsia"/>
          <w:spacing w:val="4"/>
        </w:rPr>
        <w:t>％，增幅居次；隔代家庭由</w:t>
      </w:r>
      <w:r w:rsidRPr="00A74B1C">
        <w:rPr>
          <w:rFonts w:ascii="Times New Roman"/>
          <w:spacing w:val="4"/>
        </w:rPr>
        <w:t>1.16</w:t>
      </w:r>
      <w:r w:rsidRPr="00A74B1C">
        <w:rPr>
          <w:rFonts w:ascii="Times New Roman" w:hint="eastAsia"/>
          <w:spacing w:val="4"/>
        </w:rPr>
        <w:t>％上升至</w:t>
      </w:r>
      <w:r w:rsidRPr="00A74B1C">
        <w:rPr>
          <w:rFonts w:ascii="Times New Roman"/>
          <w:spacing w:val="4"/>
        </w:rPr>
        <w:t>1.37</w:t>
      </w:r>
      <w:r w:rsidRPr="00A74B1C">
        <w:rPr>
          <w:rFonts w:ascii="Times New Roman" w:hint="eastAsia"/>
          <w:spacing w:val="4"/>
        </w:rPr>
        <w:t>％，成長</w:t>
      </w:r>
      <w:r w:rsidRPr="00A74B1C">
        <w:rPr>
          <w:rFonts w:ascii="Times New Roman"/>
          <w:spacing w:val="4"/>
        </w:rPr>
        <w:t>17.86</w:t>
      </w:r>
      <w:r w:rsidRPr="00A74B1C">
        <w:rPr>
          <w:rFonts w:ascii="Times New Roman" w:hint="eastAsia"/>
          <w:spacing w:val="4"/>
        </w:rPr>
        <w:t>％，增幅再次之（詳見下表</w:t>
      </w:r>
      <w:r w:rsidR="00615E98">
        <w:rPr>
          <w:rFonts w:ascii="Times New Roman" w:hint="eastAsia"/>
          <w:spacing w:val="4"/>
        </w:rPr>
        <w:t>12</w:t>
      </w:r>
      <w:r w:rsidRPr="00A74B1C">
        <w:rPr>
          <w:rFonts w:ascii="Times New Roman" w:hint="eastAsia"/>
          <w:spacing w:val="4"/>
        </w:rPr>
        <w:t>及圖</w:t>
      </w:r>
      <w:r w:rsidR="00615E98">
        <w:rPr>
          <w:rFonts w:ascii="Times New Roman" w:hint="eastAsia"/>
          <w:spacing w:val="4"/>
        </w:rPr>
        <w:t>7</w:t>
      </w:r>
      <w:r w:rsidRPr="00A74B1C">
        <w:rPr>
          <w:rFonts w:ascii="Times New Roman" w:hint="eastAsia"/>
          <w:spacing w:val="4"/>
        </w:rPr>
        <w:t>）</w:t>
      </w:r>
      <w:r w:rsidRPr="00A74B1C">
        <w:rPr>
          <w:rFonts w:ascii="Times New Roman" w:hint="eastAsia"/>
        </w:rPr>
        <w:t>。</w:t>
      </w:r>
    </w:p>
    <w:p w:rsidR="00AA74DA" w:rsidRDefault="00AA74DA" w:rsidP="00AA74DA">
      <w:pPr>
        <w:pStyle w:val="a3"/>
        <w:spacing w:before="180" w:after="0"/>
        <w:ind w:left="306" w:rightChars="-108" w:right="-367" w:hanging="11"/>
        <w:jc w:val="center"/>
        <w:rPr>
          <w:rFonts w:ascii="Times New Roman" w:hAnsi="Times New Roman"/>
          <w:b/>
        </w:rPr>
      </w:pPr>
      <w:r w:rsidRPr="0039293A">
        <w:rPr>
          <w:rFonts w:ascii="Times New Roman" w:hAnsi="Times New Roman"/>
          <w:b/>
        </w:rPr>
        <w:t>8</w:t>
      </w:r>
      <w:r w:rsidRPr="00850FD6">
        <w:rPr>
          <w:rFonts w:ascii="Times New Roman" w:hAnsi="Times New Roman"/>
          <w:b/>
        </w:rPr>
        <w:t>9</w:t>
      </w:r>
      <w:r w:rsidRPr="00850FD6">
        <w:rPr>
          <w:rFonts w:ascii="Times New Roman" w:hAnsi="Times New Roman"/>
          <w:b/>
        </w:rPr>
        <w:t>年及</w:t>
      </w:r>
      <w:r w:rsidRPr="00850FD6">
        <w:rPr>
          <w:rFonts w:ascii="Times New Roman" w:hAnsi="Times New Roman"/>
          <w:b/>
        </w:rPr>
        <w:t>99</w:t>
      </w:r>
      <w:r w:rsidRPr="00850FD6">
        <w:rPr>
          <w:rFonts w:ascii="Times New Roman" w:hAnsi="Times New Roman"/>
          <w:b/>
        </w:rPr>
        <w:t>年我國家庭組織型態變遷概況</w:t>
      </w:r>
    </w:p>
    <w:p w:rsidR="00AA74DA" w:rsidRPr="00C7576E" w:rsidRDefault="00AA74DA" w:rsidP="00AA74DA">
      <w:pPr>
        <w:pStyle w:val="33"/>
        <w:spacing w:line="320" w:lineRule="exact"/>
        <w:ind w:left="1361" w:rightChars="3" w:right="10" w:firstLine="520"/>
        <w:jc w:val="right"/>
        <w:rPr>
          <w:sz w:val="24"/>
          <w:szCs w:val="24"/>
        </w:rPr>
      </w:pPr>
      <w:r w:rsidRPr="00C7576E">
        <w:rPr>
          <w:rFonts w:hint="eastAsia"/>
          <w:sz w:val="24"/>
          <w:szCs w:val="24"/>
        </w:rPr>
        <w:t>單位：</w:t>
      </w:r>
      <w:r w:rsidRPr="00C7576E">
        <w:rPr>
          <w:rFonts w:hAnsi="標楷體" w:hint="eastAsia"/>
          <w:sz w:val="24"/>
          <w:szCs w:val="24"/>
        </w:rPr>
        <w:t>％</w:t>
      </w:r>
    </w:p>
    <w:tbl>
      <w:tblPr>
        <w:tblStyle w:val="afb"/>
        <w:tblW w:w="7083" w:type="dxa"/>
        <w:tblInd w:w="17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15"/>
        <w:gridCol w:w="989"/>
        <w:gridCol w:w="989"/>
        <w:gridCol w:w="990"/>
      </w:tblGrid>
      <w:tr w:rsidR="00AA74DA" w:rsidTr="00EE6D64">
        <w:trPr>
          <w:tblHeader/>
        </w:trPr>
        <w:tc>
          <w:tcPr>
            <w:tcW w:w="4115" w:type="dxa"/>
            <w:shd w:val="clear" w:color="auto" w:fill="DAEEF3" w:themeFill="accent5" w:themeFillTint="33"/>
          </w:tcPr>
          <w:p w:rsidR="00AA74DA" w:rsidRPr="00850FD6" w:rsidRDefault="00AA74DA" w:rsidP="00EE6D64">
            <w:pPr>
              <w:pStyle w:val="33"/>
              <w:spacing w:line="360" w:lineRule="exact"/>
              <w:ind w:leftChars="0" w:left="0" w:firstLineChars="0" w:firstLine="0"/>
              <w:jc w:val="center"/>
              <w:rPr>
                <w:rFonts w:ascii="Times New Roman"/>
                <w:b/>
                <w:sz w:val="28"/>
                <w:szCs w:val="28"/>
              </w:rPr>
            </w:pPr>
            <w:r w:rsidRPr="00850FD6">
              <w:rPr>
                <w:rFonts w:ascii="Times New Roman"/>
                <w:b/>
                <w:sz w:val="28"/>
                <w:szCs w:val="28"/>
              </w:rPr>
              <w:t>組織型態別</w:t>
            </w:r>
          </w:p>
        </w:tc>
        <w:tc>
          <w:tcPr>
            <w:tcW w:w="989" w:type="dxa"/>
            <w:shd w:val="clear" w:color="auto" w:fill="DAEEF3" w:themeFill="accent5" w:themeFillTint="33"/>
          </w:tcPr>
          <w:p w:rsidR="00AA74DA" w:rsidRPr="00850FD6" w:rsidRDefault="00AA74DA" w:rsidP="00EE6D64">
            <w:pPr>
              <w:pStyle w:val="33"/>
              <w:spacing w:line="360" w:lineRule="exact"/>
              <w:ind w:leftChars="0" w:left="0" w:firstLineChars="0" w:firstLine="0"/>
              <w:jc w:val="center"/>
              <w:rPr>
                <w:rFonts w:ascii="Times New Roman"/>
                <w:b/>
                <w:sz w:val="28"/>
                <w:szCs w:val="28"/>
              </w:rPr>
            </w:pPr>
            <w:r w:rsidRPr="00850FD6">
              <w:rPr>
                <w:rFonts w:ascii="Times New Roman"/>
                <w:b/>
                <w:sz w:val="28"/>
                <w:szCs w:val="28"/>
              </w:rPr>
              <w:t>89</w:t>
            </w:r>
            <w:r w:rsidRPr="00850FD6">
              <w:rPr>
                <w:rFonts w:ascii="Times New Roman"/>
                <w:b/>
                <w:sz w:val="28"/>
                <w:szCs w:val="28"/>
              </w:rPr>
              <w:t>年</w:t>
            </w:r>
          </w:p>
        </w:tc>
        <w:tc>
          <w:tcPr>
            <w:tcW w:w="989" w:type="dxa"/>
            <w:shd w:val="clear" w:color="auto" w:fill="DAEEF3" w:themeFill="accent5" w:themeFillTint="33"/>
          </w:tcPr>
          <w:p w:rsidR="00AA74DA" w:rsidRPr="00850FD6" w:rsidRDefault="00AA74DA" w:rsidP="00EE6D64">
            <w:pPr>
              <w:pStyle w:val="33"/>
              <w:spacing w:line="360" w:lineRule="exact"/>
              <w:ind w:leftChars="0" w:left="0" w:firstLineChars="0" w:firstLine="0"/>
              <w:jc w:val="center"/>
              <w:rPr>
                <w:rFonts w:ascii="Times New Roman"/>
                <w:b/>
                <w:sz w:val="28"/>
                <w:szCs w:val="28"/>
              </w:rPr>
            </w:pPr>
            <w:r w:rsidRPr="00850FD6">
              <w:rPr>
                <w:rFonts w:ascii="Times New Roman"/>
                <w:b/>
                <w:sz w:val="28"/>
                <w:szCs w:val="28"/>
              </w:rPr>
              <w:t>99</w:t>
            </w:r>
            <w:r w:rsidRPr="00850FD6">
              <w:rPr>
                <w:rFonts w:ascii="Times New Roman"/>
                <w:b/>
                <w:sz w:val="28"/>
                <w:szCs w:val="28"/>
              </w:rPr>
              <w:t>年</w:t>
            </w:r>
          </w:p>
        </w:tc>
        <w:tc>
          <w:tcPr>
            <w:tcW w:w="990" w:type="dxa"/>
            <w:shd w:val="clear" w:color="auto" w:fill="DAEEF3" w:themeFill="accent5" w:themeFillTint="33"/>
          </w:tcPr>
          <w:p w:rsidR="00AA74DA" w:rsidRPr="00850FD6" w:rsidRDefault="00AA74DA" w:rsidP="00EE6D64">
            <w:pPr>
              <w:pStyle w:val="33"/>
              <w:spacing w:line="360" w:lineRule="exact"/>
              <w:ind w:leftChars="-24" w:left="2" w:rightChars="-23" w:right="-78" w:hangingChars="28" w:hanging="84"/>
              <w:jc w:val="center"/>
              <w:rPr>
                <w:rFonts w:ascii="Times New Roman"/>
                <w:b/>
                <w:sz w:val="28"/>
                <w:szCs w:val="28"/>
              </w:rPr>
            </w:pPr>
            <w:r w:rsidRPr="00850FD6">
              <w:rPr>
                <w:rFonts w:ascii="Times New Roman"/>
                <w:b/>
                <w:sz w:val="28"/>
                <w:szCs w:val="28"/>
              </w:rPr>
              <w:t>增減率</w:t>
            </w:r>
          </w:p>
        </w:tc>
      </w:tr>
      <w:tr w:rsidR="00AA74DA" w:rsidTr="00EE6D64">
        <w:tc>
          <w:tcPr>
            <w:tcW w:w="4115" w:type="dxa"/>
          </w:tcPr>
          <w:p w:rsidR="00AA74DA" w:rsidRPr="00850FD6" w:rsidRDefault="00AA74DA" w:rsidP="00EE6D64">
            <w:pPr>
              <w:pStyle w:val="33"/>
              <w:spacing w:line="360" w:lineRule="exact"/>
              <w:ind w:leftChars="-19" w:left="-1" w:hangingChars="23" w:hanging="64"/>
              <w:rPr>
                <w:rFonts w:ascii="Times New Roman"/>
                <w:sz w:val="26"/>
                <w:szCs w:val="26"/>
              </w:rPr>
            </w:pPr>
            <w:r w:rsidRPr="00850FD6">
              <w:rPr>
                <w:rFonts w:ascii="Times New Roman"/>
                <w:sz w:val="26"/>
                <w:szCs w:val="26"/>
              </w:rPr>
              <w:lastRenderedPageBreak/>
              <w:t>夫婦及未婚子女</w:t>
            </w:r>
            <w:r w:rsidRPr="00850FD6">
              <w:rPr>
                <w:rFonts w:ascii="Times New Roman"/>
                <w:sz w:val="26"/>
                <w:szCs w:val="26"/>
              </w:rPr>
              <w:t>(</w:t>
            </w:r>
            <w:r w:rsidRPr="00850FD6">
              <w:rPr>
                <w:rFonts w:ascii="Times New Roman"/>
                <w:sz w:val="26"/>
                <w:szCs w:val="26"/>
              </w:rPr>
              <w:t>核心</w:t>
            </w:r>
            <w:r w:rsidRPr="00850FD6">
              <w:rPr>
                <w:rFonts w:ascii="Times New Roman"/>
                <w:sz w:val="26"/>
                <w:szCs w:val="26"/>
              </w:rPr>
              <w:t>)</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sidRPr="00C7576E">
              <w:rPr>
                <w:rFonts w:ascii="Times New Roman"/>
                <w:sz w:val="26"/>
                <w:szCs w:val="26"/>
              </w:rPr>
              <w:t>41.48</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35.81</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-13.66</w:t>
            </w:r>
          </w:p>
        </w:tc>
      </w:tr>
      <w:tr w:rsidR="00AA74DA" w:rsidTr="00EE6D64">
        <w:tc>
          <w:tcPr>
            <w:tcW w:w="4115" w:type="dxa"/>
          </w:tcPr>
          <w:p w:rsidR="00AA74DA" w:rsidRPr="00850FD6" w:rsidRDefault="00AA74DA" w:rsidP="00EE6D64">
            <w:pPr>
              <w:pStyle w:val="33"/>
              <w:spacing w:line="360" w:lineRule="exact"/>
              <w:ind w:leftChars="-19" w:left="-1" w:hangingChars="23" w:hanging="64"/>
              <w:rPr>
                <w:rFonts w:ascii="Times New Roman"/>
                <w:sz w:val="26"/>
                <w:szCs w:val="26"/>
              </w:rPr>
            </w:pPr>
            <w:r w:rsidRPr="00850FD6">
              <w:rPr>
                <w:rFonts w:ascii="Times New Roman"/>
                <w:sz w:val="26"/>
                <w:szCs w:val="26"/>
              </w:rPr>
              <w:t>單人</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21.52</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21.98</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2.16</w:t>
            </w:r>
          </w:p>
        </w:tc>
      </w:tr>
      <w:tr w:rsidR="00AA74DA" w:rsidTr="00EE6D64">
        <w:tc>
          <w:tcPr>
            <w:tcW w:w="4115" w:type="dxa"/>
          </w:tcPr>
          <w:p w:rsidR="00AA74DA" w:rsidRPr="00850FD6" w:rsidRDefault="00AA74DA" w:rsidP="00EE6D64">
            <w:pPr>
              <w:pStyle w:val="33"/>
              <w:spacing w:line="360" w:lineRule="exact"/>
              <w:ind w:leftChars="-19" w:left="-1" w:hangingChars="23" w:hanging="64"/>
              <w:rPr>
                <w:rFonts w:ascii="Times New Roman"/>
                <w:sz w:val="26"/>
                <w:szCs w:val="26"/>
              </w:rPr>
            </w:pPr>
            <w:r w:rsidRPr="00850FD6">
              <w:rPr>
                <w:rFonts w:ascii="Times New Roman"/>
                <w:sz w:val="26"/>
                <w:szCs w:val="26"/>
              </w:rPr>
              <w:t>夫婦</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7.79</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11.03</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41.59</w:t>
            </w:r>
          </w:p>
        </w:tc>
      </w:tr>
      <w:tr w:rsidR="00AA74DA" w:rsidTr="00EE6D64">
        <w:tc>
          <w:tcPr>
            <w:tcW w:w="4115" w:type="dxa"/>
          </w:tcPr>
          <w:p w:rsidR="00AA74DA" w:rsidRPr="009B667F" w:rsidRDefault="00AA74DA" w:rsidP="00EE6D64">
            <w:pPr>
              <w:pStyle w:val="33"/>
              <w:spacing w:line="360" w:lineRule="exact"/>
              <w:ind w:leftChars="-19" w:left="-7" w:hangingChars="23" w:hanging="58"/>
              <w:rPr>
                <w:rFonts w:ascii="Times New Roman"/>
                <w:spacing w:val="-14"/>
                <w:sz w:val="26"/>
                <w:szCs w:val="26"/>
              </w:rPr>
            </w:pPr>
            <w:r w:rsidRPr="009B667F">
              <w:rPr>
                <w:rFonts w:ascii="Times New Roman"/>
                <w:spacing w:val="-14"/>
                <w:sz w:val="26"/>
                <w:szCs w:val="26"/>
              </w:rPr>
              <w:t>夫</w:t>
            </w:r>
            <w:r w:rsidRPr="009B667F">
              <w:rPr>
                <w:rFonts w:ascii="Times New Roman"/>
                <w:spacing w:val="-14"/>
                <w:sz w:val="26"/>
                <w:szCs w:val="26"/>
              </w:rPr>
              <w:t>(</w:t>
            </w:r>
            <w:r w:rsidRPr="009B667F">
              <w:rPr>
                <w:rFonts w:ascii="Times New Roman"/>
                <w:spacing w:val="-14"/>
                <w:sz w:val="26"/>
                <w:szCs w:val="26"/>
              </w:rPr>
              <w:t>或婦</w:t>
            </w:r>
            <w:r w:rsidRPr="009B667F">
              <w:rPr>
                <w:rFonts w:ascii="Times New Roman"/>
                <w:spacing w:val="-14"/>
                <w:sz w:val="26"/>
                <w:szCs w:val="26"/>
              </w:rPr>
              <w:t>)</w:t>
            </w:r>
            <w:r w:rsidRPr="009B667F">
              <w:rPr>
                <w:rFonts w:ascii="Times New Roman"/>
                <w:spacing w:val="-14"/>
                <w:sz w:val="26"/>
                <w:szCs w:val="26"/>
              </w:rPr>
              <w:t>及未婚子女</w:t>
            </w:r>
            <w:r w:rsidRPr="009B667F">
              <w:rPr>
                <w:rFonts w:ascii="Times New Roman"/>
                <w:spacing w:val="-14"/>
                <w:sz w:val="26"/>
                <w:szCs w:val="26"/>
              </w:rPr>
              <w:t>(</w:t>
            </w:r>
            <w:r w:rsidRPr="009B667F">
              <w:rPr>
                <w:rFonts w:ascii="Times New Roman"/>
                <w:spacing w:val="-14"/>
                <w:sz w:val="26"/>
                <w:szCs w:val="26"/>
              </w:rPr>
              <w:t>單親</w:t>
            </w:r>
            <w:r w:rsidRPr="009B667F">
              <w:rPr>
                <w:rFonts w:ascii="Times New Roman"/>
                <w:spacing w:val="-14"/>
                <w:sz w:val="26"/>
                <w:szCs w:val="26"/>
              </w:rPr>
              <w:t>)</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5.78</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7.49</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29.42</w:t>
            </w:r>
          </w:p>
        </w:tc>
      </w:tr>
      <w:tr w:rsidR="00AA74DA" w:rsidTr="00EE6D64">
        <w:tc>
          <w:tcPr>
            <w:tcW w:w="4115" w:type="dxa"/>
          </w:tcPr>
          <w:p w:rsidR="00AA74DA" w:rsidRPr="009B667F" w:rsidRDefault="00AA74DA" w:rsidP="00EE6D64">
            <w:pPr>
              <w:pStyle w:val="33"/>
              <w:spacing w:line="360" w:lineRule="exact"/>
              <w:ind w:leftChars="-19" w:left="-2" w:rightChars="-19" w:right="-65" w:hangingChars="23" w:hanging="63"/>
              <w:rPr>
                <w:rFonts w:ascii="Times New Roman"/>
                <w:spacing w:val="-4"/>
                <w:sz w:val="26"/>
                <w:szCs w:val="26"/>
              </w:rPr>
            </w:pPr>
            <w:r w:rsidRPr="009B667F">
              <w:rPr>
                <w:rFonts w:ascii="Times New Roman" w:hint="eastAsia"/>
                <w:spacing w:val="-4"/>
                <w:sz w:val="26"/>
                <w:szCs w:val="26"/>
              </w:rPr>
              <w:t>祖父母及未婚孫子女</w:t>
            </w:r>
            <w:r w:rsidRPr="009B667F">
              <w:rPr>
                <w:rFonts w:ascii="Times New Roman" w:hint="eastAsia"/>
                <w:spacing w:val="-4"/>
                <w:sz w:val="26"/>
                <w:szCs w:val="26"/>
              </w:rPr>
              <w:t>(</w:t>
            </w:r>
            <w:r w:rsidRPr="009B667F">
              <w:rPr>
                <w:rFonts w:ascii="Times New Roman" w:hint="eastAsia"/>
                <w:spacing w:val="-4"/>
                <w:sz w:val="26"/>
                <w:szCs w:val="26"/>
              </w:rPr>
              <w:t>隔代教養</w:t>
            </w:r>
            <w:r w:rsidRPr="009B667F">
              <w:rPr>
                <w:rFonts w:ascii="Times New Roman" w:hint="eastAsia"/>
                <w:spacing w:val="-4"/>
                <w:sz w:val="26"/>
                <w:szCs w:val="26"/>
              </w:rPr>
              <w:t>)</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1.16</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1.37</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17.86</w:t>
            </w:r>
          </w:p>
        </w:tc>
      </w:tr>
      <w:tr w:rsidR="00AA74DA" w:rsidTr="00EE6D64">
        <w:tc>
          <w:tcPr>
            <w:tcW w:w="4115" w:type="dxa"/>
          </w:tcPr>
          <w:p w:rsidR="00AA74DA" w:rsidRPr="00C7576E" w:rsidRDefault="00AA74DA" w:rsidP="00EE6D64">
            <w:pPr>
              <w:pStyle w:val="33"/>
              <w:spacing w:line="360" w:lineRule="exact"/>
              <w:ind w:leftChars="-19" w:left="-1" w:hangingChars="23" w:hanging="64"/>
              <w:rPr>
                <w:rFonts w:ascii="Times New Roman"/>
                <w:sz w:val="26"/>
                <w:szCs w:val="26"/>
              </w:rPr>
            </w:pPr>
            <w:r w:rsidRPr="009B667F">
              <w:rPr>
                <w:rFonts w:ascii="Times New Roman" w:hint="eastAsia"/>
                <w:sz w:val="26"/>
                <w:szCs w:val="26"/>
              </w:rPr>
              <w:t>祖父母</w:t>
            </w:r>
            <w:r w:rsidRPr="009B667F">
              <w:rPr>
                <w:rFonts w:ascii="Times New Roman" w:hint="eastAsia"/>
                <w:spacing w:val="-14"/>
                <w:sz w:val="26"/>
                <w:szCs w:val="26"/>
              </w:rPr>
              <w:t>、父母及未婚子女</w:t>
            </w:r>
            <w:r w:rsidRPr="009B667F">
              <w:rPr>
                <w:rFonts w:ascii="Times New Roman" w:hint="eastAsia"/>
                <w:spacing w:val="-14"/>
                <w:sz w:val="26"/>
                <w:szCs w:val="26"/>
              </w:rPr>
              <w:t>(</w:t>
            </w:r>
            <w:r w:rsidRPr="009B667F">
              <w:rPr>
                <w:rFonts w:ascii="Times New Roman" w:hint="eastAsia"/>
                <w:spacing w:val="-14"/>
                <w:sz w:val="26"/>
                <w:szCs w:val="26"/>
              </w:rPr>
              <w:t>三代</w:t>
            </w:r>
            <w:r w:rsidRPr="009B667F">
              <w:rPr>
                <w:rFonts w:ascii="Times New Roman" w:hint="eastAsia"/>
                <w:spacing w:val="-14"/>
                <w:sz w:val="26"/>
                <w:szCs w:val="26"/>
              </w:rPr>
              <w:t>)</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10.53</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10.99</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4.36</w:t>
            </w:r>
          </w:p>
        </w:tc>
      </w:tr>
      <w:tr w:rsidR="00AA74DA" w:rsidTr="00EE6D64">
        <w:tc>
          <w:tcPr>
            <w:tcW w:w="4115" w:type="dxa"/>
          </w:tcPr>
          <w:p w:rsidR="00AA74DA" w:rsidRPr="00C7576E" w:rsidRDefault="00AA74DA" w:rsidP="00EE6D64">
            <w:pPr>
              <w:pStyle w:val="33"/>
              <w:spacing w:line="360" w:lineRule="exact"/>
              <w:ind w:leftChars="-19" w:left="-1" w:hangingChars="23" w:hanging="64"/>
              <w:rPr>
                <w:rFonts w:ascii="Times New Roman"/>
                <w:sz w:val="26"/>
                <w:szCs w:val="26"/>
              </w:rPr>
            </w:pPr>
            <w:r w:rsidRPr="00C7576E">
              <w:rPr>
                <w:rFonts w:ascii="Times New Roman" w:hint="eastAsia"/>
                <w:sz w:val="26"/>
                <w:szCs w:val="26"/>
              </w:rPr>
              <w:t>夫婦及已婚子女</w:t>
            </w:r>
          </w:p>
        </w:tc>
        <w:tc>
          <w:tcPr>
            <w:tcW w:w="989" w:type="dxa"/>
            <w:vAlign w:val="center"/>
          </w:tcPr>
          <w:p w:rsidR="00AA74DA"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3.98</w:t>
            </w:r>
          </w:p>
        </w:tc>
        <w:tc>
          <w:tcPr>
            <w:tcW w:w="989" w:type="dxa"/>
            <w:vAlign w:val="center"/>
          </w:tcPr>
          <w:p w:rsidR="00AA74DA"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4.05</w:t>
            </w:r>
          </w:p>
        </w:tc>
        <w:tc>
          <w:tcPr>
            <w:tcW w:w="990" w:type="dxa"/>
            <w:vAlign w:val="center"/>
          </w:tcPr>
          <w:p w:rsidR="00AA74DA"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1.87</w:t>
            </w:r>
          </w:p>
        </w:tc>
      </w:tr>
      <w:tr w:rsidR="00AA74DA" w:rsidTr="00EE6D64">
        <w:tc>
          <w:tcPr>
            <w:tcW w:w="4115" w:type="dxa"/>
          </w:tcPr>
          <w:p w:rsidR="00AA74DA" w:rsidRPr="00850FD6" w:rsidRDefault="00AA74DA" w:rsidP="00EE6D64">
            <w:pPr>
              <w:pStyle w:val="33"/>
              <w:spacing w:line="360" w:lineRule="exact"/>
              <w:ind w:leftChars="-19" w:left="-1" w:hangingChars="23" w:hanging="64"/>
              <w:rPr>
                <w:sz w:val="26"/>
                <w:szCs w:val="26"/>
              </w:rPr>
            </w:pPr>
            <w:r w:rsidRPr="00C7576E">
              <w:rPr>
                <w:rFonts w:ascii="Times New Roman" w:hint="eastAsia"/>
                <w:sz w:val="26"/>
                <w:szCs w:val="26"/>
              </w:rPr>
              <w:t>其他</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7.75</w:t>
            </w:r>
          </w:p>
        </w:tc>
        <w:tc>
          <w:tcPr>
            <w:tcW w:w="989"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7.27</w:t>
            </w:r>
          </w:p>
        </w:tc>
        <w:tc>
          <w:tcPr>
            <w:tcW w:w="990" w:type="dxa"/>
            <w:vAlign w:val="center"/>
          </w:tcPr>
          <w:p w:rsidR="00AA74DA" w:rsidRPr="00C7576E" w:rsidRDefault="00AA74DA" w:rsidP="00EE6D64">
            <w:pPr>
              <w:pStyle w:val="33"/>
              <w:spacing w:line="360" w:lineRule="exact"/>
              <w:ind w:leftChars="0" w:left="0" w:firstLineChars="0" w:firstLine="0"/>
              <w:jc w:val="right"/>
              <w:rPr>
                <w:rFonts w:ascii="Times New Roman"/>
                <w:sz w:val="26"/>
                <w:szCs w:val="26"/>
              </w:rPr>
            </w:pPr>
            <w:r>
              <w:rPr>
                <w:rFonts w:ascii="Times New Roman" w:hint="eastAsia"/>
                <w:sz w:val="26"/>
                <w:szCs w:val="26"/>
              </w:rPr>
              <w:t>-6.21</w:t>
            </w:r>
          </w:p>
        </w:tc>
      </w:tr>
    </w:tbl>
    <w:p w:rsidR="00AA74DA" w:rsidRPr="00C7576E" w:rsidRDefault="00AA74DA" w:rsidP="00AA74DA">
      <w:pPr>
        <w:pStyle w:val="33"/>
        <w:spacing w:afterLines="50" w:after="228" w:line="320" w:lineRule="exact"/>
        <w:ind w:left="1361" w:firstLineChars="128" w:firstLine="307"/>
        <w:rPr>
          <w:rFonts w:ascii="Times New Roman"/>
          <w:spacing w:val="-10"/>
          <w:sz w:val="24"/>
          <w:szCs w:val="24"/>
        </w:rPr>
      </w:pPr>
      <w:r w:rsidRPr="00C7576E">
        <w:rPr>
          <w:rFonts w:hint="eastAsia"/>
          <w:spacing w:val="-10"/>
          <w:sz w:val="24"/>
          <w:szCs w:val="24"/>
        </w:rPr>
        <w:t>資料來源：整理自行政院主計</w:t>
      </w:r>
      <w:r w:rsidRPr="00C7576E">
        <w:rPr>
          <w:rFonts w:ascii="Times New Roman"/>
          <w:spacing w:val="-10"/>
          <w:sz w:val="24"/>
          <w:szCs w:val="24"/>
        </w:rPr>
        <w:t>總處</w:t>
      </w:r>
      <w:r w:rsidRPr="00C7576E">
        <w:rPr>
          <w:rFonts w:ascii="Times New Roman"/>
          <w:spacing w:val="-10"/>
          <w:sz w:val="24"/>
          <w:szCs w:val="24"/>
        </w:rPr>
        <w:t>89</w:t>
      </w:r>
      <w:r w:rsidRPr="00C7576E">
        <w:rPr>
          <w:rFonts w:ascii="Times New Roman"/>
          <w:spacing w:val="-10"/>
          <w:sz w:val="24"/>
          <w:szCs w:val="24"/>
        </w:rPr>
        <w:t>年及</w:t>
      </w:r>
      <w:r w:rsidRPr="00C7576E">
        <w:rPr>
          <w:rFonts w:ascii="Times New Roman"/>
          <w:spacing w:val="-10"/>
          <w:sz w:val="24"/>
          <w:szCs w:val="24"/>
        </w:rPr>
        <w:t>99</w:t>
      </w:r>
      <w:r w:rsidRPr="00C7576E">
        <w:rPr>
          <w:rFonts w:ascii="Times New Roman"/>
          <w:spacing w:val="-10"/>
          <w:sz w:val="24"/>
          <w:szCs w:val="24"/>
        </w:rPr>
        <w:t>年「人口及住宅普查」</w:t>
      </w:r>
      <w:r w:rsidRPr="00C7576E">
        <w:rPr>
          <w:rFonts w:ascii="Times New Roman" w:hint="eastAsia"/>
          <w:spacing w:val="-10"/>
          <w:sz w:val="24"/>
          <w:szCs w:val="24"/>
        </w:rPr>
        <w:t>。</w:t>
      </w:r>
    </w:p>
    <w:p w:rsidR="00AA74DA" w:rsidRDefault="00AA74DA" w:rsidP="00AA74DA">
      <w:pPr>
        <w:pStyle w:val="33"/>
        <w:ind w:leftChars="375" w:left="1361" w:hangingChars="25" w:hanging="85"/>
      </w:pPr>
      <w:r>
        <w:rPr>
          <w:noProof/>
        </w:rPr>
        <w:drawing>
          <wp:inline distT="0" distB="0" distL="0" distR="0" wp14:anchorId="63FF155D" wp14:editId="4BE36F7E">
            <wp:extent cx="4927600" cy="2650066"/>
            <wp:effectExtent l="0" t="0" r="25400" b="17145"/>
            <wp:docPr id="14" name="圖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A74DA" w:rsidRDefault="00AA74DA" w:rsidP="00AA74DA">
      <w:pPr>
        <w:pStyle w:val="a1"/>
        <w:spacing w:before="0" w:afterLines="10" w:after="45"/>
        <w:ind w:left="482" w:firstLine="1253"/>
      </w:pPr>
      <w:r w:rsidRPr="0039293A">
        <w:rPr>
          <w:rFonts w:ascii="Times New Roman" w:hAnsi="Times New Roman"/>
          <w:b/>
        </w:rPr>
        <w:t>8</w:t>
      </w:r>
      <w:r w:rsidRPr="00850FD6">
        <w:rPr>
          <w:rFonts w:ascii="Times New Roman" w:hAnsi="Times New Roman"/>
          <w:b/>
        </w:rPr>
        <w:t>9</w:t>
      </w:r>
      <w:r w:rsidRPr="00850FD6">
        <w:rPr>
          <w:rFonts w:ascii="Times New Roman" w:hAnsi="Times New Roman"/>
          <w:b/>
        </w:rPr>
        <w:t>年及</w:t>
      </w:r>
      <w:r w:rsidRPr="00850FD6">
        <w:rPr>
          <w:rFonts w:ascii="Times New Roman" w:hAnsi="Times New Roman"/>
          <w:b/>
        </w:rPr>
        <w:t>99</w:t>
      </w:r>
      <w:r w:rsidRPr="00850FD6">
        <w:rPr>
          <w:rFonts w:ascii="Times New Roman" w:hAnsi="Times New Roman"/>
          <w:b/>
        </w:rPr>
        <w:t>年我國家庭</w:t>
      </w:r>
      <w:r w:rsidRPr="00306283">
        <w:rPr>
          <w:rFonts w:ascii="Times New Roman" w:hAnsi="Times New Roman"/>
          <w:b/>
        </w:rPr>
        <w:t>組織</w:t>
      </w:r>
      <w:r w:rsidRPr="00850FD6">
        <w:rPr>
          <w:rFonts w:ascii="Times New Roman" w:hAnsi="Times New Roman"/>
          <w:b/>
        </w:rPr>
        <w:t>型態變遷概況</w:t>
      </w:r>
    </w:p>
    <w:p w:rsidR="00AA74DA" w:rsidRPr="0084590D" w:rsidRDefault="00AA74DA" w:rsidP="00AA74DA">
      <w:pPr>
        <w:pStyle w:val="33"/>
        <w:spacing w:afterLines="100" w:after="457" w:line="320" w:lineRule="exact"/>
        <w:ind w:leftChars="371" w:left="1371" w:hangingChars="42" w:hanging="109"/>
      </w:pPr>
      <w:r w:rsidRPr="0084590D">
        <w:rPr>
          <w:rFonts w:hint="eastAsia"/>
          <w:sz w:val="24"/>
          <w:szCs w:val="24"/>
        </w:rPr>
        <w:t>資料來源：整理自行政院主計</w:t>
      </w:r>
      <w:r w:rsidRPr="0084590D">
        <w:rPr>
          <w:rFonts w:ascii="Times New Roman"/>
          <w:sz w:val="24"/>
          <w:szCs w:val="24"/>
        </w:rPr>
        <w:t>總處</w:t>
      </w:r>
      <w:r w:rsidRPr="0084590D">
        <w:rPr>
          <w:rFonts w:ascii="Times New Roman"/>
          <w:sz w:val="24"/>
          <w:szCs w:val="24"/>
        </w:rPr>
        <w:t>89</w:t>
      </w:r>
      <w:r w:rsidRPr="0084590D">
        <w:rPr>
          <w:rFonts w:ascii="Times New Roman"/>
          <w:sz w:val="24"/>
          <w:szCs w:val="24"/>
        </w:rPr>
        <w:t>年及</w:t>
      </w:r>
      <w:r w:rsidRPr="0084590D">
        <w:rPr>
          <w:rFonts w:ascii="Times New Roman"/>
          <w:sz w:val="24"/>
          <w:szCs w:val="24"/>
        </w:rPr>
        <w:t>99</w:t>
      </w:r>
      <w:r w:rsidRPr="0084590D">
        <w:rPr>
          <w:rFonts w:ascii="Times New Roman"/>
          <w:sz w:val="24"/>
          <w:szCs w:val="24"/>
        </w:rPr>
        <w:t>年「人口及住宅普查」</w:t>
      </w:r>
      <w:r w:rsidRPr="0084590D">
        <w:rPr>
          <w:rFonts w:ascii="Times New Roman" w:hint="eastAsia"/>
          <w:sz w:val="24"/>
          <w:szCs w:val="24"/>
        </w:rPr>
        <w:t>。</w:t>
      </w:r>
    </w:p>
    <w:p w:rsidR="00AA74DA" w:rsidRPr="00A74B1C" w:rsidRDefault="00AA74DA" w:rsidP="00AA74DA">
      <w:pPr>
        <w:pStyle w:val="4"/>
        <w:numPr>
          <w:ilvl w:val="3"/>
          <w:numId w:val="1"/>
        </w:numPr>
        <w:topLinePunct/>
        <w:rPr>
          <w:rFonts w:ascii="Times New Roman"/>
        </w:rPr>
      </w:pPr>
      <w:r w:rsidRPr="00A74B1C">
        <w:rPr>
          <w:rFonts w:ascii="Times New Roman" w:hint="eastAsia"/>
        </w:rPr>
        <w:t>再觀察歷年行政院主計總處之</w:t>
      </w:r>
      <w:r w:rsidRPr="00A74B1C">
        <w:rPr>
          <w:rFonts w:ascii="Times New Roman" w:hAnsi="Times New Roman" w:hint="eastAsia"/>
        </w:rPr>
        <w:t>「</w:t>
      </w:r>
      <w:r w:rsidRPr="00A74B1C">
        <w:rPr>
          <w:rFonts w:ascii="Times New Roman" w:hint="eastAsia"/>
        </w:rPr>
        <w:t>家庭收支調查</w:t>
      </w:r>
      <w:r w:rsidRPr="00A74B1C">
        <w:rPr>
          <w:rFonts w:ascii="Times New Roman" w:hAnsi="Times New Roman" w:hint="eastAsia"/>
        </w:rPr>
        <w:t>」結果</w:t>
      </w:r>
      <w:r w:rsidRPr="00A74B1C">
        <w:rPr>
          <w:rFonts w:ascii="Times New Roman" w:hint="eastAsia"/>
        </w:rPr>
        <w:t>，我國家庭組織型態正在改變，「核心家庭」雖仍居主流，惟戶數從</w:t>
      </w:r>
      <w:r w:rsidRPr="00A74B1C">
        <w:rPr>
          <w:rFonts w:ascii="Times New Roman" w:hint="eastAsia"/>
        </w:rPr>
        <w:t>98</w:t>
      </w:r>
      <w:r w:rsidRPr="00A74B1C">
        <w:rPr>
          <w:rFonts w:ascii="Times New Roman" w:hint="eastAsia"/>
        </w:rPr>
        <w:t>年的</w:t>
      </w:r>
      <w:r w:rsidRPr="00A74B1C">
        <w:rPr>
          <w:rFonts w:ascii="Times New Roman"/>
        </w:rPr>
        <w:t>318</w:t>
      </w:r>
      <w:r w:rsidRPr="00A74B1C">
        <w:rPr>
          <w:rFonts w:ascii="Times New Roman" w:hint="eastAsia"/>
        </w:rPr>
        <w:t>萬</w:t>
      </w:r>
      <w:r w:rsidRPr="00A74B1C">
        <w:rPr>
          <w:rFonts w:ascii="Times New Roman"/>
        </w:rPr>
        <w:t>8,329</w:t>
      </w:r>
      <w:r w:rsidRPr="00A74B1C">
        <w:rPr>
          <w:rFonts w:ascii="Times New Roman" w:hint="eastAsia"/>
        </w:rPr>
        <w:t>戶，減少至</w:t>
      </w:r>
      <w:r w:rsidRPr="00A74B1C">
        <w:rPr>
          <w:rFonts w:ascii="Times New Roman" w:hint="eastAsia"/>
        </w:rPr>
        <w:t>107</w:t>
      </w:r>
      <w:r w:rsidRPr="00A74B1C">
        <w:rPr>
          <w:rFonts w:ascii="Times New Roman" w:hint="eastAsia"/>
        </w:rPr>
        <w:t>年的</w:t>
      </w:r>
      <w:r w:rsidRPr="00A74B1C">
        <w:rPr>
          <w:rFonts w:ascii="Times New Roman"/>
        </w:rPr>
        <w:t>299</w:t>
      </w:r>
      <w:r w:rsidRPr="00A74B1C">
        <w:rPr>
          <w:rFonts w:ascii="Times New Roman" w:hint="eastAsia"/>
        </w:rPr>
        <w:t>萬</w:t>
      </w:r>
      <w:r w:rsidRPr="00A74B1C">
        <w:rPr>
          <w:rFonts w:ascii="Times New Roman"/>
        </w:rPr>
        <w:t>7,838</w:t>
      </w:r>
      <w:r w:rsidRPr="00A74B1C">
        <w:rPr>
          <w:rFonts w:ascii="Times New Roman" w:hint="eastAsia"/>
        </w:rPr>
        <w:t>戶，占比也由</w:t>
      </w:r>
      <w:r w:rsidRPr="00A74B1C">
        <w:rPr>
          <w:rFonts w:ascii="Times New Roman" w:hint="eastAsia"/>
        </w:rPr>
        <w:t>41.47</w:t>
      </w:r>
      <w:r w:rsidRPr="00A74B1C">
        <w:rPr>
          <w:rFonts w:ascii="Times New Roman" w:hint="eastAsia"/>
        </w:rPr>
        <w:t>％降低至</w:t>
      </w:r>
      <w:r w:rsidRPr="00A74B1C">
        <w:rPr>
          <w:rFonts w:ascii="Times New Roman" w:hint="eastAsia"/>
        </w:rPr>
        <w:t>34.68</w:t>
      </w:r>
      <w:r w:rsidRPr="00A74B1C">
        <w:rPr>
          <w:rFonts w:ascii="Times New Roman" w:hint="eastAsia"/>
        </w:rPr>
        <w:t>％。「三代家庭」戶數則從</w:t>
      </w:r>
      <w:r w:rsidRPr="00A74B1C">
        <w:rPr>
          <w:rFonts w:ascii="Times New Roman"/>
        </w:rPr>
        <w:t>117</w:t>
      </w:r>
      <w:r w:rsidRPr="00A74B1C">
        <w:rPr>
          <w:rFonts w:ascii="Times New Roman" w:hint="eastAsia"/>
        </w:rPr>
        <w:t>萬</w:t>
      </w:r>
      <w:r w:rsidRPr="00A74B1C">
        <w:rPr>
          <w:rFonts w:ascii="Times New Roman"/>
        </w:rPr>
        <w:t>1,220</w:t>
      </w:r>
      <w:r w:rsidRPr="00A74B1C">
        <w:rPr>
          <w:rFonts w:ascii="Times New Roman" w:hint="eastAsia"/>
        </w:rPr>
        <w:t>戶</w:t>
      </w:r>
      <w:r w:rsidRPr="00A74B1C">
        <w:rPr>
          <w:rFonts w:ascii="Times New Roman" w:hint="eastAsia"/>
        </w:rPr>
        <w:t>(</w:t>
      </w:r>
      <w:r w:rsidRPr="00A74B1C">
        <w:rPr>
          <w:rFonts w:ascii="Times New Roman" w:hint="eastAsia"/>
        </w:rPr>
        <w:t>占</w:t>
      </w:r>
      <w:r w:rsidRPr="00A74B1C">
        <w:rPr>
          <w:rFonts w:ascii="Times New Roman" w:hint="eastAsia"/>
        </w:rPr>
        <w:t>15.23</w:t>
      </w:r>
      <w:r w:rsidRPr="00A74B1C">
        <w:rPr>
          <w:rFonts w:ascii="Times New Roman" w:hint="eastAsia"/>
        </w:rPr>
        <w:t>％</w:t>
      </w:r>
      <w:r w:rsidRPr="00A74B1C">
        <w:rPr>
          <w:rFonts w:ascii="Times New Roman" w:hint="eastAsia"/>
        </w:rPr>
        <w:t>)</w:t>
      </w:r>
      <w:r w:rsidRPr="00A74B1C">
        <w:rPr>
          <w:rFonts w:ascii="Times New Roman" w:hint="eastAsia"/>
        </w:rPr>
        <w:t>，減少至</w:t>
      </w:r>
      <w:r w:rsidRPr="00A74B1C">
        <w:rPr>
          <w:rFonts w:ascii="Times New Roman"/>
        </w:rPr>
        <w:t>121</w:t>
      </w:r>
      <w:r w:rsidRPr="00A74B1C">
        <w:rPr>
          <w:rFonts w:ascii="Times New Roman" w:hint="eastAsia"/>
        </w:rPr>
        <w:t>萬</w:t>
      </w:r>
      <w:r w:rsidRPr="00A74B1C">
        <w:rPr>
          <w:rFonts w:ascii="Times New Roman"/>
        </w:rPr>
        <w:t>1,717</w:t>
      </w:r>
      <w:r w:rsidRPr="00A74B1C">
        <w:rPr>
          <w:rFonts w:ascii="Times New Roman" w:hint="eastAsia"/>
        </w:rPr>
        <w:t>戶</w:t>
      </w:r>
      <w:r w:rsidRPr="00A74B1C">
        <w:rPr>
          <w:rFonts w:ascii="Times New Roman" w:hint="eastAsia"/>
        </w:rPr>
        <w:t>(</w:t>
      </w:r>
      <w:r w:rsidRPr="00A74B1C">
        <w:rPr>
          <w:rFonts w:ascii="Times New Roman" w:hint="eastAsia"/>
        </w:rPr>
        <w:t>占</w:t>
      </w:r>
      <w:r w:rsidRPr="00A74B1C">
        <w:rPr>
          <w:rFonts w:ascii="Times New Roman" w:hint="eastAsia"/>
        </w:rPr>
        <w:t>14.02</w:t>
      </w:r>
      <w:r w:rsidRPr="00A74B1C">
        <w:rPr>
          <w:rFonts w:ascii="Times New Roman" w:hint="eastAsia"/>
        </w:rPr>
        <w:t>％</w:t>
      </w:r>
      <w:r w:rsidRPr="00A74B1C">
        <w:rPr>
          <w:rFonts w:ascii="Times New Roman" w:hint="eastAsia"/>
        </w:rPr>
        <w:t>)</w:t>
      </w:r>
      <w:r w:rsidRPr="00A74B1C">
        <w:rPr>
          <w:rFonts w:ascii="Times New Roman" w:hint="eastAsia"/>
        </w:rPr>
        <w:t>，占比也由</w:t>
      </w:r>
      <w:r w:rsidRPr="00A74B1C">
        <w:rPr>
          <w:rFonts w:ascii="Times New Roman" w:hint="eastAsia"/>
        </w:rPr>
        <w:t>41.47</w:t>
      </w:r>
      <w:r w:rsidRPr="00A74B1C">
        <w:rPr>
          <w:rFonts w:ascii="Times New Roman" w:hint="eastAsia"/>
        </w:rPr>
        <w:t>％降低至</w:t>
      </w:r>
      <w:r w:rsidRPr="00A74B1C">
        <w:rPr>
          <w:rFonts w:ascii="Times New Roman" w:hint="eastAsia"/>
        </w:rPr>
        <w:t>34.68</w:t>
      </w:r>
      <w:r w:rsidRPr="00A74B1C">
        <w:rPr>
          <w:rFonts w:ascii="Times New Roman" w:hint="eastAsia"/>
        </w:rPr>
        <w:t>％。「夫婦家庭」從</w:t>
      </w:r>
      <w:r w:rsidRPr="00A74B1C">
        <w:rPr>
          <w:rFonts w:ascii="Times New Roman"/>
        </w:rPr>
        <w:t>123</w:t>
      </w:r>
      <w:r w:rsidRPr="00A74B1C">
        <w:rPr>
          <w:rFonts w:ascii="Times New Roman" w:hint="eastAsia"/>
        </w:rPr>
        <w:t>萬</w:t>
      </w:r>
      <w:r w:rsidRPr="00A74B1C">
        <w:rPr>
          <w:rFonts w:ascii="Times New Roman"/>
        </w:rPr>
        <w:t>8,261</w:t>
      </w:r>
      <w:r w:rsidRPr="00A74B1C">
        <w:rPr>
          <w:rFonts w:ascii="Times New Roman" w:hint="eastAsia"/>
        </w:rPr>
        <w:t>戶，增加至</w:t>
      </w:r>
      <w:r w:rsidRPr="00A74B1C">
        <w:rPr>
          <w:rFonts w:ascii="Times New Roman"/>
        </w:rPr>
        <w:t>162</w:t>
      </w:r>
      <w:r w:rsidRPr="00A74B1C">
        <w:rPr>
          <w:rFonts w:ascii="Times New Roman" w:hint="eastAsia"/>
        </w:rPr>
        <w:t>萬</w:t>
      </w:r>
      <w:r w:rsidRPr="00A74B1C">
        <w:rPr>
          <w:rFonts w:ascii="Times New Roman"/>
        </w:rPr>
        <w:t>2,177</w:t>
      </w:r>
      <w:r w:rsidRPr="00A74B1C">
        <w:rPr>
          <w:rFonts w:ascii="Times New Roman" w:hint="eastAsia"/>
        </w:rPr>
        <w:t>戶，占比也</w:t>
      </w:r>
      <w:r w:rsidRPr="00A74B1C">
        <w:rPr>
          <w:rFonts w:ascii="Times New Roman" w:hint="eastAsia"/>
        </w:rPr>
        <w:lastRenderedPageBreak/>
        <w:t>由</w:t>
      </w:r>
      <w:r w:rsidRPr="00A74B1C">
        <w:rPr>
          <w:rFonts w:ascii="Times New Roman" w:hint="eastAsia"/>
        </w:rPr>
        <w:t>16.11</w:t>
      </w:r>
      <w:r w:rsidRPr="00A74B1C">
        <w:rPr>
          <w:rFonts w:ascii="Times New Roman" w:hint="eastAsia"/>
        </w:rPr>
        <w:t>％成長至</w:t>
      </w:r>
      <w:r w:rsidRPr="00A74B1C">
        <w:rPr>
          <w:rFonts w:ascii="Times New Roman" w:hint="eastAsia"/>
        </w:rPr>
        <w:t>18.77</w:t>
      </w:r>
      <w:r w:rsidRPr="00A74B1C">
        <w:rPr>
          <w:rFonts w:ascii="Times New Roman" w:hint="eastAsia"/>
        </w:rPr>
        <w:t>％，</w:t>
      </w:r>
      <w:r w:rsidRPr="00A74B1C">
        <w:rPr>
          <w:rFonts w:ascii="Times New Roman" w:hAnsi="Times New Roman" w:hint="eastAsia"/>
        </w:rPr>
        <w:t>「</w:t>
      </w:r>
      <w:r w:rsidRPr="00A74B1C">
        <w:rPr>
          <w:rFonts w:hint="eastAsia"/>
        </w:rPr>
        <w:t>單人家庭</w:t>
      </w:r>
      <w:r w:rsidRPr="00A74B1C">
        <w:rPr>
          <w:rFonts w:ascii="Times New Roman" w:hAnsi="Times New Roman" w:hint="eastAsia"/>
        </w:rPr>
        <w:t>」從</w:t>
      </w:r>
      <w:r w:rsidRPr="00A74B1C">
        <w:rPr>
          <w:rFonts w:ascii="Times New Roman" w:hAnsi="Times New Roman" w:hint="eastAsia"/>
        </w:rPr>
        <w:t>81</w:t>
      </w:r>
      <w:r w:rsidRPr="00A74B1C">
        <w:rPr>
          <w:rFonts w:ascii="Times New Roman" w:hAnsi="Times New Roman" w:hint="eastAsia"/>
        </w:rPr>
        <w:t>萬</w:t>
      </w:r>
      <w:r w:rsidRPr="00A74B1C">
        <w:rPr>
          <w:rFonts w:ascii="Times New Roman" w:hAnsi="Times New Roman" w:hint="eastAsia"/>
        </w:rPr>
        <w:t>243</w:t>
      </w:r>
      <w:r w:rsidRPr="00A74B1C">
        <w:rPr>
          <w:rFonts w:ascii="Times New Roman" w:hAnsi="Times New Roman" w:hint="eastAsia"/>
        </w:rPr>
        <w:t>戶，增加至</w:t>
      </w:r>
      <w:r w:rsidRPr="00A74B1C">
        <w:rPr>
          <w:rFonts w:ascii="Times New Roman" w:hAnsi="Times New Roman" w:hint="eastAsia"/>
        </w:rPr>
        <w:t>110</w:t>
      </w:r>
      <w:r w:rsidRPr="00A74B1C">
        <w:rPr>
          <w:rFonts w:ascii="Times New Roman" w:hAnsi="Times New Roman" w:hint="eastAsia"/>
        </w:rPr>
        <w:t>萬</w:t>
      </w:r>
      <w:r w:rsidRPr="00A74B1C">
        <w:rPr>
          <w:rFonts w:ascii="Times New Roman" w:hAnsi="Times New Roman" w:hint="eastAsia"/>
        </w:rPr>
        <w:t>7,095</w:t>
      </w:r>
      <w:r w:rsidRPr="00A74B1C">
        <w:rPr>
          <w:rFonts w:ascii="Times New Roman" w:hAnsi="Times New Roman" w:hint="eastAsia"/>
        </w:rPr>
        <w:t>戶，</w:t>
      </w:r>
      <w:r w:rsidRPr="00A74B1C">
        <w:rPr>
          <w:rFonts w:ascii="Times New Roman" w:hAnsi="Times New Roman" w:hint="eastAsia"/>
        </w:rPr>
        <w:t>10</w:t>
      </w:r>
      <w:r w:rsidRPr="00A74B1C">
        <w:rPr>
          <w:rFonts w:ascii="Times New Roman" w:hAnsi="Times New Roman" w:hint="eastAsia"/>
        </w:rPr>
        <w:t>年來增加</w:t>
      </w:r>
      <w:r w:rsidRPr="00A74B1C">
        <w:rPr>
          <w:rFonts w:ascii="Times New Roman" w:hAnsi="Times New Roman" w:hint="eastAsia"/>
        </w:rPr>
        <w:t>29</w:t>
      </w:r>
      <w:r w:rsidRPr="00A74B1C">
        <w:rPr>
          <w:rFonts w:ascii="Times New Roman" w:hAnsi="Times New Roman" w:hint="eastAsia"/>
        </w:rPr>
        <w:t>萬</w:t>
      </w:r>
      <w:r w:rsidRPr="00A74B1C">
        <w:rPr>
          <w:rFonts w:ascii="Times New Roman" w:hAnsi="Times New Roman" w:hint="eastAsia"/>
        </w:rPr>
        <w:t>6,852</w:t>
      </w:r>
      <w:r w:rsidRPr="00A74B1C">
        <w:rPr>
          <w:rFonts w:ascii="Times New Roman" w:hAnsi="Times New Roman" w:hint="eastAsia"/>
        </w:rPr>
        <w:t>戶。</w:t>
      </w:r>
      <w:r w:rsidRPr="00A74B1C">
        <w:rPr>
          <w:rFonts w:ascii="Times New Roman" w:hint="eastAsia"/>
        </w:rPr>
        <w:t>「祖孫家庭」戶數從</w:t>
      </w:r>
      <w:r w:rsidRPr="00A74B1C">
        <w:rPr>
          <w:rFonts w:ascii="Times New Roman" w:hint="eastAsia"/>
        </w:rPr>
        <w:t>8</w:t>
      </w:r>
      <w:r w:rsidRPr="00A74B1C">
        <w:rPr>
          <w:rFonts w:ascii="Times New Roman" w:hint="eastAsia"/>
        </w:rPr>
        <w:t>萬</w:t>
      </w:r>
      <w:r w:rsidRPr="00A74B1C">
        <w:rPr>
          <w:rFonts w:ascii="Times New Roman" w:hint="eastAsia"/>
        </w:rPr>
        <w:t>1,986</w:t>
      </w:r>
      <w:r w:rsidRPr="00A74B1C">
        <w:rPr>
          <w:rFonts w:ascii="Times New Roman" w:hint="eastAsia"/>
        </w:rPr>
        <w:t>戶，逐年成長至</w:t>
      </w:r>
      <w:r w:rsidRPr="00A74B1C">
        <w:rPr>
          <w:rFonts w:ascii="Times New Roman" w:hint="eastAsia"/>
        </w:rPr>
        <w:t>11</w:t>
      </w:r>
      <w:r w:rsidRPr="00A74B1C">
        <w:rPr>
          <w:rFonts w:ascii="Times New Roman" w:hint="eastAsia"/>
        </w:rPr>
        <w:t>萬</w:t>
      </w:r>
      <w:r w:rsidRPr="00A74B1C">
        <w:rPr>
          <w:rFonts w:ascii="Times New Roman" w:hint="eastAsia"/>
        </w:rPr>
        <w:t>4,337</w:t>
      </w:r>
      <w:r w:rsidRPr="00A74B1C">
        <w:rPr>
          <w:rFonts w:ascii="Times New Roman" w:hint="eastAsia"/>
        </w:rPr>
        <w:t>戶，</w:t>
      </w:r>
      <w:r w:rsidRPr="00A74B1C">
        <w:rPr>
          <w:rFonts w:ascii="Times New Roman" w:hint="eastAsia"/>
        </w:rPr>
        <w:t>10</w:t>
      </w:r>
      <w:r w:rsidRPr="00A74B1C">
        <w:rPr>
          <w:rFonts w:ascii="Times New Roman" w:hint="eastAsia"/>
        </w:rPr>
        <w:t>年來增加</w:t>
      </w:r>
      <w:r w:rsidRPr="00A74B1C">
        <w:rPr>
          <w:rFonts w:ascii="Times New Roman" w:hint="eastAsia"/>
        </w:rPr>
        <w:t>3</w:t>
      </w:r>
      <w:r w:rsidRPr="00A74B1C">
        <w:rPr>
          <w:rFonts w:ascii="Times New Roman" w:hint="eastAsia"/>
        </w:rPr>
        <w:t>萬</w:t>
      </w:r>
      <w:r w:rsidRPr="00A74B1C">
        <w:rPr>
          <w:rFonts w:ascii="Times New Roman" w:hint="eastAsia"/>
        </w:rPr>
        <w:t>2,351</w:t>
      </w:r>
      <w:r w:rsidRPr="00A74B1C">
        <w:rPr>
          <w:rFonts w:ascii="Times New Roman" w:hint="eastAsia"/>
        </w:rPr>
        <w:t>戶、增幅將近</w:t>
      </w:r>
      <w:r w:rsidRPr="00A74B1C">
        <w:rPr>
          <w:rFonts w:ascii="Times New Roman" w:hint="eastAsia"/>
        </w:rPr>
        <w:t>4</w:t>
      </w:r>
      <w:r w:rsidRPr="00A74B1C">
        <w:rPr>
          <w:rFonts w:ascii="Times New Roman" w:hint="eastAsia"/>
        </w:rPr>
        <w:t>成</w:t>
      </w:r>
      <w:r w:rsidRPr="00A74B1C">
        <w:rPr>
          <w:rStyle w:val="aff3"/>
          <w:rFonts w:ascii="Times New Roman"/>
        </w:rPr>
        <w:footnoteReference w:id="29"/>
      </w:r>
      <w:r w:rsidRPr="00A74B1C">
        <w:rPr>
          <w:rFonts w:ascii="Times New Roman" w:hint="eastAsia"/>
        </w:rPr>
        <w:t>。至於</w:t>
      </w:r>
      <w:r w:rsidRPr="00A74B1C">
        <w:rPr>
          <w:rFonts w:ascii="Times New Roman"/>
        </w:rPr>
        <w:t>「單親家庭」</w:t>
      </w:r>
      <w:r w:rsidRPr="00A74B1C">
        <w:rPr>
          <w:rFonts w:ascii="Times New Roman" w:hint="eastAsia"/>
        </w:rPr>
        <w:t>，從</w:t>
      </w:r>
      <w:r w:rsidRPr="00A74B1C">
        <w:rPr>
          <w:rFonts w:ascii="Times New Roman"/>
        </w:rPr>
        <w:t>75</w:t>
      </w:r>
      <w:r w:rsidRPr="00A74B1C">
        <w:rPr>
          <w:rFonts w:ascii="Times New Roman" w:hint="eastAsia"/>
        </w:rPr>
        <w:t>萬</w:t>
      </w:r>
      <w:r w:rsidRPr="00A74B1C">
        <w:rPr>
          <w:rFonts w:ascii="Times New Roman"/>
        </w:rPr>
        <w:t>1,916</w:t>
      </w:r>
      <w:r w:rsidRPr="00A74B1C">
        <w:rPr>
          <w:rFonts w:ascii="Times New Roman" w:hint="eastAsia"/>
        </w:rPr>
        <w:t>戶增加至</w:t>
      </w:r>
      <w:r w:rsidRPr="00A74B1C">
        <w:rPr>
          <w:rFonts w:ascii="Times New Roman" w:hint="eastAsia"/>
        </w:rPr>
        <w:t>83</w:t>
      </w:r>
      <w:r w:rsidRPr="00A74B1C">
        <w:rPr>
          <w:rFonts w:ascii="Times New Roman" w:hint="eastAsia"/>
        </w:rPr>
        <w:t>萬</w:t>
      </w:r>
      <w:r w:rsidRPr="00A74B1C">
        <w:rPr>
          <w:rFonts w:ascii="Times New Roman"/>
        </w:rPr>
        <w:t>683</w:t>
      </w:r>
      <w:r w:rsidRPr="00A74B1C">
        <w:rPr>
          <w:rFonts w:ascii="Times New Roman" w:hint="eastAsia"/>
        </w:rPr>
        <w:t>戶。另值得注意之處，「其他」類型家庭，從</w:t>
      </w:r>
      <w:r w:rsidRPr="00A74B1C">
        <w:rPr>
          <w:rFonts w:ascii="Times New Roman" w:hint="eastAsia"/>
          <w:spacing w:val="-6"/>
        </w:rPr>
        <w:t>44</w:t>
      </w:r>
      <w:r w:rsidRPr="00A74B1C">
        <w:rPr>
          <w:rFonts w:ascii="Times New Roman" w:hint="eastAsia"/>
          <w:spacing w:val="-6"/>
        </w:rPr>
        <w:t>萬</w:t>
      </w:r>
      <w:r w:rsidRPr="00A74B1C">
        <w:rPr>
          <w:rFonts w:ascii="Times New Roman" w:hint="eastAsia"/>
          <w:spacing w:val="-6"/>
        </w:rPr>
        <w:t>6,058</w:t>
      </w:r>
      <w:r w:rsidRPr="00A74B1C">
        <w:rPr>
          <w:rFonts w:ascii="Times New Roman" w:hint="eastAsia"/>
          <w:spacing w:val="-6"/>
        </w:rPr>
        <w:t>戶增加至</w:t>
      </w:r>
      <w:r w:rsidRPr="00A74B1C">
        <w:rPr>
          <w:rFonts w:ascii="Times New Roman" w:hint="eastAsia"/>
          <w:spacing w:val="-6"/>
        </w:rPr>
        <w:t>75</w:t>
      </w:r>
      <w:r w:rsidRPr="00A74B1C">
        <w:rPr>
          <w:rFonts w:ascii="Times New Roman" w:hint="eastAsia"/>
          <w:spacing w:val="-6"/>
        </w:rPr>
        <w:t>萬</w:t>
      </w:r>
      <w:r w:rsidRPr="00A74B1C">
        <w:rPr>
          <w:rFonts w:ascii="Times New Roman" w:hint="eastAsia"/>
          <w:spacing w:val="-6"/>
        </w:rPr>
        <w:t>9,393</w:t>
      </w:r>
      <w:r w:rsidRPr="00A74B1C">
        <w:rPr>
          <w:rFonts w:ascii="Times New Roman" w:hint="eastAsia"/>
          <w:spacing w:val="-6"/>
        </w:rPr>
        <w:t>戶，占比從</w:t>
      </w:r>
      <w:r w:rsidRPr="00A74B1C">
        <w:rPr>
          <w:rFonts w:ascii="Times New Roman" w:hint="eastAsia"/>
          <w:spacing w:val="-6"/>
        </w:rPr>
        <w:t>5.80</w:t>
      </w:r>
      <w:r w:rsidRPr="00A74B1C">
        <w:rPr>
          <w:rFonts w:hAnsi="標楷體" w:hint="eastAsia"/>
          <w:spacing w:val="-6"/>
        </w:rPr>
        <w:t>％</w:t>
      </w:r>
      <w:r w:rsidRPr="00A74B1C">
        <w:rPr>
          <w:rFonts w:ascii="Times New Roman" w:hint="eastAsia"/>
        </w:rPr>
        <w:t>，成長至</w:t>
      </w:r>
      <w:r w:rsidRPr="00A74B1C">
        <w:rPr>
          <w:rFonts w:ascii="Times New Roman" w:hint="eastAsia"/>
        </w:rPr>
        <w:t>8.78</w:t>
      </w:r>
      <w:r w:rsidRPr="00A74B1C">
        <w:rPr>
          <w:rFonts w:hAnsi="標楷體" w:hint="eastAsia"/>
        </w:rPr>
        <w:t>％（</w:t>
      </w:r>
      <w:r w:rsidRPr="00A74B1C">
        <w:rPr>
          <w:rFonts w:ascii="Times New Roman" w:hint="eastAsia"/>
        </w:rPr>
        <w:t>詳見下表</w:t>
      </w:r>
      <w:r w:rsidRPr="00A74B1C">
        <w:rPr>
          <w:rFonts w:ascii="Times New Roman" w:hint="eastAsia"/>
        </w:rPr>
        <w:t>1</w:t>
      </w:r>
      <w:r w:rsidR="00615E98">
        <w:rPr>
          <w:rFonts w:ascii="Times New Roman" w:hint="eastAsia"/>
        </w:rPr>
        <w:t>3</w:t>
      </w:r>
      <w:r w:rsidRPr="00A74B1C">
        <w:rPr>
          <w:rFonts w:ascii="Times New Roman" w:hint="eastAsia"/>
        </w:rPr>
        <w:t>及圖</w:t>
      </w:r>
      <w:r w:rsidR="00615E98">
        <w:rPr>
          <w:rFonts w:ascii="Times New Roman" w:hint="eastAsia"/>
        </w:rPr>
        <w:t>8</w:t>
      </w:r>
      <w:r w:rsidRPr="00A74B1C">
        <w:rPr>
          <w:rFonts w:ascii="Times New Roman" w:hint="eastAsia"/>
        </w:rPr>
        <w:t>）。</w:t>
      </w:r>
    </w:p>
    <w:p w:rsidR="00AA74DA" w:rsidRPr="00306283" w:rsidRDefault="00AA74DA" w:rsidP="00AA74DA">
      <w:pPr>
        <w:pStyle w:val="a3"/>
        <w:spacing w:before="180" w:after="0"/>
        <w:ind w:left="306" w:rightChars="-108" w:right="-367" w:hanging="11"/>
        <w:jc w:val="center"/>
        <w:rPr>
          <w:rFonts w:ascii="Times New Roman" w:hAnsi="Times New Roman"/>
          <w:b/>
          <w:color w:val="000000" w:themeColor="text1"/>
          <w:spacing w:val="0"/>
        </w:rPr>
      </w:pPr>
      <w:r w:rsidRPr="00306283">
        <w:rPr>
          <w:rFonts w:ascii="Times New Roman" w:hAnsi="Times New Roman"/>
          <w:b/>
          <w:color w:val="000000" w:themeColor="text1"/>
          <w:spacing w:val="0"/>
        </w:rPr>
        <w:t>98</w:t>
      </w:r>
      <w:r w:rsidRPr="00306283">
        <w:rPr>
          <w:rFonts w:ascii="Times New Roman" w:hAnsi="Times New Roman"/>
          <w:b/>
          <w:color w:val="000000" w:themeColor="text1"/>
          <w:spacing w:val="0"/>
        </w:rPr>
        <w:t>年及</w:t>
      </w:r>
      <w:r w:rsidRPr="00306283">
        <w:rPr>
          <w:rFonts w:ascii="Times New Roman" w:hAnsi="Times New Roman"/>
          <w:b/>
          <w:color w:val="000000" w:themeColor="text1"/>
          <w:spacing w:val="0"/>
        </w:rPr>
        <w:t>107</w:t>
      </w:r>
      <w:r w:rsidRPr="00306283">
        <w:rPr>
          <w:rFonts w:ascii="Times New Roman" w:hAnsi="Times New Roman"/>
          <w:b/>
          <w:color w:val="000000" w:themeColor="text1"/>
          <w:spacing w:val="0"/>
        </w:rPr>
        <w:t>年我國家庭組織型態分布概況</w:t>
      </w:r>
    </w:p>
    <w:p w:rsidR="00AA74DA" w:rsidRPr="00306283" w:rsidRDefault="00AA74DA" w:rsidP="00AA74DA">
      <w:pPr>
        <w:pStyle w:val="22"/>
        <w:spacing w:line="320" w:lineRule="exact"/>
        <w:ind w:left="1020" w:rightChars="-95" w:right="-323" w:firstLine="520"/>
        <w:jc w:val="right"/>
        <w:rPr>
          <w:color w:val="000000" w:themeColor="text1"/>
          <w:sz w:val="24"/>
          <w:szCs w:val="24"/>
        </w:rPr>
      </w:pPr>
      <w:r w:rsidRPr="00306283">
        <w:rPr>
          <w:rFonts w:hint="eastAsia"/>
          <w:color w:val="000000" w:themeColor="text1"/>
          <w:sz w:val="24"/>
          <w:szCs w:val="24"/>
        </w:rPr>
        <w:t>單位：戶；</w:t>
      </w:r>
      <w:r w:rsidRPr="00306283">
        <w:rPr>
          <w:rFonts w:hAnsi="標楷體" w:hint="eastAsia"/>
          <w:color w:val="000000" w:themeColor="text1"/>
          <w:sz w:val="24"/>
          <w:szCs w:val="24"/>
        </w:rPr>
        <w:t>％</w:t>
      </w:r>
    </w:p>
    <w:tbl>
      <w:tblPr>
        <w:tblStyle w:val="afb"/>
        <w:tblW w:w="8924" w:type="dxa"/>
        <w:tblInd w:w="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2"/>
        <w:gridCol w:w="630"/>
        <w:gridCol w:w="1022"/>
        <w:gridCol w:w="1017"/>
        <w:gridCol w:w="1017"/>
        <w:gridCol w:w="870"/>
        <w:gridCol w:w="1017"/>
        <w:gridCol w:w="862"/>
        <w:gridCol w:w="1017"/>
        <w:gridCol w:w="870"/>
      </w:tblGrid>
      <w:tr w:rsidR="00AA74DA" w:rsidRPr="00306283" w:rsidTr="00EE6D64">
        <w:trPr>
          <w:trHeight w:val="422"/>
          <w:tblHeader/>
        </w:trPr>
        <w:tc>
          <w:tcPr>
            <w:tcW w:w="1232" w:type="dxa"/>
            <w:gridSpan w:val="2"/>
            <w:shd w:val="clear" w:color="auto" w:fill="DAEEF3" w:themeFill="accent5" w:themeFillTint="33"/>
            <w:vAlign w:val="center"/>
          </w:tcPr>
          <w:p w:rsidR="00AA74DA" w:rsidRPr="00306283" w:rsidRDefault="00AA74DA" w:rsidP="00EE6D64">
            <w:pPr>
              <w:pStyle w:val="33"/>
              <w:spacing w:line="320" w:lineRule="exact"/>
              <w:ind w:leftChars="-31" w:left="2" w:rightChars="-23" w:right="-78" w:hangingChars="38" w:hanging="107"/>
              <w:jc w:val="center"/>
              <w:rPr>
                <w:b/>
                <w:color w:val="000000" w:themeColor="text1"/>
                <w:sz w:val="26"/>
                <w:szCs w:val="26"/>
              </w:rPr>
            </w:pPr>
            <w:r w:rsidRPr="00306283">
              <w:rPr>
                <w:rFonts w:hint="eastAsia"/>
                <w:b/>
                <w:color w:val="000000" w:themeColor="text1"/>
                <w:sz w:val="26"/>
                <w:szCs w:val="26"/>
              </w:rPr>
              <w:t>調查年別</w:t>
            </w:r>
          </w:p>
        </w:tc>
        <w:tc>
          <w:tcPr>
            <w:tcW w:w="1022"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總計</w:t>
            </w:r>
          </w:p>
        </w:tc>
        <w:tc>
          <w:tcPr>
            <w:tcW w:w="1017"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單人</w:t>
            </w:r>
          </w:p>
        </w:tc>
        <w:tc>
          <w:tcPr>
            <w:tcW w:w="1017"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夫婦</w:t>
            </w:r>
          </w:p>
        </w:tc>
        <w:tc>
          <w:tcPr>
            <w:tcW w:w="870"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單親</w:t>
            </w:r>
          </w:p>
        </w:tc>
        <w:tc>
          <w:tcPr>
            <w:tcW w:w="1017"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核心</w:t>
            </w:r>
          </w:p>
        </w:tc>
        <w:tc>
          <w:tcPr>
            <w:tcW w:w="862"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祖孫</w:t>
            </w:r>
          </w:p>
        </w:tc>
        <w:tc>
          <w:tcPr>
            <w:tcW w:w="1017" w:type="dxa"/>
            <w:shd w:val="clear" w:color="auto" w:fill="DAEEF3" w:themeFill="accent5" w:themeFillTint="33"/>
            <w:vAlign w:val="center"/>
          </w:tcPr>
          <w:p w:rsidR="00AA74DA" w:rsidRPr="00306283" w:rsidRDefault="00AA74DA" w:rsidP="00EE6D64">
            <w:pPr>
              <w:pStyle w:val="33"/>
              <w:spacing w:line="320" w:lineRule="exact"/>
              <w:ind w:leftChars="0" w:left="0" w:firstLineChars="0" w:firstLine="0"/>
              <w:jc w:val="center"/>
              <w:rPr>
                <w:b/>
                <w:color w:val="000000" w:themeColor="text1"/>
                <w:sz w:val="26"/>
                <w:szCs w:val="26"/>
              </w:rPr>
            </w:pPr>
            <w:r w:rsidRPr="00306283">
              <w:rPr>
                <w:rFonts w:hint="eastAsia"/>
                <w:b/>
                <w:color w:val="000000" w:themeColor="text1"/>
                <w:sz w:val="26"/>
                <w:szCs w:val="26"/>
              </w:rPr>
              <w:t>三代</w:t>
            </w:r>
          </w:p>
        </w:tc>
        <w:tc>
          <w:tcPr>
            <w:tcW w:w="870" w:type="dxa"/>
            <w:shd w:val="clear" w:color="auto" w:fill="DAEEF3" w:themeFill="accent5" w:themeFillTint="33"/>
            <w:vAlign w:val="center"/>
          </w:tcPr>
          <w:p w:rsidR="00AA74DA" w:rsidRPr="00306283" w:rsidRDefault="00AA74DA" w:rsidP="00EE6D64">
            <w:pPr>
              <w:pStyle w:val="33"/>
              <w:tabs>
                <w:tab w:val="clear" w:pos="567"/>
                <w:tab w:val="left" w:pos="767"/>
              </w:tabs>
              <w:spacing w:line="320" w:lineRule="exact"/>
              <w:ind w:leftChars="-25" w:left="2" w:rightChars="-20" w:right="-68" w:hangingChars="31" w:hanging="87"/>
              <w:jc w:val="center"/>
              <w:rPr>
                <w:b/>
                <w:color w:val="000000" w:themeColor="text1"/>
                <w:sz w:val="26"/>
                <w:szCs w:val="26"/>
              </w:rPr>
            </w:pPr>
            <w:r w:rsidRPr="00306283">
              <w:rPr>
                <w:rFonts w:hint="eastAsia"/>
                <w:b/>
                <w:color w:val="000000" w:themeColor="text1"/>
                <w:sz w:val="26"/>
                <w:szCs w:val="26"/>
              </w:rPr>
              <w:t>其他</w:t>
            </w:r>
          </w:p>
        </w:tc>
      </w:tr>
      <w:tr w:rsidR="00AA74DA" w:rsidRPr="00306283" w:rsidTr="00EE6D64">
        <w:tc>
          <w:tcPr>
            <w:tcW w:w="602" w:type="dxa"/>
            <w:vMerge w:val="restart"/>
            <w:vAlign w:val="center"/>
          </w:tcPr>
          <w:p w:rsidR="00AA74DA" w:rsidRPr="00306283" w:rsidRDefault="00AA74DA" w:rsidP="00EE6D64">
            <w:pPr>
              <w:pStyle w:val="33"/>
              <w:kinsoku w:val="0"/>
              <w:spacing w:line="360" w:lineRule="exact"/>
              <w:ind w:leftChars="0" w:left="0" w:firstLineChars="0" w:firstLine="0"/>
              <w:jc w:val="center"/>
              <w:rPr>
                <w:rFonts w:ascii="Times New Roman"/>
                <w:color w:val="000000" w:themeColor="text1"/>
                <w:sz w:val="26"/>
                <w:szCs w:val="26"/>
              </w:rPr>
            </w:pPr>
            <w:r w:rsidRPr="00306283">
              <w:rPr>
                <w:rFonts w:ascii="Times New Roman"/>
                <w:color w:val="000000" w:themeColor="text1"/>
                <w:sz w:val="26"/>
                <w:szCs w:val="26"/>
              </w:rPr>
              <w:t>98</w:t>
            </w:r>
          </w:p>
        </w:tc>
        <w:tc>
          <w:tcPr>
            <w:tcW w:w="630" w:type="dxa"/>
            <w:tcBorders>
              <w:bottom w:val="single" w:sz="6" w:space="0" w:color="auto"/>
            </w:tcBorders>
          </w:tcPr>
          <w:p w:rsidR="00AA74DA" w:rsidRPr="00306283" w:rsidRDefault="00AA74DA" w:rsidP="00EE6D64">
            <w:pPr>
              <w:pStyle w:val="33"/>
              <w:tabs>
                <w:tab w:val="clear" w:pos="567"/>
                <w:tab w:val="left" w:pos="834"/>
              </w:tabs>
              <w:kinsoku w:val="0"/>
              <w:spacing w:line="360" w:lineRule="exact"/>
              <w:ind w:leftChars="0" w:left="0" w:rightChars="-23" w:right="-78" w:firstLineChars="0" w:firstLine="0"/>
              <w:rPr>
                <w:color w:val="000000" w:themeColor="text1"/>
                <w:spacing w:val="-10"/>
                <w:sz w:val="24"/>
                <w:szCs w:val="24"/>
              </w:rPr>
            </w:pPr>
            <w:r w:rsidRPr="00306283">
              <w:rPr>
                <w:rFonts w:hint="eastAsia"/>
                <w:color w:val="000000" w:themeColor="text1"/>
                <w:spacing w:val="-10"/>
                <w:sz w:val="24"/>
                <w:szCs w:val="24"/>
              </w:rPr>
              <w:t>人數</w:t>
            </w:r>
          </w:p>
        </w:tc>
        <w:tc>
          <w:tcPr>
            <w:tcW w:w="1022"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7,688,014</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810,243</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1,238,261</w:t>
            </w:r>
          </w:p>
        </w:tc>
        <w:tc>
          <w:tcPr>
            <w:tcW w:w="870"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751,916</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3,188,329</w:t>
            </w:r>
          </w:p>
        </w:tc>
        <w:tc>
          <w:tcPr>
            <w:tcW w:w="862"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81,986</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1,171,220</w:t>
            </w:r>
          </w:p>
        </w:tc>
        <w:tc>
          <w:tcPr>
            <w:tcW w:w="870"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446,058</w:t>
            </w:r>
          </w:p>
        </w:tc>
      </w:tr>
      <w:tr w:rsidR="00AA74DA" w:rsidRPr="00306283" w:rsidTr="00EE6D64">
        <w:tc>
          <w:tcPr>
            <w:tcW w:w="602" w:type="dxa"/>
            <w:vMerge/>
            <w:vAlign w:val="center"/>
          </w:tcPr>
          <w:p w:rsidR="00AA74DA" w:rsidRPr="00306283" w:rsidRDefault="00AA74DA" w:rsidP="00EE6D64">
            <w:pPr>
              <w:pStyle w:val="33"/>
              <w:kinsoku w:val="0"/>
              <w:spacing w:line="360" w:lineRule="exact"/>
              <w:ind w:leftChars="0" w:left="0" w:firstLineChars="0" w:firstLine="0"/>
              <w:jc w:val="center"/>
              <w:rPr>
                <w:rFonts w:ascii="Times New Roman"/>
                <w:color w:val="000000" w:themeColor="text1"/>
                <w:sz w:val="26"/>
                <w:szCs w:val="26"/>
              </w:rPr>
            </w:pPr>
          </w:p>
        </w:tc>
        <w:tc>
          <w:tcPr>
            <w:tcW w:w="630" w:type="dxa"/>
            <w:shd w:val="clear" w:color="auto" w:fill="FDE9D9" w:themeFill="accent6" w:themeFillTint="33"/>
          </w:tcPr>
          <w:p w:rsidR="00AA74DA" w:rsidRPr="00306283" w:rsidRDefault="00AA74DA" w:rsidP="00EE6D64">
            <w:pPr>
              <w:pStyle w:val="33"/>
              <w:tabs>
                <w:tab w:val="clear" w:pos="567"/>
                <w:tab w:val="left" w:pos="834"/>
              </w:tabs>
              <w:kinsoku w:val="0"/>
              <w:spacing w:line="360" w:lineRule="exact"/>
              <w:ind w:leftChars="0" w:left="0" w:rightChars="-23" w:right="-78" w:firstLineChars="0" w:firstLine="0"/>
              <w:rPr>
                <w:color w:val="000000" w:themeColor="text1"/>
                <w:spacing w:val="-10"/>
                <w:sz w:val="24"/>
                <w:szCs w:val="24"/>
              </w:rPr>
            </w:pPr>
            <w:r w:rsidRPr="00306283">
              <w:rPr>
                <w:rFonts w:hint="eastAsia"/>
                <w:color w:val="000000" w:themeColor="text1"/>
                <w:spacing w:val="-10"/>
                <w:sz w:val="24"/>
                <w:szCs w:val="24"/>
              </w:rPr>
              <w:t>占比</w:t>
            </w:r>
          </w:p>
        </w:tc>
        <w:tc>
          <w:tcPr>
            <w:tcW w:w="1022"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100</w:t>
            </w:r>
            <w:r w:rsidRPr="00306283">
              <w:rPr>
                <w:rFonts w:ascii="Times New Roman" w:hint="eastAsia"/>
                <w:color w:val="000000" w:themeColor="text1"/>
                <w:sz w:val="24"/>
                <w:szCs w:val="24"/>
              </w:rPr>
              <w:t>.00</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10.54</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16.11</w:t>
            </w:r>
          </w:p>
        </w:tc>
        <w:tc>
          <w:tcPr>
            <w:tcW w:w="870"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9.78</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41.47</w:t>
            </w:r>
          </w:p>
        </w:tc>
        <w:tc>
          <w:tcPr>
            <w:tcW w:w="862"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1.07</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15.23</w:t>
            </w:r>
          </w:p>
        </w:tc>
        <w:tc>
          <w:tcPr>
            <w:tcW w:w="870"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5.80</w:t>
            </w:r>
          </w:p>
        </w:tc>
      </w:tr>
      <w:tr w:rsidR="00AA74DA" w:rsidRPr="00306283" w:rsidTr="00EE6D64">
        <w:tc>
          <w:tcPr>
            <w:tcW w:w="602" w:type="dxa"/>
            <w:vMerge w:val="restart"/>
            <w:vAlign w:val="center"/>
          </w:tcPr>
          <w:p w:rsidR="00AA74DA" w:rsidRPr="00306283" w:rsidRDefault="00AA74DA" w:rsidP="00EE6D64">
            <w:pPr>
              <w:pStyle w:val="33"/>
              <w:kinsoku w:val="0"/>
              <w:spacing w:line="360" w:lineRule="exact"/>
              <w:ind w:leftChars="-23" w:left="0" w:rightChars="-15" w:right="-51" w:hangingChars="28" w:hanging="78"/>
              <w:jc w:val="center"/>
              <w:rPr>
                <w:rFonts w:ascii="Times New Roman"/>
                <w:color w:val="000000" w:themeColor="text1"/>
                <w:sz w:val="26"/>
                <w:szCs w:val="26"/>
              </w:rPr>
            </w:pPr>
            <w:r w:rsidRPr="00306283">
              <w:rPr>
                <w:rFonts w:ascii="Times New Roman"/>
                <w:color w:val="000000" w:themeColor="text1"/>
                <w:sz w:val="26"/>
                <w:szCs w:val="26"/>
              </w:rPr>
              <w:t>107</w:t>
            </w:r>
          </w:p>
        </w:tc>
        <w:tc>
          <w:tcPr>
            <w:tcW w:w="630" w:type="dxa"/>
            <w:tcBorders>
              <w:bottom w:val="single" w:sz="6" w:space="0" w:color="auto"/>
            </w:tcBorders>
          </w:tcPr>
          <w:p w:rsidR="00AA74DA" w:rsidRPr="00306283" w:rsidRDefault="00AA74DA" w:rsidP="00EE6D64">
            <w:pPr>
              <w:pStyle w:val="33"/>
              <w:tabs>
                <w:tab w:val="clear" w:pos="567"/>
                <w:tab w:val="left" w:pos="834"/>
              </w:tabs>
              <w:kinsoku w:val="0"/>
              <w:spacing w:line="360" w:lineRule="exact"/>
              <w:ind w:leftChars="0" w:left="0" w:rightChars="-23" w:right="-78" w:firstLineChars="0" w:firstLine="0"/>
              <w:rPr>
                <w:color w:val="000000" w:themeColor="text1"/>
                <w:spacing w:val="-10"/>
                <w:sz w:val="24"/>
                <w:szCs w:val="24"/>
              </w:rPr>
            </w:pPr>
            <w:r w:rsidRPr="00306283">
              <w:rPr>
                <w:rFonts w:hint="eastAsia"/>
                <w:color w:val="000000" w:themeColor="text1"/>
                <w:spacing w:val="-10"/>
                <w:sz w:val="24"/>
                <w:szCs w:val="24"/>
              </w:rPr>
              <w:t>人數</w:t>
            </w:r>
          </w:p>
        </w:tc>
        <w:tc>
          <w:tcPr>
            <w:tcW w:w="1022"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8,643,140</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1,107,095</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1,622,177</w:t>
            </w:r>
          </w:p>
        </w:tc>
        <w:tc>
          <w:tcPr>
            <w:tcW w:w="870"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830,683</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2,997,838</w:t>
            </w:r>
          </w:p>
        </w:tc>
        <w:tc>
          <w:tcPr>
            <w:tcW w:w="862"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114,337</w:t>
            </w:r>
          </w:p>
        </w:tc>
        <w:tc>
          <w:tcPr>
            <w:tcW w:w="1017"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1,211,717</w:t>
            </w:r>
          </w:p>
        </w:tc>
        <w:tc>
          <w:tcPr>
            <w:tcW w:w="870" w:type="dxa"/>
            <w:tcBorders>
              <w:bottom w:val="single" w:sz="6" w:space="0" w:color="auto"/>
            </w:tcBorders>
            <w:vAlign w:val="center"/>
          </w:tcPr>
          <w:p w:rsidR="00AA74DA" w:rsidRPr="00306283" w:rsidRDefault="00AA74DA" w:rsidP="00EE6D64">
            <w:pPr>
              <w:spacing w:line="360" w:lineRule="exact"/>
              <w:ind w:leftChars="-19" w:left="1" w:rightChars="-11" w:right="-37" w:hangingChars="30" w:hanging="66"/>
              <w:jc w:val="right"/>
              <w:rPr>
                <w:rFonts w:ascii="Times New Roman"/>
                <w:color w:val="000000" w:themeColor="text1"/>
                <w:spacing w:val="-20"/>
                <w:sz w:val="24"/>
                <w:szCs w:val="24"/>
              </w:rPr>
            </w:pPr>
            <w:r w:rsidRPr="00306283">
              <w:rPr>
                <w:rFonts w:ascii="Times New Roman"/>
                <w:color w:val="000000" w:themeColor="text1"/>
                <w:spacing w:val="-20"/>
                <w:sz w:val="24"/>
                <w:szCs w:val="24"/>
              </w:rPr>
              <w:t>759,293</w:t>
            </w:r>
          </w:p>
        </w:tc>
      </w:tr>
      <w:tr w:rsidR="00AA74DA" w:rsidRPr="00306283" w:rsidTr="00EE6D64">
        <w:tc>
          <w:tcPr>
            <w:tcW w:w="602" w:type="dxa"/>
            <w:vMerge/>
          </w:tcPr>
          <w:p w:rsidR="00AA74DA" w:rsidRPr="00306283" w:rsidRDefault="00AA74DA" w:rsidP="00EE6D64">
            <w:pPr>
              <w:pStyle w:val="33"/>
              <w:kinsoku w:val="0"/>
              <w:spacing w:line="360" w:lineRule="exact"/>
              <w:ind w:leftChars="0" w:left="0" w:firstLineChars="0" w:firstLine="0"/>
              <w:rPr>
                <w:rFonts w:ascii="Times New Roman"/>
                <w:color w:val="000000" w:themeColor="text1"/>
                <w:sz w:val="26"/>
                <w:szCs w:val="26"/>
              </w:rPr>
            </w:pPr>
          </w:p>
        </w:tc>
        <w:tc>
          <w:tcPr>
            <w:tcW w:w="630" w:type="dxa"/>
            <w:shd w:val="clear" w:color="auto" w:fill="FDE9D9" w:themeFill="accent6" w:themeFillTint="33"/>
          </w:tcPr>
          <w:p w:rsidR="00AA74DA" w:rsidRPr="00306283" w:rsidRDefault="00AA74DA" w:rsidP="00EE6D64">
            <w:pPr>
              <w:pStyle w:val="33"/>
              <w:tabs>
                <w:tab w:val="clear" w:pos="567"/>
                <w:tab w:val="left" w:pos="834"/>
              </w:tabs>
              <w:kinsoku w:val="0"/>
              <w:spacing w:line="360" w:lineRule="exact"/>
              <w:ind w:leftChars="0" w:left="0" w:rightChars="-23" w:right="-78" w:firstLineChars="0" w:firstLine="0"/>
              <w:rPr>
                <w:color w:val="000000" w:themeColor="text1"/>
                <w:spacing w:val="-10"/>
                <w:sz w:val="24"/>
                <w:szCs w:val="24"/>
              </w:rPr>
            </w:pPr>
            <w:r w:rsidRPr="00306283">
              <w:rPr>
                <w:rFonts w:hint="eastAsia"/>
                <w:color w:val="000000" w:themeColor="text1"/>
                <w:spacing w:val="-10"/>
                <w:sz w:val="24"/>
                <w:szCs w:val="24"/>
              </w:rPr>
              <w:t>占比</w:t>
            </w:r>
          </w:p>
        </w:tc>
        <w:tc>
          <w:tcPr>
            <w:tcW w:w="1022"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100</w:t>
            </w:r>
            <w:r w:rsidRPr="00306283">
              <w:rPr>
                <w:rFonts w:ascii="Times New Roman" w:hint="eastAsia"/>
                <w:color w:val="000000" w:themeColor="text1"/>
                <w:sz w:val="24"/>
                <w:szCs w:val="24"/>
              </w:rPr>
              <w:t>.00</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12.81</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18.77</w:t>
            </w:r>
          </w:p>
        </w:tc>
        <w:tc>
          <w:tcPr>
            <w:tcW w:w="870"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9.61</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34.68</w:t>
            </w:r>
          </w:p>
        </w:tc>
        <w:tc>
          <w:tcPr>
            <w:tcW w:w="862"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1.32</w:t>
            </w:r>
          </w:p>
        </w:tc>
        <w:tc>
          <w:tcPr>
            <w:tcW w:w="1017"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14.02</w:t>
            </w:r>
          </w:p>
        </w:tc>
        <w:tc>
          <w:tcPr>
            <w:tcW w:w="870" w:type="dxa"/>
            <w:shd w:val="clear" w:color="auto" w:fill="FDE9D9" w:themeFill="accent6" w:themeFillTint="33"/>
            <w:vAlign w:val="center"/>
          </w:tcPr>
          <w:p w:rsidR="00AA74DA" w:rsidRPr="00306283" w:rsidRDefault="00AA74DA" w:rsidP="00EE6D64">
            <w:pPr>
              <w:spacing w:line="360" w:lineRule="exact"/>
              <w:ind w:leftChars="-19" w:left="13" w:rightChars="-11" w:right="-37" w:hangingChars="30" w:hanging="78"/>
              <w:jc w:val="right"/>
              <w:rPr>
                <w:rFonts w:ascii="Times New Roman"/>
                <w:color w:val="000000" w:themeColor="text1"/>
                <w:sz w:val="24"/>
                <w:szCs w:val="24"/>
              </w:rPr>
            </w:pPr>
            <w:r w:rsidRPr="00306283">
              <w:rPr>
                <w:rFonts w:ascii="Times New Roman"/>
                <w:color w:val="000000" w:themeColor="text1"/>
                <w:sz w:val="24"/>
                <w:szCs w:val="24"/>
              </w:rPr>
              <w:t>8.78</w:t>
            </w:r>
          </w:p>
        </w:tc>
      </w:tr>
    </w:tbl>
    <w:p w:rsidR="00AA74DA" w:rsidRPr="00306283" w:rsidRDefault="00AA74DA" w:rsidP="00AA74DA">
      <w:pPr>
        <w:pStyle w:val="33"/>
        <w:spacing w:line="320" w:lineRule="exact"/>
        <w:ind w:leftChars="91" w:left="1114" w:hangingChars="309" w:hanging="804"/>
        <w:rPr>
          <w:color w:val="000000" w:themeColor="text1"/>
          <w:sz w:val="24"/>
          <w:szCs w:val="24"/>
        </w:rPr>
      </w:pPr>
      <w:r w:rsidRPr="00306283">
        <w:rPr>
          <w:rFonts w:hint="eastAsia"/>
          <w:color w:val="000000" w:themeColor="text1"/>
          <w:sz w:val="24"/>
          <w:szCs w:val="24"/>
        </w:rPr>
        <w:t>備註：</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color w:val="000000" w:themeColor="text1"/>
          <w:sz w:val="24"/>
          <w:szCs w:val="24"/>
        </w:rPr>
        <w:t>「單人家庭」指該戶僅</w:t>
      </w:r>
      <w:r w:rsidRPr="00306283">
        <w:rPr>
          <w:rFonts w:ascii="Times New Roman"/>
          <w:color w:val="000000" w:themeColor="text1"/>
          <w:sz w:val="24"/>
          <w:szCs w:val="24"/>
        </w:rPr>
        <w:t>1</w:t>
      </w:r>
      <w:r w:rsidRPr="00306283">
        <w:rPr>
          <w:rFonts w:ascii="Times New Roman"/>
          <w:color w:val="000000" w:themeColor="text1"/>
          <w:sz w:val="24"/>
          <w:szCs w:val="24"/>
        </w:rPr>
        <w:t>人居住。</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color w:val="000000" w:themeColor="text1"/>
          <w:sz w:val="24"/>
          <w:szCs w:val="24"/>
        </w:rPr>
        <w:t>「夫婦家庭」只該戶僅夫婦</w:t>
      </w:r>
      <w:r w:rsidRPr="00306283">
        <w:rPr>
          <w:rFonts w:ascii="Times New Roman"/>
          <w:color w:val="000000" w:themeColor="text1"/>
          <w:sz w:val="24"/>
          <w:szCs w:val="24"/>
        </w:rPr>
        <w:t>2</w:t>
      </w:r>
      <w:r w:rsidRPr="00306283">
        <w:rPr>
          <w:rFonts w:ascii="Times New Roman"/>
          <w:color w:val="000000" w:themeColor="text1"/>
          <w:sz w:val="24"/>
          <w:szCs w:val="24"/>
        </w:rPr>
        <w:t>人居住。</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color w:val="000000" w:themeColor="text1"/>
          <w:sz w:val="24"/>
          <w:szCs w:val="24"/>
        </w:rPr>
        <w:t>「單親家庭」只該戶成員為父或母親其中</w:t>
      </w:r>
      <w:r w:rsidRPr="00306283">
        <w:rPr>
          <w:rFonts w:ascii="Times New Roman"/>
          <w:color w:val="000000" w:themeColor="text1"/>
          <w:sz w:val="24"/>
          <w:szCs w:val="24"/>
        </w:rPr>
        <w:t>1</w:t>
      </w:r>
      <w:r w:rsidRPr="00306283">
        <w:rPr>
          <w:rFonts w:ascii="Times New Roman"/>
          <w:color w:val="000000" w:themeColor="text1"/>
          <w:sz w:val="24"/>
          <w:szCs w:val="24"/>
        </w:rPr>
        <w:t>人</w:t>
      </w:r>
      <w:r w:rsidRPr="00306283">
        <w:rPr>
          <w:rFonts w:ascii="Times New Roman"/>
          <w:color w:val="000000" w:themeColor="text1"/>
          <w:sz w:val="24"/>
          <w:szCs w:val="24"/>
        </w:rPr>
        <w:t>(</w:t>
      </w:r>
      <w:r w:rsidRPr="00306283">
        <w:rPr>
          <w:rFonts w:ascii="Times New Roman"/>
          <w:color w:val="000000" w:themeColor="text1"/>
          <w:sz w:val="24"/>
          <w:szCs w:val="24"/>
        </w:rPr>
        <w:t>離婚、分居或寡居</w:t>
      </w:r>
      <w:r w:rsidRPr="00306283">
        <w:rPr>
          <w:rFonts w:ascii="Times New Roman"/>
          <w:color w:val="000000" w:themeColor="text1"/>
          <w:sz w:val="24"/>
          <w:szCs w:val="24"/>
        </w:rPr>
        <w:t>)</w:t>
      </w:r>
      <w:r w:rsidRPr="00306283">
        <w:rPr>
          <w:rFonts w:ascii="Times New Roman"/>
          <w:color w:val="000000" w:themeColor="text1"/>
          <w:sz w:val="24"/>
          <w:szCs w:val="24"/>
        </w:rPr>
        <w:t>，以及均未婚子女所組成，不含其他親屬。</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color w:val="000000" w:themeColor="text1"/>
          <w:sz w:val="24"/>
          <w:szCs w:val="24"/>
        </w:rPr>
        <w:t>「</w:t>
      </w:r>
      <w:r w:rsidRPr="00306283">
        <w:rPr>
          <w:rFonts w:ascii="Times New Roman" w:hint="eastAsia"/>
          <w:color w:val="000000" w:themeColor="text1"/>
          <w:sz w:val="24"/>
          <w:szCs w:val="24"/>
        </w:rPr>
        <w:t>核心家庭</w:t>
      </w:r>
      <w:r w:rsidRPr="00306283">
        <w:rPr>
          <w:rFonts w:ascii="Times New Roman"/>
          <w:color w:val="000000" w:themeColor="text1"/>
          <w:sz w:val="24"/>
          <w:szCs w:val="24"/>
        </w:rPr>
        <w:t>」</w:t>
      </w:r>
      <w:r w:rsidRPr="00306283">
        <w:rPr>
          <w:rFonts w:ascii="Times New Roman" w:hint="eastAsia"/>
          <w:color w:val="000000" w:themeColor="text1"/>
          <w:sz w:val="24"/>
          <w:szCs w:val="24"/>
        </w:rPr>
        <w:t>指該戶成員為父及母親，以及至少</w:t>
      </w:r>
      <w:r w:rsidRPr="00306283">
        <w:rPr>
          <w:rFonts w:ascii="Times New Roman" w:hint="eastAsia"/>
          <w:color w:val="000000" w:themeColor="text1"/>
          <w:sz w:val="24"/>
          <w:szCs w:val="24"/>
        </w:rPr>
        <w:t>1</w:t>
      </w:r>
      <w:r w:rsidRPr="00306283">
        <w:rPr>
          <w:rFonts w:ascii="Times New Roman" w:hint="eastAsia"/>
          <w:color w:val="000000" w:themeColor="text1"/>
          <w:sz w:val="24"/>
          <w:szCs w:val="24"/>
        </w:rPr>
        <w:t>位未婚子女所組成，但可能包含同住之已婚子女，或其他非直系親屬。</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color w:val="000000" w:themeColor="text1"/>
          <w:sz w:val="24"/>
          <w:szCs w:val="24"/>
        </w:rPr>
        <w:t>「</w:t>
      </w:r>
      <w:r w:rsidRPr="00306283">
        <w:rPr>
          <w:rFonts w:ascii="Times New Roman" w:hint="eastAsia"/>
          <w:color w:val="000000" w:themeColor="text1"/>
          <w:sz w:val="24"/>
          <w:szCs w:val="24"/>
        </w:rPr>
        <w:t>祖孫家庭</w:t>
      </w:r>
      <w:r w:rsidRPr="00306283">
        <w:rPr>
          <w:rFonts w:ascii="Times New Roman"/>
          <w:color w:val="000000" w:themeColor="text1"/>
          <w:sz w:val="24"/>
          <w:szCs w:val="24"/>
        </w:rPr>
        <w:t>」</w:t>
      </w:r>
      <w:r w:rsidRPr="00306283">
        <w:rPr>
          <w:rFonts w:ascii="Times New Roman" w:hint="eastAsia"/>
          <w:color w:val="000000" w:themeColor="text1"/>
          <w:sz w:val="24"/>
          <w:szCs w:val="24"/>
        </w:rPr>
        <w:t>指該戶成員為祖父</w:t>
      </w:r>
      <w:r w:rsidRPr="00306283">
        <w:rPr>
          <w:rFonts w:ascii="Times New Roman" w:hint="eastAsia"/>
          <w:color w:val="000000" w:themeColor="text1"/>
          <w:sz w:val="24"/>
          <w:szCs w:val="24"/>
        </w:rPr>
        <w:t>(</w:t>
      </w:r>
      <w:r w:rsidRPr="00306283">
        <w:rPr>
          <w:rFonts w:ascii="Times New Roman" w:hint="eastAsia"/>
          <w:color w:val="000000" w:themeColor="text1"/>
          <w:sz w:val="24"/>
          <w:szCs w:val="24"/>
        </w:rPr>
        <w:t>母</w:t>
      </w:r>
      <w:r w:rsidRPr="00306283">
        <w:rPr>
          <w:rFonts w:ascii="Times New Roman" w:hint="eastAsia"/>
          <w:color w:val="000000" w:themeColor="text1"/>
          <w:sz w:val="24"/>
          <w:szCs w:val="24"/>
        </w:rPr>
        <w:t>)</w:t>
      </w:r>
      <w:r w:rsidRPr="00306283">
        <w:rPr>
          <w:rFonts w:ascii="Times New Roman" w:hint="eastAsia"/>
          <w:color w:val="000000" w:themeColor="text1"/>
          <w:sz w:val="24"/>
          <w:szCs w:val="24"/>
        </w:rPr>
        <w:t>輩及至少</w:t>
      </w:r>
      <w:r w:rsidRPr="00306283">
        <w:rPr>
          <w:rFonts w:ascii="Times New Roman" w:hint="eastAsia"/>
          <w:color w:val="000000" w:themeColor="text1"/>
          <w:sz w:val="24"/>
          <w:szCs w:val="24"/>
        </w:rPr>
        <w:t>1</w:t>
      </w:r>
      <w:r w:rsidRPr="00306283">
        <w:rPr>
          <w:rFonts w:ascii="Times New Roman" w:hint="eastAsia"/>
          <w:color w:val="000000" w:themeColor="text1"/>
          <w:sz w:val="24"/>
          <w:szCs w:val="24"/>
        </w:rPr>
        <w:t>位未婚孫子</w:t>
      </w:r>
      <w:r w:rsidRPr="00306283">
        <w:rPr>
          <w:rFonts w:ascii="Times New Roman" w:hint="eastAsia"/>
          <w:color w:val="000000" w:themeColor="text1"/>
          <w:sz w:val="24"/>
          <w:szCs w:val="24"/>
        </w:rPr>
        <w:t>(</w:t>
      </w:r>
      <w:r w:rsidRPr="00306283">
        <w:rPr>
          <w:rFonts w:ascii="Times New Roman" w:hint="eastAsia"/>
          <w:color w:val="000000" w:themeColor="text1"/>
          <w:sz w:val="24"/>
          <w:szCs w:val="24"/>
        </w:rPr>
        <w:t>女</w:t>
      </w:r>
      <w:r w:rsidRPr="00306283">
        <w:rPr>
          <w:rFonts w:ascii="Times New Roman" w:hint="eastAsia"/>
          <w:color w:val="000000" w:themeColor="text1"/>
          <w:sz w:val="24"/>
          <w:szCs w:val="24"/>
        </w:rPr>
        <w:t>)</w:t>
      </w:r>
      <w:r w:rsidRPr="00306283">
        <w:rPr>
          <w:rFonts w:ascii="Times New Roman" w:hint="eastAsia"/>
          <w:color w:val="000000" w:themeColor="text1"/>
          <w:sz w:val="24"/>
          <w:szCs w:val="24"/>
        </w:rPr>
        <w:t>輩，且第</w:t>
      </w:r>
      <w:r w:rsidRPr="00306283">
        <w:rPr>
          <w:rFonts w:ascii="Times New Roman" w:hint="eastAsia"/>
          <w:color w:val="000000" w:themeColor="text1"/>
          <w:spacing w:val="-4"/>
          <w:sz w:val="24"/>
          <w:szCs w:val="24"/>
        </w:rPr>
        <w:t>二代直系親屬</w:t>
      </w:r>
      <w:r w:rsidRPr="00306283">
        <w:rPr>
          <w:rFonts w:ascii="Times New Roman" w:hint="eastAsia"/>
          <w:color w:val="000000" w:themeColor="text1"/>
          <w:spacing w:val="-4"/>
          <w:sz w:val="24"/>
          <w:szCs w:val="24"/>
        </w:rPr>
        <w:t>(</w:t>
      </w:r>
      <w:r w:rsidRPr="00306283">
        <w:rPr>
          <w:rFonts w:ascii="Times New Roman" w:hint="eastAsia"/>
          <w:color w:val="000000" w:themeColor="text1"/>
          <w:spacing w:val="-4"/>
          <w:sz w:val="24"/>
          <w:szCs w:val="24"/>
        </w:rPr>
        <w:t>父母輩</w:t>
      </w:r>
      <w:r w:rsidRPr="00306283">
        <w:rPr>
          <w:rFonts w:ascii="Times New Roman" w:hint="eastAsia"/>
          <w:color w:val="000000" w:themeColor="text1"/>
          <w:spacing w:val="-4"/>
          <w:sz w:val="24"/>
          <w:szCs w:val="24"/>
        </w:rPr>
        <w:t>)</w:t>
      </w:r>
      <w:r w:rsidRPr="00306283">
        <w:rPr>
          <w:rFonts w:ascii="Times New Roman" w:hint="eastAsia"/>
          <w:color w:val="000000" w:themeColor="text1"/>
          <w:spacing w:val="-4"/>
          <w:sz w:val="24"/>
          <w:szCs w:val="24"/>
        </w:rPr>
        <w:t>不在戶內人口中，但可能包含同住的第二代非直系</w:t>
      </w:r>
      <w:r w:rsidRPr="00306283">
        <w:rPr>
          <w:rFonts w:ascii="Times New Roman" w:hint="eastAsia"/>
          <w:color w:val="000000" w:themeColor="text1"/>
          <w:sz w:val="24"/>
          <w:szCs w:val="24"/>
        </w:rPr>
        <w:t>親屬。</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hint="eastAsia"/>
          <w:color w:val="000000" w:themeColor="text1"/>
          <w:spacing w:val="-6"/>
          <w:sz w:val="24"/>
          <w:szCs w:val="24"/>
        </w:rPr>
        <w:t>「三代家庭」指該戶成員為祖父</w:t>
      </w:r>
      <w:r w:rsidRPr="00306283">
        <w:rPr>
          <w:rFonts w:ascii="Times New Roman" w:hint="eastAsia"/>
          <w:color w:val="000000" w:themeColor="text1"/>
          <w:spacing w:val="-6"/>
          <w:sz w:val="24"/>
          <w:szCs w:val="24"/>
        </w:rPr>
        <w:t>(</w:t>
      </w:r>
      <w:r w:rsidRPr="00306283">
        <w:rPr>
          <w:rFonts w:ascii="Times New Roman" w:hint="eastAsia"/>
          <w:color w:val="000000" w:themeColor="text1"/>
          <w:spacing w:val="-6"/>
          <w:sz w:val="24"/>
          <w:szCs w:val="24"/>
        </w:rPr>
        <w:t>母</w:t>
      </w:r>
      <w:r w:rsidRPr="00306283">
        <w:rPr>
          <w:rFonts w:ascii="Times New Roman" w:hint="eastAsia"/>
          <w:color w:val="000000" w:themeColor="text1"/>
          <w:spacing w:val="-6"/>
          <w:sz w:val="24"/>
          <w:szCs w:val="24"/>
        </w:rPr>
        <w:t>)</w:t>
      </w:r>
      <w:r w:rsidRPr="00306283">
        <w:rPr>
          <w:rFonts w:ascii="Times New Roman" w:hint="eastAsia"/>
          <w:color w:val="000000" w:themeColor="text1"/>
          <w:spacing w:val="-6"/>
          <w:sz w:val="24"/>
          <w:szCs w:val="24"/>
        </w:rPr>
        <w:t>輩、父母輩及至少</w:t>
      </w:r>
      <w:r w:rsidRPr="00306283">
        <w:rPr>
          <w:rFonts w:ascii="Times New Roman" w:hint="eastAsia"/>
          <w:color w:val="000000" w:themeColor="text1"/>
          <w:spacing w:val="-6"/>
          <w:sz w:val="24"/>
          <w:szCs w:val="24"/>
        </w:rPr>
        <w:t>1</w:t>
      </w:r>
      <w:r w:rsidRPr="00306283">
        <w:rPr>
          <w:rFonts w:ascii="Times New Roman" w:hint="eastAsia"/>
          <w:color w:val="000000" w:themeColor="text1"/>
          <w:spacing w:val="-6"/>
          <w:sz w:val="24"/>
          <w:szCs w:val="24"/>
        </w:rPr>
        <w:t>位未婚孫子</w:t>
      </w:r>
      <w:r w:rsidRPr="00306283">
        <w:rPr>
          <w:rFonts w:ascii="Times New Roman" w:hint="eastAsia"/>
          <w:color w:val="000000" w:themeColor="text1"/>
          <w:spacing w:val="-6"/>
          <w:sz w:val="24"/>
          <w:szCs w:val="24"/>
        </w:rPr>
        <w:t>(</w:t>
      </w:r>
      <w:r w:rsidRPr="00306283">
        <w:rPr>
          <w:rFonts w:ascii="Times New Roman" w:hint="eastAsia"/>
          <w:color w:val="000000" w:themeColor="text1"/>
          <w:spacing w:val="-6"/>
          <w:sz w:val="24"/>
          <w:szCs w:val="24"/>
        </w:rPr>
        <w:t>女</w:t>
      </w:r>
      <w:r w:rsidRPr="00306283">
        <w:rPr>
          <w:rFonts w:ascii="Times New Roman" w:hint="eastAsia"/>
          <w:color w:val="000000" w:themeColor="text1"/>
          <w:spacing w:val="-6"/>
          <w:sz w:val="24"/>
          <w:szCs w:val="24"/>
        </w:rPr>
        <w:t>)</w:t>
      </w:r>
      <w:r w:rsidRPr="00306283">
        <w:rPr>
          <w:rFonts w:ascii="Times New Roman" w:hint="eastAsia"/>
          <w:color w:val="000000" w:themeColor="text1"/>
          <w:spacing w:val="-6"/>
          <w:sz w:val="24"/>
          <w:szCs w:val="24"/>
        </w:rPr>
        <w:t>輩</w:t>
      </w:r>
      <w:r w:rsidRPr="00306283">
        <w:rPr>
          <w:rFonts w:ascii="Times New Roman" w:hint="eastAsia"/>
          <w:color w:val="000000" w:themeColor="text1"/>
          <w:sz w:val="24"/>
          <w:szCs w:val="24"/>
        </w:rPr>
        <w:t>，但可能還含其他非直系親屬同住。</w:t>
      </w:r>
    </w:p>
    <w:p w:rsidR="00AA74DA" w:rsidRPr="00306283" w:rsidRDefault="00AA74DA" w:rsidP="00AA74DA">
      <w:pPr>
        <w:pStyle w:val="33"/>
        <w:numPr>
          <w:ilvl w:val="0"/>
          <w:numId w:val="310"/>
        </w:numPr>
        <w:spacing w:line="320" w:lineRule="exact"/>
        <w:ind w:leftChars="0" w:firstLineChars="0" w:hanging="328"/>
        <w:rPr>
          <w:rFonts w:ascii="Times New Roman"/>
          <w:color w:val="000000" w:themeColor="text1"/>
          <w:sz w:val="24"/>
          <w:szCs w:val="24"/>
        </w:rPr>
      </w:pPr>
      <w:r w:rsidRPr="00306283">
        <w:rPr>
          <w:rFonts w:ascii="Times New Roman"/>
          <w:color w:val="000000" w:themeColor="text1"/>
          <w:sz w:val="24"/>
          <w:szCs w:val="24"/>
        </w:rPr>
        <w:t>「</w:t>
      </w:r>
      <w:r w:rsidRPr="00306283">
        <w:rPr>
          <w:rFonts w:ascii="Times New Roman" w:hint="eastAsia"/>
          <w:color w:val="000000" w:themeColor="text1"/>
          <w:sz w:val="24"/>
          <w:szCs w:val="24"/>
        </w:rPr>
        <w:t>其他家庭</w:t>
      </w:r>
      <w:r w:rsidRPr="00306283">
        <w:rPr>
          <w:rFonts w:ascii="Times New Roman"/>
          <w:color w:val="000000" w:themeColor="text1"/>
          <w:sz w:val="24"/>
          <w:szCs w:val="24"/>
        </w:rPr>
        <w:t>」</w:t>
      </w:r>
      <w:r w:rsidRPr="00306283">
        <w:rPr>
          <w:rFonts w:ascii="Times New Roman" w:hint="eastAsia"/>
          <w:color w:val="000000" w:themeColor="text1"/>
          <w:sz w:val="24"/>
          <w:szCs w:val="24"/>
        </w:rPr>
        <w:t>指凡無法歸於以上型態者均屬之。</w:t>
      </w:r>
    </w:p>
    <w:p w:rsidR="00AA74DA" w:rsidRPr="00306283" w:rsidRDefault="00AA74DA" w:rsidP="00AA74DA">
      <w:pPr>
        <w:pStyle w:val="33"/>
        <w:spacing w:afterLines="100" w:after="457" w:line="320" w:lineRule="exact"/>
        <w:ind w:leftChars="91" w:left="1114" w:hangingChars="309" w:hanging="804"/>
        <w:rPr>
          <w:rFonts w:ascii="Times New Roman"/>
          <w:color w:val="000000" w:themeColor="text1"/>
          <w:sz w:val="24"/>
          <w:szCs w:val="24"/>
        </w:rPr>
      </w:pPr>
      <w:r w:rsidRPr="00306283">
        <w:rPr>
          <w:rFonts w:ascii="Times New Roman" w:hint="eastAsia"/>
          <w:color w:val="000000" w:themeColor="text1"/>
          <w:sz w:val="24"/>
          <w:szCs w:val="24"/>
        </w:rPr>
        <w:t>資料來源：整理自行政院主計總處</w:t>
      </w:r>
      <w:r w:rsidRPr="00306283">
        <w:rPr>
          <w:rFonts w:ascii="Times New Roman" w:hint="eastAsia"/>
          <w:color w:val="000000" w:themeColor="text1"/>
          <w:sz w:val="24"/>
          <w:szCs w:val="24"/>
        </w:rPr>
        <w:t>98</w:t>
      </w:r>
      <w:r w:rsidRPr="00306283">
        <w:rPr>
          <w:rFonts w:ascii="Times New Roman" w:hint="eastAsia"/>
          <w:color w:val="000000" w:themeColor="text1"/>
          <w:sz w:val="24"/>
          <w:szCs w:val="24"/>
        </w:rPr>
        <w:t>年及</w:t>
      </w:r>
      <w:r w:rsidRPr="00306283">
        <w:rPr>
          <w:rFonts w:ascii="Times New Roman" w:hint="eastAsia"/>
          <w:color w:val="000000" w:themeColor="text1"/>
          <w:sz w:val="24"/>
          <w:szCs w:val="24"/>
        </w:rPr>
        <w:t>107</w:t>
      </w:r>
      <w:r w:rsidRPr="00306283">
        <w:rPr>
          <w:rFonts w:ascii="Times New Roman" w:hint="eastAsia"/>
          <w:color w:val="000000" w:themeColor="text1"/>
          <w:sz w:val="24"/>
          <w:szCs w:val="24"/>
        </w:rPr>
        <w:t>年「家庭收支調查報告」。</w:t>
      </w:r>
    </w:p>
    <w:p w:rsidR="00AA74DA" w:rsidRDefault="00AA74DA" w:rsidP="00AA74DA">
      <w:pPr>
        <w:pStyle w:val="43"/>
        <w:ind w:leftChars="459" w:left="1700" w:hangingChars="41" w:hanging="139"/>
      </w:pPr>
      <w:r>
        <w:rPr>
          <w:noProof/>
        </w:rPr>
        <w:lastRenderedPageBreak/>
        <w:drawing>
          <wp:inline distT="0" distB="0" distL="0" distR="0" wp14:anchorId="6F392563" wp14:editId="7E5C4763">
            <wp:extent cx="4572000" cy="2445327"/>
            <wp:effectExtent l="0" t="0" r="19050" b="12700"/>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A74DA" w:rsidRPr="00306283" w:rsidRDefault="00AA74DA" w:rsidP="00AA74DA">
      <w:pPr>
        <w:pStyle w:val="a1"/>
        <w:spacing w:before="0" w:after="0"/>
        <w:ind w:left="482" w:firstLine="1253"/>
        <w:rPr>
          <w:rFonts w:ascii="Times New Roman" w:hAnsi="Times New Roman"/>
          <w:b/>
          <w:color w:val="000000" w:themeColor="text1"/>
        </w:rPr>
      </w:pPr>
      <w:r w:rsidRPr="00306283">
        <w:rPr>
          <w:rFonts w:ascii="Times New Roman" w:hAnsi="Times New Roman"/>
          <w:b/>
          <w:color w:val="000000" w:themeColor="text1"/>
        </w:rPr>
        <w:t>98</w:t>
      </w:r>
      <w:r w:rsidRPr="00306283">
        <w:rPr>
          <w:rFonts w:ascii="Times New Roman" w:hAnsi="Times New Roman"/>
          <w:b/>
          <w:color w:val="000000" w:themeColor="text1"/>
        </w:rPr>
        <w:t>年及</w:t>
      </w:r>
      <w:r w:rsidRPr="00306283">
        <w:rPr>
          <w:rFonts w:ascii="Times New Roman" w:hAnsi="Times New Roman"/>
          <w:b/>
          <w:color w:val="000000" w:themeColor="text1"/>
        </w:rPr>
        <w:t>107</w:t>
      </w:r>
      <w:r w:rsidRPr="00306283">
        <w:rPr>
          <w:rFonts w:ascii="Times New Roman" w:hAnsi="Times New Roman"/>
          <w:b/>
          <w:color w:val="000000" w:themeColor="text1"/>
        </w:rPr>
        <w:t>年</w:t>
      </w:r>
      <w:r w:rsidRPr="00306283">
        <w:rPr>
          <w:rFonts w:ascii="Times New Roman" w:hAnsi="Times New Roman"/>
          <w:b/>
          <w:color w:val="000000" w:themeColor="text1"/>
          <w:spacing w:val="0"/>
        </w:rPr>
        <w:t>我國家庭組織型態分布概況</w:t>
      </w:r>
    </w:p>
    <w:p w:rsidR="00AA74DA" w:rsidRPr="00306283" w:rsidRDefault="00AA74DA" w:rsidP="00AA74DA">
      <w:pPr>
        <w:pStyle w:val="33"/>
        <w:spacing w:line="320" w:lineRule="exact"/>
        <w:ind w:leftChars="327" w:left="1112" w:firstLineChars="174" w:firstLine="453"/>
        <w:rPr>
          <w:color w:val="000000" w:themeColor="text1"/>
          <w:sz w:val="24"/>
          <w:szCs w:val="24"/>
        </w:rPr>
      </w:pPr>
      <w:r w:rsidRPr="00306283">
        <w:rPr>
          <w:rFonts w:hint="eastAsia"/>
          <w:color w:val="000000" w:themeColor="text1"/>
          <w:sz w:val="24"/>
          <w:szCs w:val="24"/>
        </w:rPr>
        <w:t>備註：</w:t>
      </w:r>
    </w:p>
    <w:p w:rsidR="00AA74DA" w:rsidRPr="00306283" w:rsidRDefault="00AA74DA" w:rsidP="00AA74DA">
      <w:pPr>
        <w:pStyle w:val="33"/>
        <w:numPr>
          <w:ilvl w:val="0"/>
          <w:numId w:val="311"/>
        </w:numPr>
        <w:spacing w:line="320" w:lineRule="exact"/>
        <w:ind w:leftChars="0" w:firstLineChars="0" w:firstLine="778"/>
        <w:rPr>
          <w:rFonts w:ascii="Times New Roman"/>
          <w:color w:val="000000" w:themeColor="text1"/>
          <w:sz w:val="24"/>
          <w:szCs w:val="24"/>
        </w:rPr>
      </w:pPr>
      <w:r w:rsidRPr="00306283">
        <w:rPr>
          <w:rFonts w:ascii="Times New Roman"/>
          <w:color w:val="000000" w:themeColor="text1"/>
          <w:sz w:val="24"/>
          <w:szCs w:val="24"/>
        </w:rPr>
        <w:t>「單人家庭」指該戶僅</w:t>
      </w:r>
      <w:r w:rsidRPr="00306283">
        <w:rPr>
          <w:rFonts w:ascii="Times New Roman"/>
          <w:color w:val="000000" w:themeColor="text1"/>
          <w:sz w:val="24"/>
          <w:szCs w:val="24"/>
        </w:rPr>
        <w:t>1</w:t>
      </w:r>
      <w:r w:rsidRPr="00306283">
        <w:rPr>
          <w:rFonts w:ascii="Times New Roman"/>
          <w:color w:val="000000" w:themeColor="text1"/>
          <w:sz w:val="24"/>
          <w:szCs w:val="24"/>
        </w:rPr>
        <w:t>人居住。</w:t>
      </w:r>
    </w:p>
    <w:p w:rsidR="00AA74DA" w:rsidRPr="00306283" w:rsidRDefault="00AA74DA" w:rsidP="00AA74DA">
      <w:pPr>
        <w:pStyle w:val="33"/>
        <w:numPr>
          <w:ilvl w:val="0"/>
          <w:numId w:val="311"/>
        </w:numPr>
        <w:spacing w:line="320" w:lineRule="exact"/>
        <w:ind w:leftChars="0" w:firstLineChars="0" w:firstLine="778"/>
        <w:rPr>
          <w:rFonts w:ascii="Times New Roman"/>
          <w:color w:val="000000" w:themeColor="text1"/>
          <w:sz w:val="24"/>
          <w:szCs w:val="24"/>
        </w:rPr>
      </w:pPr>
      <w:r w:rsidRPr="00306283">
        <w:rPr>
          <w:rFonts w:ascii="Times New Roman"/>
          <w:color w:val="000000" w:themeColor="text1"/>
          <w:sz w:val="24"/>
          <w:szCs w:val="24"/>
        </w:rPr>
        <w:t>「夫婦家庭」只該戶僅夫婦</w:t>
      </w:r>
      <w:r w:rsidRPr="00306283">
        <w:rPr>
          <w:rFonts w:ascii="Times New Roman"/>
          <w:color w:val="000000" w:themeColor="text1"/>
          <w:sz w:val="24"/>
          <w:szCs w:val="24"/>
        </w:rPr>
        <w:t>2</w:t>
      </w:r>
      <w:r w:rsidRPr="00306283">
        <w:rPr>
          <w:rFonts w:ascii="Times New Roman"/>
          <w:color w:val="000000" w:themeColor="text1"/>
          <w:sz w:val="24"/>
          <w:szCs w:val="24"/>
        </w:rPr>
        <w:t>人居住。</w:t>
      </w:r>
    </w:p>
    <w:p w:rsidR="00AA74DA" w:rsidRPr="00306283" w:rsidRDefault="00AA74DA" w:rsidP="00AA74DA">
      <w:pPr>
        <w:pStyle w:val="33"/>
        <w:numPr>
          <w:ilvl w:val="0"/>
          <w:numId w:val="311"/>
        </w:numPr>
        <w:spacing w:line="320" w:lineRule="exact"/>
        <w:ind w:leftChars="0" w:left="1834" w:firstLineChars="0" w:hanging="266"/>
        <w:rPr>
          <w:rFonts w:ascii="Times New Roman"/>
          <w:color w:val="000000" w:themeColor="text1"/>
          <w:sz w:val="24"/>
          <w:szCs w:val="24"/>
        </w:rPr>
      </w:pPr>
      <w:r w:rsidRPr="00DE6511">
        <w:rPr>
          <w:rFonts w:ascii="Times New Roman"/>
          <w:color w:val="000000" w:themeColor="text1"/>
          <w:spacing w:val="-6"/>
          <w:sz w:val="24"/>
          <w:szCs w:val="24"/>
        </w:rPr>
        <w:t>「單親家庭」只該戶成員為父或母親其中</w:t>
      </w:r>
      <w:r w:rsidRPr="00DE6511">
        <w:rPr>
          <w:rFonts w:ascii="Times New Roman"/>
          <w:color w:val="000000" w:themeColor="text1"/>
          <w:spacing w:val="-6"/>
          <w:sz w:val="24"/>
          <w:szCs w:val="24"/>
        </w:rPr>
        <w:t>1</w:t>
      </w:r>
      <w:r w:rsidRPr="00DE6511">
        <w:rPr>
          <w:rFonts w:ascii="Times New Roman"/>
          <w:color w:val="000000" w:themeColor="text1"/>
          <w:spacing w:val="-6"/>
          <w:sz w:val="24"/>
          <w:szCs w:val="24"/>
        </w:rPr>
        <w:t>人</w:t>
      </w:r>
      <w:r w:rsidRPr="00DE6511">
        <w:rPr>
          <w:rFonts w:ascii="Times New Roman"/>
          <w:color w:val="000000" w:themeColor="text1"/>
          <w:spacing w:val="-6"/>
          <w:sz w:val="24"/>
          <w:szCs w:val="24"/>
        </w:rPr>
        <w:t>(</w:t>
      </w:r>
      <w:r w:rsidRPr="00DE6511">
        <w:rPr>
          <w:rFonts w:ascii="Times New Roman"/>
          <w:color w:val="000000" w:themeColor="text1"/>
          <w:spacing w:val="-6"/>
          <w:sz w:val="24"/>
          <w:szCs w:val="24"/>
        </w:rPr>
        <w:t>離婚、分居或寡居</w:t>
      </w:r>
      <w:r w:rsidRPr="00DE6511">
        <w:rPr>
          <w:rFonts w:ascii="Times New Roman"/>
          <w:color w:val="000000" w:themeColor="text1"/>
          <w:spacing w:val="-6"/>
          <w:sz w:val="24"/>
          <w:szCs w:val="24"/>
        </w:rPr>
        <w:t>)</w:t>
      </w:r>
      <w:r w:rsidRPr="00306283">
        <w:rPr>
          <w:rFonts w:ascii="Times New Roman"/>
          <w:color w:val="000000" w:themeColor="text1"/>
          <w:sz w:val="24"/>
          <w:szCs w:val="24"/>
        </w:rPr>
        <w:t>，以及均未婚子女所組成，不含其他親屬。</w:t>
      </w:r>
    </w:p>
    <w:p w:rsidR="00AA74DA" w:rsidRPr="00306283" w:rsidRDefault="00AA74DA" w:rsidP="00AA74DA">
      <w:pPr>
        <w:pStyle w:val="33"/>
        <w:numPr>
          <w:ilvl w:val="0"/>
          <w:numId w:val="311"/>
        </w:numPr>
        <w:spacing w:line="320" w:lineRule="exact"/>
        <w:ind w:leftChars="0" w:left="1834" w:firstLineChars="0" w:hanging="266"/>
        <w:rPr>
          <w:rFonts w:ascii="Times New Roman"/>
          <w:color w:val="000000" w:themeColor="text1"/>
          <w:sz w:val="24"/>
          <w:szCs w:val="24"/>
        </w:rPr>
      </w:pPr>
      <w:r w:rsidRPr="00306283">
        <w:rPr>
          <w:rFonts w:ascii="Times New Roman"/>
          <w:color w:val="000000" w:themeColor="text1"/>
          <w:sz w:val="24"/>
          <w:szCs w:val="24"/>
        </w:rPr>
        <w:t>「</w:t>
      </w:r>
      <w:r w:rsidRPr="00306283">
        <w:rPr>
          <w:rFonts w:ascii="Times New Roman" w:hint="eastAsia"/>
          <w:color w:val="000000" w:themeColor="text1"/>
          <w:sz w:val="24"/>
          <w:szCs w:val="24"/>
        </w:rPr>
        <w:t>核心家庭</w:t>
      </w:r>
      <w:r w:rsidRPr="00306283">
        <w:rPr>
          <w:rFonts w:ascii="Times New Roman"/>
          <w:color w:val="000000" w:themeColor="text1"/>
          <w:sz w:val="24"/>
          <w:szCs w:val="24"/>
        </w:rPr>
        <w:t>」</w:t>
      </w:r>
      <w:r w:rsidRPr="00306283">
        <w:rPr>
          <w:rFonts w:ascii="Times New Roman" w:hint="eastAsia"/>
          <w:color w:val="000000" w:themeColor="text1"/>
          <w:sz w:val="24"/>
          <w:szCs w:val="24"/>
        </w:rPr>
        <w:t>指該戶成員為父及母親，以及至少</w:t>
      </w:r>
      <w:r w:rsidRPr="00306283">
        <w:rPr>
          <w:rFonts w:ascii="Times New Roman" w:hint="eastAsia"/>
          <w:color w:val="000000" w:themeColor="text1"/>
          <w:sz w:val="24"/>
          <w:szCs w:val="24"/>
        </w:rPr>
        <w:t>1</w:t>
      </w:r>
      <w:r w:rsidRPr="00306283">
        <w:rPr>
          <w:rFonts w:ascii="Times New Roman" w:hint="eastAsia"/>
          <w:color w:val="000000" w:themeColor="text1"/>
          <w:sz w:val="24"/>
          <w:szCs w:val="24"/>
        </w:rPr>
        <w:t>位未婚子女所組成，但可能</w:t>
      </w:r>
      <w:r w:rsidRPr="00DE6511">
        <w:rPr>
          <w:rFonts w:ascii="Times New Roman" w:hint="eastAsia"/>
          <w:color w:val="000000" w:themeColor="text1"/>
          <w:spacing w:val="-6"/>
          <w:sz w:val="24"/>
          <w:szCs w:val="24"/>
        </w:rPr>
        <w:t>包含</w:t>
      </w:r>
      <w:r w:rsidRPr="00306283">
        <w:rPr>
          <w:rFonts w:ascii="Times New Roman" w:hint="eastAsia"/>
          <w:color w:val="000000" w:themeColor="text1"/>
          <w:sz w:val="24"/>
          <w:szCs w:val="24"/>
        </w:rPr>
        <w:t>同住之已婚子女，或其他非直系親屬。</w:t>
      </w:r>
    </w:p>
    <w:p w:rsidR="00AA74DA" w:rsidRPr="00306283" w:rsidRDefault="00AA74DA" w:rsidP="00AA74DA">
      <w:pPr>
        <w:pStyle w:val="33"/>
        <w:numPr>
          <w:ilvl w:val="0"/>
          <w:numId w:val="311"/>
        </w:numPr>
        <w:spacing w:line="320" w:lineRule="exact"/>
        <w:ind w:leftChars="0" w:left="1834" w:firstLineChars="0" w:hanging="266"/>
        <w:rPr>
          <w:rFonts w:ascii="Times New Roman"/>
          <w:color w:val="000000" w:themeColor="text1"/>
          <w:sz w:val="24"/>
          <w:szCs w:val="24"/>
        </w:rPr>
      </w:pPr>
      <w:r w:rsidRPr="00DE6511">
        <w:rPr>
          <w:rFonts w:ascii="Times New Roman"/>
          <w:color w:val="000000" w:themeColor="text1"/>
          <w:spacing w:val="-10"/>
          <w:sz w:val="24"/>
          <w:szCs w:val="24"/>
        </w:rPr>
        <w:t>「</w:t>
      </w:r>
      <w:r w:rsidRPr="00DE6511">
        <w:rPr>
          <w:rFonts w:ascii="Times New Roman" w:hint="eastAsia"/>
          <w:color w:val="000000" w:themeColor="text1"/>
          <w:spacing w:val="-10"/>
          <w:sz w:val="24"/>
          <w:szCs w:val="24"/>
        </w:rPr>
        <w:t>祖孫家庭</w:t>
      </w:r>
      <w:r w:rsidRPr="00DE6511">
        <w:rPr>
          <w:rFonts w:ascii="Times New Roman"/>
          <w:color w:val="000000" w:themeColor="text1"/>
          <w:spacing w:val="-10"/>
          <w:sz w:val="24"/>
          <w:szCs w:val="24"/>
        </w:rPr>
        <w:t>」</w:t>
      </w:r>
      <w:r w:rsidRPr="00DE6511">
        <w:rPr>
          <w:rFonts w:ascii="Times New Roman" w:hint="eastAsia"/>
          <w:color w:val="000000" w:themeColor="text1"/>
          <w:spacing w:val="-10"/>
          <w:sz w:val="24"/>
          <w:szCs w:val="24"/>
        </w:rPr>
        <w:t>指該戶成員為祖父</w:t>
      </w:r>
      <w:r w:rsidRPr="00DE6511">
        <w:rPr>
          <w:rFonts w:ascii="Times New Roman" w:hint="eastAsia"/>
          <w:color w:val="000000" w:themeColor="text1"/>
          <w:spacing w:val="-10"/>
          <w:sz w:val="24"/>
          <w:szCs w:val="24"/>
        </w:rPr>
        <w:t>(</w:t>
      </w:r>
      <w:r w:rsidRPr="00DE6511">
        <w:rPr>
          <w:rFonts w:ascii="Times New Roman" w:hint="eastAsia"/>
          <w:color w:val="000000" w:themeColor="text1"/>
          <w:spacing w:val="-10"/>
          <w:sz w:val="24"/>
          <w:szCs w:val="24"/>
        </w:rPr>
        <w:t>母</w:t>
      </w:r>
      <w:r w:rsidRPr="00DE6511">
        <w:rPr>
          <w:rFonts w:ascii="Times New Roman" w:hint="eastAsia"/>
          <w:color w:val="000000" w:themeColor="text1"/>
          <w:spacing w:val="-10"/>
          <w:sz w:val="24"/>
          <w:szCs w:val="24"/>
        </w:rPr>
        <w:t>)</w:t>
      </w:r>
      <w:r w:rsidRPr="00DE6511">
        <w:rPr>
          <w:rFonts w:ascii="Times New Roman" w:hint="eastAsia"/>
          <w:color w:val="000000" w:themeColor="text1"/>
          <w:spacing w:val="-10"/>
          <w:sz w:val="24"/>
          <w:szCs w:val="24"/>
        </w:rPr>
        <w:t>輩及至少</w:t>
      </w:r>
      <w:r w:rsidRPr="00DE6511">
        <w:rPr>
          <w:rFonts w:ascii="Times New Roman" w:hint="eastAsia"/>
          <w:color w:val="000000" w:themeColor="text1"/>
          <w:spacing w:val="-10"/>
          <w:sz w:val="24"/>
          <w:szCs w:val="24"/>
        </w:rPr>
        <w:t>1</w:t>
      </w:r>
      <w:r w:rsidRPr="00DE6511">
        <w:rPr>
          <w:rFonts w:ascii="Times New Roman" w:hint="eastAsia"/>
          <w:color w:val="000000" w:themeColor="text1"/>
          <w:spacing w:val="-10"/>
          <w:sz w:val="24"/>
          <w:szCs w:val="24"/>
        </w:rPr>
        <w:t>位未婚孫子</w:t>
      </w:r>
      <w:r w:rsidRPr="00DE6511">
        <w:rPr>
          <w:rFonts w:ascii="Times New Roman" w:hint="eastAsia"/>
          <w:color w:val="000000" w:themeColor="text1"/>
          <w:spacing w:val="-10"/>
          <w:sz w:val="24"/>
          <w:szCs w:val="24"/>
        </w:rPr>
        <w:t>(</w:t>
      </w:r>
      <w:r w:rsidRPr="00DE6511">
        <w:rPr>
          <w:rFonts w:ascii="Times New Roman" w:hint="eastAsia"/>
          <w:color w:val="000000" w:themeColor="text1"/>
          <w:spacing w:val="-10"/>
          <w:sz w:val="24"/>
          <w:szCs w:val="24"/>
        </w:rPr>
        <w:t>女</w:t>
      </w:r>
      <w:r w:rsidRPr="00DE6511">
        <w:rPr>
          <w:rFonts w:ascii="Times New Roman" w:hint="eastAsia"/>
          <w:color w:val="000000" w:themeColor="text1"/>
          <w:spacing w:val="-10"/>
          <w:sz w:val="24"/>
          <w:szCs w:val="24"/>
        </w:rPr>
        <w:t>)</w:t>
      </w:r>
      <w:r w:rsidRPr="00DE6511">
        <w:rPr>
          <w:rFonts w:ascii="Times New Roman" w:hint="eastAsia"/>
          <w:color w:val="000000" w:themeColor="text1"/>
          <w:spacing w:val="-10"/>
          <w:sz w:val="24"/>
          <w:szCs w:val="24"/>
        </w:rPr>
        <w:t>輩</w:t>
      </w:r>
      <w:r w:rsidRPr="00306283">
        <w:rPr>
          <w:rFonts w:ascii="Times New Roman" w:hint="eastAsia"/>
          <w:color w:val="000000" w:themeColor="text1"/>
          <w:sz w:val="24"/>
          <w:szCs w:val="24"/>
        </w:rPr>
        <w:t>，且第</w:t>
      </w:r>
      <w:r w:rsidRPr="00306283">
        <w:rPr>
          <w:rFonts w:ascii="Times New Roman" w:hint="eastAsia"/>
          <w:color w:val="000000" w:themeColor="text1"/>
          <w:spacing w:val="-4"/>
          <w:sz w:val="24"/>
          <w:szCs w:val="24"/>
        </w:rPr>
        <w:t>二代</w:t>
      </w:r>
      <w:r w:rsidRPr="00DE6511">
        <w:rPr>
          <w:rFonts w:ascii="Times New Roman" w:hint="eastAsia"/>
          <w:color w:val="000000" w:themeColor="text1"/>
          <w:sz w:val="24"/>
          <w:szCs w:val="24"/>
        </w:rPr>
        <w:t>直系親屬</w:t>
      </w:r>
      <w:r w:rsidRPr="00306283">
        <w:rPr>
          <w:rFonts w:ascii="Times New Roman" w:hint="eastAsia"/>
          <w:color w:val="000000" w:themeColor="text1"/>
          <w:spacing w:val="-4"/>
          <w:sz w:val="24"/>
          <w:szCs w:val="24"/>
        </w:rPr>
        <w:t>(</w:t>
      </w:r>
      <w:r w:rsidRPr="00306283">
        <w:rPr>
          <w:rFonts w:ascii="Times New Roman" w:hint="eastAsia"/>
          <w:color w:val="000000" w:themeColor="text1"/>
          <w:spacing w:val="-4"/>
          <w:sz w:val="24"/>
          <w:szCs w:val="24"/>
        </w:rPr>
        <w:t>父母輩</w:t>
      </w:r>
      <w:r w:rsidRPr="00306283">
        <w:rPr>
          <w:rFonts w:ascii="Times New Roman" w:hint="eastAsia"/>
          <w:color w:val="000000" w:themeColor="text1"/>
          <w:spacing w:val="-4"/>
          <w:sz w:val="24"/>
          <w:szCs w:val="24"/>
        </w:rPr>
        <w:t>)</w:t>
      </w:r>
      <w:r w:rsidRPr="00306283">
        <w:rPr>
          <w:rFonts w:ascii="Times New Roman" w:hint="eastAsia"/>
          <w:color w:val="000000" w:themeColor="text1"/>
          <w:spacing w:val="-4"/>
          <w:sz w:val="24"/>
          <w:szCs w:val="24"/>
        </w:rPr>
        <w:t>不在戶內人口中，但可能包含同住的第二代非直系</w:t>
      </w:r>
      <w:r w:rsidRPr="00306283">
        <w:rPr>
          <w:rFonts w:ascii="Times New Roman" w:hint="eastAsia"/>
          <w:color w:val="000000" w:themeColor="text1"/>
          <w:sz w:val="24"/>
          <w:szCs w:val="24"/>
        </w:rPr>
        <w:t>親屬。</w:t>
      </w:r>
    </w:p>
    <w:p w:rsidR="00AA74DA" w:rsidRPr="00306283" w:rsidRDefault="00AA74DA" w:rsidP="00AA74DA">
      <w:pPr>
        <w:pStyle w:val="33"/>
        <w:numPr>
          <w:ilvl w:val="0"/>
          <w:numId w:val="311"/>
        </w:numPr>
        <w:spacing w:line="320" w:lineRule="exact"/>
        <w:ind w:leftChars="0" w:left="1834" w:firstLineChars="0" w:hanging="266"/>
        <w:rPr>
          <w:rFonts w:ascii="Times New Roman"/>
          <w:color w:val="000000" w:themeColor="text1"/>
          <w:sz w:val="24"/>
          <w:szCs w:val="24"/>
        </w:rPr>
      </w:pPr>
      <w:r w:rsidRPr="00DE6511">
        <w:rPr>
          <w:rFonts w:ascii="Times New Roman" w:hint="eastAsia"/>
          <w:color w:val="000000" w:themeColor="text1"/>
          <w:spacing w:val="-10"/>
          <w:sz w:val="24"/>
          <w:szCs w:val="24"/>
        </w:rPr>
        <w:t>「三代家庭」指該戶成員為祖父</w:t>
      </w:r>
      <w:r w:rsidRPr="00DE6511">
        <w:rPr>
          <w:rFonts w:ascii="Times New Roman" w:hint="eastAsia"/>
          <w:color w:val="000000" w:themeColor="text1"/>
          <w:spacing w:val="-10"/>
          <w:sz w:val="24"/>
          <w:szCs w:val="24"/>
        </w:rPr>
        <w:t>(</w:t>
      </w:r>
      <w:r w:rsidRPr="00DE6511">
        <w:rPr>
          <w:rFonts w:ascii="Times New Roman" w:hint="eastAsia"/>
          <w:color w:val="000000" w:themeColor="text1"/>
          <w:spacing w:val="-10"/>
          <w:sz w:val="24"/>
          <w:szCs w:val="24"/>
        </w:rPr>
        <w:t>母</w:t>
      </w:r>
      <w:r w:rsidRPr="00DE6511">
        <w:rPr>
          <w:rFonts w:ascii="Times New Roman" w:hint="eastAsia"/>
          <w:color w:val="000000" w:themeColor="text1"/>
          <w:spacing w:val="-10"/>
          <w:sz w:val="24"/>
          <w:szCs w:val="24"/>
        </w:rPr>
        <w:t>)</w:t>
      </w:r>
      <w:r w:rsidRPr="00DE6511">
        <w:rPr>
          <w:rFonts w:ascii="Times New Roman" w:hint="eastAsia"/>
          <w:color w:val="000000" w:themeColor="text1"/>
          <w:spacing w:val="-10"/>
          <w:sz w:val="24"/>
          <w:szCs w:val="24"/>
        </w:rPr>
        <w:t>輩、父母輩及至少</w:t>
      </w:r>
      <w:r w:rsidRPr="00DE6511">
        <w:rPr>
          <w:rFonts w:ascii="Times New Roman" w:hint="eastAsia"/>
          <w:color w:val="000000" w:themeColor="text1"/>
          <w:spacing w:val="-10"/>
          <w:sz w:val="24"/>
          <w:szCs w:val="24"/>
        </w:rPr>
        <w:t>1</w:t>
      </w:r>
      <w:r w:rsidRPr="00DE6511">
        <w:rPr>
          <w:rFonts w:ascii="Times New Roman" w:hint="eastAsia"/>
          <w:color w:val="000000" w:themeColor="text1"/>
          <w:spacing w:val="-10"/>
          <w:sz w:val="24"/>
          <w:szCs w:val="24"/>
        </w:rPr>
        <w:t>位未婚孫子</w:t>
      </w:r>
      <w:r w:rsidRPr="00306283">
        <w:rPr>
          <w:rFonts w:ascii="Times New Roman" w:hint="eastAsia"/>
          <w:color w:val="000000" w:themeColor="text1"/>
          <w:spacing w:val="-6"/>
          <w:sz w:val="24"/>
          <w:szCs w:val="24"/>
        </w:rPr>
        <w:t>(</w:t>
      </w:r>
      <w:r w:rsidRPr="00306283">
        <w:rPr>
          <w:rFonts w:ascii="Times New Roman" w:hint="eastAsia"/>
          <w:color w:val="000000" w:themeColor="text1"/>
          <w:spacing w:val="-6"/>
          <w:sz w:val="24"/>
          <w:szCs w:val="24"/>
        </w:rPr>
        <w:t>女</w:t>
      </w:r>
      <w:r w:rsidRPr="00306283">
        <w:rPr>
          <w:rFonts w:ascii="Times New Roman" w:hint="eastAsia"/>
          <w:color w:val="000000" w:themeColor="text1"/>
          <w:spacing w:val="-6"/>
          <w:sz w:val="24"/>
          <w:szCs w:val="24"/>
        </w:rPr>
        <w:t>)</w:t>
      </w:r>
      <w:r w:rsidRPr="00306283">
        <w:rPr>
          <w:rFonts w:ascii="Times New Roman" w:hint="eastAsia"/>
          <w:color w:val="000000" w:themeColor="text1"/>
          <w:spacing w:val="-6"/>
          <w:sz w:val="24"/>
          <w:szCs w:val="24"/>
        </w:rPr>
        <w:t>輩</w:t>
      </w:r>
      <w:r w:rsidRPr="00306283">
        <w:rPr>
          <w:rFonts w:ascii="Times New Roman" w:hint="eastAsia"/>
          <w:color w:val="000000" w:themeColor="text1"/>
          <w:sz w:val="24"/>
          <w:szCs w:val="24"/>
        </w:rPr>
        <w:t>，但可能還含其他非直系親屬同住。</w:t>
      </w:r>
    </w:p>
    <w:p w:rsidR="00AA74DA" w:rsidRDefault="00AA74DA" w:rsidP="00AA74DA">
      <w:pPr>
        <w:pStyle w:val="33"/>
        <w:numPr>
          <w:ilvl w:val="0"/>
          <w:numId w:val="311"/>
        </w:numPr>
        <w:spacing w:line="320" w:lineRule="exact"/>
        <w:ind w:leftChars="0" w:firstLineChars="0" w:firstLine="778"/>
        <w:rPr>
          <w:rFonts w:ascii="Times New Roman"/>
          <w:color w:val="000000" w:themeColor="text1"/>
          <w:spacing w:val="-6"/>
          <w:sz w:val="24"/>
          <w:szCs w:val="24"/>
        </w:rPr>
      </w:pPr>
      <w:r w:rsidRPr="00306283">
        <w:rPr>
          <w:rFonts w:ascii="Times New Roman"/>
          <w:color w:val="000000" w:themeColor="text1"/>
          <w:sz w:val="24"/>
          <w:szCs w:val="24"/>
        </w:rPr>
        <w:t>「</w:t>
      </w:r>
      <w:r w:rsidRPr="00306283">
        <w:rPr>
          <w:rFonts w:ascii="Times New Roman" w:hint="eastAsia"/>
          <w:color w:val="000000" w:themeColor="text1"/>
          <w:sz w:val="24"/>
          <w:szCs w:val="24"/>
        </w:rPr>
        <w:t>其他家庭</w:t>
      </w:r>
      <w:r w:rsidRPr="00306283">
        <w:rPr>
          <w:rFonts w:ascii="Times New Roman"/>
          <w:color w:val="000000" w:themeColor="text1"/>
          <w:sz w:val="24"/>
          <w:szCs w:val="24"/>
        </w:rPr>
        <w:t>」</w:t>
      </w:r>
      <w:r w:rsidRPr="00306283">
        <w:rPr>
          <w:rFonts w:ascii="Times New Roman" w:hint="eastAsia"/>
          <w:color w:val="000000" w:themeColor="text1"/>
          <w:sz w:val="24"/>
          <w:szCs w:val="24"/>
        </w:rPr>
        <w:t>指凡無法歸於以上型態者均屬之。</w:t>
      </w:r>
    </w:p>
    <w:p w:rsidR="00AA74DA" w:rsidRPr="00306283" w:rsidRDefault="00AA74DA" w:rsidP="00AA74DA">
      <w:pPr>
        <w:pStyle w:val="43"/>
        <w:spacing w:afterLines="100" w:after="457" w:line="320" w:lineRule="exact"/>
        <w:ind w:leftChars="400" w:left="1686" w:hangingChars="131" w:hanging="325"/>
        <w:rPr>
          <w:color w:val="000000" w:themeColor="text1"/>
          <w:spacing w:val="-6"/>
        </w:rPr>
      </w:pPr>
      <w:r w:rsidRPr="00306283">
        <w:rPr>
          <w:rFonts w:ascii="Times New Roman" w:hint="eastAsia"/>
          <w:color w:val="000000" w:themeColor="text1"/>
          <w:spacing w:val="-6"/>
          <w:sz w:val="24"/>
          <w:szCs w:val="24"/>
        </w:rPr>
        <w:t>資料來源：整理自行政院主計總處</w:t>
      </w:r>
      <w:r w:rsidRPr="00306283">
        <w:rPr>
          <w:rFonts w:ascii="Times New Roman" w:hint="eastAsia"/>
          <w:color w:val="000000" w:themeColor="text1"/>
          <w:spacing w:val="-6"/>
          <w:sz w:val="24"/>
          <w:szCs w:val="24"/>
        </w:rPr>
        <w:t>98</w:t>
      </w:r>
      <w:r w:rsidRPr="00306283">
        <w:rPr>
          <w:rFonts w:ascii="Times New Roman" w:hint="eastAsia"/>
          <w:color w:val="000000" w:themeColor="text1"/>
          <w:spacing w:val="-6"/>
          <w:sz w:val="24"/>
          <w:szCs w:val="24"/>
        </w:rPr>
        <w:t>年及</w:t>
      </w:r>
      <w:r w:rsidRPr="00306283">
        <w:rPr>
          <w:rFonts w:ascii="Times New Roman" w:hint="eastAsia"/>
          <w:color w:val="000000" w:themeColor="text1"/>
          <w:spacing w:val="-6"/>
          <w:sz w:val="24"/>
          <w:szCs w:val="24"/>
        </w:rPr>
        <w:t>107</w:t>
      </w:r>
      <w:r w:rsidRPr="00306283">
        <w:rPr>
          <w:rFonts w:ascii="Times New Roman" w:hint="eastAsia"/>
          <w:color w:val="000000" w:themeColor="text1"/>
          <w:spacing w:val="-6"/>
          <w:sz w:val="24"/>
          <w:szCs w:val="24"/>
        </w:rPr>
        <w:t>年「家庭收支調查報告」。</w:t>
      </w:r>
    </w:p>
    <w:p w:rsidR="00AA74DA" w:rsidRPr="00A74B1C" w:rsidRDefault="00AA74DA" w:rsidP="00AA74DA">
      <w:pPr>
        <w:pStyle w:val="4"/>
        <w:numPr>
          <w:ilvl w:val="3"/>
          <w:numId w:val="1"/>
        </w:numPr>
        <w:kinsoku w:val="0"/>
      </w:pPr>
      <w:r w:rsidRPr="00A74B1C">
        <w:rPr>
          <w:rFonts w:ascii="Times New Roman" w:hAnsi="Times New Roman" w:hint="eastAsia"/>
        </w:rPr>
        <w:t>從</w:t>
      </w:r>
      <w:r w:rsidRPr="00A74B1C">
        <w:rPr>
          <w:rFonts w:ascii="Times New Roman" w:hAnsi="Times New Roman"/>
        </w:rPr>
        <w:t>內政部統計資料</w:t>
      </w:r>
      <w:r w:rsidRPr="00A74B1C">
        <w:rPr>
          <w:rFonts w:ascii="Times New Roman" w:hAnsi="Times New Roman" w:hint="eastAsia"/>
        </w:rPr>
        <w:t>顯示，</w:t>
      </w:r>
      <w:r w:rsidRPr="00A74B1C">
        <w:rPr>
          <w:rFonts w:ascii="Times New Roman" w:hAnsi="Times New Roman"/>
        </w:rPr>
        <w:t>我國人與外籍</w:t>
      </w:r>
      <w:r w:rsidRPr="00A74B1C">
        <w:rPr>
          <w:rFonts w:ascii="Times New Roman" w:hAnsi="Times New Roman" w:hint="eastAsia"/>
        </w:rPr>
        <w:t>和</w:t>
      </w:r>
      <w:r w:rsidRPr="00A74B1C">
        <w:rPr>
          <w:rFonts w:ascii="Times New Roman" w:hAnsi="Times New Roman"/>
        </w:rPr>
        <w:t>大陸人士結婚對數從</w:t>
      </w:r>
      <w:r w:rsidRPr="00A74B1C">
        <w:rPr>
          <w:rFonts w:ascii="Times New Roman" w:hAnsi="Times New Roman"/>
        </w:rPr>
        <w:t>87</w:t>
      </w:r>
      <w:r w:rsidRPr="00A74B1C">
        <w:rPr>
          <w:rFonts w:ascii="Times New Roman" w:hAnsi="Times New Roman"/>
        </w:rPr>
        <w:t>年的</w:t>
      </w:r>
      <w:r w:rsidRPr="00A74B1C">
        <w:rPr>
          <w:rFonts w:ascii="Times New Roman" w:hAnsi="Times New Roman"/>
        </w:rPr>
        <w:t>2</w:t>
      </w:r>
      <w:r w:rsidRPr="00A74B1C">
        <w:rPr>
          <w:rFonts w:ascii="Times New Roman" w:hAnsi="Times New Roman"/>
        </w:rPr>
        <w:t>萬</w:t>
      </w:r>
      <w:r w:rsidRPr="00A74B1C">
        <w:rPr>
          <w:rFonts w:ascii="Times New Roman" w:hAnsi="Times New Roman"/>
        </w:rPr>
        <w:t>2,905</w:t>
      </w:r>
      <w:r w:rsidRPr="00A74B1C">
        <w:rPr>
          <w:rFonts w:ascii="Times New Roman" w:hAnsi="Times New Roman"/>
        </w:rPr>
        <w:t>對，逐年增加至</w:t>
      </w:r>
      <w:r w:rsidRPr="00A74B1C">
        <w:rPr>
          <w:rFonts w:ascii="Times New Roman" w:hAnsi="Times New Roman"/>
        </w:rPr>
        <w:t>92</w:t>
      </w:r>
      <w:r w:rsidRPr="00A74B1C">
        <w:rPr>
          <w:rFonts w:ascii="Times New Roman" w:hAnsi="Times New Roman"/>
        </w:rPr>
        <w:t>年最高峰的</w:t>
      </w:r>
      <w:r w:rsidRPr="00A74B1C">
        <w:rPr>
          <w:rFonts w:ascii="Times New Roman" w:hAnsi="Times New Roman"/>
        </w:rPr>
        <w:t>5</w:t>
      </w:r>
      <w:r w:rsidRPr="00A74B1C">
        <w:rPr>
          <w:rFonts w:ascii="Times New Roman" w:hAnsi="Times New Roman"/>
        </w:rPr>
        <w:t>萬</w:t>
      </w:r>
      <w:r w:rsidRPr="00A74B1C">
        <w:rPr>
          <w:rFonts w:ascii="Times New Roman" w:hAnsi="Times New Roman"/>
        </w:rPr>
        <w:t>4,634</w:t>
      </w:r>
      <w:r w:rsidRPr="00A74B1C">
        <w:rPr>
          <w:rFonts w:ascii="Times New Roman" w:hAnsi="Times New Roman"/>
        </w:rPr>
        <w:t>對，占總結婚對數之比率高達</w:t>
      </w:r>
      <w:r w:rsidRPr="00A74B1C">
        <w:rPr>
          <w:rFonts w:ascii="Times New Roman" w:hAnsi="Times New Roman"/>
        </w:rPr>
        <w:t>31.86</w:t>
      </w:r>
      <w:r w:rsidRPr="00A74B1C">
        <w:rPr>
          <w:rFonts w:ascii="Times New Roman" w:hAnsi="Times New Roman"/>
        </w:rPr>
        <w:t>％；</w:t>
      </w:r>
      <w:r w:rsidRPr="00A74B1C">
        <w:rPr>
          <w:rFonts w:ascii="Times New Roman" w:hAnsi="Times New Roman"/>
          <w:snapToGrid w:val="0"/>
        </w:rPr>
        <w:t>93</w:t>
      </w:r>
      <w:r w:rsidRPr="00A74B1C">
        <w:rPr>
          <w:rFonts w:ascii="Times New Roman" w:hAnsi="Times New Roman"/>
          <w:snapToGrid w:val="0"/>
        </w:rPr>
        <w:t>年時雖急遽下滑至</w:t>
      </w:r>
      <w:r w:rsidRPr="00A74B1C">
        <w:rPr>
          <w:rFonts w:ascii="Times New Roman" w:hAnsi="Times New Roman"/>
          <w:snapToGrid w:val="0"/>
        </w:rPr>
        <w:t>3</w:t>
      </w:r>
      <w:r w:rsidRPr="00A74B1C">
        <w:rPr>
          <w:rFonts w:ascii="Times New Roman" w:hAnsi="Times New Roman"/>
          <w:snapToGrid w:val="0"/>
        </w:rPr>
        <w:t>萬</w:t>
      </w:r>
      <w:r w:rsidRPr="00A74B1C">
        <w:rPr>
          <w:rFonts w:ascii="Times New Roman" w:hAnsi="Times New Roman"/>
          <w:snapToGrid w:val="0"/>
        </w:rPr>
        <w:t>1,310</w:t>
      </w:r>
      <w:r w:rsidRPr="00A74B1C">
        <w:rPr>
          <w:rFonts w:ascii="Times New Roman" w:hAnsi="Times New Roman"/>
          <w:snapToGrid w:val="0"/>
        </w:rPr>
        <w:t>對，並持續下滑至</w:t>
      </w:r>
      <w:r w:rsidRPr="00A74B1C">
        <w:rPr>
          <w:rFonts w:ascii="Times New Roman" w:hAnsi="Times New Roman"/>
          <w:snapToGrid w:val="0"/>
        </w:rPr>
        <w:t>102</w:t>
      </w:r>
      <w:r w:rsidRPr="00A74B1C">
        <w:rPr>
          <w:rFonts w:ascii="Times New Roman" w:hAnsi="Times New Roman"/>
          <w:snapToGrid w:val="0"/>
        </w:rPr>
        <w:t>年的</w:t>
      </w:r>
      <w:r w:rsidRPr="00A74B1C">
        <w:rPr>
          <w:rFonts w:ascii="Times New Roman" w:hAnsi="Times New Roman"/>
          <w:snapToGrid w:val="0"/>
        </w:rPr>
        <w:t>1</w:t>
      </w:r>
      <w:r w:rsidRPr="00A74B1C">
        <w:rPr>
          <w:rFonts w:ascii="Times New Roman" w:hAnsi="Times New Roman"/>
          <w:snapToGrid w:val="0"/>
        </w:rPr>
        <w:t>萬</w:t>
      </w:r>
      <w:r w:rsidRPr="00A74B1C">
        <w:rPr>
          <w:rFonts w:ascii="Times New Roman" w:hAnsi="Times New Roman"/>
          <w:snapToGrid w:val="0"/>
        </w:rPr>
        <w:t>9,492</w:t>
      </w:r>
      <w:r w:rsidRPr="00A74B1C">
        <w:rPr>
          <w:rFonts w:ascii="Times New Roman" w:hAnsi="Times New Roman"/>
          <w:snapToGrid w:val="0"/>
        </w:rPr>
        <w:t>對，</w:t>
      </w:r>
      <w:r w:rsidRPr="00A74B1C">
        <w:rPr>
          <w:rFonts w:ascii="Times New Roman" w:hAnsi="Times New Roman" w:hint="eastAsia"/>
          <w:snapToGrid w:val="0"/>
        </w:rPr>
        <w:t>惟占</w:t>
      </w:r>
      <w:r w:rsidRPr="00A74B1C">
        <w:rPr>
          <w:rFonts w:ascii="Times New Roman" w:hAnsi="Times New Roman"/>
        </w:rPr>
        <w:t>總結婚對數仍有一</w:t>
      </w:r>
      <w:r w:rsidRPr="00A74B1C">
        <w:rPr>
          <w:rFonts w:ascii="Times New Roman" w:hAnsi="Times New Roman"/>
          <w:spacing w:val="4"/>
        </w:rPr>
        <w:t>定比率</w:t>
      </w:r>
      <w:r w:rsidRPr="00A74B1C">
        <w:rPr>
          <w:rFonts w:ascii="Times New Roman" w:hAnsi="Times New Roman"/>
          <w:spacing w:val="4"/>
        </w:rPr>
        <w:t>(13.20</w:t>
      </w:r>
      <w:r w:rsidRPr="00A74B1C">
        <w:rPr>
          <w:rFonts w:ascii="Times New Roman" w:hAnsi="Times New Roman"/>
          <w:spacing w:val="4"/>
        </w:rPr>
        <w:t>％</w:t>
      </w:r>
      <w:r w:rsidRPr="00A74B1C">
        <w:rPr>
          <w:rFonts w:ascii="Times New Roman" w:hAnsi="Times New Roman"/>
          <w:spacing w:val="4"/>
        </w:rPr>
        <w:t>)</w:t>
      </w:r>
      <w:r w:rsidRPr="00A74B1C">
        <w:rPr>
          <w:rFonts w:ascii="Times New Roman" w:hAnsi="Times New Roman"/>
          <w:snapToGrid w:val="0"/>
          <w:spacing w:val="4"/>
        </w:rPr>
        <w:t>，且之後又</w:t>
      </w:r>
      <w:r w:rsidRPr="00A74B1C">
        <w:rPr>
          <w:rFonts w:ascii="Times New Roman" w:hAnsi="Times New Roman" w:hint="eastAsia"/>
          <w:snapToGrid w:val="0"/>
          <w:spacing w:val="4"/>
        </w:rPr>
        <w:t>緩緩</w:t>
      </w:r>
      <w:r w:rsidRPr="00A74B1C">
        <w:rPr>
          <w:rFonts w:ascii="Times New Roman" w:hAnsi="Times New Roman"/>
          <w:snapToGrid w:val="0"/>
          <w:spacing w:val="4"/>
        </w:rPr>
        <w:t>增加至</w:t>
      </w:r>
      <w:r w:rsidRPr="00A74B1C">
        <w:rPr>
          <w:rFonts w:ascii="Times New Roman" w:hAnsi="Times New Roman" w:hint="eastAsia"/>
          <w:snapToGrid w:val="0"/>
          <w:spacing w:val="4"/>
        </w:rPr>
        <w:t>107</w:t>
      </w:r>
      <w:r w:rsidRPr="00A74B1C">
        <w:rPr>
          <w:rFonts w:ascii="Times New Roman" w:hAnsi="Times New Roman"/>
          <w:snapToGrid w:val="0"/>
          <w:spacing w:val="4"/>
        </w:rPr>
        <w:t>年的</w:t>
      </w:r>
      <w:r w:rsidRPr="00A74B1C">
        <w:rPr>
          <w:rFonts w:ascii="Times New Roman" w:hAnsi="Times New Roman"/>
          <w:snapToGrid w:val="0"/>
          <w:spacing w:val="4"/>
        </w:rPr>
        <w:t>2</w:t>
      </w:r>
      <w:r w:rsidRPr="00A74B1C">
        <w:rPr>
          <w:rFonts w:ascii="Times New Roman" w:hAnsi="Times New Roman"/>
          <w:snapToGrid w:val="0"/>
          <w:spacing w:val="4"/>
        </w:rPr>
        <w:t>萬</w:t>
      </w:r>
      <w:r w:rsidRPr="00A74B1C">
        <w:rPr>
          <w:rFonts w:ascii="Times New Roman" w:hAnsi="Times New Roman" w:hint="eastAsia"/>
          <w:snapToGrid w:val="0"/>
        </w:rPr>
        <w:t>608</w:t>
      </w:r>
      <w:r w:rsidRPr="00A74B1C">
        <w:rPr>
          <w:rFonts w:ascii="Times New Roman" w:hAnsi="Times New Roman"/>
          <w:snapToGrid w:val="0"/>
        </w:rPr>
        <w:t>對</w:t>
      </w:r>
      <w:r w:rsidRPr="00A74B1C">
        <w:rPr>
          <w:rFonts w:ascii="Times New Roman" w:hAnsi="Times New Roman" w:hint="eastAsia"/>
          <w:snapToGrid w:val="0"/>
        </w:rPr>
        <w:t>。且</w:t>
      </w:r>
      <w:r w:rsidRPr="00A74B1C">
        <w:rPr>
          <w:rFonts w:ascii="Times New Roman"/>
        </w:rPr>
        <w:t>截至</w:t>
      </w:r>
      <w:r w:rsidRPr="00A74B1C">
        <w:rPr>
          <w:rFonts w:ascii="Times New Roman"/>
        </w:rPr>
        <w:t>107</w:t>
      </w:r>
      <w:r w:rsidRPr="00A74B1C">
        <w:rPr>
          <w:rFonts w:ascii="Times New Roman"/>
        </w:rPr>
        <w:t>年</w:t>
      </w:r>
      <w:r w:rsidRPr="00A74B1C">
        <w:rPr>
          <w:rFonts w:ascii="Times New Roman"/>
        </w:rPr>
        <w:t>12</w:t>
      </w:r>
      <w:r w:rsidRPr="00A74B1C">
        <w:rPr>
          <w:rFonts w:ascii="Times New Roman"/>
        </w:rPr>
        <w:t>月底</w:t>
      </w:r>
      <w:r w:rsidRPr="00A74B1C">
        <w:rPr>
          <w:rFonts w:ascii="Times New Roman" w:hint="eastAsia"/>
        </w:rPr>
        <w:t>，我國</w:t>
      </w:r>
      <w:r w:rsidRPr="00A74B1C">
        <w:rPr>
          <w:rFonts w:ascii="Times New Roman"/>
        </w:rPr>
        <w:t>新住民人數</w:t>
      </w:r>
      <w:r w:rsidRPr="00A74B1C">
        <w:rPr>
          <w:rFonts w:ascii="Times New Roman" w:hint="eastAsia"/>
        </w:rPr>
        <w:t>已達</w:t>
      </w:r>
      <w:r w:rsidRPr="00A74B1C">
        <w:rPr>
          <w:rFonts w:ascii="Times New Roman"/>
        </w:rPr>
        <w:t>54.3</w:t>
      </w:r>
      <w:r w:rsidRPr="00A74B1C">
        <w:rPr>
          <w:rFonts w:ascii="Times New Roman"/>
        </w:rPr>
        <w:t>萬人</w:t>
      </w:r>
      <w:r w:rsidRPr="00A74B1C">
        <w:rPr>
          <w:rFonts w:ascii="Times New Roman" w:hint="eastAsia"/>
        </w:rPr>
        <w:t>，凸顯隨著跨國</w:t>
      </w:r>
      <w:r w:rsidRPr="00A74B1C">
        <w:rPr>
          <w:rFonts w:hAnsi="標楷體" w:hint="eastAsia"/>
        </w:rPr>
        <w:t>/</w:t>
      </w:r>
      <w:r w:rsidRPr="00A74B1C">
        <w:rPr>
          <w:rFonts w:ascii="Times New Roman" w:hint="eastAsia"/>
        </w:rPr>
        <w:t>境婚姻的持續增加，我國新住民家庭數量與日俱增。</w:t>
      </w:r>
    </w:p>
    <w:p w:rsidR="00AA74DA" w:rsidRPr="00A74B1C" w:rsidRDefault="00AA74DA" w:rsidP="00AA74DA">
      <w:pPr>
        <w:pStyle w:val="4"/>
        <w:numPr>
          <w:ilvl w:val="3"/>
          <w:numId w:val="1"/>
        </w:numPr>
        <w:kinsoku w:val="0"/>
        <w:rPr>
          <w:rFonts w:ascii="Times New Roman"/>
        </w:rPr>
      </w:pPr>
      <w:r w:rsidRPr="00A74B1C">
        <w:rPr>
          <w:rFonts w:ascii="Times New Roman" w:hint="eastAsia"/>
        </w:rPr>
        <w:lastRenderedPageBreak/>
        <w:t>106</w:t>
      </w:r>
      <w:r w:rsidRPr="00A74B1C">
        <w:rPr>
          <w:rFonts w:ascii="Times New Roman" w:hint="eastAsia"/>
        </w:rPr>
        <w:t>年</w:t>
      </w:r>
      <w:r w:rsidRPr="00A74B1C">
        <w:rPr>
          <w:rFonts w:ascii="Times New Roman" w:hAnsi="Times New Roman" w:hint="eastAsia"/>
          <w:snapToGrid w:val="0"/>
          <w:spacing w:val="4"/>
        </w:rPr>
        <w:t>5</w:t>
      </w:r>
      <w:r w:rsidRPr="00A74B1C">
        <w:rPr>
          <w:rFonts w:ascii="Times New Roman" w:hAnsi="Times New Roman" w:hint="eastAsia"/>
          <w:snapToGrid w:val="0"/>
          <w:spacing w:val="4"/>
        </w:rPr>
        <w:t>月</w:t>
      </w:r>
      <w:r w:rsidRPr="00A74B1C">
        <w:rPr>
          <w:rFonts w:ascii="Times New Roman" w:hAnsi="Times New Roman" w:hint="eastAsia"/>
          <w:snapToGrid w:val="0"/>
          <w:spacing w:val="4"/>
        </w:rPr>
        <w:t>24</w:t>
      </w:r>
      <w:r w:rsidRPr="00A74B1C">
        <w:rPr>
          <w:rFonts w:ascii="Times New Roman" w:hAnsi="Times New Roman" w:hint="eastAsia"/>
          <w:snapToGrid w:val="0"/>
          <w:spacing w:val="4"/>
        </w:rPr>
        <w:t>日司法院大法官就</w:t>
      </w:r>
      <w:r w:rsidRPr="00A74B1C">
        <w:rPr>
          <w:rFonts w:ascii="Times New Roman" w:hAnsi="Times New Roman"/>
          <w:snapToGrid w:val="0"/>
          <w:spacing w:val="4"/>
        </w:rPr>
        <w:t>同性</w:t>
      </w:r>
      <w:r w:rsidRPr="00A74B1C">
        <w:rPr>
          <w:rFonts w:ascii="Times New Roman" w:hAnsi="Times New Roman" w:hint="eastAsia"/>
          <w:snapToGrid w:val="0"/>
          <w:spacing w:val="4"/>
        </w:rPr>
        <w:t>2</w:t>
      </w:r>
      <w:r w:rsidRPr="00A74B1C">
        <w:rPr>
          <w:rFonts w:ascii="Times New Roman" w:hAnsi="Times New Roman"/>
          <w:snapToGrid w:val="0"/>
          <w:spacing w:val="4"/>
        </w:rPr>
        <w:t>人婚姻自由案</w:t>
      </w:r>
      <w:r w:rsidRPr="00A74B1C">
        <w:rPr>
          <w:rStyle w:val="aff3"/>
          <w:rFonts w:ascii="Times New Roman" w:hAnsi="Times New Roman"/>
          <w:snapToGrid w:val="0"/>
          <w:spacing w:val="4"/>
        </w:rPr>
        <w:footnoteReference w:id="30"/>
      </w:r>
      <w:r w:rsidRPr="00A74B1C">
        <w:rPr>
          <w:rFonts w:ascii="Times New Roman" w:hAnsi="Times New Roman" w:hint="eastAsia"/>
          <w:snapToGrid w:val="0"/>
          <w:spacing w:val="4"/>
        </w:rPr>
        <w:t>，作出</w:t>
      </w:r>
      <w:r w:rsidRPr="00A74B1C">
        <w:rPr>
          <w:rFonts w:ascii="Times New Roman" w:hint="eastAsia"/>
        </w:rPr>
        <w:t>第</w:t>
      </w:r>
      <w:r w:rsidRPr="00A74B1C">
        <w:rPr>
          <w:rFonts w:ascii="Times New Roman"/>
        </w:rPr>
        <w:t>748</w:t>
      </w:r>
      <w:r w:rsidRPr="00A74B1C">
        <w:rPr>
          <w:rFonts w:ascii="Times New Roman"/>
        </w:rPr>
        <w:t>號解釋</w:t>
      </w:r>
      <w:r w:rsidRPr="00A74B1C">
        <w:rPr>
          <w:rFonts w:ascii="Times New Roman" w:hint="eastAsia"/>
        </w:rPr>
        <w:t>，</w:t>
      </w:r>
      <w:r w:rsidRPr="00A74B1C">
        <w:rPr>
          <w:rFonts w:ascii="Times New Roman"/>
        </w:rPr>
        <w:t>認為民法第</w:t>
      </w:r>
      <w:r w:rsidRPr="00A74B1C">
        <w:rPr>
          <w:rFonts w:ascii="Times New Roman"/>
        </w:rPr>
        <w:t>4</w:t>
      </w:r>
      <w:r w:rsidRPr="00A74B1C">
        <w:rPr>
          <w:rFonts w:ascii="Times New Roman"/>
        </w:rPr>
        <w:t>編親屬第</w:t>
      </w:r>
      <w:r w:rsidRPr="00A74B1C">
        <w:rPr>
          <w:rFonts w:ascii="Times New Roman"/>
        </w:rPr>
        <w:t>2</w:t>
      </w:r>
      <w:r w:rsidRPr="00A74B1C">
        <w:rPr>
          <w:rFonts w:ascii="Times New Roman"/>
        </w:rPr>
        <w:t>章婚姻規定，未使相同性別</w:t>
      </w:r>
      <w:r w:rsidRPr="00A74B1C">
        <w:rPr>
          <w:rFonts w:ascii="Times New Roman" w:hint="eastAsia"/>
        </w:rPr>
        <w:t>2</w:t>
      </w:r>
      <w:r w:rsidRPr="00A74B1C">
        <w:rPr>
          <w:rFonts w:ascii="Times New Roman"/>
        </w:rPr>
        <w:t>人，得為經營共同生活之目的，成立具有親密性及排他性之永久結合關係，於此範圍內，與憲法第</w:t>
      </w:r>
      <w:r w:rsidRPr="00A74B1C">
        <w:rPr>
          <w:rFonts w:ascii="Times New Roman"/>
        </w:rPr>
        <w:t>22</w:t>
      </w:r>
      <w:r w:rsidRPr="00A74B1C">
        <w:rPr>
          <w:rFonts w:ascii="Times New Roman"/>
        </w:rPr>
        <w:t>條保障人民婚姻自由及第</w:t>
      </w:r>
      <w:r w:rsidRPr="00A74B1C">
        <w:rPr>
          <w:rFonts w:ascii="Times New Roman"/>
        </w:rPr>
        <w:t>7</w:t>
      </w:r>
      <w:r w:rsidRPr="00A74B1C">
        <w:rPr>
          <w:rFonts w:ascii="Times New Roman"/>
        </w:rPr>
        <w:t>條保障人民平等權之意旨有違</w:t>
      </w:r>
      <w:r w:rsidRPr="00A74B1C">
        <w:rPr>
          <w:rFonts w:ascii="Times New Roman" w:hint="eastAsia"/>
        </w:rPr>
        <w:t>；</w:t>
      </w:r>
      <w:r w:rsidRPr="00A74B1C">
        <w:rPr>
          <w:rFonts w:ascii="Times New Roman"/>
        </w:rPr>
        <w:t>有關機關應於本解釋公布之日起</w:t>
      </w:r>
      <w:r w:rsidRPr="00A74B1C">
        <w:rPr>
          <w:rFonts w:ascii="Times New Roman"/>
        </w:rPr>
        <w:t>2</w:t>
      </w:r>
      <w:r w:rsidRPr="00A74B1C">
        <w:rPr>
          <w:rFonts w:ascii="Times New Roman"/>
        </w:rPr>
        <w:t>年內，依本解釋意旨完成相關法律之修正或制定</w:t>
      </w:r>
      <w:r w:rsidRPr="00A74B1C">
        <w:rPr>
          <w:rFonts w:ascii="Times New Roman" w:hint="eastAsia"/>
        </w:rPr>
        <w:t>；</w:t>
      </w:r>
      <w:r w:rsidRPr="00A74B1C">
        <w:rPr>
          <w:rFonts w:ascii="Times New Roman"/>
        </w:rPr>
        <w:t>逾期未完成相關法律之修正或制定者，相同性別</w:t>
      </w:r>
      <w:r w:rsidRPr="00A74B1C">
        <w:rPr>
          <w:rFonts w:ascii="Times New Roman" w:hint="eastAsia"/>
        </w:rPr>
        <w:t>2</w:t>
      </w:r>
      <w:r w:rsidRPr="00A74B1C">
        <w:rPr>
          <w:rFonts w:ascii="Times New Roman"/>
        </w:rPr>
        <w:t>人為成立上開永久結合關係，得依上開婚姻章規定，持</w:t>
      </w:r>
      <w:r w:rsidRPr="00A74B1C">
        <w:rPr>
          <w:rFonts w:ascii="Times New Roman" w:hint="eastAsia"/>
        </w:rPr>
        <w:t>2</w:t>
      </w:r>
      <w:r w:rsidRPr="00A74B1C">
        <w:rPr>
          <w:rFonts w:ascii="Times New Roman"/>
        </w:rPr>
        <w:t>人以上證人簽名之書面，向戶政機關辦理結婚登記。</w:t>
      </w:r>
      <w:r w:rsidRPr="00A74B1C">
        <w:rPr>
          <w:rFonts w:ascii="Times New Roman" w:hint="eastAsia"/>
        </w:rPr>
        <w:t>至於以何種形式達成婚姻自由之保障，經</w:t>
      </w:r>
      <w:r w:rsidRPr="00A74B1C">
        <w:rPr>
          <w:rFonts w:ascii="Times New Roman" w:hint="eastAsia"/>
        </w:rPr>
        <w:t>107</w:t>
      </w:r>
      <w:r w:rsidRPr="00A74B1C">
        <w:rPr>
          <w:rFonts w:ascii="Times New Roman" w:hint="eastAsia"/>
        </w:rPr>
        <w:t>年</w:t>
      </w:r>
      <w:r w:rsidRPr="00A74B1C">
        <w:rPr>
          <w:rFonts w:ascii="Times New Roman" w:hint="eastAsia"/>
        </w:rPr>
        <w:t>11</w:t>
      </w:r>
      <w:r w:rsidRPr="00A74B1C">
        <w:rPr>
          <w:rFonts w:ascii="Times New Roman" w:hint="eastAsia"/>
        </w:rPr>
        <w:t>月</w:t>
      </w:r>
      <w:r w:rsidRPr="00A74B1C">
        <w:rPr>
          <w:rFonts w:ascii="Times New Roman" w:hint="eastAsia"/>
        </w:rPr>
        <w:t>24</w:t>
      </w:r>
      <w:r w:rsidRPr="00A74B1C">
        <w:rPr>
          <w:rFonts w:ascii="Times New Roman" w:hint="eastAsia"/>
        </w:rPr>
        <w:t>日通過之全國性公民投票第</w:t>
      </w:r>
      <w:r w:rsidRPr="00A74B1C">
        <w:rPr>
          <w:rFonts w:ascii="Times New Roman" w:hint="eastAsia"/>
        </w:rPr>
        <w:t>12</w:t>
      </w:r>
      <w:r w:rsidRPr="00A74B1C">
        <w:rPr>
          <w:rFonts w:ascii="Times New Roman" w:hint="eastAsia"/>
        </w:rPr>
        <w:t>案「你是否同意以民法婚姻規定以外之其他形式來保障同性二人經營永久共同生活的權益」，行政院爰擬具「司法院釋字第七四八</w:t>
      </w:r>
      <w:r w:rsidR="00D1668E" w:rsidRPr="00D1668E">
        <w:rPr>
          <w:rFonts w:ascii="Times New Roman" w:hint="eastAsia"/>
          <w:color w:val="FF0000"/>
        </w:rPr>
        <w:t>號</w:t>
      </w:r>
      <w:r w:rsidRPr="00A74B1C">
        <w:rPr>
          <w:rFonts w:ascii="Times New Roman" w:hint="eastAsia"/>
        </w:rPr>
        <w:t>解釋施行法」草案</w:t>
      </w:r>
      <w:r w:rsidRPr="00A74B1C">
        <w:rPr>
          <w:rStyle w:val="aff3"/>
          <w:rFonts w:ascii="Times New Roman"/>
        </w:rPr>
        <w:footnoteReference w:id="31"/>
      </w:r>
      <w:r w:rsidRPr="00A74B1C">
        <w:rPr>
          <w:rFonts w:ascii="Times New Roman" w:hint="eastAsia"/>
        </w:rPr>
        <w:t>，</w:t>
      </w:r>
      <w:r w:rsidRPr="00A74B1C">
        <w:rPr>
          <w:rFonts w:ascii="Times New Roman" w:hint="eastAsia"/>
          <w:spacing w:val="-4"/>
        </w:rPr>
        <w:t>嗣於</w:t>
      </w:r>
      <w:r w:rsidRPr="00A74B1C">
        <w:rPr>
          <w:rFonts w:ascii="Times New Roman" w:hint="eastAsia"/>
          <w:spacing w:val="-4"/>
        </w:rPr>
        <w:t>108</w:t>
      </w:r>
      <w:r w:rsidRPr="00A74B1C">
        <w:rPr>
          <w:rFonts w:ascii="Times New Roman" w:hint="eastAsia"/>
          <w:spacing w:val="-4"/>
        </w:rPr>
        <w:t>年</w:t>
      </w:r>
      <w:r w:rsidRPr="00A74B1C">
        <w:rPr>
          <w:rFonts w:ascii="Times New Roman" w:hint="eastAsia"/>
          <w:spacing w:val="-4"/>
        </w:rPr>
        <w:t>5</w:t>
      </w:r>
      <w:r w:rsidRPr="00A74B1C">
        <w:rPr>
          <w:rFonts w:ascii="Times New Roman" w:hint="eastAsia"/>
          <w:spacing w:val="-4"/>
        </w:rPr>
        <w:t>月</w:t>
      </w:r>
      <w:r w:rsidRPr="00A74B1C">
        <w:rPr>
          <w:rFonts w:ascii="Times New Roman" w:hint="eastAsia"/>
          <w:spacing w:val="-4"/>
        </w:rPr>
        <w:t>17</w:t>
      </w:r>
      <w:r w:rsidRPr="00A74B1C">
        <w:rPr>
          <w:rFonts w:ascii="Times New Roman" w:hint="eastAsia"/>
          <w:spacing w:val="-4"/>
        </w:rPr>
        <w:t>日經立法院三讀通過，同年月</w:t>
      </w:r>
      <w:r w:rsidRPr="00A74B1C">
        <w:rPr>
          <w:rFonts w:ascii="Times New Roman" w:hint="eastAsia"/>
        </w:rPr>
        <w:t>22</w:t>
      </w:r>
      <w:r w:rsidRPr="00A74B1C">
        <w:rPr>
          <w:rFonts w:ascii="Times New Roman" w:hint="eastAsia"/>
        </w:rPr>
        <w:lastRenderedPageBreak/>
        <w:t>日經總統公布，並自同年月</w:t>
      </w:r>
      <w:r w:rsidRPr="00A74B1C">
        <w:rPr>
          <w:rFonts w:ascii="Times New Roman" w:hint="eastAsia"/>
        </w:rPr>
        <w:t>24</w:t>
      </w:r>
      <w:r w:rsidRPr="00A74B1C">
        <w:rPr>
          <w:rFonts w:ascii="Times New Roman" w:hint="eastAsia"/>
        </w:rPr>
        <w:t>日施行，使我國成為</w:t>
      </w:r>
      <w:r w:rsidRPr="00A74B1C">
        <w:rPr>
          <w:rFonts w:ascii="Times New Roman" w:hint="eastAsia"/>
          <w:spacing w:val="-4"/>
        </w:rPr>
        <w:t>亞洲第一個承認同性婚姻的國家，且</w:t>
      </w:r>
      <w:r w:rsidRPr="00A74B1C">
        <w:rPr>
          <w:rFonts w:ascii="Times New Roman" w:hint="eastAsia"/>
        </w:rPr>
        <w:t>據內政部統</w:t>
      </w:r>
      <w:r w:rsidRPr="00A74B1C">
        <w:rPr>
          <w:rFonts w:ascii="Times New Roman" w:hint="eastAsia"/>
          <w:spacing w:val="-4"/>
        </w:rPr>
        <w:t>計，當日同性伴侶完成結婚登記對數共有</w:t>
      </w:r>
      <w:r w:rsidRPr="00A74B1C">
        <w:rPr>
          <w:rFonts w:ascii="Times New Roman" w:hint="eastAsia"/>
          <w:spacing w:val="-4"/>
        </w:rPr>
        <w:t>526</w:t>
      </w:r>
      <w:r w:rsidRPr="00A74B1C">
        <w:rPr>
          <w:rFonts w:ascii="Times New Roman" w:hint="eastAsia"/>
          <w:spacing w:val="-4"/>
        </w:rPr>
        <w:t>對</w:t>
      </w:r>
      <w:r w:rsidRPr="00A74B1C">
        <w:rPr>
          <w:rFonts w:ascii="Times New Roman" w:hint="eastAsia"/>
        </w:rPr>
        <w:t>，</w:t>
      </w:r>
      <w:r w:rsidRPr="00A74B1C">
        <w:rPr>
          <w:rFonts w:ascii="Times New Roman"/>
        </w:rPr>
        <w:t>截至</w:t>
      </w:r>
      <w:r w:rsidRPr="00A74B1C">
        <w:rPr>
          <w:rFonts w:ascii="Times New Roman" w:hint="eastAsia"/>
        </w:rPr>
        <w:t>同年</w:t>
      </w:r>
      <w:r w:rsidRPr="00A74B1C">
        <w:rPr>
          <w:rFonts w:ascii="Times New Roman" w:hint="eastAsia"/>
        </w:rPr>
        <w:t>6</w:t>
      </w:r>
      <w:r w:rsidRPr="00A74B1C">
        <w:rPr>
          <w:rFonts w:ascii="Times New Roman" w:hint="eastAsia"/>
        </w:rPr>
        <w:t>月</w:t>
      </w:r>
      <w:r w:rsidRPr="00A74B1C">
        <w:rPr>
          <w:rFonts w:ascii="Times New Roman"/>
        </w:rPr>
        <w:t>22</w:t>
      </w:r>
      <w:r w:rsidRPr="00A74B1C">
        <w:rPr>
          <w:rFonts w:ascii="Times New Roman"/>
        </w:rPr>
        <w:t>日止，</w:t>
      </w:r>
      <w:r w:rsidRPr="00A74B1C">
        <w:rPr>
          <w:rFonts w:ascii="Times New Roman" w:hint="eastAsia"/>
        </w:rPr>
        <w:t>則增加至</w:t>
      </w:r>
      <w:r w:rsidRPr="00A74B1C">
        <w:rPr>
          <w:rFonts w:ascii="Times New Roman"/>
        </w:rPr>
        <w:t>1</w:t>
      </w:r>
      <w:r w:rsidRPr="00A74B1C">
        <w:rPr>
          <w:rFonts w:ascii="Times New Roman" w:hint="eastAsia"/>
        </w:rPr>
        <w:t>,</w:t>
      </w:r>
      <w:r w:rsidRPr="00A74B1C">
        <w:rPr>
          <w:rFonts w:ascii="Times New Roman"/>
        </w:rPr>
        <w:t>173</w:t>
      </w:r>
      <w:r w:rsidRPr="00A74B1C">
        <w:rPr>
          <w:rFonts w:ascii="Times New Roman"/>
        </w:rPr>
        <w:t>對</w:t>
      </w:r>
      <w:r w:rsidRPr="00A74B1C">
        <w:rPr>
          <w:rFonts w:ascii="Times New Roman" w:hint="eastAsia"/>
        </w:rPr>
        <w:t>。</w:t>
      </w:r>
    </w:p>
    <w:p w:rsidR="00AA74DA" w:rsidRPr="00A74B1C" w:rsidRDefault="00AA74DA" w:rsidP="00AA74DA">
      <w:pPr>
        <w:pStyle w:val="3"/>
        <w:numPr>
          <w:ilvl w:val="2"/>
          <w:numId w:val="1"/>
        </w:numPr>
        <w:kinsoku w:val="0"/>
        <w:ind w:left="1360" w:hanging="680"/>
      </w:pPr>
      <w:bookmarkStart w:id="340" w:name="_Toc26773860"/>
      <w:r w:rsidRPr="00A74B1C">
        <w:rPr>
          <w:rFonts w:ascii="Times New Roman" w:hint="eastAsia"/>
          <w:bCs w:val="0"/>
        </w:rPr>
        <w:t>OECD(2011</w:t>
      </w:r>
      <w:r w:rsidRPr="00A74B1C">
        <w:rPr>
          <w:rFonts w:ascii="Times New Roman" w:hint="eastAsia"/>
          <w:bCs w:val="0"/>
        </w:rPr>
        <w:t>年</w:t>
      </w:r>
      <w:r w:rsidRPr="00A74B1C">
        <w:rPr>
          <w:rFonts w:ascii="Times New Roman" w:hint="eastAsia"/>
          <w:bCs w:val="0"/>
        </w:rPr>
        <w:t>)</w:t>
      </w:r>
      <w:r w:rsidRPr="00A74B1C">
        <w:rPr>
          <w:rFonts w:ascii="Times New Roman" w:hint="eastAsia"/>
          <w:bCs w:val="0"/>
        </w:rPr>
        <w:t>對於未來家庭結構的發展趨勢，預估單親家庭、同居家庭與重組家庭的數量會不斷上</w:t>
      </w:r>
      <w:r w:rsidRPr="00A74B1C">
        <w:rPr>
          <w:rFonts w:ascii="Times New Roman" w:hint="eastAsia"/>
          <w:bCs w:val="0"/>
          <w:spacing w:val="-4"/>
        </w:rPr>
        <w:t>升，同時單人家戶及老年家庭的數量也會持續增加</w:t>
      </w:r>
      <w:r w:rsidRPr="00A74B1C">
        <w:rPr>
          <w:rFonts w:ascii="Times New Roman" w:hint="eastAsia"/>
          <w:bCs w:val="0"/>
        </w:rPr>
        <w:t>，不僅將削弱家庭連帶功能，亦將衝擊家庭的支持與照顧能力。而從</w:t>
      </w:r>
      <w:r w:rsidRPr="00A74B1C">
        <w:rPr>
          <w:rFonts w:hint="eastAsia"/>
        </w:rPr>
        <w:t>國發會委託完成之</w:t>
      </w:r>
      <w:r w:rsidRPr="00A74B1C">
        <w:rPr>
          <w:rFonts w:ascii="Times New Roman" w:hint="eastAsia"/>
          <w:bCs w:val="0"/>
        </w:rPr>
        <w:t>「我國家庭結構發展推計</w:t>
      </w:r>
      <w:r w:rsidRPr="00A74B1C">
        <w:rPr>
          <w:rFonts w:ascii="Times New Roman" w:hint="eastAsia"/>
          <w:bCs w:val="0"/>
        </w:rPr>
        <w:t>(106</w:t>
      </w:r>
      <w:r w:rsidRPr="00A74B1C">
        <w:rPr>
          <w:rFonts w:ascii="Times New Roman" w:hint="eastAsia"/>
          <w:bCs w:val="0"/>
        </w:rPr>
        <w:t>年至</w:t>
      </w:r>
      <w:r w:rsidRPr="00A74B1C">
        <w:rPr>
          <w:rFonts w:ascii="Times New Roman" w:hint="eastAsia"/>
          <w:bCs w:val="0"/>
        </w:rPr>
        <w:t>115</w:t>
      </w:r>
      <w:r w:rsidRPr="00A74B1C">
        <w:rPr>
          <w:rFonts w:ascii="Times New Roman" w:hint="eastAsia"/>
          <w:bCs w:val="0"/>
        </w:rPr>
        <w:t>年</w:t>
      </w:r>
      <w:r w:rsidRPr="00A74B1C">
        <w:rPr>
          <w:rFonts w:ascii="Times New Roman" w:hint="eastAsia"/>
          <w:bCs w:val="0"/>
        </w:rPr>
        <w:t>)</w:t>
      </w:r>
      <w:r w:rsidRPr="00A74B1C">
        <w:rPr>
          <w:rFonts w:ascii="Times New Roman" w:hint="eastAsia"/>
          <w:bCs w:val="0"/>
        </w:rPr>
        <w:t>」結果顯示，我國未來家戶也呈現類似的發展趨勢：</w:t>
      </w:r>
      <w:bookmarkEnd w:id="340"/>
    </w:p>
    <w:p w:rsidR="00AA74DA" w:rsidRPr="00A74B1C" w:rsidRDefault="00AA74DA" w:rsidP="00AA74DA">
      <w:pPr>
        <w:pStyle w:val="4"/>
        <w:numPr>
          <w:ilvl w:val="3"/>
          <w:numId w:val="1"/>
        </w:numPr>
      </w:pPr>
      <w:r w:rsidRPr="00A74B1C">
        <w:rPr>
          <w:rFonts w:hint="eastAsia"/>
        </w:rPr>
        <w:t>家數戶量持續增長：</w:t>
      </w:r>
    </w:p>
    <w:p w:rsidR="00AA74DA" w:rsidRPr="00A74B1C" w:rsidRDefault="00AA74DA" w:rsidP="00AA74DA">
      <w:pPr>
        <w:pStyle w:val="43"/>
        <w:kinsoku w:val="0"/>
        <w:ind w:left="1701" w:firstLine="680"/>
      </w:pPr>
      <w:r w:rsidRPr="00A74B1C">
        <w:rPr>
          <w:rFonts w:hint="eastAsia"/>
        </w:rPr>
        <w:t>我國人口發展雖面臨低生育率及少子女化，惟居住安排的意願改變，以及家庭財務規劃或其他需求使然，老年獨居、單人家戶、成年分家，乃至單親家庭等居住安排模式將會更為盛行，因此，未來臺灣的人口即便成長遲緩，甚至進入負成長的衰減時代，我國的家戶數量在未來一、二十年內仍將持續增加，依據中推計結果，</w:t>
      </w:r>
      <w:r w:rsidRPr="00A74B1C">
        <w:rPr>
          <w:rFonts w:ascii="Times New Roman"/>
        </w:rPr>
        <w:t>113</w:t>
      </w:r>
      <w:r w:rsidRPr="00A74B1C">
        <w:rPr>
          <w:rFonts w:ascii="Times New Roman"/>
        </w:rPr>
        <w:t>年家戶數量將超過</w:t>
      </w:r>
      <w:r w:rsidRPr="00A74B1C">
        <w:rPr>
          <w:rFonts w:ascii="Times New Roman"/>
        </w:rPr>
        <w:t>1</w:t>
      </w:r>
      <w:r w:rsidRPr="00A74B1C">
        <w:rPr>
          <w:rFonts w:ascii="Times New Roman"/>
        </w:rPr>
        <w:t>千萬戶，</w:t>
      </w:r>
      <w:r w:rsidRPr="00A74B1C">
        <w:rPr>
          <w:rFonts w:ascii="Times New Roman"/>
        </w:rPr>
        <w:t>115</w:t>
      </w:r>
      <w:r w:rsidRPr="00A74B1C">
        <w:rPr>
          <w:rFonts w:ascii="Times New Roman"/>
        </w:rPr>
        <w:t>年達到</w:t>
      </w:r>
      <w:r w:rsidRPr="00A74B1C">
        <w:rPr>
          <w:rFonts w:ascii="Times New Roman"/>
        </w:rPr>
        <w:t>1,033</w:t>
      </w:r>
      <w:r w:rsidRPr="00A74B1C">
        <w:rPr>
          <w:rFonts w:ascii="Times New Roman"/>
        </w:rPr>
        <w:t>萬戶</w:t>
      </w:r>
      <w:r w:rsidRPr="00A74B1C">
        <w:rPr>
          <w:rFonts w:ascii="Times New Roman" w:hint="eastAsia"/>
        </w:rPr>
        <w:t>。</w:t>
      </w:r>
    </w:p>
    <w:p w:rsidR="00AA74DA" w:rsidRPr="00A74B1C" w:rsidRDefault="00AA74DA" w:rsidP="00AA74DA">
      <w:pPr>
        <w:pStyle w:val="4"/>
        <w:numPr>
          <w:ilvl w:val="3"/>
          <w:numId w:val="1"/>
        </w:numPr>
        <w:rPr>
          <w:rFonts w:hAnsi="Times New Roman"/>
          <w:szCs w:val="20"/>
        </w:rPr>
      </w:pPr>
      <w:r w:rsidRPr="00A74B1C">
        <w:rPr>
          <w:rFonts w:hAnsi="Times New Roman" w:hint="eastAsia"/>
          <w:szCs w:val="20"/>
        </w:rPr>
        <w:t>家戶規模不斷下降：</w:t>
      </w:r>
    </w:p>
    <w:p w:rsidR="00AA74DA" w:rsidRPr="00A74B1C" w:rsidRDefault="00AA74DA" w:rsidP="00AA74DA">
      <w:pPr>
        <w:pStyle w:val="43"/>
        <w:kinsoku w:val="0"/>
        <w:ind w:left="1701" w:firstLine="680"/>
      </w:pPr>
      <w:r w:rsidRPr="00A74B1C">
        <w:rPr>
          <w:rFonts w:hint="eastAsia"/>
        </w:rPr>
        <w:t>少子女化造成子代家戶成員減少、老年階段獨居的傾向上升，再加上終生無子女的人口比率大幅增加，以及單人家戶更為盛行，未來的家戶規模繼續下降，依據中推計結果，</w:t>
      </w:r>
      <w:r w:rsidRPr="00A74B1C">
        <w:rPr>
          <w:rFonts w:ascii="Times New Roman" w:hint="eastAsia"/>
        </w:rPr>
        <w:t>110</w:t>
      </w:r>
      <w:r w:rsidRPr="00A74B1C">
        <w:rPr>
          <w:rFonts w:ascii="Times New Roman" w:hint="eastAsia"/>
        </w:rPr>
        <w:t>年</w:t>
      </w:r>
      <w:r w:rsidRPr="00A74B1C">
        <w:rPr>
          <w:rFonts w:ascii="Times New Roman"/>
        </w:rPr>
        <w:t>家戶</w:t>
      </w:r>
      <w:r w:rsidRPr="00A74B1C">
        <w:rPr>
          <w:rFonts w:ascii="Times New Roman" w:hint="eastAsia"/>
        </w:rPr>
        <w:t>規模減少至</w:t>
      </w:r>
      <w:r w:rsidRPr="00A74B1C">
        <w:rPr>
          <w:rFonts w:ascii="Times New Roman" w:hint="eastAsia"/>
        </w:rPr>
        <w:t>2.46</w:t>
      </w:r>
      <w:r w:rsidRPr="00A74B1C">
        <w:rPr>
          <w:rFonts w:ascii="Times New Roman" w:hint="eastAsia"/>
        </w:rPr>
        <w:t>人，</w:t>
      </w:r>
      <w:r w:rsidRPr="00A74B1C">
        <w:rPr>
          <w:rFonts w:ascii="Times New Roman" w:hint="eastAsia"/>
        </w:rPr>
        <w:t>115</w:t>
      </w:r>
      <w:r w:rsidRPr="00A74B1C">
        <w:rPr>
          <w:rFonts w:ascii="Times New Roman" w:hint="eastAsia"/>
        </w:rPr>
        <w:t>年再縮減至</w:t>
      </w:r>
      <w:r w:rsidRPr="00A74B1C">
        <w:rPr>
          <w:rFonts w:ascii="Times New Roman" w:hint="eastAsia"/>
        </w:rPr>
        <w:t>2.30</w:t>
      </w:r>
      <w:r w:rsidRPr="00A74B1C">
        <w:rPr>
          <w:rFonts w:ascii="Times New Roman" w:hint="eastAsia"/>
        </w:rPr>
        <w:t>人</w:t>
      </w:r>
      <w:r w:rsidRPr="00A74B1C">
        <w:rPr>
          <w:rFonts w:hint="eastAsia"/>
        </w:rPr>
        <w:t>。家戶規模的持續下降，主要反映出少子女化、人口結構老化及單人家戶增加的三股力量不斷增強，並意味家庭內的社會支持、世代移轉及生活形態等，將會發生重大轉變。</w:t>
      </w:r>
    </w:p>
    <w:p w:rsidR="00AA74DA" w:rsidRPr="00A74B1C" w:rsidRDefault="00AA74DA" w:rsidP="00AA74DA">
      <w:pPr>
        <w:pStyle w:val="4"/>
        <w:numPr>
          <w:ilvl w:val="3"/>
          <w:numId w:val="1"/>
        </w:numPr>
        <w:rPr>
          <w:rFonts w:hAnsi="Times New Roman"/>
          <w:szCs w:val="20"/>
        </w:rPr>
      </w:pPr>
      <w:r w:rsidRPr="00A74B1C">
        <w:rPr>
          <w:rFonts w:hAnsi="Times New Roman" w:hint="eastAsia"/>
          <w:szCs w:val="20"/>
        </w:rPr>
        <w:lastRenderedPageBreak/>
        <w:t>家戶成員老化：</w:t>
      </w:r>
    </w:p>
    <w:p w:rsidR="00AA74DA" w:rsidRPr="00A74B1C" w:rsidRDefault="00AA74DA" w:rsidP="00AA74DA">
      <w:pPr>
        <w:pStyle w:val="43"/>
        <w:kinsoku w:val="0"/>
        <w:ind w:left="1701" w:firstLine="680"/>
      </w:pPr>
      <w:r w:rsidRPr="00A74B1C">
        <w:rPr>
          <w:rFonts w:hint="eastAsia"/>
        </w:rPr>
        <w:t>老化不僅造成整體人口高齡化，更是反映在家戶成員高齡化上，而戶內成員高齡化，將會反映生活需求的內容與程度改變。</w:t>
      </w:r>
    </w:p>
    <w:p w:rsidR="00AA74DA" w:rsidRPr="00A74B1C" w:rsidRDefault="00AA74DA" w:rsidP="00AA74DA">
      <w:pPr>
        <w:pStyle w:val="4"/>
        <w:numPr>
          <w:ilvl w:val="3"/>
          <w:numId w:val="1"/>
        </w:numPr>
        <w:rPr>
          <w:rFonts w:hAnsi="Times New Roman"/>
          <w:szCs w:val="20"/>
        </w:rPr>
      </w:pPr>
      <w:r w:rsidRPr="00A74B1C">
        <w:rPr>
          <w:rFonts w:hAnsi="Times New Roman" w:hint="eastAsia"/>
          <w:szCs w:val="20"/>
        </w:rPr>
        <w:t>家庭型態的多元樣貌：</w:t>
      </w:r>
    </w:p>
    <w:p w:rsidR="00AA74DA" w:rsidRPr="00A74B1C" w:rsidRDefault="00AA74DA" w:rsidP="00AA74DA">
      <w:pPr>
        <w:pStyle w:val="43"/>
        <w:topLinePunct/>
        <w:ind w:left="1701" w:firstLine="680"/>
        <w:rPr>
          <w:rFonts w:ascii="Times New Roman"/>
        </w:rPr>
      </w:pPr>
      <w:r w:rsidRPr="00A74B1C">
        <w:rPr>
          <w:rFonts w:ascii="Times New Roman"/>
        </w:rPr>
        <w:t>傳統的「核心家庭」價值，雖未必消失淡化，惟未來的家庭型態卻將更將多元化，各類型家庭的樣貌極其迥異，其中夫婦家庭、單人家戶、單親家庭成為更加普遍的居住安排模式。依據推計結果，首先，由於「無子女」與進入老年生命週期的老年人口家庭大幅增加，「夫婦兩人家庭」數量將成長快速，從</w:t>
      </w:r>
      <w:r w:rsidRPr="00A74B1C">
        <w:rPr>
          <w:rFonts w:ascii="Times New Roman"/>
        </w:rPr>
        <w:t>106</w:t>
      </w:r>
      <w:r w:rsidRPr="00A74B1C">
        <w:rPr>
          <w:rFonts w:ascii="Times New Roman"/>
        </w:rPr>
        <w:t>年的</w:t>
      </w:r>
      <w:r w:rsidRPr="00A74B1C">
        <w:rPr>
          <w:rFonts w:ascii="Times New Roman"/>
        </w:rPr>
        <w:t>126</w:t>
      </w:r>
      <w:r w:rsidRPr="00A74B1C">
        <w:rPr>
          <w:rFonts w:ascii="Times New Roman"/>
        </w:rPr>
        <w:t>萬戶，增加至</w:t>
      </w:r>
      <w:r w:rsidRPr="00A74B1C">
        <w:rPr>
          <w:rFonts w:ascii="Times New Roman"/>
        </w:rPr>
        <w:t>119</w:t>
      </w:r>
      <w:r w:rsidRPr="00A74B1C">
        <w:rPr>
          <w:rFonts w:ascii="Times New Roman"/>
        </w:rPr>
        <w:t>年的</w:t>
      </w:r>
      <w:r w:rsidRPr="00A74B1C">
        <w:rPr>
          <w:rFonts w:ascii="Times New Roman"/>
        </w:rPr>
        <w:t>224</w:t>
      </w:r>
      <w:r w:rsidRPr="00A74B1C">
        <w:rPr>
          <w:rFonts w:ascii="Times New Roman"/>
        </w:rPr>
        <w:t>萬戶，成長</w:t>
      </w:r>
      <w:r w:rsidRPr="00A74B1C">
        <w:rPr>
          <w:rFonts w:ascii="Times New Roman"/>
        </w:rPr>
        <w:t>8</w:t>
      </w:r>
      <w:r w:rsidRPr="00A74B1C">
        <w:rPr>
          <w:rFonts w:ascii="Times New Roman"/>
        </w:rPr>
        <w:t>成之多。「單親家庭」及「隔代教養家庭」數量也將持續成長，「單親家庭」於</w:t>
      </w:r>
      <w:r w:rsidRPr="00A74B1C">
        <w:rPr>
          <w:rFonts w:ascii="Times New Roman"/>
        </w:rPr>
        <w:t>106</w:t>
      </w:r>
      <w:r w:rsidRPr="00A74B1C">
        <w:rPr>
          <w:rFonts w:ascii="Times New Roman"/>
        </w:rPr>
        <w:t>年至</w:t>
      </w:r>
      <w:r w:rsidRPr="00A74B1C">
        <w:rPr>
          <w:rFonts w:ascii="Times New Roman"/>
        </w:rPr>
        <w:t>119</w:t>
      </w:r>
      <w:r w:rsidRPr="00A74B1C">
        <w:rPr>
          <w:rFonts w:ascii="Times New Roman"/>
        </w:rPr>
        <w:t>年之間成長</w:t>
      </w:r>
      <w:r w:rsidRPr="00A74B1C">
        <w:rPr>
          <w:rFonts w:ascii="Times New Roman"/>
        </w:rPr>
        <w:t>28.35</w:t>
      </w:r>
      <w:r w:rsidRPr="00A74B1C">
        <w:rPr>
          <w:rFonts w:ascii="Times New Roman"/>
        </w:rPr>
        <w:t>％，「隔代教養家庭」更成長</w:t>
      </w:r>
      <w:r w:rsidRPr="00A74B1C">
        <w:rPr>
          <w:rFonts w:ascii="Times New Roman"/>
        </w:rPr>
        <w:t>46.92</w:t>
      </w:r>
      <w:r w:rsidRPr="00A74B1C">
        <w:rPr>
          <w:rFonts w:ascii="Times New Roman"/>
        </w:rPr>
        <w:t>％（詳見下表</w:t>
      </w:r>
      <w:r w:rsidR="00615E98">
        <w:rPr>
          <w:rFonts w:ascii="Times New Roman" w:hint="eastAsia"/>
        </w:rPr>
        <w:t>14</w:t>
      </w:r>
      <w:r w:rsidRPr="00A74B1C">
        <w:rPr>
          <w:rFonts w:ascii="Times New Roman" w:hint="eastAsia"/>
        </w:rPr>
        <w:t>及圖</w:t>
      </w:r>
      <w:r w:rsidR="00615E98">
        <w:rPr>
          <w:rFonts w:ascii="Times New Roman" w:hint="eastAsia"/>
        </w:rPr>
        <w:t>9</w:t>
      </w:r>
      <w:r w:rsidRPr="00A74B1C">
        <w:rPr>
          <w:rFonts w:ascii="Times New Roman"/>
        </w:rPr>
        <w:t>），女性戶長出現單親家庭的風險，將會大幅增加。</w:t>
      </w:r>
    </w:p>
    <w:p w:rsidR="00AA74DA" w:rsidRPr="00A74B1C" w:rsidRDefault="00AA74DA" w:rsidP="00AA74DA">
      <w:pPr>
        <w:pStyle w:val="a3"/>
        <w:spacing w:before="180" w:after="0"/>
        <w:ind w:left="306" w:rightChars="-83" w:right="-282" w:hanging="11"/>
        <w:jc w:val="center"/>
        <w:rPr>
          <w:rFonts w:ascii="Times New Roman" w:hAnsi="Times New Roman"/>
          <w:b/>
          <w:spacing w:val="0"/>
        </w:rPr>
      </w:pPr>
      <w:r w:rsidRPr="00A74B1C">
        <w:rPr>
          <w:rFonts w:ascii="Times New Roman" w:hAnsi="Times New Roman"/>
          <w:b/>
          <w:spacing w:val="0"/>
        </w:rPr>
        <w:t>106</w:t>
      </w:r>
      <w:r w:rsidRPr="00A74B1C">
        <w:rPr>
          <w:rFonts w:ascii="Times New Roman" w:hAnsi="Times New Roman"/>
          <w:b/>
          <w:spacing w:val="0"/>
        </w:rPr>
        <w:t>年至</w:t>
      </w:r>
      <w:r w:rsidRPr="00A74B1C">
        <w:rPr>
          <w:rFonts w:ascii="Times New Roman" w:hAnsi="Times New Roman"/>
          <w:b/>
          <w:spacing w:val="0"/>
        </w:rPr>
        <w:t>119</w:t>
      </w:r>
      <w:r w:rsidRPr="00A74B1C">
        <w:rPr>
          <w:rFonts w:ascii="Times New Roman" w:hAnsi="Times New Roman"/>
          <w:b/>
          <w:spacing w:val="0"/>
        </w:rPr>
        <w:t>年</w:t>
      </w:r>
      <w:r w:rsidRPr="00A74B1C">
        <w:rPr>
          <w:rFonts w:ascii="Times New Roman" w:hAnsi="Times New Roman" w:hint="eastAsia"/>
          <w:b/>
          <w:spacing w:val="0"/>
        </w:rPr>
        <w:t>我國</w:t>
      </w:r>
      <w:r w:rsidRPr="00A74B1C">
        <w:rPr>
          <w:rFonts w:ascii="Times New Roman" w:hAnsi="Times New Roman"/>
          <w:b/>
          <w:spacing w:val="0"/>
        </w:rPr>
        <w:t>家戶型態推計數量</w:t>
      </w:r>
      <w:r w:rsidRPr="00A74B1C">
        <w:rPr>
          <w:rFonts w:ascii="Times New Roman" w:hAnsi="Times New Roman"/>
          <w:b/>
          <w:spacing w:val="0"/>
        </w:rPr>
        <w:t>(</w:t>
      </w:r>
      <w:r w:rsidRPr="00A74B1C">
        <w:rPr>
          <w:rFonts w:ascii="Times New Roman" w:hAnsi="Times New Roman"/>
          <w:b/>
          <w:spacing w:val="0"/>
        </w:rPr>
        <w:t>趨勢推計</w:t>
      </w:r>
      <w:r w:rsidRPr="00A74B1C">
        <w:rPr>
          <w:rFonts w:ascii="Times New Roman" w:hAnsi="Times New Roman"/>
          <w:b/>
          <w:spacing w:val="0"/>
        </w:rPr>
        <w:t>)</w:t>
      </w:r>
    </w:p>
    <w:p w:rsidR="00AA74DA" w:rsidRPr="00A74B1C" w:rsidRDefault="00AA74DA" w:rsidP="00AA74DA">
      <w:pPr>
        <w:pStyle w:val="33"/>
        <w:spacing w:line="320" w:lineRule="exact"/>
        <w:ind w:left="1361" w:firstLine="520"/>
        <w:jc w:val="right"/>
        <w:rPr>
          <w:sz w:val="24"/>
          <w:szCs w:val="24"/>
        </w:rPr>
      </w:pPr>
      <w:r w:rsidRPr="00A74B1C">
        <w:rPr>
          <w:rFonts w:hint="eastAsia"/>
          <w:sz w:val="24"/>
          <w:szCs w:val="24"/>
        </w:rPr>
        <w:t>單位：萬戶</w:t>
      </w:r>
    </w:p>
    <w:tbl>
      <w:tblPr>
        <w:tblStyle w:val="afb"/>
        <w:tblW w:w="8042" w:type="dxa"/>
        <w:tblInd w:w="1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8"/>
        <w:gridCol w:w="819"/>
        <w:gridCol w:w="819"/>
        <w:gridCol w:w="820"/>
        <w:gridCol w:w="819"/>
        <w:gridCol w:w="819"/>
        <w:gridCol w:w="820"/>
        <w:gridCol w:w="819"/>
        <w:gridCol w:w="819"/>
        <w:gridCol w:w="820"/>
      </w:tblGrid>
      <w:tr w:rsidR="00A74B1C" w:rsidRPr="00A74B1C" w:rsidTr="00EE6D64">
        <w:trPr>
          <w:tblHeader/>
        </w:trPr>
        <w:tc>
          <w:tcPr>
            <w:tcW w:w="668"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年別</w:t>
            </w:r>
          </w:p>
        </w:tc>
        <w:tc>
          <w:tcPr>
            <w:tcW w:w="819" w:type="dxa"/>
            <w:shd w:val="clear" w:color="auto" w:fill="DAEEF3" w:themeFill="accent5" w:themeFillTint="33"/>
            <w:vAlign w:val="center"/>
          </w:tcPr>
          <w:p w:rsidR="00AA74DA" w:rsidRPr="00A74B1C" w:rsidRDefault="00AA74DA" w:rsidP="00EE6D64">
            <w:pPr>
              <w:pStyle w:val="43"/>
              <w:kinsoku w:val="0"/>
              <w:spacing w:line="300" w:lineRule="exact"/>
              <w:ind w:leftChars="0" w:left="-15" w:firstLineChars="0" w:hanging="11"/>
              <w:jc w:val="center"/>
              <w:rPr>
                <w:rFonts w:ascii="Times New Roman"/>
                <w:b/>
                <w:spacing w:val="-20"/>
                <w:sz w:val="24"/>
                <w:szCs w:val="24"/>
              </w:rPr>
            </w:pPr>
            <w:r w:rsidRPr="00A74B1C">
              <w:rPr>
                <w:rFonts w:ascii="Times New Roman"/>
                <w:b/>
                <w:spacing w:val="-20"/>
                <w:sz w:val="24"/>
                <w:szCs w:val="24"/>
              </w:rPr>
              <w:t>夫婦</w:t>
            </w:r>
          </w:p>
        </w:tc>
        <w:tc>
          <w:tcPr>
            <w:tcW w:w="819"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夫婦及未婚</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子女</w:t>
            </w:r>
          </w:p>
        </w:tc>
        <w:tc>
          <w:tcPr>
            <w:tcW w:w="820"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夫</w:t>
            </w:r>
            <w:r w:rsidRPr="00A74B1C">
              <w:rPr>
                <w:rFonts w:ascii="Times New Roman"/>
                <w:b/>
                <w:spacing w:val="-20"/>
                <w:sz w:val="24"/>
                <w:szCs w:val="24"/>
              </w:rPr>
              <w:t>(</w:t>
            </w:r>
            <w:r w:rsidRPr="00A74B1C">
              <w:rPr>
                <w:rFonts w:ascii="Times New Roman"/>
                <w:b/>
                <w:spacing w:val="-20"/>
                <w:sz w:val="24"/>
                <w:szCs w:val="24"/>
              </w:rPr>
              <w:t>或</w:t>
            </w:r>
            <w:r w:rsidRPr="00A74B1C">
              <w:rPr>
                <w:rFonts w:ascii="Times New Roman"/>
                <w:b/>
                <w:spacing w:val="-20"/>
                <w:sz w:val="24"/>
                <w:szCs w:val="24"/>
              </w:rPr>
              <w:t>)</w:t>
            </w:r>
            <w:r w:rsidRPr="00A74B1C">
              <w:rPr>
                <w:rFonts w:ascii="Times New Roman"/>
                <w:b/>
                <w:spacing w:val="-20"/>
                <w:sz w:val="24"/>
                <w:szCs w:val="24"/>
              </w:rPr>
              <w:t>婦及</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未婚</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子女</w:t>
            </w:r>
          </w:p>
        </w:tc>
        <w:tc>
          <w:tcPr>
            <w:tcW w:w="819"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祖父母、父母及未婚子女</w:t>
            </w:r>
          </w:p>
        </w:tc>
        <w:tc>
          <w:tcPr>
            <w:tcW w:w="819"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父母及已婚</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子女</w:t>
            </w:r>
          </w:p>
        </w:tc>
        <w:tc>
          <w:tcPr>
            <w:tcW w:w="820"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祖父母及未婚孫子女</w:t>
            </w:r>
          </w:p>
        </w:tc>
        <w:tc>
          <w:tcPr>
            <w:tcW w:w="819"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單人</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家戶</w:t>
            </w:r>
          </w:p>
        </w:tc>
        <w:tc>
          <w:tcPr>
            <w:tcW w:w="819"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有親屬關係之其他</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家庭</w:t>
            </w:r>
          </w:p>
        </w:tc>
        <w:tc>
          <w:tcPr>
            <w:tcW w:w="820" w:type="dxa"/>
            <w:shd w:val="clear" w:color="auto" w:fill="DAEEF3" w:themeFill="accent5" w:themeFillTint="33"/>
            <w:vAlign w:val="center"/>
          </w:tcPr>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無親屬關係之其他</w:t>
            </w:r>
          </w:p>
          <w:p w:rsidR="00AA74DA" w:rsidRPr="00A74B1C" w:rsidRDefault="00AA74DA" w:rsidP="00EE6D64">
            <w:pPr>
              <w:pStyle w:val="43"/>
              <w:tabs>
                <w:tab w:val="clear" w:pos="567"/>
                <w:tab w:val="left" w:pos="421"/>
              </w:tabs>
              <w:kinsoku w:val="0"/>
              <w:spacing w:line="300" w:lineRule="exact"/>
              <w:ind w:leftChars="-26" w:left="-64" w:rightChars="-14" w:right="-48" w:hangingChars="11" w:hanging="24"/>
              <w:jc w:val="center"/>
              <w:rPr>
                <w:rFonts w:ascii="Times New Roman"/>
                <w:b/>
                <w:spacing w:val="-20"/>
                <w:sz w:val="24"/>
                <w:szCs w:val="24"/>
              </w:rPr>
            </w:pPr>
            <w:r w:rsidRPr="00A74B1C">
              <w:rPr>
                <w:rFonts w:ascii="Times New Roman"/>
                <w:b/>
                <w:spacing w:val="-20"/>
                <w:sz w:val="24"/>
                <w:szCs w:val="24"/>
              </w:rPr>
              <w:t>家庭</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106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126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290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74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101</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35</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49</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13</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107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133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290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76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103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35</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14</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108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139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290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78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105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35</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15</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109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146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289</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107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202</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15</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153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289</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110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51</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16</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111</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160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288</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112</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51</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17</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112</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167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287</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114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51</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18</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175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117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51</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183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285</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119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52</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21</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191</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283</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89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122</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52</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22</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281</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91</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123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210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52</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24</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lastRenderedPageBreak/>
              <w:t>117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280</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92</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125</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210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53</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25</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118</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216</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278</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93</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127</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53</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28</w:t>
            </w:r>
          </w:p>
        </w:tc>
      </w:tr>
      <w:tr w:rsidR="00A74B1C" w:rsidRPr="00A74B1C" w:rsidTr="00EE6D64">
        <w:tc>
          <w:tcPr>
            <w:tcW w:w="668" w:type="dxa"/>
          </w:tcPr>
          <w:p w:rsidR="00AA74DA" w:rsidRPr="00A74B1C" w:rsidRDefault="00AA74DA" w:rsidP="00EE6D64">
            <w:pPr>
              <w:pStyle w:val="43"/>
              <w:kinsoku w:val="0"/>
              <w:spacing w:line="320" w:lineRule="exact"/>
              <w:ind w:leftChars="0" w:left="0" w:firstLineChars="0" w:firstLine="0"/>
              <w:jc w:val="center"/>
              <w:rPr>
                <w:rFonts w:ascii="Times New Roman"/>
                <w:sz w:val="24"/>
                <w:szCs w:val="24"/>
              </w:rPr>
            </w:pPr>
            <w:r w:rsidRPr="00A74B1C">
              <w:rPr>
                <w:rFonts w:ascii="Times New Roman"/>
                <w:sz w:val="24"/>
                <w:szCs w:val="24"/>
              </w:rPr>
              <w:t>119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224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276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94</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129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36</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209</w:t>
            </w:r>
          </w:p>
        </w:tc>
        <w:tc>
          <w:tcPr>
            <w:tcW w:w="819"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53</w:t>
            </w:r>
          </w:p>
        </w:tc>
        <w:tc>
          <w:tcPr>
            <w:tcW w:w="820" w:type="dxa"/>
          </w:tcPr>
          <w:p w:rsidR="00AA74DA" w:rsidRPr="00A74B1C" w:rsidRDefault="00AA74DA" w:rsidP="00EE6D64">
            <w:pPr>
              <w:pStyle w:val="43"/>
              <w:kinsoku w:val="0"/>
              <w:spacing w:line="320" w:lineRule="exact"/>
              <w:ind w:leftChars="0" w:left="0" w:firstLineChars="0" w:firstLine="0"/>
              <w:jc w:val="right"/>
              <w:rPr>
                <w:rFonts w:ascii="Times New Roman"/>
                <w:sz w:val="24"/>
                <w:szCs w:val="24"/>
              </w:rPr>
            </w:pPr>
            <w:r w:rsidRPr="00A74B1C">
              <w:rPr>
                <w:rFonts w:ascii="Times New Roman" w:hint="eastAsia"/>
                <w:sz w:val="24"/>
                <w:szCs w:val="24"/>
              </w:rPr>
              <w:t>30</w:t>
            </w:r>
          </w:p>
        </w:tc>
      </w:tr>
    </w:tbl>
    <w:p w:rsidR="00AA74DA" w:rsidRPr="00A74B1C" w:rsidRDefault="00AA74DA" w:rsidP="00AA74DA">
      <w:pPr>
        <w:pStyle w:val="43"/>
        <w:kinsoku w:val="0"/>
        <w:spacing w:afterLines="100" w:after="457" w:line="320" w:lineRule="exact"/>
        <w:ind w:leftChars="276" w:left="2227" w:hangingChars="495" w:hanging="1288"/>
        <w:rPr>
          <w:rFonts w:ascii="Times New Roman"/>
          <w:sz w:val="24"/>
          <w:szCs w:val="24"/>
        </w:rPr>
      </w:pPr>
      <w:r w:rsidRPr="00A74B1C">
        <w:rPr>
          <w:rFonts w:ascii="Times New Roman"/>
          <w:sz w:val="24"/>
          <w:szCs w:val="24"/>
        </w:rPr>
        <w:t>資料來源：陳信木等，我國家庭結構發展推動</w:t>
      </w:r>
      <w:r w:rsidRPr="00A74B1C">
        <w:rPr>
          <w:rFonts w:ascii="Times New Roman"/>
          <w:sz w:val="24"/>
          <w:szCs w:val="24"/>
        </w:rPr>
        <w:t>(106</w:t>
      </w:r>
      <w:r w:rsidRPr="00A74B1C">
        <w:rPr>
          <w:rFonts w:ascii="Times New Roman"/>
          <w:sz w:val="24"/>
          <w:szCs w:val="24"/>
        </w:rPr>
        <w:t>年至</w:t>
      </w:r>
      <w:r w:rsidRPr="00A74B1C">
        <w:rPr>
          <w:rFonts w:ascii="Times New Roman"/>
          <w:sz w:val="24"/>
          <w:szCs w:val="24"/>
        </w:rPr>
        <w:t>115</w:t>
      </w:r>
      <w:r w:rsidRPr="00A74B1C">
        <w:rPr>
          <w:rFonts w:ascii="Times New Roman"/>
          <w:sz w:val="24"/>
          <w:szCs w:val="24"/>
        </w:rPr>
        <w:t>年</w:t>
      </w:r>
      <w:r w:rsidRPr="00A74B1C">
        <w:rPr>
          <w:rFonts w:ascii="Times New Roman"/>
          <w:sz w:val="24"/>
          <w:szCs w:val="24"/>
        </w:rPr>
        <w:t>)</w:t>
      </w:r>
      <w:r w:rsidRPr="00A74B1C">
        <w:rPr>
          <w:rFonts w:ascii="Times New Roman"/>
          <w:sz w:val="24"/>
          <w:szCs w:val="24"/>
        </w:rPr>
        <w:t>，</w:t>
      </w:r>
      <w:r w:rsidRPr="00A74B1C">
        <w:rPr>
          <w:rFonts w:ascii="Times New Roman"/>
          <w:sz w:val="24"/>
          <w:szCs w:val="24"/>
        </w:rPr>
        <w:t>106</w:t>
      </w:r>
      <w:r w:rsidRPr="00A74B1C">
        <w:rPr>
          <w:rFonts w:ascii="Times New Roman"/>
          <w:sz w:val="24"/>
          <w:szCs w:val="24"/>
        </w:rPr>
        <w:t>年</w:t>
      </w:r>
      <w:r w:rsidRPr="00A74B1C">
        <w:rPr>
          <w:rFonts w:ascii="Times New Roman"/>
          <w:sz w:val="24"/>
          <w:szCs w:val="24"/>
        </w:rPr>
        <w:t>10</w:t>
      </w:r>
      <w:r w:rsidRPr="00A74B1C">
        <w:rPr>
          <w:rFonts w:ascii="Times New Roman"/>
          <w:sz w:val="24"/>
          <w:szCs w:val="24"/>
        </w:rPr>
        <w:t>月，國發會委託。</w:t>
      </w:r>
    </w:p>
    <w:p w:rsidR="00AA74DA" w:rsidRDefault="00AA74DA" w:rsidP="00AA74DA">
      <w:pPr>
        <w:pStyle w:val="33"/>
        <w:ind w:left="1361" w:firstLine="680"/>
      </w:pPr>
    </w:p>
    <w:p w:rsidR="00AA74DA" w:rsidRDefault="00AA74DA" w:rsidP="00AA74DA">
      <w:pPr>
        <w:pStyle w:val="4"/>
        <w:numPr>
          <w:ilvl w:val="3"/>
          <w:numId w:val="1"/>
        </w:numPr>
        <w:rPr>
          <w:rFonts w:hAnsi="Times New Roman"/>
          <w:color w:val="0070C0"/>
          <w:szCs w:val="20"/>
        </w:rPr>
        <w:sectPr w:rsidR="00AA74DA" w:rsidSect="00A74B1C">
          <w:footerReference w:type="default" r:id="rId39"/>
          <w:pgSz w:w="11907" w:h="16840" w:code="9"/>
          <w:pgMar w:top="1701" w:right="1418" w:bottom="1418" w:left="1418" w:header="851" w:footer="851" w:gutter="227"/>
          <w:pgNumType w:start="1"/>
          <w:cols w:space="425"/>
          <w:docGrid w:type="linesAndChars" w:linePitch="457" w:charSpace="4127"/>
        </w:sectPr>
      </w:pPr>
    </w:p>
    <w:p w:rsidR="00AA74DA" w:rsidRDefault="00AA74DA" w:rsidP="00AA74DA">
      <w:pPr>
        <w:pStyle w:val="33"/>
        <w:ind w:leftChars="0" w:left="1361" w:hangingChars="400" w:hanging="1361"/>
      </w:pPr>
      <w:r>
        <w:rPr>
          <w:noProof/>
        </w:rPr>
        <w:lastRenderedPageBreak/>
        <w:drawing>
          <wp:inline distT="0" distB="0" distL="0" distR="0" wp14:anchorId="352BAE0E" wp14:editId="67C12A1F">
            <wp:extent cx="8881533" cy="4885267"/>
            <wp:effectExtent l="0" t="0" r="15240" b="10795"/>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AA74DA" w:rsidRPr="005C6B43" w:rsidRDefault="00AA74DA" w:rsidP="00AA74DA">
      <w:pPr>
        <w:pStyle w:val="a1"/>
        <w:spacing w:before="0" w:after="0"/>
        <w:ind w:left="482" w:firstLine="1253"/>
        <w:rPr>
          <w:color w:val="000000" w:themeColor="text1"/>
        </w:rPr>
      </w:pPr>
      <w:r w:rsidRPr="005C6B43">
        <w:rPr>
          <w:rFonts w:ascii="Times New Roman" w:hAnsi="Times New Roman"/>
          <w:b/>
          <w:color w:val="000000" w:themeColor="text1"/>
          <w:spacing w:val="0"/>
        </w:rPr>
        <w:t>106</w:t>
      </w:r>
      <w:r w:rsidRPr="005C6B43">
        <w:rPr>
          <w:rFonts w:ascii="Times New Roman" w:hAnsi="Times New Roman"/>
          <w:b/>
          <w:color w:val="000000" w:themeColor="text1"/>
          <w:spacing w:val="0"/>
        </w:rPr>
        <w:t>年至</w:t>
      </w:r>
      <w:r w:rsidRPr="005C6B43">
        <w:rPr>
          <w:rFonts w:ascii="Times New Roman" w:hAnsi="Times New Roman"/>
          <w:b/>
          <w:color w:val="000000" w:themeColor="text1"/>
          <w:spacing w:val="0"/>
        </w:rPr>
        <w:t>119</w:t>
      </w:r>
      <w:r w:rsidRPr="005C6B43">
        <w:rPr>
          <w:rFonts w:ascii="Times New Roman" w:hAnsi="Times New Roman"/>
          <w:b/>
          <w:color w:val="000000" w:themeColor="text1"/>
          <w:spacing w:val="0"/>
        </w:rPr>
        <w:t>年</w:t>
      </w:r>
      <w:r w:rsidRPr="005C6B43">
        <w:rPr>
          <w:rFonts w:ascii="Times New Roman" w:hAnsi="Times New Roman" w:hint="eastAsia"/>
          <w:b/>
          <w:color w:val="000000" w:themeColor="text1"/>
          <w:spacing w:val="0"/>
        </w:rPr>
        <w:t>我國</w:t>
      </w:r>
      <w:r w:rsidRPr="005C6B43">
        <w:rPr>
          <w:rFonts w:ascii="Times New Roman" w:hAnsi="Times New Roman"/>
          <w:b/>
          <w:color w:val="000000" w:themeColor="text1"/>
          <w:spacing w:val="0"/>
        </w:rPr>
        <w:t>家戶型態</w:t>
      </w:r>
      <w:r w:rsidRPr="005C6B43">
        <w:rPr>
          <w:rFonts w:ascii="Times New Roman" w:hAnsi="Times New Roman" w:hint="eastAsia"/>
          <w:b/>
          <w:color w:val="000000" w:themeColor="text1"/>
          <w:spacing w:val="0"/>
        </w:rPr>
        <w:t>變遷概況</w:t>
      </w:r>
    </w:p>
    <w:p w:rsidR="00AA74DA" w:rsidRPr="005C6B43" w:rsidRDefault="00AA74DA" w:rsidP="00AA74DA">
      <w:pPr>
        <w:pStyle w:val="33"/>
        <w:ind w:leftChars="0" w:left="1041" w:hangingChars="400" w:hanging="1041"/>
        <w:rPr>
          <w:color w:val="000000" w:themeColor="text1"/>
        </w:rPr>
      </w:pPr>
      <w:r w:rsidRPr="005C6B43">
        <w:rPr>
          <w:rFonts w:ascii="Times New Roman"/>
          <w:color w:val="000000" w:themeColor="text1"/>
          <w:sz w:val="24"/>
          <w:szCs w:val="24"/>
        </w:rPr>
        <w:t>資料來源：陳信木等，我國家庭結構發展推動</w:t>
      </w:r>
      <w:r w:rsidRPr="005C6B43">
        <w:rPr>
          <w:rFonts w:ascii="Times New Roman"/>
          <w:color w:val="000000" w:themeColor="text1"/>
          <w:sz w:val="24"/>
          <w:szCs w:val="24"/>
        </w:rPr>
        <w:t>(106</w:t>
      </w:r>
      <w:r w:rsidRPr="005C6B43">
        <w:rPr>
          <w:rFonts w:ascii="Times New Roman"/>
          <w:color w:val="000000" w:themeColor="text1"/>
          <w:sz w:val="24"/>
          <w:szCs w:val="24"/>
        </w:rPr>
        <w:t>年至</w:t>
      </w:r>
      <w:r w:rsidRPr="005C6B43">
        <w:rPr>
          <w:rFonts w:ascii="Times New Roman"/>
          <w:color w:val="000000" w:themeColor="text1"/>
          <w:sz w:val="24"/>
          <w:szCs w:val="24"/>
        </w:rPr>
        <w:t>115</w:t>
      </w:r>
      <w:r w:rsidRPr="005C6B43">
        <w:rPr>
          <w:rFonts w:ascii="Times New Roman"/>
          <w:color w:val="000000" w:themeColor="text1"/>
          <w:sz w:val="24"/>
          <w:szCs w:val="24"/>
        </w:rPr>
        <w:t>年</w:t>
      </w:r>
      <w:r w:rsidRPr="005C6B43">
        <w:rPr>
          <w:rFonts w:ascii="Times New Roman"/>
          <w:color w:val="000000" w:themeColor="text1"/>
          <w:sz w:val="24"/>
          <w:szCs w:val="24"/>
        </w:rPr>
        <w:t>)</w:t>
      </w:r>
      <w:r w:rsidRPr="005C6B43">
        <w:rPr>
          <w:rFonts w:ascii="Times New Roman"/>
          <w:color w:val="000000" w:themeColor="text1"/>
          <w:sz w:val="24"/>
          <w:szCs w:val="24"/>
        </w:rPr>
        <w:t>，</w:t>
      </w:r>
      <w:r w:rsidRPr="005C6B43">
        <w:rPr>
          <w:rFonts w:ascii="Times New Roman"/>
          <w:color w:val="000000" w:themeColor="text1"/>
          <w:sz w:val="24"/>
          <w:szCs w:val="24"/>
        </w:rPr>
        <w:t>106</w:t>
      </w:r>
      <w:r w:rsidRPr="005C6B43">
        <w:rPr>
          <w:rFonts w:ascii="Times New Roman"/>
          <w:color w:val="000000" w:themeColor="text1"/>
          <w:sz w:val="24"/>
          <w:szCs w:val="24"/>
        </w:rPr>
        <w:t>年</w:t>
      </w:r>
      <w:r w:rsidRPr="005C6B43">
        <w:rPr>
          <w:rFonts w:ascii="Times New Roman"/>
          <w:color w:val="000000" w:themeColor="text1"/>
          <w:sz w:val="24"/>
          <w:szCs w:val="24"/>
        </w:rPr>
        <w:t>10</w:t>
      </w:r>
      <w:r w:rsidRPr="005C6B43">
        <w:rPr>
          <w:rFonts w:ascii="Times New Roman"/>
          <w:color w:val="000000" w:themeColor="text1"/>
          <w:sz w:val="24"/>
          <w:szCs w:val="24"/>
        </w:rPr>
        <w:t>月，國發會委託。</w:t>
      </w:r>
    </w:p>
    <w:p w:rsidR="00AA74DA" w:rsidRPr="005C6B43" w:rsidRDefault="00AA74DA" w:rsidP="00AA74DA">
      <w:pPr>
        <w:pStyle w:val="3"/>
        <w:numPr>
          <w:ilvl w:val="0"/>
          <w:numId w:val="0"/>
        </w:numPr>
        <w:ind w:left="680"/>
        <w:rPr>
          <w:color w:val="000000" w:themeColor="text1"/>
        </w:rPr>
        <w:sectPr w:rsidR="00AA74DA" w:rsidRPr="005C6B43" w:rsidSect="00EE6D64">
          <w:pgSz w:w="16840" w:h="11907" w:orient="landscape" w:code="9"/>
          <w:pgMar w:top="1418" w:right="1701" w:bottom="1418" w:left="1418" w:header="851" w:footer="851" w:gutter="227"/>
          <w:cols w:space="425"/>
          <w:docGrid w:type="linesAndChars" w:linePitch="457" w:charSpace="4127"/>
        </w:sectPr>
      </w:pPr>
    </w:p>
    <w:p w:rsidR="00AA74DA" w:rsidRPr="00A74B1C" w:rsidRDefault="00AA74DA" w:rsidP="00AA74DA">
      <w:pPr>
        <w:pStyle w:val="4"/>
        <w:numPr>
          <w:ilvl w:val="3"/>
          <w:numId w:val="1"/>
        </w:numPr>
        <w:rPr>
          <w:rFonts w:hAnsi="Times New Roman"/>
          <w:szCs w:val="20"/>
        </w:rPr>
      </w:pPr>
      <w:r w:rsidRPr="00A74B1C">
        <w:rPr>
          <w:rFonts w:hAnsi="Times New Roman" w:hint="eastAsia"/>
          <w:szCs w:val="20"/>
        </w:rPr>
        <w:lastRenderedPageBreak/>
        <w:t>弱勢與高風險家庭的數量將會擴增：</w:t>
      </w:r>
    </w:p>
    <w:p w:rsidR="00AA74DA" w:rsidRPr="00A74B1C" w:rsidRDefault="00AA74DA" w:rsidP="00AA74DA">
      <w:pPr>
        <w:pStyle w:val="43"/>
        <w:kinsoku w:val="0"/>
        <w:ind w:left="1701" w:firstLine="680"/>
      </w:pPr>
      <w:r w:rsidRPr="00A74B1C">
        <w:rPr>
          <w:rFonts w:hint="eastAsia"/>
        </w:rPr>
        <w:t>傳統家庭乃是社會支持的主要來源，現代多元化樣貌的家庭，相對而言，進入弱勢的風險增高，然而，其所可能來自家庭的支持卻是更為減少，有透過公共與社會政策才能解決這些高風險家庭的危機。</w:t>
      </w:r>
    </w:p>
    <w:p w:rsidR="00AA74DA" w:rsidRPr="00A74B1C" w:rsidRDefault="00AA74DA" w:rsidP="00AA74DA">
      <w:pPr>
        <w:pStyle w:val="3"/>
        <w:numPr>
          <w:ilvl w:val="2"/>
          <w:numId w:val="1"/>
        </w:numPr>
        <w:tabs>
          <w:tab w:val="left" w:pos="7655"/>
        </w:tabs>
        <w:topLinePunct/>
        <w:ind w:left="1360" w:hanging="680"/>
        <w:rPr>
          <w:rFonts w:hAnsi="Times New Roman"/>
          <w:bCs w:val="0"/>
          <w:szCs w:val="20"/>
        </w:rPr>
      </w:pPr>
      <w:bookmarkStart w:id="341" w:name="_Toc26773861"/>
      <w:r w:rsidRPr="00A74B1C">
        <w:rPr>
          <w:rFonts w:hAnsi="Times New Roman" w:hint="eastAsia"/>
          <w:bCs w:val="0"/>
          <w:spacing w:val="-6"/>
          <w:szCs w:val="20"/>
        </w:rPr>
        <w:t>綜上可知，</w:t>
      </w:r>
      <w:r w:rsidRPr="00A74B1C">
        <w:rPr>
          <w:rFonts w:hAnsi="Times New Roman"/>
          <w:bCs w:val="0"/>
          <w:spacing w:val="-6"/>
          <w:szCs w:val="20"/>
        </w:rPr>
        <w:t>社會變遷</w:t>
      </w:r>
      <w:r w:rsidRPr="00A74B1C">
        <w:rPr>
          <w:rFonts w:hAnsi="Times New Roman" w:hint="eastAsia"/>
          <w:bCs w:val="0"/>
          <w:spacing w:val="-6"/>
          <w:szCs w:val="20"/>
        </w:rPr>
        <w:t>及人口轉型之下</w:t>
      </w:r>
      <w:r w:rsidRPr="00A74B1C">
        <w:rPr>
          <w:rFonts w:hAnsi="Times New Roman"/>
          <w:bCs w:val="0"/>
          <w:spacing w:val="-6"/>
          <w:szCs w:val="20"/>
        </w:rPr>
        <w:t>，</w:t>
      </w:r>
      <w:r w:rsidRPr="00A74B1C">
        <w:rPr>
          <w:rFonts w:hAnsi="Times New Roman" w:hint="eastAsia"/>
          <w:bCs w:val="0"/>
          <w:spacing w:val="-6"/>
          <w:szCs w:val="20"/>
        </w:rPr>
        <w:t>我國家戶組</w:t>
      </w:r>
      <w:r w:rsidRPr="00A74B1C">
        <w:rPr>
          <w:rFonts w:hAnsi="Times New Roman" w:hint="eastAsia"/>
          <w:bCs w:val="0"/>
          <w:spacing w:val="6"/>
          <w:szCs w:val="20"/>
        </w:rPr>
        <w:t>成</w:t>
      </w:r>
      <w:r w:rsidRPr="00A74B1C">
        <w:rPr>
          <w:rFonts w:hAnsi="Times New Roman" w:hint="eastAsia"/>
          <w:bCs w:val="0"/>
          <w:szCs w:val="20"/>
        </w:rPr>
        <w:t>結</w:t>
      </w:r>
      <w:r w:rsidRPr="00A74B1C">
        <w:rPr>
          <w:rFonts w:hAnsi="Times New Roman" w:hint="eastAsia"/>
          <w:bCs w:val="0"/>
          <w:spacing w:val="-6"/>
          <w:szCs w:val="20"/>
        </w:rPr>
        <w:t>構已發生劇烈變化，家戶呈現數量成長、規模萎縮</w:t>
      </w:r>
      <w:r w:rsidRPr="00A74B1C">
        <w:rPr>
          <w:rFonts w:hAnsi="Times New Roman" w:hint="eastAsia"/>
          <w:bCs w:val="0"/>
          <w:szCs w:val="20"/>
        </w:rPr>
        <w:t>之</w:t>
      </w:r>
      <w:r w:rsidRPr="00A74B1C">
        <w:rPr>
          <w:rFonts w:hAnsi="Times New Roman" w:hint="eastAsia"/>
          <w:bCs w:val="0"/>
          <w:spacing w:val="-6"/>
          <w:szCs w:val="20"/>
        </w:rPr>
        <w:t>趨勢，</w:t>
      </w:r>
      <w:r w:rsidRPr="00A74B1C">
        <w:rPr>
          <w:rFonts w:hAnsi="Times New Roman"/>
          <w:bCs w:val="0"/>
          <w:spacing w:val="-6"/>
          <w:szCs w:val="20"/>
        </w:rPr>
        <w:t>家庭</w:t>
      </w:r>
      <w:r w:rsidRPr="00A74B1C">
        <w:rPr>
          <w:rFonts w:hAnsi="Times New Roman" w:hint="eastAsia"/>
          <w:bCs w:val="0"/>
          <w:spacing w:val="-6"/>
          <w:szCs w:val="20"/>
        </w:rPr>
        <w:t>組織</w:t>
      </w:r>
      <w:r w:rsidRPr="00A74B1C">
        <w:rPr>
          <w:rFonts w:hAnsi="Times New Roman"/>
          <w:bCs w:val="0"/>
          <w:spacing w:val="-6"/>
          <w:szCs w:val="20"/>
        </w:rPr>
        <w:t>型態</w:t>
      </w:r>
      <w:r w:rsidRPr="00A74B1C">
        <w:rPr>
          <w:rFonts w:hAnsi="Times New Roman" w:hint="eastAsia"/>
          <w:bCs w:val="0"/>
          <w:spacing w:val="-6"/>
          <w:szCs w:val="20"/>
        </w:rPr>
        <w:t>並趨向</w:t>
      </w:r>
      <w:r w:rsidRPr="00A74B1C">
        <w:rPr>
          <w:rFonts w:hAnsi="Times New Roman"/>
          <w:bCs w:val="0"/>
          <w:spacing w:val="-6"/>
          <w:szCs w:val="20"/>
        </w:rPr>
        <w:t>多元</w:t>
      </w:r>
      <w:r w:rsidRPr="00A74B1C">
        <w:rPr>
          <w:rFonts w:hAnsi="Times New Roman" w:hint="eastAsia"/>
          <w:bCs w:val="0"/>
          <w:spacing w:val="-6"/>
          <w:szCs w:val="20"/>
        </w:rPr>
        <w:t>樣貌，</w:t>
      </w:r>
      <w:r w:rsidRPr="00A74B1C">
        <w:rPr>
          <w:rFonts w:hAnsi="Times New Roman"/>
          <w:bCs w:val="0"/>
          <w:spacing w:val="-6"/>
          <w:szCs w:val="20"/>
        </w:rPr>
        <w:t>單</w:t>
      </w:r>
      <w:r w:rsidRPr="00A74B1C">
        <w:rPr>
          <w:rFonts w:ascii="Times New Roman" w:hAnsi="Times New Roman"/>
          <w:bCs w:val="0"/>
          <w:spacing w:val="-6"/>
          <w:szCs w:val="20"/>
        </w:rPr>
        <w:t>親、單人</w:t>
      </w:r>
      <w:r w:rsidRPr="00A74B1C">
        <w:rPr>
          <w:rFonts w:ascii="Times New Roman" w:hAnsi="Times New Roman"/>
          <w:bCs w:val="0"/>
          <w:szCs w:val="20"/>
        </w:rPr>
        <w:t>(</w:t>
      </w:r>
      <w:r w:rsidRPr="00A74B1C">
        <w:rPr>
          <w:rFonts w:ascii="Times New Roman" w:hAnsi="Times New Roman"/>
          <w:bCs w:val="0"/>
          <w:szCs w:val="20"/>
        </w:rPr>
        <w:t>獨居</w:t>
      </w:r>
      <w:r w:rsidRPr="00A74B1C">
        <w:rPr>
          <w:rFonts w:ascii="Times New Roman" w:hAnsi="Times New Roman"/>
          <w:bCs w:val="0"/>
          <w:szCs w:val="20"/>
        </w:rPr>
        <w:t>)</w:t>
      </w:r>
      <w:r w:rsidRPr="00A74B1C">
        <w:rPr>
          <w:rFonts w:ascii="Times New Roman" w:hAnsi="Times New Roman"/>
          <w:bCs w:val="0"/>
          <w:szCs w:val="20"/>
        </w:rPr>
        <w:t>、隔代教養、新住民、同性等家庭</w:t>
      </w:r>
      <w:r w:rsidRPr="00A74B1C">
        <w:rPr>
          <w:rFonts w:ascii="Times New Roman" w:hAnsi="Times New Roman" w:hint="eastAsia"/>
          <w:bCs w:val="0"/>
          <w:szCs w:val="20"/>
        </w:rPr>
        <w:t>型態</w:t>
      </w:r>
      <w:r w:rsidRPr="00A74B1C">
        <w:rPr>
          <w:rFonts w:ascii="Times New Roman" w:hAnsi="Times New Roman"/>
          <w:bCs w:val="0"/>
          <w:szCs w:val="20"/>
        </w:rPr>
        <w:t>數量持</w:t>
      </w:r>
      <w:r w:rsidRPr="00A74B1C">
        <w:rPr>
          <w:rFonts w:ascii="Times New Roman" w:hAnsi="Times New Roman"/>
          <w:bCs w:val="0"/>
          <w:spacing w:val="-4"/>
          <w:szCs w:val="20"/>
        </w:rPr>
        <w:t>續增加，弱勢及脆弱家庭不斷成長</w:t>
      </w:r>
      <w:r w:rsidRPr="00A74B1C">
        <w:rPr>
          <w:rFonts w:ascii="Times New Roman" w:hAnsi="Times New Roman" w:hint="eastAsia"/>
          <w:bCs w:val="0"/>
          <w:spacing w:val="-4"/>
          <w:szCs w:val="20"/>
        </w:rPr>
        <w:t>，且因特殊職業</w:t>
      </w:r>
      <w:r w:rsidRPr="00A74B1C">
        <w:rPr>
          <w:rFonts w:ascii="Times New Roman" w:hAnsi="Times New Roman" w:hint="eastAsia"/>
          <w:bCs w:val="0"/>
          <w:spacing w:val="-4"/>
          <w:szCs w:val="20"/>
        </w:rPr>
        <w:t>(</w:t>
      </w:r>
      <w:r w:rsidRPr="00A74B1C">
        <w:rPr>
          <w:rFonts w:ascii="Times New Roman" w:hAnsi="Times New Roman" w:hint="eastAsia"/>
          <w:bCs w:val="0"/>
          <w:spacing w:val="-4"/>
          <w:szCs w:val="20"/>
        </w:rPr>
        <w:t>如</w:t>
      </w:r>
      <w:r w:rsidRPr="00A74B1C">
        <w:rPr>
          <w:rFonts w:ascii="Times New Roman" w:hAnsi="Times New Roman" w:hint="eastAsia"/>
          <w:bCs w:val="0"/>
          <w:szCs w:val="20"/>
        </w:rPr>
        <w:t>軍職、外交人員</w:t>
      </w:r>
      <w:r w:rsidRPr="00A74B1C">
        <w:rPr>
          <w:rFonts w:ascii="Times New Roman" w:hAnsi="Times New Roman" w:hint="eastAsia"/>
          <w:bCs w:val="0"/>
          <w:szCs w:val="20"/>
        </w:rPr>
        <w:t>)</w:t>
      </w:r>
      <w:r w:rsidRPr="00A74B1C">
        <w:rPr>
          <w:rFonts w:ascii="Times New Roman" w:hAnsi="Times New Roman" w:hint="eastAsia"/>
          <w:bCs w:val="0"/>
          <w:szCs w:val="20"/>
        </w:rPr>
        <w:t>或工作之需，遠距家庭亦屢見不</w:t>
      </w:r>
      <w:r w:rsidRPr="00A74B1C">
        <w:rPr>
          <w:rFonts w:ascii="Times New Roman" w:hAnsi="Times New Roman" w:hint="eastAsia"/>
          <w:bCs w:val="0"/>
          <w:spacing w:val="-4"/>
          <w:szCs w:val="20"/>
        </w:rPr>
        <w:t>鮮</w:t>
      </w:r>
      <w:r w:rsidRPr="00A74B1C">
        <w:rPr>
          <w:rFonts w:ascii="Times New Roman" w:hAnsi="Times New Roman"/>
          <w:bCs w:val="0"/>
          <w:spacing w:val="-4"/>
          <w:szCs w:val="20"/>
        </w:rPr>
        <w:t>。</w:t>
      </w:r>
      <w:r w:rsidRPr="00A74B1C">
        <w:rPr>
          <w:rFonts w:ascii="Times New Roman" w:hAnsi="Times New Roman" w:hint="eastAsia"/>
          <w:bCs w:val="0"/>
          <w:spacing w:val="-4"/>
          <w:szCs w:val="20"/>
        </w:rPr>
        <w:t>由於</w:t>
      </w:r>
      <w:r w:rsidRPr="00A74B1C">
        <w:rPr>
          <w:rFonts w:hAnsi="Times New Roman" w:hint="eastAsia"/>
          <w:bCs w:val="0"/>
          <w:spacing w:val="-4"/>
          <w:szCs w:val="20"/>
        </w:rPr>
        <w:t>各類型家庭面臨之議題及挑戰具有差異性，因而產生之困境與需求也未盡相同，如同行政院</w:t>
      </w:r>
      <w:r w:rsidRPr="00A74B1C">
        <w:rPr>
          <w:rFonts w:hAnsi="Times New Roman" w:hint="eastAsia"/>
          <w:bCs w:val="0"/>
          <w:szCs w:val="20"/>
        </w:rPr>
        <w:t>回復說明：「家庭『政策』、『教育』與『服務』為支持家庭的金三角，『政策』係揭示國家對家庭需求的具體回應，『教育』與『服務』則是緊密合作的雙手支持家庭」，</w:t>
      </w:r>
      <w:r w:rsidRPr="00A74B1C">
        <w:rPr>
          <w:rFonts w:hAnsi="Times New Roman"/>
          <w:bCs w:val="0"/>
          <w:szCs w:val="20"/>
        </w:rPr>
        <w:t>行政院允應督促各部會</w:t>
      </w:r>
      <w:r w:rsidRPr="00A74B1C">
        <w:rPr>
          <w:rFonts w:hAnsi="Times New Roman" w:hint="eastAsia"/>
          <w:bCs w:val="0"/>
          <w:szCs w:val="20"/>
        </w:rPr>
        <w:t>確切掌握家庭變遷的樣貌，針對</w:t>
      </w:r>
      <w:r w:rsidRPr="00A74B1C">
        <w:rPr>
          <w:rFonts w:hAnsi="Times New Roman"/>
          <w:bCs w:val="0"/>
          <w:szCs w:val="20"/>
        </w:rPr>
        <w:t>不同家庭型態之需要與處境</w:t>
      </w:r>
      <w:r w:rsidRPr="00A74B1C">
        <w:rPr>
          <w:rFonts w:hAnsi="Times New Roman" w:hint="eastAsia"/>
          <w:bCs w:val="0"/>
          <w:szCs w:val="20"/>
        </w:rPr>
        <w:t>，據以因應</w:t>
      </w:r>
      <w:r w:rsidRPr="00A74B1C">
        <w:rPr>
          <w:rFonts w:hAnsi="Times New Roman"/>
          <w:bCs w:val="0"/>
          <w:szCs w:val="20"/>
        </w:rPr>
        <w:t>周延規劃及訂定相關政策</w:t>
      </w:r>
      <w:r w:rsidRPr="00A74B1C">
        <w:rPr>
          <w:rFonts w:hAnsi="Times New Roman" w:hint="eastAsia"/>
          <w:bCs w:val="0"/>
          <w:szCs w:val="20"/>
        </w:rPr>
        <w:t>、服務與教育</w:t>
      </w:r>
      <w:r w:rsidRPr="00A74B1C">
        <w:rPr>
          <w:rFonts w:hAnsi="Times New Roman"/>
          <w:bCs w:val="0"/>
          <w:szCs w:val="20"/>
        </w:rPr>
        <w:t>方案</w:t>
      </w:r>
      <w:r w:rsidRPr="00A74B1C">
        <w:rPr>
          <w:rFonts w:hAnsi="Times New Roman" w:hint="eastAsia"/>
          <w:bCs w:val="0"/>
          <w:szCs w:val="20"/>
        </w:rPr>
        <w:t>，支援各類家庭成員面對現代社會各種挑戰</w:t>
      </w:r>
      <w:r w:rsidRPr="00A74B1C">
        <w:rPr>
          <w:rFonts w:hAnsi="Times New Roman"/>
          <w:bCs w:val="0"/>
          <w:szCs w:val="20"/>
        </w:rPr>
        <w:t>，</w:t>
      </w:r>
      <w:r w:rsidRPr="00A74B1C">
        <w:rPr>
          <w:rFonts w:hAnsi="Times New Roman" w:hint="eastAsia"/>
          <w:bCs w:val="0"/>
          <w:szCs w:val="20"/>
        </w:rPr>
        <w:t>俾使</w:t>
      </w:r>
      <w:r w:rsidRPr="00A74B1C">
        <w:rPr>
          <w:rFonts w:hAnsi="Times New Roman"/>
          <w:bCs w:val="0"/>
          <w:szCs w:val="20"/>
        </w:rPr>
        <w:t>各</w:t>
      </w:r>
      <w:r w:rsidRPr="00A74B1C">
        <w:rPr>
          <w:rFonts w:hAnsi="Times New Roman" w:hint="eastAsia"/>
          <w:bCs w:val="0"/>
          <w:szCs w:val="20"/>
        </w:rPr>
        <w:t>類型</w:t>
      </w:r>
      <w:r w:rsidRPr="00A74B1C">
        <w:rPr>
          <w:rFonts w:hAnsi="Times New Roman"/>
          <w:bCs w:val="0"/>
          <w:szCs w:val="20"/>
        </w:rPr>
        <w:t>家庭皆能獲得適切的支持與協助，促使家庭健全發展</w:t>
      </w:r>
      <w:r w:rsidRPr="00A74B1C">
        <w:rPr>
          <w:rFonts w:hAnsi="Times New Roman" w:hint="eastAsia"/>
          <w:bCs w:val="0"/>
          <w:szCs w:val="20"/>
        </w:rPr>
        <w:t>、展現優勢。</w:t>
      </w:r>
      <w:bookmarkEnd w:id="341"/>
    </w:p>
    <w:bookmarkEnd w:id="337"/>
    <w:bookmarkEnd w:id="338"/>
    <w:p w:rsidR="00AA74DA" w:rsidRPr="00A74B1C" w:rsidRDefault="00AA74DA" w:rsidP="00AA74DA">
      <w:pPr>
        <w:pStyle w:val="33"/>
        <w:ind w:left="1361" w:firstLine="680"/>
      </w:pPr>
    </w:p>
    <w:p w:rsidR="00AA74DA" w:rsidRPr="00A74B1C" w:rsidRDefault="00AA74DA" w:rsidP="00AA74DA">
      <w:pPr>
        <w:pStyle w:val="2"/>
        <w:numPr>
          <w:ilvl w:val="1"/>
          <w:numId w:val="1"/>
        </w:numPr>
        <w:kinsoku w:val="0"/>
        <w:ind w:left="1020" w:hanging="680"/>
        <w:rPr>
          <w:rFonts w:ascii="Times New Roman" w:hAnsi="Times New Roman"/>
          <w:b/>
        </w:rPr>
      </w:pPr>
      <w:bookmarkStart w:id="342" w:name="_Toc23260945"/>
      <w:bookmarkStart w:id="343" w:name="_Toc25222636"/>
      <w:bookmarkStart w:id="344" w:name="_Toc25564613"/>
      <w:bookmarkStart w:id="345" w:name="_Toc26773862"/>
      <w:r w:rsidRPr="00A74B1C">
        <w:rPr>
          <w:rFonts w:ascii="Times New Roman" w:hAnsi="Times New Roman"/>
          <w:b/>
          <w:spacing w:val="4"/>
        </w:rPr>
        <w:t>本院從諮詢及實地訪視過程所見，各類團體</w:t>
      </w:r>
      <w:r w:rsidRPr="00A74B1C">
        <w:rPr>
          <w:rFonts w:ascii="Times New Roman" w:hAnsi="Times New Roman"/>
          <w:b/>
          <w:spacing w:val="4"/>
        </w:rPr>
        <w:t>/</w:t>
      </w:r>
      <w:r w:rsidRPr="00A74B1C">
        <w:rPr>
          <w:rFonts w:ascii="Times New Roman" w:hAnsi="Times New Roman"/>
          <w:b/>
          <w:spacing w:val="4"/>
        </w:rPr>
        <w:t>機構於民間</w:t>
      </w:r>
      <w:r w:rsidRPr="00A74B1C">
        <w:rPr>
          <w:rFonts w:ascii="Times New Roman" w:hAnsi="Times New Roman"/>
          <w:b/>
        </w:rPr>
        <w:t>從事與家庭相關之工作，默默耕耘，不遺餘力，惟政府相關機關卻未能積極結合民間資源共同推展，以</w:t>
      </w:r>
      <w:r w:rsidRPr="00A74B1C">
        <w:rPr>
          <w:rFonts w:ascii="Times New Roman" w:hAnsi="Times New Roman"/>
          <w:b/>
          <w:spacing w:val="-4"/>
        </w:rPr>
        <w:t>發揮事半功倍之效果，至為可惜；為使民間各地相關團</w:t>
      </w:r>
      <w:r w:rsidRPr="00A74B1C">
        <w:rPr>
          <w:rFonts w:ascii="Times New Roman" w:hAnsi="Times New Roman"/>
          <w:b/>
          <w:spacing w:val="4"/>
        </w:rPr>
        <w:t>體</w:t>
      </w:r>
      <w:r w:rsidRPr="00A74B1C">
        <w:rPr>
          <w:rFonts w:ascii="Times New Roman" w:hAnsi="Times New Roman"/>
          <w:b/>
          <w:spacing w:val="4"/>
        </w:rPr>
        <w:t>/</w:t>
      </w:r>
      <w:r w:rsidRPr="00A74B1C">
        <w:rPr>
          <w:rFonts w:ascii="Times New Roman" w:hAnsi="Times New Roman"/>
          <w:b/>
          <w:spacing w:val="4"/>
        </w:rPr>
        <w:t>機構發揮蓬勃多元的力量，使家庭教育及相關資源</w:t>
      </w:r>
      <w:r w:rsidRPr="00A74B1C">
        <w:rPr>
          <w:rFonts w:ascii="Times New Roman" w:hAnsi="Times New Roman"/>
          <w:b/>
        </w:rPr>
        <w:t>得以延伸觸及至各地社區、家庭中，行政院</w:t>
      </w:r>
      <w:r w:rsidRPr="00A74B1C">
        <w:rPr>
          <w:rFonts w:ascii="Times New Roman" w:hAnsi="Times New Roman"/>
          <w:b/>
        </w:rPr>
        <w:lastRenderedPageBreak/>
        <w:t>允應督</w:t>
      </w:r>
      <w:r w:rsidRPr="00A74B1C">
        <w:rPr>
          <w:rFonts w:ascii="Times New Roman" w:hAnsi="Times New Roman"/>
          <w:b/>
          <w:spacing w:val="-4"/>
        </w:rPr>
        <w:t>促各部會積極統合各方民間資源，俾建構綿密的家庭</w:t>
      </w:r>
      <w:r w:rsidRPr="00A74B1C">
        <w:rPr>
          <w:rFonts w:ascii="Times New Roman" w:hAnsi="Times New Roman"/>
          <w:b/>
        </w:rPr>
        <w:t>服務輸送體系。</w:t>
      </w:r>
      <w:bookmarkEnd w:id="342"/>
      <w:bookmarkEnd w:id="343"/>
      <w:bookmarkEnd w:id="344"/>
      <w:bookmarkEnd w:id="345"/>
    </w:p>
    <w:p w:rsidR="00AA74DA" w:rsidRPr="00A74B1C" w:rsidRDefault="00AA74DA" w:rsidP="00AA74DA">
      <w:pPr>
        <w:pStyle w:val="3"/>
        <w:numPr>
          <w:ilvl w:val="2"/>
          <w:numId w:val="1"/>
        </w:numPr>
        <w:kinsoku w:val="0"/>
        <w:ind w:left="1360" w:hanging="680"/>
        <w:rPr>
          <w:rFonts w:ascii="Times New Roman" w:hAnsi="Times New Roman"/>
        </w:rPr>
      </w:pPr>
      <w:bookmarkStart w:id="346" w:name="_Toc23260946"/>
      <w:bookmarkStart w:id="347" w:name="_Toc25222637"/>
      <w:bookmarkStart w:id="348" w:name="_Toc26773863"/>
      <w:r w:rsidRPr="00A74B1C">
        <w:rPr>
          <w:rFonts w:ascii="Times New Roman" w:hAnsi="Times New Roman"/>
        </w:rPr>
        <w:t>按我國為增進國民家庭生活知能、家人關係，健全家庭功能，訂定家庭教育法，而所稱「家庭教育」係指具有增進家人關係與家庭功能之各種教育活動及服務而言，內容非常廣泛。家庭教育之中央主管機關雖為教育部，涉及各部會職掌時，各該機關亦應配合辦理（家庭教育法第</w:t>
      </w:r>
      <w:r w:rsidRPr="00A74B1C">
        <w:rPr>
          <w:rFonts w:ascii="Times New Roman" w:hAnsi="Times New Roman"/>
        </w:rPr>
        <w:t>3</w:t>
      </w:r>
      <w:r w:rsidRPr="00A74B1C">
        <w:rPr>
          <w:rFonts w:ascii="Times New Roman" w:hAnsi="Times New Roman"/>
        </w:rPr>
        <w:t>條參照）。</w:t>
      </w:r>
      <w:r w:rsidRPr="00A74B1C">
        <w:rPr>
          <w:rFonts w:ascii="Times New Roman" w:hAnsi="Times New Roman"/>
          <w:bCs w:val="0"/>
          <w:spacing w:val="-4"/>
        </w:rPr>
        <w:t>教育部於</w:t>
      </w:r>
      <w:r w:rsidRPr="00A74B1C">
        <w:rPr>
          <w:rFonts w:ascii="Times New Roman" w:hAnsi="Times New Roman"/>
          <w:bCs w:val="0"/>
          <w:spacing w:val="-4"/>
        </w:rPr>
        <w:t>102</w:t>
      </w:r>
      <w:r w:rsidRPr="00A74B1C">
        <w:rPr>
          <w:rFonts w:ascii="Times New Roman" w:hAnsi="Times New Roman"/>
          <w:bCs w:val="0"/>
          <w:spacing w:val="-4"/>
        </w:rPr>
        <w:t>年發布「推展家庭教育中程計畫（</w:t>
      </w:r>
      <w:r w:rsidRPr="00A74B1C">
        <w:rPr>
          <w:rFonts w:ascii="Times New Roman" w:hAnsi="Times New Roman"/>
          <w:bCs w:val="0"/>
          <w:spacing w:val="-4"/>
        </w:rPr>
        <w:t>102-106</w:t>
      </w:r>
      <w:r w:rsidRPr="00A74B1C">
        <w:rPr>
          <w:rFonts w:ascii="Times New Roman" w:hAnsi="Times New Roman"/>
          <w:bCs w:val="0"/>
          <w:spacing w:val="-4"/>
        </w:rPr>
        <w:t>年）」，該</w:t>
      </w:r>
      <w:r w:rsidRPr="00A74B1C">
        <w:rPr>
          <w:rFonts w:ascii="Times New Roman" w:hAnsi="Times New Roman"/>
          <w:spacing w:val="-4"/>
        </w:rPr>
        <w:t>計畫係整合各級政府推動家庭教育體系之相關資源（包括教育部、衛生福利部、內政部、法務部、經濟部、國防部、勞動部、文化部、農委會、人事總處、原</w:t>
      </w:r>
      <w:r w:rsidRPr="00A74B1C">
        <w:rPr>
          <w:rFonts w:ascii="Times New Roman" w:hAnsi="Times New Roman" w:hint="eastAsia"/>
          <w:spacing w:val="-4"/>
        </w:rPr>
        <w:t>民</w:t>
      </w:r>
      <w:r w:rsidRPr="00A74B1C">
        <w:rPr>
          <w:rFonts w:ascii="Times New Roman" w:hAnsi="Times New Roman"/>
          <w:spacing w:val="-4"/>
        </w:rPr>
        <w:t>會等</w:t>
      </w:r>
      <w:r w:rsidRPr="00A74B1C">
        <w:rPr>
          <w:rFonts w:ascii="Times New Roman" w:hAnsi="Times New Roman"/>
          <w:spacing w:val="-4"/>
        </w:rPr>
        <w:t>11</w:t>
      </w:r>
      <w:r w:rsidRPr="00A74B1C">
        <w:rPr>
          <w:rFonts w:ascii="Times New Roman" w:hAnsi="Times New Roman"/>
          <w:spacing w:val="-4"/>
        </w:rPr>
        <w:t>個部會及各</w:t>
      </w:r>
      <w:r w:rsidRPr="00A74B1C">
        <w:rPr>
          <w:rFonts w:ascii="Times New Roman" w:hAnsi="Times New Roman" w:hint="eastAsia"/>
          <w:spacing w:val="-4"/>
        </w:rPr>
        <w:t>地方</w:t>
      </w:r>
      <w:r w:rsidRPr="00A74B1C">
        <w:rPr>
          <w:rFonts w:ascii="Times New Roman" w:hAnsi="Times New Roman"/>
          <w:bCs w:val="0"/>
          <w:spacing w:val="-4"/>
        </w:rPr>
        <w:t>政府），共同推展家庭教育工作</w:t>
      </w:r>
      <w:r w:rsidRPr="00A74B1C">
        <w:rPr>
          <w:rFonts w:ascii="Times New Roman" w:hAnsi="Times New Roman"/>
        </w:rPr>
        <w:t>。嗣該部為持續整合資源推動家庭教育，於</w:t>
      </w:r>
      <w:r w:rsidRPr="00A74B1C">
        <w:rPr>
          <w:rFonts w:ascii="Times New Roman" w:hAnsi="Times New Roman"/>
        </w:rPr>
        <w:t>107</w:t>
      </w:r>
      <w:r w:rsidRPr="00A74B1C">
        <w:rPr>
          <w:rFonts w:ascii="Times New Roman" w:hAnsi="Times New Roman"/>
        </w:rPr>
        <w:t>年發布「第二期推展家庭教育中程計畫」</w:t>
      </w:r>
      <w:r w:rsidRPr="00A74B1C">
        <w:rPr>
          <w:rFonts w:ascii="Times New Roman" w:hAnsi="Times New Roman"/>
        </w:rPr>
        <w:t>(107-110</w:t>
      </w:r>
      <w:r w:rsidRPr="00A74B1C">
        <w:rPr>
          <w:rFonts w:ascii="Times New Roman" w:hAnsi="Times New Roman"/>
        </w:rPr>
        <w:t>年</w:t>
      </w:r>
      <w:r w:rsidRPr="00A74B1C">
        <w:rPr>
          <w:rFonts w:ascii="Times New Roman" w:hAnsi="Times New Roman"/>
        </w:rPr>
        <w:t>)</w:t>
      </w:r>
      <w:r w:rsidRPr="00A74B1C">
        <w:rPr>
          <w:rFonts w:ascii="Times New Roman" w:hAnsi="Times New Roman"/>
        </w:rPr>
        <w:t>，以期強化與協同各級政府相關家庭教育資源及推動策略，以發揮整體效能。</w:t>
      </w:r>
      <w:bookmarkEnd w:id="346"/>
      <w:bookmarkEnd w:id="347"/>
      <w:bookmarkEnd w:id="348"/>
    </w:p>
    <w:p w:rsidR="00AA74DA" w:rsidRPr="00A74B1C" w:rsidRDefault="00AA74DA" w:rsidP="00AA74DA">
      <w:pPr>
        <w:pStyle w:val="3"/>
        <w:numPr>
          <w:ilvl w:val="2"/>
          <w:numId w:val="1"/>
        </w:numPr>
        <w:kinsoku w:val="0"/>
        <w:ind w:left="1360" w:hanging="680"/>
        <w:rPr>
          <w:rFonts w:ascii="Times New Roman" w:hAnsi="Times New Roman"/>
        </w:rPr>
      </w:pPr>
      <w:bookmarkStart w:id="349" w:name="_Toc23260948"/>
      <w:bookmarkStart w:id="350" w:name="_Toc25222638"/>
      <w:bookmarkStart w:id="351" w:name="_Toc26773864"/>
      <w:r w:rsidRPr="00A74B1C">
        <w:rPr>
          <w:rFonts w:ascii="Times New Roman" w:hAnsi="Times New Roman"/>
        </w:rPr>
        <w:t>此外，教育部推展家庭教育，除依「教育部補助教育基金會終身學習圈實施要點」成立家庭教育終身學習圈，透過合作的方式，建立起資源共享溝通平台之外，為使各部會就第二期家庭教育中程計畫有關之執行策略，切合主動支持家庭需要之預防導向，欲採用定期聯繫會報與研習工作坊，加強整合相關機關、單位與法人團體的協力合作。惟各部會自本院簡報與相關書面資料，並未見善用民間資源提供其家庭教育相關資源與服務之情形。而民間機構團體於本院諮詢時均認為，長久以來民間團體實務推展家庭教育，與政府機關並未接上線，也未能獲得政府補助的經費；民間力量雖大，但缺乏經費的支持，政府應扮演經費補助及督導的角色，讓民間</w:t>
      </w:r>
      <w:r w:rsidRPr="00A74B1C">
        <w:rPr>
          <w:rFonts w:ascii="Times New Roman" w:hAnsi="Times New Roman"/>
        </w:rPr>
        <w:lastRenderedPageBreak/>
        <w:t>團體有足夠的資源可推展</w:t>
      </w:r>
      <w:r w:rsidRPr="00A74B1C">
        <w:rPr>
          <w:rFonts w:hAnsi="標楷體"/>
        </w:rPr>
        <w:t>家庭教育</w:t>
      </w:r>
      <w:r w:rsidRPr="00A74B1C">
        <w:rPr>
          <w:rFonts w:ascii="Times New Roman" w:hAnsi="Times New Roman"/>
        </w:rPr>
        <w:t>，無後顧之憂；政府將大多的資源投入到事後</w:t>
      </w:r>
      <w:r w:rsidR="00D1668E">
        <w:rPr>
          <w:rFonts w:ascii="Times New Roman" w:hAnsi="Times New Roman" w:hint="eastAsia"/>
        </w:rPr>
        <w:t>補</w:t>
      </w:r>
      <w:r w:rsidR="00D1668E" w:rsidRPr="00D1668E">
        <w:rPr>
          <w:rFonts w:ascii="Times New Roman" w:hAnsi="Times New Roman" w:hint="eastAsia"/>
          <w:color w:val="FF0000"/>
        </w:rPr>
        <w:t>救</w:t>
      </w:r>
      <w:r w:rsidRPr="00A74B1C">
        <w:rPr>
          <w:rFonts w:ascii="Times New Roman" w:hAnsi="Times New Roman"/>
        </w:rPr>
        <w:t>的區塊，倘若對於推展家庭教育的民間團體及媒體，能夠提供經費補助，更能發揮更大的效果等建議。</w:t>
      </w:r>
      <w:bookmarkEnd w:id="349"/>
      <w:bookmarkEnd w:id="350"/>
      <w:bookmarkEnd w:id="351"/>
    </w:p>
    <w:p w:rsidR="00AA74DA" w:rsidRPr="00A74B1C" w:rsidRDefault="00AA74DA" w:rsidP="00AA74DA">
      <w:pPr>
        <w:pStyle w:val="3"/>
        <w:numPr>
          <w:ilvl w:val="2"/>
          <w:numId w:val="1"/>
        </w:numPr>
        <w:kinsoku w:val="0"/>
        <w:ind w:left="1360" w:hanging="680"/>
      </w:pPr>
      <w:bookmarkStart w:id="352" w:name="_Toc25222639"/>
      <w:bookmarkStart w:id="353" w:name="_Toc26773865"/>
      <w:bookmarkEnd w:id="352"/>
      <w:r w:rsidRPr="00A74B1C">
        <w:rPr>
          <w:rFonts w:ascii="Times New Roman" w:hAnsi="Times New Roman"/>
          <w:spacing w:val="4"/>
        </w:rPr>
        <w:t>本院辦理</w:t>
      </w:r>
      <w:r w:rsidRPr="00A74B1C">
        <w:rPr>
          <w:rFonts w:ascii="Times New Roman" w:hAnsi="Times New Roman"/>
          <w:spacing w:val="4"/>
        </w:rPr>
        <w:t>4</w:t>
      </w:r>
      <w:r w:rsidRPr="00A74B1C">
        <w:rPr>
          <w:rFonts w:ascii="Times New Roman" w:hAnsi="Times New Roman"/>
          <w:spacing w:val="4"/>
        </w:rPr>
        <w:t>場諮詢會議，</w:t>
      </w:r>
      <w:r w:rsidRPr="00A74B1C">
        <w:rPr>
          <w:rFonts w:ascii="Times New Roman" w:hAnsi="Times New Roman" w:hint="eastAsia"/>
          <w:spacing w:val="4"/>
        </w:rPr>
        <w:t>分別</w:t>
      </w:r>
      <w:r w:rsidRPr="00A74B1C">
        <w:rPr>
          <w:rFonts w:ascii="Times New Roman" w:hAnsi="Times New Roman"/>
          <w:spacing w:val="4"/>
        </w:rPr>
        <w:t>邀請專家學者、民間機構</w:t>
      </w:r>
      <w:r w:rsidRPr="00A74B1C">
        <w:rPr>
          <w:rFonts w:ascii="Times New Roman" w:hAnsi="Times New Roman"/>
        </w:rPr>
        <w:t>團體、宗教團體、傳播媒體及雜誌等代表</w:t>
      </w:r>
      <w:r w:rsidRPr="00A74B1C">
        <w:rPr>
          <w:rFonts w:ascii="Times New Roman" w:hAnsi="Times New Roman" w:hint="eastAsia"/>
        </w:rPr>
        <w:t>，從不同領域說明其推展家庭教育之情形並</w:t>
      </w:r>
      <w:r w:rsidRPr="00A74B1C">
        <w:rPr>
          <w:rFonts w:ascii="Times New Roman" w:hAnsi="Times New Roman"/>
        </w:rPr>
        <w:t>提供</w:t>
      </w:r>
      <w:r w:rsidRPr="00A74B1C">
        <w:rPr>
          <w:rFonts w:ascii="Times New Roman" w:hAnsi="Times New Roman" w:hint="eastAsia"/>
        </w:rPr>
        <w:t>相關</w:t>
      </w:r>
      <w:r w:rsidRPr="00A74B1C">
        <w:rPr>
          <w:rFonts w:ascii="Times New Roman" w:hAnsi="Times New Roman"/>
        </w:rPr>
        <w:t>意見。嗣</w:t>
      </w:r>
      <w:r w:rsidRPr="00A74B1C">
        <w:rPr>
          <w:rFonts w:ascii="Times New Roman" w:hAnsi="Times New Roman"/>
          <w:spacing w:val="-4"/>
        </w:rPr>
        <w:t>於</w:t>
      </w:r>
      <w:r w:rsidRPr="00A74B1C">
        <w:rPr>
          <w:rFonts w:ascii="Times New Roman" w:hAnsi="Times New Roman"/>
          <w:spacing w:val="-4"/>
        </w:rPr>
        <w:t>107</w:t>
      </w:r>
      <w:r w:rsidRPr="00A74B1C">
        <w:rPr>
          <w:rFonts w:ascii="Times New Roman" w:hAnsi="Times New Roman"/>
          <w:spacing w:val="-4"/>
        </w:rPr>
        <w:t>年</w:t>
      </w:r>
      <w:r w:rsidRPr="00A74B1C">
        <w:rPr>
          <w:rFonts w:ascii="Times New Roman" w:hAnsi="Times New Roman"/>
          <w:spacing w:val="-4"/>
        </w:rPr>
        <w:t>2</w:t>
      </w:r>
      <w:r w:rsidRPr="00A74B1C">
        <w:rPr>
          <w:rFonts w:ascii="Times New Roman" w:hAnsi="Times New Roman"/>
          <w:spacing w:val="-4"/>
        </w:rPr>
        <w:t>月</w:t>
      </w:r>
      <w:r w:rsidRPr="00A74B1C">
        <w:rPr>
          <w:rFonts w:ascii="Times New Roman" w:hAnsi="Times New Roman"/>
          <w:spacing w:val="-4"/>
        </w:rPr>
        <w:t>1</w:t>
      </w:r>
      <w:r w:rsidRPr="00A74B1C">
        <w:rPr>
          <w:rFonts w:ascii="Times New Roman" w:hAnsi="Times New Roman"/>
          <w:spacing w:val="-4"/>
        </w:rPr>
        <w:t>日、</w:t>
      </w:r>
      <w:r w:rsidRPr="00A74B1C">
        <w:rPr>
          <w:rFonts w:ascii="Times New Roman" w:hAnsi="Times New Roman"/>
          <w:spacing w:val="-4"/>
        </w:rPr>
        <w:t>4</w:t>
      </w:r>
      <w:r w:rsidRPr="00A74B1C">
        <w:rPr>
          <w:rFonts w:ascii="Times New Roman" w:hAnsi="Times New Roman"/>
          <w:spacing w:val="-4"/>
        </w:rPr>
        <w:t>月</w:t>
      </w:r>
      <w:r w:rsidRPr="00A74B1C">
        <w:rPr>
          <w:rFonts w:ascii="Times New Roman" w:hAnsi="Times New Roman"/>
          <w:spacing w:val="-4"/>
        </w:rPr>
        <w:t>30</w:t>
      </w:r>
      <w:r w:rsidRPr="00A74B1C">
        <w:rPr>
          <w:rFonts w:ascii="Times New Roman" w:hAnsi="Times New Roman"/>
          <w:spacing w:val="-4"/>
        </w:rPr>
        <w:t>日、</w:t>
      </w:r>
      <w:r w:rsidRPr="00A74B1C">
        <w:rPr>
          <w:rFonts w:ascii="Times New Roman" w:hAnsi="Times New Roman"/>
          <w:spacing w:val="-4"/>
        </w:rPr>
        <w:t>6</w:t>
      </w:r>
      <w:r w:rsidRPr="00A74B1C">
        <w:rPr>
          <w:rFonts w:ascii="Times New Roman" w:hAnsi="Times New Roman"/>
          <w:spacing w:val="-4"/>
        </w:rPr>
        <w:t>月</w:t>
      </w:r>
      <w:r w:rsidRPr="00A74B1C">
        <w:rPr>
          <w:rFonts w:ascii="Times New Roman" w:hAnsi="Times New Roman"/>
          <w:spacing w:val="-4"/>
        </w:rPr>
        <w:t>4</w:t>
      </w:r>
      <w:r w:rsidRPr="00A74B1C">
        <w:rPr>
          <w:rFonts w:ascii="Times New Roman" w:hAnsi="Times New Roman"/>
          <w:spacing w:val="-4"/>
        </w:rPr>
        <w:t>日分別至臺北市萬華</w:t>
      </w:r>
      <w:r w:rsidRPr="00A74B1C">
        <w:rPr>
          <w:rFonts w:ascii="Times New Roman" w:hAnsi="Times New Roman"/>
        </w:rPr>
        <w:t>親子館、臺中正和書院及光明幼兒園、臺北市立陽明教養院、第一社會福利基金會</w:t>
      </w:r>
      <w:r w:rsidRPr="00A74B1C">
        <w:rPr>
          <w:rFonts w:ascii="Times New Roman" w:hAnsi="Times New Roman"/>
        </w:rPr>
        <w:t>(</w:t>
      </w:r>
      <w:r w:rsidRPr="00A74B1C">
        <w:rPr>
          <w:rFonts w:ascii="Times New Roman" w:hAnsi="Times New Roman"/>
        </w:rPr>
        <w:t>臺北市私立楓橋團體家庭</w:t>
      </w:r>
      <w:r w:rsidRPr="00A74B1C">
        <w:rPr>
          <w:rFonts w:ascii="Times New Roman" w:hAnsi="Times New Roman"/>
          <w:szCs w:val="32"/>
        </w:rPr>
        <w:t>)</w:t>
      </w:r>
      <w:r w:rsidRPr="00A74B1C">
        <w:rPr>
          <w:rFonts w:ascii="Times New Roman" w:hAnsi="Times New Roman"/>
        </w:rPr>
        <w:t>等單位</w:t>
      </w:r>
      <w:r w:rsidRPr="00A74B1C">
        <w:rPr>
          <w:rFonts w:ascii="Times New Roman" w:hAnsi="Times New Roman"/>
        </w:rPr>
        <w:t>(</w:t>
      </w:r>
      <w:r w:rsidRPr="00A74B1C">
        <w:rPr>
          <w:rFonts w:ascii="Times New Roman" w:hAnsi="Times New Roman"/>
        </w:rPr>
        <w:t>機構</w:t>
      </w:r>
      <w:r w:rsidRPr="00A74B1C">
        <w:rPr>
          <w:rFonts w:ascii="Times New Roman" w:hAnsi="Times New Roman"/>
          <w:szCs w:val="32"/>
        </w:rPr>
        <w:t>)</w:t>
      </w:r>
      <w:r w:rsidRPr="00A74B1C">
        <w:rPr>
          <w:rFonts w:ascii="Times New Roman" w:hAnsi="Times New Roman"/>
          <w:szCs w:val="32"/>
        </w:rPr>
        <w:t>進行</w:t>
      </w:r>
      <w:r w:rsidRPr="00A74B1C">
        <w:rPr>
          <w:rFonts w:ascii="Times New Roman" w:hAnsi="Times New Roman"/>
        </w:rPr>
        <w:t>實地訪視，瞭解實務上宗教團體、身心障礙福利機構如何推動家庭教育。</w:t>
      </w:r>
      <w:r w:rsidRPr="00A74B1C">
        <w:rPr>
          <w:rFonts w:ascii="Times New Roman" w:hAnsi="Times New Roman" w:hint="eastAsia"/>
        </w:rPr>
        <w:t>從諮詢及實地訪視</w:t>
      </w:r>
      <w:r w:rsidRPr="00A74B1C">
        <w:rPr>
          <w:rFonts w:ascii="Times New Roman" w:hAnsi="Times New Roman"/>
        </w:rPr>
        <w:t>發現</w:t>
      </w:r>
      <w:r w:rsidRPr="00A74B1C">
        <w:rPr>
          <w:rFonts w:ascii="Times New Roman" w:hAnsi="Times New Roman" w:hint="eastAsia"/>
        </w:rPr>
        <w:t>，</w:t>
      </w:r>
      <w:r w:rsidRPr="00A74B1C">
        <w:rPr>
          <w:rFonts w:ascii="Times New Roman" w:hAnsi="Times New Roman"/>
        </w:rPr>
        <w:t>民間有充沛的能量與</w:t>
      </w:r>
      <w:r w:rsidRPr="00A74B1C">
        <w:rPr>
          <w:rFonts w:ascii="Times New Roman" w:hAnsi="Times New Roman"/>
          <w:spacing w:val="-6"/>
        </w:rPr>
        <w:t>熱誠，從不同的面向（例如：親子關係、婚姻維繫</w:t>
      </w:r>
      <w:r w:rsidRPr="00A74B1C">
        <w:rPr>
          <w:rFonts w:ascii="Times New Roman" w:hAnsi="Times New Roman"/>
        </w:rPr>
        <w:t>、</w:t>
      </w:r>
      <w:r w:rsidRPr="00A74B1C">
        <w:rPr>
          <w:rFonts w:ascii="Times New Roman" w:hAnsi="Times New Roman"/>
          <w:spacing w:val="6"/>
        </w:rPr>
        <w:t>倫理教育、道德培養、弱勢關懷、安寧照護</w:t>
      </w:r>
      <w:r w:rsidRPr="00A74B1C">
        <w:rPr>
          <w:rFonts w:ascii="Times New Roman" w:hAnsi="Times New Roman" w:hint="eastAsia"/>
          <w:spacing w:val="6"/>
        </w:rPr>
        <w:t>、臨終關懷</w:t>
      </w:r>
      <w:r w:rsidRPr="00A74B1C">
        <w:rPr>
          <w:rFonts w:ascii="Times New Roman" w:hAnsi="Times New Roman"/>
          <w:spacing w:val="6"/>
        </w:rPr>
        <w:t>、</w:t>
      </w:r>
      <w:r w:rsidRPr="00A74B1C">
        <w:rPr>
          <w:rFonts w:ascii="Times New Roman" w:hAnsi="Times New Roman"/>
          <w:spacing w:val="6"/>
          <w:szCs w:val="48"/>
        </w:rPr>
        <w:t>殯葬</w:t>
      </w:r>
      <w:r w:rsidRPr="00A74B1C">
        <w:rPr>
          <w:rFonts w:ascii="Times New Roman" w:hAnsi="Times New Roman"/>
          <w:spacing w:val="4"/>
          <w:szCs w:val="48"/>
        </w:rPr>
        <w:t>服務</w:t>
      </w:r>
      <w:r w:rsidRPr="00A74B1C">
        <w:rPr>
          <w:rFonts w:ascii="Times New Roman" w:hAnsi="Times New Roman"/>
        </w:rPr>
        <w:t>）以不同的方式（傳播媒體、</w:t>
      </w:r>
      <w:r w:rsidRPr="00A74B1C">
        <w:rPr>
          <w:rFonts w:hAnsi="標楷體" w:hint="eastAsia"/>
        </w:rPr>
        <w:t>社福機構、宗教團體）</w:t>
      </w:r>
      <w:r w:rsidRPr="00A74B1C">
        <w:rPr>
          <w:rFonts w:hint="eastAsia"/>
        </w:rPr>
        <w:t>關注家庭的週期發展及面臨議</w:t>
      </w:r>
      <w:r w:rsidRPr="00A74B1C">
        <w:rPr>
          <w:rFonts w:hint="eastAsia"/>
          <w:spacing w:val="-4"/>
        </w:rPr>
        <w:t>題，並積極協助政府推動各項家庭相關政策，彌補</w:t>
      </w:r>
      <w:r w:rsidRPr="00A74B1C">
        <w:rPr>
          <w:rFonts w:hint="eastAsia"/>
        </w:rPr>
        <w:t>行政作為力有未逮之處，多年以來</w:t>
      </w:r>
      <w:r w:rsidRPr="00A74B1C">
        <w:t>默默耕耘，不遺餘力，</w:t>
      </w:r>
      <w:r w:rsidRPr="00A74B1C">
        <w:rPr>
          <w:rFonts w:hint="eastAsia"/>
        </w:rPr>
        <w:t>獲得良好的成果與寶貴之經驗。</w:t>
      </w:r>
      <w:bookmarkEnd w:id="353"/>
    </w:p>
    <w:p w:rsidR="00AA74DA" w:rsidRPr="00A74B1C" w:rsidRDefault="00AA74DA" w:rsidP="00AA74DA">
      <w:pPr>
        <w:pStyle w:val="3"/>
        <w:numPr>
          <w:ilvl w:val="2"/>
          <w:numId w:val="1"/>
        </w:numPr>
        <w:kinsoku w:val="0"/>
        <w:ind w:left="1360" w:hanging="680"/>
      </w:pPr>
      <w:bookmarkStart w:id="354" w:name="_Toc26773866"/>
      <w:r w:rsidRPr="00A74B1C">
        <w:rPr>
          <w:rFonts w:hint="eastAsia"/>
        </w:rPr>
        <w:t>惟接受諮詢的專家學者表示：</w:t>
      </w:r>
      <w:r w:rsidRPr="00A74B1C">
        <w:rPr>
          <w:rFonts w:hAnsi="標楷體" w:hint="eastAsia"/>
        </w:rPr>
        <w:t>「</w:t>
      </w:r>
      <w:r w:rsidRPr="00A74B1C">
        <w:rPr>
          <w:rFonts w:hAnsi="標楷體" w:hint="eastAsia"/>
        </w:rPr>
        <w:tab/>
        <w:t>長久以來，民間團體實務推展家庭教育，與政府機關並未接上線，也未能獲得政府補</w:t>
      </w:r>
      <w:r w:rsidRPr="00A74B1C">
        <w:rPr>
          <w:rFonts w:hAnsi="標楷體" w:hint="eastAsia"/>
          <w:spacing w:val="4"/>
        </w:rPr>
        <w:t>助的經費。」「教育部基於執行角色，業務多如牛毛</w:t>
      </w:r>
      <w:r w:rsidRPr="00A74B1C">
        <w:rPr>
          <w:rFonts w:hAnsi="標楷體" w:hint="eastAsia"/>
        </w:rPr>
        <w:t>，以致有心無力，爰建議該部轉為督導、經費提</w:t>
      </w:r>
      <w:r w:rsidRPr="00A74B1C">
        <w:rPr>
          <w:rFonts w:hAnsi="標楷體" w:hint="eastAsia"/>
          <w:spacing w:val="-4"/>
        </w:rPr>
        <w:t>供的角色，執行面可交由專業的民間團體協助執行</w:t>
      </w:r>
      <w:r w:rsidRPr="00A74B1C">
        <w:rPr>
          <w:rFonts w:hAnsi="標楷體" w:hint="eastAsia"/>
        </w:rPr>
        <w:t>，團體可申請教育部補助經費。……社區的協會……皆可成為推動家庭教育的據點，但皆缺乏經費的奧援，地方政府的經費也僅侷限在家庭教育中心。」、</w:t>
      </w:r>
      <w:r w:rsidRPr="00A74B1C">
        <w:rPr>
          <w:rFonts w:hAnsi="標楷體" w:hint="eastAsia"/>
          <w:spacing w:val="-6"/>
        </w:rPr>
        <w:t>「民間團體努力協助家庭，但政府能否從預防層面</w:t>
      </w:r>
      <w:r w:rsidRPr="00A74B1C">
        <w:rPr>
          <w:rFonts w:hAnsi="標楷體" w:hint="eastAsia"/>
        </w:rPr>
        <w:t>，提供合理的資源配置及給予政策的</w:t>
      </w:r>
      <w:r w:rsidRPr="00A74B1C">
        <w:rPr>
          <w:rFonts w:hAnsi="標楷體" w:hint="eastAsia"/>
        </w:rPr>
        <w:lastRenderedPageBreak/>
        <w:t>支持。」凡此凸顯</w:t>
      </w:r>
      <w:r w:rsidRPr="00A74B1C">
        <w:rPr>
          <w:rFonts w:hint="eastAsia"/>
        </w:rPr>
        <w:t>政府在如何結合民間相關團體</w:t>
      </w:r>
      <w:r w:rsidRPr="00A74B1C">
        <w:rPr>
          <w:rFonts w:hAnsi="標楷體" w:hint="eastAsia"/>
        </w:rPr>
        <w:t>/</w:t>
      </w:r>
      <w:r w:rsidRPr="00A74B1C">
        <w:rPr>
          <w:rFonts w:hint="eastAsia"/>
        </w:rPr>
        <w:t>機構之力，加強合作、相輔相成上，仍有深入檢討之必要。</w:t>
      </w:r>
      <w:bookmarkEnd w:id="354"/>
    </w:p>
    <w:p w:rsidR="003A5927" w:rsidRPr="00A74B1C" w:rsidRDefault="00AA74DA" w:rsidP="00AA74DA">
      <w:pPr>
        <w:pStyle w:val="3"/>
        <w:numPr>
          <w:ilvl w:val="2"/>
          <w:numId w:val="1"/>
        </w:numPr>
        <w:kinsoku w:val="0"/>
        <w:ind w:left="1360" w:hanging="680"/>
      </w:pPr>
      <w:bookmarkStart w:id="355" w:name="_Toc25222640"/>
      <w:bookmarkStart w:id="356" w:name="_Toc26773867"/>
      <w:bookmarkEnd w:id="355"/>
      <w:r w:rsidRPr="00A74B1C">
        <w:rPr>
          <w:rFonts w:ascii="Times New Roman" w:hAnsi="Times New Roman" w:hint="eastAsia"/>
          <w:spacing w:val="-4"/>
          <w:szCs w:val="48"/>
        </w:rPr>
        <w:t>綜上，</w:t>
      </w:r>
      <w:r w:rsidRPr="00A74B1C">
        <w:rPr>
          <w:rFonts w:ascii="Times New Roman" w:hAnsi="Times New Roman"/>
          <w:spacing w:val="4"/>
        </w:rPr>
        <w:t>本院從諮詢及實地訪視過程所見，各類團體</w:t>
      </w:r>
      <w:r w:rsidRPr="00A74B1C">
        <w:rPr>
          <w:rFonts w:hAnsi="標楷體"/>
          <w:spacing w:val="4"/>
        </w:rPr>
        <w:t>/</w:t>
      </w:r>
      <w:r w:rsidRPr="00A74B1C">
        <w:rPr>
          <w:rFonts w:ascii="Times New Roman" w:hAnsi="Times New Roman"/>
          <w:spacing w:val="4"/>
        </w:rPr>
        <w:t>機構於民間</w:t>
      </w:r>
      <w:r w:rsidRPr="00A74B1C">
        <w:rPr>
          <w:rFonts w:ascii="Times New Roman" w:hAnsi="Times New Roman"/>
        </w:rPr>
        <w:t>從事與家庭相關之工作，默默耕耘，不遺餘力，惟政府相關機關卻未能積極結合民間資源共同推展，以</w:t>
      </w:r>
      <w:r w:rsidRPr="00A74B1C">
        <w:rPr>
          <w:rFonts w:ascii="Times New Roman" w:hAnsi="Times New Roman"/>
          <w:spacing w:val="-4"/>
        </w:rPr>
        <w:t>發揮事半功倍之效果，至為可惜；為使民間各地相關</w:t>
      </w:r>
      <w:r w:rsidRPr="00A74B1C">
        <w:t>團體</w:t>
      </w:r>
      <w:r w:rsidRPr="00A74B1C">
        <w:rPr>
          <w:rFonts w:ascii="Times New Roman" w:hAnsi="Times New Roman"/>
          <w:spacing w:val="4"/>
        </w:rPr>
        <w:t>/</w:t>
      </w:r>
      <w:r w:rsidRPr="00A74B1C">
        <w:rPr>
          <w:rFonts w:ascii="Times New Roman" w:hAnsi="Times New Roman"/>
          <w:spacing w:val="4"/>
        </w:rPr>
        <w:t>機構發揮蓬勃多元的力量，使家庭教育及</w:t>
      </w:r>
      <w:r w:rsidRPr="00A74B1C">
        <w:rPr>
          <w:rFonts w:hAnsi="標楷體"/>
        </w:rPr>
        <w:t>相關</w:t>
      </w:r>
      <w:r w:rsidRPr="00A74B1C">
        <w:rPr>
          <w:rFonts w:ascii="Times New Roman" w:hAnsi="Times New Roman"/>
          <w:spacing w:val="4"/>
        </w:rPr>
        <w:t>資源</w:t>
      </w:r>
      <w:r w:rsidRPr="00A74B1C">
        <w:rPr>
          <w:rFonts w:ascii="Times New Roman" w:hAnsi="Times New Roman"/>
        </w:rPr>
        <w:t>得以延伸觸及至各地社區、家庭中，行政院允應督</w:t>
      </w:r>
      <w:r w:rsidRPr="00A74B1C">
        <w:rPr>
          <w:rFonts w:ascii="Times New Roman" w:hAnsi="Times New Roman"/>
          <w:spacing w:val="-4"/>
        </w:rPr>
        <w:t>促各部會積極統合各方民間資源，俾建構綿密的家庭</w:t>
      </w:r>
      <w:r w:rsidRPr="00A74B1C">
        <w:rPr>
          <w:rFonts w:ascii="Times New Roman" w:hAnsi="Times New Roman"/>
        </w:rPr>
        <w:t>服務輸送體系。</w:t>
      </w:r>
      <w:bookmarkEnd w:id="356"/>
    </w:p>
    <w:p w:rsidR="003A5927" w:rsidRPr="00A74B1C" w:rsidRDefault="003A5927" w:rsidP="00DE4238">
      <w:pPr>
        <w:pStyle w:val="33"/>
        <w:ind w:left="1361" w:firstLine="680"/>
      </w:pPr>
    </w:p>
    <w:p w:rsidR="003A5927" w:rsidRPr="00A74B1C" w:rsidRDefault="003A5927" w:rsidP="003A5927">
      <w:pPr>
        <w:pStyle w:val="33"/>
        <w:ind w:leftChars="0" w:left="0" w:firstLineChars="0" w:firstLine="0"/>
      </w:pPr>
    </w:p>
    <w:p w:rsidR="00E25849" w:rsidRDefault="00E25849" w:rsidP="0076532E">
      <w:pPr>
        <w:pStyle w:val="1"/>
      </w:pPr>
      <w:bookmarkStart w:id="357" w:name="_Toc524895648"/>
      <w:bookmarkStart w:id="358" w:name="_Toc524896194"/>
      <w:bookmarkStart w:id="359" w:name="_Toc524896224"/>
      <w:bookmarkStart w:id="360" w:name="_Toc524902734"/>
      <w:bookmarkStart w:id="361" w:name="_Toc525066148"/>
      <w:bookmarkStart w:id="362" w:name="_Toc525070839"/>
      <w:bookmarkStart w:id="363" w:name="_Toc525938379"/>
      <w:bookmarkStart w:id="364" w:name="_Toc525939227"/>
      <w:bookmarkStart w:id="365" w:name="_Toc525939732"/>
      <w:bookmarkStart w:id="366" w:name="_Toc529218272"/>
      <w:bookmarkEnd w:id="50"/>
      <w:r w:rsidRPr="00A74B1C">
        <w:br w:type="page"/>
      </w:r>
      <w:bookmarkStart w:id="367" w:name="_Toc529222689"/>
      <w:bookmarkStart w:id="368" w:name="_Toc529223111"/>
      <w:bookmarkStart w:id="369" w:name="_Toc529223862"/>
      <w:bookmarkStart w:id="370" w:name="_Toc529228265"/>
      <w:bookmarkStart w:id="371" w:name="_Toc2400395"/>
      <w:bookmarkStart w:id="372" w:name="_Toc4316189"/>
      <w:bookmarkStart w:id="373" w:name="_Toc4473330"/>
      <w:bookmarkStart w:id="374" w:name="_Toc69556897"/>
      <w:bookmarkStart w:id="375" w:name="_Toc69556946"/>
      <w:bookmarkStart w:id="376" w:name="_Toc69609820"/>
      <w:bookmarkStart w:id="377" w:name="_Toc70241816"/>
      <w:bookmarkStart w:id="378" w:name="_Toc70242205"/>
      <w:bookmarkStart w:id="379" w:name="_Toc421794875"/>
      <w:bookmarkStart w:id="380" w:name="_Toc26773868"/>
      <w:r>
        <w:rPr>
          <w:rFonts w:hint="eastAsia"/>
        </w:rPr>
        <w:lastRenderedPageBreak/>
        <w:t>處理辦法：</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2376A7" w:rsidRPr="00A620D7" w:rsidRDefault="002376A7" w:rsidP="002376A7">
      <w:pPr>
        <w:pStyle w:val="2"/>
        <w:numPr>
          <w:ilvl w:val="1"/>
          <w:numId w:val="1"/>
        </w:numPr>
        <w:ind w:left="1020" w:hanging="680"/>
        <w:rPr>
          <w:color w:val="FF0000"/>
        </w:rPr>
      </w:pPr>
      <w:bookmarkStart w:id="381" w:name="_Toc524895649"/>
      <w:bookmarkStart w:id="382" w:name="_Toc524896195"/>
      <w:bookmarkStart w:id="383" w:name="_Toc524896225"/>
      <w:bookmarkStart w:id="384" w:name="_Toc70241820"/>
      <w:bookmarkStart w:id="385" w:name="_Toc70242209"/>
      <w:bookmarkStart w:id="386" w:name="_Toc421794876"/>
      <w:bookmarkStart w:id="387" w:name="_Toc421795442"/>
      <w:bookmarkStart w:id="388" w:name="_Toc421796023"/>
      <w:bookmarkStart w:id="389" w:name="_Toc422728958"/>
      <w:bookmarkStart w:id="390" w:name="_Toc422834161"/>
      <w:bookmarkStart w:id="391" w:name="_Toc2400396"/>
      <w:bookmarkStart w:id="392" w:name="_Toc4316190"/>
      <w:bookmarkStart w:id="393" w:name="_Toc4473331"/>
      <w:bookmarkStart w:id="394" w:name="_Toc69556898"/>
      <w:bookmarkStart w:id="395" w:name="_Toc69556947"/>
      <w:bookmarkStart w:id="396" w:name="_Toc69609821"/>
      <w:bookmarkStart w:id="397" w:name="_Toc70241817"/>
      <w:bookmarkStart w:id="398" w:name="_Toc70242206"/>
      <w:bookmarkStart w:id="399" w:name="_Toc25222642"/>
      <w:bookmarkStart w:id="400" w:name="_Toc26341650"/>
      <w:bookmarkStart w:id="401" w:name="_Toc26773869"/>
      <w:bookmarkStart w:id="402" w:name="_Toc524902735"/>
      <w:bookmarkStart w:id="403" w:name="_Toc525066149"/>
      <w:bookmarkStart w:id="404" w:name="_Toc525070840"/>
      <w:bookmarkStart w:id="405" w:name="_Toc525938380"/>
      <w:bookmarkStart w:id="406" w:name="_Toc525939228"/>
      <w:bookmarkStart w:id="407" w:name="_Toc525939733"/>
      <w:bookmarkStart w:id="408" w:name="_Toc529218273"/>
      <w:bookmarkStart w:id="409" w:name="_Toc529222690"/>
      <w:bookmarkStart w:id="410" w:name="_Toc529223112"/>
      <w:bookmarkStart w:id="411" w:name="_Toc529223863"/>
      <w:bookmarkStart w:id="412" w:name="_Toc529228266"/>
      <w:bookmarkStart w:id="413" w:name="_Toc2400397"/>
      <w:bookmarkStart w:id="414" w:name="_Toc4316191"/>
      <w:bookmarkStart w:id="415" w:name="_Toc4473332"/>
      <w:bookmarkStart w:id="416" w:name="_Toc69556901"/>
      <w:bookmarkStart w:id="417" w:name="_Toc69556950"/>
      <w:bookmarkStart w:id="418" w:name="_Toc69609824"/>
      <w:bookmarkStart w:id="419" w:name="_Toc70241822"/>
      <w:bookmarkStart w:id="420" w:name="_Toc70242211"/>
      <w:bookmarkStart w:id="421" w:name="_Toc421794881"/>
      <w:bookmarkStart w:id="422" w:name="_Toc421795447"/>
      <w:bookmarkStart w:id="423" w:name="_Toc421796028"/>
      <w:bookmarkStart w:id="424" w:name="_Toc422728963"/>
      <w:bookmarkStart w:id="425" w:name="_Toc422834166"/>
      <w:bookmarkEnd w:id="381"/>
      <w:bookmarkEnd w:id="382"/>
      <w:bookmarkEnd w:id="383"/>
      <w:r>
        <w:rPr>
          <w:rFonts w:hint="eastAsia"/>
        </w:rPr>
        <w:t>調查意見函</w:t>
      </w:r>
      <w:r w:rsidR="005C6749">
        <w:rPr>
          <w:rFonts w:hint="eastAsia"/>
        </w:rPr>
        <w:t>送</w:t>
      </w:r>
      <w:r>
        <w:rPr>
          <w:rFonts w:hint="eastAsia"/>
        </w:rPr>
        <w:t>行政院</w:t>
      </w:r>
      <w:r w:rsidR="005C6749">
        <w:rPr>
          <w:rFonts w:hint="eastAsia"/>
        </w:rPr>
        <w:t>暨相關部會，並請行政院</w:t>
      </w:r>
      <w:r>
        <w:rPr>
          <w:rFonts w:hint="eastAsia"/>
        </w:rPr>
        <w:t>督促所屬確實檢討改進見復</w:t>
      </w:r>
      <w:r w:rsidRPr="00A620D7">
        <w:rPr>
          <w:rFonts w:hAnsi="標楷體" w:hint="eastAsia"/>
        </w:rPr>
        <w: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2376A7" w:rsidRPr="00DB0F02" w:rsidRDefault="002376A7" w:rsidP="002376A7">
      <w:pPr>
        <w:pStyle w:val="2"/>
        <w:numPr>
          <w:ilvl w:val="1"/>
          <w:numId w:val="1"/>
        </w:numPr>
        <w:ind w:left="1020" w:hanging="680"/>
        <w:rPr>
          <w:color w:val="FF0000"/>
        </w:rPr>
      </w:pPr>
      <w:bookmarkStart w:id="426" w:name="_Toc25222643"/>
      <w:bookmarkStart w:id="427" w:name="_Toc26341651"/>
      <w:bookmarkStart w:id="428" w:name="_Toc26773870"/>
      <w:r>
        <w:rPr>
          <w:rFonts w:hAnsi="標楷體" w:hint="eastAsia"/>
        </w:rPr>
        <w:t>調查</w:t>
      </w:r>
      <w:r w:rsidR="001F0339">
        <w:rPr>
          <w:rFonts w:hAnsi="標楷體" w:hint="eastAsia"/>
        </w:rPr>
        <w:t>意見</w:t>
      </w:r>
      <w:r w:rsidR="005C6749">
        <w:rPr>
          <w:rFonts w:hint="eastAsia"/>
        </w:rPr>
        <w:t>函送參與諮詢之</w:t>
      </w:r>
      <w:r w:rsidR="005C6749" w:rsidRPr="00AB6FEB">
        <w:rPr>
          <w:rFonts w:ascii="Times New Roman"/>
        </w:rPr>
        <w:t>專家學者、民間機構團體、宗教團體、傳播媒體及雜誌</w:t>
      </w:r>
      <w:r w:rsidR="005C6749">
        <w:rPr>
          <w:rFonts w:ascii="Times New Roman" w:hint="eastAsia"/>
        </w:rPr>
        <w:t>，以及實地</w:t>
      </w:r>
      <w:r w:rsidR="005C6749" w:rsidRPr="00D90DEF">
        <w:rPr>
          <w:rFonts w:ascii="Times New Roman"/>
          <w:spacing w:val="4"/>
        </w:rPr>
        <w:t>訪視</w:t>
      </w:r>
      <w:r w:rsidR="005C6749">
        <w:rPr>
          <w:rFonts w:ascii="Times New Roman" w:hint="eastAsia"/>
          <w:spacing w:val="4"/>
        </w:rPr>
        <w:t>之</w:t>
      </w:r>
      <w:r w:rsidR="005C6749" w:rsidRPr="00D90DEF">
        <w:rPr>
          <w:rFonts w:ascii="Times New Roman"/>
          <w:spacing w:val="4"/>
        </w:rPr>
        <w:t>單位</w:t>
      </w:r>
      <w:r w:rsidR="00DB0F02">
        <w:rPr>
          <w:rFonts w:hAnsi="標楷體" w:hint="eastAsia"/>
          <w:spacing w:val="4"/>
        </w:rPr>
        <w:t>（</w:t>
      </w:r>
      <w:r w:rsidR="005C6749" w:rsidRPr="00D90DEF">
        <w:rPr>
          <w:rFonts w:ascii="Times New Roman"/>
          <w:spacing w:val="4"/>
        </w:rPr>
        <w:t>機構</w:t>
      </w:r>
      <w:r w:rsidR="005C6749" w:rsidRPr="00D90DEF">
        <w:rPr>
          <w:rFonts w:ascii="Times New Roman"/>
          <w:spacing w:val="4"/>
          <w:szCs w:val="32"/>
        </w:rPr>
        <w:t>)</w:t>
      </w:r>
      <w:r>
        <w:rPr>
          <w:rFonts w:hAnsi="標楷體" w:hint="eastAsia"/>
        </w:rPr>
        <w:t>。</w:t>
      </w:r>
      <w:bookmarkEnd w:id="426"/>
      <w:bookmarkEnd w:id="427"/>
      <w:bookmarkEnd w:id="428"/>
    </w:p>
    <w:p w:rsidR="00DB0F02" w:rsidRPr="00DB0F02" w:rsidRDefault="00DB0F02" w:rsidP="00DB0F02">
      <w:pPr>
        <w:pStyle w:val="2"/>
        <w:rPr>
          <w:rFonts w:ascii="Times New Roman"/>
        </w:rPr>
      </w:pPr>
      <w:r w:rsidRPr="00DB0F02">
        <w:rPr>
          <w:rFonts w:ascii="Times New Roman" w:hint="eastAsia"/>
        </w:rPr>
        <w:t>調查意見，送本院人權保障委員會參考。</w:t>
      </w:r>
    </w:p>
    <w:p w:rsidR="005C6749" w:rsidRPr="005C6749" w:rsidRDefault="005C6749" w:rsidP="0076532E">
      <w:pPr>
        <w:pStyle w:val="2"/>
        <w:kinsoku w:val="0"/>
        <w:ind w:left="1020" w:hanging="680"/>
      </w:pPr>
      <w:bookmarkStart w:id="429" w:name="_Toc495830378"/>
      <w:bookmarkStart w:id="430" w:name="_Toc495830825"/>
      <w:bookmarkStart w:id="431" w:name="_Toc495848816"/>
      <w:bookmarkStart w:id="432" w:name="_Toc495921631"/>
      <w:bookmarkStart w:id="433" w:name="_Toc495927180"/>
      <w:bookmarkStart w:id="434" w:name="_Toc496022230"/>
      <w:bookmarkStart w:id="435" w:name="_Toc496041858"/>
      <w:bookmarkStart w:id="436" w:name="_Toc498177724"/>
      <w:bookmarkStart w:id="437" w:name="_Toc498287785"/>
      <w:bookmarkStart w:id="438" w:name="_Toc21508432"/>
      <w:bookmarkStart w:id="439" w:name="_Toc23260953"/>
      <w:bookmarkStart w:id="440" w:name="_Toc25253715"/>
      <w:bookmarkStart w:id="441" w:name="_Toc26341652"/>
      <w:bookmarkStart w:id="442" w:name="_Toc26773871"/>
      <w:bookmarkEnd w:id="402"/>
      <w:bookmarkEnd w:id="403"/>
      <w:bookmarkEnd w:id="404"/>
      <w:bookmarkEnd w:id="405"/>
      <w:bookmarkEnd w:id="406"/>
      <w:bookmarkEnd w:id="407"/>
      <w:bookmarkEnd w:id="408"/>
      <w:bookmarkEnd w:id="409"/>
      <w:bookmarkEnd w:id="410"/>
      <w:bookmarkEnd w:id="411"/>
      <w:bookmarkEnd w:id="412"/>
      <w:r>
        <w:rPr>
          <w:rFonts w:hAnsi="標楷體" w:hint="eastAsia"/>
        </w:rPr>
        <w:t>調查意見及附表、附錄，上網公布。</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D70627">
      <w:pPr>
        <w:pStyle w:val="aa"/>
        <w:spacing w:beforeLines="50" w:before="228" w:afterLines="100" w:after="457" w:line="600" w:lineRule="exact"/>
        <w:ind w:leftChars="1100" w:left="3742"/>
        <w:rPr>
          <w:b w:val="0"/>
          <w:bCs/>
          <w:snapToGrid/>
          <w:spacing w:val="12"/>
          <w:kern w:val="0"/>
          <w:sz w:val="40"/>
        </w:rPr>
      </w:pPr>
      <w:r>
        <w:rPr>
          <w:rFonts w:hint="eastAsia"/>
          <w:b w:val="0"/>
          <w:bCs/>
          <w:snapToGrid/>
          <w:spacing w:val="12"/>
          <w:kern w:val="0"/>
          <w:sz w:val="40"/>
        </w:rPr>
        <w:t>調查委員：</w:t>
      </w:r>
      <w:r w:rsidR="00D70627">
        <w:rPr>
          <w:rFonts w:hint="eastAsia"/>
          <w:b w:val="0"/>
          <w:bCs/>
          <w:snapToGrid/>
          <w:spacing w:val="12"/>
          <w:kern w:val="0"/>
          <w:sz w:val="40"/>
        </w:rPr>
        <w:t>江綺雯</w:t>
      </w:r>
    </w:p>
    <w:p w:rsidR="00D70627" w:rsidRDefault="00D70627" w:rsidP="00D70627">
      <w:pPr>
        <w:pStyle w:val="aa"/>
        <w:spacing w:beforeLines="50" w:before="228" w:afterLines="100" w:after="457" w:line="600" w:lineRule="exact"/>
        <w:ind w:leftChars="1751" w:left="5956"/>
        <w:rPr>
          <w:b w:val="0"/>
          <w:bCs/>
          <w:snapToGrid/>
          <w:spacing w:val="12"/>
          <w:kern w:val="0"/>
          <w:sz w:val="40"/>
        </w:rPr>
      </w:pPr>
      <w:r>
        <w:rPr>
          <w:rFonts w:hint="eastAsia"/>
          <w:b w:val="0"/>
          <w:bCs/>
          <w:snapToGrid/>
          <w:spacing w:val="12"/>
          <w:kern w:val="0"/>
          <w:sz w:val="40"/>
        </w:rPr>
        <w:t>孫大川</w:t>
      </w:r>
    </w:p>
    <w:p w:rsidR="0076532E" w:rsidRDefault="0076532E">
      <w:pPr>
        <w:pStyle w:val="af2"/>
        <w:rPr>
          <w:rFonts w:hAnsi="標楷體"/>
          <w:bCs/>
        </w:rPr>
      </w:pPr>
    </w:p>
    <w:p w:rsidR="0076532E" w:rsidRDefault="0076532E">
      <w:pPr>
        <w:pStyle w:val="af2"/>
        <w:rPr>
          <w:rFonts w:hAnsi="標楷體"/>
          <w:bCs/>
        </w:rPr>
      </w:pPr>
    </w:p>
    <w:p w:rsidR="0076532E" w:rsidRDefault="0076532E">
      <w:pPr>
        <w:pStyle w:val="af2"/>
        <w:rPr>
          <w:rFonts w:hAnsi="標楷體"/>
          <w:bCs/>
        </w:rPr>
      </w:pPr>
    </w:p>
    <w:p w:rsidR="0076532E" w:rsidRDefault="0076532E">
      <w:pPr>
        <w:pStyle w:val="af2"/>
        <w:rPr>
          <w:rFonts w:hAnsi="標楷體"/>
          <w:bCs/>
        </w:rPr>
      </w:pPr>
    </w:p>
    <w:p w:rsidR="0076532E" w:rsidRDefault="0076532E">
      <w:pPr>
        <w:pStyle w:val="af2"/>
        <w:rPr>
          <w:rFonts w:hAnsi="標楷體"/>
          <w:bCs/>
        </w:rPr>
      </w:pPr>
    </w:p>
    <w:p w:rsidR="0076532E" w:rsidRDefault="0076532E">
      <w:pPr>
        <w:pStyle w:val="af2"/>
        <w:rPr>
          <w:rFonts w:hAnsi="標楷體"/>
          <w:bCs/>
        </w:rPr>
      </w:pPr>
    </w:p>
    <w:p w:rsidR="0076532E" w:rsidRDefault="0076532E">
      <w:pPr>
        <w:pStyle w:val="af2"/>
        <w:rPr>
          <w:rFonts w:hAnsi="標楷體"/>
          <w:bCs/>
        </w:rPr>
      </w:pPr>
    </w:p>
    <w:p w:rsidR="00D70627" w:rsidRDefault="00D70627">
      <w:pPr>
        <w:pStyle w:val="af2"/>
        <w:rPr>
          <w:rFonts w:hAnsi="標楷體"/>
          <w:bCs/>
        </w:rPr>
      </w:pPr>
    </w:p>
    <w:p w:rsidR="00D70627" w:rsidRDefault="00D70627">
      <w:pPr>
        <w:pStyle w:val="af2"/>
        <w:rPr>
          <w:rFonts w:hAnsi="標楷體"/>
          <w:bCs/>
        </w:rPr>
      </w:pPr>
    </w:p>
    <w:p w:rsidR="00D70627" w:rsidRDefault="00D70627">
      <w:pPr>
        <w:pStyle w:val="af2"/>
        <w:rPr>
          <w:rFonts w:hAnsi="標楷體"/>
          <w:bCs/>
        </w:rPr>
      </w:pPr>
    </w:p>
    <w:p w:rsidR="0076532E" w:rsidRDefault="0076532E">
      <w:pPr>
        <w:pStyle w:val="af2"/>
        <w:rPr>
          <w:rFonts w:hAnsi="標楷體"/>
          <w:bCs/>
        </w:rPr>
      </w:pPr>
    </w:p>
    <w:p w:rsidR="0076532E" w:rsidRPr="003C665F" w:rsidRDefault="0076532E" w:rsidP="0076532E">
      <w:pPr>
        <w:pStyle w:val="af2"/>
        <w:ind w:left="1361" w:hanging="1361"/>
        <w:rPr>
          <w:rFonts w:ascii="Times New Roman"/>
          <w:bCs/>
        </w:rPr>
      </w:pPr>
      <w:r w:rsidRPr="003C665F">
        <w:rPr>
          <w:rFonts w:ascii="Times New Roman"/>
          <w:bCs/>
        </w:rPr>
        <w:t>中</w:t>
      </w:r>
      <w:r w:rsidRPr="003C665F">
        <w:rPr>
          <w:rFonts w:ascii="Times New Roman"/>
          <w:bCs/>
        </w:rPr>
        <w:t xml:space="preserve">  </w:t>
      </w:r>
      <w:r w:rsidRPr="003C665F">
        <w:rPr>
          <w:rFonts w:ascii="Times New Roman"/>
          <w:bCs/>
        </w:rPr>
        <w:t>華</w:t>
      </w:r>
      <w:r w:rsidRPr="003C665F">
        <w:rPr>
          <w:rFonts w:ascii="Times New Roman"/>
          <w:bCs/>
        </w:rPr>
        <w:t xml:space="preserve">  </w:t>
      </w:r>
      <w:r w:rsidRPr="003C665F">
        <w:rPr>
          <w:rFonts w:ascii="Times New Roman"/>
          <w:bCs/>
        </w:rPr>
        <w:t>民</w:t>
      </w:r>
      <w:r w:rsidRPr="003C665F">
        <w:rPr>
          <w:rFonts w:ascii="Times New Roman"/>
          <w:bCs/>
        </w:rPr>
        <w:t xml:space="preserve">  </w:t>
      </w:r>
      <w:r w:rsidRPr="003C665F">
        <w:rPr>
          <w:rFonts w:ascii="Times New Roman"/>
          <w:bCs/>
        </w:rPr>
        <w:t xml:space="preserve">國　</w:t>
      </w:r>
      <w:r w:rsidRPr="003C665F">
        <w:rPr>
          <w:rFonts w:ascii="Times New Roman"/>
          <w:bCs/>
        </w:rPr>
        <w:t>10</w:t>
      </w:r>
      <w:r>
        <w:rPr>
          <w:rFonts w:ascii="Times New Roman" w:hint="eastAsia"/>
          <w:bCs/>
        </w:rPr>
        <w:t>8</w:t>
      </w:r>
      <w:r w:rsidRPr="003C665F">
        <w:rPr>
          <w:rFonts w:ascii="Times New Roman"/>
          <w:bCs/>
        </w:rPr>
        <w:t xml:space="preserve">　年　</w:t>
      </w:r>
      <w:r w:rsidR="007D5D9E">
        <w:rPr>
          <w:rFonts w:ascii="Times New Roman" w:hint="eastAsia"/>
          <w:bCs/>
        </w:rPr>
        <w:t>12</w:t>
      </w:r>
      <w:r w:rsidRPr="003C665F">
        <w:rPr>
          <w:rFonts w:ascii="Times New Roman"/>
          <w:bCs/>
        </w:rPr>
        <w:t xml:space="preserve">　月　　</w:t>
      </w:r>
      <w:r w:rsidRPr="003C665F">
        <w:rPr>
          <w:rFonts w:ascii="Times New Roman"/>
          <w:bCs/>
        </w:rPr>
        <w:t xml:space="preserve">  </w:t>
      </w:r>
      <w:r w:rsidRPr="003C665F">
        <w:rPr>
          <w:rFonts w:ascii="Times New Roman"/>
          <w:bCs/>
        </w:rPr>
        <w:t xml:space="preserve">　日</w:t>
      </w:r>
    </w:p>
    <w:p w:rsidR="00DC0D14" w:rsidRPr="00A52921" w:rsidRDefault="00DC0D14" w:rsidP="0076532E">
      <w:pPr>
        <w:pStyle w:val="a0"/>
        <w:numPr>
          <w:ilvl w:val="0"/>
          <w:numId w:val="4"/>
        </w:numPr>
        <w:tabs>
          <w:tab w:val="clear" w:pos="2432"/>
          <w:tab w:val="num" w:pos="1442"/>
        </w:tabs>
        <w:ind w:left="1361" w:hanging="1361"/>
        <w:rPr>
          <w:rFonts w:ascii="Times New Roman"/>
          <w:b/>
          <w:szCs w:val="32"/>
        </w:rPr>
      </w:pPr>
      <w:bookmarkStart w:id="443" w:name="_Toc421794883"/>
      <w:bookmarkStart w:id="444" w:name="_Toc23260954"/>
      <w:bookmarkStart w:id="445" w:name="_Toc26773872"/>
      <w:bookmarkStart w:id="446" w:name="_Toc4467127"/>
      <w:bookmarkEnd w:id="443"/>
      <w:r w:rsidRPr="00A52921">
        <w:rPr>
          <w:rFonts w:ascii="Times New Roman"/>
          <w:b/>
          <w:spacing w:val="-4"/>
          <w:szCs w:val="32"/>
        </w:rPr>
        <w:lastRenderedPageBreak/>
        <w:t>家庭政策</w:t>
      </w:r>
      <w:r w:rsidRPr="00A52921">
        <w:rPr>
          <w:rFonts w:ascii="Times New Roman"/>
          <w:b/>
          <w:spacing w:val="-4"/>
          <w:szCs w:val="32"/>
        </w:rPr>
        <w:t>─</w:t>
      </w:r>
      <w:r w:rsidRPr="00A52921">
        <w:rPr>
          <w:rFonts w:ascii="Times New Roman"/>
          <w:b/>
          <w:spacing w:val="-4"/>
          <w:szCs w:val="32"/>
        </w:rPr>
        <w:t>中央部會行動措施</w:t>
      </w:r>
      <w:r w:rsidR="00A52921">
        <w:rPr>
          <w:rFonts w:ascii="Times New Roman" w:hint="eastAsia"/>
          <w:b/>
          <w:spacing w:val="-4"/>
          <w:szCs w:val="32"/>
        </w:rPr>
        <w:t>（</w:t>
      </w:r>
      <w:r w:rsidRPr="00A52921">
        <w:rPr>
          <w:rFonts w:ascii="Times New Roman"/>
          <w:b/>
          <w:spacing w:val="-4"/>
          <w:szCs w:val="32"/>
        </w:rPr>
        <w:t>分辦表</w:t>
      </w:r>
      <w:bookmarkEnd w:id="444"/>
      <w:r w:rsidR="00A52921">
        <w:rPr>
          <w:rFonts w:ascii="Times New Roman" w:hint="eastAsia"/>
          <w:b/>
          <w:spacing w:val="-4"/>
          <w:szCs w:val="32"/>
        </w:rPr>
        <w:t>）</w:t>
      </w:r>
      <w:bookmarkEnd w:id="445"/>
    </w:p>
    <w:tbl>
      <w:tblPr>
        <w:tblW w:w="976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795"/>
        <w:gridCol w:w="3798"/>
        <w:gridCol w:w="1481"/>
        <w:gridCol w:w="1515"/>
      </w:tblGrid>
      <w:tr w:rsidR="00DC0D14" w:rsidRPr="00FB3DE7" w:rsidTr="00DC0D14">
        <w:trPr>
          <w:tblHeader/>
        </w:trPr>
        <w:tc>
          <w:tcPr>
            <w:tcW w:w="1173" w:type="dxa"/>
            <w:shd w:val="clear" w:color="auto" w:fill="DAEEF3" w:themeFill="accent5" w:themeFillTint="33"/>
            <w:vAlign w:val="center"/>
          </w:tcPr>
          <w:p w:rsidR="00DC0D14" w:rsidRDefault="00DC0D14" w:rsidP="00DC0D14">
            <w:pPr>
              <w:spacing w:line="360" w:lineRule="exact"/>
              <w:jc w:val="center"/>
              <w:rPr>
                <w:rFonts w:ascii="Times New Roman" w:hAnsi="標楷體"/>
                <w:b/>
                <w:sz w:val="28"/>
                <w:szCs w:val="28"/>
              </w:rPr>
            </w:pPr>
            <w:r w:rsidRPr="004C0613">
              <w:rPr>
                <w:rFonts w:ascii="Times New Roman" w:hAnsi="標楷體"/>
                <w:b/>
                <w:sz w:val="28"/>
                <w:szCs w:val="28"/>
              </w:rPr>
              <w:t>政策</w:t>
            </w:r>
          </w:p>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目標</w:t>
            </w:r>
          </w:p>
        </w:tc>
        <w:tc>
          <w:tcPr>
            <w:tcW w:w="1795" w:type="dxa"/>
            <w:shd w:val="clear" w:color="auto" w:fill="DAEEF3" w:themeFill="accent5" w:themeFillTint="33"/>
            <w:vAlign w:val="center"/>
          </w:tcPr>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政策內容</w:t>
            </w:r>
          </w:p>
        </w:tc>
        <w:tc>
          <w:tcPr>
            <w:tcW w:w="3798" w:type="dxa"/>
            <w:shd w:val="clear" w:color="auto" w:fill="DAEEF3" w:themeFill="accent5" w:themeFillTint="33"/>
            <w:vAlign w:val="center"/>
          </w:tcPr>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行動措施</w:t>
            </w:r>
          </w:p>
        </w:tc>
        <w:tc>
          <w:tcPr>
            <w:tcW w:w="1481" w:type="dxa"/>
            <w:shd w:val="clear" w:color="auto" w:fill="DAEEF3" w:themeFill="accent5" w:themeFillTint="33"/>
            <w:vAlign w:val="center"/>
          </w:tcPr>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主辦</w:t>
            </w:r>
          </w:p>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單位</w:t>
            </w:r>
          </w:p>
        </w:tc>
        <w:tc>
          <w:tcPr>
            <w:tcW w:w="1515" w:type="dxa"/>
            <w:shd w:val="clear" w:color="auto" w:fill="DAEEF3" w:themeFill="accent5" w:themeFillTint="33"/>
            <w:vAlign w:val="center"/>
          </w:tcPr>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協辦</w:t>
            </w:r>
          </w:p>
          <w:p w:rsidR="00DC0D14" w:rsidRPr="004C0613" w:rsidRDefault="00DC0D14" w:rsidP="00DC0D14">
            <w:pPr>
              <w:spacing w:line="360" w:lineRule="exact"/>
              <w:jc w:val="center"/>
              <w:rPr>
                <w:rFonts w:ascii="Times New Roman"/>
                <w:b/>
                <w:sz w:val="28"/>
                <w:szCs w:val="28"/>
              </w:rPr>
            </w:pPr>
            <w:r w:rsidRPr="004C0613">
              <w:rPr>
                <w:rFonts w:ascii="Times New Roman" w:hAnsi="標楷體"/>
                <w:b/>
                <w:sz w:val="28"/>
                <w:szCs w:val="28"/>
              </w:rPr>
              <w:t>單位</w:t>
            </w:r>
          </w:p>
        </w:tc>
      </w:tr>
      <w:tr w:rsidR="00DC0D14" w:rsidRPr="00FB3DE7" w:rsidTr="00DC0D14">
        <w:trPr>
          <w:trHeight w:val="841"/>
        </w:trPr>
        <w:tc>
          <w:tcPr>
            <w:tcW w:w="1173"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spacing w:val="-12"/>
                <w:kern w:val="2"/>
                <w:sz w:val="28"/>
                <w:szCs w:val="28"/>
              </w:rPr>
              <w:t>1.</w:t>
            </w:r>
            <w:r w:rsidRPr="008518EF">
              <w:rPr>
                <w:rFonts w:ascii="Times New Roman" w:eastAsia="標楷體" w:hAnsi="標楷體" w:cs="Times New Roman"/>
                <w:spacing w:val="-12"/>
                <w:kern w:val="2"/>
                <w:sz w:val="28"/>
                <w:szCs w:val="28"/>
              </w:rPr>
              <w:t>發展全人照顧與支持體系，促進家庭功能發揮。</w:t>
            </w: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spacing w:val="-12"/>
                <w:sz w:val="28"/>
                <w:szCs w:val="28"/>
              </w:rPr>
              <w:t>1-1</w:t>
            </w:r>
            <w:r w:rsidRPr="008518EF">
              <w:rPr>
                <w:rFonts w:ascii="Times New Roman" w:eastAsia="標楷體" w:hAnsi="標楷體" w:cs="Times New Roman"/>
                <w:spacing w:val="-12"/>
                <w:sz w:val="28"/>
                <w:szCs w:val="28"/>
              </w:rPr>
              <w:t>健全生育保健體系，增進對懷孕及生產過程之周全照顧，協助家庭生養子女。</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1-1-1</w:t>
            </w:r>
            <w:r w:rsidRPr="008518EF">
              <w:rPr>
                <w:rFonts w:ascii="Times New Roman" w:hAnsi="標楷體"/>
                <w:bCs/>
                <w:snapToGrid w:val="0"/>
                <w:color w:val="000000"/>
                <w:spacing w:val="-12"/>
                <w:kern w:val="0"/>
                <w:sz w:val="28"/>
                <w:szCs w:val="28"/>
              </w:rPr>
              <w:t>建構多元化生育保健服務網絡，健全懷孕至產後及兒童健康的周全照顧。</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jc w:val="center"/>
              <w:rPr>
                <w:rFonts w:ascii="Times New Roman" w:hAnsi="標楷體"/>
                <w:sz w:val="28"/>
                <w:szCs w:val="28"/>
              </w:rPr>
            </w:pPr>
            <w:r w:rsidRPr="00FB3DE7">
              <w:rPr>
                <w:rFonts w:ascii="Times New Roman" w:hAnsi="標楷體"/>
                <w:sz w:val="28"/>
                <w:szCs w:val="28"/>
              </w:rPr>
              <w:t>（國健署）</w:t>
            </w:r>
          </w:p>
          <w:p w:rsidR="00DC0D14" w:rsidRPr="008518EF" w:rsidRDefault="00DC0D14" w:rsidP="00DC0D14">
            <w:pPr>
              <w:spacing w:line="460" w:lineRule="exact"/>
              <w:jc w:val="center"/>
              <w:rPr>
                <w:rFonts w:ascii="Times New Roman" w:hAnsi="標楷體"/>
                <w:sz w:val="28"/>
                <w:szCs w:val="28"/>
              </w:rPr>
            </w:pPr>
            <w:r w:rsidRPr="00FB3DE7">
              <w:rPr>
                <w:rFonts w:ascii="Times New Roman" w:hAnsi="標楷體"/>
                <w:sz w:val="28"/>
                <w:szCs w:val="28"/>
              </w:rPr>
              <w:t>（健保署）</w:t>
            </w:r>
          </w:p>
          <w:p w:rsidR="00DC0D14" w:rsidRPr="008518EF" w:rsidRDefault="00DC0D14" w:rsidP="00DC0D14">
            <w:pPr>
              <w:spacing w:line="460" w:lineRule="exact"/>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609"/>
        </w:trPr>
        <w:tc>
          <w:tcPr>
            <w:tcW w:w="1173"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1-1-2</w:t>
            </w:r>
            <w:r w:rsidRPr="008518EF">
              <w:rPr>
                <w:rFonts w:ascii="Times New Roman" w:hAnsi="標楷體"/>
                <w:bCs/>
                <w:snapToGrid w:val="0"/>
                <w:color w:val="000000"/>
                <w:spacing w:val="-12"/>
                <w:kern w:val="0"/>
                <w:sz w:val="28"/>
                <w:szCs w:val="28"/>
              </w:rPr>
              <w:t>針對低收入戶或中低收入戶提供產婦及嬰兒營養補助，照顧產婦及嬰兒健康成長。</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（社工司）</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986"/>
        </w:trPr>
        <w:tc>
          <w:tcPr>
            <w:tcW w:w="1173"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1-1-3</w:t>
            </w:r>
            <w:r w:rsidRPr="008518EF">
              <w:rPr>
                <w:rFonts w:ascii="Times New Roman" w:hAnsi="標楷體"/>
                <w:bCs/>
                <w:snapToGrid w:val="0"/>
                <w:color w:val="000000"/>
                <w:spacing w:val="-12"/>
                <w:kern w:val="0"/>
                <w:sz w:val="28"/>
                <w:szCs w:val="28"/>
              </w:rPr>
              <w:t>提供孕產婦完整產程檢查、生育（產）及新生兒醫療照顧給付，保障孕產婦及新生兒之健康。</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（健保署）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870"/>
        </w:trPr>
        <w:tc>
          <w:tcPr>
            <w:tcW w:w="1173"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snapToGrid w:val="0"/>
                <w:color w:val="000000"/>
                <w:spacing w:val="-12"/>
                <w:kern w:val="0"/>
                <w:sz w:val="28"/>
                <w:szCs w:val="28"/>
              </w:rPr>
            </w:pPr>
            <w:r w:rsidRPr="008518EF">
              <w:rPr>
                <w:rFonts w:ascii="Times New Roman"/>
                <w:b/>
                <w:bCs/>
                <w:snapToGrid w:val="0"/>
                <w:color w:val="000000"/>
                <w:spacing w:val="-12"/>
                <w:kern w:val="0"/>
                <w:sz w:val="28"/>
                <w:szCs w:val="28"/>
              </w:rPr>
              <w:t>1-1-4</w:t>
            </w:r>
            <w:r w:rsidRPr="008518EF">
              <w:rPr>
                <w:rFonts w:ascii="Times New Roman" w:hAnsi="標楷體"/>
                <w:bCs/>
                <w:snapToGrid w:val="0"/>
                <w:color w:val="000000"/>
                <w:spacing w:val="-12"/>
                <w:kern w:val="0"/>
                <w:sz w:val="28"/>
                <w:szCs w:val="28"/>
              </w:rPr>
              <w:t>發展多元化的發展遲緩兒童早期療育服務，縮短早療資源城鄉差距。</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103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bCs/>
                <w:snapToGrid w:val="0"/>
                <w:spacing w:val="-12"/>
                <w:sz w:val="28"/>
                <w:szCs w:val="28"/>
              </w:rPr>
              <w:t>1-2</w:t>
            </w:r>
            <w:r w:rsidRPr="008518EF">
              <w:rPr>
                <w:rFonts w:ascii="Times New Roman" w:eastAsia="標楷體" w:hAnsi="標楷體" w:cs="Times New Roman"/>
                <w:bCs/>
                <w:snapToGrid w:val="0"/>
                <w:spacing w:val="-12"/>
                <w:sz w:val="28"/>
                <w:szCs w:val="28"/>
              </w:rPr>
              <w:t>推動不孕症防治的教育宣導</w:t>
            </w:r>
            <w:r w:rsidRPr="008518EF">
              <w:rPr>
                <w:rFonts w:ascii="Times New Roman" w:eastAsia="標楷體" w:hAnsi="標楷體" w:cs="Times New Roman"/>
                <w:spacing w:val="-12"/>
                <w:sz w:val="28"/>
                <w:szCs w:val="28"/>
              </w:rPr>
              <w:t>與治療</w:t>
            </w:r>
            <w:r w:rsidRPr="008518EF">
              <w:rPr>
                <w:rFonts w:ascii="Times New Roman" w:eastAsia="標楷體" w:hAnsi="標楷體" w:cs="Times New Roman"/>
                <w:bCs/>
                <w:snapToGrid w:val="0"/>
                <w:spacing w:val="-12"/>
                <w:sz w:val="28"/>
                <w:szCs w:val="28"/>
              </w:rPr>
              <w:t>，鼓勵適齡婚育；</w:t>
            </w:r>
            <w:r w:rsidRPr="008518EF">
              <w:rPr>
                <w:rFonts w:ascii="Times New Roman" w:eastAsia="標楷體" w:hAnsi="標楷體" w:cs="Times New Roman"/>
                <w:spacing w:val="-12"/>
                <w:sz w:val="28"/>
                <w:szCs w:val="28"/>
              </w:rPr>
              <w:t>並健全收出養制度與觀念倡導，減少血緣與傳宗接代</w:t>
            </w:r>
            <w:r w:rsidRPr="008518EF">
              <w:rPr>
                <w:rFonts w:ascii="Times New Roman" w:eastAsia="標楷體" w:hAnsi="標楷體" w:cs="Times New Roman"/>
                <w:spacing w:val="-12"/>
                <w:sz w:val="28"/>
                <w:szCs w:val="28"/>
              </w:rPr>
              <w:lastRenderedPageBreak/>
              <w:t>壓力。</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lastRenderedPageBreak/>
              <w:t>1-2-1</w:t>
            </w:r>
            <w:r w:rsidRPr="008518EF">
              <w:rPr>
                <w:rFonts w:ascii="Times New Roman" w:hAnsi="標楷體"/>
                <w:bCs/>
                <w:snapToGrid w:val="0"/>
                <w:color w:val="000000"/>
                <w:spacing w:val="-12"/>
                <w:kern w:val="0"/>
                <w:sz w:val="28"/>
                <w:szCs w:val="28"/>
              </w:rPr>
              <w:t>健全人工生殖機構（制）督導管理，加強推動不孕症防治的教育宣導。</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103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color w:val="000000"/>
                <w:spacing w:val="-12"/>
                <w:kern w:val="0"/>
                <w:sz w:val="28"/>
                <w:szCs w:val="28"/>
              </w:rPr>
              <w:t>1-2-2</w:t>
            </w:r>
            <w:r w:rsidRPr="008518EF">
              <w:rPr>
                <w:rFonts w:ascii="Times New Roman" w:hAnsi="標楷體"/>
                <w:bCs/>
                <w:snapToGrid w:val="0"/>
                <w:color w:val="000000"/>
                <w:spacing w:val="-12"/>
                <w:kern w:val="0"/>
                <w:sz w:val="28"/>
                <w:szCs w:val="28"/>
              </w:rPr>
              <w:t>發展夫妻共同參與中西醫整合治療之不孕症照護服務模式</w:t>
            </w:r>
            <w:r w:rsidRPr="008518EF">
              <w:rPr>
                <w:rFonts w:ascii="Times New Roman" w:hAnsi="標楷體"/>
                <w:spacing w:val="-12"/>
                <w:sz w:val="28"/>
                <w:szCs w:val="28"/>
              </w:rPr>
              <w:t>。</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（中醫藥司）</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（健保署）</w:t>
            </w:r>
          </w:p>
        </w:tc>
      </w:tr>
      <w:tr w:rsidR="00DC0D14" w:rsidRPr="00FB3DE7" w:rsidTr="00DC0D14">
        <w:trPr>
          <w:trHeight w:val="103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spacing w:val="-12"/>
                <w:kern w:val="0"/>
                <w:sz w:val="28"/>
                <w:szCs w:val="28"/>
              </w:rPr>
              <w:t>1-2-3</w:t>
            </w:r>
            <w:r w:rsidRPr="008518EF">
              <w:rPr>
                <w:rFonts w:ascii="Times New Roman" w:hAnsi="標楷體"/>
                <w:bCs/>
                <w:snapToGrid w:val="0"/>
                <w:spacing w:val="-12"/>
                <w:kern w:val="0"/>
                <w:sz w:val="28"/>
                <w:szCs w:val="28"/>
              </w:rPr>
              <w:t>研議人工生殖補助措施，降低不孕家庭接受人工生殖的經濟障礙。</w:t>
            </w:r>
            <w:r w:rsidRPr="008518EF">
              <w:rPr>
                <w:rFonts w:ascii="Times New Roman"/>
                <w:bCs/>
                <w:snapToGrid w:val="0"/>
                <w:color w:val="000000"/>
                <w:spacing w:val="-12"/>
                <w:kern w:val="0"/>
                <w:sz w:val="28"/>
                <w:szCs w:val="28"/>
              </w:rPr>
              <w:t xml:space="preserve"> </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103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1-2-4</w:t>
            </w:r>
            <w:r w:rsidRPr="008518EF">
              <w:rPr>
                <w:rFonts w:ascii="Times New Roman" w:hAnsi="標楷體"/>
                <w:bCs/>
                <w:snapToGrid w:val="0"/>
                <w:spacing w:val="-12"/>
                <w:kern w:val="0"/>
                <w:sz w:val="28"/>
                <w:szCs w:val="28"/>
              </w:rPr>
              <w:t>加強收出養服務之多元宣導，鼓勵收養作為生育計畫之選項，減少血緣與傳宗接代壓力。</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416"/>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bCs/>
                <w:snapToGrid w:val="0"/>
                <w:spacing w:val="-12"/>
                <w:sz w:val="28"/>
                <w:szCs w:val="28"/>
              </w:rPr>
              <w:t>1-3</w:t>
            </w:r>
            <w:r w:rsidRPr="008518EF">
              <w:rPr>
                <w:rFonts w:ascii="Times New Roman" w:eastAsia="標楷體" w:hAnsi="標楷體" w:cs="Times New Roman"/>
                <w:bCs/>
                <w:snapToGrid w:val="0"/>
                <w:spacing w:val="-12"/>
                <w:sz w:val="28"/>
                <w:szCs w:val="28"/>
              </w:rPr>
              <w:t>落實</w:t>
            </w:r>
            <w:r w:rsidRPr="008518EF">
              <w:rPr>
                <w:rFonts w:ascii="Times New Roman" w:eastAsia="標楷體" w:hAnsi="標楷體" w:cs="Times New Roman"/>
                <w:spacing w:val="-12"/>
                <w:sz w:val="28"/>
                <w:szCs w:val="28"/>
              </w:rPr>
              <w:t>青少年性與</w:t>
            </w:r>
            <w:r w:rsidRPr="008518EF">
              <w:rPr>
                <w:rFonts w:ascii="Times New Roman" w:eastAsia="標楷體" w:hAnsi="標楷體" w:cs="Times New Roman"/>
                <w:bCs/>
                <w:snapToGrid w:val="0"/>
                <w:spacing w:val="-12"/>
                <w:sz w:val="28"/>
                <w:szCs w:val="28"/>
              </w:rPr>
              <w:t>生育之健康教育，</w:t>
            </w:r>
            <w:r w:rsidRPr="008518EF">
              <w:rPr>
                <w:rFonts w:ascii="Times New Roman" w:eastAsia="標楷體" w:hAnsi="標楷體" w:cs="Times New Roman"/>
                <w:spacing w:val="-12"/>
                <w:sz w:val="28"/>
                <w:szCs w:val="28"/>
              </w:rPr>
              <w:t>強化</w:t>
            </w:r>
            <w:r w:rsidRPr="008518EF">
              <w:rPr>
                <w:rFonts w:ascii="Times New Roman" w:eastAsia="標楷體" w:hAnsi="標楷體" w:cs="Times New Roman"/>
                <w:bCs/>
                <w:snapToGrid w:val="0"/>
                <w:spacing w:val="-12"/>
                <w:sz w:val="28"/>
                <w:szCs w:val="28"/>
              </w:rPr>
              <w:t>未成年人</w:t>
            </w:r>
            <w:r w:rsidRPr="008518EF">
              <w:rPr>
                <w:rFonts w:ascii="Times New Roman" w:eastAsia="標楷體" w:hAnsi="標楷體" w:cs="Times New Roman"/>
                <w:spacing w:val="-12"/>
                <w:sz w:val="28"/>
                <w:szCs w:val="28"/>
              </w:rPr>
              <w:t>生育支援體系及生育親善門診，維護青少年生育健康。</w:t>
            </w: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1-3-1</w:t>
            </w:r>
            <w:r w:rsidRPr="008518EF">
              <w:rPr>
                <w:rFonts w:ascii="Times New Roman" w:hAnsi="標楷體"/>
                <w:bCs/>
                <w:snapToGrid w:val="0"/>
                <w:spacing w:val="-12"/>
                <w:kern w:val="0"/>
                <w:sz w:val="28"/>
                <w:szCs w:val="28"/>
              </w:rPr>
              <w:t>推動青少年親善醫師</w:t>
            </w:r>
            <w:r w:rsidRPr="008518EF">
              <w:rPr>
                <w:rFonts w:ascii="Times New Roman"/>
                <w:bCs/>
                <w:snapToGrid w:val="0"/>
                <w:spacing w:val="-12"/>
                <w:kern w:val="0"/>
                <w:sz w:val="28"/>
                <w:szCs w:val="28"/>
              </w:rPr>
              <w:t>/</w:t>
            </w:r>
            <w:r w:rsidRPr="008518EF">
              <w:rPr>
                <w:rFonts w:ascii="Times New Roman" w:hAnsi="標楷體"/>
                <w:bCs/>
                <w:snapToGrid w:val="0"/>
                <w:spacing w:val="-12"/>
                <w:kern w:val="0"/>
                <w:sz w:val="28"/>
                <w:szCs w:val="28"/>
              </w:rPr>
              <w:t>門診計畫，提供性與生育健康等治療及諮詢服務，落實跨網絡轉介機制。</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59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1-3-2</w:t>
            </w:r>
            <w:r w:rsidRPr="008518EF">
              <w:rPr>
                <w:rFonts w:ascii="Times New Roman" w:hAnsi="標楷體"/>
                <w:bCs/>
                <w:snapToGrid w:val="0"/>
                <w:color w:val="000000"/>
                <w:spacing w:val="-12"/>
                <w:kern w:val="0"/>
                <w:sz w:val="28"/>
                <w:szCs w:val="28"/>
              </w:rPr>
              <w:t>透過教育及媒體管道，增進青少年對性教育、安全性行為及愛滋病防治等瞭解，減少因汙名及缺乏正確知識導致不良懷孕預後。</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【通傳會】</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（疾管署）</w:t>
            </w:r>
          </w:p>
        </w:tc>
        <w:tc>
          <w:tcPr>
            <w:tcW w:w="1515"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文化部</w:t>
            </w:r>
          </w:p>
        </w:tc>
      </w:tr>
      <w:tr w:rsidR="00DC0D14" w:rsidRPr="00FB3DE7" w:rsidTr="00DC0D14">
        <w:trPr>
          <w:trHeight w:val="680"/>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tcPr>
          <w:p w:rsidR="00DC0D14" w:rsidRPr="008518EF" w:rsidRDefault="00DC0D14" w:rsidP="00DC0D14">
            <w:pPr>
              <w:spacing w:line="460" w:lineRule="exact"/>
              <w:rPr>
                <w:rFonts w:ascii="Times New Roman"/>
                <w:spacing w:val="-12"/>
                <w:sz w:val="28"/>
                <w:szCs w:val="28"/>
              </w:rPr>
            </w:pPr>
            <w:r w:rsidRPr="008518EF">
              <w:rPr>
                <w:rFonts w:ascii="Times New Roman"/>
                <w:b/>
                <w:spacing w:val="-12"/>
                <w:sz w:val="28"/>
                <w:szCs w:val="28"/>
              </w:rPr>
              <w:t>1-3-3</w:t>
            </w:r>
            <w:r w:rsidRPr="008518EF">
              <w:rPr>
                <w:rFonts w:ascii="Times New Roman" w:hAnsi="標楷體"/>
                <w:spacing w:val="-12"/>
                <w:sz w:val="28"/>
                <w:szCs w:val="28"/>
              </w:rPr>
              <w:t>強化未成年懷孕諮詢輔導，提供便捷友善諮詢服務管道。</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jc w:val="center"/>
              <w:rPr>
                <w:rFonts w:ascii="Times New Roman"/>
                <w:sz w:val="28"/>
                <w:szCs w:val="28"/>
              </w:rPr>
            </w:pPr>
          </w:p>
        </w:tc>
      </w:tr>
      <w:tr w:rsidR="00DC0D14" w:rsidRPr="00FB3DE7" w:rsidTr="00DC0D14">
        <w:trPr>
          <w:trHeight w:val="561"/>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spacing w:val="-12"/>
                <w:sz w:val="28"/>
                <w:szCs w:val="28"/>
              </w:rPr>
              <w:t>1-4</w:t>
            </w:r>
            <w:r w:rsidRPr="008518EF">
              <w:rPr>
                <w:rFonts w:ascii="Times New Roman" w:eastAsia="標楷體" w:hAnsi="標楷體" w:cs="Times New Roman"/>
                <w:spacing w:val="-12"/>
                <w:sz w:val="28"/>
                <w:szCs w:val="28"/>
              </w:rPr>
              <w:t>完備各生命週期之照顧服務與家庭支持系統，建立優質、平價、可近的生育、養育及照顧環境，發展兒童、少年、老人及身心障礙者的多元</w:t>
            </w:r>
            <w:r w:rsidRPr="008518EF">
              <w:rPr>
                <w:rFonts w:ascii="Times New Roman" w:eastAsia="標楷體" w:hAnsi="標楷體" w:cs="Times New Roman"/>
                <w:bCs/>
                <w:snapToGrid w:val="0"/>
                <w:spacing w:val="-12"/>
                <w:sz w:val="28"/>
                <w:szCs w:val="28"/>
              </w:rPr>
              <w:t>照顧模式，</w:t>
            </w:r>
            <w:r w:rsidRPr="008518EF">
              <w:rPr>
                <w:rFonts w:ascii="Times New Roman" w:eastAsia="標楷體" w:hAnsi="標楷體" w:cs="Times New Roman"/>
                <w:spacing w:val="-12"/>
                <w:sz w:val="28"/>
                <w:szCs w:val="28"/>
              </w:rPr>
              <w:t>建</w:t>
            </w:r>
            <w:r w:rsidRPr="008518EF">
              <w:rPr>
                <w:rFonts w:ascii="Times New Roman" w:eastAsia="標楷體" w:hAnsi="標楷體" w:cs="Times New Roman"/>
                <w:spacing w:val="-12"/>
                <w:sz w:val="28"/>
                <w:szCs w:val="28"/>
              </w:rPr>
              <w:lastRenderedPageBreak/>
              <w:t>構全人的家庭照顧機制。</w:t>
            </w: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color w:val="000000"/>
                <w:spacing w:val="-12"/>
                <w:kern w:val="0"/>
                <w:sz w:val="28"/>
                <w:szCs w:val="28"/>
              </w:rPr>
              <w:lastRenderedPageBreak/>
              <w:t>1-4-1</w:t>
            </w:r>
            <w:r w:rsidRPr="008518EF">
              <w:rPr>
                <w:rFonts w:ascii="Times New Roman" w:hAnsi="標楷體"/>
                <w:bCs/>
                <w:snapToGrid w:val="0"/>
                <w:color w:val="000000"/>
                <w:spacing w:val="-12"/>
                <w:kern w:val="0"/>
                <w:sz w:val="28"/>
                <w:szCs w:val="28"/>
              </w:rPr>
              <w:t>發展多元托育服務及協助措施，減輕</w:t>
            </w:r>
            <w:r w:rsidRPr="008518EF">
              <w:rPr>
                <w:rFonts w:ascii="Times New Roman"/>
                <w:bCs/>
                <w:snapToGrid w:val="0"/>
                <w:color w:val="000000"/>
                <w:spacing w:val="-12"/>
                <w:kern w:val="0"/>
                <w:sz w:val="28"/>
                <w:szCs w:val="28"/>
              </w:rPr>
              <w:t>0-2</w:t>
            </w:r>
            <w:r w:rsidRPr="008518EF">
              <w:rPr>
                <w:rFonts w:ascii="Times New Roman" w:hAnsi="標楷體"/>
                <w:bCs/>
                <w:snapToGrid w:val="0"/>
                <w:color w:val="000000"/>
                <w:spacing w:val="-12"/>
                <w:kern w:val="0"/>
                <w:sz w:val="28"/>
                <w:szCs w:val="28"/>
              </w:rPr>
              <w:t>歲育兒家庭經濟負擔。</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826"/>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FF0000"/>
                <w:spacing w:val="-12"/>
                <w:kern w:val="0"/>
                <w:sz w:val="28"/>
                <w:szCs w:val="28"/>
              </w:rPr>
            </w:pPr>
            <w:r w:rsidRPr="008518EF">
              <w:rPr>
                <w:rFonts w:ascii="Times New Roman"/>
                <w:b/>
                <w:bCs/>
                <w:snapToGrid w:val="0"/>
                <w:color w:val="000000"/>
                <w:spacing w:val="-12"/>
                <w:kern w:val="0"/>
                <w:sz w:val="28"/>
                <w:szCs w:val="28"/>
              </w:rPr>
              <w:t>1-4-2</w:t>
            </w:r>
            <w:r w:rsidRPr="008518EF">
              <w:rPr>
                <w:rFonts w:hAnsi="標楷體"/>
                <w:bCs/>
                <w:snapToGrid w:val="0"/>
                <w:color w:val="000000"/>
                <w:spacing w:val="-12"/>
                <w:kern w:val="0"/>
                <w:sz w:val="28"/>
                <w:szCs w:val="28"/>
              </w:rPr>
              <w:t>鼓勵設置</w:t>
            </w:r>
            <w:r w:rsidRPr="008518EF">
              <w:rPr>
                <w:rFonts w:hAnsi="標楷體" w:hint="eastAsia"/>
                <w:bCs/>
                <w:snapToGrid w:val="0"/>
                <w:color w:val="000000"/>
                <w:spacing w:val="-12"/>
                <w:kern w:val="0"/>
                <w:sz w:val="28"/>
                <w:szCs w:val="28"/>
              </w:rPr>
              <w:t>公私協力</w:t>
            </w:r>
            <w:r w:rsidRPr="008518EF">
              <w:rPr>
                <w:rFonts w:hAnsi="標楷體"/>
                <w:bCs/>
                <w:snapToGrid w:val="0"/>
                <w:color w:val="000000"/>
                <w:spacing w:val="-12"/>
                <w:kern w:val="0"/>
                <w:sz w:val="28"/>
                <w:szCs w:val="28"/>
              </w:rPr>
              <w:t>托嬰中心、公立幼兒園、非營利幼兒園及托育資源中心，積極營造優質托育及學齡前教育環境。</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shd w:val="clear" w:color="auto" w:fill="auto"/>
            <w:vAlign w:val="center"/>
          </w:tcPr>
          <w:p w:rsidR="00DC0D14" w:rsidRPr="00FB3DE7" w:rsidRDefault="00DC0D14" w:rsidP="00DC0D14">
            <w:pPr>
              <w:spacing w:line="460" w:lineRule="exact"/>
              <w:rPr>
                <w:rFonts w:ascii="Times New Roman"/>
                <w:b/>
                <w:color w:val="FF0000"/>
                <w:sz w:val="28"/>
                <w:szCs w:val="28"/>
                <w:highlight w:val="yellow"/>
              </w:rPr>
            </w:pPr>
          </w:p>
        </w:tc>
      </w:tr>
      <w:tr w:rsidR="00DC0D14" w:rsidRPr="00FB3DE7" w:rsidTr="00DC0D14">
        <w:trPr>
          <w:trHeight w:val="727"/>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1-4-3</w:t>
            </w:r>
            <w:r w:rsidRPr="008518EF">
              <w:rPr>
                <w:rFonts w:ascii="Times New Roman" w:hAnsi="標楷體"/>
                <w:bCs/>
                <w:snapToGrid w:val="0"/>
                <w:color w:val="000000"/>
                <w:spacing w:val="-12"/>
                <w:kern w:val="0"/>
                <w:sz w:val="28"/>
                <w:szCs w:val="28"/>
              </w:rPr>
              <w:t>推動多元非營利形態之兒童課後照顧措施，於社區及校內提供兒童生活照顧與學校作業輔導之多元服務。</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615"/>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1-4-4</w:t>
            </w:r>
            <w:r w:rsidRPr="008518EF">
              <w:rPr>
                <w:rFonts w:hAnsi="標楷體"/>
                <w:bCs/>
                <w:snapToGrid w:val="0"/>
                <w:spacing w:val="-12"/>
                <w:kern w:val="0"/>
                <w:sz w:val="28"/>
                <w:szCs w:val="28"/>
              </w:rPr>
              <w:t>落實長期照顧服務量能提升計畫，建置普及式長照服務網</w:t>
            </w:r>
            <w:r w:rsidRPr="008518EF">
              <w:rPr>
                <w:rFonts w:hAnsi="標楷體"/>
                <w:bCs/>
                <w:snapToGrid w:val="0"/>
                <w:spacing w:val="-12"/>
                <w:kern w:val="0"/>
                <w:sz w:val="28"/>
                <w:szCs w:val="28"/>
              </w:rPr>
              <w:lastRenderedPageBreak/>
              <w:t>絡，建全長期照顧體系。</w:t>
            </w:r>
          </w:p>
        </w:tc>
        <w:tc>
          <w:tcPr>
            <w:tcW w:w="1481" w:type="dxa"/>
            <w:shd w:val="clear" w:color="auto" w:fill="auto"/>
            <w:vAlign w:val="center"/>
          </w:tcPr>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sz w:val="28"/>
                <w:szCs w:val="28"/>
              </w:rPr>
              <w:lastRenderedPageBreak/>
              <w:t>【衛福部】</w:t>
            </w:r>
          </w:p>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hint="eastAsia"/>
                <w:sz w:val="28"/>
                <w:szCs w:val="28"/>
              </w:rPr>
              <w:t>(</w:t>
            </w:r>
            <w:r w:rsidRPr="00F9634D">
              <w:rPr>
                <w:rFonts w:ascii="Times New Roman" w:hAnsi="標楷體" w:hint="eastAsia"/>
                <w:sz w:val="28"/>
                <w:szCs w:val="28"/>
              </w:rPr>
              <w:t>長照司</w:t>
            </w:r>
            <w:r w:rsidRPr="00F9634D">
              <w:rPr>
                <w:rFonts w:ascii="Times New Roman" w:hAnsi="標楷體" w:hint="eastAsia"/>
                <w:sz w:val="28"/>
                <w:szCs w:val="28"/>
              </w:rPr>
              <w:t>)</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517"/>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1-4-5</w:t>
            </w:r>
            <w:r w:rsidRPr="008518EF">
              <w:rPr>
                <w:rFonts w:ascii="Times New Roman" w:hAnsi="標楷體"/>
                <w:bCs/>
                <w:snapToGrid w:val="0"/>
                <w:color w:val="000000"/>
                <w:spacing w:val="-12"/>
                <w:kern w:val="0"/>
                <w:sz w:val="28"/>
                <w:szCs w:val="28"/>
              </w:rPr>
              <w:t>建構家庭照顧者支持網絡，擴大培訓長期照護專業人力，並提供諮詢服務。</w:t>
            </w:r>
          </w:p>
        </w:tc>
        <w:tc>
          <w:tcPr>
            <w:tcW w:w="1481" w:type="dxa"/>
            <w:shd w:val="clear" w:color="auto" w:fill="auto"/>
            <w:vAlign w:val="center"/>
          </w:tcPr>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hint="eastAsia"/>
                <w:sz w:val="28"/>
                <w:szCs w:val="28"/>
              </w:rPr>
              <w:t>(</w:t>
            </w:r>
            <w:r w:rsidRPr="00F9634D">
              <w:rPr>
                <w:rFonts w:ascii="Times New Roman" w:hAnsi="標楷體" w:hint="eastAsia"/>
                <w:sz w:val="28"/>
                <w:szCs w:val="28"/>
              </w:rPr>
              <w:t>長照司</w:t>
            </w:r>
            <w:r w:rsidRPr="00F9634D">
              <w:rPr>
                <w:rFonts w:ascii="Times New Roman" w:hAnsi="標楷體" w:hint="eastAsia"/>
                <w:sz w:val="28"/>
                <w:szCs w:val="28"/>
              </w:rPr>
              <w:t>)</w:t>
            </w:r>
          </w:p>
        </w:tc>
        <w:tc>
          <w:tcPr>
            <w:tcW w:w="1515" w:type="dxa"/>
            <w:shd w:val="clear" w:color="auto" w:fill="auto"/>
            <w:vAlign w:val="center"/>
          </w:tcPr>
          <w:p w:rsidR="00DC0D14" w:rsidRPr="00FB3DE7" w:rsidRDefault="00DC0D14" w:rsidP="00DC0D14">
            <w:pPr>
              <w:spacing w:line="460" w:lineRule="exact"/>
              <w:jc w:val="center"/>
              <w:rPr>
                <w:rFonts w:ascii="Times New Roman"/>
                <w:b/>
                <w:color w:val="FF0000"/>
                <w:sz w:val="28"/>
                <w:szCs w:val="28"/>
                <w:u w:val="single"/>
              </w:rPr>
            </w:pPr>
            <w:r w:rsidRPr="00FB3DE7">
              <w:rPr>
                <w:rFonts w:ascii="Times New Roman" w:hAnsi="標楷體"/>
                <w:sz w:val="28"/>
                <w:szCs w:val="28"/>
              </w:rPr>
              <w:t>【勞動部】</w:t>
            </w:r>
          </w:p>
        </w:tc>
      </w:tr>
      <w:tr w:rsidR="00DC0D14" w:rsidRPr="00FB3DE7" w:rsidTr="00DC0D14">
        <w:trPr>
          <w:trHeight w:val="41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1-4-6</w:t>
            </w:r>
            <w:r w:rsidRPr="008518EF">
              <w:rPr>
                <w:rFonts w:ascii="Times New Roman" w:hAnsi="標楷體"/>
                <w:bCs/>
                <w:snapToGrid w:val="0"/>
                <w:color w:val="000000"/>
                <w:spacing w:val="-12"/>
                <w:kern w:val="0"/>
                <w:sz w:val="28"/>
                <w:szCs w:val="28"/>
              </w:rPr>
              <w:t>加強老人健康促進活動及成人預防保健及篩檢服務，維護老人獨立、自主的健康生活。</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685"/>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1-4-7</w:t>
            </w:r>
            <w:r w:rsidRPr="008518EF">
              <w:rPr>
                <w:rFonts w:ascii="Times New Roman" w:hAnsi="標楷體"/>
                <w:bCs/>
                <w:snapToGrid w:val="0"/>
                <w:color w:val="000000"/>
                <w:spacing w:val="-12"/>
                <w:kern w:val="0"/>
                <w:sz w:val="28"/>
                <w:szCs w:val="28"/>
              </w:rPr>
              <w:t>加強慢性病管理及防治，推動癌症篩檢、三高及慢性腎臟病防治宣導，提升民眾防癌與健康認知。</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871"/>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1-4-8</w:t>
            </w:r>
            <w:r w:rsidRPr="008518EF">
              <w:rPr>
                <w:rFonts w:ascii="Times New Roman" w:hAnsi="標楷體"/>
                <w:bCs/>
                <w:snapToGrid w:val="0"/>
                <w:color w:val="000000"/>
                <w:spacing w:val="-12"/>
                <w:kern w:val="0"/>
                <w:sz w:val="28"/>
                <w:szCs w:val="28"/>
              </w:rPr>
              <w:t>整合中央及地方力量，營造長者友善、全人、專業、有尊嚴的健康照護服務及環境。</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915"/>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1-4-9</w:t>
            </w:r>
            <w:r w:rsidRPr="008518EF">
              <w:rPr>
                <w:rFonts w:ascii="Times New Roman" w:hAnsi="標楷體"/>
                <w:bCs/>
                <w:snapToGrid w:val="0"/>
                <w:color w:val="000000"/>
                <w:spacing w:val="-12"/>
                <w:kern w:val="0"/>
                <w:sz w:val="28"/>
                <w:szCs w:val="28"/>
              </w:rPr>
              <w:t>研議發展多元創新的照顧支持服務體系，以符合家庭多元的照顧需要。</w:t>
            </w:r>
          </w:p>
        </w:tc>
        <w:tc>
          <w:tcPr>
            <w:tcW w:w="1481" w:type="dxa"/>
            <w:shd w:val="clear" w:color="auto" w:fill="auto"/>
            <w:vAlign w:val="center"/>
          </w:tcPr>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hint="eastAsia"/>
                <w:sz w:val="28"/>
                <w:szCs w:val="28"/>
              </w:rPr>
              <w:t>(</w:t>
            </w:r>
            <w:r w:rsidRPr="00F9634D">
              <w:rPr>
                <w:rFonts w:ascii="Times New Roman" w:hAnsi="標楷體" w:hint="eastAsia"/>
                <w:sz w:val="28"/>
                <w:szCs w:val="28"/>
              </w:rPr>
              <w:t>長照司</w:t>
            </w:r>
            <w:r w:rsidRPr="00F9634D">
              <w:rPr>
                <w:rFonts w:ascii="Times New Roman" w:hAnsi="標楷體" w:hint="eastAsia"/>
                <w:sz w:val="28"/>
                <w:szCs w:val="28"/>
              </w:rPr>
              <w:t>)</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419"/>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spacing w:val="-12"/>
                <w:sz w:val="28"/>
                <w:szCs w:val="28"/>
              </w:rPr>
              <w:t>1-5</w:t>
            </w:r>
            <w:r w:rsidRPr="008518EF">
              <w:rPr>
                <w:rFonts w:ascii="Times New Roman" w:eastAsia="標楷體" w:hAnsi="標楷體" w:cs="Times New Roman"/>
                <w:spacing w:val="-12"/>
                <w:sz w:val="28"/>
                <w:szCs w:val="28"/>
              </w:rPr>
              <w:t>建構家庭照顧者服務體系，排除照顧者使用公共照顧服務資源障礙，提供照顧者相關教育、培力、諮商、輔導及喘息服</w:t>
            </w:r>
            <w:r w:rsidRPr="008518EF">
              <w:rPr>
                <w:rFonts w:ascii="Times New Roman" w:eastAsia="標楷體" w:hAnsi="標楷體" w:cs="Times New Roman"/>
                <w:spacing w:val="-12"/>
                <w:sz w:val="28"/>
                <w:szCs w:val="28"/>
              </w:rPr>
              <w:lastRenderedPageBreak/>
              <w:t>務等支持性措施，以減輕家庭照顧者的身心壓力。</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lastRenderedPageBreak/>
              <w:t>1-5-1</w:t>
            </w:r>
            <w:r w:rsidRPr="008518EF">
              <w:rPr>
                <w:rFonts w:ascii="Times New Roman" w:hAnsi="標楷體"/>
                <w:bCs/>
                <w:snapToGrid w:val="0"/>
                <w:color w:val="000000"/>
                <w:spacing w:val="-12"/>
                <w:kern w:val="0"/>
                <w:sz w:val="28"/>
                <w:szCs w:val="28"/>
              </w:rPr>
              <w:t>建構家庭照顧者支持網絡，提供照顧技巧諮詢、喘息、心理協談等多元支持，並擴大培訓長期照顧專業及志願人力，支持家庭照顧量能。</w:t>
            </w:r>
          </w:p>
        </w:tc>
        <w:tc>
          <w:tcPr>
            <w:tcW w:w="1481" w:type="dxa"/>
            <w:vAlign w:val="center"/>
          </w:tcPr>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hint="eastAsia"/>
                <w:sz w:val="28"/>
                <w:szCs w:val="28"/>
              </w:rPr>
              <w:t>(</w:t>
            </w:r>
            <w:r w:rsidRPr="00F9634D">
              <w:rPr>
                <w:rFonts w:ascii="Times New Roman" w:hAnsi="標楷體" w:hint="eastAsia"/>
                <w:sz w:val="28"/>
                <w:szCs w:val="28"/>
              </w:rPr>
              <w:t>長照司</w:t>
            </w:r>
            <w:r w:rsidRPr="00F9634D">
              <w:rPr>
                <w:rFonts w:ascii="Times New Roman" w:hAnsi="標楷體" w:hint="eastAsia"/>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512"/>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1-5-2</w:t>
            </w:r>
            <w:r w:rsidRPr="008518EF">
              <w:rPr>
                <w:rFonts w:hAnsi="標楷體" w:hint="eastAsia"/>
                <w:bCs/>
                <w:snapToGrid w:val="0"/>
                <w:color w:val="000000"/>
                <w:spacing w:val="-12"/>
                <w:kern w:val="0"/>
                <w:sz w:val="28"/>
                <w:szCs w:val="28"/>
              </w:rPr>
              <w:t>推動</w:t>
            </w:r>
            <w:r w:rsidRPr="008518EF">
              <w:rPr>
                <w:rFonts w:hAnsi="標楷體"/>
                <w:bCs/>
                <w:snapToGrid w:val="0"/>
                <w:color w:val="000000"/>
                <w:spacing w:val="-12"/>
                <w:kern w:val="0"/>
                <w:sz w:val="28"/>
                <w:szCs w:val="28"/>
              </w:rPr>
              <w:t>外</w:t>
            </w:r>
            <w:r w:rsidRPr="008518EF">
              <w:rPr>
                <w:rFonts w:hAnsi="標楷體" w:hint="eastAsia"/>
                <w:bCs/>
                <w:snapToGrid w:val="0"/>
                <w:color w:val="000000"/>
                <w:spacing w:val="-12"/>
                <w:kern w:val="0"/>
                <w:sz w:val="28"/>
                <w:szCs w:val="28"/>
              </w:rPr>
              <w:t>國人從事家庭</w:t>
            </w:r>
            <w:r w:rsidRPr="008518EF">
              <w:rPr>
                <w:rFonts w:hAnsi="標楷體"/>
                <w:bCs/>
                <w:snapToGrid w:val="0"/>
                <w:color w:val="000000"/>
                <w:spacing w:val="-12"/>
                <w:kern w:val="0"/>
                <w:sz w:val="28"/>
                <w:szCs w:val="28"/>
              </w:rPr>
              <w:t>看護工</w:t>
            </w:r>
            <w:r w:rsidRPr="008518EF">
              <w:rPr>
                <w:rFonts w:hAnsi="標楷體" w:hint="eastAsia"/>
                <w:bCs/>
                <w:snapToGrid w:val="0"/>
                <w:color w:val="000000"/>
                <w:spacing w:val="-12"/>
                <w:kern w:val="0"/>
                <w:sz w:val="28"/>
                <w:szCs w:val="28"/>
              </w:rPr>
              <w:t>作補充訓練</w:t>
            </w:r>
            <w:r w:rsidRPr="008518EF">
              <w:rPr>
                <w:rFonts w:hAnsi="標楷體"/>
                <w:bCs/>
                <w:snapToGrid w:val="0"/>
                <w:color w:val="000000"/>
                <w:spacing w:val="-12"/>
                <w:kern w:val="0"/>
                <w:sz w:val="28"/>
                <w:szCs w:val="28"/>
              </w:rPr>
              <w:t>，</w:t>
            </w:r>
            <w:r w:rsidRPr="008518EF">
              <w:rPr>
                <w:rFonts w:hAnsi="標楷體" w:hint="eastAsia"/>
                <w:bCs/>
                <w:snapToGrid w:val="0"/>
                <w:color w:val="000000"/>
                <w:spacing w:val="-12"/>
                <w:kern w:val="0"/>
                <w:sz w:val="28"/>
                <w:szCs w:val="28"/>
              </w:rPr>
              <w:t>提升</w:t>
            </w:r>
            <w:r w:rsidRPr="008518EF">
              <w:rPr>
                <w:rFonts w:hAnsi="標楷體"/>
                <w:bCs/>
                <w:snapToGrid w:val="0"/>
                <w:color w:val="000000"/>
                <w:spacing w:val="-12"/>
                <w:kern w:val="0"/>
                <w:sz w:val="28"/>
                <w:szCs w:val="28"/>
              </w:rPr>
              <w:t>照顧人員照顧技巧（能），強化照顧品質與能量。</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tc>
        <w:tc>
          <w:tcPr>
            <w:tcW w:w="1515" w:type="dxa"/>
            <w:vAlign w:val="center"/>
          </w:tcPr>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sz w:val="28"/>
                <w:szCs w:val="28"/>
              </w:rPr>
              <w:t>【衛福部】</w:t>
            </w:r>
          </w:p>
          <w:p w:rsidR="00DC0D14" w:rsidRPr="00FB3DE7" w:rsidRDefault="00DC0D14" w:rsidP="00DC0D14">
            <w:pPr>
              <w:spacing w:line="460" w:lineRule="exact"/>
              <w:jc w:val="center"/>
              <w:rPr>
                <w:rFonts w:ascii="Times New Roman"/>
                <w:sz w:val="28"/>
                <w:szCs w:val="28"/>
              </w:rPr>
            </w:pPr>
            <w:r w:rsidRPr="00F9634D">
              <w:rPr>
                <w:rFonts w:ascii="Times New Roman" w:hAnsi="標楷體" w:hint="eastAsia"/>
                <w:sz w:val="28"/>
                <w:szCs w:val="28"/>
              </w:rPr>
              <w:t>(</w:t>
            </w:r>
            <w:r w:rsidRPr="00F9634D">
              <w:rPr>
                <w:rFonts w:ascii="Times New Roman" w:hAnsi="標楷體" w:hint="eastAsia"/>
                <w:sz w:val="28"/>
                <w:szCs w:val="28"/>
              </w:rPr>
              <w:t>長照司</w:t>
            </w:r>
            <w:r w:rsidRPr="00F9634D">
              <w:rPr>
                <w:rFonts w:ascii="Times New Roman" w:hAnsi="標楷體" w:hint="eastAsia"/>
                <w:sz w:val="28"/>
                <w:szCs w:val="28"/>
              </w:rPr>
              <w:t>)</w:t>
            </w:r>
          </w:p>
        </w:tc>
      </w:tr>
      <w:tr w:rsidR="00DC0D14" w:rsidRPr="00FB3DE7" w:rsidTr="00DC0D14">
        <w:trPr>
          <w:trHeight w:val="2500"/>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val="restart"/>
            <w:shd w:val="clear" w:color="auto" w:fill="auto"/>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spacing w:val="-12"/>
                <w:sz w:val="28"/>
                <w:szCs w:val="28"/>
              </w:rPr>
            </w:pPr>
            <w:r w:rsidRPr="008518EF">
              <w:rPr>
                <w:rFonts w:ascii="Times New Roman" w:eastAsia="標楷體" w:hAnsi="Times New Roman" w:cs="Times New Roman"/>
                <w:b/>
                <w:bCs/>
                <w:snapToGrid w:val="0"/>
                <w:spacing w:val="-12"/>
                <w:sz w:val="28"/>
                <w:szCs w:val="28"/>
              </w:rPr>
              <w:t>1-6</w:t>
            </w:r>
            <w:r w:rsidRPr="008518EF">
              <w:rPr>
                <w:rFonts w:ascii="Times New Roman" w:eastAsia="標楷體" w:hAnsi="標楷體" w:cs="Times New Roman"/>
                <w:bCs/>
                <w:snapToGrid w:val="0"/>
                <w:spacing w:val="-12"/>
                <w:sz w:val="28"/>
                <w:szCs w:val="28"/>
              </w:rPr>
              <w:t>發展以家庭為核心、社區為基礎之整合性家庭支持服務體系，透過公私部門、跨網絡合作，設置社區化支援機制，提供積極性、近便性服務，預防與協助處理雙老、隔代教養、單親等各種類型家庭之危機，維繫家庭固有養育照護功能，協助家庭自立。</w:t>
            </w:r>
          </w:p>
        </w:tc>
        <w:tc>
          <w:tcPr>
            <w:tcW w:w="3798" w:type="dxa"/>
            <w:shd w:val="clear" w:color="auto" w:fill="auto"/>
            <w:vAlign w:val="center"/>
          </w:tcPr>
          <w:p w:rsidR="00DC0D14" w:rsidRPr="008518EF" w:rsidRDefault="00DC0D14" w:rsidP="00DC0D14">
            <w:pPr>
              <w:spacing w:line="480" w:lineRule="exact"/>
              <w:rPr>
                <w:rFonts w:ascii="Times New Roman"/>
                <w:color w:val="800080"/>
                <w:spacing w:val="-12"/>
                <w:sz w:val="28"/>
                <w:szCs w:val="28"/>
              </w:rPr>
            </w:pPr>
            <w:r w:rsidRPr="008518EF">
              <w:rPr>
                <w:rFonts w:ascii="Times New Roman"/>
                <w:b/>
                <w:spacing w:val="-12"/>
                <w:sz w:val="28"/>
                <w:szCs w:val="28"/>
              </w:rPr>
              <w:t>1-6-1</w:t>
            </w:r>
            <w:r w:rsidRPr="008518EF">
              <w:rPr>
                <w:rFonts w:ascii="Times New Roman" w:hAnsi="標楷體"/>
                <w:spacing w:val="-12"/>
                <w:sz w:val="28"/>
                <w:szCs w:val="28"/>
              </w:rPr>
              <w:t>推動建置區域型家庭福利服務據點，提供近便、友善及整合式家庭支持與預防服務，發展並培力社區預防網絡。</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spacing w:val="-12"/>
                <w:kern w:val="2"/>
                <w:sz w:val="28"/>
                <w:szCs w:val="28"/>
              </w:rPr>
            </w:pPr>
          </w:p>
        </w:tc>
        <w:tc>
          <w:tcPr>
            <w:tcW w:w="1795" w:type="dxa"/>
            <w:vMerge/>
            <w:shd w:val="clear" w:color="auto" w:fill="auto"/>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80" w:lineRule="exact"/>
              <w:rPr>
                <w:rFonts w:ascii="Times New Roman"/>
                <w:spacing w:val="-12"/>
                <w:sz w:val="28"/>
                <w:szCs w:val="28"/>
              </w:rPr>
            </w:pPr>
            <w:r w:rsidRPr="008518EF">
              <w:rPr>
                <w:rFonts w:ascii="Times New Roman"/>
                <w:b/>
                <w:spacing w:val="-12"/>
                <w:sz w:val="28"/>
                <w:szCs w:val="28"/>
              </w:rPr>
              <w:t>1-6-2</w:t>
            </w:r>
            <w:r w:rsidRPr="008518EF">
              <w:rPr>
                <w:rFonts w:ascii="Times New Roman" w:hAnsi="標楷體"/>
                <w:spacing w:val="-12"/>
                <w:sz w:val="28"/>
                <w:szCs w:val="28"/>
              </w:rPr>
              <w:t>建置高負荷家庭照顧者通報機制，推動家庭照顧者支持服務據點，針對高負荷家庭照顧者即時進行通報及轉介。</w:t>
            </w:r>
          </w:p>
        </w:tc>
        <w:tc>
          <w:tcPr>
            <w:tcW w:w="1481" w:type="dxa"/>
            <w:shd w:val="clear" w:color="auto" w:fill="auto"/>
            <w:vAlign w:val="center"/>
          </w:tcPr>
          <w:p w:rsidR="00DC0D14" w:rsidRPr="00F9634D"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9634D">
              <w:rPr>
                <w:rFonts w:ascii="Times New Roman" w:hAnsi="標楷體" w:hint="eastAsia"/>
                <w:sz w:val="28"/>
                <w:szCs w:val="28"/>
              </w:rPr>
              <w:t>(</w:t>
            </w:r>
            <w:r w:rsidRPr="00F9634D">
              <w:rPr>
                <w:rFonts w:ascii="Times New Roman" w:hAnsi="標楷體" w:hint="eastAsia"/>
                <w:sz w:val="28"/>
                <w:szCs w:val="28"/>
              </w:rPr>
              <w:t>長照司</w:t>
            </w:r>
            <w:r w:rsidRPr="00F9634D">
              <w:rPr>
                <w:rFonts w:ascii="Times New Roman" w:hAnsi="標楷體" w:hint="eastAsia"/>
                <w:sz w:val="28"/>
                <w:szCs w:val="28"/>
              </w:rPr>
              <w:t>)</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2299"/>
        </w:trPr>
        <w:tc>
          <w:tcPr>
            <w:tcW w:w="1173"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lastRenderedPageBreak/>
              <w:t>2.</w:t>
            </w:r>
            <w:r w:rsidRPr="008518EF">
              <w:rPr>
                <w:rFonts w:ascii="Times New Roman" w:eastAsia="標楷體" w:hAnsi="標楷體" w:cs="Times New Roman"/>
                <w:bCs/>
                <w:snapToGrid w:val="0"/>
                <w:spacing w:val="-12"/>
                <w:sz w:val="28"/>
                <w:szCs w:val="28"/>
              </w:rPr>
              <w:t>建構經濟保障與友善職場，促進家庭工作平衡。</w:t>
            </w:r>
          </w:p>
        </w:tc>
        <w:tc>
          <w:tcPr>
            <w:tcW w:w="1795" w:type="dxa"/>
            <w:vMerge w:val="restart"/>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2-1</w:t>
            </w:r>
            <w:r w:rsidRPr="008518EF">
              <w:rPr>
                <w:rFonts w:ascii="Times New Roman" w:eastAsia="標楷體" w:hAnsi="標楷體" w:cs="Times New Roman"/>
                <w:bCs/>
                <w:snapToGrid w:val="0"/>
                <w:spacing w:val="-12"/>
                <w:sz w:val="28"/>
                <w:szCs w:val="28"/>
              </w:rPr>
              <w:t>建構整合性家庭經濟支持政策，並針對不同型態的家庭組成，由稅制、托育服務與就業服務等政策引導，協助家庭來確保家庭成員的經濟安全與公平正義。</w:t>
            </w:r>
          </w:p>
        </w:tc>
        <w:tc>
          <w:tcPr>
            <w:tcW w:w="3798" w:type="dxa"/>
            <w:vAlign w:val="center"/>
          </w:tcPr>
          <w:p w:rsidR="00DC0D14" w:rsidRPr="008518EF" w:rsidRDefault="00DC0D14" w:rsidP="00DC0D14">
            <w:pPr>
              <w:spacing w:line="48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2-1-1</w:t>
            </w:r>
            <w:r w:rsidRPr="008518EF">
              <w:rPr>
                <w:rFonts w:ascii="Times New Roman" w:hAnsi="標楷體"/>
                <w:bCs/>
                <w:snapToGrid w:val="0"/>
                <w:color w:val="000000"/>
                <w:spacing w:val="-12"/>
                <w:kern w:val="0"/>
                <w:sz w:val="28"/>
                <w:szCs w:val="28"/>
              </w:rPr>
              <w:t>定期檢討綜合所得稅各項扣除額，以減輕各類人口家庭照顧之經濟壓力。</w:t>
            </w:r>
          </w:p>
        </w:tc>
        <w:tc>
          <w:tcPr>
            <w:tcW w:w="1481"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【財政部】</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spacing w:val="-12"/>
                <w:sz w:val="28"/>
                <w:szCs w:val="28"/>
              </w:rPr>
            </w:pPr>
            <w:r w:rsidRPr="008518EF">
              <w:rPr>
                <w:rFonts w:ascii="Times New Roman"/>
                <w:b/>
                <w:bCs/>
                <w:snapToGrid w:val="0"/>
                <w:color w:val="000000"/>
                <w:spacing w:val="-12"/>
                <w:kern w:val="0"/>
                <w:sz w:val="28"/>
                <w:szCs w:val="28"/>
              </w:rPr>
              <w:t>2-1-2</w:t>
            </w:r>
            <w:r w:rsidRPr="008518EF">
              <w:rPr>
                <w:rFonts w:ascii="Times New Roman" w:hAnsi="標楷體"/>
                <w:bCs/>
                <w:snapToGrid w:val="0"/>
                <w:color w:val="000000"/>
                <w:spacing w:val="-12"/>
                <w:kern w:val="0"/>
                <w:sz w:val="28"/>
                <w:szCs w:val="28"/>
              </w:rPr>
              <w:t>依據不同家庭型態與照顧選擇，發展多元托育服務及經濟支持措施，減輕育兒家庭經濟負擔。</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2-2</w:t>
            </w:r>
            <w:r w:rsidRPr="008518EF">
              <w:rPr>
                <w:rFonts w:ascii="Times New Roman" w:eastAsia="標楷體" w:hAnsi="標楷體" w:cs="Times New Roman"/>
                <w:bCs/>
                <w:snapToGrid w:val="0"/>
                <w:spacing w:val="-12"/>
                <w:sz w:val="28"/>
                <w:szCs w:val="28"/>
              </w:rPr>
              <w:t>建立社會福利與就業服務體系之銜接，提供低所得家庭緊急照顧與福利服務，協助其自立脫貧，改善家庭生活與經濟處境。</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2-2-1</w:t>
            </w:r>
            <w:r w:rsidRPr="008518EF">
              <w:rPr>
                <w:rFonts w:ascii="Times New Roman" w:hAnsi="標楷體"/>
                <w:bCs/>
                <w:snapToGrid w:val="0"/>
                <w:color w:val="000000"/>
                <w:spacing w:val="-12"/>
                <w:kern w:val="0"/>
                <w:sz w:val="28"/>
                <w:szCs w:val="28"/>
              </w:rPr>
              <w:t>落實社會福利與就業服務體系之銜接，強化低（中低）收入戶者職業訓練與就業媒合，協助自立脫貧。</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（社工司）</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2-2-2</w:t>
            </w:r>
            <w:r w:rsidRPr="008518EF">
              <w:rPr>
                <w:rFonts w:ascii="Times New Roman" w:hAnsi="標楷體"/>
                <w:bCs/>
                <w:snapToGrid w:val="0"/>
                <w:color w:val="000000"/>
                <w:spacing w:val="-12"/>
                <w:kern w:val="0"/>
                <w:sz w:val="28"/>
                <w:szCs w:val="28"/>
              </w:rPr>
              <w:t>協助中低收入戶、遭遇困境或無力撫養兒童之家庭，減輕家庭經濟負擔，保障兒童生活及健康權益。</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color w:val="000000"/>
                <w:spacing w:val="-12"/>
                <w:kern w:val="0"/>
                <w:sz w:val="28"/>
                <w:szCs w:val="28"/>
              </w:rPr>
              <w:t>2-2-3</w:t>
            </w:r>
            <w:r w:rsidRPr="008518EF">
              <w:rPr>
                <w:rFonts w:ascii="Times New Roman" w:hAnsi="標楷體"/>
                <w:bCs/>
                <w:snapToGrid w:val="0"/>
                <w:color w:val="000000"/>
                <w:spacing w:val="-12"/>
                <w:kern w:val="0"/>
                <w:sz w:val="28"/>
                <w:szCs w:val="28"/>
              </w:rPr>
              <w:t>落實特殊境遇家庭生活扶助與支持服務措施，減輕家庭負擔，強化特殊境遇家庭面對困境能力。</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2-3</w:t>
            </w:r>
            <w:r w:rsidRPr="008518EF">
              <w:rPr>
                <w:rFonts w:ascii="Times New Roman" w:eastAsia="標楷體" w:hAnsi="標楷體" w:cs="Times New Roman"/>
                <w:bCs/>
                <w:snapToGrid w:val="0"/>
                <w:spacing w:val="-12"/>
                <w:sz w:val="28"/>
                <w:szCs w:val="28"/>
              </w:rPr>
              <w:t>建構完善老年經濟安全體系，保障老</w:t>
            </w:r>
            <w:r w:rsidRPr="008518EF">
              <w:rPr>
                <w:rFonts w:ascii="Times New Roman" w:eastAsia="標楷體" w:hAnsi="標楷體" w:cs="Times New Roman"/>
                <w:bCs/>
                <w:snapToGrid w:val="0"/>
                <w:spacing w:val="-12"/>
                <w:sz w:val="28"/>
                <w:szCs w:val="28"/>
              </w:rPr>
              <w:lastRenderedPageBreak/>
              <w:t>年所得支持與促進人力資源再運用，保障家庭長者的經濟安全。</w:t>
            </w: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spacing w:val="-12"/>
                <w:sz w:val="28"/>
                <w:szCs w:val="28"/>
              </w:rPr>
              <w:lastRenderedPageBreak/>
              <w:t>2-3-1</w:t>
            </w:r>
            <w:r w:rsidRPr="008518EF">
              <w:rPr>
                <w:rFonts w:ascii="Times New Roman" w:hAnsi="標楷體"/>
                <w:spacing w:val="-12"/>
                <w:sz w:val="28"/>
                <w:szCs w:val="28"/>
              </w:rPr>
              <w:t>持續檢討國民年金制度，並加強輔導被保險人繳費及宣導，以落實老年經濟安全</w:t>
            </w:r>
            <w:r w:rsidRPr="008518EF">
              <w:rPr>
                <w:rFonts w:ascii="Times New Roman" w:hAnsi="標楷體"/>
                <w:spacing w:val="-12"/>
                <w:sz w:val="28"/>
                <w:szCs w:val="28"/>
              </w:rPr>
              <w:lastRenderedPageBreak/>
              <w:t>保障。</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（社保司）</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color w:val="000000"/>
                <w:spacing w:val="-12"/>
                <w:kern w:val="0"/>
                <w:sz w:val="28"/>
                <w:szCs w:val="28"/>
              </w:rPr>
              <w:t>2-3-2</w:t>
            </w:r>
            <w:r w:rsidRPr="008518EF">
              <w:rPr>
                <w:rFonts w:ascii="Times New Roman" w:hAnsi="標楷體"/>
                <w:spacing w:val="-12"/>
                <w:sz w:val="28"/>
                <w:szCs w:val="28"/>
              </w:rPr>
              <w:t>持續發放國民年金原住民給付，保障原住民老年生活安定。</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【原民會】</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2-3-3</w:t>
            </w:r>
            <w:r w:rsidRPr="008518EF">
              <w:rPr>
                <w:rFonts w:ascii="Times New Roman" w:hAnsi="標楷體"/>
                <w:bCs/>
                <w:snapToGrid w:val="0"/>
                <w:color w:val="000000"/>
                <w:spacing w:val="-12"/>
                <w:kern w:val="0"/>
                <w:sz w:val="28"/>
                <w:szCs w:val="28"/>
              </w:rPr>
              <w:t>持續推動長期照顧保險及年金保險等符合高齡化趨勢之商業保險，協助國人透過商業保險規劃老年退休生活之經濟安全。</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【金管會】</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FB3DE7">
              <w:rPr>
                <w:rFonts w:ascii="Times New Roman" w:hAnsi="標楷體"/>
                <w:sz w:val="28"/>
                <w:szCs w:val="28"/>
              </w:rPr>
              <w:t>保險局</w:t>
            </w:r>
            <w:r w:rsidRPr="008518EF">
              <w:rPr>
                <w:rFonts w:ascii="Times New Roman" w:hAnsi="標楷體"/>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spacing w:val="-12"/>
                <w:sz w:val="28"/>
                <w:szCs w:val="28"/>
              </w:rPr>
              <w:t>2-</w:t>
            </w:r>
            <w:r w:rsidRPr="008518EF">
              <w:rPr>
                <w:rFonts w:ascii="Times New Roman"/>
                <w:b/>
                <w:bCs/>
                <w:snapToGrid w:val="0"/>
                <w:color w:val="000000"/>
                <w:spacing w:val="-12"/>
                <w:kern w:val="0"/>
                <w:sz w:val="28"/>
                <w:szCs w:val="28"/>
              </w:rPr>
              <w:t>3-4</w:t>
            </w:r>
            <w:r w:rsidRPr="008518EF">
              <w:rPr>
                <w:rFonts w:ascii="Times New Roman" w:hAnsi="標楷體"/>
                <w:spacing w:val="-12"/>
                <w:sz w:val="28"/>
                <w:szCs w:val="28"/>
              </w:rPr>
              <w:t>提供弱勢家庭老年經濟保障，支持老年經濟穩定。</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2-3-5</w:t>
            </w:r>
            <w:r w:rsidRPr="008518EF">
              <w:rPr>
                <w:rFonts w:ascii="Times New Roman" w:hAnsi="標楷體"/>
                <w:bCs/>
                <w:snapToGrid w:val="0"/>
                <w:color w:val="000000"/>
                <w:spacing w:val="-12"/>
                <w:kern w:val="0"/>
                <w:sz w:val="28"/>
                <w:szCs w:val="28"/>
              </w:rPr>
              <w:t>辦理宣導財產信託，協助高齡者進行理財規劃。</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【金管會】</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FB3DE7">
              <w:rPr>
                <w:rFonts w:ascii="Times New Roman" w:hAnsi="標楷體"/>
                <w:sz w:val="28"/>
                <w:szCs w:val="28"/>
              </w:rPr>
              <w:t>銀行局</w:t>
            </w:r>
            <w:r w:rsidRPr="008518EF">
              <w:rPr>
                <w:rFonts w:ascii="Times New Roman" w:hAnsi="標楷體"/>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rPr>
          <w:trHeight w:val="1320"/>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spacing w:val="-12"/>
                <w:sz w:val="28"/>
                <w:szCs w:val="28"/>
              </w:rPr>
              <w:t>2-3-6</w:t>
            </w:r>
            <w:r w:rsidRPr="008518EF">
              <w:rPr>
                <w:rFonts w:ascii="Times New Roman" w:hAnsi="標楷體"/>
                <w:spacing w:val="-12"/>
                <w:sz w:val="28"/>
                <w:szCs w:val="28"/>
              </w:rPr>
              <w:t>強化中高齡就業輔導機制，鼓勵民間事業單位進用中高齡勞工，促進老年人力資源再運用。</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【原民會】</w:t>
            </w:r>
          </w:p>
        </w:tc>
        <w:tc>
          <w:tcPr>
            <w:tcW w:w="1515" w:type="dxa"/>
            <w:vAlign w:val="center"/>
          </w:tcPr>
          <w:p w:rsidR="00DC0D14" w:rsidRPr="00FB3DE7" w:rsidRDefault="00DC0D14" w:rsidP="00DC0D14">
            <w:pPr>
              <w:spacing w:line="460" w:lineRule="exact"/>
              <w:rPr>
                <w:rFonts w:ascii="Times New Roman"/>
                <w:color w:val="FF0000"/>
                <w:sz w:val="28"/>
                <w:szCs w:val="28"/>
                <w:u w:val="single"/>
              </w:rPr>
            </w:pPr>
          </w:p>
        </w:tc>
      </w:tr>
      <w:tr w:rsidR="00DC0D14" w:rsidRPr="00FB3DE7" w:rsidTr="00DC0D14">
        <w:trPr>
          <w:trHeight w:val="1320"/>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hAnsi="標楷體"/>
                <w:color w:val="000000"/>
                <w:spacing w:val="-12"/>
                <w:sz w:val="28"/>
                <w:szCs w:val="28"/>
              </w:rPr>
            </w:pPr>
            <w:r w:rsidRPr="008518EF">
              <w:rPr>
                <w:rFonts w:ascii="Times New Roman" w:hint="eastAsia"/>
                <w:b/>
                <w:spacing w:val="-12"/>
                <w:sz w:val="28"/>
                <w:szCs w:val="28"/>
              </w:rPr>
              <w:t>2-3-7</w:t>
            </w:r>
            <w:r w:rsidRPr="008518EF">
              <w:rPr>
                <w:rFonts w:ascii="Times New Roman" w:hint="eastAsia"/>
                <w:spacing w:val="-12"/>
                <w:sz w:val="28"/>
                <w:szCs w:val="28"/>
              </w:rPr>
              <w:t xml:space="preserve"> </w:t>
            </w:r>
            <w:r w:rsidRPr="008518EF">
              <w:rPr>
                <w:rFonts w:ascii="Times New Roman" w:hint="eastAsia"/>
                <w:spacing w:val="-12"/>
                <w:sz w:val="28"/>
                <w:szCs w:val="28"/>
              </w:rPr>
              <w:t>持續檢討公務人員年金制度，以落實老年經濟安全保障。</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hint="eastAsia"/>
                <w:sz w:val="28"/>
                <w:szCs w:val="28"/>
              </w:rPr>
              <w:t>【銓敘部】</w:t>
            </w:r>
          </w:p>
          <w:p w:rsidR="00DC0D14" w:rsidRPr="0048183B"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hint="eastAsia"/>
                <w:sz w:val="28"/>
                <w:szCs w:val="28"/>
              </w:rPr>
              <w:t>(</w:t>
            </w:r>
            <w:r w:rsidRPr="008518EF">
              <w:rPr>
                <w:rFonts w:ascii="Times New Roman" w:hAnsi="標楷體" w:hint="eastAsia"/>
                <w:sz w:val="28"/>
                <w:szCs w:val="28"/>
              </w:rPr>
              <w:t>退撫司</w:t>
            </w:r>
            <w:r w:rsidRPr="008518EF">
              <w:rPr>
                <w:rFonts w:ascii="Times New Roman" w:hAnsi="標楷體" w:hint="eastAsia"/>
                <w:sz w:val="28"/>
                <w:szCs w:val="28"/>
              </w:rPr>
              <w:t>)</w:t>
            </w:r>
          </w:p>
        </w:tc>
        <w:tc>
          <w:tcPr>
            <w:tcW w:w="1515" w:type="dxa"/>
            <w:vAlign w:val="center"/>
          </w:tcPr>
          <w:p w:rsidR="00DC0D14" w:rsidRPr="00FB3DE7" w:rsidRDefault="00DC0D14" w:rsidP="00DC0D14">
            <w:pPr>
              <w:spacing w:line="460" w:lineRule="exact"/>
              <w:rPr>
                <w:rFonts w:ascii="Times New Roman"/>
                <w:color w:val="FF0000"/>
                <w:sz w:val="28"/>
                <w:szCs w:val="28"/>
                <w:u w:val="single"/>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2-4</w:t>
            </w:r>
            <w:r w:rsidRPr="008518EF">
              <w:rPr>
                <w:rFonts w:ascii="Times New Roman" w:eastAsia="標楷體" w:hAnsi="標楷體" w:cs="Times New Roman"/>
                <w:bCs/>
                <w:snapToGrid w:val="0"/>
                <w:spacing w:val="-12"/>
                <w:sz w:val="28"/>
                <w:szCs w:val="28"/>
              </w:rPr>
              <w:t>減輕兒童照顧支出壓力，擴大育兒家庭之經濟支持，分擔家庭養育子女的經濟與機會成</w:t>
            </w:r>
            <w:r w:rsidRPr="008518EF">
              <w:rPr>
                <w:rFonts w:ascii="Times New Roman" w:eastAsia="標楷體" w:hAnsi="標楷體" w:cs="Times New Roman"/>
                <w:bCs/>
                <w:snapToGrid w:val="0"/>
                <w:spacing w:val="-12"/>
                <w:sz w:val="28"/>
                <w:szCs w:val="28"/>
              </w:rPr>
              <w:lastRenderedPageBreak/>
              <w:t>本，對於願意承擔生（養）育子女責任者給予公共支持。</w:t>
            </w:r>
          </w:p>
        </w:tc>
        <w:tc>
          <w:tcPr>
            <w:tcW w:w="3798" w:type="dxa"/>
            <w:vAlign w:val="center"/>
          </w:tcPr>
          <w:p w:rsidR="00DC0D14" w:rsidRPr="008518EF" w:rsidRDefault="00DC0D14" w:rsidP="00DC0D14">
            <w:pPr>
              <w:spacing w:line="480" w:lineRule="exact"/>
              <w:rPr>
                <w:rFonts w:ascii="Times New Roman"/>
                <w:spacing w:val="-12"/>
                <w:sz w:val="28"/>
                <w:szCs w:val="28"/>
              </w:rPr>
            </w:pPr>
            <w:r w:rsidRPr="008518EF">
              <w:rPr>
                <w:rFonts w:ascii="Times New Roman"/>
                <w:b/>
                <w:bCs/>
                <w:snapToGrid w:val="0"/>
                <w:color w:val="000000"/>
                <w:spacing w:val="-12"/>
                <w:kern w:val="0"/>
                <w:sz w:val="28"/>
                <w:szCs w:val="28"/>
              </w:rPr>
              <w:lastRenderedPageBreak/>
              <w:t>2-4-1</w:t>
            </w:r>
            <w:r w:rsidRPr="008518EF">
              <w:rPr>
                <w:rFonts w:ascii="Times New Roman" w:hAnsi="標楷體"/>
                <w:bCs/>
                <w:snapToGrid w:val="0"/>
                <w:color w:val="000000"/>
                <w:spacing w:val="-12"/>
                <w:kern w:val="0"/>
                <w:sz w:val="28"/>
                <w:szCs w:val="28"/>
              </w:rPr>
              <w:t>依據不同家庭型態與照顧選擇，發展多元托育服務及經濟支持措施，減輕育兒家庭經濟負擔。</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rPr>
          <w:trHeight w:val="1600"/>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ind w:left="3" w:hanging="2"/>
              <w:rPr>
                <w:rFonts w:ascii="Times New Roman"/>
                <w:color w:val="000000"/>
                <w:spacing w:val="-12"/>
                <w:sz w:val="28"/>
                <w:szCs w:val="28"/>
              </w:rPr>
            </w:pPr>
            <w:r w:rsidRPr="008518EF">
              <w:rPr>
                <w:rFonts w:ascii="Times New Roman"/>
                <w:b/>
                <w:color w:val="000000"/>
                <w:spacing w:val="-12"/>
                <w:sz w:val="28"/>
                <w:szCs w:val="28"/>
              </w:rPr>
              <w:t>2-4-2</w:t>
            </w:r>
            <w:r w:rsidRPr="008518EF">
              <w:rPr>
                <w:rFonts w:ascii="Times New Roman" w:hAnsi="標楷體"/>
                <w:color w:val="000000"/>
                <w:spacing w:val="-12"/>
                <w:sz w:val="28"/>
                <w:szCs w:val="28"/>
              </w:rPr>
              <w:t>適時檢討生育給付標準，提供女性因生育不能工作期間之適當生活照顧。</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【銓敘部】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【勞動部】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lastRenderedPageBreak/>
              <w:t>（社保司）</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2-5</w:t>
            </w:r>
            <w:r w:rsidRPr="008518EF">
              <w:rPr>
                <w:rFonts w:ascii="Times New Roman" w:eastAsia="標楷體" w:hAnsi="標楷體" w:cs="Times New Roman"/>
                <w:bCs/>
                <w:snapToGrid w:val="0"/>
                <w:spacing w:val="-12"/>
                <w:sz w:val="28"/>
                <w:szCs w:val="28"/>
              </w:rPr>
              <w:t>運用社會資源，協助家庭有工作意願者，接受回流教育與技職訓練機會，累積人力資本，協助其進入勞動市場並穩定就業。</w:t>
            </w:r>
          </w:p>
        </w:tc>
        <w:tc>
          <w:tcPr>
            <w:tcW w:w="3798" w:type="dxa"/>
            <w:vAlign w:val="center"/>
          </w:tcPr>
          <w:p w:rsidR="00DC0D14" w:rsidRPr="008518EF" w:rsidRDefault="00DC0D14" w:rsidP="00DC0D14">
            <w:pPr>
              <w:spacing w:line="480" w:lineRule="exact"/>
              <w:ind w:left="3" w:hanging="2"/>
              <w:rPr>
                <w:rFonts w:ascii="Times New Roman"/>
                <w:color w:val="000000"/>
                <w:spacing w:val="-12"/>
                <w:sz w:val="28"/>
                <w:szCs w:val="28"/>
              </w:rPr>
            </w:pPr>
            <w:r w:rsidRPr="008518EF">
              <w:rPr>
                <w:rFonts w:ascii="Times New Roman"/>
                <w:b/>
                <w:color w:val="000000"/>
                <w:spacing w:val="-12"/>
                <w:sz w:val="28"/>
                <w:szCs w:val="28"/>
              </w:rPr>
              <w:t>2-5-1</w:t>
            </w:r>
            <w:r w:rsidRPr="008518EF">
              <w:rPr>
                <w:rFonts w:ascii="Times New Roman" w:hAnsi="標楷體"/>
                <w:color w:val="000000"/>
                <w:spacing w:val="-12"/>
                <w:sz w:val="28"/>
                <w:szCs w:val="28"/>
              </w:rPr>
              <w:t>強化就業諮詢服務、職業訓練及職業媒合，協助家庭成員提升就業技能以促進就業。</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tc>
        <w:tc>
          <w:tcPr>
            <w:tcW w:w="1515" w:type="dxa"/>
            <w:vAlign w:val="center"/>
          </w:tcPr>
          <w:p w:rsidR="00DC0D14" w:rsidRPr="00FB3DE7" w:rsidRDefault="00DC0D14" w:rsidP="00DC0D14">
            <w:pPr>
              <w:spacing w:line="480" w:lineRule="exact"/>
              <w:rPr>
                <w:rFonts w:ascii="Times New Roman"/>
                <w:sz w:val="28"/>
                <w:szCs w:val="28"/>
              </w:rPr>
            </w:pPr>
            <w:r w:rsidRPr="00FB3DE7">
              <w:rPr>
                <w:rFonts w:ascii="Times New Roman" w:hAnsi="標楷體"/>
                <w:sz w:val="28"/>
                <w:szCs w:val="28"/>
              </w:rPr>
              <w:t>教育部</w:t>
            </w:r>
          </w:p>
        </w:tc>
      </w:tr>
      <w:tr w:rsidR="00DC0D14" w:rsidRPr="00FB3DE7" w:rsidTr="00DC0D14">
        <w:trPr>
          <w:trHeight w:val="633"/>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color w:val="000000"/>
                <w:spacing w:val="-12"/>
                <w:sz w:val="28"/>
                <w:szCs w:val="28"/>
              </w:rPr>
            </w:pPr>
            <w:r w:rsidRPr="008518EF">
              <w:rPr>
                <w:rFonts w:ascii="Times New Roman"/>
                <w:b/>
                <w:color w:val="000000"/>
                <w:spacing w:val="-12"/>
                <w:sz w:val="28"/>
                <w:szCs w:val="28"/>
              </w:rPr>
              <w:t>2-5-2</w:t>
            </w:r>
            <w:r w:rsidRPr="008518EF">
              <w:rPr>
                <w:rFonts w:ascii="Times New Roman" w:hAnsi="標楷體"/>
                <w:color w:val="000000"/>
                <w:spacing w:val="-12"/>
                <w:sz w:val="28"/>
                <w:szCs w:val="28"/>
              </w:rPr>
              <w:t>結合民間資源辦理脫貧措施，並針對家庭有工作能力及意願者，提供就業脫貧服務。</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（社工司）</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rPr>
          <w:trHeight w:val="1502"/>
        </w:trPr>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restart"/>
            <w:vAlign w:val="center"/>
          </w:tcPr>
          <w:p w:rsidR="00DC0D14" w:rsidRPr="008518EF" w:rsidRDefault="00DC0D14" w:rsidP="00DC0D14">
            <w:pPr>
              <w:spacing w:line="440" w:lineRule="exact"/>
              <w:rPr>
                <w:rFonts w:ascii="Times New Roman"/>
                <w:bCs/>
                <w:snapToGrid w:val="0"/>
                <w:spacing w:val="-12"/>
                <w:kern w:val="0"/>
                <w:sz w:val="28"/>
                <w:szCs w:val="28"/>
              </w:rPr>
            </w:pPr>
            <w:r w:rsidRPr="008518EF">
              <w:rPr>
                <w:rFonts w:ascii="Times New Roman"/>
                <w:b/>
                <w:bCs/>
                <w:snapToGrid w:val="0"/>
                <w:spacing w:val="-12"/>
                <w:kern w:val="0"/>
                <w:sz w:val="28"/>
                <w:szCs w:val="28"/>
              </w:rPr>
              <w:t>2-6</w:t>
            </w:r>
            <w:r w:rsidRPr="008518EF">
              <w:rPr>
                <w:rFonts w:ascii="Times New Roman" w:hAnsi="標楷體"/>
                <w:bCs/>
                <w:snapToGrid w:val="0"/>
                <w:spacing w:val="-12"/>
                <w:kern w:val="0"/>
                <w:sz w:val="28"/>
                <w:szCs w:val="28"/>
              </w:rPr>
              <w:t>營造友善家庭之職場環境，鼓勵公民營單位辦理托兒、家庭照顧支持措施及員工協助方案，落實產假、陪產假、育嬰留職停薪、產檢假、提高工時自主性等措</w:t>
            </w:r>
            <w:r w:rsidRPr="008518EF">
              <w:rPr>
                <w:rFonts w:ascii="Times New Roman" w:hAnsi="標楷體"/>
                <w:bCs/>
                <w:snapToGrid w:val="0"/>
                <w:spacing w:val="-12"/>
                <w:kern w:val="0"/>
                <w:sz w:val="28"/>
                <w:szCs w:val="28"/>
              </w:rPr>
              <w:lastRenderedPageBreak/>
              <w:t>施，以兼顧家庭與工作之平衡。</w:t>
            </w:r>
          </w:p>
        </w:tc>
        <w:tc>
          <w:tcPr>
            <w:tcW w:w="3798" w:type="dxa"/>
            <w:vAlign w:val="center"/>
          </w:tcPr>
          <w:p w:rsidR="00DC0D14" w:rsidRPr="008518EF" w:rsidRDefault="00DC0D14" w:rsidP="00DC0D14">
            <w:pPr>
              <w:spacing w:line="440" w:lineRule="exact"/>
              <w:rPr>
                <w:rFonts w:ascii="Times New Roman"/>
                <w:color w:val="000000"/>
                <w:spacing w:val="-12"/>
                <w:sz w:val="28"/>
                <w:szCs w:val="28"/>
              </w:rPr>
            </w:pPr>
            <w:r w:rsidRPr="008518EF">
              <w:rPr>
                <w:rFonts w:ascii="Times New Roman"/>
                <w:b/>
                <w:color w:val="000000"/>
                <w:spacing w:val="-12"/>
                <w:sz w:val="28"/>
                <w:szCs w:val="28"/>
              </w:rPr>
              <w:lastRenderedPageBreak/>
              <w:t>2-6-1</w:t>
            </w:r>
            <w:r w:rsidRPr="008518EF">
              <w:rPr>
                <w:rFonts w:ascii="Times New Roman" w:hAnsi="標楷體"/>
                <w:color w:val="000000"/>
                <w:spacing w:val="-12"/>
                <w:sz w:val="28"/>
                <w:szCs w:val="28"/>
              </w:rPr>
              <w:t>持續推動育嬰留職停薪津貼，保障育嬰期間之經濟安全，支持家庭多元的托育選擇。</w:t>
            </w:r>
          </w:p>
        </w:tc>
        <w:tc>
          <w:tcPr>
            <w:tcW w:w="1481" w:type="dxa"/>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【銓敘部】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【國防部】</w:t>
            </w:r>
          </w:p>
        </w:tc>
        <w:tc>
          <w:tcPr>
            <w:tcW w:w="1515" w:type="dxa"/>
            <w:vAlign w:val="center"/>
          </w:tcPr>
          <w:p w:rsidR="00DC0D14" w:rsidRPr="00FB3DE7" w:rsidRDefault="00DC0D14" w:rsidP="00DC0D14">
            <w:pPr>
              <w:spacing w:line="44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spacing w:line="44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40" w:lineRule="exact"/>
              <w:rPr>
                <w:rFonts w:ascii="Times New Roman"/>
                <w:color w:val="000000"/>
                <w:spacing w:val="-12"/>
                <w:sz w:val="28"/>
                <w:szCs w:val="28"/>
              </w:rPr>
            </w:pPr>
            <w:r w:rsidRPr="008518EF">
              <w:rPr>
                <w:rFonts w:ascii="Times New Roman"/>
                <w:b/>
                <w:color w:val="000000"/>
                <w:spacing w:val="-12"/>
                <w:sz w:val="28"/>
                <w:szCs w:val="28"/>
              </w:rPr>
              <w:t>2-6-2</w:t>
            </w:r>
            <w:r w:rsidRPr="008518EF">
              <w:rPr>
                <w:rFonts w:ascii="Times New Roman" w:hAnsi="標楷體"/>
                <w:color w:val="000000"/>
                <w:spacing w:val="-12"/>
                <w:sz w:val="28"/>
                <w:szCs w:val="28"/>
              </w:rPr>
              <w:t>鼓勵企業推動工作與生活平衡或友善家庭措施，營造友善家庭職場環境。</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【經濟部】</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spacing w:line="44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40" w:lineRule="exact"/>
              <w:rPr>
                <w:rFonts w:ascii="Times New Roman"/>
                <w:color w:val="000000"/>
                <w:spacing w:val="-12"/>
                <w:sz w:val="28"/>
                <w:szCs w:val="28"/>
              </w:rPr>
            </w:pPr>
            <w:r w:rsidRPr="008518EF">
              <w:rPr>
                <w:rFonts w:ascii="Times New Roman"/>
                <w:b/>
                <w:color w:val="000000"/>
                <w:spacing w:val="-12"/>
                <w:sz w:val="28"/>
                <w:szCs w:val="28"/>
              </w:rPr>
              <w:t>2-6-3</w:t>
            </w:r>
            <w:r w:rsidRPr="008518EF">
              <w:rPr>
                <w:rFonts w:ascii="Times New Roman" w:hAnsi="標楷體"/>
                <w:color w:val="000000"/>
                <w:spacing w:val="-12"/>
                <w:sz w:val="28"/>
                <w:szCs w:val="28"/>
              </w:rPr>
              <w:t>補助雇主設置哺（集）乳室與提供托兒設施或措施，促進員工兼顧工作與家庭照顧責任。</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hint="eastAsia"/>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（國</w:t>
            </w:r>
            <w:r w:rsidRPr="008518EF">
              <w:rPr>
                <w:rFonts w:ascii="Times New Roman" w:hAnsi="標楷體" w:hint="eastAsia"/>
                <w:sz w:val="28"/>
                <w:szCs w:val="28"/>
              </w:rPr>
              <w:t>健</w:t>
            </w:r>
            <w:r w:rsidRPr="008518EF">
              <w:rPr>
                <w:rFonts w:ascii="Times New Roman" w:hAnsi="標楷體"/>
                <w:sz w:val="28"/>
                <w:szCs w:val="28"/>
              </w:rPr>
              <w:t>署）</w:t>
            </w:r>
          </w:p>
          <w:p w:rsidR="00DC0D14" w:rsidRPr="008518EF" w:rsidRDefault="00DC0D14" w:rsidP="00DC0D14">
            <w:pPr>
              <w:spacing w:line="460" w:lineRule="exact"/>
              <w:ind w:leftChars="-29" w:rightChars="-14" w:right="-48" w:hangingChars="33" w:hanging="99"/>
              <w:rPr>
                <w:rFonts w:ascii="Times New Roman" w:hAnsi="標楷體"/>
                <w:sz w:val="28"/>
                <w:szCs w:val="28"/>
              </w:rPr>
            </w:pPr>
            <w:r w:rsidRPr="008518EF">
              <w:rPr>
                <w:rFonts w:ascii="Times New Roman" w:hAnsi="標楷體"/>
                <w:sz w:val="28"/>
                <w:szCs w:val="28"/>
              </w:rPr>
              <w:t>（社家署）</w:t>
            </w: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spacing w:line="440" w:lineRule="exact"/>
              <w:rPr>
                <w:rFonts w:ascii="Times New Roman"/>
                <w:bCs/>
                <w:snapToGrid w:val="0"/>
                <w:spacing w:val="-12"/>
                <w:kern w:val="0"/>
                <w:sz w:val="28"/>
                <w:szCs w:val="28"/>
              </w:rPr>
            </w:pPr>
          </w:p>
        </w:tc>
        <w:tc>
          <w:tcPr>
            <w:tcW w:w="3798" w:type="dxa"/>
            <w:shd w:val="clear" w:color="auto" w:fill="auto"/>
            <w:vAlign w:val="center"/>
          </w:tcPr>
          <w:p w:rsidR="00DC0D14" w:rsidRPr="008518EF" w:rsidRDefault="00DC0D14" w:rsidP="00DC0D14">
            <w:pPr>
              <w:spacing w:line="440" w:lineRule="exact"/>
              <w:rPr>
                <w:rFonts w:ascii="Times New Roman"/>
                <w:spacing w:val="-12"/>
                <w:sz w:val="28"/>
                <w:szCs w:val="28"/>
              </w:rPr>
            </w:pPr>
            <w:r w:rsidRPr="008518EF">
              <w:rPr>
                <w:rFonts w:ascii="Times New Roman"/>
                <w:b/>
                <w:color w:val="000000"/>
                <w:spacing w:val="-12"/>
                <w:sz w:val="28"/>
                <w:szCs w:val="28"/>
              </w:rPr>
              <w:t xml:space="preserve">2-6-4 </w:t>
            </w:r>
            <w:r w:rsidRPr="008518EF">
              <w:rPr>
                <w:rFonts w:ascii="Times New Roman" w:hAnsi="標楷體"/>
                <w:color w:val="000000"/>
                <w:spacing w:val="-12"/>
                <w:sz w:val="28"/>
                <w:szCs w:val="28"/>
              </w:rPr>
              <w:t>研議針對家庭照顧因素</w:t>
            </w:r>
            <w:r w:rsidRPr="008518EF">
              <w:rPr>
                <w:rFonts w:ascii="Times New Roman" w:hAnsi="標楷體"/>
                <w:color w:val="000000"/>
                <w:spacing w:val="-12"/>
                <w:sz w:val="28"/>
                <w:szCs w:val="28"/>
              </w:rPr>
              <w:lastRenderedPageBreak/>
              <w:t>被迫提早退出職場之就業人口提供因應策略，發展合宜之所得維持</w:t>
            </w:r>
            <w:r w:rsidRPr="008518EF">
              <w:rPr>
                <w:rFonts w:ascii="Times New Roman" w:hAnsi="標楷體"/>
                <w:spacing w:val="-12"/>
                <w:sz w:val="28"/>
                <w:szCs w:val="28"/>
              </w:rPr>
              <w:t>與再就業之</w:t>
            </w:r>
            <w:r w:rsidRPr="008518EF">
              <w:rPr>
                <w:rFonts w:ascii="Times New Roman" w:hAnsi="標楷體"/>
                <w:color w:val="000000"/>
                <w:spacing w:val="-12"/>
                <w:sz w:val="28"/>
                <w:szCs w:val="28"/>
              </w:rPr>
              <w:t>機制。</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【銓敘部】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【國防部】</w:t>
            </w:r>
          </w:p>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【勞動部】</w:t>
            </w:r>
          </w:p>
        </w:tc>
        <w:tc>
          <w:tcPr>
            <w:tcW w:w="1515" w:type="dxa"/>
            <w:shd w:val="clear" w:color="auto" w:fill="auto"/>
            <w:vAlign w:val="center"/>
          </w:tcPr>
          <w:p w:rsidR="00DC0D14" w:rsidRPr="00FB3DE7" w:rsidRDefault="00DC0D14" w:rsidP="00DC0D14">
            <w:pPr>
              <w:spacing w:line="440" w:lineRule="exact"/>
              <w:rPr>
                <w:rFonts w:ascii="Times New Roman"/>
                <w:sz w:val="28"/>
                <w:szCs w:val="28"/>
              </w:rPr>
            </w:pPr>
          </w:p>
        </w:tc>
      </w:tr>
      <w:tr w:rsidR="00DC0D14" w:rsidRPr="00FB3DE7" w:rsidTr="00DC0D14">
        <w:tc>
          <w:tcPr>
            <w:tcW w:w="1173" w:type="dxa"/>
            <w:vMerge/>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1795" w:type="dxa"/>
            <w:vMerge/>
            <w:vAlign w:val="center"/>
          </w:tcPr>
          <w:p w:rsidR="00DC0D14" w:rsidRPr="008518EF" w:rsidRDefault="00DC0D14" w:rsidP="00DC0D14">
            <w:pPr>
              <w:spacing w:line="440" w:lineRule="exact"/>
              <w:rPr>
                <w:rFonts w:ascii="Times New Roman"/>
                <w:bCs/>
                <w:snapToGrid w:val="0"/>
                <w:spacing w:val="-12"/>
                <w:kern w:val="0"/>
                <w:sz w:val="28"/>
                <w:szCs w:val="28"/>
              </w:rPr>
            </w:pPr>
          </w:p>
        </w:tc>
        <w:tc>
          <w:tcPr>
            <w:tcW w:w="3798" w:type="dxa"/>
            <w:shd w:val="clear" w:color="auto" w:fill="auto"/>
            <w:vAlign w:val="center"/>
          </w:tcPr>
          <w:p w:rsidR="00DC0D14" w:rsidRPr="008518EF" w:rsidRDefault="00DC0D14" w:rsidP="00DC0D14">
            <w:pPr>
              <w:spacing w:line="440" w:lineRule="exact"/>
              <w:rPr>
                <w:rFonts w:ascii="Times New Roman"/>
                <w:b/>
                <w:color w:val="000000"/>
                <w:spacing w:val="-12"/>
                <w:sz w:val="28"/>
                <w:szCs w:val="28"/>
              </w:rPr>
            </w:pPr>
            <w:r w:rsidRPr="008518EF">
              <w:rPr>
                <w:rFonts w:hAnsi="標楷體"/>
                <w:b/>
                <w:color w:val="000000"/>
                <w:spacing w:val="-12"/>
                <w:szCs w:val="24"/>
              </w:rPr>
              <w:t>2</w:t>
            </w:r>
            <w:r w:rsidRPr="008518EF">
              <w:rPr>
                <w:rFonts w:hAnsi="標楷體" w:hint="eastAsia"/>
                <w:b/>
                <w:color w:val="000000"/>
                <w:spacing w:val="-12"/>
                <w:szCs w:val="24"/>
              </w:rPr>
              <w:t>-6-5</w:t>
            </w:r>
            <w:r w:rsidRPr="008518EF">
              <w:rPr>
                <w:rFonts w:hAnsi="標楷體" w:hint="eastAsia"/>
                <w:color w:val="000000"/>
                <w:spacing w:val="-12"/>
                <w:sz w:val="28"/>
                <w:szCs w:val="28"/>
              </w:rPr>
              <w:t>配合國家人口政策及公務人員退撫制度改革方案，提供育嬰留職停薪期間之年資，得併計公務人員退休年資，以支持公務人員</w:t>
            </w:r>
            <w:r w:rsidRPr="008518EF">
              <w:rPr>
                <w:rFonts w:hAnsi="標楷體"/>
                <w:bCs/>
                <w:color w:val="000000"/>
                <w:spacing w:val="-12"/>
                <w:sz w:val="28"/>
                <w:szCs w:val="28"/>
              </w:rPr>
              <w:t>育嬰留職停薪</w:t>
            </w:r>
            <w:r w:rsidRPr="008518EF">
              <w:rPr>
                <w:rFonts w:hAnsi="標楷體" w:hint="eastAsia"/>
                <w:bCs/>
                <w:color w:val="000000"/>
                <w:spacing w:val="-12"/>
                <w:sz w:val="28"/>
                <w:szCs w:val="28"/>
              </w:rPr>
              <w:t>。</w:t>
            </w:r>
          </w:p>
        </w:tc>
        <w:tc>
          <w:tcPr>
            <w:tcW w:w="1481" w:type="dxa"/>
            <w:shd w:val="clear" w:color="auto" w:fill="auto"/>
            <w:vAlign w:val="center"/>
          </w:tcPr>
          <w:p w:rsidR="00DC0D14" w:rsidRPr="0048183B" w:rsidRDefault="00DC0D14" w:rsidP="00DC0D14">
            <w:pPr>
              <w:spacing w:line="460" w:lineRule="exact"/>
              <w:ind w:leftChars="-29" w:rightChars="-14" w:right="-48" w:hangingChars="33" w:hanging="99"/>
              <w:jc w:val="center"/>
              <w:rPr>
                <w:rFonts w:ascii="Times New Roman" w:hAnsi="標楷體"/>
                <w:sz w:val="28"/>
                <w:szCs w:val="28"/>
              </w:rPr>
            </w:pPr>
            <w:r w:rsidRPr="0048183B">
              <w:rPr>
                <w:rFonts w:ascii="Times New Roman" w:hAnsi="標楷體" w:hint="eastAsia"/>
                <w:sz w:val="28"/>
                <w:szCs w:val="28"/>
              </w:rPr>
              <w:t>【銓敘部】</w:t>
            </w:r>
          </w:p>
          <w:p w:rsidR="00DC0D14" w:rsidRPr="00FB3DE7" w:rsidRDefault="00DC0D14" w:rsidP="00DC0D14">
            <w:pPr>
              <w:spacing w:line="460" w:lineRule="exact"/>
              <w:ind w:leftChars="-29" w:rightChars="-14" w:right="-48" w:hangingChars="33" w:hanging="99"/>
              <w:jc w:val="center"/>
              <w:rPr>
                <w:rFonts w:ascii="Times New Roman" w:hAnsi="標楷體"/>
                <w:sz w:val="28"/>
                <w:szCs w:val="28"/>
              </w:rPr>
            </w:pPr>
            <w:r w:rsidRPr="0048183B">
              <w:rPr>
                <w:rFonts w:ascii="Times New Roman" w:hAnsi="標楷體" w:hint="eastAsia"/>
                <w:sz w:val="28"/>
                <w:szCs w:val="28"/>
              </w:rPr>
              <w:t>(</w:t>
            </w:r>
            <w:r w:rsidRPr="0048183B">
              <w:rPr>
                <w:rFonts w:ascii="Times New Roman" w:hAnsi="標楷體" w:hint="eastAsia"/>
                <w:sz w:val="28"/>
                <w:szCs w:val="28"/>
              </w:rPr>
              <w:t>退撫司</w:t>
            </w:r>
            <w:r w:rsidRPr="0048183B">
              <w:rPr>
                <w:rFonts w:ascii="Times New Roman" w:hAnsi="標楷體" w:hint="eastAsia"/>
                <w:sz w:val="28"/>
                <w:szCs w:val="28"/>
              </w:rPr>
              <w:t>)</w:t>
            </w:r>
          </w:p>
        </w:tc>
        <w:tc>
          <w:tcPr>
            <w:tcW w:w="1515" w:type="dxa"/>
            <w:shd w:val="clear" w:color="auto" w:fill="auto"/>
            <w:vAlign w:val="center"/>
          </w:tcPr>
          <w:p w:rsidR="00DC0D14" w:rsidRPr="008518EF" w:rsidRDefault="00DC0D14" w:rsidP="00DC0D14">
            <w:pPr>
              <w:spacing w:line="460" w:lineRule="exact"/>
              <w:ind w:leftChars="-29" w:rightChars="-14" w:right="-48" w:hangingChars="33" w:hanging="99"/>
              <w:rPr>
                <w:rFonts w:ascii="Times New Roman" w:hAnsi="標楷體"/>
                <w:sz w:val="28"/>
                <w:szCs w:val="28"/>
              </w:rPr>
            </w:pPr>
          </w:p>
        </w:tc>
      </w:tr>
      <w:tr w:rsidR="00DC0D14" w:rsidRPr="00FB3DE7" w:rsidTr="00DC0D14">
        <w:tc>
          <w:tcPr>
            <w:tcW w:w="1173" w:type="dxa"/>
            <w:vMerge w:val="restart"/>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3.</w:t>
            </w:r>
            <w:r w:rsidRPr="008518EF">
              <w:rPr>
                <w:rFonts w:ascii="Times New Roman" w:hAnsi="標楷體"/>
                <w:bCs/>
                <w:snapToGrid w:val="0"/>
                <w:spacing w:val="-12"/>
                <w:kern w:val="0"/>
                <w:sz w:val="28"/>
                <w:szCs w:val="28"/>
              </w:rPr>
              <w:t>落實暴力防治與居住正義，促進家庭和諧安居。</w:t>
            </w:r>
          </w:p>
        </w:tc>
        <w:tc>
          <w:tcPr>
            <w:tcW w:w="1795" w:type="dxa"/>
            <w:vMerge w:val="restart"/>
            <w:vAlign w:val="center"/>
          </w:tcPr>
          <w:p w:rsidR="00DC0D14" w:rsidRPr="008518EF" w:rsidRDefault="00DC0D14" w:rsidP="00DC0D14">
            <w:pPr>
              <w:spacing w:line="420" w:lineRule="exact"/>
              <w:rPr>
                <w:rFonts w:ascii="Times New Roman"/>
                <w:bCs/>
                <w:snapToGrid w:val="0"/>
                <w:spacing w:val="-12"/>
                <w:kern w:val="0"/>
                <w:sz w:val="28"/>
                <w:szCs w:val="28"/>
              </w:rPr>
            </w:pPr>
            <w:r w:rsidRPr="008518EF">
              <w:rPr>
                <w:rFonts w:ascii="Times New Roman"/>
                <w:b/>
                <w:bCs/>
                <w:snapToGrid w:val="0"/>
                <w:spacing w:val="-12"/>
                <w:kern w:val="0"/>
                <w:sz w:val="28"/>
                <w:szCs w:val="28"/>
              </w:rPr>
              <w:t>3-1</w:t>
            </w:r>
            <w:r w:rsidRPr="008518EF">
              <w:rPr>
                <w:rFonts w:ascii="Times New Roman" w:hAnsi="標楷體"/>
                <w:bCs/>
                <w:snapToGrid w:val="0"/>
                <w:spacing w:val="-12"/>
                <w:kern w:val="0"/>
                <w:sz w:val="28"/>
                <w:szCs w:val="28"/>
              </w:rPr>
              <w:t>普及「暴力零容忍」觀念，結合公私部門力量，積極深化社區防暴意識，全面提升民眾防暴素養及敏感度，增進家庭和諧。</w:t>
            </w:r>
          </w:p>
        </w:tc>
        <w:tc>
          <w:tcPr>
            <w:tcW w:w="3798" w:type="dxa"/>
            <w:vAlign w:val="center"/>
          </w:tcPr>
          <w:p w:rsidR="00DC0D14" w:rsidRPr="008518EF" w:rsidRDefault="00DC0D14" w:rsidP="00DC0D14">
            <w:pPr>
              <w:spacing w:line="420" w:lineRule="exact"/>
              <w:rPr>
                <w:rFonts w:ascii="Times New Roman"/>
                <w:color w:val="000000"/>
                <w:spacing w:val="-12"/>
                <w:sz w:val="28"/>
                <w:szCs w:val="28"/>
              </w:rPr>
            </w:pPr>
            <w:r w:rsidRPr="008518EF">
              <w:rPr>
                <w:rFonts w:ascii="Times New Roman"/>
                <w:b/>
                <w:color w:val="000000"/>
                <w:spacing w:val="-12"/>
                <w:sz w:val="28"/>
                <w:szCs w:val="28"/>
              </w:rPr>
              <w:t>3-1-1</w:t>
            </w:r>
            <w:r w:rsidRPr="008518EF">
              <w:rPr>
                <w:rFonts w:ascii="Times New Roman" w:hAnsi="標楷體"/>
                <w:color w:val="000000"/>
                <w:spacing w:val="-12"/>
                <w:sz w:val="28"/>
                <w:szCs w:val="28"/>
              </w:rPr>
              <w:t>結合公私部門力量，發展以社區為基礎之家庭暴力預防工作，深化社區防暴意識。</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（社工司）</w:t>
            </w: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2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20" w:lineRule="exact"/>
              <w:rPr>
                <w:rFonts w:ascii="Times New Roman"/>
                <w:color w:val="000000"/>
                <w:spacing w:val="-12"/>
                <w:sz w:val="28"/>
                <w:szCs w:val="28"/>
              </w:rPr>
            </w:pPr>
            <w:r w:rsidRPr="008518EF">
              <w:rPr>
                <w:rFonts w:ascii="Times New Roman"/>
                <w:b/>
                <w:color w:val="000000"/>
                <w:spacing w:val="-12"/>
                <w:sz w:val="28"/>
                <w:szCs w:val="28"/>
              </w:rPr>
              <w:t>3-1-2</w:t>
            </w:r>
            <w:r w:rsidRPr="008518EF">
              <w:rPr>
                <w:rFonts w:ascii="Times New Roman" w:hAnsi="標楷體"/>
                <w:color w:val="000000"/>
                <w:spacing w:val="-12"/>
                <w:sz w:val="28"/>
                <w:szCs w:val="28"/>
              </w:rPr>
              <w:t>發展資訊化宣導策略，提升反性別暴力宣導資源的近便性。</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tc>
        <w:tc>
          <w:tcPr>
            <w:tcW w:w="1515" w:type="dxa"/>
            <w:vAlign w:val="center"/>
          </w:tcPr>
          <w:p w:rsidR="00DC0D14" w:rsidRPr="008518EF" w:rsidRDefault="00DC0D14" w:rsidP="00DC0D14">
            <w:pPr>
              <w:spacing w:line="460" w:lineRule="exact"/>
              <w:ind w:leftChars="-29" w:rightChars="-14" w:right="-48" w:hangingChars="33" w:hanging="99"/>
              <w:rPr>
                <w:rFonts w:ascii="Times New Roman" w:hAnsi="標楷體"/>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spacing w:line="420" w:lineRule="exact"/>
              <w:rPr>
                <w:rFonts w:ascii="Times New Roman"/>
                <w:color w:val="000000"/>
                <w:spacing w:val="-12"/>
                <w:sz w:val="28"/>
                <w:szCs w:val="28"/>
              </w:rPr>
            </w:pPr>
            <w:r w:rsidRPr="008518EF">
              <w:rPr>
                <w:rFonts w:ascii="Times New Roman"/>
                <w:b/>
                <w:color w:val="000000"/>
                <w:spacing w:val="-12"/>
                <w:sz w:val="28"/>
                <w:szCs w:val="28"/>
              </w:rPr>
              <w:t>3-2</w:t>
            </w:r>
            <w:r w:rsidRPr="008518EF">
              <w:rPr>
                <w:rFonts w:ascii="Times New Roman" w:hAnsi="標楷體"/>
                <w:color w:val="000000"/>
                <w:spacing w:val="-12"/>
                <w:sz w:val="28"/>
                <w:szCs w:val="28"/>
              </w:rPr>
              <w:t>結合非營利組織與社區等各界的關懷，加強高風險家庭的支援與扶助體系。</w:t>
            </w:r>
          </w:p>
        </w:tc>
        <w:tc>
          <w:tcPr>
            <w:tcW w:w="3798" w:type="dxa"/>
            <w:vAlign w:val="center"/>
          </w:tcPr>
          <w:p w:rsidR="00DC0D14" w:rsidRPr="008518EF" w:rsidRDefault="00DC0D14" w:rsidP="00DC0D14">
            <w:pPr>
              <w:spacing w:line="420" w:lineRule="exact"/>
              <w:rPr>
                <w:rFonts w:ascii="Times New Roman"/>
                <w:color w:val="000000"/>
                <w:spacing w:val="-12"/>
                <w:sz w:val="28"/>
                <w:szCs w:val="28"/>
              </w:rPr>
            </w:pPr>
            <w:r w:rsidRPr="008518EF">
              <w:rPr>
                <w:rFonts w:ascii="Times New Roman"/>
                <w:b/>
                <w:color w:val="000000"/>
                <w:spacing w:val="-12"/>
                <w:sz w:val="28"/>
                <w:szCs w:val="28"/>
              </w:rPr>
              <w:t>3-2-1</w:t>
            </w:r>
            <w:r w:rsidRPr="008518EF">
              <w:rPr>
                <w:rFonts w:ascii="Times New Roman" w:hAnsi="標楷體"/>
                <w:color w:val="000000"/>
                <w:spacing w:val="-12"/>
                <w:sz w:val="28"/>
                <w:szCs w:val="28"/>
              </w:rPr>
              <w:t>落實兒少高風險家庭輔導處遇，強化評估、篩檢及網絡合作機制，支持家庭功能發揮，脫離風險及困境。</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8518EF" w:rsidRDefault="00DC0D14" w:rsidP="00DC0D14">
            <w:pPr>
              <w:spacing w:line="460" w:lineRule="exact"/>
              <w:ind w:leftChars="-29" w:rightChars="-14" w:right="-48" w:hangingChars="33" w:hanging="99"/>
              <w:rPr>
                <w:rFonts w:ascii="Times New Roman" w:hAnsi="標楷體"/>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20" w:lineRule="exact"/>
              <w:rPr>
                <w:rFonts w:ascii="Times New Roman"/>
                <w:color w:val="000000"/>
                <w:spacing w:val="-12"/>
                <w:sz w:val="28"/>
                <w:szCs w:val="28"/>
              </w:rPr>
            </w:pPr>
          </w:p>
        </w:tc>
        <w:tc>
          <w:tcPr>
            <w:tcW w:w="3798" w:type="dxa"/>
            <w:vAlign w:val="center"/>
          </w:tcPr>
          <w:p w:rsidR="00DC0D14" w:rsidRPr="008518EF" w:rsidRDefault="00DC0D14" w:rsidP="00DC0D14">
            <w:pPr>
              <w:spacing w:line="420" w:lineRule="exact"/>
              <w:rPr>
                <w:rFonts w:ascii="Times New Roman"/>
                <w:color w:val="000000"/>
                <w:spacing w:val="-12"/>
                <w:sz w:val="28"/>
                <w:szCs w:val="28"/>
              </w:rPr>
            </w:pPr>
            <w:r w:rsidRPr="008518EF">
              <w:rPr>
                <w:rFonts w:ascii="Times New Roman"/>
                <w:b/>
                <w:color w:val="000000"/>
                <w:spacing w:val="-12"/>
                <w:sz w:val="28"/>
                <w:szCs w:val="28"/>
              </w:rPr>
              <w:t>3-2-2</w:t>
            </w:r>
            <w:r w:rsidRPr="008518EF">
              <w:rPr>
                <w:rFonts w:ascii="Times New Roman" w:hAnsi="標楷體"/>
                <w:color w:val="000000"/>
                <w:spacing w:val="-12"/>
                <w:sz w:val="28"/>
                <w:szCs w:val="28"/>
              </w:rPr>
              <w:t>結合網絡及資料庫系統，延展兒少高風險家庭服務觸角，發展目標對象主動篩檢及預警機制，以及早辨識與處遇。</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法務部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健保署</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60" w:lineRule="exact"/>
              <w:rPr>
                <w:rFonts w:ascii="Times New Roman"/>
                <w:color w:val="000000"/>
                <w:spacing w:val="-12"/>
                <w:sz w:val="28"/>
                <w:szCs w:val="28"/>
              </w:rPr>
            </w:pPr>
          </w:p>
        </w:tc>
        <w:tc>
          <w:tcPr>
            <w:tcW w:w="3798" w:type="dxa"/>
            <w:vAlign w:val="center"/>
          </w:tcPr>
          <w:p w:rsidR="00DC0D14" w:rsidRPr="008518EF" w:rsidRDefault="00DC0D14" w:rsidP="00DC0D14">
            <w:pPr>
              <w:spacing w:line="460" w:lineRule="exact"/>
              <w:rPr>
                <w:rFonts w:ascii="Times New Roman"/>
                <w:color w:val="000000"/>
                <w:spacing w:val="-12"/>
                <w:sz w:val="28"/>
                <w:szCs w:val="28"/>
              </w:rPr>
            </w:pPr>
            <w:r w:rsidRPr="008518EF">
              <w:rPr>
                <w:rFonts w:ascii="Times New Roman"/>
                <w:b/>
                <w:color w:val="000000"/>
                <w:spacing w:val="-12"/>
                <w:sz w:val="28"/>
                <w:szCs w:val="28"/>
              </w:rPr>
              <w:t>3-2-3</w:t>
            </w:r>
            <w:r w:rsidRPr="008518EF">
              <w:rPr>
                <w:rFonts w:ascii="Times New Roman" w:hAnsi="標楷體"/>
                <w:color w:val="000000"/>
                <w:spacing w:val="-12"/>
                <w:sz w:val="28"/>
                <w:szCs w:val="28"/>
              </w:rPr>
              <w:t>強化涉毒品及司法案件</w:t>
            </w:r>
            <w:r w:rsidRPr="008518EF">
              <w:rPr>
                <w:rFonts w:ascii="Times New Roman" w:hAnsi="標楷體"/>
                <w:color w:val="000000"/>
                <w:spacing w:val="-12"/>
                <w:sz w:val="28"/>
                <w:szCs w:val="28"/>
              </w:rPr>
              <w:lastRenderedPageBreak/>
              <w:t>者，於查緝到案或進入矯正（治）機關時之子女照顧權益保障措施，確保兒童少年受照顧權益。</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（社家署）</w:t>
            </w:r>
          </w:p>
        </w:tc>
        <w:tc>
          <w:tcPr>
            <w:tcW w:w="1515" w:type="dxa"/>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法務部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lastRenderedPageBreak/>
              <w:t>【</w:t>
            </w:r>
            <w:r w:rsidRPr="008518EF">
              <w:rPr>
                <w:rFonts w:ascii="Times New Roman" w:hAnsi="標楷體" w:hint="eastAsia"/>
                <w:sz w:val="28"/>
                <w:szCs w:val="28"/>
              </w:rPr>
              <w:t>內政</w:t>
            </w:r>
            <w:r w:rsidRPr="008518EF">
              <w:rPr>
                <w:rFonts w:ascii="Times New Roman" w:hAnsi="標楷體"/>
                <w:sz w:val="28"/>
                <w:szCs w:val="28"/>
              </w:rPr>
              <w:t>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hint="eastAsia"/>
                <w:sz w:val="28"/>
                <w:szCs w:val="28"/>
              </w:rPr>
              <w:t>警政</w:t>
            </w:r>
            <w:r w:rsidRPr="008518EF">
              <w:rPr>
                <w:rFonts w:ascii="Times New Roman" w:hAnsi="標楷體"/>
                <w:sz w:val="28"/>
                <w:szCs w:val="28"/>
              </w:rPr>
              <w:t>署）</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3-3</w:t>
            </w:r>
            <w:r w:rsidRPr="008518EF">
              <w:rPr>
                <w:rFonts w:ascii="Times New Roman" w:hAnsi="標楷體"/>
                <w:bCs/>
                <w:snapToGrid w:val="0"/>
                <w:spacing w:val="-12"/>
                <w:kern w:val="0"/>
                <w:sz w:val="28"/>
                <w:szCs w:val="28"/>
              </w:rPr>
              <w:t>強化兒童少年保護體系，保障兒童少年人權並獲得家庭妥善照顧與對待。</w:t>
            </w:r>
          </w:p>
        </w:tc>
        <w:tc>
          <w:tcPr>
            <w:tcW w:w="3798" w:type="dxa"/>
            <w:vAlign w:val="center"/>
          </w:tcPr>
          <w:p w:rsidR="00DC0D14" w:rsidRPr="008518EF" w:rsidRDefault="00DC0D14" w:rsidP="00DC0D14">
            <w:pPr>
              <w:spacing w:line="480" w:lineRule="exact"/>
              <w:rPr>
                <w:rFonts w:ascii="Times New Roman"/>
                <w:color w:val="000000"/>
                <w:spacing w:val="-12"/>
                <w:sz w:val="28"/>
                <w:szCs w:val="28"/>
              </w:rPr>
            </w:pPr>
            <w:r w:rsidRPr="008518EF">
              <w:rPr>
                <w:rFonts w:ascii="Times New Roman"/>
                <w:b/>
                <w:color w:val="000000"/>
                <w:spacing w:val="-12"/>
                <w:sz w:val="28"/>
                <w:szCs w:val="28"/>
              </w:rPr>
              <w:t>3-3-1</w:t>
            </w:r>
            <w:r w:rsidRPr="008518EF">
              <w:rPr>
                <w:rFonts w:ascii="Times New Roman" w:hAnsi="標楷體"/>
                <w:color w:val="000000"/>
                <w:spacing w:val="-12"/>
                <w:sz w:val="28"/>
                <w:szCs w:val="28"/>
              </w:rPr>
              <w:t>建立兒少保護個案分級分類處理機制，並發展兒少保護結構化決策模式評估工具，以強化兒童少年保護體系。</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8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80" w:lineRule="exact"/>
              <w:rPr>
                <w:rFonts w:ascii="Times New Roman"/>
                <w:color w:val="000000"/>
                <w:spacing w:val="-12"/>
                <w:sz w:val="28"/>
                <w:szCs w:val="28"/>
              </w:rPr>
            </w:pPr>
            <w:r w:rsidRPr="008518EF">
              <w:rPr>
                <w:rFonts w:ascii="Times New Roman"/>
                <w:b/>
                <w:color w:val="000000"/>
                <w:spacing w:val="-12"/>
                <w:sz w:val="28"/>
                <w:szCs w:val="28"/>
              </w:rPr>
              <w:t>3-3-2</w:t>
            </w:r>
            <w:r w:rsidRPr="008518EF">
              <w:rPr>
                <w:rFonts w:ascii="Times New Roman" w:hAnsi="標楷體"/>
                <w:color w:val="000000"/>
                <w:spacing w:val="-12"/>
                <w:sz w:val="28"/>
                <w:szCs w:val="28"/>
              </w:rPr>
              <w:t>加強落實親職教育與家庭處遇計畫，協助兒童少年家庭之維繫與重整。</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3-4</w:t>
            </w:r>
            <w:r w:rsidRPr="008518EF">
              <w:rPr>
                <w:rFonts w:ascii="Times New Roman" w:hAnsi="標楷體"/>
                <w:bCs/>
                <w:snapToGrid w:val="0"/>
                <w:spacing w:val="-12"/>
                <w:kern w:val="0"/>
                <w:sz w:val="28"/>
                <w:szCs w:val="28"/>
              </w:rPr>
              <w:t>落實家庭暴力被害者及目睹者之救援及保護扶助措施，並強化加害者處遇服務，以終止家庭暴力。</w:t>
            </w:r>
          </w:p>
        </w:tc>
        <w:tc>
          <w:tcPr>
            <w:tcW w:w="3798" w:type="dxa"/>
            <w:vAlign w:val="center"/>
          </w:tcPr>
          <w:p w:rsidR="00DC0D14" w:rsidRPr="008518EF" w:rsidRDefault="00DC0D14" w:rsidP="00DC0D14">
            <w:pPr>
              <w:spacing w:line="480" w:lineRule="exact"/>
              <w:rPr>
                <w:rFonts w:ascii="Times New Roman"/>
                <w:color w:val="000000"/>
                <w:spacing w:val="-12"/>
                <w:sz w:val="28"/>
                <w:szCs w:val="28"/>
              </w:rPr>
            </w:pPr>
            <w:r w:rsidRPr="008518EF">
              <w:rPr>
                <w:rFonts w:ascii="Times New Roman"/>
                <w:b/>
                <w:color w:val="000000"/>
                <w:spacing w:val="-12"/>
                <w:sz w:val="28"/>
                <w:szCs w:val="28"/>
              </w:rPr>
              <w:t>3-4-1</w:t>
            </w:r>
            <w:r w:rsidRPr="008518EF">
              <w:rPr>
                <w:rFonts w:ascii="Times New Roman" w:hAnsi="標楷體"/>
                <w:color w:val="000000"/>
                <w:spacing w:val="-12"/>
                <w:sz w:val="28"/>
                <w:szCs w:val="28"/>
              </w:rPr>
              <w:t>推動家庭暴力安全防護網計畫，落實家庭暴力被害人危險評估及跨網絡合作機制。</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警政署</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80" w:lineRule="exact"/>
              <w:rPr>
                <w:rFonts w:ascii="Times New Roman"/>
                <w:bCs/>
                <w:snapToGrid w:val="0"/>
                <w:spacing w:val="-12"/>
                <w:kern w:val="0"/>
                <w:sz w:val="28"/>
                <w:szCs w:val="28"/>
              </w:rPr>
            </w:pPr>
          </w:p>
        </w:tc>
        <w:tc>
          <w:tcPr>
            <w:tcW w:w="3798" w:type="dxa"/>
            <w:shd w:val="clear" w:color="auto" w:fill="auto"/>
            <w:vAlign w:val="center"/>
          </w:tcPr>
          <w:p w:rsidR="00DC0D14" w:rsidRPr="008518EF" w:rsidRDefault="00DC0D14" w:rsidP="00DC0D14">
            <w:pPr>
              <w:spacing w:line="480" w:lineRule="exact"/>
              <w:rPr>
                <w:rFonts w:ascii="Times New Roman"/>
                <w:color w:val="000000"/>
                <w:spacing w:val="-12"/>
                <w:sz w:val="28"/>
                <w:szCs w:val="28"/>
              </w:rPr>
            </w:pPr>
            <w:r w:rsidRPr="008518EF">
              <w:rPr>
                <w:rFonts w:ascii="Times New Roman"/>
                <w:b/>
                <w:color w:val="000000"/>
                <w:spacing w:val="-12"/>
                <w:sz w:val="28"/>
                <w:szCs w:val="28"/>
              </w:rPr>
              <w:t>3-4-2</w:t>
            </w:r>
            <w:r w:rsidRPr="008518EF">
              <w:rPr>
                <w:rFonts w:ascii="Times New Roman" w:hAnsi="標楷體"/>
                <w:color w:val="000000"/>
                <w:spacing w:val="-12"/>
                <w:sz w:val="28"/>
                <w:szCs w:val="28"/>
              </w:rPr>
              <w:t>落實目睹家庭暴力兒少評估及輔導機制，強化救援與保護扶助及後續處遇，終止家庭暴力。</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tc>
        <w:tc>
          <w:tcPr>
            <w:tcW w:w="1515" w:type="dxa"/>
            <w:shd w:val="clear" w:color="auto" w:fill="auto"/>
            <w:vAlign w:val="center"/>
          </w:tcPr>
          <w:p w:rsidR="00DC0D14" w:rsidRPr="008518EF" w:rsidRDefault="00DC0D14" w:rsidP="00DC0D14">
            <w:pPr>
              <w:spacing w:line="460" w:lineRule="exact"/>
              <w:ind w:leftChars="-29" w:rightChars="-14" w:right="-48" w:hangingChars="33" w:hanging="99"/>
              <w:rPr>
                <w:rFonts w:ascii="Times New Roman" w:hAnsi="標楷體"/>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80" w:lineRule="exact"/>
              <w:rPr>
                <w:rFonts w:ascii="Times New Roman"/>
                <w:bCs/>
                <w:snapToGrid w:val="0"/>
                <w:spacing w:val="-12"/>
                <w:kern w:val="0"/>
                <w:sz w:val="28"/>
                <w:szCs w:val="28"/>
              </w:rPr>
            </w:pPr>
          </w:p>
        </w:tc>
        <w:tc>
          <w:tcPr>
            <w:tcW w:w="3798" w:type="dxa"/>
            <w:shd w:val="clear" w:color="auto" w:fill="auto"/>
            <w:vAlign w:val="center"/>
          </w:tcPr>
          <w:p w:rsidR="00DC0D14" w:rsidRPr="008518EF" w:rsidRDefault="00DC0D14" w:rsidP="00DC0D14">
            <w:pPr>
              <w:spacing w:line="480" w:lineRule="exact"/>
              <w:rPr>
                <w:rFonts w:ascii="Times New Roman"/>
                <w:color w:val="000000"/>
                <w:spacing w:val="-12"/>
                <w:sz w:val="28"/>
                <w:szCs w:val="28"/>
              </w:rPr>
            </w:pPr>
            <w:r w:rsidRPr="008518EF">
              <w:rPr>
                <w:rFonts w:ascii="Times New Roman"/>
                <w:b/>
                <w:color w:val="000000"/>
                <w:spacing w:val="-12"/>
                <w:sz w:val="28"/>
                <w:szCs w:val="28"/>
              </w:rPr>
              <w:t>3-4-3</w:t>
            </w:r>
            <w:r w:rsidRPr="008518EF">
              <w:rPr>
                <w:rFonts w:ascii="Times New Roman" w:hAnsi="標楷體"/>
                <w:color w:val="000000"/>
                <w:spacing w:val="-12"/>
                <w:sz w:val="28"/>
                <w:szCs w:val="28"/>
              </w:rPr>
              <w:t>強化家庭暴力加害人處遇措施，以協助家庭重建。</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（心口司）</w:t>
            </w:r>
          </w:p>
        </w:tc>
        <w:tc>
          <w:tcPr>
            <w:tcW w:w="1515" w:type="dxa"/>
            <w:shd w:val="clear" w:color="auto" w:fill="auto"/>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3-5</w:t>
            </w:r>
            <w:r w:rsidRPr="008518EF">
              <w:rPr>
                <w:rFonts w:ascii="Times New Roman" w:hAnsi="標楷體"/>
                <w:bCs/>
                <w:snapToGrid w:val="0"/>
                <w:spacing w:val="-12"/>
                <w:kern w:val="0"/>
                <w:sz w:val="28"/>
                <w:szCs w:val="28"/>
              </w:rPr>
              <w:t>政府為保障家庭有適居之住宅，對於有居住需求之家庭，應提供適宜之協助，</w:t>
            </w:r>
            <w:r w:rsidRPr="008518EF">
              <w:rPr>
                <w:rFonts w:ascii="Times New Roman" w:hAnsi="標楷體"/>
                <w:bCs/>
                <w:snapToGrid w:val="0"/>
                <w:spacing w:val="-12"/>
                <w:kern w:val="0"/>
                <w:sz w:val="28"/>
                <w:szCs w:val="28"/>
              </w:rPr>
              <w:lastRenderedPageBreak/>
              <w:t>其方式包含提供補貼住宅之貸款利息、租金或修繕費用。</w:t>
            </w:r>
          </w:p>
        </w:tc>
        <w:tc>
          <w:tcPr>
            <w:tcW w:w="3798" w:type="dxa"/>
            <w:vAlign w:val="center"/>
          </w:tcPr>
          <w:p w:rsidR="00DC0D14" w:rsidRPr="008518EF" w:rsidRDefault="00DC0D14" w:rsidP="00DC0D14">
            <w:pPr>
              <w:spacing w:line="48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lastRenderedPageBreak/>
              <w:t>3-5-1</w:t>
            </w:r>
            <w:r w:rsidRPr="008518EF">
              <w:rPr>
                <w:rFonts w:ascii="Times New Roman" w:hAnsi="標楷體"/>
                <w:bCs/>
                <w:snapToGrid w:val="0"/>
                <w:color w:val="000000"/>
                <w:spacing w:val="-12"/>
                <w:kern w:val="0"/>
                <w:sz w:val="28"/>
                <w:szCs w:val="28"/>
              </w:rPr>
              <w:t>推動低（中低）收入戶、老人或整合住宅補貼，提供租金補貼、自購及修繕住宅貸款利息補貼。</w:t>
            </w:r>
          </w:p>
        </w:tc>
        <w:tc>
          <w:tcPr>
            <w:tcW w:w="1481" w:type="dxa"/>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Pr>
                <w:rFonts w:ascii="Times New Roman" w:hAnsi="標楷體"/>
                <w:sz w:val="28"/>
                <w:szCs w:val="28"/>
              </w:rPr>
              <w:t>【衛福部】</w:t>
            </w:r>
          </w:p>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r w:rsidRPr="008518EF">
              <w:rPr>
                <w:rFonts w:ascii="Times New Roman" w:hAnsi="標楷體"/>
                <w:sz w:val="28"/>
                <w:szCs w:val="28"/>
              </w:rPr>
              <w:t>(</w:t>
            </w:r>
            <w:r w:rsidRPr="008518EF">
              <w:rPr>
                <w:rFonts w:ascii="Times New Roman" w:hAnsi="標楷體"/>
                <w:sz w:val="28"/>
                <w:szCs w:val="28"/>
              </w:rPr>
              <w:t>營建署</w:t>
            </w:r>
            <w:r w:rsidRPr="008518EF">
              <w:rPr>
                <w:rFonts w:ascii="Times New Roman" w:hAnsi="標楷體"/>
                <w:sz w:val="28"/>
                <w:szCs w:val="28"/>
              </w:rPr>
              <w:t>)</w:t>
            </w:r>
          </w:p>
        </w:tc>
        <w:tc>
          <w:tcPr>
            <w:tcW w:w="1515" w:type="dxa"/>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（社</w:t>
            </w:r>
            <w:r w:rsidRPr="008518EF">
              <w:rPr>
                <w:rFonts w:ascii="Times New Roman" w:hAnsi="標楷體" w:hint="eastAsia"/>
                <w:sz w:val="28"/>
                <w:szCs w:val="28"/>
              </w:rPr>
              <w:t>工</w:t>
            </w:r>
            <w:r w:rsidRPr="008518EF">
              <w:rPr>
                <w:rFonts w:ascii="Times New Roman" w:hAnsi="標楷體"/>
                <w:sz w:val="28"/>
                <w:szCs w:val="28"/>
              </w:rPr>
              <w:t>司）</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8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8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3-5-2</w:t>
            </w:r>
            <w:r w:rsidRPr="008518EF">
              <w:rPr>
                <w:rFonts w:ascii="Times New Roman" w:hAnsi="標楷體"/>
                <w:bCs/>
                <w:snapToGrid w:val="0"/>
                <w:color w:val="000000"/>
                <w:spacing w:val="-12"/>
                <w:kern w:val="0"/>
                <w:sz w:val="28"/>
                <w:szCs w:val="28"/>
              </w:rPr>
              <w:t>提供青年購屋優惠貸款，協助青年及育兒家庭購置自有住</w:t>
            </w:r>
            <w:r w:rsidRPr="008518EF">
              <w:rPr>
                <w:rFonts w:ascii="Times New Roman" w:hAnsi="標楷體"/>
                <w:bCs/>
                <w:snapToGrid w:val="0"/>
                <w:color w:val="000000"/>
                <w:spacing w:val="-12"/>
                <w:kern w:val="0"/>
                <w:sz w:val="28"/>
                <w:szCs w:val="28"/>
              </w:rPr>
              <w:lastRenderedPageBreak/>
              <w:t>宅，保障家庭有適居之住宅需求。</w:t>
            </w:r>
          </w:p>
        </w:tc>
        <w:tc>
          <w:tcPr>
            <w:tcW w:w="1481"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lastRenderedPageBreak/>
              <w:t>【財政部】</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spacing w:val="-12"/>
                <w:sz w:val="28"/>
                <w:szCs w:val="28"/>
              </w:rPr>
              <w:t>3-5-3</w:t>
            </w:r>
            <w:r w:rsidRPr="008518EF">
              <w:rPr>
                <w:rFonts w:ascii="Times New Roman" w:hAnsi="標楷體"/>
                <w:spacing w:val="-12"/>
                <w:sz w:val="28"/>
                <w:szCs w:val="28"/>
              </w:rPr>
              <w:t>鼓勵民間參與興辦專供出租之社會住宅，提供適當比例租予弱勢家庭或特殊身分者。</w:t>
            </w:r>
          </w:p>
        </w:tc>
        <w:tc>
          <w:tcPr>
            <w:tcW w:w="1481" w:type="dxa"/>
            <w:shd w:val="clear" w:color="auto" w:fill="auto"/>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【內政部】</w:t>
            </w:r>
            <w:r w:rsidRPr="00FB3DE7">
              <w:rPr>
                <w:rFonts w:ascii="Times New Roman"/>
                <w:color w:val="000000"/>
                <w:sz w:val="28"/>
                <w:szCs w:val="28"/>
              </w:rPr>
              <w:t>(</w:t>
            </w:r>
            <w:r w:rsidRPr="008518EF">
              <w:rPr>
                <w:rFonts w:ascii="Times New Roman" w:hAnsi="標楷體"/>
                <w:sz w:val="28"/>
                <w:szCs w:val="28"/>
              </w:rPr>
              <w:t>營建</w:t>
            </w:r>
            <w:r w:rsidRPr="00FB3DE7">
              <w:rPr>
                <w:rFonts w:ascii="Times New Roman" w:hAnsi="標楷體"/>
                <w:color w:val="000000"/>
                <w:sz w:val="28"/>
                <w:szCs w:val="28"/>
              </w:rPr>
              <w:t>署</w:t>
            </w:r>
            <w:r w:rsidRPr="00FB3DE7">
              <w:rPr>
                <w:rFonts w:ascii="Times New Roman"/>
                <w:color w:val="000000"/>
                <w:sz w:val="28"/>
                <w:szCs w:val="28"/>
              </w:rPr>
              <w:t>)</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3-6</w:t>
            </w:r>
            <w:r w:rsidRPr="008518EF">
              <w:rPr>
                <w:rFonts w:ascii="Times New Roman" w:hAnsi="標楷體"/>
                <w:bCs/>
                <w:snapToGrid w:val="0"/>
                <w:spacing w:val="-12"/>
                <w:kern w:val="0"/>
                <w:sz w:val="28"/>
                <w:szCs w:val="28"/>
              </w:rPr>
              <w:t>鼓勵政府或民間興辦社會住宅時，應考量其家庭組成及其他必要條件，提供適宜之設施或設備。</w:t>
            </w:r>
          </w:p>
        </w:tc>
        <w:tc>
          <w:tcPr>
            <w:tcW w:w="3798" w:type="dxa"/>
            <w:vAlign w:val="center"/>
          </w:tcPr>
          <w:p w:rsidR="00DC0D14" w:rsidRPr="008518EF" w:rsidRDefault="00DC0D14" w:rsidP="00DC0D14">
            <w:pPr>
              <w:spacing w:line="460" w:lineRule="exact"/>
              <w:rPr>
                <w:rFonts w:ascii="Times New Roman"/>
                <w:color w:val="000000"/>
                <w:spacing w:val="-12"/>
                <w:sz w:val="28"/>
                <w:szCs w:val="28"/>
              </w:rPr>
            </w:pPr>
            <w:r w:rsidRPr="008518EF">
              <w:rPr>
                <w:rFonts w:ascii="Times New Roman"/>
                <w:b/>
                <w:color w:val="000000"/>
                <w:spacing w:val="-12"/>
                <w:sz w:val="28"/>
                <w:szCs w:val="28"/>
              </w:rPr>
              <w:t>3-6-1</w:t>
            </w:r>
            <w:r w:rsidRPr="008518EF">
              <w:rPr>
                <w:rFonts w:ascii="Times New Roman" w:hAnsi="標楷體"/>
                <w:color w:val="000000"/>
                <w:spacing w:val="-12"/>
                <w:sz w:val="28"/>
                <w:szCs w:val="28"/>
              </w:rPr>
              <w:t>訂頒「社會住宅設施及設備項目規定」，明定直轄市、縣</w:t>
            </w:r>
            <w:r w:rsidRPr="008518EF">
              <w:rPr>
                <w:rFonts w:ascii="Times New Roman"/>
                <w:color w:val="000000"/>
                <w:spacing w:val="-12"/>
                <w:sz w:val="28"/>
                <w:szCs w:val="28"/>
              </w:rPr>
              <w:t>(</w:t>
            </w:r>
            <w:r w:rsidRPr="008518EF">
              <w:rPr>
                <w:rFonts w:ascii="Times New Roman" w:hAnsi="標楷體"/>
                <w:color w:val="000000"/>
                <w:spacing w:val="-12"/>
                <w:sz w:val="28"/>
                <w:szCs w:val="28"/>
              </w:rPr>
              <w:t>市</w:t>
            </w:r>
            <w:r w:rsidRPr="008518EF">
              <w:rPr>
                <w:rFonts w:ascii="Times New Roman"/>
                <w:color w:val="000000"/>
                <w:spacing w:val="-12"/>
                <w:sz w:val="28"/>
                <w:szCs w:val="28"/>
              </w:rPr>
              <w:t>)</w:t>
            </w:r>
            <w:r w:rsidRPr="008518EF">
              <w:rPr>
                <w:rFonts w:ascii="Times New Roman" w:hAnsi="標楷體"/>
                <w:color w:val="000000"/>
                <w:spacing w:val="-12"/>
                <w:sz w:val="28"/>
                <w:szCs w:val="28"/>
              </w:rPr>
              <w:t>主管機關或民間興辦社會住宅時，應考量家庭組成及其他必要條件，提供適宜之設施或設備。</w:t>
            </w:r>
          </w:p>
        </w:tc>
        <w:tc>
          <w:tcPr>
            <w:tcW w:w="1481"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【內政部】</w:t>
            </w:r>
            <w:r w:rsidRPr="00FB3DE7">
              <w:rPr>
                <w:rFonts w:ascii="Times New Roman"/>
                <w:color w:val="000000"/>
                <w:sz w:val="28"/>
                <w:szCs w:val="28"/>
              </w:rPr>
              <w:t>(</w:t>
            </w:r>
            <w:r w:rsidRPr="00FB3DE7">
              <w:rPr>
                <w:rFonts w:ascii="Times New Roman" w:hAnsi="標楷體"/>
                <w:color w:val="000000"/>
                <w:sz w:val="28"/>
                <w:szCs w:val="28"/>
              </w:rPr>
              <w:t>營建署</w:t>
            </w:r>
            <w:r w:rsidRPr="00FB3DE7">
              <w:rPr>
                <w:rFonts w:ascii="Times New Roman"/>
                <w:color w:val="000000"/>
                <w:sz w:val="28"/>
                <w:szCs w:val="28"/>
              </w:rPr>
              <w:t>)</w:t>
            </w:r>
          </w:p>
        </w:tc>
        <w:tc>
          <w:tcPr>
            <w:tcW w:w="1515" w:type="dxa"/>
            <w:vAlign w:val="center"/>
          </w:tcPr>
          <w:p w:rsidR="00DC0D14" w:rsidRPr="00FB3DE7" w:rsidRDefault="00DC0D14" w:rsidP="00DC0D14">
            <w:pPr>
              <w:spacing w:line="460" w:lineRule="exact"/>
              <w:jc w:val="center"/>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60" w:lineRule="exact"/>
              <w:rPr>
                <w:rFonts w:ascii="Times New Roman"/>
                <w:color w:val="000000"/>
                <w:spacing w:val="-12"/>
                <w:sz w:val="28"/>
                <w:szCs w:val="28"/>
              </w:rPr>
            </w:pPr>
            <w:r w:rsidRPr="008518EF">
              <w:rPr>
                <w:rFonts w:ascii="Times New Roman"/>
                <w:b/>
                <w:color w:val="000000"/>
                <w:spacing w:val="-12"/>
                <w:sz w:val="28"/>
                <w:szCs w:val="28"/>
              </w:rPr>
              <w:t>3-6-2</w:t>
            </w:r>
            <w:r w:rsidRPr="008518EF">
              <w:rPr>
                <w:rFonts w:ascii="Times New Roman" w:hAnsi="標楷體"/>
                <w:color w:val="000000"/>
                <w:spacing w:val="-12"/>
                <w:sz w:val="28"/>
                <w:szCs w:val="28"/>
              </w:rPr>
              <w:t>補助房屋修繕或購置、租借輔具設施，改善居家空間無障礙環境，滿足家庭身障或年長者之居住需求。</w:t>
            </w:r>
          </w:p>
        </w:tc>
        <w:tc>
          <w:tcPr>
            <w:tcW w:w="1481" w:type="dxa"/>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Default="00DC0D14" w:rsidP="00DC0D14">
            <w:pPr>
              <w:spacing w:line="460" w:lineRule="exact"/>
              <w:ind w:leftChars="-29" w:rightChars="-14" w:right="-48" w:hangingChars="33" w:hanging="99"/>
              <w:jc w:val="center"/>
              <w:rPr>
                <w:rFonts w:ascii="Times New Roman" w:hAnsi="標楷體"/>
                <w:sz w:val="28"/>
                <w:szCs w:val="28"/>
              </w:rPr>
            </w:pPr>
            <w:r w:rsidRPr="00394596">
              <w:rPr>
                <w:rFonts w:ascii="Times New Roman" w:hAnsi="標楷體"/>
                <w:sz w:val="28"/>
                <w:szCs w:val="28"/>
              </w:rPr>
              <w:t>(</w:t>
            </w:r>
            <w:r w:rsidRPr="00394596">
              <w:rPr>
                <w:rFonts w:ascii="Times New Roman" w:hAnsi="標楷體"/>
                <w:sz w:val="28"/>
                <w:szCs w:val="28"/>
              </w:rPr>
              <w:t>營建署</w:t>
            </w:r>
            <w:r w:rsidRPr="00394596">
              <w:rPr>
                <w:rFonts w:ascii="Times New Roman" w:hAnsi="標楷體"/>
                <w:sz w:val="28"/>
                <w:szCs w:val="28"/>
              </w:rPr>
              <w:t>)</w:t>
            </w:r>
          </w:p>
          <w:p w:rsidR="00DC0D14" w:rsidRPr="00394596" w:rsidRDefault="00DC0D14" w:rsidP="00DC0D14">
            <w:pPr>
              <w:spacing w:line="460" w:lineRule="exact"/>
              <w:ind w:leftChars="-29" w:rightChars="-14" w:right="-48" w:hangingChars="33" w:hanging="99"/>
              <w:jc w:val="center"/>
              <w:rPr>
                <w:rFonts w:ascii="Times New Roman" w:hAnsi="標楷體"/>
                <w:sz w:val="28"/>
                <w:szCs w:val="28"/>
              </w:rPr>
            </w:pPr>
            <w:r w:rsidRPr="00394596">
              <w:rPr>
                <w:rFonts w:ascii="Times New Roman" w:hAnsi="標楷體" w:hint="eastAsia"/>
                <w:sz w:val="28"/>
                <w:szCs w:val="28"/>
              </w:rPr>
              <w:t>【衛福部】</w:t>
            </w:r>
          </w:p>
          <w:p w:rsidR="00DC0D14" w:rsidRPr="00394596" w:rsidRDefault="00DC0D14" w:rsidP="00DC0D14">
            <w:pPr>
              <w:spacing w:line="460" w:lineRule="exact"/>
              <w:jc w:val="center"/>
              <w:rPr>
                <w:rFonts w:ascii="Times New Roman"/>
                <w:sz w:val="28"/>
                <w:szCs w:val="28"/>
              </w:rPr>
            </w:pPr>
            <w:r w:rsidRPr="00394596">
              <w:rPr>
                <w:rFonts w:ascii="Times New Roman" w:hAnsi="標楷體" w:hint="eastAsia"/>
                <w:sz w:val="28"/>
                <w:szCs w:val="28"/>
              </w:rPr>
              <w:t>(</w:t>
            </w:r>
            <w:r w:rsidRPr="00394596">
              <w:rPr>
                <w:rFonts w:ascii="Times New Roman" w:hAnsi="標楷體" w:hint="eastAsia"/>
                <w:sz w:val="28"/>
                <w:szCs w:val="28"/>
              </w:rPr>
              <w:t>長照司</w:t>
            </w:r>
            <w:r w:rsidRPr="00394596">
              <w:rPr>
                <w:rFonts w:ascii="Times New Roman" w:hAnsi="標楷體" w:hint="eastAsia"/>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3-7</w:t>
            </w:r>
            <w:r w:rsidRPr="008518EF">
              <w:rPr>
                <w:rFonts w:ascii="Times New Roman" w:hAnsi="標楷體"/>
                <w:bCs/>
                <w:snapToGrid w:val="0"/>
                <w:spacing w:val="-12"/>
                <w:kern w:val="0"/>
                <w:sz w:val="28"/>
                <w:szCs w:val="28"/>
              </w:rPr>
              <w:t>協助家庭落實居家安全檢查，針對家中幼兒、老人、身心障礙者等對象，提供居家不安全的環境之改善建議，加強居住空間的無障礙及安全，維</w:t>
            </w:r>
            <w:r w:rsidRPr="008518EF">
              <w:rPr>
                <w:rFonts w:ascii="Times New Roman" w:hAnsi="標楷體"/>
                <w:bCs/>
                <w:snapToGrid w:val="0"/>
                <w:spacing w:val="-12"/>
                <w:kern w:val="0"/>
                <w:sz w:val="28"/>
                <w:szCs w:val="28"/>
              </w:rPr>
              <w:lastRenderedPageBreak/>
              <w:t>護生活空間與環境的安全。</w:t>
            </w:r>
          </w:p>
        </w:tc>
        <w:tc>
          <w:tcPr>
            <w:tcW w:w="3798" w:type="dxa"/>
            <w:vAlign w:val="center"/>
          </w:tcPr>
          <w:p w:rsidR="00DC0D14" w:rsidRPr="008518EF" w:rsidRDefault="00DC0D14" w:rsidP="00DC0D14">
            <w:pPr>
              <w:spacing w:line="460" w:lineRule="exact"/>
              <w:rPr>
                <w:rFonts w:ascii="Times New Roman"/>
                <w:color w:val="000000"/>
                <w:spacing w:val="-12"/>
                <w:sz w:val="28"/>
                <w:szCs w:val="28"/>
              </w:rPr>
            </w:pPr>
            <w:r w:rsidRPr="008518EF">
              <w:rPr>
                <w:rFonts w:ascii="Times New Roman"/>
                <w:b/>
                <w:bCs/>
                <w:snapToGrid w:val="0"/>
                <w:color w:val="000000"/>
                <w:spacing w:val="-12"/>
                <w:kern w:val="0"/>
                <w:sz w:val="28"/>
                <w:szCs w:val="28"/>
              </w:rPr>
              <w:lastRenderedPageBreak/>
              <w:t>3-7-1</w:t>
            </w:r>
            <w:r w:rsidRPr="008518EF">
              <w:rPr>
                <w:rFonts w:ascii="Times New Roman" w:hAnsi="標楷體"/>
                <w:color w:val="000000"/>
                <w:spacing w:val="-12"/>
                <w:sz w:val="28"/>
                <w:szCs w:val="28"/>
              </w:rPr>
              <w:t>訂頒「住宅防火對策執行計畫」，落實宣導兒童之用火用電安全及初期應變等消防常識。</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sz w:val="28"/>
                <w:szCs w:val="28"/>
              </w:rPr>
              <w:t>消防署</w:t>
            </w:r>
            <w:r w:rsidRPr="008518EF">
              <w:rPr>
                <w:rFonts w:ascii="Times New Roman" w:hAnsi="標楷體"/>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60" w:lineRule="exact"/>
              <w:rPr>
                <w:rFonts w:ascii="Times New Roman"/>
                <w:color w:val="000000"/>
                <w:spacing w:val="-12"/>
                <w:sz w:val="28"/>
                <w:szCs w:val="28"/>
              </w:rPr>
            </w:pPr>
            <w:r w:rsidRPr="008518EF">
              <w:rPr>
                <w:rFonts w:ascii="Times New Roman"/>
                <w:b/>
                <w:bCs/>
                <w:snapToGrid w:val="0"/>
                <w:color w:val="000000"/>
                <w:spacing w:val="-12"/>
                <w:kern w:val="0"/>
                <w:sz w:val="28"/>
                <w:szCs w:val="28"/>
              </w:rPr>
              <w:t>3-7-2</w:t>
            </w:r>
            <w:r w:rsidRPr="008518EF">
              <w:rPr>
                <w:rFonts w:ascii="Times New Roman" w:hAnsi="標楷體"/>
                <w:bCs/>
                <w:snapToGrid w:val="0"/>
                <w:color w:val="000000"/>
                <w:spacing w:val="-12"/>
                <w:kern w:val="0"/>
                <w:sz w:val="28"/>
                <w:szCs w:val="28"/>
              </w:rPr>
              <w:t>訂定規範以落實</w:t>
            </w:r>
            <w:r w:rsidRPr="008518EF">
              <w:rPr>
                <w:rFonts w:ascii="Times New Roman" w:hAnsi="標楷體"/>
                <w:color w:val="000000"/>
                <w:spacing w:val="-12"/>
                <w:sz w:val="28"/>
                <w:szCs w:val="28"/>
              </w:rPr>
              <w:t>設置公寓大廈防墜設施及推動建築物無障礙環境。</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sz w:val="28"/>
                <w:szCs w:val="28"/>
              </w:rPr>
              <w:t>營建署</w:t>
            </w:r>
            <w:r w:rsidRPr="008518EF">
              <w:rPr>
                <w:rFonts w:ascii="Times New Roman" w:hAnsi="標楷體"/>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spacing w:val="-12"/>
                <w:sz w:val="28"/>
                <w:szCs w:val="28"/>
              </w:rPr>
              <w:t>3-7-3</w:t>
            </w:r>
            <w:r w:rsidRPr="008518EF">
              <w:rPr>
                <w:rFonts w:ascii="Times New Roman" w:hAnsi="標楷體"/>
                <w:color w:val="000000"/>
                <w:spacing w:val="-12"/>
                <w:sz w:val="28"/>
                <w:szCs w:val="28"/>
              </w:rPr>
              <w:t>補助購置、租借輔具設施，改善居家空間無障礙環境，維護家庭身障或年長者生活空間與環境的安全。</w:t>
            </w:r>
          </w:p>
        </w:tc>
        <w:tc>
          <w:tcPr>
            <w:tcW w:w="1481" w:type="dxa"/>
            <w:vAlign w:val="center"/>
          </w:tcPr>
          <w:p w:rsidR="00DC0D14" w:rsidRPr="00394596" w:rsidRDefault="00DC0D14" w:rsidP="00DC0D14">
            <w:pPr>
              <w:spacing w:line="460" w:lineRule="exact"/>
              <w:ind w:leftChars="-29" w:rightChars="-14" w:right="-48" w:hangingChars="33" w:hanging="99"/>
              <w:jc w:val="center"/>
              <w:rPr>
                <w:rFonts w:ascii="Times New Roman" w:hAnsi="標楷體"/>
                <w:sz w:val="28"/>
                <w:szCs w:val="28"/>
              </w:rPr>
            </w:pPr>
            <w:r w:rsidRPr="00394596">
              <w:rPr>
                <w:rFonts w:ascii="Times New Roman" w:hAnsi="標楷體" w:hint="eastAsia"/>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394596">
              <w:rPr>
                <w:rFonts w:ascii="Times New Roman" w:hAnsi="標楷體" w:hint="eastAsia"/>
                <w:sz w:val="28"/>
                <w:szCs w:val="28"/>
              </w:rPr>
              <w:t>(</w:t>
            </w:r>
            <w:r w:rsidRPr="00394596">
              <w:rPr>
                <w:rFonts w:ascii="Times New Roman" w:hAnsi="標楷體" w:hint="eastAsia"/>
                <w:sz w:val="28"/>
                <w:szCs w:val="28"/>
              </w:rPr>
              <w:t>長照司</w:t>
            </w:r>
            <w:r w:rsidRPr="00394596">
              <w:rPr>
                <w:rFonts w:ascii="Times New Roman" w:hAnsi="標楷體" w:hint="eastAsia"/>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color w:val="000000"/>
                <w:spacing w:val="-12"/>
                <w:kern w:val="0"/>
                <w:sz w:val="28"/>
                <w:szCs w:val="28"/>
              </w:rPr>
              <w:t>3-7-4</w:t>
            </w:r>
            <w:r w:rsidRPr="008518EF">
              <w:rPr>
                <w:rFonts w:ascii="Times New Roman" w:hAnsi="標楷體"/>
                <w:bCs/>
                <w:snapToGrid w:val="0"/>
                <w:color w:val="000000"/>
                <w:spacing w:val="-12"/>
                <w:kern w:val="0"/>
                <w:sz w:val="28"/>
                <w:szCs w:val="28"/>
              </w:rPr>
              <w:t>落實家庭托育服務環境安全檢核，宣導</w:t>
            </w:r>
            <w:r w:rsidRPr="008518EF">
              <w:rPr>
                <w:rFonts w:ascii="Times New Roman"/>
                <w:bCs/>
                <w:snapToGrid w:val="0"/>
                <w:color w:val="000000"/>
                <w:spacing w:val="-12"/>
                <w:kern w:val="0"/>
                <w:sz w:val="28"/>
                <w:szCs w:val="28"/>
              </w:rPr>
              <w:t>6</w:t>
            </w:r>
            <w:r w:rsidRPr="008518EF">
              <w:rPr>
                <w:rFonts w:ascii="Times New Roman" w:hAnsi="標楷體"/>
                <w:bCs/>
                <w:snapToGrid w:val="0"/>
                <w:color w:val="000000"/>
                <w:spacing w:val="-12"/>
                <w:kern w:val="0"/>
                <w:sz w:val="28"/>
                <w:szCs w:val="28"/>
              </w:rPr>
              <w:t>歲以下兒童不得獨處及居家環境安全維護，確保居住安全。</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（保護司）</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restart"/>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4.</w:t>
            </w:r>
            <w:r w:rsidRPr="008518EF">
              <w:rPr>
                <w:rFonts w:ascii="Times New Roman" w:hAnsi="標楷體"/>
                <w:bCs/>
                <w:snapToGrid w:val="0"/>
                <w:spacing w:val="-12"/>
                <w:kern w:val="0"/>
                <w:sz w:val="28"/>
                <w:szCs w:val="28"/>
              </w:rPr>
              <w:t>強化家庭教育與性別平權，促進家庭正向關係。</w:t>
            </w: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4-1</w:t>
            </w:r>
            <w:r w:rsidRPr="008518EF">
              <w:rPr>
                <w:rFonts w:ascii="Times New Roman" w:eastAsia="標楷體" w:hAnsi="標楷體" w:cs="Times New Roman"/>
                <w:bCs/>
                <w:snapToGrid w:val="0"/>
                <w:spacing w:val="-12"/>
                <w:sz w:val="28"/>
                <w:szCs w:val="28"/>
              </w:rPr>
              <w:t>落實家庭教育法，提供家庭教育課程，並結合各體系及民間資源普及教育，宣導協助家庭成員增強溝通技巧、家庭經營能力，促進家庭成員的互動與凝聚。</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4-1-1</w:t>
            </w:r>
            <w:r w:rsidRPr="008518EF">
              <w:rPr>
                <w:rFonts w:ascii="Times New Roman" w:hAnsi="標楷體"/>
                <w:bCs/>
                <w:snapToGrid w:val="0"/>
                <w:color w:val="000000"/>
                <w:spacing w:val="-12"/>
                <w:kern w:val="0"/>
                <w:sz w:val="28"/>
                <w:szCs w:val="28"/>
              </w:rPr>
              <w:t>結合家庭教育中心與民間資源，發揮創意辦理家庭教育活動，促進家庭成員的互動與凝聚。</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4-1-2</w:t>
            </w:r>
            <w:r w:rsidRPr="008518EF">
              <w:rPr>
                <w:rFonts w:ascii="Times New Roman" w:hAnsi="標楷體"/>
                <w:bCs/>
                <w:snapToGrid w:val="0"/>
                <w:color w:val="000000"/>
                <w:spacing w:val="-12"/>
                <w:kern w:val="0"/>
                <w:sz w:val="28"/>
                <w:szCs w:val="28"/>
              </w:rPr>
              <w:t>結合福利機構、矯正（收容）機關與民間團體合作辦理親子或家庭互動方案，以修補及維繫家庭關係。</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【法務部】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4-2</w:t>
            </w:r>
            <w:r w:rsidRPr="008518EF">
              <w:rPr>
                <w:rFonts w:ascii="Times New Roman" w:eastAsia="標楷體" w:hAnsi="標楷體" w:cs="Times New Roman"/>
                <w:bCs/>
                <w:snapToGrid w:val="0"/>
                <w:spacing w:val="-12"/>
                <w:sz w:val="28"/>
                <w:szCs w:val="28"/>
              </w:rPr>
              <w:t>以初級預防家庭教育工作為主軸，強化跨領域資源協同整合，加強優先對象家庭教育工作，發展補救性及預防性之功能，提升家庭教育服務質量，協助增進</w:t>
            </w:r>
            <w:r w:rsidRPr="008518EF">
              <w:rPr>
                <w:rFonts w:ascii="Times New Roman" w:eastAsia="標楷體" w:hAnsi="標楷體" w:cs="Times New Roman"/>
                <w:bCs/>
                <w:snapToGrid w:val="0"/>
                <w:spacing w:val="-12"/>
                <w:sz w:val="28"/>
                <w:szCs w:val="28"/>
              </w:rPr>
              <w:lastRenderedPageBreak/>
              <w:t>家庭功能之發揮，預防家庭問題及危機之產生。</w:t>
            </w: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lastRenderedPageBreak/>
              <w:t>4-2-1</w:t>
            </w:r>
            <w:r w:rsidRPr="008518EF">
              <w:rPr>
                <w:rFonts w:ascii="Times New Roman" w:hAnsi="標楷體"/>
                <w:bCs/>
                <w:snapToGrid w:val="0"/>
                <w:spacing w:val="-12"/>
                <w:kern w:val="0"/>
                <w:sz w:val="28"/>
                <w:szCs w:val="28"/>
              </w:rPr>
              <w:t>整合各體系家庭教育工作資源，提升家庭教育工作人員之家庭教育專業素養。</w:t>
            </w:r>
          </w:p>
        </w:tc>
        <w:tc>
          <w:tcPr>
            <w:tcW w:w="1481"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【教育部】</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4-2-2</w:t>
            </w:r>
            <w:r w:rsidRPr="008518EF">
              <w:rPr>
                <w:rFonts w:ascii="Times New Roman" w:hAnsi="標楷體"/>
                <w:bCs/>
                <w:snapToGrid w:val="0"/>
                <w:spacing w:val="-12"/>
                <w:kern w:val="0"/>
                <w:sz w:val="28"/>
                <w:szCs w:val="28"/>
              </w:rPr>
              <w:t>加強優先輔導家庭教育工作，發展補救性及預防性之功能。</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4-3</w:t>
            </w:r>
            <w:r w:rsidRPr="008518EF">
              <w:rPr>
                <w:rFonts w:ascii="Times New Roman" w:eastAsia="標楷體" w:hAnsi="標楷體" w:cs="Times New Roman"/>
                <w:bCs/>
                <w:snapToGrid w:val="0"/>
                <w:spacing w:val="-12"/>
                <w:sz w:val="28"/>
                <w:szCs w:val="28"/>
              </w:rPr>
              <w:t>強化學校體系家庭教育課程及輔導功能，落實弱勢關懷，並鼓勵家庭訪視，營造友善家庭的親師關係。</w:t>
            </w:r>
          </w:p>
        </w:tc>
        <w:tc>
          <w:tcPr>
            <w:tcW w:w="3798" w:type="dxa"/>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4-3-1</w:t>
            </w:r>
            <w:r w:rsidRPr="008518EF">
              <w:rPr>
                <w:rFonts w:ascii="Times New Roman" w:hAnsi="標楷體"/>
                <w:bCs/>
                <w:snapToGrid w:val="0"/>
                <w:spacing w:val="-12"/>
                <w:kern w:val="0"/>
                <w:sz w:val="28"/>
                <w:szCs w:val="28"/>
              </w:rPr>
              <w:t>強化學校體系家庭教育課程及輔導功能，補助落實家庭訪視，以關懷弱勢家庭並營造友善的親師關係。</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c>
          <w:tcPr>
            <w:tcW w:w="1515" w:type="dxa"/>
            <w:vAlign w:val="center"/>
          </w:tcPr>
          <w:p w:rsidR="00DC0D14" w:rsidRPr="00FB3DE7" w:rsidRDefault="00DC0D14" w:rsidP="00DC0D14">
            <w:pPr>
              <w:spacing w:line="460" w:lineRule="exact"/>
              <w:jc w:val="center"/>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4-4</w:t>
            </w:r>
            <w:r w:rsidRPr="008518EF">
              <w:rPr>
                <w:rFonts w:ascii="Times New Roman" w:eastAsia="標楷體" w:hAnsi="標楷體" w:cs="Times New Roman"/>
                <w:bCs/>
                <w:snapToGrid w:val="0"/>
                <w:spacing w:val="-12"/>
                <w:sz w:val="28"/>
                <w:szCs w:val="28"/>
              </w:rPr>
              <w:t>增進年輕世代進入婚姻家庭之機會及知能，透過家庭教育數位媒材之研發及網路學習平臺之建立，達成家庭教育之普及和易學化。</w:t>
            </w:r>
          </w:p>
        </w:tc>
        <w:tc>
          <w:tcPr>
            <w:tcW w:w="3798" w:type="dxa"/>
            <w:shd w:val="clear" w:color="auto" w:fill="auto"/>
            <w:vAlign w:val="center"/>
          </w:tcPr>
          <w:p w:rsidR="00DC0D14" w:rsidRPr="008518EF" w:rsidRDefault="00DC0D14" w:rsidP="00DC0D14">
            <w:pPr>
              <w:spacing w:line="480" w:lineRule="exact"/>
              <w:rPr>
                <w:rFonts w:ascii="Times New Roman"/>
                <w:b/>
                <w:bCs/>
                <w:snapToGrid w:val="0"/>
                <w:color w:val="FF0000"/>
                <w:spacing w:val="-12"/>
                <w:kern w:val="0"/>
                <w:sz w:val="28"/>
                <w:szCs w:val="28"/>
                <w:u w:val="single"/>
              </w:rPr>
            </w:pPr>
            <w:r w:rsidRPr="008518EF">
              <w:rPr>
                <w:rFonts w:ascii="Times New Roman"/>
                <w:b/>
                <w:bCs/>
                <w:snapToGrid w:val="0"/>
                <w:spacing w:val="-12"/>
                <w:kern w:val="0"/>
                <w:sz w:val="28"/>
                <w:szCs w:val="28"/>
              </w:rPr>
              <w:t>4-4-1</w:t>
            </w:r>
            <w:r w:rsidRPr="008518EF">
              <w:rPr>
                <w:rFonts w:ascii="Times New Roman" w:hAnsi="標楷體"/>
                <w:bCs/>
                <w:snapToGrid w:val="0"/>
                <w:spacing w:val="-12"/>
                <w:kern w:val="0"/>
                <w:sz w:val="28"/>
                <w:szCs w:val="28"/>
              </w:rPr>
              <w:t>營造研究所以上高等教育與結婚生育的相容性與友善家庭措施，鼓勵推動大學校園建造有眷宿舍。</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c>
          <w:tcPr>
            <w:tcW w:w="1515" w:type="dxa"/>
            <w:shd w:val="clear" w:color="auto" w:fill="auto"/>
            <w:vAlign w:val="center"/>
          </w:tcPr>
          <w:p w:rsidR="00DC0D14" w:rsidRPr="00FB3DE7" w:rsidRDefault="00DC0D14" w:rsidP="00DC0D14">
            <w:pPr>
              <w:spacing w:line="480" w:lineRule="exact"/>
              <w:rPr>
                <w:rFonts w:ascii="Times New Roman"/>
                <w:b/>
                <w:strike/>
                <w:color w:val="FF0000"/>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4-4-2</w:t>
            </w:r>
            <w:r w:rsidRPr="008518EF">
              <w:rPr>
                <w:rFonts w:ascii="Times New Roman" w:hAnsi="標楷體"/>
                <w:bCs/>
                <w:snapToGrid w:val="0"/>
                <w:spacing w:val="-12"/>
                <w:kern w:val="0"/>
                <w:sz w:val="28"/>
                <w:szCs w:val="28"/>
              </w:rPr>
              <w:t>研發家庭教育數位多媒體教學媒材及建立網路學習社群，充實家庭教育網站內容與功能。</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4-4-3</w:t>
            </w:r>
            <w:r w:rsidRPr="008518EF">
              <w:rPr>
                <w:rFonts w:ascii="Times New Roman" w:hAnsi="標楷體"/>
                <w:bCs/>
                <w:snapToGrid w:val="0"/>
                <w:spacing w:val="-12"/>
                <w:kern w:val="0"/>
                <w:sz w:val="28"/>
                <w:szCs w:val="28"/>
              </w:rPr>
              <w:t>發展資訊化育兒資訊平台，建置近便友善的學習管道，推廣正確的育兒及親職教育觀念。</w:t>
            </w:r>
          </w:p>
        </w:tc>
        <w:tc>
          <w:tcPr>
            <w:tcW w:w="1481"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【衛福部】</w:t>
            </w:r>
          </w:p>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4-5</w:t>
            </w:r>
            <w:r w:rsidRPr="008518EF">
              <w:rPr>
                <w:rFonts w:ascii="Times New Roman" w:eastAsia="標楷體" w:hAnsi="標楷體" w:cs="Times New Roman"/>
                <w:bCs/>
                <w:snapToGrid w:val="0"/>
                <w:spacing w:val="-12"/>
                <w:sz w:val="28"/>
                <w:szCs w:val="28"/>
              </w:rPr>
              <w:t>落實婚姻教育及商談服務，協助婚姻</w:t>
            </w:r>
            <w:r w:rsidRPr="008518EF">
              <w:rPr>
                <w:rFonts w:ascii="Times New Roman" w:eastAsia="標楷體" w:hAnsi="標楷體" w:cs="Times New Roman"/>
                <w:bCs/>
                <w:snapToGrid w:val="0"/>
                <w:spacing w:val="-12"/>
                <w:sz w:val="28"/>
                <w:szCs w:val="28"/>
              </w:rPr>
              <w:lastRenderedPageBreak/>
              <w:t>關係經營與理性溝通，共同合作教養子女，進而保障未成年子女最佳利益。</w:t>
            </w:r>
          </w:p>
        </w:tc>
        <w:tc>
          <w:tcPr>
            <w:tcW w:w="3798" w:type="dxa"/>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lastRenderedPageBreak/>
              <w:t>4-5-1</w:t>
            </w:r>
            <w:r w:rsidRPr="008518EF">
              <w:rPr>
                <w:rFonts w:ascii="Times New Roman" w:hAnsi="標楷體"/>
                <w:bCs/>
                <w:snapToGrid w:val="0"/>
                <w:spacing w:val="-12"/>
                <w:kern w:val="0"/>
                <w:sz w:val="28"/>
                <w:szCs w:val="28"/>
              </w:rPr>
              <w:t>鼓勵高中職學校相關學科</w:t>
            </w:r>
            <w:r w:rsidRPr="008518EF">
              <w:rPr>
                <w:rFonts w:ascii="Times New Roman"/>
                <w:bCs/>
                <w:snapToGrid w:val="0"/>
                <w:spacing w:val="-12"/>
                <w:kern w:val="0"/>
                <w:sz w:val="28"/>
                <w:szCs w:val="28"/>
              </w:rPr>
              <w:t>/</w:t>
            </w:r>
            <w:r w:rsidRPr="008518EF">
              <w:rPr>
                <w:rFonts w:ascii="Times New Roman" w:hAnsi="標楷體"/>
                <w:bCs/>
                <w:snapToGrid w:val="0"/>
                <w:spacing w:val="-12"/>
                <w:kern w:val="0"/>
                <w:sz w:val="28"/>
                <w:szCs w:val="28"/>
              </w:rPr>
              <w:t>學群課程或輔導活動，納入情感教育及婚姻家庭預備等議題；鼓</w:t>
            </w:r>
            <w:r w:rsidRPr="008518EF">
              <w:rPr>
                <w:rFonts w:ascii="Times New Roman" w:hAnsi="標楷體"/>
                <w:bCs/>
                <w:snapToGrid w:val="0"/>
                <w:spacing w:val="-12"/>
                <w:kern w:val="0"/>
                <w:sz w:val="28"/>
                <w:szCs w:val="28"/>
              </w:rPr>
              <w:lastRenderedPageBreak/>
              <w:t>勵大學以上校院開設性平</w:t>
            </w:r>
            <w:r w:rsidRPr="008518EF">
              <w:rPr>
                <w:rFonts w:ascii="Times New Roman"/>
                <w:bCs/>
                <w:snapToGrid w:val="0"/>
                <w:spacing w:val="-12"/>
                <w:kern w:val="0"/>
                <w:sz w:val="28"/>
                <w:szCs w:val="28"/>
              </w:rPr>
              <w:t>/</w:t>
            </w:r>
            <w:r w:rsidRPr="008518EF">
              <w:rPr>
                <w:rFonts w:ascii="Times New Roman" w:hAnsi="標楷體"/>
                <w:bCs/>
                <w:snapToGrid w:val="0"/>
                <w:spacing w:val="-12"/>
                <w:kern w:val="0"/>
                <w:sz w:val="28"/>
                <w:szCs w:val="28"/>
              </w:rPr>
              <w:t>情感及婚姻教育課程或辦理相關活動，並結合家庭教育中心與民間資源推動婚姻教育，促進情感交往與婚姻預備知能及溝通能力。</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【教育部】</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rPr>
                <w:rFonts w:ascii="Times New Roman" w:hAnsi="標楷體"/>
                <w:sz w:val="28"/>
                <w:szCs w:val="28"/>
              </w:rPr>
            </w:pPr>
            <w:r w:rsidRPr="00FB3DE7">
              <w:rPr>
                <w:rFonts w:ascii="Times New Roman" w:hAnsi="標楷體"/>
                <w:sz w:val="28"/>
                <w:szCs w:val="28"/>
              </w:rPr>
              <w:t>（社家署）</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4-5-2</w:t>
            </w:r>
            <w:r w:rsidRPr="008518EF">
              <w:rPr>
                <w:rFonts w:ascii="Times New Roman" w:hAnsi="標楷體"/>
                <w:bCs/>
                <w:snapToGrid w:val="0"/>
                <w:spacing w:val="-12"/>
                <w:kern w:val="0"/>
                <w:sz w:val="28"/>
                <w:szCs w:val="28"/>
              </w:rPr>
              <w:t>針對未婚者、新婚者、新手父母、中老年</w:t>
            </w:r>
            <w:r w:rsidRPr="008518EF">
              <w:rPr>
                <w:rFonts w:ascii="Times New Roman"/>
                <w:bCs/>
                <w:snapToGrid w:val="0"/>
                <w:spacing w:val="-12"/>
                <w:kern w:val="0"/>
                <w:sz w:val="28"/>
                <w:szCs w:val="28"/>
              </w:rPr>
              <w:t>/</w:t>
            </w:r>
            <w:r w:rsidRPr="008518EF">
              <w:rPr>
                <w:rFonts w:ascii="Times New Roman" w:hAnsi="標楷體"/>
                <w:bCs/>
                <w:snapToGrid w:val="0"/>
                <w:spacing w:val="-12"/>
                <w:kern w:val="0"/>
                <w:sz w:val="28"/>
                <w:szCs w:val="28"/>
              </w:rPr>
              <w:t>空巢期夫妻，加強開辦各類婚前或婚姻教育課程與活動。</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c>
          <w:tcPr>
            <w:tcW w:w="1515" w:type="dxa"/>
            <w:shd w:val="clear" w:color="auto" w:fill="auto"/>
            <w:vAlign w:val="center"/>
          </w:tcPr>
          <w:p w:rsidR="00DC0D14" w:rsidRPr="008518EF" w:rsidRDefault="00DC0D14" w:rsidP="00DC0D14">
            <w:pPr>
              <w:spacing w:line="460" w:lineRule="exact"/>
              <w:ind w:leftChars="-29" w:rightChars="-14" w:right="-48" w:hangingChars="33" w:hanging="99"/>
              <w:rPr>
                <w:rFonts w:ascii="Times New Roman" w:hAnsi="標楷體"/>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bCs/>
                <w:snapToGrid w:val="0"/>
                <w:spacing w:val="-12"/>
                <w:kern w:val="0"/>
                <w:sz w:val="28"/>
                <w:szCs w:val="28"/>
              </w:rPr>
            </w:pPr>
            <w:r w:rsidRPr="008518EF">
              <w:rPr>
                <w:rFonts w:ascii="Times New Roman"/>
                <w:b/>
                <w:bCs/>
                <w:snapToGrid w:val="0"/>
                <w:spacing w:val="-12"/>
                <w:kern w:val="0"/>
                <w:sz w:val="28"/>
                <w:szCs w:val="28"/>
              </w:rPr>
              <w:t>4-5-3</w:t>
            </w:r>
            <w:r w:rsidRPr="008518EF">
              <w:rPr>
                <w:rFonts w:ascii="Times New Roman" w:hAnsi="標楷體"/>
                <w:bCs/>
                <w:snapToGrid w:val="0"/>
                <w:spacing w:val="-12"/>
                <w:kern w:val="0"/>
                <w:sz w:val="28"/>
                <w:szCs w:val="28"/>
              </w:rPr>
              <w:t>強化家事商談服務，減少雙方與子女因離婚造成的傷害。</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4-6</w:t>
            </w:r>
            <w:r w:rsidRPr="008518EF">
              <w:rPr>
                <w:rFonts w:ascii="Times New Roman" w:eastAsia="標楷體" w:hAnsi="標楷體" w:cs="Times New Roman"/>
                <w:bCs/>
                <w:snapToGrid w:val="0"/>
                <w:spacing w:val="-12"/>
                <w:sz w:val="28"/>
                <w:szCs w:val="28"/>
              </w:rPr>
              <w:t>提供家庭成員具性別平權觀念之家庭教育，鼓勵父母共同參加親職教育課程，提升父母雙方之親職照顧及性別平等知能，形塑性別平等之家庭觀及生長環境。</w:t>
            </w: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4-6-1</w:t>
            </w:r>
            <w:r w:rsidRPr="008518EF">
              <w:rPr>
                <w:rFonts w:ascii="Times New Roman" w:hAnsi="標楷體"/>
                <w:bCs/>
                <w:snapToGrid w:val="0"/>
                <w:spacing w:val="-12"/>
                <w:kern w:val="0"/>
                <w:sz w:val="28"/>
                <w:szCs w:val="28"/>
              </w:rPr>
              <w:t>提供具性別平權觀念之家庭</w:t>
            </w:r>
            <w:r w:rsidRPr="008518EF">
              <w:rPr>
                <w:rFonts w:ascii="Times New Roman" w:hAnsi="標楷體" w:hint="eastAsia"/>
                <w:bCs/>
                <w:snapToGrid w:val="0"/>
                <w:spacing w:val="-12"/>
                <w:kern w:val="0"/>
                <w:sz w:val="28"/>
                <w:szCs w:val="28"/>
              </w:rPr>
              <w:t>教育</w:t>
            </w:r>
            <w:r w:rsidRPr="008518EF">
              <w:rPr>
                <w:rFonts w:ascii="Times New Roman" w:hAnsi="標楷體"/>
                <w:bCs/>
                <w:snapToGrid w:val="0"/>
                <w:spacing w:val="-12"/>
                <w:kern w:val="0"/>
                <w:sz w:val="28"/>
                <w:szCs w:val="28"/>
              </w:rPr>
              <w:t>，鼓勵父母共同參與。</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4-6-2</w:t>
            </w:r>
            <w:r w:rsidRPr="008518EF">
              <w:rPr>
                <w:rFonts w:ascii="Times New Roman" w:hAnsi="標楷體"/>
                <w:bCs/>
                <w:snapToGrid w:val="0"/>
                <w:spacing w:val="-12"/>
                <w:kern w:val="0"/>
                <w:sz w:val="28"/>
                <w:szCs w:val="28"/>
              </w:rPr>
              <w:t>倡導父職與男性照顧者角色，破除性別刻板化印象，型塑家庭的性別平等環境。</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4-7</w:t>
            </w:r>
            <w:r w:rsidRPr="008518EF">
              <w:rPr>
                <w:rFonts w:ascii="Times New Roman" w:eastAsia="標楷體" w:hAnsi="標楷體" w:cs="Times New Roman"/>
                <w:bCs/>
                <w:snapToGrid w:val="0"/>
                <w:spacing w:val="-12"/>
                <w:sz w:val="28"/>
                <w:szCs w:val="28"/>
              </w:rPr>
              <w:t>宣導共同分擔家事與照顧責任，鼓勵男性參與家務</w:t>
            </w:r>
            <w:r w:rsidRPr="008518EF">
              <w:rPr>
                <w:rFonts w:ascii="Times New Roman" w:eastAsia="標楷體" w:hAnsi="標楷體" w:cs="Times New Roman"/>
                <w:bCs/>
                <w:snapToGrid w:val="0"/>
                <w:spacing w:val="-12"/>
                <w:sz w:val="28"/>
                <w:szCs w:val="28"/>
              </w:rPr>
              <w:lastRenderedPageBreak/>
              <w:t>及家庭照顧，減少我國傳統社會之照顧責任女性化現象。</w:t>
            </w:r>
          </w:p>
        </w:tc>
        <w:tc>
          <w:tcPr>
            <w:tcW w:w="3798" w:type="dxa"/>
            <w:shd w:val="clear" w:color="auto" w:fill="auto"/>
            <w:vAlign w:val="center"/>
          </w:tcPr>
          <w:p w:rsidR="00DC0D14" w:rsidRPr="008518EF" w:rsidRDefault="00DC0D14" w:rsidP="00DC0D14">
            <w:pPr>
              <w:spacing w:line="460" w:lineRule="exact"/>
              <w:ind w:left="-10"/>
              <w:rPr>
                <w:rFonts w:ascii="Times New Roman"/>
                <w:bCs/>
                <w:snapToGrid w:val="0"/>
                <w:spacing w:val="-12"/>
                <w:kern w:val="0"/>
                <w:sz w:val="28"/>
                <w:szCs w:val="28"/>
              </w:rPr>
            </w:pPr>
            <w:r w:rsidRPr="008518EF">
              <w:rPr>
                <w:rFonts w:ascii="Times New Roman"/>
                <w:b/>
                <w:bCs/>
                <w:snapToGrid w:val="0"/>
                <w:spacing w:val="-12"/>
                <w:kern w:val="0"/>
                <w:sz w:val="28"/>
                <w:szCs w:val="28"/>
              </w:rPr>
              <w:lastRenderedPageBreak/>
              <w:t>4-7-1</w:t>
            </w:r>
            <w:r w:rsidRPr="008518EF">
              <w:rPr>
                <w:rFonts w:ascii="Times New Roman" w:hAnsi="標楷體"/>
                <w:bCs/>
                <w:snapToGrid w:val="0"/>
                <w:spacing w:val="-12"/>
                <w:kern w:val="0"/>
                <w:sz w:val="28"/>
                <w:szCs w:val="28"/>
              </w:rPr>
              <w:t>推動母嬰親善醫療院所，鼓勵親子同室並強化孕產及哺乳期間之配偶角色之參與。</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ind w:left="-10"/>
              <w:rPr>
                <w:rFonts w:ascii="Times New Roman"/>
                <w:color w:val="FF0000"/>
                <w:spacing w:val="-12"/>
                <w:sz w:val="28"/>
                <w:szCs w:val="28"/>
              </w:rPr>
            </w:pPr>
            <w:r w:rsidRPr="008518EF">
              <w:rPr>
                <w:rFonts w:ascii="Times New Roman"/>
                <w:b/>
                <w:bCs/>
                <w:snapToGrid w:val="0"/>
                <w:spacing w:val="-12"/>
                <w:kern w:val="0"/>
                <w:sz w:val="28"/>
                <w:szCs w:val="28"/>
              </w:rPr>
              <w:t>4-7-2</w:t>
            </w:r>
            <w:r w:rsidRPr="008518EF">
              <w:rPr>
                <w:rFonts w:ascii="Times New Roman" w:hAnsi="標楷體"/>
                <w:bCs/>
                <w:snapToGrid w:val="0"/>
                <w:spacing w:val="-12"/>
                <w:kern w:val="0"/>
                <w:sz w:val="28"/>
                <w:szCs w:val="28"/>
              </w:rPr>
              <w:t>結合民間團體辦理宣導活</w:t>
            </w:r>
            <w:r w:rsidRPr="008518EF">
              <w:rPr>
                <w:rFonts w:ascii="Times New Roman" w:hAnsi="標楷體"/>
                <w:bCs/>
                <w:snapToGrid w:val="0"/>
                <w:spacing w:val="-12"/>
                <w:kern w:val="0"/>
                <w:sz w:val="28"/>
                <w:szCs w:val="28"/>
              </w:rPr>
              <w:lastRenderedPageBreak/>
              <w:t>動，倡導家庭內性別平權觀念，破除家務及照顧責任的傳統性別角色分工。</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restart"/>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Cs/>
                <w:snapToGrid w:val="0"/>
                <w:spacing w:val="-12"/>
                <w:kern w:val="0"/>
                <w:sz w:val="28"/>
                <w:szCs w:val="28"/>
              </w:rPr>
              <w:t>5.</w:t>
            </w:r>
            <w:r w:rsidRPr="008518EF">
              <w:rPr>
                <w:rFonts w:ascii="Times New Roman" w:hAnsi="標楷體"/>
                <w:bCs/>
                <w:snapToGrid w:val="0"/>
                <w:spacing w:val="-12"/>
                <w:kern w:val="0"/>
                <w:sz w:val="28"/>
                <w:szCs w:val="28"/>
              </w:rPr>
              <w:t>宣導家庭價值與多元包容，促進家庭凝聚融合。</w:t>
            </w: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w:t>
            </w:r>
            <w:r w:rsidRPr="008518EF">
              <w:rPr>
                <w:rFonts w:ascii="Times New Roman" w:eastAsia="標楷體" w:hAnsi="Times New Roman" w:cs="Times New Roman"/>
                <w:bCs/>
                <w:snapToGrid w:val="0"/>
                <w:spacing w:val="-12"/>
                <w:sz w:val="28"/>
                <w:szCs w:val="28"/>
              </w:rPr>
              <w:t>1</w:t>
            </w:r>
            <w:r w:rsidRPr="008518EF">
              <w:rPr>
                <w:rFonts w:ascii="Times New Roman" w:eastAsia="標楷體" w:hAnsi="標楷體" w:cs="Times New Roman"/>
                <w:bCs/>
                <w:snapToGrid w:val="0"/>
                <w:spacing w:val="-12"/>
                <w:sz w:val="28"/>
                <w:szCs w:val="28"/>
              </w:rPr>
              <w:t>營造友善家庭的社會環境與氛圍，鼓勵公民營單位對育有子女之家庭提供政策、制度及環境設施等配套與優惠措施。</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5-1-1</w:t>
            </w:r>
            <w:r w:rsidRPr="008518EF">
              <w:rPr>
                <w:rFonts w:ascii="Times New Roman" w:hAnsi="標楷體"/>
                <w:bCs/>
                <w:snapToGrid w:val="0"/>
                <w:color w:val="000000"/>
                <w:spacing w:val="-12"/>
                <w:kern w:val="0"/>
                <w:sz w:val="28"/>
                <w:szCs w:val="28"/>
              </w:rPr>
              <w:t>研議兵役、替代役相關配套措施，對於須養育子女或有家庭照顧需求者，給予服役役別、地區或役期之優惠。</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5-1-2</w:t>
            </w:r>
            <w:r w:rsidRPr="008518EF">
              <w:rPr>
                <w:rFonts w:ascii="Times New Roman" w:hAnsi="標楷體"/>
                <w:bCs/>
                <w:snapToGrid w:val="0"/>
                <w:color w:val="000000"/>
                <w:spacing w:val="-12"/>
                <w:kern w:val="0"/>
                <w:sz w:val="28"/>
                <w:szCs w:val="28"/>
              </w:rPr>
              <w:t>鼓勵公民營單位對育有</w:t>
            </w:r>
            <w:r w:rsidRPr="008518EF">
              <w:rPr>
                <w:rFonts w:ascii="Times New Roman"/>
                <w:bCs/>
                <w:snapToGrid w:val="0"/>
                <w:color w:val="000000"/>
                <w:spacing w:val="-12"/>
                <w:kern w:val="0"/>
                <w:sz w:val="28"/>
                <w:szCs w:val="28"/>
              </w:rPr>
              <w:t>12</w:t>
            </w:r>
            <w:r w:rsidRPr="008518EF">
              <w:rPr>
                <w:rFonts w:ascii="Times New Roman" w:hAnsi="標楷體"/>
                <w:bCs/>
                <w:snapToGrid w:val="0"/>
                <w:color w:val="000000"/>
                <w:spacing w:val="-12"/>
                <w:kern w:val="0"/>
                <w:sz w:val="28"/>
                <w:szCs w:val="28"/>
              </w:rPr>
              <w:t>歲以下子女之家庭，給予使用交通、公共空間及文化休閒等設施之優惠措施。</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【交通部】【文化部】【經濟部】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【農委會】</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【退輔會】</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pacing w:val="-12"/>
                <w:sz w:val="28"/>
                <w:szCs w:val="28"/>
              </w:rPr>
            </w:pPr>
            <w:r w:rsidRPr="008518EF">
              <w:rPr>
                <w:rFonts w:ascii="Times New Roman"/>
                <w:b/>
                <w:bCs/>
                <w:snapToGrid w:val="0"/>
                <w:spacing w:val="-12"/>
                <w:kern w:val="0"/>
                <w:sz w:val="28"/>
                <w:szCs w:val="28"/>
              </w:rPr>
              <w:t>5-1-3</w:t>
            </w:r>
            <w:r w:rsidRPr="008518EF">
              <w:rPr>
                <w:rFonts w:ascii="Times New Roman" w:hAnsi="標楷體"/>
                <w:bCs/>
                <w:spacing w:val="-12"/>
                <w:sz w:val="28"/>
                <w:szCs w:val="28"/>
              </w:rPr>
              <w:t>提供友善家庭的優質交通運輸服務與公共空間及文化休閒設施等友善親子環境。</w:t>
            </w:r>
          </w:p>
        </w:tc>
        <w:tc>
          <w:tcPr>
            <w:tcW w:w="1481" w:type="dxa"/>
            <w:shd w:val="clear" w:color="auto" w:fill="auto"/>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【交通部】</w:t>
            </w:r>
          </w:p>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【文化部】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【經濟部】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【農委會】</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【退輔會】</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5-2</w:t>
            </w:r>
            <w:r w:rsidRPr="008518EF">
              <w:rPr>
                <w:rFonts w:ascii="Times New Roman" w:eastAsia="標楷體" w:hAnsi="標楷體" w:cs="Times New Roman"/>
                <w:bCs/>
                <w:snapToGrid w:val="0"/>
                <w:spacing w:val="-12"/>
                <w:sz w:val="28"/>
                <w:szCs w:val="28"/>
              </w:rPr>
              <w:t>鼓勵媒體、企業及社</w:t>
            </w:r>
            <w:r w:rsidRPr="008518EF">
              <w:rPr>
                <w:rFonts w:ascii="Times New Roman" w:eastAsia="標楷體" w:hAnsi="標楷體" w:cs="Times New Roman"/>
                <w:bCs/>
                <w:snapToGrid w:val="0"/>
                <w:spacing w:val="-12"/>
                <w:sz w:val="28"/>
                <w:szCs w:val="28"/>
              </w:rPr>
              <w:lastRenderedPageBreak/>
              <w:t>會團體倡導家庭價值、家庭優先與友善家庭的文化，宣導正向家庭價值與家庭互動的多元方案、活動等。</w:t>
            </w:r>
          </w:p>
        </w:tc>
        <w:tc>
          <w:tcPr>
            <w:tcW w:w="3798" w:type="dxa"/>
            <w:shd w:val="clear" w:color="auto" w:fill="auto"/>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lastRenderedPageBreak/>
              <w:t>5-2-1</w:t>
            </w:r>
            <w:r w:rsidRPr="008518EF">
              <w:rPr>
                <w:rFonts w:ascii="Times New Roman" w:hAnsi="標楷體"/>
                <w:bCs/>
                <w:snapToGrid w:val="0"/>
                <w:spacing w:val="-12"/>
                <w:kern w:val="0"/>
                <w:sz w:val="28"/>
                <w:szCs w:val="28"/>
              </w:rPr>
              <w:t>鼓勵公共電視及各式媒體平台，製作家庭價值、文化相關</w:t>
            </w:r>
            <w:r w:rsidRPr="008518EF">
              <w:rPr>
                <w:rFonts w:ascii="Times New Roman" w:hAnsi="標楷體"/>
                <w:bCs/>
                <w:snapToGrid w:val="0"/>
                <w:spacing w:val="-12"/>
                <w:kern w:val="0"/>
                <w:sz w:val="28"/>
                <w:szCs w:val="28"/>
              </w:rPr>
              <w:lastRenderedPageBreak/>
              <w:t>議題節目、戲劇或刊物，倡導家庭的正面力量與友善家庭文化。</w:t>
            </w:r>
          </w:p>
        </w:tc>
        <w:tc>
          <w:tcPr>
            <w:tcW w:w="1481" w:type="dxa"/>
            <w:shd w:val="clear" w:color="auto" w:fill="auto"/>
            <w:vAlign w:val="center"/>
          </w:tcPr>
          <w:p w:rsidR="00DC0D14" w:rsidRPr="00FB3DE7" w:rsidRDefault="00DC0D14" w:rsidP="00DC0D14">
            <w:pPr>
              <w:spacing w:line="460" w:lineRule="exact"/>
              <w:ind w:leftChars="-29" w:rightChars="-14" w:right="-48" w:hangingChars="33" w:hanging="99"/>
              <w:jc w:val="center"/>
              <w:rPr>
                <w:rFonts w:ascii="Times New Roman"/>
                <w:bCs/>
                <w:snapToGrid w:val="0"/>
                <w:kern w:val="0"/>
                <w:sz w:val="28"/>
                <w:szCs w:val="28"/>
              </w:rPr>
            </w:pPr>
            <w:r w:rsidRPr="00FB3DE7">
              <w:rPr>
                <w:rFonts w:ascii="Times New Roman" w:hAnsi="標楷體"/>
                <w:bCs/>
                <w:snapToGrid w:val="0"/>
                <w:kern w:val="0"/>
                <w:sz w:val="28"/>
                <w:szCs w:val="28"/>
              </w:rPr>
              <w:lastRenderedPageBreak/>
              <w:t>【文化部】</w:t>
            </w:r>
          </w:p>
        </w:tc>
        <w:tc>
          <w:tcPr>
            <w:tcW w:w="1515"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【衛福部】</w:t>
            </w:r>
          </w:p>
          <w:p w:rsidR="00DC0D14" w:rsidRPr="00FB3DE7" w:rsidRDefault="00DC0D14" w:rsidP="00DC0D14">
            <w:pPr>
              <w:spacing w:line="460" w:lineRule="exact"/>
              <w:ind w:leftChars="-29" w:rightChars="-14" w:right="-48" w:hangingChars="33" w:hanging="99"/>
              <w:jc w:val="center"/>
              <w:rPr>
                <w:rFonts w:ascii="Times New Roman"/>
                <w:bCs/>
                <w:snapToGrid w:val="0"/>
                <w:kern w:val="0"/>
                <w:sz w:val="28"/>
                <w:szCs w:val="28"/>
              </w:rPr>
            </w:pPr>
            <w:r w:rsidRPr="008518EF">
              <w:rPr>
                <w:rFonts w:ascii="Times New Roman" w:hAnsi="標楷體"/>
                <w:sz w:val="28"/>
                <w:szCs w:val="28"/>
              </w:rPr>
              <w:t>（社家署）</w:t>
            </w: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5-2-2</w:t>
            </w:r>
            <w:r w:rsidRPr="008518EF">
              <w:rPr>
                <w:rFonts w:ascii="Times New Roman" w:hAnsi="標楷體"/>
                <w:bCs/>
                <w:snapToGrid w:val="0"/>
                <w:color w:val="000000"/>
                <w:spacing w:val="-12"/>
                <w:kern w:val="0"/>
                <w:sz w:val="28"/>
                <w:szCs w:val="28"/>
              </w:rPr>
              <w:t>持續結合「國際家庭日」及具家庭意涵之節日</w:t>
            </w:r>
            <w:r w:rsidRPr="008518EF">
              <w:rPr>
                <w:rFonts w:ascii="Times New Roman"/>
                <w:bCs/>
                <w:snapToGrid w:val="0"/>
                <w:color w:val="000000"/>
                <w:spacing w:val="-12"/>
                <w:kern w:val="0"/>
                <w:sz w:val="28"/>
                <w:szCs w:val="28"/>
              </w:rPr>
              <w:t>(</w:t>
            </w:r>
            <w:r w:rsidRPr="008518EF">
              <w:rPr>
                <w:rFonts w:ascii="Times New Roman" w:hAnsi="標楷體"/>
                <w:bCs/>
                <w:snapToGrid w:val="0"/>
                <w:color w:val="000000"/>
                <w:spacing w:val="-12"/>
                <w:kern w:val="0"/>
                <w:sz w:val="28"/>
                <w:szCs w:val="28"/>
              </w:rPr>
              <w:t>如祖父母節、父親節、母親節等</w:t>
            </w:r>
            <w:r w:rsidRPr="008518EF">
              <w:rPr>
                <w:rFonts w:ascii="Times New Roman"/>
                <w:bCs/>
                <w:snapToGrid w:val="0"/>
                <w:color w:val="000000"/>
                <w:spacing w:val="-12"/>
                <w:kern w:val="0"/>
                <w:sz w:val="28"/>
                <w:szCs w:val="28"/>
              </w:rPr>
              <w:t>)</w:t>
            </w:r>
            <w:r w:rsidRPr="008518EF">
              <w:rPr>
                <w:rFonts w:ascii="Times New Roman" w:hAnsi="標楷體"/>
                <w:bCs/>
                <w:snapToGrid w:val="0"/>
                <w:color w:val="000000"/>
                <w:spacing w:val="-12"/>
                <w:kern w:val="0"/>
                <w:sz w:val="28"/>
                <w:szCs w:val="28"/>
              </w:rPr>
              <w:t>，倡導家庭價值，辦理家庭教育宣導活動。</w:t>
            </w:r>
          </w:p>
        </w:tc>
        <w:tc>
          <w:tcPr>
            <w:tcW w:w="1481" w:type="dxa"/>
            <w:vAlign w:val="center"/>
          </w:tcPr>
          <w:p w:rsidR="00DC0D14" w:rsidRPr="00FB3DE7" w:rsidRDefault="00DC0D14" w:rsidP="00DC0D14">
            <w:pPr>
              <w:spacing w:line="460" w:lineRule="exact"/>
              <w:ind w:leftChars="-29" w:rightChars="-14" w:right="-48" w:hangingChars="33" w:hanging="99"/>
              <w:jc w:val="center"/>
              <w:rPr>
                <w:rFonts w:ascii="Times New Roman"/>
                <w:sz w:val="28"/>
                <w:szCs w:val="28"/>
              </w:rPr>
            </w:pPr>
            <w:r w:rsidRPr="00FB3DE7">
              <w:rPr>
                <w:rFonts w:ascii="Times New Roman" w:hAnsi="標楷體"/>
                <w:sz w:val="28"/>
                <w:szCs w:val="28"/>
              </w:rPr>
              <w:t>【教育部】</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5-2-3</w:t>
            </w:r>
            <w:r w:rsidRPr="008518EF">
              <w:rPr>
                <w:rFonts w:ascii="Times New Roman" w:hAnsi="標楷體"/>
                <w:bCs/>
                <w:snapToGrid w:val="0"/>
                <w:color w:val="000000"/>
                <w:spacing w:val="-12"/>
                <w:kern w:val="0"/>
                <w:sz w:val="28"/>
                <w:szCs w:val="28"/>
              </w:rPr>
              <w:t>結合民間團體及各級政府，辦理家庭主題系列活動，倡導家庭關係與互動，促進家庭凝聚。</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5-2-4</w:t>
            </w:r>
            <w:r w:rsidRPr="008518EF">
              <w:rPr>
                <w:rFonts w:ascii="Times New Roman" w:hAnsi="標楷體"/>
                <w:bCs/>
                <w:snapToGrid w:val="0"/>
                <w:color w:val="000000"/>
                <w:spacing w:val="-12"/>
                <w:kern w:val="0"/>
                <w:sz w:val="28"/>
                <w:szCs w:val="28"/>
              </w:rPr>
              <w:t>運用人才培訓計畫，宣導友善家庭政策及遊戲軟體分級管理，促進培植友善家庭的職場文化。</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【經濟部】</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5-3</w:t>
            </w:r>
            <w:r w:rsidRPr="008518EF">
              <w:rPr>
                <w:rFonts w:ascii="Times New Roman" w:eastAsia="標楷體" w:hAnsi="標楷體" w:cs="Times New Roman"/>
                <w:bCs/>
                <w:snapToGrid w:val="0"/>
                <w:spacing w:val="-12"/>
                <w:sz w:val="28"/>
                <w:szCs w:val="28"/>
              </w:rPr>
              <w:t>促進家庭成員的社會參與，鼓勵高齡者與跨世代成員投入志願服務與終身學習，強化世代交流，鼓勵建立代間照顧與社會互助機制。</w:t>
            </w:r>
          </w:p>
        </w:tc>
        <w:tc>
          <w:tcPr>
            <w:tcW w:w="3798" w:type="dxa"/>
            <w:shd w:val="clear" w:color="auto" w:fill="auto"/>
            <w:vAlign w:val="center"/>
          </w:tcPr>
          <w:p w:rsidR="00DC0D14" w:rsidRPr="008518EF" w:rsidRDefault="00DC0D14" w:rsidP="00DC0D14">
            <w:pPr>
              <w:spacing w:line="460" w:lineRule="exact"/>
              <w:rPr>
                <w:rFonts w:ascii="Times New Roman"/>
                <w:bCs/>
                <w:snapToGrid w:val="0"/>
                <w:color w:val="000000"/>
                <w:spacing w:val="-12"/>
                <w:kern w:val="0"/>
                <w:sz w:val="28"/>
                <w:szCs w:val="28"/>
                <w:highlight w:val="yellow"/>
              </w:rPr>
            </w:pPr>
            <w:r w:rsidRPr="008518EF">
              <w:rPr>
                <w:rFonts w:ascii="Times New Roman"/>
                <w:b/>
                <w:bCs/>
                <w:snapToGrid w:val="0"/>
                <w:color w:val="000000"/>
                <w:spacing w:val="-12"/>
                <w:kern w:val="0"/>
                <w:sz w:val="28"/>
                <w:szCs w:val="28"/>
              </w:rPr>
              <w:t>5-3-1</w:t>
            </w:r>
            <w:r w:rsidRPr="008518EF">
              <w:rPr>
                <w:rFonts w:ascii="Times New Roman" w:hAnsi="標楷體"/>
                <w:bCs/>
                <w:snapToGrid w:val="0"/>
                <w:spacing w:val="-12"/>
                <w:kern w:val="0"/>
                <w:sz w:val="28"/>
                <w:szCs w:val="28"/>
              </w:rPr>
              <w:t>推動高齡者參與志願服務獎勵措施，鼓勵高齡者的社會參與，促進世代交流。</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（社工司）</w:t>
            </w:r>
          </w:p>
        </w:tc>
        <w:tc>
          <w:tcPr>
            <w:tcW w:w="1515" w:type="dxa"/>
            <w:shd w:val="clear" w:color="auto" w:fill="auto"/>
            <w:vAlign w:val="center"/>
          </w:tcPr>
          <w:p w:rsidR="00DC0D14" w:rsidRPr="00FB3DE7" w:rsidRDefault="00DC0D14" w:rsidP="00DC0D14">
            <w:pPr>
              <w:spacing w:line="460" w:lineRule="exact"/>
              <w:rPr>
                <w:rFonts w:ascii="Times New Roman"/>
                <w:sz w:val="28"/>
                <w:szCs w:val="28"/>
                <w:highlight w:val="yellow"/>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5-3-2</w:t>
            </w:r>
            <w:r w:rsidRPr="008518EF">
              <w:rPr>
                <w:rFonts w:ascii="Times New Roman" w:hAnsi="標楷體"/>
                <w:bCs/>
                <w:snapToGrid w:val="0"/>
                <w:color w:val="000000"/>
                <w:spacing w:val="-12"/>
                <w:kern w:val="0"/>
                <w:sz w:val="28"/>
                <w:szCs w:val="28"/>
              </w:rPr>
              <w:t>推動設置樂齡學習中心，鼓勵高齡者樂齡學習與志願服務，促進高齡者的社會參與及人力資源再運用。</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5-3-3</w:t>
            </w:r>
            <w:r w:rsidRPr="008518EF">
              <w:rPr>
                <w:rFonts w:ascii="Times New Roman" w:hAnsi="標楷體"/>
                <w:bCs/>
                <w:snapToGrid w:val="0"/>
                <w:color w:val="000000"/>
                <w:spacing w:val="-12"/>
                <w:kern w:val="0"/>
                <w:sz w:val="28"/>
                <w:szCs w:val="28"/>
              </w:rPr>
              <w:t>推動設置社區照顧關懷據點，善用高齡長者人力資源，透過據點服務，提升高齡者自我社會價值及社會參與。</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vAlign w:val="center"/>
          </w:tcPr>
          <w:p w:rsidR="00DC0D14" w:rsidRPr="008518EF" w:rsidRDefault="00DC0D14" w:rsidP="00DC0D14">
            <w:pPr>
              <w:spacing w:line="460" w:lineRule="exact"/>
              <w:rPr>
                <w:rFonts w:ascii="Times New Roman"/>
                <w:bCs/>
                <w:snapToGrid w:val="0"/>
                <w:spacing w:val="-12"/>
                <w:kern w:val="0"/>
                <w:sz w:val="28"/>
                <w:szCs w:val="28"/>
              </w:rPr>
            </w:pPr>
          </w:p>
        </w:tc>
        <w:tc>
          <w:tcPr>
            <w:tcW w:w="1795" w:type="dxa"/>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5-4</w:t>
            </w:r>
            <w:r w:rsidRPr="008518EF">
              <w:rPr>
                <w:rFonts w:ascii="Times New Roman" w:eastAsia="標楷體" w:hAnsi="標楷體" w:cs="Times New Roman"/>
                <w:bCs/>
                <w:snapToGrid w:val="0"/>
                <w:spacing w:val="-12"/>
                <w:sz w:val="28"/>
                <w:szCs w:val="28"/>
              </w:rPr>
              <w:t>發展友善</w:t>
            </w:r>
            <w:r w:rsidRPr="008518EF">
              <w:rPr>
                <w:rFonts w:ascii="Times New Roman" w:eastAsia="標楷體" w:hAnsi="標楷體" w:cs="Times New Roman"/>
                <w:bCs/>
                <w:snapToGrid w:val="0"/>
                <w:spacing w:val="-12"/>
                <w:sz w:val="28"/>
                <w:szCs w:val="28"/>
              </w:rPr>
              <w:lastRenderedPageBreak/>
              <w:t>家庭的居住與照顧政策，提供適當補貼與扶助措施，以鼓勵代間融合及照顧。</w:t>
            </w:r>
          </w:p>
        </w:tc>
        <w:tc>
          <w:tcPr>
            <w:tcW w:w="3798" w:type="dxa"/>
            <w:vAlign w:val="center"/>
          </w:tcPr>
          <w:p w:rsidR="00DC0D14" w:rsidRPr="008518EF" w:rsidRDefault="00DC0D14" w:rsidP="00DC0D14">
            <w:pPr>
              <w:spacing w:line="48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lastRenderedPageBreak/>
              <w:t>5-4-1</w:t>
            </w:r>
            <w:r w:rsidRPr="008518EF">
              <w:rPr>
                <w:rFonts w:ascii="Times New Roman" w:hAnsi="標楷體"/>
                <w:bCs/>
                <w:snapToGrid w:val="0"/>
                <w:color w:val="000000"/>
                <w:spacing w:val="-12"/>
                <w:kern w:val="0"/>
                <w:sz w:val="28"/>
                <w:szCs w:val="28"/>
              </w:rPr>
              <w:t>針對三代同堂家庭提供「整</w:t>
            </w:r>
            <w:r w:rsidRPr="008518EF">
              <w:rPr>
                <w:rFonts w:ascii="Times New Roman" w:hAnsi="標楷體"/>
                <w:bCs/>
                <w:snapToGrid w:val="0"/>
                <w:color w:val="000000"/>
                <w:spacing w:val="-12"/>
                <w:kern w:val="0"/>
                <w:sz w:val="28"/>
                <w:szCs w:val="28"/>
              </w:rPr>
              <w:lastRenderedPageBreak/>
              <w:t>合住宅補貼資源實施方案」評點加權，協助優先獲得租金補貼或貸款利息補貼。</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【內政部】</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5-5</w:t>
            </w:r>
            <w:r w:rsidRPr="008518EF">
              <w:rPr>
                <w:rFonts w:ascii="Times New Roman" w:eastAsia="標楷體" w:hAnsi="標楷體" w:cs="Times New Roman"/>
                <w:bCs/>
                <w:snapToGrid w:val="0"/>
                <w:spacing w:val="-12"/>
                <w:sz w:val="28"/>
                <w:szCs w:val="28"/>
              </w:rPr>
              <w:t>宣導多元文化價值，消弭因年齡、性別、性別認同、種族、婚姻狀況、身心條件、家庭組成、經濟條件及血緣關係等差異所產生的歧視對待。</w:t>
            </w:r>
          </w:p>
        </w:tc>
        <w:tc>
          <w:tcPr>
            <w:tcW w:w="3798" w:type="dxa"/>
            <w:vAlign w:val="center"/>
          </w:tcPr>
          <w:p w:rsidR="00DC0D14" w:rsidRPr="008518EF" w:rsidRDefault="00DC0D14" w:rsidP="00DC0D14">
            <w:pPr>
              <w:spacing w:line="480" w:lineRule="exact"/>
              <w:rPr>
                <w:rFonts w:ascii="Times New Roman"/>
                <w:bCs/>
                <w:color w:val="000000"/>
                <w:spacing w:val="-12"/>
                <w:sz w:val="28"/>
                <w:szCs w:val="28"/>
              </w:rPr>
            </w:pPr>
            <w:r w:rsidRPr="008518EF">
              <w:rPr>
                <w:rFonts w:ascii="Times New Roman"/>
                <w:b/>
                <w:bCs/>
                <w:color w:val="000000"/>
                <w:spacing w:val="-12"/>
                <w:sz w:val="28"/>
                <w:szCs w:val="28"/>
              </w:rPr>
              <w:t>5-5-1</w:t>
            </w:r>
            <w:r w:rsidRPr="008518EF">
              <w:rPr>
                <w:rFonts w:ascii="Times New Roman" w:hAnsi="標楷體"/>
                <w:bCs/>
                <w:color w:val="000000"/>
                <w:spacing w:val="-12"/>
                <w:sz w:val="28"/>
                <w:szCs w:val="28"/>
              </w:rPr>
              <w:t>落實宣導民法親屬編，宣導民法親屬、繼承及性別平等相關規定及理念。</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【法務部】</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bCs/>
                <w:color w:val="000000"/>
                <w:spacing w:val="-12"/>
                <w:sz w:val="28"/>
                <w:szCs w:val="28"/>
              </w:rPr>
            </w:pPr>
            <w:r w:rsidRPr="008518EF">
              <w:rPr>
                <w:rFonts w:ascii="Times New Roman"/>
                <w:b/>
                <w:bCs/>
                <w:color w:val="000000"/>
                <w:spacing w:val="-12"/>
                <w:sz w:val="28"/>
                <w:szCs w:val="28"/>
              </w:rPr>
              <w:t>5-5-2</w:t>
            </w:r>
            <w:r w:rsidRPr="008518EF">
              <w:rPr>
                <w:rFonts w:ascii="Times New Roman" w:hAnsi="標楷體"/>
                <w:bCs/>
                <w:color w:val="000000"/>
                <w:spacing w:val="-12"/>
                <w:sz w:val="28"/>
                <w:szCs w:val="28"/>
              </w:rPr>
              <w:t>研議修正性別變更認定及登記程序，尊重不同性別認同或跨性別者之身分權益保障。</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sz w:val="28"/>
                <w:szCs w:val="28"/>
              </w:rPr>
              <w:t>戶政司</w:t>
            </w:r>
            <w:r w:rsidRPr="008518EF">
              <w:rPr>
                <w:rFonts w:ascii="Times New Roman" w:hAnsi="標楷體"/>
                <w:sz w:val="28"/>
                <w:szCs w:val="28"/>
              </w:rPr>
              <w:t>)</w:t>
            </w:r>
          </w:p>
        </w:tc>
        <w:tc>
          <w:tcPr>
            <w:tcW w:w="1515"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【法務部】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（醫事司）</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（心口司）</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8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5-5-3</w:t>
            </w:r>
            <w:r w:rsidRPr="008518EF">
              <w:rPr>
                <w:rFonts w:ascii="Times New Roman" w:hAnsi="標楷體"/>
                <w:bCs/>
                <w:snapToGrid w:val="0"/>
                <w:color w:val="000000"/>
                <w:spacing w:val="-12"/>
                <w:kern w:val="0"/>
                <w:sz w:val="28"/>
                <w:szCs w:val="28"/>
              </w:rPr>
              <w:t>推動新住民生活適應輔導實施計畫，營造友善多元文化的社會。</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sz w:val="28"/>
                <w:szCs w:val="28"/>
              </w:rPr>
              <w:t>移民署</w:t>
            </w:r>
            <w:r w:rsidRPr="008518EF">
              <w:rPr>
                <w:rFonts w:ascii="Times New Roman" w:hAnsi="標楷體"/>
                <w:sz w:val="28"/>
                <w:szCs w:val="28"/>
              </w:rPr>
              <w:t>)</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（國健署）</w:t>
            </w: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8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8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5-5-4</w:t>
            </w:r>
            <w:r w:rsidRPr="008518EF">
              <w:rPr>
                <w:rFonts w:ascii="Times New Roman" w:hAnsi="標楷體"/>
                <w:bCs/>
                <w:snapToGrid w:val="0"/>
                <w:color w:val="000000"/>
                <w:spacing w:val="-12"/>
                <w:kern w:val="0"/>
                <w:sz w:val="28"/>
                <w:szCs w:val="28"/>
              </w:rPr>
              <w:t>結合民間資源與政府力量，建立離婚、喪偶、未婚生子、隔代教養等特殊境遇家庭支持系統，降低因制度及結構導致的資源落差。</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8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5-6</w:t>
            </w:r>
            <w:r w:rsidRPr="008518EF">
              <w:rPr>
                <w:rFonts w:ascii="Times New Roman" w:eastAsia="標楷體" w:hAnsi="標楷體" w:cs="Times New Roman"/>
                <w:bCs/>
                <w:snapToGrid w:val="0"/>
                <w:spacing w:val="-12"/>
                <w:sz w:val="28"/>
                <w:szCs w:val="28"/>
              </w:rPr>
              <w:t>針對各原住民族之族群特性，推動部落照顧等家庭支持服務工</w:t>
            </w:r>
            <w:r w:rsidRPr="008518EF">
              <w:rPr>
                <w:rFonts w:ascii="Times New Roman" w:eastAsia="標楷體" w:hAnsi="標楷體" w:cs="Times New Roman"/>
                <w:bCs/>
                <w:snapToGrid w:val="0"/>
                <w:spacing w:val="-12"/>
                <w:sz w:val="28"/>
                <w:szCs w:val="28"/>
              </w:rPr>
              <w:lastRenderedPageBreak/>
              <w:t>作，維繫部落互助傳統機制。</w:t>
            </w:r>
          </w:p>
        </w:tc>
        <w:tc>
          <w:tcPr>
            <w:tcW w:w="3798" w:type="dxa"/>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spacing w:val="-12"/>
                <w:kern w:val="0"/>
                <w:sz w:val="28"/>
                <w:szCs w:val="28"/>
              </w:rPr>
              <w:lastRenderedPageBreak/>
              <w:t>5-6-1</w:t>
            </w:r>
            <w:r w:rsidRPr="008518EF">
              <w:rPr>
                <w:rFonts w:ascii="Times New Roman" w:hAnsi="標楷體"/>
                <w:spacing w:val="-12"/>
                <w:sz w:val="28"/>
                <w:szCs w:val="28"/>
              </w:rPr>
              <w:t>補助設置部落（社區）互助教保服務中心，提供原鄉地區學前教保服務。</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【原民會】</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spacing w:val="-12"/>
                <w:sz w:val="28"/>
                <w:szCs w:val="28"/>
              </w:rPr>
            </w:pPr>
            <w:r w:rsidRPr="008518EF">
              <w:rPr>
                <w:rFonts w:ascii="Times New Roman"/>
                <w:b/>
                <w:bCs/>
                <w:snapToGrid w:val="0"/>
                <w:spacing w:val="-12"/>
                <w:kern w:val="0"/>
                <w:sz w:val="28"/>
                <w:szCs w:val="28"/>
              </w:rPr>
              <w:t>5-6-2</w:t>
            </w:r>
            <w:r w:rsidRPr="008518EF">
              <w:rPr>
                <w:rFonts w:ascii="Times New Roman" w:hAnsi="標楷體"/>
                <w:spacing w:val="-12"/>
                <w:sz w:val="28"/>
                <w:szCs w:val="28"/>
              </w:rPr>
              <w:t>推動社區式及家庭照顧者支持服務，並積極佈建多元</w:t>
            </w:r>
            <w:r w:rsidRPr="008518EF">
              <w:rPr>
                <w:rFonts w:ascii="Times New Roman" w:hAnsi="標楷體"/>
                <w:spacing w:val="-12"/>
                <w:sz w:val="28"/>
                <w:szCs w:val="28"/>
              </w:rPr>
              <w:lastRenderedPageBreak/>
              <w:t>日間照顧服務，發展原鄉地區在地照護服務。</w:t>
            </w:r>
          </w:p>
        </w:tc>
        <w:tc>
          <w:tcPr>
            <w:tcW w:w="1481" w:type="dxa"/>
            <w:shd w:val="clear" w:color="auto" w:fill="auto"/>
            <w:vAlign w:val="center"/>
          </w:tcPr>
          <w:p w:rsidR="00DC0D14"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lastRenderedPageBreak/>
              <w:t>【原民會】</w:t>
            </w:r>
          </w:p>
          <w:p w:rsidR="00DC0D14" w:rsidRPr="00394596" w:rsidRDefault="00DC0D14" w:rsidP="00DC0D14">
            <w:pPr>
              <w:spacing w:line="460" w:lineRule="exact"/>
              <w:ind w:leftChars="-29" w:rightChars="-14" w:right="-48" w:hangingChars="33" w:hanging="99"/>
              <w:jc w:val="center"/>
              <w:rPr>
                <w:rFonts w:ascii="Times New Roman" w:hAnsi="標楷體"/>
                <w:sz w:val="28"/>
                <w:szCs w:val="28"/>
              </w:rPr>
            </w:pPr>
            <w:r w:rsidRPr="00394596">
              <w:rPr>
                <w:rFonts w:ascii="Times New Roman" w:hAnsi="標楷體" w:hint="eastAsia"/>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394596">
              <w:rPr>
                <w:rFonts w:ascii="Times New Roman" w:hAnsi="標楷體" w:hint="eastAsia"/>
                <w:sz w:val="28"/>
                <w:szCs w:val="28"/>
              </w:rPr>
              <w:lastRenderedPageBreak/>
              <w:t>(</w:t>
            </w:r>
            <w:r w:rsidRPr="00394596">
              <w:rPr>
                <w:rFonts w:ascii="Times New Roman" w:hAnsi="標楷體" w:hint="eastAsia"/>
                <w:sz w:val="28"/>
                <w:szCs w:val="28"/>
              </w:rPr>
              <w:t>長照司</w:t>
            </w:r>
            <w:r w:rsidRPr="00394596">
              <w:rPr>
                <w:rFonts w:ascii="Times New Roman" w:hAnsi="標楷體" w:hint="eastAsia"/>
                <w:sz w:val="28"/>
                <w:szCs w:val="28"/>
              </w:rPr>
              <w:t>)</w:t>
            </w:r>
          </w:p>
        </w:tc>
        <w:tc>
          <w:tcPr>
            <w:tcW w:w="1515" w:type="dxa"/>
            <w:shd w:val="clear" w:color="auto" w:fill="auto"/>
            <w:vAlign w:val="center"/>
          </w:tcPr>
          <w:p w:rsidR="00DC0D14" w:rsidRPr="00FB3DE7" w:rsidRDefault="00DC0D14" w:rsidP="00DC0D14">
            <w:pPr>
              <w:spacing w:line="460" w:lineRule="exact"/>
              <w:rPr>
                <w:rFonts w:ascii="Times New Roman"/>
                <w:color w:val="FF0000"/>
                <w:sz w:val="28"/>
                <w:szCs w:val="28"/>
                <w:highlight w:val="yellow"/>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restart"/>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r w:rsidRPr="008518EF">
              <w:rPr>
                <w:rFonts w:ascii="Times New Roman" w:eastAsia="標楷體" w:hAnsi="Times New Roman" w:cs="Times New Roman"/>
                <w:b/>
                <w:bCs/>
                <w:snapToGrid w:val="0"/>
                <w:spacing w:val="-12"/>
                <w:sz w:val="28"/>
                <w:szCs w:val="28"/>
              </w:rPr>
              <w:t>5-7</w:t>
            </w:r>
            <w:r w:rsidRPr="008518EF">
              <w:rPr>
                <w:rFonts w:ascii="Times New Roman" w:eastAsia="標楷體" w:hAnsi="標楷體" w:cs="Times New Roman"/>
                <w:bCs/>
                <w:snapToGrid w:val="0"/>
                <w:spacing w:val="-12"/>
                <w:sz w:val="28"/>
                <w:szCs w:val="28"/>
              </w:rPr>
              <w:t>積極強化跨國婚姻家庭互動關係與社會支持網絡，提供新移民家庭就業輔導、家庭照顧支持、家庭教育及婚姻諮商等服務。</w:t>
            </w: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5-7-1</w:t>
            </w:r>
            <w:r w:rsidRPr="008518EF">
              <w:rPr>
                <w:rFonts w:ascii="Times New Roman" w:hAnsi="標楷體"/>
                <w:bCs/>
                <w:snapToGrid w:val="0"/>
                <w:color w:val="000000"/>
                <w:spacing w:val="-12"/>
                <w:kern w:val="0"/>
                <w:sz w:val="28"/>
                <w:szCs w:val="28"/>
              </w:rPr>
              <w:t>強化入國前輔導機制，宣導新住民服務資源管道與相關權益及法令。</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【外交部】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sz w:val="28"/>
                <w:szCs w:val="28"/>
              </w:rPr>
              <w:t>移民署</w:t>
            </w:r>
            <w:r w:rsidRPr="008518EF">
              <w:rPr>
                <w:rFonts w:ascii="Times New Roman" w:hAnsi="標楷體"/>
                <w:sz w:val="28"/>
                <w:szCs w:val="28"/>
              </w:rPr>
              <w:t>)</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color w:val="000000"/>
                <w:spacing w:val="-12"/>
                <w:kern w:val="0"/>
                <w:sz w:val="28"/>
                <w:szCs w:val="28"/>
              </w:rPr>
            </w:pPr>
            <w:r w:rsidRPr="008518EF">
              <w:rPr>
                <w:rFonts w:ascii="Times New Roman"/>
                <w:b/>
                <w:bCs/>
                <w:snapToGrid w:val="0"/>
                <w:color w:val="000000"/>
                <w:spacing w:val="-12"/>
                <w:kern w:val="0"/>
                <w:sz w:val="28"/>
                <w:szCs w:val="28"/>
              </w:rPr>
              <w:t>5-7-2</w:t>
            </w:r>
            <w:r w:rsidRPr="008518EF">
              <w:rPr>
                <w:rFonts w:ascii="Times New Roman" w:hAnsi="標楷體"/>
                <w:bCs/>
                <w:snapToGrid w:val="0"/>
                <w:color w:val="000000"/>
                <w:spacing w:val="-12"/>
                <w:kern w:val="0"/>
                <w:sz w:val="28"/>
                <w:szCs w:val="28"/>
              </w:rPr>
              <w:t>推動新住民家庭教育宣導方案，促進跨國婚姻家庭互動與經營美滿家庭的能</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【內政部】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8518EF">
              <w:rPr>
                <w:rFonts w:ascii="Times New Roman" w:hAnsi="標楷體"/>
                <w:sz w:val="28"/>
                <w:szCs w:val="28"/>
              </w:rPr>
              <w:t>(</w:t>
            </w:r>
            <w:r w:rsidRPr="008518EF">
              <w:rPr>
                <w:rFonts w:ascii="Times New Roman" w:hAnsi="標楷體"/>
                <w:sz w:val="28"/>
                <w:szCs w:val="28"/>
              </w:rPr>
              <w:t>移民署</w:t>
            </w:r>
            <w:r w:rsidRPr="008518EF">
              <w:rPr>
                <w:rFonts w:ascii="Times New Roman" w:hAnsi="標楷體"/>
                <w:sz w:val="28"/>
                <w:szCs w:val="28"/>
              </w:rPr>
              <w:t>)</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【衛福部】</w:t>
            </w:r>
          </w:p>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（社家署）</w:t>
            </w:r>
          </w:p>
        </w:tc>
        <w:tc>
          <w:tcPr>
            <w:tcW w:w="1515" w:type="dxa"/>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shd w:val="clear" w:color="auto" w:fill="auto"/>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5-7-3</w:t>
            </w:r>
            <w:r w:rsidRPr="008518EF">
              <w:rPr>
                <w:rFonts w:ascii="Times New Roman" w:hAnsi="標楷體"/>
                <w:bCs/>
                <w:snapToGrid w:val="0"/>
                <w:spacing w:val="-12"/>
                <w:kern w:val="0"/>
                <w:sz w:val="28"/>
                <w:szCs w:val="28"/>
              </w:rPr>
              <w:t>補助設置新住民學習中心，並結合家庭教育中心、學校等資源，落實新移民家庭子女及家庭教育。</w:t>
            </w:r>
          </w:p>
        </w:tc>
        <w:tc>
          <w:tcPr>
            <w:tcW w:w="1481" w:type="dxa"/>
            <w:shd w:val="clear" w:color="auto" w:fill="auto"/>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【教育部】</w:t>
            </w:r>
          </w:p>
        </w:tc>
        <w:tc>
          <w:tcPr>
            <w:tcW w:w="1515" w:type="dxa"/>
            <w:shd w:val="clear" w:color="auto" w:fill="auto"/>
            <w:vAlign w:val="center"/>
          </w:tcPr>
          <w:p w:rsidR="00DC0D14" w:rsidRPr="00FB3DE7" w:rsidRDefault="00DC0D14" w:rsidP="00DC0D14">
            <w:pPr>
              <w:spacing w:line="460" w:lineRule="exact"/>
              <w:rPr>
                <w:rFonts w:ascii="Times New Roman"/>
                <w:sz w:val="28"/>
                <w:szCs w:val="28"/>
              </w:rPr>
            </w:pPr>
          </w:p>
        </w:tc>
      </w:tr>
      <w:tr w:rsidR="00DC0D14" w:rsidRPr="00FB3DE7" w:rsidTr="00DC0D14">
        <w:tc>
          <w:tcPr>
            <w:tcW w:w="1173" w:type="dxa"/>
            <w:vMerge/>
          </w:tcPr>
          <w:p w:rsidR="00DC0D14" w:rsidRPr="008518EF" w:rsidRDefault="00DC0D14" w:rsidP="00DC0D14">
            <w:pPr>
              <w:spacing w:line="460" w:lineRule="exact"/>
              <w:rPr>
                <w:rFonts w:ascii="Times New Roman"/>
                <w:bCs/>
                <w:snapToGrid w:val="0"/>
                <w:spacing w:val="-12"/>
                <w:kern w:val="0"/>
                <w:sz w:val="28"/>
                <w:szCs w:val="28"/>
              </w:rPr>
            </w:pPr>
          </w:p>
        </w:tc>
        <w:tc>
          <w:tcPr>
            <w:tcW w:w="1795" w:type="dxa"/>
            <w:vMerge/>
            <w:vAlign w:val="center"/>
          </w:tcPr>
          <w:p w:rsidR="00DC0D14" w:rsidRPr="008518EF" w:rsidRDefault="00DC0D14" w:rsidP="00DC0D14">
            <w:pPr>
              <w:pStyle w:val="first"/>
              <w:spacing w:before="0" w:beforeAutospacing="0" w:after="0" w:afterAutospacing="0" w:line="460" w:lineRule="exact"/>
              <w:jc w:val="both"/>
              <w:rPr>
                <w:rFonts w:ascii="Times New Roman" w:eastAsia="標楷體" w:hAnsi="Times New Roman" w:cs="Times New Roman"/>
                <w:bCs/>
                <w:snapToGrid w:val="0"/>
                <w:spacing w:val="-12"/>
                <w:sz w:val="28"/>
                <w:szCs w:val="28"/>
              </w:rPr>
            </w:pPr>
          </w:p>
        </w:tc>
        <w:tc>
          <w:tcPr>
            <w:tcW w:w="3798" w:type="dxa"/>
            <w:vAlign w:val="center"/>
          </w:tcPr>
          <w:p w:rsidR="00DC0D14" w:rsidRPr="008518EF" w:rsidRDefault="00DC0D14" w:rsidP="00DC0D14">
            <w:pPr>
              <w:spacing w:line="460" w:lineRule="exact"/>
              <w:rPr>
                <w:rFonts w:ascii="Times New Roman"/>
                <w:bCs/>
                <w:snapToGrid w:val="0"/>
                <w:spacing w:val="-12"/>
                <w:kern w:val="0"/>
                <w:sz w:val="28"/>
                <w:szCs w:val="28"/>
              </w:rPr>
            </w:pPr>
            <w:r w:rsidRPr="008518EF">
              <w:rPr>
                <w:rFonts w:ascii="Times New Roman"/>
                <w:b/>
                <w:bCs/>
                <w:snapToGrid w:val="0"/>
                <w:spacing w:val="-12"/>
                <w:kern w:val="0"/>
                <w:sz w:val="28"/>
                <w:szCs w:val="28"/>
              </w:rPr>
              <w:t>5-7-4</w:t>
            </w:r>
            <w:r w:rsidRPr="008518EF">
              <w:rPr>
                <w:rFonts w:ascii="Times New Roman" w:hAnsi="標楷體"/>
                <w:bCs/>
                <w:snapToGrid w:val="0"/>
                <w:spacing w:val="-12"/>
                <w:kern w:val="0"/>
                <w:sz w:val="28"/>
                <w:szCs w:val="28"/>
              </w:rPr>
              <w:t>發展符合新住民需求及特色之職業訓練方案，並落實訓用合一之就業媒合服務。</w:t>
            </w:r>
          </w:p>
        </w:tc>
        <w:tc>
          <w:tcPr>
            <w:tcW w:w="1481" w:type="dxa"/>
            <w:vAlign w:val="center"/>
          </w:tcPr>
          <w:p w:rsidR="00DC0D14" w:rsidRPr="008518EF" w:rsidRDefault="00DC0D14" w:rsidP="00DC0D14">
            <w:pPr>
              <w:spacing w:line="460" w:lineRule="exact"/>
              <w:ind w:leftChars="-29" w:rightChars="-14" w:right="-48" w:hangingChars="33" w:hanging="99"/>
              <w:jc w:val="center"/>
              <w:rPr>
                <w:rFonts w:ascii="Times New Roman" w:hAnsi="標楷體"/>
                <w:sz w:val="28"/>
                <w:szCs w:val="28"/>
              </w:rPr>
            </w:pPr>
            <w:r w:rsidRPr="00FB3DE7">
              <w:rPr>
                <w:rFonts w:ascii="Times New Roman" w:hAnsi="標楷體"/>
                <w:sz w:val="28"/>
                <w:szCs w:val="28"/>
              </w:rPr>
              <w:t>【勞動部】</w:t>
            </w:r>
          </w:p>
        </w:tc>
        <w:tc>
          <w:tcPr>
            <w:tcW w:w="1515" w:type="dxa"/>
            <w:vAlign w:val="center"/>
          </w:tcPr>
          <w:p w:rsidR="00DC0D14" w:rsidRPr="00FB3DE7" w:rsidRDefault="00DC0D14" w:rsidP="00DC0D14">
            <w:pPr>
              <w:spacing w:line="460" w:lineRule="exact"/>
              <w:rPr>
                <w:rFonts w:ascii="Times New Roman"/>
                <w:sz w:val="28"/>
                <w:szCs w:val="28"/>
              </w:rPr>
            </w:pPr>
          </w:p>
        </w:tc>
      </w:tr>
    </w:tbl>
    <w:p w:rsidR="00B77D18" w:rsidRPr="00DC0D14" w:rsidRDefault="00DC0D14" w:rsidP="00DC0D14">
      <w:pPr>
        <w:pStyle w:val="22"/>
        <w:spacing w:line="320" w:lineRule="exact"/>
        <w:ind w:leftChars="-49" w:left="741" w:hangingChars="349" w:hanging="908"/>
        <w:rPr>
          <w:sz w:val="24"/>
          <w:szCs w:val="24"/>
        </w:rPr>
      </w:pPr>
      <w:bookmarkStart w:id="447" w:name="_Toc23260955"/>
      <w:r w:rsidRPr="00DC0D14">
        <w:rPr>
          <w:rFonts w:hint="eastAsia"/>
          <w:sz w:val="24"/>
          <w:szCs w:val="24"/>
        </w:rPr>
        <w:t>資料來源：衛福部</w:t>
      </w:r>
      <w:bookmarkEnd w:id="447"/>
    </w:p>
    <w:p w:rsidR="00DC0D14" w:rsidRDefault="00DC0D14" w:rsidP="00DC0D14">
      <w:pPr>
        <w:pStyle w:val="22"/>
        <w:ind w:left="1020" w:firstLine="680"/>
        <w:rPr>
          <w:bCs/>
        </w:rPr>
      </w:pPr>
    </w:p>
    <w:p w:rsidR="00DC0D14" w:rsidRDefault="00DC0D14" w:rsidP="006E0FBC">
      <w:pPr>
        <w:pStyle w:val="a0"/>
        <w:numPr>
          <w:ilvl w:val="0"/>
          <w:numId w:val="4"/>
        </w:numPr>
        <w:ind w:left="1361" w:hanging="1361"/>
        <w:rPr>
          <w:bCs/>
        </w:rPr>
        <w:sectPr w:rsidR="00DC0D14" w:rsidSect="00E95634">
          <w:footerReference w:type="default" r:id="rId41"/>
          <w:pgSz w:w="11907" w:h="16840" w:code="9"/>
          <w:pgMar w:top="1701" w:right="1418" w:bottom="1418" w:left="1418" w:header="851" w:footer="851" w:gutter="227"/>
          <w:cols w:space="425"/>
          <w:docGrid w:type="linesAndChars" w:linePitch="457" w:charSpace="4127"/>
        </w:sectPr>
      </w:pPr>
    </w:p>
    <w:p w:rsidR="00DC0D14" w:rsidRPr="00BE60BD" w:rsidRDefault="00D53E71" w:rsidP="003C15C5">
      <w:pPr>
        <w:pStyle w:val="a0"/>
        <w:numPr>
          <w:ilvl w:val="0"/>
          <w:numId w:val="4"/>
        </w:numPr>
        <w:tabs>
          <w:tab w:val="clear" w:pos="2432"/>
        </w:tabs>
        <w:snapToGrid w:val="0"/>
        <w:spacing w:afterLines="50" w:after="228"/>
        <w:ind w:left="1361" w:hanging="1361"/>
        <w:rPr>
          <w:rFonts w:ascii="Times New Roman"/>
          <w:szCs w:val="32"/>
        </w:rPr>
      </w:pPr>
      <w:bookmarkStart w:id="448" w:name="_Toc23260956"/>
      <w:bookmarkStart w:id="449" w:name="_Toc26773873"/>
      <w:r>
        <w:rPr>
          <w:rFonts w:ascii="Times New Roman" w:hint="eastAsia"/>
          <w:b/>
          <w:spacing w:val="-10"/>
          <w:szCs w:val="32"/>
        </w:rPr>
        <w:lastRenderedPageBreak/>
        <w:t>第一期</w:t>
      </w:r>
      <w:r w:rsidR="00DC0D14" w:rsidRPr="0076532E">
        <w:rPr>
          <w:rFonts w:ascii="Times New Roman" w:hint="eastAsia"/>
          <w:b/>
          <w:spacing w:val="-10"/>
          <w:szCs w:val="32"/>
        </w:rPr>
        <w:t>推展家庭教育中程計畫</w:t>
      </w:r>
      <w:r w:rsidR="00DC0D14" w:rsidRPr="0076532E">
        <w:rPr>
          <w:rFonts w:ascii="Times New Roman"/>
          <w:spacing w:val="-10"/>
          <w:szCs w:val="32"/>
        </w:rPr>
        <w:t>(</w:t>
      </w:r>
      <w:r w:rsidR="00DC0D14" w:rsidRPr="0076532E">
        <w:rPr>
          <w:rFonts w:ascii="Times New Roman"/>
          <w:b/>
          <w:bCs/>
          <w:snapToGrid w:val="0"/>
          <w:spacing w:val="-10"/>
          <w:kern w:val="0"/>
          <w:szCs w:val="32"/>
        </w:rPr>
        <w:t>102</w:t>
      </w:r>
      <w:r w:rsidR="00DC0D14" w:rsidRPr="0076532E">
        <w:rPr>
          <w:rFonts w:ascii="Times New Roman"/>
          <w:b/>
          <w:bCs/>
          <w:snapToGrid w:val="0"/>
          <w:spacing w:val="-10"/>
          <w:kern w:val="0"/>
          <w:szCs w:val="32"/>
        </w:rPr>
        <w:t>－</w:t>
      </w:r>
      <w:r w:rsidR="00DC0D14" w:rsidRPr="0076532E">
        <w:rPr>
          <w:rFonts w:ascii="Times New Roman"/>
          <w:b/>
          <w:bCs/>
          <w:snapToGrid w:val="0"/>
          <w:spacing w:val="-10"/>
          <w:kern w:val="0"/>
          <w:szCs w:val="32"/>
        </w:rPr>
        <w:t>106</w:t>
      </w:r>
      <w:r w:rsidR="00DC0D14" w:rsidRPr="0076532E">
        <w:rPr>
          <w:rFonts w:ascii="Times New Roman"/>
          <w:b/>
          <w:bCs/>
          <w:snapToGrid w:val="0"/>
          <w:spacing w:val="-10"/>
          <w:kern w:val="0"/>
          <w:szCs w:val="32"/>
        </w:rPr>
        <w:t>年</w:t>
      </w:r>
      <w:r w:rsidR="00DC0D14" w:rsidRPr="0076532E">
        <w:rPr>
          <w:rFonts w:ascii="Times New Roman"/>
          <w:spacing w:val="-10"/>
          <w:szCs w:val="32"/>
        </w:rPr>
        <w:t>)</w:t>
      </w:r>
      <w:r w:rsidR="00DC0D14" w:rsidRPr="0076532E">
        <w:rPr>
          <w:rFonts w:hAnsi="標楷體" w:hint="eastAsia"/>
          <w:b/>
          <w:spacing w:val="-10"/>
          <w:szCs w:val="32"/>
        </w:rPr>
        <w:t xml:space="preserve"> </w:t>
      </w:r>
      <w:r w:rsidR="00DC0D14" w:rsidRPr="0076532E">
        <w:rPr>
          <w:rFonts w:ascii="Times New Roman" w:hint="eastAsia"/>
          <w:b/>
          <w:spacing w:val="-10"/>
          <w:szCs w:val="32"/>
        </w:rPr>
        <w:t>執行策略與內容</w:t>
      </w:r>
      <w:r w:rsidR="00DC0D14" w:rsidRPr="00BE60BD">
        <w:rPr>
          <w:rFonts w:ascii="Times New Roman" w:hint="eastAsia"/>
          <w:b/>
          <w:szCs w:val="32"/>
        </w:rPr>
        <w:t>評估基準</w:t>
      </w:r>
      <w:bookmarkEnd w:id="448"/>
      <w:bookmarkEnd w:id="449"/>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2588"/>
        <w:gridCol w:w="584"/>
        <w:gridCol w:w="584"/>
        <w:gridCol w:w="585"/>
        <w:gridCol w:w="584"/>
        <w:gridCol w:w="585"/>
        <w:gridCol w:w="1283"/>
        <w:gridCol w:w="1330"/>
      </w:tblGrid>
      <w:tr w:rsidR="00DC0D14" w:rsidRPr="00D87A96" w:rsidTr="00DC0D14">
        <w:trPr>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C0D14" w:rsidRPr="00D87A96" w:rsidRDefault="00DC0D14" w:rsidP="00DC0D14">
            <w:pPr>
              <w:snapToGrid w:val="0"/>
              <w:jc w:val="center"/>
              <w:rPr>
                <w:rFonts w:ascii="Times New Roman"/>
                <w:b/>
                <w:sz w:val="28"/>
                <w:szCs w:val="28"/>
              </w:rPr>
            </w:pPr>
            <w:bookmarkStart w:id="450" w:name="OLE_LINK1"/>
            <w:r w:rsidRPr="00D87A96">
              <w:rPr>
                <w:rFonts w:ascii="Times New Roman"/>
                <w:b/>
                <w:sz w:val="28"/>
                <w:szCs w:val="28"/>
              </w:rPr>
              <w:t>策略</w:t>
            </w:r>
          </w:p>
          <w:p w:rsidR="00DC0D14" w:rsidRPr="00D87A96" w:rsidRDefault="00DC0D14" w:rsidP="00DC0D14">
            <w:pPr>
              <w:snapToGrid w:val="0"/>
              <w:jc w:val="center"/>
              <w:rPr>
                <w:rFonts w:ascii="Times New Roman"/>
                <w:b/>
                <w:sz w:val="28"/>
                <w:szCs w:val="28"/>
              </w:rPr>
            </w:pPr>
            <w:r w:rsidRPr="00D87A96">
              <w:rPr>
                <w:rFonts w:ascii="Times New Roman"/>
                <w:b/>
                <w:sz w:val="28"/>
                <w:szCs w:val="28"/>
              </w:rPr>
              <w:t>主軸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C0D14" w:rsidRPr="00D87A96" w:rsidRDefault="00DC0D14" w:rsidP="00DC0D14">
            <w:pPr>
              <w:snapToGrid w:val="0"/>
              <w:jc w:val="center"/>
              <w:rPr>
                <w:rFonts w:ascii="Times New Roman"/>
                <w:b/>
                <w:sz w:val="28"/>
                <w:szCs w:val="28"/>
              </w:rPr>
            </w:pPr>
            <w:r w:rsidRPr="00D87A96">
              <w:rPr>
                <w:rFonts w:ascii="Times New Roman"/>
                <w:b/>
                <w:sz w:val="28"/>
                <w:szCs w:val="28"/>
              </w:rPr>
              <w:t>策略</w:t>
            </w:r>
          </w:p>
          <w:p w:rsidR="00DC0D14" w:rsidRPr="00D87A96" w:rsidRDefault="00DC0D14" w:rsidP="00DC0D14">
            <w:pPr>
              <w:snapToGrid w:val="0"/>
              <w:jc w:val="center"/>
              <w:rPr>
                <w:rFonts w:ascii="Times New Roman"/>
                <w:b/>
                <w:sz w:val="28"/>
                <w:szCs w:val="28"/>
              </w:rPr>
            </w:pPr>
            <w:r w:rsidRPr="00D87A96">
              <w:rPr>
                <w:rFonts w:ascii="Times New Roman"/>
                <w:b/>
                <w:sz w:val="28"/>
                <w:szCs w:val="28"/>
              </w:rPr>
              <w:t>重點</w:t>
            </w:r>
          </w:p>
        </w:tc>
        <w:tc>
          <w:tcPr>
            <w:tcW w:w="2588"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C0D14" w:rsidRPr="00D87A96" w:rsidRDefault="00DC0D14" w:rsidP="00DC0D14">
            <w:pPr>
              <w:snapToGrid w:val="0"/>
              <w:jc w:val="center"/>
              <w:rPr>
                <w:rFonts w:ascii="Times New Roman"/>
                <w:b/>
                <w:sz w:val="28"/>
                <w:szCs w:val="28"/>
              </w:rPr>
            </w:pPr>
            <w:r w:rsidRPr="00D87A96">
              <w:rPr>
                <w:rFonts w:ascii="Times New Roman"/>
                <w:b/>
                <w:sz w:val="28"/>
                <w:szCs w:val="28"/>
              </w:rPr>
              <w:t>執行策略與內容</w:t>
            </w:r>
          </w:p>
          <w:p w:rsidR="00DC0D14" w:rsidRPr="00D87A96" w:rsidRDefault="00DC0D14" w:rsidP="00DC0D14">
            <w:pPr>
              <w:snapToGrid w:val="0"/>
              <w:jc w:val="center"/>
              <w:rPr>
                <w:rFonts w:ascii="Times New Roman"/>
                <w:b/>
                <w:sz w:val="28"/>
                <w:szCs w:val="28"/>
              </w:rPr>
            </w:pPr>
            <w:r w:rsidRPr="00D87A96">
              <w:rPr>
                <w:rFonts w:ascii="Times New Roman"/>
                <w:b/>
                <w:sz w:val="28"/>
                <w:szCs w:val="28"/>
                <w:shd w:val="clear" w:color="auto" w:fill="DAEEF3" w:themeFill="accent5" w:themeFillTint="33"/>
              </w:rPr>
              <w:t>評估基準</w:t>
            </w:r>
          </w:p>
        </w:tc>
        <w:tc>
          <w:tcPr>
            <w:tcW w:w="292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sz w:val="28"/>
                <w:szCs w:val="28"/>
              </w:rPr>
            </w:pPr>
            <w:r w:rsidRPr="00D87A96">
              <w:rPr>
                <w:rFonts w:ascii="Times New Roman"/>
                <w:b/>
                <w:sz w:val="28"/>
                <w:szCs w:val="28"/>
              </w:rPr>
              <w:t>執行年度</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spacing w:val="-10"/>
                <w:sz w:val="28"/>
                <w:szCs w:val="28"/>
              </w:rPr>
            </w:pPr>
            <w:r w:rsidRPr="00D87A96">
              <w:rPr>
                <w:rFonts w:ascii="Times New Roman"/>
                <w:b/>
                <w:spacing w:val="-10"/>
                <w:sz w:val="28"/>
                <w:szCs w:val="28"/>
              </w:rPr>
              <w:t>主辦</w:t>
            </w:r>
          </w:p>
          <w:p w:rsidR="00DC0D14" w:rsidRPr="00D87A96" w:rsidRDefault="00DC0D14" w:rsidP="00DC0D14">
            <w:pPr>
              <w:adjustRightInd w:val="0"/>
              <w:snapToGrid w:val="0"/>
              <w:jc w:val="center"/>
              <w:rPr>
                <w:rFonts w:ascii="Times New Roman"/>
                <w:b/>
                <w:spacing w:val="-10"/>
                <w:sz w:val="28"/>
                <w:szCs w:val="28"/>
              </w:rPr>
            </w:pPr>
            <w:r w:rsidRPr="00D87A96">
              <w:rPr>
                <w:rFonts w:ascii="Times New Roman"/>
                <w:b/>
                <w:spacing w:val="-10"/>
                <w:sz w:val="28"/>
                <w:szCs w:val="28"/>
              </w:rPr>
              <w:t>機關</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spacing w:val="-10"/>
                <w:sz w:val="28"/>
                <w:szCs w:val="28"/>
              </w:rPr>
            </w:pPr>
            <w:r w:rsidRPr="00D87A96">
              <w:rPr>
                <w:rFonts w:ascii="Times New Roman"/>
                <w:b/>
                <w:spacing w:val="-10"/>
                <w:sz w:val="28"/>
                <w:szCs w:val="28"/>
              </w:rPr>
              <w:t>協辦</w:t>
            </w:r>
          </w:p>
          <w:p w:rsidR="00DC0D14" w:rsidRPr="00D87A96" w:rsidRDefault="00DC0D14" w:rsidP="00DC0D14">
            <w:pPr>
              <w:adjustRightInd w:val="0"/>
              <w:snapToGrid w:val="0"/>
              <w:jc w:val="center"/>
              <w:rPr>
                <w:rFonts w:ascii="Times New Roman"/>
                <w:b/>
                <w:spacing w:val="-10"/>
                <w:sz w:val="28"/>
                <w:szCs w:val="28"/>
              </w:rPr>
            </w:pPr>
            <w:r w:rsidRPr="00D87A96">
              <w:rPr>
                <w:rFonts w:ascii="Times New Roman"/>
                <w:b/>
                <w:spacing w:val="-10"/>
                <w:sz w:val="28"/>
                <w:szCs w:val="28"/>
              </w:rPr>
              <w:t>機關</w:t>
            </w:r>
          </w:p>
        </w:tc>
      </w:tr>
      <w:tr w:rsidR="00DC0D14" w:rsidRPr="00D87A96" w:rsidTr="00DC0D14">
        <w:trPr>
          <w:tblHeader/>
        </w:trPr>
        <w:tc>
          <w:tcPr>
            <w:tcW w:w="851" w:type="dxa"/>
            <w:vMerge/>
            <w:tcBorders>
              <w:top w:val="single" w:sz="4" w:space="0" w:color="auto"/>
            </w:tcBorders>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tcBorders>
              <w:top w:val="single" w:sz="4" w:space="0" w:color="auto"/>
            </w:tcBorders>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vMerge/>
            <w:tcBorders>
              <w:top w:val="single" w:sz="4" w:space="0" w:color="auto"/>
            </w:tcBorders>
            <w:shd w:val="clear" w:color="auto" w:fill="auto"/>
          </w:tcPr>
          <w:p w:rsidR="00DC0D14" w:rsidRPr="00D87A96" w:rsidRDefault="00DC0D14" w:rsidP="00DC0D14">
            <w:pPr>
              <w:snapToGrid w:val="0"/>
              <w:spacing w:line="300" w:lineRule="auto"/>
              <w:rPr>
                <w:rFonts w:ascii="Times New Roman"/>
                <w:b/>
                <w:sz w:val="28"/>
                <w:szCs w:val="28"/>
              </w:rPr>
            </w:pPr>
          </w:p>
        </w:tc>
        <w:tc>
          <w:tcPr>
            <w:tcW w:w="584" w:type="dxa"/>
            <w:tcBorders>
              <w:top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bCs/>
                <w:snapToGrid w:val="0"/>
                <w:spacing w:val="-12"/>
                <w:kern w:val="0"/>
                <w:sz w:val="22"/>
                <w:szCs w:val="22"/>
              </w:rPr>
            </w:pPr>
            <w:r w:rsidRPr="00D87A96">
              <w:rPr>
                <w:rFonts w:ascii="Times New Roman"/>
                <w:b/>
                <w:bCs/>
                <w:snapToGrid w:val="0"/>
                <w:spacing w:val="-12"/>
                <w:kern w:val="0"/>
                <w:sz w:val="22"/>
                <w:szCs w:val="22"/>
              </w:rPr>
              <w:t>102</w:t>
            </w:r>
          </w:p>
        </w:tc>
        <w:tc>
          <w:tcPr>
            <w:tcW w:w="584" w:type="dxa"/>
            <w:tcBorders>
              <w:top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bCs/>
                <w:snapToGrid w:val="0"/>
                <w:spacing w:val="-12"/>
                <w:kern w:val="0"/>
                <w:sz w:val="22"/>
                <w:szCs w:val="22"/>
              </w:rPr>
            </w:pPr>
            <w:r w:rsidRPr="00D87A96">
              <w:rPr>
                <w:rFonts w:ascii="Times New Roman"/>
                <w:b/>
                <w:bCs/>
                <w:snapToGrid w:val="0"/>
                <w:spacing w:val="-12"/>
                <w:kern w:val="0"/>
                <w:sz w:val="22"/>
                <w:szCs w:val="22"/>
              </w:rPr>
              <w:t>103</w:t>
            </w:r>
          </w:p>
        </w:tc>
        <w:tc>
          <w:tcPr>
            <w:tcW w:w="585" w:type="dxa"/>
            <w:tcBorders>
              <w:top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bCs/>
                <w:snapToGrid w:val="0"/>
                <w:spacing w:val="-12"/>
                <w:kern w:val="0"/>
                <w:sz w:val="22"/>
                <w:szCs w:val="22"/>
              </w:rPr>
            </w:pPr>
            <w:r w:rsidRPr="00D87A96">
              <w:rPr>
                <w:rFonts w:ascii="Times New Roman"/>
                <w:b/>
                <w:bCs/>
                <w:snapToGrid w:val="0"/>
                <w:spacing w:val="-12"/>
                <w:kern w:val="0"/>
                <w:sz w:val="22"/>
                <w:szCs w:val="22"/>
              </w:rPr>
              <w:t>104</w:t>
            </w:r>
          </w:p>
        </w:tc>
        <w:tc>
          <w:tcPr>
            <w:tcW w:w="584" w:type="dxa"/>
            <w:tcBorders>
              <w:top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bCs/>
                <w:snapToGrid w:val="0"/>
                <w:spacing w:val="-12"/>
                <w:kern w:val="0"/>
                <w:sz w:val="22"/>
                <w:szCs w:val="22"/>
              </w:rPr>
            </w:pPr>
            <w:r w:rsidRPr="00D87A96">
              <w:rPr>
                <w:rFonts w:ascii="Times New Roman"/>
                <w:b/>
                <w:bCs/>
                <w:snapToGrid w:val="0"/>
                <w:spacing w:val="-12"/>
                <w:kern w:val="0"/>
                <w:sz w:val="22"/>
                <w:szCs w:val="22"/>
              </w:rPr>
              <w:t>105</w:t>
            </w:r>
          </w:p>
        </w:tc>
        <w:tc>
          <w:tcPr>
            <w:tcW w:w="585" w:type="dxa"/>
            <w:tcBorders>
              <w:top w:val="single" w:sz="4" w:space="0" w:color="auto"/>
            </w:tcBorders>
            <w:shd w:val="clear" w:color="auto" w:fill="DAEEF3" w:themeFill="accent5" w:themeFillTint="33"/>
            <w:vAlign w:val="center"/>
          </w:tcPr>
          <w:p w:rsidR="00DC0D14" w:rsidRPr="00D87A96" w:rsidRDefault="00DC0D14" w:rsidP="00DC0D14">
            <w:pPr>
              <w:adjustRightInd w:val="0"/>
              <w:snapToGrid w:val="0"/>
              <w:jc w:val="center"/>
              <w:rPr>
                <w:rFonts w:ascii="Times New Roman"/>
                <w:b/>
                <w:bCs/>
                <w:snapToGrid w:val="0"/>
                <w:spacing w:val="-12"/>
                <w:kern w:val="0"/>
                <w:sz w:val="22"/>
                <w:szCs w:val="22"/>
              </w:rPr>
            </w:pPr>
            <w:r w:rsidRPr="00D87A96">
              <w:rPr>
                <w:rFonts w:ascii="Times New Roman"/>
                <w:b/>
                <w:bCs/>
                <w:snapToGrid w:val="0"/>
                <w:spacing w:val="-12"/>
                <w:kern w:val="0"/>
                <w:sz w:val="22"/>
                <w:szCs w:val="22"/>
              </w:rPr>
              <w:t>106</w:t>
            </w:r>
          </w:p>
        </w:tc>
        <w:tc>
          <w:tcPr>
            <w:tcW w:w="1283" w:type="dxa"/>
            <w:vMerge/>
            <w:tcBorders>
              <w:top w:val="single" w:sz="4" w:space="0" w:color="auto"/>
            </w:tcBorders>
            <w:shd w:val="clear" w:color="auto" w:fill="auto"/>
          </w:tcPr>
          <w:p w:rsidR="00DC0D14" w:rsidRPr="00D87A96" w:rsidRDefault="00DC0D14" w:rsidP="00DC0D14">
            <w:pPr>
              <w:snapToGrid w:val="0"/>
              <w:rPr>
                <w:rFonts w:ascii="Times New Roman"/>
                <w:b/>
                <w:sz w:val="28"/>
                <w:szCs w:val="28"/>
              </w:rPr>
            </w:pPr>
          </w:p>
        </w:tc>
        <w:tc>
          <w:tcPr>
            <w:tcW w:w="1330" w:type="dxa"/>
            <w:vMerge/>
            <w:tcBorders>
              <w:top w:val="single" w:sz="4" w:space="0" w:color="auto"/>
            </w:tcBorders>
            <w:shd w:val="clear" w:color="auto" w:fill="auto"/>
          </w:tcPr>
          <w:p w:rsidR="00DC0D14" w:rsidRPr="00D87A96" w:rsidRDefault="00DC0D14" w:rsidP="00DC0D14">
            <w:pPr>
              <w:snapToGrid w:val="0"/>
              <w:rPr>
                <w:rFonts w:ascii="Times New Roman"/>
                <w:b/>
                <w:sz w:val="28"/>
                <w:szCs w:val="28"/>
              </w:rPr>
            </w:pPr>
          </w:p>
        </w:tc>
      </w:tr>
      <w:tr w:rsidR="00DC0D14" w:rsidRPr="00D87A96" w:rsidTr="00DC0D14">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w:t>
            </w:r>
          </w:p>
          <w:p w:rsidR="00DC0D14" w:rsidRPr="00D87A96" w:rsidRDefault="00DC0D14" w:rsidP="00DC0D14">
            <w:pPr>
              <w:snapToGrid w:val="0"/>
              <w:rPr>
                <w:rFonts w:ascii="Times New Roman"/>
                <w:bCs/>
                <w:sz w:val="28"/>
                <w:szCs w:val="28"/>
              </w:rPr>
            </w:pPr>
            <w:r w:rsidRPr="00D87A96">
              <w:rPr>
                <w:rFonts w:ascii="Times New Roman"/>
                <w:sz w:val="28"/>
                <w:szCs w:val="28"/>
              </w:rPr>
              <w:t>強化整合各級政府領域資源，提升家庭服務質量</w:t>
            </w:r>
          </w:p>
        </w:tc>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1-1</w:t>
            </w:r>
          </w:p>
          <w:p w:rsidR="00DC0D14" w:rsidRPr="00D87A96" w:rsidRDefault="00DC0D14" w:rsidP="00DC0D14">
            <w:pPr>
              <w:snapToGrid w:val="0"/>
              <w:rPr>
                <w:rFonts w:ascii="Times New Roman"/>
                <w:sz w:val="28"/>
                <w:szCs w:val="28"/>
              </w:rPr>
            </w:pPr>
            <w:r w:rsidRPr="00D87A96">
              <w:rPr>
                <w:rFonts w:ascii="Times New Roman"/>
                <w:sz w:val="28"/>
                <w:szCs w:val="28"/>
              </w:rPr>
              <w:t>以初級預防家庭教育工作為主軸，</w:t>
            </w:r>
          </w:p>
          <w:p w:rsidR="00DC0D14" w:rsidRPr="00D87A96" w:rsidRDefault="00DC0D14" w:rsidP="00DC0D14">
            <w:pPr>
              <w:snapToGrid w:val="0"/>
              <w:rPr>
                <w:rFonts w:ascii="Times New Roman"/>
                <w:bCs/>
                <w:sz w:val="28"/>
                <w:szCs w:val="28"/>
              </w:rPr>
            </w:pPr>
            <w:r w:rsidRPr="00D87A96">
              <w:rPr>
                <w:rFonts w:ascii="Times New Roman"/>
                <w:sz w:val="28"/>
                <w:szCs w:val="28"/>
              </w:rPr>
              <w:t>建立跨機關跨領域同心圓工作圈</w:t>
            </w: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1-1-1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整合各體系（教育體系、衛生福利體系、內政體系、企業勞工體系、軍警體系、文化體系、農業體系）家庭教育工作資源，辦理聯繫會報、研習工作坊。</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辦理中程計畫聯繫會報或研習工作坊場次。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bCs/>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內政部、法務部、經濟部、國防部、衛生福利部、勞動部、文化部、行政院農業委員會、行政院人事行政總處、原住民族委員會</w:t>
            </w:r>
          </w:p>
          <w:p w:rsidR="00DC0D14" w:rsidRPr="00D87A96" w:rsidRDefault="00DC0D14" w:rsidP="00DC0D14">
            <w:pPr>
              <w:snapToGrid w:val="0"/>
              <w:rPr>
                <w:rFonts w:ascii="Times New Roman"/>
                <w:bCs/>
                <w:sz w:val="28"/>
                <w:szCs w:val="28"/>
              </w:rPr>
            </w:pPr>
            <w:r w:rsidRPr="00D87A96">
              <w:rPr>
                <w:rFonts w:ascii="Times New Roman"/>
                <w:bCs/>
                <w:sz w:val="28"/>
                <w:szCs w:val="28"/>
              </w:rPr>
              <w:t>各直轄市政府及縣</w:t>
            </w:r>
            <w:r w:rsidRPr="00D87A96">
              <w:rPr>
                <w:rFonts w:ascii="Times New Roman"/>
                <w:bCs/>
                <w:sz w:val="28"/>
                <w:szCs w:val="28"/>
              </w:rPr>
              <w:t>(</w:t>
            </w:r>
            <w:r w:rsidRPr="00D87A96">
              <w:rPr>
                <w:rFonts w:ascii="Times New Roman"/>
                <w:bCs/>
                <w:sz w:val="28"/>
                <w:szCs w:val="28"/>
              </w:rPr>
              <w:t>市</w:t>
            </w:r>
            <w:r w:rsidRPr="00D87A96">
              <w:rPr>
                <w:rFonts w:ascii="Times New Roman"/>
                <w:bCs/>
                <w:sz w:val="28"/>
                <w:szCs w:val="28"/>
              </w:rPr>
              <w:t>)</w:t>
            </w:r>
            <w:r w:rsidRPr="00D87A96">
              <w:rPr>
                <w:rFonts w:ascii="Times New Roman"/>
                <w:bCs/>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1-1-2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提升各體系家庭教育工作人員之家庭教育專業素養，強化家庭教育服務效能。</w:t>
            </w:r>
          </w:p>
          <w:p w:rsidR="00DC0D14" w:rsidRPr="00D87A96" w:rsidRDefault="00DC0D14" w:rsidP="00DC0D14">
            <w:pPr>
              <w:snapToGrid w:val="0"/>
              <w:spacing w:line="0" w:lineRule="atLeast"/>
              <w:rPr>
                <w:rFonts w:ascii="Times New Roman"/>
                <w:sz w:val="28"/>
                <w:szCs w:val="28"/>
              </w:rPr>
            </w:pPr>
          </w:p>
          <w:p w:rsidR="00DC0D14" w:rsidRPr="00D87A96" w:rsidRDefault="00DC0D14" w:rsidP="007B5037">
            <w:pPr>
              <w:pStyle w:val="afc"/>
              <w:numPr>
                <w:ilvl w:val="0"/>
                <w:numId w:val="289"/>
              </w:numPr>
              <w:overflowPunct/>
              <w:autoSpaceDE/>
              <w:autoSpaceDN/>
              <w:spacing w:line="0" w:lineRule="atLeast"/>
              <w:ind w:leftChars="0"/>
              <w:rPr>
                <w:rFonts w:ascii="Times New Roman"/>
                <w:sz w:val="28"/>
                <w:szCs w:val="28"/>
              </w:rPr>
            </w:pPr>
            <w:r w:rsidRPr="00D87A96">
              <w:rPr>
                <w:rFonts w:ascii="Times New Roman"/>
                <w:sz w:val="28"/>
                <w:szCs w:val="28"/>
              </w:rPr>
              <w:t>召開全國家庭教育工作會報。</w:t>
            </w:r>
          </w:p>
          <w:p w:rsidR="00DC0D14" w:rsidRPr="00D87A96" w:rsidRDefault="00DC0D14" w:rsidP="007B5037">
            <w:pPr>
              <w:pStyle w:val="afc"/>
              <w:numPr>
                <w:ilvl w:val="0"/>
                <w:numId w:val="289"/>
              </w:numPr>
              <w:overflowPunct/>
              <w:autoSpaceDE/>
              <w:autoSpaceDN/>
              <w:spacing w:line="0" w:lineRule="atLeast"/>
              <w:ind w:leftChars="0"/>
              <w:rPr>
                <w:rFonts w:ascii="Times New Roman"/>
                <w:b/>
                <w:sz w:val="28"/>
                <w:szCs w:val="28"/>
              </w:rPr>
            </w:pPr>
            <w:r w:rsidRPr="00D87A96">
              <w:rPr>
                <w:rFonts w:ascii="Times New Roman"/>
                <w:sz w:val="28"/>
                <w:szCs w:val="28"/>
              </w:rPr>
              <w:t>辦理全國性家庭教育人員培</w:t>
            </w:r>
            <w:r w:rsidRPr="00D87A96">
              <w:rPr>
                <w:rFonts w:ascii="Times New Roman"/>
                <w:sz w:val="28"/>
                <w:szCs w:val="28"/>
              </w:rPr>
              <w:lastRenderedPageBreak/>
              <w:t>訓活動。</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內政部、法務部、經濟部、國防部、衛生福利部、勞動部、文化部、行政院農業委員</w:t>
            </w:r>
            <w:r w:rsidRPr="00D87A96">
              <w:rPr>
                <w:rFonts w:ascii="Times New Roman"/>
                <w:sz w:val="28"/>
                <w:szCs w:val="28"/>
              </w:rPr>
              <w:lastRenderedPageBreak/>
              <w:t>會、行政院人事行政總處、原住民族委員會</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1-1-3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建立及維護家庭教育專業人員資料庫，並整合各體系家庭教育工作人才資料庫。</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完成建立及維護家庭教育專業人員資料庫，並整合各體系家庭教育工作人才資料庫。</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內政部、法務部、經濟部、國防部、衛生福利部、勞動部、文化部、行政院農業委員會、行政院人事行政總處、原住民族委員會</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1-1-4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充實家庭教育網站內容與功能，並建置各體系整合資源交換平臺網站。</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充實家庭教育網站內容與功能、完成建置各體系整合資源交換平臺網站。</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內政部、法務部、經濟部、國防部、衛生福利</w:t>
            </w:r>
            <w:r w:rsidRPr="00D87A96">
              <w:rPr>
                <w:rFonts w:ascii="Times New Roman"/>
                <w:sz w:val="28"/>
                <w:szCs w:val="28"/>
              </w:rPr>
              <w:lastRenderedPageBreak/>
              <w:t>部、勞動部、文化部、行政院農業委員會、行政院人事行政總處、原住民族委員會</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1-1-5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推動工作圈考核評鑑機制並表揚績優人員及團體。</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辦理工作圈考核評鑑及表揚績優人員及團體。</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內政部、法務部、經濟部、國防部、衛生福利部、勞動部、文化部、行政院農業委員會、行政院人事行政總處、原住民族委員會</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1-2</w:t>
            </w:r>
          </w:p>
          <w:p w:rsidR="00DC0D14" w:rsidRPr="00D87A96" w:rsidRDefault="00DC0D14" w:rsidP="00DC0D14">
            <w:pPr>
              <w:snapToGrid w:val="0"/>
              <w:rPr>
                <w:rFonts w:ascii="Times New Roman"/>
                <w:bCs/>
                <w:sz w:val="28"/>
                <w:szCs w:val="28"/>
              </w:rPr>
            </w:pPr>
            <w:r w:rsidRPr="00D87A96">
              <w:rPr>
                <w:rFonts w:ascii="Times New Roman"/>
                <w:sz w:val="28"/>
                <w:szCs w:val="28"/>
              </w:rPr>
              <w:lastRenderedPageBreak/>
              <w:t>健全各直轄市政府及縣（市）政府家庭教育中心組織，充實專業人力</w:t>
            </w:r>
          </w:p>
        </w:tc>
        <w:tc>
          <w:tcPr>
            <w:tcW w:w="2588" w:type="dxa"/>
            <w:shd w:val="clear" w:color="auto" w:fill="auto"/>
          </w:tcPr>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lastRenderedPageBreak/>
              <w:t>1-2-1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lastRenderedPageBreak/>
              <w:t>全面完成設置家庭教育中心，並強化組織運作。</w:t>
            </w:r>
          </w:p>
          <w:p w:rsidR="00DC0D14" w:rsidRPr="00D87A96" w:rsidRDefault="00DC0D14" w:rsidP="00DC0D14">
            <w:pPr>
              <w:pStyle w:val="afc"/>
              <w:snapToGrid w:val="0"/>
              <w:ind w:leftChars="-6" w:left="-2" w:hangingChars="6" w:hanging="18"/>
              <w:rPr>
                <w:rFonts w:ascii="Times New Roman"/>
                <w:sz w:val="28"/>
                <w:szCs w:val="28"/>
              </w:rPr>
            </w:pPr>
          </w:p>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t>推展全國性家庭教育工作之評鑑。</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w:t>
            </w:r>
            <w:r w:rsidRPr="00D87A96">
              <w:rPr>
                <w:rFonts w:ascii="Times New Roman"/>
                <w:sz w:val="28"/>
                <w:szCs w:val="28"/>
              </w:rPr>
              <w:lastRenderedPageBreak/>
              <w:t>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lastRenderedPageBreak/>
              <w:t>教育部</w:t>
            </w:r>
            <w:r w:rsidRPr="00D87A96">
              <w:rPr>
                <w:rFonts w:ascii="Times New Roman"/>
                <w:sz w:val="28"/>
                <w:szCs w:val="28"/>
              </w:rPr>
              <w:lastRenderedPageBreak/>
              <w:t>(</w:t>
            </w:r>
            <w:r w:rsidRPr="00D87A96">
              <w:rPr>
                <w:rFonts w:ascii="Times New Roman"/>
                <w:sz w:val="28"/>
                <w:szCs w:val="28"/>
              </w:rPr>
              <w:t>終身教育司</w:t>
            </w:r>
            <w:r w:rsidRPr="00D87A96">
              <w:rPr>
                <w:rFonts w:ascii="Times New Roman"/>
                <w:sz w:val="28"/>
                <w:szCs w:val="28"/>
              </w:rPr>
              <w:t>)</w:t>
            </w:r>
            <w:r w:rsidRPr="00D87A96">
              <w:rPr>
                <w:rFonts w:ascii="Times New Roman"/>
                <w:sz w:val="28"/>
                <w:szCs w:val="28"/>
              </w:rPr>
              <w:t>、行政院人事行政總處</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t>1-2-2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甄選各校超額或編餘缺教師等其他人員擇優轉調家庭教育中心或擔任各校家庭教育推廣員。</w:t>
            </w:r>
            <w:r w:rsidRPr="00D87A96">
              <w:rPr>
                <w:rFonts w:ascii="Times New Roman"/>
                <w:sz w:val="28"/>
                <w:szCs w:val="28"/>
              </w:rPr>
              <w:t>(</w:t>
            </w:r>
            <w:r w:rsidRPr="00D87A96">
              <w:rPr>
                <w:rFonts w:ascii="Times New Roman"/>
                <w:sz w:val="28"/>
                <w:szCs w:val="28"/>
              </w:rPr>
              <w:t>依各直轄市、縣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家戶數比例或區鄉鎮數增置家庭教育中心人員</w:t>
            </w:r>
            <w:r w:rsidRPr="00D87A96">
              <w:rPr>
                <w:rFonts w:ascii="Times New Roman"/>
                <w:sz w:val="28"/>
                <w:szCs w:val="28"/>
              </w:rPr>
              <w:t>)</w:t>
            </w:r>
          </w:p>
          <w:p w:rsidR="00DC0D14" w:rsidRPr="00D87A96" w:rsidRDefault="00DC0D14" w:rsidP="00DC0D14">
            <w:pPr>
              <w:pStyle w:val="afc"/>
              <w:snapToGrid w:val="0"/>
              <w:ind w:leftChars="-6" w:left="-2" w:hangingChars="6" w:hanging="18"/>
              <w:rPr>
                <w:rFonts w:ascii="Times New Roman"/>
                <w:sz w:val="28"/>
                <w:szCs w:val="28"/>
              </w:rPr>
            </w:pPr>
          </w:p>
          <w:p w:rsidR="00DC0D14" w:rsidRPr="00D87A96" w:rsidRDefault="00DC0D14" w:rsidP="00DC0D14">
            <w:pPr>
              <w:pStyle w:val="afc"/>
              <w:snapToGrid w:val="0"/>
              <w:ind w:leftChars="-6" w:left="-2" w:hangingChars="6" w:hanging="18"/>
              <w:rPr>
                <w:rFonts w:ascii="Times New Roman"/>
                <w:b/>
                <w:sz w:val="28"/>
                <w:szCs w:val="28"/>
              </w:rPr>
            </w:pPr>
            <w:r w:rsidRPr="00D87A96">
              <w:rPr>
                <w:rFonts w:ascii="Times New Roman"/>
                <w:sz w:val="28"/>
                <w:szCs w:val="28"/>
              </w:rPr>
              <w:t>甄選各校超額或編餘缺教師等其他人員擇優轉調家庭教育中心或擔任各校家庭教育推廣員之人數。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終身教育司、人事處</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t>1-2-3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強化縣市家庭教育諮詢委員會組織運作。</w:t>
            </w:r>
          </w:p>
          <w:p w:rsidR="00DC0D14" w:rsidRPr="00D87A96" w:rsidRDefault="00DC0D14" w:rsidP="00DC0D14">
            <w:pPr>
              <w:snapToGrid w:val="0"/>
              <w:ind w:leftChars="-6" w:left="-2" w:hangingChars="6" w:hanging="18"/>
              <w:rPr>
                <w:rFonts w:ascii="Times New Roman"/>
                <w:sz w:val="28"/>
                <w:szCs w:val="28"/>
              </w:rPr>
            </w:pPr>
          </w:p>
          <w:p w:rsidR="00DC0D14" w:rsidRPr="00D87A96" w:rsidRDefault="00DC0D14" w:rsidP="00DC0D14">
            <w:pPr>
              <w:snapToGrid w:val="0"/>
              <w:ind w:leftChars="-6" w:left="-2" w:hangingChars="6" w:hanging="18"/>
              <w:rPr>
                <w:rFonts w:ascii="Times New Roman"/>
                <w:b/>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政府家庭教育諮詢委員會開會情形。</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t>1-2-4</w:t>
            </w:r>
          </w:p>
          <w:p w:rsidR="00DC0D14" w:rsidRPr="00D87A96" w:rsidRDefault="00DC0D14" w:rsidP="00DC0D14">
            <w:pPr>
              <w:pStyle w:val="afc"/>
              <w:snapToGrid w:val="0"/>
              <w:ind w:leftChars="0" w:left="0"/>
              <w:rPr>
                <w:rFonts w:ascii="Times New Roman"/>
                <w:sz w:val="28"/>
                <w:szCs w:val="28"/>
              </w:rPr>
            </w:pPr>
            <w:r w:rsidRPr="00D87A96">
              <w:rPr>
                <w:rFonts w:ascii="Times New Roman"/>
                <w:bCs/>
                <w:sz w:val="28"/>
                <w:szCs w:val="28"/>
              </w:rPr>
              <w:t>強化</w:t>
            </w: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r w:rsidRPr="00D87A96">
              <w:rPr>
                <w:rFonts w:ascii="Times New Roman"/>
                <w:bCs/>
                <w:sz w:val="28"/>
                <w:szCs w:val="28"/>
              </w:rPr>
              <w:t>家庭教育</w:t>
            </w:r>
            <w:r w:rsidRPr="00D87A96">
              <w:rPr>
                <w:rFonts w:ascii="Times New Roman"/>
                <w:bCs/>
                <w:sz w:val="28"/>
                <w:szCs w:val="28"/>
              </w:rPr>
              <w:lastRenderedPageBreak/>
              <w:t>中心</w:t>
            </w:r>
            <w:r w:rsidRPr="00D87A96">
              <w:rPr>
                <w:rFonts w:ascii="Times New Roman"/>
                <w:sz w:val="28"/>
                <w:szCs w:val="28"/>
              </w:rPr>
              <w:t>與區域大學建立策略聯盟，研發創新家庭教育推動方案。</w:t>
            </w:r>
          </w:p>
          <w:p w:rsidR="00DC0D14" w:rsidRPr="00D87A96" w:rsidRDefault="00DC0D14" w:rsidP="00DC0D14">
            <w:pPr>
              <w:pStyle w:val="afc"/>
              <w:snapToGrid w:val="0"/>
              <w:ind w:leftChars="-6" w:left="-2" w:hangingChars="6" w:hanging="18"/>
              <w:rPr>
                <w:rFonts w:ascii="Times New Roman"/>
                <w:sz w:val="28"/>
                <w:szCs w:val="28"/>
              </w:rPr>
            </w:pPr>
          </w:p>
          <w:p w:rsidR="00DC0D14" w:rsidRPr="00D87A96" w:rsidRDefault="00DC0D14" w:rsidP="007B5037">
            <w:pPr>
              <w:numPr>
                <w:ilvl w:val="0"/>
                <w:numId w:val="290"/>
              </w:numPr>
              <w:overflowPunct/>
              <w:autoSpaceDE/>
              <w:autoSpaceDN/>
              <w:spacing w:line="0" w:lineRule="atLeast"/>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政府家庭教育中心與區域大學建立策略聯盟情形。</w:t>
            </w:r>
          </w:p>
          <w:p w:rsidR="00DC0D14" w:rsidRPr="00D87A96" w:rsidRDefault="00DC0D14" w:rsidP="007B5037">
            <w:pPr>
              <w:numPr>
                <w:ilvl w:val="0"/>
                <w:numId w:val="290"/>
              </w:numPr>
              <w:overflowPunct/>
              <w:autoSpaceDE/>
              <w:autoSpaceDN/>
              <w:spacing w:line="0" w:lineRule="atLeast"/>
              <w:rPr>
                <w:rFonts w:ascii="Times New Roman"/>
                <w:sz w:val="28"/>
                <w:szCs w:val="28"/>
              </w:rPr>
            </w:pPr>
            <w:r w:rsidRPr="00D87A96">
              <w:rPr>
                <w:rFonts w:ascii="Times New Roman"/>
                <w:sz w:val="28"/>
                <w:szCs w:val="28"/>
              </w:rPr>
              <w:t>研發創新家庭教育推動方案案件數。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w:t>
            </w:r>
            <w:r w:rsidRPr="00D87A96">
              <w:rPr>
                <w:rFonts w:ascii="Times New Roman"/>
                <w:sz w:val="28"/>
                <w:szCs w:val="28"/>
              </w:rPr>
              <w:lastRenderedPageBreak/>
              <w:t>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lastRenderedPageBreak/>
              <w:t>教育部</w:t>
            </w:r>
            <w:r w:rsidRPr="00D87A96">
              <w:rPr>
                <w:rFonts w:ascii="Times New Roman"/>
                <w:sz w:val="28"/>
                <w:szCs w:val="28"/>
              </w:rPr>
              <w:t>(</w:t>
            </w:r>
            <w:r w:rsidRPr="00D87A96">
              <w:rPr>
                <w:rFonts w:ascii="Times New Roman"/>
                <w:sz w:val="28"/>
                <w:szCs w:val="28"/>
              </w:rPr>
              <w:t>高等教育司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lastRenderedPageBreak/>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政府家庭教育中心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t>1-2-5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強化各直轄市、縣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政府家庭教育中心志工管理制度及培訓。</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完成家庭教育中心志工管理制度，並辦理志工培訓場次人次。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政府家庭教育中心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6" w:left="-2" w:hangingChars="6" w:hanging="18"/>
              <w:rPr>
                <w:rFonts w:ascii="Times New Roman"/>
                <w:sz w:val="28"/>
                <w:szCs w:val="28"/>
              </w:rPr>
            </w:pPr>
            <w:r w:rsidRPr="00D87A96">
              <w:rPr>
                <w:rFonts w:ascii="Times New Roman"/>
                <w:sz w:val="28"/>
                <w:szCs w:val="28"/>
              </w:rPr>
              <w:t>1-2-6</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輔導</w:t>
            </w:r>
            <w:r w:rsidRPr="00D87A96">
              <w:rPr>
                <w:rFonts w:ascii="Times New Roman"/>
                <w:sz w:val="28"/>
                <w:szCs w:val="28"/>
              </w:rPr>
              <w:t>412-8185</w:t>
            </w:r>
            <w:r w:rsidRPr="00D87A96">
              <w:rPr>
                <w:rFonts w:ascii="Times New Roman"/>
                <w:sz w:val="28"/>
                <w:szCs w:val="28"/>
              </w:rPr>
              <w:t>全國家庭教育專線之運作，強化接案質量。</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辦理</w:t>
            </w:r>
            <w:r w:rsidRPr="00D87A96">
              <w:rPr>
                <w:rFonts w:ascii="Times New Roman"/>
                <w:sz w:val="28"/>
                <w:szCs w:val="28"/>
              </w:rPr>
              <w:t>412-8185</w:t>
            </w:r>
            <w:r w:rsidRPr="00D87A96">
              <w:rPr>
                <w:rFonts w:ascii="Times New Roman"/>
                <w:sz w:val="28"/>
                <w:szCs w:val="28"/>
              </w:rPr>
              <w:t>全國家庭教育專線培訓場次人次，及接案案件數。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政府家庭教育中心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ind w:firstLineChars="3" w:firstLine="9"/>
              <w:rPr>
                <w:rFonts w:ascii="Times New Roman"/>
                <w:sz w:val="28"/>
                <w:szCs w:val="28"/>
              </w:rPr>
            </w:pPr>
            <w:r w:rsidRPr="00D87A96">
              <w:rPr>
                <w:rFonts w:ascii="Times New Roman"/>
                <w:sz w:val="28"/>
                <w:szCs w:val="28"/>
              </w:rPr>
              <w:t>1-3</w:t>
            </w:r>
          </w:p>
          <w:p w:rsidR="00DC0D14" w:rsidRPr="00D87A96" w:rsidRDefault="00DC0D14" w:rsidP="00DC0D14">
            <w:pPr>
              <w:snapToGrid w:val="0"/>
              <w:ind w:firstLineChars="3" w:firstLine="9"/>
              <w:rPr>
                <w:rFonts w:ascii="Times New Roman"/>
                <w:sz w:val="28"/>
                <w:szCs w:val="28"/>
              </w:rPr>
            </w:pPr>
            <w:r w:rsidRPr="00D87A96">
              <w:rPr>
                <w:rFonts w:ascii="Times New Roman"/>
                <w:sz w:val="28"/>
                <w:szCs w:val="28"/>
              </w:rPr>
              <w:t>加強優先</w:t>
            </w:r>
            <w:r w:rsidRPr="00D87A96">
              <w:rPr>
                <w:rFonts w:ascii="Times New Roman"/>
                <w:sz w:val="28"/>
                <w:szCs w:val="28"/>
              </w:rPr>
              <w:lastRenderedPageBreak/>
              <w:t>輔導家庭之教育工作，發</w:t>
            </w:r>
          </w:p>
          <w:p w:rsidR="00DC0D14" w:rsidRPr="00D87A96" w:rsidRDefault="00DC0D14" w:rsidP="00DC0D14">
            <w:pPr>
              <w:snapToGrid w:val="0"/>
              <w:ind w:firstLineChars="3" w:firstLine="9"/>
              <w:rPr>
                <w:rFonts w:ascii="Times New Roman"/>
                <w:sz w:val="28"/>
                <w:szCs w:val="28"/>
              </w:rPr>
            </w:pPr>
            <w:r w:rsidRPr="00D87A96">
              <w:rPr>
                <w:rFonts w:ascii="Times New Roman"/>
                <w:sz w:val="28"/>
                <w:szCs w:val="28"/>
              </w:rPr>
              <w:t>展補救性及預防性之功能</w:t>
            </w:r>
          </w:p>
        </w:tc>
        <w:tc>
          <w:tcPr>
            <w:tcW w:w="2588" w:type="dxa"/>
            <w:shd w:val="clear" w:color="auto" w:fill="auto"/>
          </w:tcPr>
          <w:p w:rsidR="00DC0D14" w:rsidRPr="00D87A96" w:rsidRDefault="00DC0D14" w:rsidP="00DC0D14">
            <w:pPr>
              <w:pStyle w:val="afc"/>
              <w:snapToGrid w:val="0"/>
              <w:ind w:leftChars="-37" w:left="-126" w:firstLineChars="5" w:firstLine="15"/>
              <w:rPr>
                <w:rFonts w:ascii="Times New Roman"/>
                <w:sz w:val="28"/>
                <w:szCs w:val="28"/>
              </w:rPr>
            </w:pPr>
            <w:r w:rsidRPr="00D87A96">
              <w:rPr>
                <w:rFonts w:ascii="Times New Roman"/>
                <w:sz w:val="28"/>
                <w:szCs w:val="28"/>
              </w:rPr>
              <w:lastRenderedPageBreak/>
              <w:t>1-3-1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結合民間團體針對多元家庭提供</w:t>
            </w:r>
            <w:r w:rsidRPr="00D87A96">
              <w:rPr>
                <w:rFonts w:ascii="Times New Roman"/>
                <w:sz w:val="28"/>
                <w:szCs w:val="28"/>
              </w:rPr>
              <w:lastRenderedPageBreak/>
              <w:t>家庭教育支持與服務。</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結合民間團體針對多元家庭</w:t>
            </w:r>
            <w:r w:rsidRPr="00D87A96">
              <w:rPr>
                <w:rFonts w:ascii="Times New Roman"/>
                <w:sz w:val="28"/>
                <w:szCs w:val="28"/>
              </w:rPr>
              <w:t>(</w:t>
            </w:r>
            <w:r w:rsidRPr="00D87A96">
              <w:rPr>
                <w:rFonts w:ascii="Times New Roman"/>
                <w:sz w:val="28"/>
                <w:szCs w:val="28"/>
              </w:rPr>
              <w:t>含雙薪家庭、單親家庭、隔代家庭、新移民家庭、原住民家庭、身心障礙者家庭、高齡者家庭、低收入戶、高風險家庭等</w:t>
            </w:r>
            <w:r w:rsidRPr="00D87A96">
              <w:rPr>
                <w:rFonts w:ascii="Times New Roman"/>
                <w:sz w:val="28"/>
                <w:szCs w:val="28"/>
              </w:rPr>
              <w:t xml:space="preserve">) </w:t>
            </w:r>
            <w:r w:rsidRPr="00D87A96">
              <w:rPr>
                <w:rFonts w:ascii="Times New Roman"/>
                <w:sz w:val="28"/>
                <w:szCs w:val="28"/>
              </w:rPr>
              <w:t>提供家庭教育支持與服務案件數、場次人次。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終身教育司、學</w:t>
            </w:r>
            <w:r w:rsidRPr="00D87A96">
              <w:rPr>
                <w:rFonts w:ascii="Times New Roman"/>
                <w:sz w:val="28"/>
                <w:szCs w:val="28"/>
              </w:rPr>
              <w:lastRenderedPageBreak/>
              <w:t>生事務及特殊教育司、國民及學前教育署</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lastRenderedPageBreak/>
              <w:t>衛生福利部</w:t>
            </w:r>
            <w:r w:rsidRPr="00D87A96">
              <w:rPr>
                <w:rFonts w:ascii="Times New Roman"/>
                <w:sz w:val="28"/>
                <w:szCs w:val="28"/>
              </w:rPr>
              <w:t>(</w:t>
            </w:r>
            <w:r w:rsidRPr="00D87A96">
              <w:rPr>
                <w:rFonts w:ascii="Times New Roman"/>
                <w:sz w:val="28"/>
                <w:szCs w:val="28"/>
              </w:rPr>
              <w:t>社會救助</w:t>
            </w:r>
            <w:r w:rsidRPr="00D87A96">
              <w:rPr>
                <w:rFonts w:ascii="Times New Roman"/>
                <w:sz w:val="28"/>
                <w:szCs w:val="28"/>
              </w:rPr>
              <w:lastRenderedPageBreak/>
              <w:t>及社工司、社會及家庭署</w:t>
            </w:r>
            <w:r w:rsidRPr="00D87A96">
              <w:rPr>
                <w:rFonts w:ascii="Times New Roman"/>
                <w:sz w:val="28"/>
                <w:szCs w:val="28"/>
              </w:rPr>
              <w:t>)</w:t>
            </w:r>
            <w:r w:rsidRPr="00D87A96">
              <w:rPr>
                <w:rFonts w:ascii="Times New Roman"/>
                <w:sz w:val="28"/>
                <w:szCs w:val="28"/>
              </w:rPr>
              <w:t>、內政部</w:t>
            </w:r>
            <w:r w:rsidRPr="00D87A96">
              <w:rPr>
                <w:rFonts w:ascii="Times New Roman"/>
                <w:sz w:val="28"/>
                <w:szCs w:val="28"/>
              </w:rPr>
              <w:t>(</w:t>
            </w:r>
            <w:r w:rsidRPr="00D87A96">
              <w:rPr>
                <w:rFonts w:ascii="Times New Roman"/>
                <w:sz w:val="28"/>
                <w:szCs w:val="28"/>
              </w:rPr>
              <w:t>移民署</w:t>
            </w:r>
            <w:r w:rsidRPr="00D87A96">
              <w:rPr>
                <w:rFonts w:ascii="Times New Roman"/>
                <w:sz w:val="28"/>
                <w:szCs w:val="28"/>
              </w:rPr>
              <w:t>)</w:t>
            </w:r>
            <w:r w:rsidRPr="00D87A96">
              <w:rPr>
                <w:rFonts w:ascii="Times New Roman"/>
                <w:sz w:val="28"/>
                <w:szCs w:val="28"/>
              </w:rPr>
              <w:t>、原住民族委員會</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vAlign w:val="center"/>
          </w:tcPr>
          <w:p w:rsidR="00DC0D14" w:rsidRPr="00D87A96" w:rsidRDefault="00DC0D14" w:rsidP="00DC0D14">
            <w:pPr>
              <w:snapToGrid w:val="0"/>
              <w:rPr>
                <w:rFonts w:ascii="Times New Roman"/>
                <w:bCs/>
                <w:sz w:val="28"/>
                <w:szCs w:val="28"/>
              </w:rPr>
            </w:pPr>
            <w:r w:rsidRPr="00D87A96">
              <w:rPr>
                <w:rFonts w:ascii="Times New Roman"/>
                <w:sz w:val="28"/>
                <w:szCs w:val="28"/>
              </w:rPr>
              <w:t>1-3</w:t>
            </w:r>
            <w:r w:rsidRPr="00D87A96">
              <w:rPr>
                <w:rFonts w:ascii="Times New Roman"/>
                <w:bCs/>
                <w:sz w:val="28"/>
                <w:szCs w:val="28"/>
              </w:rPr>
              <w:t>-2</w:t>
            </w:r>
          </w:p>
          <w:p w:rsidR="00DC0D14" w:rsidRPr="00D87A96" w:rsidRDefault="00DC0D14" w:rsidP="00DC0D14">
            <w:pPr>
              <w:snapToGrid w:val="0"/>
              <w:rPr>
                <w:rFonts w:ascii="Times New Roman"/>
                <w:bCs/>
                <w:sz w:val="28"/>
                <w:szCs w:val="28"/>
              </w:rPr>
            </w:pPr>
            <w:r w:rsidRPr="00D87A96">
              <w:rPr>
                <w:rFonts w:ascii="Times New Roman"/>
                <w:bCs/>
                <w:sz w:val="28"/>
                <w:szCs w:val="28"/>
              </w:rPr>
              <w:t>結合各各直轄市、縣（市）家庭福利服務中心、單親家庭服務中心辦理各類社區親職教育及親子活動。</w:t>
            </w:r>
          </w:p>
          <w:p w:rsidR="00DC0D14" w:rsidRPr="00D87A96" w:rsidRDefault="00DC0D14" w:rsidP="00DC0D14">
            <w:pPr>
              <w:snapToGrid w:val="0"/>
              <w:rPr>
                <w:rFonts w:ascii="Times New Roman"/>
                <w:bCs/>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家庭福利服務中心、單親家庭服務中心辦理親職教育、親子活動場次人次。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社會及家庭署</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終身教育司、學生事務及特殊教育司、國民及學前教育署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vAlign w:val="center"/>
          </w:tcPr>
          <w:p w:rsidR="00DC0D14" w:rsidRPr="00D87A96" w:rsidRDefault="00DC0D14" w:rsidP="00DC0D14">
            <w:pPr>
              <w:snapToGrid w:val="0"/>
              <w:rPr>
                <w:rFonts w:ascii="Times New Roman"/>
                <w:spacing w:val="-16"/>
                <w:sz w:val="28"/>
                <w:szCs w:val="28"/>
              </w:rPr>
            </w:pPr>
            <w:r w:rsidRPr="00D87A96">
              <w:rPr>
                <w:rFonts w:ascii="Times New Roman"/>
                <w:sz w:val="28"/>
                <w:szCs w:val="28"/>
              </w:rPr>
              <w:t>1-3</w:t>
            </w:r>
            <w:r w:rsidRPr="00D87A96">
              <w:rPr>
                <w:rFonts w:ascii="Times New Roman"/>
                <w:spacing w:val="-16"/>
                <w:sz w:val="28"/>
                <w:szCs w:val="28"/>
              </w:rPr>
              <w:t>-3</w:t>
            </w:r>
          </w:p>
          <w:p w:rsidR="00DC0D14" w:rsidRPr="00D87A96" w:rsidRDefault="00DC0D14" w:rsidP="00DC0D14">
            <w:pPr>
              <w:snapToGrid w:val="0"/>
              <w:rPr>
                <w:rFonts w:ascii="Times New Roman"/>
                <w:spacing w:val="-16"/>
                <w:sz w:val="28"/>
                <w:szCs w:val="28"/>
              </w:rPr>
            </w:pPr>
            <w:r w:rsidRPr="00D87A96">
              <w:rPr>
                <w:rFonts w:ascii="Times New Roman"/>
                <w:bCs/>
                <w:sz w:val="28"/>
                <w:szCs w:val="28"/>
              </w:rPr>
              <w:t>結合各直轄市、縣（市）政府</w:t>
            </w:r>
            <w:r w:rsidRPr="00D87A96">
              <w:rPr>
                <w:rFonts w:ascii="Times New Roman"/>
                <w:sz w:val="28"/>
                <w:szCs w:val="28"/>
              </w:rPr>
              <w:t>社政單位針對安置機構內失親兒童提供家庭教育</w:t>
            </w:r>
            <w:r w:rsidRPr="00D87A96">
              <w:rPr>
                <w:rFonts w:ascii="Times New Roman"/>
                <w:spacing w:val="-16"/>
                <w:sz w:val="28"/>
                <w:szCs w:val="28"/>
              </w:rPr>
              <w:t>。</w:t>
            </w:r>
          </w:p>
          <w:p w:rsidR="00DC0D14" w:rsidRPr="00D87A96" w:rsidRDefault="00DC0D14" w:rsidP="00DC0D14">
            <w:pPr>
              <w:snapToGrid w:val="0"/>
              <w:rPr>
                <w:rFonts w:ascii="Times New Roman"/>
                <w:spacing w:val="-16"/>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lastRenderedPageBreak/>
              <w:t>社政單位安置機構辦理失親兒童家庭教育場次人次。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社會及家庭署</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終身教育司、學生事務及特殊教育</w:t>
            </w:r>
            <w:r w:rsidRPr="00D87A96">
              <w:rPr>
                <w:rFonts w:ascii="Times New Roman"/>
                <w:sz w:val="28"/>
                <w:szCs w:val="28"/>
              </w:rPr>
              <w:lastRenderedPageBreak/>
              <w:t>司、國民及學前教育署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vAlign w:val="center"/>
          </w:tcPr>
          <w:p w:rsidR="00DC0D14" w:rsidRPr="00D87A96" w:rsidRDefault="00DC0D14" w:rsidP="00DC0D14">
            <w:pPr>
              <w:snapToGrid w:val="0"/>
              <w:rPr>
                <w:rFonts w:ascii="Times New Roman"/>
                <w:sz w:val="28"/>
                <w:szCs w:val="28"/>
              </w:rPr>
            </w:pPr>
            <w:r w:rsidRPr="00D87A96">
              <w:rPr>
                <w:rFonts w:ascii="Times New Roman"/>
                <w:sz w:val="28"/>
                <w:szCs w:val="28"/>
              </w:rPr>
              <w:t>1-3-4</w:t>
            </w:r>
          </w:p>
          <w:p w:rsidR="00DC0D14" w:rsidRPr="00D87A96" w:rsidRDefault="00DC0D14" w:rsidP="00DC0D14">
            <w:pPr>
              <w:snapToGrid w:val="0"/>
              <w:rPr>
                <w:rFonts w:ascii="Times New Roman"/>
                <w:sz w:val="28"/>
                <w:szCs w:val="28"/>
              </w:rPr>
            </w:pPr>
            <w:r w:rsidRPr="00D87A96">
              <w:rPr>
                <w:rFonts w:ascii="Times New Roman"/>
                <w:bCs/>
                <w:sz w:val="28"/>
                <w:szCs w:val="28"/>
              </w:rPr>
              <w:t>結合各直轄市、縣（市）</w:t>
            </w:r>
            <w:r w:rsidRPr="00D87A96">
              <w:rPr>
                <w:rFonts w:ascii="Times New Roman"/>
                <w:sz w:val="28"/>
                <w:szCs w:val="28"/>
              </w:rPr>
              <w:t>原住民家庭暨婦女服務中心辦理原住民家庭教育或家庭共學活動。</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t>原住民家庭暨婦女服務中心辦理原住民家庭教育或家庭共學活動場次人次。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原住民族委員會</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bCs/>
                <w:spacing w:val="-20"/>
                <w:sz w:val="28"/>
                <w:szCs w:val="28"/>
              </w:rPr>
            </w:pPr>
            <w:r w:rsidRPr="00D87A96">
              <w:rPr>
                <w:rFonts w:ascii="Times New Roman"/>
                <w:sz w:val="28"/>
                <w:szCs w:val="28"/>
              </w:rPr>
              <w:t>1-3</w:t>
            </w:r>
            <w:r w:rsidRPr="00D87A96">
              <w:rPr>
                <w:rFonts w:ascii="Times New Roman"/>
                <w:bCs/>
                <w:spacing w:val="-20"/>
                <w:sz w:val="28"/>
                <w:szCs w:val="28"/>
              </w:rPr>
              <w:t>-5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結合各直轄市、縣（市）新移民（婦女暨）家庭服務中心辦理新移民家庭教育或家庭共學活動。</w:t>
            </w:r>
          </w:p>
          <w:p w:rsidR="00DC0D14" w:rsidRPr="00D87A96" w:rsidRDefault="00DC0D14" w:rsidP="00DC0D14">
            <w:pPr>
              <w:snapToGrid w:val="0"/>
              <w:rPr>
                <w:rFonts w:ascii="Times New Roman"/>
                <w:spacing w:val="-20"/>
                <w:sz w:val="28"/>
                <w:szCs w:val="28"/>
              </w:rPr>
            </w:pPr>
          </w:p>
          <w:p w:rsidR="00DC0D14" w:rsidRPr="00D87A96" w:rsidRDefault="00DC0D14" w:rsidP="00DC0D14">
            <w:pPr>
              <w:snapToGrid w:val="0"/>
              <w:rPr>
                <w:rFonts w:ascii="Times New Roman"/>
                <w:spacing w:val="-20"/>
                <w:sz w:val="28"/>
                <w:szCs w:val="28"/>
              </w:rPr>
            </w:pPr>
            <w:r w:rsidRPr="00D87A96">
              <w:rPr>
                <w:rFonts w:ascii="Times New Roman"/>
                <w:sz w:val="28"/>
                <w:szCs w:val="28"/>
              </w:rPr>
              <w:t>新移民</w:t>
            </w:r>
            <w:r w:rsidRPr="00D87A96">
              <w:rPr>
                <w:rFonts w:ascii="Times New Roman"/>
                <w:sz w:val="28"/>
                <w:szCs w:val="28"/>
              </w:rPr>
              <w:t>(</w:t>
            </w:r>
            <w:r w:rsidRPr="00D87A96">
              <w:rPr>
                <w:rFonts w:ascii="Times New Roman"/>
                <w:sz w:val="28"/>
                <w:szCs w:val="28"/>
              </w:rPr>
              <w:t>婦女暨</w:t>
            </w:r>
            <w:r w:rsidRPr="00D87A96">
              <w:rPr>
                <w:rFonts w:ascii="Times New Roman"/>
                <w:sz w:val="28"/>
                <w:szCs w:val="28"/>
              </w:rPr>
              <w:t>)</w:t>
            </w:r>
            <w:r w:rsidRPr="00D87A96">
              <w:rPr>
                <w:rFonts w:ascii="Times New Roman"/>
                <w:sz w:val="28"/>
                <w:szCs w:val="28"/>
              </w:rPr>
              <w:t>家庭服務中心辦理新移民家庭教育或家庭共學活動場次人次。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內政部</w:t>
            </w:r>
            <w:r w:rsidRPr="00D87A96">
              <w:rPr>
                <w:rFonts w:ascii="Times New Roman"/>
                <w:sz w:val="28"/>
                <w:szCs w:val="28"/>
              </w:rPr>
              <w:t>(</w:t>
            </w:r>
            <w:r w:rsidRPr="00D87A96">
              <w:rPr>
                <w:rFonts w:ascii="Times New Roman"/>
                <w:sz w:val="28"/>
                <w:szCs w:val="28"/>
              </w:rPr>
              <w:t>移民署</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1-3-6</w:t>
            </w:r>
          </w:p>
          <w:p w:rsidR="00DC0D14" w:rsidRPr="00D87A96" w:rsidRDefault="00DC0D14" w:rsidP="00DC0D14">
            <w:pPr>
              <w:snapToGrid w:val="0"/>
              <w:rPr>
                <w:rFonts w:ascii="Times New Roman"/>
                <w:sz w:val="28"/>
                <w:szCs w:val="28"/>
              </w:rPr>
            </w:pPr>
            <w:r w:rsidRPr="00D87A96">
              <w:rPr>
                <w:rFonts w:ascii="Times New Roman"/>
                <w:sz w:val="28"/>
                <w:szCs w:val="28"/>
              </w:rPr>
              <w:t>結合各監所等矯正機關舉辦收容人家庭教育及支持活動。</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pacing w:val="-16"/>
                <w:sz w:val="28"/>
                <w:szCs w:val="28"/>
              </w:rPr>
            </w:pPr>
            <w:r w:rsidRPr="00D87A96">
              <w:rPr>
                <w:rFonts w:ascii="Times New Roman"/>
                <w:sz w:val="28"/>
                <w:szCs w:val="28"/>
              </w:rPr>
              <w:lastRenderedPageBreak/>
              <w:t>各監所等矯正機關辦理收容人家庭教育及支持活動場次人次。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法務部</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國民及學前教育署、終身教育</w:t>
            </w:r>
            <w:r w:rsidRPr="00D87A96">
              <w:rPr>
                <w:rFonts w:ascii="Times New Roman"/>
                <w:sz w:val="28"/>
                <w:szCs w:val="28"/>
              </w:rPr>
              <w:lastRenderedPageBreak/>
              <w:t>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vAlign w:val="center"/>
          </w:tcPr>
          <w:p w:rsidR="00DC0D14" w:rsidRPr="00D87A96" w:rsidRDefault="00DC0D14" w:rsidP="00DC0D14">
            <w:pPr>
              <w:snapToGrid w:val="0"/>
              <w:rPr>
                <w:rFonts w:ascii="Times New Roman"/>
                <w:spacing w:val="-16"/>
                <w:sz w:val="28"/>
                <w:szCs w:val="28"/>
              </w:rPr>
            </w:pPr>
            <w:r w:rsidRPr="00D87A96">
              <w:rPr>
                <w:rFonts w:ascii="Times New Roman"/>
                <w:sz w:val="28"/>
                <w:szCs w:val="28"/>
              </w:rPr>
              <w:t>1-3</w:t>
            </w:r>
            <w:r w:rsidRPr="00D87A96">
              <w:rPr>
                <w:rFonts w:ascii="Times New Roman"/>
                <w:spacing w:val="-16"/>
                <w:sz w:val="28"/>
                <w:szCs w:val="28"/>
              </w:rPr>
              <w:t>-7</w:t>
            </w:r>
          </w:p>
          <w:p w:rsidR="00DC0D14" w:rsidRPr="00D87A96" w:rsidRDefault="00DC0D14" w:rsidP="00DC0D14">
            <w:pPr>
              <w:snapToGrid w:val="0"/>
              <w:rPr>
                <w:rFonts w:ascii="Times New Roman"/>
                <w:sz w:val="28"/>
                <w:szCs w:val="28"/>
              </w:rPr>
            </w:pPr>
            <w:r w:rsidRPr="00D87A96">
              <w:rPr>
                <w:rFonts w:ascii="Times New Roman"/>
                <w:sz w:val="28"/>
                <w:szCs w:val="28"/>
              </w:rPr>
              <w:t>依據兒童及少年福利與權益保障法、老人福利法，辦理兒童、少年、老人、高風險家庭之一般性家庭教育。</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pacing w:val="-16"/>
                <w:sz w:val="28"/>
                <w:szCs w:val="28"/>
              </w:rPr>
            </w:pPr>
            <w:r w:rsidRPr="00D87A96">
              <w:rPr>
                <w:rFonts w:ascii="Times New Roman"/>
                <w:sz w:val="28"/>
                <w:szCs w:val="28"/>
              </w:rPr>
              <w:t>依據兒童及少年福利與權益保障法、老人福利法，辦理兒童、少年、老人、高風險家庭之一般性家庭教育場次人次。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社會及家庭署</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終身教育司、學生事務及特殊教育司、國民及學前教育署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vAlign w:val="center"/>
          </w:tcPr>
          <w:p w:rsidR="00DC0D14" w:rsidRPr="00D87A96" w:rsidRDefault="00DC0D14" w:rsidP="00DC0D14">
            <w:pPr>
              <w:snapToGrid w:val="0"/>
              <w:rPr>
                <w:rFonts w:ascii="Times New Roman"/>
                <w:spacing w:val="-16"/>
                <w:sz w:val="28"/>
                <w:szCs w:val="28"/>
              </w:rPr>
            </w:pPr>
            <w:r w:rsidRPr="00D87A96">
              <w:rPr>
                <w:rFonts w:ascii="Times New Roman"/>
                <w:sz w:val="28"/>
                <w:szCs w:val="28"/>
              </w:rPr>
              <w:t>1-3</w:t>
            </w:r>
            <w:r w:rsidRPr="00D87A96">
              <w:rPr>
                <w:rFonts w:ascii="Times New Roman"/>
                <w:spacing w:val="-16"/>
                <w:sz w:val="28"/>
                <w:szCs w:val="28"/>
              </w:rPr>
              <w:t>-8</w:t>
            </w:r>
          </w:p>
          <w:p w:rsidR="00DC0D14" w:rsidRPr="00D87A96" w:rsidRDefault="00DC0D14" w:rsidP="00DC0D14">
            <w:pPr>
              <w:snapToGrid w:val="0"/>
              <w:rPr>
                <w:rFonts w:ascii="Times New Roman"/>
                <w:sz w:val="28"/>
                <w:szCs w:val="28"/>
              </w:rPr>
            </w:pPr>
            <w:r w:rsidRPr="00D87A96">
              <w:rPr>
                <w:rFonts w:ascii="Times New Roman"/>
                <w:sz w:val="28"/>
                <w:szCs w:val="28"/>
              </w:rPr>
              <w:t>依據兒童及少年福利與權益保障法、老人福利法，強化強制性親職教育、家庭教育及輔導之實施。</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t>依據兒童及少年福利與權益保障法、老人福利法，強化強制性親職教育、家庭教育及輔導之實施場次人次。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保護服務司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學生事務及特殊教育司、國民及學前教育署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1-4</w:t>
            </w:r>
          </w:p>
          <w:p w:rsidR="00DC0D14" w:rsidRPr="00D87A96" w:rsidRDefault="00DC0D14" w:rsidP="00DC0D14">
            <w:pPr>
              <w:snapToGrid w:val="0"/>
              <w:rPr>
                <w:rFonts w:ascii="Times New Roman"/>
                <w:sz w:val="28"/>
                <w:szCs w:val="28"/>
              </w:rPr>
            </w:pPr>
            <w:r w:rsidRPr="00D87A96">
              <w:rPr>
                <w:rFonts w:ascii="Times New Roman"/>
                <w:sz w:val="28"/>
                <w:szCs w:val="28"/>
              </w:rPr>
              <w:t>全面檢討修訂家庭教育相關法規</w:t>
            </w:r>
          </w:p>
          <w:p w:rsidR="00DC0D14" w:rsidRPr="00D87A96" w:rsidRDefault="00DC0D14" w:rsidP="00DC0D14">
            <w:pPr>
              <w:snapToGrid w:val="0"/>
              <w:rPr>
                <w:rFonts w:ascii="Times New Roman"/>
                <w:sz w:val="28"/>
                <w:szCs w:val="28"/>
              </w:rPr>
            </w:pPr>
          </w:p>
        </w:tc>
        <w:tc>
          <w:tcPr>
            <w:tcW w:w="2588" w:type="dxa"/>
            <w:shd w:val="clear" w:color="auto" w:fill="auto"/>
          </w:tcPr>
          <w:p w:rsidR="00DC0D14" w:rsidRPr="00D87A96" w:rsidRDefault="00DC0D14" w:rsidP="00DC0D14">
            <w:pPr>
              <w:pStyle w:val="afc"/>
              <w:snapToGrid w:val="0"/>
              <w:ind w:leftChars="-32" w:left="-13" w:hangingChars="32" w:hanging="96"/>
              <w:rPr>
                <w:rFonts w:ascii="Times New Roman"/>
                <w:sz w:val="28"/>
                <w:szCs w:val="28"/>
              </w:rPr>
            </w:pPr>
            <w:r w:rsidRPr="00D87A96">
              <w:rPr>
                <w:rFonts w:ascii="Times New Roman"/>
                <w:sz w:val="28"/>
                <w:szCs w:val="28"/>
              </w:rPr>
              <w:t>1-4-1</w:t>
            </w:r>
          </w:p>
          <w:p w:rsidR="00DC0D14" w:rsidRPr="00D87A96" w:rsidRDefault="00DC0D14" w:rsidP="00DC0D14">
            <w:pPr>
              <w:pStyle w:val="afc"/>
              <w:snapToGrid w:val="0"/>
              <w:ind w:leftChars="-32" w:left="-94" w:hangingChars="5" w:hanging="15"/>
              <w:rPr>
                <w:rFonts w:ascii="Times New Roman"/>
                <w:sz w:val="28"/>
                <w:szCs w:val="28"/>
              </w:rPr>
            </w:pPr>
            <w:r w:rsidRPr="00D87A96">
              <w:rPr>
                <w:rFonts w:ascii="Times New Roman"/>
                <w:sz w:val="28"/>
                <w:szCs w:val="28"/>
              </w:rPr>
              <w:t>全面檢討修訂家庭教育法及相關子法。</w:t>
            </w:r>
          </w:p>
          <w:p w:rsidR="00DC0D14" w:rsidRPr="00D87A96" w:rsidRDefault="00DC0D14" w:rsidP="00DC0D14">
            <w:pPr>
              <w:pStyle w:val="afc"/>
              <w:snapToGrid w:val="0"/>
              <w:ind w:leftChars="-32" w:left="-94" w:hangingChars="5" w:hanging="15"/>
              <w:rPr>
                <w:rFonts w:ascii="Times New Roman"/>
                <w:sz w:val="28"/>
                <w:szCs w:val="28"/>
              </w:rPr>
            </w:pPr>
          </w:p>
          <w:p w:rsidR="00DC0D14" w:rsidRPr="00D87A96" w:rsidRDefault="00DC0D14" w:rsidP="00DC0D14">
            <w:pPr>
              <w:pStyle w:val="afc"/>
              <w:snapToGrid w:val="0"/>
              <w:ind w:leftChars="-32" w:left="-94" w:hangingChars="5" w:hanging="15"/>
              <w:rPr>
                <w:rFonts w:ascii="Times New Roman"/>
                <w:sz w:val="28"/>
                <w:szCs w:val="28"/>
              </w:rPr>
            </w:pPr>
            <w:r w:rsidRPr="00D87A96">
              <w:rPr>
                <w:rFonts w:ascii="Times New Roman"/>
                <w:sz w:val="28"/>
                <w:szCs w:val="28"/>
              </w:rPr>
              <w:t>全面檢討修訂家庭教育法及相關子法</w:t>
            </w:r>
            <w:r w:rsidRPr="00D87A96">
              <w:rPr>
                <w:rFonts w:ascii="Times New Roman"/>
                <w:sz w:val="28"/>
                <w:szCs w:val="28"/>
              </w:rPr>
              <w:t>(</w:t>
            </w:r>
            <w:r w:rsidRPr="00D87A96">
              <w:rPr>
                <w:rFonts w:ascii="Times New Roman"/>
                <w:sz w:val="28"/>
                <w:szCs w:val="28"/>
              </w:rPr>
              <w:t>完成法規數量及名稱</w:t>
            </w:r>
            <w:r w:rsidRPr="00D87A96">
              <w:rPr>
                <w:rFonts w:ascii="Times New Roman"/>
                <w:sz w:val="28"/>
                <w:szCs w:val="28"/>
              </w:rPr>
              <w:t>)</w:t>
            </w:r>
            <w:r w:rsidRPr="00D87A96">
              <w:rPr>
                <w:rFonts w:ascii="Times New Roman"/>
                <w:sz w:val="28"/>
                <w:szCs w:val="28"/>
              </w:rPr>
              <w:t>。</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bCs/>
                <w:sz w:val="28"/>
                <w:szCs w:val="28"/>
              </w:rPr>
              <w:t>教育部</w:t>
            </w:r>
            <w:r w:rsidRPr="00D87A96">
              <w:rPr>
                <w:rFonts w:ascii="Times New Roman"/>
                <w:bCs/>
                <w:sz w:val="28"/>
                <w:szCs w:val="28"/>
              </w:rPr>
              <w:t>(</w:t>
            </w:r>
            <w:r w:rsidRPr="00D87A96">
              <w:rPr>
                <w:rFonts w:ascii="Times New Roman"/>
                <w:bCs/>
                <w:sz w:val="28"/>
                <w:szCs w:val="28"/>
              </w:rPr>
              <w:t>終身教育司</w:t>
            </w:r>
            <w:r w:rsidRPr="00D87A96">
              <w:rPr>
                <w:rFonts w:ascii="Times New Roman"/>
                <w:bCs/>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2" w:left="-13" w:hangingChars="32" w:hanging="96"/>
              <w:rPr>
                <w:rFonts w:ascii="Times New Roman"/>
                <w:sz w:val="28"/>
                <w:szCs w:val="28"/>
              </w:rPr>
            </w:pPr>
            <w:r w:rsidRPr="00D87A96">
              <w:rPr>
                <w:rFonts w:ascii="Times New Roman"/>
                <w:sz w:val="28"/>
                <w:szCs w:val="28"/>
              </w:rPr>
              <w:t>1-4-2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於</w:t>
            </w:r>
            <w:r w:rsidRPr="00D87A96">
              <w:rPr>
                <w:rFonts w:ascii="Times New Roman"/>
                <w:b/>
                <w:sz w:val="28"/>
                <w:szCs w:val="28"/>
              </w:rPr>
              <w:t>《</w:t>
            </w:r>
            <w:r w:rsidRPr="00D87A96">
              <w:rPr>
                <w:rFonts w:ascii="Times New Roman"/>
                <w:sz w:val="28"/>
                <w:szCs w:val="28"/>
              </w:rPr>
              <w:t>媒體製作刊播終身學習節目或內容補助獎勵辦法</w:t>
            </w:r>
            <w:r w:rsidRPr="00D87A96">
              <w:rPr>
                <w:rFonts w:ascii="Times New Roman"/>
                <w:b/>
                <w:sz w:val="28"/>
                <w:szCs w:val="28"/>
              </w:rPr>
              <w:t>》</w:t>
            </w:r>
            <w:r w:rsidRPr="00D87A96">
              <w:rPr>
                <w:rFonts w:ascii="Times New Roman"/>
                <w:sz w:val="28"/>
                <w:szCs w:val="28"/>
              </w:rPr>
              <w:t>納入家庭教育專題。</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修訂完成《媒體製作刊播終身學習節目或內容補助獎勵辦法》納入家庭教育專題，並製播家庭教育節目或影片</w:t>
            </w:r>
            <w:r w:rsidRPr="00D87A96">
              <w:rPr>
                <w:rFonts w:ascii="Times New Roman"/>
                <w:sz w:val="28"/>
                <w:szCs w:val="28"/>
              </w:rPr>
              <w:t>(</w:t>
            </w:r>
            <w:r w:rsidRPr="00D87A96">
              <w:rPr>
                <w:rFonts w:ascii="Times New Roman"/>
                <w:sz w:val="28"/>
                <w:szCs w:val="28"/>
              </w:rPr>
              <w:t>完成數量及名稱</w:t>
            </w:r>
            <w:r w:rsidRPr="00D87A96">
              <w:rPr>
                <w:rFonts w:ascii="Times New Roman"/>
                <w:sz w:val="28"/>
                <w:szCs w:val="28"/>
              </w:rPr>
              <w:t>)</w:t>
            </w:r>
            <w:r w:rsidRPr="00D87A96">
              <w:rPr>
                <w:rFonts w:ascii="Times New Roman"/>
                <w:sz w:val="28"/>
                <w:szCs w:val="28"/>
              </w:rPr>
              <w:t>。</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bCs/>
                <w:sz w:val="28"/>
                <w:szCs w:val="28"/>
              </w:rPr>
              <w:t>教育部</w:t>
            </w:r>
            <w:r w:rsidRPr="00D87A96">
              <w:rPr>
                <w:rFonts w:ascii="Times New Roman"/>
                <w:bCs/>
                <w:sz w:val="28"/>
                <w:szCs w:val="28"/>
              </w:rPr>
              <w:t>(</w:t>
            </w:r>
            <w:r w:rsidRPr="00D87A96">
              <w:rPr>
                <w:rFonts w:ascii="Times New Roman"/>
                <w:bCs/>
                <w:sz w:val="28"/>
                <w:szCs w:val="28"/>
              </w:rPr>
              <w:t>終身教育司</w:t>
            </w:r>
            <w:r w:rsidRPr="00D87A96">
              <w:rPr>
                <w:rFonts w:ascii="Times New Roman"/>
                <w:bCs/>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0" w:left="-24"/>
              <w:rPr>
                <w:rFonts w:ascii="Times New Roman"/>
                <w:sz w:val="28"/>
                <w:szCs w:val="28"/>
              </w:rPr>
            </w:pPr>
            <w:r w:rsidRPr="00D87A96">
              <w:rPr>
                <w:rFonts w:ascii="Times New Roman"/>
                <w:sz w:val="28"/>
                <w:szCs w:val="28"/>
              </w:rPr>
              <w:t>1-4-3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研擬家庭教育專業機構認證機制。</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研擬完成家庭教育專業機構認證機制，並認證家庭教育專業機構數。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bCs/>
                <w:sz w:val="28"/>
                <w:szCs w:val="28"/>
              </w:rPr>
              <w:t>教育部</w:t>
            </w:r>
            <w:r w:rsidRPr="00D87A96">
              <w:rPr>
                <w:rFonts w:ascii="Times New Roman"/>
                <w:bCs/>
                <w:sz w:val="28"/>
                <w:szCs w:val="28"/>
              </w:rPr>
              <w:t>(</w:t>
            </w:r>
            <w:r w:rsidRPr="00D87A96">
              <w:rPr>
                <w:rFonts w:ascii="Times New Roman"/>
                <w:bCs/>
                <w:sz w:val="28"/>
                <w:szCs w:val="28"/>
              </w:rPr>
              <w:t>終身教育司</w:t>
            </w:r>
            <w:r w:rsidRPr="00D87A96">
              <w:rPr>
                <w:rFonts w:ascii="Times New Roman"/>
                <w:bCs/>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2" w:left="-13" w:hangingChars="32" w:hanging="96"/>
              <w:rPr>
                <w:rFonts w:ascii="Times New Roman"/>
                <w:sz w:val="28"/>
                <w:szCs w:val="28"/>
              </w:rPr>
            </w:pPr>
            <w:r w:rsidRPr="00D87A96">
              <w:rPr>
                <w:rFonts w:ascii="Times New Roman"/>
                <w:sz w:val="28"/>
                <w:szCs w:val="28"/>
              </w:rPr>
              <w:t>1-4-4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推動相關機關主管法規納入家庭教育措施。</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推動相關機關主管法規家庭教育納入家庭措施</w:t>
            </w:r>
            <w:r w:rsidRPr="00D87A96">
              <w:rPr>
                <w:rFonts w:ascii="Times New Roman"/>
                <w:sz w:val="28"/>
                <w:szCs w:val="28"/>
              </w:rPr>
              <w:t>(</w:t>
            </w:r>
            <w:r w:rsidRPr="00D87A96">
              <w:rPr>
                <w:rFonts w:ascii="Times New Roman"/>
                <w:sz w:val="28"/>
                <w:szCs w:val="28"/>
              </w:rPr>
              <w:t>完成檢視法規數</w:t>
            </w:r>
            <w:r w:rsidRPr="00D87A96">
              <w:rPr>
                <w:rFonts w:ascii="Times New Roman"/>
                <w:sz w:val="28"/>
                <w:szCs w:val="28"/>
              </w:rPr>
              <w:t>)</w:t>
            </w:r>
            <w:r w:rsidRPr="00D87A96">
              <w:rPr>
                <w:rFonts w:ascii="Times New Roman"/>
                <w:sz w:val="28"/>
                <w:szCs w:val="28"/>
              </w:rPr>
              <w:t>。</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教育部</w:t>
            </w:r>
            <w:r w:rsidRPr="00D87A96">
              <w:rPr>
                <w:rFonts w:ascii="Times New Roman"/>
                <w:sz w:val="28"/>
                <w:szCs w:val="28"/>
              </w:rPr>
              <w:t>(</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高等教育司、技術及職</w:t>
            </w:r>
            <w:r w:rsidRPr="00D87A96">
              <w:rPr>
                <w:rFonts w:ascii="Times New Roman"/>
                <w:sz w:val="28"/>
                <w:szCs w:val="28"/>
              </w:rPr>
              <w:lastRenderedPageBreak/>
              <w:t>業教育司、師資培育及藝術教育司、國民及學前教育署、終身教育司、學生事務及特殊教育司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lastRenderedPageBreak/>
              <w:t>內政部、法務部、經濟部、國防</w:t>
            </w:r>
            <w:r w:rsidRPr="00D87A96">
              <w:rPr>
                <w:rFonts w:ascii="Times New Roman"/>
                <w:sz w:val="28"/>
                <w:szCs w:val="28"/>
              </w:rPr>
              <w:lastRenderedPageBreak/>
              <w:t>部、衛生福利部、勞動部、文化部、行政院農業委員會、行政院人事行政總處、原住民族委員會</w:t>
            </w:r>
          </w:p>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val="restart"/>
            <w:shd w:val="clear" w:color="auto" w:fill="auto"/>
          </w:tcPr>
          <w:p w:rsidR="00DC0D14" w:rsidRPr="00D87A96" w:rsidRDefault="00DC0D14" w:rsidP="00DC0D14">
            <w:pPr>
              <w:snapToGrid w:val="0"/>
              <w:rPr>
                <w:rFonts w:ascii="Times New Roman"/>
                <w:bCs/>
                <w:sz w:val="28"/>
                <w:szCs w:val="28"/>
              </w:rPr>
            </w:pPr>
            <w:r w:rsidRPr="00D87A96">
              <w:rPr>
                <w:rFonts w:ascii="Times New Roman"/>
                <w:bCs/>
                <w:sz w:val="28"/>
                <w:szCs w:val="28"/>
              </w:rPr>
              <w:lastRenderedPageBreak/>
              <w:t>2.</w:t>
            </w:r>
          </w:p>
          <w:p w:rsidR="00DC0D14" w:rsidRPr="00D87A96" w:rsidRDefault="00DC0D14" w:rsidP="00DC0D14">
            <w:pPr>
              <w:snapToGrid w:val="0"/>
              <w:rPr>
                <w:rFonts w:ascii="Times New Roman"/>
                <w:bCs/>
                <w:sz w:val="28"/>
                <w:szCs w:val="28"/>
              </w:rPr>
            </w:pPr>
            <w:r w:rsidRPr="00D87A96">
              <w:rPr>
                <w:rFonts w:ascii="Times New Roman"/>
                <w:sz w:val="28"/>
                <w:szCs w:val="28"/>
              </w:rPr>
              <w:t>強化學校體系家庭教育課程及輔導功能，落實弱勢關懷</w:t>
            </w:r>
          </w:p>
        </w:tc>
        <w:tc>
          <w:tcPr>
            <w:tcW w:w="851" w:type="dxa"/>
            <w:vMerge w:val="restart"/>
            <w:shd w:val="clear" w:color="auto" w:fill="auto"/>
          </w:tcPr>
          <w:p w:rsidR="00DC0D14" w:rsidRPr="00D87A96" w:rsidRDefault="00DC0D14" w:rsidP="00DC0D14">
            <w:pPr>
              <w:snapToGrid w:val="0"/>
              <w:ind w:left="34" w:hanging="34"/>
              <w:rPr>
                <w:rFonts w:ascii="Times New Roman"/>
                <w:sz w:val="28"/>
                <w:szCs w:val="28"/>
              </w:rPr>
            </w:pPr>
            <w:r w:rsidRPr="00D87A96">
              <w:rPr>
                <w:rFonts w:ascii="Times New Roman"/>
                <w:sz w:val="28"/>
                <w:szCs w:val="28"/>
              </w:rPr>
              <w:t>2-1</w:t>
            </w:r>
          </w:p>
          <w:p w:rsidR="00DC0D14" w:rsidRPr="00D87A96" w:rsidRDefault="00DC0D14" w:rsidP="00DC0D14">
            <w:pPr>
              <w:snapToGrid w:val="0"/>
              <w:ind w:left="34" w:hanging="34"/>
              <w:rPr>
                <w:rFonts w:ascii="Times New Roman"/>
                <w:sz w:val="28"/>
                <w:szCs w:val="28"/>
              </w:rPr>
            </w:pPr>
            <w:r w:rsidRPr="00D87A96">
              <w:rPr>
                <w:rFonts w:ascii="Times New Roman"/>
                <w:sz w:val="28"/>
                <w:szCs w:val="28"/>
              </w:rPr>
              <w:t>學校家庭教育課程</w:t>
            </w:r>
          </w:p>
          <w:p w:rsidR="00DC0D14" w:rsidRPr="00D87A96" w:rsidRDefault="00DC0D14" w:rsidP="00DC0D14">
            <w:pPr>
              <w:snapToGrid w:val="0"/>
              <w:rPr>
                <w:rFonts w:ascii="Times New Roman"/>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2-1-1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研訂高級中等以下學校家庭教育課程參考大綱。</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t>研訂完成高級中等以下學校家庭教育課程參考大綱。</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國民及學前教育署、國家教育研究院</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2-1-2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修訂高級中等以下學校課程綱要，納入家庭教育核心內涵。</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於高級中等以下學校課程綱要中，提出家庭教育核心內涵融入領</w:t>
            </w:r>
            <w:r w:rsidRPr="00D87A96">
              <w:rPr>
                <w:rFonts w:ascii="Times New Roman"/>
                <w:sz w:val="28"/>
                <w:szCs w:val="28"/>
              </w:rPr>
              <w:lastRenderedPageBreak/>
              <w:t>域綱要之檢核資料。</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教育部（國家教育研究院）</w:t>
            </w:r>
          </w:p>
        </w:tc>
        <w:tc>
          <w:tcPr>
            <w:tcW w:w="1330"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技職司、國民及學前教育署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750" w:hangingChars="250" w:hanging="750"/>
              <w:rPr>
                <w:rFonts w:ascii="Times New Roman"/>
                <w:sz w:val="28"/>
                <w:szCs w:val="28"/>
              </w:rPr>
            </w:pPr>
            <w:r w:rsidRPr="00D87A96">
              <w:rPr>
                <w:rFonts w:ascii="Times New Roman"/>
                <w:sz w:val="28"/>
                <w:szCs w:val="28"/>
              </w:rPr>
              <w:t>2-1-3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整體規劃並研發高級中等以下學校教師家庭教育線上學習課程。</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完成高級中等以下學校教師家庭教育線上學習課程單元數。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2-1-4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發展「高級中等以下學校家庭教育課程參考大綱能力指標與教學示例」，供各學習領域實施家庭教育教學之參考。</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研訂完成「高級中等以下學校家庭教育課程參考大綱能力指標與教學示例」，供各學習領域實施家庭教育教學之參考。</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國民及學前教育署、國家教育研究院）</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2-1-5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成立中央層級之高級中等以下學校</w:t>
            </w:r>
            <w:r w:rsidRPr="00D87A96">
              <w:rPr>
                <w:rFonts w:ascii="Times New Roman"/>
                <w:sz w:val="28"/>
                <w:szCs w:val="28"/>
              </w:rPr>
              <w:t>(</w:t>
            </w:r>
            <w:r w:rsidRPr="00D87A96">
              <w:rPr>
                <w:rFonts w:ascii="Times New Roman"/>
                <w:sz w:val="28"/>
                <w:szCs w:val="28"/>
              </w:rPr>
              <w:t>含幼兒園</w:t>
            </w:r>
            <w:r w:rsidRPr="00D87A96">
              <w:rPr>
                <w:rFonts w:ascii="Times New Roman"/>
                <w:sz w:val="28"/>
                <w:szCs w:val="28"/>
              </w:rPr>
              <w:t>)</w:t>
            </w:r>
            <w:r w:rsidRPr="00D87A96">
              <w:rPr>
                <w:rFonts w:ascii="Times New Roman"/>
                <w:sz w:val="28"/>
                <w:szCs w:val="28"/>
              </w:rPr>
              <w:t>推動家庭教育中央輔導團。</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完成成立中央層</w:t>
            </w:r>
            <w:r w:rsidRPr="00D87A96">
              <w:rPr>
                <w:rFonts w:ascii="Times New Roman"/>
                <w:sz w:val="28"/>
                <w:szCs w:val="28"/>
              </w:rPr>
              <w:lastRenderedPageBreak/>
              <w:t>級之高級中等以下學校</w:t>
            </w:r>
            <w:r w:rsidRPr="00D87A96">
              <w:rPr>
                <w:rFonts w:ascii="Times New Roman"/>
                <w:sz w:val="28"/>
                <w:szCs w:val="28"/>
              </w:rPr>
              <w:t>(</w:t>
            </w:r>
            <w:r w:rsidRPr="00D87A96">
              <w:rPr>
                <w:rFonts w:ascii="Times New Roman"/>
                <w:sz w:val="28"/>
                <w:szCs w:val="28"/>
              </w:rPr>
              <w:t>含幼兒園</w:t>
            </w:r>
            <w:r w:rsidRPr="00D87A96">
              <w:rPr>
                <w:rFonts w:ascii="Times New Roman"/>
                <w:sz w:val="28"/>
                <w:szCs w:val="28"/>
              </w:rPr>
              <w:t>)</w:t>
            </w:r>
            <w:r w:rsidRPr="00D87A96">
              <w:rPr>
                <w:rFonts w:ascii="Times New Roman"/>
                <w:sz w:val="28"/>
                <w:szCs w:val="28"/>
              </w:rPr>
              <w:t>推動家庭教育中央輔導團。</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2-1-6</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成立地方層級之高級中等以下學校</w:t>
            </w:r>
            <w:r w:rsidRPr="00D87A96">
              <w:rPr>
                <w:rFonts w:ascii="Times New Roman"/>
                <w:sz w:val="28"/>
                <w:szCs w:val="28"/>
              </w:rPr>
              <w:t>(</w:t>
            </w:r>
            <w:r w:rsidRPr="00D87A96">
              <w:rPr>
                <w:rFonts w:ascii="Times New Roman"/>
                <w:sz w:val="28"/>
                <w:szCs w:val="28"/>
              </w:rPr>
              <w:t>含幼兒園</w:t>
            </w:r>
            <w:r w:rsidRPr="00D87A96">
              <w:rPr>
                <w:rFonts w:ascii="Times New Roman"/>
                <w:sz w:val="28"/>
                <w:szCs w:val="28"/>
              </w:rPr>
              <w:t>)</w:t>
            </w:r>
            <w:r w:rsidRPr="00D87A96">
              <w:rPr>
                <w:rFonts w:ascii="Times New Roman"/>
                <w:sz w:val="28"/>
                <w:szCs w:val="28"/>
              </w:rPr>
              <w:t>推動家庭教育輔導團。</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7B5037">
            <w:pPr>
              <w:pStyle w:val="afc"/>
              <w:numPr>
                <w:ilvl w:val="0"/>
                <w:numId w:val="294"/>
              </w:numPr>
              <w:overflowPunct/>
              <w:autoSpaceDE/>
              <w:autoSpaceDN/>
              <w:snapToGrid w:val="0"/>
              <w:spacing w:beforeLines="20" w:before="91" w:afterLines="20" w:after="91"/>
              <w:ind w:leftChars="0"/>
              <w:rPr>
                <w:rFonts w:ascii="Times New Roman"/>
                <w:sz w:val="28"/>
                <w:szCs w:val="28"/>
              </w:rPr>
            </w:pPr>
            <w:r w:rsidRPr="00D87A96">
              <w:rPr>
                <w:rFonts w:ascii="Times New Roman"/>
                <w:sz w:val="28"/>
                <w:szCs w:val="28"/>
              </w:rPr>
              <w:t>完成成立地方層級之高級中等以下學校</w:t>
            </w:r>
            <w:r w:rsidRPr="00D87A96">
              <w:rPr>
                <w:rFonts w:ascii="Times New Roman"/>
                <w:sz w:val="28"/>
                <w:szCs w:val="28"/>
              </w:rPr>
              <w:t>(</w:t>
            </w:r>
            <w:r w:rsidRPr="00D87A96">
              <w:rPr>
                <w:rFonts w:ascii="Times New Roman"/>
                <w:sz w:val="28"/>
                <w:szCs w:val="28"/>
              </w:rPr>
              <w:t>含幼兒園</w:t>
            </w:r>
            <w:r w:rsidRPr="00D87A96">
              <w:rPr>
                <w:rFonts w:ascii="Times New Roman"/>
                <w:sz w:val="28"/>
                <w:szCs w:val="28"/>
              </w:rPr>
              <w:t>)</w:t>
            </w:r>
            <w:r w:rsidRPr="00D87A96">
              <w:rPr>
                <w:rFonts w:ascii="Times New Roman"/>
                <w:sz w:val="28"/>
                <w:szCs w:val="28"/>
              </w:rPr>
              <w:t>推動家庭教育輔導團。</w:t>
            </w:r>
          </w:p>
          <w:p w:rsidR="00DC0D14" w:rsidRPr="00D87A96" w:rsidRDefault="00DC0D14" w:rsidP="007B5037">
            <w:pPr>
              <w:pStyle w:val="afc"/>
              <w:numPr>
                <w:ilvl w:val="0"/>
                <w:numId w:val="294"/>
              </w:numPr>
              <w:overflowPunct/>
              <w:autoSpaceDE/>
              <w:autoSpaceDN/>
              <w:snapToGrid w:val="0"/>
              <w:spacing w:beforeLines="20" w:before="91" w:afterLines="20" w:after="91"/>
              <w:ind w:leftChars="0"/>
              <w:rPr>
                <w:rFonts w:ascii="Times New Roman"/>
                <w:sz w:val="28"/>
                <w:szCs w:val="28"/>
              </w:rPr>
            </w:pPr>
            <w:r w:rsidRPr="00D87A96">
              <w:rPr>
                <w:rFonts w:ascii="Times New Roman"/>
                <w:sz w:val="28"/>
                <w:szCs w:val="28"/>
              </w:rPr>
              <w:t>到校輔導校數。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2" w:left="-1" w:hangingChars="2" w:hanging="6"/>
              <w:rPr>
                <w:rFonts w:ascii="Times New Roman"/>
                <w:sz w:val="28"/>
                <w:szCs w:val="28"/>
              </w:rPr>
            </w:pPr>
            <w:r w:rsidRPr="00D87A96">
              <w:rPr>
                <w:rFonts w:ascii="Times New Roman"/>
                <w:sz w:val="28"/>
                <w:szCs w:val="28"/>
              </w:rPr>
              <w:t>2-1-7</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將婚前教育內容融入高中職課程相關議題，並研訂實施成效檢核指標。</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完成將婚前教育內容融入高中職課程相關議題，並研訂實施成效檢核指標。</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國民及學前教育署、技術及職業教育司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2" w:left="-1" w:hangingChars="2" w:hanging="6"/>
              <w:rPr>
                <w:rFonts w:ascii="Times New Roman"/>
                <w:sz w:val="28"/>
                <w:szCs w:val="28"/>
              </w:rPr>
            </w:pPr>
            <w:r w:rsidRPr="00D87A96">
              <w:rPr>
                <w:rFonts w:ascii="Times New Roman"/>
                <w:sz w:val="28"/>
                <w:szCs w:val="28"/>
              </w:rPr>
              <w:t>2-1-8</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積極鼓勵師資培育之大學，將家庭教育相關課程納入師資職前教育課程。</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lastRenderedPageBreak/>
              <w:t>師資培育之大學，將家庭教育納入師資職前教育課程之校數。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snapToGrid w:val="0"/>
              <w:rPr>
                <w:rFonts w:ascii="Times New Roman"/>
                <w:bCs/>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師資培育及藝術教育司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val="restart"/>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2" w:left="-13" w:hangingChars="32" w:hanging="96"/>
              <w:rPr>
                <w:rFonts w:ascii="Times New Roman"/>
                <w:sz w:val="28"/>
                <w:szCs w:val="28"/>
              </w:rPr>
            </w:pPr>
            <w:r w:rsidRPr="00D87A96">
              <w:rPr>
                <w:rFonts w:ascii="Times New Roman"/>
                <w:sz w:val="28"/>
                <w:szCs w:val="28"/>
              </w:rPr>
              <w:t>2-1-9</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鼓勵大專校院於通識課程中開設性別</w:t>
            </w:r>
            <w:r w:rsidRPr="00D87A96">
              <w:rPr>
                <w:rFonts w:ascii="Times New Roman"/>
                <w:sz w:val="28"/>
                <w:szCs w:val="28"/>
              </w:rPr>
              <w:t>/</w:t>
            </w:r>
            <w:r w:rsidRPr="00D87A96">
              <w:rPr>
                <w:rFonts w:ascii="Times New Roman"/>
                <w:sz w:val="28"/>
                <w:szCs w:val="28"/>
              </w:rPr>
              <w:t>婚姻課程。</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鼓勵大專校院於通識課程中開設性別</w:t>
            </w:r>
            <w:r w:rsidRPr="00D87A96">
              <w:rPr>
                <w:rFonts w:ascii="Times New Roman"/>
                <w:sz w:val="28"/>
                <w:szCs w:val="28"/>
              </w:rPr>
              <w:t>/</w:t>
            </w:r>
            <w:r w:rsidRPr="00D87A96">
              <w:rPr>
                <w:rFonts w:ascii="Times New Roman"/>
                <w:sz w:val="28"/>
                <w:szCs w:val="28"/>
              </w:rPr>
              <w:t>婚姻教育課程之校數。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高等教育司、</w:t>
            </w:r>
          </w:p>
          <w:p w:rsidR="00DC0D14" w:rsidRPr="00D87A96" w:rsidRDefault="00DC0D14" w:rsidP="00DC0D14">
            <w:pPr>
              <w:snapToGrid w:val="0"/>
              <w:rPr>
                <w:rFonts w:ascii="Times New Roman"/>
                <w:sz w:val="28"/>
                <w:szCs w:val="28"/>
              </w:rPr>
            </w:pPr>
            <w:r w:rsidRPr="00D87A96">
              <w:rPr>
                <w:rFonts w:ascii="Times New Roman"/>
                <w:sz w:val="28"/>
                <w:szCs w:val="28"/>
              </w:rPr>
              <w:t>技術及職業教育司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2-2</w:t>
            </w:r>
          </w:p>
          <w:p w:rsidR="00DC0D14" w:rsidRPr="00D87A96" w:rsidRDefault="00DC0D14" w:rsidP="00DC0D14">
            <w:pPr>
              <w:snapToGrid w:val="0"/>
              <w:rPr>
                <w:rFonts w:ascii="Times New Roman"/>
                <w:sz w:val="28"/>
                <w:szCs w:val="28"/>
              </w:rPr>
            </w:pPr>
            <w:r w:rsidRPr="00D87A96">
              <w:rPr>
                <w:rFonts w:ascii="Times New Roman"/>
                <w:sz w:val="28"/>
                <w:szCs w:val="28"/>
              </w:rPr>
              <w:t>學校家庭教育活動及諮商輔導</w:t>
            </w:r>
          </w:p>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推動學校及其家長會、幼兒園及家長團體等推動親職教育及資訊素養教育活動，並透過親師座談、家長日等機會宣導性別平等、正向管教、生命教育及親職法治等理念。</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辦理學校及其家長會、幼兒園及家長團體等推動親職教育及資訊素養教育活動，並透過親師講座、家長日等機會宣導性別平等、正向管教、生命教育及親職法治等理念場</w:t>
            </w:r>
            <w:r w:rsidRPr="00D87A96">
              <w:rPr>
                <w:rFonts w:ascii="Times New Roman"/>
                <w:sz w:val="28"/>
                <w:szCs w:val="28"/>
              </w:rPr>
              <w:lastRenderedPageBreak/>
              <w:t>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bCs/>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學生事務及特殊教育司、資訊及科技教育司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2-2-2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加強國中小、高中</w:t>
            </w:r>
            <w:r w:rsidRPr="00D87A96">
              <w:rPr>
                <w:rFonts w:ascii="Times New Roman"/>
                <w:sz w:val="28"/>
                <w:szCs w:val="28"/>
              </w:rPr>
              <w:t>(</w:t>
            </w:r>
            <w:r w:rsidRPr="00D87A96">
              <w:rPr>
                <w:rFonts w:ascii="Times New Roman"/>
                <w:sz w:val="28"/>
                <w:szCs w:val="28"/>
              </w:rPr>
              <w:t>職</w:t>
            </w:r>
            <w:r w:rsidRPr="00D87A96">
              <w:rPr>
                <w:rFonts w:ascii="Times New Roman"/>
                <w:sz w:val="28"/>
                <w:szCs w:val="28"/>
              </w:rPr>
              <w:t>)</w:t>
            </w:r>
            <w:r w:rsidRPr="00D87A96">
              <w:rPr>
                <w:rFonts w:ascii="Times New Roman"/>
                <w:sz w:val="28"/>
                <w:szCs w:val="28"/>
              </w:rPr>
              <w:t>辦理婚前教育、代間教育活動。</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國中小、高中</w:t>
            </w:r>
            <w:r w:rsidRPr="00D87A96">
              <w:rPr>
                <w:rFonts w:ascii="Times New Roman"/>
                <w:sz w:val="28"/>
                <w:szCs w:val="28"/>
              </w:rPr>
              <w:t>(</w:t>
            </w:r>
            <w:r w:rsidRPr="00D87A96">
              <w:rPr>
                <w:rFonts w:ascii="Times New Roman"/>
                <w:sz w:val="28"/>
                <w:szCs w:val="28"/>
              </w:rPr>
              <w:t>職</w:t>
            </w:r>
            <w:r w:rsidRPr="00D87A96">
              <w:rPr>
                <w:rFonts w:ascii="Times New Roman"/>
                <w:sz w:val="28"/>
                <w:szCs w:val="28"/>
              </w:rPr>
              <w:t>)</w:t>
            </w:r>
            <w:r w:rsidRPr="00D87A96">
              <w:rPr>
                <w:rFonts w:ascii="Times New Roman"/>
                <w:sz w:val="28"/>
                <w:szCs w:val="28"/>
              </w:rPr>
              <w:t>辦理婚前教育、代間教育活動場次、人次。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b/>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推動國中、小舉辦多元文化（母語）家庭共學活動。</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辦理國中、小多元文化</w:t>
            </w:r>
            <w:r w:rsidRPr="00D87A96">
              <w:rPr>
                <w:rFonts w:ascii="Times New Roman"/>
                <w:sz w:val="28"/>
                <w:szCs w:val="28"/>
              </w:rPr>
              <w:t>(</w:t>
            </w:r>
            <w:r w:rsidRPr="00D87A96">
              <w:rPr>
                <w:rFonts w:ascii="Times New Roman"/>
                <w:sz w:val="28"/>
                <w:szCs w:val="28"/>
              </w:rPr>
              <w:t>母語</w:t>
            </w:r>
            <w:r w:rsidRPr="00D87A96">
              <w:rPr>
                <w:rFonts w:ascii="Times New Roman"/>
                <w:sz w:val="28"/>
                <w:szCs w:val="28"/>
              </w:rPr>
              <w:t>)</w:t>
            </w:r>
            <w:r w:rsidRPr="00D87A96">
              <w:rPr>
                <w:rFonts w:ascii="Times New Roman"/>
                <w:sz w:val="28"/>
                <w:szCs w:val="28"/>
              </w:rPr>
              <w:t>家庭共學活動場次人次。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b/>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加強推動國、高中階段新移民子女親職教育。</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辦理國、高中階段新移民子女親職教育場次人次。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國教署</w:t>
            </w:r>
            <w:r w:rsidRPr="00D87A96">
              <w:rPr>
                <w:rFonts w:ascii="Times New Roman"/>
                <w:sz w:val="28"/>
                <w:szCs w:val="28"/>
              </w:rPr>
              <w:t>)</w:t>
            </w:r>
          </w:p>
          <w:p w:rsidR="00DC0D14" w:rsidRPr="00D87A96" w:rsidRDefault="00DC0D14" w:rsidP="00DC0D14">
            <w:pPr>
              <w:snapToGrid w:val="0"/>
              <w:rPr>
                <w:rFonts w:ascii="Times New Roman"/>
                <w:b/>
                <w:sz w:val="28"/>
                <w:szCs w:val="28"/>
              </w:rPr>
            </w:pPr>
            <w:r w:rsidRPr="00D87A96">
              <w:rPr>
                <w:rFonts w:ascii="Times New Roman"/>
                <w:sz w:val="28"/>
                <w:szCs w:val="28"/>
              </w:rPr>
              <w:t>各直轄市政府及縣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透過教育優先區計畫，針對處於經濟、教育、文化或身心發展不利條件之學生家長辦理親職教育活動。</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lastRenderedPageBreak/>
              <w:t>透過教育優先區計畫，針對處於經濟、教育、文化或身心發展不利條件之學生家長辦理親職教育活動場次人次。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val="restart"/>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2-2-6</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推動高級中等以下學校結合相關資源，提供懷孕或育有子女之學生家庭教育。</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推動高級中等以下學校結合相關資源，辦理懷孕或育有子女之學生家庭教育場次人次。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學生事務及特殊教育司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2-2-7</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建置身心障礙學童家庭支持體系，提升身心障礙學童家長親職教育知能。</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辦理身心障礙學童家長親職教育場次人次。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學生事務及特殊教育司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8" w:left="-27" w:firstLineChars="11" w:firstLine="33"/>
              <w:rPr>
                <w:rFonts w:ascii="Times New Roman"/>
                <w:sz w:val="28"/>
                <w:szCs w:val="28"/>
              </w:rPr>
            </w:pPr>
            <w:r w:rsidRPr="00D87A96">
              <w:rPr>
                <w:rFonts w:ascii="Times New Roman"/>
                <w:sz w:val="28"/>
                <w:szCs w:val="28"/>
              </w:rPr>
              <w:t>2-2-8</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提供高級中等以下學校重大違規或特殊行為學生家長或監護人及實際照顧學生之</w:t>
            </w:r>
            <w:r w:rsidRPr="00D87A96">
              <w:rPr>
                <w:rFonts w:ascii="Times New Roman"/>
                <w:sz w:val="28"/>
                <w:szCs w:val="28"/>
              </w:rPr>
              <w:lastRenderedPageBreak/>
              <w:t>人家庭教育諮商或輔導課程，並依家庭教育法規定辦理家庭訪視。</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辦理高級中等以下學校重大違規或特殊行為學生家長或監護人及實際照顧學生之人家庭教育諮商或輔導課程場次，並依家庭教育法規定辦理家庭訪視人次。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bCs/>
                <w:sz w:val="28"/>
                <w:szCs w:val="28"/>
              </w:rPr>
            </w:pPr>
            <w:r w:rsidRPr="00D87A96">
              <w:rPr>
                <w:rFonts w:ascii="Times New Roman"/>
                <w:bCs/>
                <w:sz w:val="28"/>
                <w:szCs w:val="28"/>
              </w:rPr>
              <w:t>教育部</w:t>
            </w:r>
            <w:r w:rsidRPr="00D87A96">
              <w:rPr>
                <w:rFonts w:ascii="Times New Roman"/>
                <w:bCs/>
                <w:sz w:val="28"/>
                <w:szCs w:val="28"/>
              </w:rPr>
              <w:t>(</w:t>
            </w:r>
            <w:r w:rsidRPr="00D87A96">
              <w:rPr>
                <w:rFonts w:ascii="Times New Roman"/>
                <w:bCs/>
                <w:sz w:val="28"/>
                <w:szCs w:val="28"/>
              </w:rPr>
              <w:t>國民及學前教育署</w:t>
            </w:r>
            <w:r w:rsidRPr="00D87A96">
              <w:rPr>
                <w:rFonts w:ascii="Times New Roman"/>
                <w:bCs/>
                <w:sz w:val="28"/>
                <w:szCs w:val="28"/>
              </w:rPr>
              <w:t>)</w:t>
            </w:r>
          </w:p>
          <w:p w:rsidR="00DC0D14" w:rsidRPr="00D87A96" w:rsidRDefault="00DC0D14" w:rsidP="00DC0D14">
            <w:pPr>
              <w:snapToGrid w:val="0"/>
              <w:rPr>
                <w:rFonts w:ascii="Times New Roman"/>
                <w:bCs/>
                <w:sz w:val="28"/>
                <w:szCs w:val="28"/>
              </w:rPr>
            </w:pPr>
            <w:r w:rsidRPr="00D87A96">
              <w:rPr>
                <w:rFonts w:ascii="Times New Roman"/>
                <w:bCs/>
                <w:sz w:val="28"/>
                <w:szCs w:val="28"/>
              </w:rPr>
              <w:t>各直轄</w:t>
            </w:r>
            <w:r w:rsidRPr="00D87A96">
              <w:rPr>
                <w:rFonts w:ascii="Times New Roman"/>
                <w:bCs/>
                <w:sz w:val="28"/>
                <w:szCs w:val="28"/>
              </w:rPr>
              <w:lastRenderedPageBreak/>
              <w:t>市</w:t>
            </w:r>
          </w:p>
          <w:p w:rsidR="00DC0D14" w:rsidRPr="00D87A96" w:rsidRDefault="00DC0D14" w:rsidP="00DC0D14">
            <w:pPr>
              <w:snapToGrid w:val="0"/>
              <w:rPr>
                <w:rFonts w:ascii="Times New Roman"/>
                <w:bCs/>
                <w:sz w:val="28"/>
                <w:szCs w:val="28"/>
              </w:rPr>
            </w:pPr>
            <w:r w:rsidRPr="00D87A96">
              <w:rPr>
                <w:rFonts w:ascii="Times New Roman"/>
                <w:bCs/>
                <w:sz w:val="28"/>
                <w:szCs w:val="28"/>
              </w:rPr>
              <w:t>、縣</w:t>
            </w:r>
            <w:r w:rsidRPr="00D87A96">
              <w:rPr>
                <w:rFonts w:ascii="Times New Roman"/>
                <w:bCs/>
                <w:sz w:val="28"/>
                <w:szCs w:val="28"/>
              </w:rPr>
              <w:t>(</w:t>
            </w:r>
            <w:r w:rsidRPr="00D87A96">
              <w:rPr>
                <w:rFonts w:ascii="Times New Roman"/>
                <w:bCs/>
                <w:sz w:val="28"/>
                <w:szCs w:val="28"/>
              </w:rPr>
              <w:t>市</w:t>
            </w:r>
            <w:r w:rsidRPr="00D87A96">
              <w:rPr>
                <w:rFonts w:ascii="Times New Roman"/>
                <w:bCs/>
                <w:sz w:val="28"/>
                <w:szCs w:val="28"/>
              </w:rPr>
              <w:t>)</w:t>
            </w:r>
            <w:r w:rsidRPr="00D87A96">
              <w:rPr>
                <w:rFonts w:ascii="Times New Roman"/>
                <w:bCs/>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2" w:left="-13" w:hangingChars="32" w:hanging="96"/>
              <w:rPr>
                <w:rFonts w:ascii="Times New Roman"/>
                <w:sz w:val="28"/>
                <w:szCs w:val="28"/>
              </w:rPr>
            </w:pPr>
            <w:r w:rsidRPr="00D87A96">
              <w:rPr>
                <w:rFonts w:ascii="Times New Roman"/>
                <w:sz w:val="28"/>
                <w:szCs w:val="28"/>
              </w:rPr>
              <w:t>2-2-9</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推動已認證家庭教育專業人員或家庭教育相關背景專長之高級中等以下學校教師或儲備教師，於擔（兼）任學校家庭教育推廣員，得減少其授課時數或自籌經費補助輔導教師所屬學校減授課代課費。</w:t>
            </w:r>
          </w:p>
          <w:p w:rsidR="00DC0D14" w:rsidRPr="00D87A96" w:rsidRDefault="00DC0D14" w:rsidP="00DC0D14">
            <w:pPr>
              <w:snapToGrid w:val="0"/>
              <w:rPr>
                <w:rFonts w:ascii="Times New Roman"/>
                <w:sz w:val="28"/>
                <w:szCs w:val="28"/>
              </w:rPr>
            </w:pPr>
          </w:p>
          <w:p w:rsidR="00DC0D14" w:rsidRPr="00D87A96" w:rsidRDefault="00DC0D14" w:rsidP="007B5037">
            <w:pPr>
              <w:pStyle w:val="afc"/>
              <w:numPr>
                <w:ilvl w:val="0"/>
                <w:numId w:val="291"/>
              </w:numPr>
              <w:overflowPunct/>
              <w:autoSpaceDE/>
              <w:autoSpaceDN/>
              <w:spacing w:line="0" w:lineRule="atLeast"/>
              <w:ind w:leftChars="0"/>
              <w:rPr>
                <w:rFonts w:ascii="Times New Roman"/>
                <w:sz w:val="28"/>
                <w:szCs w:val="28"/>
              </w:rPr>
            </w:pPr>
            <w:r w:rsidRPr="00D87A96">
              <w:rPr>
                <w:rFonts w:ascii="Times New Roman"/>
                <w:sz w:val="28"/>
                <w:szCs w:val="28"/>
              </w:rPr>
              <w:t>推動已認證家庭教育專業人員或家庭教育相關背景專長之高級中等以下學校教師或</w:t>
            </w:r>
            <w:r w:rsidRPr="00D87A96">
              <w:rPr>
                <w:rFonts w:ascii="Times New Roman"/>
                <w:sz w:val="28"/>
                <w:szCs w:val="28"/>
              </w:rPr>
              <w:lastRenderedPageBreak/>
              <w:t>儲備教師，擔（兼）任學校家庭教育推廣員之校數及人數。</w:t>
            </w:r>
          </w:p>
          <w:p w:rsidR="00DC0D14" w:rsidRPr="00D87A96" w:rsidRDefault="00DC0D14" w:rsidP="007B5037">
            <w:pPr>
              <w:pStyle w:val="afc"/>
              <w:numPr>
                <w:ilvl w:val="0"/>
                <w:numId w:val="291"/>
              </w:numPr>
              <w:overflowPunct/>
              <w:autoSpaceDE/>
              <w:autoSpaceDN/>
              <w:spacing w:line="0" w:lineRule="atLeast"/>
              <w:ind w:leftChars="0"/>
              <w:rPr>
                <w:rFonts w:ascii="Times New Roman"/>
                <w:b/>
                <w:sz w:val="28"/>
                <w:szCs w:val="28"/>
              </w:rPr>
            </w:pPr>
            <w:r w:rsidRPr="00D87A96">
              <w:rPr>
                <w:rFonts w:ascii="Times New Roman"/>
                <w:sz w:val="28"/>
                <w:szCs w:val="28"/>
              </w:rPr>
              <w:t>擔（兼）任學校家庭教育推廣員之高級中等以下學校教師或儲備教師，得減少其授課時數或自籌經費補助輔導教師所屬學校減授課代課費之校數及人數。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2-3</w:t>
            </w:r>
          </w:p>
          <w:p w:rsidR="00DC0D14" w:rsidRPr="00D87A96" w:rsidRDefault="00DC0D14" w:rsidP="00DC0D14">
            <w:pPr>
              <w:snapToGrid w:val="0"/>
              <w:rPr>
                <w:rFonts w:ascii="Times New Roman"/>
                <w:sz w:val="28"/>
                <w:szCs w:val="28"/>
              </w:rPr>
            </w:pPr>
            <w:r w:rsidRPr="00D87A96">
              <w:rPr>
                <w:rFonts w:ascii="Times New Roman"/>
                <w:sz w:val="28"/>
                <w:szCs w:val="28"/>
              </w:rPr>
              <w:t>推動建構最需要關懷家庭輔導網路計畫</w:t>
            </w:r>
          </w:p>
        </w:tc>
        <w:tc>
          <w:tcPr>
            <w:tcW w:w="2588" w:type="dxa"/>
            <w:shd w:val="clear" w:color="auto" w:fill="auto"/>
          </w:tcPr>
          <w:p w:rsidR="00DC0D14" w:rsidRPr="00D87A96" w:rsidRDefault="00DC0D14" w:rsidP="00DC0D14">
            <w:pPr>
              <w:snapToGrid w:val="0"/>
              <w:ind w:leftChars="-11" w:left="-4" w:hangingChars="11" w:hanging="33"/>
              <w:rPr>
                <w:rFonts w:ascii="Times New Roman"/>
                <w:sz w:val="28"/>
                <w:szCs w:val="28"/>
              </w:rPr>
            </w:pPr>
            <w:r w:rsidRPr="00D87A96">
              <w:rPr>
                <w:rFonts w:ascii="Times New Roman"/>
                <w:sz w:val="28"/>
                <w:szCs w:val="28"/>
              </w:rPr>
              <w:t>2-3-1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輔導地方政府發展在地之個案通報指標、標準作業流程、家訪注意事項與社會資源手冊等，並輔導個案。</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t>各直轄市政府及縣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政府完成發展在地之個案通報指標、標準作業流程、家訪注意事項與社會資源手冊等，並輔導個案數人次。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11" w:left="-4" w:hangingChars="11" w:hanging="33"/>
              <w:rPr>
                <w:rFonts w:ascii="Times New Roman"/>
                <w:sz w:val="28"/>
                <w:szCs w:val="28"/>
              </w:rPr>
            </w:pPr>
            <w:r w:rsidRPr="00D87A96">
              <w:rPr>
                <w:rFonts w:ascii="Times New Roman"/>
                <w:sz w:val="28"/>
                <w:szCs w:val="28"/>
              </w:rPr>
              <w:t>2-3-2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強化網絡資源間的持續聯繫與整</w:t>
            </w:r>
            <w:r w:rsidRPr="00D87A96">
              <w:rPr>
                <w:rFonts w:ascii="Times New Roman"/>
                <w:sz w:val="28"/>
                <w:szCs w:val="28"/>
              </w:rPr>
              <w:lastRenderedPageBreak/>
              <w:t>合。</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強化網絡資源間的持續聯繫與整合，辦理最需要關懷家庭輔導網絡工作聯繫會報場次人次。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終身教育司、學</w:t>
            </w:r>
            <w:r w:rsidRPr="00D87A96">
              <w:rPr>
                <w:rFonts w:ascii="Times New Roman"/>
                <w:sz w:val="28"/>
                <w:szCs w:val="28"/>
              </w:rPr>
              <w:lastRenderedPageBreak/>
              <w:t>生事務及特殊教育司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lastRenderedPageBreak/>
              <w:t>衛生福利部</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ind w:leftChars="-11" w:left="-4" w:hangingChars="11" w:hanging="33"/>
              <w:rPr>
                <w:rFonts w:ascii="Times New Roman"/>
                <w:sz w:val="28"/>
                <w:szCs w:val="28"/>
              </w:rPr>
            </w:pPr>
            <w:r w:rsidRPr="00D87A96">
              <w:rPr>
                <w:rFonts w:ascii="Times New Roman"/>
                <w:sz w:val="28"/>
                <w:szCs w:val="28"/>
              </w:rPr>
              <w:t>2-3-3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提升志工與志工督導知能，並強化與激勵志工團隊。</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辦理志工培訓、志工督導研習與志工激勵活動場次人次。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2" w:left="-13" w:hangingChars="32" w:hanging="96"/>
              <w:rPr>
                <w:rFonts w:ascii="Times New Roman"/>
                <w:sz w:val="28"/>
                <w:szCs w:val="28"/>
              </w:rPr>
            </w:pPr>
            <w:r w:rsidRPr="00D87A96">
              <w:rPr>
                <w:rFonts w:ascii="Times New Roman"/>
                <w:sz w:val="28"/>
                <w:szCs w:val="28"/>
              </w:rPr>
              <w:t>2-3-4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進行年度評鑑與服務評估，以建構服務模式，瞭解服務成效。</w:t>
            </w:r>
          </w:p>
          <w:p w:rsidR="00DC0D14" w:rsidRPr="00D87A96" w:rsidRDefault="00DC0D14" w:rsidP="00DC0D14">
            <w:pPr>
              <w:pStyle w:val="afc"/>
              <w:snapToGrid w:val="0"/>
              <w:ind w:leftChars="5" w:left="17" w:firstLineChars="2" w:firstLine="6"/>
              <w:rPr>
                <w:rFonts w:ascii="Times New Roman"/>
                <w:sz w:val="28"/>
                <w:szCs w:val="28"/>
              </w:rPr>
            </w:pPr>
          </w:p>
          <w:p w:rsidR="00DC0D14" w:rsidRPr="00D87A96" w:rsidRDefault="00DC0D14" w:rsidP="00DC0D14">
            <w:pPr>
              <w:pStyle w:val="afc"/>
              <w:snapToGrid w:val="0"/>
              <w:ind w:leftChars="5" w:left="17" w:firstLineChars="2" w:firstLine="6"/>
              <w:rPr>
                <w:rFonts w:ascii="Times New Roman"/>
                <w:sz w:val="28"/>
                <w:szCs w:val="28"/>
              </w:rPr>
            </w:pPr>
            <w:r w:rsidRPr="00D87A96">
              <w:rPr>
                <w:rFonts w:ascii="Times New Roman"/>
                <w:sz w:val="28"/>
                <w:szCs w:val="28"/>
              </w:rPr>
              <w:t>每年辦理</w:t>
            </w:r>
            <w:r w:rsidRPr="00D87A96">
              <w:rPr>
                <w:rFonts w:ascii="Times New Roman"/>
                <w:sz w:val="28"/>
                <w:szCs w:val="28"/>
              </w:rPr>
              <w:t>1</w:t>
            </w:r>
            <w:r w:rsidRPr="00D87A96">
              <w:rPr>
                <w:rFonts w:ascii="Times New Roman"/>
                <w:sz w:val="28"/>
                <w:szCs w:val="28"/>
              </w:rPr>
              <w:t>次年度評鑑與服務評估，以建構服務模式，瞭解服務成效。</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val="restart"/>
            <w:shd w:val="clear" w:color="auto" w:fill="auto"/>
          </w:tcPr>
          <w:p w:rsidR="00DC0D14" w:rsidRPr="00D87A96" w:rsidRDefault="00DC0D14" w:rsidP="00DC0D14">
            <w:pPr>
              <w:snapToGrid w:val="0"/>
              <w:spacing w:line="300" w:lineRule="auto"/>
              <w:rPr>
                <w:rFonts w:ascii="Times New Roman"/>
                <w:sz w:val="28"/>
                <w:szCs w:val="28"/>
              </w:rPr>
            </w:pPr>
            <w:r w:rsidRPr="00D87A96">
              <w:rPr>
                <w:rFonts w:ascii="Times New Roman"/>
                <w:sz w:val="28"/>
                <w:szCs w:val="28"/>
              </w:rPr>
              <w:t>3.</w:t>
            </w:r>
          </w:p>
          <w:p w:rsidR="00DC0D14" w:rsidRPr="00D87A96" w:rsidRDefault="00DC0D14" w:rsidP="00DC0D14">
            <w:pPr>
              <w:snapToGrid w:val="0"/>
              <w:spacing w:line="300" w:lineRule="auto"/>
              <w:rPr>
                <w:rFonts w:ascii="Times New Roman"/>
                <w:b/>
                <w:sz w:val="28"/>
                <w:szCs w:val="28"/>
              </w:rPr>
            </w:pPr>
            <w:r w:rsidRPr="00D87A96">
              <w:rPr>
                <w:rFonts w:ascii="Times New Roman"/>
                <w:sz w:val="28"/>
                <w:szCs w:val="28"/>
              </w:rPr>
              <w:t>提升專業能力，確保</w:t>
            </w:r>
            <w:r w:rsidRPr="00D87A96">
              <w:rPr>
                <w:rFonts w:ascii="Times New Roman"/>
                <w:sz w:val="28"/>
                <w:szCs w:val="28"/>
              </w:rPr>
              <w:lastRenderedPageBreak/>
              <w:t>服務效能</w:t>
            </w:r>
          </w:p>
        </w:tc>
        <w:tc>
          <w:tcPr>
            <w:tcW w:w="851" w:type="dxa"/>
            <w:vMerge w:val="restart"/>
            <w:shd w:val="clear" w:color="auto" w:fill="auto"/>
          </w:tcPr>
          <w:p w:rsidR="00DC0D14" w:rsidRPr="00D87A96" w:rsidRDefault="00DC0D14" w:rsidP="00DC0D14">
            <w:pPr>
              <w:snapToGrid w:val="0"/>
              <w:ind w:leftChars="-2" w:left="-1" w:hangingChars="2" w:hanging="6"/>
              <w:rPr>
                <w:rFonts w:ascii="Times New Roman"/>
                <w:sz w:val="28"/>
                <w:szCs w:val="28"/>
              </w:rPr>
            </w:pPr>
            <w:r w:rsidRPr="00D87A96">
              <w:rPr>
                <w:rFonts w:ascii="Times New Roman"/>
                <w:sz w:val="28"/>
                <w:szCs w:val="28"/>
              </w:rPr>
              <w:lastRenderedPageBreak/>
              <w:t>3-1</w:t>
            </w:r>
          </w:p>
          <w:p w:rsidR="00DC0D14" w:rsidRPr="00D87A96" w:rsidRDefault="00DC0D14" w:rsidP="00DC0D14">
            <w:pPr>
              <w:snapToGrid w:val="0"/>
              <w:rPr>
                <w:rFonts w:ascii="Times New Roman"/>
                <w:sz w:val="28"/>
                <w:szCs w:val="28"/>
              </w:rPr>
            </w:pPr>
            <w:r w:rsidRPr="00D87A96">
              <w:rPr>
                <w:rFonts w:ascii="Times New Roman"/>
                <w:sz w:val="28"/>
                <w:szCs w:val="28"/>
              </w:rPr>
              <w:t>研發各類家庭教育教材</w:t>
            </w:r>
            <w:r w:rsidRPr="00D87A96">
              <w:rPr>
                <w:rFonts w:ascii="Times New Roman"/>
                <w:sz w:val="28"/>
                <w:szCs w:val="28"/>
              </w:rPr>
              <w:t>(</w:t>
            </w:r>
            <w:r w:rsidRPr="00D87A96">
              <w:rPr>
                <w:rFonts w:ascii="Times New Roman"/>
                <w:sz w:val="28"/>
                <w:szCs w:val="28"/>
              </w:rPr>
              <w:t>工</w:t>
            </w:r>
            <w:r w:rsidRPr="00D87A96">
              <w:rPr>
                <w:rFonts w:ascii="Times New Roman"/>
                <w:sz w:val="28"/>
                <w:szCs w:val="28"/>
              </w:rPr>
              <w:lastRenderedPageBreak/>
              <w:t>作手冊及民眾學習教材</w:t>
            </w:r>
            <w:r w:rsidRPr="00D87A96">
              <w:rPr>
                <w:rFonts w:ascii="Times New Roman"/>
                <w:sz w:val="28"/>
                <w:szCs w:val="28"/>
              </w:rPr>
              <w:t>)</w:t>
            </w:r>
            <w:r w:rsidRPr="00D87A96">
              <w:rPr>
                <w:rFonts w:ascii="Times New Roman"/>
                <w:sz w:val="28"/>
                <w:szCs w:val="28"/>
              </w:rPr>
              <w:t>並辦理種子培訓</w:t>
            </w:r>
          </w:p>
        </w:tc>
        <w:tc>
          <w:tcPr>
            <w:tcW w:w="2588"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lastRenderedPageBreak/>
              <w:t>3-1-1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研發學齡前、學齡期及青少年期家長親職教育教材及辦理種子培訓。</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t>研發學齡前、學齡期及青少年期家</w:t>
            </w:r>
            <w:r w:rsidRPr="00D87A96">
              <w:rPr>
                <w:rFonts w:ascii="Times New Roman"/>
                <w:sz w:val="28"/>
                <w:szCs w:val="28"/>
              </w:rPr>
              <w:lastRenderedPageBreak/>
              <w:t>長親職教育教材數及辦理種子培訓場次人次。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國民及學前教育署、學生事務及特殊教育司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8" w:left="-3" w:hangingChars="8" w:hanging="24"/>
              <w:rPr>
                <w:rFonts w:ascii="Times New Roman"/>
                <w:sz w:val="28"/>
                <w:szCs w:val="28"/>
              </w:rPr>
            </w:pPr>
            <w:r w:rsidRPr="00D87A96">
              <w:rPr>
                <w:rFonts w:ascii="Times New Roman"/>
                <w:sz w:val="28"/>
                <w:szCs w:val="28"/>
              </w:rPr>
              <w:t>3-1-2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研發高風險家庭、強制親職教育教材及辦理種子培訓。</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b/>
                <w:sz w:val="28"/>
                <w:szCs w:val="28"/>
              </w:rPr>
            </w:pPr>
            <w:r w:rsidRPr="00D87A96">
              <w:rPr>
                <w:rFonts w:ascii="Times New Roman"/>
                <w:sz w:val="28"/>
                <w:szCs w:val="28"/>
              </w:rPr>
              <w:t>研發高風險家庭、強制親職教育教材數，並辦理種子培訓場次人次。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584" w:type="dxa"/>
            <w:shd w:val="clear" w:color="auto" w:fill="auto"/>
            <w:vAlign w:val="center"/>
          </w:tcPr>
          <w:p w:rsidR="00DC0D14" w:rsidRPr="00D87A96" w:rsidRDefault="00DC0D14" w:rsidP="00DC0D14">
            <w:pPr>
              <w:snapToGrid w:val="0"/>
              <w:rPr>
                <w:rFonts w:ascii="Times New Roman"/>
                <w:b/>
                <w:sz w:val="28"/>
                <w:szCs w:val="28"/>
              </w:rPr>
            </w:pPr>
          </w:p>
        </w:tc>
        <w:tc>
          <w:tcPr>
            <w:tcW w:w="585" w:type="dxa"/>
            <w:shd w:val="clear" w:color="auto" w:fill="auto"/>
            <w:vAlign w:val="center"/>
          </w:tcPr>
          <w:p w:rsidR="00DC0D14" w:rsidRPr="00D87A96" w:rsidRDefault="00DC0D14" w:rsidP="00DC0D14">
            <w:pPr>
              <w:snapToGrid w:val="0"/>
              <w:rPr>
                <w:rFonts w:ascii="Times New Roman"/>
                <w:b/>
                <w:sz w:val="28"/>
                <w:szCs w:val="28"/>
              </w:rPr>
            </w:pP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衛生福利部、內政部、法務部、原住民族委員會</w:t>
            </w:r>
          </w:p>
          <w:p w:rsidR="00DC0D14" w:rsidRPr="00D87A96" w:rsidRDefault="00DC0D14" w:rsidP="00DC0D14">
            <w:pPr>
              <w:snapToGrid w:val="0"/>
              <w:rPr>
                <w:rFonts w:ascii="Times New Roman"/>
                <w:b/>
                <w:sz w:val="28"/>
                <w:szCs w:val="28"/>
              </w:rPr>
            </w:pPr>
            <w:r w:rsidRPr="00D87A96">
              <w:rPr>
                <w:rFonts w:ascii="Times New Roman"/>
                <w:bCs/>
                <w:sz w:val="28"/>
                <w:szCs w:val="28"/>
              </w:rPr>
              <w:t>各直轄市、縣</w:t>
            </w:r>
            <w:r w:rsidRPr="00D87A96">
              <w:rPr>
                <w:rFonts w:ascii="Times New Roman"/>
                <w:bCs/>
                <w:sz w:val="28"/>
                <w:szCs w:val="28"/>
              </w:rPr>
              <w:t>(</w:t>
            </w:r>
            <w:r w:rsidRPr="00D87A96">
              <w:rPr>
                <w:rFonts w:ascii="Times New Roman"/>
                <w:bCs/>
                <w:sz w:val="28"/>
                <w:szCs w:val="28"/>
              </w:rPr>
              <w:t>市</w:t>
            </w:r>
            <w:r w:rsidRPr="00D87A96">
              <w:rPr>
                <w:rFonts w:ascii="Times New Roman"/>
                <w:bCs/>
                <w:sz w:val="28"/>
                <w:szCs w:val="28"/>
              </w:rPr>
              <w:t>)</w:t>
            </w:r>
            <w:r w:rsidRPr="00D87A96">
              <w:rPr>
                <w:rFonts w:ascii="Times New Roman"/>
                <w:bCs/>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8" w:left="-3" w:hangingChars="8" w:hanging="24"/>
              <w:rPr>
                <w:rFonts w:ascii="Times New Roman"/>
                <w:sz w:val="28"/>
                <w:szCs w:val="28"/>
              </w:rPr>
            </w:pPr>
            <w:r w:rsidRPr="00D87A96">
              <w:rPr>
                <w:rFonts w:ascii="Times New Roman"/>
                <w:sz w:val="28"/>
                <w:szCs w:val="28"/>
              </w:rPr>
              <w:t>3-1-3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研發中高齡者婚姻教育教材及辦理種子培訓。</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研發中高齡者婚姻教育教材數，並辦理種子培訓場次人次。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衛生福利部、行政院農業委員會</w:t>
            </w:r>
          </w:p>
          <w:p w:rsidR="00DC0D14" w:rsidRPr="00D87A96" w:rsidRDefault="00DC0D14" w:rsidP="00DC0D14">
            <w:pPr>
              <w:snapToGrid w:val="0"/>
              <w:rPr>
                <w:rFonts w:ascii="Times New Roman"/>
                <w:b/>
                <w:sz w:val="28"/>
                <w:szCs w:val="28"/>
              </w:rPr>
            </w:pPr>
            <w:r w:rsidRPr="00D87A96">
              <w:rPr>
                <w:rFonts w:ascii="Times New Roman"/>
                <w:bCs/>
                <w:sz w:val="28"/>
                <w:szCs w:val="28"/>
              </w:rPr>
              <w:t>各直轄市、縣</w:t>
            </w:r>
            <w:r w:rsidRPr="00D87A96">
              <w:rPr>
                <w:rFonts w:ascii="Times New Roman"/>
                <w:bCs/>
                <w:sz w:val="28"/>
                <w:szCs w:val="28"/>
              </w:rPr>
              <w:t>(</w:t>
            </w:r>
            <w:r w:rsidRPr="00D87A96">
              <w:rPr>
                <w:rFonts w:ascii="Times New Roman"/>
                <w:bCs/>
                <w:sz w:val="28"/>
                <w:szCs w:val="28"/>
              </w:rPr>
              <w:t>市</w:t>
            </w:r>
            <w:r w:rsidRPr="00D87A96">
              <w:rPr>
                <w:rFonts w:ascii="Times New Roman"/>
                <w:bCs/>
                <w:sz w:val="28"/>
                <w:szCs w:val="28"/>
              </w:rPr>
              <w:t>)</w:t>
            </w:r>
            <w:r w:rsidRPr="00D87A96">
              <w:rPr>
                <w:rFonts w:ascii="Times New Roman"/>
                <w:bCs/>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8" w:left="-3" w:hangingChars="8" w:hanging="24"/>
              <w:rPr>
                <w:rFonts w:ascii="Times New Roman"/>
                <w:sz w:val="28"/>
                <w:szCs w:val="28"/>
              </w:rPr>
            </w:pPr>
            <w:r w:rsidRPr="00D87A96">
              <w:rPr>
                <w:rFonts w:ascii="Times New Roman"/>
                <w:sz w:val="28"/>
                <w:szCs w:val="28"/>
              </w:rPr>
              <w:t>3-1-4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研發失親教育教材及辦理種子培訓。</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研發失親教育教材數，並辦理種子培訓場次人次。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w:t>
            </w:r>
          </w:p>
          <w:p w:rsidR="00DC0D14" w:rsidRPr="00D87A96" w:rsidRDefault="00DC0D14" w:rsidP="00DC0D14">
            <w:pPr>
              <w:snapToGrid w:val="0"/>
              <w:rPr>
                <w:rFonts w:ascii="Times New Roman"/>
                <w:bCs/>
                <w:sz w:val="28"/>
                <w:szCs w:val="28"/>
              </w:rPr>
            </w:pPr>
            <w:r w:rsidRPr="00D87A96">
              <w:rPr>
                <w:rFonts w:ascii="Times New Roman"/>
                <w:bCs/>
                <w:sz w:val="28"/>
                <w:szCs w:val="28"/>
              </w:rPr>
              <w:t>各直轄市</w:t>
            </w:r>
          </w:p>
          <w:p w:rsidR="00DC0D14" w:rsidRPr="00D87A96" w:rsidRDefault="00DC0D14" w:rsidP="00DC0D14">
            <w:pPr>
              <w:snapToGrid w:val="0"/>
              <w:rPr>
                <w:rFonts w:ascii="Times New Roman"/>
                <w:b/>
                <w:sz w:val="28"/>
                <w:szCs w:val="28"/>
              </w:rPr>
            </w:pPr>
            <w:r w:rsidRPr="00D87A96">
              <w:rPr>
                <w:rFonts w:ascii="Times New Roman"/>
                <w:bCs/>
                <w:sz w:val="28"/>
                <w:szCs w:val="28"/>
              </w:rPr>
              <w:t>、縣</w:t>
            </w:r>
            <w:r w:rsidRPr="00D87A96">
              <w:rPr>
                <w:rFonts w:ascii="Times New Roman"/>
                <w:bCs/>
                <w:sz w:val="28"/>
                <w:szCs w:val="28"/>
              </w:rPr>
              <w:t>(</w:t>
            </w:r>
            <w:r w:rsidRPr="00D87A96">
              <w:rPr>
                <w:rFonts w:ascii="Times New Roman"/>
                <w:bCs/>
                <w:sz w:val="28"/>
                <w:szCs w:val="28"/>
              </w:rPr>
              <w:t>市</w:t>
            </w:r>
            <w:r w:rsidRPr="00D87A96">
              <w:rPr>
                <w:rFonts w:ascii="Times New Roman"/>
                <w:bCs/>
                <w:sz w:val="28"/>
                <w:szCs w:val="28"/>
              </w:rPr>
              <w:t>)</w:t>
            </w:r>
            <w:r w:rsidRPr="00D87A96">
              <w:rPr>
                <w:rFonts w:ascii="Times New Roman"/>
                <w:bCs/>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8" w:left="-3" w:hangingChars="8" w:hanging="24"/>
              <w:rPr>
                <w:rFonts w:ascii="Times New Roman"/>
                <w:sz w:val="28"/>
                <w:szCs w:val="28"/>
              </w:rPr>
            </w:pPr>
            <w:r w:rsidRPr="00D87A96">
              <w:rPr>
                <w:rFonts w:ascii="Times New Roman"/>
                <w:sz w:val="28"/>
                <w:szCs w:val="28"/>
              </w:rPr>
              <w:t>3-1-5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研發家庭教育數位多媒體教學媒材及建立網路學習社群。</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lastRenderedPageBreak/>
              <w:t>研發家庭教育數位多媒體教學媒材數及完成建立網路學習社群。</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lastRenderedPageBreak/>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lastRenderedPageBreak/>
              <w:t>衛生福利部、內政部、法務部、經濟部、國防部、勞</w:t>
            </w:r>
            <w:r w:rsidRPr="00D87A96">
              <w:rPr>
                <w:rFonts w:ascii="Times New Roman"/>
                <w:sz w:val="28"/>
                <w:szCs w:val="28"/>
              </w:rPr>
              <w:lastRenderedPageBreak/>
              <w:t>動部、文化部、行政院農業委員會、行政院人事行政總處、原住民族委員會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3-1-6</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獎助徵集優質家庭教育教學影片及教案。</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獎助徵集優質家庭教育教學影片及教案件數。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國家教育研究院</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3-1-7</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整合發展高級中等以下學校家庭教育推展工作手冊及辦理種子培訓。</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整合完成發展高級中等以下學校家庭教育推展工作手冊及辦理種子培訓場次人次。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spacing w:line="300" w:lineRule="auto"/>
              <w:rPr>
                <w:rFonts w:ascii="Times New Roman"/>
                <w:sz w:val="28"/>
                <w:szCs w:val="28"/>
              </w:rPr>
            </w:pPr>
            <w:r w:rsidRPr="00D87A96">
              <w:rPr>
                <w:rFonts w:ascii="Times New Roman"/>
                <w:sz w:val="28"/>
                <w:szCs w:val="28"/>
              </w:rPr>
              <w:t>3-2</w:t>
            </w:r>
          </w:p>
          <w:p w:rsidR="00DC0D14" w:rsidRPr="00D87A96" w:rsidRDefault="00DC0D14" w:rsidP="00DC0D14">
            <w:pPr>
              <w:snapToGrid w:val="0"/>
              <w:spacing w:line="300" w:lineRule="auto"/>
              <w:rPr>
                <w:rFonts w:ascii="Times New Roman"/>
                <w:sz w:val="28"/>
                <w:szCs w:val="28"/>
              </w:rPr>
            </w:pPr>
            <w:r w:rsidRPr="00D87A96">
              <w:rPr>
                <w:rFonts w:ascii="Times New Roman"/>
                <w:sz w:val="28"/>
                <w:szCs w:val="28"/>
              </w:rPr>
              <w:t>促進家庭教育</w:t>
            </w:r>
            <w:r w:rsidRPr="00D87A96">
              <w:rPr>
                <w:rFonts w:ascii="Times New Roman"/>
                <w:sz w:val="28"/>
                <w:szCs w:val="28"/>
              </w:rPr>
              <w:lastRenderedPageBreak/>
              <w:t>專業發展</w:t>
            </w:r>
          </w:p>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 w:left="-4" w:hangingChars="2" w:hanging="6"/>
              <w:rPr>
                <w:rFonts w:ascii="Times New Roman"/>
                <w:sz w:val="28"/>
                <w:szCs w:val="28"/>
              </w:rPr>
            </w:pPr>
            <w:r w:rsidRPr="00D87A96">
              <w:rPr>
                <w:rFonts w:ascii="Times New Roman"/>
                <w:sz w:val="28"/>
                <w:szCs w:val="28"/>
              </w:rPr>
              <w:lastRenderedPageBreak/>
              <w:t>3-2-1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獎助辦理家庭教育政策、推廣方案之研發及優質圖書之編著、翻譯。</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lastRenderedPageBreak/>
              <w:t>獎助辦理家庭教育政策、推廣方案之研發及優質圖書之編著、翻譯件數。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國家教育研究院</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 w:left="-4" w:hangingChars="2" w:hanging="6"/>
              <w:rPr>
                <w:rFonts w:ascii="Times New Roman"/>
                <w:sz w:val="28"/>
                <w:szCs w:val="28"/>
              </w:rPr>
            </w:pPr>
            <w:r w:rsidRPr="00D87A96">
              <w:rPr>
                <w:rFonts w:ascii="Times New Roman"/>
                <w:sz w:val="28"/>
                <w:szCs w:val="28"/>
              </w:rPr>
              <w:t>3-2-2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進行家庭教育專業人員的人力需求推估。</w:t>
            </w:r>
          </w:p>
          <w:p w:rsidR="00DC0D14" w:rsidRPr="00D87A96" w:rsidRDefault="00DC0D14" w:rsidP="00DC0D14">
            <w:pPr>
              <w:snapToGrid w:val="0"/>
              <w:rPr>
                <w:rFonts w:ascii="Times New Roman"/>
                <w:sz w:val="28"/>
                <w:szCs w:val="28"/>
              </w:rPr>
            </w:pPr>
          </w:p>
          <w:p w:rsidR="00DC0D14" w:rsidRPr="00D87A96" w:rsidRDefault="00DC0D14" w:rsidP="00DC0D14">
            <w:pPr>
              <w:snapToGrid w:val="0"/>
              <w:rPr>
                <w:rFonts w:ascii="Times New Roman"/>
                <w:sz w:val="28"/>
                <w:szCs w:val="28"/>
              </w:rPr>
            </w:pPr>
            <w:r w:rsidRPr="00D87A96">
              <w:rPr>
                <w:rFonts w:ascii="Times New Roman"/>
                <w:sz w:val="28"/>
                <w:szCs w:val="28"/>
              </w:rPr>
              <w:t>完成家庭教育專業人員的人力需求推估。</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 w:left="-4" w:hangingChars="2" w:hanging="6"/>
              <w:rPr>
                <w:rFonts w:ascii="Times New Roman"/>
                <w:sz w:val="28"/>
                <w:szCs w:val="28"/>
              </w:rPr>
            </w:pPr>
            <w:r w:rsidRPr="00D87A96">
              <w:rPr>
                <w:rFonts w:ascii="Times New Roman"/>
                <w:sz w:val="28"/>
                <w:szCs w:val="28"/>
              </w:rPr>
              <w:t>3-2-3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委託大專校院相關科系所或中心、家庭教育專業團體辦理家庭教育專業研習課程或各類專案計畫種子培訓。</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委託大專校院相關科系所或中心辦理家庭教育專業研習課程之校數或各類專案計畫種子培訓場次人次。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 w:left="-4" w:hangingChars="2" w:hanging="6"/>
              <w:rPr>
                <w:rFonts w:ascii="Times New Roman"/>
                <w:sz w:val="28"/>
                <w:szCs w:val="28"/>
              </w:rPr>
            </w:pPr>
            <w:r w:rsidRPr="00D87A96">
              <w:rPr>
                <w:rFonts w:ascii="Times New Roman"/>
                <w:sz w:val="28"/>
                <w:szCs w:val="28"/>
              </w:rPr>
              <w:t>3-2-4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推動已認證家庭教育專業人員運用方案。</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優予補助已認證家庭教育專業人</w:t>
            </w:r>
            <w:r w:rsidRPr="00D87A96">
              <w:rPr>
                <w:rFonts w:ascii="Times New Roman"/>
                <w:sz w:val="28"/>
                <w:szCs w:val="28"/>
              </w:rPr>
              <w:lastRenderedPageBreak/>
              <w:t>員申請之計畫案件數、金額。</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 w:left="-4" w:hangingChars="2" w:hanging="6"/>
              <w:rPr>
                <w:rFonts w:ascii="Times New Roman"/>
                <w:sz w:val="28"/>
                <w:szCs w:val="28"/>
              </w:rPr>
            </w:pPr>
            <w:r w:rsidRPr="00D87A96">
              <w:rPr>
                <w:rFonts w:ascii="Times New Roman"/>
                <w:sz w:val="28"/>
                <w:szCs w:val="28"/>
              </w:rPr>
              <w:t>3-2-5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推動辦理家庭教育專業人員繼續教育及進階認證。</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辦理家庭教育專案人員繼續教育場次人次及進階認證人次。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4.</w:t>
            </w:r>
          </w:p>
          <w:p w:rsidR="00DC0D14" w:rsidRPr="00D87A96" w:rsidRDefault="00DC0D14" w:rsidP="00DC0D14">
            <w:pPr>
              <w:snapToGrid w:val="0"/>
              <w:rPr>
                <w:rFonts w:ascii="Times New Roman"/>
                <w:bCs/>
                <w:sz w:val="28"/>
                <w:szCs w:val="28"/>
              </w:rPr>
            </w:pPr>
            <w:r w:rsidRPr="00D87A96">
              <w:rPr>
                <w:rFonts w:ascii="Times New Roman"/>
                <w:sz w:val="28"/>
                <w:szCs w:val="28"/>
              </w:rPr>
              <w:t>普及教育宣導，增強經營家庭知能</w:t>
            </w:r>
          </w:p>
        </w:tc>
        <w:tc>
          <w:tcPr>
            <w:tcW w:w="851" w:type="dxa"/>
            <w:vMerge w:val="restart"/>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4-1</w:t>
            </w:r>
          </w:p>
          <w:p w:rsidR="00DC0D14" w:rsidRPr="00D87A96" w:rsidRDefault="00DC0D14" w:rsidP="00DC0D14">
            <w:pPr>
              <w:snapToGrid w:val="0"/>
              <w:rPr>
                <w:rFonts w:ascii="Times New Roman"/>
                <w:sz w:val="28"/>
                <w:szCs w:val="28"/>
              </w:rPr>
            </w:pPr>
            <w:r w:rsidRPr="00D87A96">
              <w:rPr>
                <w:rFonts w:ascii="Times New Roman"/>
                <w:sz w:val="28"/>
                <w:szCs w:val="28"/>
              </w:rPr>
              <w:t>結合各體系及民間資源，發</w:t>
            </w:r>
          </w:p>
          <w:p w:rsidR="00DC0D14" w:rsidRPr="00D87A96" w:rsidRDefault="00DC0D14" w:rsidP="00DC0D14">
            <w:pPr>
              <w:snapToGrid w:val="0"/>
              <w:rPr>
                <w:rFonts w:ascii="Times New Roman"/>
                <w:sz w:val="28"/>
                <w:szCs w:val="28"/>
              </w:rPr>
            </w:pPr>
            <w:r w:rsidRPr="00D87A96">
              <w:rPr>
                <w:rFonts w:ascii="Times New Roman"/>
                <w:sz w:val="28"/>
                <w:szCs w:val="28"/>
              </w:rPr>
              <w:t>揮創意辦理民眾家庭教育活動</w:t>
            </w:r>
          </w:p>
        </w:tc>
        <w:tc>
          <w:tcPr>
            <w:tcW w:w="2588" w:type="dxa"/>
            <w:shd w:val="clear" w:color="auto" w:fill="auto"/>
          </w:tcPr>
          <w:p w:rsidR="00DC0D14" w:rsidRPr="00D87A96" w:rsidRDefault="00DC0D14" w:rsidP="00DC0D14">
            <w:pPr>
              <w:pStyle w:val="afc"/>
              <w:snapToGrid w:val="0"/>
              <w:ind w:leftChars="-12" w:left="-41" w:firstLineChars="8" w:firstLine="24"/>
              <w:rPr>
                <w:rFonts w:ascii="Times New Roman"/>
                <w:sz w:val="28"/>
                <w:szCs w:val="28"/>
              </w:rPr>
            </w:pPr>
            <w:r w:rsidRPr="00D87A96">
              <w:rPr>
                <w:rFonts w:ascii="Times New Roman"/>
                <w:sz w:val="28"/>
                <w:szCs w:val="28"/>
              </w:rPr>
              <w:t>4-1-1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結合福利機構、矯正機關與民間團體（含教育基金會、宗教團體）合作辦理親子終身學習之旅或家庭共學活動。</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結合福利機構、矯正機關與民間團體（含教育基金會、宗教團體）合作辦理親子終身學習之旅或家庭共學活動場次人次。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社會及家庭署</w:t>
            </w:r>
            <w:r w:rsidRPr="00D87A96">
              <w:rPr>
                <w:rFonts w:ascii="Times New Roman"/>
                <w:sz w:val="28"/>
                <w:szCs w:val="28"/>
              </w:rPr>
              <w:t>)</w:t>
            </w:r>
            <w:r w:rsidRPr="00D87A96">
              <w:rPr>
                <w:rFonts w:ascii="Times New Roman"/>
                <w:sz w:val="28"/>
                <w:szCs w:val="28"/>
              </w:rPr>
              <w:t>、法務部</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內政部</w:t>
            </w:r>
            <w:r w:rsidRPr="00D87A96">
              <w:rPr>
                <w:rFonts w:ascii="Times New Roman"/>
                <w:sz w:val="28"/>
                <w:szCs w:val="28"/>
              </w:rPr>
              <w:t>(</w:t>
            </w:r>
            <w:r w:rsidRPr="00D87A96">
              <w:rPr>
                <w:rFonts w:ascii="Times New Roman"/>
                <w:sz w:val="28"/>
                <w:szCs w:val="28"/>
              </w:rPr>
              <w:t>民政司</w:t>
            </w:r>
          </w:p>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12" w:left="-41" w:firstLineChars="8" w:firstLine="24"/>
              <w:rPr>
                <w:rFonts w:ascii="Times New Roman"/>
                <w:sz w:val="28"/>
                <w:szCs w:val="28"/>
              </w:rPr>
            </w:pPr>
            <w:r w:rsidRPr="00D87A96">
              <w:rPr>
                <w:rFonts w:ascii="Times New Roman"/>
                <w:sz w:val="28"/>
                <w:szCs w:val="28"/>
              </w:rPr>
              <w:t>4-1-2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結合衛生部門及醫院提供家有嬰幼兒父母親職教育資訊。</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加強衛生部門及醫院提供家有嬰</w:t>
            </w:r>
            <w:r w:rsidRPr="00D87A96">
              <w:rPr>
                <w:rFonts w:ascii="Times New Roman"/>
                <w:sz w:val="28"/>
                <w:szCs w:val="28"/>
              </w:rPr>
              <w:lastRenderedPageBreak/>
              <w:t>幼兒父母親職教育資訊種類。</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國民健康署</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12" w:left="-41" w:firstLineChars="8" w:firstLine="24"/>
              <w:rPr>
                <w:rFonts w:ascii="Times New Roman"/>
                <w:sz w:val="28"/>
                <w:szCs w:val="28"/>
              </w:rPr>
            </w:pPr>
            <w:r w:rsidRPr="00D87A96">
              <w:rPr>
                <w:rFonts w:ascii="Times New Roman"/>
                <w:sz w:val="28"/>
                <w:szCs w:val="28"/>
              </w:rPr>
              <w:t>4-1-3</w:t>
            </w:r>
          </w:p>
          <w:p w:rsidR="00DC0D14" w:rsidRPr="00D87A96" w:rsidRDefault="00DC0D14" w:rsidP="00DC0D14">
            <w:pPr>
              <w:pStyle w:val="afc"/>
              <w:snapToGrid w:val="0"/>
              <w:ind w:leftChars="0" w:left="0"/>
              <w:rPr>
                <w:rFonts w:ascii="Times New Roman"/>
                <w:sz w:val="28"/>
                <w:szCs w:val="28"/>
              </w:rPr>
            </w:pPr>
            <w:r w:rsidRPr="00D87A96">
              <w:rPr>
                <w:rFonts w:ascii="Times New Roman"/>
                <w:spacing w:val="-20"/>
                <w:sz w:val="28"/>
                <w:szCs w:val="28"/>
              </w:rPr>
              <w:t>結合</w:t>
            </w: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r w:rsidRPr="00D87A96">
              <w:rPr>
                <w:rFonts w:ascii="Times New Roman"/>
                <w:spacing w:val="-16"/>
                <w:sz w:val="28"/>
                <w:szCs w:val="28"/>
              </w:rPr>
              <w:t>家庭教育中心</w:t>
            </w:r>
            <w:r w:rsidRPr="00D87A96">
              <w:rPr>
                <w:rFonts w:ascii="Times New Roman"/>
                <w:sz w:val="28"/>
                <w:szCs w:val="28"/>
              </w:rPr>
              <w:t>、</w:t>
            </w:r>
            <w:r w:rsidRPr="00D87A96">
              <w:rPr>
                <w:rFonts w:ascii="Times New Roman"/>
                <w:spacing w:val="-16"/>
                <w:sz w:val="28"/>
                <w:szCs w:val="28"/>
              </w:rPr>
              <w:t>民政單位</w:t>
            </w:r>
            <w:r w:rsidRPr="00D87A96">
              <w:rPr>
                <w:rFonts w:ascii="Times New Roman"/>
                <w:sz w:val="28"/>
                <w:szCs w:val="28"/>
              </w:rPr>
              <w:t>集團結婚、戶政婚姻登記，辦理各類婚姻教育或提供相關宣導手冊。</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7B5037">
            <w:pPr>
              <w:pStyle w:val="afc"/>
              <w:numPr>
                <w:ilvl w:val="0"/>
                <w:numId w:val="292"/>
              </w:numPr>
              <w:overflowPunct/>
              <w:autoSpaceDE/>
              <w:autoSpaceDN/>
              <w:spacing w:line="0" w:lineRule="atLeast"/>
              <w:ind w:leftChars="0"/>
              <w:rPr>
                <w:rFonts w:ascii="Times New Roman"/>
                <w:sz w:val="28"/>
                <w:szCs w:val="28"/>
              </w:rPr>
            </w:pPr>
            <w:r w:rsidRPr="00D87A96">
              <w:rPr>
                <w:rFonts w:ascii="Times New Roman"/>
                <w:sz w:val="28"/>
                <w:szCs w:val="28"/>
              </w:rPr>
              <w:t>辦理各類婚前</w:t>
            </w:r>
            <w:r w:rsidRPr="00D87A96">
              <w:rPr>
                <w:rFonts w:ascii="Times New Roman"/>
                <w:sz w:val="28"/>
                <w:szCs w:val="28"/>
              </w:rPr>
              <w:t>/</w:t>
            </w:r>
            <w:r w:rsidRPr="00D87A96">
              <w:rPr>
                <w:rFonts w:ascii="Times New Roman"/>
                <w:sz w:val="28"/>
                <w:szCs w:val="28"/>
              </w:rPr>
              <w:t>婚姻教育活動場次、人次。</w:t>
            </w:r>
          </w:p>
          <w:p w:rsidR="00DC0D14" w:rsidRPr="00D87A96" w:rsidRDefault="00DC0D14" w:rsidP="007B5037">
            <w:pPr>
              <w:pStyle w:val="afc"/>
              <w:numPr>
                <w:ilvl w:val="0"/>
                <w:numId w:val="292"/>
              </w:numPr>
              <w:overflowPunct/>
              <w:autoSpaceDE/>
              <w:autoSpaceDN/>
              <w:spacing w:line="0" w:lineRule="atLeast"/>
              <w:ind w:leftChars="0"/>
              <w:rPr>
                <w:rFonts w:ascii="Times New Roman"/>
                <w:sz w:val="28"/>
                <w:szCs w:val="28"/>
              </w:rPr>
            </w:pPr>
            <w:r w:rsidRPr="00D87A96">
              <w:rPr>
                <w:rFonts w:ascii="Times New Roman"/>
                <w:sz w:val="28"/>
                <w:szCs w:val="28"/>
              </w:rPr>
              <w:t>提供婚姻教育宣導資訊或手冊份數。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tcBorders>
              <w:bottom w:val="single" w:sz="4" w:space="0" w:color="auto"/>
            </w:tcBorders>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各直轄市</w:t>
            </w:r>
          </w:p>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內政部</w:t>
            </w:r>
            <w:r w:rsidRPr="00D87A96">
              <w:rPr>
                <w:rFonts w:ascii="Times New Roman"/>
                <w:sz w:val="28"/>
                <w:szCs w:val="28"/>
              </w:rPr>
              <w:t>(</w:t>
            </w:r>
            <w:r w:rsidRPr="00D87A96">
              <w:rPr>
                <w:rFonts w:ascii="Times New Roman"/>
                <w:sz w:val="28"/>
                <w:szCs w:val="28"/>
              </w:rPr>
              <w:t>民政司</w:t>
            </w:r>
            <w:r w:rsidRPr="00D87A96">
              <w:rPr>
                <w:rFonts w:ascii="Times New Roman"/>
                <w:sz w:val="28"/>
                <w:szCs w:val="28"/>
              </w:rPr>
              <w:t>)</w:t>
            </w:r>
          </w:p>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7" w:left="-126" w:firstLineChars="5" w:firstLine="15"/>
              <w:rPr>
                <w:rFonts w:ascii="Times New Roman"/>
                <w:sz w:val="28"/>
                <w:szCs w:val="28"/>
              </w:rPr>
            </w:pPr>
            <w:r w:rsidRPr="00D87A96">
              <w:rPr>
                <w:rFonts w:ascii="Times New Roman"/>
                <w:sz w:val="28"/>
                <w:szCs w:val="28"/>
              </w:rPr>
              <w:t>4-1-4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加強對軍警校院學生、替代役男、軍警人員實施婚前</w:t>
            </w:r>
            <w:r w:rsidRPr="00D87A96">
              <w:rPr>
                <w:rFonts w:ascii="Times New Roman"/>
                <w:sz w:val="28"/>
                <w:szCs w:val="28"/>
              </w:rPr>
              <w:t>/</w:t>
            </w:r>
            <w:r w:rsidRPr="00D87A96">
              <w:rPr>
                <w:rFonts w:ascii="Times New Roman"/>
                <w:sz w:val="28"/>
                <w:szCs w:val="28"/>
              </w:rPr>
              <w:t>婚姻教育。</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加強對軍警校院學生、替代役男、軍警人員實施婚前</w:t>
            </w:r>
            <w:r w:rsidRPr="00D87A96">
              <w:rPr>
                <w:rFonts w:ascii="Times New Roman"/>
                <w:sz w:val="28"/>
                <w:szCs w:val="28"/>
              </w:rPr>
              <w:t>/</w:t>
            </w:r>
            <w:r w:rsidRPr="00D87A96">
              <w:rPr>
                <w:rFonts w:ascii="Times New Roman"/>
                <w:sz w:val="28"/>
                <w:szCs w:val="28"/>
              </w:rPr>
              <w:t>婚姻教育場次人次。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國防部、內政部</w:t>
            </w:r>
            <w:r w:rsidRPr="00D87A96">
              <w:rPr>
                <w:rFonts w:ascii="Times New Roman"/>
                <w:sz w:val="28"/>
                <w:szCs w:val="28"/>
              </w:rPr>
              <w:t>(</w:t>
            </w:r>
            <w:r w:rsidRPr="00D87A96">
              <w:rPr>
                <w:rFonts w:ascii="Times New Roman"/>
                <w:sz w:val="28"/>
                <w:szCs w:val="28"/>
              </w:rPr>
              <w:t>警政署、役政署</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val="restart"/>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7" w:left="-126" w:firstLineChars="5" w:firstLine="15"/>
              <w:rPr>
                <w:rFonts w:ascii="Times New Roman"/>
                <w:sz w:val="28"/>
                <w:szCs w:val="28"/>
              </w:rPr>
            </w:pPr>
            <w:r w:rsidRPr="00D87A96">
              <w:rPr>
                <w:rFonts w:ascii="Times New Roman"/>
                <w:sz w:val="28"/>
                <w:szCs w:val="28"/>
              </w:rPr>
              <w:t>4-1-5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加強樂齡學習中心、長青學苑、老人大學辦理高齡者婚姻教育、代間教育。</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加強樂齡學習中</w:t>
            </w:r>
            <w:r w:rsidRPr="00D87A96">
              <w:rPr>
                <w:rFonts w:ascii="Times New Roman"/>
                <w:sz w:val="28"/>
                <w:szCs w:val="28"/>
              </w:rPr>
              <w:lastRenderedPageBreak/>
              <w:t>心、長青學苑、老人大學辦理高齡者婚姻教育、代間教育場次人次。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r w:rsidRPr="00D87A96">
              <w:rPr>
                <w:rFonts w:ascii="Times New Roman"/>
                <w:sz w:val="28"/>
                <w:szCs w:val="28"/>
              </w:rPr>
              <w:t>、衛生福利部</w:t>
            </w:r>
            <w:r w:rsidRPr="00D87A96">
              <w:rPr>
                <w:rFonts w:ascii="Times New Roman"/>
                <w:sz w:val="28"/>
                <w:szCs w:val="28"/>
              </w:rPr>
              <w:t>(</w:t>
            </w:r>
            <w:r w:rsidRPr="00D87A96">
              <w:rPr>
                <w:rFonts w:ascii="Times New Roman"/>
                <w:sz w:val="28"/>
                <w:szCs w:val="28"/>
              </w:rPr>
              <w:t>社會及家庭署</w:t>
            </w:r>
            <w:r w:rsidRPr="00D87A96">
              <w:rPr>
                <w:rFonts w:ascii="Times New Roman"/>
                <w:sz w:val="28"/>
                <w:szCs w:val="28"/>
              </w:rPr>
              <w:t>)</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7" w:left="-126" w:firstLineChars="5" w:firstLine="15"/>
              <w:rPr>
                <w:rFonts w:ascii="Times New Roman"/>
                <w:sz w:val="28"/>
                <w:szCs w:val="28"/>
              </w:rPr>
            </w:pPr>
            <w:r w:rsidRPr="00D87A96">
              <w:rPr>
                <w:rFonts w:ascii="Times New Roman"/>
                <w:sz w:val="28"/>
                <w:szCs w:val="28"/>
              </w:rPr>
              <w:t>4-1-6</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結合「國際家庭日」年度議題及聯繫會報家庭教育主軸，推動公務機關及企業鼓勵辦理員工家庭教育活動。</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結合「國際家庭日」年度議題及聯繫會報家庭教育主軸，推動公務機關及企業鼓勵辦理員工家庭教育活動場次人次。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衛生福利部、內政部、法務部、經濟部、國防部、勞動部、文化部、行政院農業委員會、行政院人事行政總處、原住民族委員會</w:t>
            </w:r>
          </w:p>
          <w:p w:rsidR="00DC0D14" w:rsidRPr="00D87A96" w:rsidRDefault="00DC0D14" w:rsidP="00DC0D14">
            <w:pPr>
              <w:snapToGrid w:val="0"/>
              <w:rPr>
                <w:rFonts w:ascii="Times New Roman"/>
                <w:sz w:val="28"/>
                <w:szCs w:val="28"/>
              </w:rPr>
            </w:pPr>
            <w:r w:rsidRPr="00D87A96">
              <w:rPr>
                <w:rFonts w:ascii="Times New Roman"/>
                <w:sz w:val="28"/>
                <w:szCs w:val="28"/>
              </w:rPr>
              <w:t>各直轄市政府及縣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37" w:left="-126" w:firstLineChars="5" w:firstLine="15"/>
              <w:rPr>
                <w:rFonts w:ascii="Times New Roman"/>
                <w:sz w:val="28"/>
                <w:szCs w:val="28"/>
              </w:rPr>
            </w:pPr>
            <w:r w:rsidRPr="00D87A96">
              <w:rPr>
                <w:rFonts w:ascii="Times New Roman"/>
                <w:sz w:val="28"/>
                <w:szCs w:val="28"/>
              </w:rPr>
              <w:t>4-1-7</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推動軍人、公務人員終身學習系列課程納入家庭教育議題。</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推動軍人、公務人員終身學習系列課程納入家庭教育議題件數。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國防部、行政院人事行政總處</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0" w:left="396" w:hangingChars="132" w:hanging="396"/>
              <w:rPr>
                <w:rFonts w:ascii="Times New Roman"/>
                <w:sz w:val="28"/>
                <w:szCs w:val="28"/>
              </w:rPr>
            </w:pPr>
            <w:r w:rsidRPr="00D87A96">
              <w:rPr>
                <w:rFonts w:ascii="Times New Roman"/>
                <w:sz w:val="28"/>
                <w:szCs w:val="28"/>
              </w:rPr>
              <w:t>4-1-8</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lastRenderedPageBreak/>
              <w:t>推動農業部門辦理農業教育訓練活動納入家庭教育議題。</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推動農業部辦理農民家庭教育活動場次人次。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行政院</w:t>
            </w:r>
            <w:r w:rsidRPr="00D87A96">
              <w:rPr>
                <w:rFonts w:ascii="Times New Roman"/>
                <w:sz w:val="28"/>
                <w:szCs w:val="28"/>
              </w:rPr>
              <w:lastRenderedPageBreak/>
              <w:t>農業委員會</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lastRenderedPageBreak/>
              <w:t>教育部</w:t>
            </w:r>
            <w:r w:rsidRPr="00D87A96">
              <w:rPr>
                <w:rFonts w:ascii="Times New Roman"/>
                <w:sz w:val="28"/>
                <w:szCs w:val="28"/>
              </w:rPr>
              <w:lastRenderedPageBreak/>
              <w:t>(</w:t>
            </w:r>
            <w:r w:rsidRPr="00D87A96">
              <w:rPr>
                <w:rFonts w:ascii="Times New Roman"/>
                <w:sz w:val="28"/>
                <w:szCs w:val="28"/>
              </w:rPr>
              <w:t>終身教育司</w:t>
            </w:r>
            <w:r w:rsidRPr="00D87A96">
              <w:rPr>
                <w:rFonts w:ascii="Times New Roman"/>
                <w:sz w:val="28"/>
                <w:szCs w:val="28"/>
              </w:rPr>
              <w:t>)</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0" w:left="396" w:hangingChars="132" w:hanging="396"/>
              <w:rPr>
                <w:rFonts w:ascii="Times New Roman"/>
                <w:sz w:val="28"/>
                <w:szCs w:val="28"/>
              </w:rPr>
            </w:pPr>
            <w:r w:rsidRPr="00D87A96">
              <w:rPr>
                <w:rFonts w:ascii="Times New Roman"/>
                <w:sz w:val="28"/>
                <w:szCs w:val="28"/>
              </w:rPr>
              <w:t>4-1-9</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推動社會教育機構、圖書館、社區大學、博物館與生活美學館辦理親子終身學習之旅家庭教育活動。</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推動社會教育機構、圖書館、社區大學、博物館與生活美學館辦理親子終身學習之旅家庭教育活動場次人次。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文化部</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各直轄市</w:t>
            </w:r>
          </w:p>
          <w:p w:rsidR="00DC0D14" w:rsidRPr="00D87A96" w:rsidRDefault="00DC0D14" w:rsidP="00DC0D14">
            <w:pPr>
              <w:pStyle w:val="afc"/>
              <w:snapToGrid w:val="0"/>
              <w:ind w:leftChars="0" w:left="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val="restart"/>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val="restart"/>
            <w:shd w:val="clear" w:color="auto" w:fill="auto"/>
          </w:tcPr>
          <w:p w:rsidR="00DC0D14" w:rsidRPr="00D87A96" w:rsidRDefault="00DC0D14" w:rsidP="00DC0D14">
            <w:pPr>
              <w:snapToGrid w:val="0"/>
              <w:spacing w:line="300" w:lineRule="auto"/>
              <w:rPr>
                <w:rFonts w:ascii="Times New Roman"/>
                <w:sz w:val="28"/>
                <w:szCs w:val="28"/>
              </w:rPr>
            </w:pPr>
            <w:r w:rsidRPr="00D87A96">
              <w:rPr>
                <w:rFonts w:ascii="Times New Roman"/>
                <w:sz w:val="28"/>
                <w:szCs w:val="28"/>
              </w:rPr>
              <w:t>4-2</w:t>
            </w:r>
          </w:p>
          <w:p w:rsidR="00DC0D14" w:rsidRPr="00D87A96" w:rsidRDefault="00DC0D14" w:rsidP="00DC0D14">
            <w:pPr>
              <w:snapToGrid w:val="0"/>
              <w:spacing w:line="300" w:lineRule="auto"/>
              <w:rPr>
                <w:rFonts w:ascii="Times New Roman"/>
                <w:b/>
                <w:sz w:val="28"/>
                <w:szCs w:val="28"/>
              </w:rPr>
            </w:pPr>
            <w:r w:rsidRPr="00D87A96">
              <w:rPr>
                <w:rFonts w:ascii="Times New Roman"/>
                <w:sz w:val="28"/>
                <w:szCs w:val="28"/>
              </w:rPr>
              <w:t>強化家庭教育宣導</w:t>
            </w:r>
          </w:p>
        </w:tc>
        <w:tc>
          <w:tcPr>
            <w:tcW w:w="2588" w:type="dxa"/>
            <w:shd w:val="clear" w:color="auto" w:fill="auto"/>
          </w:tcPr>
          <w:p w:rsidR="00DC0D14" w:rsidRPr="00D87A96" w:rsidRDefault="00DC0D14" w:rsidP="00DC0D14">
            <w:pPr>
              <w:pStyle w:val="afc"/>
              <w:snapToGrid w:val="0"/>
              <w:ind w:leftChars="-14" w:left="-48" w:firstLineChars="26" w:firstLine="78"/>
              <w:rPr>
                <w:rFonts w:ascii="Times New Roman"/>
                <w:sz w:val="28"/>
                <w:szCs w:val="28"/>
              </w:rPr>
            </w:pPr>
            <w:r w:rsidRPr="00D87A96">
              <w:rPr>
                <w:rFonts w:ascii="Times New Roman"/>
                <w:sz w:val="28"/>
                <w:szCs w:val="28"/>
              </w:rPr>
              <w:t>4-2-1</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推動家庭教育年系列活動。</w:t>
            </w:r>
          </w:p>
          <w:p w:rsidR="00DC0D14" w:rsidRPr="00D87A96" w:rsidRDefault="00DC0D14" w:rsidP="00DC0D14">
            <w:pPr>
              <w:pStyle w:val="afc"/>
              <w:snapToGrid w:val="0"/>
              <w:ind w:leftChars="0" w:left="42" w:hangingChars="14" w:hanging="42"/>
              <w:rPr>
                <w:rFonts w:ascii="Times New Roman"/>
                <w:sz w:val="28"/>
                <w:szCs w:val="28"/>
              </w:rPr>
            </w:pPr>
          </w:p>
          <w:p w:rsidR="00DC0D14" w:rsidRPr="00D87A96" w:rsidRDefault="00DC0D14" w:rsidP="00DC0D14">
            <w:pPr>
              <w:pStyle w:val="afc"/>
              <w:snapToGrid w:val="0"/>
              <w:ind w:leftChars="0" w:left="42" w:hangingChars="14" w:hanging="42"/>
              <w:rPr>
                <w:rFonts w:ascii="Times New Roman"/>
                <w:sz w:val="28"/>
                <w:szCs w:val="28"/>
              </w:rPr>
            </w:pPr>
            <w:r w:rsidRPr="00D87A96">
              <w:rPr>
                <w:rFonts w:ascii="Times New Roman"/>
                <w:sz w:val="28"/>
                <w:szCs w:val="28"/>
              </w:rPr>
              <w:t>辦理家庭教育年系列活動場次人次。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b/>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衛生福利部、內政部、法務部、經濟部、國防部、勞動部、文化部、行政院農業委員會、行政院人事</w:t>
            </w:r>
            <w:r w:rsidRPr="00D87A96">
              <w:rPr>
                <w:rFonts w:ascii="Times New Roman"/>
                <w:sz w:val="28"/>
                <w:szCs w:val="28"/>
              </w:rPr>
              <w:lastRenderedPageBreak/>
              <w:t>行政總處、原住民族委員會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14" w:left="-48" w:firstLineChars="26" w:firstLine="78"/>
              <w:rPr>
                <w:rFonts w:ascii="Times New Roman"/>
                <w:sz w:val="28"/>
                <w:szCs w:val="28"/>
              </w:rPr>
            </w:pPr>
            <w:r w:rsidRPr="00D87A96">
              <w:rPr>
                <w:rFonts w:ascii="Times New Roman"/>
                <w:sz w:val="28"/>
                <w:szCs w:val="28"/>
              </w:rPr>
              <w:t>4-2-2</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推動「慈孝家庭月」，舉辦慈孝家庭楷模表揚。</w:t>
            </w:r>
          </w:p>
          <w:p w:rsidR="00DC0D14" w:rsidRPr="00D87A96" w:rsidRDefault="00DC0D14" w:rsidP="00DC0D14">
            <w:pPr>
              <w:pStyle w:val="afc"/>
              <w:snapToGrid w:val="0"/>
              <w:ind w:leftChars="14" w:left="48"/>
              <w:rPr>
                <w:rFonts w:ascii="Times New Roman"/>
                <w:sz w:val="28"/>
                <w:szCs w:val="28"/>
              </w:rPr>
            </w:pPr>
          </w:p>
          <w:p w:rsidR="00DC0D14" w:rsidRPr="00D87A96" w:rsidRDefault="00DC0D14" w:rsidP="007B5037">
            <w:pPr>
              <w:pStyle w:val="afc"/>
              <w:numPr>
                <w:ilvl w:val="0"/>
                <w:numId w:val="293"/>
              </w:numPr>
              <w:overflowPunct/>
              <w:autoSpaceDE/>
              <w:autoSpaceDN/>
              <w:spacing w:line="0" w:lineRule="atLeast"/>
              <w:ind w:leftChars="0"/>
              <w:rPr>
                <w:rFonts w:ascii="Times New Roman"/>
                <w:sz w:val="28"/>
                <w:szCs w:val="28"/>
              </w:rPr>
            </w:pPr>
            <w:r w:rsidRPr="00D87A96">
              <w:rPr>
                <w:rFonts w:ascii="Times New Roman"/>
                <w:sz w:val="28"/>
                <w:szCs w:val="28"/>
              </w:rPr>
              <w:t>辦理倫理教育</w:t>
            </w:r>
            <w:r w:rsidRPr="00D87A96">
              <w:rPr>
                <w:rFonts w:ascii="Times New Roman"/>
                <w:sz w:val="28"/>
                <w:szCs w:val="28"/>
              </w:rPr>
              <w:t>-</w:t>
            </w:r>
            <w:r w:rsidRPr="00D87A96">
              <w:rPr>
                <w:rFonts w:ascii="Times New Roman"/>
                <w:sz w:val="28"/>
                <w:szCs w:val="28"/>
              </w:rPr>
              <w:t>慈孝家庭系列活動場次人次。</w:t>
            </w:r>
          </w:p>
          <w:p w:rsidR="00DC0D14" w:rsidRPr="00D87A96" w:rsidRDefault="00DC0D14" w:rsidP="007B5037">
            <w:pPr>
              <w:pStyle w:val="afc"/>
              <w:numPr>
                <w:ilvl w:val="0"/>
                <w:numId w:val="293"/>
              </w:numPr>
              <w:overflowPunct/>
              <w:autoSpaceDE/>
              <w:autoSpaceDN/>
              <w:spacing w:line="0" w:lineRule="atLeast"/>
              <w:ind w:leftChars="0"/>
              <w:rPr>
                <w:rFonts w:ascii="Times New Roman"/>
                <w:sz w:val="28"/>
                <w:szCs w:val="28"/>
              </w:rPr>
            </w:pPr>
            <w:r w:rsidRPr="00D87A96">
              <w:rPr>
                <w:rFonts w:ascii="Times New Roman"/>
                <w:sz w:val="28"/>
                <w:szCs w:val="28"/>
              </w:rPr>
              <w:t>舉辦慈孝家庭楷模表揚人數。</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w:t>
            </w:r>
          </w:p>
          <w:p w:rsidR="00DC0D14" w:rsidRPr="00D87A96" w:rsidRDefault="00DC0D14" w:rsidP="00DC0D14">
            <w:pPr>
              <w:snapToGrid w:val="0"/>
              <w:rPr>
                <w:rFonts w:ascii="Times New Roman"/>
                <w:b/>
                <w:sz w:val="28"/>
                <w:szCs w:val="28"/>
              </w:rPr>
            </w:pPr>
            <w:r w:rsidRPr="00D87A96">
              <w:rPr>
                <w:rFonts w:ascii="Times New Roman"/>
                <w:sz w:val="28"/>
                <w:szCs w:val="28"/>
              </w:rPr>
              <w:t>、縣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b/>
                <w:sz w:val="28"/>
                <w:szCs w:val="28"/>
              </w:rPr>
            </w:pPr>
            <w:r w:rsidRPr="00D87A96">
              <w:rPr>
                <w:rFonts w:ascii="Times New Roman"/>
                <w:sz w:val="28"/>
                <w:szCs w:val="28"/>
              </w:rPr>
              <w:t>衛生福利部、內政部、法務部、經濟部、國防部、勞動部、文化部、行政院農業委員會、行政院人事行政總處、原住民族委員會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14" w:left="-48" w:firstLineChars="26" w:firstLine="78"/>
              <w:rPr>
                <w:rFonts w:ascii="Times New Roman"/>
                <w:sz w:val="28"/>
                <w:szCs w:val="28"/>
              </w:rPr>
            </w:pPr>
            <w:r w:rsidRPr="00D87A96">
              <w:rPr>
                <w:rFonts w:ascii="Times New Roman"/>
                <w:sz w:val="28"/>
                <w:szCs w:val="28"/>
              </w:rPr>
              <w:t>4-2-3</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配合每年</w:t>
            </w:r>
            <w:r w:rsidRPr="00D87A96">
              <w:rPr>
                <w:rFonts w:ascii="Times New Roman"/>
                <w:sz w:val="28"/>
                <w:szCs w:val="28"/>
              </w:rPr>
              <w:t>5</w:t>
            </w:r>
            <w:r w:rsidRPr="00D87A96">
              <w:rPr>
                <w:rFonts w:ascii="Times New Roman"/>
                <w:sz w:val="28"/>
                <w:szCs w:val="28"/>
              </w:rPr>
              <w:t>月</w:t>
            </w:r>
            <w:r w:rsidRPr="00D87A96">
              <w:rPr>
                <w:rFonts w:ascii="Times New Roman"/>
                <w:sz w:val="28"/>
                <w:szCs w:val="28"/>
              </w:rPr>
              <w:t>15</w:t>
            </w:r>
            <w:r w:rsidRPr="00D87A96">
              <w:rPr>
                <w:rFonts w:ascii="Times New Roman"/>
                <w:sz w:val="28"/>
                <w:szCs w:val="28"/>
              </w:rPr>
              <w:t>日「國際家庭日」年度議題，提出當年度推動工作規劃報告並執行之。</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配合每年</w:t>
            </w:r>
            <w:r w:rsidRPr="00D87A96">
              <w:rPr>
                <w:rFonts w:ascii="Times New Roman"/>
                <w:sz w:val="28"/>
                <w:szCs w:val="28"/>
              </w:rPr>
              <w:t>5</w:t>
            </w:r>
            <w:r w:rsidRPr="00D87A96">
              <w:rPr>
                <w:rFonts w:ascii="Times New Roman"/>
                <w:sz w:val="28"/>
                <w:szCs w:val="28"/>
              </w:rPr>
              <w:t>月</w:t>
            </w:r>
            <w:r w:rsidRPr="00D87A96">
              <w:rPr>
                <w:rFonts w:ascii="Times New Roman"/>
                <w:sz w:val="28"/>
                <w:szCs w:val="28"/>
              </w:rPr>
              <w:t>15</w:t>
            </w:r>
            <w:r w:rsidRPr="00D87A96">
              <w:rPr>
                <w:rFonts w:ascii="Times New Roman"/>
                <w:sz w:val="28"/>
                <w:szCs w:val="28"/>
              </w:rPr>
              <w:t>日「國際家庭日」年度議題，提出當年度推動工作規劃報告，於工作圈聯繫會報中報告，並執行之。</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教育部、衛生福利部、內政部、法務部、經濟部、國防部、勞動部、文化部、行政院農業委員會、行政院人事行政總</w:t>
            </w:r>
            <w:r w:rsidRPr="00D87A96">
              <w:rPr>
                <w:rFonts w:ascii="Times New Roman"/>
                <w:sz w:val="28"/>
                <w:szCs w:val="28"/>
              </w:rPr>
              <w:lastRenderedPageBreak/>
              <w:t>處、原住民族委員會</w:t>
            </w:r>
          </w:p>
          <w:p w:rsidR="00DC0D14" w:rsidRPr="00D87A96" w:rsidRDefault="00DC0D14" w:rsidP="00DC0D14">
            <w:pPr>
              <w:snapToGrid w:val="0"/>
              <w:rPr>
                <w:rFonts w:ascii="Times New Roman"/>
                <w:b/>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pStyle w:val="afc"/>
              <w:snapToGrid w:val="0"/>
              <w:ind w:leftChars="0" w:left="0"/>
              <w:rPr>
                <w:rFonts w:ascii="Times New Roman"/>
                <w:b/>
                <w:sz w:val="28"/>
                <w:szCs w:val="28"/>
              </w:rPr>
            </w:pP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14" w:left="-48" w:firstLineChars="26" w:firstLine="78"/>
              <w:rPr>
                <w:rFonts w:ascii="Times New Roman"/>
                <w:sz w:val="28"/>
                <w:szCs w:val="28"/>
              </w:rPr>
            </w:pPr>
            <w:r w:rsidRPr="00D87A96">
              <w:rPr>
                <w:rFonts w:ascii="Times New Roman"/>
                <w:sz w:val="28"/>
                <w:szCs w:val="28"/>
              </w:rPr>
              <w:t>4-2-4</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辦理「祖父母節」宣導及代間教育活動。</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辦理「祖父母節」宣導及代間教育活動場次人次。</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衛生福利部、內政部、法務部、經濟部、國防部、勞動部、文化部、行政院農業委員會、行政院人事行政總處、原住民族委員會</w:t>
            </w:r>
          </w:p>
        </w:tc>
      </w:tr>
      <w:tr w:rsidR="00DC0D14" w:rsidRPr="00D87A96" w:rsidTr="00DC0D14">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851" w:type="dxa"/>
            <w:vMerge/>
            <w:shd w:val="clear" w:color="auto" w:fill="auto"/>
          </w:tcPr>
          <w:p w:rsidR="00DC0D14" w:rsidRPr="00D87A96" w:rsidRDefault="00DC0D14" w:rsidP="00DC0D14">
            <w:pPr>
              <w:snapToGrid w:val="0"/>
              <w:spacing w:line="300" w:lineRule="auto"/>
              <w:rPr>
                <w:rFonts w:ascii="Times New Roman"/>
                <w:b/>
                <w:sz w:val="28"/>
                <w:szCs w:val="28"/>
              </w:rPr>
            </w:pPr>
          </w:p>
        </w:tc>
        <w:tc>
          <w:tcPr>
            <w:tcW w:w="2588" w:type="dxa"/>
            <w:shd w:val="clear" w:color="auto" w:fill="auto"/>
          </w:tcPr>
          <w:p w:rsidR="00DC0D14" w:rsidRPr="00D87A96" w:rsidRDefault="00DC0D14" w:rsidP="00DC0D14">
            <w:pPr>
              <w:pStyle w:val="afc"/>
              <w:snapToGrid w:val="0"/>
              <w:ind w:leftChars="-14" w:left="-48" w:firstLineChars="26" w:firstLine="78"/>
              <w:rPr>
                <w:rFonts w:ascii="Times New Roman"/>
                <w:sz w:val="28"/>
                <w:szCs w:val="28"/>
              </w:rPr>
            </w:pPr>
            <w:r w:rsidRPr="00D87A96">
              <w:rPr>
                <w:rFonts w:ascii="Times New Roman"/>
                <w:sz w:val="28"/>
                <w:szCs w:val="28"/>
              </w:rPr>
              <w:t>4-2-5</w:t>
            </w: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運用各種管道充分提供民眾各類家庭教育服務資訊</w:t>
            </w:r>
            <w:r w:rsidRPr="00D87A96">
              <w:rPr>
                <w:rFonts w:ascii="Times New Roman"/>
                <w:sz w:val="28"/>
                <w:szCs w:val="28"/>
              </w:rPr>
              <w:t>(</w:t>
            </w:r>
            <w:r w:rsidRPr="00D87A96">
              <w:rPr>
                <w:rFonts w:ascii="Times New Roman"/>
                <w:sz w:val="28"/>
                <w:szCs w:val="28"/>
              </w:rPr>
              <w:t>含</w:t>
            </w:r>
            <w:r w:rsidRPr="00D87A96">
              <w:rPr>
                <w:rFonts w:ascii="Times New Roman"/>
                <w:sz w:val="28"/>
                <w:szCs w:val="28"/>
              </w:rPr>
              <w:t>412-8185</w:t>
            </w:r>
            <w:r w:rsidRPr="00D87A96">
              <w:rPr>
                <w:rFonts w:ascii="Times New Roman"/>
                <w:sz w:val="28"/>
                <w:szCs w:val="28"/>
              </w:rPr>
              <w:t>全國家庭教育專線等）及各體系家庭服務資源。</w:t>
            </w:r>
          </w:p>
          <w:p w:rsidR="00DC0D14" w:rsidRPr="00D87A96" w:rsidRDefault="00DC0D14" w:rsidP="00DC0D14">
            <w:pPr>
              <w:pStyle w:val="afc"/>
              <w:snapToGrid w:val="0"/>
              <w:ind w:leftChars="0" w:left="0"/>
              <w:rPr>
                <w:rFonts w:ascii="Times New Roman"/>
                <w:sz w:val="28"/>
                <w:szCs w:val="28"/>
              </w:rPr>
            </w:pPr>
          </w:p>
          <w:p w:rsidR="00DC0D14" w:rsidRPr="00D87A96" w:rsidRDefault="00DC0D14" w:rsidP="00DC0D14">
            <w:pPr>
              <w:pStyle w:val="afc"/>
              <w:snapToGrid w:val="0"/>
              <w:ind w:leftChars="0" w:left="0"/>
              <w:rPr>
                <w:rFonts w:ascii="Times New Roman"/>
                <w:sz w:val="28"/>
                <w:szCs w:val="28"/>
              </w:rPr>
            </w:pPr>
            <w:r w:rsidRPr="00D87A96">
              <w:rPr>
                <w:rFonts w:ascii="Times New Roman"/>
                <w:sz w:val="28"/>
                <w:szCs w:val="28"/>
              </w:rPr>
              <w:t>運用各種管道充分提供民眾各類家庭教育服務資</w:t>
            </w:r>
            <w:r w:rsidRPr="00D87A96">
              <w:rPr>
                <w:rFonts w:ascii="Times New Roman"/>
                <w:sz w:val="28"/>
                <w:szCs w:val="28"/>
              </w:rPr>
              <w:lastRenderedPageBreak/>
              <w:t>訊（含</w:t>
            </w:r>
            <w:r w:rsidRPr="00D87A96">
              <w:rPr>
                <w:rFonts w:ascii="Times New Roman"/>
                <w:sz w:val="28"/>
                <w:szCs w:val="28"/>
              </w:rPr>
              <w:t>412-8185</w:t>
            </w:r>
            <w:r w:rsidRPr="00D87A96">
              <w:rPr>
                <w:rFonts w:ascii="Times New Roman"/>
                <w:sz w:val="28"/>
                <w:szCs w:val="28"/>
              </w:rPr>
              <w:t>全國家庭教育專線等）及各體系家庭服務資源情形。</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lastRenderedPageBreak/>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4"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585" w:type="dxa"/>
            <w:shd w:val="clear" w:color="auto" w:fill="auto"/>
            <w:vAlign w:val="center"/>
          </w:tcPr>
          <w:p w:rsidR="00DC0D14" w:rsidRPr="00D87A96" w:rsidRDefault="00DC0D14" w:rsidP="00DC0D14">
            <w:pPr>
              <w:snapToGrid w:val="0"/>
              <w:jc w:val="center"/>
              <w:rPr>
                <w:rFonts w:ascii="Times New Roman"/>
                <w:bCs/>
                <w:sz w:val="28"/>
                <w:szCs w:val="28"/>
              </w:rPr>
            </w:pPr>
            <w:r w:rsidRPr="00D87A96">
              <w:rPr>
                <w:rFonts w:ascii="Times New Roman"/>
                <w:bCs/>
                <w:sz w:val="28"/>
                <w:szCs w:val="28"/>
              </w:rPr>
              <w:t>ˇ</w:t>
            </w:r>
          </w:p>
        </w:tc>
        <w:tc>
          <w:tcPr>
            <w:tcW w:w="1283"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教育部</w:t>
            </w:r>
            <w:r w:rsidRPr="00D87A96">
              <w:rPr>
                <w:rFonts w:ascii="Times New Roman"/>
                <w:sz w:val="28"/>
                <w:szCs w:val="28"/>
              </w:rPr>
              <w:t>(</w:t>
            </w:r>
            <w:r w:rsidRPr="00D87A96">
              <w:rPr>
                <w:rFonts w:ascii="Times New Roman"/>
                <w:sz w:val="28"/>
                <w:szCs w:val="28"/>
              </w:rPr>
              <w:t>終身教育司</w:t>
            </w:r>
            <w:r w:rsidRPr="00D87A96">
              <w:rPr>
                <w:rFonts w:ascii="Times New Roman"/>
                <w:sz w:val="28"/>
                <w:szCs w:val="28"/>
              </w:rPr>
              <w:t>)</w:t>
            </w:r>
          </w:p>
          <w:p w:rsidR="00DC0D14" w:rsidRPr="00D87A96" w:rsidRDefault="00DC0D14" w:rsidP="00DC0D14">
            <w:pPr>
              <w:snapToGrid w:val="0"/>
              <w:rPr>
                <w:rFonts w:ascii="Times New Roman"/>
                <w:sz w:val="28"/>
                <w:szCs w:val="28"/>
              </w:rPr>
            </w:pPr>
            <w:r w:rsidRPr="00D87A96">
              <w:rPr>
                <w:rFonts w:ascii="Times New Roman"/>
                <w:sz w:val="28"/>
                <w:szCs w:val="28"/>
              </w:rPr>
              <w:t>各直轄市、縣</w:t>
            </w:r>
            <w:r w:rsidRPr="00D87A96">
              <w:rPr>
                <w:rFonts w:ascii="Times New Roman"/>
                <w:sz w:val="28"/>
                <w:szCs w:val="28"/>
              </w:rPr>
              <w:t>(</w:t>
            </w:r>
            <w:r w:rsidRPr="00D87A96">
              <w:rPr>
                <w:rFonts w:ascii="Times New Roman"/>
                <w:sz w:val="28"/>
                <w:szCs w:val="28"/>
              </w:rPr>
              <w:t>市</w:t>
            </w:r>
            <w:r w:rsidRPr="00D87A96">
              <w:rPr>
                <w:rFonts w:ascii="Times New Roman"/>
                <w:sz w:val="28"/>
                <w:szCs w:val="28"/>
              </w:rPr>
              <w:t>)</w:t>
            </w:r>
            <w:r w:rsidRPr="00D87A96">
              <w:rPr>
                <w:rFonts w:ascii="Times New Roman"/>
                <w:sz w:val="28"/>
                <w:szCs w:val="28"/>
              </w:rPr>
              <w:t>政府</w:t>
            </w:r>
          </w:p>
        </w:tc>
        <w:tc>
          <w:tcPr>
            <w:tcW w:w="1330" w:type="dxa"/>
            <w:shd w:val="clear" w:color="auto" w:fill="auto"/>
          </w:tcPr>
          <w:p w:rsidR="00DC0D14" w:rsidRPr="00D87A96" w:rsidRDefault="00DC0D14" w:rsidP="00DC0D14">
            <w:pPr>
              <w:snapToGrid w:val="0"/>
              <w:rPr>
                <w:rFonts w:ascii="Times New Roman"/>
                <w:sz w:val="28"/>
                <w:szCs w:val="28"/>
              </w:rPr>
            </w:pPr>
            <w:r w:rsidRPr="00D87A96">
              <w:rPr>
                <w:rFonts w:ascii="Times New Roman"/>
                <w:sz w:val="28"/>
                <w:szCs w:val="28"/>
              </w:rPr>
              <w:t>衛生福利部、內政部、法務部、經濟部、國防部、勞動部、文化部、行政院農業委員會、行政院人事</w:t>
            </w:r>
            <w:r w:rsidRPr="00D87A96">
              <w:rPr>
                <w:rFonts w:ascii="Times New Roman"/>
                <w:sz w:val="28"/>
                <w:szCs w:val="28"/>
              </w:rPr>
              <w:lastRenderedPageBreak/>
              <w:t>行政總處、原住民族委員會</w:t>
            </w:r>
          </w:p>
        </w:tc>
      </w:tr>
    </w:tbl>
    <w:bookmarkEnd w:id="450"/>
    <w:p w:rsidR="00DC0D14" w:rsidRPr="00DC0D14" w:rsidRDefault="00DC0D14" w:rsidP="00DC0D14">
      <w:pPr>
        <w:kinsoku w:val="0"/>
        <w:spacing w:afterLines="25" w:after="114" w:line="320" w:lineRule="exact"/>
        <w:ind w:leftChars="-32" w:left="3" w:hangingChars="43" w:hanging="112"/>
        <w:rPr>
          <w:rFonts w:ascii="Times New Roman"/>
          <w:sz w:val="24"/>
          <w:szCs w:val="24"/>
        </w:rPr>
      </w:pPr>
      <w:r w:rsidRPr="00DC0D14">
        <w:rPr>
          <w:rFonts w:ascii="Times New Roman" w:hint="eastAsia"/>
          <w:sz w:val="24"/>
          <w:szCs w:val="24"/>
        </w:rPr>
        <w:lastRenderedPageBreak/>
        <w:t>資料來源：教育部</w:t>
      </w:r>
    </w:p>
    <w:p w:rsidR="00DC0D14" w:rsidRDefault="00DC0D14" w:rsidP="00DC0D14">
      <w:pPr>
        <w:kinsoku w:val="0"/>
        <w:spacing w:afterLines="25" w:after="114" w:line="440" w:lineRule="exact"/>
        <w:rPr>
          <w:rFonts w:ascii="Times New Roman"/>
          <w:sz w:val="28"/>
          <w:szCs w:val="28"/>
        </w:rPr>
      </w:pPr>
    </w:p>
    <w:p w:rsidR="00786692" w:rsidRDefault="00786692" w:rsidP="00DC0D14">
      <w:pPr>
        <w:kinsoku w:val="0"/>
        <w:spacing w:afterLines="25" w:after="114" w:line="440" w:lineRule="exact"/>
        <w:rPr>
          <w:rFonts w:ascii="Times New Roman"/>
          <w:sz w:val="28"/>
          <w:szCs w:val="28"/>
        </w:rPr>
        <w:sectPr w:rsidR="00786692" w:rsidSect="00BE60BD">
          <w:pgSz w:w="11907" w:h="16840" w:code="9"/>
          <w:pgMar w:top="1701" w:right="1418" w:bottom="1418" w:left="1418" w:header="851" w:footer="851" w:gutter="227"/>
          <w:cols w:space="425"/>
          <w:docGrid w:type="linesAndChars" w:linePitch="457" w:charSpace="4127"/>
        </w:sectPr>
      </w:pPr>
    </w:p>
    <w:p w:rsidR="00786692" w:rsidRPr="00A52921" w:rsidRDefault="00786692" w:rsidP="00306197">
      <w:pPr>
        <w:pStyle w:val="a0"/>
        <w:numPr>
          <w:ilvl w:val="0"/>
          <w:numId w:val="4"/>
        </w:numPr>
        <w:tabs>
          <w:tab w:val="clear" w:pos="2432"/>
          <w:tab w:val="num" w:pos="1418"/>
        </w:tabs>
        <w:snapToGrid w:val="0"/>
        <w:ind w:left="1361" w:hanging="1361"/>
        <w:rPr>
          <w:rFonts w:ascii="Times New Roman"/>
          <w:szCs w:val="32"/>
        </w:rPr>
      </w:pPr>
      <w:bookmarkStart w:id="451" w:name="_Toc23260959"/>
      <w:bookmarkStart w:id="452" w:name="_Toc26773874"/>
      <w:r w:rsidRPr="00A52921">
        <w:rPr>
          <w:rFonts w:hint="eastAsia"/>
          <w:b/>
          <w:spacing w:val="-4"/>
          <w:szCs w:val="32"/>
        </w:rPr>
        <w:lastRenderedPageBreak/>
        <w:t>各部會</w:t>
      </w:r>
      <w:r w:rsidRPr="00A52921">
        <w:rPr>
          <w:rFonts w:hAnsi="Arial" w:hint="eastAsia"/>
          <w:b/>
          <w:spacing w:val="-4"/>
          <w:szCs w:val="32"/>
        </w:rPr>
        <w:t>「家庭政策」及「推展家庭教育中程計畫」執行狀況彙整</w:t>
      </w:r>
      <w:bookmarkEnd w:id="451"/>
      <w:r w:rsidR="00306197" w:rsidRPr="00A52921">
        <w:rPr>
          <w:rFonts w:hAnsi="Arial" w:hint="eastAsia"/>
          <w:b/>
          <w:spacing w:val="-4"/>
          <w:szCs w:val="32"/>
        </w:rPr>
        <w:t>表</w:t>
      </w:r>
      <w:bookmarkEnd w:id="452"/>
    </w:p>
    <w:tbl>
      <w:tblPr>
        <w:tblStyle w:val="afb"/>
        <w:tblW w:w="14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44"/>
        <w:gridCol w:w="1296"/>
        <w:gridCol w:w="4771"/>
        <w:gridCol w:w="1321"/>
        <w:gridCol w:w="1276"/>
        <w:gridCol w:w="1275"/>
        <w:gridCol w:w="1276"/>
        <w:gridCol w:w="1798"/>
      </w:tblGrid>
      <w:tr w:rsidR="00786692" w:rsidRPr="00BD28A6" w:rsidTr="00786692">
        <w:trPr>
          <w:tblHeader/>
        </w:trPr>
        <w:tc>
          <w:tcPr>
            <w:tcW w:w="1144" w:type="dxa"/>
            <w:shd w:val="clear" w:color="auto" w:fill="DAEEF3" w:themeFill="accent5" w:themeFillTint="33"/>
            <w:vAlign w:val="center"/>
          </w:tcPr>
          <w:p w:rsidR="00786692" w:rsidRDefault="00786692" w:rsidP="00BE60BD">
            <w:pPr>
              <w:snapToGrid w:val="0"/>
              <w:jc w:val="center"/>
              <w:rPr>
                <w:rFonts w:ascii="Times New Roman"/>
                <w:b/>
                <w:sz w:val="24"/>
                <w:szCs w:val="24"/>
              </w:rPr>
            </w:pPr>
            <w:r w:rsidRPr="00BD28A6">
              <w:rPr>
                <w:rFonts w:ascii="Times New Roman"/>
                <w:b/>
                <w:sz w:val="24"/>
                <w:szCs w:val="24"/>
              </w:rPr>
              <w:t>機關</w:t>
            </w:r>
          </w:p>
          <w:p w:rsidR="00786692" w:rsidRPr="00BD28A6" w:rsidRDefault="00786692" w:rsidP="00BE60BD">
            <w:pPr>
              <w:snapToGrid w:val="0"/>
              <w:jc w:val="center"/>
              <w:rPr>
                <w:rFonts w:ascii="Times New Roman"/>
                <w:b/>
                <w:sz w:val="24"/>
                <w:szCs w:val="24"/>
              </w:rPr>
            </w:pPr>
            <w:r w:rsidRPr="00BD28A6">
              <w:rPr>
                <w:rFonts w:ascii="Times New Roman"/>
                <w:b/>
                <w:sz w:val="24"/>
                <w:szCs w:val="24"/>
              </w:rPr>
              <w:t>名稱</w:t>
            </w:r>
          </w:p>
        </w:tc>
        <w:tc>
          <w:tcPr>
            <w:tcW w:w="1296"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編制人數</w:t>
            </w:r>
          </w:p>
        </w:tc>
        <w:tc>
          <w:tcPr>
            <w:tcW w:w="4771"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權責單位</w:t>
            </w:r>
          </w:p>
        </w:tc>
        <w:tc>
          <w:tcPr>
            <w:tcW w:w="1321"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承辦人員</w:t>
            </w:r>
          </w:p>
          <w:p w:rsidR="00786692" w:rsidRPr="00BD28A6" w:rsidRDefault="00786692" w:rsidP="00BE60BD">
            <w:pPr>
              <w:snapToGrid w:val="0"/>
              <w:jc w:val="center"/>
              <w:rPr>
                <w:rFonts w:ascii="Times New Roman"/>
                <w:b/>
                <w:sz w:val="24"/>
                <w:szCs w:val="24"/>
              </w:rPr>
            </w:pPr>
            <w:r w:rsidRPr="00BD28A6">
              <w:rPr>
                <w:rFonts w:ascii="Times New Roman"/>
                <w:b/>
                <w:sz w:val="24"/>
                <w:szCs w:val="24"/>
              </w:rPr>
              <w:t>(</w:t>
            </w:r>
            <w:r w:rsidRPr="00BD28A6">
              <w:rPr>
                <w:rFonts w:ascii="Times New Roman"/>
                <w:b/>
                <w:sz w:val="24"/>
                <w:szCs w:val="24"/>
              </w:rPr>
              <w:t>含主管</w:t>
            </w:r>
            <w:r w:rsidRPr="00BD28A6">
              <w:rPr>
                <w:rFonts w:ascii="Times New Roman"/>
                <w:b/>
                <w:sz w:val="24"/>
                <w:szCs w:val="24"/>
              </w:rPr>
              <w:t>)</w:t>
            </w:r>
          </w:p>
        </w:tc>
        <w:tc>
          <w:tcPr>
            <w:tcW w:w="1276"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焦點團體</w:t>
            </w:r>
          </w:p>
          <w:p w:rsidR="00786692" w:rsidRPr="00BD28A6" w:rsidRDefault="00786692" w:rsidP="00BE60BD">
            <w:pPr>
              <w:snapToGrid w:val="0"/>
              <w:jc w:val="center"/>
              <w:rPr>
                <w:rFonts w:ascii="Times New Roman"/>
                <w:b/>
                <w:sz w:val="24"/>
                <w:szCs w:val="24"/>
              </w:rPr>
            </w:pPr>
            <w:r w:rsidRPr="00BD28A6">
              <w:rPr>
                <w:rFonts w:ascii="Times New Roman"/>
                <w:b/>
                <w:sz w:val="24"/>
                <w:szCs w:val="24"/>
              </w:rPr>
              <w:t>參與人數</w:t>
            </w:r>
          </w:p>
        </w:tc>
        <w:tc>
          <w:tcPr>
            <w:tcW w:w="1275"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焦點團體</w:t>
            </w:r>
          </w:p>
          <w:p w:rsidR="00786692" w:rsidRPr="00BD28A6" w:rsidRDefault="00786692" w:rsidP="00BE60BD">
            <w:pPr>
              <w:snapToGrid w:val="0"/>
              <w:jc w:val="center"/>
              <w:rPr>
                <w:rFonts w:ascii="Times New Roman"/>
                <w:b/>
                <w:sz w:val="24"/>
                <w:szCs w:val="24"/>
              </w:rPr>
            </w:pPr>
            <w:r w:rsidRPr="00BD28A6">
              <w:rPr>
                <w:rFonts w:ascii="Times New Roman"/>
                <w:b/>
                <w:sz w:val="24"/>
                <w:szCs w:val="24"/>
              </w:rPr>
              <w:t>主持人</w:t>
            </w:r>
          </w:p>
        </w:tc>
        <w:tc>
          <w:tcPr>
            <w:tcW w:w="1276"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焦點團體</w:t>
            </w:r>
          </w:p>
          <w:p w:rsidR="00786692" w:rsidRPr="00BD28A6" w:rsidRDefault="00786692" w:rsidP="00BE60BD">
            <w:pPr>
              <w:snapToGrid w:val="0"/>
              <w:jc w:val="center"/>
              <w:rPr>
                <w:rFonts w:ascii="Times New Roman"/>
                <w:b/>
                <w:sz w:val="24"/>
                <w:szCs w:val="24"/>
              </w:rPr>
            </w:pPr>
            <w:r w:rsidRPr="00BD28A6">
              <w:rPr>
                <w:rFonts w:ascii="Times New Roman"/>
                <w:b/>
                <w:sz w:val="24"/>
                <w:szCs w:val="24"/>
              </w:rPr>
              <w:t>核定人</w:t>
            </w:r>
          </w:p>
        </w:tc>
        <w:tc>
          <w:tcPr>
            <w:tcW w:w="1798" w:type="dxa"/>
            <w:shd w:val="clear" w:color="auto" w:fill="DAEEF3" w:themeFill="accent5" w:themeFillTint="33"/>
            <w:vAlign w:val="center"/>
          </w:tcPr>
          <w:p w:rsidR="00786692" w:rsidRPr="00BD28A6" w:rsidRDefault="00786692" w:rsidP="00BE60BD">
            <w:pPr>
              <w:snapToGrid w:val="0"/>
              <w:jc w:val="center"/>
              <w:rPr>
                <w:rFonts w:ascii="Times New Roman"/>
                <w:b/>
                <w:sz w:val="24"/>
                <w:szCs w:val="24"/>
              </w:rPr>
            </w:pPr>
            <w:r w:rsidRPr="00BD28A6">
              <w:rPr>
                <w:rFonts w:ascii="Times New Roman"/>
                <w:b/>
                <w:sz w:val="24"/>
                <w:szCs w:val="24"/>
              </w:rPr>
              <w:t>備註</w:t>
            </w:r>
          </w:p>
        </w:tc>
      </w:tr>
      <w:tr w:rsidR="00786692" w:rsidRPr="00BD28A6" w:rsidTr="00786692">
        <w:tc>
          <w:tcPr>
            <w:tcW w:w="1144"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b/>
                <w:sz w:val="24"/>
                <w:szCs w:val="24"/>
              </w:rPr>
              <w:t>衛福部</w:t>
            </w:r>
          </w:p>
        </w:tc>
        <w:tc>
          <w:tcPr>
            <w:tcW w:w="129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3,736</w:t>
            </w:r>
          </w:p>
        </w:tc>
        <w:tc>
          <w:tcPr>
            <w:tcW w:w="4771" w:type="dxa"/>
            <w:vAlign w:val="center"/>
          </w:tcPr>
          <w:p w:rsidR="00786692" w:rsidRPr="00BD28A6" w:rsidRDefault="00786692" w:rsidP="00BE60BD">
            <w:pPr>
              <w:spacing w:line="350" w:lineRule="exact"/>
              <w:rPr>
                <w:rFonts w:ascii="Times New Roman"/>
                <w:sz w:val="24"/>
                <w:szCs w:val="24"/>
              </w:rPr>
            </w:pPr>
            <w:r w:rsidRPr="00BD28A6">
              <w:rPr>
                <w:rFonts w:ascii="Times New Roman"/>
                <w:sz w:val="24"/>
                <w:szCs w:val="24"/>
              </w:rPr>
              <w:t>社會及家庭署、國民健康署、中央健康保險署、保護服務司、社會救助及社工司、長期照顧司、心理及口腔健康司、社會保險司、中醫藥司、醫事司、疾病管制署。</w:t>
            </w:r>
          </w:p>
        </w:tc>
        <w:tc>
          <w:tcPr>
            <w:tcW w:w="1321"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111</w:t>
            </w:r>
          </w:p>
          <w:p w:rsidR="00786692" w:rsidRDefault="00786692" w:rsidP="00BE60BD">
            <w:pPr>
              <w:spacing w:line="35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32/</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79</w:t>
            </w:r>
            <w:r w:rsidRPr="00BD28A6">
              <w:rPr>
                <w:rFonts w:ascii="Times New Roman"/>
                <w:sz w:val="24"/>
                <w:szCs w:val="24"/>
              </w:rPr>
              <w:t>）</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26</w:t>
            </w:r>
          </w:p>
        </w:tc>
        <w:tc>
          <w:tcPr>
            <w:tcW w:w="1275"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楊世華</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部長</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陳時中</w:t>
            </w:r>
          </w:p>
        </w:tc>
        <w:tc>
          <w:tcPr>
            <w:tcW w:w="1798" w:type="dxa"/>
            <w:vAlign w:val="center"/>
          </w:tcPr>
          <w:p w:rsidR="00786692" w:rsidRPr="00BD28A6" w:rsidRDefault="00786692" w:rsidP="00BE60BD">
            <w:pPr>
              <w:spacing w:line="35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50" w:lineRule="exact"/>
              <w:jc w:val="center"/>
              <w:rPr>
                <w:rFonts w:ascii="Times New Roman"/>
                <w:b/>
                <w:sz w:val="24"/>
                <w:szCs w:val="24"/>
              </w:rPr>
            </w:pPr>
            <w:r w:rsidRPr="00BD28A6">
              <w:rPr>
                <w:rFonts w:ascii="Times New Roman"/>
                <w:b/>
                <w:sz w:val="24"/>
                <w:szCs w:val="24"/>
              </w:rPr>
              <w:t>教育部</w:t>
            </w:r>
          </w:p>
        </w:tc>
        <w:tc>
          <w:tcPr>
            <w:tcW w:w="129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721</w:t>
            </w:r>
          </w:p>
        </w:tc>
        <w:tc>
          <w:tcPr>
            <w:tcW w:w="4771" w:type="dxa"/>
            <w:vAlign w:val="center"/>
          </w:tcPr>
          <w:p w:rsidR="00786692" w:rsidRPr="00BD28A6" w:rsidRDefault="00786692" w:rsidP="007B5037">
            <w:pPr>
              <w:numPr>
                <w:ilvl w:val="0"/>
                <w:numId w:val="285"/>
              </w:numPr>
              <w:overflowPunct/>
              <w:autoSpaceDE/>
              <w:autoSpaceDN/>
              <w:spacing w:line="350" w:lineRule="exact"/>
              <w:rPr>
                <w:rFonts w:ascii="Times New Roman"/>
                <w:sz w:val="24"/>
                <w:szCs w:val="24"/>
              </w:rPr>
            </w:pPr>
            <w:r w:rsidRPr="00BD28A6">
              <w:rPr>
                <w:rFonts w:ascii="Times New Roman"/>
                <w:sz w:val="24"/>
                <w:szCs w:val="24"/>
              </w:rPr>
              <w:t>家庭政策：高等教育司、技術及職業教育司、綜合規劃司、終身教育司、國民及學前教育署。</w:t>
            </w:r>
          </w:p>
          <w:p w:rsidR="00786692" w:rsidRPr="00BD28A6" w:rsidRDefault="00786692" w:rsidP="007B5037">
            <w:pPr>
              <w:numPr>
                <w:ilvl w:val="0"/>
                <w:numId w:val="285"/>
              </w:numPr>
              <w:overflowPunct/>
              <w:autoSpaceDE/>
              <w:autoSpaceDN/>
              <w:spacing w:line="350" w:lineRule="exact"/>
              <w:rPr>
                <w:rFonts w:ascii="Times New Roman"/>
                <w:sz w:val="24"/>
                <w:szCs w:val="24"/>
              </w:rPr>
            </w:pPr>
            <w:r w:rsidRPr="00BD28A6">
              <w:rPr>
                <w:rFonts w:ascii="Times New Roman"/>
                <w:sz w:val="24"/>
                <w:szCs w:val="24"/>
              </w:rPr>
              <w:t>家庭教育：高等教育司、技術及職業教育司、學生事務及特殊教育司、終身教育司、國民及學前教育署。</w:t>
            </w:r>
          </w:p>
        </w:tc>
        <w:tc>
          <w:tcPr>
            <w:tcW w:w="1321"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67</w:t>
            </w:r>
          </w:p>
          <w:p w:rsidR="00786692" w:rsidRDefault="00786692" w:rsidP="00BE60BD">
            <w:pPr>
              <w:spacing w:line="35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23/</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44)</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17</w:t>
            </w:r>
          </w:p>
        </w:tc>
        <w:tc>
          <w:tcPr>
            <w:tcW w:w="1275"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朱楠賢</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常務次長</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林騰蛟</w:t>
            </w:r>
          </w:p>
        </w:tc>
        <w:tc>
          <w:tcPr>
            <w:tcW w:w="1798" w:type="dxa"/>
            <w:vAlign w:val="center"/>
          </w:tcPr>
          <w:p w:rsidR="00786692" w:rsidRPr="00BD28A6" w:rsidRDefault="00786692" w:rsidP="00BE60BD">
            <w:pPr>
              <w:spacing w:line="35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50" w:lineRule="exact"/>
              <w:jc w:val="center"/>
              <w:rPr>
                <w:rFonts w:ascii="Times New Roman"/>
                <w:b/>
                <w:sz w:val="24"/>
                <w:szCs w:val="24"/>
              </w:rPr>
            </w:pPr>
            <w:r w:rsidRPr="00BD28A6">
              <w:rPr>
                <w:rFonts w:ascii="Times New Roman"/>
                <w:b/>
                <w:sz w:val="24"/>
                <w:szCs w:val="24"/>
              </w:rPr>
              <w:t>內政部</w:t>
            </w:r>
          </w:p>
        </w:tc>
        <w:tc>
          <w:tcPr>
            <w:tcW w:w="129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6,054</w:t>
            </w:r>
          </w:p>
        </w:tc>
        <w:tc>
          <w:tcPr>
            <w:tcW w:w="4771" w:type="dxa"/>
            <w:vAlign w:val="center"/>
          </w:tcPr>
          <w:p w:rsidR="00786692" w:rsidRPr="00BD28A6" w:rsidRDefault="00786692" w:rsidP="007B5037">
            <w:pPr>
              <w:numPr>
                <w:ilvl w:val="0"/>
                <w:numId w:val="286"/>
              </w:numPr>
              <w:overflowPunct/>
              <w:autoSpaceDE/>
              <w:autoSpaceDN/>
              <w:spacing w:line="350" w:lineRule="exact"/>
              <w:rPr>
                <w:rFonts w:ascii="Times New Roman"/>
                <w:sz w:val="24"/>
                <w:szCs w:val="24"/>
              </w:rPr>
            </w:pPr>
            <w:r w:rsidRPr="00BD28A6">
              <w:rPr>
                <w:rFonts w:ascii="Times New Roman"/>
                <w:sz w:val="24"/>
                <w:szCs w:val="24"/>
              </w:rPr>
              <w:t>家庭政策：戶政司、警政署、營建署、消防署、移民署、役政署。</w:t>
            </w:r>
          </w:p>
          <w:p w:rsidR="00786692" w:rsidRPr="00BD28A6" w:rsidRDefault="00786692" w:rsidP="007B5037">
            <w:pPr>
              <w:numPr>
                <w:ilvl w:val="0"/>
                <w:numId w:val="286"/>
              </w:numPr>
              <w:overflowPunct/>
              <w:autoSpaceDE/>
              <w:autoSpaceDN/>
              <w:spacing w:line="350" w:lineRule="exact"/>
              <w:rPr>
                <w:rFonts w:ascii="Times New Roman"/>
                <w:sz w:val="24"/>
                <w:szCs w:val="24"/>
              </w:rPr>
            </w:pPr>
            <w:r w:rsidRPr="00BD28A6">
              <w:rPr>
                <w:rFonts w:ascii="Times New Roman"/>
                <w:sz w:val="24"/>
                <w:szCs w:val="24"/>
              </w:rPr>
              <w:t>家庭教育：民政司、戶政司、警政署、消防署、移民署、役政署、中央警察大學。</w:t>
            </w:r>
          </w:p>
        </w:tc>
        <w:tc>
          <w:tcPr>
            <w:tcW w:w="1321"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67</w:t>
            </w:r>
          </w:p>
          <w:p w:rsidR="00786692" w:rsidRDefault="00786692" w:rsidP="00BE60BD">
            <w:pPr>
              <w:spacing w:line="35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38/</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29)</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25</w:t>
            </w:r>
          </w:p>
        </w:tc>
        <w:tc>
          <w:tcPr>
            <w:tcW w:w="1275"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陳茂春</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陳茂春</w:t>
            </w:r>
          </w:p>
        </w:tc>
        <w:tc>
          <w:tcPr>
            <w:tcW w:w="1798" w:type="dxa"/>
            <w:vAlign w:val="center"/>
          </w:tcPr>
          <w:p w:rsidR="00786692" w:rsidRPr="00BD28A6" w:rsidRDefault="00786692" w:rsidP="00BE60BD">
            <w:pPr>
              <w:spacing w:line="35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50" w:lineRule="exact"/>
              <w:jc w:val="center"/>
              <w:rPr>
                <w:rFonts w:ascii="Times New Roman"/>
                <w:b/>
                <w:sz w:val="24"/>
                <w:szCs w:val="24"/>
              </w:rPr>
            </w:pPr>
            <w:r w:rsidRPr="00BD28A6">
              <w:rPr>
                <w:rFonts w:ascii="Times New Roman"/>
                <w:b/>
                <w:sz w:val="24"/>
                <w:szCs w:val="24"/>
              </w:rPr>
              <w:t>外交部</w:t>
            </w:r>
          </w:p>
        </w:tc>
        <w:tc>
          <w:tcPr>
            <w:tcW w:w="129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2</w:t>
            </w:r>
            <w:r w:rsidRPr="00BD28A6">
              <w:rPr>
                <w:rFonts w:ascii="Times New Roman" w:hint="eastAsia"/>
                <w:sz w:val="24"/>
                <w:szCs w:val="24"/>
              </w:rPr>
              <w:t>,</w:t>
            </w:r>
            <w:r w:rsidRPr="00BD28A6">
              <w:rPr>
                <w:rFonts w:ascii="Times New Roman"/>
                <w:sz w:val="24"/>
                <w:szCs w:val="24"/>
              </w:rPr>
              <w:t>109</w:t>
            </w:r>
          </w:p>
          <w:p w:rsidR="00786692" w:rsidRPr="00BD28A6" w:rsidRDefault="00786692" w:rsidP="00BE60BD">
            <w:pPr>
              <w:spacing w:line="350" w:lineRule="exact"/>
              <w:jc w:val="center"/>
              <w:rPr>
                <w:rFonts w:ascii="Times New Roman"/>
                <w:spacing w:val="-20"/>
                <w:sz w:val="24"/>
                <w:szCs w:val="24"/>
              </w:rPr>
            </w:pPr>
            <w:r w:rsidRPr="00BD28A6">
              <w:rPr>
                <w:rFonts w:ascii="Times New Roman"/>
                <w:spacing w:val="-20"/>
                <w:sz w:val="24"/>
                <w:szCs w:val="24"/>
              </w:rPr>
              <w:t>(</w:t>
            </w:r>
            <w:r w:rsidRPr="00BD28A6">
              <w:rPr>
                <w:rFonts w:ascii="Times New Roman"/>
                <w:spacing w:val="-20"/>
                <w:sz w:val="24"/>
                <w:szCs w:val="24"/>
              </w:rPr>
              <w:t>本部</w:t>
            </w:r>
            <w:r w:rsidRPr="00BD28A6">
              <w:rPr>
                <w:rFonts w:ascii="Times New Roman"/>
                <w:spacing w:val="-20"/>
                <w:sz w:val="24"/>
                <w:szCs w:val="24"/>
              </w:rPr>
              <w:t>879</w:t>
            </w:r>
            <w:r w:rsidRPr="00BD28A6">
              <w:rPr>
                <w:rFonts w:ascii="Times New Roman" w:hint="eastAsia"/>
                <w:spacing w:val="-20"/>
                <w:sz w:val="24"/>
                <w:szCs w:val="24"/>
              </w:rPr>
              <w:t>人</w:t>
            </w:r>
            <w:r w:rsidRPr="00BD28A6">
              <w:rPr>
                <w:rFonts w:ascii="Times New Roman"/>
                <w:spacing w:val="-20"/>
                <w:sz w:val="24"/>
                <w:szCs w:val="24"/>
              </w:rPr>
              <w:t>，外館</w:t>
            </w:r>
            <w:r w:rsidRPr="00BD28A6">
              <w:rPr>
                <w:rFonts w:ascii="Times New Roman"/>
                <w:spacing w:val="-20"/>
                <w:sz w:val="24"/>
                <w:szCs w:val="24"/>
              </w:rPr>
              <w:t>1</w:t>
            </w:r>
            <w:r w:rsidRPr="00BD28A6">
              <w:rPr>
                <w:rFonts w:ascii="Times New Roman" w:hint="eastAsia"/>
                <w:spacing w:val="-20"/>
                <w:sz w:val="24"/>
                <w:szCs w:val="24"/>
              </w:rPr>
              <w:t>,</w:t>
            </w:r>
            <w:r w:rsidRPr="00BD28A6">
              <w:rPr>
                <w:rFonts w:ascii="Times New Roman"/>
                <w:spacing w:val="-20"/>
                <w:sz w:val="24"/>
                <w:szCs w:val="24"/>
              </w:rPr>
              <w:t>230</w:t>
            </w:r>
            <w:r w:rsidRPr="00BD28A6">
              <w:rPr>
                <w:rFonts w:ascii="Times New Roman" w:hint="eastAsia"/>
                <w:spacing w:val="-20"/>
                <w:sz w:val="24"/>
                <w:szCs w:val="24"/>
              </w:rPr>
              <w:t>人</w:t>
            </w:r>
            <w:r w:rsidRPr="00BD28A6">
              <w:rPr>
                <w:rFonts w:ascii="Times New Roman"/>
                <w:spacing w:val="-20"/>
                <w:sz w:val="24"/>
                <w:szCs w:val="24"/>
              </w:rPr>
              <w:t>)</w:t>
            </w:r>
          </w:p>
        </w:tc>
        <w:tc>
          <w:tcPr>
            <w:tcW w:w="4771" w:type="dxa"/>
          </w:tcPr>
          <w:p w:rsidR="00786692" w:rsidRPr="00BD28A6" w:rsidRDefault="00786692" w:rsidP="00BE60BD">
            <w:pPr>
              <w:spacing w:line="350" w:lineRule="exact"/>
              <w:rPr>
                <w:rFonts w:ascii="Times New Roman"/>
                <w:sz w:val="24"/>
                <w:szCs w:val="24"/>
              </w:rPr>
            </w:pPr>
            <w:r w:rsidRPr="00BD28A6">
              <w:rPr>
                <w:rFonts w:ascii="Times New Roman"/>
                <w:sz w:val="24"/>
                <w:szCs w:val="24"/>
              </w:rPr>
              <w:t>領事事務局、駐東南亞</w:t>
            </w:r>
            <w:r w:rsidRPr="00BD28A6">
              <w:rPr>
                <w:rFonts w:ascii="Times New Roman"/>
                <w:sz w:val="24"/>
                <w:szCs w:val="24"/>
              </w:rPr>
              <w:t>7</w:t>
            </w:r>
            <w:r w:rsidRPr="00BD28A6">
              <w:rPr>
                <w:rFonts w:ascii="Times New Roman"/>
                <w:sz w:val="24"/>
                <w:szCs w:val="24"/>
              </w:rPr>
              <w:t>館處。</w:t>
            </w:r>
          </w:p>
        </w:tc>
        <w:tc>
          <w:tcPr>
            <w:tcW w:w="1321"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20</w:t>
            </w:r>
          </w:p>
          <w:p w:rsidR="00786692" w:rsidRDefault="00786692" w:rsidP="00BE60BD">
            <w:pPr>
              <w:spacing w:line="35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4/</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16)</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13</w:t>
            </w:r>
          </w:p>
        </w:tc>
        <w:tc>
          <w:tcPr>
            <w:tcW w:w="1275"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李光章</w:t>
            </w:r>
          </w:p>
        </w:tc>
        <w:tc>
          <w:tcPr>
            <w:tcW w:w="1276" w:type="dxa"/>
            <w:vAlign w:val="center"/>
          </w:tcPr>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政務次長</w:t>
            </w:r>
          </w:p>
          <w:p w:rsidR="00786692" w:rsidRPr="00BD28A6" w:rsidRDefault="00786692" w:rsidP="00BE60BD">
            <w:pPr>
              <w:spacing w:line="350" w:lineRule="exact"/>
              <w:jc w:val="center"/>
              <w:rPr>
                <w:rFonts w:ascii="Times New Roman"/>
                <w:sz w:val="24"/>
                <w:szCs w:val="24"/>
              </w:rPr>
            </w:pPr>
            <w:r w:rsidRPr="00BD28A6">
              <w:rPr>
                <w:rFonts w:ascii="Times New Roman"/>
                <w:sz w:val="24"/>
                <w:szCs w:val="24"/>
              </w:rPr>
              <w:t>曹立傑</w:t>
            </w:r>
          </w:p>
        </w:tc>
        <w:tc>
          <w:tcPr>
            <w:tcW w:w="1798" w:type="dxa"/>
            <w:vAlign w:val="center"/>
          </w:tcPr>
          <w:p w:rsidR="00786692" w:rsidRPr="00BD28A6" w:rsidRDefault="00786692" w:rsidP="00786692">
            <w:pPr>
              <w:kinsoku w:val="0"/>
              <w:spacing w:line="350" w:lineRule="exact"/>
              <w:ind w:leftChars="-27" w:left="-92" w:rightChars="-33" w:right="-112" w:firstLineChars="5" w:firstLine="13"/>
              <w:rPr>
                <w:rFonts w:ascii="Times New Roman"/>
                <w:sz w:val="24"/>
                <w:szCs w:val="24"/>
              </w:rPr>
            </w:pPr>
            <w:r w:rsidRPr="00BD28A6">
              <w:rPr>
                <w:rFonts w:ascii="Times New Roman"/>
                <w:sz w:val="24"/>
                <w:szCs w:val="24"/>
              </w:rPr>
              <w:t>辦理「外籍配偶入國前輔導計畫」</w:t>
            </w:r>
            <w:r w:rsidRPr="00BD28A6">
              <w:rPr>
                <w:rFonts w:ascii="Times New Roman"/>
                <w:sz w:val="24"/>
                <w:szCs w:val="24"/>
              </w:rPr>
              <w:t>17</w:t>
            </w:r>
            <w:r w:rsidRPr="00BD28A6">
              <w:rPr>
                <w:rFonts w:ascii="Times New Roman"/>
                <w:sz w:val="24"/>
                <w:szCs w:val="24"/>
              </w:rPr>
              <w:t>人，男性</w:t>
            </w:r>
            <w:r w:rsidRPr="00BD28A6">
              <w:rPr>
                <w:rFonts w:ascii="Times New Roman"/>
                <w:sz w:val="24"/>
                <w:szCs w:val="24"/>
              </w:rPr>
              <w:t>2</w:t>
            </w:r>
            <w:r w:rsidRPr="00BD28A6">
              <w:rPr>
                <w:rFonts w:ascii="Times New Roman"/>
                <w:sz w:val="24"/>
                <w:szCs w:val="24"/>
              </w:rPr>
              <w:t>人，女性</w:t>
            </w:r>
            <w:r w:rsidRPr="00BD28A6">
              <w:rPr>
                <w:rFonts w:ascii="Times New Roman"/>
                <w:sz w:val="24"/>
                <w:szCs w:val="24"/>
              </w:rPr>
              <w:t>15</w:t>
            </w:r>
            <w:r w:rsidRPr="00BD28A6">
              <w:rPr>
                <w:rFonts w:ascii="Times New Roman"/>
                <w:sz w:val="24"/>
                <w:szCs w:val="24"/>
              </w:rPr>
              <w:t>人。辦理駐外人員之家庭價值與相關照護措施</w:t>
            </w:r>
            <w:r w:rsidRPr="00BD28A6">
              <w:rPr>
                <w:rFonts w:ascii="Times New Roman"/>
                <w:sz w:val="24"/>
                <w:szCs w:val="24"/>
              </w:rPr>
              <w:t>3</w:t>
            </w:r>
            <w:r w:rsidRPr="00BD28A6">
              <w:rPr>
                <w:rFonts w:ascii="Times New Roman"/>
                <w:sz w:val="24"/>
                <w:szCs w:val="24"/>
              </w:rPr>
              <w:lastRenderedPageBreak/>
              <w:t>人，男性</w:t>
            </w:r>
            <w:r w:rsidRPr="00BD28A6">
              <w:rPr>
                <w:rFonts w:ascii="Times New Roman"/>
                <w:sz w:val="24"/>
                <w:szCs w:val="24"/>
              </w:rPr>
              <w:t>2</w:t>
            </w:r>
            <w:r w:rsidRPr="00BD28A6">
              <w:rPr>
                <w:rFonts w:ascii="Times New Roman"/>
                <w:sz w:val="24"/>
                <w:szCs w:val="24"/>
              </w:rPr>
              <w:t>人，女性</w:t>
            </w:r>
            <w:r w:rsidRPr="00BD28A6">
              <w:rPr>
                <w:rFonts w:ascii="Times New Roman"/>
                <w:sz w:val="24"/>
                <w:szCs w:val="24"/>
              </w:rPr>
              <w:t>1</w:t>
            </w:r>
            <w:r w:rsidRPr="00BD28A6">
              <w:rPr>
                <w:rFonts w:ascii="Times New Roman"/>
                <w:sz w:val="24"/>
                <w:szCs w:val="24"/>
              </w:rPr>
              <w:t>人。</w:t>
            </w:r>
          </w:p>
        </w:tc>
      </w:tr>
      <w:tr w:rsidR="00786692" w:rsidRPr="00BD28A6" w:rsidTr="00786692">
        <w:tc>
          <w:tcPr>
            <w:tcW w:w="1144" w:type="dxa"/>
            <w:vAlign w:val="center"/>
          </w:tcPr>
          <w:p w:rsidR="00786692" w:rsidRPr="00BD28A6" w:rsidRDefault="00786692" w:rsidP="00BE60BD">
            <w:pPr>
              <w:spacing w:line="320" w:lineRule="exact"/>
              <w:jc w:val="center"/>
              <w:rPr>
                <w:rFonts w:ascii="Times New Roman"/>
                <w:b/>
                <w:sz w:val="24"/>
                <w:szCs w:val="24"/>
              </w:rPr>
            </w:pPr>
            <w:r w:rsidRPr="00BD28A6">
              <w:rPr>
                <w:rStyle w:val="title34"/>
                <w:rFonts w:ascii="Times New Roman"/>
                <w:b/>
                <w:color w:val="000000"/>
                <w:spacing w:val="15"/>
                <w:sz w:val="24"/>
                <w:szCs w:val="24"/>
              </w:rPr>
              <w:lastRenderedPageBreak/>
              <w:t>國防部</w:t>
            </w:r>
          </w:p>
        </w:tc>
        <w:tc>
          <w:tcPr>
            <w:tcW w:w="129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2,164,360</w:t>
            </w:r>
          </w:p>
        </w:tc>
        <w:tc>
          <w:tcPr>
            <w:tcW w:w="4771" w:type="dxa"/>
          </w:tcPr>
          <w:p w:rsidR="00786692" w:rsidRPr="00BD28A6" w:rsidRDefault="00786692" w:rsidP="007B5037">
            <w:pPr>
              <w:numPr>
                <w:ilvl w:val="0"/>
                <w:numId w:val="287"/>
              </w:numPr>
              <w:overflowPunct/>
              <w:autoSpaceDE/>
              <w:autoSpaceDN/>
              <w:spacing w:line="320" w:lineRule="exact"/>
              <w:ind w:left="408" w:rightChars="-21" w:right="-71" w:hanging="420"/>
              <w:rPr>
                <w:rFonts w:ascii="Times New Roman"/>
                <w:spacing w:val="-20"/>
                <w:sz w:val="24"/>
                <w:szCs w:val="24"/>
              </w:rPr>
            </w:pPr>
            <w:r w:rsidRPr="00BD28A6">
              <w:rPr>
                <w:rFonts w:ascii="Times New Roman"/>
                <w:spacing w:val="-20"/>
                <w:sz w:val="24"/>
                <w:szCs w:val="24"/>
              </w:rPr>
              <w:t>家庭教育：人次室主責，納編政戰局、資源司、軍備局、法律司、主計局等聯參單位。</w:t>
            </w:r>
          </w:p>
          <w:p w:rsidR="00786692" w:rsidRPr="00BD28A6" w:rsidRDefault="00786692" w:rsidP="007B5037">
            <w:pPr>
              <w:numPr>
                <w:ilvl w:val="0"/>
                <w:numId w:val="287"/>
              </w:numPr>
              <w:overflowPunct/>
              <w:autoSpaceDE/>
              <w:autoSpaceDN/>
              <w:spacing w:line="320" w:lineRule="exact"/>
              <w:ind w:left="408" w:rightChars="-21" w:right="-71" w:hanging="420"/>
              <w:rPr>
                <w:rFonts w:ascii="Times New Roman"/>
                <w:spacing w:val="-20"/>
                <w:sz w:val="24"/>
                <w:szCs w:val="24"/>
              </w:rPr>
            </w:pPr>
            <w:r w:rsidRPr="00BD28A6">
              <w:rPr>
                <w:rFonts w:ascii="Times New Roman"/>
                <w:spacing w:val="-20"/>
                <w:sz w:val="24"/>
                <w:szCs w:val="24"/>
              </w:rPr>
              <w:t>家庭政策：由資源司主責，納編人事室、人次室等單位。</w:t>
            </w:r>
          </w:p>
        </w:tc>
        <w:tc>
          <w:tcPr>
            <w:tcW w:w="1321"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37</w:t>
            </w:r>
          </w:p>
          <w:p w:rsidR="00786692" w:rsidRDefault="00786692" w:rsidP="00BE60BD">
            <w:pPr>
              <w:spacing w:line="32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30/</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7)</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31</w:t>
            </w:r>
          </w:p>
        </w:tc>
        <w:tc>
          <w:tcPr>
            <w:tcW w:w="1275"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海軍副參謀總長</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蕭維民</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海軍副參謀總長</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蕭維民</w:t>
            </w:r>
          </w:p>
        </w:tc>
        <w:tc>
          <w:tcPr>
            <w:tcW w:w="1798" w:type="dxa"/>
          </w:tcPr>
          <w:p w:rsidR="00786692" w:rsidRPr="00BD28A6" w:rsidRDefault="00786692" w:rsidP="00786692">
            <w:pPr>
              <w:kinsoku w:val="0"/>
              <w:spacing w:line="320" w:lineRule="exact"/>
              <w:ind w:leftChars="-27" w:left="-92" w:rightChars="-33" w:right="-112" w:firstLineChars="5" w:firstLine="12"/>
              <w:rPr>
                <w:rFonts w:ascii="Times New Roman"/>
                <w:spacing w:val="-10"/>
                <w:sz w:val="24"/>
                <w:szCs w:val="24"/>
              </w:rPr>
            </w:pPr>
            <w:r w:rsidRPr="00BD28A6">
              <w:rPr>
                <w:rFonts w:ascii="Times New Roman"/>
                <w:spacing w:val="-10"/>
                <w:sz w:val="24"/>
                <w:szCs w:val="24"/>
              </w:rPr>
              <w:t>家庭教計</w:t>
            </w:r>
            <w:r w:rsidRPr="00BD28A6">
              <w:rPr>
                <w:rFonts w:ascii="Times New Roman"/>
                <w:spacing w:val="-10"/>
                <w:sz w:val="24"/>
                <w:szCs w:val="24"/>
              </w:rPr>
              <w:t>29</w:t>
            </w:r>
            <w:r w:rsidRPr="00BD28A6">
              <w:rPr>
                <w:rFonts w:ascii="Times New Roman"/>
                <w:spacing w:val="-10"/>
                <w:sz w:val="24"/>
                <w:szCs w:val="24"/>
              </w:rPr>
              <w:t>名，男性</w:t>
            </w:r>
            <w:r w:rsidRPr="00BD28A6">
              <w:rPr>
                <w:rFonts w:ascii="Times New Roman"/>
                <w:spacing w:val="-10"/>
                <w:sz w:val="24"/>
                <w:szCs w:val="24"/>
              </w:rPr>
              <w:t>26</w:t>
            </w:r>
            <w:r w:rsidRPr="00BD28A6">
              <w:rPr>
                <w:rFonts w:ascii="Times New Roman"/>
                <w:spacing w:val="-10"/>
                <w:sz w:val="24"/>
                <w:szCs w:val="24"/>
              </w:rPr>
              <w:t>名；女性</w:t>
            </w:r>
            <w:r w:rsidRPr="00BD28A6">
              <w:rPr>
                <w:rFonts w:ascii="Times New Roman"/>
                <w:spacing w:val="-10"/>
                <w:sz w:val="24"/>
                <w:szCs w:val="24"/>
              </w:rPr>
              <w:t>3</w:t>
            </w:r>
            <w:r w:rsidRPr="00BD28A6">
              <w:rPr>
                <w:rFonts w:ascii="Times New Roman"/>
                <w:spacing w:val="-10"/>
                <w:sz w:val="24"/>
                <w:szCs w:val="24"/>
              </w:rPr>
              <w:t>名。家庭政策</w:t>
            </w:r>
            <w:r w:rsidRPr="00BD28A6">
              <w:rPr>
                <w:rFonts w:ascii="Times New Roman"/>
                <w:spacing w:val="-10"/>
                <w:sz w:val="24"/>
                <w:szCs w:val="24"/>
              </w:rPr>
              <w:t>8</w:t>
            </w:r>
            <w:r w:rsidRPr="00BD28A6">
              <w:rPr>
                <w:rFonts w:ascii="Times New Roman"/>
                <w:spacing w:val="-10"/>
                <w:sz w:val="24"/>
                <w:szCs w:val="24"/>
              </w:rPr>
              <w:t>名，男性</w:t>
            </w:r>
            <w:r w:rsidRPr="00BD28A6">
              <w:rPr>
                <w:rFonts w:ascii="Times New Roman"/>
                <w:spacing w:val="-10"/>
                <w:sz w:val="24"/>
                <w:szCs w:val="24"/>
              </w:rPr>
              <w:t>4</w:t>
            </w:r>
            <w:r w:rsidRPr="00BD28A6">
              <w:rPr>
                <w:rFonts w:ascii="Times New Roman"/>
                <w:spacing w:val="-10"/>
                <w:sz w:val="24"/>
                <w:szCs w:val="24"/>
              </w:rPr>
              <w:t>名；女性</w:t>
            </w:r>
            <w:r w:rsidRPr="00BD28A6">
              <w:rPr>
                <w:rFonts w:ascii="Times New Roman"/>
                <w:spacing w:val="-10"/>
                <w:sz w:val="24"/>
                <w:szCs w:val="24"/>
              </w:rPr>
              <w:t>4</w:t>
            </w:r>
            <w:r w:rsidRPr="00BD28A6">
              <w:rPr>
                <w:rFonts w:ascii="Times New Roman"/>
                <w:spacing w:val="-10"/>
                <w:sz w:val="24"/>
                <w:szCs w:val="24"/>
              </w:rPr>
              <w:t>名。</w:t>
            </w:r>
          </w:p>
        </w:tc>
      </w:tr>
      <w:tr w:rsidR="00786692" w:rsidRPr="00BD28A6" w:rsidTr="00786692">
        <w:tc>
          <w:tcPr>
            <w:tcW w:w="1144" w:type="dxa"/>
            <w:vAlign w:val="center"/>
          </w:tcPr>
          <w:p w:rsidR="00786692" w:rsidRPr="00BD28A6" w:rsidRDefault="00786692" w:rsidP="00BE60BD">
            <w:pPr>
              <w:spacing w:line="320" w:lineRule="exact"/>
              <w:jc w:val="center"/>
              <w:rPr>
                <w:rFonts w:ascii="Times New Roman"/>
                <w:b/>
                <w:sz w:val="24"/>
                <w:szCs w:val="24"/>
              </w:rPr>
            </w:pPr>
            <w:r w:rsidRPr="00BD28A6">
              <w:rPr>
                <w:rFonts w:ascii="Times New Roman"/>
                <w:b/>
                <w:sz w:val="24"/>
                <w:szCs w:val="24"/>
              </w:rPr>
              <w:t>財政部</w:t>
            </w:r>
          </w:p>
        </w:tc>
        <w:tc>
          <w:tcPr>
            <w:tcW w:w="129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12,349</w:t>
            </w:r>
          </w:p>
        </w:tc>
        <w:tc>
          <w:tcPr>
            <w:tcW w:w="4771" w:type="dxa"/>
            <w:vAlign w:val="center"/>
          </w:tcPr>
          <w:p w:rsidR="00786692" w:rsidRPr="00BD28A6" w:rsidRDefault="00786692" w:rsidP="00BE60BD">
            <w:pPr>
              <w:spacing w:line="320" w:lineRule="exact"/>
              <w:rPr>
                <w:rFonts w:ascii="Times New Roman"/>
                <w:sz w:val="24"/>
                <w:szCs w:val="24"/>
              </w:rPr>
            </w:pPr>
            <w:r w:rsidRPr="00BD28A6">
              <w:rPr>
                <w:rFonts w:ascii="Times New Roman"/>
                <w:sz w:val="24"/>
                <w:szCs w:val="24"/>
              </w:rPr>
              <w:t>國庫署</w:t>
            </w:r>
            <w:r w:rsidRPr="00BD28A6">
              <w:rPr>
                <w:rFonts w:ascii="Times New Roman"/>
                <w:sz w:val="24"/>
                <w:szCs w:val="24"/>
              </w:rPr>
              <w:t>(</w:t>
            </w:r>
            <w:r w:rsidRPr="00BD28A6">
              <w:rPr>
                <w:rFonts w:ascii="Times New Roman"/>
                <w:sz w:val="24"/>
                <w:szCs w:val="24"/>
              </w:rPr>
              <w:t>公股管理組</w:t>
            </w:r>
            <w:r w:rsidRPr="00BD28A6">
              <w:rPr>
                <w:rFonts w:ascii="Times New Roman"/>
                <w:sz w:val="24"/>
                <w:szCs w:val="24"/>
              </w:rPr>
              <w:t>)</w:t>
            </w:r>
            <w:r w:rsidRPr="00BD28A6">
              <w:rPr>
                <w:rFonts w:ascii="Times New Roman"/>
                <w:sz w:val="24"/>
                <w:szCs w:val="24"/>
              </w:rPr>
              <w:t>、賦稅署</w:t>
            </w:r>
            <w:r w:rsidRPr="00BD28A6">
              <w:rPr>
                <w:rFonts w:ascii="Times New Roman"/>
                <w:sz w:val="24"/>
                <w:szCs w:val="24"/>
              </w:rPr>
              <w:t>(</w:t>
            </w:r>
            <w:r w:rsidRPr="00BD28A6">
              <w:rPr>
                <w:rFonts w:ascii="Times New Roman"/>
                <w:sz w:val="24"/>
                <w:szCs w:val="24"/>
              </w:rPr>
              <w:t>所得稅組</w:t>
            </w:r>
            <w:r w:rsidRPr="00BD28A6">
              <w:rPr>
                <w:rFonts w:ascii="Times New Roman"/>
                <w:sz w:val="24"/>
                <w:szCs w:val="24"/>
              </w:rPr>
              <w:t>)</w:t>
            </w:r>
            <w:r w:rsidRPr="00BD28A6">
              <w:rPr>
                <w:rFonts w:ascii="Times New Roman"/>
                <w:sz w:val="24"/>
                <w:szCs w:val="24"/>
              </w:rPr>
              <w:t>。</w:t>
            </w:r>
          </w:p>
        </w:tc>
        <w:tc>
          <w:tcPr>
            <w:tcW w:w="1321"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10</w:t>
            </w:r>
          </w:p>
          <w:p w:rsidR="00786692" w:rsidRDefault="00786692" w:rsidP="00BE60BD">
            <w:pPr>
              <w:spacing w:line="32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3/</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7)</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16</w:t>
            </w:r>
          </w:p>
        </w:tc>
        <w:tc>
          <w:tcPr>
            <w:tcW w:w="1275"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戴龍輝</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政務次長</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莊翠雲</w:t>
            </w:r>
          </w:p>
        </w:tc>
        <w:tc>
          <w:tcPr>
            <w:tcW w:w="1798" w:type="dxa"/>
            <w:vAlign w:val="center"/>
          </w:tcPr>
          <w:p w:rsidR="00786692" w:rsidRPr="00BD28A6" w:rsidRDefault="00786692" w:rsidP="00BE60BD">
            <w:pPr>
              <w:kinsoku w:val="0"/>
              <w:spacing w:line="32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20" w:lineRule="exact"/>
              <w:jc w:val="center"/>
              <w:rPr>
                <w:rFonts w:ascii="Times New Roman"/>
                <w:b/>
                <w:sz w:val="24"/>
                <w:szCs w:val="24"/>
              </w:rPr>
            </w:pPr>
            <w:r w:rsidRPr="00BD28A6">
              <w:rPr>
                <w:rFonts w:ascii="Times New Roman"/>
                <w:b/>
                <w:sz w:val="24"/>
                <w:szCs w:val="24"/>
              </w:rPr>
              <w:t>法務部</w:t>
            </w:r>
          </w:p>
        </w:tc>
        <w:tc>
          <w:tcPr>
            <w:tcW w:w="1296" w:type="dxa"/>
            <w:vAlign w:val="center"/>
          </w:tcPr>
          <w:p w:rsidR="00786692" w:rsidRPr="00BD28A6" w:rsidRDefault="00786692" w:rsidP="00BE60BD">
            <w:pPr>
              <w:spacing w:line="320" w:lineRule="exact"/>
              <w:jc w:val="center"/>
              <w:rPr>
                <w:rFonts w:ascii="Times New Roman"/>
                <w:b/>
                <w:sz w:val="24"/>
                <w:szCs w:val="24"/>
              </w:rPr>
            </w:pPr>
            <w:r w:rsidRPr="00BD28A6">
              <w:rPr>
                <w:rFonts w:ascii="Times New Roman"/>
                <w:b/>
                <w:sz w:val="24"/>
                <w:szCs w:val="24"/>
              </w:rPr>
              <w:t>16,552</w:t>
            </w:r>
          </w:p>
        </w:tc>
        <w:tc>
          <w:tcPr>
            <w:tcW w:w="4771" w:type="dxa"/>
            <w:vAlign w:val="center"/>
          </w:tcPr>
          <w:p w:rsidR="00786692" w:rsidRPr="00BD28A6" w:rsidRDefault="00786692" w:rsidP="00BE60BD">
            <w:pPr>
              <w:spacing w:line="320" w:lineRule="exact"/>
              <w:rPr>
                <w:rFonts w:ascii="Times New Roman"/>
                <w:sz w:val="24"/>
                <w:szCs w:val="24"/>
              </w:rPr>
            </w:pPr>
            <w:r w:rsidRPr="00BD28A6">
              <w:rPr>
                <w:rFonts w:ascii="Times New Roman"/>
                <w:sz w:val="24"/>
                <w:szCs w:val="24"/>
              </w:rPr>
              <w:t>法務部資訊處、檢察司、檢察司、保護司、矯正署、法律事務司</w:t>
            </w:r>
          </w:p>
        </w:tc>
        <w:tc>
          <w:tcPr>
            <w:tcW w:w="1321"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146</w:t>
            </w:r>
          </w:p>
          <w:p w:rsidR="00786692" w:rsidRDefault="00786692" w:rsidP="00BE60BD">
            <w:pPr>
              <w:spacing w:line="32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100</w:t>
            </w:r>
          </w:p>
          <w:p w:rsidR="00786692" w:rsidRPr="00BD28A6" w:rsidRDefault="00786692" w:rsidP="00BE60BD">
            <w:pPr>
              <w:spacing w:line="320" w:lineRule="exact"/>
              <w:jc w:val="center"/>
              <w:rPr>
                <w:rFonts w:ascii="Times New Roman"/>
                <w:b/>
                <w:sz w:val="24"/>
                <w:szCs w:val="24"/>
              </w:rPr>
            </w:pPr>
            <w:r w:rsidRPr="00BD28A6">
              <w:rPr>
                <w:rFonts w:ascii="Times New Roman"/>
                <w:sz w:val="24"/>
                <w:szCs w:val="24"/>
              </w:rPr>
              <w:t>/</w:t>
            </w:r>
            <w:r w:rsidRPr="00BD28A6">
              <w:rPr>
                <w:rFonts w:ascii="Times New Roman"/>
                <w:sz w:val="24"/>
                <w:szCs w:val="24"/>
              </w:rPr>
              <w:t>女</w:t>
            </w:r>
            <w:r w:rsidRPr="00BD28A6">
              <w:rPr>
                <w:rFonts w:ascii="Times New Roman"/>
                <w:sz w:val="24"/>
                <w:szCs w:val="24"/>
              </w:rPr>
              <w:t>46)</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96</w:t>
            </w:r>
          </w:p>
        </w:tc>
        <w:tc>
          <w:tcPr>
            <w:tcW w:w="1275"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20" w:lineRule="exact"/>
              <w:jc w:val="center"/>
              <w:rPr>
                <w:rFonts w:ascii="Times New Roman"/>
                <w:b/>
                <w:sz w:val="24"/>
                <w:szCs w:val="24"/>
              </w:rPr>
            </w:pPr>
            <w:r w:rsidRPr="00BD28A6">
              <w:rPr>
                <w:rFonts w:ascii="Times New Roman"/>
                <w:sz w:val="24"/>
                <w:szCs w:val="24"/>
              </w:rPr>
              <w:t>劉成焜</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政務次長</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陳明堂</w:t>
            </w:r>
          </w:p>
        </w:tc>
        <w:tc>
          <w:tcPr>
            <w:tcW w:w="1798" w:type="dxa"/>
          </w:tcPr>
          <w:p w:rsidR="00786692" w:rsidRPr="00BD28A6" w:rsidRDefault="00786692" w:rsidP="00BE60BD">
            <w:pPr>
              <w:kinsoku w:val="0"/>
              <w:spacing w:line="320" w:lineRule="exact"/>
              <w:rPr>
                <w:rFonts w:ascii="Times New Roman"/>
                <w:b/>
                <w:sz w:val="24"/>
                <w:szCs w:val="24"/>
              </w:rPr>
            </w:pPr>
          </w:p>
        </w:tc>
      </w:tr>
      <w:tr w:rsidR="00786692" w:rsidRPr="00BD28A6" w:rsidTr="00786692">
        <w:tc>
          <w:tcPr>
            <w:tcW w:w="1144" w:type="dxa"/>
            <w:vAlign w:val="center"/>
          </w:tcPr>
          <w:p w:rsidR="00786692" w:rsidRPr="00BD28A6" w:rsidRDefault="00786692" w:rsidP="00BE60BD">
            <w:pPr>
              <w:spacing w:line="320" w:lineRule="exact"/>
              <w:jc w:val="center"/>
              <w:rPr>
                <w:rFonts w:ascii="Times New Roman"/>
                <w:b/>
                <w:sz w:val="24"/>
                <w:szCs w:val="24"/>
              </w:rPr>
            </w:pPr>
            <w:r w:rsidRPr="00BD28A6">
              <w:rPr>
                <w:rFonts w:ascii="Times New Roman"/>
                <w:b/>
                <w:sz w:val="24"/>
                <w:szCs w:val="24"/>
              </w:rPr>
              <w:t>經濟部</w:t>
            </w:r>
          </w:p>
        </w:tc>
        <w:tc>
          <w:tcPr>
            <w:tcW w:w="129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552</w:t>
            </w:r>
          </w:p>
        </w:tc>
        <w:tc>
          <w:tcPr>
            <w:tcW w:w="4771" w:type="dxa"/>
          </w:tcPr>
          <w:p w:rsidR="00786692" w:rsidRPr="00BD28A6" w:rsidRDefault="00786692" w:rsidP="007B5037">
            <w:pPr>
              <w:numPr>
                <w:ilvl w:val="0"/>
                <w:numId w:val="288"/>
              </w:numPr>
              <w:overflowPunct/>
              <w:autoSpaceDE/>
              <w:autoSpaceDN/>
              <w:spacing w:line="320" w:lineRule="exact"/>
              <w:ind w:left="408" w:rightChars="-21" w:right="-71" w:hanging="420"/>
              <w:rPr>
                <w:rFonts w:ascii="Times New Roman"/>
                <w:spacing w:val="-20"/>
                <w:sz w:val="24"/>
                <w:szCs w:val="24"/>
              </w:rPr>
            </w:pPr>
            <w:r w:rsidRPr="00BD28A6">
              <w:rPr>
                <w:rFonts w:ascii="Times New Roman"/>
                <w:spacing w:val="-20"/>
                <w:sz w:val="24"/>
                <w:szCs w:val="24"/>
              </w:rPr>
              <w:t>家庭政策：工業局、中小企業處、台糖公司、台電公司、中油公司及台水公司。</w:t>
            </w:r>
          </w:p>
          <w:p w:rsidR="00786692" w:rsidRPr="00BD28A6" w:rsidRDefault="00786692" w:rsidP="007B5037">
            <w:pPr>
              <w:numPr>
                <w:ilvl w:val="0"/>
                <w:numId w:val="288"/>
              </w:numPr>
              <w:overflowPunct/>
              <w:autoSpaceDE/>
              <w:autoSpaceDN/>
              <w:spacing w:line="320" w:lineRule="exact"/>
              <w:ind w:left="408" w:rightChars="-21" w:right="-71" w:hanging="420"/>
              <w:rPr>
                <w:rFonts w:ascii="Times New Roman"/>
                <w:spacing w:val="-20"/>
                <w:sz w:val="24"/>
                <w:szCs w:val="24"/>
              </w:rPr>
            </w:pPr>
            <w:r w:rsidRPr="00BD28A6">
              <w:rPr>
                <w:rFonts w:ascii="Times New Roman"/>
                <w:spacing w:val="-20"/>
                <w:sz w:val="24"/>
                <w:szCs w:val="24"/>
              </w:rPr>
              <w:t>家庭教育：經濟部人事處、國營事業委員會、商業司、工業局、中企處及加工處。</w:t>
            </w:r>
          </w:p>
        </w:tc>
        <w:tc>
          <w:tcPr>
            <w:tcW w:w="1321"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26</w:t>
            </w:r>
          </w:p>
          <w:p w:rsidR="00786692" w:rsidRDefault="00786692" w:rsidP="00BE60BD">
            <w:pPr>
              <w:spacing w:line="32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9/</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17)</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23</w:t>
            </w:r>
          </w:p>
        </w:tc>
        <w:tc>
          <w:tcPr>
            <w:tcW w:w="1275"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陳怡鈴</w:t>
            </w:r>
          </w:p>
        </w:tc>
        <w:tc>
          <w:tcPr>
            <w:tcW w:w="1276" w:type="dxa"/>
            <w:vAlign w:val="center"/>
          </w:tcPr>
          <w:p w:rsidR="00786692" w:rsidRPr="00BD28A6" w:rsidRDefault="00786692" w:rsidP="00BE60BD">
            <w:pPr>
              <w:spacing w:line="320" w:lineRule="exact"/>
              <w:jc w:val="center"/>
              <w:rPr>
                <w:rFonts w:ascii="Times New Roman"/>
                <w:color w:val="FF0000"/>
                <w:sz w:val="24"/>
                <w:szCs w:val="24"/>
              </w:rPr>
            </w:pPr>
            <w:r w:rsidRPr="00BD28A6">
              <w:rPr>
                <w:rFonts w:ascii="Times New Roman"/>
                <w:color w:val="FF0000"/>
                <w:sz w:val="24"/>
                <w:szCs w:val="24"/>
              </w:rPr>
              <w:t>政務次長</w:t>
            </w:r>
          </w:p>
          <w:p w:rsidR="00786692" w:rsidRPr="00BD28A6" w:rsidRDefault="00786692" w:rsidP="00BE60BD">
            <w:pPr>
              <w:spacing w:line="320" w:lineRule="exact"/>
              <w:jc w:val="center"/>
              <w:rPr>
                <w:rFonts w:ascii="Times New Roman"/>
                <w:sz w:val="24"/>
                <w:szCs w:val="24"/>
              </w:rPr>
            </w:pPr>
            <w:r w:rsidRPr="00BD28A6">
              <w:rPr>
                <w:rFonts w:ascii="Times New Roman"/>
                <w:color w:val="FF0000"/>
                <w:sz w:val="24"/>
                <w:szCs w:val="24"/>
              </w:rPr>
              <w:t>龔明鑫</w:t>
            </w:r>
          </w:p>
        </w:tc>
        <w:tc>
          <w:tcPr>
            <w:tcW w:w="1798" w:type="dxa"/>
          </w:tcPr>
          <w:p w:rsidR="00786692" w:rsidRPr="00BD28A6" w:rsidRDefault="00786692" w:rsidP="00786692">
            <w:pPr>
              <w:kinsoku w:val="0"/>
              <w:spacing w:line="320" w:lineRule="exact"/>
              <w:ind w:leftChars="-27" w:left="-92" w:rightChars="-33" w:right="-112" w:firstLineChars="5" w:firstLine="12"/>
              <w:rPr>
                <w:rFonts w:ascii="Times New Roman"/>
                <w:spacing w:val="-10"/>
                <w:sz w:val="24"/>
                <w:szCs w:val="24"/>
              </w:rPr>
            </w:pPr>
            <w:r w:rsidRPr="00BD28A6">
              <w:rPr>
                <w:rFonts w:ascii="Times New Roman"/>
                <w:spacing w:val="-10"/>
                <w:sz w:val="24"/>
                <w:szCs w:val="24"/>
              </w:rPr>
              <w:t>家庭政策</w:t>
            </w:r>
            <w:r w:rsidRPr="00BD28A6">
              <w:rPr>
                <w:rFonts w:ascii="Times New Roman"/>
                <w:spacing w:val="-10"/>
                <w:sz w:val="24"/>
                <w:szCs w:val="24"/>
              </w:rPr>
              <w:t>14</w:t>
            </w:r>
            <w:r w:rsidRPr="00BD28A6">
              <w:rPr>
                <w:rFonts w:ascii="Times New Roman"/>
                <w:spacing w:val="-10"/>
                <w:sz w:val="24"/>
                <w:szCs w:val="24"/>
              </w:rPr>
              <w:t>名，男性</w:t>
            </w:r>
            <w:r w:rsidRPr="00BD28A6">
              <w:rPr>
                <w:rFonts w:ascii="Times New Roman"/>
                <w:spacing w:val="-10"/>
                <w:sz w:val="24"/>
                <w:szCs w:val="24"/>
              </w:rPr>
              <w:t>5</w:t>
            </w:r>
            <w:r w:rsidRPr="00BD28A6">
              <w:rPr>
                <w:rFonts w:ascii="Times New Roman"/>
                <w:spacing w:val="-10"/>
                <w:sz w:val="24"/>
                <w:szCs w:val="24"/>
              </w:rPr>
              <w:t>名、女性</w:t>
            </w:r>
            <w:r w:rsidRPr="00BD28A6">
              <w:rPr>
                <w:rFonts w:ascii="Times New Roman"/>
                <w:color w:val="FF0000"/>
                <w:spacing w:val="-10"/>
                <w:sz w:val="24"/>
                <w:szCs w:val="24"/>
              </w:rPr>
              <w:t>9</w:t>
            </w:r>
            <w:r w:rsidRPr="00BD28A6">
              <w:rPr>
                <w:rFonts w:ascii="Times New Roman"/>
                <w:spacing w:val="-10"/>
                <w:sz w:val="24"/>
                <w:szCs w:val="24"/>
              </w:rPr>
              <w:t>名。推展家庭教育</w:t>
            </w:r>
            <w:r w:rsidRPr="00BD28A6">
              <w:rPr>
                <w:rFonts w:ascii="Times New Roman"/>
                <w:spacing w:val="-10"/>
                <w:sz w:val="24"/>
                <w:szCs w:val="24"/>
              </w:rPr>
              <w:t>12</w:t>
            </w:r>
            <w:r w:rsidRPr="00BD28A6">
              <w:rPr>
                <w:rFonts w:ascii="Times New Roman"/>
                <w:spacing w:val="-10"/>
                <w:sz w:val="24"/>
                <w:szCs w:val="24"/>
              </w:rPr>
              <w:t>名，男性</w:t>
            </w:r>
            <w:r w:rsidRPr="00BD28A6">
              <w:rPr>
                <w:rFonts w:ascii="Times New Roman"/>
                <w:spacing w:val="-10"/>
                <w:sz w:val="24"/>
                <w:szCs w:val="24"/>
              </w:rPr>
              <w:t>4</w:t>
            </w:r>
            <w:r w:rsidRPr="00BD28A6">
              <w:rPr>
                <w:rFonts w:ascii="Times New Roman"/>
                <w:spacing w:val="-10"/>
                <w:sz w:val="24"/>
                <w:szCs w:val="24"/>
              </w:rPr>
              <w:t>名、女性</w:t>
            </w:r>
            <w:r w:rsidRPr="00BD28A6">
              <w:rPr>
                <w:rFonts w:ascii="Times New Roman"/>
                <w:spacing w:val="-10"/>
                <w:sz w:val="24"/>
                <w:szCs w:val="24"/>
              </w:rPr>
              <w:t>8</w:t>
            </w:r>
            <w:r w:rsidRPr="00BD28A6">
              <w:rPr>
                <w:rFonts w:ascii="Times New Roman"/>
                <w:spacing w:val="-10"/>
                <w:sz w:val="24"/>
                <w:szCs w:val="24"/>
              </w:rPr>
              <w:t>名。</w:t>
            </w:r>
          </w:p>
        </w:tc>
      </w:tr>
      <w:tr w:rsidR="00786692" w:rsidRPr="00BD28A6" w:rsidTr="00786692">
        <w:tc>
          <w:tcPr>
            <w:tcW w:w="1144" w:type="dxa"/>
            <w:vAlign w:val="center"/>
          </w:tcPr>
          <w:p w:rsidR="00786692" w:rsidRPr="00BD28A6" w:rsidRDefault="00786692" w:rsidP="00BE60BD">
            <w:pPr>
              <w:spacing w:line="320" w:lineRule="exact"/>
              <w:jc w:val="center"/>
              <w:rPr>
                <w:rFonts w:ascii="Times New Roman"/>
                <w:b/>
                <w:sz w:val="24"/>
                <w:szCs w:val="24"/>
              </w:rPr>
            </w:pPr>
            <w:r w:rsidRPr="00BD28A6">
              <w:rPr>
                <w:rFonts w:ascii="Times New Roman"/>
                <w:b/>
                <w:sz w:val="24"/>
                <w:szCs w:val="24"/>
              </w:rPr>
              <w:t>交通部</w:t>
            </w:r>
          </w:p>
        </w:tc>
        <w:tc>
          <w:tcPr>
            <w:tcW w:w="129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631</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w:t>
            </w:r>
            <w:r w:rsidRPr="00BD28A6">
              <w:rPr>
                <w:rFonts w:ascii="Times New Roman"/>
                <w:sz w:val="24"/>
                <w:szCs w:val="24"/>
              </w:rPr>
              <w:t>含部屬</w:t>
            </w:r>
            <w:r w:rsidRPr="00BD28A6">
              <w:rPr>
                <w:rFonts w:ascii="Times New Roman"/>
                <w:sz w:val="24"/>
                <w:szCs w:val="24"/>
              </w:rPr>
              <w:t>55,444</w:t>
            </w:r>
            <w:r w:rsidRPr="00BD28A6">
              <w:rPr>
                <w:rFonts w:ascii="Times New Roman"/>
                <w:sz w:val="24"/>
                <w:szCs w:val="24"/>
              </w:rPr>
              <w:t>員</w:t>
            </w:r>
            <w:r w:rsidRPr="00BD28A6">
              <w:rPr>
                <w:rFonts w:ascii="Times New Roman"/>
                <w:sz w:val="24"/>
                <w:szCs w:val="24"/>
              </w:rPr>
              <w:t>)</w:t>
            </w:r>
          </w:p>
        </w:tc>
        <w:tc>
          <w:tcPr>
            <w:tcW w:w="4771" w:type="dxa"/>
            <w:vAlign w:val="center"/>
          </w:tcPr>
          <w:p w:rsidR="00786692" w:rsidRPr="00BD28A6" w:rsidRDefault="00786692" w:rsidP="00BE60BD">
            <w:pPr>
              <w:spacing w:line="300" w:lineRule="exact"/>
              <w:ind w:leftChars="-34" w:left="-116" w:rightChars="-20" w:right="-68"/>
              <w:rPr>
                <w:rFonts w:ascii="Times New Roman"/>
                <w:spacing w:val="-20"/>
                <w:sz w:val="24"/>
                <w:szCs w:val="24"/>
              </w:rPr>
            </w:pPr>
            <w:r w:rsidRPr="00BD28A6">
              <w:rPr>
                <w:rFonts w:ascii="Times New Roman"/>
                <w:spacing w:val="-20"/>
                <w:sz w:val="24"/>
                <w:szCs w:val="24"/>
              </w:rPr>
              <w:t>交通部</w:t>
            </w:r>
            <w:r w:rsidRPr="00BD28A6">
              <w:rPr>
                <w:rFonts w:ascii="Times New Roman"/>
                <w:spacing w:val="-20"/>
                <w:sz w:val="24"/>
                <w:szCs w:val="24"/>
              </w:rPr>
              <w:t>(</w:t>
            </w:r>
            <w:r w:rsidRPr="00BD28A6">
              <w:rPr>
                <w:rFonts w:ascii="Times New Roman"/>
                <w:spacing w:val="-20"/>
                <w:sz w:val="24"/>
                <w:szCs w:val="24"/>
              </w:rPr>
              <w:t>路政司、航政司、道路交通安全委員會</w:t>
            </w:r>
            <w:r w:rsidRPr="00BD28A6">
              <w:rPr>
                <w:rFonts w:ascii="Times New Roman"/>
                <w:spacing w:val="-20"/>
                <w:sz w:val="24"/>
                <w:szCs w:val="24"/>
              </w:rPr>
              <w:t>)</w:t>
            </w:r>
            <w:r w:rsidRPr="00BD28A6">
              <w:rPr>
                <w:rFonts w:ascii="Times New Roman"/>
                <w:spacing w:val="-20"/>
                <w:sz w:val="24"/>
                <w:szCs w:val="24"/>
              </w:rPr>
              <w:t>、高速公路局</w:t>
            </w:r>
            <w:r w:rsidRPr="00BD28A6">
              <w:rPr>
                <w:rFonts w:ascii="Times New Roman"/>
                <w:spacing w:val="-20"/>
                <w:sz w:val="24"/>
                <w:szCs w:val="24"/>
              </w:rPr>
              <w:t>(</w:t>
            </w:r>
            <w:r w:rsidRPr="00BD28A6">
              <w:rPr>
                <w:rFonts w:ascii="Times New Roman"/>
                <w:spacing w:val="-20"/>
                <w:sz w:val="24"/>
                <w:szCs w:val="24"/>
              </w:rPr>
              <w:t>綜合組</w:t>
            </w:r>
            <w:r w:rsidRPr="00BD28A6">
              <w:rPr>
                <w:rFonts w:ascii="Times New Roman"/>
                <w:spacing w:val="-20"/>
                <w:sz w:val="24"/>
                <w:szCs w:val="24"/>
              </w:rPr>
              <w:t>)</w:t>
            </w:r>
            <w:r w:rsidRPr="00BD28A6">
              <w:rPr>
                <w:rFonts w:ascii="Times New Roman"/>
                <w:spacing w:val="-20"/>
                <w:sz w:val="24"/>
                <w:szCs w:val="24"/>
              </w:rPr>
              <w:t>、臺灣港務股份有限公司</w:t>
            </w:r>
            <w:r w:rsidRPr="00BD28A6">
              <w:rPr>
                <w:rFonts w:ascii="Times New Roman"/>
                <w:spacing w:val="-20"/>
                <w:sz w:val="24"/>
                <w:szCs w:val="24"/>
              </w:rPr>
              <w:t>(</w:t>
            </w:r>
            <w:r w:rsidRPr="00BD28A6">
              <w:rPr>
                <w:rFonts w:ascii="Times New Roman"/>
                <w:spacing w:val="-20"/>
                <w:sz w:val="24"/>
                <w:szCs w:val="24"/>
              </w:rPr>
              <w:t>總公司人力資源處、總公司秘書處、基分秘書處、中分秘書處、高分秘書處、花分秘書處</w:t>
            </w:r>
            <w:r w:rsidRPr="00BD28A6">
              <w:rPr>
                <w:rFonts w:ascii="Times New Roman"/>
                <w:spacing w:val="-20"/>
                <w:sz w:val="24"/>
                <w:szCs w:val="24"/>
              </w:rPr>
              <w:t>)</w:t>
            </w:r>
            <w:r w:rsidRPr="00BD28A6">
              <w:rPr>
                <w:rFonts w:ascii="Times New Roman"/>
                <w:spacing w:val="-20"/>
                <w:sz w:val="24"/>
                <w:szCs w:val="24"/>
              </w:rPr>
              <w:t>、桃</w:t>
            </w:r>
            <w:r w:rsidRPr="00BD28A6">
              <w:rPr>
                <w:rFonts w:ascii="Times New Roman" w:hint="eastAsia"/>
                <w:spacing w:val="-20"/>
                <w:sz w:val="24"/>
                <w:szCs w:val="24"/>
              </w:rPr>
              <w:t>園國際</w:t>
            </w:r>
            <w:r w:rsidRPr="00BD28A6">
              <w:rPr>
                <w:rFonts w:ascii="Times New Roman"/>
                <w:spacing w:val="-20"/>
                <w:sz w:val="24"/>
                <w:szCs w:val="24"/>
              </w:rPr>
              <w:t>機場股份有限公司</w:t>
            </w:r>
            <w:r w:rsidRPr="00BD28A6">
              <w:rPr>
                <w:rFonts w:ascii="Times New Roman"/>
                <w:spacing w:val="-20"/>
                <w:sz w:val="24"/>
                <w:szCs w:val="24"/>
              </w:rPr>
              <w:t>(</w:t>
            </w:r>
            <w:r w:rsidRPr="00BD28A6">
              <w:rPr>
                <w:rFonts w:ascii="Times New Roman"/>
                <w:spacing w:val="-20"/>
                <w:sz w:val="24"/>
                <w:szCs w:val="24"/>
              </w:rPr>
              <w:t>業務處、企劃暨行銷處、人力資源處</w:t>
            </w:r>
            <w:r w:rsidRPr="00BD28A6">
              <w:rPr>
                <w:rFonts w:ascii="Times New Roman"/>
                <w:spacing w:val="-20"/>
                <w:sz w:val="24"/>
                <w:szCs w:val="24"/>
              </w:rPr>
              <w:t>)</w:t>
            </w:r>
            <w:r w:rsidRPr="00BD28A6">
              <w:rPr>
                <w:rFonts w:ascii="Times New Roman"/>
                <w:spacing w:val="-20"/>
                <w:sz w:val="24"/>
                <w:szCs w:val="24"/>
              </w:rPr>
              <w:t>、公路總局</w:t>
            </w:r>
            <w:r w:rsidRPr="00BD28A6">
              <w:rPr>
                <w:rFonts w:ascii="Times New Roman"/>
                <w:spacing w:val="-20"/>
                <w:sz w:val="24"/>
                <w:szCs w:val="24"/>
              </w:rPr>
              <w:t>(</w:t>
            </w:r>
            <w:r w:rsidRPr="00BD28A6">
              <w:rPr>
                <w:rFonts w:ascii="Times New Roman"/>
                <w:spacing w:val="-20"/>
                <w:sz w:val="24"/>
                <w:szCs w:val="24"/>
              </w:rPr>
              <w:t>運輸組</w:t>
            </w:r>
            <w:r w:rsidRPr="00BD28A6">
              <w:rPr>
                <w:rFonts w:ascii="Times New Roman"/>
                <w:spacing w:val="-20"/>
                <w:sz w:val="24"/>
                <w:szCs w:val="24"/>
              </w:rPr>
              <w:t>)</w:t>
            </w:r>
            <w:r w:rsidRPr="00BD28A6">
              <w:rPr>
                <w:rFonts w:ascii="Times New Roman"/>
                <w:spacing w:val="-20"/>
                <w:sz w:val="24"/>
                <w:szCs w:val="24"/>
              </w:rPr>
              <w:t>、金灣鐵路管理局</w:t>
            </w:r>
            <w:r w:rsidRPr="00BD28A6">
              <w:rPr>
                <w:rFonts w:ascii="Times New Roman"/>
                <w:spacing w:val="-20"/>
                <w:sz w:val="24"/>
                <w:szCs w:val="24"/>
              </w:rPr>
              <w:t>(</w:t>
            </w:r>
            <w:r w:rsidRPr="00BD28A6">
              <w:rPr>
                <w:rFonts w:ascii="Times New Roman"/>
                <w:spacing w:val="-20"/>
                <w:sz w:val="24"/>
                <w:szCs w:val="24"/>
              </w:rPr>
              <w:t>臺鐵局運務處營業科、金鐵局臺北運務段業務股、臺鐵</w:t>
            </w:r>
            <w:r w:rsidRPr="00BD28A6">
              <w:rPr>
                <w:rFonts w:ascii="Times New Roman"/>
                <w:spacing w:val="-20"/>
                <w:sz w:val="24"/>
                <w:szCs w:val="24"/>
              </w:rPr>
              <w:lastRenderedPageBreak/>
              <w:t>局臺中運務段業務股、臺鐵局高雄運務段業務股、臺鐵局宜蘭運務段業務股、臺鐵局花蓮運務段業務股</w:t>
            </w:r>
            <w:r w:rsidRPr="00BD28A6">
              <w:rPr>
                <w:rFonts w:ascii="Times New Roman"/>
                <w:spacing w:val="-20"/>
                <w:sz w:val="24"/>
                <w:szCs w:val="24"/>
              </w:rPr>
              <w:t>)</w:t>
            </w:r>
            <w:r w:rsidRPr="00BD28A6">
              <w:rPr>
                <w:rFonts w:ascii="Times New Roman"/>
                <w:spacing w:val="-20"/>
                <w:sz w:val="24"/>
                <w:szCs w:val="24"/>
              </w:rPr>
              <w:t>、鐵道局</w:t>
            </w:r>
            <w:r w:rsidRPr="00BD28A6">
              <w:rPr>
                <w:rFonts w:ascii="Times New Roman"/>
                <w:spacing w:val="-20"/>
                <w:sz w:val="24"/>
                <w:szCs w:val="24"/>
              </w:rPr>
              <w:t>(</w:t>
            </w:r>
            <w:r w:rsidRPr="00BD28A6">
              <w:rPr>
                <w:rFonts w:ascii="Times New Roman"/>
                <w:spacing w:val="-20"/>
                <w:sz w:val="24"/>
                <w:szCs w:val="24"/>
              </w:rPr>
              <w:t>營運監理組營運審核科</w:t>
            </w:r>
            <w:r w:rsidRPr="00BD28A6">
              <w:rPr>
                <w:rFonts w:ascii="Times New Roman"/>
                <w:spacing w:val="-20"/>
                <w:sz w:val="24"/>
                <w:szCs w:val="24"/>
              </w:rPr>
              <w:t>)</w:t>
            </w:r>
            <w:r w:rsidRPr="00BD28A6">
              <w:rPr>
                <w:rFonts w:ascii="Times New Roman"/>
                <w:spacing w:val="-20"/>
                <w:sz w:val="24"/>
                <w:szCs w:val="24"/>
              </w:rPr>
              <w:t>、航港局</w:t>
            </w:r>
            <w:r w:rsidRPr="00BD28A6">
              <w:rPr>
                <w:rFonts w:ascii="Times New Roman"/>
                <w:spacing w:val="-20"/>
                <w:sz w:val="24"/>
                <w:szCs w:val="24"/>
              </w:rPr>
              <w:t>(</w:t>
            </w:r>
            <w:r w:rsidRPr="00BD28A6">
              <w:rPr>
                <w:rFonts w:ascii="Times New Roman"/>
                <w:spacing w:val="-20"/>
                <w:sz w:val="24"/>
                <w:szCs w:val="24"/>
              </w:rPr>
              <w:t>航務組水運發展科、北部航務中心監理科、中部航務中心監理科、南部航務中心監理料、東部航務中心監理科</w:t>
            </w:r>
            <w:r w:rsidRPr="00BD28A6">
              <w:rPr>
                <w:rFonts w:ascii="Times New Roman"/>
                <w:spacing w:val="-20"/>
                <w:sz w:val="24"/>
                <w:szCs w:val="24"/>
              </w:rPr>
              <w:t>)</w:t>
            </w:r>
            <w:r w:rsidRPr="00BD28A6">
              <w:rPr>
                <w:rFonts w:ascii="Times New Roman"/>
                <w:spacing w:val="-20"/>
                <w:sz w:val="24"/>
                <w:szCs w:val="24"/>
              </w:rPr>
              <w:t>、民用航空局</w:t>
            </w:r>
            <w:r w:rsidRPr="00BD28A6">
              <w:rPr>
                <w:rFonts w:ascii="Times New Roman"/>
                <w:spacing w:val="-20"/>
                <w:sz w:val="24"/>
                <w:szCs w:val="24"/>
              </w:rPr>
              <w:t>(</w:t>
            </w:r>
            <w:r w:rsidRPr="00BD28A6">
              <w:rPr>
                <w:rFonts w:ascii="Times New Roman"/>
                <w:spacing w:val="-20"/>
                <w:sz w:val="24"/>
                <w:szCs w:val="24"/>
              </w:rPr>
              <w:t>航站管理小組、臺北國際航空站、高雄國際航空站、金中航空站、馬公航空站、金門航空站、花蓮航空站、臺束航空站、臺南航空站、嘉義航空站</w:t>
            </w:r>
            <w:r w:rsidRPr="00BD28A6">
              <w:rPr>
                <w:rFonts w:ascii="Times New Roman"/>
                <w:spacing w:val="-20"/>
                <w:sz w:val="24"/>
                <w:szCs w:val="24"/>
              </w:rPr>
              <w:t>)</w:t>
            </w:r>
            <w:r w:rsidRPr="00BD28A6">
              <w:rPr>
                <w:rFonts w:ascii="Times New Roman"/>
                <w:spacing w:val="-20"/>
                <w:sz w:val="24"/>
                <w:szCs w:val="24"/>
              </w:rPr>
              <w:t>、觀光局</w:t>
            </w:r>
            <w:r w:rsidRPr="00BD28A6">
              <w:rPr>
                <w:rFonts w:ascii="Times New Roman"/>
                <w:spacing w:val="-20"/>
                <w:sz w:val="24"/>
                <w:szCs w:val="24"/>
              </w:rPr>
              <w:t>(</w:t>
            </w:r>
            <w:r w:rsidRPr="00BD28A6">
              <w:rPr>
                <w:rFonts w:ascii="Times New Roman"/>
                <w:spacing w:val="-20"/>
                <w:sz w:val="24"/>
                <w:szCs w:val="24"/>
              </w:rPr>
              <w:t>國民旅遊組、技術組</w:t>
            </w:r>
            <w:r w:rsidRPr="00BD28A6">
              <w:rPr>
                <w:rFonts w:ascii="Times New Roman"/>
                <w:spacing w:val="-20"/>
                <w:sz w:val="24"/>
                <w:szCs w:val="24"/>
              </w:rPr>
              <w:t>)</w:t>
            </w:r>
            <w:r w:rsidRPr="00BD28A6">
              <w:rPr>
                <w:rFonts w:ascii="Times New Roman"/>
                <w:spacing w:val="-20"/>
                <w:sz w:val="24"/>
                <w:szCs w:val="24"/>
              </w:rPr>
              <w:t>。</w:t>
            </w:r>
          </w:p>
        </w:tc>
        <w:tc>
          <w:tcPr>
            <w:tcW w:w="1321"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lastRenderedPageBreak/>
              <w:t>167</w:t>
            </w:r>
          </w:p>
          <w:p w:rsidR="00786692" w:rsidRDefault="00786692" w:rsidP="00BE60BD">
            <w:pPr>
              <w:spacing w:line="32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101/</w:t>
            </w:r>
          </w:p>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66)</w:t>
            </w:r>
          </w:p>
        </w:tc>
        <w:tc>
          <w:tcPr>
            <w:tcW w:w="1276" w:type="dxa"/>
            <w:vAlign w:val="center"/>
          </w:tcPr>
          <w:p w:rsidR="00786692" w:rsidRPr="00BD28A6" w:rsidRDefault="00786692" w:rsidP="00BE60BD">
            <w:pPr>
              <w:spacing w:line="320" w:lineRule="exact"/>
              <w:jc w:val="center"/>
              <w:rPr>
                <w:rFonts w:ascii="Times New Roman"/>
                <w:sz w:val="24"/>
                <w:szCs w:val="24"/>
              </w:rPr>
            </w:pPr>
            <w:r w:rsidRPr="00BD28A6">
              <w:rPr>
                <w:rFonts w:ascii="Times New Roman"/>
                <w:sz w:val="24"/>
                <w:szCs w:val="24"/>
              </w:rPr>
              <w:t>16</w:t>
            </w:r>
          </w:p>
        </w:tc>
        <w:tc>
          <w:tcPr>
            <w:tcW w:w="1275" w:type="dxa"/>
            <w:vAlign w:val="center"/>
          </w:tcPr>
          <w:p w:rsidR="00786692" w:rsidRPr="00BD28A6" w:rsidRDefault="00786692" w:rsidP="00BE60BD">
            <w:pPr>
              <w:spacing w:line="320" w:lineRule="exact"/>
              <w:ind w:leftChars="-31" w:left="-93" w:rightChars="-31" w:right="-105" w:hangingChars="5" w:hanging="12"/>
              <w:jc w:val="center"/>
              <w:rPr>
                <w:rFonts w:ascii="Times New Roman"/>
                <w:color w:val="FF0000"/>
                <w:spacing w:val="-10"/>
                <w:sz w:val="24"/>
                <w:szCs w:val="24"/>
              </w:rPr>
            </w:pPr>
            <w:r w:rsidRPr="00BD28A6">
              <w:rPr>
                <w:rFonts w:ascii="Times New Roman" w:hint="eastAsia"/>
                <w:color w:val="FF0000"/>
                <w:spacing w:val="-10"/>
                <w:sz w:val="24"/>
                <w:szCs w:val="24"/>
              </w:rPr>
              <w:t>(</w:t>
            </w:r>
            <w:r w:rsidRPr="00BD28A6">
              <w:rPr>
                <w:rFonts w:ascii="Times New Roman"/>
                <w:color w:val="FF0000"/>
                <w:spacing w:val="-10"/>
                <w:sz w:val="24"/>
                <w:szCs w:val="24"/>
              </w:rPr>
              <w:t>原主持人李泰興離職</w:t>
            </w:r>
            <w:r w:rsidRPr="00BD28A6">
              <w:rPr>
                <w:rFonts w:ascii="Times New Roman" w:hint="eastAsia"/>
                <w:color w:val="FF0000"/>
                <w:spacing w:val="-10"/>
                <w:sz w:val="24"/>
                <w:szCs w:val="24"/>
              </w:rPr>
              <w:t>)</w:t>
            </w:r>
          </w:p>
          <w:p w:rsidR="00786692" w:rsidRPr="00BD28A6" w:rsidRDefault="00786692" w:rsidP="00BE60BD">
            <w:pPr>
              <w:spacing w:line="320" w:lineRule="exact"/>
              <w:jc w:val="center"/>
              <w:rPr>
                <w:rFonts w:ascii="Times New Roman"/>
                <w:sz w:val="24"/>
                <w:szCs w:val="24"/>
              </w:rPr>
            </w:pPr>
            <w:r w:rsidRPr="00BD28A6">
              <w:rPr>
                <w:rFonts w:ascii="Times New Roman"/>
                <w:color w:val="FF0000"/>
                <w:sz w:val="24"/>
                <w:szCs w:val="24"/>
              </w:rPr>
              <w:t>陳進生</w:t>
            </w:r>
          </w:p>
        </w:tc>
        <w:tc>
          <w:tcPr>
            <w:tcW w:w="1276" w:type="dxa"/>
            <w:vAlign w:val="center"/>
          </w:tcPr>
          <w:p w:rsidR="00786692" w:rsidRPr="00BD28A6" w:rsidRDefault="00786692" w:rsidP="00BE60BD">
            <w:pPr>
              <w:spacing w:line="320" w:lineRule="exact"/>
              <w:jc w:val="center"/>
              <w:rPr>
                <w:rFonts w:ascii="Times New Roman"/>
                <w:color w:val="FF0000"/>
                <w:sz w:val="24"/>
                <w:szCs w:val="24"/>
              </w:rPr>
            </w:pPr>
            <w:r w:rsidRPr="00BD28A6">
              <w:rPr>
                <w:rFonts w:ascii="Times New Roman"/>
                <w:color w:val="FF0000"/>
                <w:sz w:val="24"/>
                <w:szCs w:val="24"/>
              </w:rPr>
              <w:t>常務次長</w:t>
            </w:r>
          </w:p>
          <w:p w:rsidR="00786692" w:rsidRPr="00BD28A6" w:rsidRDefault="00786692" w:rsidP="00BE60BD">
            <w:pPr>
              <w:spacing w:line="320" w:lineRule="exact"/>
              <w:jc w:val="center"/>
              <w:rPr>
                <w:rFonts w:ascii="Times New Roman"/>
                <w:color w:val="FF0000"/>
                <w:sz w:val="24"/>
                <w:szCs w:val="24"/>
              </w:rPr>
            </w:pPr>
            <w:r w:rsidRPr="00BD28A6">
              <w:rPr>
                <w:rFonts w:ascii="Times New Roman"/>
                <w:color w:val="FF0000"/>
                <w:sz w:val="24"/>
                <w:szCs w:val="24"/>
              </w:rPr>
              <w:t>祈文中</w:t>
            </w:r>
          </w:p>
        </w:tc>
        <w:tc>
          <w:tcPr>
            <w:tcW w:w="1798" w:type="dxa"/>
          </w:tcPr>
          <w:p w:rsidR="00786692" w:rsidRPr="00BD28A6" w:rsidRDefault="00786692" w:rsidP="00BE60BD">
            <w:pPr>
              <w:spacing w:line="32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勞動部</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3,538</w:t>
            </w:r>
          </w:p>
        </w:tc>
        <w:tc>
          <w:tcPr>
            <w:tcW w:w="4771" w:type="dxa"/>
            <w:vAlign w:val="center"/>
          </w:tcPr>
          <w:p w:rsidR="00786692" w:rsidRPr="00BD28A6" w:rsidRDefault="00786692" w:rsidP="00BE60BD">
            <w:pPr>
              <w:spacing w:line="340" w:lineRule="exact"/>
              <w:ind w:left="518" w:hangingChars="199" w:hanging="518"/>
              <w:rPr>
                <w:rFonts w:ascii="Times New Roman"/>
                <w:sz w:val="24"/>
                <w:szCs w:val="24"/>
              </w:rPr>
            </w:pPr>
            <w:r w:rsidRPr="00BD28A6">
              <w:rPr>
                <w:rFonts w:ascii="Times New Roman"/>
                <w:sz w:val="24"/>
                <w:szCs w:val="24"/>
              </w:rPr>
              <w:t>一、家庭政策：勞動保險司、勞動福祉退休司、勞動力發展署。</w:t>
            </w:r>
          </w:p>
          <w:p w:rsidR="00786692" w:rsidRPr="00BD28A6" w:rsidRDefault="00786692" w:rsidP="00BE60BD">
            <w:pPr>
              <w:spacing w:line="340" w:lineRule="exact"/>
              <w:ind w:left="518" w:hangingChars="199" w:hanging="518"/>
              <w:rPr>
                <w:rFonts w:ascii="Times New Roman"/>
                <w:sz w:val="24"/>
                <w:szCs w:val="24"/>
              </w:rPr>
            </w:pPr>
            <w:r w:rsidRPr="00BD28A6">
              <w:rPr>
                <w:rFonts w:ascii="Times New Roman"/>
                <w:sz w:val="24"/>
                <w:szCs w:val="24"/>
              </w:rPr>
              <w:t>二、家庭教育：勞動福祉退休司、勞動條件及就業平等司。</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36</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15/</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21)</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17</w:t>
            </w:r>
          </w:p>
        </w:tc>
        <w:tc>
          <w:tcPr>
            <w:tcW w:w="1275" w:type="dxa"/>
            <w:vAlign w:val="center"/>
          </w:tcPr>
          <w:p w:rsidR="00786692" w:rsidRPr="00BD28A6" w:rsidRDefault="00786692" w:rsidP="00BE60BD">
            <w:pPr>
              <w:spacing w:line="340" w:lineRule="exact"/>
              <w:jc w:val="center"/>
              <w:rPr>
                <w:rFonts w:ascii="Times New Roman"/>
                <w:color w:val="FF0000"/>
                <w:sz w:val="24"/>
                <w:szCs w:val="24"/>
              </w:rPr>
            </w:pPr>
            <w:r w:rsidRPr="00BD28A6">
              <w:rPr>
                <w:rFonts w:ascii="Times New Roman"/>
                <w:color w:val="FF0000"/>
                <w:sz w:val="24"/>
                <w:szCs w:val="24"/>
              </w:rPr>
              <w:t>政務次長</w:t>
            </w:r>
          </w:p>
          <w:p w:rsidR="00786692" w:rsidRPr="00BD28A6" w:rsidRDefault="00786692" w:rsidP="00BE60BD">
            <w:pPr>
              <w:spacing w:line="340" w:lineRule="exact"/>
              <w:jc w:val="center"/>
              <w:rPr>
                <w:rFonts w:ascii="Times New Roman"/>
                <w:color w:val="FF0000"/>
                <w:sz w:val="24"/>
                <w:szCs w:val="24"/>
              </w:rPr>
            </w:pPr>
            <w:r w:rsidRPr="00BD28A6">
              <w:rPr>
                <w:rFonts w:ascii="Times New Roman"/>
                <w:color w:val="FF0000"/>
                <w:sz w:val="24"/>
                <w:szCs w:val="24"/>
              </w:rPr>
              <w:t>施克和</w:t>
            </w:r>
          </w:p>
        </w:tc>
        <w:tc>
          <w:tcPr>
            <w:tcW w:w="1276" w:type="dxa"/>
            <w:vAlign w:val="center"/>
          </w:tcPr>
          <w:p w:rsidR="00786692" w:rsidRPr="00BD28A6" w:rsidRDefault="00786692" w:rsidP="00BE60BD">
            <w:pPr>
              <w:spacing w:line="340" w:lineRule="exact"/>
              <w:jc w:val="center"/>
              <w:rPr>
                <w:rFonts w:ascii="Times New Roman"/>
                <w:color w:val="FF0000"/>
                <w:sz w:val="24"/>
                <w:szCs w:val="24"/>
              </w:rPr>
            </w:pPr>
            <w:r w:rsidRPr="00BD28A6">
              <w:rPr>
                <w:rFonts w:ascii="Times New Roman"/>
                <w:color w:val="FF0000"/>
                <w:sz w:val="24"/>
                <w:szCs w:val="24"/>
              </w:rPr>
              <w:t>常務次長</w:t>
            </w:r>
          </w:p>
          <w:p w:rsidR="00786692" w:rsidRPr="00BD28A6" w:rsidRDefault="00786692" w:rsidP="00BE60BD">
            <w:pPr>
              <w:spacing w:line="340" w:lineRule="exact"/>
              <w:jc w:val="center"/>
              <w:rPr>
                <w:rFonts w:ascii="Times New Roman"/>
                <w:color w:val="FF0000"/>
                <w:sz w:val="24"/>
                <w:szCs w:val="24"/>
              </w:rPr>
            </w:pPr>
            <w:r w:rsidRPr="00BD28A6">
              <w:rPr>
                <w:rFonts w:ascii="Times New Roman"/>
                <w:color w:val="FF0000"/>
                <w:sz w:val="24"/>
                <w:szCs w:val="24"/>
              </w:rPr>
              <w:t>林三貴</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文化部</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1,281</w:t>
            </w:r>
          </w:p>
        </w:tc>
        <w:tc>
          <w:tcPr>
            <w:tcW w:w="4771" w:type="dxa"/>
            <w:vAlign w:val="center"/>
          </w:tcPr>
          <w:p w:rsidR="00786692" w:rsidRPr="00BD28A6" w:rsidRDefault="00786692" w:rsidP="00BE60BD">
            <w:pPr>
              <w:spacing w:line="340" w:lineRule="exact"/>
              <w:ind w:leftChars="-28" w:left="-95" w:rightChars="-21" w:right="-71" w:firstLineChars="5" w:firstLine="13"/>
              <w:rPr>
                <w:rFonts w:ascii="Times New Roman"/>
                <w:sz w:val="24"/>
                <w:szCs w:val="24"/>
              </w:rPr>
            </w:pPr>
            <w:r w:rsidRPr="00BD28A6">
              <w:rPr>
                <w:rFonts w:ascii="Times New Roman"/>
                <w:sz w:val="24"/>
                <w:szCs w:val="24"/>
              </w:rPr>
              <w:t>綜合規劃司、文化資源司、文創發展司、影視及流行音樂發展司、人文及出版司、藝術發展司、蒙藏文化中心、人事處、影視及流行音樂產業局、各附屬館所。</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101</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22/</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79)</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24</w:t>
            </w:r>
          </w:p>
        </w:tc>
        <w:tc>
          <w:tcPr>
            <w:tcW w:w="1275" w:type="dxa"/>
            <w:vAlign w:val="center"/>
          </w:tcPr>
          <w:p w:rsidR="00786692" w:rsidRPr="00BD28A6" w:rsidRDefault="00786692" w:rsidP="00BE60BD">
            <w:pPr>
              <w:spacing w:line="340" w:lineRule="exact"/>
              <w:jc w:val="center"/>
              <w:rPr>
                <w:rFonts w:ascii="Times New Roman"/>
                <w:color w:val="FF0000"/>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color w:val="FF0000"/>
                <w:sz w:val="24"/>
                <w:szCs w:val="24"/>
              </w:rPr>
            </w:pPr>
            <w:r w:rsidRPr="00BD28A6">
              <w:rPr>
                <w:rFonts w:ascii="Times New Roman"/>
                <w:color w:val="FF0000"/>
                <w:sz w:val="24"/>
                <w:szCs w:val="24"/>
              </w:rPr>
              <w:t>陳登欽</w:t>
            </w:r>
          </w:p>
        </w:tc>
        <w:tc>
          <w:tcPr>
            <w:tcW w:w="1276" w:type="dxa"/>
            <w:vAlign w:val="center"/>
          </w:tcPr>
          <w:p w:rsidR="00786692" w:rsidRPr="00BD28A6" w:rsidRDefault="00786692" w:rsidP="00BE60BD">
            <w:pPr>
              <w:spacing w:line="340" w:lineRule="exact"/>
              <w:jc w:val="center"/>
              <w:rPr>
                <w:rFonts w:ascii="Times New Roman"/>
                <w:color w:val="FF0000"/>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color w:val="FF0000"/>
                <w:sz w:val="24"/>
                <w:szCs w:val="24"/>
              </w:rPr>
            </w:pPr>
            <w:r w:rsidRPr="00BD28A6">
              <w:rPr>
                <w:rFonts w:ascii="Times New Roman"/>
                <w:color w:val="FF0000"/>
                <w:sz w:val="24"/>
                <w:szCs w:val="24"/>
              </w:rPr>
              <w:t>陳登欽</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農委會</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7,631</w:t>
            </w:r>
          </w:p>
        </w:tc>
        <w:tc>
          <w:tcPr>
            <w:tcW w:w="4771" w:type="dxa"/>
            <w:vAlign w:val="center"/>
          </w:tcPr>
          <w:p w:rsidR="00786692" w:rsidRPr="00BD28A6" w:rsidRDefault="00786692" w:rsidP="00BE60BD">
            <w:pPr>
              <w:spacing w:line="340" w:lineRule="exact"/>
              <w:ind w:rightChars="-27" w:right="-92"/>
              <w:rPr>
                <w:rFonts w:ascii="Times New Roman"/>
                <w:spacing w:val="-6"/>
                <w:sz w:val="24"/>
                <w:szCs w:val="24"/>
              </w:rPr>
            </w:pPr>
            <w:r w:rsidRPr="00BD28A6">
              <w:rPr>
                <w:rFonts w:ascii="Times New Roman"/>
                <w:spacing w:val="-6"/>
                <w:sz w:val="24"/>
                <w:szCs w:val="24"/>
              </w:rPr>
              <w:t>輔導處、人事室</w:t>
            </w:r>
            <w:r w:rsidRPr="00BD28A6">
              <w:rPr>
                <w:rFonts w:ascii="Times New Roman"/>
                <w:spacing w:val="-6"/>
                <w:sz w:val="24"/>
                <w:szCs w:val="24"/>
              </w:rPr>
              <w:t>(</w:t>
            </w:r>
            <w:r w:rsidRPr="00BD28A6">
              <w:rPr>
                <w:rFonts w:ascii="Times New Roman"/>
                <w:spacing w:val="-6"/>
                <w:sz w:val="24"/>
                <w:szCs w:val="24"/>
              </w:rPr>
              <w:t>暨所屬人事單位</w:t>
            </w:r>
            <w:r w:rsidRPr="00BD28A6">
              <w:rPr>
                <w:rFonts w:ascii="Times New Roman"/>
                <w:spacing w:val="-6"/>
                <w:sz w:val="24"/>
                <w:szCs w:val="24"/>
              </w:rPr>
              <w:t>)</w:t>
            </w:r>
            <w:r w:rsidRPr="00BD28A6">
              <w:rPr>
                <w:rFonts w:ascii="Times New Roman"/>
                <w:spacing w:val="-6"/>
                <w:sz w:val="24"/>
                <w:szCs w:val="24"/>
              </w:rPr>
              <w:t>、漁業署、林務局及水土保持局。</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73</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27/</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46)</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14</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color w:val="FF0000"/>
                <w:sz w:val="24"/>
                <w:szCs w:val="24"/>
              </w:rPr>
            </w:pPr>
            <w:r w:rsidRPr="00BD28A6">
              <w:rPr>
                <w:rFonts w:ascii="Times New Roman"/>
                <w:sz w:val="24"/>
                <w:szCs w:val="24"/>
              </w:rPr>
              <w:t>張致盛</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color w:val="FF0000"/>
                <w:sz w:val="24"/>
                <w:szCs w:val="24"/>
              </w:rPr>
            </w:pPr>
            <w:r w:rsidRPr="00BD28A6">
              <w:rPr>
                <w:rFonts w:ascii="Times New Roman"/>
                <w:sz w:val="24"/>
                <w:szCs w:val="24"/>
              </w:rPr>
              <w:t>張致盛</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金管會</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1,058</w:t>
            </w:r>
          </w:p>
        </w:tc>
        <w:tc>
          <w:tcPr>
            <w:tcW w:w="4771" w:type="dxa"/>
            <w:vAlign w:val="center"/>
          </w:tcPr>
          <w:p w:rsidR="00786692" w:rsidRPr="00BD28A6" w:rsidRDefault="00786692" w:rsidP="00BE60BD">
            <w:pPr>
              <w:spacing w:line="340" w:lineRule="exact"/>
              <w:rPr>
                <w:rFonts w:ascii="Times New Roman"/>
                <w:sz w:val="24"/>
                <w:szCs w:val="24"/>
              </w:rPr>
            </w:pPr>
            <w:r w:rsidRPr="00BD28A6">
              <w:rPr>
                <w:rFonts w:ascii="Times New Roman"/>
                <w:sz w:val="24"/>
                <w:szCs w:val="24"/>
              </w:rPr>
              <w:t>保險局、銀行局。</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9</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4/</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5)</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7</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施瓊華</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副主委</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黃天牧</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退輔會</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390</w:t>
            </w:r>
          </w:p>
        </w:tc>
        <w:tc>
          <w:tcPr>
            <w:tcW w:w="4771" w:type="dxa"/>
            <w:vAlign w:val="center"/>
          </w:tcPr>
          <w:p w:rsidR="00786692" w:rsidRPr="00BD28A6" w:rsidRDefault="00786692" w:rsidP="00BE60BD">
            <w:pPr>
              <w:spacing w:line="340" w:lineRule="exact"/>
              <w:rPr>
                <w:rFonts w:ascii="Times New Roman"/>
                <w:sz w:val="24"/>
                <w:szCs w:val="24"/>
              </w:rPr>
            </w:pPr>
            <w:r w:rsidRPr="00BD28A6">
              <w:rPr>
                <w:rFonts w:ascii="Times New Roman"/>
                <w:sz w:val="24"/>
                <w:szCs w:val="24"/>
              </w:rPr>
              <w:t>服務照顧處、事業管理處、就養養護處、</w:t>
            </w:r>
            <w:r w:rsidRPr="00BD28A6">
              <w:rPr>
                <w:rFonts w:ascii="Times New Roman"/>
                <w:sz w:val="24"/>
                <w:szCs w:val="24"/>
              </w:rPr>
              <w:lastRenderedPageBreak/>
              <w:t>就學就業處、就醫保健處及退除給付處等</w:t>
            </w:r>
            <w:r w:rsidRPr="00BD28A6">
              <w:rPr>
                <w:rFonts w:ascii="Times New Roman"/>
                <w:sz w:val="24"/>
                <w:szCs w:val="24"/>
              </w:rPr>
              <w:t>6</w:t>
            </w:r>
            <w:r w:rsidRPr="00BD28A6">
              <w:rPr>
                <w:rFonts w:ascii="Times New Roman"/>
                <w:sz w:val="24"/>
                <w:szCs w:val="24"/>
              </w:rPr>
              <w:t>個權責單位。</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lastRenderedPageBreak/>
              <w:t>12</w:t>
            </w:r>
          </w:p>
          <w:p w:rsidR="00786692" w:rsidRDefault="00786692" w:rsidP="00BE60BD">
            <w:pPr>
              <w:spacing w:line="340" w:lineRule="exact"/>
              <w:jc w:val="center"/>
              <w:rPr>
                <w:rFonts w:ascii="Times New Roman"/>
                <w:sz w:val="24"/>
                <w:szCs w:val="24"/>
              </w:rPr>
            </w:pPr>
            <w:r w:rsidRPr="00BD28A6">
              <w:rPr>
                <w:rFonts w:ascii="Times New Roman"/>
                <w:sz w:val="24"/>
                <w:szCs w:val="24"/>
              </w:rPr>
              <w:lastRenderedPageBreak/>
              <w:t>(</w:t>
            </w:r>
            <w:r w:rsidRPr="00BD28A6">
              <w:rPr>
                <w:rFonts w:ascii="Times New Roman"/>
                <w:sz w:val="24"/>
                <w:szCs w:val="24"/>
              </w:rPr>
              <w:t>男</w:t>
            </w:r>
            <w:r w:rsidRPr="00BD28A6">
              <w:rPr>
                <w:rFonts w:ascii="Times New Roman"/>
                <w:sz w:val="24"/>
                <w:szCs w:val="24"/>
              </w:rPr>
              <w:t>5/</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7)</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lastRenderedPageBreak/>
              <w:t>15</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lastRenderedPageBreak/>
              <w:t>楊駕人</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lastRenderedPageBreak/>
              <w:t>副主委</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lastRenderedPageBreak/>
              <w:t>李文忠</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原民會</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229</w:t>
            </w:r>
          </w:p>
        </w:tc>
        <w:tc>
          <w:tcPr>
            <w:tcW w:w="4771" w:type="dxa"/>
            <w:vAlign w:val="center"/>
          </w:tcPr>
          <w:p w:rsidR="00786692" w:rsidRPr="00BD28A6" w:rsidRDefault="00786692" w:rsidP="00BE60BD">
            <w:pPr>
              <w:spacing w:line="340" w:lineRule="exact"/>
              <w:rPr>
                <w:rFonts w:ascii="Times New Roman"/>
                <w:sz w:val="24"/>
                <w:szCs w:val="24"/>
              </w:rPr>
            </w:pPr>
            <w:r w:rsidRPr="00BD28A6">
              <w:rPr>
                <w:rFonts w:ascii="Times New Roman"/>
                <w:sz w:val="24"/>
                <w:szCs w:val="24"/>
              </w:rPr>
              <w:t>家庭政策：社會福利處。</w:t>
            </w:r>
          </w:p>
          <w:p w:rsidR="00786692" w:rsidRPr="00BD28A6" w:rsidRDefault="00786692" w:rsidP="00BE60BD">
            <w:pPr>
              <w:spacing w:line="340" w:lineRule="exact"/>
              <w:rPr>
                <w:rFonts w:ascii="Times New Roman"/>
                <w:sz w:val="24"/>
                <w:szCs w:val="24"/>
              </w:rPr>
            </w:pPr>
            <w:r w:rsidRPr="00BD28A6">
              <w:rPr>
                <w:rFonts w:ascii="Times New Roman"/>
                <w:sz w:val="24"/>
                <w:szCs w:val="24"/>
              </w:rPr>
              <w:t>家庭教育：教育文化處。</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4</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1/</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3)</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5</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處長</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陳坤昇</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處長</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陳坤昇</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通傳會</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525</w:t>
            </w:r>
          </w:p>
        </w:tc>
        <w:tc>
          <w:tcPr>
            <w:tcW w:w="4771" w:type="dxa"/>
            <w:vAlign w:val="center"/>
          </w:tcPr>
          <w:p w:rsidR="00786692" w:rsidRPr="00BD28A6" w:rsidRDefault="00786692" w:rsidP="00BE60BD">
            <w:pPr>
              <w:spacing w:line="340" w:lineRule="exact"/>
              <w:rPr>
                <w:rFonts w:ascii="Times New Roman"/>
                <w:sz w:val="24"/>
                <w:szCs w:val="24"/>
              </w:rPr>
            </w:pPr>
            <w:r w:rsidRPr="00BD28A6">
              <w:rPr>
                <w:rFonts w:ascii="Times New Roman"/>
                <w:sz w:val="24"/>
                <w:szCs w:val="24"/>
              </w:rPr>
              <w:t>家庭教育：電台與內容事務處。</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5</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2/</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3)</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18</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蕭祈宏</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蕭祈宏</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人事行政總處</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281</w:t>
            </w:r>
          </w:p>
        </w:tc>
        <w:tc>
          <w:tcPr>
            <w:tcW w:w="4771" w:type="dxa"/>
            <w:vAlign w:val="center"/>
          </w:tcPr>
          <w:p w:rsidR="00786692" w:rsidRPr="00BD28A6" w:rsidRDefault="00786692" w:rsidP="00BE60BD">
            <w:pPr>
              <w:spacing w:line="340" w:lineRule="exact"/>
              <w:rPr>
                <w:rFonts w:ascii="Times New Roman"/>
                <w:sz w:val="24"/>
                <w:szCs w:val="24"/>
              </w:rPr>
            </w:pPr>
            <w:r w:rsidRPr="00BD28A6">
              <w:rPr>
                <w:rFonts w:ascii="Times New Roman"/>
                <w:sz w:val="24"/>
                <w:szCs w:val="24"/>
              </w:rPr>
              <w:t>家庭教育：公務人力發展學院、綜合規劃處、培訓考用處、給與福利處及人事室。</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24</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2/</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22)</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16</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黃新雛</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人事長</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施能傑</w:t>
            </w:r>
          </w:p>
        </w:tc>
        <w:tc>
          <w:tcPr>
            <w:tcW w:w="1798" w:type="dxa"/>
          </w:tcPr>
          <w:p w:rsidR="00786692" w:rsidRPr="00BD28A6" w:rsidRDefault="00786692" w:rsidP="00BE60BD">
            <w:pPr>
              <w:spacing w:line="340" w:lineRule="exact"/>
              <w:rPr>
                <w:rFonts w:ascii="Times New Roman"/>
                <w:sz w:val="24"/>
                <w:szCs w:val="24"/>
              </w:rPr>
            </w:pPr>
          </w:p>
        </w:tc>
      </w:tr>
      <w:tr w:rsidR="00786692" w:rsidRPr="00BD28A6" w:rsidTr="00786692">
        <w:tc>
          <w:tcPr>
            <w:tcW w:w="1144" w:type="dxa"/>
            <w:vAlign w:val="center"/>
          </w:tcPr>
          <w:p w:rsidR="00786692" w:rsidRPr="00BD28A6" w:rsidRDefault="00786692" w:rsidP="00BE60BD">
            <w:pPr>
              <w:spacing w:line="340" w:lineRule="exact"/>
              <w:jc w:val="center"/>
              <w:rPr>
                <w:rFonts w:ascii="Times New Roman"/>
                <w:b/>
                <w:sz w:val="24"/>
                <w:szCs w:val="24"/>
              </w:rPr>
            </w:pPr>
            <w:r w:rsidRPr="00BD28A6">
              <w:rPr>
                <w:rFonts w:ascii="Times New Roman"/>
                <w:b/>
                <w:sz w:val="24"/>
                <w:szCs w:val="24"/>
              </w:rPr>
              <w:t>銓敘部</w:t>
            </w:r>
          </w:p>
        </w:tc>
        <w:tc>
          <w:tcPr>
            <w:tcW w:w="129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388</w:t>
            </w:r>
          </w:p>
        </w:tc>
        <w:tc>
          <w:tcPr>
            <w:tcW w:w="4771" w:type="dxa"/>
            <w:vAlign w:val="center"/>
          </w:tcPr>
          <w:p w:rsidR="00786692" w:rsidRPr="00BD28A6" w:rsidRDefault="00786692" w:rsidP="00BE60BD">
            <w:pPr>
              <w:spacing w:line="340" w:lineRule="exact"/>
              <w:rPr>
                <w:rFonts w:ascii="Times New Roman"/>
                <w:sz w:val="24"/>
                <w:szCs w:val="24"/>
              </w:rPr>
            </w:pPr>
            <w:r w:rsidRPr="00BD28A6">
              <w:rPr>
                <w:rFonts w:ascii="Times New Roman"/>
                <w:sz w:val="24"/>
                <w:szCs w:val="24"/>
              </w:rPr>
              <w:t>家庭政策：銓審司、退撫司及法規司。</w:t>
            </w:r>
          </w:p>
        </w:tc>
        <w:tc>
          <w:tcPr>
            <w:tcW w:w="1321"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22</w:t>
            </w:r>
          </w:p>
          <w:p w:rsidR="00786692" w:rsidRDefault="00786692" w:rsidP="00BE60BD">
            <w:pPr>
              <w:spacing w:line="340" w:lineRule="exact"/>
              <w:jc w:val="center"/>
              <w:rPr>
                <w:rFonts w:ascii="Times New Roman"/>
                <w:sz w:val="24"/>
                <w:szCs w:val="24"/>
              </w:rPr>
            </w:pPr>
            <w:r w:rsidRPr="00BD28A6">
              <w:rPr>
                <w:rFonts w:ascii="Times New Roman"/>
                <w:sz w:val="24"/>
                <w:szCs w:val="24"/>
              </w:rPr>
              <w:t>(</w:t>
            </w:r>
            <w:r w:rsidRPr="00BD28A6">
              <w:rPr>
                <w:rFonts w:ascii="Times New Roman"/>
                <w:sz w:val="24"/>
                <w:szCs w:val="24"/>
              </w:rPr>
              <w:t>男</w:t>
            </w:r>
            <w:r w:rsidRPr="00BD28A6">
              <w:rPr>
                <w:rFonts w:ascii="Times New Roman"/>
                <w:sz w:val="24"/>
                <w:szCs w:val="24"/>
              </w:rPr>
              <w:t>5/</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女</w:t>
            </w:r>
            <w:r w:rsidRPr="00BD28A6">
              <w:rPr>
                <w:rFonts w:ascii="Times New Roman"/>
                <w:sz w:val="24"/>
                <w:szCs w:val="24"/>
              </w:rPr>
              <w:t>17)</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10</w:t>
            </w:r>
          </w:p>
        </w:tc>
        <w:tc>
          <w:tcPr>
            <w:tcW w:w="1275"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主任秘書</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王幸蕙</w:t>
            </w:r>
          </w:p>
        </w:tc>
        <w:tc>
          <w:tcPr>
            <w:tcW w:w="1276" w:type="dxa"/>
            <w:vAlign w:val="center"/>
          </w:tcPr>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部長</w:t>
            </w:r>
          </w:p>
          <w:p w:rsidR="00786692" w:rsidRPr="00BD28A6" w:rsidRDefault="00786692" w:rsidP="00BE60BD">
            <w:pPr>
              <w:spacing w:line="340" w:lineRule="exact"/>
              <w:jc w:val="center"/>
              <w:rPr>
                <w:rFonts w:ascii="Times New Roman"/>
                <w:sz w:val="24"/>
                <w:szCs w:val="24"/>
              </w:rPr>
            </w:pPr>
            <w:r w:rsidRPr="00BD28A6">
              <w:rPr>
                <w:rFonts w:ascii="Times New Roman"/>
                <w:sz w:val="24"/>
                <w:szCs w:val="24"/>
              </w:rPr>
              <w:t>周弘憲</w:t>
            </w:r>
          </w:p>
        </w:tc>
        <w:tc>
          <w:tcPr>
            <w:tcW w:w="1798" w:type="dxa"/>
          </w:tcPr>
          <w:p w:rsidR="00786692" w:rsidRPr="00BD28A6" w:rsidRDefault="00786692" w:rsidP="00BE60BD">
            <w:pPr>
              <w:spacing w:line="340" w:lineRule="exact"/>
              <w:rPr>
                <w:rFonts w:ascii="Times New Roman"/>
                <w:sz w:val="24"/>
                <w:szCs w:val="24"/>
              </w:rPr>
            </w:pPr>
          </w:p>
        </w:tc>
      </w:tr>
    </w:tbl>
    <w:p w:rsidR="00786692" w:rsidRDefault="00786692" w:rsidP="00DC0D14">
      <w:pPr>
        <w:kinsoku w:val="0"/>
        <w:spacing w:afterLines="25" w:after="114" w:line="440" w:lineRule="exact"/>
        <w:rPr>
          <w:rFonts w:ascii="Times New Roman"/>
          <w:sz w:val="28"/>
          <w:szCs w:val="28"/>
        </w:rPr>
      </w:pPr>
    </w:p>
    <w:p w:rsidR="00786692" w:rsidRPr="00DC0D14" w:rsidRDefault="00786692" w:rsidP="00DC0D14">
      <w:pPr>
        <w:kinsoku w:val="0"/>
        <w:spacing w:afterLines="25" w:after="114" w:line="440" w:lineRule="exact"/>
        <w:rPr>
          <w:rFonts w:ascii="Times New Roman"/>
          <w:sz w:val="28"/>
          <w:szCs w:val="28"/>
        </w:rPr>
      </w:pPr>
    </w:p>
    <w:p w:rsidR="00786692" w:rsidRDefault="00786692" w:rsidP="00786692">
      <w:pPr>
        <w:pStyle w:val="a4"/>
        <w:ind w:left="1247" w:hangingChars="375" w:hanging="1247"/>
        <w:rPr>
          <w:b/>
          <w:spacing w:val="-4"/>
          <w:szCs w:val="32"/>
        </w:rPr>
        <w:sectPr w:rsidR="00786692" w:rsidSect="0076532E">
          <w:pgSz w:w="16840" w:h="11907" w:orient="landscape" w:code="9"/>
          <w:pgMar w:top="1418" w:right="1701" w:bottom="1418" w:left="1418" w:header="851" w:footer="851" w:gutter="227"/>
          <w:cols w:space="425"/>
          <w:docGrid w:type="linesAndChars" w:linePitch="457" w:charSpace="4127"/>
        </w:sectPr>
      </w:pPr>
      <w:bookmarkStart w:id="453" w:name="_Toc23260957"/>
      <w:bookmarkEnd w:id="446"/>
    </w:p>
    <w:p w:rsidR="00786692" w:rsidRPr="00786692" w:rsidRDefault="00786692" w:rsidP="00786692">
      <w:pPr>
        <w:pStyle w:val="a4"/>
        <w:ind w:left="1247" w:hangingChars="375" w:hanging="1247"/>
        <w:rPr>
          <w:rFonts w:ascii="Times New Roman"/>
          <w:szCs w:val="32"/>
        </w:rPr>
      </w:pPr>
      <w:bookmarkStart w:id="454" w:name="_Toc26773875"/>
      <w:r w:rsidRPr="00786692">
        <w:rPr>
          <w:rFonts w:hint="eastAsia"/>
          <w:b/>
          <w:spacing w:val="-4"/>
          <w:szCs w:val="32"/>
        </w:rPr>
        <w:lastRenderedPageBreak/>
        <w:t>各部會</w:t>
      </w:r>
      <w:r w:rsidRPr="00786692">
        <w:rPr>
          <w:rFonts w:hAnsi="Arial" w:hint="eastAsia"/>
          <w:b/>
          <w:spacing w:val="-4"/>
          <w:szCs w:val="32"/>
        </w:rPr>
        <w:t>「家庭政策」及「推展家庭教育中程計畫」執行狀況調查</w:t>
      </w:r>
      <w:bookmarkEnd w:id="453"/>
      <w:r w:rsidR="00A52921">
        <w:rPr>
          <w:rFonts w:hAnsi="Arial" w:hint="eastAsia"/>
          <w:b/>
          <w:spacing w:val="-4"/>
          <w:szCs w:val="32"/>
        </w:rPr>
        <w:t>項目</w:t>
      </w:r>
      <w:bookmarkEnd w:id="454"/>
    </w:p>
    <w:p w:rsidR="00786692" w:rsidRPr="00844887" w:rsidRDefault="00786692" w:rsidP="00786692">
      <w:pPr>
        <w:kinsoku w:val="0"/>
        <w:spacing w:afterLines="25" w:after="114" w:line="440" w:lineRule="exact"/>
        <w:ind w:firstLineChars="210" w:firstLine="630"/>
        <w:rPr>
          <w:rFonts w:ascii="Times New Roman"/>
          <w:sz w:val="28"/>
          <w:szCs w:val="28"/>
        </w:rPr>
      </w:pPr>
      <w:r w:rsidRPr="00BF6500">
        <w:rPr>
          <w:rFonts w:ascii="Times New Roman"/>
          <w:sz w:val="28"/>
          <w:szCs w:val="28"/>
        </w:rPr>
        <w:t>行政院</w:t>
      </w:r>
      <w:r w:rsidRPr="00BF6500">
        <w:rPr>
          <w:rFonts w:ascii="Times New Roman" w:hint="eastAsia"/>
          <w:sz w:val="28"/>
          <w:szCs w:val="28"/>
        </w:rPr>
        <w:t>社會福利推動委員會</w:t>
      </w:r>
      <w:r>
        <w:rPr>
          <w:rFonts w:ascii="Times New Roman" w:hint="eastAsia"/>
          <w:sz w:val="28"/>
          <w:szCs w:val="28"/>
        </w:rPr>
        <w:t>於</w:t>
      </w:r>
      <w:r w:rsidRPr="00B250A8">
        <w:rPr>
          <w:rFonts w:ascii="Times New Roman" w:hint="eastAsia"/>
          <w:b/>
          <w:sz w:val="28"/>
          <w:szCs w:val="28"/>
        </w:rPr>
        <w:t>93</w:t>
      </w:r>
      <w:r w:rsidRPr="00B250A8">
        <w:rPr>
          <w:rFonts w:ascii="Times New Roman"/>
          <w:b/>
          <w:sz w:val="28"/>
          <w:szCs w:val="28"/>
        </w:rPr>
        <w:t>年</w:t>
      </w:r>
      <w:r w:rsidRPr="00B250A8">
        <w:rPr>
          <w:rFonts w:ascii="Times New Roman" w:hint="eastAsia"/>
          <w:b/>
          <w:sz w:val="28"/>
          <w:szCs w:val="28"/>
        </w:rPr>
        <w:t>通過</w:t>
      </w:r>
      <w:r w:rsidRPr="00B250A8">
        <w:rPr>
          <w:rFonts w:ascii="Times New Roman"/>
          <w:b/>
          <w:sz w:val="28"/>
          <w:szCs w:val="28"/>
        </w:rPr>
        <w:t>「家庭政策」的核心思想</w:t>
      </w:r>
      <w:r w:rsidRPr="00BF6500">
        <w:rPr>
          <w:rFonts w:ascii="Times New Roman"/>
          <w:sz w:val="28"/>
          <w:szCs w:val="28"/>
        </w:rPr>
        <w:t>，乃基於支持家庭的理念，而非無限制地侵入或管制家庭。國家與社會應認知家庭在變遷中，已無法退回到傳統農業社會的家庭規模、組成與功能展現；同時，也深信家庭的穩定，仍是國家與社會穩定與發展最堅實的基礎；而家庭所面對的問題與需求，亟需國家與社會給予協助。因此，當時</w:t>
      </w:r>
      <w:r>
        <w:rPr>
          <w:rFonts w:ascii="Times New Roman" w:hint="eastAsia"/>
          <w:sz w:val="28"/>
          <w:szCs w:val="28"/>
        </w:rPr>
        <w:t>政府</w:t>
      </w:r>
      <w:r w:rsidRPr="00BF6500">
        <w:rPr>
          <w:rFonts w:ascii="Times New Roman"/>
          <w:sz w:val="28"/>
          <w:szCs w:val="28"/>
        </w:rPr>
        <w:t>基於維持家庭的穩定，以及回應我國社會、經濟、文化變遷對家庭產生的影響，爰擬具</w:t>
      </w:r>
      <w:r w:rsidRPr="00BF6500">
        <w:rPr>
          <w:rFonts w:ascii="Times New Roman"/>
          <w:sz w:val="28"/>
          <w:szCs w:val="28"/>
        </w:rPr>
        <w:t>5</w:t>
      </w:r>
      <w:r w:rsidRPr="00BF6500">
        <w:rPr>
          <w:rFonts w:ascii="Times New Roman"/>
          <w:sz w:val="28"/>
          <w:szCs w:val="28"/>
        </w:rPr>
        <w:t>大政策目標</w:t>
      </w:r>
      <w:r>
        <w:rPr>
          <w:rFonts w:ascii="Times New Roman" w:hint="eastAsia"/>
          <w:sz w:val="28"/>
          <w:szCs w:val="28"/>
        </w:rPr>
        <w:t>、</w:t>
      </w:r>
      <w:r w:rsidRPr="00BF6500">
        <w:rPr>
          <w:rFonts w:ascii="Times New Roman"/>
          <w:sz w:val="28"/>
          <w:szCs w:val="28"/>
        </w:rPr>
        <w:t>28</w:t>
      </w:r>
      <w:r w:rsidRPr="00BF6500">
        <w:rPr>
          <w:rFonts w:ascii="Times New Roman"/>
          <w:sz w:val="28"/>
          <w:szCs w:val="28"/>
        </w:rPr>
        <w:t>項政策內涵</w:t>
      </w:r>
      <w:r>
        <w:rPr>
          <w:rFonts w:ascii="Times New Roman" w:hint="eastAsia"/>
          <w:sz w:val="28"/>
          <w:szCs w:val="28"/>
        </w:rPr>
        <w:t>，</w:t>
      </w:r>
      <w:r w:rsidRPr="00BF6500">
        <w:rPr>
          <w:rFonts w:ascii="Times New Roman"/>
          <w:sz w:val="28"/>
          <w:szCs w:val="28"/>
        </w:rPr>
        <w:t>責由各主責機關納入法規、方案、年度施政計畫或中長程計畫等推動辦理。</w:t>
      </w:r>
      <w:r>
        <w:rPr>
          <w:rFonts w:ascii="Times New Roman" w:hint="eastAsia"/>
          <w:sz w:val="28"/>
          <w:szCs w:val="28"/>
        </w:rPr>
        <w:t>嗣為求有效整合資源，補強相關政策內涵，</w:t>
      </w:r>
      <w:r w:rsidRPr="00BF6500">
        <w:rPr>
          <w:rFonts w:ascii="Times New Roman"/>
          <w:sz w:val="28"/>
          <w:szCs w:val="28"/>
        </w:rPr>
        <w:t>行</w:t>
      </w:r>
      <w:r w:rsidRPr="00BA6999">
        <w:rPr>
          <w:rFonts w:ascii="Times New Roman"/>
          <w:spacing w:val="-4"/>
          <w:sz w:val="28"/>
          <w:szCs w:val="28"/>
        </w:rPr>
        <w:t>政院</w:t>
      </w:r>
      <w:r w:rsidRPr="00BA6999">
        <w:rPr>
          <w:rFonts w:ascii="Times New Roman" w:hint="eastAsia"/>
          <w:spacing w:val="-4"/>
          <w:sz w:val="28"/>
          <w:szCs w:val="28"/>
        </w:rPr>
        <w:t>社會福利推動委員會於</w:t>
      </w:r>
      <w:r w:rsidRPr="00B250A8">
        <w:rPr>
          <w:rFonts w:ascii="Times New Roman" w:hint="eastAsia"/>
          <w:b/>
          <w:spacing w:val="-4"/>
          <w:sz w:val="28"/>
          <w:szCs w:val="28"/>
        </w:rPr>
        <w:t>104</w:t>
      </w:r>
      <w:r w:rsidRPr="00B250A8">
        <w:rPr>
          <w:rFonts w:ascii="Times New Roman" w:hint="eastAsia"/>
          <w:b/>
          <w:spacing w:val="-4"/>
          <w:sz w:val="28"/>
          <w:szCs w:val="28"/>
        </w:rPr>
        <w:t>年修正通過</w:t>
      </w:r>
      <w:r w:rsidRPr="00B250A8">
        <w:rPr>
          <w:rFonts w:ascii="Times New Roman"/>
          <w:b/>
          <w:spacing w:val="-4"/>
          <w:sz w:val="28"/>
          <w:szCs w:val="28"/>
        </w:rPr>
        <w:t>「家庭政策」</w:t>
      </w:r>
      <w:r w:rsidRPr="00BA6999">
        <w:rPr>
          <w:rFonts w:ascii="Times New Roman" w:hint="eastAsia"/>
          <w:spacing w:val="-4"/>
          <w:sz w:val="28"/>
          <w:szCs w:val="28"/>
        </w:rPr>
        <w:t>，擬具</w:t>
      </w:r>
      <w:r w:rsidRPr="00BA6999">
        <w:rPr>
          <w:rFonts w:ascii="Times New Roman" w:hint="eastAsia"/>
          <w:spacing w:val="-4"/>
          <w:sz w:val="28"/>
          <w:szCs w:val="28"/>
        </w:rPr>
        <w:t>5</w:t>
      </w:r>
      <w:r w:rsidRPr="00BA6999">
        <w:rPr>
          <w:rFonts w:ascii="Times New Roman" w:hint="eastAsia"/>
          <w:spacing w:val="-4"/>
          <w:sz w:val="28"/>
          <w:szCs w:val="28"/>
        </w:rPr>
        <w:t>項政策目標包括：一、發展全人照顧與支持體系，促進家庭功能發揮；二、建構經濟保障</w:t>
      </w:r>
      <w:r>
        <w:rPr>
          <w:rFonts w:ascii="Times New Roman" w:hint="eastAsia"/>
          <w:sz w:val="28"/>
          <w:szCs w:val="28"/>
        </w:rPr>
        <w:t>與友善職場，促進家庭工作平衡；三、落實暴力防治與居住正義，促進家庭和</w:t>
      </w:r>
      <w:r w:rsidRPr="00273B50">
        <w:rPr>
          <w:rFonts w:ascii="Times New Roman" w:hint="eastAsia"/>
          <w:spacing w:val="-4"/>
          <w:sz w:val="28"/>
          <w:szCs w:val="28"/>
        </w:rPr>
        <w:t>諧安居；四、強化家庭教育與性別平權，促進家庭正向關係；五、宣導家庭</w:t>
      </w:r>
      <w:r>
        <w:rPr>
          <w:rFonts w:ascii="Times New Roman" w:hint="eastAsia"/>
          <w:sz w:val="28"/>
          <w:szCs w:val="28"/>
        </w:rPr>
        <w:t>價值與多元包容，促進家庭凝聚融合</w:t>
      </w:r>
      <w:r w:rsidRPr="00BF6500">
        <w:rPr>
          <w:rFonts w:ascii="Times New Roman"/>
          <w:sz w:val="28"/>
          <w:szCs w:val="28"/>
        </w:rPr>
        <w:t>，由各主責機關</w:t>
      </w:r>
      <w:r>
        <w:rPr>
          <w:rFonts w:ascii="Times New Roman" w:hint="eastAsia"/>
          <w:sz w:val="28"/>
          <w:szCs w:val="28"/>
        </w:rPr>
        <w:t>據以擬定具體行動措施推動辦理</w:t>
      </w:r>
      <w:r w:rsidRPr="00844887">
        <w:rPr>
          <w:rFonts w:ascii="Times New Roman" w:hint="eastAsia"/>
          <w:sz w:val="28"/>
          <w:szCs w:val="28"/>
        </w:rPr>
        <w:t>(</w:t>
      </w:r>
      <w:r w:rsidRPr="00844887">
        <w:rPr>
          <w:rFonts w:ascii="Times New Roman" w:hint="eastAsia"/>
          <w:sz w:val="28"/>
          <w:szCs w:val="28"/>
        </w:rPr>
        <w:t>請參閱家庭政策─中央部會行動措施【分辦表】</w:t>
      </w:r>
      <w:r w:rsidRPr="00844887">
        <w:rPr>
          <w:rFonts w:ascii="Times New Roman" w:hint="eastAsia"/>
          <w:sz w:val="28"/>
          <w:szCs w:val="28"/>
        </w:rPr>
        <w:t>)</w:t>
      </w:r>
      <w:r w:rsidRPr="00844887">
        <w:rPr>
          <w:rFonts w:ascii="Times New Roman" w:hint="eastAsia"/>
          <w:sz w:val="28"/>
          <w:szCs w:val="28"/>
        </w:rPr>
        <w:t>。</w:t>
      </w:r>
    </w:p>
    <w:p w:rsidR="00786692" w:rsidRPr="00DE78A1" w:rsidRDefault="00786692" w:rsidP="00786692">
      <w:pPr>
        <w:topLinePunct/>
        <w:spacing w:afterLines="25" w:after="114" w:line="440" w:lineRule="exact"/>
        <w:ind w:firstLineChars="210" w:firstLine="630"/>
        <w:rPr>
          <w:rFonts w:ascii="Times New Roman"/>
          <w:sz w:val="28"/>
          <w:szCs w:val="28"/>
        </w:rPr>
      </w:pPr>
      <w:r w:rsidRPr="00DE78A1">
        <w:rPr>
          <w:rFonts w:ascii="Times New Roman" w:hint="eastAsia"/>
          <w:sz w:val="28"/>
          <w:szCs w:val="28"/>
        </w:rPr>
        <w:t>又</w:t>
      </w:r>
      <w:r w:rsidRPr="00DE78A1">
        <w:rPr>
          <w:rFonts w:ascii="Times New Roman"/>
          <w:sz w:val="28"/>
          <w:szCs w:val="28"/>
        </w:rPr>
        <w:t>，我國於</w:t>
      </w:r>
      <w:r w:rsidRPr="00DE78A1">
        <w:rPr>
          <w:rFonts w:ascii="Times New Roman" w:hint="eastAsia"/>
          <w:b/>
          <w:sz w:val="28"/>
          <w:szCs w:val="28"/>
        </w:rPr>
        <w:t>92</w:t>
      </w:r>
      <w:r w:rsidRPr="00DE78A1">
        <w:rPr>
          <w:rFonts w:ascii="Times New Roman"/>
          <w:b/>
          <w:sz w:val="28"/>
          <w:szCs w:val="28"/>
        </w:rPr>
        <w:t>年</w:t>
      </w:r>
      <w:r w:rsidRPr="00DE78A1">
        <w:rPr>
          <w:rFonts w:ascii="Times New Roman"/>
          <w:b/>
          <w:sz w:val="28"/>
          <w:szCs w:val="28"/>
        </w:rPr>
        <w:t>2</w:t>
      </w:r>
      <w:r w:rsidRPr="00DE78A1">
        <w:rPr>
          <w:rFonts w:ascii="Times New Roman"/>
          <w:b/>
          <w:sz w:val="28"/>
          <w:szCs w:val="28"/>
        </w:rPr>
        <w:t>月</w:t>
      </w:r>
      <w:r w:rsidRPr="00DE78A1">
        <w:rPr>
          <w:rFonts w:ascii="Times New Roman"/>
          <w:b/>
          <w:sz w:val="28"/>
          <w:szCs w:val="28"/>
        </w:rPr>
        <w:t>6</w:t>
      </w:r>
      <w:r w:rsidRPr="00DE78A1">
        <w:rPr>
          <w:rFonts w:ascii="Times New Roman"/>
          <w:b/>
          <w:sz w:val="28"/>
          <w:szCs w:val="28"/>
        </w:rPr>
        <w:t>日公布施行家庭教育法</w:t>
      </w:r>
      <w:r w:rsidRPr="00DE78A1">
        <w:rPr>
          <w:rFonts w:ascii="Times New Roman"/>
          <w:sz w:val="28"/>
          <w:szCs w:val="28"/>
        </w:rPr>
        <w:t>，首開全球家庭教育專法之先河</w:t>
      </w:r>
      <w:r w:rsidRPr="00DE78A1">
        <w:rPr>
          <w:rFonts w:ascii="Times New Roman"/>
          <w:spacing w:val="-3"/>
          <w:sz w:val="28"/>
          <w:szCs w:val="28"/>
        </w:rPr>
        <w:t>，惟教育部有感現今家庭遭遇之問題既複雜又異質，非政府單一部門即能協助解決</w:t>
      </w:r>
      <w:r w:rsidRPr="00DE78A1">
        <w:rPr>
          <w:rFonts w:ascii="Times New Roman"/>
          <w:spacing w:val="-4"/>
          <w:sz w:val="28"/>
          <w:szCs w:val="28"/>
        </w:rPr>
        <w:t>，爰於</w:t>
      </w:r>
      <w:r w:rsidRPr="00DE78A1">
        <w:rPr>
          <w:rFonts w:ascii="Times New Roman"/>
          <w:b/>
          <w:spacing w:val="-4"/>
          <w:sz w:val="28"/>
          <w:szCs w:val="28"/>
        </w:rPr>
        <w:t>102</w:t>
      </w:r>
      <w:r w:rsidRPr="00DE78A1">
        <w:rPr>
          <w:rFonts w:ascii="Times New Roman"/>
          <w:b/>
          <w:spacing w:val="-4"/>
          <w:sz w:val="28"/>
          <w:szCs w:val="28"/>
        </w:rPr>
        <w:t>年實施</w:t>
      </w:r>
      <w:r w:rsidRPr="00DE78A1">
        <w:rPr>
          <w:rFonts w:ascii="Times New Roman" w:hint="eastAsia"/>
          <w:b/>
          <w:spacing w:val="-4"/>
          <w:sz w:val="28"/>
          <w:szCs w:val="28"/>
        </w:rPr>
        <w:t>為期</w:t>
      </w:r>
      <w:r w:rsidRPr="00DE78A1">
        <w:rPr>
          <w:rFonts w:ascii="Times New Roman" w:hint="eastAsia"/>
          <w:b/>
          <w:spacing w:val="-4"/>
          <w:sz w:val="28"/>
          <w:szCs w:val="28"/>
        </w:rPr>
        <w:t>4</w:t>
      </w:r>
      <w:r w:rsidRPr="00DE78A1">
        <w:rPr>
          <w:rFonts w:ascii="Times New Roman" w:hint="eastAsia"/>
          <w:b/>
          <w:spacing w:val="-4"/>
          <w:sz w:val="28"/>
          <w:szCs w:val="28"/>
        </w:rPr>
        <w:t>年的第一期</w:t>
      </w:r>
      <w:r w:rsidRPr="00DE78A1">
        <w:rPr>
          <w:rFonts w:ascii="Times New Roman"/>
          <w:b/>
          <w:spacing w:val="-4"/>
          <w:sz w:val="28"/>
          <w:szCs w:val="28"/>
        </w:rPr>
        <w:t>「推展家庭教育中程計畫」</w:t>
      </w:r>
      <w:r w:rsidRPr="00DE78A1">
        <w:rPr>
          <w:rFonts w:ascii="Times New Roman" w:hint="eastAsia"/>
          <w:b/>
          <w:spacing w:val="-4"/>
          <w:sz w:val="28"/>
          <w:szCs w:val="28"/>
        </w:rPr>
        <w:t>(102</w:t>
      </w:r>
      <w:r w:rsidRPr="00DE78A1">
        <w:rPr>
          <w:rFonts w:ascii="Times New Roman" w:hint="eastAsia"/>
          <w:b/>
          <w:spacing w:val="-4"/>
          <w:sz w:val="28"/>
          <w:szCs w:val="28"/>
        </w:rPr>
        <w:t>年</w:t>
      </w:r>
      <w:r w:rsidRPr="00DE78A1">
        <w:rPr>
          <w:rFonts w:ascii="Times New Roman" w:hint="eastAsia"/>
          <w:b/>
          <w:sz w:val="28"/>
          <w:szCs w:val="28"/>
        </w:rPr>
        <w:t>至</w:t>
      </w:r>
      <w:r w:rsidRPr="00DE78A1">
        <w:rPr>
          <w:rFonts w:ascii="Times New Roman" w:hint="eastAsia"/>
          <w:b/>
          <w:spacing w:val="-2"/>
          <w:sz w:val="28"/>
          <w:szCs w:val="28"/>
        </w:rPr>
        <w:t>106</w:t>
      </w:r>
      <w:r w:rsidRPr="00DE78A1">
        <w:rPr>
          <w:rFonts w:ascii="Times New Roman" w:hint="eastAsia"/>
          <w:b/>
          <w:spacing w:val="-2"/>
          <w:sz w:val="28"/>
          <w:szCs w:val="28"/>
        </w:rPr>
        <w:t>年</w:t>
      </w:r>
      <w:r w:rsidRPr="00DE78A1">
        <w:rPr>
          <w:rFonts w:ascii="Times New Roman" w:hint="eastAsia"/>
          <w:b/>
          <w:spacing w:val="-2"/>
          <w:sz w:val="28"/>
          <w:szCs w:val="28"/>
        </w:rPr>
        <w:t>)</w:t>
      </w:r>
      <w:r w:rsidRPr="00DE78A1">
        <w:rPr>
          <w:rFonts w:ascii="Times New Roman"/>
          <w:spacing w:val="-2"/>
          <w:sz w:val="28"/>
          <w:szCs w:val="28"/>
        </w:rPr>
        <w:t>，以整合各級政府推動家庭教育體系之相關資源，</w:t>
      </w:r>
      <w:r w:rsidRPr="00DE78A1">
        <w:rPr>
          <w:rFonts w:ascii="Times New Roman" w:hint="eastAsia"/>
          <w:spacing w:val="-2"/>
          <w:sz w:val="28"/>
          <w:szCs w:val="28"/>
        </w:rPr>
        <w:t>俾</w:t>
      </w:r>
      <w:r w:rsidRPr="00DE78A1">
        <w:rPr>
          <w:rFonts w:ascii="Times New Roman"/>
          <w:spacing w:val="-2"/>
          <w:sz w:val="28"/>
          <w:szCs w:val="28"/>
        </w:rPr>
        <w:t>全面提升及擴充</w:t>
      </w:r>
      <w:r w:rsidRPr="00DE78A1">
        <w:rPr>
          <w:rFonts w:ascii="Times New Roman"/>
          <w:sz w:val="28"/>
          <w:szCs w:val="28"/>
        </w:rPr>
        <w:t>家庭教育服務之質與量</w:t>
      </w:r>
      <w:r w:rsidRPr="00844887">
        <w:rPr>
          <w:rFonts w:ascii="Times New Roman" w:hint="eastAsia"/>
          <w:spacing w:val="-4"/>
          <w:sz w:val="28"/>
          <w:szCs w:val="28"/>
        </w:rPr>
        <w:t>(</w:t>
      </w:r>
      <w:r w:rsidRPr="00844887">
        <w:rPr>
          <w:rFonts w:ascii="Times New Roman" w:hint="eastAsia"/>
          <w:spacing w:val="-4"/>
          <w:sz w:val="28"/>
          <w:szCs w:val="28"/>
        </w:rPr>
        <w:t>請參閱</w:t>
      </w:r>
      <w:r w:rsidRPr="00844887">
        <w:rPr>
          <w:rFonts w:ascii="Times New Roman"/>
          <w:sz w:val="28"/>
          <w:szCs w:val="28"/>
        </w:rPr>
        <w:t>「推展家庭教育中程計畫」</w:t>
      </w:r>
      <w:r w:rsidRPr="00844887">
        <w:rPr>
          <w:rFonts w:ascii="Times New Roman"/>
          <w:sz w:val="28"/>
          <w:szCs w:val="28"/>
        </w:rPr>
        <w:t>─</w:t>
      </w:r>
      <w:r w:rsidRPr="00844887">
        <w:rPr>
          <w:rFonts w:ascii="Times New Roman"/>
          <w:sz w:val="28"/>
          <w:szCs w:val="28"/>
        </w:rPr>
        <w:t>各項策略重點之主協辦機關一覽表</w:t>
      </w:r>
      <w:r w:rsidRPr="00844887">
        <w:rPr>
          <w:rFonts w:ascii="Times New Roman" w:hint="eastAsia"/>
          <w:sz w:val="28"/>
          <w:szCs w:val="28"/>
        </w:rPr>
        <w:t>)</w:t>
      </w:r>
      <w:r w:rsidRPr="00844887">
        <w:rPr>
          <w:rFonts w:ascii="Times New Roman"/>
          <w:sz w:val="28"/>
          <w:szCs w:val="28"/>
        </w:rPr>
        <w:t>。</w:t>
      </w:r>
    </w:p>
    <w:p w:rsidR="00786692" w:rsidRPr="00332686" w:rsidRDefault="00786692" w:rsidP="00786692">
      <w:pPr>
        <w:kinsoku w:val="0"/>
        <w:spacing w:afterLines="25" w:after="114" w:line="440" w:lineRule="exact"/>
        <w:ind w:firstLineChars="210" w:firstLine="630"/>
        <w:rPr>
          <w:rFonts w:ascii="Times New Roman"/>
          <w:sz w:val="28"/>
          <w:szCs w:val="28"/>
        </w:rPr>
      </w:pPr>
      <w:r w:rsidRPr="00BF6500">
        <w:rPr>
          <w:rFonts w:ascii="Times New Roman"/>
          <w:sz w:val="28"/>
          <w:szCs w:val="28"/>
        </w:rPr>
        <w:t>「</w:t>
      </w:r>
      <w:r w:rsidRPr="00713893">
        <w:rPr>
          <w:rFonts w:ascii="Times New Roman"/>
          <w:spacing w:val="-6"/>
          <w:sz w:val="28"/>
          <w:szCs w:val="28"/>
        </w:rPr>
        <w:t>家庭政策」</w:t>
      </w:r>
      <w:r w:rsidRPr="00713893">
        <w:rPr>
          <w:rFonts w:ascii="Times New Roman" w:hint="eastAsia"/>
          <w:spacing w:val="-6"/>
          <w:sz w:val="28"/>
          <w:szCs w:val="28"/>
        </w:rPr>
        <w:t>實施</w:t>
      </w:r>
      <w:r w:rsidRPr="00713893">
        <w:rPr>
          <w:rFonts w:ascii="Times New Roman"/>
          <w:spacing w:val="-6"/>
          <w:sz w:val="28"/>
          <w:szCs w:val="28"/>
        </w:rPr>
        <w:t>至今已近</w:t>
      </w:r>
      <w:r w:rsidRPr="00713893">
        <w:rPr>
          <w:rFonts w:ascii="Times New Roman"/>
          <w:spacing w:val="-6"/>
          <w:sz w:val="28"/>
          <w:szCs w:val="28"/>
        </w:rPr>
        <w:t>14</w:t>
      </w:r>
      <w:r w:rsidRPr="00713893">
        <w:rPr>
          <w:rFonts w:ascii="Times New Roman"/>
          <w:spacing w:val="-6"/>
          <w:sz w:val="28"/>
          <w:szCs w:val="28"/>
        </w:rPr>
        <w:t>年，</w:t>
      </w:r>
      <w:r>
        <w:rPr>
          <w:rFonts w:ascii="Times New Roman" w:hint="eastAsia"/>
          <w:spacing w:val="-6"/>
          <w:sz w:val="28"/>
          <w:szCs w:val="28"/>
        </w:rPr>
        <w:t>第一期</w:t>
      </w:r>
      <w:r w:rsidRPr="00713893">
        <w:rPr>
          <w:rFonts w:ascii="Times New Roman"/>
          <w:spacing w:val="-6"/>
          <w:sz w:val="28"/>
          <w:szCs w:val="28"/>
        </w:rPr>
        <w:t>「推展家庭教育中程計畫」亦已</w:t>
      </w:r>
      <w:r>
        <w:rPr>
          <w:rFonts w:ascii="Times New Roman" w:hint="eastAsia"/>
          <w:spacing w:val="-6"/>
          <w:sz w:val="28"/>
          <w:szCs w:val="28"/>
        </w:rPr>
        <w:t>於</w:t>
      </w:r>
      <w:r w:rsidRPr="00F232DC">
        <w:rPr>
          <w:rFonts w:ascii="Times New Roman" w:hint="eastAsia"/>
          <w:spacing w:val="2"/>
          <w:sz w:val="28"/>
          <w:szCs w:val="28"/>
        </w:rPr>
        <w:t>106</w:t>
      </w:r>
      <w:r w:rsidRPr="00F232DC">
        <w:rPr>
          <w:rFonts w:ascii="Times New Roman" w:hint="eastAsia"/>
          <w:spacing w:val="2"/>
          <w:sz w:val="28"/>
          <w:szCs w:val="28"/>
        </w:rPr>
        <w:t>年底完成推動期程</w:t>
      </w:r>
      <w:r w:rsidRPr="00F232DC">
        <w:rPr>
          <w:rFonts w:ascii="Times New Roman"/>
          <w:spacing w:val="2"/>
          <w:sz w:val="28"/>
          <w:szCs w:val="28"/>
        </w:rPr>
        <w:t>，為瞭解各</w:t>
      </w:r>
      <w:r w:rsidRPr="00F232DC">
        <w:rPr>
          <w:rFonts w:ascii="Times New Roman" w:hint="eastAsia"/>
          <w:spacing w:val="2"/>
          <w:sz w:val="28"/>
          <w:szCs w:val="28"/>
        </w:rPr>
        <w:t>部會</w:t>
      </w:r>
      <w:r w:rsidRPr="00F232DC">
        <w:rPr>
          <w:rFonts w:ascii="Times New Roman"/>
          <w:spacing w:val="2"/>
          <w:sz w:val="28"/>
          <w:szCs w:val="28"/>
        </w:rPr>
        <w:t>執行狀況，請</w:t>
      </w:r>
      <w:r w:rsidRPr="00F232DC">
        <w:rPr>
          <w:rFonts w:ascii="Times New Roman" w:hint="eastAsia"/>
          <w:spacing w:val="2"/>
          <w:sz w:val="28"/>
          <w:szCs w:val="28"/>
        </w:rPr>
        <w:t>貴機關</w:t>
      </w:r>
      <w:r w:rsidRPr="00F232DC">
        <w:rPr>
          <w:rFonts w:ascii="Times New Roman"/>
          <w:spacing w:val="2"/>
          <w:sz w:val="28"/>
          <w:szCs w:val="28"/>
        </w:rPr>
        <w:t>就下列事項，</w:t>
      </w:r>
      <w:r w:rsidRPr="00F232DC">
        <w:rPr>
          <w:rFonts w:ascii="Times New Roman"/>
          <w:b/>
          <w:spacing w:val="-4"/>
          <w:sz w:val="28"/>
          <w:szCs w:val="28"/>
        </w:rPr>
        <w:t>由</w:t>
      </w:r>
      <w:r w:rsidRPr="00F232DC">
        <w:rPr>
          <w:rFonts w:ascii="Times New Roman" w:hint="eastAsia"/>
          <w:b/>
          <w:spacing w:val="-4"/>
          <w:sz w:val="28"/>
          <w:szCs w:val="28"/>
        </w:rPr>
        <w:t>主任秘書全程參與並帶領</w:t>
      </w:r>
      <w:r w:rsidRPr="00F232DC">
        <w:rPr>
          <w:rFonts w:hAnsi="標楷體" w:hint="eastAsia"/>
          <w:b/>
          <w:spacing w:val="-4"/>
          <w:sz w:val="28"/>
          <w:szCs w:val="28"/>
        </w:rPr>
        <w:t>「</w:t>
      </w:r>
      <w:r w:rsidR="00C522CA">
        <w:rPr>
          <w:rFonts w:ascii="Times New Roman"/>
          <w:b/>
          <w:spacing w:val="-4"/>
          <w:sz w:val="28"/>
          <w:szCs w:val="28"/>
        </w:rPr>
        <w:t>機關檢視</w:t>
      </w:r>
      <w:r w:rsidRPr="00F232DC">
        <w:rPr>
          <w:rFonts w:hAnsi="標楷體" w:hint="eastAsia"/>
          <w:b/>
          <w:spacing w:val="-4"/>
          <w:sz w:val="28"/>
          <w:szCs w:val="28"/>
        </w:rPr>
        <w:t>」方式</w:t>
      </w:r>
      <w:r>
        <w:rPr>
          <w:rFonts w:ascii="Times New Roman" w:hint="eastAsia"/>
          <w:b/>
          <w:spacing w:val="-4"/>
          <w:sz w:val="28"/>
          <w:szCs w:val="28"/>
        </w:rPr>
        <w:t>檢視</w:t>
      </w:r>
      <w:r w:rsidRPr="00F232DC">
        <w:rPr>
          <w:rFonts w:ascii="Times New Roman"/>
          <w:b/>
          <w:spacing w:val="-4"/>
          <w:sz w:val="28"/>
          <w:szCs w:val="28"/>
        </w:rPr>
        <w:t>目前成果及未來執行方向</w:t>
      </w:r>
      <w:r w:rsidRPr="00F232DC">
        <w:rPr>
          <w:rFonts w:ascii="Times New Roman"/>
          <w:spacing w:val="-4"/>
          <w:sz w:val="28"/>
          <w:szCs w:val="28"/>
        </w:rPr>
        <w:t>，</w:t>
      </w:r>
      <w:r w:rsidRPr="00B46E6D">
        <w:rPr>
          <w:rFonts w:ascii="Times New Roman"/>
          <w:spacing w:val="4"/>
          <w:sz w:val="28"/>
          <w:szCs w:val="28"/>
        </w:rPr>
        <w:t>將</w:t>
      </w:r>
      <w:r w:rsidRPr="00B46E6D">
        <w:rPr>
          <w:rFonts w:ascii="Times New Roman" w:hint="eastAsia"/>
          <w:spacing w:val="4"/>
          <w:sz w:val="28"/>
          <w:szCs w:val="28"/>
        </w:rPr>
        <w:t>填答</w:t>
      </w:r>
      <w:r w:rsidRPr="00B46E6D">
        <w:rPr>
          <w:rFonts w:ascii="Times New Roman"/>
          <w:spacing w:val="4"/>
          <w:sz w:val="28"/>
          <w:szCs w:val="28"/>
        </w:rPr>
        <w:t>意見</w:t>
      </w:r>
      <w:r>
        <w:rPr>
          <w:rFonts w:ascii="Times New Roman" w:hint="eastAsia"/>
          <w:spacing w:val="4"/>
          <w:sz w:val="28"/>
          <w:szCs w:val="28"/>
        </w:rPr>
        <w:t>表</w:t>
      </w:r>
      <w:r w:rsidRPr="00B46E6D">
        <w:rPr>
          <w:rFonts w:ascii="Times New Roman" w:hint="eastAsia"/>
          <w:spacing w:val="4"/>
          <w:sz w:val="28"/>
          <w:szCs w:val="28"/>
        </w:rPr>
        <w:t>並檢附參與焦點團體討論之</w:t>
      </w:r>
      <w:r w:rsidRPr="00B46E6D">
        <w:rPr>
          <w:rFonts w:ascii="Times New Roman"/>
          <w:spacing w:val="4"/>
          <w:sz w:val="28"/>
          <w:szCs w:val="28"/>
        </w:rPr>
        <w:t>人員簽到</w:t>
      </w:r>
      <w:r w:rsidRPr="00332686">
        <w:rPr>
          <w:rFonts w:ascii="Times New Roman"/>
          <w:spacing w:val="4"/>
          <w:sz w:val="28"/>
          <w:szCs w:val="28"/>
        </w:rPr>
        <w:t>表</w:t>
      </w:r>
      <w:r w:rsidRPr="00332686">
        <w:rPr>
          <w:rFonts w:ascii="Times New Roman" w:hint="eastAsia"/>
          <w:spacing w:val="4"/>
          <w:sz w:val="28"/>
          <w:szCs w:val="28"/>
        </w:rPr>
        <w:t>(</w:t>
      </w:r>
      <w:r w:rsidRPr="00332686">
        <w:rPr>
          <w:rFonts w:ascii="Times New Roman" w:hint="eastAsia"/>
          <w:spacing w:val="4"/>
          <w:sz w:val="28"/>
          <w:szCs w:val="28"/>
        </w:rPr>
        <w:t>格式如後附</w:t>
      </w:r>
      <w:r w:rsidRPr="00332686">
        <w:rPr>
          <w:rFonts w:ascii="Times New Roman" w:hint="eastAsia"/>
          <w:spacing w:val="4"/>
          <w:sz w:val="28"/>
          <w:szCs w:val="28"/>
        </w:rPr>
        <w:t>)</w:t>
      </w:r>
      <w:r w:rsidRPr="00332686">
        <w:rPr>
          <w:rFonts w:ascii="Times New Roman" w:hint="eastAsia"/>
          <w:spacing w:val="4"/>
          <w:sz w:val="28"/>
          <w:szCs w:val="28"/>
        </w:rPr>
        <w:t>，</w:t>
      </w:r>
      <w:r>
        <w:rPr>
          <w:rFonts w:ascii="Times New Roman" w:hint="eastAsia"/>
          <w:spacing w:val="4"/>
          <w:sz w:val="28"/>
          <w:szCs w:val="28"/>
        </w:rPr>
        <w:t>於</w:t>
      </w:r>
      <w:r>
        <w:rPr>
          <w:rFonts w:ascii="Times New Roman" w:hint="eastAsia"/>
          <w:spacing w:val="4"/>
          <w:sz w:val="28"/>
          <w:szCs w:val="28"/>
        </w:rPr>
        <w:t>107</w:t>
      </w:r>
      <w:r>
        <w:rPr>
          <w:rFonts w:ascii="Times New Roman" w:hint="eastAsia"/>
          <w:spacing w:val="4"/>
          <w:sz w:val="28"/>
          <w:szCs w:val="28"/>
        </w:rPr>
        <w:t>年</w:t>
      </w:r>
      <w:r>
        <w:rPr>
          <w:rFonts w:ascii="Times New Roman" w:hint="eastAsia"/>
          <w:spacing w:val="4"/>
          <w:sz w:val="28"/>
          <w:szCs w:val="28"/>
        </w:rPr>
        <w:t>12</w:t>
      </w:r>
      <w:r>
        <w:rPr>
          <w:rFonts w:ascii="Times New Roman" w:hint="eastAsia"/>
          <w:spacing w:val="4"/>
          <w:sz w:val="28"/>
          <w:szCs w:val="28"/>
        </w:rPr>
        <w:t>月</w:t>
      </w:r>
      <w:r>
        <w:rPr>
          <w:rFonts w:ascii="Times New Roman" w:hint="eastAsia"/>
          <w:spacing w:val="4"/>
          <w:sz w:val="28"/>
          <w:szCs w:val="28"/>
        </w:rPr>
        <w:t>10</w:t>
      </w:r>
      <w:r>
        <w:rPr>
          <w:rFonts w:ascii="Times New Roman" w:hint="eastAsia"/>
          <w:spacing w:val="4"/>
          <w:sz w:val="28"/>
          <w:szCs w:val="28"/>
        </w:rPr>
        <w:t>日前</w:t>
      </w:r>
      <w:r w:rsidRPr="00332686">
        <w:rPr>
          <w:rFonts w:ascii="Times New Roman"/>
          <w:sz w:val="28"/>
          <w:szCs w:val="28"/>
        </w:rPr>
        <w:t>函復本院。</w:t>
      </w:r>
    </w:p>
    <w:tbl>
      <w:tblPr>
        <w:tblStyle w:val="afb"/>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05"/>
        <w:gridCol w:w="273"/>
        <w:gridCol w:w="2228"/>
        <w:gridCol w:w="2229"/>
        <w:gridCol w:w="2205"/>
      </w:tblGrid>
      <w:tr w:rsidR="00786692" w:rsidRPr="00280CBF" w:rsidTr="00BE60BD">
        <w:trPr>
          <w:trHeight w:val="567"/>
        </w:trPr>
        <w:tc>
          <w:tcPr>
            <w:tcW w:w="2705" w:type="dxa"/>
            <w:vAlign w:val="center"/>
          </w:tcPr>
          <w:p w:rsidR="00786692" w:rsidRPr="00280CBF" w:rsidRDefault="00786692" w:rsidP="00BE60BD">
            <w:pPr>
              <w:spacing w:line="400" w:lineRule="exact"/>
              <w:jc w:val="center"/>
              <w:rPr>
                <w:rFonts w:hAnsi="標楷體"/>
                <w:b/>
                <w:sz w:val="28"/>
                <w:szCs w:val="28"/>
              </w:rPr>
            </w:pPr>
            <w:r w:rsidRPr="00280CBF">
              <w:rPr>
                <w:rFonts w:hAnsi="標楷體" w:hint="eastAsia"/>
                <w:b/>
                <w:sz w:val="28"/>
                <w:szCs w:val="28"/>
              </w:rPr>
              <w:lastRenderedPageBreak/>
              <w:t>機關名稱</w:t>
            </w:r>
          </w:p>
        </w:tc>
        <w:tc>
          <w:tcPr>
            <w:tcW w:w="2501" w:type="dxa"/>
            <w:gridSpan w:val="2"/>
            <w:vAlign w:val="center"/>
          </w:tcPr>
          <w:p w:rsidR="00786692" w:rsidRPr="00280CBF" w:rsidRDefault="00786692" w:rsidP="00BE60BD">
            <w:pPr>
              <w:spacing w:line="400" w:lineRule="exact"/>
              <w:jc w:val="center"/>
              <w:rPr>
                <w:rFonts w:hAnsi="標楷體"/>
                <w:b/>
                <w:sz w:val="28"/>
                <w:szCs w:val="28"/>
              </w:rPr>
            </w:pPr>
          </w:p>
        </w:tc>
        <w:tc>
          <w:tcPr>
            <w:tcW w:w="2229" w:type="dxa"/>
            <w:vAlign w:val="center"/>
          </w:tcPr>
          <w:p w:rsidR="00786692" w:rsidRPr="00280CBF" w:rsidRDefault="00786692" w:rsidP="00BE60BD">
            <w:pPr>
              <w:spacing w:line="400" w:lineRule="exact"/>
              <w:jc w:val="center"/>
              <w:rPr>
                <w:rFonts w:hAnsi="標楷體"/>
                <w:b/>
                <w:sz w:val="28"/>
                <w:szCs w:val="28"/>
              </w:rPr>
            </w:pPr>
            <w:r w:rsidRPr="00280CBF">
              <w:rPr>
                <w:rFonts w:hAnsi="標楷體" w:hint="eastAsia"/>
                <w:b/>
                <w:sz w:val="28"/>
                <w:szCs w:val="28"/>
              </w:rPr>
              <w:t>編制人數</w:t>
            </w:r>
          </w:p>
        </w:tc>
        <w:tc>
          <w:tcPr>
            <w:tcW w:w="2205" w:type="dxa"/>
            <w:vAlign w:val="center"/>
          </w:tcPr>
          <w:p w:rsidR="00786692" w:rsidRPr="00280CBF" w:rsidRDefault="00786692" w:rsidP="00BE60BD">
            <w:pPr>
              <w:spacing w:line="400" w:lineRule="exact"/>
              <w:jc w:val="center"/>
              <w:rPr>
                <w:rFonts w:hAnsi="標楷體"/>
                <w:b/>
                <w:sz w:val="28"/>
                <w:szCs w:val="28"/>
              </w:rPr>
            </w:pPr>
          </w:p>
        </w:tc>
      </w:tr>
      <w:tr w:rsidR="00786692" w:rsidTr="00BE60BD">
        <w:tc>
          <w:tcPr>
            <w:tcW w:w="9640" w:type="dxa"/>
            <w:gridSpan w:val="5"/>
          </w:tcPr>
          <w:p w:rsidR="00786692" w:rsidRPr="00E4368F" w:rsidRDefault="00786692" w:rsidP="007B5037">
            <w:pPr>
              <w:pStyle w:val="afc"/>
              <w:numPr>
                <w:ilvl w:val="0"/>
                <w:numId w:val="279"/>
              </w:numPr>
              <w:tabs>
                <w:tab w:val="left" w:pos="1027"/>
              </w:tabs>
              <w:kinsoku w:val="0"/>
              <w:spacing w:line="440" w:lineRule="exact"/>
              <w:ind w:leftChars="0" w:left="1452" w:hanging="1418"/>
              <w:rPr>
                <w:rFonts w:ascii="Times New Roman"/>
                <w:sz w:val="28"/>
                <w:szCs w:val="28"/>
              </w:rPr>
            </w:pPr>
            <w:r w:rsidRPr="00E4368F">
              <w:rPr>
                <w:rFonts w:ascii="Times New Roman"/>
                <w:sz w:val="28"/>
                <w:szCs w:val="28"/>
              </w:rPr>
              <w:t xml:space="preserve">-1 </w:t>
            </w:r>
            <w:r w:rsidRPr="00E4368F">
              <w:rPr>
                <w:rFonts w:ascii="Times New Roman"/>
                <w:spacing w:val="-4"/>
                <w:sz w:val="28"/>
                <w:szCs w:val="28"/>
              </w:rPr>
              <w:t>貴機關承辦「家庭政策」及「推展家庭教育中程計畫」應辦事項</w:t>
            </w:r>
            <w:r w:rsidRPr="00E4368F">
              <w:rPr>
                <w:rFonts w:ascii="Times New Roman"/>
                <w:sz w:val="28"/>
                <w:szCs w:val="28"/>
              </w:rPr>
              <w:t>有哪些權責單位？</w:t>
            </w:r>
          </w:p>
          <w:p w:rsidR="00786692" w:rsidRPr="001012AB" w:rsidRDefault="00786692" w:rsidP="007B5037">
            <w:pPr>
              <w:pStyle w:val="afc"/>
              <w:numPr>
                <w:ilvl w:val="0"/>
                <w:numId w:val="281"/>
              </w:numPr>
              <w:tabs>
                <w:tab w:val="left" w:pos="1027"/>
              </w:tabs>
              <w:kinsoku w:val="0"/>
              <w:spacing w:line="440" w:lineRule="exact"/>
              <w:ind w:leftChars="0"/>
              <w:rPr>
                <w:rFonts w:ascii="Times New Roman"/>
                <w:sz w:val="28"/>
                <w:szCs w:val="28"/>
              </w:rPr>
            </w:pPr>
            <w:r w:rsidRPr="00E65042">
              <w:rPr>
                <w:rFonts w:ascii="Times New Roman"/>
                <w:sz w:val="28"/>
                <w:szCs w:val="28"/>
              </w:rPr>
              <w:t>-2</w:t>
            </w:r>
            <w:r>
              <w:rPr>
                <w:rFonts w:ascii="Times New Roman" w:hint="eastAsia"/>
                <w:sz w:val="28"/>
                <w:szCs w:val="28"/>
              </w:rPr>
              <w:t xml:space="preserve"> </w:t>
            </w:r>
            <w:r w:rsidRPr="00332686">
              <w:rPr>
                <w:rFonts w:ascii="Times New Roman"/>
                <w:spacing w:val="-4"/>
                <w:sz w:val="28"/>
                <w:szCs w:val="28"/>
              </w:rPr>
              <w:t>延續上題，</w:t>
            </w:r>
            <w:r>
              <w:rPr>
                <w:rFonts w:ascii="Times New Roman" w:hint="eastAsia"/>
                <w:spacing w:val="-4"/>
                <w:sz w:val="28"/>
                <w:szCs w:val="28"/>
              </w:rPr>
              <w:t>貴機關</w:t>
            </w:r>
            <w:r w:rsidRPr="00332686">
              <w:rPr>
                <w:rFonts w:ascii="Times New Roman"/>
                <w:spacing w:val="-4"/>
                <w:sz w:val="28"/>
                <w:szCs w:val="28"/>
              </w:rPr>
              <w:t>各權責單位主要承辦人員</w:t>
            </w:r>
            <w:r w:rsidRPr="00332686">
              <w:rPr>
                <w:rFonts w:ascii="Times New Roman"/>
                <w:spacing w:val="-4"/>
                <w:sz w:val="28"/>
                <w:szCs w:val="28"/>
              </w:rPr>
              <w:t>(</w:t>
            </w:r>
            <w:r w:rsidRPr="00332686">
              <w:rPr>
                <w:rFonts w:ascii="Times New Roman"/>
                <w:spacing w:val="-4"/>
                <w:sz w:val="28"/>
                <w:szCs w:val="28"/>
              </w:rPr>
              <w:t>含主管</w:t>
            </w:r>
            <w:r w:rsidRPr="00332686">
              <w:rPr>
                <w:rFonts w:ascii="Times New Roman"/>
                <w:spacing w:val="-4"/>
                <w:sz w:val="28"/>
                <w:szCs w:val="28"/>
              </w:rPr>
              <w:t>)</w:t>
            </w:r>
            <w:r>
              <w:rPr>
                <w:rFonts w:ascii="Times New Roman" w:hint="eastAsia"/>
                <w:spacing w:val="-4"/>
                <w:sz w:val="28"/>
                <w:szCs w:val="28"/>
              </w:rPr>
              <w:t>共</w:t>
            </w:r>
            <w:r w:rsidRPr="00332686">
              <w:rPr>
                <w:rFonts w:ascii="Times New Roman"/>
                <w:spacing w:val="-4"/>
                <w:sz w:val="28"/>
                <w:szCs w:val="28"/>
              </w:rPr>
              <w:t>有幾名？</w:t>
            </w:r>
          </w:p>
          <w:p w:rsidR="00786692" w:rsidRPr="00AE218D" w:rsidRDefault="00786692" w:rsidP="00786692">
            <w:pPr>
              <w:pStyle w:val="afc"/>
              <w:kinsoku w:val="0"/>
              <w:spacing w:line="440" w:lineRule="exact"/>
              <w:ind w:leftChars="0" w:left="1348" w:rightChars="-11" w:right="-37"/>
              <w:rPr>
                <w:rFonts w:hAnsi="標楷體"/>
                <w:sz w:val="28"/>
                <w:szCs w:val="28"/>
              </w:rPr>
            </w:pPr>
            <w:r w:rsidRPr="00332686">
              <w:rPr>
                <w:rFonts w:ascii="Times New Roman"/>
                <w:sz w:val="28"/>
                <w:szCs w:val="28"/>
              </w:rPr>
              <w:t>___</w:t>
            </w:r>
            <w:r w:rsidRPr="008B74D5">
              <w:rPr>
                <w:rFonts w:ascii="Times New Roman"/>
                <w:sz w:val="28"/>
                <w:szCs w:val="28"/>
              </w:rPr>
              <w:t>_____</w:t>
            </w:r>
            <w:r>
              <w:rPr>
                <w:rFonts w:ascii="Times New Roman" w:hint="eastAsia"/>
                <w:sz w:val="28"/>
                <w:szCs w:val="28"/>
              </w:rPr>
              <w:t>；</w:t>
            </w:r>
            <w:r w:rsidRPr="00AE218D">
              <w:rPr>
                <w:rFonts w:hAnsi="標楷體" w:hint="eastAsia"/>
                <w:sz w:val="28"/>
                <w:szCs w:val="28"/>
              </w:rPr>
              <w:t>其中男性_________名；女性_________名</w:t>
            </w:r>
          </w:p>
        </w:tc>
      </w:tr>
      <w:tr w:rsidR="00786692" w:rsidTr="00BE60BD">
        <w:tc>
          <w:tcPr>
            <w:tcW w:w="9640" w:type="dxa"/>
            <w:gridSpan w:val="5"/>
          </w:tcPr>
          <w:p w:rsidR="00786692" w:rsidRPr="00E4368F" w:rsidRDefault="00786692" w:rsidP="007B5037">
            <w:pPr>
              <w:pStyle w:val="afc"/>
              <w:numPr>
                <w:ilvl w:val="0"/>
                <w:numId w:val="281"/>
              </w:numPr>
              <w:tabs>
                <w:tab w:val="left" w:pos="1027"/>
              </w:tabs>
              <w:kinsoku w:val="0"/>
              <w:spacing w:line="440" w:lineRule="exact"/>
              <w:ind w:leftChars="0" w:left="1452" w:hanging="1418"/>
              <w:rPr>
                <w:rFonts w:ascii="Times New Roman"/>
                <w:sz w:val="28"/>
                <w:szCs w:val="28"/>
              </w:rPr>
            </w:pPr>
            <w:r w:rsidRPr="00E4368F">
              <w:rPr>
                <w:rFonts w:ascii="Times New Roman"/>
                <w:sz w:val="28"/>
                <w:szCs w:val="28"/>
              </w:rPr>
              <w:t xml:space="preserve">-1 </w:t>
            </w:r>
            <w:r w:rsidRPr="00E4368F">
              <w:rPr>
                <w:rFonts w:ascii="Times New Roman"/>
                <w:spacing w:val="2"/>
                <w:sz w:val="28"/>
                <w:szCs w:val="28"/>
              </w:rPr>
              <w:t>貴</w:t>
            </w:r>
            <w:r w:rsidRPr="00E4368F">
              <w:rPr>
                <w:rFonts w:ascii="Times New Roman"/>
                <w:bCs/>
                <w:spacing w:val="-2"/>
                <w:sz w:val="28"/>
                <w:szCs w:val="28"/>
              </w:rPr>
              <w:t>機關</w:t>
            </w:r>
            <w:r w:rsidRPr="00E4368F">
              <w:rPr>
                <w:rFonts w:ascii="Times New Roman"/>
                <w:spacing w:val="4"/>
                <w:sz w:val="28"/>
                <w:szCs w:val="28"/>
              </w:rPr>
              <w:t>各權責單位在推動家庭政策中，認為近</w:t>
            </w:r>
            <w:r w:rsidRPr="00E4368F">
              <w:rPr>
                <w:rFonts w:ascii="Times New Roman"/>
                <w:spacing w:val="4"/>
                <w:sz w:val="28"/>
                <w:szCs w:val="28"/>
              </w:rPr>
              <w:t>5</w:t>
            </w:r>
            <w:r w:rsidRPr="00E4368F">
              <w:rPr>
                <w:rFonts w:ascii="Times New Roman"/>
                <w:spacing w:val="4"/>
                <w:sz w:val="28"/>
                <w:szCs w:val="28"/>
              </w:rPr>
              <w:t>年來最具成效的</w:t>
            </w:r>
            <w:r w:rsidRPr="00E4368F">
              <w:rPr>
                <w:rFonts w:ascii="Times New Roman"/>
                <w:spacing w:val="4"/>
                <w:sz w:val="28"/>
                <w:szCs w:val="28"/>
              </w:rPr>
              <w:t>1</w:t>
            </w:r>
            <w:r w:rsidRPr="00E4368F">
              <w:rPr>
                <w:rFonts w:ascii="Times New Roman"/>
                <w:spacing w:val="4"/>
                <w:sz w:val="28"/>
                <w:szCs w:val="28"/>
              </w:rPr>
              <w:t>項措</w:t>
            </w:r>
            <w:r w:rsidRPr="00E4368F">
              <w:rPr>
                <w:rFonts w:ascii="Times New Roman"/>
                <w:bCs/>
                <w:sz w:val="28"/>
                <w:szCs w:val="28"/>
              </w:rPr>
              <w:t>施、方案或活動為何？並請敘明原因？</w:t>
            </w:r>
            <w:r w:rsidRPr="00E4368F">
              <w:rPr>
                <w:rFonts w:ascii="Times New Roman"/>
                <w:bCs/>
                <w:sz w:val="28"/>
                <w:szCs w:val="28"/>
              </w:rPr>
              <w:t xml:space="preserve"> </w:t>
            </w:r>
          </w:p>
          <w:p w:rsidR="00786692" w:rsidRPr="00AE218D" w:rsidRDefault="00786692" w:rsidP="007B5037">
            <w:pPr>
              <w:pStyle w:val="afc"/>
              <w:numPr>
                <w:ilvl w:val="0"/>
                <w:numId w:val="282"/>
              </w:numPr>
              <w:tabs>
                <w:tab w:val="left" w:pos="1027"/>
              </w:tabs>
              <w:kinsoku w:val="0"/>
              <w:spacing w:line="440" w:lineRule="exact"/>
              <w:ind w:leftChars="0" w:left="1452" w:hanging="1418"/>
              <w:rPr>
                <w:rFonts w:hAnsi="標楷體"/>
                <w:sz w:val="28"/>
                <w:szCs w:val="28"/>
              </w:rPr>
            </w:pPr>
            <w:r w:rsidRPr="00E4368F">
              <w:rPr>
                <w:rFonts w:ascii="Times New Roman"/>
                <w:sz w:val="28"/>
                <w:szCs w:val="28"/>
              </w:rPr>
              <w:t xml:space="preserve">-2 </w:t>
            </w:r>
            <w:r w:rsidRPr="00E4368F">
              <w:rPr>
                <w:rFonts w:ascii="Times New Roman"/>
                <w:spacing w:val="-4"/>
                <w:sz w:val="28"/>
                <w:szCs w:val="28"/>
              </w:rPr>
              <w:t>延續上題，</w:t>
            </w:r>
            <w:r w:rsidRPr="00E4368F">
              <w:rPr>
                <w:rFonts w:ascii="Times New Roman" w:hint="eastAsia"/>
                <w:spacing w:val="-4"/>
                <w:sz w:val="28"/>
                <w:szCs w:val="28"/>
              </w:rPr>
              <w:t>貴機關</w:t>
            </w:r>
            <w:r w:rsidRPr="00E4368F">
              <w:rPr>
                <w:rFonts w:hAnsi="標楷體"/>
                <w:spacing w:val="-4"/>
                <w:sz w:val="28"/>
                <w:szCs w:val="28"/>
              </w:rPr>
              <w:t>各</w:t>
            </w:r>
            <w:r w:rsidRPr="00E4368F">
              <w:rPr>
                <w:rFonts w:hAnsi="標楷體" w:hint="eastAsia"/>
                <w:spacing w:val="-4"/>
                <w:sz w:val="28"/>
                <w:szCs w:val="28"/>
              </w:rPr>
              <w:t>權責單位</w:t>
            </w:r>
            <w:r w:rsidRPr="00E4368F">
              <w:rPr>
                <w:rFonts w:ascii="Times New Roman"/>
                <w:bCs/>
                <w:spacing w:val="-4"/>
                <w:sz w:val="28"/>
                <w:szCs w:val="28"/>
              </w:rPr>
              <w:t>在</w:t>
            </w:r>
            <w:r w:rsidRPr="00E4368F">
              <w:rPr>
                <w:rFonts w:ascii="Times New Roman" w:hint="eastAsia"/>
                <w:bCs/>
                <w:spacing w:val="-4"/>
                <w:sz w:val="28"/>
                <w:szCs w:val="28"/>
              </w:rPr>
              <w:t>推動</w:t>
            </w:r>
            <w:r w:rsidRPr="00E4368F">
              <w:rPr>
                <w:rFonts w:ascii="Times New Roman"/>
                <w:bCs/>
                <w:spacing w:val="-4"/>
                <w:sz w:val="28"/>
                <w:szCs w:val="28"/>
              </w:rPr>
              <w:t>家庭政策中，</w:t>
            </w:r>
            <w:r w:rsidRPr="00E4368F">
              <w:rPr>
                <w:rFonts w:ascii="Times New Roman"/>
                <w:spacing w:val="-4"/>
                <w:sz w:val="28"/>
                <w:szCs w:val="28"/>
              </w:rPr>
              <w:t>認為辦理哪種</w:t>
            </w:r>
            <w:r w:rsidRPr="00E4368F">
              <w:rPr>
                <w:rFonts w:ascii="Times New Roman"/>
                <w:sz w:val="28"/>
                <w:szCs w:val="28"/>
              </w:rPr>
              <w:t>類型的</w:t>
            </w:r>
            <w:r w:rsidRPr="00E4368F">
              <w:rPr>
                <w:rFonts w:ascii="Times New Roman" w:hint="eastAsia"/>
                <w:bCs/>
                <w:sz w:val="28"/>
                <w:szCs w:val="28"/>
              </w:rPr>
              <w:t>措施、方案或</w:t>
            </w:r>
            <w:r w:rsidRPr="00E4368F">
              <w:rPr>
                <w:rFonts w:ascii="Times New Roman"/>
                <w:bCs/>
                <w:sz w:val="28"/>
                <w:szCs w:val="28"/>
              </w:rPr>
              <w:t>活動</w:t>
            </w:r>
            <w:r w:rsidRPr="00E4368F">
              <w:rPr>
                <w:rFonts w:ascii="Times New Roman"/>
                <w:sz w:val="28"/>
                <w:szCs w:val="28"/>
              </w:rPr>
              <w:t>最為困難？</w:t>
            </w:r>
            <w:r w:rsidRPr="00E4368F">
              <w:rPr>
                <w:rFonts w:ascii="Times New Roman" w:hint="eastAsia"/>
                <w:bCs/>
                <w:sz w:val="28"/>
                <w:szCs w:val="28"/>
              </w:rPr>
              <w:t>並請</w:t>
            </w:r>
            <w:r w:rsidRPr="00E4368F">
              <w:rPr>
                <w:rFonts w:ascii="Times New Roman"/>
                <w:bCs/>
                <w:sz w:val="28"/>
                <w:szCs w:val="28"/>
              </w:rPr>
              <w:t>敘明原因</w:t>
            </w:r>
            <w:r w:rsidRPr="00E4368F">
              <w:rPr>
                <w:rFonts w:ascii="Times New Roman" w:hint="eastAsia"/>
                <w:bCs/>
                <w:sz w:val="28"/>
                <w:szCs w:val="28"/>
              </w:rPr>
              <w:t>及因應對策</w:t>
            </w:r>
            <w:r w:rsidRPr="00E4368F">
              <w:rPr>
                <w:rFonts w:ascii="Times New Roman"/>
                <w:bCs/>
                <w:sz w:val="28"/>
                <w:szCs w:val="28"/>
              </w:rPr>
              <w:t>？</w:t>
            </w:r>
          </w:p>
        </w:tc>
      </w:tr>
      <w:tr w:rsidR="00786692" w:rsidTr="00BE60BD">
        <w:tc>
          <w:tcPr>
            <w:tcW w:w="9640" w:type="dxa"/>
            <w:gridSpan w:val="5"/>
          </w:tcPr>
          <w:p w:rsidR="00786692" w:rsidRPr="00E4368F" w:rsidRDefault="00786692" w:rsidP="007B5037">
            <w:pPr>
              <w:pStyle w:val="afc"/>
              <w:numPr>
                <w:ilvl w:val="0"/>
                <w:numId w:val="282"/>
              </w:numPr>
              <w:tabs>
                <w:tab w:val="left" w:pos="1027"/>
              </w:tabs>
              <w:kinsoku w:val="0"/>
              <w:spacing w:line="440" w:lineRule="exact"/>
              <w:ind w:leftChars="0" w:left="1452" w:rightChars="-11" w:right="-37" w:hanging="1418"/>
              <w:rPr>
                <w:rFonts w:ascii="Times New Roman"/>
                <w:sz w:val="28"/>
                <w:szCs w:val="28"/>
              </w:rPr>
            </w:pPr>
            <w:r w:rsidRPr="00E4368F">
              <w:rPr>
                <w:rFonts w:ascii="Times New Roman"/>
                <w:sz w:val="28"/>
                <w:szCs w:val="28"/>
              </w:rPr>
              <w:t xml:space="preserve">-1 </w:t>
            </w:r>
            <w:r w:rsidRPr="00E4368F">
              <w:rPr>
                <w:rFonts w:ascii="Times New Roman" w:hint="eastAsia"/>
                <w:spacing w:val="-3"/>
                <w:sz w:val="28"/>
                <w:szCs w:val="28"/>
              </w:rPr>
              <w:t>貴機關</w:t>
            </w:r>
            <w:r w:rsidRPr="00E4368F">
              <w:rPr>
                <w:rFonts w:hAnsi="標楷體"/>
                <w:spacing w:val="-4"/>
                <w:sz w:val="28"/>
                <w:szCs w:val="28"/>
              </w:rPr>
              <w:t>各</w:t>
            </w:r>
            <w:r w:rsidRPr="00E4368F">
              <w:rPr>
                <w:rFonts w:hAnsi="標楷體" w:hint="eastAsia"/>
                <w:spacing w:val="-4"/>
                <w:sz w:val="28"/>
                <w:szCs w:val="28"/>
              </w:rPr>
              <w:t>權責單位</w:t>
            </w:r>
            <w:r w:rsidRPr="00E4368F">
              <w:rPr>
                <w:rFonts w:ascii="Times New Roman"/>
                <w:bCs/>
                <w:spacing w:val="-3"/>
                <w:sz w:val="28"/>
                <w:szCs w:val="28"/>
              </w:rPr>
              <w:t>在</w:t>
            </w:r>
            <w:r w:rsidRPr="00E4368F">
              <w:rPr>
                <w:rFonts w:ascii="Times New Roman" w:hint="eastAsia"/>
                <w:bCs/>
                <w:spacing w:val="-3"/>
                <w:sz w:val="28"/>
                <w:szCs w:val="28"/>
              </w:rPr>
              <w:t>推動</w:t>
            </w:r>
            <w:r w:rsidRPr="00E4368F">
              <w:rPr>
                <w:rFonts w:ascii="Times New Roman"/>
                <w:bCs/>
                <w:spacing w:val="-3"/>
                <w:sz w:val="28"/>
                <w:szCs w:val="28"/>
              </w:rPr>
              <w:t>家庭教育</w:t>
            </w:r>
            <w:r w:rsidRPr="00E4368F">
              <w:rPr>
                <w:rFonts w:ascii="Times New Roman" w:hint="eastAsia"/>
                <w:spacing w:val="-3"/>
                <w:sz w:val="28"/>
                <w:szCs w:val="28"/>
              </w:rPr>
              <w:t>中程</w:t>
            </w:r>
            <w:r w:rsidRPr="00E4368F">
              <w:rPr>
                <w:rFonts w:ascii="Times New Roman" w:hint="eastAsia"/>
                <w:bCs/>
                <w:spacing w:val="-3"/>
                <w:sz w:val="28"/>
                <w:szCs w:val="28"/>
              </w:rPr>
              <w:t>計畫</w:t>
            </w:r>
            <w:r w:rsidRPr="00E4368F">
              <w:rPr>
                <w:rFonts w:ascii="Times New Roman"/>
                <w:bCs/>
                <w:spacing w:val="-3"/>
                <w:sz w:val="28"/>
                <w:szCs w:val="28"/>
              </w:rPr>
              <w:t>中，認為</w:t>
            </w:r>
            <w:r w:rsidRPr="00E4368F">
              <w:rPr>
                <w:rFonts w:ascii="Times New Roman" w:hint="eastAsia"/>
                <w:bCs/>
                <w:spacing w:val="-3"/>
                <w:sz w:val="28"/>
                <w:szCs w:val="28"/>
              </w:rPr>
              <w:t>近</w:t>
            </w:r>
            <w:r w:rsidRPr="00E4368F">
              <w:rPr>
                <w:rFonts w:ascii="Times New Roman"/>
                <w:bCs/>
                <w:spacing w:val="-3"/>
                <w:sz w:val="28"/>
                <w:szCs w:val="28"/>
              </w:rPr>
              <w:t>5</w:t>
            </w:r>
            <w:r w:rsidRPr="00E4368F">
              <w:rPr>
                <w:rFonts w:ascii="Times New Roman"/>
                <w:bCs/>
                <w:spacing w:val="-3"/>
                <w:sz w:val="28"/>
                <w:szCs w:val="28"/>
              </w:rPr>
              <w:t>年來最</w:t>
            </w:r>
            <w:r w:rsidRPr="00E4368F">
              <w:rPr>
                <w:rFonts w:ascii="Times New Roman" w:hint="eastAsia"/>
                <w:bCs/>
                <w:spacing w:val="-3"/>
                <w:sz w:val="28"/>
                <w:szCs w:val="28"/>
              </w:rPr>
              <w:t>具</w:t>
            </w:r>
            <w:r w:rsidRPr="00E4368F">
              <w:rPr>
                <w:rFonts w:hAnsi="標楷體" w:hint="eastAsia"/>
                <w:spacing w:val="-4"/>
                <w:sz w:val="28"/>
                <w:szCs w:val="28"/>
              </w:rPr>
              <w:t>成效</w:t>
            </w:r>
            <w:r w:rsidRPr="00E4368F">
              <w:rPr>
                <w:rFonts w:ascii="Times New Roman" w:hint="eastAsia"/>
                <w:bCs/>
                <w:spacing w:val="4"/>
                <w:sz w:val="28"/>
                <w:szCs w:val="28"/>
              </w:rPr>
              <w:t>的</w:t>
            </w:r>
            <w:r w:rsidRPr="00E4368F">
              <w:rPr>
                <w:rFonts w:ascii="Times New Roman" w:hint="eastAsia"/>
                <w:bCs/>
                <w:spacing w:val="4"/>
                <w:sz w:val="28"/>
                <w:szCs w:val="28"/>
              </w:rPr>
              <w:t>1</w:t>
            </w:r>
            <w:r w:rsidRPr="00E4368F">
              <w:rPr>
                <w:rFonts w:ascii="Times New Roman" w:hint="eastAsia"/>
                <w:bCs/>
                <w:spacing w:val="4"/>
                <w:sz w:val="28"/>
                <w:szCs w:val="28"/>
              </w:rPr>
              <w:t>項措施</w:t>
            </w:r>
            <w:r w:rsidRPr="00E4368F">
              <w:rPr>
                <w:rFonts w:ascii="Times New Roman" w:hint="eastAsia"/>
                <w:bCs/>
                <w:sz w:val="28"/>
                <w:szCs w:val="28"/>
              </w:rPr>
              <w:t>、方案或</w:t>
            </w:r>
            <w:r w:rsidRPr="00E4368F">
              <w:rPr>
                <w:rFonts w:ascii="Times New Roman"/>
                <w:bCs/>
                <w:sz w:val="28"/>
                <w:szCs w:val="28"/>
              </w:rPr>
              <w:t>活動為何？</w:t>
            </w:r>
            <w:r w:rsidRPr="00E4368F">
              <w:rPr>
                <w:rFonts w:ascii="Times New Roman" w:hint="eastAsia"/>
                <w:bCs/>
                <w:sz w:val="28"/>
                <w:szCs w:val="28"/>
              </w:rPr>
              <w:t>並請</w:t>
            </w:r>
            <w:r w:rsidRPr="00E4368F">
              <w:rPr>
                <w:rFonts w:ascii="Times New Roman"/>
                <w:bCs/>
                <w:sz w:val="28"/>
                <w:szCs w:val="28"/>
              </w:rPr>
              <w:t>敘明原因？</w:t>
            </w:r>
          </w:p>
          <w:p w:rsidR="00786692" w:rsidRDefault="00786692" w:rsidP="007B5037">
            <w:pPr>
              <w:pStyle w:val="afc"/>
              <w:numPr>
                <w:ilvl w:val="0"/>
                <w:numId w:val="283"/>
              </w:numPr>
              <w:tabs>
                <w:tab w:val="left" w:pos="1027"/>
              </w:tabs>
              <w:kinsoku w:val="0"/>
              <w:spacing w:line="440" w:lineRule="exact"/>
              <w:ind w:leftChars="0" w:left="1452" w:rightChars="-11" w:right="-37" w:hanging="1452"/>
              <w:rPr>
                <w:rFonts w:hAnsi="標楷體"/>
                <w:sz w:val="28"/>
                <w:szCs w:val="28"/>
              </w:rPr>
            </w:pPr>
            <w:r w:rsidRPr="00E4368F">
              <w:rPr>
                <w:rFonts w:ascii="Times New Roman"/>
                <w:sz w:val="28"/>
                <w:szCs w:val="28"/>
              </w:rPr>
              <w:t xml:space="preserve">-2 </w:t>
            </w:r>
            <w:r w:rsidRPr="00E4368F">
              <w:rPr>
                <w:rFonts w:ascii="Times New Roman"/>
                <w:spacing w:val="-4"/>
                <w:sz w:val="28"/>
                <w:szCs w:val="28"/>
              </w:rPr>
              <w:t>延續上題，</w:t>
            </w:r>
            <w:r w:rsidRPr="00E4368F">
              <w:rPr>
                <w:rFonts w:ascii="Times New Roman" w:hint="eastAsia"/>
                <w:spacing w:val="-4"/>
                <w:sz w:val="28"/>
                <w:szCs w:val="28"/>
              </w:rPr>
              <w:t>貴</w:t>
            </w:r>
            <w:r w:rsidRPr="00E4368F">
              <w:rPr>
                <w:rFonts w:hAnsi="標楷體" w:hint="eastAsia"/>
                <w:spacing w:val="-4"/>
                <w:sz w:val="28"/>
                <w:szCs w:val="28"/>
              </w:rPr>
              <w:t>機關</w:t>
            </w:r>
            <w:r w:rsidRPr="00E4368F">
              <w:rPr>
                <w:rFonts w:hAnsi="標楷體"/>
                <w:spacing w:val="-4"/>
                <w:sz w:val="28"/>
                <w:szCs w:val="28"/>
              </w:rPr>
              <w:t>各</w:t>
            </w:r>
            <w:r w:rsidRPr="00E4368F">
              <w:rPr>
                <w:rFonts w:hAnsi="標楷體" w:hint="eastAsia"/>
                <w:spacing w:val="-4"/>
                <w:sz w:val="28"/>
                <w:szCs w:val="28"/>
              </w:rPr>
              <w:t>權責單位</w:t>
            </w:r>
            <w:r w:rsidRPr="00E4368F">
              <w:rPr>
                <w:rFonts w:ascii="Times New Roman"/>
                <w:bCs/>
                <w:spacing w:val="-4"/>
                <w:sz w:val="28"/>
                <w:szCs w:val="28"/>
              </w:rPr>
              <w:t>在</w:t>
            </w:r>
            <w:r w:rsidRPr="00E4368F">
              <w:rPr>
                <w:rFonts w:ascii="Times New Roman" w:hint="eastAsia"/>
                <w:bCs/>
                <w:spacing w:val="-4"/>
                <w:sz w:val="28"/>
                <w:szCs w:val="28"/>
              </w:rPr>
              <w:t>推動</w:t>
            </w:r>
            <w:r w:rsidRPr="00E4368F">
              <w:rPr>
                <w:rFonts w:ascii="Times New Roman"/>
                <w:bCs/>
                <w:spacing w:val="-4"/>
                <w:sz w:val="28"/>
                <w:szCs w:val="28"/>
              </w:rPr>
              <w:t>家庭教育</w:t>
            </w:r>
            <w:r w:rsidRPr="00E4368F">
              <w:rPr>
                <w:rFonts w:ascii="Times New Roman" w:hint="eastAsia"/>
                <w:spacing w:val="-4"/>
                <w:sz w:val="28"/>
                <w:szCs w:val="28"/>
              </w:rPr>
              <w:t>中程</w:t>
            </w:r>
            <w:r w:rsidRPr="00E4368F">
              <w:rPr>
                <w:rFonts w:ascii="Times New Roman" w:hint="eastAsia"/>
                <w:bCs/>
                <w:spacing w:val="-4"/>
                <w:sz w:val="28"/>
                <w:szCs w:val="28"/>
              </w:rPr>
              <w:t>計畫</w:t>
            </w:r>
            <w:r w:rsidRPr="00E4368F">
              <w:rPr>
                <w:rFonts w:ascii="Times New Roman"/>
                <w:bCs/>
                <w:spacing w:val="-4"/>
                <w:sz w:val="28"/>
                <w:szCs w:val="28"/>
              </w:rPr>
              <w:t>中，</w:t>
            </w:r>
            <w:r w:rsidRPr="00E4368F">
              <w:rPr>
                <w:rFonts w:ascii="Times New Roman"/>
                <w:spacing w:val="-4"/>
                <w:sz w:val="28"/>
                <w:szCs w:val="28"/>
              </w:rPr>
              <w:t>認為</w:t>
            </w:r>
            <w:r w:rsidRPr="00E4368F">
              <w:rPr>
                <w:rFonts w:hAnsi="標楷體"/>
                <w:spacing w:val="4"/>
                <w:sz w:val="28"/>
                <w:szCs w:val="28"/>
              </w:rPr>
              <w:t>辦</w:t>
            </w:r>
            <w:r w:rsidRPr="00E4368F">
              <w:rPr>
                <w:rFonts w:hAnsi="標楷體"/>
                <w:sz w:val="28"/>
                <w:szCs w:val="28"/>
              </w:rPr>
              <w:t>理</w:t>
            </w:r>
            <w:r w:rsidRPr="00E4368F">
              <w:rPr>
                <w:rFonts w:ascii="Times New Roman"/>
                <w:sz w:val="28"/>
                <w:szCs w:val="28"/>
              </w:rPr>
              <w:t>哪種</w:t>
            </w:r>
            <w:r w:rsidRPr="00E4368F">
              <w:rPr>
                <w:rFonts w:ascii="Times New Roman"/>
                <w:bCs/>
                <w:sz w:val="28"/>
                <w:szCs w:val="28"/>
              </w:rPr>
              <w:t>類型</w:t>
            </w:r>
            <w:r w:rsidRPr="00E4368F">
              <w:rPr>
                <w:rFonts w:ascii="Times New Roman"/>
                <w:sz w:val="28"/>
                <w:szCs w:val="28"/>
              </w:rPr>
              <w:t>的</w:t>
            </w:r>
            <w:r w:rsidRPr="00E4368F">
              <w:rPr>
                <w:rFonts w:ascii="Times New Roman" w:hint="eastAsia"/>
                <w:bCs/>
                <w:sz w:val="28"/>
                <w:szCs w:val="28"/>
              </w:rPr>
              <w:t>措施、方案或</w:t>
            </w:r>
            <w:r w:rsidRPr="00E4368F">
              <w:rPr>
                <w:rFonts w:hAnsi="標楷體"/>
                <w:sz w:val="28"/>
                <w:szCs w:val="28"/>
              </w:rPr>
              <w:t>活動</w:t>
            </w:r>
            <w:r w:rsidRPr="00E4368F">
              <w:rPr>
                <w:rFonts w:ascii="Times New Roman"/>
                <w:sz w:val="28"/>
                <w:szCs w:val="28"/>
              </w:rPr>
              <w:t>最為</w:t>
            </w:r>
            <w:r w:rsidRPr="00E4368F">
              <w:rPr>
                <w:rFonts w:ascii="Times New Roman"/>
                <w:bCs/>
                <w:sz w:val="28"/>
                <w:szCs w:val="28"/>
              </w:rPr>
              <w:t>困難</w:t>
            </w:r>
            <w:r w:rsidRPr="00E4368F">
              <w:rPr>
                <w:rFonts w:ascii="Times New Roman"/>
                <w:sz w:val="28"/>
                <w:szCs w:val="28"/>
              </w:rPr>
              <w:t>？</w:t>
            </w:r>
            <w:r w:rsidRPr="00E4368F">
              <w:rPr>
                <w:rFonts w:ascii="Times New Roman" w:hint="eastAsia"/>
                <w:bCs/>
                <w:sz w:val="28"/>
                <w:szCs w:val="28"/>
              </w:rPr>
              <w:t>並請</w:t>
            </w:r>
            <w:r w:rsidRPr="00E4368F">
              <w:rPr>
                <w:rFonts w:ascii="Times New Roman"/>
                <w:bCs/>
                <w:sz w:val="28"/>
                <w:szCs w:val="28"/>
              </w:rPr>
              <w:t>敘明原因</w:t>
            </w:r>
            <w:r w:rsidRPr="00E4368F">
              <w:rPr>
                <w:rFonts w:ascii="Times New Roman" w:hint="eastAsia"/>
                <w:bCs/>
                <w:sz w:val="28"/>
                <w:szCs w:val="28"/>
              </w:rPr>
              <w:t>及因應對策</w:t>
            </w:r>
            <w:r w:rsidRPr="00E4368F">
              <w:rPr>
                <w:rFonts w:ascii="Times New Roman"/>
                <w:bCs/>
                <w:sz w:val="28"/>
                <w:szCs w:val="28"/>
              </w:rPr>
              <w:t>？</w:t>
            </w:r>
          </w:p>
        </w:tc>
      </w:tr>
      <w:tr w:rsidR="00786692" w:rsidTr="00BE60BD">
        <w:tc>
          <w:tcPr>
            <w:tcW w:w="9640" w:type="dxa"/>
            <w:gridSpan w:val="5"/>
          </w:tcPr>
          <w:p w:rsidR="00786692" w:rsidRPr="00AE218D" w:rsidRDefault="00786692" w:rsidP="007B5037">
            <w:pPr>
              <w:pStyle w:val="afc"/>
              <w:numPr>
                <w:ilvl w:val="0"/>
                <w:numId w:val="280"/>
              </w:numPr>
              <w:tabs>
                <w:tab w:val="left" w:pos="1027"/>
              </w:tabs>
              <w:kinsoku w:val="0"/>
              <w:spacing w:line="440" w:lineRule="exact"/>
              <w:ind w:leftChars="0" w:left="1027" w:hanging="993"/>
              <w:rPr>
                <w:rFonts w:hAnsi="標楷體"/>
                <w:sz w:val="28"/>
                <w:szCs w:val="28"/>
              </w:rPr>
            </w:pPr>
            <w:r w:rsidRPr="003F3A3C">
              <w:rPr>
                <w:rFonts w:hAnsi="標楷體" w:hint="eastAsia"/>
                <w:spacing w:val="-2"/>
                <w:sz w:val="28"/>
                <w:szCs w:val="28"/>
              </w:rPr>
              <w:t>貴機關</w:t>
            </w:r>
            <w:r w:rsidRPr="003F3A3C">
              <w:rPr>
                <w:rFonts w:ascii="Times New Roman"/>
                <w:bCs/>
                <w:spacing w:val="-2"/>
                <w:sz w:val="28"/>
                <w:szCs w:val="28"/>
              </w:rPr>
              <w:t>在推廣家庭</w:t>
            </w:r>
            <w:r w:rsidRPr="003F3A3C">
              <w:rPr>
                <w:rFonts w:ascii="Times New Roman" w:hint="eastAsia"/>
                <w:bCs/>
                <w:spacing w:val="-2"/>
                <w:sz w:val="28"/>
                <w:szCs w:val="28"/>
              </w:rPr>
              <w:t>政策及家庭</w:t>
            </w:r>
            <w:r w:rsidRPr="003F3A3C">
              <w:rPr>
                <w:rFonts w:ascii="Times New Roman"/>
                <w:bCs/>
                <w:spacing w:val="-2"/>
                <w:sz w:val="28"/>
                <w:szCs w:val="28"/>
              </w:rPr>
              <w:t>教育相關</w:t>
            </w:r>
            <w:r w:rsidRPr="003F3A3C">
              <w:rPr>
                <w:rFonts w:ascii="Times New Roman" w:hint="eastAsia"/>
                <w:bCs/>
                <w:spacing w:val="-2"/>
                <w:sz w:val="28"/>
                <w:szCs w:val="28"/>
              </w:rPr>
              <w:t>措施、方案或</w:t>
            </w:r>
            <w:r w:rsidRPr="003F3A3C">
              <w:rPr>
                <w:rFonts w:hAnsi="標楷體"/>
                <w:spacing w:val="-2"/>
                <w:sz w:val="28"/>
                <w:szCs w:val="28"/>
              </w:rPr>
              <w:t>活動</w:t>
            </w:r>
            <w:r w:rsidRPr="003F3A3C">
              <w:rPr>
                <w:rFonts w:ascii="Times New Roman"/>
                <w:bCs/>
                <w:spacing w:val="-2"/>
                <w:sz w:val="28"/>
                <w:szCs w:val="28"/>
              </w:rPr>
              <w:t>中</w:t>
            </w:r>
            <w:r w:rsidRPr="003F3A3C">
              <w:rPr>
                <w:rFonts w:hAnsi="標楷體" w:hint="eastAsia"/>
                <w:spacing w:val="-2"/>
                <w:sz w:val="28"/>
                <w:szCs w:val="28"/>
              </w:rPr>
              <w:t>，認為</w:t>
            </w:r>
            <w:r w:rsidRPr="00F054DF">
              <w:rPr>
                <w:rFonts w:hAnsi="標楷體" w:hint="eastAsia"/>
                <w:spacing w:val="4"/>
                <w:sz w:val="28"/>
                <w:szCs w:val="28"/>
              </w:rPr>
              <w:t>什麼是家庭價值？</w:t>
            </w:r>
            <w:r w:rsidRPr="00F054DF">
              <w:rPr>
                <w:rFonts w:hAnsi="標楷體" w:hint="eastAsia"/>
                <w:spacing w:val="-4"/>
                <w:sz w:val="28"/>
                <w:szCs w:val="28"/>
              </w:rPr>
              <w:t>我國當前最需要強化的家庭價值為何？</w:t>
            </w:r>
          </w:p>
        </w:tc>
      </w:tr>
      <w:tr w:rsidR="00786692" w:rsidTr="00BE60BD">
        <w:tc>
          <w:tcPr>
            <w:tcW w:w="9640" w:type="dxa"/>
            <w:gridSpan w:val="5"/>
          </w:tcPr>
          <w:p w:rsidR="00786692" w:rsidRPr="00E4368F" w:rsidRDefault="00786692" w:rsidP="007B5037">
            <w:pPr>
              <w:pStyle w:val="afc"/>
              <w:numPr>
                <w:ilvl w:val="0"/>
                <w:numId w:val="280"/>
              </w:numPr>
              <w:tabs>
                <w:tab w:val="left" w:pos="1027"/>
              </w:tabs>
              <w:kinsoku w:val="0"/>
              <w:spacing w:line="440" w:lineRule="exact"/>
              <w:ind w:leftChars="10" w:left="1451" w:rightChars="-11" w:right="-37" w:hangingChars="472" w:hanging="1417"/>
              <w:rPr>
                <w:rFonts w:hAnsi="標楷體"/>
                <w:sz w:val="28"/>
                <w:szCs w:val="28"/>
              </w:rPr>
            </w:pPr>
            <w:r w:rsidRPr="00E4368F">
              <w:rPr>
                <w:rFonts w:ascii="Times New Roman" w:hint="eastAsia"/>
                <w:sz w:val="28"/>
                <w:szCs w:val="28"/>
              </w:rPr>
              <w:t>-1</w:t>
            </w:r>
            <w:r w:rsidRPr="00E4368F">
              <w:rPr>
                <w:rFonts w:hAnsi="標楷體" w:hint="eastAsia"/>
                <w:spacing w:val="-2"/>
                <w:sz w:val="28"/>
                <w:szCs w:val="28"/>
              </w:rPr>
              <w:t xml:space="preserve"> </w:t>
            </w:r>
            <w:r w:rsidRPr="00E4368F">
              <w:rPr>
                <w:rFonts w:hAnsi="標楷體" w:hint="eastAsia"/>
                <w:sz w:val="28"/>
                <w:szCs w:val="28"/>
              </w:rPr>
              <w:t>因應人口與</w:t>
            </w:r>
            <w:r w:rsidRPr="00E4368F">
              <w:rPr>
                <w:rFonts w:ascii="Times New Roman" w:hint="eastAsia"/>
                <w:bCs/>
                <w:sz w:val="28"/>
                <w:szCs w:val="28"/>
              </w:rPr>
              <w:t>家庭</w:t>
            </w:r>
            <w:r w:rsidRPr="00E4368F">
              <w:rPr>
                <w:rFonts w:hAnsi="標楷體" w:hint="eastAsia"/>
                <w:sz w:val="28"/>
                <w:szCs w:val="28"/>
              </w:rPr>
              <w:t>結構變遷，</w:t>
            </w:r>
            <w:r w:rsidRPr="00E4368F">
              <w:rPr>
                <w:rFonts w:ascii="Times New Roman" w:hint="eastAsia"/>
                <w:sz w:val="28"/>
                <w:szCs w:val="28"/>
              </w:rPr>
              <w:t>貴</w:t>
            </w:r>
            <w:r w:rsidRPr="00E4368F">
              <w:rPr>
                <w:rFonts w:hAnsi="標楷體" w:hint="eastAsia"/>
                <w:sz w:val="28"/>
                <w:szCs w:val="28"/>
              </w:rPr>
              <w:t>機關</w:t>
            </w:r>
            <w:r w:rsidRPr="00E4368F">
              <w:rPr>
                <w:rFonts w:hAnsi="標楷體"/>
                <w:sz w:val="28"/>
                <w:szCs w:val="28"/>
              </w:rPr>
              <w:t>各</w:t>
            </w:r>
            <w:r w:rsidRPr="00E4368F">
              <w:rPr>
                <w:rFonts w:hAnsi="標楷體" w:hint="eastAsia"/>
                <w:sz w:val="28"/>
                <w:szCs w:val="28"/>
              </w:rPr>
              <w:t>權責單位未來在規劃辦理</w:t>
            </w:r>
            <w:r w:rsidRPr="00E4368F">
              <w:rPr>
                <w:rFonts w:ascii="Times New Roman"/>
                <w:bCs/>
                <w:sz w:val="28"/>
                <w:szCs w:val="28"/>
              </w:rPr>
              <w:t>家庭</w:t>
            </w:r>
            <w:r w:rsidRPr="00E4368F">
              <w:rPr>
                <w:rFonts w:ascii="Times New Roman" w:hint="eastAsia"/>
                <w:bCs/>
                <w:spacing w:val="-4"/>
                <w:sz w:val="28"/>
                <w:szCs w:val="28"/>
              </w:rPr>
              <w:t>政策及</w:t>
            </w:r>
            <w:r w:rsidRPr="00E4368F">
              <w:rPr>
                <w:rFonts w:ascii="Times New Roman" w:hint="eastAsia"/>
                <w:sz w:val="28"/>
                <w:szCs w:val="28"/>
              </w:rPr>
              <w:t>家庭</w:t>
            </w:r>
            <w:r w:rsidRPr="00E4368F">
              <w:rPr>
                <w:rFonts w:ascii="Times New Roman"/>
                <w:sz w:val="28"/>
                <w:szCs w:val="28"/>
              </w:rPr>
              <w:t>教育</w:t>
            </w:r>
            <w:r w:rsidRPr="00E4368F">
              <w:rPr>
                <w:rFonts w:ascii="Times New Roman"/>
                <w:bCs/>
                <w:spacing w:val="-4"/>
                <w:sz w:val="28"/>
                <w:szCs w:val="28"/>
              </w:rPr>
              <w:t>相關</w:t>
            </w:r>
            <w:r w:rsidRPr="00E4368F">
              <w:rPr>
                <w:rFonts w:ascii="Times New Roman" w:hint="eastAsia"/>
                <w:bCs/>
                <w:spacing w:val="-4"/>
                <w:sz w:val="28"/>
                <w:szCs w:val="28"/>
              </w:rPr>
              <w:t>措施、方案或</w:t>
            </w:r>
            <w:r w:rsidRPr="00E4368F">
              <w:rPr>
                <w:rFonts w:hAnsi="標楷體"/>
                <w:spacing w:val="-4"/>
                <w:sz w:val="28"/>
                <w:szCs w:val="28"/>
              </w:rPr>
              <w:t>活動</w:t>
            </w:r>
            <w:r w:rsidRPr="00E4368F">
              <w:rPr>
                <w:rFonts w:hAnsi="標楷體" w:hint="eastAsia"/>
                <w:spacing w:val="-4"/>
                <w:sz w:val="28"/>
                <w:szCs w:val="28"/>
              </w:rPr>
              <w:t>，</w:t>
            </w:r>
            <w:r w:rsidRPr="00E4368F">
              <w:rPr>
                <w:rFonts w:hAnsi="標楷體" w:hint="eastAsia"/>
                <w:spacing w:val="-2"/>
                <w:sz w:val="28"/>
                <w:szCs w:val="28"/>
              </w:rPr>
              <w:t>是否會有所調整？調整修正的重點？針對的對象與預期效益</w:t>
            </w:r>
            <w:r w:rsidRPr="00E4368F">
              <w:rPr>
                <w:rFonts w:hAnsi="標楷體" w:hint="eastAsia"/>
                <w:sz w:val="28"/>
                <w:szCs w:val="28"/>
              </w:rPr>
              <w:t>？</w:t>
            </w:r>
          </w:p>
          <w:p w:rsidR="00786692" w:rsidRPr="00AE218D" w:rsidRDefault="00786692" w:rsidP="007B5037">
            <w:pPr>
              <w:pStyle w:val="afc"/>
              <w:numPr>
                <w:ilvl w:val="0"/>
                <w:numId w:val="284"/>
              </w:numPr>
              <w:tabs>
                <w:tab w:val="left" w:pos="1027"/>
              </w:tabs>
              <w:kinsoku w:val="0"/>
              <w:spacing w:line="440" w:lineRule="exact"/>
              <w:ind w:leftChars="0" w:left="1452" w:rightChars="-11" w:right="-37" w:hanging="1452"/>
              <w:rPr>
                <w:rFonts w:hAnsi="標楷體"/>
                <w:sz w:val="28"/>
                <w:szCs w:val="28"/>
              </w:rPr>
            </w:pPr>
            <w:r w:rsidRPr="00E4368F">
              <w:rPr>
                <w:rFonts w:ascii="Times New Roman" w:hint="eastAsia"/>
                <w:spacing w:val="4"/>
                <w:sz w:val="28"/>
                <w:szCs w:val="28"/>
              </w:rPr>
              <w:t xml:space="preserve">-2 </w:t>
            </w:r>
            <w:r w:rsidRPr="00E4368F">
              <w:rPr>
                <w:rFonts w:ascii="Times New Roman"/>
                <w:spacing w:val="4"/>
                <w:sz w:val="28"/>
                <w:szCs w:val="28"/>
              </w:rPr>
              <w:t>延續上題，</w:t>
            </w:r>
            <w:r w:rsidRPr="00E4368F">
              <w:rPr>
                <w:rFonts w:hAnsi="標楷體" w:hint="eastAsia"/>
                <w:sz w:val="28"/>
                <w:szCs w:val="28"/>
              </w:rPr>
              <w:t>在策略與資源配置上可以如何及早因應？可以再有哪些精進作為或措施？</w:t>
            </w:r>
          </w:p>
        </w:tc>
      </w:tr>
      <w:tr w:rsidR="00786692" w:rsidTr="00BE60BD">
        <w:tc>
          <w:tcPr>
            <w:tcW w:w="9640" w:type="dxa"/>
            <w:gridSpan w:val="5"/>
          </w:tcPr>
          <w:p w:rsidR="00786692" w:rsidRPr="00AE218D" w:rsidRDefault="00786692" w:rsidP="007B5037">
            <w:pPr>
              <w:pStyle w:val="afc"/>
              <w:numPr>
                <w:ilvl w:val="0"/>
                <w:numId w:val="284"/>
              </w:numPr>
              <w:tabs>
                <w:tab w:val="left" w:pos="1027"/>
              </w:tabs>
              <w:kinsoku w:val="0"/>
              <w:spacing w:line="440" w:lineRule="exact"/>
              <w:ind w:leftChars="0" w:left="1027" w:hanging="993"/>
              <w:rPr>
                <w:rFonts w:hAnsi="標楷體"/>
                <w:sz w:val="28"/>
                <w:szCs w:val="28"/>
              </w:rPr>
            </w:pPr>
            <w:r w:rsidRPr="00D81370">
              <w:rPr>
                <w:rFonts w:hAnsi="標楷體" w:hint="eastAsia"/>
                <w:sz w:val="28"/>
                <w:szCs w:val="28"/>
              </w:rPr>
              <w:t>貴機關</w:t>
            </w:r>
            <w:r w:rsidRPr="00D81370">
              <w:rPr>
                <w:rFonts w:hAnsi="標楷體"/>
                <w:sz w:val="28"/>
                <w:szCs w:val="28"/>
              </w:rPr>
              <w:t>各</w:t>
            </w:r>
            <w:r w:rsidRPr="00D81370">
              <w:rPr>
                <w:rFonts w:hAnsi="標楷體" w:hint="eastAsia"/>
                <w:sz w:val="28"/>
                <w:szCs w:val="28"/>
              </w:rPr>
              <w:t>權責單位</w:t>
            </w:r>
            <w:r w:rsidRPr="00D81370">
              <w:rPr>
                <w:rFonts w:ascii="Times New Roman"/>
                <w:bCs/>
                <w:sz w:val="28"/>
                <w:szCs w:val="28"/>
              </w:rPr>
              <w:t>在</w:t>
            </w:r>
            <w:r w:rsidRPr="00D81370">
              <w:rPr>
                <w:rFonts w:ascii="Times New Roman" w:hint="eastAsia"/>
                <w:bCs/>
                <w:sz w:val="28"/>
                <w:szCs w:val="28"/>
              </w:rPr>
              <w:t>推動辦理</w:t>
            </w:r>
            <w:r w:rsidRPr="00D81370">
              <w:rPr>
                <w:rFonts w:ascii="Times New Roman"/>
                <w:bCs/>
                <w:sz w:val="28"/>
                <w:szCs w:val="28"/>
              </w:rPr>
              <w:t>家庭</w:t>
            </w:r>
            <w:r w:rsidRPr="00D81370">
              <w:rPr>
                <w:rFonts w:ascii="Times New Roman" w:hint="eastAsia"/>
                <w:bCs/>
                <w:sz w:val="28"/>
                <w:szCs w:val="28"/>
              </w:rPr>
              <w:t>政策及家庭</w:t>
            </w:r>
            <w:r w:rsidRPr="00D81370">
              <w:rPr>
                <w:rFonts w:ascii="Times New Roman"/>
                <w:bCs/>
                <w:sz w:val="28"/>
                <w:szCs w:val="28"/>
              </w:rPr>
              <w:t>教育相關</w:t>
            </w:r>
            <w:r w:rsidRPr="00D81370">
              <w:rPr>
                <w:rFonts w:ascii="Times New Roman" w:hint="eastAsia"/>
                <w:bCs/>
                <w:sz w:val="28"/>
                <w:szCs w:val="28"/>
              </w:rPr>
              <w:t>措施、方案</w:t>
            </w:r>
            <w:r w:rsidRPr="00395577">
              <w:rPr>
                <w:rFonts w:ascii="Times New Roman" w:hint="eastAsia"/>
                <w:bCs/>
                <w:spacing w:val="2"/>
                <w:sz w:val="28"/>
                <w:szCs w:val="28"/>
              </w:rPr>
              <w:t>或</w:t>
            </w:r>
            <w:r w:rsidRPr="00395577">
              <w:rPr>
                <w:rFonts w:hAnsi="標楷體"/>
                <w:spacing w:val="2"/>
                <w:sz w:val="28"/>
                <w:szCs w:val="28"/>
              </w:rPr>
              <w:t>活動</w:t>
            </w:r>
            <w:r w:rsidRPr="003F3A3C">
              <w:rPr>
                <w:rFonts w:hAnsi="標楷體" w:hint="eastAsia"/>
                <w:spacing w:val="-2"/>
                <w:sz w:val="28"/>
                <w:szCs w:val="28"/>
              </w:rPr>
              <w:t>，</w:t>
            </w:r>
            <w:r w:rsidRPr="00AE218D">
              <w:rPr>
                <w:rFonts w:hAnsi="標楷體" w:hint="eastAsia"/>
                <w:sz w:val="28"/>
                <w:szCs w:val="28"/>
              </w:rPr>
              <w:t>能</w:t>
            </w:r>
            <w:r>
              <w:rPr>
                <w:rFonts w:hAnsi="標楷體" w:hint="eastAsia"/>
                <w:sz w:val="28"/>
                <w:szCs w:val="28"/>
              </w:rPr>
              <w:t>否</w:t>
            </w:r>
            <w:r w:rsidRPr="00AE218D">
              <w:rPr>
                <w:rFonts w:hAnsi="標楷體" w:hint="eastAsia"/>
                <w:sz w:val="28"/>
                <w:szCs w:val="28"/>
              </w:rPr>
              <w:t>充分</w:t>
            </w:r>
            <w:r>
              <w:rPr>
                <w:rFonts w:hAnsi="標楷體" w:hint="eastAsia"/>
                <w:sz w:val="28"/>
                <w:szCs w:val="28"/>
              </w:rPr>
              <w:t>運用多元宣傳管道及效果如何？請例舉說明。</w:t>
            </w:r>
          </w:p>
        </w:tc>
      </w:tr>
      <w:tr w:rsidR="00786692" w:rsidTr="00BE60BD">
        <w:trPr>
          <w:trHeight w:val="969"/>
        </w:trPr>
        <w:tc>
          <w:tcPr>
            <w:tcW w:w="2978" w:type="dxa"/>
            <w:gridSpan w:val="2"/>
            <w:vAlign w:val="center"/>
          </w:tcPr>
          <w:p w:rsidR="00786692" w:rsidRPr="00AE218D" w:rsidRDefault="00786692" w:rsidP="00BE60BD">
            <w:pPr>
              <w:spacing w:line="360" w:lineRule="exact"/>
              <w:jc w:val="center"/>
              <w:rPr>
                <w:rFonts w:hAnsi="標楷體"/>
                <w:sz w:val="28"/>
                <w:szCs w:val="28"/>
              </w:rPr>
            </w:pPr>
            <w:r w:rsidRPr="00AE218D">
              <w:rPr>
                <w:rFonts w:hAnsi="標楷體" w:hint="eastAsia"/>
                <w:sz w:val="28"/>
                <w:szCs w:val="28"/>
              </w:rPr>
              <w:t>焦點小組主責人簽章</w:t>
            </w:r>
          </w:p>
        </w:tc>
        <w:tc>
          <w:tcPr>
            <w:tcW w:w="2228" w:type="dxa"/>
            <w:vAlign w:val="center"/>
          </w:tcPr>
          <w:p w:rsidR="00786692" w:rsidRPr="00AE218D" w:rsidRDefault="00786692" w:rsidP="00BE60BD">
            <w:pPr>
              <w:spacing w:line="360" w:lineRule="exact"/>
              <w:jc w:val="center"/>
              <w:rPr>
                <w:rFonts w:hAnsi="標楷體"/>
                <w:sz w:val="28"/>
                <w:szCs w:val="28"/>
              </w:rPr>
            </w:pPr>
          </w:p>
        </w:tc>
        <w:tc>
          <w:tcPr>
            <w:tcW w:w="2229" w:type="dxa"/>
            <w:vAlign w:val="center"/>
          </w:tcPr>
          <w:p w:rsidR="00786692" w:rsidRPr="00AE218D" w:rsidRDefault="00786692" w:rsidP="00BE60BD">
            <w:pPr>
              <w:spacing w:line="360" w:lineRule="exact"/>
              <w:jc w:val="center"/>
              <w:rPr>
                <w:rFonts w:hAnsi="標楷體"/>
                <w:sz w:val="28"/>
                <w:szCs w:val="28"/>
              </w:rPr>
            </w:pPr>
            <w:r w:rsidRPr="00AE218D">
              <w:rPr>
                <w:rFonts w:hAnsi="標楷體" w:hint="eastAsia"/>
                <w:sz w:val="28"/>
                <w:szCs w:val="28"/>
              </w:rPr>
              <w:t>主管簽章</w:t>
            </w:r>
          </w:p>
        </w:tc>
        <w:tc>
          <w:tcPr>
            <w:tcW w:w="2205" w:type="dxa"/>
            <w:vAlign w:val="center"/>
          </w:tcPr>
          <w:p w:rsidR="00786692" w:rsidRPr="00AE218D" w:rsidRDefault="00786692" w:rsidP="00BE60BD">
            <w:pPr>
              <w:spacing w:line="360" w:lineRule="exact"/>
              <w:jc w:val="center"/>
              <w:rPr>
                <w:rFonts w:hAnsi="標楷體"/>
                <w:sz w:val="28"/>
                <w:szCs w:val="28"/>
              </w:rPr>
            </w:pPr>
          </w:p>
        </w:tc>
      </w:tr>
    </w:tbl>
    <w:p w:rsidR="00786692" w:rsidRDefault="00786692" w:rsidP="00786692">
      <w:pPr>
        <w:widowControl/>
        <w:overflowPunct/>
        <w:autoSpaceDE/>
        <w:autoSpaceDN/>
        <w:jc w:val="left"/>
        <w:rPr>
          <w:b/>
          <w:sz w:val="28"/>
          <w:szCs w:val="28"/>
        </w:rPr>
      </w:pPr>
    </w:p>
    <w:p w:rsidR="00F27275" w:rsidRDefault="00F27275" w:rsidP="00786692">
      <w:pPr>
        <w:widowControl/>
        <w:overflowPunct/>
        <w:autoSpaceDE/>
        <w:autoSpaceDN/>
        <w:jc w:val="left"/>
        <w:rPr>
          <w:b/>
          <w:sz w:val="28"/>
          <w:szCs w:val="28"/>
        </w:rPr>
      </w:pPr>
    </w:p>
    <w:p w:rsidR="006F27A2" w:rsidRPr="00F27275" w:rsidRDefault="00F27275" w:rsidP="00F27275">
      <w:pPr>
        <w:pStyle w:val="a4"/>
        <w:ind w:left="1277" w:hangingChars="375" w:hanging="1277"/>
        <w:rPr>
          <w:rFonts w:ascii="Times New Roman"/>
        </w:rPr>
      </w:pPr>
      <w:bookmarkStart w:id="455" w:name="_Toc26773876"/>
      <w:r w:rsidRPr="00F27275">
        <w:rPr>
          <w:rFonts w:ascii="Times New Roman"/>
          <w:b/>
          <w:szCs w:val="32"/>
        </w:rPr>
        <w:t>各部會機關檢視之完整答復內容</w:t>
      </w:r>
      <w:r w:rsidRPr="00F27275">
        <w:rPr>
          <w:rFonts w:ascii="Times New Roman"/>
          <w:b/>
          <w:szCs w:val="32"/>
        </w:rPr>
        <w:t>(</w:t>
      </w:r>
      <w:r w:rsidRPr="00F27275">
        <w:rPr>
          <w:rFonts w:ascii="Times New Roman"/>
          <w:b/>
          <w:szCs w:val="32"/>
        </w:rPr>
        <w:t>詳光碟</w:t>
      </w:r>
      <w:r w:rsidRPr="00F27275">
        <w:rPr>
          <w:rFonts w:ascii="Times New Roman"/>
          <w:b/>
          <w:szCs w:val="32"/>
        </w:rPr>
        <w:t>)</w:t>
      </w:r>
      <w:bookmarkEnd w:id="455"/>
    </w:p>
    <w:sectPr w:rsidR="006F27A2" w:rsidRPr="00F27275" w:rsidSect="0076532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8B" w:rsidRDefault="006B318B">
      <w:r>
        <w:separator/>
      </w:r>
    </w:p>
  </w:endnote>
  <w:endnote w:type="continuationSeparator" w:id="0">
    <w:p w:rsidR="006B318B" w:rsidRDefault="006B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0.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魏碑體 Std W7">
    <w:altName w:val="Malgun Gothic Semilight"/>
    <w:panose1 w:val="00000000000000000000"/>
    <w:charset w:val="88"/>
    <w:family w:val="script"/>
    <w:notTrueType/>
    <w:pitch w:val="variable"/>
    <w:sig w:usb0="00000000"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02" w:rsidRDefault="00DB0F0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531A5">
      <w:rPr>
        <w:rStyle w:val="ae"/>
        <w:noProof/>
        <w:sz w:val="24"/>
      </w:rPr>
      <w:t>1</w:t>
    </w:r>
    <w:r>
      <w:rPr>
        <w:rStyle w:val="ae"/>
        <w:sz w:val="24"/>
      </w:rPr>
      <w:fldChar w:fldCharType="end"/>
    </w:r>
  </w:p>
  <w:p w:rsidR="00DB0F02" w:rsidRDefault="00DB0F02">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02" w:rsidRDefault="00DB0F0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531A5">
      <w:rPr>
        <w:rStyle w:val="ae"/>
        <w:noProof/>
        <w:sz w:val="24"/>
      </w:rPr>
      <w:t>95</w:t>
    </w:r>
    <w:r>
      <w:rPr>
        <w:rStyle w:val="ae"/>
        <w:sz w:val="24"/>
      </w:rPr>
      <w:fldChar w:fldCharType="end"/>
    </w:r>
  </w:p>
  <w:p w:rsidR="00DB0F02" w:rsidRDefault="00DB0F0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8B" w:rsidRDefault="006B318B">
      <w:r>
        <w:separator/>
      </w:r>
    </w:p>
  </w:footnote>
  <w:footnote w:type="continuationSeparator" w:id="0">
    <w:p w:rsidR="006B318B" w:rsidRDefault="006B318B">
      <w:r>
        <w:continuationSeparator/>
      </w:r>
    </w:p>
  </w:footnote>
  <w:footnote w:id="1">
    <w:p w:rsidR="00DB0F02" w:rsidRPr="00B16310" w:rsidRDefault="00DB0F02" w:rsidP="00AA74DA">
      <w:pPr>
        <w:pStyle w:val="aff1"/>
        <w:ind w:left="154" w:hangingChars="70" w:hanging="154"/>
        <w:jc w:val="both"/>
      </w:pPr>
      <w:r>
        <w:rPr>
          <w:rStyle w:val="aff3"/>
        </w:rPr>
        <w:footnoteRef/>
      </w:r>
      <w:r>
        <w:rPr>
          <w:rFonts w:hint="eastAsia"/>
        </w:rPr>
        <w:t xml:space="preserve"> </w:t>
      </w:r>
      <w:r>
        <w:rPr>
          <w:rFonts w:hint="eastAsia"/>
        </w:rPr>
        <w:t>該</w:t>
      </w:r>
      <w:r w:rsidRPr="002A0CDA">
        <w:t>調查問卷係改編自美國家庭影響中心</w:t>
      </w:r>
      <w:r w:rsidRPr="002A0CDA">
        <w:t>(FamilyImpactInstitute)</w:t>
      </w:r>
      <w:r w:rsidRPr="002A0CDA">
        <w:t>所公開之「家庭影響檢核表</w:t>
      </w:r>
      <w:r w:rsidRPr="002A0CDA">
        <w:t>(</w:t>
      </w:r>
      <w:r w:rsidRPr="00B16310">
        <w:rPr>
          <w:spacing w:val="-4"/>
        </w:rPr>
        <w:t>FamilyImpactlens)</w:t>
      </w:r>
      <w:r w:rsidRPr="00B16310">
        <w:rPr>
          <w:spacing w:val="-4"/>
        </w:rPr>
        <w:t>」，經與</w:t>
      </w:r>
      <w:r w:rsidRPr="00B16310">
        <w:rPr>
          <w:rFonts w:hint="eastAsia"/>
          <w:spacing w:val="-4"/>
        </w:rPr>
        <w:t>國內</w:t>
      </w:r>
      <w:r w:rsidRPr="00B16310">
        <w:rPr>
          <w:spacing w:val="-4"/>
        </w:rPr>
        <w:t>專家學者</w:t>
      </w:r>
      <w:r w:rsidRPr="00B16310">
        <w:rPr>
          <w:rFonts w:hint="eastAsia"/>
          <w:spacing w:val="-4"/>
        </w:rPr>
        <w:t>依據我國狀況，再與中央</w:t>
      </w:r>
      <w:r w:rsidRPr="00B16310">
        <w:rPr>
          <w:spacing w:val="-4"/>
        </w:rPr>
        <w:t>主管機關教育部、衛福部</w:t>
      </w:r>
      <w:r w:rsidRPr="002A0CDA">
        <w:t>討論後</w:t>
      </w:r>
      <w:r>
        <w:rPr>
          <w:rFonts w:hint="eastAsia"/>
        </w:rPr>
        <w:t>，</w:t>
      </w:r>
      <w:r w:rsidRPr="002A0CDA">
        <w:t>修改</w:t>
      </w:r>
      <w:r>
        <w:rPr>
          <w:rFonts w:hint="eastAsia"/>
        </w:rPr>
        <w:t>而成</w:t>
      </w:r>
      <w:r w:rsidRPr="002A0CDA">
        <w:t>。</w:t>
      </w:r>
    </w:p>
  </w:footnote>
  <w:footnote w:id="2">
    <w:p w:rsidR="00DB0F02" w:rsidRDefault="00DB0F02" w:rsidP="00AA74DA">
      <w:pPr>
        <w:pStyle w:val="aff1"/>
        <w:kinsoku w:val="0"/>
        <w:overflowPunct w:val="0"/>
        <w:autoSpaceDE w:val="0"/>
        <w:autoSpaceDN w:val="0"/>
        <w:ind w:left="139" w:hangingChars="63" w:hanging="139"/>
        <w:jc w:val="both"/>
      </w:pPr>
      <w:r>
        <w:rPr>
          <w:rStyle w:val="aff3"/>
        </w:rPr>
        <w:footnoteRef/>
      </w:r>
      <w:r>
        <w:rPr>
          <w:rFonts w:hint="eastAsia"/>
        </w:rPr>
        <w:t xml:space="preserve"> </w:t>
      </w:r>
      <w:r w:rsidRPr="001942DF">
        <w:t>6</w:t>
      </w:r>
      <w:r w:rsidRPr="001942DF">
        <w:t>項原則</w:t>
      </w:r>
      <w:r>
        <w:rPr>
          <w:rFonts w:hint="eastAsia"/>
        </w:rPr>
        <w:t>係：</w:t>
      </w:r>
      <w:r w:rsidRPr="00B13C87">
        <w:rPr>
          <w:rFonts w:hint="eastAsia"/>
        </w:rPr>
        <w:t>「肯定家庭的重要性」、「尊重多元家庭價值」、「充權家內與家庭間的弱勢者」、「公平照顧家庭成員的福祉，並兼顧差別正義的原則」、「平衡家庭照顧與就業」、「促進家庭的整合」</w:t>
      </w:r>
      <w:r>
        <w:rPr>
          <w:rFonts w:hint="eastAsia"/>
        </w:rPr>
        <w:t>。</w:t>
      </w:r>
    </w:p>
  </w:footnote>
  <w:footnote w:id="3">
    <w:p w:rsidR="00DB0F02" w:rsidRPr="00AD4404" w:rsidRDefault="00DB0F02" w:rsidP="00AA74DA">
      <w:pPr>
        <w:pStyle w:val="aff1"/>
        <w:kinsoku w:val="0"/>
        <w:overflowPunct w:val="0"/>
        <w:autoSpaceDE w:val="0"/>
        <w:autoSpaceDN w:val="0"/>
      </w:pPr>
      <w:r>
        <w:rPr>
          <w:rStyle w:val="aff3"/>
        </w:rPr>
        <w:footnoteRef/>
      </w:r>
      <w:r>
        <w:rPr>
          <w:rFonts w:hint="eastAsia"/>
        </w:rPr>
        <w:t>嗣於</w:t>
      </w:r>
      <w:r w:rsidRPr="00191920">
        <w:rPr>
          <w:rFonts w:hint="eastAsia"/>
        </w:rPr>
        <w:t>94</w:t>
      </w:r>
      <w:r w:rsidRPr="00191920">
        <w:rPr>
          <w:rFonts w:hint="eastAsia"/>
        </w:rPr>
        <w:t>年</w:t>
      </w:r>
      <w:r w:rsidRPr="00191920">
        <w:rPr>
          <w:rFonts w:hint="eastAsia"/>
        </w:rPr>
        <w:t>8</w:t>
      </w:r>
      <w:r w:rsidRPr="00191920">
        <w:rPr>
          <w:rFonts w:hint="eastAsia"/>
        </w:rPr>
        <w:t>月</w:t>
      </w:r>
      <w:r w:rsidRPr="00191920">
        <w:rPr>
          <w:rFonts w:hint="eastAsia"/>
        </w:rPr>
        <w:t>23</w:t>
      </w:r>
      <w:r w:rsidRPr="00191920">
        <w:rPr>
          <w:rFonts w:hint="eastAsia"/>
        </w:rPr>
        <w:t>日廢止。</w:t>
      </w:r>
    </w:p>
  </w:footnote>
  <w:footnote w:id="4">
    <w:p w:rsidR="00DB0F02" w:rsidRPr="005B1E04" w:rsidRDefault="00DB0F02" w:rsidP="00AA74DA">
      <w:pPr>
        <w:pStyle w:val="aff1"/>
      </w:pPr>
      <w:r>
        <w:rPr>
          <w:rStyle w:val="aff3"/>
        </w:rPr>
        <w:footnoteRef/>
      </w:r>
      <w:r>
        <w:rPr>
          <w:rFonts w:hint="eastAsia"/>
        </w:rPr>
        <w:t>依據行政院</w:t>
      </w:r>
      <w:r w:rsidRPr="005B1E04">
        <w:rPr>
          <w:rFonts w:hint="eastAsia"/>
        </w:rPr>
        <w:t>「加強家庭教育促進社會和諧五年計劃實施方案及修正計劃」。</w:t>
      </w:r>
    </w:p>
  </w:footnote>
  <w:footnote w:id="5">
    <w:p w:rsidR="00DB0F02" w:rsidRPr="006238C7" w:rsidRDefault="00DB0F02" w:rsidP="00AA74DA">
      <w:pPr>
        <w:pStyle w:val="aff1"/>
        <w:kinsoku w:val="0"/>
        <w:overflowPunct w:val="0"/>
        <w:autoSpaceDE w:val="0"/>
        <w:autoSpaceDN w:val="0"/>
        <w:ind w:left="167" w:hangingChars="76" w:hanging="167"/>
        <w:jc w:val="both"/>
      </w:pPr>
      <w:r>
        <w:rPr>
          <w:rStyle w:val="aff3"/>
        </w:rPr>
        <w:footnoteRef/>
      </w:r>
      <w:r>
        <w:rPr>
          <w:rFonts w:hint="eastAsia"/>
          <w:spacing w:val="-4"/>
        </w:rPr>
        <w:t xml:space="preserve"> </w:t>
      </w:r>
      <w:r w:rsidRPr="00A935DB">
        <w:rPr>
          <w:rFonts w:hint="eastAsia"/>
          <w:spacing w:val="-4"/>
        </w:rPr>
        <w:t>包括：一、整合各機關家庭工作資源，推動預防性家庭教育、二</w:t>
      </w:r>
      <w:r>
        <w:rPr>
          <w:rFonts w:hint="eastAsia"/>
          <w:spacing w:val="-4"/>
        </w:rPr>
        <w:t>級</w:t>
      </w:r>
      <w:r w:rsidRPr="00A935DB">
        <w:rPr>
          <w:rFonts w:hint="eastAsia"/>
          <w:spacing w:val="-4"/>
        </w:rPr>
        <w:t>學校輔導、三級家庭支持與服務措施，行政院</w:t>
      </w:r>
      <w:r w:rsidRPr="00A935DB">
        <w:rPr>
          <w:rFonts w:hint="eastAsia"/>
          <w:spacing w:val="-4"/>
        </w:rPr>
        <w:t>11</w:t>
      </w:r>
      <w:r w:rsidRPr="00A935DB">
        <w:rPr>
          <w:rFonts w:hint="eastAsia"/>
          <w:spacing w:val="-4"/>
        </w:rPr>
        <w:t>部會及各地方政府同舟一心，共建健康家園；二、針對現行法規律定之執行親職教育、家庭教育業務等人員，提升家庭教育專業知能，強化家庭教育、輔導、支持之服務效能；三、全面設置家庭教育中心，健全組織功能，依各直轄市、縣</w:t>
      </w:r>
      <w:r w:rsidRPr="00A935DB">
        <w:rPr>
          <w:rFonts w:hint="eastAsia"/>
          <w:spacing w:val="-4"/>
        </w:rPr>
        <w:t>(</w:t>
      </w:r>
      <w:r w:rsidRPr="00A935DB">
        <w:rPr>
          <w:rFonts w:hint="eastAsia"/>
          <w:spacing w:val="-4"/>
        </w:rPr>
        <w:t>市</w:t>
      </w:r>
      <w:r w:rsidRPr="00A935DB">
        <w:rPr>
          <w:rFonts w:hint="eastAsia"/>
          <w:spacing w:val="-4"/>
        </w:rPr>
        <w:t>)</w:t>
      </w:r>
      <w:r w:rsidRPr="00A935DB">
        <w:rPr>
          <w:rFonts w:hint="eastAsia"/>
          <w:spacing w:val="-4"/>
        </w:rPr>
        <w:t>家戶數比例或區鄉鎮數，增置家庭教育中心人員，充實專業人力；四、結合衛生福利、軍警、企業勞工體系，提供家庭教育優先對象，提升家庭教育服務的質與量；五、研發學校課程及各類優先對象家庭教育課程或教材，並培訓種子教師，增進國人家庭教育知能；六、修正相關法規，為家庭提供多元適性又適法的家庭整合服務；七、協助國人經營健康家庭生活，強化家庭功能，支援其家庭成員面對現代社會各種挑戰，同時強化社會資本，促進社會永續發展，厚植國力。</w:t>
      </w:r>
    </w:p>
  </w:footnote>
  <w:footnote w:id="6">
    <w:p w:rsidR="00DB0F02" w:rsidRPr="000A212C" w:rsidRDefault="00DB0F02" w:rsidP="00AA74DA">
      <w:pPr>
        <w:pStyle w:val="aff1"/>
        <w:ind w:left="196" w:hangingChars="89" w:hanging="196"/>
        <w:jc w:val="both"/>
      </w:pPr>
      <w:r>
        <w:rPr>
          <w:rStyle w:val="aff3"/>
        </w:rPr>
        <w:footnoteRef/>
      </w:r>
      <w:r>
        <w:rPr>
          <w:rFonts w:hint="eastAsia"/>
        </w:rPr>
        <w:t xml:space="preserve"> </w:t>
      </w:r>
      <w:r w:rsidRPr="000A212C">
        <w:t>性別影響評估（</w:t>
      </w:r>
      <w:r w:rsidRPr="000A212C">
        <w:t>Gender</w:t>
      </w:r>
      <w:r>
        <w:rPr>
          <w:rFonts w:hint="eastAsia"/>
        </w:rPr>
        <w:t xml:space="preserve"> </w:t>
      </w:r>
      <w:r w:rsidRPr="000A212C">
        <w:t>Impact</w:t>
      </w:r>
      <w:r>
        <w:rPr>
          <w:rFonts w:hint="eastAsia"/>
        </w:rPr>
        <w:t xml:space="preserve"> </w:t>
      </w:r>
      <w:r w:rsidRPr="000A212C">
        <w:t>Assessment</w:t>
      </w:r>
      <w:r w:rsidRPr="000A212C">
        <w:t>，簡稱</w:t>
      </w:r>
      <w:r w:rsidRPr="000A212C">
        <w:t>GIA</w:t>
      </w:r>
      <w:r w:rsidRPr="000A212C">
        <w:t>），是落實性別主流化的工具之一，目的在促使政策制定者更能清楚掌握男女不同處境，並設定預期的結果，使性別落差獲得改善，確保政策、計畫與法案，從研擬規劃、決策、執行、監督評估與事後檢討建議等各階段過程，都能納入性別觀點</w:t>
      </w:r>
      <w:r>
        <w:rPr>
          <w:rFonts w:hint="eastAsia"/>
        </w:rPr>
        <w:t>。資料來源：行政院性別平等會網站。</w:t>
      </w:r>
    </w:p>
  </w:footnote>
  <w:footnote w:id="7">
    <w:p w:rsidR="00DB0F02" w:rsidRPr="004C0FE2" w:rsidRDefault="00DB0F02" w:rsidP="00AA74DA">
      <w:pPr>
        <w:pStyle w:val="aff1"/>
        <w:kinsoku w:val="0"/>
        <w:overflowPunct w:val="0"/>
        <w:autoSpaceDE w:val="0"/>
        <w:autoSpaceDN w:val="0"/>
        <w:ind w:left="167" w:hangingChars="76" w:hanging="167"/>
        <w:jc w:val="both"/>
      </w:pPr>
      <w:r>
        <w:rPr>
          <w:rStyle w:val="aff3"/>
        </w:rPr>
        <w:footnoteRef/>
      </w:r>
      <w:r>
        <w:rPr>
          <w:rFonts w:hint="eastAsia"/>
          <w:spacing w:val="-4"/>
        </w:rPr>
        <w:t xml:space="preserve"> </w:t>
      </w:r>
      <w:r w:rsidRPr="004C0FE2">
        <w:rPr>
          <w:rFonts w:hint="eastAsia"/>
          <w:spacing w:val="-4"/>
        </w:rPr>
        <w:t>依據「行政院</w:t>
      </w:r>
      <w:r w:rsidRPr="004C0FE2">
        <w:rPr>
          <w:spacing w:val="-4"/>
        </w:rPr>
        <w:t>社會福利推動委員會設置要點</w:t>
      </w:r>
      <w:r w:rsidRPr="004C0FE2">
        <w:rPr>
          <w:rFonts w:hint="eastAsia"/>
          <w:spacing w:val="-4"/>
        </w:rPr>
        <w:t>」第</w:t>
      </w:r>
      <w:r w:rsidRPr="004C0FE2">
        <w:rPr>
          <w:rFonts w:hint="eastAsia"/>
          <w:spacing w:val="-4"/>
        </w:rPr>
        <w:t>5</w:t>
      </w:r>
      <w:r w:rsidRPr="004C0FE2">
        <w:rPr>
          <w:rFonts w:hint="eastAsia"/>
          <w:spacing w:val="-4"/>
        </w:rPr>
        <w:t>點規定：本會會議每</w:t>
      </w:r>
      <w:r w:rsidRPr="004C0FE2">
        <w:rPr>
          <w:rFonts w:hint="eastAsia"/>
          <w:spacing w:val="-4"/>
        </w:rPr>
        <w:t>6</w:t>
      </w:r>
      <w:r w:rsidRPr="004C0FE2">
        <w:rPr>
          <w:rFonts w:hint="eastAsia"/>
          <w:spacing w:val="-4"/>
        </w:rPr>
        <w:t>個月召開</w:t>
      </w:r>
      <w:r w:rsidRPr="004C0FE2">
        <w:rPr>
          <w:rFonts w:hint="eastAsia"/>
          <w:spacing w:val="-4"/>
        </w:rPr>
        <w:t>1</w:t>
      </w:r>
      <w:r w:rsidRPr="004C0FE2">
        <w:rPr>
          <w:rFonts w:hint="eastAsia"/>
          <w:spacing w:val="-4"/>
        </w:rPr>
        <w:t>次，必要時，</w:t>
      </w:r>
      <w:r w:rsidRPr="004C0FE2">
        <w:rPr>
          <w:rFonts w:hint="eastAsia"/>
        </w:rPr>
        <w:t>得召開臨時會議，均由召集人召集之。</w:t>
      </w:r>
    </w:p>
  </w:footnote>
  <w:footnote w:id="8">
    <w:p w:rsidR="00DB0F02" w:rsidRPr="00424BB6" w:rsidRDefault="00DB0F02" w:rsidP="00AA74DA">
      <w:pPr>
        <w:pStyle w:val="aff1"/>
        <w:kinsoku w:val="0"/>
        <w:overflowPunct w:val="0"/>
        <w:autoSpaceDE w:val="0"/>
        <w:autoSpaceDN w:val="0"/>
        <w:ind w:left="167" w:hangingChars="76" w:hanging="167"/>
        <w:jc w:val="both"/>
      </w:pPr>
      <w:r>
        <w:rPr>
          <w:rStyle w:val="aff3"/>
        </w:rPr>
        <w:footnoteRef/>
      </w:r>
      <w:r>
        <w:rPr>
          <w:rFonts w:hint="eastAsia"/>
          <w:spacing w:val="-6"/>
        </w:rPr>
        <w:t xml:space="preserve"> </w:t>
      </w:r>
      <w:r w:rsidRPr="00424BB6">
        <w:rPr>
          <w:spacing w:val="-6"/>
        </w:rPr>
        <w:t>為促進政府各機關之橫向連繫，強化推動婦女權益工作之整體效能，行政院特於</w:t>
      </w:r>
      <w:r w:rsidRPr="00424BB6">
        <w:rPr>
          <w:spacing w:val="-6"/>
        </w:rPr>
        <w:t>86</w:t>
      </w:r>
      <w:r w:rsidRPr="00424BB6">
        <w:rPr>
          <w:spacing w:val="-6"/>
        </w:rPr>
        <w:t>年</w:t>
      </w:r>
      <w:r w:rsidRPr="00424BB6">
        <w:rPr>
          <w:spacing w:val="-6"/>
        </w:rPr>
        <w:t>5</w:t>
      </w:r>
      <w:r w:rsidRPr="00424BB6">
        <w:rPr>
          <w:spacing w:val="-6"/>
        </w:rPr>
        <w:t>月</w:t>
      </w:r>
      <w:r w:rsidRPr="00424BB6">
        <w:rPr>
          <w:spacing w:val="-6"/>
        </w:rPr>
        <w:t>6</w:t>
      </w:r>
      <w:r w:rsidRPr="00424BB6">
        <w:rPr>
          <w:spacing w:val="-6"/>
        </w:rPr>
        <w:t>日</w:t>
      </w:r>
      <w:r w:rsidRPr="00424BB6">
        <w:t>成立任務編組的「行政院婦女權益促進委員會」，將婦女團體代表、學者專家的倡議納入國家最高的決策機制中，透過政府的立法與政策的落實，使我國婦女的各項權益能於合理公平的前提下確實獲得保障，有效推動婦女權益工作。</w:t>
      </w:r>
    </w:p>
  </w:footnote>
  <w:footnote w:id="9">
    <w:p w:rsidR="00DB0F02" w:rsidRPr="00424BB6" w:rsidRDefault="00DB0F02" w:rsidP="00AA74DA">
      <w:pPr>
        <w:pStyle w:val="aff1"/>
      </w:pPr>
      <w:r>
        <w:rPr>
          <w:rStyle w:val="aff3"/>
        </w:rPr>
        <w:footnoteRef/>
      </w:r>
      <w:r>
        <w:rPr>
          <w:rFonts w:hint="eastAsia"/>
        </w:rPr>
        <w:t xml:space="preserve"> </w:t>
      </w:r>
      <w:r>
        <w:rPr>
          <w:rFonts w:hint="eastAsia"/>
        </w:rPr>
        <w:t>資料來源：行政院性別平等處網站</w:t>
      </w:r>
      <w:r w:rsidRPr="00424BB6">
        <w:rPr>
          <w:rFonts w:hint="eastAsia"/>
        </w:rPr>
        <w:t>「成立緣起」</w:t>
      </w:r>
      <w:r>
        <w:rPr>
          <w:rFonts w:hint="eastAsia"/>
        </w:rPr>
        <w:t>。</w:t>
      </w:r>
    </w:p>
  </w:footnote>
  <w:footnote w:id="10">
    <w:p w:rsidR="00DB0F02" w:rsidRPr="00DE2D53" w:rsidRDefault="00DB0F02" w:rsidP="00AA74DA">
      <w:pPr>
        <w:pStyle w:val="aff1"/>
        <w:kinsoku w:val="0"/>
        <w:overflowPunct w:val="0"/>
        <w:autoSpaceDE w:val="0"/>
        <w:autoSpaceDN w:val="0"/>
      </w:pPr>
      <w:r>
        <w:rPr>
          <w:rStyle w:val="aff3"/>
        </w:rPr>
        <w:footnoteRef/>
      </w:r>
      <w:r>
        <w:rPr>
          <w:rFonts w:hint="eastAsia"/>
        </w:rPr>
        <w:t xml:space="preserve"> </w:t>
      </w:r>
      <w:r>
        <w:rPr>
          <w:rFonts w:hint="eastAsia"/>
        </w:rPr>
        <w:t>資料來源：教育部</w:t>
      </w:r>
      <w:r w:rsidRPr="00DE2D53">
        <w:rPr>
          <w:rFonts w:hint="eastAsia"/>
        </w:rPr>
        <w:t>「第一期推展家庭教育中程計畫」，頁</w:t>
      </w:r>
      <w:r w:rsidRPr="00DE2D53">
        <w:rPr>
          <w:rFonts w:hint="eastAsia"/>
        </w:rPr>
        <w:t>1</w:t>
      </w:r>
      <w:r w:rsidRPr="00DE2D53">
        <w:rPr>
          <w:rFonts w:hint="eastAsia"/>
        </w:rPr>
        <w:t>至</w:t>
      </w:r>
      <w:r w:rsidRPr="00DE2D53">
        <w:rPr>
          <w:rFonts w:hint="eastAsia"/>
        </w:rPr>
        <w:t>2</w:t>
      </w:r>
      <w:r w:rsidRPr="00DE2D53">
        <w:rPr>
          <w:rFonts w:hint="eastAsia"/>
        </w:rPr>
        <w:t>。</w:t>
      </w:r>
    </w:p>
  </w:footnote>
  <w:footnote w:id="11">
    <w:p w:rsidR="00DB0F02" w:rsidRPr="00DE2D53" w:rsidRDefault="00DB0F02" w:rsidP="00AA74DA">
      <w:pPr>
        <w:pStyle w:val="aff1"/>
        <w:kinsoku w:val="0"/>
        <w:overflowPunct w:val="0"/>
        <w:autoSpaceDE w:val="0"/>
        <w:autoSpaceDN w:val="0"/>
      </w:pPr>
      <w:r>
        <w:rPr>
          <w:rStyle w:val="aff3"/>
        </w:rPr>
        <w:footnoteRef/>
      </w:r>
      <w:r>
        <w:rPr>
          <w:rFonts w:hint="eastAsia"/>
        </w:rPr>
        <w:t xml:space="preserve"> </w:t>
      </w:r>
      <w:r>
        <w:rPr>
          <w:rFonts w:hint="eastAsia"/>
        </w:rPr>
        <w:t>引自教育部</w:t>
      </w:r>
      <w:r w:rsidRPr="00DE2D53">
        <w:rPr>
          <w:rFonts w:hint="eastAsia"/>
        </w:rPr>
        <w:t>「第</w:t>
      </w:r>
      <w:r>
        <w:rPr>
          <w:rFonts w:hint="eastAsia"/>
        </w:rPr>
        <w:t>二</w:t>
      </w:r>
      <w:r w:rsidRPr="00DE2D53">
        <w:rPr>
          <w:rFonts w:hint="eastAsia"/>
        </w:rPr>
        <w:t>期推展家庭教育中程計畫」，頁</w:t>
      </w:r>
      <w:r>
        <w:rPr>
          <w:rFonts w:hint="eastAsia"/>
        </w:rPr>
        <w:t>3</w:t>
      </w:r>
      <w:r w:rsidRPr="00DE2D53">
        <w:rPr>
          <w:rFonts w:hint="eastAsia"/>
        </w:rPr>
        <w:t>。</w:t>
      </w:r>
    </w:p>
  </w:footnote>
  <w:footnote w:id="12">
    <w:p w:rsidR="00DB0F02" w:rsidRPr="008D0847" w:rsidRDefault="00DB0F02" w:rsidP="00AA74DA">
      <w:pPr>
        <w:pStyle w:val="aff1"/>
        <w:kinsoku w:val="0"/>
        <w:overflowPunct w:val="0"/>
        <w:autoSpaceDE w:val="0"/>
        <w:autoSpaceDN w:val="0"/>
        <w:ind w:left="238" w:hangingChars="108" w:hanging="238"/>
      </w:pPr>
      <w:r>
        <w:rPr>
          <w:rStyle w:val="aff3"/>
        </w:rPr>
        <w:footnoteRef/>
      </w:r>
      <w:r>
        <w:rPr>
          <w:rFonts w:hint="eastAsia"/>
          <w:spacing w:val="-4"/>
        </w:rPr>
        <w:t xml:space="preserve"> </w:t>
      </w:r>
      <w:r w:rsidRPr="005035BD">
        <w:rPr>
          <w:spacing w:val="-4"/>
        </w:rPr>
        <w:t>根據</w:t>
      </w:r>
      <w:r w:rsidRPr="005035BD">
        <w:rPr>
          <w:spacing w:val="-4"/>
        </w:rPr>
        <w:t>107</w:t>
      </w:r>
      <w:r w:rsidRPr="005035BD">
        <w:rPr>
          <w:spacing w:val="-4"/>
        </w:rPr>
        <w:t>年</w:t>
      </w:r>
      <w:r w:rsidRPr="005035BD">
        <w:rPr>
          <w:spacing w:val="-4"/>
        </w:rPr>
        <w:t>8</w:t>
      </w:r>
      <w:r w:rsidRPr="005035BD">
        <w:rPr>
          <w:spacing w:val="-4"/>
        </w:rPr>
        <w:t>月國發會公布之推估結果顯示，</w:t>
      </w:r>
      <w:r w:rsidRPr="005035BD">
        <w:rPr>
          <w:rFonts w:hint="eastAsia"/>
          <w:spacing w:val="-4"/>
        </w:rPr>
        <w:t>我國由高齡社會轉為超高齡社會之時間僅需</w:t>
      </w:r>
      <w:r w:rsidRPr="005035BD">
        <w:rPr>
          <w:rFonts w:hint="eastAsia"/>
          <w:spacing w:val="-4"/>
        </w:rPr>
        <w:t>8</w:t>
      </w:r>
      <w:r w:rsidRPr="005035BD">
        <w:rPr>
          <w:rFonts w:hint="eastAsia"/>
          <w:spacing w:val="-4"/>
        </w:rPr>
        <w:t>年，</w:t>
      </w:r>
      <w:r>
        <w:rPr>
          <w:rFonts w:hint="eastAsia"/>
        </w:rPr>
        <w:t>預估將較日本</w:t>
      </w:r>
      <w:r>
        <w:rPr>
          <w:rFonts w:hint="eastAsia"/>
        </w:rPr>
        <w:t>(11</w:t>
      </w:r>
      <w:r>
        <w:rPr>
          <w:rFonts w:hint="eastAsia"/>
        </w:rPr>
        <w:t>年</w:t>
      </w:r>
      <w:r>
        <w:rPr>
          <w:rFonts w:hint="eastAsia"/>
        </w:rPr>
        <w:t>)</w:t>
      </w:r>
      <w:r>
        <w:rPr>
          <w:rFonts w:hint="eastAsia"/>
        </w:rPr>
        <w:t>、美國</w:t>
      </w:r>
      <w:r>
        <w:rPr>
          <w:rFonts w:hint="eastAsia"/>
        </w:rPr>
        <w:t>(15</w:t>
      </w:r>
      <w:r>
        <w:rPr>
          <w:rFonts w:hint="eastAsia"/>
        </w:rPr>
        <w:t>年</w:t>
      </w:r>
      <w:r>
        <w:rPr>
          <w:rFonts w:hint="eastAsia"/>
        </w:rPr>
        <w:t>)</w:t>
      </w:r>
      <w:r>
        <w:rPr>
          <w:rFonts w:hint="eastAsia"/>
        </w:rPr>
        <w:t>、法國</w:t>
      </w:r>
      <w:r>
        <w:rPr>
          <w:rFonts w:hint="eastAsia"/>
        </w:rPr>
        <w:t>(29</w:t>
      </w:r>
      <w:r>
        <w:rPr>
          <w:rFonts w:hint="eastAsia"/>
        </w:rPr>
        <w:t>年</w:t>
      </w:r>
      <w:r>
        <w:rPr>
          <w:rFonts w:hint="eastAsia"/>
        </w:rPr>
        <w:t>)</w:t>
      </w:r>
      <w:r>
        <w:rPr>
          <w:rFonts w:hint="eastAsia"/>
        </w:rPr>
        <w:t>及英國</w:t>
      </w:r>
      <w:r>
        <w:rPr>
          <w:rFonts w:hint="eastAsia"/>
        </w:rPr>
        <w:t>(51</w:t>
      </w:r>
      <w:r>
        <w:rPr>
          <w:rFonts w:hint="eastAsia"/>
        </w:rPr>
        <w:t>年</w:t>
      </w:r>
      <w:r>
        <w:rPr>
          <w:rFonts w:hint="eastAsia"/>
        </w:rPr>
        <w:t>)</w:t>
      </w:r>
      <w:r>
        <w:rPr>
          <w:rFonts w:hint="eastAsia"/>
        </w:rPr>
        <w:t>為快，而與韓國</w:t>
      </w:r>
      <w:r>
        <w:rPr>
          <w:rFonts w:hint="eastAsia"/>
        </w:rPr>
        <w:t>(7</w:t>
      </w:r>
      <w:r>
        <w:rPr>
          <w:rFonts w:hint="eastAsia"/>
        </w:rPr>
        <w:t>年</w:t>
      </w:r>
      <w:r>
        <w:rPr>
          <w:rFonts w:hint="eastAsia"/>
        </w:rPr>
        <w:t>)</w:t>
      </w:r>
      <w:r>
        <w:rPr>
          <w:rFonts w:hint="eastAsia"/>
        </w:rPr>
        <w:t>及新加坡</w:t>
      </w:r>
      <w:r>
        <w:rPr>
          <w:rFonts w:hint="eastAsia"/>
        </w:rPr>
        <w:t>(7</w:t>
      </w:r>
      <w:r>
        <w:rPr>
          <w:rFonts w:hint="eastAsia"/>
        </w:rPr>
        <w:t>年</w:t>
      </w:r>
      <w:r>
        <w:rPr>
          <w:rFonts w:hint="eastAsia"/>
        </w:rPr>
        <w:t>)</w:t>
      </w:r>
      <w:r>
        <w:rPr>
          <w:rFonts w:hint="eastAsia"/>
        </w:rPr>
        <w:t>等國之預估時間相當。</w:t>
      </w:r>
    </w:p>
  </w:footnote>
  <w:footnote w:id="13">
    <w:p w:rsidR="00DB0F02" w:rsidRPr="00AD23B4" w:rsidRDefault="00DB0F02" w:rsidP="00AA74DA">
      <w:pPr>
        <w:pStyle w:val="aff1"/>
        <w:overflowPunct w:val="0"/>
        <w:topLinePunct/>
        <w:autoSpaceDE w:val="0"/>
        <w:autoSpaceDN w:val="0"/>
        <w:ind w:left="220" w:hangingChars="100" w:hanging="220"/>
      </w:pPr>
      <w:r>
        <w:rPr>
          <w:rStyle w:val="aff3"/>
        </w:rPr>
        <w:footnoteRef/>
      </w:r>
      <w:r>
        <w:rPr>
          <w:rFonts w:hint="eastAsia"/>
        </w:rPr>
        <w:t xml:space="preserve"> </w:t>
      </w:r>
      <w:r>
        <w:rPr>
          <w:rFonts w:hint="eastAsia"/>
        </w:rPr>
        <w:t>資料來源</w:t>
      </w:r>
      <w:r w:rsidRPr="002868AE">
        <w:rPr>
          <w:rFonts w:hint="eastAsia"/>
          <w:spacing w:val="-14"/>
        </w:rPr>
        <w:t>：</w:t>
      </w:r>
      <w:r w:rsidRPr="002868AE">
        <w:rPr>
          <w:rFonts w:hint="eastAsia"/>
        </w:rPr>
        <w:t>內政統計</w:t>
      </w:r>
      <w:r w:rsidRPr="00366779">
        <w:rPr>
          <w:rFonts w:hint="eastAsia"/>
          <w:spacing w:val="-14"/>
        </w:rPr>
        <w:t>年報</w:t>
      </w:r>
      <w:r>
        <w:rPr>
          <w:rFonts w:hint="eastAsia"/>
          <w:spacing w:val="-14"/>
        </w:rPr>
        <w:t>，</w:t>
      </w:r>
      <w:r w:rsidRPr="002868AE">
        <w:rPr>
          <w:spacing w:val="-14"/>
        </w:rPr>
        <w:t>村里鄰戶數人口數按戶別分</w:t>
      </w:r>
      <w:r w:rsidRPr="00366779">
        <w:rPr>
          <w:rFonts w:hint="eastAsia"/>
          <w:spacing w:val="-14"/>
        </w:rPr>
        <w:t>，網址</w:t>
      </w:r>
      <w:r w:rsidRPr="00366779">
        <w:rPr>
          <w:rFonts w:hint="eastAsia"/>
          <w:spacing w:val="-10"/>
        </w:rPr>
        <w:t>：</w:t>
      </w:r>
      <w:r w:rsidRPr="00C352DC">
        <w:rPr>
          <w:spacing w:val="-20"/>
        </w:rPr>
        <w:t>http://sowf.moi.gov.tw/stat/year/list.htm</w:t>
      </w:r>
      <w:r>
        <w:rPr>
          <w:rFonts w:hint="eastAsia"/>
          <w:spacing w:val="-10"/>
        </w:rPr>
        <w:t>。</w:t>
      </w:r>
      <w:r w:rsidRPr="002868AE">
        <w:rPr>
          <w:rFonts w:hint="eastAsia"/>
          <w:spacing w:val="-14"/>
        </w:rPr>
        <w:t>。</w:t>
      </w:r>
    </w:p>
  </w:footnote>
  <w:footnote w:id="14">
    <w:p w:rsidR="00DB0F02" w:rsidRDefault="00DB0F02" w:rsidP="00AA74DA">
      <w:pPr>
        <w:pStyle w:val="aff1"/>
        <w:kinsoku w:val="0"/>
        <w:overflowPunct w:val="0"/>
        <w:autoSpaceDE w:val="0"/>
        <w:autoSpaceDN w:val="0"/>
        <w:ind w:left="220" w:hangingChars="100" w:hanging="220"/>
      </w:pPr>
      <w:r>
        <w:rPr>
          <w:rStyle w:val="aff3"/>
        </w:rPr>
        <w:footnoteRef/>
      </w:r>
      <w:r>
        <w:rPr>
          <w:rFonts w:hint="eastAsia"/>
        </w:rPr>
        <w:t xml:space="preserve"> </w:t>
      </w:r>
      <w:r>
        <w:rPr>
          <w:rFonts w:hint="eastAsia"/>
        </w:rPr>
        <w:t>資料來源：衛福部，</w:t>
      </w:r>
      <w:r w:rsidRPr="00977FC1">
        <w:rPr>
          <w:spacing w:val="-4"/>
        </w:rPr>
        <w:t>99</w:t>
      </w:r>
      <w:r w:rsidRPr="00977FC1">
        <w:rPr>
          <w:spacing w:val="-4"/>
        </w:rPr>
        <w:t>年單親家庭狀況調查</w:t>
      </w:r>
      <w:r>
        <w:rPr>
          <w:rFonts w:hint="eastAsia"/>
          <w:spacing w:val="-4"/>
        </w:rPr>
        <w:t>，</w:t>
      </w:r>
      <w:r>
        <w:rPr>
          <w:rFonts w:hint="eastAsia"/>
        </w:rPr>
        <w:t>網址：</w:t>
      </w:r>
      <w:r w:rsidRPr="00C352DC">
        <w:t>http://www.mohw.gov.tw/CHT/DOS/Statistic.aspx?f_list_no=312&amp;fod_list_no=4706</w:t>
      </w:r>
      <w:r>
        <w:rPr>
          <w:rFonts w:hint="eastAsia"/>
        </w:rPr>
        <w:t>。</w:t>
      </w:r>
    </w:p>
  </w:footnote>
  <w:footnote w:id="15">
    <w:p w:rsidR="00DB0F02" w:rsidRDefault="00DB0F02" w:rsidP="00AA74DA">
      <w:pPr>
        <w:pStyle w:val="aff1"/>
        <w:kinsoku w:val="0"/>
        <w:overflowPunct w:val="0"/>
        <w:autoSpaceDE w:val="0"/>
        <w:autoSpaceDN w:val="0"/>
        <w:ind w:left="238" w:hangingChars="108" w:hanging="238"/>
        <w:jc w:val="both"/>
      </w:pPr>
      <w:r>
        <w:rPr>
          <w:rStyle w:val="aff3"/>
        </w:rPr>
        <w:footnoteRef/>
      </w:r>
      <w:r>
        <w:rPr>
          <w:rFonts w:hint="eastAsia"/>
        </w:rPr>
        <w:t xml:space="preserve"> </w:t>
      </w:r>
      <w:r>
        <w:rPr>
          <w:rFonts w:hint="eastAsia"/>
        </w:rPr>
        <w:t>此項調查所稱之單親家庭（調查對象）係指</w:t>
      </w:r>
      <w:r w:rsidRPr="002B7EB1">
        <w:rPr>
          <w:rFonts w:hint="eastAsia"/>
        </w:rPr>
        <w:t>居住於臺閩地區內</w:t>
      </w:r>
      <w:r w:rsidRPr="002B7EB1">
        <w:t>由單一父或母及至少有</w:t>
      </w:r>
      <w:r w:rsidRPr="002B7EB1">
        <w:rPr>
          <w:rFonts w:hint="eastAsia"/>
        </w:rPr>
        <w:t>1</w:t>
      </w:r>
      <w:r w:rsidRPr="002B7EB1">
        <w:t>位未滿</w:t>
      </w:r>
      <w:r w:rsidRPr="002B7EB1">
        <w:t>18</w:t>
      </w:r>
      <w:r w:rsidRPr="002B7EB1">
        <w:t>歲之未婚子女所組成的家庭</w:t>
      </w:r>
      <w:r>
        <w:rPr>
          <w:rFonts w:hint="eastAsia"/>
        </w:rPr>
        <w:t>。</w:t>
      </w:r>
    </w:p>
  </w:footnote>
  <w:footnote w:id="16">
    <w:p w:rsidR="00DB0F02" w:rsidRPr="00B6199C" w:rsidRDefault="00DB0F02" w:rsidP="00AA74DA">
      <w:pPr>
        <w:pStyle w:val="aff1"/>
        <w:kinsoku w:val="0"/>
        <w:overflowPunct w:val="0"/>
        <w:autoSpaceDE w:val="0"/>
        <w:autoSpaceDN w:val="0"/>
      </w:pPr>
      <w:r>
        <w:rPr>
          <w:rStyle w:val="aff3"/>
        </w:rPr>
        <w:footnoteRef/>
      </w:r>
      <w:r>
        <w:rPr>
          <w:rFonts w:hint="eastAsia"/>
        </w:rPr>
        <w:t xml:space="preserve"> </w:t>
      </w:r>
      <w:r>
        <w:rPr>
          <w:rFonts w:hint="eastAsia"/>
        </w:rPr>
        <w:t>陳信木等</w:t>
      </w:r>
      <w:r>
        <w:rPr>
          <w:rFonts w:hint="eastAsia"/>
        </w:rPr>
        <w:t>(106</w:t>
      </w:r>
      <w:r>
        <w:rPr>
          <w:rFonts w:hint="eastAsia"/>
        </w:rPr>
        <w:t>年</w:t>
      </w:r>
      <w:r>
        <w:rPr>
          <w:rFonts w:hint="eastAsia"/>
        </w:rPr>
        <w:t>)</w:t>
      </w:r>
      <w:r>
        <w:rPr>
          <w:rFonts w:hint="eastAsia"/>
        </w:rPr>
        <w:t>，</w:t>
      </w:r>
      <w:r w:rsidRPr="00B6199C">
        <w:t>我國家庭結構發展推計</w:t>
      </w:r>
      <w:r w:rsidRPr="00B6199C">
        <w:t>(1</w:t>
      </w:r>
      <w:r>
        <w:rPr>
          <w:rFonts w:hint="eastAsia"/>
        </w:rPr>
        <w:t>0</w:t>
      </w:r>
      <w:r w:rsidRPr="00B6199C">
        <w:t>6</w:t>
      </w:r>
      <w:r w:rsidRPr="00B6199C">
        <w:t>年至</w:t>
      </w:r>
      <w:r w:rsidRPr="00B6199C">
        <w:t>115</w:t>
      </w:r>
      <w:r w:rsidRPr="00B6199C">
        <w:t>年</w:t>
      </w:r>
      <w:r w:rsidRPr="00B6199C">
        <w:t>)</w:t>
      </w:r>
      <w:r>
        <w:rPr>
          <w:rFonts w:hint="eastAsia"/>
        </w:rPr>
        <w:t>，國發會委託。</w:t>
      </w:r>
    </w:p>
  </w:footnote>
  <w:footnote w:id="17">
    <w:p w:rsidR="00DB0F02" w:rsidRDefault="00DB0F02" w:rsidP="00AA74DA">
      <w:pPr>
        <w:pStyle w:val="aff1"/>
        <w:kinsoku w:val="0"/>
        <w:overflowPunct w:val="0"/>
        <w:autoSpaceDE w:val="0"/>
        <w:autoSpaceDN w:val="0"/>
      </w:pPr>
      <w:r>
        <w:rPr>
          <w:rStyle w:val="aff3"/>
        </w:rPr>
        <w:footnoteRef/>
      </w:r>
      <w:r>
        <w:t xml:space="preserve"> </w:t>
      </w:r>
      <w:r>
        <w:rPr>
          <w:rFonts w:hint="eastAsia"/>
        </w:rPr>
        <w:t>資料來源：</w:t>
      </w:r>
      <w:r>
        <w:rPr>
          <w:rFonts w:hint="eastAsia"/>
        </w:rPr>
        <w:t>OECD(2011</w:t>
      </w:r>
      <w:r>
        <w:rPr>
          <w:rFonts w:hint="eastAsia"/>
        </w:rPr>
        <w:t>年</w:t>
      </w:r>
      <w:r>
        <w:rPr>
          <w:rFonts w:hint="eastAsia"/>
        </w:rPr>
        <w:t>)</w:t>
      </w:r>
      <w:r>
        <w:rPr>
          <w:rFonts w:hint="eastAsia"/>
        </w:rPr>
        <w:t>，</w:t>
      </w:r>
      <w:r>
        <w:rPr>
          <w:rFonts w:hint="eastAsia"/>
        </w:rPr>
        <w:t>The Future of Families to 2030</w:t>
      </w:r>
      <w:r>
        <w:rPr>
          <w:rFonts w:hint="eastAsia"/>
        </w:rPr>
        <w:t>：</w:t>
      </w:r>
      <w:r>
        <w:rPr>
          <w:rFonts w:hint="eastAsia"/>
        </w:rPr>
        <w:t>A SYNTHESIS REPORT.</w:t>
      </w:r>
    </w:p>
  </w:footnote>
  <w:footnote w:id="18">
    <w:p w:rsidR="00DB0F02" w:rsidRPr="00D04586" w:rsidRDefault="00DB0F02" w:rsidP="00AA74DA">
      <w:pPr>
        <w:pStyle w:val="aff1"/>
        <w:kinsoku w:val="0"/>
        <w:overflowPunct w:val="0"/>
        <w:autoSpaceDE w:val="0"/>
        <w:autoSpaceDN w:val="0"/>
      </w:pPr>
      <w:r>
        <w:rPr>
          <w:rStyle w:val="aff3"/>
        </w:rPr>
        <w:footnoteRef/>
      </w:r>
      <w:r>
        <w:t xml:space="preserve"> </w:t>
      </w:r>
      <w:r>
        <w:rPr>
          <w:rFonts w:hint="eastAsia"/>
        </w:rPr>
        <w:t>資料來源：</w:t>
      </w:r>
      <w:r>
        <w:rPr>
          <w:rFonts w:hint="eastAsia"/>
        </w:rPr>
        <w:t>OECD(2011</w:t>
      </w:r>
      <w:r>
        <w:rPr>
          <w:rFonts w:hint="eastAsia"/>
        </w:rPr>
        <w:t>年</w:t>
      </w:r>
      <w:r>
        <w:rPr>
          <w:rFonts w:hint="eastAsia"/>
        </w:rPr>
        <w:t>)</w:t>
      </w:r>
      <w:r>
        <w:rPr>
          <w:rFonts w:hint="eastAsia"/>
        </w:rPr>
        <w:t>，</w:t>
      </w:r>
      <w:r>
        <w:rPr>
          <w:rFonts w:hint="eastAsia"/>
        </w:rPr>
        <w:t>The Future of Families to 2030</w:t>
      </w:r>
      <w:r>
        <w:rPr>
          <w:rFonts w:hint="eastAsia"/>
        </w:rPr>
        <w:t>：</w:t>
      </w:r>
      <w:r>
        <w:rPr>
          <w:rFonts w:hint="eastAsia"/>
        </w:rPr>
        <w:t>A SYNTHESIS REPORT.</w:t>
      </w:r>
    </w:p>
  </w:footnote>
  <w:footnote w:id="19">
    <w:p w:rsidR="00DB0F02" w:rsidRPr="00E47299" w:rsidRDefault="00DB0F02" w:rsidP="00AA74DA">
      <w:pPr>
        <w:pStyle w:val="aff1"/>
        <w:kinsoku w:val="0"/>
        <w:overflowPunct w:val="0"/>
        <w:autoSpaceDE w:val="0"/>
        <w:autoSpaceDN w:val="0"/>
        <w:ind w:left="251" w:hangingChars="114" w:hanging="251"/>
        <w:jc w:val="both"/>
      </w:pPr>
      <w:r>
        <w:rPr>
          <w:rStyle w:val="aff3"/>
        </w:rPr>
        <w:footnoteRef/>
      </w:r>
      <w:r>
        <w:rPr>
          <w:rFonts w:hint="eastAsia"/>
        </w:rPr>
        <w:t xml:space="preserve"> </w:t>
      </w:r>
      <w:r w:rsidRPr="00912A37">
        <w:t>澳洲</w:t>
      </w:r>
      <w:r>
        <w:rPr>
          <w:rFonts w:hint="eastAsia"/>
        </w:rPr>
        <w:t>政府</w:t>
      </w:r>
      <w:r w:rsidRPr="00912A37">
        <w:t>成立「家庭研究院」，以研究來支持政策的執行，主要工作包含執行研究計畫、大型研究資料庫、家庭研究會議、研討會及出版期刊《</w:t>
      </w:r>
      <w:r w:rsidRPr="00912A37">
        <w:t>FamilyMatters</w:t>
      </w:r>
      <w:r w:rsidRPr="00912A37">
        <w:t>》等</w:t>
      </w:r>
      <w:r>
        <w:rPr>
          <w:rFonts w:hint="eastAsia"/>
        </w:rPr>
        <w:t>。</w:t>
      </w:r>
    </w:p>
  </w:footnote>
  <w:footnote w:id="20">
    <w:p w:rsidR="00DB0F02" w:rsidRDefault="00DB0F02" w:rsidP="00AA74DA">
      <w:pPr>
        <w:pStyle w:val="aff1"/>
        <w:kinsoku w:val="0"/>
        <w:overflowPunct w:val="0"/>
        <w:autoSpaceDE w:val="0"/>
        <w:autoSpaceDN w:val="0"/>
        <w:ind w:left="238" w:hangingChars="108" w:hanging="238"/>
        <w:jc w:val="both"/>
      </w:pPr>
      <w:r>
        <w:rPr>
          <w:rStyle w:val="aff3"/>
        </w:rPr>
        <w:footnoteRef/>
      </w:r>
      <w:r>
        <w:rPr>
          <w:rFonts w:hint="eastAsia"/>
        </w:rPr>
        <w:t xml:space="preserve"> </w:t>
      </w:r>
      <w:r w:rsidRPr="00CA6F1F">
        <w:rPr>
          <w:rFonts w:hint="eastAsia"/>
        </w:rPr>
        <w:t>行政院基於近年來發生多起重大隨機殺人、家庭暴力或兒虐致死及殺子自殺等事件，為強化跨體系效能與串聯服務，完備社會安全網體系，於</w:t>
      </w:r>
      <w:r w:rsidRPr="00CA6F1F">
        <w:t>107</w:t>
      </w:r>
      <w:r w:rsidRPr="00CA6F1F">
        <w:rPr>
          <w:rFonts w:hint="eastAsia"/>
        </w:rPr>
        <w:t>年</w:t>
      </w:r>
      <w:r w:rsidRPr="00CA6F1F">
        <w:t>2</w:t>
      </w:r>
      <w:r w:rsidRPr="00CA6F1F">
        <w:rPr>
          <w:rFonts w:hint="eastAsia"/>
        </w:rPr>
        <w:t>月</w:t>
      </w:r>
      <w:r w:rsidRPr="00CA6F1F">
        <w:t>26</w:t>
      </w:r>
      <w:r w:rsidRPr="00CA6F1F">
        <w:rPr>
          <w:rFonts w:hint="eastAsia"/>
        </w:rPr>
        <w:t>日核定推動「強化社會安全網計畫」，提出包括「布建社會福利服務中心整合社會救助與福利服務」、「整合保護性服務與高風險家庭服務」、「整合加害人合併精神疾病服務」及「整合跨部會服務體系」等四大整合策略，並旋即自</w:t>
      </w:r>
      <w:r w:rsidRPr="00CA6F1F">
        <w:t>107</w:t>
      </w:r>
      <w:r w:rsidRPr="00CA6F1F">
        <w:rPr>
          <w:rFonts w:hint="eastAsia"/>
        </w:rPr>
        <w:t>年起至</w:t>
      </w:r>
      <w:r w:rsidRPr="00CA6F1F">
        <w:t>109</w:t>
      </w:r>
      <w:r w:rsidRPr="00CA6F1F">
        <w:rPr>
          <w:rFonts w:hint="eastAsia"/>
        </w:rPr>
        <w:t>年期間實施。</w:t>
      </w:r>
    </w:p>
  </w:footnote>
  <w:footnote w:id="21">
    <w:p w:rsidR="00DB0F02" w:rsidRPr="00ED4A14" w:rsidRDefault="00DB0F02" w:rsidP="00AA74DA">
      <w:pPr>
        <w:pStyle w:val="aff1"/>
        <w:kinsoku w:val="0"/>
        <w:overflowPunct w:val="0"/>
        <w:autoSpaceDE w:val="0"/>
        <w:autoSpaceDN w:val="0"/>
      </w:pPr>
      <w:r>
        <w:rPr>
          <w:rStyle w:val="aff3"/>
        </w:rPr>
        <w:footnoteRef/>
      </w:r>
      <w:r>
        <w:rPr>
          <w:rFonts w:hint="eastAsia"/>
        </w:rPr>
        <w:t xml:space="preserve"> </w:t>
      </w:r>
      <w:r w:rsidRPr="00ED4A14">
        <w:rPr>
          <w:rFonts w:hint="eastAsia"/>
        </w:rPr>
        <w:t>院臺衛字第</w:t>
      </w:r>
      <w:r w:rsidRPr="00ED4A14">
        <w:rPr>
          <w:rFonts w:hint="eastAsia"/>
        </w:rPr>
        <w:t>1060014615</w:t>
      </w:r>
      <w:r w:rsidRPr="00ED4A14">
        <w:rPr>
          <w:rFonts w:hint="eastAsia"/>
        </w:rPr>
        <w:t>號函</w:t>
      </w:r>
      <w:r>
        <w:rPr>
          <w:rFonts w:hint="eastAsia"/>
        </w:rPr>
        <w:t>。</w:t>
      </w:r>
    </w:p>
  </w:footnote>
  <w:footnote w:id="22">
    <w:p w:rsidR="00DB0F02" w:rsidRPr="00ED4A14" w:rsidRDefault="00DB0F02" w:rsidP="00AA74DA">
      <w:pPr>
        <w:pStyle w:val="aff1"/>
        <w:kinsoku w:val="0"/>
        <w:overflowPunct w:val="0"/>
        <w:autoSpaceDE w:val="0"/>
        <w:autoSpaceDN w:val="0"/>
      </w:pPr>
      <w:r>
        <w:rPr>
          <w:rStyle w:val="aff3"/>
        </w:rPr>
        <w:footnoteRef/>
      </w:r>
      <w:r>
        <w:rPr>
          <w:rFonts w:hint="eastAsia"/>
        </w:rPr>
        <w:t xml:space="preserve"> </w:t>
      </w:r>
      <w:r w:rsidRPr="00ED4A14">
        <w:rPr>
          <w:rFonts w:hint="eastAsia"/>
        </w:rPr>
        <w:t>院臺衛字第</w:t>
      </w:r>
      <w:r w:rsidRPr="00ED4A14">
        <w:t>1070025001</w:t>
      </w:r>
      <w:r w:rsidRPr="00ED4A14">
        <w:rPr>
          <w:rFonts w:hint="eastAsia"/>
        </w:rPr>
        <w:t>號函</w:t>
      </w:r>
      <w:r>
        <w:rPr>
          <w:rFonts w:hint="eastAsia"/>
        </w:rPr>
        <w:t>。</w:t>
      </w:r>
    </w:p>
  </w:footnote>
  <w:footnote w:id="23">
    <w:p w:rsidR="00DB0F02" w:rsidRPr="00965145" w:rsidRDefault="00DB0F02" w:rsidP="00AA74DA">
      <w:pPr>
        <w:pStyle w:val="aff1"/>
        <w:kinsoku w:val="0"/>
        <w:overflowPunct w:val="0"/>
        <w:autoSpaceDE w:val="0"/>
        <w:autoSpaceDN w:val="0"/>
      </w:pPr>
      <w:r>
        <w:rPr>
          <w:rStyle w:val="aff3"/>
        </w:rPr>
        <w:footnoteRef/>
      </w:r>
      <w:r>
        <w:rPr>
          <w:rFonts w:hint="eastAsia"/>
        </w:rPr>
        <w:t xml:space="preserve"> </w:t>
      </w:r>
      <w:r w:rsidRPr="00C352DC">
        <w:rPr>
          <w:rFonts w:hint="eastAsia"/>
          <w:spacing w:val="-6"/>
        </w:rPr>
        <w:t>楊文山、劉千嘉</w:t>
      </w:r>
      <w:r w:rsidRPr="00C352DC">
        <w:rPr>
          <w:rFonts w:hint="eastAsia"/>
          <w:spacing w:val="-6"/>
        </w:rPr>
        <w:t>(104</w:t>
      </w:r>
      <w:r w:rsidRPr="00C352DC">
        <w:rPr>
          <w:rFonts w:hint="eastAsia"/>
          <w:spacing w:val="-6"/>
        </w:rPr>
        <w:t>年</w:t>
      </w:r>
      <w:r w:rsidRPr="00C352DC">
        <w:rPr>
          <w:rFonts w:hint="eastAsia"/>
          <w:spacing w:val="-6"/>
        </w:rPr>
        <w:t>)</w:t>
      </w:r>
      <w:r w:rsidRPr="00C352DC">
        <w:rPr>
          <w:rFonts w:hint="eastAsia"/>
          <w:spacing w:val="-6"/>
        </w:rPr>
        <w:t>，我國家庭型態變遷趨勢</w:t>
      </w:r>
      <w:r w:rsidRPr="00C352DC">
        <w:rPr>
          <w:rFonts w:hint="eastAsia"/>
          <w:spacing w:val="-6"/>
        </w:rPr>
        <w:t>-</w:t>
      </w:r>
      <w:r w:rsidRPr="00C352DC">
        <w:rPr>
          <w:rFonts w:hint="eastAsia"/>
          <w:spacing w:val="-6"/>
        </w:rPr>
        <w:t>政策與法制調適之規劃。國發會委託研究。</w:t>
      </w:r>
    </w:p>
  </w:footnote>
  <w:footnote w:id="24">
    <w:p w:rsidR="00DB0F02" w:rsidRPr="00DC6D5A" w:rsidRDefault="00DB0F02" w:rsidP="00AA74DA">
      <w:pPr>
        <w:pStyle w:val="aff1"/>
        <w:kinsoku w:val="0"/>
        <w:overflowPunct w:val="0"/>
        <w:autoSpaceDE w:val="0"/>
        <w:autoSpaceDN w:val="0"/>
        <w:ind w:left="220" w:hangingChars="100" w:hanging="220"/>
        <w:jc w:val="both"/>
        <w:rPr>
          <w:spacing w:val="-4"/>
        </w:rPr>
      </w:pPr>
      <w:r>
        <w:rPr>
          <w:rStyle w:val="aff3"/>
        </w:rPr>
        <w:footnoteRef/>
      </w:r>
      <w:r>
        <w:rPr>
          <w:rFonts w:hint="eastAsia"/>
          <w:color w:val="0070C0"/>
          <w:spacing w:val="-4"/>
        </w:rPr>
        <w:t xml:space="preserve"> </w:t>
      </w:r>
      <w:r w:rsidRPr="00DC6D5A">
        <w:rPr>
          <w:rFonts w:hint="eastAsia"/>
          <w:spacing w:val="-4"/>
        </w:rPr>
        <w:t>行政院於</w:t>
      </w:r>
      <w:r w:rsidRPr="00DC6D5A">
        <w:rPr>
          <w:rFonts w:hAnsi="標楷體" w:hint="eastAsia"/>
          <w:bCs/>
          <w:spacing w:val="-4"/>
          <w:szCs w:val="36"/>
        </w:rPr>
        <w:t>106</w:t>
      </w:r>
      <w:r w:rsidRPr="00DC6D5A">
        <w:rPr>
          <w:rFonts w:hAnsi="標楷體" w:hint="eastAsia"/>
          <w:bCs/>
          <w:spacing w:val="-4"/>
          <w:szCs w:val="36"/>
        </w:rPr>
        <w:t>年</w:t>
      </w:r>
      <w:r w:rsidRPr="00DC6D5A">
        <w:rPr>
          <w:rFonts w:hAnsi="標楷體" w:hint="eastAsia"/>
          <w:bCs/>
          <w:spacing w:val="-4"/>
          <w:szCs w:val="36"/>
        </w:rPr>
        <w:t>4</w:t>
      </w:r>
      <w:r w:rsidRPr="00DC6D5A">
        <w:rPr>
          <w:rFonts w:hAnsi="標楷體" w:hint="eastAsia"/>
          <w:bCs/>
          <w:spacing w:val="-4"/>
          <w:szCs w:val="36"/>
        </w:rPr>
        <w:t>月</w:t>
      </w:r>
      <w:r w:rsidRPr="00DC6D5A">
        <w:rPr>
          <w:rFonts w:hAnsi="標楷體" w:hint="eastAsia"/>
          <w:bCs/>
          <w:spacing w:val="-4"/>
          <w:szCs w:val="36"/>
        </w:rPr>
        <w:t>24</w:t>
      </w:r>
      <w:r w:rsidRPr="00DC6D5A">
        <w:rPr>
          <w:rFonts w:hAnsi="標楷體" w:hint="eastAsia"/>
          <w:bCs/>
          <w:spacing w:val="-4"/>
          <w:szCs w:val="36"/>
        </w:rPr>
        <w:t>日核定該計畫，教育部透過</w:t>
      </w:r>
      <w:r w:rsidRPr="00DC6D5A">
        <w:rPr>
          <w:spacing w:val="-4"/>
        </w:rPr>
        <w:t>協助各地方政府盤整公有空餘空間，規劃於</w:t>
      </w:r>
      <w:r w:rsidRPr="00DC6D5A">
        <w:rPr>
          <w:spacing w:val="-4"/>
        </w:rPr>
        <w:t>106-109</w:t>
      </w:r>
      <w:r w:rsidRPr="00DC6D5A">
        <w:rPr>
          <w:spacing w:val="-4"/>
        </w:rPr>
        <w:t>年增設公共化幼兒園計</w:t>
      </w:r>
      <w:r w:rsidRPr="00DC6D5A">
        <w:rPr>
          <w:spacing w:val="-4"/>
        </w:rPr>
        <w:t>1,247</w:t>
      </w:r>
      <w:r w:rsidRPr="00DC6D5A">
        <w:rPr>
          <w:spacing w:val="-4"/>
        </w:rPr>
        <w:t>班，預計可增加約</w:t>
      </w:r>
      <w:r w:rsidRPr="00DC6D5A">
        <w:rPr>
          <w:spacing w:val="-4"/>
        </w:rPr>
        <w:t>3</w:t>
      </w:r>
      <w:r w:rsidRPr="00DC6D5A">
        <w:rPr>
          <w:spacing w:val="-4"/>
        </w:rPr>
        <w:t>萬</w:t>
      </w:r>
      <w:r w:rsidRPr="00DC6D5A">
        <w:rPr>
          <w:spacing w:val="-4"/>
        </w:rPr>
        <w:t>4,000</w:t>
      </w:r>
      <w:r w:rsidRPr="00DC6D5A">
        <w:rPr>
          <w:spacing w:val="-4"/>
        </w:rPr>
        <w:t>餘個公共化教保服務供應量</w:t>
      </w:r>
      <w:r w:rsidRPr="00DC6D5A">
        <w:rPr>
          <w:rFonts w:hint="eastAsia"/>
          <w:spacing w:val="-4"/>
        </w:rPr>
        <w:t>。</w:t>
      </w:r>
    </w:p>
  </w:footnote>
  <w:footnote w:id="25">
    <w:p w:rsidR="00DB0F02" w:rsidRPr="006206E1" w:rsidRDefault="00DB0F02" w:rsidP="00AA74DA">
      <w:pPr>
        <w:pStyle w:val="aff1"/>
        <w:ind w:left="275" w:hangingChars="125" w:hanging="275"/>
        <w:jc w:val="both"/>
        <w:rPr>
          <w:spacing w:val="-6"/>
        </w:rPr>
      </w:pPr>
      <w:r>
        <w:rPr>
          <w:rStyle w:val="aff3"/>
        </w:rPr>
        <w:footnoteRef/>
      </w:r>
      <w:r>
        <w:rPr>
          <w:rFonts w:hint="eastAsia"/>
        </w:rPr>
        <w:t xml:space="preserve"> </w:t>
      </w:r>
      <w:r w:rsidRPr="006206E1">
        <w:rPr>
          <w:spacing w:val="-4"/>
        </w:rPr>
        <w:t>Caring</w:t>
      </w:r>
      <w:r w:rsidRPr="006206E1">
        <w:rPr>
          <w:rFonts w:hint="eastAsia"/>
          <w:spacing w:val="-4"/>
        </w:rPr>
        <w:t xml:space="preserve"> </w:t>
      </w:r>
      <w:r w:rsidRPr="006206E1">
        <w:rPr>
          <w:spacing w:val="-4"/>
        </w:rPr>
        <w:t>for</w:t>
      </w:r>
      <w:r w:rsidRPr="006206E1">
        <w:rPr>
          <w:rFonts w:hint="eastAsia"/>
          <w:spacing w:val="-4"/>
        </w:rPr>
        <w:t xml:space="preserve"> </w:t>
      </w:r>
      <w:r w:rsidRPr="006206E1">
        <w:rPr>
          <w:spacing w:val="-4"/>
        </w:rPr>
        <w:t>children</w:t>
      </w:r>
      <w:r w:rsidRPr="006206E1">
        <w:rPr>
          <w:rFonts w:hint="eastAsia"/>
          <w:spacing w:val="-4"/>
        </w:rPr>
        <w:t xml:space="preserve"> </w:t>
      </w:r>
      <w:r w:rsidRPr="006206E1">
        <w:rPr>
          <w:spacing w:val="-4"/>
        </w:rPr>
        <w:t>in</w:t>
      </w:r>
      <w:r w:rsidRPr="006206E1">
        <w:rPr>
          <w:rFonts w:hint="eastAsia"/>
          <w:spacing w:val="-4"/>
        </w:rPr>
        <w:t xml:space="preserve"> </w:t>
      </w:r>
      <w:r w:rsidRPr="006206E1">
        <w:rPr>
          <w:spacing w:val="-4"/>
        </w:rPr>
        <w:t>Europe</w:t>
      </w:r>
      <w:r w:rsidRPr="006206E1">
        <w:rPr>
          <w:rFonts w:hint="eastAsia"/>
          <w:spacing w:val="-4"/>
        </w:rPr>
        <w:t>：</w:t>
      </w:r>
      <w:r w:rsidRPr="006206E1">
        <w:rPr>
          <w:spacing w:val="-4"/>
        </w:rPr>
        <w:t>how</w:t>
      </w:r>
      <w:r w:rsidRPr="006206E1">
        <w:rPr>
          <w:rFonts w:hint="eastAsia"/>
          <w:spacing w:val="-4"/>
        </w:rPr>
        <w:t xml:space="preserve"> </w:t>
      </w:r>
      <w:r w:rsidRPr="006206E1">
        <w:rPr>
          <w:spacing w:val="-4"/>
        </w:rPr>
        <w:t>childcare,</w:t>
      </w:r>
      <w:r w:rsidRPr="006206E1">
        <w:rPr>
          <w:rFonts w:hint="eastAsia"/>
          <w:spacing w:val="-6"/>
        </w:rPr>
        <w:t xml:space="preserve"> </w:t>
      </w:r>
      <w:r w:rsidRPr="006206E1">
        <w:rPr>
          <w:spacing w:val="-6"/>
        </w:rPr>
        <w:t>parental</w:t>
      </w:r>
      <w:r w:rsidRPr="006206E1">
        <w:rPr>
          <w:rFonts w:hint="eastAsia"/>
          <w:spacing w:val="-6"/>
        </w:rPr>
        <w:t xml:space="preserve"> </w:t>
      </w:r>
      <w:r w:rsidRPr="006206E1">
        <w:rPr>
          <w:spacing w:val="-6"/>
        </w:rPr>
        <w:t>leave</w:t>
      </w:r>
      <w:r w:rsidRPr="006206E1">
        <w:rPr>
          <w:rFonts w:hint="eastAsia"/>
          <w:spacing w:val="-6"/>
        </w:rPr>
        <w:t xml:space="preserve"> </w:t>
      </w:r>
      <w:r w:rsidRPr="006206E1">
        <w:rPr>
          <w:spacing w:val="-6"/>
        </w:rPr>
        <w:t>and</w:t>
      </w:r>
      <w:r w:rsidRPr="006206E1">
        <w:rPr>
          <w:rFonts w:hint="eastAsia"/>
          <w:spacing w:val="-6"/>
        </w:rPr>
        <w:t xml:space="preserve"> </w:t>
      </w:r>
      <w:r w:rsidRPr="006206E1">
        <w:rPr>
          <w:spacing w:val="-6"/>
        </w:rPr>
        <w:t>flexible</w:t>
      </w:r>
      <w:r w:rsidRPr="006206E1">
        <w:rPr>
          <w:rFonts w:hint="eastAsia"/>
          <w:spacing w:val="-6"/>
        </w:rPr>
        <w:t xml:space="preserve"> </w:t>
      </w:r>
      <w:r w:rsidRPr="006206E1">
        <w:rPr>
          <w:spacing w:val="-6"/>
        </w:rPr>
        <w:t>worki</w:t>
      </w:r>
      <w:r w:rsidRPr="006206E1">
        <w:rPr>
          <w:rFonts w:hint="eastAsia"/>
          <w:spacing w:val="-6"/>
        </w:rPr>
        <w:t>n</w:t>
      </w:r>
      <w:r w:rsidRPr="006206E1">
        <w:rPr>
          <w:spacing w:val="-6"/>
        </w:rPr>
        <w:t>g</w:t>
      </w:r>
      <w:r w:rsidRPr="006206E1">
        <w:rPr>
          <w:rFonts w:hint="eastAsia"/>
          <w:spacing w:val="-6"/>
        </w:rPr>
        <w:t xml:space="preserve"> </w:t>
      </w:r>
      <w:r w:rsidRPr="006206E1">
        <w:rPr>
          <w:spacing w:val="-6"/>
        </w:rPr>
        <w:t>arrangements</w:t>
      </w:r>
      <w:r w:rsidRPr="006206E1">
        <w:rPr>
          <w:rFonts w:hint="eastAsia"/>
          <w:spacing w:val="-6"/>
        </w:rPr>
        <w:t xml:space="preserve"> </w:t>
      </w:r>
      <w:r w:rsidRPr="006206E1">
        <w:rPr>
          <w:spacing w:val="-6"/>
        </w:rPr>
        <w:t>interact</w:t>
      </w:r>
      <w:r w:rsidRPr="006206E1">
        <w:rPr>
          <w:rFonts w:hint="eastAsia"/>
          <w:spacing w:val="-6"/>
        </w:rPr>
        <w:t xml:space="preserve"> </w:t>
      </w:r>
      <w:r w:rsidRPr="006206E1">
        <w:rPr>
          <w:spacing w:val="-6"/>
        </w:rPr>
        <w:t>in</w:t>
      </w:r>
      <w:r w:rsidRPr="006206E1">
        <w:rPr>
          <w:rFonts w:hint="eastAsia"/>
          <w:spacing w:val="-6"/>
        </w:rPr>
        <w:t xml:space="preserve"> </w:t>
      </w:r>
      <w:r w:rsidRPr="006206E1">
        <w:rPr>
          <w:spacing w:val="-6"/>
        </w:rPr>
        <w:t>Europe</w:t>
      </w:r>
      <w:r w:rsidRPr="006206E1">
        <w:rPr>
          <w:rFonts w:hint="eastAsia"/>
          <w:spacing w:val="-6"/>
        </w:rPr>
        <w:t>,p15.</w:t>
      </w:r>
    </w:p>
  </w:footnote>
  <w:footnote w:id="26">
    <w:p w:rsidR="00DB0F02" w:rsidRPr="009F4AAD" w:rsidRDefault="00DB0F02" w:rsidP="00AA74DA">
      <w:pPr>
        <w:pStyle w:val="aff1"/>
        <w:kinsoku w:val="0"/>
        <w:overflowPunct w:val="0"/>
        <w:autoSpaceDE w:val="0"/>
        <w:autoSpaceDN w:val="0"/>
        <w:ind w:leftChars="5" w:left="237" w:hangingChars="100" w:hanging="220"/>
        <w:jc w:val="both"/>
      </w:pPr>
      <w:r>
        <w:rPr>
          <w:rStyle w:val="aff3"/>
        </w:rPr>
        <w:footnoteRef/>
      </w:r>
      <w:r>
        <w:rPr>
          <w:rFonts w:hint="eastAsia"/>
        </w:rPr>
        <w:t xml:space="preserve"> </w:t>
      </w:r>
      <w:r>
        <w:rPr>
          <w:rFonts w:hint="eastAsia"/>
        </w:rPr>
        <w:t>依據國發會於</w:t>
      </w:r>
      <w:r>
        <w:rPr>
          <w:rFonts w:hint="eastAsia"/>
        </w:rPr>
        <w:t>107</w:t>
      </w:r>
      <w:r>
        <w:rPr>
          <w:rFonts w:hint="eastAsia"/>
        </w:rPr>
        <w:t>年完成之</w:t>
      </w:r>
      <w:r w:rsidRPr="009F4AAD">
        <w:rPr>
          <w:rFonts w:hint="eastAsia"/>
        </w:rPr>
        <w:t>「中華民國人口推計</w:t>
      </w:r>
      <w:r w:rsidRPr="009F4AAD">
        <w:rPr>
          <w:rFonts w:hint="eastAsia"/>
        </w:rPr>
        <w:t>(2018</w:t>
      </w:r>
      <w:r w:rsidRPr="009F4AAD">
        <w:rPr>
          <w:rFonts w:hint="eastAsia"/>
        </w:rPr>
        <w:t>至</w:t>
      </w:r>
      <w:r w:rsidRPr="009F4AAD">
        <w:rPr>
          <w:rFonts w:hint="eastAsia"/>
        </w:rPr>
        <w:t>2065</w:t>
      </w:r>
      <w:r w:rsidRPr="009F4AAD">
        <w:rPr>
          <w:rFonts w:hint="eastAsia"/>
        </w:rPr>
        <w:t>年</w:t>
      </w:r>
      <w:r w:rsidRPr="009F4AAD">
        <w:rPr>
          <w:rFonts w:hint="eastAsia"/>
        </w:rPr>
        <w:t>)</w:t>
      </w:r>
      <w:r w:rsidRPr="009F4AAD">
        <w:rPr>
          <w:rFonts w:hint="eastAsia"/>
        </w:rPr>
        <w:t>」，</w:t>
      </w:r>
      <w:r w:rsidRPr="009F4AAD">
        <w:rPr>
          <w:rFonts w:hint="eastAsia"/>
        </w:rPr>
        <w:t>15-64</w:t>
      </w:r>
      <w:r w:rsidRPr="009F4AAD">
        <w:rPr>
          <w:rFonts w:hint="eastAsia"/>
        </w:rPr>
        <w:t>歲工作年齡人口已自</w:t>
      </w:r>
      <w:r w:rsidRPr="009F4AAD">
        <w:rPr>
          <w:rFonts w:hint="eastAsia"/>
          <w:spacing w:val="-4"/>
        </w:rPr>
        <w:t>2015</w:t>
      </w:r>
      <w:r w:rsidRPr="009F4AAD">
        <w:rPr>
          <w:rFonts w:hint="eastAsia"/>
          <w:spacing w:val="-4"/>
        </w:rPr>
        <w:t>年達最高峰</w:t>
      </w:r>
      <w:r>
        <w:rPr>
          <w:rFonts w:hint="eastAsia"/>
          <w:spacing w:val="-4"/>
        </w:rPr>
        <w:t>(1,737</w:t>
      </w:r>
      <w:r>
        <w:rPr>
          <w:rFonts w:hint="eastAsia"/>
          <w:spacing w:val="-4"/>
        </w:rPr>
        <w:t>萬人</w:t>
      </w:r>
      <w:r>
        <w:rPr>
          <w:rFonts w:hint="eastAsia"/>
          <w:spacing w:val="-4"/>
        </w:rPr>
        <w:t>)</w:t>
      </w:r>
      <w:r w:rsidRPr="009F4AAD">
        <w:rPr>
          <w:rFonts w:hint="eastAsia"/>
          <w:spacing w:val="-4"/>
        </w:rPr>
        <w:t>後開始逐漸減少，依據中推估結果</w:t>
      </w:r>
      <w:r>
        <w:rPr>
          <w:rFonts w:hint="eastAsia"/>
          <w:spacing w:val="-4"/>
        </w:rPr>
        <w:t>，</w:t>
      </w:r>
      <w:r>
        <w:rPr>
          <w:rFonts w:hint="eastAsia"/>
          <w:spacing w:val="-4"/>
        </w:rPr>
        <w:t>2027</w:t>
      </w:r>
      <w:r>
        <w:rPr>
          <w:rFonts w:hint="eastAsia"/>
          <w:spacing w:val="-4"/>
        </w:rPr>
        <w:t>年人數占比開始低於三分之一</w:t>
      </w:r>
      <w:r w:rsidRPr="009F4AAD">
        <w:rPr>
          <w:rFonts w:hint="eastAsia"/>
          <w:spacing w:val="-4"/>
        </w:rPr>
        <w:t>，至</w:t>
      </w:r>
      <w:r w:rsidRPr="009F4AAD">
        <w:rPr>
          <w:rFonts w:hint="eastAsia"/>
          <w:spacing w:val="-4"/>
        </w:rPr>
        <w:t>2065</w:t>
      </w:r>
      <w:r w:rsidRPr="009F4AAD">
        <w:rPr>
          <w:rFonts w:hint="eastAsia"/>
          <w:spacing w:val="-4"/>
        </w:rPr>
        <w:t>年人數將進一步減少為</w:t>
      </w:r>
      <w:r w:rsidRPr="009F4AAD">
        <w:rPr>
          <w:rFonts w:hint="eastAsia"/>
          <w:spacing w:val="-4"/>
        </w:rPr>
        <w:t>777</w:t>
      </w:r>
      <w:r w:rsidRPr="009F4AAD">
        <w:rPr>
          <w:rFonts w:hint="eastAsia"/>
          <w:spacing w:val="-4"/>
        </w:rPr>
        <w:t>萬至</w:t>
      </w:r>
      <w:r w:rsidRPr="009F4AAD">
        <w:rPr>
          <w:rFonts w:hint="eastAsia"/>
          <w:spacing w:val="-4"/>
        </w:rPr>
        <w:t>948</w:t>
      </w:r>
      <w:r w:rsidRPr="009F4AAD">
        <w:rPr>
          <w:rFonts w:hint="eastAsia"/>
          <w:spacing w:val="-4"/>
        </w:rPr>
        <w:t>萬人之間，較</w:t>
      </w:r>
      <w:r w:rsidRPr="009F4AAD">
        <w:rPr>
          <w:rFonts w:hint="eastAsia"/>
          <w:spacing w:val="-4"/>
        </w:rPr>
        <w:t>2018</w:t>
      </w:r>
      <w:r w:rsidRPr="009F4AAD">
        <w:rPr>
          <w:rFonts w:hint="eastAsia"/>
          <w:spacing w:val="-4"/>
        </w:rPr>
        <w:t>年減少</w:t>
      </w:r>
      <w:r w:rsidRPr="009F4AAD">
        <w:rPr>
          <w:rFonts w:hint="eastAsia"/>
          <w:spacing w:val="-4"/>
        </w:rPr>
        <w:t>44.6</w:t>
      </w:r>
      <w:r w:rsidRPr="009F4AAD">
        <w:rPr>
          <w:rFonts w:hint="eastAsia"/>
          <w:spacing w:val="-4"/>
        </w:rPr>
        <w:t>％至</w:t>
      </w:r>
      <w:r w:rsidRPr="009F4AAD">
        <w:rPr>
          <w:rFonts w:hint="eastAsia"/>
          <w:spacing w:val="-4"/>
        </w:rPr>
        <w:t>54.6</w:t>
      </w:r>
      <w:r w:rsidRPr="009F4AAD">
        <w:rPr>
          <w:rFonts w:hint="eastAsia"/>
          <w:spacing w:val="-4"/>
        </w:rPr>
        <w:t>％</w:t>
      </w:r>
      <w:r>
        <w:rPr>
          <w:rFonts w:hint="eastAsia"/>
          <w:spacing w:val="-4"/>
        </w:rPr>
        <w:t>；</w:t>
      </w:r>
      <w:r w:rsidRPr="009F4AAD">
        <w:rPr>
          <w:rFonts w:hint="eastAsia"/>
          <w:spacing w:val="-4"/>
        </w:rPr>
        <w:t>其中</w:t>
      </w:r>
      <w:r w:rsidRPr="009F4AAD">
        <w:rPr>
          <w:rFonts w:hint="eastAsia"/>
          <w:spacing w:val="-4"/>
        </w:rPr>
        <w:t>45-64</w:t>
      </w:r>
      <w:r w:rsidRPr="009F4AAD">
        <w:rPr>
          <w:rFonts w:hint="eastAsia"/>
          <w:spacing w:val="-4"/>
        </w:rPr>
        <w:t>歲之占比將由</w:t>
      </w:r>
      <w:r w:rsidRPr="009F4AAD">
        <w:rPr>
          <w:rFonts w:hint="eastAsia"/>
          <w:spacing w:val="-4"/>
        </w:rPr>
        <w:t>2018</w:t>
      </w:r>
      <w:r w:rsidRPr="009F4AAD">
        <w:rPr>
          <w:rFonts w:hint="eastAsia"/>
          <w:spacing w:val="-4"/>
        </w:rPr>
        <w:t>年之</w:t>
      </w:r>
      <w:r w:rsidRPr="009F4AAD">
        <w:rPr>
          <w:rFonts w:hint="eastAsia"/>
          <w:spacing w:val="-4"/>
        </w:rPr>
        <w:t>41.2</w:t>
      </w:r>
      <w:r w:rsidRPr="009F4AAD">
        <w:rPr>
          <w:rFonts w:hint="eastAsia"/>
          <w:spacing w:val="-4"/>
        </w:rPr>
        <w:t>％，提高至</w:t>
      </w:r>
      <w:r w:rsidRPr="009F4AAD">
        <w:rPr>
          <w:rFonts w:hint="eastAsia"/>
          <w:spacing w:val="-4"/>
        </w:rPr>
        <w:t>2065</w:t>
      </w:r>
      <w:r w:rsidRPr="009F4AAD">
        <w:rPr>
          <w:rFonts w:hint="eastAsia"/>
          <w:spacing w:val="-4"/>
        </w:rPr>
        <w:t>年之</w:t>
      </w:r>
      <w:r w:rsidRPr="009F4AAD">
        <w:rPr>
          <w:rFonts w:hint="eastAsia"/>
          <w:spacing w:val="-4"/>
        </w:rPr>
        <w:t>47.6</w:t>
      </w:r>
      <w:r w:rsidRPr="009F4AAD">
        <w:rPr>
          <w:rFonts w:hint="eastAsia"/>
          <w:spacing w:val="-4"/>
        </w:rPr>
        <w:t>％，顯是我國未來工作年齡人口中，將有近半數屬</w:t>
      </w:r>
      <w:r w:rsidRPr="009F4AAD">
        <w:rPr>
          <w:rFonts w:hint="eastAsia"/>
          <w:spacing w:val="-4"/>
        </w:rPr>
        <w:t>45-64</w:t>
      </w:r>
      <w:r w:rsidRPr="009F4AAD">
        <w:rPr>
          <w:rFonts w:hint="eastAsia"/>
          <w:spacing w:val="-4"/>
        </w:rPr>
        <w:t>歲中高年齡層。</w:t>
      </w:r>
    </w:p>
  </w:footnote>
  <w:footnote w:id="27">
    <w:p w:rsidR="00DB0F02" w:rsidRPr="00E26042" w:rsidRDefault="00DB0F02" w:rsidP="00AA74DA">
      <w:pPr>
        <w:pStyle w:val="aff1"/>
        <w:kinsoku w:val="0"/>
        <w:overflowPunct w:val="0"/>
        <w:autoSpaceDE w:val="0"/>
        <w:autoSpaceDN w:val="0"/>
        <w:ind w:leftChars="5" w:left="237" w:hangingChars="100" w:hanging="220"/>
        <w:jc w:val="both"/>
      </w:pPr>
      <w:r>
        <w:rPr>
          <w:rStyle w:val="aff3"/>
        </w:rPr>
        <w:footnoteRef/>
      </w:r>
      <w:r>
        <w:rPr>
          <w:rFonts w:hint="eastAsia"/>
          <w:spacing w:val="2"/>
        </w:rPr>
        <w:t xml:space="preserve"> </w:t>
      </w:r>
      <w:r w:rsidRPr="001B6B9D">
        <w:rPr>
          <w:rFonts w:hint="eastAsia"/>
          <w:spacing w:val="2"/>
        </w:rPr>
        <w:t>依據勞動部之勞動查詢網資料顯示，非典型就業人數（包括：部分時間、臨時性或人力派</w:t>
      </w:r>
      <w:r w:rsidRPr="009B5F70">
        <w:rPr>
          <w:rFonts w:hint="eastAsia"/>
          <w:spacing w:val="-2"/>
        </w:rPr>
        <w:t>遣」）呈現逐年成長之趨勢，從</w:t>
      </w:r>
      <w:r w:rsidRPr="009B5F70">
        <w:rPr>
          <w:rFonts w:hint="eastAsia"/>
          <w:spacing w:val="-2"/>
        </w:rPr>
        <w:t>97</w:t>
      </w:r>
      <w:r w:rsidRPr="009B5F70">
        <w:rPr>
          <w:rFonts w:hint="eastAsia"/>
          <w:spacing w:val="-2"/>
        </w:rPr>
        <w:t>年的</w:t>
      </w:r>
      <w:r w:rsidRPr="009B5F70">
        <w:rPr>
          <w:rFonts w:hint="eastAsia"/>
          <w:spacing w:val="-2"/>
        </w:rPr>
        <w:t>65.0</w:t>
      </w:r>
      <w:r w:rsidRPr="009B5F70">
        <w:rPr>
          <w:rFonts w:hint="eastAsia"/>
          <w:spacing w:val="-2"/>
        </w:rPr>
        <w:t>萬人，增加至</w:t>
      </w:r>
      <w:r w:rsidRPr="009B5F70">
        <w:rPr>
          <w:rFonts w:hint="eastAsia"/>
          <w:spacing w:val="-2"/>
        </w:rPr>
        <w:t>107</w:t>
      </w:r>
      <w:r w:rsidRPr="009B5F70">
        <w:rPr>
          <w:rFonts w:hint="eastAsia"/>
          <w:spacing w:val="-2"/>
        </w:rPr>
        <w:t>年之</w:t>
      </w:r>
      <w:r w:rsidRPr="009B5F70">
        <w:rPr>
          <w:rFonts w:hint="eastAsia"/>
          <w:spacing w:val="-2"/>
        </w:rPr>
        <w:t>81.4</w:t>
      </w:r>
      <w:r w:rsidRPr="009B5F70">
        <w:rPr>
          <w:rFonts w:hint="eastAsia"/>
          <w:spacing w:val="-2"/>
        </w:rPr>
        <w:t>萬人。再</w:t>
      </w:r>
      <w:r w:rsidRPr="009B5F70">
        <w:rPr>
          <w:rFonts w:hint="eastAsia"/>
          <w:snapToGrid w:val="0"/>
          <w:spacing w:val="-2"/>
          <w:kern w:val="0"/>
        </w:rPr>
        <w:t>據行政院主計</w:t>
      </w:r>
      <w:r w:rsidRPr="0074545D">
        <w:rPr>
          <w:rFonts w:hint="eastAsia"/>
          <w:snapToGrid w:val="0"/>
          <w:kern w:val="0"/>
        </w:rPr>
        <w:t>總處</w:t>
      </w:r>
      <w:r w:rsidRPr="001B6B9D">
        <w:rPr>
          <w:rFonts w:hint="eastAsia"/>
          <w:spacing w:val="-4"/>
        </w:rPr>
        <w:t>人力</w:t>
      </w:r>
      <w:r w:rsidRPr="0074545D">
        <w:rPr>
          <w:rFonts w:hint="eastAsia"/>
          <w:snapToGrid w:val="0"/>
          <w:kern w:val="0"/>
        </w:rPr>
        <w:t>運用調查資料顯示，</w:t>
      </w:r>
      <w:r w:rsidRPr="0074545D">
        <w:rPr>
          <w:rFonts w:hint="eastAsia"/>
        </w:rPr>
        <w:t>10</w:t>
      </w:r>
      <w:r>
        <w:rPr>
          <w:rFonts w:hint="eastAsia"/>
        </w:rPr>
        <w:t>7</w:t>
      </w:r>
      <w:r w:rsidRPr="0074545D">
        <w:rPr>
          <w:rFonts w:hint="eastAsia"/>
        </w:rPr>
        <w:t>年</w:t>
      </w:r>
      <w:r w:rsidRPr="0074545D">
        <w:rPr>
          <w:rFonts w:hint="eastAsia"/>
        </w:rPr>
        <w:t>5</w:t>
      </w:r>
      <w:r w:rsidRPr="0074545D">
        <w:rPr>
          <w:rFonts w:hint="eastAsia"/>
        </w:rPr>
        <w:t>月全體就業人數為</w:t>
      </w:r>
      <w:r w:rsidRPr="0074545D">
        <w:rPr>
          <w:rFonts w:hint="eastAsia"/>
        </w:rPr>
        <w:t>1,1</w:t>
      </w:r>
      <w:r>
        <w:rPr>
          <w:rFonts w:hint="eastAsia"/>
        </w:rPr>
        <w:t>41</w:t>
      </w:r>
      <w:r w:rsidRPr="0074545D">
        <w:rPr>
          <w:rFonts w:hint="eastAsia"/>
        </w:rPr>
        <w:t>.1</w:t>
      </w:r>
      <w:r w:rsidRPr="0074545D">
        <w:rPr>
          <w:rFonts w:hint="eastAsia"/>
        </w:rPr>
        <w:t>萬人，其中非典型（部分工時、臨時性或人力</w:t>
      </w:r>
      <w:r w:rsidRPr="00E26042">
        <w:rPr>
          <w:rFonts w:hint="eastAsia"/>
          <w:spacing w:val="-4"/>
        </w:rPr>
        <w:t>派遣</w:t>
      </w:r>
      <w:r w:rsidRPr="0074545D">
        <w:rPr>
          <w:rFonts w:hint="eastAsia"/>
        </w:rPr>
        <w:t>）工作者為</w:t>
      </w:r>
      <w:r>
        <w:rPr>
          <w:rFonts w:hint="eastAsia"/>
        </w:rPr>
        <w:t>81.4</w:t>
      </w:r>
      <w:r w:rsidRPr="0074545D">
        <w:rPr>
          <w:rFonts w:hint="eastAsia"/>
        </w:rPr>
        <w:t>萬人，占全體就業人數之比重為</w:t>
      </w:r>
      <w:r w:rsidRPr="0074545D">
        <w:rPr>
          <w:rFonts w:hint="eastAsia"/>
        </w:rPr>
        <w:t>7.</w:t>
      </w:r>
      <w:r>
        <w:rPr>
          <w:rFonts w:hint="eastAsia"/>
        </w:rPr>
        <w:t>13</w:t>
      </w:r>
      <w:r w:rsidRPr="0074545D">
        <w:rPr>
          <w:rFonts w:hint="eastAsia"/>
        </w:rPr>
        <w:t>%</w:t>
      </w:r>
      <w:r w:rsidRPr="0074545D">
        <w:rPr>
          <w:rFonts w:hint="eastAsia"/>
        </w:rPr>
        <w:t>。</w:t>
      </w:r>
    </w:p>
  </w:footnote>
  <w:footnote w:id="28">
    <w:p w:rsidR="00DB0F02" w:rsidRPr="00A74B1C" w:rsidRDefault="00DB0F02" w:rsidP="00AA74DA">
      <w:pPr>
        <w:pStyle w:val="aff1"/>
        <w:kinsoku w:val="0"/>
        <w:overflowPunct w:val="0"/>
        <w:autoSpaceDE w:val="0"/>
        <w:autoSpaceDN w:val="0"/>
        <w:ind w:left="220" w:hangingChars="100" w:hanging="220"/>
        <w:jc w:val="both"/>
        <w:rPr>
          <w:spacing w:val="-6"/>
        </w:rPr>
      </w:pPr>
      <w:r>
        <w:rPr>
          <w:rStyle w:val="aff3"/>
        </w:rPr>
        <w:footnoteRef/>
      </w:r>
      <w:r>
        <w:rPr>
          <w:rFonts w:hint="eastAsia"/>
          <w:color w:val="0070C0"/>
        </w:rPr>
        <w:t xml:space="preserve"> </w:t>
      </w:r>
      <w:r w:rsidRPr="00A74B1C">
        <w:rPr>
          <w:rFonts w:hint="eastAsia"/>
          <w:spacing w:val="-4"/>
        </w:rPr>
        <w:t>行政院主計總處將普通住戶區分為八種類型，包括：夫婦；夫婦及未婚子女；夫或婦及未婚子</w:t>
      </w:r>
      <w:r w:rsidRPr="00A74B1C">
        <w:rPr>
          <w:rFonts w:hint="eastAsia"/>
          <w:spacing w:val="-10"/>
        </w:rPr>
        <w:t>女</w:t>
      </w:r>
      <w:r w:rsidRPr="00A74B1C">
        <w:rPr>
          <w:rFonts w:hint="eastAsia"/>
          <w:spacing w:val="-10"/>
        </w:rPr>
        <w:t>(</w:t>
      </w:r>
      <w:r w:rsidRPr="00A74B1C">
        <w:rPr>
          <w:rFonts w:hint="eastAsia"/>
          <w:spacing w:val="-10"/>
        </w:rPr>
        <w:t>即單親家庭</w:t>
      </w:r>
      <w:r w:rsidRPr="00A74B1C">
        <w:rPr>
          <w:rFonts w:hint="eastAsia"/>
          <w:spacing w:val="-10"/>
        </w:rPr>
        <w:t>)</w:t>
      </w:r>
      <w:r w:rsidRPr="00A74B1C">
        <w:rPr>
          <w:rFonts w:hint="eastAsia"/>
          <w:spacing w:val="-10"/>
        </w:rPr>
        <w:t>；祖父母、父母及未婚子女</w:t>
      </w:r>
      <w:r w:rsidRPr="00A74B1C">
        <w:rPr>
          <w:rFonts w:hint="eastAsia"/>
          <w:spacing w:val="-10"/>
        </w:rPr>
        <w:t>(</w:t>
      </w:r>
      <w:r w:rsidRPr="00A74B1C">
        <w:rPr>
          <w:rFonts w:hint="eastAsia"/>
          <w:spacing w:val="-10"/>
        </w:rPr>
        <w:t>即三代家庭</w:t>
      </w:r>
      <w:r w:rsidRPr="00A74B1C">
        <w:rPr>
          <w:rFonts w:hint="eastAsia"/>
          <w:spacing w:val="-10"/>
        </w:rPr>
        <w:t>)</w:t>
      </w:r>
      <w:r w:rsidRPr="00A74B1C">
        <w:rPr>
          <w:rFonts w:hint="eastAsia"/>
          <w:spacing w:val="-10"/>
        </w:rPr>
        <w:t>；夫婦及已婚子女</w:t>
      </w:r>
      <w:r w:rsidRPr="00A74B1C">
        <w:rPr>
          <w:rFonts w:hint="eastAsia"/>
          <w:spacing w:val="-10"/>
        </w:rPr>
        <w:t>(</w:t>
      </w:r>
      <w:r w:rsidRPr="00A74B1C">
        <w:rPr>
          <w:rFonts w:hint="eastAsia"/>
          <w:spacing w:val="-10"/>
        </w:rPr>
        <w:t>至少</w:t>
      </w:r>
      <w:r w:rsidRPr="00A74B1C">
        <w:rPr>
          <w:rFonts w:hint="eastAsia"/>
          <w:spacing w:val="-10"/>
        </w:rPr>
        <w:t>1</w:t>
      </w:r>
      <w:r w:rsidRPr="00A74B1C">
        <w:rPr>
          <w:rFonts w:hint="eastAsia"/>
          <w:spacing w:val="-10"/>
        </w:rPr>
        <w:t>名子女已婚）</w:t>
      </w:r>
      <w:r w:rsidRPr="00A74B1C">
        <w:rPr>
          <w:rFonts w:hint="eastAsia"/>
          <w:spacing w:val="-4"/>
        </w:rPr>
        <w:t>；祖</w:t>
      </w:r>
      <w:r w:rsidRPr="00A74B1C">
        <w:rPr>
          <w:rFonts w:hint="eastAsia"/>
          <w:spacing w:val="-6"/>
        </w:rPr>
        <w:t>父母及未婚孫子女</w:t>
      </w:r>
      <w:r w:rsidRPr="00A74B1C">
        <w:rPr>
          <w:rFonts w:hint="eastAsia"/>
          <w:spacing w:val="-6"/>
        </w:rPr>
        <w:t>(</w:t>
      </w:r>
      <w:r w:rsidRPr="00A74B1C">
        <w:rPr>
          <w:rFonts w:hint="eastAsia"/>
          <w:spacing w:val="-6"/>
        </w:rPr>
        <w:t>即隔代教養家庭</w:t>
      </w:r>
      <w:r w:rsidRPr="00A74B1C">
        <w:rPr>
          <w:rFonts w:hint="eastAsia"/>
          <w:spacing w:val="-6"/>
        </w:rPr>
        <w:t>)</w:t>
      </w:r>
      <w:r w:rsidRPr="00A74B1C">
        <w:rPr>
          <w:rFonts w:hint="eastAsia"/>
          <w:spacing w:val="-6"/>
        </w:rPr>
        <w:t>；單人</w:t>
      </w:r>
      <w:r w:rsidRPr="00A74B1C">
        <w:rPr>
          <w:rFonts w:hint="eastAsia"/>
          <w:spacing w:val="-6"/>
        </w:rPr>
        <w:t>(</w:t>
      </w:r>
      <w:r w:rsidRPr="00A74B1C">
        <w:rPr>
          <w:rFonts w:hint="eastAsia"/>
          <w:spacing w:val="-6"/>
        </w:rPr>
        <w:t>住戶內只有</w:t>
      </w:r>
      <w:r w:rsidRPr="00A74B1C">
        <w:rPr>
          <w:rFonts w:hint="eastAsia"/>
          <w:spacing w:val="-6"/>
        </w:rPr>
        <w:t>1</w:t>
      </w:r>
      <w:r w:rsidRPr="00A74B1C">
        <w:rPr>
          <w:rFonts w:hint="eastAsia"/>
          <w:spacing w:val="-6"/>
        </w:rPr>
        <w:t>人</w:t>
      </w:r>
      <w:r w:rsidRPr="00A74B1C">
        <w:rPr>
          <w:rFonts w:hint="eastAsia"/>
          <w:spacing w:val="-6"/>
        </w:rPr>
        <w:t>)</w:t>
      </w:r>
      <w:r w:rsidRPr="00A74B1C">
        <w:rPr>
          <w:rFonts w:hint="eastAsia"/>
          <w:spacing w:val="-6"/>
        </w:rPr>
        <w:t>；其他</w:t>
      </w:r>
      <w:r w:rsidRPr="00A74B1C">
        <w:rPr>
          <w:rFonts w:hint="eastAsia"/>
          <w:spacing w:val="-6"/>
        </w:rPr>
        <w:t>(</w:t>
      </w:r>
      <w:r w:rsidRPr="00A74B1C">
        <w:rPr>
          <w:rFonts w:hint="eastAsia"/>
          <w:spacing w:val="-6"/>
        </w:rPr>
        <w:t>不歸屬上列之家戶型態</w:t>
      </w:r>
      <w:r w:rsidRPr="00A74B1C">
        <w:rPr>
          <w:rFonts w:hint="eastAsia"/>
          <w:spacing w:val="-6"/>
        </w:rPr>
        <w:t>)</w:t>
      </w:r>
      <w:r w:rsidRPr="00A74B1C">
        <w:rPr>
          <w:rFonts w:hint="eastAsia"/>
          <w:spacing w:val="-6"/>
        </w:rPr>
        <w:t>。</w:t>
      </w:r>
    </w:p>
  </w:footnote>
  <w:footnote w:id="29">
    <w:p w:rsidR="00DB0F02" w:rsidRDefault="00DB0F02" w:rsidP="00AA74DA">
      <w:pPr>
        <w:pStyle w:val="aff1"/>
        <w:kinsoku w:val="0"/>
        <w:overflowPunct w:val="0"/>
        <w:autoSpaceDE w:val="0"/>
        <w:autoSpaceDN w:val="0"/>
        <w:ind w:left="220" w:hangingChars="100" w:hanging="220"/>
        <w:jc w:val="both"/>
      </w:pPr>
      <w:r w:rsidRPr="00A74B1C">
        <w:rPr>
          <w:rStyle w:val="aff3"/>
        </w:rPr>
        <w:footnoteRef/>
      </w:r>
      <w:r w:rsidRPr="00A74B1C">
        <w:rPr>
          <w:rFonts w:hint="eastAsia"/>
        </w:rPr>
        <w:t xml:space="preserve"> </w:t>
      </w:r>
      <w:r w:rsidRPr="00A74B1C">
        <w:rPr>
          <w:rFonts w:hint="eastAsia"/>
        </w:rPr>
        <w:t>行政院主計總處的家庭收支調查，對於「三代家庭」之定義係指家戶成員有祖父</w:t>
      </w:r>
      <w:r w:rsidRPr="00A74B1C">
        <w:rPr>
          <w:rFonts w:hint="eastAsia"/>
        </w:rPr>
        <w:t>(</w:t>
      </w:r>
      <w:r w:rsidRPr="00A74B1C">
        <w:rPr>
          <w:rFonts w:hint="eastAsia"/>
        </w:rPr>
        <w:t>母</w:t>
      </w:r>
      <w:r w:rsidRPr="00A74B1C">
        <w:rPr>
          <w:rFonts w:hint="eastAsia"/>
        </w:rPr>
        <w:t>)</w:t>
      </w:r>
      <w:r w:rsidRPr="00A74B1C">
        <w:rPr>
          <w:rFonts w:hint="eastAsia"/>
        </w:rPr>
        <w:t>輩、</w:t>
      </w:r>
      <w:r>
        <w:rPr>
          <w:rFonts w:hint="eastAsia"/>
        </w:rPr>
        <w:t>父母輩及至少</w:t>
      </w:r>
      <w:r>
        <w:rPr>
          <w:rFonts w:hint="eastAsia"/>
        </w:rPr>
        <w:t>1</w:t>
      </w:r>
      <w:r>
        <w:rPr>
          <w:rFonts w:hint="eastAsia"/>
        </w:rPr>
        <w:t>位未婚孫子</w:t>
      </w:r>
      <w:r>
        <w:rPr>
          <w:rFonts w:hint="eastAsia"/>
        </w:rPr>
        <w:t>(</w:t>
      </w:r>
      <w:r>
        <w:rPr>
          <w:rFonts w:hint="eastAsia"/>
        </w:rPr>
        <w:t>女</w:t>
      </w:r>
      <w:r>
        <w:rPr>
          <w:rFonts w:hint="eastAsia"/>
        </w:rPr>
        <w:t>)</w:t>
      </w:r>
      <w:r>
        <w:rPr>
          <w:rFonts w:hint="eastAsia"/>
        </w:rPr>
        <w:t>輩，可能包含同住的第二代非直系親屬。惟此類家庭也可能因父母就業、照顧能力不足，將其子女交由祖父母照顧，形成隔代教養家庭。</w:t>
      </w:r>
    </w:p>
  </w:footnote>
  <w:footnote w:id="30">
    <w:p w:rsidR="00DB0F02" w:rsidRPr="00624CE5" w:rsidRDefault="00DB0F02" w:rsidP="00AA74DA">
      <w:pPr>
        <w:pStyle w:val="aff1"/>
      </w:pPr>
      <w:r>
        <w:rPr>
          <w:rStyle w:val="aff3"/>
        </w:rPr>
        <w:footnoteRef/>
      </w:r>
      <w:r>
        <w:rPr>
          <w:rFonts w:hint="eastAsia"/>
        </w:rPr>
        <w:t xml:space="preserve"> </w:t>
      </w:r>
      <w:r>
        <w:rPr>
          <w:rFonts w:hint="eastAsia"/>
        </w:rPr>
        <w:t>經祈家威先生及臺北市政府之聲請。</w:t>
      </w:r>
    </w:p>
  </w:footnote>
  <w:footnote w:id="31">
    <w:p w:rsidR="00DB0F02" w:rsidRDefault="00DB0F02" w:rsidP="00AA74DA">
      <w:pPr>
        <w:pStyle w:val="aff1"/>
        <w:kinsoku w:val="0"/>
        <w:overflowPunct w:val="0"/>
        <w:autoSpaceDE w:val="0"/>
        <w:autoSpaceDN w:val="0"/>
        <w:spacing w:line="240" w:lineRule="exact"/>
        <w:ind w:left="238" w:hangingChars="108" w:hanging="238"/>
        <w:jc w:val="both"/>
      </w:pPr>
      <w:r>
        <w:rPr>
          <w:rStyle w:val="aff3"/>
        </w:rPr>
        <w:footnoteRef/>
      </w:r>
      <w:r>
        <w:rPr>
          <w:rFonts w:hint="eastAsia"/>
        </w:rPr>
        <w:t xml:space="preserve"> </w:t>
      </w:r>
      <w:r>
        <w:rPr>
          <w:rFonts w:hint="eastAsia"/>
        </w:rPr>
        <w:t>依公民投票法第</w:t>
      </w:r>
      <w:r>
        <w:rPr>
          <w:rFonts w:hint="eastAsia"/>
        </w:rPr>
        <w:t>30</w:t>
      </w:r>
      <w:r>
        <w:rPr>
          <w:rFonts w:hint="eastAsia"/>
        </w:rPr>
        <w:t>條規定，公民投票經通過者，有關法律立法原則之創制案，行政院應於</w:t>
      </w:r>
      <w:r>
        <w:rPr>
          <w:rFonts w:hint="eastAsia"/>
        </w:rPr>
        <w:t>3</w:t>
      </w:r>
      <w:r>
        <w:rPr>
          <w:rFonts w:hint="eastAsia"/>
        </w:rPr>
        <w:t>個月研擬相關之法律，並送立法院審議，立法院應於下一會期休會前完成審議程序。另司法院</w:t>
      </w:r>
      <w:r w:rsidRPr="00EC5B22">
        <w:t>針對外界就本次全國性公民投票案第</w:t>
      </w:r>
      <w:r w:rsidRPr="00EC5B22">
        <w:t>10</w:t>
      </w:r>
      <w:r w:rsidRPr="00EC5B22">
        <w:t>案至第</w:t>
      </w:r>
      <w:r w:rsidRPr="00EC5B22">
        <w:t>12</w:t>
      </w:r>
      <w:r w:rsidRPr="00EC5B22">
        <w:t>案通過門檻，其中第</w:t>
      </w:r>
      <w:r w:rsidRPr="00EC5B22">
        <w:t>10</w:t>
      </w:r>
      <w:r w:rsidRPr="00EC5B22">
        <w:t>案「你是否同意民法婚姻規定應限定在一男一女的結合？」、第</w:t>
      </w:r>
      <w:r w:rsidRPr="00EC5B22">
        <w:t>12</w:t>
      </w:r>
      <w:r w:rsidRPr="00EC5B22">
        <w:t>案「你是否同意以民法婚姻規定以外之其他形式來保障同性別二人經營永久共同生活的權益？」所創制之立法原則與本院釋字第</w:t>
      </w:r>
      <w:r w:rsidRPr="00EC5B22">
        <w:t>748</w:t>
      </w:r>
      <w:r w:rsidRPr="00EC5B22">
        <w:t>號解釋位階效力之疑義，</w:t>
      </w:r>
      <w:r>
        <w:rPr>
          <w:rFonts w:hint="eastAsia"/>
        </w:rPr>
        <w:t>於</w:t>
      </w:r>
      <w:r>
        <w:rPr>
          <w:rFonts w:hint="eastAsia"/>
        </w:rPr>
        <w:t>107</w:t>
      </w:r>
      <w:r>
        <w:rPr>
          <w:rFonts w:hint="eastAsia"/>
        </w:rPr>
        <w:t>年</w:t>
      </w:r>
      <w:r>
        <w:rPr>
          <w:rFonts w:hint="eastAsia"/>
        </w:rPr>
        <w:t>11</w:t>
      </w:r>
      <w:r>
        <w:rPr>
          <w:rFonts w:hint="eastAsia"/>
        </w:rPr>
        <w:t>月</w:t>
      </w:r>
      <w:r>
        <w:rPr>
          <w:rFonts w:hint="eastAsia"/>
        </w:rPr>
        <w:t>29</w:t>
      </w:r>
      <w:r>
        <w:rPr>
          <w:rFonts w:hint="eastAsia"/>
        </w:rPr>
        <w:t>日提出</w:t>
      </w:r>
      <w:r w:rsidRPr="00EC5B22">
        <w:t>說明如下</w:t>
      </w:r>
      <w:r>
        <w:rPr>
          <w:rFonts w:hint="eastAsia"/>
        </w:rPr>
        <w:t>(</w:t>
      </w:r>
      <w:r>
        <w:rPr>
          <w:rFonts w:hint="eastAsia"/>
        </w:rPr>
        <w:t>檢自：</w:t>
      </w:r>
      <w:r w:rsidRPr="00EC5B22">
        <w:t>http://jirs.judicial.gov.tw/GNNWS/NNWSS002.asp?id=390040&amp;flag=1&amp;regi=1&amp;key&amp;MuchInfo&amp;courtid&amp;fbclid=IwAR3yzC8E5hlWRKT0GK7CX3amLrGN0SUyeKHkRWh9EJtnqPC1278zENc8DuQ)</w:t>
      </w:r>
      <w:r w:rsidRPr="00EC5B22">
        <w:t>：</w:t>
      </w:r>
      <w:r w:rsidRPr="00EC5B22">
        <w:rPr>
          <w:rFonts w:hint="eastAsia"/>
        </w:rPr>
        <w:t>「</w:t>
      </w:r>
      <w:r w:rsidRPr="00EC5B22">
        <w:t>一、司法院大法官依據憲法行使解釋憲法之職權。法律與憲法有無牴觸發生疑義時，由司法院解釋之，故大法官就憲法所為之解釋，有拘束全國各機關及人民之效力。立法院基於民主正當性之立法責任，為符合變遷中社會實際需求，得制定或修正法律，乃立法形成之範圍及其固有權限，惟基於權力分立與立法權受憲法拘束之原理，自不得逾越憲法規定及司法院大法官所為之憲法解釋</w:t>
      </w:r>
      <w:r w:rsidRPr="00EC5B22">
        <w:t>(</w:t>
      </w:r>
      <w:r w:rsidRPr="00EC5B22">
        <w:t>本院釋字第</w:t>
      </w:r>
      <w:r w:rsidRPr="00EC5B22">
        <w:t>662</w:t>
      </w:r>
      <w:r w:rsidRPr="00EC5B22">
        <w:t>號解釋理由書參照</w:t>
      </w:r>
      <w:r w:rsidRPr="00EC5B22">
        <w:t>)</w:t>
      </w:r>
      <w:r w:rsidRPr="00EC5B22">
        <w:t>。二、全國性公民投票案所通過創制之立法原則，依公民投票法之規定，行政院固應速予提法律案，並送立法院審議，惟據此程序審議完成之法律，仍屬法律位階，不得牴觸憲法，亦不得牴觸具有相當於憲法位階效力之司法院解釋。三、本院第</w:t>
      </w:r>
      <w:r w:rsidRPr="00EC5B22">
        <w:t>748</w:t>
      </w:r>
      <w:r w:rsidRPr="00EC5B22">
        <w:t>號解釋業已闡明「相同性別之二人，為經營共同生活之目的，成立具有親密性及排他性之永久結合關係，係憲法所保護之婚姻自由及平等權；有關機關應於本解釋公布之日起</w:t>
      </w:r>
      <w:r w:rsidRPr="00EC5B22">
        <w:t>2</w:t>
      </w:r>
      <w:r w:rsidRPr="00EC5B22">
        <w:t>年內，依本解釋意旨完成相關法律之修正或制定，至以何種形式（例如修正民法婚姻章、於民法親屬編另立專章、制定特別法或其他形式），則屬立法形成之範圍」之意旨，此解釋為憲法解釋，具有相當於憲法位階之效力，對於全國性公民投票案第</w:t>
      </w:r>
      <w:r w:rsidRPr="00EC5B22">
        <w:t>10</w:t>
      </w:r>
      <w:r w:rsidRPr="00EC5B22">
        <w:t>案及第</w:t>
      </w:r>
      <w:r w:rsidRPr="00EC5B22">
        <w:t>12</w:t>
      </w:r>
      <w:r w:rsidRPr="00EC5B22">
        <w:t>案所創制之立法原則，相關機關於研擬及審議相關法律時，亦應注意不能牴觸上開解釋意旨。</w:t>
      </w:r>
      <w:r w:rsidRPr="00EC5B22">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455"/>
    <w:multiLevelType w:val="hybridMultilevel"/>
    <w:tmpl w:val="F37EF22E"/>
    <w:lvl w:ilvl="0" w:tplc="5510E032">
      <w:start w:val="1"/>
      <w:numFmt w:val="taiwaneseCountingThousand"/>
      <w:lvlText w:val="%1."/>
      <w:lvlJc w:val="left"/>
      <w:pPr>
        <w:ind w:left="820" w:hanging="480"/>
      </w:pPr>
      <w:rPr>
        <w:rFonts w:hint="eastAsia"/>
        <w:b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 w15:restartNumberingAfterBreak="0">
    <w:nsid w:val="02065D11"/>
    <w:multiLevelType w:val="hybridMultilevel"/>
    <w:tmpl w:val="BAC22F32"/>
    <w:lvl w:ilvl="0" w:tplc="5510E032">
      <w:start w:val="1"/>
      <w:numFmt w:val="taiwaneseCountingThousand"/>
      <w:lvlText w:val="%1."/>
      <w:lvlJc w:val="left"/>
      <w:pPr>
        <w:ind w:left="820" w:hanging="480"/>
      </w:pPr>
      <w:rPr>
        <w:rFonts w:hint="eastAsia"/>
        <w:b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 w15:restartNumberingAfterBreak="0">
    <w:nsid w:val="03DE16C7"/>
    <w:multiLevelType w:val="multilevel"/>
    <w:tmpl w:val="E042EA6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3F33236"/>
    <w:multiLevelType w:val="multilevel"/>
    <w:tmpl w:val="90C6A7E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4450A5B"/>
    <w:multiLevelType w:val="multilevel"/>
    <w:tmpl w:val="DBF037B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49444AE"/>
    <w:multiLevelType w:val="hybridMultilevel"/>
    <w:tmpl w:val="2904F1D0"/>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ED2645"/>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5012F06"/>
    <w:multiLevelType w:val="multilevel"/>
    <w:tmpl w:val="7992782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055F3A5A"/>
    <w:multiLevelType w:val="hybridMultilevel"/>
    <w:tmpl w:val="CBEC98CA"/>
    <w:lvl w:ilvl="0" w:tplc="03A896B0">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D202A5"/>
    <w:multiLevelType w:val="multilevel"/>
    <w:tmpl w:val="D7B4C24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062565E9"/>
    <w:multiLevelType w:val="hybridMultilevel"/>
    <w:tmpl w:val="C2049F8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3D08EC"/>
    <w:multiLevelType w:val="multilevel"/>
    <w:tmpl w:val="46CEC93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06970A43"/>
    <w:multiLevelType w:val="multilevel"/>
    <w:tmpl w:val="D632C04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076C5D30"/>
    <w:multiLevelType w:val="hybridMultilevel"/>
    <w:tmpl w:val="A1C48588"/>
    <w:lvl w:ilvl="0" w:tplc="BD82C0B8">
      <w:start w:val="5"/>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77B207C"/>
    <w:multiLevelType w:val="multilevel"/>
    <w:tmpl w:val="D7F8C5D0"/>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8671A35"/>
    <w:multiLevelType w:val="multilevel"/>
    <w:tmpl w:val="C6262E28"/>
    <w:lvl w:ilvl="0">
      <w:start w:val="1"/>
      <w:numFmt w:val="decimal"/>
      <w:lvlText w:val="%1、"/>
      <w:lvlJc w:val="left"/>
      <w:pPr>
        <w:ind w:left="906" w:hanging="566"/>
      </w:pPr>
      <w:rPr>
        <w:rFonts w:hint="eastAsia"/>
        <w:b w:val="0"/>
      </w:rPr>
    </w:lvl>
    <w:lvl w:ilvl="1">
      <w:start w:val="2"/>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08F417F6"/>
    <w:multiLevelType w:val="multilevel"/>
    <w:tmpl w:val="27C06CB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6" w:hanging="480"/>
      </w:pPr>
      <w:rPr>
        <w:rFonts w:hint="eastAsia"/>
      </w:rPr>
    </w:lvl>
    <w:lvl w:ilvl="3">
      <w:start w:val="1"/>
      <w:numFmt w:val="upperLetter"/>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09C03C91"/>
    <w:multiLevelType w:val="multilevel"/>
    <w:tmpl w:val="668ECDF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0A202193"/>
    <w:multiLevelType w:val="multilevel"/>
    <w:tmpl w:val="707CA54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0A715254"/>
    <w:multiLevelType w:val="multilevel"/>
    <w:tmpl w:val="23143A26"/>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0AA10147"/>
    <w:multiLevelType w:val="multilevel"/>
    <w:tmpl w:val="4D5045B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0B1C57E5"/>
    <w:multiLevelType w:val="multilevel"/>
    <w:tmpl w:val="BB8EBDA0"/>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0B3E0C6C"/>
    <w:multiLevelType w:val="multilevel"/>
    <w:tmpl w:val="D9C0181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2"/>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0B7F2CF8"/>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0C1F3FA1"/>
    <w:multiLevelType w:val="multilevel"/>
    <w:tmpl w:val="2F308C3A"/>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0CCB6B24"/>
    <w:multiLevelType w:val="multilevel"/>
    <w:tmpl w:val="59F451D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0D4551A3"/>
    <w:multiLevelType w:val="multilevel"/>
    <w:tmpl w:val="17A0D7D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0D9D6A8D"/>
    <w:multiLevelType w:val="hybridMultilevel"/>
    <w:tmpl w:val="E97485EC"/>
    <w:lvl w:ilvl="0" w:tplc="A0CC4A4E">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E087F12"/>
    <w:multiLevelType w:val="multilevel"/>
    <w:tmpl w:val="233055C0"/>
    <w:lvl w:ilvl="0">
      <w:start w:val="1"/>
      <w:numFmt w:val="taiwaneseCountingThousand"/>
      <w:lvlText w:val="%1、"/>
      <w:lvlJc w:val="left"/>
      <w:pPr>
        <w:ind w:left="849"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0E352AC0"/>
    <w:multiLevelType w:val="multilevel"/>
    <w:tmpl w:val="A93E2C54"/>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11175AE8"/>
    <w:multiLevelType w:val="multilevel"/>
    <w:tmpl w:val="03563DCC"/>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118E2971"/>
    <w:multiLevelType w:val="hybridMultilevel"/>
    <w:tmpl w:val="0ECAC8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21E4610"/>
    <w:multiLevelType w:val="multilevel"/>
    <w:tmpl w:val="E22E98CA"/>
    <w:lvl w:ilvl="0">
      <w:start w:val="1"/>
      <w:numFmt w:val="decimal"/>
      <w:lvlText w:val="%1、"/>
      <w:lvlJc w:val="left"/>
      <w:pPr>
        <w:ind w:left="906" w:hanging="566"/>
      </w:pPr>
      <w:rPr>
        <w:rFonts w:hint="eastAsia"/>
        <w:b w:val="0"/>
      </w:rPr>
    </w:lvl>
    <w:lvl w:ilvl="1">
      <w:start w:val="1"/>
      <w:numFmt w:val="taiwaneseCountingThousand"/>
      <w:lvlText w:val="(%2)"/>
      <w:lvlJc w:val="left"/>
      <w:pPr>
        <w:ind w:left="141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12322C11"/>
    <w:multiLevelType w:val="multilevel"/>
    <w:tmpl w:val="F278AF2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125F691C"/>
    <w:multiLevelType w:val="multilevel"/>
    <w:tmpl w:val="E4067DD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6" w15:restartNumberingAfterBreak="0">
    <w:nsid w:val="12724058"/>
    <w:multiLevelType w:val="multilevel"/>
    <w:tmpl w:val="BB24F18C"/>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7" w15:restartNumberingAfterBreak="0">
    <w:nsid w:val="1291719D"/>
    <w:multiLevelType w:val="hybridMultilevel"/>
    <w:tmpl w:val="207E0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3123FEE"/>
    <w:multiLevelType w:val="hybridMultilevel"/>
    <w:tmpl w:val="522AAF2E"/>
    <w:lvl w:ilvl="0" w:tplc="C582A3F4">
      <w:start w:val="1"/>
      <w:numFmt w:val="decimal"/>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3986FEC"/>
    <w:multiLevelType w:val="multilevel"/>
    <w:tmpl w:val="99EC639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0" w15:restartNumberingAfterBreak="0">
    <w:nsid w:val="13987369"/>
    <w:multiLevelType w:val="multilevel"/>
    <w:tmpl w:val="2CB44B0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1" w15:restartNumberingAfterBreak="0">
    <w:nsid w:val="140E010C"/>
    <w:multiLevelType w:val="multilevel"/>
    <w:tmpl w:val="A6BCE5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141E7C03"/>
    <w:multiLevelType w:val="hybridMultilevel"/>
    <w:tmpl w:val="BBE8676C"/>
    <w:lvl w:ilvl="0" w:tplc="083AEC6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4E840A0"/>
    <w:multiLevelType w:val="multilevel"/>
    <w:tmpl w:val="D7F8C5D0"/>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14F41379"/>
    <w:multiLevelType w:val="multilevel"/>
    <w:tmpl w:val="D1508FE0"/>
    <w:lvl w:ilvl="0">
      <w:start w:val="1"/>
      <w:numFmt w:val="taiwaneseCountingThousand"/>
      <w:lvlText w:val="%1、"/>
      <w:lvlJc w:val="left"/>
      <w:pPr>
        <w:ind w:left="906" w:hanging="566"/>
      </w:pPr>
      <w:rPr>
        <w:rFonts w:hint="eastAsia"/>
        <w:b w:val="0"/>
        <w:lang w:val="en-US"/>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5" w15:restartNumberingAfterBreak="0">
    <w:nsid w:val="15DD769B"/>
    <w:multiLevelType w:val="multilevel"/>
    <w:tmpl w:val="95463BF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897"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6" w15:restartNumberingAfterBreak="0">
    <w:nsid w:val="15EA5ACE"/>
    <w:multiLevelType w:val="multilevel"/>
    <w:tmpl w:val="1A7C71A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6" w:hanging="480"/>
      </w:pPr>
      <w:rPr>
        <w:rFonts w:hint="eastAsia"/>
        <w:lang w:val="en-US"/>
      </w:rPr>
    </w:lvl>
    <w:lvl w:ilvl="3">
      <w:start w:val="1"/>
      <w:numFmt w:val="upperLetter"/>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1615587C"/>
    <w:multiLevelType w:val="multilevel"/>
    <w:tmpl w:val="EF9819F4"/>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16504313"/>
    <w:multiLevelType w:val="multilevel"/>
    <w:tmpl w:val="D60E8CB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9" w15:restartNumberingAfterBreak="0">
    <w:nsid w:val="16783A00"/>
    <w:multiLevelType w:val="multilevel"/>
    <w:tmpl w:val="B7908810"/>
    <w:lvl w:ilvl="0">
      <w:start w:val="1"/>
      <w:numFmt w:val="decimal"/>
      <w:lvlText w:val="%1、"/>
      <w:lvlJc w:val="left"/>
      <w:pPr>
        <w:ind w:left="906" w:hanging="566"/>
      </w:pPr>
      <w:rPr>
        <w:rFonts w:hint="eastAsia"/>
        <w:b w:val="0"/>
      </w:rPr>
    </w:lvl>
    <w:lvl w:ilvl="1">
      <w:start w:val="1"/>
      <w:numFmt w:val="taiwaneseCountingThousand"/>
      <w:lvlText w:val="(%2)"/>
      <w:lvlJc w:val="left"/>
      <w:pPr>
        <w:ind w:left="141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0" w15:restartNumberingAfterBreak="0">
    <w:nsid w:val="16AB560E"/>
    <w:multiLevelType w:val="multilevel"/>
    <w:tmpl w:val="B630C5E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1" w15:restartNumberingAfterBreak="0">
    <w:nsid w:val="17914D64"/>
    <w:multiLevelType w:val="hybridMultilevel"/>
    <w:tmpl w:val="1E68C88C"/>
    <w:lvl w:ilvl="0" w:tplc="3F6EB738">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84129AB"/>
    <w:multiLevelType w:val="multilevel"/>
    <w:tmpl w:val="8AC6668C"/>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53" w15:restartNumberingAfterBreak="0">
    <w:nsid w:val="1944763D"/>
    <w:multiLevelType w:val="hybridMultilevel"/>
    <w:tmpl w:val="9F6684AC"/>
    <w:lvl w:ilvl="0" w:tplc="7A42D352">
      <w:start w:val="1"/>
      <w:numFmt w:val="taiwaneseCountingThousand"/>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9532EFC"/>
    <w:multiLevelType w:val="hybridMultilevel"/>
    <w:tmpl w:val="77DA48E4"/>
    <w:lvl w:ilvl="0" w:tplc="ADA8A3B4">
      <w:start w:val="1"/>
      <w:numFmt w:val="taiwaneseCountingThousand"/>
      <w:pStyle w:val="a0"/>
      <w:lvlText w:val="附表%1、"/>
      <w:lvlJc w:val="left"/>
      <w:pPr>
        <w:tabs>
          <w:tab w:val="num" w:pos="2432"/>
        </w:tabs>
        <w:ind w:left="1687"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197E3ADE"/>
    <w:multiLevelType w:val="multilevel"/>
    <w:tmpl w:val="357081F0"/>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6" w15:restartNumberingAfterBreak="0">
    <w:nsid w:val="19B1400F"/>
    <w:multiLevelType w:val="multilevel"/>
    <w:tmpl w:val="D76862D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2"/>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7" w15:restartNumberingAfterBreak="0">
    <w:nsid w:val="19C30F2B"/>
    <w:multiLevelType w:val="multilevel"/>
    <w:tmpl w:val="EAE0368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8" w15:restartNumberingAfterBreak="0">
    <w:nsid w:val="19F757A2"/>
    <w:multiLevelType w:val="hybridMultilevel"/>
    <w:tmpl w:val="53DC78C4"/>
    <w:lvl w:ilvl="0" w:tplc="E7B8307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A4B696A"/>
    <w:multiLevelType w:val="multilevel"/>
    <w:tmpl w:val="B8C01796"/>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0" w15:restartNumberingAfterBreak="0">
    <w:nsid w:val="1AE86F8E"/>
    <w:multiLevelType w:val="multilevel"/>
    <w:tmpl w:val="3244AFD6"/>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1" w15:restartNumberingAfterBreak="0">
    <w:nsid w:val="1B0A0EA2"/>
    <w:multiLevelType w:val="hybridMultilevel"/>
    <w:tmpl w:val="4BE875D2"/>
    <w:lvl w:ilvl="0" w:tplc="85B03406">
      <w:start w:val="1"/>
      <w:numFmt w:val="decimal"/>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B10705B"/>
    <w:multiLevelType w:val="multilevel"/>
    <w:tmpl w:val="460000C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3" w15:restartNumberingAfterBreak="0">
    <w:nsid w:val="1B20411D"/>
    <w:multiLevelType w:val="hybridMultilevel"/>
    <w:tmpl w:val="60C4C534"/>
    <w:lvl w:ilvl="0" w:tplc="FC38BD80">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B524090"/>
    <w:multiLevelType w:val="hybridMultilevel"/>
    <w:tmpl w:val="4BE875D2"/>
    <w:lvl w:ilvl="0" w:tplc="0464F3F2">
      <w:start w:val="1"/>
      <w:numFmt w:val="decimal"/>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1B653745"/>
    <w:multiLevelType w:val="multilevel"/>
    <w:tmpl w:val="9502091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6" w15:restartNumberingAfterBreak="0">
    <w:nsid w:val="1BBB06D9"/>
    <w:multiLevelType w:val="multilevel"/>
    <w:tmpl w:val="7D64FE24"/>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7" w15:restartNumberingAfterBreak="0">
    <w:nsid w:val="1C7D2630"/>
    <w:multiLevelType w:val="multilevel"/>
    <w:tmpl w:val="E042EA6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8" w15:restartNumberingAfterBreak="0">
    <w:nsid w:val="1CDA15E4"/>
    <w:multiLevelType w:val="multilevel"/>
    <w:tmpl w:val="6A0A5A64"/>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69" w15:restartNumberingAfterBreak="0">
    <w:nsid w:val="1DF97F10"/>
    <w:multiLevelType w:val="hybridMultilevel"/>
    <w:tmpl w:val="CED69B56"/>
    <w:lvl w:ilvl="0" w:tplc="77E87A5A">
      <w:start w:val="1"/>
      <w:numFmt w:val="decimal"/>
      <w:lvlText w:val="%1、"/>
      <w:lvlJc w:val="left"/>
      <w:pPr>
        <w:ind w:left="1446" w:hanging="480"/>
      </w:pPr>
      <w:rPr>
        <w:rFonts w:hint="eastAsia"/>
        <w:b w:val="0"/>
      </w:rPr>
    </w:lvl>
    <w:lvl w:ilvl="1" w:tplc="4B8CB7A8" w:tentative="1">
      <w:start w:val="1"/>
      <w:numFmt w:val="ideographTraditional"/>
      <w:lvlText w:val="%2、"/>
      <w:lvlJc w:val="left"/>
      <w:pPr>
        <w:ind w:left="960" w:hanging="480"/>
      </w:pPr>
    </w:lvl>
    <w:lvl w:ilvl="2" w:tplc="2BB8C0D0" w:tentative="1">
      <w:start w:val="1"/>
      <w:numFmt w:val="lowerRoman"/>
      <w:lvlText w:val="%3."/>
      <w:lvlJc w:val="right"/>
      <w:pPr>
        <w:ind w:left="1440" w:hanging="480"/>
      </w:pPr>
    </w:lvl>
    <w:lvl w:ilvl="3" w:tplc="784A2F34" w:tentative="1">
      <w:start w:val="1"/>
      <w:numFmt w:val="decimal"/>
      <w:lvlText w:val="%4."/>
      <w:lvlJc w:val="left"/>
      <w:pPr>
        <w:ind w:left="1920" w:hanging="480"/>
      </w:pPr>
    </w:lvl>
    <w:lvl w:ilvl="4" w:tplc="25CEACCC" w:tentative="1">
      <w:start w:val="1"/>
      <w:numFmt w:val="ideographTraditional"/>
      <w:lvlText w:val="%5、"/>
      <w:lvlJc w:val="left"/>
      <w:pPr>
        <w:ind w:left="2400" w:hanging="480"/>
      </w:pPr>
    </w:lvl>
    <w:lvl w:ilvl="5" w:tplc="AB5693CE" w:tentative="1">
      <w:start w:val="1"/>
      <w:numFmt w:val="lowerRoman"/>
      <w:lvlText w:val="%6."/>
      <w:lvlJc w:val="right"/>
      <w:pPr>
        <w:ind w:left="2880" w:hanging="480"/>
      </w:pPr>
    </w:lvl>
    <w:lvl w:ilvl="6" w:tplc="CBE239CA" w:tentative="1">
      <w:start w:val="1"/>
      <w:numFmt w:val="decimal"/>
      <w:lvlText w:val="%7."/>
      <w:lvlJc w:val="left"/>
      <w:pPr>
        <w:ind w:left="3360" w:hanging="480"/>
      </w:pPr>
    </w:lvl>
    <w:lvl w:ilvl="7" w:tplc="5C360CEE" w:tentative="1">
      <w:start w:val="1"/>
      <w:numFmt w:val="ideographTraditional"/>
      <w:lvlText w:val="%8、"/>
      <w:lvlJc w:val="left"/>
      <w:pPr>
        <w:ind w:left="3840" w:hanging="480"/>
      </w:pPr>
    </w:lvl>
    <w:lvl w:ilvl="8" w:tplc="60A2816A" w:tentative="1">
      <w:start w:val="1"/>
      <w:numFmt w:val="lowerRoman"/>
      <w:lvlText w:val="%9."/>
      <w:lvlJc w:val="right"/>
      <w:pPr>
        <w:ind w:left="4320" w:hanging="480"/>
      </w:pPr>
    </w:lvl>
  </w:abstractNum>
  <w:abstractNum w:abstractNumId="70" w15:restartNumberingAfterBreak="0">
    <w:nsid w:val="1E113691"/>
    <w:multiLevelType w:val="multilevel"/>
    <w:tmpl w:val="4A44A6BE"/>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1" w15:restartNumberingAfterBreak="0">
    <w:nsid w:val="1E6C547D"/>
    <w:multiLevelType w:val="multilevel"/>
    <w:tmpl w:val="9A843BD8"/>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2" w15:restartNumberingAfterBreak="0">
    <w:nsid w:val="1E8F14E6"/>
    <w:multiLevelType w:val="hybridMultilevel"/>
    <w:tmpl w:val="0246AE2E"/>
    <w:lvl w:ilvl="0" w:tplc="290AA7F4">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1F2206D5"/>
    <w:multiLevelType w:val="multilevel"/>
    <w:tmpl w:val="21FC114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897"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4" w15:restartNumberingAfterBreak="0">
    <w:nsid w:val="1F397E9E"/>
    <w:multiLevelType w:val="multilevel"/>
    <w:tmpl w:val="0A48E68C"/>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5" w15:restartNumberingAfterBreak="0">
    <w:nsid w:val="1F761B44"/>
    <w:multiLevelType w:val="multilevel"/>
    <w:tmpl w:val="AB1E46D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755"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6" w15:restartNumberingAfterBreak="0">
    <w:nsid w:val="1F8C66C2"/>
    <w:multiLevelType w:val="multilevel"/>
    <w:tmpl w:val="8B98D1E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7" w15:restartNumberingAfterBreak="0">
    <w:nsid w:val="1F900CA1"/>
    <w:multiLevelType w:val="multilevel"/>
    <w:tmpl w:val="1CD0A2AC"/>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8" w15:restartNumberingAfterBreak="0">
    <w:nsid w:val="1FD902A0"/>
    <w:multiLevelType w:val="multilevel"/>
    <w:tmpl w:val="4156033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9" w15:restartNumberingAfterBreak="0">
    <w:nsid w:val="1FE55B9F"/>
    <w:multiLevelType w:val="multilevel"/>
    <w:tmpl w:val="2EB05D56"/>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755"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0" w15:restartNumberingAfterBreak="0">
    <w:nsid w:val="20243D23"/>
    <w:multiLevelType w:val="multilevel"/>
    <w:tmpl w:val="457C23EA"/>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1" w15:restartNumberingAfterBreak="0">
    <w:nsid w:val="202C76CA"/>
    <w:multiLevelType w:val="multilevel"/>
    <w:tmpl w:val="EBF6DA88"/>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2" w15:restartNumberingAfterBreak="0">
    <w:nsid w:val="208533CA"/>
    <w:multiLevelType w:val="hybridMultilevel"/>
    <w:tmpl w:val="34122362"/>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0D30622"/>
    <w:multiLevelType w:val="hybridMultilevel"/>
    <w:tmpl w:val="F14A2E1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20DF4B9B"/>
    <w:multiLevelType w:val="multilevel"/>
    <w:tmpl w:val="6C440F6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5" w15:restartNumberingAfterBreak="0">
    <w:nsid w:val="218069E6"/>
    <w:multiLevelType w:val="multilevel"/>
    <w:tmpl w:val="86FCE2E0"/>
    <w:lvl w:ilvl="0">
      <w:start w:val="1"/>
      <w:numFmt w:val="taiwaneseCountingThousand"/>
      <w:lvlText w:val="%1、"/>
      <w:lvlJc w:val="left"/>
      <w:pPr>
        <w:ind w:left="906" w:hanging="566"/>
      </w:pPr>
      <w:rPr>
        <w:rFonts w:hint="eastAsia"/>
        <w:b w:val="0"/>
        <w:lang w:val="en-US"/>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6" w15:restartNumberingAfterBreak="0">
    <w:nsid w:val="21C12EDB"/>
    <w:multiLevelType w:val="multilevel"/>
    <w:tmpl w:val="F6CE03F2"/>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7" w15:restartNumberingAfterBreak="0">
    <w:nsid w:val="229D08A3"/>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8" w15:restartNumberingAfterBreak="0">
    <w:nsid w:val="22B53919"/>
    <w:multiLevelType w:val="hybridMultilevel"/>
    <w:tmpl w:val="87488078"/>
    <w:lvl w:ilvl="0" w:tplc="F0A8EEDE">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230F2422"/>
    <w:multiLevelType w:val="multilevel"/>
    <w:tmpl w:val="3FC6F75C"/>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0" w15:restartNumberingAfterBreak="0">
    <w:nsid w:val="231D5523"/>
    <w:multiLevelType w:val="multilevel"/>
    <w:tmpl w:val="5032F456"/>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6" w:hanging="480"/>
      </w:pPr>
      <w:rPr>
        <w:rFonts w:hint="eastAsia"/>
      </w:rPr>
    </w:lvl>
    <w:lvl w:ilvl="3">
      <w:start w:val="1"/>
      <w:numFmt w:val="upperLetter"/>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1" w15:restartNumberingAfterBreak="0">
    <w:nsid w:val="23687C90"/>
    <w:multiLevelType w:val="multilevel"/>
    <w:tmpl w:val="A34C225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6" w:hanging="480"/>
      </w:pPr>
      <w:rPr>
        <w:rFonts w:hint="eastAsia"/>
      </w:rPr>
    </w:lvl>
    <w:lvl w:ilvl="3">
      <w:start w:val="1"/>
      <w:numFmt w:val="upperLetter"/>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2" w15:restartNumberingAfterBreak="0">
    <w:nsid w:val="23996993"/>
    <w:multiLevelType w:val="multilevel"/>
    <w:tmpl w:val="515A384C"/>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3" w15:restartNumberingAfterBreak="0">
    <w:nsid w:val="23B50275"/>
    <w:multiLevelType w:val="hybridMultilevel"/>
    <w:tmpl w:val="DAA43DB0"/>
    <w:lvl w:ilvl="0" w:tplc="BEF2FC2E">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24911374"/>
    <w:multiLevelType w:val="hybridMultilevel"/>
    <w:tmpl w:val="4358DABE"/>
    <w:lvl w:ilvl="0" w:tplc="FFCCC998">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95" w15:restartNumberingAfterBreak="0">
    <w:nsid w:val="25586AC5"/>
    <w:multiLevelType w:val="multilevel"/>
    <w:tmpl w:val="8FF63BFA"/>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6" w15:restartNumberingAfterBreak="0">
    <w:nsid w:val="266E1361"/>
    <w:multiLevelType w:val="multilevel"/>
    <w:tmpl w:val="B978CAD2"/>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97" w15:restartNumberingAfterBreak="0">
    <w:nsid w:val="274D5CAC"/>
    <w:multiLevelType w:val="multilevel"/>
    <w:tmpl w:val="668ECDF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8" w15:restartNumberingAfterBreak="0">
    <w:nsid w:val="276C15B5"/>
    <w:multiLevelType w:val="hybridMultilevel"/>
    <w:tmpl w:val="0570EAB4"/>
    <w:lvl w:ilvl="0" w:tplc="5BF0700E">
      <w:start w:val="1"/>
      <w:numFmt w:val="decimal"/>
      <w:lvlText w:val="%1、"/>
      <w:lvlJc w:val="left"/>
      <w:pPr>
        <w:ind w:left="1446" w:hanging="480"/>
      </w:pPr>
      <w:rPr>
        <w:rFonts w:hint="eastAsia"/>
        <w:b w:val="0"/>
      </w:rPr>
    </w:lvl>
    <w:lvl w:ilvl="1" w:tplc="321CC3EE" w:tentative="1">
      <w:start w:val="1"/>
      <w:numFmt w:val="ideographTraditional"/>
      <w:lvlText w:val="%2、"/>
      <w:lvlJc w:val="left"/>
      <w:pPr>
        <w:ind w:left="960" w:hanging="480"/>
      </w:pPr>
    </w:lvl>
    <w:lvl w:ilvl="2" w:tplc="1442829E" w:tentative="1">
      <w:start w:val="1"/>
      <w:numFmt w:val="lowerRoman"/>
      <w:lvlText w:val="%3."/>
      <w:lvlJc w:val="right"/>
      <w:pPr>
        <w:ind w:left="1440" w:hanging="480"/>
      </w:pPr>
    </w:lvl>
    <w:lvl w:ilvl="3" w:tplc="858E1508" w:tentative="1">
      <w:start w:val="1"/>
      <w:numFmt w:val="decimal"/>
      <w:lvlText w:val="%4."/>
      <w:lvlJc w:val="left"/>
      <w:pPr>
        <w:ind w:left="1920" w:hanging="480"/>
      </w:pPr>
    </w:lvl>
    <w:lvl w:ilvl="4" w:tplc="437408D8" w:tentative="1">
      <w:start w:val="1"/>
      <w:numFmt w:val="ideographTraditional"/>
      <w:lvlText w:val="%5、"/>
      <w:lvlJc w:val="left"/>
      <w:pPr>
        <w:ind w:left="2400" w:hanging="480"/>
      </w:pPr>
    </w:lvl>
    <w:lvl w:ilvl="5" w:tplc="B96E2310" w:tentative="1">
      <w:start w:val="1"/>
      <w:numFmt w:val="lowerRoman"/>
      <w:lvlText w:val="%6."/>
      <w:lvlJc w:val="right"/>
      <w:pPr>
        <w:ind w:left="2880" w:hanging="480"/>
      </w:pPr>
    </w:lvl>
    <w:lvl w:ilvl="6" w:tplc="7A00F872" w:tentative="1">
      <w:start w:val="1"/>
      <w:numFmt w:val="decimal"/>
      <w:lvlText w:val="%7."/>
      <w:lvlJc w:val="left"/>
      <w:pPr>
        <w:ind w:left="3360" w:hanging="480"/>
      </w:pPr>
    </w:lvl>
    <w:lvl w:ilvl="7" w:tplc="D14AA9A8" w:tentative="1">
      <w:start w:val="1"/>
      <w:numFmt w:val="ideographTraditional"/>
      <w:lvlText w:val="%8、"/>
      <w:lvlJc w:val="left"/>
      <w:pPr>
        <w:ind w:left="3840" w:hanging="480"/>
      </w:pPr>
    </w:lvl>
    <w:lvl w:ilvl="8" w:tplc="32D4520A" w:tentative="1">
      <w:start w:val="1"/>
      <w:numFmt w:val="lowerRoman"/>
      <w:lvlText w:val="%9."/>
      <w:lvlJc w:val="right"/>
      <w:pPr>
        <w:ind w:left="4320" w:hanging="480"/>
      </w:pPr>
    </w:lvl>
  </w:abstractNum>
  <w:abstractNum w:abstractNumId="99" w15:restartNumberingAfterBreak="0">
    <w:nsid w:val="277A224D"/>
    <w:multiLevelType w:val="multilevel"/>
    <w:tmpl w:val="D7F8C5D0"/>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0" w15:restartNumberingAfterBreak="0">
    <w:nsid w:val="27800106"/>
    <w:multiLevelType w:val="multilevel"/>
    <w:tmpl w:val="E9F600C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2"/>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1" w15:restartNumberingAfterBreak="0">
    <w:nsid w:val="27BA4774"/>
    <w:multiLevelType w:val="hybridMultilevel"/>
    <w:tmpl w:val="94202226"/>
    <w:lvl w:ilvl="0" w:tplc="F3C6822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7FD5B35"/>
    <w:multiLevelType w:val="multilevel"/>
    <w:tmpl w:val="6782658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3" w15:restartNumberingAfterBreak="0">
    <w:nsid w:val="288F29E8"/>
    <w:multiLevelType w:val="hybridMultilevel"/>
    <w:tmpl w:val="C2C0B7D2"/>
    <w:lvl w:ilvl="0" w:tplc="9F782F1A">
      <w:start w:val="4"/>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8E33748"/>
    <w:multiLevelType w:val="multilevel"/>
    <w:tmpl w:val="B978CAD2"/>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105" w15:restartNumberingAfterBreak="0">
    <w:nsid w:val="2910750E"/>
    <w:multiLevelType w:val="multilevel"/>
    <w:tmpl w:val="923EDC2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6" w15:restartNumberingAfterBreak="0">
    <w:nsid w:val="292A7752"/>
    <w:multiLevelType w:val="multilevel"/>
    <w:tmpl w:val="C9762B44"/>
    <w:lvl w:ilvl="0">
      <w:start w:val="1"/>
      <w:numFmt w:val="taiwaneseCountingThousand"/>
      <w:lvlText w:val="%1、"/>
      <w:lvlJc w:val="left"/>
      <w:pPr>
        <w:ind w:left="849"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7" w15:restartNumberingAfterBreak="0">
    <w:nsid w:val="29B8209F"/>
    <w:multiLevelType w:val="hybridMultilevel"/>
    <w:tmpl w:val="F202EAFE"/>
    <w:lvl w:ilvl="0" w:tplc="EEB07314">
      <w:start w:val="1"/>
      <w:numFmt w:val="taiwaneseCountingThousand"/>
      <w:suff w:val="nothing"/>
      <w:lvlText w:val="(%1)"/>
      <w:lvlJc w:val="left"/>
      <w:pPr>
        <w:ind w:left="480" w:hanging="480"/>
      </w:pPr>
      <w:rPr>
        <w:rFonts w:hint="eastAsia"/>
      </w:rPr>
    </w:lvl>
    <w:lvl w:ilvl="1" w:tplc="A65ECC22">
      <w:start w:val="2"/>
      <w:numFmt w:val="none"/>
      <w:lvlText w:val="%2、"/>
      <w:lvlJc w:val="left"/>
      <w:pPr>
        <w:ind w:left="1200" w:hanging="720"/>
      </w:pPr>
      <w:rPr>
        <w:rFonts w:ascii="Times New Roman" w:hint="default"/>
        <w:b/>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29D332D4"/>
    <w:multiLevelType w:val="multilevel"/>
    <w:tmpl w:val="171C03BA"/>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9" w15:restartNumberingAfterBreak="0">
    <w:nsid w:val="2A5118C4"/>
    <w:multiLevelType w:val="multilevel"/>
    <w:tmpl w:val="05247FD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2"/>
      <w:numFmt w:val="decimal"/>
      <w:lvlText w:val="（%3）"/>
      <w:lvlJc w:val="left"/>
      <w:pPr>
        <w:ind w:left="1446" w:hanging="480"/>
      </w:pPr>
      <w:rPr>
        <w:rFonts w:hint="eastAsia"/>
      </w:rPr>
    </w:lvl>
    <w:lvl w:ilvl="3">
      <w:start w:val="1"/>
      <w:numFmt w:val="upperLetter"/>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0" w15:restartNumberingAfterBreak="0">
    <w:nsid w:val="2AF070BC"/>
    <w:multiLevelType w:val="multilevel"/>
    <w:tmpl w:val="2A8A4C9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2039"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2C80716B"/>
    <w:multiLevelType w:val="multilevel"/>
    <w:tmpl w:val="E042EA6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2" w15:restartNumberingAfterBreak="0">
    <w:nsid w:val="2CA61283"/>
    <w:multiLevelType w:val="multilevel"/>
    <w:tmpl w:val="7BF8390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3" w15:restartNumberingAfterBreak="0">
    <w:nsid w:val="2DB075BA"/>
    <w:multiLevelType w:val="multilevel"/>
    <w:tmpl w:val="193A2038"/>
    <w:lvl w:ilvl="0">
      <w:start w:val="1"/>
      <w:numFmt w:val="decimal"/>
      <w:lvlText w:val="%1、"/>
      <w:lvlJc w:val="left"/>
      <w:pPr>
        <w:ind w:left="906" w:hanging="566"/>
      </w:pPr>
      <w:rPr>
        <w:rFonts w:hint="eastAsia"/>
        <w:b w:val="0"/>
      </w:rPr>
    </w:lvl>
    <w:lvl w:ilvl="1">
      <w:start w:val="1"/>
      <w:numFmt w:val="taiwaneseCountingThousand"/>
      <w:lvlText w:val="(%2)"/>
      <w:lvlJc w:val="left"/>
      <w:pPr>
        <w:ind w:left="141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4" w15:restartNumberingAfterBreak="0">
    <w:nsid w:val="2E3C75C4"/>
    <w:multiLevelType w:val="multilevel"/>
    <w:tmpl w:val="E042EA6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5" w15:restartNumberingAfterBreak="0">
    <w:nsid w:val="2ECB6645"/>
    <w:multiLevelType w:val="multilevel"/>
    <w:tmpl w:val="C08C424A"/>
    <w:lvl w:ilvl="0">
      <w:start w:val="1"/>
      <w:numFmt w:val="taiwaneseCountingThousand"/>
      <w:lvlText w:val="%1、"/>
      <w:lvlJc w:val="left"/>
      <w:pPr>
        <w:ind w:left="907" w:hanging="566"/>
      </w:pPr>
      <w:rPr>
        <w:rFonts w:hint="eastAsia"/>
        <w:b w:val="0"/>
        <w:sz w:val="28"/>
        <w:szCs w:val="28"/>
        <w:lang w:val="en-US"/>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116" w15:restartNumberingAfterBreak="0">
    <w:nsid w:val="2F7B2C3B"/>
    <w:multiLevelType w:val="multilevel"/>
    <w:tmpl w:val="9A80C210"/>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7" w15:restartNumberingAfterBreak="0">
    <w:nsid w:val="30446229"/>
    <w:multiLevelType w:val="multilevel"/>
    <w:tmpl w:val="A31AAF16"/>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8" w15:restartNumberingAfterBreak="0">
    <w:nsid w:val="307B19B4"/>
    <w:multiLevelType w:val="multilevel"/>
    <w:tmpl w:val="C24C548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2039"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9" w15:restartNumberingAfterBreak="0">
    <w:nsid w:val="30805334"/>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0" w15:restartNumberingAfterBreak="0">
    <w:nsid w:val="31C926E3"/>
    <w:multiLevelType w:val="hybridMultilevel"/>
    <w:tmpl w:val="119601A0"/>
    <w:lvl w:ilvl="0" w:tplc="04090015">
      <w:start w:val="1"/>
      <w:numFmt w:val="taiwaneseCountingThousand"/>
      <w:lvlText w:val="%1、"/>
      <w:lvlJc w:val="left"/>
      <w:pPr>
        <w:ind w:left="90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324B339F"/>
    <w:multiLevelType w:val="multilevel"/>
    <w:tmpl w:val="0A604130"/>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2" w15:restartNumberingAfterBreak="0">
    <w:nsid w:val="32661DDB"/>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3" w15:restartNumberingAfterBreak="0">
    <w:nsid w:val="32912E85"/>
    <w:multiLevelType w:val="hybridMultilevel"/>
    <w:tmpl w:val="B8262944"/>
    <w:lvl w:ilvl="0" w:tplc="5626850A">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32A768F0"/>
    <w:multiLevelType w:val="hybridMultilevel"/>
    <w:tmpl w:val="9B4C3B2C"/>
    <w:lvl w:ilvl="0" w:tplc="0A4203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33102B91"/>
    <w:multiLevelType w:val="multilevel"/>
    <w:tmpl w:val="8AC6668C"/>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6" w15:restartNumberingAfterBreak="0">
    <w:nsid w:val="33366154"/>
    <w:multiLevelType w:val="hybridMultilevel"/>
    <w:tmpl w:val="2ECA6116"/>
    <w:lvl w:ilvl="0" w:tplc="B2F618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334C31B8"/>
    <w:multiLevelType w:val="multilevel"/>
    <w:tmpl w:val="6A0A5A64"/>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128" w15:restartNumberingAfterBreak="0">
    <w:nsid w:val="33532EE1"/>
    <w:multiLevelType w:val="hybridMultilevel"/>
    <w:tmpl w:val="5BB6E47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336F7329"/>
    <w:multiLevelType w:val="multilevel"/>
    <w:tmpl w:val="BD74BF82"/>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0" w15:restartNumberingAfterBreak="0">
    <w:nsid w:val="33784324"/>
    <w:multiLevelType w:val="multilevel"/>
    <w:tmpl w:val="66F0628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1" w15:restartNumberingAfterBreak="0">
    <w:nsid w:val="3432296C"/>
    <w:multiLevelType w:val="multilevel"/>
    <w:tmpl w:val="EE98EB8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343814DD"/>
    <w:multiLevelType w:val="multilevel"/>
    <w:tmpl w:val="C1E612B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3" w15:restartNumberingAfterBreak="0">
    <w:nsid w:val="34C22344"/>
    <w:multiLevelType w:val="hybridMultilevel"/>
    <w:tmpl w:val="2ED042E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34E20A67"/>
    <w:multiLevelType w:val="multilevel"/>
    <w:tmpl w:val="B4826C4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5" w15:restartNumberingAfterBreak="0">
    <w:nsid w:val="352D3516"/>
    <w:multiLevelType w:val="hybridMultilevel"/>
    <w:tmpl w:val="64F21D44"/>
    <w:lvl w:ilvl="0" w:tplc="239A36D6">
      <w:start w:val="1"/>
      <w:numFmt w:val="taiwaneseCountingThousand"/>
      <w:suff w:val="nothing"/>
      <w:lvlText w:val="(%1)"/>
      <w:lvlJc w:val="left"/>
      <w:pPr>
        <w:ind w:left="48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361B5B79"/>
    <w:multiLevelType w:val="multilevel"/>
    <w:tmpl w:val="6DEA3840"/>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7" w15:restartNumberingAfterBreak="0">
    <w:nsid w:val="363D6F0D"/>
    <w:multiLevelType w:val="hybridMultilevel"/>
    <w:tmpl w:val="207E0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378106F8"/>
    <w:multiLevelType w:val="multilevel"/>
    <w:tmpl w:val="F000EA7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9" w15:restartNumberingAfterBreak="0">
    <w:nsid w:val="38512D3A"/>
    <w:multiLevelType w:val="multilevel"/>
    <w:tmpl w:val="94423966"/>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0" w15:restartNumberingAfterBreak="0">
    <w:nsid w:val="38E205C9"/>
    <w:multiLevelType w:val="multilevel"/>
    <w:tmpl w:val="CB503A14"/>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1" w15:restartNumberingAfterBreak="0">
    <w:nsid w:val="38E85F9F"/>
    <w:multiLevelType w:val="multilevel"/>
    <w:tmpl w:val="CD387260"/>
    <w:lvl w:ilvl="0">
      <w:start w:val="1"/>
      <w:numFmt w:val="decimal"/>
      <w:lvlText w:val="%1、"/>
      <w:lvlJc w:val="left"/>
      <w:pPr>
        <w:ind w:left="906" w:hanging="566"/>
      </w:pPr>
      <w:rPr>
        <w:rFonts w:hint="eastAsia"/>
        <w:b w:val="0"/>
      </w:rPr>
    </w:lvl>
    <w:lvl w:ilvl="1">
      <w:start w:val="1"/>
      <w:numFmt w:val="taiwaneseCountingThousand"/>
      <w:lvlText w:val="(%2)"/>
      <w:lvlJc w:val="left"/>
      <w:pPr>
        <w:ind w:left="141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2" w15:restartNumberingAfterBreak="0">
    <w:nsid w:val="39401B08"/>
    <w:multiLevelType w:val="multilevel"/>
    <w:tmpl w:val="A006B854"/>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3" w15:restartNumberingAfterBreak="0">
    <w:nsid w:val="395A6D2F"/>
    <w:multiLevelType w:val="hybridMultilevel"/>
    <w:tmpl w:val="F0F0B30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3B002F2D"/>
    <w:multiLevelType w:val="hybridMultilevel"/>
    <w:tmpl w:val="E97485EC"/>
    <w:lvl w:ilvl="0" w:tplc="1D1E7EBC">
      <w:start w:val="1"/>
      <w:numFmt w:val="decimal"/>
      <w:lvlText w:val="%1、"/>
      <w:lvlJc w:val="left"/>
      <w:pPr>
        <w:ind w:left="906" w:hanging="480"/>
      </w:pPr>
      <w:rPr>
        <w:rFonts w:hint="eastAsia"/>
        <w:b w:val="0"/>
      </w:rPr>
    </w:lvl>
    <w:lvl w:ilvl="1" w:tplc="04090019" w:tentative="1">
      <w:start w:val="1"/>
      <w:numFmt w:val="ideographTraditional"/>
      <w:lvlText w:val="%2、"/>
      <w:lvlJc w:val="left"/>
      <w:pPr>
        <w:ind w:left="420" w:hanging="480"/>
      </w:pPr>
    </w:lvl>
    <w:lvl w:ilvl="2" w:tplc="0409001B" w:tentative="1">
      <w:start w:val="1"/>
      <w:numFmt w:val="lowerRoman"/>
      <w:lvlText w:val="%3."/>
      <w:lvlJc w:val="right"/>
      <w:pPr>
        <w:ind w:left="900" w:hanging="480"/>
      </w:pPr>
    </w:lvl>
    <w:lvl w:ilvl="3" w:tplc="0409000F" w:tentative="1">
      <w:start w:val="1"/>
      <w:numFmt w:val="decimal"/>
      <w:lvlText w:val="%4."/>
      <w:lvlJc w:val="left"/>
      <w:pPr>
        <w:ind w:left="1380" w:hanging="480"/>
      </w:pPr>
    </w:lvl>
    <w:lvl w:ilvl="4" w:tplc="04090019" w:tentative="1">
      <w:start w:val="1"/>
      <w:numFmt w:val="ideographTraditional"/>
      <w:lvlText w:val="%5、"/>
      <w:lvlJc w:val="left"/>
      <w:pPr>
        <w:ind w:left="1860" w:hanging="480"/>
      </w:pPr>
    </w:lvl>
    <w:lvl w:ilvl="5" w:tplc="0409001B" w:tentative="1">
      <w:start w:val="1"/>
      <w:numFmt w:val="lowerRoman"/>
      <w:lvlText w:val="%6."/>
      <w:lvlJc w:val="right"/>
      <w:pPr>
        <w:ind w:left="2340" w:hanging="480"/>
      </w:pPr>
    </w:lvl>
    <w:lvl w:ilvl="6" w:tplc="0409000F" w:tentative="1">
      <w:start w:val="1"/>
      <w:numFmt w:val="decimal"/>
      <w:lvlText w:val="%7."/>
      <w:lvlJc w:val="left"/>
      <w:pPr>
        <w:ind w:left="2820" w:hanging="480"/>
      </w:pPr>
    </w:lvl>
    <w:lvl w:ilvl="7" w:tplc="04090019" w:tentative="1">
      <w:start w:val="1"/>
      <w:numFmt w:val="ideographTraditional"/>
      <w:lvlText w:val="%8、"/>
      <w:lvlJc w:val="left"/>
      <w:pPr>
        <w:ind w:left="3300" w:hanging="480"/>
      </w:pPr>
    </w:lvl>
    <w:lvl w:ilvl="8" w:tplc="0409001B" w:tentative="1">
      <w:start w:val="1"/>
      <w:numFmt w:val="lowerRoman"/>
      <w:lvlText w:val="%9."/>
      <w:lvlJc w:val="right"/>
      <w:pPr>
        <w:ind w:left="3780" w:hanging="480"/>
      </w:pPr>
    </w:lvl>
  </w:abstractNum>
  <w:abstractNum w:abstractNumId="145" w15:restartNumberingAfterBreak="0">
    <w:nsid w:val="3B2F4BE0"/>
    <w:multiLevelType w:val="multilevel"/>
    <w:tmpl w:val="1794FB5A"/>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6" w15:restartNumberingAfterBreak="0">
    <w:nsid w:val="3B3A4D31"/>
    <w:multiLevelType w:val="multilevel"/>
    <w:tmpl w:val="90F0B0C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7" w15:restartNumberingAfterBreak="0">
    <w:nsid w:val="3B7C524D"/>
    <w:multiLevelType w:val="multilevel"/>
    <w:tmpl w:val="1B2CBEFC"/>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8" w15:restartNumberingAfterBreak="0">
    <w:nsid w:val="3B9164CD"/>
    <w:multiLevelType w:val="hybridMultilevel"/>
    <w:tmpl w:val="B1E073C2"/>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3BA3183F"/>
    <w:multiLevelType w:val="multilevel"/>
    <w:tmpl w:val="8AC6668C"/>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3BF26B52"/>
    <w:multiLevelType w:val="multilevel"/>
    <w:tmpl w:val="AB6CEC50"/>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1" w15:restartNumberingAfterBreak="0">
    <w:nsid w:val="3C8041E1"/>
    <w:multiLevelType w:val="multilevel"/>
    <w:tmpl w:val="AD16B63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2" w15:restartNumberingAfterBreak="0">
    <w:nsid w:val="3CEB3F34"/>
    <w:multiLevelType w:val="multilevel"/>
    <w:tmpl w:val="F35A6D8E"/>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3CF83A67"/>
    <w:multiLevelType w:val="multilevel"/>
    <w:tmpl w:val="6A0A5A64"/>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154" w15:restartNumberingAfterBreak="0">
    <w:nsid w:val="3CFE143F"/>
    <w:multiLevelType w:val="hybridMultilevel"/>
    <w:tmpl w:val="B6E88AA6"/>
    <w:lvl w:ilvl="0" w:tplc="7DE88B08">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3D60413C"/>
    <w:multiLevelType w:val="hybridMultilevel"/>
    <w:tmpl w:val="FB58107C"/>
    <w:lvl w:ilvl="0" w:tplc="D25CAF06">
      <w:start w:val="1"/>
      <w:numFmt w:val="taiwaneseCountingThousand"/>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DBF0168"/>
    <w:multiLevelType w:val="hybridMultilevel"/>
    <w:tmpl w:val="1D78E892"/>
    <w:lvl w:ilvl="0" w:tplc="2E0C0E60">
      <w:start w:val="1"/>
      <w:numFmt w:val="decimal"/>
      <w:lvlText w:val="%1."/>
      <w:lvlJc w:val="left"/>
      <w:pPr>
        <w:ind w:left="79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57" w15:restartNumberingAfterBreak="0">
    <w:nsid w:val="3EC85204"/>
    <w:multiLevelType w:val="multilevel"/>
    <w:tmpl w:val="C08C424A"/>
    <w:lvl w:ilvl="0">
      <w:start w:val="1"/>
      <w:numFmt w:val="taiwaneseCountingThousand"/>
      <w:lvlText w:val="%1、"/>
      <w:lvlJc w:val="left"/>
      <w:pPr>
        <w:ind w:left="907" w:hanging="566"/>
      </w:pPr>
      <w:rPr>
        <w:rFonts w:hint="eastAsia"/>
        <w:b w:val="0"/>
        <w:sz w:val="28"/>
        <w:szCs w:val="28"/>
        <w:lang w:val="en-US"/>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158" w15:restartNumberingAfterBreak="0">
    <w:nsid w:val="401C31DA"/>
    <w:multiLevelType w:val="multilevel"/>
    <w:tmpl w:val="54D4B09A"/>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9" w15:restartNumberingAfterBreak="0">
    <w:nsid w:val="4077469A"/>
    <w:multiLevelType w:val="multilevel"/>
    <w:tmpl w:val="DE029D00"/>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40D146A7"/>
    <w:multiLevelType w:val="hybridMultilevel"/>
    <w:tmpl w:val="95A8CFC8"/>
    <w:lvl w:ilvl="0" w:tplc="2E0C0E60">
      <w:start w:val="1"/>
      <w:numFmt w:val="decimal"/>
      <w:lvlText w:val="%1."/>
      <w:lvlJc w:val="left"/>
      <w:pPr>
        <w:ind w:left="439"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61" w15:restartNumberingAfterBreak="0">
    <w:nsid w:val="40FD742B"/>
    <w:multiLevelType w:val="multilevel"/>
    <w:tmpl w:val="BF8C139A"/>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2" w15:restartNumberingAfterBreak="0">
    <w:nsid w:val="41E94B5C"/>
    <w:multiLevelType w:val="multilevel"/>
    <w:tmpl w:val="489280A4"/>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3" w15:restartNumberingAfterBreak="0">
    <w:nsid w:val="43BD74F9"/>
    <w:multiLevelType w:val="multilevel"/>
    <w:tmpl w:val="E064FD3C"/>
    <w:lvl w:ilvl="0">
      <w:start w:val="1"/>
      <w:numFmt w:val="decimal"/>
      <w:lvlText w:val="%1、"/>
      <w:lvlJc w:val="left"/>
      <w:pPr>
        <w:ind w:left="906" w:hanging="566"/>
      </w:pPr>
      <w:rPr>
        <w:rFonts w:hint="eastAsia"/>
        <w:b w:val="0"/>
      </w:rPr>
    </w:lvl>
    <w:lvl w:ilvl="1">
      <w:start w:val="1"/>
      <w:numFmt w:val="taiwaneseCountingThousand"/>
      <w:lvlText w:val="(%2)"/>
      <w:lvlJc w:val="left"/>
      <w:pPr>
        <w:ind w:left="141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4" w15:restartNumberingAfterBreak="0">
    <w:nsid w:val="43EC0880"/>
    <w:multiLevelType w:val="multilevel"/>
    <w:tmpl w:val="BAB6833C"/>
    <w:styleLink w:val="20"/>
    <w:lvl w:ilvl="0">
      <w:start w:val="1"/>
      <w:numFmt w:val="decimal"/>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445813D8"/>
    <w:multiLevelType w:val="hybridMultilevel"/>
    <w:tmpl w:val="F1003664"/>
    <w:lvl w:ilvl="0" w:tplc="5276D8C6">
      <w:start w:val="2"/>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447E4A69"/>
    <w:multiLevelType w:val="hybridMultilevel"/>
    <w:tmpl w:val="DC9CF250"/>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45DF33AE"/>
    <w:multiLevelType w:val="multilevel"/>
    <w:tmpl w:val="95463BF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897"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9" w15:restartNumberingAfterBreak="0">
    <w:nsid w:val="46684154"/>
    <w:multiLevelType w:val="multilevel"/>
    <w:tmpl w:val="D0BC3E3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0" w15:restartNumberingAfterBreak="0">
    <w:nsid w:val="469E6D72"/>
    <w:multiLevelType w:val="multilevel"/>
    <w:tmpl w:val="222676A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1" w15:restartNumberingAfterBreak="0">
    <w:nsid w:val="46B8319E"/>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2" w15:restartNumberingAfterBreak="0">
    <w:nsid w:val="47ED1B77"/>
    <w:multiLevelType w:val="multilevel"/>
    <w:tmpl w:val="A77251D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3" w15:restartNumberingAfterBreak="0">
    <w:nsid w:val="48423EF6"/>
    <w:multiLevelType w:val="multilevel"/>
    <w:tmpl w:val="8C96BB1C"/>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4" w15:restartNumberingAfterBreak="0">
    <w:nsid w:val="48D25385"/>
    <w:multiLevelType w:val="hybridMultilevel"/>
    <w:tmpl w:val="AE42ACBC"/>
    <w:lvl w:ilvl="0" w:tplc="38BE438A">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491C7C9A"/>
    <w:multiLevelType w:val="multilevel"/>
    <w:tmpl w:val="E66C66F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6" w15:restartNumberingAfterBreak="0">
    <w:nsid w:val="495D350C"/>
    <w:multiLevelType w:val="multilevel"/>
    <w:tmpl w:val="4AAAE674"/>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7" w15:restartNumberingAfterBreak="0">
    <w:nsid w:val="49E93CFA"/>
    <w:multiLevelType w:val="multilevel"/>
    <w:tmpl w:val="38EAF794"/>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8" w15:restartNumberingAfterBreak="0">
    <w:nsid w:val="49FC0D5D"/>
    <w:multiLevelType w:val="hybridMultilevel"/>
    <w:tmpl w:val="5D6A19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4A0C6679"/>
    <w:multiLevelType w:val="multilevel"/>
    <w:tmpl w:val="B41C14D6"/>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0" w15:restartNumberingAfterBreak="0">
    <w:nsid w:val="4A5F5684"/>
    <w:multiLevelType w:val="hybridMultilevel"/>
    <w:tmpl w:val="FD6228FA"/>
    <w:lvl w:ilvl="0" w:tplc="4BF8F314">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1" w15:restartNumberingAfterBreak="0">
    <w:nsid w:val="4AA847D7"/>
    <w:multiLevelType w:val="multilevel"/>
    <w:tmpl w:val="893890E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2" w15:restartNumberingAfterBreak="0">
    <w:nsid w:val="4ACC40E3"/>
    <w:multiLevelType w:val="multilevel"/>
    <w:tmpl w:val="4F361BF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3" w15:restartNumberingAfterBreak="0">
    <w:nsid w:val="4AE87938"/>
    <w:multiLevelType w:val="multilevel"/>
    <w:tmpl w:val="206C2ED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4" w15:restartNumberingAfterBreak="0">
    <w:nsid w:val="4B4C6769"/>
    <w:multiLevelType w:val="multilevel"/>
    <w:tmpl w:val="D17892B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5" w15:restartNumberingAfterBreak="0">
    <w:nsid w:val="4C134AAB"/>
    <w:multiLevelType w:val="multilevel"/>
    <w:tmpl w:val="74BA945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6" w15:restartNumberingAfterBreak="0">
    <w:nsid w:val="4C286FFA"/>
    <w:multiLevelType w:val="multilevel"/>
    <w:tmpl w:val="77FEE018"/>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7" w15:restartNumberingAfterBreak="0">
    <w:nsid w:val="4CC72398"/>
    <w:multiLevelType w:val="multilevel"/>
    <w:tmpl w:val="732E21D0"/>
    <w:lvl w:ilvl="0">
      <w:start w:val="1"/>
      <w:numFmt w:val="decimal"/>
      <w:lvlText w:val="%1、"/>
      <w:lvlJc w:val="left"/>
      <w:pPr>
        <w:ind w:left="906" w:hanging="566"/>
      </w:pPr>
      <w:rPr>
        <w:rFonts w:hint="eastAsia"/>
        <w:b w:val="0"/>
      </w:rPr>
    </w:lvl>
    <w:lvl w:ilvl="1">
      <w:start w:val="1"/>
      <w:numFmt w:val="taiwaneseCountingThousand"/>
      <w:lvlText w:val="(%2)"/>
      <w:lvlJc w:val="left"/>
      <w:pPr>
        <w:ind w:left="141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8" w15:restartNumberingAfterBreak="0">
    <w:nsid w:val="4CDC4749"/>
    <w:multiLevelType w:val="multilevel"/>
    <w:tmpl w:val="E042EA6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9" w15:restartNumberingAfterBreak="0">
    <w:nsid w:val="4CFC11D0"/>
    <w:multiLevelType w:val="multilevel"/>
    <w:tmpl w:val="2944731C"/>
    <w:lvl w:ilvl="0">
      <w:start w:val="1"/>
      <w:numFmt w:val="decimal"/>
      <w:lvlText w:val="%1、"/>
      <w:lvlJc w:val="left"/>
      <w:pPr>
        <w:ind w:left="906" w:hanging="566"/>
      </w:pPr>
      <w:rPr>
        <w:rFonts w:hint="eastAsia"/>
        <w:b w:val="0"/>
      </w:rPr>
    </w:lvl>
    <w:lvl w:ilvl="1">
      <w:start w:val="2"/>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0" w15:restartNumberingAfterBreak="0">
    <w:nsid w:val="4D1263C8"/>
    <w:multiLevelType w:val="multilevel"/>
    <w:tmpl w:val="19AE926A"/>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1" w15:restartNumberingAfterBreak="0">
    <w:nsid w:val="4E5E25E7"/>
    <w:multiLevelType w:val="multilevel"/>
    <w:tmpl w:val="773A4EAC"/>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2" w15:restartNumberingAfterBreak="0">
    <w:nsid w:val="4E6F3714"/>
    <w:multiLevelType w:val="multilevel"/>
    <w:tmpl w:val="E726247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3" w15:restartNumberingAfterBreak="0">
    <w:nsid w:val="4E8D46B6"/>
    <w:multiLevelType w:val="multilevel"/>
    <w:tmpl w:val="FB522616"/>
    <w:lvl w:ilvl="0">
      <w:start w:val="1"/>
      <w:numFmt w:val="taiwaneseCountingThousand"/>
      <w:lvlText w:val="%1、"/>
      <w:lvlJc w:val="left"/>
      <w:pPr>
        <w:ind w:left="989" w:hanging="566"/>
      </w:pPr>
      <w:rPr>
        <w:rFonts w:hint="eastAsia"/>
        <w:b w:val="0"/>
        <w:lang w:val="en-US"/>
      </w:rPr>
    </w:lvl>
    <w:lvl w:ilvl="1">
      <w:start w:val="1"/>
      <w:numFmt w:val="none"/>
      <w:lvlText w:val="(1)"/>
      <w:lvlJc w:val="left"/>
      <w:pPr>
        <w:ind w:left="990" w:hanging="567"/>
      </w:pPr>
      <w:rPr>
        <w:rFonts w:hint="eastAsia"/>
      </w:rPr>
    </w:lvl>
    <w:lvl w:ilvl="2">
      <w:start w:val="1"/>
      <w:numFmt w:val="lowerRoman"/>
      <w:lvlText w:val="%3."/>
      <w:lvlJc w:val="right"/>
      <w:pPr>
        <w:ind w:left="1523" w:hanging="480"/>
      </w:pPr>
      <w:rPr>
        <w:rFonts w:hint="eastAsia"/>
      </w:rPr>
    </w:lvl>
    <w:lvl w:ilvl="3">
      <w:start w:val="1"/>
      <w:numFmt w:val="decimal"/>
      <w:lvlText w:val="%4."/>
      <w:lvlJc w:val="left"/>
      <w:pPr>
        <w:ind w:left="2003" w:hanging="480"/>
      </w:pPr>
      <w:rPr>
        <w:rFonts w:hint="eastAsia"/>
      </w:rPr>
    </w:lvl>
    <w:lvl w:ilvl="4">
      <w:start w:val="1"/>
      <w:numFmt w:val="ideographTraditional"/>
      <w:lvlText w:val="%5、"/>
      <w:lvlJc w:val="left"/>
      <w:pPr>
        <w:ind w:left="2483" w:hanging="480"/>
      </w:pPr>
      <w:rPr>
        <w:rFonts w:hint="eastAsia"/>
      </w:rPr>
    </w:lvl>
    <w:lvl w:ilvl="5">
      <w:start w:val="1"/>
      <w:numFmt w:val="lowerRoman"/>
      <w:lvlText w:val="%6."/>
      <w:lvlJc w:val="right"/>
      <w:pPr>
        <w:ind w:left="2963" w:hanging="480"/>
      </w:pPr>
      <w:rPr>
        <w:rFonts w:hint="eastAsia"/>
      </w:rPr>
    </w:lvl>
    <w:lvl w:ilvl="6">
      <w:start w:val="1"/>
      <w:numFmt w:val="decimal"/>
      <w:lvlText w:val="%7."/>
      <w:lvlJc w:val="left"/>
      <w:pPr>
        <w:ind w:left="3443" w:hanging="480"/>
      </w:pPr>
      <w:rPr>
        <w:rFonts w:hint="eastAsia"/>
      </w:rPr>
    </w:lvl>
    <w:lvl w:ilvl="7">
      <w:start w:val="1"/>
      <w:numFmt w:val="ideographTraditional"/>
      <w:lvlText w:val="%8、"/>
      <w:lvlJc w:val="left"/>
      <w:pPr>
        <w:ind w:left="3923" w:hanging="480"/>
      </w:pPr>
      <w:rPr>
        <w:rFonts w:hint="eastAsia"/>
      </w:rPr>
    </w:lvl>
    <w:lvl w:ilvl="8">
      <w:start w:val="1"/>
      <w:numFmt w:val="lowerRoman"/>
      <w:lvlText w:val="%9."/>
      <w:lvlJc w:val="right"/>
      <w:pPr>
        <w:ind w:left="4403" w:hanging="480"/>
      </w:pPr>
      <w:rPr>
        <w:rFonts w:hint="eastAsia"/>
      </w:rPr>
    </w:lvl>
  </w:abstractNum>
  <w:abstractNum w:abstractNumId="194" w15:restartNumberingAfterBreak="0">
    <w:nsid w:val="4E9864EB"/>
    <w:multiLevelType w:val="multilevel"/>
    <w:tmpl w:val="B298F4D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5" w15:restartNumberingAfterBreak="0">
    <w:nsid w:val="4EC341F4"/>
    <w:multiLevelType w:val="multilevel"/>
    <w:tmpl w:val="B4826C4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6" w15:restartNumberingAfterBreak="0">
    <w:nsid w:val="4EE86096"/>
    <w:multiLevelType w:val="multilevel"/>
    <w:tmpl w:val="EF9819F4"/>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7" w15:restartNumberingAfterBreak="0">
    <w:nsid w:val="4EFC5235"/>
    <w:multiLevelType w:val="multilevel"/>
    <w:tmpl w:val="09F8E046"/>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8" w15:restartNumberingAfterBreak="0">
    <w:nsid w:val="4F6C1B3D"/>
    <w:multiLevelType w:val="multilevel"/>
    <w:tmpl w:val="D17892B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9" w15:restartNumberingAfterBreak="0">
    <w:nsid w:val="4F7458DA"/>
    <w:multiLevelType w:val="multilevel"/>
    <w:tmpl w:val="9B80049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0" w15:restartNumberingAfterBreak="0">
    <w:nsid w:val="50021C92"/>
    <w:multiLevelType w:val="multilevel"/>
    <w:tmpl w:val="33FC928C"/>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1" w15:restartNumberingAfterBreak="0">
    <w:nsid w:val="502900CB"/>
    <w:multiLevelType w:val="multilevel"/>
    <w:tmpl w:val="8E5614C2"/>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2" w15:restartNumberingAfterBreak="0">
    <w:nsid w:val="50923CD5"/>
    <w:multiLevelType w:val="hybridMultilevel"/>
    <w:tmpl w:val="4510FC8E"/>
    <w:lvl w:ilvl="0" w:tplc="545E3158">
      <w:start w:val="1"/>
      <w:numFmt w:val="decimal"/>
      <w:suff w:val="nothing"/>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510B53D6"/>
    <w:multiLevelType w:val="hybridMultilevel"/>
    <w:tmpl w:val="1862E340"/>
    <w:lvl w:ilvl="0" w:tplc="5510E032">
      <w:start w:val="1"/>
      <w:numFmt w:val="taiwaneseCountingThousand"/>
      <w:lvlText w:val="%1."/>
      <w:lvlJc w:val="left"/>
      <w:pPr>
        <w:ind w:left="820" w:hanging="480"/>
      </w:pPr>
      <w:rPr>
        <w:rFonts w:hint="eastAsia"/>
        <w:b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04" w15:restartNumberingAfterBreak="0">
    <w:nsid w:val="516E3F25"/>
    <w:multiLevelType w:val="multilevel"/>
    <w:tmpl w:val="9556683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5" w15:restartNumberingAfterBreak="0">
    <w:nsid w:val="52BA770F"/>
    <w:multiLevelType w:val="hybridMultilevel"/>
    <w:tmpl w:val="C5E442D6"/>
    <w:lvl w:ilvl="0" w:tplc="7108A764">
      <w:start w:val="1"/>
      <w:numFmt w:val="upperLetter"/>
      <w:pStyle w:val="a4"/>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52BD6CD9"/>
    <w:multiLevelType w:val="multilevel"/>
    <w:tmpl w:val="B978CAD2"/>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207" w15:restartNumberingAfterBreak="0">
    <w:nsid w:val="52BE168E"/>
    <w:multiLevelType w:val="multilevel"/>
    <w:tmpl w:val="74BA945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8" w15:restartNumberingAfterBreak="0">
    <w:nsid w:val="53F81E47"/>
    <w:multiLevelType w:val="multilevel"/>
    <w:tmpl w:val="C160F69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9" w15:restartNumberingAfterBreak="0">
    <w:nsid w:val="54CD0FB4"/>
    <w:multiLevelType w:val="hybridMultilevel"/>
    <w:tmpl w:val="FE04739A"/>
    <w:lvl w:ilvl="0" w:tplc="E0A0E0C8">
      <w:start w:val="1"/>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15:restartNumberingAfterBreak="0">
    <w:nsid w:val="54DA6E77"/>
    <w:multiLevelType w:val="multilevel"/>
    <w:tmpl w:val="C42AFE40"/>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1" w15:restartNumberingAfterBreak="0">
    <w:nsid w:val="55236096"/>
    <w:multiLevelType w:val="multilevel"/>
    <w:tmpl w:val="7F348BB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2" w15:restartNumberingAfterBreak="0">
    <w:nsid w:val="560674BE"/>
    <w:multiLevelType w:val="hybridMultilevel"/>
    <w:tmpl w:val="1CCC2C00"/>
    <w:lvl w:ilvl="0" w:tplc="D29AF5A6">
      <w:start w:val="1"/>
      <w:numFmt w:val="decimal"/>
      <w:lvlText w:val="%1、"/>
      <w:lvlJc w:val="left"/>
      <w:pPr>
        <w:ind w:left="189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5648551C"/>
    <w:multiLevelType w:val="multilevel"/>
    <w:tmpl w:val="84C2802C"/>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4" w15:restartNumberingAfterBreak="0">
    <w:nsid w:val="56622FF0"/>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5" w15:restartNumberingAfterBreak="0">
    <w:nsid w:val="568455B8"/>
    <w:multiLevelType w:val="multilevel"/>
    <w:tmpl w:val="B978CAD2"/>
    <w:lvl w:ilvl="0">
      <w:start w:val="1"/>
      <w:numFmt w:val="taiwaneseCountingThousand"/>
      <w:lvlText w:val="%1、"/>
      <w:lvlJc w:val="left"/>
      <w:pPr>
        <w:ind w:left="907" w:hanging="566"/>
      </w:pPr>
      <w:rPr>
        <w:rFonts w:hint="eastAsia"/>
        <w:b w:val="0"/>
        <w:sz w:val="28"/>
        <w:szCs w:val="28"/>
      </w:rPr>
    </w:lvl>
    <w:lvl w:ilvl="1">
      <w:start w:val="1"/>
      <w:numFmt w:val="none"/>
      <w:lvlText w:val="(1)"/>
      <w:lvlJc w:val="left"/>
      <w:pPr>
        <w:ind w:left="908" w:hanging="567"/>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2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57505D7D"/>
    <w:multiLevelType w:val="multilevel"/>
    <w:tmpl w:val="8AC6668C"/>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8" w15:restartNumberingAfterBreak="0">
    <w:nsid w:val="57761F84"/>
    <w:multiLevelType w:val="multilevel"/>
    <w:tmpl w:val="3F0E452A"/>
    <w:lvl w:ilvl="0">
      <w:start w:val="1"/>
      <w:numFmt w:val="decimal"/>
      <w:lvlText w:val="%1、"/>
      <w:lvlJc w:val="left"/>
      <w:pPr>
        <w:ind w:left="906" w:hanging="566"/>
      </w:pPr>
      <w:rPr>
        <w:rFonts w:hint="eastAsia"/>
        <w:b w:val="0"/>
      </w:rPr>
    </w:lvl>
    <w:lvl w:ilvl="1">
      <w:start w:val="1"/>
      <w:numFmt w:val="taiwaneseCountingThousand"/>
      <w:lvlText w:val="(%2)"/>
      <w:lvlJc w:val="left"/>
      <w:pPr>
        <w:ind w:left="1843" w:hanging="567"/>
      </w:pPr>
      <w:rPr>
        <w:rFonts w:hint="eastAsia"/>
        <w:b w:val="0"/>
      </w:rPr>
    </w:lvl>
    <w:lvl w:ilvl="2">
      <w:start w:val="1"/>
      <w:numFmt w:val="decimal"/>
      <w:lvlText w:val="%3、"/>
      <w:lvlJc w:val="left"/>
      <w:pPr>
        <w:ind w:left="2039"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9" w15:restartNumberingAfterBreak="0">
    <w:nsid w:val="577917DF"/>
    <w:multiLevelType w:val="multilevel"/>
    <w:tmpl w:val="345C016A"/>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0" w15:restartNumberingAfterBreak="0">
    <w:nsid w:val="577A2B8D"/>
    <w:multiLevelType w:val="multilevel"/>
    <w:tmpl w:val="4154ABEA"/>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1" w15:restartNumberingAfterBreak="0">
    <w:nsid w:val="57B752A7"/>
    <w:multiLevelType w:val="multilevel"/>
    <w:tmpl w:val="7996164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2" w15:restartNumberingAfterBreak="0">
    <w:nsid w:val="57C73D93"/>
    <w:multiLevelType w:val="multilevel"/>
    <w:tmpl w:val="AD38B4D0"/>
    <w:lvl w:ilvl="0">
      <w:start w:val="1"/>
      <w:numFmt w:val="taiwaneseCountingThousand"/>
      <w:lvlText w:val="%1、"/>
      <w:lvlJc w:val="left"/>
      <w:pPr>
        <w:ind w:left="1416" w:hanging="566"/>
      </w:pPr>
      <w:rPr>
        <w:rFonts w:hint="eastAsia"/>
        <w:b w:val="0"/>
        <w:lang w:val="en-US"/>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3" w15:restartNumberingAfterBreak="0">
    <w:nsid w:val="58446F88"/>
    <w:multiLevelType w:val="multilevel"/>
    <w:tmpl w:val="D17892B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4" w15:restartNumberingAfterBreak="0">
    <w:nsid w:val="587D7772"/>
    <w:multiLevelType w:val="hybridMultilevel"/>
    <w:tmpl w:val="20164E26"/>
    <w:lvl w:ilvl="0" w:tplc="9D2669BE">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590C7954"/>
    <w:multiLevelType w:val="hybridMultilevel"/>
    <w:tmpl w:val="7C6A847A"/>
    <w:lvl w:ilvl="0" w:tplc="5CC8FB56">
      <w:start w:val="1"/>
      <w:numFmt w:val="taiwaneseCountingThousand"/>
      <w:suff w:val="nothing"/>
      <w:lvlText w:val="(%1)"/>
      <w:lvlJc w:val="left"/>
      <w:pPr>
        <w:ind w:left="480" w:hanging="480"/>
      </w:pPr>
      <w:rPr>
        <w:rFonts w:hint="eastAsia"/>
      </w:rPr>
    </w:lvl>
    <w:lvl w:ilvl="1" w:tplc="FFBC87C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591F451B"/>
    <w:multiLevelType w:val="hybridMultilevel"/>
    <w:tmpl w:val="F14A2E1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59456887"/>
    <w:multiLevelType w:val="multilevel"/>
    <w:tmpl w:val="1656351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8" w15:restartNumberingAfterBreak="0">
    <w:nsid w:val="59AB4964"/>
    <w:multiLevelType w:val="multilevel"/>
    <w:tmpl w:val="8AC6668C"/>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9" w15:restartNumberingAfterBreak="0">
    <w:nsid w:val="59DF1927"/>
    <w:multiLevelType w:val="multilevel"/>
    <w:tmpl w:val="F02C614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0" w15:restartNumberingAfterBreak="0">
    <w:nsid w:val="59F84DA2"/>
    <w:multiLevelType w:val="multilevel"/>
    <w:tmpl w:val="F53245FE"/>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1" w15:restartNumberingAfterBreak="0">
    <w:nsid w:val="5A7A4527"/>
    <w:multiLevelType w:val="multilevel"/>
    <w:tmpl w:val="AE104740"/>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2" w15:restartNumberingAfterBreak="0">
    <w:nsid w:val="5A8E3990"/>
    <w:multiLevelType w:val="multilevel"/>
    <w:tmpl w:val="EE561A0C"/>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3" w15:restartNumberingAfterBreak="0">
    <w:nsid w:val="5B093BB2"/>
    <w:multiLevelType w:val="multilevel"/>
    <w:tmpl w:val="C1627E88"/>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4" w15:restartNumberingAfterBreak="0">
    <w:nsid w:val="5B6D2DCF"/>
    <w:multiLevelType w:val="hybridMultilevel"/>
    <w:tmpl w:val="48BCDDBA"/>
    <w:lvl w:ilvl="0" w:tplc="65FCE1D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5" w15:restartNumberingAfterBreak="0">
    <w:nsid w:val="5BC861F5"/>
    <w:multiLevelType w:val="hybridMultilevel"/>
    <w:tmpl w:val="05921364"/>
    <w:lvl w:ilvl="0" w:tplc="2DC091E2">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5C1D0041"/>
    <w:multiLevelType w:val="hybridMultilevel"/>
    <w:tmpl w:val="BF26C20C"/>
    <w:lvl w:ilvl="0" w:tplc="0409000F">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5C2120B2"/>
    <w:multiLevelType w:val="multilevel"/>
    <w:tmpl w:val="7F20955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8" w15:restartNumberingAfterBreak="0">
    <w:nsid w:val="5C4F05C6"/>
    <w:multiLevelType w:val="multilevel"/>
    <w:tmpl w:val="03786AC6"/>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9" w15:restartNumberingAfterBreak="0">
    <w:nsid w:val="5C53391C"/>
    <w:multiLevelType w:val="hybridMultilevel"/>
    <w:tmpl w:val="67E4193E"/>
    <w:lvl w:ilvl="0" w:tplc="4EC086AA">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15:restartNumberingAfterBreak="0">
    <w:nsid w:val="5C5A21A1"/>
    <w:multiLevelType w:val="hybridMultilevel"/>
    <w:tmpl w:val="B8262944"/>
    <w:lvl w:ilvl="0" w:tplc="DEE47BD2">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15:restartNumberingAfterBreak="0">
    <w:nsid w:val="5D0E350F"/>
    <w:multiLevelType w:val="hybridMultilevel"/>
    <w:tmpl w:val="4BE875D2"/>
    <w:lvl w:ilvl="0" w:tplc="B2F61894">
      <w:start w:val="1"/>
      <w:numFmt w:val="decimal"/>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15:restartNumberingAfterBreak="0">
    <w:nsid w:val="5D3E5C9C"/>
    <w:multiLevelType w:val="hybridMultilevel"/>
    <w:tmpl w:val="13AE4B04"/>
    <w:lvl w:ilvl="0" w:tplc="04966C6E">
      <w:start w:val="1"/>
      <w:numFmt w:val="decimal"/>
      <w:lvlText w:val="%1、"/>
      <w:lvlJc w:val="left"/>
      <w:pPr>
        <w:ind w:left="1446" w:hanging="480"/>
      </w:pPr>
      <w:rPr>
        <w:rFonts w:hint="eastAsia"/>
        <w:b w:val="0"/>
      </w:rPr>
    </w:lvl>
    <w:lvl w:ilvl="1" w:tplc="2572FCF4" w:tentative="1">
      <w:start w:val="1"/>
      <w:numFmt w:val="ideographTraditional"/>
      <w:lvlText w:val="%2、"/>
      <w:lvlJc w:val="left"/>
      <w:pPr>
        <w:ind w:left="960" w:hanging="480"/>
      </w:pPr>
    </w:lvl>
    <w:lvl w:ilvl="2" w:tplc="B644BD8A" w:tentative="1">
      <w:start w:val="1"/>
      <w:numFmt w:val="lowerRoman"/>
      <w:lvlText w:val="%3."/>
      <w:lvlJc w:val="right"/>
      <w:pPr>
        <w:ind w:left="1440" w:hanging="480"/>
      </w:pPr>
    </w:lvl>
    <w:lvl w:ilvl="3" w:tplc="F74A5876" w:tentative="1">
      <w:start w:val="1"/>
      <w:numFmt w:val="decimal"/>
      <w:lvlText w:val="%4."/>
      <w:lvlJc w:val="left"/>
      <w:pPr>
        <w:ind w:left="1920" w:hanging="480"/>
      </w:pPr>
    </w:lvl>
    <w:lvl w:ilvl="4" w:tplc="2CD44AA6" w:tentative="1">
      <w:start w:val="1"/>
      <w:numFmt w:val="ideographTraditional"/>
      <w:lvlText w:val="%5、"/>
      <w:lvlJc w:val="left"/>
      <w:pPr>
        <w:ind w:left="2400" w:hanging="480"/>
      </w:pPr>
    </w:lvl>
    <w:lvl w:ilvl="5" w:tplc="3A5AF79C" w:tentative="1">
      <w:start w:val="1"/>
      <w:numFmt w:val="lowerRoman"/>
      <w:lvlText w:val="%6."/>
      <w:lvlJc w:val="right"/>
      <w:pPr>
        <w:ind w:left="2880" w:hanging="480"/>
      </w:pPr>
    </w:lvl>
    <w:lvl w:ilvl="6" w:tplc="B8D2D6A4" w:tentative="1">
      <w:start w:val="1"/>
      <w:numFmt w:val="decimal"/>
      <w:lvlText w:val="%7."/>
      <w:lvlJc w:val="left"/>
      <w:pPr>
        <w:ind w:left="3360" w:hanging="480"/>
      </w:pPr>
    </w:lvl>
    <w:lvl w:ilvl="7" w:tplc="0888A8F6" w:tentative="1">
      <w:start w:val="1"/>
      <w:numFmt w:val="ideographTraditional"/>
      <w:lvlText w:val="%8、"/>
      <w:lvlJc w:val="left"/>
      <w:pPr>
        <w:ind w:left="3840" w:hanging="480"/>
      </w:pPr>
    </w:lvl>
    <w:lvl w:ilvl="8" w:tplc="52482A0C" w:tentative="1">
      <w:start w:val="1"/>
      <w:numFmt w:val="lowerRoman"/>
      <w:lvlText w:val="%9."/>
      <w:lvlJc w:val="right"/>
      <w:pPr>
        <w:ind w:left="4320" w:hanging="480"/>
      </w:pPr>
    </w:lvl>
  </w:abstractNum>
  <w:abstractNum w:abstractNumId="243" w15:restartNumberingAfterBreak="0">
    <w:nsid w:val="5DC065D3"/>
    <w:multiLevelType w:val="multilevel"/>
    <w:tmpl w:val="46C0B3F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4" w15:restartNumberingAfterBreak="0">
    <w:nsid w:val="5E134C11"/>
    <w:multiLevelType w:val="hybridMultilevel"/>
    <w:tmpl w:val="BA500E40"/>
    <w:lvl w:ilvl="0" w:tplc="0464F3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5" w15:restartNumberingAfterBreak="0">
    <w:nsid w:val="5E1E661D"/>
    <w:multiLevelType w:val="hybridMultilevel"/>
    <w:tmpl w:val="4E162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15:restartNumberingAfterBreak="0">
    <w:nsid w:val="5E28654F"/>
    <w:multiLevelType w:val="multilevel"/>
    <w:tmpl w:val="B4826C4E"/>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7" w15:restartNumberingAfterBreak="0">
    <w:nsid w:val="5E7915CE"/>
    <w:multiLevelType w:val="hybridMultilevel"/>
    <w:tmpl w:val="614E69AA"/>
    <w:lvl w:ilvl="0" w:tplc="547A6644">
      <w:start w:val="3"/>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15:restartNumberingAfterBreak="0">
    <w:nsid w:val="5E890272"/>
    <w:multiLevelType w:val="hybridMultilevel"/>
    <w:tmpl w:val="1D78E892"/>
    <w:lvl w:ilvl="0" w:tplc="2E0C0E60">
      <w:start w:val="1"/>
      <w:numFmt w:val="decimal"/>
      <w:lvlText w:val="%1."/>
      <w:lvlJc w:val="left"/>
      <w:pPr>
        <w:ind w:left="79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49" w15:restartNumberingAfterBreak="0">
    <w:nsid w:val="5EA22952"/>
    <w:multiLevelType w:val="hybridMultilevel"/>
    <w:tmpl w:val="80442586"/>
    <w:lvl w:ilvl="0" w:tplc="180E1BE0">
      <w:start w:val="1"/>
      <w:numFmt w:val="taiwaneseCountingThousand"/>
      <w:suff w:val="nothing"/>
      <w:lvlText w:val="(%1)"/>
      <w:lvlJc w:val="left"/>
      <w:pPr>
        <w:ind w:left="480" w:hanging="480"/>
      </w:pPr>
      <w:rPr>
        <w:rFonts w:hint="eastAsia"/>
      </w:rPr>
    </w:lvl>
    <w:lvl w:ilvl="1" w:tplc="FFBC87C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0" w15:restartNumberingAfterBreak="0">
    <w:nsid w:val="5ECA433A"/>
    <w:multiLevelType w:val="hybridMultilevel"/>
    <w:tmpl w:val="ACE07E14"/>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15:restartNumberingAfterBreak="0">
    <w:nsid w:val="5FE7718D"/>
    <w:multiLevelType w:val="multilevel"/>
    <w:tmpl w:val="1180B48A"/>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2" w15:restartNumberingAfterBreak="0">
    <w:nsid w:val="5FEC339A"/>
    <w:multiLevelType w:val="multilevel"/>
    <w:tmpl w:val="CA92D37C"/>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3" w15:restartNumberingAfterBreak="0">
    <w:nsid w:val="60A900DE"/>
    <w:multiLevelType w:val="multilevel"/>
    <w:tmpl w:val="74BA9454"/>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4" w15:restartNumberingAfterBreak="0">
    <w:nsid w:val="60B72876"/>
    <w:multiLevelType w:val="multilevel"/>
    <w:tmpl w:val="F35CAA82"/>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2"/>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5" w15:restartNumberingAfterBreak="0">
    <w:nsid w:val="60DD3939"/>
    <w:multiLevelType w:val="multilevel"/>
    <w:tmpl w:val="3C60947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6" w15:restartNumberingAfterBreak="0">
    <w:nsid w:val="611F2687"/>
    <w:multiLevelType w:val="multilevel"/>
    <w:tmpl w:val="F3EE777E"/>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7" w15:restartNumberingAfterBreak="0">
    <w:nsid w:val="6180472F"/>
    <w:multiLevelType w:val="hybridMultilevel"/>
    <w:tmpl w:val="1CCC2C00"/>
    <w:lvl w:ilvl="0" w:tplc="F2100430">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15:restartNumberingAfterBreak="0">
    <w:nsid w:val="61ED105E"/>
    <w:multiLevelType w:val="hybridMultilevel"/>
    <w:tmpl w:val="72E065FE"/>
    <w:lvl w:ilvl="0" w:tplc="1D54684C">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15:restartNumberingAfterBreak="0">
    <w:nsid w:val="61F9579A"/>
    <w:multiLevelType w:val="multilevel"/>
    <w:tmpl w:val="EBD8688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0" w15:restartNumberingAfterBreak="0">
    <w:nsid w:val="62577BA6"/>
    <w:multiLevelType w:val="multilevel"/>
    <w:tmpl w:val="DFF8BD04"/>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1" w15:restartNumberingAfterBreak="0">
    <w:nsid w:val="62A81CC9"/>
    <w:multiLevelType w:val="multilevel"/>
    <w:tmpl w:val="5380BD9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2" w15:restartNumberingAfterBreak="0">
    <w:nsid w:val="63435BD7"/>
    <w:multiLevelType w:val="multilevel"/>
    <w:tmpl w:val="5768C868"/>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3" w15:restartNumberingAfterBreak="0">
    <w:nsid w:val="639514E0"/>
    <w:multiLevelType w:val="hybridMultilevel"/>
    <w:tmpl w:val="351CC972"/>
    <w:lvl w:ilvl="0" w:tplc="2E0C0E60">
      <w:start w:val="1"/>
      <w:numFmt w:val="decimal"/>
      <w:lvlText w:val="%1."/>
      <w:lvlJc w:val="left"/>
      <w:pPr>
        <w:ind w:left="419"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264" w15:restartNumberingAfterBreak="0">
    <w:nsid w:val="63C552BF"/>
    <w:multiLevelType w:val="hybridMultilevel"/>
    <w:tmpl w:val="42D67514"/>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5" w15:restartNumberingAfterBreak="0">
    <w:nsid w:val="64056934"/>
    <w:multiLevelType w:val="multilevel"/>
    <w:tmpl w:val="8E1E9878"/>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72"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6" w15:restartNumberingAfterBreak="0">
    <w:nsid w:val="65C638FF"/>
    <w:multiLevelType w:val="multilevel"/>
    <w:tmpl w:val="D03C37B0"/>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7" w15:restartNumberingAfterBreak="0">
    <w:nsid w:val="66A91E60"/>
    <w:multiLevelType w:val="multilevel"/>
    <w:tmpl w:val="DD34BA4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8" w15:restartNumberingAfterBreak="0">
    <w:nsid w:val="673D4C55"/>
    <w:multiLevelType w:val="hybridMultilevel"/>
    <w:tmpl w:val="4E16343C"/>
    <w:lvl w:ilvl="0" w:tplc="4206650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15:restartNumberingAfterBreak="0">
    <w:nsid w:val="679E67A0"/>
    <w:multiLevelType w:val="multilevel"/>
    <w:tmpl w:val="25626F3C"/>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0" w15:restartNumberingAfterBreak="0">
    <w:nsid w:val="688F0378"/>
    <w:multiLevelType w:val="multilevel"/>
    <w:tmpl w:val="FD5E9C7C"/>
    <w:lvl w:ilvl="0">
      <w:start w:val="2"/>
      <w:numFmt w:val="taiwaneseCountingThousand"/>
      <w:lvlText w:val="%1、"/>
      <w:lvlJc w:val="left"/>
      <w:pPr>
        <w:ind w:left="991" w:hanging="566"/>
      </w:pPr>
      <w:rPr>
        <w:rFonts w:hint="eastAsia"/>
        <w:b w:val="0"/>
        <w:lang w:val="en-US"/>
      </w:rPr>
    </w:lvl>
    <w:lvl w:ilvl="1">
      <w:start w:val="1"/>
      <w:numFmt w:val="none"/>
      <w:lvlText w:val="(1)"/>
      <w:lvlJc w:val="left"/>
      <w:pPr>
        <w:ind w:left="992" w:hanging="567"/>
      </w:pPr>
      <w:rPr>
        <w:rFonts w:hint="eastAsia"/>
      </w:rPr>
    </w:lvl>
    <w:lvl w:ilvl="2">
      <w:start w:val="1"/>
      <w:numFmt w:val="lowerRoman"/>
      <w:lvlText w:val="%3."/>
      <w:lvlJc w:val="right"/>
      <w:pPr>
        <w:ind w:left="1525" w:hanging="480"/>
      </w:pPr>
      <w:rPr>
        <w:rFonts w:hint="eastAsia"/>
      </w:rPr>
    </w:lvl>
    <w:lvl w:ilvl="3">
      <w:start w:val="1"/>
      <w:numFmt w:val="decimal"/>
      <w:lvlText w:val="%4."/>
      <w:lvlJc w:val="left"/>
      <w:pPr>
        <w:ind w:left="2005" w:hanging="480"/>
      </w:pPr>
      <w:rPr>
        <w:rFonts w:hint="eastAsia"/>
      </w:rPr>
    </w:lvl>
    <w:lvl w:ilvl="4">
      <w:start w:val="1"/>
      <w:numFmt w:val="ideographTraditional"/>
      <w:lvlText w:val="%5、"/>
      <w:lvlJc w:val="left"/>
      <w:pPr>
        <w:ind w:left="2485" w:hanging="480"/>
      </w:pPr>
      <w:rPr>
        <w:rFonts w:hint="eastAsia"/>
      </w:rPr>
    </w:lvl>
    <w:lvl w:ilvl="5">
      <w:start w:val="1"/>
      <w:numFmt w:val="lowerRoman"/>
      <w:lvlText w:val="%6."/>
      <w:lvlJc w:val="right"/>
      <w:pPr>
        <w:ind w:left="2965" w:hanging="480"/>
      </w:pPr>
      <w:rPr>
        <w:rFonts w:hint="eastAsia"/>
      </w:rPr>
    </w:lvl>
    <w:lvl w:ilvl="6">
      <w:start w:val="1"/>
      <w:numFmt w:val="decimal"/>
      <w:lvlText w:val="%7."/>
      <w:lvlJc w:val="left"/>
      <w:pPr>
        <w:ind w:left="3445" w:hanging="480"/>
      </w:pPr>
      <w:rPr>
        <w:rFonts w:hint="eastAsia"/>
      </w:rPr>
    </w:lvl>
    <w:lvl w:ilvl="7">
      <w:start w:val="1"/>
      <w:numFmt w:val="ideographTraditional"/>
      <w:lvlText w:val="%8、"/>
      <w:lvlJc w:val="left"/>
      <w:pPr>
        <w:ind w:left="3925" w:hanging="480"/>
      </w:pPr>
      <w:rPr>
        <w:rFonts w:hint="eastAsia"/>
      </w:rPr>
    </w:lvl>
    <w:lvl w:ilvl="8">
      <w:start w:val="1"/>
      <w:numFmt w:val="lowerRoman"/>
      <w:lvlText w:val="%9."/>
      <w:lvlJc w:val="right"/>
      <w:pPr>
        <w:ind w:left="4405" w:hanging="480"/>
      </w:pPr>
      <w:rPr>
        <w:rFonts w:hint="eastAsia"/>
      </w:rPr>
    </w:lvl>
  </w:abstractNum>
  <w:abstractNum w:abstractNumId="271" w15:restartNumberingAfterBreak="0">
    <w:nsid w:val="6A4E73EC"/>
    <w:multiLevelType w:val="hybridMultilevel"/>
    <w:tmpl w:val="CED69B56"/>
    <w:lvl w:ilvl="0" w:tplc="A2F8869E">
      <w:start w:val="1"/>
      <w:numFmt w:val="decimal"/>
      <w:lvlText w:val="%1、"/>
      <w:lvlJc w:val="left"/>
      <w:pPr>
        <w:ind w:left="14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15:restartNumberingAfterBreak="0">
    <w:nsid w:val="6A54655E"/>
    <w:multiLevelType w:val="multilevel"/>
    <w:tmpl w:val="F7E4ADB6"/>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3" w15:restartNumberingAfterBreak="0">
    <w:nsid w:val="6ABD22D3"/>
    <w:multiLevelType w:val="multilevel"/>
    <w:tmpl w:val="82AEC45E"/>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4" w15:restartNumberingAfterBreak="0">
    <w:nsid w:val="6B2F3755"/>
    <w:multiLevelType w:val="multilevel"/>
    <w:tmpl w:val="0AD84580"/>
    <w:lvl w:ilvl="0">
      <w:start w:val="1"/>
      <w:numFmt w:val="decimal"/>
      <w:lvlText w:val="%1、"/>
      <w:lvlJc w:val="left"/>
      <w:pPr>
        <w:ind w:left="906" w:hanging="566"/>
      </w:pPr>
      <w:rPr>
        <w:rFonts w:hint="eastAsia"/>
        <w:b w:val="0"/>
      </w:rPr>
    </w:lvl>
    <w:lvl w:ilvl="1">
      <w:start w:val="1"/>
      <w:numFmt w:val="taiwaneseCountingThousand"/>
      <w:lvlText w:val="(%2)"/>
      <w:lvlJc w:val="left"/>
      <w:pPr>
        <w:ind w:left="198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5" w15:restartNumberingAfterBreak="0">
    <w:nsid w:val="6C00785A"/>
    <w:multiLevelType w:val="hybridMultilevel"/>
    <w:tmpl w:val="F3FA4A7A"/>
    <w:lvl w:ilvl="0" w:tplc="8DB851E2">
      <w:start w:val="1"/>
      <w:numFmt w:val="decimal"/>
      <w:lvlText w:val="%1."/>
      <w:lvlJc w:val="left"/>
      <w:pPr>
        <w:ind w:left="480" w:hanging="480"/>
      </w:pPr>
      <w:rPr>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6" w15:restartNumberingAfterBreak="0">
    <w:nsid w:val="6D1E5770"/>
    <w:multiLevelType w:val="multilevel"/>
    <w:tmpl w:val="FB522616"/>
    <w:lvl w:ilvl="0">
      <w:start w:val="1"/>
      <w:numFmt w:val="taiwaneseCountingThousand"/>
      <w:lvlText w:val="%1、"/>
      <w:lvlJc w:val="left"/>
      <w:pPr>
        <w:ind w:left="989" w:hanging="566"/>
      </w:pPr>
      <w:rPr>
        <w:rFonts w:hint="eastAsia"/>
        <w:b w:val="0"/>
        <w:lang w:val="en-US"/>
      </w:rPr>
    </w:lvl>
    <w:lvl w:ilvl="1">
      <w:start w:val="1"/>
      <w:numFmt w:val="none"/>
      <w:lvlText w:val="(1)"/>
      <w:lvlJc w:val="left"/>
      <w:pPr>
        <w:ind w:left="990" w:hanging="567"/>
      </w:pPr>
      <w:rPr>
        <w:rFonts w:hint="eastAsia"/>
      </w:rPr>
    </w:lvl>
    <w:lvl w:ilvl="2">
      <w:start w:val="1"/>
      <w:numFmt w:val="lowerRoman"/>
      <w:lvlText w:val="%3."/>
      <w:lvlJc w:val="right"/>
      <w:pPr>
        <w:ind w:left="1523" w:hanging="480"/>
      </w:pPr>
      <w:rPr>
        <w:rFonts w:hint="eastAsia"/>
      </w:rPr>
    </w:lvl>
    <w:lvl w:ilvl="3">
      <w:start w:val="1"/>
      <w:numFmt w:val="decimal"/>
      <w:lvlText w:val="%4."/>
      <w:lvlJc w:val="left"/>
      <w:pPr>
        <w:ind w:left="2003" w:hanging="480"/>
      </w:pPr>
      <w:rPr>
        <w:rFonts w:hint="eastAsia"/>
      </w:rPr>
    </w:lvl>
    <w:lvl w:ilvl="4">
      <w:start w:val="1"/>
      <w:numFmt w:val="ideographTraditional"/>
      <w:lvlText w:val="%5、"/>
      <w:lvlJc w:val="left"/>
      <w:pPr>
        <w:ind w:left="2483" w:hanging="480"/>
      </w:pPr>
      <w:rPr>
        <w:rFonts w:hint="eastAsia"/>
      </w:rPr>
    </w:lvl>
    <w:lvl w:ilvl="5">
      <w:start w:val="1"/>
      <w:numFmt w:val="lowerRoman"/>
      <w:lvlText w:val="%6."/>
      <w:lvlJc w:val="right"/>
      <w:pPr>
        <w:ind w:left="2963" w:hanging="480"/>
      </w:pPr>
      <w:rPr>
        <w:rFonts w:hint="eastAsia"/>
      </w:rPr>
    </w:lvl>
    <w:lvl w:ilvl="6">
      <w:start w:val="1"/>
      <w:numFmt w:val="decimal"/>
      <w:lvlText w:val="%7."/>
      <w:lvlJc w:val="left"/>
      <w:pPr>
        <w:ind w:left="3443" w:hanging="480"/>
      </w:pPr>
      <w:rPr>
        <w:rFonts w:hint="eastAsia"/>
      </w:rPr>
    </w:lvl>
    <w:lvl w:ilvl="7">
      <w:start w:val="1"/>
      <w:numFmt w:val="ideographTraditional"/>
      <w:lvlText w:val="%8、"/>
      <w:lvlJc w:val="left"/>
      <w:pPr>
        <w:ind w:left="3923" w:hanging="480"/>
      </w:pPr>
      <w:rPr>
        <w:rFonts w:hint="eastAsia"/>
      </w:rPr>
    </w:lvl>
    <w:lvl w:ilvl="8">
      <w:start w:val="1"/>
      <w:numFmt w:val="lowerRoman"/>
      <w:lvlText w:val="%9."/>
      <w:lvlJc w:val="right"/>
      <w:pPr>
        <w:ind w:left="4403" w:hanging="480"/>
      </w:pPr>
      <w:rPr>
        <w:rFonts w:hint="eastAsia"/>
      </w:rPr>
    </w:lvl>
  </w:abstractNum>
  <w:abstractNum w:abstractNumId="277" w15:restartNumberingAfterBreak="0">
    <w:nsid w:val="6DE83AD6"/>
    <w:multiLevelType w:val="multilevel"/>
    <w:tmpl w:val="D7F2EA94"/>
    <w:lvl w:ilvl="0">
      <w:start w:val="1"/>
      <w:numFmt w:val="decimal"/>
      <w:lvlText w:val="%1、"/>
      <w:lvlJc w:val="left"/>
      <w:pPr>
        <w:ind w:left="906" w:hanging="566"/>
      </w:pPr>
      <w:rPr>
        <w:rFonts w:hint="eastAsia"/>
        <w:b w:val="0"/>
      </w:rPr>
    </w:lvl>
    <w:lvl w:ilvl="1">
      <w:start w:val="2"/>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8" w15:restartNumberingAfterBreak="0">
    <w:nsid w:val="6E173CB5"/>
    <w:multiLevelType w:val="hybridMultilevel"/>
    <w:tmpl w:val="543CF340"/>
    <w:lvl w:ilvl="0" w:tplc="2E1427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9" w15:restartNumberingAfterBreak="0">
    <w:nsid w:val="6F1702B0"/>
    <w:multiLevelType w:val="multilevel"/>
    <w:tmpl w:val="ED4C078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0" w15:restartNumberingAfterBreak="0">
    <w:nsid w:val="6F1709CC"/>
    <w:multiLevelType w:val="multilevel"/>
    <w:tmpl w:val="1E52A88E"/>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1" w15:restartNumberingAfterBreak="0">
    <w:nsid w:val="6F6B39FE"/>
    <w:multiLevelType w:val="hybridMultilevel"/>
    <w:tmpl w:val="4BE875D2"/>
    <w:lvl w:ilvl="0" w:tplc="F1FCF782">
      <w:start w:val="1"/>
      <w:numFmt w:val="decimal"/>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2" w15:restartNumberingAfterBreak="0">
    <w:nsid w:val="6FCF3002"/>
    <w:multiLevelType w:val="multilevel"/>
    <w:tmpl w:val="B83A0E8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3" w15:restartNumberingAfterBreak="0">
    <w:nsid w:val="6FF0149A"/>
    <w:multiLevelType w:val="multilevel"/>
    <w:tmpl w:val="8C40E99E"/>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4" w15:restartNumberingAfterBreak="0">
    <w:nsid w:val="701B0879"/>
    <w:multiLevelType w:val="hybridMultilevel"/>
    <w:tmpl w:val="1862E340"/>
    <w:lvl w:ilvl="0" w:tplc="5510E032">
      <w:start w:val="1"/>
      <w:numFmt w:val="taiwaneseCountingThousand"/>
      <w:lvlText w:val="%1."/>
      <w:lvlJc w:val="left"/>
      <w:pPr>
        <w:ind w:left="820" w:hanging="480"/>
      </w:pPr>
      <w:rPr>
        <w:rFonts w:hint="eastAsia"/>
        <w:b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85" w15:restartNumberingAfterBreak="0">
    <w:nsid w:val="709025BB"/>
    <w:multiLevelType w:val="multilevel"/>
    <w:tmpl w:val="618231CC"/>
    <w:lvl w:ilvl="0">
      <w:start w:val="1"/>
      <w:numFmt w:val="decimal"/>
      <w:lvlText w:val="%1、"/>
      <w:lvlJc w:val="left"/>
      <w:pPr>
        <w:ind w:left="906" w:hanging="566"/>
      </w:pPr>
      <w:rPr>
        <w:rFonts w:hint="eastAsia"/>
        <w:b w:val="0"/>
      </w:rPr>
    </w:lvl>
    <w:lvl w:ilvl="1">
      <w:start w:val="2"/>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6" w15:restartNumberingAfterBreak="0">
    <w:nsid w:val="721B34AD"/>
    <w:multiLevelType w:val="hybridMultilevel"/>
    <w:tmpl w:val="03F646F8"/>
    <w:lvl w:ilvl="0" w:tplc="1730FF22">
      <w:start w:val="1"/>
      <w:numFmt w:val="taiwaneseCountingThousand"/>
      <w:suff w:val="nothing"/>
      <w:lvlText w:val="(%1)"/>
      <w:lvlJc w:val="left"/>
      <w:pPr>
        <w:ind w:left="48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7" w15:restartNumberingAfterBreak="0">
    <w:nsid w:val="72FA24F8"/>
    <w:multiLevelType w:val="hybridMultilevel"/>
    <w:tmpl w:val="F710E87C"/>
    <w:lvl w:ilvl="0" w:tplc="62780D86">
      <w:start w:val="1"/>
      <w:numFmt w:val="decimal"/>
      <w:lvlText w:val="%1."/>
      <w:lvlJc w:val="left"/>
      <w:pPr>
        <w:ind w:left="360" w:hanging="360"/>
      </w:pPr>
      <w:rPr>
        <w:rFonts w:ascii="Times New Roman" w:hAnsi="Times New Roman" w:hint="default"/>
        <w:b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8" w15:restartNumberingAfterBreak="0">
    <w:nsid w:val="73EF5B6D"/>
    <w:multiLevelType w:val="multilevel"/>
    <w:tmpl w:val="59F451D0"/>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9" w15:restartNumberingAfterBreak="0">
    <w:nsid w:val="7516281F"/>
    <w:multiLevelType w:val="multilevel"/>
    <w:tmpl w:val="2BD04B44"/>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2"/>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0" w15:restartNumberingAfterBreak="0">
    <w:nsid w:val="753379D0"/>
    <w:multiLevelType w:val="multilevel"/>
    <w:tmpl w:val="BD22312C"/>
    <w:lvl w:ilvl="0">
      <w:start w:val="1"/>
      <w:numFmt w:val="taiwaneseCountingThousand"/>
      <w:lvlText w:val="%1、"/>
      <w:lvlJc w:val="left"/>
      <w:pPr>
        <w:ind w:left="906" w:hanging="566"/>
      </w:pPr>
      <w:rPr>
        <w:rFonts w:hint="eastAsia"/>
        <w:b w:val="0"/>
        <w:sz w:val="28"/>
        <w:szCs w:val="28"/>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1" w15:restartNumberingAfterBreak="0">
    <w:nsid w:val="753D7D9B"/>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2" w15:restartNumberingAfterBreak="0">
    <w:nsid w:val="75481514"/>
    <w:multiLevelType w:val="multilevel"/>
    <w:tmpl w:val="104C8D80"/>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3" w15:restartNumberingAfterBreak="0">
    <w:nsid w:val="759352D9"/>
    <w:multiLevelType w:val="hybridMultilevel"/>
    <w:tmpl w:val="8D3E1358"/>
    <w:lvl w:ilvl="0" w:tplc="0464F3F2">
      <w:start w:val="1"/>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4" w15:restartNumberingAfterBreak="0">
    <w:nsid w:val="761E2A10"/>
    <w:multiLevelType w:val="multilevel"/>
    <w:tmpl w:val="397E1266"/>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5" w15:restartNumberingAfterBreak="0">
    <w:nsid w:val="762A023C"/>
    <w:multiLevelType w:val="multilevel"/>
    <w:tmpl w:val="DD3CD39E"/>
    <w:lvl w:ilvl="0">
      <w:start w:val="1"/>
      <w:numFmt w:val="decimal"/>
      <w:lvlText w:val="%1、"/>
      <w:lvlJc w:val="left"/>
      <w:pPr>
        <w:ind w:left="906" w:hanging="566"/>
      </w:pPr>
      <w:rPr>
        <w:rFonts w:hint="eastAsia"/>
        <w:b w:val="0"/>
      </w:rPr>
    </w:lvl>
    <w:lvl w:ilvl="1">
      <w:start w:val="1"/>
      <w:numFmt w:val="taiwaneseCountingThousand"/>
      <w:lvlText w:val="(%2)"/>
      <w:lvlJc w:val="left"/>
      <w:pPr>
        <w:ind w:left="1842"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6" w15:restartNumberingAfterBreak="0">
    <w:nsid w:val="7660044B"/>
    <w:multiLevelType w:val="multilevel"/>
    <w:tmpl w:val="8250B8A0"/>
    <w:lvl w:ilvl="0">
      <w:start w:val="1"/>
      <w:numFmt w:val="taiwaneseCountingThousand"/>
      <w:lvlText w:val="%1、"/>
      <w:lvlJc w:val="left"/>
      <w:pPr>
        <w:ind w:left="906" w:hanging="566"/>
      </w:pPr>
      <w:rPr>
        <w:rFonts w:hint="eastAsia"/>
        <w:b w:val="0"/>
        <w:lang w:val="en-US"/>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7" w15:restartNumberingAfterBreak="0">
    <w:nsid w:val="76E16874"/>
    <w:multiLevelType w:val="multilevel"/>
    <w:tmpl w:val="9486825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8" w15:restartNumberingAfterBreak="0">
    <w:nsid w:val="77BC27AA"/>
    <w:multiLevelType w:val="multilevel"/>
    <w:tmpl w:val="DAAC7430"/>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9" w15:restartNumberingAfterBreak="0">
    <w:nsid w:val="786B6F70"/>
    <w:multiLevelType w:val="multilevel"/>
    <w:tmpl w:val="7CFE8F2C"/>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0" w15:restartNumberingAfterBreak="0">
    <w:nsid w:val="799D4C5F"/>
    <w:multiLevelType w:val="hybridMultilevel"/>
    <w:tmpl w:val="4CDCE87C"/>
    <w:lvl w:ilvl="0" w:tplc="B7C698DE">
      <w:start w:val="1"/>
      <w:numFmt w:val="decimal"/>
      <w:suff w:val="nothing"/>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1" w15:restartNumberingAfterBreak="0">
    <w:nsid w:val="79B61481"/>
    <w:multiLevelType w:val="multilevel"/>
    <w:tmpl w:val="ED4C0786"/>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2" w15:restartNumberingAfterBreak="0">
    <w:nsid w:val="7A2D5364"/>
    <w:multiLevelType w:val="hybridMultilevel"/>
    <w:tmpl w:val="BA500E40"/>
    <w:lvl w:ilvl="0" w:tplc="DB4EDC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3" w15:restartNumberingAfterBreak="0">
    <w:nsid w:val="7B9F6817"/>
    <w:multiLevelType w:val="multilevel"/>
    <w:tmpl w:val="FB522616"/>
    <w:lvl w:ilvl="0">
      <w:start w:val="1"/>
      <w:numFmt w:val="taiwaneseCountingThousand"/>
      <w:lvlText w:val="%1、"/>
      <w:lvlJc w:val="left"/>
      <w:pPr>
        <w:ind w:left="989" w:hanging="566"/>
      </w:pPr>
      <w:rPr>
        <w:rFonts w:hint="eastAsia"/>
        <w:b w:val="0"/>
        <w:lang w:val="en-US"/>
      </w:rPr>
    </w:lvl>
    <w:lvl w:ilvl="1">
      <w:start w:val="1"/>
      <w:numFmt w:val="none"/>
      <w:lvlText w:val="(1)"/>
      <w:lvlJc w:val="left"/>
      <w:pPr>
        <w:ind w:left="990" w:hanging="567"/>
      </w:pPr>
      <w:rPr>
        <w:rFonts w:hint="eastAsia"/>
      </w:rPr>
    </w:lvl>
    <w:lvl w:ilvl="2">
      <w:start w:val="1"/>
      <w:numFmt w:val="lowerRoman"/>
      <w:lvlText w:val="%3."/>
      <w:lvlJc w:val="right"/>
      <w:pPr>
        <w:ind w:left="1523" w:hanging="480"/>
      </w:pPr>
      <w:rPr>
        <w:rFonts w:hint="eastAsia"/>
      </w:rPr>
    </w:lvl>
    <w:lvl w:ilvl="3">
      <w:start w:val="1"/>
      <w:numFmt w:val="decimal"/>
      <w:lvlText w:val="%4."/>
      <w:lvlJc w:val="left"/>
      <w:pPr>
        <w:ind w:left="2003" w:hanging="480"/>
      </w:pPr>
      <w:rPr>
        <w:rFonts w:hint="eastAsia"/>
      </w:rPr>
    </w:lvl>
    <w:lvl w:ilvl="4">
      <w:start w:val="1"/>
      <w:numFmt w:val="ideographTraditional"/>
      <w:lvlText w:val="%5、"/>
      <w:lvlJc w:val="left"/>
      <w:pPr>
        <w:ind w:left="2483" w:hanging="480"/>
      </w:pPr>
      <w:rPr>
        <w:rFonts w:hint="eastAsia"/>
      </w:rPr>
    </w:lvl>
    <w:lvl w:ilvl="5">
      <w:start w:val="1"/>
      <w:numFmt w:val="lowerRoman"/>
      <w:lvlText w:val="%6."/>
      <w:lvlJc w:val="right"/>
      <w:pPr>
        <w:ind w:left="2963" w:hanging="480"/>
      </w:pPr>
      <w:rPr>
        <w:rFonts w:hint="eastAsia"/>
      </w:rPr>
    </w:lvl>
    <w:lvl w:ilvl="6">
      <w:start w:val="1"/>
      <w:numFmt w:val="decimal"/>
      <w:lvlText w:val="%7."/>
      <w:lvlJc w:val="left"/>
      <w:pPr>
        <w:ind w:left="3443" w:hanging="480"/>
      </w:pPr>
      <w:rPr>
        <w:rFonts w:hint="eastAsia"/>
      </w:rPr>
    </w:lvl>
    <w:lvl w:ilvl="7">
      <w:start w:val="1"/>
      <w:numFmt w:val="ideographTraditional"/>
      <w:lvlText w:val="%8、"/>
      <w:lvlJc w:val="left"/>
      <w:pPr>
        <w:ind w:left="3923" w:hanging="480"/>
      </w:pPr>
      <w:rPr>
        <w:rFonts w:hint="eastAsia"/>
      </w:rPr>
    </w:lvl>
    <w:lvl w:ilvl="8">
      <w:start w:val="1"/>
      <w:numFmt w:val="lowerRoman"/>
      <w:lvlText w:val="%9."/>
      <w:lvlJc w:val="right"/>
      <w:pPr>
        <w:ind w:left="4403" w:hanging="480"/>
      </w:pPr>
      <w:rPr>
        <w:rFonts w:hint="eastAsia"/>
      </w:rPr>
    </w:lvl>
  </w:abstractNum>
  <w:abstractNum w:abstractNumId="304" w15:restartNumberingAfterBreak="0">
    <w:nsid w:val="7C1A4F1B"/>
    <w:multiLevelType w:val="multilevel"/>
    <w:tmpl w:val="F1E0CB82"/>
    <w:lvl w:ilvl="0">
      <w:start w:val="1"/>
      <w:numFmt w:val="taiwaneseCountingThousand"/>
      <w:lvlText w:val="%1、"/>
      <w:lvlJc w:val="left"/>
      <w:pPr>
        <w:ind w:left="906" w:hanging="566"/>
      </w:pPr>
      <w:rPr>
        <w:rFonts w:hint="eastAsia"/>
        <w:b w:val="0"/>
      </w:rPr>
    </w:lvl>
    <w:lvl w:ilvl="1">
      <w:start w:val="1"/>
      <w:numFmt w:val="none"/>
      <w:lvlText w:val="(1)"/>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5" w15:restartNumberingAfterBreak="0">
    <w:nsid w:val="7CC615DD"/>
    <w:multiLevelType w:val="multilevel"/>
    <w:tmpl w:val="784A265C"/>
    <w:lvl w:ilvl="0">
      <w:start w:val="1"/>
      <w:numFmt w:val="decimal"/>
      <w:lvlText w:val="%1、"/>
      <w:lvlJc w:val="left"/>
      <w:pPr>
        <w:ind w:left="906" w:hanging="566"/>
      </w:pPr>
      <w:rPr>
        <w:rFonts w:hint="eastAsia"/>
        <w:b w:val="0"/>
      </w:rPr>
    </w:lvl>
    <w:lvl w:ilvl="1">
      <w:start w:val="5"/>
      <w:numFmt w:val="taiwaneseCountingThousand"/>
      <w:lvlText w:val="(%2)"/>
      <w:lvlJc w:val="left"/>
      <w:pPr>
        <w:ind w:left="907"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6" w15:restartNumberingAfterBreak="0">
    <w:nsid w:val="7D783E25"/>
    <w:multiLevelType w:val="multilevel"/>
    <w:tmpl w:val="E506D7F2"/>
    <w:lvl w:ilvl="0">
      <w:start w:val="1"/>
      <w:numFmt w:val="decimal"/>
      <w:lvlText w:val="%1、"/>
      <w:lvlJc w:val="left"/>
      <w:pPr>
        <w:ind w:left="906" w:hanging="566"/>
      </w:pPr>
      <w:rPr>
        <w:rFonts w:hint="eastAsia"/>
        <w:b w:val="0"/>
      </w:rPr>
    </w:lvl>
    <w:lvl w:ilvl="1">
      <w:start w:val="1"/>
      <w:numFmt w:val="taiwaneseCountingThousand"/>
      <w:lvlText w:val="(%2)"/>
      <w:lvlJc w:val="left"/>
      <w:pPr>
        <w:ind w:left="90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7" w15:restartNumberingAfterBreak="0">
    <w:nsid w:val="7D916997"/>
    <w:multiLevelType w:val="hybridMultilevel"/>
    <w:tmpl w:val="648810E8"/>
    <w:lvl w:ilvl="0" w:tplc="F8DA744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8" w15:restartNumberingAfterBreak="0">
    <w:nsid w:val="7E4C0245"/>
    <w:multiLevelType w:val="multilevel"/>
    <w:tmpl w:val="2CC4B9F8"/>
    <w:lvl w:ilvl="0">
      <w:start w:val="1"/>
      <w:numFmt w:val="decimal"/>
      <w:lvlText w:val="%1、"/>
      <w:lvlJc w:val="left"/>
      <w:pPr>
        <w:ind w:left="906" w:hanging="566"/>
      </w:pPr>
      <w:rPr>
        <w:rFonts w:hint="eastAsia"/>
        <w:b w:val="0"/>
      </w:rPr>
    </w:lvl>
    <w:lvl w:ilvl="1">
      <w:start w:val="1"/>
      <w:numFmt w:val="taiwaneseCountingThousand"/>
      <w:lvlText w:val="(%2)"/>
      <w:lvlJc w:val="left"/>
      <w:pPr>
        <w:ind w:left="1134" w:hanging="567"/>
      </w:pPr>
      <w:rPr>
        <w:rFonts w:hint="eastAsia"/>
        <w:b w:val="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9" w15:restartNumberingAfterBreak="0">
    <w:nsid w:val="7E5B4F69"/>
    <w:multiLevelType w:val="multilevel"/>
    <w:tmpl w:val="BFE2E058"/>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41"/>
  </w:num>
  <w:num w:numId="2">
    <w:abstractNumId w:val="54"/>
  </w:num>
  <w:num w:numId="3">
    <w:abstractNumId w:val="15"/>
  </w:num>
  <w:num w:numId="4">
    <w:abstractNumId w:val="54"/>
    <w:lvlOverride w:ilvl="0">
      <w:startOverride w:val="1"/>
    </w:lvlOverride>
  </w:num>
  <w:num w:numId="5">
    <w:abstractNumId w:val="180"/>
  </w:num>
  <w:num w:numId="6">
    <w:abstractNumId w:val="154"/>
  </w:num>
  <w:num w:numId="7">
    <w:abstractNumId w:val="205"/>
  </w:num>
  <w:num w:numId="8">
    <w:abstractNumId w:val="41"/>
  </w:num>
  <w:num w:numId="9">
    <w:abstractNumId w:val="216"/>
  </w:num>
  <w:num w:numId="10">
    <w:abstractNumId w:val="165"/>
  </w:num>
  <w:num w:numId="11">
    <w:abstractNumId w:val="240"/>
  </w:num>
  <w:num w:numId="12">
    <w:abstractNumId w:val="94"/>
  </w:num>
  <w:num w:numId="13">
    <w:abstractNumId w:val="236"/>
  </w:num>
  <w:num w:numId="14">
    <w:abstractNumId w:val="72"/>
  </w:num>
  <w:num w:numId="15">
    <w:abstractNumId w:val="239"/>
  </w:num>
  <w:num w:numId="16">
    <w:abstractNumId w:val="271"/>
  </w:num>
  <w:num w:numId="17">
    <w:abstractNumId w:val="98"/>
  </w:num>
  <w:num w:numId="18">
    <w:abstractNumId w:val="242"/>
  </w:num>
  <w:num w:numId="19">
    <w:abstractNumId w:val="224"/>
  </w:num>
  <w:num w:numId="20">
    <w:abstractNumId w:val="174"/>
  </w:num>
  <w:num w:numId="21">
    <w:abstractNumId w:val="123"/>
  </w:num>
  <w:num w:numId="22">
    <w:abstractNumId w:val="257"/>
  </w:num>
  <w:num w:numId="23">
    <w:abstractNumId w:val="93"/>
  </w:num>
  <w:num w:numId="24">
    <w:abstractNumId w:val="28"/>
  </w:num>
  <w:num w:numId="25">
    <w:abstractNumId w:val="69"/>
  </w:num>
  <w:num w:numId="26">
    <w:abstractNumId w:val="212"/>
  </w:num>
  <w:num w:numId="27">
    <w:abstractNumId w:val="144"/>
  </w:num>
  <w:num w:numId="28">
    <w:abstractNumId w:val="88"/>
  </w:num>
  <w:num w:numId="29">
    <w:abstractNumId w:val="120"/>
  </w:num>
  <w:num w:numId="30">
    <w:abstractNumId w:val="142"/>
  </w:num>
  <w:num w:numId="31">
    <w:abstractNumId w:val="97"/>
  </w:num>
  <w:num w:numId="32">
    <w:abstractNumId w:val="44"/>
  </w:num>
  <w:num w:numId="33">
    <w:abstractNumId w:val="207"/>
  </w:num>
  <w:num w:numId="34">
    <w:abstractNumId w:val="111"/>
  </w:num>
  <w:num w:numId="35">
    <w:abstractNumId w:val="185"/>
  </w:num>
  <w:num w:numId="36">
    <w:abstractNumId w:val="188"/>
  </w:num>
  <w:num w:numId="37">
    <w:abstractNumId w:val="43"/>
  </w:num>
  <w:num w:numId="38">
    <w:abstractNumId w:val="213"/>
  </w:num>
  <w:num w:numId="39">
    <w:abstractNumId w:val="200"/>
  </w:num>
  <w:num w:numId="40">
    <w:abstractNumId w:val="297"/>
  </w:num>
  <w:num w:numId="41">
    <w:abstractNumId w:val="199"/>
  </w:num>
  <w:num w:numId="42">
    <w:abstractNumId w:val="67"/>
  </w:num>
  <w:num w:numId="43">
    <w:abstractNumId w:val="132"/>
  </w:num>
  <w:num w:numId="44">
    <w:abstractNumId w:val="192"/>
  </w:num>
  <w:num w:numId="45">
    <w:abstractNumId w:val="27"/>
  </w:num>
  <w:num w:numId="46">
    <w:abstractNumId w:val="169"/>
  </w:num>
  <w:num w:numId="47">
    <w:abstractNumId w:val="84"/>
  </w:num>
  <w:num w:numId="48">
    <w:abstractNumId w:val="183"/>
  </w:num>
  <w:num w:numId="49">
    <w:abstractNumId w:val="59"/>
  </w:num>
  <w:num w:numId="50">
    <w:abstractNumId w:val="112"/>
  </w:num>
  <w:num w:numId="51">
    <w:abstractNumId w:val="114"/>
  </w:num>
  <w:num w:numId="52">
    <w:abstractNumId w:val="130"/>
  </w:num>
  <w:num w:numId="53">
    <w:abstractNumId w:val="74"/>
  </w:num>
  <w:num w:numId="54">
    <w:abstractNumId w:val="237"/>
  </w:num>
  <w:num w:numId="55">
    <w:abstractNumId w:val="272"/>
  </w:num>
  <w:num w:numId="56">
    <w:abstractNumId w:val="252"/>
  </w:num>
  <w:num w:numId="57">
    <w:abstractNumId w:val="129"/>
  </w:num>
  <w:num w:numId="58">
    <w:abstractNumId w:val="48"/>
  </w:num>
  <w:num w:numId="59">
    <w:abstractNumId w:val="40"/>
  </w:num>
  <w:num w:numId="60">
    <w:abstractNumId w:val="2"/>
  </w:num>
  <w:num w:numId="61">
    <w:abstractNumId w:val="259"/>
  </w:num>
  <w:num w:numId="62">
    <w:abstractNumId w:val="159"/>
  </w:num>
  <w:num w:numId="63">
    <w:abstractNumId w:val="150"/>
  </w:num>
  <w:num w:numId="64">
    <w:abstractNumId w:val="62"/>
  </w:num>
  <w:num w:numId="65">
    <w:abstractNumId w:val="121"/>
  </w:num>
  <w:num w:numId="66">
    <w:abstractNumId w:val="20"/>
  </w:num>
  <w:num w:numId="67">
    <w:abstractNumId w:val="292"/>
  </w:num>
  <w:num w:numId="68">
    <w:abstractNumId w:val="172"/>
  </w:num>
  <w:num w:numId="69">
    <w:abstractNumId w:val="255"/>
  </w:num>
  <w:num w:numId="70">
    <w:abstractNumId w:val="161"/>
  </w:num>
  <w:num w:numId="71">
    <w:abstractNumId w:val="283"/>
  </w:num>
  <w:num w:numId="72">
    <w:abstractNumId w:val="152"/>
  </w:num>
  <w:num w:numId="73">
    <w:abstractNumId w:val="116"/>
  </w:num>
  <w:num w:numId="74">
    <w:abstractNumId w:val="89"/>
  </w:num>
  <w:num w:numId="75">
    <w:abstractNumId w:val="231"/>
  </w:num>
  <w:num w:numId="76">
    <w:abstractNumId w:val="266"/>
  </w:num>
  <w:num w:numId="77">
    <w:abstractNumId w:val="256"/>
  </w:num>
  <w:num w:numId="78">
    <w:abstractNumId w:val="197"/>
  </w:num>
  <w:num w:numId="79">
    <w:abstractNumId w:val="76"/>
  </w:num>
  <w:num w:numId="80">
    <w:abstractNumId w:val="70"/>
  </w:num>
  <w:num w:numId="81">
    <w:abstractNumId w:val="3"/>
  </w:num>
  <w:num w:numId="82">
    <w:abstractNumId w:val="222"/>
  </w:num>
  <w:num w:numId="83">
    <w:abstractNumId w:val="162"/>
  </w:num>
  <w:num w:numId="84">
    <w:abstractNumId w:val="232"/>
  </w:num>
  <w:num w:numId="85">
    <w:abstractNumId w:val="251"/>
  </w:num>
  <w:num w:numId="86">
    <w:abstractNumId w:val="12"/>
  </w:num>
  <w:num w:numId="87">
    <w:abstractNumId w:val="181"/>
  </w:num>
  <w:num w:numId="88">
    <w:abstractNumId w:val="308"/>
  </w:num>
  <w:num w:numId="89">
    <w:abstractNumId w:val="81"/>
  </w:num>
  <w:num w:numId="90">
    <w:abstractNumId w:val="182"/>
  </w:num>
  <w:num w:numId="91">
    <w:abstractNumId w:val="305"/>
  </w:num>
  <w:num w:numId="92">
    <w:abstractNumId w:val="173"/>
  </w:num>
  <w:num w:numId="93">
    <w:abstractNumId w:val="233"/>
  </w:num>
  <w:num w:numId="94">
    <w:abstractNumId w:val="139"/>
  </w:num>
  <w:num w:numId="95">
    <w:abstractNumId w:val="204"/>
  </w:num>
  <w:num w:numId="96">
    <w:abstractNumId w:val="106"/>
  </w:num>
  <w:num w:numId="97">
    <w:abstractNumId w:val="31"/>
  </w:num>
  <w:num w:numId="98">
    <w:abstractNumId w:val="186"/>
  </w:num>
  <w:num w:numId="99">
    <w:abstractNumId w:val="176"/>
  </w:num>
  <w:num w:numId="100">
    <w:abstractNumId w:val="267"/>
  </w:num>
  <w:num w:numId="101">
    <w:abstractNumId w:val="60"/>
  </w:num>
  <w:num w:numId="102">
    <w:abstractNumId w:val="22"/>
  </w:num>
  <w:num w:numId="103">
    <w:abstractNumId w:val="201"/>
  </w:num>
  <w:num w:numId="104">
    <w:abstractNumId w:val="151"/>
  </w:num>
  <w:num w:numId="105">
    <w:abstractNumId w:val="269"/>
  </w:num>
  <w:num w:numId="106">
    <w:abstractNumId w:val="221"/>
  </w:num>
  <w:num w:numId="107">
    <w:abstractNumId w:val="65"/>
  </w:num>
  <w:num w:numId="108">
    <w:abstractNumId w:val="295"/>
  </w:num>
  <w:num w:numId="109">
    <w:abstractNumId w:val="210"/>
  </w:num>
  <w:num w:numId="110">
    <w:abstractNumId w:val="56"/>
  </w:num>
  <w:num w:numId="111">
    <w:abstractNumId w:val="100"/>
  </w:num>
  <w:num w:numId="112">
    <w:abstractNumId w:val="229"/>
  </w:num>
  <w:num w:numId="113">
    <w:abstractNumId w:val="191"/>
  </w:num>
  <w:num w:numId="114">
    <w:abstractNumId w:val="29"/>
  </w:num>
  <w:num w:numId="115">
    <w:abstractNumId w:val="280"/>
  </w:num>
  <w:num w:numId="116">
    <w:abstractNumId w:val="55"/>
  </w:num>
  <w:num w:numId="117">
    <w:abstractNumId w:val="187"/>
  </w:num>
  <w:num w:numId="118">
    <w:abstractNumId w:val="265"/>
  </w:num>
  <w:num w:numId="119">
    <w:abstractNumId w:val="254"/>
  </w:num>
  <w:num w:numId="120">
    <w:abstractNumId w:val="141"/>
  </w:num>
  <w:num w:numId="121">
    <w:abstractNumId w:val="179"/>
  </w:num>
  <w:num w:numId="122">
    <w:abstractNumId w:val="33"/>
  </w:num>
  <w:num w:numId="123">
    <w:abstractNumId w:val="79"/>
  </w:num>
  <w:num w:numId="124">
    <w:abstractNumId w:val="35"/>
  </w:num>
  <w:num w:numId="125">
    <w:abstractNumId w:val="49"/>
  </w:num>
  <w:num w:numId="126">
    <w:abstractNumId w:val="77"/>
  </w:num>
  <w:num w:numId="127">
    <w:abstractNumId w:val="75"/>
  </w:num>
  <w:num w:numId="128">
    <w:abstractNumId w:val="23"/>
  </w:num>
  <w:num w:numId="129">
    <w:abstractNumId w:val="113"/>
  </w:num>
  <w:num w:numId="130">
    <w:abstractNumId w:val="289"/>
  </w:num>
  <w:num w:numId="131">
    <w:abstractNumId w:val="163"/>
  </w:num>
  <w:num w:numId="132">
    <w:abstractNumId w:val="14"/>
  </w:num>
  <w:num w:numId="133">
    <w:abstractNumId w:val="99"/>
  </w:num>
  <w:num w:numId="134">
    <w:abstractNumId w:val="253"/>
  </w:num>
  <w:num w:numId="135">
    <w:abstractNumId w:val="57"/>
  </w:num>
  <w:num w:numId="136">
    <w:abstractNumId w:val="125"/>
  </w:num>
  <w:num w:numId="137">
    <w:abstractNumId w:val="217"/>
  </w:num>
  <w:num w:numId="138">
    <w:abstractNumId w:val="18"/>
  </w:num>
  <w:num w:numId="139">
    <w:abstractNumId w:val="21"/>
  </w:num>
  <w:num w:numId="140">
    <w:abstractNumId w:val="228"/>
  </w:num>
  <w:num w:numId="141">
    <w:abstractNumId w:val="140"/>
  </w:num>
  <w:num w:numId="142">
    <w:abstractNumId w:val="80"/>
  </w:num>
  <w:num w:numId="143">
    <w:abstractNumId w:val="105"/>
  </w:num>
  <w:num w:numId="144">
    <w:abstractNumId w:val="149"/>
  </w:num>
  <w:num w:numId="145">
    <w:abstractNumId w:val="11"/>
  </w:num>
  <w:num w:numId="146">
    <w:abstractNumId w:val="52"/>
  </w:num>
  <w:num w:numId="147">
    <w:abstractNumId w:val="25"/>
  </w:num>
  <w:num w:numId="148">
    <w:abstractNumId w:val="294"/>
  </w:num>
  <w:num w:numId="149">
    <w:abstractNumId w:val="299"/>
  </w:num>
  <w:num w:numId="150">
    <w:abstractNumId w:val="282"/>
  </w:num>
  <w:num w:numId="151">
    <w:abstractNumId w:val="194"/>
  </w:num>
  <w:num w:numId="152">
    <w:abstractNumId w:val="220"/>
  </w:num>
  <w:num w:numId="153">
    <w:abstractNumId w:val="115"/>
  </w:num>
  <w:num w:numId="154">
    <w:abstractNumId w:val="104"/>
  </w:num>
  <w:num w:numId="155">
    <w:abstractNumId w:val="288"/>
  </w:num>
  <w:num w:numId="156">
    <w:abstractNumId w:val="26"/>
  </w:num>
  <w:num w:numId="157">
    <w:abstractNumId w:val="206"/>
  </w:num>
  <w:num w:numId="158">
    <w:abstractNumId w:val="146"/>
  </w:num>
  <w:num w:numId="159">
    <w:abstractNumId w:val="96"/>
  </w:num>
  <w:num w:numId="160">
    <w:abstractNumId w:val="238"/>
  </w:num>
  <w:num w:numId="161">
    <w:abstractNumId w:val="86"/>
  </w:num>
  <w:num w:numId="162">
    <w:abstractNumId w:val="7"/>
  </w:num>
  <w:num w:numId="163">
    <w:abstractNumId w:val="246"/>
  </w:num>
  <w:num w:numId="164">
    <w:abstractNumId w:val="291"/>
  </w:num>
  <w:num w:numId="165">
    <w:abstractNumId w:val="78"/>
  </w:num>
  <w:num w:numId="166">
    <w:abstractNumId w:val="214"/>
  </w:num>
  <w:num w:numId="167">
    <w:abstractNumId w:val="218"/>
  </w:num>
  <w:num w:numId="168">
    <w:abstractNumId w:val="46"/>
  </w:num>
  <w:num w:numId="169">
    <w:abstractNumId w:val="90"/>
  </w:num>
  <w:num w:numId="170">
    <w:abstractNumId w:val="109"/>
  </w:num>
  <w:num w:numId="171">
    <w:abstractNumId w:val="134"/>
  </w:num>
  <w:num w:numId="172">
    <w:abstractNumId w:val="195"/>
  </w:num>
  <w:num w:numId="173">
    <w:abstractNumId w:val="219"/>
  </w:num>
  <w:num w:numId="174">
    <w:abstractNumId w:val="119"/>
  </w:num>
  <w:num w:numId="175">
    <w:abstractNumId w:val="34"/>
  </w:num>
  <w:num w:numId="176">
    <w:abstractNumId w:val="285"/>
  </w:num>
  <w:num w:numId="177">
    <w:abstractNumId w:val="277"/>
  </w:num>
  <w:num w:numId="178">
    <w:abstractNumId w:val="17"/>
  </w:num>
  <w:num w:numId="179">
    <w:abstractNumId w:val="91"/>
  </w:num>
  <w:num w:numId="180">
    <w:abstractNumId w:val="189"/>
  </w:num>
  <w:num w:numId="181">
    <w:abstractNumId w:val="16"/>
  </w:num>
  <w:num w:numId="182">
    <w:abstractNumId w:val="270"/>
  </w:num>
  <w:num w:numId="183">
    <w:abstractNumId w:val="243"/>
  </w:num>
  <w:num w:numId="184">
    <w:abstractNumId w:val="303"/>
  </w:num>
  <w:num w:numId="185">
    <w:abstractNumId w:val="118"/>
  </w:num>
  <w:num w:numId="186">
    <w:abstractNumId w:val="110"/>
  </w:num>
  <w:num w:numId="187">
    <w:abstractNumId w:val="276"/>
  </w:num>
  <w:num w:numId="188">
    <w:abstractNumId w:val="193"/>
  </w:num>
  <w:num w:numId="189">
    <w:abstractNumId w:val="261"/>
  </w:num>
  <w:num w:numId="190">
    <w:abstractNumId w:val="85"/>
  </w:num>
  <w:num w:numId="191">
    <w:abstractNumId w:val="147"/>
  </w:num>
  <w:num w:numId="192">
    <w:abstractNumId w:val="279"/>
  </w:num>
  <w:num w:numId="193">
    <w:abstractNumId w:val="301"/>
  </w:num>
  <w:num w:numId="194">
    <w:abstractNumId w:val="170"/>
  </w:num>
  <w:num w:numId="195">
    <w:abstractNumId w:val="273"/>
  </w:num>
  <w:num w:numId="196">
    <w:abstractNumId w:val="296"/>
  </w:num>
  <w:num w:numId="197">
    <w:abstractNumId w:val="30"/>
  </w:num>
  <w:num w:numId="198">
    <w:abstractNumId w:val="171"/>
  </w:num>
  <w:num w:numId="199">
    <w:abstractNumId w:val="92"/>
  </w:num>
  <w:num w:numId="200">
    <w:abstractNumId w:val="304"/>
  </w:num>
  <w:num w:numId="201">
    <w:abstractNumId w:val="36"/>
  </w:num>
  <w:num w:numId="202">
    <w:abstractNumId w:val="19"/>
  </w:num>
  <w:num w:numId="203">
    <w:abstractNumId w:val="122"/>
  </w:num>
  <w:num w:numId="204">
    <w:abstractNumId w:val="190"/>
  </w:num>
  <w:num w:numId="205">
    <w:abstractNumId w:val="6"/>
  </w:num>
  <w:num w:numId="206">
    <w:abstractNumId w:val="262"/>
  </w:num>
  <w:num w:numId="207">
    <w:abstractNumId w:val="24"/>
  </w:num>
  <w:num w:numId="208">
    <w:abstractNumId w:val="95"/>
  </w:num>
  <w:num w:numId="209">
    <w:abstractNumId w:val="87"/>
  </w:num>
  <w:num w:numId="210">
    <w:abstractNumId w:val="145"/>
  </w:num>
  <w:num w:numId="211">
    <w:abstractNumId w:val="108"/>
  </w:num>
  <w:num w:numId="212">
    <w:abstractNumId w:val="50"/>
  </w:num>
  <w:num w:numId="213">
    <w:abstractNumId w:val="102"/>
  </w:num>
  <w:num w:numId="214">
    <w:abstractNumId w:val="198"/>
  </w:num>
  <w:num w:numId="215">
    <w:abstractNumId w:val="260"/>
  </w:num>
  <w:num w:numId="216">
    <w:abstractNumId w:val="66"/>
  </w:num>
  <w:num w:numId="217">
    <w:abstractNumId w:val="223"/>
  </w:num>
  <w:num w:numId="218">
    <w:abstractNumId w:val="184"/>
  </w:num>
  <w:num w:numId="219">
    <w:abstractNumId w:val="131"/>
  </w:num>
  <w:num w:numId="220">
    <w:abstractNumId w:val="215"/>
  </w:num>
  <w:num w:numId="221">
    <w:abstractNumId w:val="175"/>
  </w:num>
  <w:num w:numId="222">
    <w:abstractNumId w:val="227"/>
  </w:num>
  <w:num w:numId="223">
    <w:abstractNumId w:val="208"/>
  </w:num>
  <w:num w:numId="224">
    <w:abstractNumId w:val="9"/>
  </w:num>
  <w:num w:numId="225">
    <w:abstractNumId w:val="138"/>
  </w:num>
  <w:num w:numId="226">
    <w:abstractNumId w:val="4"/>
  </w:num>
  <w:num w:numId="227">
    <w:abstractNumId w:val="45"/>
  </w:num>
  <w:num w:numId="228">
    <w:abstractNumId w:val="47"/>
  </w:num>
  <w:num w:numId="229">
    <w:abstractNumId w:val="73"/>
  </w:num>
  <w:num w:numId="230">
    <w:abstractNumId w:val="157"/>
  </w:num>
  <w:num w:numId="231">
    <w:abstractNumId w:val="68"/>
  </w:num>
  <w:num w:numId="232">
    <w:abstractNumId w:val="230"/>
  </w:num>
  <w:num w:numId="233">
    <w:abstractNumId w:val="177"/>
  </w:num>
  <w:num w:numId="234">
    <w:abstractNumId w:val="136"/>
  </w:num>
  <w:num w:numId="235">
    <w:abstractNumId w:val="39"/>
  </w:num>
  <w:num w:numId="236">
    <w:abstractNumId w:val="211"/>
  </w:num>
  <w:num w:numId="237">
    <w:abstractNumId w:val="117"/>
  </w:num>
  <w:num w:numId="238">
    <w:abstractNumId w:val="153"/>
  </w:num>
  <w:num w:numId="239">
    <w:abstractNumId w:val="274"/>
  </w:num>
  <w:num w:numId="240">
    <w:abstractNumId w:val="127"/>
  </w:num>
  <w:num w:numId="241">
    <w:abstractNumId w:val="71"/>
  </w:num>
  <w:num w:numId="242">
    <w:abstractNumId w:val="298"/>
  </w:num>
  <w:num w:numId="243">
    <w:abstractNumId w:val="306"/>
  </w:num>
  <w:num w:numId="244">
    <w:abstractNumId w:val="158"/>
  </w:num>
  <w:num w:numId="245">
    <w:abstractNumId w:val="290"/>
  </w:num>
  <w:num w:numId="246">
    <w:abstractNumId w:val="38"/>
  </w:num>
  <w:num w:numId="247">
    <w:abstractNumId w:val="281"/>
  </w:num>
  <w:num w:numId="248">
    <w:abstractNumId w:val="64"/>
  </w:num>
  <w:num w:numId="249">
    <w:abstractNumId w:val="241"/>
  </w:num>
  <w:num w:numId="250">
    <w:abstractNumId w:val="61"/>
  </w:num>
  <w:num w:numId="251">
    <w:abstractNumId w:val="234"/>
  </w:num>
  <w:num w:numId="252">
    <w:abstractNumId w:val="164"/>
  </w:num>
  <w:num w:numId="253">
    <w:abstractNumId w:val="309"/>
  </w:num>
  <w:num w:numId="254">
    <w:abstractNumId w:val="258"/>
  </w:num>
  <w:num w:numId="255">
    <w:abstractNumId w:val="124"/>
  </w:num>
  <w:num w:numId="256">
    <w:abstractNumId w:val="58"/>
  </w:num>
  <w:num w:numId="257">
    <w:abstractNumId w:val="225"/>
  </w:num>
  <w:num w:numId="258">
    <w:abstractNumId w:val="275"/>
  </w:num>
  <w:num w:numId="259">
    <w:abstractNumId w:val="32"/>
  </w:num>
  <w:num w:numId="260">
    <w:abstractNumId w:val="101"/>
  </w:num>
  <w:num w:numId="261">
    <w:abstractNumId w:val="37"/>
  </w:num>
  <w:num w:numId="262">
    <w:abstractNumId w:val="202"/>
  </w:num>
  <w:num w:numId="263">
    <w:abstractNumId w:val="286"/>
  </w:num>
  <w:num w:numId="264">
    <w:abstractNumId w:val="107"/>
  </w:num>
  <w:num w:numId="265">
    <w:abstractNumId w:val="249"/>
  </w:num>
  <w:num w:numId="266">
    <w:abstractNumId w:val="135"/>
  </w:num>
  <w:num w:numId="267">
    <w:abstractNumId w:val="51"/>
  </w:num>
  <w:num w:numId="268">
    <w:abstractNumId w:val="178"/>
  </w:num>
  <w:num w:numId="269">
    <w:abstractNumId w:val="245"/>
  </w:num>
  <w:num w:numId="270">
    <w:abstractNumId w:val="155"/>
  </w:num>
  <w:num w:numId="271">
    <w:abstractNumId w:val="137"/>
  </w:num>
  <w:num w:numId="272">
    <w:abstractNumId w:val="264"/>
  </w:num>
  <w:num w:numId="273">
    <w:abstractNumId w:val="278"/>
  </w:num>
  <w:num w:numId="274">
    <w:abstractNumId w:val="300"/>
  </w:num>
  <w:num w:numId="275">
    <w:abstractNumId w:val="0"/>
  </w:num>
  <w:num w:numId="276">
    <w:abstractNumId w:val="1"/>
  </w:num>
  <w:num w:numId="277">
    <w:abstractNumId w:val="203"/>
  </w:num>
  <w:num w:numId="278">
    <w:abstractNumId w:val="284"/>
  </w:num>
  <w:num w:numId="279">
    <w:abstractNumId w:val="293"/>
  </w:num>
  <w:num w:numId="280">
    <w:abstractNumId w:val="103"/>
  </w:num>
  <w:num w:numId="281">
    <w:abstractNumId w:val="209"/>
  </w:num>
  <w:num w:numId="282">
    <w:abstractNumId w:val="166"/>
  </w:num>
  <w:num w:numId="283">
    <w:abstractNumId w:val="247"/>
  </w:num>
  <w:num w:numId="284">
    <w:abstractNumId w:val="13"/>
  </w:num>
  <w:num w:numId="285">
    <w:abstractNumId w:val="42"/>
  </w:num>
  <w:num w:numId="286">
    <w:abstractNumId w:val="126"/>
  </w:num>
  <w:num w:numId="287">
    <w:abstractNumId w:val="302"/>
  </w:num>
  <w:num w:numId="288">
    <w:abstractNumId w:val="244"/>
  </w:num>
  <w:num w:numId="289">
    <w:abstractNumId w:val="235"/>
  </w:num>
  <w:num w:numId="290">
    <w:abstractNumId w:val="268"/>
  </w:num>
  <w:num w:numId="291">
    <w:abstractNumId w:val="287"/>
  </w:num>
  <w:num w:numId="292">
    <w:abstractNumId w:val="63"/>
  </w:num>
  <w:num w:numId="293">
    <w:abstractNumId w:val="8"/>
  </w:num>
  <w:num w:numId="294">
    <w:abstractNumId w:val="307"/>
  </w:num>
  <w:num w:numId="295">
    <w:abstractNumId w:val="196"/>
  </w:num>
  <w:num w:numId="296">
    <w:abstractNumId w:val="168"/>
  </w:num>
  <w:num w:numId="297">
    <w:abstractNumId w:val="263"/>
  </w:num>
  <w:num w:numId="298">
    <w:abstractNumId w:val="5"/>
  </w:num>
  <w:num w:numId="299">
    <w:abstractNumId w:val="148"/>
  </w:num>
  <w:num w:numId="300">
    <w:abstractNumId w:val="160"/>
  </w:num>
  <w:num w:numId="301">
    <w:abstractNumId w:val="82"/>
  </w:num>
  <w:num w:numId="302">
    <w:abstractNumId w:val="143"/>
  </w:num>
  <w:num w:numId="303">
    <w:abstractNumId w:val="133"/>
  </w:num>
  <w:num w:numId="304">
    <w:abstractNumId w:val="10"/>
  </w:num>
  <w:num w:numId="305">
    <w:abstractNumId w:val="250"/>
  </w:num>
  <w:num w:numId="306">
    <w:abstractNumId w:val="167"/>
  </w:num>
  <w:num w:numId="307">
    <w:abstractNumId w:val="128"/>
  </w:num>
  <w:num w:numId="308">
    <w:abstractNumId w:val="83"/>
  </w:num>
  <w:num w:numId="309">
    <w:abstractNumId w:val="226"/>
  </w:num>
  <w:num w:numId="310">
    <w:abstractNumId w:val="248"/>
  </w:num>
  <w:num w:numId="311">
    <w:abstractNumId w:val="156"/>
  </w:num>
  <w:num w:numId="312">
    <w:abstractNumId w:val="53"/>
  </w:num>
  <w:num w:numId="313">
    <w:abstractNumId w:val="41"/>
  </w:num>
  <w:num w:numId="314">
    <w:abstractNumId w:val="180"/>
    <w:lvlOverride w:ilvl="0">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9AD"/>
    <w:rsid w:val="000246F7"/>
    <w:rsid w:val="0003114D"/>
    <w:rsid w:val="00036D76"/>
    <w:rsid w:val="00036FE7"/>
    <w:rsid w:val="0005007C"/>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55A5C"/>
    <w:rsid w:val="001637C7"/>
    <w:rsid w:val="0016480E"/>
    <w:rsid w:val="00174297"/>
    <w:rsid w:val="00180E06"/>
    <w:rsid w:val="001817B3"/>
    <w:rsid w:val="00183014"/>
    <w:rsid w:val="00184A3F"/>
    <w:rsid w:val="00192DBD"/>
    <w:rsid w:val="001959C2"/>
    <w:rsid w:val="001A51E3"/>
    <w:rsid w:val="001A7968"/>
    <w:rsid w:val="001B2E98"/>
    <w:rsid w:val="001B3483"/>
    <w:rsid w:val="001B3C1E"/>
    <w:rsid w:val="001B4494"/>
    <w:rsid w:val="001C0D8B"/>
    <w:rsid w:val="001C0DA8"/>
    <w:rsid w:val="001C5C80"/>
    <w:rsid w:val="001D3165"/>
    <w:rsid w:val="001D4AD7"/>
    <w:rsid w:val="001E0D8A"/>
    <w:rsid w:val="001E67BA"/>
    <w:rsid w:val="001E74C2"/>
    <w:rsid w:val="001F0339"/>
    <w:rsid w:val="001F4F82"/>
    <w:rsid w:val="001F5A48"/>
    <w:rsid w:val="001F6260"/>
    <w:rsid w:val="00200007"/>
    <w:rsid w:val="002030A5"/>
    <w:rsid w:val="00203131"/>
    <w:rsid w:val="00212E88"/>
    <w:rsid w:val="00213C9C"/>
    <w:rsid w:val="00213E8F"/>
    <w:rsid w:val="0022009E"/>
    <w:rsid w:val="00223241"/>
    <w:rsid w:val="0022425C"/>
    <w:rsid w:val="002246DE"/>
    <w:rsid w:val="002376A7"/>
    <w:rsid w:val="002429E2"/>
    <w:rsid w:val="00252BC4"/>
    <w:rsid w:val="00254014"/>
    <w:rsid w:val="00254B39"/>
    <w:rsid w:val="0026504D"/>
    <w:rsid w:val="00273A2F"/>
    <w:rsid w:val="00280986"/>
    <w:rsid w:val="00281ECE"/>
    <w:rsid w:val="00282083"/>
    <w:rsid w:val="002831C7"/>
    <w:rsid w:val="002840C6"/>
    <w:rsid w:val="00286773"/>
    <w:rsid w:val="00295174"/>
    <w:rsid w:val="00296172"/>
    <w:rsid w:val="00296B92"/>
    <w:rsid w:val="002A2C22"/>
    <w:rsid w:val="002B02EB"/>
    <w:rsid w:val="002C0602"/>
    <w:rsid w:val="002D2FBE"/>
    <w:rsid w:val="002D5C16"/>
    <w:rsid w:val="002F0768"/>
    <w:rsid w:val="002F2476"/>
    <w:rsid w:val="002F3DFF"/>
    <w:rsid w:val="002F5E05"/>
    <w:rsid w:val="00302205"/>
    <w:rsid w:val="00306197"/>
    <w:rsid w:val="00307A76"/>
    <w:rsid w:val="0031455E"/>
    <w:rsid w:val="00315A16"/>
    <w:rsid w:val="00317053"/>
    <w:rsid w:val="0032109C"/>
    <w:rsid w:val="00322B45"/>
    <w:rsid w:val="00323809"/>
    <w:rsid w:val="00323D41"/>
    <w:rsid w:val="00325414"/>
    <w:rsid w:val="003302F1"/>
    <w:rsid w:val="0034470E"/>
    <w:rsid w:val="00347932"/>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4A44"/>
    <w:rsid w:val="003A4E67"/>
    <w:rsid w:val="003A5927"/>
    <w:rsid w:val="003B1017"/>
    <w:rsid w:val="003B3038"/>
    <w:rsid w:val="003B3C07"/>
    <w:rsid w:val="003B6081"/>
    <w:rsid w:val="003B6775"/>
    <w:rsid w:val="003C15C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3F92"/>
    <w:rsid w:val="0040454A"/>
    <w:rsid w:val="004128BF"/>
    <w:rsid w:val="00413F83"/>
    <w:rsid w:val="0041490C"/>
    <w:rsid w:val="00416191"/>
    <w:rsid w:val="00416721"/>
    <w:rsid w:val="00421EF0"/>
    <w:rsid w:val="004224FA"/>
    <w:rsid w:val="00423D07"/>
    <w:rsid w:val="0042585E"/>
    <w:rsid w:val="00427936"/>
    <w:rsid w:val="0044346F"/>
    <w:rsid w:val="00453FF6"/>
    <w:rsid w:val="0046520A"/>
    <w:rsid w:val="004672AB"/>
    <w:rsid w:val="004714FE"/>
    <w:rsid w:val="0047338F"/>
    <w:rsid w:val="00477BAA"/>
    <w:rsid w:val="00495053"/>
    <w:rsid w:val="004A1F59"/>
    <w:rsid w:val="004A29BE"/>
    <w:rsid w:val="004A3225"/>
    <w:rsid w:val="004A33EE"/>
    <w:rsid w:val="004A3AA8"/>
    <w:rsid w:val="004B13C7"/>
    <w:rsid w:val="004B7143"/>
    <w:rsid w:val="004B778F"/>
    <w:rsid w:val="004C0609"/>
    <w:rsid w:val="004C639F"/>
    <w:rsid w:val="004C7F9B"/>
    <w:rsid w:val="004D141F"/>
    <w:rsid w:val="004D2742"/>
    <w:rsid w:val="004D6310"/>
    <w:rsid w:val="004E0062"/>
    <w:rsid w:val="004E05A1"/>
    <w:rsid w:val="004E65BB"/>
    <w:rsid w:val="004F472A"/>
    <w:rsid w:val="004F5E57"/>
    <w:rsid w:val="004F6710"/>
    <w:rsid w:val="00500C3E"/>
    <w:rsid w:val="00502849"/>
    <w:rsid w:val="00504334"/>
    <w:rsid w:val="0050498D"/>
    <w:rsid w:val="005104D7"/>
    <w:rsid w:val="00510B9E"/>
    <w:rsid w:val="00521BBB"/>
    <w:rsid w:val="00536BC2"/>
    <w:rsid w:val="005425E1"/>
    <w:rsid w:val="005427C5"/>
    <w:rsid w:val="00542CF6"/>
    <w:rsid w:val="0055054F"/>
    <w:rsid w:val="00550DF8"/>
    <w:rsid w:val="00553C03"/>
    <w:rsid w:val="00555B12"/>
    <w:rsid w:val="00560DDA"/>
    <w:rsid w:val="00563692"/>
    <w:rsid w:val="00567347"/>
    <w:rsid w:val="00571679"/>
    <w:rsid w:val="00584235"/>
    <w:rsid w:val="005844E7"/>
    <w:rsid w:val="005908B8"/>
    <w:rsid w:val="0059512E"/>
    <w:rsid w:val="005A6DD2"/>
    <w:rsid w:val="005B5298"/>
    <w:rsid w:val="005C385D"/>
    <w:rsid w:val="005C6749"/>
    <w:rsid w:val="005D3B20"/>
    <w:rsid w:val="005D71B7"/>
    <w:rsid w:val="005E4759"/>
    <w:rsid w:val="005E5C68"/>
    <w:rsid w:val="005E65C0"/>
    <w:rsid w:val="005F0390"/>
    <w:rsid w:val="005F4C45"/>
    <w:rsid w:val="00601DD4"/>
    <w:rsid w:val="006072CD"/>
    <w:rsid w:val="00612023"/>
    <w:rsid w:val="00614190"/>
    <w:rsid w:val="00615E98"/>
    <w:rsid w:val="00622A99"/>
    <w:rsid w:val="00622E67"/>
    <w:rsid w:val="00623789"/>
    <w:rsid w:val="00626B57"/>
    <w:rsid w:val="00626EDC"/>
    <w:rsid w:val="00633916"/>
    <w:rsid w:val="006429DE"/>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318B"/>
    <w:rsid w:val="006B385A"/>
    <w:rsid w:val="006B7093"/>
    <w:rsid w:val="006B7417"/>
    <w:rsid w:val="006D31F9"/>
    <w:rsid w:val="006D3691"/>
    <w:rsid w:val="006E0D04"/>
    <w:rsid w:val="006E0FBC"/>
    <w:rsid w:val="006E569A"/>
    <w:rsid w:val="006E5EF0"/>
    <w:rsid w:val="006F27A2"/>
    <w:rsid w:val="006F3563"/>
    <w:rsid w:val="006F42B9"/>
    <w:rsid w:val="006F6103"/>
    <w:rsid w:val="00704E00"/>
    <w:rsid w:val="007209E7"/>
    <w:rsid w:val="00726182"/>
    <w:rsid w:val="00727635"/>
    <w:rsid w:val="00732329"/>
    <w:rsid w:val="007337CA"/>
    <w:rsid w:val="00734CE4"/>
    <w:rsid w:val="00735123"/>
    <w:rsid w:val="00741837"/>
    <w:rsid w:val="007453E6"/>
    <w:rsid w:val="00754B7A"/>
    <w:rsid w:val="0076532E"/>
    <w:rsid w:val="00770453"/>
    <w:rsid w:val="0077309D"/>
    <w:rsid w:val="007774EE"/>
    <w:rsid w:val="00781822"/>
    <w:rsid w:val="0078346D"/>
    <w:rsid w:val="00783F21"/>
    <w:rsid w:val="00784E14"/>
    <w:rsid w:val="00786692"/>
    <w:rsid w:val="00787159"/>
    <w:rsid w:val="0079043A"/>
    <w:rsid w:val="00791668"/>
    <w:rsid w:val="00791AA1"/>
    <w:rsid w:val="007A3793"/>
    <w:rsid w:val="007B5037"/>
    <w:rsid w:val="007C1BA2"/>
    <w:rsid w:val="007C2B48"/>
    <w:rsid w:val="007D20E9"/>
    <w:rsid w:val="007D5D9E"/>
    <w:rsid w:val="007D7881"/>
    <w:rsid w:val="007D7E3A"/>
    <w:rsid w:val="007E0E10"/>
    <w:rsid w:val="007E4768"/>
    <w:rsid w:val="007E777B"/>
    <w:rsid w:val="007F2070"/>
    <w:rsid w:val="007F63C1"/>
    <w:rsid w:val="007F730F"/>
    <w:rsid w:val="008053F5"/>
    <w:rsid w:val="00807AF7"/>
    <w:rsid w:val="00810198"/>
    <w:rsid w:val="00815DA8"/>
    <w:rsid w:val="0082194D"/>
    <w:rsid w:val="008221F9"/>
    <w:rsid w:val="0082699E"/>
    <w:rsid w:val="00826EF5"/>
    <w:rsid w:val="00831693"/>
    <w:rsid w:val="00840104"/>
    <w:rsid w:val="00840C1F"/>
    <w:rsid w:val="008411C9"/>
    <w:rsid w:val="00841FC5"/>
    <w:rsid w:val="00843D0F"/>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E3AFF"/>
    <w:rsid w:val="008F46E7"/>
    <w:rsid w:val="008F64CA"/>
    <w:rsid w:val="008F6F0B"/>
    <w:rsid w:val="008F7E4B"/>
    <w:rsid w:val="00900572"/>
    <w:rsid w:val="00907BA7"/>
    <w:rsid w:val="0091064E"/>
    <w:rsid w:val="00911FC5"/>
    <w:rsid w:val="00931A10"/>
    <w:rsid w:val="00947967"/>
    <w:rsid w:val="00955201"/>
    <w:rsid w:val="00965200"/>
    <w:rsid w:val="009668B3"/>
    <w:rsid w:val="00971471"/>
    <w:rsid w:val="009849C2"/>
    <w:rsid w:val="00984D24"/>
    <w:rsid w:val="009858EB"/>
    <w:rsid w:val="009A3F47"/>
    <w:rsid w:val="009A4968"/>
    <w:rsid w:val="009A4C3D"/>
    <w:rsid w:val="009A67B9"/>
    <w:rsid w:val="009B0046"/>
    <w:rsid w:val="009B3BA7"/>
    <w:rsid w:val="009C1440"/>
    <w:rsid w:val="009C2107"/>
    <w:rsid w:val="009C5D9E"/>
    <w:rsid w:val="009C5FFF"/>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133"/>
    <w:rsid w:val="00A473F5"/>
    <w:rsid w:val="00A51F9D"/>
    <w:rsid w:val="00A52921"/>
    <w:rsid w:val="00A5416A"/>
    <w:rsid w:val="00A60384"/>
    <w:rsid w:val="00A622A4"/>
    <w:rsid w:val="00A639F4"/>
    <w:rsid w:val="00A65864"/>
    <w:rsid w:val="00A65FAE"/>
    <w:rsid w:val="00A73D1D"/>
    <w:rsid w:val="00A74B1C"/>
    <w:rsid w:val="00A81A32"/>
    <w:rsid w:val="00A835BD"/>
    <w:rsid w:val="00A97B15"/>
    <w:rsid w:val="00AA04DB"/>
    <w:rsid w:val="00AA42D5"/>
    <w:rsid w:val="00AA74DA"/>
    <w:rsid w:val="00AB2FAB"/>
    <w:rsid w:val="00AB5C14"/>
    <w:rsid w:val="00AC1EE7"/>
    <w:rsid w:val="00AC333F"/>
    <w:rsid w:val="00AC585C"/>
    <w:rsid w:val="00AD1925"/>
    <w:rsid w:val="00AE067D"/>
    <w:rsid w:val="00AE1443"/>
    <w:rsid w:val="00AE7E78"/>
    <w:rsid w:val="00AF1181"/>
    <w:rsid w:val="00AF2F79"/>
    <w:rsid w:val="00AF4653"/>
    <w:rsid w:val="00AF7DB7"/>
    <w:rsid w:val="00B05E69"/>
    <w:rsid w:val="00B10D02"/>
    <w:rsid w:val="00B201E2"/>
    <w:rsid w:val="00B25CD9"/>
    <w:rsid w:val="00B443E4"/>
    <w:rsid w:val="00B531A5"/>
    <w:rsid w:val="00B5484D"/>
    <w:rsid w:val="00B563EA"/>
    <w:rsid w:val="00B56CDF"/>
    <w:rsid w:val="00B60E51"/>
    <w:rsid w:val="00B62CAE"/>
    <w:rsid w:val="00B63A54"/>
    <w:rsid w:val="00B77D18"/>
    <w:rsid w:val="00B8313A"/>
    <w:rsid w:val="00B93503"/>
    <w:rsid w:val="00BA31E8"/>
    <w:rsid w:val="00BA55E0"/>
    <w:rsid w:val="00BA6BD4"/>
    <w:rsid w:val="00BA6C7A"/>
    <w:rsid w:val="00BB17D1"/>
    <w:rsid w:val="00BB3752"/>
    <w:rsid w:val="00BB6688"/>
    <w:rsid w:val="00BC26D4"/>
    <w:rsid w:val="00BD69FA"/>
    <w:rsid w:val="00BE0C80"/>
    <w:rsid w:val="00BE60BD"/>
    <w:rsid w:val="00BF2A42"/>
    <w:rsid w:val="00C03D8C"/>
    <w:rsid w:val="00C055EC"/>
    <w:rsid w:val="00C0723A"/>
    <w:rsid w:val="00C10DC9"/>
    <w:rsid w:val="00C12FB3"/>
    <w:rsid w:val="00C142A9"/>
    <w:rsid w:val="00C14D97"/>
    <w:rsid w:val="00C17341"/>
    <w:rsid w:val="00C22500"/>
    <w:rsid w:val="00C24EEF"/>
    <w:rsid w:val="00C25CF6"/>
    <w:rsid w:val="00C26C36"/>
    <w:rsid w:val="00C32768"/>
    <w:rsid w:val="00C431DF"/>
    <w:rsid w:val="00C456BD"/>
    <w:rsid w:val="00C460B3"/>
    <w:rsid w:val="00C51274"/>
    <w:rsid w:val="00C522CA"/>
    <w:rsid w:val="00C530DC"/>
    <w:rsid w:val="00C5350D"/>
    <w:rsid w:val="00C6123C"/>
    <w:rsid w:val="00C6311A"/>
    <w:rsid w:val="00C7084D"/>
    <w:rsid w:val="00C7315E"/>
    <w:rsid w:val="00C75895"/>
    <w:rsid w:val="00C83C9F"/>
    <w:rsid w:val="00C87494"/>
    <w:rsid w:val="00C94840"/>
    <w:rsid w:val="00CA4EE3"/>
    <w:rsid w:val="00CB027F"/>
    <w:rsid w:val="00CC0EBB"/>
    <w:rsid w:val="00CC2AAE"/>
    <w:rsid w:val="00CC6297"/>
    <w:rsid w:val="00CC7690"/>
    <w:rsid w:val="00CD1986"/>
    <w:rsid w:val="00CD54BF"/>
    <w:rsid w:val="00CE19F6"/>
    <w:rsid w:val="00CE4D5C"/>
    <w:rsid w:val="00CE7F63"/>
    <w:rsid w:val="00CF05DA"/>
    <w:rsid w:val="00CF58EB"/>
    <w:rsid w:val="00CF6FEC"/>
    <w:rsid w:val="00D0106E"/>
    <w:rsid w:val="00D06383"/>
    <w:rsid w:val="00D1668E"/>
    <w:rsid w:val="00D20E85"/>
    <w:rsid w:val="00D24615"/>
    <w:rsid w:val="00D37842"/>
    <w:rsid w:val="00D42DC2"/>
    <w:rsid w:val="00D4302B"/>
    <w:rsid w:val="00D537E1"/>
    <w:rsid w:val="00D53E71"/>
    <w:rsid w:val="00D55BB2"/>
    <w:rsid w:val="00D6091A"/>
    <w:rsid w:val="00D6605A"/>
    <w:rsid w:val="00D6695F"/>
    <w:rsid w:val="00D70627"/>
    <w:rsid w:val="00D75644"/>
    <w:rsid w:val="00D81656"/>
    <w:rsid w:val="00D83D87"/>
    <w:rsid w:val="00D84A6D"/>
    <w:rsid w:val="00D86A30"/>
    <w:rsid w:val="00D97CB4"/>
    <w:rsid w:val="00D97DD4"/>
    <w:rsid w:val="00DA5A8A"/>
    <w:rsid w:val="00DB0F02"/>
    <w:rsid w:val="00DB1170"/>
    <w:rsid w:val="00DB26CD"/>
    <w:rsid w:val="00DB441C"/>
    <w:rsid w:val="00DB44AF"/>
    <w:rsid w:val="00DC0D14"/>
    <w:rsid w:val="00DC1F58"/>
    <w:rsid w:val="00DC339B"/>
    <w:rsid w:val="00DC5D40"/>
    <w:rsid w:val="00DC69A7"/>
    <w:rsid w:val="00DC6D5A"/>
    <w:rsid w:val="00DD30E9"/>
    <w:rsid w:val="00DD4F3E"/>
    <w:rsid w:val="00DD4F47"/>
    <w:rsid w:val="00DD545D"/>
    <w:rsid w:val="00DD7FBB"/>
    <w:rsid w:val="00DE0B9F"/>
    <w:rsid w:val="00DE2A9E"/>
    <w:rsid w:val="00DE4238"/>
    <w:rsid w:val="00DE657F"/>
    <w:rsid w:val="00DF1218"/>
    <w:rsid w:val="00DF6462"/>
    <w:rsid w:val="00E02FA0"/>
    <w:rsid w:val="00E036DC"/>
    <w:rsid w:val="00E0744F"/>
    <w:rsid w:val="00E10454"/>
    <w:rsid w:val="00E112E5"/>
    <w:rsid w:val="00E122D8"/>
    <w:rsid w:val="00E12CC8"/>
    <w:rsid w:val="00E1397D"/>
    <w:rsid w:val="00E15352"/>
    <w:rsid w:val="00E21B7E"/>
    <w:rsid w:val="00E21CC7"/>
    <w:rsid w:val="00E24AEB"/>
    <w:rsid w:val="00E24D9E"/>
    <w:rsid w:val="00E25849"/>
    <w:rsid w:val="00E3197E"/>
    <w:rsid w:val="00E342F8"/>
    <w:rsid w:val="00E351ED"/>
    <w:rsid w:val="00E42B19"/>
    <w:rsid w:val="00E6034B"/>
    <w:rsid w:val="00E6549E"/>
    <w:rsid w:val="00E65EDE"/>
    <w:rsid w:val="00E70F81"/>
    <w:rsid w:val="00E76A5C"/>
    <w:rsid w:val="00E77055"/>
    <w:rsid w:val="00E77460"/>
    <w:rsid w:val="00E83ABC"/>
    <w:rsid w:val="00E844F2"/>
    <w:rsid w:val="00E90AD0"/>
    <w:rsid w:val="00E92FCB"/>
    <w:rsid w:val="00E95634"/>
    <w:rsid w:val="00EA147F"/>
    <w:rsid w:val="00EA4A27"/>
    <w:rsid w:val="00EA4FA6"/>
    <w:rsid w:val="00EB1A25"/>
    <w:rsid w:val="00EB3477"/>
    <w:rsid w:val="00EB5E12"/>
    <w:rsid w:val="00EC7363"/>
    <w:rsid w:val="00ED03AB"/>
    <w:rsid w:val="00ED1963"/>
    <w:rsid w:val="00ED1CD4"/>
    <w:rsid w:val="00ED1D2B"/>
    <w:rsid w:val="00ED64B5"/>
    <w:rsid w:val="00EE6D64"/>
    <w:rsid w:val="00EE7CCA"/>
    <w:rsid w:val="00F06E53"/>
    <w:rsid w:val="00F14E26"/>
    <w:rsid w:val="00F16A14"/>
    <w:rsid w:val="00F21A1D"/>
    <w:rsid w:val="00F27275"/>
    <w:rsid w:val="00F362D7"/>
    <w:rsid w:val="00F37D7B"/>
    <w:rsid w:val="00F5314C"/>
    <w:rsid w:val="00F55D3C"/>
    <w:rsid w:val="00F5688C"/>
    <w:rsid w:val="00F60048"/>
    <w:rsid w:val="00F62E2B"/>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 w:val="00FF1D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476310-2343-4164-A256-ABABD1D8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1"/>
    <w:qFormat/>
    <w:rsid w:val="004F5E57"/>
    <w:pPr>
      <w:numPr>
        <w:numId w:val="8"/>
      </w:numPr>
      <w:outlineLvl w:val="0"/>
    </w:pPr>
    <w:rPr>
      <w:rFonts w:hAnsi="Arial"/>
      <w:bCs/>
      <w:kern w:val="32"/>
      <w:szCs w:val="52"/>
    </w:rPr>
  </w:style>
  <w:style w:type="paragraph" w:styleId="2">
    <w:name w:val="heading 2"/>
    <w:aliases w:val="標題110/111,節,節1"/>
    <w:basedOn w:val="a6"/>
    <w:link w:val="21"/>
    <w:qFormat/>
    <w:rsid w:val="004F5E57"/>
    <w:pPr>
      <w:numPr>
        <w:ilvl w:val="1"/>
        <w:numId w:val="8"/>
      </w:numPr>
      <w:outlineLvl w:val="1"/>
    </w:pPr>
    <w:rPr>
      <w:rFonts w:hAnsi="Arial"/>
      <w:bCs/>
      <w:kern w:val="32"/>
      <w:szCs w:val="48"/>
    </w:rPr>
  </w:style>
  <w:style w:type="paragraph" w:styleId="3">
    <w:name w:val="heading 3"/>
    <w:aliases w:val="(一)"/>
    <w:basedOn w:val="a6"/>
    <w:link w:val="31"/>
    <w:qFormat/>
    <w:rsid w:val="004F5E57"/>
    <w:pPr>
      <w:numPr>
        <w:ilvl w:val="2"/>
        <w:numId w:val="8"/>
      </w:numPr>
      <w:outlineLvl w:val="2"/>
    </w:pPr>
    <w:rPr>
      <w:rFonts w:hAnsi="Arial"/>
      <w:bCs/>
      <w:kern w:val="32"/>
      <w:szCs w:val="36"/>
    </w:rPr>
  </w:style>
  <w:style w:type="paragraph" w:styleId="4">
    <w:name w:val="heading 4"/>
    <w:aliases w:val="表格"/>
    <w:basedOn w:val="a6"/>
    <w:link w:val="41"/>
    <w:qFormat/>
    <w:rsid w:val="004F5E57"/>
    <w:pPr>
      <w:numPr>
        <w:ilvl w:val="3"/>
        <w:numId w:val="8"/>
      </w:numPr>
      <w:outlineLvl w:val="3"/>
    </w:pPr>
    <w:rPr>
      <w:rFonts w:hAnsi="Arial"/>
      <w:kern w:val="32"/>
      <w:szCs w:val="36"/>
    </w:rPr>
  </w:style>
  <w:style w:type="paragraph" w:styleId="5">
    <w:name w:val="heading 5"/>
    <w:basedOn w:val="a6"/>
    <w:link w:val="51"/>
    <w:qFormat/>
    <w:rsid w:val="004F5E57"/>
    <w:pPr>
      <w:numPr>
        <w:ilvl w:val="4"/>
        <w:numId w:val="8"/>
      </w:numPr>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outlineLvl w:val="5"/>
    </w:pPr>
    <w:rPr>
      <w:rFonts w:hAnsi="Arial"/>
      <w:kern w:val="32"/>
      <w:szCs w:val="36"/>
    </w:rPr>
  </w:style>
  <w:style w:type="paragraph" w:styleId="7">
    <w:name w:val="heading 7"/>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e">
    <w:name w:val="page number"/>
    <w:basedOn w:val="a7"/>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1C5C80"/>
    <w:pPr>
      <w:tabs>
        <w:tab w:val="right" w:leader="hyphen" w:pos="8834"/>
      </w:tabs>
      <w:kinsoku w:val="0"/>
      <w:spacing w:beforeLines="50" w:before="228" w:afterLines="50" w:after="228"/>
      <w:ind w:left="1362" w:rightChars="100" w:right="340" w:hangingChars="400" w:hanging="1362"/>
    </w:pPr>
    <w:rPr>
      <w:rFonts w:ascii="Times New Roman"/>
      <w:b/>
      <w:noProof/>
      <w:szCs w:val="32"/>
    </w:rPr>
  </w:style>
  <w:style w:type="paragraph" w:styleId="23">
    <w:name w:val="toc 2"/>
    <w:basedOn w:val="a6"/>
    <w:next w:val="a6"/>
    <w:autoRedefine/>
    <w:uiPriority w:val="39"/>
    <w:rsid w:val="001C5C80"/>
    <w:pPr>
      <w:tabs>
        <w:tab w:val="right" w:leader="hyphen" w:pos="8834"/>
      </w:tabs>
      <w:topLinePunct/>
      <w:spacing w:beforeLines="25" w:before="114"/>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60">
    <w:name w:val="標題 6 字元"/>
    <w:link w:val="6"/>
    <w:rsid w:val="003A4A44"/>
    <w:rPr>
      <w:rFonts w:ascii="標楷體" w:eastAsia="標楷體" w:hAnsi="Arial"/>
      <w:kern w:val="32"/>
      <w:sz w:val="32"/>
      <w:szCs w:val="36"/>
    </w:rPr>
  </w:style>
  <w:style w:type="paragraph" w:styleId="aff1">
    <w:name w:val="footnote text"/>
    <w:basedOn w:val="a6"/>
    <w:link w:val="aff2"/>
    <w:uiPriority w:val="99"/>
    <w:unhideWhenUsed/>
    <w:rsid w:val="003A4A44"/>
    <w:pPr>
      <w:overflowPunct/>
      <w:autoSpaceDE/>
      <w:autoSpaceDN/>
      <w:snapToGrid w:val="0"/>
      <w:jc w:val="left"/>
    </w:pPr>
    <w:rPr>
      <w:rFonts w:ascii="Times New Roman"/>
      <w:sz w:val="20"/>
    </w:rPr>
  </w:style>
  <w:style w:type="character" w:customStyle="1" w:styleId="aff2">
    <w:name w:val="註腳文字 字元"/>
    <w:basedOn w:val="a7"/>
    <w:link w:val="aff1"/>
    <w:uiPriority w:val="99"/>
    <w:rsid w:val="003A4A44"/>
    <w:rPr>
      <w:rFonts w:eastAsia="標楷體"/>
      <w:kern w:val="2"/>
    </w:rPr>
  </w:style>
  <w:style w:type="character" w:styleId="aff3">
    <w:name w:val="footnote reference"/>
    <w:basedOn w:val="a7"/>
    <w:unhideWhenUsed/>
    <w:rsid w:val="003A4A44"/>
    <w:rPr>
      <w:vertAlign w:val="superscript"/>
    </w:rPr>
  </w:style>
  <w:style w:type="character" w:customStyle="1" w:styleId="70">
    <w:name w:val="標題 7 字元"/>
    <w:link w:val="7"/>
    <w:rsid w:val="0078346D"/>
    <w:rPr>
      <w:rFonts w:ascii="標楷體" w:eastAsia="標楷體" w:hAnsi="Arial"/>
      <w:bCs/>
      <w:kern w:val="32"/>
      <w:sz w:val="32"/>
      <w:szCs w:val="36"/>
    </w:rPr>
  </w:style>
  <w:style w:type="character" w:customStyle="1" w:styleId="11">
    <w:name w:val="標題 1 字元"/>
    <w:aliases w:val="題號1 字元,壹 字元"/>
    <w:link w:val="1"/>
    <w:rsid w:val="006E0FBC"/>
    <w:rPr>
      <w:rFonts w:ascii="標楷體" w:eastAsia="標楷體" w:hAnsi="Arial"/>
      <w:bCs/>
      <w:kern w:val="32"/>
      <w:sz w:val="32"/>
      <w:szCs w:val="52"/>
    </w:rPr>
  </w:style>
  <w:style w:type="character" w:customStyle="1" w:styleId="31">
    <w:name w:val="標題 3 字元"/>
    <w:aliases w:val="(一) 字元"/>
    <w:basedOn w:val="a7"/>
    <w:link w:val="3"/>
    <w:rsid w:val="006E0FBC"/>
    <w:rPr>
      <w:rFonts w:ascii="標楷體" w:eastAsia="標楷體" w:hAnsi="Arial"/>
      <w:bCs/>
      <w:kern w:val="32"/>
      <w:sz w:val="32"/>
      <w:szCs w:val="36"/>
    </w:rPr>
  </w:style>
  <w:style w:type="character" w:customStyle="1" w:styleId="41">
    <w:name w:val="標題 4 字元"/>
    <w:aliases w:val="表格 字元"/>
    <w:link w:val="4"/>
    <w:rsid w:val="006E0FBC"/>
    <w:rPr>
      <w:rFonts w:ascii="標楷體" w:eastAsia="標楷體" w:hAnsi="Arial"/>
      <w:kern w:val="32"/>
      <w:sz w:val="32"/>
      <w:szCs w:val="36"/>
    </w:rPr>
  </w:style>
  <w:style w:type="character" w:customStyle="1" w:styleId="51">
    <w:name w:val="標題 5 字元"/>
    <w:link w:val="5"/>
    <w:rsid w:val="006E0FBC"/>
    <w:rPr>
      <w:rFonts w:ascii="標楷體" w:eastAsia="標楷體" w:hAnsi="Arial"/>
      <w:bCs/>
      <w:kern w:val="32"/>
      <w:sz w:val="32"/>
      <w:szCs w:val="36"/>
    </w:rPr>
  </w:style>
  <w:style w:type="character" w:customStyle="1" w:styleId="80">
    <w:name w:val="標題 8 字元"/>
    <w:link w:val="8"/>
    <w:rsid w:val="006E0FBC"/>
    <w:rPr>
      <w:rFonts w:ascii="標楷體" w:eastAsia="標楷體" w:hAnsi="Arial"/>
      <w:kern w:val="32"/>
      <w:sz w:val="32"/>
      <w:szCs w:val="36"/>
    </w:rPr>
  </w:style>
  <w:style w:type="character" w:customStyle="1" w:styleId="ab">
    <w:name w:val="簽名 字元"/>
    <w:link w:val="aa"/>
    <w:semiHidden/>
    <w:rsid w:val="006E0FBC"/>
    <w:rPr>
      <w:rFonts w:ascii="標楷體" w:eastAsia="標楷體"/>
      <w:b/>
      <w:snapToGrid w:val="0"/>
      <w:spacing w:val="10"/>
      <w:kern w:val="2"/>
      <w:sz w:val="36"/>
    </w:rPr>
  </w:style>
  <w:style w:type="character" w:customStyle="1" w:styleId="ad">
    <w:name w:val="章節附註文字 字元"/>
    <w:link w:val="ac"/>
    <w:semiHidden/>
    <w:rsid w:val="006E0FBC"/>
    <w:rPr>
      <w:rFonts w:ascii="標楷體" w:eastAsia="標楷體"/>
      <w:snapToGrid w:val="0"/>
      <w:spacing w:val="10"/>
      <w:kern w:val="2"/>
      <w:sz w:val="32"/>
    </w:rPr>
  </w:style>
  <w:style w:type="character" w:customStyle="1" w:styleId="af0">
    <w:name w:val="頁首 字元"/>
    <w:link w:val="af"/>
    <w:rsid w:val="006E0FBC"/>
    <w:rPr>
      <w:rFonts w:ascii="標楷體" w:eastAsia="標楷體"/>
      <w:kern w:val="2"/>
    </w:rPr>
  </w:style>
  <w:style w:type="character" w:customStyle="1" w:styleId="af5">
    <w:name w:val="本文縮排 字元"/>
    <w:link w:val="af4"/>
    <w:semiHidden/>
    <w:rsid w:val="006E0FBC"/>
    <w:rPr>
      <w:rFonts w:ascii="標楷體" w:eastAsia="標楷體"/>
      <w:kern w:val="2"/>
      <w:sz w:val="32"/>
    </w:rPr>
  </w:style>
  <w:style w:type="character" w:customStyle="1" w:styleId="af8">
    <w:name w:val="頁尾 字元"/>
    <w:basedOn w:val="a7"/>
    <w:link w:val="af7"/>
    <w:uiPriority w:val="99"/>
    <w:rsid w:val="006E0FBC"/>
    <w:rPr>
      <w:rFonts w:ascii="標楷體" w:eastAsia="標楷體"/>
      <w:kern w:val="2"/>
    </w:rPr>
  </w:style>
  <w:style w:type="paragraph" w:styleId="HTML">
    <w:name w:val="HTML Preformatted"/>
    <w:basedOn w:val="a6"/>
    <w:link w:val="HTML0"/>
    <w:uiPriority w:val="99"/>
    <w:unhideWhenUsed/>
    <w:rsid w:val="006E0F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E0FBC"/>
    <w:rPr>
      <w:rFonts w:ascii="細明體" w:eastAsia="細明體" w:hAnsi="細明體" w:cs="細明體"/>
      <w:sz w:val="24"/>
      <w:szCs w:val="24"/>
    </w:rPr>
  </w:style>
  <w:style w:type="paragraph" w:customStyle="1" w:styleId="aff4">
    <w:name w:val="表樣式"/>
    <w:basedOn w:val="a6"/>
    <w:next w:val="a6"/>
    <w:rsid w:val="006E0FBC"/>
    <w:pPr>
      <w:overflowPunct/>
      <w:autoSpaceDE/>
      <w:autoSpaceDN/>
      <w:ind w:left="400" w:hangingChars="400" w:hanging="400"/>
    </w:pPr>
    <w:rPr>
      <w:kern w:val="0"/>
    </w:rPr>
  </w:style>
  <w:style w:type="paragraph" w:styleId="24">
    <w:name w:val="Body Text Indent 2"/>
    <w:basedOn w:val="a6"/>
    <w:link w:val="25"/>
    <w:semiHidden/>
    <w:rsid w:val="006E0FBC"/>
    <w:pPr>
      <w:tabs>
        <w:tab w:val="left" w:pos="567"/>
      </w:tabs>
      <w:overflowPunct/>
      <w:autoSpaceDE/>
      <w:autoSpaceDN/>
      <w:ind w:left="663" w:firstLine="663"/>
    </w:pPr>
    <w:rPr>
      <w:rFonts w:ascii="Times New Roman"/>
    </w:rPr>
  </w:style>
  <w:style w:type="character" w:customStyle="1" w:styleId="25">
    <w:name w:val="本文縮排 2 字元"/>
    <w:basedOn w:val="a7"/>
    <w:link w:val="24"/>
    <w:semiHidden/>
    <w:rsid w:val="006E0FBC"/>
    <w:rPr>
      <w:rFonts w:eastAsia="標楷體"/>
      <w:kern w:val="2"/>
      <w:sz w:val="32"/>
    </w:rPr>
  </w:style>
  <w:style w:type="paragraph" w:customStyle="1" w:styleId="aff5">
    <w:name w:val="圖樣式"/>
    <w:basedOn w:val="a6"/>
    <w:next w:val="a6"/>
    <w:rsid w:val="006E0FBC"/>
    <w:pPr>
      <w:overflowPunct/>
      <w:autoSpaceDE/>
      <w:autoSpaceDN/>
      <w:ind w:left="400" w:hangingChars="400" w:hanging="400"/>
    </w:pPr>
  </w:style>
  <w:style w:type="paragraph" w:customStyle="1" w:styleId="10">
    <w:name w:val="標題1"/>
    <w:basedOn w:val="a6"/>
    <w:qFormat/>
    <w:rsid w:val="006E0FBC"/>
    <w:pPr>
      <w:numPr>
        <w:numId w:val="253"/>
      </w:numPr>
      <w:outlineLvl w:val="0"/>
    </w:pPr>
    <w:rPr>
      <w:kern w:val="28"/>
      <w:sz w:val="28"/>
      <w:szCs w:val="24"/>
    </w:rPr>
  </w:style>
  <w:style w:type="paragraph" w:customStyle="1" w:styleId="30">
    <w:name w:val="標題3"/>
    <w:basedOn w:val="a6"/>
    <w:qFormat/>
    <w:rsid w:val="006E0FBC"/>
    <w:pPr>
      <w:numPr>
        <w:ilvl w:val="2"/>
        <w:numId w:val="253"/>
      </w:numPr>
      <w:outlineLvl w:val="2"/>
    </w:pPr>
    <w:rPr>
      <w:kern w:val="28"/>
      <w:sz w:val="28"/>
      <w:szCs w:val="24"/>
    </w:rPr>
  </w:style>
  <w:style w:type="paragraph" w:customStyle="1" w:styleId="40">
    <w:name w:val="標題4"/>
    <w:basedOn w:val="30"/>
    <w:qFormat/>
    <w:rsid w:val="006E0FBC"/>
    <w:pPr>
      <w:numPr>
        <w:ilvl w:val="3"/>
      </w:numPr>
      <w:outlineLvl w:val="3"/>
    </w:pPr>
  </w:style>
  <w:style w:type="paragraph" w:customStyle="1" w:styleId="50">
    <w:name w:val="標題5"/>
    <w:basedOn w:val="40"/>
    <w:qFormat/>
    <w:rsid w:val="006E0FBC"/>
    <w:pPr>
      <w:numPr>
        <w:ilvl w:val="4"/>
      </w:numPr>
      <w:outlineLvl w:val="4"/>
    </w:pPr>
  </w:style>
  <w:style w:type="paragraph" w:customStyle="1" w:styleId="aff6">
    <w:name w:val="表格式"/>
    <w:basedOn w:val="a6"/>
    <w:link w:val="aff7"/>
    <w:qFormat/>
    <w:rsid w:val="006E0FBC"/>
    <w:pPr>
      <w:widowControl/>
      <w:kinsoku w:val="0"/>
      <w:spacing w:beforeLines="25" w:before="110" w:line="300" w:lineRule="exact"/>
      <w:jc w:val="left"/>
    </w:pPr>
    <w:rPr>
      <w:rFonts w:hAnsi="標楷體" w:cs="新細明體"/>
      <w:kern w:val="0"/>
      <w:sz w:val="28"/>
      <w:szCs w:val="28"/>
    </w:rPr>
  </w:style>
  <w:style w:type="character" w:customStyle="1" w:styleId="aff7">
    <w:name w:val="表格式 字元"/>
    <w:basedOn w:val="a7"/>
    <w:link w:val="aff6"/>
    <w:rsid w:val="006E0FBC"/>
    <w:rPr>
      <w:rFonts w:ascii="標楷體" w:eastAsia="標楷體" w:hAnsi="標楷體" w:cs="新細明體"/>
      <w:sz w:val="28"/>
      <w:szCs w:val="28"/>
    </w:rPr>
  </w:style>
  <w:style w:type="character" w:styleId="aff8">
    <w:name w:val="Placeholder Text"/>
    <w:basedOn w:val="a7"/>
    <w:uiPriority w:val="99"/>
    <w:semiHidden/>
    <w:rsid w:val="006E0FBC"/>
    <w:rPr>
      <w:color w:val="808080"/>
    </w:rPr>
  </w:style>
  <w:style w:type="paragraph" w:styleId="Web">
    <w:name w:val="Normal (Web)"/>
    <w:basedOn w:val="a6"/>
    <w:unhideWhenUsed/>
    <w:rsid w:val="006E0F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6E0FBC"/>
    <w:pPr>
      <w:widowControl w:val="0"/>
      <w:autoSpaceDE w:val="0"/>
      <w:autoSpaceDN w:val="0"/>
      <w:adjustRightInd w:val="0"/>
    </w:pPr>
    <w:rPr>
      <w:rFonts w:ascii="標楷體" w:eastAsia="標楷體" w:cs="標楷體"/>
      <w:color w:val="000000"/>
      <w:sz w:val="24"/>
      <w:szCs w:val="24"/>
    </w:rPr>
  </w:style>
  <w:style w:type="paragraph" w:customStyle="1" w:styleId="15">
    <w:name w:val="樣式1"/>
    <w:basedOn w:val="2"/>
    <w:link w:val="16"/>
    <w:qFormat/>
    <w:rsid w:val="006E0FBC"/>
    <w:pPr>
      <w:numPr>
        <w:ilvl w:val="0"/>
        <w:numId w:val="0"/>
      </w:numPr>
      <w:kinsoku w:val="0"/>
      <w:spacing w:line="360" w:lineRule="exact"/>
      <w:ind w:left="1004" w:hangingChars="358" w:hanging="1004"/>
      <w:jc w:val="center"/>
    </w:pPr>
    <w:rPr>
      <w:b/>
      <w:spacing w:val="-10"/>
      <w:sz w:val="28"/>
      <w:szCs w:val="28"/>
    </w:rPr>
  </w:style>
  <w:style w:type="character" w:customStyle="1" w:styleId="16">
    <w:name w:val="樣式1 字元"/>
    <w:basedOn w:val="21"/>
    <w:link w:val="15"/>
    <w:rsid w:val="006E0FBC"/>
    <w:rPr>
      <w:rFonts w:ascii="標楷體" w:eastAsia="標楷體" w:hAnsi="Arial"/>
      <w:b/>
      <w:bCs/>
      <w:spacing w:val="-10"/>
      <w:kern w:val="32"/>
      <w:sz w:val="28"/>
      <w:szCs w:val="28"/>
    </w:rPr>
  </w:style>
  <w:style w:type="character" w:styleId="aff9">
    <w:name w:val="Strong"/>
    <w:basedOn w:val="a7"/>
    <w:uiPriority w:val="22"/>
    <w:qFormat/>
    <w:rsid w:val="006E0FBC"/>
    <w:rPr>
      <w:b/>
      <w:bCs/>
    </w:rPr>
  </w:style>
  <w:style w:type="paragraph" w:styleId="affa">
    <w:name w:val="Note Heading"/>
    <w:basedOn w:val="a6"/>
    <w:next w:val="a6"/>
    <w:link w:val="affb"/>
    <w:uiPriority w:val="99"/>
    <w:unhideWhenUsed/>
    <w:rsid w:val="006E0FBC"/>
    <w:pPr>
      <w:overflowPunct/>
      <w:autoSpaceDE/>
      <w:autoSpaceDN/>
      <w:jc w:val="center"/>
    </w:pPr>
    <w:rPr>
      <w:rFonts w:ascii="Times New Roman"/>
      <w:kern w:val="0"/>
      <w:sz w:val="28"/>
      <w:szCs w:val="28"/>
    </w:rPr>
  </w:style>
  <w:style w:type="character" w:customStyle="1" w:styleId="affb">
    <w:name w:val="註釋標題 字元"/>
    <w:basedOn w:val="a7"/>
    <w:link w:val="affa"/>
    <w:uiPriority w:val="99"/>
    <w:rsid w:val="006E0FBC"/>
    <w:rPr>
      <w:rFonts w:eastAsia="標楷體"/>
      <w:sz w:val="28"/>
      <w:szCs w:val="28"/>
    </w:rPr>
  </w:style>
  <w:style w:type="paragraph" w:styleId="affc">
    <w:name w:val="Closing"/>
    <w:basedOn w:val="a6"/>
    <w:link w:val="affd"/>
    <w:uiPriority w:val="99"/>
    <w:unhideWhenUsed/>
    <w:rsid w:val="006E0FBC"/>
    <w:pPr>
      <w:overflowPunct/>
      <w:autoSpaceDE/>
      <w:autoSpaceDN/>
      <w:ind w:leftChars="1800" w:left="100"/>
      <w:jc w:val="left"/>
    </w:pPr>
    <w:rPr>
      <w:rFonts w:ascii="Times New Roman"/>
      <w:kern w:val="0"/>
      <w:sz w:val="28"/>
      <w:szCs w:val="28"/>
    </w:rPr>
  </w:style>
  <w:style w:type="character" w:customStyle="1" w:styleId="affd">
    <w:name w:val="結語 字元"/>
    <w:basedOn w:val="a7"/>
    <w:link w:val="affc"/>
    <w:uiPriority w:val="99"/>
    <w:rsid w:val="006E0FBC"/>
    <w:rPr>
      <w:rFonts w:eastAsia="標楷體"/>
      <w:sz w:val="28"/>
      <w:szCs w:val="28"/>
    </w:rPr>
  </w:style>
  <w:style w:type="paragraph" w:customStyle="1" w:styleId="xmsobodytextindent">
    <w:name w:val="x_msobodytextindent"/>
    <w:basedOn w:val="a6"/>
    <w:rsid w:val="006E0F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msonormal">
    <w:name w:val="x_msonormal"/>
    <w:basedOn w:val="a6"/>
    <w:rsid w:val="006E0F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msobodytext">
    <w:name w:val="x_msobodytext"/>
    <w:basedOn w:val="a6"/>
    <w:rsid w:val="006E0F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opyright">
    <w:name w:val="copyright"/>
    <w:basedOn w:val="a7"/>
    <w:rsid w:val="006E0FBC"/>
  </w:style>
  <w:style w:type="character" w:customStyle="1" w:styleId="title34">
    <w:name w:val="title34"/>
    <w:basedOn w:val="a7"/>
    <w:rsid w:val="006E0FBC"/>
  </w:style>
  <w:style w:type="paragraph" w:styleId="affe">
    <w:name w:val="Salutation"/>
    <w:basedOn w:val="a6"/>
    <w:next w:val="a6"/>
    <w:link w:val="afff"/>
    <w:uiPriority w:val="99"/>
    <w:unhideWhenUsed/>
    <w:rsid w:val="006E0FBC"/>
    <w:pPr>
      <w:overflowPunct/>
      <w:autoSpaceDE/>
      <w:autoSpaceDN/>
      <w:jc w:val="left"/>
    </w:pPr>
    <w:rPr>
      <w:rFonts w:hAnsi="標楷體" w:cstheme="minorBidi"/>
      <w:sz w:val="24"/>
      <w:szCs w:val="24"/>
    </w:rPr>
  </w:style>
  <w:style w:type="character" w:customStyle="1" w:styleId="afff">
    <w:name w:val="問候 字元"/>
    <w:basedOn w:val="a7"/>
    <w:link w:val="affe"/>
    <w:uiPriority w:val="99"/>
    <w:rsid w:val="006E0FBC"/>
    <w:rPr>
      <w:rFonts w:ascii="標楷體" w:eastAsia="標楷體" w:hAnsi="標楷體" w:cstheme="minorBidi"/>
      <w:kern w:val="2"/>
      <w:sz w:val="24"/>
      <w:szCs w:val="24"/>
    </w:rPr>
  </w:style>
  <w:style w:type="character" w:customStyle="1" w:styleId="afff0">
    <w:name w:val="註解文字 字元"/>
    <w:basedOn w:val="a7"/>
    <w:link w:val="afff1"/>
    <w:rsid w:val="006E0FBC"/>
    <w:rPr>
      <w:rFonts w:asciiTheme="minorHAnsi" w:eastAsiaTheme="minorEastAsia" w:hAnsiTheme="minorHAnsi" w:cstheme="minorBidi"/>
      <w:kern w:val="2"/>
      <w:sz w:val="24"/>
      <w:szCs w:val="24"/>
    </w:rPr>
  </w:style>
  <w:style w:type="paragraph" w:styleId="afff1">
    <w:name w:val="annotation text"/>
    <w:basedOn w:val="a6"/>
    <w:link w:val="afff0"/>
    <w:unhideWhenUsed/>
    <w:rsid w:val="006E0FBC"/>
    <w:pPr>
      <w:overflowPunct/>
      <w:autoSpaceDE/>
      <w:autoSpaceDN/>
      <w:jc w:val="left"/>
    </w:pPr>
    <w:rPr>
      <w:rFonts w:asciiTheme="minorHAnsi" w:eastAsiaTheme="minorEastAsia" w:hAnsiTheme="minorHAnsi" w:cstheme="minorBidi"/>
      <w:sz w:val="24"/>
      <w:szCs w:val="24"/>
    </w:rPr>
  </w:style>
  <w:style w:type="character" w:customStyle="1" w:styleId="17">
    <w:name w:val="註解文字 字元1"/>
    <w:basedOn w:val="a7"/>
    <w:uiPriority w:val="99"/>
    <w:semiHidden/>
    <w:rsid w:val="006E0FBC"/>
    <w:rPr>
      <w:rFonts w:ascii="標楷體" w:eastAsia="標楷體"/>
      <w:kern w:val="2"/>
      <w:sz w:val="32"/>
    </w:rPr>
  </w:style>
  <w:style w:type="character" w:customStyle="1" w:styleId="afff2">
    <w:name w:val="註解主旨 字元"/>
    <w:basedOn w:val="afff0"/>
    <w:link w:val="afff3"/>
    <w:rsid w:val="006E0FBC"/>
    <w:rPr>
      <w:rFonts w:asciiTheme="minorHAnsi" w:eastAsiaTheme="minorEastAsia" w:hAnsiTheme="minorHAnsi" w:cstheme="minorBidi"/>
      <w:b/>
      <w:bCs/>
      <w:kern w:val="2"/>
      <w:sz w:val="24"/>
      <w:szCs w:val="22"/>
    </w:rPr>
  </w:style>
  <w:style w:type="paragraph" w:styleId="afff3">
    <w:name w:val="annotation subject"/>
    <w:basedOn w:val="afff1"/>
    <w:next w:val="afff1"/>
    <w:link w:val="afff2"/>
    <w:unhideWhenUsed/>
    <w:rsid w:val="006E0FBC"/>
    <w:rPr>
      <w:b/>
      <w:bCs/>
      <w:szCs w:val="22"/>
    </w:rPr>
  </w:style>
  <w:style w:type="character" w:customStyle="1" w:styleId="18">
    <w:name w:val="註解主旨 字元1"/>
    <w:basedOn w:val="17"/>
    <w:uiPriority w:val="99"/>
    <w:semiHidden/>
    <w:rsid w:val="006E0FBC"/>
    <w:rPr>
      <w:rFonts w:ascii="標楷體" w:eastAsia="標楷體"/>
      <w:b/>
      <w:bCs/>
      <w:kern w:val="2"/>
      <w:sz w:val="32"/>
    </w:rPr>
  </w:style>
  <w:style w:type="numbering" w:customStyle="1" w:styleId="20">
    <w:name w:val="樣式2"/>
    <w:uiPriority w:val="99"/>
    <w:rsid w:val="006E0FBC"/>
    <w:pPr>
      <w:numPr>
        <w:numId w:val="252"/>
      </w:numPr>
    </w:pPr>
  </w:style>
  <w:style w:type="paragraph" w:customStyle="1" w:styleId="first">
    <w:name w:val="first"/>
    <w:basedOn w:val="a6"/>
    <w:rsid w:val="006E0F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f4">
    <w:name w:val="公文(機關單位)"/>
    <w:basedOn w:val="a6"/>
    <w:rsid w:val="006E0FBC"/>
    <w:pPr>
      <w:overflowPunct/>
      <w:autoSpaceDE/>
      <w:autoSpaceDN/>
      <w:snapToGrid w:val="0"/>
      <w:spacing w:line="720" w:lineRule="exact"/>
    </w:pPr>
    <w:rPr>
      <w:rFonts w:hAnsi="標楷體"/>
      <w:sz w:val="40"/>
      <w:szCs w:val="24"/>
    </w:rPr>
  </w:style>
  <w:style w:type="character" w:styleId="afff5">
    <w:name w:val="Emphasis"/>
    <w:qFormat/>
    <w:rsid w:val="006E0FBC"/>
    <w:rPr>
      <w:i/>
      <w:iCs/>
    </w:rPr>
  </w:style>
  <w:style w:type="paragraph" w:styleId="afff6">
    <w:name w:val="Date"/>
    <w:basedOn w:val="a6"/>
    <w:next w:val="a6"/>
    <w:link w:val="afff7"/>
    <w:rsid w:val="006E0FBC"/>
    <w:pPr>
      <w:overflowPunct/>
      <w:autoSpaceDE/>
      <w:autoSpaceDN/>
      <w:jc w:val="right"/>
    </w:pPr>
    <w:rPr>
      <w:rFonts w:ascii="Times New Roman" w:eastAsia="新細明體"/>
      <w:sz w:val="24"/>
      <w:szCs w:val="24"/>
    </w:rPr>
  </w:style>
  <w:style w:type="character" w:customStyle="1" w:styleId="afff7">
    <w:name w:val="日期 字元"/>
    <w:basedOn w:val="a7"/>
    <w:link w:val="afff6"/>
    <w:rsid w:val="006E0FBC"/>
    <w:rPr>
      <w:kern w:val="2"/>
      <w:sz w:val="24"/>
      <w:szCs w:val="24"/>
    </w:rPr>
  </w:style>
  <w:style w:type="character" w:customStyle="1" w:styleId="apple-converted-space">
    <w:name w:val="apple-converted-space"/>
    <w:basedOn w:val="a7"/>
    <w:rsid w:val="006E0FBC"/>
  </w:style>
  <w:style w:type="character" w:customStyle="1" w:styleId="medium-font">
    <w:name w:val="medium-font"/>
    <w:rsid w:val="006E0FBC"/>
  </w:style>
  <w:style w:type="character" w:customStyle="1" w:styleId="style121">
    <w:name w:val="style121"/>
    <w:rsid w:val="006E0FBC"/>
    <w:rPr>
      <w:b/>
      <w:bCs/>
      <w:color w:val="FF0000"/>
    </w:rPr>
  </w:style>
  <w:style w:type="table" w:styleId="3D1">
    <w:name w:val="Table 3D effects 1"/>
    <w:basedOn w:val="a8"/>
    <w:rsid w:val="006E0FBC"/>
    <w:pPr>
      <w:widowControl w:val="0"/>
    </w:pPr>
    <w:rPr>
      <w:rFonts w:eastAsia="細明體"/>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ff8">
    <w:name w:val="annotation reference"/>
    <w:uiPriority w:val="99"/>
    <w:rsid w:val="006E0FBC"/>
    <w:rPr>
      <w:sz w:val="18"/>
      <w:szCs w:val="18"/>
    </w:rPr>
  </w:style>
  <w:style w:type="character" w:styleId="afff9">
    <w:name w:val="line number"/>
    <w:rsid w:val="006E0FBC"/>
  </w:style>
  <w:style w:type="character" w:styleId="afffa">
    <w:name w:val="FollowedHyperlink"/>
    <w:basedOn w:val="a7"/>
    <w:uiPriority w:val="99"/>
    <w:semiHidden/>
    <w:unhideWhenUsed/>
    <w:rsid w:val="00C522CA"/>
    <w:rPr>
      <w:color w:val="800080" w:themeColor="followedHyperlink"/>
      <w:u w:val="single"/>
    </w:rPr>
  </w:style>
  <w:style w:type="character" w:customStyle="1" w:styleId="highlight1">
    <w:name w:val="highlight1"/>
    <w:basedOn w:val="a7"/>
    <w:rsid w:val="0082699E"/>
    <w:rPr>
      <w:color w:val="FF0000"/>
    </w:rPr>
  </w:style>
  <w:style w:type="character" w:customStyle="1" w:styleId="style341">
    <w:name w:val="style341"/>
    <w:basedOn w:val="a7"/>
    <w:rsid w:val="0082699E"/>
    <w:rPr>
      <w:rFonts w:ascii="標楷體" w:eastAsia="標楷體" w:hAnsi="標楷體" w:hint="eastAsia"/>
      <w:b/>
      <w:bCs/>
      <w:color w:val="000066"/>
      <w:sz w:val="48"/>
      <w:szCs w:val="48"/>
    </w:rPr>
  </w:style>
  <w:style w:type="character" w:customStyle="1" w:styleId="tlid-translation">
    <w:name w:val="tlid-translation"/>
    <w:basedOn w:val="a7"/>
    <w:rsid w:val="0082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chart" Target="charts/chart2.xml"/><Relationship Id="rId2" Type="http://schemas.openxmlformats.org/officeDocument/2006/relationships/customXml" Target="../customXml/item1.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chart" Target="charts/chart1.xml"/><Relationship Id="rId40"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2.wmf"/><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baike.baidu.com/view/7708.htm" TargetMode="Externa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1.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工作表1!$G$2</c:f>
              <c:strCache>
                <c:ptCount val="1"/>
                <c:pt idx="0">
                  <c:v>89年</c:v>
                </c:pt>
              </c:strCache>
            </c:strRef>
          </c:tx>
          <c:invertIfNegative val="0"/>
          <c:cat>
            <c:strRef>
              <c:f>工作表1!$H$1:$O$1</c:f>
              <c:strCache>
                <c:ptCount val="8"/>
                <c:pt idx="0">
                  <c:v>核心</c:v>
                </c:pt>
                <c:pt idx="1">
                  <c:v>單人</c:v>
                </c:pt>
                <c:pt idx="2">
                  <c:v>夫婦</c:v>
                </c:pt>
                <c:pt idx="3">
                  <c:v>單親</c:v>
                </c:pt>
                <c:pt idx="4">
                  <c:v>隔代
教養</c:v>
                </c:pt>
                <c:pt idx="5">
                  <c:v>三代</c:v>
                </c:pt>
                <c:pt idx="6">
                  <c:v>夫婦及
已婚
子女</c:v>
                </c:pt>
                <c:pt idx="7">
                  <c:v>其他</c:v>
                </c:pt>
              </c:strCache>
            </c:strRef>
          </c:cat>
          <c:val>
            <c:numRef>
              <c:f>工作表1!$H$2:$O$2</c:f>
              <c:numCache>
                <c:formatCode>General</c:formatCode>
                <c:ptCount val="8"/>
                <c:pt idx="0">
                  <c:v>41.48</c:v>
                </c:pt>
                <c:pt idx="1">
                  <c:v>21.52</c:v>
                </c:pt>
                <c:pt idx="2">
                  <c:v>7.79</c:v>
                </c:pt>
                <c:pt idx="3">
                  <c:v>5.78</c:v>
                </c:pt>
                <c:pt idx="4">
                  <c:v>1.1599999999999999</c:v>
                </c:pt>
                <c:pt idx="5">
                  <c:v>10.53</c:v>
                </c:pt>
                <c:pt idx="6">
                  <c:v>3.98</c:v>
                </c:pt>
                <c:pt idx="7">
                  <c:v>7.75</c:v>
                </c:pt>
              </c:numCache>
            </c:numRef>
          </c:val>
          <c:extLst xmlns:c16r2="http://schemas.microsoft.com/office/drawing/2015/06/chart">
            <c:ext xmlns:c16="http://schemas.microsoft.com/office/drawing/2014/chart" uri="{C3380CC4-5D6E-409C-BE32-E72D297353CC}">
              <c16:uniqueId val="{00000000-715D-48B7-A23D-A6A0A083D76D}"/>
            </c:ext>
          </c:extLst>
        </c:ser>
        <c:ser>
          <c:idx val="1"/>
          <c:order val="1"/>
          <c:tx>
            <c:strRef>
              <c:f>工作表1!$G$3</c:f>
              <c:strCache>
                <c:ptCount val="1"/>
                <c:pt idx="0">
                  <c:v>99年</c:v>
                </c:pt>
              </c:strCache>
            </c:strRef>
          </c:tx>
          <c:invertIfNegative val="0"/>
          <c:cat>
            <c:strRef>
              <c:f>工作表1!$H$1:$O$1</c:f>
              <c:strCache>
                <c:ptCount val="8"/>
                <c:pt idx="0">
                  <c:v>核心</c:v>
                </c:pt>
                <c:pt idx="1">
                  <c:v>單人</c:v>
                </c:pt>
                <c:pt idx="2">
                  <c:v>夫婦</c:v>
                </c:pt>
                <c:pt idx="3">
                  <c:v>單親</c:v>
                </c:pt>
                <c:pt idx="4">
                  <c:v>隔代
教養</c:v>
                </c:pt>
                <c:pt idx="5">
                  <c:v>三代</c:v>
                </c:pt>
                <c:pt idx="6">
                  <c:v>夫婦及
已婚
子女</c:v>
                </c:pt>
                <c:pt idx="7">
                  <c:v>其他</c:v>
                </c:pt>
              </c:strCache>
            </c:strRef>
          </c:cat>
          <c:val>
            <c:numRef>
              <c:f>工作表1!$H$3:$O$3</c:f>
              <c:numCache>
                <c:formatCode>General</c:formatCode>
                <c:ptCount val="8"/>
                <c:pt idx="0">
                  <c:v>35.81</c:v>
                </c:pt>
                <c:pt idx="1">
                  <c:v>21.98</c:v>
                </c:pt>
                <c:pt idx="2">
                  <c:v>11.03</c:v>
                </c:pt>
                <c:pt idx="3">
                  <c:v>7.49</c:v>
                </c:pt>
                <c:pt idx="4">
                  <c:v>1.37</c:v>
                </c:pt>
                <c:pt idx="5">
                  <c:v>10.99</c:v>
                </c:pt>
                <c:pt idx="6">
                  <c:v>4.05</c:v>
                </c:pt>
                <c:pt idx="7">
                  <c:v>7.27</c:v>
                </c:pt>
              </c:numCache>
            </c:numRef>
          </c:val>
          <c:extLst xmlns:c16r2="http://schemas.microsoft.com/office/drawing/2015/06/chart">
            <c:ext xmlns:c16="http://schemas.microsoft.com/office/drawing/2014/chart" uri="{C3380CC4-5D6E-409C-BE32-E72D297353CC}">
              <c16:uniqueId val="{00000001-715D-48B7-A23D-A6A0A083D76D}"/>
            </c:ext>
          </c:extLst>
        </c:ser>
        <c:dLbls>
          <c:showLegendKey val="0"/>
          <c:showVal val="0"/>
          <c:showCatName val="0"/>
          <c:showSerName val="0"/>
          <c:showPercent val="0"/>
          <c:showBubbleSize val="0"/>
        </c:dLbls>
        <c:gapWidth val="150"/>
        <c:shape val="box"/>
        <c:axId val="701973072"/>
        <c:axId val="701985224"/>
        <c:axId val="0"/>
      </c:bar3DChart>
      <c:catAx>
        <c:axId val="701973072"/>
        <c:scaling>
          <c:orientation val="minMax"/>
        </c:scaling>
        <c:delete val="0"/>
        <c:axPos val="b"/>
        <c:numFmt formatCode="General" sourceLinked="0"/>
        <c:majorTickMark val="none"/>
        <c:minorTickMark val="none"/>
        <c:tickLblPos val="nextTo"/>
        <c:crossAx val="701985224"/>
        <c:crosses val="autoZero"/>
        <c:auto val="1"/>
        <c:lblAlgn val="ctr"/>
        <c:lblOffset val="100"/>
        <c:noMultiLvlLbl val="0"/>
      </c:catAx>
      <c:valAx>
        <c:axId val="701985224"/>
        <c:scaling>
          <c:orientation val="minMax"/>
        </c:scaling>
        <c:delete val="0"/>
        <c:axPos val="l"/>
        <c:majorGridlines/>
        <c:title>
          <c:tx>
            <c:rich>
              <a:bodyPr rot="0" vert="eaVert"/>
              <a:lstStyle/>
              <a:p>
                <a:pPr>
                  <a:defRPr/>
                </a:pPr>
                <a:r>
                  <a:rPr lang="zh-TW" altLang="en-US" b="0">
                    <a:latin typeface="標楷體"/>
                    <a:ea typeface="標楷體"/>
                  </a:rPr>
                  <a:t>％</a:t>
                </a:r>
                <a:endParaRPr lang="zh-TW" b="0"/>
              </a:p>
            </c:rich>
          </c:tx>
          <c:layout>
            <c:manualLayout>
              <c:xMode val="edge"/>
              <c:yMode val="edge"/>
              <c:x val="6.5794683315281113E-2"/>
              <c:y val="0.58766234378862237"/>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1973072"/>
        <c:crosses val="autoZero"/>
        <c:crossBetween val="between"/>
      </c:valAx>
      <c:dTable>
        <c:showHorzBorder val="1"/>
        <c:showVertBorder val="1"/>
        <c:showOutline val="1"/>
        <c:showKeys val="1"/>
        <c:txPr>
          <a:bodyPr/>
          <a:lstStyle/>
          <a:p>
            <a:pPr rtl="0">
              <a:lnSpc>
                <a:spcPts val="10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工作表2!$A$2</c:f>
              <c:strCache>
                <c:ptCount val="1"/>
                <c:pt idx="0">
                  <c:v>98年</c:v>
                </c:pt>
              </c:strCache>
            </c:strRef>
          </c:tx>
          <c:invertIfNegative val="0"/>
          <c:cat>
            <c:strRef>
              <c:f>工作表2!$B$1:$H$1</c:f>
              <c:strCache>
                <c:ptCount val="7"/>
                <c:pt idx="0">
                  <c:v>單人</c:v>
                </c:pt>
                <c:pt idx="1">
                  <c:v>夫婦</c:v>
                </c:pt>
                <c:pt idx="2">
                  <c:v>單親</c:v>
                </c:pt>
                <c:pt idx="3">
                  <c:v>核心</c:v>
                </c:pt>
                <c:pt idx="4">
                  <c:v>祖孫</c:v>
                </c:pt>
                <c:pt idx="5">
                  <c:v>三代</c:v>
                </c:pt>
                <c:pt idx="6">
                  <c:v>其他</c:v>
                </c:pt>
              </c:strCache>
            </c:strRef>
          </c:cat>
          <c:val>
            <c:numRef>
              <c:f>工作表2!$B$2:$H$2</c:f>
              <c:numCache>
                <c:formatCode>General</c:formatCode>
                <c:ptCount val="7"/>
                <c:pt idx="0">
                  <c:v>10.54</c:v>
                </c:pt>
                <c:pt idx="1">
                  <c:v>16.11</c:v>
                </c:pt>
                <c:pt idx="2">
                  <c:v>9.7799999999999994</c:v>
                </c:pt>
                <c:pt idx="3">
                  <c:v>41.47</c:v>
                </c:pt>
                <c:pt idx="4">
                  <c:v>1.07</c:v>
                </c:pt>
                <c:pt idx="5">
                  <c:v>15.23</c:v>
                </c:pt>
                <c:pt idx="6">
                  <c:v>5.8</c:v>
                </c:pt>
              </c:numCache>
            </c:numRef>
          </c:val>
          <c:extLst xmlns:c16r2="http://schemas.microsoft.com/office/drawing/2015/06/chart">
            <c:ext xmlns:c16="http://schemas.microsoft.com/office/drawing/2014/chart" uri="{C3380CC4-5D6E-409C-BE32-E72D297353CC}">
              <c16:uniqueId val="{00000000-78DC-43D1-B08F-8A47233F8908}"/>
            </c:ext>
          </c:extLst>
        </c:ser>
        <c:ser>
          <c:idx val="1"/>
          <c:order val="1"/>
          <c:tx>
            <c:strRef>
              <c:f>工作表2!$A$3</c:f>
              <c:strCache>
                <c:ptCount val="1"/>
                <c:pt idx="0">
                  <c:v>107年</c:v>
                </c:pt>
              </c:strCache>
            </c:strRef>
          </c:tx>
          <c:invertIfNegative val="0"/>
          <c:cat>
            <c:strRef>
              <c:f>工作表2!$B$1:$H$1</c:f>
              <c:strCache>
                <c:ptCount val="7"/>
                <c:pt idx="0">
                  <c:v>單人</c:v>
                </c:pt>
                <c:pt idx="1">
                  <c:v>夫婦</c:v>
                </c:pt>
                <c:pt idx="2">
                  <c:v>單親</c:v>
                </c:pt>
                <c:pt idx="3">
                  <c:v>核心</c:v>
                </c:pt>
                <c:pt idx="4">
                  <c:v>祖孫</c:v>
                </c:pt>
                <c:pt idx="5">
                  <c:v>三代</c:v>
                </c:pt>
                <c:pt idx="6">
                  <c:v>其他</c:v>
                </c:pt>
              </c:strCache>
            </c:strRef>
          </c:cat>
          <c:val>
            <c:numRef>
              <c:f>工作表2!$B$3:$H$3</c:f>
              <c:numCache>
                <c:formatCode>General</c:formatCode>
                <c:ptCount val="7"/>
                <c:pt idx="0">
                  <c:v>12.81</c:v>
                </c:pt>
                <c:pt idx="1">
                  <c:v>18.77</c:v>
                </c:pt>
                <c:pt idx="2">
                  <c:v>9.61</c:v>
                </c:pt>
                <c:pt idx="3">
                  <c:v>34.68</c:v>
                </c:pt>
                <c:pt idx="4">
                  <c:v>1.32</c:v>
                </c:pt>
                <c:pt idx="5">
                  <c:v>14.02</c:v>
                </c:pt>
                <c:pt idx="6">
                  <c:v>8.7799999999999994</c:v>
                </c:pt>
              </c:numCache>
            </c:numRef>
          </c:val>
          <c:extLst xmlns:c16r2="http://schemas.microsoft.com/office/drawing/2015/06/chart">
            <c:ext xmlns:c16="http://schemas.microsoft.com/office/drawing/2014/chart" uri="{C3380CC4-5D6E-409C-BE32-E72D297353CC}">
              <c16:uniqueId val="{00000001-78DC-43D1-B08F-8A47233F8908}"/>
            </c:ext>
          </c:extLst>
        </c:ser>
        <c:dLbls>
          <c:showLegendKey val="0"/>
          <c:showVal val="0"/>
          <c:showCatName val="0"/>
          <c:showSerName val="0"/>
          <c:showPercent val="0"/>
          <c:showBubbleSize val="0"/>
        </c:dLbls>
        <c:gapWidth val="150"/>
        <c:shape val="box"/>
        <c:axId val="701984440"/>
        <c:axId val="701980520"/>
        <c:axId val="0"/>
      </c:bar3DChart>
      <c:catAx>
        <c:axId val="701984440"/>
        <c:scaling>
          <c:orientation val="minMax"/>
        </c:scaling>
        <c:delete val="0"/>
        <c:axPos val="b"/>
        <c:numFmt formatCode="General" sourceLinked="0"/>
        <c:majorTickMark val="none"/>
        <c:minorTickMark val="none"/>
        <c:tickLblPos val="nextTo"/>
        <c:crossAx val="701980520"/>
        <c:crosses val="autoZero"/>
        <c:auto val="1"/>
        <c:lblAlgn val="ctr"/>
        <c:lblOffset val="100"/>
        <c:noMultiLvlLbl val="0"/>
      </c:catAx>
      <c:valAx>
        <c:axId val="701980520"/>
        <c:scaling>
          <c:orientation val="minMax"/>
        </c:scaling>
        <c:delete val="0"/>
        <c:axPos val="l"/>
        <c:majorGridlines/>
        <c:title>
          <c:tx>
            <c:rich>
              <a:bodyPr rot="0" vert="eaVert"/>
              <a:lstStyle/>
              <a:p>
                <a:pPr>
                  <a:defRPr/>
                </a:pPr>
                <a:r>
                  <a:rPr lang="en-US" altLang="zh-TW" b="0">
                    <a:latin typeface="標楷體"/>
                    <a:ea typeface="標楷體"/>
                  </a:rPr>
                  <a:t>％</a:t>
                </a:r>
                <a:endParaRPr lang="zh-TW" b="0"/>
              </a:p>
            </c:rich>
          </c:tx>
          <c:layout>
            <c:manualLayout>
              <c:xMode val="edge"/>
              <c:yMode val="edge"/>
              <c:x val="7.9552930883639544E-2"/>
              <c:y val="0.63950138050925465"/>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1984440"/>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工作表3!$B$1</c:f>
              <c:strCache>
                <c:ptCount val="1"/>
                <c:pt idx="0">
                  <c:v>夫婦</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工作表3!$B$2:$B$15</c:f>
              <c:numCache>
                <c:formatCode>General</c:formatCode>
                <c:ptCount val="14"/>
                <c:pt idx="0">
                  <c:v>126</c:v>
                </c:pt>
                <c:pt idx="1">
                  <c:v>133</c:v>
                </c:pt>
                <c:pt idx="2">
                  <c:v>139</c:v>
                </c:pt>
                <c:pt idx="3">
                  <c:v>146</c:v>
                </c:pt>
                <c:pt idx="4">
                  <c:v>153</c:v>
                </c:pt>
                <c:pt idx="5">
                  <c:v>160</c:v>
                </c:pt>
                <c:pt idx="6">
                  <c:v>167</c:v>
                </c:pt>
                <c:pt idx="7">
                  <c:v>175</c:v>
                </c:pt>
                <c:pt idx="8">
                  <c:v>183</c:v>
                </c:pt>
                <c:pt idx="9">
                  <c:v>191</c:v>
                </c:pt>
                <c:pt idx="10">
                  <c:v>199</c:v>
                </c:pt>
                <c:pt idx="11">
                  <c:v>207</c:v>
                </c:pt>
                <c:pt idx="12">
                  <c:v>216</c:v>
                </c:pt>
                <c:pt idx="13">
                  <c:v>224</c:v>
                </c:pt>
              </c:numCache>
            </c:numRef>
          </c:val>
          <c:smooth val="0"/>
          <c:extLst xmlns:c16r2="http://schemas.microsoft.com/office/drawing/2015/06/chart">
            <c:ext xmlns:c16="http://schemas.microsoft.com/office/drawing/2014/chart" uri="{C3380CC4-5D6E-409C-BE32-E72D297353CC}">
              <c16:uniqueId val="{00000000-9845-46BA-9D0A-4826B9620DE2}"/>
            </c:ext>
          </c:extLst>
        </c:ser>
        <c:ser>
          <c:idx val="1"/>
          <c:order val="1"/>
          <c:tx>
            <c:strRef>
              <c:f>工作表3!$C$1</c:f>
              <c:strCache>
                <c:ptCount val="1"/>
                <c:pt idx="0">
                  <c:v>夫婦及
未婚子女</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工作表3!$C$2:$C$15</c:f>
              <c:numCache>
                <c:formatCode>General</c:formatCode>
                <c:ptCount val="14"/>
                <c:pt idx="0">
                  <c:v>290</c:v>
                </c:pt>
                <c:pt idx="1">
                  <c:v>290</c:v>
                </c:pt>
                <c:pt idx="2">
                  <c:v>290</c:v>
                </c:pt>
                <c:pt idx="3">
                  <c:v>289</c:v>
                </c:pt>
                <c:pt idx="4">
                  <c:v>289</c:v>
                </c:pt>
                <c:pt idx="5">
                  <c:v>288</c:v>
                </c:pt>
                <c:pt idx="6">
                  <c:v>287</c:v>
                </c:pt>
                <c:pt idx="7">
                  <c:v>286</c:v>
                </c:pt>
                <c:pt idx="8">
                  <c:v>285</c:v>
                </c:pt>
                <c:pt idx="9">
                  <c:v>283</c:v>
                </c:pt>
                <c:pt idx="10">
                  <c:v>281</c:v>
                </c:pt>
                <c:pt idx="11">
                  <c:v>280</c:v>
                </c:pt>
                <c:pt idx="12">
                  <c:v>278</c:v>
                </c:pt>
                <c:pt idx="13">
                  <c:v>276</c:v>
                </c:pt>
              </c:numCache>
            </c:numRef>
          </c:val>
          <c:smooth val="0"/>
          <c:extLst xmlns:c16r2="http://schemas.microsoft.com/office/drawing/2015/06/chart">
            <c:ext xmlns:c16="http://schemas.microsoft.com/office/drawing/2014/chart" uri="{C3380CC4-5D6E-409C-BE32-E72D297353CC}">
              <c16:uniqueId val="{00000001-9845-46BA-9D0A-4826B9620DE2}"/>
            </c:ext>
          </c:extLst>
        </c:ser>
        <c:ser>
          <c:idx val="2"/>
          <c:order val="2"/>
          <c:tx>
            <c:strRef>
              <c:f>工作表3!$D$1</c:f>
              <c:strCache>
                <c:ptCount val="1"/>
                <c:pt idx="0">
                  <c:v>夫(或)婦
及未婚
子女</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工作表3!$D$2:$D$15</c:f>
              <c:numCache>
                <c:formatCode>General</c:formatCode>
                <c:ptCount val="14"/>
                <c:pt idx="0">
                  <c:v>74</c:v>
                </c:pt>
                <c:pt idx="1">
                  <c:v>76</c:v>
                </c:pt>
                <c:pt idx="2">
                  <c:v>78</c:v>
                </c:pt>
                <c:pt idx="3">
                  <c:v>80</c:v>
                </c:pt>
                <c:pt idx="4">
                  <c:v>80</c:v>
                </c:pt>
                <c:pt idx="5">
                  <c:v>83</c:v>
                </c:pt>
                <c:pt idx="6">
                  <c:v>85</c:v>
                </c:pt>
                <c:pt idx="7">
                  <c:v>87</c:v>
                </c:pt>
                <c:pt idx="8">
                  <c:v>88</c:v>
                </c:pt>
                <c:pt idx="9">
                  <c:v>89</c:v>
                </c:pt>
                <c:pt idx="10">
                  <c:v>91</c:v>
                </c:pt>
                <c:pt idx="11">
                  <c:v>92</c:v>
                </c:pt>
                <c:pt idx="12">
                  <c:v>93</c:v>
                </c:pt>
                <c:pt idx="13">
                  <c:v>94</c:v>
                </c:pt>
              </c:numCache>
            </c:numRef>
          </c:val>
          <c:smooth val="0"/>
          <c:extLst xmlns:c16r2="http://schemas.microsoft.com/office/drawing/2015/06/chart">
            <c:ext xmlns:c16="http://schemas.microsoft.com/office/drawing/2014/chart" uri="{C3380CC4-5D6E-409C-BE32-E72D297353CC}">
              <c16:uniqueId val="{00000002-9845-46BA-9D0A-4826B9620DE2}"/>
            </c:ext>
          </c:extLst>
        </c:ser>
        <c:ser>
          <c:idx val="3"/>
          <c:order val="3"/>
          <c:tx>
            <c:strRef>
              <c:f>工作表3!$E$1</c:f>
              <c:strCache>
                <c:ptCount val="1"/>
                <c:pt idx="0">
                  <c:v>祖父母
、父母及
未婚子女</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工作表3!$E$2:$E$15</c:f>
              <c:numCache>
                <c:formatCode>General</c:formatCode>
                <c:ptCount val="14"/>
                <c:pt idx="0">
                  <c:v>101</c:v>
                </c:pt>
                <c:pt idx="1">
                  <c:v>103</c:v>
                </c:pt>
                <c:pt idx="2">
                  <c:v>105</c:v>
                </c:pt>
                <c:pt idx="3">
                  <c:v>107</c:v>
                </c:pt>
                <c:pt idx="4">
                  <c:v>110</c:v>
                </c:pt>
                <c:pt idx="5">
                  <c:v>112</c:v>
                </c:pt>
                <c:pt idx="6">
                  <c:v>114</c:v>
                </c:pt>
                <c:pt idx="7">
                  <c:v>117</c:v>
                </c:pt>
                <c:pt idx="8">
                  <c:v>119</c:v>
                </c:pt>
                <c:pt idx="9">
                  <c:v>122</c:v>
                </c:pt>
                <c:pt idx="10">
                  <c:v>123</c:v>
                </c:pt>
                <c:pt idx="11">
                  <c:v>125</c:v>
                </c:pt>
                <c:pt idx="12">
                  <c:v>127</c:v>
                </c:pt>
                <c:pt idx="13">
                  <c:v>129</c:v>
                </c:pt>
              </c:numCache>
            </c:numRef>
          </c:val>
          <c:smooth val="0"/>
          <c:extLst xmlns:c16r2="http://schemas.microsoft.com/office/drawing/2015/06/chart">
            <c:ext xmlns:c16="http://schemas.microsoft.com/office/drawing/2014/chart" uri="{C3380CC4-5D6E-409C-BE32-E72D297353CC}">
              <c16:uniqueId val="{00000003-9845-46BA-9D0A-4826B9620DE2}"/>
            </c:ext>
          </c:extLst>
        </c:ser>
        <c:ser>
          <c:idx val="4"/>
          <c:order val="4"/>
          <c:tx>
            <c:strRef>
              <c:f>工作表3!$F$1</c:f>
              <c:strCache>
                <c:ptCount val="1"/>
                <c:pt idx="0">
                  <c:v>父母及
已婚子女</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工作表3!$F$2:$F$15</c:f>
              <c:numCache>
                <c:formatCode>General</c:formatCode>
                <c:ptCount val="14"/>
                <c:pt idx="0">
                  <c:v>35</c:v>
                </c:pt>
                <c:pt idx="1">
                  <c:v>35</c:v>
                </c:pt>
                <c:pt idx="2">
                  <c:v>35</c:v>
                </c:pt>
                <c:pt idx="3">
                  <c:v>36</c:v>
                </c:pt>
                <c:pt idx="4">
                  <c:v>36</c:v>
                </c:pt>
                <c:pt idx="5">
                  <c:v>36</c:v>
                </c:pt>
                <c:pt idx="6">
                  <c:v>36</c:v>
                </c:pt>
                <c:pt idx="7">
                  <c:v>26</c:v>
                </c:pt>
                <c:pt idx="8">
                  <c:v>36</c:v>
                </c:pt>
                <c:pt idx="9">
                  <c:v>36</c:v>
                </c:pt>
                <c:pt idx="10">
                  <c:v>36</c:v>
                </c:pt>
                <c:pt idx="11">
                  <c:v>36</c:v>
                </c:pt>
                <c:pt idx="12">
                  <c:v>36</c:v>
                </c:pt>
                <c:pt idx="13">
                  <c:v>36</c:v>
                </c:pt>
              </c:numCache>
            </c:numRef>
          </c:val>
          <c:smooth val="0"/>
          <c:extLst xmlns:c16r2="http://schemas.microsoft.com/office/drawing/2015/06/chart">
            <c:ext xmlns:c16="http://schemas.microsoft.com/office/drawing/2014/chart" uri="{C3380CC4-5D6E-409C-BE32-E72D297353CC}">
              <c16:uniqueId val="{00000004-9845-46BA-9D0A-4826B9620DE2}"/>
            </c:ext>
          </c:extLst>
        </c:ser>
        <c:ser>
          <c:idx val="5"/>
          <c:order val="5"/>
          <c:tx>
            <c:strRef>
              <c:f>工作表3!$G$1</c:f>
              <c:strCache>
                <c:ptCount val="1"/>
                <c:pt idx="0">
                  <c:v>祖父母及
未婚孫子女</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工作表3!$G$2:$G$15</c:f>
              <c:numCache>
                <c:formatCode>General</c:formatCode>
                <c:ptCount val="14"/>
                <c:pt idx="0">
                  <c:v>14</c:v>
                </c:pt>
                <c:pt idx="1">
                  <c:v>14</c:v>
                </c:pt>
                <c:pt idx="2">
                  <c:v>15</c:v>
                </c:pt>
                <c:pt idx="3">
                  <c:v>15</c:v>
                </c:pt>
                <c:pt idx="4">
                  <c:v>16</c:v>
                </c:pt>
                <c:pt idx="5">
                  <c:v>17</c:v>
                </c:pt>
                <c:pt idx="6">
                  <c:v>17</c:v>
                </c:pt>
                <c:pt idx="7">
                  <c:v>18</c:v>
                </c:pt>
                <c:pt idx="8">
                  <c:v>18</c:v>
                </c:pt>
                <c:pt idx="9">
                  <c:v>19</c:v>
                </c:pt>
                <c:pt idx="10">
                  <c:v>19</c:v>
                </c:pt>
                <c:pt idx="11">
                  <c:v>19</c:v>
                </c:pt>
                <c:pt idx="12">
                  <c:v>20</c:v>
                </c:pt>
                <c:pt idx="13">
                  <c:v>20</c:v>
                </c:pt>
              </c:numCache>
            </c:numRef>
          </c:val>
          <c:smooth val="0"/>
          <c:extLst xmlns:c16r2="http://schemas.microsoft.com/office/drawing/2015/06/chart">
            <c:ext xmlns:c16="http://schemas.microsoft.com/office/drawing/2014/chart" uri="{C3380CC4-5D6E-409C-BE32-E72D297353CC}">
              <c16:uniqueId val="{00000005-9845-46BA-9D0A-4826B9620DE2}"/>
            </c:ext>
          </c:extLst>
        </c:ser>
        <c:ser>
          <c:idx val="6"/>
          <c:order val="6"/>
          <c:tx>
            <c:strRef>
              <c:f>工作表3!$H$1</c:f>
              <c:strCache>
                <c:ptCount val="1"/>
                <c:pt idx="0">
                  <c:v>單人</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工作表3!$H$2:$H$15</c:f>
              <c:numCache>
                <c:formatCode>General</c:formatCode>
                <c:ptCount val="14"/>
                <c:pt idx="0">
                  <c:v>195</c:v>
                </c:pt>
                <c:pt idx="1">
                  <c:v>198</c:v>
                </c:pt>
                <c:pt idx="2">
                  <c:v>200</c:v>
                </c:pt>
                <c:pt idx="3">
                  <c:v>202</c:v>
                </c:pt>
                <c:pt idx="4">
                  <c:v>204</c:v>
                </c:pt>
                <c:pt idx="5">
                  <c:v>205</c:v>
                </c:pt>
                <c:pt idx="6">
                  <c:v>207</c:v>
                </c:pt>
                <c:pt idx="7">
                  <c:v>208</c:v>
                </c:pt>
                <c:pt idx="8">
                  <c:v>209</c:v>
                </c:pt>
                <c:pt idx="9">
                  <c:v>209</c:v>
                </c:pt>
                <c:pt idx="10">
                  <c:v>210</c:v>
                </c:pt>
                <c:pt idx="11">
                  <c:v>210</c:v>
                </c:pt>
                <c:pt idx="12">
                  <c:v>209</c:v>
                </c:pt>
                <c:pt idx="13">
                  <c:v>209</c:v>
                </c:pt>
              </c:numCache>
            </c:numRef>
          </c:val>
          <c:smooth val="0"/>
          <c:extLst xmlns:c16r2="http://schemas.microsoft.com/office/drawing/2015/06/chart">
            <c:ext xmlns:c16="http://schemas.microsoft.com/office/drawing/2014/chart" uri="{C3380CC4-5D6E-409C-BE32-E72D297353CC}">
              <c16:uniqueId val="{00000006-9845-46BA-9D0A-4826B9620DE2}"/>
            </c:ext>
          </c:extLst>
        </c:ser>
        <c:ser>
          <c:idx val="7"/>
          <c:order val="7"/>
          <c:tx>
            <c:strRef>
              <c:f>工作表3!$I$1</c:f>
              <c:strCache>
                <c:ptCount val="1"/>
                <c:pt idx="0">
                  <c:v>有親屬
關係之
其他</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工作表3!$I$2:$I$15</c:f>
              <c:numCache>
                <c:formatCode>General</c:formatCode>
                <c:ptCount val="14"/>
                <c:pt idx="0">
                  <c:v>49</c:v>
                </c:pt>
                <c:pt idx="1">
                  <c:v>50</c:v>
                </c:pt>
                <c:pt idx="2">
                  <c:v>50</c:v>
                </c:pt>
                <c:pt idx="3">
                  <c:v>50</c:v>
                </c:pt>
                <c:pt idx="4">
                  <c:v>51</c:v>
                </c:pt>
                <c:pt idx="5">
                  <c:v>51</c:v>
                </c:pt>
                <c:pt idx="6">
                  <c:v>51</c:v>
                </c:pt>
                <c:pt idx="7">
                  <c:v>51</c:v>
                </c:pt>
                <c:pt idx="8">
                  <c:v>52</c:v>
                </c:pt>
                <c:pt idx="9">
                  <c:v>52</c:v>
                </c:pt>
                <c:pt idx="10">
                  <c:v>52</c:v>
                </c:pt>
                <c:pt idx="11">
                  <c:v>53</c:v>
                </c:pt>
                <c:pt idx="12">
                  <c:v>53</c:v>
                </c:pt>
                <c:pt idx="13">
                  <c:v>53</c:v>
                </c:pt>
              </c:numCache>
            </c:numRef>
          </c:val>
          <c:smooth val="0"/>
          <c:extLst xmlns:c16r2="http://schemas.microsoft.com/office/drawing/2015/06/chart">
            <c:ext xmlns:c16="http://schemas.microsoft.com/office/drawing/2014/chart" uri="{C3380CC4-5D6E-409C-BE32-E72D297353CC}">
              <c16:uniqueId val="{00000007-9845-46BA-9D0A-4826B9620DE2}"/>
            </c:ext>
          </c:extLst>
        </c:ser>
        <c:ser>
          <c:idx val="8"/>
          <c:order val="8"/>
          <c:tx>
            <c:strRef>
              <c:f>工作表3!$J$1</c:f>
              <c:strCache>
                <c:ptCount val="1"/>
                <c:pt idx="0">
                  <c:v>無親屬
關係之
其他</c:v>
                </c:pt>
              </c:strCache>
            </c:strRef>
          </c:tx>
          <c:cat>
            <c:strRef>
              <c:f>工作表3!$A$2:$A$15</c:f>
              <c:strCache>
                <c:ptCount val="14"/>
                <c:pt idx="0">
                  <c:v>106年</c:v>
                </c:pt>
                <c:pt idx="1">
                  <c:v>107年</c:v>
                </c:pt>
                <c:pt idx="2">
                  <c:v>108年</c:v>
                </c:pt>
                <c:pt idx="3">
                  <c:v>109年</c:v>
                </c:pt>
                <c:pt idx="4">
                  <c:v>110年</c:v>
                </c:pt>
                <c:pt idx="5">
                  <c:v>111年</c:v>
                </c:pt>
                <c:pt idx="6">
                  <c:v>112年</c:v>
                </c:pt>
                <c:pt idx="7">
                  <c:v>113年</c:v>
                </c:pt>
                <c:pt idx="8">
                  <c:v>114年</c:v>
                </c:pt>
                <c:pt idx="9">
                  <c:v>115年</c:v>
                </c:pt>
                <c:pt idx="10">
                  <c:v>116年</c:v>
                </c:pt>
                <c:pt idx="11">
                  <c:v>117年</c:v>
                </c:pt>
                <c:pt idx="12">
                  <c:v>118年</c:v>
                </c:pt>
                <c:pt idx="13">
                  <c:v>119年</c:v>
                </c:pt>
              </c:strCache>
            </c:strRef>
          </c:cat>
          <c:val>
            <c:numRef>
              <c:f>工作表3!$J$2:$J$15</c:f>
              <c:numCache>
                <c:formatCode>General</c:formatCode>
                <c:ptCount val="14"/>
                <c:pt idx="0">
                  <c:v>13</c:v>
                </c:pt>
                <c:pt idx="1">
                  <c:v>14</c:v>
                </c:pt>
                <c:pt idx="2">
                  <c:v>15</c:v>
                </c:pt>
                <c:pt idx="3">
                  <c:v>15</c:v>
                </c:pt>
                <c:pt idx="4">
                  <c:v>16</c:v>
                </c:pt>
                <c:pt idx="5">
                  <c:v>17</c:v>
                </c:pt>
                <c:pt idx="6">
                  <c:v>18</c:v>
                </c:pt>
                <c:pt idx="7">
                  <c:v>19</c:v>
                </c:pt>
                <c:pt idx="8">
                  <c:v>21</c:v>
                </c:pt>
                <c:pt idx="9">
                  <c:v>22</c:v>
                </c:pt>
                <c:pt idx="10">
                  <c:v>24</c:v>
                </c:pt>
                <c:pt idx="11">
                  <c:v>25</c:v>
                </c:pt>
                <c:pt idx="12">
                  <c:v>28</c:v>
                </c:pt>
                <c:pt idx="13">
                  <c:v>30</c:v>
                </c:pt>
              </c:numCache>
            </c:numRef>
          </c:val>
          <c:smooth val="0"/>
          <c:extLst xmlns:c16r2="http://schemas.microsoft.com/office/drawing/2015/06/chart">
            <c:ext xmlns:c16="http://schemas.microsoft.com/office/drawing/2014/chart" uri="{C3380CC4-5D6E-409C-BE32-E72D297353CC}">
              <c16:uniqueId val="{00000008-9845-46BA-9D0A-4826B9620DE2}"/>
            </c:ext>
          </c:extLst>
        </c:ser>
        <c:dLbls>
          <c:showLegendKey val="0"/>
          <c:showVal val="0"/>
          <c:showCatName val="0"/>
          <c:showSerName val="0"/>
          <c:showPercent val="0"/>
          <c:showBubbleSize val="0"/>
        </c:dLbls>
        <c:marker val="1"/>
        <c:smooth val="0"/>
        <c:axId val="701975816"/>
        <c:axId val="701980912"/>
      </c:lineChart>
      <c:catAx>
        <c:axId val="701975816"/>
        <c:scaling>
          <c:orientation val="minMax"/>
        </c:scaling>
        <c:delete val="0"/>
        <c:axPos val="b"/>
        <c:numFmt formatCode="General" sourceLinked="0"/>
        <c:majorTickMark val="none"/>
        <c:minorTickMark val="none"/>
        <c:tickLblPos val="nextTo"/>
        <c:crossAx val="701980912"/>
        <c:crosses val="autoZero"/>
        <c:auto val="1"/>
        <c:lblAlgn val="ctr"/>
        <c:lblOffset val="100"/>
        <c:noMultiLvlLbl val="0"/>
      </c:catAx>
      <c:valAx>
        <c:axId val="701980912"/>
        <c:scaling>
          <c:orientation val="minMax"/>
        </c:scaling>
        <c:delete val="0"/>
        <c:axPos val="l"/>
        <c:majorGridlines/>
        <c:title>
          <c:tx>
            <c:rich>
              <a:bodyPr rot="0" vert="eaVert"/>
              <a:lstStyle/>
              <a:p>
                <a:pPr>
                  <a:defRPr/>
                </a:pPr>
                <a:r>
                  <a:rPr lang="zh-TW" altLang="en-US" b="0">
                    <a:latin typeface="標楷體" panose="03000509000000000000" pitchFamily="65" charset="-120"/>
                    <a:ea typeface="標楷體" panose="03000509000000000000" pitchFamily="65" charset="-120"/>
                  </a:rPr>
                  <a:t>萬戶</a:t>
                </a:r>
              </a:p>
            </c:rich>
          </c:tx>
          <c:layout>
            <c:manualLayout>
              <c:xMode val="edge"/>
              <c:yMode val="edge"/>
              <c:x val="6.6302973389587558E-2"/>
              <c:y val="0.28615256123011923"/>
            </c:manualLayout>
          </c:layout>
          <c:overlay val="0"/>
        </c:title>
        <c:numFmt formatCode="General" sourceLinked="1"/>
        <c:majorTickMark val="none"/>
        <c:minorTickMark val="none"/>
        <c:tickLblPos val="nextTo"/>
        <c:crossAx val="701975816"/>
        <c:crosses val="autoZero"/>
        <c:crossBetween val="between"/>
      </c:valAx>
      <c:dTable>
        <c:showHorzBorder val="1"/>
        <c:showVertBorder val="1"/>
        <c:showOutline val="1"/>
        <c:showKeys val="1"/>
        <c:txPr>
          <a:bodyPr/>
          <a:lstStyle/>
          <a:p>
            <a:pPr rtl="0">
              <a:lnSpc>
                <a:spcPts val="1000"/>
              </a:lnSpc>
              <a:defRPr sz="9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1FFA67-EC7F-4D9F-BA18-29B54A0836FA}" type="doc">
      <dgm:prSet loTypeId="urn:microsoft.com/office/officeart/2005/8/layout/radial4" loCatId="relationship" qsTypeId="urn:microsoft.com/office/officeart/2005/8/quickstyle/simple2" qsCatId="simple" csTypeId="urn:microsoft.com/office/officeart/2005/8/colors/colorful5" csCatId="colorful" phldr="1"/>
      <dgm:spPr/>
      <dgm:t>
        <a:bodyPr/>
        <a:lstStyle/>
        <a:p>
          <a:endParaRPr lang="zh-TW" altLang="en-US"/>
        </a:p>
      </dgm:t>
    </dgm:pt>
    <dgm:pt modelId="{F4AA3B49-D836-4DC6-BEE2-8C7D0C4733F1}">
      <dgm:prSet phldrT="[文字]" custT="1"/>
      <dgm:spPr>
        <a:solidFill>
          <a:schemeClr val="accent4">
            <a:lumMod val="60000"/>
            <a:lumOff val="40000"/>
          </a:schemeClr>
        </a:solidFill>
      </dgm:spPr>
      <dgm:t>
        <a:bodyPr/>
        <a:lstStyle/>
        <a:p>
          <a:pPr>
            <a:lnSpc>
              <a:spcPts val="1400"/>
            </a:lnSpc>
            <a:spcAft>
              <a:spcPts val="0"/>
            </a:spcAft>
          </a:pPr>
          <a:r>
            <a:rPr lang="zh-TW" altLang="en-US" sz="1300" b="1">
              <a:solidFill>
                <a:schemeClr val="tx1"/>
              </a:solidFill>
              <a:latin typeface="標楷體" panose="03000509000000000000" pitchFamily="65" charset="-120"/>
              <a:ea typeface="標楷體" panose="03000509000000000000" pitchFamily="65" charset="-120"/>
            </a:rPr>
            <a:t>家庭為社會之自然基本團體單位，應受社會及國家之保護及協助</a:t>
          </a:r>
        </a:p>
      </dgm:t>
    </dgm:pt>
    <dgm:pt modelId="{9D14F7B6-18D3-4561-9090-09473B310D8F}" type="parTrans" cxnId="{F5F4A863-3349-4E70-A8A5-1BA287CC1791}">
      <dgm:prSet/>
      <dgm:spPr/>
      <dgm:t>
        <a:bodyPr/>
        <a:lstStyle/>
        <a:p>
          <a:endParaRPr lang="zh-TW" altLang="en-US"/>
        </a:p>
      </dgm:t>
    </dgm:pt>
    <dgm:pt modelId="{698450B1-C2B7-424E-BA83-5D24BA4BDB6A}" type="sibTrans" cxnId="{F5F4A863-3349-4E70-A8A5-1BA287CC1791}">
      <dgm:prSet/>
      <dgm:spPr/>
      <dgm:t>
        <a:bodyPr/>
        <a:lstStyle/>
        <a:p>
          <a:endParaRPr lang="zh-TW" altLang="en-US"/>
        </a:p>
      </dgm:t>
    </dgm:pt>
    <dgm:pt modelId="{D8C61BFD-3A01-497A-AAC6-E6A924032814}">
      <dgm:prSet phldrT="[文字]" custT="1"/>
      <dgm:spPr>
        <a:solidFill>
          <a:schemeClr val="accent5">
            <a:lumMod val="60000"/>
            <a:lumOff val="40000"/>
          </a:schemeClr>
        </a:solidFill>
      </dgm:spPr>
      <dgm:t>
        <a:bodyPr/>
        <a:lstStyle/>
        <a:p>
          <a:r>
            <a:rPr 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「經濟社會文化權利國際公約」</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條</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3C188663-C550-47A1-94F5-30A37ECAE3DE}" type="parTrans" cxnId="{367652D5-0031-4831-8F87-1C2BF31FD805}">
      <dgm:prSet/>
      <dgm:spPr>
        <a:solidFill>
          <a:schemeClr val="accent5">
            <a:lumMod val="60000"/>
            <a:lumOff val="40000"/>
          </a:schemeClr>
        </a:solidFill>
      </dgm:spPr>
      <dgm:t>
        <a:bodyPr/>
        <a:lstStyle/>
        <a:p>
          <a:endParaRPr lang="zh-TW" altLang="en-US"/>
        </a:p>
      </dgm:t>
    </dgm:pt>
    <dgm:pt modelId="{F1BE7D71-3F9F-426C-BE83-BA3F8EA18E29}" type="sibTrans" cxnId="{367652D5-0031-4831-8F87-1C2BF31FD805}">
      <dgm:prSet/>
      <dgm:spPr/>
      <dgm:t>
        <a:bodyPr/>
        <a:lstStyle/>
        <a:p>
          <a:endParaRPr lang="zh-TW" altLang="en-US"/>
        </a:p>
      </dgm:t>
    </dgm:pt>
    <dgm:pt modelId="{D270FC30-1472-4BB8-8EE8-4222C1171869}">
      <dgm:prSet phldrT="[文字]" custT="1"/>
      <dgm:spPr/>
      <dgm:t>
        <a:bodyPr/>
        <a:lstStyle/>
        <a:p>
          <a:pPr>
            <a:lnSpc>
              <a:spcPts val="1500"/>
            </a:lnSpc>
            <a:spcAft>
              <a:spcPts val="0"/>
            </a:spcAft>
          </a:pPr>
          <a:r>
            <a:rPr 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「公民與政治權</a:t>
          </a:r>
          <a:r>
            <a:rPr lang="zh-TW" sz="1300" b="1" spc="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利</a:t>
          </a:r>
          <a:r>
            <a:rPr lang="zh-TW" sz="1300" b="1" spc="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國際公約」</a:t>
          </a:r>
          <a:endParaRPr lang="en-US" altLang="zh-TW" sz="1300" b="1" spc="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23</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條</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4456E8B8-7E86-45AC-BB93-17091A16F3BC}" type="parTrans" cxnId="{C6FC241C-75D7-4248-BCEB-EDF31022E8D1}">
      <dgm:prSet/>
      <dgm:spPr/>
      <dgm:t>
        <a:bodyPr/>
        <a:lstStyle/>
        <a:p>
          <a:endParaRPr lang="zh-TW" altLang="en-US"/>
        </a:p>
      </dgm:t>
    </dgm:pt>
    <dgm:pt modelId="{14F6905D-389D-4D16-BCA9-09BFB0AF9052}" type="sibTrans" cxnId="{C6FC241C-75D7-4248-BCEB-EDF31022E8D1}">
      <dgm:prSet/>
      <dgm:spPr/>
      <dgm:t>
        <a:bodyPr/>
        <a:lstStyle/>
        <a:p>
          <a:endParaRPr lang="zh-TW" altLang="en-US"/>
        </a:p>
      </dgm:t>
    </dgm:pt>
    <dgm:pt modelId="{23378BD1-275E-490D-8214-84D8B7104A7F}">
      <dgm:prSet phldrT="[文字]" custT="1"/>
      <dgm:spPr/>
      <dgm:t>
        <a:bodyPr/>
        <a:lstStyle/>
        <a:p>
          <a:pPr>
            <a:lnSpc>
              <a:spcPts val="1500"/>
            </a:lnSpc>
            <a:spcAft>
              <a:spcPts val="0"/>
            </a:spcAft>
          </a:pPr>
          <a:r>
            <a:rPr 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「消除對婦女</a:t>
          </a:r>
          <a:endParaRPr lang="en-US" alt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一切形式歧視</a:t>
          </a:r>
          <a:endParaRPr lang="en-US" alt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公約」</a:t>
          </a:r>
          <a:endParaRPr lang="en-US" alt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5</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條</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112C6A44-9DC8-4FC6-8A84-0EED8CAA987A}" type="parTrans" cxnId="{32E2DB8D-7022-4E47-AC1D-96A44204180D}">
      <dgm:prSet/>
      <dgm:spPr/>
      <dgm:t>
        <a:bodyPr/>
        <a:lstStyle/>
        <a:p>
          <a:endParaRPr lang="zh-TW" altLang="en-US"/>
        </a:p>
      </dgm:t>
    </dgm:pt>
    <dgm:pt modelId="{154FC437-EDC2-412E-B3D2-CFAC686A4521}" type="sibTrans" cxnId="{32E2DB8D-7022-4E47-AC1D-96A44204180D}">
      <dgm:prSet/>
      <dgm:spPr/>
      <dgm:t>
        <a:bodyPr/>
        <a:lstStyle/>
        <a:p>
          <a:endParaRPr lang="zh-TW" altLang="en-US"/>
        </a:p>
      </dgm:t>
    </dgm:pt>
    <dgm:pt modelId="{CA68A466-3E29-4F00-B514-F4D2B121A831}">
      <dgm:prSet custT="1"/>
      <dgm:spPr/>
      <dgm:t>
        <a:bodyPr/>
        <a:lstStyle/>
        <a:p>
          <a:pPr>
            <a:lnSpc>
              <a:spcPts val="1500"/>
            </a:lnSpc>
            <a:spcAft>
              <a:spcPts val="0"/>
            </a:spcAft>
          </a:pPr>
          <a:r>
            <a:rPr lang="zh-TW" altLang="en-US" sz="1300" b="1"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「兒童權利</a:t>
          </a:r>
          <a:endParaRPr lang="en-US" altLang="zh-TW" sz="1300" b="1"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公約」</a:t>
          </a:r>
          <a:endParaRPr lang="en-US" altLang="zh-TW" sz="1300" b="1"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前言段</a:t>
          </a:r>
        </a:p>
      </dgm:t>
    </dgm:pt>
    <dgm:pt modelId="{0CCEB9EB-21C3-4BFC-9192-FBE1CBD59D8A}" type="parTrans" cxnId="{035FD1F5-08A7-438E-B09B-8A266A2084FE}">
      <dgm:prSet/>
      <dgm:spPr/>
      <dgm:t>
        <a:bodyPr/>
        <a:lstStyle/>
        <a:p>
          <a:endParaRPr lang="zh-TW" altLang="en-US"/>
        </a:p>
      </dgm:t>
    </dgm:pt>
    <dgm:pt modelId="{F972DEFB-ECD6-48FA-B0D6-A2C4C4008CE5}" type="sibTrans" cxnId="{035FD1F5-08A7-438E-B09B-8A266A2084FE}">
      <dgm:prSet/>
      <dgm:spPr/>
      <dgm:t>
        <a:bodyPr/>
        <a:lstStyle/>
        <a:p>
          <a:endParaRPr lang="zh-TW" altLang="en-US"/>
        </a:p>
      </dgm:t>
    </dgm:pt>
    <dgm:pt modelId="{1967B12F-822A-44D3-93CD-CCD02A55F328}">
      <dgm:prSet custT="1"/>
      <dgm:spPr/>
      <dgm:t>
        <a:bodyPr/>
        <a:lstStyle/>
        <a:p>
          <a:pPr>
            <a:lnSpc>
              <a:spcPts val="1500"/>
            </a:lnSpc>
            <a:spcAft>
              <a:spcPts val="0"/>
            </a:spcAft>
          </a:pP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「身心障礙者</a:t>
          </a:r>
          <a:endPar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權利公約」</a:t>
          </a:r>
          <a:endPar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前言段</a:t>
          </a:r>
        </a:p>
      </dgm:t>
    </dgm:pt>
    <dgm:pt modelId="{E23A1E54-2E0A-4812-A862-28F81D5B1FB5}" type="parTrans" cxnId="{B3EBF8FC-8713-4928-8ADF-0D04FE97A195}">
      <dgm:prSet/>
      <dgm:spPr/>
      <dgm:t>
        <a:bodyPr/>
        <a:lstStyle/>
        <a:p>
          <a:endParaRPr lang="zh-TW" altLang="en-US"/>
        </a:p>
      </dgm:t>
    </dgm:pt>
    <dgm:pt modelId="{9107EE56-6FC8-4C34-BF76-C450DC801E89}" type="sibTrans" cxnId="{B3EBF8FC-8713-4928-8ADF-0D04FE97A195}">
      <dgm:prSet/>
      <dgm:spPr/>
      <dgm:t>
        <a:bodyPr/>
        <a:lstStyle/>
        <a:p>
          <a:endParaRPr lang="zh-TW" altLang="en-US"/>
        </a:p>
      </dgm:t>
    </dgm:pt>
    <dgm:pt modelId="{D81F6837-E6DB-4029-937E-779D8FB43C90}" type="pres">
      <dgm:prSet presAssocID="{C31FFA67-EC7F-4D9F-BA18-29B54A0836FA}" presName="cycle" presStyleCnt="0">
        <dgm:presLayoutVars>
          <dgm:chMax val="1"/>
          <dgm:dir/>
          <dgm:animLvl val="ctr"/>
          <dgm:resizeHandles val="exact"/>
        </dgm:presLayoutVars>
      </dgm:prSet>
      <dgm:spPr/>
      <dgm:t>
        <a:bodyPr/>
        <a:lstStyle/>
        <a:p>
          <a:endParaRPr lang="zh-TW" altLang="en-US"/>
        </a:p>
      </dgm:t>
    </dgm:pt>
    <dgm:pt modelId="{CE8EC937-97E4-4F64-A04D-53B4E29CA930}" type="pres">
      <dgm:prSet presAssocID="{F4AA3B49-D836-4DC6-BEE2-8C7D0C4733F1}" presName="centerShape" presStyleLbl="node0" presStyleIdx="0" presStyleCnt="1"/>
      <dgm:spPr/>
      <dgm:t>
        <a:bodyPr/>
        <a:lstStyle/>
        <a:p>
          <a:endParaRPr lang="zh-TW" altLang="en-US"/>
        </a:p>
      </dgm:t>
    </dgm:pt>
    <dgm:pt modelId="{21CBDB7A-C0E5-4ABC-AD4B-381B290D09C1}" type="pres">
      <dgm:prSet presAssocID="{3C188663-C550-47A1-94F5-30A37ECAE3DE}" presName="parTrans" presStyleLbl="bgSibTrans2D1" presStyleIdx="0" presStyleCnt="5"/>
      <dgm:spPr/>
      <dgm:t>
        <a:bodyPr/>
        <a:lstStyle/>
        <a:p>
          <a:endParaRPr lang="zh-TW" altLang="en-US"/>
        </a:p>
      </dgm:t>
    </dgm:pt>
    <dgm:pt modelId="{49779177-912A-44FA-936F-D7AA88A73608}" type="pres">
      <dgm:prSet presAssocID="{D8C61BFD-3A01-497A-AAC6-E6A924032814}" presName="node" presStyleLbl="node1" presStyleIdx="0" presStyleCnt="5">
        <dgm:presLayoutVars>
          <dgm:bulletEnabled val="1"/>
        </dgm:presLayoutVars>
      </dgm:prSet>
      <dgm:spPr/>
      <dgm:t>
        <a:bodyPr/>
        <a:lstStyle/>
        <a:p>
          <a:endParaRPr lang="zh-TW" altLang="en-US"/>
        </a:p>
      </dgm:t>
    </dgm:pt>
    <dgm:pt modelId="{0B305472-40FC-4D8C-812C-41E3B2BA02D1}" type="pres">
      <dgm:prSet presAssocID="{4456E8B8-7E86-45AC-BB93-17091A16F3BC}" presName="parTrans" presStyleLbl="bgSibTrans2D1" presStyleIdx="1" presStyleCnt="5"/>
      <dgm:spPr/>
      <dgm:t>
        <a:bodyPr/>
        <a:lstStyle/>
        <a:p>
          <a:endParaRPr lang="zh-TW" altLang="en-US"/>
        </a:p>
      </dgm:t>
    </dgm:pt>
    <dgm:pt modelId="{468BDB5D-68B1-4EC0-8D7D-CA4FA395E967}" type="pres">
      <dgm:prSet presAssocID="{D270FC30-1472-4BB8-8EE8-4222C1171869}" presName="node" presStyleLbl="node1" presStyleIdx="1" presStyleCnt="5">
        <dgm:presLayoutVars>
          <dgm:bulletEnabled val="1"/>
        </dgm:presLayoutVars>
      </dgm:prSet>
      <dgm:spPr/>
      <dgm:t>
        <a:bodyPr/>
        <a:lstStyle/>
        <a:p>
          <a:endParaRPr lang="zh-TW" altLang="en-US"/>
        </a:p>
      </dgm:t>
    </dgm:pt>
    <dgm:pt modelId="{1374D30A-540F-4BB0-86C3-D9742C8D4BA9}" type="pres">
      <dgm:prSet presAssocID="{112C6A44-9DC8-4FC6-8A84-0EED8CAA987A}" presName="parTrans" presStyleLbl="bgSibTrans2D1" presStyleIdx="2" presStyleCnt="5"/>
      <dgm:spPr/>
      <dgm:t>
        <a:bodyPr/>
        <a:lstStyle/>
        <a:p>
          <a:endParaRPr lang="zh-TW" altLang="en-US"/>
        </a:p>
      </dgm:t>
    </dgm:pt>
    <dgm:pt modelId="{57054517-4542-44BA-8556-7D502E44F9E5}" type="pres">
      <dgm:prSet presAssocID="{23378BD1-275E-490D-8214-84D8B7104A7F}" presName="node" presStyleLbl="node1" presStyleIdx="2" presStyleCnt="5">
        <dgm:presLayoutVars>
          <dgm:bulletEnabled val="1"/>
        </dgm:presLayoutVars>
      </dgm:prSet>
      <dgm:spPr/>
      <dgm:t>
        <a:bodyPr/>
        <a:lstStyle/>
        <a:p>
          <a:endParaRPr lang="zh-TW" altLang="en-US"/>
        </a:p>
      </dgm:t>
    </dgm:pt>
    <dgm:pt modelId="{611AC2BA-1F81-4EFC-8E90-C4D9027FA2B9}" type="pres">
      <dgm:prSet presAssocID="{0CCEB9EB-21C3-4BFC-9192-FBE1CBD59D8A}" presName="parTrans" presStyleLbl="bgSibTrans2D1" presStyleIdx="3" presStyleCnt="5"/>
      <dgm:spPr/>
      <dgm:t>
        <a:bodyPr/>
        <a:lstStyle/>
        <a:p>
          <a:endParaRPr lang="zh-TW" altLang="en-US"/>
        </a:p>
      </dgm:t>
    </dgm:pt>
    <dgm:pt modelId="{2508772C-AF65-418E-8F0B-4FE25B06DCFE}" type="pres">
      <dgm:prSet presAssocID="{CA68A466-3E29-4F00-B514-F4D2B121A831}" presName="node" presStyleLbl="node1" presStyleIdx="3" presStyleCnt="5">
        <dgm:presLayoutVars>
          <dgm:bulletEnabled val="1"/>
        </dgm:presLayoutVars>
      </dgm:prSet>
      <dgm:spPr/>
      <dgm:t>
        <a:bodyPr/>
        <a:lstStyle/>
        <a:p>
          <a:endParaRPr lang="zh-TW" altLang="en-US"/>
        </a:p>
      </dgm:t>
    </dgm:pt>
    <dgm:pt modelId="{C228B8C3-EBEE-43E2-80B2-257007BD70A5}" type="pres">
      <dgm:prSet presAssocID="{E23A1E54-2E0A-4812-A862-28F81D5B1FB5}" presName="parTrans" presStyleLbl="bgSibTrans2D1" presStyleIdx="4" presStyleCnt="5"/>
      <dgm:spPr/>
      <dgm:t>
        <a:bodyPr/>
        <a:lstStyle/>
        <a:p>
          <a:endParaRPr lang="zh-TW" altLang="en-US"/>
        </a:p>
      </dgm:t>
    </dgm:pt>
    <dgm:pt modelId="{B13A9E24-0418-4C4E-A612-81222AF9F27C}" type="pres">
      <dgm:prSet presAssocID="{1967B12F-822A-44D3-93CD-CCD02A55F328}" presName="node" presStyleLbl="node1" presStyleIdx="4" presStyleCnt="5">
        <dgm:presLayoutVars>
          <dgm:bulletEnabled val="1"/>
        </dgm:presLayoutVars>
      </dgm:prSet>
      <dgm:spPr/>
      <dgm:t>
        <a:bodyPr/>
        <a:lstStyle/>
        <a:p>
          <a:endParaRPr lang="zh-TW" altLang="en-US"/>
        </a:p>
      </dgm:t>
    </dgm:pt>
  </dgm:ptLst>
  <dgm:cxnLst>
    <dgm:cxn modelId="{B8F43329-0C95-4365-93F9-A4FC0272754A}" type="presOf" srcId="{E23A1E54-2E0A-4812-A862-28F81D5B1FB5}" destId="{C228B8C3-EBEE-43E2-80B2-257007BD70A5}" srcOrd="0" destOrd="0" presId="urn:microsoft.com/office/officeart/2005/8/layout/radial4"/>
    <dgm:cxn modelId="{367652D5-0031-4831-8F87-1C2BF31FD805}" srcId="{F4AA3B49-D836-4DC6-BEE2-8C7D0C4733F1}" destId="{D8C61BFD-3A01-497A-AAC6-E6A924032814}" srcOrd="0" destOrd="0" parTransId="{3C188663-C550-47A1-94F5-30A37ECAE3DE}" sibTransId="{F1BE7D71-3F9F-426C-BE83-BA3F8EA18E29}"/>
    <dgm:cxn modelId="{1E00DFDD-D9C6-4CB4-AA59-C85D149BF9EE}" type="presOf" srcId="{112C6A44-9DC8-4FC6-8A84-0EED8CAA987A}" destId="{1374D30A-540F-4BB0-86C3-D9742C8D4BA9}" srcOrd="0" destOrd="0" presId="urn:microsoft.com/office/officeart/2005/8/layout/radial4"/>
    <dgm:cxn modelId="{035FD1F5-08A7-438E-B09B-8A266A2084FE}" srcId="{F4AA3B49-D836-4DC6-BEE2-8C7D0C4733F1}" destId="{CA68A466-3E29-4F00-B514-F4D2B121A831}" srcOrd="3" destOrd="0" parTransId="{0CCEB9EB-21C3-4BFC-9192-FBE1CBD59D8A}" sibTransId="{F972DEFB-ECD6-48FA-B0D6-A2C4C4008CE5}"/>
    <dgm:cxn modelId="{D9358D67-BC93-46CF-8892-753E1D8B77AF}" type="presOf" srcId="{CA68A466-3E29-4F00-B514-F4D2B121A831}" destId="{2508772C-AF65-418E-8F0B-4FE25B06DCFE}" srcOrd="0" destOrd="0" presId="urn:microsoft.com/office/officeart/2005/8/layout/radial4"/>
    <dgm:cxn modelId="{02877AA8-2016-45D9-B934-67804F21F7F4}" type="presOf" srcId="{D8C61BFD-3A01-497A-AAC6-E6A924032814}" destId="{49779177-912A-44FA-936F-D7AA88A73608}" srcOrd="0" destOrd="0" presId="urn:microsoft.com/office/officeart/2005/8/layout/radial4"/>
    <dgm:cxn modelId="{EE8EABC0-DE27-4056-9DB3-1D24DA43E890}" type="presOf" srcId="{23378BD1-275E-490D-8214-84D8B7104A7F}" destId="{57054517-4542-44BA-8556-7D502E44F9E5}" srcOrd="0" destOrd="0" presId="urn:microsoft.com/office/officeart/2005/8/layout/radial4"/>
    <dgm:cxn modelId="{E7EE183D-F173-4EF9-BF84-5C8142B7BB8E}" type="presOf" srcId="{1967B12F-822A-44D3-93CD-CCD02A55F328}" destId="{B13A9E24-0418-4C4E-A612-81222AF9F27C}" srcOrd="0" destOrd="0" presId="urn:microsoft.com/office/officeart/2005/8/layout/radial4"/>
    <dgm:cxn modelId="{4E2E4F6A-7FCC-4AAC-992D-489E7CF89CEB}" type="presOf" srcId="{F4AA3B49-D836-4DC6-BEE2-8C7D0C4733F1}" destId="{CE8EC937-97E4-4F64-A04D-53B4E29CA930}" srcOrd="0" destOrd="0" presId="urn:microsoft.com/office/officeart/2005/8/layout/radial4"/>
    <dgm:cxn modelId="{C6FC241C-75D7-4248-BCEB-EDF31022E8D1}" srcId="{F4AA3B49-D836-4DC6-BEE2-8C7D0C4733F1}" destId="{D270FC30-1472-4BB8-8EE8-4222C1171869}" srcOrd="1" destOrd="0" parTransId="{4456E8B8-7E86-45AC-BB93-17091A16F3BC}" sibTransId="{14F6905D-389D-4D16-BCA9-09BFB0AF9052}"/>
    <dgm:cxn modelId="{F5F4A863-3349-4E70-A8A5-1BA287CC1791}" srcId="{C31FFA67-EC7F-4D9F-BA18-29B54A0836FA}" destId="{F4AA3B49-D836-4DC6-BEE2-8C7D0C4733F1}" srcOrd="0" destOrd="0" parTransId="{9D14F7B6-18D3-4561-9090-09473B310D8F}" sibTransId="{698450B1-C2B7-424E-BA83-5D24BA4BDB6A}"/>
    <dgm:cxn modelId="{39E0FC31-BE67-4DC3-946C-FF609E8B9346}" type="presOf" srcId="{3C188663-C550-47A1-94F5-30A37ECAE3DE}" destId="{21CBDB7A-C0E5-4ABC-AD4B-381B290D09C1}" srcOrd="0" destOrd="0" presId="urn:microsoft.com/office/officeart/2005/8/layout/radial4"/>
    <dgm:cxn modelId="{7B54541F-1B6D-4400-822D-87F07F962AA0}" type="presOf" srcId="{C31FFA67-EC7F-4D9F-BA18-29B54A0836FA}" destId="{D81F6837-E6DB-4029-937E-779D8FB43C90}" srcOrd="0" destOrd="0" presId="urn:microsoft.com/office/officeart/2005/8/layout/radial4"/>
    <dgm:cxn modelId="{468A4C15-F9EC-4D2B-AFDF-D4789A61DBC6}" type="presOf" srcId="{D270FC30-1472-4BB8-8EE8-4222C1171869}" destId="{468BDB5D-68B1-4EC0-8D7D-CA4FA395E967}" srcOrd="0" destOrd="0" presId="urn:microsoft.com/office/officeart/2005/8/layout/radial4"/>
    <dgm:cxn modelId="{BF3271D4-8CE3-400D-A5B9-7F108AFE95DE}" type="presOf" srcId="{4456E8B8-7E86-45AC-BB93-17091A16F3BC}" destId="{0B305472-40FC-4D8C-812C-41E3B2BA02D1}" srcOrd="0" destOrd="0" presId="urn:microsoft.com/office/officeart/2005/8/layout/radial4"/>
    <dgm:cxn modelId="{32E2DB8D-7022-4E47-AC1D-96A44204180D}" srcId="{F4AA3B49-D836-4DC6-BEE2-8C7D0C4733F1}" destId="{23378BD1-275E-490D-8214-84D8B7104A7F}" srcOrd="2" destOrd="0" parTransId="{112C6A44-9DC8-4FC6-8A84-0EED8CAA987A}" sibTransId="{154FC437-EDC2-412E-B3D2-CFAC686A4521}"/>
    <dgm:cxn modelId="{B3EBF8FC-8713-4928-8ADF-0D04FE97A195}" srcId="{F4AA3B49-D836-4DC6-BEE2-8C7D0C4733F1}" destId="{1967B12F-822A-44D3-93CD-CCD02A55F328}" srcOrd="4" destOrd="0" parTransId="{E23A1E54-2E0A-4812-A862-28F81D5B1FB5}" sibTransId="{9107EE56-6FC8-4C34-BF76-C450DC801E89}"/>
    <dgm:cxn modelId="{C4E308CA-F84B-4B3A-8E17-5709A47871B5}" type="presOf" srcId="{0CCEB9EB-21C3-4BFC-9192-FBE1CBD59D8A}" destId="{611AC2BA-1F81-4EFC-8E90-C4D9027FA2B9}" srcOrd="0" destOrd="0" presId="urn:microsoft.com/office/officeart/2005/8/layout/radial4"/>
    <dgm:cxn modelId="{684F9BA9-3F7F-4469-9C73-3B718D6E20F6}" type="presParOf" srcId="{D81F6837-E6DB-4029-937E-779D8FB43C90}" destId="{CE8EC937-97E4-4F64-A04D-53B4E29CA930}" srcOrd="0" destOrd="0" presId="urn:microsoft.com/office/officeart/2005/8/layout/radial4"/>
    <dgm:cxn modelId="{A32B15A0-AD23-4DF1-88E3-98235A623A86}" type="presParOf" srcId="{D81F6837-E6DB-4029-937E-779D8FB43C90}" destId="{21CBDB7A-C0E5-4ABC-AD4B-381B290D09C1}" srcOrd="1" destOrd="0" presId="urn:microsoft.com/office/officeart/2005/8/layout/radial4"/>
    <dgm:cxn modelId="{57E422C7-2403-495A-B223-B7ED84D64DE5}" type="presParOf" srcId="{D81F6837-E6DB-4029-937E-779D8FB43C90}" destId="{49779177-912A-44FA-936F-D7AA88A73608}" srcOrd="2" destOrd="0" presId="urn:microsoft.com/office/officeart/2005/8/layout/radial4"/>
    <dgm:cxn modelId="{DE0D0597-8042-4D6A-B0C5-98909390CEA5}" type="presParOf" srcId="{D81F6837-E6DB-4029-937E-779D8FB43C90}" destId="{0B305472-40FC-4D8C-812C-41E3B2BA02D1}" srcOrd="3" destOrd="0" presId="urn:microsoft.com/office/officeart/2005/8/layout/radial4"/>
    <dgm:cxn modelId="{1FCE7D21-17B0-4510-9588-FE7B14A77806}" type="presParOf" srcId="{D81F6837-E6DB-4029-937E-779D8FB43C90}" destId="{468BDB5D-68B1-4EC0-8D7D-CA4FA395E967}" srcOrd="4" destOrd="0" presId="urn:microsoft.com/office/officeart/2005/8/layout/radial4"/>
    <dgm:cxn modelId="{F47F81CC-6AFB-4C14-AC84-71E7FE7FFD58}" type="presParOf" srcId="{D81F6837-E6DB-4029-937E-779D8FB43C90}" destId="{1374D30A-540F-4BB0-86C3-D9742C8D4BA9}" srcOrd="5" destOrd="0" presId="urn:microsoft.com/office/officeart/2005/8/layout/radial4"/>
    <dgm:cxn modelId="{B47FFA3E-F722-4313-99A3-9E0FB7D07C0B}" type="presParOf" srcId="{D81F6837-E6DB-4029-937E-779D8FB43C90}" destId="{57054517-4542-44BA-8556-7D502E44F9E5}" srcOrd="6" destOrd="0" presId="urn:microsoft.com/office/officeart/2005/8/layout/radial4"/>
    <dgm:cxn modelId="{D0461391-9469-4751-8EA7-D0F3E24F1152}" type="presParOf" srcId="{D81F6837-E6DB-4029-937E-779D8FB43C90}" destId="{611AC2BA-1F81-4EFC-8E90-C4D9027FA2B9}" srcOrd="7" destOrd="0" presId="urn:microsoft.com/office/officeart/2005/8/layout/radial4"/>
    <dgm:cxn modelId="{EFBD74BB-A046-4563-85DF-8F5AACFEED4B}" type="presParOf" srcId="{D81F6837-E6DB-4029-937E-779D8FB43C90}" destId="{2508772C-AF65-418E-8F0B-4FE25B06DCFE}" srcOrd="8" destOrd="0" presId="urn:microsoft.com/office/officeart/2005/8/layout/radial4"/>
    <dgm:cxn modelId="{AFCAB22F-AC78-42F1-A71C-036CFABB038F}" type="presParOf" srcId="{D81F6837-E6DB-4029-937E-779D8FB43C90}" destId="{C228B8C3-EBEE-43E2-80B2-257007BD70A5}" srcOrd="9" destOrd="0" presId="urn:microsoft.com/office/officeart/2005/8/layout/radial4"/>
    <dgm:cxn modelId="{000D00D8-80E6-4906-AAA7-6F791E808DB2}" type="presParOf" srcId="{D81F6837-E6DB-4029-937E-779D8FB43C90}" destId="{B13A9E24-0418-4C4E-A612-81222AF9F27C}" srcOrd="1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99E459-7E71-42FA-A7C5-B5DD859252E6}" type="doc">
      <dgm:prSet loTypeId="urn:microsoft.com/office/officeart/2005/8/layout/hierarchy2" loCatId="hierarchy" qsTypeId="urn:microsoft.com/office/officeart/2005/8/quickstyle/simple2" qsCatId="simple" csTypeId="urn:microsoft.com/office/officeart/2005/8/colors/colorful4" csCatId="colorful" phldr="1"/>
      <dgm:spPr/>
      <dgm:t>
        <a:bodyPr/>
        <a:lstStyle/>
        <a:p>
          <a:endParaRPr lang="zh-TW" altLang="en-US"/>
        </a:p>
      </dgm:t>
    </dgm:pt>
    <dgm:pt modelId="{261CD1E5-B1A6-41F1-95CB-7F761DB39DE1}">
      <dgm:prSet phldrT="[文字]" custT="1"/>
      <dgm:spPr>
        <a:solidFill>
          <a:schemeClr val="accent2">
            <a:lumMod val="40000"/>
            <a:lumOff val="60000"/>
          </a:schemeClr>
        </a:solidFill>
      </dgm:spPr>
      <dgm:t>
        <a:bodyPr/>
        <a:lstStyle/>
        <a:p>
          <a:r>
            <a:rPr lang="zh-TW" altLang="en-US" sz="1500" b="1">
              <a:solidFill>
                <a:schemeClr val="tx1"/>
              </a:solidFill>
              <a:latin typeface="標楷體" panose="03000509000000000000" pitchFamily="65" charset="-120"/>
              <a:ea typeface="標楷體" panose="03000509000000000000" pitchFamily="65" charset="-120"/>
            </a:rPr>
            <a:t>家庭政策</a:t>
          </a:r>
        </a:p>
      </dgm:t>
    </dgm:pt>
    <dgm:pt modelId="{DCFD9B39-C072-4C55-B454-AF56F57D786D}" type="parTrans" cxnId="{A5713442-854D-4F9C-8A4C-3279FCF526AC}">
      <dgm:prSet/>
      <dgm:spPr/>
      <dgm:t>
        <a:bodyPr/>
        <a:lstStyle/>
        <a:p>
          <a:endParaRPr lang="zh-TW" altLang="en-US"/>
        </a:p>
      </dgm:t>
    </dgm:pt>
    <dgm:pt modelId="{8332AC2A-AAEA-487D-9C5A-807238A647CB}" type="sibTrans" cxnId="{A5713442-854D-4F9C-8A4C-3279FCF526AC}">
      <dgm:prSet/>
      <dgm:spPr/>
      <dgm:t>
        <a:bodyPr/>
        <a:lstStyle/>
        <a:p>
          <a:endParaRPr lang="zh-TW" altLang="en-US"/>
        </a:p>
      </dgm:t>
    </dgm:pt>
    <dgm:pt modelId="{8F1C9019-02F6-430F-89EF-30BE40A20856}">
      <dgm:prSet phldrT="[文字]" custT="1"/>
      <dgm:spPr>
        <a:solidFill>
          <a:schemeClr val="accent5">
            <a:lumMod val="60000"/>
            <a:lumOff val="40000"/>
          </a:schemeClr>
        </a:solidFill>
      </dgm:spPr>
      <dgm:t>
        <a:bodyPr/>
        <a:lstStyle/>
        <a:p>
          <a:pPr eaLnBrk="0" hangingPunct="0">
            <a:lnSpc>
              <a:spcPts val="1500"/>
            </a:lnSpc>
            <a:spcAft>
              <a:spcPts val="0"/>
            </a:spcAft>
          </a:pPr>
          <a:r>
            <a:rPr lang="zh-TW" altLang="en-US" sz="1300" b="1" spc="-100" baseline="0" dirty="0" smtClean="0">
              <a:solidFill>
                <a:schemeClr val="tx1"/>
              </a:solidFill>
              <a:latin typeface="標楷體" panose="03000509000000000000" pitchFamily="65" charset="-120"/>
              <a:ea typeface="標楷體" panose="03000509000000000000" pitchFamily="65" charset="-120"/>
            </a:rPr>
            <a:t>發展全人照顧與支持，促進家庭功能發展</a:t>
          </a:r>
          <a:endParaRPr lang="zh-TW" altLang="en-US" sz="1300" b="1" spc="-100" baseline="0">
            <a:latin typeface="標楷體" panose="03000509000000000000" pitchFamily="65" charset="-120"/>
            <a:ea typeface="標楷體" panose="03000509000000000000" pitchFamily="65" charset="-120"/>
          </a:endParaRPr>
        </a:p>
      </dgm:t>
    </dgm:pt>
    <dgm:pt modelId="{7D375DD4-2838-413B-887F-512B1FE71C72}" type="parTrans" cxnId="{BAC5C102-B158-40C4-9884-E52124B73D54}">
      <dgm:prSet/>
      <dgm:spPr/>
      <dgm:t>
        <a:bodyPr/>
        <a:lstStyle/>
        <a:p>
          <a:endParaRPr lang="zh-TW" altLang="en-US"/>
        </a:p>
      </dgm:t>
    </dgm:pt>
    <dgm:pt modelId="{3C77D93D-2380-4120-8F7E-A57C460477B2}" type="sibTrans" cxnId="{BAC5C102-B158-40C4-9884-E52124B73D54}">
      <dgm:prSet/>
      <dgm:spPr/>
      <dgm:t>
        <a:bodyPr/>
        <a:lstStyle/>
        <a:p>
          <a:endParaRPr lang="zh-TW" altLang="en-US"/>
        </a:p>
      </dgm:t>
    </dgm:pt>
    <dgm:pt modelId="{962C63C4-25E8-4A18-AFB1-CE3ED105BFB5}">
      <dgm:prSet phldrT="[文字]"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24</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gm:t>
    </dgm:pt>
    <dgm:pt modelId="{49904E53-CD2C-4829-8607-FAB688898B12}" type="parTrans" cxnId="{2EB1842D-2C12-40CC-92AA-8D40465A2E99}">
      <dgm:prSet/>
      <dgm:spPr/>
      <dgm:t>
        <a:bodyPr/>
        <a:lstStyle/>
        <a:p>
          <a:endParaRPr lang="zh-TW" altLang="en-US"/>
        </a:p>
      </dgm:t>
    </dgm:pt>
    <dgm:pt modelId="{CD1664B3-5941-4DF2-88AB-19C1BFC36A5B}" type="sibTrans" cxnId="{2EB1842D-2C12-40CC-92AA-8D40465A2E99}">
      <dgm:prSet/>
      <dgm:spPr/>
      <dgm:t>
        <a:bodyPr/>
        <a:lstStyle/>
        <a:p>
          <a:endParaRPr lang="zh-TW" altLang="en-US"/>
        </a:p>
      </dgm:t>
    </dgm:pt>
    <dgm:pt modelId="{5D5FF1EA-C37A-4F09-8087-054E49B36CCF}">
      <dgm:prSet phldrT="[文字]" custT="1"/>
      <dgm:spPr>
        <a:solidFill>
          <a:schemeClr val="accent5">
            <a:lumMod val="60000"/>
            <a:lumOff val="40000"/>
          </a:schemeClr>
        </a:solidFill>
      </dgm:spPr>
      <dgm:t>
        <a:bodyPr/>
        <a:lstStyle/>
        <a:p>
          <a:pPr algn="just">
            <a:lnSpc>
              <a:spcPts val="1500"/>
            </a:lnSpc>
            <a:spcAft>
              <a:spcPts val="0"/>
            </a:spcAft>
          </a:pPr>
          <a:r>
            <a:rPr lang="zh-TW" altLang="en-US" sz="1300" b="1" spc="-50" baseline="0" dirty="0" smtClean="0">
              <a:solidFill>
                <a:schemeClr val="tx1"/>
              </a:solidFill>
              <a:latin typeface="標楷體" panose="03000509000000000000" pitchFamily="65" charset="-120"/>
              <a:ea typeface="標楷體" panose="03000509000000000000" pitchFamily="65" charset="-120"/>
            </a:rPr>
            <a:t>落實暴力防治與居住正義，促進家庭和諧安居</a:t>
          </a:r>
          <a:endParaRPr lang="zh-TW" altLang="en-US" sz="1300" b="1" spc="-50" baseline="0">
            <a:solidFill>
              <a:schemeClr val="tx1"/>
            </a:solidFill>
            <a:latin typeface="標楷體" panose="03000509000000000000" pitchFamily="65" charset="-120"/>
            <a:ea typeface="標楷體" panose="03000509000000000000" pitchFamily="65" charset="-120"/>
          </a:endParaRPr>
        </a:p>
      </dgm:t>
    </dgm:pt>
    <dgm:pt modelId="{7138A67B-17FF-4F7A-B905-7BC403FE77A9}" type="parTrans" cxnId="{308AB3EB-14EB-4015-B79E-3EB44F4BE2C3}">
      <dgm:prSet/>
      <dgm:spPr/>
      <dgm:t>
        <a:bodyPr/>
        <a:lstStyle/>
        <a:p>
          <a:endParaRPr lang="zh-TW" altLang="en-US"/>
        </a:p>
      </dgm:t>
    </dgm:pt>
    <dgm:pt modelId="{B25149BE-8492-4BE4-B5A9-2F4559698F69}" type="sibTrans" cxnId="{308AB3EB-14EB-4015-B79E-3EB44F4BE2C3}">
      <dgm:prSet/>
      <dgm:spPr/>
      <dgm:t>
        <a:bodyPr/>
        <a:lstStyle/>
        <a:p>
          <a:endParaRPr lang="zh-TW" altLang="en-US"/>
        </a:p>
      </dgm:t>
    </dgm:pt>
    <dgm:pt modelId="{52E3B462-7124-4B44-A9B6-C0AF7DC39119}">
      <dgm:prSet phldrT="[文字]"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19</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gm:t>
    </dgm:pt>
    <dgm:pt modelId="{71238E11-6223-4025-8E60-4D2978071E27}" type="parTrans" cxnId="{F013A636-E992-4AA2-BB99-30227E436289}">
      <dgm:prSet/>
      <dgm:spPr/>
      <dgm:t>
        <a:bodyPr/>
        <a:lstStyle/>
        <a:p>
          <a:endParaRPr lang="zh-TW" altLang="en-US"/>
        </a:p>
      </dgm:t>
    </dgm:pt>
    <dgm:pt modelId="{C49AF9BC-FC8E-40EB-B079-6F33A3B3B598}" type="sibTrans" cxnId="{F013A636-E992-4AA2-BB99-30227E436289}">
      <dgm:prSet/>
      <dgm:spPr/>
      <dgm:t>
        <a:bodyPr/>
        <a:lstStyle/>
        <a:p>
          <a:endParaRPr lang="zh-TW" altLang="en-US"/>
        </a:p>
      </dgm:t>
    </dgm:pt>
    <dgm:pt modelId="{92D7F3F4-961E-4A62-B81D-507DA9227905}">
      <dgm:prSet custT="1"/>
      <dgm:spPr>
        <a:solidFill>
          <a:schemeClr val="accent5">
            <a:lumMod val="60000"/>
            <a:lumOff val="40000"/>
          </a:schemeClr>
        </a:solidFill>
      </dgm:spPr>
      <dgm:t>
        <a:bodyPr/>
        <a:lstStyle/>
        <a:p>
          <a:pPr algn="just">
            <a:lnSpc>
              <a:spcPts val="1500"/>
            </a:lnSpc>
            <a:spcAft>
              <a:spcPts val="0"/>
            </a:spcAft>
          </a:pPr>
          <a:r>
            <a:rPr lang="zh-TW" altLang="en-US" sz="1300" b="1" spc="-50" baseline="0" dirty="0" smtClean="0">
              <a:solidFill>
                <a:schemeClr val="tx1"/>
              </a:solidFill>
              <a:latin typeface="標楷體" panose="03000509000000000000" pitchFamily="65" charset="-120"/>
              <a:ea typeface="標楷體" panose="03000509000000000000" pitchFamily="65" charset="-120"/>
            </a:rPr>
            <a:t>建構經濟保障與友善職場，促進家庭工作平衡</a:t>
          </a:r>
          <a:endParaRPr lang="zh-TW" altLang="en-US" sz="1300" b="1" spc="-50" baseline="0">
            <a:solidFill>
              <a:schemeClr val="tx1"/>
            </a:solidFill>
            <a:latin typeface="標楷體" panose="03000509000000000000" pitchFamily="65" charset="-120"/>
            <a:ea typeface="標楷體" panose="03000509000000000000" pitchFamily="65" charset="-120"/>
          </a:endParaRPr>
        </a:p>
      </dgm:t>
    </dgm:pt>
    <dgm:pt modelId="{7BA58237-6753-4CD5-9973-42AAF417EAC5}" type="parTrans" cxnId="{DC772321-3338-4600-9F97-96D8BBF6867E}">
      <dgm:prSet/>
      <dgm:spPr/>
      <dgm:t>
        <a:bodyPr/>
        <a:lstStyle/>
        <a:p>
          <a:endParaRPr lang="zh-TW" altLang="en-US"/>
        </a:p>
      </dgm:t>
    </dgm:pt>
    <dgm:pt modelId="{19C25CAC-B619-41B0-AD96-825B3EF35B1D}" type="sibTrans" cxnId="{DC772321-3338-4600-9F97-96D8BBF6867E}">
      <dgm:prSet/>
      <dgm:spPr/>
      <dgm:t>
        <a:bodyPr/>
        <a:lstStyle/>
        <a:p>
          <a:endParaRPr lang="zh-TW" altLang="en-US"/>
        </a:p>
      </dgm:t>
    </dgm:pt>
    <dgm:pt modelId="{BD257EB1-27A5-46C6-A32B-8E89EA5EA31C}">
      <dgm:prSet custT="1"/>
      <dgm:spPr>
        <a:solidFill>
          <a:schemeClr val="accent5">
            <a:lumMod val="60000"/>
            <a:lumOff val="40000"/>
          </a:schemeClr>
        </a:solidFill>
      </dgm:spPr>
      <dgm:t>
        <a:bodyPr/>
        <a:lstStyle/>
        <a:p>
          <a:pPr algn="just">
            <a:lnSpc>
              <a:spcPts val="1500"/>
            </a:lnSpc>
            <a:spcAft>
              <a:spcPts val="0"/>
            </a:spcAft>
          </a:pPr>
          <a:r>
            <a:rPr lang="zh-TW" altLang="en-US" sz="1300" b="1" spc="-50" baseline="0" dirty="0" smtClean="0">
              <a:solidFill>
                <a:schemeClr val="tx1"/>
              </a:solidFill>
              <a:latin typeface="標楷體" panose="03000509000000000000" pitchFamily="65" charset="-120"/>
              <a:ea typeface="標楷體" panose="03000509000000000000" pitchFamily="65" charset="-120"/>
            </a:rPr>
            <a:t>強化家庭教育與性別平權，促進家庭正向關係</a:t>
          </a:r>
          <a:endParaRPr lang="zh-TW" altLang="en-US" sz="1300" b="1" spc="-50" baseline="0">
            <a:solidFill>
              <a:schemeClr val="tx1"/>
            </a:solidFill>
            <a:latin typeface="標楷體" panose="03000509000000000000" pitchFamily="65" charset="-120"/>
            <a:ea typeface="標楷體" panose="03000509000000000000" pitchFamily="65" charset="-120"/>
          </a:endParaRPr>
        </a:p>
      </dgm:t>
    </dgm:pt>
    <dgm:pt modelId="{CE34B165-25EE-4547-A425-1CBE8E36173C}" type="parTrans" cxnId="{EAB39F8D-A1CE-47BF-B99D-771BCCD663B2}">
      <dgm:prSet/>
      <dgm:spPr/>
      <dgm:t>
        <a:bodyPr/>
        <a:lstStyle/>
        <a:p>
          <a:endParaRPr lang="zh-TW" altLang="en-US"/>
        </a:p>
      </dgm:t>
    </dgm:pt>
    <dgm:pt modelId="{68DD3995-7547-49B2-A217-CCAC0A9EF845}" type="sibTrans" cxnId="{EAB39F8D-A1CE-47BF-B99D-771BCCD663B2}">
      <dgm:prSet/>
      <dgm:spPr/>
      <dgm:t>
        <a:bodyPr/>
        <a:lstStyle/>
        <a:p>
          <a:endParaRPr lang="zh-TW" altLang="en-US"/>
        </a:p>
      </dgm:t>
    </dgm:pt>
    <dgm:pt modelId="{80EB7ADF-DC29-4B29-8DB7-DB181D30A845}">
      <dgm:prSet custT="1"/>
      <dgm:spPr>
        <a:solidFill>
          <a:schemeClr val="accent5">
            <a:lumMod val="60000"/>
            <a:lumOff val="40000"/>
          </a:schemeClr>
        </a:solidFill>
      </dgm:spPr>
      <dgm:t>
        <a:bodyPr/>
        <a:lstStyle/>
        <a:p>
          <a:pPr algn="just">
            <a:lnSpc>
              <a:spcPts val="1500"/>
            </a:lnSpc>
            <a:spcAft>
              <a:spcPts val="0"/>
            </a:spcAft>
          </a:pPr>
          <a:r>
            <a:rPr lang="zh-TW" altLang="en-US" sz="1300" b="1" spc="-50" baseline="0" dirty="0" smtClean="0">
              <a:solidFill>
                <a:schemeClr val="tx1"/>
              </a:solidFill>
              <a:latin typeface="標楷體" panose="03000509000000000000" pitchFamily="65" charset="-120"/>
              <a:ea typeface="標楷體" panose="03000509000000000000" pitchFamily="65" charset="-120"/>
            </a:rPr>
            <a:t>宣導家庭價值與多元包容，促進家庭凝聚融合</a:t>
          </a:r>
          <a:endParaRPr lang="zh-TW" altLang="en-US" sz="1300" b="1" spc="-50" baseline="0">
            <a:solidFill>
              <a:schemeClr val="tx1"/>
            </a:solidFill>
            <a:latin typeface="標楷體" panose="03000509000000000000" pitchFamily="65" charset="-120"/>
            <a:ea typeface="標楷體" panose="03000509000000000000" pitchFamily="65" charset="-120"/>
          </a:endParaRPr>
        </a:p>
      </dgm:t>
    </dgm:pt>
    <dgm:pt modelId="{C3CE7963-9D52-403B-B728-61065B0724A5}" type="parTrans" cxnId="{0CCC0AA0-EC31-4028-A797-7C53F7E7ACBC}">
      <dgm:prSet/>
      <dgm:spPr/>
      <dgm:t>
        <a:bodyPr/>
        <a:lstStyle/>
        <a:p>
          <a:endParaRPr lang="zh-TW" altLang="en-US"/>
        </a:p>
      </dgm:t>
    </dgm:pt>
    <dgm:pt modelId="{A0F77C95-0DFD-471B-AF89-9235AEA01A60}" type="sibTrans" cxnId="{0CCC0AA0-EC31-4028-A797-7C53F7E7ACBC}">
      <dgm:prSet/>
      <dgm:spPr/>
      <dgm:t>
        <a:bodyPr/>
        <a:lstStyle/>
        <a:p>
          <a:endParaRPr lang="zh-TW" altLang="en-US"/>
        </a:p>
      </dgm:t>
    </dgm:pt>
    <dgm:pt modelId="{95B4A95D-5361-4673-979C-710A50CF37A7}">
      <dgm:prSet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21</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gm:t>
    </dgm:pt>
    <dgm:pt modelId="{FEC3062E-467B-4C05-AF6F-20329FCFB197}" type="parTrans" cxnId="{0096C338-E31E-421C-BF5A-F6FC22F56CD5}">
      <dgm:prSet/>
      <dgm:spPr/>
      <dgm:t>
        <a:bodyPr/>
        <a:lstStyle/>
        <a:p>
          <a:endParaRPr lang="zh-TW" altLang="en-US"/>
        </a:p>
      </dgm:t>
    </dgm:pt>
    <dgm:pt modelId="{F63C1F41-DF96-4C7D-8DAE-E9E40838D125}" type="sibTrans" cxnId="{0096C338-E31E-421C-BF5A-F6FC22F56CD5}">
      <dgm:prSet/>
      <dgm:spPr/>
      <dgm:t>
        <a:bodyPr/>
        <a:lstStyle/>
        <a:p>
          <a:endParaRPr lang="zh-TW" altLang="en-US"/>
        </a:p>
      </dgm:t>
    </dgm:pt>
    <dgm:pt modelId="{BE99387E-D27E-40C4-AAA2-E4E1FF0CC298}">
      <dgm:prSet custT="1"/>
      <dgm:spPr>
        <a:solidFill>
          <a:schemeClr val="tx2">
            <a:lumMod val="20000"/>
            <a:lumOff val="80000"/>
          </a:schemeClr>
        </a:solidFill>
      </dgm:spPr>
      <dgm:t>
        <a:bodyPr/>
        <a:lstStyle/>
        <a:p>
          <a:pPr algn="just" eaLnBrk="0" hangingPunct="0"/>
          <a:r>
            <a:rPr lang="zh-TW" altLang="en-US" sz="1200" spc="-100" baseline="0">
              <a:solidFill>
                <a:schemeClr val="tx1"/>
              </a:solidFill>
              <a:latin typeface="標楷體" panose="03000509000000000000" pitchFamily="65" charset="-120"/>
              <a:ea typeface="標楷體" panose="03000509000000000000" pitchFamily="65" charset="-120"/>
            </a:rPr>
            <a:t>衛福部、文化部、勞動部</a:t>
          </a:r>
        </a:p>
      </dgm:t>
    </dgm:pt>
    <dgm:pt modelId="{3AB70478-2CD9-4A39-8D01-49C25F8B1FF3}" type="parTrans" cxnId="{2BC92862-459A-472C-97B4-7AC46E45C472}">
      <dgm:prSet/>
      <dgm:spPr/>
      <dgm:t>
        <a:bodyPr/>
        <a:lstStyle/>
        <a:p>
          <a:endParaRPr lang="zh-TW" altLang="en-US"/>
        </a:p>
      </dgm:t>
    </dgm:pt>
    <dgm:pt modelId="{6FA481AC-C8EA-45A0-A176-137C7CC63757}" type="sibTrans" cxnId="{2BC92862-459A-472C-97B4-7AC46E45C472}">
      <dgm:prSet/>
      <dgm:spPr/>
      <dgm:t>
        <a:bodyPr/>
        <a:lstStyle/>
        <a:p>
          <a:endParaRPr lang="zh-TW" altLang="en-US"/>
        </a:p>
      </dgm:t>
    </dgm:pt>
    <dgm:pt modelId="{1BFFF672-1A0A-4581-BF08-8BE764A49477}">
      <dgm:prSet custT="1"/>
      <dgm:spPr>
        <a:solidFill>
          <a:schemeClr val="tx2">
            <a:lumMod val="20000"/>
            <a:lumOff val="80000"/>
          </a:schemeClr>
        </a:solidFill>
      </dgm:spPr>
      <dgm:t>
        <a:bodyPr/>
        <a:lstStyle/>
        <a:p>
          <a:pPr algn="just" eaLnBrk="0" hangingPunct="0">
            <a:lnSpc>
              <a:spcPts val="1300"/>
            </a:lnSpc>
            <a:spcAft>
              <a:spcPts val="0"/>
            </a:spcAft>
          </a:pPr>
          <a:r>
            <a:rPr lang="zh-TW" altLang="en-US" sz="1200" spc="-150" baseline="0" dirty="0" smtClean="0">
              <a:solidFill>
                <a:schemeClr val="tx1"/>
              </a:solidFill>
              <a:latin typeface="標楷體" panose="03000509000000000000" pitchFamily="65" charset="-120"/>
              <a:ea typeface="標楷體" panose="03000509000000000000" pitchFamily="65" charset="-120"/>
            </a:rPr>
            <a:t>財政部、教育部、</a:t>
          </a:r>
          <a:r>
            <a:rPr lang="zh-TW" altLang="en-US" sz="1200" spc="200" baseline="0" dirty="0" smtClean="0">
              <a:solidFill>
                <a:schemeClr val="tx1"/>
              </a:solidFill>
              <a:latin typeface="標楷體" panose="03000509000000000000" pitchFamily="65" charset="-120"/>
              <a:ea typeface="標楷體" panose="03000509000000000000" pitchFamily="65" charset="-120"/>
            </a:rPr>
            <a:t>衛福部、勞</a:t>
          </a:r>
          <a:r>
            <a:rPr lang="zh-TW" altLang="en-US" sz="1200" spc="-180" baseline="0" dirty="0" smtClean="0">
              <a:solidFill>
                <a:schemeClr val="tx1"/>
              </a:solidFill>
              <a:latin typeface="標楷體" panose="03000509000000000000" pitchFamily="65" charset="-120"/>
              <a:ea typeface="標楷體" panose="03000509000000000000" pitchFamily="65" charset="-120"/>
            </a:rPr>
            <a:t>動部、原民會</a:t>
          </a:r>
          <a:r>
            <a:rPr lang="zh-TW" altLang="en-US" sz="1200" spc="-150" baseline="0" dirty="0" smtClean="0">
              <a:solidFill>
                <a:schemeClr val="tx1"/>
              </a:solidFill>
              <a:latin typeface="標楷體" panose="03000509000000000000" pitchFamily="65" charset="-120"/>
              <a:ea typeface="標楷體" panose="03000509000000000000" pitchFamily="65" charset="-120"/>
            </a:rPr>
            <a:t>、</a:t>
          </a:r>
          <a:r>
            <a:rPr lang="zh-TW" altLang="en-US" sz="1200" spc="200" baseline="0" dirty="0" smtClean="0">
              <a:solidFill>
                <a:schemeClr val="tx1"/>
              </a:solidFill>
              <a:latin typeface="標楷體" panose="03000509000000000000" pitchFamily="65" charset="-120"/>
              <a:ea typeface="標楷體" panose="03000509000000000000" pitchFamily="65" charset="-120"/>
            </a:rPr>
            <a:t>金管會、銓</a:t>
          </a:r>
          <a:r>
            <a:rPr lang="zh-TW" altLang="en-US" sz="1200" spc="-200" baseline="0" dirty="0" smtClean="0">
              <a:solidFill>
                <a:schemeClr val="tx1"/>
              </a:solidFill>
              <a:latin typeface="標楷體" panose="03000509000000000000" pitchFamily="65" charset="-120"/>
              <a:ea typeface="標楷體" panose="03000509000000000000" pitchFamily="65" charset="-120"/>
            </a:rPr>
            <a:t>敘部、國防部、經濟部</a:t>
          </a:r>
          <a:endParaRPr lang="zh-TW" altLang="en-US" sz="1200" spc="-200" baseline="0">
            <a:solidFill>
              <a:schemeClr val="tx1"/>
            </a:solidFill>
            <a:latin typeface="標楷體" panose="03000509000000000000" pitchFamily="65" charset="-120"/>
            <a:ea typeface="標楷體" panose="03000509000000000000" pitchFamily="65" charset="-120"/>
          </a:endParaRPr>
        </a:p>
      </dgm:t>
    </dgm:pt>
    <dgm:pt modelId="{E0DCF807-8200-4D57-9C1D-C0BF8869AE8D}" type="parTrans" cxnId="{4BBD5059-34C2-4086-8B6C-F565259EF9F3}">
      <dgm:prSet/>
      <dgm:spPr/>
      <dgm:t>
        <a:bodyPr/>
        <a:lstStyle/>
        <a:p>
          <a:endParaRPr lang="zh-TW" altLang="en-US"/>
        </a:p>
      </dgm:t>
    </dgm:pt>
    <dgm:pt modelId="{A4826A37-9B08-4BDA-83A9-DE9A04B16FB3}" type="sibTrans" cxnId="{4BBD5059-34C2-4086-8B6C-F565259EF9F3}">
      <dgm:prSet/>
      <dgm:spPr/>
      <dgm:t>
        <a:bodyPr/>
        <a:lstStyle/>
        <a:p>
          <a:endParaRPr lang="zh-TW" altLang="en-US"/>
        </a:p>
      </dgm:t>
    </dgm:pt>
    <dgm:pt modelId="{2B3A58C2-3E3D-4241-9CC8-B3027B299AA9}">
      <dgm:prSet custT="1"/>
      <dgm:spPr>
        <a:solidFill>
          <a:schemeClr val="tx2">
            <a:lumMod val="20000"/>
            <a:lumOff val="80000"/>
          </a:schemeClr>
        </a:solidFill>
      </dgm:spPr>
      <dgm:t>
        <a:bodyPr/>
        <a:lstStyle/>
        <a:p>
          <a:pPr algn="just" eaLnBrk="0" hangingPunct="0"/>
          <a:r>
            <a:rPr lang="zh-TW" altLang="en-US" sz="1200" spc="-130" baseline="0">
              <a:solidFill>
                <a:schemeClr val="tx1"/>
              </a:solidFill>
              <a:latin typeface="標楷體" panose="03000509000000000000" pitchFamily="65" charset="-120"/>
              <a:ea typeface="標楷體" panose="03000509000000000000" pitchFamily="65" charset="-120"/>
            </a:rPr>
            <a:t>衛福部、財政部、內政部</a:t>
          </a:r>
        </a:p>
      </dgm:t>
    </dgm:pt>
    <dgm:pt modelId="{D02FD5F4-7F35-40C2-849F-4438865FE23E}" type="parTrans" cxnId="{EC52549B-73AF-421B-9F13-FD1F8C417727}">
      <dgm:prSet/>
      <dgm:spPr/>
      <dgm:t>
        <a:bodyPr/>
        <a:lstStyle/>
        <a:p>
          <a:endParaRPr lang="zh-TW" altLang="en-US"/>
        </a:p>
      </dgm:t>
    </dgm:pt>
    <dgm:pt modelId="{E047C107-1EEC-4DE2-BB45-072BA97493AD}" type="sibTrans" cxnId="{EC52549B-73AF-421B-9F13-FD1F8C417727}">
      <dgm:prSet/>
      <dgm:spPr/>
      <dgm:t>
        <a:bodyPr/>
        <a:lstStyle/>
        <a:p>
          <a:endParaRPr lang="zh-TW" altLang="en-US"/>
        </a:p>
      </dgm:t>
    </dgm:pt>
    <dgm:pt modelId="{02F40C80-DF00-4602-ACB5-3B7A0014E1D9}">
      <dgm:prSet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15</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gm:t>
    </dgm:pt>
    <dgm:pt modelId="{83A33134-E357-475D-A2FB-5CD49F39D751}" type="parTrans" cxnId="{9FBA0EDF-7EBC-419D-80F9-0ADB84AC9ADB}">
      <dgm:prSet/>
      <dgm:spPr/>
      <dgm:t>
        <a:bodyPr/>
        <a:lstStyle/>
        <a:p>
          <a:endParaRPr lang="zh-TW" altLang="en-US"/>
        </a:p>
      </dgm:t>
    </dgm:pt>
    <dgm:pt modelId="{2A840E73-E625-4744-9F29-1888FCD27824}" type="sibTrans" cxnId="{9FBA0EDF-7EBC-419D-80F9-0ADB84AC9ADB}">
      <dgm:prSet/>
      <dgm:spPr/>
      <dgm:t>
        <a:bodyPr/>
        <a:lstStyle/>
        <a:p>
          <a:endParaRPr lang="zh-TW" altLang="en-US"/>
        </a:p>
      </dgm:t>
    </dgm:pt>
    <dgm:pt modelId="{52899E77-4EE1-4186-8FBE-236795D7AF62}">
      <dgm:prSet custT="1"/>
      <dgm:spPr>
        <a:solidFill>
          <a:schemeClr val="tx2">
            <a:lumMod val="20000"/>
            <a:lumOff val="80000"/>
          </a:schemeClr>
        </a:solidFill>
      </dgm:spPr>
      <dgm:t>
        <a:bodyPr/>
        <a:lstStyle/>
        <a:p>
          <a:pPr algn="just" eaLnBrk="0" hangingPunct="0"/>
          <a:r>
            <a:rPr lang="zh-TW" altLang="en-US" sz="1200" spc="-130" baseline="0">
              <a:solidFill>
                <a:schemeClr val="tx1"/>
              </a:solidFill>
              <a:latin typeface="標楷體" panose="03000509000000000000" pitchFamily="65" charset="-120"/>
              <a:ea typeface="標楷體" panose="03000509000000000000" pitchFamily="65" charset="-120"/>
            </a:rPr>
            <a:t>教育部、法務部、衛福部</a:t>
          </a:r>
        </a:p>
      </dgm:t>
    </dgm:pt>
    <dgm:pt modelId="{45BCC9CB-93A5-4585-800D-CAED333C4E90}" type="parTrans" cxnId="{64D7CD30-E882-422B-B367-9F22EC523396}">
      <dgm:prSet/>
      <dgm:spPr/>
      <dgm:t>
        <a:bodyPr/>
        <a:lstStyle/>
        <a:p>
          <a:endParaRPr lang="zh-TW" altLang="en-US"/>
        </a:p>
      </dgm:t>
    </dgm:pt>
    <dgm:pt modelId="{8F25081C-23DC-41A8-91D3-5A6E44E85284}" type="sibTrans" cxnId="{64D7CD30-E882-422B-B367-9F22EC523396}">
      <dgm:prSet/>
      <dgm:spPr/>
      <dgm:t>
        <a:bodyPr/>
        <a:lstStyle/>
        <a:p>
          <a:endParaRPr lang="zh-TW" altLang="en-US"/>
        </a:p>
      </dgm:t>
    </dgm:pt>
    <dgm:pt modelId="{6C82C91D-1CFC-43AF-92D0-9677FFF7BE84}">
      <dgm:prSet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21</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gm:t>
    </dgm:pt>
    <dgm:pt modelId="{97A624B5-B372-4336-85F9-A9CD3ECD17CA}" type="parTrans" cxnId="{86697FB6-205D-4B37-90DE-70158058F0DB}">
      <dgm:prSet/>
      <dgm:spPr/>
      <dgm:t>
        <a:bodyPr/>
        <a:lstStyle/>
        <a:p>
          <a:endParaRPr lang="zh-TW" altLang="en-US"/>
        </a:p>
      </dgm:t>
    </dgm:pt>
    <dgm:pt modelId="{2CC3C2C4-6734-4ADB-A0A7-AF21C21739A2}" type="sibTrans" cxnId="{86697FB6-205D-4B37-90DE-70158058F0DB}">
      <dgm:prSet/>
      <dgm:spPr/>
      <dgm:t>
        <a:bodyPr/>
        <a:lstStyle/>
        <a:p>
          <a:endParaRPr lang="zh-TW" altLang="en-US"/>
        </a:p>
      </dgm:t>
    </dgm:pt>
    <dgm:pt modelId="{5B816986-DA46-4342-B821-658B38527CFC}">
      <dgm:prSet custT="1"/>
      <dgm:spPr>
        <a:solidFill>
          <a:schemeClr val="tx2">
            <a:lumMod val="20000"/>
            <a:lumOff val="80000"/>
          </a:schemeClr>
        </a:solidFill>
      </dgm:spPr>
      <dgm:t>
        <a:bodyPr/>
        <a:lstStyle/>
        <a:p>
          <a:pPr algn="just" eaLnBrk="0" hangingPunct="0">
            <a:lnSpc>
              <a:spcPts val="1300"/>
            </a:lnSpc>
            <a:spcAft>
              <a:spcPts val="0"/>
            </a:spcAft>
          </a:pPr>
          <a:r>
            <a:rPr lang="zh-TW" altLang="en-US" sz="1200" spc="-110" baseline="0">
              <a:solidFill>
                <a:schemeClr val="tx1"/>
              </a:solidFill>
              <a:latin typeface="標楷體" panose="03000509000000000000" pitchFamily="65" charset="-120"/>
              <a:ea typeface="標楷體" panose="03000509000000000000" pitchFamily="65" charset="-120"/>
            </a:rPr>
            <a:t>國防部、內政部</a:t>
          </a:r>
          <a:r>
            <a:rPr lang="zh-TW" altLang="en-US" sz="1200" spc="-60" baseline="0">
              <a:solidFill>
                <a:schemeClr val="tx1"/>
              </a:solidFill>
              <a:latin typeface="標楷體" panose="03000509000000000000" pitchFamily="65" charset="-120"/>
              <a:ea typeface="標楷體" panose="03000509000000000000" pitchFamily="65" charset="-120"/>
            </a:rPr>
            <a:t>、</a:t>
          </a:r>
          <a:r>
            <a:rPr lang="zh-TW" altLang="en-US" sz="1200" spc="200" baseline="0">
              <a:solidFill>
                <a:schemeClr val="tx1"/>
              </a:solidFill>
              <a:latin typeface="標楷體" panose="03000509000000000000" pitchFamily="65" charset="-120"/>
              <a:ea typeface="標楷體" panose="03000509000000000000" pitchFamily="65" charset="-120"/>
            </a:rPr>
            <a:t>交通部、文</a:t>
          </a:r>
          <a:r>
            <a:rPr lang="zh-TW" altLang="en-US" sz="1200" spc="-180" baseline="0">
              <a:solidFill>
                <a:schemeClr val="tx1"/>
              </a:solidFill>
              <a:latin typeface="標楷體" panose="03000509000000000000" pitchFamily="65" charset="-120"/>
              <a:ea typeface="標楷體" panose="03000509000000000000" pitchFamily="65" charset="-120"/>
            </a:rPr>
            <a:t>化部、經濟部</a:t>
          </a:r>
          <a:r>
            <a:rPr lang="zh-TW" altLang="en-US" sz="1200" spc="-60" baseline="0">
              <a:solidFill>
                <a:schemeClr val="tx1"/>
              </a:solidFill>
              <a:latin typeface="標楷體" panose="03000509000000000000" pitchFamily="65" charset="-120"/>
              <a:ea typeface="標楷體" panose="03000509000000000000" pitchFamily="65" charset="-120"/>
            </a:rPr>
            <a:t>、</a:t>
          </a:r>
          <a:r>
            <a:rPr lang="zh-TW" altLang="en-US" sz="1200" spc="200" baseline="0">
              <a:solidFill>
                <a:schemeClr val="tx1"/>
              </a:solidFill>
              <a:latin typeface="標楷體" panose="03000509000000000000" pitchFamily="65" charset="-120"/>
              <a:ea typeface="標楷體" panose="03000509000000000000" pitchFamily="65" charset="-120"/>
            </a:rPr>
            <a:t>教育部、農</a:t>
          </a:r>
          <a:r>
            <a:rPr lang="zh-TW" altLang="en-US" sz="1200" spc="-180" baseline="0">
              <a:solidFill>
                <a:schemeClr val="tx1"/>
              </a:solidFill>
              <a:latin typeface="標楷體" panose="03000509000000000000" pitchFamily="65" charset="-120"/>
              <a:ea typeface="標楷體" panose="03000509000000000000" pitchFamily="65" charset="-120"/>
            </a:rPr>
            <a:t>委會、退輔會、</a:t>
          </a:r>
          <a:r>
            <a:rPr lang="zh-TW" altLang="en-US" sz="1200" spc="200" baseline="0">
              <a:solidFill>
                <a:schemeClr val="tx1"/>
              </a:solidFill>
              <a:latin typeface="標楷體" panose="03000509000000000000" pitchFamily="65" charset="-120"/>
              <a:ea typeface="標楷體" panose="03000509000000000000" pitchFamily="65" charset="-120"/>
            </a:rPr>
            <a:t>衛福部、法</a:t>
          </a:r>
          <a:r>
            <a:rPr lang="zh-TW" altLang="en-US" sz="1200" spc="-180" baseline="0">
              <a:solidFill>
                <a:schemeClr val="tx1"/>
              </a:solidFill>
              <a:latin typeface="標楷體" panose="03000509000000000000" pitchFamily="65" charset="-120"/>
              <a:ea typeface="標楷體" panose="03000509000000000000" pitchFamily="65" charset="-120"/>
            </a:rPr>
            <a:t>務部、原民會</a:t>
          </a:r>
        </a:p>
      </dgm:t>
    </dgm:pt>
    <dgm:pt modelId="{70E4CA89-36CE-424B-AAC1-AD30810AC544}" type="parTrans" cxnId="{8E4F2CB5-0718-4805-BADA-1BDD5CA252CF}">
      <dgm:prSet/>
      <dgm:spPr/>
      <dgm:t>
        <a:bodyPr/>
        <a:lstStyle/>
        <a:p>
          <a:endParaRPr lang="zh-TW" altLang="en-US"/>
        </a:p>
      </dgm:t>
    </dgm:pt>
    <dgm:pt modelId="{426B19B0-7A76-46CA-8F52-25DC6C5590CE}" type="sibTrans" cxnId="{8E4F2CB5-0718-4805-BADA-1BDD5CA252CF}">
      <dgm:prSet/>
      <dgm:spPr/>
      <dgm:t>
        <a:bodyPr/>
        <a:lstStyle/>
        <a:p>
          <a:endParaRPr lang="zh-TW" altLang="en-US"/>
        </a:p>
      </dgm:t>
    </dgm:pt>
    <dgm:pt modelId="{7C775407-4F44-4B09-A1D1-5329C93F4851}" type="pres">
      <dgm:prSet presAssocID="{5499E459-7E71-42FA-A7C5-B5DD859252E6}" presName="diagram" presStyleCnt="0">
        <dgm:presLayoutVars>
          <dgm:chPref val="1"/>
          <dgm:dir/>
          <dgm:animOne val="branch"/>
          <dgm:animLvl val="lvl"/>
          <dgm:resizeHandles val="exact"/>
        </dgm:presLayoutVars>
      </dgm:prSet>
      <dgm:spPr/>
      <dgm:t>
        <a:bodyPr/>
        <a:lstStyle/>
        <a:p>
          <a:endParaRPr lang="zh-TW" altLang="en-US"/>
        </a:p>
      </dgm:t>
    </dgm:pt>
    <dgm:pt modelId="{9E9A7F59-FA5D-47AC-BC1E-11CA8E804840}" type="pres">
      <dgm:prSet presAssocID="{261CD1E5-B1A6-41F1-95CB-7F761DB39DE1}" presName="root1" presStyleCnt="0"/>
      <dgm:spPr/>
    </dgm:pt>
    <dgm:pt modelId="{13E439FA-E2BB-4A79-9D46-17B02642D493}" type="pres">
      <dgm:prSet presAssocID="{261CD1E5-B1A6-41F1-95CB-7F761DB39DE1}" presName="LevelOneTextNode" presStyleLbl="node0" presStyleIdx="0" presStyleCnt="1">
        <dgm:presLayoutVars>
          <dgm:chPref val="3"/>
        </dgm:presLayoutVars>
      </dgm:prSet>
      <dgm:spPr/>
      <dgm:t>
        <a:bodyPr/>
        <a:lstStyle/>
        <a:p>
          <a:endParaRPr lang="zh-TW" altLang="en-US"/>
        </a:p>
      </dgm:t>
    </dgm:pt>
    <dgm:pt modelId="{02C370C9-2AE6-4F61-ABF7-5914F19CD5ED}" type="pres">
      <dgm:prSet presAssocID="{261CD1E5-B1A6-41F1-95CB-7F761DB39DE1}" presName="level2hierChild" presStyleCnt="0"/>
      <dgm:spPr/>
    </dgm:pt>
    <dgm:pt modelId="{90BFDCAA-34AA-4EE7-B68C-2920604C3F95}" type="pres">
      <dgm:prSet presAssocID="{7D375DD4-2838-413B-887F-512B1FE71C72}" presName="conn2-1" presStyleLbl="parChTrans1D2" presStyleIdx="0" presStyleCnt="5"/>
      <dgm:spPr/>
      <dgm:t>
        <a:bodyPr/>
        <a:lstStyle/>
        <a:p>
          <a:endParaRPr lang="zh-TW" altLang="en-US"/>
        </a:p>
      </dgm:t>
    </dgm:pt>
    <dgm:pt modelId="{8DCCEA6E-33B7-4CB5-BBAA-B6A10C59B7A5}" type="pres">
      <dgm:prSet presAssocID="{7D375DD4-2838-413B-887F-512B1FE71C72}" presName="connTx" presStyleLbl="parChTrans1D2" presStyleIdx="0" presStyleCnt="5"/>
      <dgm:spPr/>
      <dgm:t>
        <a:bodyPr/>
        <a:lstStyle/>
        <a:p>
          <a:endParaRPr lang="zh-TW" altLang="en-US"/>
        </a:p>
      </dgm:t>
    </dgm:pt>
    <dgm:pt modelId="{DE73FFA2-E76D-4931-9817-613B73280E23}" type="pres">
      <dgm:prSet presAssocID="{8F1C9019-02F6-430F-89EF-30BE40A20856}" presName="root2" presStyleCnt="0"/>
      <dgm:spPr/>
    </dgm:pt>
    <dgm:pt modelId="{5DC44E38-32A0-4386-8110-2016A8433982}" type="pres">
      <dgm:prSet presAssocID="{8F1C9019-02F6-430F-89EF-30BE40A20856}" presName="LevelTwoTextNode" presStyleLbl="node2" presStyleIdx="0" presStyleCnt="5" custScaleY="117515" custLinFactNeighborY="-71114">
        <dgm:presLayoutVars>
          <dgm:chPref val="3"/>
        </dgm:presLayoutVars>
      </dgm:prSet>
      <dgm:spPr/>
      <dgm:t>
        <a:bodyPr/>
        <a:lstStyle/>
        <a:p>
          <a:endParaRPr lang="zh-TW" altLang="en-US"/>
        </a:p>
      </dgm:t>
    </dgm:pt>
    <dgm:pt modelId="{2EC31975-880D-4A21-B3BB-705160C87AB7}" type="pres">
      <dgm:prSet presAssocID="{8F1C9019-02F6-430F-89EF-30BE40A20856}" presName="level3hierChild" presStyleCnt="0"/>
      <dgm:spPr/>
    </dgm:pt>
    <dgm:pt modelId="{62FE3C54-CCE4-42E5-8B98-459F294D53D8}" type="pres">
      <dgm:prSet presAssocID="{49904E53-CD2C-4829-8607-FAB688898B12}" presName="conn2-1" presStyleLbl="parChTrans1D3" presStyleIdx="0" presStyleCnt="5"/>
      <dgm:spPr/>
      <dgm:t>
        <a:bodyPr/>
        <a:lstStyle/>
        <a:p>
          <a:endParaRPr lang="zh-TW" altLang="en-US"/>
        </a:p>
      </dgm:t>
    </dgm:pt>
    <dgm:pt modelId="{7B2F0104-FB1A-4499-9595-2E26F5090C14}" type="pres">
      <dgm:prSet presAssocID="{49904E53-CD2C-4829-8607-FAB688898B12}" presName="connTx" presStyleLbl="parChTrans1D3" presStyleIdx="0" presStyleCnt="5"/>
      <dgm:spPr/>
      <dgm:t>
        <a:bodyPr/>
        <a:lstStyle/>
        <a:p>
          <a:endParaRPr lang="zh-TW" altLang="en-US"/>
        </a:p>
      </dgm:t>
    </dgm:pt>
    <dgm:pt modelId="{816788A8-A0AD-465C-98F8-4634DE05C1C7}" type="pres">
      <dgm:prSet presAssocID="{962C63C4-25E8-4A18-AFB1-CE3ED105BFB5}" presName="root2" presStyleCnt="0"/>
      <dgm:spPr/>
    </dgm:pt>
    <dgm:pt modelId="{157E6F76-0BAA-43A1-9F1C-C5DCAC4AB3CC}" type="pres">
      <dgm:prSet presAssocID="{962C63C4-25E8-4A18-AFB1-CE3ED105BFB5}" presName="LevelTwoTextNode" presStyleLbl="node3" presStyleIdx="0" presStyleCnt="5">
        <dgm:presLayoutVars>
          <dgm:chPref val="3"/>
        </dgm:presLayoutVars>
      </dgm:prSet>
      <dgm:spPr/>
      <dgm:t>
        <a:bodyPr/>
        <a:lstStyle/>
        <a:p>
          <a:endParaRPr lang="zh-TW" altLang="en-US"/>
        </a:p>
      </dgm:t>
    </dgm:pt>
    <dgm:pt modelId="{3BEE2C42-2F2A-427A-A34A-A82125DCA649}" type="pres">
      <dgm:prSet presAssocID="{962C63C4-25E8-4A18-AFB1-CE3ED105BFB5}" presName="level3hierChild" presStyleCnt="0"/>
      <dgm:spPr/>
    </dgm:pt>
    <dgm:pt modelId="{87E401FC-7BA9-452C-892B-FF653DB18C5A}" type="pres">
      <dgm:prSet presAssocID="{3AB70478-2CD9-4A39-8D01-49C25F8B1FF3}" presName="conn2-1" presStyleLbl="parChTrans1D4" presStyleIdx="0" presStyleCnt="5"/>
      <dgm:spPr/>
      <dgm:t>
        <a:bodyPr/>
        <a:lstStyle/>
        <a:p>
          <a:endParaRPr lang="zh-TW" altLang="en-US"/>
        </a:p>
      </dgm:t>
    </dgm:pt>
    <dgm:pt modelId="{AC30F2F0-AC7C-4DC0-B557-0C188D03B13F}" type="pres">
      <dgm:prSet presAssocID="{3AB70478-2CD9-4A39-8D01-49C25F8B1FF3}" presName="connTx" presStyleLbl="parChTrans1D4" presStyleIdx="0" presStyleCnt="5"/>
      <dgm:spPr/>
      <dgm:t>
        <a:bodyPr/>
        <a:lstStyle/>
        <a:p>
          <a:endParaRPr lang="zh-TW" altLang="en-US"/>
        </a:p>
      </dgm:t>
    </dgm:pt>
    <dgm:pt modelId="{C27ECC72-0C25-496F-AE59-4544BE6DF37A}" type="pres">
      <dgm:prSet presAssocID="{BE99387E-D27E-40C4-AAA2-E4E1FF0CC298}" presName="root2" presStyleCnt="0"/>
      <dgm:spPr/>
    </dgm:pt>
    <dgm:pt modelId="{19DB8E52-65EF-417F-BACA-E69498465C52}" type="pres">
      <dgm:prSet presAssocID="{BE99387E-D27E-40C4-AAA2-E4E1FF0CC298}" presName="LevelTwoTextNode" presStyleLbl="node4" presStyleIdx="0" presStyleCnt="5" custScaleY="81951">
        <dgm:presLayoutVars>
          <dgm:chPref val="3"/>
        </dgm:presLayoutVars>
      </dgm:prSet>
      <dgm:spPr/>
      <dgm:t>
        <a:bodyPr/>
        <a:lstStyle/>
        <a:p>
          <a:endParaRPr lang="zh-TW" altLang="en-US"/>
        </a:p>
      </dgm:t>
    </dgm:pt>
    <dgm:pt modelId="{C70B8D90-F1D7-4C47-ACD3-C62FDC5181B4}" type="pres">
      <dgm:prSet presAssocID="{BE99387E-D27E-40C4-AAA2-E4E1FF0CC298}" presName="level3hierChild" presStyleCnt="0"/>
      <dgm:spPr/>
    </dgm:pt>
    <dgm:pt modelId="{F5BA7D3E-DB6D-4E1D-B235-CE9028AA2C08}" type="pres">
      <dgm:prSet presAssocID="{7BA58237-6753-4CD5-9973-42AAF417EAC5}" presName="conn2-1" presStyleLbl="parChTrans1D2" presStyleIdx="1" presStyleCnt="5"/>
      <dgm:spPr/>
      <dgm:t>
        <a:bodyPr/>
        <a:lstStyle/>
        <a:p>
          <a:endParaRPr lang="zh-TW" altLang="en-US"/>
        </a:p>
      </dgm:t>
    </dgm:pt>
    <dgm:pt modelId="{8519E512-15FD-44AF-89BC-B81118C65BCF}" type="pres">
      <dgm:prSet presAssocID="{7BA58237-6753-4CD5-9973-42AAF417EAC5}" presName="connTx" presStyleLbl="parChTrans1D2" presStyleIdx="1" presStyleCnt="5"/>
      <dgm:spPr/>
      <dgm:t>
        <a:bodyPr/>
        <a:lstStyle/>
        <a:p>
          <a:endParaRPr lang="zh-TW" altLang="en-US"/>
        </a:p>
      </dgm:t>
    </dgm:pt>
    <dgm:pt modelId="{6E095AE5-4102-4B29-9D08-E5551C2F0F9D}" type="pres">
      <dgm:prSet presAssocID="{92D7F3F4-961E-4A62-B81D-507DA9227905}" presName="root2" presStyleCnt="0"/>
      <dgm:spPr/>
    </dgm:pt>
    <dgm:pt modelId="{A347CC6D-2AD1-49BF-9BE0-2CFEC19FD3E1}" type="pres">
      <dgm:prSet presAssocID="{92D7F3F4-961E-4A62-B81D-507DA9227905}" presName="LevelTwoTextNode" presStyleLbl="node2" presStyleIdx="1" presStyleCnt="5" custScaleY="169605" custLinFactNeighborX="-483" custLinFactNeighborY="7970">
        <dgm:presLayoutVars>
          <dgm:chPref val="3"/>
        </dgm:presLayoutVars>
      </dgm:prSet>
      <dgm:spPr/>
      <dgm:t>
        <a:bodyPr/>
        <a:lstStyle/>
        <a:p>
          <a:endParaRPr lang="zh-TW" altLang="en-US"/>
        </a:p>
      </dgm:t>
    </dgm:pt>
    <dgm:pt modelId="{FEBC7BC1-9B4E-4956-BB38-613F0848FC46}" type="pres">
      <dgm:prSet presAssocID="{92D7F3F4-961E-4A62-B81D-507DA9227905}" presName="level3hierChild" presStyleCnt="0"/>
      <dgm:spPr/>
    </dgm:pt>
    <dgm:pt modelId="{776BDFC1-32DD-4FCD-91D6-3C332CA9B5B2}" type="pres">
      <dgm:prSet presAssocID="{FEC3062E-467B-4C05-AF6F-20329FCFB197}" presName="conn2-1" presStyleLbl="parChTrans1D3" presStyleIdx="1" presStyleCnt="5"/>
      <dgm:spPr/>
      <dgm:t>
        <a:bodyPr/>
        <a:lstStyle/>
        <a:p>
          <a:endParaRPr lang="zh-TW" altLang="en-US"/>
        </a:p>
      </dgm:t>
    </dgm:pt>
    <dgm:pt modelId="{AE0C2721-8EAC-435E-9DBB-7D07F118D341}" type="pres">
      <dgm:prSet presAssocID="{FEC3062E-467B-4C05-AF6F-20329FCFB197}" presName="connTx" presStyleLbl="parChTrans1D3" presStyleIdx="1" presStyleCnt="5"/>
      <dgm:spPr/>
      <dgm:t>
        <a:bodyPr/>
        <a:lstStyle/>
        <a:p>
          <a:endParaRPr lang="zh-TW" altLang="en-US"/>
        </a:p>
      </dgm:t>
    </dgm:pt>
    <dgm:pt modelId="{2DED3647-DD1B-4C06-B3B6-C4BEC76C09C1}" type="pres">
      <dgm:prSet presAssocID="{95B4A95D-5361-4673-979C-710A50CF37A7}" presName="root2" presStyleCnt="0"/>
      <dgm:spPr/>
    </dgm:pt>
    <dgm:pt modelId="{59F90C4D-D46A-4750-A0B1-8B0C8A7340B1}" type="pres">
      <dgm:prSet presAssocID="{95B4A95D-5361-4673-979C-710A50CF37A7}" presName="LevelTwoTextNode" presStyleLbl="node3" presStyleIdx="1" presStyleCnt="5">
        <dgm:presLayoutVars>
          <dgm:chPref val="3"/>
        </dgm:presLayoutVars>
      </dgm:prSet>
      <dgm:spPr/>
      <dgm:t>
        <a:bodyPr/>
        <a:lstStyle/>
        <a:p>
          <a:endParaRPr lang="zh-TW" altLang="en-US"/>
        </a:p>
      </dgm:t>
    </dgm:pt>
    <dgm:pt modelId="{3EC41F7D-99C8-467C-A88B-94F2E3795B1D}" type="pres">
      <dgm:prSet presAssocID="{95B4A95D-5361-4673-979C-710A50CF37A7}" presName="level3hierChild" presStyleCnt="0"/>
      <dgm:spPr/>
    </dgm:pt>
    <dgm:pt modelId="{48C00DF7-2928-400B-88B6-9095C7A16794}" type="pres">
      <dgm:prSet presAssocID="{E0DCF807-8200-4D57-9C1D-C0BF8869AE8D}" presName="conn2-1" presStyleLbl="parChTrans1D4" presStyleIdx="1" presStyleCnt="5"/>
      <dgm:spPr/>
      <dgm:t>
        <a:bodyPr/>
        <a:lstStyle/>
        <a:p>
          <a:endParaRPr lang="zh-TW" altLang="en-US"/>
        </a:p>
      </dgm:t>
    </dgm:pt>
    <dgm:pt modelId="{FD3171F0-A3B0-43F5-A7AF-5930A9A9DABB}" type="pres">
      <dgm:prSet presAssocID="{E0DCF807-8200-4D57-9C1D-C0BF8869AE8D}" presName="connTx" presStyleLbl="parChTrans1D4" presStyleIdx="1" presStyleCnt="5"/>
      <dgm:spPr/>
      <dgm:t>
        <a:bodyPr/>
        <a:lstStyle/>
        <a:p>
          <a:endParaRPr lang="zh-TW" altLang="en-US"/>
        </a:p>
      </dgm:t>
    </dgm:pt>
    <dgm:pt modelId="{6700DC25-8614-40A0-9171-8F3EA3A64F07}" type="pres">
      <dgm:prSet presAssocID="{1BFFF672-1A0A-4581-BF08-8BE764A49477}" presName="root2" presStyleCnt="0"/>
      <dgm:spPr/>
    </dgm:pt>
    <dgm:pt modelId="{0641B1AA-9B85-4E05-BBD8-99112EED22B8}" type="pres">
      <dgm:prSet presAssocID="{1BFFF672-1A0A-4581-BF08-8BE764A49477}" presName="LevelTwoTextNode" presStyleLbl="node4" presStyleIdx="1" presStyleCnt="5" custScaleY="199750" custLinFactNeighborY="-2476">
        <dgm:presLayoutVars>
          <dgm:chPref val="3"/>
        </dgm:presLayoutVars>
      </dgm:prSet>
      <dgm:spPr/>
      <dgm:t>
        <a:bodyPr/>
        <a:lstStyle/>
        <a:p>
          <a:endParaRPr lang="zh-TW" altLang="en-US"/>
        </a:p>
      </dgm:t>
    </dgm:pt>
    <dgm:pt modelId="{595EFC45-0AC7-4504-A102-1CF60F422261}" type="pres">
      <dgm:prSet presAssocID="{1BFFF672-1A0A-4581-BF08-8BE764A49477}" presName="level3hierChild" presStyleCnt="0"/>
      <dgm:spPr/>
    </dgm:pt>
    <dgm:pt modelId="{02A0C73B-2862-4722-A793-0852E2020708}" type="pres">
      <dgm:prSet presAssocID="{7138A67B-17FF-4F7A-B905-7BC403FE77A9}" presName="conn2-1" presStyleLbl="parChTrans1D2" presStyleIdx="2" presStyleCnt="5"/>
      <dgm:spPr/>
      <dgm:t>
        <a:bodyPr/>
        <a:lstStyle/>
        <a:p>
          <a:endParaRPr lang="zh-TW" altLang="en-US"/>
        </a:p>
      </dgm:t>
    </dgm:pt>
    <dgm:pt modelId="{805E83C2-0475-4818-97D1-BF96D59DE33D}" type="pres">
      <dgm:prSet presAssocID="{7138A67B-17FF-4F7A-B905-7BC403FE77A9}" presName="connTx" presStyleLbl="parChTrans1D2" presStyleIdx="2" presStyleCnt="5"/>
      <dgm:spPr/>
      <dgm:t>
        <a:bodyPr/>
        <a:lstStyle/>
        <a:p>
          <a:endParaRPr lang="zh-TW" altLang="en-US"/>
        </a:p>
      </dgm:t>
    </dgm:pt>
    <dgm:pt modelId="{ABEFCFFC-A360-4B6A-A67C-F907B4E28F01}" type="pres">
      <dgm:prSet presAssocID="{5D5FF1EA-C37A-4F09-8087-054E49B36CCF}" presName="root2" presStyleCnt="0"/>
      <dgm:spPr/>
    </dgm:pt>
    <dgm:pt modelId="{3DFF2207-11C3-4576-A432-8490812CCD61}" type="pres">
      <dgm:prSet presAssocID="{5D5FF1EA-C37A-4F09-8087-054E49B36CCF}" presName="LevelTwoTextNode" presStyleLbl="node2" presStyleIdx="2" presStyleCnt="5" custScaleY="164391" custLinFactNeighborX="-1450" custLinFactNeighborY="19477">
        <dgm:presLayoutVars>
          <dgm:chPref val="3"/>
        </dgm:presLayoutVars>
      </dgm:prSet>
      <dgm:spPr/>
      <dgm:t>
        <a:bodyPr/>
        <a:lstStyle/>
        <a:p>
          <a:endParaRPr lang="zh-TW" altLang="en-US"/>
        </a:p>
      </dgm:t>
    </dgm:pt>
    <dgm:pt modelId="{7C533FC9-02A6-40D1-9C01-F12A179BB2B3}" type="pres">
      <dgm:prSet presAssocID="{5D5FF1EA-C37A-4F09-8087-054E49B36CCF}" presName="level3hierChild" presStyleCnt="0"/>
      <dgm:spPr/>
    </dgm:pt>
    <dgm:pt modelId="{9A3C59E6-C86F-413B-913D-4B673906DC4A}" type="pres">
      <dgm:prSet presAssocID="{71238E11-6223-4025-8E60-4D2978071E27}" presName="conn2-1" presStyleLbl="parChTrans1D3" presStyleIdx="2" presStyleCnt="5"/>
      <dgm:spPr/>
      <dgm:t>
        <a:bodyPr/>
        <a:lstStyle/>
        <a:p>
          <a:endParaRPr lang="zh-TW" altLang="en-US"/>
        </a:p>
      </dgm:t>
    </dgm:pt>
    <dgm:pt modelId="{8E6D51AC-3E2F-4566-9EBB-7DF78A14E1B9}" type="pres">
      <dgm:prSet presAssocID="{71238E11-6223-4025-8E60-4D2978071E27}" presName="connTx" presStyleLbl="parChTrans1D3" presStyleIdx="2" presStyleCnt="5"/>
      <dgm:spPr/>
      <dgm:t>
        <a:bodyPr/>
        <a:lstStyle/>
        <a:p>
          <a:endParaRPr lang="zh-TW" altLang="en-US"/>
        </a:p>
      </dgm:t>
    </dgm:pt>
    <dgm:pt modelId="{600E9DB6-ECFB-4A8D-AF43-4340D12AE17C}" type="pres">
      <dgm:prSet presAssocID="{52E3B462-7124-4B44-A9B6-C0AF7DC39119}" presName="root2" presStyleCnt="0"/>
      <dgm:spPr/>
    </dgm:pt>
    <dgm:pt modelId="{263C5214-F248-47BA-8130-8B87DC916928}" type="pres">
      <dgm:prSet presAssocID="{52E3B462-7124-4B44-A9B6-C0AF7DC39119}" presName="LevelTwoTextNode" presStyleLbl="node3" presStyleIdx="2" presStyleCnt="5">
        <dgm:presLayoutVars>
          <dgm:chPref val="3"/>
        </dgm:presLayoutVars>
      </dgm:prSet>
      <dgm:spPr/>
      <dgm:t>
        <a:bodyPr/>
        <a:lstStyle/>
        <a:p>
          <a:endParaRPr lang="zh-TW" altLang="en-US"/>
        </a:p>
      </dgm:t>
    </dgm:pt>
    <dgm:pt modelId="{B6812A04-2BE9-465C-9AAA-680CA134AA0F}" type="pres">
      <dgm:prSet presAssocID="{52E3B462-7124-4B44-A9B6-C0AF7DC39119}" presName="level3hierChild" presStyleCnt="0"/>
      <dgm:spPr/>
    </dgm:pt>
    <dgm:pt modelId="{D5E7FD7A-F299-41A9-B29A-82AFF3978790}" type="pres">
      <dgm:prSet presAssocID="{D02FD5F4-7F35-40C2-849F-4438865FE23E}" presName="conn2-1" presStyleLbl="parChTrans1D4" presStyleIdx="2" presStyleCnt="5"/>
      <dgm:spPr/>
      <dgm:t>
        <a:bodyPr/>
        <a:lstStyle/>
        <a:p>
          <a:endParaRPr lang="zh-TW" altLang="en-US"/>
        </a:p>
      </dgm:t>
    </dgm:pt>
    <dgm:pt modelId="{92E796F5-A478-46B6-92AE-57507797D4AF}" type="pres">
      <dgm:prSet presAssocID="{D02FD5F4-7F35-40C2-849F-4438865FE23E}" presName="connTx" presStyleLbl="parChTrans1D4" presStyleIdx="2" presStyleCnt="5"/>
      <dgm:spPr/>
      <dgm:t>
        <a:bodyPr/>
        <a:lstStyle/>
        <a:p>
          <a:endParaRPr lang="zh-TW" altLang="en-US"/>
        </a:p>
      </dgm:t>
    </dgm:pt>
    <dgm:pt modelId="{C98FCD2E-AB8B-4FAF-9E22-BECC3CAB460D}" type="pres">
      <dgm:prSet presAssocID="{2B3A58C2-3E3D-4241-9CC8-B3027B299AA9}" presName="root2" presStyleCnt="0"/>
      <dgm:spPr/>
    </dgm:pt>
    <dgm:pt modelId="{62A515E1-AB5C-455E-B98B-C8870D95D5EC}" type="pres">
      <dgm:prSet presAssocID="{2B3A58C2-3E3D-4241-9CC8-B3027B299AA9}" presName="LevelTwoTextNode" presStyleLbl="node4" presStyleIdx="2" presStyleCnt="5">
        <dgm:presLayoutVars>
          <dgm:chPref val="3"/>
        </dgm:presLayoutVars>
      </dgm:prSet>
      <dgm:spPr/>
      <dgm:t>
        <a:bodyPr/>
        <a:lstStyle/>
        <a:p>
          <a:endParaRPr lang="zh-TW" altLang="en-US"/>
        </a:p>
      </dgm:t>
    </dgm:pt>
    <dgm:pt modelId="{AD61BC38-910A-4B69-B269-76E97896A2EA}" type="pres">
      <dgm:prSet presAssocID="{2B3A58C2-3E3D-4241-9CC8-B3027B299AA9}" presName="level3hierChild" presStyleCnt="0"/>
      <dgm:spPr/>
    </dgm:pt>
    <dgm:pt modelId="{C708D0C5-2827-4EFB-9C73-6859C9C5B7D6}" type="pres">
      <dgm:prSet presAssocID="{CE34B165-25EE-4547-A425-1CBE8E36173C}" presName="conn2-1" presStyleLbl="parChTrans1D2" presStyleIdx="3" presStyleCnt="5"/>
      <dgm:spPr/>
      <dgm:t>
        <a:bodyPr/>
        <a:lstStyle/>
        <a:p>
          <a:endParaRPr lang="zh-TW" altLang="en-US"/>
        </a:p>
      </dgm:t>
    </dgm:pt>
    <dgm:pt modelId="{A883EF65-B6D0-41AF-86DA-3FA879A317DD}" type="pres">
      <dgm:prSet presAssocID="{CE34B165-25EE-4547-A425-1CBE8E36173C}" presName="connTx" presStyleLbl="parChTrans1D2" presStyleIdx="3" presStyleCnt="5"/>
      <dgm:spPr/>
      <dgm:t>
        <a:bodyPr/>
        <a:lstStyle/>
        <a:p>
          <a:endParaRPr lang="zh-TW" altLang="en-US"/>
        </a:p>
      </dgm:t>
    </dgm:pt>
    <dgm:pt modelId="{EDD33B35-1641-4DF3-A3B0-78F7C1274809}" type="pres">
      <dgm:prSet presAssocID="{BD257EB1-27A5-46C6-A32B-8E89EA5EA31C}" presName="root2" presStyleCnt="0"/>
      <dgm:spPr/>
    </dgm:pt>
    <dgm:pt modelId="{56FB60C3-DD02-4C4F-BE5F-5926B96EEED5}" type="pres">
      <dgm:prSet presAssocID="{BD257EB1-27A5-46C6-A32B-8E89EA5EA31C}" presName="LevelTwoTextNode" presStyleLbl="node2" presStyleIdx="3" presStyleCnt="5" custScaleY="168442" custLinFactNeighborX="-1207" custLinFactNeighborY="22584">
        <dgm:presLayoutVars>
          <dgm:chPref val="3"/>
        </dgm:presLayoutVars>
      </dgm:prSet>
      <dgm:spPr/>
      <dgm:t>
        <a:bodyPr/>
        <a:lstStyle/>
        <a:p>
          <a:endParaRPr lang="zh-TW" altLang="en-US"/>
        </a:p>
      </dgm:t>
    </dgm:pt>
    <dgm:pt modelId="{BC9817CB-60B1-404A-B515-9261642F2B21}" type="pres">
      <dgm:prSet presAssocID="{BD257EB1-27A5-46C6-A32B-8E89EA5EA31C}" presName="level3hierChild" presStyleCnt="0"/>
      <dgm:spPr/>
    </dgm:pt>
    <dgm:pt modelId="{03ED35C7-F6ED-4D66-AA05-0DAFFAEAFDCD}" type="pres">
      <dgm:prSet presAssocID="{83A33134-E357-475D-A2FB-5CD49F39D751}" presName="conn2-1" presStyleLbl="parChTrans1D3" presStyleIdx="3" presStyleCnt="5"/>
      <dgm:spPr/>
      <dgm:t>
        <a:bodyPr/>
        <a:lstStyle/>
        <a:p>
          <a:endParaRPr lang="zh-TW" altLang="en-US"/>
        </a:p>
      </dgm:t>
    </dgm:pt>
    <dgm:pt modelId="{D9B9BF91-4106-4D50-8160-2D0E027C0366}" type="pres">
      <dgm:prSet presAssocID="{83A33134-E357-475D-A2FB-5CD49F39D751}" presName="connTx" presStyleLbl="parChTrans1D3" presStyleIdx="3" presStyleCnt="5"/>
      <dgm:spPr/>
      <dgm:t>
        <a:bodyPr/>
        <a:lstStyle/>
        <a:p>
          <a:endParaRPr lang="zh-TW" altLang="en-US"/>
        </a:p>
      </dgm:t>
    </dgm:pt>
    <dgm:pt modelId="{3144AB52-35AC-4C8C-8686-98F93740A369}" type="pres">
      <dgm:prSet presAssocID="{02F40C80-DF00-4602-ACB5-3B7A0014E1D9}" presName="root2" presStyleCnt="0"/>
      <dgm:spPr/>
    </dgm:pt>
    <dgm:pt modelId="{AEE02A15-A8E0-4CCD-A4F8-1960A44094D9}" type="pres">
      <dgm:prSet presAssocID="{02F40C80-DF00-4602-ACB5-3B7A0014E1D9}" presName="LevelTwoTextNode" presStyleLbl="node3" presStyleIdx="3" presStyleCnt="5">
        <dgm:presLayoutVars>
          <dgm:chPref val="3"/>
        </dgm:presLayoutVars>
      </dgm:prSet>
      <dgm:spPr/>
      <dgm:t>
        <a:bodyPr/>
        <a:lstStyle/>
        <a:p>
          <a:endParaRPr lang="zh-TW" altLang="en-US"/>
        </a:p>
      </dgm:t>
    </dgm:pt>
    <dgm:pt modelId="{BEC40089-E10A-4E09-839E-000D86F882B6}" type="pres">
      <dgm:prSet presAssocID="{02F40C80-DF00-4602-ACB5-3B7A0014E1D9}" presName="level3hierChild" presStyleCnt="0"/>
      <dgm:spPr/>
    </dgm:pt>
    <dgm:pt modelId="{3A7AD637-F4E3-48E7-BE9F-C9230E3FA897}" type="pres">
      <dgm:prSet presAssocID="{45BCC9CB-93A5-4585-800D-CAED333C4E90}" presName="conn2-1" presStyleLbl="parChTrans1D4" presStyleIdx="3" presStyleCnt="5"/>
      <dgm:spPr/>
      <dgm:t>
        <a:bodyPr/>
        <a:lstStyle/>
        <a:p>
          <a:endParaRPr lang="zh-TW" altLang="en-US"/>
        </a:p>
      </dgm:t>
    </dgm:pt>
    <dgm:pt modelId="{F459711A-8AD4-4345-A0F9-F4FB7BB601D4}" type="pres">
      <dgm:prSet presAssocID="{45BCC9CB-93A5-4585-800D-CAED333C4E90}" presName="connTx" presStyleLbl="parChTrans1D4" presStyleIdx="3" presStyleCnt="5"/>
      <dgm:spPr/>
      <dgm:t>
        <a:bodyPr/>
        <a:lstStyle/>
        <a:p>
          <a:endParaRPr lang="zh-TW" altLang="en-US"/>
        </a:p>
      </dgm:t>
    </dgm:pt>
    <dgm:pt modelId="{A7053E99-4ADF-435A-9500-420C1B500CA8}" type="pres">
      <dgm:prSet presAssocID="{52899E77-4EE1-4186-8FBE-236795D7AF62}" presName="root2" presStyleCnt="0"/>
      <dgm:spPr/>
    </dgm:pt>
    <dgm:pt modelId="{58130C07-177D-4686-86DC-F3357463F783}" type="pres">
      <dgm:prSet presAssocID="{52899E77-4EE1-4186-8FBE-236795D7AF62}" presName="LevelTwoTextNode" presStyleLbl="node4" presStyleIdx="3" presStyleCnt="5" custLinFactNeighborX="400" custLinFactNeighborY="-50633">
        <dgm:presLayoutVars>
          <dgm:chPref val="3"/>
        </dgm:presLayoutVars>
      </dgm:prSet>
      <dgm:spPr/>
      <dgm:t>
        <a:bodyPr/>
        <a:lstStyle/>
        <a:p>
          <a:endParaRPr lang="zh-TW" altLang="en-US"/>
        </a:p>
      </dgm:t>
    </dgm:pt>
    <dgm:pt modelId="{6581512C-9F3A-4A3B-BA80-DA9090EB978A}" type="pres">
      <dgm:prSet presAssocID="{52899E77-4EE1-4186-8FBE-236795D7AF62}" presName="level3hierChild" presStyleCnt="0"/>
      <dgm:spPr/>
    </dgm:pt>
    <dgm:pt modelId="{1CC72A4A-306F-40E6-9F93-C0953E1F38EB}" type="pres">
      <dgm:prSet presAssocID="{C3CE7963-9D52-403B-B728-61065B0724A5}" presName="conn2-1" presStyleLbl="parChTrans1D2" presStyleIdx="4" presStyleCnt="5"/>
      <dgm:spPr/>
      <dgm:t>
        <a:bodyPr/>
        <a:lstStyle/>
        <a:p>
          <a:endParaRPr lang="zh-TW" altLang="en-US"/>
        </a:p>
      </dgm:t>
    </dgm:pt>
    <dgm:pt modelId="{2C900DCF-ADF9-40EB-A932-7BFE5AE71410}" type="pres">
      <dgm:prSet presAssocID="{C3CE7963-9D52-403B-B728-61065B0724A5}" presName="connTx" presStyleLbl="parChTrans1D2" presStyleIdx="4" presStyleCnt="5"/>
      <dgm:spPr/>
      <dgm:t>
        <a:bodyPr/>
        <a:lstStyle/>
        <a:p>
          <a:endParaRPr lang="zh-TW" altLang="en-US"/>
        </a:p>
      </dgm:t>
    </dgm:pt>
    <dgm:pt modelId="{C6A9A525-9A8E-4CE7-B074-24E33B1657DD}" type="pres">
      <dgm:prSet presAssocID="{80EB7ADF-DC29-4B29-8DB7-DB181D30A845}" presName="root2" presStyleCnt="0"/>
      <dgm:spPr/>
    </dgm:pt>
    <dgm:pt modelId="{1BF036BC-23A4-48BD-84CB-821C3B839AB5}" type="pres">
      <dgm:prSet presAssocID="{80EB7ADF-DC29-4B29-8DB7-DB181D30A845}" presName="LevelTwoTextNode" presStyleLbl="node2" presStyleIdx="4" presStyleCnt="5" custScaleY="171583" custLinFactNeighborX="603" custLinFactNeighborY="39998">
        <dgm:presLayoutVars>
          <dgm:chPref val="3"/>
        </dgm:presLayoutVars>
      </dgm:prSet>
      <dgm:spPr/>
      <dgm:t>
        <a:bodyPr/>
        <a:lstStyle/>
        <a:p>
          <a:endParaRPr lang="zh-TW" altLang="en-US"/>
        </a:p>
      </dgm:t>
    </dgm:pt>
    <dgm:pt modelId="{4D855047-2FAD-480D-B2BF-D6BC9905CE3E}" type="pres">
      <dgm:prSet presAssocID="{80EB7ADF-DC29-4B29-8DB7-DB181D30A845}" presName="level3hierChild" presStyleCnt="0"/>
      <dgm:spPr/>
    </dgm:pt>
    <dgm:pt modelId="{6AEA24A2-05B9-4159-B35B-794DD773DB9A}" type="pres">
      <dgm:prSet presAssocID="{97A624B5-B372-4336-85F9-A9CD3ECD17CA}" presName="conn2-1" presStyleLbl="parChTrans1D3" presStyleIdx="4" presStyleCnt="5"/>
      <dgm:spPr/>
      <dgm:t>
        <a:bodyPr/>
        <a:lstStyle/>
        <a:p>
          <a:endParaRPr lang="zh-TW" altLang="en-US"/>
        </a:p>
      </dgm:t>
    </dgm:pt>
    <dgm:pt modelId="{B8B9E49A-9064-4C85-BDE9-69C7C4D0164C}" type="pres">
      <dgm:prSet presAssocID="{97A624B5-B372-4336-85F9-A9CD3ECD17CA}" presName="connTx" presStyleLbl="parChTrans1D3" presStyleIdx="4" presStyleCnt="5"/>
      <dgm:spPr/>
      <dgm:t>
        <a:bodyPr/>
        <a:lstStyle/>
        <a:p>
          <a:endParaRPr lang="zh-TW" altLang="en-US"/>
        </a:p>
      </dgm:t>
    </dgm:pt>
    <dgm:pt modelId="{A0EABE6C-6FC1-4D0F-BD3C-30879647177B}" type="pres">
      <dgm:prSet presAssocID="{6C82C91D-1CFC-43AF-92D0-9677FFF7BE84}" presName="root2" presStyleCnt="0"/>
      <dgm:spPr/>
    </dgm:pt>
    <dgm:pt modelId="{41A07342-D3CD-43B2-BB95-FD6AFCEC031B}" type="pres">
      <dgm:prSet presAssocID="{6C82C91D-1CFC-43AF-92D0-9677FFF7BE84}" presName="LevelTwoTextNode" presStyleLbl="node3" presStyleIdx="4" presStyleCnt="5">
        <dgm:presLayoutVars>
          <dgm:chPref val="3"/>
        </dgm:presLayoutVars>
      </dgm:prSet>
      <dgm:spPr/>
      <dgm:t>
        <a:bodyPr/>
        <a:lstStyle/>
        <a:p>
          <a:endParaRPr lang="zh-TW" altLang="en-US"/>
        </a:p>
      </dgm:t>
    </dgm:pt>
    <dgm:pt modelId="{ABBAB056-27F6-4C81-983C-1E01236055EC}" type="pres">
      <dgm:prSet presAssocID="{6C82C91D-1CFC-43AF-92D0-9677FFF7BE84}" presName="level3hierChild" presStyleCnt="0"/>
      <dgm:spPr/>
    </dgm:pt>
    <dgm:pt modelId="{3628C74F-4B4A-4A49-A874-9F3C21943860}" type="pres">
      <dgm:prSet presAssocID="{70E4CA89-36CE-424B-AAC1-AD30810AC544}" presName="conn2-1" presStyleLbl="parChTrans1D4" presStyleIdx="4" presStyleCnt="5"/>
      <dgm:spPr/>
      <dgm:t>
        <a:bodyPr/>
        <a:lstStyle/>
        <a:p>
          <a:endParaRPr lang="zh-TW" altLang="en-US"/>
        </a:p>
      </dgm:t>
    </dgm:pt>
    <dgm:pt modelId="{F688BB4B-BB06-452A-8A38-D1815FE6E30F}" type="pres">
      <dgm:prSet presAssocID="{70E4CA89-36CE-424B-AAC1-AD30810AC544}" presName="connTx" presStyleLbl="parChTrans1D4" presStyleIdx="4" presStyleCnt="5"/>
      <dgm:spPr/>
      <dgm:t>
        <a:bodyPr/>
        <a:lstStyle/>
        <a:p>
          <a:endParaRPr lang="zh-TW" altLang="en-US"/>
        </a:p>
      </dgm:t>
    </dgm:pt>
    <dgm:pt modelId="{6B880630-D6A2-478D-B08F-15D4B94320D4}" type="pres">
      <dgm:prSet presAssocID="{5B816986-DA46-4342-B821-658B38527CFC}" presName="root2" presStyleCnt="0"/>
      <dgm:spPr/>
    </dgm:pt>
    <dgm:pt modelId="{7397DC8C-60E2-4079-9715-64290D0FD459}" type="pres">
      <dgm:prSet presAssocID="{5B816986-DA46-4342-B821-658B38527CFC}" presName="LevelTwoTextNode" presStyleLbl="node4" presStyleIdx="4" presStyleCnt="5" custScaleY="246463">
        <dgm:presLayoutVars>
          <dgm:chPref val="3"/>
        </dgm:presLayoutVars>
      </dgm:prSet>
      <dgm:spPr/>
      <dgm:t>
        <a:bodyPr/>
        <a:lstStyle/>
        <a:p>
          <a:endParaRPr lang="zh-TW" altLang="en-US"/>
        </a:p>
      </dgm:t>
    </dgm:pt>
    <dgm:pt modelId="{3FF0C6CC-21F9-49A7-8323-1D24EBCE046A}" type="pres">
      <dgm:prSet presAssocID="{5B816986-DA46-4342-B821-658B38527CFC}" presName="level3hierChild" presStyleCnt="0"/>
      <dgm:spPr/>
    </dgm:pt>
  </dgm:ptLst>
  <dgm:cxnLst>
    <dgm:cxn modelId="{64D7CD30-E882-422B-B367-9F22EC523396}" srcId="{02F40C80-DF00-4602-ACB5-3B7A0014E1D9}" destId="{52899E77-4EE1-4186-8FBE-236795D7AF62}" srcOrd="0" destOrd="0" parTransId="{45BCC9CB-93A5-4585-800D-CAED333C4E90}" sibTransId="{8F25081C-23DC-41A8-91D3-5A6E44E85284}"/>
    <dgm:cxn modelId="{E526CE5D-3249-4313-8AA5-C629067DBAB6}" type="presOf" srcId="{D02FD5F4-7F35-40C2-849F-4438865FE23E}" destId="{D5E7FD7A-F299-41A9-B29A-82AFF3978790}" srcOrd="0" destOrd="0" presId="urn:microsoft.com/office/officeart/2005/8/layout/hierarchy2"/>
    <dgm:cxn modelId="{C2496132-FFCD-43D3-8518-AA5EE46E890D}" type="presOf" srcId="{71238E11-6223-4025-8E60-4D2978071E27}" destId="{9A3C59E6-C86F-413B-913D-4B673906DC4A}" srcOrd="0" destOrd="0" presId="urn:microsoft.com/office/officeart/2005/8/layout/hierarchy2"/>
    <dgm:cxn modelId="{CB370A75-B0D4-4594-8E4E-CF1E46CBBA5D}" type="presOf" srcId="{CE34B165-25EE-4547-A425-1CBE8E36173C}" destId="{A883EF65-B6D0-41AF-86DA-3FA879A317DD}" srcOrd="1" destOrd="0" presId="urn:microsoft.com/office/officeart/2005/8/layout/hierarchy2"/>
    <dgm:cxn modelId="{3927F0F3-CFCD-4700-8B66-69294583CCB1}" type="presOf" srcId="{45BCC9CB-93A5-4585-800D-CAED333C4E90}" destId="{3A7AD637-F4E3-48E7-BE9F-C9230E3FA897}" srcOrd="0" destOrd="0" presId="urn:microsoft.com/office/officeart/2005/8/layout/hierarchy2"/>
    <dgm:cxn modelId="{5A3911E3-6799-486B-8FB7-CE923350CB88}" type="presOf" srcId="{7BA58237-6753-4CD5-9973-42AAF417EAC5}" destId="{8519E512-15FD-44AF-89BC-B81118C65BCF}" srcOrd="1" destOrd="0" presId="urn:microsoft.com/office/officeart/2005/8/layout/hierarchy2"/>
    <dgm:cxn modelId="{2BC92862-459A-472C-97B4-7AC46E45C472}" srcId="{962C63C4-25E8-4A18-AFB1-CE3ED105BFB5}" destId="{BE99387E-D27E-40C4-AAA2-E4E1FF0CC298}" srcOrd="0" destOrd="0" parTransId="{3AB70478-2CD9-4A39-8D01-49C25F8B1FF3}" sibTransId="{6FA481AC-C8EA-45A0-A176-137C7CC63757}"/>
    <dgm:cxn modelId="{4E527B8C-D593-41B7-8C3A-75422F8ED199}" type="presOf" srcId="{2B3A58C2-3E3D-4241-9CC8-B3027B299AA9}" destId="{62A515E1-AB5C-455E-B98B-C8870D95D5EC}" srcOrd="0" destOrd="0" presId="urn:microsoft.com/office/officeart/2005/8/layout/hierarchy2"/>
    <dgm:cxn modelId="{9AF1CD74-547D-4FF5-9A79-D495F2447EB4}" type="presOf" srcId="{E0DCF807-8200-4D57-9C1D-C0BF8869AE8D}" destId="{FD3171F0-A3B0-43F5-A7AF-5930A9A9DABB}" srcOrd="1" destOrd="0" presId="urn:microsoft.com/office/officeart/2005/8/layout/hierarchy2"/>
    <dgm:cxn modelId="{5E64025B-36F8-4259-843D-319776BC3F33}" type="presOf" srcId="{BD257EB1-27A5-46C6-A32B-8E89EA5EA31C}" destId="{56FB60C3-DD02-4C4F-BE5F-5926B96EEED5}" srcOrd="0" destOrd="0" presId="urn:microsoft.com/office/officeart/2005/8/layout/hierarchy2"/>
    <dgm:cxn modelId="{65F74173-A055-4FCD-B7FE-26D1B804C582}" type="presOf" srcId="{70E4CA89-36CE-424B-AAC1-AD30810AC544}" destId="{3628C74F-4B4A-4A49-A874-9F3C21943860}" srcOrd="0" destOrd="0" presId="urn:microsoft.com/office/officeart/2005/8/layout/hierarchy2"/>
    <dgm:cxn modelId="{AD1704EE-AFAC-4296-9FB3-46A16F65B57A}" type="presOf" srcId="{D02FD5F4-7F35-40C2-849F-4438865FE23E}" destId="{92E796F5-A478-46B6-92AE-57507797D4AF}" srcOrd="1" destOrd="0" presId="urn:microsoft.com/office/officeart/2005/8/layout/hierarchy2"/>
    <dgm:cxn modelId="{39D33B40-6014-4263-973E-0F5F0B4608CC}" type="presOf" srcId="{FEC3062E-467B-4C05-AF6F-20329FCFB197}" destId="{776BDFC1-32DD-4FCD-91D6-3C332CA9B5B2}" srcOrd="0" destOrd="0" presId="urn:microsoft.com/office/officeart/2005/8/layout/hierarchy2"/>
    <dgm:cxn modelId="{4E8413CC-B0C4-4703-A43A-2F5F3147BDD7}" type="presOf" srcId="{97A624B5-B372-4336-85F9-A9CD3ECD17CA}" destId="{B8B9E49A-9064-4C85-BDE9-69C7C4D0164C}" srcOrd="1" destOrd="0" presId="urn:microsoft.com/office/officeart/2005/8/layout/hierarchy2"/>
    <dgm:cxn modelId="{949EA971-BBC8-4D41-B6A1-8C4FF0E6A2FA}" type="presOf" srcId="{5D5FF1EA-C37A-4F09-8087-054E49B36CCF}" destId="{3DFF2207-11C3-4576-A432-8490812CCD61}" srcOrd="0" destOrd="0" presId="urn:microsoft.com/office/officeart/2005/8/layout/hierarchy2"/>
    <dgm:cxn modelId="{8E4F2CB5-0718-4805-BADA-1BDD5CA252CF}" srcId="{6C82C91D-1CFC-43AF-92D0-9677FFF7BE84}" destId="{5B816986-DA46-4342-B821-658B38527CFC}" srcOrd="0" destOrd="0" parTransId="{70E4CA89-36CE-424B-AAC1-AD30810AC544}" sibTransId="{426B19B0-7A76-46CA-8F52-25DC6C5590CE}"/>
    <dgm:cxn modelId="{9648F854-13F9-4B60-8456-7F1916FD497E}" type="presOf" srcId="{C3CE7963-9D52-403B-B728-61065B0724A5}" destId="{2C900DCF-ADF9-40EB-A932-7BFE5AE71410}" srcOrd="1" destOrd="0" presId="urn:microsoft.com/office/officeart/2005/8/layout/hierarchy2"/>
    <dgm:cxn modelId="{184F249C-AB7F-4ECE-BF90-40836495F706}" type="presOf" srcId="{CE34B165-25EE-4547-A425-1CBE8E36173C}" destId="{C708D0C5-2827-4EFB-9C73-6859C9C5B7D6}" srcOrd="0" destOrd="0" presId="urn:microsoft.com/office/officeart/2005/8/layout/hierarchy2"/>
    <dgm:cxn modelId="{B1838220-C857-423B-8F81-7522436D069E}" type="presOf" srcId="{95B4A95D-5361-4673-979C-710A50CF37A7}" destId="{59F90C4D-D46A-4750-A0B1-8B0C8A7340B1}" srcOrd="0" destOrd="0" presId="urn:microsoft.com/office/officeart/2005/8/layout/hierarchy2"/>
    <dgm:cxn modelId="{3F5C6047-1176-41A2-AE2B-16794979FA58}" type="presOf" srcId="{3AB70478-2CD9-4A39-8D01-49C25F8B1FF3}" destId="{87E401FC-7BA9-452C-892B-FF653DB18C5A}" srcOrd="0" destOrd="0" presId="urn:microsoft.com/office/officeart/2005/8/layout/hierarchy2"/>
    <dgm:cxn modelId="{A571DED5-3703-4A6F-86A1-C458E4706342}" type="presOf" srcId="{6C82C91D-1CFC-43AF-92D0-9677FFF7BE84}" destId="{41A07342-D3CD-43B2-BB95-FD6AFCEC031B}" srcOrd="0" destOrd="0" presId="urn:microsoft.com/office/officeart/2005/8/layout/hierarchy2"/>
    <dgm:cxn modelId="{5A7A1CE7-924D-4FC6-AC48-7A4D487A17E1}" type="presOf" srcId="{5499E459-7E71-42FA-A7C5-B5DD859252E6}" destId="{7C775407-4F44-4B09-A1D1-5329C93F4851}" srcOrd="0" destOrd="0" presId="urn:microsoft.com/office/officeart/2005/8/layout/hierarchy2"/>
    <dgm:cxn modelId="{EC52549B-73AF-421B-9F13-FD1F8C417727}" srcId="{52E3B462-7124-4B44-A9B6-C0AF7DC39119}" destId="{2B3A58C2-3E3D-4241-9CC8-B3027B299AA9}" srcOrd="0" destOrd="0" parTransId="{D02FD5F4-7F35-40C2-849F-4438865FE23E}" sibTransId="{E047C107-1EEC-4DE2-BB45-072BA97493AD}"/>
    <dgm:cxn modelId="{A5713442-854D-4F9C-8A4C-3279FCF526AC}" srcId="{5499E459-7E71-42FA-A7C5-B5DD859252E6}" destId="{261CD1E5-B1A6-41F1-95CB-7F761DB39DE1}" srcOrd="0" destOrd="0" parTransId="{DCFD9B39-C072-4C55-B454-AF56F57D786D}" sibTransId="{8332AC2A-AAEA-487D-9C5A-807238A647CB}"/>
    <dgm:cxn modelId="{5840C3BC-91FC-4EBA-B4A2-681FBB146719}" type="presOf" srcId="{962C63C4-25E8-4A18-AFB1-CE3ED105BFB5}" destId="{157E6F76-0BAA-43A1-9F1C-C5DCAC4AB3CC}" srcOrd="0" destOrd="0" presId="urn:microsoft.com/office/officeart/2005/8/layout/hierarchy2"/>
    <dgm:cxn modelId="{BAC5C102-B158-40C4-9884-E52124B73D54}" srcId="{261CD1E5-B1A6-41F1-95CB-7F761DB39DE1}" destId="{8F1C9019-02F6-430F-89EF-30BE40A20856}" srcOrd="0" destOrd="0" parTransId="{7D375DD4-2838-413B-887F-512B1FE71C72}" sibTransId="{3C77D93D-2380-4120-8F7E-A57C460477B2}"/>
    <dgm:cxn modelId="{4F061497-F22C-44D5-B070-930E335DC405}" type="presOf" srcId="{70E4CA89-36CE-424B-AAC1-AD30810AC544}" destId="{F688BB4B-BB06-452A-8A38-D1815FE6E30F}" srcOrd="1" destOrd="0" presId="urn:microsoft.com/office/officeart/2005/8/layout/hierarchy2"/>
    <dgm:cxn modelId="{69756600-75C7-4645-9C53-EE60CEF09B1A}" type="presOf" srcId="{83A33134-E357-475D-A2FB-5CD49F39D751}" destId="{D9B9BF91-4106-4D50-8160-2D0E027C0366}" srcOrd="1" destOrd="0" presId="urn:microsoft.com/office/officeart/2005/8/layout/hierarchy2"/>
    <dgm:cxn modelId="{66EB2458-1938-483B-B508-88A6D97111E9}" type="presOf" srcId="{92D7F3F4-961E-4A62-B81D-507DA9227905}" destId="{A347CC6D-2AD1-49BF-9BE0-2CFEC19FD3E1}" srcOrd="0" destOrd="0" presId="urn:microsoft.com/office/officeart/2005/8/layout/hierarchy2"/>
    <dgm:cxn modelId="{41668B0A-D4AE-483E-BEB2-2A6322411029}" type="presOf" srcId="{49904E53-CD2C-4829-8607-FAB688898B12}" destId="{62FE3C54-CCE4-42E5-8B98-459F294D53D8}" srcOrd="0" destOrd="0" presId="urn:microsoft.com/office/officeart/2005/8/layout/hierarchy2"/>
    <dgm:cxn modelId="{B1FFAE71-D6BD-4D1C-AFED-65813B0F60A4}" type="presOf" srcId="{E0DCF807-8200-4D57-9C1D-C0BF8869AE8D}" destId="{48C00DF7-2928-400B-88B6-9095C7A16794}" srcOrd="0" destOrd="0" presId="urn:microsoft.com/office/officeart/2005/8/layout/hierarchy2"/>
    <dgm:cxn modelId="{F013A636-E992-4AA2-BB99-30227E436289}" srcId="{5D5FF1EA-C37A-4F09-8087-054E49B36CCF}" destId="{52E3B462-7124-4B44-A9B6-C0AF7DC39119}" srcOrd="0" destOrd="0" parTransId="{71238E11-6223-4025-8E60-4D2978071E27}" sibTransId="{C49AF9BC-FC8E-40EB-B079-6F33A3B3B598}"/>
    <dgm:cxn modelId="{3DEDFF4E-934A-41B5-957D-87D95A201059}" type="presOf" srcId="{80EB7ADF-DC29-4B29-8DB7-DB181D30A845}" destId="{1BF036BC-23A4-48BD-84CB-821C3B839AB5}" srcOrd="0" destOrd="0" presId="urn:microsoft.com/office/officeart/2005/8/layout/hierarchy2"/>
    <dgm:cxn modelId="{86697FB6-205D-4B37-90DE-70158058F0DB}" srcId="{80EB7ADF-DC29-4B29-8DB7-DB181D30A845}" destId="{6C82C91D-1CFC-43AF-92D0-9677FFF7BE84}" srcOrd="0" destOrd="0" parTransId="{97A624B5-B372-4336-85F9-A9CD3ECD17CA}" sibTransId="{2CC3C2C4-6734-4ADB-A0A7-AF21C21739A2}"/>
    <dgm:cxn modelId="{12F8415E-575D-4B14-A1AD-8A59D1DC0436}" type="presOf" srcId="{FEC3062E-467B-4C05-AF6F-20329FCFB197}" destId="{AE0C2721-8EAC-435E-9DBB-7D07F118D341}" srcOrd="1" destOrd="0" presId="urn:microsoft.com/office/officeart/2005/8/layout/hierarchy2"/>
    <dgm:cxn modelId="{1CA8D8D2-B9E4-4535-A654-857B245C9986}" type="presOf" srcId="{C3CE7963-9D52-403B-B728-61065B0724A5}" destId="{1CC72A4A-306F-40E6-9F93-C0953E1F38EB}" srcOrd="0" destOrd="0" presId="urn:microsoft.com/office/officeart/2005/8/layout/hierarchy2"/>
    <dgm:cxn modelId="{E25C17E1-4C5A-49F1-9764-FA1C4B4FB540}" type="presOf" srcId="{49904E53-CD2C-4829-8607-FAB688898B12}" destId="{7B2F0104-FB1A-4499-9595-2E26F5090C14}" srcOrd="1" destOrd="0" presId="urn:microsoft.com/office/officeart/2005/8/layout/hierarchy2"/>
    <dgm:cxn modelId="{F40DC672-A781-445C-B17A-DDD7BD6D3294}" type="presOf" srcId="{7138A67B-17FF-4F7A-B905-7BC403FE77A9}" destId="{02A0C73B-2862-4722-A793-0852E2020708}" srcOrd="0" destOrd="0" presId="urn:microsoft.com/office/officeart/2005/8/layout/hierarchy2"/>
    <dgm:cxn modelId="{D4103441-F8DE-4B66-AB8E-FAC85C8320B1}" type="presOf" srcId="{71238E11-6223-4025-8E60-4D2978071E27}" destId="{8E6D51AC-3E2F-4566-9EBB-7DF78A14E1B9}" srcOrd="1" destOrd="0" presId="urn:microsoft.com/office/officeart/2005/8/layout/hierarchy2"/>
    <dgm:cxn modelId="{8C6451F4-90F1-4DF7-914B-CFAA7FA142CF}" type="presOf" srcId="{261CD1E5-B1A6-41F1-95CB-7F761DB39DE1}" destId="{13E439FA-E2BB-4A79-9D46-17B02642D493}" srcOrd="0" destOrd="0" presId="urn:microsoft.com/office/officeart/2005/8/layout/hierarchy2"/>
    <dgm:cxn modelId="{9402F5D4-532B-494C-9313-A0031C728E57}" type="presOf" srcId="{52899E77-4EE1-4186-8FBE-236795D7AF62}" destId="{58130C07-177D-4686-86DC-F3357463F783}" srcOrd="0" destOrd="0" presId="urn:microsoft.com/office/officeart/2005/8/layout/hierarchy2"/>
    <dgm:cxn modelId="{960CD043-7096-4BD6-9EEE-BBAF97B9E0C5}" type="presOf" srcId="{52E3B462-7124-4B44-A9B6-C0AF7DC39119}" destId="{263C5214-F248-47BA-8130-8B87DC916928}" srcOrd="0" destOrd="0" presId="urn:microsoft.com/office/officeart/2005/8/layout/hierarchy2"/>
    <dgm:cxn modelId="{EAB39F8D-A1CE-47BF-B99D-771BCCD663B2}" srcId="{261CD1E5-B1A6-41F1-95CB-7F761DB39DE1}" destId="{BD257EB1-27A5-46C6-A32B-8E89EA5EA31C}" srcOrd="3" destOrd="0" parTransId="{CE34B165-25EE-4547-A425-1CBE8E36173C}" sibTransId="{68DD3995-7547-49B2-A217-CCAC0A9EF845}"/>
    <dgm:cxn modelId="{0CCC0AA0-EC31-4028-A797-7C53F7E7ACBC}" srcId="{261CD1E5-B1A6-41F1-95CB-7F761DB39DE1}" destId="{80EB7ADF-DC29-4B29-8DB7-DB181D30A845}" srcOrd="4" destOrd="0" parTransId="{C3CE7963-9D52-403B-B728-61065B0724A5}" sibTransId="{A0F77C95-0DFD-471B-AF89-9235AEA01A60}"/>
    <dgm:cxn modelId="{D969BF1C-4327-4C08-A7FD-A0C0EDE71222}" type="presOf" srcId="{8F1C9019-02F6-430F-89EF-30BE40A20856}" destId="{5DC44E38-32A0-4386-8110-2016A8433982}" srcOrd="0" destOrd="0" presId="urn:microsoft.com/office/officeart/2005/8/layout/hierarchy2"/>
    <dgm:cxn modelId="{DC772321-3338-4600-9F97-96D8BBF6867E}" srcId="{261CD1E5-B1A6-41F1-95CB-7F761DB39DE1}" destId="{92D7F3F4-961E-4A62-B81D-507DA9227905}" srcOrd="1" destOrd="0" parTransId="{7BA58237-6753-4CD5-9973-42AAF417EAC5}" sibTransId="{19C25CAC-B619-41B0-AD96-825B3EF35B1D}"/>
    <dgm:cxn modelId="{4BBD5059-34C2-4086-8B6C-F565259EF9F3}" srcId="{95B4A95D-5361-4673-979C-710A50CF37A7}" destId="{1BFFF672-1A0A-4581-BF08-8BE764A49477}" srcOrd="0" destOrd="0" parTransId="{E0DCF807-8200-4D57-9C1D-C0BF8869AE8D}" sibTransId="{A4826A37-9B08-4BDA-83A9-DE9A04B16FB3}"/>
    <dgm:cxn modelId="{82AE0739-BBA2-4474-B408-A959E3BA0ADB}" type="presOf" srcId="{BE99387E-D27E-40C4-AAA2-E4E1FF0CC298}" destId="{19DB8E52-65EF-417F-BACA-E69498465C52}" srcOrd="0" destOrd="0" presId="urn:microsoft.com/office/officeart/2005/8/layout/hierarchy2"/>
    <dgm:cxn modelId="{02582F15-DDAA-4936-B43C-25A35F12EDC8}" type="presOf" srcId="{3AB70478-2CD9-4A39-8D01-49C25F8B1FF3}" destId="{AC30F2F0-AC7C-4DC0-B557-0C188D03B13F}" srcOrd="1" destOrd="0" presId="urn:microsoft.com/office/officeart/2005/8/layout/hierarchy2"/>
    <dgm:cxn modelId="{E68A5BB4-887E-4F1A-A7BC-FD3FF634CC5A}" type="presOf" srcId="{45BCC9CB-93A5-4585-800D-CAED333C4E90}" destId="{F459711A-8AD4-4345-A0F9-F4FB7BB601D4}" srcOrd="1" destOrd="0" presId="urn:microsoft.com/office/officeart/2005/8/layout/hierarchy2"/>
    <dgm:cxn modelId="{991DE49F-28AB-412C-B453-65AA8076BE7E}" type="presOf" srcId="{7D375DD4-2838-413B-887F-512B1FE71C72}" destId="{90BFDCAA-34AA-4EE7-B68C-2920604C3F95}" srcOrd="0" destOrd="0" presId="urn:microsoft.com/office/officeart/2005/8/layout/hierarchy2"/>
    <dgm:cxn modelId="{0096C338-E31E-421C-BF5A-F6FC22F56CD5}" srcId="{92D7F3F4-961E-4A62-B81D-507DA9227905}" destId="{95B4A95D-5361-4673-979C-710A50CF37A7}" srcOrd="0" destOrd="0" parTransId="{FEC3062E-467B-4C05-AF6F-20329FCFB197}" sibTransId="{F63C1F41-DF96-4C7D-8DAE-E9E40838D125}"/>
    <dgm:cxn modelId="{02E709B2-89B7-4D1B-B110-5F158ACD6FB4}" type="presOf" srcId="{7D375DD4-2838-413B-887F-512B1FE71C72}" destId="{8DCCEA6E-33B7-4CB5-BBAA-B6A10C59B7A5}" srcOrd="1" destOrd="0" presId="urn:microsoft.com/office/officeart/2005/8/layout/hierarchy2"/>
    <dgm:cxn modelId="{4AE40E66-48E4-4B64-92E9-C7E66020D71D}" type="presOf" srcId="{7138A67B-17FF-4F7A-B905-7BC403FE77A9}" destId="{805E83C2-0475-4818-97D1-BF96D59DE33D}" srcOrd="1" destOrd="0" presId="urn:microsoft.com/office/officeart/2005/8/layout/hierarchy2"/>
    <dgm:cxn modelId="{CB5C1313-82EC-43FB-AD30-17B7C024B698}" type="presOf" srcId="{83A33134-E357-475D-A2FB-5CD49F39D751}" destId="{03ED35C7-F6ED-4D66-AA05-0DAFFAEAFDCD}" srcOrd="0" destOrd="0" presId="urn:microsoft.com/office/officeart/2005/8/layout/hierarchy2"/>
    <dgm:cxn modelId="{C799099B-A846-4839-B117-F9353C7D5EC5}" type="presOf" srcId="{5B816986-DA46-4342-B821-658B38527CFC}" destId="{7397DC8C-60E2-4079-9715-64290D0FD459}" srcOrd="0" destOrd="0" presId="urn:microsoft.com/office/officeart/2005/8/layout/hierarchy2"/>
    <dgm:cxn modelId="{7051A620-67EE-4DA6-95F0-BD8022B83D93}" type="presOf" srcId="{7BA58237-6753-4CD5-9973-42AAF417EAC5}" destId="{F5BA7D3E-DB6D-4E1D-B235-CE9028AA2C08}" srcOrd="0" destOrd="0" presId="urn:microsoft.com/office/officeart/2005/8/layout/hierarchy2"/>
    <dgm:cxn modelId="{2EB1842D-2C12-40CC-92AA-8D40465A2E99}" srcId="{8F1C9019-02F6-430F-89EF-30BE40A20856}" destId="{962C63C4-25E8-4A18-AFB1-CE3ED105BFB5}" srcOrd="0" destOrd="0" parTransId="{49904E53-CD2C-4829-8607-FAB688898B12}" sibTransId="{CD1664B3-5941-4DF2-88AB-19C1BFC36A5B}"/>
    <dgm:cxn modelId="{308AB3EB-14EB-4015-B79E-3EB44F4BE2C3}" srcId="{261CD1E5-B1A6-41F1-95CB-7F761DB39DE1}" destId="{5D5FF1EA-C37A-4F09-8087-054E49B36CCF}" srcOrd="2" destOrd="0" parTransId="{7138A67B-17FF-4F7A-B905-7BC403FE77A9}" sibTransId="{B25149BE-8492-4BE4-B5A9-2F4559698F69}"/>
    <dgm:cxn modelId="{9FBA0EDF-7EBC-419D-80F9-0ADB84AC9ADB}" srcId="{BD257EB1-27A5-46C6-A32B-8E89EA5EA31C}" destId="{02F40C80-DF00-4602-ACB5-3B7A0014E1D9}" srcOrd="0" destOrd="0" parTransId="{83A33134-E357-475D-A2FB-5CD49F39D751}" sibTransId="{2A840E73-E625-4744-9F29-1888FCD27824}"/>
    <dgm:cxn modelId="{27C1EFCA-4BB6-416A-B39B-60823026EE91}" type="presOf" srcId="{1BFFF672-1A0A-4581-BF08-8BE764A49477}" destId="{0641B1AA-9B85-4E05-BBD8-99112EED22B8}" srcOrd="0" destOrd="0" presId="urn:microsoft.com/office/officeart/2005/8/layout/hierarchy2"/>
    <dgm:cxn modelId="{F96AD858-9C82-408B-92BD-FABB6AD93FD9}" type="presOf" srcId="{02F40C80-DF00-4602-ACB5-3B7A0014E1D9}" destId="{AEE02A15-A8E0-4CCD-A4F8-1960A44094D9}" srcOrd="0" destOrd="0" presId="urn:microsoft.com/office/officeart/2005/8/layout/hierarchy2"/>
    <dgm:cxn modelId="{272B0788-1C80-4A21-9300-A19E2C689FCF}" type="presOf" srcId="{97A624B5-B372-4336-85F9-A9CD3ECD17CA}" destId="{6AEA24A2-05B9-4159-B35B-794DD773DB9A}" srcOrd="0" destOrd="0" presId="urn:microsoft.com/office/officeart/2005/8/layout/hierarchy2"/>
    <dgm:cxn modelId="{BE3F4464-43B8-4B8A-A71E-369FA955D2E7}" type="presParOf" srcId="{7C775407-4F44-4B09-A1D1-5329C93F4851}" destId="{9E9A7F59-FA5D-47AC-BC1E-11CA8E804840}" srcOrd="0" destOrd="0" presId="urn:microsoft.com/office/officeart/2005/8/layout/hierarchy2"/>
    <dgm:cxn modelId="{F7A1A6BE-758D-4F8B-BAD6-C36CA98939B5}" type="presParOf" srcId="{9E9A7F59-FA5D-47AC-BC1E-11CA8E804840}" destId="{13E439FA-E2BB-4A79-9D46-17B02642D493}" srcOrd="0" destOrd="0" presId="urn:microsoft.com/office/officeart/2005/8/layout/hierarchy2"/>
    <dgm:cxn modelId="{BD0D1CE4-2A2D-46FB-A56A-D8E504776F7E}" type="presParOf" srcId="{9E9A7F59-FA5D-47AC-BC1E-11CA8E804840}" destId="{02C370C9-2AE6-4F61-ABF7-5914F19CD5ED}" srcOrd="1" destOrd="0" presId="urn:microsoft.com/office/officeart/2005/8/layout/hierarchy2"/>
    <dgm:cxn modelId="{88C4C1F0-B76A-49CD-B0A7-91CF4751A46A}" type="presParOf" srcId="{02C370C9-2AE6-4F61-ABF7-5914F19CD5ED}" destId="{90BFDCAA-34AA-4EE7-B68C-2920604C3F95}" srcOrd="0" destOrd="0" presId="urn:microsoft.com/office/officeart/2005/8/layout/hierarchy2"/>
    <dgm:cxn modelId="{31834DFB-55AD-41D6-A3B4-60207368250A}" type="presParOf" srcId="{90BFDCAA-34AA-4EE7-B68C-2920604C3F95}" destId="{8DCCEA6E-33B7-4CB5-BBAA-B6A10C59B7A5}" srcOrd="0" destOrd="0" presId="urn:microsoft.com/office/officeart/2005/8/layout/hierarchy2"/>
    <dgm:cxn modelId="{892DE4C8-95B8-46D5-B710-5B5992A2D238}" type="presParOf" srcId="{02C370C9-2AE6-4F61-ABF7-5914F19CD5ED}" destId="{DE73FFA2-E76D-4931-9817-613B73280E23}" srcOrd="1" destOrd="0" presId="urn:microsoft.com/office/officeart/2005/8/layout/hierarchy2"/>
    <dgm:cxn modelId="{7E7D4DB4-F6E6-4AAB-9495-54467F4919DA}" type="presParOf" srcId="{DE73FFA2-E76D-4931-9817-613B73280E23}" destId="{5DC44E38-32A0-4386-8110-2016A8433982}" srcOrd="0" destOrd="0" presId="urn:microsoft.com/office/officeart/2005/8/layout/hierarchy2"/>
    <dgm:cxn modelId="{A90BB83C-D393-41C7-BCAF-9A8EA94935ED}" type="presParOf" srcId="{DE73FFA2-E76D-4931-9817-613B73280E23}" destId="{2EC31975-880D-4A21-B3BB-705160C87AB7}" srcOrd="1" destOrd="0" presId="urn:microsoft.com/office/officeart/2005/8/layout/hierarchy2"/>
    <dgm:cxn modelId="{7552605F-AF18-4521-B6F8-9B06802C2392}" type="presParOf" srcId="{2EC31975-880D-4A21-B3BB-705160C87AB7}" destId="{62FE3C54-CCE4-42E5-8B98-459F294D53D8}" srcOrd="0" destOrd="0" presId="urn:microsoft.com/office/officeart/2005/8/layout/hierarchy2"/>
    <dgm:cxn modelId="{D8389486-B182-4748-969C-BC4F7356363D}" type="presParOf" srcId="{62FE3C54-CCE4-42E5-8B98-459F294D53D8}" destId="{7B2F0104-FB1A-4499-9595-2E26F5090C14}" srcOrd="0" destOrd="0" presId="urn:microsoft.com/office/officeart/2005/8/layout/hierarchy2"/>
    <dgm:cxn modelId="{75A1CF8C-C366-4CD7-8360-D7A7C49049F9}" type="presParOf" srcId="{2EC31975-880D-4A21-B3BB-705160C87AB7}" destId="{816788A8-A0AD-465C-98F8-4634DE05C1C7}" srcOrd="1" destOrd="0" presId="urn:microsoft.com/office/officeart/2005/8/layout/hierarchy2"/>
    <dgm:cxn modelId="{1708F382-38D5-4C2C-BB32-19829E09D809}" type="presParOf" srcId="{816788A8-A0AD-465C-98F8-4634DE05C1C7}" destId="{157E6F76-0BAA-43A1-9F1C-C5DCAC4AB3CC}" srcOrd="0" destOrd="0" presId="urn:microsoft.com/office/officeart/2005/8/layout/hierarchy2"/>
    <dgm:cxn modelId="{C60EFF1F-EA63-4B51-8A33-33754BCCB39C}" type="presParOf" srcId="{816788A8-A0AD-465C-98F8-4634DE05C1C7}" destId="{3BEE2C42-2F2A-427A-A34A-A82125DCA649}" srcOrd="1" destOrd="0" presId="urn:microsoft.com/office/officeart/2005/8/layout/hierarchy2"/>
    <dgm:cxn modelId="{32130DF8-DB38-4A89-9532-11845D9281D5}" type="presParOf" srcId="{3BEE2C42-2F2A-427A-A34A-A82125DCA649}" destId="{87E401FC-7BA9-452C-892B-FF653DB18C5A}" srcOrd="0" destOrd="0" presId="urn:microsoft.com/office/officeart/2005/8/layout/hierarchy2"/>
    <dgm:cxn modelId="{8F236CD9-8E90-41FD-8A24-A079461B7B43}" type="presParOf" srcId="{87E401FC-7BA9-452C-892B-FF653DB18C5A}" destId="{AC30F2F0-AC7C-4DC0-B557-0C188D03B13F}" srcOrd="0" destOrd="0" presId="urn:microsoft.com/office/officeart/2005/8/layout/hierarchy2"/>
    <dgm:cxn modelId="{9DAC8B55-B8B1-49D5-88EB-DDCFCAB1C9D5}" type="presParOf" srcId="{3BEE2C42-2F2A-427A-A34A-A82125DCA649}" destId="{C27ECC72-0C25-496F-AE59-4544BE6DF37A}" srcOrd="1" destOrd="0" presId="urn:microsoft.com/office/officeart/2005/8/layout/hierarchy2"/>
    <dgm:cxn modelId="{C78E034B-E1ED-4D2B-B86F-ACD3EADEA4B8}" type="presParOf" srcId="{C27ECC72-0C25-496F-AE59-4544BE6DF37A}" destId="{19DB8E52-65EF-417F-BACA-E69498465C52}" srcOrd="0" destOrd="0" presId="urn:microsoft.com/office/officeart/2005/8/layout/hierarchy2"/>
    <dgm:cxn modelId="{D5E82247-5D42-43BC-A1D7-F50919DBF8BD}" type="presParOf" srcId="{C27ECC72-0C25-496F-AE59-4544BE6DF37A}" destId="{C70B8D90-F1D7-4C47-ACD3-C62FDC5181B4}" srcOrd="1" destOrd="0" presId="urn:microsoft.com/office/officeart/2005/8/layout/hierarchy2"/>
    <dgm:cxn modelId="{E22728CC-40F4-4BA7-859A-06A046D0DE7D}" type="presParOf" srcId="{02C370C9-2AE6-4F61-ABF7-5914F19CD5ED}" destId="{F5BA7D3E-DB6D-4E1D-B235-CE9028AA2C08}" srcOrd="2" destOrd="0" presId="urn:microsoft.com/office/officeart/2005/8/layout/hierarchy2"/>
    <dgm:cxn modelId="{56FF58DE-2BEE-4C91-8EC3-C67FC6D829BB}" type="presParOf" srcId="{F5BA7D3E-DB6D-4E1D-B235-CE9028AA2C08}" destId="{8519E512-15FD-44AF-89BC-B81118C65BCF}" srcOrd="0" destOrd="0" presId="urn:microsoft.com/office/officeart/2005/8/layout/hierarchy2"/>
    <dgm:cxn modelId="{29463709-769E-4E68-92B8-3C79BD9AFEA5}" type="presParOf" srcId="{02C370C9-2AE6-4F61-ABF7-5914F19CD5ED}" destId="{6E095AE5-4102-4B29-9D08-E5551C2F0F9D}" srcOrd="3" destOrd="0" presId="urn:microsoft.com/office/officeart/2005/8/layout/hierarchy2"/>
    <dgm:cxn modelId="{26DA25FD-904D-4D5A-8F04-67FF4F7F9CC4}" type="presParOf" srcId="{6E095AE5-4102-4B29-9D08-E5551C2F0F9D}" destId="{A347CC6D-2AD1-49BF-9BE0-2CFEC19FD3E1}" srcOrd="0" destOrd="0" presId="urn:microsoft.com/office/officeart/2005/8/layout/hierarchy2"/>
    <dgm:cxn modelId="{02FF278D-4E45-4748-9C0F-BE73AE5E289D}" type="presParOf" srcId="{6E095AE5-4102-4B29-9D08-E5551C2F0F9D}" destId="{FEBC7BC1-9B4E-4956-BB38-613F0848FC46}" srcOrd="1" destOrd="0" presId="urn:microsoft.com/office/officeart/2005/8/layout/hierarchy2"/>
    <dgm:cxn modelId="{15C45389-F2E5-49D1-9EDB-7C8B8F8AD619}" type="presParOf" srcId="{FEBC7BC1-9B4E-4956-BB38-613F0848FC46}" destId="{776BDFC1-32DD-4FCD-91D6-3C332CA9B5B2}" srcOrd="0" destOrd="0" presId="urn:microsoft.com/office/officeart/2005/8/layout/hierarchy2"/>
    <dgm:cxn modelId="{4907AE0A-2C00-46F4-8D6C-CBD1BAAB13EC}" type="presParOf" srcId="{776BDFC1-32DD-4FCD-91D6-3C332CA9B5B2}" destId="{AE0C2721-8EAC-435E-9DBB-7D07F118D341}" srcOrd="0" destOrd="0" presId="urn:microsoft.com/office/officeart/2005/8/layout/hierarchy2"/>
    <dgm:cxn modelId="{325E5E9B-7FF0-4B7F-9F67-6956ED4FD58B}" type="presParOf" srcId="{FEBC7BC1-9B4E-4956-BB38-613F0848FC46}" destId="{2DED3647-DD1B-4C06-B3B6-C4BEC76C09C1}" srcOrd="1" destOrd="0" presId="urn:microsoft.com/office/officeart/2005/8/layout/hierarchy2"/>
    <dgm:cxn modelId="{EED8CAC3-2698-4EFA-AADF-F3135F8A1E5A}" type="presParOf" srcId="{2DED3647-DD1B-4C06-B3B6-C4BEC76C09C1}" destId="{59F90C4D-D46A-4750-A0B1-8B0C8A7340B1}" srcOrd="0" destOrd="0" presId="urn:microsoft.com/office/officeart/2005/8/layout/hierarchy2"/>
    <dgm:cxn modelId="{C1B6FC43-3ABC-4827-B9F8-83E8874B2AAE}" type="presParOf" srcId="{2DED3647-DD1B-4C06-B3B6-C4BEC76C09C1}" destId="{3EC41F7D-99C8-467C-A88B-94F2E3795B1D}" srcOrd="1" destOrd="0" presId="urn:microsoft.com/office/officeart/2005/8/layout/hierarchy2"/>
    <dgm:cxn modelId="{14031D46-2714-4103-A0ED-DEFA08517C25}" type="presParOf" srcId="{3EC41F7D-99C8-467C-A88B-94F2E3795B1D}" destId="{48C00DF7-2928-400B-88B6-9095C7A16794}" srcOrd="0" destOrd="0" presId="urn:microsoft.com/office/officeart/2005/8/layout/hierarchy2"/>
    <dgm:cxn modelId="{BDCEEAAA-8536-485B-99EE-D570D659DB65}" type="presParOf" srcId="{48C00DF7-2928-400B-88B6-9095C7A16794}" destId="{FD3171F0-A3B0-43F5-A7AF-5930A9A9DABB}" srcOrd="0" destOrd="0" presId="urn:microsoft.com/office/officeart/2005/8/layout/hierarchy2"/>
    <dgm:cxn modelId="{3300678E-11CE-4C1E-8607-70D525CB4048}" type="presParOf" srcId="{3EC41F7D-99C8-467C-A88B-94F2E3795B1D}" destId="{6700DC25-8614-40A0-9171-8F3EA3A64F07}" srcOrd="1" destOrd="0" presId="urn:microsoft.com/office/officeart/2005/8/layout/hierarchy2"/>
    <dgm:cxn modelId="{AFA176FE-A645-41C5-8770-FDA9B67D9874}" type="presParOf" srcId="{6700DC25-8614-40A0-9171-8F3EA3A64F07}" destId="{0641B1AA-9B85-4E05-BBD8-99112EED22B8}" srcOrd="0" destOrd="0" presId="urn:microsoft.com/office/officeart/2005/8/layout/hierarchy2"/>
    <dgm:cxn modelId="{8D2F20F6-8010-46BB-ADE2-0DD53314541C}" type="presParOf" srcId="{6700DC25-8614-40A0-9171-8F3EA3A64F07}" destId="{595EFC45-0AC7-4504-A102-1CF60F422261}" srcOrd="1" destOrd="0" presId="urn:microsoft.com/office/officeart/2005/8/layout/hierarchy2"/>
    <dgm:cxn modelId="{0435E309-842B-4F3A-B4B9-9D0CD9E47812}" type="presParOf" srcId="{02C370C9-2AE6-4F61-ABF7-5914F19CD5ED}" destId="{02A0C73B-2862-4722-A793-0852E2020708}" srcOrd="4" destOrd="0" presId="urn:microsoft.com/office/officeart/2005/8/layout/hierarchy2"/>
    <dgm:cxn modelId="{1D3097E6-7CEC-406F-9E58-098E82E56F2D}" type="presParOf" srcId="{02A0C73B-2862-4722-A793-0852E2020708}" destId="{805E83C2-0475-4818-97D1-BF96D59DE33D}" srcOrd="0" destOrd="0" presId="urn:microsoft.com/office/officeart/2005/8/layout/hierarchy2"/>
    <dgm:cxn modelId="{3ED3F455-C07A-49E9-A18F-849C117B4814}" type="presParOf" srcId="{02C370C9-2AE6-4F61-ABF7-5914F19CD5ED}" destId="{ABEFCFFC-A360-4B6A-A67C-F907B4E28F01}" srcOrd="5" destOrd="0" presId="urn:microsoft.com/office/officeart/2005/8/layout/hierarchy2"/>
    <dgm:cxn modelId="{BB6FDEAD-BFBF-4C5D-86D8-F0939F493CF5}" type="presParOf" srcId="{ABEFCFFC-A360-4B6A-A67C-F907B4E28F01}" destId="{3DFF2207-11C3-4576-A432-8490812CCD61}" srcOrd="0" destOrd="0" presId="urn:microsoft.com/office/officeart/2005/8/layout/hierarchy2"/>
    <dgm:cxn modelId="{F2A368A0-1A0B-433A-B03C-94A81C8E3079}" type="presParOf" srcId="{ABEFCFFC-A360-4B6A-A67C-F907B4E28F01}" destId="{7C533FC9-02A6-40D1-9C01-F12A179BB2B3}" srcOrd="1" destOrd="0" presId="urn:microsoft.com/office/officeart/2005/8/layout/hierarchy2"/>
    <dgm:cxn modelId="{F11EB75E-5A9D-4EBD-AB24-0A372E0B3501}" type="presParOf" srcId="{7C533FC9-02A6-40D1-9C01-F12A179BB2B3}" destId="{9A3C59E6-C86F-413B-913D-4B673906DC4A}" srcOrd="0" destOrd="0" presId="urn:microsoft.com/office/officeart/2005/8/layout/hierarchy2"/>
    <dgm:cxn modelId="{2CAACE08-C1B5-4D69-93EF-90422980D46A}" type="presParOf" srcId="{9A3C59E6-C86F-413B-913D-4B673906DC4A}" destId="{8E6D51AC-3E2F-4566-9EBB-7DF78A14E1B9}" srcOrd="0" destOrd="0" presId="urn:microsoft.com/office/officeart/2005/8/layout/hierarchy2"/>
    <dgm:cxn modelId="{0C860276-D64A-4B93-BD4F-A05F183F6219}" type="presParOf" srcId="{7C533FC9-02A6-40D1-9C01-F12A179BB2B3}" destId="{600E9DB6-ECFB-4A8D-AF43-4340D12AE17C}" srcOrd="1" destOrd="0" presId="urn:microsoft.com/office/officeart/2005/8/layout/hierarchy2"/>
    <dgm:cxn modelId="{872EB0B7-2B1F-407A-808D-BDAF2485180F}" type="presParOf" srcId="{600E9DB6-ECFB-4A8D-AF43-4340D12AE17C}" destId="{263C5214-F248-47BA-8130-8B87DC916928}" srcOrd="0" destOrd="0" presId="urn:microsoft.com/office/officeart/2005/8/layout/hierarchy2"/>
    <dgm:cxn modelId="{3281019F-A8C5-4B26-B240-5BE4854D9E45}" type="presParOf" srcId="{600E9DB6-ECFB-4A8D-AF43-4340D12AE17C}" destId="{B6812A04-2BE9-465C-9AAA-680CA134AA0F}" srcOrd="1" destOrd="0" presId="urn:microsoft.com/office/officeart/2005/8/layout/hierarchy2"/>
    <dgm:cxn modelId="{D4B2A466-8721-4E55-8C01-D61A6C8970D0}" type="presParOf" srcId="{B6812A04-2BE9-465C-9AAA-680CA134AA0F}" destId="{D5E7FD7A-F299-41A9-B29A-82AFF3978790}" srcOrd="0" destOrd="0" presId="urn:microsoft.com/office/officeart/2005/8/layout/hierarchy2"/>
    <dgm:cxn modelId="{386932FB-BD3C-46FE-BBC8-07345D09109E}" type="presParOf" srcId="{D5E7FD7A-F299-41A9-B29A-82AFF3978790}" destId="{92E796F5-A478-46B6-92AE-57507797D4AF}" srcOrd="0" destOrd="0" presId="urn:microsoft.com/office/officeart/2005/8/layout/hierarchy2"/>
    <dgm:cxn modelId="{77A57520-BEDD-4626-8FA5-93D8A5522E27}" type="presParOf" srcId="{B6812A04-2BE9-465C-9AAA-680CA134AA0F}" destId="{C98FCD2E-AB8B-4FAF-9E22-BECC3CAB460D}" srcOrd="1" destOrd="0" presId="urn:microsoft.com/office/officeart/2005/8/layout/hierarchy2"/>
    <dgm:cxn modelId="{66C82CA6-F550-4F1F-B771-1781AB1ABB44}" type="presParOf" srcId="{C98FCD2E-AB8B-4FAF-9E22-BECC3CAB460D}" destId="{62A515E1-AB5C-455E-B98B-C8870D95D5EC}" srcOrd="0" destOrd="0" presId="urn:microsoft.com/office/officeart/2005/8/layout/hierarchy2"/>
    <dgm:cxn modelId="{91A0B0CC-C7F0-4B1D-9A85-85E7D2C0A9D3}" type="presParOf" srcId="{C98FCD2E-AB8B-4FAF-9E22-BECC3CAB460D}" destId="{AD61BC38-910A-4B69-B269-76E97896A2EA}" srcOrd="1" destOrd="0" presId="urn:microsoft.com/office/officeart/2005/8/layout/hierarchy2"/>
    <dgm:cxn modelId="{74C6EAF6-8B01-4C38-B63F-95C7D11D7869}" type="presParOf" srcId="{02C370C9-2AE6-4F61-ABF7-5914F19CD5ED}" destId="{C708D0C5-2827-4EFB-9C73-6859C9C5B7D6}" srcOrd="6" destOrd="0" presId="urn:microsoft.com/office/officeart/2005/8/layout/hierarchy2"/>
    <dgm:cxn modelId="{99669703-851C-4958-96FE-0C4B447E130B}" type="presParOf" srcId="{C708D0C5-2827-4EFB-9C73-6859C9C5B7D6}" destId="{A883EF65-B6D0-41AF-86DA-3FA879A317DD}" srcOrd="0" destOrd="0" presId="urn:microsoft.com/office/officeart/2005/8/layout/hierarchy2"/>
    <dgm:cxn modelId="{CDA10DFA-48A8-4F0B-A10E-6FC983612A10}" type="presParOf" srcId="{02C370C9-2AE6-4F61-ABF7-5914F19CD5ED}" destId="{EDD33B35-1641-4DF3-A3B0-78F7C1274809}" srcOrd="7" destOrd="0" presId="urn:microsoft.com/office/officeart/2005/8/layout/hierarchy2"/>
    <dgm:cxn modelId="{4B778CD8-CA40-491E-AFB6-E44421C292D2}" type="presParOf" srcId="{EDD33B35-1641-4DF3-A3B0-78F7C1274809}" destId="{56FB60C3-DD02-4C4F-BE5F-5926B96EEED5}" srcOrd="0" destOrd="0" presId="urn:microsoft.com/office/officeart/2005/8/layout/hierarchy2"/>
    <dgm:cxn modelId="{88758CC2-2302-4B9C-91B8-DBBA8DD62EA0}" type="presParOf" srcId="{EDD33B35-1641-4DF3-A3B0-78F7C1274809}" destId="{BC9817CB-60B1-404A-B515-9261642F2B21}" srcOrd="1" destOrd="0" presId="urn:microsoft.com/office/officeart/2005/8/layout/hierarchy2"/>
    <dgm:cxn modelId="{0CF415E4-1898-462E-8559-A9C54B543A1E}" type="presParOf" srcId="{BC9817CB-60B1-404A-B515-9261642F2B21}" destId="{03ED35C7-F6ED-4D66-AA05-0DAFFAEAFDCD}" srcOrd="0" destOrd="0" presId="urn:microsoft.com/office/officeart/2005/8/layout/hierarchy2"/>
    <dgm:cxn modelId="{99512A0A-781F-4440-93BB-FECAAE8B94B2}" type="presParOf" srcId="{03ED35C7-F6ED-4D66-AA05-0DAFFAEAFDCD}" destId="{D9B9BF91-4106-4D50-8160-2D0E027C0366}" srcOrd="0" destOrd="0" presId="urn:microsoft.com/office/officeart/2005/8/layout/hierarchy2"/>
    <dgm:cxn modelId="{D420FEE2-885B-4B7E-934A-97943892B0E7}" type="presParOf" srcId="{BC9817CB-60B1-404A-B515-9261642F2B21}" destId="{3144AB52-35AC-4C8C-8686-98F93740A369}" srcOrd="1" destOrd="0" presId="urn:microsoft.com/office/officeart/2005/8/layout/hierarchy2"/>
    <dgm:cxn modelId="{A0790E95-DC9F-4810-B6C0-BDF0C2B7BFAC}" type="presParOf" srcId="{3144AB52-35AC-4C8C-8686-98F93740A369}" destId="{AEE02A15-A8E0-4CCD-A4F8-1960A44094D9}" srcOrd="0" destOrd="0" presId="urn:microsoft.com/office/officeart/2005/8/layout/hierarchy2"/>
    <dgm:cxn modelId="{F2346E91-DB09-488F-9E20-083C67A21CE0}" type="presParOf" srcId="{3144AB52-35AC-4C8C-8686-98F93740A369}" destId="{BEC40089-E10A-4E09-839E-000D86F882B6}" srcOrd="1" destOrd="0" presId="urn:microsoft.com/office/officeart/2005/8/layout/hierarchy2"/>
    <dgm:cxn modelId="{1B859672-788C-4954-B418-6D19ADAD23CA}" type="presParOf" srcId="{BEC40089-E10A-4E09-839E-000D86F882B6}" destId="{3A7AD637-F4E3-48E7-BE9F-C9230E3FA897}" srcOrd="0" destOrd="0" presId="urn:microsoft.com/office/officeart/2005/8/layout/hierarchy2"/>
    <dgm:cxn modelId="{146A3E55-4BD2-42DA-BD47-F396AA44E7E0}" type="presParOf" srcId="{3A7AD637-F4E3-48E7-BE9F-C9230E3FA897}" destId="{F459711A-8AD4-4345-A0F9-F4FB7BB601D4}" srcOrd="0" destOrd="0" presId="urn:microsoft.com/office/officeart/2005/8/layout/hierarchy2"/>
    <dgm:cxn modelId="{085AAB59-6510-4210-B24F-DED7949958A4}" type="presParOf" srcId="{BEC40089-E10A-4E09-839E-000D86F882B6}" destId="{A7053E99-4ADF-435A-9500-420C1B500CA8}" srcOrd="1" destOrd="0" presId="urn:microsoft.com/office/officeart/2005/8/layout/hierarchy2"/>
    <dgm:cxn modelId="{9EB36E1A-5121-49B1-86EF-0EE514E28E6B}" type="presParOf" srcId="{A7053E99-4ADF-435A-9500-420C1B500CA8}" destId="{58130C07-177D-4686-86DC-F3357463F783}" srcOrd="0" destOrd="0" presId="urn:microsoft.com/office/officeart/2005/8/layout/hierarchy2"/>
    <dgm:cxn modelId="{29151165-8EFE-48CB-A01F-89A29D5180A5}" type="presParOf" srcId="{A7053E99-4ADF-435A-9500-420C1B500CA8}" destId="{6581512C-9F3A-4A3B-BA80-DA9090EB978A}" srcOrd="1" destOrd="0" presId="urn:microsoft.com/office/officeart/2005/8/layout/hierarchy2"/>
    <dgm:cxn modelId="{4EED5FA0-7200-4DFD-81ED-074209EE80EF}" type="presParOf" srcId="{02C370C9-2AE6-4F61-ABF7-5914F19CD5ED}" destId="{1CC72A4A-306F-40E6-9F93-C0953E1F38EB}" srcOrd="8" destOrd="0" presId="urn:microsoft.com/office/officeart/2005/8/layout/hierarchy2"/>
    <dgm:cxn modelId="{B82F8276-84D0-4289-98B2-9E9F74CAD03D}" type="presParOf" srcId="{1CC72A4A-306F-40E6-9F93-C0953E1F38EB}" destId="{2C900DCF-ADF9-40EB-A932-7BFE5AE71410}" srcOrd="0" destOrd="0" presId="urn:microsoft.com/office/officeart/2005/8/layout/hierarchy2"/>
    <dgm:cxn modelId="{71DE8D3D-8E97-4E6F-B273-C2ABFF75A1FB}" type="presParOf" srcId="{02C370C9-2AE6-4F61-ABF7-5914F19CD5ED}" destId="{C6A9A525-9A8E-4CE7-B074-24E33B1657DD}" srcOrd="9" destOrd="0" presId="urn:microsoft.com/office/officeart/2005/8/layout/hierarchy2"/>
    <dgm:cxn modelId="{905D0C78-6EA9-4CF9-85A3-F24AA8E7C6B1}" type="presParOf" srcId="{C6A9A525-9A8E-4CE7-B074-24E33B1657DD}" destId="{1BF036BC-23A4-48BD-84CB-821C3B839AB5}" srcOrd="0" destOrd="0" presId="urn:microsoft.com/office/officeart/2005/8/layout/hierarchy2"/>
    <dgm:cxn modelId="{8AA17A4C-2E9D-4CB3-8EA3-8C0744FE53B2}" type="presParOf" srcId="{C6A9A525-9A8E-4CE7-B074-24E33B1657DD}" destId="{4D855047-2FAD-480D-B2BF-D6BC9905CE3E}" srcOrd="1" destOrd="0" presId="urn:microsoft.com/office/officeart/2005/8/layout/hierarchy2"/>
    <dgm:cxn modelId="{A773B230-30DF-4C7D-A723-816E2B72FDD7}" type="presParOf" srcId="{4D855047-2FAD-480D-B2BF-D6BC9905CE3E}" destId="{6AEA24A2-05B9-4159-B35B-794DD773DB9A}" srcOrd="0" destOrd="0" presId="urn:microsoft.com/office/officeart/2005/8/layout/hierarchy2"/>
    <dgm:cxn modelId="{B5325956-1E6F-4F9D-BCF7-EF275F98B5C0}" type="presParOf" srcId="{6AEA24A2-05B9-4159-B35B-794DD773DB9A}" destId="{B8B9E49A-9064-4C85-BDE9-69C7C4D0164C}" srcOrd="0" destOrd="0" presId="urn:microsoft.com/office/officeart/2005/8/layout/hierarchy2"/>
    <dgm:cxn modelId="{6712BB82-AAF7-48D5-B741-698F23589059}" type="presParOf" srcId="{4D855047-2FAD-480D-B2BF-D6BC9905CE3E}" destId="{A0EABE6C-6FC1-4D0F-BD3C-30879647177B}" srcOrd="1" destOrd="0" presId="urn:microsoft.com/office/officeart/2005/8/layout/hierarchy2"/>
    <dgm:cxn modelId="{76C2979B-28C5-43D8-A36E-589CB680DA0F}" type="presParOf" srcId="{A0EABE6C-6FC1-4D0F-BD3C-30879647177B}" destId="{41A07342-D3CD-43B2-BB95-FD6AFCEC031B}" srcOrd="0" destOrd="0" presId="urn:microsoft.com/office/officeart/2005/8/layout/hierarchy2"/>
    <dgm:cxn modelId="{C853E86C-1E91-4B94-8F7E-FCABA4A204EE}" type="presParOf" srcId="{A0EABE6C-6FC1-4D0F-BD3C-30879647177B}" destId="{ABBAB056-27F6-4C81-983C-1E01236055EC}" srcOrd="1" destOrd="0" presId="urn:microsoft.com/office/officeart/2005/8/layout/hierarchy2"/>
    <dgm:cxn modelId="{E0D5BB4A-7B84-4815-92C5-C207E77E7618}" type="presParOf" srcId="{ABBAB056-27F6-4C81-983C-1E01236055EC}" destId="{3628C74F-4B4A-4A49-A874-9F3C21943860}" srcOrd="0" destOrd="0" presId="urn:microsoft.com/office/officeart/2005/8/layout/hierarchy2"/>
    <dgm:cxn modelId="{10809BC1-9FAD-44B0-A1BC-E1CB19BBE3B5}" type="presParOf" srcId="{3628C74F-4B4A-4A49-A874-9F3C21943860}" destId="{F688BB4B-BB06-452A-8A38-D1815FE6E30F}" srcOrd="0" destOrd="0" presId="urn:microsoft.com/office/officeart/2005/8/layout/hierarchy2"/>
    <dgm:cxn modelId="{2ADB922E-29A8-4D37-A197-53F0AE843EF0}" type="presParOf" srcId="{ABBAB056-27F6-4C81-983C-1E01236055EC}" destId="{6B880630-D6A2-478D-B08F-15D4B94320D4}" srcOrd="1" destOrd="0" presId="urn:microsoft.com/office/officeart/2005/8/layout/hierarchy2"/>
    <dgm:cxn modelId="{DDB3B9AF-5929-4326-A2AB-95F809374FD5}" type="presParOf" srcId="{6B880630-D6A2-478D-B08F-15D4B94320D4}" destId="{7397DC8C-60E2-4079-9715-64290D0FD459}" srcOrd="0" destOrd="0" presId="urn:microsoft.com/office/officeart/2005/8/layout/hierarchy2"/>
    <dgm:cxn modelId="{4130378D-520F-42C8-B6AA-12C6FFA394E3}" type="presParOf" srcId="{6B880630-D6A2-478D-B08F-15D4B94320D4}" destId="{3FF0C6CC-21F9-49A7-8323-1D24EBCE046A}"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5DE3618-1272-45F6-BB0B-91FE225E631B}" type="doc">
      <dgm:prSet loTypeId="urn:microsoft.com/office/officeart/2005/8/layout/bProcess3" loCatId="process" qsTypeId="urn:microsoft.com/office/officeart/2005/8/quickstyle/simple2" qsCatId="simple" csTypeId="urn:microsoft.com/office/officeart/2005/8/colors/colorful5" csCatId="colorful" phldr="1"/>
      <dgm:spPr/>
      <dgm:t>
        <a:bodyPr/>
        <a:lstStyle/>
        <a:p>
          <a:endParaRPr lang="zh-TW" altLang="en-US"/>
        </a:p>
      </dgm:t>
    </dgm:pt>
    <dgm:pt modelId="{16C1BF1E-7992-4166-B079-D9C6A0E386EB}">
      <dgm:prSet phldrT="[文字]"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34</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推行家庭教育辦法</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p>
      </dgm:t>
    </dgm:pt>
    <dgm:pt modelId="{2DA0F55E-DA49-409A-900C-A0E9CF8319F3}" type="parTrans" cxnId="{130A0B01-993A-4653-8797-791F2A75CAC0}">
      <dgm:prSet/>
      <dgm:spPr/>
      <dgm:t>
        <a:bodyPr/>
        <a:lstStyle/>
        <a:p>
          <a:endParaRPr lang="zh-TW" altLang="en-US"/>
        </a:p>
      </dgm:t>
    </dgm:pt>
    <dgm:pt modelId="{1316BDD6-65AC-468A-9351-D0405C35E85A}" type="sibTrans" cxnId="{130A0B01-993A-4653-8797-791F2A75CAC0}">
      <dgm:prSet/>
      <dgm:spPr/>
      <dgm:t>
        <a:bodyPr/>
        <a:lstStyle/>
        <a:p>
          <a:endParaRPr lang="zh-TW" altLang="en-US"/>
        </a:p>
      </dgm:t>
    </dgm:pt>
    <dgm:pt modelId="{A5774317-BE53-41DF-BDF6-262B3FC7A908}">
      <dgm:prSet phldrT="[文字]"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75</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「加強家庭教育，促進社會和諧」五年計畫方案</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A43A03A9-B97A-457F-8B0C-F122539BA14C}" type="parTrans" cxnId="{8913A117-ACA9-4E70-9788-1B4CC663CEE0}">
      <dgm:prSet/>
      <dgm:spPr/>
      <dgm:t>
        <a:bodyPr/>
        <a:lstStyle/>
        <a:p>
          <a:endParaRPr lang="zh-TW" altLang="en-US"/>
        </a:p>
      </dgm:t>
    </dgm:pt>
    <dgm:pt modelId="{CB2D1642-45CF-489A-952E-2171AEA5C21F}" type="sibTrans" cxnId="{8913A117-ACA9-4E70-9788-1B4CC663CEE0}">
      <dgm:prSet/>
      <dgm:spPr/>
      <dgm:t>
        <a:bodyPr/>
        <a:lstStyle/>
        <a:p>
          <a:endParaRPr lang="zh-TW" altLang="en-US"/>
        </a:p>
      </dgm:t>
    </dgm:pt>
    <dgm:pt modelId="{7EAD1F06-A4EB-4D65-A30F-E5761FAD1DC8}">
      <dgm:prSet phldrT="[文字]"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79</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家庭教育工作綱要</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p>
      </dgm:t>
    </dgm:pt>
    <dgm:pt modelId="{501613FB-DAE1-43A5-989C-C18A0D0964A7}" type="parTrans" cxnId="{F406463B-1878-453C-9AA3-93EB730A9B73}">
      <dgm:prSet/>
      <dgm:spPr/>
      <dgm:t>
        <a:bodyPr/>
        <a:lstStyle/>
        <a:p>
          <a:endParaRPr lang="zh-TW" altLang="en-US"/>
        </a:p>
      </dgm:t>
    </dgm:pt>
    <dgm:pt modelId="{21BB4FDB-E6F0-48DE-B488-CBA24FF48695}" type="sibTrans" cxnId="{F406463B-1878-453C-9AA3-93EB730A9B73}">
      <dgm:prSet/>
      <dgm:spPr/>
      <dgm:t>
        <a:bodyPr/>
        <a:lstStyle/>
        <a:p>
          <a:endParaRPr lang="zh-TW" altLang="en-US"/>
        </a:p>
      </dgm:t>
    </dgm:pt>
    <dgm:pt modelId="{A0984902-3365-4ABD-826B-5096D67F9A19}">
      <dgm:prSet phldrT="[文字]"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80</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加強推行家</a:t>
          </a:r>
          <a:r>
            <a:rPr lang="zh-TW" sz="1300" b="1"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庭教育強化親職</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教育功能計畫</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p>
      </dgm:t>
    </dgm:pt>
    <dgm:pt modelId="{D10E8B86-7C83-435E-A289-47CDA28E2C71}" type="parTrans" cxnId="{0FA88E9B-181A-4B55-A2E5-0C950DD5CF3C}">
      <dgm:prSet/>
      <dgm:spPr/>
      <dgm:t>
        <a:bodyPr/>
        <a:lstStyle/>
        <a:p>
          <a:endParaRPr lang="zh-TW" altLang="en-US"/>
        </a:p>
      </dgm:t>
    </dgm:pt>
    <dgm:pt modelId="{0B675AFE-C23E-4B44-9671-F689CA55F345}" type="sibTrans" cxnId="{0FA88E9B-181A-4B55-A2E5-0C950DD5CF3C}">
      <dgm:prSet/>
      <dgm:spPr/>
      <dgm:t>
        <a:bodyPr/>
        <a:lstStyle/>
        <a:p>
          <a:endParaRPr lang="zh-TW" altLang="en-US"/>
        </a:p>
      </dgm:t>
    </dgm:pt>
    <dgm:pt modelId="{2AD1EDE4-0338-4CAB-B6FB-CFFF3A18AC16}">
      <dgm:prSet phldrT="[文字]" custT="1"/>
      <dgm:spPr/>
      <dgm:t>
        <a:bodyPr/>
        <a:lstStyle/>
        <a:p>
          <a:r>
            <a:rPr lang="en-US" alt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88</a:t>
          </a:r>
          <a:r>
            <a:rPr lang="zh-TW" altLang="en-US"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「推展學習型</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家庭教育，建立祥和社會」中程計畫</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8B39FF14-6FC7-4A8A-A2E7-A237F352B9B5}" type="parTrans" cxnId="{C81BEA84-D4FA-450B-A1C2-5DC902FB4766}">
      <dgm:prSet/>
      <dgm:spPr/>
      <dgm:t>
        <a:bodyPr/>
        <a:lstStyle/>
        <a:p>
          <a:endParaRPr lang="zh-TW" altLang="en-US"/>
        </a:p>
      </dgm:t>
    </dgm:pt>
    <dgm:pt modelId="{0392F65E-7CC6-4B4E-9307-8BD70579C841}" type="sibTrans" cxnId="{C81BEA84-D4FA-450B-A1C2-5DC902FB4766}">
      <dgm:prSet/>
      <dgm:spPr/>
      <dgm:t>
        <a:bodyPr/>
        <a:lstStyle/>
        <a:p>
          <a:endParaRPr lang="zh-TW" altLang="en-US"/>
        </a:p>
      </dgm:t>
    </dgm:pt>
    <dgm:pt modelId="{1C5A20A0-28E5-40FA-9E76-9A398B10FE68}">
      <dgm:prSet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92</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年家庭教育法</a:t>
          </a:r>
        </a:p>
      </dgm:t>
    </dgm:pt>
    <dgm:pt modelId="{91EA8069-3ABB-4F53-845D-3203C8F18449}" type="parTrans" cxnId="{E420C36B-A658-458A-B1A5-E463C5630E95}">
      <dgm:prSet/>
      <dgm:spPr/>
      <dgm:t>
        <a:bodyPr/>
        <a:lstStyle/>
        <a:p>
          <a:endParaRPr lang="zh-TW" altLang="en-US"/>
        </a:p>
      </dgm:t>
    </dgm:pt>
    <dgm:pt modelId="{3E318A3B-B0EE-42CE-B19C-65C0522D6F14}" type="sibTrans" cxnId="{E420C36B-A658-458A-B1A5-E463C5630E95}">
      <dgm:prSet/>
      <dgm:spPr/>
      <dgm:t>
        <a:bodyPr/>
        <a:lstStyle/>
        <a:p>
          <a:endParaRPr lang="zh-TW" altLang="en-US"/>
        </a:p>
      </dgm:t>
    </dgm:pt>
    <dgm:pt modelId="{6F2ED90B-5BE1-4E2F-9BC3-AE7459B296A0}">
      <dgm:prSet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102</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第一期「推展家庭教育中程計畫」</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(102</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106</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BA4975F3-6974-41BB-8D4C-CB4617F3142D}" type="parTrans" cxnId="{F9E45FD0-C5D0-4BB2-9300-19A2EEE190E2}">
      <dgm:prSet/>
      <dgm:spPr/>
      <dgm:t>
        <a:bodyPr/>
        <a:lstStyle/>
        <a:p>
          <a:endParaRPr lang="zh-TW" altLang="en-US"/>
        </a:p>
      </dgm:t>
    </dgm:pt>
    <dgm:pt modelId="{86092934-FECB-4AFF-B2BA-2831FE139314}" type="sibTrans" cxnId="{F9E45FD0-C5D0-4BB2-9300-19A2EEE190E2}">
      <dgm:prSet/>
      <dgm:spPr/>
      <dgm:t>
        <a:bodyPr/>
        <a:lstStyle/>
        <a:p>
          <a:endParaRPr lang="zh-TW" altLang="en-US"/>
        </a:p>
      </dgm:t>
    </dgm:pt>
    <dgm:pt modelId="{78CDB456-F55D-453B-A94F-DE5E9FEE8F25}">
      <dgm:prSet custT="1"/>
      <dgm:spPr/>
      <dgm:t>
        <a:bodyPr/>
        <a:lstStyle/>
        <a:p>
          <a:r>
            <a:rPr lang="en-US" alt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107</a:t>
          </a:r>
          <a:r>
            <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第二期「推展家庭教育中程計畫」</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(107</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110</a:t>
          </a:r>
          <a:r>
            <a:rPr lang="zh-TW"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3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gm:t>
    </dgm:pt>
    <dgm:pt modelId="{CA3D59A7-14F3-4EBC-A955-87213B74B202}" type="parTrans" cxnId="{0EB0A609-66F2-4A9B-AEFB-A68B0F6BE24A}">
      <dgm:prSet/>
      <dgm:spPr/>
      <dgm:t>
        <a:bodyPr/>
        <a:lstStyle/>
        <a:p>
          <a:endParaRPr lang="zh-TW" altLang="en-US"/>
        </a:p>
      </dgm:t>
    </dgm:pt>
    <dgm:pt modelId="{53709FE2-7695-43E5-AA73-99305043B84F}" type="sibTrans" cxnId="{0EB0A609-66F2-4A9B-AEFB-A68B0F6BE24A}">
      <dgm:prSet/>
      <dgm:spPr/>
      <dgm:t>
        <a:bodyPr/>
        <a:lstStyle/>
        <a:p>
          <a:endParaRPr lang="zh-TW" altLang="en-US"/>
        </a:p>
      </dgm:t>
    </dgm:pt>
    <dgm:pt modelId="{044953E8-A5BB-43D0-958B-A7601701BDF6}" type="pres">
      <dgm:prSet presAssocID="{05DE3618-1272-45F6-BB0B-91FE225E631B}" presName="Name0" presStyleCnt="0">
        <dgm:presLayoutVars>
          <dgm:dir/>
          <dgm:resizeHandles val="exact"/>
        </dgm:presLayoutVars>
      </dgm:prSet>
      <dgm:spPr/>
      <dgm:t>
        <a:bodyPr/>
        <a:lstStyle/>
        <a:p>
          <a:endParaRPr lang="zh-TW" altLang="en-US"/>
        </a:p>
      </dgm:t>
    </dgm:pt>
    <dgm:pt modelId="{2F177A83-3D44-44E4-B2DE-7B9C269C0AF6}" type="pres">
      <dgm:prSet presAssocID="{16C1BF1E-7992-4166-B079-D9C6A0E386EB}" presName="node" presStyleLbl="node1" presStyleIdx="0" presStyleCnt="8">
        <dgm:presLayoutVars>
          <dgm:bulletEnabled val="1"/>
        </dgm:presLayoutVars>
      </dgm:prSet>
      <dgm:spPr/>
      <dgm:t>
        <a:bodyPr/>
        <a:lstStyle/>
        <a:p>
          <a:endParaRPr lang="zh-TW" altLang="en-US"/>
        </a:p>
      </dgm:t>
    </dgm:pt>
    <dgm:pt modelId="{F6155C9B-BA11-4A19-99E3-3CFA83F75AEE}" type="pres">
      <dgm:prSet presAssocID="{1316BDD6-65AC-468A-9351-D0405C35E85A}" presName="sibTrans" presStyleLbl="sibTrans1D1" presStyleIdx="0" presStyleCnt="7"/>
      <dgm:spPr/>
      <dgm:t>
        <a:bodyPr/>
        <a:lstStyle/>
        <a:p>
          <a:endParaRPr lang="zh-TW" altLang="en-US"/>
        </a:p>
      </dgm:t>
    </dgm:pt>
    <dgm:pt modelId="{254DF044-85F6-44EE-BE67-ECFC5B1297DE}" type="pres">
      <dgm:prSet presAssocID="{1316BDD6-65AC-468A-9351-D0405C35E85A}" presName="connectorText" presStyleLbl="sibTrans1D1" presStyleIdx="0" presStyleCnt="7"/>
      <dgm:spPr/>
      <dgm:t>
        <a:bodyPr/>
        <a:lstStyle/>
        <a:p>
          <a:endParaRPr lang="zh-TW" altLang="en-US"/>
        </a:p>
      </dgm:t>
    </dgm:pt>
    <dgm:pt modelId="{935736C1-7E8C-44E9-9BBF-6A80826C0C37}" type="pres">
      <dgm:prSet presAssocID="{A5774317-BE53-41DF-BDF6-262B3FC7A908}" presName="node" presStyleLbl="node1" presStyleIdx="1" presStyleCnt="8">
        <dgm:presLayoutVars>
          <dgm:bulletEnabled val="1"/>
        </dgm:presLayoutVars>
      </dgm:prSet>
      <dgm:spPr/>
      <dgm:t>
        <a:bodyPr/>
        <a:lstStyle/>
        <a:p>
          <a:endParaRPr lang="zh-TW" altLang="en-US"/>
        </a:p>
      </dgm:t>
    </dgm:pt>
    <dgm:pt modelId="{83003255-CBBF-49F1-BCB9-4AB5871ABBAB}" type="pres">
      <dgm:prSet presAssocID="{CB2D1642-45CF-489A-952E-2171AEA5C21F}" presName="sibTrans" presStyleLbl="sibTrans1D1" presStyleIdx="1" presStyleCnt="7"/>
      <dgm:spPr/>
      <dgm:t>
        <a:bodyPr/>
        <a:lstStyle/>
        <a:p>
          <a:endParaRPr lang="zh-TW" altLang="en-US"/>
        </a:p>
      </dgm:t>
    </dgm:pt>
    <dgm:pt modelId="{28F7A9F3-FEEA-4763-B1A2-580C77301A72}" type="pres">
      <dgm:prSet presAssocID="{CB2D1642-45CF-489A-952E-2171AEA5C21F}" presName="connectorText" presStyleLbl="sibTrans1D1" presStyleIdx="1" presStyleCnt="7"/>
      <dgm:spPr/>
      <dgm:t>
        <a:bodyPr/>
        <a:lstStyle/>
        <a:p>
          <a:endParaRPr lang="zh-TW" altLang="en-US"/>
        </a:p>
      </dgm:t>
    </dgm:pt>
    <dgm:pt modelId="{DA335420-1A84-49B7-8007-846872449470}" type="pres">
      <dgm:prSet presAssocID="{7EAD1F06-A4EB-4D65-A30F-E5761FAD1DC8}" presName="node" presStyleLbl="node1" presStyleIdx="2" presStyleCnt="8">
        <dgm:presLayoutVars>
          <dgm:bulletEnabled val="1"/>
        </dgm:presLayoutVars>
      </dgm:prSet>
      <dgm:spPr/>
      <dgm:t>
        <a:bodyPr/>
        <a:lstStyle/>
        <a:p>
          <a:endParaRPr lang="zh-TW" altLang="en-US"/>
        </a:p>
      </dgm:t>
    </dgm:pt>
    <dgm:pt modelId="{76B23305-54A8-44F9-B7A7-4041A65ABF47}" type="pres">
      <dgm:prSet presAssocID="{21BB4FDB-E6F0-48DE-B488-CBA24FF48695}" presName="sibTrans" presStyleLbl="sibTrans1D1" presStyleIdx="2" presStyleCnt="7"/>
      <dgm:spPr/>
      <dgm:t>
        <a:bodyPr/>
        <a:lstStyle/>
        <a:p>
          <a:endParaRPr lang="zh-TW" altLang="en-US"/>
        </a:p>
      </dgm:t>
    </dgm:pt>
    <dgm:pt modelId="{C176846C-A5B5-4E34-B48C-5A73A9A765BE}" type="pres">
      <dgm:prSet presAssocID="{21BB4FDB-E6F0-48DE-B488-CBA24FF48695}" presName="connectorText" presStyleLbl="sibTrans1D1" presStyleIdx="2" presStyleCnt="7"/>
      <dgm:spPr/>
      <dgm:t>
        <a:bodyPr/>
        <a:lstStyle/>
        <a:p>
          <a:endParaRPr lang="zh-TW" altLang="en-US"/>
        </a:p>
      </dgm:t>
    </dgm:pt>
    <dgm:pt modelId="{A147706C-1D7B-48E9-9E6B-98C902D5CAAB}" type="pres">
      <dgm:prSet presAssocID="{A0984902-3365-4ABD-826B-5096D67F9A19}" presName="node" presStyleLbl="node1" presStyleIdx="3" presStyleCnt="8">
        <dgm:presLayoutVars>
          <dgm:bulletEnabled val="1"/>
        </dgm:presLayoutVars>
      </dgm:prSet>
      <dgm:spPr/>
      <dgm:t>
        <a:bodyPr/>
        <a:lstStyle/>
        <a:p>
          <a:endParaRPr lang="zh-TW" altLang="en-US"/>
        </a:p>
      </dgm:t>
    </dgm:pt>
    <dgm:pt modelId="{A6DA4464-62A0-4562-9382-8504CC8724FE}" type="pres">
      <dgm:prSet presAssocID="{0B675AFE-C23E-4B44-9671-F689CA55F345}" presName="sibTrans" presStyleLbl="sibTrans1D1" presStyleIdx="3" presStyleCnt="7"/>
      <dgm:spPr/>
      <dgm:t>
        <a:bodyPr/>
        <a:lstStyle/>
        <a:p>
          <a:endParaRPr lang="zh-TW" altLang="en-US"/>
        </a:p>
      </dgm:t>
    </dgm:pt>
    <dgm:pt modelId="{8A3B3686-77A2-4C43-944D-0C72A1F71D7B}" type="pres">
      <dgm:prSet presAssocID="{0B675AFE-C23E-4B44-9671-F689CA55F345}" presName="connectorText" presStyleLbl="sibTrans1D1" presStyleIdx="3" presStyleCnt="7"/>
      <dgm:spPr/>
      <dgm:t>
        <a:bodyPr/>
        <a:lstStyle/>
        <a:p>
          <a:endParaRPr lang="zh-TW" altLang="en-US"/>
        </a:p>
      </dgm:t>
    </dgm:pt>
    <dgm:pt modelId="{0E784CF2-3211-4992-A7F5-5F8D07B2C288}" type="pres">
      <dgm:prSet presAssocID="{2AD1EDE4-0338-4CAB-B6FB-CFFF3A18AC16}" presName="node" presStyleLbl="node1" presStyleIdx="4" presStyleCnt="8">
        <dgm:presLayoutVars>
          <dgm:bulletEnabled val="1"/>
        </dgm:presLayoutVars>
      </dgm:prSet>
      <dgm:spPr/>
      <dgm:t>
        <a:bodyPr/>
        <a:lstStyle/>
        <a:p>
          <a:endParaRPr lang="zh-TW" altLang="en-US"/>
        </a:p>
      </dgm:t>
    </dgm:pt>
    <dgm:pt modelId="{C6CAA7EC-F39D-44B1-8B18-1AEFD046B625}" type="pres">
      <dgm:prSet presAssocID="{0392F65E-7CC6-4B4E-9307-8BD70579C841}" presName="sibTrans" presStyleLbl="sibTrans1D1" presStyleIdx="4" presStyleCnt="7"/>
      <dgm:spPr/>
      <dgm:t>
        <a:bodyPr/>
        <a:lstStyle/>
        <a:p>
          <a:endParaRPr lang="zh-TW" altLang="en-US"/>
        </a:p>
      </dgm:t>
    </dgm:pt>
    <dgm:pt modelId="{995A85AC-2529-4148-91B9-897D3F33D831}" type="pres">
      <dgm:prSet presAssocID="{0392F65E-7CC6-4B4E-9307-8BD70579C841}" presName="connectorText" presStyleLbl="sibTrans1D1" presStyleIdx="4" presStyleCnt="7"/>
      <dgm:spPr/>
      <dgm:t>
        <a:bodyPr/>
        <a:lstStyle/>
        <a:p>
          <a:endParaRPr lang="zh-TW" altLang="en-US"/>
        </a:p>
      </dgm:t>
    </dgm:pt>
    <dgm:pt modelId="{61454BB9-2EC9-4EEB-83CC-DACE6A8B8ADD}" type="pres">
      <dgm:prSet presAssocID="{1C5A20A0-28E5-40FA-9E76-9A398B10FE68}" presName="node" presStyleLbl="node1" presStyleIdx="5" presStyleCnt="8">
        <dgm:presLayoutVars>
          <dgm:bulletEnabled val="1"/>
        </dgm:presLayoutVars>
      </dgm:prSet>
      <dgm:spPr/>
      <dgm:t>
        <a:bodyPr/>
        <a:lstStyle/>
        <a:p>
          <a:endParaRPr lang="zh-TW" altLang="en-US"/>
        </a:p>
      </dgm:t>
    </dgm:pt>
    <dgm:pt modelId="{83C2E665-2886-40A8-9229-52E3AC48077E}" type="pres">
      <dgm:prSet presAssocID="{3E318A3B-B0EE-42CE-B19C-65C0522D6F14}" presName="sibTrans" presStyleLbl="sibTrans1D1" presStyleIdx="5" presStyleCnt="7"/>
      <dgm:spPr/>
      <dgm:t>
        <a:bodyPr/>
        <a:lstStyle/>
        <a:p>
          <a:endParaRPr lang="zh-TW" altLang="en-US"/>
        </a:p>
      </dgm:t>
    </dgm:pt>
    <dgm:pt modelId="{0F91C93E-D6B4-480E-B869-107811AE48B8}" type="pres">
      <dgm:prSet presAssocID="{3E318A3B-B0EE-42CE-B19C-65C0522D6F14}" presName="connectorText" presStyleLbl="sibTrans1D1" presStyleIdx="5" presStyleCnt="7"/>
      <dgm:spPr/>
      <dgm:t>
        <a:bodyPr/>
        <a:lstStyle/>
        <a:p>
          <a:endParaRPr lang="zh-TW" altLang="en-US"/>
        </a:p>
      </dgm:t>
    </dgm:pt>
    <dgm:pt modelId="{B81F99ED-6916-48F6-BD07-D5BD37F3F4CD}" type="pres">
      <dgm:prSet presAssocID="{6F2ED90B-5BE1-4E2F-9BC3-AE7459B296A0}" presName="node" presStyleLbl="node1" presStyleIdx="6" presStyleCnt="8">
        <dgm:presLayoutVars>
          <dgm:bulletEnabled val="1"/>
        </dgm:presLayoutVars>
      </dgm:prSet>
      <dgm:spPr/>
      <dgm:t>
        <a:bodyPr/>
        <a:lstStyle/>
        <a:p>
          <a:endParaRPr lang="zh-TW" altLang="en-US"/>
        </a:p>
      </dgm:t>
    </dgm:pt>
    <dgm:pt modelId="{9ECC9975-D6F7-4454-9B97-D9A5CAD7CC10}" type="pres">
      <dgm:prSet presAssocID="{86092934-FECB-4AFF-B2BA-2831FE139314}" presName="sibTrans" presStyleLbl="sibTrans1D1" presStyleIdx="6" presStyleCnt="7"/>
      <dgm:spPr/>
      <dgm:t>
        <a:bodyPr/>
        <a:lstStyle/>
        <a:p>
          <a:endParaRPr lang="zh-TW" altLang="en-US"/>
        </a:p>
      </dgm:t>
    </dgm:pt>
    <dgm:pt modelId="{1E4C56CA-4DAB-442D-ACEA-BBE6CB3B1F50}" type="pres">
      <dgm:prSet presAssocID="{86092934-FECB-4AFF-B2BA-2831FE139314}" presName="connectorText" presStyleLbl="sibTrans1D1" presStyleIdx="6" presStyleCnt="7"/>
      <dgm:spPr/>
      <dgm:t>
        <a:bodyPr/>
        <a:lstStyle/>
        <a:p>
          <a:endParaRPr lang="zh-TW" altLang="en-US"/>
        </a:p>
      </dgm:t>
    </dgm:pt>
    <dgm:pt modelId="{852210A0-A6D5-4A69-849B-F19A8B5B88A9}" type="pres">
      <dgm:prSet presAssocID="{78CDB456-F55D-453B-A94F-DE5E9FEE8F25}" presName="node" presStyleLbl="node1" presStyleIdx="7" presStyleCnt="8">
        <dgm:presLayoutVars>
          <dgm:bulletEnabled val="1"/>
        </dgm:presLayoutVars>
      </dgm:prSet>
      <dgm:spPr/>
      <dgm:t>
        <a:bodyPr/>
        <a:lstStyle/>
        <a:p>
          <a:endParaRPr lang="zh-TW" altLang="en-US"/>
        </a:p>
      </dgm:t>
    </dgm:pt>
  </dgm:ptLst>
  <dgm:cxnLst>
    <dgm:cxn modelId="{6062F87D-8590-46A7-81B9-DA225C95D626}" type="presOf" srcId="{CB2D1642-45CF-489A-952E-2171AEA5C21F}" destId="{28F7A9F3-FEEA-4763-B1A2-580C77301A72}" srcOrd="1" destOrd="0" presId="urn:microsoft.com/office/officeart/2005/8/layout/bProcess3"/>
    <dgm:cxn modelId="{EB7FDDFE-546D-452F-9461-1DAFFA0DF9D4}" type="presOf" srcId="{0B675AFE-C23E-4B44-9671-F689CA55F345}" destId="{8A3B3686-77A2-4C43-944D-0C72A1F71D7B}" srcOrd="1" destOrd="0" presId="urn:microsoft.com/office/officeart/2005/8/layout/bProcess3"/>
    <dgm:cxn modelId="{E4326624-7B6C-47EE-B9F4-B5AB2E9EB6BB}" type="presOf" srcId="{A5774317-BE53-41DF-BDF6-262B3FC7A908}" destId="{935736C1-7E8C-44E9-9BBF-6A80826C0C37}" srcOrd="0" destOrd="0" presId="urn:microsoft.com/office/officeart/2005/8/layout/bProcess3"/>
    <dgm:cxn modelId="{E420C36B-A658-458A-B1A5-E463C5630E95}" srcId="{05DE3618-1272-45F6-BB0B-91FE225E631B}" destId="{1C5A20A0-28E5-40FA-9E76-9A398B10FE68}" srcOrd="5" destOrd="0" parTransId="{91EA8069-3ABB-4F53-845D-3203C8F18449}" sibTransId="{3E318A3B-B0EE-42CE-B19C-65C0522D6F14}"/>
    <dgm:cxn modelId="{0FA88E9B-181A-4B55-A2E5-0C950DD5CF3C}" srcId="{05DE3618-1272-45F6-BB0B-91FE225E631B}" destId="{A0984902-3365-4ABD-826B-5096D67F9A19}" srcOrd="3" destOrd="0" parTransId="{D10E8B86-7C83-435E-A289-47CDA28E2C71}" sibTransId="{0B675AFE-C23E-4B44-9671-F689CA55F345}"/>
    <dgm:cxn modelId="{BACA9E04-1360-42ED-9AC2-A8FFA211F5B5}" type="presOf" srcId="{0392F65E-7CC6-4B4E-9307-8BD70579C841}" destId="{C6CAA7EC-F39D-44B1-8B18-1AEFD046B625}" srcOrd="0" destOrd="0" presId="urn:microsoft.com/office/officeart/2005/8/layout/bProcess3"/>
    <dgm:cxn modelId="{3D4E5F87-8D0A-41F5-A1DF-B084FD85F494}" type="presOf" srcId="{1316BDD6-65AC-468A-9351-D0405C35E85A}" destId="{F6155C9B-BA11-4A19-99E3-3CFA83F75AEE}" srcOrd="0" destOrd="0" presId="urn:microsoft.com/office/officeart/2005/8/layout/bProcess3"/>
    <dgm:cxn modelId="{76433960-7EB7-48F2-B495-F1781C945C1F}" type="presOf" srcId="{1C5A20A0-28E5-40FA-9E76-9A398B10FE68}" destId="{61454BB9-2EC9-4EEB-83CC-DACE6A8B8ADD}" srcOrd="0" destOrd="0" presId="urn:microsoft.com/office/officeart/2005/8/layout/bProcess3"/>
    <dgm:cxn modelId="{4DDBA9C3-4411-4107-8BA3-B10571F3314F}" type="presOf" srcId="{3E318A3B-B0EE-42CE-B19C-65C0522D6F14}" destId="{83C2E665-2886-40A8-9229-52E3AC48077E}" srcOrd="0" destOrd="0" presId="urn:microsoft.com/office/officeart/2005/8/layout/bProcess3"/>
    <dgm:cxn modelId="{F9E45FD0-C5D0-4BB2-9300-19A2EEE190E2}" srcId="{05DE3618-1272-45F6-BB0B-91FE225E631B}" destId="{6F2ED90B-5BE1-4E2F-9BC3-AE7459B296A0}" srcOrd="6" destOrd="0" parTransId="{BA4975F3-6974-41BB-8D4C-CB4617F3142D}" sibTransId="{86092934-FECB-4AFF-B2BA-2831FE139314}"/>
    <dgm:cxn modelId="{F8C46834-3EF8-47AE-8C77-0D51A15DA309}" type="presOf" srcId="{78CDB456-F55D-453B-A94F-DE5E9FEE8F25}" destId="{852210A0-A6D5-4A69-849B-F19A8B5B88A9}" srcOrd="0" destOrd="0" presId="urn:microsoft.com/office/officeart/2005/8/layout/bProcess3"/>
    <dgm:cxn modelId="{90F87124-382E-4D06-BDCF-0A17642AC12D}" type="presOf" srcId="{2AD1EDE4-0338-4CAB-B6FB-CFFF3A18AC16}" destId="{0E784CF2-3211-4992-A7F5-5F8D07B2C288}" srcOrd="0" destOrd="0" presId="urn:microsoft.com/office/officeart/2005/8/layout/bProcess3"/>
    <dgm:cxn modelId="{FC60D5A9-CD36-4D66-AC65-AAD5A8B730FC}" type="presOf" srcId="{21BB4FDB-E6F0-48DE-B488-CBA24FF48695}" destId="{76B23305-54A8-44F9-B7A7-4041A65ABF47}" srcOrd="0" destOrd="0" presId="urn:microsoft.com/office/officeart/2005/8/layout/bProcess3"/>
    <dgm:cxn modelId="{64E33641-000E-49A1-8113-9E24CF6A35E1}" type="presOf" srcId="{86092934-FECB-4AFF-B2BA-2831FE139314}" destId="{9ECC9975-D6F7-4454-9B97-D9A5CAD7CC10}" srcOrd="0" destOrd="0" presId="urn:microsoft.com/office/officeart/2005/8/layout/bProcess3"/>
    <dgm:cxn modelId="{8913A117-ACA9-4E70-9788-1B4CC663CEE0}" srcId="{05DE3618-1272-45F6-BB0B-91FE225E631B}" destId="{A5774317-BE53-41DF-BDF6-262B3FC7A908}" srcOrd="1" destOrd="0" parTransId="{A43A03A9-B97A-457F-8B0C-F122539BA14C}" sibTransId="{CB2D1642-45CF-489A-952E-2171AEA5C21F}"/>
    <dgm:cxn modelId="{10906509-0D4D-4C5E-824B-188B93932538}" type="presOf" srcId="{16C1BF1E-7992-4166-B079-D9C6A0E386EB}" destId="{2F177A83-3D44-44E4-B2DE-7B9C269C0AF6}" srcOrd="0" destOrd="0" presId="urn:microsoft.com/office/officeart/2005/8/layout/bProcess3"/>
    <dgm:cxn modelId="{4DF4E9B1-69C0-4A21-8DEB-B551D75272B7}" type="presOf" srcId="{05DE3618-1272-45F6-BB0B-91FE225E631B}" destId="{044953E8-A5BB-43D0-958B-A7601701BDF6}" srcOrd="0" destOrd="0" presId="urn:microsoft.com/office/officeart/2005/8/layout/bProcess3"/>
    <dgm:cxn modelId="{0415F7EB-8FB0-4907-987F-4A287C0361EC}" type="presOf" srcId="{0B675AFE-C23E-4B44-9671-F689CA55F345}" destId="{A6DA4464-62A0-4562-9382-8504CC8724FE}" srcOrd="0" destOrd="0" presId="urn:microsoft.com/office/officeart/2005/8/layout/bProcess3"/>
    <dgm:cxn modelId="{92B98510-6DE2-4F8B-AE63-9676AD0121B0}" type="presOf" srcId="{21BB4FDB-E6F0-48DE-B488-CBA24FF48695}" destId="{C176846C-A5B5-4E34-B48C-5A73A9A765BE}" srcOrd="1" destOrd="0" presId="urn:microsoft.com/office/officeart/2005/8/layout/bProcess3"/>
    <dgm:cxn modelId="{D945F639-CAC8-4903-9290-284AF86B6BEC}" type="presOf" srcId="{1316BDD6-65AC-468A-9351-D0405C35E85A}" destId="{254DF044-85F6-44EE-BE67-ECFC5B1297DE}" srcOrd="1" destOrd="0" presId="urn:microsoft.com/office/officeart/2005/8/layout/bProcess3"/>
    <dgm:cxn modelId="{AC8D04E9-A793-4AA6-B762-BD5636A909C1}" type="presOf" srcId="{CB2D1642-45CF-489A-952E-2171AEA5C21F}" destId="{83003255-CBBF-49F1-BCB9-4AB5871ABBAB}" srcOrd="0" destOrd="0" presId="urn:microsoft.com/office/officeart/2005/8/layout/bProcess3"/>
    <dgm:cxn modelId="{F406463B-1878-453C-9AA3-93EB730A9B73}" srcId="{05DE3618-1272-45F6-BB0B-91FE225E631B}" destId="{7EAD1F06-A4EB-4D65-A30F-E5761FAD1DC8}" srcOrd="2" destOrd="0" parTransId="{501613FB-DAE1-43A5-989C-C18A0D0964A7}" sibTransId="{21BB4FDB-E6F0-48DE-B488-CBA24FF48695}"/>
    <dgm:cxn modelId="{3BA6C91B-C729-41DF-B738-909509175ACF}" type="presOf" srcId="{3E318A3B-B0EE-42CE-B19C-65C0522D6F14}" destId="{0F91C93E-D6B4-480E-B869-107811AE48B8}" srcOrd="1" destOrd="0" presId="urn:microsoft.com/office/officeart/2005/8/layout/bProcess3"/>
    <dgm:cxn modelId="{0EB0A609-66F2-4A9B-AEFB-A68B0F6BE24A}" srcId="{05DE3618-1272-45F6-BB0B-91FE225E631B}" destId="{78CDB456-F55D-453B-A94F-DE5E9FEE8F25}" srcOrd="7" destOrd="0" parTransId="{CA3D59A7-14F3-4EBC-A955-87213B74B202}" sibTransId="{53709FE2-7695-43E5-AA73-99305043B84F}"/>
    <dgm:cxn modelId="{D65B25A1-F934-4E6E-876E-272D2297D84F}" type="presOf" srcId="{0392F65E-7CC6-4B4E-9307-8BD70579C841}" destId="{995A85AC-2529-4148-91B9-897D3F33D831}" srcOrd="1" destOrd="0" presId="urn:microsoft.com/office/officeart/2005/8/layout/bProcess3"/>
    <dgm:cxn modelId="{F53ABC02-E621-480C-8741-8E4E7DB95A44}" type="presOf" srcId="{A0984902-3365-4ABD-826B-5096D67F9A19}" destId="{A147706C-1D7B-48E9-9E6B-98C902D5CAAB}" srcOrd="0" destOrd="0" presId="urn:microsoft.com/office/officeart/2005/8/layout/bProcess3"/>
    <dgm:cxn modelId="{3ECF3472-3095-400C-BEF9-5316F3D0C806}" type="presOf" srcId="{7EAD1F06-A4EB-4D65-A30F-E5761FAD1DC8}" destId="{DA335420-1A84-49B7-8007-846872449470}" srcOrd="0" destOrd="0" presId="urn:microsoft.com/office/officeart/2005/8/layout/bProcess3"/>
    <dgm:cxn modelId="{C81BEA84-D4FA-450B-A1C2-5DC902FB4766}" srcId="{05DE3618-1272-45F6-BB0B-91FE225E631B}" destId="{2AD1EDE4-0338-4CAB-B6FB-CFFF3A18AC16}" srcOrd="4" destOrd="0" parTransId="{8B39FF14-6FC7-4A8A-A2E7-A237F352B9B5}" sibTransId="{0392F65E-7CC6-4B4E-9307-8BD70579C841}"/>
    <dgm:cxn modelId="{7B62DFB1-DCBD-49ED-9800-27C6157D0A9D}" type="presOf" srcId="{6F2ED90B-5BE1-4E2F-9BC3-AE7459B296A0}" destId="{B81F99ED-6916-48F6-BD07-D5BD37F3F4CD}" srcOrd="0" destOrd="0" presId="urn:microsoft.com/office/officeart/2005/8/layout/bProcess3"/>
    <dgm:cxn modelId="{5A3A793C-10AC-4011-B7A5-57FC946A2A0C}" type="presOf" srcId="{86092934-FECB-4AFF-B2BA-2831FE139314}" destId="{1E4C56CA-4DAB-442D-ACEA-BBE6CB3B1F50}" srcOrd="1" destOrd="0" presId="urn:microsoft.com/office/officeart/2005/8/layout/bProcess3"/>
    <dgm:cxn modelId="{130A0B01-993A-4653-8797-791F2A75CAC0}" srcId="{05DE3618-1272-45F6-BB0B-91FE225E631B}" destId="{16C1BF1E-7992-4166-B079-D9C6A0E386EB}" srcOrd="0" destOrd="0" parTransId="{2DA0F55E-DA49-409A-900C-A0E9CF8319F3}" sibTransId="{1316BDD6-65AC-468A-9351-D0405C35E85A}"/>
    <dgm:cxn modelId="{04605740-B454-4C72-8EFB-3B25EA6F00D6}" type="presParOf" srcId="{044953E8-A5BB-43D0-958B-A7601701BDF6}" destId="{2F177A83-3D44-44E4-B2DE-7B9C269C0AF6}" srcOrd="0" destOrd="0" presId="urn:microsoft.com/office/officeart/2005/8/layout/bProcess3"/>
    <dgm:cxn modelId="{69CCF677-25FE-47DF-8469-073BB414C019}" type="presParOf" srcId="{044953E8-A5BB-43D0-958B-A7601701BDF6}" destId="{F6155C9B-BA11-4A19-99E3-3CFA83F75AEE}" srcOrd="1" destOrd="0" presId="urn:microsoft.com/office/officeart/2005/8/layout/bProcess3"/>
    <dgm:cxn modelId="{9F3189D1-9F7F-4A4B-BCF7-6776CBB64E8F}" type="presParOf" srcId="{F6155C9B-BA11-4A19-99E3-3CFA83F75AEE}" destId="{254DF044-85F6-44EE-BE67-ECFC5B1297DE}" srcOrd="0" destOrd="0" presId="urn:microsoft.com/office/officeart/2005/8/layout/bProcess3"/>
    <dgm:cxn modelId="{587ABC01-CED2-411F-8FF4-D360C513C7C6}" type="presParOf" srcId="{044953E8-A5BB-43D0-958B-A7601701BDF6}" destId="{935736C1-7E8C-44E9-9BBF-6A80826C0C37}" srcOrd="2" destOrd="0" presId="urn:microsoft.com/office/officeart/2005/8/layout/bProcess3"/>
    <dgm:cxn modelId="{D2AE9626-3EBA-497A-9CA4-67571AD2A96C}" type="presParOf" srcId="{044953E8-A5BB-43D0-958B-A7601701BDF6}" destId="{83003255-CBBF-49F1-BCB9-4AB5871ABBAB}" srcOrd="3" destOrd="0" presId="urn:microsoft.com/office/officeart/2005/8/layout/bProcess3"/>
    <dgm:cxn modelId="{5DBB2824-E4D5-4BBD-AD9E-B8150374D63B}" type="presParOf" srcId="{83003255-CBBF-49F1-BCB9-4AB5871ABBAB}" destId="{28F7A9F3-FEEA-4763-B1A2-580C77301A72}" srcOrd="0" destOrd="0" presId="urn:microsoft.com/office/officeart/2005/8/layout/bProcess3"/>
    <dgm:cxn modelId="{50953D6A-171C-4F26-81A1-ECF406C5421F}" type="presParOf" srcId="{044953E8-A5BB-43D0-958B-A7601701BDF6}" destId="{DA335420-1A84-49B7-8007-846872449470}" srcOrd="4" destOrd="0" presId="urn:microsoft.com/office/officeart/2005/8/layout/bProcess3"/>
    <dgm:cxn modelId="{471159D2-7049-4FD3-9163-4E988E891109}" type="presParOf" srcId="{044953E8-A5BB-43D0-958B-A7601701BDF6}" destId="{76B23305-54A8-44F9-B7A7-4041A65ABF47}" srcOrd="5" destOrd="0" presId="urn:microsoft.com/office/officeart/2005/8/layout/bProcess3"/>
    <dgm:cxn modelId="{0B5C552D-DD37-450B-AE45-597828ECD263}" type="presParOf" srcId="{76B23305-54A8-44F9-B7A7-4041A65ABF47}" destId="{C176846C-A5B5-4E34-B48C-5A73A9A765BE}" srcOrd="0" destOrd="0" presId="urn:microsoft.com/office/officeart/2005/8/layout/bProcess3"/>
    <dgm:cxn modelId="{2166DCAC-D608-47CA-8DF4-E75B47527D47}" type="presParOf" srcId="{044953E8-A5BB-43D0-958B-A7601701BDF6}" destId="{A147706C-1D7B-48E9-9E6B-98C902D5CAAB}" srcOrd="6" destOrd="0" presId="urn:microsoft.com/office/officeart/2005/8/layout/bProcess3"/>
    <dgm:cxn modelId="{497260D6-1CDD-421D-8EF5-D3640EEF85AE}" type="presParOf" srcId="{044953E8-A5BB-43D0-958B-A7601701BDF6}" destId="{A6DA4464-62A0-4562-9382-8504CC8724FE}" srcOrd="7" destOrd="0" presId="urn:microsoft.com/office/officeart/2005/8/layout/bProcess3"/>
    <dgm:cxn modelId="{2112B780-68AB-4A28-BEC2-57920B529150}" type="presParOf" srcId="{A6DA4464-62A0-4562-9382-8504CC8724FE}" destId="{8A3B3686-77A2-4C43-944D-0C72A1F71D7B}" srcOrd="0" destOrd="0" presId="urn:microsoft.com/office/officeart/2005/8/layout/bProcess3"/>
    <dgm:cxn modelId="{20E5D609-80E7-4FEF-8B2F-45AB0A65B926}" type="presParOf" srcId="{044953E8-A5BB-43D0-958B-A7601701BDF6}" destId="{0E784CF2-3211-4992-A7F5-5F8D07B2C288}" srcOrd="8" destOrd="0" presId="urn:microsoft.com/office/officeart/2005/8/layout/bProcess3"/>
    <dgm:cxn modelId="{D848D570-C835-48B8-A69A-E331678362B3}" type="presParOf" srcId="{044953E8-A5BB-43D0-958B-A7601701BDF6}" destId="{C6CAA7EC-F39D-44B1-8B18-1AEFD046B625}" srcOrd="9" destOrd="0" presId="urn:microsoft.com/office/officeart/2005/8/layout/bProcess3"/>
    <dgm:cxn modelId="{37D38B4D-372A-46A5-93E3-56D37CE4A9D5}" type="presParOf" srcId="{C6CAA7EC-F39D-44B1-8B18-1AEFD046B625}" destId="{995A85AC-2529-4148-91B9-897D3F33D831}" srcOrd="0" destOrd="0" presId="urn:microsoft.com/office/officeart/2005/8/layout/bProcess3"/>
    <dgm:cxn modelId="{3F866157-F16B-4555-8BB7-D25683ED76D3}" type="presParOf" srcId="{044953E8-A5BB-43D0-958B-A7601701BDF6}" destId="{61454BB9-2EC9-4EEB-83CC-DACE6A8B8ADD}" srcOrd="10" destOrd="0" presId="urn:microsoft.com/office/officeart/2005/8/layout/bProcess3"/>
    <dgm:cxn modelId="{BFE5DEB4-F16C-46E4-A794-8B184C648564}" type="presParOf" srcId="{044953E8-A5BB-43D0-958B-A7601701BDF6}" destId="{83C2E665-2886-40A8-9229-52E3AC48077E}" srcOrd="11" destOrd="0" presId="urn:microsoft.com/office/officeart/2005/8/layout/bProcess3"/>
    <dgm:cxn modelId="{0DEF6F87-D588-4E0C-A42F-FC8DE0335DEB}" type="presParOf" srcId="{83C2E665-2886-40A8-9229-52E3AC48077E}" destId="{0F91C93E-D6B4-480E-B869-107811AE48B8}" srcOrd="0" destOrd="0" presId="urn:microsoft.com/office/officeart/2005/8/layout/bProcess3"/>
    <dgm:cxn modelId="{2C702AB6-DDEB-4D84-8ED2-8C2F2A74F28A}" type="presParOf" srcId="{044953E8-A5BB-43D0-958B-A7601701BDF6}" destId="{B81F99ED-6916-48F6-BD07-D5BD37F3F4CD}" srcOrd="12" destOrd="0" presId="urn:microsoft.com/office/officeart/2005/8/layout/bProcess3"/>
    <dgm:cxn modelId="{DE4523F9-22B9-4218-86FC-FEC4F567950B}" type="presParOf" srcId="{044953E8-A5BB-43D0-958B-A7601701BDF6}" destId="{9ECC9975-D6F7-4454-9B97-D9A5CAD7CC10}" srcOrd="13" destOrd="0" presId="urn:microsoft.com/office/officeart/2005/8/layout/bProcess3"/>
    <dgm:cxn modelId="{893D47FE-2077-401D-95B5-F30FBE194585}" type="presParOf" srcId="{9ECC9975-D6F7-4454-9B97-D9A5CAD7CC10}" destId="{1E4C56CA-4DAB-442D-ACEA-BBE6CB3B1F50}" srcOrd="0" destOrd="0" presId="urn:microsoft.com/office/officeart/2005/8/layout/bProcess3"/>
    <dgm:cxn modelId="{F0DD9E86-3AA0-4E7F-9A9A-80BCD459B0F1}" type="presParOf" srcId="{044953E8-A5BB-43D0-958B-A7601701BDF6}" destId="{852210A0-A6D5-4A69-849B-F19A8B5B88A9}" srcOrd="14" destOrd="0" presId="urn:microsoft.com/office/officeart/2005/8/layout/bProcess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499E459-7E71-42FA-A7C5-B5DD859252E6}" type="doc">
      <dgm:prSet loTypeId="urn:microsoft.com/office/officeart/2005/8/layout/hierarchy2" loCatId="hierarchy" qsTypeId="urn:microsoft.com/office/officeart/2005/8/quickstyle/simple2" qsCatId="simple" csTypeId="urn:microsoft.com/office/officeart/2005/8/colors/colorful4" csCatId="colorful" phldr="1"/>
      <dgm:spPr/>
      <dgm:t>
        <a:bodyPr/>
        <a:lstStyle/>
        <a:p>
          <a:endParaRPr lang="zh-TW" altLang="en-US"/>
        </a:p>
      </dgm:t>
    </dgm:pt>
    <dgm:pt modelId="{261CD1E5-B1A6-41F1-95CB-7F761DB39DE1}">
      <dgm:prSet phldrT="[文字]" custT="1"/>
      <dgm:spPr>
        <a:solidFill>
          <a:schemeClr val="accent2">
            <a:lumMod val="40000"/>
            <a:lumOff val="60000"/>
          </a:schemeClr>
        </a:solidFill>
      </dgm:spPr>
      <dgm:t>
        <a:bodyPr/>
        <a:lstStyle/>
        <a:p>
          <a:r>
            <a:rPr lang="zh-TW" altLang="en-US" sz="1500" b="1">
              <a:solidFill>
                <a:schemeClr val="tx1"/>
              </a:solidFill>
              <a:latin typeface="標楷體" panose="03000509000000000000" pitchFamily="65" charset="-120"/>
              <a:ea typeface="標楷體" panose="03000509000000000000" pitchFamily="65" charset="-120"/>
            </a:rPr>
            <a:t>第一期推展家庭教育中程計畫家庭政策</a:t>
          </a:r>
        </a:p>
      </dgm:t>
    </dgm:pt>
    <dgm:pt modelId="{DCFD9B39-C072-4C55-B454-AF56F57D786D}" type="parTrans" cxnId="{A5713442-854D-4F9C-8A4C-3279FCF526AC}">
      <dgm:prSet/>
      <dgm:spPr/>
      <dgm:t>
        <a:bodyPr/>
        <a:lstStyle/>
        <a:p>
          <a:endParaRPr lang="zh-TW" altLang="en-US"/>
        </a:p>
      </dgm:t>
    </dgm:pt>
    <dgm:pt modelId="{8332AC2A-AAEA-487D-9C5A-807238A647CB}" type="sibTrans" cxnId="{A5713442-854D-4F9C-8A4C-3279FCF526AC}">
      <dgm:prSet/>
      <dgm:spPr/>
      <dgm:t>
        <a:bodyPr/>
        <a:lstStyle/>
        <a:p>
          <a:endParaRPr lang="zh-TW" altLang="en-US"/>
        </a:p>
      </dgm:t>
    </dgm:pt>
    <dgm:pt modelId="{8F1C9019-02F6-430F-89EF-30BE40A20856}">
      <dgm:prSet phldrT="[文字]" custT="1"/>
      <dgm:spPr>
        <a:solidFill>
          <a:schemeClr val="accent5">
            <a:lumMod val="60000"/>
            <a:lumOff val="40000"/>
          </a:schemeClr>
        </a:solidFill>
      </dgm:spPr>
      <dgm:t>
        <a:bodyPr/>
        <a:lstStyle/>
        <a:p>
          <a:pPr algn="just" eaLnBrk="0" hangingPunct="0">
            <a:lnSpc>
              <a:spcPts val="1500"/>
            </a:lnSpc>
            <a:spcAft>
              <a:spcPts val="0"/>
            </a:spcAft>
          </a:pPr>
          <a:r>
            <a:rPr lang="zh-TW" sz="1300" b="1" spc="-100" baseline="0">
              <a:solidFill>
                <a:schemeClr val="tx1"/>
              </a:solidFill>
              <a:latin typeface="標楷體" panose="03000509000000000000" pitchFamily="65" charset="-120"/>
              <a:ea typeface="標楷體" panose="03000509000000000000" pitchFamily="65" charset="-120"/>
            </a:rPr>
            <a:t>強化整合各級政府領域資源，</a:t>
          </a:r>
          <a:r>
            <a:rPr lang="zh-TW" sz="1300" b="1" spc="30" baseline="0">
              <a:solidFill>
                <a:schemeClr val="tx1"/>
              </a:solidFill>
              <a:latin typeface="標楷體" panose="03000509000000000000" pitchFamily="65" charset="-120"/>
              <a:ea typeface="標楷體" panose="03000509000000000000" pitchFamily="65" charset="-120"/>
            </a:rPr>
            <a:t>提升家庭服務質量</a:t>
          </a:r>
          <a:endParaRPr lang="zh-TW" altLang="en-US" sz="1300" b="1" spc="30" baseline="0">
            <a:solidFill>
              <a:schemeClr val="tx1"/>
            </a:solidFill>
            <a:latin typeface="標楷體" panose="03000509000000000000" pitchFamily="65" charset="-120"/>
            <a:ea typeface="標楷體" panose="03000509000000000000" pitchFamily="65" charset="-120"/>
          </a:endParaRPr>
        </a:p>
      </dgm:t>
    </dgm:pt>
    <dgm:pt modelId="{7D375DD4-2838-413B-887F-512B1FE71C72}" type="parTrans" cxnId="{BAC5C102-B158-40C4-9884-E52124B73D54}">
      <dgm:prSet/>
      <dgm:spPr/>
      <dgm:t>
        <a:bodyPr/>
        <a:lstStyle/>
        <a:p>
          <a:endParaRPr lang="zh-TW" altLang="en-US"/>
        </a:p>
      </dgm:t>
    </dgm:pt>
    <dgm:pt modelId="{3C77D93D-2380-4120-8F7E-A57C460477B2}" type="sibTrans" cxnId="{BAC5C102-B158-40C4-9884-E52124B73D54}">
      <dgm:prSet/>
      <dgm:spPr/>
      <dgm:t>
        <a:bodyPr/>
        <a:lstStyle/>
        <a:p>
          <a:endParaRPr lang="zh-TW" altLang="en-US"/>
        </a:p>
      </dgm:t>
    </dgm:pt>
    <dgm:pt modelId="{962C63C4-25E8-4A18-AFB1-CE3ED105BFB5}">
      <dgm:prSet phldrT="[文字]"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23</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gm:t>
    </dgm:pt>
    <dgm:pt modelId="{49904E53-CD2C-4829-8607-FAB688898B12}" type="parTrans" cxnId="{2EB1842D-2C12-40CC-92AA-8D40465A2E99}">
      <dgm:prSet/>
      <dgm:spPr/>
      <dgm:t>
        <a:bodyPr/>
        <a:lstStyle/>
        <a:p>
          <a:endParaRPr lang="zh-TW" altLang="en-US"/>
        </a:p>
      </dgm:t>
    </dgm:pt>
    <dgm:pt modelId="{CD1664B3-5941-4DF2-88AB-19C1BFC36A5B}" type="sibTrans" cxnId="{2EB1842D-2C12-40CC-92AA-8D40465A2E99}">
      <dgm:prSet/>
      <dgm:spPr/>
      <dgm:t>
        <a:bodyPr/>
        <a:lstStyle/>
        <a:p>
          <a:endParaRPr lang="zh-TW" altLang="en-US"/>
        </a:p>
      </dgm:t>
    </dgm:pt>
    <dgm:pt modelId="{5D5FF1EA-C37A-4F09-8087-054E49B36CCF}">
      <dgm:prSet phldrT="[文字]" custT="1"/>
      <dgm:spPr>
        <a:solidFill>
          <a:schemeClr val="accent5">
            <a:lumMod val="60000"/>
            <a:lumOff val="40000"/>
          </a:schemeClr>
        </a:solidFill>
      </dgm:spPr>
      <dgm:t>
        <a:bodyPr/>
        <a:lstStyle/>
        <a:p>
          <a:pPr algn="just" eaLnBrk="0" hangingPunct="0">
            <a:lnSpc>
              <a:spcPts val="1500"/>
            </a:lnSpc>
            <a:spcAft>
              <a:spcPts val="0"/>
            </a:spcAft>
          </a:pPr>
          <a:r>
            <a:rPr lang="zh-TW" sz="1300" b="1" spc="-30" baseline="0">
              <a:solidFill>
                <a:schemeClr val="tx1"/>
              </a:solidFill>
              <a:latin typeface="標楷體" panose="03000509000000000000" pitchFamily="65" charset="-120"/>
              <a:ea typeface="標楷體" panose="03000509000000000000" pitchFamily="65" charset="-120"/>
            </a:rPr>
            <a:t>提升專業能力，</a:t>
          </a:r>
          <a:r>
            <a:rPr lang="zh-TW" sz="1300" b="1" spc="30" baseline="0">
              <a:solidFill>
                <a:schemeClr val="tx1"/>
              </a:solidFill>
              <a:latin typeface="標楷體" panose="03000509000000000000" pitchFamily="65" charset="-120"/>
              <a:ea typeface="標楷體" panose="03000509000000000000" pitchFamily="65" charset="-120"/>
            </a:rPr>
            <a:t>確保服務效能</a:t>
          </a:r>
          <a:endParaRPr lang="zh-TW" altLang="en-US" sz="1300" b="1" spc="30" baseline="0">
            <a:solidFill>
              <a:schemeClr val="tx1"/>
            </a:solidFill>
            <a:latin typeface="標楷體" panose="03000509000000000000" pitchFamily="65" charset="-120"/>
            <a:ea typeface="標楷體" panose="03000509000000000000" pitchFamily="65" charset="-120"/>
          </a:endParaRPr>
        </a:p>
      </dgm:t>
    </dgm:pt>
    <dgm:pt modelId="{7138A67B-17FF-4F7A-B905-7BC403FE77A9}" type="parTrans" cxnId="{308AB3EB-14EB-4015-B79E-3EB44F4BE2C3}">
      <dgm:prSet/>
      <dgm:spPr/>
      <dgm:t>
        <a:bodyPr/>
        <a:lstStyle/>
        <a:p>
          <a:endParaRPr lang="zh-TW" altLang="en-US"/>
        </a:p>
      </dgm:t>
    </dgm:pt>
    <dgm:pt modelId="{B25149BE-8492-4BE4-B5A9-2F4559698F69}" type="sibTrans" cxnId="{308AB3EB-14EB-4015-B79E-3EB44F4BE2C3}">
      <dgm:prSet/>
      <dgm:spPr/>
      <dgm:t>
        <a:bodyPr/>
        <a:lstStyle/>
        <a:p>
          <a:endParaRPr lang="zh-TW" altLang="en-US"/>
        </a:p>
      </dgm:t>
    </dgm:pt>
    <dgm:pt modelId="{52E3B462-7124-4B44-A9B6-C0AF7DC39119}">
      <dgm:prSet phldrT="[文字]"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12</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gm:t>
    </dgm:pt>
    <dgm:pt modelId="{71238E11-6223-4025-8E60-4D2978071E27}" type="parTrans" cxnId="{F013A636-E992-4AA2-BB99-30227E436289}">
      <dgm:prSet/>
      <dgm:spPr/>
      <dgm:t>
        <a:bodyPr/>
        <a:lstStyle/>
        <a:p>
          <a:endParaRPr lang="zh-TW" altLang="en-US"/>
        </a:p>
      </dgm:t>
    </dgm:pt>
    <dgm:pt modelId="{C49AF9BC-FC8E-40EB-B079-6F33A3B3B598}" type="sibTrans" cxnId="{F013A636-E992-4AA2-BB99-30227E436289}">
      <dgm:prSet/>
      <dgm:spPr/>
      <dgm:t>
        <a:bodyPr/>
        <a:lstStyle/>
        <a:p>
          <a:endParaRPr lang="zh-TW" altLang="en-US"/>
        </a:p>
      </dgm:t>
    </dgm:pt>
    <dgm:pt modelId="{92D7F3F4-961E-4A62-B81D-507DA9227905}">
      <dgm:prSet custT="1"/>
      <dgm:spPr>
        <a:solidFill>
          <a:schemeClr val="accent5">
            <a:lumMod val="60000"/>
            <a:lumOff val="40000"/>
          </a:schemeClr>
        </a:solidFill>
      </dgm:spPr>
      <dgm:t>
        <a:bodyPr/>
        <a:lstStyle/>
        <a:p>
          <a:pPr algn="just">
            <a:lnSpc>
              <a:spcPts val="1500"/>
            </a:lnSpc>
            <a:spcAft>
              <a:spcPts val="0"/>
            </a:spcAft>
          </a:pPr>
          <a:r>
            <a:rPr lang="zh-TW" sz="1300" b="1" spc="-100" baseline="0">
              <a:solidFill>
                <a:schemeClr val="tx1"/>
              </a:solidFill>
              <a:latin typeface="標楷體" panose="03000509000000000000" pitchFamily="65" charset="-120"/>
              <a:ea typeface="標楷體" panose="03000509000000000000" pitchFamily="65" charset="-120"/>
            </a:rPr>
            <a:t>強化學校體系家庭教育課程及輔導功能，落實弱勢關懷</a:t>
          </a:r>
          <a:endParaRPr lang="zh-TW" altLang="en-US" sz="1300" b="1" spc="-100" baseline="0">
            <a:solidFill>
              <a:schemeClr val="tx1"/>
            </a:solidFill>
            <a:latin typeface="標楷體" panose="03000509000000000000" pitchFamily="65" charset="-120"/>
            <a:ea typeface="標楷體" panose="03000509000000000000" pitchFamily="65" charset="-120"/>
          </a:endParaRPr>
        </a:p>
      </dgm:t>
    </dgm:pt>
    <dgm:pt modelId="{7BA58237-6753-4CD5-9973-42AAF417EAC5}" type="parTrans" cxnId="{DC772321-3338-4600-9F97-96D8BBF6867E}">
      <dgm:prSet/>
      <dgm:spPr/>
      <dgm:t>
        <a:bodyPr/>
        <a:lstStyle/>
        <a:p>
          <a:endParaRPr lang="zh-TW" altLang="en-US"/>
        </a:p>
      </dgm:t>
    </dgm:pt>
    <dgm:pt modelId="{19C25CAC-B619-41B0-AD96-825B3EF35B1D}" type="sibTrans" cxnId="{DC772321-3338-4600-9F97-96D8BBF6867E}">
      <dgm:prSet/>
      <dgm:spPr/>
      <dgm:t>
        <a:bodyPr/>
        <a:lstStyle/>
        <a:p>
          <a:endParaRPr lang="zh-TW" altLang="en-US"/>
        </a:p>
      </dgm:t>
    </dgm:pt>
    <dgm:pt modelId="{BD257EB1-27A5-46C6-A32B-8E89EA5EA31C}">
      <dgm:prSet custT="1"/>
      <dgm:spPr>
        <a:solidFill>
          <a:schemeClr val="accent5">
            <a:lumMod val="60000"/>
            <a:lumOff val="40000"/>
          </a:schemeClr>
        </a:solidFill>
      </dgm:spPr>
      <dgm:t>
        <a:bodyPr/>
        <a:lstStyle/>
        <a:p>
          <a:pPr algn="just" eaLnBrk="0" hangingPunct="0">
            <a:lnSpc>
              <a:spcPts val="1500"/>
            </a:lnSpc>
            <a:spcAft>
              <a:spcPts val="0"/>
            </a:spcAft>
          </a:pPr>
          <a:r>
            <a:rPr lang="zh-TW" sz="1300" b="1" spc="-50" baseline="0">
              <a:solidFill>
                <a:schemeClr val="tx1"/>
              </a:solidFill>
              <a:latin typeface="標楷體" panose="03000509000000000000" pitchFamily="65" charset="-120"/>
              <a:ea typeface="標楷體" panose="03000509000000000000" pitchFamily="65" charset="-120"/>
            </a:rPr>
            <a:t>普及教育宣導，</a:t>
          </a:r>
          <a:r>
            <a:rPr lang="zh-TW" sz="1300" b="1" spc="0" baseline="0">
              <a:solidFill>
                <a:schemeClr val="tx1"/>
              </a:solidFill>
              <a:latin typeface="標楷體" panose="03000509000000000000" pitchFamily="65" charset="-120"/>
              <a:ea typeface="標楷體" panose="03000509000000000000" pitchFamily="65" charset="-120"/>
            </a:rPr>
            <a:t>增強經營家庭知能</a:t>
          </a:r>
          <a:endParaRPr lang="zh-TW" altLang="en-US" sz="1300" b="1" spc="0" baseline="0">
            <a:solidFill>
              <a:schemeClr val="tx1"/>
            </a:solidFill>
            <a:latin typeface="標楷體" panose="03000509000000000000" pitchFamily="65" charset="-120"/>
            <a:ea typeface="標楷體" panose="03000509000000000000" pitchFamily="65" charset="-120"/>
          </a:endParaRPr>
        </a:p>
      </dgm:t>
    </dgm:pt>
    <dgm:pt modelId="{CE34B165-25EE-4547-A425-1CBE8E36173C}" type="parTrans" cxnId="{EAB39F8D-A1CE-47BF-B99D-771BCCD663B2}">
      <dgm:prSet/>
      <dgm:spPr/>
      <dgm:t>
        <a:bodyPr/>
        <a:lstStyle/>
        <a:p>
          <a:endParaRPr lang="zh-TW" altLang="en-US"/>
        </a:p>
      </dgm:t>
    </dgm:pt>
    <dgm:pt modelId="{68DD3995-7547-49B2-A217-CCAC0A9EF845}" type="sibTrans" cxnId="{EAB39F8D-A1CE-47BF-B99D-771BCCD663B2}">
      <dgm:prSet/>
      <dgm:spPr/>
      <dgm:t>
        <a:bodyPr/>
        <a:lstStyle/>
        <a:p>
          <a:endParaRPr lang="zh-TW" altLang="en-US"/>
        </a:p>
      </dgm:t>
    </dgm:pt>
    <dgm:pt modelId="{95B4A95D-5361-4673-979C-710A50CF37A7}">
      <dgm:prSet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22</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gm:t>
    </dgm:pt>
    <dgm:pt modelId="{FEC3062E-467B-4C05-AF6F-20329FCFB197}" type="parTrans" cxnId="{0096C338-E31E-421C-BF5A-F6FC22F56CD5}">
      <dgm:prSet/>
      <dgm:spPr/>
      <dgm:t>
        <a:bodyPr/>
        <a:lstStyle/>
        <a:p>
          <a:endParaRPr lang="zh-TW" altLang="en-US"/>
        </a:p>
      </dgm:t>
    </dgm:pt>
    <dgm:pt modelId="{F63C1F41-DF96-4C7D-8DAE-E9E40838D125}" type="sibTrans" cxnId="{0096C338-E31E-421C-BF5A-F6FC22F56CD5}">
      <dgm:prSet/>
      <dgm:spPr/>
      <dgm:t>
        <a:bodyPr/>
        <a:lstStyle/>
        <a:p>
          <a:endParaRPr lang="zh-TW" altLang="en-US"/>
        </a:p>
      </dgm:t>
    </dgm:pt>
    <dgm:pt modelId="{BE99387E-D27E-40C4-AAA2-E4E1FF0CC298}">
      <dgm:prSet custT="1"/>
      <dgm:spPr>
        <a:solidFill>
          <a:schemeClr val="tx2">
            <a:lumMod val="20000"/>
            <a:lumOff val="80000"/>
          </a:schemeClr>
        </a:solidFill>
      </dgm:spPr>
      <dgm:t>
        <a:bodyPr/>
        <a:lstStyle/>
        <a:p>
          <a:pPr algn="just" eaLnBrk="0" hangingPunct="0"/>
          <a:r>
            <a:rPr lang="zh-TW" altLang="en-US" sz="1200" spc="-100" baseline="0">
              <a:solidFill>
                <a:schemeClr val="tx1"/>
              </a:solidFill>
              <a:latin typeface="標楷體" panose="03000509000000000000" pitchFamily="65" charset="-120"/>
              <a:ea typeface="標楷體" panose="03000509000000000000" pitchFamily="65" charset="-120"/>
            </a:rPr>
            <a:t>教育部、衛福部、各地方政府、原民會、內政部、法務部、</a:t>
          </a:r>
        </a:p>
      </dgm:t>
    </dgm:pt>
    <dgm:pt modelId="{3AB70478-2CD9-4A39-8D01-49C25F8B1FF3}" type="parTrans" cxnId="{2BC92862-459A-472C-97B4-7AC46E45C472}">
      <dgm:prSet/>
      <dgm:spPr/>
      <dgm:t>
        <a:bodyPr/>
        <a:lstStyle/>
        <a:p>
          <a:endParaRPr lang="zh-TW" altLang="en-US"/>
        </a:p>
      </dgm:t>
    </dgm:pt>
    <dgm:pt modelId="{6FA481AC-C8EA-45A0-A176-137C7CC63757}" type="sibTrans" cxnId="{2BC92862-459A-472C-97B4-7AC46E45C472}">
      <dgm:prSet/>
      <dgm:spPr/>
      <dgm:t>
        <a:bodyPr/>
        <a:lstStyle/>
        <a:p>
          <a:endParaRPr lang="zh-TW" altLang="en-US"/>
        </a:p>
      </dgm:t>
    </dgm:pt>
    <dgm:pt modelId="{1BFFF672-1A0A-4581-BF08-8BE764A49477}">
      <dgm:prSet custT="1"/>
      <dgm:spPr>
        <a:solidFill>
          <a:schemeClr val="tx2">
            <a:lumMod val="20000"/>
            <a:lumOff val="80000"/>
          </a:schemeClr>
        </a:solidFill>
      </dgm:spPr>
      <dgm:t>
        <a:bodyPr/>
        <a:lstStyle/>
        <a:p>
          <a:pPr algn="just" eaLnBrk="0" hangingPunct="0">
            <a:lnSpc>
              <a:spcPts val="1500"/>
            </a:lnSpc>
            <a:spcAft>
              <a:spcPts val="0"/>
            </a:spcAft>
          </a:pPr>
          <a:r>
            <a:rPr lang="zh-TW" altLang="en-US" sz="1200" spc="-150" baseline="0" dirty="0" smtClean="0">
              <a:solidFill>
                <a:schemeClr val="tx1"/>
              </a:solidFill>
              <a:latin typeface="標楷體" panose="03000509000000000000" pitchFamily="65" charset="-120"/>
              <a:ea typeface="標楷體" panose="03000509000000000000" pitchFamily="65" charset="-120"/>
            </a:rPr>
            <a:t>教育部、各地方政府</a:t>
          </a:r>
          <a:endParaRPr lang="zh-TW" altLang="en-US" sz="1200" spc="-200" baseline="0">
            <a:solidFill>
              <a:schemeClr val="tx1"/>
            </a:solidFill>
            <a:latin typeface="標楷體" panose="03000509000000000000" pitchFamily="65" charset="-120"/>
            <a:ea typeface="標楷體" panose="03000509000000000000" pitchFamily="65" charset="-120"/>
          </a:endParaRPr>
        </a:p>
      </dgm:t>
    </dgm:pt>
    <dgm:pt modelId="{E0DCF807-8200-4D57-9C1D-C0BF8869AE8D}" type="parTrans" cxnId="{4BBD5059-34C2-4086-8B6C-F565259EF9F3}">
      <dgm:prSet/>
      <dgm:spPr/>
      <dgm:t>
        <a:bodyPr/>
        <a:lstStyle/>
        <a:p>
          <a:endParaRPr lang="zh-TW" altLang="en-US"/>
        </a:p>
      </dgm:t>
    </dgm:pt>
    <dgm:pt modelId="{A4826A37-9B08-4BDA-83A9-DE9A04B16FB3}" type="sibTrans" cxnId="{4BBD5059-34C2-4086-8B6C-F565259EF9F3}">
      <dgm:prSet/>
      <dgm:spPr/>
      <dgm:t>
        <a:bodyPr/>
        <a:lstStyle/>
        <a:p>
          <a:endParaRPr lang="zh-TW" altLang="en-US"/>
        </a:p>
      </dgm:t>
    </dgm:pt>
    <dgm:pt modelId="{2B3A58C2-3E3D-4241-9CC8-B3027B299AA9}">
      <dgm:prSet custT="1"/>
      <dgm:spPr>
        <a:solidFill>
          <a:schemeClr val="tx2">
            <a:lumMod val="20000"/>
            <a:lumOff val="80000"/>
          </a:schemeClr>
        </a:solidFill>
      </dgm:spPr>
      <dgm:t>
        <a:bodyPr/>
        <a:lstStyle/>
        <a:p>
          <a:pPr algn="just" eaLnBrk="0" hangingPunct="0"/>
          <a:r>
            <a:rPr lang="zh-TW" altLang="en-US" sz="1200" spc="-130" baseline="0">
              <a:solidFill>
                <a:schemeClr val="tx1"/>
              </a:solidFill>
              <a:latin typeface="標楷體" panose="03000509000000000000" pitchFamily="65" charset="-120"/>
              <a:ea typeface="標楷體" panose="03000509000000000000" pitchFamily="65" charset="-120"/>
            </a:rPr>
            <a:t>教育部</a:t>
          </a:r>
        </a:p>
      </dgm:t>
    </dgm:pt>
    <dgm:pt modelId="{D02FD5F4-7F35-40C2-849F-4438865FE23E}" type="parTrans" cxnId="{EC52549B-73AF-421B-9F13-FD1F8C417727}">
      <dgm:prSet/>
      <dgm:spPr/>
      <dgm:t>
        <a:bodyPr/>
        <a:lstStyle/>
        <a:p>
          <a:endParaRPr lang="zh-TW" altLang="en-US"/>
        </a:p>
      </dgm:t>
    </dgm:pt>
    <dgm:pt modelId="{E047C107-1EEC-4DE2-BB45-072BA97493AD}" type="sibTrans" cxnId="{EC52549B-73AF-421B-9F13-FD1F8C417727}">
      <dgm:prSet/>
      <dgm:spPr/>
      <dgm:t>
        <a:bodyPr/>
        <a:lstStyle/>
        <a:p>
          <a:endParaRPr lang="zh-TW" altLang="en-US"/>
        </a:p>
      </dgm:t>
    </dgm:pt>
    <dgm:pt modelId="{02F40C80-DF00-4602-ACB5-3B7A0014E1D9}">
      <dgm:prSet custT="1"/>
      <dgm:spPr>
        <a:solidFill>
          <a:schemeClr val="accent6">
            <a:lumMod val="60000"/>
            <a:lumOff val="40000"/>
          </a:schemeClr>
        </a:solidFill>
      </dgm:spPr>
      <dgm:t>
        <a:bodyPr/>
        <a:lstStyle/>
        <a:p>
          <a:pPr>
            <a:lnSpc>
              <a:spcPts val="1500"/>
            </a:lnSpc>
            <a:spcAft>
              <a:spcPts val="0"/>
            </a:spcAft>
          </a:pPr>
          <a:r>
            <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14</a:t>
          </a: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500"/>
            </a:lnSpc>
            <a:spcAft>
              <a:spcPts val="0"/>
            </a:spcAft>
          </a:pPr>
          <a:r>
            <a:rPr lang="zh-TW" altLang="en-US" sz="1300" b="1">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gm:t>
    </dgm:pt>
    <dgm:pt modelId="{83A33134-E357-475D-A2FB-5CD49F39D751}" type="parTrans" cxnId="{9FBA0EDF-7EBC-419D-80F9-0ADB84AC9ADB}">
      <dgm:prSet/>
      <dgm:spPr/>
      <dgm:t>
        <a:bodyPr/>
        <a:lstStyle/>
        <a:p>
          <a:endParaRPr lang="zh-TW" altLang="en-US"/>
        </a:p>
      </dgm:t>
    </dgm:pt>
    <dgm:pt modelId="{2A840E73-E625-4744-9F29-1888FCD27824}" type="sibTrans" cxnId="{9FBA0EDF-7EBC-419D-80F9-0ADB84AC9ADB}">
      <dgm:prSet/>
      <dgm:spPr/>
      <dgm:t>
        <a:bodyPr/>
        <a:lstStyle/>
        <a:p>
          <a:endParaRPr lang="zh-TW" altLang="en-US"/>
        </a:p>
      </dgm:t>
    </dgm:pt>
    <dgm:pt modelId="{52899E77-4EE1-4186-8FBE-236795D7AF62}">
      <dgm:prSet custT="1"/>
      <dgm:spPr>
        <a:solidFill>
          <a:schemeClr val="tx2">
            <a:lumMod val="20000"/>
            <a:lumOff val="80000"/>
          </a:schemeClr>
        </a:solidFill>
      </dgm:spPr>
      <dgm:t>
        <a:bodyPr/>
        <a:lstStyle/>
        <a:p>
          <a:pPr algn="just" eaLnBrk="0" hangingPunct="0">
            <a:lnSpc>
              <a:spcPts val="1400"/>
            </a:lnSpc>
            <a:spcAft>
              <a:spcPts val="0"/>
            </a:spcAft>
          </a:pPr>
          <a:r>
            <a:rPr lang="zh-TW" altLang="en-US" sz="1200" spc="-130" baseline="0">
              <a:solidFill>
                <a:schemeClr val="tx1"/>
              </a:solidFill>
              <a:latin typeface="標楷體" panose="03000509000000000000" pitchFamily="65" charset="-120"/>
              <a:ea typeface="標楷體" panose="03000509000000000000" pitchFamily="65" charset="-120"/>
            </a:rPr>
            <a:t>衛福部、國防部、教育部、人事總處、農委會、內政部、法務部、</a:t>
          </a:r>
          <a:r>
            <a:rPr lang="zh-TW" altLang="en-US" sz="1200" spc="200" baseline="0">
              <a:solidFill>
                <a:schemeClr val="tx1"/>
              </a:solidFill>
              <a:latin typeface="標楷體" panose="03000509000000000000" pitchFamily="65" charset="-120"/>
              <a:ea typeface="標楷體" panose="03000509000000000000" pitchFamily="65" charset="-120"/>
            </a:rPr>
            <a:t>經濟部、</a:t>
          </a:r>
          <a:r>
            <a:rPr lang="zh-TW" altLang="en-US" sz="1200" spc="-180" baseline="0">
              <a:solidFill>
                <a:schemeClr val="tx1"/>
              </a:solidFill>
              <a:latin typeface="標楷體" panose="03000509000000000000" pitchFamily="65" charset="-120"/>
              <a:ea typeface="標楷體" panose="03000509000000000000" pitchFamily="65" charset="-120"/>
            </a:rPr>
            <a:t>勞動部</a:t>
          </a:r>
          <a:r>
            <a:rPr lang="zh-TW" altLang="en-US" sz="1200" spc="-130" baseline="0">
              <a:solidFill>
                <a:schemeClr val="tx1"/>
              </a:solidFill>
              <a:latin typeface="標楷體" panose="03000509000000000000" pitchFamily="65" charset="-120"/>
              <a:ea typeface="標楷體" panose="03000509000000000000" pitchFamily="65" charset="-120"/>
            </a:rPr>
            <a:t>、</a:t>
          </a:r>
          <a:r>
            <a:rPr lang="zh-TW" altLang="en-US" sz="1200" spc="-300" baseline="0">
              <a:solidFill>
                <a:schemeClr val="tx1"/>
              </a:solidFill>
              <a:latin typeface="標楷體" panose="03000509000000000000" pitchFamily="65" charset="-120"/>
              <a:ea typeface="標楷體" panose="03000509000000000000" pitchFamily="65" charset="-120"/>
            </a:rPr>
            <a:t>文化部、</a:t>
          </a:r>
          <a:r>
            <a:rPr lang="zh-TW" altLang="en-US" sz="1200" spc="200" baseline="0">
              <a:solidFill>
                <a:schemeClr val="tx1"/>
              </a:solidFill>
              <a:latin typeface="標楷體" panose="03000509000000000000" pitchFamily="65" charset="-120"/>
              <a:ea typeface="標楷體" panose="03000509000000000000" pitchFamily="65" charset="-120"/>
            </a:rPr>
            <a:t>原民會、各地方</a:t>
          </a:r>
          <a:r>
            <a:rPr lang="zh-TW" altLang="en-US" sz="1200" spc="-130" baseline="0">
              <a:solidFill>
                <a:schemeClr val="tx1"/>
              </a:solidFill>
              <a:latin typeface="標楷體" panose="03000509000000000000" pitchFamily="65" charset="-120"/>
              <a:ea typeface="標楷體" panose="03000509000000000000" pitchFamily="65" charset="-120"/>
            </a:rPr>
            <a:t>政府</a:t>
          </a:r>
        </a:p>
      </dgm:t>
    </dgm:pt>
    <dgm:pt modelId="{45BCC9CB-93A5-4585-800D-CAED333C4E90}" type="parTrans" cxnId="{64D7CD30-E882-422B-B367-9F22EC523396}">
      <dgm:prSet/>
      <dgm:spPr/>
      <dgm:t>
        <a:bodyPr/>
        <a:lstStyle/>
        <a:p>
          <a:endParaRPr lang="zh-TW" altLang="en-US"/>
        </a:p>
      </dgm:t>
    </dgm:pt>
    <dgm:pt modelId="{8F25081C-23DC-41A8-91D3-5A6E44E85284}" type="sibTrans" cxnId="{64D7CD30-E882-422B-B367-9F22EC523396}">
      <dgm:prSet/>
      <dgm:spPr/>
      <dgm:t>
        <a:bodyPr/>
        <a:lstStyle/>
        <a:p>
          <a:endParaRPr lang="zh-TW" altLang="en-US"/>
        </a:p>
      </dgm:t>
    </dgm:pt>
    <dgm:pt modelId="{7C775407-4F44-4B09-A1D1-5329C93F4851}" type="pres">
      <dgm:prSet presAssocID="{5499E459-7E71-42FA-A7C5-B5DD859252E6}" presName="diagram" presStyleCnt="0">
        <dgm:presLayoutVars>
          <dgm:chPref val="1"/>
          <dgm:dir/>
          <dgm:animOne val="branch"/>
          <dgm:animLvl val="lvl"/>
          <dgm:resizeHandles val="exact"/>
        </dgm:presLayoutVars>
      </dgm:prSet>
      <dgm:spPr/>
      <dgm:t>
        <a:bodyPr/>
        <a:lstStyle/>
        <a:p>
          <a:endParaRPr lang="zh-TW" altLang="en-US"/>
        </a:p>
      </dgm:t>
    </dgm:pt>
    <dgm:pt modelId="{9E9A7F59-FA5D-47AC-BC1E-11CA8E804840}" type="pres">
      <dgm:prSet presAssocID="{261CD1E5-B1A6-41F1-95CB-7F761DB39DE1}" presName="root1" presStyleCnt="0"/>
      <dgm:spPr/>
    </dgm:pt>
    <dgm:pt modelId="{13E439FA-E2BB-4A79-9D46-17B02642D493}" type="pres">
      <dgm:prSet presAssocID="{261CD1E5-B1A6-41F1-95CB-7F761DB39DE1}" presName="LevelOneTextNode" presStyleLbl="node0" presStyleIdx="0" presStyleCnt="1" custScaleY="202994">
        <dgm:presLayoutVars>
          <dgm:chPref val="3"/>
        </dgm:presLayoutVars>
      </dgm:prSet>
      <dgm:spPr/>
      <dgm:t>
        <a:bodyPr/>
        <a:lstStyle/>
        <a:p>
          <a:endParaRPr lang="zh-TW" altLang="en-US"/>
        </a:p>
      </dgm:t>
    </dgm:pt>
    <dgm:pt modelId="{02C370C9-2AE6-4F61-ABF7-5914F19CD5ED}" type="pres">
      <dgm:prSet presAssocID="{261CD1E5-B1A6-41F1-95CB-7F761DB39DE1}" presName="level2hierChild" presStyleCnt="0"/>
      <dgm:spPr/>
    </dgm:pt>
    <dgm:pt modelId="{90BFDCAA-34AA-4EE7-B68C-2920604C3F95}" type="pres">
      <dgm:prSet presAssocID="{7D375DD4-2838-413B-887F-512B1FE71C72}" presName="conn2-1" presStyleLbl="parChTrans1D2" presStyleIdx="0" presStyleCnt="4"/>
      <dgm:spPr/>
      <dgm:t>
        <a:bodyPr/>
        <a:lstStyle/>
        <a:p>
          <a:endParaRPr lang="zh-TW" altLang="en-US"/>
        </a:p>
      </dgm:t>
    </dgm:pt>
    <dgm:pt modelId="{8DCCEA6E-33B7-4CB5-BBAA-B6A10C59B7A5}" type="pres">
      <dgm:prSet presAssocID="{7D375DD4-2838-413B-887F-512B1FE71C72}" presName="connTx" presStyleLbl="parChTrans1D2" presStyleIdx="0" presStyleCnt="4"/>
      <dgm:spPr/>
      <dgm:t>
        <a:bodyPr/>
        <a:lstStyle/>
        <a:p>
          <a:endParaRPr lang="zh-TW" altLang="en-US"/>
        </a:p>
      </dgm:t>
    </dgm:pt>
    <dgm:pt modelId="{DE73FFA2-E76D-4931-9817-613B73280E23}" type="pres">
      <dgm:prSet presAssocID="{8F1C9019-02F6-430F-89EF-30BE40A20856}" presName="root2" presStyleCnt="0"/>
      <dgm:spPr/>
    </dgm:pt>
    <dgm:pt modelId="{5DC44E38-32A0-4386-8110-2016A8433982}" type="pres">
      <dgm:prSet presAssocID="{8F1C9019-02F6-430F-89EF-30BE40A20856}" presName="LevelTwoTextNode" presStyleLbl="node2" presStyleIdx="0" presStyleCnt="4" custScaleY="157840" custLinFactNeighborX="3621" custLinFactNeighborY="-10277">
        <dgm:presLayoutVars>
          <dgm:chPref val="3"/>
        </dgm:presLayoutVars>
      </dgm:prSet>
      <dgm:spPr/>
      <dgm:t>
        <a:bodyPr/>
        <a:lstStyle/>
        <a:p>
          <a:endParaRPr lang="zh-TW" altLang="en-US"/>
        </a:p>
      </dgm:t>
    </dgm:pt>
    <dgm:pt modelId="{2EC31975-880D-4A21-B3BB-705160C87AB7}" type="pres">
      <dgm:prSet presAssocID="{8F1C9019-02F6-430F-89EF-30BE40A20856}" presName="level3hierChild" presStyleCnt="0"/>
      <dgm:spPr/>
    </dgm:pt>
    <dgm:pt modelId="{62FE3C54-CCE4-42E5-8B98-459F294D53D8}" type="pres">
      <dgm:prSet presAssocID="{49904E53-CD2C-4829-8607-FAB688898B12}" presName="conn2-1" presStyleLbl="parChTrans1D3" presStyleIdx="0" presStyleCnt="4"/>
      <dgm:spPr/>
      <dgm:t>
        <a:bodyPr/>
        <a:lstStyle/>
        <a:p>
          <a:endParaRPr lang="zh-TW" altLang="en-US"/>
        </a:p>
      </dgm:t>
    </dgm:pt>
    <dgm:pt modelId="{7B2F0104-FB1A-4499-9595-2E26F5090C14}" type="pres">
      <dgm:prSet presAssocID="{49904E53-CD2C-4829-8607-FAB688898B12}" presName="connTx" presStyleLbl="parChTrans1D3" presStyleIdx="0" presStyleCnt="4"/>
      <dgm:spPr/>
      <dgm:t>
        <a:bodyPr/>
        <a:lstStyle/>
        <a:p>
          <a:endParaRPr lang="zh-TW" altLang="en-US"/>
        </a:p>
      </dgm:t>
    </dgm:pt>
    <dgm:pt modelId="{816788A8-A0AD-465C-98F8-4634DE05C1C7}" type="pres">
      <dgm:prSet presAssocID="{962C63C4-25E8-4A18-AFB1-CE3ED105BFB5}" presName="root2" presStyleCnt="0"/>
      <dgm:spPr/>
    </dgm:pt>
    <dgm:pt modelId="{157E6F76-0BAA-43A1-9F1C-C5DCAC4AB3CC}" type="pres">
      <dgm:prSet presAssocID="{962C63C4-25E8-4A18-AFB1-CE3ED105BFB5}" presName="LevelTwoTextNode" presStyleLbl="node3" presStyleIdx="0" presStyleCnt="4">
        <dgm:presLayoutVars>
          <dgm:chPref val="3"/>
        </dgm:presLayoutVars>
      </dgm:prSet>
      <dgm:spPr/>
      <dgm:t>
        <a:bodyPr/>
        <a:lstStyle/>
        <a:p>
          <a:endParaRPr lang="zh-TW" altLang="en-US"/>
        </a:p>
      </dgm:t>
    </dgm:pt>
    <dgm:pt modelId="{3BEE2C42-2F2A-427A-A34A-A82125DCA649}" type="pres">
      <dgm:prSet presAssocID="{962C63C4-25E8-4A18-AFB1-CE3ED105BFB5}" presName="level3hierChild" presStyleCnt="0"/>
      <dgm:spPr/>
    </dgm:pt>
    <dgm:pt modelId="{87E401FC-7BA9-452C-892B-FF653DB18C5A}" type="pres">
      <dgm:prSet presAssocID="{3AB70478-2CD9-4A39-8D01-49C25F8B1FF3}" presName="conn2-1" presStyleLbl="parChTrans1D4" presStyleIdx="0" presStyleCnt="4"/>
      <dgm:spPr/>
      <dgm:t>
        <a:bodyPr/>
        <a:lstStyle/>
        <a:p>
          <a:endParaRPr lang="zh-TW" altLang="en-US"/>
        </a:p>
      </dgm:t>
    </dgm:pt>
    <dgm:pt modelId="{AC30F2F0-AC7C-4DC0-B557-0C188D03B13F}" type="pres">
      <dgm:prSet presAssocID="{3AB70478-2CD9-4A39-8D01-49C25F8B1FF3}" presName="connTx" presStyleLbl="parChTrans1D4" presStyleIdx="0" presStyleCnt="4"/>
      <dgm:spPr/>
      <dgm:t>
        <a:bodyPr/>
        <a:lstStyle/>
        <a:p>
          <a:endParaRPr lang="zh-TW" altLang="en-US"/>
        </a:p>
      </dgm:t>
    </dgm:pt>
    <dgm:pt modelId="{C27ECC72-0C25-496F-AE59-4544BE6DF37A}" type="pres">
      <dgm:prSet presAssocID="{BE99387E-D27E-40C4-AAA2-E4E1FF0CC298}" presName="root2" presStyleCnt="0"/>
      <dgm:spPr/>
    </dgm:pt>
    <dgm:pt modelId="{19DB8E52-65EF-417F-BACA-E69498465C52}" type="pres">
      <dgm:prSet presAssocID="{BE99387E-D27E-40C4-AAA2-E4E1FF0CC298}" presName="LevelTwoTextNode" presStyleLbl="node4" presStyleIdx="0" presStyleCnt="4" custScaleY="148028" custLinFactNeighborX="438" custLinFactNeighborY="-40569">
        <dgm:presLayoutVars>
          <dgm:chPref val="3"/>
        </dgm:presLayoutVars>
      </dgm:prSet>
      <dgm:spPr/>
      <dgm:t>
        <a:bodyPr/>
        <a:lstStyle/>
        <a:p>
          <a:endParaRPr lang="zh-TW" altLang="en-US"/>
        </a:p>
      </dgm:t>
    </dgm:pt>
    <dgm:pt modelId="{C70B8D90-F1D7-4C47-ACD3-C62FDC5181B4}" type="pres">
      <dgm:prSet presAssocID="{BE99387E-D27E-40C4-AAA2-E4E1FF0CC298}" presName="level3hierChild" presStyleCnt="0"/>
      <dgm:spPr/>
    </dgm:pt>
    <dgm:pt modelId="{F5BA7D3E-DB6D-4E1D-B235-CE9028AA2C08}" type="pres">
      <dgm:prSet presAssocID="{7BA58237-6753-4CD5-9973-42AAF417EAC5}" presName="conn2-1" presStyleLbl="parChTrans1D2" presStyleIdx="1" presStyleCnt="4"/>
      <dgm:spPr/>
      <dgm:t>
        <a:bodyPr/>
        <a:lstStyle/>
        <a:p>
          <a:endParaRPr lang="zh-TW" altLang="en-US"/>
        </a:p>
      </dgm:t>
    </dgm:pt>
    <dgm:pt modelId="{8519E512-15FD-44AF-89BC-B81118C65BCF}" type="pres">
      <dgm:prSet presAssocID="{7BA58237-6753-4CD5-9973-42AAF417EAC5}" presName="connTx" presStyleLbl="parChTrans1D2" presStyleIdx="1" presStyleCnt="4"/>
      <dgm:spPr/>
      <dgm:t>
        <a:bodyPr/>
        <a:lstStyle/>
        <a:p>
          <a:endParaRPr lang="zh-TW" altLang="en-US"/>
        </a:p>
      </dgm:t>
    </dgm:pt>
    <dgm:pt modelId="{6E095AE5-4102-4B29-9D08-E5551C2F0F9D}" type="pres">
      <dgm:prSet presAssocID="{92D7F3F4-961E-4A62-B81D-507DA9227905}" presName="root2" presStyleCnt="0"/>
      <dgm:spPr/>
    </dgm:pt>
    <dgm:pt modelId="{A347CC6D-2AD1-49BF-9BE0-2CFEC19FD3E1}" type="pres">
      <dgm:prSet presAssocID="{92D7F3F4-961E-4A62-B81D-507DA9227905}" presName="LevelTwoTextNode" presStyleLbl="node2" presStyleIdx="1" presStyleCnt="4" custScaleY="169605" custLinFactNeighborX="-483" custLinFactNeighborY="7970">
        <dgm:presLayoutVars>
          <dgm:chPref val="3"/>
        </dgm:presLayoutVars>
      </dgm:prSet>
      <dgm:spPr/>
      <dgm:t>
        <a:bodyPr/>
        <a:lstStyle/>
        <a:p>
          <a:endParaRPr lang="zh-TW" altLang="en-US"/>
        </a:p>
      </dgm:t>
    </dgm:pt>
    <dgm:pt modelId="{FEBC7BC1-9B4E-4956-BB38-613F0848FC46}" type="pres">
      <dgm:prSet presAssocID="{92D7F3F4-961E-4A62-B81D-507DA9227905}" presName="level3hierChild" presStyleCnt="0"/>
      <dgm:spPr/>
    </dgm:pt>
    <dgm:pt modelId="{776BDFC1-32DD-4FCD-91D6-3C332CA9B5B2}" type="pres">
      <dgm:prSet presAssocID="{FEC3062E-467B-4C05-AF6F-20329FCFB197}" presName="conn2-1" presStyleLbl="parChTrans1D3" presStyleIdx="1" presStyleCnt="4"/>
      <dgm:spPr/>
      <dgm:t>
        <a:bodyPr/>
        <a:lstStyle/>
        <a:p>
          <a:endParaRPr lang="zh-TW" altLang="en-US"/>
        </a:p>
      </dgm:t>
    </dgm:pt>
    <dgm:pt modelId="{AE0C2721-8EAC-435E-9DBB-7D07F118D341}" type="pres">
      <dgm:prSet presAssocID="{FEC3062E-467B-4C05-AF6F-20329FCFB197}" presName="connTx" presStyleLbl="parChTrans1D3" presStyleIdx="1" presStyleCnt="4"/>
      <dgm:spPr/>
      <dgm:t>
        <a:bodyPr/>
        <a:lstStyle/>
        <a:p>
          <a:endParaRPr lang="zh-TW" altLang="en-US"/>
        </a:p>
      </dgm:t>
    </dgm:pt>
    <dgm:pt modelId="{2DED3647-DD1B-4C06-B3B6-C4BEC76C09C1}" type="pres">
      <dgm:prSet presAssocID="{95B4A95D-5361-4673-979C-710A50CF37A7}" presName="root2" presStyleCnt="0"/>
      <dgm:spPr/>
    </dgm:pt>
    <dgm:pt modelId="{59F90C4D-D46A-4750-A0B1-8B0C8A7340B1}" type="pres">
      <dgm:prSet presAssocID="{95B4A95D-5361-4673-979C-710A50CF37A7}" presName="LevelTwoTextNode" presStyleLbl="node3" presStyleIdx="1" presStyleCnt="4">
        <dgm:presLayoutVars>
          <dgm:chPref val="3"/>
        </dgm:presLayoutVars>
      </dgm:prSet>
      <dgm:spPr/>
      <dgm:t>
        <a:bodyPr/>
        <a:lstStyle/>
        <a:p>
          <a:endParaRPr lang="zh-TW" altLang="en-US"/>
        </a:p>
      </dgm:t>
    </dgm:pt>
    <dgm:pt modelId="{3EC41F7D-99C8-467C-A88B-94F2E3795B1D}" type="pres">
      <dgm:prSet presAssocID="{95B4A95D-5361-4673-979C-710A50CF37A7}" presName="level3hierChild" presStyleCnt="0"/>
      <dgm:spPr/>
    </dgm:pt>
    <dgm:pt modelId="{48C00DF7-2928-400B-88B6-9095C7A16794}" type="pres">
      <dgm:prSet presAssocID="{E0DCF807-8200-4D57-9C1D-C0BF8869AE8D}" presName="conn2-1" presStyleLbl="parChTrans1D4" presStyleIdx="1" presStyleCnt="4"/>
      <dgm:spPr/>
      <dgm:t>
        <a:bodyPr/>
        <a:lstStyle/>
        <a:p>
          <a:endParaRPr lang="zh-TW" altLang="en-US"/>
        </a:p>
      </dgm:t>
    </dgm:pt>
    <dgm:pt modelId="{FD3171F0-A3B0-43F5-A7AF-5930A9A9DABB}" type="pres">
      <dgm:prSet presAssocID="{E0DCF807-8200-4D57-9C1D-C0BF8869AE8D}" presName="connTx" presStyleLbl="parChTrans1D4" presStyleIdx="1" presStyleCnt="4"/>
      <dgm:spPr/>
      <dgm:t>
        <a:bodyPr/>
        <a:lstStyle/>
        <a:p>
          <a:endParaRPr lang="zh-TW" altLang="en-US"/>
        </a:p>
      </dgm:t>
    </dgm:pt>
    <dgm:pt modelId="{6700DC25-8614-40A0-9171-8F3EA3A64F07}" type="pres">
      <dgm:prSet presAssocID="{1BFFF672-1A0A-4581-BF08-8BE764A49477}" presName="root2" presStyleCnt="0"/>
      <dgm:spPr/>
    </dgm:pt>
    <dgm:pt modelId="{0641B1AA-9B85-4E05-BBD8-99112EED22B8}" type="pres">
      <dgm:prSet presAssocID="{1BFFF672-1A0A-4581-BF08-8BE764A49477}" presName="LevelTwoTextNode" presStyleLbl="node4" presStyleIdx="1" presStyleCnt="4" custScaleY="97730" custLinFactNeighborX="438" custLinFactNeighborY="-1028">
        <dgm:presLayoutVars>
          <dgm:chPref val="3"/>
        </dgm:presLayoutVars>
      </dgm:prSet>
      <dgm:spPr/>
      <dgm:t>
        <a:bodyPr/>
        <a:lstStyle/>
        <a:p>
          <a:endParaRPr lang="zh-TW" altLang="en-US"/>
        </a:p>
      </dgm:t>
    </dgm:pt>
    <dgm:pt modelId="{595EFC45-0AC7-4504-A102-1CF60F422261}" type="pres">
      <dgm:prSet presAssocID="{1BFFF672-1A0A-4581-BF08-8BE764A49477}" presName="level3hierChild" presStyleCnt="0"/>
      <dgm:spPr/>
    </dgm:pt>
    <dgm:pt modelId="{02A0C73B-2862-4722-A793-0852E2020708}" type="pres">
      <dgm:prSet presAssocID="{7138A67B-17FF-4F7A-B905-7BC403FE77A9}" presName="conn2-1" presStyleLbl="parChTrans1D2" presStyleIdx="2" presStyleCnt="4"/>
      <dgm:spPr/>
      <dgm:t>
        <a:bodyPr/>
        <a:lstStyle/>
        <a:p>
          <a:endParaRPr lang="zh-TW" altLang="en-US"/>
        </a:p>
      </dgm:t>
    </dgm:pt>
    <dgm:pt modelId="{805E83C2-0475-4818-97D1-BF96D59DE33D}" type="pres">
      <dgm:prSet presAssocID="{7138A67B-17FF-4F7A-B905-7BC403FE77A9}" presName="connTx" presStyleLbl="parChTrans1D2" presStyleIdx="2" presStyleCnt="4"/>
      <dgm:spPr/>
      <dgm:t>
        <a:bodyPr/>
        <a:lstStyle/>
        <a:p>
          <a:endParaRPr lang="zh-TW" altLang="en-US"/>
        </a:p>
      </dgm:t>
    </dgm:pt>
    <dgm:pt modelId="{ABEFCFFC-A360-4B6A-A67C-F907B4E28F01}" type="pres">
      <dgm:prSet presAssocID="{5D5FF1EA-C37A-4F09-8087-054E49B36CCF}" presName="root2" presStyleCnt="0"/>
      <dgm:spPr/>
    </dgm:pt>
    <dgm:pt modelId="{3DFF2207-11C3-4576-A432-8490812CCD61}" type="pres">
      <dgm:prSet presAssocID="{5D5FF1EA-C37A-4F09-8087-054E49B36CCF}" presName="LevelTwoTextNode" presStyleLbl="node2" presStyleIdx="2" presStyleCnt="4" custScaleY="164391" custLinFactNeighborX="-1450" custLinFactNeighborY="19477">
        <dgm:presLayoutVars>
          <dgm:chPref val="3"/>
        </dgm:presLayoutVars>
      </dgm:prSet>
      <dgm:spPr/>
      <dgm:t>
        <a:bodyPr/>
        <a:lstStyle/>
        <a:p>
          <a:endParaRPr lang="zh-TW" altLang="en-US"/>
        </a:p>
      </dgm:t>
    </dgm:pt>
    <dgm:pt modelId="{7C533FC9-02A6-40D1-9C01-F12A179BB2B3}" type="pres">
      <dgm:prSet presAssocID="{5D5FF1EA-C37A-4F09-8087-054E49B36CCF}" presName="level3hierChild" presStyleCnt="0"/>
      <dgm:spPr/>
    </dgm:pt>
    <dgm:pt modelId="{9A3C59E6-C86F-413B-913D-4B673906DC4A}" type="pres">
      <dgm:prSet presAssocID="{71238E11-6223-4025-8E60-4D2978071E27}" presName="conn2-1" presStyleLbl="parChTrans1D3" presStyleIdx="2" presStyleCnt="4"/>
      <dgm:spPr/>
      <dgm:t>
        <a:bodyPr/>
        <a:lstStyle/>
        <a:p>
          <a:endParaRPr lang="zh-TW" altLang="en-US"/>
        </a:p>
      </dgm:t>
    </dgm:pt>
    <dgm:pt modelId="{8E6D51AC-3E2F-4566-9EBB-7DF78A14E1B9}" type="pres">
      <dgm:prSet presAssocID="{71238E11-6223-4025-8E60-4D2978071E27}" presName="connTx" presStyleLbl="parChTrans1D3" presStyleIdx="2" presStyleCnt="4"/>
      <dgm:spPr/>
      <dgm:t>
        <a:bodyPr/>
        <a:lstStyle/>
        <a:p>
          <a:endParaRPr lang="zh-TW" altLang="en-US"/>
        </a:p>
      </dgm:t>
    </dgm:pt>
    <dgm:pt modelId="{600E9DB6-ECFB-4A8D-AF43-4340D12AE17C}" type="pres">
      <dgm:prSet presAssocID="{52E3B462-7124-4B44-A9B6-C0AF7DC39119}" presName="root2" presStyleCnt="0"/>
      <dgm:spPr/>
    </dgm:pt>
    <dgm:pt modelId="{263C5214-F248-47BA-8130-8B87DC916928}" type="pres">
      <dgm:prSet presAssocID="{52E3B462-7124-4B44-A9B6-C0AF7DC39119}" presName="LevelTwoTextNode" presStyleLbl="node3" presStyleIdx="2" presStyleCnt="4">
        <dgm:presLayoutVars>
          <dgm:chPref val="3"/>
        </dgm:presLayoutVars>
      </dgm:prSet>
      <dgm:spPr/>
      <dgm:t>
        <a:bodyPr/>
        <a:lstStyle/>
        <a:p>
          <a:endParaRPr lang="zh-TW" altLang="en-US"/>
        </a:p>
      </dgm:t>
    </dgm:pt>
    <dgm:pt modelId="{B6812A04-2BE9-465C-9AAA-680CA134AA0F}" type="pres">
      <dgm:prSet presAssocID="{52E3B462-7124-4B44-A9B6-C0AF7DC39119}" presName="level3hierChild" presStyleCnt="0"/>
      <dgm:spPr/>
    </dgm:pt>
    <dgm:pt modelId="{D5E7FD7A-F299-41A9-B29A-82AFF3978790}" type="pres">
      <dgm:prSet presAssocID="{D02FD5F4-7F35-40C2-849F-4438865FE23E}" presName="conn2-1" presStyleLbl="parChTrans1D4" presStyleIdx="2" presStyleCnt="4"/>
      <dgm:spPr/>
      <dgm:t>
        <a:bodyPr/>
        <a:lstStyle/>
        <a:p>
          <a:endParaRPr lang="zh-TW" altLang="en-US"/>
        </a:p>
      </dgm:t>
    </dgm:pt>
    <dgm:pt modelId="{92E796F5-A478-46B6-92AE-57507797D4AF}" type="pres">
      <dgm:prSet presAssocID="{D02FD5F4-7F35-40C2-849F-4438865FE23E}" presName="connTx" presStyleLbl="parChTrans1D4" presStyleIdx="2" presStyleCnt="4"/>
      <dgm:spPr/>
      <dgm:t>
        <a:bodyPr/>
        <a:lstStyle/>
        <a:p>
          <a:endParaRPr lang="zh-TW" altLang="en-US"/>
        </a:p>
      </dgm:t>
    </dgm:pt>
    <dgm:pt modelId="{C98FCD2E-AB8B-4FAF-9E22-BECC3CAB460D}" type="pres">
      <dgm:prSet presAssocID="{2B3A58C2-3E3D-4241-9CC8-B3027B299AA9}" presName="root2" presStyleCnt="0"/>
      <dgm:spPr/>
    </dgm:pt>
    <dgm:pt modelId="{62A515E1-AB5C-455E-B98B-C8870D95D5EC}" type="pres">
      <dgm:prSet presAssocID="{2B3A58C2-3E3D-4241-9CC8-B3027B299AA9}" presName="LevelTwoTextNode" presStyleLbl="node4" presStyleIdx="2" presStyleCnt="4">
        <dgm:presLayoutVars>
          <dgm:chPref val="3"/>
        </dgm:presLayoutVars>
      </dgm:prSet>
      <dgm:spPr/>
      <dgm:t>
        <a:bodyPr/>
        <a:lstStyle/>
        <a:p>
          <a:endParaRPr lang="zh-TW" altLang="en-US"/>
        </a:p>
      </dgm:t>
    </dgm:pt>
    <dgm:pt modelId="{AD61BC38-910A-4B69-B269-76E97896A2EA}" type="pres">
      <dgm:prSet presAssocID="{2B3A58C2-3E3D-4241-9CC8-B3027B299AA9}" presName="level3hierChild" presStyleCnt="0"/>
      <dgm:spPr/>
    </dgm:pt>
    <dgm:pt modelId="{C708D0C5-2827-4EFB-9C73-6859C9C5B7D6}" type="pres">
      <dgm:prSet presAssocID="{CE34B165-25EE-4547-A425-1CBE8E36173C}" presName="conn2-1" presStyleLbl="parChTrans1D2" presStyleIdx="3" presStyleCnt="4"/>
      <dgm:spPr/>
      <dgm:t>
        <a:bodyPr/>
        <a:lstStyle/>
        <a:p>
          <a:endParaRPr lang="zh-TW" altLang="en-US"/>
        </a:p>
      </dgm:t>
    </dgm:pt>
    <dgm:pt modelId="{A883EF65-B6D0-41AF-86DA-3FA879A317DD}" type="pres">
      <dgm:prSet presAssocID="{CE34B165-25EE-4547-A425-1CBE8E36173C}" presName="connTx" presStyleLbl="parChTrans1D2" presStyleIdx="3" presStyleCnt="4"/>
      <dgm:spPr/>
      <dgm:t>
        <a:bodyPr/>
        <a:lstStyle/>
        <a:p>
          <a:endParaRPr lang="zh-TW" altLang="en-US"/>
        </a:p>
      </dgm:t>
    </dgm:pt>
    <dgm:pt modelId="{EDD33B35-1641-4DF3-A3B0-78F7C1274809}" type="pres">
      <dgm:prSet presAssocID="{BD257EB1-27A5-46C6-A32B-8E89EA5EA31C}" presName="root2" presStyleCnt="0"/>
      <dgm:spPr/>
    </dgm:pt>
    <dgm:pt modelId="{56FB60C3-DD02-4C4F-BE5F-5926B96EEED5}" type="pres">
      <dgm:prSet presAssocID="{BD257EB1-27A5-46C6-A32B-8E89EA5EA31C}" presName="LevelTwoTextNode" presStyleLbl="node2" presStyleIdx="3" presStyleCnt="4" custScaleY="168442" custLinFactNeighborX="-1207" custLinFactNeighborY="22584">
        <dgm:presLayoutVars>
          <dgm:chPref val="3"/>
        </dgm:presLayoutVars>
      </dgm:prSet>
      <dgm:spPr/>
      <dgm:t>
        <a:bodyPr/>
        <a:lstStyle/>
        <a:p>
          <a:endParaRPr lang="zh-TW" altLang="en-US"/>
        </a:p>
      </dgm:t>
    </dgm:pt>
    <dgm:pt modelId="{BC9817CB-60B1-404A-B515-9261642F2B21}" type="pres">
      <dgm:prSet presAssocID="{BD257EB1-27A5-46C6-A32B-8E89EA5EA31C}" presName="level3hierChild" presStyleCnt="0"/>
      <dgm:spPr/>
    </dgm:pt>
    <dgm:pt modelId="{03ED35C7-F6ED-4D66-AA05-0DAFFAEAFDCD}" type="pres">
      <dgm:prSet presAssocID="{83A33134-E357-475D-A2FB-5CD49F39D751}" presName="conn2-1" presStyleLbl="parChTrans1D3" presStyleIdx="3" presStyleCnt="4"/>
      <dgm:spPr/>
      <dgm:t>
        <a:bodyPr/>
        <a:lstStyle/>
        <a:p>
          <a:endParaRPr lang="zh-TW" altLang="en-US"/>
        </a:p>
      </dgm:t>
    </dgm:pt>
    <dgm:pt modelId="{D9B9BF91-4106-4D50-8160-2D0E027C0366}" type="pres">
      <dgm:prSet presAssocID="{83A33134-E357-475D-A2FB-5CD49F39D751}" presName="connTx" presStyleLbl="parChTrans1D3" presStyleIdx="3" presStyleCnt="4"/>
      <dgm:spPr/>
      <dgm:t>
        <a:bodyPr/>
        <a:lstStyle/>
        <a:p>
          <a:endParaRPr lang="zh-TW" altLang="en-US"/>
        </a:p>
      </dgm:t>
    </dgm:pt>
    <dgm:pt modelId="{3144AB52-35AC-4C8C-8686-98F93740A369}" type="pres">
      <dgm:prSet presAssocID="{02F40C80-DF00-4602-ACB5-3B7A0014E1D9}" presName="root2" presStyleCnt="0"/>
      <dgm:spPr/>
    </dgm:pt>
    <dgm:pt modelId="{AEE02A15-A8E0-4CCD-A4F8-1960A44094D9}" type="pres">
      <dgm:prSet presAssocID="{02F40C80-DF00-4602-ACB5-3B7A0014E1D9}" presName="LevelTwoTextNode" presStyleLbl="node3" presStyleIdx="3" presStyleCnt="4">
        <dgm:presLayoutVars>
          <dgm:chPref val="3"/>
        </dgm:presLayoutVars>
      </dgm:prSet>
      <dgm:spPr/>
      <dgm:t>
        <a:bodyPr/>
        <a:lstStyle/>
        <a:p>
          <a:endParaRPr lang="zh-TW" altLang="en-US"/>
        </a:p>
      </dgm:t>
    </dgm:pt>
    <dgm:pt modelId="{BEC40089-E10A-4E09-839E-000D86F882B6}" type="pres">
      <dgm:prSet presAssocID="{02F40C80-DF00-4602-ACB5-3B7A0014E1D9}" presName="level3hierChild" presStyleCnt="0"/>
      <dgm:spPr/>
    </dgm:pt>
    <dgm:pt modelId="{3A7AD637-F4E3-48E7-BE9F-C9230E3FA897}" type="pres">
      <dgm:prSet presAssocID="{45BCC9CB-93A5-4585-800D-CAED333C4E90}" presName="conn2-1" presStyleLbl="parChTrans1D4" presStyleIdx="3" presStyleCnt="4"/>
      <dgm:spPr/>
      <dgm:t>
        <a:bodyPr/>
        <a:lstStyle/>
        <a:p>
          <a:endParaRPr lang="zh-TW" altLang="en-US"/>
        </a:p>
      </dgm:t>
    </dgm:pt>
    <dgm:pt modelId="{F459711A-8AD4-4345-A0F9-F4FB7BB601D4}" type="pres">
      <dgm:prSet presAssocID="{45BCC9CB-93A5-4585-800D-CAED333C4E90}" presName="connTx" presStyleLbl="parChTrans1D4" presStyleIdx="3" presStyleCnt="4"/>
      <dgm:spPr/>
      <dgm:t>
        <a:bodyPr/>
        <a:lstStyle/>
        <a:p>
          <a:endParaRPr lang="zh-TW" altLang="en-US"/>
        </a:p>
      </dgm:t>
    </dgm:pt>
    <dgm:pt modelId="{A7053E99-4ADF-435A-9500-420C1B500CA8}" type="pres">
      <dgm:prSet presAssocID="{52899E77-4EE1-4186-8FBE-236795D7AF62}" presName="root2" presStyleCnt="0"/>
      <dgm:spPr/>
    </dgm:pt>
    <dgm:pt modelId="{58130C07-177D-4686-86DC-F3357463F783}" type="pres">
      <dgm:prSet presAssocID="{52899E77-4EE1-4186-8FBE-236795D7AF62}" presName="LevelTwoTextNode" presStyleLbl="node4" presStyleIdx="3" presStyleCnt="4" custScaleY="289196" custLinFactNeighborX="438" custLinFactNeighborY="17464">
        <dgm:presLayoutVars>
          <dgm:chPref val="3"/>
        </dgm:presLayoutVars>
      </dgm:prSet>
      <dgm:spPr/>
      <dgm:t>
        <a:bodyPr/>
        <a:lstStyle/>
        <a:p>
          <a:endParaRPr lang="zh-TW" altLang="en-US"/>
        </a:p>
      </dgm:t>
    </dgm:pt>
    <dgm:pt modelId="{6581512C-9F3A-4A3B-BA80-DA9090EB978A}" type="pres">
      <dgm:prSet presAssocID="{52899E77-4EE1-4186-8FBE-236795D7AF62}" presName="level3hierChild" presStyleCnt="0"/>
      <dgm:spPr/>
    </dgm:pt>
  </dgm:ptLst>
  <dgm:cxnLst>
    <dgm:cxn modelId="{E82A22AF-63E9-47AB-AC96-B36D22A697E0}" type="presOf" srcId="{BD257EB1-27A5-46C6-A32B-8E89EA5EA31C}" destId="{56FB60C3-DD02-4C4F-BE5F-5926B96EEED5}" srcOrd="0" destOrd="0" presId="urn:microsoft.com/office/officeart/2005/8/layout/hierarchy2"/>
    <dgm:cxn modelId="{4BBD5059-34C2-4086-8B6C-F565259EF9F3}" srcId="{95B4A95D-5361-4673-979C-710A50CF37A7}" destId="{1BFFF672-1A0A-4581-BF08-8BE764A49477}" srcOrd="0" destOrd="0" parTransId="{E0DCF807-8200-4D57-9C1D-C0BF8869AE8D}" sibTransId="{A4826A37-9B08-4BDA-83A9-DE9A04B16FB3}"/>
    <dgm:cxn modelId="{0CA080B8-F530-4A42-B418-97EAB4676DDB}" type="presOf" srcId="{7138A67B-17FF-4F7A-B905-7BC403FE77A9}" destId="{805E83C2-0475-4818-97D1-BF96D59DE33D}" srcOrd="1" destOrd="0" presId="urn:microsoft.com/office/officeart/2005/8/layout/hierarchy2"/>
    <dgm:cxn modelId="{4C0DDF12-78FD-4DD2-8FBB-4F2691226E68}" type="presOf" srcId="{962C63C4-25E8-4A18-AFB1-CE3ED105BFB5}" destId="{157E6F76-0BAA-43A1-9F1C-C5DCAC4AB3CC}" srcOrd="0" destOrd="0" presId="urn:microsoft.com/office/officeart/2005/8/layout/hierarchy2"/>
    <dgm:cxn modelId="{D2793004-84D3-4A02-BD7E-E882B64658A8}" type="presOf" srcId="{CE34B165-25EE-4547-A425-1CBE8E36173C}" destId="{A883EF65-B6D0-41AF-86DA-3FA879A317DD}" srcOrd="1" destOrd="0" presId="urn:microsoft.com/office/officeart/2005/8/layout/hierarchy2"/>
    <dgm:cxn modelId="{9E323EEB-69B0-4835-8DD7-6851DD5663BB}" type="presOf" srcId="{71238E11-6223-4025-8E60-4D2978071E27}" destId="{8E6D51AC-3E2F-4566-9EBB-7DF78A14E1B9}" srcOrd="1" destOrd="0" presId="urn:microsoft.com/office/officeart/2005/8/layout/hierarchy2"/>
    <dgm:cxn modelId="{DC772321-3338-4600-9F97-96D8BBF6867E}" srcId="{261CD1E5-B1A6-41F1-95CB-7F761DB39DE1}" destId="{92D7F3F4-961E-4A62-B81D-507DA9227905}" srcOrd="1" destOrd="0" parTransId="{7BA58237-6753-4CD5-9973-42AAF417EAC5}" sibTransId="{19C25CAC-B619-41B0-AD96-825B3EF35B1D}"/>
    <dgm:cxn modelId="{F29F17DC-D314-4B44-801B-1512B659BB5D}" type="presOf" srcId="{95B4A95D-5361-4673-979C-710A50CF37A7}" destId="{59F90C4D-D46A-4750-A0B1-8B0C8A7340B1}" srcOrd="0" destOrd="0" presId="urn:microsoft.com/office/officeart/2005/8/layout/hierarchy2"/>
    <dgm:cxn modelId="{6B3A8F16-B331-4CF7-9ECE-F7EA90AAE67F}" type="presOf" srcId="{83A33134-E357-475D-A2FB-5CD49F39D751}" destId="{03ED35C7-F6ED-4D66-AA05-0DAFFAEAFDCD}" srcOrd="0" destOrd="0" presId="urn:microsoft.com/office/officeart/2005/8/layout/hierarchy2"/>
    <dgm:cxn modelId="{4F14A239-1242-4A9C-B0F5-E76430A9B696}" type="presOf" srcId="{5499E459-7E71-42FA-A7C5-B5DD859252E6}" destId="{7C775407-4F44-4B09-A1D1-5329C93F4851}" srcOrd="0" destOrd="0" presId="urn:microsoft.com/office/officeart/2005/8/layout/hierarchy2"/>
    <dgm:cxn modelId="{A4158E0D-C69F-45FA-9F46-A274525BEA68}" type="presOf" srcId="{CE34B165-25EE-4547-A425-1CBE8E36173C}" destId="{C708D0C5-2827-4EFB-9C73-6859C9C5B7D6}" srcOrd="0" destOrd="0" presId="urn:microsoft.com/office/officeart/2005/8/layout/hierarchy2"/>
    <dgm:cxn modelId="{F006CF41-9DE8-445C-8275-EFCCFDFEA326}" type="presOf" srcId="{45BCC9CB-93A5-4585-800D-CAED333C4E90}" destId="{3A7AD637-F4E3-48E7-BE9F-C9230E3FA897}" srcOrd="0" destOrd="0" presId="urn:microsoft.com/office/officeart/2005/8/layout/hierarchy2"/>
    <dgm:cxn modelId="{A59DAB7A-FBCA-4ABC-B1D3-7D56E795A846}" type="presOf" srcId="{7D375DD4-2838-413B-887F-512B1FE71C72}" destId="{90BFDCAA-34AA-4EE7-B68C-2920604C3F95}" srcOrd="0" destOrd="0" presId="urn:microsoft.com/office/officeart/2005/8/layout/hierarchy2"/>
    <dgm:cxn modelId="{0D35F5AA-0BEC-4CFB-903D-82CAE38A6E1E}" type="presOf" srcId="{1BFFF672-1A0A-4581-BF08-8BE764A49477}" destId="{0641B1AA-9B85-4E05-BBD8-99112EED22B8}" srcOrd="0" destOrd="0" presId="urn:microsoft.com/office/officeart/2005/8/layout/hierarchy2"/>
    <dgm:cxn modelId="{EAB39F8D-A1CE-47BF-B99D-771BCCD663B2}" srcId="{261CD1E5-B1A6-41F1-95CB-7F761DB39DE1}" destId="{BD257EB1-27A5-46C6-A32B-8E89EA5EA31C}" srcOrd="3" destOrd="0" parTransId="{CE34B165-25EE-4547-A425-1CBE8E36173C}" sibTransId="{68DD3995-7547-49B2-A217-CCAC0A9EF845}"/>
    <dgm:cxn modelId="{E669C6DA-8A16-438D-BC34-055896B7893F}" type="presOf" srcId="{3AB70478-2CD9-4A39-8D01-49C25F8B1FF3}" destId="{87E401FC-7BA9-452C-892B-FF653DB18C5A}" srcOrd="0" destOrd="0" presId="urn:microsoft.com/office/officeart/2005/8/layout/hierarchy2"/>
    <dgm:cxn modelId="{2EB1842D-2C12-40CC-92AA-8D40465A2E99}" srcId="{8F1C9019-02F6-430F-89EF-30BE40A20856}" destId="{962C63C4-25E8-4A18-AFB1-CE3ED105BFB5}" srcOrd="0" destOrd="0" parTransId="{49904E53-CD2C-4829-8607-FAB688898B12}" sibTransId="{CD1664B3-5941-4DF2-88AB-19C1BFC36A5B}"/>
    <dgm:cxn modelId="{313BC38A-DE99-44E9-8BD1-18DA332571C0}" type="presOf" srcId="{83A33134-E357-475D-A2FB-5CD49F39D751}" destId="{D9B9BF91-4106-4D50-8160-2D0E027C0366}" srcOrd="1" destOrd="0" presId="urn:microsoft.com/office/officeart/2005/8/layout/hierarchy2"/>
    <dgm:cxn modelId="{6749CE02-946D-494C-A05F-8861910E40B2}" type="presOf" srcId="{D02FD5F4-7F35-40C2-849F-4438865FE23E}" destId="{92E796F5-A478-46B6-92AE-57507797D4AF}" srcOrd="1" destOrd="0" presId="urn:microsoft.com/office/officeart/2005/8/layout/hierarchy2"/>
    <dgm:cxn modelId="{BAC5C102-B158-40C4-9884-E52124B73D54}" srcId="{261CD1E5-B1A6-41F1-95CB-7F761DB39DE1}" destId="{8F1C9019-02F6-430F-89EF-30BE40A20856}" srcOrd="0" destOrd="0" parTransId="{7D375DD4-2838-413B-887F-512B1FE71C72}" sibTransId="{3C77D93D-2380-4120-8F7E-A57C460477B2}"/>
    <dgm:cxn modelId="{57BF9249-7ACC-4052-854E-95C908F550EC}" type="presOf" srcId="{52E3B462-7124-4B44-A9B6-C0AF7DC39119}" destId="{263C5214-F248-47BA-8130-8B87DC916928}" srcOrd="0" destOrd="0" presId="urn:microsoft.com/office/officeart/2005/8/layout/hierarchy2"/>
    <dgm:cxn modelId="{C3954EAE-EE81-4D4A-A6CD-C948553457FE}" type="presOf" srcId="{FEC3062E-467B-4C05-AF6F-20329FCFB197}" destId="{AE0C2721-8EAC-435E-9DBB-7D07F118D341}" srcOrd="1" destOrd="0" presId="urn:microsoft.com/office/officeart/2005/8/layout/hierarchy2"/>
    <dgm:cxn modelId="{A5713442-854D-4F9C-8A4C-3279FCF526AC}" srcId="{5499E459-7E71-42FA-A7C5-B5DD859252E6}" destId="{261CD1E5-B1A6-41F1-95CB-7F761DB39DE1}" srcOrd="0" destOrd="0" parTransId="{DCFD9B39-C072-4C55-B454-AF56F57D786D}" sibTransId="{8332AC2A-AAEA-487D-9C5A-807238A647CB}"/>
    <dgm:cxn modelId="{03EE1014-3896-4C04-82D2-9062FF053E7C}" type="presOf" srcId="{5D5FF1EA-C37A-4F09-8087-054E49B36CCF}" destId="{3DFF2207-11C3-4576-A432-8490812CCD61}" srcOrd="0" destOrd="0" presId="urn:microsoft.com/office/officeart/2005/8/layout/hierarchy2"/>
    <dgm:cxn modelId="{308AB3EB-14EB-4015-B79E-3EB44F4BE2C3}" srcId="{261CD1E5-B1A6-41F1-95CB-7F761DB39DE1}" destId="{5D5FF1EA-C37A-4F09-8087-054E49B36CCF}" srcOrd="2" destOrd="0" parTransId="{7138A67B-17FF-4F7A-B905-7BC403FE77A9}" sibTransId="{B25149BE-8492-4BE4-B5A9-2F4559698F69}"/>
    <dgm:cxn modelId="{02F8945F-6C52-46B4-89EE-69A53CC10B6F}" type="presOf" srcId="{92D7F3F4-961E-4A62-B81D-507DA9227905}" destId="{A347CC6D-2AD1-49BF-9BE0-2CFEC19FD3E1}" srcOrd="0" destOrd="0" presId="urn:microsoft.com/office/officeart/2005/8/layout/hierarchy2"/>
    <dgm:cxn modelId="{2DEE4335-7DA6-4352-B1AB-14A1C0B543F7}" type="presOf" srcId="{3AB70478-2CD9-4A39-8D01-49C25F8B1FF3}" destId="{AC30F2F0-AC7C-4DC0-B557-0C188D03B13F}" srcOrd="1" destOrd="0" presId="urn:microsoft.com/office/officeart/2005/8/layout/hierarchy2"/>
    <dgm:cxn modelId="{E905876B-CFEB-41D5-B12B-3F9F39655C9B}" type="presOf" srcId="{FEC3062E-467B-4C05-AF6F-20329FCFB197}" destId="{776BDFC1-32DD-4FCD-91D6-3C332CA9B5B2}" srcOrd="0" destOrd="0" presId="urn:microsoft.com/office/officeart/2005/8/layout/hierarchy2"/>
    <dgm:cxn modelId="{994CFBCE-932C-423E-A8FF-AC2B37A90564}" type="presOf" srcId="{7BA58237-6753-4CD5-9973-42AAF417EAC5}" destId="{F5BA7D3E-DB6D-4E1D-B235-CE9028AA2C08}" srcOrd="0" destOrd="0" presId="urn:microsoft.com/office/officeart/2005/8/layout/hierarchy2"/>
    <dgm:cxn modelId="{A016E1D8-DB66-40A4-861E-AD30AE44C3AD}" type="presOf" srcId="{7BA58237-6753-4CD5-9973-42AAF417EAC5}" destId="{8519E512-15FD-44AF-89BC-B81118C65BCF}" srcOrd="1" destOrd="0" presId="urn:microsoft.com/office/officeart/2005/8/layout/hierarchy2"/>
    <dgm:cxn modelId="{1FA21326-9693-4824-9FF8-B2A2DDDD2B54}" type="presOf" srcId="{2B3A58C2-3E3D-4241-9CC8-B3027B299AA9}" destId="{62A515E1-AB5C-455E-B98B-C8870D95D5EC}" srcOrd="0" destOrd="0" presId="urn:microsoft.com/office/officeart/2005/8/layout/hierarchy2"/>
    <dgm:cxn modelId="{8DF0A311-261F-4F0E-8EAB-9F44C4048CF2}" type="presOf" srcId="{52899E77-4EE1-4186-8FBE-236795D7AF62}" destId="{58130C07-177D-4686-86DC-F3357463F783}" srcOrd="0" destOrd="0" presId="urn:microsoft.com/office/officeart/2005/8/layout/hierarchy2"/>
    <dgm:cxn modelId="{EC52549B-73AF-421B-9F13-FD1F8C417727}" srcId="{52E3B462-7124-4B44-A9B6-C0AF7DC39119}" destId="{2B3A58C2-3E3D-4241-9CC8-B3027B299AA9}" srcOrd="0" destOrd="0" parTransId="{D02FD5F4-7F35-40C2-849F-4438865FE23E}" sibTransId="{E047C107-1EEC-4DE2-BB45-072BA97493AD}"/>
    <dgm:cxn modelId="{AEB370E3-84DC-4979-A137-7481C78C94E2}" type="presOf" srcId="{BE99387E-D27E-40C4-AAA2-E4E1FF0CC298}" destId="{19DB8E52-65EF-417F-BACA-E69498465C52}" srcOrd="0" destOrd="0" presId="urn:microsoft.com/office/officeart/2005/8/layout/hierarchy2"/>
    <dgm:cxn modelId="{6C8189EE-975D-43C6-BB78-97F9CE8E9408}" type="presOf" srcId="{261CD1E5-B1A6-41F1-95CB-7F761DB39DE1}" destId="{13E439FA-E2BB-4A79-9D46-17B02642D493}" srcOrd="0" destOrd="0" presId="urn:microsoft.com/office/officeart/2005/8/layout/hierarchy2"/>
    <dgm:cxn modelId="{14E7586C-71EB-4102-8D39-9E397E11A513}" type="presOf" srcId="{7D375DD4-2838-413B-887F-512B1FE71C72}" destId="{8DCCEA6E-33B7-4CB5-BBAA-B6A10C59B7A5}" srcOrd="1" destOrd="0" presId="urn:microsoft.com/office/officeart/2005/8/layout/hierarchy2"/>
    <dgm:cxn modelId="{64D7CD30-E882-422B-B367-9F22EC523396}" srcId="{02F40C80-DF00-4602-ACB5-3B7A0014E1D9}" destId="{52899E77-4EE1-4186-8FBE-236795D7AF62}" srcOrd="0" destOrd="0" parTransId="{45BCC9CB-93A5-4585-800D-CAED333C4E90}" sibTransId="{8F25081C-23DC-41A8-91D3-5A6E44E85284}"/>
    <dgm:cxn modelId="{762FE57D-10A5-4578-B892-4D827FFE111B}" type="presOf" srcId="{8F1C9019-02F6-430F-89EF-30BE40A20856}" destId="{5DC44E38-32A0-4386-8110-2016A8433982}" srcOrd="0" destOrd="0" presId="urn:microsoft.com/office/officeart/2005/8/layout/hierarchy2"/>
    <dgm:cxn modelId="{9FBA0EDF-7EBC-419D-80F9-0ADB84AC9ADB}" srcId="{BD257EB1-27A5-46C6-A32B-8E89EA5EA31C}" destId="{02F40C80-DF00-4602-ACB5-3B7A0014E1D9}" srcOrd="0" destOrd="0" parTransId="{83A33134-E357-475D-A2FB-5CD49F39D751}" sibTransId="{2A840E73-E625-4744-9F29-1888FCD27824}"/>
    <dgm:cxn modelId="{F013A636-E992-4AA2-BB99-30227E436289}" srcId="{5D5FF1EA-C37A-4F09-8087-054E49B36CCF}" destId="{52E3B462-7124-4B44-A9B6-C0AF7DC39119}" srcOrd="0" destOrd="0" parTransId="{71238E11-6223-4025-8E60-4D2978071E27}" sibTransId="{C49AF9BC-FC8E-40EB-B079-6F33A3B3B598}"/>
    <dgm:cxn modelId="{CA7C2420-CA40-4F91-8617-F8BFC3730CF4}" type="presOf" srcId="{49904E53-CD2C-4829-8607-FAB688898B12}" destId="{62FE3C54-CCE4-42E5-8B98-459F294D53D8}" srcOrd="0" destOrd="0" presId="urn:microsoft.com/office/officeart/2005/8/layout/hierarchy2"/>
    <dgm:cxn modelId="{9C1A0E77-7369-4F5C-9845-B0CF889953AB}" type="presOf" srcId="{D02FD5F4-7F35-40C2-849F-4438865FE23E}" destId="{D5E7FD7A-F299-41A9-B29A-82AFF3978790}" srcOrd="0" destOrd="0" presId="urn:microsoft.com/office/officeart/2005/8/layout/hierarchy2"/>
    <dgm:cxn modelId="{7799C077-0B14-4BF8-A59A-2BC5F108DA89}" type="presOf" srcId="{7138A67B-17FF-4F7A-B905-7BC403FE77A9}" destId="{02A0C73B-2862-4722-A793-0852E2020708}" srcOrd="0" destOrd="0" presId="urn:microsoft.com/office/officeart/2005/8/layout/hierarchy2"/>
    <dgm:cxn modelId="{4FD96C94-9C95-41DF-A5E9-5A5A9BCA4F88}" type="presOf" srcId="{71238E11-6223-4025-8E60-4D2978071E27}" destId="{9A3C59E6-C86F-413B-913D-4B673906DC4A}" srcOrd="0" destOrd="0" presId="urn:microsoft.com/office/officeart/2005/8/layout/hierarchy2"/>
    <dgm:cxn modelId="{6733EDAD-296A-4363-9B84-8F830A4D7316}" type="presOf" srcId="{02F40C80-DF00-4602-ACB5-3B7A0014E1D9}" destId="{AEE02A15-A8E0-4CCD-A4F8-1960A44094D9}" srcOrd="0" destOrd="0" presId="urn:microsoft.com/office/officeart/2005/8/layout/hierarchy2"/>
    <dgm:cxn modelId="{07B89809-4DF3-4A75-9E05-8C04EDC06625}" type="presOf" srcId="{E0DCF807-8200-4D57-9C1D-C0BF8869AE8D}" destId="{FD3171F0-A3B0-43F5-A7AF-5930A9A9DABB}" srcOrd="1" destOrd="0" presId="urn:microsoft.com/office/officeart/2005/8/layout/hierarchy2"/>
    <dgm:cxn modelId="{2BC92862-459A-472C-97B4-7AC46E45C472}" srcId="{962C63C4-25E8-4A18-AFB1-CE3ED105BFB5}" destId="{BE99387E-D27E-40C4-AAA2-E4E1FF0CC298}" srcOrd="0" destOrd="0" parTransId="{3AB70478-2CD9-4A39-8D01-49C25F8B1FF3}" sibTransId="{6FA481AC-C8EA-45A0-A176-137C7CC63757}"/>
    <dgm:cxn modelId="{6C779718-CF6A-4ABF-B283-3A8FE2CF4D6A}" type="presOf" srcId="{45BCC9CB-93A5-4585-800D-CAED333C4E90}" destId="{F459711A-8AD4-4345-A0F9-F4FB7BB601D4}" srcOrd="1" destOrd="0" presId="urn:microsoft.com/office/officeart/2005/8/layout/hierarchy2"/>
    <dgm:cxn modelId="{0096C338-E31E-421C-BF5A-F6FC22F56CD5}" srcId="{92D7F3F4-961E-4A62-B81D-507DA9227905}" destId="{95B4A95D-5361-4673-979C-710A50CF37A7}" srcOrd="0" destOrd="0" parTransId="{FEC3062E-467B-4C05-AF6F-20329FCFB197}" sibTransId="{F63C1F41-DF96-4C7D-8DAE-E9E40838D125}"/>
    <dgm:cxn modelId="{FCF47EFB-556D-488C-A88C-D018EDDCFDC8}" type="presOf" srcId="{49904E53-CD2C-4829-8607-FAB688898B12}" destId="{7B2F0104-FB1A-4499-9595-2E26F5090C14}" srcOrd="1" destOrd="0" presId="urn:microsoft.com/office/officeart/2005/8/layout/hierarchy2"/>
    <dgm:cxn modelId="{01678150-9CF1-4643-989E-A56BFE4B87A3}" type="presOf" srcId="{E0DCF807-8200-4D57-9C1D-C0BF8869AE8D}" destId="{48C00DF7-2928-400B-88B6-9095C7A16794}" srcOrd="0" destOrd="0" presId="urn:microsoft.com/office/officeart/2005/8/layout/hierarchy2"/>
    <dgm:cxn modelId="{30F5273B-6D48-456B-9A88-BFE3CB7CF3A1}" type="presParOf" srcId="{7C775407-4F44-4B09-A1D1-5329C93F4851}" destId="{9E9A7F59-FA5D-47AC-BC1E-11CA8E804840}" srcOrd="0" destOrd="0" presId="urn:microsoft.com/office/officeart/2005/8/layout/hierarchy2"/>
    <dgm:cxn modelId="{415407BE-3BC2-4CA1-981F-7809527F0F10}" type="presParOf" srcId="{9E9A7F59-FA5D-47AC-BC1E-11CA8E804840}" destId="{13E439FA-E2BB-4A79-9D46-17B02642D493}" srcOrd="0" destOrd="0" presId="urn:microsoft.com/office/officeart/2005/8/layout/hierarchy2"/>
    <dgm:cxn modelId="{B7BD41B3-5171-4722-A854-6F25585B4B84}" type="presParOf" srcId="{9E9A7F59-FA5D-47AC-BC1E-11CA8E804840}" destId="{02C370C9-2AE6-4F61-ABF7-5914F19CD5ED}" srcOrd="1" destOrd="0" presId="urn:microsoft.com/office/officeart/2005/8/layout/hierarchy2"/>
    <dgm:cxn modelId="{12D3A0B0-1DDE-477D-96E2-CA0290AADCC5}" type="presParOf" srcId="{02C370C9-2AE6-4F61-ABF7-5914F19CD5ED}" destId="{90BFDCAA-34AA-4EE7-B68C-2920604C3F95}" srcOrd="0" destOrd="0" presId="urn:microsoft.com/office/officeart/2005/8/layout/hierarchy2"/>
    <dgm:cxn modelId="{63B968A2-3DB4-4A9C-BCDF-31BB4AB97A42}" type="presParOf" srcId="{90BFDCAA-34AA-4EE7-B68C-2920604C3F95}" destId="{8DCCEA6E-33B7-4CB5-BBAA-B6A10C59B7A5}" srcOrd="0" destOrd="0" presId="urn:microsoft.com/office/officeart/2005/8/layout/hierarchy2"/>
    <dgm:cxn modelId="{AA943941-D773-4252-B04E-BA3A6B1255AC}" type="presParOf" srcId="{02C370C9-2AE6-4F61-ABF7-5914F19CD5ED}" destId="{DE73FFA2-E76D-4931-9817-613B73280E23}" srcOrd="1" destOrd="0" presId="urn:microsoft.com/office/officeart/2005/8/layout/hierarchy2"/>
    <dgm:cxn modelId="{E8429619-7588-48A6-A3F1-10F51364F792}" type="presParOf" srcId="{DE73FFA2-E76D-4931-9817-613B73280E23}" destId="{5DC44E38-32A0-4386-8110-2016A8433982}" srcOrd="0" destOrd="0" presId="urn:microsoft.com/office/officeart/2005/8/layout/hierarchy2"/>
    <dgm:cxn modelId="{E9E1A576-AECD-478D-BCF3-5B190D6401AA}" type="presParOf" srcId="{DE73FFA2-E76D-4931-9817-613B73280E23}" destId="{2EC31975-880D-4A21-B3BB-705160C87AB7}" srcOrd="1" destOrd="0" presId="urn:microsoft.com/office/officeart/2005/8/layout/hierarchy2"/>
    <dgm:cxn modelId="{E3CDD56F-D0E5-466C-B616-5541763AB3DC}" type="presParOf" srcId="{2EC31975-880D-4A21-B3BB-705160C87AB7}" destId="{62FE3C54-CCE4-42E5-8B98-459F294D53D8}" srcOrd="0" destOrd="0" presId="urn:microsoft.com/office/officeart/2005/8/layout/hierarchy2"/>
    <dgm:cxn modelId="{F31FBA44-98B9-4DE6-8809-9DE735F4EDC5}" type="presParOf" srcId="{62FE3C54-CCE4-42E5-8B98-459F294D53D8}" destId="{7B2F0104-FB1A-4499-9595-2E26F5090C14}" srcOrd="0" destOrd="0" presId="urn:microsoft.com/office/officeart/2005/8/layout/hierarchy2"/>
    <dgm:cxn modelId="{DA0E3C8A-14A2-48FC-BA16-DE2CCE8C22A8}" type="presParOf" srcId="{2EC31975-880D-4A21-B3BB-705160C87AB7}" destId="{816788A8-A0AD-465C-98F8-4634DE05C1C7}" srcOrd="1" destOrd="0" presId="urn:microsoft.com/office/officeart/2005/8/layout/hierarchy2"/>
    <dgm:cxn modelId="{F1EF15D0-66F2-4800-9CCE-C09E65008F04}" type="presParOf" srcId="{816788A8-A0AD-465C-98F8-4634DE05C1C7}" destId="{157E6F76-0BAA-43A1-9F1C-C5DCAC4AB3CC}" srcOrd="0" destOrd="0" presId="urn:microsoft.com/office/officeart/2005/8/layout/hierarchy2"/>
    <dgm:cxn modelId="{D608C52C-03EE-4AC7-A601-67C152EF5373}" type="presParOf" srcId="{816788A8-A0AD-465C-98F8-4634DE05C1C7}" destId="{3BEE2C42-2F2A-427A-A34A-A82125DCA649}" srcOrd="1" destOrd="0" presId="urn:microsoft.com/office/officeart/2005/8/layout/hierarchy2"/>
    <dgm:cxn modelId="{43F1BD25-E28B-4EB6-9509-123CE1233584}" type="presParOf" srcId="{3BEE2C42-2F2A-427A-A34A-A82125DCA649}" destId="{87E401FC-7BA9-452C-892B-FF653DB18C5A}" srcOrd="0" destOrd="0" presId="urn:microsoft.com/office/officeart/2005/8/layout/hierarchy2"/>
    <dgm:cxn modelId="{AD29DFD3-ACAF-4B9F-AD7D-CAB3B294E9D4}" type="presParOf" srcId="{87E401FC-7BA9-452C-892B-FF653DB18C5A}" destId="{AC30F2F0-AC7C-4DC0-B557-0C188D03B13F}" srcOrd="0" destOrd="0" presId="urn:microsoft.com/office/officeart/2005/8/layout/hierarchy2"/>
    <dgm:cxn modelId="{D872C997-6940-45DD-8A38-390E50CBB411}" type="presParOf" srcId="{3BEE2C42-2F2A-427A-A34A-A82125DCA649}" destId="{C27ECC72-0C25-496F-AE59-4544BE6DF37A}" srcOrd="1" destOrd="0" presId="urn:microsoft.com/office/officeart/2005/8/layout/hierarchy2"/>
    <dgm:cxn modelId="{4A183286-A30F-4460-A84F-3AA7969F86BE}" type="presParOf" srcId="{C27ECC72-0C25-496F-AE59-4544BE6DF37A}" destId="{19DB8E52-65EF-417F-BACA-E69498465C52}" srcOrd="0" destOrd="0" presId="urn:microsoft.com/office/officeart/2005/8/layout/hierarchy2"/>
    <dgm:cxn modelId="{6E15588B-F372-452A-B2B5-069434F63948}" type="presParOf" srcId="{C27ECC72-0C25-496F-AE59-4544BE6DF37A}" destId="{C70B8D90-F1D7-4C47-ACD3-C62FDC5181B4}" srcOrd="1" destOrd="0" presId="urn:microsoft.com/office/officeart/2005/8/layout/hierarchy2"/>
    <dgm:cxn modelId="{F4CE4A47-DA94-42AB-BDD6-5F8A995DB20B}" type="presParOf" srcId="{02C370C9-2AE6-4F61-ABF7-5914F19CD5ED}" destId="{F5BA7D3E-DB6D-4E1D-B235-CE9028AA2C08}" srcOrd="2" destOrd="0" presId="urn:microsoft.com/office/officeart/2005/8/layout/hierarchy2"/>
    <dgm:cxn modelId="{E6AEBFC4-4E92-470C-924B-934A8ABC59FF}" type="presParOf" srcId="{F5BA7D3E-DB6D-4E1D-B235-CE9028AA2C08}" destId="{8519E512-15FD-44AF-89BC-B81118C65BCF}" srcOrd="0" destOrd="0" presId="urn:microsoft.com/office/officeart/2005/8/layout/hierarchy2"/>
    <dgm:cxn modelId="{47AF5698-56F1-4A35-9767-22220BD8DA9E}" type="presParOf" srcId="{02C370C9-2AE6-4F61-ABF7-5914F19CD5ED}" destId="{6E095AE5-4102-4B29-9D08-E5551C2F0F9D}" srcOrd="3" destOrd="0" presId="urn:microsoft.com/office/officeart/2005/8/layout/hierarchy2"/>
    <dgm:cxn modelId="{ACB75FEA-C884-4A66-BC5C-A4A39658AAAD}" type="presParOf" srcId="{6E095AE5-4102-4B29-9D08-E5551C2F0F9D}" destId="{A347CC6D-2AD1-49BF-9BE0-2CFEC19FD3E1}" srcOrd="0" destOrd="0" presId="urn:microsoft.com/office/officeart/2005/8/layout/hierarchy2"/>
    <dgm:cxn modelId="{EFF06945-2230-43AB-B214-FB2AD43CA561}" type="presParOf" srcId="{6E095AE5-4102-4B29-9D08-E5551C2F0F9D}" destId="{FEBC7BC1-9B4E-4956-BB38-613F0848FC46}" srcOrd="1" destOrd="0" presId="urn:microsoft.com/office/officeart/2005/8/layout/hierarchy2"/>
    <dgm:cxn modelId="{73F05634-184B-4F19-BEFE-5F4F9B38D0D7}" type="presParOf" srcId="{FEBC7BC1-9B4E-4956-BB38-613F0848FC46}" destId="{776BDFC1-32DD-4FCD-91D6-3C332CA9B5B2}" srcOrd="0" destOrd="0" presId="urn:microsoft.com/office/officeart/2005/8/layout/hierarchy2"/>
    <dgm:cxn modelId="{8D2CBF94-6542-40B6-89B2-24AEC0EF17DA}" type="presParOf" srcId="{776BDFC1-32DD-4FCD-91D6-3C332CA9B5B2}" destId="{AE0C2721-8EAC-435E-9DBB-7D07F118D341}" srcOrd="0" destOrd="0" presId="urn:microsoft.com/office/officeart/2005/8/layout/hierarchy2"/>
    <dgm:cxn modelId="{85832504-42E5-4BA8-A043-5C8A9EF8E724}" type="presParOf" srcId="{FEBC7BC1-9B4E-4956-BB38-613F0848FC46}" destId="{2DED3647-DD1B-4C06-B3B6-C4BEC76C09C1}" srcOrd="1" destOrd="0" presId="urn:microsoft.com/office/officeart/2005/8/layout/hierarchy2"/>
    <dgm:cxn modelId="{1A6CD855-7F30-44FC-AE72-D30224811A5B}" type="presParOf" srcId="{2DED3647-DD1B-4C06-B3B6-C4BEC76C09C1}" destId="{59F90C4D-D46A-4750-A0B1-8B0C8A7340B1}" srcOrd="0" destOrd="0" presId="urn:microsoft.com/office/officeart/2005/8/layout/hierarchy2"/>
    <dgm:cxn modelId="{F9455083-F863-497A-8096-1B71074F60F0}" type="presParOf" srcId="{2DED3647-DD1B-4C06-B3B6-C4BEC76C09C1}" destId="{3EC41F7D-99C8-467C-A88B-94F2E3795B1D}" srcOrd="1" destOrd="0" presId="urn:microsoft.com/office/officeart/2005/8/layout/hierarchy2"/>
    <dgm:cxn modelId="{DCFB8947-FF21-4057-B880-3DCC11FE8F10}" type="presParOf" srcId="{3EC41F7D-99C8-467C-A88B-94F2E3795B1D}" destId="{48C00DF7-2928-400B-88B6-9095C7A16794}" srcOrd="0" destOrd="0" presId="urn:microsoft.com/office/officeart/2005/8/layout/hierarchy2"/>
    <dgm:cxn modelId="{B735FBD2-8767-497E-B70E-966262B76754}" type="presParOf" srcId="{48C00DF7-2928-400B-88B6-9095C7A16794}" destId="{FD3171F0-A3B0-43F5-A7AF-5930A9A9DABB}" srcOrd="0" destOrd="0" presId="urn:microsoft.com/office/officeart/2005/8/layout/hierarchy2"/>
    <dgm:cxn modelId="{7856CC7B-A766-44BF-9E7F-E1B49F397BAB}" type="presParOf" srcId="{3EC41F7D-99C8-467C-A88B-94F2E3795B1D}" destId="{6700DC25-8614-40A0-9171-8F3EA3A64F07}" srcOrd="1" destOrd="0" presId="urn:microsoft.com/office/officeart/2005/8/layout/hierarchy2"/>
    <dgm:cxn modelId="{18F90856-CD8D-4A06-BE50-629C6CC0D7FE}" type="presParOf" srcId="{6700DC25-8614-40A0-9171-8F3EA3A64F07}" destId="{0641B1AA-9B85-4E05-BBD8-99112EED22B8}" srcOrd="0" destOrd="0" presId="urn:microsoft.com/office/officeart/2005/8/layout/hierarchy2"/>
    <dgm:cxn modelId="{58A10FB2-ECCC-4BCF-8C5B-D740F0737AF4}" type="presParOf" srcId="{6700DC25-8614-40A0-9171-8F3EA3A64F07}" destId="{595EFC45-0AC7-4504-A102-1CF60F422261}" srcOrd="1" destOrd="0" presId="urn:microsoft.com/office/officeart/2005/8/layout/hierarchy2"/>
    <dgm:cxn modelId="{402D88F0-F3E8-4FEE-90FD-47A52022CF26}" type="presParOf" srcId="{02C370C9-2AE6-4F61-ABF7-5914F19CD5ED}" destId="{02A0C73B-2862-4722-A793-0852E2020708}" srcOrd="4" destOrd="0" presId="urn:microsoft.com/office/officeart/2005/8/layout/hierarchy2"/>
    <dgm:cxn modelId="{5A5DAE34-EE89-4F91-A4C1-642C19CFCB74}" type="presParOf" srcId="{02A0C73B-2862-4722-A793-0852E2020708}" destId="{805E83C2-0475-4818-97D1-BF96D59DE33D}" srcOrd="0" destOrd="0" presId="urn:microsoft.com/office/officeart/2005/8/layout/hierarchy2"/>
    <dgm:cxn modelId="{D3ABF6B9-0C3C-44DA-AE6F-6B974C5AEAEC}" type="presParOf" srcId="{02C370C9-2AE6-4F61-ABF7-5914F19CD5ED}" destId="{ABEFCFFC-A360-4B6A-A67C-F907B4E28F01}" srcOrd="5" destOrd="0" presId="urn:microsoft.com/office/officeart/2005/8/layout/hierarchy2"/>
    <dgm:cxn modelId="{A18523CD-B268-4D69-ABCD-4EDF200445FA}" type="presParOf" srcId="{ABEFCFFC-A360-4B6A-A67C-F907B4E28F01}" destId="{3DFF2207-11C3-4576-A432-8490812CCD61}" srcOrd="0" destOrd="0" presId="urn:microsoft.com/office/officeart/2005/8/layout/hierarchy2"/>
    <dgm:cxn modelId="{C4976CF6-D2F8-4585-B4A5-B217E68C8F35}" type="presParOf" srcId="{ABEFCFFC-A360-4B6A-A67C-F907B4E28F01}" destId="{7C533FC9-02A6-40D1-9C01-F12A179BB2B3}" srcOrd="1" destOrd="0" presId="urn:microsoft.com/office/officeart/2005/8/layout/hierarchy2"/>
    <dgm:cxn modelId="{979F18C2-9FD5-40E8-BC50-04CD5B76BB9A}" type="presParOf" srcId="{7C533FC9-02A6-40D1-9C01-F12A179BB2B3}" destId="{9A3C59E6-C86F-413B-913D-4B673906DC4A}" srcOrd="0" destOrd="0" presId="urn:microsoft.com/office/officeart/2005/8/layout/hierarchy2"/>
    <dgm:cxn modelId="{575F0E8F-C9F4-47AC-9F65-B469D43DAB44}" type="presParOf" srcId="{9A3C59E6-C86F-413B-913D-4B673906DC4A}" destId="{8E6D51AC-3E2F-4566-9EBB-7DF78A14E1B9}" srcOrd="0" destOrd="0" presId="urn:microsoft.com/office/officeart/2005/8/layout/hierarchy2"/>
    <dgm:cxn modelId="{19680B83-2009-4450-B4F9-CCE3F4F00B59}" type="presParOf" srcId="{7C533FC9-02A6-40D1-9C01-F12A179BB2B3}" destId="{600E9DB6-ECFB-4A8D-AF43-4340D12AE17C}" srcOrd="1" destOrd="0" presId="urn:microsoft.com/office/officeart/2005/8/layout/hierarchy2"/>
    <dgm:cxn modelId="{7632518A-6C5D-4399-B501-6CE1AC89A543}" type="presParOf" srcId="{600E9DB6-ECFB-4A8D-AF43-4340D12AE17C}" destId="{263C5214-F248-47BA-8130-8B87DC916928}" srcOrd="0" destOrd="0" presId="urn:microsoft.com/office/officeart/2005/8/layout/hierarchy2"/>
    <dgm:cxn modelId="{DA6DA5D9-BFBF-4C08-8FAC-A17864E7FDC2}" type="presParOf" srcId="{600E9DB6-ECFB-4A8D-AF43-4340D12AE17C}" destId="{B6812A04-2BE9-465C-9AAA-680CA134AA0F}" srcOrd="1" destOrd="0" presId="urn:microsoft.com/office/officeart/2005/8/layout/hierarchy2"/>
    <dgm:cxn modelId="{ED84ACC8-2D91-45C8-9093-4C8F56C63C85}" type="presParOf" srcId="{B6812A04-2BE9-465C-9AAA-680CA134AA0F}" destId="{D5E7FD7A-F299-41A9-B29A-82AFF3978790}" srcOrd="0" destOrd="0" presId="urn:microsoft.com/office/officeart/2005/8/layout/hierarchy2"/>
    <dgm:cxn modelId="{4720BA51-6B0C-489D-95BB-8DB1DA6E5470}" type="presParOf" srcId="{D5E7FD7A-F299-41A9-B29A-82AFF3978790}" destId="{92E796F5-A478-46B6-92AE-57507797D4AF}" srcOrd="0" destOrd="0" presId="urn:microsoft.com/office/officeart/2005/8/layout/hierarchy2"/>
    <dgm:cxn modelId="{3F6B8C5A-6AE3-4668-A332-291AB5281EC1}" type="presParOf" srcId="{B6812A04-2BE9-465C-9AAA-680CA134AA0F}" destId="{C98FCD2E-AB8B-4FAF-9E22-BECC3CAB460D}" srcOrd="1" destOrd="0" presId="urn:microsoft.com/office/officeart/2005/8/layout/hierarchy2"/>
    <dgm:cxn modelId="{562CBB81-A41C-4A27-8E28-B1FE54DE7232}" type="presParOf" srcId="{C98FCD2E-AB8B-4FAF-9E22-BECC3CAB460D}" destId="{62A515E1-AB5C-455E-B98B-C8870D95D5EC}" srcOrd="0" destOrd="0" presId="urn:microsoft.com/office/officeart/2005/8/layout/hierarchy2"/>
    <dgm:cxn modelId="{12F0A2D0-3706-4920-BFAB-25098A97C3B8}" type="presParOf" srcId="{C98FCD2E-AB8B-4FAF-9E22-BECC3CAB460D}" destId="{AD61BC38-910A-4B69-B269-76E97896A2EA}" srcOrd="1" destOrd="0" presId="urn:microsoft.com/office/officeart/2005/8/layout/hierarchy2"/>
    <dgm:cxn modelId="{D6DC63CF-1D17-4EC0-AC6C-D6C4E049906E}" type="presParOf" srcId="{02C370C9-2AE6-4F61-ABF7-5914F19CD5ED}" destId="{C708D0C5-2827-4EFB-9C73-6859C9C5B7D6}" srcOrd="6" destOrd="0" presId="urn:microsoft.com/office/officeart/2005/8/layout/hierarchy2"/>
    <dgm:cxn modelId="{25D9706A-5833-420B-A183-0C3C6B834782}" type="presParOf" srcId="{C708D0C5-2827-4EFB-9C73-6859C9C5B7D6}" destId="{A883EF65-B6D0-41AF-86DA-3FA879A317DD}" srcOrd="0" destOrd="0" presId="urn:microsoft.com/office/officeart/2005/8/layout/hierarchy2"/>
    <dgm:cxn modelId="{ED43F720-5F01-4467-8524-C23A7CA8173A}" type="presParOf" srcId="{02C370C9-2AE6-4F61-ABF7-5914F19CD5ED}" destId="{EDD33B35-1641-4DF3-A3B0-78F7C1274809}" srcOrd="7" destOrd="0" presId="urn:microsoft.com/office/officeart/2005/8/layout/hierarchy2"/>
    <dgm:cxn modelId="{514753BA-4958-492B-918C-483E775ECA0F}" type="presParOf" srcId="{EDD33B35-1641-4DF3-A3B0-78F7C1274809}" destId="{56FB60C3-DD02-4C4F-BE5F-5926B96EEED5}" srcOrd="0" destOrd="0" presId="urn:microsoft.com/office/officeart/2005/8/layout/hierarchy2"/>
    <dgm:cxn modelId="{DBC050F7-0C2C-40E0-B0DC-26D97542BF64}" type="presParOf" srcId="{EDD33B35-1641-4DF3-A3B0-78F7C1274809}" destId="{BC9817CB-60B1-404A-B515-9261642F2B21}" srcOrd="1" destOrd="0" presId="urn:microsoft.com/office/officeart/2005/8/layout/hierarchy2"/>
    <dgm:cxn modelId="{050287E9-2C1C-4501-8A4C-247BA78D64B0}" type="presParOf" srcId="{BC9817CB-60B1-404A-B515-9261642F2B21}" destId="{03ED35C7-F6ED-4D66-AA05-0DAFFAEAFDCD}" srcOrd="0" destOrd="0" presId="urn:microsoft.com/office/officeart/2005/8/layout/hierarchy2"/>
    <dgm:cxn modelId="{59F7A5C8-FD28-4E0B-AC6D-E614F38E7257}" type="presParOf" srcId="{03ED35C7-F6ED-4D66-AA05-0DAFFAEAFDCD}" destId="{D9B9BF91-4106-4D50-8160-2D0E027C0366}" srcOrd="0" destOrd="0" presId="urn:microsoft.com/office/officeart/2005/8/layout/hierarchy2"/>
    <dgm:cxn modelId="{3E0E59C6-261A-4C01-B96D-7401187287B2}" type="presParOf" srcId="{BC9817CB-60B1-404A-B515-9261642F2B21}" destId="{3144AB52-35AC-4C8C-8686-98F93740A369}" srcOrd="1" destOrd="0" presId="urn:microsoft.com/office/officeart/2005/8/layout/hierarchy2"/>
    <dgm:cxn modelId="{E39F8136-A26E-4D87-86D7-D45C2D6FC62D}" type="presParOf" srcId="{3144AB52-35AC-4C8C-8686-98F93740A369}" destId="{AEE02A15-A8E0-4CCD-A4F8-1960A44094D9}" srcOrd="0" destOrd="0" presId="urn:microsoft.com/office/officeart/2005/8/layout/hierarchy2"/>
    <dgm:cxn modelId="{AA5A4DAA-C2F9-4B5D-9FA9-4F4F366C46B3}" type="presParOf" srcId="{3144AB52-35AC-4C8C-8686-98F93740A369}" destId="{BEC40089-E10A-4E09-839E-000D86F882B6}" srcOrd="1" destOrd="0" presId="urn:microsoft.com/office/officeart/2005/8/layout/hierarchy2"/>
    <dgm:cxn modelId="{2CDB2B2F-49BA-4D7D-B500-72D33866B4F5}" type="presParOf" srcId="{BEC40089-E10A-4E09-839E-000D86F882B6}" destId="{3A7AD637-F4E3-48E7-BE9F-C9230E3FA897}" srcOrd="0" destOrd="0" presId="urn:microsoft.com/office/officeart/2005/8/layout/hierarchy2"/>
    <dgm:cxn modelId="{39B6E41E-4F9D-40C8-B522-90829E80D826}" type="presParOf" srcId="{3A7AD637-F4E3-48E7-BE9F-C9230E3FA897}" destId="{F459711A-8AD4-4345-A0F9-F4FB7BB601D4}" srcOrd="0" destOrd="0" presId="urn:microsoft.com/office/officeart/2005/8/layout/hierarchy2"/>
    <dgm:cxn modelId="{9D2149C2-B048-4AE4-A362-1FFB83710D9C}" type="presParOf" srcId="{BEC40089-E10A-4E09-839E-000D86F882B6}" destId="{A7053E99-4ADF-435A-9500-420C1B500CA8}" srcOrd="1" destOrd="0" presId="urn:microsoft.com/office/officeart/2005/8/layout/hierarchy2"/>
    <dgm:cxn modelId="{D38A2EF9-EBCA-4167-B0D7-BCEFA388389D}" type="presParOf" srcId="{A7053E99-4ADF-435A-9500-420C1B500CA8}" destId="{58130C07-177D-4686-86DC-F3357463F783}" srcOrd="0" destOrd="0" presId="urn:microsoft.com/office/officeart/2005/8/layout/hierarchy2"/>
    <dgm:cxn modelId="{61B9A13B-38D4-4850-B4E7-8984EBA91718}" type="presParOf" srcId="{A7053E99-4ADF-435A-9500-420C1B500CA8}" destId="{6581512C-9F3A-4A3B-BA80-DA9090EB978A}" srcOrd="1" destOrd="0" presId="urn:microsoft.com/office/officeart/2005/8/layout/hierarchy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672CE55-D8E0-4126-BD39-D55E413CACAB}" type="doc">
      <dgm:prSet loTypeId="urn:microsoft.com/office/officeart/2005/8/layout/radial5" loCatId="relationship" qsTypeId="urn:microsoft.com/office/officeart/2005/8/quickstyle/simple2" qsCatId="simple" csTypeId="urn:microsoft.com/office/officeart/2005/8/colors/colorful5" csCatId="colorful" phldr="1"/>
      <dgm:spPr/>
      <dgm:t>
        <a:bodyPr/>
        <a:lstStyle/>
        <a:p>
          <a:endParaRPr lang="zh-TW" altLang="en-US"/>
        </a:p>
      </dgm:t>
    </dgm:pt>
    <dgm:pt modelId="{B3C1D64C-0592-43C0-A6E0-A10E8A01F207}">
      <dgm:prSet phldrT="[文字]" custT="1"/>
      <dgm:spPr>
        <a:solidFill>
          <a:schemeClr val="accent4">
            <a:lumMod val="60000"/>
            <a:lumOff val="40000"/>
          </a:schemeClr>
        </a:solidFill>
      </dgm:spPr>
      <dgm:t>
        <a:bodyPr/>
        <a:lstStyle/>
        <a:p>
          <a:r>
            <a:rPr lang="zh-TW" altLang="en-US" sz="1400" b="1" spc="-100" baseline="0">
              <a:solidFill>
                <a:schemeClr val="tx1"/>
              </a:solidFill>
              <a:latin typeface="標楷體" panose="03000509000000000000" pitchFamily="65" charset="-120"/>
              <a:ea typeface="標楷體" panose="03000509000000000000" pitchFamily="65" charset="-120"/>
            </a:rPr>
            <a:t>我國家庭的變遷與挑戰</a:t>
          </a:r>
        </a:p>
      </dgm:t>
    </dgm:pt>
    <dgm:pt modelId="{B3214908-2F4F-40D1-B842-394477FF85B4}" type="parTrans" cxnId="{4BAC2D7D-573A-409D-8D8E-5883264DB24A}">
      <dgm:prSet/>
      <dgm:spPr/>
      <dgm:t>
        <a:bodyPr/>
        <a:lstStyle/>
        <a:p>
          <a:endParaRPr lang="zh-TW" altLang="en-US"/>
        </a:p>
      </dgm:t>
    </dgm:pt>
    <dgm:pt modelId="{AE204B7C-8102-49C4-B6B9-B4D99B0CF278}" type="sibTrans" cxnId="{4BAC2D7D-573A-409D-8D8E-5883264DB24A}">
      <dgm:prSet/>
      <dgm:spPr/>
      <dgm:t>
        <a:bodyPr/>
        <a:lstStyle/>
        <a:p>
          <a:endParaRPr lang="zh-TW" altLang="en-US"/>
        </a:p>
      </dgm:t>
    </dgm:pt>
    <dgm:pt modelId="{09F350B3-5225-401C-9573-FB5F7C117260}">
      <dgm:prSet phldrT="[文字]" custT="1"/>
      <dgm:spPr/>
      <dgm:t>
        <a:bodyPr/>
        <a:lstStyle/>
        <a:p>
          <a:pPr>
            <a:lnSpc>
              <a:spcPts val="1300"/>
            </a:lnSpc>
            <a:spcAft>
              <a:spcPts val="0"/>
            </a:spcAft>
          </a:pPr>
          <a:r>
            <a:rPr lang="zh-TW" altLang="en-US" sz="12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少子</a:t>
          </a:r>
          <a:endParaRPr lang="en-US" altLang="zh-TW" sz="12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a:lnSpc>
              <a:spcPts val="1300"/>
            </a:lnSpc>
            <a:spcAft>
              <a:spcPts val="0"/>
            </a:spcAft>
          </a:pPr>
          <a:r>
            <a:rPr lang="zh-TW" altLang="en-US" sz="1200" b="1">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女化</a:t>
          </a:r>
        </a:p>
      </dgm:t>
    </dgm:pt>
    <dgm:pt modelId="{C41594EA-7049-42B5-88C1-DAC927E140CD}" type="parTrans" cxnId="{0AE285DB-AFBF-408C-9AE4-D258B84CE0D4}">
      <dgm:prSet/>
      <dgm:spPr>
        <a:scene3d>
          <a:camera prst="orthographicFront">
            <a:rot lat="0" lon="10800000" rev="0"/>
          </a:camera>
          <a:lightRig rig="threePt" dir="t"/>
        </a:scene3d>
      </dgm:spPr>
      <dgm:t>
        <a:bodyPr/>
        <a:lstStyle/>
        <a:p>
          <a:endParaRPr lang="zh-TW" altLang="en-US"/>
        </a:p>
      </dgm:t>
    </dgm:pt>
    <dgm:pt modelId="{9DA0E00E-EF4E-4DA8-BFF9-F9A4F05030BB}" type="sibTrans" cxnId="{0AE285DB-AFBF-408C-9AE4-D258B84CE0D4}">
      <dgm:prSet/>
      <dgm:spPr/>
      <dgm:t>
        <a:bodyPr/>
        <a:lstStyle/>
        <a:p>
          <a:endParaRPr lang="zh-TW" altLang="en-US"/>
        </a:p>
      </dgm:t>
    </dgm:pt>
    <dgm:pt modelId="{F725E2FD-3EFA-452B-8F49-1124FDF56F99}">
      <dgm:prSet phldrT="[文字]" custT="1"/>
      <dgm:spPr/>
      <dgm:t>
        <a:bodyPr/>
        <a:lstStyle/>
        <a:p>
          <a:r>
            <a:rPr lang="zh-TW" altLang="en-US" sz="1200" b="1">
              <a:solidFill>
                <a:schemeClr val="tx1"/>
              </a:solidFill>
              <a:latin typeface="標楷體" panose="03000509000000000000" pitchFamily="65" charset="-120"/>
              <a:ea typeface="標楷體" panose="03000509000000000000" pitchFamily="65" charset="-120"/>
            </a:rPr>
            <a:t>高齡化</a:t>
          </a:r>
        </a:p>
      </dgm:t>
    </dgm:pt>
    <dgm:pt modelId="{70E0035C-C05C-49CA-98E9-476369AF468A}" type="parTrans" cxnId="{F08880A2-71CF-4C8B-A53E-CB994AE8FE8A}">
      <dgm:prSet/>
      <dgm:spPr>
        <a:scene3d>
          <a:camera prst="orthographicFront">
            <a:rot lat="0" lon="10800000" rev="0"/>
          </a:camera>
          <a:lightRig rig="threePt" dir="t"/>
        </a:scene3d>
      </dgm:spPr>
      <dgm:t>
        <a:bodyPr/>
        <a:lstStyle/>
        <a:p>
          <a:endParaRPr lang="zh-TW" altLang="en-US"/>
        </a:p>
      </dgm:t>
    </dgm:pt>
    <dgm:pt modelId="{FF85896F-AD8A-4FD9-951B-361500E8E7BE}" type="sibTrans" cxnId="{F08880A2-71CF-4C8B-A53E-CB994AE8FE8A}">
      <dgm:prSet/>
      <dgm:spPr/>
      <dgm:t>
        <a:bodyPr/>
        <a:lstStyle/>
        <a:p>
          <a:endParaRPr lang="zh-TW" altLang="en-US"/>
        </a:p>
      </dgm:t>
    </dgm:pt>
    <dgm:pt modelId="{04308FD3-5948-44DF-A482-30CECE6619C9}">
      <dgm:prSet phldrT="[文字]" custT="1"/>
      <dgm:spPr/>
      <dgm:t>
        <a:bodyPr/>
        <a:lstStyle/>
        <a:p>
          <a:pPr>
            <a:lnSpc>
              <a:spcPts val="1300"/>
            </a:lnSpc>
            <a:spcAft>
              <a:spcPts val="0"/>
            </a:spcAft>
          </a:pPr>
          <a:r>
            <a:rPr lang="zh-TW" altLang="en-US" sz="1200" b="1" spc="0" baseline="0">
              <a:solidFill>
                <a:schemeClr val="tx1"/>
              </a:solidFill>
              <a:latin typeface="標楷體" panose="03000509000000000000" pitchFamily="65" charset="-120"/>
              <a:ea typeface="標楷體" panose="03000509000000000000" pitchFamily="65" charset="-120"/>
            </a:rPr>
            <a:t>女性</a:t>
          </a:r>
          <a:endParaRPr lang="en-US" altLang="zh-TW" sz="1200" b="1" spc="0" baseline="0">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spc="0" baseline="0">
              <a:solidFill>
                <a:schemeClr val="tx1"/>
              </a:solidFill>
              <a:latin typeface="標楷體" panose="03000509000000000000" pitchFamily="65" charset="-120"/>
              <a:ea typeface="標楷體" panose="03000509000000000000" pitchFamily="65" charset="-120"/>
            </a:rPr>
            <a:t>勞參率</a:t>
          </a:r>
          <a:endParaRPr lang="en-US" altLang="zh-TW" sz="1200" b="1" spc="0" baseline="0">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spc="0">
              <a:solidFill>
                <a:schemeClr val="tx1"/>
              </a:solidFill>
              <a:latin typeface="標楷體" panose="03000509000000000000" pitchFamily="65" charset="-120"/>
              <a:ea typeface="標楷體" panose="03000509000000000000" pitchFamily="65" charset="-120"/>
            </a:rPr>
            <a:t>上升</a:t>
          </a:r>
        </a:p>
      </dgm:t>
    </dgm:pt>
    <dgm:pt modelId="{BA88EB6B-4B9B-40F6-A137-75CC6ED51302}" type="parTrans" cxnId="{B4D3251C-AE59-41B6-B53B-CB4BF089B078}">
      <dgm:prSet/>
      <dgm:spPr>
        <a:scene3d>
          <a:camera prst="orthographicFront">
            <a:rot lat="0" lon="10800000" rev="0"/>
          </a:camera>
          <a:lightRig rig="threePt" dir="t"/>
        </a:scene3d>
      </dgm:spPr>
      <dgm:t>
        <a:bodyPr/>
        <a:lstStyle/>
        <a:p>
          <a:endParaRPr lang="zh-TW" altLang="en-US"/>
        </a:p>
      </dgm:t>
    </dgm:pt>
    <dgm:pt modelId="{0C05A4BB-5478-4F62-8553-8EF4CE81CFA5}" type="sibTrans" cxnId="{B4D3251C-AE59-41B6-B53B-CB4BF089B078}">
      <dgm:prSet/>
      <dgm:spPr/>
      <dgm:t>
        <a:bodyPr/>
        <a:lstStyle/>
        <a:p>
          <a:endParaRPr lang="zh-TW" altLang="en-US"/>
        </a:p>
      </dgm:t>
    </dgm:pt>
    <dgm:pt modelId="{09430660-AFC7-438F-9691-5BBDA421773C}">
      <dgm:prSet phldrT="[文字]" custT="1"/>
      <dgm:spPr/>
      <dgm:t>
        <a:bodyPr/>
        <a:lstStyle/>
        <a:p>
          <a:r>
            <a:rPr lang="zh-TW" altLang="en-US" sz="1200" b="1">
              <a:solidFill>
                <a:schemeClr val="tx1"/>
              </a:solidFill>
              <a:latin typeface="標楷體" panose="03000509000000000000" pitchFamily="65" charset="-120"/>
              <a:ea typeface="標楷體" panose="03000509000000000000" pitchFamily="65" charset="-120"/>
            </a:rPr>
            <a:t>失業率成長</a:t>
          </a:r>
        </a:p>
      </dgm:t>
    </dgm:pt>
    <dgm:pt modelId="{3E8E9E82-6E74-4E3E-908C-6AD0FD51601B}" type="parTrans" cxnId="{57D3BB9B-3495-4E07-989D-0C03E04E517C}">
      <dgm:prSet/>
      <dgm:spPr>
        <a:scene3d>
          <a:camera prst="orthographicFront">
            <a:rot lat="0" lon="10800000" rev="0"/>
          </a:camera>
          <a:lightRig rig="threePt" dir="t"/>
        </a:scene3d>
      </dgm:spPr>
      <dgm:t>
        <a:bodyPr/>
        <a:lstStyle/>
        <a:p>
          <a:endParaRPr lang="zh-TW" altLang="en-US"/>
        </a:p>
      </dgm:t>
    </dgm:pt>
    <dgm:pt modelId="{CC959EB7-353E-4E56-9869-442F18A2E34E}" type="sibTrans" cxnId="{57D3BB9B-3495-4E07-989D-0C03E04E517C}">
      <dgm:prSet/>
      <dgm:spPr/>
      <dgm:t>
        <a:bodyPr/>
        <a:lstStyle/>
        <a:p>
          <a:endParaRPr lang="zh-TW" altLang="en-US"/>
        </a:p>
      </dgm:t>
    </dgm:pt>
    <dgm:pt modelId="{F2FB5B90-1633-4C5F-8AF1-C61E5ADEA6DE}">
      <dgm:prSet custT="1"/>
      <dgm:spPr/>
      <dgm:t>
        <a:bodyPr/>
        <a:lstStyle/>
        <a:p>
          <a:pPr>
            <a:lnSpc>
              <a:spcPts val="1300"/>
            </a:lnSpc>
            <a:spcAft>
              <a:spcPts val="0"/>
            </a:spcAft>
          </a:pPr>
          <a:r>
            <a:rPr lang="zh-TW" sz="1200" b="1">
              <a:solidFill>
                <a:schemeClr val="tx1"/>
              </a:solidFill>
              <a:latin typeface="標楷體" panose="03000509000000000000" pitchFamily="65" charset="-120"/>
              <a:ea typeface="標楷體" panose="03000509000000000000" pitchFamily="65" charset="-120"/>
            </a:rPr>
            <a:t>家戶</a:t>
          </a:r>
          <a:endParaRPr lang="en-US" altLang="zh-TW" sz="1200" b="1">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sz="1200" b="1">
              <a:solidFill>
                <a:schemeClr val="tx1"/>
              </a:solidFill>
              <a:latin typeface="標楷體" panose="03000509000000000000" pitchFamily="65" charset="-120"/>
              <a:ea typeface="標楷體" panose="03000509000000000000" pitchFamily="65" charset="-120"/>
            </a:rPr>
            <a:t>人數</a:t>
          </a:r>
          <a:endParaRPr lang="en-US" altLang="zh-TW" sz="1200" b="1">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sz="1200" b="1">
              <a:solidFill>
                <a:schemeClr val="tx1"/>
              </a:solidFill>
              <a:latin typeface="標楷體" panose="03000509000000000000" pitchFamily="65" charset="-120"/>
              <a:ea typeface="標楷體" panose="03000509000000000000" pitchFamily="65" charset="-120"/>
            </a:rPr>
            <a:t>規模</a:t>
          </a:r>
          <a:endParaRPr lang="en-US" altLang="zh-TW" sz="1200" b="1">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sz="1200" b="1">
              <a:solidFill>
                <a:schemeClr val="tx1"/>
              </a:solidFill>
              <a:latin typeface="標楷體" panose="03000509000000000000" pitchFamily="65" charset="-120"/>
              <a:ea typeface="標楷體" panose="03000509000000000000" pitchFamily="65" charset="-120"/>
            </a:rPr>
            <a:t>縮減</a:t>
          </a:r>
          <a:endParaRPr lang="zh-TW" altLang="en-US" sz="1200" b="1">
            <a:solidFill>
              <a:schemeClr val="tx1"/>
            </a:solidFill>
            <a:latin typeface="標楷體" panose="03000509000000000000" pitchFamily="65" charset="-120"/>
            <a:ea typeface="標楷體" panose="03000509000000000000" pitchFamily="65" charset="-120"/>
          </a:endParaRPr>
        </a:p>
      </dgm:t>
    </dgm:pt>
    <dgm:pt modelId="{0222631D-B53F-413B-997E-75F2026C8462}" type="parTrans" cxnId="{6C932FD0-FA17-4FF5-B255-294934B81804}">
      <dgm:prSet/>
      <dgm:spPr>
        <a:scene3d>
          <a:camera prst="orthographicFront">
            <a:rot lat="0" lon="10800000" rev="0"/>
          </a:camera>
          <a:lightRig rig="threePt" dir="t"/>
        </a:scene3d>
      </dgm:spPr>
      <dgm:t>
        <a:bodyPr/>
        <a:lstStyle/>
        <a:p>
          <a:endParaRPr lang="zh-TW" altLang="en-US"/>
        </a:p>
      </dgm:t>
    </dgm:pt>
    <dgm:pt modelId="{B49C8585-BB77-4B73-93E0-B5FCB553E53D}" type="sibTrans" cxnId="{6C932FD0-FA17-4FF5-B255-294934B81804}">
      <dgm:prSet/>
      <dgm:spPr/>
      <dgm:t>
        <a:bodyPr/>
        <a:lstStyle/>
        <a:p>
          <a:endParaRPr lang="zh-TW" altLang="en-US"/>
        </a:p>
      </dgm:t>
    </dgm:pt>
    <dgm:pt modelId="{672D5BE1-529F-4FEE-8957-6BA7C483B236}">
      <dgm:prSet custT="1"/>
      <dgm:spPr/>
      <dgm:t>
        <a:bodyPr/>
        <a:lstStyle/>
        <a:p>
          <a:pPr>
            <a:lnSpc>
              <a:spcPts val="1300"/>
            </a:lnSpc>
            <a:spcAft>
              <a:spcPts val="0"/>
            </a:spcAft>
          </a:pPr>
          <a:r>
            <a:rPr lang="zh-TW" altLang="en-US" sz="1200" b="1">
              <a:solidFill>
                <a:schemeClr val="tx1"/>
              </a:solidFill>
              <a:latin typeface="標楷體" panose="03000509000000000000" pitchFamily="65" charset="-120"/>
              <a:ea typeface="標楷體" panose="03000509000000000000" pitchFamily="65" charset="-120"/>
            </a:rPr>
            <a:t>跨國</a:t>
          </a:r>
          <a:endParaRPr lang="en-US" altLang="zh-TW" sz="1200" b="1">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a:solidFill>
                <a:schemeClr val="tx1"/>
              </a:solidFill>
              <a:latin typeface="標楷體" panose="03000509000000000000" pitchFamily="65" charset="-120"/>
              <a:ea typeface="標楷體" panose="03000509000000000000" pitchFamily="65" charset="-120"/>
            </a:rPr>
            <a:t>婚姻</a:t>
          </a:r>
          <a:endParaRPr lang="en-US" altLang="zh-TW" sz="1200" b="1">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a:solidFill>
                <a:schemeClr val="tx1"/>
              </a:solidFill>
              <a:latin typeface="標楷體" panose="03000509000000000000" pitchFamily="65" charset="-120"/>
              <a:ea typeface="標楷體" panose="03000509000000000000" pitchFamily="65" charset="-120"/>
            </a:rPr>
            <a:t>增加</a:t>
          </a:r>
        </a:p>
      </dgm:t>
    </dgm:pt>
    <dgm:pt modelId="{9525834B-1F4B-4E46-807F-AB2AE3DBF250}" type="parTrans" cxnId="{39FCBD2F-7FD3-4E74-B215-7D90F6D63F8D}">
      <dgm:prSet/>
      <dgm:spPr>
        <a:scene3d>
          <a:camera prst="orthographicFront">
            <a:rot lat="0" lon="10800000" rev="0"/>
          </a:camera>
          <a:lightRig rig="threePt" dir="t"/>
        </a:scene3d>
      </dgm:spPr>
      <dgm:t>
        <a:bodyPr/>
        <a:lstStyle/>
        <a:p>
          <a:endParaRPr lang="zh-TW" altLang="en-US"/>
        </a:p>
      </dgm:t>
    </dgm:pt>
    <dgm:pt modelId="{91F7907B-F232-4359-A851-756DA8AAA238}" type="sibTrans" cxnId="{39FCBD2F-7FD3-4E74-B215-7D90F6D63F8D}">
      <dgm:prSet/>
      <dgm:spPr/>
      <dgm:t>
        <a:bodyPr/>
        <a:lstStyle/>
        <a:p>
          <a:endParaRPr lang="zh-TW" altLang="en-US"/>
        </a:p>
      </dgm:t>
    </dgm:pt>
    <dgm:pt modelId="{B7A41AF3-B86A-487B-8C7B-942A85106780}">
      <dgm:prSet custT="1"/>
      <dgm:spPr/>
      <dgm:t>
        <a:bodyPr/>
        <a:lstStyle/>
        <a:p>
          <a:pPr>
            <a:lnSpc>
              <a:spcPts val="1300"/>
            </a:lnSpc>
            <a:spcAft>
              <a:spcPts val="0"/>
            </a:spcAft>
          </a:pPr>
          <a:r>
            <a:rPr lang="zh-TW" altLang="en-US" sz="1200" b="1">
              <a:solidFill>
                <a:schemeClr val="tx1"/>
              </a:solidFill>
              <a:latin typeface="標楷體" panose="03000509000000000000" pitchFamily="65" charset="-120"/>
              <a:ea typeface="標楷體" panose="03000509000000000000" pitchFamily="65" charset="-120"/>
            </a:rPr>
            <a:t>離婚</a:t>
          </a:r>
          <a:endParaRPr lang="en-US" altLang="zh-TW" sz="1200" b="1">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a:solidFill>
                <a:schemeClr val="tx1"/>
              </a:solidFill>
              <a:latin typeface="標楷體" panose="03000509000000000000" pitchFamily="65" charset="-120"/>
              <a:ea typeface="標楷體" panose="03000509000000000000" pitchFamily="65" charset="-120"/>
            </a:rPr>
            <a:t>增加</a:t>
          </a:r>
        </a:p>
      </dgm:t>
    </dgm:pt>
    <dgm:pt modelId="{7B7428D8-151C-4B71-8891-D3A43639EB65}" type="parTrans" cxnId="{73BA20AB-384B-46B1-B3D7-0935D2255895}">
      <dgm:prSet/>
      <dgm:spPr>
        <a:scene3d>
          <a:camera prst="orthographicFront">
            <a:rot lat="0" lon="10800000" rev="0"/>
          </a:camera>
          <a:lightRig rig="threePt" dir="t"/>
        </a:scene3d>
      </dgm:spPr>
      <dgm:t>
        <a:bodyPr/>
        <a:lstStyle/>
        <a:p>
          <a:endParaRPr lang="zh-TW" altLang="en-US"/>
        </a:p>
      </dgm:t>
    </dgm:pt>
    <dgm:pt modelId="{9BFC025D-5CFB-4558-BF44-1824C3FE89C4}" type="sibTrans" cxnId="{73BA20AB-384B-46B1-B3D7-0935D2255895}">
      <dgm:prSet/>
      <dgm:spPr/>
      <dgm:t>
        <a:bodyPr/>
        <a:lstStyle/>
        <a:p>
          <a:endParaRPr lang="zh-TW" altLang="en-US"/>
        </a:p>
      </dgm:t>
    </dgm:pt>
    <dgm:pt modelId="{D1CDECA2-80FF-4087-B34A-E2C3F9C72855}">
      <dgm:prSet custT="1"/>
      <dgm:spPr/>
      <dgm:t>
        <a:bodyPr/>
        <a:lstStyle/>
        <a:p>
          <a:pPr>
            <a:lnSpc>
              <a:spcPts val="1300"/>
            </a:lnSpc>
            <a:spcAft>
              <a:spcPts val="0"/>
            </a:spcAft>
          </a:pPr>
          <a:r>
            <a:rPr lang="zh-TW" altLang="en-US" sz="1200" b="1" spc="-100" baseline="0">
              <a:solidFill>
                <a:schemeClr val="tx1"/>
              </a:solidFill>
              <a:latin typeface="標楷體" panose="03000509000000000000" pitchFamily="65" charset="-120"/>
              <a:ea typeface="標楷體" panose="03000509000000000000" pitchFamily="65" charset="-120"/>
            </a:rPr>
            <a:t>國人</a:t>
          </a:r>
          <a:endParaRPr lang="en-US" altLang="zh-TW" sz="1200" b="1" spc="-100" baseline="0">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spc="-200" baseline="0">
              <a:solidFill>
                <a:schemeClr val="tx1"/>
              </a:solidFill>
              <a:latin typeface="標楷體" panose="03000509000000000000" pitchFamily="65" charset="-120"/>
              <a:ea typeface="標楷體" panose="03000509000000000000" pitchFamily="65" charset="-120"/>
            </a:rPr>
            <a:t>結婚生育</a:t>
          </a:r>
          <a:endParaRPr lang="en-US" altLang="zh-TW" sz="1200" b="1" spc="-200" baseline="0">
            <a:solidFill>
              <a:schemeClr val="tx1"/>
            </a:solidFill>
            <a:latin typeface="標楷體" panose="03000509000000000000" pitchFamily="65" charset="-120"/>
            <a:ea typeface="標楷體" panose="03000509000000000000" pitchFamily="65" charset="-120"/>
          </a:endParaRPr>
        </a:p>
        <a:p>
          <a:pPr>
            <a:lnSpc>
              <a:spcPts val="1300"/>
            </a:lnSpc>
            <a:spcAft>
              <a:spcPts val="0"/>
            </a:spcAft>
          </a:pPr>
          <a:r>
            <a:rPr lang="zh-TW" altLang="en-US" sz="1200" b="1" spc="-200" baseline="0">
              <a:solidFill>
                <a:schemeClr val="tx1"/>
              </a:solidFill>
              <a:latin typeface="標楷體" panose="03000509000000000000" pitchFamily="65" charset="-120"/>
              <a:ea typeface="標楷體" panose="03000509000000000000" pitchFamily="65" charset="-120"/>
            </a:rPr>
            <a:t>行為改變</a:t>
          </a:r>
        </a:p>
      </dgm:t>
    </dgm:pt>
    <dgm:pt modelId="{7C759160-0D6B-45C8-A343-26258F4EC67B}" type="parTrans" cxnId="{BB71C642-3476-4332-B974-2359CB685AED}">
      <dgm:prSet/>
      <dgm:spPr>
        <a:scene3d>
          <a:camera prst="orthographicFront">
            <a:rot lat="0" lon="10800000" rev="0"/>
          </a:camera>
          <a:lightRig rig="threePt" dir="t"/>
        </a:scene3d>
      </dgm:spPr>
      <dgm:t>
        <a:bodyPr/>
        <a:lstStyle/>
        <a:p>
          <a:endParaRPr lang="zh-TW" altLang="en-US"/>
        </a:p>
      </dgm:t>
    </dgm:pt>
    <dgm:pt modelId="{F5C4A36A-769B-4F0B-89EA-B1DB5BD04E2F}" type="sibTrans" cxnId="{BB71C642-3476-4332-B974-2359CB685AED}">
      <dgm:prSet/>
      <dgm:spPr/>
      <dgm:t>
        <a:bodyPr/>
        <a:lstStyle/>
        <a:p>
          <a:endParaRPr lang="zh-TW" altLang="en-US"/>
        </a:p>
      </dgm:t>
    </dgm:pt>
    <dgm:pt modelId="{6D152252-AB9A-4EDB-A02A-E24EE71A9D17}">
      <dgm:prSet/>
      <dgm:spPr/>
      <dgm:t>
        <a:bodyPr/>
        <a:lstStyle/>
        <a:p>
          <a:r>
            <a:rPr lang="en-US" altLang="zh-TW" b="1">
              <a:solidFill>
                <a:schemeClr val="tx1"/>
              </a:solidFill>
            </a:rPr>
            <a:t>……</a:t>
          </a:r>
          <a:endParaRPr lang="zh-TW" altLang="en-US" b="1">
            <a:solidFill>
              <a:schemeClr val="tx1"/>
            </a:solidFill>
          </a:endParaRPr>
        </a:p>
      </dgm:t>
    </dgm:pt>
    <dgm:pt modelId="{80B5D24B-C58E-40C5-B829-F1AE234C48CA}" type="parTrans" cxnId="{A9AE08C8-2C2E-4CE1-BEB1-645BF7ACEC3B}">
      <dgm:prSet/>
      <dgm:spPr>
        <a:scene3d>
          <a:camera prst="orthographicFront">
            <a:rot lat="0" lon="10800000" rev="0"/>
          </a:camera>
          <a:lightRig rig="threePt" dir="t"/>
        </a:scene3d>
      </dgm:spPr>
      <dgm:t>
        <a:bodyPr/>
        <a:lstStyle/>
        <a:p>
          <a:endParaRPr lang="zh-TW" altLang="en-US"/>
        </a:p>
      </dgm:t>
    </dgm:pt>
    <dgm:pt modelId="{A18CA739-D710-4F2B-B5C3-952F0D64566E}" type="sibTrans" cxnId="{A9AE08C8-2C2E-4CE1-BEB1-645BF7ACEC3B}">
      <dgm:prSet/>
      <dgm:spPr/>
      <dgm:t>
        <a:bodyPr/>
        <a:lstStyle/>
        <a:p>
          <a:endParaRPr lang="zh-TW" altLang="en-US"/>
        </a:p>
      </dgm:t>
    </dgm:pt>
    <dgm:pt modelId="{223BBDAB-4BD4-406C-A062-D7576BE0FEB0}" type="pres">
      <dgm:prSet presAssocID="{A672CE55-D8E0-4126-BD39-D55E413CACAB}" presName="Name0" presStyleCnt="0">
        <dgm:presLayoutVars>
          <dgm:chMax val="1"/>
          <dgm:dir/>
          <dgm:animLvl val="ctr"/>
          <dgm:resizeHandles val="exact"/>
        </dgm:presLayoutVars>
      </dgm:prSet>
      <dgm:spPr/>
      <dgm:t>
        <a:bodyPr/>
        <a:lstStyle/>
        <a:p>
          <a:endParaRPr lang="zh-TW" altLang="en-US"/>
        </a:p>
      </dgm:t>
    </dgm:pt>
    <dgm:pt modelId="{8E72D250-B7F1-432E-B3A4-ADA5E55D5659}" type="pres">
      <dgm:prSet presAssocID="{B3C1D64C-0592-43C0-A6E0-A10E8A01F207}" presName="centerShape" presStyleLbl="node0" presStyleIdx="0" presStyleCnt="1"/>
      <dgm:spPr/>
      <dgm:t>
        <a:bodyPr/>
        <a:lstStyle/>
        <a:p>
          <a:endParaRPr lang="zh-TW" altLang="en-US"/>
        </a:p>
      </dgm:t>
    </dgm:pt>
    <dgm:pt modelId="{E8F1E726-A2F4-4CFA-BC84-55F4C280D624}" type="pres">
      <dgm:prSet presAssocID="{C41594EA-7049-42B5-88C1-DAC927E140CD}" presName="parTrans" presStyleLbl="sibTrans2D1" presStyleIdx="0" presStyleCnt="9"/>
      <dgm:spPr/>
      <dgm:t>
        <a:bodyPr/>
        <a:lstStyle/>
        <a:p>
          <a:endParaRPr lang="zh-TW" altLang="en-US"/>
        </a:p>
      </dgm:t>
    </dgm:pt>
    <dgm:pt modelId="{32F3024C-0E62-4129-AB1B-80D12C5BBE99}" type="pres">
      <dgm:prSet presAssocID="{C41594EA-7049-42B5-88C1-DAC927E140CD}" presName="connectorText" presStyleLbl="sibTrans2D1" presStyleIdx="0" presStyleCnt="9"/>
      <dgm:spPr/>
      <dgm:t>
        <a:bodyPr/>
        <a:lstStyle/>
        <a:p>
          <a:endParaRPr lang="zh-TW" altLang="en-US"/>
        </a:p>
      </dgm:t>
    </dgm:pt>
    <dgm:pt modelId="{2F0A8E49-3564-49A0-A3C9-AEE03DDA9546}" type="pres">
      <dgm:prSet presAssocID="{09F350B3-5225-401C-9573-FB5F7C117260}" presName="node" presStyleLbl="node1" presStyleIdx="0" presStyleCnt="9">
        <dgm:presLayoutVars>
          <dgm:bulletEnabled val="1"/>
        </dgm:presLayoutVars>
      </dgm:prSet>
      <dgm:spPr/>
      <dgm:t>
        <a:bodyPr/>
        <a:lstStyle/>
        <a:p>
          <a:endParaRPr lang="zh-TW" altLang="en-US"/>
        </a:p>
      </dgm:t>
    </dgm:pt>
    <dgm:pt modelId="{66C069A3-2179-4D27-BC66-780B6313DCFE}" type="pres">
      <dgm:prSet presAssocID="{70E0035C-C05C-49CA-98E9-476369AF468A}" presName="parTrans" presStyleLbl="sibTrans2D1" presStyleIdx="1" presStyleCnt="9"/>
      <dgm:spPr/>
      <dgm:t>
        <a:bodyPr/>
        <a:lstStyle/>
        <a:p>
          <a:endParaRPr lang="zh-TW" altLang="en-US"/>
        </a:p>
      </dgm:t>
    </dgm:pt>
    <dgm:pt modelId="{EAE10C81-3A1F-455B-9C26-E2528F600BD0}" type="pres">
      <dgm:prSet presAssocID="{70E0035C-C05C-49CA-98E9-476369AF468A}" presName="connectorText" presStyleLbl="sibTrans2D1" presStyleIdx="1" presStyleCnt="9"/>
      <dgm:spPr/>
      <dgm:t>
        <a:bodyPr/>
        <a:lstStyle/>
        <a:p>
          <a:endParaRPr lang="zh-TW" altLang="en-US"/>
        </a:p>
      </dgm:t>
    </dgm:pt>
    <dgm:pt modelId="{755ED590-A724-4DD3-AEFD-96DEC83253A0}" type="pres">
      <dgm:prSet presAssocID="{F725E2FD-3EFA-452B-8F49-1124FDF56F99}" presName="node" presStyleLbl="node1" presStyleIdx="1" presStyleCnt="9">
        <dgm:presLayoutVars>
          <dgm:bulletEnabled val="1"/>
        </dgm:presLayoutVars>
      </dgm:prSet>
      <dgm:spPr/>
      <dgm:t>
        <a:bodyPr/>
        <a:lstStyle/>
        <a:p>
          <a:endParaRPr lang="zh-TW" altLang="en-US"/>
        </a:p>
      </dgm:t>
    </dgm:pt>
    <dgm:pt modelId="{11F75F3F-6652-4C61-AA82-75D341125388}" type="pres">
      <dgm:prSet presAssocID="{0222631D-B53F-413B-997E-75F2026C8462}" presName="parTrans" presStyleLbl="sibTrans2D1" presStyleIdx="2" presStyleCnt="9"/>
      <dgm:spPr/>
      <dgm:t>
        <a:bodyPr/>
        <a:lstStyle/>
        <a:p>
          <a:endParaRPr lang="zh-TW" altLang="en-US"/>
        </a:p>
      </dgm:t>
    </dgm:pt>
    <dgm:pt modelId="{712AE9C7-98CC-4257-9EBD-1AB25561D281}" type="pres">
      <dgm:prSet presAssocID="{0222631D-B53F-413B-997E-75F2026C8462}" presName="connectorText" presStyleLbl="sibTrans2D1" presStyleIdx="2" presStyleCnt="9"/>
      <dgm:spPr/>
      <dgm:t>
        <a:bodyPr/>
        <a:lstStyle/>
        <a:p>
          <a:endParaRPr lang="zh-TW" altLang="en-US"/>
        </a:p>
      </dgm:t>
    </dgm:pt>
    <dgm:pt modelId="{622ADEDC-06C9-4125-AE6B-644796E46F68}" type="pres">
      <dgm:prSet presAssocID="{F2FB5B90-1633-4C5F-8AF1-C61E5ADEA6DE}" presName="node" presStyleLbl="node1" presStyleIdx="2" presStyleCnt="9">
        <dgm:presLayoutVars>
          <dgm:bulletEnabled val="1"/>
        </dgm:presLayoutVars>
      </dgm:prSet>
      <dgm:spPr/>
      <dgm:t>
        <a:bodyPr/>
        <a:lstStyle/>
        <a:p>
          <a:endParaRPr lang="zh-TW" altLang="en-US"/>
        </a:p>
      </dgm:t>
    </dgm:pt>
    <dgm:pt modelId="{7385042C-EE27-424B-8EB5-9E5484400D43}" type="pres">
      <dgm:prSet presAssocID="{9525834B-1F4B-4E46-807F-AB2AE3DBF250}" presName="parTrans" presStyleLbl="sibTrans2D1" presStyleIdx="3" presStyleCnt="9"/>
      <dgm:spPr/>
      <dgm:t>
        <a:bodyPr/>
        <a:lstStyle/>
        <a:p>
          <a:endParaRPr lang="zh-TW" altLang="en-US"/>
        </a:p>
      </dgm:t>
    </dgm:pt>
    <dgm:pt modelId="{91BC868A-519E-4215-9488-86C349117937}" type="pres">
      <dgm:prSet presAssocID="{9525834B-1F4B-4E46-807F-AB2AE3DBF250}" presName="connectorText" presStyleLbl="sibTrans2D1" presStyleIdx="3" presStyleCnt="9"/>
      <dgm:spPr/>
      <dgm:t>
        <a:bodyPr/>
        <a:lstStyle/>
        <a:p>
          <a:endParaRPr lang="zh-TW" altLang="en-US"/>
        </a:p>
      </dgm:t>
    </dgm:pt>
    <dgm:pt modelId="{8017C00E-025C-43C4-8C52-0E2A7EBD3EB8}" type="pres">
      <dgm:prSet presAssocID="{672D5BE1-529F-4FEE-8957-6BA7C483B236}" presName="node" presStyleLbl="node1" presStyleIdx="3" presStyleCnt="9">
        <dgm:presLayoutVars>
          <dgm:bulletEnabled val="1"/>
        </dgm:presLayoutVars>
      </dgm:prSet>
      <dgm:spPr/>
      <dgm:t>
        <a:bodyPr/>
        <a:lstStyle/>
        <a:p>
          <a:endParaRPr lang="zh-TW" altLang="en-US"/>
        </a:p>
      </dgm:t>
    </dgm:pt>
    <dgm:pt modelId="{798251AD-9F0F-4F53-A082-A74C45FD32A3}" type="pres">
      <dgm:prSet presAssocID="{BA88EB6B-4B9B-40F6-A137-75CC6ED51302}" presName="parTrans" presStyleLbl="sibTrans2D1" presStyleIdx="4" presStyleCnt="9"/>
      <dgm:spPr/>
      <dgm:t>
        <a:bodyPr/>
        <a:lstStyle/>
        <a:p>
          <a:endParaRPr lang="zh-TW" altLang="en-US"/>
        </a:p>
      </dgm:t>
    </dgm:pt>
    <dgm:pt modelId="{0B99EDE8-D375-48D7-8C82-19081FAACEF5}" type="pres">
      <dgm:prSet presAssocID="{BA88EB6B-4B9B-40F6-A137-75CC6ED51302}" presName="connectorText" presStyleLbl="sibTrans2D1" presStyleIdx="4" presStyleCnt="9"/>
      <dgm:spPr/>
      <dgm:t>
        <a:bodyPr/>
        <a:lstStyle/>
        <a:p>
          <a:endParaRPr lang="zh-TW" altLang="en-US"/>
        </a:p>
      </dgm:t>
    </dgm:pt>
    <dgm:pt modelId="{A085B4C4-4810-45E0-8633-02289BADF824}" type="pres">
      <dgm:prSet presAssocID="{04308FD3-5948-44DF-A482-30CECE6619C9}" presName="node" presStyleLbl="node1" presStyleIdx="4" presStyleCnt="9">
        <dgm:presLayoutVars>
          <dgm:bulletEnabled val="1"/>
        </dgm:presLayoutVars>
      </dgm:prSet>
      <dgm:spPr/>
      <dgm:t>
        <a:bodyPr/>
        <a:lstStyle/>
        <a:p>
          <a:endParaRPr lang="zh-TW" altLang="en-US"/>
        </a:p>
      </dgm:t>
    </dgm:pt>
    <dgm:pt modelId="{C9AF1BD7-FE96-44FC-8F70-787215054119}" type="pres">
      <dgm:prSet presAssocID="{3E8E9E82-6E74-4E3E-908C-6AD0FD51601B}" presName="parTrans" presStyleLbl="sibTrans2D1" presStyleIdx="5" presStyleCnt="9"/>
      <dgm:spPr/>
      <dgm:t>
        <a:bodyPr/>
        <a:lstStyle/>
        <a:p>
          <a:endParaRPr lang="zh-TW" altLang="en-US"/>
        </a:p>
      </dgm:t>
    </dgm:pt>
    <dgm:pt modelId="{3E880D9B-E3FA-4C14-AF5F-48FDF673F5D8}" type="pres">
      <dgm:prSet presAssocID="{3E8E9E82-6E74-4E3E-908C-6AD0FD51601B}" presName="connectorText" presStyleLbl="sibTrans2D1" presStyleIdx="5" presStyleCnt="9"/>
      <dgm:spPr/>
      <dgm:t>
        <a:bodyPr/>
        <a:lstStyle/>
        <a:p>
          <a:endParaRPr lang="zh-TW" altLang="en-US"/>
        </a:p>
      </dgm:t>
    </dgm:pt>
    <dgm:pt modelId="{B6DBF8F5-5451-4342-8643-F60571AE6C3F}" type="pres">
      <dgm:prSet presAssocID="{09430660-AFC7-438F-9691-5BBDA421773C}" presName="node" presStyleLbl="node1" presStyleIdx="5" presStyleCnt="9">
        <dgm:presLayoutVars>
          <dgm:bulletEnabled val="1"/>
        </dgm:presLayoutVars>
      </dgm:prSet>
      <dgm:spPr/>
      <dgm:t>
        <a:bodyPr/>
        <a:lstStyle/>
        <a:p>
          <a:endParaRPr lang="zh-TW" altLang="en-US"/>
        </a:p>
      </dgm:t>
    </dgm:pt>
    <dgm:pt modelId="{F4B78F1F-CC07-413C-BC9A-3E75E2AC0EBE}" type="pres">
      <dgm:prSet presAssocID="{7B7428D8-151C-4B71-8891-D3A43639EB65}" presName="parTrans" presStyleLbl="sibTrans2D1" presStyleIdx="6" presStyleCnt="9"/>
      <dgm:spPr/>
      <dgm:t>
        <a:bodyPr/>
        <a:lstStyle/>
        <a:p>
          <a:endParaRPr lang="zh-TW" altLang="en-US"/>
        </a:p>
      </dgm:t>
    </dgm:pt>
    <dgm:pt modelId="{339ED46C-FF66-4CCD-B52A-22BE94149C40}" type="pres">
      <dgm:prSet presAssocID="{7B7428D8-151C-4B71-8891-D3A43639EB65}" presName="connectorText" presStyleLbl="sibTrans2D1" presStyleIdx="6" presStyleCnt="9"/>
      <dgm:spPr/>
      <dgm:t>
        <a:bodyPr/>
        <a:lstStyle/>
        <a:p>
          <a:endParaRPr lang="zh-TW" altLang="en-US"/>
        </a:p>
      </dgm:t>
    </dgm:pt>
    <dgm:pt modelId="{9648802D-9B3C-475A-AA51-2360FB443BF4}" type="pres">
      <dgm:prSet presAssocID="{B7A41AF3-B86A-487B-8C7B-942A85106780}" presName="node" presStyleLbl="node1" presStyleIdx="6" presStyleCnt="9">
        <dgm:presLayoutVars>
          <dgm:bulletEnabled val="1"/>
        </dgm:presLayoutVars>
      </dgm:prSet>
      <dgm:spPr/>
      <dgm:t>
        <a:bodyPr/>
        <a:lstStyle/>
        <a:p>
          <a:endParaRPr lang="zh-TW" altLang="en-US"/>
        </a:p>
      </dgm:t>
    </dgm:pt>
    <dgm:pt modelId="{32B11C38-9152-48A6-A969-F80999127DC7}" type="pres">
      <dgm:prSet presAssocID="{7C759160-0D6B-45C8-A343-26258F4EC67B}" presName="parTrans" presStyleLbl="sibTrans2D1" presStyleIdx="7" presStyleCnt="9"/>
      <dgm:spPr/>
      <dgm:t>
        <a:bodyPr/>
        <a:lstStyle/>
        <a:p>
          <a:endParaRPr lang="zh-TW" altLang="en-US"/>
        </a:p>
      </dgm:t>
    </dgm:pt>
    <dgm:pt modelId="{EAF7E070-A2DF-4BC4-A656-A862227FA691}" type="pres">
      <dgm:prSet presAssocID="{7C759160-0D6B-45C8-A343-26258F4EC67B}" presName="connectorText" presStyleLbl="sibTrans2D1" presStyleIdx="7" presStyleCnt="9"/>
      <dgm:spPr/>
      <dgm:t>
        <a:bodyPr/>
        <a:lstStyle/>
        <a:p>
          <a:endParaRPr lang="zh-TW" altLang="en-US"/>
        </a:p>
      </dgm:t>
    </dgm:pt>
    <dgm:pt modelId="{E87EC8DC-65AA-4E00-ABC5-C43546B9DE66}" type="pres">
      <dgm:prSet presAssocID="{D1CDECA2-80FF-4087-B34A-E2C3F9C72855}" presName="node" presStyleLbl="node1" presStyleIdx="7" presStyleCnt="9">
        <dgm:presLayoutVars>
          <dgm:bulletEnabled val="1"/>
        </dgm:presLayoutVars>
      </dgm:prSet>
      <dgm:spPr/>
      <dgm:t>
        <a:bodyPr/>
        <a:lstStyle/>
        <a:p>
          <a:endParaRPr lang="zh-TW" altLang="en-US"/>
        </a:p>
      </dgm:t>
    </dgm:pt>
    <dgm:pt modelId="{3C126FED-D2BA-4A4B-BDF0-19C0BDBEA1FF}" type="pres">
      <dgm:prSet presAssocID="{80B5D24B-C58E-40C5-B829-F1AE234C48CA}" presName="parTrans" presStyleLbl="sibTrans2D1" presStyleIdx="8" presStyleCnt="9"/>
      <dgm:spPr/>
      <dgm:t>
        <a:bodyPr/>
        <a:lstStyle/>
        <a:p>
          <a:endParaRPr lang="zh-TW" altLang="en-US"/>
        </a:p>
      </dgm:t>
    </dgm:pt>
    <dgm:pt modelId="{A3790B91-4FB0-436D-B6F6-E74D27AA2314}" type="pres">
      <dgm:prSet presAssocID="{80B5D24B-C58E-40C5-B829-F1AE234C48CA}" presName="connectorText" presStyleLbl="sibTrans2D1" presStyleIdx="8" presStyleCnt="9"/>
      <dgm:spPr/>
      <dgm:t>
        <a:bodyPr/>
        <a:lstStyle/>
        <a:p>
          <a:endParaRPr lang="zh-TW" altLang="en-US"/>
        </a:p>
      </dgm:t>
    </dgm:pt>
    <dgm:pt modelId="{20A9A4E4-EEF0-4280-AAA2-25775F318E5B}" type="pres">
      <dgm:prSet presAssocID="{6D152252-AB9A-4EDB-A02A-E24EE71A9D17}" presName="node" presStyleLbl="node1" presStyleIdx="8" presStyleCnt="9">
        <dgm:presLayoutVars>
          <dgm:bulletEnabled val="1"/>
        </dgm:presLayoutVars>
      </dgm:prSet>
      <dgm:spPr/>
      <dgm:t>
        <a:bodyPr/>
        <a:lstStyle/>
        <a:p>
          <a:endParaRPr lang="zh-TW" altLang="en-US"/>
        </a:p>
      </dgm:t>
    </dgm:pt>
  </dgm:ptLst>
  <dgm:cxnLst>
    <dgm:cxn modelId="{D67AC312-7F30-42C7-A24C-64BCB73FD818}" type="presOf" srcId="{04308FD3-5948-44DF-A482-30CECE6619C9}" destId="{A085B4C4-4810-45E0-8633-02289BADF824}" srcOrd="0" destOrd="0" presId="urn:microsoft.com/office/officeart/2005/8/layout/radial5"/>
    <dgm:cxn modelId="{897584D7-0FB5-4885-A971-617C8B073EF3}" type="presOf" srcId="{F2FB5B90-1633-4C5F-8AF1-C61E5ADEA6DE}" destId="{622ADEDC-06C9-4125-AE6B-644796E46F68}" srcOrd="0" destOrd="0" presId="urn:microsoft.com/office/officeart/2005/8/layout/radial5"/>
    <dgm:cxn modelId="{A9AE08C8-2C2E-4CE1-BEB1-645BF7ACEC3B}" srcId="{B3C1D64C-0592-43C0-A6E0-A10E8A01F207}" destId="{6D152252-AB9A-4EDB-A02A-E24EE71A9D17}" srcOrd="8" destOrd="0" parTransId="{80B5D24B-C58E-40C5-B829-F1AE234C48CA}" sibTransId="{A18CA739-D710-4F2B-B5C3-952F0D64566E}"/>
    <dgm:cxn modelId="{98DFC2DB-20F4-4B6F-A644-08562C4F2783}" type="presOf" srcId="{7C759160-0D6B-45C8-A343-26258F4EC67B}" destId="{32B11C38-9152-48A6-A969-F80999127DC7}" srcOrd="0" destOrd="0" presId="urn:microsoft.com/office/officeart/2005/8/layout/radial5"/>
    <dgm:cxn modelId="{DDEEB9CE-44C2-4ED0-9AD1-5C73B1A01153}" type="presOf" srcId="{C41594EA-7049-42B5-88C1-DAC927E140CD}" destId="{E8F1E726-A2F4-4CFA-BC84-55F4C280D624}" srcOrd="0" destOrd="0" presId="urn:microsoft.com/office/officeart/2005/8/layout/radial5"/>
    <dgm:cxn modelId="{AA15AA1A-33AE-4ED0-AB2A-012F49C9F669}" type="presOf" srcId="{B3C1D64C-0592-43C0-A6E0-A10E8A01F207}" destId="{8E72D250-B7F1-432E-B3A4-ADA5E55D5659}" srcOrd="0" destOrd="0" presId="urn:microsoft.com/office/officeart/2005/8/layout/radial5"/>
    <dgm:cxn modelId="{5E2A3A1C-2E59-4FE3-A9AC-10F03814A9BB}" type="presOf" srcId="{7B7428D8-151C-4B71-8891-D3A43639EB65}" destId="{F4B78F1F-CC07-413C-BC9A-3E75E2AC0EBE}" srcOrd="0" destOrd="0" presId="urn:microsoft.com/office/officeart/2005/8/layout/radial5"/>
    <dgm:cxn modelId="{168C3658-E8B3-4FA7-9EE9-9A534F3526B5}" type="presOf" srcId="{6D152252-AB9A-4EDB-A02A-E24EE71A9D17}" destId="{20A9A4E4-EEF0-4280-AAA2-25775F318E5B}" srcOrd="0" destOrd="0" presId="urn:microsoft.com/office/officeart/2005/8/layout/radial5"/>
    <dgm:cxn modelId="{8B89255C-9087-4477-B78A-07F836D2A3EA}" type="presOf" srcId="{F725E2FD-3EFA-452B-8F49-1124FDF56F99}" destId="{755ED590-A724-4DD3-AEFD-96DEC83253A0}" srcOrd="0" destOrd="0" presId="urn:microsoft.com/office/officeart/2005/8/layout/radial5"/>
    <dgm:cxn modelId="{BB71C642-3476-4332-B974-2359CB685AED}" srcId="{B3C1D64C-0592-43C0-A6E0-A10E8A01F207}" destId="{D1CDECA2-80FF-4087-B34A-E2C3F9C72855}" srcOrd="7" destOrd="0" parTransId="{7C759160-0D6B-45C8-A343-26258F4EC67B}" sibTransId="{F5C4A36A-769B-4F0B-89EA-B1DB5BD04E2F}"/>
    <dgm:cxn modelId="{57D3BB9B-3495-4E07-989D-0C03E04E517C}" srcId="{B3C1D64C-0592-43C0-A6E0-A10E8A01F207}" destId="{09430660-AFC7-438F-9691-5BBDA421773C}" srcOrd="5" destOrd="0" parTransId="{3E8E9E82-6E74-4E3E-908C-6AD0FD51601B}" sibTransId="{CC959EB7-353E-4E56-9869-442F18A2E34E}"/>
    <dgm:cxn modelId="{0AE285DB-AFBF-408C-9AE4-D258B84CE0D4}" srcId="{B3C1D64C-0592-43C0-A6E0-A10E8A01F207}" destId="{09F350B3-5225-401C-9573-FB5F7C117260}" srcOrd="0" destOrd="0" parTransId="{C41594EA-7049-42B5-88C1-DAC927E140CD}" sibTransId="{9DA0E00E-EF4E-4DA8-BFF9-F9A4F05030BB}"/>
    <dgm:cxn modelId="{6CACC69F-F90B-446E-9E26-4D257C1CA8AA}" type="presOf" srcId="{9525834B-1F4B-4E46-807F-AB2AE3DBF250}" destId="{91BC868A-519E-4215-9488-86C349117937}" srcOrd="1" destOrd="0" presId="urn:microsoft.com/office/officeart/2005/8/layout/radial5"/>
    <dgm:cxn modelId="{2CB81246-6EA6-4D31-B646-9508567C99DF}" type="presOf" srcId="{70E0035C-C05C-49CA-98E9-476369AF468A}" destId="{66C069A3-2179-4D27-BC66-780B6313DCFE}" srcOrd="0" destOrd="0" presId="urn:microsoft.com/office/officeart/2005/8/layout/radial5"/>
    <dgm:cxn modelId="{6C932FD0-FA17-4FF5-B255-294934B81804}" srcId="{B3C1D64C-0592-43C0-A6E0-A10E8A01F207}" destId="{F2FB5B90-1633-4C5F-8AF1-C61E5ADEA6DE}" srcOrd="2" destOrd="0" parTransId="{0222631D-B53F-413B-997E-75F2026C8462}" sibTransId="{B49C8585-BB77-4B73-93E0-B5FCB553E53D}"/>
    <dgm:cxn modelId="{4BAC2D7D-573A-409D-8D8E-5883264DB24A}" srcId="{A672CE55-D8E0-4126-BD39-D55E413CACAB}" destId="{B3C1D64C-0592-43C0-A6E0-A10E8A01F207}" srcOrd="0" destOrd="0" parTransId="{B3214908-2F4F-40D1-B842-394477FF85B4}" sibTransId="{AE204B7C-8102-49C4-B6B9-B4D99B0CF278}"/>
    <dgm:cxn modelId="{B3CF0AEA-EB59-4AB6-A236-7AE34C018E4B}" type="presOf" srcId="{A672CE55-D8E0-4126-BD39-D55E413CACAB}" destId="{223BBDAB-4BD4-406C-A062-D7576BE0FEB0}" srcOrd="0" destOrd="0" presId="urn:microsoft.com/office/officeart/2005/8/layout/radial5"/>
    <dgm:cxn modelId="{FF6BFD7C-D60F-490C-881A-AC294E45CBFE}" type="presOf" srcId="{B7A41AF3-B86A-487B-8C7B-942A85106780}" destId="{9648802D-9B3C-475A-AA51-2360FB443BF4}" srcOrd="0" destOrd="0" presId="urn:microsoft.com/office/officeart/2005/8/layout/radial5"/>
    <dgm:cxn modelId="{7BBDF97E-8423-4DD1-AF82-01D53D88F911}" type="presOf" srcId="{9525834B-1F4B-4E46-807F-AB2AE3DBF250}" destId="{7385042C-EE27-424B-8EB5-9E5484400D43}" srcOrd="0" destOrd="0" presId="urn:microsoft.com/office/officeart/2005/8/layout/radial5"/>
    <dgm:cxn modelId="{B4D3251C-AE59-41B6-B53B-CB4BF089B078}" srcId="{B3C1D64C-0592-43C0-A6E0-A10E8A01F207}" destId="{04308FD3-5948-44DF-A482-30CECE6619C9}" srcOrd="4" destOrd="0" parTransId="{BA88EB6B-4B9B-40F6-A137-75CC6ED51302}" sibTransId="{0C05A4BB-5478-4F62-8553-8EF4CE81CFA5}"/>
    <dgm:cxn modelId="{88599B27-8AD2-4180-B410-A31BE97E8F0C}" type="presOf" srcId="{7B7428D8-151C-4B71-8891-D3A43639EB65}" destId="{339ED46C-FF66-4CCD-B52A-22BE94149C40}" srcOrd="1" destOrd="0" presId="urn:microsoft.com/office/officeart/2005/8/layout/radial5"/>
    <dgm:cxn modelId="{940674DF-CA84-4EA4-A981-5A2C59DEDC1B}" type="presOf" srcId="{80B5D24B-C58E-40C5-B829-F1AE234C48CA}" destId="{A3790B91-4FB0-436D-B6F6-E74D27AA2314}" srcOrd="1" destOrd="0" presId="urn:microsoft.com/office/officeart/2005/8/layout/radial5"/>
    <dgm:cxn modelId="{F0153E12-C3CC-4108-8BE1-5543E5D2CBDF}" type="presOf" srcId="{3E8E9E82-6E74-4E3E-908C-6AD0FD51601B}" destId="{C9AF1BD7-FE96-44FC-8F70-787215054119}" srcOrd="0" destOrd="0" presId="urn:microsoft.com/office/officeart/2005/8/layout/radial5"/>
    <dgm:cxn modelId="{4D8801F1-8C9C-4692-8FE8-28B9986C4683}" type="presOf" srcId="{BA88EB6B-4B9B-40F6-A137-75CC6ED51302}" destId="{798251AD-9F0F-4F53-A082-A74C45FD32A3}" srcOrd="0" destOrd="0" presId="urn:microsoft.com/office/officeart/2005/8/layout/radial5"/>
    <dgm:cxn modelId="{3CC7D885-D6D3-4E39-9E14-A502598C0703}" type="presOf" srcId="{09F350B3-5225-401C-9573-FB5F7C117260}" destId="{2F0A8E49-3564-49A0-A3C9-AEE03DDA9546}" srcOrd="0" destOrd="0" presId="urn:microsoft.com/office/officeart/2005/8/layout/radial5"/>
    <dgm:cxn modelId="{79EF6F66-C193-49DA-B017-55628797A6A8}" type="presOf" srcId="{D1CDECA2-80FF-4087-B34A-E2C3F9C72855}" destId="{E87EC8DC-65AA-4E00-ABC5-C43546B9DE66}" srcOrd="0" destOrd="0" presId="urn:microsoft.com/office/officeart/2005/8/layout/radial5"/>
    <dgm:cxn modelId="{1FBFE1A6-3D70-4839-9CB4-E474F0C24040}" type="presOf" srcId="{BA88EB6B-4B9B-40F6-A137-75CC6ED51302}" destId="{0B99EDE8-D375-48D7-8C82-19081FAACEF5}" srcOrd="1" destOrd="0" presId="urn:microsoft.com/office/officeart/2005/8/layout/radial5"/>
    <dgm:cxn modelId="{03808FC8-239E-47ED-B7EE-CE17F1F7361A}" type="presOf" srcId="{0222631D-B53F-413B-997E-75F2026C8462}" destId="{11F75F3F-6652-4C61-AA82-75D341125388}" srcOrd="0" destOrd="0" presId="urn:microsoft.com/office/officeart/2005/8/layout/radial5"/>
    <dgm:cxn modelId="{39FCBD2F-7FD3-4E74-B215-7D90F6D63F8D}" srcId="{B3C1D64C-0592-43C0-A6E0-A10E8A01F207}" destId="{672D5BE1-529F-4FEE-8957-6BA7C483B236}" srcOrd="3" destOrd="0" parTransId="{9525834B-1F4B-4E46-807F-AB2AE3DBF250}" sibTransId="{91F7907B-F232-4359-A851-756DA8AAA238}"/>
    <dgm:cxn modelId="{F08880A2-71CF-4C8B-A53E-CB994AE8FE8A}" srcId="{B3C1D64C-0592-43C0-A6E0-A10E8A01F207}" destId="{F725E2FD-3EFA-452B-8F49-1124FDF56F99}" srcOrd="1" destOrd="0" parTransId="{70E0035C-C05C-49CA-98E9-476369AF468A}" sibTransId="{FF85896F-AD8A-4FD9-951B-361500E8E7BE}"/>
    <dgm:cxn modelId="{89C5A1F5-BCB9-48C3-A221-AE184FE7D747}" type="presOf" srcId="{70E0035C-C05C-49CA-98E9-476369AF468A}" destId="{EAE10C81-3A1F-455B-9C26-E2528F600BD0}" srcOrd="1" destOrd="0" presId="urn:microsoft.com/office/officeart/2005/8/layout/radial5"/>
    <dgm:cxn modelId="{0E02CB80-7280-48DE-982C-40684A291253}" type="presOf" srcId="{0222631D-B53F-413B-997E-75F2026C8462}" destId="{712AE9C7-98CC-4257-9EBD-1AB25561D281}" srcOrd="1" destOrd="0" presId="urn:microsoft.com/office/officeart/2005/8/layout/radial5"/>
    <dgm:cxn modelId="{FF6F4B94-6D4B-4FA2-9BE7-C7B4179B31A5}" type="presOf" srcId="{80B5D24B-C58E-40C5-B829-F1AE234C48CA}" destId="{3C126FED-D2BA-4A4B-BDF0-19C0BDBEA1FF}" srcOrd="0" destOrd="0" presId="urn:microsoft.com/office/officeart/2005/8/layout/radial5"/>
    <dgm:cxn modelId="{ED2EA575-5F8D-4DC2-9C04-01C931551B86}" type="presOf" srcId="{09430660-AFC7-438F-9691-5BBDA421773C}" destId="{B6DBF8F5-5451-4342-8643-F60571AE6C3F}" srcOrd="0" destOrd="0" presId="urn:microsoft.com/office/officeart/2005/8/layout/radial5"/>
    <dgm:cxn modelId="{B385B1D4-CF25-4796-B8B8-C6EBA1EDFBA2}" type="presOf" srcId="{672D5BE1-529F-4FEE-8957-6BA7C483B236}" destId="{8017C00E-025C-43C4-8C52-0E2A7EBD3EB8}" srcOrd="0" destOrd="0" presId="urn:microsoft.com/office/officeart/2005/8/layout/radial5"/>
    <dgm:cxn modelId="{DA27A9C3-FC4B-4580-90EA-F3923FE68E1A}" type="presOf" srcId="{C41594EA-7049-42B5-88C1-DAC927E140CD}" destId="{32F3024C-0E62-4129-AB1B-80D12C5BBE99}" srcOrd="1" destOrd="0" presId="urn:microsoft.com/office/officeart/2005/8/layout/radial5"/>
    <dgm:cxn modelId="{331AADF7-6C1B-4C9A-BBC6-DFF306D6105C}" type="presOf" srcId="{3E8E9E82-6E74-4E3E-908C-6AD0FD51601B}" destId="{3E880D9B-E3FA-4C14-AF5F-48FDF673F5D8}" srcOrd="1" destOrd="0" presId="urn:microsoft.com/office/officeart/2005/8/layout/radial5"/>
    <dgm:cxn modelId="{73BA20AB-384B-46B1-B3D7-0935D2255895}" srcId="{B3C1D64C-0592-43C0-A6E0-A10E8A01F207}" destId="{B7A41AF3-B86A-487B-8C7B-942A85106780}" srcOrd="6" destOrd="0" parTransId="{7B7428D8-151C-4B71-8891-D3A43639EB65}" sibTransId="{9BFC025D-5CFB-4558-BF44-1824C3FE89C4}"/>
    <dgm:cxn modelId="{86448BEB-5949-4462-A336-818F71CE3007}" type="presOf" srcId="{7C759160-0D6B-45C8-A343-26258F4EC67B}" destId="{EAF7E070-A2DF-4BC4-A656-A862227FA691}" srcOrd="1" destOrd="0" presId="urn:microsoft.com/office/officeart/2005/8/layout/radial5"/>
    <dgm:cxn modelId="{1F9F26CB-D3A6-440B-81D1-55131471A60B}" type="presParOf" srcId="{223BBDAB-4BD4-406C-A062-D7576BE0FEB0}" destId="{8E72D250-B7F1-432E-B3A4-ADA5E55D5659}" srcOrd="0" destOrd="0" presId="urn:microsoft.com/office/officeart/2005/8/layout/radial5"/>
    <dgm:cxn modelId="{BC984806-2018-427D-BF78-17DAAF45F271}" type="presParOf" srcId="{223BBDAB-4BD4-406C-A062-D7576BE0FEB0}" destId="{E8F1E726-A2F4-4CFA-BC84-55F4C280D624}" srcOrd="1" destOrd="0" presId="urn:microsoft.com/office/officeart/2005/8/layout/radial5"/>
    <dgm:cxn modelId="{D209CF6E-7FC9-4CE0-A0F0-F72C9FC4C733}" type="presParOf" srcId="{E8F1E726-A2F4-4CFA-BC84-55F4C280D624}" destId="{32F3024C-0E62-4129-AB1B-80D12C5BBE99}" srcOrd="0" destOrd="0" presId="urn:microsoft.com/office/officeart/2005/8/layout/radial5"/>
    <dgm:cxn modelId="{1D755737-9A26-424A-85BC-3906671073DD}" type="presParOf" srcId="{223BBDAB-4BD4-406C-A062-D7576BE0FEB0}" destId="{2F0A8E49-3564-49A0-A3C9-AEE03DDA9546}" srcOrd="2" destOrd="0" presId="urn:microsoft.com/office/officeart/2005/8/layout/radial5"/>
    <dgm:cxn modelId="{74C3DF01-6DED-4C6A-AC24-47CA4FEC33B0}" type="presParOf" srcId="{223BBDAB-4BD4-406C-A062-D7576BE0FEB0}" destId="{66C069A3-2179-4D27-BC66-780B6313DCFE}" srcOrd="3" destOrd="0" presId="urn:microsoft.com/office/officeart/2005/8/layout/radial5"/>
    <dgm:cxn modelId="{74B1AF43-AD7C-4C3A-88DC-E9C4F8E4513A}" type="presParOf" srcId="{66C069A3-2179-4D27-BC66-780B6313DCFE}" destId="{EAE10C81-3A1F-455B-9C26-E2528F600BD0}" srcOrd="0" destOrd="0" presId="urn:microsoft.com/office/officeart/2005/8/layout/radial5"/>
    <dgm:cxn modelId="{BBB0E67E-AB75-417F-8761-A0963BA56D73}" type="presParOf" srcId="{223BBDAB-4BD4-406C-A062-D7576BE0FEB0}" destId="{755ED590-A724-4DD3-AEFD-96DEC83253A0}" srcOrd="4" destOrd="0" presId="urn:microsoft.com/office/officeart/2005/8/layout/radial5"/>
    <dgm:cxn modelId="{69674159-E82C-4EFC-91A0-78F90447C59C}" type="presParOf" srcId="{223BBDAB-4BD4-406C-A062-D7576BE0FEB0}" destId="{11F75F3F-6652-4C61-AA82-75D341125388}" srcOrd="5" destOrd="0" presId="urn:microsoft.com/office/officeart/2005/8/layout/radial5"/>
    <dgm:cxn modelId="{7112A1C9-26E2-4E73-9D18-D3FAC65C6494}" type="presParOf" srcId="{11F75F3F-6652-4C61-AA82-75D341125388}" destId="{712AE9C7-98CC-4257-9EBD-1AB25561D281}" srcOrd="0" destOrd="0" presId="urn:microsoft.com/office/officeart/2005/8/layout/radial5"/>
    <dgm:cxn modelId="{849ECF48-AB14-4ACD-A4F3-B6A60AC16DCD}" type="presParOf" srcId="{223BBDAB-4BD4-406C-A062-D7576BE0FEB0}" destId="{622ADEDC-06C9-4125-AE6B-644796E46F68}" srcOrd="6" destOrd="0" presId="urn:microsoft.com/office/officeart/2005/8/layout/radial5"/>
    <dgm:cxn modelId="{77686231-8C46-44F7-9C25-9BCA997C66F0}" type="presParOf" srcId="{223BBDAB-4BD4-406C-A062-D7576BE0FEB0}" destId="{7385042C-EE27-424B-8EB5-9E5484400D43}" srcOrd="7" destOrd="0" presId="urn:microsoft.com/office/officeart/2005/8/layout/radial5"/>
    <dgm:cxn modelId="{84C47B92-3F12-42A1-9905-EE4041C6BA00}" type="presParOf" srcId="{7385042C-EE27-424B-8EB5-9E5484400D43}" destId="{91BC868A-519E-4215-9488-86C349117937}" srcOrd="0" destOrd="0" presId="urn:microsoft.com/office/officeart/2005/8/layout/radial5"/>
    <dgm:cxn modelId="{BCB05F8A-68C6-4BEE-964B-B9118E9E4EC7}" type="presParOf" srcId="{223BBDAB-4BD4-406C-A062-D7576BE0FEB0}" destId="{8017C00E-025C-43C4-8C52-0E2A7EBD3EB8}" srcOrd="8" destOrd="0" presId="urn:microsoft.com/office/officeart/2005/8/layout/radial5"/>
    <dgm:cxn modelId="{2EF8ED7F-FA17-4962-A407-DE7927F17C47}" type="presParOf" srcId="{223BBDAB-4BD4-406C-A062-D7576BE0FEB0}" destId="{798251AD-9F0F-4F53-A082-A74C45FD32A3}" srcOrd="9" destOrd="0" presId="urn:microsoft.com/office/officeart/2005/8/layout/radial5"/>
    <dgm:cxn modelId="{5F2D5A93-B1C8-4078-A4D0-551781FBCD3B}" type="presParOf" srcId="{798251AD-9F0F-4F53-A082-A74C45FD32A3}" destId="{0B99EDE8-D375-48D7-8C82-19081FAACEF5}" srcOrd="0" destOrd="0" presId="urn:microsoft.com/office/officeart/2005/8/layout/radial5"/>
    <dgm:cxn modelId="{2799D7F6-E078-4048-BE5F-DBB53E32B8CA}" type="presParOf" srcId="{223BBDAB-4BD4-406C-A062-D7576BE0FEB0}" destId="{A085B4C4-4810-45E0-8633-02289BADF824}" srcOrd="10" destOrd="0" presId="urn:microsoft.com/office/officeart/2005/8/layout/radial5"/>
    <dgm:cxn modelId="{EFFAB4D3-DCB1-4E81-9DC1-9D13D72B14E8}" type="presParOf" srcId="{223BBDAB-4BD4-406C-A062-D7576BE0FEB0}" destId="{C9AF1BD7-FE96-44FC-8F70-787215054119}" srcOrd="11" destOrd="0" presId="urn:microsoft.com/office/officeart/2005/8/layout/radial5"/>
    <dgm:cxn modelId="{197DAB25-9876-4367-961F-BB11E1A23A3A}" type="presParOf" srcId="{C9AF1BD7-FE96-44FC-8F70-787215054119}" destId="{3E880D9B-E3FA-4C14-AF5F-48FDF673F5D8}" srcOrd="0" destOrd="0" presId="urn:microsoft.com/office/officeart/2005/8/layout/radial5"/>
    <dgm:cxn modelId="{5756F466-77EE-4A3E-83D2-F0CE8179A304}" type="presParOf" srcId="{223BBDAB-4BD4-406C-A062-D7576BE0FEB0}" destId="{B6DBF8F5-5451-4342-8643-F60571AE6C3F}" srcOrd="12" destOrd="0" presId="urn:microsoft.com/office/officeart/2005/8/layout/radial5"/>
    <dgm:cxn modelId="{0FD88DFB-302A-45E4-9E6F-399419624413}" type="presParOf" srcId="{223BBDAB-4BD4-406C-A062-D7576BE0FEB0}" destId="{F4B78F1F-CC07-413C-BC9A-3E75E2AC0EBE}" srcOrd="13" destOrd="0" presId="urn:microsoft.com/office/officeart/2005/8/layout/radial5"/>
    <dgm:cxn modelId="{C102E581-4D8D-4BB2-B03C-C4089C30AB6B}" type="presParOf" srcId="{F4B78F1F-CC07-413C-BC9A-3E75E2AC0EBE}" destId="{339ED46C-FF66-4CCD-B52A-22BE94149C40}" srcOrd="0" destOrd="0" presId="urn:microsoft.com/office/officeart/2005/8/layout/radial5"/>
    <dgm:cxn modelId="{F0603942-AE7C-4DB7-ABF0-02D7BD3DD1CF}" type="presParOf" srcId="{223BBDAB-4BD4-406C-A062-D7576BE0FEB0}" destId="{9648802D-9B3C-475A-AA51-2360FB443BF4}" srcOrd="14" destOrd="0" presId="urn:microsoft.com/office/officeart/2005/8/layout/radial5"/>
    <dgm:cxn modelId="{1124B6C5-FA1E-483E-8E1A-0D28F6AAB455}" type="presParOf" srcId="{223BBDAB-4BD4-406C-A062-D7576BE0FEB0}" destId="{32B11C38-9152-48A6-A969-F80999127DC7}" srcOrd="15" destOrd="0" presId="urn:microsoft.com/office/officeart/2005/8/layout/radial5"/>
    <dgm:cxn modelId="{E3D5729A-44BA-4D08-8EDC-31C31C3C0DDC}" type="presParOf" srcId="{32B11C38-9152-48A6-A969-F80999127DC7}" destId="{EAF7E070-A2DF-4BC4-A656-A862227FA691}" srcOrd="0" destOrd="0" presId="urn:microsoft.com/office/officeart/2005/8/layout/radial5"/>
    <dgm:cxn modelId="{991C8761-086D-41BC-9FB3-BDDA472F3501}" type="presParOf" srcId="{223BBDAB-4BD4-406C-A062-D7576BE0FEB0}" destId="{E87EC8DC-65AA-4E00-ABC5-C43546B9DE66}" srcOrd="16" destOrd="0" presId="urn:microsoft.com/office/officeart/2005/8/layout/radial5"/>
    <dgm:cxn modelId="{A3252541-07ED-4FE5-A81F-6E4F1881A045}" type="presParOf" srcId="{223BBDAB-4BD4-406C-A062-D7576BE0FEB0}" destId="{3C126FED-D2BA-4A4B-BDF0-19C0BDBEA1FF}" srcOrd="17" destOrd="0" presId="urn:microsoft.com/office/officeart/2005/8/layout/radial5"/>
    <dgm:cxn modelId="{50AD22CB-31E2-42EF-9556-39844D502477}" type="presParOf" srcId="{3C126FED-D2BA-4A4B-BDF0-19C0BDBEA1FF}" destId="{A3790B91-4FB0-436D-B6F6-E74D27AA2314}" srcOrd="0" destOrd="0" presId="urn:microsoft.com/office/officeart/2005/8/layout/radial5"/>
    <dgm:cxn modelId="{D5A60749-757A-4D16-917D-FBA87478CF57}" type="presParOf" srcId="{223BBDAB-4BD4-406C-A062-D7576BE0FEB0}" destId="{20A9A4E4-EEF0-4280-AAA2-25775F318E5B}" srcOrd="18" destOrd="0" presId="urn:microsoft.com/office/officeart/2005/8/layout/radial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EC937-97E4-4F64-A04D-53B4E29CA930}">
      <dsp:nvSpPr>
        <dsp:cNvPr id="0" name=""/>
        <dsp:cNvSpPr/>
      </dsp:nvSpPr>
      <dsp:spPr>
        <a:xfrm>
          <a:off x="1960857" y="2160254"/>
          <a:ext cx="1358944" cy="1358944"/>
        </a:xfrm>
        <a:prstGeom prst="ellipse">
          <a:avLst/>
        </a:prstGeom>
        <a:solidFill>
          <a:schemeClr val="accent4">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400"/>
            </a:lnSpc>
            <a:spcBef>
              <a:spcPct val="0"/>
            </a:spcBef>
            <a:spcAft>
              <a:spcPts val="0"/>
            </a:spcAft>
          </a:pPr>
          <a:r>
            <a:rPr lang="zh-TW" altLang="en-US" sz="1300" b="1" kern="1200">
              <a:solidFill>
                <a:schemeClr val="tx1"/>
              </a:solidFill>
              <a:latin typeface="標楷體" panose="03000509000000000000" pitchFamily="65" charset="-120"/>
              <a:ea typeface="標楷體" panose="03000509000000000000" pitchFamily="65" charset="-120"/>
            </a:rPr>
            <a:t>家庭為社會之自然基本團體單位，應受社會及國家之保護及協助</a:t>
          </a:r>
        </a:p>
      </dsp:txBody>
      <dsp:txXfrm>
        <a:off x="2159870" y="2359267"/>
        <a:ext cx="960918" cy="960918"/>
      </dsp:txXfrm>
    </dsp:sp>
    <dsp:sp modelId="{21CBDB7A-C0E5-4ABC-AD4B-381B290D09C1}">
      <dsp:nvSpPr>
        <dsp:cNvPr id="0" name=""/>
        <dsp:cNvSpPr/>
      </dsp:nvSpPr>
      <dsp:spPr>
        <a:xfrm rot="10800000">
          <a:off x="645903" y="2646077"/>
          <a:ext cx="1242632" cy="387299"/>
        </a:xfrm>
        <a:prstGeom prst="leftArrow">
          <a:avLst>
            <a:gd name="adj1" fmla="val 60000"/>
            <a:gd name="adj2" fmla="val 50000"/>
          </a:avLst>
        </a:prstGeom>
        <a:solidFill>
          <a:schemeClr val="accent5">
            <a:lumMod val="60000"/>
            <a:lumOff val="40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49779177-912A-44FA-936F-D7AA88A73608}">
      <dsp:nvSpPr>
        <dsp:cNvPr id="0" name=""/>
        <dsp:cNvSpPr/>
      </dsp:nvSpPr>
      <dsp:spPr>
        <a:xfrm>
          <a:off x="404" y="2323327"/>
          <a:ext cx="1290997" cy="1032798"/>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「經濟社會文化權利國際公約」</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條</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30654" y="2353577"/>
        <a:ext cx="1230497" cy="972298"/>
      </dsp:txXfrm>
    </dsp:sp>
    <dsp:sp modelId="{0B305472-40FC-4D8C-812C-41E3B2BA02D1}">
      <dsp:nvSpPr>
        <dsp:cNvPr id="0" name=""/>
        <dsp:cNvSpPr/>
      </dsp:nvSpPr>
      <dsp:spPr>
        <a:xfrm rot="13500000">
          <a:off x="1048077" y="1675141"/>
          <a:ext cx="1242632" cy="387299"/>
        </a:xfrm>
        <a:prstGeom prst="leftArrow">
          <a:avLst>
            <a:gd name="adj1" fmla="val 60000"/>
            <a:gd name="adj2" fmla="val 50000"/>
          </a:avLst>
        </a:prstGeom>
        <a:solidFill>
          <a:schemeClr val="accent5">
            <a:hueOff val="-2483469"/>
            <a:satOff val="9953"/>
            <a:lumOff val="2157"/>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468BDB5D-68B1-4EC0-8D7D-CA4FA395E967}">
      <dsp:nvSpPr>
        <dsp:cNvPr id="0" name=""/>
        <dsp:cNvSpPr/>
      </dsp:nvSpPr>
      <dsp:spPr>
        <a:xfrm>
          <a:off x="584558" y="913054"/>
          <a:ext cx="1290997" cy="1032798"/>
        </a:xfrm>
        <a:prstGeom prst="roundRect">
          <a:avLst>
            <a:gd name="adj" fmla="val 10000"/>
          </a:avLst>
        </a:prstGeom>
        <a:solidFill>
          <a:schemeClr val="accent5">
            <a:hueOff val="-2483469"/>
            <a:satOff val="9953"/>
            <a:lumOff val="215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ts val="1500"/>
            </a:lnSpc>
            <a:spcBef>
              <a:spcPct val="0"/>
            </a:spcBef>
            <a:spcAft>
              <a:spcPts val="0"/>
            </a:spcAft>
          </a:pPr>
          <a:r>
            <a:rPr 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「公民與政治權</a:t>
          </a:r>
          <a:r>
            <a:rPr lang="zh-TW" sz="1300" b="1" kern="1200" spc="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利</a:t>
          </a:r>
          <a:r>
            <a:rPr lang="zh-TW" sz="1300" b="1" kern="1200" spc="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國際公約」</a:t>
          </a:r>
          <a:endParaRPr lang="en-US" altLang="zh-TW" sz="1300" b="1" kern="1200" spc="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23</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條</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614808" y="943304"/>
        <a:ext cx="1230497" cy="972298"/>
      </dsp:txXfrm>
    </dsp:sp>
    <dsp:sp modelId="{1374D30A-540F-4BB0-86C3-D9742C8D4BA9}">
      <dsp:nvSpPr>
        <dsp:cNvPr id="0" name=""/>
        <dsp:cNvSpPr/>
      </dsp:nvSpPr>
      <dsp:spPr>
        <a:xfrm rot="16200000">
          <a:off x="2019013" y="1272966"/>
          <a:ext cx="1242632" cy="387299"/>
        </a:xfrm>
        <a:prstGeom prst="leftArrow">
          <a:avLst>
            <a:gd name="adj1" fmla="val 60000"/>
            <a:gd name="adj2" fmla="val 50000"/>
          </a:avLst>
        </a:prstGeom>
        <a:solidFill>
          <a:schemeClr val="accent5">
            <a:hueOff val="-4966938"/>
            <a:satOff val="19906"/>
            <a:lumOff val="4314"/>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57054517-4542-44BA-8556-7D502E44F9E5}">
      <dsp:nvSpPr>
        <dsp:cNvPr id="0" name=""/>
        <dsp:cNvSpPr/>
      </dsp:nvSpPr>
      <dsp:spPr>
        <a:xfrm>
          <a:off x="1994831" y="328900"/>
          <a:ext cx="1290997" cy="1032798"/>
        </a:xfrm>
        <a:prstGeom prst="roundRect">
          <a:avLst>
            <a:gd name="adj" fmla="val 10000"/>
          </a:avLst>
        </a:prstGeom>
        <a:solidFill>
          <a:schemeClr val="accent5">
            <a:hueOff val="-4966938"/>
            <a:satOff val="19906"/>
            <a:lumOff val="431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ts val="1500"/>
            </a:lnSpc>
            <a:spcBef>
              <a:spcPct val="0"/>
            </a:spcBef>
            <a:spcAft>
              <a:spcPts val="0"/>
            </a:spcAft>
          </a:pPr>
          <a:r>
            <a:rPr 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「消除對婦女</a:t>
          </a:r>
          <a:endParaRPr lang="en-US" alt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一切形式歧視</a:t>
          </a:r>
          <a:endParaRPr lang="en-US" alt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公約」</a:t>
          </a:r>
          <a:endParaRPr lang="en-US" alt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5</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條</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2025081" y="359150"/>
        <a:ext cx="1230497" cy="972298"/>
      </dsp:txXfrm>
    </dsp:sp>
    <dsp:sp modelId="{611AC2BA-1F81-4EFC-8E90-C4D9027FA2B9}">
      <dsp:nvSpPr>
        <dsp:cNvPr id="0" name=""/>
        <dsp:cNvSpPr/>
      </dsp:nvSpPr>
      <dsp:spPr>
        <a:xfrm rot="18900000">
          <a:off x="2989950" y="1675141"/>
          <a:ext cx="1242632" cy="387299"/>
        </a:xfrm>
        <a:prstGeom prst="leftArrow">
          <a:avLst>
            <a:gd name="adj1" fmla="val 60000"/>
            <a:gd name="adj2" fmla="val 50000"/>
          </a:avLst>
        </a:prstGeom>
        <a:solidFill>
          <a:schemeClr val="accent5">
            <a:hueOff val="-7450407"/>
            <a:satOff val="29858"/>
            <a:lumOff val="647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2508772C-AF65-418E-8F0B-4FE25B06DCFE}">
      <dsp:nvSpPr>
        <dsp:cNvPr id="0" name=""/>
        <dsp:cNvSpPr/>
      </dsp:nvSpPr>
      <dsp:spPr>
        <a:xfrm>
          <a:off x="3405104" y="913054"/>
          <a:ext cx="1290997" cy="1032798"/>
        </a:xfrm>
        <a:prstGeom prst="roundRect">
          <a:avLst>
            <a:gd name="adj" fmla="val 10000"/>
          </a:avLst>
        </a:prstGeom>
        <a:solidFill>
          <a:schemeClr val="accent5">
            <a:hueOff val="-7450407"/>
            <a:satOff val="29858"/>
            <a:lumOff val="647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ts val="1500"/>
            </a:lnSpc>
            <a:spcBef>
              <a:spcPct val="0"/>
            </a:spcBef>
            <a:spcAft>
              <a:spcPts val="0"/>
            </a:spcAft>
          </a:pPr>
          <a:r>
            <a:rPr lang="zh-TW" altLang="en-US" sz="1300" b="1" kern="1200"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「兒童權利</a:t>
          </a:r>
          <a:endParaRPr lang="en-US" altLang="zh-TW" sz="1300" b="1" kern="1200"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公約」</a:t>
          </a:r>
          <a:endParaRPr lang="en-US" altLang="zh-TW" sz="1300" b="1" kern="1200"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前言段</a:t>
          </a:r>
        </a:p>
      </dsp:txBody>
      <dsp:txXfrm>
        <a:off x="3435354" y="943304"/>
        <a:ext cx="1230497" cy="972298"/>
      </dsp:txXfrm>
    </dsp:sp>
    <dsp:sp modelId="{C228B8C3-EBEE-43E2-80B2-257007BD70A5}">
      <dsp:nvSpPr>
        <dsp:cNvPr id="0" name=""/>
        <dsp:cNvSpPr/>
      </dsp:nvSpPr>
      <dsp:spPr>
        <a:xfrm>
          <a:off x="3392124" y="2646077"/>
          <a:ext cx="1242632" cy="387299"/>
        </a:xfrm>
        <a:prstGeom prst="leftArrow">
          <a:avLst>
            <a:gd name="adj1" fmla="val 60000"/>
            <a:gd name="adj2" fmla="val 50000"/>
          </a:avLst>
        </a:prstGeom>
        <a:solidFill>
          <a:schemeClr val="accent5">
            <a:hueOff val="-9933876"/>
            <a:satOff val="39811"/>
            <a:lumOff val="8628"/>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B13A9E24-0418-4C4E-A612-81222AF9F27C}">
      <dsp:nvSpPr>
        <dsp:cNvPr id="0" name=""/>
        <dsp:cNvSpPr/>
      </dsp:nvSpPr>
      <dsp:spPr>
        <a:xfrm>
          <a:off x="3989258" y="2323327"/>
          <a:ext cx="1290997" cy="1032798"/>
        </a:xfrm>
        <a:prstGeom prst="roundRect">
          <a:avLst>
            <a:gd name="adj" fmla="val 10000"/>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ts val="1500"/>
            </a:lnSpc>
            <a:spcBef>
              <a:spcPct val="0"/>
            </a:spcBef>
            <a:spcAft>
              <a:spcPts val="0"/>
            </a:spcAft>
          </a:pP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「身心障礙者</a:t>
          </a:r>
          <a:endPar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權利公約」</a:t>
          </a:r>
          <a:endPar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前言段</a:t>
          </a:r>
        </a:p>
      </dsp:txBody>
      <dsp:txXfrm>
        <a:off x="4019508" y="2353577"/>
        <a:ext cx="1230497" cy="9722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E439FA-E2BB-4A79-9D46-17B02642D493}">
      <dsp:nvSpPr>
        <dsp:cNvPr id="0" name=""/>
        <dsp:cNvSpPr/>
      </dsp:nvSpPr>
      <dsp:spPr>
        <a:xfrm>
          <a:off x="2735" y="2101637"/>
          <a:ext cx="1054024" cy="527012"/>
        </a:xfrm>
        <a:prstGeom prst="roundRect">
          <a:avLst>
            <a:gd name="adj" fmla="val 10000"/>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TW" altLang="en-US" sz="1500" b="1" kern="1200">
              <a:solidFill>
                <a:schemeClr val="tx1"/>
              </a:solidFill>
              <a:latin typeface="標楷體" panose="03000509000000000000" pitchFamily="65" charset="-120"/>
              <a:ea typeface="標楷體" panose="03000509000000000000" pitchFamily="65" charset="-120"/>
            </a:rPr>
            <a:t>家庭政策</a:t>
          </a:r>
        </a:p>
      </dsp:txBody>
      <dsp:txXfrm>
        <a:off x="18171" y="2117073"/>
        <a:ext cx="1023152" cy="496140"/>
      </dsp:txXfrm>
    </dsp:sp>
    <dsp:sp modelId="{90BFDCAA-34AA-4EE7-B68C-2920604C3F95}">
      <dsp:nvSpPr>
        <dsp:cNvPr id="0" name=""/>
        <dsp:cNvSpPr/>
      </dsp:nvSpPr>
      <dsp:spPr>
        <a:xfrm rot="16895486">
          <a:off x="218426" y="1327775"/>
          <a:ext cx="2098277" cy="19251"/>
        </a:xfrm>
        <a:custGeom>
          <a:avLst/>
          <a:gdLst/>
          <a:ahLst/>
          <a:cxnLst/>
          <a:rect l="0" t="0" r="0" b="0"/>
          <a:pathLst>
            <a:path>
              <a:moveTo>
                <a:pt x="0" y="9625"/>
              </a:moveTo>
              <a:lnTo>
                <a:pt x="2098277" y="96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zh-TW" altLang="en-US" sz="700" kern="1200"/>
        </a:p>
      </dsp:txBody>
      <dsp:txXfrm>
        <a:off x="1215108" y="1284944"/>
        <a:ext cx="104913" cy="104913"/>
      </dsp:txXfrm>
    </dsp:sp>
    <dsp:sp modelId="{5DC44E38-32A0-4386-8110-2016A8433982}">
      <dsp:nvSpPr>
        <dsp:cNvPr id="0" name=""/>
        <dsp:cNvSpPr/>
      </dsp:nvSpPr>
      <dsp:spPr>
        <a:xfrm>
          <a:off x="1478370" y="0"/>
          <a:ext cx="1054024" cy="619318"/>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eaLnBrk="0" hangingPunct="0">
            <a:lnSpc>
              <a:spcPts val="1500"/>
            </a:lnSpc>
            <a:spcBef>
              <a:spcPct val="0"/>
            </a:spcBef>
            <a:spcAft>
              <a:spcPts val="0"/>
            </a:spcAft>
          </a:pPr>
          <a:r>
            <a:rPr lang="zh-TW" altLang="en-US" sz="1300" b="1" kern="1200" spc="-100" baseline="0" dirty="0" smtClean="0">
              <a:solidFill>
                <a:schemeClr val="tx1"/>
              </a:solidFill>
              <a:latin typeface="標楷體" panose="03000509000000000000" pitchFamily="65" charset="-120"/>
              <a:ea typeface="標楷體" panose="03000509000000000000" pitchFamily="65" charset="-120"/>
            </a:rPr>
            <a:t>發展全人照顧與支持，促進家庭功能發展</a:t>
          </a:r>
          <a:endParaRPr lang="zh-TW" altLang="en-US" sz="1300" b="1" kern="1200" spc="-100" baseline="0">
            <a:latin typeface="標楷體" panose="03000509000000000000" pitchFamily="65" charset="-120"/>
            <a:ea typeface="標楷體" panose="03000509000000000000" pitchFamily="65" charset="-120"/>
          </a:endParaRPr>
        </a:p>
      </dsp:txBody>
      <dsp:txXfrm>
        <a:off x="1496509" y="18139"/>
        <a:ext cx="1017746" cy="583040"/>
      </dsp:txXfrm>
    </dsp:sp>
    <dsp:sp modelId="{62FE3C54-CCE4-42E5-8B98-459F294D53D8}">
      <dsp:nvSpPr>
        <dsp:cNvPr id="0" name=""/>
        <dsp:cNvSpPr/>
      </dsp:nvSpPr>
      <dsp:spPr>
        <a:xfrm rot="770972">
          <a:off x="2526980" y="348119"/>
          <a:ext cx="432439" cy="19251"/>
        </a:xfrm>
        <a:custGeom>
          <a:avLst/>
          <a:gdLst/>
          <a:ahLst/>
          <a:cxnLst/>
          <a:rect l="0" t="0" r="0" b="0"/>
          <a:pathLst>
            <a:path>
              <a:moveTo>
                <a:pt x="0" y="9625"/>
              </a:moveTo>
              <a:lnTo>
                <a:pt x="432439" y="962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32389" y="346933"/>
        <a:ext cx="21621" cy="21621"/>
      </dsp:txXfrm>
    </dsp:sp>
    <dsp:sp modelId="{157E6F76-0BAA-43A1-9F1C-C5DCAC4AB3CC}">
      <dsp:nvSpPr>
        <dsp:cNvPr id="0" name=""/>
        <dsp:cNvSpPr/>
      </dsp:nvSpPr>
      <dsp:spPr>
        <a:xfrm>
          <a:off x="2954004" y="142323"/>
          <a:ext cx="1054024" cy="527012"/>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24</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sp:txBody>
      <dsp:txXfrm>
        <a:off x="2969440" y="157759"/>
        <a:ext cx="1023152" cy="496140"/>
      </dsp:txXfrm>
    </dsp:sp>
    <dsp:sp modelId="{87E401FC-7BA9-452C-892B-FF653DB18C5A}">
      <dsp:nvSpPr>
        <dsp:cNvPr id="0" name=""/>
        <dsp:cNvSpPr/>
      </dsp:nvSpPr>
      <dsp:spPr>
        <a:xfrm>
          <a:off x="4008029" y="396204"/>
          <a:ext cx="421609" cy="19251"/>
        </a:xfrm>
        <a:custGeom>
          <a:avLst/>
          <a:gdLst/>
          <a:ahLst/>
          <a:cxnLst/>
          <a:rect l="0" t="0" r="0" b="0"/>
          <a:pathLst>
            <a:path>
              <a:moveTo>
                <a:pt x="0" y="9625"/>
              </a:moveTo>
              <a:lnTo>
                <a:pt x="421609" y="96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8294" y="395289"/>
        <a:ext cx="21080" cy="21080"/>
      </dsp:txXfrm>
    </dsp:sp>
    <dsp:sp modelId="{19DB8E52-65EF-417F-BACA-E69498465C52}">
      <dsp:nvSpPr>
        <dsp:cNvPr id="0" name=""/>
        <dsp:cNvSpPr/>
      </dsp:nvSpPr>
      <dsp:spPr>
        <a:xfrm>
          <a:off x="4429639" y="189884"/>
          <a:ext cx="1054024" cy="431891"/>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ct val="90000"/>
            </a:lnSpc>
            <a:spcBef>
              <a:spcPct val="0"/>
            </a:spcBef>
            <a:spcAft>
              <a:spcPct val="35000"/>
            </a:spcAft>
          </a:pPr>
          <a:r>
            <a:rPr lang="zh-TW" altLang="en-US" sz="1200" kern="1200" spc="-100" baseline="0">
              <a:solidFill>
                <a:schemeClr val="tx1"/>
              </a:solidFill>
              <a:latin typeface="標楷體" panose="03000509000000000000" pitchFamily="65" charset="-120"/>
              <a:ea typeface="標楷體" panose="03000509000000000000" pitchFamily="65" charset="-120"/>
            </a:rPr>
            <a:t>衛福部、文化部、勞動部</a:t>
          </a:r>
        </a:p>
      </dsp:txBody>
      <dsp:txXfrm>
        <a:off x="4442289" y="202534"/>
        <a:ext cx="1028724" cy="406591"/>
      </dsp:txXfrm>
    </dsp:sp>
    <dsp:sp modelId="{F5BA7D3E-DB6D-4E1D-B235-CE9028AA2C08}">
      <dsp:nvSpPr>
        <dsp:cNvPr id="0" name=""/>
        <dsp:cNvSpPr/>
      </dsp:nvSpPr>
      <dsp:spPr>
        <a:xfrm rot="17500047">
          <a:off x="700965" y="1831318"/>
          <a:ext cx="1128108" cy="19251"/>
        </a:xfrm>
        <a:custGeom>
          <a:avLst/>
          <a:gdLst/>
          <a:ahLst/>
          <a:cxnLst/>
          <a:rect l="0" t="0" r="0" b="0"/>
          <a:pathLst>
            <a:path>
              <a:moveTo>
                <a:pt x="0" y="9625"/>
              </a:moveTo>
              <a:lnTo>
                <a:pt x="1128108" y="96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36817" y="1812741"/>
        <a:ext cx="56405" cy="56405"/>
      </dsp:txXfrm>
    </dsp:sp>
    <dsp:sp modelId="{A347CC6D-2AD1-49BF-9BE0-2CFEC19FD3E1}">
      <dsp:nvSpPr>
        <dsp:cNvPr id="0" name=""/>
        <dsp:cNvSpPr/>
      </dsp:nvSpPr>
      <dsp:spPr>
        <a:xfrm>
          <a:off x="1473279" y="869824"/>
          <a:ext cx="1054024" cy="893839"/>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a:lnSpc>
              <a:spcPts val="1500"/>
            </a:lnSpc>
            <a:spcBef>
              <a:spcPct val="0"/>
            </a:spcBef>
            <a:spcAft>
              <a:spcPts val="0"/>
            </a:spcAft>
          </a:pPr>
          <a:r>
            <a:rPr lang="zh-TW" altLang="en-US" sz="1300" b="1" kern="1200" spc="-50" baseline="0" dirty="0" smtClean="0">
              <a:solidFill>
                <a:schemeClr val="tx1"/>
              </a:solidFill>
              <a:latin typeface="標楷體" panose="03000509000000000000" pitchFamily="65" charset="-120"/>
              <a:ea typeface="標楷體" panose="03000509000000000000" pitchFamily="65" charset="-120"/>
            </a:rPr>
            <a:t>建構經濟保障與友善職場，促進家庭工作平衡</a:t>
          </a:r>
          <a:endParaRPr lang="zh-TW" altLang="en-US" sz="1300" b="1" kern="1200" spc="-50" baseline="0">
            <a:solidFill>
              <a:schemeClr val="tx1"/>
            </a:solidFill>
            <a:latin typeface="標楷體" panose="03000509000000000000" pitchFamily="65" charset="-120"/>
            <a:ea typeface="標楷體" panose="03000509000000000000" pitchFamily="65" charset="-120"/>
          </a:endParaRPr>
        </a:p>
      </dsp:txBody>
      <dsp:txXfrm>
        <a:off x="1499459" y="896004"/>
        <a:ext cx="1001664" cy="841479"/>
      </dsp:txXfrm>
    </dsp:sp>
    <dsp:sp modelId="{776BDFC1-32DD-4FCD-91D6-3C332CA9B5B2}">
      <dsp:nvSpPr>
        <dsp:cNvPr id="0" name=""/>
        <dsp:cNvSpPr/>
      </dsp:nvSpPr>
      <dsp:spPr>
        <a:xfrm rot="21262687">
          <a:off x="2526272" y="1286117"/>
          <a:ext cx="428763" cy="19251"/>
        </a:xfrm>
        <a:custGeom>
          <a:avLst/>
          <a:gdLst/>
          <a:ahLst/>
          <a:cxnLst/>
          <a:rect l="0" t="0" r="0" b="0"/>
          <a:pathLst>
            <a:path>
              <a:moveTo>
                <a:pt x="0" y="9625"/>
              </a:moveTo>
              <a:lnTo>
                <a:pt x="428763" y="962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29935" y="1285023"/>
        <a:ext cx="21438" cy="21438"/>
      </dsp:txXfrm>
    </dsp:sp>
    <dsp:sp modelId="{59F90C4D-D46A-4750-A0B1-8B0C8A7340B1}">
      <dsp:nvSpPr>
        <dsp:cNvPr id="0" name=""/>
        <dsp:cNvSpPr/>
      </dsp:nvSpPr>
      <dsp:spPr>
        <a:xfrm>
          <a:off x="2954004" y="1011235"/>
          <a:ext cx="1054024" cy="527012"/>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21</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sp:txBody>
      <dsp:txXfrm>
        <a:off x="2969440" y="1026671"/>
        <a:ext cx="1023152" cy="496140"/>
      </dsp:txXfrm>
    </dsp:sp>
    <dsp:sp modelId="{48C00DF7-2928-400B-88B6-9095C7A16794}">
      <dsp:nvSpPr>
        <dsp:cNvPr id="0" name=""/>
        <dsp:cNvSpPr/>
      </dsp:nvSpPr>
      <dsp:spPr>
        <a:xfrm rot="21493636">
          <a:off x="4007928" y="1258591"/>
          <a:ext cx="421811" cy="19251"/>
        </a:xfrm>
        <a:custGeom>
          <a:avLst/>
          <a:gdLst/>
          <a:ahLst/>
          <a:cxnLst/>
          <a:rect l="0" t="0" r="0" b="0"/>
          <a:pathLst>
            <a:path>
              <a:moveTo>
                <a:pt x="0" y="9625"/>
              </a:moveTo>
              <a:lnTo>
                <a:pt x="421811" y="96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8289" y="1257671"/>
        <a:ext cx="21090" cy="21090"/>
      </dsp:txXfrm>
    </dsp:sp>
    <dsp:sp modelId="{0641B1AA-9B85-4E05-BBD8-99112EED22B8}">
      <dsp:nvSpPr>
        <dsp:cNvPr id="0" name=""/>
        <dsp:cNvSpPr/>
      </dsp:nvSpPr>
      <dsp:spPr>
        <a:xfrm>
          <a:off x="4429639" y="735339"/>
          <a:ext cx="1054024" cy="1052707"/>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ts val="1300"/>
            </a:lnSpc>
            <a:spcBef>
              <a:spcPct val="0"/>
            </a:spcBef>
            <a:spcAft>
              <a:spcPts val="0"/>
            </a:spcAft>
          </a:pPr>
          <a:r>
            <a:rPr lang="zh-TW" altLang="en-US" sz="1200" kern="1200" spc="-150" baseline="0" dirty="0" smtClean="0">
              <a:solidFill>
                <a:schemeClr val="tx1"/>
              </a:solidFill>
              <a:latin typeface="標楷體" panose="03000509000000000000" pitchFamily="65" charset="-120"/>
              <a:ea typeface="標楷體" panose="03000509000000000000" pitchFamily="65" charset="-120"/>
            </a:rPr>
            <a:t>財政部、教育部、</a:t>
          </a:r>
          <a:r>
            <a:rPr lang="zh-TW" altLang="en-US" sz="1200" kern="1200" spc="200" baseline="0" dirty="0" smtClean="0">
              <a:solidFill>
                <a:schemeClr val="tx1"/>
              </a:solidFill>
              <a:latin typeface="標楷體" panose="03000509000000000000" pitchFamily="65" charset="-120"/>
              <a:ea typeface="標楷體" panose="03000509000000000000" pitchFamily="65" charset="-120"/>
            </a:rPr>
            <a:t>衛福部、勞</a:t>
          </a:r>
          <a:r>
            <a:rPr lang="zh-TW" altLang="en-US" sz="1200" kern="1200" spc="-180" baseline="0" dirty="0" smtClean="0">
              <a:solidFill>
                <a:schemeClr val="tx1"/>
              </a:solidFill>
              <a:latin typeface="標楷體" panose="03000509000000000000" pitchFamily="65" charset="-120"/>
              <a:ea typeface="標楷體" panose="03000509000000000000" pitchFamily="65" charset="-120"/>
            </a:rPr>
            <a:t>動部、原民會</a:t>
          </a:r>
          <a:r>
            <a:rPr lang="zh-TW" altLang="en-US" sz="1200" kern="1200" spc="-150" baseline="0" dirty="0" smtClean="0">
              <a:solidFill>
                <a:schemeClr val="tx1"/>
              </a:solidFill>
              <a:latin typeface="標楷體" panose="03000509000000000000" pitchFamily="65" charset="-120"/>
              <a:ea typeface="標楷體" panose="03000509000000000000" pitchFamily="65" charset="-120"/>
            </a:rPr>
            <a:t>、</a:t>
          </a:r>
          <a:r>
            <a:rPr lang="zh-TW" altLang="en-US" sz="1200" kern="1200" spc="200" baseline="0" dirty="0" smtClean="0">
              <a:solidFill>
                <a:schemeClr val="tx1"/>
              </a:solidFill>
              <a:latin typeface="標楷體" panose="03000509000000000000" pitchFamily="65" charset="-120"/>
              <a:ea typeface="標楷體" panose="03000509000000000000" pitchFamily="65" charset="-120"/>
            </a:rPr>
            <a:t>金管會、銓</a:t>
          </a:r>
          <a:r>
            <a:rPr lang="zh-TW" altLang="en-US" sz="1200" kern="1200" spc="-200" baseline="0" dirty="0" smtClean="0">
              <a:solidFill>
                <a:schemeClr val="tx1"/>
              </a:solidFill>
              <a:latin typeface="標楷體" panose="03000509000000000000" pitchFamily="65" charset="-120"/>
              <a:ea typeface="標楷體" panose="03000509000000000000" pitchFamily="65" charset="-120"/>
            </a:rPr>
            <a:t>敘部、國防部、經濟部</a:t>
          </a:r>
          <a:endParaRPr lang="zh-TW" altLang="en-US" sz="1200" kern="1200" spc="-200" baseline="0">
            <a:solidFill>
              <a:schemeClr val="tx1"/>
            </a:solidFill>
            <a:latin typeface="標楷體" panose="03000509000000000000" pitchFamily="65" charset="-120"/>
            <a:ea typeface="標楷體" panose="03000509000000000000" pitchFamily="65" charset="-120"/>
          </a:endParaRPr>
        </a:p>
      </dsp:txBody>
      <dsp:txXfrm>
        <a:off x="4460472" y="766172"/>
        <a:ext cx="992358" cy="991041"/>
      </dsp:txXfrm>
    </dsp:sp>
    <dsp:sp modelId="{02A0C73B-2862-4722-A793-0852E2020708}">
      <dsp:nvSpPr>
        <dsp:cNvPr id="0" name=""/>
        <dsp:cNvSpPr/>
      </dsp:nvSpPr>
      <dsp:spPr>
        <a:xfrm rot="21358396">
          <a:off x="1056257" y="2341215"/>
          <a:ext cx="407332" cy="19251"/>
        </a:xfrm>
        <a:custGeom>
          <a:avLst/>
          <a:gdLst/>
          <a:ahLst/>
          <a:cxnLst/>
          <a:rect l="0" t="0" r="0" b="0"/>
          <a:pathLst>
            <a:path>
              <a:moveTo>
                <a:pt x="0" y="9625"/>
              </a:moveTo>
              <a:lnTo>
                <a:pt x="407332" y="96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40" y="2340658"/>
        <a:ext cx="20366" cy="20366"/>
      </dsp:txXfrm>
    </dsp:sp>
    <dsp:sp modelId="{3DFF2207-11C3-4576-A432-8490812CCD61}">
      <dsp:nvSpPr>
        <dsp:cNvPr id="0" name=""/>
        <dsp:cNvSpPr/>
      </dsp:nvSpPr>
      <dsp:spPr>
        <a:xfrm>
          <a:off x="1463087" y="1903359"/>
          <a:ext cx="1054024" cy="866360"/>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a:lnSpc>
              <a:spcPts val="1500"/>
            </a:lnSpc>
            <a:spcBef>
              <a:spcPct val="0"/>
            </a:spcBef>
            <a:spcAft>
              <a:spcPts val="0"/>
            </a:spcAft>
          </a:pPr>
          <a:r>
            <a:rPr lang="zh-TW" altLang="en-US" sz="1300" b="1" kern="1200" spc="-50" baseline="0" dirty="0" smtClean="0">
              <a:solidFill>
                <a:schemeClr val="tx1"/>
              </a:solidFill>
              <a:latin typeface="標楷體" panose="03000509000000000000" pitchFamily="65" charset="-120"/>
              <a:ea typeface="標楷體" panose="03000509000000000000" pitchFamily="65" charset="-120"/>
            </a:rPr>
            <a:t>落實暴力防治與居住正義，促進家庭和諧安居</a:t>
          </a:r>
          <a:endParaRPr lang="zh-TW" altLang="en-US" sz="1300" b="1" kern="1200" spc="-50" baseline="0">
            <a:solidFill>
              <a:schemeClr val="tx1"/>
            </a:solidFill>
            <a:latin typeface="標楷體" panose="03000509000000000000" pitchFamily="65" charset="-120"/>
            <a:ea typeface="標楷體" panose="03000509000000000000" pitchFamily="65" charset="-120"/>
          </a:endParaRPr>
        </a:p>
      </dsp:txBody>
      <dsp:txXfrm>
        <a:off x="1488462" y="1928734"/>
        <a:ext cx="1003274" cy="815610"/>
      </dsp:txXfrm>
    </dsp:sp>
    <dsp:sp modelId="{9A3C59E6-C86F-413B-913D-4B673906DC4A}">
      <dsp:nvSpPr>
        <dsp:cNvPr id="0" name=""/>
        <dsp:cNvSpPr/>
      </dsp:nvSpPr>
      <dsp:spPr>
        <a:xfrm rot="20806704">
          <a:off x="2511163" y="2275591"/>
          <a:ext cx="448789" cy="19251"/>
        </a:xfrm>
        <a:custGeom>
          <a:avLst/>
          <a:gdLst/>
          <a:ahLst/>
          <a:cxnLst/>
          <a:rect l="0" t="0" r="0" b="0"/>
          <a:pathLst>
            <a:path>
              <a:moveTo>
                <a:pt x="0" y="9625"/>
              </a:moveTo>
              <a:lnTo>
                <a:pt x="448789" y="962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24338" y="2273996"/>
        <a:ext cx="22439" cy="22439"/>
      </dsp:txXfrm>
    </dsp:sp>
    <dsp:sp modelId="{263C5214-F248-47BA-8130-8B87DC916928}">
      <dsp:nvSpPr>
        <dsp:cNvPr id="0" name=""/>
        <dsp:cNvSpPr/>
      </dsp:nvSpPr>
      <dsp:spPr>
        <a:xfrm>
          <a:off x="2954004" y="1970387"/>
          <a:ext cx="1054024" cy="527012"/>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19</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sp:txBody>
      <dsp:txXfrm>
        <a:off x="2969440" y="1985823"/>
        <a:ext cx="1023152" cy="496140"/>
      </dsp:txXfrm>
    </dsp:sp>
    <dsp:sp modelId="{D5E7FD7A-F299-41A9-B29A-82AFF3978790}">
      <dsp:nvSpPr>
        <dsp:cNvPr id="0" name=""/>
        <dsp:cNvSpPr/>
      </dsp:nvSpPr>
      <dsp:spPr>
        <a:xfrm>
          <a:off x="4008029" y="2224267"/>
          <a:ext cx="421609" cy="19251"/>
        </a:xfrm>
        <a:custGeom>
          <a:avLst/>
          <a:gdLst/>
          <a:ahLst/>
          <a:cxnLst/>
          <a:rect l="0" t="0" r="0" b="0"/>
          <a:pathLst>
            <a:path>
              <a:moveTo>
                <a:pt x="0" y="9625"/>
              </a:moveTo>
              <a:lnTo>
                <a:pt x="421609" y="96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8294" y="2223353"/>
        <a:ext cx="21080" cy="21080"/>
      </dsp:txXfrm>
    </dsp:sp>
    <dsp:sp modelId="{62A515E1-AB5C-455E-B98B-C8870D95D5EC}">
      <dsp:nvSpPr>
        <dsp:cNvPr id="0" name=""/>
        <dsp:cNvSpPr/>
      </dsp:nvSpPr>
      <dsp:spPr>
        <a:xfrm>
          <a:off x="4429639" y="1970387"/>
          <a:ext cx="1054024" cy="527012"/>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ct val="90000"/>
            </a:lnSpc>
            <a:spcBef>
              <a:spcPct val="0"/>
            </a:spcBef>
            <a:spcAft>
              <a:spcPct val="35000"/>
            </a:spcAft>
          </a:pPr>
          <a:r>
            <a:rPr lang="zh-TW" altLang="en-US" sz="1200" kern="1200" spc="-130" baseline="0">
              <a:solidFill>
                <a:schemeClr val="tx1"/>
              </a:solidFill>
              <a:latin typeface="標楷體" panose="03000509000000000000" pitchFamily="65" charset="-120"/>
              <a:ea typeface="標楷體" panose="03000509000000000000" pitchFamily="65" charset="-120"/>
            </a:rPr>
            <a:t>衛福部、財政部、內政部</a:t>
          </a:r>
        </a:p>
      </dsp:txBody>
      <dsp:txXfrm>
        <a:off x="4445075" y="1985823"/>
        <a:ext cx="1023152" cy="496140"/>
      </dsp:txXfrm>
    </dsp:sp>
    <dsp:sp modelId="{C708D0C5-2827-4EFB-9C73-6859C9C5B7D6}">
      <dsp:nvSpPr>
        <dsp:cNvPr id="0" name=""/>
        <dsp:cNvSpPr/>
      </dsp:nvSpPr>
      <dsp:spPr>
        <a:xfrm rot="3994638">
          <a:off x="746894" y="2827446"/>
          <a:ext cx="1028619" cy="19251"/>
        </a:xfrm>
        <a:custGeom>
          <a:avLst/>
          <a:gdLst/>
          <a:ahLst/>
          <a:cxnLst/>
          <a:rect l="0" t="0" r="0" b="0"/>
          <a:pathLst>
            <a:path>
              <a:moveTo>
                <a:pt x="0" y="9625"/>
              </a:moveTo>
              <a:lnTo>
                <a:pt x="1028619" y="96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35488" y="2811356"/>
        <a:ext cx="51430" cy="51430"/>
      </dsp:txXfrm>
    </dsp:sp>
    <dsp:sp modelId="{56FB60C3-DD02-4C4F-BE5F-5926B96EEED5}">
      <dsp:nvSpPr>
        <dsp:cNvPr id="0" name=""/>
        <dsp:cNvSpPr/>
      </dsp:nvSpPr>
      <dsp:spPr>
        <a:xfrm>
          <a:off x="1465648" y="2865146"/>
          <a:ext cx="1054024" cy="887710"/>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a:lnSpc>
              <a:spcPts val="1500"/>
            </a:lnSpc>
            <a:spcBef>
              <a:spcPct val="0"/>
            </a:spcBef>
            <a:spcAft>
              <a:spcPts val="0"/>
            </a:spcAft>
          </a:pPr>
          <a:r>
            <a:rPr lang="zh-TW" altLang="en-US" sz="1300" b="1" kern="1200" spc="-50" baseline="0" dirty="0" smtClean="0">
              <a:solidFill>
                <a:schemeClr val="tx1"/>
              </a:solidFill>
              <a:latin typeface="標楷體" panose="03000509000000000000" pitchFamily="65" charset="-120"/>
              <a:ea typeface="標楷體" panose="03000509000000000000" pitchFamily="65" charset="-120"/>
            </a:rPr>
            <a:t>強化家庭教育與性別平權，促進家庭正向關係</a:t>
          </a:r>
          <a:endParaRPr lang="zh-TW" altLang="en-US" sz="1300" b="1" kern="1200" spc="-50" baseline="0">
            <a:solidFill>
              <a:schemeClr val="tx1"/>
            </a:solidFill>
            <a:latin typeface="標楷體" panose="03000509000000000000" pitchFamily="65" charset="-120"/>
            <a:ea typeface="標楷體" panose="03000509000000000000" pitchFamily="65" charset="-120"/>
          </a:endParaRPr>
        </a:p>
      </dsp:txBody>
      <dsp:txXfrm>
        <a:off x="1491648" y="2891146"/>
        <a:ext cx="1002024" cy="835710"/>
      </dsp:txXfrm>
    </dsp:sp>
    <dsp:sp modelId="{03ED35C7-F6ED-4D66-AA05-0DAFFAEAFDCD}">
      <dsp:nvSpPr>
        <dsp:cNvPr id="0" name=""/>
        <dsp:cNvSpPr/>
      </dsp:nvSpPr>
      <dsp:spPr>
        <a:xfrm rot="20680522">
          <a:off x="2511666" y="3239865"/>
          <a:ext cx="450344" cy="19251"/>
        </a:xfrm>
        <a:custGeom>
          <a:avLst/>
          <a:gdLst/>
          <a:ahLst/>
          <a:cxnLst/>
          <a:rect l="0" t="0" r="0" b="0"/>
          <a:pathLst>
            <a:path>
              <a:moveTo>
                <a:pt x="0" y="9625"/>
              </a:moveTo>
              <a:lnTo>
                <a:pt x="450344" y="962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25580" y="3238232"/>
        <a:ext cx="22517" cy="22517"/>
      </dsp:txXfrm>
    </dsp:sp>
    <dsp:sp modelId="{AEE02A15-A8E0-4CCD-A4F8-1960A44094D9}">
      <dsp:nvSpPr>
        <dsp:cNvPr id="0" name=""/>
        <dsp:cNvSpPr/>
      </dsp:nvSpPr>
      <dsp:spPr>
        <a:xfrm>
          <a:off x="2954004" y="2926474"/>
          <a:ext cx="1054024" cy="527012"/>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15</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sp:txBody>
      <dsp:txXfrm>
        <a:off x="2969440" y="2941910"/>
        <a:ext cx="1023152" cy="496140"/>
      </dsp:txXfrm>
    </dsp:sp>
    <dsp:sp modelId="{3A7AD637-F4E3-48E7-BE9F-C9230E3FA897}">
      <dsp:nvSpPr>
        <dsp:cNvPr id="0" name=""/>
        <dsp:cNvSpPr/>
      </dsp:nvSpPr>
      <dsp:spPr>
        <a:xfrm rot="19670221">
          <a:off x="3969566" y="3046934"/>
          <a:ext cx="501272" cy="19251"/>
        </a:xfrm>
        <a:custGeom>
          <a:avLst/>
          <a:gdLst/>
          <a:ahLst/>
          <a:cxnLst/>
          <a:rect l="0" t="0" r="0" b="0"/>
          <a:pathLst>
            <a:path>
              <a:moveTo>
                <a:pt x="0" y="9625"/>
              </a:moveTo>
              <a:lnTo>
                <a:pt x="501272" y="96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7670" y="3044027"/>
        <a:ext cx="25063" cy="25063"/>
      </dsp:txXfrm>
    </dsp:sp>
    <dsp:sp modelId="{58130C07-177D-4686-86DC-F3357463F783}">
      <dsp:nvSpPr>
        <dsp:cNvPr id="0" name=""/>
        <dsp:cNvSpPr/>
      </dsp:nvSpPr>
      <dsp:spPr>
        <a:xfrm>
          <a:off x="4432375" y="2659632"/>
          <a:ext cx="1054024" cy="527012"/>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ct val="90000"/>
            </a:lnSpc>
            <a:spcBef>
              <a:spcPct val="0"/>
            </a:spcBef>
            <a:spcAft>
              <a:spcPct val="35000"/>
            </a:spcAft>
          </a:pPr>
          <a:r>
            <a:rPr lang="zh-TW" altLang="en-US" sz="1200" kern="1200" spc="-130" baseline="0">
              <a:solidFill>
                <a:schemeClr val="tx1"/>
              </a:solidFill>
              <a:latin typeface="標楷體" panose="03000509000000000000" pitchFamily="65" charset="-120"/>
              <a:ea typeface="標楷體" panose="03000509000000000000" pitchFamily="65" charset="-120"/>
            </a:rPr>
            <a:t>教育部、法務部、衛福部</a:t>
          </a:r>
        </a:p>
      </dsp:txBody>
      <dsp:txXfrm>
        <a:off x="4447811" y="2675068"/>
        <a:ext cx="1023152" cy="496140"/>
      </dsp:txXfrm>
    </dsp:sp>
    <dsp:sp modelId="{1CC72A4A-306F-40E6-9F93-C0953E1F38EB}">
      <dsp:nvSpPr>
        <dsp:cNvPr id="0" name=""/>
        <dsp:cNvSpPr/>
      </dsp:nvSpPr>
      <dsp:spPr>
        <a:xfrm rot="4684903">
          <a:off x="234589" y="3369335"/>
          <a:ext cx="2072307" cy="19251"/>
        </a:xfrm>
        <a:custGeom>
          <a:avLst/>
          <a:gdLst/>
          <a:ahLst/>
          <a:cxnLst/>
          <a:rect l="0" t="0" r="0" b="0"/>
          <a:pathLst>
            <a:path>
              <a:moveTo>
                <a:pt x="0" y="9625"/>
              </a:moveTo>
              <a:lnTo>
                <a:pt x="2072307" y="96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zh-TW" altLang="en-US" sz="700" kern="1200"/>
        </a:p>
      </dsp:txBody>
      <dsp:txXfrm>
        <a:off x="1218935" y="3327153"/>
        <a:ext cx="103615" cy="103615"/>
      </dsp:txXfrm>
    </dsp:sp>
    <dsp:sp modelId="{1BF036BC-23A4-48BD-84CB-821C3B839AB5}">
      <dsp:nvSpPr>
        <dsp:cNvPr id="0" name=""/>
        <dsp:cNvSpPr/>
      </dsp:nvSpPr>
      <dsp:spPr>
        <a:xfrm>
          <a:off x="1484726" y="3940646"/>
          <a:ext cx="1054024" cy="904263"/>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a:lnSpc>
              <a:spcPts val="1500"/>
            </a:lnSpc>
            <a:spcBef>
              <a:spcPct val="0"/>
            </a:spcBef>
            <a:spcAft>
              <a:spcPts val="0"/>
            </a:spcAft>
          </a:pPr>
          <a:r>
            <a:rPr lang="zh-TW" altLang="en-US" sz="1300" b="1" kern="1200" spc="-50" baseline="0" dirty="0" smtClean="0">
              <a:solidFill>
                <a:schemeClr val="tx1"/>
              </a:solidFill>
              <a:latin typeface="標楷體" panose="03000509000000000000" pitchFamily="65" charset="-120"/>
              <a:ea typeface="標楷體" panose="03000509000000000000" pitchFamily="65" charset="-120"/>
            </a:rPr>
            <a:t>宣導家庭價值與多元包容，促進家庭凝聚融合</a:t>
          </a:r>
          <a:endParaRPr lang="zh-TW" altLang="en-US" sz="1300" b="1" kern="1200" spc="-50" baseline="0">
            <a:solidFill>
              <a:schemeClr val="tx1"/>
            </a:solidFill>
            <a:latin typeface="標楷體" panose="03000509000000000000" pitchFamily="65" charset="-120"/>
            <a:ea typeface="標楷體" panose="03000509000000000000" pitchFamily="65" charset="-120"/>
          </a:endParaRPr>
        </a:p>
      </dsp:txBody>
      <dsp:txXfrm>
        <a:off x="1511211" y="3967131"/>
        <a:ext cx="1001054" cy="851293"/>
      </dsp:txXfrm>
    </dsp:sp>
    <dsp:sp modelId="{6AEA24A2-05B9-4159-B35B-794DD773DB9A}">
      <dsp:nvSpPr>
        <dsp:cNvPr id="0" name=""/>
        <dsp:cNvSpPr/>
      </dsp:nvSpPr>
      <dsp:spPr>
        <a:xfrm rot="19985184">
          <a:off x="2513531" y="4277755"/>
          <a:ext cx="465693" cy="19251"/>
        </a:xfrm>
        <a:custGeom>
          <a:avLst/>
          <a:gdLst/>
          <a:ahLst/>
          <a:cxnLst/>
          <a:rect l="0" t="0" r="0" b="0"/>
          <a:pathLst>
            <a:path>
              <a:moveTo>
                <a:pt x="0" y="9625"/>
              </a:moveTo>
              <a:lnTo>
                <a:pt x="465693" y="962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34735" y="4275738"/>
        <a:ext cx="23284" cy="23284"/>
      </dsp:txXfrm>
    </dsp:sp>
    <dsp:sp modelId="{41A07342-D3CD-43B2-BB95-FD6AFCEC031B}">
      <dsp:nvSpPr>
        <dsp:cNvPr id="0" name=""/>
        <dsp:cNvSpPr/>
      </dsp:nvSpPr>
      <dsp:spPr>
        <a:xfrm>
          <a:off x="2954004" y="3918477"/>
          <a:ext cx="1054024" cy="527012"/>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21</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行動措施</a:t>
          </a:r>
        </a:p>
      </dsp:txBody>
      <dsp:txXfrm>
        <a:off x="2969440" y="3933913"/>
        <a:ext cx="1023152" cy="496140"/>
      </dsp:txXfrm>
    </dsp:sp>
    <dsp:sp modelId="{3628C74F-4B4A-4A49-A874-9F3C21943860}">
      <dsp:nvSpPr>
        <dsp:cNvPr id="0" name=""/>
        <dsp:cNvSpPr/>
      </dsp:nvSpPr>
      <dsp:spPr>
        <a:xfrm>
          <a:off x="4008029" y="4172358"/>
          <a:ext cx="421609" cy="19251"/>
        </a:xfrm>
        <a:custGeom>
          <a:avLst/>
          <a:gdLst/>
          <a:ahLst/>
          <a:cxnLst/>
          <a:rect l="0" t="0" r="0" b="0"/>
          <a:pathLst>
            <a:path>
              <a:moveTo>
                <a:pt x="0" y="9625"/>
              </a:moveTo>
              <a:lnTo>
                <a:pt x="421609" y="96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8294" y="4171443"/>
        <a:ext cx="21080" cy="21080"/>
      </dsp:txXfrm>
    </dsp:sp>
    <dsp:sp modelId="{7397DC8C-60E2-4079-9715-64290D0FD459}">
      <dsp:nvSpPr>
        <dsp:cNvPr id="0" name=""/>
        <dsp:cNvSpPr/>
      </dsp:nvSpPr>
      <dsp:spPr>
        <a:xfrm>
          <a:off x="4429639" y="3532538"/>
          <a:ext cx="1054024" cy="1298890"/>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ts val="1300"/>
            </a:lnSpc>
            <a:spcBef>
              <a:spcPct val="0"/>
            </a:spcBef>
            <a:spcAft>
              <a:spcPts val="0"/>
            </a:spcAft>
          </a:pPr>
          <a:r>
            <a:rPr lang="zh-TW" altLang="en-US" sz="1200" kern="1200" spc="-110" baseline="0">
              <a:solidFill>
                <a:schemeClr val="tx1"/>
              </a:solidFill>
              <a:latin typeface="標楷體" panose="03000509000000000000" pitchFamily="65" charset="-120"/>
              <a:ea typeface="標楷體" panose="03000509000000000000" pitchFamily="65" charset="-120"/>
            </a:rPr>
            <a:t>國防部、內政部</a:t>
          </a:r>
          <a:r>
            <a:rPr lang="zh-TW" altLang="en-US" sz="1200" kern="1200" spc="-60" baseline="0">
              <a:solidFill>
                <a:schemeClr val="tx1"/>
              </a:solidFill>
              <a:latin typeface="標楷體" panose="03000509000000000000" pitchFamily="65" charset="-120"/>
              <a:ea typeface="標楷體" panose="03000509000000000000" pitchFamily="65" charset="-120"/>
            </a:rPr>
            <a:t>、</a:t>
          </a:r>
          <a:r>
            <a:rPr lang="zh-TW" altLang="en-US" sz="1200" kern="1200" spc="200" baseline="0">
              <a:solidFill>
                <a:schemeClr val="tx1"/>
              </a:solidFill>
              <a:latin typeface="標楷體" panose="03000509000000000000" pitchFamily="65" charset="-120"/>
              <a:ea typeface="標楷體" panose="03000509000000000000" pitchFamily="65" charset="-120"/>
            </a:rPr>
            <a:t>交通部、文</a:t>
          </a:r>
          <a:r>
            <a:rPr lang="zh-TW" altLang="en-US" sz="1200" kern="1200" spc="-180" baseline="0">
              <a:solidFill>
                <a:schemeClr val="tx1"/>
              </a:solidFill>
              <a:latin typeface="標楷體" panose="03000509000000000000" pitchFamily="65" charset="-120"/>
              <a:ea typeface="標楷體" panose="03000509000000000000" pitchFamily="65" charset="-120"/>
            </a:rPr>
            <a:t>化部、經濟部</a:t>
          </a:r>
          <a:r>
            <a:rPr lang="zh-TW" altLang="en-US" sz="1200" kern="1200" spc="-60" baseline="0">
              <a:solidFill>
                <a:schemeClr val="tx1"/>
              </a:solidFill>
              <a:latin typeface="標楷體" panose="03000509000000000000" pitchFamily="65" charset="-120"/>
              <a:ea typeface="標楷體" panose="03000509000000000000" pitchFamily="65" charset="-120"/>
            </a:rPr>
            <a:t>、</a:t>
          </a:r>
          <a:r>
            <a:rPr lang="zh-TW" altLang="en-US" sz="1200" kern="1200" spc="200" baseline="0">
              <a:solidFill>
                <a:schemeClr val="tx1"/>
              </a:solidFill>
              <a:latin typeface="標楷體" panose="03000509000000000000" pitchFamily="65" charset="-120"/>
              <a:ea typeface="標楷體" panose="03000509000000000000" pitchFamily="65" charset="-120"/>
            </a:rPr>
            <a:t>教育部、農</a:t>
          </a:r>
          <a:r>
            <a:rPr lang="zh-TW" altLang="en-US" sz="1200" kern="1200" spc="-180" baseline="0">
              <a:solidFill>
                <a:schemeClr val="tx1"/>
              </a:solidFill>
              <a:latin typeface="標楷體" panose="03000509000000000000" pitchFamily="65" charset="-120"/>
              <a:ea typeface="標楷體" panose="03000509000000000000" pitchFamily="65" charset="-120"/>
            </a:rPr>
            <a:t>委會、退輔會、</a:t>
          </a:r>
          <a:r>
            <a:rPr lang="zh-TW" altLang="en-US" sz="1200" kern="1200" spc="200" baseline="0">
              <a:solidFill>
                <a:schemeClr val="tx1"/>
              </a:solidFill>
              <a:latin typeface="標楷體" panose="03000509000000000000" pitchFamily="65" charset="-120"/>
              <a:ea typeface="標楷體" panose="03000509000000000000" pitchFamily="65" charset="-120"/>
            </a:rPr>
            <a:t>衛福部、法</a:t>
          </a:r>
          <a:r>
            <a:rPr lang="zh-TW" altLang="en-US" sz="1200" kern="1200" spc="-180" baseline="0">
              <a:solidFill>
                <a:schemeClr val="tx1"/>
              </a:solidFill>
              <a:latin typeface="標楷體" panose="03000509000000000000" pitchFamily="65" charset="-120"/>
              <a:ea typeface="標楷體" panose="03000509000000000000" pitchFamily="65" charset="-120"/>
            </a:rPr>
            <a:t>務部、原民會</a:t>
          </a:r>
        </a:p>
      </dsp:txBody>
      <dsp:txXfrm>
        <a:off x="4460510" y="3563409"/>
        <a:ext cx="992282" cy="12371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55C9B-BA11-4A19-99E3-3CFA83F75AEE}">
      <dsp:nvSpPr>
        <dsp:cNvPr id="0" name=""/>
        <dsp:cNvSpPr/>
      </dsp:nvSpPr>
      <dsp:spPr>
        <a:xfrm>
          <a:off x="1709850" y="381622"/>
          <a:ext cx="294408" cy="91440"/>
        </a:xfrm>
        <a:custGeom>
          <a:avLst/>
          <a:gdLst/>
          <a:ahLst/>
          <a:cxnLst/>
          <a:rect l="0" t="0" r="0" b="0"/>
          <a:pathLst>
            <a:path>
              <a:moveTo>
                <a:pt x="0" y="45720"/>
              </a:moveTo>
              <a:lnTo>
                <a:pt x="294408" y="4572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848929" y="425715"/>
        <a:ext cx="16250" cy="3253"/>
      </dsp:txXfrm>
    </dsp:sp>
    <dsp:sp modelId="{2F177A83-3D44-44E4-B2DE-7B9C269C0AF6}">
      <dsp:nvSpPr>
        <dsp:cNvPr id="0" name=""/>
        <dsp:cNvSpPr/>
      </dsp:nvSpPr>
      <dsp:spPr>
        <a:xfrm>
          <a:off x="298569" y="3418"/>
          <a:ext cx="1413081" cy="847848"/>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34</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推行家庭教育辦法</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p>
      </dsp:txBody>
      <dsp:txXfrm>
        <a:off x="298569" y="3418"/>
        <a:ext cx="1413081" cy="847848"/>
      </dsp:txXfrm>
    </dsp:sp>
    <dsp:sp modelId="{83003255-CBBF-49F1-BCB9-4AB5871ABBAB}">
      <dsp:nvSpPr>
        <dsp:cNvPr id="0" name=""/>
        <dsp:cNvSpPr/>
      </dsp:nvSpPr>
      <dsp:spPr>
        <a:xfrm>
          <a:off x="3447940" y="381622"/>
          <a:ext cx="294408" cy="91440"/>
        </a:xfrm>
        <a:custGeom>
          <a:avLst/>
          <a:gdLst/>
          <a:ahLst/>
          <a:cxnLst/>
          <a:rect l="0" t="0" r="0" b="0"/>
          <a:pathLst>
            <a:path>
              <a:moveTo>
                <a:pt x="0" y="45720"/>
              </a:moveTo>
              <a:lnTo>
                <a:pt x="294408" y="45720"/>
              </a:lnTo>
            </a:path>
          </a:pathLst>
        </a:custGeom>
        <a:noFill/>
        <a:ln w="9525" cap="flat" cmpd="sng" algn="ctr">
          <a:solidFill>
            <a:schemeClr val="accent5">
              <a:hueOff val="-1655646"/>
              <a:satOff val="6635"/>
              <a:lumOff val="143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587019" y="425715"/>
        <a:ext cx="16250" cy="3253"/>
      </dsp:txXfrm>
    </dsp:sp>
    <dsp:sp modelId="{935736C1-7E8C-44E9-9BBF-6A80826C0C37}">
      <dsp:nvSpPr>
        <dsp:cNvPr id="0" name=""/>
        <dsp:cNvSpPr/>
      </dsp:nvSpPr>
      <dsp:spPr>
        <a:xfrm>
          <a:off x="2036659" y="3418"/>
          <a:ext cx="1413081" cy="847848"/>
        </a:xfrm>
        <a:prstGeom prst="rect">
          <a:avLst/>
        </a:prstGeom>
        <a:solidFill>
          <a:schemeClr val="accent5">
            <a:hueOff val="-1419125"/>
            <a:satOff val="5687"/>
            <a:lumOff val="123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75</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「加強家庭教育，促進社會和諧」五年計畫方案</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2036659" y="3418"/>
        <a:ext cx="1413081" cy="847848"/>
      </dsp:txXfrm>
    </dsp:sp>
    <dsp:sp modelId="{76B23305-54A8-44F9-B7A7-4041A65ABF47}">
      <dsp:nvSpPr>
        <dsp:cNvPr id="0" name=""/>
        <dsp:cNvSpPr/>
      </dsp:nvSpPr>
      <dsp:spPr>
        <a:xfrm>
          <a:off x="1005110" y="849466"/>
          <a:ext cx="3476179" cy="294408"/>
        </a:xfrm>
        <a:custGeom>
          <a:avLst/>
          <a:gdLst/>
          <a:ahLst/>
          <a:cxnLst/>
          <a:rect l="0" t="0" r="0" b="0"/>
          <a:pathLst>
            <a:path>
              <a:moveTo>
                <a:pt x="3476179" y="0"/>
              </a:moveTo>
              <a:lnTo>
                <a:pt x="3476179" y="164304"/>
              </a:lnTo>
              <a:lnTo>
                <a:pt x="0" y="164304"/>
              </a:lnTo>
              <a:lnTo>
                <a:pt x="0" y="294408"/>
              </a:lnTo>
            </a:path>
          </a:pathLst>
        </a:custGeom>
        <a:noFill/>
        <a:ln w="9525" cap="flat" cmpd="sng" algn="ctr">
          <a:solidFill>
            <a:schemeClr val="accent5">
              <a:hueOff val="-3311292"/>
              <a:satOff val="13270"/>
              <a:lumOff val="287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655916" y="995044"/>
        <a:ext cx="174567" cy="3253"/>
      </dsp:txXfrm>
    </dsp:sp>
    <dsp:sp modelId="{DA335420-1A84-49B7-8007-846872449470}">
      <dsp:nvSpPr>
        <dsp:cNvPr id="0" name=""/>
        <dsp:cNvSpPr/>
      </dsp:nvSpPr>
      <dsp:spPr>
        <a:xfrm>
          <a:off x="3774749" y="3418"/>
          <a:ext cx="1413081" cy="847848"/>
        </a:xfrm>
        <a:prstGeom prst="rect">
          <a:avLst/>
        </a:prstGeom>
        <a:solidFill>
          <a:schemeClr val="accent5">
            <a:hueOff val="-2838251"/>
            <a:satOff val="11375"/>
            <a:lumOff val="246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79</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家庭教育工作綱要</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p>
      </dsp:txBody>
      <dsp:txXfrm>
        <a:off x="3774749" y="3418"/>
        <a:ext cx="1413081" cy="847848"/>
      </dsp:txXfrm>
    </dsp:sp>
    <dsp:sp modelId="{A6DA4464-62A0-4562-9382-8504CC8724FE}">
      <dsp:nvSpPr>
        <dsp:cNvPr id="0" name=""/>
        <dsp:cNvSpPr/>
      </dsp:nvSpPr>
      <dsp:spPr>
        <a:xfrm>
          <a:off x="1709850" y="1554480"/>
          <a:ext cx="294408" cy="91440"/>
        </a:xfrm>
        <a:custGeom>
          <a:avLst/>
          <a:gdLst/>
          <a:ahLst/>
          <a:cxnLst/>
          <a:rect l="0" t="0" r="0" b="0"/>
          <a:pathLst>
            <a:path>
              <a:moveTo>
                <a:pt x="0" y="45720"/>
              </a:moveTo>
              <a:lnTo>
                <a:pt x="294408" y="45720"/>
              </a:lnTo>
            </a:path>
          </a:pathLst>
        </a:custGeom>
        <a:noFill/>
        <a:ln w="9525" cap="flat" cmpd="sng" algn="ctr">
          <a:solidFill>
            <a:schemeClr val="accent5">
              <a:hueOff val="-4966938"/>
              <a:satOff val="19906"/>
              <a:lumOff val="4314"/>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848929" y="1598573"/>
        <a:ext cx="16250" cy="3253"/>
      </dsp:txXfrm>
    </dsp:sp>
    <dsp:sp modelId="{A147706C-1D7B-48E9-9E6B-98C902D5CAAB}">
      <dsp:nvSpPr>
        <dsp:cNvPr id="0" name=""/>
        <dsp:cNvSpPr/>
      </dsp:nvSpPr>
      <dsp:spPr>
        <a:xfrm>
          <a:off x="298569" y="1176275"/>
          <a:ext cx="1413081" cy="847848"/>
        </a:xfrm>
        <a:prstGeom prst="rect">
          <a:avLst/>
        </a:prstGeom>
        <a:solidFill>
          <a:schemeClr val="accent5">
            <a:hueOff val="-4257376"/>
            <a:satOff val="17062"/>
            <a:lumOff val="369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80</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加強推行家</a:t>
          </a:r>
          <a:r>
            <a:rPr lang="zh-TW" sz="1300" b="1" kern="1200" spc="-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庭教育強化親職</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教育功能計畫</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p>
      </dsp:txBody>
      <dsp:txXfrm>
        <a:off x="298569" y="1176275"/>
        <a:ext cx="1413081" cy="847848"/>
      </dsp:txXfrm>
    </dsp:sp>
    <dsp:sp modelId="{C6CAA7EC-F39D-44B1-8B18-1AEFD046B625}">
      <dsp:nvSpPr>
        <dsp:cNvPr id="0" name=""/>
        <dsp:cNvSpPr/>
      </dsp:nvSpPr>
      <dsp:spPr>
        <a:xfrm>
          <a:off x="3447940" y="1554480"/>
          <a:ext cx="294408" cy="91440"/>
        </a:xfrm>
        <a:custGeom>
          <a:avLst/>
          <a:gdLst/>
          <a:ahLst/>
          <a:cxnLst/>
          <a:rect l="0" t="0" r="0" b="0"/>
          <a:pathLst>
            <a:path>
              <a:moveTo>
                <a:pt x="0" y="45720"/>
              </a:moveTo>
              <a:lnTo>
                <a:pt x="294408" y="45720"/>
              </a:lnTo>
            </a:path>
          </a:pathLst>
        </a:custGeom>
        <a:noFill/>
        <a:ln w="9525" cap="flat" cmpd="sng" algn="ctr">
          <a:solidFill>
            <a:schemeClr val="accent5">
              <a:hueOff val="-6622584"/>
              <a:satOff val="26541"/>
              <a:lumOff val="5752"/>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587019" y="1598573"/>
        <a:ext cx="16250" cy="3253"/>
      </dsp:txXfrm>
    </dsp:sp>
    <dsp:sp modelId="{0E784CF2-3211-4992-A7F5-5F8D07B2C288}">
      <dsp:nvSpPr>
        <dsp:cNvPr id="0" name=""/>
        <dsp:cNvSpPr/>
      </dsp:nvSpPr>
      <dsp:spPr>
        <a:xfrm>
          <a:off x="2036659" y="1176275"/>
          <a:ext cx="1413081" cy="847848"/>
        </a:xfrm>
        <a:prstGeom prst="rect">
          <a:avLst/>
        </a:prstGeom>
        <a:solidFill>
          <a:schemeClr val="accent5">
            <a:hueOff val="-5676501"/>
            <a:satOff val="22749"/>
            <a:lumOff val="493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88</a:t>
          </a:r>
          <a:r>
            <a:rPr lang="zh-TW" altLang="en-US"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「推展學習型</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家庭教育，建立祥和社會」中程計畫</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2036659" y="1176275"/>
        <a:ext cx="1413081" cy="847848"/>
      </dsp:txXfrm>
    </dsp:sp>
    <dsp:sp modelId="{83C2E665-2886-40A8-9229-52E3AC48077E}">
      <dsp:nvSpPr>
        <dsp:cNvPr id="0" name=""/>
        <dsp:cNvSpPr/>
      </dsp:nvSpPr>
      <dsp:spPr>
        <a:xfrm>
          <a:off x="1005110" y="2022324"/>
          <a:ext cx="3476179" cy="294408"/>
        </a:xfrm>
        <a:custGeom>
          <a:avLst/>
          <a:gdLst/>
          <a:ahLst/>
          <a:cxnLst/>
          <a:rect l="0" t="0" r="0" b="0"/>
          <a:pathLst>
            <a:path>
              <a:moveTo>
                <a:pt x="3476179" y="0"/>
              </a:moveTo>
              <a:lnTo>
                <a:pt x="3476179" y="164304"/>
              </a:lnTo>
              <a:lnTo>
                <a:pt x="0" y="164304"/>
              </a:lnTo>
              <a:lnTo>
                <a:pt x="0" y="294408"/>
              </a:lnTo>
            </a:path>
          </a:pathLst>
        </a:custGeom>
        <a:noFill/>
        <a:ln w="9525" cap="flat" cmpd="sng" algn="ctr">
          <a:solidFill>
            <a:schemeClr val="accent5">
              <a:hueOff val="-8278230"/>
              <a:satOff val="33176"/>
              <a:lumOff val="719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655916" y="2167902"/>
        <a:ext cx="174567" cy="3253"/>
      </dsp:txXfrm>
    </dsp:sp>
    <dsp:sp modelId="{61454BB9-2EC9-4EEB-83CC-DACE6A8B8ADD}">
      <dsp:nvSpPr>
        <dsp:cNvPr id="0" name=""/>
        <dsp:cNvSpPr/>
      </dsp:nvSpPr>
      <dsp:spPr>
        <a:xfrm>
          <a:off x="3774749" y="1176275"/>
          <a:ext cx="1413081" cy="847848"/>
        </a:xfrm>
        <a:prstGeom prst="rect">
          <a:avLst/>
        </a:prstGeom>
        <a:solidFill>
          <a:schemeClr val="accent5">
            <a:hueOff val="-7095626"/>
            <a:satOff val="28436"/>
            <a:lumOff val="616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92</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年家庭教育法</a:t>
          </a:r>
        </a:p>
      </dsp:txBody>
      <dsp:txXfrm>
        <a:off x="3774749" y="1176275"/>
        <a:ext cx="1413081" cy="847848"/>
      </dsp:txXfrm>
    </dsp:sp>
    <dsp:sp modelId="{9ECC9975-D6F7-4454-9B97-D9A5CAD7CC10}">
      <dsp:nvSpPr>
        <dsp:cNvPr id="0" name=""/>
        <dsp:cNvSpPr/>
      </dsp:nvSpPr>
      <dsp:spPr>
        <a:xfrm>
          <a:off x="1709850" y="2727337"/>
          <a:ext cx="294408" cy="91440"/>
        </a:xfrm>
        <a:custGeom>
          <a:avLst/>
          <a:gdLst/>
          <a:ahLst/>
          <a:cxnLst/>
          <a:rect l="0" t="0" r="0" b="0"/>
          <a:pathLst>
            <a:path>
              <a:moveTo>
                <a:pt x="0" y="45720"/>
              </a:moveTo>
              <a:lnTo>
                <a:pt x="294408" y="45720"/>
              </a:lnTo>
            </a:path>
          </a:pathLst>
        </a:custGeom>
        <a:noFill/>
        <a:ln w="9525" cap="flat" cmpd="sng" algn="ctr">
          <a:solidFill>
            <a:schemeClr val="accent5">
              <a:hueOff val="-9933876"/>
              <a:satOff val="39811"/>
              <a:lumOff val="862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848929" y="2771430"/>
        <a:ext cx="16250" cy="3253"/>
      </dsp:txXfrm>
    </dsp:sp>
    <dsp:sp modelId="{B81F99ED-6916-48F6-BD07-D5BD37F3F4CD}">
      <dsp:nvSpPr>
        <dsp:cNvPr id="0" name=""/>
        <dsp:cNvSpPr/>
      </dsp:nvSpPr>
      <dsp:spPr>
        <a:xfrm>
          <a:off x="298569" y="2349133"/>
          <a:ext cx="1413081" cy="847848"/>
        </a:xfrm>
        <a:prstGeom prst="rect">
          <a:avLst/>
        </a:prstGeom>
        <a:solidFill>
          <a:schemeClr val="accent5">
            <a:hueOff val="-8514751"/>
            <a:satOff val="34124"/>
            <a:lumOff val="739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102</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第一期「推展家庭教育中程計畫」</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(102</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106</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298569" y="2349133"/>
        <a:ext cx="1413081" cy="847848"/>
      </dsp:txXfrm>
    </dsp:sp>
    <dsp:sp modelId="{852210A0-A6D5-4A69-849B-F19A8B5B88A9}">
      <dsp:nvSpPr>
        <dsp:cNvPr id="0" name=""/>
        <dsp:cNvSpPr/>
      </dsp:nvSpPr>
      <dsp:spPr>
        <a:xfrm>
          <a:off x="2036659" y="2349133"/>
          <a:ext cx="1413081" cy="847848"/>
        </a:xfrm>
        <a:prstGeom prst="rect">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alt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107</a:t>
          </a:r>
          <a:r>
            <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第二期「推展家庭教育中程計畫」</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(107</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110</a:t>
          </a:r>
          <a:r>
            <a:rPr lang="zh-TW"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年</a:t>
          </a:r>
          <a:r>
            <a:rPr 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3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dsp:txBody>
      <dsp:txXfrm>
        <a:off x="2036659" y="2349133"/>
        <a:ext cx="1413081" cy="84784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E439FA-E2BB-4A79-9D46-17B02642D493}">
      <dsp:nvSpPr>
        <dsp:cNvPr id="0" name=""/>
        <dsp:cNvSpPr/>
      </dsp:nvSpPr>
      <dsp:spPr>
        <a:xfrm>
          <a:off x="4602" y="1562958"/>
          <a:ext cx="1051841" cy="1067587"/>
        </a:xfrm>
        <a:prstGeom prst="roundRect">
          <a:avLst>
            <a:gd name="adj" fmla="val 10000"/>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TW" altLang="en-US" sz="1500" b="1" kern="1200">
              <a:solidFill>
                <a:schemeClr val="tx1"/>
              </a:solidFill>
              <a:latin typeface="標楷體" panose="03000509000000000000" pitchFamily="65" charset="-120"/>
              <a:ea typeface="標楷體" panose="03000509000000000000" pitchFamily="65" charset="-120"/>
            </a:rPr>
            <a:t>第一期推展家庭教育中程計畫家庭政策</a:t>
          </a:r>
        </a:p>
      </dsp:txBody>
      <dsp:txXfrm>
        <a:off x="35409" y="1593765"/>
        <a:ext cx="990227" cy="1005973"/>
      </dsp:txXfrm>
    </dsp:sp>
    <dsp:sp modelId="{90BFDCAA-34AA-4EE7-B68C-2920604C3F95}">
      <dsp:nvSpPr>
        <dsp:cNvPr id="0" name=""/>
        <dsp:cNvSpPr/>
      </dsp:nvSpPr>
      <dsp:spPr>
        <a:xfrm rot="17178800">
          <a:off x="469123" y="1302409"/>
          <a:ext cx="1633463" cy="20985"/>
        </a:xfrm>
        <a:custGeom>
          <a:avLst/>
          <a:gdLst/>
          <a:ahLst/>
          <a:cxnLst/>
          <a:rect l="0" t="0" r="0" b="0"/>
          <a:pathLst>
            <a:path>
              <a:moveTo>
                <a:pt x="0" y="10492"/>
              </a:moveTo>
              <a:lnTo>
                <a:pt x="1633463" y="1049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5018" y="1272065"/>
        <a:ext cx="81673" cy="81673"/>
      </dsp:txXfrm>
    </dsp:sp>
    <dsp:sp modelId="{5DC44E38-32A0-4386-8110-2016A8433982}">
      <dsp:nvSpPr>
        <dsp:cNvPr id="0" name=""/>
        <dsp:cNvSpPr/>
      </dsp:nvSpPr>
      <dsp:spPr>
        <a:xfrm>
          <a:off x="1515267" y="113995"/>
          <a:ext cx="1051841" cy="830113"/>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eaLnBrk="0" hangingPunct="0">
            <a:lnSpc>
              <a:spcPts val="1500"/>
            </a:lnSpc>
            <a:spcBef>
              <a:spcPct val="0"/>
            </a:spcBef>
            <a:spcAft>
              <a:spcPts val="0"/>
            </a:spcAft>
          </a:pPr>
          <a:r>
            <a:rPr lang="zh-TW" sz="1300" b="1" kern="1200" spc="-100" baseline="0">
              <a:solidFill>
                <a:schemeClr val="tx1"/>
              </a:solidFill>
              <a:latin typeface="標楷體" panose="03000509000000000000" pitchFamily="65" charset="-120"/>
              <a:ea typeface="標楷體" panose="03000509000000000000" pitchFamily="65" charset="-120"/>
            </a:rPr>
            <a:t>強化整合各級政府領域資源，</a:t>
          </a:r>
          <a:r>
            <a:rPr lang="zh-TW" sz="1300" b="1" kern="1200" spc="30" baseline="0">
              <a:solidFill>
                <a:schemeClr val="tx1"/>
              </a:solidFill>
              <a:latin typeface="標楷體" panose="03000509000000000000" pitchFamily="65" charset="-120"/>
              <a:ea typeface="標楷體" panose="03000509000000000000" pitchFamily="65" charset="-120"/>
            </a:rPr>
            <a:t>提升家庭服務質量</a:t>
          </a:r>
          <a:endParaRPr lang="zh-TW" altLang="en-US" sz="1300" b="1" kern="1200" spc="30" baseline="0">
            <a:solidFill>
              <a:schemeClr val="tx1"/>
            </a:solidFill>
            <a:latin typeface="標楷體" panose="03000509000000000000" pitchFamily="65" charset="-120"/>
            <a:ea typeface="標楷體" panose="03000509000000000000" pitchFamily="65" charset="-120"/>
          </a:endParaRPr>
        </a:p>
      </dsp:txBody>
      <dsp:txXfrm>
        <a:off x="1539580" y="138308"/>
        <a:ext cx="1003215" cy="781487"/>
      </dsp:txXfrm>
    </dsp:sp>
    <dsp:sp modelId="{62FE3C54-CCE4-42E5-8B98-459F294D53D8}">
      <dsp:nvSpPr>
        <dsp:cNvPr id="0" name=""/>
        <dsp:cNvSpPr/>
      </dsp:nvSpPr>
      <dsp:spPr>
        <a:xfrm rot="482387">
          <a:off x="2565209" y="545584"/>
          <a:ext cx="386447" cy="20985"/>
        </a:xfrm>
        <a:custGeom>
          <a:avLst/>
          <a:gdLst/>
          <a:ahLst/>
          <a:cxnLst/>
          <a:rect l="0" t="0" r="0" b="0"/>
          <a:pathLst>
            <a:path>
              <a:moveTo>
                <a:pt x="0" y="10492"/>
              </a:moveTo>
              <a:lnTo>
                <a:pt x="386447" y="1049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48772" y="546415"/>
        <a:ext cx="19322" cy="19322"/>
      </dsp:txXfrm>
    </dsp:sp>
    <dsp:sp modelId="{157E6F76-0BAA-43A1-9F1C-C5DCAC4AB3CC}">
      <dsp:nvSpPr>
        <dsp:cNvPr id="0" name=""/>
        <dsp:cNvSpPr/>
      </dsp:nvSpPr>
      <dsp:spPr>
        <a:xfrm>
          <a:off x="2949758" y="320140"/>
          <a:ext cx="1051841" cy="525920"/>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23</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sp:txBody>
      <dsp:txXfrm>
        <a:off x="2965162" y="335544"/>
        <a:ext cx="1021033" cy="495112"/>
      </dsp:txXfrm>
    </dsp:sp>
    <dsp:sp modelId="{87E401FC-7BA9-452C-892B-FF653DB18C5A}">
      <dsp:nvSpPr>
        <dsp:cNvPr id="0" name=""/>
        <dsp:cNvSpPr/>
      </dsp:nvSpPr>
      <dsp:spPr>
        <a:xfrm rot="20129945">
          <a:off x="3980554" y="475685"/>
          <a:ext cx="467428" cy="20985"/>
        </a:xfrm>
        <a:custGeom>
          <a:avLst/>
          <a:gdLst/>
          <a:ahLst/>
          <a:cxnLst/>
          <a:rect l="0" t="0" r="0" b="0"/>
          <a:pathLst>
            <a:path>
              <a:moveTo>
                <a:pt x="0" y="10492"/>
              </a:moveTo>
              <a:lnTo>
                <a:pt x="467428" y="1049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2583" y="474492"/>
        <a:ext cx="23371" cy="23371"/>
      </dsp:txXfrm>
    </dsp:sp>
    <dsp:sp modelId="{19DB8E52-65EF-417F-BACA-E69498465C52}">
      <dsp:nvSpPr>
        <dsp:cNvPr id="0" name=""/>
        <dsp:cNvSpPr/>
      </dsp:nvSpPr>
      <dsp:spPr>
        <a:xfrm>
          <a:off x="4426938" y="0"/>
          <a:ext cx="1051841" cy="778509"/>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ct val="90000"/>
            </a:lnSpc>
            <a:spcBef>
              <a:spcPct val="0"/>
            </a:spcBef>
            <a:spcAft>
              <a:spcPct val="35000"/>
            </a:spcAft>
          </a:pPr>
          <a:r>
            <a:rPr lang="zh-TW" altLang="en-US" sz="1200" kern="1200" spc="-100" baseline="0">
              <a:solidFill>
                <a:schemeClr val="tx1"/>
              </a:solidFill>
              <a:latin typeface="標楷體" panose="03000509000000000000" pitchFamily="65" charset="-120"/>
              <a:ea typeface="標楷體" panose="03000509000000000000" pitchFamily="65" charset="-120"/>
            </a:rPr>
            <a:t>教育部、衛福部、各地方政府、原民會、內政部、法務部、</a:t>
          </a:r>
        </a:p>
      </dsp:txBody>
      <dsp:txXfrm>
        <a:off x="4449740" y="22802"/>
        <a:ext cx="1006237" cy="732905"/>
      </dsp:txXfrm>
    </dsp:sp>
    <dsp:sp modelId="{F5BA7D3E-DB6D-4E1D-B235-CE9028AA2C08}">
      <dsp:nvSpPr>
        <dsp:cNvPr id="0" name=""/>
        <dsp:cNvSpPr/>
      </dsp:nvSpPr>
      <dsp:spPr>
        <a:xfrm rot="18480687">
          <a:off x="926789" y="1820361"/>
          <a:ext cx="674964" cy="20985"/>
        </a:xfrm>
        <a:custGeom>
          <a:avLst/>
          <a:gdLst/>
          <a:ahLst/>
          <a:cxnLst/>
          <a:rect l="0" t="0" r="0" b="0"/>
          <a:pathLst>
            <a:path>
              <a:moveTo>
                <a:pt x="0" y="10492"/>
              </a:moveTo>
              <a:lnTo>
                <a:pt x="674964" y="1049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7397" y="1813979"/>
        <a:ext cx="33748" cy="33748"/>
      </dsp:txXfrm>
    </dsp:sp>
    <dsp:sp modelId="{A347CC6D-2AD1-49BF-9BE0-2CFEC19FD3E1}">
      <dsp:nvSpPr>
        <dsp:cNvPr id="0" name=""/>
        <dsp:cNvSpPr/>
      </dsp:nvSpPr>
      <dsp:spPr>
        <a:xfrm>
          <a:off x="1472099" y="1118961"/>
          <a:ext cx="1051841" cy="891987"/>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a:lnSpc>
              <a:spcPts val="1500"/>
            </a:lnSpc>
            <a:spcBef>
              <a:spcPct val="0"/>
            </a:spcBef>
            <a:spcAft>
              <a:spcPts val="0"/>
            </a:spcAft>
          </a:pPr>
          <a:r>
            <a:rPr lang="zh-TW" sz="1300" b="1" kern="1200" spc="-100" baseline="0">
              <a:solidFill>
                <a:schemeClr val="tx1"/>
              </a:solidFill>
              <a:latin typeface="標楷體" panose="03000509000000000000" pitchFamily="65" charset="-120"/>
              <a:ea typeface="標楷體" panose="03000509000000000000" pitchFamily="65" charset="-120"/>
            </a:rPr>
            <a:t>強化學校體系家庭教育課程及輔導功能，落實弱勢關懷</a:t>
          </a:r>
          <a:endParaRPr lang="zh-TW" altLang="en-US" sz="1300" b="1" kern="1200" spc="-100" baseline="0">
            <a:solidFill>
              <a:schemeClr val="tx1"/>
            </a:solidFill>
            <a:latin typeface="標楷體" panose="03000509000000000000" pitchFamily="65" charset="-120"/>
            <a:ea typeface="標楷體" panose="03000509000000000000" pitchFamily="65" charset="-120"/>
          </a:endParaRPr>
        </a:p>
      </dsp:txBody>
      <dsp:txXfrm>
        <a:off x="1498224" y="1145086"/>
        <a:ext cx="999591" cy="839737"/>
      </dsp:txXfrm>
    </dsp:sp>
    <dsp:sp modelId="{776BDFC1-32DD-4FCD-91D6-3C332CA9B5B2}">
      <dsp:nvSpPr>
        <dsp:cNvPr id="0" name=""/>
        <dsp:cNvSpPr/>
      </dsp:nvSpPr>
      <dsp:spPr>
        <a:xfrm rot="21262687">
          <a:off x="2522912" y="1533505"/>
          <a:ext cx="427875" cy="20985"/>
        </a:xfrm>
        <a:custGeom>
          <a:avLst/>
          <a:gdLst/>
          <a:ahLst/>
          <a:cxnLst/>
          <a:rect l="0" t="0" r="0" b="0"/>
          <a:pathLst>
            <a:path>
              <a:moveTo>
                <a:pt x="0" y="10492"/>
              </a:moveTo>
              <a:lnTo>
                <a:pt x="427875" y="1049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26152" y="1533301"/>
        <a:ext cx="21393" cy="21393"/>
      </dsp:txXfrm>
    </dsp:sp>
    <dsp:sp modelId="{59F90C4D-D46A-4750-A0B1-8B0C8A7340B1}">
      <dsp:nvSpPr>
        <dsp:cNvPr id="0" name=""/>
        <dsp:cNvSpPr/>
      </dsp:nvSpPr>
      <dsp:spPr>
        <a:xfrm>
          <a:off x="2949758" y="1260079"/>
          <a:ext cx="1051841" cy="525920"/>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22</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sp:txBody>
      <dsp:txXfrm>
        <a:off x="2965162" y="1275483"/>
        <a:ext cx="1021033" cy="495112"/>
      </dsp:txXfrm>
    </dsp:sp>
    <dsp:sp modelId="{48C00DF7-2928-400B-88B6-9095C7A16794}">
      <dsp:nvSpPr>
        <dsp:cNvPr id="0" name=""/>
        <dsp:cNvSpPr/>
      </dsp:nvSpPr>
      <dsp:spPr>
        <a:xfrm rot="21556305">
          <a:off x="4001582" y="1509844"/>
          <a:ext cx="425373" cy="20985"/>
        </a:xfrm>
        <a:custGeom>
          <a:avLst/>
          <a:gdLst/>
          <a:ahLst/>
          <a:cxnLst/>
          <a:rect l="0" t="0" r="0" b="0"/>
          <a:pathLst>
            <a:path>
              <a:moveTo>
                <a:pt x="0" y="10492"/>
              </a:moveTo>
              <a:lnTo>
                <a:pt x="425373" y="1049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3634" y="1509702"/>
        <a:ext cx="21268" cy="21268"/>
      </dsp:txXfrm>
    </dsp:sp>
    <dsp:sp modelId="{0641B1AA-9B85-4E05-BBD8-99112EED22B8}">
      <dsp:nvSpPr>
        <dsp:cNvPr id="0" name=""/>
        <dsp:cNvSpPr/>
      </dsp:nvSpPr>
      <dsp:spPr>
        <a:xfrm>
          <a:off x="4426938" y="1260642"/>
          <a:ext cx="1051841" cy="513982"/>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ts val="1500"/>
            </a:lnSpc>
            <a:spcBef>
              <a:spcPct val="0"/>
            </a:spcBef>
            <a:spcAft>
              <a:spcPts val="0"/>
            </a:spcAft>
          </a:pPr>
          <a:r>
            <a:rPr lang="zh-TW" altLang="en-US" sz="1200" kern="1200" spc="-150" baseline="0" dirty="0" smtClean="0">
              <a:solidFill>
                <a:schemeClr val="tx1"/>
              </a:solidFill>
              <a:latin typeface="標楷體" panose="03000509000000000000" pitchFamily="65" charset="-120"/>
              <a:ea typeface="標楷體" panose="03000509000000000000" pitchFamily="65" charset="-120"/>
            </a:rPr>
            <a:t>教育部、各地方政府</a:t>
          </a:r>
          <a:endParaRPr lang="zh-TW" altLang="en-US" sz="1200" kern="1200" spc="-200" baseline="0">
            <a:solidFill>
              <a:schemeClr val="tx1"/>
            </a:solidFill>
            <a:latin typeface="標楷體" panose="03000509000000000000" pitchFamily="65" charset="-120"/>
            <a:ea typeface="標楷體" panose="03000509000000000000" pitchFamily="65" charset="-120"/>
          </a:endParaRPr>
        </a:p>
      </dsp:txBody>
      <dsp:txXfrm>
        <a:off x="4441992" y="1275696"/>
        <a:ext cx="1021733" cy="483874"/>
      </dsp:txXfrm>
    </dsp:sp>
    <dsp:sp modelId="{02A0C73B-2862-4722-A793-0852E2020708}">
      <dsp:nvSpPr>
        <dsp:cNvPr id="0" name=""/>
        <dsp:cNvSpPr/>
      </dsp:nvSpPr>
      <dsp:spPr>
        <a:xfrm rot="3009247">
          <a:off x="942759" y="2329202"/>
          <a:ext cx="632853" cy="20985"/>
        </a:xfrm>
        <a:custGeom>
          <a:avLst/>
          <a:gdLst/>
          <a:ahLst/>
          <a:cxnLst/>
          <a:rect l="0" t="0" r="0" b="0"/>
          <a:pathLst>
            <a:path>
              <a:moveTo>
                <a:pt x="0" y="10492"/>
              </a:moveTo>
              <a:lnTo>
                <a:pt x="632853" y="1049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3364" y="2323874"/>
        <a:ext cx="31642" cy="31642"/>
      </dsp:txXfrm>
    </dsp:sp>
    <dsp:sp modelId="{3DFF2207-11C3-4576-A432-8490812CCD61}">
      <dsp:nvSpPr>
        <dsp:cNvPr id="0" name=""/>
        <dsp:cNvSpPr/>
      </dsp:nvSpPr>
      <dsp:spPr>
        <a:xfrm>
          <a:off x="1461928" y="2150355"/>
          <a:ext cx="1051841" cy="864566"/>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eaLnBrk="0" hangingPunct="0">
            <a:lnSpc>
              <a:spcPts val="1500"/>
            </a:lnSpc>
            <a:spcBef>
              <a:spcPct val="0"/>
            </a:spcBef>
            <a:spcAft>
              <a:spcPts val="0"/>
            </a:spcAft>
          </a:pPr>
          <a:r>
            <a:rPr lang="zh-TW" sz="1300" b="1" kern="1200" spc="-30" baseline="0">
              <a:solidFill>
                <a:schemeClr val="tx1"/>
              </a:solidFill>
              <a:latin typeface="標楷體" panose="03000509000000000000" pitchFamily="65" charset="-120"/>
              <a:ea typeface="標楷體" panose="03000509000000000000" pitchFamily="65" charset="-120"/>
            </a:rPr>
            <a:t>提升專業能力，</a:t>
          </a:r>
          <a:r>
            <a:rPr lang="zh-TW" sz="1300" b="1" kern="1200" spc="30" baseline="0">
              <a:solidFill>
                <a:schemeClr val="tx1"/>
              </a:solidFill>
              <a:latin typeface="標楷體" panose="03000509000000000000" pitchFamily="65" charset="-120"/>
              <a:ea typeface="標楷體" panose="03000509000000000000" pitchFamily="65" charset="-120"/>
            </a:rPr>
            <a:t>確保服務效能</a:t>
          </a:r>
          <a:endParaRPr lang="zh-TW" altLang="en-US" sz="1300" b="1" kern="1200" spc="30" baseline="0">
            <a:solidFill>
              <a:schemeClr val="tx1"/>
            </a:solidFill>
            <a:latin typeface="標楷體" panose="03000509000000000000" pitchFamily="65" charset="-120"/>
            <a:ea typeface="標楷體" panose="03000509000000000000" pitchFamily="65" charset="-120"/>
          </a:endParaRPr>
        </a:p>
      </dsp:txBody>
      <dsp:txXfrm>
        <a:off x="1487250" y="2175677"/>
        <a:ext cx="1001197" cy="813922"/>
      </dsp:txXfrm>
    </dsp:sp>
    <dsp:sp modelId="{9A3C59E6-C86F-413B-913D-4B673906DC4A}">
      <dsp:nvSpPr>
        <dsp:cNvPr id="0" name=""/>
        <dsp:cNvSpPr/>
      </dsp:nvSpPr>
      <dsp:spPr>
        <a:xfrm rot="20806704">
          <a:off x="2507834" y="2520929"/>
          <a:ext cx="447859" cy="20985"/>
        </a:xfrm>
        <a:custGeom>
          <a:avLst/>
          <a:gdLst/>
          <a:ahLst/>
          <a:cxnLst/>
          <a:rect l="0" t="0" r="0" b="0"/>
          <a:pathLst>
            <a:path>
              <a:moveTo>
                <a:pt x="0" y="10492"/>
              </a:moveTo>
              <a:lnTo>
                <a:pt x="447859" y="1049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20567" y="2520225"/>
        <a:ext cx="22392" cy="22392"/>
      </dsp:txXfrm>
    </dsp:sp>
    <dsp:sp modelId="{263C5214-F248-47BA-8130-8B87DC916928}">
      <dsp:nvSpPr>
        <dsp:cNvPr id="0" name=""/>
        <dsp:cNvSpPr/>
      </dsp:nvSpPr>
      <dsp:spPr>
        <a:xfrm>
          <a:off x="2949758" y="2217244"/>
          <a:ext cx="1051841" cy="525920"/>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12</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sp:txBody>
      <dsp:txXfrm>
        <a:off x="2965162" y="2232648"/>
        <a:ext cx="1021033" cy="495112"/>
      </dsp:txXfrm>
    </dsp:sp>
    <dsp:sp modelId="{D5E7FD7A-F299-41A9-B29A-82AFF3978790}">
      <dsp:nvSpPr>
        <dsp:cNvPr id="0" name=""/>
        <dsp:cNvSpPr/>
      </dsp:nvSpPr>
      <dsp:spPr>
        <a:xfrm>
          <a:off x="4001599" y="2469712"/>
          <a:ext cx="420736" cy="20985"/>
        </a:xfrm>
        <a:custGeom>
          <a:avLst/>
          <a:gdLst/>
          <a:ahLst/>
          <a:cxnLst/>
          <a:rect l="0" t="0" r="0" b="0"/>
          <a:pathLst>
            <a:path>
              <a:moveTo>
                <a:pt x="0" y="10492"/>
              </a:moveTo>
              <a:lnTo>
                <a:pt x="420736" y="1049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1449" y="2469686"/>
        <a:ext cx="21036" cy="21036"/>
      </dsp:txXfrm>
    </dsp:sp>
    <dsp:sp modelId="{62A515E1-AB5C-455E-B98B-C8870D95D5EC}">
      <dsp:nvSpPr>
        <dsp:cNvPr id="0" name=""/>
        <dsp:cNvSpPr/>
      </dsp:nvSpPr>
      <dsp:spPr>
        <a:xfrm>
          <a:off x="4422336" y="2217244"/>
          <a:ext cx="1051841" cy="525920"/>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ct val="90000"/>
            </a:lnSpc>
            <a:spcBef>
              <a:spcPct val="0"/>
            </a:spcBef>
            <a:spcAft>
              <a:spcPct val="35000"/>
            </a:spcAft>
          </a:pPr>
          <a:r>
            <a:rPr lang="zh-TW" altLang="en-US" sz="1200" kern="1200" spc="-130" baseline="0">
              <a:solidFill>
                <a:schemeClr val="tx1"/>
              </a:solidFill>
              <a:latin typeface="標楷體" panose="03000509000000000000" pitchFamily="65" charset="-120"/>
              <a:ea typeface="標楷體" panose="03000509000000000000" pitchFamily="65" charset="-120"/>
            </a:rPr>
            <a:t>教育部</a:t>
          </a:r>
        </a:p>
      </dsp:txBody>
      <dsp:txXfrm>
        <a:off x="4437740" y="2232648"/>
        <a:ext cx="1021033" cy="495112"/>
      </dsp:txXfrm>
    </dsp:sp>
    <dsp:sp modelId="{C708D0C5-2827-4EFB-9C73-6859C9C5B7D6}">
      <dsp:nvSpPr>
        <dsp:cNvPr id="0" name=""/>
        <dsp:cNvSpPr/>
      </dsp:nvSpPr>
      <dsp:spPr>
        <a:xfrm rot="4543917">
          <a:off x="432655" y="2888532"/>
          <a:ext cx="1655616" cy="20985"/>
        </a:xfrm>
        <a:custGeom>
          <a:avLst/>
          <a:gdLst/>
          <a:ahLst/>
          <a:cxnLst/>
          <a:rect l="0" t="0" r="0" b="0"/>
          <a:pathLst>
            <a:path>
              <a:moveTo>
                <a:pt x="0" y="10492"/>
              </a:moveTo>
              <a:lnTo>
                <a:pt x="1655616" y="1049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19073" y="2857635"/>
        <a:ext cx="82780" cy="82780"/>
      </dsp:txXfrm>
    </dsp:sp>
    <dsp:sp modelId="{56FB60C3-DD02-4C4F-BE5F-5926B96EEED5}">
      <dsp:nvSpPr>
        <dsp:cNvPr id="0" name=""/>
        <dsp:cNvSpPr/>
      </dsp:nvSpPr>
      <dsp:spPr>
        <a:xfrm>
          <a:off x="1464484" y="3258362"/>
          <a:ext cx="1051841" cy="885871"/>
        </a:xfrm>
        <a:prstGeom prst="roundRect">
          <a:avLst>
            <a:gd name="adj" fmla="val 10000"/>
          </a:avLst>
        </a:prstGeom>
        <a:solidFill>
          <a:schemeClr val="accent5">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just" defTabSz="577850" eaLnBrk="0" hangingPunct="0">
            <a:lnSpc>
              <a:spcPts val="1500"/>
            </a:lnSpc>
            <a:spcBef>
              <a:spcPct val="0"/>
            </a:spcBef>
            <a:spcAft>
              <a:spcPts val="0"/>
            </a:spcAft>
          </a:pPr>
          <a:r>
            <a:rPr lang="zh-TW" sz="1300" b="1" kern="1200" spc="-50" baseline="0">
              <a:solidFill>
                <a:schemeClr val="tx1"/>
              </a:solidFill>
              <a:latin typeface="標楷體" panose="03000509000000000000" pitchFamily="65" charset="-120"/>
              <a:ea typeface="標楷體" panose="03000509000000000000" pitchFamily="65" charset="-120"/>
            </a:rPr>
            <a:t>普及教育宣導，</a:t>
          </a:r>
          <a:r>
            <a:rPr lang="zh-TW" sz="1300" b="1" kern="1200" spc="0" baseline="0">
              <a:solidFill>
                <a:schemeClr val="tx1"/>
              </a:solidFill>
              <a:latin typeface="標楷體" panose="03000509000000000000" pitchFamily="65" charset="-120"/>
              <a:ea typeface="標楷體" panose="03000509000000000000" pitchFamily="65" charset="-120"/>
            </a:rPr>
            <a:t>增強經營家庭知能</a:t>
          </a:r>
          <a:endParaRPr lang="zh-TW" altLang="en-US" sz="1300" b="1" kern="1200" spc="0" baseline="0">
            <a:solidFill>
              <a:schemeClr val="tx1"/>
            </a:solidFill>
            <a:latin typeface="標楷體" panose="03000509000000000000" pitchFamily="65" charset="-120"/>
            <a:ea typeface="標楷體" panose="03000509000000000000" pitchFamily="65" charset="-120"/>
          </a:endParaRPr>
        </a:p>
      </dsp:txBody>
      <dsp:txXfrm>
        <a:off x="1490430" y="3284308"/>
        <a:ext cx="999949" cy="833979"/>
      </dsp:txXfrm>
    </dsp:sp>
    <dsp:sp modelId="{03ED35C7-F6ED-4D66-AA05-0DAFFAEAFDCD}">
      <dsp:nvSpPr>
        <dsp:cNvPr id="0" name=""/>
        <dsp:cNvSpPr/>
      </dsp:nvSpPr>
      <dsp:spPr>
        <a:xfrm rot="20680522">
          <a:off x="2508336" y="3631418"/>
          <a:ext cx="449411" cy="20985"/>
        </a:xfrm>
        <a:custGeom>
          <a:avLst/>
          <a:gdLst/>
          <a:ahLst/>
          <a:cxnLst/>
          <a:rect l="0" t="0" r="0" b="0"/>
          <a:pathLst>
            <a:path>
              <a:moveTo>
                <a:pt x="0" y="10492"/>
              </a:moveTo>
              <a:lnTo>
                <a:pt x="449411" y="1049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721806" y="3630676"/>
        <a:ext cx="22470" cy="22470"/>
      </dsp:txXfrm>
    </dsp:sp>
    <dsp:sp modelId="{AEE02A15-A8E0-4CCD-A4F8-1960A44094D9}">
      <dsp:nvSpPr>
        <dsp:cNvPr id="0" name=""/>
        <dsp:cNvSpPr/>
      </dsp:nvSpPr>
      <dsp:spPr>
        <a:xfrm>
          <a:off x="2949758" y="3319564"/>
          <a:ext cx="1051841" cy="525920"/>
        </a:xfrm>
        <a:prstGeom prst="roundRect">
          <a:avLst>
            <a:gd name="adj" fmla="val 10000"/>
          </a:avLst>
        </a:prstGeom>
        <a:solidFill>
          <a:schemeClr val="accent6">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ts val="1500"/>
            </a:lnSpc>
            <a:spcBef>
              <a:spcPct val="0"/>
            </a:spcBef>
            <a:spcAft>
              <a:spcPts val="0"/>
            </a:spcAft>
          </a:pPr>
          <a:r>
            <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14</a:t>
          </a: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項</a:t>
          </a:r>
          <a:endParaRPr lang="en-US" altLang="zh-TW"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77850">
            <a:lnSpc>
              <a:spcPts val="1500"/>
            </a:lnSpc>
            <a:spcBef>
              <a:spcPct val="0"/>
            </a:spcBef>
            <a:spcAft>
              <a:spcPts val="0"/>
            </a:spcAft>
          </a:pPr>
          <a:r>
            <a:rPr lang="zh-TW" altLang="en-US" sz="1300" b="1" kern="1200">
              <a:solidFill>
                <a:srgbClr val="002060"/>
              </a:solidFill>
              <a:latin typeface="Times New Roman" panose="02020603050405020304" pitchFamily="18" charset="0"/>
              <a:ea typeface="標楷體" panose="03000509000000000000" pitchFamily="65" charset="-120"/>
              <a:cs typeface="Times New Roman" panose="02020603050405020304" pitchFamily="18" charset="0"/>
            </a:rPr>
            <a:t>執行策略</a:t>
          </a:r>
        </a:p>
      </dsp:txBody>
      <dsp:txXfrm>
        <a:off x="2965162" y="3334968"/>
        <a:ext cx="1021033" cy="495112"/>
      </dsp:txXfrm>
    </dsp:sp>
    <dsp:sp modelId="{3A7AD637-F4E3-48E7-BE9F-C9230E3FA897}">
      <dsp:nvSpPr>
        <dsp:cNvPr id="0" name=""/>
        <dsp:cNvSpPr/>
      </dsp:nvSpPr>
      <dsp:spPr>
        <a:xfrm rot="731114">
          <a:off x="3996697" y="3617955"/>
          <a:ext cx="435142" cy="20985"/>
        </a:xfrm>
        <a:custGeom>
          <a:avLst/>
          <a:gdLst/>
          <a:ahLst/>
          <a:cxnLst/>
          <a:rect l="0" t="0" r="0" b="0"/>
          <a:pathLst>
            <a:path>
              <a:moveTo>
                <a:pt x="0" y="10492"/>
              </a:moveTo>
              <a:lnTo>
                <a:pt x="435142" y="1049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203390" y="3617569"/>
        <a:ext cx="21757" cy="21757"/>
      </dsp:txXfrm>
    </dsp:sp>
    <dsp:sp modelId="{58130C07-177D-4686-86DC-F3357463F783}">
      <dsp:nvSpPr>
        <dsp:cNvPr id="0" name=""/>
        <dsp:cNvSpPr/>
      </dsp:nvSpPr>
      <dsp:spPr>
        <a:xfrm>
          <a:off x="4426938" y="2913900"/>
          <a:ext cx="1051841" cy="1520941"/>
        </a:xfrm>
        <a:prstGeom prst="roundRect">
          <a:avLst>
            <a:gd name="adj" fmla="val 10000"/>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eaLnBrk="0" hangingPunct="0">
            <a:lnSpc>
              <a:spcPts val="1400"/>
            </a:lnSpc>
            <a:spcBef>
              <a:spcPct val="0"/>
            </a:spcBef>
            <a:spcAft>
              <a:spcPts val="0"/>
            </a:spcAft>
          </a:pPr>
          <a:r>
            <a:rPr lang="zh-TW" altLang="en-US" sz="1200" kern="1200" spc="-130" baseline="0">
              <a:solidFill>
                <a:schemeClr val="tx1"/>
              </a:solidFill>
              <a:latin typeface="標楷體" panose="03000509000000000000" pitchFamily="65" charset="-120"/>
              <a:ea typeface="標楷體" panose="03000509000000000000" pitchFamily="65" charset="-120"/>
            </a:rPr>
            <a:t>衛福部、國防部、教育部、人事總處、農委會、內政部、法務部、</a:t>
          </a:r>
          <a:r>
            <a:rPr lang="zh-TW" altLang="en-US" sz="1200" kern="1200" spc="200" baseline="0">
              <a:solidFill>
                <a:schemeClr val="tx1"/>
              </a:solidFill>
              <a:latin typeface="標楷體" panose="03000509000000000000" pitchFamily="65" charset="-120"/>
              <a:ea typeface="標楷體" panose="03000509000000000000" pitchFamily="65" charset="-120"/>
            </a:rPr>
            <a:t>經濟部、</a:t>
          </a:r>
          <a:r>
            <a:rPr lang="zh-TW" altLang="en-US" sz="1200" kern="1200" spc="-180" baseline="0">
              <a:solidFill>
                <a:schemeClr val="tx1"/>
              </a:solidFill>
              <a:latin typeface="標楷體" panose="03000509000000000000" pitchFamily="65" charset="-120"/>
              <a:ea typeface="標楷體" panose="03000509000000000000" pitchFamily="65" charset="-120"/>
            </a:rPr>
            <a:t>勞動部</a:t>
          </a:r>
          <a:r>
            <a:rPr lang="zh-TW" altLang="en-US" sz="1200" kern="1200" spc="-130" baseline="0">
              <a:solidFill>
                <a:schemeClr val="tx1"/>
              </a:solidFill>
              <a:latin typeface="標楷體" panose="03000509000000000000" pitchFamily="65" charset="-120"/>
              <a:ea typeface="標楷體" panose="03000509000000000000" pitchFamily="65" charset="-120"/>
            </a:rPr>
            <a:t>、</a:t>
          </a:r>
          <a:r>
            <a:rPr lang="zh-TW" altLang="en-US" sz="1200" kern="1200" spc="-300" baseline="0">
              <a:solidFill>
                <a:schemeClr val="tx1"/>
              </a:solidFill>
              <a:latin typeface="標楷體" panose="03000509000000000000" pitchFamily="65" charset="-120"/>
              <a:ea typeface="標楷體" panose="03000509000000000000" pitchFamily="65" charset="-120"/>
            </a:rPr>
            <a:t>文化部、</a:t>
          </a:r>
          <a:r>
            <a:rPr lang="zh-TW" altLang="en-US" sz="1200" kern="1200" spc="200" baseline="0">
              <a:solidFill>
                <a:schemeClr val="tx1"/>
              </a:solidFill>
              <a:latin typeface="標楷體" panose="03000509000000000000" pitchFamily="65" charset="-120"/>
              <a:ea typeface="標楷體" panose="03000509000000000000" pitchFamily="65" charset="-120"/>
            </a:rPr>
            <a:t>原民會、各地方</a:t>
          </a:r>
          <a:r>
            <a:rPr lang="zh-TW" altLang="en-US" sz="1200" kern="1200" spc="-130" baseline="0">
              <a:solidFill>
                <a:schemeClr val="tx1"/>
              </a:solidFill>
              <a:latin typeface="標楷體" panose="03000509000000000000" pitchFamily="65" charset="-120"/>
              <a:ea typeface="標楷體" panose="03000509000000000000" pitchFamily="65" charset="-120"/>
            </a:rPr>
            <a:t>政府</a:t>
          </a:r>
        </a:p>
      </dsp:txBody>
      <dsp:txXfrm>
        <a:off x="4457745" y="2944707"/>
        <a:ext cx="990227" cy="14593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72D250-B7F1-432E-B3A4-ADA5E55D5659}">
      <dsp:nvSpPr>
        <dsp:cNvPr id="0" name=""/>
        <dsp:cNvSpPr/>
      </dsp:nvSpPr>
      <dsp:spPr>
        <a:xfrm>
          <a:off x="2226223" y="1485311"/>
          <a:ext cx="1033953" cy="1033953"/>
        </a:xfrm>
        <a:prstGeom prst="ellipse">
          <a:avLst/>
        </a:prstGeom>
        <a:solidFill>
          <a:schemeClr val="accent4">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b="1" kern="1200" spc="-100" baseline="0">
              <a:solidFill>
                <a:schemeClr val="tx1"/>
              </a:solidFill>
              <a:latin typeface="標楷體" panose="03000509000000000000" pitchFamily="65" charset="-120"/>
              <a:ea typeface="標楷體" panose="03000509000000000000" pitchFamily="65" charset="-120"/>
            </a:rPr>
            <a:t>我國家庭的變遷與挑戰</a:t>
          </a:r>
        </a:p>
      </dsp:txBody>
      <dsp:txXfrm>
        <a:off x="2377642" y="1636730"/>
        <a:ext cx="731115" cy="731115"/>
      </dsp:txXfrm>
    </dsp:sp>
    <dsp:sp modelId="{E8F1E726-A2F4-4CFA-BC84-55F4C280D624}">
      <dsp:nvSpPr>
        <dsp:cNvPr id="0" name=""/>
        <dsp:cNvSpPr/>
      </dsp:nvSpPr>
      <dsp:spPr>
        <a:xfrm rot="16200000">
          <a:off x="2572658" y="997415"/>
          <a:ext cx="341083" cy="351544"/>
        </a:xfrm>
        <a:prstGeom prst="rightArrow">
          <a:avLst>
            <a:gd name="adj1" fmla="val 60000"/>
            <a:gd name="adj2" fmla="val 50000"/>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a:off x="2623821" y="1118887"/>
        <a:ext cx="238758" cy="210926"/>
      </dsp:txXfrm>
    </dsp:sp>
    <dsp:sp modelId="{2F0A8E49-3564-49A0-A3C9-AEE03DDA9546}">
      <dsp:nvSpPr>
        <dsp:cNvPr id="0" name=""/>
        <dsp:cNvSpPr/>
      </dsp:nvSpPr>
      <dsp:spPr>
        <a:xfrm>
          <a:off x="2329618" y="14594"/>
          <a:ext cx="827162" cy="827162"/>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ts val="1300"/>
            </a:lnSpc>
            <a:spcBef>
              <a:spcPct val="0"/>
            </a:spcBef>
            <a:spcAft>
              <a:spcPts val="0"/>
            </a:spcAft>
          </a:pPr>
          <a:r>
            <a:rPr lang="zh-TW" altLang="en-US" sz="12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少子</a:t>
          </a:r>
          <a:endParaRPr lang="en-US" altLang="zh-TW" sz="12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a:p>
          <a:pPr lvl="0" algn="ctr" defTabSz="533400">
            <a:lnSpc>
              <a:spcPts val="1300"/>
            </a:lnSpc>
            <a:spcBef>
              <a:spcPct val="0"/>
            </a:spcBef>
            <a:spcAft>
              <a:spcPts val="0"/>
            </a:spcAft>
          </a:pPr>
          <a:r>
            <a:rPr lang="zh-TW" altLang="en-US" sz="1200" b="1" kern="12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女化</a:t>
          </a:r>
        </a:p>
      </dsp:txBody>
      <dsp:txXfrm>
        <a:off x="2450753" y="135729"/>
        <a:ext cx="584892" cy="584892"/>
      </dsp:txXfrm>
    </dsp:sp>
    <dsp:sp modelId="{66C069A3-2179-4D27-BC66-780B6313DCFE}">
      <dsp:nvSpPr>
        <dsp:cNvPr id="0" name=""/>
        <dsp:cNvSpPr/>
      </dsp:nvSpPr>
      <dsp:spPr>
        <a:xfrm rot="18600000">
          <a:off x="3105593" y="1191388"/>
          <a:ext cx="341083" cy="351544"/>
        </a:xfrm>
        <a:prstGeom prst="rightArrow">
          <a:avLst>
            <a:gd name="adj1" fmla="val 60000"/>
            <a:gd name="adj2" fmla="val 50000"/>
          </a:avLst>
        </a:prstGeom>
        <a:solidFill>
          <a:schemeClr val="accent5">
            <a:hueOff val="-1241735"/>
            <a:satOff val="4976"/>
            <a:lumOff val="1078"/>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a:off x="3123869" y="1300890"/>
        <a:ext cx="238758" cy="210926"/>
      </dsp:txXfrm>
    </dsp:sp>
    <dsp:sp modelId="{755ED590-A724-4DD3-AEFD-96DEC83253A0}">
      <dsp:nvSpPr>
        <dsp:cNvPr id="0" name=""/>
        <dsp:cNvSpPr/>
      </dsp:nvSpPr>
      <dsp:spPr>
        <a:xfrm>
          <a:off x="3341438" y="382867"/>
          <a:ext cx="827162" cy="827162"/>
        </a:xfrm>
        <a:prstGeom prst="ellipse">
          <a:avLst/>
        </a:prstGeom>
        <a:solidFill>
          <a:schemeClr val="accent5">
            <a:hueOff val="-1241735"/>
            <a:satOff val="4976"/>
            <a:lumOff val="107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b="1" kern="1200">
              <a:solidFill>
                <a:schemeClr val="tx1"/>
              </a:solidFill>
              <a:latin typeface="標楷體" panose="03000509000000000000" pitchFamily="65" charset="-120"/>
              <a:ea typeface="標楷體" panose="03000509000000000000" pitchFamily="65" charset="-120"/>
            </a:rPr>
            <a:t>高齡化</a:t>
          </a:r>
        </a:p>
      </dsp:txBody>
      <dsp:txXfrm>
        <a:off x="3462573" y="504002"/>
        <a:ext cx="584892" cy="584892"/>
      </dsp:txXfrm>
    </dsp:sp>
    <dsp:sp modelId="{11F75F3F-6652-4C61-AA82-75D341125388}">
      <dsp:nvSpPr>
        <dsp:cNvPr id="0" name=""/>
        <dsp:cNvSpPr/>
      </dsp:nvSpPr>
      <dsp:spPr>
        <a:xfrm rot="21000000">
          <a:off x="3389162" y="1682544"/>
          <a:ext cx="341083" cy="351544"/>
        </a:xfrm>
        <a:prstGeom prst="rightArrow">
          <a:avLst>
            <a:gd name="adj1" fmla="val 60000"/>
            <a:gd name="adj2" fmla="val 50000"/>
          </a:avLst>
        </a:prstGeom>
        <a:solidFill>
          <a:schemeClr val="accent5">
            <a:hueOff val="-2483469"/>
            <a:satOff val="9953"/>
            <a:lumOff val="2157"/>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a:off x="3389939" y="1761737"/>
        <a:ext cx="238758" cy="210926"/>
      </dsp:txXfrm>
    </dsp:sp>
    <dsp:sp modelId="{622ADEDC-06C9-4125-AE6B-644796E46F68}">
      <dsp:nvSpPr>
        <dsp:cNvPr id="0" name=""/>
        <dsp:cNvSpPr/>
      </dsp:nvSpPr>
      <dsp:spPr>
        <a:xfrm>
          <a:off x="3879816" y="1315365"/>
          <a:ext cx="827162" cy="827162"/>
        </a:xfrm>
        <a:prstGeom prst="ellipse">
          <a:avLst/>
        </a:prstGeom>
        <a:solidFill>
          <a:schemeClr val="accent5">
            <a:hueOff val="-2483469"/>
            <a:satOff val="9953"/>
            <a:lumOff val="215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ts val="1300"/>
            </a:lnSpc>
            <a:spcBef>
              <a:spcPct val="0"/>
            </a:spcBef>
            <a:spcAft>
              <a:spcPts val="0"/>
            </a:spcAft>
          </a:pPr>
          <a:r>
            <a:rPr lang="zh-TW" sz="1200" b="1" kern="1200">
              <a:solidFill>
                <a:schemeClr val="tx1"/>
              </a:solidFill>
              <a:latin typeface="標楷體" panose="03000509000000000000" pitchFamily="65" charset="-120"/>
              <a:ea typeface="標楷體" panose="03000509000000000000" pitchFamily="65" charset="-120"/>
            </a:rPr>
            <a:t>家戶</a:t>
          </a:r>
          <a:endParaRPr lang="en-US" altLang="zh-TW" sz="1200" b="1" kern="120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sz="1200" b="1" kern="1200">
              <a:solidFill>
                <a:schemeClr val="tx1"/>
              </a:solidFill>
              <a:latin typeface="標楷體" panose="03000509000000000000" pitchFamily="65" charset="-120"/>
              <a:ea typeface="標楷體" panose="03000509000000000000" pitchFamily="65" charset="-120"/>
            </a:rPr>
            <a:t>人數</a:t>
          </a:r>
          <a:endParaRPr lang="en-US" altLang="zh-TW" sz="1200" b="1" kern="120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sz="1200" b="1" kern="1200">
              <a:solidFill>
                <a:schemeClr val="tx1"/>
              </a:solidFill>
              <a:latin typeface="標楷體" panose="03000509000000000000" pitchFamily="65" charset="-120"/>
              <a:ea typeface="標楷體" panose="03000509000000000000" pitchFamily="65" charset="-120"/>
            </a:rPr>
            <a:t>規模</a:t>
          </a:r>
          <a:endParaRPr lang="en-US" altLang="zh-TW" sz="1200" b="1" kern="120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sz="1200" b="1" kern="1200">
              <a:solidFill>
                <a:schemeClr val="tx1"/>
              </a:solidFill>
              <a:latin typeface="標楷體" panose="03000509000000000000" pitchFamily="65" charset="-120"/>
              <a:ea typeface="標楷體" panose="03000509000000000000" pitchFamily="65" charset="-120"/>
            </a:rPr>
            <a:t>縮減</a:t>
          </a:r>
          <a:endParaRPr lang="zh-TW" altLang="en-US" sz="1200" b="1" kern="1200">
            <a:solidFill>
              <a:schemeClr val="tx1"/>
            </a:solidFill>
            <a:latin typeface="標楷體" panose="03000509000000000000" pitchFamily="65" charset="-120"/>
            <a:ea typeface="標楷體" panose="03000509000000000000" pitchFamily="65" charset="-120"/>
          </a:endParaRPr>
        </a:p>
      </dsp:txBody>
      <dsp:txXfrm>
        <a:off x="4000951" y="1436500"/>
        <a:ext cx="584892" cy="584892"/>
      </dsp:txXfrm>
    </dsp:sp>
    <dsp:sp modelId="{7385042C-EE27-424B-8EB5-9E5484400D43}">
      <dsp:nvSpPr>
        <dsp:cNvPr id="0" name=""/>
        <dsp:cNvSpPr/>
      </dsp:nvSpPr>
      <dsp:spPr>
        <a:xfrm rot="1800000">
          <a:off x="3290680" y="2241066"/>
          <a:ext cx="341083" cy="351544"/>
        </a:xfrm>
        <a:prstGeom prst="rightArrow">
          <a:avLst>
            <a:gd name="adj1" fmla="val 60000"/>
            <a:gd name="adj2" fmla="val 50000"/>
          </a:avLst>
        </a:prstGeom>
        <a:solidFill>
          <a:schemeClr val="accent5">
            <a:hueOff val="-3725204"/>
            <a:satOff val="14929"/>
            <a:lumOff val="3235"/>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a:off x="3297534" y="2285794"/>
        <a:ext cx="238758" cy="210926"/>
      </dsp:txXfrm>
    </dsp:sp>
    <dsp:sp modelId="{8017C00E-025C-43C4-8C52-0E2A7EBD3EB8}">
      <dsp:nvSpPr>
        <dsp:cNvPr id="0" name=""/>
        <dsp:cNvSpPr/>
      </dsp:nvSpPr>
      <dsp:spPr>
        <a:xfrm>
          <a:off x="3692839" y="2375763"/>
          <a:ext cx="827162" cy="827162"/>
        </a:xfrm>
        <a:prstGeom prst="ellipse">
          <a:avLst/>
        </a:prstGeom>
        <a:solidFill>
          <a:schemeClr val="accent5">
            <a:hueOff val="-3725204"/>
            <a:satOff val="14929"/>
            <a:lumOff val="323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ts val="1300"/>
            </a:lnSpc>
            <a:spcBef>
              <a:spcPct val="0"/>
            </a:spcBef>
            <a:spcAft>
              <a:spcPts val="0"/>
            </a:spcAft>
          </a:pPr>
          <a:r>
            <a:rPr lang="zh-TW" altLang="en-US" sz="1200" b="1" kern="1200">
              <a:solidFill>
                <a:schemeClr val="tx1"/>
              </a:solidFill>
              <a:latin typeface="標楷體" panose="03000509000000000000" pitchFamily="65" charset="-120"/>
              <a:ea typeface="標楷體" panose="03000509000000000000" pitchFamily="65" charset="-120"/>
            </a:rPr>
            <a:t>跨國</a:t>
          </a:r>
          <a:endParaRPr lang="en-US" altLang="zh-TW" sz="1200" b="1" kern="120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a:solidFill>
                <a:schemeClr val="tx1"/>
              </a:solidFill>
              <a:latin typeface="標楷體" panose="03000509000000000000" pitchFamily="65" charset="-120"/>
              <a:ea typeface="標楷體" panose="03000509000000000000" pitchFamily="65" charset="-120"/>
            </a:rPr>
            <a:t>婚姻</a:t>
          </a:r>
          <a:endParaRPr lang="en-US" altLang="zh-TW" sz="1200" b="1" kern="120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a:solidFill>
                <a:schemeClr val="tx1"/>
              </a:solidFill>
              <a:latin typeface="標楷體" panose="03000509000000000000" pitchFamily="65" charset="-120"/>
              <a:ea typeface="標楷體" panose="03000509000000000000" pitchFamily="65" charset="-120"/>
            </a:rPr>
            <a:t>增加</a:t>
          </a:r>
        </a:p>
      </dsp:txBody>
      <dsp:txXfrm>
        <a:off x="3813974" y="2496898"/>
        <a:ext cx="584892" cy="584892"/>
      </dsp:txXfrm>
    </dsp:sp>
    <dsp:sp modelId="{798251AD-9F0F-4F53-A082-A74C45FD32A3}">
      <dsp:nvSpPr>
        <dsp:cNvPr id="0" name=""/>
        <dsp:cNvSpPr/>
      </dsp:nvSpPr>
      <dsp:spPr>
        <a:xfrm rot="4200000">
          <a:off x="2856227" y="2605615"/>
          <a:ext cx="341083" cy="351544"/>
        </a:xfrm>
        <a:prstGeom prst="rightArrow">
          <a:avLst>
            <a:gd name="adj1" fmla="val 60000"/>
            <a:gd name="adj2" fmla="val 50000"/>
          </a:avLst>
        </a:prstGeom>
        <a:solidFill>
          <a:schemeClr val="accent5">
            <a:hueOff val="-4966938"/>
            <a:satOff val="19906"/>
            <a:lumOff val="4314"/>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a:off x="2889891" y="2627847"/>
        <a:ext cx="238758" cy="210926"/>
      </dsp:txXfrm>
    </dsp:sp>
    <dsp:sp modelId="{A085B4C4-4810-45E0-8633-02289BADF824}">
      <dsp:nvSpPr>
        <dsp:cNvPr id="0" name=""/>
        <dsp:cNvSpPr/>
      </dsp:nvSpPr>
      <dsp:spPr>
        <a:xfrm>
          <a:off x="2867996" y="3067888"/>
          <a:ext cx="827162" cy="827162"/>
        </a:xfrm>
        <a:prstGeom prst="ellipse">
          <a:avLst/>
        </a:prstGeom>
        <a:solidFill>
          <a:schemeClr val="accent5">
            <a:hueOff val="-4966938"/>
            <a:satOff val="19906"/>
            <a:lumOff val="431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ts val="1300"/>
            </a:lnSpc>
            <a:spcBef>
              <a:spcPct val="0"/>
            </a:spcBef>
            <a:spcAft>
              <a:spcPts val="0"/>
            </a:spcAft>
          </a:pPr>
          <a:r>
            <a:rPr lang="zh-TW" altLang="en-US" sz="1200" b="1" kern="1200" spc="0" baseline="0">
              <a:solidFill>
                <a:schemeClr val="tx1"/>
              </a:solidFill>
              <a:latin typeface="標楷體" panose="03000509000000000000" pitchFamily="65" charset="-120"/>
              <a:ea typeface="標楷體" panose="03000509000000000000" pitchFamily="65" charset="-120"/>
            </a:rPr>
            <a:t>女性</a:t>
          </a:r>
          <a:endParaRPr lang="en-US" altLang="zh-TW" sz="1200" b="1" kern="1200" spc="0" baseline="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spc="0" baseline="0">
              <a:solidFill>
                <a:schemeClr val="tx1"/>
              </a:solidFill>
              <a:latin typeface="標楷體" panose="03000509000000000000" pitchFamily="65" charset="-120"/>
              <a:ea typeface="標楷體" panose="03000509000000000000" pitchFamily="65" charset="-120"/>
            </a:rPr>
            <a:t>勞參率</a:t>
          </a:r>
          <a:endParaRPr lang="en-US" altLang="zh-TW" sz="1200" b="1" kern="1200" spc="0" baseline="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spc="0">
              <a:solidFill>
                <a:schemeClr val="tx1"/>
              </a:solidFill>
              <a:latin typeface="標楷體" panose="03000509000000000000" pitchFamily="65" charset="-120"/>
              <a:ea typeface="標楷體" panose="03000509000000000000" pitchFamily="65" charset="-120"/>
            </a:rPr>
            <a:t>上升</a:t>
          </a:r>
        </a:p>
      </dsp:txBody>
      <dsp:txXfrm>
        <a:off x="2989131" y="3189023"/>
        <a:ext cx="584892" cy="584892"/>
      </dsp:txXfrm>
    </dsp:sp>
    <dsp:sp modelId="{C9AF1BD7-FE96-44FC-8F70-787215054119}">
      <dsp:nvSpPr>
        <dsp:cNvPr id="0" name=""/>
        <dsp:cNvSpPr/>
      </dsp:nvSpPr>
      <dsp:spPr>
        <a:xfrm rot="6600000">
          <a:off x="2289089" y="2605615"/>
          <a:ext cx="341083" cy="351544"/>
        </a:xfrm>
        <a:prstGeom prst="rightArrow">
          <a:avLst>
            <a:gd name="adj1" fmla="val 60000"/>
            <a:gd name="adj2" fmla="val 50000"/>
          </a:avLst>
        </a:prstGeom>
        <a:solidFill>
          <a:schemeClr val="accent5">
            <a:hueOff val="-6208672"/>
            <a:satOff val="24882"/>
            <a:lumOff val="5392"/>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rot="10800000">
        <a:off x="2357750" y="2627847"/>
        <a:ext cx="238758" cy="210926"/>
      </dsp:txXfrm>
    </dsp:sp>
    <dsp:sp modelId="{B6DBF8F5-5451-4342-8643-F60571AE6C3F}">
      <dsp:nvSpPr>
        <dsp:cNvPr id="0" name=""/>
        <dsp:cNvSpPr/>
      </dsp:nvSpPr>
      <dsp:spPr>
        <a:xfrm>
          <a:off x="1791240" y="3067888"/>
          <a:ext cx="827162" cy="827162"/>
        </a:xfrm>
        <a:prstGeom prst="ellipse">
          <a:avLst/>
        </a:prstGeom>
        <a:solidFill>
          <a:schemeClr val="accent5">
            <a:hueOff val="-6208672"/>
            <a:satOff val="24882"/>
            <a:lumOff val="539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b="1" kern="1200">
              <a:solidFill>
                <a:schemeClr val="tx1"/>
              </a:solidFill>
              <a:latin typeface="標楷體" panose="03000509000000000000" pitchFamily="65" charset="-120"/>
              <a:ea typeface="標楷體" panose="03000509000000000000" pitchFamily="65" charset="-120"/>
            </a:rPr>
            <a:t>失業率成長</a:t>
          </a:r>
        </a:p>
      </dsp:txBody>
      <dsp:txXfrm>
        <a:off x="1912375" y="3189023"/>
        <a:ext cx="584892" cy="584892"/>
      </dsp:txXfrm>
    </dsp:sp>
    <dsp:sp modelId="{F4B78F1F-CC07-413C-BC9A-3E75E2AC0EBE}">
      <dsp:nvSpPr>
        <dsp:cNvPr id="0" name=""/>
        <dsp:cNvSpPr/>
      </dsp:nvSpPr>
      <dsp:spPr>
        <a:xfrm rot="9000000">
          <a:off x="1854636" y="2241066"/>
          <a:ext cx="341083" cy="351544"/>
        </a:xfrm>
        <a:prstGeom prst="rightArrow">
          <a:avLst>
            <a:gd name="adj1" fmla="val 60000"/>
            <a:gd name="adj2" fmla="val 50000"/>
          </a:avLst>
        </a:prstGeom>
        <a:solidFill>
          <a:schemeClr val="accent5">
            <a:hueOff val="-7450407"/>
            <a:satOff val="29858"/>
            <a:lumOff val="6471"/>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rot="10800000">
        <a:off x="1950107" y="2285794"/>
        <a:ext cx="238758" cy="210926"/>
      </dsp:txXfrm>
    </dsp:sp>
    <dsp:sp modelId="{9648802D-9B3C-475A-AA51-2360FB443BF4}">
      <dsp:nvSpPr>
        <dsp:cNvPr id="0" name=""/>
        <dsp:cNvSpPr/>
      </dsp:nvSpPr>
      <dsp:spPr>
        <a:xfrm>
          <a:off x="966397" y="2375763"/>
          <a:ext cx="827162" cy="827162"/>
        </a:xfrm>
        <a:prstGeom prst="ellipse">
          <a:avLst/>
        </a:prstGeom>
        <a:solidFill>
          <a:schemeClr val="accent5">
            <a:hueOff val="-7450407"/>
            <a:satOff val="29858"/>
            <a:lumOff val="647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ts val="1300"/>
            </a:lnSpc>
            <a:spcBef>
              <a:spcPct val="0"/>
            </a:spcBef>
            <a:spcAft>
              <a:spcPts val="0"/>
            </a:spcAft>
          </a:pPr>
          <a:r>
            <a:rPr lang="zh-TW" altLang="en-US" sz="1200" b="1" kern="1200">
              <a:solidFill>
                <a:schemeClr val="tx1"/>
              </a:solidFill>
              <a:latin typeface="標楷體" panose="03000509000000000000" pitchFamily="65" charset="-120"/>
              <a:ea typeface="標楷體" panose="03000509000000000000" pitchFamily="65" charset="-120"/>
            </a:rPr>
            <a:t>離婚</a:t>
          </a:r>
          <a:endParaRPr lang="en-US" altLang="zh-TW" sz="1200" b="1" kern="120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a:solidFill>
                <a:schemeClr val="tx1"/>
              </a:solidFill>
              <a:latin typeface="標楷體" panose="03000509000000000000" pitchFamily="65" charset="-120"/>
              <a:ea typeface="標楷體" panose="03000509000000000000" pitchFamily="65" charset="-120"/>
            </a:rPr>
            <a:t>增加</a:t>
          </a:r>
        </a:p>
      </dsp:txBody>
      <dsp:txXfrm>
        <a:off x="1087532" y="2496898"/>
        <a:ext cx="584892" cy="584892"/>
      </dsp:txXfrm>
    </dsp:sp>
    <dsp:sp modelId="{32B11C38-9152-48A6-A969-F80999127DC7}">
      <dsp:nvSpPr>
        <dsp:cNvPr id="0" name=""/>
        <dsp:cNvSpPr/>
      </dsp:nvSpPr>
      <dsp:spPr>
        <a:xfrm rot="11400000">
          <a:off x="1756153" y="1682544"/>
          <a:ext cx="341083" cy="351544"/>
        </a:xfrm>
        <a:prstGeom prst="rightArrow">
          <a:avLst>
            <a:gd name="adj1" fmla="val 60000"/>
            <a:gd name="adj2" fmla="val 50000"/>
          </a:avLst>
        </a:prstGeom>
        <a:solidFill>
          <a:schemeClr val="accent5">
            <a:hueOff val="-8692142"/>
            <a:satOff val="34835"/>
            <a:lumOff val="7549"/>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rot="10800000">
        <a:off x="1857701" y="1761737"/>
        <a:ext cx="238758" cy="210926"/>
      </dsp:txXfrm>
    </dsp:sp>
    <dsp:sp modelId="{E87EC8DC-65AA-4E00-ABC5-C43546B9DE66}">
      <dsp:nvSpPr>
        <dsp:cNvPr id="0" name=""/>
        <dsp:cNvSpPr/>
      </dsp:nvSpPr>
      <dsp:spPr>
        <a:xfrm>
          <a:off x="779420" y="1315365"/>
          <a:ext cx="827162" cy="827162"/>
        </a:xfrm>
        <a:prstGeom prst="ellipse">
          <a:avLst/>
        </a:prstGeom>
        <a:solidFill>
          <a:schemeClr val="accent5">
            <a:hueOff val="-8692142"/>
            <a:satOff val="34835"/>
            <a:lumOff val="7549"/>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ts val="1300"/>
            </a:lnSpc>
            <a:spcBef>
              <a:spcPct val="0"/>
            </a:spcBef>
            <a:spcAft>
              <a:spcPts val="0"/>
            </a:spcAft>
          </a:pPr>
          <a:r>
            <a:rPr lang="zh-TW" altLang="en-US" sz="1200" b="1" kern="1200" spc="-100" baseline="0">
              <a:solidFill>
                <a:schemeClr val="tx1"/>
              </a:solidFill>
              <a:latin typeface="標楷體" panose="03000509000000000000" pitchFamily="65" charset="-120"/>
              <a:ea typeface="標楷體" panose="03000509000000000000" pitchFamily="65" charset="-120"/>
            </a:rPr>
            <a:t>國人</a:t>
          </a:r>
          <a:endParaRPr lang="en-US" altLang="zh-TW" sz="1200" b="1" kern="1200" spc="-100" baseline="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spc="-200" baseline="0">
              <a:solidFill>
                <a:schemeClr val="tx1"/>
              </a:solidFill>
              <a:latin typeface="標楷體" panose="03000509000000000000" pitchFamily="65" charset="-120"/>
              <a:ea typeface="標楷體" panose="03000509000000000000" pitchFamily="65" charset="-120"/>
            </a:rPr>
            <a:t>結婚生育</a:t>
          </a:r>
          <a:endParaRPr lang="en-US" altLang="zh-TW" sz="1200" b="1" kern="1200" spc="-200" baseline="0">
            <a:solidFill>
              <a:schemeClr val="tx1"/>
            </a:solidFill>
            <a:latin typeface="標楷體" panose="03000509000000000000" pitchFamily="65" charset="-120"/>
            <a:ea typeface="標楷體" panose="03000509000000000000" pitchFamily="65" charset="-120"/>
          </a:endParaRPr>
        </a:p>
        <a:p>
          <a:pPr lvl="0" algn="ctr" defTabSz="533400">
            <a:lnSpc>
              <a:spcPts val="1300"/>
            </a:lnSpc>
            <a:spcBef>
              <a:spcPct val="0"/>
            </a:spcBef>
            <a:spcAft>
              <a:spcPts val="0"/>
            </a:spcAft>
          </a:pPr>
          <a:r>
            <a:rPr lang="zh-TW" altLang="en-US" sz="1200" b="1" kern="1200" spc="-200" baseline="0">
              <a:solidFill>
                <a:schemeClr val="tx1"/>
              </a:solidFill>
              <a:latin typeface="標楷體" panose="03000509000000000000" pitchFamily="65" charset="-120"/>
              <a:ea typeface="標楷體" panose="03000509000000000000" pitchFamily="65" charset="-120"/>
            </a:rPr>
            <a:t>行為改變</a:t>
          </a:r>
        </a:p>
      </dsp:txBody>
      <dsp:txXfrm>
        <a:off x="900555" y="1436500"/>
        <a:ext cx="584892" cy="584892"/>
      </dsp:txXfrm>
    </dsp:sp>
    <dsp:sp modelId="{3C126FED-D2BA-4A4B-BDF0-19C0BDBEA1FF}">
      <dsp:nvSpPr>
        <dsp:cNvPr id="0" name=""/>
        <dsp:cNvSpPr/>
      </dsp:nvSpPr>
      <dsp:spPr>
        <a:xfrm rot="13800000">
          <a:off x="2039722" y="1191388"/>
          <a:ext cx="341083" cy="351544"/>
        </a:xfrm>
        <a:prstGeom prst="rightArrow">
          <a:avLst>
            <a:gd name="adj1" fmla="val 60000"/>
            <a:gd name="adj2" fmla="val 50000"/>
          </a:avLst>
        </a:prstGeom>
        <a:solidFill>
          <a:schemeClr val="accent5">
            <a:hueOff val="-9933876"/>
            <a:satOff val="39811"/>
            <a:lumOff val="8628"/>
            <a:alphaOff val="0"/>
          </a:schemeClr>
        </a:solidFill>
        <a:ln>
          <a:noFill/>
        </a:ln>
        <a:effectLst>
          <a:outerShdw blurRad="40000" dist="20000" dir="5400000" rotWithShape="0">
            <a:srgbClr val="000000">
              <a:alpha val="38000"/>
            </a:srgbClr>
          </a:outerShdw>
        </a:effectLst>
        <a:scene3d>
          <a:camera prst="orthographicFront">
            <a:rot lat="0" lon="10800000" rev="0"/>
          </a:camera>
          <a:lightRig rig="threePt" dir="t"/>
        </a:scene3d>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zh-TW" altLang="en-US" sz="1500" kern="1200"/>
        </a:p>
      </dsp:txBody>
      <dsp:txXfrm rot="10800000">
        <a:off x="2123771" y="1300890"/>
        <a:ext cx="238758" cy="210926"/>
      </dsp:txXfrm>
    </dsp:sp>
    <dsp:sp modelId="{20A9A4E4-EEF0-4280-AAA2-25775F318E5B}">
      <dsp:nvSpPr>
        <dsp:cNvPr id="0" name=""/>
        <dsp:cNvSpPr/>
      </dsp:nvSpPr>
      <dsp:spPr>
        <a:xfrm>
          <a:off x="1317799" y="382867"/>
          <a:ext cx="827162" cy="827162"/>
        </a:xfrm>
        <a:prstGeom prst="ellipse">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altLang="zh-TW" sz="2800" b="1" kern="1200">
              <a:solidFill>
                <a:schemeClr val="tx1"/>
              </a:solidFill>
            </a:rPr>
            <a:t>……</a:t>
          </a:r>
          <a:endParaRPr lang="zh-TW" altLang="en-US" sz="2800" b="1" kern="1200">
            <a:solidFill>
              <a:schemeClr val="tx1"/>
            </a:solidFill>
          </a:endParaRPr>
        </a:p>
      </dsp:txBody>
      <dsp:txXfrm>
        <a:off x="1438934" y="504002"/>
        <a:ext cx="584892" cy="5848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C1A87-1706-4164-B9BD-AC57519C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11842</Words>
  <Characters>67506</Characters>
  <Application>Microsoft Office Word</Application>
  <DocSecurity>0</DocSecurity>
  <Lines>562</Lines>
  <Paragraphs>158</Paragraphs>
  <ScaleCrop>false</ScaleCrop>
  <Company>cy</Company>
  <LinksUpToDate>false</LinksUpToDate>
  <CharactersWithSpaces>79190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2019-12-16T07:52:00Z</cp:lastPrinted>
  <dcterms:created xsi:type="dcterms:W3CDTF">2019-12-19T06:13:00Z</dcterms:created>
  <dcterms:modified xsi:type="dcterms:W3CDTF">2019-12-19T06:14:00Z</dcterms:modified>
</cp:coreProperties>
</file>