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154A85" w:rsidRDefault="006E49AF" w:rsidP="00C46BDE">
      <w:pPr>
        <w:pStyle w:val="af6"/>
        <w:rPr>
          <w:rFonts w:ascii="Times New Roman"/>
          <w:color w:val="000000" w:themeColor="text1"/>
        </w:rPr>
      </w:pPr>
      <w:r w:rsidRPr="00154A85">
        <w:rPr>
          <w:rFonts w:ascii="Times New Roman"/>
          <w:color w:val="000000" w:themeColor="text1"/>
        </w:rPr>
        <w:t>調查</w:t>
      </w:r>
      <w:r w:rsidR="00D75644" w:rsidRPr="00154A85">
        <w:rPr>
          <w:rFonts w:ascii="Times New Roman"/>
          <w:color w:val="000000" w:themeColor="text1"/>
        </w:rPr>
        <w:t>報告</w:t>
      </w:r>
    </w:p>
    <w:p w:rsidR="00B876BD" w:rsidRPr="00154A85" w:rsidRDefault="00E25849" w:rsidP="00C46BDE">
      <w:pPr>
        <w:pStyle w:val="1"/>
        <w:ind w:left="2380" w:hanging="2380"/>
        <w:rPr>
          <w:rFonts w:ascii="Times New Roman" w:hAnsi="Times New Roman"/>
          <w:noProof/>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54A85">
        <w:rPr>
          <w:rFonts w:ascii="Times New Roman" w:hAnsi="Times New Roman"/>
          <w:b/>
          <w:color w:val="000000" w:themeColor="text1"/>
        </w:rPr>
        <w:t>案　　由：</w:t>
      </w:r>
      <w:bookmarkEnd w:id="0"/>
      <w:bookmarkEnd w:id="1"/>
      <w:bookmarkEnd w:id="2"/>
      <w:bookmarkEnd w:id="3"/>
      <w:bookmarkEnd w:id="4"/>
      <w:bookmarkEnd w:id="5"/>
      <w:bookmarkEnd w:id="6"/>
      <w:bookmarkEnd w:id="7"/>
      <w:bookmarkEnd w:id="8"/>
      <w:bookmarkEnd w:id="9"/>
      <w:r w:rsidR="001C0DA8" w:rsidRPr="00154A85">
        <w:rPr>
          <w:rFonts w:ascii="Times New Roman" w:hAnsi="Times New Roman"/>
          <w:color w:val="000000" w:themeColor="text1"/>
        </w:rPr>
        <w:fldChar w:fldCharType="begin"/>
      </w:r>
      <w:r w:rsidRPr="00154A85">
        <w:rPr>
          <w:rFonts w:ascii="Times New Roman" w:hAnsi="Times New Roman"/>
          <w:color w:val="000000" w:themeColor="text1"/>
        </w:rPr>
        <w:instrText xml:space="preserve"> MERGEFIELD </w:instrText>
      </w:r>
      <w:r w:rsidRPr="00154A85">
        <w:rPr>
          <w:rFonts w:ascii="Times New Roman" w:hAnsi="Times New Roman"/>
          <w:color w:val="000000" w:themeColor="text1"/>
        </w:rPr>
        <w:instrText>案由</w:instrText>
      </w:r>
      <w:r w:rsidRPr="00154A85">
        <w:rPr>
          <w:rFonts w:ascii="Times New Roman" w:hAnsi="Times New Roman"/>
          <w:color w:val="000000" w:themeColor="text1"/>
        </w:rPr>
        <w:instrText xml:space="preserve"> </w:instrText>
      </w:r>
      <w:r w:rsidR="001C0DA8" w:rsidRPr="00154A85">
        <w:rPr>
          <w:rFonts w:ascii="Times New Roman" w:hAnsi="Times New Roman"/>
          <w:color w:val="000000" w:themeColor="text1"/>
        </w:rPr>
        <w:fldChar w:fldCharType="separate"/>
      </w:r>
      <w:bookmarkEnd w:id="11"/>
      <w:r w:rsidR="00B876BD" w:rsidRPr="00154A85">
        <w:rPr>
          <w:rFonts w:ascii="Times New Roman" w:hAnsi="Times New Roman"/>
          <w:noProof/>
          <w:color w:val="000000" w:themeColor="text1"/>
        </w:rPr>
        <w:t>據審計部</w:t>
      </w:r>
      <w:r w:rsidR="00B876BD" w:rsidRPr="00154A85">
        <w:rPr>
          <w:rFonts w:ascii="Times New Roman" w:hAnsi="Times New Roman"/>
          <w:noProof/>
          <w:color w:val="000000" w:themeColor="text1"/>
        </w:rPr>
        <w:t>106</w:t>
      </w:r>
      <w:r w:rsidR="00B876BD" w:rsidRPr="00154A85">
        <w:rPr>
          <w:rFonts w:ascii="Times New Roman" w:hAnsi="Times New Roman"/>
          <w:noProof/>
          <w:color w:val="000000" w:themeColor="text1"/>
        </w:rPr>
        <w:t>年度中央政府總決算審核報告，政府為促進建築與環境共生共利，永續經營居住環境等目標，推動多項智慧綠建築方案，成效頗獲各界肯定，惟我國現今所面對之環境挑戰更加嚴峻，有待強化相關法制並提升執行成效，以促進永續發展案。</w:t>
      </w:r>
    </w:p>
    <w:bookmarkEnd w:id="10"/>
    <w:p w:rsidR="00E25849" w:rsidRPr="00086801" w:rsidRDefault="001C0DA8" w:rsidP="00FE1953">
      <w:pPr>
        <w:pStyle w:val="1"/>
        <w:ind w:left="2380" w:hanging="2380"/>
        <w:rPr>
          <w:rFonts w:ascii="Times New Roman" w:hAnsi="Times New Roman"/>
          <w:b/>
          <w:color w:val="000000" w:themeColor="text1"/>
        </w:rPr>
      </w:pPr>
      <w:r w:rsidRPr="00086801">
        <w:rPr>
          <w:rFonts w:ascii="Times New Roman" w:hAnsi="Times New Roman"/>
          <w:color w:val="000000" w:themeColor="text1"/>
        </w:rPr>
        <w:fldChar w:fldCharType="end"/>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End w:id="12"/>
      <w:bookmarkEnd w:id="13"/>
      <w:bookmarkEnd w:id="14"/>
      <w:bookmarkEnd w:id="15"/>
      <w:bookmarkEnd w:id="16"/>
      <w:bookmarkEnd w:id="17"/>
      <w:bookmarkEnd w:id="18"/>
      <w:bookmarkEnd w:id="19"/>
      <w:bookmarkEnd w:id="20"/>
      <w:bookmarkEnd w:id="21"/>
      <w:bookmarkEnd w:id="22"/>
      <w:bookmarkEnd w:id="23"/>
      <w:bookmarkEnd w:id="24"/>
      <w:r w:rsidR="00E25849" w:rsidRPr="00086801">
        <w:rPr>
          <w:rFonts w:ascii="Times New Roman" w:hAnsi="Times New Roman"/>
          <w:b/>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583EA1" w:rsidRPr="00086801">
        <w:rPr>
          <w:rFonts w:ascii="Times New Roman" w:hAnsi="Times New Roman"/>
          <w:b/>
          <w:color w:val="000000" w:themeColor="text1"/>
        </w:rPr>
        <w:t xml:space="preserve"> </w:t>
      </w:r>
    </w:p>
    <w:p w:rsidR="00F02997" w:rsidRPr="00154A85" w:rsidRDefault="00F02997" w:rsidP="00C46BDE">
      <w:pPr>
        <w:pStyle w:val="11"/>
        <w:ind w:left="680" w:firstLine="680"/>
        <w:rPr>
          <w:rFonts w:ascii="Times New Roman"/>
          <w:color w:val="000000" w:themeColor="text1"/>
          <w:szCs w:val="24"/>
        </w:rPr>
      </w:pPr>
      <w:bookmarkStart w:id="49" w:name="_Toc524902730"/>
      <w:r w:rsidRPr="00154A85">
        <w:rPr>
          <w:rFonts w:ascii="Times New Roman"/>
          <w:color w:val="000000" w:themeColor="text1"/>
          <w:szCs w:val="24"/>
        </w:rPr>
        <w:t>我國的綠建築是於</w:t>
      </w:r>
      <w:r w:rsidR="00717D6B" w:rsidRPr="00154A85">
        <w:rPr>
          <w:rFonts w:ascii="Times New Roman" w:hint="eastAsia"/>
          <w:color w:val="000000" w:themeColor="text1"/>
          <w:szCs w:val="24"/>
        </w:rPr>
        <w:t>民國（下同）</w:t>
      </w:r>
      <w:r w:rsidRPr="00154A85">
        <w:rPr>
          <w:rFonts w:ascii="Times New Roman"/>
          <w:color w:val="000000" w:themeColor="text1"/>
          <w:szCs w:val="24"/>
        </w:rPr>
        <w:t>88</w:t>
      </w:r>
      <w:r w:rsidR="006D311F" w:rsidRPr="00154A85">
        <w:rPr>
          <w:rFonts w:ascii="Times New Roman"/>
          <w:color w:val="000000" w:themeColor="text1"/>
          <w:szCs w:val="24"/>
        </w:rPr>
        <w:t>年依</w:t>
      </w:r>
      <w:r w:rsidR="00C9176E" w:rsidRPr="00154A85">
        <w:rPr>
          <w:rFonts w:ascii="Times New Roman"/>
          <w:color w:val="000000" w:themeColor="text1"/>
          <w:szCs w:val="24"/>
        </w:rPr>
        <w:t>臺</w:t>
      </w:r>
      <w:r w:rsidRPr="00154A85">
        <w:rPr>
          <w:rFonts w:ascii="Times New Roman"/>
          <w:color w:val="000000" w:themeColor="text1"/>
          <w:szCs w:val="24"/>
        </w:rPr>
        <w:t>灣亞熱帶高溫高濕氣候</w:t>
      </w:r>
      <w:r w:rsidR="006D311F" w:rsidRPr="00154A85">
        <w:rPr>
          <w:rFonts w:ascii="Times New Roman"/>
          <w:color w:val="000000" w:themeColor="text1"/>
          <w:szCs w:val="24"/>
        </w:rPr>
        <w:t>特性</w:t>
      </w:r>
      <w:r w:rsidR="00F837AB" w:rsidRPr="00154A85">
        <w:rPr>
          <w:rFonts w:ascii="Times New Roman"/>
          <w:color w:val="000000" w:themeColor="text1"/>
          <w:szCs w:val="24"/>
        </w:rPr>
        <w:t>，對生態、節能、減廢、健康的需求</w:t>
      </w:r>
      <w:r w:rsidRPr="00154A85">
        <w:rPr>
          <w:rFonts w:ascii="Times New Roman"/>
          <w:color w:val="000000" w:themeColor="text1"/>
          <w:szCs w:val="24"/>
        </w:rPr>
        <w:t>所訂定。現今全世界約有</w:t>
      </w:r>
      <w:r w:rsidRPr="00154A85">
        <w:rPr>
          <w:rFonts w:ascii="Times New Roman"/>
          <w:color w:val="000000" w:themeColor="text1"/>
          <w:szCs w:val="24"/>
        </w:rPr>
        <w:t>29</w:t>
      </w:r>
      <w:r w:rsidRPr="00154A85">
        <w:rPr>
          <w:rFonts w:ascii="Times New Roman"/>
          <w:color w:val="000000" w:themeColor="text1"/>
          <w:szCs w:val="24"/>
        </w:rPr>
        <w:t>套的綠建築評估系統，我國是僅次於英國、美國及加拿大之後，第</w:t>
      </w:r>
      <w:r w:rsidRPr="00154A85">
        <w:rPr>
          <w:rFonts w:ascii="Times New Roman"/>
          <w:color w:val="000000" w:themeColor="text1"/>
          <w:szCs w:val="24"/>
        </w:rPr>
        <w:t>4</w:t>
      </w:r>
      <w:r w:rsidRPr="00154A85">
        <w:rPr>
          <w:rFonts w:ascii="Times New Roman"/>
          <w:color w:val="000000" w:themeColor="text1"/>
          <w:szCs w:val="24"/>
        </w:rPr>
        <w:t>個實施具科學量化的綠建築評估系統，同時也是目前唯一適</w:t>
      </w:r>
      <w:r w:rsidR="006D311F" w:rsidRPr="00154A85">
        <w:rPr>
          <w:rFonts w:ascii="Times New Roman"/>
          <w:color w:val="000000" w:themeColor="text1"/>
          <w:szCs w:val="24"/>
        </w:rPr>
        <w:t>用</w:t>
      </w:r>
      <w:r w:rsidRPr="00154A85">
        <w:rPr>
          <w:rFonts w:ascii="Times New Roman"/>
          <w:color w:val="000000" w:themeColor="text1"/>
          <w:szCs w:val="24"/>
        </w:rPr>
        <w:t>於熱帶及亞熱帶的評估系統。</w:t>
      </w:r>
    </w:p>
    <w:p w:rsidR="00B32CB3" w:rsidRPr="00154A85" w:rsidRDefault="00F02997" w:rsidP="00C46BDE">
      <w:pPr>
        <w:pStyle w:val="11"/>
        <w:ind w:left="680" w:firstLine="680"/>
        <w:rPr>
          <w:rFonts w:ascii="Times New Roman"/>
          <w:color w:val="000000" w:themeColor="text1"/>
          <w:szCs w:val="24"/>
        </w:rPr>
      </w:pPr>
      <w:r w:rsidRPr="00154A85">
        <w:rPr>
          <w:rFonts w:ascii="Times New Roman"/>
          <w:color w:val="000000" w:themeColor="text1"/>
          <w:szCs w:val="24"/>
        </w:rPr>
        <w:t>整個制度在設計上，包括了針對</w:t>
      </w:r>
      <w:r w:rsidR="006D311F" w:rsidRPr="00154A85">
        <w:rPr>
          <w:rFonts w:ascii="Times New Roman"/>
          <w:color w:val="000000" w:themeColor="text1"/>
          <w:szCs w:val="24"/>
        </w:rPr>
        <w:t>已</w:t>
      </w:r>
      <w:r w:rsidRPr="00154A85">
        <w:rPr>
          <w:rFonts w:ascii="Times New Roman"/>
          <w:color w:val="000000" w:themeColor="text1"/>
          <w:szCs w:val="24"/>
        </w:rPr>
        <w:t>完工</w:t>
      </w:r>
      <w:r w:rsidR="006D311F" w:rsidRPr="00154A85">
        <w:rPr>
          <w:rFonts w:ascii="Times New Roman"/>
          <w:color w:val="000000" w:themeColor="text1"/>
          <w:szCs w:val="24"/>
        </w:rPr>
        <w:t>並</w:t>
      </w:r>
      <w:r w:rsidRPr="00154A85">
        <w:rPr>
          <w:rFonts w:ascii="Times New Roman"/>
          <w:color w:val="000000" w:themeColor="text1"/>
          <w:szCs w:val="24"/>
        </w:rPr>
        <w:t>取得使用執照之建築物頒發的「綠建築標章」，以及規劃設計完成並取得建造執照之建築物頒發的「候選綠建築證書」兩項，主要是希望藉由候選綠建築證書的評定，提供事先評估以適時調整不適當的設計，減少建築物完成後無法改修，或必須耗費更多費用及製造更多</w:t>
      </w:r>
      <w:r w:rsidR="0056645F" w:rsidRPr="00154A85">
        <w:rPr>
          <w:rFonts w:ascii="Times New Roman"/>
          <w:color w:val="000000" w:themeColor="text1"/>
          <w:szCs w:val="24"/>
        </w:rPr>
        <w:t>廢棄物等問題，是一項</w:t>
      </w:r>
      <w:r w:rsidRPr="00154A85">
        <w:rPr>
          <w:rFonts w:ascii="Times New Roman"/>
          <w:color w:val="000000" w:themeColor="text1"/>
          <w:szCs w:val="24"/>
        </w:rPr>
        <w:t>領先全球的設計。而取得綠建築標章或候選綠建築證書評定的建築物，原則</w:t>
      </w:r>
      <w:r w:rsidR="0056645F" w:rsidRPr="00154A85">
        <w:rPr>
          <w:rFonts w:ascii="Times New Roman"/>
          <w:color w:val="000000" w:themeColor="text1"/>
          <w:szCs w:val="24"/>
        </w:rPr>
        <w:t>上</w:t>
      </w:r>
      <w:r w:rsidRPr="00154A85">
        <w:rPr>
          <w:rFonts w:ascii="Times New Roman"/>
          <w:color w:val="000000" w:themeColor="text1"/>
          <w:szCs w:val="24"/>
        </w:rPr>
        <w:t>可保證未來大約</w:t>
      </w:r>
      <w:r w:rsidRPr="00154A85">
        <w:rPr>
          <w:rFonts w:ascii="Times New Roman"/>
          <w:color w:val="000000" w:themeColor="text1"/>
          <w:szCs w:val="24"/>
        </w:rPr>
        <w:t>40</w:t>
      </w:r>
      <w:r w:rsidRPr="00154A85">
        <w:rPr>
          <w:rFonts w:ascii="Times New Roman"/>
          <w:color w:val="000000" w:themeColor="text1"/>
          <w:szCs w:val="24"/>
        </w:rPr>
        <w:t>年的使用</w:t>
      </w:r>
      <w:r w:rsidR="00D93E81" w:rsidRPr="00154A85">
        <w:rPr>
          <w:rFonts w:ascii="Times New Roman"/>
          <w:color w:val="000000" w:themeColor="text1"/>
          <w:szCs w:val="24"/>
        </w:rPr>
        <w:t>期間</w:t>
      </w:r>
      <w:r w:rsidRPr="00154A85">
        <w:rPr>
          <w:rFonts w:ascii="Times New Roman"/>
          <w:color w:val="000000" w:themeColor="text1"/>
          <w:szCs w:val="24"/>
        </w:rPr>
        <w:t>，提供使用者省電</w:t>
      </w:r>
      <w:r w:rsidRPr="00154A85">
        <w:rPr>
          <w:rFonts w:ascii="Times New Roman"/>
          <w:color w:val="000000" w:themeColor="text1"/>
          <w:szCs w:val="24"/>
        </w:rPr>
        <w:t>20%</w:t>
      </w:r>
      <w:r w:rsidRPr="00154A85">
        <w:rPr>
          <w:rFonts w:ascii="Times New Roman"/>
          <w:color w:val="000000" w:themeColor="text1"/>
          <w:szCs w:val="24"/>
        </w:rPr>
        <w:t>、省水</w:t>
      </w:r>
      <w:r w:rsidRPr="00154A85">
        <w:rPr>
          <w:rFonts w:ascii="Times New Roman"/>
          <w:color w:val="000000" w:themeColor="text1"/>
          <w:szCs w:val="24"/>
        </w:rPr>
        <w:t>30%</w:t>
      </w:r>
      <w:r w:rsidRPr="00154A85">
        <w:rPr>
          <w:rFonts w:ascii="Times New Roman"/>
          <w:color w:val="000000" w:themeColor="text1"/>
          <w:szCs w:val="24"/>
        </w:rPr>
        <w:t>、省資源且舒適健康的居住環境。</w:t>
      </w:r>
      <w:r w:rsidR="00DC04CD" w:rsidRPr="00154A85">
        <w:rPr>
          <w:rFonts w:ascii="Times New Roman"/>
          <w:color w:val="000000" w:themeColor="text1"/>
          <w:szCs w:val="24"/>
        </w:rPr>
        <w:t>「綠建築」在歐洲稱為「永續建築」、日本稱為「環境共生建築」，美加與我國都稱為「綠建築」，除名稱差異外，其基本理念大致相同，</w:t>
      </w:r>
      <w:r w:rsidRPr="00154A85">
        <w:rPr>
          <w:rFonts w:ascii="Times New Roman"/>
          <w:color w:val="000000" w:themeColor="text1"/>
          <w:szCs w:val="24"/>
        </w:rPr>
        <w:t>且，</w:t>
      </w:r>
      <w:r w:rsidR="003E0950" w:rsidRPr="00154A85">
        <w:rPr>
          <w:rFonts w:ascii="Times New Roman"/>
          <w:color w:val="000000" w:themeColor="text1"/>
          <w:szCs w:val="24"/>
        </w:rPr>
        <w:t>我國是第一個將綠建築納入法制的國家</w:t>
      </w:r>
      <w:r w:rsidR="00940CCC" w:rsidRPr="00154A85">
        <w:rPr>
          <w:rFonts w:ascii="Times New Roman"/>
          <w:color w:val="000000" w:themeColor="text1"/>
          <w:szCs w:val="24"/>
        </w:rPr>
        <w:t>，採用</w:t>
      </w:r>
      <w:r w:rsidR="00420084" w:rsidRPr="00154A85">
        <w:rPr>
          <w:rFonts w:ascii="Times New Roman"/>
          <w:color w:val="000000" w:themeColor="text1"/>
          <w:szCs w:val="24"/>
        </w:rPr>
        <w:t>EEWH</w:t>
      </w:r>
      <w:r w:rsidR="00420084" w:rsidRPr="00154A85">
        <w:rPr>
          <w:rFonts w:ascii="Times New Roman" w:hint="eastAsia"/>
          <w:color w:val="000000" w:themeColor="text1"/>
          <w:szCs w:val="24"/>
        </w:rPr>
        <w:t>（</w:t>
      </w:r>
      <w:r w:rsidR="00420084" w:rsidRPr="00154A85">
        <w:rPr>
          <w:rFonts w:ascii="Times New Roman"/>
          <w:color w:val="000000" w:themeColor="text1"/>
          <w:szCs w:val="24"/>
        </w:rPr>
        <w:t>Ecology</w:t>
      </w:r>
      <w:r w:rsidR="00420084" w:rsidRPr="00154A85">
        <w:rPr>
          <w:rFonts w:ascii="Times New Roman" w:hint="eastAsia"/>
          <w:color w:val="000000" w:themeColor="text1"/>
          <w:szCs w:val="24"/>
        </w:rPr>
        <w:t xml:space="preserve"> </w:t>
      </w:r>
      <w:r w:rsidR="00420084" w:rsidRPr="00154A85">
        <w:rPr>
          <w:rFonts w:ascii="Times New Roman"/>
          <w:color w:val="000000" w:themeColor="text1"/>
          <w:szCs w:val="24"/>
        </w:rPr>
        <w:t>Energy Saving Waste Reduction</w:t>
      </w:r>
      <w:r w:rsidR="00420084" w:rsidRPr="00154A85">
        <w:rPr>
          <w:rFonts w:ascii="Times New Roman" w:hint="eastAsia"/>
          <w:color w:val="000000" w:themeColor="text1"/>
          <w:szCs w:val="24"/>
        </w:rPr>
        <w:t xml:space="preserve"> </w:t>
      </w:r>
      <w:r w:rsidR="00420084" w:rsidRPr="00154A85">
        <w:rPr>
          <w:rFonts w:ascii="Times New Roman"/>
          <w:color w:val="000000" w:themeColor="text1"/>
          <w:szCs w:val="24"/>
        </w:rPr>
        <w:t>Health</w:t>
      </w:r>
      <w:r w:rsidR="00420084" w:rsidRPr="00154A85">
        <w:rPr>
          <w:rFonts w:ascii="Times New Roman" w:hint="eastAsia"/>
          <w:color w:val="000000" w:themeColor="text1"/>
          <w:szCs w:val="24"/>
        </w:rPr>
        <w:t>）</w:t>
      </w:r>
      <w:r w:rsidR="00940CCC" w:rsidRPr="00154A85">
        <w:rPr>
          <w:rFonts w:ascii="Times New Roman"/>
          <w:color w:val="000000" w:themeColor="text1"/>
          <w:szCs w:val="24"/>
        </w:rPr>
        <w:t>評估系統</w:t>
      </w:r>
      <w:r w:rsidR="00940CCC" w:rsidRPr="00154A85">
        <w:rPr>
          <w:rFonts w:ascii="Times New Roman"/>
          <w:color w:val="000000" w:themeColor="text1"/>
          <w:szCs w:val="24"/>
        </w:rPr>
        <w:t>9</w:t>
      </w:r>
      <w:r w:rsidR="00940CCC" w:rsidRPr="00154A85">
        <w:rPr>
          <w:rFonts w:ascii="Times New Roman"/>
          <w:color w:val="000000" w:themeColor="text1"/>
          <w:szCs w:val="24"/>
        </w:rPr>
        <w:t>大指標</w:t>
      </w:r>
      <w:r w:rsidR="003E0950" w:rsidRPr="00154A85">
        <w:rPr>
          <w:rFonts w:ascii="Times New Roman"/>
          <w:color w:val="000000" w:themeColor="text1"/>
          <w:szCs w:val="24"/>
        </w:rPr>
        <w:t>，新建建築物需依照規定（</w:t>
      </w:r>
      <w:r w:rsidR="00D4020E" w:rsidRPr="00154A85">
        <w:rPr>
          <w:rFonts w:ascii="Times New Roman"/>
          <w:color w:val="000000" w:themeColor="text1"/>
        </w:rPr>
        <w:t>「建築技術規則」</w:t>
      </w:r>
      <w:r w:rsidR="00D93E81" w:rsidRPr="00154A85">
        <w:rPr>
          <w:rFonts w:ascii="Times New Roman"/>
          <w:color w:val="000000" w:themeColor="text1"/>
          <w:szCs w:val="24"/>
        </w:rPr>
        <w:t>綠建築專</w:t>
      </w:r>
      <w:r w:rsidR="00D93E81" w:rsidRPr="00154A85">
        <w:rPr>
          <w:rFonts w:ascii="Times New Roman"/>
          <w:color w:val="000000" w:themeColor="text1"/>
          <w:szCs w:val="24"/>
        </w:rPr>
        <w:lastRenderedPageBreak/>
        <w:t>章：綠化、保水、節約能源、水資源及綠建材）規劃設計，</w:t>
      </w:r>
      <w:r w:rsidR="003E0950" w:rsidRPr="00154A85">
        <w:rPr>
          <w:rFonts w:ascii="Times New Roman"/>
          <w:color w:val="000000" w:themeColor="text1"/>
          <w:szCs w:val="24"/>
        </w:rPr>
        <w:t>確保達成基本綠建築要求</w:t>
      </w:r>
      <w:r w:rsidR="00940CCC" w:rsidRPr="00154A85">
        <w:rPr>
          <w:rFonts w:ascii="Times New Roman"/>
          <w:color w:val="000000" w:themeColor="text1"/>
          <w:szCs w:val="24"/>
        </w:rPr>
        <w:t>。</w:t>
      </w:r>
      <w:r w:rsidR="001A1B29" w:rsidRPr="00154A85">
        <w:rPr>
          <w:rFonts w:ascii="Times New Roman"/>
          <w:color w:val="000000" w:themeColor="text1"/>
          <w:szCs w:val="24"/>
        </w:rPr>
        <w:t>經查，</w:t>
      </w:r>
      <w:r w:rsidR="00D93E81" w:rsidRPr="00154A85">
        <w:rPr>
          <w:rFonts w:ascii="Times New Roman"/>
          <w:color w:val="000000" w:themeColor="text1"/>
          <w:szCs w:val="24"/>
        </w:rPr>
        <w:t>我國綠建築普及率世界第一，由</w:t>
      </w:r>
      <w:r w:rsidR="00DC04CD" w:rsidRPr="00154A85">
        <w:rPr>
          <w:rFonts w:ascii="Times New Roman"/>
          <w:color w:val="000000" w:themeColor="text1"/>
          <w:szCs w:val="24"/>
        </w:rPr>
        <w:t>101</w:t>
      </w:r>
      <w:r w:rsidR="00DC04CD" w:rsidRPr="00154A85">
        <w:rPr>
          <w:rFonts w:ascii="Times New Roman"/>
          <w:color w:val="000000" w:themeColor="text1"/>
          <w:szCs w:val="24"/>
        </w:rPr>
        <w:t>年</w:t>
      </w:r>
      <w:r w:rsidR="00D93E81" w:rsidRPr="00154A85">
        <w:rPr>
          <w:rFonts w:ascii="Times New Roman"/>
          <w:color w:val="000000" w:themeColor="text1"/>
          <w:szCs w:val="24"/>
        </w:rPr>
        <w:t>占</w:t>
      </w:r>
      <w:r w:rsidR="00B646A8" w:rsidRPr="00154A85">
        <w:rPr>
          <w:rFonts w:ascii="Times New Roman" w:hint="eastAsia"/>
          <w:color w:val="000000" w:themeColor="text1"/>
          <w:szCs w:val="24"/>
        </w:rPr>
        <w:t>7</w:t>
      </w:r>
      <w:r w:rsidR="00DC04CD" w:rsidRPr="00154A85">
        <w:rPr>
          <w:rFonts w:ascii="Times New Roman"/>
          <w:color w:val="000000" w:themeColor="text1"/>
          <w:szCs w:val="24"/>
        </w:rPr>
        <w:t>.88%</w:t>
      </w:r>
      <w:r w:rsidR="00DC04CD" w:rsidRPr="00154A85">
        <w:rPr>
          <w:rFonts w:ascii="Times New Roman"/>
          <w:color w:val="000000" w:themeColor="text1"/>
          <w:szCs w:val="24"/>
        </w:rPr>
        <w:t>至</w:t>
      </w:r>
      <w:r w:rsidR="00DC04CD" w:rsidRPr="00154A85">
        <w:rPr>
          <w:rFonts w:ascii="Times New Roman"/>
          <w:color w:val="000000" w:themeColor="text1"/>
          <w:szCs w:val="24"/>
        </w:rPr>
        <w:t>105</w:t>
      </w:r>
      <w:r w:rsidR="00DC04CD" w:rsidRPr="00154A85">
        <w:rPr>
          <w:rFonts w:ascii="Times New Roman"/>
          <w:color w:val="000000" w:themeColor="text1"/>
          <w:szCs w:val="24"/>
        </w:rPr>
        <w:t>年</w:t>
      </w:r>
      <w:r w:rsidR="00D93E81" w:rsidRPr="00154A85">
        <w:rPr>
          <w:rFonts w:ascii="Times New Roman"/>
          <w:color w:val="000000" w:themeColor="text1"/>
          <w:szCs w:val="24"/>
        </w:rPr>
        <w:t>占</w:t>
      </w:r>
      <w:r w:rsidR="00DC04CD" w:rsidRPr="00154A85">
        <w:rPr>
          <w:rFonts w:ascii="Times New Roman"/>
          <w:color w:val="000000" w:themeColor="text1"/>
          <w:szCs w:val="24"/>
        </w:rPr>
        <w:t>17.12%</w:t>
      </w:r>
      <w:r w:rsidR="00DC04CD" w:rsidRPr="00154A85">
        <w:rPr>
          <w:rFonts w:ascii="Times New Roman"/>
          <w:color w:val="000000" w:themeColor="text1"/>
          <w:szCs w:val="24"/>
        </w:rPr>
        <w:t>，反觀美國</w:t>
      </w:r>
      <w:r w:rsidR="001A1B29" w:rsidRPr="00154A85">
        <w:rPr>
          <w:rFonts w:ascii="Times New Roman"/>
          <w:color w:val="000000" w:themeColor="text1"/>
          <w:szCs w:val="24"/>
        </w:rPr>
        <w:t>普及率並不佳，</w:t>
      </w:r>
      <w:r w:rsidR="00D93E81" w:rsidRPr="00154A85">
        <w:rPr>
          <w:rFonts w:ascii="Times New Roman"/>
          <w:color w:val="000000" w:themeColor="text1"/>
          <w:szCs w:val="24"/>
        </w:rPr>
        <w:t>且</w:t>
      </w:r>
      <w:r w:rsidR="001A1B29" w:rsidRPr="00154A85">
        <w:rPr>
          <w:rFonts w:ascii="Times New Roman"/>
          <w:color w:val="000000" w:themeColor="text1"/>
          <w:szCs w:val="24"/>
        </w:rPr>
        <w:t>100</w:t>
      </w:r>
      <w:r w:rsidR="001A1B29" w:rsidRPr="00154A85">
        <w:rPr>
          <w:rFonts w:ascii="Times New Roman"/>
          <w:color w:val="000000" w:themeColor="text1"/>
          <w:szCs w:val="24"/>
        </w:rPr>
        <w:t>年以來</w:t>
      </w:r>
      <w:r w:rsidR="00EE623B" w:rsidRPr="00154A85">
        <w:rPr>
          <w:rFonts w:ascii="Times New Roman"/>
          <w:color w:val="000000" w:themeColor="text1"/>
          <w:szCs w:val="24"/>
        </w:rPr>
        <w:t>還</w:t>
      </w:r>
      <w:r w:rsidR="001A1B29" w:rsidRPr="00154A85">
        <w:rPr>
          <w:rFonts w:ascii="Times New Roman"/>
          <w:color w:val="000000" w:themeColor="text1"/>
          <w:szCs w:val="24"/>
        </w:rPr>
        <w:t>呈現</w:t>
      </w:r>
      <w:r w:rsidR="00DC04CD" w:rsidRPr="00154A85">
        <w:rPr>
          <w:rFonts w:ascii="Times New Roman"/>
          <w:color w:val="000000" w:themeColor="text1"/>
          <w:szCs w:val="24"/>
        </w:rPr>
        <w:t>萎縮</w:t>
      </w:r>
      <w:r w:rsidR="001A1B29" w:rsidRPr="00154A85">
        <w:rPr>
          <w:rFonts w:ascii="Times New Roman"/>
          <w:color w:val="000000" w:themeColor="text1"/>
          <w:szCs w:val="24"/>
        </w:rPr>
        <w:t>現象，其</w:t>
      </w:r>
      <w:r w:rsidR="00DC04CD" w:rsidRPr="00154A85">
        <w:rPr>
          <w:rFonts w:ascii="Times New Roman"/>
          <w:color w:val="000000" w:themeColor="text1"/>
          <w:szCs w:val="24"/>
        </w:rPr>
        <w:t>原因為耗時、市場不買單、評審隨意任性、</w:t>
      </w:r>
      <w:r w:rsidR="00D93E81" w:rsidRPr="00154A85">
        <w:rPr>
          <w:rFonts w:ascii="Times New Roman"/>
          <w:color w:val="000000" w:themeColor="text1"/>
          <w:szCs w:val="24"/>
        </w:rPr>
        <w:t>費用高</w:t>
      </w:r>
      <w:r w:rsidR="00DC04CD" w:rsidRPr="00154A85">
        <w:rPr>
          <w:rFonts w:ascii="Times New Roman"/>
          <w:color w:val="000000" w:themeColor="text1"/>
          <w:szCs w:val="24"/>
        </w:rPr>
        <w:t>、認證困難、無宣傳效益、文件繁複、規定僵化、實質合格不必認證</w:t>
      </w:r>
      <w:r w:rsidR="00EA6DF9" w:rsidRPr="00154A85">
        <w:rPr>
          <w:rFonts w:ascii="Times New Roman" w:hint="eastAsia"/>
          <w:color w:val="000000" w:themeColor="text1"/>
          <w:szCs w:val="24"/>
        </w:rPr>
        <w:t>（</w:t>
      </w:r>
      <w:r w:rsidR="0095070D" w:rsidRPr="00154A85">
        <w:rPr>
          <w:rFonts w:ascii="Times New Roman" w:hint="eastAsia"/>
          <w:color w:val="000000" w:themeColor="text1"/>
          <w:szCs w:val="24"/>
        </w:rPr>
        <w:t>如：生態</w:t>
      </w:r>
      <w:r w:rsidR="00EA6DF9" w:rsidRPr="00154A85">
        <w:rPr>
          <w:rFonts w:ascii="Times New Roman" w:hint="eastAsia"/>
          <w:color w:val="000000" w:themeColor="text1"/>
          <w:szCs w:val="24"/>
        </w:rPr>
        <w:t>綠建築</w:t>
      </w:r>
      <w:r w:rsidR="0095070D" w:rsidRPr="00154A85">
        <w:rPr>
          <w:rFonts w:ascii="Times New Roman" w:hint="eastAsia"/>
          <w:color w:val="000000" w:themeColor="text1"/>
          <w:szCs w:val="24"/>
        </w:rPr>
        <w:t>如</w:t>
      </w:r>
      <w:r w:rsidR="00EA6DF9" w:rsidRPr="00154A85">
        <w:rPr>
          <w:rFonts w:ascii="Times New Roman" w:hint="eastAsia"/>
          <w:color w:val="000000" w:themeColor="text1"/>
          <w:szCs w:val="24"/>
        </w:rPr>
        <w:t>達</w:t>
      </w:r>
      <w:r w:rsidR="0072234C" w:rsidRPr="00154A85">
        <w:rPr>
          <w:rFonts w:ascii="Times New Roman" w:hint="eastAsia"/>
          <w:color w:val="000000" w:themeColor="text1"/>
          <w:szCs w:val="24"/>
        </w:rPr>
        <w:t>到</w:t>
      </w:r>
      <w:r w:rsidR="00EA6DF9" w:rsidRPr="00154A85">
        <w:rPr>
          <w:rFonts w:ascii="Times New Roman" w:hint="eastAsia"/>
          <w:color w:val="000000" w:themeColor="text1"/>
          <w:szCs w:val="24"/>
        </w:rPr>
        <w:t>合格</w:t>
      </w:r>
      <w:r w:rsidR="0072234C" w:rsidRPr="00154A85">
        <w:rPr>
          <w:rFonts w:ascii="Times New Roman" w:hint="eastAsia"/>
          <w:color w:val="000000" w:themeColor="text1"/>
          <w:szCs w:val="24"/>
        </w:rPr>
        <w:t>要件</w:t>
      </w:r>
      <w:r w:rsidR="00EA6DF9" w:rsidRPr="00154A85">
        <w:rPr>
          <w:rFonts w:ascii="Times New Roman" w:hint="eastAsia"/>
          <w:color w:val="000000" w:themeColor="text1"/>
          <w:szCs w:val="24"/>
        </w:rPr>
        <w:t>，</w:t>
      </w:r>
      <w:r w:rsidR="0095070D" w:rsidRPr="00154A85">
        <w:rPr>
          <w:rFonts w:ascii="Times New Roman" w:hint="eastAsia"/>
          <w:color w:val="000000" w:themeColor="text1"/>
          <w:szCs w:val="24"/>
        </w:rPr>
        <w:t>僅簡易</w:t>
      </w:r>
      <w:r w:rsidR="001D519F" w:rsidRPr="00154A85">
        <w:rPr>
          <w:rFonts w:ascii="Times New Roman" w:hint="eastAsia"/>
          <w:color w:val="000000" w:themeColor="text1"/>
          <w:szCs w:val="24"/>
        </w:rPr>
        <w:t>審查</w:t>
      </w:r>
      <w:r w:rsidR="0095070D" w:rsidRPr="00154A85">
        <w:rPr>
          <w:rFonts w:ascii="Times New Roman" w:hint="eastAsia"/>
          <w:color w:val="000000" w:themeColor="text1"/>
          <w:szCs w:val="24"/>
        </w:rPr>
        <w:t>即可</w:t>
      </w:r>
      <w:r w:rsidR="001D519F" w:rsidRPr="00154A85">
        <w:rPr>
          <w:rFonts w:ascii="Times New Roman" w:hint="eastAsia"/>
          <w:color w:val="000000" w:themeColor="text1"/>
          <w:szCs w:val="24"/>
        </w:rPr>
        <w:t>取得綠建築</w:t>
      </w:r>
      <w:r w:rsidR="0095070D" w:rsidRPr="00154A85">
        <w:rPr>
          <w:rFonts w:ascii="Times New Roman" w:hint="eastAsia"/>
          <w:color w:val="000000" w:themeColor="text1"/>
          <w:szCs w:val="24"/>
        </w:rPr>
        <w:t>認證</w:t>
      </w:r>
      <w:r w:rsidR="00EA6DF9" w:rsidRPr="00154A85">
        <w:rPr>
          <w:rFonts w:ascii="Times New Roman" w:hint="eastAsia"/>
          <w:color w:val="000000" w:themeColor="text1"/>
          <w:szCs w:val="24"/>
        </w:rPr>
        <w:t>）</w:t>
      </w:r>
      <w:r w:rsidR="00DC04CD" w:rsidRPr="00154A85">
        <w:rPr>
          <w:rFonts w:ascii="Times New Roman"/>
          <w:color w:val="000000" w:themeColor="text1"/>
          <w:szCs w:val="24"/>
        </w:rPr>
        <w:t>等</w:t>
      </w:r>
      <w:r w:rsidR="001A1B29" w:rsidRPr="00154A85">
        <w:rPr>
          <w:rStyle w:val="aff3"/>
          <w:rFonts w:ascii="Times New Roman"/>
          <w:color w:val="000000" w:themeColor="text1"/>
          <w:szCs w:val="24"/>
        </w:rPr>
        <w:footnoteReference w:id="1"/>
      </w:r>
      <w:r w:rsidR="003E0950" w:rsidRPr="00154A85">
        <w:rPr>
          <w:rFonts w:ascii="Times New Roman"/>
          <w:color w:val="000000" w:themeColor="text1"/>
          <w:szCs w:val="24"/>
        </w:rPr>
        <w:t>。</w:t>
      </w:r>
    </w:p>
    <w:p w:rsidR="003E0950" w:rsidRPr="00154A85" w:rsidRDefault="003E0950" w:rsidP="00C46BDE">
      <w:pPr>
        <w:pStyle w:val="11"/>
        <w:ind w:left="680" w:firstLine="680"/>
        <w:rPr>
          <w:rFonts w:ascii="Times New Roman"/>
          <w:bCs/>
          <w:noProof/>
          <w:color w:val="000000" w:themeColor="text1"/>
          <w:szCs w:val="52"/>
        </w:rPr>
      </w:pPr>
      <w:r w:rsidRPr="00154A85">
        <w:rPr>
          <w:rFonts w:ascii="Times New Roman"/>
          <w:color w:val="000000" w:themeColor="text1"/>
        </w:rPr>
        <w:t>本案係據民國（下同）</w:t>
      </w:r>
      <w:r w:rsidRPr="00154A85">
        <w:rPr>
          <w:rFonts w:ascii="Times New Roman"/>
          <w:color w:val="000000" w:themeColor="text1"/>
        </w:rPr>
        <w:t>107</w:t>
      </w:r>
      <w:r w:rsidRPr="00154A85">
        <w:rPr>
          <w:rFonts w:ascii="Times New Roman"/>
          <w:color w:val="000000" w:themeColor="text1"/>
        </w:rPr>
        <w:t>年</w:t>
      </w:r>
      <w:r w:rsidRPr="00154A85">
        <w:rPr>
          <w:rFonts w:ascii="Times New Roman"/>
          <w:color w:val="000000" w:themeColor="text1"/>
        </w:rPr>
        <w:t>10</w:t>
      </w:r>
      <w:r w:rsidRPr="00154A85">
        <w:rPr>
          <w:rFonts w:ascii="Times New Roman"/>
          <w:color w:val="000000" w:themeColor="text1"/>
        </w:rPr>
        <w:t>月</w:t>
      </w:r>
      <w:r w:rsidRPr="00154A85">
        <w:rPr>
          <w:rFonts w:ascii="Times New Roman"/>
          <w:color w:val="000000" w:themeColor="text1"/>
        </w:rPr>
        <w:t>4</w:t>
      </w:r>
      <w:r w:rsidRPr="00154A85">
        <w:rPr>
          <w:rFonts w:ascii="Times New Roman"/>
          <w:color w:val="000000" w:themeColor="text1"/>
        </w:rPr>
        <w:t>日本院內政及少數民族委員會第</w:t>
      </w:r>
      <w:r w:rsidRPr="00154A85">
        <w:rPr>
          <w:rFonts w:ascii="Times New Roman"/>
          <w:color w:val="000000" w:themeColor="text1"/>
        </w:rPr>
        <w:t>5</w:t>
      </w:r>
      <w:r w:rsidRPr="00154A85">
        <w:rPr>
          <w:rFonts w:ascii="Times New Roman"/>
          <w:color w:val="000000" w:themeColor="text1"/>
        </w:rPr>
        <w:t>屆第</w:t>
      </w:r>
      <w:r w:rsidRPr="00154A85">
        <w:rPr>
          <w:rFonts w:ascii="Times New Roman"/>
          <w:color w:val="000000" w:themeColor="text1"/>
        </w:rPr>
        <w:t>51</w:t>
      </w:r>
      <w:r w:rsidRPr="00154A85">
        <w:rPr>
          <w:rFonts w:ascii="Times New Roman"/>
          <w:color w:val="000000" w:themeColor="text1"/>
        </w:rPr>
        <w:t>次會議決議辦理，並於同年</w:t>
      </w:r>
      <w:r w:rsidRPr="00154A85">
        <w:rPr>
          <w:rFonts w:ascii="Times New Roman"/>
          <w:color w:val="000000" w:themeColor="text1"/>
        </w:rPr>
        <w:t>11</w:t>
      </w:r>
      <w:r w:rsidRPr="00154A85">
        <w:rPr>
          <w:rFonts w:ascii="Times New Roman"/>
          <w:color w:val="000000" w:themeColor="text1"/>
        </w:rPr>
        <w:t>月</w:t>
      </w:r>
      <w:r w:rsidRPr="00154A85">
        <w:rPr>
          <w:rFonts w:ascii="Times New Roman"/>
          <w:color w:val="000000" w:themeColor="text1"/>
        </w:rPr>
        <w:t>13</w:t>
      </w:r>
      <w:r w:rsidRPr="00154A85">
        <w:rPr>
          <w:rFonts w:ascii="Times New Roman"/>
          <w:color w:val="000000" w:themeColor="text1"/>
        </w:rPr>
        <w:t>日決議</w:t>
      </w:r>
      <w:r w:rsidR="00BC1146" w:rsidRPr="00154A85">
        <w:rPr>
          <w:rFonts w:ascii="Times New Roman"/>
          <w:color w:val="000000" w:themeColor="text1"/>
        </w:rPr>
        <w:t>，</w:t>
      </w:r>
      <w:r w:rsidR="00BC1146" w:rsidRPr="00154A85">
        <w:rPr>
          <w:rFonts w:ascii="Times New Roman"/>
          <w:color w:val="000000" w:themeColor="text1"/>
          <w:kern w:val="0"/>
        </w:rPr>
        <w:t>推派陳小紅、林盛豐、趙永清</w:t>
      </w:r>
      <w:r w:rsidR="00B71D14" w:rsidRPr="00154A85">
        <w:rPr>
          <w:rFonts w:ascii="Times New Roman" w:hint="eastAsia"/>
          <w:color w:val="000000" w:themeColor="text1"/>
          <w:kern w:val="0"/>
        </w:rPr>
        <w:t>、</w:t>
      </w:r>
      <w:r w:rsidR="00B71D14" w:rsidRPr="00154A85">
        <w:rPr>
          <w:rFonts w:ascii="Times New Roman"/>
          <w:color w:val="000000" w:themeColor="text1"/>
          <w:kern w:val="0"/>
        </w:rPr>
        <w:t>田秋堇</w:t>
      </w:r>
      <w:r w:rsidR="00BC1146" w:rsidRPr="00154A85">
        <w:rPr>
          <w:rFonts w:ascii="Times New Roman"/>
          <w:color w:val="000000" w:themeColor="text1"/>
          <w:kern w:val="0"/>
        </w:rPr>
        <w:t>等委員調查。</w:t>
      </w:r>
      <w:r w:rsidRPr="00154A85">
        <w:rPr>
          <w:rFonts w:ascii="Times New Roman"/>
          <w:color w:val="000000" w:themeColor="text1"/>
        </w:rPr>
        <w:t>（派查字號：</w:t>
      </w:r>
      <w:r w:rsidRPr="00154A85">
        <w:rPr>
          <w:rFonts w:ascii="Times New Roman"/>
          <w:color w:val="000000" w:themeColor="text1"/>
        </w:rPr>
        <w:t>1070800476</w:t>
      </w:r>
      <w:r w:rsidRPr="00154A85">
        <w:rPr>
          <w:rFonts w:ascii="Times New Roman"/>
          <w:color w:val="000000" w:themeColor="text1"/>
        </w:rPr>
        <w:t>號）：「</w:t>
      </w:r>
      <w:r w:rsidRPr="00154A85">
        <w:rPr>
          <w:rFonts w:ascii="Times New Roman"/>
          <w:color w:val="000000" w:themeColor="text1"/>
        </w:rPr>
        <w:fldChar w:fldCharType="begin"/>
      </w:r>
      <w:r w:rsidRPr="00154A85">
        <w:rPr>
          <w:rFonts w:ascii="Times New Roman"/>
          <w:color w:val="000000" w:themeColor="text1"/>
        </w:rPr>
        <w:instrText xml:space="preserve"> MERGEFIELD </w:instrText>
      </w:r>
      <w:r w:rsidRPr="00154A85">
        <w:rPr>
          <w:rFonts w:ascii="Times New Roman"/>
          <w:color w:val="000000" w:themeColor="text1"/>
        </w:rPr>
        <w:instrText>案由</w:instrText>
      </w:r>
      <w:r w:rsidRPr="00154A85">
        <w:rPr>
          <w:rFonts w:ascii="Times New Roman"/>
          <w:color w:val="000000" w:themeColor="text1"/>
        </w:rPr>
        <w:instrText xml:space="preserve"> </w:instrText>
      </w:r>
      <w:r w:rsidRPr="00154A85">
        <w:rPr>
          <w:rFonts w:ascii="Times New Roman"/>
          <w:color w:val="000000" w:themeColor="text1"/>
        </w:rPr>
        <w:fldChar w:fldCharType="separate"/>
      </w:r>
      <w:r w:rsidRPr="00154A85">
        <w:rPr>
          <w:rFonts w:ascii="Times New Roman"/>
          <w:noProof/>
          <w:color w:val="000000" w:themeColor="text1"/>
        </w:rPr>
        <w:t>據審計部</w:t>
      </w:r>
      <w:r w:rsidRPr="00154A85">
        <w:rPr>
          <w:rFonts w:ascii="Times New Roman"/>
          <w:noProof/>
          <w:color w:val="000000" w:themeColor="text1"/>
        </w:rPr>
        <w:t>106</w:t>
      </w:r>
      <w:r w:rsidRPr="00154A85">
        <w:rPr>
          <w:rFonts w:ascii="Times New Roman"/>
          <w:noProof/>
          <w:color w:val="000000" w:themeColor="text1"/>
        </w:rPr>
        <w:t>年度中央政府總決算審核報告，政府為促進建築與環境共生共利，永續經營居住環境等目標，推動多項智慧綠建築方案，成效頗獲各界肯定，惟我國現今所面對之環境挑戰更加嚴峻，有待強化相關法制並提升執行成效，以促進永續發展案。</w:t>
      </w:r>
      <w:r w:rsidRPr="00154A85">
        <w:rPr>
          <w:rFonts w:ascii="Times New Roman"/>
          <w:color w:val="000000" w:themeColor="text1"/>
        </w:rPr>
        <w:fldChar w:fldCharType="end"/>
      </w:r>
      <w:r w:rsidRPr="00154A85">
        <w:rPr>
          <w:rFonts w:ascii="Times New Roman"/>
          <w:color w:val="000000" w:themeColor="text1"/>
        </w:rPr>
        <w:t>有關國內智慧綠建築推動情形，據審計部審核報告指出略以：「</w:t>
      </w:r>
      <w:r w:rsidRPr="00154A85">
        <w:rPr>
          <w:rFonts w:ascii="Times New Roman"/>
          <w:color w:val="000000" w:themeColor="text1"/>
        </w:rPr>
        <w:t>1.</w:t>
      </w:r>
      <w:r w:rsidRPr="00154A85">
        <w:rPr>
          <w:rFonts w:ascii="Times New Roman"/>
          <w:color w:val="000000" w:themeColor="text1"/>
        </w:rPr>
        <w:t>相關建築法令等規範尚未導入資訊與通信科技進行檢討修正，且缺乏智慧綠建築系統化與模組化之標準，難以因應未來環境之衝擊及需求；</w:t>
      </w:r>
      <w:r w:rsidRPr="00154A85">
        <w:rPr>
          <w:rFonts w:ascii="Times New Roman"/>
          <w:color w:val="000000" w:themeColor="text1"/>
        </w:rPr>
        <w:t>2.</w:t>
      </w:r>
      <w:r w:rsidRPr="00154A85">
        <w:rPr>
          <w:rFonts w:ascii="Times New Roman"/>
          <w:color w:val="000000" w:themeColor="text1"/>
        </w:rPr>
        <w:t>近</w:t>
      </w:r>
      <w:r w:rsidRPr="00154A85">
        <w:rPr>
          <w:rFonts w:ascii="Times New Roman"/>
          <w:color w:val="000000" w:themeColor="text1"/>
        </w:rPr>
        <w:t>10</w:t>
      </w:r>
      <w:r w:rsidRPr="00154A85">
        <w:rPr>
          <w:rFonts w:ascii="Times New Roman"/>
          <w:color w:val="000000" w:themeColor="text1"/>
        </w:rPr>
        <w:t>年來公、私有建築物</w:t>
      </w:r>
      <w:r w:rsidRPr="00154A85">
        <w:rPr>
          <w:rFonts w:ascii="Times New Roman"/>
          <w:color w:val="000000" w:themeColor="text1"/>
          <w:u w:val="single"/>
        </w:rPr>
        <w:t>取得綠建築及智慧建築之候選證書與標章案件，占同期間建造執照及使用執照核發數之比例偏低</w:t>
      </w:r>
      <w:r w:rsidRPr="00154A85">
        <w:rPr>
          <w:rFonts w:ascii="Times New Roman"/>
          <w:color w:val="000000" w:themeColor="text1"/>
        </w:rPr>
        <w:t>」</w:t>
      </w:r>
      <w:r w:rsidRPr="00154A85">
        <w:rPr>
          <w:rFonts w:ascii="Times New Roman"/>
          <w:bCs/>
          <w:noProof/>
          <w:color w:val="000000" w:themeColor="text1"/>
          <w:szCs w:val="52"/>
        </w:rPr>
        <w:t>。</w:t>
      </w:r>
    </w:p>
    <w:p w:rsidR="003E0950" w:rsidRPr="00154A85" w:rsidRDefault="003E0950" w:rsidP="00C46BDE">
      <w:pPr>
        <w:pStyle w:val="11"/>
        <w:ind w:left="680" w:firstLine="680"/>
        <w:rPr>
          <w:rFonts w:ascii="Times New Roman"/>
          <w:color w:val="000000" w:themeColor="text1"/>
        </w:rPr>
      </w:pPr>
      <w:r w:rsidRPr="00154A85">
        <w:rPr>
          <w:rFonts w:ascii="Times New Roman"/>
          <w:bCs/>
          <w:noProof/>
          <w:color w:val="000000" w:themeColor="text1"/>
          <w:szCs w:val="52"/>
        </w:rPr>
        <w:t>案經分別函請內政部營建署（下稱營建署）、內政部建築研究所（下稱建研所）及審計部就有關事項提出說明併附佐證資料到院</w:t>
      </w:r>
      <w:r w:rsidRPr="00154A85">
        <w:rPr>
          <w:rStyle w:val="aff3"/>
          <w:rFonts w:ascii="Times New Roman"/>
          <w:color w:val="000000" w:themeColor="text1"/>
        </w:rPr>
        <w:footnoteReference w:id="2"/>
      </w:r>
      <w:r w:rsidRPr="00154A85">
        <w:rPr>
          <w:rFonts w:ascii="Times New Roman"/>
          <w:bCs/>
          <w:noProof/>
          <w:color w:val="000000" w:themeColor="text1"/>
          <w:szCs w:val="52"/>
        </w:rPr>
        <w:t>。嗣</w:t>
      </w:r>
      <w:r w:rsidRPr="00154A85">
        <w:rPr>
          <w:rFonts w:ascii="Times New Roman"/>
          <w:color w:val="000000" w:themeColor="text1"/>
          <w:spacing w:val="2"/>
        </w:rPr>
        <w:t>就前揭函詢、調卷</w:t>
      </w:r>
      <w:r w:rsidR="00BC1146" w:rsidRPr="00154A85">
        <w:rPr>
          <w:rFonts w:ascii="Times New Roman"/>
          <w:color w:val="000000" w:themeColor="text1"/>
          <w:spacing w:val="2"/>
        </w:rPr>
        <w:t>發現之</w:t>
      </w:r>
      <w:r w:rsidRPr="00154A85">
        <w:rPr>
          <w:rFonts w:ascii="Times New Roman"/>
          <w:color w:val="000000" w:themeColor="text1"/>
          <w:spacing w:val="2"/>
        </w:rPr>
        <w:t>相關疑點詢問建研所</w:t>
      </w:r>
      <w:r w:rsidRPr="00154A85">
        <w:rPr>
          <w:rFonts w:ascii="Times New Roman"/>
          <w:color w:val="000000" w:themeColor="text1"/>
        </w:rPr>
        <w:t>王榮進所長</w:t>
      </w:r>
      <w:r w:rsidRPr="00154A85">
        <w:rPr>
          <w:rFonts w:ascii="Times New Roman"/>
          <w:color w:val="000000" w:themeColor="text1"/>
          <w:spacing w:val="2"/>
        </w:rPr>
        <w:t>、</w:t>
      </w:r>
      <w:r w:rsidRPr="00154A85">
        <w:rPr>
          <w:rFonts w:ascii="Times New Roman"/>
          <w:color w:val="000000" w:themeColor="text1"/>
        </w:rPr>
        <w:t>羅時麒組長</w:t>
      </w:r>
      <w:r w:rsidRPr="00154A85">
        <w:rPr>
          <w:rFonts w:ascii="Times New Roman"/>
          <w:color w:val="000000" w:themeColor="text1"/>
          <w:spacing w:val="2"/>
        </w:rPr>
        <w:t>、</w:t>
      </w:r>
      <w:r w:rsidRPr="00154A85">
        <w:rPr>
          <w:rFonts w:ascii="Times New Roman"/>
          <w:color w:val="000000" w:themeColor="text1"/>
        </w:rPr>
        <w:t>徐虎嘯副研</w:t>
      </w:r>
      <w:r w:rsidRPr="00154A85">
        <w:rPr>
          <w:rFonts w:ascii="Times New Roman"/>
          <w:color w:val="000000" w:themeColor="text1"/>
        </w:rPr>
        <w:lastRenderedPageBreak/>
        <w:t>究員、張怡文助理研究員</w:t>
      </w:r>
      <w:r w:rsidRPr="00154A85">
        <w:rPr>
          <w:rFonts w:ascii="Times New Roman"/>
          <w:color w:val="000000" w:themeColor="text1"/>
          <w:spacing w:val="2"/>
        </w:rPr>
        <w:t>及營建署</w:t>
      </w:r>
      <w:r w:rsidRPr="00154A85">
        <w:rPr>
          <w:rFonts w:ascii="Times New Roman"/>
          <w:color w:val="000000" w:themeColor="text1"/>
        </w:rPr>
        <w:t>陳繼鳴副署長</w:t>
      </w:r>
      <w:r w:rsidRPr="00154A85">
        <w:rPr>
          <w:rFonts w:ascii="Times New Roman"/>
          <w:color w:val="000000" w:themeColor="text1"/>
          <w:spacing w:val="2"/>
        </w:rPr>
        <w:t>、高文婷組長、欒中丕副組長、</w:t>
      </w:r>
      <w:r w:rsidRPr="00154A85">
        <w:rPr>
          <w:rFonts w:ascii="Times New Roman"/>
          <w:color w:val="000000" w:themeColor="text1"/>
        </w:rPr>
        <w:t>陳清茂科長</w:t>
      </w:r>
      <w:r w:rsidRPr="00154A85">
        <w:rPr>
          <w:rFonts w:ascii="Times New Roman"/>
          <w:color w:val="000000" w:themeColor="text1"/>
          <w:spacing w:val="2"/>
        </w:rPr>
        <w:t>等相關主管人員，</w:t>
      </w:r>
      <w:r w:rsidRPr="00154A85">
        <w:rPr>
          <w:rFonts w:ascii="Times New Roman"/>
          <w:color w:val="000000" w:themeColor="text1"/>
        </w:rPr>
        <w:t>復於</w:t>
      </w:r>
      <w:r w:rsidRPr="00154A85">
        <w:rPr>
          <w:rFonts w:ascii="Times New Roman"/>
          <w:color w:val="000000" w:themeColor="text1"/>
        </w:rPr>
        <w:t>108</w:t>
      </w:r>
      <w:r w:rsidRPr="00154A85">
        <w:rPr>
          <w:rFonts w:ascii="Times New Roman"/>
          <w:color w:val="000000" w:themeColor="text1"/>
        </w:rPr>
        <w:t>年</w:t>
      </w:r>
      <w:r w:rsidRPr="00154A85">
        <w:rPr>
          <w:rFonts w:ascii="Times New Roman"/>
          <w:color w:val="000000" w:themeColor="text1"/>
        </w:rPr>
        <w:t>5</w:t>
      </w:r>
      <w:r w:rsidRPr="00154A85">
        <w:rPr>
          <w:rFonts w:ascii="Times New Roman"/>
          <w:color w:val="000000" w:themeColor="text1"/>
        </w:rPr>
        <w:t>月</w:t>
      </w:r>
      <w:r w:rsidRPr="00154A85">
        <w:rPr>
          <w:rFonts w:ascii="Times New Roman"/>
          <w:color w:val="000000" w:themeColor="text1"/>
        </w:rPr>
        <w:t>1</w:t>
      </w:r>
      <w:r w:rsidRPr="00154A85">
        <w:rPr>
          <w:rFonts w:ascii="Times New Roman"/>
          <w:color w:val="000000" w:themeColor="text1"/>
        </w:rPr>
        <w:t>日諮詢</w:t>
      </w:r>
      <w:r w:rsidR="003424A9" w:rsidRPr="00154A85">
        <w:rPr>
          <w:rFonts w:ascii="Times New Roman"/>
          <w:color w:val="000000" w:themeColor="text1"/>
        </w:rPr>
        <w:t>中華民國建築師全國聯合會</w:t>
      </w:r>
      <w:r w:rsidR="003424A9" w:rsidRPr="00154A85">
        <w:rPr>
          <w:rFonts w:ascii="Times New Roman"/>
          <w:color w:val="000000" w:themeColor="text1"/>
          <w:szCs w:val="32"/>
        </w:rPr>
        <w:t>于俊明秘書長</w:t>
      </w:r>
      <w:r w:rsidR="003424A9" w:rsidRPr="00154A85">
        <w:rPr>
          <w:rFonts w:ascii="Times New Roman"/>
          <w:color w:val="000000" w:themeColor="text1"/>
        </w:rPr>
        <w:t>、國立成功大學建築學系林憲德教授、財團法人工業技術研究院綠能與環境研究所胡耀祖所長</w:t>
      </w:r>
      <w:r w:rsidR="003424A9" w:rsidRPr="00154A85">
        <w:rPr>
          <w:rFonts w:ascii="Times New Roman"/>
          <w:bCs/>
          <w:color w:val="000000" w:themeColor="text1"/>
          <w:sz w:val="28"/>
          <w:szCs w:val="28"/>
        </w:rPr>
        <w:t>、</w:t>
      </w:r>
      <w:r w:rsidR="003424A9" w:rsidRPr="00154A85">
        <w:rPr>
          <w:rFonts w:ascii="Times New Roman"/>
          <w:color w:val="000000" w:themeColor="text1"/>
          <w:szCs w:val="32"/>
        </w:rPr>
        <w:t>中華民國建築師全國聯合會鄭宜平理事長</w:t>
      </w:r>
      <w:r w:rsidR="00BC1146" w:rsidRPr="00154A85">
        <w:rPr>
          <w:rFonts w:ascii="Times New Roman"/>
          <w:color w:val="000000" w:themeColor="text1"/>
        </w:rPr>
        <w:t>等</w:t>
      </w:r>
      <w:r w:rsidRPr="00154A85">
        <w:rPr>
          <w:rFonts w:ascii="Times New Roman"/>
          <w:color w:val="000000" w:themeColor="text1"/>
        </w:rPr>
        <w:t>專家學者，</w:t>
      </w:r>
      <w:r w:rsidR="00BC1146" w:rsidRPr="00154A85">
        <w:rPr>
          <w:rFonts w:ascii="Times New Roman"/>
          <w:color w:val="000000" w:themeColor="text1"/>
        </w:rPr>
        <w:t>另</w:t>
      </w:r>
      <w:r w:rsidRPr="00154A85">
        <w:rPr>
          <w:rFonts w:ascii="Times New Roman"/>
          <w:color w:val="000000" w:themeColor="text1"/>
        </w:rPr>
        <w:t>為瞭解我國綠建築與</w:t>
      </w:r>
      <w:r w:rsidR="0024295D" w:rsidRPr="00154A85">
        <w:rPr>
          <w:rFonts w:ascii="Times New Roman"/>
          <w:color w:val="000000" w:themeColor="text1"/>
        </w:rPr>
        <w:t>智慧建築現況、發展與窒礙，</w:t>
      </w:r>
      <w:r w:rsidR="00DC532C" w:rsidRPr="00154A85">
        <w:rPr>
          <w:rFonts w:ascii="Times New Roman"/>
          <w:color w:val="000000" w:themeColor="text1"/>
          <w:spacing w:val="2"/>
        </w:rPr>
        <w:t>現地履勘綠建築案例</w:t>
      </w:r>
      <w:r w:rsidR="0024295D" w:rsidRPr="00154A85">
        <w:rPr>
          <w:rFonts w:ascii="Times New Roman"/>
          <w:color w:val="000000" w:themeColor="text1"/>
        </w:rPr>
        <w:t>（北、中、南部地區；挑選</w:t>
      </w:r>
      <w:r w:rsidRPr="00154A85">
        <w:rPr>
          <w:rFonts w:ascii="Times New Roman"/>
          <w:color w:val="000000" w:themeColor="text1"/>
        </w:rPr>
        <w:t>公、私立辦公類建築物、圖書館類建築物、醫院類建築物等不同態樣建築），</w:t>
      </w:r>
      <w:r w:rsidR="00DC532C" w:rsidRPr="00154A85">
        <w:rPr>
          <w:rFonts w:ascii="Times New Roman"/>
          <w:color w:val="000000" w:themeColor="text1"/>
          <w:spacing w:val="2"/>
        </w:rPr>
        <w:t>包含</w:t>
      </w:r>
      <w:r w:rsidR="00DC532C" w:rsidRPr="00154A85">
        <w:rPr>
          <w:rFonts w:ascii="Times New Roman"/>
          <w:color w:val="000000" w:themeColor="text1"/>
          <w:spacing w:val="2"/>
        </w:rPr>
        <w:t>101</w:t>
      </w:r>
      <w:r w:rsidR="00DC532C" w:rsidRPr="00154A85">
        <w:rPr>
          <w:rFonts w:ascii="Times New Roman"/>
          <w:color w:val="000000" w:themeColor="text1"/>
          <w:spacing w:val="2"/>
        </w:rPr>
        <w:t>大樓、臺北市立圖書館北投分館、</w:t>
      </w:r>
      <w:r w:rsidR="00DC532C" w:rsidRPr="00154A85">
        <w:rPr>
          <w:rFonts w:ascii="Times New Roman"/>
          <w:color w:val="000000" w:themeColor="text1"/>
        </w:rPr>
        <w:t>彰化基督教醫療財團法人員林基督教醫院、中科實驗高級中學</w:t>
      </w:r>
      <w:r w:rsidR="00DC532C" w:rsidRPr="00154A85">
        <w:rPr>
          <w:rFonts w:ascii="Times New Roman" w:hint="eastAsia"/>
          <w:color w:val="000000" w:themeColor="text1"/>
        </w:rPr>
        <w:t>、台積電十五廠五期辦公大樓</w:t>
      </w:r>
      <w:r w:rsidR="00DC532C" w:rsidRPr="00154A85">
        <w:rPr>
          <w:rFonts w:ascii="Times New Roman"/>
          <w:color w:val="000000" w:themeColor="text1"/>
        </w:rPr>
        <w:t>、國立成功大學綠色魔法學校、台達電子台南分公司、中鋼集團總部大樓；智慧建築案例，包含</w:t>
      </w:r>
      <w:r w:rsidR="00DC532C" w:rsidRPr="00154A85">
        <w:rPr>
          <w:rFonts w:ascii="Times New Roman"/>
          <w:color w:val="000000" w:themeColor="text1"/>
          <w:szCs w:val="32"/>
        </w:rPr>
        <w:t>群光電子總部大樓</w:t>
      </w:r>
      <w:r w:rsidR="00DC532C" w:rsidRPr="00154A85">
        <w:rPr>
          <w:rFonts w:ascii="Times New Roman"/>
          <w:color w:val="000000" w:themeColor="text1"/>
        </w:rPr>
        <w:t>、</w:t>
      </w:r>
      <w:r w:rsidR="00DC532C" w:rsidRPr="00154A85">
        <w:rPr>
          <w:rFonts w:ascii="Times New Roman"/>
          <w:color w:val="000000" w:themeColor="text1"/>
          <w:szCs w:val="32"/>
        </w:rPr>
        <w:t>由鉅建設</w:t>
      </w:r>
      <w:r w:rsidR="00DC532C" w:rsidRPr="00154A85">
        <w:rPr>
          <w:rFonts w:ascii="Times New Roman"/>
          <w:color w:val="000000" w:themeColor="text1"/>
          <w:szCs w:val="32"/>
        </w:rPr>
        <w:t>-</w:t>
      </w:r>
      <w:r w:rsidR="00DC532C" w:rsidRPr="00154A85">
        <w:rPr>
          <w:rFonts w:ascii="Times New Roman"/>
          <w:color w:val="000000" w:themeColor="text1"/>
          <w:szCs w:val="32"/>
        </w:rPr>
        <w:t>大恆（智慧建築）；私人住宅建案新竹半畝塘建設</w:t>
      </w:r>
      <w:r w:rsidR="00DC532C" w:rsidRPr="00154A85">
        <w:rPr>
          <w:rFonts w:ascii="Times New Roman"/>
          <w:color w:val="000000" w:themeColor="text1"/>
          <w:szCs w:val="32"/>
        </w:rPr>
        <w:t>-</w:t>
      </w:r>
      <w:r w:rsidR="00DC532C" w:rsidRPr="00154A85">
        <w:rPr>
          <w:rFonts w:ascii="Times New Roman"/>
          <w:color w:val="000000" w:themeColor="text1"/>
          <w:szCs w:val="32"/>
        </w:rPr>
        <w:t>若山集合住宅案、</w:t>
      </w:r>
      <w:r w:rsidR="00DC532C" w:rsidRPr="00154A85">
        <w:rPr>
          <w:rFonts w:ascii="Times New Roman"/>
          <w:color w:val="000000" w:themeColor="text1"/>
        </w:rPr>
        <w:t>臺中樸山村</w:t>
      </w:r>
      <w:r w:rsidR="00DC532C" w:rsidRPr="00154A85">
        <w:rPr>
          <w:rFonts w:ascii="Times New Roman" w:hint="eastAsia"/>
          <w:color w:val="000000" w:themeColor="text1"/>
        </w:rPr>
        <w:t>，</w:t>
      </w:r>
      <w:r w:rsidRPr="00154A85">
        <w:rPr>
          <w:rFonts w:ascii="Times New Roman"/>
          <w:color w:val="000000" w:themeColor="text1"/>
        </w:rPr>
        <w:t>藉以掌握國內綠建築與智慧建築個案</w:t>
      </w:r>
      <w:r w:rsidR="0024295D" w:rsidRPr="00154A85">
        <w:rPr>
          <w:rFonts w:ascii="Times New Roman"/>
          <w:color w:val="000000" w:themeColor="text1"/>
        </w:rPr>
        <w:t>實情，各次行程安排包含簡報、</w:t>
      </w:r>
      <w:r w:rsidRPr="00154A85">
        <w:rPr>
          <w:rFonts w:ascii="Times New Roman"/>
          <w:color w:val="000000" w:themeColor="text1"/>
        </w:rPr>
        <w:t>現勘及</w:t>
      </w:r>
      <w:r w:rsidR="0024295D" w:rsidRPr="00154A85">
        <w:rPr>
          <w:rFonts w:ascii="Times New Roman"/>
          <w:color w:val="000000" w:themeColor="text1"/>
        </w:rPr>
        <w:t>座談</w:t>
      </w:r>
      <w:r w:rsidRPr="00154A85">
        <w:rPr>
          <w:rFonts w:ascii="Times New Roman"/>
          <w:color w:val="000000" w:themeColor="text1"/>
        </w:rPr>
        <w:t>，履勘中所提出之意見與看法，及</w:t>
      </w:r>
      <w:r w:rsidR="0024295D" w:rsidRPr="00154A85">
        <w:rPr>
          <w:rFonts w:ascii="Times New Roman"/>
          <w:color w:val="000000" w:themeColor="text1"/>
        </w:rPr>
        <w:t>政府不足或待辦事項等建議，均納</w:t>
      </w:r>
      <w:r w:rsidRPr="00154A85">
        <w:rPr>
          <w:rFonts w:ascii="Times New Roman"/>
          <w:color w:val="000000" w:themeColor="text1"/>
        </w:rPr>
        <w:t>入本案後續參考。</w:t>
      </w:r>
      <w:r w:rsidRPr="00154A85">
        <w:rPr>
          <w:rFonts w:ascii="Times New Roman"/>
          <w:color w:val="000000" w:themeColor="text1"/>
          <w:spacing w:val="2"/>
        </w:rPr>
        <w:t>復經前揭各機關分别於本院詢問後陸續補充書面說明及佐證資料到院，繼而持續蒐研相關參考文獻，業調查竣事。茲據前揭各機關分別提供之相關書面說明、卷證、本院</w:t>
      </w:r>
      <w:r w:rsidR="00A06B5F" w:rsidRPr="00154A85">
        <w:rPr>
          <w:rFonts w:ascii="Times New Roman"/>
          <w:color w:val="000000" w:themeColor="text1"/>
          <w:spacing w:val="2"/>
        </w:rPr>
        <w:t>諮詢及詢問筆錄、</w:t>
      </w:r>
      <w:r w:rsidRPr="00154A85">
        <w:rPr>
          <w:rFonts w:ascii="Times New Roman"/>
          <w:color w:val="000000" w:themeColor="text1"/>
          <w:spacing w:val="2"/>
        </w:rPr>
        <w:t>參考資料</w:t>
      </w:r>
      <w:r w:rsidR="00A06B5F" w:rsidRPr="00154A85">
        <w:rPr>
          <w:rFonts w:ascii="Times New Roman"/>
          <w:color w:val="000000" w:themeColor="text1"/>
          <w:spacing w:val="2"/>
        </w:rPr>
        <w:t>與履勘心得</w:t>
      </w:r>
      <w:r w:rsidRPr="00154A85">
        <w:rPr>
          <w:rFonts w:ascii="Times New Roman"/>
          <w:color w:val="000000" w:themeColor="text1"/>
          <w:spacing w:val="2"/>
        </w:rPr>
        <w:t>，綜整調查意見如下：</w:t>
      </w:r>
    </w:p>
    <w:p w:rsidR="002C2578" w:rsidRPr="00154A85" w:rsidRDefault="00364819" w:rsidP="00A45367">
      <w:pPr>
        <w:pStyle w:val="2"/>
        <w:spacing w:beforeLines="50" w:before="228"/>
        <w:ind w:left="1020" w:hanging="680"/>
        <w:rPr>
          <w:rFonts w:ascii="Times New Roman" w:hAnsi="Times New Roman"/>
          <w:b/>
          <w:color w:val="000000" w:themeColor="text1"/>
        </w:rPr>
      </w:pPr>
      <w:r w:rsidRPr="00154A85">
        <w:rPr>
          <w:rFonts w:ascii="Times New Roman" w:hAnsi="Times New Roman"/>
          <w:b/>
          <w:color w:val="000000" w:themeColor="text1"/>
        </w:rPr>
        <w:t>為因應氣候變遷及全球暖化挑戰</w:t>
      </w:r>
      <w:r w:rsidR="002C2578" w:rsidRPr="00154A85">
        <w:rPr>
          <w:rFonts w:ascii="Times New Roman" w:hAnsi="Times New Roman"/>
          <w:b/>
          <w:color w:val="000000" w:themeColor="text1"/>
        </w:rPr>
        <w:t>，</w:t>
      </w:r>
      <w:r w:rsidR="00715A14" w:rsidRPr="00154A85">
        <w:rPr>
          <w:rFonts w:ascii="Times New Roman" w:hAnsi="Times New Roman"/>
          <w:b/>
          <w:color w:val="000000" w:themeColor="text1"/>
        </w:rPr>
        <w:t>本院</w:t>
      </w:r>
      <w:r w:rsidR="00715A14" w:rsidRPr="0082113B">
        <w:rPr>
          <w:rFonts w:ascii="Times New Roman" w:hAnsi="Times New Roman"/>
          <w:b/>
          <w:color w:val="FF0000"/>
        </w:rPr>
        <w:t>調查</w:t>
      </w:r>
      <w:r w:rsidR="00715A14" w:rsidRPr="00154A85">
        <w:rPr>
          <w:rFonts w:ascii="Times New Roman" w:hAnsi="Times New Roman"/>
          <w:b/>
          <w:color w:val="000000" w:themeColor="text1"/>
        </w:rPr>
        <w:t>近</w:t>
      </w:r>
      <w:r w:rsidR="00715A14" w:rsidRPr="00154A85">
        <w:rPr>
          <w:rFonts w:ascii="Times New Roman" w:hAnsi="Times New Roman"/>
          <w:b/>
          <w:color w:val="000000" w:themeColor="text1"/>
        </w:rPr>
        <w:t>7</w:t>
      </w:r>
      <w:r w:rsidR="00715A14" w:rsidRPr="00154A85">
        <w:rPr>
          <w:rFonts w:ascii="Times New Roman" w:hAnsi="Times New Roman"/>
          <w:b/>
          <w:color w:val="000000" w:themeColor="text1"/>
        </w:rPr>
        <w:t>年（</w:t>
      </w:r>
      <w:r w:rsidR="00715A14" w:rsidRPr="00154A85">
        <w:rPr>
          <w:rFonts w:ascii="Times New Roman" w:hAnsi="Times New Roman"/>
          <w:b/>
          <w:color w:val="000000" w:themeColor="text1"/>
        </w:rPr>
        <w:t>101-107</w:t>
      </w:r>
      <w:r w:rsidR="00715A14" w:rsidRPr="00154A85">
        <w:rPr>
          <w:rFonts w:ascii="Times New Roman" w:hAnsi="Times New Roman"/>
          <w:b/>
          <w:color w:val="000000" w:themeColor="text1"/>
        </w:rPr>
        <w:t>）之</w:t>
      </w:r>
      <w:r w:rsidR="002C2578" w:rsidRPr="00154A85">
        <w:rPr>
          <w:rFonts w:ascii="Times New Roman" w:hAnsi="Times New Roman"/>
          <w:b/>
          <w:color w:val="000000" w:themeColor="text1"/>
        </w:rPr>
        <w:t>綠建築標章與候選證書</w:t>
      </w:r>
      <w:r w:rsidR="001E39CC" w:rsidRPr="00154A85">
        <w:rPr>
          <w:rFonts w:ascii="Times New Roman" w:hAnsi="Times New Roman"/>
          <w:b/>
          <w:color w:val="000000" w:themeColor="text1"/>
        </w:rPr>
        <w:t>占使用執照</w:t>
      </w:r>
      <w:r w:rsidR="002C2578" w:rsidRPr="00154A85">
        <w:rPr>
          <w:rFonts w:ascii="Times New Roman" w:hAnsi="Times New Roman"/>
          <w:b/>
          <w:color w:val="000000" w:themeColor="text1"/>
        </w:rPr>
        <w:t>件數</w:t>
      </w:r>
      <w:r w:rsidR="00715A14" w:rsidRPr="0082113B">
        <w:rPr>
          <w:rFonts w:ascii="Times New Roman" w:hAnsi="Times New Roman"/>
          <w:b/>
          <w:color w:val="FF0000"/>
        </w:rPr>
        <w:t>平均</w:t>
      </w:r>
      <w:r w:rsidR="00811AF6" w:rsidRPr="00154A85">
        <w:rPr>
          <w:rFonts w:ascii="Times New Roman" w:hAnsi="Times New Roman" w:hint="eastAsia"/>
          <w:b/>
          <w:color w:val="000000" w:themeColor="text1"/>
        </w:rPr>
        <w:t>各</w:t>
      </w:r>
      <w:r w:rsidR="001E39CC" w:rsidRPr="00154A85">
        <w:rPr>
          <w:rFonts w:ascii="Times New Roman" w:hAnsi="Times New Roman"/>
          <w:b/>
          <w:color w:val="000000" w:themeColor="text1"/>
        </w:rPr>
        <w:t>為</w:t>
      </w:r>
      <w:r w:rsidR="00715A14" w:rsidRPr="00154A85">
        <w:rPr>
          <w:rFonts w:ascii="Times New Roman" w:hAnsi="Times New Roman"/>
          <w:b/>
          <w:color w:val="000000" w:themeColor="text1"/>
        </w:rPr>
        <w:t>1.07</w:t>
      </w:r>
      <w:r w:rsidR="001E39CC" w:rsidRPr="00154A85">
        <w:rPr>
          <w:rFonts w:ascii="Times New Roman" w:hAnsi="Times New Roman"/>
          <w:b/>
          <w:color w:val="000000" w:themeColor="text1"/>
        </w:rPr>
        <w:t>%</w:t>
      </w:r>
      <w:r w:rsidR="00811AF6" w:rsidRPr="00154A85">
        <w:rPr>
          <w:rFonts w:ascii="Times New Roman" w:hAnsi="Times New Roman" w:hint="eastAsia"/>
          <w:b/>
          <w:color w:val="000000" w:themeColor="text1"/>
        </w:rPr>
        <w:t>及</w:t>
      </w:r>
      <w:r w:rsidR="001E39CC" w:rsidRPr="00154A85">
        <w:rPr>
          <w:rFonts w:ascii="Times New Roman" w:hAnsi="Times New Roman"/>
          <w:b/>
          <w:color w:val="000000" w:themeColor="text1"/>
        </w:rPr>
        <w:t>1.</w:t>
      </w:r>
      <w:r w:rsidR="00715A14" w:rsidRPr="00154A85">
        <w:rPr>
          <w:rFonts w:ascii="Times New Roman" w:hAnsi="Times New Roman"/>
          <w:b/>
          <w:color w:val="000000" w:themeColor="text1"/>
        </w:rPr>
        <w:t>23</w:t>
      </w:r>
      <w:r w:rsidR="001E39CC" w:rsidRPr="00154A85">
        <w:rPr>
          <w:rFonts w:ascii="Times New Roman" w:hAnsi="Times New Roman"/>
          <w:b/>
          <w:color w:val="000000" w:themeColor="text1"/>
        </w:rPr>
        <w:t>%</w:t>
      </w:r>
      <w:r w:rsidR="00715A14" w:rsidRPr="00154A85">
        <w:rPr>
          <w:rFonts w:ascii="Times New Roman" w:hAnsi="Times New Roman"/>
          <w:b/>
          <w:color w:val="000000" w:themeColor="text1"/>
        </w:rPr>
        <w:t>，</w:t>
      </w:r>
      <w:r w:rsidR="001E39CC" w:rsidRPr="00154A85">
        <w:rPr>
          <w:rFonts w:ascii="Times New Roman" w:hAnsi="Times New Roman"/>
          <w:b/>
          <w:color w:val="000000" w:themeColor="text1"/>
        </w:rPr>
        <w:t>比率偏低</w:t>
      </w:r>
      <w:r w:rsidRPr="00154A85">
        <w:rPr>
          <w:rFonts w:ascii="Times New Roman" w:hAnsi="Times New Roman"/>
          <w:b/>
          <w:color w:val="000000" w:themeColor="text1"/>
        </w:rPr>
        <w:t>，顯</w:t>
      </w:r>
      <w:r w:rsidR="001E39CC" w:rsidRPr="00154A85">
        <w:rPr>
          <w:rFonts w:ascii="Times New Roman" w:hAnsi="Times New Roman"/>
          <w:b/>
          <w:color w:val="000000" w:themeColor="text1"/>
        </w:rPr>
        <w:t>仍有進步空間</w:t>
      </w:r>
      <w:r w:rsidR="002C2578" w:rsidRPr="00154A85">
        <w:rPr>
          <w:rFonts w:ascii="Times New Roman" w:hAnsi="Times New Roman"/>
          <w:b/>
          <w:color w:val="000000" w:themeColor="text1"/>
        </w:rPr>
        <w:t>，</w:t>
      </w:r>
      <w:r w:rsidR="001E39CC" w:rsidRPr="00154A85">
        <w:rPr>
          <w:rFonts w:ascii="Times New Roman" w:hAnsi="Times New Roman"/>
          <w:b/>
          <w:color w:val="000000" w:themeColor="text1"/>
        </w:rPr>
        <w:t>惟如按</w:t>
      </w:r>
      <w:r w:rsidR="00715A14" w:rsidRPr="00154A85">
        <w:rPr>
          <w:rFonts w:ascii="Times New Roman" w:hAnsi="Times New Roman"/>
          <w:b/>
          <w:color w:val="000000" w:themeColor="text1"/>
        </w:rPr>
        <w:t>近</w:t>
      </w:r>
      <w:r w:rsidR="00715A14" w:rsidRPr="00154A85">
        <w:rPr>
          <w:rFonts w:ascii="Times New Roman" w:hAnsi="Times New Roman"/>
          <w:b/>
          <w:color w:val="000000" w:themeColor="text1"/>
        </w:rPr>
        <w:t>7</w:t>
      </w:r>
      <w:r w:rsidR="00715A14" w:rsidRPr="00154A85">
        <w:rPr>
          <w:rFonts w:ascii="Times New Roman" w:hAnsi="Times New Roman"/>
          <w:b/>
          <w:color w:val="000000" w:themeColor="text1"/>
        </w:rPr>
        <w:t>年</w:t>
      </w:r>
      <w:r w:rsidR="000A082C" w:rsidRPr="00154A85">
        <w:rPr>
          <w:rFonts w:ascii="Times New Roman" w:hAnsi="Times New Roman" w:hint="eastAsia"/>
          <w:b/>
          <w:color w:val="000000" w:themeColor="text1"/>
        </w:rPr>
        <w:t>綠建築</w:t>
      </w:r>
      <w:r w:rsidR="00715A14" w:rsidRPr="00154A85">
        <w:rPr>
          <w:rFonts w:ascii="Times New Roman" w:hAnsi="Times New Roman"/>
          <w:b/>
          <w:color w:val="000000" w:themeColor="text1"/>
        </w:rPr>
        <w:t>樓地板面積占同期使用執照核發面積比</w:t>
      </w:r>
      <w:r w:rsidRPr="00154A85">
        <w:rPr>
          <w:rFonts w:ascii="Times New Roman" w:hAnsi="Times New Roman"/>
          <w:b/>
          <w:color w:val="000000" w:themeColor="text1"/>
        </w:rPr>
        <w:t>例</w:t>
      </w:r>
      <w:r w:rsidR="00811AF6" w:rsidRPr="00154A85">
        <w:rPr>
          <w:rFonts w:ascii="Times New Roman" w:hAnsi="Times New Roman" w:hint="eastAsia"/>
          <w:b/>
          <w:color w:val="000000" w:themeColor="text1"/>
        </w:rPr>
        <w:t>則</w:t>
      </w:r>
      <w:r w:rsidR="0082113B" w:rsidRPr="0082113B">
        <w:rPr>
          <w:rFonts w:ascii="Times New Roman" w:hAnsi="Times New Roman" w:hint="eastAsia"/>
          <w:b/>
          <w:color w:val="FF0000"/>
        </w:rPr>
        <w:t>分別</w:t>
      </w:r>
      <w:r w:rsidR="00715A14" w:rsidRPr="00154A85">
        <w:rPr>
          <w:rFonts w:ascii="Times New Roman" w:hAnsi="Times New Roman"/>
          <w:b/>
          <w:color w:val="000000" w:themeColor="text1"/>
        </w:rPr>
        <w:t>為</w:t>
      </w:r>
      <w:r w:rsidR="00715A14" w:rsidRPr="00154A85">
        <w:rPr>
          <w:rFonts w:ascii="Times New Roman" w:hAnsi="Times New Roman"/>
          <w:b/>
          <w:color w:val="000000" w:themeColor="text1"/>
        </w:rPr>
        <w:t>13.65%</w:t>
      </w:r>
      <w:r w:rsidR="00A72FFE" w:rsidRPr="00154A85">
        <w:rPr>
          <w:rFonts w:ascii="Times New Roman" w:hAnsi="Times New Roman" w:hint="eastAsia"/>
          <w:b/>
          <w:color w:val="000000" w:themeColor="text1"/>
        </w:rPr>
        <w:t>及</w:t>
      </w:r>
      <w:r w:rsidR="00715A14" w:rsidRPr="00154A85">
        <w:rPr>
          <w:rFonts w:ascii="Times New Roman" w:hAnsi="Times New Roman"/>
          <w:b/>
          <w:color w:val="000000" w:themeColor="text1"/>
        </w:rPr>
        <w:t>11.91%</w:t>
      </w:r>
      <w:r w:rsidR="00715A14" w:rsidRPr="00154A85">
        <w:rPr>
          <w:rFonts w:ascii="Times New Roman" w:hAnsi="Times New Roman"/>
          <w:b/>
          <w:color w:val="000000" w:themeColor="text1"/>
        </w:rPr>
        <w:t>，比率均</w:t>
      </w:r>
      <w:r w:rsidRPr="00154A85">
        <w:rPr>
          <w:rFonts w:ascii="Times New Roman" w:hAnsi="Times New Roman"/>
          <w:b/>
          <w:color w:val="000000" w:themeColor="text1"/>
        </w:rPr>
        <w:t>逾</w:t>
      </w:r>
      <w:r w:rsidR="00715A14" w:rsidRPr="00154A85">
        <w:rPr>
          <w:rFonts w:ascii="Times New Roman" w:hAnsi="Times New Roman"/>
          <w:b/>
          <w:color w:val="000000" w:themeColor="text1"/>
        </w:rPr>
        <w:t>一成</w:t>
      </w:r>
      <w:r w:rsidR="002C2578" w:rsidRPr="00154A85">
        <w:rPr>
          <w:rFonts w:ascii="Times New Roman" w:hAnsi="Times New Roman"/>
          <w:b/>
          <w:color w:val="000000" w:themeColor="text1"/>
        </w:rPr>
        <w:t>，未來</w:t>
      </w:r>
      <w:r w:rsidR="00715A14" w:rsidRPr="00154A85">
        <w:rPr>
          <w:rFonts w:ascii="Times New Roman" w:hAnsi="Times New Roman"/>
          <w:b/>
          <w:color w:val="000000" w:themeColor="text1"/>
        </w:rPr>
        <w:t>允</w:t>
      </w:r>
      <w:r w:rsidR="002C2578" w:rsidRPr="00154A85">
        <w:rPr>
          <w:rFonts w:ascii="Times New Roman" w:hAnsi="Times New Roman"/>
          <w:b/>
          <w:color w:val="000000" w:themeColor="text1"/>
        </w:rPr>
        <w:t>宜</w:t>
      </w:r>
      <w:r w:rsidRPr="00154A85">
        <w:rPr>
          <w:rFonts w:ascii="Times New Roman" w:hAnsi="Times New Roman"/>
          <w:b/>
          <w:color w:val="000000" w:themeColor="text1"/>
        </w:rPr>
        <w:t>持續推動並</w:t>
      </w:r>
      <w:r w:rsidR="002C2578" w:rsidRPr="00154A85">
        <w:rPr>
          <w:rFonts w:ascii="Times New Roman" w:hAnsi="Times New Roman"/>
          <w:b/>
          <w:color w:val="000000" w:themeColor="text1"/>
        </w:rPr>
        <w:t>擴大實施</w:t>
      </w:r>
      <w:r w:rsidR="00A72FFE" w:rsidRPr="00154A85">
        <w:rPr>
          <w:rFonts w:ascii="Times New Roman" w:hAnsi="Times New Roman"/>
          <w:b/>
          <w:color w:val="000000" w:themeColor="text1"/>
        </w:rPr>
        <w:t>，</w:t>
      </w:r>
      <w:r w:rsidR="00A72FFE" w:rsidRPr="00154A85">
        <w:rPr>
          <w:rFonts w:ascii="Times New Roman" w:hAnsi="Times New Roman" w:hint="eastAsia"/>
          <w:b/>
          <w:color w:val="000000" w:themeColor="text1"/>
        </w:rPr>
        <w:t>且</w:t>
      </w:r>
      <w:r w:rsidR="002C2578" w:rsidRPr="00154A85">
        <w:rPr>
          <w:rFonts w:ascii="Times New Roman" w:hAnsi="Times New Roman"/>
          <w:b/>
          <w:color w:val="000000" w:themeColor="text1"/>
        </w:rPr>
        <w:t>妥予研議規劃配套</w:t>
      </w:r>
      <w:r w:rsidR="002C2578" w:rsidRPr="00154A85">
        <w:rPr>
          <w:rFonts w:ascii="Times New Roman" w:hAnsi="Times New Roman"/>
          <w:b/>
          <w:color w:val="000000" w:themeColor="text1"/>
        </w:rPr>
        <w:lastRenderedPageBreak/>
        <w:t>措施，以</w:t>
      </w:r>
      <w:r w:rsidRPr="00154A85">
        <w:rPr>
          <w:rFonts w:ascii="Times New Roman" w:hAnsi="Times New Roman"/>
          <w:b/>
          <w:color w:val="000000" w:themeColor="text1"/>
        </w:rPr>
        <w:t>落實</w:t>
      </w:r>
      <w:r w:rsidR="002C2578" w:rsidRPr="00154A85">
        <w:rPr>
          <w:rFonts w:ascii="Times New Roman" w:hAnsi="Times New Roman"/>
          <w:b/>
          <w:color w:val="000000" w:themeColor="text1"/>
        </w:rPr>
        <w:t>永續發展</w:t>
      </w:r>
      <w:r w:rsidR="00C701A2" w:rsidRPr="00C701A2">
        <w:rPr>
          <w:rFonts w:ascii="Times New Roman" w:hAnsi="Times New Roman" w:hint="eastAsia"/>
          <w:b/>
          <w:color w:val="7030A0"/>
        </w:rPr>
        <w:t>目標</w:t>
      </w:r>
      <w:r w:rsidR="002C2578" w:rsidRPr="00154A85">
        <w:rPr>
          <w:rFonts w:ascii="Times New Roman" w:hAnsi="Times New Roman"/>
          <w:b/>
          <w:color w:val="000000" w:themeColor="text1"/>
        </w:rPr>
        <w:t>。</w:t>
      </w:r>
    </w:p>
    <w:p w:rsidR="007A1C79" w:rsidRPr="00154A85" w:rsidRDefault="007A1C79" w:rsidP="00C46BDE">
      <w:pPr>
        <w:pStyle w:val="3"/>
        <w:rPr>
          <w:rFonts w:ascii="Times New Roman" w:hAnsi="Times New Roman"/>
          <w:color w:val="000000" w:themeColor="text1"/>
        </w:rPr>
      </w:pPr>
      <w:r w:rsidRPr="00154A85">
        <w:rPr>
          <w:rFonts w:ascii="Times New Roman" w:hAnsi="Times New Roman"/>
          <w:color w:val="000000" w:themeColor="text1"/>
        </w:rPr>
        <w:t>有關</w:t>
      </w:r>
      <w:r w:rsidR="00BE2D7E" w:rsidRPr="00154A85">
        <w:rPr>
          <w:rFonts w:ascii="Times New Roman" w:hAnsi="Times New Roman"/>
          <w:color w:val="000000" w:themeColor="text1"/>
        </w:rPr>
        <w:t>我國的綠建築係以</w:t>
      </w:r>
      <w:r w:rsidR="00C9176E" w:rsidRPr="00154A85">
        <w:rPr>
          <w:rFonts w:ascii="Times New Roman" w:hAnsi="Times New Roman"/>
          <w:color w:val="000000" w:themeColor="text1"/>
        </w:rPr>
        <w:t>臺</w:t>
      </w:r>
      <w:r w:rsidR="00BE2D7E" w:rsidRPr="00154A85">
        <w:rPr>
          <w:rFonts w:ascii="Times New Roman" w:hAnsi="Times New Roman"/>
          <w:color w:val="000000" w:themeColor="text1"/>
        </w:rPr>
        <w:t>灣亞熱帶高溫高濕氣候特性，掌握國內建築物對生態（</w:t>
      </w:r>
      <w:r w:rsidR="00BE2D7E" w:rsidRPr="00154A85">
        <w:rPr>
          <w:rFonts w:ascii="Times New Roman" w:hAnsi="Times New Roman"/>
          <w:color w:val="000000" w:themeColor="text1"/>
        </w:rPr>
        <w:t>Ecology</w:t>
      </w:r>
      <w:r w:rsidR="00BE2D7E" w:rsidRPr="00154A85">
        <w:rPr>
          <w:rFonts w:ascii="Times New Roman" w:hAnsi="Times New Roman"/>
          <w:color w:val="000000" w:themeColor="text1"/>
        </w:rPr>
        <w:t>）、節能（</w:t>
      </w:r>
      <w:r w:rsidR="00BE2D7E" w:rsidRPr="00154A85">
        <w:rPr>
          <w:rFonts w:ascii="Times New Roman" w:hAnsi="Times New Roman"/>
          <w:color w:val="000000" w:themeColor="text1"/>
        </w:rPr>
        <w:t>Energy Saving</w:t>
      </w:r>
      <w:r w:rsidR="00BE2D7E" w:rsidRPr="00154A85">
        <w:rPr>
          <w:rFonts w:ascii="Times New Roman" w:hAnsi="Times New Roman"/>
          <w:color w:val="000000" w:themeColor="text1"/>
        </w:rPr>
        <w:t>）、減廢（</w:t>
      </w:r>
      <w:r w:rsidR="00BE2D7E" w:rsidRPr="00154A85">
        <w:rPr>
          <w:rFonts w:ascii="Times New Roman" w:hAnsi="Times New Roman"/>
          <w:color w:val="000000" w:themeColor="text1"/>
        </w:rPr>
        <w:t>Waste Reduction</w:t>
      </w:r>
      <w:r w:rsidR="00BE2D7E" w:rsidRPr="00154A85">
        <w:rPr>
          <w:rFonts w:ascii="Times New Roman" w:hAnsi="Times New Roman"/>
          <w:color w:val="000000" w:themeColor="text1"/>
        </w:rPr>
        <w:t>）、健康（</w:t>
      </w:r>
      <w:r w:rsidR="00BE2D7E" w:rsidRPr="00154A85">
        <w:rPr>
          <w:rFonts w:ascii="Times New Roman" w:hAnsi="Times New Roman"/>
          <w:color w:val="000000" w:themeColor="text1"/>
        </w:rPr>
        <w:t>Health</w:t>
      </w:r>
      <w:r w:rsidR="005C1EBA" w:rsidRPr="00154A85">
        <w:rPr>
          <w:rFonts w:ascii="Times New Roman" w:hAnsi="Times New Roman"/>
          <w:color w:val="000000" w:themeColor="text1"/>
        </w:rPr>
        <w:t>）之需求，訂定</w:t>
      </w:r>
      <w:r w:rsidR="00BE2D7E" w:rsidRPr="00154A85">
        <w:rPr>
          <w:rFonts w:ascii="Times New Roman" w:hAnsi="Times New Roman"/>
          <w:color w:val="000000" w:themeColor="text1"/>
        </w:rPr>
        <w:t>綠建築（</w:t>
      </w:r>
      <w:r w:rsidR="00BE2D7E" w:rsidRPr="00154A85">
        <w:rPr>
          <w:rFonts w:ascii="Times New Roman" w:hAnsi="Times New Roman"/>
          <w:color w:val="000000" w:themeColor="text1"/>
        </w:rPr>
        <w:t>EEWH</w:t>
      </w:r>
      <w:r w:rsidR="00BE2D7E" w:rsidRPr="00154A85">
        <w:rPr>
          <w:rFonts w:ascii="Times New Roman" w:hAnsi="Times New Roman"/>
          <w:color w:val="000000" w:themeColor="text1"/>
        </w:rPr>
        <w:t>）</w:t>
      </w:r>
      <w:r w:rsidR="005C1EBA" w:rsidRPr="00154A85">
        <w:rPr>
          <w:rFonts w:ascii="Times New Roman" w:hAnsi="Times New Roman"/>
          <w:color w:val="000000" w:themeColor="text1"/>
        </w:rPr>
        <w:t>的</w:t>
      </w:r>
      <w:r w:rsidR="00BE2D7E" w:rsidRPr="00154A85">
        <w:rPr>
          <w:rFonts w:ascii="Times New Roman" w:hAnsi="Times New Roman"/>
          <w:color w:val="000000" w:themeColor="text1"/>
        </w:rPr>
        <w:t>評估系統及標章制度</w:t>
      </w:r>
      <w:r w:rsidRPr="00154A85">
        <w:rPr>
          <w:rFonts w:ascii="Times New Roman" w:hAnsi="Times New Roman"/>
          <w:color w:val="000000" w:themeColor="text1"/>
        </w:rPr>
        <w:t>，屬鼓勵推廣性質</w:t>
      </w:r>
      <w:r w:rsidR="00BE2D7E" w:rsidRPr="00154A85">
        <w:rPr>
          <w:rFonts w:ascii="Times New Roman" w:hAnsi="Times New Roman"/>
          <w:color w:val="000000" w:themeColor="text1"/>
        </w:rPr>
        <w:t>，並自</w:t>
      </w:r>
      <w:r w:rsidR="00CA0FA8" w:rsidRPr="00154A85">
        <w:rPr>
          <w:rFonts w:ascii="Times New Roman" w:hAnsi="Times New Roman"/>
          <w:color w:val="000000" w:themeColor="text1"/>
        </w:rPr>
        <w:t>88</w:t>
      </w:r>
      <w:r w:rsidR="00BE2D7E" w:rsidRPr="00154A85">
        <w:rPr>
          <w:rFonts w:ascii="Times New Roman" w:hAnsi="Times New Roman"/>
          <w:color w:val="000000" w:themeColor="text1"/>
        </w:rPr>
        <w:t>年</w:t>
      </w:r>
      <w:r w:rsidR="00BE2D7E" w:rsidRPr="00154A85">
        <w:rPr>
          <w:rFonts w:ascii="Times New Roman" w:hAnsi="Times New Roman"/>
          <w:color w:val="000000" w:themeColor="text1"/>
        </w:rPr>
        <w:t>9</w:t>
      </w:r>
      <w:r w:rsidR="00BE2D7E" w:rsidRPr="00154A85">
        <w:rPr>
          <w:rFonts w:ascii="Times New Roman" w:hAnsi="Times New Roman"/>
          <w:color w:val="000000" w:themeColor="text1"/>
        </w:rPr>
        <w:t>月開始實施，為僅次於美國</w:t>
      </w:r>
      <w:r w:rsidR="00BE2D7E" w:rsidRPr="00154A85">
        <w:rPr>
          <w:rFonts w:ascii="Times New Roman" w:hAnsi="Times New Roman"/>
          <w:color w:val="000000" w:themeColor="text1"/>
        </w:rPr>
        <w:t>LEED</w:t>
      </w:r>
      <w:r w:rsidR="00BE2D7E" w:rsidRPr="00154A85">
        <w:rPr>
          <w:rFonts w:ascii="Times New Roman" w:hAnsi="Times New Roman"/>
          <w:color w:val="000000" w:themeColor="text1"/>
        </w:rPr>
        <w:t>標章制度，全世界第</w:t>
      </w:r>
      <w:r w:rsidR="004A629F" w:rsidRPr="00154A85">
        <w:rPr>
          <w:rFonts w:ascii="Times New Roman" w:hAnsi="Times New Roman" w:hint="eastAsia"/>
          <w:color w:val="000000" w:themeColor="text1"/>
        </w:rPr>
        <w:t>4</w:t>
      </w:r>
      <w:r w:rsidR="00BE2D7E" w:rsidRPr="00154A85">
        <w:rPr>
          <w:rFonts w:ascii="Times New Roman" w:hAnsi="Times New Roman"/>
          <w:color w:val="000000" w:themeColor="text1"/>
        </w:rPr>
        <w:t>個實施的系統</w:t>
      </w:r>
      <w:r w:rsidR="004A629F" w:rsidRPr="00154A85">
        <w:rPr>
          <w:rStyle w:val="aff3"/>
          <w:rFonts w:ascii="Times New Roman" w:hAnsi="Times New Roman"/>
          <w:color w:val="000000" w:themeColor="text1"/>
        </w:rPr>
        <w:footnoteReference w:id="3"/>
      </w:r>
      <w:r w:rsidR="00BE2D7E" w:rsidRPr="00154A85">
        <w:rPr>
          <w:rFonts w:ascii="Times New Roman" w:hAnsi="Times New Roman"/>
          <w:color w:val="000000" w:themeColor="text1"/>
        </w:rPr>
        <w:t>。原本的評估系統有「綠化量」、「基地保水」、「水資源」、「日常節能」、「二氧化碳減量」、「廢棄物減量」、及「污水垃圾改善」等七項指標，而在</w:t>
      </w:r>
      <w:r w:rsidR="00CA0FA8" w:rsidRPr="00154A85">
        <w:rPr>
          <w:rFonts w:ascii="Times New Roman" w:hAnsi="Times New Roman"/>
          <w:color w:val="000000" w:themeColor="text1"/>
        </w:rPr>
        <w:t>92</w:t>
      </w:r>
      <w:r w:rsidR="00BE2D7E" w:rsidRPr="00154A85">
        <w:rPr>
          <w:rFonts w:ascii="Times New Roman" w:hAnsi="Times New Roman"/>
          <w:color w:val="000000" w:themeColor="text1"/>
        </w:rPr>
        <w:t>年又修訂增加「生物多樣性」及「室內環境」兩項指標</w:t>
      </w:r>
      <w:r w:rsidR="00C030A2" w:rsidRPr="00154A85">
        <w:rPr>
          <w:rFonts w:ascii="Times New Roman" w:hAnsi="Times New Roman"/>
          <w:color w:val="000000" w:themeColor="text1"/>
        </w:rPr>
        <w:t>為</w:t>
      </w:r>
      <w:r w:rsidR="00BE2D7E" w:rsidRPr="00154A85">
        <w:rPr>
          <w:rFonts w:ascii="Times New Roman" w:hAnsi="Times New Roman"/>
          <w:color w:val="000000" w:themeColor="text1"/>
        </w:rPr>
        <w:t>「綠建築九大評估指標系統（</w:t>
      </w:r>
      <w:r w:rsidR="00BE2D7E" w:rsidRPr="00154A85">
        <w:rPr>
          <w:rFonts w:ascii="Times New Roman" w:hAnsi="Times New Roman"/>
          <w:color w:val="000000" w:themeColor="text1"/>
        </w:rPr>
        <w:t>EEWH</w:t>
      </w:r>
      <w:r w:rsidR="00BE2D7E" w:rsidRPr="00154A85">
        <w:rPr>
          <w:rFonts w:ascii="Times New Roman" w:hAnsi="Times New Roman"/>
          <w:color w:val="000000" w:themeColor="text1"/>
        </w:rPr>
        <w:t>）」</w:t>
      </w:r>
      <w:r w:rsidR="00BE2D7E" w:rsidRPr="00154A85">
        <w:rPr>
          <w:rFonts w:ascii="Times New Roman" w:hAnsi="Times New Roman"/>
          <w:color w:val="000000" w:themeColor="text1"/>
        </w:rPr>
        <w:t>(</w:t>
      </w:r>
      <w:r w:rsidR="00E02C50" w:rsidRPr="00154A85">
        <w:rPr>
          <w:rFonts w:ascii="Times New Roman" w:hAnsi="Times New Roman"/>
          <w:color w:val="000000" w:themeColor="text1"/>
        </w:rPr>
        <w:t>詳</w:t>
      </w:r>
      <w:r w:rsidR="00BE2D7E" w:rsidRPr="00154A85">
        <w:rPr>
          <w:rFonts w:ascii="Times New Roman" w:hAnsi="Times New Roman"/>
          <w:color w:val="000000" w:themeColor="text1"/>
        </w:rPr>
        <w:t>表</w:t>
      </w:r>
      <w:r w:rsidR="00E02C50" w:rsidRPr="00154A85">
        <w:rPr>
          <w:rFonts w:ascii="Times New Roman" w:hAnsi="Times New Roman"/>
          <w:color w:val="000000" w:themeColor="text1"/>
        </w:rPr>
        <w:t>1</w:t>
      </w:r>
      <w:r w:rsidR="00BE2D7E" w:rsidRPr="00154A85">
        <w:rPr>
          <w:rFonts w:ascii="Times New Roman" w:hAnsi="Times New Roman"/>
          <w:color w:val="000000" w:themeColor="text1"/>
        </w:rPr>
        <w:t>)</w:t>
      </w:r>
      <w:r w:rsidR="005C1EBA" w:rsidRPr="00154A85">
        <w:rPr>
          <w:rFonts w:ascii="Times New Roman" w:hAnsi="Times New Roman"/>
          <w:color w:val="000000" w:themeColor="text1"/>
        </w:rPr>
        <w:t>。另為提昇國內綠建築水準，與國際綠建築接軌，激發民間企業</w:t>
      </w:r>
      <w:r w:rsidR="00BE2D7E" w:rsidRPr="00154A85">
        <w:rPr>
          <w:rFonts w:ascii="Times New Roman" w:hAnsi="Times New Roman"/>
          <w:color w:val="000000" w:themeColor="text1"/>
        </w:rPr>
        <w:t>提升綠建築設計水準，</w:t>
      </w:r>
      <w:r w:rsidR="00CA0FA8" w:rsidRPr="00154A85">
        <w:rPr>
          <w:rFonts w:ascii="Times New Roman" w:hAnsi="Times New Roman"/>
          <w:color w:val="000000" w:themeColor="text1"/>
        </w:rPr>
        <w:t>96</w:t>
      </w:r>
      <w:r w:rsidR="00BE2D7E" w:rsidRPr="00154A85">
        <w:rPr>
          <w:rFonts w:ascii="Times New Roman" w:hAnsi="Times New Roman"/>
          <w:color w:val="000000" w:themeColor="text1"/>
        </w:rPr>
        <w:t>年又增訂完成「綠建築分級評估制度」，其綠建築等級由合格至最優等依序為合格級、銅級、銀級、黃金級、鑽石級等五級，而該分級評估制度除與國際趨勢同步，也是提升綠建築水準的有效策略，同時我國的「綠建築」可重新定義為「生態、節能、減廢、健康的建築物」。綠建築標章制度在設計上包括了針對完工建築物頒發之「綠建築標章」、以及針對規劃設計完成以書圖評定方式通過的「候選綠建築證書」兩項，主要是希望藉由候選證書的評定，提供事先評估並調整不適當設計的機</w:t>
      </w:r>
      <w:r w:rsidR="005C1EBA" w:rsidRPr="00154A85">
        <w:rPr>
          <w:rFonts w:ascii="Times New Roman" w:hAnsi="Times New Roman"/>
          <w:color w:val="000000" w:themeColor="text1"/>
        </w:rPr>
        <w:t>會，減少建築物完工後無法修改或必須耗費更大成本改正的狀況，是一項</w:t>
      </w:r>
      <w:r w:rsidR="00BE2D7E" w:rsidRPr="00154A85">
        <w:rPr>
          <w:rFonts w:ascii="Times New Roman" w:hAnsi="Times New Roman"/>
          <w:color w:val="000000" w:themeColor="text1"/>
        </w:rPr>
        <w:t>獨步全球的設計，也成為後續綠建築政策推動的重要工具，若要通過評定取得「綠建築標章」或「候選</w:t>
      </w:r>
      <w:r w:rsidR="00BE2D7E" w:rsidRPr="00154A85">
        <w:rPr>
          <w:rFonts w:ascii="Times New Roman" w:hAnsi="Times New Roman"/>
          <w:color w:val="000000" w:themeColor="text1"/>
        </w:rPr>
        <w:lastRenderedPageBreak/>
        <w:t>綠建築證書」，至少須</w:t>
      </w:r>
      <w:r w:rsidR="005C1EBA" w:rsidRPr="00154A85">
        <w:rPr>
          <w:rFonts w:ascii="Times New Roman" w:hAnsi="Times New Roman"/>
          <w:color w:val="000000" w:themeColor="text1"/>
        </w:rPr>
        <w:t>符合</w:t>
      </w:r>
      <w:r w:rsidR="00BE2D7E" w:rsidRPr="00154A85">
        <w:rPr>
          <w:rFonts w:ascii="Times New Roman" w:hAnsi="Times New Roman"/>
          <w:color w:val="000000" w:themeColor="text1"/>
        </w:rPr>
        <w:t>四項指標，包括「日常節能」及「水資源」二項必要指標，及由其他七項指標任選兩項之選項指標。而取得綠建築評定之建築物，原則可保證未來大約</w:t>
      </w:r>
      <w:r w:rsidR="00BE2D7E" w:rsidRPr="00154A85">
        <w:rPr>
          <w:rFonts w:ascii="Times New Roman" w:hAnsi="Times New Roman"/>
          <w:color w:val="000000" w:themeColor="text1"/>
        </w:rPr>
        <w:t>40</w:t>
      </w:r>
      <w:r w:rsidR="00BE2D7E" w:rsidRPr="00154A85">
        <w:rPr>
          <w:rFonts w:ascii="Times New Roman" w:hAnsi="Times New Roman"/>
          <w:color w:val="000000" w:themeColor="text1"/>
        </w:rPr>
        <w:t>年的使用階段，提供使用者省電</w:t>
      </w:r>
      <w:r w:rsidR="00BE2D7E" w:rsidRPr="00154A85">
        <w:rPr>
          <w:rFonts w:ascii="Times New Roman" w:hAnsi="Times New Roman"/>
          <w:color w:val="000000" w:themeColor="text1"/>
        </w:rPr>
        <w:t>20%</w:t>
      </w:r>
      <w:r w:rsidR="00BE2D7E" w:rsidRPr="00154A85">
        <w:rPr>
          <w:rFonts w:ascii="Times New Roman" w:hAnsi="Times New Roman"/>
          <w:color w:val="000000" w:themeColor="text1"/>
        </w:rPr>
        <w:t>、省水</w:t>
      </w:r>
      <w:r w:rsidR="00BE2D7E" w:rsidRPr="00154A85">
        <w:rPr>
          <w:rFonts w:ascii="Times New Roman" w:hAnsi="Times New Roman"/>
          <w:color w:val="000000" w:themeColor="text1"/>
        </w:rPr>
        <w:t>30%</w:t>
      </w:r>
      <w:r w:rsidR="00BE2D7E" w:rsidRPr="00154A85">
        <w:rPr>
          <w:rFonts w:ascii="Times New Roman" w:hAnsi="Times New Roman"/>
          <w:color w:val="000000" w:themeColor="text1"/>
        </w:rPr>
        <w:t>、省資源且舒適健康的居住環境。</w:t>
      </w:r>
      <w:r w:rsidR="00B466F1" w:rsidRPr="00154A85">
        <w:rPr>
          <w:rFonts w:ascii="Times New Roman" w:hAnsi="Times New Roman"/>
          <w:color w:val="000000" w:themeColor="text1"/>
        </w:rPr>
        <w:t>據建研</w:t>
      </w:r>
      <w:r w:rsidRPr="00154A85">
        <w:rPr>
          <w:rFonts w:ascii="Times New Roman" w:hAnsi="Times New Roman"/>
          <w:color w:val="000000" w:themeColor="text1"/>
        </w:rPr>
        <w:t>所稱，</w:t>
      </w:r>
      <w:r w:rsidRPr="00154A85">
        <w:rPr>
          <w:rFonts w:ascii="Times New Roman" w:hAnsi="Times New Roman"/>
          <w:color w:val="000000" w:themeColor="text1"/>
        </w:rPr>
        <w:t>89</w:t>
      </w:r>
      <w:r w:rsidRPr="00154A85">
        <w:rPr>
          <w:rFonts w:ascii="Times New Roman" w:hAnsi="Times New Roman"/>
          <w:color w:val="000000" w:themeColor="text1"/>
        </w:rPr>
        <w:t>至</w:t>
      </w:r>
      <w:r w:rsidRPr="00154A85">
        <w:rPr>
          <w:rFonts w:ascii="Times New Roman" w:hAnsi="Times New Roman"/>
          <w:color w:val="000000" w:themeColor="text1"/>
        </w:rPr>
        <w:t>107</w:t>
      </w:r>
      <w:r w:rsidRPr="00154A85">
        <w:rPr>
          <w:rFonts w:ascii="Times New Roman" w:hAnsi="Times New Roman"/>
          <w:color w:val="000000" w:themeColor="text1"/>
        </w:rPr>
        <w:t>年取得綠建築標章及候選綠建築證書之建築物，</w:t>
      </w:r>
      <w:r w:rsidR="00BE2D7E" w:rsidRPr="00154A85">
        <w:rPr>
          <w:rFonts w:ascii="Times New Roman" w:hAnsi="Times New Roman"/>
          <w:color w:val="000000" w:themeColor="text1"/>
        </w:rPr>
        <w:t>國內</w:t>
      </w:r>
      <w:r w:rsidR="005C1EBA" w:rsidRPr="00154A85">
        <w:rPr>
          <w:rFonts w:ascii="Times New Roman" w:hAnsi="Times New Roman"/>
          <w:color w:val="000000" w:themeColor="text1"/>
        </w:rPr>
        <w:t>總計</w:t>
      </w:r>
      <w:r w:rsidR="00BE2D7E" w:rsidRPr="00154A85">
        <w:rPr>
          <w:rFonts w:ascii="Times New Roman" w:hAnsi="Times New Roman"/>
          <w:color w:val="000000" w:themeColor="text1"/>
        </w:rPr>
        <w:t>已有</w:t>
      </w:r>
      <w:r w:rsidRPr="00154A85">
        <w:rPr>
          <w:rFonts w:ascii="Times New Roman" w:hAnsi="Times New Roman"/>
          <w:color w:val="000000" w:themeColor="text1"/>
        </w:rPr>
        <w:t>7</w:t>
      </w:r>
      <w:r w:rsidR="00BE2D7E" w:rsidRPr="00154A85">
        <w:rPr>
          <w:rFonts w:ascii="Times New Roman" w:hAnsi="Times New Roman"/>
          <w:color w:val="000000" w:themeColor="text1"/>
        </w:rPr>
        <w:t>,</w:t>
      </w:r>
      <w:r w:rsidRPr="00154A85">
        <w:rPr>
          <w:rFonts w:ascii="Times New Roman" w:hAnsi="Times New Roman"/>
          <w:color w:val="000000" w:themeColor="text1"/>
        </w:rPr>
        <w:t>599</w:t>
      </w:r>
      <w:r w:rsidR="00BE2D7E" w:rsidRPr="00154A85">
        <w:rPr>
          <w:rFonts w:ascii="Times New Roman" w:hAnsi="Times New Roman"/>
          <w:color w:val="000000" w:themeColor="text1"/>
        </w:rPr>
        <w:t>件綠建築標章或候選綠建築證書，累積之綠建築審查案件，於使用階段每年可節省大量水電使用量，減輕興建發電廠之需求，預估每年可省電約</w:t>
      </w:r>
      <w:r w:rsidRPr="00154A85">
        <w:rPr>
          <w:rFonts w:ascii="Times New Roman" w:hAnsi="Times New Roman"/>
          <w:color w:val="000000" w:themeColor="text1"/>
        </w:rPr>
        <w:t>18.11</w:t>
      </w:r>
      <w:r w:rsidR="00BE2D7E" w:rsidRPr="00154A85">
        <w:rPr>
          <w:rFonts w:ascii="Times New Roman" w:hAnsi="Times New Roman"/>
          <w:color w:val="000000" w:themeColor="text1"/>
        </w:rPr>
        <w:t>億度，省水約</w:t>
      </w:r>
      <w:r w:rsidRPr="00154A85">
        <w:rPr>
          <w:rFonts w:ascii="Times New Roman" w:hAnsi="Times New Roman"/>
          <w:color w:val="000000" w:themeColor="text1"/>
        </w:rPr>
        <w:t>8,592</w:t>
      </w:r>
      <w:r w:rsidR="005F148C" w:rsidRPr="00154A85">
        <w:rPr>
          <w:rFonts w:ascii="Times New Roman" w:hAnsi="Times New Roman"/>
          <w:color w:val="000000" w:themeColor="text1"/>
        </w:rPr>
        <w:t>萬噸</w:t>
      </w:r>
      <w:r w:rsidRPr="00154A85">
        <w:rPr>
          <w:rFonts w:ascii="Times New Roman" w:hAnsi="Times New Roman"/>
          <w:color w:val="000000" w:themeColor="text1"/>
        </w:rPr>
        <w:t>，約等於</w:t>
      </w:r>
      <w:r w:rsidRPr="00154A85">
        <w:rPr>
          <w:rFonts w:ascii="Times New Roman" w:hAnsi="Times New Roman"/>
          <w:color w:val="000000" w:themeColor="text1"/>
        </w:rPr>
        <w:t>6.85</w:t>
      </w:r>
      <w:r w:rsidRPr="00154A85">
        <w:rPr>
          <w:rFonts w:ascii="Times New Roman" w:hAnsi="Times New Roman"/>
          <w:color w:val="000000" w:themeColor="text1"/>
        </w:rPr>
        <w:t>萬公頃的人造林</w:t>
      </w:r>
      <w:r w:rsidRPr="00154A85">
        <w:rPr>
          <w:rFonts w:ascii="Times New Roman" w:hAnsi="Times New Roman"/>
          <w:color w:val="000000" w:themeColor="text1"/>
        </w:rPr>
        <w:t>(</w:t>
      </w:r>
      <w:r w:rsidRPr="00154A85">
        <w:rPr>
          <w:rFonts w:ascii="Times New Roman" w:hAnsi="Times New Roman"/>
          <w:color w:val="000000" w:themeColor="text1"/>
        </w:rPr>
        <w:t>約</w:t>
      </w:r>
      <w:r w:rsidR="00A72FFE" w:rsidRPr="00154A85">
        <w:rPr>
          <w:rFonts w:ascii="Times New Roman" w:hAnsi="Times New Roman" w:hint="eastAsia"/>
          <w:color w:val="000000" w:themeColor="text1"/>
        </w:rPr>
        <w:t>當</w:t>
      </w:r>
      <w:r w:rsidRPr="00154A85">
        <w:rPr>
          <w:rFonts w:ascii="Times New Roman" w:hAnsi="Times New Roman"/>
          <w:color w:val="000000" w:themeColor="text1"/>
        </w:rPr>
        <w:t>2.52</w:t>
      </w:r>
      <w:r w:rsidRPr="00154A85">
        <w:rPr>
          <w:rFonts w:ascii="Times New Roman" w:hAnsi="Times New Roman"/>
          <w:color w:val="000000" w:themeColor="text1"/>
        </w:rPr>
        <w:t>個臺北市面積</w:t>
      </w:r>
      <w:r w:rsidRPr="00154A85">
        <w:rPr>
          <w:rFonts w:ascii="Times New Roman" w:hAnsi="Times New Roman"/>
          <w:color w:val="000000" w:themeColor="text1"/>
        </w:rPr>
        <w:t>)</w:t>
      </w:r>
      <w:r w:rsidRPr="00154A85">
        <w:rPr>
          <w:rFonts w:ascii="Times New Roman" w:hAnsi="Times New Roman"/>
          <w:color w:val="000000" w:themeColor="text1"/>
        </w:rPr>
        <w:t>所吸收的</w:t>
      </w:r>
      <w:r w:rsidRPr="00154A85">
        <w:rPr>
          <w:rFonts w:ascii="Times New Roman" w:hAnsi="Times New Roman"/>
          <w:color w:val="000000" w:themeColor="text1"/>
        </w:rPr>
        <w:t>CO</w:t>
      </w:r>
      <w:r w:rsidRPr="00154A85">
        <w:rPr>
          <w:rFonts w:ascii="Times New Roman" w:hAnsi="Times New Roman"/>
          <w:color w:val="000000" w:themeColor="text1"/>
          <w:vertAlign w:val="subscript"/>
        </w:rPr>
        <w:t>2</w:t>
      </w:r>
      <w:r w:rsidRPr="00154A85">
        <w:rPr>
          <w:rFonts w:ascii="Times New Roman" w:hAnsi="Times New Roman"/>
          <w:color w:val="000000" w:themeColor="text1"/>
        </w:rPr>
        <w:t>量，合計節省經費約</w:t>
      </w:r>
      <w:r w:rsidRPr="00154A85">
        <w:rPr>
          <w:rFonts w:ascii="Times New Roman" w:hAnsi="Times New Roman"/>
          <w:color w:val="000000" w:themeColor="text1"/>
        </w:rPr>
        <w:t>71.99</w:t>
      </w:r>
      <w:r w:rsidRPr="00154A85">
        <w:rPr>
          <w:rFonts w:ascii="Times New Roman" w:hAnsi="Times New Roman"/>
          <w:color w:val="000000" w:themeColor="text1"/>
        </w:rPr>
        <w:t>億元</w:t>
      </w:r>
      <w:r w:rsidR="00BE2D7E" w:rsidRPr="00154A85">
        <w:rPr>
          <w:rFonts w:ascii="Times New Roman" w:hAnsi="Times New Roman"/>
          <w:color w:val="000000" w:themeColor="text1"/>
        </w:rPr>
        <w:t>。</w:t>
      </w:r>
    </w:p>
    <w:p w:rsidR="00E02C50" w:rsidRPr="00154A85" w:rsidRDefault="00E02C50" w:rsidP="008E6D94">
      <w:pPr>
        <w:pStyle w:val="a3"/>
        <w:numPr>
          <w:ilvl w:val="0"/>
          <w:numId w:val="26"/>
        </w:numPr>
        <w:ind w:left="1701"/>
        <w:jc w:val="left"/>
        <w:rPr>
          <w:rFonts w:ascii="Times New Roman" w:hAnsi="Times New Roman"/>
          <w:color w:val="000000" w:themeColor="text1"/>
        </w:rPr>
      </w:pPr>
      <w:r w:rsidRPr="00154A85">
        <w:rPr>
          <w:rFonts w:ascii="Times New Roman" w:hAnsi="Times New Roman"/>
          <w:color w:val="000000" w:themeColor="text1"/>
        </w:rPr>
        <w:t>臺灣綠建築評估系統</w:t>
      </w:r>
      <w:r w:rsidRPr="00154A85">
        <w:rPr>
          <w:rFonts w:ascii="Times New Roman" w:hAnsi="Times New Roman"/>
          <w:color w:val="000000" w:themeColor="text1"/>
        </w:rPr>
        <w:t>EEWH</w:t>
      </w:r>
      <w:r w:rsidR="00020E1E" w:rsidRPr="00154A85">
        <w:rPr>
          <w:rFonts w:ascii="Times New Roman" w:hAnsi="Times New Roman"/>
          <w:color w:val="000000" w:themeColor="text1"/>
        </w:rPr>
        <w:t>所涉九大指標暨內容</w:t>
      </w:r>
    </w:p>
    <w:tbl>
      <w:tblPr>
        <w:tblStyle w:val="afb"/>
        <w:tblW w:w="4699"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Description w:val="排版用"/>
      </w:tblPr>
      <w:tblGrid>
        <w:gridCol w:w="1117"/>
        <w:gridCol w:w="3174"/>
        <w:gridCol w:w="3992"/>
      </w:tblGrid>
      <w:tr w:rsidR="00154A85" w:rsidRPr="00154A85" w:rsidTr="00CE1D24">
        <w:trPr>
          <w:trHeight w:val="416"/>
          <w:jc w:val="center"/>
        </w:trPr>
        <w:tc>
          <w:tcPr>
            <w:tcW w:w="5000" w:type="pct"/>
            <w:gridSpan w:val="3"/>
            <w:hideMark/>
          </w:tcPr>
          <w:p w:rsidR="007A1C79" w:rsidRPr="00154A85" w:rsidRDefault="007A1C79" w:rsidP="00020E1E">
            <w:pPr>
              <w:widowControl/>
              <w:snapToGrid w:val="0"/>
              <w:spacing w:line="240" w:lineRule="atLeast"/>
              <w:jc w:val="center"/>
              <w:rPr>
                <w:rFonts w:ascii="Times New Roman"/>
                <w:color w:val="000000" w:themeColor="text1"/>
                <w:kern w:val="0"/>
                <w:sz w:val="28"/>
                <w:szCs w:val="28"/>
              </w:rPr>
            </w:pPr>
            <w:r w:rsidRPr="00154A85">
              <w:rPr>
                <w:rFonts w:ascii="Times New Roman"/>
                <w:color w:val="000000" w:themeColor="text1"/>
                <w:kern w:val="0"/>
                <w:sz w:val="28"/>
                <w:szCs w:val="28"/>
              </w:rPr>
              <w:t>我國綠建築評估系統</w:t>
            </w:r>
            <w:r w:rsidRPr="00154A85">
              <w:rPr>
                <w:rFonts w:ascii="Times New Roman"/>
                <w:color w:val="000000" w:themeColor="text1"/>
                <w:kern w:val="0"/>
                <w:sz w:val="28"/>
                <w:szCs w:val="28"/>
              </w:rPr>
              <w:t>EEWH</w:t>
            </w:r>
          </w:p>
        </w:tc>
      </w:tr>
      <w:tr w:rsidR="00154A85" w:rsidRPr="00154A85" w:rsidTr="00CE1D24">
        <w:trPr>
          <w:jc w:val="center"/>
        </w:trPr>
        <w:tc>
          <w:tcPr>
            <w:tcW w:w="674" w:type="pct"/>
            <w:vMerge w:val="restart"/>
            <w:hideMark/>
          </w:tcPr>
          <w:p w:rsidR="007A1C79" w:rsidRPr="00154A85" w:rsidRDefault="007A1C79" w:rsidP="00C46BDE">
            <w:pPr>
              <w:widowControl/>
              <w:snapToGrid w:val="0"/>
              <w:spacing w:line="240" w:lineRule="atLeast"/>
              <w:jc w:val="center"/>
              <w:rPr>
                <w:rFonts w:ascii="Times New Roman"/>
                <w:b/>
                <w:bCs/>
                <w:color w:val="000000" w:themeColor="text1"/>
                <w:kern w:val="0"/>
                <w:sz w:val="28"/>
                <w:szCs w:val="28"/>
              </w:rPr>
            </w:pPr>
            <w:r w:rsidRPr="00154A85">
              <w:rPr>
                <w:rFonts w:ascii="Times New Roman"/>
                <w:b/>
                <w:bCs/>
                <w:color w:val="000000" w:themeColor="text1"/>
                <w:kern w:val="0"/>
                <w:sz w:val="28"/>
                <w:szCs w:val="28"/>
              </w:rPr>
              <w:t>指標群</w:t>
            </w:r>
          </w:p>
        </w:tc>
        <w:tc>
          <w:tcPr>
            <w:tcW w:w="4326" w:type="pct"/>
            <w:gridSpan w:val="2"/>
            <w:hideMark/>
          </w:tcPr>
          <w:p w:rsidR="007A1C79" w:rsidRPr="00154A85" w:rsidRDefault="007A1C79" w:rsidP="00C46BDE">
            <w:pPr>
              <w:widowControl/>
              <w:snapToGrid w:val="0"/>
              <w:spacing w:line="240" w:lineRule="atLeast"/>
              <w:jc w:val="center"/>
              <w:rPr>
                <w:rFonts w:ascii="Times New Roman"/>
                <w:b/>
                <w:bCs/>
                <w:color w:val="000000" w:themeColor="text1"/>
                <w:kern w:val="0"/>
                <w:sz w:val="28"/>
                <w:szCs w:val="28"/>
              </w:rPr>
            </w:pPr>
            <w:r w:rsidRPr="00154A85">
              <w:rPr>
                <w:rFonts w:ascii="Times New Roman"/>
                <w:b/>
                <w:bCs/>
                <w:color w:val="000000" w:themeColor="text1"/>
                <w:kern w:val="0"/>
                <w:sz w:val="28"/>
                <w:szCs w:val="28"/>
              </w:rPr>
              <w:t>指</w:t>
            </w:r>
            <w:r w:rsidRPr="00154A85">
              <w:rPr>
                <w:rFonts w:ascii="Times New Roman"/>
                <w:b/>
                <w:bCs/>
                <w:color w:val="000000" w:themeColor="text1"/>
                <w:kern w:val="0"/>
                <w:sz w:val="28"/>
                <w:szCs w:val="28"/>
              </w:rPr>
              <w:t xml:space="preserve"> </w:t>
            </w:r>
            <w:r w:rsidRPr="00154A85">
              <w:rPr>
                <w:rFonts w:ascii="Times New Roman"/>
                <w:b/>
                <w:bCs/>
                <w:color w:val="000000" w:themeColor="text1"/>
                <w:kern w:val="0"/>
                <w:sz w:val="28"/>
                <w:szCs w:val="28"/>
              </w:rPr>
              <w:t>標</w:t>
            </w:r>
            <w:r w:rsidRPr="00154A85">
              <w:rPr>
                <w:rFonts w:ascii="Times New Roman"/>
                <w:b/>
                <w:bCs/>
                <w:color w:val="000000" w:themeColor="text1"/>
                <w:kern w:val="0"/>
                <w:sz w:val="28"/>
                <w:szCs w:val="28"/>
              </w:rPr>
              <w:t xml:space="preserve"> </w:t>
            </w:r>
            <w:r w:rsidRPr="00154A85">
              <w:rPr>
                <w:rFonts w:ascii="Times New Roman"/>
                <w:b/>
                <w:bCs/>
                <w:color w:val="000000" w:themeColor="text1"/>
                <w:kern w:val="0"/>
                <w:sz w:val="28"/>
                <w:szCs w:val="28"/>
              </w:rPr>
              <w:t>內</w:t>
            </w:r>
            <w:r w:rsidRPr="00154A85">
              <w:rPr>
                <w:rFonts w:ascii="Times New Roman"/>
                <w:b/>
                <w:bCs/>
                <w:color w:val="000000" w:themeColor="text1"/>
                <w:kern w:val="0"/>
                <w:sz w:val="28"/>
                <w:szCs w:val="28"/>
              </w:rPr>
              <w:t xml:space="preserve"> </w:t>
            </w:r>
            <w:r w:rsidRPr="00154A85">
              <w:rPr>
                <w:rFonts w:ascii="Times New Roman"/>
                <w:b/>
                <w:bCs/>
                <w:color w:val="000000" w:themeColor="text1"/>
                <w:kern w:val="0"/>
                <w:sz w:val="28"/>
                <w:szCs w:val="28"/>
              </w:rPr>
              <w:t>容</w:t>
            </w:r>
          </w:p>
        </w:tc>
      </w:tr>
      <w:tr w:rsidR="00154A85" w:rsidRPr="00154A85" w:rsidTr="00CE1D24">
        <w:trPr>
          <w:jc w:val="center"/>
        </w:trPr>
        <w:tc>
          <w:tcPr>
            <w:tcW w:w="674" w:type="pct"/>
            <w:vMerge/>
            <w:hideMark/>
          </w:tcPr>
          <w:p w:rsidR="007A1C79" w:rsidRPr="00154A85" w:rsidRDefault="007A1C79" w:rsidP="00C46BDE">
            <w:pPr>
              <w:widowControl/>
              <w:snapToGrid w:val="0"/>
              <w:spacing w:line="240" w:lineRule="atLeast"/>
              <w:rPr>
                <w:rFonts w:ascii="Times New Roman"/>
                <w:b/>
                <w:bCs/>
                <w:color w:val="000000" w:themeColor="text1"/>
                <w:kern w:val="0"/>
                <w:sz w:val="28"/>
                <w:szCs w:val="28"/>
              </w:rPr>
            </w:pPr>
          </w:p>
        </w:tc>
        <w:tc>
          <w:tcPr>
            <w:tcW w:w="1916" w:type="pct"/>
            <w:hideMark/>
          </w:tcPr>
          <w:p w:rsidR="007A1C79" w:rsidRPr="00154A85" w:rsidRDefault="00020E1E" w:rsidP="00C46BDE">
            <w:pPr>
              <w:widowControl/>
              <w:snapToGrid w:val="0"/>
              <w:spacing w:line="240" w:lineRule="atLeast"/>
              <w:jc w:val="center"/>
              <w:rPr>
                <w:rFonts w:ascii="Times New Roman"/>
                <w:b/>
                <w:bCs/>
                <w:color w:val="000000" w:themeColor="text1"/>
                <w:kern w:val="0"/>
                <w:sz w:val="28"/>
                <w:szCs w:val="28"/>
              </w:rPr>
            </w:pPr>
            <w:r w:rsidRPr="00154A85">
              <w:rPr>
                <w:rFonts w:ascii="Times New Roman"/>
                <w:b/>
                <w:bCs/>
                <w:color w:val="000000" w:themeColor="text1"/>
                <w:kern w:val="0"/>
                <w:sz w:val="28"/>
                <w:szCs w:val="28"/>
              </w:rPr>
              <w:t>九大</w:t>
            </w:r>
            <w:r w:rsidR="007A1C79" w:rsidRPr="00154A85">
              <w:rPr>
                <w:rFonts w:ascii="Times New Roman"/>
                <w:b/>
                <w:bCs/>
                <w:color w:val="000000" w:themeColor="text1"/>
                <w:kern w:val="0"/>
                <w:sz w:val="28"/>
                <w:szCs w:val="28"/>
              </w:rPr>
              <w:t>指標名稱</w:t>
            </w:r>
          </w:p>
        </w:tc>
        <w:tc>
          <w:tcPr>
            <w:tcW w:w="2410" w:type="pct"/>
            <w:hideMark/>
          </w:tcPr>
          <w:p w:rsidR="007A1C79" w:rsidRPr="00154A85" w:rsidRDefault="007A1C79" w:rsidP="00C46BDE">
            <w:pPr>
              <w:widowControl/>
              <w:snapToGrid w:val="0"/>
              <w:spacing w:line="240" w:lineRule="atLeast"/>
              <w:jc w:val="center"/>
              <w:rPr>
                <w:rFonts w:ascii="Times New Roman"/>
                <w:b/>
                <w:bCs/>
                <w:color w:val="000000" w:themeColor="text1"/>
                <w:kern w:val="0"/>
                <w:sz w:val="28"/>
                <w:szCs w:val="28"/>
              </w:rPr>
            </w:pPr>
            <w:r w:rsidRPr="00154A85">
              <w:rPr>
                <w:rFonts w:ascii="Times New Roman"/>
                <w:b/>
                <w:bCs/>
                <w:color w:val="000000" w:themeColor="text1"/>
                <w:kern w:val="0"/>
                <w:sz w:val="28"/>
                <w:szCs w:val="28"/>
              </w:rPr>
              <w:t>評估要項</w:t>
            </w:r>
          </w:p>
        </w:tc>
      </w:tr>
      <w:tr w:rsidR="00154A85" w:rsidRPr="00154A85" w:rsidTr="00CE1D24">
        <w:trPr>
          <w:jc w:val="center"/>
        </w:trPr>
        <w:tc>
          <w:tcPr>
            <w:tcW w:w="674" w:type="pct"/>
            <w:vMerge w:val="restart"/>
            <w:hideMark/>
          </w:tcPr>
          <w:p w:rsidR="007A1C79" w:rsidRPr="00154A85" w:rsidRDefault="007A1C79" w:rsidP="00C46BDE">
            <w:pPr>
              <w:widowControl/>
              <w:snapToGrid w:val="0"/>
              <w:spacing w:line="240" w:lineRule="atLeast"/>
              <w:jc w:val="center"/>
              <w:rPr>
                <w:rFonts w:ascii="Times New Roman"/>
                <w:color w:val="000000" w:themeColor="text1"/>
                <w:kern w:val="0"/>
                <w:sz w:val="28"/>
                <w:szCs w:val="28"/>
              </w:rPr>
            </w:pPr>
            <w:r w:rsidRPr="00154A85">
              <w:rPr>
                <w:rFonts w:ascii="Times New Roman"/>
                <w:color w:val="000000" w:themeColor="text1"/>
                <w:kern w:val="0"/>
                <w:sz w:val="28"/>
                <w:szCs w:val="28"/>
              </w:rPr>
              <w:t>生態</w:t>
            </w:r>
          </w:p>
        </w:tc>
        <w:tc>
          <w:tcPr>
            <w:tcW w:w="1916" w:type="pct"/>
            <w:hideMark/>
          </w:tcPr>
          <w:p w:rsidR="007A1C79" w:rsidRPr="00154A85" w:rsidRDefault="007A1C79" w:rsidP="00C46BDE">
            <w:pPr>
              <w:widowControl/>
              <w:snapToGrid w:val="0"/>
              <w:spacing w:line="240" w:lineRule="atLeast"/>
              <w:rPr>
                <w:rFonts w:ascii="Times New Roman"/>
                <w:color w:val="000000" w:themeColor="text1"/>
                <w:kern w:val="0"/>
                <w:sz w:val="28"/>
                <w:szCs w:val="28"/>
              </w:rPr>
            </w:pPr>
            <w:r w:rsidRPr="00154A85">
              <w:rPr>
                <w:rFonts w:ascii="Times New Roman"/>
                <w:color w:val="000000" w:themeColor="text1"/>
                <w:kern w:val="0"/>
                <w:sz w:val="28"/>
                <w:szCs w:val="28"/>
              </w:rPr>
              <w:t>1.</w:t>
            </w:r>
            <w:r w:rsidRPr="00154A85">
              <w:rPr>
                <w:rFonts w:ascii="Times New Roman"/>
                <w:color w:val="000000" w:themeColor="text1"/>
                <w:kern w:val="0"/>
                <w:sz w:val="28"/>
                <w:szCs w:val="28"/>
              </w:rPr>
              <w:t>生物多樣性指標</w:t>
            </w:r>
          </w:p>
        </w:tc>
        <w:tc>
          <w:tcPr>
            <w:tcW w:w="2410" w:type="pct"/>
            <w:hideMark/>
          </w:tcPr>
          <w:p w:rsidR="00CE1D24" w:rsidRPr="00154A85" w:rsidRDefault="007A1C79" w:rsidP="00C46BDE">
            <w:pPr>
              <w:widowControl/>
              <w:snapToGrid w:val="0"/>
              <w:spacing w:line="240" w:lineRule="atLeast"/>
              <w:rPr>
                <w:rFonts w:ascii="Times New Roman"/>
                <w:color w:val="000000" w:themeColor="text1"/>
                <w:kern w:val="0"/>
                <w:sz w:val="28"/>
                <w:szCs w:val="28"/>
              </w:rPr>
            </w:pPr>
            <w:r w:rsidRPr="00154A85">
              <w:rPr>
                <w:rFonts w:ascii="Times New Roman"/>
                <w:color w:val="000000" w:themeColor="text1"/>
                <w:kern w:val="0"/>
                <w:sz w:val="28"/>
                <w:szCs w:val="28"/>
              </w:rPr>
              <w:t>生態綠網、小生物棲地、</w:t>
            </w:r>
          </w:p>
          <w:p w:rsidR="007A1C79" w:rsidRPr="00154A85" w:rsidRDefault="007A1C79" w:rsidP="00C46BDE">
            <w:pPr>
              <w:widowControl/>
              <w:snapToGrid w:val="0"/>
              <w:spacing w:line="240" w:lineRule="atLeast"/>
              <w:rPr>
                <w:rFonts w:ascii="Times New Roman"/>
                <w:color w:val="000000" w:themeColor="text1"/>
                <w:kern w:val="0"/>
                <w:sz w:val="28"/>
                <w:szCs w:val="28"/>
              </w:rPr>
            </w:pPr>
            <w:r w:rsidRPr="00154A85">
              <w:rPr>
                <w:rFonts w:ascii="Times New Roman"/>
                <w:color w:val="000000" w:themeColor="text1"/>
                <w:kern w:val="0"/>
                <w:sz w:val="28"/>
                <w:szCs w:val="28"/>
              </w:rPr>
              <w:t>植物多樣化、土壤生態</w:t>
            </w:r>
          </w:p>
        </w:tc>
      </w:tr>
      <w:tr w:rsidR="00154A85" w:rsidRPr="00154A85" w:rsidTr="00CE1D24">
        <w:trPr>
          <w:jc w:val="center"/>
        </w:trPr>
        <w:tc>
          <w:tcPr>
            <w:tcW w:w="674" w:type="pct"/>
            <w:vMerge/>
            <w:hideMark/>
          </w:tcPr>
          <w:p w:rsidR="007A1C79" w:rsidRPr="00154A85" w:rsidRDefault="007A1C79" w:rsidP="00C46BDE">
            <w:pPr>
              <w:widowControl/>
              <w:snapToGrid w:val="0"/>
              <w:spacing w:line="240" w:lineRule="atLeast"/>
              <w:rPr>
                <w:rFonts w:ascii="Times New Roman"/>
                <w:color w:val="000000" w:themeColor="text1"/>
                <w:kern w:val="0"/>
                <w:sz w:val="28"/>
                <w:szCs w:val="28"/>
              </w:rPr>
            </w:pPr>
          </w:p>
        </w:tc>
        <w:tc>
          <w:tcPr>
            <w:tcW w:w="1916" w:type="pct"/>
            <w:hideMark/>
          </w:tcPr>
          <w:p w:rsidR="007A1C79" w:rsidRPr="00154A85" w:rsidRDefault="007A1C79" w:rsidP="00C46BDE">
            <w:pPr>
              <w:widowControl/>
              <w:snapToGrid w:val="0"/>
              <w:spacing w:line="240" w:lineRule="atLeast"/>
              <w:rPr>
                <w:rFonts w:ascii="Times New Roman"/>
                <w:color w:val="000000" w:themeColor="text1"/>
                <w:kern w:val="0"/>
                <w:sz w:val="28"/>
                <w:szCs w:val="28"/>
              </w:rPr>
            </w:pPr>
            <w:r w:rsidRPr="00154A85">
              <w:rPr>
                <w:rFonts w:ascii="Times New Roman"/>
                <w:color w:val="000000" w:themeColor="text1"/>
                <w:kern w:val="0"/>
                <w:sz w:val="28"/>
                <w:szCs w:val="28"/>
              </w:rPr>
              <w:t>2.</w:t>
            </w:r>
            <w:r w:rsidRPr="00154A85">
              <w:rPr>
                <w:rFonts w:ascii="Times New Roman"/>
                <w:color w:val="000000" w:themeColor="text1"/>
                <w:kern w:val="0"/>
                <w:sz w:val="28"/>
                <w:szCs w:val="28"/>
              </w:rPr>
              <w:t>綠化量指標</w:t>
            </w:r>
          </w:p>
        </w:tc>
        <w:tc>
          <w:tcPr>
            <w:tcW w:w="2410" w:type="pct"/>
            <w:hideMark/>
          </w:tcPr>
          <w:p w:rsidR="007A1C79" w:rsidRPr="00154A85" w:rsidRDefault="007A1C79" w:rsidP="00C46BDE">
            <w:pPr>
              <w:widowControl/>
              <w:snapToGrid w:val="0"/>
              <w:spacing w:line="240" w:lineRule="atLeast"/>
              <w:rPr>
                <w:rFonts w:ascii="Times New Roman"/>
                <w:color w:val="000000" w:themeColor="text1"/>
                <w:kern w:val="0"/>
                <w:sz w:val="28"/>
                <w:szCs w:val="28"/>
              </w:rPr>
            </w:pPr>
            <w:r w:rsidRPr="00154A85">
              <w:rPr>
                <w:rFonts w:ascii="Times New Roman"/>
                <w:color w:val="000000" w:themeColor="text1"/>
                <w:kern w:val="0"/>
                <w:sz w:val="28"/>
                <w:szCs w:val="28"/>
              </w:rPr>
              <w:t>綠化量、</w:t>
            </w:r>
            <w:r w:rsidRPr="00154A85">
              <w:rPr>
                <w:rFonts w:ascii="Times New Roman"/>
                <w:color w:val="000000" w:themeColor="text1"/>
                <w:kern w:val="0"/>
                <w:sz w:val="28"/>
                <w:szCs w:val="28"/>
              </w:rPr>
              <w:t>CO</w:t>
            </w:r>
            <w:r w:rsidRPr="00154A85">
              <w:rPr>
                <w:rFonts w:ascii="Cambria Math" w:hAnsi="Cambria Math" w:cs="Cambria Math"/>
                <w:color w:val="000000" w:themeColor="text1"/>
                <w:kern w:val="0"/>
                <w:sz w:val="28"/>
                <w:szCs w:val="28"/>
              </w:rPr>
              <w:t>₂</w:t>
            </w:r>
            <w:r w:rsidRPr="00154A85">
              <w:rPr>
                <w:rFonts w:ascii="Times New Roman"/>
                <w:color w:val="000000" w:themeColor="text1"/>
                <w:kern w:val="0"/>
                <w:sz w:val="28"/>
                <w:szCs w:val="28"/>
              </w:rPr>
              <w:t>固定量</w:t>
            </w:r>
          </w:p>
        </w:tc>
      </w:tr>
      <w:tr w:rsidR="00154A85" w:rsidRPr="00154A85" w:rsidTr="00CE1D24">
        <w:trPr>
          <w:jc w:val="center"/>
        </w:trPr>
        <w:tc>
          <w:tcPr>
            <w:tcW w:w="674" w:type="pct"/>
            <w:vMerge/>
            <w:hideMark/>
          </w:tcPr>
          <w:p w:rsidR="007A1C79" w:rsidRPr="00154A85" w:rsidRDefault="007A1C79" w:rsidP="00C46BDE">
            <w:pPr>
              <w:widowControl/>
              <w:snapToGrid w:val="0"/>
              <w:spacing w:line="240" w:lineRule="atLeast"/>
              <w:rPr>
                <w:rFonts w:ascii="Times New Roman"/>
                <w:color w:val="000000" w:themeColor="text1"/>
                <w:kern w:val="0"/>
                <w:sz w:val="28"/>
                <w:szCs w:val="28"/>
              </w:rPr>
            </w:pPr>
          </w:p>
        </w:tc>
        <w:tc>
          <w:tcPr>
            <w:tcW w:w="1916" w:type="pct"/>
            <w:hideMark/>
          </w:tcPr>
          <w:p w:rsidR="007A1C79" w:rsidRPr="00154A85" w:rsidRDefault="007A1C79" w:rsidP="00C46BDE">
            <w:pPr>
              <w:widowControl/>
              <w:snapToGrid w:val="0"/>
              <w:spacing w:line="240" w:lineRule="atLeast"/>
              <w:rPr>
                <w:rFonts w:ascii="Times New Roman"/>
                <w:color w:val="000000" w:themeColor="text1"/>
                <w:kern w:val="0"/>
                <w:sz w:val="28"/>
                <w:szCs w:val="28"/>
              </w:rPr>
            </w:pPr>
            <w:r w:rsidRPr="00154A85">
              <w:rPr>
                <w:rFonts w:ascii="Times New Roman"/>
                <w:color w:val="000000" w:themeColor="text1"/>
                <w:kern w:val="0"/>
                <w:sz w:val="28"/>
                <w:szCs w:val="28"/>
              </w:rPr>
              <w:t>3.</w:t>
            </w:r>
            <w:r w:rsidRPr="00154A85">
              <w:rPr>
                <w:rFonts w:ascii="Times New Roman"/>
                <w:color w:val="000000" w:themeColor="text1"/>
                <w:kern w:val="0"/>
                <w:sz w:val="28"/>
                <w:szCs w:val="28"/>
              </w:rPr>
              <w:t>基地保水指標</w:t>
            </w:r>
          </w:p>
        </w:tc>
        <w:tc>
          <w:tcPr>
            <w:tcW w:w="2410" w:type="pct"/>
            <w:hideMark/>
          </w:tcPr>
          <w:p w:rsidR="007A1C79" w:rsidRPr="00154A85" w:rsidRDefault="007A1C79" w:rsidP="00C46BDE">
            <w:pPr>
              <w:widowControl/>
              <w:snapToGrid w:val="0"/>
              <w:spacing w:line="240" w:lineRule="atLeast"/>
              <w:rPr>
                <w:rFonts w:ascii="Times New Roman"/>
                <w:color w:val="000000" w:themeColor="text1"/>
                <w:kern w:val="0"/>
                <w:sz w:val="28"/>
                <w:szCs w:val="28"/>
              </w:rPr>
            </w:pPr>
            <w:r w:rsidRPr="00154A85">
              <w:rPr>
                <w:rFonts w:ascii="Times New Roman"/>
                <w:color w:val="000000" w:themeColor="text1"/>
                <w:kern w:val="0"/>
                <w:sz w:val="28"/>
                <w:szCs w:val="28"/>
              </w:rPr>
              <w:t>保水、儲留滲透、軟性防洪</w:t>
            </w:r>
          </w:p>
        </w:tc>
      </w:tr>
      <w:tr w:rsidR="00154A85" w:rsidRPr="00154A85" w:rsidTr="00CE1D24">
        <w:trPr>
          <w:jc w:val="center"/>
        </w:trPr>
        <w:tc>
          <w:tcPr>
            <w:tcW w:w="674" w:type="pct"/>
            <w:hideMark/>
          </w:tcPr>
          <w:p w:rsidR="007A1C79" w:rsidRPr="00154A85" w:rsidRDefault="007A1C79" w:rsidP="00C46BDE">
            <w:pPr>
              <w:widowControl/>
              <w:snapToGrid w:val="0"/>
              <w:spacing w:line="240" w:lineRule="atLeast"/>
              <w:jc w:val="center"/>
              <w:rPr>
                <w:rFonts w:ascii="Times New Roman"/>
                <w:color w:val="000000" w:themeColor="text1"/>
                <w:kern w:val="0"/>
                <w:sz w:val="28"/>
                <w:szCs w:val="28"/>
              </w:rPr>
            </w:pPr>
            <w:r w:rsidRPr="00154A85">
              <w:rPr>
                <w:rFonts w:ascii="Times New Roman"/>
                <w:color w:val="000000" w:themeColor="text1"/>
                <w:kern w:val="0"/>
                <w:sz w:val="28"/>
                <w:szCs w:val="28"/>
              </w:rPr>
              <w:t>節能</w:t>
            </w:r>
          </w:p>
        </w:tc>
        <w:tc>
          <w:tcPr>
            <w:tcW w:w="1916" w:type="pct"/>
            <w:hideMark/>
          </w:tcPr>
          <w:p w:rsidR="007A1C79" w:rsidRPr="00154A85" w:rsidRDefault="007A1C79" w:rsidP="00042502">
            <w:pPr>
              <w:pStyle w:val="afc"/>
              <w:widowControl/>
              <w:numPr>
                <w:ilvl w:val="0"/>
                <w:numId w:val="7"/>
              </w:numPr>
              <w:snapToGrid w:val="0"/>
              <w:spacing w:line="240" w:lineRule="atLeast"/>
              <w:ind w:leftChars="0"/>
              <w:rPr>
                <w:rFonts w:ascii="Times New Roman"/>
                <w:color w:val="000000" w:themeColor="text1"/>
                <w:kern w:val="0"/>
                <w:sz w:val="28"/>
                <w:szCs w:val="28"/>
              </w:rPr>
            </w:pPr>
            <w:r w:rsidRPr="00154A85">
              <w:rPr>
                <w:rFonts w:ascii="Times New Roman"/>
                <w:color w:val="000000" w:themeColor="text1"/>
                <w:kern w:val="0"/>
                <w:sz w:val="28"/>
                <w:szCs w:val="28"/>
              </w:rPr>
              <w:t>日常節能指標</w:t>
            </w:r>
            <w:r w:rsidR="00CE1D24" w:rsidRPr="00154A85">
              <w:rPr>
                <w:rFonts w:ascii="Times New Roman"/>
                <w:color w:val="000000" w:themeColor="text1"/>
                <w:kern w:val="0"/>
                <w:sz w:val="28"/>
                <w:szCs w:val="28"/>
              </w:rPr>
              <w:t>(</w:t>
            </w:r>
            <w:r w:rsidR="00CE1D24" w:rsidRPr="00154A85">
              <w:rPr>
                <w:rFonts w:ascii="Times New Roman"/>
                <w:color w:val="000000" w:themeColor="text1"/>
                <w:kern w:val="0"/>
                <w:sz w:val="28"/>
                <w:szCs w:val="28"/>
              </w:rPr>
              <w:t>必要</w:t>
            </w:r>
            <w:r w:rsidR="00CE1D24" w:rsidRPr="00154A85">
              <w:rPr>
                <w:rFonts w:ascii="Times New Roman"/>
                <w:color w:val="000000" w:themeColor="text1"/>
                <w:kern w:val="0"/>
                <w:sz w:val="28"/>
                <w:szCs w:val="28"/>
              </w:rPr>
              <w:t>)</w:t>
            </w:r>
          </w:p>
        </w:tc>
        <w:tc>
          <w:tcPr>
            <w:tcW w:w="2410" w:type="pct"/>
            <w:hideMark/>
          </w:tcPr>
          <w:p w:rsidR="007A1C79" w:rsidRPr="00154A85" w:rsidRDefault="007A1C79" w:rsidP="00C46BDE">
            <w:pPr>
              <w:widowControl/>
              <w:snapToGrid w:val="0"/>
              <w:spacing w:line="240" w:lineRule="atLeast"/>
              <w:rPr>
                <w:rFonts w:ascii="Times New Roman"/>
                <w:color w:val="000000" w:themeColor="text1"/>
                <w:kern w:val="0"/>
                <w:sz w:val="28"/>
                <w:szCs w:val="28"/>
              </w:rPr>
            </w:pPr>
            <w:r w:rsidRPr="00154A85">
              <w:rPr>
                <w:rFonts w:ascii="Times New Roman"/>
                <w:color w:val="000000" w:themeColor="text1"/>
                <w:kern w:val="0"/>
                <w:sz w:val="28"/>
                <w:szCs w:val="28"/>
              </w:rPr>
              <w:t>外殼、空調、照明節能</w:t>
            </w:r>
          </w:p>
        </w:tc>
      </w:tr>
      <w:tr w:rsidR="00154A85" w:rsidRPr="00154A85" w:rsidTr="00CE1D24">
        <w:trPr>
          <w:jc w:val="center"/>
        </w:trPr>
        <w:tc>
          <w:tcPr>
            <w:tcW w:w="674" w:type="pct"/>
            <w:vMerge w:val="restart"/>
            <w:hideMark/>
          </w:tcPr>
          <w:p w:rsidR="007A1C79" w:rsidRPr="00154A85" w:rsidRDefault="007A1C79" w:rsidP="00C46BDE">
            <w:pPr>
              <w:widowControl/>
              <w:snapToGrid w:val="0"/>
              <w:spacing w:line="240" w:lineRule="atLeast"/>
              <w:jc w:val="center"/>
              <w:rPr>
                <w:rFonts w:ascii="Times New Roman"/>
                <w:color w:val="000000" w:themeColor="text1"/>
                <w:kern w:val="0"/>
                <w:sz w:val="28"/>
                <w:szCs w:val="28"/>
              </w:rPr>
            </w:pPr>
            <w:r w:rsidRPr="00154A85">
              <w:rPr>
                <w:rFonts w:ascii="Times New Roman"/>
                <w:color w:val="000000" w:themeColor="text1"/>
                <w:kern w:val="0"/>
                <w:sz w:val="28"/>
                <w:szCs w:val="28"/>
              </w:rPr>
              <w:t>減廢</w:t>
            </w:r>
          </w:p>
        </w:tc>
        <w:tc>
          <w:tcPr>
            <w:tcW w:w="1916" w:type="pct"/>
            <w:hideMark/>
          </w:tcPr>
          <w:p w:rsidR="007A1C79" w:rsidRPr="00154A85" w:rsidRDefault="00CE1D24" w:rsidP="00C46BDE">
            <w:pPr>
              <w:widowControl/>
              <w:snapToGrid w:val="0"/>
              <w:spacing w:line="240" w:lineRule="atLeast"/>
              <w:rPr>
                <w:rFonts w:ascii="Times New Roman"/>
                <w:color w:val="000000" w:themeColor="text1"/>
                <w:kern w:val="0"/>
                <w:sz w:val="28"/>
                <w:szCs w:val="28"/>
              </w:rPr>
            </w:pPr>
            <w:r w:rsidRPr="00154A85">
              <w:rPr>
                <w:rFonts w:ascii="Times New Roman"/>
                <w:color w:val="000000" w:themeColor="text1"/>
                <w:kern w:val="0"/>
                <w:sz w:val="28"/>
                <w:szCs w:val="28"/>
              </w:rPr>
              <w:t>5.</w:t>
            </w:r>
            <w:r w:rsidR="007A1C79" w:rsidRPr="00154A85">
              <w:rPr>
                <w:rFonts w:ascii="Times New Roman"/>
                <w:color w:val="000000" w:themeColor="text1"/>
                <w:kern w:val="0"/>
                <w:sz w:val="28"/>
                <w:szCs w:val="28"/>
              </w:rPr>
              <w:t>CO</w:t>
            </w:r>
            <w:r w:rsidR="007A1C79" w:rsidRPr="00154A85">
              <w:rPr>
                <w:rFonts w:ascii="Cambria Math" w:hAnsi="Cambria Math" w:cs="Cambria Math"/>
                <w:color w:val="000000" w:themeColor="text1"/>
                <w:kern w:val="0"/>
                <w:sz w:val="28"/>
                <w:szCs w:val="28"/>
              </w:rPr>
              <w:t>₂</w:t>
            </w:r>
            <w:r w:rsidR="007A1C79" w:rsidRPr="00154A85">
              <w:rPr>
                <w:rFonts w:ascii="Times New Roman"/>
                <w:color w:val="000000" w:themeColor="text1"/>
                <w:kern w:val="0"/>
                <w:sz w:val="28"/>
                <w:szCs w:val="28"/>
              </w:rPr>
              <w:t>減量指標</w:t>
            </w:r>
          </w:p>
        </w:tc>
        <w:tc>
          <w:tcPr>
            <w:tcW w:w="2410" w:type="pct"/>
            <w:hideMark/>
          </w:tcPr>
          <w:p w:rsidR="007A1C79" w:rsidRPr="00154A85" w:rsidRDefault="007A1C79" w:rsidP="00C46BDE">
            <w:pPr>
              <w:widowControl/>
              <w:snapToGrid w:val="0"/>
              <w:spacing w:line="240" w:lineRule="atLeast"/>
              <w:rPr>
                <w:rFonts w:ascii="Times New Roman"/>
                <w:color w:val="000000" w:themeColor="text1"/>
                <w:kern w:val="0"/>
                <w:sz w:val="28"/>
                <w:szCs w:val="28"/>
              </w:rPr>
            </w:pPr>
            <w:r w:rsidRPr="00154A85">
              <w:rPr>
                <w:rFonts w:ascii="Times New Roman"/>
                <w:color w:val="000000" w:themeColor="text1"/>
                <w:kern w:val="0"/>
                <w:sz w:val="28"/>
                <w:szCs w:val="28"/>
              </w:rPr>
              <w:t>建材</w:t>
            </w:r>
            <w:r w:rsidRPr="00154A85">
              <w:rPr>
                <w:rFonts w:ascii="Times New Roman"/>
                <w:color w:val="000000" w:themeColor="text1"/>
                <w:kern w:val="0"/>
                <w:sz w:val="28"/>
                <w:szCs w:val="28"/>
              </w:rPr>
              <w:t>CO</w:t>
            </w:r>
            <w:r w:rsidRPr="00154A85">
              <w:rPr>
                <w:rFonts w:ascii="Cambria Math" w:hAnsi="Cambria Math" w:cs="Cambria Math"/>
                <w:color w:val="000000" w:themeColor="text1"/>
                <w:kern w:val="0"/>
                <w:sz w:val="28"/>
                <w:szCs w:val="28"/>
              </w:rPr>
              <w:t>₂</w:t>
            </w:r>
            <w:r w:rsidRPr="00154A85">
              <w:rPr>
                <w:rFonts w:ascii="Times New Roman"/>
                <w:color w:val="000000" w:themeColor="text1"/>
                <w:kern w:val="0"/>
                <w:sz w:val="28"/>
                <w:szCs w:val="28"/>
              </w:rPr>
              <w:t>排放量</w:t>
            </w:r>
          </w:p>
        </w:tc>
      </w:tr>
      <w:tr w:rsidR="00154A85" w:rsidRPr="00154A85" w:rsidTr="00CE1D24">
        <w:trPr>
          <w:jc w:val="center"/>
        </w:trPr>
        <w:tc>
          <w:tcPr>
            <w:tcW w:w="674" w:type="pct"/>
            <w:vMerge/>
            <w:hideMark/>
          </w:tcPr>
          <w:p w:rsidR="007A1C79" w:rsidRPr="00154A85" w:rsidRDefault="007A1C79" w:rsidP="00C46BDE">
            <w:pPr>
              <w:widowControl/>
              <w:snapToGrid w:val="0"/>
              <w:spacing w:line="240" w:lineRule="atLeast"/>
              <w:rPr>
                <w:rFonts w:ascii="Times New Roman"/>
                <w:color w:val="000000" w:themeColor="text1"/>
                <w:kern w:val="0"/>
                <w:sz w:val="28"/>
                <w:szCs w:val="28"/>
              </w:rPr>
            </w:pPr>
          </w:p>
        </w:tc>
        <w:tc>
          <w:tcPr>
            <w:tcW w:w="1916" w:type="pct"/>
            <w:hideMark/>
          </w:tcPr>
          <w:p w:rsidR="007A1C79" w:rsidRPr="00154A85" w:rsidRDefault="007A1C79" w:rsidP="00C46BDE">
            <w:pPr>
              <w:widowControl/>
              <w:snapToGrid w:val="0"/>
              <w:spacing w:line="240" w:lineRule="atLeast"/>
              <w:rPr>
                <w:rFonts w:ascii="Times New Roman"/>
                <w:color w:val="000000" w:themeColor="text1"/>
                <w:kern w:val="0"/>
                <w:sz w:val="28"/>
                <w:szCs w:val="28"/>
              </w:rPr>
            </w:pPr>
            <w:r w:rsidRPr="00154A85">
              <w:rPr>
                <w:rFonts w:ascii="Times New Roman"/>
                <w:color w:val="000000" w:themeColor="text1"/>
                <w:kern w:val="0"/>
                <w:sz w:val="28"/>
                <w:szCs w:val="28"/>
              </w:rPr>
              <w:t>6.</w:t>
            </w:r>
            <w:r w:rsidRPr="00154A85">
              <w:rPr>
                <w:rFonts w:ascii="Times New Roman"/>
                <w:color w:val="000000" w:themeColor="text1"/>
                <w:kern w:val="0"/>
                <w:sz w:val="28"/>
                <w:szCs w:val="28"/>
              </w:rPr>
              <w:t>廢棄物減量指標</w:t>
            </w:r>
          </w:p>
        </w:tc>
        <w:tc>
          <w:tcPr>
            <w:tcW w:w="2410" w:type="pct"/>
            <w:hideMark/>
          </w:tcPr>
          <w:p w:rsidR="007A1C79" w:rsidRPr="00154A85" w:rsidRDefault="007A1C79" w:rsidP="00C46BDE">
            <w:pPr>
              <w:widowControl/>
              <w:snapToGrid w:val="0"/>
              <w:spacing w:line="240" w:lineRule="atLeast"/>
              <w:rPr>
                <w:rFonts w:ascii="Times New Roman"/>
                <w:color w:val="000000" w:themeColor="text1"/>
                <w:kern w:val="0"/>
                <w:sz w:val="28"/>
                <w:szCs w:val="28"/>
              </w:rPr>
            </w:pPr>
            <w:r w:rsidRPr="00154A85">
              <w:rPr>
                <w:rFonts w:ascii="Times New Roman"/>
                <w:color w:val="000000" w:themeColor="text1"/>
                <w:kern w:val="0"/>
                <w:sz w:val="28"/>
                <w:szCs w:val="28"/>
              </w:rPr>
              <w:t>土方平衡、廢棄物減量</w:t>
            </w:r>
          </w:p>
        </w:tc>
      </w:tr>
      <w:tr w:rsidR="00154A85" w:rsidRPr="00154A85" w:rsidTr="00CE1D24">
        <w:trPr>
          <w:jc w:val="center"/>
        </w:trPr>
        <w:tc>
          <w:tcPr>
            <w:tcW w:w="674" w:type="pct"/>
            <w:vMerge w:val="restart"/>
            <w:hideMark/>
          </w:tcPr>
          <w:p w:rsidR="007A1C79" w:rsidRPr="00154A85" w:rsidRDefault="007A1C79" w:rsidP="00C46BDE">
            <w:pPr>
              <w:widowControl/>
              <w:snapToGrid w:val="0"/>
              <w:spacing w:line="240" w:lineRule="atLeast"/>
              <w:jc w:val="center"/>
              <w:rPr>
                <w:rFonts w:ascii="Times New Roman"/>
                <w:color w:val="000000" w:themeColor="text1"/>
                <w:kern w:val="0"/>
                <w:sz w:val="28"/>
                <w:szCs w:val="28"/>
              </w:rPr>
            </w:pPr>
            <w:r w:rsidRPr="00154A85">
              <w:rPr>
                <w:rFonts w:ascii="Times New Roman"/>
                <w:color w:val="000000" w:themeColor="text1"/>
                <w:kern w:val="0"/>
                <w:sz w:val="28"/>
                <w:szCs w:val="28"/>
              </w:rPr>
              <w:t>健康</w:t>
            </w:r>
          </w:p>
        </w:tc>
        <w:tc>
          <w:tcPr>
            <w:tcW w:w="1916" w:type="pct"/>
            <w:hideMark/>
          </w:tcPr>
          <w:p w:rsidR="007A1C79" w:rsidRPr="00154A85" w:rsidRDefault="007A1C79" w:rsidP="00C46BDE">
            <w:pPr>
              <w:widowControl/>
              <w:snapToGrid w:val="0"/>
              <w:spacing w:line="240" w:lineRule="atLeast"/>
              <w:rPr>
                <w:rFonts w:ascii="Times New Roman"/>
                <w:color w:val="000000" w:themeColor="text1"/>
                <w:kern w:val="0"/>
                <w:sz w:val="28"/>
                <w:szCs w:val="28"/>
              </w:rPr>
            </w:pPr>
            <w:r w:rsidRPr="00154A85">
              <w:rPr>
                <w:rFonts w:ascii="Times New Roman"/>
                <w:color w:val="000000" w:themeColor="text1"/>
                <w:kern w:val="0"/>
                <w:sz w:val="28"/>
                <w:szCs w:val="28"/>
              </w:rPr>
              <w:t>7.</w:t>
            </w:r>
            <w:r w:rsidRPr="00154A85">
              <w:rPr>
                <w:rFonts w:ascii="Times New Roman"/>
                <w:color w:val="000000" w:themeColor="text1"/>
                <w:kern w:val="0"/>
                <w:sz w:val="28"/>
                <w:szCs w:val="28"/>
              </w:rPr>
              <w:t>室內環境指標</w:t>
            </w:r>
          </w:p>
        </w:tc>
        <w:tc>
          <w:tcPr>
            <w:tcW w:w="2410" w:type="pct"/>
            <w:hideMark/>
          </w:tcPr>
          <w:p w:rsidR="007A1C79" w:rsidRPr="00154A85" w:rsidRDefault="007A1C79" w:rsidP="00C46BDE">
            <w:pPr>
              <w:widowControl/>
              <w:snapToGrid w:val="0"/>
              <w:spacing w:line="240" w:lineRule="atLeast"/>
              <w:rPr>
                <w:rFonts w:ascii="Times New Roman"/>
                <w:color w:val="000000" w:themeColor="text1"/>
                <w:kern w:val="0"/>
                <w:sz w:val="28"/>
                <w:szCs w:val="28"/>
              </w:rPr>
            </w:pPr>
            <w:r w:rsidRPr="00154A85">
              <w:rPr>
                <w:rFonts w:ascii="Times New Roman"/>
                <w:color w:val="000000" w:themeColor="text1"/>
                <w:kern w:val="0"/>
                <w:sz w:val="28"/>
                <w:szCs w:val="28"/>
              </w:rPr>
              <w:t>隔音、採光、通風、建材</w:t>
            </w:r>
          </w:p>
        </w:tc>
      </w:tr>
      <w:tr w:rsidR="00154A85" w:rsidRPr="00154A85" w:rsidTr="00CE1D24">
        <w:trPr>
          <w:jc w:val="center"/>
        </w:trPr>
        <w:tc>
          <w:tcPr>
            <w:tcW w:w="674" w:type="pct"/>
            <w:vMerge/>
            <w:hideMark/>
          </w:tcPr>
          <w:p w:rsidR="007A1C79" w:rsidRPr="00154A85" w:rsidRDefault="007A1C79" w:rsidP="00C46BDE">
            <w:pPr>
              <w:widowControl/>
              <w:snapToGrid w:val="0"/>
              <w:spacing w:line="240" w:lineRule="atLeast"/>
              <w:rPr>
                <w:rFonts w:ascii="Times New Roman"/>
                <w:color w:val="000000" w:themeColor="text1"/>
                <w:kern w:val="0"/>
                <w:sz w:val="28"/>
                <w:szCs w:val="28"/>
              </w:rPr>
            </w:pPr>
          </w:p>
        </w:tc>
        <w:tc>
          <w:tcPr>
            <w:tcW w:w="1916" w:type="pct"/>
            <w:hideMark/>
          </w:tcPr>
          <w:p w:rsidR="007A1C79" w:rsidRPr="00154A85" w:rsidRDefault="007A1C79" w:rsidP="00042502">
            <w:pPr>
              <w:pStyle w:val="afc"/>
              <w:widowControl/>
              <w:numPr>
                <w:ilvl w:val="0"/>
                <w:numId w:val="4"/>
              </w:numPr>
              <w:snapToGrid w:val="0"/>
              <w:spacing w:line="240" w:lineRule="atLeast"/>
              <w:ind w:leftChars="0"/>
              <w:rPr>
                <w:rFonts w:ascii="Times New Roman"/>
                <w:color w:val="000000" w:themeColor="text1"/>
                <w:kern w:val="0"/>
                <w:sz w:val="28"/>
                <w:szCs w:val="28"/>
              </w:rPr>
            </w:pPr>
            <w:r w:rsidRPr="00154A85">
              <w:rPr>
                <w:rFonts w:ascii="Times New Roman"/>
                <w:color w:val="000000" w:themeColor="text1"/>
                <w:kern w:val="0"/>
                <w:sz w:val="28"/>
                <w:szCs w:val="28"/>
              </w:rPr>
              <w:t>水資源指標</w:t>
            </w:r>
            <w:r w:rsidR="00CE1D24" w:rsidRPr="00154A85">
              <w:rPr>
                <w:rFonts w:ascii="Times New Roman"/>
                <w:color w:val="000000" w:themeColor="text1"/>
                <w:kern w:val="0"/>
                <w:sz w:val="28"/>
                <w:szCs w:val="28"/>
              </w:rPr>
              <w:t>(</w:t>
            </w:r>
            <w:r w:rsidR="00CE1D24" w:rsidRPr="00154A85">
              <w:rPr>
                <w:rFonts w:ascii="Times New Roman"/>
                <w:color w:val="000000" w:themeColor="text1"/>
                <w:kern w:val="0"/>
                <w:sz w:val="28"/>
                <w:szCs w:val="28"/>
              </w:rPr>
              <w:t>必要</w:t>
            </w:r>
            <w:r w:rsidR="00CE1D24" w:rsidRPr="00154A85">
              <w:rPr>
                <w:rFonts w:ascii="Times New Roman"/>
                <w:color w:val="000000" w:themeColor="text1"/>
                <w:kern w:val="0"/>
                <w:sz w:val="28"/>
                <w:szCs w:val="28"/>
              </w:rPr>
              <w:t>)</w:t>
            </w:r>
          </w:p>
        </w:tc>
        <w:tc>
          <w:tcPr>
            <w:tcW w:w="2410" w:type="pct"/>
            <w:hideMark/>
          </w:tcPr>
          <w:p w:rsidR="007A1C79" w:rsidRPr="00154A85" w:rsidRDefault="007A1C79" w:rsidP="00C46BDE">
            <w:pPr>
              <w:widowControl/>
              <w:snapToGrid w:val="0"/>
              <w:spacing w:line="240" w:lineRule="atLeast"/>
              <w:rPr>
                <w:rFonts w:ascii="Times New Roman"/>
                <w:color w:val="000000" w:themeColor="text1"/>
                <w:kern w:val="0"/>
                <w:sz w:val="28"/>
                <w:szCs w:val="28"/>
              </w:rPr>
            </w:pPr>
            <w:r w:rsidRPr="00154A85">
              <w:rPr>
                <w:rFonts w:ascii="Times New Roman"/>
                <w:color w:val="000000" w:themeColor="text1"/>
                <w:kern w:val="0"/>
                <w:sz w:val="28"/>
                <w:szCs w:val="28"/>
              </w:rPr>
              <w:t>節水器具、雨水、中水再利用</w:t>
            </w:r>
          </w:p>
        </w:tc>
      </w:tr>
      <w:tr w:rsidR="00154A85" w:rsidRPr="00154A85" w:rsidTr="00CE1D24">
        <w:trPr>
          <w:jc w:val="center"/>
        </w:trPr>
        <w:tc>
          <w:tcPr>
            <w:tcW w:w="674" w:type="pct"/>
            <w:vMerge/>
            <w:hideMark/>
          </w:tcPr>
          <w:p w:rsidR="007A1C79" w:rsidRPr="00154A85" w:rsidRDefault="007A1C79" w:rsidP="00C46BDE">
            <w:pPr>
              <w:widowControl/>
              <w:snapToGrid w:val="0"/>
              <w:spacing w:line="240" w:lineRule="atLeast"/>
              <w:rPr>
                <w:rFonts w:ascii="Times New Roman"/>
                <w:color w:val="000000" w:themeColor="text1"/>
                <w:kern w:val="0"/>
                <w:sz w:val="28"/>
                <w:szCs w:val="28"/>
              </w:rPr>
            </w:pPr>
          </w:p>
        </w:tc>
        <w:tc>
          <w:tcPr>
            <w:tcW w:w="1916" w:type="pct"/>
            <w:hideMark/>
          </w:tcPr>
          <w:p w:rsidR="007A1C79" w:rsidRPr="00154A85" w:rsidRDefault="007A1C79" w:rsidP="00C46BDE">
            <w:pPr>
              <w:widowControl/>
              <w:snapToGrid w:val="0"/>
              <w:spacing w:line="240" w:lineRule="atLeast"/>
              <w:rPr>
                <w:rFonts w:ascii="Times New Roman"/>
                <w:color w:val="000000" w:themeColor="text1"/>
                <w:kern w:val="0"/>
                <w:sz w:val="28"/>
                <w:szCs w:val="28"/>
              </w:rPr>
            </w:pPr>
            <w:r w:rsidRPr="00154A85">
              <w:rPr>
                <w:rFonts w:ascii="Times New Roman"/>
                <w:color w:val="000000" w:themeColor="text1"/>
                <w:kern w:val="0"/>
                <w:sz w:val="28"/>
                <w:szCs w:val="28"/>
              </w:rPr>
              <w:t>9.</w:t>
            </w:r>
            <w:r w:rsidRPr="00154A85">
              <w:rPr>
                <w:rFonts w:ascii="Times New Roman"/>
                <w:color w:val="000000" w:themeColor="text1"/>
                <w:kern w:val="0"/>
                <w:sz w:val="28"/>
                <w:szCs w:val="28"/>
              </w:rPr>
              <w:t>污水垃圾改善指標</w:t>
            </w:r>
          </w:p>
        </w:tc>
        <w:tc>
          <w:tcPr>
            <w:tcW w:w="2410" w:type="pct"/>
            <w:hideMark/>
          </w:tcPr>
          <w:p w:rsidR="007A1C79" w:rsidRPr="00154A85" w:rsidRDefault="007A1C79" w:rsidP="00C46BDE">
            <w:pPr>
              <w:widowControl/>
              <w:snapToGrid w:val="0"/>
              <w:spacing w:line="240" w:lineRule="atLeast"/>
              <w:rPr>
                <w:rFonts w:ascii="Times New Roman"/>
                <w:color w:val="000000" w:themeColor="text1"/>
                <w:spacing w:val="-20"/>
                <w:kern w:val="0"/>
                <w:sz w:val="28"/>
                <w:szCs w:val="28"/>
              </w:rPr>
            </w:pPr>
            <w:r w:rsidRPr="00154A85">
              <w:rPr>
                <w:rFonts w:ascii="Times New Roman"/>
                <w:color w:val="000000" w:themeColor="text1"/>
                <w:spacing w:val="-20"/>
                <w:kern w:val="0"/>
                <w:sz w:val="28"/>
                <w:szCs w:val="28"/>
              </w:rPr>
              <w:t>雨水污水分流、垃圾分類、堆肥</w:t>
            </w:r>
          </w:p>
        </w:tc>
      </w:tr>
    </w:tbl>
    <w:p w:rsidR="007A1C79" w:rsidRPr="00154A85" w:rsidRDefault="00E02C50" w:rsidP="006E0F96">
      <w:pPr>
        <w:pStyle w:val="3"/>
        <w:numPr>
          <w:ilvl w:val="0"/>
          <w:numId w:val="0"/>
        </w:numPr>
        <w:ind w:firstLineChars="50" w:firstLine="150"/>
        <w:rPr>
          <w:rFonts w:ascii="Times New Roman" w:hAnsi="Times New Roman"/>
          <w:color w:val="000000" w:themeColor="text1"/>
          <w:sz w:val="28"/>
        </w:rPr>
      </w:pPr>
      <w:r w:rsidRPr="00154A85">
        <w:rPr>
          <w:rFonts w:ascii="Times New Roman" w:hAnsi="Times New Roman"/>
          <w:color w:val="000000" w:themeColor="text1"/>
          <w:sz w:val="28"/>
        </w:rPr>
        <w:t>資料來源：建研所。</w:t>
      </w:r>
    </w:p>
    <w:p w:rsidR="007A1C79" w:rsidRPr="00154A85" w:rsidRDefault="007A1C79" w:rsidP="00C46BDE">
      <w:pPr>
        <w:pStyle w:val="3"/>
        <w:rPr>
          <w:rFonts w:ascii="Times New Roman" w:hAnsi="Times New Roman"/>
          <w:color w:val="000000" w:themeColor="text1"/>
        </w:rPr>
      </w:pPr>
      <w:r w:rsidRPr="00154A85">
        <w:rPr>
          <w:rFonts w:ascii="Times New Roman" w:hAnsi="Times New Roman"/>
          <w:color w:val="000000" w:themeColor="text1"/>
        </w:rPr>
        <w:t>有關綠建築標章、候選綠建築標章之</w:t>
      </w:r>
      <w:r w:rsidR="00BE2D7E" w:rsidRPr="00154A85">
        <w:rPr>
          <w:rFonts w:ascii="Times New Roman" w:hAnsi="Times New Roman"/>
          <w:color w:val="000000" w:themeColor="text1"/>
        </w:rPr>
        <w:t>申請程序，因綠建築標章之評定審查作業已</w:t>
      </w:r>
      <w:r w:rsidR="00492136" w:rsidRPr="00154A85">
        <w:rPr>
          <w:rFonts w:ascii="Times New Roman" w:hAnsi="Times New Roman"/>
          <w:color w:val="000000" w:themeColor="text1"/>
        </w:rPr>
        <w:t>自</w:t>
      </w:r>
      <w:r w:rsidR="00CA0FA8" w:rsidRPr="00154A85">
        <w:rPr>
          <w:rFonts w:ascii="Times New Roman" w:hAnsi="Times New Roman"/>
          <w:color w:val="000000" w:themeColor="text1"/>
        </w:rPr>
        <w:t>99</w:t>
      </w:r>
      <w:r w:rsidR="00BE2D7E" w:rsidRPr="00154A85">
        <w:rPr>
          <w:rFonts w:ascii="Times New Roman" w:hAnsi="Times New Roman"/>
          <w:color w:val="000000" w:themeColor="text1"/>
        </w:rPr>
        <w:t>年</w:t>
      </w:r>
      <w:r w:rsidR="00BE2D7E" w:rsidRPr="00154A85">
        <w:rPr>
          <w:rFonts w:ascii="Times New Roman" w:hAnsi="Times New Roman"/>
          <w:color w:val="000000" w:themeColor="text1"/>
        </w:rPr>
        <w:t>1</w:t>
      </w:r>
      <w:r w:rsidR="00BE2D7E" w:rsidRPr="00154A85">
        <w:rPr>
          <w:rFonts w:ascii="Times New Roman" w:hAnsi="Times New Roman"/>
          <w:color w:val="000000" w:themeColor="text1"/>
        </w:rPr>
        <w:t>月</w:t>
      </w:r>
      <w:r w:rsidR="00BE2D7E" w:rsidRPr="00154A85">
        <w:rPr>
          <w:rFonts w:ascii="Times New Roman" w:hAnsi="Times New Roman"/>
          <w:color w:val="000000" w:themeColor="text1"/>
        </w:rPr>
        <w:t>1</w:t>
      </w:r>
      <w:r w:rsidR="00BE2D7E" w:rsidRPr="00154A85">
        <w:rPr>
          <w:rFonts w:ascii="Times New Roman" w:hAnsi="Times New Roman"/>
          <w:color w:val="000000" w:themeColor="text1"/>
        </w:rPr>
        <w:t>日起，改以指定評定專業機構方式辦理，採技術許可與核發</w:t>
      </w:r>
      <w:r w:rsidR="00BE2D7E" w:rsidRPr="00154A85">
        <w:rPr>
          <w:rFonts w:ascii="Times New Roman" w:hAnsi="Times New Roman"/>
          <w:color w:val="000000" w:themeColor="text1"/>
        </w:rPr>
        <w:lastRenderedPageBreak/>
        <w:t>標章之行政作業分階段方式處理，故需由申請人檢具申請書及經</w:t>
      </w:r>
      <w:r w:rsidR="00C030A2" w:rsidRPr="00154A85">
        <w:rPr>
          <w:rFonts w:ascii="Times New Roman" w:hAnsi="Times New Roman"/>
          <w:color w:val="000000" w:themeColor="text1"/>
        </w:rPr>
        <w:t>內政</w:t>
      </w:r>
      <w:r w:rsidR="00BE2D7E" w:rsidRPr="00154A85">
        <w:rPr>
          <w:rFonts w:ascii="Times New Roman" w:hAnsi="Times New Roman"/>
          <w:color w:val="000000" w:themeColor="text1"/>
        </w:rPr>
        <w:t>部指定為綠建築標章評定專業</w:t>
      </w:r>
      <w:r w:rsidR="00C030A2" w:rsidRPr="00154A85">
        <w:rPr>
          <w:rFonts w:ascii="Times New Roman" w:hAnsi="Times New Roman"/>
          <w:color w:val="000000" w:themeColor="text1"/>
        </w:rPr>
        <w:t>機構（現已公告指定</w:t>
      </w:r>
      <w:r w:rsidR="00492136" w:rsidRPr="00154A85">
        <w:rPr>
          <w:rFonts w:ascii="Times New Roman" w:hAnsi="Times New Roman"/>
          <w:color w:val="000000" w:themeColor="text1"/>
        </w:rPr>
        <w:t>為</w:t>
      </w:r>
      <w:r w:rsidR="00C030A2" w:rsidRPr="00154A85">
        <w:rPr>
          <w:rFonts w:ascii="Times New Roman" w:hAnsi="Times New Roman"/>
          <w:color w:val="000000" w:themeColor="text1"/>
        </w:rPr>
        <w:t>「財團法人台灣建築中心」）出具之評定書，向內政</w:t>
      </w:r>
      <w:r w:rsidR="00BE2D7E" w:rsidRPr="00154A85">
        <w:rPr>
          <w:rFonts w:ascii="Times New Roman" w:hAnsi="Times New Roman"/>
          <w:color w:val="000000" w:themeColor="text1"/>
        </w:rPr>
        <w:t>部申請，相關規定</w:t>
      </w:r>
      <w:r w:rsidR="00492136" w:rsidRPr="00154A85">
        <w:rPr>
          <w:rFonts w:ascii="Times New Roman" w:hAnsi="Times New Roman"/>
          <w:color w:val="000000" w:themeColor="text1"/>
        </w:rPr>
        <w:t>需</w:t>
      </w:r>
      <w:r w:rsidR="00A72FFE" w:rsidRPr="00154A85">
        <w:rPr>
          <w:rFonts w:ascii="Times New Roman" w:hAnsi="Times New Roman" w:hint="eastAsia"/>
          <w:color w:val="000000" w:themeColor="text1"/>
        </w:rPr>
        <w:t>依</w:t>
      </w:r>
      <w:r w:rsidRPr="00154A85">
        <w:rPr>
          <w:rFonts w:ascii="Times New Roman" w:hAnsi="Times New Roman"/>
          <w:color w:val="000000" w:themeColor="text1"/>
        </w:rPr>
        <w:t>內政</w:t>
      </w:r>
      <w:r w:rsidR="00BE2D7E" w:rsidRPr="00154A85">
        <w:rPr>
          <w:rFonts w:ascii="Times New Roman" w:hAnsi="Times New Roman"/>
          <w:color w:val="000000" w:themeColor="text1"/>
        </w:rPr>
        <w:t>部訂定之「綠建築標章申請審核認可及使用作業要點」。此外，為擴大我國綠建築</w:t>
      </w:r>
      <w:r w:rsidR="00BE2D7E" w:rsidRPr="00154A85">
        <w:rPr>
          <w:rFonts w:ascii="Times New Roman" w:hAnsi="Times New Roman"/>
          <w:color w:val="000000" w:themeColor="text1"/>
        </w:rPr>
        <w:t>EEWH</w:t>
      </w:r>
      <w:r w:rsidR="00BE2D7E" w:rsidRPr="00154A85">
        <w:rPr>
          <w:rFonts w:ascii="Times New Roman" w:hAnsi="Times New Roman"/>
          <w:color w:val="000000" w:themeColor="text1"/>
        </w:rPr>
        <w:t>評估範疇，</w:t>
      </w:r>
      <w:r w:rsidR="00CA0FA8" w:rsidRPr="00154A85">
        <w:rPr>
          <w:rFonts w:ascii="Times New Roman" w:hAnsi="Times New Roman"/>
          <w:color w:val="000000" w:themeColor="text1"/>
        </w:rPr>
        <w:t>101</w:t>
      </w:r>
      <w:r w:rsidR="00486EBB" w:rsidRPr="00154A85">
        <w:rPr>
          <w:rFonts w:ascii="Times New Roman" w:hAnsi="Times New Roman"/>
          <w:color w:val="000000" w:themeColor="text1"/>
        </w:rPr>
        <w:t>年該</w:t>
      </w:r>
      <w:r w:rsidR="00BE2D7E" w:rsidRPr="00154A85">
        <w:rPr>
          <w:rFonts w:ascii="Times New Roman" w:hAnsi="Times New Roman"/>
          <w:color w:val="000000" w:themeColor="text1"/>
        </w:rPr>
        <w:t>所著手建立我國綠建築評估家族制度，完成綠建築評估手冊－基本型（</w:t>
      </w:r>
      <w:r w:rsidR="00BE2D7E" w:rsidRPr="00154A85">
        <w:rPr>
          <w:rFonts w:ascii="Times New Roman" w:hAnsi="Times New Roman"/>
          <w:color w:val="000000" w:themeColor="text1"/>
        </w:rPr>
        <w:t>EEWH-BC</w:t>
      </w:r>
      <w:r w:rsidR="00BE2D7E" w:rsidRPr="00154A85">
        <w:rPr>
          <w:rFonts w:ascii="Times New Roman" w:hAnsi="Times New Roman"/>
          <w:color w:val="000000" w:themeColor="text1"/>
        </w:rPr>
        <w:t>）、住宿類（</w:t>
      </w:r>
      <w:r w:rsidR="00BE2D7E" w:rsidRPr="00154A85">
        <w:rPr>
          <w:rFonts w:ascii="Times New Roman" w:hAnsi="Times New Roman"/>
          <w:color w:val="000000" w:themeColor="text1"/>
        </w:rPr>
        <w:t>EEWH-RS</w:t>
      </w:r>
      <w:r w:rsidR="00BE2D7E" w:rsidRPr="00154A85">
        <w:rPr>
          <w:rFonts w:ascii="Times New Roman" w:hAnsi="Times New Roman"/>
          <w:color w:val="000000" w:themeColor="text1"/>
        </w:rPr>
        <w:t>）、廠房類（</w:t>
      </w:r>
      <w:r w:rsidR="00BE2D7E" w:rsidRPr="00154A85">
        <w:rPr>
          <w:rFonts w:ascii="Times New Roman" w:hAnsi="Times New Roman"/>
          <w:color w:val="000000" w:themeColor="text1"/>
        </w:rPr>
        <w:t>EEWH-GF</w:t>
      </w:r>
      <w:r w:rsidR="00BE2D7E" w:rsidRPr="00154A85">
        <w:rPr>
          <w:rFonts w:ascii="Times New Roman" w:hAnsi="Times New Roman"/>
          <w:color w:val="000000" w:themeColor="text1"/>
        </w:rPr>
        <w:t>）、舊建築改善類（</w:t>
      </w:r>
      <w:r w:rsidR="00BE2D7E" w:rsidRPr="00154A85">
        <w:rPr>
          <w:rFonts w:ascii="Times New Roman" w:hAnsi="Times New Roman"/>
          <w:color w:val="000000" w:themeColor="text1"/>
        </w:rPr>
        <w:t>EEWH-RN</w:t>
      </w:r>
      <w:r w:rsidR="00BE2D7E" w:rsidRPr="00154A85">
        <w:rPr>
          <w:rFonts w:ascii="Times New Roman" w:hAnsi="Times New Roman"/>
          <w:color w:val="000000" w:themeColor="text1"/>
        </w:rPr>
        <w:t>）及社區類（</w:t>
      </w:r>
      <w:r w:rsidR="00BE2D7E" w:rsidRPr="00154A85">
        <w:rPr>
          <w:rFonts w:ascii="Times New Roman" w:hAnsi="Times New Roman"/>
          <w:color w:val="000000" w:themeColor="text1"/>
        </w:rPr>
        <w:t>EEWH-EC</w:t>
      </w:r>
      <w:r w:rsidR="00BE2D7E" w:rsidRPr="00154A85">
        <w:rPr>
          <w:rFonts w:ascii="Times New Roman" w:hAnsi="Times New Roman"/>
          <w:color w:val="000000" w:themeColor="text1"/>
        </w:rPr>
        <w:t>）等</w:t>
      </w:r>
      <w:r w:rsidR="00BE2D7E" w:rsidRPr="00154A85">
        <w:rPr>
          <w:rFonts w:ascii="Times New Roman" w:hAnsi="Times New Roman"/>
          <w:color w:val="000000" w:themeColor="text1"/>
        </w:rPr>
        <w:t>5</w:t>
      </w:r>
      <w:r w:rsidR="00BE2D7E" w:rsidRPr="00154A85">
        <w:rPr>
          <w:rFonts w:ascii="Times New Roman" w:hAnsi="Times New Roman"/>
          <w:color w:val="000000" w:themeColor="text1"/>
        </w:rPr>
        <w:t>類不同</w:t>
      </w:r>
      <w:r w:rsidR="00492136" w:rsidRPr="00154A85">
        <w:rPr>
          <w:rFonts w:ascii="Times New Roman" w:hAnsi="Times New Roman"/>
          <w:color w:val="000000" w:themeColor="text1"/>
        </w:rPr>
        <w:t>分類</w:t>
      </w:r>
      <w:r w:rsidR="00BE2D7E" w:rsidRPr="00154A85">
        <w:rPr>
          <w:rFonts w:ascii="Times New Roman" w:hAnsi="Times New Roman"/>
          <w:color w:val="000000" w:themeColor="text1"/>
        </w:rPr>
        <w:t>建築之專用綠建築評估手冊修訂，擴大我國綠建築</w:t>
      </w:r>
      <w:r w:rsidR="00BE2D7E" w:rsidRPr="00154A85">
        <w:rPr>
          <w:rFonts w:ascii="Times New Roman" w:hAnsi="Times New Roman"/>
          <w:color w:val="000000" w:themeColor="text1"/>
        </w:rPr>
        <w:t>EEWH</w:t>
      </w:r>
      <w:r w:rsidR="00BE2D7E" w:rsidRPr="00154A85">
        <w:rPr>
          <w:rFonts w:ascii="Times New Roman" w:hAnsi="Times New Roman"/>
          <w:color w:val="000000" w:themeColor="text1"/>
        </w:rPr>
        <w:t>評估範疇，配合制度之實施</w:t>
      </w:r>
      <w:r w:rsidR="00492136" w:rsidRPr="00154A85">
        <w:rPr>
          <w:rFonts w:ascii="Times New Roman" w:hAnsi="Times New Roman"/>
          <w:color w:val="000000" w:themeColor="text1"/>
        </w:rPr>
        <w:t>，</w:t>
      </w:r>
      <w:r w:rsidR="00BE2D7E" w:rsidRPr="00154A85">
        <w:rPr>
          <w:rFonts w:ascii="Times New Roman" w:hAnsi="Times New Roman"/>
          <w:color w:val="000000" w:themeColor="text1"/>
        </w:rPr>
        <w:t>於</w:t>
      </w:r>
      <w:r w:rsidR="00A72FFE" w:rsidRPr="00154A85">
        <w:rPr>
          <w:rFonts w:ascii="Times New Roman" w:hAnsi="Times New Roman"/>
          <w:color w:val="000000" w:themeColor="text1"/>
        </w:rPr>
        <w:t>同年</w:t>
      </w:r>
      <w:r w:rsidR="00BE2D7E" w:rsidRPr="00154A85">
        <w:rPr>
          <w:rFonts w:ascii="Times New Roman" w:hAnsi="Times New Roman"/>
          <w:color w:val="000000" w:themeColor="text1"/>
        </w:rPr>
        <w:t>3</w:t>
      </w:r>
      <w:r w:rsidR="00BE2D7E" w:rsidRPr="00154A85">
        <w:rPr>
          <w:rFonts w:ascii="Times New Roman" w:hAnsi="Times New Roman"/>
          <w:color w:val="000000" w:themeColor="text1"/>
        </w:rPr>
        <w:t>月</w:t>
      </w:r>
      <w:r w:rsidR="00BE2D7E" w:rsidRPr="00154A85">
        <w:rPr>
          <w:rFonts w:ascii="Times New Roman" w:hAnsi="Times New Roman"/>
          <w:color w:val="000000" w:themeColor="text1"/>
        </w:rPr>
        <w:t>1</w:t>
      </w:r>
      <w:r w:rsidR="00BE2D7E" w:rsidRPr="00154A85">
        <w:rPr>
          <w:rFonts w:ascii="Times New Roman" w:hAnsi="Times New Roman"/>
          <w:color w:val="000000" w:themeColor="text1"/>
        </w:rPr>
        <w:t>日完成「綠建築標章申請審核認可及使用作業要點」修正發布，並自</w:t>
      </w:r>
      <w:r w:rsidR="00CA0FA8" w:rsidRPr="00154A85">
        <w:rPr>
          <w:rFonts w:ascii="Times New Roman" w:hAnsi="Times New Roman"/>
          <w:color w:val="000000" w:themeColor="text1"/>
        </w:rPr>
        <w:t>同</w:t>
      </w:r>
      <w:r w:rsidR="00BE2D7E" w:rsidRPr="00154A85">
        <w:rPr>
          <w:rFonts w:ascii="Times New Roman" w:hAnsi="Times New Roman"/>
          <w:color w:val="000000" w:themeColor="text1"/>
        </w:rPr>
        <w:t>年</w:t>
      </w:r>
      <w:r w:rsidR="00BE2D7E" w:rsidRPr="00154A85">
        <w:rPr>
          <w:rFonts w:ascii="Times New Roman" w:hAnsi="Times New Roman"/>
          <w:color w:val="000000" w:themeColor="text1"/>
        </w:rPr>
        <w:t>5</w:t>
      </w:r>
      <w:r w:rsidR="00BE2D7E" w:rsidRPr="00154A85">
        <w:rPr>
          <w:rFonts w:ascii="Times New Roman" w:hAnsi="Times New Roman"/>
          <w:color w:val="000000" w:themeColor="text1"/>
        </w:rPr>
        <w:t>月</w:t>
      </w:r>
      <w:r w:rsidR="00BE2D7E" w:rsidRPr="00154A85">
        <w:rPr>
          <w:rFonts w:ascii="Times New Roman" w:hAnsi="Times New Roman"/>
          <w:color w:val="000000" w:themeColor="text1"/>
        </w:rPr>
        <w:t>1</w:t>
      </w:r>
      <w:r w:rsidR="00BE2D7E" w:rsidRPr="00154A85">
        <w:rPr>
          <w:rFonts w:ascii="Times New Roman" w:hAnsi="Times New Roman"/>
          <w:color w:val="000000" w:themeColor="text1"/>
        </w:rPr>
        <w:t>日開始實施綠建築評估家族制度，使我國正式邁入綠建築分類評估時代。然為因應日新月異之綠建築科技技術進步，考量國內建築產業需要、及公會與相關專家學者建議，</w:t>
      </w:r>
      <w:r w:rsidR="008C04E3" w:rsidRPr="00154A85">
        <w:rPr>
          <w:rFonts w:ascii="Times New Roman" w:hAnsi="Times New Roman"/>
          <w:color w:val="000000" w:themeColor="text1"/>
        </w:rPr>
        <w:t>且</w:t>
      </w:r>
      <w:r w:rsidR="00A72FFE" w:rsidRPr="00154A85">
        <w:rPr>
          <w:rFonts w:ascii="Times New Roman" w:hAnsi="Times New Roman" w:hint="eastAsia"/>
          <w:color w:val="000000" w:themeColor="text1"/>
        </w:rPr>
        <w:t>為</w:t>
      </w:r>
      <w:r w:rsidR="00BE2D7E" w:rsidRPr="00154A85">
        <w:rPr>
          <w:rFonts w:ascii="Times New Roman" w:hAnsi="Times New Roman"/>
          <w:color w:val="000000" w:themeColor="text1"/>
        </w:rPr>
        <w:t>避免評估手冊更新頻率過於頻繁，</w:t>
      </w:r>
      <w:r w:rsidR="00486EBB" w:rsidRPr="00154A85">
        <w:rPr>
          <w:rFonts w:ascii="Times New Roman" w:hAnsi="Times New Roman"/>
          <w:color w:val="000000" w:themeColor="text1"/>
        </w:rPr>
        <w:t>該所</w:t>
      </w:r>
      <w:r w:rsidR="00BE2D7E" w:rsidRPr="00154A85">
        <w:rPr>
          <w:rFonts w:ascii="Times New Roman" w:hAnsi="Times New Roman"/>
          <w:color w:val="000000" w:themeColor="text1"/>
        </w:rPr>
        <w:t>依既定</w:t>
      </w:r>
      <w:r w:rsidR="00BE2D7E" w:rsidRPr="00154A85">
        <w:rPr>
          <w:rFonts w:ascii="Times New Roman" w:hAnsi="Times New Roman"/>
          <w:color w:val="000000" w:themeColor="text1"/>
        </w:rPr>
        <w:t>3</w:t>
      </w:r>
      <w:r w:rsidR="00BE2D7E" w:rsidRPr="00154A85">
        <w:rPr>
          <w:rFonts w:ascii="Times New Roman" w:hAnsi="Times New Roman"/>
          <w:color w:val="000000" w:themeColor="text1"/>
        </w:rPr>
        <w:t>年辦理版本更新規劃，完成</w:t>
      </w:r>
      <w:r w:rsidR="008C04E3" w:rsidRPr="00154A85">
        <w:rPr>
          <w:rFonts w:ascii="Times New Roman" w:hAnsi="Times New Roman"/>
          <w:color w:val="000000" w:themeColor="text1"/>
        </w:rPr>
        <w:t>上述</w:t>
      </w:r>
      <w:r w:rsidR="00BE2D7E" w:rsidRPr="00154A85">
        <w:rPr>
          <w:rFonts w:ascii="Times New Roman" w:hAnsi="Times New Roman"/>
          <w:color w:val="000000" w:themeColor="text1"/>
        </w:rPr>
        <w:t>5</w:t>
      </w:r>
      <w:r w:rsidR="00BE2D7E" w:rsidRPr="00154A85">
        <w:rPr>
          <w:rFonts w:ascii="Times New Roman" w:hAnsi="Times New Roman"/>
          <w:color w:val="000000" w:themeColor="text1"/>
        </w:rPr>
        <w:t>類評估手冊</w:t>
      </w:r>
      <w:r w:rsidR="00CA0FA8" w:rsidRPr="00154A85">
        <w:rPr>
          <w:rFonts w:ascii="Times New Roman" w:hAnsi="Times New Roman"/>
          <w:color w:val="000000" w:themeColor="text1"/>
        </w:rPr>
        <w:t>104</w:t>
      </w:r>
      <w:r w:rsidR="00BE2D7E" w:rsidRPr="00154A85">
        <w:rPr>
          <w:rFonts w:ascii="Times New Roman" w:hAnsi="Times New Roman"/>
          <w:color w:val="000000" w:themeColor="text1"/>
        </w:rPr>
        <w:t>年版本之修訂，並自</w:t>
      </w:r>
      <w:r w:rsidR="00CA0FA8" w:rsidRPr="00154A85">
        <w:rPr>
          <w:rFonts w:ascii="Times New Roman" w:hAnsi="Times New Roman"/>
          <w:color w:val="000000" w:themeColor="text1"/>
        </w:rPr>
        <w:t>104</w:t>
      </w:r>
      <w:r w:rsidR="00BE2D7E" w:rsidRPr="00154A85">
        <w:rPr>
          <w:rFonts w:ascii="Times New Roman" w:hAnsi="Times New Roman"/>
          <w:color w:val="000000" w:themeColor="text1"/>
        </w:rPr>
        <w:t>年</w:t>
      </w:r>
      <w:r w:rsidR="00BE2D7E" w:rsidRPr="00154A85">
        <w:rPr>
          <w:rFonts w:ascii="Times New Roman" w:hAnsi="Times New Roman"/>
          <w:color w:val="000000" w:themeColor="text1"/>
        </w:rPr>
        <w:t>1</w:t>
      </w:r>
      <w:r w:rsidR="00BE2D7E" w:rsidRPr="00154A85">
        <w:rPr>
          <w:rFonts w:ascii="Times New Roman" w:hAnsi="Times New Roman"/>
          <w:color w:val="000000" w:themeColor="text1"/>
        </w:rPr>
        <w:t>月</w:t>
      </w:r>
      <w:r w:rsidR="00BE2D7E" w:rsidRPr="00154A85">
        <w:rPr>
          <w:rFonts w:ascii="Times New Roman" w:hAnsi="Times New Roman"/>
          <w:color w:val="000000" w:themeColor="text1"/>
        </w:rPr>
        <w:t>1</w:t>
      </w:r>
      <w:r w:rsidR="00BE2D7E" w:rsidRPr="00154A85">
        <w:rPr>
          <w:rFonts w:ascii="Times New Roman" w:hAnsi="Times New Roman"/>
          <w:color w:val="000000" w:themeColor="text1"/>
        </w:rPr>
        <w:t>日</w:t>
      </w:r>
      <w:r w:rsidR="008C04E3" w:rsidRPr="00154A85">
        <w:rPr>
          <w:rFonts w:ascii="Times New Roman" w:hAnsi="Times New Roman"/>
          <w:color w:val="000000" w:themeColor="text1"/>
        </w:rPr>
        <w:t>起</w:t>
      </w:r>
      <w:r w:rsidR="00BE2D7E" w:rsidRPr="00154A85">
        <w:rPr>
          <w:rFonts w:ascii="Times New Roman" w:hAnsi="Times New Roman"/>
          <w:color w:val="000000" w:themeColor="text1"/>
        </w:rPr>
        <w:t>施行。</w:t>
      </w:r>
      <w:r w:rsidR="00CE679E" w:rsidRPr="00154A85">
        <w:rPr>
          <w:rFonts w:ascii="Times New Roman" w:hAnsi="Times New Roman"/>
          <w:color w:val="000000" w:themeColor="text1"/>
        </w:rPr>
        <w:t>「綠建築」為世界各國因應氣候變遷及溫室效應造成之全球暖化，所致力發展具節能及對環境友善的建築物。我國的綠建築制度於</w:t>
      </w:r>
      <w:r w:rsidR="00CE679E" w:rsidRPr="00154A85">
        <w:rPr>
          <w:rFonts w:ascii="Times New Roman" w:hAnsi="Times New Roman"/>
          <w:color w:val="000000" w:themeColor="text1"/>
        </w:rPr>
        <w:t>88</w:t>
      </w:r>
      <w:r w:rsidR="00CE679E" w:rsidRPr="00154A85">
        <w:rPr>
          <w:rFonts w:ascii="Times New Roman" w:hAnsi="Times New Roman"/>
          <w:color w:val="000000" w:themeColor="text1"/>
        </w:rPr>
        <w:t>年建立，而依其最初的定義為「在建築生命週期中，消耗較少資源，使用較少能源、產生較少廢棄物，及兼顧健康舒適之建築物」，</w:t>
      </w:r>
      <w:r w:rsidR="00CE679E" w:rsidRPr="00154A85">
        <w:rPr>
          <w:rFonts w:ascii="Times New Roman" w:hAnsi="Times New Roman"/>
          <w:color w:val="000000" w:themeColor="text1"/>
        </w:rPr>
        <w:t>92</w:t>
      </w:r>
      <w:r w:rsidR="00CE679E" w:rsidRPr="00154A85">
        <w:rPr>
          <w:rFonts w:ascii="Times New Roman" w:hAnsi="Times New Roman"/>
          <w:color w:val="000000" w:themeColor="text1"/>
        </w:rPr>
        <w:t>年則擴大為「生態、節能、減廢及健康的建築物」。</w:t>
      </w:r>
      <w:r w:rsidR="008C04E3" w:rsidRPr="00154A85">
        <w:rPr>
          <w:rFonts w:ascii="Times New Roman" w:hAnsi="Times New Roman"/>
          <w:color w:val="000000" w:themeColor="text1"/>
        </w:rPr>
        <w:t>綜上</w:t>
      </w:r>
      <w:r w:rsidRPr="00154A85">
        <w:rPr>
          <w:rFonts w:ascii="Times New Roman" w:hAnsi="Times New Roman"/>
          <w:color w:val="000000" w:themeColor="text1"/>
        </w:rPr>
        <w:t>，我國現行有</w:t>
      </w:r>
      <w:r w:rsidRPr="00154A85">
        <w:rPr>
          <w:rFonts w:ascii="Times New Roman" w:hAnsi="Times New Roman"/>
          <w:color w:val="000000" w:themeColor="text1"/>
        </w:rPr>
        <w:t>2</w:t>
      </w:r>
      <w:r w:rsidRPr="00154A85">
        <w:rPr>
          <w:rFonts w:ascii="Times New Roman" w:hAnsi="Times New Roman"/>
          <w:color w:val="000000" w:themeColor="text1"/>
        </w:rPr>
        <w:t>套綠建築標準，其一為</w:t>
      </w:r>
      <w:r w:rsidRPr="00154A85">
        <w:rPr>
          <w:rFonts w:ascii="Times New Roman" w:hAnsi="Times New Roman"/>
          <w:color w:val="000000" w:themeColor="text1"/>
        </w:rPr>
        <w:t>88</w:t>
      </w:r>
      <w:r w:rsidRPr="00154A85">
        <w:rPr>
          <w:rFonts w:ascii="Times New Roman" w:hAnsi="Times New Roman"/>
          <w:color w:val="000000" w:themeColor="text1"/>
        </w:rPr>
        <w:t>年完成屬自願性質的綠建築標章，另一為</w:t>
      </w:r>
      <w:r w:rsidRPr="00154A85">
        <w:rPr>
          <w:rFonts w:ascii="Times New Roman" w:hAnsi="Times New Roman"/>
          <w:color w:val="000000" w:themeColor="text1"/>
        </w:rPr>
        <w:t>94</w:t>
      </w:r>
      <w:r w:rsidRPr="00154A85">
        <w:rPr>
          <w:rFonts w:ascii="Times New Roman" w:hAnsi="Times New Roman"/>
          <w:color w:val="000000" w:themeColor="text1"/>
        </w:rPr>
        <w:t>年</w:t>
      </w:r>
      <w:r w:rsidR="00D4020E" w:rsidRPr="00154A85">
        <w:rPr>
          <w:rFonts w:ascii="Times New Roman" w:hAnsi="Times New Roman"/>
          <w:color w:val="000000" w:themeColor="text1"/>
        </w:rPr>
        <w:t>「建築技術規則」</w:t>
      </w:r>
      <w:r w:rsidRPr="00154A85">
        <w:rPr>
          <w:rFonts w:ascii="Times New Roman" w:hAnsi="Times New Roman"/>
          <w:color w:val="000000" w:themeColor="text1"/>
        </w:rPr>
        <w:t>訂立發布適用所有新建建築物的「綠建築基準專章」規定。依照法令規定建築物興</w:t>
      </w:r>
      <w:r w:rsidRPr="00154A85">
        <w:rPr>
          <w:rFonts w:ascii="Times New Roman" w:hAnsi="Times New Roman"/>
          <w:color w:val="000000" w:themeColor="text1"/>
        </w:rPr>
        <w:lastRenderedPageBreak/>
        <w:t>建需申請建築執照，故自需依</w:t>
      </w:r>
      <w:r w:rsidR="00D4020E" w:rsidRPr="00154A85">
        <w:rPr>
          <w:rFonts w:ascii="Times New Roman" w:hAnsi="Times New Roman"/>
          <w:color w:val="000000" w:themeColor="text1"/>
        </w:rPr>
        <w:t>「建築技術規則」</w:t>
      </w:r>
      <w:r w:rsidRPr="00154A85">
        <w:rPr>
          <w:rFonts w:ascii="Times New Roman" w:hAnsi="Times New Roman"/>
          <w:color w:val="000000" w:themeColor="text1"/>
        </w:rPr>
        <w:t>「綠建築基準專章」檢討，因此現階段所興建的建築物，</w:t>
      </w:r>
      <w:r w:rsidR="00E73FB0" w:rsidRPr="00154A85">
        <w:rPr>
          <w:rFonts w:ascii="Times New Roman" w:hAnsi="Times New Roman"/>
          <w:color w:val="000000" w:themeColor="text1"/>
        </w:rPr>
        <w:t>已於建築設計階段置入</w:t>
      </w:r>
      <w:r w:rsidRPr="00154A85">
        <w:rPr>
          <w:rFonts w:ascii="Times New Roman" w:hAnsi="Times New Roman"/>
          <w:color w:val="000000" w:themeColor="text1"/>
        </w:rPr>
        <w:t>「綠建築」</w:t>
      </w:r>
      <w:r w:rsidR="00E73FB0" w:rsidRPr="00154A85">
        <w:rPr>
          <w:rFonts w:ascii="Times New Roman" w:hAnsi="Times New Roman"/>
          <w:color w:val="000000" w:themeColor="text1"/>
        </w:rPr>
        <w:t>之設計</w:t>
      </w:r>
      <w:r w:rsidR="00F5118A" w:rsidRPr="00F5118A">
        <w:rPr>
          <w:rFonts w:ascii="Times New Roman" w:hAnsi="Times New Roman" w:hint="eastAsia"/>
          <w:color w:val="FF0000"/>
        </w:rPr>
        <w:t>概念</w:t>
      </w:r>
      <w:r w:rsidR="00E73FB0" w:rsidRPr="00154A85">
        <w:rPr>
          <w:rFonts w:ascii="Times New Roman" w:hAnsi="Times New Roman"/>
          <w:color w:val="000000" w:themeColor="text1"/>
        </w:rPr>
        <w:t>，避免不符合我國熱濕氣候之高耗能</w:t>
      </w:r>
      <w:r w:rsidR="00F5118A" w:rsidRPr="00F5118A">
        <w:rPr>
          <w:rFonts w:ascii="Times New Roman" w:hAnsi="Times New Roman" w:hint="eastAsia"/>
          <w:color w:val="FF0000"/>
        </w:rPr>
        <w:t>暨興建</w:t>
      </w:r>
      <w:r w:rsidR="00C904AF" w:rsidRPr="00154A85">
        <w:rPr>
          <w:rFonts w:ascii="Times New Roman" w:hAnsi="Times New Roman"/>
          <w:color w:val="000000" w:themeColor="text1"/>
        </w:rPr>
        <w:t>不利居住健康之</w:t>
      </w:r>
      <w:r w:rsidR="00F5118A">
        <w:rPr>
          <w:rFonts w:ascii="Times New Roman" w:hAnsi="Times New Roman"/>
          <w:color w:val="000000" w:themeColor="text1"/>
        </w:rPr>
        <w:t>建築物</w:t>
      </w:r>
      <w:r w:rsidR="00E73FB0" w:rsidRPr="00154A85">
        <w:rPr>
          <w:rFonts w:ascii="Times New Roman" w:hAnsi="Times New Roman"/>
          <w:color w:val="000000" w:themeColor="text1"/>
        </w:rPr>
        <w:t>。</w:t>
      </w:r>
    </w:p>
    <w:p w:rsidR="00A657A3" w:rsidRPr="00154A85" w:rsidRDefault="00E02C50" w:rsidP="00C46BDE">
      <w:pPr>
        <w:pStyle w:val="3"/>
        <w:rPr>
          <w:rFonts w:ascii="Times New Roman" w:hAnsi="Times New Roman"/>
          <w:color w:val="000000" w:themeColor="text1"/>
        </w:rPr>
      </w:pPr>
      <w:r w:rsidRPr="00154A85">
        <w:rPr>
          <w:rFonts w:ascii="Times New Roman" w:hAnsi="Times New Roman"/>
          <w:color w:val="000000" w:themeColor="text1"/>
        </w:rPr>
        <w:t>再查，有關綠建築政策推動執行情形（詳</w:t>
      </w:r>
      <w:r w:rsidR="00E0149A" w:rsidRPr="00154A85">
        <w:rPr>
          <w:rFonts w:ascii="Times New Roman" w:hAnsi="Times New Roman"/>
          <w:color w:val="000000" w:themeColor="text1"/>
        </w:rPr>
        <w:t>表</w:t>
      </w:r>
      <w:r w:rsidR="00BD40F9" w:rsidRPr="00154A85">
        <w:rPr>
          <w:rFonts w:ascii="Times New Roman" w:hAnsi="Times New Roman"/>
          <w:color w:val="000000" w:themeColor="text1"/>
        </w:rPr>
        <w:t>2</w:t>
      </w:r>
      <w:r w:rsidRPr="00154A85">
        <w:rPr>
          <w:rFonts w:ascii="Times New Roman" w:hAnsi="Times New Roman"/>
          <w:color w:val="000000" w:themeColor="text1"/>
        </w:rPr>
        <w:t>）。</w:t>
      </w:r>
      <w:r w:rsidR="00A657A3" w:rsidRPr="00154A85">
        <w:rPr>
          <w:rFonts w:ascii="Times New Roman" w:hAnsi="Times New Roman"/>
          <w:color w:val="000000" w:themeColor="text1"/>
        </w:rPr>
        <w:br w:type="page"/>
      </w:r>
    </w:p>
    <w:p w:rsidR="00E0149A" w:rsidRPr="00154A85" w:rsidRDefault="00F60026" w:rsidP="00C46BDE">
      <w:pPr>
        <w:pStyle w:val="a3"/>
        <w:rPr>
          <w:rFonts w:ascii="Times New Roman" w:hAnsi="Times New Roman"/>
          <w:color w:val="000000" w:themeColor="text1"/>
        </w:rPr>
      </w:pPr>
      <w:r w:rsidRPr="00154A85">
        <w:rPr>
          <w:rFonts w:ascii="Times New Roman" w:hAnsi="Times New Roman"/>
          <w:color w:val="000000" w:themeColor="text1"/>
        </w:rPr>
        <w:lastRenderedPageBreak/>
        <w:t>我國</w:t>
      </w:r>
      <w:r w:rsidR="00E0149A" w:rsidRPr="00154A85">
        <w:rPr>
          <w:rFonts w:ascii="Times New Roman" w:hAnsi="Times New Roman"/>
          <w:color w:val="000000" w:themeColor="text1"/>
        </w:rPr>
        <w:t>綠建築政策與執行成果</w:t>
      </w:r>
      <w:r w:rsidRPr="00154A85">
        <w:rPr>
          <w:rFonts w:ascii="Times New Roman" w:hAnsi="Times New Roman"/>
          <w:color w:val="000000" w:themeColor="text1"/>
        </w:rPr>
        <w:t>沿革</w:t>
      </w:r>
    </w:p>
    <w:tbl>
      <w:tblPr>
        <w:tblStyle w:val="afb"/>
        <w:tblW w:w="9923" w:type="dxa"/>
        <w:tblInd w:w="-45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60"/>
        <w:gridCol w:w="2409"/>
        <w:gridCol w:w="5954"/>
      </w:tblGrid>
      <w:tr w:rsidR="00154A85" w:rsidRPr="00154A85" w:rsidTr="00B0396D">
        <w:trPr>
          <w:tblHeader/>
        </w:trPr>
        <w:tc>
          <w:tcPr>
            <w:tcW w:w="1560" w:type="dxa"/>
            <w:vAlign w:val="center"/>
          </w:tcPr>
          <w:p w:rsidR="00221A0F" w:rsidRPr="00154A85" w:rsidRDefault="00221A0F" w:rsidP="00B0396D">
            <w:pPr>
              <w:spacing w:line="360" w:lineRule="exact"/>
              <w:jc w:val="center"/>
              <w:rPr>
                <w:rFonts w:ascii="Times New Roman"/>
                <w:color w:val="000000" w:themeColor="text1"/>
                <w:sz w:val="28"/>
                <w:szCs w:val="24"/>
              </w:rPr>
            </w:pPr>
            <w:r w:rsidRPr="00154A85">
              <w:rPr>
                <w:rFonts w:ascii="Times New Roman"/>
                <w:b/>
                <w:color w:val="000000" w:themeColor="text1"/>
                <w:sz w:val="28"/>
                <w:szCs w:val="24"/>
              </w:rPr>
              <w:t>方案名稱</w:t>
            </w:r>
          </w:p>
        </w:tc>
        <w:tc>
          <w:tcPr>
            <w:tcW w:w="2409" w:type="dxa"/>
            <w:vAlign w:val="center"/>
          </w:tcPr>
          <w:p w:rsidR="00221A0F" w:rsidRPr="00154A85" w:rsidRDefault="00221A0F" w:rsidP="00B0396D">
            <w:pPr>
              <w:spacing w:line="360" w:lineRule="exact"/>
              <w:jc w:val="center"/>
              <w:rPr>
                <w:rFonts w:ascii="Times New Roman"/>
                <w:color w:val="000000" w:themeColor="text1"/>
                <w:sz w:val="28"/>
                <w:szCs w:val="24"/>
              </w:rPr>
            </w:pPr>
            <w:r w:rsidRPr="00154A85">
              <w:rPr>
                <w:rFonts w:ascii="Times New Roman"/>
                <w:b/>
                <w:color w:val="000000" w:themeColor="text1"/>
                <w:sz w:val="28"/>
                <w:szCs w:val="24"/>
              </w:rPr>
              <w:t>工作項目與重點</w:t>
            </w:r>
          </w:p>
        </w:tc>
        <w:tc>
          <w:tcPr>
            <w:tcW w:w="5954" w:type="dxa"/>
            <w:vAlign w:val="center"/>
          </w:tcPr>
          <w:p w:rsidR="00221A0F" w:rsidRPr="00154A85" w:rsidRDefault="00221A0F" w:rsidP="00B0396D">
            <w:pPr>
              <w:spacing w:line="360" w:lineRule="exact"/>
              <w:jc w:val="center"/>
              <w:rPr>
                <w:rFonts w:ascii="Times New Roman"/>
                <w:color w:val="000000" w:themeColor="text1"/>
                <w:sz w:val="28"/>
                <w:szCs w:val="24"/>
              </w:rPr>
            </w:pPr>
            <w:r w:rsidRPr="00154A85">
              <w:rPr>
                <w:rFonts w:ascii="Times New Roman"/>
                <w:b/>
                <w:color w:val="000000" w:themeColor="text1"/>
                <w:sz w:val="28"/>
                <w:szCs w:val="24"/>
              </w:rPr>
              <w:t>執行成果</w:t>
            </w:r>
          </w:p>
        </w:tc>
      </w:tr>
      <w:tr w:rsidR="00154A85" w:rsidRPr="00154A85" w:rsidTr="00B0396D">
        <w:trPr>
          <w:trHeight w:val="983"/>
        </w:trPr>
        <w:tc>
          <w:tcPr>
            <w:tcW w:w="1560" w:type="dxa"/>
            <w:vMerge w:val="restart"/>
          </w:tcPr>
          <w:p w:rsidR="00221A0F" w:rsidRPr="00154A85" w:rsidRDefault="00221A0F" w:rsidP="00B0396D">
            <w:pPr>
              <w:snapToGrid w:val="0"/>
              <w:spacing w:line="360" w:lineRule="exact"/>
              <w:rPr>
                <w:rFonts w:ascii="Times New Roman"/>
                <w:color w:val="000000" w:themeColor="text1"/>
                <w:spacing w:val="-20"/>
                <w:sz w:val="28"/>
                <w:szCs w:val="24"/>
              </w:rPr>
            </w:pPr>
            <w:r w:rsidRPr="00154A85">
              <w:rPr>
                <w:rFonts w:ascii="Times New Roman"/>
                <w:color w:val="000000" w:themeColor="text1"/>
                <w:spacing w:val="-20"/>
                <w:sz w:val="28"/>
                <w:szCs w:val="24"/>
              </w:rPr>
              <w:t>綠建築推動方案</w:t>
            </w:r>
          </w:p>
          <w:p w:rsidR="00221A0F" w:rsidRPr="00154A85" w:rsidRDefault="00221A0F" w:rsidP="00B0396D">
            <w:pPr>
              <w:snapToGrid w:val="0"/>
              <w:spacing w:line="360" w:lineRule="exact"/>
              <w:rPr>
                <w:rFonts w:ascii="Times New Roman"/>
                <w:color w:val="000000" w:themeColor="text1"/>
                <w:sz w:val="28"/>
                <w:szCs w:val="24"/>
              </w:rPr>
            </w:pPr>
            <w:r w:rsidRPr="00154A85">
              <w:rPr>
                <w:rFonts w:ascii="Times New Roman"/>
                <w:color w:val="000000" w:themeColor="text1"/>
                <w:sz w:val="28"/>
                <w:szCs w:val="24"/>
              </w:rPr>
              <w:t>(90-96</w:t>
            </w:r>
            <w:r w:rsidRPr="00154A85">
              <w:rPr>
                <w:rFonts w:ascii="Times New Roman"/>
                <w:color w:val="000000" w:themeColor="text1"/>
                <w:sz w:val="28"/>
                <w:szCs w:val="24"/>
              </w:rPr>
              <w:t>年</w:t>
            </w:r>
            <w:r w:rsidRPr="00154A85">
              <w:rPr>
                <w:rFonts w:ascii="Times New Roman"/>
                <w:color w:val="000000" w:themeColor="text1"/>
                <w:sz w:val="28"/>
                <w:szCs w:val="24"/>
              </w:rPr>
              <w:t>)</w:t>
            </w:r>
          </w:p>
        </w:tc>
        <w:tc>
          <w:tcPr>
            <w:tcW w:w="2409" w:type="dxa"/>
          </w:tcPr>
          <w:p w:rsidR="00221A0F" w:rsidRPr="00154A85" w:rsidRDefault="00221A0F" w:rsidP="00CA0FA8">
            <w:pPr>
              <w:pStyle w:val="afc"/>
              <w:numPr>
                <w:ilvl w:val="0"/>
                <w:numId w:val="47"/>
              </w:numPr>
              <w:overflowPunct/>
              <w:autoSpaceDE/>
              <w:autoSpaceDN/>
              <w:snapToGrid w:val="0"/>
              <w:spacing w:line="360" w:lineRule="exact"/>
              <w:ind w:leftChars="0"/>
              <w:jc w:val="left"/>
              <w:rPr>
                <w:rFonts w:ascii="Times New Roman"/>
                <w:color w:val="000000" w:themeColor="text1"/>
                <w:sz w:val="28"/>
                <w:szCs w:val="24"/>
              </w:rPr>
            </w:pPr>
            <w:r w:rsidRPr="00154A85">
              <w:rPr>
                <w:rFonts w:ascii="Times New Roman"/>
                <w:color w:val="000000" w:themeColor="text1"/>
                <w:sz w:val="28"/>
                <w:szCs w:val="24"/>
              </w:rPr>
              <w:t>辦理建築外殼節能設計法令增修訂作業與擴大管制範疇</w:t>
            </w:r>
          </w:p>
        </w:tc>
        <w:tc>
          <w:tcPr>
            <w:tcW w:w="5954" w:type="dxa"/>
          </w:tcPr>
          <w:p w:rsidR="00221A0F" w:rsidRPr="00154A85" w:rsidRDefault="00221A0F" w:rsidP="00B0396D">
            <w:pPr>
              <w:snapToGrid w:val="0"/>
              <w:spacing w:line="360" w:lineRule="exact"/>
              <w:rPr>
                <w:rFonts w:ascii="Times New Roman"/>
                <w:color w:val="000000" w:themeColor="text1"/>
                <w:sz w:val="28"/>
                <w:szCs w:val="24"/>
              </w:rPr>
            </w:pPr>
            <w:r w:rsidRPr="00154A85">
              <w:rPr>
                <w:rFonts w:ascii="Times New Roman"/>
                <w:color w:val="000000" w:themeColor="text1"/>
                <w:sz w:val="28"/>
                <w:szCs w:val="24"/>
              </w:rPr>
              <w:t>執行期程為</w:t>
            </w:r>
            <w:r w:rsidRPr="00154A85">
              <w:rPr>
                <w:rFonts w:ascii="Times New Roman"/>
                <w:color w:val="000000" w:themeColor="text1"/>
                <w:sz w:val="28"/>
                <w:szCs w:val="24"/>
              </w:rPr>
              <w:t>90</w:t>
            </w:r>
            <w:r w:rsidRPr="00154A85">
              <w:rPr>
                <w:rFonts w:ascii="Times New Roman"/>
                <w:color w:val="000000" w:themeColor="text1"/>
                <w:sz w:val="28"/>
                <w:szCs w:val="24"/>
              </w:rPr>
              <w:t>至</w:t>
            </w:r>
            <w:r w:rsidRPr="00154A85">
              <w:rPr>
                <w:rFonts w:ascii="Times New Roman"/>
                <w:color w:val="000000" w:themeColor="text1"/>
                <w:sz w:val="28"/>
                <w:szCs w:val="24"/>
              </w:rPr>
              <w:t>96</w:t>
            </w:r>
            <w:r w:rsidRPr="00154A85">
              <w:rPr>
                <w:rFonts w:ascii="Times New Roman"/>
                <w:color w:val="000000" w:themeColor="text1"/>
                <w:sz w:val="28"/>
                <w:szCs w:val="24"/>
              </w:rPr>
              <w:t>年，摘述如下：</w:t>
            </w:r>
          </w:p>
          <w:p w:rsidR="00221A0F" w:rsidRPr="00154A85" w:rsidRDefault="00221A0F" w:rsidP="00CA0FA8">
            <w:pPr>
              <w:pStyle w:val="afc"/>
              <w:numPr>
                <w:ilvl w:val="0"/>
                <w:numId w:val="48"/>
              </w:numPr>
              <w:overflowPunct/>
              <w:autoSpaceDE/>
              <w:autoSpaceDN/>
              <w:snapToGrid w:val="0"/>
              <w:spacing w:line="360" w:lineRule="exact"/>
              <w:ind w:leftChars="0"/>
              <w:rPr>
                <w:rFonts w:ascii="Times New Roman"/>
                <w:color w:val="000000" w:themeColor="text1"/>
                <w:sz w:val="28"/>
                <w:szCs w:val="24"/>
              </w:rPr>
            </w:pPr>
            <w:r w:rsidRPr="00154A85">
              <w:rPr>
                <w:rFonts w:ascii="Times New Roman"/>
                <w:color w:val="000000" w:themeColor="text1"/>
                <w:sz w:val="28"/>
                <w:szCs w:val="24"/>
              </w:rPr>
              <w:t>建研所歷年完成「建築技術規則」「綠建築專章」等多相關法令規定之研</w:t>
            </w:r>
            <w:r w:rsidRPr="00154A85">
              <w:rPr>
                <w:rFonts w:ascii="Times New Roman"/>
                <w:color w:val="000000" w:themeColor="text1"/>
                <w:sz w:val="28"/>
                <w:szCs w:val="24"/>
              </w:rPr>
              <w:t>(</w:t>
            </w:r>
            <w:r w:rsidRPr="00154A85">
              <w:rPr>
                <w:rFonts w:ascii="Times New Roman"/>
                <w:color w:val="000000" w:themeColor="text1"/>
                <w:sz w:val="28"/>
                <w:szCs w:val="24"/>
              </w:rPr>
              <w:t>修</w:t>
            </w:r>
            <w:r w:rsidRPr="00154A85">
              <w:rPr>
                <w:rFonts w:ascii="Times New Roman"/>
                <w:color w:val="000000" w:themeColor="text1"/>
                <w:sz w:val="28"/>
                <w:szCs w:val="24"/>
              </w:rPr>
              <w:t>)</w:t>
            </w:r>
            <w:r w:rsidRPr="00154A85">
              <w:rPr>
                <w:rFonts w:ascii="Times New Roman"/>
                <w:color w:val="000000" w:themeColor="text1"/>
                <w:sz w:val="28"/>
                <w:szCs w:val="24"/>
              </w:rPr>
              <w:t>訂建議。</w:t>
            </w:r>
          </w:p>
          <w:p w:rsidR="00221A0F" w:rsidRPr="00154A85" w:rsidRDefault="00221A0F" w:rsidP="00CA0FA8">
            <w:pPr>
              <w:pStyle w:val="afc"/>
              <w:numPr>
                <w:ilvl w:val="0"/>
                <w:numId w:val="48"/>
              </w:numPr>
              <w:overflowPunct/>
              <w:autoSpaceDE/>
              <w:autoSpaceDN/>
              <w:snapToGrid w:val="0"/>
              <w:spacing w:line="360" w:lineRule="exact"/>
              <w:ind w:leftChars="0" w:left="317" w:hanging="329"/>
              <w:rPr>
                <w:rFonts w:ascii="Times New Roman"/>
                <w:color w:val="000000" w:themeColor="text1"/>
                <w:sz w:val="28"/>
                <w:szCs w:val="24"/>
              </w:rPr>
            </w:pPr>
            <w:r w:rsidRPr="00154A85">
              <w:rPr>
                <w:rFonts w:ascii="Times New Roman"/>
                <w:color w:val="000000" w:themeColor="text1"/>
                <w:sz w:val="28"/>
                <w:szCs w:val="24"/>
              </w:rPr>
              <w:t>為有效落實建築節能管制及提升管制基準，我國「建築技術規則」外殼節能設計（</w:t>
            </w:r>
            <w:r w:rsidRPr="00154A85">
              <w:rPr>
                <w:rFonts w:ascii="Times New Roman"/>
                <w:color w:val="000000" w:themeColor="text1"/>
                <w:sz w:val="28"/>
                <w:szCs w:val="24"/>
              </w:rPr>
              <w:t>Envload</w:t>
            </w:r>
            <w:r w:rsidRPr="00154A85">
              <w:rPr>
                <w:rFonts w:ascii="Times New Roman"/>
                <w:color w:val="000000" w:themeColor="text1"/>
                <w:sz w:val="28"/>
                <w:szCs w:val="24"/>
              </w:rPr>
              <w:t>），營建署於</w:t>
            </w:r>
            <w:r w:rsidRPr="00154A85">
              <w:rPr>
                <w:rFonts w:ascii="Times New Roman"/>
                <w:color w:val="000000" w:themeColor="text1"/>
                <w:sz w:val="28"/>
                <w:szCs w:val="24"/>
              </w:rPr>
              <w:t>91</w:t>
            </w:r>
            <w:r w:rsidRPr="00154A85">
              <w:rPr>
                <w:rFonts w:ascii="Times New Roman"/>
                <w:color w:val="000000" w:themeColor="text1"/>
                <w:sz w:val="28"/>
                <w:szCs w:val="24"/>
              </w:rPr>
              <w:t>與</w:t>
            </w:r>
            <w:r w:rsidRPr="00154A85">
              <w:rPr>
                <w:rFonts w:ascii="Times New Roman"/>
                <w:color w:val="000000" w:themeColor="text1"/>
                <w:sz w:val="28"/>
                <w:szCs w:val="24"/>
              </w:rPr>
              <w:t>93</w:t>
            </w:r>
            <w:r w:rsidRPr="00154A85">
              <w:rPr>
                <w:rFonts w:ascii="Times New Roman"/>
                <w:color w:val="000000" w:themeColor="text1"/>
                <w:sz w:val="28"/>
                <w:szCs w:val="24"/>
              </w:rPr>
              <w:t>年修正建築節能設計基準。其他類建築物管制對象增加大型空間類，管制範圍由</w:t>
            </w:r>
            <w:r w:rsidRPr="00154A85">
              <w:rPr>
                <w:rFonts w:ascii="Times New Roman"/>
                <w:color w:val="000000" w:themeColor="text1"/>
                <w:sz w:val="28"/>
                <w:szCs w:val="24"/>
              </w:rPr>
              <w:t>6</w:t>
            </w:r>
            <w:r w:rsidRPr="00154A85">
              <w:rPr>
                <w:rFonts w:ascii="Times New Roman"/>
                <w:color w:val="000000" w:themeColor="text1"/>
                <w:sz w:val="28"/>
                <w:szCs w:val="24"/>
              </w:rPr>
              <w:t>類擴大至</w:t>
            </w:r>
            <w:r w:rsidRPr="00154A85">
              <w:rPr>
                <w:rFonts w:ascii="Times New Roman"/>
                <w:color w:val="000000" w:themeColor="text1"/>
                <w:sz w:val="28"/>
                <w:szCs w:val="24"/>
              </w:rPr>
              <w:t>7</w:t>
            </w:r>
            <w:r w:rsidRPr="00154A85">
              <w:rPr>
                <w:rFonts w:ascii="Times New Roman"/>
                <w:color w:val="000000" w:themeColor="text1"/>
                <w:sz w:val="28"/>
                <w:szCs w:val="24"/>
              </w:rPr>
              <w:t>類；另擴大住宅及其他類建築之管制規模，使新建建築物管制範疇，</w:t>
            </w:r>
            <w:r w:rsidRPr="00154A85">
              <w:rPr>
                <w:rFonts w:ascii="Times New Roman"/>
                <w:color w:val="000000" w:themeColor="text1"/>
                <w:sz w:val="28"/>
                <w:szCs w:val="24"/>
                <w:u w:val="single"/>
              </w:rPr>
              <w:t>方案實施前約</w:t>
            </w:r>
            <w:r w:rsidRPr="00154A85">
              <w:rPr>
                <w:rFonts w:ascii="Times New Roman"/>
                <w:color w:val="000000" w:themeColor="text1"/>
                <w:sz w:val="28"/>
                <w:szCs w:val="24"/>
                <w:u w:val="single"/>
              </w:rPr>
              <w:t>50</w:t>
            </w:r>
            <w:r w:rsidRPr="00154A85">
              <w:rPr>
                <w:rFonts w:ascii="Times New Roman"/>
                <w:color w:val="000000" w:themeColor="text1"/>
                <w:sz w:val="28"/>
                <w:szCs w:val="24"/>
                <w:u w:val="single"/>
              </w:rPr>
              <w:t>﹪，顯著擴大至</w:t>
            </w:r>
            <w:r w:rsidRPr="00154A85">
              <w:rPr>
                <w:rFonts w:ascii="Times New Roman"/>
                <w:color w:val="000000" w:themeColor="text1"/>
                <w:sz w:val="28"/>
                <w:szCs w:val="24"/>
                <w:u w:val="single"/>
              </w:rPr>
              <w:t>80</w:t>
            </w:r>
            <w:r w:rsidRPr="00154A85">
              <w:rPr>
                <w:rFonts w:ascii="Times New Roman"/>
                <w:color w:val="000000" w:themeColor="text1"/>
                <w:sz w:val="28"/>
                <w:szCs w:val="24"/>
                <w:u w:val="single"/>
              </w:rPr>
              <w:t>％以上</w:t>
            </w:r>
            <w:r w:rsidRPr="00154A85">
              <w:rPr>
                <w:rFonts w:ascii="Times New Roman"/>
                <w:color w:val="000000" w:themeColor="text1"/>
                <w:sz w:val="28"/>
                <w:szCs w:val="24"/>
              </w:rPr>
              <w:t>。</w:t>
            </w:r>
          </w:p>
        </w:tc>
      </w:tr>
      <w:tr w:rsidR="00154A85" w:rsidRPr="00154A85" w:rsidTr="00B0396D">
        <w:trPr>
          <w:trHeight w:val="1815"/>
        </w:trPr>
        <w:tc>
          <w:tcPr>
            <w:tcW w:w="1560" w:type="dxa"/>
            <w:vMerge/>
          </w:tcPr>
          <w:p w:rsidR="00221A0F" w:rsidRPr="00154A85" w:rsidRDefault="00221A0F" w:rsidP="00B0396D">
            <w:pPr>
              <w:snapToGrid w:val="0"/>
              <w:spacing w:line="360" w:lineRule="exact"/>
              <w:rPr>
                <w:rFonts w:ascii="Times New Roman"/>
                <w:color w:val="000000" w:themeColor="text1"/>
                <w:sz w:val="28"/>
                <w:szCs w:val="24"/>
              </w:rPr>
            </w:pPr>
          </w:p>
        </w:tc>
        <w:tc>
          <w:tcPr>
            <w:tcW w:w="2409" w:type="dxa"/>
          </w:tcPr>
          <w:p w:rsidR="00221A0F" w:rsidRPr="00154A85" w:rsidRDefault="00221A0F" w:rsidP="00CA0FA8">
            <w:pPr>
              <w:pStyle w:val="afc"/>
              <w:numPr>
                <w:ilvl w:val="0"/>
                <w:numId w:val="47"/>
              </w:numPr>
              <w:overflowPunct/>
              <w:autoSpaceDE/>
              <w:autoSpaceDN/>
              <w:snapToGrid w:val="0"/>
              <w:spacing w:line="360" w:lineRule="exact"/>
              <w:ind w:leftChars="0" w:left="295" w:hanging="295"/>
              <w:jc w:val="left"/>
              <w:rPr>
                <w:rFonts w:ascii="Times New Roman"/>
                <w:color w:val="000000" w:themeColor="text1"/>
                <w:sz w:val="28"/>
                <w:szCs w:val="24"/>
              </w:rPr>
            </w:pPr>
            <w:r w:rsidRPr="00154A85">
              <w:rPr>
                <w:rFonts w:ascii="Times New Roman"/>
                <w:color w:val="000000" w:themeColor="text1"/>
                <w:sz w:val="28"/>
                <w:szCs w:val="24"/>
              </w:rPr>
              <w:t>推動新建建築物採行綠建築設計及辦理綠建築標章制度</w:t>
            </w:r>
          </w:p>
        </w:tc>
        <w:tc>
          <w:tcPr>
            <w:tcW w:w="5954" w:type="dxa"/>
          </w:tcPr>
          <w:p w:rsidR="00221A0F" w:rsidRPr="00154A85" w:rsidRDefault="00221A0F" w:rsidP="00042502">
            <w:pPr>
              <w:pStyle w:val="afc"/>
              <w:numPr>
                <w:ilvl w:val="0"/>
                <w:numId w:val="5"/>
              </w:numPr>
              <w:overflowPunct/>
              <w:autoSpaceDE/>
              <w:autoSpaceDN/>
              <w:snapToGrid w:val="0"/>
              <w:spacing w:line="360" w:lineRule="exact"/>
              <w:ind w:leftChars="0" w:left="317" w:hanging="328"/>
              <w:rPr>
                <w:rFonts w:ascii="Times New Roman"/>
                <w:color w:val="000000" w:themeColor="text1"/>
                <w:sz w:val="28"/>
                <w:szCs w:val="24"/>
              </w:rPr>
            </w:pPr>
            <w:r w:rsidRPr="00154A85">
              <w:rPr>
                <w:rFonts w:ascii="Times New Roman"/>
                <w:color w:val="000000" w:themeColor="text1"/>
                <w:sz w:val="28"/>
                <w:szCs w:val="24"/>
              </w:rPr>
              <w:t>90</w:t>
            </w:r>
            <w:r w:rsidRPr="00154A85">
              <w:rPr>
                <w:rFonts w:ascii="Times New Roman"/>
                <w:color w:val="000000" w:themeColor="text1"/>
                <w:sz w:val="28"/>
                <w:szCs w:val="24"/>
              </w:rPr>
              <w:t>年訂定「公有建築物綠建築標章暨候選綠建築證書推動使用作業要點」，管制公部門新建建築進行綠建築設計。</w:t>
            </w:r>
          </w:p>
          <w:p w:rsidR="00221A0F" w:rsidRPr="00154A85" w:rsidRDefault="00221A0F" w:rsidP="00042502">
            <w:pPr>
              <w:pStyle w:val="afc"/>
              <w:numPr>
                <w:ilvl w:val="0"/>
                <w:numId w:val="5"/>
              </w:numPr>
              <w:overflowPunct/>
              <w:autoSpaceDE/>
              <w:autoSpaceDN/>
              <w:snapToGrid w:val="0"/>
              <w:spacing w:line="360" w:lineRule="exact"/>
              <w:ind w:leftChars="0" w:left="317" w:hanging="328"/>
              <w:rPr>
                <w:rFonts w:ascii="Times New Roman"/>
                <w:color w:val="000000" w:themeColor="text1"/>
                <w:sz w:val="28"/>
                <w:szCs w:val="24"/>
              </w:rPr>
            </w:pPr>
            <w:r w:rsidRPr="00154A85">
              <w:rPr>
                <w:rFonts w:ascii="Times New Roman"/>
                <w:color w:val="000000" w:themeColor="text1"/>
                <w:sz w:val="28"/>
                <w:szCs w:val="24"/>
                <w:u w:val="single"/>
              </w:rPr>
              <w:t>90-96</w:t>
            </w:r>
            <w:r w:rsidRPr="00154A85">
              <w:rPr>
                <w:rFonts w:ascii="Times New Roman"/>
                <w:color w:val="000000" w:themeColor="text1"/>
                <w:sz w:val="28"/>
                <w:szCs w:val="24"/>
                <w:u w:val="single"/>
              </w:rPr>
              <w:t>年完成核發綠建築標章及候選綠建築證書共計</w:t>
            </w:r>
            <w:r w:rsidRPr="00154A85">
              <w:rPr>
                <w:rFonts w:ascii="Times New Roman"/>
                <w:color w:val="000000" w:themeColor="text1"/>
                <w:sz w:val="28"/>
                <w:szCs w:val="24"/>
                <w:u w:val="single"/>
              </w:rPr>
              <w:t>1,599</w:t>
            </w:r>
            <w:r w:rsidRPr="00154A85">
              <w:rPr>
                <w:rFonts w:ascii="Times New Roman"/>
                <w:color w:val="000000" w:themeColor="text1"/>
                <w:sz w:val="28"/>
                <w:szCs w:val="24"/>
                <w:u w:val="single"/>
              </w:rPr>
              <w:t>件</w:t>
            </w:r>
            <w:r w:rsidRPr="00154A85">
              <w:rPr>
                <w:rFonts w:ascii="Times New Roman"/>
                <w:color w:val="000000" w:themeColor="text1"/>
                <w:sz w:val="28"/>
                <w:szCs w:val="24"/>
              </w:rPr>
              <w:t>。</w:t>
            </w:r>
          </w:p>
        </w:tc>
      </w:tr>
      <w:tr w:rsidR="00154A85" w:rsidRPr="00154A85" w:rsidTr="00B0396D">
        <w:trPr>
          <w:trHeight w:val="1815"/>
        </w:trPr>
        <w:tc>
          <w:tcPr>
            <w:tcW w:w="1560" w:type="dxa"/>
            <w:vMerge/>
          </w:tcPr>
          <w:p w:rsidR="00221A0F" w:rsidRPr="00154A85" w:rsidRDefault="00221A0F" w:rsidP="00B0396D">
            <w:pPr>
              <w:snapToGrid w:val="0"/>
              <w:spacing w:line="360" w:lineRule="exact"/>
              <w:rPr>
                <w:rFonts w:ascii="Times New Roman"/>
                <w:color w:val="000000" w:themeColor="text1"/>
                <w:sz w:val="28"/>
                <w:szCs w:val="24"/>
              </w:rPr>
            </w:pPr>
          </w:p>
        </w:tc>
        <w:tc>
          <w:tcPr>
            <w:tcW w:w="2409" w:type="dxa"/>
          </w:tcPr>
          <w:p w:rsidR="00221A0F" w:rsidRPr="00154A85" w:rsidRDefault="00221A0F" w:rsidP="00CA0FA8">
            <w:pPr>
              <w:pStyle w:val="afc"/>
              <w:numPr>
                <w:ilvl w:val="0"/>
                <w:numId w:val="47"/>
              </w:numPr>
              <w:overflowPunct/>
              <w:autoSpaceDE/>
              <w:autoSpaceDN/>
              <w:snapToGrid w:val="0"/>
              <w:spacing w:line="360" w:lineRule="exact"/>
              <w:ind w:leftChars="0" w:left="295" w:hanging="295"/>
              <w:jc w:val="left"/>
              <w:rPr>
                <w:rFonts w:ascii="Times New Roman"/>
                <w:color w:val="000000" w:themeColor="text1"/>
                <w:sz w:val="28"/>
                <w:szCs w:val="24"/>
              </w:rPr>
            </w:pPr>
            <w:r w:rsidRPr="00154A85">
              <w:rPr>
                <w:rFonts w:ascii="Times New Roman"/>
                <w:color w:val="000000" w:themeColor="text1"/>
                <w:sz w:val="28"/>
                <w:szCs w:val="24"/>
              </w:rPr>
              <w:t>推動綠廳舍及空調節能暨外</w:t>
            </w:r>
            <w:r w:rsidRPr="00154A85">
              <w:rPr>
                <w:rFonts w:ascii="Times New Roman"/>
                <w:color w:val="000000" w:themeColor="text1"/>
                <w:spacing w:val="-20"/>
                <w:sz w:val="28"/>
                <w:szCs w:val="24"/>
              </w:rPr>
              <w:t>殼節能改善計畫</w:t>
            </w:r>
          </w:p>
        </w:tc>
        <w:tc>
          <w:tcPr>
            <w:tcW w:w="5954" w:type="dxa"/>
          </w:tcPr>
          <w:p w:rsidR="00221A0F" w:rsidRPr="00154A85" w:rsidRDefault="00221A0F" w:rsidP="00CA0FA8">
            <w:pPr>
              <w:pStyle w:val="afc"/>
              <w:numPr>
                <w:ilvl w:val="0"/>
                <w:numId w:val="49"/>
              </w:numPr>
              <w:overflowPunct/>
              <w:autoSpaceDE/>
              <w:autoSpaceDN/>
              <w:snapToGrid w:val="0"/>
              <w:spacing w:line="360" w:lineRule="exact"/>
              <w:ind w:leftChars="0" w:left="267" w:hangingChars="89" w:hanging="267"/>
              <w:rPr>
                <w:rFonts w:ascii="Times New Roman"/>
                <w:color w:val="000000" w:themeColor="text1"/>
                <w:sz w:val="28"/>
                <w:szCs w:val="24"/>
              </w:rPr>
            </w:pPr>
            <w:r w:rsidRPr="00154A85">
              <w:rPr>
                <w:rFonts w:ascii="Times New Roman"/>
                <w:color w:val="000000" w:themeColor="text1"/>
                <w:sz w:val="28"/>
                <w:szCs w:val="24"/>
              </w:rPr>
              <w:t>92-96</w:t>
            </w:r>
            <w:r w:rsidRPr="00154A85">
              <w:rPr>
                <w:rFonts w:ascii="Times New Roman"/>
                <w:color w:val="000000" w:themeColor="text1"/>
                <w:sz w:val="28"/>
                <w:szCs w:val="24"/>
              </w:rPr>
              <w:t>年辦理綠廳舍及空調節能改善計畫，共完成</w:t>
            </w:r>
            <w:r w:rsidRPr="00154A85">
              <w:rPr>
                <w:rFonts w:ascii="Times New Roman"/>
                <w:color w:val="000000" w:themeColor="text1"/>
                <w:sz w:val="28"/>
                <w:szCs w:val="24"/>
              </w:rPr>
              <w:t>95</w:t>
            </w:r>
            <w:r w:rsidRPr="00154A85">
              <w:rPr>
                <w:rFonts w:ascii="Times New Roman"/>
                <w:color w:val="000000" w:themeColor="text1"/>
                <w:sz w:val="28"/>
                <w:szCs w:val="24"/>
              </w:rPr>
              <w:t>件綠廳舍及</w:t>
            </w:r>
            <w:r w:rsidRPr="00154A85">
              <w:rPr>
                <w:rFonts w:ascii="Times New Roman"/>
                <w:color w:val="000000" w:themeColor="text1"/>
                <w:sz w:val="28"/>
                <w:szCs w:val="24"/>
              </w:rPr>
              <w:t>97</w:t>
            </w:r>
            <w:r w:rsidRPr="00154A85">
              <w:rPr>
                <w:rFonts w:ascii="Times New Roman"/>
                <w:color w:val="000000" w:themeColor="text1"/>
                <w:sz w:val="28"/>
                <w:szCs w:val="24"/>
              </w:rPr>
              <w:t>件空調節能改善工程，改善後之建築物，總計每年可節省約</w:t>
            </w:r>
            <w:r w:rsidRPr="00154A85">
              <w:rPr>
                <w:rFonts w:ascii="Times New Roman"/>
                <w:color w:val="000000" w:themeColor="text1"/>
                <w:sz w:val="28"/>
                <w:szCs w:val="24"/>
              </w:rPr>
              <w:t>4,150</w:t>
            </w:r>
            <w:r w:rsidRPr="00154A85">
              <w:rPr>
                <w:rFonts w:ascii="Times New Roman"/>
                <w:color w:val="000000" w:themeColor="text1"/>
                <w:sz w:val="28"/>
                <w:szCs w:val="24"/>
              </w:rPr>
              <w:t>萬度電，節省電費約</w:t>
            </w:r>
            <w:r w:rsidRPr="00154A85">
              <w:rPr>
                <w:rFonts w:ascii="Times New Roman"/>
                <w:color w:val="000000" w:themeColor="text1"/>
                <w:sz w:val="28"/>
                <w:szCs w:val="24"/>
              </w:rPr>
              <w:t>1</w:t>
            </w:r>
            <w:r w:rsidRPr="00154A85">
              <w:rPr>
                <w:rFonts w:ascii="Times New Roman"/>
                <w:color w:val="000000" w:themeColor="text1"/>
                <w:sz w:val="28"/>
                <w:szCs w:val="24"/>
              </w:rPr>
              <w:t>億</w:t>
            </w:r>
            <w:r w:rsidRPr="00154A85">
              <w:rPr>
                <w:rFonts w:ascii="Times New Roman"/>
                <w:color w:val="000000" w:themeColor="text1"/>
                <w:sz w:val="28"/>
                <w:szCs w:val="24"/>
              </w:rPr>
              <w:t>4,526</w:t>
            </w:r>
            <w:r w:rsidRPr="00154A85">
              <w:rPr>
                <w:rFonts w:ascii="Times New Roman"/>
                <w:color w:val="000000" w:themeColor="text1"/>
                <w:sz w:val="28"/>
                <w:szCs w:val="24"/>
              </w:rPr>
              <w:t>萬元。</w:t>
            </w:r>
          </w:p>
          <w:p w:rsidR="00221A0F" w:rsidRPr="00154A85" w:rsidRDefault="00221A0F" w:rsidP="00CA0FA8">
            <w:pPr>
              <w:pStyle w:val="afc"/>
              <w:numPr>
                <w:ilvl w:val="0"/>
                <w:numId w:val="49"/>
              </w:numPr>
              <w:overflowPunct/>
              <w:autoSpaceDE/>
              <w:autoSpaceDN/>
              <w:snapToGrid w:val="0"/>
              <w:spacing w:line="360" w:lineRule="exact"/>
              <w:ind w:leftChars="0" w:left="267" w:hangingChars="89" w:hanging="267"/>
              <w:rPr>
                <w:rFonts w:ascii="Times New Roman"/>
                <w:color w:val="000000" w:themeColor="text1"/>
                <w:sz w:val="28"/>
                <w:szCs w:val="24"/>
              </w:rPr>
            </w:pPr>
            <w:r w:rsidRPr="00154A85">
              <w:rPr>
                <w:rFonts w:ascii="Times New Roman"/>
                <w:color w:val="000000" w:themeColor="text1"/>
                <w:sz w:val="28"/>
                <w:szCs w:val="24"/>
              </w:rPr>
              <w:t>92-96</w:t>
            </w:r>
            <w:r w:rsidRPr="00154A85">
              <w:rPr>
                <w:rFonts w:ascii="Times New Roman"/>
                <w:color w:val="000000" w:themeColor="text1"/>
                <w:sz w:val="28"/>
                <w:szCs w:val="24"/>
              </w:rPr>
              <w:t>年辦理舊有建築物外殼隔熱節能改善計畫，計完成外遮陽隔熱節能改善（補助縣市政府）及屋頂隔熱節能改善（補助民間建築）共</w:t>
            </w:r>
            <w:r w:rsidRPr="00154A85">
              <w:rPr>
                <w:rFonts w:ascii="Times New Roman"/>
                <w:color w:val="000000" w:themeColor="text1"/>
                <w:sz w:val="28"/>
                <w:szCs w:val="24"/>
              </w:rPr>
              <w:t>336</w:t>
            </w:r>
            <w:r w:rsidRPr="00154A85">
              <w:rPr>
                <w:rFonts w:ascii="Times New Roman"/>
                <w:color w:val="000000" w:themeColor="text1"/>
                <w:sz w:val="28"/>
                <w:szCs w:val="24"/>
              </w:rPr>
              <w:t>案，可提高舊有建築之節能效益。</w:t>
            </w:r>
          </w:p>
        </w:tc>
      </w:tr>
      <w:tr w:rsidR="00154A85" w:rsidRPr="00154A85" w:rsidTr="00B0396D">
        <w:trPr>
          <w:trHeight w:val="1815"/>
        </w:trPr>
        <w:tc>
          <w:tcPr>
            <w:tcW w:w="1560" w:type="dxa"/>
            <w:vMerge/>
          </w:tcPr>
          <w:p w:rsidR="00221A0F" w:rsidRPr="00154A85" w:rsidRDefault="00221A0F" w:rsidP="00B0396D">
            <w:pPr>
              <w:snapToGrid w:val="0"/>
              <w:spacing w:line="360" w:lineRule="exact"/>
              <w:rPr>
                <w:rFonts w:ascii="Times New Roman"/>
                <w:color w:val="000000" w:themeColor="text1"/>
                <w:sz w:val="28"/>
                <w:szCs w:val="24"/>
              </w:rPr>
            </w:pPr>
          </w:p>
        </w:tc>
        <w:tc>
          <w:tcPr>
            <w:tcW w:w="2409" w:type="dxa"/>
          </w:tcPr>
          <w:p w:rsidR="00221A0F" w:rsidRPr="00154A85" w:rsidRDefault="00221A0F" w:rsidP="00CA0FA8">
            <w:pPr>
              <w:pStyle w:val="afc"/>
              <w:numPr>
                <w:ilvl w:val="0"/>
                <w:numId w:val="47"/>
              </w:numPr>
              <w:overflowPunct/>
              <w:autoSpaceDE/>
              <w:autoSpaceDN/>
              <w:snapToGrid w:val="0"/>
              <w:spacing w:line="360" w:lineRule="exact"/>
              <w:ind w:leftChars="0" w:left="295" w:hanging="295"/>
              <w:jc w:val="left"/>
              <w:rPr>
                <w:rFonts w:ascii="Times New Roman"/>
                <w:color w:val="000000" w:themeColor="text1"/>
                <w:sz w:val="28"/>
                <w:szCs w:val="24"/>
              </w:rPr>
            </w:pPr>
            <w:r w:rsidRPr="00154A85">
              <w:rPr>
                <w:rFonts w:ascii="Times New Roman"/>
                <w:color w:val="000000" w:themeColor="text1"/>
                <w:sz w:val="28"/>
                <w:szCs w:val="24"/>
              </w:rPr>
              <w:t>舉辦綠建築博</w:t>
            </w:r>
            <w:r w:rsidRPr="00154A85">
              <w:rPr>
                <w:rFonts w:ascii="Times New Roman"/>
                <w:color w:val="000000" w:themeColor="text1"/>
                <w:spacing w:val="-20"/>
                <w:sz w:val="28"/>
                <w:szCs w:val="24"/>
              </w:rPr>
              <w:t>覽會及教育講習訓練</w:t>
            </w:r>
          </w:p>
        </w:tc>
        <w:tc>
          <w:tcPr>
            <w:tcW w:w="5954" w:type="dxa"/>
          </w:tcPr>
          <w:p w:rsidR="00221A0F" w:rsidRPr="00154A85" w:rsidRDefault="00221A0F" w:rsidP="00CA0FA8">
            <w:pPr>
              <w:pStyle w:val="afc"/>
              <w:numPr>
                <w:ilvl w:val="0"/>
                <w:numId w:val="50"/>
              </w:numPr>
              <w:overflowPunct/>
              <w:autoSpaceDE/>
              <w:autoSpaceDN/>
              <w:snapToGrid w:val="0"/>
              <w:spacing w:line="360" w:lineRule="exact"/>
              <w:ind w:leftChars="0"/>
              <w:rPr>
                <w:rFonts w:ascii="Times New Roman"/>
                <w:color w:val="000000" w:themeColor="text1"/>
                <w:sz w:val="28"/>
                <w:szCs w:val="24"/>
              </w:rPr>
            </w:pPr>
            <w:r w:rsidRPr="00154A85">
              <w:rPr>
                <w:rFonts w:ascii="Times New Roman"/>
                <w:color w:val="000000" w:themeColor="text1"/>
                <w:sz w:val="28"/>
                <w:szCs w:val="24"/>
              </w:rPr>
              <w:t>90-96</w:t>
            </w:r>
            <w:r w:rsidRPr="00154A85">
              <w:rPr>
                <w:rFonts w:ascii="Times New Roman"/>
                <w:color w:val="000000" w:themeColor="text1"/>
                <w:sz w:val="28"/>
                <w:szCs w:val="24"/>
              </w:rPr>
              <w:t>年持續辦理綠建築講習、說明會及研習會等，累計參訓人數達</w:t>
            </w:r>
            <w:r w:rsidRPr="00154A85">
              <w:rPr>
                <w:rFonts w:ascii="Times New Roman"/>
                <w:color w:val="000000" w:themeColor="text1"/>
                <w:sz w:val="28"/>
                <w:szCs w:val="24"/>
              </w:rPr>
              <w:t>8,560</w:t>
            </w:r>
            <w:r w:rsidRPr="00154A85">
              <w:rPr>
                <w:rFonts w:ascii="Times New Roman"/>
                <w:color w:val="000000" w:themeColor="text1"/>
                <w:sz w:val="28"/>
                <w:szCs w:val="24"/>
              </w:rPr>
              <w:t>人次。</w:t>
            </w:r>
          </w:p>
          <w:p w:rsidR="00221A0F" w:rsidRPr="00154A85" w:rsidRDefault="00221A0F" w:rsidP="00CA0FA8">
            <w:pPr>
              <w:pStyle w:val="afc"/>
              <w:numPr>
                <w:ilvl w:val="0"/>
                <w:numId w:val="50"/>
              </w:numPr>
              <w:overflowPunct/>
              <w:autoSpaceDE/>
              <w:autoSpaceDN/>
              <w:snapToGrid w:val="0"/>
              <w:spacing w:line="360" w:lineRule="exact"/>
              <w:ind w:leftChars="0" w:left="346" w:hanging="357"/>
              <w:rPr>
                <w:rFonts w:ascii="Times New Roman"/>
                <w:color w:val="000000" w:themeColor="text1"/>
                <w:sz w:val="28"/>
                <w:szCs w:val="24"/>
              </w:rPr>
            </w:pPr>
            <w:r w:rsidRPr="00154A85">
              <w:rPr>
                <w:rFonts w:ascii="Times New Roman"/>
                <w:color w:val="000000" w:themeColor="text1"/>
                <w:sz w:val="28"/>
                <w:szCs w:val="24"/>
              </w:rPr>
              <w:t>93</w:t>
            </w:r>
            <w:r w:rsidRPr="00154A85">
              <w:rPr>
                <w:rFonts w:ascii="Times New Roman"/>
                <w:color w:val="000000" w:themeColor="text1"/>
                <w:sz w:val="28"/>
                <w:szCs w:val="24"/>
              </w:rPr>
              <w:t>年舉辦綠建築博覽會，共展出</w:t>
            </w:r>
            <w:r w:rsidRPr="00154A85">
              <w:rPr>
                <w:rFonts w:ascii="Times New Roman"/>
                <w:color w:val="000000" w:themeColor="text1"/>
                <w:sz w:val="28"/>
                <w:szCs w:val="24"/>
              </w:rPr>
              <w:t>6</w:t>
            </w:r>
            <w:r w:rsidRPr="00154A85">
              <w:rPr>
                <w:rFonts w:ascii="Times New Roman"/>
                <w:color w:val="000000" w:themeColor="text1"/>
                <w:sz w:val="28"/>
                <w:szCs w:val="24"/>
              </w:rPr>
              <w:t>座主題館，及豐富的綠建築演講內容與舉辦創意綠環境活動，使民眾深刻體驗綠建築，建立綠建築消費意識。</w:t>
            </w:r>
          </w:p>
        </w:tc>
      </w:tr>
      <w:tr w:rsidR="00154A85" w:rsidRPr="00154A85" w:rsidTr="00B0396D">
        <w:trPr>
          <w:trHeight w:val="1815"/>
        </w:trPr>
        <w:tc>
          <w:tcPr>
            <w:tcW w:w="1560" w:type="dxa"/>
            <w:vMerge/>
          </w:tcPr>
          <w:p w:rsidR="00221A0F" w:rsidRPr="00154A85" w:rsidRDefault="00221A0F" w:rsidP="00B0396D">
            <w:pPr>
              <w:snapToGrid w:val="0"/>
              <w:spacing w:line="360" w:lineRule="exact"/>
              <w:rPr>
                <w:rFonts w:ascii="Times New Roman"/>
                <w:color w:val="000000" w:themeColor="text1"/>
                <w:sz w:val="28"/>
                <w:szCs w:val="24"/>
              </w:rPr>
            </w:pPr>
          </w:p>
        </w:tc>
        <w:tc>
          <w:tcPr>
            <w:tcW w:w="2409" w:type="dxa"/>
          </w:tcPr>
          <w:p w:rsidR="00221A0F" w:rsidRPr="00154A85" w:rsidRDefault="00221A0F" w:rsidP="00CA0FA8">
            <w:pPr>
              <w:pStyle w:val="afc"/>
              <w:numPr>
                <w:ilvl w:val="0"/>
                <w:numId w:val="47"/>
              </w:numPr>
              <w:overflowPunct/>
              <w:autoSpaceDE/>
              <w:autoSpaceDN/>
              <w:snapToGrid w:val="0"/>
              <w:spacing w:line="360" w:lineRule="exact"/>
              <w:ind w:leftChars="0" w:left="295" w:hanging="295"/>
              <w:jc w:val="left"/>
              <w:rPr>
                <w:rFonts w:ascii="Times New Roman"/>
                <w:color w:val="000000" w:themeColor="text1"/>
                <w:spacing w:val="-20"/>
                <w:sz w:val="28"/>
                <w:szCs w:val="24"/>
              </w:rPr>
            </w:pPr>
            <w:r w:rsidRPr="00154A85">
              <w:rPr>
                <w:rFonts w:ascii="Times New Roman"/>
                <w:color w:val="000000" w:themeColor="text1"/>
                <w:spacing w:val="-20"/>
                <w:sz w:val="28"/>
                <w:szCs w:val="24"/>
              </w:rPr>
              <w:t>推動臺灣綠建築國際接軌</w:t>
            </w:r>
          </w:p>
        </w:tc>
        <w:tc>
          <w:tcPr>
            <w:tcW w:w="5954" w:type="dxa"/>
          </w:tcPr>
          <w:p w:rsidR="00221A0F" w:rsidRPr="00154A85" w:rsidRDefault="00221A0F" w:rsidP="00B0396D">
            <w:pPr>
              <w:overflowPunct/>
              <w:autoSpaceDE/>
              <w:autoSpaceDN/>
              <w:snapToGrid w:val="0"/>
              <w:spacing w:line="360" w:lineRule="exact"/>
              <w:rPr>
                <w:rFonts w:ascii="Times New Roman"/>
                <w:color w:val="000000" w:themeColor="text1"/>
                <w:sz w:val="28"/>
                <w:szCs w:val="24"/>
              </w:rPr>
            </w:pPr>
            <w:r w:rsidRPr="00154A85">
              <w:rPr>
                <w:rFonts w:ascii="Times New Roman"/>
                <w:color w:val="000000" w:themeColor="text1"/>
                <w:sz w:val="28"/>
                <w:szCs w:val="24"/>
              </w:rPr>
              <w:t>93</w:t>
            </w:r>
            <w:r w:rsidRPr="00154A85">
              <w:rPr>
                <w:rFonts w:ascii="Times New Roman"/>
                <w:color w:val="000000" w:themeColor="text1"/>
                <w:sz w:val="28"/>
                <w:szCs w:val="24"/>
              </w:rPr>
              <w:t>年輔導成立「台灣綠建築發展協會」</w:t>
            </w:r>
            <w:r w:rsidRPr="00154A85">
              <w:rPr>
                <w:rFonts w:ascii="Times New Roman"/>
                <w:color w:val="000000" w:themeColor="text1"/>
                <w:sz w:val="28"/>
                <w:szCs w:val="24"/>
              </w:rPr>
              <w:t>(TGBC)</w:t>
            </w:r>
            <w:r w:rsidRPr="00154A85">
              <w:rPr>
                <w:rFonts w:ascii="Times New Roman"/>
                <w:color w:val="000000" w:themeColor="text1"/>
                <w:sz w:val="28"/>
                <w:szCs w:val="24"/>
              </w:rPr>
              <w:t>，推動產官學合作機制，促進綠建築國際接軌與交流；</w:t>
            </w:r>
            <w:r w:rsidRPr="00154A85">
              <w:rPr>
                <w:rFonts w:ascii="Times New Roman"/>
                <w:color w:val="000000" w:themeColor="text1"/>
                <w:sz w:val="28"/>
                <w:szCs w:val="24"/>
              </w:rPr>
              <w:t>94</w:t>
            </w:r>
            <w:r w:rsidRPr="00154A85">
              <w:rPr>
                <w:rFonts w:ascii="Times New Roman"/>
                <w:color w:val="000000" w:themeColor="text1"/>
                <w:sz w:val="28"/>
                <w:szCs w:val="24"/>
              </w:rPr>
              <w:t>年加入國際綠建築組織（</w:t>
            </w:r>
            <w:r w:rsidRPr="00154A85">
              <w:rPr>
                <w:rFonts w:ascii="Times New Roman"/>
                <w:color w:val="000000" w:themeColor="text1"/>
                <w:sz w:val="28"/>
                <w:szCs w:val="24"/>
              </w:rPr>
              <w:t>WGBC</w:t>
            </w:r>
            <w:r w:rsidRPr="00154A85">
              <w:rPr>
                <w:rFonts w:ascii="Times New Roman"/>
                <w:color w:val="000000" w:themeColor="text1"/>
                <w:sz w:val="28"/>
                <w:szCs w:val="24"/>
              </w:rPr>
              <w:t>），將臺灣推向國際舞台；</w:t>
            </w:r>
            <w:r w:rsidRPr="00154A85">
              <w:rPr>
                <w:rFonts w:ascii="Times New Roman"/>
                <w:color w:val="000000" w:themeColor="text1"/>
                <w:sz w:val="28"/>
                <w:szCs w:val="24"/>
              </w:rPr>
              <w:t>96</w:t>
            </w:r>
            <w:r w:rsidRPr="00154A85">
              <w:rPr>
                <w:rFonts w:ascii="Times New Roman"/>
                <w:color w:val="000000" w:themeColor="text1"/>
                <w:sz w:val="28"/>
                <w:szCs w:val="24"/>
              </w:rPr>
              <w:t>年主辦環亞熱帶綠建築國際研討會及區域合作論壇等國際會議。</w:t>
            </w:r>
          </w:p>
        </w:tc>
      </w:tr>
      <w:tr w:rsidR="00154A85" w:rsidRPr="00154A85" w:rsidTr="00B0396D">
        <w:trPr>
          <w:trHeight w:val="686"/>
        </w:trPr>
        <w:tc>
          <w:tcPr>
            <w:tcW w:w="1560" w:type="dxa"/>
            <w:vMerge/>
          </w:tcPr>
          <w:p w:rsidR="00221A0F" w:rsidRPr="00154A85" w:rsidRDefault="00221A0F" w:rsidP="00B0396D">
            <w:pPr>
              <w:snapToGrid w:val="0"/>
              <w:spacing w:line="360" w:lineRule="exact"/>
              <w:rPr>
                <w:rFonts w:ascii="Times New Roman"/>
                <w:color w:val="000000" w:themeColor="text1"/>
                <w:sz w:val="28"/>
                <w:szCs w:val="24"/>
              </w:rPr>
            </w:pPr>
          </w:p>
        </w:tc>
        <w:tc>
          <w:tcPr>
            <w:tcW w:w="2409" w:type="dxa"/>
          </w:tcPr>
          <w:p w:rsidR="00221A0F" w:rsidRPr="00154A85" w:rsidRDefault="00221A0F" w:rsidP="00CA0FA8">
            <w:pPr>
              <w:pStyle w:val="afc"/>
              <w:numPr>
                <w:ilvl w:val="0"/>
                <w:numId w:val="47"/>
              </w:numPr>
              <w:overflowPunct/>
              <w:autoSpaceDE/>
              <w:autoSpaceDN/>
              <w:snapToGrid w:val="0"/>
              <w:spacing w:line="360" w:lineRule="exact"/>
              <w:ind w:leftChars="0" w:left="295" w:hanging="295"/>
              <w:jc w:val="left"/>
              <w:rPr>
                <w:rFonts w:ascii="Times New Roman"/>
                <w:color w:val="000000" w:themeColor="text1"/>
                <w:sz w:val="28"/>
                <w:szCs w:val="24"/>
              </w:rPr>
            </w:pPr>
            <w:r w:rsidRPr="00154A85">
              <w:rPr>
                <w:rFonts w:ascii="Times New Roman"/>
                <w:color w:val="000000" w:themeColor="text1"/>
                <w:sz w:val="28"/>
                <w:szCs w:val="24"/>
              </w:rPr>
              <w:t>推動再生綠建材技術開發與推廣應用</w:t>
            </w:r>
          </w:p>
        </w:tc>
        <w:tc>
          <w:tcPr>
            <w:tcW w:w="5954" w:type="dxa"/>
          </w:tcPr>
          <w:p w:rsidR="00221A0F" w:rsidRPr="00154A85" w:rsidRDefault="00221A0F" w:rsidP="00B0396D">
            <w:pPr>
              <w:snapToGrid w:val="0"/>
              <w:spacing w:line="360" w:lineRule="exact"/>
              <w:ind w:left="-1" w:hanging="11"/>
              <w:rPr>
                <w:rFonts w:ascii="Times New Roman"/>
                <w:color w:val="000000" w:themeColor="text1"/>
                <w:sz w:val="28"/>
                <w:szCs w:val="24"/>
              </w:rPr>
            </w:pPr>
            <w:r w:rsidRPr="00154A85">
              <w:rPr>
                <w:rFonts w:ascii="Times New Roman"/>
                <w:color w:val="000000" w:themeColor="text1"/>
                <w:sz w:val="28"/>
                <w:szCs w:val="24"/>
              </w:rPr>
              <w:t>92</w:t>
            </w:r>
            <w:r w:rsidRPr="00154A85">
              <w:rPr>
                <w:rFonts w:ascii="Times New Roman"/>
                <w:color w:val="000000" w:themeColor="text1"/>
                <w:sz w:val="28"/>
                <w:szCs w:val="24"/>
              </w:rPr>
              <w:t>至</w:t>
            </w:r>
            <w:r w:rsidRPr="00154A85">
              <w:rPr>
                <w:rFonts w:ascii="Times New Roman"/>
                <w:color w:val="000000" w:themeColor="text1"/>
                <w:sz w:val="28"/>
                <w:szCs w:val="24"/>
              </w:rPr>
              <w:t>94</w:t>
            </w:r>
            <w:r w:rsidRPr="00154A85">
              <w:rPr>
                <w:rFonts w:ascii="Times New Roman"/>
                <w:color w:val="000000" w:themeColor="text1"/>
                <w:sz w:val="28"/>
                <w:szCs w:val="24"/>
              </w:rPr>
              <w:t>年進行廢棄物再利用技術研發，建研所「再生綠建材實驗室」取得</w:t>
            </w:r>
            <w:r w:rsidRPr="00154A85">
              <w:rPr>
                <w:rFonts w:ascii="Times New Roman"/>
                <w:color w:val="000000" w:themeColor="text1"/>
                <w:sz w:val="28"/>
                <w:szCs w:val="24"/>
              </w:rPr>
              <w:t>TAF</w:t>
            </w:r>
            <w:r w:rsidRPr="00154A85">
              <w:rPr>
                <w:rFonts w:ascii="Times New Roman"/>
                <w:color w:val="000000" w:themeColor="text1"/>
                <w:sz w:val="28"/>
                <w:szCs w:val="24"/>
              </w:rPr>
              <w:t>認證，另研發</w:t>
            </w:r>
            <w:r w:rsidRPr="00154A85">
              <w:rPr>
                <w:rFonts w:ascii="Times New Roman"/>
                <w:color w:val="000000" w:themeColor="text1"/>
                <w:sz w:val="28"/>
                <w:szCs w:val="24"/>
              </w:rPr>
              <w:t>10</w:t>
            </w:r>
            <w:r w:rsidRPr="00154A85">
              <w:rPr>
                <w:rFonts w:ascii="Times New Roman"/>
                <w:color w:val="000000" w:themeColor="text1"/>
                <w:sz w:val="28"/>
                <w:szCs w:val="24"/>
              </w:rPr>
              <w:t>項再生綠建材產品，亦辦理再生綠建材示範觀摩、教育訓練等業務。</w:t>
            </w:r>
          </w:p>
        </w:tc>
      </w:tr>
      <w:tr w:rsidR="00154A85" w:rsidRPr="00154A85" w:rsidTr="00B0396D">
        <w:trPr>
          <w:trHeight w:val="1150"/>
        </w:trPr>
        <w:tc>
          <w:tcPr>
            <w:tcW w:w="1560" w:type="dxa"/>
            <w:vMerge/>
          </w:tcPr>
          <w:p w:rsidR="00221A0F" w:rsidRPr="00154A85" w:rsidRDefault="00221A0F" w:rsidP="00B0396D">
            <w:pPr>
              <w:snapToGrid w:val="0"/>
              <w:spacing w:line="360" w:lineRule="exact"/>
              <w:rPr>
                <w:rFonts w:ascii="Times New Roman"/>
                <w:color w:val="000000" w:themeColor="text1"/>
                <w:sz w:val="28"/>
                <w:szCs w:val="24"/>
              </w:rPr>
            </w:pPr>
          </w:p>
        </w:tc>
        <w:tc>
          <w:tcPr>
            <w:tcW w:w="2409" w:type="dxa"/>
          </w:tcPr>
          <w:p w:rsidR="00221A0F" w:rsidRPr="00154A85" w:rsidRDefault="00221A0F" w:rsidP="00CA0FA8">
            <w:pPr>
              <w:pStyle w:val="afc"/>
              <w:numPr>
                <w:ilvl w:val="0"/>
                <w:numId w:val="47"/>
              </w:numPr>
              <w:overflowPunct/>
              <w:autoSpaceDE/>
              <w:autoSpaceDN/>
              <w:snapToGrid w:val="0"/>
              <w:spacing w:line="360" w:lineRule="exact"/>
              <w:ind w:leftChars="0" w:left="295" w:hanging="295"/>
              <w:jc w:val="left"/>
              <w:rPr>
                <w:rFonts w:ascii="Times New Roman"/>
                <w:color w:val="000000" w:themeColor="text1"/>
                <w:spacing w:val="-20"/>
                <w:sz w:val="28"/>
                <w:szCs w:val="24"/>
              </w:rPr>
            </w:pPr>
            <w:r w:rsidRPr="00154A85">
              <w:rPr>
                <w:rFonts w:ascii="Times New Roman"/>
                <w:color w:val="000000" w:themeColor="text1"/>
                <w:spacing w:val="-20"/>
                <w:sz w:val="28"/>
                <w:szCs w:val="24"/>
              </w:rPr>
              <w:t>舉辦優良綠建築設計評選</w:t>
            </w:r>
          </w:p>
        </w:tc>
        <w:tc>
          <w:tcPr>
            <w:tcW w:w="5954" w:type="dxa"/>
          </w:tcPr>
          <w:p w:rsidR="00221A0F" w:rsidRPr="00154A85" w:rsidRDefault="00221A0F" w:rsidP="00B0396D">
            <w:pPr>
              <w:overflowPunct/>
              <w:autoSpaceDE/>
              <w:autoSpaceDN/>
              <w:snapToGrid w:val="0"/>
              <w:spacing w:line="360" w:lineRule="exact"/>
              <w:rPr>
                <w:rFonts w:ascii="Times New Roman"/>
                <w:color w:val="000000" w:themeColor="text1"/>
                <w:sz w:val="28"/>
                <w:szCs w:val="24"/>
              </w:rPr>
            </w:pPr>
            <w:r w:rsidRPr="00154A85">
              <w:rPr>
                <w:rFonts w:ascii="Times New Roman"/>
                <w:color w:val="000000" w:themeColor="text1"/>
                <w:sz w:val="28"/>
                <w:szCs w:val="24"/>
              </w:rPr>
              <w:t>92</w:t>
            </w:r>
            <w:r w:rsidRPr="00154A85">
              <w:rPr>
                <w:rFonts w:ascii="Times New Roman"/>
                <w:color w:val="000000" w:themeColor="text1"/>
                <w:sz w:val="28"/>
                <w:szCs w:val="24"/>
              </w:rPr>
              <w:t>年辦理第</w:t>
            </w:r>
            <w:r w:rsidRPr="00154A85">
              <w:rPr>
                <w:rFonts w:ascii="Times New Roman"/>
                <w:color w:val="000000" w:themeColor="text1"/>
                <w:sz w:val="28"/>
                <w:szCs w:val="24"/>
              </w:rPr>
              <w:t>1</w:t>
            </w:r>
            <w:r w:rsidRPr="00154A85">
              <w:rPr>
                <w:rFonts w:ascii="Times New Roman"/>
                <w:color w:val="000000" w:themeColor="text1"/>
                <w:sz w:val="28"/>
                <w:szCs w:val="24"/>
              </w:rPr>
              <w:t>屆「優良綠建築設計作品評選」，選出優良綠建築及表揚設計建築師，激發更多更佳之建築設計。辦理第</w:t>
            </w:r>
            <w:r w:rsidRPr="00154A85">
              <w:rPr>
                <w:rFonts w:ascii="Times New Roman"/>
                <w:color w:val="000000" w:themeColor="text1"/>
                <w:sz w:val="28"/>
                <w:szCs w:val="24"/>
              </w:rPr>
              <w:t>1-5</w:t>
            </w:r>
            <w:r w:rsidRPr="00154A85">
              <w:rPr>
                <w:rFonts w:ascii="Times New Roman"/>
                <w:color w:val="000000" w:themeColor="text1"/>
                <w:sz w:val="28"/>
                <w:szCs w:val="24"/>
              </w:rPr>
              <w:t>屆優良綠建築設計評選，選出設計獎及貢獻獎共</w:t>
            </w:r>
            <w:r w:rsidRPr="00154A85">
              <w:rPr>
                <w:rFonts w:ascii="Times New Roman"/>
                <w:color w:val="000000" w:themeColor="text1"/>
                <w:sz w:val="28"/>
                <w:szCs w:val="24"/>
              </w:rPr>
              <w:t>52</w:t>
            </w:r>
            <w:r w:rsidRPr="00154A85">
              <w:rPr>
                <w:rFonts w:ascii="Times New Roman"/>
                <w:color w:val="000000" w:themeColor="text1"/>
                <w:sz w:val="28"/>
                <w:szCs w:val="24"/>
              </w:rPr>
              <w:t>件。</w:t>
            </w:r>
          </w:p>
        </w:tc>
      </w:tr>
      <w:tr w:rsidR="00154A85" w:rsidRPr="00154A85" w:rsidTr="00B0396D">
        <w:trPr>
          <w:trHeight w:val="1150"/>
        </w:trPr>
        <w:tc>
          <w:tcPr>
            <w:tcW w:w="1560" w:type="dxa"/>
            <w:vMerge/>
          </w:tcPr>
          <w:p w:rsidR="00221A0F" w:rsidRPr="00154A85" w:rsidRDefault="00221A0F" w:rsidP="00B0396D">
            <w:pPr>
              <w:snapToGrid w:val="0"/>
              <w:spacing w:line="360" w:lineRule="exact"/>
              <w:rPr>
                <w:rFonts w:ascii="Times New Roman"/>
                <w:color w:val="000000" w:themeColor="text1"/>
                <w:sz w:val="28"/>
                <w:szCs w:val="24"/>
              </w:rPr>
            </w:pPr>
          </w:p>
        </w:tc>
        <w:tc>
          <w:tcPr>
            <w:tcW w:w="2409" w:type="dxa"/>
          </w:tcPr>
          <w:p w:rsidR="00221A0F" w:rsidRPr="00154A85" w:rsidRDefault="00221A0F" w:rsidP="00CA0FA8">
            <w:pPr>
              <w:pStyle w:val="afc"/>
              <w:numPr>
                <w:ilvl w:val="0"/>
                <w:numId w:val="47"/>
              </w:numPr>
              <w:overflowPunct/>
              <w:autoSpaceDE/>
              <w:autoSpaceDN/>
              <w:snapToGrid w:val="0"/>
              <w:spacing w:line="360" w:lineRule="exact"/>
              <w:ind w:leftChars="0" w:left="295" w:hanging="295"/>
              <w:jc w:val="left"/>
              <w:rPr>
                <w:rFonts w:ascii="Times New Roman"/>
                <w:color w:val="000000" w:themeColor="text1"/>
                <w:sz w:val="28"/>
                <w:szCs w:val="24"/>
              </w:rPr>
            </w:pPr>
            <w:r w:rsidRPr="00154A85">
              <w:rPr>
                <w:rFonts w:ascii="Times New Roman"/>
                <w:color w:val="000000" w:themeColor="text1"/>
                <w:sz w:val="28"/>
                <w:szCs w:val="24"/>
              </w:rPr>
              <w:t>推動室內環境品質改善計畫</w:t>
            </w:r>
          </w:p>
        </w:tc>
        <w:tc>
          <w:tcPr>
            <w:tcW w:w="5954" w:type="dxa"/>
          </w:tcPr>
          <w:p w:rsidR="00221A0F" w:rsidRPr="00154A85" w:rsidRDefault="00221A0F" w:rsidP="00B0396D">
            <w:pPr>
              <w:snapToGrid w:val="0"/>
              <w:spacing w:line="360" w:lineRule="exact"/>
              <w:ind w:left="-1" w:hanging="11"/>
              <w:rPr>
                <w:rFonts w:ascii="Times New Roman"/>
                <w:color w:val="000000" w:themeColor="text1"/>
                <w:sz w:val="28"/>
                <w:szCs w:val="24"/>
              </w:rPr>
            </w:pPr>
            <w:r w:rsidRPr="00154A85">
              <w:rPr>
                <w:rFonts w:ascii="Times New Roman"/>
                <w:color w:val="000000" w:themeColor="text1"/>
                <w:sz w:val="28"/>
                <w:szCs w:val="24"/>
              </w:rPr>
              <w:t>94-96</w:t>
            </w:r>
            <w:r w:rsidRPr="00154A85">
              <w:rPr>
                <w:rFonts w:ascii="Times New Roman"/>
                <w:color w:val="000000" w:themeColor="text1"/>
                <w:sz w:val="28"/>
                <w:szCs w:val="24"/>
              </w:rPr>
              <w:t>年辦理「室內環境品質改善計畫」，累計完成</w:t>
            </w:r>
            <w:r w:rsidRPr="00154A85">
              <w:rPr>
                <w:rFonts w:ascii="Times New Roman"/>
                <w:color w:val="000000" w:themeColor="text1"/>
                <w:sz w:val="28"/>
                <w:szCs w:val="24"/>
              </w:rPr>
              <w:t>18</w:t>
            </w:r>
            <w:r w:rsidRPr="00154A85">
              <w:rPr>
                <w:rFonts w:ascii="Times New Roman"/>
                <w:color w:val="000000" w:themeColor="text1"/>
                <w:sz w:val="28"/>
                <w:szCs w:val="24"/>
              </w:rPr>
              <w:t>件室內環境之示範改善案例，編輯印製「室內環境品質診斷及改善案例手冊」。</w:t>
            </w:r>
          </w:p>
        </w:tc>
      </w:tr>
      <w:tr w:rsidR="00154A85" w:rsidRPr="00154A85" w:rsidTr="00B0396D">
        <w:trPr>
          <w:trHeight w:val="1150"/>
        </w:trPr>
        <w:tc>
          <w:tcPr>
            <w:tcW w:w="1560" w:type="dxa"/>
            <w:vMerge/>
          </w:tcPr>
          <w:p w:rsidR="00221A0F" w:rsidRPr="00154A85" w:rsidRDefault="00221A0F" w:rsidP="00B0396D">
            <w:pPr>
              <w:snapToGrid w:val="0"/>
              <w:spacing w:line="360" w:lineRule="exact"/>
              <w:rPr>
                <w:rFonts w:ascii="Times New Roman"/>
                <w:color w:val="000000" w:themeColor="text1"/>
                <w:sz w:val="28"/>
                <w:szCs w:val="24"/>
              </w:rPr>
            </w:pPr>
          </w:p>
        </w:tc>
        <w:tc>
          <w:tcPr>
            <w:tcW w:w="2409" w:type="dxa"/>
          </w:tcPr>
          <w:p w:rsidR="00221A0F" w:rsidRPr="00154A85" w:rsidRDefault="00221A0F" w:rsidP="00CA0FA8">
            <w:pPr>
              <w:pStyle w:val="afc"/>
              <w:numPr>
                <w:ilvl w:val="0"/>
                <w:numId w:val="47"/>
              </w:numPr>
              <w:overflowPunct/>
              <w:autoSpaceDE/>
              <w:autoSpaceDN/>
              <w:snapToGrid w:val="0"/>
              <w:spacing w:line="360" w:lineRule="exact"/>
              <w:ind w:leftChars="0" w:left="295" w:hanging="295"/>
              <w:jc w:val="left"/>
              <w:rPr>
                <w:rFonts w:ascii="Times New Roman"/>
                <w:color w:val="000000" w:themeColor="text1"/>
                <w:spacing w:val="-20"/>
                <w:sz w:val="28"/>
                <w:szCs w:val="24"/>
              </w:rPr>
            </w:pPr>
            <w:r w:rsidRPr="00154A85">
              <w:rPr>
                <w:rFonts w:ascii="Times New Roman"/>
                <w:color w:val="000000" w:themeColor="text1"/>
                <w:spacing w:val="-20"/>
                <w:sz w:val="28"/>
                <w:szCs w:val="24"/>
              </w:rPr>
              <w:t>建立綠建材標章制度</w:t>
            </w:r>
          </w:p>
        </w:tc>
        <w:tc>
          <w:tcPr>
            <w:tcW w:w="5954" w:type="dxa"/>
          </w:tcPr>
          <w:p w:rsidR="00221A0F" w:rsidRPr="00154A85" w:rsidRDefault="00221A0F" w:rsidP="00B0396D">
            <w:pPr>
              <w:overflowPunct/>
              <w:autoSpaceDE/>
              <w:autoSpaceDN/>
              <w:snapToGrid w:val="0"/>
              <w:spacing w:line="360" w:lineRule="exact"/>
              <w:rPr>
                <w:rFonts w:ascii="Times New Roman"/>
                <w:color w:val="000000" w:themeColor="text1"/>
                <w:sz w:val="28"/>
                <w:szCs w:val="24"/>
              </w:rPr>
            </w:pPr>
            <w:r w:rsidRPr="00154A85">
              <w:rPr>
                <w:rFonts w:ascii="Times New Roman"/>
                <w:color w:val="000000" w:themeColor="text1"/>
                <w:sz w:val="28"/>
                <w:szCs w:val="24"/>
              </w:rPr>
              <w:t>93</w:t>
            </w:r>
            <w:r w:rsidRPr="00154A85">
              <w:rPr>
                <w:rFonts w:ascii="Times New Roman"/>
                <w:color w:val="000000" w:themeColor="text1"/>
                <w:sz w:val="28"/>
                <w:szCs w:val="24"/>
              </w:rPr>
              <w:t>年建立綠建材標章制度；</w:t>
            </w:r>
            <w:r w:rsidRPr="00154A85">
              <w:rPr>
                <w:rFonts w:ascii="Times New Roman"/>
                <w:color w:val="000000" w:themeColor="text1"/>
                <w:sz w:val="28"/>
                <w:szCs w:val="24"/>
              </w:rPr>
              <w:t>94-96</w:t>
            </w:r>
            <w:r w:rsidRPr="00154A85">
              <w:rPr>
                <w:rFonts w:ascii="Times New Roman"/>
                <w:color w:val="000000" w:themeColor="text1"/>
                <w:sz w:val="28"/>
                <w:szCs w:val="24"/>
              </w:rPr>
              <w:t>年完成核發綠建材標章共計</w:t>
            </w:r>
            <w:r w:rsidRPr="00154A85">
              <w:rPr>
                <w:rFonts w:ascii="Times New Roman"/>
                <w:color w:val="000000" w:themeColor="text1"/>
                <w:sz w:val="28"/>
                <w:szCs w:val="24"/>
              </w:rPr>
              <w:t>103</w:t>
            </w:r>
            <w:r w:rsidRPr="00154A85">
              <w:rPr>
                <w:rFonts w:ascii="Times New Roman"/>
                <w:color w:val="000000" w:themeColor="text1"/>
                <w:sz w:val="28"/>
                <w:szCs w:val="24"/>
              </w:rPr>
              <w:t>件，涵蓋</w:t>
            </w:r>
            <w:r w:rsidRPr="00154A85">
              <w:rPr>
                <w:rFonts w:ascii="Times New Roman"/>
                <w:color w:val="000000" w:themeColor="text1"/>
                <w:sz w:val="28"/>
                <w:szCs w:val="24"/>
              </w:rPr>
              <w:t>854</w:t>
            </w:r>
            <w:r w:rsidRPr="00154A85">
              <w:rPr>
                <w:rFonts w:ascii="Times New Roman"/>
                <w:color w:val="000000" w:themeColor="text1"/>
                <w:sz w:val="28"/>
                <w:szCs w:val="24"/>
              </w:rPr>
              <w:t>種產品。</w:t>
            </w:r>
          </w:p>
        </w:tc>
      </w:tr>
      <w:tr w:rsidR="00154A85" w:rsidRPr="00154A85" w:rsidTr="00B0396D">
        <w:trPr>
          <w:trHeight w:val="1125"/>
        </w:trPr>
        <w:tc>
          <w:tcPr>
            <w:tcW w:w="1560" w:type="dxa"/>
            <w:vMerge w:val="restart"/>
          </w:tcPr>
          <w:p w:rsidR="00221A0F" w:rsidRPr="00154A85" w:rsidRDefault="00221A0F" w:rsidP="00B0396D">
            <w:pPr>
              <w:snapToGrid w:val="0"/>
              <w:spacing w:line="360" w:lineRule="exact"/>
              <w:rPr>
                <w:rFonts w:ascii="Times New Roman"/>
                <w:color w:val="000000" w:themeColor="text1"/>
                <w:sz w:val="28"/>
                <w:szCs w:val="24"/>
              </w:rPr>
            </w:pPr>
            <w:r w:rsidRPr="00154A85">
              <w:rPr>
                <w:rFonts w:ascii="Times New Roman"/>
                <w:color w:val="000000" w:themeColor="text1"/>
                <w:sz w:val="28"/>
                <w:szCs w:val="24"/>
              </w:rPr>
              <w:t>生態城市綠建築推動方案</w:t>
            </w:r>
          </w:p>
          <w:p w:rsidR="00221A0F" w:rsidRPr="00154A85" w:rsidRDefault="00221A0F" w:rsidP="00B0396D">
            <w:pPr>
              <w:snapToGrid w:val="0"/>
              <w:spacing w:line="360" w:lineRule="exact"/>
              <w:rPr>
                <w:rFonts w:ascii="Times New Roman"/>
                <w:color w:val="000000" w:themeColor="text1"/>
                <w:sz w:val="28"/>
                <w:szCs w:val="24"/>
              </w:rPr>
            </w:pPr>
            <w:r w:rsidRPr="00154A85">
              <w:rPr>
                <w:rFonts w:ascii="Times New Roman"/>
                <w:color w:val="000000" w:themeColor="text1"/>
                <w:sz w:val="28"/>
                <w:szCs w:val="24"/>
              </w:rPr>
              <w:t>(97-100</w:t>
            </w:r>
            <w:r w:rsidRPr="00154A85">
              <w:rPr>
                <w:rFonts w:ascii="Times New Roman"/>
                <w:color w:val="000000" w:themeColor="text1"/>
                <w:sz w:val="28"/>
                <w:szCs w:val="24"/>
              </w:rPr>
              <w:t>年</w:t>
            </w:r>
            <w:r w:rsidRPr="00154A85">
              <w:rPr>
                <w:rFonts w:ascii="Times New Roman"/>
                <w:color w:val="000000" w:themeColor="text1"/>
                <w:sz w:val="28"/>
                <w:szCs w:val="24"/>
              </w:rPr>
              <w:t>)</w:t>
            </w:r>
          </w:p>
        </w:tc>
        <w:tc>
          <w:tcPr>
            <w:tcW w:w="2409" w:type="dxa"/>
          </w:tcPr>
          <w:p w:rsidR="00221A0F" w:rsidRPr="00154A85" w:rsidRDefault="00221A0F" w:rsidP="00CA0FA8">
            <w:pPr>
              <w:pStyle w:val="afc"/>
              <w:numPr>
                <w:ilvl w:val="0"/>
                <w:numId w:val="51"/>
              </w:numPr>
              <w:overflowPunct/>
              <w:autoSpaceDE/>
              <w:autoSpaceDN/>
              <w:snapToGrid w:val="0"/>
              <w:spacing w:line="360" w:lineRule="exact"/>
              <w:ind w:leftChars="0" w:left="293" w:hanging="293"/>
              <w:rPr>
                <w:rFonts w:ascii="Times New Roman"/>
                <w:color w:val="000000" w:themeColor="text1"/>
                <w:sz w:val="28"/>
                <w:szCs w:val="24"/>
              </w:rPr>
            </w:pPr>
            <w:r w:rsidRPr="00154A85">
              <w:rPr>
                <w:rFonts w:ascii="Times New Roman"/>
                <w:color w:val="000000" w:themeColor="text1"/>
                <w:sz w:val="28"/>
                <w:szCs w:val="24"/>
              </w:rPr>
              <w:t>規劃辦理符合生態城市概念之</w:t>
            </w:r>
            <w:r w:rsidR="003B7873" w:rsidRPr="003B7873">
              <w:rPr>
                <w:rFonts w:ascii="Times New Roman" w:hint="eastAsia"/>
                <w:color w:val="FF0000"/>
                <w:sz w:val="28"/>
                <w:szCs w:val="24"/>
              </w:rPr>
              <w:t>臺南</w:t>
            </w:r>
            <w:r w:rsidRPr="00154A85">
              <w:rPr>
                <w:rFonts w:ascii="Times New Roman"/>
                <w:color w:val="000000" w:themeColor="text1"/>
                <w:sz w:val="28"/>
                <w:szCs w:val="24"/>
              </w:rPr>
              <w:t>高鐵生態村（納入「高鐵車站及車站特定區開發中程發展計畫」辦理）</w:t>
            </w:r>
          </w:p>
        </w:tc>
        <w:tc>
          <w:tcPr>
            <w:tcW w:w="5954" w:type="dxa"/>
          </w:tcPr>
          <w:p w:rsidR="00221A0F" w:rsidRPr="00154A85" w:rsidRDefault="002879E3" w:rsidP="002879E3">
            <w:pPr>
              <w:snapToGrid w:val="0"/>
              <w:spacing w:line="360" w:lineRule="exact"/>
              <w:rPr>
                <w:rFonts w:ascii="Times New Roman"/>
                <w:color w:val="000000" w:themeColor="text1"/>
                <w:sz w:val="28"/>
                <w:szCs w:val="24"/>
              </w:rPr>
            </w:pPr>
            <w:r w:rsidRPr="00154A85">
              <w:rPr>
                <w:rFonts w:ascii="Times New Roman"/>
                <w:color w:val="000000" w:themeColor="text1"/>
                <w:sz w:val="28"/>
                <w:szCs w:val="24"/>
              </w:rPr>
              <w:t>辦理規劃</w:t>
            </w:r>
            <w:r w:rsidR="003B7873" w:rsidRPr="003B7873">
              <w:rPr>
                <w:rFonts w:ascii="Times New Roman" w:hint="eastAsia"/>
                <w:color w:val="FF0000"/>
                <w:sz w:val="28"/>
                <w:szCs w:val="24"/>
              </w:rPr>
              <w:t>臺南</w:t>
            </w:r>
            <w:r w:rsidRPr="00154A85">
              <w:rPr>
                <w:rFonts w:ascii="Times New Roman"/>
                <w:color w:val="000000" w:themeColor="text1"/>
                <w:sz w:val="28"/>
                <w:szCs w:val="24"/>
              </w:rPr>
              <w:t>高鐵生態村</w:t>
            </w:r>
            <w:r w:rsidRPr="00154A85">
              <w:rPr>
                <w:rFonts w:ascii="Times New Roman"/>
                <w:color w:val="000000" w:themeColor="text1"/>
                <w:sz w:val="28"/>
                <w:szCs w:val="24"/>
              </w:rPr>
              <w:t>1</w:t>
            </w:r>
            <w:r w:rsidRPr="00154A85">
              <w:rPr>
                <w:rFonts w:ascii="Times New Roman"/>
                <w:color w:val="000000" w:themeColor="text1"/>
                <w:sz w:val="28"/>
                <w:szCs w:val="24"/>
              </w:rPr>
              <w:t>案</w:t>
            </w:r>
            <w:r w:rsidRPr="00154A85">
              <w:rPr>
                <w:rFonts w:ascii="Times New Roman" w:hint="eastAsia"/>
                <w:color w:val="000000" w:themeColor="text1"/>
                <w:sz w:val="28"/>
                <w:szCs w:val="24"/>
              </w:rPr>
              <w:t>，包括籌劃建置高鐵學研生態村與辦理高鐵生態村，</w:t>
            </w:r>
            <w:r w:rsidR="00221A0F" w:rsidRPr="00154A85">
              <w:rPr>
                <w:rFonts w:ascii="Times New Roman"/>
                <w:color w:val="000000" w:themeColor="text1"/>
                <w:sz w:val="28"/>
                <w:szCs w:val="24"/>
              </w:rPr>
              <w:t>執行期程為</w:t>
            </w:r>
            <w:r w:rsidR="00221A0F" w:rsidRPr="00154A85">
              <w:rPr>
                <w:rFonts w:ascii="Times New Roman"/>
                <w:color w:val="000000" w:themeColor="text1"/>
                <w:sz w:val="28"/>
                <w:szCs w:val="24"/>
              </w:rPr>
              <w:t>97-100</w:t>
            </w:r>
            <w:r w:rsidR="00221A0F" w:rsidRPr="00154A85">
              <w:rPr>
                <w:rFonts w:ascii="Times New Roman"/>
                <w:color w:val="000000" w:themeColor="text1"/>
                <w:sz w:val="28"/>
                <w:szCs w:val="24"/>
              </w:rPr>
              <w:t>年，依據行政院</w:t>
            </w:r>
            <w:r w:rsidR="00221A0F" w:rsidRPr="00154A85">
              <w:rPr>
                <w:rFonts w:ascii="Times New Roman"/>
                <w:color w:val="000000" w:themeColor="text1"/>
                <w:sz w:val="28"/>
                <w:szCs w:val="24"/>
              </w:rPr>
              <w:t>99</w:t>
            </w:r>
            <w:r w:rsidR="00221A0F" w:rsidRPr="00154A85">
              <w:rPr>
                <w:rFonts w:ascii="Times New Roman"/>
                <w:color w:val="000000" w:themeColor="text1"/>
                <w:sz w:val="28"/>
                <w:szCs w:val="24"/>
              </w:rPr>
              <w:t>年</w:t>
            </w:r>
            <w:r w:rsidR="00221A0F" w:rsidRPr="00154A85">
              <w:rPr>
                <w:rFonts w:ascii="Times New Roman"/>
                <w:color w:val="000000" w:themeColor="text1"/>
                <w:sz w:val="28"/>
                <w:szCs w:val="24"/>
              </w:rPr>
              <w:t>1</w:t>
            </w:r>
            <w:r w:rsidR="00221A0F" w:rsidRPr="00154A85">
              <w:rPr>
                <w:rFonts w:ascii="Times New Roman"/>
                <w:color w:val="000000" w:themeColor="text1"/>
                <w:sz w:val="28"/>
                <w:szCs w:val="24"/>
              </w:rPr>
              <w:t>月</w:t>
            </w:r>
            <w:r w:rsidR="00221A0F" w:rsidRPr="00154A85">
              <w:rPr>
                <w:rFonts w:ascii="Times New Roman"/>
                <w:color w:val="000000" w:themeColor="text1"/>
                <w:sz w:val="28"/>
                <w:szCs w:val="24"/>
              </w:rPr>
              <w:t>5</w:t>
            </w:r>
            <w:r w:rsidR="00221A0F" w:rsidRPr="00154A85">
              <w:rPr>
                <w:rFonts w:ascii="Times New Roman"/>
                <w:color w:val="000000" w:themeColor="text1"/>
                <w:sz w:val="28"/>
                <w:szCs w:val="24"/>
              </w:rPr>
              <w:t>日核定修正之「生態城市綠建築推動方案」，本項目於</w:t>
            </w:r>
            <w:r w:rsidR="00221A0F" w:rsidRPr="00154A85">
              <w:rPr>
                <w:rFonts w:ascii="Times New Roman"/>
                <w:color w:val="000000" w:themeColor="text1"/>
                <w:sz w:val="28"/>
                <w:szCs w:val="24"/>
              </w:rPr>
              <w:t>99</w:t>
            </w:r>
            <w:r w:rsidR="00221A0F" w:rsidRPr="00154A85">
              <w:rPr>
                <w:rFonts w:ascii="Times New Roman"/>
                <w:color w:val="000000" w:themeColor="text1"/>
                <w:sz w:val="28"/>
                <w:szCs w:val="24"/>
              </w:rPr>
              <w:t>年併入營建署「高鐵車站特定區中程發展計畫執行」辦理。</w:t>
            </w:r>
          </w:p>
        </w:tc>
      </w:tr>
      <w:tr w:rsidR="00154A85" w:rsidRPr="00154A85" w:rsidTr="00B0396D">
        <w:trPr>
          <w:trHeight w:val="2529"/>
        </w:trPr>
        <w:tc>
          <w:tcPr>
            <w:tcW w:w="1560" w:type="dxa"/>
            <w:vMerge/>
          </w:tcPr>
          <w:p w:rsidR="00221A0F" w:rsidRPr="00154A85" w:rsidRDefault="00221A0F" w:rsidP="00B0396D">
            <w:pPr>
              <w:snapToGrid w:val="0"/>
              <w:spacing w:line="360" w:lineRule="exact"/>
              <w:rPr>
                <w:rFonts w:ascii="Times New Roman"/>
                <w:color w:val="000000" w:themeColor="text1"/>
                <w:sz w:val="28"/>
                <w:szCs w:val="24"/>
              </w:rPr>
            </w:pPr>
          </w:p>
        </w:tc>
        <w:tc>
          <w:tcPr>
            <w:tcW w:w="2409" w:type="dxa"/>
          </w:tcPr>
          <w:p w:rsidR="00221A0F" w:rsidRPr="00154A85" w:rsidRDefault="00221A0F" w:rsidP="00CA0FA8">
            <w:pPr>
              <w:pStyle w:val="afc"/>
              <w:numPr>
                <w:ilvl w:val="0"/>
                <w:numId w:val="51"/>
              </w:numPr>
              <w:overflowPunct/>
              <w:autoSpaceDE/>
              <w:autoSpaceDN/>
              <w:snapToGrid w:val="0"/>
              <w:spacing w:line="360" w:lineRule="exact"/>
              <w:ind w:leftChars="0" w:left="293" w:hanging="293"/>
              <w:rPr>
                <w:rFonts w:ascii="Times New Roman"/>
                <w:color w:val="000000" w:themeColor="text1"/>
                <w:sz w:val="28"/>
                <w:szCs w:val="24"/>
              </w:rPr>
            </w:pPr>
            <w:r w:rsidRPr="00154A85">
              <w:rPr>
                <w:rFonts w:ascii="Times New Roman"/>
                <w:color w:val="000000" w:themeColor="text1"/>
                <w:sz w:val="28"/>
                <w:szCs w:val="24"/>
              </w:rPr>
              <w:t>辦理競爭型之都會區都市熱</w:t>
            </w:r>
            <w:r w:rsidRPr="00154A85">
              <w:rPr>
                <w:rFonts w:ascii="Times New Roman"/>
                <w:color w:val="000000" w:themeColor="text1"/>
                <w:spacing w:val="-20"/>
                <w:sz w:val="28"/>
                <w:szCs w:val="24"/>
              </w:rPr>
              <w:t>島退燒策略計畫</w:t>
            </w:r>
            <w:r w:rsidRPr="00154A85">
              <w:rPr>
                <w:rFonts w:ascii="Times New Roman"/>
                <w:color w:val="000000" w:themeColor="text1"/>
                <w:sz w:val="28"/>
                <w:szCs w:val="24"/>
              </w:rPr>
              <w:t>（納入「台灣城鄉風貌整體規劃示範計畫」辦理）</w:t>
            </w:r>
          </w:p>
        </w:tc>
        <w:tc>
          <w:tcPr>
            <w:tcW w:w="5954" w:type="dxa"/>
          </w:tcPr>
          <w:p w:rsidR="00221A0F" w:rsidRPr="00154A85" w:rsidRDefault="00221A0F" w:rsidP="00B0396D">
            <w:pPr>
              <w:snapToGrid w:val="0"/>
              <w:spacing w:line="360" w:lineRule="exact"/>
              <w:ind w:left="-1" w:hanging="11"/>
              <w:rPr>
                <w:rFonts w:ascii="Times New Roman"/>
                <w:color w:val="000000" w:themeColor="text1"/>
                <w:sz w:val="28"/>
                <w:szCs w:val="24"/>
              </w:rPr>
            </w:pPr>
            <w:r w:rsidRPr="00154A85">
              <w:rPr>
                <w:rFonts w:ascii="Times New Roman"/>
                <w:color w:val="000000" w:themeColor="text1"/>
                <w:sz w:val="28"/>
                <w:szCs w:val="24"/>
              </w:rPr>
              <w:t>97</w:t>
            </w:r>
            <w:r w:rsidRPr="00154A85">
              <w:rPr>
                <w:rFonts w:ascii="Times New Roman"/>
                <w:color w:val="000000" w:themeColor="text1"/>
                <w:sz w:val="28"/>
                <w:szCs w:val="24"/>
              </w:rPr>
              <w:t>年補助直轄市、縣（市）政府辦理都會區熱島效應退燒策略計畫。</w:t>
            </w:r>
          </w:p>
        </w:tc>
      </w:tr>
      <w:tr w:rsidR="00154A85" w:rsidRPr="00154A85" w:rsidTr="00B0396D">
        <w:trPr>
          <w:trHeight w:val="2110"/>
        </w:trPr>
        <w:tc>
          <w:tcPr>
            <w:tcW w:w="1560" w:type="dxa"/>
            <w:vMerge/>
          </w:tcPr>
          <w:p w:rsidR="00221A0F" w:rsidRPr="00154A85" w:rsidRDefault="00221A0F" w:rsidP="00B0396D">
            <w:pPr>
              <w:snapToGrid w:val="0"/>
              <w:spacing w:line="360" w:lineRule="exact"/>
              <w:rPr>
                <w:rFonts w:ascii="Times New Roman"/>
                <w:color w:val="000000" w:themeColor="text1"/>
                <w:sz w:val="28"/>
                <w:szCs w:val="24"/>
              </w:rPr>
            </w:pPr>
          </w:p>
        </w:tc>
        <w:tc>
          <w:tcPr>
            <w:tcW w:w="2409" w:type="dxa"/>
          </w:tcPr>
          <w:p w:rsidR="00221A0F" w:rsidRPr="00154A85" w:rsidRDefault="00221A0F" w:rsidP="00CA0FA8">
            <w:pPr>
              <w:pStyle w:val="afc"/>
              <w:numPr>
                <w:ilvl w:val="0"/>
                <w:numId w:val="51"/>
              </w:numPr>
              <w:overflowPunct/>
              <w:autoSpaceDE/>
              <w:autoSpaceDN/>
              <w:snapToGrid w:val="0"/>
              <w:spacing w:line="360" w:lineRule="exact"/>
              <w:ind w:leftChars="0" w:left="293" w:hanging="293"/>
              <w:rPr>
                <w:rFonts w:ascii="Times New Roman"/>
                <w:color w:val="000000" w:themeColor="text1"/>
                <w:sz w:val="28"/>
                <w:szCs w:val="24"/>
              </w:rPr>
            </w:pPr>
            <w:r w:rsidRPr="00154A85">
              <w:rPr>
                <w:rFonts w:ascii="Times New Roman"/>
                <w:color w:val="000000" w:themeColor="text1"/>
                <w:sz w:val="28"/>
                <w:szCs w:val="24"/>
              </w:rPr>
              <w:t>辦理傳統街區生態改造示範計畫（納入「台灣城鄉風貌整體規劃示範計畫」辦理）</w:t>
            </w:r>
          </w:p>
        </w:tc>
        <w:tc>
          <w:tcPr>
            <w:tcW w:w="5954" w:type="dxa"/>
          </w:tcPr>
          <w:p w:rsidR="00221A0F" w:rsidRPr="00154A85" w:rsidRDefault="00221A0F" w:rsidP="00B0396D">
            <w:pPr>
              <w:snapToGrid w:val="0"/>
              <w:spacing w:line="360" w:lineRule="exact"/>
              <w:ind w:left="-1" w:hanging="11"/>
              <w:rPr>
                <w:rFonts w:ascii="Times New Roman"/>
                <w:color w:val="000000" w:themeColor="text1"/>
                <w:sz w:val="28"/>
                <w:szCs w:val="24"/>
              </w:rPr>
            </w:pPr>
            <w:r w:rsidRPr="00154A85">
              <w:rPr>
                <w:rFonts w:ascii="Times New Roman"/>
                <w:color w:val="000000" w:themeColor="text1"/>
                <w:sz w:val="28"/>
                <w:szCs w:val="24"/>
              </w:rPr>
              <w:t>97</w:t>
            </w:r>
            <w:r w:rsidRPr="00154A85">
              <w:rPr>
                <w:rFonts w:ascii="Times New Roman"/>
                <w:color w:val="000000" w:themeColor="text1"/>
                <w:sz w:val="28"/>
                <w:szCs w:val="24"/>
              </w:rPr>
              <w:t>年補助直轄市、縣（市）政府辦理傳統街區生態改造示範計畫。</w:t>
            </w:r>
          </w:p>
        </w:tc>
      </w:tr>
      <w:tr w:rsidR="00154A85" w:rsidRPr="00154A85" w:rsidTr="00B0396D">
        <w:trPr>
          <w:trHeight w:val="1755"/>
        </w:trPr>
        <w:tc>
          <w:tcPr>
            <w:tcW w:w="1560" w:type="dxa"/>
            <w:vMerge/>
          </w:tcPr>
          <w:p w:rsidR="00221A0F" w:rsidRPr="00154A85" w:rsidRDefault="00221A0F" w:rsidP="00B0396D">
            <w:pPr>
              <w:snapToGrid w:val="0"/>
              <w:spacing w:line="360" w:lineRule="exact"/>
              <w:rPr>
                <w:rFonts w:ascii="Times New Roman"/>
                <w:color w:val="000000" w:themeColor="text1"/>
                <w:sz w:val="28"/>
                <w:szCs w:val="24"/>
              </w:rPr>
            </w:pPr>
          </w:p>
        </w:tc>
        <w:tc>
          <w:tcPr>
            <w:tcW w:w="2409" w:type="dxa"/>
          </w:tcPr>
          <w:p w:rsidR="00221A0F" w:rsidRPr="00154A85" w:rsidRDefault="00221A0F" w:rsidP="00CA0FA8">
            <w:pPr>
              <w:pStyle w:val="afc"/>
              <w:numPr>
                <w:ilvl w:val="0"/>
                <w:numId w:val="51"/>
              </w:numPr>
              <w:overflowPunct/>
              <w:autoSpaceDE/>
              <w:autoSpaceDN/>
              <w:snapToGrid w:val="0"/>
              <w:spacing w:line="360" w:lineRule="exact"/>
              <w:ind w:leftChars="0" w:left="293" w:hanging="293"/>
              <w:rPr>
                <w:rFonts w:ascii="Times New Roman"/>
                <w:color w:val="000000" w:themeColor="text1"/>
                <w:spacing w:val="-20"/>
                <w:kern w:val="0"/>
                <w:sz w:val="28"/>
                <w:szCs w:val="24"/>
              </w:rPr>
            </w:pPr>
            <w:r w:rsidRPr="00154A85">
              <w:rPr>
                <w:rFonts w:ascii="Times New Roman"/>
                <w:color w:val="000000" w:themeColor="text1"/>
                <w:spacing w:val="-20"/>
                <w:kern w:val="0"/>
                <w:sz w:val="28"/>
                <w:szCs w:val="24"/>
              </w:rPr>
              <w:t>辦理生態城市、傳統街區及綠建築永續規劃技術研發推廣工作</w:t>
            </w:r>
          </w:p>
        </w:tc>
        <w:tc>
          <w:tcPr>
            <w:tcW w:w="5954" w:type="dxa"/>
          </w:tcPr>
          <w:p w:rsidR="00221A0F" w:rsidRPr="00154A85" w:rsidRDefault="00221A0F" w:rsidP="00B0396D">
            <w:pPr>
              <w:snapToGrid w:val="0"/>
              <w:spacing w:line="360" w:lineRule="exact"/>
              <w:ind w:left="-1" w:hanging="11"/>
              <w:rPr>
                <w:rFonts w:ascii="Times New Roman"/>
                <w:color w:val="000000" w:themeColor="text1"/>
                <w:sz w:val="28"/>
                <w:szCs w:val="24"/>
              </w:rPr>
            </w:pPr>
            <w:r w:rsidRPr="00154A85">
              <w:rPr>
                <w:rFonts w:ascii="Times New Roman"/>
                <w:color w:val="000000" w:themeColor="text1"/>
                <w:sz w:val="28"/>
                <w:szCs w:val="24"/>
              </w:rPr>
              <w:t>97-100</w:t>
            </w:r>
            <w:r w:rsidRPr="00154A85">
              <w:rPr>
                <w:rFonts w:ascii="Times New Roman"/>
                <w:color w:val="000000" w:themeColor="text1"/>
                <w:sz w:val="28"/>
                <w:szCs w:val="24"/>
              </w:rPr>
              <w:t>年賡續辦理生態城市、傳統街區生態改造、及綠建築、綠建材、再生建材、室內環境品質等相關之教育宣導及講習推廣活動，累計完成</w:t>
            </w:r>
            <w:r w:rsidRPr="00154A85">
              <w:rPr>
                <w:rFonts w:ascii="Times New Roman"/>
                <w:color w:val="000000" w:themeColor="text1"/>
                <w:sz w:val="28"/>
                <w:szCs w:val="24"/>
              </w:rPr>
              <w:t>53</w:t>
            </w:r>
            <w:r w:rsidRPr="00154A85">
              <w:rPr>
                <w:rFonts w:ascii="Times New Roman"/>
                <w:color w:val="000000" w:themeColor="text1"/>
                <w:sz w:val="28"/>
                <w:szCs w:val="24"/>
              </w:rPr>
              <w:t>場。</w:t>
            </w:r>
          </w:p>
        </w:tc>
      </w:tr>
      <w:tr w:rsidR="00154A85" w:rsidRPr="00154A85" w:rsidTr="00B0396D">
        <w:trPr>
          <w:trHeight w:val="1355"/>
        </w:trPr>
        <w:tc>
          <w:tcPr>
            <w:tcW w:w="1560" w:type="dxa"/>
            <w:vMerge/>
          </w:tcPr>
          <w:p w:rsidR="00221A0F" w:rsidRPr="00154A85" w:rsidRDefault="00221A0F" w:rsidP="00B0396D">
            <w:pPr>
              <w:snapToGrid w:val="0"/>
              <w:spacing w:line="360" w:lineRule="exact"/>
              <w:rPr>
                <w:rFonts w:ascii="Times New Roman"/>
                <w:color w:val="000000" w:themeColor="text1"/>
                <w:sz w:val="28"/>
                <w:szCs w:val="24"/>
              </w:rPr>
            </w:pPr>
          </w:p>
        </w:tc>
        <w:tc>
          <w:tcPr>
            <w:tcW w:w="2409" w:type="dxa"/>
          </w:tcPr>
          <w:p w:rsidR="00221A0F" w:rsidRPr="00154A85" w:rsidRDefault="00221A0F" w:rsidP="00CA0FA8">
            <w:pPr>
              <w:pStyle w:val="afc"/>
              <w:numPr>
                <w:ilvl w:val="0"/>
                <w:numId w:val="51"/>
              </w:numPr>
              <w:overflowPunct/>
              <w:autoSpaceDE/>
              <w:autoSpaceDN/>
              <w:snapToGrid w:val="0"/>
              <w:spacing w:line="360" w:lineRule="exact"/>
              <w:ind w:leftChars="0" w:left="293" w:hanging="293"/>
              <w:jc w:val="distribute"/>
              <w:rPr>
                <w:rFonts w:ascii="Times New Roman"/>
                <w:color w:val="000000" w:themeColor="text1"/>
                <w:spacing w:val="-20"/>
                <w:sz w:val="28"/>
                <w:szCs w:val="24"/>
              </w:rPr>
            </w:pPr>
            <w:r w:rsidRPr="00154A85">
              <w:rPr>
                <w:rFonts w:ascii="Times New Roman"/>
                <w:color w:val="000000" w:themeColor="text1"/>
                <w:spacing w:val="-20"/>
                <w:sz w:val="28"/>
                <w:szCs w:val="24"/>
              </w:rPr>
              <w:t>辦理室內環境</w:t>
            </w:r>
          </w:p>
          <w:p w:rsidR="00221A0F" w:rsidRPr="00154A85" w:rsidRDefault="00221A0F" w:rsidP="00B0396D">
            <w:pPr>
              <w:pStyle w:val="afc"/>
              <w:overflowPunct/>
              <w:autoSpaceDE/>
              <w:autoSpaceDN/>
              <w:snapToGrid w:val="0"/>
              <w:spacing w:line="360" w:lineRule="exact"/>
              <w:ind w:leftChars="0" w:left="293"/>
              <w:jc w:val="distribute"/>
              <w:rPr>
                <w:rFonts w:ascii="Times New Roman"/>
                <w:color w:val="000000" w:themeColor="text1"/>
                <w:spacing w:val="-20"/>
                <w:sz w:val="28"/>
                <w:szCs w:val="24"/>
              </w:rPr>
            </w:pPr>
            <w:r w:rsidRPr="00154A85">
              <w:rPr>
                <w:rFonts w:ascii="Times New Roman"/>
                <w:color w:val="000000" w:themeColor="text1"/>
                <w:spacing w:val="-20"/>
                <w:sz w:val="28"/>
                <w:szCs w:val="24"/>
              </w:rPr>
              <w:t>品質提昇計畫</w:t>
            </w:r>
          </w:p>
        </w:tc>
        <w:tc>
          <w:tcPr>
            <w:tcW w:w="5954" w:type="dxa"/>
          </w:tcPr>
          <w:p w:rsidR="00221A0F" w:rsidRPr="00154A85" w:rsidRDefault="00221A0F" w:rsidP="00B0396D">
            <w:pPr>
              <w:snapToGrid w:val="0"/>
              <w:spacing w:line="360" w:lineRule="exact"/>
              <w:ind w:left="-1" w:hanging="11"/>
              <w:rPr>
                <w:rFonts w:ascii="Times New Roman"/>
                <w:color w:val="000000" w:themeColor="text1"/>
                <w:sz w:val="28"/>
                <w:szCs w:val="24"/>
              </w:rPr>
            </w:pPr>
            <w:r w:rsidRPr="00154A85">
              <w:rPr>
                <w:rFonts w:ascii="Times New Roman"/>
                <w:color w:val="000000" w:themeColor="text1"/>
                <w:sz w:val="28"/>
                <w:szCs w:val="24"/>
              </w:rPr>
              <w:t>97-100</w:t>
            </w:r>
            <w:r w:rsidRPr="00154A85">
              <w:rPr>
                <w:rFonts w:ascii="Times New Roman"/>
                <w:color w:val="000000" w:themeColor="text1"/>
                <w:sz w:val="28"/>
                <w:szCs w:val="24"/>
              </w:rPr>
              <w:t>年辦理「健康室內環境診斷諮詢服務計畫」，強化民眾對室內環境危害的認知教育，及輔導民間發展診斷檢測產業，累計完成</w:t>
            </w:r>
            <w:r w:rsidRPr="00154A85">
              <w:rPr>
                <w:rFonts w:ascii="Times New Roman"/>
                <w:color w:val="000000" w:themeColor="text1"/>
                <w:sz w:val="28"/>
                <w:szCs w:val="24"/>
              </w:rPr>
              <w:t>44</w:t>
            </w:r>
            <w:r w:rsidRPr="00154A85">
              <w:rPr>
                <w:rFonts w:ascii="Times New Roman"/>
                <w:color w:val="000000" w:themeColor="text1"/>
                <w:sz w:val="28"/>
                <w:szCs w:val="24"/>
              </w:rPr>
              <w:t>案</w:t>
            </w:r>
            <w:r w:rsidRPr="00154A85">
              <w:rPr>
                <w:rFonts w:ascii="Times New Roman"/>
                <w:color w:val="000000" w:themeColor="text1"/>
                <w:sz w:val="28"/>
                <w:szCs w:val="24"/>
              </w:rPr>
              <w:t>(</w:t>
            </w:r>
            <w:r w:rsidRPr="00154A85">
              <w:rPr>
                <w:rFonts w:ascii="Times New Roman"/>
                <w:color w:val="000000" w:themeColor="text1"/>
                <w:sz w:val="28"/>
                <w:szCs w:val="24"/>
              </w:rPr>
              <w:t>含托兒所</w:t>
            </w:r>
            <w:r w:rsidRPr="00154A85">
              <w:rPr>
                <w:rFonts w:ascii="Times New Roman"/>
                <w:color w:val="000000" w:themeColor="text1"/>
                <w:sz w:val="28"/>
                <w:szCs w:val="24"/>
              </w:rPr>
              <w:t>15</w:t>
            </w:r>
            <w:r w:rsidRPr="00154A85">
              <w:rPr>
                <w:rFonts w:ascii="Times New Roman"/>
                <w:color w:val="000000" w:themeColor="text1"/>
                <w:sz w:val="28"/>
                <w:szCs w:val="24"/>
              </w:rPr>
              <w:t>案、老人安養中心</w:t>
            </w:r>
            <w:r w:rsidRPr="00154A85">
              <w:rPr>
                <w:rFonts w:ascii="Times New Roman"/>
                <w:color w:val="000000" w:themeColor="text1"/>
                <w:sz w:val="28"/>
                <w:szCs w:val="24"/>
              </w:rPr>
              <w:t>11</w:t>
            </w:r>
            <w:r w:rsidRPr="00154A85">
              <w:rPr>
                <w:rFonts w:ascii="Times New Roman"/>
                <w:color w:val="000000" w:themeColor="text1"/>
                <w:sz w:val="28"/>
                <w:szCs w:val="24"/>
              </w:rPr>
              <w:t>案、住宅</w:t>
            </w:r>
            <w:r w:rsidRPr="00154A85">
              <w:rPr>
                <w:rFonts w:ascii="Times New Roman"/>
                <w:color w:val="000000" w:themeColor="text1"/>
                <w:sz w:val="28"/>
                <w:szCs w:val="24"/>
              </w:rPr>
              <w:t>10</w:t>
            </w:r>
            <w:r w:rsidRPr="00154A85">
              <w:rPr>
                <w:rFonts w:ascii="Times New Roman"/>
                <w:color w:val="000000" w:themeColor="text1"/>
                <w:sz w:val="28"/>
                <w:szCs w:val="24"/>
              </w:rPr>
              <w:t>案、國民小學</w:t>
            </w:r>
            <w:r w:rsidRPr="00154A85">
              <w:rPr>
                <w:rFonts w:ascii="Times New Roman"/>
                <w:color w:val="000000" w:themeColor="text1"/>
                <w:sz w:val="28"/>
                <w:szCs w:val="24"/>
              </w:rPr>
              <w:t>8</w:t>
            </w:r>
            <w:r w:rsidRPr="00154A85">
              <w:rPr>
                <w:rFonts w:ascii="Times New Roman"/>
                <w:color w:val="000000" w:themeColor="text1"/>
                <w:sz w:val="28"/>
                <w:szCs w:val="24"/>
              </w:rPr>
              <w:t>案</w:t>
            </w:r>
            <w:r w:rsidRPr="00154A85">
              <w:rPr>
                <w:rFonts w:ascii="Times New Roman"/>
                <w:color w:val="000000" w:themeColor="text1"/>
                <w:sz w:val="28"/>
                <w:szCs w:val="24"/>
              </w:rPr>
              <w:t>)</w:t>
            </w:r>
            <w:r w:rsidRPr="00154A85">
              <w:rPr>
                <w:rFonts w:ascii="Times New Roman"/>
                <w:color w:val="000000" w:themeColor="text1"/>
                <w:sz w:val="28"/>
                <w:szCs w:val="24"/>
              </w:rPr>
              <w:t>之室內環境現場實測，並研擬具體建議供參與單位自行改善參考。</w:t>
            </w:r>
          </w:p>
        </w:tc>
      </w:tr>
      <w:tr w:rsidR="00154A85" w:rsidRPr="00154A85" w:rsidTr="00B0396D">
        <w:trPr>
          <w:trHeight w:val="1396"/>
        </w:trPr>
        <w:tc>
          <w:tcPr>
            <w:tcW w:w="1560" w:type="dxa"/>
            <w:vMerge/>
          </w:tcPr>
          <w:p w:rsidR="00221A0F" w:rsidRPr="00154A85" w:rsidRDefault="00221A0F" w:rsidP="00B0396D">
            <w:pPr>
              <w:snapToGrid w:val="0"/>
              <w:spacing w:line="360" w:lineRule="exact"/>
              <w:rPr>
                <w:rFonts w:ascii="Times New Roman"/>
                <w:color w:val="000000" w:themeColor="text1"/>
                <w:sz w:val="28"/>
                <w:szCs w:val="24"/>
              </w:rPr>
            </w:pPr>
          </w:p>
        </w:tc>
        <w:tc>
          <w:tcPr>
            <w:tcW w:w="2409" w:type="dxa"/>
          </w:tcPr>
          <w:p w:rsidR="00221A0F" w:rsidRPr="00154A85" w:rsidRDefault="00221A0F" w:rsidP="00CA0FA8">
            <w:pPr>
              <w:pStyle w:val="afc"/>
              <w:numPr>
                <w:ilvl w:val="0"/>
                <w:numId w:val="51"/>
              </w:numPr>
              <w:overflowPunct/>
              <w:autoSpaceDE/>
              <w:autoSpaceDN/>
              <w:snapToGrid w:val="0"/>
              <w:spacing w:line="360" w:lineRule="exact"/>
              <w:ind w:leftChars="0" w:left="293" w:hanging="293"/>
              <w:rPr>
                <w:rFonts w:ascii="Times New Roman"/>
                <w:color w:val="000000" w:themeColor="text1"/>
                <w:spacing w:val="-20"/>
                <w:kern w:val="28"/>
                <w:sz w:val="28"/>
                <w:szCs w:val="24"/>
              </w:rPr>
            </w:pPr>
            <w:r w:rsidRPr="00893FB9">
              <w:rPr>
                <w:rFonts w:ascii="Times New Roman"/>
                <w:color w:val="000000" w:themeColor="text1"/>
                <w:spacing w:val="10"/>
                <w:kern w:val="0"/>
                <w:sz w:val="28"/>
                <w:szCs w:val="24"/>
                <w:fitText w:val="1761" w:id="2039123200"/>
              </w:rPr>
              <w:t>賡續推動綠</w:t>
            </w:r>
            <w:r w:rsidRPr="00893FB9">
              <w:rPr>
                <w:rFonts w:ascii="Times New Roman"/>
                <w:color w:val="000000" w:themeColor="text1"/>
                <w:spacing w:val="-10"/>
                <w:kern w:val="0"/>
                <w:sz w:val="28"/>
                <w:szCs w:val="24"/>
                <w:fitText w:val="1761" w:id="2039123200"/>
              </w:rPr>
              <w:t>建</w:t>
            </w:r>
            <w:r w:rsidRPr="00154A85">
              <w:rPr>
                <w:rFonts w:ascii="Times New Roman"/>
                <w:color w:val="000000" w:themeColor="text1"/>
                <w:spacing w:val="-20"/>
                <w:kern w:val="28"/>
                <w:sz w:val="28"/>
                <w:szCs w:val="24"/>
              </w:rPr>
              <w:t>築、綠建材標章制度</w:t>
            </w:r>
          </w:p>
        </w:tc>
        <w:tc>
          <w:tcPr>
            <w:tcW w:w="5954" w:type="dxa"/>
          </w:tcPr>
          <w:p w:rsidR="00221A0F" w:rsidRPr="00154A85" w:rsidRDefault="00221A0F" w:rsidP="00CA0FA8">
            <w:pPr>
              <w:pStyle w:val="afc"/>
              <w:numPr>
                <w:ilvl w:val="0"/>
                <w:numId w:val="52"/>
              </w:numPr>
              <w:overflowPunct/>
              <w:autoSpaceDE/>
              <w:autoSpaceDN/>
              <w:snapToGrid w:val="0"/>
              <w:spacing w:line="360" w:lineRule="exact"/>
              <w:ind w:leftChars="0"/>
              <w:rPr>
                <w:rFonts w:ascii="Times New Roman"/>
                <w:color w:val="000000" w:themeColor="text1"/>
                <w:sz w:val="28"/>
                <w:szCs w:val="24"/>
              </w:rPr>
            </w:pPr>
            <w:r w:rsidRPr="00154A85">
              <w:rPr>
                <w:rFonts w:ascii="Times New Roman"/>
                <w:color w:val="000000" w:themeColor="text1"/>
                <w:sz w:val="28"/>
                <w:szCs w:val="24"/>
              </w:rPr>
              <w:t>97-100</w:t>
            </w:r>
            <w:r w:rsidRPr="00154A85">
              <w:rPr>
                <w:rFonts w:ascii="Times New Roman"/>
                <w:color w:val="000000" w:themeColor="text1"/>
                <w:sz w:val="28"/>
                <w:szCs w:val="24"/>
              </w:rPr>
              <w:t>年完成核發綠建築標章及候選綠建築證書共計</w:t>
            </w:r>
            <w:r w:rsidRPr="00154A85">
              <w:rPr>
                <w:rFonts w:ascii="Times New Roman"/>
                <w:color w:val="000000" w:themeColor="text1"/>
                <w:sz w:val="28"/>
                <w:szCs w:val="24"/>
              </w:rPr>
              <w:t>1,599</w:t>
            </w:r>
            <w:r w:rsidRPr="00154A85">
              <w:rPr>
                <w:rFonts w:ascii="Times New Roman"/>
                <w:color w:val="000000" w:themeColor="text1"/>
                <w:sz w:val="28"/>
                <w:szCs w:val="24"/>
              </w:rPr>
              <w:t>件。</w:t>
            </w:r>
          </w:p>
          <w:p w:rsidR="00221A0F" w:rsidRPr="00154A85" w:rsidRDefault="00221A0F" w:rsidP="00CA0FA8">
            <w:pPr>
              <w:pStyle w:val="afc"/>
              <w:numPr>
                <w:ilvl w:val="0"/>
                <w:numId w:val="52"/>
              </w:numPr>
              <w:overflowPunct/>
              <w:autoSpaceDE/>
              <w:autoSpaceDN/>
              <w:snapToGrid w:val="0"/>
              <w:spacing w:line="360" w:lineRule="exact"/>
              <w:ind w:leftChars="0"/>
              <w:rPr>
                <w:rFonts w:ascii="Times New Roman"/>
                <w:color w:val="000000" w:themeColor="text1"/>
                <w:sz w:val="28"/>
                <w:szCs w:val="24"/>
              </w:rPr>
            </w:pPr>
            <w:r w:rsidRPr="00154A85">
              <w:rPr>
                <w:rFonts w:ascii="Times New Roman"/>
                <w:color w:val="000000" w:themeColor="text1"/>
                <w:sz w:val="28"/>
                <w:szCs w:val="24"/>
              </w:rPr>
              <w:t>97-100</w:t>
            </w:r>
            <w:r w:rsidRPr="00154A85">
              <w:rPr>
                <w:rFonts w:ascii="Times New Roman"/>
                <w:color w:val="000000" w:themeColor="text1"/>
                <w:sz w:val="28"/>
                <w:szCs w:val="24"/>
              </w:rPr>
              <w:t>年完成核發綠建材標章共計</w:t>
            </w:r>
            <w:r w:rsidRPr="00154A85">
              <w:rPr>
                <w:rFonts w:ascii="Times New Roman"/>
                <w:color w:val="000000" w:themeColor="text1"/>
                <w:sz w:val="28"/>
                <w:szCs w:val="24"/>
              </w:rPr>
              <w:t>523</w:t>
            </w:r>
            <w:r w:rsidRPr="00154A85">
              <w:rPr>
                <w:rFonts w:ascii="Times New Roman"/>
                <w:color w:val="000000" w:themeColor="text1"/>
                <w:sz w:val="28"/>
                <w:szCs w:val="24"/>
              </w:rPr>
              <w:t>件，涵蓋</w:t>
            </w:r>
            <w:r w:rsidRPr="00154A85">
              <w:rPr>
                <w:rFonts w:ascii="Times New Roman"/>
                <w:color w:val="000000" w:themeColor="text1"/>
                <w:sz w:val="28"/>
                <w:szCs w:val="24"/>
              </w:rPr>
              <w:t>4,390</w:t>
            </w:r>
            <w:r w:rsidRPr="00154A85">
              <w:rPr>
                <w:rFonts w:ascii="Times New Roman"/>
                <w:color w:val="000000" w:themeColor="text1"/>
                <w:sz w:val="28"/>
                <w:szCs w:val="24"/>
              </w:rPr>
              <w:t>種產品。</w:t>
            </w:r>
          </w:p>
        </w:tc>
      </w:tr>
      <w:tr w:rsidR="00154A85" w:rsidRPr="00154A85" w:rsidTr="00B0396D">
        <w:trPr>
          <w:trHeight w:val="1545"/>
        </w:trPr>
        <w:tc>
          <w:tcPr>
            <w:tcW w:w="1560" w:type="dxa"/>
            <w:vMerge/>
          </w:tcPr>
          <w:p w:rsidR="00221A0F" w:rsidRPr="00154A85" w:rsidRDefault="00221A0F" w:rsidP="00B0396D">
            <w:pPr>
              <w:snapToGrid w:val="0"/>
              <w:spacing w:line="360" w:lineRule="exact"/>
              <w:rPr>
                <w:rFonts w:ascii="Times New Roman"/>
                <w:color w:val="000000" w:themeColor="text1"/>
                <w:sz w:val="28"/>
                <w:szCs w:val="24"/>
              </w:rPr>
            </w:pPr>
          </w:p>
        </w:tc>
        <w:tc>
          <w:tcPr>
            <w:tcW w:w="2409" w:type="dxa"/>
          </w:tcPr>
          <w:p w:rsidR="00221A0F" w:rsidRPr="00154A85" w:rsidRDefault="00221A0F" w:rsidP="00CA0FA8">
            <w:pPr>
              <w:pStyle w:val="afc"/>
              <w:numPr>
                <w:ilvl w:val="0"/>
                <w:numId w:val="51"/>
              </w:numPr>
              <w:overflowPunct/>
              <w:autoSpaceDE/>
              <w:autoSpaceDN/>
              <w:snapToGrid w:val="0"/>
              <w:spacing w:line="360" w:lineRule="exact"/>
              <w:ind w:leftChars="0" w:left="293" w:hanging="293"/>
              <w:rPr>
                <w:rFonts w:ascii="Times New Roman"/>
                <w:color w:val="000000" w:themeColor="text1"/>
                <w:sz w:val="28"/>
                <w:szCs w:val="24"/>
              </w:rPr>
            </w:pPr>
            <w:r w:rsidRPr="00154A85">
              <w:rPr>
                <w:rFonts w:ascii="Times New Roman"/>
                <w:color w:val="000000" w:themeColor="text1"/>
                <w:sz w:val="28"/>
                <w:szCs w:val="24"/>
              </w:rPr>
              <w:t>辦理建築能源效率提升及綠建築更新診斷與改造等計畫</w:t>
            </w:r>
          </w:p>
        </w:tc>
        <w:tc>
          <w:tcPr>
            <w:tcW w:w="5954" w:type="dxa"/>
          </w:tcPr>
          <w:p w:rsidR="00221A0F" w:rsidRPr="00154A85" w:rsidRDefault="00221A0F" w:rsidP="00B0396D">
            <w:pPr>
              <w:snapToGrid w:val="0"/>
              <w:spacing w:line="360" w:lineRule="exact"/>
              <w:ind w:left="-1" w:hanging="11"/>
              <w:rPr>
                <w:rFonts w:ascii="Times New Roman"/>
                <w:color w:val="000000" w:themeColor="text1"/>
                <w:sz w:val="28"/>
                <w:szCs w:val="24"/>
              </w:rPr>
            </w:pPr>
            <w:r w:rsidRPr="00154A85">
              <w:rPr>
                <w:rFonts w:ascii="Times New Roman"/>
                <w:color w:val="000000" w:themeColor="text1"/>
                <w:sz w:val="28"/>
                <w:szCs w:val="24"/>
              </w:rPr>
              <w:t>97-100</w:t>
            </w:r>
            <w:r w:rsidRPr="00154A85">
              <w:rPr>
                <w:rFonts w:ascii="Times New Roman"/>
                <w:color w:val="000000" w:themeColor="text1"/>
                <w:sz w:val="28"/>
                <w:szCs w:val="24"/>
              </w:rPr>
              <w:t>年辦理建築能源效率提升改善及綠建築更新診斷與改造等計畫，各完成</w:t>
            </w:r>
            <w:r w:rsidRPr="00154A85">
              <w:rPr>
                <w:rFonts w:ascii="Times New Roman"/>
                <w:color w:val="000000" w:themeColor="text1"/>
                <w:sz w:val="28"/>
                <w:szCs w:val="24"/>
              </w:rPr>
              <w:t>119</w:t>
            </w:r>
            <w:r w:rsidRPr="00154A85">
              <w:rPr>
                <w:rFonts w:ascii="Times New Roman"/>
                <w:color w:val="000000" w:themeColor="text1"/>
                <w:sz w:val="28"/>
                <w:szCs w:val="24"/>
              </w:rPr>
              <w:t>案及</w:t>
            </w:r>
            <w:r w:rsidRPr="00154A85">
              <w:rPr>
                <w:rFonts w:ascii="Times New Roman"/>
                <w:color w:val="000000" w:themeColor="text1"/>
                <w:sz w:val="28"/>
                <w:szCs w:val="24"/>
              </w:rPr>
              <w:t>80</w:t>
            </w:r>
            <w:r w:rsidRPr="00154A85">
              <w:rPr>
                <w:rFonts w:ascii="Times New Roman"/>
                <w:color w:val="000000" w:themeColor="text1"/>
                <w:sz w:val="28"/>
                <w:szCs w:val="24"/>
              </w:rPr>
              <w:t>案，改善後之建築物，總計每年可節省約</w:t>
            </w:r>
            <w:r w:rsidRPr="00154A85">
              <w:rPr>
                <w:rFonts w:ascii="Times New Roman"/>
                <w:color w:val="000000" w:themeColor="text1"/>
                <w:sz w:val="28"/>
                <w:szCs w:val="24"/>
              </w:rPr>
              <w:t>2,419</w:t>
            </w:r>
            <w:r w:rsidRPr="00154A85">
              <w:rPr>
                <w:rFonts w:ascii="Times New Roman"/>
                <w:color w:val="000000" w:themeColor="text1"/>
                <w:sz w:val="28"/>
                <w:szCs w:val="24"/>
              </w:rPr>
              <w:t>萬度電，節省電費約</w:t>
            </w:r>
            <w:r w:rsidRPr="00154A85">
              <w:rPr>
                <w:rFonts w:ascii="Times New Roman"/>
                <w:color w:val="000000" w:themeColor="text1"/>
                <w:sz w:val="28"/>
                <w:szCs w:val="24"/>
              </w:rPr>
              <w:t>8,467</w:t>
            </w:r>
            <w:r w:rsidRPr="00154A85">
              <w:rPr>
                <w:rFonts w:ascii="Times New Roman"/>
                <w:color w:val="000000" w:themeColor="text1"/>
                <w:sz w:val="28"/>
                <w:szCs w:val="24"/>
              </w:rPr>
              <w:t>萬元。</w:t>
            </w:r>
          </w:p>
        </w:tc>
      </w:tr>
      <w:tr w:rsidR="00154A85" w:rsidRPr="00154A85" w:rsidTr="00B0396D">
        <w:trPr>
          <w:trHeight w:val="2529"/>
        </w:trPr>
        <w:tc>
          <w:tcPr>
            <w:tcW w:w="1560" w:type="dxa"/>
            <w:vMerge w:val="restart"/>
          </w:tcPr>
          <w:p w:rsidR="00221A0F" w:rsidRPr="00154A85" w:rsidRDefault="00221A0F" w:rsidP="00B0396D">
            <w:pPr>
              <w:snapToGrid w:val="0"/>
              <w:spacing w:line="360" w:lineRule="exact"/>
              <w:rPr>
                <w:rFonts w:ascii="Times New Roman"/>
                <w:color w:val="000000" w:themeColor="text1"/>
                <w:sz w:val="28"/>
                <w:szCs w:val="24"/>
              </w:rPr>
            </w:pPr>
            <w:r w:rsidRPr="00154A85">
              <w:rPr>
                <w:rFonts w:ascii="Times New Roman"/>
                <w:color w:val="000000" w:themeColor="text1"/>
                <w:sz w:val="28"/>
                <w:szCs w:val="24"/>
              </w:rPr>
              <w:t>智慧綠建築推動方案</w:t>
            </w:r>
          </w:p>
          <w:p w:rsidR="00221A0F" w:rsidRPr="00154A85" w:rsidRDefault="00221A0F" w:rsidP="00B0396D">
            <w:pPr>
              <w:snapToGrid w:val="0"/>
              <w:spacing w:line="360" w:lineRule="exact"/>
              <w:jc w:val="left"/>
              <w:rPr>
                <w:rFonts w:ascii="Times New Roman"/>
                <w:color w:val="000000" w:themeColor="text1"/>
                <w:sz w:val="28"/>
                <w:szCs w:val="24"/>
              </w:rPr>
            </w:pPr>
            <w:r w:rsidRPr="00154A85">
              <w:rPr>
                <w:rFonts w:ascii="Times New Roman"/>
                <w:color w:val="000000" w:themeColor="text1"/>
                <w:sz w:val="28"/>
                <w:szCs w:val="24"/>
              </w:rPr>
              <w:t>(99-104</w:t>
            </w:r>
            <w:r w:rsidRPr="00154A85">
              <w:rPr>
                <w:rFonts w:ascii="Times New Roman"/>
                <w:color w:val="000000" w:themeColor="text1"/>
                <w:sz w:val="28"/>
                <w:szCs w:val="24"/>
              </w:rPr>
              <w:t>年</w:t>
            </w:r>
            <w:r w:rsidRPr="00154A85">
              <w:rPr>
                <w:rFonts w:ascii="Times New Roman"/>
                <w:color w:val="000000" w:themeColor="text1"/>
                <w:sz w:val="28"/>
                <w:szCs w:val="24"/>
              </w:rPr>
              <w:t>)</w:t>
            </w:r>
          </w:p>
        </w:tc>
        <w:tc>
          <w:tcPr>
            <w:tcW w:w="2409" w:type="dxa"/>
          </w:tcPr>
          <w:p w:rsidR="00221A0F" w:rsidRPr="00154A85" w:rsidRDefault="00221A0F" w:rsidP="00CA0FA8">
            <w:pPr>
              <w:pStyle w:val="afc"/>
              <w:numPr>
                <w:ilvl w:val="0"/>
                <w:numId w:val="53"/>
              </w:numPr>
              <w:overflowPunct/>
              <w:autoSpaceDE/>
              <w:autoSpaceDN/>
              <w:snapToGrid w:val="0"/>
              <w:spacing w:line="360" w:lineRule="exact"/>
              <w:ind w:leftChars="0"/>
              <w:jc w:val="distribute"/>
              <w:rPr>
                <w:rFonts w:ascii="Times New Roman"/>
                <w:color w:val="000000" w:themeColor="text1"/>
                <w:spacing w:val="-20"/>
                <w:sz w:val="28"/>
                <w:szCs w:val="24"/>
              </w:rPr>
            </w:pPr>
            <w:r w:rsidRPr="00154A85">
              <w:rPr>
                <w:rFonts w:ascii="Times New Roman"/>
                <w:color w:val="000000" w:themeColor="text1"/>
                <w:spacing w:val="-20"/>
                <w:sz w:val="28"/>
                <w:szCs w:val="24"/>
              </w:rPr>
              <w:t>賡續推動辦理</w:t>
            </w:r>
          </w:p>
          <w:p w:rsidR="00221A0F" w:rsidRPr="00154A85" w:rsidRDefault="00221A0F" w:rsidP="00B0396D">
            <w:pPr>
              <w:pStyle w:val="afc"/>
              <w:overflowPunct/>
              <w:autoSpaceDE/>
              <w:autoSpaceDN/>
              <w:snapToGrid w:val="0"/>
              <w:spacing w:line="360" w:lineRule="exact"/>
              <w:ind w:leftChars="0" w:left="288"/>
              <w:rPr>
                <w:rFonts w:ascii="Times New Roman"/>
                <w:color w:val="000000" w:themeColor="text1"/>
                <w:spacing w:val="-20"/>
                <w:sz w:val="28"/>
                <w:szCs w:val="24"/>
              </w:rPr>
            </w:pPr>
            <w:r w:rsidRPr="00154A85">
              <w:rPr>
                <w:rFonts w:ascii="Times New Roman"/>
                <w:color w:val="000000" w:themeColor="text1"/>
                <w:spacing w:val="-20"/>
                <w:sz w:val="28"/>
                <w:szCs w:val="24"/>
              </w:rPr>
              <w:t>綠建築、綠建材及智慧建築標章之評定核發工作</w:t>
            </w:r>
          </w:p>
        </w:tc>
        <w:tc>
          <w:tcPr>
            <w:tcW w:w="5954" w:type="dxa"/>
          </w:tcPr>
          <w:p w:rsidR="00221A0F" w:rsidRPr="00154A85" w:rsidRDefault="00221A0F" w:rsidP="00B0396D">
            <w:pPr>
              <w:snapToGrid w:val="0"/>
              <w:spacing w:line="360" w:lineRule="exact"/>
              <w:ind w:hanging="12"/>
              <w:rPr>
                <w:rFonts w:ascii="Times New Roman"/>
                <w:color w:val="000000" w:themeColor="text1"/>
                <w:sz w:val="28"/>
                <w:szCs w:val="24"/>
              </w:rPr>
            </w:pPr>
            <w:r w:rsidRPr="00154A85">
              <w:rPr>
                <w:rFonts w:ascii="Times New Roman"/>
                <w:color w:val="000000" w:themeColor="text1"/>
                <w:sz w:val="28"/>
                <w:szCs w:val="24"/>
              </w:rPr>
              <w:t>本方案執行期程為</w:t>
            </w:r>
            <w:r w:rsidRPr="00154A85">
              <w:rPr>
                <w:rFonts w:ascii="Times New Roman"/>
                <w:color w:val="000000" w:themeColor="text1"/>
                <w:sz w:val="28"/>
                <w:szCs w:val="24"/>
              </w:rPr>
              <w:t>99-104</w:t>
            </w:r>
            <w:r w:rsidRPr="00154A85">
              <w:rPr>
                <w:rFonts w:ascii="Times New Roman"/>
                <w:color w:val="000000" w:themeColor="text1"/>
                <w:sz w:val="28"/>
                <w:szCs w:val="24"/>
              </w:rPr>
              <w:t>年，其中</w:t>
            </w:r>
            <w:r w:rsidRPr="00154A85">
              <w:rPr>
                <w:rFonts w:ascii="Times New Roman"/>
                <w:color w:val="000000" w:themeColor="text1"/>
                <w:sz w:val="28"/>
                <w:szCs w:val="24"/>
              </w:rPr>
              <w:t>99-100</w:t>
            </w:r>
            <w:r w:rsidRPr="00154A85">
              <w:rPr>
                <w:rFonts w:ascii="Times New Roman"/>
                <w:color w:val="000000" w:themeColor="text1"/>
                <w:sz w:val="28"/>
                <w:szCs w:val="24"/>
              </w:rPr>
              <w:t>年併前方案辦理，摘述如下：</w:t>
            </w:r>
          </w:p>
          <w:p w:rsidR="00221A0F" w:rsidRPr="00154A85" w:rsidRDefault="00221A0F" w:rsidP="00B0396D">
            <w:pPr>
              <w:overflowPunct/>
              <w:autoSpaceDE/>
              <w:autoSpaceDN/>
              <w:snapToGrid w:val="0"/>
              <w:spacing w:line="360" w:lineRule="exact"/>
              <w:rPr>
                <w:rFonts w:ascii="Times New Roman"/>
                <w:color w:val="000000" w:themeColor="text1"/>
                <w:sz w:val="28"/>
                <w:szCs w:val="24"/>
              </w:rPr>
            </w:pPr>
            <w:r w:rsidRPr="00154A85">
              <w:rPr>
                <w:rFonts w:ascii="Times New Roman"/>
                <w:color w:val="000000" w:themeColor="text1"/>
                <w:sz w:val="28"/>
                <w:szCs w:val="24"/>
              </w:rPr>
              <w:t>101-104</w:t>
            </w:r>
            <w:r w:rsidRPr="00154A85">
              <w:rPr>
                <w:rFonts w:ascii="Times New Roman"/>
                <w:color w:val="000000" w:themeColor="text1"/>
                <w:sz w:val="28"/>
                <w:szCs w:val="24"/>
              </w:rPr>
              <w:t>年完成核發綠建築標章及候選綠建築證書共計</w:t>
            </w:r>
            <w:r w:rsidRPr="00154A85">
              <w:rPr>
                <w:rFonts w:ascii="Times New Roman"/>
                <w:color w:val="000000" w:themeColor="text1"/>
                <w:sz w:val="28"/>
                <w:szCs w:val="24"/>
              </w:rPr>
              <w:t>2,328</w:t>
            </w:r>
            <w:r w:rsidRPr="00154A85">
              <w:rPr>
                <w:rFonts w:ascii="Times New Roman"/>
                <w:color w:val="000000" w:themeColor="text1"/>
                <w:sz w:val="28"/>
                <w:szCs w:val="24"/>
              </w:rPr>
              <w:t>件；完成核發綠建材標章共計</w:t>
            </w:r>
            <w:r w:rsidRPr="00154A85">
              <w:rPr>
                <w:rFonts w:ascii="Times New Roman"/>
                <w:color w:val="000000" w:themeColor="text1"/>
                <w:sz w:val="28"/>
                <w:szCs w:val="24"/>
              </w:rPr>
              <w:t>822</w:t>
            </w:r>
            <w:r w:rsidRPr="00154A85">
              <w:rPr>
                <w:rFonts w:ascii="Times New Roman"/>
                <w:color w:val="000000" w:themeColor="text1"/>
                <w:sz w:val="28"/>
                <w:szCs w:val="24"/>
              </w:rPr>
              <w:t>件，涵蓋</w:t>
            </w:r>
            <w:r w:rsidRPr="00154A85">
              <w:rPr>
                <w:rFonts w:ascii="Times New Roman"/>
                <w:color w:val="000000" w:themeColor="text1"/>
                <w:sz w:val="28"/>
                <w:szCs w:val="24"/>
              </w:rPr>
              <w:t>4,870</w:t>
            </w:r>
            <w:r w:rsidRPr="00154A85">
              <w:rPr>
                <w:rFonts w:ascii="Times New Roman"/>
                <w:color w:val="000000" w:themeColor="text1"/>
                <w:sz w:val="28"/>
                <w:szCs w:val="24"/>
              </w:rPr>
              <w:t>種產品；完成核發智慧建築標章及候選智慧建築證書共計</w:t>
            </w:r>
            <w:r w:rsidRPr="00154A85">
              <w:rPr>
                <w:rFonts w:ascii="Times New Roman"/>
                <w:color w:val="000000" w:themeColor="text1"/>
                <w:sz w:val="28"/>
                <w:szCs w:val="24"/>
              </w:rPr>
              <w:t>109</w:t>
            </w:r>
            <w:r w:rsidRPr="00154A85">
              <w:rPr>
                <w:rFonts w:ascii="Times New Roman"/>
                <w:color w:val="000000" w:themeColor="text1"/>
                <w:sz w:val="28"/>
                <w:szCs w:val="24"/>
              </w:rPr>
              <w:t>件。</w:t>
            </w:r>
          </w:p>
        </w:tc>
      </w:tr>
      <w:tr w:rsidR="00154A85" w:rsidRPr="00154A85" w:rsidTr="00B0396D">
        <w:tc>
          <w:tcPr>
            <w:tcW w:w="1560" w:type="dxa"/>
            <w:vMerge/>
          </w:tcPr>
          <w:p w:rsidR="00221A0F" w:rsidRPr="00154A85" w:rsidRDefault="00221A0F" w:rsidP="00B0396D">
            <w:pPr>
              <w:snapToGrid w:val="0"/>
              <w:spacing w:line="360" w:lineRule="exact"/>
              <w:rPr>
                <w:rFonts w:ascii="Times New Roman"/>
                <w:color w:val="000000" w:themeColor="text1"/>
                <w:sz w:val="28"/>
                <w:szCs w:val="24"/>
              </w:rPr>
            </w:pPr>
          </w:p>
        </w:tc>
        <w:tc>
          <w:tcPr>
            <w:tcW w:w="2409" w:type="dxa"/>
          </w:tcPr>
          <w:p w:rsidR="00221A0F" w:rsidRPr="00154A85" w:rsidRDefault="00221A0F" w:rsidP="00CA0FA8">
            <w:pPr>
              <w:pStyle w:val="afc"/>
              <w:numPr>
                <w:ilvl w:val="0"/>
                <w:numId w:val="53"/>
              </w:numPr>
              <w:overflowPunct/>
              <w:autoSpaceDE/>
              <w:autoSpaceDN/>
              <w:snapToGrid w:val="0"/>
              <w:spacing w:line="360" w:lineRule="exact"/>
              <w:ind w:leftChars="0" w:left="288" w:hanging="288"/>
              <w:jc w:val="distribute"/>
              <w:rPr>
                <w:rFonts w:ascii="Times New Roman"/>
                <w:color w:val="000000" w:themeColor="text1"/>
                <w:spacing w:val="-20"/>
                <w:sz w:val="28"/>
                <w:szCs w:val="24"/>
              </w:rPr>
            </w:pPr>
            <w:r w:rsidRPr="00154A85">
              <w:rPr>
                <w:rFonts w:ascii="Times New Roman"/>
                <w:color w:val="000000" w:themeColor="text1"/>
                <w:spacing w:val="-20"/>
                <w:sz w:val="28"/>
                <w:szCs w:val="24"/>
              </w:rPr>
              <w:t>辦理補助公有</w:t>
            </w:r>
          </w:p>
          <w:p w:rsidR="00221A0F" w:rsidRPr="00154A85" w:rsidRDefault="00221A0F" w:rsidP="00B0396D">
            <w:pPr>
              <w:pStyle w:val="afc"/>
              <w:overflowPunct/>
              <w:autoSpaceDE/>
              <w:autoSpaceDN/>
              <w:snapToGrid w:val="0"/>
              <w:spacing w:line="360" w:lineRule="exact"/>
              <w:ind w:leftChars="0" w:left="288"/>
              <w:jc w:val="distribute"/>
              <w:rPr>
                <w:rFonts w:ascii="Times New Roman"/>
                <w:color w:val="000000" w:themeColor="text1"/>
                <w:spacing w:val="-20"/>
                <w:sz w:val="28"/>
                <w:szCs w:val="24"/>
              </w:rPr>
            </w:pPr>
            <w:r w:rsidRPr="00154A85">
              <w:rPr>
                <w:rFonts w:ascii="Times New Roman"/>
                <w:color w:val="000000" w:themeColor="text1"/>
                <w:spacing w:val="-20"/>
                <w:sz w:val="28"/>
                <w:szCs w:val="24"/>
              </w:rPr>
              <w:t>既有建築物之</w:t>
            </w:r>
          </w:p>
          <w:p w:rsidR="00221A0F" w:rsidRPr="00154A85" w:rsidRDefault="00221A0F" w:rsidP="00B0396D">
            <w:pPr>
              <w:pStyle w:val="afc"/>
              <w:overflowPunct/>
              <w:autoSpaceDE/>
              <w:autoSpaceDN/>
              <w:snapToGrid w:val="0"/>
              <w:spacing w:line="360" w:lineRule="exact"/>
              <w:ind w:leftChars="0" w:left="288"/>
              <w:rPr>
                <w:rFonts w:ascii="Times New Roman"/>
                <w:color w:val="000000" w:themeColor="text1"/>
                <w:spacing w:val="-20"/>
                <w:sz w:val="28"/>
                <w:szCs w:val="24"/>
              </w:rPr>
            </w:pPr>
            <w:r w:rsidRPr="00154A85">
              <w:rPr>
                <w:rFonts w:ascii="Times New Roman"/>
                <w:color w:val="000000" w:themeColor="text1"/>
                <w:spacing w:val="-20"/>
                <w:sz w:val="28"/>
                <w:szCs w:val="24"/>
              </w:rPr>
              <w:t>智慧綠建築改善</w:t>
            </w:r>
          </w:p>
        </w:tc>
        <w:tc>
          <w:tcPr>
            <w:tcW w:w="5954" w:type="dxa"/>
          </w:tcPr>
          <w:p w:rsidR="00221A0F" w:rsidRPr="00154A85" w:rsidRDefault="00221A0F" w:rsidP="00CA0FA8">
            <w:pPr>
              <w:pStyle w:val="afc"/>
              <w:numPr>
                <w:ilvl w:val="0"/>
                <w:numId w:val="54"/>
              </w:numPr>
              <w:overflowPunct/>
              <w:autoSpaceDE/>
              <w:autoSpaceDN/>
              <w:snapToGrid w:val="0"/>
              <w:spacing w:line="360" w:lineRule="exact"/>
              <w:ind w:leftChars="0" w:left="328" w:hanging="310"/>
              <w:rPr>
                <w:rFonts w:ascii="Times New Roman"/>
                <w:color w:val="000000" w:themeColor="text1"/>
                <w:sz w:val="28"/>
                <w:szCs w:val="24"/>
              </w:rPr>
            </w:pPr>
            <w:r w:rsidRPr="00154A85">
              <w:rPr>
                <w:rFonts w:ascii="Times New Roman"/>
                <w:color w:val="000000" w:themeColor="text1"/>
                <w:sz w:val="28"/>
                <w:szCs w:val="24"/>
              </w:rPr>
              <w:t>101-104</w:t>
            </w:r>
            <w:r w:rsidRPr="00154A85">
              <w:rPr>
                <w:rFonts w:ascii="Times New Roman"/>
                <w:color w:val="000000" w:themeColor="text1"/>
                <w:sz w:val="28"/>
                <w:szCs w:val="24"/>
              </w:rPr>
              <w:t>年辦理建築節能與綠廳舍改善補助計畫，計完成建築節能改善</w:t>
            </w:r>
            <w:r w:rsidRPr="00154A85">
              <w:rPr>
                <w:rFonts w:ascii="Times New Roman"/>
                <w:color w:val="000000" w:themeColor="text1"/>
                <w:sz w:val="28"/>
                <w:szCs w:val="24"/>
              </w:rPr>
              <w:t>113</w:t>
            </w:r>
            <w:r w:rsidRPr="00154A85">
              <w:rPr>
                <w:rFonts w:ascii="Times New Roman"/>
                <w:color w:val="000000" w:themeColor="text1"/>
                <w:sz w:val="28"/>
                <w:szCs w:val="24"/>
              </w:rPr>
              <w:t>案、綠廳舍改善</w:t>
            </w:r>
            <w:r w:rsidRPr="00154A85">
              <w:rPr>
                <w:rFonts w:ascii="Times New Roman"/>
                <w:color w:val="000000" w:themeColor="text1"/>
                <w:sz w:val="28"/>
                <w:szCs w:val="24"/>
              </w:rPr>
              <w:t>43</w:t>
            </w:r>
            <w:r w:rsidRPr="00154A85">
              <w:rPr>
                <w:rFonts w:ascii="Times New Roman"/>
                <w:color w:val="000000" w:themeColor="text1"/>
                <w:sz w:val="28"/>
                <w:szCs w:val="24"/>
              </w:rPr>
              <w:t>案，改善後之建築物，總計每</w:t>
            </w:r>
            <w:r w:rsidRPr="00154A85">
              <w:rPr>
                <w:rFonts w:ascii="Times New Roman"/>
                <w:color w:val="000000" w:themeColor="text1"/>
                <w:sz w:val="28"/>
                <w:szCs w:val="24"/>
              </w:rPr>
              <w:lastRenderedPageBreak/>
              <w:t>年可節省約</w:t>
            </w:r>
            <w:r w:rsidRPr="00154A85">
              <w:rPr>
                <w:rFonts w:ascii="Times New Roman"/>
                <w:color w:val="000000" w:themeColor="text1"/>
                <w:sz w:val="28"/>
                <w:szCs w:val="24"/>
              </w:rPr>
              <w:t>1,840</w:t>
            </w:r>
            <w:r w:rsidRPr="00154A85">
              <w:rPr>
                <w:rFonts w:ascii="Times New Roman"/>
                <w:color w:val="000000" w:themeColor="text1"/>
                <w:sz w:val="28"/>
                <w:szCs w:val="24"/>
              </w:rPr>
              <w:t>萬度電，節省電費約</w:t>
            </w:r>
            <w:r w:rsidRPr="00154A85">
              <w:rPr>
                <w:rFonts w:ascii="Times New Roman"/>
                <w:color w:val="000000" w:themeColor="text1"/>
                <w:sz w:val="28"/>
                <w:szCs w:val="24"/>
              </w:rPr>
              <w:t>6,442</w:t>
            </w:r>
            <w:r w:rsidRPr="00154A85">
              <w:rPr>
                <w:rFonts w:ascii="Times New Roman"/>
                <w:color w:val="000000" w:themeColor="text1"/>
                <w:sz w:val="28"/>
                <w:szCs w:val="24"/>
              </w:rPr>
              <w:t>萬元。</w:t>
            </w:r>
          </w:p>
          <w:p w:rsidR="00221A0F" w:rsidRPr="00154A85" w:rsidRDefault="00221A0F" w:rsidP="00CA0FA8">
            <w:pPr>
              <w:pStyle w:val="afc"/>
              <w:numPr>
                <w:ilvl w:val="0"/>
                <w:numId w:val="54"/>
              </w:numPr>
              <w:overflowPunct/>
              <w:autoSpaceDE/>
              <w:autoSpaceDN/>
              <w:snapToGrid w:val="0"/>
              <w:spacing w:line="360" w:lineRule="exact"/>
              <w:ind w:leftChars="0" w:left="328" w:hanging="310"/>
              <w:rPr>
                <w:rFonts w:ascii="Times New Roman"/>
                <w:color w:val="000000" w:themeColor="text1"/>
                <w:sz w:val="28"/>
                <w:szCs w:val="24"/>
              </w:rPr>
            </w:pPr>
            <w:r w:rsidRPr="00154A85">
              <w:rPr>
                <w:rFonts w:ascii="Times New Roman"/>
                <w:color w:val="000000" w:themeColor="text1"/>
                <w:sz w:val="28"/>
                <w:szCs w:val="24"/>
              </w:rPr>
              <w:t>101-104</w:t>
            </w:r>
            <w:r w:rsidRPr="00154A85">
              <w:rPr>
                <w:rFonts w:ascii="Times New Roman"/>
                <w:color w:val="000000" w:themeColor="text1"/>
                <w:sz w:val="28"/>
                <w:szCs w:val="24"/>
              </w:rPr>
              <w:t>年辦理既有建築物智慧化改善補助計畫，計完成補助改善</w:t>
            </w:r>
            <w:r w:rsidRPr="00154A85">
              <w:rPr>
                <w:rFonts w:ascii="Times New Roman"/>
                <w:color w:val="000000" w:themeColor="text1"/>
                <w:sz w:val="28"/>
                <w:szCs w:val="24"/>
              </w:rPr>
              <w:t>147</w:t>
            </w:r>
            <w:r w:rsidRPr="00154A85">
              <w:rPr>
                <w:rFonts w:ascii="Times New Roman"/>
                <w:color w:val="000000" w:themeColor="text1"/>
                <w:sz w:val="28"/>
                <w:szCs w:val="24"/>
              </w:rPr>
              <w:t>案，改善成效顯著。</w:t>
            </w:r>
          </w:p>
        </w:tc>
      </w:tr>
      <w:tr w:rsidR="00154A85" w:rsidRPr="00154A85" w:rsidTr="00B0396D">
        <w:trPr>
          <w:trHeight w:val="2208"/>
        </w:trPr>
        <w:tc>
          <w:tcPr>
            <w:tcW w:w="1560" w:type="dxa"/>
            <w:vMerge/>
          </w:tcPr>
          <w:p w:rsidR="00221A0F" w:rsidRPr="00154A85" w:rsidRDefault="00221A0F" w:rsidP="00B0396D">
            <w:pPr>
              <w:snapToGrid w:val="0"/>
              <w:spacing w:line="360" w:lineRule="exact"/>
              <w:rPr>
                <w:rFonts w:ascii="Times New Roman"/>
                <w:color w:val="000000" w:themeColor="text1"/>
                <w:sz w:val="28"/>
                <w:szCs w:val="24"/>
              </w:rPr>
            </w:pPr>
          </w:p>
        </w:tc>
        <w:tc>
          <w:tcPr>
            <w:tcW w:w="2409" w:type="dxa"/>
          </w:tcPr>
          <w:p w:rsidR="00221A0F" w:rsidRPr="00F5118A" w:rsidRDefault="00221A0F" w:rsidP="00CA0FA8">
            <w:pPr>
              <w:pStyle w:val="afc"/>
              <w:numPr>
                <w:ilvl w:val="0"/>
                <w:numId w:val="53"/>
              </w:numPr>
              <w:overflowPunct/>
              <w:autoSpaceDE/>
              <w:autoSpaceDN/>
              <w:snapToGrid w:val="0"/>
              <w:spacing w:line="360" w:lineRule="exact"/>
              <w:ind w:leftChars="0" w:left="288" w:hanging="288"/>
              <w:rPr>
                <w:rFonts w:ascii="Times New Roman"/>
                <w:color w:val="FF0000"/>
                <w:spacing w:val="-20"/>
                <w:kern w:val="0"/>
                <w:sz w:val="28"/>
                <w:szCs w:val="24"/>
              </w:rPr>
            </w:pPr>
            <w:r w:rsidRPr="00F5118A">
              <w:rPr>
                <w:rFonts w:ascii="Times New Roman"/>
                <w:color w:val="FF0000"/>
                <w:spacing w:val="-20"/>
                <w:kern w:val="0"/>
                <w:sz w:val="28"/>
                <w:szCs w:val="24"/>
              </w:rPr>
              <w:t>辦理綠色便利</w:t>
            </w:r>
            <w:r w:rsidRPr="00893FB9">
              <w:rPr>
                <w:rFonts w:ascii="Times New Roman"/>
                <w:color w:val="FF0000"/>
                <w:spacing w:val="10"/>
                <w:kern w:val="0"/>
                <w:sz w:val="28"/>
                <w:szCs w:val="24"/>
                <w:fitText w:val="1761" w:id="2039123201"/>
              </w:rPr>
              <w:t>商店分級認</w:t>
            </w:r>
            <w:r w:rsidRPr="00893FB9">
              <w:rPr>
                <w:rFonts w:ascii="Times New Roman"/>
                <w:color w:val="FF0000"/>
                <w:spacing w:val="-10"/>
                <w:kern w:val="0"/>
                <w:sz w:val="28"/>
                <w:szCs w:val="24"/>
                <w:fitText w:val="1761" w:id="2039123201"/>
              </w:rPr>
              <w:t>證</w:t>
            </w:r>
          </w:p>
          <w:p w:rsidR="00221A0F" w:rsidRPr="00154A85" w:rsidRDefault="00F5118A" w:rsidP="00B0396D">
            <w:pPr>
              <w:pStyle w:val="afc"/>
              <w:overflowPunct/>
              <w:autoSpaceDE/>
              <w:autoSpaceDN/>
              <w:snapToGrid w:val="0"/>
              <w:spacing w:line="360" w:lineRule="exact"/>
              <w:ind w:leftChars="0" w:left="288"/>
              <w:rPr>
                <w:rFonts w:ascii="Times New Roman"/>
                <w:color w:val="000000" w:themeColor="text1"/>
                <w:spacing w:val="-20"/>
                <w:kern w:val="0"/>
                <w:sz w:val="28"/>
                <w:szCs w:val="24"/>
              </w:rPr>
            </w:pPr>
            <w:r w:rsidRPr="00F5118A">
              <w:rPr>
                <w:rFonts w:ascii="Times New Roman"/>
                <w:color w:val="FF0000"/>
                <w:spacing w:val="-20"/>
                <w:kern w:val="0"/>
                <w:sz w:val="28"/>
                <w:szCs w:val="24"/>
              </w:rPr>
              <w:t>計畫</w:t>
            </w:r>
          </w:p>
        </w:tc>
        <w:tc>
          <w:tcPr>
            <w:tcW w:w="5954" w:type="dxa"/>
          </w:tcPr>
          <w:p w:rsidR="00221A0F" w:rsidRPr="00154A85" w:rsidRDefault="00221A0F" w:rsidP="00B0396D">
            <w:pPr>
              <w:snapToGrid w:val="0"/>
              <w:spacing w:line="360" w:lineRule="exact"/>
              <w:ind w:left="-1" w:hanging="11"/>
              <w:rPr>
                <w:rFonts w:ascii="Times New Roman"/>
                <w:color w:val="000000" w:themeColor="text1"/>
                <w:sz w:val="28"/>
                <w:szCs w:val="24"/>
              </w:rPr>
            </w:pPr>
            <w:r w:rsidRPr="00154A85">
              <w:rPr>
                <w:rFonts w:ascii="Times New Roman"/>
                <w:color w:val="000000" w:themeColor="text1"/>
                <w:sz w:val="28"/>
                <w:szCs w:val="24"/>
              </w:rPr>
              <w:t>100-103</w:t>
            </w:r>
            <w:r w:rsidRPr="00154A85">
              <w:rPr>
                <w:rFonts w:ascii="Times New Roman"/>
                <w:color w:val="000000" w:themeColor="text1"/>
                <w:sz w:val="28"/>
                <w:szCs w:val="24"/>
              </w:rPr>
              <w:t>年累計完成</w:t>
            </w:r>
            <w:r w:rsidRPr="00154A85">
              <w:rPr>
                <w:rFonts w:ascii="Times New Roman"/>
                <w:color w:val="000000" w:themeColor="text1"/>
                <w:sz w:val="28"/>
                <w:szCs w:val="24"/>
              </w:rPr>
              <w:t>10,169</w:t>
            </w:r>
            <w:r w:rsidRPr="00154A85">
              <w:rPr>
                <w:rFonts w:ascii="Times New Roman"/>
                <w:color w:val="000000" w:themeColor="text1"/>
                <w:sz w:val="28"/>
                <w:szCs w:val="24"/>
              </w:rPr>
              <w:t>家獲得綠色便利商店認證，每年約節省</w:t>
            </w:r>
            <w:r w:rsidRPr="00154A85">
              <w:rPr>
                <w:rFonts w:ascii="Times New Roman"/>
                <w:color w:val="000000" w:themeColor="text1"/>
                <w:sz w:val="28"/>
                <w:szCs w:val="24"/>
              </w:rPr>
              <w:t>1</w:t>
            </w:r>
            <w:r w:rsidRPr="00154A85">
              <w:rPr>
                <w:rFonts w:ascii="Times New Roman"/>
                <w:color w:val="000000" w:themeColor="text1"/>
                <w:sz w:val="28"/>
                <w:szCs w:val="24"/>
              </w:rPr>
              <w:t>億</w:t>
            </w:r>
            <w:r w:rsidRPr="00154A85">
              <w:rPr>
                <w:rFonts w:ascii="Times New Roman"/>
                <w:color w:val="000000" w:themeColor="text1"/>
                <w:sz w:val="28"/>
                <w:szCs w:val="24"/>
              </w:rPr>
              <w:t>8,999</w:t>
            </w:r>
            <w:r w:rsidRPr="00154A85">
              <w:rPr>
                <w:rFonts w:ascii="Times New Roman"/>
                <w:color w:val="000000" w:themeColor="text1"/>
                <w:sz w:val="28"/>
                <w:szCs w:val="24"/>
              </w:rPr>
              <w:t>萬度電，節省電費約</w:t>
            </w:r>
            <w:r w:rsidRPr="00154A85">
              <w:rPr>
                <w:rFonts w:ascii="Times New Roman"/>
                <w:color w:val="000000" w:themeColor="text1"/>
                <w:sz w:val="28"/>
                <w:szCs w:val="24"/>
              </w:rPr>
              <w:t>5</w:t>
            </w:r>
            <w:r w:rsidRPr="00154A85">
              <w:rPr>
                <w:rFonts w:ascii="Times New Roman"/>
                <w:color w:val="000000" w:themeColor="text1"/>
                <w:sz w:val="28"/>
                <w:szCs w:val="24"/>
              </w:rPr>
              <w:t>億</w:t>
            </w:r>
            <w:r w:rsidRPr="00154A85">
              <w:rPr>
                <w:rFonts w:ascii="Times New Roman"/>
                <w:color w:val="000000" w:themeColor="text1"/>
                <w:sz w:val="28"/>
                <w:szCs w:val="24"/>
              </w:rPr>
              <w:t>138</w:t>
            </w:r>
            <w:r w:rsidRPr="00154A85">
              <w:rPr>
                <w:rFonts w:ascii="Times New Roman"/>
                <w:color w:val="000000" w:themeColor="text1"/>
                <w:sz w:val="28"/>
                <w:szCs w:val="24"/>
              </w:rPr>
              <w:t>萬元，減少約</w:t>
            </w:r>
            <w:r w:rsidRPr="00154A85">
              <w:rPr>
                <w:rFonts w:ascii="Times New Roman"/>
                <w:color w:val="000000" w:themeColor="text1"/>
                <w:sz w:val="28"/>
                <w:szCs w:val="24"/>
              </w:rPr>
              <w:t>10.16</w:t>
            </w:r>
            <w:r w:rsidRPr="00154A85">
              <w:rPr>
                <w:rFonts w:ascii="Times New Roman"/>
                <w:color w:val="000000" w:themeColor="text1"/>
                <w:sz w:val="28"/>
                <w:szCs w:val="24"/>
              </w:rPr>
              <w:t>萬噸之二氧化碳排放量。此外，獲認證之綠色便利商店因分布普及且平易親民，亦成為政府推動節能減碳政策之最佳示範場域。</w:t>
            </w:r>
          </w:p>
        </w:tc>
      </w:tr>
      <w:tr w:rsidR="00154A85" w:rsidRPr="00154A85" w:rsidTr="00B0396D">
        <w:trPr>
          <w:trHeight w:val="1814"/>
        </w:trPr>
        <w:tc>
          <w:tcPr>
            <w:tcW w:w="1560" w:type="dxa"/>
            <w:vMerge/>
          </w:tcPr>
          <w:p w:rsidR="00221A0F" w:rsidRPr="00154A85" w:rsidRDefault="00221A0F" w:rsidP="00B0396D">
            <w:pPr>
              <w:snapToGrid w:val="0"/>
              <w:spacing w:line="360" w:lineRule="exact"/>
              <w:rPr>
                <w:rFonts w:ascii="Times New Roman"/>
                <w:color w:val="000000" w:themeColor="text1"/>
                <w:sz w:val="28"/>
                <w:szCs w:val="24"/>
              </w:rPr>
            </w:pPr>
          </w:p>
        </w:tc>
        <w:tc>
          <w:tcPr>
            <w:tcW w:w="2409" w:type="dxa"/>
          </w:tcPr>
          <w:p w:rsidR="00221A0F" w:rsidRPr="00154A85" w:rsidRDefault="00F5118A" w:rsidP="00CA0FA8">
            <w:pPr>
              <w:pStyle w:val="afc"/>
              <w:numPr>
                <w:ilvl w:val="0"/>
                <w:numId w:val="53"/>
              </w:numPr>
              <w:overflowPunct/>
              <w:autoSpaceDE/>
              <w:autoSpaceDN/>
              <w:snapToGrid w:val="0"/>
              <w:spacing w:line="360" w:lineRule="exact"/>
              <w:ind w:leftChars="0" w:left="288" w:hanging="288"/>
              <w:rPr>
                <w:rFonts w:ascii="Times New Roman"/>
                <w:color w:val="000000" w:themeColor="text1"/>
                <w:sz w:val="28"/>
                <w:szCs w:val="24"/>
              </w:rPr>
            </w:pPr>
            <w:r w:rsidRPr="00F5118A">
              <w:rPr>
                <w:rFonts w:ascii="Times New Roman"/>
                <w:color w:val="FF0000"/>
                <w:sz w:val="28"/>
                <w:szCs w:val="24"/>
              </w:rPr>
              <w:t>辦理相關跨部會溝通聯繫與整合推動</w:t>
            </w:r>
          </w:p>
        </w:tc>
        <w:tc>
          <w:tcPr>
            <w:tcW w:w="5954" w:type="dxa"/>
          </w:tcPr>
          <w:p w:rsidR="00221A0F" w:rsidRPr="00154A85" w:rsidRDefault="00221A0F" w:rsidP="00B0396D">
            <w:pPr>
              <w:snapToGrid w:val="0"/>
              <w:spacing w:line="360" w:lineRule="exact"/>
              <w:ind w:left="-1" w:hanging="11"/>
              <w:rPr>
                <w:rFonts w:ascii="Times New Roman"/>
                <w:color w:val="000000" w:themeColor="text1"/>
                <w:sz w:val="28"/>
                <w:szCs w:val="24"/>
              </w:rPr>
            </w:pPr>
            <w:r w:rsidRPr="00154A85">
              <w:rPr>
                <w:rFonts w:ascii="Times New Roman"/>
                <w:color w:val="000000" w:themeColor="text1"/>
                <w:sz w:val="28"/>
                <w:szCs w:val="24"/>
              </w:rPr>
              <w:t>完成召開跨部會智慧綠建築推動指導小組第</w:t>
            </w:r>
            <w:r w:rsidRPr="00154A85">
              <w:rPr>
                <w:rFonts w:ascii="Times New Roman"/>
                <w:color w:val="000000" w:themeColor="text1"/>
                <w:sz w:val="28"/>
                <w:szCs w:val="24"/>
              </w:rPr>
              <w:t>5</w:t>
            </w:r>
            <w:r w:rsidRPr="00154A85">
              <w:rPr>
                <w:rFonts w:ascii="Times New Roman"/>
                <w:color w:val="000000" w:themeColor="text1"/>
                <w:sz w:val="28"/>
                <w:szCs w:val="24"/>
              </w:rPr>
              <w:t>次委員會議事宜。另賡續推動合宜住宅取得合格級以上智慧建築標章及候選證書，完成日勝生建設浮洲、遠雄建設機場捷運</w:t>
            </w:r>
            <w:r w:rsidRPr="00154A85">
              <w:rPr>
                <w:rFonts w:ascii="Times New Roman"/>
                <w:color w:val="000000" w:themeColor="text1"/>
                <w:sz w:val="28"/>
                <w:szCs w:val="24"/>
              </w:rPr>
              <w:t>A7</w:t>
            </w:r>
            <w:r w:rsidRPr="00154A85">
              <w:rPr>
                <w:rFonts w:ascii="Times New Roman"/>
                <w:color w:val="000000" w:themeColor="text1"/>
                <w:sz w:val="28"/>
                <w:szCs w:val="24"/>
              </w:rPr>
              <w:t>站合宜住宅等計</w:t>
            </w:r>
            <w:r w:rsidRPr="00154A85">
              <w:rPr>
                <w:rFonts w:ascii="Times New Roman"/>
                <w:color w:val="000000" w:themeColor="text1"/>
                <w:sz w:val="28"/>
                <w:szCs w:val="24"/>
              </w:rPr>
              <w:t>1</w:t>
            </w:r>
            <w:r w:rsidRPr="00154A85">
              <w:rPr>
                <w:rFonts w:ascii="Times New Roman"/>
                <w:color w:val="000000" w:themeColor="text1"/>
                <w:sz w:val="28"/>
                <w:szCs w:val="24"/>
              </w:rPr>
              <w:t>萬餘戶取得候選智慧建築證書。</w:t>
            </w:r>
          </w:p>
        </w:tc>
      </w:tr>
      <w:tr w:rsidR="00154A85" w:rsidRPr="00154A85" w:rsidTr="00B0396D">
        <w:tc>
          <w:tcPr>
            <w:tcW w:w="1560" w:type="dxa"/>
            <w:vMerge/>
          </w:tcPr>
          <w:p w:rsidR="00221A0F" w:rsidRPr="00154A85" w:rsidRDefault="00221A0F" w:rsidP="00B0396D">
            <w:pPr>
              <w:snapToGrid w:val="0"/>
              <w:spacing w:line="360" w:lineRule="exact"/>
              <w:rPr>
                <w:rFonts w:ascii="Times New Roman"/>
                <w:color w:val="000000" w:themeColor="text1"/>
                <w:sz w:val="28"/>
                <w:szCs w:val="24"/>
              </w:rPr>
            </w:pPr>
          </w:p>
        </w:tc>
        <w:tc>
          <w:tcPr>
            <w:tcW w:w="2409" w:type="dxa"/>
          </w:tcPr>
          <w:p w:rsidR="00F5118A" w:rsidRPr="00F5118A" w:rsidRDefault="00F5118A" w:rsidP="00CA0FA8">
            <w:pPr>
              <w:pStyle w:val="afc"/>
              <w:numPr>
                <w:ilvl w:val="0"/>
                <w:numId w:val="53"/>
              </w:numPr>
              <w:overflowPunct/>
              <w:autoSpaceDE/>
              <w:autoSpaceDN/>
              <w:snapToGrid w:val="0"/>
              <w:spacing w:line="360" w:lineRule="exact"/>
              <w:ind w:leftChars="0" w:left="288" w:hanging="288"/>
              <w:rPr>
                <w:rFonts w:ascii="Times New Roman"/>
                <w:color w:val="FF0000"/>
                <w:sz w:val="28"/>
                <w:szCs w:val="24"/>
              </w:rPr>
            </w:pPr>
            <w:r w:rsidRPr="00F5118A">
              <w:rPr>
                <w:rFonts w:ascii="Times New Roman"/>
                <w:color w:val="FF0000"/>
                <w:sz w:val="28"/>
                <w:szCs w:val="24"/>
              </w:rPr>
              <w:t>辦理相關推廣應用及基礎</w:t>
            </w:r>
          </w:p>
          <w:p w:rsidR="00221A0F" w:rsidRPr="00154A85" w:rsidRDefault="00F5118A" w:rsidP="00F5118A">
            <w:pPr>
              <w:pStyle w:val="afc"/>
              <w:overflowPunct/>
              <w:autoSpaceDE/>
              <w:autoSpaceDN/>
              <w:snapToGrid w:val="0"/>
              <w:spacing w:line="360" w:lineRule="exact"/>
              <w:ind w:leftChars="0" w:left="288"/>
              <w:rPr>
                <w:rFonts w:ascii="Times New Roman"/>
                <w:color w:val="000000" w:themeColor="text1"/>
                <w:sz w:val="28"/>
                <w:szCs w:val="24"/>
              </w:rPr>
            </w:pPr>
            <w:r w:rsidRPr="00F5118A">
              <w:rPr>
                <w:rFonts w:ascii="Times New Roman"/>
                <w:color w:val="FF0000"/>
                <w:sz w:val="28"/>
                <w:szCs w:val="24"/>
              </w:rPr>
              <w:t>研究</w:t>
            </w:r>
          </w:p>
        </w:tc>
        <w:tc>
          <w:tcPr>
            <w:tcW w:w="5954" w:type="dxa"/>
          </w:tcPr>
          <w:p w:rsidR="00221A0F" w:rsidRPr="00154A85" w:rsidRDefault="00221A0F" w:rsidP="00CA0FA8">
            <w:pPr>
              <w:pStyle w:val="afc"/>
              <w:numPr>
                <w:ilvl w:val="0"/>
                <w:numId w:val="55"/>
              </w:numPr>
              <w:overflowPunct/>
              <w:autoSpaceDE/>
              <w:autoSpaceDN/>
              <w:snapToGrid w:val="0"/>
              <w:spacing w:line="360" w:lineRule="exact"/>
              <w:ind w:leftChars="0" w:left="283" w:hanging="284"/>
              <w:rPr>
                <w:rFonts w:ascii="Times New Roman"/>
                <w:color w:val="000000" w:themeColor="text1"/>
                <w:sz w:val="28"/>
                <w:szCs w:val="24"/>
              </w:rPr>
            </w:pPr>
            <w:r w:rsidRPr="00154A85">
              <w:rPr>
                <w:rFonts w:ascii="Times New Roman"/>
                <w:color w:val="000000" w:themeColor="text1"/>
                <w:sz w:val="28"/>
                <w:szCs w:val="24"/>
              </w:rPr>
              <w:t>101-104</w:t>
            </w:r>
            <w:r w:rsidRPr="00154A85">
              <w:rPr>
                <w:rFonts w:ascii="Times New Roman"/>
                <w:color w:val="000000" w:themeColor="text1"/>
                <w:sz w:val="28"/>
                <w:szCs w:val="24"/>
              </w:rPr>
              <w:t>年賡續辦理智慧綠建築</w:t>
            </w:r>
            <w:r w:rsidRPr="00154A85">
              <w:rPr>
                <w:rFonts w:ascii="Times New Roman"/>
                <w:color w:val="000000" w:themeColor="text1"/>
                <w:sz w:val="28"/>
                <w:szCs w:val="24"/>
              </w:rPr>
              <w:t>-</w:t>
            </w:r>
            <w:r w:rsidRPr="00154A85">
              <w:rPr>
                <w:rFonts w:ascii="Times New Roman"/>
                <w:color w:val="000000" w:themeColor="text1"/>
                <w:sz w:val="28"/>
                <w:szCs w:val="24"/>
              </w:rPr>
              <w:t>智慧化居住空間整合應用展示中心營運導覽活動，包括北、中、南展示場所，累計共</w:t>
            </w:r>
            <w:r w:rsidRPr="00154A85">
              <w:rPr>
                <w:rFonts w:ascii="Times New Roman"/>
                <w:color w:val="000000" w:themeColor="text1"/>
                <w:sz w:val="28"/>
                <w:szCs w:val="24"/>
              </w:rPr>
              <w:t>4</w:t>
            </w:r>
            <w:r w:rsidRPr="00154A85">
              <w:rPr>
                <w:rFonts w:ascii="Times New Roman"/>
                <w:color w:val="000000" w:themeColor="text1"/>
                <w:sz w:val="28"/>
                <w:szCs w:val="24"/>
              </w:rPr>
              <w:t>萬</w:t>
            </w:r>
            <w:r w:rsidRPr="00154A85">
              <w:rPr>
                <w:rFonts w:ascii="Times New Roman"/>
                <w:color w:val="000000" w:themeColor="text1"/>
                <w:sz w:val="28"/>
                <w:szCs w:val="24"/>
              </w:rPr>
              <w:t>5,526</w:t>
            </w:r>
            <w:r w:rsidRPr="00154A85">
              <w:rPr>
                <w:rFonts w:ascii="Times New Roman"/>
                <w:color w:val="000000" w:themeColor="text1"/>
                <w:sz w:val="28"/>
                <w:szCs w:val="24"/>
              </w:rPr>
              <w:t>人次前往參訪體驗。</w:t>
            </w:r>
          </w:p>
          <w:p w:rsidR="00221A0F" w:rsidRPr="00154A85" w:rsidRDefault="00221A0F" w:rsidP="00CA0FA8">
            <w:pPr>
              <w:pStyle w:val="afc"/>
              <w:numPr>
                <w:ilvl w:val="0"/>
                <w:numId w:val="55"/>
              </w:numPr>
              <w:overflowPunct/>
              <w:autoSpaceDE/>
              <w:autoSpaceDN/>
              <w:snapToGrid w:val="0"/>
              <w:spacing w:line="360" w:lineRule="exact"/>
              <w:ind w:leftChars="0" w:left="283" w:hanging="284"/>
              <w:rPr>
                <w:rFonts w:ascii="Times New Roman"/>
                <w:color w:val="000000" w:themeColor="text1"/>
                <w:sz w:val="28"/>
                <w:szCs w:val="24"/>
              </w:rPr>
            </w:pPr>
            <w:r w:rsidRPr="00154A85">
              <w:rPr>
                <w:rFonts w:ascii="Times New Roman"/>
                <w:color w:val="000000" w:themeColor="text1"/>
                <w:sz w:val="28"/>
                <w:szCs w:val="24"/>
              </w:rPr>
              <w:t>103-104</w:t>
            </w:r>
            <w:r w:rsidRPr="00154A85">
              <w:rPr>
                <w:rFonts w:ascii="Times New Roman"/>
                <w:color w:val="000000" w:themeColor="text1"/>
                <w:sz w:val="28"/>
                <w:szCs w:val="24"/>
              </w:rPr>
              <w:t>年完成「低碳觀光綠建築知性之旅」之規劃與辦理</w:t>
            </w:r>
            <w:r w:rsidRPr="00154A85">
              <w:rPr>
                <w:rFonts w:ascii="Times New Roman"/>
                <w:color w:val="000000" w:themeColor="text1"/>
                <w:sz w:val="28"/>
                <w:szCs w:val="24"/>
              </w:rPr>
              <w:t>68</w:t>
            </w:r>
            <w:r w:rsidRPr="00154A85">
              <w:rPr>
                <w:rFonts w:ascii="Times New Roman"/>
                <w:color w:val="000000" w:themeColor="text1"/>
                <w:sz w:val="28"/>
                <w:szCs w:val="24"/>
              </w:rPr>
              <w:t>場次，參觀人次</w:t>
            </w:r>
            <w:r w:rsidRPr="00154A85">
              <w:rPr>
                <w:rFonts w:ascii="Times New Roman"/>
                <w:color w:val="000000" w:themeColor="text1"/>
                <w:sz w:val="28"/>
                <w:szCs w:val="24"/>
              </w:rPr>
              <w:t>1,664</w:t>
            </w:r>
            <w:r w:rsidRPr="00154A85">
              <w:rPr>
                <w:rFonts w:ascii="Times New Roman"/>
                <w:color w:val="000000" w:themeColor="text1"/>
                <w:sz w:val="28"/>
                <w:szCs w:val="24"/>
              </w:rPr>
              <w:t>人，並安排低碳觀光綠建築知性之旅導遊人員隨團導覽解說。</w:t>
            </w:r>
          </w:p>
          <w:p w:rsidR="00221A0F" w:rsidRPr="00154A85" w:rsidRDefault="00221A0F" w:rsidP="00CA0FA8">
            <w:pPr>
              <w:pStyle w:val="afc"/>
              <w:numPr>
                <w:ilvl w:val="0"/>
                <w:numId w:val="55"/>
              </w:numPr>
              <w:overflowPunct/>
              <w:autoSpaceDE/>
              <w:autoSpaceDN/>
              <w:snapToGrid w:val="0"/>
              <w:spacing w:line="360" w:lineRule="exact"/>
              <w:ind w:leftChars="0" w:left="283" w:hanging="284"/>
              <w:rPr>
                <w:rFonts w:ascii="Times New Roman"/>
                <w:color w:val="000000" w:themeColor="text1"/>
                <w:sz w:val="28"/>
                <w:szCs w:val="24"/>
              </w:rPr>
            </w:pPr>
            <w:r w:rsidRPr="00154A85">
              <w:rPr>
                <w:rFonts w:ascii="Times New Roman"/>
                <w:color w:val="000000" w:themeColor="text1"/>
                <w:sz w:val="28"/>
                <w:szCs w:val="24"/>
              </w:rPr>
              <w:t>完成辦理綠建築教育示範基地暨綠建築推廣講習計畫。</w:t>
            </w:r>
          </w:p>
          <w:p w:rsidR="00221A0F" w:rsidRPr="00154A85" w:rsidRDefault="00221A0F" w:rsidP="00CA0FA8">
            <w:pPr>
              <w:pStyle w:val="afc"/>
              <w:numPr>
                <w:ilvl w:val="0"/>
                <w:numId w:val="55"/>
              </w:numPr>
              <w:overflowPunct/>
              <w:autoSpaceDE/>
              <w:autoSpaceDN/>
              <w:snapToGrid w:val="0"/>
              <w:spacing w:line="360" w:lineRule="exact"/>
              <w:ind w:leftChars="0" w:left="283" w:hanging="284"/>
              <w:rPr>
                <w:rFonts w:ascii="Times New Roman"/>
                <w:color w:val="000000" w:themeColor="text1"/>
                <w:sz w:val="28"/>
                <w:szCs w:val="24"/>
              </w:rPr>
            </w:pPr>
            <w:r w:rsidRPr="00154A85">
              <w:rPr>
                <w:rFonts w:ascii="Times New Roman"/>
                <w:color w:val="000000" w:themeColor="text1"/>
                <w:sz w:val="28"/>
                <w:szCs w:val="24"/>
              </w:rPr>
              <w:t>完成辦理第</w:t>
            </w:r>
            <w:r w:rsidRPr="00154A85">
              <w:rPr>
                <w:rFonts w:ascii="Times New Roman"/>
                <w:color w:val="000000" w:themeColor="text1"/>
                <w:sz w:val="28"/>
                <w:szCs w:val="24"/>
              </w:rPr>
              <w:t>6-8</w:t>
            </w:r>
            <w:r w:rsidRPr="00154A85">
              <w:rPr>
                <w:rFonts w:ascii="Times New Roman"/>
                <w:color w:val="000000" w:themeColor="text1"/>
                <w:sz w:val="28"/>
                <w:szCs w:val="24"/>
              </w:rPr>
              <w:t>屆優良綠建築設計評選，選出設計獎及貢獻獎共</w:t>
            </w:r>
            <w:r w:rsidRPr="00154A85">
              <w:rPr>
                <w:rFonts w:ascii="Times New Roman"/>
                <w:color w:val="000000" w:themeColor="text1"/>
                <w:sz w:val="28"/>
                <w:szCs w:val="24"/>
              </w:rPr>
              <w:t>39</w:t>
            </w:r>
            <w:r w:rsidRPr="00154A85">
              <w:rPr>
                <w:rFonts w:ascii="Times New Roman"/>
                <w:color w:val="000000" w:themeColor="text1"/>
                <w:sz w:val="28"/>
                <w:szCs w:val="24"/>
              </w:rPr>
              <w:t>件。</w:t>
            </w:r>
          </w:p>
          <w:p w:rsidR="00221A0F" w:rsidRPr="00154A85" w:rsidRDefault="00221A0F" w:rsidP="00CA0FA8">
            <w:pPr>
              <w:pStyle w:val="afc"/>
              <w:numPr>
                <w:ilvl w:val="0"/>
                <w:numId w:val="55"/>
              </w:numPr>
              <w:overflowPunct/>
              <w:autoSpaceDE/>
              <w:autoSpaceDN/>
              <w:snapToGrid w:val="0"/>
              <w:spacing w:line="360" w:lineRule="exact"/>
              <w:ind w:leftChars="0" w:left="283" w:hanging="284"/>
              <w:rPr>
                <w:rFonts w:ascii="Times New Roman"/>
                <w:color w:val="000000" w:themeColor="text1"/>
                <w:sz w:val="28"/>
                <w:szCs w:val="24"/>
              </w:rPr>
            </w:pPr>
            <w:r w:rsidRPr="00154A85">
              <w:rPr>
                <w:rFonts w:ascii="Times New Roman"/>
                <w:color w:val="000000" w:themeColor="text1"/>
                <w:sz w:val="28"/>
                <w:szCs w:val="24"/>
              </w:rPr>
              <w:t>完成辦理綠建築、綠建材及智慧建築標章資料庫擴充與建置實驗屋驗證節能等多項計畫。</w:t>
            </w:r>
          </w:p>
        </w:tc>
      </w:tr>
      <w:tr w:rsidR="00154A85" w:rsidRPr="00154A85" w:rsidTr="00B0396D">
        <w:trPr>
          <w:trHeight w:val="2191"/>
        </w:trPr>
        <w:tc>
          <w:tcPr>
            <w:tcW w:w="1560" w:type="dxa"/>
            <w:vMerge/>
          </w:tcPr>
          <w:p w:rsidR="00221A0F" w:rsidRPr="00154A85" w:rsidRDefault="00221A0F" w:rsidP="00B0396D">
            <w:pPr>
              <w:snapToGrid w:val="0"/>
              <w:spacing w:line="360" w:lineRule="exact"/>
              <w:rPr>
                <w:rFonts w:ascii="Times New Roman"/>
                <w:color w:val="000000" w:themeColor="text1"/>
                <w:sz w:val="28"/>
                <w:szCs w:val="24"/>
              </w:rPr>
            </w:pPr>
          </w:p>
        </w:tc>
        <w:tc>
          <w:tcPr>
            <w:tcW w:w="2409" w:type="dxa"/>
          </w:tcPr>
          <w:p w:rsidR="00221A0F" w:rsidRPr="003E0B76" w:rsidRDefault="003E0B76" w:rsidP="00CA0FA8">
            <w:pPr>
              <w:pStyle w:val="afc"/>
              <w:numPr>
                <w:ilvl w:val="0"/>
                <w:numId w:val="53"/>
              </w:numPr>
              <w:overflowPunct/>
              <w:autoSpaceDE/>
              <w:autoSpaceDN/>
              <w:snapToGrid w:val="0"/>
              <w:spacing w:line="360" w:lineRule="exact"/>
              <w:ind w:leftChars="0" w:left="288" w:hanging="288"/>
              <w:rPr>
                <w:rFonts w:ascii="Times New Roman"/>
                <w:color w:val="FF0000"/>
                <w:sz w:val="28"/>
                <w:szCs w:val="24"/>
              </w:rPr>
            </w:pPr>
            <w:r w:rsidRPr="003E0B76">
              <w:rPr>
                <w:rFonts w:ascii="Times New Roman"/>
                <w:color w:val="FF0000"/>
                <w:sz w:val="28"/>
                <w:szCs w:val="24"/>
              </w:rPr>
              <w:t>辦理智慧綠建築及綠建材之講習推廣活動</w:t>
            </w:r>
          </w:p>
        </w:tc>
        <w:tc>
          <w:tcPr>
            <w:tcW w:w="5954" w:type="dxa"/>
          </w:tcPr>
          <w:p w:rsidR="00221A0F" w:rsidRPr="00154A85" w:rsidRDefault="00221A0F" w:rsidP="00CA0FA8">
            <w:pPr>
              <w:pStyle w:val="afc"/>
              <w:numPr>
                <w:ilvl w:val="0"/>
                <w:numId w:val="56"/>
              </w:numPr>
              <w:overflowPunct/>
              <w:autoSpaceDE/>
              <w:autoSpaceDN/>
              <w:snapToGrid w:val="0"/>
              <w:spacing w:line="360" w:lineRule="exact"/>
              <w:ind w:leftChars="0" w:left="283" w:hanging="284"/>
              <w:rPr>
                <w:rFonts w:ascii="Times New Roman"/>
                <w:color w:val="000000" w:themeColor="text1"/>
                <w:sz w:val="28"/>
                <w:szCs w:val="24"/>
              </w:rPr>
            </w:pPr>
            <w:r w:rsidRPr="00154A85">
              <w:rPr>
                <w:rFonts w:ascii="Times New Roman"/>
                <w:color w:val="000000" w:themeColor="text1"/>
                <w:sz w:val="28"/>
                <w:szCs w:val="24"/>
              </w:rPr>
              <w:t>101-104</w:t>
            </w:r>
            <w:r w:rsidRPr="00154A85">
              <w:rPr>
                <w:rFonts w:ascii="Times New Roman"/>
                <w:color w:val="000000" w:themeColor="text1"/>
                <w:sz w:val="28"/>
                <w:szCs w:val="24"/>
              </w:rPr>
              <w:t>年辦理「綠建築示範基地現場導覽活動」，累計共</w:t>
            </w:r>
            <w:r w:rsidRPr="00154A85">
              <w:rPr>
                <w:rFonts w:ascii="Times New Roman"/>
                <w:color w:val="000000" w:themeColor="text1"/>
                <w:sz w:val="28"/>
                <w:szCs w:val="24"/>
              </w:rPr>
              <w:t>8,669</w:t>
            </w:r>
            <w:r w:rsidRPr="00154A85">
              <w:rPr>
                <w:rFonts w:ascii="Times New Roman"/>
                <w:color w:val="000000" w:themeColor="text1"/>
                <w:sz w:val="28"/>
                <w:szCs w:val="24"/>
              </w:rPr>
              <w:t>人參加。</w:t>
            </w:r>
          </w:p>
          <w:p w:rsidR="00221A0F" w:rsidRPr="00154A85" w:rsidRDefault="00221A0F" w:rsidP="00CA0FA8">
            <w:pPr>
              <w:pStyle w:val="afc"/>
              <w:numPr>
                <w:ilvl w:val="0"/>
                <w:numId w:val="56"/>
              </w:numPr>
              <w:overflowPunct/>
              <w:autoSpaceDE/>
              <w:autoSpaceDN/>
              <w:snapToGrid w:val="0"/>
              <w:spacing w:line="360" w:lineRule="exact"/>
              <w:ind w:leftChars="0" w:left="283" w:hanging="284"/>
              <w:rPr>
                <w:rFonts w:ascii="Times New Roman"/>
                <w:color w:val="000000" w:themeColor="text1"/>
                <w:sz w:val="28"/>
                <w:szCs w:val="24"/>
              </w:rPr>
            </w:pPr>
            <w:r w:rsidRPr="00154A85">
              <w:rPr>
                <w:rFonts w:ascii="Times New Roman"/>
                <w:color w:val="000000" w:themeColor="text1"/>
                <w:sz w:val="28"/>
                <w:szCs w:val="24"/>
              </w:rPr>
              <w:t>101-104</w:t>
            </w:r>
            <w:r w:rsidRPr="00154A85">
              <w:rPr>
                <w:rFonts w:ascii="Times New Roman"/>
                <w:color w:val="000000" w:themeColor="text1"/>
                <w:sz w:val="28"/>
                <w:szCs w:val="24"/>
              </w:rPr>
              <w:t>年辦理綠建築及智慧建築之講習、講師培訓、導覽人員培訓、研習課程暨參訪、及體驗營等教育推廣活動，總計</w:t>
            </w:r>
            <w:r w:rsidRPr="00154A85">
              <w:rPr>
                <w:rFonts w:ascii="Times New Roman"/>
                <w:color w:val="000000" w:themeColor="text1"/>
                <w:sz w:val="28"/>
                <w:szCs w:val="24"/>
              </w:rPr>
              <w:t>118</w:t>
            </w:r>
            <w:r w:rsidRPr="00154A85">
              <w:rPr>
                <w:rFonts w:ascii="Times New Roman"/>
                <w:color w:val="000000" w:themeColor="text1"/>
                <w:sz w:val="28"/>
                <w:szCs w:val="24"/>
              </w:rPr>
              <w:t>場次，</w:t>
            </w:r>
            <w:r w:rsidRPr="00154A85">
              <w:rPr>
                <w:rFonts w:ascii="Times New Roman"/>
                <w:color w:val="000000" w:themeColor="text1"/>
                <w:sz w:val="28"/>
                <w:szCs w:val="24"/>
              </w:rPr>
              <w:t>5,355</w:t>
            </w:r>
            <w:r w:rsidRPr="00154A85">
              <w:rPr>
                <w:rFonts w:ascii="Times New Roman"/>
                <w:color w:val="000000" w:themeColor="text1"/>
                <w:sz w:val="28"/>
                <w:szCs w:val="24"/>
              </w:rPr>
              <w:t>人次參與。</w:t>
            </w:r>
          </w:p>
        </w:tc>
      </w:tr>
      <w:tr w:rsidR="00154A85" w:rsidRPr="00154A85" w:rsidTr="00B0396D">
        <w:tc>
          <w:tcPr>
            <w:tcW w:w="1560" w:type="dxa"/>
            <w:vMerge/>
          </w:tcPr>
          <w:p w:rsidR="00221A0F" w:rsidRPr="00154A85" w:rsidRDefault="00221A0F" w:rsidP="00B0396D">
            <w:pPr>
              <w:snapToGrid w:val="0"/>
              <w:spacing w:line="360" w:lineRule="exact"/>
              <w:rPr>
                <w:rFonts w:ascii="Times New Roman"/>
                <w:color w:val="000000" w:themeColor="text1"/>
                <w:sz w:val="28"/>
                <w:szCs w:val="24"/>
              </w:rPr>
            </w:pPr>
          </w:p>
        </w:tc>
        <w:tc>
          <w:tcPr>
            <w:tcW w:w="2409" w:type="dxa"/>
          </w:tcPr>
          <w:p w:rsidR="00221A0F" w:rsidRPr="003E0B76" w:rsidRDefault="003E0B76" w:rsidP="00CA0FA8">
            <w:pPr>
              <w:pStyle w:val="afc"/>
              <w:numPr>
                <w:ilvl w:val="0"/>
                <w:numId w:val="53"/>
              </w:numPr>
              <w:overflowPunct/>
              <w:autoSpaceDE/>
              <w:autoSpaceDN/>
              <w:snapToGrid w:val="0"/>
              <w:spacing w:line="360" w:lineRule="exact"/>
              <w:ind w:leftChars="0" w:left="288" w:hanging="288"/>
              <w:rPr>
                <w:rFonts w:ascii="Times New Roman"/>
                <w:color w:val="FF0000"/>
                <w:sz w:val="28"/>
                <w:szCs w:val="24"/>
              </w:rPr>
            </w:pPr>
            <w:r w:rsidRPr="003E0B76">
              <w:rPr>
                <w:rFonts w:ascii="Times New Roman"/>
                <w:color w:val="FF0000"/>
                <w:sz w:val="28"/>
                <w:szCs w:val="24"/>
              </w:rPr>
              <w:t>補助縣市政府推動綠建築審核抽查工作</w:t>
            </w:r>
          </w:p>
        </w:tc>
        <w:tc>
          <w:tcPr>
            <w:tcW w:w="5954" w:type="dxa"/>
          </w:tcPr>
          <w:p w:rsidR="00221A0F" w:rsidRPr="00154A85" w:rsidRDefault="00221A0F" w:rsidP="00B0396D">
            <w:pPr>
              <w:snapToGrid w:val="0"/>
              <w:spacing w:line="360" w:lineRule="exact"/>
              <w:ind w:left="-1" w:hanging="11"/>
              <w:rPr>
                <w:rFonts w:ascii="Times New Roman"/>
                <w:color w:val="000000" w:themeColor="text1"/>
                <w:sz w:val="28"/>
                <w:szCs w:val="24"/>
              </w:rPr>
            </w:pPr>
            <w:r w:rsidRPr="00154A85">
              <w:rPr>
                <w:rFonts w:ascii="Times New Roman"/>
                <w:color w:val="000000" w:themeColor="text1"/>
                <w:sz w:val="28"/>
                <w:szCs w:val="24"/>
              </w:rPr>
              <w:t>101-104</w:t>
            </w:r>
            <w:r w:rsidRPr="00154A85">
              <w:rPr>
                <w:rFonts w:ascii="Times New Roman"/>
                <w:color w:val="000000" w:themeColor="text1"/>
                <w:sz w:val="28"/>
                <w:szCs w:val="24"/>
              </w:rPr>
              <w:t>年補助縣市政府推動綠建築審核抽查工作，計完成</w:t>
            </w:r>
            <w:r w:rsidRPr="00154A85">
              <w:rPr>
                <w:rFonts w:ascii="Times New Roman"/>
                <w:color w:val="000000" w:themeColor="text1"/>
                <w:sz w:val="28"/>
                <w:szCs w:val="24"/>
              </w:rPr>
              <w:t>54</w:t>
            </w:r>
            <w:r w:rsidRPr="00154A85">
              <w:rPr>
                <w:rFonts w:ascii="Times New Roman"/>
                <w:color w:val="000000" w:themeColor="text1"/>
                <w:sz w:val="28"/>
                <w:szCs w:val="24"/>
              </w:rPr>
              <w:t>案。</w:t>
            </w:r>
          </w:p>
        </w:tc>
      </w:tr>
      <w:tr w:rsidR="00154A85" w:rsidRPr="00154A85" w:rsidTr="00B0396D">
        <w:tc>
          <w:tcPr>
            <w:tcW w:w="1560" w:type="dxa"/>
            <w:vMerge w:val="restart"/>
          </w:tcPr>
          <w:p w:rsidR="00221A0F" w:rsidRPr="00154A85" w:rsidRDefault="00221A0F" w:rsidP="00B0396D">
            <w:pPr>
              <w:snapToGrid w:val="0"/>
              <w:spacing w:line="360" w:lineRule="exact"/>
              <w:rPr>
                <w:rFonts w:ascii="Times New Roman"/>
                <w:color w:val="000000" w:themeColor="text1"/>
                <w:sz w:val="28"/>
                <w:szCs w:val="24"/>
              </w:rPr>
            </w:pPr>
            <w:r w:rsidRPr="00154A85">
              <w:rPr>
                <w:rFonts w:ascii="Times New Roman"/>
                <w:color w:val="000000" w:themeColor="text1"/>
                <w:sz w:val="28"/>
                <w:szCs w:val="24"/>
              </w:rPr>
              <w:t>永續智慧城市</w:t>
            </w:r>
            <w:r w:rsidRPr="00154A85">
              <w:rPr>
                <w:rFonts w:ascii="Times New Roman"/>
                <w:color w:val="000000" w:themeColor="text1"/>
                <w:sz w:val="28"/>
                <w:szCs w:val="24"/>
              </w:rPr>
              <w:t>-</w:t>
            </w:r>
            <w:r w:rsidRPr="00154A85">
              <w:rPr>
                <w:rFonts w:ascii="Times New Roman"/>
                <w:color w:val="000000" w:themeColor="text1"/>
                <w:sz w:val="28"/>
                <w:szCs w:val="24"/>
              </w:rPr>
              <w:t>智慧綠建築與社區推動方案</w:t>
            </w:r>
          </w:p>
          <w:p w:rsidR="00221A0F" w:rsidRPr="00154A85" w:rsidRDefault="00221A0F" w:rsidP="00B0396D">
            <w:pPr>
              <w:snapToGrid w:val="0"/>
              <w:spacing w:line="360" w:lineRule="exact"/>
              <w:rPr>
                <w:rFonts w:ascii="Times New Roman"/>
                <w:color w:val="000000" w:themeColor="text1"/>
                <w:sz w:val="28"/>
                <w:szCs w:val="24"/>
              </w:rPr>
            </w:pPr>
            <w:r w:rsidRPr="00154A85">
              <w:rPr>
                <w:rFonts w:ascii="Times New Roman"/>
                <w:color w:val="000000" w:themeColor="text1"/>
                <w:sz w:val="28"/>
                <w:szCs w:val="24"/>
              </w:rPr>
              <w:t>(105-108</w:t>
            </w:r>
            <w:r w:rsidRPr="00154A85">
              <w:rPr>
                <w:rFonts w:ascii="Times New Roman"/>
                <w:color w:val="000000" w:themeColor="text1"/>
                <w:sz w:val="28"/>
                <w:szCs w:val="24"/>
              </w:rPr>
              <w:t>年</w:t>
            </w:r>
            <w:r w:rsidRPr="00154A85">
              <w:rPr>
                <w:rFonts w:ascii="Times New Roman"/>
                <w:color w:val="000000" w:themeColor="text1"/>
                <w:sz w:val="28"/>
                <w:szCs w:val="24"/>
              </w:rPr>
              <w:t>)</w:t>
            </w:r>
          </w:p>
        </w:tc>
        <w:tc>
          <w:tcPr>
            <w:tcW w:w="2409" w:type="dxa"/>
          </w:tcPr>
          <w:p w:rsidR="00221A0F" w:rsidRPr="003E0B76" w:rsidRDefault="003E0B76" w:rsidP="00CA0FA8">
            <w:pPr>
              <w:pStyle w:val="afc"/>
              <w:numPr>
                <w:ilvl w:val="0"/>
                <w:numId w:val="58"/>
              </w:numPr>
              <w:overflowPunct/>
              <w:autoSpaceDE/>
              <w:autoSpaceDN/>
              <w:snapToGrid w:val="0"/>
              <w:spacing w:line="360" w:lineRule="exact"/>
              <w:ind w:leftChars="0" w:left="288" w:hanging="288"/>
              <w:rPr>
                <w:rFonts w:ascii="Times New Roman"/>
                <w:color w:val="FF0000"/>
                <w:sz w:val="28"/>
                <w:szCs w:val="24"/>
              </w:rPr>
            </w:pPr>
            <w:r w:rsidRPr="003E0B76">
              <w:rPr>
                <w:rFonts w:ascii="Times New Roman"/>
                <w:color w:val="FF0000"/>
                <w:sz w:val="28"/>
                <w:szCs w:val="24"/>
              </w:rPr>
              <w:t>賡續推動辦理綠建築、綠建材及智慧建築標章之評定核發工作</w:t>
            </w:r>
          </w:p>
          <w:p w:rsidR="00221A0F" w:rsidRPr="003E0B76" w:rsidRDefault="00221A0F" w:rsidP="00B0396D">
            <w:pPr>
              <w:snapToGrid w:val="0"/>
              <w:spacing w:line="360" w:lineRule="exact"/>
              <w:ind w:hanging="195"/>
              <w:rPr>
                <w:rFonts w:ascii="Times New Roman"/>
                <w:color w:val="FF0000"/>
                <w:sz w:val="28"/>
                <w:szCs w:val="24"/>
              </w:rPr>
            </w:pPr>
          </w:p>
        </w:tc>
        <w:tc>
          <w:tcPr>
            <w:tcW w:w="5954" w:type="dxa"/>
          </w:tcPr>
          <w:p w:rsidR="00221A0F" w:rsidRPr="00154A85" w:rsidRDefault="00221A0F" w:rsidP="00CA0FA8">
            <w:pPr>
              <w:pStyle w:val="afc"/>
              <w:numPr>
                <w:ilvl w:val="0"/>
                <w:numId w:val="57"/>
              </w:numPr>
              <w:overflowPunct/>
              <w:autoSpaceDE/>
              <w:autoSpaceDN/>
              <w:snapToGrid w:val="0"/>
              <w:spacing w:line="360" w:lineRule="exact"/>
              <w:ind w:leftChars="0" w:left="283" w:hanging="284"/>
              <w:rPr>
                <w:rFonts w:ascii="Times New Roman"/>
                <w:color w:val="000000" w:themeColor="text1"/>
                <w:sz w:val="28"/>
                <w:szCs w:val="24"/>
              </w:rPr>
            </w:pPr>
            <w:r w:rsidRPr="00154A85">
              <w:rPr>
                <w:rFonts w:ascii="Times New Roman"/>
                <w:color w:val="000000" w:themeColor="text1"/>
                <w:sz w:val="28"/>
                <w:szCs w:val="24"/>
              </w:rPr>
              <w:t>本方案執行期程為</w:t>
            </w:r>
            <w:r w:rsidRPr="00154A85">
              <w:rPr>
                <w:rFonts w:ascii="Times New Roman"/>
                <w:color w:val="000000" w:themeColor="text1"/>
                <w:sz w:val="28"/>
                <w:szCs w:val="24"/>
              </w:rPr>
              <w:t>105-108</w:t>
            </w:r>
            <w:r w:rsidRPr="00154A85">
              <w:rPr>
                <w:rFonts w:ascii="Times New Roman"/>
                <w:color w:val="000000" w:themeColor="text1"/>
                <w:sz w:val="28"/>
                <w:szCs w:val="24"/>
              </w:rPr>
              <w:t>年，今年為第</w:t>
            </w:r>
            <w:r w:rsidRPr="00154A85">
              <w:rPr>
                <w:rFonts w:ascii="Times New Roman"/>
                <w:color w:val="000000" w:themeColor="text1"/>
                <w:sz w:val="28"/>
                <w:szCs w:val="24"/>
              </w:rPr>
              <w:t>4</w:t>
            </w:r>
            <w:r w:rsidRPr="00154A85">
              <w:rPr>
                <w:rFonts w:ascii="Times New Roman"/>
                <w:color w:val="000000" w:themeColor="text1"/>
                <w:sz w:val="28"/>
                <w:szCs w:val="24"/>
              </w:rPr>
              <w:t>年且尚在執行中，茲就</w:t>
            </w:r>
            <w:r w:rsidRPr="00154A85">
              <w:rPr>
                <w:rFonts w:ascii="Times New Roman"/>
                <w:color w:val="000000" w:themeColor="text1"/>
                <w:sz w:val="28"/>
                <w:szCs w:val="24"/>
              </w:rPr>
              <w:t>105-107</w:t>
            </w:r>
            <w:r w:rsidRPr="00154A85">
              <w:rPr>
                <w:rFonts w:ascii="Times New Roman"/>
                <w:color w:val="000000" w:themeColor="text1"/>
                <w:sz w:val="28"/>
                <w:szCs w:val="24"/>
              </w:rPr>
              <w:t>年之執行成果說明如下：</w:t>
            </w:r>
          </w:p>
          <w:p w:rsidR="00221A0F" w:rsidRPr="00154A85" w:rsidRDefault="00221A0F" w:rsidP="00CA0FA8">
            <w:pPr>
              <w:pStyle w:val="afc"/>
              <w:numPr>
                <w:ilvl w:val="0"/>
                <w:numId w:val="57"/>
              </w:numPr>
              <w:overflowPunct/>
              <w:autoSpaceDE/>
              <w:autoSpaceDN/>
              <w:snapToGrid w:val="0"/>
              <w:spacing w:line="360" w:lineRule="exact"/>
              <w:ind w:leftChars="0" w:left="283" w:hanging="284"/>
              <w:rPr>
                <w:rFonts w:ascii="Times New Roman"/>
                <w:color w:val="000000" w:themeColor="text1"/>
                <w:sz w:val="28"/>
                <w:szCs w:val="24"/>
              </w:rPr>
            </w:pPr>
            <w:r w:rsidRPr="00154A85">
              <w:rPr>
                <w:rFonts w:ascii="Times New Roman"/>
                <w:color w:val="000000" w:themeColor="text1"/>
                <w:sz w:val="28"/>
                <w:szCs w:val="24"/>
              </w:rPr>
              <w:t>105-107</w:t>
            </w:r>
            <w:r w:rsidRPr="00154A85">
              <w:rPr>
                <w:rFonts w:ascii="Times New Roman"/>
                <w:color w:val="000000" w:themeColor="text1"/>
                <w:sz w:val="28"/>
                <w:szCs w:val="24"/>
              </w:rPr>
              <w:t>年完成核發綠建築標章及候選綠建築共計</w:t>
            </w:r>
            <w:r w:rsidRPr="00154A85">
              <w:rPr>
                <w:rFonts w:ascii="Times New Roman"/>
                <w:color w:val="000000" w:themeColor="text1"/>
                <w:sz w:val="28"/>
                <w:szCs w:val="24"/>
              </w:rPr>
              <w:t>2,068</w:t>
            </w:r>
            <w:r w:rsidRPr="00154A85">
              <w:rPr>
                <w:rFonts w:ascii="Times New Roman"/>
                <w:color w:val="000000" w:themeColor="text1"/>
                <w:sz w:val="28"/>
                <w:szCs w:val="24"/>
              </w:rPr>
              <w:t>件。</w:t>
            </w:r>
          </w:p>
          <w:p w:rsidR="00221A0F" w:rsidRPr="00154A85" w:rsidRDefault="00221A0F" w:rsidP="00CA0FA8">
            <w:pPr>
              <w:pStyle w:val="afc"/>
              <w:numPr>
                <w:ilvl w:val="0"/>
                <w:numId w:val="57"/>
              </w:numPr>
              <w:overflowPunct/>
              <w:autoSpaceDE/>
              <w:autoSpaceDN/>
              <w:snapToGrid w:val="0"/>
              <w:spacing w:line="360" w:lineRule="exact"/>
              <w:ind w:leftChars="0" w:left="283" w:hanging="284"/>
              <w:rPr>
                <w:rFonts w:ascii="Times New Roman"/>
                <w:color w:val="000000" w:themeColor="text1"/>
                <w:sz w:val="28"/>
                <w:szCs w:val="24"/>
              </w:rPr>
            </w:pPr>
            <w:r w:rsidRPr="00154A85">
              <w:rPr>
                <w:rFonts w:ascii="Times New Roman"/>
                <w:color w:val="000000" w:themeColor="text1"/>
                <w:sz w:val="28"/>
                <w:szCs w:val="24"/>
              </w:rPr>
              <w:t>105-107</w:t>
            </w:r>
            <w:r w:rsidRPr="00154A85">
              <w:rPr>
                <w:rFonts w:ascii="Times New Roman"/>
                <w:color w:val="000000" w:themeColor="text1"/>
                <w:sz w:val="28"/>
                <w:szCs w:val="24"/>
              </w:rPr>
              <w:t>年完成核發綠建材標章共計</w:t>
            </w:r>
            <w:r w:rsidRPr="00154A85">
              <w:rPr>
                <w:rFonts w:ascii="Times New Roman"/>
                <w:color w:val="000000" w:themeColor="text1"/>
                <w:sz w:val="28"/>
                <w:szCs w:val="24"/>
              </w:rPr>
              <w:t>674</w:t>
            </w:r>
            <w:r w:rsidR="00A72FFE" w:rsidRPr="00154A85">
              <w:rPr>
                <w:rFonts w:ascii="Times New Roman"/>
                <w:color w:val="000000" w:themeColor="text1"/>
                <w:sz w:val="28"/>
                <w:szCs w:val="24"/>
              </w:rPr>
              <w:t>件</w:t>
            </w:r>
            <w:r w:rsidRPr="00154A85">
              <w:rPr>
                <w:rFonts w:ascii="Times New Roman"/>
                <w:color w:val="000000" w:themeColor="text1"/>
                <w:sz w:val="28"/>
                <w:szCs w:val="24"/>
              </w:rPr>
              <w:t>，涵蓋</w:t>
            </w:r>
            <w:r w:rsidRPr="00154A85">
              <w:rPr>
                <w:rFonts w:ascii="Times New Roman"/>
                <w:color w:val="000000" w:themeColor="text1"/>
                <w:sz w:val="28"/>
                <w:szCs w:val="24"/>
              </w:rPr>
              <w:t>4,907</w:t>
            </w:r>
            <w:r w:rsidRPr="00154A85">
              <w:rPr>
                <w:rFonts w:ascii="Times New Roman"/>
                <w:color w:val="000000" w:themeColor="text1"/>
                <w:sz w:val="28"/>
                <w:szCs w:val="24"/>
              </w:rPr>
              <w:t>種產品。</w:t>
            </w:r>
          </w:p>
          <w:p w:rsidR="00221A0F" w:rsidRPr="00154A85" w:rsidRDefault="00221A0F" w:rsidP="00CA0FA8">
            <w:pPr>
              <w:pStyle w:val="afc"/>
              <w:numPr>
                <w:ilvl w:val="0"/>
                <w:numId w:val="57"/>
              </w:numPr>
              <w:overflowPunct/>
              <w:autoSpaceDE/>
              <w:autoSpaceDN/>
              <w:snapToGrid w:val="0"/>
              <w:spacing w:line="360" w:lineRule="exact"/>
              <w:ind w:leftChars="0" w:left="283" w:hanging="284"/>
              <w:rPr>
                <w:rFonts w:ascii="Times New Roman"/>
                <w:color w:val="000000" w:themeColor="text1"/>
                <w:sz w:val="28"/>
                <w:szCs w:val="24"/>
              </w:rPr>
            </w:pPr>
            <w:r w:rsidRPr="00154A85">
              <w:rPr>
                <w:rFonts w:ascii="Times New Roman"/>
                <w:color w:val="000000" w:themeColor="text1"/>
                <w:sz w:val="28"/>
                <w:szCs w:val="24"/>
              </w:rPr>
              <w:t>105-107</w:t>
            </w:r>
            <w:r w:rsidRPr="00154A85">
              <w:rPr>
                <w:rFonts w:ascii="Times New Roman"/>
                <w:color w:val="000000" w:themeColor="text1"/>
                <w:sz w:val="28"/>
                <w:szCs w:val="24"/>
              </w:rPr>
              <w:t>年完成核發智慧建築標章及候選智慧建築證書共計</w:t>
            </w:r>
            <w:r w:rsidRPr="00154A85">
              <w:rPr>
                <w:rFonts w:ascii="Times New Roman"/>
                <w:color w:val="000000" w:themeColor="text1"/>
                <w:sz w:val="28"/>
                <w:szCs w:val="24"/>
              </w:rPr>
              <w:t>216</w:t>
            </w:r>
            <w:r w:rsidRPr="00154A85">
              <w:rPr>
                <w:rFonts w:ascii="Times New Roman"/>
                <w:color w:val="000000" w:themeColor="text1"/>
                <w:sz w:val="28"/>
                <w:szCs w:val="24"/>
              </w:rPr>
              <w:t>件。</w:t>
            </w:r>
          </w:p>
        </w:tc>
      </w:tr>
      <w:tr w:rsidR="00154A85" w:rsidRPr="00154A85" w:rsidTr="00B0396D">
        <w:tc>
          <w:tcPr>
            <w:tcW w:w="1560" w:type="dxa"/>
            <w:vMerge/>
          </w:tcPr>
          <w:p w:rsidR="00221A0F" w:rsidRPr="00154A85" w:rsidRDefault="00221A0F" w:rsidP="00B0396D">
            <w:pPr>
              <w:snapToGrid w:val="0"/>
              <w:spacing w:line="360" w:lineRule="exact"/>
              <w:rPr>
                <w:rFonts w:ascii="Times New Roman"/>
                <w:color w:val="000000" w:themeColor="text1"/>
                <w:sz w:val="28"/>
                <w:szCs w:val="24"/>
              </w:rPr>
            </w:pPr>
          </w:p>
        </w:tc>
        <w:tc>
          <w:tcPr>
            <w:tcW w:w="2409" w:type="dxa"/>
          </w:tcPr>
          <w:p w:rsidR="00221A0F" w:rsidRPr="003E0B76" w:rsidRDefault="003E0B76" w:rsidP="00CA0FA8">
            <w:pPr>
              <w:pStyle w:val="afc"/>
              <w:numPr>
                <w:ilvl w:val="0"/>
                <w:numId w:val="58"/>
              </w:numPr>
              <w:overflowPunct/>
              <w:autoSpaceDE/>
              <w:autoSpaceDN/>
              <w:snapToGrid w:val="0"/>
              <w:spacing w:line="360" w:lineRule="exact"/>
              <w:ind w:leftChars="0" w:left="288" w:hanging="288"/>
              <w:rPr>
                <w:rFonts w:ascii="Times New Roman"/>
                <w:color w:val="FF0000"/>
                <w:sz w:val="28"/>
                <w:szCs w:val="24"/>
              </w:rPr>
            </w:pPr>
            <w:r w:rsidRPr="003E0B76">
              <w:rPr>
                <w:rFonts w:ascii="Times New Roman"/>
                <w:color w:val="FF0000"/>
                <w:sz w:val="28"/>
                <w:szCs w:val="24"/>
              </w:rPr>
              <w:t>推動永續智慧社區創新實證示範計畫</w:t>
            </w:r>
          </w:p>
        </w:tc>
        <w:tc>
          <w:tcPr>
            <w:tcW w:w="5954" w:type="dxa"/>
          </w:tcPr>
          <w:p w:rsidR="00221A0F" w:rsidRPr="00154A85" w:rsidRDefault="00221A0F" w:rsidP="00B0396D">
            <w:pPr>
              <w:snapToGrid w:val="0"/>
              <w:spacing w:line="360" w:lineRule="exact"/>
              <w:ind w:left="-1" w:hanging="11"/>
              <w:rPr>
                <w:rFonts w:ascii="Times New Roman"/>
                <w:color w:val="000000" w:themeColor="text1"/>
                <w:sz w:val="28"/>
                <w:szCs w:val="24"/>
              </w:rPr>
            </w:pPr>
            <w:r w:rsidRPr="00154A85">
              <w:rPr>
                <w:rFonts w:ascii="Times New Roman"/>
                <w:color w:val="000000" w:themeColor="text1"/>
                <w:sz w:val="28"/>
                <w:szCs w:val="24"/>
              </w:rPr>
              <w:t>105-107</w:t>
            </w:r>
            <w:r w:rsidRPr="00154A85">
              <w:rPr>
                <w:rFonts w:ascii="Times New Roman"/>
                <w:color w:val="000000" w:themeColor="text1"/>
                <w:sz w:val="28"/>
                <w:szCs w:val="24"/>
              </w:rPr>
              <w:t>年度完成永續智慧社區創新實證示範場域建置共</w:t>
            </w:r>
            <w:r w:rsidRPr="00154A85">
              <w:rPr>
                <w:rFonts w:ascii="Times New Roman"/>
                <w:color w:val="000000" w:themeColor="text1"/>
                <w:sz w:val="28"/>
                <w:szCs w:val="24"/>
              </w:rPr>
              <w:t>34</w:t>
            </w:r>
            <w:r w:rsidRPr="00154A85">
              <w:rPr>
                <w:rFonts w:ascii="Times New Roman"/>
                <w:color w:val="000000" w:themeColor="text1"/>
                <w:sz w:val="28"/>
                <w:szCs w:val="24"/>
              </w:rPr>
              <w:t>案，包括住宅社區類</w:t>
            </w:r>
            <w:r w:rsidRPr="00154A85">
              <w:rPr>
                <w:rFonts w:ascii="Times New Roman"/>
                <w:color w:val="000000" w:themeColor="text1"/>
                <w:sz w:val="28"/>
                <w:szCs w:val="24"/>
              </w:rPr>
              <w:t>3</w:t>
            </w:r>
            <w:r w:rsidRPr="00154A85">
              <w:rPr>
                <w:rFonts w:ascii="Times New Roman"/>
                <w:color w:val="000000" w:themeColor="text1"/>
                <w:sz w:val="28"/>
                <w:szCs w:val="24"/>
              </w:rPr>
              <w:t>案、大專院校類</w:t>
            </w:r>
            <w:r w:rsidRPr="00154A85">
              <w:rPr>
                <w:rFonts w:ascii="Times New Roman"/>
                <w:color w:val="000000" w:themeColor="text1"/>
                <w:sz w:val="28"/>
                <w:szCs w:val="24"/>
              </w:rPr>
              <w:t>16</w:t>
            </w:r>
            <w:r w:rsidRPr="00154A85">
              <w:rPr>
                <w:rFonts w:ascii="Times New Roman"/>
                <w:color w:val="000000" w:themeColor="text1"/>
                <w:sz w:val="28"/>
                <w:szCs w:val="24"/>
              </w:rPr>
              <w:t>案、園區類</w:t>
            </w:r>
            <w:r w:rsidRPr="00154A85">
              <w:rPr>
                <w:rFonts w:ascii="Times New Roman"/>
                <w:color w:val="000000" w:themeColor="text1"/>
                <w:sz w:val="28"/>
                <w:szCs w:val="24"/>
              </w:rPr>
              <w:t>4</w:t>
            </w:r>
            <w:r w:rsidRPr="00154A85">
              <w:rPr>
                <w:rFonts w:ascii="Times New Roman"/>
                <w:color w:val="000000" w:themeColor="text1"/>
                <w:sz w:val="28"/>
                <w:szCs w:val="24"/>
              </w:rPr>
              <w:t>案、偏鄉離島類</w:t>
            </w:r>
            <w:r w:rsidRPr="00154A85">
              <w:rPr>
                <w:rFonts w:ascii="Times New Roman"/>
                <w:color w:val="000000" w:themeColor="text1"/>
                <w:sz w:val="28"/>
                <w:szCs w:val="24"/>
              </w:rPr>
              <w:t>1</w:t>
            </w:r>
            <w:r w:rsidRPr="00154A85">
              <w:rPr>
                <w:rFonts w:ascii="Times New Roman"/>
                <w:color w:val="000000" w:themeColor="text1"/>
                <w:sz w:val="28"/>
                <w:szCs w:val="24"/>
              </w:rPr>
              <w:t>案及其他類</w:t>
            </w:r>
            <w:r w:rsidRPr="00154A85">
              <w:rPr>
                <w:rFonts w:ascii="Times New Roman"/>
                <w:color w:val="000000" w:themeColor="text1"/>
                <w:sz w:val="28"/>
                <w:szCs w:val="24"/>
              </w:rPr>
              <w:t>10</w:t>
            </w:r>
            <w:r w:rsidRPr="00154A85">
              <w:rPr>
                <w:rFonts w:ascii="Times New Roman"/>
                <w:color w:val="000000" w:themeColor="text1"/>
                <w:sz w:val="28"/>
                <w:szCs w:val="24"/>
              </w:rPr>
              <w:t>案。</w:t>
            </w:r>
          </w:p>
        </w:tc>
      </w:tr>
      <w:tr w:rsidR="00154A85" w:rsidRPr="00154A85" w:rsidTr="00B0396D">
        <w:tc>
          <w:tcPr>
            <w:tcW w:w="1560" w:type="dxa"/>
            <w:vMerge/>
          </w:tcPr>
          <w:p w:rsidR="00221A0F" w:rsidRPr="00154A85" w:rsidRDefault="00221A0F" w:rsidP="00B0396D">
            <w:pPr>
              <w:snapToGrid w:val="0"/>
              <w:spacing w:line="360" w:lineRule="exact"/>
              <w:rPr>
                <w:rFonts w:ascii="Times New Roman"/>
                <w:color w:val="000000" w:themeColor="text1"/>
                <w:sz w:val="28"/>
                <w:szCs w:val="24"/>
              </w:rPr>
            </w:pPr>
          </w:p>
        </w:tc>
        <w:tc>
          <w:tcPr>
            <w:tcW w:w="2409" w:type="dxa"/>
          </w:tcPr>
          <w:p w:rsidR="00221A0F" w:rsidRPr="003E0B76" w:rsidRDefault="003E0B76" w:rsidP="00CA0FA8">
            <w:pPr>
              <w:pStyle w:val="afc"/>
              <w:numPr>
                <w:ilvl w:val="0"/>
                <w:numId w:val="58"/>
              </w:numPr>
              <w:overflowPunct/>
              <w:autoSpaceDE/>
              <w:autoSpaceDN/>
              <w:snapToGrid w:val="0"/>
              <w:spacing w:line="360" w:lineRule="exact"/>
              <w:ind w:leftChars="0" w:left="288" w:hanging="288"/>
              <w:rPr>
                <w:rFonts w:ascii="Times New Roman"/>
                <w:color w:val="FF0000"/>
                <w:sz w:val="28"/>
                <w:szCs w:val="24"/>
              </w:rPr>
            </w:pPr>
            <w:r w:rsidRPr="003E0B76">
              <w:rPr>
                <w:rFonts w:ascii="Times New Roman"/>
                <w:color w:val="FF0000"/>
                <w:sz w:val="28"/>
                <w:szCs w:val="24"/>
              </w:rPr>
              <w:t>辦理補助公有既有建築物之智慧綠建築改善</w:t>
            </w:r>
          </w:p>
        </w:tc>
        <w:tc>
          <w:tcPr>
            <w:tcW w:w="5954" w:type="dxa"/>
          </w:tcPr>
          <w:p w:rsidR="00221A0F" w:rsidRPr="00154A85" w:rsidRDefault="00221A0F" w:rsidP="00CA0FA8">
            <w:pPr>
              <w:pStyle w:val="afc"/>
              <w:numPr>
                <w:ilvl w:val="0"/>
                <w:numId w:val="59"/>
              </w:numPr>
              <w:overflowPunct/>
              <w:autoSpaceDE/>
              <w:autoSpaceDN/>
              <w:snapToGrid w:val="0"/>
              <w:spacing w:line="360" w:lineRule="exact"/>
              <w:ind w:leftChars="0" w:left="283" w:hanging="284"/>
              <w:rPr>
                <w:rFonts w:ascii="Times New Roman"/>
                <w:color w:val="000000" w:themeColor="text1"/>
                <w:sz w:val="28"/>
                <w:szCs w:val="24"/>
              </w:rPr>
            </w:pPr>
            <w:r w:rsidRPr="00154A85">
              <w:rPr>
                <w:rFonts w:ascii="Times New Roman"/>
                <w:color w:val="000000" w:themeColor="text1"/>
                <w:sz w:val="28"/>
                <w:szCs w:val="24"/>
              </w:rPr>
              <w:t>105-107</w:t>
            </w:r>
            <w:r w:rsidRPr="00154A85">
              <w:rPr>
                <w:rFonts w:ascii="Times New Roman"/>
                <w:color w:val="000000" w:themeColor="text1"/>
                <w:sz w:val="28"/>
                <w:szCs w:val="24"/>
              </w:rPr>
              <w:t>年辦理建築節能與綠廳舍改善補助計畫，計完成建築節能改善案</w:t>
            </w:r>
            <w:r w:rsidRPr="00154A85">
              <w:rPr>
                <w:rFonts w:ascii="Times New Roman"/>
                <w:color w:val="000000" w:themeColor="text1"/>
                <w:sz w:val="28"/>
                <w:szCs w:val="24"/>
              </w:rPr>
              <w:t>83</w:t>
            </w:r>
            <w:r w:rsidRPr="00154A85">
              <w:rPr>
                <w:rFonts w:ascii="Times New Roman"/>
                <w:color w:val="000000" w:themeColor="text1"/>
                <w:sz w:val="28"/>
                <w:szCs w:val="24"/>
              </w:rPr>
              <w:t>案、綠廳舍改善</w:t>
            </w:r>
            <w:r w:rsidRPr="00154A85">
              <w:rPr>
                <w:rFonts w:ascii="Times New Roman"/>
                <w:color w:val="000000" w:themeColor="text1"/>
                <w:sz w:val="28"/>
                <w:szCs w:val="24"/>
              </w:rPr>
              <w:t>19</w:t>
            </w:r>
            <w:r w:rsidRPr="00154A85">
              <w:rPr>
                <w:rFonts w:ascii="Times New Roman"/>
                <w:color w:val="000000" w:themeColor="text1"/>
                <w:sz w:val="28"/>
                <w:szCs w:val="24"/>
              </w:rPr>
              <w:t>案，改善後之建築物，總計每年可節省約</w:t>
            </w:r>
            <w:r w:rsidRPr="00154A85">
              <w:rPr>
                <w:rFonts w:ascii="Times New Roman"/>
                <w:color w:val="000000" w:themeColor="text1"/>
                <w:sz w:val="28"/>
                <w:szCs w:val="24"/>
              </w:rPr>
              <w:t>2,626</w:t>
            </w:r>
            <w:r w:rsidRPr="00154A85">
              <w:rPr>
                <w:rFonts w:ascii="Times New Roman"/>
                <w:color w:val="000000" w:themeColor="text1"/>
                <w:sz w:val="28"/>
                <w:szCs w:val="24"/>
              </w:rPr>
              <w:t>萬度電，節省電費約</w:t>
            </w:r>
            <w:r w:rsidRPr="00154A85">
              <w:rPr>
                <w:rFonts w:ascii="Times New Roman"/>
                <w:color w:val="000000" w:themeColor="text1"/>
                <w:sz w:val="28"/>
                <w:szCs w:val="24"/>
              </w:rPr>
              <w:t>9,191</w:t>
            </w:r>
            <w:r w:rsidRPr="00154A85">
              <w:rPr>
                <w:rFonts w:ascii="Times New Roman"/>
                <w:color w:val="000000" w:themeColor="text1"/>
                <w:sz w:val="28"/>
                <w:szCs w:val="24"/>
              </w:rPr>
              <w:t>萬元。</w:t>
            </w:r>
          </w:p>
          <w:p w:rsidR="00221A0F" w:rsidRPr="00154A85" w:rsidRDefault="00221A0F" w:rsidP="00CA0FA8">
            <w:pPr>
              <w:pStyle w:val="afc"/>
              <w:numPr>
                <w:ilvl w:val="0"/>
                <w:numId w:val="59"/>
              </w:numPr>
              <w:overflowPunct/>
              <w:autoSpaceDE/>
              <w:autoSpaceDN/>
              <w:snapToGrid w:val="0"/>
              <w:spacing w:line="360" w:lineRule="exact"/>
              <w:ind w:leftChars="0" w:left="283" w:hanging="284"/>
              <w:rPr>
                <w:rFonts w:ascii="Times New Roman"/>
                <w:color w:val="000000" w:themeColor="text1"/>
                <w:sz w:val="28"/>
                <w:szCs w:val="24"/>
              </w:rPr>
            </w:pPr>
            <w:r w:rsidRPr="00154A85">
              <w:rPr>
                <w:rFonts w:ascii="Times New Roman"/>
                <w:color w:val="000000" w:themeColor="text1"/>
                <w:sz w:val="28"/>
                <w:szCs w:val="24"/>
              </w:rPr>
              <w:t>107</w:t>
            </w:r>
            <w:r w:rsidRPr="00154A85">
              <w:rPr>
                <w:rFonts w:ascii="Times New Roman"/>
                <w:color w:val="000000" w:themeColor="text1"/>
                <w:sz w:val="28"/>
                <w:szCs w:val="24"/>
              </w:rPr>
              <w:t>年度起新增補助地方政府辦理既有建築節能改善擴大計畫，計完成</w:t>
            </w:r>
            <w:r w:rsidRPr="00154A85">
              <w:rPr>
                <w:rFonts w:ascii="Times New Roman"/>
                <w:color w:val="000000" w:themeColor="text1"/>
                <w:sz w:val="28"/>
                <w:szCs w:val="24"/>
              </w:rPr>
              <w:t>38</w:t>
            </w:r>
            <w:r w:rsidRPr="00154A85">
              <w:rPr>
                <w:rFonts w:ascii="Times New Roman"/>
                <w:color w:val="000000" w:themeColor="text1"/>
                <w:sz w:val="28"/>
                <w:szCs w:val="24"/>
              </w:rPr>
              <w:t>案改善案例，改善後之建築物，總計每年可節省約</w:t>
            </w:r>
            <w:r w:rsidRPr="00154A85">
              <w:rPr>
                <w:rFonts w:ascii="Times New Roman"/>
                <w:color w:val="000000" w:themeColor="text1"/>
                <w:sz w:val="28"/>
                <w:szCs w:val="24"/>
              </w:rPr>
              <w:t>555</w:t>
            </w:r>
            <w:r w:rsidRPr="00154A85">
              <w:rPr>
                <w:rFonts w:ascii="Times New Roman"/>
                <w:color w:val="000000" w:themeColor="text1"/>
                <w:sz w:val="28"/>
                <w:szCs w:val="24"/>
              </w:rPr>
              <w:t>萬度電，節省電費約</w:t>
            </w:r>
            <w:r w:rsidRPr="00154A85">
              <w:rPr>
                <w:rFonts w:ascii="Times New Roman"/>
                <w:color w:val="000000" w:themeColor="text1"/>
                <w:sz w:val="28"/>
                <w:szCs w:val="24"/>
              </w:rPr>
              <w:t>1,944</w:t>
            </w:r>
            <w:r w:rsidRPr="00154A85">
              <w:rPr>
                <w:rFonts w:ascii="Times New Roman"/>
                <w:color w:val="000000" w:themeColor="text1"/>
                <w:sz w:val="28"/>
                <w:szCs w:val="24"/>
              </w:rPr>
              <w:t>餘萬元。</w:t>
            </w:r>
          </w:p>
          <w:p w:rsidR="00221A0F" w:rsidRPr="00154A85" w:rsidRDefault="00221A0F" w:rsidP="00CA0FA8">
            <w:pPr>
              <w:pStyle w:val="afc"/>
              <w:numPr>
                <w:ilvl w:val="0"/>
                <w:numId w:val="59"/>
              </w:numPr>
              <w:overflowPunct/>
              <w:autoSpaceDE/>
              <w:autoSpaceDN/>
              <w:snapToGrid w:val="0"/>
              <w:spacing w:line="360" w:lineRule="exact"/>
              <w:ind w:leftChars="0" w:left="283" w:hanging="284"/>
              <w:rPr>
                <w:rFonts w:ascii="Times New Roman"/>
                <w:color w:val="000000" w:themeColor="text1"/>
                <w:sz w:val="28"/>
                <w:szCs w:val="24"/>
              </w:rPr>
            </w:pPr>
            <w:r w:rsidRPr="00154A85">
              <w:rPr>
                <w:rFonts w:ascii="Times New Roman"/>
                <w:color w:val="000000" w:themeColor="text1"/>
                <w:sz w:val="28"/>
                <w:szCs w:val="24"/>
              </w:rPr>
              <w:t>105-107</w:t>
            </w:r>
            <w:r w:rsidRPr="00154A85">
              <w:rPr>
                <w:rFonts w:ascii="Times New Roman"/>
                <w:color w:val="000000" w:themeColor="text1"/>
                <w:sz w:val="28"/>
                <w:szCs w:val="24"/>
              </w:rPr>
              <w:t>年辦理既有建築物智慧化改善補助計畫，計完成補助改善</w:t>
            </w:r>
            <w:r w:rsidRPr="00154A85">
              <w:rPr>
                <w:rFonts w:ascii="Times New Roman"/>
                <w:color w:val="000000" w:themeColor="text1"/>
                <w:sz w:val="28"/>
                <w:szCs w:val="24"/>
              </w:rPr>
              <w:t>62</w:t>
            </w:r>
            <w:r w:rsidRPr="00154A85">
              <w:rPr>
                <w:rFonts w:ascii="Times New Roman"/>
                <w:color w:val="000000" w:themeColor="text1"/>
                <w:sz w:val="28"/>
                <w:szCs w:val="24"/>
              </w:rPr>
              <w:t>案，改善成效顯著。</w:t>
            </w:r>
          </w:p>
        </w:tc>
      </w:tr>
      <w:tr w:rsidR="00154A85" w:rsidRPr="00154A85" w:rsidTr="00B0396D">
        <w:tc>
          <w:tcPr>
            <w:tcW w:w="1560" w:type="dxa"/>
            <w:vMerge/>
          </w:tcPr>
          <w:p w:rsidR="00221A0F" w:rsidRPr="00154A85" w:rsidRDefault="00221A0F" w:rsidP="00B0396D">
            <w:pPr>
              <w:snapToGrid w:val="0"/>
              <w:spacing w:line="360" w:lineRule="exact"/>
              <w:rPr>
                <w:rFonts w:ascii="Times New Roman"/>
                <w:color w:val="000000" w:themeColor="text1"/>
                <w:sz w:val="28"/>
                <w:szCs w:val="24"/>
              </w:rPr>
            </w:pPr>
          </w:p>
        </w:tc>
        <w:tc>
          <w:tcPr>
            <w:tcW w:w="2409" w:type="dxa"/>
          </w:tcPr>
          <w:p w:rsidR="00221A0F" w:rsidRPr="003E0B76" w:rsidRDefault="00221A0F" w:rsidP="00CA0FA8">
            <w:pPr>
              <w:pStyle w:val="afc"/>
              <w:numPr>
                <w:ilvl w:val="0"/>
                <w:numId w:val="58"/>
              </w:numPr>
              <w:overflowPunct/>
              <w:autoSpaceDE/>
              <w:autoSpaceDN/>
              <w:snapToGrid w:val="0"/>
              <w:spacing w:line="360" w:lineRule="exact"/>
              <w:ind w:leftChars="0" w:left="288" w:hanging="288"/>
              <w:rPr>
                <w:rFonts w:ascii="Times New Roman"/>
                <w:color w:val="FF0000"/>
                <w:sz w:val="28"/>
                <w:szCs w:val="24"/>
              </w:rPr>
            </w:pPr>
            <w:r w:rsidRPr="003E0B76">
              <w:rPr>
                <w:rFonts w:ascii="Times New Roman"/>
                <w:color w:val="FF0000"/>
                <w:sz w:val="28"/>
                <w:szCs w:val="24"/>
              </w:rPr>
              <w:t>辦理智慧綠建築相關推廣應</w:t>
            </w:r>
            <w:r w:rsidR="003E0B76" w:rsidRPr="003E0B76">
              <w:rPr>
                <w:rFonts w:ascii="Times New Roman"/>
                <w:color w:val="FF0000"/>
                <w:sz w:val="28"/>
                <w:szCs w:val="24"/>
              </w:rPr>
              <w:lastRenderedPageBreak/>
              <w:t>用及基礎研究</w:t>
            </w:r>
          </w:p>
        </w:tc>
        <w:tc>
          <w:tcPr>
            <w:tcW w:w="5954" w:type="dxa"/>
          </w:tcPr>
          <w:p w:rsidR="00221A0F" w:rsidRPr="00154A85" w:rsidRDefault="00221A0F" w:rsidP="00CA0FA8">
            <w:pPr>
              <w:pStyle w:val="afc"/>
              <w:numPr>
                <w:ilvl w:val="0"/>
                <w:numId w:val="60"/>
              </w:numPr>
              <w:overflowPunct/>
              <w:autoSpaceDE/>
              <w:autoSpaceDN/>
              <w:snapToGrid w:val="0"/>
              <w:spacing w:line="360" w:lineRule="exact"/>
              <w:ind w:leftChars="0" w:left="283" w:hanging="283"/>
              <w:rPr>
                <w:rFonts w:ascii="Times New Roman"/>
                <w:color w:val="000000" w:themeColor="text1"/>
                <w:sz w:val="28"/>
                <w:szCs w:val="24"/>
              </w:rPr>
            </w:pPr>
            <w:r w:rsidRPr="00154A85">
              <w:rPr>
                <w:rFonts w:ascii="Times New Roman"/>
                <w:color w:val="000000" w:themeColor="text1"/>
                <w:sz w:val="28"/>
                <w:szCs w:val="24"/>
              </w:rPr>
              <w:lastRenderedPageBreak/>
              <w:t>105</w:t>
            </w:r>
            <w:r w:rsidRPr="00154A85">
              <w:rPr>
                <w:rFonts w:ascii="Times New Roman"/>
                <w:color w:val="000000" w:themeColor="text1"/>
                <w:sz w:val="28"/>
                <w:szCs w:val="24"/>
              </w:rPr>
              <w:t>至</w:t>
            </w:r>
            <w:r w:rsidRPr="00154A85">
              <w:rPr>
                <w:rFonts w:ascii="Times New Roman"/>
                <w:color w:val="000000" w:themeColor="text1"/>
                <w:sz w:val="28"/>
                <w:szCs w:val="24"/>
              </w:rPr>
              <w:t>107</w:t>
            </w:r>
            <w:r w:rsidRPr="00154A85">
              <w:rPr>
                <w:rFonts w:ascii="Times New Roman"/>
                <w:color w:val="000000" w:themeColor="text1"/>
                <w:sz w:val="28"/>
                <w:szCs w:val="24"/>
              </w:rPr>
              <w:t>年賡續辦理智慧綠建築</w:t>
            </w:r>
            <w:r w:rsidRPr="00154A85">
              <w:rPr>
                <w:rFonts w:ascii="Times New Roman"/>
                <w:color w:val="000000" w:themeColor="text1"/>
                <w:sz w:val="28"/>
                <w:szCs w:val="24"/>
              </w:rPr>
              <w:t>-</w:t>
            </w:r>
            <w:r w:rsidRPr="00154A85">
              <w:rPr>
                <w:rFonts w:ascii="Times New Roman"/>
                <w:color w:val="000000" w:themeColor="text1"/>
                <w:sz w:val="28"/>
                <w:szCs w:val="24"/>
              </w:rPr>
              <w:t>智慧化居住空間整合應用展示中心營運導覽活</w:t>
            </w:r>
            <w:r w:rsidRPr="00154A85">
              <w:rPr>
                <w:rFonts w:ascii="Times New Roman"/>
                <w:color w:val="000000" w:themeColor="text1"/>
                <w:sz w:val="28"/>
                <w:szCs w:val="24"/>
              </w:rPr>
              <w:lastRenderedPageBreak/>
              <w:t>動，包括北、中、南展示場所，累計共</w:t>
            </w:r>
            <w:r w:rsidRPr="00154A85">
              <w:rPr>
                <w:rFonts w:ascii="Times New Roman"/>
                <w:color w:val="000000" w:themeColor="text1"/>
                <w:sz w:val="28"/>
                <w:szCs w:val="24"/>
              </w:rPr>
              <w:t>3</w:t>
            </w:r>
            <w:r w:rsidRPr="00154A85">
              <w:rPr>
                <w:rFonts w:ascii="Times New Roman"/>
                <w:color w:val="000000" w:themeColor="text1"/>
                <w:sz w:val="28"/>
                <w:szCs w:val="24"/>
              </w:rPr>
              <w:t>萬</w:t>
            </w:r>
            <w:r w:rsidRPr="00154A85">
              <w:rPr>
                <w:rFonts w:ascii="Times New Roman"/>
                <w:color w:val="000000" w:themeColor="text1"/>
                <w:sz w:val="28"/>
                <w:szCs w:val="24"/>
              </w:rPr>
              <w:t>9,628</w:t>
            </w:r>
            <w:r w:rsidRPr="00154A85">
              <w:rPr>
                <w:rFonts w:ascii="Times New Roman"/>
                <w:color w:val="000000" w:themeColor="text1"/>
                <w:sz w:val="28"/>
                <w:szCs w:val="24"/>
              </w:rPr>
              <w:t>人次前往參訪體驗。</w:t>
            </w:r>
          </w:p>
          <w:p w:rsidR="00221A0F" w:rsidRPr="00154A85" w:rsidRDefault="00221A0F" w:rsidP="00CA0FA8">
            <w:pPr>
              <w:pStyle w:val="afc"/>
              <w:numPr>
                <w:ilvl w:val="0"/>
                <w:numId w:val="60"/>
              </w:numPr>
              <w:overflowPunct/>
              <w:autoSpaceDE/>
              <w:autoSpaceDN/>
              <w:snapToGrid w:val="0"/>
              <w:spacing w:line="360" w:lineRule="exact"/>
              <w:ind w:leftChars="0" w:left="283" w:hanging="283"/>
              <w:rPr>
                <w:rFonts w:ascii="Times New Roman"/>
                <w:color w:val="000000" w:themeColor="text1"/>
                <w:sz w:val="28"/>
                <w:szCs w:val="24"/>
              </w:rPr>
            </w:pPr>
            <w:r w:rsidRPr="00154A85">
              <w:rPr>
                <w:rFonts w:ascii="Times New Roman"/>
                <w:color w:val="000000" w:themeColor="text1"/>
                <w:sz w:val="28"/>
                <w:szCs w:val="24"/>
              </w:rPr>
              <w:t>105-107</w:t>
            </w:r>
            <w:r w:rsidRPr="00154A85">
              <w:rPr>
                <w:rFonts w:ascii="Times New Roman"/>
                <w:color w:val="000000" w:themeColor="text1"/>
                <w:sz w:val="28"/>
                <w:szCs w:val="24"/>
              </w:rPr>
              <w:t>年完成「低碳觀光綠建築知性之旅」之規劃與辦理，累計</w:t>
            </w:r>
            <w:r w:rsidRPr="00154A85">
              <w:rPr>
                <w:rFonts w:ascii="Times New Roman"/>
                <w:color w:val="000000" w:themeColor="text1"/>
                <w:sz w:val="28"/>
                <w:szCs w:val="24"/>
              </w:rPr>
              <w:t>193</w:t>
            </w:r>
            <w:r w:rsidRPr="00154A85">
              <w:rPr>
                <w:rFonts w:ascii="Times New Roman"/>
                <w:color w:val="000000" w:themeColor="text1"/>
                <w:sz w:val="28"/>
                <w:szCs w:val="24"/>
              </w:rPr>
              <w:t>場次</w:t>
            </w:r>
            <w:r w:rsidRPr="00154A85">
              <w:rPr>
                <w:rFonts w:ascii="Times New Roman"/>
                <w:color w:val="000000" w:themeColor="text1"/>
                <w:sz w:val="28"/>
                <w:szCs w:val="24"/>
              </w:rPr>
              <w:t>4,318</w:t>
            </w:r>
            <w:r w:rsidRPr="00154A85">
              <w:rPr>
                <w:rFonts w:ascii="Times New Roman"/>
                <w:color w:val="000000" w:themeColor="text1"/>
                <w:sz w:val="28"/>
                <w:szCs w:val="24"/>
              </w:rPr>
              <w:t>人次參觀，並安排低碳觀光綠建築知性之旅導遊人員隨團導覽解說。</w:t>
            </w:r>
          </w:p>
          <w:p w:rsidR="00221A0F" w:rsidRPr="00154A85" w:rsidRDefault="00221A0F" w:rsidP="00CA0FA8">
            <w:pPr>
              <w:pStyle w:val="afc"/>
              <w:numPr>
                <w:ilvl w:val="0"/>
                <w:numId w:val="60"/>
              </w:numPr>
              <w:overflowPunct/>
              <w:autoSpaceDE/>
              <w:autoSpaceDN/>
              <w:snapToGrid w:val="0"/>
              <w:spacing w:line="360" w:lineRule="exact"/>
              <w:ind w:leftChars="0" w:left="283" w:hanging="283"/>
              <w:rPr>
                <w:rFonts w:ascii="Times New Roman"/>
                <w:color w:val="000000" w:themeColor="text1"/>
                <w:sz w:val="28"/>
                <w:szCs w:val="24"/>
              </w:rPr>
            </w:pPr>
            <w:r w:rsidRPr="00154A85">
              <w:rPr>
                <w:rFonts w:ascii="Times New Roman"/>
                <w:color w:val="000000" w:themeColor="text1"/>
                <w:sz w:val="28"/>
                <w:szCs w:val="24"/>
              </w:rPr>
              <w:t>完成辦理第</w:t>
            </w:r>
            <w:r w:rsidRPr="00154A85">
              <w:rPr>
                <w:rFonts w:ascii="Times New Roman"/>
                <w:color w:val="000000" w:themeColor="text1"/>
                <w:sz w:val="28"/>
                <w:szCs w:val="24"/>
              </w:rPr>
              <w:t>9</w:t>
            </w:r>
            <w:r w:rsidRPr="00154A85">
              <w:rPr>
                <w:rFonts w:ascii="Times New Roman"/>
                <w:color w:val="000000" w:themeColor="text1"/>
                <w:sz w:val="28"/>
                <w:szCs w:val="24"/>
              </w:rPr>
              <w:t>屆優良綠建築設計評選，選出設計獎及貢獻獎共</w:t>
            </w:r>
            <w:r w:rsidRPr="00154A85">
              <w:rPr>
                <w:rFonts w:ascii="Times New Roman"/>
                <w:color w:val="000000" w:themeColor="text1"/>
                <w:sz w:val="28"/>
                <w:szCs w:val="24"/>
              </w:rPr>
              <w:t>20</w:t>
            </w:r>
            <w:r w:rsidRPr="00154A85">
              <w:rPr>
                <w:rFonts w:ascii="Times New Roman"/>
                <w:color w:val="000000" w:themeColor="text1"/>
                <w:sz w:val="28"/>
                <w:szCs w:val="24"/>
              </w:rPr>
              <w:t>件，及完成辦理第一屆「優良智慧建築設計作品評選」，選出設計獎及貢獻獎共</w:t>
            </w:r>
            <w:r w:rsidRPr="00154A85">
              <w:rPr>
                <w:rFonts w:ascii="Times New Roman"/>
                <w:color w:val="000000" w:themeColor="text1"/>
                <w:sz w:val="28"/>
                <w:szCs w:val="24"/>
              </w:rPr>
              <w:t>13</w:t>
            </w:r>
            <w:r w:rsidRPr="00154A85">
              <w:rPr>
                <w:rFonts w:ascii="Times New Roman"/>
                <w:color w:val="000000" w:themeColor="text1"/>
                <w:sz w:val="28"/>
                <w:szCs w:val="24"/>
              </w:rPr>
              <w:t>件。</w:t>
            </w:r>
          </w:p>
          <w:p w:rsidR="00221A0F" w:rsidRPr="00154A85" w:rsidRDefault="00221A0F" w:rsidP="00CA0FA8">
            <w:pPr>
              <w:pStyle w:val="afc"/>
              <w:numPr>
                <w:ilvl w:val="0"/>
                <w:numId w:val="60"/>
              </w:numPr>
              <w:overflowPunct/>
              <w:autoSpaceDE/>
              <w:autoSpaceDN/>
              <w:snapToGrid w:val="0"/>
              <w:spacing w:line="360" w:lineRule="exact"/>
              <w:ind w:leftChars="0" w:left="283" w:hanging="283"/>
              <w:rPr>
                <w:rFonts w:ascii="Times New Roman"/>
                <w:color w:val="000000" w:themeColor="text1"/>
                <w:sz w:val="28"/>
                <w:szCs w:val="24"/>
              </w:rPr>
            </w:pPr>
            <w:r w:rsidRPr="00154A85">
              <w:rPr>
                <w:rFonts w:ascii="Times New Roman"/>
                <w:color w:val="000000" w:themeColor="text1"/>
                <w:sz w:val="28"/>
                <w:szCs w:val="24"/>
              </w:rPr>
              <w:t>完成綠建築、綠建材及智慧建築等</w:t>
            </w:r>
            <w:r w:rsidRPr="00154A85">
              <w:rPr>
                <w:rFonts w:ascii="Times New Roman"/>
                <w:color w:val="000000" w:themeColor="text1"/>
                <w:sz w:val="28"/>
                <w:szCs w:val="24"/>
              </w:rPr>
              <w:t>3</w:t>
            </w:r>
            <w:r w:rsidRPr="00154A85">
              <w:rPr>
                <w:rFonts w:ascii="Times New Roman"/>
                <w:color w:val="000000" w:themeColor="text1"/>
                <w:sz w:val="28"/>
                <w:szCs w:val="24"/>
              </w:rPr>
              <w:t>標章精進與相關資訊揭露、永續智慧社區實證場域推動策略及相關法制等多項計畫。</w:t>
            </w:r>
          </w:p>
        </w:tc>
      </w:tr>
      <w:tr w:rsidR="00154A85" w:rsidRPr="00154A85" w:rsidTr="00B0396D">
        <w:tc>
          <w:tcPr>
            <w:tcW w:w="1560" w:type="dxa"/>
            <w:vMerge/>
          </w:tcPr>
          <w:p w:rsidR="00221A0F" w:rsidRPr="00154A85" w:rsidRDefault="00221A0F" w:rsidP="00B0396D">
            <w:pPr>
              <w:snapToGrid w:val="0"/>
              <w:spacing w:line="360" w:lineRule="exact"/>
              <w:rPr>
                <w:rFonts w:ascii="Times New Roman"/>
                <w:color w:val="000000" w:themeColor="text1"/>
                <w:sz w:val="28"/>
                <w:szCs w:val="24"/>
              </w:rPr>
            </w:pPr>
          </w:p>
        </w:tc>
        <w:tc>
          <w:tcPr>
            <w:tcW w:w="2409" w:type="dxa"/>
          </w:tcPr>
          <w:p w:rsidR="00221A0F" w:rsidRPr="003E0B76" w:rsidRDefault="003E0B76" w:rsidP="00CA0FA8">
            <w:pPr>
              <w:pStyle w:val="afc"/>
              <w:numPr>
                <w:ilvl w:val="0"/>
                <w:numId w:val="58"/>
              </w:numPr>
              <w:overflowPunct/>
              <w:autoSpaceDE/>
              <w:autoSpaceDN/>
              <w:snapToGrid w:val="0"/>
              <w:spacing w:line="360" w:lineRule="exact"/>
              <w:ind w:leftChars="0" w:left="288" w:hanging="288"/>
              <w:rPr>
                <w:rFonts w:ascii="Times New Roman"/>
                <w:color w:val="FF0000"/>
                <w:sz w:val="28"/>
                <w:szCs w:val="24"/>
              </w:rPr>
            </w:pPr>
            <w:r w:rsidRPr="003E0B76">
              <w:rPr>
                <w:rFonts w:ascii="Times New Roman"/>
                <w:color w:val="FF0000"/>
                <w:sz w:val="28"/>
                <w:szCs w:val="24"/>
              </w:rPr>
              <w:t>辦理智慧綠建築及綠建材之講習推廣活動</w:t>
            </w:r>
          </w:p>
        </w:tc>
        <w:tc>
          <w:tcPr>
            <w:tcW w:w="5954" w:type="dxa"/>
          </w:tcPr>
          <w:p w:rsidR="00221A0F" w:rsidRPr="00154A85" w:rsidRDefault="00221A0F" w:rsidP="00F00547">
            <w:pPr>
              <w:pStyle w:val="afc"/>
              <w:numPr>
                <w:ilvl w:val="0"/>
                <w:numId w:val="61"/>
              </w:numPr>
              <w:overflowPunct/>
              <w:autoSpaceDE/>
              <w:autoSpaceDN/>
              <w:snapToGrid w:val="0"/>
              <w:spacing w:line="360" w:lineRule="exact"/>
              <w:ind w:leftChars="0" w:left="283" w:hanging="284"/>
              <w:rPr>
                <w:rFonts w:ascii="Times New Roman"/>
                <w:color w:val="000000" w:themeColor="text1"/>
                <w:sz w:val="28"/>
                <w:szCs w:val="24"/>
              </w:rPr>
            </w:pPr>
            <w:r w:rsidRPr="00154A85">
              <w:rPr>
                <w:rFonts w:ascii="Times New Roman"/>
                <w:color w:val="000000" w:themeColor="text1"/>
                <w:sz w:val="28"/>
                <w:szCs w:val="24"/>
              </w:rPr>
              <w:t>105-107</w:t>
            </w:r>
            <w:r w:rsidRPr="00154A85">
              <w:rPr>
                <w:rFonts w:ascii="Times New Roman"/>
                <w:color w:val="000000" w:themeColor="text1"/>
                <w:sz w:val="28"/>
                <w:szCs w:val="24"/>
              </w:rPr>
              <w:t>年辦理「綠建築示範基地現場導覽活動」，累計共</w:t>
            </w:r>
            <w:r w:rsidRPr="00154A85">
              <w:rPr>
                <w:rFonts w:ascii="Times New Roman"/>
                <w:color w:val="000000" w:themeColor="text1"/>
                <w:sz w:val="28"/>
                <w:szCs w:val="24"/>
              </w:rPr>
              <w:t>5,648</w:t>
            </w:r>
            <w:r w:rsidRPr="00154A85">
              <w:rPr>
                <w:rFonts w:ascii="Times New Roman"/>
                <w:color w:val="000000" w:themeColor="text1"/>
                <w:sz w:val="28"/>
                <w:szCs w:val="24"/>
              </w:rPr>
              <w:t>人參加。</w:t>
            </w:r>
          </w:p>
          <w:p w:rsidR="00221A0F" w:rsidRPr="00154A85" w:rsidRDefault="00221A0F" w:rsidP="00F00547">
            <w:pPr>
              <w:pStyle w:val="afc"/>
              <w:numPr>
                <w:ilvl w:val="0"/>
                <w:numId w:val="61"/>
              </w:numPr>
              <w:overflowPunct/>
              <w:autoSpaceDE/>
              <w:autoSpaceDN/>
              <w:snapToGrid w:val="0"/>
              <w:spacing w:line="360" w:lineRule="exact"/>
              <w:ind w:leftChars="0" w:left="283" w:hanging="284"/>
              <w:rPr>
                <w:rFonts w:ascii="Times New Roman"/>
                <w:color w:val="000000" w:themeColor="text1"/>
                <w:sz w:val="28"/>
                <w:szCs w:val="24"/>
              </w:rPr>
            </w:pPr>
            <w:r w:rsidRPr="00154A85">
              <w:rPr>
                <w:rFonts w:ascii="Times New Roman"/>
                <w:color w:val="000000" w:themeColor="text1"/>
                <w:sz w:val="28"/>
                <w:szCs w:val="24"/>
              </w:rPr>
              <w:t>105-107</w:t>
            </w:r>
            <w:r w:rsidRPr="00154A85">
              <w:rPr>
                <w:rFonts w:ascii="Times New Roman"/>
                <w:color w:val="000000" w:themeColor="text1"/>
                <w:sz w:val="28"/>
                <w:szCs w:val="24"/>
              </w:rPr>
              <w:t>年完成智慧綠建築與永續智慧社區國際研討會、說明會、講習會、觀摩會、綠建材標章制度講習會及智慧建築標章推廣課程等推廣宣導活動，累計共</w:t>
            </w:r>
            <w:r w:rsidRPr="00154A85">
              <w:rPr>
                <w:rFonts w:ascii="Times New Roman"/>
                <w:color w:val="000000" w:themeColor="text1"/>
                <w:sz w:val="28"/>
                <w:szCs w:val="24"/>
              </w:rPr>
              <w:t>62</w:t>
            </w:r>
            <w:r w:rsidRPr="00154A85">
              <w:rPr>
                <w:rFonts w:ascii="Times New Roman"/>
                <w:color w:val="000000" w:themeColor="text1"/>
                <w:sz w:val="28"/>
                <w:szCs w:val="24"/>
              </w:rPr>
              <w:t>場次</w:t>
            </w:r>
            <w:r w:rsidRPr="00154A85">
              <w:rPr>
                <w:rFonts w:ascii="Times New Roman"/>
                <w:color w:val="000000" w:themeColor="text1"/>
                <w:sz w:val="28"/>
                <w:szCs w:val="24"/>
              </w:rPr>
              <w:t>8,928</w:t>
            </w:r>
            <w:r w:rsidRPr="00154A85">
              <w:rPr>
                <w:rFonts w:ascii="Times New Roman"/>
                <w:color w:val="000000" w:themeColor="text1"/>
                <w:sz w:val="28"/>
                <w:szCs w:val="24"/>
              </w:rPr>
              <w:t>人參加。</w:t>
            </w:r>
          </w:p>
        </w:tc>
      </w:tr>
      <w:tr w:rsidR="00154A85" w:rsidRPr="00154A85" w:rsidTr="00B0396D">
        <w:tc>
          <w:tcPr>
            <w:tcW w:w="1560" w:type="dxa"/>
            <w:vMerge/>
          </w:tcPr>
          <w:p w:rsidR="00221A0F" w:rsidRPr="00154A85" w:rsidRDefault="00221A0F" w:rsidP="00B0396D">
            <w:pPr>
              <w:snapToGrid w:val="0"/>
              <w:spacing w:line="360" w:lineRule="exact"/>
              <w:rPr>
                <w:rFonts w:ascii="Times New Roman"/>
                <w:color w:val="000000" w:themeColor="text1"/>
                <w:sz w:val="28"/>
                <w:szCs w:val="24"/>
              </w:rPr>
            </w:pPr>
          </w:p>
        </w:tc>
        <w:tc>
          <w:tcPr>
            <w:tcW w:w="2409" w:type="dxa"/>
          </w:tcPr>
          <w:p w:rsidR="00221A0F" w:rsidRPr="003E0B76" w:rsidRDefault="003E0B76" w:rsidP="00CA0FA8">
            <w:pPr>
              <w:pStyle w:val="afc"/>
              <w:numPr>
                <w:ilvl w:val="0"/>
                <w:numId w:val="58"/>
              </w:numPr>
              <w:overflowPunct/>
              <w:autoSpaceDE/>
              <w:autoSpaceDN/>
              <w:snapToGrid w:val="0"/>
              <w:spacing w:line="360" w:lineRule="exact"/>
              <w:ind w:leftChars="0" w:left="288" w:hanging="288"/>
              <w:rPr>
                <w:rFonts w:ascii="Times New Roman"/>
                <w:color w:val="FF0000"/>
                <w:sz w:val="28"/>
                <w:szCs w:val="24"/>
              </w:rPr>
            </w:pPr>
            <w:r w:rsidRPr="003E0B76">
              <w:rPr>
                <w:rFonts w:ascii="Times New Roman"/>
                <w:color w:val="FF0000"/>
                <w:sz w:val="28"/>
                <w:szCs w:val="24"/>
              </w:rPr>
              <w:t>補助縣市政府推動綠建築審核抽查工作</w:t>
            </w:r>
          </w:p>
        </w:tc>
        <w:tc>
          <w:tcPr>
            <w:tcW w:w="5954" w:type="dxa"/>
          </w:tcPr>
          <w:p w:rsidR="00221A0F" w:rsidRPr="00154A85" w:rsidRDefault="00221A0F" w:rsidP="00B0396D">
            <w:pPr>
              <w:snapToGrid w:val="0"/>
              <w:spacing w:line="360" w:lineRule="exact"/>
              <w:rPr>
                <w:rFonts w:ascii="Times New Roman"/>
                <w:color w:val="000000" w:themeColor="text1"/>
                <w:sz w:val="28"/>
                <w:szCs w:val="24"/>
              </w:rPr>
            </w:pPr>
            <w:r w:rsidRPr="00154A85">
              <w:rPr>
                <w:rFonts w:ascii="Times New Roman"/>
                <w:color w:val="000000" w:themeColor="text1"/>
                <w:sz w:val="28"/>
                <w:szCs w:val="24"/>
              </w:rPr>
              <w:t>105-107</w:t>
            </w:r>
            <w:r w:rsidRPr="00154A85">
              <w:rPr>
                <w:rFonts w:ascii="Times New Roman"/>
                <w:color w:val="000000" w:themeColor="text1"/>
                <w:sz w:val="28"/>
                <w:szCs w:val="24"/>
              </w:rPr>
              <w:t>年補助縣市政府推動綠建築審核抽查工作，計完成</w:t>
            </w:r>
            <w:r w:rsidRPr="00154A85">
              <w:rPr>
                <w:rFonts w:ascii="Times New Roman"/>
                <w:color w:val="000000" w:themeColor="text1"/>
                <w:sz w:val="28"/>
                <w:szCs w:val="24"/>
              </w:rPr>
              <w:t>56</w:t>
            </w:r>
            <w:r w:rsidRPr="00154A85">
              <w:rPr>
                <w:rFonts w:ascii="Times New Roman"/>
                <w:color w:val="000000" w:themeColor="text1"/>
                <w:sz w:val="28"/>
                <w:szCs w:val="24"/>
              </w:rPr>
              <w:t>案。</w:t>
            </w:r>
          </w:p>
        </w:tc>
      </w:tr>
    </w:tbl>
    <w:p w:rsidR="00083E19" w:rsidRPr="00154A85" w:rsidRDefault="00083E19" w:rsidP="00C46BDE">
      <w:pPr>
        <w:rPr>
          <w:rFonts w:ascii="Times New Roman"/>
          <w:color w:val="000000" w:themeColor="text1"/>
          <w:sz w:val="28"/>
        </w:rPr>
      </w:pPr>
      <w:r w:rsidRPr="00154A85">
        <w:rPr>
          <w:rFonts w:ascii="Times New Roman"/>
          <w:color w:val="000000" w:themeColor="text1"/>
          <w:sz w:val="28"/>
        </w:rPr>
        <w:t>資料來源：營建署、建研所。</w:t>
      </w:r>
    </w:p>
    <w:p w:rsidR="00CE679E" w:rsidRPr="00154A85" w:rsidRDefault="00CE679E" w:rsidP="00C46BDE">
      <w:pPr>
        <w:pStyle w:val="3"/>
        <w:rPr>
          <w:rFonts w:ascii="Times New Roman" w:hAnsi="Times New Roman"/>
          <w:color w:val="000000" w:themeColor="text1"/>
        </w:rPr>
      </w:pPr>
      <w:r w:rsidRPr="00154A85">
        <w:rPr>
          <w:rFonts w:ascii="Times New Roman" w:hAnsi="Times New Roman"/>
          <w:color w:val="000000" w:themeColor="text1"/>
        </w:rPr>
        <w:t>惟，據審計部指出，近</w:t>
      </w:r>
      <w:r w:rsidRPr="00154A85">
        <w:rPr>
          <w:rFonts w:ascii="Times New Roman" w:hAnsi="Times New Roman"/>
          <w:color w:val="000000" w:themeColor="text1"/>
        </w:rPr>
        <w:t>10</w:t>
      </w:r>
      <w:r w:rsidRPr="00154A85">
        <w:rPr>
          <w:rFonts w:ascii="Times New Roman" w:hAnsi="Times New Roman"/>
          <w:color w:val="000000" w:themeColor="text1"/>
        </w:rPr>
        <w:t>年來公、私有建築物取得綠建築之候選證書與標章案件，占同期使用執照核發數之比率偏低等情，</w:t>
      </w:r>
      <w:r w:rsidR="00913C6B" w:rsidRPr="00154A85">
        <w:rPr>
          <w:rFonts w:ascii="Times New Roman" w:hAnsi="Times New Roman"/>
          <w:color w:val="000000" w:themeColor="text1"/>
        </w:rPr>
        <w:t>對</w:t>
      </w:r>
      <w:r w:rsidR="007A1C79" w:rsidRPr="00154A85">
        <w:rPr>
          <w:rFonts w:ascii="Times New Roman" w:hAnsi="Times New Roman"/>
          <w:color w:val="000000" w:themeColor="text1"/>
        </w:rPr>
        <w:t>此內政部</w:t>
      </w:r>
      <w:r w:rsidRPr="00154A85">
        <w:rPr>
          <w:rFonts w:ascii="Times New Roman" w:hAnsi="Times New Roman"/>
          <w:color w:val="000000" w:themeColor="text1"/>
        </w:rPr>
        <w:t>建研所表示：</w:t>
      </w:r>
    </w:p>
    <w:p w:rsidR="00CE679E" w:rsidRPr="00154A85" w:rsidRDefault="00CE679E" w:rsidP="00C46BDE">
      <w:pPr>
        <w:pStyle w:val="4"/>
        <w:rPr>
          <w:rFonts w:ascii="Times New Roman" w:hAnsi="Times New Roman"/>
          <w:color w:val="000000" w:themeColor="text1"/>
        </w:rPr>
      </w:pPr>
      <w:r w:rsidRPr="00154A85">
        <w:rPr>
          <w:rFonts w:ascii="Times New Roman" w:hAnsi="Times New Roman"/>
          <w:color w:val="000000" w:themeColor="text1"/>
        </w:rPr>
        <w:t>綠建築標章因屬自願申請性質，為擴大實施成效，自</w:t>
      </w:r>
      <w:r w:rsidRPr="00154A85">
        <w:rPr>
          <w:rFonts w:ascii="Times New Roman" w:hAnsi="Times New Roman"/>
          <w:color w:val="000000" w:themeColor="text1"/>
        </w:rPr>
        <w:t>90</w:t>
      </w:r>
      <w:r w:rsidRPr="00154A85">
        <w:rPr>
          <w:rFonts w:ascii="Times New Roman" w:hAnsi="Times New Roman"/>
          <w:color w:val="000000" w:themeColor="text1"/>
        </w:rPr>
        <w:t>年起行政院核定相關綠建築推動方案，針對公部門新建建築物總工程建造經費達</w:t>
      </w:r>
      <w:r w:rsidRPr="00154A85">
        <w:rPr>
          <w:rFonts w:ascii="Times New Roman" w:hAnsi="Times New Roman"/>
          <w:color w:val="000000" w:themeColor="text1"/>
        </w:rPr>
        <w:t>5</w:t>
      </w:r>
      <w:r w:rsidRPr="00154A85">
        <w:rPr>
          <w:rFonts w:ascii="Times New Roman" w:hAnsi="Times New Roman"/>
          <w:color w:val="000000" w:themeColor="text1"/>
        </w:rPr>
        <w:t>千萬元者全面進行綠建築設計管制，由政府公部門帶頭做起，再</w:t>
      </w:r>
      <w:r w:rsidR="00913C6B" w:rsidRPr="00154A85">
        <w:rPr>
          <w:rFonts w:ascii="Times New Roman" w:hAnsi="Times New Roman"/>
          <w:color w:val="000000" w:themeColor="text1"/>
        </w:rPr>
        <w:t>以</w:t>
      </w:r>
      <w:r w:rsidRPr="00154A85">
        <w:rPr>
          <w:rFonts w:ascii="Times New Roman" w:hAnsi="Times New Roman"/>
          <w:color w:val="000000" w:themeColor="text1"/>
        </w:rPr>
        <w:t>推廣鼓勵民間參與的方式，讓綠建築觀念日益普及，自然形成綠建築產業之市場機</w:t>
      </w:r>
      <w:r w:rsidRPr="00154A85">
        <w:rPr>
          <w:rFonts w:ascii="Times New Roman" w:hAnsi="Times New Roman"/>
          <w:color w:val="000000" w:themeColor="text1"/>
        </w:rPr>
        <w:lastRenderedPageBreak/>
        <w:t>制及環境。由於公有建築物受到相關方案規定，故歷年通過綠建築標章件數的公私有建築比例，仍以公有建築物為大宗。</w:t>
      </w:r>
    </w:p>
    <w:p w:rsidR="00CE679E" w:rsidRPr="00154A85" w:rsidRDefault="007D6AE8" w:rsidP="00C46BDE">
      <w:pPr>
        <w:pStyle w:val="4"/>
        <w:rPr>
          <w:rFonts w:ascii="Times New Roman" w:hAnsi="Times New Roman"/>
          <w:color w:val="000000" w:themeColor="text1"/>
        </w:rPr>
      </w:pPr>
      <w:r w:rsidRPr="00154A85">
        <w:rPr>
          <w:rFonts w:ascii="Times New Roman" w:hAnsi="Times New Roman"/>
          <w:color w:val="000000" w:themeColor="text1"/>
        </w:rPr>
        <w:t>我國</w:t>
      </w:r>
      <w:r w:rsidR="00913C6B" w:rsidRPr="00154A85">
        <w:rPr>
          <w:rFonts w:ascii="Times New Roman" w:hAnsi="Times New Roman"/>
          <w:color w:val="000000" w:themeColor="text1"/>
        </w:rPr>
        <w:t>的綠建築標章</w:t>
      </w:r>
      <w:r w:rsidRPr="00154A85">
        <w:rPr>
          <w:rFonts w:ascii="Times New Roman" w:hAnsi="Times New Roman"/>
          <w:color w:val="000000" w:themeColor="text1"/>
        </w:rPr>
        <w:t>與國際間的綠建築標章相同，均</w:t>
      </w:r>
      <w:r w:rsidR="00913C6B" w:rsidRPr="00154A85">
        <w:rPr>
          <w:rFonts w:ascii="Times New Roman" w:hAnsi="Times New Roman"/>
          <w:color w:val="000000" w:themeColor="text1"/>
        </w:rPr>
        <w:t>屬</w:t>
      </w:r>
      <w:r w:rsidRPr="00154A85">
        <w:rPr>
          <w:rFonts w:ascii="Times New Roman" w:hAnsi="Times New Roman"/>
          <w:color w:val="000000" w:themeColor="text1"/>
        </w:rPr>
        <w:t>自願性質，非為法令規定事項，僅能宣導鼓勵申請。惟為加強推動，從</w:t>
      </w:r>
      <w:r w:rsidRPr="00154A85">
        <w:rPr>
          <w:rFonts w:ascii="Times New Roman" w:hAnsi="Times New Roman"/>
          <w:color w:val="000000" w:themeColor="text1"/>
        </w:rPr>
        <w:t>90</w:t>
      </w:r>
      <w:r w:rsidRPr="00154A85">
        <w:rPr>
          <w:rFonts w:ascii="Times New Roman" w:hAnsi="Times New Roman"/>
          <w:color w:val="000000" w:themeColor="text1"/>
        </w:rPr>
        <w:t>年開始透過行政院核定綠建築相關推動方案行政命令之實施，管制政府部門公有新建建築</w:t>
      </w:r>
      <w:r w:rsidR="00913C6B" w:rsidRPr="00154A85">
        <w:rPr>
          <w:rFonts w:ascii="Times New Roman" w:hAnsi="Times New Roman"/>
          <w:color w:val="000000" w:themeColor="text1"/>
        </w:rPr>
        <w:t>物應進行綠建築設計，要求需取得候選綠建築證書，始得申報開工，並自</w:t>
      </w:r>
      <w:r w:rsidRPr="00154A85">
        <w:rPr>
          <w:rFonts w:ascii="Times New Roman" w:hAnsi="Times New Roman"/>
          <w:color w:val="000000" w:themeColor="text1"/>
        </w:rPr>
        <w:t>98</w:t>
      </w:r>
      <w:r w:rsidR="00913C6B" w:rsidRPr="00154A85">
        <w:rPr>
          <w:rFonts w:ascii="Times New Roman" w:hAnsi="Times New Roman"/>
          <w:color w:val="000000" w:themeColor="text1"/>
        </w:rPr>
        <w:t>年</w:t>
      </w:r>
      <w:r w:rsidRPr="00154A85">
        <w:rPr>
          <w:rFonts w:ascii="Times New Roman" w:hAnsi="Times New Roman"/>
          <w:color w:val="000000" w:themeColor="text1"/>
        </w:rPr>
        <w:t>始要求需取得綠建築標章，</w:t>
      </w:r>
      <w:r w:rsidR="00913C6B" w:rsidRPr="00154A85">
        <w:rPr>
          <w:rFonts w:ascii="Times New Roman" w:hAnsi="Times New Roman"/>
          <w:color w:val="000000" w:themeColor="text1"/>
        </w:rPr>
        <w:t>方</w:t>
      </w:r>
      <w:r w:rsidRPr="00154A85">
        <w:rPr>
          <w:rFonts w:ascii="Times New Roman" w:hAnsi="Times New Roman"/>
          <w:color w:val="000000" w:themeColor="text1"/>
        </w:rPr>
        <w:t>得辦理結算驗收，故對公有建築物具一定強制性。</w:t>
      </w:r>
      <w:r w:rsidR="00CE679E" w:rsidRPr="00154A85">
        <w:rPr>
          <w:rFonts w:ascii="Times New Roman" w:hAnsi="Times New Roman"/>
          <w:b/>
          <w:color w:val="000000" w:themeColor="text1"/>
        </w:rPr>
        <w:t>自願性質的綠建築標章除公有建築物方案</w:t>
      </w:r>
      <w:r w:rsidR="00913C6B" w:rsidRPr="00154A85">
        <w:rPr>
          <w:rFonts w:ascii="Times New Roman" w:hAnsi="Times New Roman"/>
          <w:b/>
          <w:color w:val="000000" w:themeColor="text1"/>
        </w:rPr>
        <w:t>係</w:t>
      </w:r>
      <w:r w:rsidR="00CE679E" w:rsidRPr="00154A85">
        <w:rPr>
          <w:rFonts w:ascii="Times New Roman" w:hAnsi="Times New Roman"/>
          <w:b/>
          <w:color w:val="000000" w:themeColor="text1"/>
        </w:rPr>
        <w:t>強制要求外，</w:t>
      </w:r>
      <w:r w:rsidR="00913C6B" w:rsidRPr="00154A85">
        <w:rPr>
          <w:rFonts w:ascii="Times New Roman" w:hAnsi="Times New Roman"/>
          <w:b/>
          <w:color w:val="000000" w:themeColor="text1"/>
        </w:rPr>
        <w:t>至於</w:t>
      </w:r>
      <w:r w:rsidR="00CE679E" w:rsidRPr="00154A85">
        <w:rPr>
          <w:rFonts w:ascii="Times New Roman" w:hAnsi="Times New Roman"/>
          <w:b/>
          <w:color w:val="000000" w:themeColor="text1"/>
        </w:rPr>
        <w:t>民間建築案例</w:t>
      </w:r>
      <w:r w:rsidR="00913C6B" w:rsidRPr="00154A85">
        <w:rPr>
          <w:rFonts w:ascii="Times New Roman" w:hAnsi="Times New Roman"/>
          <w:b/>
          <w:color w:val="000000" w:themeColor="text1"/>
        </w:rPr>
        <w:t>，依現行</w:t>
      </w:r>
      <w:r w:rsidR="00CE679E" w:rsidRPr="00154A85">
        <w:rPr>
          <w:rFonts w:ascii="Times New Roman" w:hAnsi="Times New Roman"/>
          <w:b/>
          <w:color w:val="000000" w:themeColor="text1"/>
        </w:rPr>
        <w:t>法規，僅針</w:t>
      </w:r>
      <w:r w:rsidR="00913C6B" w:rsidRPr="00154A85">
        <w:rPr>
          <w:rFonts w:ascii="Times New Roman" w:hAnsi="Times New Roman"/>
          <w:b/>
          <w:color w:val="000000" w:themeColor="text1"/>
        </w:rPr>
        <w:t>對大型開發建築案件有所規範，並未</w:t>
      </w:r>
      <w:r w:rsidR="00CE679E" w:rsidRPr="00154A85">
        <w:rPr>
          <w:rFonts w:ascii="Times New Roman" w:hAnsi="Times New Roman"/>
          <w:b/>
          <w:color w:val="000000" w:themeColor="text1"/>
        </w:rPr>
        <w:t>適用</w:t>
      </w:r>
      <w:r w:rsidR="00913C6B" w:rsidRPr="00154A85">
        <w:rPr>
          <w:rFonts w:ascii="Times New Roman" w:hAnsi="Times New Roman"/>
          <w:b/>
          <w:color w:val="000000" w:themeColor="text1"/>
        </w:rPr>
        <w:t>於</w:t>
      </w:r>
      <w:r w:rsidR="00CE679E" w:rsidRPr="00154A85">
        <w:rPr>
          <w:rFonts w:ascii="Times New Roman" w:hAnsi="Times New Roman"/>
          <w:b/>
          <w:color w:val="000000" w:themeColor="text1"/>
        </w:rPr>
        <w:t>所有建築案件，故採建築執照核發數統計並不適切</w:t>
      </w:r>
      <w:r w:rsidR="00CE679E" w:rsidRPr="00154A85">
        <w:rPr>
          <w:rFonts w:ascii="Times New Roman" w:hAnsi="Times New Roman"/>
          <w:color w:val="000000" w:themeColor="text1"/>
        </w:rPr>
        <w:t>。</w:t>
      </w:r>
    </w:p>
    <w:p w:rsidR="00CE679E" w:rsidRPr="00154A85" w:rsidRDefault="007A1C79" w:rsidP="00C46BDE">
      <w:pPr>
        <w:pStyle w:val="4"/>
        <w:rPr>
          <w:rFonts w:ascii="Times New Roman" w:hAnsi="Times New Roman"/>
          <w:color w:val="000000" w:themeColor="text1"/>
        </w:rPr>
      </w:pPr>
      <w:r w:rsidRPr="00154A85">
        <w:rPr>
          <w:rFonts w:ascii="Times New Roman" w:hAnsi="Times New Roman"/>
          <w:color w:val="000000" w:themeColor="text1"/>
        </w:rPr>
        <w:t>為能具體呈現每年建築案件之綠建築標章申請情形，該</w:t>
      </w:r>
      <w:r w:rsidR="00913C6B" w:rsidRPr="00154A85">
        <w:rPr>
          <w:rFonts w:ascii="Times New Roman" w:hAnsi="Times New Roman"/>
          <w:color w:val="000000" w:themeColor="text1"/>
        </w:rPr>
        <w:t>所</w:t>
      </w:r>
      <w:r w:rsidR="00CE679E" w:rsidRPr="00154A85">
        <w:rPr>
          <w:rFonts w:ascii="Times New Roman" w:hAnsi="Times New Roman"/>
          <w:color w:val="000000" w:themeColor="text1"/>
        </w:rPr>
        <w:t>自</w:t>
      </w:r>
      <w:r w:rsidR="00CE679E" w:rsidRPr="00154A85">
        <w:rPr>
          <w:rFonts w:ascii="Times New Roman" w:hAnsi="Times New Roman"/>
          <w:color w:val="000000" w:themeColor="text1"/>
        </w:rPr>
        <w:t>107</w:t>
      </w:r>
      <w:r w:rsidR="00CE679E" w:rsidRPr="00154A85">
        <w:rPr>
          <w:rFonts w:ascii="Times New Roman" w:hAnsi="Times New Roman"/>
          <w:color w:val="000000" w:themeColor="text1"/>
        </w:rPr>
        <w:t>年起改以綠建築普及率（即每年認可通過候選綠建築證書及綠建築標章建築物之總樓地板面積，占當年核發建造執照及使用執照總樓地板面積之比率）進行評估。然普及率亦受限國內房地產景氣及申請案之建築規模因素，以</w:t>
      </w:r>
      <w:r w:rsidR="00CE679E" w:rsidRPr="00154A85">
        <w:rPr>
          <w:rFonts w:ascii="Times New Roman" w:hAnsi="Times New Roman"/>
          <w:color w:val="000000" w:themeColor="text1"/>
        </w:rPr>
        <w:t>102-107</w:t>
      </w:r>
      <w:r w:rsidR="00CE679E" w:rsidRPr="00154A85">
        <w:rPr>
          <w:rFonts w:ascii="Times New Roman" w:hAnsi="Times New Roman"/>
          <w:color w:val="000000" w:themeColor="text1"/>
        </w:rPr>
        <w:t>年綠建築普及率</w:t>
      </w:r>
      <w:r w:rsidR="00CE679E" w:rsidRPr="00154A85">
        <w:rPr>
          <w:rFonts w:ascii="Times New Roman" w:hAnsi="Times New Roman"/>
          <w:color w:val="000000" w:themeColor="text1"/>
        </w:rPr>
        <w:t>1</w:t>
      </w:r>
      <w:r w:rsidR="001E39CC" w:rsidRPr="00154A85">
        <w:rPr>
          <w:rFonts w:ascii="Times New Roman" w:hAnsi="Times New Roman"/>
          <w:color w:val="000000" w:themeColor="text1"/>
        </w:rPr>
        <w:t>2.37</w:t>
      </w:r>
      <w:r w:rsidR="00CE679E" w:rsidRPr="00154A85">
        <w:rPr>
          <w:rFonts w:ascii="Times New Roman" w:hAnsi="Times New Roman"/>
          <w:color w:val="000000" w:themeColor="text1"/>
        </w:rPr>
        <w:t>％、</w:t>
      </w:r>
      <w:r w:rsidR="001E39CC" w:rsidRPr="00154A85">
        <w:rPr>
          <w:rFonts w:ascii="Times New Roman" w:hAnsi="Times New Roman"/>
          <w:color w:val="000000" w:themeColor="text1"/>
        </w:rPr>
        <w:t>5.82</w:t>
      </w:r>
      <w:r w:rsidR="00CE679E" w:rsidRPr="00154A85">
        <w:rPr>
          <w:rFonts w:ascii="Times New Roman" w:hAnsi="Times New Roman"/>
          <w:color w:val="000000" w:themeColor="text1"/>
        </w:rPr>
        <w:t>％、</w:t>
      </w:r>
      <w:r w:rsidR="001E39CC" w:rsidRPr="00154A85">
        <w:rPr>
          <w:rFonts w:ascii="Times New Roman" w:hAnsi="Times New Roman"/>
          <w:color w:val="000000" w:themeColor="text1"/>
        </w:rPr>
        <w:t>13.37</w:t>
      </w:r>
      <w:r w:rsidR="00CE679E" w:rsidRPr="00154A85">
        <w:rPr>
          <w:rFonts w:ascii="Times New Roman" w:hAnsi="Times New Roman"/>
          <w:color w:val="000000" w:themeColor="text1"/>
        </w:rPr>
        <w:t>％、</w:t>
      </w:r>
      <w:r w:rsidR="001E39CC" w:rsidRPr="00154A85">
        <w:rPr>
          <w:rFonts w:ascii="Times New Roman" w:hAnsi="Times New Roman"/>
          <w:color w:val="000000" w:themeColor="text1"/>
        </w:rPr>
        <w:t>20.47</w:t>
      </w:r>
      <w:r w:rsidR="00CE679E" w:rsidRPr="00154A85">
        <w:rPr>
          <w:rFonts w:ascii="Times New Roman" w:hAnsi="Times New Roman"/>
          <w:color w:val="000000" w:themeColor="text1"/>
        </w:rPr>
        <w:t>％、</w:t>
      </w:r>
      <w:r w:rsidR="001E39CC" w:rsidRPr="00154A85">
        <w:rPr>
          <w:rFonts w:ascii="Times New Roman" w:hAnsi="Times New Roman"/>
          <w:color w:val="000000" w:themeColor="text1"/>
        </w:rPr>
        <w:t>16.5</w:t>
      </w:r>
      <w:r w:rsidR="00CE679E" w:rsidRPr="00154A85">
        <w:rPr>
          <w:rFonts w:ascii="Times New Roman" w:hAnsi="Times New Roman"/>
          <w:color w:val="000000" w:themeColor="text1"/>
        </w:rPr>
        <w:t>％及</w:t>
      </w:r>
      <w:r w:rsidR="00CE679E" w:rsidRPr="00154A85">
        <w:rPr>
          <w:rFonts w:ascii="Times New Roman" w:hAnsi="Times New Roman"/>
          <w:color w:val="000000" w:themeColor="text1"/>
        </w:rPr>
        <w:t>18.</w:t>
      </w:r>
      <w:r w:rsidR="001E39CC" w:rsidRPr="00154A85">
        <w:rPr>
          <w:rFonts w:ascii="Times New Roman" w:hAnsi="Times New Roman"/>
          <w:color w:val="000000" w:themeColor="text1"/>
        </w:rPr>
        <w:t>54</w:t>
      </w:r>
      <w:r w:rsidR="00CE679E" w:rsidRPr="00154A85">
        <w:rPr>
          <w:rFonts w:ascii="Times New Roman" w:hAnsi="Times New Roman"/>
          <w:color w:val="000000" w:themeColor="text1"/>
        </w:rPr>
        <w:t>％來看</w:t>
      </w:r>
      <w:r w:rsidR="00525B94" w:rsidRPr="00154A85">
        <w:rPr>
          <w:rFonts w:ascii="Times New Roman" w:hAnsi="Times New Roman"/>
          <w:color w:val="000000" w:themeColor="text1"/>
        </w:rPr>
        <w:t>，雖</w:t>
      </w:r>
      <w:r w:rsidR="00CE679E" w:rsidRPr="00154A85">
        <w:rPr>
          <w:rFonts w:ascii="Times New Roman" w:hAnsi="Times New Roman"/>
          <w:color w:val="000000" w:themeColor="text1"/>
        </w:rPr>
        <w:t>仍呈現高低起伏之波動狀態，</w:t>
      </w:r>
      <w:r w:rsidR="00525B94" w:rsidRPr="00154A85">
        <w:rPr>
          <w:rFonts w:ascii="Times New Roman" w:hAnsi="Times New Roman"/>
          <w:color w:val="000000" w:themeColor="text1"/>
        </w:rPr>
        <w:t>惟</w:t>
      </w:r>
      <w:r w:rsidR="00CE679E" w:rsidRPr="00154A85">
        <w:rPr>
          <w:rFonts w:ascii="Times New Roman" w:hAnsi="Times New Roman"/>
          <w:color w:val="000000" w:themeColor="text1"/>
        </w:rPr>
        <w:t>就整體趨勢而言</w:t>
      </w:r>
      <w:r w:rsidR="00525B94" w:rsidRPr="00154A85">
        <w:rPr>
          <w:rFonts w:ascii="Times New Roman" w:hAnsi="Times New Roman"/>
          <w:color w:val="000000" w:themeColor="text1"/>
        </w:rPr>
        <w:t>，</w:t>
      </w:r>
      <w:r w:rsidR="00CE679E" w:rsidRPr="00154A85">
        <w:rPr>
          <w:rFonts w:ascii="Times New Roman" w:hAnsi="Times New Roman"/>
          <w:color w:val="000000" w:themeColor="text1"/>
        </w:rPr>
        <w:t>逐年</w:t>
      </w:r>
      <w:r w:rsidR="00525B94" w:rsidRPr="00154A85">
        <w:rPr>
          <w:rFonts w:ascii="Times New Roman" w:hAnsi="Times New Roman"/>
          <w:color w:val="000000" w:themeColor="text1"/>
        </w:rPr>
        <w:t>已有</w:t>
      </w:r>
      <w:r w:rsidR="00CE679E" w:rsidRPr="00154A85">
        <w:rPr>
          <w:rFonts w:ascii="Times New Roman" w:hAnsi="Times New Roman"/>
          <w:color w:val="000000" w:themeColor="text1"/>
        </w:rPr>
        <w:t>成長。</w:t>
      </w:r>
    </w:p>
    <w:p w:rsidR="00BD40F9" w:rsidRPr="00154A85" w:rsidRDefault="00BD40F9" w:rsidP="00C46BDE">
      <w:pPr>
        <w:pStyle w:val="4"/>
        <w:rPr>
          <w:rFonts w:ascii="Times New Roman" w:hAnsi="Times New Roman"/>
          <w:color w:val="000000" w:themeColor="text1"/>
        </w:rPr>
      </w:pPr>
      <w:r w:rsidRPr="00154A85">
        <w:rPr>
          <w:rFonts w:ascii="Times New Roman" w:hAnsi="Times New Roman"/>
          <w:color w:val="000000" w:themeColor="text1"/>
        </w:rPr>
        <w:t>歷年綠建築與候選綠建築證書、取得綠建築評定之公私有案件統計、直轄市與縣市政府取得綠建築評定統計等情形</w:t>
      </w:r>
      <w:r w:rsidR="00A56C48" w:rsidRPr="00154A85">
        <w:rPr>
          <w:rFonts w:ascii="Times New Roman" w:hAnsi="Times New Roman"/>
          <w:color w:val="000000" w:themeColor="text1"/>
        </w:rPr>
        <w:t>，</w:t>
      </w:r>
      <w:r w:rsidRPr="00154A85">
        <w:rPr>
          <w:rFonts w:ascii="Times New Roman" w:hAnsi="Times New Roman"/>
          <w:color w:val="000000" w:themeColor="text1"/>
        </w:rPr>
        <w:t>詳表</w:t>
      </w:r>
      <w:r w:rsidRPr="00154A85">
        <w:rPr>
          <w:rFonts w:ascii="Times New Roman" w:hAnsi="Times New Roman"/>
          <w:color w:val="000000" w:themeColor="text1"/>
        </w:rPr>
        <w:t>3</w:t>
      </w:r>
      <w:r w:rsidR="00D73E84" w:rsidRPr="00154A85">
        <w:rPr>
          <w:rFonts w:ascii="Times New Roman" w:hAnsi="Times New Roman"/>
          <w:color w:val="000000" w:themeColor="text1"/>
        </w:rPr>
        <w:t>至</w:t>
      </w:r>
      <w:r w:rsidR="00D73E84" w:rsidRPr="00154A85">
        <w:rPr>
          <w:rFonts w:ascii="Times New Roman" w:hAnsi="Times New Roman"/>
          <w:color w:val="000000" w:themeColor="text1"/>
        </w:rPr>
        <w:t>7</w:t>
      </w:r>
      <w:r w:rsidRPr="00154A85">
        <w:rPr>
          <w:rFonts w:ascii="Times New Roman" w:hAnsi="Times New Roman"/>
          <w:color w:val="000000" w:themeColor="text1"/>
        </w:rPr>
        <w:t>。</w:t>
      </w:r>
    </w:p>
    <w:p w:rsidR="00F00547" w:rsidRPr="00154A85" w:rsidRDefault="00F00547" w:rsidP="00F00547">
      <w:pPr>
        <w:pStyle w:val="4"/>
        <w:numPr>
          <w:ilvl w:val="0"/>
          <w:numId w:val="0"/>
        </w:numPr>
        <w:ind w:left="1701"/>
        <w:rPr>
          <w:rFonts w:ascii="Times New Roman" w:hAnsi="Times New Roman"/>
          <w:color w:val="000000" w:themeColor="text1"/>
        </w:rPr>
      </w:pPr>
    </w:p>
    <w:p w:rsidR="00B031B7" w:rsidRPr="00154A85" w:rsidRDefault="00B031B7" w:rsidP="00C46BDE">
      <w:pPr>
        <w:pStyle w:val="a3"/>
        <w:rPr>
          <w:rFonts w:ascii="Times New Roman" w:hAnsi="Times New Roman"/>
          <w:color w:val="000000" w:themeColor="text1"/>
          <w:spacing w:val="-16"/>
        </w:rPr>
      </w:pPr>
      <w:r w:rsidRPr="00154A85">
        <w:rPr>
          <w:rFonts w:ascii="Times New Roman" w:hAnsi="Times New Roman"/>
          <w:color w:val="000000" w:themeColor="text1"/>
          <w:spacing w:val="-16"/>
        </w:rPr>
        <w:lastRenderedPageBreak/>
        <w:t>通過綠建築標章及候選綠建築證書</w:t>
      </w:r>
      <w:r w:rsidR="00761250" w:rsidRPr="00154A85">
        <w:rPr>
          <w:rFonts w:ascii="Times New Roman" w:hAnsi="Times New Roman"/>
          <w:color w:val="000000" w:themeColor="text1"/>
          <w:spacing w:val="-16"/>
        </w:rPr>
        <w:t>認証</w:t>
      </w:r>
      <w:r w:rsidRPr="00154A85">
        <w:rPr>
          <w:rFonts w:ascii="Times New Roman" w:hAnsi="Times New Roman"/>
          <w:color w:val="000000" w:themeColor="text1"/>
          <w:spacing w:val="-16"/>
        </w:rPr>
        <w:t>與全國核發執照面積比例統計</w:t>
      </w:r>
      <w:r w:rsidR="00144C2B" w:rsidRPr="00154A85">
        <w:rPr>
          <w:rFonts w:ascii="Times New Roman" w:hAnsi="Times New Roman"/>
          <w:color w:val="000000" w:themeColor="text1"/>
          <w:spacing w:val="-16"/>
        </w:rPr>
        <w:t>（</w:t>
      </w:r>
      <w:r w:rsidR="009A6C1C" w:rsidRPr="00154A85">
        <w:rPr>
          <w:rFonts w:ascii="Times New Roman" w:hAnsi="Times New Roman"/>
          <w:color w:val="000000" w:themeColor="text1"/>
          <w:spacing w:val="-16"/>
        </w:rPr>
        <w:t>101</w:t>
      </w:r>
      <w:r w:rsidR="009A6C1C" w:rsidRPr="00154A85">
        <w:rPr>
          <w:rFonts w:ascii="Times New Roman" w:hAnsi="Times New Roman"/>
          <w:color w:val="000000" w:themeColor="text1"/>
          <w:spacing w:val="-16"/>
        </w:rPr>
        <w:t>至</w:t>
      </w:r>
      <w:r w:rsidR="009A6C1C" w:rsidRPr="00154A85">
        <w:rPr>
          <w:rFonts w:ascii="Times New Roman" w:hAnsi="Times New Roman"/>
          <w:color w:val="000000" w:themeColor="text1"/>
          <w:spacing w:val="-16"/>
        </w:rPr>
        <w:t>107</w:t>
      </w:r>
      <w:r w:rsidR="009A6C1C" w:rsidRPr="00154A85">
        <w:rPr>
          <w:rFonts w:ascii="Times New Roman" w:hAnsi="Times New Roman"/>
          <w:color w:val="000000" w:themeColor="text1"/>
          <w:spacing w:val="-16"/>
        </w:rPr>
        <w:t>年</w:t>
      </w:r>
      <w:r w:rsidR="00144C2B" w:rsidRPr="00154A85">
        <w:rPr>
          <w:rFonts w:ascii="Times New Roman" w:hAnsi="Times New Roman"/>
          <w:color w:val="000000" w:themeColor="text1"/>
          <w:spacing w:val="-16"/>
        </w:rPr>
        <w:t>）</w:t>
      </w:r>
    </w:p>
    <w:tbl>
      <w:tblPr>
        <w:tblStyle w:val="13"/>
        <w:tblW w:w="11071"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72"/>
        <w:gridCol w:w="1577"/>
        <w:gridCol w:w="2140"/>
        <w:gridCol w:w="1905"/>
        <w:gridCol w:w="1577"/>
        <w:gridCol w:w="1798"/>
        <w:gridCol w:w="1140"/>
      </w:tblGrid>
      <w:tr w:rsidR="00154A85" w:rsidRPr="00154A85" w:rsidTr="00EE6E07">
        <w:trPr>
          <w:trHeight w:val="1665"/>
          <w:jc w:val="center"/>
        </w:trPr>
        <w:tc>
          <w:tcPr>
            <w:tcW w:w="972" w:type="dxa"/>
            <w:hideMark/>
          </w:tcPr>
          <w:p w:rsidR="00624712" w:rsidRPr="00154A85" w:rsidRDefault="00624712" w:rsidP="00C46BDE">
            <w:pPr>
              <w:widowControl/>
              <w:jc w:val="center"/>
              <w:rPr>
                <w:rFonts w:ascii="Times New Roman" w:hAnsi="Times New Roman"/>
                <w:b/>
                <w:color w:val="000000" w:themeColor="text1"/>
                <w:kern w:val="0"/>
                <w:sz w:val="28"/>
                <w:szCs w:val="28"/>
              </w:rPr>
            </w:pPr>
            <w:r w:rsidRPr="00154A85">
              <w:rPr>
                <w:rFonts w:ascii="Times New Roman" w:hAnsi="Times New Roman"/>
                <w:b/>
                <w:color w:val="000000" w:themeColor="text1"/>
                <w:kern w:val="0"/>
                <w:sz w:val="28"/>
                <w:szCs w:val="28"/>
              </w:rPr>
              <w:t>年度</w:t>
            </w:r>
          </w:p>
        </w:tc>
        <w:tc>
          <w:tcPr>
            <w:tcW w:w="1539" w:type="dxa"/>
            <w:hideMark/>
          </w:tcPr>
          <w:p w:rsidR="00624712" w:rsidRPr="00154A85" w:rsidRDefault="00624712" w:rsidP="009A6C1C">
            <w:pPr>
              <w:widowControl/>
              <w:jc w:val="center"/>
              <w:rPr>
                <w:rFonts w:ascii="Times New Roman" w:hAnsi="Times New Roman"/>
                <w:b/>
                <w:color w:val="000000" w:themeColor="text1"/>
                <w:kern w:val="0"/>
                <w:sz w:val="28"/>
                <w:szCs w:val="28"/>
              </w:rPr>
            </w:pPr>
            <w:r w:rsidRPr="00154A85">
              <w:rPr>
                <w:rFonts w:ascii="Times New Roman" w:hAnsi="Times New Roman"/>
                <w:b/>
                <w:color w:val="000000" w:themeColor="text1"/>
                <w:kern w:val="0"/>
                <w:sz w:val="28"/>
                <w:szCs w:val="28"/>
              </w:rPr>
              <w:t>認</w:t>
            </w:r>
            <w:r w:rsidR="009A6C1C" w:rsidRPr="00154A85">
              <w:rPr>
                <w:rFonts w:ascii="Times New Roman" w:hAnsi="Times New Roman"/>
                <w:b/>
                <w:color w:val="000000" w:themeColor="text1"/>
                <w:kern w:val="0"/>
                <w:sz w:val="28"/>
                <w:szCs w:val="28"/>
              </w:rPr>
              <w:t>証</w:t>
            </w:r>
            <w:r w:rsidRPr="00154A85">
              <w:rPr>
                <w:rFonts w:ascii="Times New Roman" w:hAnsi="Times New Roman"/>
                <w:b/>
                <w:color w:val="000000" w:themeColor="text1"/>
                <w:kern w:val="0"/>
                <w:sz w:val="28"/>
                <w:szCs w:val="28"/>
              </w:rPr>
              <w:t>通過綠建築標章總樓地板面積</w:t>
            </w:r>
            <w:r w:rsidRPr="00154A85">
              <w:rPr>
                <w:rFonts w:ascii="Times New Roman" w:hAnsi="Times New Roman"/>
                <w:b/>
                <w:color w:val="000000" w:themeColor="text1"/>
                <w:kern w:val="0"/>
                <w:sz w:val="28"/>
                <w:szCs w:val="28"/>
              </w:rPr>
              <w:t>(</w:t>
            </w:r>
            <w:r w:rsidRPr="00154A85">
              <w:rPr>
                <w:rFonts w:ascii="Times New Roman" w:hAnsi="Times New Roman"/>
                <w:b/>
                <w:color w:val="000000" w:themeColor="text1"/>
                <w:kern w:val="0"/>
                <w:sz w:val="28"/>
                <w:szCs w:val="28"/>
              </w:rPr>
              <w:t>㎡</w:t>
            </w:r>
            <w:r w:rsidRPr="00154A85">
              <w:rPr>
                <w:rFonts w:ascii="Times New Roman" w:hAnsi="Times New Roman"/>
                <w:b/>
                <w:color w:val="000000" w:themeColor="text1"/>
                <w:kern w:val="0"/>
                <w:sz w:val="28"/>
                <w:szCs w:val="28"/>
              </w:rPr>
              <w:t>)</w:t>
            </w:r>
          </w:p>
        </w:tc>
        <w:tc>
          <w:tcPr>
            <w:tcW w:w="2140" w:type="dxa"/>
            <w:hideMark/>
          </w:tcPr>
          <w:p w:rsidR="00624712" w:rsidRPr="00154A85" w:rsidRDefault="00624712" w:rsidP="00C46BDE">
            <w:pPr>
              <w:widowControl/>
              <w:jc w:val="center"/>
              <w:rPr>
                <w:rFonts w:ascii="Times New Roman" w:hAnsi="Times New Roman"/>
                <w:b/>
                <w:color w:val="000000" w:themeColor="text1"/>
                <w:kern w:val="0"/>
                <w:sz w:val="28"/>
                <w:szCs w:val="28"/>
              </w:rPr>
            </w:pPr>
            <w:r w:rsidRPr="00154A85">
              <w:rPr>
                <w:rFonts w:ascii="Times New Roman" w:hAnsi="Times New Roman"/>
                <w:b/>
                <w:color w:val="000000" w:themeColor="text1"/>
                <w:kern w:val="0"/>
                <w:sz w:val="28"/>
                <w:szCs w:val="28"/>
              </w:rPr>
              <w:t>全國核發使用執照總樓地板面積</w:t>
            </w:r>
            <w:r w:rsidRPr="00154A85">
              <w:rPr>
                <w:rFonts w:ascii="Times New Roman" w:hAnsi="Times New Roman"/>
                <w:b/>
                <w:color w:val="000000" w:themeColor="text1"/>
                <w:kern w:val="0"/>
                <w:sz w:val="28"/>
                <w:szCs w:val="28"/>
              </w:rPr>
              <w:t>(</w:t>
            </w:r>
            <w:r w:rsidRPr="00154A85">
              <w:rPr>
                <w:rFonts w:ascii="Times New Roman" w:hAnsi="Times New Roman"/>
                <w:b/>
                <w:color w:val="000000" w:themeColor="text1"/>
                <w:kern w:val="0"/>
                <w:sz w:val="28"/>
                <w:szCs w:val="28"/>
              </w:rPr>
              <w:t>㎡</w:t>
            </w:r>
            <w:r w:rsidRPr="00154A85">
              <w:rPr>
                <w:rFonts w:ascii="Times New Roman" w:hAnsi="Times New Roman"/>
                <w:b/>
                <w:color w:val="000000" w:themeColor="text1"/>
                <w:kern w:val="0"/>
                <w:sz w:val="28"/>
                <w:szCs w:val="28"/>
              </w:rPr>
              <w:t>)</w:t>
            </w:r>
          </w:p>
        </w:tc>
        <w:tc>
          <w:tcPr>
            <w:tcW w:w="1905" w:type="dxa"/>
            <w:hideMark/>
          </w:tcPr>
          <w:p w:rsidR="00624712" w:rsidRPr="00154A85" w:rsidRDefault="00624712" w:rsidP="00C46BDE">
            <w:pPr>
              <w:widowControl/>
              <w:rPr>
                <w:rFonts w:ascii="Times New Roman" w:hAnsi="Times New Roman"/>
                <w:b/>
                <w:color w:val="000000" w:themeColor="text1"/>
                <w:kern w:val="0"/>
                <w:sz w:val="28"/>
                <w:szCs w:val="28"/>
              </w:rPr>
            </w:pPr>
            <w:r w:rsidRPr="00154A85">
              <w:rPr>
                <w:rFonts w:ascii="Times New Roman" w:hAnsi="Times New Roman"/>
                <w:b/>
                <w:color w:val="000000" w:themeColor="text1"/>
                <w:kern w:val="0"/>
                <w:sz w:val="28"/>
                <w:szCs w:val="28"/>
              </w:rPr>
              <w:t>認</w:t>
            </w:r>
            <w:r w:rsidR="009A6C1C" w:rsidRPr="00154A85">
              <w:rPr>
                <w:rFonts w:ascii="Times New Roman" w:hAnsi="Times New Roman"/>
                <w:b/>
                <w:color w:val="000000" w:themeColor="text1"/>
                <w:kern w:val="0"/>
                <w:sz w:val="28"/>
                <w:szCs w:val="28"/>
              </w:rPr>
              <w:t>証</w:t>
            </w:r>
            <w:r w:rsidRPr="00154A85">
              <w:rPr>
                <w:rFonts w:ascii="Times New Roman" w:hAnsi="Times New Roman"/>
                <w:b/>
                <w:color w:val="000000" w:themeColor="text1"/>
                <w:kern w:val="0"/>
                <w:sz w:val="28"/>
                <w:szCs w:val="28"/>
              </w:rPr>
              <w:t>標章案與使用執照面積比</w:t>
            </w:r>
            <w:r w:rsidRPr="00154A85">
              <w:rPr>
                <w:rFonts w:ascii="Times New Roman" w:hAnsi="Times New Roman"/>
                <w:b/>
                <w:color w:val="000000" w:themeColor="text1"/>
                <w:kern w:val="0"/>
                <w:sz w:val="28"/>
                <w:szCs w:val="28"/>
              </w:rPr>
              <w:t>(</w:t>
            </w:r>
            <w:r w:rsidRPr="00154A85">
              <w:rPr>
                <w:rFonts w:ascii="Times New Roman" w:hAnsi="Times New Roman"/>
                <w:b/>
                <w:color w:val="000000" w:themeColor="text1"/>
                <w:kern w:val="0"/>
                <w:sz w:val="28"/>
                <w:szCs w:val="28"/>
              </w:rPr>
              <w:t>％</w:t>
            </w:r>
            <w:r w:rsidRPr="00154A85">
              <w:rPr>
                <w:rFonts w:ascii="Times New Roman" w:hAnsi="Times New Roman"/>
                <w:b/>
                <w:color w:val="000000" w:themeColor="text1"/>
                <w:kern w:val="0"/>
                <w:sz w:val="28"/>
                <w:szCs w:val="28"/>
              </w:rPr>
              <w:t>)</w:t>
            </w:r>
          </w:p>
          <w:p w:rsidR="00DC3E98" w:rsidRPr="00154A85" w:rsidRDefault="00DC3E98" w:rsidP="00C46BDE">
            <w:pPr>
              <w:widowControl/>
              <w:rPr>
                <w:rFonts w:ascii="Times New Roman" w:hAnsi="Times New Roman"/>
                <w:b/>
                <w:color w:val="000000" w:themeColor="text1"/>
                <w:kern w:val="0"/>
                <w:sz w:val="28"/>
                <w:szCs w:val="28"/>
              </w:rPr>
            </w:pPr>
            <w:r w:rsidRPr="00154A85">
              <w:rPr>
                <w:rFonts w:ascii="Times New Roman" w:hAnsi="Times New Roman"/>
                <w:b/>
                <w:color w:val="000000" w:themeColor="text1"/>
                <w:kern w:val="0"/>
                <w:sz w:val="28"/>
                <w:szCs w:val="28"/>
              </w:rPr>
              <w:t>(</w:t>
            </w:r>
            <w:r w:rsidRPr="00154A85">
              <w:rPr>
                <w:rFonts w:ascii="Times New Roman" w:hAnsi="Times New Roman"/>
                <w:b/>
                <w:color w:val="000000" w:themeColor="text1"/>
                <w:kern w:val="0"/>
                <w:sz w:val="28"/>
                <w:szCs w:val="28"/>
              </w:rPr>
              <w:t>綠建築普及率</w:t>
            </w:r>
            <w:r w:rsidRPr="00154A85">
              <w:rPr>
                <w:rFonts w:ascii="Times New Roman" w:hAnsi="Times New Roman"/>
                <w:b/>
                <w:color w:val="000000" w:themeColor="text1"/>
                <w:kern w:val="0"/>
                <w:sz w:val="28"/>
                <w:szCs w:val="28"/>
              </w:rPr>
              <w:t>)</w:t>
            </w:r>
          </w:p>
        </w:tc>
        <w:tc>
          <w:tcPr>
            <w:tcW w:w="1577" w:type="dxa"/>
            <w:hideMark/>
          </w:tcPr>
          <w:p w:rsidR="00624712" w:rsidRPr="00154A85" w:rsidRDefault="00624712" w:rsidP="00C46BDE">
            <w:pPr>
              <w:widowControl/>
              <w:jc w:val="center"/>
              <w:rPr>
                <w:rFonts w:ascii="Times New Roman" w:hAnsi="Times New Roman"/>
                <w:b/>
                <w:color w:val="000000" w:themeColor="text1"/>
                <w:kern w:val="0"/>
                <w:sz w:val="28"/>
                <w:szCs w:val="28"/>
              </w:rPr>
            </w:pPr>
            <w:r w:rsidRPr="00154A85">
              <w:rPr>
                <w:rFonts w:ascii="Times New Roman" w:hAnsi="Times New Roman"/>
                <w:b/>
                <w:color w:val="000000" w:themeColor="text1"/>
                <w:kern w:val="0"/>
                <w:sz w:val="28"/>
                <w:szCs w:val="28"/>
              </w:rPr>
              <w:t>認</w:t>
            </w:r>
            <w:r w:rsidR="00FC325A" w:rsidRPr="00154A85">
              <w:rPr>
                <w:rFonts w:ascii="Times New Roman" w:hAnsi="Times New Roman"/>
                <w:b/>
                <w:color w:val="000000" w:themeColor="text1"/>
                <w:sz w:val="28"/>
                <w:szCs w:val="28"/>
              </w:rPr>
              <w:t>証</w:t>
            </w:r>
            <w:r w:rsidRPr="00154A85">
              <w:rPr>
                <w:rFonts w:ascii="Times New Roman" w:hAnsi="Times New Roman"/>
                <w:b/>
                <w:color w:val="000000" w:themeColor="text1"/>
                <w:kern w:val="0"/>
                <w:sz w:val="28"/>
                <w:szCs w:val="28"/>
              </w:rPr>
              <w:t>通過候選綠建築證書總樓地板面積</w:t>
            </w:r>
            <w:r w:rsidRPr="00154A85">
              <w:rPr>
                <w:rFonts w:ascii="Times New Roman" w:hAnsi="Times New Roman"/>
                <w:b/>
                <w:color w:val="000000" w:themeColor="text1"/>
                <w:kern w:val="0"/>
                <w:sz w:val="28"/>
                <w:szCs w:val="28"/>
              </w:rPr>
              <w:t>(</w:t>
            </w:r>
            <w:r w:rsidRPr="00154A85">
              <w:rPr>
                <w:rFonts w:ascii="Times New Roman" w:hAnsi="Times New Roman"/>
                <w:b/>
                <w:color w:val="000000" w:themeColor="text1"/>
                <w:kern w:val="0"/>
                <w:sz w:val="28"/>
                <w:szCs w:val="28"/>
              </w:rPr>
              <w:t>㎡</w:t>
            </w:r>
            <w:r w:rsidRPr="00154A85">
              <w:rPr>
                <w:rFonts w:ascii="Times New Roman" w:hAnsi="Times New Roman"/>
                <w:b/>
                <w:color w:val="000000" w:themeColor="text1"/>
                <w:kern w:val="0"/>
                <w:sz w:val="28"/>
                <w:szCs w:val="28"/>
              </w:rPr>
              <w:t>)</w:t>
            </w:r>
          </w:p>
        </w:tc>
        <w:tc>
          <w:tcPr>
            <w:tcW w:w="1798" w:type="dxa"/>
            <w:hideMark/>
          </w:tcPr>
          <w:p w:rsidR="00624712" w:rsidRPr="00154A85" w:rsidRDefault="00624712" w:rsidP="00C46BDE">
            <w:pPr>
              <w:widowControl/>
              <w:rPr>
                <w:rFonts w:ascii="Times New Roman" w:hAnsi="Times New Roman"/>
                <w:b/>
                <w:color w:val="000000" w:themeColor="text1"/>
                <w:kern w:val="0"/>
                <w:sz w:val="28"/>
                <w:szCs w:val="28"/>
              </w:rPr>
            </w:pPr>
            <w:r w:rsidRPr="00154A85">
              <w:rPr>
                <w:rFonts w:ascii="Times New Roman" w:hAnsi="Times New Roman"/>
                <w:b/>
                <w:color w:val="000000" w:themeColor="text1"/>
                <w:kern w:val="0"/>
                <w:sz w:val="28"/>
                <w:szCs w:val="28"/>
              </w:rPr>
              <w:t>全國核發建造執照總樓地板面積</w:t>
            </w:r>
            <w:r w:rsidRPr="00154A85">
              <w:rPr>
                <w:rFonts w:ascii="Times New Roman" w:hAnsi="Times New Roman"/>
                <w:b/>
                <w:color w:val="000000" w:themeColor="text1"/>
                <w:kern w:val="0"/>
                <w:sz w:val="28"/>
                <w:szCs w:val="28"/>
              </w:rPr>
              <w:t>(</w:t>
            </w:r>
            <w:r w:rsidRPr="00154A85">
              <w:rPr>
                <w:rFonts w:ascii="Times New Roman" w:hAnsi="Times New Roman"/>
                <w:b/>
                <w:color w:val="000000" w:themeColor="text1"/>
                <w:kern w:val="0"/>
                <w:sz w:val="28"/>
                <w:szCs w:val="28"/>
              </w:rPr>
              <w:t>㎡</w:t>
            </w:r>
            <w:r w:rsidRPr="00154A85">
              <w:rPr>
                <w:rFonts w:ascii="Times New Roman" w:hAnsi="Times New Roman"/>
                <w:b/>
                <w:color w:val="000000" w:themeColor="text1"/>
                <w:kern w:val="0"/>
                <w:sz w:val="28"/>
                <w:szCs w:val="28"/>
              </w:rPr>
              <w:t>)</w:t>
            </w:r>
          </w:p>
        </w:tc>
        <w:tc>
          <w:tcPr>
            <w:tcW w:w="1140" w:type="dxa"/>
            <w:hideMark/>
          </w:tcPr>
          <w:p w:rsidR="00624712" w:rsidRPr="00154A85" w:rsidRDefault="00624712" w:rsidP="00C46BDE">
            <w:pPr>
              <w:widowControl/>
              <w:rPr>
                <w:rFonts w:ascii="Times New Roman" w:hAnsi="Times New Roman"/>
                <w:b/>
                <w:color w:val="000000" w:themeColor="text1"/>
                <w:kern w:val="0"/>
                <w:sz w:val="28"/>
                <w:szCs w:val="28"/>
              </w:rPr>
            </w:pPr>
            <w:r w:rsidRPr="00154A85">
              <w:rPr>
                <w:rFonts w:ascii="Times New Roman" w:hAnsi="Times New Roman"/>
                <w:b/>
                <w:color w:val="000000" w:themeColor="text1"/>
                <w:kern w:val="0"/>
                <w:sz w:val="28"/>
                <w:szCs w:val="28"/>
              </w:rPr>
              <w:t>認</w:t>
            </w:r>
            <w:r w:rsidR="009A6C1C" w:rsidRPr="00154A85">
              <w:rPr>
                <w:rFonts w:ascii="Times New Roman" w:hAnsi="Times New Roman"/>
                <w:b/>
                <w:color w:val="000000" w:themeColor="text1"/>
                <w:kern w:val="0"/>
                <w:sz w:val="28"/>
                <w:szCs w:val="28"/>
              </w:rPr>
              <w:t>証</w:t>
            </w:r>
            <w:r w:rsidRPr="00154A85">
              <w:rPr>
                <w:rFonts w:ascii="Times New Roman" w:hAnsi="Times New Roman"/>
                <w:b/>
                <w:color w:val="000000" w:themeColor="text1"/>
                <w:kern w:val="0"/>
                <w:sz w:val="28"/>
                <w:szCs w:val="28"/>
              </w:rPr>
              <w:t>候選證書案建造執照面積比</w:t>
            </w:r>
            <w:r w:rsidRPr="00154A85">
              <w:rPr>
                <w:rFonts w:ascii="Times New Roman" w:hAnsi="Times New Roman"/>
                <w:b/>
                <w:color w:val="000000" w:themeColor="text1"/>
                <w:kern w:val="0"/>
                <w:sz w:val="28"/>
                <w:szCs w:val="28"/>
              </w:rPr>
              <w:t>(</w:t>
            </w:r>
            <w:r w:rsidRPr="00154A85">
              <w:rPr>
                <w:rFonts w:ascii="Times New Roman" w:hAnsi="Times New Roman"/>
                <w:b/>
                <w:color w:val="000000" w:themeColor="text1"/>
                <w:kern w:val="0"/>
                <w:sz w:val="28"/>
                <w:szCs w:val="28"/>
              </w:rPr>
              <w:t>％</w:t>
            </w:r>
            <w:r w:rsidRPr="00154A85">
              <w:rPr>
                <w:rFonts w:ascii="Times New Roman" w:hAnsi="Times New Roman"/>
                <w:b/>
                <w:color w:val="000000" w:themeColor="text1"/>
                <w:kern w:val="0"/>
                <w:sz w:val="28"/>
                <w:szCs w:val="28"/>
              </w:rPr>
              <w:t>)</w:t>
            </w:r>
          </w:p>
        </w:tc>
      </w:tr>
      <w:tr w:rsidR="00154A85" w:rsidRPr="00154A85" w:rsidTr="00EE6E07">
        <w:trPr>
          <w:trHeight w:val="345"/>
          <w:jc w:val="center"/>
        </w:trPr>
        <w:tc>
          <w:tcPr>
            <w:tcW w:w="972"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101</w:t>
            </w:r>
          </w:p>
        </w:tc>
        <w:tc>
          <w:tcPr>
            <w:tcW w:w="1539" w:type="dxa"/>
            <w:noWrap/>
            <w:hideMark/>
          </w:tcPr>
          <w:p w:rsidR="00624712" w:rsidRPr="00154A85" w:rsidRDefault="00624712" w:rsidP="00C46BDE">
            <w:pPr>
              <w:widowControl/>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 xml:space="preserve">2,485,056 </w:t>
            </w:r>
          </w:p>
        </w:tc>
        <w:tc>
          <w:tcPr>
            <w:tcW w:w="2140"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 xml:space="preserve">27,761,024 </w:t>
            </w:r>
          </w:p>
        </w:tc>
        <w:tc>
          <w:tcPr>
            <w:tcW w:w="1905" w:type="dxa"/>
            <w:noWrap/>
            <w:hideMark/>
          </w:tcPr>
          <w:p w:rsidR="00624712" w:rsidRPr="00154A85" w:rsidRDefault="001F7F91"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8.95</w:t>
            </w:r>
          </w:p>
        </w:tc>
        <w:tc>
          <w:tcPr>
            <w:tcW w:w="1577"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 xml:space="preserve">2,292,939 </w:t>
            </w:r>
          </w:p>
        </w:tc>
        <w:tc>
          <w:tcPr>
            <w:tcW w:w="1798"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 xml:space="preserve">32,882,939 </w:t>
            </w:r>
          </w:p>
        </w:tc>
        <w:tc>
          <w:tcPr>
            <w:tcW w:w="1140" w:type="dxa"/>
            <w:noWrap/>
            <w:hideMark/>
          </w:tcPr>
          <w:p w:rsidR="00624712" w:rsidRPr="00154A85" w:rsidRDefault="001F7F91"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6.97</w:t>
            </w:r>
          </w:p>
        </w:tc>
      </w:tr>
      <w:tr w:rsidR="00154A85" w:rsidRPr="00154A85" w:rsidTr="00EE6E07">
        <w:trPr>
          <w:trHeight w:val="345"/>
          <w:jc w:val="center"/>
        </w:trPr>
        <w:tc>
          <w:tcPr>
            <w:tcW w:w="972"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102</w:t>
            </w:r>
          </w:p>
        </w:tc>
        <w:tc>
          <w:tcPr>
            <w:tcW w:w="1539"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 xml:space="preserve">3,558,510 </w:t>
            </w:r>
          </w:p>
        </w:tc>
        <w:tc>
          <w:tcPr>
            <w:tcW w:w="2140"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 xml:space="preserve">28,771,809 </w:t>
            </w:r>
          </w:p>
        </w:tc>
        <w:tc>
          <w:tcPr>
            <w:tcW w:w="1905" w:type="dxa"/>
            <w:noWrap/>
            <w:hideMark/>
          </w:tcPr>
          <w:p w:rsidR="00624712" w:rsidRPr="00154A85" w:rsidRDefault="001F7F91"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12.37</w:t>
            </w:r>
          </w:p>
        </w:tc>
        <w:tc>
          <w:tcPr>
            <w:tcW w:w="1577"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 xml:space="preserve">3,756,677 </w:t>
            </w:r>
          </w:p>
        </w:tc>
        <w:tc>
          <w:tcPr>
            <w:tcW w:w="1798"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 xml:space="preserve">39,760,495 </w:t>
            </w:r>
          </w:p>
        </w:tc>
        <w:tc>
          <w:tcPr>
            <w:tcW w:w="1140" w:type="dxa"/>
            <w:noWrap/>
            <w:hideMark/>
          </w:tcPr>
          <w:p w:rsidR="00624712" w:rsidRPr="00154A85" w:rsidRDefault="001F7F91"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9.45</w:t>
            </w:r>
          </w:p>
        </w:tc>
      </w:tr>
      <w:tr w:rsidR="00154A85" w:rsidRPr="00154A85" w:rsidTr="00EE6E07">
        <w:trPr>
          <w:trHeight w:val="345"/>
          <w:jc w:val="center"/>
        </w:trPr>
        <w:tc>
          <w:tcPr>
            <w:tcW w:w="972"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103</w:t>
            </w:r>
          </w:p>
        </w:tc>
        <w:tc>
          <w:tcPr>
            <w:tcW w:w="1539"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 xml:space="preserve">1,847,135 </w:t>
            </w:r>
          </w:p>
        </w:tc>
        <w:tc>
          <w:tcPr>
            <w:tcW w:w="2140"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 xml:space="preserve">31,718,120 </w:t>
            </w:r>
          </w:p>
        </w:tc>
        <w:tc>
          <w:tcPr>
            <w:tcW w:w="1905" w:type="dxa"/>
            <w:noWrap/>
            <w:hideMark/>
          </w:tcPr>
          <w:p w:rsidR="00624712" w:rsidRPr="00154A85" w:rsidRDefault="001F7F91"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5.82</w:t>
            </w:r>
          </w:p>
        </w:tc>
        <w:tc>
          <w:tcPr>
            <w:tcW w:w="1577"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 xml:space="preserve">4,031,565 </w:t>
            </w:r>
          </w:p>
        </w:tc>
        <w:tc>
          <w:tcPr>
            <w:tcW w:w="1798"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 xml:space="preserve">38,634,904 </w:t>
            </w:r>
          </w:p>
        </w:tc>
        <w:tc>
          <w:tcPr>
            <w:tcW w:w="1140" w:type="dxa"/>
            <w:noWrap/>
            <w:hideMark/>
          </w:tcPr>
          <w:p w:rsidR="00624712" w:rsidRPr="00154A85" w:rsidRDefault="001F7F91"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10.44</w:t>
            </w:r>
          </w:p>
        </w:tc>
      </w:tr>
      <w:tr w:rsidR="00154A85" w:rsidRPr="00154A85" w:rsidTr="00EE6E07">
        <w:trPr>
          <w:trHeight w:val="345"/>
          <w:jc w:val="center"/>
        </w:trPr>
        <w:tc>
          <w:tcPr>
            <w:tcW w:w="972"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104</w:t>
            </w:r>
          </w:p>
        </w:tc>
        <w:tc>
          <w:tcPr>
            <w:tcW w:w="1539"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 xml:space="preserve">4,394,359 </w:t>
            </w:r>
          </w:p>
        </w:tc>
        <w:tc>
          <w:tcPr>
            <w:tcW w:w="2140"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 xml:space="preserve">32,867,597 </w:t>
            </w:r>
          </w:p>
        </w:tc>
        <w:tc>
          <w:tcPr>
            <w:tcW w:w="1905" w:type="dxa"/>
            <w:noWrap/>
            <w:hideMark/>
          </w:tcPr>
          <w:p w:rsidR="00624712" w:rsidRPr="00154A85" w:rsidRDefault="001F7F91"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13.37</w:t>
            </w:r>
          </w:p>
        </w:tc>
        <w:tc>
          <w:tcPr>
            <w:tcW w:w="1577"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 xml:space="preserve">3,546,309 </w:t>
            </w:r>
          </w:p>
        </w:tc>
        <w:tc>
          <w:tcPr>
            <w:tcW w:w="1798"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 xml:space="preserve">32,595,657 </w:t>
            </w:r>
          </w:p>
        </w:tc>
        <w:tc>
          <w:tcPr>
            <w:tcW w:w="1140" w:type="dxa"/>
            <w:noWrap/>
            <w:hideMark/>
          </w:tcPr>
          <w:p w:rsidR="00624712" w:rsidRPr="00154A85" w:rsidRDefault="001F7F91"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10.88</w:t>
            </w:r>
          </w:p>
        </w:tc>
      </w:tr>
      <w:tr w:rsidR="00154A85" w:rsidRPr="00154A85" w:rsidTr="00EE6E07">
        <w:trPr>
          <w:trHeight w:val="345"/>
          <w:jc w:val="center"/>
        </w:trPr>
        <w:tc>
          <w:tcPr>
            <w:tcW w:w="972"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105</w:t>
            </w:r>
          </w:p>
        </w:tc>
        <w:tc>
          <w:tcPr>
            <w:tcW w:w="1539"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 xml:space="preserve">6,139,707 </w:t>
            </w:r>
          </w:p>
        </w:tc>
        <w:tc>
          <w:tcPr>
            <w:tcW w:w="2140"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 xml:space="preserve">29,988,350 </w:t>
            </w:r>
          </w:p>
        </w:tc>
        <w:tc>
          <w:tcPr>
            <w:tcW w:w="1905" w:type="dxa"/>
            <w:noWrap/>
            <w:hideMark/>
          </w:tcPr>
          <w:p w:rsidR="00624712" w:rsidRPr="00154A85" w:rsidRDefault="001F7F91"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20.47</w:t>
            </w:r>
          </w:p>
        </w:tc>
        <w:tc>
          <w:tcPr>
            <w:tcW w:w="1577"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 xml:space="preserve">3,483,091 </w:t>
            </w:r>
          </w:p>
        </w:tc>
        <w:tc>
          <w:tcPr>
            <w:tcW w:w="1798"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 xml:space="preserve">26,235,287 </w:t>
            </w:r>
          </w:p>
        </w:tc>
        <w:tc>
          <w:tcPr>
            <w:tcW w:w="1140" w:type="dxa"/>
            <w:noWrap/>
            <w:hideMark/>
          </w:tcPr>
          <w:p w:rsidR="00624712" w:rsidRPr="00154A85" w:rsidRDefault="001F7F91"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13.28</w:t>
            </w:r>
          </w:p>
        </w:tc>
      </w:tr>
      <w:tr w:rsidR="00154A85" w:rsidRPr="00154A85" w:rsidTr="00EE6E07">
        <w:trPr>
          <w:trHeight w:val="345"/>
          <w:jc w:val="center"/>
        </w:trPr>
        <w:tc>
          <w:tcPr>
            <w:tcW w:w="972"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106</w:t>
            </w:r>
          </w:p>
        </w:tc>
        <w:tc>
          <w:tcPr>
            <w:tcW w:w="1539" w:type="dxa"/>
            <w:noWrap/>
            <w:hideMark/>
          </w:tcPr>
          <w:p w:rsidR="00624712" w:rsidRPr="00154A85" w:rsidRDefault="00624712" w:rsidP="00C46BDE">
            <w:pPr>
              <w:widowControl/>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 xml:space="preserve">4,756,035 </w:t>
            </w:r>
          </w:p>
        </w:tc>
        <w:tc>
          <w:tcPr>
            <w:tcW w:w="2140"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28,818,031</w:t>
            </w:r>
          </w:p>
        </w:tc>
        <w:tc>
          <w:tcPr>
            <w:tcW w:w="1905" w:type="dxa"/>
            <w:noWrap/>
            <w:hideMark/>
          </w:tcPr>
          <w:p w:rsidR="00624712" w:rsidRPr="00154A85" w:rsidRDefault="001F7F91"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16.50</w:t>
            </w:r>
          </w:p>
        </w:tc>
        <w:tc>
          <w:tcPr>
            <w:tcW w:w="1577"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 xml:space="preserve">4,360,988 </w:t>
            </w:r>
          </w:p>
        </w:tc>
        <w:tc>
          <w:tcPr>
            <w:tcW w:w="1798"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29,883,925</w:t>
            </w:r>
          </w:p>
        </w:tc>
        <w:tc>
          <w:tcPr>
            <w:tcW w:w="1140" w:type="dxa"/>
            <w:noWrap/>
            <w:hideMark/>
          </w:tcPr>
          <w:p w:rsidR="00624712" w:rsidRPr="00154A85" w:rsidRDefault="001F7F91"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14.59</w:t>
            </w:r>
          </w:p>
        </w:tc>
      </w:tr>
      <w:tr w:rsidR="00154A85" w:rsidRPr="00154A85" w:rsidTr="00EE6E07">
        <w:trPr>
          <w:trHeight w:val="345"/>
          <w:jc w:val="center"/>
        </w:trPr>
        <w:tc>
          <w:tcPr>
            <w:tcW w:w="972" w:type="dxa"/>
            <w:noWrap/>
          </w:tcPr>
          <w:p w:rsidR="00624712" w:rsidRPr="00154A85" w:rsidRDefault="00624712" w:rsidP="00C46BDE">
            <w:pPr>
              <w:widowControl/>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107</w:t>
            </w:r>
          </w:p>
        </w:tc>
        <w:tc>
          <w:tcPr>
            <w:tcW w:w="1539" w:type="dxa"/>
            <w:noWrap/>
          </w:tcPr>
          <w:p w:rsidR="00624712" w:rsidRPr="00154A85" w:rsidRDefault="00624712" w:rsidP="00C46BDE">
            <w:pPr>
              <w:widowControl/>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 xml:space="preserve">5,259,523 </w:t>
            </w:r>
          </w:p>
        </w:tc>
        <w:tc>
          <w:tcPr>
            <w:tcW w:w="2140" w:type="dxa"/>
            <w:noWrap/>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28,366,008</w:t>
            </w:r>
          </w:p>
        </w:tc>
        <w:tc>
          <w:tcPr>
            <w:tcW w:w="1905" w:type="dxa"/>
            <w:noWrap/>
          </w:tcPr>
          <w:p w:rsidR="00624712" w:rsidRPr="00154A85" w:rsidRDefault="001F7F91"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18.54</w:t>
            </w:r>
          </w:p>
        </w:tc>
        <w:tc>
          <w:tcPr>
            <w:tcW w:w="1577" w:type="dxa"/>
            <w:noWrap/>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 xml:space="preserve">6,398,975 </w:t>
            </w:r>
          </w:p>
        </w:tc>
        <w:tc>
          <w:tcPr>
            <w:tcW w:w="1798" w:type="dxa"/>
            <w:noWrap/>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33,984,220</w:t>
            </w:r>
          </w:p>
        </w:tc>
        <w:tc>
          <w:tcPr>
            <w:tcW w:w="1140" w:type="dxa"/>
            <w:noWrap/>
          </w:tcPr>
          <w:p w:rsidR="00624712" w:rsidRPr="00154A85" w:rsidRDefault="001F7F91"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18.83</w:t>
            </w:r>
          </w:p>
        </w:tc>
      </w:tr>
      <w:tr w:rsidR="00154A85" w:rsidRPr="00154A85" w:rsidTr="00EE6E07">
        <w:trPr>
          <w:trHeight w:val="345"/>
          <w:jc w:val="center"/>
        </w:trPr>
        <w:tc>
          <w:tcPr>
            <w:tcW w:w="972"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總計</w:t>
            </w:r>
          </w:p>
        </w:tc>
        <w:tc>
          <w:tcPr>
            <w:tcW w:w="1539" w:type="dxa"/>
            <w:noWrap/>
            <w:hideMark/>
          </w:tcPr>
          <w:p w:rsidR="00624712" w:rsidRPr="00154A85" w:rsidRDefault="00624712" w:rsidP="00C46BDE">
            <w:pPr>
              <w:widowControl/>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28,440,325</w:t>
            </w:r>
          </w:p>
        </w:tc>
        <w:tc>
          <w:tcPr>
            <w:tcW w:w="2140"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208,290,939</w:t>
            </w:r>
          </w:p>
        </w:tc>
        <w:tc>
          <w:tcPr>
            <w:tcW w:w="1905" w:type="dxa"/>
            <w:noWrap/>
            <w:hideMark/>
          </w:tcPr>
          <w:p w:rsidR="00624712" w:rsidRPr="00154A85" w:rsidRDefault="001F7F91"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13.65</w:t>
            </w:r>
          </w:p>
        </w:tc>
        <w:tc>
          <w:tcPr>
            <w:tcW w:w="1577"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27,870,544</w:t>
            </w:r>
          </w:p>
        </w:tc>
        <w:tc>
          <w:tcPr>
            <w:tcW w:w="1798"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233,977,427</w:t>
            </w:r>
          </w:p>
        </w:tc>
        <w:tc>
          <w:tcPr>
            <w:tcW w:w="1140" w:type="dxa"/>
            <w:noWrap/>
            <w:hideMark/>
          </w:tcPr>
          <w:p w:rsidR="00624712" w:rsidRPr="00154A85" w:rsidRDefault="001F7F91"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11.91</w:t>
            </w:r>
          </w:p>
        </w:tc>
      </w:tr>
    </w:tbl>
    <w:p w:rsidR="00624712" w:rsidRPr="00154A85" w:rsidRDefault="00F978CA" w:rsidP="00C46BDE">
      <w:pPr>
        <w:rPr>
          <w:rFonts w:ascii="Times New Roman"/>
          <w:color w:val="000000" w:themeColor="text1"/>
          <w:sz w:val="28"/>
          <w:szCs w:val="28"/>
        </w:rPr>
      </w:pPr>
      <w:r w:rsidRPr="00154A85">
        <w:rPr>
          <w:rFonts w:ascii="Times New Roman"/>
          <w:color w:val="000000" w:themeColor="text1"/>
          <w:sz w:val="28"/>
        </w:rPr>
        <w:t>資料來源：建研所。</w:t>
      </w:r>
    </w:p>
    <w:p w:rsidR="00B031B7" w:rsidRPr="00154A85" w:rsidRDefault="00B031B7" w:rsidP="00C46BDE">
      <w:pPr>
        <w:pStyle w:val="a3"/>
        <w:rPr>
          <w:rFonts w:ascii="Times New Roman" w:hAnsi="Times New Roman"/>
          <w:color w:val="000000" w:themeColor="text1"/>
          <w:spacing w:val="-16"/>
        </w:rPr>
      </w:pPr>
      <w:r w:rsidRPr="00154A85">
        <w:rPr>
          <w:rFonts w:ascii="Times New Roman" w:hAnsi="Times New Roman"/>
          <w:color w:val="000000" w:themeColor="text1"/>
          <w:spacing w:val="-16"/>
          <w:kern w:val="0"/>
        </w:rPr>
        <w:t>通過綠建築標章及候選綠建築證書</w:t>
      </w:r>
      <w:r w:rsidR="00761250" w:rsidRPr="00154A85">
        <w:rPr>
          <w:rFonts w:ascii="Times New Roman" w:hAnsi="Times New Roman"/>
          <w:color w:val="000000" w:themeColor="text1"/>
          <w:spacing w:val="-16"/>
          <w:kern w:val="0"/>
        </w:rPr>
        <w:t>認証</w:t>
      </w:r>
      <w:r w:rsidRPr="00154A85">
        <w:rPr>
          <w:rFonts w:ascii="Times New Roman" w:hAnsi="Times New Roman"/>
          <w:color w:val="000000" w:themeColor="text1"/>
          <w:spacing w:val="-16"/>
          <w:kern w:val="0"/>
        </w:rPr>
        <w:t>與全國核發執照件數比例統</w:t>
      </w:r>
      <w:r w:rsidR="00761250" w:rsidRPr="00154A85">
        <w:rPr>
          <w:rFonts w:ascii="Times New Roman" w:hAnsi="Times New Roman"/>
          <w:color w:val="000000" w:themeColor="text1"/>
          <w:spacing w:val="-16"/>
          <w:kern w:val="0"/>
        </w:rPr>
        <w:t>計（</w:t>
      </w:r>
      <w:r w:rsidR="00761250" w:rsidRPr="00154A85">
        <w:rPr>
          <w:rFonts w:ascii="Times New Roman" w:hAnsi="Times New Roman"/>
          <w:color w:val="000000" w:themeColor="text1"/>
          <w:spacing w:val="-16"/>
          <w:kern w:val="0"/>
        </w:rPr>
        <w:t>101</w:t>
      </w:r>
      <w:r w:rsidR="00761250" w:rsidRPr="00154A85">
        <w:rPr>
          <w:rFonts w:ascii="Times New Roman" w:hAnsi="Times New Roman"/>
          <w:color w:val="000000" w:themeColor="text1"/>
          <w:spacing w:val="-16"/>
          <w:kern w:val="0"/>
        </w:rPr>
        <w:t>至</w:t>
      </w:r>
      <w:r w:rsidR="00761250" w:rsidRPr="00154A85">
        <w:rPr>
          <w:rFonts w:ascii="Times New Roman" w:hAnsi="Times New Roman"/>
          <w:color w:val="000000" w:themeColor="text1"/>
          <w:spacing w:val="-16"/>
          <w:kern w:val="0"/>
        </w:rPr>
        <w:t>107</w:t>
      </w:r>
      <w:r w:rsidR="00761250" w:rsidRPr="00154A85">
        <w:rPr>
          <w:rFonts w:ascii="Times New Roman" w:hAnsi="Times New Roman"/>
          <w:color w:val="000000" w:themeColor="text1"/>
          <w:spacing w:val="-16"/>
          <w:kern w:val="0"/>
        </w:rPr>
        <w:t>年）</w:t>
      </w:r>
    </w:p>
    <w:tbl>
      <w:tblPr>
        <w:tblStyle w:val="13"/>
        <w:tblW w:w="10892"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50"/>
        <w:gridCol w:w="1679"/>
        <w:gridCol w:w="1724"/>
        <w:gridCol w:w="1843"/>
        <w:gridCol w:w="1842"/>
        <w:gridCol w:w="1450"/>
        <w:gridCol w:w="1504"/>
      </w:tblGrid>
      <w:tr w:rsidR="00154A85" w:rsidRPr="00154A85" w:rsidTr="00FC325A">
        <w:trPr>
          <w:trHeight w:val="1665"/>
          <w:jc w:val="center"/>
        </w:trPr>
        <w:tc>
          <w:tcPr>
            <w:tcW w:w="850" w:type="dxa"/>
            <w:hideMark/>
          </w:tcPr>
          <w:p w:rsidR="00624712" w:rsidRPr="00154A85" w:rsidRDefault="00624712" w:rsidP="00C46BDE">
            <w:pPr>
              <w:widowControl/>
              <w:jc w:val="center"/>
              <w:rPr>
                <w:rFonts w:ascii="Times New Roman" w:hAnsi="Times New Roman"/>
                <w:b/>
                <w:color w:val="000000" w:themeColor="text1"/>
                <w:kern w:val="0"/>
                <w:sz w:val="28"/>
                <w:szCs w:val="28"/>
              </w:rPr>
            </w:pPr>
            <w:r w:rsidRPr="00154A85">
              <w:rPr>
                <w:rFonts w:ascii="Times New Roman" w:hAnsi="Times New Roman"/>
                <w:b/>
                <w:color w:val="000000" w:themeColor="text1"/>
                <w:kern w:val="0"/>
                <w:sz w:val="28"/>
                <w:szCs w:val="28"/>
              </w:rPr>
              <w:t>年度</w:t>
            </w:r>
          </w:p>
        </w:tc>
        <w:tc>
          <w:tcPr>
            <w:tcW w:w="1679" w:type="dxa"/>
            <w:hideMark/>
          </w:tcPr>
          <w:p w:rsidR="00FC325A" w:rsidRPr="00154A85" w:rsidRDefault="00624712" w:rsidP="00FC325A">
            <w:pPr>
              <w:jc w:val="center"/>
              <w:rPr>
                <w:rFonts w:ascii="Times New Roman" w:hAnsi="Times New Roman"/>
                <w:b/>
                <w:color w:val="000000" w:themeColor="text1"/>
                <w:sz w:val="28"/>
                <w:szCs w:val="28"/>
              </w:rPr>
            </w:pPr>
            <w:r w:rsidRPr="00154A85">
              <w:rPr>
                <w:rFonts w:ascii="Times New Roman" w:hAnsi="Times New Roman"/>
                <w:b/>
                <w:color w:val="000000" w:themeColor="text1"/>
                <w:sz w:val="28"/>
                <w:szCs w:val="28"/>
              </w:rPr>
              <w:t>認</w:t>
            </w:r>
            <w:r w:rsidR="00FC325A" w:rsidRPr="00154A85">
              <w:rPr>
                <w:rFonts w:ascii="Times New Roman" w:hAnsi="Times New Roman"/>
                <w:b/>
                <w:color w:val="000000" w:themeColor="text1"/>
                <w:sz w:val="28"/>
                <w:szCs w:val="28"/>
              </w:rPr>
              <w:t>証</w:t>
            </w:r>
            <w:r w:rsidRPr="00154A85">
              <w:rPr>
                <w:rFonts w:ascii="Times New Roman" w:hAnsi="Times New Roman"/>
                <w:b/>
                <w:color w:val="000000" w:themeColor="text1"/>
                <w:sz w:val="28"/>
                <w:szCs w:val="28"/>
              </w:rPr>
              <w:t>通過綠建築</w:t>
            </w:r>
          </w:p>
          <w:p w:rsidR="00624712" w:rsidRPr="00154A85" w:rsidRDefault="00624712" w:rsidP="00FC325A">
            <w:pPr>
              <w:jc w:val="center"/>
              <w:rPr>
                <w:rFonts w:ascii="Times New Roman" w:hAnsi="Times New Roman"/>
                <w:b/>
                <w:color w:val="000000" w:themeColor="text1"/>
                <w:sz w:val="28"/>
                <w:szCs w:val="28"/>
              </w:rPr>
            </w:pPr>
            <w:r w:rsidRPr="00154A85">
              <w:rPr>
                <w:rFonts w:ascii="Times New Roman" w:hAnsi="Times New Roman"/>
                <w:b/>
                <w:color w:val="000000" w:themeColor="text1"/>
                <w:sz w:val="28"/>
                <w:szCs w:val="28"/>
              </w:rPr>
              <w:t>標章件數</w:t>
            </w:r>
          </w:p>
        </w:tc>
        <w:tc>
          <w:tcPr>
            <w:tcW w:w="1724" w:type="dxa"/>
            <w:hideMark/>
          </w:tcPr>
          <w:p w:rsidR="00624712" w:rsidRPr="00154A85" w:rsidRDefault="00624712" w:rsidP="00C46BDE">
            <w:pPr>
              <w:jc w:val="center"/>
              <w:rPr>
                <w:rFonts w:ascii="Times New Roman" w:hAnsi="Times New Roman"/>
                <w:b/>
                <w:color w:val="000000" w:themeColor="text1"/>
                <w:sz w:val="28"/>
                <w:szCs w:val="28"/>
              </w:rPr>
            </w:pPr>
            <w:r w:rsidRPr="00154A85">
              <w:rPr>
                <w:rFonts w:ascii="Times New Roman" w:hAnsi="Times New Roman"/>
                <w:b/>
                <w:color w:val="000000" w:themeColor="text1"/>
                <w:sz w:val="28"/>
                <w:szCs w:val="28"/>
              </w:rPr>
              <w:t>全國核發使用執照件數</w:t>
            </w:r>
          </w:p>
        </w:tc>
        <w:tc>
          <w:tcPr>
            <w:tcW w:w="1843" w:type="dxa"/>
            <w:hideMark/>
          </w:tcPr>
          <w:p w:rsidR="00624712" w:rsidRPr="00154A85" w:rsidRDefault="00624712" w:rsidP="00FC325A">
            <w:pPr>
              <w:jc w:val="center"/>
              <w:rPr>
                <w:rFonts w:ascii="Times New Roman" w:hAnsi="Times New Roman"/>
                <w:b/>
                <w:color w:val="000000" w:themeColor="text1"/>
                <w:sz w:val="28"/>
                <w:szCs w:val="28"/>
              </w:rPr>
            </w:pPr>
            <w:r w:rsidRPr="00154A85">
              <w:rPr>
                <w:rFonts w:ascii="Times New Roman" w:hAnsi="Times New Roman"/>
                <w:b/>
                <w:color w:val="000000" w:themeColor="text1"/>
                <w:sz w:val="28"/>
                <w:szCs w:val="28"/>
              </w:rPr>
              <w:t>認</w:t>
            </w:r>
            <w:r w:rsidR="00FC325A" w:rsidRPr="00154A85">
              <w:rPr>
                <w:rFonts w:ascii="Times New Roman" w:hAnsi="Times New Roman"/>
                <w:b/>
                <w:color w:val="000000" w:themeColor="text1"/>
                <w:sz w:val="28"/>
                <w:szCs w:val="28"/>
              </w:rPr>
              <w:t>証</w:t>
            </w:r>
            <w:r w:rsidRPr="00154A85">
              <w:rPr>
                <w:rFonts w:ascii="Times New Roman" w:hAnsi="Times New Roman"/>
                <w:b/>
                <w:color w:val="000000" w:themeColor="text1"/>
                <w:sz w:val="28"/>
                <w:szCs w:val="28"/>
              </w:rPr>
              <w:t>標章案與使用執照件數比</w:t>
            </w:r>
            <w:r w:rsidRPr="00154A85">
              <w:rPr>
                <w:rFonts w:ascii="Times New Roman" w:hAnsi="Times New Roman"/>
                <w:b/>
                <w:color w:val="000000" w:themeColor="text1"/>
                <w:sz w:val="28"/>
                <w:szCs w:val="28"/>
              </w:rPr>
              <w:t>(</w:t>
            </w:r>
            <w:r w:rsidRPr="00154A85">
              <w:rPr>
                <w:rFonts w:ascii="Times New Roman" w:hAnsi="Times New Roman"/>
                <w:b/>
                <w:color w:val="000000" w:themeColor="text1"/>
                <w:sz w:val="28"/>
                <w:szCs w:val="28"/>
              </w:rPr>
              <w:t>％</w:t>
            </w:r>
            <w:r w:rsidRPr="00154A85">
              <w:rPr>
                <w:rFonts w:ascii="Times New Roman" w:hAnsi="Times New Roman"/>
                <w:b/>
                <w:color w:val="000000" w:themeColor="text1"/>
                <w:sz w:val="28"/>
                <w:szCs w:val="28"/>
              </w:rPr>
              <w:t>)</w:t>
            </w:r>
          </w:p>
        </w:tc>
        <w:tc>
          <w:tcPr>
            <w:tcW w:w="1842" w:type="dxa"/>
            <w:hideMark/>
          </w:tcPr>
          <w:p w:rsidR="00624712" w:rsidRPr="00154A85" w:rsidRDefault="00624712" w:rsidP="00C46BDE">
            <w:pPr>
              <w:jc w:val="center"/>
              <w:rPr>
                <w:rFonts w:ascii="Times New Roman" w:hAnsi="Times New Roman"/>
                <w:b/>
                <w:color w:val="000000" w:themeColor="text1"/>
                <w:sz w:val="28"/>
                <w:szCs w:val="28"/>
              </w:rPr>
            </w:pPr>
            <w:r w:rsidRPr="00154A85">
              <w:rPr>
                <w:rFonts w:ascii="Times New Roman" w:hAnsi="Times New Roman"/>
                <w:b/>
                <w:color w:val="000000" w:themeColor="text1"/>
                <w:sz w:val="28"/>
                <w:szCs w:val="28"/>
              </w:rPr>
              <w:t>認</w:t>
            </w:r>
            <w:r w:rsidR="00FC325A" w:rsidRPr="00154A85">
              <w:rPr>
                <w:rFonts w:ascii="Times New Roman" w:hAnsi="Times New Roman"/>
                <w:b/>
                <w:color w:val="000000" w:themeColor="text1"/>
                <w:sz w:val="28"/>
                <w:szCs w:val="28"/>
              </w:rPr>
              <w:t>証</w:t>
            </w:r>
            <w:r w:rsidRPr="00154A85">
              <w:rPr>
                <w:rFonts w:ascii="Times New Roman" w:hAnsi="Times New Roman"/>
                <w:b/>
                <w:color w:val="000000" w:themeColor="text1"/>
                <w:sz w:val="28"/>
                <w:szCs w:val="28"/>
              </w:rPr>
              <w:t>通過候選綠建築證書件數</w:t>
            </w:r>
          </w:p>
        </w:tc>
        <w:tc>
          <w:tcPr>
            <w:tcW w:w="1450" w:type="dxa"/>
            <w:hideMark/>
          </w:tcPr>
          <w:p w:rsidR="00624712" w:rsidRPr="00154A85" w:rsidRDefault="00624712" w:rsidP="00FC325A">
            <w:pPr>
              <w:jc w:val="center"/>
              <w:rPr>
                <w:rFonts w:ascii="Times New Roman" w:hAnsi="Times New Roman"/>
                <w:b/>
                <w:color w:val="000000" w:themeColor="text1"/>
                <w:sz w:val="28"/>
                <w:szCs w:val="28"/>
              </w:rPr>
            </w:pPr>
            <w:r w:rsidRPr="00154A85">
              <w:rPr>
                <w:rFonts w:ascii="Times New Roman" w:hAnsi="Times New Roman"/>
                <w:b/>
                <w:color w:val="000000" w:themeColor="text1"/>
                <w:sz w:val="28"/>
                <w:szCs w:val="28"/>
              </w:rPr>
              <w:t>全國核發建造執照件數</w:t>
            </w:r>
          </w:p>
        </w:tc>
        <w:tc>
          <w:tcPr>
            <w:tcW w:w="1504" w:type="dxa"/>
            <w:hideMark/>
          </w:tcPr>
          <w:p w:rsidR="00624712" w:rsidRPr="00154A85" w:rsidRDefault="00624712" w:rsidP="00C46BDE">
            <w:pPr>
              <w:jc w:val="center"/>
              <w:rPr>
                <w:rFonts w:ascii="Times New Roman" w:hAnsi="Times New Roman"/>
                <w:b/>
                <w:color w:val="000000" w:themeColor="text1"/>
                <w:sz w:val="28"/>
                <w:szCs w:val="28"/>
              </w:rPr>
            </w:pPr>
            <w:r w:rsidRPr="00154A85">
              <w:rPr>
                <w:rFonts w:ascii="Times New Roman" w:hAnsi="Times New Roman"/>
                <w:b/>
                <w:color w:val="000000" w:themeColor="text1"/>
                <w:sz w:val="28"/>
                <w:szCs w:val="28"/>
              </w:rPr>
              <w:t>認</w:t>
            </w:r>
            <w:r w:rsidR="00FC325A" w:rsidRPr="00154A85">
              <w:rPr>
                <w:rFonts w:ascii="Times New Roman" w:hAnsi="Times New Roman"/>
                <w:b/>
                <w:color w:val="000000" w:themeColor="text1"/>
                <w:sz w:val="28"/>
                <w:szCs w:val="28"/>
              </w:rPr>
              <w:t>証</w:t>
            </w:r>
            <w:r w:rsidRPr="00154A85">
              <w:rPr>
                <w:rFonts w:ascii="Times New Roman" w:hAnsi="Times New Roman"/>
                <w:b/>
                <w:color w:val="000000" w:themeColor="text1"/>
                <w:sz w:val="28"/>
                <w:szCs w:val="28"/>
              </w:rPr>
              <w:t>候選證書案建造執照件數比</w:t>
            </w:r>
            <w:r w:rsidRPr="00154A85">
              <w:rPr>
                <w:rFonts w:ascii="Times New Roman" w:hAnsi="Times New Roman"/>
                <w:b/>
                <w:color w:val="000000" w:themeColor="text1"/>
                <w:sz w:val="28"/>
                <w:szCs w:val="28"/>
              </w:rPr>
              <w:t>(</w:t>
            </w:r>
            <w:r w:rsidRPr="00154A85">
              <w:rPr>
                <w:rFonts w:ascii="Times New Roman" w:hAnsi="Times New Roman"/>
                <w:b/>
                <w:color w:val="000000" w:themeColor="text1"/>
                <w:sz w:val="28"/>
                <w:szCs w:val="28"/>
              </w:rPr>
              <w:t>％</w:t>
            </w:r>
            <w:r w:rsidRPr="00154A85">
              <w:rPr>
                <w:rFonts w:ascii="Times New Roman" w:hAnsi="Times New Roman"/>
                <w:b/>
                <w:color w:val="000000" w:themeColor="text1"/>
                <w:sz w:val="28"/>
                <w:szCs w:val="28"/>
              </w:rPr>
              <w:t>)</w:t>
            </w:r>
          </w:p>
        </w:tc>
      </w:tr>
      <w:tr w:rsidR="00154A85" w:rsidRPr="00154A85" w:rsidTr="00FC325A">
        <w:trPr>
          <w:trHeight w:val="345"/>
          <w:jc w:val="center"/>
        </w:trPr>
        <w:tc>
          <w:tcPr>
            <w:tcW w:w="850"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101</w:t>
            </w:r>
          </w:p>
        </w:tc>
        <w:tc>
          <w:tcPr>
            <w:tcW w:w="1679" w:type="dxa"/>
            <w:noWrap/>
            <w:hideMark/>
          </w:tcPr>
          <w:p w:rsidR="00624712" w:rsidRPr="00154A85" w:rsidRDefault="00624712" w:rsidP="00C46BDE">
            <w:pPr>
              <w:widowControl/>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209</w:t>
            </w:r>
          </w:p>
        </w:tc>
        <w:tc>
          <w:tcPr>
            <w:tcW w:w="1724"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26,903</w:t>
            </w:r>
          </w:p>
        </w:tc>
        <w:tc>
          <w:tcPr>
            <w:tcW w:w="1843" w:type="dxa"/>
            <w:noWrap/>
            <w:hideMark/>
          </w:tcPr>
          <w:p w:rsidR="00624712" w:rsidRPr="00154A85" w:rsidRDefault="00761250"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0.78</w:t>
            </w:r>
          </w:p>
        </w:tc>
        <w:tc>
          <w:tcPr>
            <w:tcW w:w="1842"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272</w:t>
            </w:r>
          </w:p>
        </w:tc>
        <w:tc>
          <w:tcPr>
            <w:tcW w:w="1450"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31,237</w:t>
            </w:r>
          </w:p>
        </w:tc>
        <w:tc>
          <w:tcPr>
            <w:tcW w:w="1504" w:type="dxa"/>
            <w:noWrap/>
            <w:hideMark/>
          </w:tcPr>
          <w:p w:rsidR="00624712" w:rsidRPr="00154A85" w:rsidRDefault="00761250"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0.87</w:t>
            </w:r>
          </w:p>
        </w:tc>
      </w:tr>
      <w:tr w:rsidR="00154A85" w:rsidRPr="00154A85" w:rsidTr="00FC325A">
        <w:trPr>
          <w:trHeight w:val="345"/>
          <w:jc w:val="center"/>
        </w:trPr>
        <w:tc>
          <w:tcPr>
            <w:tcW w:w="850"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102</w:t>
            </w:r>
          </w:p>
        </w:tc>
        <w:tc>
          <w:tcPr>
            <w:tcW w:w="1679"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259</w:t>
            </w:r>
          </w:p>
        </w:tc>
        <w:tc>
          <w:tcPr>
            <w:tcW w:w="1724"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28,014</w:t>
            </w:r>
          </w:p>
        </w:tc>
        <w:tc>
          <w:tcPr>
            <w:tcW w:w="1843" w:type="dxa"/>
            <w:noWrap/>
            <w:hideMark/>
          </w:tcPr>
          <w:p w:rsidR="00624712" w:rsidRPr="00154A85" w:rsidRDefault="00761250"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0.92</w:t>
            </w:r>
          </w:p>
        </w:tc>
        <w:tc>
          <w:tcPr>
            <w:tcW w:w="1842"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357</w:t>
            </w:r>
          </w:p>
        </w:tc>
        <w:tc>
          <w:tcPr>
            <w:tcW w:w="1450"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33,531</w:t>
            </w:r>
          </w:p>
        </w:tc>
        <w:tc>
          <w:tcPr>
            <w:tcW w:w="1504" w:type="dxa"/>
            <w:noWrap/>
            <w:hideMark/>
          </w:tcPr>
          <w:p w:rsidR="00624712" w:rsidRPr="00154A85" w:rsidRDefault="00761250"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1.06</w:t>
            </w:r>
          </w:p>
        </w:tc>
      </w:tr>
      <w:tr w:rsidR="00154A85" w:rsidRPr="00154A85" w:rsidTr="00FC325A">
        <w:trPr>
          <w:trHeight w:val="345"/>
          <w:jc w:val="center"/>
        </w:trPr>
        <w:tc>
          <w:tcPr>
            <w:tcW w:w="850"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103</w:t>
            </w:r>
          </w:p>
        </w:tc>
        <w:tc>
          <w:tcPr>
            <w:tcW w:w="1679"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203</w:t>
            </w:r>
          </w:p>
        </w:tc>
        <w:tc>
          <w:tcPr>
            <w:tcW w:w="1724"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28,806</w:t>
            </w:r>
          </w:p>
        </w:tc>
        <w:tc>
          <w:tcPr>
            <w:tcW w:w="1843" w:type="dxa"/>
            <w:noWrap/>
            <w:hideMark/>
          </w:tcPr>
          <w:p w:rsidR="00624712" w:rsidRPr="00154A85" w:rsidRDefault="00761250"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0.70</w:t>
            </w:r>
          </w:p>
        </w:tc>
        <w:tc>
          <w:tcPr>
            <w:tcW w:w="1842"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369</w:t>
            </w:r>
          </w:p>
        </w:tc>
        <w:tc>
          <w:tcPr>
            <w:tcW w:w="1450"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31,994</w:t>
            </w:r>
          </w:p>
        </w:tc>
        <w:tc>
          <w:tcPr>
            <w:tcW w:w="1504" w:type="dxa"/>
            <w:noWrap/>
            <w:hideMark/>
          </w:tcPr>
          <w:p w:rsidR="00624712" w:rsidRPr="00154A85" w:rsidRDefault="00761250"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1.15</w:t>
            </w:r>
          </w:p>
        </w:tc>
      </w:tr>
      <w:tr w:rsidR="00154A85" w:rsidRPr="00154A85" w:rsidTr="00FC325A">
        <w:trPr>
          <w:trHeight w:val="345"/>
          <w:jc w:val="center"/>
        </w:trPr>
        <w:tc>
          <w:tcPr>
            <w:tcW w:w="850"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104</w:t>
            </w:r>
          </w:p>
        </w:tc>
        <w:tc>
          <w:tcPr>
            <w:tcW w:w="1679"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279</w:t>
            </w:r>
          </w:p>
        </w:tc>
        <w:tc>
          <w:tcPr>
            <w:tcW w:w="1724"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28,837</w:t>
            </w:r>
          </w:p>
        </w:tc>
        <w:tc>
          <w:tcPr>
            <w:tcW w:w="1843" w:type="dxa"/>
            <w:noWrap/>
            <w:hideMark/>
          </w:tcPr>
          <w:p w:rsidR="00624712" w:rsidRPr="00154A85" w:rsidRDefault="00761250"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0.97</w:t>
            </w:r>
          </w:p>
        </w:tc>
        <w:tc>
          <w:tcPr>
            <w:tcW w:w="1842"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380</w:t>
            </w:r>
          </w:p>
        </w:tc>
        <w:tc>
          <w:tcPr>
            <w:tcW w:w="1450"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27,643</w:t>
            </w:r>
          </w:p>
        </w:tc>
        <w:tc>
          <w:tcPr>
            <w:tcW w:w="1504" w:type="dxa"/>
            <w:noWrap/>
            <w:hideMark/>
          </w:tcPr>
          <w:p w:rsidR="00624712" w:rsidRPr="00154A85" w:rsidRDefault="00761250"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1.37</w:t>
            </w:r>
          </w:p>
        </w:tc>
      </w:tr>
      <w:tr w:rsidR="00154A85" w:rsidRPr="00154A85" w:rsidTr="00FC325A">
        <w:trPr>
          <w:trHeight w:val="345"/>
          <w:jc w:val="center"/>
        </w:trPr>
        <w:tc>
          <w:tcPr>
            <w:tcW w:w="850"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105</w:t>
            </w:r>
          </w:p>
        </w:tc>
        <w:tc>
          <w:tcPr>
            <w:tcW w:w="1679"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316</w:t>
            </w:r>
          </w:p>
        </w:tc>
        <w:tc>
          <w:tcPr>
            <w:tcW w:w="1724"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23,552</w:t>
            </w:r>
          </w:p>
        </w:tc>
        <w:tc>
          <w:tcPr>
            <w:tcW w:w="1843" w:type="dxa"/>
            <w:noWrap/>
            <w:hideMark/>
          </w:tcPr>
          <w:p w:rsidR="00624712" w:rsidRPr="00154A85" w:rsidRDefault="00761250"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1.34</w:t>
            </w:r>
          </w:p>
        </w:tc>
        <w:tc>
          <w:tcPr>
            <w:tcW w:w="1842"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371</w:t>
            </w:r>
          </w:p>
        </w:tc>
        <w:tc>
          <w:tcPr>
            <w:tcW w:w="1450"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22,511</w:t>
            </w:r>
          </w:p>
        </w:tc>
        <w:tc>
          <w:tcPr>
            <w:tcW w:w="1504" w:type="dxa"/>
            <w:noWrap/>
            <w:hideMark/>
          </w:tcPr>
          <w:p w:rsidR="00624712" w:rsidRPr="00154A85" w:rsidRDefault="00761250"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1.65</w:t>
            </w:r>
          </w:p>
        </w:tc>
      </w:tr>
      <w:tr w:rsidR="00154A85" w:rsidRPr="00154A85" w:rsidTr="00FC325A">
        <w:trPr>
          <w:trHeight w:val="345"/>
          <w:jc w:val="center"/>
        </w:trPr>
        <w:tc>
          <w:tcPr>
            <w:tcW w:w="850"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106</w:t>
            </w:r>
          </w:p>
        </w:tc>
        <w:tc>
          <w:tcPr>
            <w:tcW w:w="1679" w:type="dxa"/>
            <w:noWrap/>
            <w:hideMark/>
          </w:tcPr>
          <w:p w:rsidR="00624712" w:rsidRPr="00154A85" w:rsidRDefault="00624712" w:rsidP="00C46BDE">
            <w:pPr>
              <w:widowControl/>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335</w:t>
            </w:r>
          </w:p>
        </w:tc>
        <w:tc>
          <w:tcPr>
            <w:tcW w:w="1724"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22,506</w:t>
            </w:r>
          </w:p>
        </w:tc>
        <w:tc>
          <w:tcPr>
            <w:tcW w:w="1843" w:type="dxa"/>
            <w:noWrap/>
            <w:hideMark/>
          </w:tcPr>
          <w:p w:rsidR="00624712" w:rsidRPr="00154A85" w:rsidRDefault="00761250"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1.49</w:t>
            </w:r>
          </w:p>
        </w:tc>
        <w:tc>
          <w:tcPr>
            <w:tcW w:w="1842"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311</w:t>
            </w:r>
          </w:p>
        </w:tc>
        <w:tc>
          <w:tcPr>
            <w:tcW w:w="1450"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25,035</w:t>
            </w:r>
          </w:p>
        </w:tc>
        <w:tc>
          <w:tcPr>
            <w:tcW w:w="1504" w:type="dxa"/>
            <w:noWrap/>
            <w:hideMark/>
          </w:tcPr>
          <w:p w:rsidR="00624712" w:rsidRPr="00154A85" w:rsidRDefault="00761250"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1.24</w:t>
            </w:r>
          </w:p>
        </w:tc>
      </w:tr>
      <w:tr w:rsidR="00154A85" w:rsidRPr="00154A85" w:rsidTr="00FC325A">
        <w:trPr>
          <w:trHeight w:val="345"/>
          <w:jc w:val="center"/>
        </w:trPr>
        <w:tc>
          <w:tcPr>
            <w:tcW w:w="850" w:type="dxa"/>
            <w:noWrap/>
          </w:tcPr>
          <w:p w:rsidR="00624712" w:rsidRPr="00154A85" w:rsidRDefault="00624712" w:rsidP="00C46BDE">
            <w:pPr>
              <w:widowControl/>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107</w:t>
            </w:r>
          </w:p>
        </w:tc>
        <w:tc>
          <w:tcPr>
            <w:tcW w:w="1679" w:type="dxa"/>
            <w:noWrap/>
          </w:tcPr>
          <w:p w:rsidR="00624712" w:rsidRPr="00154A85" w:rsidRDefault="00624712" w:rsidP="00C46BDE">
            <w:pPr>
              <w:widowControl/>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341</w:t>
            </w:r>
          </w:p>
        </w:tc>
        <w:tc>
          <w:tcPr>
            <w:tcW w:w="1724" w:type="dxa"/>
            <w:noWrap/>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22,860</w:t>
            </w:r>
          </w:p>
        </w:tc>
        <w:tc>
          <w:tcPr>
            <w:tcW w:w="1843" w:type="dxa"/>
            <w:noWrap/>
          </w:tcPr>
          <w:p w:rsidR="00624712" w:rsidRPr="00154A85" w:rsidRDefault="00761250"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1.49</w:t>
            </w:r>
          </w:p>
        </w:tc>
        <w:tc>
          <w:tcPr>
            <w:tcW w:w="1842" w:type="dxa"/>
            <w:noWrap/>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394</w:t>
            </w:r>
          </w:p>
        </w:tc>
        <w:tc>
          <w:tcPr>
            <w:tcW w:w="1450" w:type="dxa"/>
            <w:noWrap/>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27,344</w:t>
            </w:r>
          </w:p>
        </w:tc>
        <w:tc>
          <w:tcPr>
            <w:tcW w:w="1504" w:type="dxa"/>
            <w:noWrap/>
          </w:tcPr>
          <w:p w:rsidR="00624712" w:rsidRPr="00154A85" w:rsidRDefault="00761250"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1.44</w:t>
            </w:r>
          </w:p>
        </w:tc>
      </w:tr>
      <w:tr w:rsidR="00154A85" w:rsidRPr="00154A85" w:rsidTr="00FC325A">
        <w:trPr>
          <w:trHeight w:val="345"/>
          <w:jc w:val="center"/>
        </w:trPr>
        <w:tc>
          <w:tcPr>
            <w:tcW w:w="850"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總計</w:t>
            </w:r>
          </w:p>
        </w:tc>
        <w:tc>
          <w:tcPr>
            <w:tcW w:w="1679" w:type="dxa"/>
            <w:noWrap/>
            <w:hideMark/>
          </w:tcPr>
          <w:p w:rsidR="00624712" w:rsidRPr="00154A85" w:rsidRDefault="00624712" w:rsidP="00C46BDE">
            <w:pPr>
              <w:widowControl/>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1,942</w:t>
            </w:r>
          </w:p>
        </w:tc>
        <w:tc>
          <w:tcPr>
            <w:tcW w:w="1724"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181,478</w:t>
            </w:r>
          </w:p>
        </w:tc>
        <w:tc>
          <w:tcPr>
            <w:tcW w:w="1843" w:type="dxa"/>
            <w:noWrap/>
            <w:hideMark/>
          </w:tcPr>
          <w:p w:rsidR="00624712" w:rsidRPr="00154A85" w:rsidRDefault="00761250"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1.07</w:t>
            </w:r>
          </w:p>
        </w:tc>
        <w:tc>
          <w:tcPr>
            <w:tcW w:w="1842"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2,454</w:t>
            </w:r>
          </w:p>
        </w:tc>
        <w:tc>
          <w:tcPr>
            <w:tcW w:w="1450" w:type="dxa"/>
            <w:noWrap/>
            <w:hideMark/>
          </w:tcPr>
          <w:p w:rsidR="00624712" w:rsidRPr="00154A85" w:rsidRDefault="00624712"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199,295</w:t>
            </w:r>
          </w:p>
        </w:tc>
        <w:tc>
          <w:tcPr>
            <w:tcW w:w="1504" w:type="dxa"/>
            <w:noWrap/>
            <w:hideMark/>
          </w:tcPr>
          <w:p w:rsidR="00624712" w:rsidRPr="00154A85" w:rsidRDefault="00761250" w:rsidP="00C46BDE">
            <w:pPr>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1.23</w:t>
            </w:r>
          </w:p>
        </w:tc>
      </w:tr>
    </w:tbl>
    <w:p w:rsidR="00F00547" w:rsidRPr="00154A85" w:rsidRDefault="00F978CA" w:rsidP="00C46BDE">
      <w:pPr>
        <w:spacing w:line="420" w:lineRule="exact"/>
        <w:rPr>
          <w:rFonts w:ascii="Times New Roman"/>
          <w:color w:val="000000" w:themeColor="text1"/>
          <w:sz w:val="28"/>
        </w:rPr>
      </w:pPr>
      <w:r w:rsidRPr="00154A85">
        <w:rPr>
          <w:rFonts w:ascii="Times New Roman"/>
          <w:color w:val="000000" w:themeColor="text1"/>
          <w:sz w:val="28"/>
        </w:rPr>
        <w:t>資料來源：建研所。</w:t>
      </w:r>
      <w:r w:rsidR="00F00547" w:rsidRPr="00154A85">
        <w:rPr>
          <w:rFonts w:ascii="Times New Roman"/>
          <w:color w:val="000000" w:themeColor="text1"/>
          <w:sz w:val="28"/>
        </w:rPr>
        <w:br w:type="page"/>
      </w:r>
    </w:p>
    <w:p w:rsidR="00C030A2" w:rsidRPr="00154A85" w:rsidRDefault="00CB7CD7" w:rsidP="00C46BDE">
      <w:pPr>
        <w:pStyle w:val="a3"/>
        <w:rPr>
          <w:rFonts w:ascii="Times New Roman" w:hAnsi="Times New Roman"/>
          <w:color w:val="000000" w:themeColor="text1"/>
        </w:rPr>
      </w:pPr>
      <w:r w:rsidRPr="00154A85">
        <w:rPr>
          <w:rFonts w:ascii="Times New Roman" w:hAnsi="Times New Roman"/>
          <w:color w:val="000000" w:themeColor="text1"/>
        </w:rPr>
        <w:lastRenderedPageBreak/>
        <w:t>綠建築標章、候選綠建築證書件數統計（</w:t>
      </w:r>
      <w:r w:rsidR="00FC325A" w:rsidRPr="00154A85">
        <w:rPr>
          <w:rFonts w:ascii="Times New Roman" w:hAnsi="Times New Roman"/>
          <w:color w:val="000000" w:themeColor="text1"/>
        </w:rPr>
        <w:t>89</w:t>
      </w:r>
      <w:r w:rsidR="00FC325A" w:rsidRPr="00154A85">
        <w:rPr>
          <w:rFonts w:ascii="Times New Roman" w:hAnsi="Times New Roman"/>
          <w:color w:val="000000" w:themeColor="text1"/>
        </w:rPr>
        <w:t>至</w:t>
      </w:r>
      <w:r w:rsidR="00FC325A" w:rsidRPr="00154A85">
        <w:rPr>
          <w:rFonts w:ascii="Times New Roman" w:hAnsi="Times New Roman"/>
          <w:color w:val="000000" w:themeColor="text1"/>
        </w:rPr>
        <w:t>107</w:t>
      </w:r>
      <w:r w:rsidR="00FC325A" w:rsidRPr="00154A85">
        <w:rPr>
          <w:rFonts w:ascii="Times New Roman" w:hAnsi="Times New Roman"/>
          <w:color w:val="000000" w:themeColor="text1"/>
        </w:rPr>
        <w:t>年</w:t>
      </w:r>
      <w:r w:rsidRPr="00154A85">
        <w:rPr>
          <w:rFonts w:ascii="Times New Roman" w:hAnsi="Times New Roman"/>
          <w:color w:val="000000" w:themeColor="text1"/>
        </w:rPr>
        <w:t>）</w:t>
      </w:r>
    </w:p>
    <w:tbl>
      <w:tblPr>
        <w:tblW w:w="5000"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869"/>
        <w:gridCol w:w="2240"/>
        <w:gridCol w:w="2792"/>
        <w:gridCol w:w="1913"/>
      </w:tblGrid>
      <w:tr w:rsidR="00154A85" w:rsidRPr="00154A85" w:rsidTr="000E4DA2">
        <w:trPr>
          <w:trHeight w:val="345"/>
        </w:trPr>
        <w:tc>
          <w:tcPr>
            <w:tcW w:w="1057" w:type="pct"/>
            <w:shd w:val="clear" w:color="auto" w:fill="auto"/>
            <w:noWrap/>
            <w:vAlign w:val="center"/>
            <w:hideMark/>
          </w:tcPr>
          <w:p w:rsidR="006E1653" w:rsidRPr="00154A85" w:rsidRDefault="006E1653" w:rsidP="00C46BDE">
            <w:pPr>
              <w:widowControl/>
              <w:spacing w:before="48"/>
              <w:ind w:left="548" w:hanging="560"/>
              <w:jc w:val="center"/>
              <w:rPr>
                <w:rFonts w:ascii="Times New Roman"/>
                <w:b/>
                <w:color w:val="000000" w:themeColor="text1"/>
                <w:kern w:val="0"/>
                <w:sz w:val="28"/>
                <w:szCs w:val="28"/>
              </w:rPr>
            </w:pPr>
            <w:r w:rsidRPr="00154A85">
              <w:rPr>
                <w:rFonts w:ascii="Times New Roman"/>
                <w:b/>
                <w:color w:val="000000" w:themeColor="text1"/>
                <w:kern w:val="0"/>
                <w:sz w:val="28"/>
                <w:szCs w:val="28"/>
              </w:rPr>
              <w:t>年度</w:t>
            </w:r>
          </w:p>
        </w:tc>
        <w:tc>
          <w:tcPr>
            <w:tcW w:w="1271" w:type="pct"/>
            <w:shd w:val="clear" w:color="auto" w:fill="auto"/>
            <w:noWrap/>
            <w:vAlign w:val="center"/>
            <w:hideMark/>
          </w:tcPr>
          <w:p w:rsidR="006E1653" w:rsidRPr="00154A85" w:rsidRDefault="00C030A2" w:rsidP="00C46BDE">
            <w:pPr>
              <w:widowControl/>
              <w:spacing w:before="48"/>
              <w:ind w:left="548" w:hanging="560"/>
              <w:jc w:val="center"/>
              <w:rPr>
                <w:rFonts w:ascii="Times New Roman"/>
                <w:b/>
                <w:color w:val="000000" w:themeColor="text1"/>
                <w:kern w:val="0"/>
                <w:sz w:val="28"/>
                <w:szCs w:val="28"/>
              </w:rPr>
            </w:pPr>
            <w:r w:rsidRPr="00154A85">
              <w:rPr>
                <w:rFonts w:ascii="Times New Roman"/>
                <w:b/>
                <w:color w:val="000000" w:themeColor="text1"/>
                <w:kern w:val="0"/>
                <w:sz w:val="28"/>
                <w:szCs w:val="28"/>
              </w:rPr>
              <w:t>綠建築</w:t>
            </w:r>
            <w:r w:rsidR="006E1653" w:rsidRPr="00154A85">
              <w:rPr>
                <w:rFonts w:ascii="Times New Roman"/>
                <w:b/>
                <w:color w:val="000000" w:themeColor="text1"/>
                <w:kern w:val="0"/>
                <w:sz w:val="28"/>
                <w:szCs w:val="28"/>
              </w:rPr>
              <w:t>標章件數</w:t>
            </w:r>
          </w:p>
        </w:tc>
        <w:tc>
          <w:tcPr>
            <w:tcW w:w="1590" w:type="pct"/>
            <w:shd w:val="clear" w:color="auto" w:fill="auto"/>
            <w:noWrap/>
            <w:vAlign w:val="center"/>
            <w:hideMark/>
          </w:tcPr>
          <w:p w:rsidR="006E1653" w:rsidRPr="00154A85" w:rsidRDefault="00C030A2" w:rsidP="00C46BDE">
            <w:pPr>
              <w:widowControl/>
              <w:spacing w:before="48"/>
              <w:ind w:left="548" w:hanging="560"/>
              <w:jc w:val="center"/>
              <w:rPr>
                <w:rFonts w:ascii="Times New Roman"/>
                <w:b/>
                <w:color w:val="000000" w:themeColor="text1"/>
                <w:kern w:val="0"/>
                <w:sz w:val="28"/>
                <w:szCs w:val="28"/>
              </w:rPr>
            </w:pPr>
            <w:r w:rsidRPr="00154A85">
              <w:rPr>
                <w:rFonts w:ascii="Times New Roman"/>
                <w:b/>
                <w:color w:val="000000" w:themeColor="text1"/>
                <w:kern w:val="0"/>
                <w:sz w:val="28"/>
                <w:szCs w:val="28"/>
              </w:rPr>
              <w:t>候選綠建築</w:t>
            </w:r>
            <w:r w:rsidR="006E1653" w:rsidRPr="00154A85">
              <w:rPr>
                <w:rFonts w:ascii="Times New Roman"/>
                <w:b/>
                <w:color w:val="000000" w:themeColor="text1"/>
                <w:kern w:val="0"/>
                <w:sz w:val="28"/>
                <w:szCs w:val="28"/>
              </w:rPr>
              <w:t>證書件數</w:t>
            </w:r>
          </w:p>
        </w:tc>
        <w:tc>
          <w:tcPr>
            <w:tcW w:w="1082" w:type="pct"/>
            <w:shd w:val="clear" w:color="auto" w:fill="auto"/>
            <w:vAlign w:val="center"/>
            <w:hideMark/>
          </w:tcPr>
          <w:p w:rsidR="006E1653" w:rsidRPr="00154A85" w:rsidRDefault="006E1653" w:rsidP="00C46BDE">
            <w:pPr>
              <w:widowControl/>
              <w:spacing w:before="48"/>
              <w:ind w:left="548" w:hanging="560"/>
              <w:jc w:val="center"/>
              <w:rPr>
                <w:rFonts w:ascii="Times New Roman"/>
                <w:b/>
                <w:color w:val="000000" w:themeColor="text1"/>
                <w:kern w:val="0"/>
                <w:sz w:val="28"/>
                <w:szCs w:val="28"/>
              </w:rPr>
            </w:pPr>
            <w:r w:rsidRPr="00154A85">
              <w:rPr>
                <w:rFonts w:ascii="Times New Roman"/>
                <w:b/>
                <w:color w:val="000000" w:themeColor="text1"/>
                <w:kern w:val="0"/>
                <w:sz w:val="28"/>
                <w:szCs w:val="28"/>
              </w:rPr>
              <w:t>合計</w:t>
            </w:r>
          </w:p>
        </w:tc>
      </w:tr>
      <w:tr w:rsidR="00154A85" w:rsidRPr="00154A85" w:rsidTr="000E4DA2">
        <w:trPr>
          <w:trHeight w:val="345"/>
        </w:trPr>
        <w:tc>
          <w:tcPr>
            <w:tcW w:w="1057" w:type="pct"/>
            <w:shd w:val="clear" w:color="auto" w:fill="auto"/>
            <w:noWrap/>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89</w:t>
            </w:r>
          </w:p>
        </w:tc>
        <w:tc>
          <w:tcPr>
            <w:tcW w:w="1271"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1</w:t>
            </w:r>
          </w:p>
        </w:tc>
        <w:tc>
          <w:tcPr>
            <w:tcW w:w="1590"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4</w:t>
            </w:r>
          </w:p>
        </w:tc>
        <w:tc>
          <w:tcPr>
            <w:tcW w:w="1082"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5</w:t>
            </w:r>
          </w:p>
        </w:tc>
      </w:tr>
      <w:tr w:rsidR="00154A85" w:rsidRPr="00154A85" w:rsidTr="000E4DA2">
        <w:trPr>
          <w:trHeight w:val="330"/>
        </w:trPr>
        <w:tc>
          <w:tcPr>
            <w:tcW w:w="1057" w:type="pct"/>
            <w:shd w:val="clear" w:color="auto" w:fill="auto"/>
            <w:noWrap/>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90</w:t>
            </w:r>
          </w:p>
        </w:tc>
        <w:tc>
          <w:tcPr>
            <w:tcW w:w="1271"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2</w:t>
            </w:r>
          </w:p>
        </w:tc>
        <w:tc>
          <w:tcPr>
            <w:tcW w:w="1590"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6</w:t>
            </w:r>
          </w:p>
        </w:tc>
        <w:tc>
          <w:tcPr>
            <w:tcW w:w="1082"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8</w:t>
            </w:r>
          </w:p>
        </w:tc>
      </w:tr>
      <w:tr w:rsidR="00154A85" w:rsidRPr="00154A85" w:rsidTr="000E4DA2">
        <w:trPr>
          <w:trHeight w:val="330"/>
        </w:trPr>
        <w:tc>
          <w:tcPr>
            <w:tcW w:w="1057" w:type="pct"/>
            <w:shd w:val="clear" w:color="auto" w:fill="auto"/>
            <w:noWrap/>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91</w:t>
            </w:r>
          </w:p>
        </w:tc>
        <w:tc>
          <w:tcPr>
            <w:tcW w:w="1271"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2</w:t>
            </w:r>
          </w:p>
        </w:tc>
        <w:tc>
          <w:tcPr>
            <w:tcW w:w="1590"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116</w:t>
            </w:r>
          </w:p>
        </w:tc>
        <w:tc>
          <w:tcPr>
            <w:tcW w:w="1082"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118</w:t>
            </w:r>
          </w:p>
        </w:tc>
      </w:tr>
      <w:tr w:rsidR="00154A85" w:rsidRPr="00154A85" w:rsidTr="000E4DA2">
        <w:trPr>
          <w:trHeight w:val="330"/>
        </w:trPr>
        <w:tc>
          <w:tcPr>
            <w:tcW w:w="1057" w:type="pct"/>
            <w:shd w:val="clear" w:color="auto" w:fill="auto"/>
            <w:noWrap/>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92</w:t>
            </w:r>
          </w:p>
        </w:tc>
        <w:tc>
          <w:tcPr>
            <w:tcW w:w="1271"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8</w:t>
            </w:r>
          </w:p>
        </w:tc>
        <w:tc>
          <w:tcPr>
            <w:tcW w:w="1590"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169</w:t>
            </w:r>
          </w:p>
        </w:tc>
        <w:tc>
          <w:tcPr>
            <w:tcW w:w="1082"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177</w:t>
            </w:r>
          </w:p>
        </w:tc>
      </w:tr>
      <w:tr w:rsidR="00154A85" w:rsidRPr="00154A85" w:rsidTr="000E4DA2">
        <w:trPr>
          <w:trHeight w:val="330"/>
        </w:trPr>
        <w:tc>
          <w:tcPr>
            <w:tcW w:w="1057" w:type="pct"/>
            <w:shd w:val="clear" w:color="auto" w:fill="auto"/>
            <w:noWrap/>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93</w:t>
            </w:r>
          </w:p>
        </w:tc>
        <w:tc>
          <w:tcPr>
            <w:tcW w:w="1271"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17</w:t>
            </w:r>
          </w:p>
        </w:tc>
        <w:tc>
          <w:tcPr>
            <w:tcW w:w="1590"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256</w:t>
            </w:r>
          </w:p>
        </w:tc>
        <w:tc>
          <w:tcPr>
            <w:tcW w:w="1082"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273</w:t>
            </w:r>
          </w:p>
        </w:tc>
      </w:tr>
      <w:tr w:rsidR="00154A85" w:rsidRPr="00154A85" w:rsidTr="000E4DA2">
        <w:trPr>
          <w:trHeight w:val="330"/>
        </w:trPr>
        <w:tc>
          <w:tcPr>
            <w:tcW w:w="1057" w:type="pct"/>
            <w:shd w:val="clear" w:color="auto" w:fill="auto"/>
            <w:noWrap/>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94</w:t>
            </w:r>
          </w:p>
        </w:tc>
        <w:tc>
          <w:tcPr>
            <w:tcW w:w="1271"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43</w:t>
            </w:r>
          </w:p>
        </w:tc>
        <w:tc>
          <w:tcPr>
            <w:tcW w:w="1590"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278</w:t>
            </w:r>
          </w:p>
        </w:tc>
        <w:tc>
          <w:tcPr>
            <w:tcW w:w="1082"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321</w:t>
            </w:r>
          </w:p>
        </w:tc>
      </w:tr>
      <w:tr w:rsidR="00154A85" w:rsidRPr="00154A85" w:rsidTr="000E4DA2">
        <w:trPr>
          <w:trHeight w:val="330"/>
        </w:trPr>
        <w:tc>
          <w:tcPr>
            <w:tcW w:w="1057" w:type="pct"/>
            <w:shd w:val="clear" w:color="auto" w:fill="auto"/>
            <w:noWrap/>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95</w:t>
            </w:r>
          </w:p>
        </w:tc>
        <w:tc>
          <w:tcPr>
            <w:tcW w:w="1271"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76</w:t>
            </w:r>
          </w:p>
        </w:tc>
        <w:tc>
          <w:tcPr>
            <w:tcW w:w="1590"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230</w:t>
            </w:r>
          </w:p>
        </w:tc>
        <w:tc>
          <w:tcPr>
            <w:tcW w:w="1082"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306</w:t>
            </w:r>
          </w:p>
        </w:tc>
      </w:tr>
      <w:tr w:rsidR="00154A85" w:rsidRPr="00154A85" w:rsidTr="000E4DA2">
        <w:trPr>
          <w:trHeight w:val="330"/>
        </w:trPr>
        <w:tc>
          <w:tcPr>
            <w:tcW w:w="1057" w:type="pct"/>
            <w:shd w:val="clear" w:color="auto" w:fill="auto"/>
            <w:noWrap/>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96</w:t>
            </w:r>
          </w:p>
        </w:tc>
        <w:tc>
          <w:tcPr>
            <w:tcW w:w="1271"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96</w:t>
            </w:r>
          </w:p>
        </w:tc>
        <w:tc>
          <w:tcPr>
            <w:tcW w:w="1590"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300</w:t>
            </w:r>
          </w:p>
        </w:tc>
        <w:tc>
          <w:tcPr>
            <w:tcW w:w="1082"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396</w:t>
            </w:r>
          </w:p>
        </w:tc>
      </w:tr>
      <w:tr w:rsidR="00154A85" w:rsidRPr="00154A85" w:rsidTr="000E4DA2">
        <w:trPr>
          <w:trHeight w:val="330"/>
        </w:trPr>
        <w:tc>
          <w:tcPr>
            <w:tcW w:w="1057" w:type="pct"/>
            <w:shd w:val="clear" w:color="auto" w:fill="auto"/>
            <w:noWrap/>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97</w:t>
            </w:r>
          </w:p>
        </w:tc>
        <w:tc>
          <w:tcPr>
            <w:tcW w:w="1271"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96</w:t>
            </w:r>
          </w:p>
        </w:tc>
        <w:tc>
          <w:tcPr>
            <w:tcW w:w="1590"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253</w:t>
            </w:r>
          </w:p>
        </w:tc>
        <w:tc>
          <w:tcPr>
            <w:tcW w:w="1082"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349</w:t>
            </w:r>
          </w:p>
        </w:tc>
      </w:tr>
      <w:tr w:rsidR="00154A85" w:rsidRPr="00154A85" w:rsidTr="000E4DA2">
        <w:trPr>
          <w:trHeight w:val="330"/>
        </w:trPr>
        <w:tc>
          <w:tcPr>
            <w:tcW w:w="1057" w:type="pct"/>
            <w:shd w:val="clear" w:color="auto" w:fill="auto"/>
            <w:noWrap/>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98</w:t>
            </w:r>
          </w:p>
        </w:tc>
        <w:tc>
          <w:tcPr>
            <w:tcW w:w="1271"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126</w:t>
            </w:r>
          </w:p>
        </w:tc>
        <w:tc>
          <w:tcPr>
            <w:tcW w:w="1590"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339</w:t>
            </w:r>
          </w:p>
        </w:tc>
        <w:tc>
          <w:tcPr>
            <w:tcW w:w="1082"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465</w:t>
            </w:r>
          </w:p>
        </w:tc>
      </w:tr>
      <w:tr w:rsidR="00154A85" w:rsidRPr="00154A85" w:rsidTr="000E4DA2">
        <w:trPr>
          <w:trHeight w:val="330"/>
        </w:trPr>
        <w:tc>
          <w:tcPr>
            <w:tcW w:w="1057" w:type="pct"/>
            <w:shd w:val="clear" w:color="auto" w:fill="auto"/>
            <w:noWrap/>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99</w:t>
            </w:r>
          </w:p>
        </w:tc>
        <w:tc>
          <w:tcPr>
            <w:tcW w:w="1271"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116</w:t>
            </w:r>
          </w:p>
        </w:tc>
        <w:tc>
          <w:tcPr>
            <w:tcW w:w="1590"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215</w:t>
            </w:r>
          </w:p>
        </w:tc>
        <w:tc>
          <w:tcPr>
            <w:tcW w:w="1082"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331</w:t>
            </w:r>
          </w:p>
        </w:tc>
      </w:tr>
      <w:tr w:rsidR="00154A85" w:rsidRPr="00154A85" w:rsidTr="000E4DA2">
        <w:trPr>
          <w:trHeight w:val="330"/>
        </w:trPr>
        <w:tc>
          <w:tcPr>
            <w:tcW w:w="1057" w:type="pct"/>
            <w:shd w:val="clear" w:color="auto" w:fill="auto"/>
            <w:noWrap/>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100</w:t>
            </w:r>
          </w:p>
        </w:tc>
        <w:tc>
          <w:tcPr>
            <w:tcW w:w="1271"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173</w:t>
            </w:r>
          </w:p>
        </w:tc>
        <w:tc>
          <w:tcPr>
            <w:tcW w:w="1590"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281</w:t>
            </w:r>
          </w:p>
        </w:tc>
        <w:tc>
          <w:tcPr>
            <w:tcW w:w="1082"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454</w:t>
            </w:r>
          </w:p>
        </w:tc>
      </w:tr>
      <w:tr w:rsidR="00154A85" w:rsidRPr="00154A85" w:rsidTr="000E4DA2">
        <w:trPr>
          <w:trHeight w:val="330"/>
        </w:trPr>
        <w:tc>
          <w:tcPr>
            <w:tcW w:w="1057" w:type="pct"/>
            <w:shd w:val="clear" w:color="auto" w:fill="auto"/>
            <w:noWrap/>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101</w:t>
            </w:r>
          </w:p>
        </w:tc>
        <w:tc>
          <w:tcPr>
            <w:tcW w:w="1271"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209</w:t>
            </w:r>
          </w:p>
        </w:tc>
        <w:tc>
          <w:tcPr>
            <w:tcW w:w="1590"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272</w:t>
            </w:r>
          </w:p>
        </w:tc>
        <w:tc>
          <w:tcPr>
            <w:tcW w:w="1082"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481</w:t>
            </w:r>
          </w:p>
        </w:tc>
      </w:tr>
      <w:tr w:rsidR="00154A85" w:rsidRPr="00154A85" w:rsidTr="000E4DA2">
        <w:trPr>
          <w:trHeight w:val="330"/>
        </w:trPr>
        <w:tc>
          <w:tcPr>
            <w:tcW w:w="1057" w:type="pct"/>
            <w:shd w:val="clear" w:color="auto" w:fill="auto"/>
            <w:noWrap/>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102</w:t>
            </w:r>
          </w:p>
        </w:tc>
        <w:tc>
          <w:tcPr>
            <w:tcW w:w="1271"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259</w:t>
            </w:r>
          </w:p>
        </w:tc>
        <w:tc>
          <w:tcPr>
            <w:tcW w:w="1590"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357</w:t>
            </w:r>
          </w:p>
        </w:tc>
        <w:tc>
          <w:tcPr>
            <w:tcW w:w="1082"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616</w:t>
            </w:r>
          </w:p>
        </w:tc>
      </w:tr>
      <w:tr w:rsidR="00154A85" w:rsidRPr="00154A85" w:rsidTr="000E4DA2">
        <w:trPr>
          <w:trHeight w:val="330"/>
        </w:trPr>
        <w:tc>
          <w:tcPr>
            <w:tcW w:w="1057" w:type="pct"/>
            <w:shd w:val="clear" w:color="auto" w:fill="auto"/>
            <w:noWrap/>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103</w:t>
            </w:r>
          </w:p>
        </w:tc>
        <w:tc>
          <w:tcPr>
            <w:tcW w:w="1271"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203</w:t>
            </w:r>
          </w:p>
        </w:tc>
        <w:tc>
          <w:tcPr>
            <w:tcW w:w="1590"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369</w:t>
            </w:r>
          </w:p>
        </w:tc>
        <w:tc>
          <w:tcPr>
            <w:tcW w:w="1082"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572</w:t>
            </w:r>
          </w:p>
        </w:tc>
      </w:tr>
      <w:tr w:rsidR="00154A85" w:rsidRPr="00154A85" w:rsidTr="000E4DA2">
        <w:trPr>
          <w:trHeight w:val="330"/>
        </w:trPr>
        <w:tc>
          <w:tcPr>
            <w:tcW w:w="1057" w:type="pct"/>
            <w:shd w:val="clear" w:color="auto" w:fill="auto"/>
            <w:noWrap/>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104</w:t>
            </w:r>
          </w:p>
        </w:tc>
        <w:tc>
          <w:tcPr>
            <w:tcW w:w="1271"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279</w:t>
            </w:r>
          </w:p>
        </w:tc>
        <w:tc>
          <w:tcPr>
            <w:tcW w:w="1590"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380</w:t>
            </w:r>
          </w:p>
        </w:tc>
        <w:tc>
          <w:tcPr>
            <w:tcW w:w="1082"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659</w:t>
            </w:r>
          </w:p>
        </w:tc>
      </w:tr>
      <w:tr w:rsidR="00154A85" w:rsidRPr="00154A85" w:rsidTr="000E4DA2">
        <w:trPr>
          <w:trHeight w:val="330"/>
        </w:trPr>
        <w:tc>
          <w:tcPr>
            <w:tcW w:w="1057" w:type="pct"/>
            <w:shd w:val="clear" w:color="auto" w:fill="auto"/>
            <w:noWrap/>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105</w:t>
            </w:r>
          </w:p>
        </w:tc>
        <w:tc>
          <w:tcPr>
            <w:tcW w:w="1271"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316</w:t>
            </w:r>
          </w:p>
        </w:tc>
        <w:tc>
          <w:tcPr>
            <w:tcW w:w="1590"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371</w:t>
            </w:r>
          </w:p>
        </w:tc>
        <w:tc>
          <w:tcPr>
            <w:tcW w:w="1082" w:type="pct"/>
            <w:shd w:val="clear" w:color="auto" w:fill="auto"/>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687</w:t>
            </w:r>
          </w:p>
        </w:tc>
      </w:tr>
      <w:tr w:rsidR="00154A85" w:rsidRPr="00154A85" w:rsidTr="000E4DA2">
        <w:trPr>
          <w:trHeight w:val="330"/>
        </w:trPr>
        <w:tc>
          <w:tcPr>
            <w:tcW w:w="1057" w:type="pct"/>
            <w:shd w:val="clear" w:color="auto" w:fill="auto"/>
            <w:noWrap/>
            <w:vAlign w:val="center"/>
            <w:hideMark/>
          </w:tcPr>
          <w:p w:rsidR="006E1653" w:rsidRPr="00154A85" w:rsidRDefault="006E1653" w:rsidP="00C46BDE">
            <w:pPr>
              <w:widowControl/>
              <w:spacing w:before="48"/>
              <w:ind w:left="548" w:hanging="560"/>
              <w:jc w:val="center"/>
              <w:rPr>
                <w:rFonts w:ascii="Times New Roman"/>
                <w:color w:val="000000" w:themeColor="text1"/>
                <w:kern w:val="0"/>
                <w:sz w:val="28"/>
                <w:szCs w:val="28"/>
              </w:rPr>
            </w:pPr>
            <w:r w:rsidRPr="00154A85">
              <w:rPr>
                <w:rFonts w:ascii="Times New Roman"/>
                <w:color w:val="000000" w:themeColor="text1"/>
                <w:kern w:val="0"/>
                <w:sz w:val="28"/>
                <w:szCs w:val="28"/>
              </w:rPr>
              <w:t>106</w:t>
            </w:r>
          </w:p>
        </w:tc>
        <w:tc>
          <w:tcPr>
            <w:tcW w:w="1271" w:type="pct"/>
            <w:shd w:val="clear" w:color="auto" w:fill="auto"/>
            <w:vAlign w:val="center"/>
            <w:hideMark/>
          </w:tcPr>
          <w:p w:rsidR="006E1653" w:rsidRPr="00154A85" w:rsidRDefault="006E1653" w:rsidP="00C46BDE">
            <w:pPr>
              <w:spacing w:before="48"/>
              <w:ind w:left="548" w:hanging="560"/>
              <w:jc w:val="center"/>
              <w:rPr>
                <w:rFonts w:ascii="Times New Roman"/>
                <w:color w:val="000000" w:themeColor="text1"/>
                <w:sz w:val="28"/>
                <w:szCs w:val="28"/>
              </w:rPr>
            </w:pPr>
            <w:r w:rsidRPr="00154A85">
              <w:rPr>
                <w:rFonts w:ascii="Times New Roman"/>
                <w:color w:val="000000" w:themeColor="text1"/>
                <w:sz w:val="28"/>
                <w:szCs w:val="28"/>
              </w:rPr>
              <w:t>335</w:t>
            </w:r>
          </w:p>
        </w:tc>
        <w:tc>
          <w:tcPr>
            <w:tcW w:w="1590" w:type="pct"/>
            <w:shd w:val="clear" w:color="auto" w:fill="auto"/>
            <w:vAlign w:val="center"/>
            <w:hideMark/>
          </w:tcPr>
          <w:p w:rsidR="006E1653" w:rsidRPr="00154A85" w:rsidRDefault="006E1653" w:rsidP="00C46BDE">
            <w:pPr>
              <w:spacing w:before="48"/>
              <w:ind w:left="548" w:hanging="560"/>
              <w:jc w:val="center"/>
              <w:rPr>
                <w:rFonts w:ascii="Times New Roman"/>
                <w:color w:val="000000" w:themeColor="text1"/>
                <w:sz w:val="28"/>
                <w:szCs w:val="28"/>
              </w:rPr>
            </w:pPr>
            <w:r w:rsidRPr="00154A85">
              <w:rPr>
                <w:rFonts w:ascii="Times New Roman"/>
                <w:color w:val="000000" w:themeColor="text1"/>
                <w:sz w:val="28"/>
                <w:szCs w:val="28"/>
              </w:rPr>
              <w:t>311</w:t>
            </w:r>
          </w:p>
        </w:tc>
        <w:tc>
          <w:tcPr>
            <w:tcW w:w="1082" w:type="pct"/>
            <w:shd w:val="clear" w:color="auto" w:fill="auto"/>
            <w:vAlign w:val="center"/>
            <w:hideMark/>
          </w:tcPr>
          <w:p w:rsidR="006E1653" w:rsidRPr="00154A85" w:rsidRDefault="006E1653" w:rsidP="00C46BDE">
            <w:pPr>
              <w:spacing w:before="48"/>
              <w:ind w:left="548" w:hanging="560"/>
              <w:jc w:val="center"/>
              <w:rPr>
                <w:rFonts w:ascii="Times New Roman"/>
                <w:color w:val="000000" w:themeColor="text1"/>
                <w:sz w:val="28"/>
                <w:szCs w:val="28"/>
              </w:rPr>
            </w:pPr>
            <w:r w:rsidRPr="00154A85">
              <w:rPr>
                <w:rFonts w:ascii="Times New Roman"/>
                <w:color w:val="000000" w:themeColor="text1"/>
                <w:sz w:val="28"/>
                <w:szCs w:val="28"/>
              </w:rPr>
              <w:t>646</w:t>
            </w:r>
          </w:p>
        </w:tc>
      </w:tr>
      <w:tr w:rsidR="00154A85" w:rsidRPr="00154A85" w:rsidTr="000E4DA2">
        <w:trPr>
          <w:trHeight w:val="330"/>
        </w:trPr>
        <w:tc>
          <w:tcPr>
            <w:tcW w:w="1057" w:type="pct"/>
            <w:shd w:val="clear" w:color="auto" w:fill="auto"/>
            <w:noWrap/>
            <w:vAlign w:val="center"/>
          </w:tcPr>
          <w:p w:rsidR="006E1653" w:rsidRPr="00154A85" w:rsidRDefault="006E1653" w:rsidP="00C46BDE">
            <w:pPr>
              <w:widowControl/>
              <w:spacing w:before="48"/>
              <w:ind w:left="548" w:hanging="560"/>
              <w:jc w:val="center"/>
              <w:rPr>
                <w:rFonts w:ascii="Times New Roman"/>
                <w:color w:val="000000" w:themeColor="text1"/>
                <w:sz w:val="28"/>
                <w:szCs w:val="28"/>
              </w:rPr>
            </w:pPr>
            <w:r w:rsidRPr="00154A85">
              <w:rPr>
                <w:rFonts w:ascii="Times New Roman"/>
                <w:color w:val="000000" w:themeColor="text1"/>
                <w:sz w:val="28"/>
                <w:szCs w:val="28"/>
              </w:rPr>
              <w:t>107</w:t>
            </w:r>
          </w:p>
        </w:tc>
        <w:tc>
          <w:tcPr>
            <w:tcW w:w="1271" w:type="pct"/>
            <w:shd w:val="clear" w:color="auto" w:fill="auto"/>
            <w:vAlign w:val="center"/>
          </w:tcPr>
          <w:p w:rsidR="006E1653" w:rsidRPr="00154A85" w:rsidRDefault="006E1653" w:rsidP="00C46BDE">
            <w:pPr>
              <w:widowControl/>
              <w:spacing w:before="48"/>
              <w:ind w:left="548" w:hanging="560"/>
              <w:jc w:val="center"/>
              <w:rPr>
                <w:rFonts w:ascii="Times New Roman"/>
                <w:color w:val="000000" w:themeColor="text1"/>
                <w:sz w:val="28"/>
                <w:szCs w:val="28"/>
              </w:rPr>
            </w:pPr>
            <w:r w:rsidRPr="00154A85">
              <w:rPr>
                <w:rFonts w:ascii="Times New Roman"/>
                <w:color w:val="000000" w:themeColor="text1"/>
                <w:sz w:val="28"/>
                <w:szCs w:val="28"/>
              </w:rPr>
              <w:t>341</w:t>
            </w:r>
          </w:p>
        </w:tc>
        <w:tc>
          <w:tcPr>
            <w:tcW w:w="1590" w:type="pct"/>
            <w:shd w:val="clear" w:color="auto" w:fill="auto"/>
            <w:vAlign w:val="center"/>
          </w:tcPr>
          <w:p w:rsidR="006E1653" w:rsidRPr="00154A85" w:rsidRDefault="006E1653" w:rsidP="00C46BDE">
            <w:pPr>
              <w:spacing w:before="48"/>
              <w:ind w:left="548" w:hanging="560"/>
              <w:jc w:val="center"/>
              <w:rPr>
                <w:rFonts w:ascii="Times New Roman"/>
                <w:color w:val="000000" w:themeColor="text1"/>
                <w:sz w:val="28"/>
                <w:szCs w:val="28"/>
              </w:rPr>
            </w:pPr>
            <w:r w:rsidRPr="00154A85">
              <w:rPr>
                <w:rFonts w:ascii="Times New Roman"/>
                <w:color w:val="000000" w:themeColor="text1"/>
                <w:sz w:val="28"/>
                <w:szCs w:val="28"/>
              </w:rPr>
              <w:t>394</w:t>
            </w:r>
          </w:p>
        </w:tc>
        <w:tc>
          <w:tcPr>
            <w:tcW w:w="1082" w:type="pct"/>
            <w:shd w:val="clear" w:color="auto" w:fill="auto"/>
            <w:vAlign w:val="center"/>
          </w:tcPr>
          <w:p w:rsidR="006E1653" w:rsidRPr="00154A85" w:rsidRDefault="006E1653" w:rsidP="00C46BDE">
            <w:pPr>
              <w:spacing w:before="48"/>
              <w:ind w:left="548" w:hanging="560"/>
              <w:jc w:val="center"/>
              <w:rPr>
                <w:rFonts w:ascii="Times New Roman"/>
                <w:color w:val="000000" w:themeColor="text1"/>
                <w:sz w:val="28"/>
                <w:szCs w:val="28"/>
              </w:rPr>
            </w:pPr>
            <w:r w:rsidRPr="00154A85">
              <w:rPr>
                <w:rFonts w:ascii="Times New Roman"/>
                <w:color w:val="000000" w:themeColor="text1"/>
                <w:sz w:val="28"/>
                <w:szCs w:val="28"/>
              </w:rPr>
              <w:t>735</w:t>
            </w:r>
          </w:p>
        </w:tc>
      </w:tr>
      <w:tr w:rsidR="00154A85" w:rsidRPr="00154A85" w:rsidTr="000E4DA2">
        <w:trPr>
          <w:trHeight w:val="345"/>
        </w:trPr>
        <w:tc>
          <w:tcPr>
            <w:tcW w:w="1057" w:type="pct"/>
            <w:shd w:val="clear" w:color="auto" w:fill="auto"/>
            <w:noWrap/>
            <w:vAlign w:val="center"/>
            <w:hideMark/>
          </w:tcPr>
          <w:p w:rsidR="006E1653" w:rsidRPr="00154A85" w:rsidRDefault="006E1653" w:rsidP="00C46BDE">
            <w:pPr>
              <w:widowControl/>
              <w:spacing w:before="48"/>
              <w:ind w:left="548" w:hanging="560"/>
              <w:jc w:val="center"/>
              <w:rPr>
                <w:rFonts w:ascii="Times New Roman"/>
                <w:b/>
                <w:color w:val="000000" w:themeColor="text1"/>
                <w:kern w:val="0"/>
                <w:sz w:val="28"/>
                <w:szCs w:val="28"/>
              </w:rPr>
            </w:pPr>
            <w:r w:rsidRPr="00154A85">
              <w:rPr>
                <w:rFonts w:ascii="Times New Roman"/>
                <w:b/>
                <w:color w:val="000000" w:themeColor="text1"/>
                <w:kern w:val="0"/>
                <w:sz w:val="28"/>
                <w:szCs w:val="28"/>
              </w:rPr>
              <w:t>總計</w:t>
            </w:r>
          </w:p>
        </w:tc>
        <w:tc>
          <w:tcPr>
            <w:tcW w:w="1271" w:type="pct"/>
            <w:shd w:val="clear" w:color="auto" w:fill="auto"/>
            <w:vAlign w:val="center"/>
            <w:hideMark/>
          </w:tcPr>
          <w:p w:rsidR="006E1653" w:rsidRPr="00154A85" w:rsidRDefault="006E1653" w:rsidP="00C46BDE">
            <w:pPr>
              <w:spacing w:before="48"/>
              <w:ind w:left="548" w:hanging="560"/>
              <w:jc w:val="center"/>
              <w:rPr>
                <w:rFonts w:ascii="Times New Roman"/>
                <w:b/>
                <w:color w:val="000000" w:themeColor="text1"/>
                <w:sz w:val="28"/>
                <w:szCs w:val="28"/>
              </w:rPr>
            </w:pPr>
            <w:r w:rsidRPr="00154A85">
              <w:rPr>
                <w:rFonts w:ascii="Times New Roman"/>
                <w:b/>
                <w:color w:val="000000" w:themeColor="text1"/>
                <w:sz w:val="28"/>
                <w:szCs w:val="28"/>
              </w:rPr>
              <w:t>2,698</w:t>
            </w:r>
          </w:p>
        </w:tc>
        <w:tc>
          <w:tcPr>
            <w:tcW w:w="1590" w:type="pct"/>
            <w:shd w:val="clear" w:color="auto" w:fill="auto"/>
            <w:vAlign w:val="center"/>
            <w:hideMark/>
          </w:tcPr>
          <w:p w:rsidR="006E1653" w:rsidRPr="00154A85" w:rsidRDefault="006E1653" w:rsidP="00C46BDE">
            <w:pPr>
              <w:spacing w:before="48"/>
              <w:ind w:left="548" w:hanging="560"/>
              <w:jc w:val="center"/>
              <w:rPr>
                <w:rFonts w:ascii="Times New Roman"/>
                <w:b/>
                <w:color w:val="000000" w:themeColor="text1"/>
                <w:sz w:val="28"/>
                <w:szCs w:val="28"/>
              </w:rPr>
            </w:pPr>
            <w:r w:rsidRPr="00154A85">
              <w:rPr>
                <w:rFonts w:ascii="Times New Roman"/>
                <w:b/>
                <w:color w:val="000000" w:themeColor="text1"/>
                <w:sz w:val="28"/>
                <w:szCs w:val="28"/>
              </w:rPr>
              <w:t>4,901</w:t>
            </w:r>
          </w:p>
        </w:tc>
        <w:tc>
          <w:tcPr>
            <w:tcW w:w="1082" w:type="pct"/>
            <w:shd w:val="clear" w:color="auto" w:fill="auto"/>
            <w:vAlign w:val="center"/>
            <w:hideMark/>
          </w:tcPr>
          <w:p w:rsidR="006E1653" w:rsidRPr="00154A85" w:rsidRDefault="006E1653" w:rsidP="00C46BDE">
            <w:pPr>
              <w:spacing w:before="48"/>
              <w:ind w:left="548" w:hanging="560"/>
              <w:jc w:val="center"/>
              <w:rPr>
                <w:rFonts w:ascii="Times New Roman"/>
                <w:b/>
                <w:color w:val="000000" w:themeColor="text1"/>
                <w:sz w:val="28"/>
                <w:szCs w:val="28"/>
              </w:rPr>
            </w:pPr>
            <w:r w:rsidRPr="00154A85">
              <w:rPr>
                <w:rFonts w:ascii="Times New Roman"/>
                <w:b/>
                <w:color w:val="000000" w:themeColor="text1"/>
                <w:sz w:val="28"/>
                <w:szCs w:val="28"/>
              </w:rPr>
              <w:t>7,599</w:t>
            </w:r>
          </w:p>
        </w:tc>
      </w:tr>
      <w:tr w:rsidR="00154A85" w:rsidRPr="00154A85" w:rsidTr="000E4DA2">
        <w:trPr>
          <w:trHeight w:val="345"/>
        </w:trPr>
        <w:tc>
          <w:tcPr>
            <w:tcW w:w="5000" w:type="pct"/>
            <w:gridSpan w:val="4"/>
            <w:shd w:val="clear" w:color="auto" w:fill="auto"/>
            <w:noWrap/>
            <w:vAlign w:val="center"/>
            <w:hideMark/>
          </w:tcPr>
          <w:p w:rsidR="006E1653" w:rsidRPr="00154A85" w:rsidRDefault="006E1653" w:rsidP="00C46BDE">
            <w:pPr>
              <w:spacing w:line="360" w:lineRule="exact"/>
              <w:ind w:left="548" w:hanging="560"/>
              <w:rPr>
                <w:rFonts w:ascii="Times New Roman"/>
                <w:color w:val="000000" w:themeColor="text1"/>
                <w:sz w:val="28"/>
                <w:szCs w:val="28"/>
              </w:rPr>
            </w:pPr>
            <w:r w:rsidRPr="00154A85">
              <w:rPr>
                <w:rFonts w:ascii="Times New Roman"/>
                <w:color w:val="000000" w:themeColor="text1"/>
                <w:sz w:val="28"/>
                <w:szCs w:val="28"/>
              </w:rPr>
              <w:t>歷年效益統計說明：</w:t>
            </w:r>
          </w:p>
          <w:p w:rsidR="006E1653" w:rsidRPr="00154A85" w:rsidRDefault="006E1653" w:rsidP="00FC325A">
            <w:pPr>
              <w:spacing w:line="360" w:lineRule="exact"/>
              <w:ind w:left="12" w:hangingChars="4" w:hanging="12"/>
              <w:rPr>
                <w:rFonts w:ascii="Times New Roman"/>
                <w:color w:val="000000" w:themeColor="text1"/>
                <w:sz w:val="28"/>
                <w:szCs w:val="28"/>
              </w:rPr>
            </w:pPr>
            <w:r w:rsidRPr="00154A85">
              <w:rPr>
                <w:rFonts w:ascii="Times New Roman"/>
                <w:color w:val="000000" w:themeColor="text1"/>
                <w:sz w:val="28"/>
                <w:szCs w:val="28"/>
              </w:rPr>
              <w:t>總計</w:t>
            </w:r>
            <w:r w:rsidRPr="00154A85">
              <w:rPr>
                <w:rFonts w:ascii="Times New Roman"/>
                <w:color w:val="000000" w:themeColor="text1"/>
                <w:sz w:val="28"/>
                <w:szCs w:val="28"/>
              </w:rPr>
              <w:t>89</w:t>
            </w:r>
            <w:r w:rsidRPr="00154A85">
              <w:rPr>
                <w:rFonts w:ascii="Times New Roman"/>
                <w:color w:val="000000" w:themeColor="text1"/>
                <w:sz w:val="28"/>
                <w:szCs w:val="28"/>
              </w:rPr>
              <w:t>至</w:t>
            </w:r>
            <w:r w:rsidRPr="00154A85">
              <w:rPr>
                <w:rFonts w:ascii="Times New Roman"/>
                <w:color w:val="000000" w:themeColor="text1"/>
                <w:sz w:val="28"/>
                <w:szCs w:val="28"/>
              </w:rPr>
              <w:t>107</w:t>
            </w:r>
            <w:r w:rsidRPr="00154A85">
              <w:rPr>
                <w:rFonts w:ascii="Times New Roman"/>
                <w:color w:val="000000" w:themeColor="text1"/>
                <w:sz w:val="28"/>
                <w:szCs w:val="28"/>
              </w:rPr>
              <w:t>年取得綠建築標章及候選綠建築證書之建築物，未來預估每年可省電</w:t>
            </w:r>
            <w:r w:rsidRPr="00154A85">
              <w:rPr>
                <w:rFonts w:ascii="Times New Roman"/>
                <w:color w:val="000000" w:themeColor="text1"/>
                <w:sz w:val="28"/>
                <w:szCs w:val="28"/>
              </w:rPr>
              <w:t>18.11</w:t>
            </w:r>
            <w:r w:rsidRPr="00154A85">
              <w:rPr>
                <w:rFonts w:ascii="Times New Roman"/>
                <w:color w:val="000000" w:themeColor="text1"/>
                <w:sz w:val="28"/>
                <w:szCs w:val="28"/>
              </w:rPr>
              <w:t>億度，省水</w:t>
            </w:r>
            <w:r w:rsidRPr="00154A85">
              <w:rPr>
                <w:rFonts w:ascii="Times New Roman"/>
                <w:color w:val="000000" w:themeColor="text1"/>
                <w:sz w:val="28"/>
                <w:szCs w:val="28"/>
              </w:rPr>
              <w:t>8,592</w:t>
            </w:r>
            <w:r w:rsidRPr="00154A85">
              <w:rPr>
                <w:rFonts w:ascii="Times New Roman"/>
                <w:color w:val="000000" w:themeColor="text1"/>
                <w:sz w:val="28"/>
                <w:szCs w:val="28"/>
              </w:rPr>
              <w:t>萬噸，其減碳效益約</w:t>
            </w:r>
            <w:r w:rsidRPr="00154A85">
              <w:rPr>
                <w:rFonts w:ascii="Times New Roman"/>
                <w:color w:val="000000" w:themeColor="text1"/>
                <w:sz w:val="28"/>
                <w:szCs w:val="28"/>
              </w:rPr>
              <w:t>102</w:t>
            </w:r>
            <w:r w:rsidRPr="00154A85">
              <w:rPr>
                <w:rFonts w:ascii="Times New Roman"/>
                <w:color w:val="000000" w:themeColor="text1"/>
                <w:sz w:val="28"/>
                <w:szCs w:val="28"/>
              </w:rPr>
              <w:t>萬噸，約等於</w:t>
            </w:r>
            <w:r w:rsidRPr="00154A85">
              <w:rPr>
                <w:rFonts w:ascii="Times New Roman"/>
                <w:color w:val="000000" w:themeColor="text1"/>
                <w:sz w:val="28"/>
                <w:szCs w:val="28"/>
              </w:rPr>
              <w:t>6.85</w:t>
            </w:r>
            <w:r w:rsidRPr="00154A85">
              <w:rPr>
                <w:rFonts w:ascii="Times New Roman"/>
                <w:color w:val="000000" w:themeColor="text1"/>
                <w:sz w:val="28"/>
                <w:szCs w:val="28"/>
              </w:rPr>
              <w:t>萬公頃的人造林</w:t>
            </w:r>
            <w:r w:rsidRPr="00154A85">
              <w:rPr>
                <w:rFonts w:ascii="Times New Roman"/>
                <w:color w:val="000000" w:themeColor="text1"/>
                <w:sz w:val="28"/>
                <w:szCs w:val="28"/>
              </w:rPr>
              <w:t>(</w:t>
            </w:r>
            <w:r w:rsidRPr="00154A85">
              <w:rPr>
                <w:rFonts w:ascii="Times New Roman"/>
                <w:color w:val="000000" w:themeColor="text1"/>
                <w:sz w:val="28"/>
                <w:szCs w:val="28"/>
              </w:rPr>
              <w:t>約</w:t>
            </w:r>
            <w:r w:rsidR="00F00547" w:rsidRPr="00154A85">
              <w:rPr>
                <w:rFonts w:ascii="Times New Roman" w:hint="eastAsia"/>
                <w:color w:val="000000" w:themeColor="text1"/>
                <w:sz w:val="28"/>
                <w:szCs w:val="28"/>
              </w:rPr>
              <w:t>當</w:t>
            </w:r>
            <w:r w:rsidRPr="00154A85">
              <w:rPr>
                <w:rFonts w:ascii="Times New Roman"/>
                <w:color w:val="000000" w:themeColor="text1"/>
                <w:sz w:val="28"/>
                <w:szCs w:val="28"/>
              </w:rPr>
              <w:t>2.52</w:t>
            </w:r>
            <w:r w:rsidRPr="00154A85">
              <w:rPr>
                <w:rFonts w:ascii="Times New Roman"/>
                <w:color w:val="000000" w:themeColor="text1"/>
                <w:sz w:val="28"/>
                <w:szCs w:val="28"/>
              </w:rPr>
              <w:t>個臺北市面積</w:t>
            </w:r>
            <w:r w:rsidRPr="00154A85">
              <w:rPr>
                <w:rFonts w:ascii="Times New Roman"/>
                <w:color w:val="000000" w:themeColor="text1"/>
                <w:sz w:val="28"/>
                <w:szCs w:val="28"/>
              </w:rPr>
              <w:t>)</w:t>
            </w:r>
            <w:r w:rsidRPr="00154A85">
              <w:rPr>
                <w:rFonts w:ascii="Times New Roman"/>
                <w:color w:val="000000" w:themeColor="text1"/>
                <w:sz w:val="28"/>
                <w:szCs w:val="28"/>
              </w:rPr>
              <w:t>所吸收的</w:t>
            </w:r>
            <w:r w:rsidRPr="00154A85">
              <w:rPr>
                <w:rFonts w:ascii="Times New Roman"/>
                <w:color w:val="000000" w:themeColor="text1"/>
                <w:sz w:val="28"/>
                <w:szCs w:val="28"/>
              </w:rPr>
              <w:t>CO</w:t>
            </w:r>
            <w:r w:rsidRPr="00154A85">
              <w:rPr>
                <w:rFonts w:ascii="Times New Roman"/>
                <w:color w:val="000000" w:themeColor="text1"/>
                <w:sz w:val="28"/>
                <w:szCs w:val="28"/>
                <w:vertAlign w:val="subscript"/>
              </w:rPr>
              <w:t>2</w:t>
            </w:r>
            <w:r w:rsidRPr="00154A85">
              <w:rPr>
                <w:rFonts w:ascii="Times New Roman"/>
                <w:color w:val="000000" w:themeColor="text1"/>
                <w:sz w:val="28"/>
                <w:szCs w:val="28"/>
              </w:rPr>
              <w:t>量，合計節省經費約</w:t>
            </w:r>
            <w:r w:rsidRPr="00154A85">
              <w:rPr>
                <w:rFonts w:ascii="Times New Roman"/>
                <w:color w:val="000000" w:themeColor="text1"/>
                <w:sz w:val="28"/>
                <w:szCs w:val="28"/>
              </w:rPr>
              <w:t>71.99</w:t>
            </w:r>
            <w:r w:rsidRPr="00154A85">
              <w:rPr>
                <w:rFonts w:ascii="Times New Roman"/>
                <w:color w:val="000000" w:themeColor="text1"/>
                <w:sz w:val="28"/>
                <w:szCs w:val="28"/>
              </w:rPr>
              <w:t>億元。</w:t>
            </w:r>
          </w:p>
        </w:tc>
      </w:tr>
    </w:tbl>
    <w:p w:rsidR="006E1653" w:rsidRPr="00154A85" w:rsidRDefault="006E1653" w:rsidP="00C46BDE">
      <w:pPr>
        <w:pStyle w:val="4"/>
        <w:numPr>
          <w:ilvl w:val="0"/>
          <w:numId w:val="0"/>
        </w:numPr>
        <w:rPr>
          <w:rFonts w:ascii="Times New Roman" w:hAnsi="Times New Roman"/>
          <w:color w:val="000000" w:themeColor="text1"/>
          <w:sz w:val="28"/>
        </w:rPr>
      </w:pPr>
      <w:r w:rsidRPr="00154A85">
        <w:rPr>
          <w:rFonts w:ascii="Times New Roman" w:hAnsi="Times New Roman"/>
          <w:color w:val="000000" w:themeColor="text1"/>
          <w:sz w:val="28"/>
        </w:rPr>
        <w:t>資料來源：建研所。</w:t>
      </w:r>
    </w:p>
    <w:p w:rsidR="00C030A2" w:rsidRPr="00154A85" w:rsidRDefault="00C030A2" w:rsidP="00C46BDE">
      <w:pPr>
        <w:pStyle w:val="a3"/>
        <w:rPr>
          <w:rFonts w:ascii="Times New Roman" w:hAnsi="Times New Roman"/>
          <w:color w:val="000000" w:themeColor="text1"/>
        </w:rPr>
      </w:pPr>
      <w:r w:rsidRPr="00154A85">
        <w:rPr>
          <w:rFonts w:ascii="Times New Roman" w:hAnsi="Times New Roman"/>
          <w:color w:val="000000" w:themeColor="text1"/>
        </w:rPr>
        <w:tab/>
      </w:r>
      <w:r w:rsidRPr="00154A85">
        <w:rPr>
          <w:rFonts w:ascii="Times New Roman" w:hAnsi="Times New Roman"/>
          <w:color w:val="000000" w:themeColor="text1"/>
        </w:rPr>
        <w:t>取得綠建築評定之公私有案件統計一覽表</w:t>
      </w:r>
      <w:r w:rsidR="00F00547" w:rsidRPr="00154A85">
        <w:rPr>
          <w:rFonts w:ascii="Times New Roman" w:hAnsi="Times New Roman" w:hint="eastAsia"/>
          <w:color w:val="000000" w:themeColor="text1"/>
        </w:rPr>
        <w:t>（</w:t>
      </w:r>
      <w:r w:rsidR="00F00547" w:rsidRPr="00154A85">
        <w:rPr>
          <w:rFonts w:ascii="Times New Roman" w:hAnsi="Times New Roman" w:hint="eastAsia"/>
          <w:color w:val="000000" w:themeColor="text1"/>
        </w:rPr>
        <w:t>89</w:t>
      </w:r>
      <w:r w:rsidR="00F00547" w:rsidRPr="00154A85">
        <w:rPr>
          <w:rFonts w:ascii="Times New Roman" w:hAnsi="Times New Roman" w:hint="eastAsia"/>
          <w:color w:val="000000" w:themeColor="text1"/>
        </w:rPr>
        <w:t>年</w:t>
      </w:r>
      <w:r w:rsidR="001755ED">
        <w:rPr>
          <w:rFonts w:ascii="Times New Roman" w:hAnsi="Times New Roman" w:hint="eastAsia"/>
          <w:color w:val="000000" w:themeColor="text1"/>
        </w:rPr>
        <w:t>-10</w:t>
      </w:r>
      <w:r w:rsidR="001755ED" w:rsidRPr="001755ED">
        <w:rPr>
          <w:rFonts w:ascii="Times New Roman" w:hAnsi="Times New Roman" w:hint="eastAsia"/>
          <w:color w:val="FF0000"/>
        </w:rPr>
        <w:t>7</w:t>
      </w:r>
      <w:r w:rsidR="00F00547" w:rsidRPr="00154A85">
        <w:rPr>
          <w:rFonts w:ascii="Times New Roman" w:hAnsi="Times New Roman" w:hint="eastAsia"/>
          <w:color w:val="000000" w:themeColor="text1"/>
        </w:rPr>
        <w:t>年）</w:t>
      </w:r>
    </w:p>
    <w:tbl>
      <w:tblPr>
        <w:tblStyle w:val="afb"/>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15"/>
        <w:gridCol w:w="1463"/>
        <w:gridCol w:w="1599"/>
        <w:gridCol w:w="1313"/>
        <w:gridCol w:w="1597"/>
        <w:gridCol w:w="1527"/>
      </w:tblGrid>
      <w:tr w:rsidR="00154A85" w:rsidRPr="00154A85" w:rsidTr="000E4DA2">
        <w:trPr>
          <w:trHeight w:val="477"/>
          <w:jc w:val="center"/>
        </w:trPr>
        <w:tc>
          <w:tcPr>
            <w:tcW w:w="746" w:type="pct"/>
          </w:tcPr>
          <w:p w:rsidR="00CE679E" w:rsidRPr="00154A85" w:rsidRDefault="00CE679E" w:rsidP="00C46BDE">
            <w:pPr>
              <w:snapToGrid w:val="0"/>
              <w:spacing w:line="400" w:lineRule="exact"/>
              <w:jc w:val="center"/>
              <w:rPr>
                <w:rFonts w:ascii="Times New Roman"/>
                <w:color w:val="000000" w:themeColor="text1"/>
                <w:sz w:val="28"/>
                <w:szCs w:val="28"/>
              </w:rPr>
            </w:pPr>
          </w:p>
        </w:tc>
        <w:tc>
          <w:tcPr>
            <w:tcW w:w="4254" w:type="pct"/>
            <w:gridSpan w:val="5"/>
          </w:tcPr>
          <w:p w:rsidR="00CE679E" w:rsidRPr="00154A85" w:rsidRDefault="00CE679E" w:rsidP="00C46BDE">
            <w:pPr>
              <w:snapToGrid w:val="0"/>
              <w:spacing w:line="400" w:lineRule="exact"/>
              <w:jc w:val="center"/>
              <w:rPr>
                <w:rFonts w:ascii="Times New Roman"/>
                <w:color w:val="000000" w:themeColor="text1"/>
                <w:sz w:val="28"/>
                <w:szCs w:val="28"/>
              </w:rPr>
            </w:pPr>
            <w:r w:rsidRPr="00154A85">
              <w:rPr>
                <w:rFonts w:ascii="Times New Roman"/>
                <w:color w:val="000000" w:themeColor="text1"/>
                <w:sz w:val="28"/>
                <w:szCs w:val="28"/>
              </w:rPr>
              <w:t>綠建築</w:t>
            </w:r>
          </w:p>
        </w:tc>
      </w:tr>
      <w:tr w:rsidR="00154A85" w:rsidRPr="00154A85" w:rsidTr="000E4DA2">
        <w:trPr>
          <w:trHeight w:val="477"/>
          <w:jc w:val="center"/>
        </w:trPr>
        <w:tc>
          <w:tcPr>
            <w:tcW w:w="746" w:type="pct"/>
            <w:vMerge w:val="restart"/>
          </w:tcPr>
          <w:p w:rsidR="00CE679E" w:rsidRPr="00154A85" w:rsidRDefault="00CE679E" w:rsidP="00C46BDE">
            <w:pPr>
              <w:snapToGrid w:val="0"/>
              <w:spacing w:line="400" w:lineRule="exact"/>
              <w:jc w:val="center"/>
              <w:rPr>
                <w:rFonts w:ascii="Times New Roman"/>
                <w:color w:val="000000" w:themeColor="text1"/>
                <w:sz w:val="28"/>
                <w:szCs w:val="28"/>
              </w:rPr>
            </w:pPr>
            <w:r w:rsidRPr="00154A85">
              <w:rPr>
                <w:rFonts w:ascii="Times New Roman"/>
                <w:color w:val="000000" w:themeColor="text1"/>
                <w:sz w:val="28"/>
                <w:szCs w:val="28"/>
              </w:rPr>
              <w:t>年度</w:t>
            </w:r>
          </w:p>
        </w:tc>
        <w:tc>
          <w:tcPr>
            <w:tcW w:w="1737" w:type="pct"/>
            <w:gridSpan w:val="2"/>
          </w:tcPr>
          <w:p w:rsidR="00CE679E" w:rsidRPr="00154A85" w:rsidRDefault="00CE679E" w:rsidP="00C46BDE">
            <w:pPr>
              <w:snapToGrid w:val="0"/>
              <w:spacing w:line="400" w:lineRule="exact"/>
              <w:jc w:val="center"/>
              <w:rPr>
                <w:rFonts w:ascii="Times New Roman"/>
                <w:color w:val="000000" w:themeColor="text1"/>
                <w:sz w:val="28"/>
                <w:szCs w:val="28"/>
              </w:rPr>
            </w:pPr>
            <w:r w:rsidRPr="00154A85">
              <w:rPr>
                <w:rFonts w:ascii="Times New Roman"/>
                <w:color w:val="000000" w:themeColor="text1"/>
                <w:sz w:val="28"/>
                <w:szCs w:val="28"/>
              </w:rPr>
              <w:t>民間</w:t>
            </w:r>
          </w:p>
        </w:tc>
        <w:tc>
          <w:tcPr>
            <w:tcW w:w="1651" w:type="pct"/>
            <w:gridSpan w:val="2"/>
          </w:tcPr>
          <w:p w:rsidR="00CE679E" w:rsidRPr="00154A85" w:rsidRDefault="00CE679E" w:rsidP="00C46BDE">
            <w:pPr>
              <w:snapToGrid w:val="0"/>
              <w:spacing w:line="400" w:lineRule="exact"/>
              <w:jc w:val="center"/>
              <w:rPr>
                <w:rFonts w:ascii="Times New Roman"/>
                <w:color w:val="000000" w:themeColor="text1"/>
                <w:sz w:val="28"/>
                <w:szCs w:val="28"/>
              </w:rPr>
            </w:pPr>
            <w:r w:rsidRPr="00154A85">
              <w:rPr>
                <w:rFonts w:ascii="Times New Roman"/>
                <w:color w:val="000000" w:themeColor="text1"/>
                <w:sz w:val="28"/>
                <w:szCs w:val="28"/>
              </w:rPr>
              <w:t>公有</w:t>
            </w:r>
          </w:p>
        </w:tc>
        <w:tc>
          <w:tcPr>
            <w:tcW w:w="866" w:type="pct"/>
            <w:vMerge w:val="restart"/>
          </w:tcPr>
          <w:p w:rsidR="00CE679E" w:rsidRPr="00154A85" w:rsidRDefault="00CE679E" w:rsidP="00C46BDE">
            <w:pPr>
              <w:snapToGrid w:val="0"/>
              <w:spacing w:line="400" w:lineRule="exact"/>
              <w:jc w:val="center"/>
              <w:rPr>
                <w:rFonts w:ascii="Times New Roman"/>
                <w:color w:val="000000" w:themeColor="text1"/>
                <w:sz w:val="28"/>
                <w:szCs w:val="28"/>
              </w:rPr>
            </w:pPr>
            <w:r w:rsidRPr="00154A85">
              <w:rPr>
                <w:rFonts w:ascii="Times New Roman"/>
                <w:color w:val="000000" w:themeColor="text1"/>
                <w:sz w:val="28"/>
                <w:szCs w:val="28"/>
              </w:rPr>
              <w:t>小計</w:t>
            </w:r>
          </w:p>
          <w:p w:rsidR="00CE679E" w:rsidRPr="00154A85" w:rsidRDefault="00CE679E" w:rsidP="00C46BDE">
            <w:pPr>
              <w:snapToGrid w:val="0"/>
              <w:spacing w:line="400" w:lineRule="exact"/>
              <w:jc w:val="center"/>
              <w:rPr>
                <w:rFonts w:ascii="Times New Roman"/>
                <w:color w:val="000000" w:themeColor="text1"/>
                <w:sz w:val="28"/>
                <w:szCs w:val="28"/>
              </w:rPr>
            </w:pPr>
            <w:r w:rsidRPr="00154A85">
              <w:rPr>
                <w:rFonts w:ascii="Times New Roman"/>
                <w:color w:val="000000" w:themeColor="text1"/>
                <w:sz w:val="28"/>
                <w:szCs w:val="28"/>
              </w:rPr>
              <w:t>(</w:t>
            </w:r>
            <w:r w:rsidRPr="00154A85">
              <w:rPr>
                <w:rFonts w:ascii="Times New Roman"/>
                <w:color w:val="000000" w:themeColor="text1"/>
                <w:sz w:val="28"/>
                <w:szCs w:val="28"/>
              </w:rPr>
              <w:t>伴</w:t>
            </w:r>
            <w:r w:rsidRPr="00154A85">
              <w:rPr>
                <w:rFonts w:ascii="Times New Roman"/>
                <w:color w:val="000000" w:themeColor="text1"/>
                <w:sz w:val="28"/>
                <w:szCs w:val="28"/>
              </w:rPr>
              <w:t>)</w:t>
            </w:r>
          </w:p>
        </w:tc>
      </w:tr>
      <w:tr w:rsidR="00154A85" w:rsidRPr="00154A85" w:rsidTr="000E4DA2">
        <w:trPr>
          <w:trHeight w:val="477"/>
          <w:jc w:val="center"/>
        </w:trPr>
        <w:tc>
          <w:tcPr>
            <w:tcW w:w="746" w:type="pct"/>
            <w:vMerge/>
          </w:tcPr>
          <w:p w:rsidR="00CE679E" w:rsidRPr="00154A85" w:rsidRDefault="00CE679E" w:rsidP="00C46BDE">
            <w:pPr>
              <w:snapToGrid w:val="0"/>
              <w:spacing w:line="400" w:lineRule="exact"/>
              <w:jc w:val="center"/>
              <w:rPr>
                <w:rFonts w:ascii="Times New Roman"/>
                <w:color w:val="000000" w:themeColor="text1"/>
                <w:sz w:val="28"/>
                <w:szCs w:val="28"/>
              </w:rPr>
            </w:pPr>
          </w:p>
        </w:tc>
        <w:tc>
          <w:tcPr>
            <w:tcW w:w="830" w:type="pct"/>
          </w:tcPr>
          <w:p w:rsidR="00CE679E" w:rsidRPr="00154A85" w:rsidRDefault="00CE679E" w:rsidP="00C46BDE">
            <w:pPr>
              <w:snapToGrid w:val="0"/>
              <w:spacing w:line="400" w:lineRule="exact"/>
              <w:jc w:val="center"/>
              <w:rPr>
                <w:rFonts w:ascii="Times New Roman"/>
                <w:color w:val="000000" w:themeColor="text1"/>
                <w:sz w:val="28"/>
                <w:szCs w:val="28"/>
              </w:rPr>
            </w:pPr>
            <w:r w:rsidRPr="00154A85">
              <w:rPr>
                <w:rFonts w:ascii="Times New Roman"/>
                <w:color w:val="000000" w:themeColor="text1"/>
                <w:sz w:val="28"/>
                <w:szCs w:val="28"/>
              </w:rPr>
              <w:t>件數</w:t>
            </w:r>
          </w:p>
        </w:tc>
        <w:tc>
          <w:tcPr>
            <w:tcW w:w="907" w:type="pct"/>
          </w:tcPr>
          <w:p w:rsidR="00CE679E" w:rsidRPr="00154A85" w:rsidRDefault="00CE679E" w:rsidP="00C46BDE">
            <w:pPr>
              <w:snapToGrid w:val="0"/>
              <w:spacing w:line="400" w:lineRule="exact"/>
              <w:jc w:val="center"/>
              <w:rPr>
                <w:rFonts w:ascii="Times New Roman"/>
                <w:color w:val="000000" w:themeColor="text1"/>
                <w:sz w:val="28"/>
                <w:szCs w:val="28"/>
              </w:rPr>
            </w:pPr>
            <w:r w:rsidRPr="00154A85">
              <w:rPr>
                <w:rFonts w:ascii="Times New Roman"/>
                <w:color w:val="000000" w:themeColor="text1"/>
                <w:sz w:val="28"/>
                <w:szCs w:val="28"/>
              </w:rPr>
              <w:t>比例</w:t>
            </w:r>
            <w:r w:rsidR="00D421D2" w:rsidRPr="00154A85">
              <w:rPr>
                <w:rFonts w:ascii="Times New Roman"/>
                <w:color w:val="000000" w:themeColor="text1"/>
                <w:sz w:val="28"/>
                <w:szCs w:val="28"/>
              </w:rPr>
              <w:t>（</w:t>
            </w:r>
            <w:r w:rsidR="00D421D2" w:rsidRPr="00154A85">
              <w:rPr>
                <w:rFonts w:ascii="Times New Roman"/>
                <w:color w:val="000000" w:themeColor="text1"/>
                <w:sz w:val="28"/>
                <w:szCs w:val="28"/>
              </w:rPr>
              <w:t>%</w:t>
            </w:r>
            <w:r w:rsidR="00D421D2" w:rsidRPr="00154A85">
              <w:rPr>
                <w:rFonts w:ascii="Times New Roman"/>
                <w:color w:val="000000" w:themeColor="text1"/>
                <w:sz w:val="28"/>
                <w:szCs w:val="28"/>
              </w:rPr>
              <w:t>）</w:t>
            </w:r>
          </w:p>
        </w:tc>
        <w:tc>
          <w:tcPr>
            <w:tcW w:w="745" w:type="pct"/>
          </w:tcPr>
          <w:p w:rsidR="00CE679E" w:rsidRPr="00154A85" w:rsidRDefault="00CE679E" w:rsidP="00C46BDE">
            <w:pPr>
              <w:snapToGrid w:val="0"/>
              <w:spacing w:line="400" w:lineRule="exact"/>
              <w:jc w:val="center"/>
              <w:rPr>
                <w:rFonts w:ascii="Times New Roman"/>
                <w:color w:val="000000" w:themeColor="text1"/>
                <w:sz w:val="28"/>
                <w:szCs w:val="28"/>
              </w:rPr>
            </w:pPr>
            <w:r w:rsidRPr="00154A85">
              <w:rPr>
                <w:rFonts w:ascii="Times New Roman"/>
                <w:color w:val="000000" w:themeColor="text1"/>
                <w:sz w:val="28"/>
                <w:szCs w:val="28"/>
              </w:rPr>
              <w:t>件數</w:t>
            </w:r>
          </w:p>
        </w:tc>
        <w:tc>
          <w:tcPr>
            <w:tcW w:w="906" w:type="pct"/>
          </w:tcPr>
          <w:p w:rsidR="00CE679E" w:rsidRPr="00154A85" w:rsidRDefault="00CE679E" w:rsidP="00C46BDE">
            <w:pPr>
              <w:snapToGrid w:val="0"/>
              <w:spacing w:line="400" w:lineRule="exact"/>
              <w:jc w:val="center"/>
              <w:rPr>
                <w:rFonts w:ascii="Times New Roman"/>
                <w:color w:val="000000" w:themeColor="text1"/>
                <w:sz w:val="28"/>
                <w:szCs w:val="28"/>
              </w:rPr>
            </w:pPr>
            <w:r w:rsidRPr="00154A85">
              <w:rPr>
                <w:rFonts w:ascii="Times New Roman"/>
                <w:color w:val="000000" w:themeColor="text1"/>
                <w:sz w:val="28"/>
                <w:szCs w:val="28"/>
              </w:rPr>
              <w:t>比例</w:t>
            </w:r>
            <w:r w:rsidR="00D421D2" w:rsidRPr="00154A85">
              <w:rPr>
                <w:rFonts w:ascii="Times New Roman"/>
                <w:color w:val="000000" w:themeColor="text1"/>
                <w:sz w:val="28"/>
                <w:szCs w:val="28"/>
              </w:rPr>
              <w:t>（</w:t>
            </w:r>
            <w:r w:rsidR="00D421D2" w:rsidRPr="00154A85">
              <w:rPr>
                <w:rFonts w:ascii="Times New Roman"/>
                <w:color w:val="000000" w:themeColor="text1"/>
                <w:sz w:val="28"/>
                <w:szCs w:val="28"/>
              </w:rPr>
              <w:t>%</w:t>
            </w:r>
            <w:r w:rsidR="00D421D2" w:rsidRPr="00154A85">
              <w:rPr>
                <w:rFonts w:ascii="Times New Roman"/>
                <w:color w:val="000000" w:themeColor="text1"/>
                <w:sz w:val="28"/>
                <w:szCs w:val="28"/>
              </w:rPr>
              <w:t>）</w:t>
            </w:r>
          </w:p>
        </w:tc>
        <w:tc>
          <w:tcPr>
            <w:tcW w:w="866" w:type="pct"/>
            <w:vMerge/>
          </w:tcPr>
          <w:p w:rsidR="00CE679E" w:rsidRPr="00154A85" w:rsidRDefault="00CE679E" w:rsidP="00C46BDE">
            <w:pPr>
              <w:snapToGrid w:val="0"/>
              <w:spacing w:line="400" w:lineRule="exact"/>
              <w:jc w:val="center"/>
              <w:rPr>
                <w:rFonts w:ascii="Times New Roman"/>
                <w:color w:val="000000" w:themeColor="text1"/>
                <w:sz w:val="28"/>
                <w:szCs w:val="28"/>
              </w:rPr>
            </w:pPr>
          </w:p>
        </w:tc>
      </w:tr>
      <w:tr w:rsidR="00154A85" w:rsidRPr="00154A85" w:rsidTr="000E4DA2">
        <w:trPr>
          <w:trHeight w:val="477"/>
          <w:jc w:val="center"/>
        </w:trPr>
        <w:tc>
          <w:tcPr>
            <w:tcW w:w="746"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lastRenderedPageBreak/>
              <w:t>89</w:t>
            </w:r>
          </w:p>
        </w:tc>
        <w:tc>
          <w:tcPr>
            <w:tcW w:w="830"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4</w:t>
            </w:r>
          </w:p>
        </w:tc>
        <w:tc>
          <w:tcPr>
            <w:tcW w:w="907" w:type="pct"/>
          </w:tcPr>
          <w:p w:rsidR="00CE679E" w:rsidRPr="00154A85" w:rsidRDefault="00D421D2"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80</w:t>
            </w:r>
          </w:p>
        </w:tc>
        <w:tc>
          <w:tcPr>
            <w:tcW w:w="745"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w:t>
            </w:r>
          </w:p>
        </w:tc>
        <w:tc>
          <w:tcPr>
            <w:tcW w:w="906" w:type="pct"/>
          </w:tcPr>
          <w:p w:rsidR="00CE679E" w:rsidRPr="00154A85" w:rsidRDefault="00D421D2"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20</w:t>
            </w:r>
          </w:p>
        </w:tc>
        <w:tc>
          <w:tcPr>
            <w:tcW w:w="866"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5</w:t>
            </w:r>
          </w:p>
        </w:tc>
      </w:tr>
      <w:tr w:rsidR="00154A85" w:rsidRPr="00154A85" w:rsidTr="000E4DA2">
        <w:trPr>
          <w:trHeight w:val="477"/>
          <w:jc w:val="center"/>
        </w:trPr>
        <w:tc>
          <w:tcPr>
            <w:tcW w:w="746"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90</w:t>
            </w:r>
          </w:p>
        </w:tc>
        <w:tc>
          <w:tcPr>
            <w:tcW w:w="830"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5</w:t>
            </w:r>
          </w:p>
        </w:tc>
        <w:tc>
          <w:tcPr>
            <w:tcW w:w="907" w:type="pct"/>
          </w:tcPr>
          <w:p w:rsidR="00CE679E" w:rsidRPr="00154A85" w:rsidRDefault="00D421D2"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62.5</w:t>
            </w:r>
          </w:p>
        </w:tc>
        <w:tc>
          <w:tcPr>
            <w:tcW w:w="745"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3</w:t>
            </w:r>
          </w:p>
        </w:tc>
        <w:tc>
          <w:tcPr>
            <w:tcW w:w="906" w:type="pct"/>
          </w:tcPr>
          <w:p w:rsidR="00CE679E" w:rsidRPr="00154A85" w:rsidRDefault="00D421D2"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37.5</w:t>
            </w:r>
          </w:p>
        </w:tc>
        <w:tc>
          <w:tcPr>
            <w:tcW w:w="866"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8</w:t>
            </w:r>
          </w:p>
        </w:tc>
      </w:tr>
      <w:tr w:rsidR="00154A85" w:rsidRPr="00154A85" w:rsidTr="000E4DA2">
        <w:trPr>
          <w:trHeight w:val="477"/>
          <w:jc w:val="center"/>
        </w:trPr>
        <w:tc>
          <w:tcPr>
            <w:tcW w:w="746"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91</w:t>
            </w:r>
          </w:p>
        </w:tc>
        <w:tc>
          <w:tcPr>
            <w:tcW w:w="830"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7</w:t>
            </w:r>
          </w:p>
        </w:tc>
        <w:tc>
          <w:tcPr>
            <w:tcW w:w="907" w:type="pct"/>
          </w:tcPr>
          <w:p w:rsidR="00CE679E" w:rsidRPr="00154A85" w:rsidRDefault="00D421D2"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5.9</w:t>
            </w:r>
          </w:p>
        </w:tc>
        <w:tc>
          <w:tcPr>
            <w:tcW w:w="745"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111</w:t>
            </w:r>
          </w:p>
        </w:tc>
        <w:tc>
          <w:tcPr>
            <w:tcW w:w="906" w:type="pct"/>
          </w:tcPr>
          <w:p w:rsidR="00CE679E" w:rsidRPr="00154A85" w:rsidRDefault="00D421D2"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94.1</w:t>
            </w:r>
          </w:p>
        </w:tc>
        <w:tc>
          <w:tcPr>
            <w:tcW w:w="866"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118</w:t>
            </w:r>
          </w:p>
        </w:tc>
      </w:tr>
      <w:tr w:rsidR="00154A85" w:rsidRPr="00154A85" w:rsidTr="000E4DA2">
        <w:trPr>
          <w:trHeight w:val="477"/>
          <w:jc w:val="center"/>
        </w:trPr>
        <w:tc>
          <w:tcPr>
            <w:tcW w:w="746"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92</w:t>
            </w:r>
          </w:p>
        </w:tc>
        <w:tc>
          <w:tcPr>
            <w:tcW w:w="830"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16</w:t>
            </w:r>
          </w:p>
        </w:tc>
        <w:tc>
          <w:tcPr>
            <w:tcW w:w="907" w:type="pct"/>
          </w:tcPr>
          <w:p w:rsidR="00CE679E" w:rsidRPr="00154A85" w:rsidRDefault="00D421D2"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9</w:t>
            </w:r>
          </w:p>
        </w:tc>
        <w:tc>
          <w:tcPr>
            <w:tcW w:w="745"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161</w:t>
            </w:r>
          </w:p>
        </w:tc>
        <w:tc>
          <w:tcPr>
            <w:tcW w:w="906" w:type="pct"/>
          </w:tcPr>
          <w:p w:rsidR="00CE679E" w:rsidRPr="00154A85" w:rsidRDefault="00D421D2"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91</w:t>
            </w:r>
          </w:p>
        </w:tc>
        <w:tc>
          <w:tcPr>
            <w:tcW w:w="866"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177</w:t>
            </w:r>
          </w:p>
        </w:tc>
      </w:tr>
      <w:tr w:rsidR="00154A85" w:rsidRPr="00154A85" w:rsidTr="000E4DA2">
        <w:trPr>
          <w:trHeight w:val="477"/>
          <w:jc w:val="center"/>
        </w:trPr>
        <w:tc>
          <w:tcPr>
            <w:tcW w:w="746"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93</w:t>
            </w:r>
          </w:p>
        </w:tc>
        <w:tc>
          <w:tcPr>
            <w:tcW w:w="830"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26</w:t>
            </w:r>
          </w:p>
        </w:tc>
        <w:tc>
          <w:tcPr>
            <w:tcW w:w="907" w:type="pct"/>
          </w:tcPr>
          <w:p w:rsidR="00CE679E" w:rsidRPr="00154A85" w:rsidRDefault="00D421D2"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9.5</w:t>
            </w:r>
          </w:p>
        </w:tc>
        <w:tc>
          <w:tcPr>
            <w:tcW w:w="745"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247</w:t>
            </w:r>
          </w:p>
        </w:tc>
        <w:tc>
          <w:tcPr>
            <w:tcW w:w="906" w:type="pct"/>
          </w:tcPr>
          <w:p w:rsidR="00CE679E" w:rsidRPr="00154A85" w:rsidRDefault="00D421D2"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90.5</w:t>
            </w:r>
          </w:p>
        </w:tc>
        <w:tc>
          <w:tcPr>
            <w:tcW w:w="866"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273</w:t>
            </w:r>
          </w:p>
        </w:tc>
      </w:tr>
      <w:tr w:rsidR="00154A85" w:rsidRPr="00154A85" w:rsidTr="000E4DA2">
        <w:trPr>
          <w:trHeight w:val="477"/>
          <w:jc w:val="center"/>
        </w:trPr>
        <w:tc>
          <w:tcPr>
            <w:tcW w:w="746"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94</w:t>
            </w:r>
          </w:p>
        </w:tc>
        <w:tc>
          <w:tcPr>
            <w:tcW w:w="830"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30</w:t>
            </w:r>
          </w:p>
        </w:tc>
        <w:tc>
          <w:tcPr>
            <w:tcW w:w="907" w:type="pct"/>
          </w:tcPr>
          <w:p w:rsidR="00CE679E" w:rsidRPr="00154A85" w:rsidRDefault="00D421D2"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9.3</w:t>
            </w:r>
          </w:p>
        </w:tc>
        <w:tc>
          <w:tcPr>
            <w:tcW w:w="745"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291</w:t>
            </w:r>
          </w:p>
        </w:tc>
        <w:tc>
          <w:tcPr>
            <w:tcW w:w="906" w:type="pct"/>
          </w:tcPr>
          <w:p w:rsidR="00CE679E" w:rsidRPr="00154A85" w:rsidRDefault="00D421D2"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90.7</w:t>
            </w:r>
          </w:p>
        </w:tc>
        <w:tc>
          <w:tcPr>
            <w:tcW w:w="866"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321</w:t>
            </w:r>
          </w:p>
        </w:tc>
      </w:tr>
      <w:tr w:rsidR="00154A85" w:rsidRPr="00154A85" w:rsidTr="000E4DA2">
        <w:trPr>
          <w:trHeight w:val="477"/>
          <w:jc w:val="center"/>
        </w:trPr>
        <w:tc>
          <w:tcPr>
            <w:tcW w:w="746"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95</w:t>
            </w:r>
          </w:p>
        </w:tc>
        <w:tc>
          <w:tcPr>
            <w:tcW w:w="830"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38</w:t>
            </w:r>
          </w:p>
        </w:tc>
        <w:tc>
          <w:tcPr>
            <w:tcW w:w="907" w:type="pct"/>
          </w:tcPr>
          <w:p w:rsidR="00CE679E" w:rsidRPr="00154A85" w:rsidRDefault="00D421D2"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12.4</w:t>
            </w:r>
          </w:p>
        </w:tc>
        <w:tc>
          <w:tcPr>
            <w:tcW w:w="745"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268</w:t>
            </w:r>
          </w:p>
        </w:tc>
        <w:tc>
          <w:tcPr>
            <w:tcW w:w="906" w:type="pct"/>
          </w:tcPr>
          <w:p w:rsidR="00CE679E" w:rsidRPr="00154A85" w:rsidRDefault="00D421D2"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87.6</w:t>
            </w:r>
          </w:p>
        </w:tc>
        <w:tc>
          <w:tcPr>
            <w:tcW w:w="866"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306</w:t>
            </w:r>
          </w:p>
        </w:tc>
      </w:tr>
      <w:tr w:rsidR="00154A85" w:rsidRPr="00154A85" w:rsidTr="000E4DA2">
        <w:trPr>
          <w:trHeight w:val="477"/>
          <w:jc w:val="center"/>
        </w:trPr>
        <w:tc>
          <w:tcPr>
            <w:tcW w:w="746"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96</w:t>
            </w:r>
          </w:p>
        </w:tc>
        <w:tc>
          <w:tcPr>
            <w:tcW w:w="830"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52</w:t>
            </w:r>
          </w:p>
        </w:tc>
        <w:tc>
          <w:tcPr>
            <w:tcW w:w="907" w:type="pct"/>
          </w:tcPr>
          <w:p w:rsidR="00CE679E" w:rsidRPr="00154A85" w:rsidRDefault="00D421D2"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13.1</w:t>
            </w:r>
          </w:p>
        </w:tc>
        <w:tc>
          <w:tcPr>
            <w:tcW w:w="745"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344</w:t>
            </w:r>
          </w:p>
        </w:tc>
        <w:tc>
          <w:tcPr>
            <w:tcW w:w="906" w:type="pct"/>
          </w:tcPr>
          <w:p w:rsidR="00CE679E" w:rsidRPr="00154A85" w:rsidRDefault="00D421D2"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86.9</w:t>
            </w:r>
          </w:p>
        </w:tc>
        <w:tc>
          <w:tcPr>
            <w:tcW w:w="866"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396</w:t>
            </w:r>
          </w:p>
        </w:tc>
      </w:tr>
      <w:tr w:rsidR="00154A85" w:rsidRPr="00154A85" w:rsidTr="000E4DA2">
        <w:trPr>
          <w:trHeight w:val="477"/>
          <w:jc w:val="center"/>
        </w:trPr>
        <w:tc>
          <w:tcPr>
            <w:tcW w:w="746"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97</w:t>
            </w:r>
          </w:p>
        </w:tc>
        <w:tc>
          <w:tcPr>
            <w:tcW w:w="830"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52</w:t>
            </w:r>
          </w:p>
        </w:tc>
        <w:tc>
          <w:tcPr>
            <w:tcW w:w="907" w:type="pct"/>
          </w:tcPr>
          <w:p w:rsidR="00CE679E" w:rsidRPr="00154A85" w:rsidRDefault="00D421D2"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14.9</w:t>
            </w:r>
          </w:p>
        </w:tc>
        <w:tc>
          <w:tcPr>
            <w:tcW w:w="745"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297</w:t>
            </w:r>
          </w:p>
        </w:tc>
        <w:tc>
          <w:tcPr>
            <w:tcW w:w="906" w:type="pct"/>
          </w:tcPr>
          <w:p w:rsidR="00CE679E" w:rsidRPr="00154A85" w:rsidRDefault="00D421D2"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85.1</w:t>
            </w:r>
          </w:p>
        </w:tc>
        <w:tc>
          <w:tcPr>
            <w:tcW w:w="866"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349</w:t>
            </w:r>
          </w:p>
        </w:tc>
      </w:tr>
      <w:tr w:rsidR="00154A85" w:rsidRPr="00154A85" w:rsidTr="000E4DA2">
        <w:trPr>
          <w:trHeight w:val="477"/>
          <w:jc w:val="center"/>
        </w:trPr>
        <w:tc>
          <w:tcPr>
            <w:tcW w:w="746"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98</w:t>
            </w:r>
          </w:p>
        </w:tc>
        <w:tc>
          <w:tcPr>
            <w:tcW w:w="830"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57</w:t>
            </w:r>
          </w:p>
        </w:tc>
        <w:tc>
          <w:tcPr>
            <w:tcW w:w="907" w:type="pct"/>
          </w:tcPr>
          <w:p w:rsidR="00CE679E" w:rsidRPr="00154A85" w:rsidRDefault="00D421D2"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12.3</w:t>
            </w:r>
          </w:p>
        </w:tc>
        <w:tc>
          <w:tcPr>
            <w:tcW w:w="745"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408</w:t>
            </w:r>
          </w:p>
        </w:tc>
        <w:tc>
          <w:tcPr>
            <w:tcW w:w="906" w:type="pct"/>
          </w:tcPr>
          <w:p w:rsidR="00CE679E" w:rsidRPr="00154A85" w:rsidRDefault="00D421D2"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87.7</w:t>
            </w:r>
          </w:p>
        </w:tc>
        <w:tc>
          <w:tcPr>
            <w:tcW w:w="866"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465</w:t>
            </w:r>
          </w:p>
        </w:tc>
      </w:tr>
      <w:tr w:rsidR="00154A85" w:rsidRPr="00154A85" w:rsidTr="000E4DA2">
        <w:trPr>
          <w:trHeight w:val="477"/>
          <w:jc w:val="center"/>
        </w:trPr>
        <w:tc>
          <w:tcPr>
            <w:tcW w:w="746"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99</w:t>
            </w:r>
          </w:p>
        </w:tc>
        <w:tc>
          <w:tcPr>
            <w:tcW w:w="830"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40</w:t>
            </w:r>
          </w:p>
        </w:tc>
        <w:tc>
          <w:tcPr>
            <w:tcW w:w="907" w:type="pct"/>
          </w:tcPr>
          <w:p w:rsidR="00CE679E" w:rsidRPr="00154A85" w:rsidRDefault="00D421D2"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12.1</w:t>
            </w:r>
          </w:p>
        </w:tc>
        <w:tc>
          <w:tcPr>
            <w:tcW w:w="745"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291</w:t>
            </w:r>
          </w:p>
        </w:tc>
        <w:tc>
          <w:tcPr>
            <w:tcW w:w="906" w:type="pct"/>
          </w:tcPr>
          <w:p w:rsidR="00CE679E" w:rsidRPr="00154A85" w:rsidRDefault="00D421D2"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87.9</w:t>
            </w:r>
          </w:p>
        </w:tc>
        <w:tc>
          <w:tcPr>
            <w:tcW w:w="866"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331</w:t>
            </w:r>
          </w:p>
        </w:tc>
      </w:tr>
      <w:tr w:rsidR="00154A85" w:rsidRPr="00154A85" w:rsidTr="000E4DA2">
        <w:trPr>
          <w:trHeight w:val="477"/>
          <w:jc w:val="center"/>
        </w:trPr>
        <w:tc>
          <w:tcPr>
            <w:tcW w:w="746"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100</w:t>
            </w:r>
          </w:p>
        </w:tc>
        <w:tc>
          <w:tcPr>
            <w:tcW w:w="830"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80</w:t>
            </w:r>
          </w:p>
        </w:tc>
        <w:tc>
          <w:tcPr>
            <w:tcW w:w="907" w:type="pct"/>
          </w:tcPr>
          <w:p w:rsidR="00CE679E" w:rsidRPr="00154A85" w:rsidRDefault="00D421D2"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17.6</w:t>
            </w:r>
          </w:p>
        </w:tc>
        <w:tc>
          <w:tcPr>
            <w:tcW w:w="745"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374</w:t>
            </w:r>
          </w:p>
        </w:tc>
        <w:tc>
          <w:tcPr>
            <w:tcW w:w="906" w:type="pct"/>
          </w:tcPr>
          <w:p w:rsidR="00CE679E" w:rsidRPr="00154A85" w:rsidRDefault="00D421D2"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82.4</w:t>
            </w:r>
          </w:p>
        </w:tc>
        <w:tc>
          <w:tcPr>
            <w:tcW w:w="866"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454</w:t>
            </w:r>
          </w:p>
        </w:tc>
      </w:tr>
      <w:tr w:rsidR="00154A85" w:rsidRPr="00154A85" w:rsidTr="000E4DA2">
        <w:trPr>
          <w:trHeight w:val="477"/>
          <w:jc w:val="center"/>
        </w:trPr>
        <w:tc>
          <w:tcPr>
            <w:tcW w:w="746"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101</w:t>
            </w:r>
          </w:p>
        </w:tc>
        <w:tc>
          <w:tcPr>
            <w:tcW w:w="830"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111</w:t>
            </w:r>
          </w:p>
        </w:tc>
        <w:tc>
          <w:tcPr>
            <w:tcW w:w="907" w:type="pct"/>
          </w:tcPr>
          <w:p w:rsidR="00CE679E" w:rsidRPr="00154A85" w:rsidRDefault="00D421D2"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23.1</w:t>
            </w:r>
          </w:p>
        </w:tc>
        <w:tc>
          <w:tcPr>
            <w:tcW w:w="745"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370</w:t>
            </w:r>
          </w:p>
        </w:tc>
        <w:tc>
          <w:tcPr>
            <w:tcW w:w="906" w:type="pct"/>
          </w:tcPr>
          <w:p w:rsidR="00CE679E" w:rsidRPr="00154A85" w:rsidRDefault="00D421D2"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76.9</w:t>
            </w:r>
          </w:p>
        </w:tc>
        <w:tc>
          <w:tcPr>
            <w:tcW w:w="866"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481</w:t>
            </w:r>
          </w:p>
        </w:tc>
      </w:tr>
      <w:tr w:rsidR="00154A85" w:rsidRPr="00154A85" w:rsidTr="000E4DA2">
        <w:trPr>
          <w:trHeight w:val="477"/>
          <w:jc w:val="center"/>
        </w:trPr>
        <w:tc>
          <w:tcPr>
            <w:tcW w:w="746"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102</w:t>
            </w:r>
          </w:p>
        </w:tc>
        <w:tc>
          <w:tcPr>
            <w:tcW w:w="830"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180</w:t>
            </w:r>
          </w:p>
        </w:tc>
        <w:tc>
          <w:tcPr>
            <w:tcW w:w="907" w:type="pct"/>
          </w:tcPr>
          <w:p w:rsidR="00CE679E" w:rsidRPr="00154A85" w:rsidRDefault="00D421D2"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29.2</w:t>
            </w:r>
          </w:p>
        </w:tc>
        <w:tc>
          <w:tcPr>
            <w:tcW w:w="745"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436</w:t>
            </w:r>
          </w:p>
        </w:tc>
        <w:tc>
          <w:tcPr>
            <w:tcW w:w="906" w:type="pct"/>
          </w:tcPr>
          <w:p w:rsidR="00CE679E" w:rsidRPr="00154A85" w:rsidRDefault="00D421D2"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70.8</w:t>
            </w:r>
          </w:p>
        </w:tc>
        <w:tc>
          <w:tcPr>
            <w:tcW w:w="866"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616</w:t>
            </w:r>
          </w:p>
        </w:tc>
      </w:tr>
      <w:tr w:rsidR="00154A85" w:rsidRPr="00154A85" w:rsidTr="000E4DA2">
        <w:trPr>
          <w:trHeight w:val="477"/>
          <w:jc w:val="center"/>
        </w:trPr>
        <w:tc>
          <w:tcPr>
            <w:tcW w:w="746"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103</w:t>
            </w:r>
          </w:p>
        </w:tc>
        <w:tc>
          <w:tcPr>
            <w:tcW w:w="830"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204</w:t>
            </w:r>
          </w:p>
        </w:tc>
        <w:tc>
          <w:tcPr>
            <w:tcW w:w="907" w:type="pct"/>
          </w:tcPr>
          <w:p w:rsidR="00CE679E" w:rsidRPr="00154A85" w:rsidRDefault="00D421D2"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35.7</w:t>
            </w:r>
          </w:p>
        </w:tc>
        <w:tc>
          <w:tcPr>
            <w:tcW w:w="745"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368</w:t>
            </w:r>
          </w:p>
        </w:tc>
        <w:tc>
          <w:tcPr>
            <w:tcW w:w="906" w:type="pct"/>
          </w:tcPr>
          <w:p w:rsidR="00CE679E" w:rsidRPr="00154A85" w:rsidRDefault="00D421D2"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64.3</w:t>
            </w:r>
          </w:p>
        </w:tc>
        <w:tc>
          <w:tcPr>
            <w:tcW w:w="866"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572</w:t>
            </w:r>
          </w:p>
        </w:tc>
      </w:tr>
      <w:tr w:rsidR="00154A85" w:rsidRPr="00154A85" w:rsidTr="000E4DA2">
        <w:trPr>
          <w:trHeight w:val="477"/>
          <w:jc w:val="center"/>
        </w:trPr>
        <w:tc>
          <w:tcPr>
            <w:tcW w:w="746"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104</w:t>
            </w:r>
          </w:p>
        </w:tc>
        <w:tc>
          <w:tcPr>
            <w:tcW w:w="830"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266</w:t>
            </w:r>
          </w:p>
        </w:tc>
        <w:tc>
          <w:tcPr>
            <w:tcW w:w="907" w:type="pct"/>
          </w:tcPr>
          <w:p w:rsidR="00CE679E" w:rsidRPr="00154A85" w:rsidRDefault="00D421D2"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40.4</w:t>
            </w:r>
          </w:p>
        </w:tc>
        <w:tc>
          <w:tcPr>
            <w:tcW w:w="745"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393</w:t>
            </w:r>
          </w:p>
        </w:tc>
        <w:tc>
          <w:tcPr>
            <w:tcW w:w="906" w:type="pct"/>
          </w:tcPr>
          <w:p w:rsidR="00CE679E" w:rsidRPr="00154A85" w:rsidRDefault="00D421D2"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59.6</w:t>
            </w:r>
          </w:p>
        </w:tc>
        <w:tc>
          <w:tcPr>
            <w:tcW w:w="866"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659</w:t>
            </w:r>
          </w:p>
        </w:tc>
      </w:tr>
      <w:tr w:rsidR="00154A85" w:rsidRPr="00154A85" w:rsidTr="000E4DA2">
        <w:trPr>
          <w:trHeight w:val="477"/>
          <w:jc w:val="center"/>
        </w:trPr>
        <w:tc>
          <w:tcPr>
            <w:tcW w:w="746"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105</w:t>
            </w:r>
          </w:p>
        </w:tc>
        <w:tc>
          <w:tcPr>
            <w:tcW w:w="830"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286</w:t>
            </w:r>
          </w:p>
        </w:tc>
        <w:tc>
          <w:tcPr>
            <w:tcW w:w="907" w:type="pct"/>
          </w:tcPr>
          <w:p w:rsidR="00CE679E" w:rsidRPr="00154A85" w:rsidRDefault="00D421D2"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41.63</w:t>
            </w:r>
          </w:p>
        </w:tc>
        <w:tc>
          <w:tcPr>
            <w:tcW w:w="745"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401</w:t>
            </w:r>
          </w:p>
        </w:tc>
        <w:tc>
          <w:tcPr>
            <w:tcW w:w="906" w:type="pct"/>
          </w:tcPr>
          <w:p w:rsidR="00CE679E" w:rsidRPr="00154A85" w:rsidRDefault="00D421D2"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58.37</w:t>
            </w:r>
          </w:p>
        </w:tc>
        <w:tc>
          <w:tcPr>
            <w:tcW w:w="866"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687</w:t>
            </w:r>
          </w:p>
        </w:tc>
      </w:tr>
      <w:tr w:rsidR="00154A85" w:rsidRPr="00154A85" w:rsidTr="000E4DA2">
        <w:trPr>
          <w:trHeight w:val="477"/>
          <w:jc w:val="center"/>
        </w:trPr>
        <w:tc>
          <w:tcPr>
            <w:tcW w:w="746"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106</w:t>
            </w:r>
          </w:p>
        </w:tc>
        <w:tc>
          <w:tcPr>
            <w:tcW w:w="830"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282</w:t>
            </w:r>
          </w:p>
        </w:tc>
        <w:tc>
          <w:tcPr>
            <w:tcW w:w="907" w:type="pct"/>
          </w:tcPr>
          <w:p w:rsidR="00CE679E" w:rsidRPr="00154A85" w:rsidRDefault="00D421D2"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43.65</w:t>
            </w:r>
          </w:p>
        </w:tc>
        <w:tc>
          <w:tcPr>
            <w:tcW w:w="745"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364</w:t>
            </w:r>
          </w:p>
        </w:tc>
        <w:tc>
          <w:tcPr>
            <w:tcW w:w="906" w:type="pct"/>
          </w:tcPr>
          <w:p w:rsidR="00CE679E" w:rsidRPr="00154A85" w:rsidRDefault="00D421D2"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56.35</w:t>
            </w:r>
          </w:p>
        </w:tc>
        <w:tc>
          <w:tcPr>
            <w:tcW w:w="866"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646</w:t>
            </w:r>
          </w:p>
        </w:tc>
      </w:tr>
      <w:tr w:rsidR="00154A85" w:rsidRPr="00154A85" w:rsidTr="000E4DA2">
        <w:trPr>
          <w:trHeight w:val="477"/>
          <w:jc w:val="center"/>
        </w:trPr>
        <w:tc>
          <w:tcPr>
            <w:tcW w:w="746"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107</w:t>
            </w:r>
          </w:p>
        </w:tc>
        <w:tc>
          <w:tcPr>
            <w:tcW w:w="830"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311</w:t>
            </w:r>
          </w:p>
        </w:tc>
        <w:tc>
          <w:tcPr>
            <w:tcW w:w="907" w:type="pct"/>
          </w:tcPr>
          <w:p w:rsidR="00CE679E" w:rsidRPr="00154A85" w:rsidRDefault="00D421D2"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42.31</w:t>
            </w:r>
          </w:p>
        </w:tc>
        <w:tc>
          <w:tcPr>
            <w:tcW w:w="745"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424</w:t>
            </w:r>
          </w:p>
        </w:tc>
        <w:tc>
          <w:tcPr>
            <w:tcW w:w="906" w:type="pct"/>
          </w:tcPr>
          <w:p w:rsidR="00CE679E" w:rsidRPr="00154A85" w:rsidRDefault="00D421D2"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57.69</w:t>
            </w:r>
          </w:p>
        </w:tc>
        <w:tc>
          <w:tcPr>
            <w:tcW w:w="866" w:type="pct"/>
          </w:tcPr>
          <w:p w:rsidR="00CE679E" w:rsidRPr="00154A85" w:rsidRDefault="00CE679E" w:rsidP="00C46BDE">
            <w:pPr>
              <w:snapToGrid w:val="0"/>
              <w:spacing w:line="40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735</w:t>
            </w:r>
          </w:p>
        </w:tc>
      </w:tr>
      <w:tr w:rsidR="00154A85" w:rsidRPr="00154A85" w:rsidTr="000E4DA2">
        <w:trPr>
          <w:trHeight w:val="477"/>
          <w:jc w:val="center"/>
        </w:trPr>
        <w:tc>
          <w:tcPr>
            <w:tcW w:w="746" w:type="pct"/>
          </w:tcPr>
          <w:p w:rsidR="00CE679E" w:rsidRPr="00154A85" w:rsidRDefault="00CE679E" w:rsidP="00C46BDE">
            <w:pPr>
              <w:snapToGrid w:val="0"/>
              <w:spacing w:line="400" w:lineRule="exact"/>
              <w:jc w:val="center"/>
              <w:rPr>
                <w:rFonts w:ascii="Times New Roman"/>
                <w:b/>
                <w:color w:val="000000" w:themeColor="text1"/>
                <w:spacing w:val="-20"/>
                <w:sz w:val="28"/>
                <w:szCs w:val="28"/>
              </w:rPr>
            </w:pPr>
            <w:r w:rsidRPr="00154A85">
              <w:rPr>
                <w:rFonts w:ascii="Times New Roman"/>
                <w:b/>
                <w:color w:val="000000" w:themeColor="text1"/>
                <w:spacing w:val="-20"/>
                <w:sz w:val="28"/>
                <w:szCs w:val="28"/>
              </w:rPr>
              <w:t>總計</w:t>
            </w:r>
          </w:p>
        </w:tc>
        <w:tc>
          <w:tcPr>
            <w:tcW w:w="830" w:type="pct"/>
          </w:tcPr>
          <w:p w:rsidR="00CE679E" w:rsidRPr="00154A85" w:rsidRDefault="00CE679E" w:rsidP="00C46BDE">
            <w:pPr>
              <w:snapToGrid w:val="0"/>
              <w:spacing w:line="400" w:lineRule="exact"/>
              <w:jc w:val="center"/>
              <w:rPr>
                <w:rFonts w:ascii="Times New Roman"/>
                <w:b/>
                <w:color w:val="000000" w:themeColor="text1"/>
                <w:spacing w:val="-20"/>
                <w:sz w:val="28"/>
                <w:szCs w:val="28"/>
              </w:rPr>
            </w:pPr>
            <w:r w:rsidRPr="00154A85">
              <w:rPr>
                <w:rFonts w:ascii="Times New Roman"/>
                <w:b/>
                <w:color w:val="000000" w:themeColor="text1"/>
                <w:spacing w:val="-20"/>
                <w:sz w:val="28"/>
                <w:szCs w:val="28"/>
              </w:rPr>
              <w:t>2047</w:t>
            </w:r>
          </w:p>
        </w:tc>
        <w:tc>
          <w:tcPr>
            <w:tcW w:w="907" w:type="pct"/>
          </w:tcPr>
          <w:p w:rsidR="00CE679E" w:rsidRPr="00154A85" w:rsidRDefault="00CE679E" w:rsidP="00C46BDE">
            <w:pPr>
              <w:snapToGrid w:val="0"/>
              <w:spacing w:line="400" w:lineRule="exact"/>
              <w:jc w:val="center"/>
              <w:rPr>
                <w:rFonts w:ascii="Times New Roman"/>
                <w:b/>
                <w:color w:val="000000" w:themeColor="text1"/>
                <w:spacing w:val="-20"/>
                <w:sz w:val="28"/>
                <w:szCs w:val="28"/>
              </w:rPr>
            </w:pPr>
            <w:r w:rsidRPr="00154A85">
              <w:rPr>
                <w:rFonts w:ascii="Times New Roman"/>
                <w:b/>
                <w:color w:val="000000" w:themeColor="text1"/>
                <w:spacing w:val="-20"/>
                <w:sz w:val="28"/>
                <w:szCs w:val="28"/>
              </w:rPr>
              <w:t>26.94</w:t>
            </w:r>
          </w:p>
        </w:tc>
        <w:tc>
          <w:tcPr>
            <w:tcW w:w="745" w:type="pct"/>
          </w:tcPr>
          <w:p w:rsidR="00CE679E" w:rsidRPr="00154A85" w:rsidRDefault="00CE679E" w:rsidP="00C46BDE">
            <w:pPr>
              <w:snapToGrid w:val="0"/>
              <w:spacing w:line="400" w:lineRule="exact"/>
              <w:jc w:val="center"/>
              <w:rPr>
                <w:rFonts w:ascii="Times New Roman"/>
                <w:b/>
                <w:color w:val="000000" w:themeColor="text1"/>
                <w:spacing w:val="-20"/>
                <w:sz w:val="28"/>
                <w:szCs w:val="28"/>
              </w:rPr>
            </w:pPr>
            <w:r w:rsidRPr="00154A85">
              <w:rPr>
                <w:rFonts w:ascii="Times New Roman"/>
                <w:b/>
                <w:color w:val="000000" w:themeColor="text1"/>
                <w:spacing w:val="-20"/>
                <w:sz w:val="28"/>
                <w:szCs w:val="28"/>
              </w:rPr>
              <w:t>5552</w:t>
            </w:r>
          </w:p>
        </w:tc>
        <w:tc>
          <w:tcPr>
            <w:tcW w:w="906" w:type="pct"/>
          </w:tcPr>
          <w:p w:rsidR="00CE679E" w:rsidRPr="00154A85" w:rsidRDefault="00CE679E" w:rsidP="00C46BDE">
            <w:pPr>
              <w:snapToGrid w:val="0"/>
              <w:spacing w:line="400" w:lineRule="exact"/>
              <w:jc w:val="center"/>
              <w:rPr>
                <w:rFonts w:ascii="Times New Roman"/>
                <w:b/>
                <w:color w:val="000000" w:themeColor="text1"/>
                <w:spacing w:val="-20"/>
                <w:sz w:val="28"/>
                <w:szCs w:val="28"/>
              </w:rPr>
            </w:pPr>
            <w:r w:rsidRPr="00154A85">
              <w:rPr>
                <w:rFonts w:ascii="Times New Roman"/>
                <w:b/>
                <w:color w:val="000000" w:themeColor="text1"/>
                <w:spacing w:val="-20"/>
                <w:sz w:val="28"/>
                <w:szCs w:val="28"/>
              </w:rPr>
              <w:t>73.06</w:t>
            </w:r>
          </w:p>
        </w:tc>
        <w:tc>
          <w:tcPr>
            <w:tcW w:w="866" w:type="pct"/>
          </w:tcPr>
          <w:p w:rsidR="00CE679E" w:rsidRPr="00154A85" w:rsidRDefault="00CE679E" w:rsidP="00C46BDE">
            <w:pPr>
              <w:snapToGrid w:val="0"/>
              <w:spacing w:line="400" w:lineRule="exact"/>
              <w:jc w:val="center"/>
              <w:rPr>
                <w:rFonts w:ascii="Times New Roman"/>
                <w:b/>
                <w:color w:val="000000" w:themeColor="text1"/>
                <w:spacing w:val="-20"/>
                <w:sz w:val="28"/>
                <w:szCs w:val="28"/>
              </w:rPr>
            </w:pPr>
            <w:r w:rsidRPr="00154A85">
              <w:rPr>
                <w:rFonts w:ascii="Times New Roman"/>
                <w:b/>
                <w:color w:val="000000" w:themeColor="text1"/>
                <w:spacing w:val="-20"/>
                <w:sz w:val="28"/>
                <w:szCs w:val="28"/>
              </w:rPr>
              <w:t>7599</w:t>
            </w:r>
          </w:p>
        </w:tc>
      </w:tr>
    </w:tbl>
    <w:p w:rsidR="001C646B" w:rsidRPr="00154A85" w:rsidRDefault="00BD40F9" w:rsidP="00C46BDE">
      <w:pPr>
        <w:pStyle w:val="2"/>
        <w:numPr>
          <w:ilvl w:val="0"/>
          <w:numId w:val="0"/>
        </w:numPr>
        <w:rPr>
          <w:rFonts w:ascii="Times New Roman" w:hAnsi="Times New Roman"/>
          <w:color w:val="000000" w:themeColor="text1"/>
          <w:sz w:val="28"/>
        </w:rPr>
      </w:pPr>
      <w:r w:rsidRPr="00154A85">
        <w:rPr>
          <w:rFonts w:ascii="Times New Roman" w:hAnsi="Times New Roman"/>
          <w:color w:val="000000" w:themeColor="text1"/>
          <w:sz w:val="28"/>
        </w:rPr>
        <w:t>資料來源：建研所。</w:t>
      </w:r>
    </w:p>
    <w:p w:rsidR="0054332A" w:rsidRPr="00154A85" w:rsidRDefault="00E53457" w:rsidP="00C46BDE">
      <w:pPr>
        <w:pStyle w:val="a3"/>
        <w:rPr>
          <w:rFonts w:ascii="Times New Roman" w:hAnsi="Times New Roman"/>
          <w:color w:val="000000" w:themeColor="text1"/>
        </w:rPr>
      </w:pPr>
      <w:r w:rsidRPr="00154A85">
        <w:rPr>
          <w:rFonts w:ascii="Times New Roman" w:hAnsi="Times New Roman"/>
          <w:color w:val="000000" w:themeColor="text1"/>
        </w:rPr>
        <w:t>直轄市、縣市政府取得綠建築評定統計（</w:t>
      </w:r>
      <w:r w:rsidRPr="00154A85">
        <w:rPr>
          <w:rFonts w:ascii="Times New Roman" w:hAnsi="Times New Roman"/>
          <w:color w:val="000000" w:themeColor="text1"/>
        </w:rPr>
        <w:t>97</w:t>
      </w:r>
      <w:r w:rsidRPr="00154A85">
        <w:rPr>
          <w:rFonts w:ascii="Times New Roman" w:hAnsi="Times New Roman"/>
          <w:color w:val="000000" w:themeColor="text1"/>
        </w:rPr>
        <w:t>年至</w:t>
      </w:r>
      <w:r w:rsidRPr="00154A85">
        <w:rPr>
          <w:rFonts w:ascii="Times New Roman" w:hAnsi="Times New Roman"/>
          <w:color w:val="000000" w:themeColor="text1"/>
        </w:rPr>
        <w:t>107</w:t>
      </w:r>
      <w:r w:rsidRPr="00154A85">
        <w:rPr>
          <w:rFonts w:ascii="Times New Roman" w:hAnsi="Times New Roman"/>
          <w:color w:val="000000" w:themeColor="text1"/>
        </w:rPr>
        <w:t>年）</w:t>
      </w:r>
    </w:p>
    <w:tbl>
      <w:tblPr>
        <w:tblStyle w:val="afb"/>
        <w:tblpPr w:leftFromText="180" w:rightFromText="180" w:vertAnchor="text" w:horzAnchor="margin" w:tblpY="96"/>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47"/>
        <w:gridCol w:w="2757"/>
        <w:gridCol w:w="3173"/>
        <w:gridCol w:w="1537"/>
      </w:tblGrid>
      <w:tr w:rsidR="00154A85" w:rsidRPr="00154A85" w:rsidTr="00E53457">
        <w:tc>
          <w:tcPr>
            <w:tcW w:w="764" w:type="pct"/>
          </w:tcPr>
          <w:p w:rsidR="00E53457" w:rsidRPr="00154A85" w:rsidRDefault="00E53457" w:rsidP="00E53457">
            <w:pPr>
              <w:pStyle w:val="2"/>
              <w:numPr>
                <w:ilvl w:val="0"/>
                <w:numId w:val="0"/>
              </w:numPr>
              <w:spacing w:line="320" w:lineRule="exact"/>
              <w:jc w:val="center"/>
              <w:rPr>
                <w:rFonts w:ascii="Times New Roman" w:hAnsi="Times New Roman"/>
                <w:b/>
                <w:color w:val="000000" w:themeColor="text1"/>
                <w:sz w:val="28"/>
                <w:szCs w:val="28"/>
              </w:rPr>
            </w:pPr>
            <w:r w:rsidRPr="00154A85">
              <w:rPr>
                <w:rFonts w:ascii="Times New Roman" w:hAnsi="Times New Roman"/>
                <w:b/>
                <w:color w:val="000000" w:themeColor="text1"/>
                <w:sz w:val="28"/>
                <w:szCs w:val="28"/>
              </w:rPr>
              <w:t>綠建築</w:t>
            </w:r>
          </w:p>
        </w:tc>
        <w:tc>
          <w:tcPr>
            <w:tcW w:w="1564" w:type="pct"/>
          </w:tcPr>
          <w:p w:rsidR="00E53457" w:rsidRPr="00154A85" w:rsidRDefault="00E53457" w:rsidP="00E53457">
            <w:pPr>
              <w:pStyle w:val="2"/>
              <w:numPr>
                <w:ilvl w:val="0"/>
                <w:numId w:val="0"/>
              </w:numPr>
              <w:spacing w:line="320" w:lineRule="exact"/>
              <w:jc w:val="center"/>
              <w:rPr>
                <w:rFonts w:ascii="Times New Roman" w:hAnsi="Times New Roman"/>
                <w:b/>
                <w:color w:val="000000" w:themeColor="text1"/>
                <w:sz w:val="28"/>
                <w:szCs w:val="28"/>
              </w:rPr>
            </w:pPr>
            <w:r w:rsidRPr="00154A85">
              <w:rPr>
                <w:rFonts w:ascii="Times New Roman" w:hAnsi="Times New Roman"/>
                <w:b/>
                <w:color w:val="000000" w:themeColor="text1"/>
                <w:kern w:val="0"/>
                <w:sz w:val="28"/>
                <w:szCs w:val="28"/>
              </w:rPr>
              <w:t>核發標章（件數）（</w:t>
            </w:r>
            <w:r w:rsidRPr="00154A85">
              <w:rPr>
                <w:rFonts w:ascii="Times New Roman" w:hAnsi="Times New Roman"/>
                <w:b/>
                <w:color w:val="000000" w:themeColor="text1"/>
                <w:kern w:val="0"/>
                <w:sz w:val="28"/>
                <w:szCs w:val="28"/>
              </w:rPr>
              <w:t>a</w:t>
            </w:r>
            <w:r w:rsidRPr="00154A85">
              <w:rPr>
                <w:rFonts w:ascii="Times New Roman" w:hAnsi="Times New Roman"/>
                <w:b/>
                <w:color w:val="000000" w:themeColor="text1"/>
                <w:kern w:val="0"/>
                <w:sz w:val="28"/>
                <w:szCs w:val="28"/>
              </w:rPr>
              <w:t>）</w:t>
            </w:r>
          </w:p>
        </w:tc>
        <w:tc>
          <w:tcPr>
            <w:tcW w:w="1800" w:type="pct"/>
          </w:tcPr>
          <w:p w:rsidR="00E53457" w:rsidRPr="00154A85" w:rsidRDefault="00E53457" w:rsidP="00E53457">
            <w:pPr>
              <w:pStyle w:val="2"/>
              <w:numPr>
                <w:ilvl w:val="0"/>
                <w:numId w:val="0"/>
              </w:numPr>
              <w:spacing w:line="320" w:lineRule="exact"/>
              <w:jc w:val="center"/>
              <w:rPr>
                <w:rFonts w:ascii="Times New Roman" w:hAnsi="Times New Roman"/>
                <w:b/>
                <w:color w:val="000000" w:themeColor="text1"/>
                <w:sz w:val="28"/>
                <w:szCs w:val="28"/>
              </w:rPr>
            </w:pPr>
            <w:r w:rsidRPr="00154A85">
              <w:rPr>
                <w:rFonts w:ascii="Times New Roman" w:hAnsi="Times New Roman"/>
                <w:b/>
                <w:color w:val="000000" w:themeColor="text1"/>
                <w:kern w:val="0"/>
                <w:sz w:val="28"/>
                <w:szCs w:val="28"/>
              </w:rPr>
              <w:t>候選證書（件數）（</w:t>
            </w:r>
            <w:r w:rsidRPr="00154A85">
              <w:rPr>
                <w:rFonts w:ascii="Times New Roman" w:hAnsi="Times New Roman"/>
                <w:b/>
                <w:color w:val="000000" w:themeColor="text1"/>
                <w:kern w:val="0"/>
                <w:sz w:val="28"/>
                <w:szCs w:val="28"/>
              </w:rPr>
              <w:t>b</w:t>
            </w:r>
            <w:r w:rsidRPr="00154A85">
              <w:rPr>
                <w:rFonts w:ascii="Times New Roman" w:hAnsi="Times New Roman"/>
                <w:b/>
                <w:color w:val="000000" w:themeColor="text1"/>
                <w:kern w:val="0"/>
                <w:sz w:val="28"/>
                <w:szCs w:val="28"/>
              </w:rPr>
              <w:t>）</w:t>
            </w:r>
          </w:p>
        </w:tc>
        <w:tc>
          <w:tcPr>
            <w:tcW w:w="872" w:type="pct"/>
          </w:tcPr>
          <w:p w:rsidR="00E53457" w:rsidRPr="00154A85" w:rsidRDefault="00E53457" w:rsidP="00E53457">
            <w:pPr>
              <w:pStyle w:val="2"/>
              <w:numPr>
                <w:ilvl w:val="0"/>
                <w:numId w:val="0"/>
              </w:numPr>
              <w:spacing w:line="320" w:lineRule="exact"/>
              <w:jc w:val="center"/>
              <w:rPr>
                <w:rFonts w:ascii="Times New Roman" w:hAnsi="Times New Roman"/>
                <w:b/>
                <w:color w:val="000000" w:themeColor="text1"/>
                <w:sz w:val="28"/>
                <w:szCs w:val="28"/>
              </w:rPr>
            </w:pPr>
            <w:r w:rsidRPr="00154A85">
              <w:rPr>
                <w:rFonts w:ascii="Times New Roman" w:hAnsi="Times New Roman"/>
                <w:b/>
                <w:color w:val="000000" w:themeColor="text1"/>
                <w:kern w:val="0"/>
                <w:sz w:val="28"/>
                <w:szCs w:val="28"/>
              </w:rPr>
              <w:t>總計（</w:t>
            </w:r>
            <w:r w:rsidRPr="00154A85">
              <w:rPr>
                <w:rFonts w:ascii="Times New Roman" w:hAnsi="Times New Roman"/>
                <w:b/>
                <w:color w:val="000000" w:themeColor="text1"/>
                <w:kern w:val="0"/>
                <w:sz w:val="28"/>
                <w:szCs w:val="28"/>
              </w:rPr>
              <w:t>c</w:t>
            </w:r>
            <w:r w:rsidRPr="00154A85">
              <w:rPr>
                <w:rFonts w:ascii="Times New Roman" w:hAnsi="Times New Roman"/>
                <w:b/>
                <w:color w:val="000000" w:themeColor="text1"/>
                <w:kern w:val="0"/>
                <w:sz w:val="28"/>
                <w:szCs w:val="28"/>
              </w:rPr>
              <w:t>）</w:t>
            </w:r>
          </w:p>
        </w:tc>
      </w:tr>
      <w:tr w:rsidR="00154A85" w:rsidRPr="00154A85" w:rsidTr="00E53457">
        <w:tc>
          <w:tcPr>
            <w:tcW w:w="764" w:type="pct"/>
            <w:vAlign w:val="center"/>
          </w:tcPr>
          <w:p w:rsidR="00E53457" w:rsidRPr="00154A85" w:rsidRDefault="00E53457" w:rsidP="00E53457">
            <w:pPr>
              <w:spacing w:line="320" w:lineRule="exact"/>
              <w:rPr>
                <w:rFonts w:ascii="Times New Roman"/>
                <w:color w:val="000000" w:themeColor="text1"/>
                <w:sz w:val="28"/>
                <w:szCs w:val="28"/>
              </w:rPr>
            </w:pPr>
            <w:r w:rsidRPr="00154A85">
              <w:rPr>
                <w:rFonts w:ascii="Times New Roman"/>
                <w:color w:val="000000" w:themeColor="text1"/>
                <w:sz w:val="28"/>
                <w:szCs w:val="28"/>
              </w:rPr>
              <w:t>新北市</w:t>
            </w:r>
          </w:p>
        </w:tc>
        <w:tc>
          <w:tcPr>
            <w:tcW w:w="1564"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378</w:t>
            </w:r>
          </w:p>
        </w:tc>
        <w:tc>
          <w:tcPr>
            <w:tcW w:w="1800"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646</w:t>
            </w:r>
          </w:p>
        </w:tc>
        <w:tc>
          <w:tcPr>
            <w:tcW w:w="872"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1024</w:t>
            </w:r>
          </w:p>
        </w:tc>
      </w:tr>
      <w:tr w:rsidR="00154A85" w:rsidRPr="00154A85" w:rsidTr="00E53457">
        <w:tc>
          <w:tcPr>
            <w:tcW w:w="764" w:type="pct"/>
            <w:vAlign w:val="center"/>
          </w:tcPr>
          <w:p w:rsidR="00E53457" w:rsidRPr="00154A85" w:rsidRDefault="00E53457" w:rsidP="00E53457">
            <w:pPr>
              <w:spacing w:line="320" w:lineRule="exact"/>
              <w:rPr>
                <w:rFonts w:ascii="Times New Roman"/>
                <w:color w:val="000000" w:themeColor="text1"/>
                <w:sz w:val="28"/>
                <w:szCs w:val="28"/>
              </w:rPr>
            </w:pPr>
            <w:r w:rsidRPr="00154A85">
              <w:rPr>
                <w:rFonts w:ascii="Times New Roman"/>
                <w:color w:val="000000" w:themeColor="text1"/>
                <w:sz w:val="28"/>
                <w:szCs w:val="28"/>
              </w:rPr>
              <w:t>臺北市</w:t>
            </w:r>
          </w:p>
        </w:tc>
        <w:tc>
          <w:tcPr>
            <w:tcW w:w="1564"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341</w:t>
            </w:r>
          </w:p>
        </w:tc>
        <w:tc>
          <w:tcPr>
            <w:tcW w:w="1800"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508</w:t>
            </w:r>
          </w:p>
        </w:tc>
        <w:tc>
          <w:tcPr>
            <w:tcW w:w="872"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849</w:t>
            </w:r>
          </w:p>
        </w:tc>
      </w:tr>
      <w:tr w:rsidR="00154A85" w:rsidRPr="00154A85" w:rsidTr="00E53457">
        <w:tc>
          <w:tcPr>
            <w:tcW w:w="764" w:type="pct"/>
            <w:vAlign w:val="center"/>
          </w:tcPr>
          <w:p w:rsidR="00E53457" w:rsidRPr="00154A85" w:rsidRDefault="00E53457" w:rsidP="00E53457">
            <w:pPr>
              <w:spacing w:line="320" w:lineRule="exact"/>
              <w:rPr>
                <w:rFonts w:ascii="Times New Roman"/>
                <w:color w:val="000000" w:themeColor="text1"/>
                <w:sz w:val="28"/>
                <w:szCs w:val="28"/>
              </w:rPr>
            </w:pPr>
            <w:r w:rsidRPr="00154A85">
              <w:rPr>
                <w:rFonts w:ascii="Times New Roman"/>
                <w:color w:val="000000" w:themeColor="text1"/>
                <w:sz w:val="28"/>
                <w:szCs w:val="28"/>
              </w:rPr>
              <w:t>高雄市</w:t>
            </w:r>
          </w:p>
        </w:tc>
        <w:tc>
          <w:tcPr>
            <w:tcW w:w="1564"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312</w:t>
            </w:r>
          </w:p>
        </w:tc>
        <w:tc>
          <w:tcPr>
            <w:tcW w:w="1800"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344</w:t>
            </w:r>
          </w:p>
        </w:tc>
        <w:tc>
          <w:tcPr>
            <w:tcW w:w="872"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656</w:t>
            </w:r>
          </w:p>
        </w:tc>
      </w:tr>
      <w:tr w:rsidR="00154A85" w:rsidRPr="00154A85" w:rsidTr="00E53457">
        <w:tc>
          <w:tcPr>
            <w:tcW w:w="764" w:type="pct"/>
            <w:vAlign w:val="center"/>
          </w:tcPr>
          <w:p w:rsidR="00E53457" w:rsidRPr="00154A85" w:rsidRDefault="00E53457" w:rsidP="00E53457">
            <w:pPr>
              <w:spacing w:line="320" w:lineRule="exact"/>
              <w:rPr>
                <w:rFonts w:ascii="Times New Roman"/>
                <w:color w:val="000000" w:themeColor="text1"/>
                <w:sz w:val="28"/>
                <w:szCs w:val="28"/>
              </w:rPr>
            </w:pPr>
            <w:r w:rsidRPr="00154A85">
              <w:rPr>
                <w:rFonts w:ascii="Times New Roman"/>
                <w:color w:val="000000" w:themeColor="text1"/>
                <w:sz w:val="28"/>
                <w:szCs w:val="28"/>
              </w:rPr>
              <w:t>臺中市</w:t>
            </w:r>
          </w:p>
        </w:tc>
        <w:tc>
          <w:tcPr>
            <w:tcW w:w="1564"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245</w:t>
            </w:r>
          </w:p>
        </w:tc>
        <w:tc>
          <w:tcPr>
            <w:tcW w:w="1800"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376</w:t>
            </w:r>
          </w:p>
        </w:tc>
        <w:tc>
          <w:tcPr>
            <w:tcW w:w="872"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621</w:t>
            </w:r>
          </w:p>
        </w:tc>
      </w:tr>
      <w:tr w:rsidR="00154A85" w:rsidRPr="00154A85" w:rsidTr="00E53457">
        <w:tc>
          <w:tcPr>
            <w:tcW w:w="764" w:type="pct"/>
            <w:vAlign w:val="center"/>
          </w:tcPr>
          <w:p w:rsidR="00E53457" w:rsidRPr="00154A85" w:rsidRDefault="00E53457" w:rsidP="00E53457">
            <w:pPr>
              <w:spacing w:line="320" w:lineRule="exact"/>
              <w:rPr>
                <w:rFonts w:ascii="Times New Roman"/>
                <w:color w:val="000000" w:themeColor="text1"/>
                <w:sz w:val="28"/>
                <w:szCs w:val="28"/>
              </w:rPr>
            </w:pPr>
            <w:r w:rsidRPr="00154A85">
              <w:rPr>
                <w:rFonts w:ascii="Times New Roman"/>
                <w:color w:val="000000" w:themeColor="text1"/>
                <w:sz w:val="28"/>
                <w:szCs w:val="28"/>
              </w:rPr>
              <w:t>桃園市</w:t>
            </w:r>
          </w:p>
        </w:tc>
        <w:tc>
          <w:tcPr>
            <w:tcW w:w="1564"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192</w:t>
            </w:r>
          </w:p>
        </w:tc>
        <w:tc>
          <w:tcPr>
            <w:tcW w:w="1800"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363</w:t>
            </w:r>
          </w:p>
        </w:tc>
        <w:tc>
          <w:tcPr>
            <w:tcW w:w="872"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555</w:t>
            </w:r>
          </w:p>
        </w:tc>
      </w:tr>
      <w:tr w:rsidR="00154A85" w:rsidRPr="00154A85" w:rsidTr="00E53457">
        <w:tc>
          <w:tcPr>
            <w:tcW w:w="764" w:type="pct"/>
            <w:vAlign w:val="center"/>
          </w:tcPr>
          <w:p w:rsidR="00E53457" w:rsidRPr="00154A85" w:rsidRDefault="00E53457" w:rsidP="00E53457">
            <w:pPr>
              <w:spacing w:line="320" w:lineRule="exact"/>
              <w:rPr>
                <w:rFonts w:ascii="Times New Roman"/>
                <w:color w:val="000000" w:themeColor="text1"/>
                <w:sz w:val="28"/>
                <w:szCs w:val="28"/>
              </w:rPr>
            </w:pPr>
            <w:r w:rsidRPr="00154A85">
              <w:rPr>
                <w:rFonts w:ascii="Times New Roman"/>
                <w:color w:val="000000" w:themeColor="text1"/>
                <w:sz w:val="28"/>
                <w:szCs w:val="28"/>
              </w:rPr>
              <w:t>臺南市</w:t>
            </w:r>
          </w:p>
        </w:tc>
        <w:tc>
          <w:tcPr>
            <w:tcW w:w="1564"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228</w:t>
            </w:r>
          </w:p>
        </w:tc>
        <w:tc>
          <w:tcPr>
            <w:tcW w:w="1800"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293</w:t>
            </w:r>
          </w:p>
        </w:tc>
        <w:tc>
          <w:tcPr>
            <w:tcW w:w="872"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521</w:t>
            </w:r>
          </w:p>
        </w:tc>
      </w:tr>
      <w:tr w:rsidR="00154A85" w:rsidRPr="00154A85" w:rsidTr="00E53457">
        <w:tc>
          <w:tcPr>
            <w:tcW w:w="764" w:type="pct"/>
            <w:vAlign w:val="center"/>
          </w:tcPr>
          <w:p w:rsidR="00E53457" w:rsidRPr="00154A85" w:rsidRDefault="00E53457" w:rsidP="00E53457">
            <w:pPr>
              <w:spacing w:line="320" w:lineRule="exact"/>
              <w:rPr>
                <w:rFonts w:ascii="Times New Roman"/>
                <w:color w:val="000000" w:themeColor="text1"/>
                <w:sz w:val="28"/>
                <w:szCs w:val="28"/>
              </w:rPr>
            </w:pPr>
            <w:r w:rsidRPr="00154A85">
              <w:rPr>
                <w:rFonts w:ascii="Times New Roman"/>
                <w:color w:val="000000" w:themeColor="text1"/>
                <w:sz w:val="28"/>
                <w:szCs w:val="28"/>
              </w:rPr>
              <w:lastRenderedPageBreak/>
              <w:t>新竹縣</w:t>
            </w:r>
          </w:p>
        </w:tc>
        <w:tc>
          <w:tcPr>
            <w:tcW w:w="1564"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81</w:t>
            </w:r>
          </w:p>
        </w:tc>
        <w:tc>
          <w:tcPr>
            <w:tcW w:w="1800"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107</w:t>
            </w:r>
          </w:p>
        </w:tc>
        <w:tc>
          <w:tcPr>
            <w:tcW w:w="872"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188</w:t>
            </w:r>
          </w:p>
        </w:tc>
      </w:tr>
      <w:tr w:rsidR="00154A85" w:rsidRPr="00154A85" w:rsidTr="00E53457">
        <w:tc>
          <w:tcPr>
            <w:tcW w:w="764" w:type="pct"/>
            <w:vAlign w:val="center"/>
          </w:tcPr>
          <w:p w:rsidR="00E53457" w:rsidRPr="00154A85" w:rsidRDefault="00E53457" w:rsidP="00E53457">
            <w:pPr>
              <w:spacing w:line="320" w:lineRule="exact"/>
              <w:rPr>
                <w:rFonts w:ascii="Times New Roman"/>
                <w:color w:val="000000" w:themeColor="text1"/>
                <w:sz w:val="28"/>
                <w:szCs w:val="28"/>
              </w:rPr>
            </w:pPr>
            <w:r w:rsidRPr="00154A85">
              <w:rPr>
                <w:rFonts w:ascii="Times New Roman"/>
                <w:color w:val="000000" w:themeColor="text1"/>
                <w:sz w:val="28"/>
                <w:szCs w:val="28"/>
              </w:rPr>
              <w:t>苗栗縣</w:t>
            </w:r>
          </w:p>
        </w:tc>
        <w:tc>
          <w:tcPr>
            <w:tcW w:w="1564"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77</w:t>
            </w:r>
          </w:p>
        </w:tc>
        <w:tc>
          <w:tcPr>
            <w:tcW w:w="1800"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100</w:t>
            </w:r>
          </w:p>
        </w:tc>
        <w:tc>
          <w:tcPr>
            <w:tcW w:w="872"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177</w:t>
            </w:r>
          </w:p>
        </w:tc>
      </w:tr>
      <w:tr w:rsidR="00154A85" w:rsidRPr="00154A85" w:rsidTr="00E53457">
        <w:tc>
          <w:tcPr>
            <w:tcW w:w="764" w:type="pct"/>
            <w:vAlign w:val="center"/>
          </w:tcPr>
          <w:p w:rsidR="00E53457" w:rsidRPr="00154A85" w:rsidRDefault="00E53457" w:rsidP="00E53457">
            <w:pPr>
              <w:spacing w:line="320" w:lineRule="exact"/>
              <w:rPr>
                <w:rFonts w:ascii="Times New Roman"/>
                <w:color w:val="000000" w:themeColor="text1"/>
                <w:sz w:val="28"/>
                <w:szCs w:val="28"/>
              </w:rPr>
            </w:pPr>
            <w:r w:rsidRPr="00154A85">
              <w:rPr>
                <w:rFonts w:ascii="Times New Roman"/>
                <w:color w:val="000000" w:themeColor="text1"/>
                <w:sz w:val="28"/>
                <w:szCs w:val="28"/>
              </w:rPr>
              <w:t>彰化縣</w:t>
            </w:r>
          </w:p>
        </w:tc>
        <w:tc>
          <w:tcPr>
            <w:tcW w:w="1564"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67</w:t>
            </w:r>
          </w:p>
        </w:tc>
        <w:tc>
          <w:tcPr>
            <w:tcW w:w="1800"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101</w:t>
            </w:r>
          </w:p>
        </w:tc>
        <w:tc>
          <w:tcPr>
            <w:tcW w:w="872"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168</w:t>
            </w:r>
          </w:p>
        </w:tc>
      </w:tr>
      <w:tr w:rsidR="00154A85" w:rsidRPr="00154A85" w:rsidTr="00E53457">
        <w:tc>
          <w:tcPr>
            <w:tcW w:w="764" w:type="pct"/>
            <w:vAlign w:val="center"/>
          </w:tcPr>
          <w:p w:rsidR="00E53457" w:rsidRPr="00154A85" w:rsidRDefault="00E53457" w:rsidP="00E53457">
            <w:pPr>
              <w:spacing w:line="320" w:lineRule="exact"/>
              <w:rPr>
                <w:rFonts w:ascii="Times New Roman"/>
                <w:color w:val="000000" w:themeColor="text1"/>
                <w:sz w:val="28"/>
                <w:szCs w:val="28"/>
              </w:rPr>
            </w:pPr>
            <w:r w:rsidRPr="00154A85">
              <w:rPr>
                <w:rFonts w:ascii="Times New Roman"/>
                <w:color w:val="000000" w:themeColor="text1"/>
                <w:sz w:val="28"/>
                <w:szCs w:val="28"/>
              </w:rPr>
              <w:t>新竹市</w:t>
            </w:r>
          </w:p>
        </w:tc>
        <w:tc>
          <w:tcPr>
            <w:tcW w:w="1564"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79</w:t>
            </w:r>
          </w:p>
        </w:tc>
        <w:tc>
          <w:tcPr>
            <w:tcW w:w="1800"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86</w:t>
            </w:r>
          </w:p>
        </w:tc>
        <w:tc>
          <w:tcPr>
            <w:tcW w:w="872"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165</w:t>
            </w:r>
          </w:p>
        </w:tc>
      </w:tr>
      <w:tr w:rsidR="00154A85" w:rsidRPr="00154A85" w:rsidTr="00E53457">
        <w:tc>
          <w:tcPr>
            <w:tcW w:w="764" w:type="pct"/>
            <w:vAlign w:val="center"/>
          </w:tcPr>
          <w:p w:rsidR="00E53457" w:rsidRPr="00154A85" w:rsidRDefault="00E53457" w:rsidP="00E53457">
            <w:pPr>
              <w:spacing w:line="320" w:lineRule="exact"/>
              <w:rPr>
                <w:rFonts w:ascii="Times New Roman"/>
                <w:color w:val="000000" w:themeColor="text1"/>
                <w:sz w:val="28"/>
                <w:szCs w:val="28"/>
              </w:rPr>
            </w:pPr>
            <w:r w:rsidRPr="00154A85">
              <w:rPr>
                <w:rFonts w:ascii="Times New Roman"/>
                <w:color w:val="000000" w:themeColor="text1"/>
                <w:sz w:val="28"/>
                <w:szCs w:val="28"/>
              </w:rPr>
              <w:t>屏東縣</w:t>
            </w:r>
          </w:p>
        </w:tc>
        <w:tc>
          <w:tcPr>
            <w:tcW w:w="1564"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63</w:t>
            </w:r>
          </w:p>
        </w:tc>
        <w:tc>
          <w:tcPr>
            <w:tcW w:w="1800"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101</w:t>
            </w:r>
          </w:p>
        </w:tc>
        <w:tc>
          <w:tcPr>
            <w:tcW w:w="872"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164</w:t>
            </w:r>
          </w:p>
        </w:tc>
      </w:tr>
      <w:tr w:rsidR="00154A85" w:rsidRPr="00154A85" w:rsidTr="00E53457">
        <w:tc>
          <w:tcPr>
            <w:tcW w:w="764" w:type="pct"/>
            <w:vAlign w:val="center"/>
          </w:tcPr>
          <w:p w:rsidR="00E53457" w:rsidRPr="00154A85" w:rsidRDefault="00E53457" w:rsidP="00E53457">
            <w:pPr>
              <w:spacing w:line="320" w:lineRule="exact"/>
              <w:rPr>
                <w:rFonts w:ascii="Times New Roman"/>
                <w:color w:val="000000" w:themeColor="text1"/>
                <w:sz w:val="28"/>
                <w:szCs w:val="28"/>
              </w:rPr>
            </w:pPr>
            <w:r w:rsidRPr="00154A85">
              <w:rPr>
                <w:rFonts w:ascii="Times New Roman"/>
                <w:color w:val="000000" w:themeColor="text1"/>
                <w:sz w:val="28"/>
                <w:szCs w:val="28"/>
              </w:rPr>
              <w:t>宜蘭縣</w:t>
            </w:r>
          </w:p>
        </w:tc>
        <w:tc>
          <w:tcPr>
            <w:tcW w:w="1564"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63</w:t>
            </w:r>
          </w:p>
        </w:tc>
        <w:tc>
          <w:tcPr>
            <w:tcW w:w="1800"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80</w:t>
            </w:r>
          </w:p>
        </w:tc>
        <w:tc>
          <w:tcPr>
            <w:tcW w:w="872"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143</w:t>
            </w:r>
          </w:p>
        </w:tc>
      </w:tr>
      <w:tr w:rsidR="00154A85" w:rsidRPr="00154A85" w:rsidTr="00E53457">
        <w:tc>
          <w:tcPr>
            <w:tcW w:w="764" w:type="pct"/>
            <w:vAlign w:val="center"/>
          </w:tcPr>
          <w:p w:rsidR="00E53457" w:rsidRPr="00154A85" w:rsidRDefault="00E53457" w:rsidP="00E53457">
            <w:pPr>
              <w:spacing w:line="320" w:lineRule="exact"/>
              <w:rPr>
                <w:rFonts w:ascii="Times New Roman"/>
                <w:color w:val="000000" w:themeColor="text1"/>
                <w:sz w:val="28"/>
                <w:szCs w:val="28"/>
              </w:rPr>
            </w:pPr>
            <w:r w:rsidRPr="00154A85">
              <w:rPr>
                <w:rFonts w:ascii="Times New Roman"/>
                <w:color w:val="000000" w:themeColor="text1"/>
                <w:sz w:val="28"/>
                <w:szCs w:val="28"/>
              </w:rPr>
              <w:t>南投縣</w:t>
            </w:r>
          </w:p>
        </w:tc>
        <w:tc>
          <w:tcPr>
            <w:tcW w:w="1564"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56</w:t>
            </w:r>
          </w:p>
        </w:tc>
        <w:tc>
          <w:tcPr>
            <w:tcW w:w="1800"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65</w:t>
            </w:r>
          </w:p>
        </w:tc>
        <w:tc>
          <w:tcPr>
            <w:tcW w:w="872"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121</w:t>
            </w:r>
          </w:p>
        </w:tc>
      </w:tr>
      <w:tr w:rsidR="00154A85" w:rsidRPr="00154A85" w:rsidTr="00E53457">
        <w:tc>
          <w:tcPr>
            <w:tcW w:w="764" w:type="pct"/>
            <w:vAlign w:val="center"/>
          </w:tcPr>
          <w:p w:rsidR="00E53457" w:rsidRPr="00154A85" w:rsidRDefault="00E53457" w:rsidP="00E53457">
            <w:pPr>
              <w:spacing w:line="320" w:lineRule="exact"/>
              <w:rPr>
                <w:rFonts w:ascii="Times New Roman"/>
                <w:color w:val="000000" w:themeColor="text1"/>
                <w:sz w:val="28"/>
                <w:szCs w:val="28"/>
              </w:rPr>
            </w:pPr>
            <w:r w:rsidRPr="00154A85">
              <w:rPr>
                <w:rFonts w:ascii="Times New Roman"/>
                <w:color w:val="000000" w:themeColor="text1"/>
                <w:sz w:val="28"/>
                <w:szCs w:val="28"/>
              </w:rPr>
              <w:t>基隆市</w:t>
            </w:r>
          </w:p>
        </w:tc>
        <w:tc>
          <w:tcPr>
            <w:tcW w:w="1564"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41</w:t>
            </w:r>
          </w:p>
        </w:tc>
        <w:tc>
          <w:tcPr>
            <w:tcW w:w="1800"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66</w:t>
            </w:r>
          </w:p>
        </w:tc>
        <w:tc>
          <w:tcPr>
            <w:tcW w:w="872"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107</w:t>
            </w:r>
          </w:p>
        </w:tc>
      </w:tr>
      <w:tr w:rsidR="00154A85" w:rsidRPr="00154A85" w:rsidTr="00E53457">
        <w:tc>
          <w:tcPr>
            <w:tcW w:w="764" w:type="pct"/>
            <w:vAlign w:val="center"/>
          </w:tcPr>
          <w:p w:rsidR="00E53457" w:rsidRPr="00154A85" w:rsidRDefault="00E53457" w:rsidP="00E53457">
            <w:pPr>
              <w:spacing w:line="320" w:lineRule="exact"/>
              <w:rPr>
                <w:rFonts w:ascii="Times New Roman"/>
                <w:color w:val="000000" w:themeColor="text1"/>
                <w:sz w:val="28"/>
                <w:szCs w:val="28"/>
              </w:rPr>
            </w:pPr>
            <w:r w:rsidRPr="00154A85">
              <w:rPr>
                <w:rFonts w:ascii="Times New Roman"/>
                <w:color w:val="000000" w:themeColor="text1"/>
                <w:sz w:val="28"/>
                <w:szCs w:val="28"/>
              </w:rPr>
              <w:t>花蓮縣</w:t>
            </w:r>
          </w:p>
        </w:tc>
        <w:tc>
          <w:tcPr>
            <w:tcW w:w="1564"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48</w:t>
            </w:r>
          </w:p>
        </w:tc>
        <w:tc>
          <w:tcPr>
            <w:tcW w:w="1800"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59</w:t>
            </w:r>
          </w:p>
        </w:tc>
        <w:tc>
          <w:tcPr>
            <w:tcW w:w="872"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107</w:t>
            </w:r>
          </w:p>
        </w:tc>
      </w:tr>
      <w:tr w:rsidR="00154A85" w:rsidRPr="00154A85" w:rsidTr="00E53457">
        <w:tc>
          <w:tcPr>
            <w:tcW w:w="764" w:type="pct"/>
            <w:vAlign w:val="center"/>
          </w:tcPr>
          <w:p w:rsidR="00E53457" w:rsidRPr="00154A85" w:rsidRDefault="00E53457" w:rsidP="00E53457">
            <w:pPr>
              <w:spacing w:line="320" w:lineRule="exact"/>
              <w:rPr>
                <w:rFonts w:ascii="Times New Roman"/>
                <w:color w:val="000000" w:themeColor="text1"/>
                <w:sz w:val="28"/>
                <w:szCs w:val="28"/>
              </w:rPr>
            </w:pPr>
            <w:r w:rsidRPr="00154A85">
              <w:rPr>
                <w:rFonts w:ascii="Times New Roman"/>
                <w:color w:val="000000" w:themeColor="text1"/>
                <w:sz w:val="28"/>
                <w:szCs w:val="28"/>
              </w:rPr>
              <w:t>雲林縣</w:t>
            </w:r>
          </w:p>
        </w:tc>
        <w:tc>
          <w:tcPr>
            <w:tcW w:w="1564"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37</w:t>
            </w:r>
          </w:p>
        </w:tc>
        <w:tc>
          <w:tcPr>
            <w:tcW w:w="1800"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44</w:t>
            </w:r>
          </w:p>
        </w:tc>
        <w:tc>
          <w:tcPr>
            <w:tcW w:w="872"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81</w:t>
            </w:r>
          </w:p>
        </w:tc>
      </w:tr>
      <w:tr w:rsidR="00154A85" w:rsidRPr="00154A85" w:rsidTr="00E53457">
        <w:tc>
          <w:tcPr>
            <w:tcW w:w="764" w:type="pct"/>
            <w:vAlign w:val="center"/>
          </w:tcPr>
          <w:p w:rsidR="00E53457" w:rsidRPr="00154A85" w:rsidRDefault="00E53457" w:rsidP="00E53457">
            <w:pPr>
              <w:spacing w:line="320" w:lineRule="exact"/>
              <w:rPr>
                <w:rFonts w:ascii="Times New Roman"/>
                <w:color w:val="000000" w:themeColor="text1"/>
                <w:sz w:val="28"/>
                <w:szCs w:val="28"/>
              </w:rPr>
            </w:pPr>
            <w:r w:rsidRPr="00154A85">
              <w:rPr>
                <w:rFonts w:ascii="Times New Roman"/>
                <w:color w:val="000000" w:themeColor="text1"/>
                <w:sz w:val="28"/>
                <w:szCs w:val="28"/>
              </w:rPr>
              <w:t>臺東縣</w:t>
            </w:r>
          </w:p>
        </w:tc>
        <w:tc>
          <w:tcPr>
            <w:tcW w:w="1564"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30</w:t>
            </w:r>
          </w:p>
        </w:tc>
        <w:tc>
          <w:tcPr>
            <w:tcW w:w="1800"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44</w:t>
            </w:r>
          </w:p>
        </w:tc>
        <w:tc>
          <w:tcPr>
            <w:tcW w:w="872"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74</w:t>
            </w:r>
          </w:p>
        </w:tc>
      </w:tr>
      <w:tr w:rsidR="00154A85" w:rsidRPr="00154A85" w:rsidTr="00E53457">
        <w:tc>
          <w:tcPr>
            <w:tcW w:w="764" w:type="pct"/>
            <w:vAlign w:val="center"/>
          </w:tcPr>
          <w:p w:rsidR="00E53457" w:rsidRPr="00154A85" w:rsidRDefault="00E53457" w:rsidP="00E53457">
            <w:pPr>
              <w:spacing w:line="320" w:lineRule="exact"/>
              <w:rPr>
                <w:rFonts w:ascii="Times New Roman"/>
                <w:color w:val="000000" w:themeColor="text1"/>
                <w:sz w:val="28"/>
                <w:szCs w:val="28"/>
              </w:rPr>
            </w:pPr>
            <w:r w:rsidRPr="00154A85">
              <w:rPr>
                <w:rFonts w:ascii="Times New Roman"/>
                <w:color w:val="000000" w:themeColor="text1"/>
                <w:sz w:val="28"/>
                <w:szCs w:val="28"/>
              </w:rPr>
              <w:t>嘉義市</w:t>
            </w:r>
          </w:p>
        </w:tc>
        <w:tc>
          <w:tcPr>
            <w:tcW w:w="1564"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27</w:t>
            </w:r>
          </w:p>
        </w:tc>
        <w:tc>
          <w:tcPr>
            <w:tcW w:w="1800"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42</w:t>
            </w:r>
          </w:p>
        </w:tc>
        <w:tc>
          <w:tcPr>
            <w:tcW w:w="872"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69</w:t>
            </w:r>
          </w:p>
        </w:tc>
      </w:tr>
      <w:tr w:rsidR="00154A85" w:rsidRPr="00154A85" w:rsidTr="00E53457">
        <w:tc>
          <w:tcPr>
            <w:tcW w:w="764" w:type="pct"/>
            <w:vAlign w:val="center"/>
          </w:tcPr>
          <w:p w:rsidR="00E53457" w:rsidRPr="00154A85" w:rsidRDefault="00E53457" w:rsidP="00E53457">
            <w:pPr>
              <w:spacing w:line="320" w:lineRule="exact"/>
              <w:rPr>
                <w:rFonts w:ascii="Times New Roman"/>
                <w:color w:val="000000" w:themeColor="text1"/>
                <w:sz w:val="28"/>
                <w:szCs w:val="28"/>
              </w:rPr>
            </w:pPr>
            <w:r w:rsidRPr="00154A85">
              <w:rPr>
                <w:rFonts w:ascii="Times New Roman"/>
                <w:color w:val="000000" w:themeColor="text1"/>
                <w:sz w:val="28"/>
                <w:szCs w:val="28"/>
              </w:rPr>
              <w:t>嘉義縣</w:t>
            </w:r>
          </w:p>
        </w:tc>
        <w:tc>
          <w:tcPr>
            <w:tcW w:w="1564"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30</w:t>
            </w:r>
          </w:p>
        </w:tc>
        <w:tc>
          <w:tcPr>
            <w:tcW w:w="1800"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38</w:t>
            </w:r>
          </w:p>
        </w:tc>
        <w:tc>
          <w:tcPr>
            <w:tcW w:w="872"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68</w:t>
            </w:r>
          </w:p>
        </w:tc>
      </w:tr>
      <w:tr w:rsidR="00154A85" w:rsidRPr="00154A85" w:rsidTr="00E53457">
        <w:tc>
          <w:tcPr>
            <w:tcW w:w="764" w:type="pct"/>
            <w:vAlign w:val="center"/>
          </w:tcPr>
          <w:p w:rsidR="00E53457" w:rsidRPr="00154A85" w:rsidRDefault="00E53457" w:rsidP="00E53457">
            <w:pPr>
              <w:spacing w:line="320" w:lineRule="exact"/>
              <w:rPr>
                <w:rFonts w:ascii="Times New Roman"/>
                <w:color w:val="000000" w:themeColor="text1"/>
                <w:sz w:val="28"/>
                <w:szCs w:val="28"/>
              </w:rPr>
            </w:pPr>
            <w:r w:rsidRPr="00154A85">
              <w:rPr>
                <w:rFonts w:ascii="Times New Roman"/>
                <w:color w:val="000000" w:themeColor="text1"/>
                <w:sz w:val="28"/>
                <w:szCs w:val="28"/>
              </w:rPr>
              <w:t>金門縣</w:t>
            </w:r>
          </w:p>
        </w:tc>
        <w:tc>
          <w:tcPr>
            <w:tcW w:w="1564"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21</w:t>
            </w:r>
          </w:p>
        </w:tc>
        <w:tc>
          <w:tcPr>
            <w:tcW w:w="1800"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42</w:t>
            </w:r>
          </w:p>
        </w:tc>
        <w:tc>
          <w:tcPr>
            <w:tcW w:w="872"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63</w:t>
            </w:r>
          </w:p>
        </w:tc>
      </w:tr>
      <w:tr w:rsidR="00154A85" w:rsidRPr="00154A85" w:rsidTr="00E53457">
        <w:tc>
          <w:tcPr>
            <w:tcW w:w="764" w:type="pct"/>
            <w:vAlign w:val="center"/>
          </w:tcPr>
          <w:p w:rsidR="00E53457" w:rsidRPr="00154A85" w:rsidRDefault="00E53457" w:rsidP="00E53457">
            <w:pPr>
              <w:spacing w:line="320" w:lineRule="exact"/>
              <w:rPr>
                <w:rFonts w:ascii="Times New Roman"/>
                <w:color w:val="000000" w:themeColor="text1"/>
                <w:sz w:val="28"/>
                <w:szCs w:val="28"/>
              </w:rPr>
            </w:pPr>
            <w:r w:rsidRPr="00154A85">
              <w:rPr>
                <w:rFonts w:ascii="Times New Roman"/>
                <w:color w:val="000000" w:themeColor="text1"/>
                <w:sz w:val="28"/>
                <w:szCs w:val="28"/>
              </w:rPr>
              <w:t>澎湖縣</w:t>
            </w:r>
          </w:p>
        </w:tc>
        <w:tc>
          <w:tcPr>
            <w:tcW w:w="1564"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27</w:t>
            </w:r>
          </w:p>
        </w:tc>
        <w:tc>
          <w:tcPr>
            <w:tcW w:w="1800"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29</w:t>
            </w:r>
          </w:p>
        </w:tc>
        <w:tc>
          <w:tcPr>
            <w:tcW w:w="872"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56</w:t>
            </w:r>
          </w:p>
        </w:tc>
      </w:tr>
      <w:tr w:rsidR="00154A85" w:rsidRPr="00154A85" w:rsidTr="00E53457">
        <w:tc>
          <w:tcPr>
            <w:tcW w:w="764" w:type="pct"/>
            <w:vAlign w:val="center"/>
          </w:tcPr>
          <w:p w:rsidR="00E53457" w:rsidRPr="00154A85" w:rsidRDefault="00E53457" w:rsidP="00E53457">
            <w:pPr>
              <w:spacing w:line="320" w:lineRule="exact"/>
              <w:rPr>
                <w:rFonts w:ascii="Times New Roman"/>
                <w:color w:val="000000" w:themeColor="text1"/>
                <w:sz w:val="28"/>
                <w:szCs w:val="28"/>
              </w:rPr>
            </w:pPr>
            <w:r w:rsidRPr="00154A85">
              <w:rPr>
                <w:rFonts w:ascii="Times New Roman"/>
                <w:color w:val="000000" w:themeColor="text1"/>
                <w:sz w:val="28"/>
                <w:szCs w:val="28"/>
              </w:rPr>
              <w:t>連江縣</w:t>
            </w:r>
          </w:p>
        </w:tc>
        <w:tc>
          <w:tcPr>
            <w:tcW w:w="1564"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7</w:t>
            </w:r>
          </w:p>
        </w:tc>
        <w:tc>
          <w:tcPr>
            <w:tcW w:w="1800"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8</w:t>
            </w:r>
          </w:p>
        </w:tc>
        <w:tc>
          <w:tcPr>
            <w:tcW w:w="872" w:type="pct"/>
            <w:vAlign w:val="center"/>
          </w:tcPr>
          <w:p w:rsidR="00E53457" w:rsidRPr="00154A85" w:rsidRDefault="00E53457" w:rsidP="00E53457">
            <w:pPr>
              <w:spacing w:line="320" w:lineRule="exact"/>
              <w:jc w:val="right"/>
              <w:rPr>
                <w:rFonts w:ascii="Times New Roman"/>
                <w:color w:val="000000" w:themeColor="text1"/>
                <w:sz w:val="28"/>
                <w:szCs w:val="28"/>
              </w:rPr>
            </w:pPr>
            <w:r w:rsidRPr="00154A85">
              <w:rPr>
                <w:rFonts w:ascii="Times New Roman"/>
                <w:color w:val="000000" w:themeColor="text1"/>
                <w:sz w:val="28"/>
                <w:szCs w:val="28"/>
              </w:rPr>
              <w:t>15</w:t>
            </w:r>
          </w:p>
        </w:tc>
      </w:tr>
      <w:tr w:rsidR="00154A85" w:rsidRPr="00154A85" w:rsidTr="00E53457">
        <w:tc>
          <w:tcPr>
            <w:tcW w:w="764" w:type="pct"/>
          </w:tcPr>
          <w:p w:rsidR="00E53457" w:rsidRPr="00154A85" w:rsidRDefault="00E53457" w:rsidP="00E53457">
            <w:pPr>
              <w:pStyle w:val="2"/>
              <w:numPr>
                <w:ilvl w:val="0"/>
                <w:numId w:val="0"/>
              </w:numPr>
              <w:spacing w:line="320" w:lineRule="exact"/>
              <w:rPr>
                <w:rFonts w:ascii="Times New Roman" w:hAnsi="Times New Roman"/>
                <w:color w:val="000000" w:themeColor="text1"/>
                <w:sz w:val="28"/>
                <w:szCs w:val="28"/>
              </w:rPr>
            </w:pPr>
            <w:r w:rsidRPr="00154A85">
              <w:rPr>
                <w:rFonts w:ascii="Times New Roman" w:hAnsi="Times New Roman"/>
                <w:color w:val="000000" w:themeColor="text1"/>
                <w:sz w:val="28"/>
                <w:szCs w:val="28"/>
              </w:rPr>
              <w:t>總計</w:t>
            </w:r>
          </w:p>
        </w:tc>
        <w:tc>
          <w:tcPr>
            <w:tcW w:w="1564" w:type="pct"/>
          </w:tcPr>
          <w:p w:rsidR="00E53457" w:rsidRPr="00154A85" w:rsidRDefault="00E53457" w:rsidP="00E53457">
            <w:pPr>
              <w:pStyle w:val="2"/>
              <w:numPr>
                <w:ilvl w:val="0"/>
                <w:numId w:val="0"/>
              </w:numPr>
              <w:spacing w:line="320" w:lineRule="exact"/>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2,450</w:t>
            </w:r>
          </w:p>
        </w:tc>
        <w:tc>
          <w:tcPr>
            <w:tcW w:w="1800" w:type="pct"/>
          </w:tcPr>
          <w:p w:rsidR="00E53457" w:rsidRPr="00154A85" w:rsidRDefault="00E53457" w:rsidP="00E53457">
            <w:pPr>
              <w:pStyle w:val="2"/>
              <w:numPr>
                <w:ilvl w:val="0"/>
                <w:numId w:val="0"/>
              </w:numPr>
              <w:spacing w:line="320" w:lineRule="exact"/>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3,542</w:t>
            </w:r>
          </w:p>
        </w:tc>
        <w:tc>
          <w:tcPr>
            <w:tcW w:w="872" w:type="pct"/>
          </w:tcPr>
          <w:p w:rsidR="00E53457" w:rsidRPr="00154A85" w:rsidRDefault="00E53457" w:rsidP="00E53457">
            <w:pPr>
              <w:pStyle w:val="2"/>
              <w:numPr>
                <w:ilvl w:val="0"/>
                <w:numId w:val="0"/>
              </w:numPr>
              <w:spacing w:line="320" w:lineRule="exact"/>
              <w:jc w:val="center"/>
              <w:rPr>
                <w:rFonts w:ascii="Times New Roman" w:hAnsi="Times New Roman"/>
                <w:color w:val="000000" w:themeColor="text1"/>
                <w:sz w:val="28"/>
                <w:szCs w:val="28"/>
              </w:rPr>
            </w:pPr>
            <w:r w:rsidRPr="00154A85">
              <w:rPr>
                <w:rFonts w:ascii="Times New Roman" w:hAnsi="Times New Roman"/>
                <w:color w:val="000000" w:themeColor="text1"/>
                <w:sz w:val="28"/>
                <w:szCs w:val="28"/>
              </w:rPr>
              <w:t>5,992</w:t>
            </w:r>
          </w:p>
        </w:tc>
      </w:tr>
    </w:tbl>
    <w:p w:rsidR="00BD40F9" w:rsidRPr="00154A85" w:rsidRDefault="00BD40F9" w:rsidP="00C46BDE">
      <w:pPr>
        <w:pStyle w:val="2"/>
        <w:numPr>
          <w:ilvl w:val="0"/>
          <w:numId w:val="0"/>
        </w:numPr>
        <w:rPr>
          <w:rFonts w:ascii="Times New Roman" w:hAnsi="Times New Roman"/>
          <w:color w:val="000000" w:themeColor="text1"/>
          <w:sz w:val="28"/>
        </w:rPr>
      </w:pPr>
      <w:r w:rsidRPr="00154A85">
        <w:rPr>
          <w:rFonts w:ascii="Times New Roman" w:hAnsi="Times New Roman"/>
          <w:color w:val="000000" w:themeColor="text1"/>
          <w:sz w:val="28"/>
        </w:rPr>
        <w:t>資料來源：建研所。</w:t>
      </w:r>
    </w:p>
    <w:p w:rsidR="00663FA4" w:rsidRPr="00154A85" w:rsidRDefault="00624712" w:rsidP="00F00547">
      <w:pPr>
        <w:pStyle w:val="3"/>
        <w:spacing w:beforeLines="50" w:before="228"/>
        <w:ind w:left="1360" w:hanging="680"/>
        <w:rPr>
          <w:rFonts w:ascii="Times New Roman" w:hAnsi="Times New Roman"/>
          <w:color w:val="000000" w:themeColor="text1"/>
        </w:rPr>
      </w:pPr>
      <w:r w:rsidRPr="00154A85">
        <w:rPr>
          <w:rFonts w:ascii="Times New Roman" w:hAnsi="Times New Roman"/>
          <w:color w:val="000000" w:themeColor="text1"/>
        </w:rPr>
        <w:t>有關</w:t>
      </w:r>
      <w:r w:rsidR="00663FA4" w:rsidRPr="00154A85">
        <w:rPr>
          <w:rFonts w:ascii="Times New Roman" w:hAnsi="Times New Roman"/>
          <w:color w:val="000000" w:themeColor="text1"/>
        </w:rPr>
        <w:t>綠建築</w:t>
      </w:r>
      <w:r w:rsidR="00E53457" w:rsidRPr="00154A85">
        <w:rPr>
          <w:rFonts w:ascii="Times New Roman" w:hAnsi="Times New Roman"/>
          <w:color w:val="000000" w:themeColor="text1"/>
        </w:rPr>
        <w:t>之</w:t>
      </w:r>
      <w:r w:rsidRPr="00154A85">
        <w:rPr>
          <w:rFonts w:ascii="Times New Roman" w:hAnsi="Times New Roman"/>
          <w:color w:val="000000" w:themeColor="text1"/>
        </w:rPr>
        <w:t>普及率與</w:t>
      </w:r>
      <w:r w:rsidR="00E53457" w:rsidRPr="00154A85">
        <w:rPr>
          <w:rFonts w:ascii="Times New Roman" w:hAnsi="Times New Roman"/>
          <w:color w:val="000000" w:themeColor="text1"/>
        </w:rPr>
        <w:t>整體效益</w:t>
      </w:r>
      <w:r w:rsidR="00663FA4" w:rsidRPr="00154A85">
        <w:rPr>
          <w:rFonts w:ascii="Times New Roman" w:hAnsi="Times New Roman"/>
          <w:color w:val="000000" w:themeColor="text1"/>
        </w:rPr>
        <w:t>：</w:t>
      </w:r>
    </w:p>
    <w:p w:rsidR="00663FA4" w:rsidRPr="00154A85" w:rsidRDefault="00663FA4" w:rsidP="00C46BDE">
      <w:pPr>
        <w:pStyle w:val="4"/>
        <w:rPr>
          <w:rFonts w:ascii="Times New Roman" w:hAnsi="Times New Roman"/>
          <w:color w:val="000000" w:themeColor="text1"/>
        </w:rPr>
      </w:pPr>
      <w:r w:rsidRPr="00154A85">
        <w:rPr>
          <w:rFonts w:ascii="Times New Roman" w:hAnsi="Times New Roman"/>
          <w:color w:val="000000" w:themeColor="text1"/>
        </w:rPr>
        <w:t>取得綠建築標章評定的建築物：我國的綠建築評估一向堅持科學量化、設計優先、平價技術與簡易操作等特性，透過性能式的評分架構以及減量設計的源頭管制方式，來防止建築設計在空調、照明的過大超量設計。此外綠建築在設計規劃上並不鼓勵採用特殊建材或設備，主要強調簡樸</w:t>
      </w:r>
      <w:r w:rsidR="005B7E33" w:rsidRPr="00154A85">
        <w:rPr>
          <w:rFonts w:ascii="Times New Roman" w:hAnsi="Times New Roman"/>
          <w:color w:val="000000" w:themeColor="text1"/>
        </w:rPr>
        <w:t>、</w:t>
      </w:r>
      <w:r w:rsidRPr="00154A85">
        <w:rPr>
          <w:rFonts w:ascii="Times New Roman" w:hAnsi="Times New Roman"/>
          <w:color w:val="000000" w:themeColor="text1"/>
        </w:rPr>
        <w:t>減廢無華的造型，避免過度裝飾建築外殼及濫用建材資</w:t>
      </w:r>
      <w:r w:rsidR="00F00547" w:rsidRPr="00154A85">
        <w:rPr>
          <w:rFonts w:ascii="Times New Roman" w:hAnsi="Times New Roman"/>
          <w:color w:val="000000" w:themeColor="text1"/>
        </w:rPr>
        <w:t>源，鼓勵建築師多發揮創意如適當建築座向、建築開窗面積等設計手法</w:t>
      </w:r>
      <w:r w:rsidR="00F00547" w:rsidRPr="00154A85">
        <w:rPr>
          <w:rFonts w:ascii="Times New Roman" w:hAnsi="Times New Roman" w:hint="eastAsia"/>
          <w:color w:val="000000" w:themeColor="text1"/>
        </w:rPr>
        <w:t>以</w:t>
      </w:r>
      <w:r w:rsidRPr="00154A85">
        <w:rPr>
          <w:rFonts w:ascii="Times New Roman" w:hAnsi="Times New Roman"/>
          <w:color w:val="000000" w:themeColor="text1"/>
        </w:rPr>
        <w:t>達到建築物節能的要求，如此可節省建材使用量，並藉此提供使用者一個舒適的生活環境，並不是只靠設備，也因為如此，使得我們的綠建築造價成本與評估費用相較</w:t>
      </w:r>
      <w:r w:rsidR="005B7E33" w:rsidRPr="00154A85">
        <w:rPr>
          <w:rFonts w:ascii="Times New Roman" w:hAnsi="Times New Roman"/>
          <w:color w:val="000000" w:themeColor="text1"/>
        </w:rPr>
        <w:t>於</w:t>
      </w:r>
      <w:r w:rsidRPr="00154A85">
        <w:rPr>
          <w:rFonts w:ascii="Times New Roman" w:hAnsi="Times New Roman"/>
          <w:color w:val="000000" w:themeColor="text1"/>
        </w:rPr>
        <w:t>國</w:t>
      </w:r>
      <w:r w:rsidR="005B7E33" w:rsidRPr="00154A85">
        <w:rPr>
          <w:rFonts w:ascii="Times New Roman" w:hAnsi="Times New Roman"/>
          <w:color w:val="000000" w:themeColor="text1"/>
        </w:rPr>
        <w:t>外均</w:t>
      </w:r>
      <w:r w:rsidRPr="00154A85">
        <w:rPr>
          <w:rFonts w:ascii="Times New Roman" w:hAnsi="Times New Roman"/>
          <w:color w:val="000000" w:themeColor="text1"/>
        </w:rPr>
        <w:t>來得便宜，也深獲民眾認同與支持。</w:t>
      </w:r>
    </w:p>
    <w:p w:rsidR="00624712" w:rsidRPr="00154A85" w:rsidRDefault="00624712" w:rsidP="00C46BDE">
      <w:pPr>
        <w:pStyle w:val="4"/>
        <w:rPr>
          <w:rFonts w:ascii="Times New Roman" w:hAnsi="Times New Roman"/>
          <w:color w:val="000000" w:themeColor="text1"/>
        </w:rPr>
      </w:pPr>
      <w:r w:rsidRPr="00154A85">
        <w:rPr>
          <w:rFonts w:ascii="Times New Roman" w:hAnsi="Times New Roman"/>
          <w:color w:val="000000" w:themeColor="text1"/>
        </w:rPr>
        <w:t>為瞭解候選綠建築及綠建築標章數量之申請情</w:t>
      </w:r>
      <w:r w:rsidRPr="00154A85">
        <w:rPr>
          <w:rFonts w:ascii="Times New Roman" w:hAnsi="Times New Roman"/>
          <w:color w:val="000000" w:themeColor="text1"/>
        </w:rPr>
        <w:lastRenderedPageBreak/>
        <w:t>形，爰以每年認可通過候選綠建築證書及綠建築標章建築物之總樓地板面積，占</w:t>
      </w:r>
      <w:r w:rsidR="005B7E33" w:rsidRPr="00154A85">
        <w:rPr>
          <w:rFonts w:ascii="Times New Roman" w:hAnsi="Times New Roman"/>
          <w:color w:val="000000" w:themeColor="text1"/>
        </w:rPr>
        <w:t>當年核發建造執照及使用執照總樓地板面積之比率做為綠建築普及率，則由</w:t>
      </w:r>
      <w:r w:rsidRPr="00154A85">
        <w:rPr>
          <w:rFonts w:ascii="Times New Roman" w:hAnsi="Times New Roman"/>
          <w:color w:val="000000" w:themeColor="text1"/>
        </w:rPr>
        <w:t>101</w:t>
      </w:r>
      <w:r w:rsidRPr="00154A85">
        <w:rPr>
          <w:rFonts w:ascii="Times New Roman" w:hAnsi="Times New Roman"/>
          <w:color w:val="000000" w:themeColor="text1"/>
        </w:rPr>
        <w:t>年約佔</w:t>
      </w:r>
      <w:r w:rsidR="001E39CC" w:rsidRPr="00154A85">
        <w:rPr>
          <w:rFonts w:ascii="Times New Roman" w:hAnsi="Times New Roman"/>
          <w:color w:val="000000" w:themeColor="text1"/>
        </w:rPr>
        <w:t>8.95</w:t>
      </w:r>
      <w:r w:rsidRPr="00154A85">
        <w:rPr>
          <w:rFonts w:ascii="Times New Roman" w:hAnsi="Times New Roman"/>
          <w:color w:val="000000" w:themeColor="text1"/>
        </w:rPr>
        <w:t>%</w:t>
      </w:r>
      <w:r w:rsidRPr="00154A85">
        <w:rPr>
          <w:rFonts w:ascii="Times New Roman" w:hAnsi="Times New Roman"/>
          <w:color w:val="000000" w:themeColor="text1"/>
        </w:rPr>
        <w:t>，到</w:t>
      </w:r>
      <w:r w:rsidRPr="00154A85">
        <w:rPr>
          <w:rFonts w:ascii="Times New Roman" w:hAnsi="Times New Roman"/>
          <w:color w:val="000000" w:themeColor="text1"/>
        </w:rPr>
        <w:t>105</w:t>
      </w:r>
      <w:r w:rsidRPr="00154A85">
        <w:rPr>
          <w:rFonts w:ascii="Times New Roman" w:hAnsi="Times New Roman"/>
          <w:color w:val="000000" w:themeColor="text1"/>
        </w:rPr>
        <w:t>年</w:t>
      </w:r>
      <w:r w:rsidRPr="00154A85">
        <w:rPr>
          <w:rFonts w:ascii="Times New Roman" w:hAnsi="Times New Roman"/>
          <w:color w:val="000000" w:themeColor="text1"/>
        </w:rPr>
        <w:t>12</w:t>
      </w:r>
      <w:r w:rsidRPr="00154A85">
        <w:rPr>
          <w:rFonts w:ascii="Times New Roman" w:hAnsi="Times New Roman"/>
          <w:color w:val="000000" w:themeColor="text1"/>
        </w:rPr>
        <w:t>月底止已成長為</w:t>
      </w:r>
      <w:r w:rsidR="001E39CC" w:rsidRPr="00154A85">
        <w:rPr>
          <w:rFonts w:ascii="Times New Roman" w:hAnsi="Times New Roman"/>
          <w:color w:val="000000" w:themeColor="text1"/>
        </w:rPr>
        <w:t>20.47</w:t>
      </w:r>
      <w:r w:rsidRPr="00154A85">
        <w:rPr>
          <w:rFonts w:ascii="Times New Roman" w:hAnsi="Times New Roman"/>
          <w:color w:val="000000" w:themeColor="text1"/>
        </w:rPr>
        <w:t>%</w:t>
      </w:r>
      <w:r w:rsidRPr="00154A85">
        <w:rPr>
          <w:rFonts w:ascii="Times New Roman" w:hAnsi="Times New Roman"/>
          <w:color w:val="000000" w:themeColor="text1"/>
        </w:rPr>
        <w:t>，到</w:t>
      </w:r>
      <w:r w:rsidRPr="00154A85">
        <w:rPr>
          <w:rFonts w:ascii="Times New Roman" w:hAnsi="Times New Roman"/>
          <w:color w:val="000000" w:themeColor="text1"/>
        </w:rPr>
        <w:t>107</w:t>
      </w:r>
      <w:r w:rsidR="005B7E33" w:rsidRPr="00154A85">
        <w:rPr>
          <w:rFonts w:ascii="Times New Roman" w:hAnsi="Times New Roman"/>
          <w:color w:val="000000" w:themeColor="text1"/>
        </w:rPr>
        <w:t>年</w:t>
      </w:r>
      <w:r w:rsidRPr="00154A85">
        <w:rPr>
          <w:rFonts w:ascii="Times New Roman" w:hAnsi="Times New Roman"/>
          <w:color w:val="000000" w:themeColor="text1"/>
        </w:rPr>
        <w:t>12</w:t>
      </w:r>
      <w:r w:rsidRPr="00154A85">
        <w:rPr>
          <w:rFonts w:ascii="Times New Roman" w:hAnsi="Times New Roman"/>
          <w:color w:val="000000" w:themeColor="text1"/>
        </w:rPr>
        <w:t>月底止，綠建築普及率約佔</w:t>
      </w:r>
      <w:r w:rsidR="001E39CC" w:rsidRPr="00154A85">
        <w:rPr>
          <w:rFonts w:ascii="Times New Roman" w:hAnsi="Times New Roman"/>
          <w:color w:val="000000" w:themeColor="text1"/>
        </w:rPr>
        <w:t>18.54</w:t>
      </w:r>
      <w:r w:rsidRPr="00154A85">
        <w:rPr>
          <w:rFonts w:ascii="Times New Roman" w:hAnsi="Times New Roman"/>
          <w:color w:val="000000" w:themeColor="text1"/>
        </w:rPr>
        <w:t>％。</w:t>
      </w:r>
    </w:p>
    <w:p w:rsidR="00663FA4" w:rsidRPr="00154A85" w:rsidRDefault="00663FA4" w:rsidP="00C46BDE">
      <w:pPr>
        <w:pStyle w:val="4"/>
        <w:rPr>
          <w:rFonts w:ascii="Times New Roman" w:hAnsi="Times New Roman"/>
          <w:color w:val="000000" w:themeColor="text1"/>
        </w:rPr>
      </w:pPr>
      <w:r w:rsidRPr="00154A85">
        <w:rPr>
          <w:rFonts w:ascii="Times New Roman" w:hAnsi="Times New Roman"/>
          <w:color w:val="000000" w:themeColor="text1"/>
        </w:rPr>
        <w:t>在節水及節電方面</w:t>
      </w:r>
      <w:r w:rsidR="005B7E33" w:rsidRPr="00154A85">
        <w:rPr>
          <w:rFonts w:ascii="Times New Roman" w:hAnsi="Times New Roman"/>
          <w:color w:val="000000" w:themeColor="text1"/>
        </w:rPr>
        <w:t>，</w:t>
      </w:r>
      <w:r w:rsidRPr="00154A85">
        <w:rPr>
          <w:rFonts w:ascii="Times New Roman" w:hAnsi="Times New Roman"/>
          <w:color w:val="000000" w:themeColor="text1"/>
        </w:rPr>
        <w:t>至少分別</w:t>
      </w:r>
      <w:r w:rsidR="005B7E33" w:rsidRPr="00154A85">
        <w:rPr>
          <w:rFonts w:ascii="Times New Roman" w:hAnsi="Times New Roman"/>
          <w:color w:val="000000" w:themeColor="text1"/>
        </w:rPr>
        <w:t>約</w:t>
      </w:r>
      <w:r w:rsidRPr="00154A85">
        <w:rPr>
          <w:rFonts w:ascii="Times New Roman" w:hAnsi="Times New Roman"/>
          <w:color w:val="000000" w:themeColor="text1"/>
        </w:rPr>
        <w:t>有</w:t>
      </w:r>
      <w:r w:rsidRPr="00154A85">
        <w:rPr>
          <w:rFonts w:ascii="Times New Roman" w:hAnsi="Times New Roman"/>
          <w:color w:val="000000" w:themeColor="text1"/>
        </w:rPr>
        <w:t>30%</w:t>
      </w:r>
      <w:r w:rsidRPr="00154A85">
        <w:rPr>
          <w:rFonts w:ascii="Times New Roman" w:hAnsi="Times New Roman"/>
          <w:color w:val="000000" w:themeColor="text1"/>
        </w:rPr>
        <w:t>與</w:t>
      </w:r>
      <w:r w:rsidRPr="00154A85">
        <w:rPr>
          <w:rFonts w:ascii="Times New Roman" w:hAnsi="Times New Roman"/>
          <w:color w:val="000000" w:themeColor="text1"/>
        </w:rPr>
        <w:t>20%</w:t>
      </w:r>
      <w:r w:rsidRPr="00154A85">
        <w:rPr>
          <w:rFonts w:ascii="Times New Roman" w:hAnsi="Times New Roman"/>
          <w:color w:val="000000" w:themeColor="text1"/>
        </w:rPr>
        <w:t>以上之效益。截至</w:t>
      </w:r>
      <w:r w:rsidRPr="00154A85">
        <w:rPr>
          <w:rFonts w:ascii="Times New Roman" w:hAnsi="Times New Roman"/>
          <w:color w:val="000000" w:themeColor="text1"/>
        </w:rPr>
        <w:t>107</w:t>
      </w:r>
      <w:r w:rsidRPr="00154A85">
        <w:rPr>
          <w:rFonts w:ascii="Times New Roman" w:hAnsi="Times New Roman"/>
          <w:color w:val="000000" w:themeColor="text1"/>
        </w:rPr>
        <w:t>年底止，累計通過之</w:t>
      </w:r>
      <w:r w:rsidRPr="00154A85">
        <w:rPr>
          <w:rFonts w:ascii="Times New Roman" w:hAnsi="Times New Roman"/>
          <w:color w:val="000000" w:themeColor="text1"/>
        </w:rPr>
        <w:t>7,599</w:t>
      </w:r>
      <w:r w:rsidRPr="00154A85">
        <w:rPr>
          <w:rFonts w:ascii="Times New Roman" w:hAnsi="Times New Roman"/>
          <w:color w:val="000000" w:themeColor="text1"/>
        </w:rPr>
        <w:t>件案件數預估，每年可省電</w:t>
      </w:r>
      <w:r w:rsidRPr="00154A85">
        <w:rPr>
          <w:rFonts w:ascii="Times New Roman" w:hAnsi="Times New Roman"/>
          <w:color w:val="000000" w:themeColor="text1"/>
        </w:rPr>
        <w:t>18.11</w:t>
      </w:r>
      <w:r w:rsidRPr="00154A85">
        <w:rPr>
          <w:rFonts w:ascii="Times New Roman" w:hAnsi="Times New Roman"/>
          <w:color w:val="000000" w:themeColor="text1"/>
        </w:rPr>
        <w:t>億度，省水</w:t>
      </w:r>
      <w:r w:rsidRPr="00154A85">
        <w:rPr>
          <w:rFonts w:ascii="Times New Roman" w:hAnsi="Times New Roman"/>
          <w:color w:val="000000" w:themeColor="text1"/>
        </w:rPr>
        <w:t>8,592</w:t>
      </w:r>
      <w:r w:rsidRPr="00154A85">
        <w:rPr>
          <w:rFonts w:ascii="Times New Roman" w:hAnsi="Times New Roman"/>
          <w:color w:val="000000" w:themeColor="text1"/>
        </w:rPr>
        <w:t>萬噸（相當於</w:t>
      </w:r>
      <w:r w:rsidRPr="00154A85">
        <w:rPr>
          <w:rFonts w:ascii="Times New Roman" w:hAnsi="Times New Roman"/>
          <w:color w:val="000000" w:themeColor="text1"/>
        </w:rPr>
        <w:t>2.67</w:t>
      </w:r>
      <w:r w:rsidRPr="00154A85">
        <w:rPr>
          <w:rFonts w:ascii="Times New Roman" w:hAnsi="Times New Roman"/>
          <w:color w:val="000000" w:themeColor="text1"/>
        </w:rPr>
        <w:t>座寶二水庫的容量）。若按每度水需耗</w:t>
      </w:r>
      <w:r w:rsidRPr="00154A85">
        <w:rPr>
          <w:rFonts w:ascii="Times New Roman" w:hAnsi="Times New Roman"/>
          <w:color w:val="000000" w:themeColor="text1"/>
        </w:rPr>
        <w:t>1</w:t>
      </w:r>
      <w:r w:rsidRPr="00154A85">
        <w:rPr>
          <w:rFonts w:ascii="Times New Roman" w:hAnsi="Times New Roman"/>
          <w:color w:val="000000" w:themeColor="text1"/>
        </w:rPr>
        <w:t>度電計算（含都市供水、揚水及淨水處理），則兩者合計減少之</w:t>
      </w:r>
      <w:r w:rsidRPr="00154A85">
        <w:rPr>
          <w:rFonts w:ascii="Times New Roman" w:hAnsi="Times New Roman"/>
          <w:color w:val="000000" w:themeColor="text1"/>
        </w:rPr>
        <w:t>CO</w:t>
      </w:r>
      <w:r w:rsidRPr="00154A85">
        <w:rPr>
          <w:rFonts w:ascii="Times New Roman" w:hAnsi="Times New Roman"/>
          <w:color w:val="000000" w:themeColor="text1"/>
          <w:vertAlign w:val="subscript"/>
        </w:rPr>
        <w:t>2</w:t>
      </w:r>
      <w:r w:rsidRPr="00154A85">
        <w:rPr>
          <w:rFonts w:ascii="Times New Roman" w:hAnsi="Times New Roman"/>
          <w:color w:val="000000" w:themeColor="text1"/>
        </w:rPr>
        <w:t>排放量約為</w:t>
      </w:r>
      <w:r w:rsidRPr="00154A85">
        <w:rPr>
          <w:rFonts w:ascii="Times New Roman" w:hAnsi="Times New Roman"/>
          <w:color w:val="000000" w:themeColor="text1"/>
        </w:rPr>
        <w:t>102.06</w:t>
      </w:r>
      <w:r w:rsidRPr="00154A85">
        <w:rPr>
          <w:rFonts w:ascii="Times New Roman" w:hAnsi="Times New Roman"/>
          <w:color w:val="000000" w:themeColor="text1"/>
        </w:rPr>
        <w:t>萬噸，其減碳效益約等於</w:t>
      </w:r>
      <w:r w:rsidRPr="00154A85">
        <w:rPr>
          <w:rFonts w:ascii="Times New Roman" w:hAnsi="Times New Roman"/>
          <w:color w:val="000000" w:themeColor="text1"/>
        </w:rPr>
        <w:t>6.85</w:t>
      </w:r>
      <w:r w:rsidRPr="00154A85">
        <w:rPr>
          <w:rFonts w:ascii="Times New Roman" w:hAnsi="Times New Roman"/>
          <w:color w:val="000000" w:themeColor="text1"/>
        </w:rPr>
        <w:t>萬公頃人造林（約</w:t>
      </w:r>
      <w:r w:rsidR="00F00547" w:rsidRPr="00154A85">
        <w:rPr>
          <w:rFonts w:ascii="Times New Roman" w:hAnsi="Times New Roman" w:hint="eastAsia"/>
          <w:color w:val="000000" w:themeColor="text1"/>
        </w:rPr>
        <w:t>當</w:t>
      </w:r>
      <w:r w:rsidRPr="00154A85">
        <w:rPr>
          <w:rFonts w:ascii="Times New Roman" w:hAnsi="Times New Roman"/>
          <w:color w:val="000000" w:themeColor="text1"/>
        </w:rPr>
        <w:t>2.52</w:t>
      </w:r>
      <w:r w:rsidRPr="00154A85">
        <w:rPr>
          <w:rFonts w:ascii="Times New Roman" w:hAnsi="Times New Roman"/>
          <w:color w:val="000000" w:themeColor="text1"/>
        </w:rPr>
        <w:t>個臺北市面積）所吸收的</w:t>
      </w:r>
      <w:r w:rsidRPr="00154A85">
        <w:rPr>
          <w:rFonts w:ascii="Times New Roman" w:hAnsi="Times New Roman"/>
          <w:color w:val="000000" w:themeColor="text1"/>
        </w:rPr>
        <w:t>CO</w:t>
      </w:r>
      <w:r w:rsidRPr="00154A85">
        <w:rPr>
          <w:rFonts w:ascii="Times New Roman" w:hAnsi="Times New Roman"/>
          <w:color w:val="000000" w:themeColor="text1"/>
          <w:vertAlign w:val="subscript"/>
        </w:rPr>
        <w:t>2</w:t>
      </w:r>
      <w:r w:rsidRPr="00154A85">
        <w:rPr>
          <w:rFonts w:ascii="Times New Roman" w:hAnsi="Times New Roman"/>
          <w:color w:val="000000" w:themeColor="text1"/>
        </w:rPr>
        <w:t>量，每年節省之水電費約達</w:t>
      </w:r>
      <w:r w:rsidRPr="00154A85">
        <w:rPr>
          <w:rFonts w:ascii="Times New Roman" w:hAnsi="Times New Roman"/>
          <w:color w:val="000000" w:themeColor="text1"/>
        </w:rPr>
        <w:t>71.99</w:t>
      </w:r>
      <w:r w:rsidRPr="00154A85">
        <w:rPr>
          <w:rFonts w:ascii="Times New Roman" w:hAnsi="Times New Roman"/>
          <w:color w:val="000000" w:themeColor="text1"/>
        </w:rPr>
        <w:t>億元。</w:t>
      </w:r>
    </w:p>
    <w:p w:rsidR="00663FA4" w:rsidRPr="00154A85" w:rsidRDefault="00663FA4" w:rsidP="00C46BDE">
      <w:pPr>
        <w:pStyle w:val="4"/>
        <w:rPr>
          <w:rFonts w:ascii="Times New Roman" w:hAnsi="Times New Roman"/>
          <w:color w:val="000000" w:themeColor="text1"/>
        </w:rPr>
      </w:pPr>
      <w:r w:rsidRPr="00154A85">
        <w:rPr>
          <w:rFonts w:ascii="Times New Roman" w:hAnsi="Times New Roman"/>
          <w:color w:val="000000" w:themeColor="text1"/>
        </w:rPr>
        <w:t>至於後續的維護管理費用，由於國內尚未有相關資訊，故建研所於</w:t>
      </w:r>
      <w:r w:rsidRPr="00154A85">
        <w:rPr>
          <w:rFonts w:ascii="Times New Roman" w:hAnsi="Times New Roman"/>
          <w:color w:val="000000" w:themeColor="text1"/>
        </w:rPr>
        <w:t>107</w:t>
      </w:r>
      <w:r w:rsidRPr="00154A85">
        <w:rPr>
          <w:rFonts w:ascii="Times New Roman" w:hAnsi="Times New Roman"/>
          <w:color w:val="000000" w:themeColor="text1"/>
        </w:rPr>
        <w:t>年委託成功大學辦理「綠建築維護管理與費用合理性之研究」，依其研究成果顯示，受限於建築個案之規模、構造種類、使用類別及機能需求等不同</w:t>
      </w:r>
      <w:r w:rsidR="007132A7" w:rsidRPr="00154A85">
        <w:rPr>
          <w:rFonts w:ascii="Times New Roman" w:hAnsi="Times New Roman"/>
          <w:color w:val="000000" w:themeColor="text1"/>
        </w:rPr>
        <w:t>因素</w:t>
      </w:r>
      <w:r w:rsidRPr="00154A85">
        <w:rPr>
          <w:rFonts w:ascii="Times New Roman" w:hAnsi="Times New Roman"/>
          <w:color w:val="000000" w:themeColor="text1"/>
        </w:rPr>
        <w:t>，其維護管理費用亦會有所差異，研究並依專家學者意見，提出</w:t>
      </w:r>
      <w:r w:rsidRPr="00154A85">
        <w:rPr>
          <w:rFonts w:ascii="Times New Roman" w:hAnsi="Times New Roman"/>
          <w:color w:val="000000" w:themeColor="text1"/>
        </w:rPr>
        <w:t>2</w:t>
      </w:r>
      <w:r w:rsidRPr="00154A85">
        <w:rPr>
          <w:rFonts w:ascii="Times New Roman" w:hAnsi="Times New Roman"/>
          <w:color w:val="000000" w:themeColor="text1"/>
        </w:rPr>
        <w:t>種維護管理費用之編列方式：</w:t>
      </w:r>
    </w:p>
    <w:p w:rsidR="00663FA4" w:rsidRPr="00154A85" w:rsidRDefault="00663FA4" w:rsidP="00C46BDE">
      <w:pPr>
        <w:pStyle w:val="6"/>
        <w:rPr>
          <w:rFonts w:ascii="Times New Roman" w:hAnsi="Times New Roman"/>
          <w:color w:val="000000" w:themeColor="text1"/>
        </w:rPr>
      </w:pPr>
      <w:r w:rsidRPr="00154A85">
        <w:rPr>
          <w:rFonts w:ascii="Times New Roman" w:hAnsi="Times New Roman"/>
          <w:color w:val="000000" w:themeColor="text1"/>
        </w:rPr>
        <w:t>採每單位面積多少金額之方式編列</w:t>
      </w:r>
      <w:r w:rsidRPr="00154A85">
        <w:rPr>
          <w:rFonts w:ascii="Times New Roman" w:hAnsi="Times New Roman"/>
          <w:color w:val="000000" w:themeColor="text1"/>
        </w:rPr>
        <w:t>:</w:t>
      </w:r>
      <w:r w:rsidRPr="00154A85">
        <w:rPr>
          <w:rFonts w:ascii="Times New Roman" w:hAnsi="Times New Roman"/>
          <w:color w:val="000000" w:themeColor="text1"/>
        </w:rPr>
        <w:t>，建議可依規模與個案差異提撥</w:t>
      </w:r>
      <w:r w:rsidRPr="00154A85">
        <w:rPr>
          <w:rFonts w:ascii="Times New Roman" w:hAnsi="Times New Roman"/>
          <w:color w:val="000000" w:themeColor="text1"/>
        </w:rPr>
        <w:t>11</w:t>
      </w:r>
      <w:r w:rsidRPr="00154A85">
        <w:rPr>
          <w:rFonts w:ascii="Times New Roman" w:hAnsi="Times New Roman"/>
          <w:color w:val="000000" w:themeColor="text1"/>
        </w:rPr>
        <w:t>元</w:t>
      </w:r>
      <w:r w:rsidRPr="00154A85">
        <w:rPr>
          <w:rFonts w:ascii="Times New Roman" w:hAnsi="Times New Roman"/>
          <w:color w:val="000000" w:themeColor="text1"/>
        </w:rPr>
        <w:t>/m</w:t>
      </w:r>
      <w:r w:rsidRPr="00154A85">
        <w:rPr>
          <w:rFonts w:ascii="Times New Roman" w:hAnsi="Times New Roman"/>
          <w:color w:val="000000" w:themeColor="text1"/>
          <w:vertAlign w:val="superscript"/>
        </w:rPr>
        <w:t>2</w:t>
      </w:r>
      <w:r w:rsidRPr="00154A85">
        <w:rPr>
          <w:rFonts w:ascii="Times New Roman" w:hAnsi="Times New Roman"/>
          <w:color w:val="000000" w:themeColor="text1"/>
        </w:rPr>
        <w:t>~29</w:t>
      </w:r>
      <w:r w:rsidRPr="00154A85">
        <w:rPr>
          <w:rFonts w:ascii="Times New Roman" w:hAnsi="Times New Roman"/>
          <w:color w:val="000000" w:themeColor="text1"/>
        </w:rPr>
        <w:t>元</w:t>
      </w:r>
      <w:r w:rsidRPr="00154A85">
        <w:rPr>
          <w:rFonts w:ascii="Times New Roman" w:hAnsi="Times New Roman"/>
          <w:color w:val="000000" w:themeColor="text1"/>
        </w:rPr>
        <w:t>/m</w:t>
      </w:r>
      <w:r w:rsidRPr="00154A85">
        <w:rPr>
          <w:rFonts w:ascii="Times New Roman" w:hAnsi="Times New Roman"/>
          <w:color w:val="000000" w:themeColor="text1"/>
          <w:vertAlign w:val="superscript"/>
        </w:rPr>
        <w:t>2</w:t>
      </w:r>
      <w:r w:rsidRPr="00154A85">
        <w:rPr>
          <w:rFonts w:ascii="Times New Roman" w:hAnsi="Times New Roman"/>
          <w:color w:val="000000" w:themeColor="text1"/>
        </w:rPr>
        <w:t>。</w:t>
      </w:r>
    </w:p>
    <w:p w:rsidR="00663FA4" w:rsidRPr="00154A85" w:rsidRDefault="00663FA4" w:rsidP="00C46BDE">
      <w:pPr>
        <w:pStyle w:val="6"/>
        <w:rPr>
          <w:rFonts w:ascii="Times New Roman" w:hAnsi="Times New Roman"/>
          <w:color w:val="000000" w:themeColor="text1"/>
        </w:rPr>
      </w:pPr>
      <w:r w:rsidRPr="00154A85">
        <w:rPr>
          <w:rFonts w:ascii="Times New Roman" w:hAnsi="Times New Roman"/>
          <w:color w:val="000000" w:themeColor="text1"/>
        </w:rPr>
        <w:t>採增加一定比例之公共基金方式編列</w:t>
      </w:r>
      <w:r w:rsidRPr="00154A85">
        <w:rPr>
          <w:rFonts w:ascii="Times New Roman" w:hAnsi="Times New Roman"/>
          <w:color w:val="000000" w:themeColor="text1"/>
        </w:rPr>
        <w:t xml:space="preserve">: </w:t>
      </w:r>
      <w:r w:rsidRPr="00154A85">
        <w:rPr>
          <w:rFonts w:ascii="Times New Roman" w:hAnsi="Times New Roman"/>
          <w:color w:val="000000" w:themeColor="text1"/>
        </w:rPr>
        <w:t>建議比例應不低於公共基金的</w:t>
      </w:r>
      <w:r w:rsidRPr="00154A85">
        <w:rPr>
          <w:rFonts w:ascii="Times New Roman" w:hAnsi="Times New Roman"/>
          <w:color w:val="000000" w:themeColor="text1"/>
        </w:rPr>
        <w:t>10%</w:t>
      </w:r>
      <w:r w:rsidRPr="00154A85">
        <w:rPr>
          <w:rFonts w:ascii="Times New Roman" w:hAnsi="Times New Roman"/>
          <w:color w:val="000000" w:themeColor="text1"/>
        </w:rPr>
        <w:t>，以</w:t>
      </w:r>
      <w:r w:rsidRPr="00154A85">
        <w:rPr>
          <w:rFonts w:ascii="Times New Roman" w:hAnsi="Times New Roman"/>
          <w:color w:val="000000" w:themeColor="text1"/>
        </w:rPr>
        <w:t>20%~50%</w:t>
      </w:r>
      <w:r w:rsidRPr="00154A85">
        <w:rPr>
          <w:rFonts w:ascii="Times New Roman" w:hAnsi="Times New Roman"/>
          <w:color w:val="000000" w:themeColor="text1"/>
        </w:rPr>
        <w:t>較合理。</w:t>
      </w:r>
    </w:p>
    <w:p w:rsidR="007A1C79" w:rsidRPr="00154A85" w:rsidRDefault="00F03456" w:rsidP="00C46BDE">
      <w:pPr>
        <w:pStyle w:val="3"/>
        <w:rPr>
          <w:rFonts w:ascii="Times New Roman" w:hAnsi="Times New Roman"/>
          <w:color w:val="000000" w:themeColor="text1"/>
        </w:rPr>
      </w:pPr>
      <w:r w:rsidRPr="00154A85">
        <w:rPr>
          <w:rFonts w:ascii="Times New Roman" w:hAnsi="Times New Roman"/>
          <w:color w:val="000000" w:themeColor="text1"/>
        </w:rPr>
        <w:t>再查，依據本院履勘、諮詢</w:t>
      </w:r>
      <w:r w:rsidR="007A1C79" w:rsidRPr="00154A85">
        <w:rPr>
          <w:rFonts w:ascii="Times New Roman" w:hAnsi="Times New Roman"/>
          <w:color w:val="000000" w:themeColor="text1"/>
        </w:rPr>
        <w:t>得</w:t>
      </w:r>
      <w:r w:rsidRPr="00154A85">
        <w:rPr>
          <w:rFonts w:ascii="Times New Roman" w:hAnsi="Times New Roman"/>
          <w:color w:val="000000" w:themeColor="text1"/>
        </w:rPr>
        <w:t>悉</w:t>
      </w:r>
      <w:r w:rsidR="007A1C79" w:rsidRPr="00154A85">
        <w:rPr>
          <w:rFonts w:ascii="Times New Roman" w:hAnsi="Times New Roman"/>
          <w:color w:val="000000" w:themeColor="text1"/>
        </w:rPr>
        <w:t>，同屬自願性質的美國</w:t>
      </w:r>
      <w:r w:rsidR="007A1C79" w:rsidRPr="00154A85">
        <w:rPr>
          <w:rFonts w:ascii="Times New Roman" w:hAnsi="Times New Roman"/>
          <w:color w:val="000000" w:themeColor="text1"/>
        </w:rPr>
        <w:t>LEED</w:t>
      </w:r>
      <w:r w:rsidR="007A1C79" w:rsidRPr="00154A85">
        <w:rPr>
          <w:rFonts w:ascii="Times New Roman" w:hAnsi="Times New Roman"/>
          <w:color w:val="000000" w:themeColor="text1"/>
        </w:rPr>
        <w:t>綠建築標章，其綠建築普及率約僅為</w:t>
      </w:r>
      <w:r w:rsidR="007A1C79" w:rsidRPr="00154A85">
        <w:rPr>
          <w:rFonts w:ascii="Times New Roman" w:hAnsi="Times New Roman"/>
          <w:color w:val="000000" w:themeColor="text1"/>
        </w:rPr>
        <w:t>3.8</w:t>
      </w:r>
      <w:r w:rsidR="007A1C79" w:rsidRPr="00154A85">
        <w:rPr>
          <w:rFonts w:ascii="Times New Roman" w:hAnsi="Times New Roman"/>
          <w:color w:val="000000" w:themeColor="text1"/>
        </w:rPr>
        <w:t>％，</w:t>
      </w:r>
      <w:r w:rsidRPr="00154A85">
        <w:rPr>
          <w:rFonts w:ascii="Times New Roman" w:hAnsi="Times New Roman"/>
          <w:color w:val="000000" w:themeColor="text1"/>
        </w:rPr>
        <w:t>對照我國</w:t>
      </w:r>
      <w:r w:rsidR="001E39CC" w:rsidRPr="00154A85">
        <w:rPr>
          <w:rFonts w:ascii="Times New Roman" w:hAnsi="Times New Roman"/>
          <w:color w:val="000000" w:themeColor="text1"/>
        </w:rPr>
        <w:t>102-107</w:t>
      </w:r>
      <w:r w:rsidR="001E39CC" w:rsidRPr="00154A85">
        <w:rPr>
          <w:rFonts w:ascii="Times New Roman" w:hAnsi="Times New Roman"/>
          <w:color w:val="000000" w:themeColor="text1"/>
        </w:rPr>
        <w:t>年綠建築</w:t>
      </w:r>
      <w:r w:rsidRPr="00154A85">
        <w:rPr>
          <w:rFonts w:ascii="Times New Roman" w:hAnsi="Times New Roman"/>
          <w:color w:val="000000" w:themeColor="text1"/>
        </w:rPr>
        <w:t>之</w:t>
      </w:r>
      <w:r w:rsidR="001E39CC" w:rsidRPr="00154A85">
        <w:rPr>
          <w:rFonts w:ascii="Times New Roman" w:hAnsi="Times New Roman"/>
          <w:color w:val="000000" w:themeColor="text1"/>
        </w:rPr>
        <w:t>普及率</w:t>
      </w:r>
      <w:r w:rsidRPr="00154A85">
        <w:rPr>
          <w:rFonts w:ascii="Times New Roman" w:hAnsi="Times New Roman"/>
          <w:color w:val="000000" w:themeColor="text1"/>
        </w:rPr>
        <w:t>分別為</w:t>
      </w:r>
      <w:r w:rsidR="001E39CC" w:rsidRPr="00154A85">
        <w:rPr>
          <w:rFonts w:ascii="Times New Roman" w:hAnsi="Times New Roman"/>
          <w:color w:val="000000" w:themeColor="text1"/>
        </w:rPr>
        <w:lastRenderedPageBreak/>
        <w:t>12.37</w:t>
      </w:r>
      <w:r w:rsidR="001E39CC" w:rsidRPr="00154A85">
        <w:rPr>
          <w:rFonts w:ascii="Times New Roman" w:hAnsi="Times New Roman"/>
          <w:color w:val="000000" w:themeColor="text1"/>
        </w:rPr>
        <w:t>％、</w:t>
      </w:r>
      <w:r w:rsidR="001E39CC" w:rsidRPr="00154A85">
        <w:rPr>
          <w:rFonts w:ascii="Times New Roman" w:hAnsi="Times New Roman"/>
          <w:color w:val="000000" w:themeColor="text1"/>
        </w:rPr>
        <w:t>5.82</w:t>
      </w:r>
      <w:r w:rsidR="001E39CC" w:rsidRPr="00154A85">
        <w:rPr>
          <w:rFonts w:ascii="Times New Roman" w:hAnsi="Times New Roman"/>
          <w:color w:val="000000" w:themeColor="text1"/>
        </w:rPr>
        <w:t>％、</w:t>
      </w:r>
      <w:r w:rsidR="001E39CC" w:rsidRPr="00154A85">
        <w:rPr>
          <w:rFonts w:ascii="Times New Roman" w:hAnsi="Times New Roman"/>
          <w:color w:val="000000" w:themeColor="text1"/>
        </w:rPr>
        <w:t>13.37</w:t>
      </w:r>
      <w:r w:rsidR="001E39CC" w:rsidRPr="00154A85">
        <w:rPr>
          <w:rFonts w:ascii="Times New Roman" w:hAnsi="Times New Roman"/>
          <w:color w:val="000000" w:themeColor="text1"/>
        </w:rPr>
        <w:t>％、</w:t>
      </w:r>
      <w:r w:rsidR="001E39CC" w:rsidRPr="00154A85">
        <w:rPr>
          <w:rFonts w:ascii="Times New Roman" w:hAnsi="Times New Roman"/>
          <w:color w:val="000000" w:themeColor="text1"/>
        </w:rPr>
        <w:t>20.47</w:t>
      </w:r>
      <w:r w:rsidR="001E39CC" w:rsidRPr="00154A85">
        <w:rPr>
          <w:rFonts w:ascii="Times New Roman" w:hAnsi="Times New Roman"/>
          <w:color w:val="000000" w:themeColor="text1"/>
        </w:rPr>
        <w:t>％、</w:t>
      </w:r>
      <w:r w:rsidR="001E39CC" w:rsidRPr="00154A85">
        <w:rPr>
          <w:rFonts w:ascii="Times New Roman" w:hAnsi="Times New Roman"/>
          <w:color w:val="000000" w:themeColor="text1"/>
        </w:rPr>
        <w:t>16.5</w:t>
      </w:r>
      <w:r w:rsidR="001E39CC" w:rsidRPr="00154A85">
        <w:rPr>
          <w:rFonts w:ascii="Times New Roman" w:hAnsi="Times New Roman"/>
          <w:color w:val="000000" w:themeColor="text1"/>
        </w:rPr>
        <w:t>％及</w:t>
      </w:r>
      <w:r w:rsidR="001E39CC" w:rsidRPr="00154A85">
        <w:rPr>
          <w:rFonts w:ascii="Times New Roman" w:hAnsi="Times New Roman"/>
          <w:color w:val="000000" w:themeColor="text1"/>
        </w:rPr>
        <w:t>18.54</w:t>
      </w:r>
      <w:r w:rsidR="001E39CC" w:rsidRPr="00154A85">
        <w:rPr>
          <w:rFonts w:ascii="Times New Roman" w:hAnsi="Times New Roman"/>
          <w:color w:val="000000" w:themeColor="text1"/>
        </w:rPr>
        <w:t>％</w:t>
      </w:r>
      <w:r w:rsidR="0044532B" w:rsidRPr="00154A85">
        <w:rPr>
          <w:rFonts w:ascii="Times New Roman" w:hAnsi="Times New Roman"/>
          <w:color w:val="000000" w:themeColor="text1"/>
        </w:rPr>
        <w:t>觀之，綠建築之申請</w:t>
      </w:r>
      <w:r w:rsidRPr="00154A85">
        <w:rPr>
          <w:rFonts w:ascii="Times New Roman" w:hAnsi="Times New Roman"/>
          <w:color w:val="000000" w:themeColor="text1"/>
        </w:rPr>
        <w:t>就整體趨勢而言呈</w:t>
      </w:r>
      <w:r w:rsidR="0044532B" w:rsidRPr="00154A85">
        <w:rPr>
          <w:rFonts w:ascii="Times New Roman" w:hAnsi="Times New Roman"/>
          <w:color w:val="000000" w:themeColor="text1"/>
        </w:rPr>
        <w:t>逐年成長，且高於美國</w:t>
      </w:r>
      <w:r w:rsidR="0044532B" w:rsidRPr="00154A85">
        <w:rPr>
          <w:rFonts w:ascii="Times New Roman" w:hAnsi="Times New Roman"/>
          <w:color w:val="000000" w:themeColor="text1"/>
        </w:rPr>
        <w:t>LEED</w:t>
      </w:r>
      <w:r w:rsidR="0044532B" w:rsidRPr="00154A85">
        <w:rPr>
          <w:rFonts w:ascii="Times New Roman" w:hAnsi="Times New Roman"/>
          <w:color w:val="000000" w:themeColor="text1"/>
        </w:rPr>
        <w:t>綠建築標章。審計部雖</w:t>
      </w:r>
      <w:r w:rsidR="00C904AF" w:rsidRPr="00154A85">
        <w:rPr>
          <w:rFonts w:ascii="Times New Roman" w:hAnsi="Times New Roman"/>
          <w:color w:val="000000" w:themeColor="text1"/>
        </w:rPr>
        <w:t>指摘</w:t>
      </w:r>
      <w:r w:rsidR="0044532B" w:rsidRPr="00154A85">
        <w:rPr>
          <w:rFonts w:ascii="Times New Roman" w:hAnsi="Times New Roman"/>
          <w:color w:val="000000" w:themeColor="text1"/>
        </w:rPr>
        <w:t>近</w:t>
      </w:r>
      <w:r w:rsidR="0044532B" w:rsidRPr="00154A85">
        <w:rPr>
          <w:rFonts w:ascii="Times New Roman" w:hAnsi="Times New Roman"/>
          <w:color w:val="000000" w:themeColor="text1"/>
        </w:rPr>
        <w:t>10</w:t>
      </w:r>
      <w:r w:rsidR="0044532B" w:rsidRPr="00154A85">
        <w:rPr>
          <w:rFonts w:ascii="Times New Roman" w:hAnsi="Times New Roman"/>
          <w:color w:val="000000" w:themeColor="text1"/>
        </w:rPr>
        <w:t>年來公、私有建築物取</w:t>
      </w:r>
      <w:r w:rsidR="00767CB3" w:rsidRPr="00154A85">
        <w:rPr>
          <w:rFonts w:ascii="Times New Roman" w:hAnsi="Times New Roman"/>
          <w:color w:val="000000" w:themeColor="text1"/>
        </w:rPr>
        <w:t>得綠建築之候選證書與標章案件，占同期使用執照核發數之比率偏低</w:t>
      </w:r>
      <w:r w:rsidR="0044532B" w:rsidRPr="00154A85">
        <w:rPr>
          <w:rFonts w:ascii="Times New Roman" w:hAnsi="Times New Roman"/>
          <w:color w:val="000000" w:themeColor="text1"/>
        </w:rPr>
        <w:t>，惟建研所稱</w:t>
      </w:r>
      <w:r w:rsidR="00767CB3" w:rsidRPr="00154A85">
        <w:rPr>
          <w:rFonts w:ascii="Times New Roman" w:hAnsi="Times New Roman"/>
          <w:b/>
          <w:color w:val="000000" w:themeColor="text1"/>
        </w:rPr>
        <w:t>綠建築標章推動方案除對公有建築物有</w:t>
      </w:r>
      <w:r w:rsidR="0044532B" w:rsidRPr="00154A85">
        <w:rPr>
          <w:rFonts w:ascii="Times New Roman" w:hAnsi="Times New Roman"/>
          <w:b/>
          <w:color w:val="000000" w:themeColor="text1"/>
        </w:rPr>
        <w:t>強制要求外，現行許多法規，僅針對大型</w:t>
      </w:r>
      <w:r w:rsidR="00767CB3" w:rsidRPr="00154A85">
        <w:rPr>
          <w:rFonts w:ascii="Times New Roman" w:hAnsi="Times New Roman"/>
          <w:b/>
          <w:color w:val="000000" w:themeColor="text1"/>
        </w:rPr>
        <w:t>民間開發建築案件有所規範，並未</w:t>
      </w:r>
      <w:r w:rsidR="0044532B" w:rsidRPr="00154A85">
        <w:rPr>
          <w:rFonts w:ascii="Times New Roman" w:hAnsi="Times New Roman"/>
          <w:b/>
          <w:color w:val="000000" w:themeColor="text1"/>
        </w:rPr>
        <w:t>適用所有建築案件，故採建築執照核發數統計並不適切</w:t>
      </w:r>
      <w:r w:rsidR="00767CB3" w:rsidRPr="00154A85">
        <w:rPr>
          <w:rFonts w:ascii="Times New Roman" w:hAnsi="Times New Roman"/>
          <w:b/>
          <w:color w:val="000000" w:themeColor="text1"/>
        </w:rPr>
        <w:t>。現階段</w:t>
      </w:r>
      <w:r w:rsidR="0044532B" w:rsidRPr="00154A85">
        <w:rPr>
          <w:rFonts w:ascii="Times New Roman" w:hAnsi="Times New Roman"/>
          <w:b/>
          <w:color w:val="000000" w:themeColor="text1"/>
        </w:rPr>
        <w:t>綠建築標章</w:t>
      </w:r>
      <w:r w:rsidR="00767CB3" w:rsidRPr="00154A85">
        <w:rPr>
          <w:rFonts w:ascii="Times New Roman" w:hAnsi="Times New Roman"/>
          <w:b/>
          <w:color w:val="000000" w:themeColor="text1"/>
        </w:rPr>
        <w:t>固屬</w:t>
      </w:r>
      <w:r w:rsidR="0044532B" w:rsidRPr="00154A85">
        <w:rPr>
          <w:rFonts w:ascii="Times New Roman" w:hAnsi="Times New Roman"/>
          <w:b/>
          <w:color w:val="000000" w:themeColor="text1"/>
        </w:rPr>
        <w:t>自願性質</w:t>
      </w:r>
      <w:r w:rsidR="0044532B" w:rsidRPr="00154A85">
        <w:rPr>
          <w:rFonts w:ascii="Times New Roman" w:hAnsi="Times New Roman"/>
          <w:color w:val="000000" w:themeColor="text1"/>
        </w:rPr>
        <w:t>，</w:t>
      </w:r>
      <w:r w:rsidR="000A082C" w:rsidRPr="00154A85">
        <w:rPr>
          <w:rFonts w:ascii="Times New Roman" w:hAnsi="Times New Roman" w:hint="eastAsia"/>
          <w:b/>
          <w:color w:val="000000" w:themeColor="text1"/>
        </w:rPr>
        <w:t>然</w:t>
      </w:r>
      <w:r w:rsidR="001B4D8C" w:rsidRPr="00154A85">
        <w:rPr>
          <w:rFonts w:ascii="Times New Roman" w:hAnsi="Times New Roman"/>
          <w:b/>
          <w:color w:val="000000" w:themeColor="text1"/>
        </w:rPr>
        <w:t>為落實永續發展目標，</w:t>
      </w:r>
      <w:r w:rsidR="0044532B" w:rsidRPr="00154A85">
        <w:rPr>
          <w:rFonts w:ascii="Times New Roman" w:hAnsi="Times New Roman"/>
          <w:color w:val="000000" w:themeColor="text1"/>
        </w:rPr>
        <w:t>內政部建研所</w:t>
      </w:r>
      <w:r w:rsidR="000A082C" w:rsidRPr="00154A85">
        <w:rPr>
          <w:rFonts w:ascii="Times New Roman" w:hAnsi="Times New Roman" w:hint="eastAsia"/>
          <w:color w:val="000000" w:themeColor="text1"/>
        </w:rPr>
        <w:t>責無旁貸</w:t>
      </w:r>
      <w:r w:rsidR="0044532B" w:rsidRPr="00154A85">
        <w:rPr>
          <w:rFonts w:ascii="Times New Roman" w:hAnsi="Times New Roman"/>
          <w:color w:val="000000" w:themeColor="text1"/>
        </w:rPr>
        <w:t>仍應</w:t>
      </w:r>
      <w:r w:rsidR="001B4D8C" w:rsidRPr="00154A85">
        <w:rPr>
          <w:rFonts w:ascii="Times New Roman" w:hAnsi="Times New Roman"/>
          <w:color w:val="000000" w:themeColor="text1"/>
        </w:rPr>
        <w:t>積極</w:t>
      </w:r>
      <w:r w:rsidR="0044532B" w:rsidRPr="00154A85">
        <w:rPr>
          <w:rFonts w:ascii="Times New Roman" w:hAnsi="Times New Roman"/>
          <w:color w:val="000000" w:themeColor="text1"/>
        </w:rPr>
        <w:t>推廣</w:t>
      </w:r>
      <w:r w:rsidR="007A1C79" w:rsidRPr="00154A85">
        <w:rPr>
          <w:rFonts w:ascii="Times New Roman" w:hAnsi="Times New Roman"/>
          <w:color w:val="000000" w:themeColor="text1"/>
        </w:rPr>
        <w:t>。</w:t>
      </w:r>
    </w:p>
    <w:p w:rsidR="006D51D7" w:rsidRPr="00154A85" w:rsidRDefault="0018601B" w:rsidP="006D51D7">
      <w:pPr>
        <w:pStyle w:val="3"/>
        <w:rPr>
          <w:rFonts w:ascii="Times New Roman" w:hAnsi="Times New Roman"/>
          <w:color w:val="000000" w:themeColor="text1"/>
        </w:rPr>
      </w:pPr>
      <w:r w:rsidRPr="00154A85">
        <w:rPr>
          <w:rFonts w:ascii="Times New Roman" w:hAnsi="Times New Roman"/>
          <w:color w:val="000000" w:themeColor="text1"/>
        </w:rPr>
        <w:t>據上所示</w:t>
      </w:r>
      <w:r w:rsidR="00663FA4" w:rsidRPr="00154A85">
        <w:rPr>
          <w:rFonts w:ascii="Times New Roman" w:hAnsi="Times New Roman"/>
          <w:color w:val="000000" w:themeColor="text1"/>
        </w:rPr>
        <w:t>，</w:t>
      </w:r>
      <w:r w:rsidR="0082113B" w:rsidRPr="0082113B">
        <w:rPr>
          <w:rFonts w:ascii="Times New Roman" w:hAnsi="Times New Roman"/>
          <w:color w:val="000000" w:themeColor="text1"/>
        </w:rPr>
        <w:t>為因應氣候變遷及全球暖化挑戰，本院</w:t>
      </w:r>
      <w:r w:rsidR="0082113B" w:rsidRPr="0082113B">
        <w:rPr>
          <w:rFonts w:ascii="Times New Roman" w:hAnsi="Times New Roman"/>
          <w:color w:val="FF0000"/>
        </w:rPr>
        <w:t>調查</w:t>
      </w:r>
      <w:r w:rsidR="0082113B" w:rsidRPr="0082113B">
        <w:rPr>
          <w:rFonts w:ascii="Times New Roman" w:hAnsi="Times New Roman"/>
          <w:color w:val="000000" w:themeColor="text1"/>
        </w:rPr>
        <w:t>近</w:t>
      </w:r>
      <w:r w:rsidR="0082113B" w:rsidRPr="0082113B">
        <w:rPr>
          <w:rFonts w:ascii="Times New Roman" w:hAnsi="Times New Roman"/>
          <w:color w:val="000000" w:themeColor="text1"/>
        </w:rPr>
        <w:t>7</w:t>
      </w:r>
      <w:r w:rsidR="0082113B" w:rsidRPr="0082113B">
        <w:rPr>
          <w:rFonts w:ascii="Times New Roman" w:hAnsi="Times New Roman"/>
          <w:color w:val="000000" w:themeColor="text1"/>
        </w:rPr>
        <w:t>年（</w:t>
      </w:r>
      <w:r w:rsidR="0082113B" w:rsidRPr="0082113B">
        <w:rPr>
          <w:rFonts w:ascii="Times New Roman" w:hAnsi="Times New Roman"/>
          <w:color w:val="000000" w:themeColor="text1"/>
        </w:rPr>
        <w:t>101-107</w:t>
      </w:r>
      <w:r w:rsidR="0082113B" w:rsidRPr="0082113B">
        <w:rPr>
          <w:rFonts w:ascii="Times New Roman" w:hAnsi="Times New Roman"/>
          <w:color w:val="000000" w:themeColor="text1"/>
        </w:rPr>
        <w:t>）之綠建築標章與候選證書占使用執照件數</w:t>
      </w:r>
      <w:r w:rsidR="0082113B" w:rsidRPr="0082113B">
        <w:rPr>
          <w:rFonts w:ascii="Times New Roman" w:hAnsi="Times New Roman"/>
          <w:color w:val="FF0000"/>
        </w:rPr>
        <w:t>平均</w:t>
      </w:r>
      <w:r w:rsidR="0082113B" w:rsidRPr="0082113B">
        <w:rPr>
          <w:rFonts w:ascii="Times New Roman" w:hAnsi="Times New Roman" w:hint="eastAsia"/>
          <w:color w:val="000000" w:themeColor="text1"/>
        </w:rPr>
        <w:t>各</w:t>
      </w:r>
      <w:r w:rsidR="0082113B" w:rsidRPr="0082113B">
        <w:rPr>
          <w:rFonts w:ascii="Times New Roman" w:hAnsi="Times New Roman"/>
          <w:color w:val="000000" w:themeColor="text1"/>
        </w:rPr>
        <w:t>為</w:t>
      </w:r>
      <w:r w:rsidR="0082113B" w:rsidRPr="0082113B">
        <w:rPr>
          <w:rFonts w:ascii="Times New Roman" w:hAnsi="Times New Roman"/>
          <w:color w:val="000000" w:themeColor="text1"/>
        </w:rPr>
        <w:t>1.07%</w:t>
      </w:r>
      <w:r w:rsidR="0082113B" w:rsidRPr="0082113B">
        <w:rPr>
          <w:rFonts w:ascii="Times New Roman" w:hAnsi="Times New Roman" w:hint="eastAsia"/>
          <w:color w:val="000000" w:themeColor="text1"/>
        </w:rPr>
        <w:t>及</w:t>
      </w:r>
      <w:r w:rsidR="0082113B" w:rsidRPr="0082113B">
        <w:rPr>
          <w:rFonts w:ascii="Times New Roman" w:hAnsi="Times New Roman"/>
          <w:color w:val="000000" w:themeColor="text1"/>
        </w:rPr>
        <w:t>1.23%</w:t>
      </w:r>
      <w:r w:rsidR="0082113B" w:rsidRPr="0082113B">
        <w:rPr>
          <w:rFonts w:ascii="Times New Roman" w:hAnsi="Times New Roman"/>
          <w:color w:val="000000" w:themeColor="text1"/>
        </w:rPr>
        <w:t>，比率偏低，顯仍有進步空間，惟如按近</w:t>
      </w:r>
      <w:r w:rsidR="0082113B" w:rsidRPr="0082113B">
        <w:rPr>
          <w:rFonts w:ascii="Times New Roman" w:hAnsi="Times New Roman"/>
          <w:color w:val="000000" w:themeColor="text1"/>
        </w:rPr>
        <w:t>7</w:t>
      </w:r>
      <w:r w:rsidR="0082113B" w:rsidRPr="0082113B">
        <w:rPr>
          <w:rFonts w:ascii="Times New Roman" w:hAnsi="Times New Roman"/>
          <w:color w:val="000000" w:themeColor="text1"/>
        </w:rPr>
        <w:t>年</w:t>
      </w:r>
      <w:r w:rsidR="0082113B" w:rsidRPr="0082113B">
        <w:rPr>
          <w:rFonts w:ascii="Times New Roman" w:hAnsi="Times New Roman" w:hint="eastAsia"/>
          <w:color w:val="000000" w:themeColor="text1"/>
        </w:rPr>
        <w:t>綠建築</w:t>
      </w:r>
      <w:r w:rsidR="0082113B" w:rsidRPr="0082113B">
        <w:rPr>
          <w:rFonts w:ascii="Times New Roman" w:hAnsi="Times New Roman"/>
          <w:color w:val="000000" w:themeColor="text1"/>
        </w:rPr>
        <w:t>樓地板面積占同期使用執照核發面積比例</w:t>
      </w:r>
      <w:r w:rsidR="0082113B" w:rsidRPr="0082113B">
        <w:rPr>
          <w:rFonts w:ascii="Times New Roman" w:hAnsi="Times New Roman" w:hint="eastAsia"/>
          <w:color w:val="000000" w:themeColor="text1"/>
        </w:rPr>
        <w:t>則</w:t>
      </w:r>
      <w:r w:rsidR="0082113B" w:rsidRPr="0082113B">
        <w:rPr>
          <w:rFonts w:ascii="Times New Roman" w:hAnsi="Times New Roman" w:hint="eastAsia"/>
          <w:color w:val="FF0000"/>
        </w:rPr>
        <w:t>分別</w:t>
      </w:r>
      <w:r w:rsidR="0082113B" w:rsidRPr="0082113B">
        <w:rPr>
          <w:rFonts w:ascii="Times New Roman" w:hAnsi="Times New Roman"/>
          <w:color w:val="000000" w:themeColor="text1"/>
        </w:rPr>
        <w:t>為</w:t>
      </w:r>
      <w:r w:rsidR="0082113B" w:rsidRPr="0082113B">
        <w:rPr>
          <w:rFonts w:ascii="Times New Roman" w:hAnsi="Times New Roman"/>
          <w:color w:val="000000" w:themeColor="text1"/>
        </w:rPr>
        <w:t>13.65%</w:t>
      </w:r>
      <w:r w:rsidR="0082113B" w:rsidRPr="0082113B">
        <w:rPr>
          <w:rFonts w:ascii="Times New Roman" w:hAnsi="Times New Roman" w:hint="eastAsia"/>
          <w:color w:val="000000" w:themeColor="text1"/>
        </w:rPr>
        <w:t>及</w:t>
      </w:r>
      <w:r w:rsidR="0082113B" w:rsidRPr="0082113B">
        <w:rPr>
          <w:rFonts w:ascii="Times New Roman" w:hAnsi="Times New Roman"/>
          <w:color w:val="000000" w:themeColor="text1"/>
        </w:rPr>
        <w:t>11.91%</w:t>
      </w:r>
      <w:r w:rsidR="0082113B" w:rsidRPr="0082113B">
        <w:rPr>
          <w:rFonts w:ascii="Times New Roman" w:hAnsi="Times New Roman"/>
          <w:color w:val="000000" w:themeColor="text1"/>
        </w:rPr>
        <w:t>，比率均逾一成，未來允宜持續推動並擴大實施，</w:t>
      </w:r>
      <w:r w:rsidR="0082113B" w:rsidRPr="0082113B">
        <w:rPr>
          <w:rFonts w:ascii="Times New Roman" w:hAnsi="Times New Roman" w:hint="eastAsia"/>
          <w:color w:val="000000" w:themeColor="text1"/>
        </w:rPr>
        <w:t>且</w:t>
      </w:r>
      <w:r w:rsidR="0082113B" w:rsidRPr="0082113B">
        <w:rPr>
          <w:rFonts w:ascii="Times New Roman" w:hAnsi="Times New Roman"/>
          <w:color w:val="000000" w:themeColor="text1"/>
        </w:rPr>
        <w:t>妥予研議規劃配套措施，以落實永續發展</w:t>
      </w:r>
      <w:r w:rsidR="00311212" w:rsidRPr="00311212">
        <w:rPr>
          <w:rFonts w:ascii="Times New Roman" w:hAnsi="Times New Roman" w:hint="eastAsia"/>
          <w:color w:val="7030A0"/>
        </w:rPr>
        <w:t>目標</w:t>
      </w:r>
      <w:r w:rsidR="006D51D7" w:rsidRPr="0082113B">
        <w:rPr>
          <w:rFonts w:ascii="Times New Roman" w:hAnsi="Times New Roman"/>
          <w:color w:val="000000" w:themeColor="text1"/>
        </w:rPr>
        <w:t>。</w:t>
      </w:r>
    </w:p>
    <w:p w:rsidR="00526C52" w:rsidRPr="00154A85" w:rsidRDefault="00C43D12" w:rsidP="00A45367">
      <w:pPr>
        <w:pStyle w:val="2"/>
        <w:spacing w:beforeLines="50" w:before="228"/>
        <w:ind w:left="1020" w:hanging="680"/>
        <w:rPr>
          <w:rFonts w:ascii="Times New Roman" w:hAnsi="Times New Roman"/>
          <w:b/>
          <w:color w:val="000000" w:themeColor="text1"/>
        </w:rPr>
      </w:pPr>
      <w:r w:rsidRPr="00154A85">
        <w:rPr>
          <w:rFonts w:ascii="Times New Roman" w:hAnsi="Times New Roman"/>
          <w:b/>
          <w:color w:val="000000" w:themeColor="text1"/>
        </w:rPr>
        <w:t>本</w:t>
      </w:r>
      <w:r w:rsidRPr="00154A85">
        <w:rPr>
          <w:rFonts w:ascii="Times New Roman" w:hAnsi="Times New Roman" w:hint="eastAsia"/>
          <w:b/>
          <w:color w:val="000000" w:themeColor="text1"/>
        </w:rPr>
        <w:t>案</w:t>
      </w:r>
      <w:r w:rsidR="00526C52" w:rsidRPr="00154A85">
        <w:rPr>
          <w:rFonts w:ascii="Times New Roman" w:hAnsi="Times New Roman"/>
          <w:b/>
          <w:color w:val="000000" w:themeColor="text1"/>
        </w:rPr>
        <w:t>履勘時有業者與學者</w:t>
      </w:r>
      <w:r w:rsidR="00AD4405" w:rsidRPr="00154A85">
        <w:rPr>
          <w:rFonts w:ascii="Times New Roman" w:hAnsi="Times New Roman"/>
          <w:b/>
          <w:color w:val="000000" w:themeColor="text1"/>
        </w:rPr>
        <w:t>反</w:t>
      </w:r>
      <w:r w:rsidR="00BF274C" w:rsidRPr="00154A85">
        <w:rPr>
          <w:rFonts w:ascii="Times New Roman" w:hAnsi="Times New Roman" w:hint="eastAsia"/>
          <w:b/>
          <w:color w:val="000000" w:themeColor="text1"/>
        </w:rPr>
        <w:t>映，</w:t>
      </w:r>
      <w:r w:rsidR="00AD4405" w:rsidRPr="00154A85">
        <w:rPr>
          <w:rFonts w:ascii="Times New Roman" w:hAnsi="Times New Roman"/>
          <w:b/>
          <w:color w:val="000000" w:themeColor="text1"/>
        </w:rPr>
        <w:t>綠建築</w:t>
      </w:r>
      <w:r w:rsidR="00526C52" w:rsidRPr="00154A85">
        <w:rPr>
          <w:rFonts w:ascii="Times New Roman" w:hAnsi="Times New Roman"/>
          <w:b/>
          <w:color w:val="000000" w:themeColor="text1"/>
        </w:rPr>
        <w:t>相關標章取得審查時程冗長，所需提供之資料繁多等不利綠建築</w:t>
      </w:r>
      <w:r w:rsidR="00AD4405" w:rsidRPr="00154A85">
        <w:rPr>
          <w:rFonts w:ascii="Times New Roman" w:hAnsi="Times New Roman"/>
          <w:b/>
          <w:color w:val="000000" w:themeColor="text1"/>
        </w:rPr>
        <w:t>推廣等情</w:t>
      </w:r>
      <w:r w:rsidR="00526C52" w:rsidRPr="00154A85">
        <w:rPr>
          <w:rFonts w:ascii="Times New Roman" w:hAnsi="Times New Roman"/>
          <w:b/>
          <w:color w:val="000000" w:themeColor="text1"/>
        </w:rPr>
        <w:t>，智慧建築標章亦同。主管機關允應就現行制</w:t>
      </w:r>
      <w:r w:rsidR="00AD4405" w:rsidRPr="00154A85">
        <w:rPr>
          <w:rFonts w:ascii="Times New Roman" w:hAnsi="Times New Roman"/>
          <w:b/>
          <w:color w:val="000000" w:themeColor="text1"/>
        </w:rPr>
        <w:t>度與作法，檢討研議簡化程序、強化業者和審查者間溝通、縮短審查流程等</w:t>
      </w:r>
      <w:r w:rsidR="00526C52" w:rsidRPr="00154A85">
        <w:rPr>
          <w:rFonts w:ascii="Times New Roman" w:hAnsi="Times New Roman"/>
          <w:b/>
          <w:color w:val="000000" w:themeColor="text1"/>
        </w:rPr>
        <w:t>有助於提昇整體</w:t>
      </w:r>
      <w:r w:rsidR="00AD4405" w:rsidRPr="00154A85">
        <w:rPr>
          <w:rFonts w:ascii="Times New Roman" w:hAnsi="Times New Roman"/>
          <w:b/>
          <w:color w:val="000000" w:themeColor="text1"/>
        </w:rPr>
        <w:t>作業</w:t>
      </w:r>
      <w:r w:rsidR="00526C52" w:rsidRPr="00154A85">
        <w:rPr>
          <w:rFonts w:ascii="Times New Roman" w:hAnsi="Times New Roman"/>
          <w:b/>
          <w:color w:val="000000" w:themeColor="text1"/>
        </w:rPr>
        <w:t>效率與推廣之具體做法。另，</w:t>
      </w:r>
      <w:r w:rsidR="00AD4405" w:rsidRPr="00154A85">
        <w:rPr>
          <w:rFonts w:ascii="Times New Roman" w:hAnsi="Times New Roman"/>
          <w:b/>
          <w:color w:val="000000" w:themeColor="text1"/>
        </w:rPr>
        <w:t>「</w:t>
      </w:r>
      <w:r w:rsidR="00526C52" w:rsidRPr="00154A85">
        <w:rPr>
          <w:rFonts w:ascii="Times New Roman" w:hAnsi="Times New Roman"/>
          <w:b/>
          <w:color w:val="000000" w:themeColor="text1"/>
        </w:rPr>
        <w:t>建築技術規則</w:t>
      </w:r>
      <w:r w:rsidR="00AD4405" w:rsidRPr="00154A85">
        <w:rPr>
          <w:rFonts w:ascii="Times New Roman" w:hAnsi="Times New Roman"/>
          <w:b/>
          <w:color w:val="000000" w:themeColor="text1"/>
        </w:rPr>
        <w:t>」綠建築專章相關法制化研修過</w:t>
      </w:r>
      <w:r w:rsidR="00BF274C" w:rsidRPr="00154A85">
        <w:rPr>
          <w:rFonts w:ascii="Times New Roman" w:hAnsi="Times New Roman"/>
          <w:b/>
          <w:color w:val="000000" w:themeColor="text1"/>
        </w:rPr>
        <w:t>程冗長，</w:t>
      </w:r>
      <w:r w:rsidR="00BF274C" w:rsidRPr="00154A85">
        <w:rPr>
          <w:rFonts w:ascii="Times New Roman" w:hAnsi="Times New Roman" w:hint="eastAsia"/>
          <w:b/>
          <w:color w:val="000000" w:themeColor="text1"/>
        </w:rPr>
        <w:t>亦</w:t>
      </w:r>
      <w:r w:rsidR="00526C52" w:rsidRPr="00154A85">
        <w:rPr>
          <w:rFonts w:ascii="Times New Roman" w:hAnsi="Times New Roman"/>
          <w:b/>
          <w:color w:val="000000" w:themeColor="text1"/>
        </w:rPr>
        <w:t>有改進空間，為</w:t>
      </w:r>
      <w:r w:rsidR="00AD4405" w:rsidRPr="00154A85">
        <w:rPr>
          <w:rFonts w:ascii="Times New Roman" w:hAnsi="Times New Roman"/>
          <w:b/>
          <w:color w:val="000000" w:themeColor="text1"/>
        </w:rPr>
        <w:t>提升</w:t>
      </w:r>
      <w:r w:rsidR="00526C52" w:rsidRPr="00154A85">
        <w:rPr>
          <w:rFonts w:ascii="Times New Roman" w:hAnsi="Times New Roman"/>
          <w:b/>
          <w:color w:val="000000" w:themeColor="text1"/>
        </w:rPr>
        <w:t>綠建築與智慧建築之</w:t>
      </w:r>
      <w:r w:rsidR="00AD4405" w:rsidRPr="00154A85">
        <w:rPr>
          <w:rFonts w:ascii="Times New Roman" w:hAnsi="Times New Roman"/>
          <w:b/>
          <w:color w:val="000000" w:themeColor="text1"/>
        </w:rPr>
        <w:t>良善效益，</w:t>
      </w:r>
      <w:r w:rsidR="00311212" w:rsidRPr="00311212">
        <w:rPr>
          <w:rFonts w:ascii="Times New Roman" w:hAnsi="Times New Roman" w:hint="eastAsia"/>
          <w:b/>
          <w:color w:val="7030A0"/>
        </w:rPr>
        <w:t>似</w:t>
      </w:r>
      <w:r w:rsidR="00BF274C" w:rsidRPr="00154A85">
        <w:rPr>
          <w:rFonts w:ascii="Times New Roman" w:hAnsi="Times New Roman"/>
          <w:b/>
          <w:color w:val="000000" w:themeColor="text1"/>
        </w:rPr>
        <w:t>均</w:t>
      </w:r>
      <w:r w:rsidR="00807EA3" w:rsidRPr="00154A85">
        <w:rPr>
          <w:rFonts w:ascii="Times New Roman" w:hAnsi="Times New Roman"/>
          <w:b/>
          <w:color w:val="000000" w:themeColor="text1"/>
        </w:rPr>
        <w:t>有</w:t>
      </w:r>
      <w:r w:rsidR="00526C52" w:rsidRPr="00154A85">
        <w:rPr>
          <w:rFonts w:ascii="Times New Roman" w:hAnsi="Times New Roman"/>
          <w:b/>
          <w:color w:val="000000" w:themeColor="text1"/>
        </w:rPr>
        <w:t>檢討強化法令研修與審查機制</w:t>
      </w:r>
      <w:r w:rsidR="00AD4405" w:rsidRPr="00154A85">
        <w:rPr>
          <w:rFonts w:ascii="Times New Roman" w:hAnsi="Times New Roman"/>
          <w:b/>
          <w:color w:val="000000" w:themeColor="text1"/>
        </w:rPr>
        <w:t>之必要</w:t>
      </w:r>
      <w:r w:rsidR="00526C52" w:rsidRPr="00154A85">
        <w:rPr>
          <w:rFonts w:ascii="Times New Roman" w:hAnsi="Times New Roman"/>
          <w:b/>
          <w:color w:val="000000" w:themeColor="text1"/>
        </w:rPr>
        <w:t>。</w:t>
      </w:r>
    </w:p>
    <w:p w:rsidR="009B5BA4" w:rsidRPr="00154A85" w:rsidRDefault="00BD40F9" w:rsidP="00C46BDE">
      <w:pPr>
        <w:pStyle w:val="3"/>
        <w:rPr>
          <w:rFonts w:ascii="Times New Roman" w:hAnsi="Times New Roman"/>
          <w:color w:val="000000" w:themeColor="text1"/>
        </w:rPr>
      </w:pPr>
      <w:r w:rsidRPr="00154A85">
        <w:rPr>
          <w:rFonts w:ascii="Times New Roman" w:hAnsi="Times New Roman"/>
          <w:color w:val="000000" w:themeColor="text1"/>
        </w:rPr>
        <w:t>有關我國綠建築由鼓勵取得標章</w:t>
      </w:r>
      <w:r w:rsidR="00AD4405" w:rsidRPr="00154A85">
        <w:rPr>
          <w:rFonts w:ascii="Times New Roman" w:hAnsi="Times New Roman"/>
          <w:color w:val="000000" w:themeColor="text1"/>
        </w:rPr>
        <w:t>逐步</w:t>
      </w:r>
      <w:r w:rsidRPr="00154A85">
        <w:rPr>
          <w:rFonts w:ascii="Times New Roman" w:hAnsi="Times New Roman"/>
          <w:color w:val="000000" w:themeColor="text1"/>
        </w:rPr>
        <w:t>推廣</w:t>
      </w:r>
      <w:r w:rsidR="00AD4405" w:rsidRPr="00154A85">
        <w:rPr>
          <w:rFonts w:ascii="Times New Roman" w:hAnsi="Times New Roman"/>
          <w:color w:val="000000" w:themeColor="text1"/>
        </w:rPr>
        <w:t>之相關</w:t>
      </w:r>
      <w:r w:rsidR="00807EA3" w:rsidRPr="00154A85">
        <w:rPr>
          <w:rFonts w:ascii="Times New Roman" w:hAnsi="Times New Roman"/>
          <w:color w:val="000000" w:themeColor="text1"/>
        </w:rPr>
        <w:t>發</w:t>
      </w:r>
      <w:r w:rsidR="00807EA3" w:rsidRPr="00154A85">
        <w:rPr>
          <w:rFonts w:ascii="Times New Roman" w:hAnsi="Times New Roman"/>
          <w:color w:val="000000" w:themeColor="text1"/>
        </w:rPr>
        <w:lastRenderedPageBreak/>
        <w:t>展</w:t>
      </w:r>
      <w:r w:rsidR="00AD4405" w:rsidRPr="00154A85">
        <w:rPr>
          <w:rFonts w:ascii="Times New Roman" w:hAnsi="Times New Roman"/>
          <w:color w:val="000000" w:themeColor="text1"/>
        </w:rPr>
        <w:t>歷程，相關推動歷程，如下</w:t>
      </w:r>
      <w:r w:rsidR="00526C52" w:rsidRPr="00154A85">
        <w:rPr>
          <w:rFonts w:ascii="Times New Roman" w:hAnsi="Times New Roman"/>
          <w:color w:val="000000" w:themeColor="text1"/>
        </w:rPr>
        <w:t>表</w:t>
      </w:r>
      <w:r w:rsidR="003B72A7" w:rsidRPr="00154A85">
        <w:rPr>
          <w:rFonts w:ascii="Times New Roman" w:hAnsi="Times New Roman"/>
          <w:color w:val="000000" w:themeColor="text1"/>
        </w:rPr>
        <w:t>8</w:t>
      </w:r>
      <w:r w:rsidR="00AD4405" w:rsidRPr="00154A85">
        <w:rPr>
          <w:rFonts w:ascii="Times New Roman" w:hAnsi="Times New Roman"/>
          <w:color w:val="000000" w:themeColor="text1"/>
        </w:rPr>
        <w:t>所示</w:t>
      </w:r>
      <w:r w:rsidR="00526C52" w:rsidRPr="00154A85">
        <w:rPr>
          <w:rFonts w:ascii="Times New Roman" w:hAnsi="Times New Roman"/>
          <w:color w:val="000000" w:themeColor="text1"/>
        </w:rPr>
        <w:t>：</w:t>
      </w:r>
    </w:p>
    <w:p w:rsidR="00526C52" w:rsidRPr="00154A85" w:rsidRDefault="0046022D" w:rsidP="00C46BDE">
      <w:pPr>
        <w:pStyle w:val="a3"/>
        <w:rPr>
          <w:rFonts w:ascii="Times New Roman" w:hAnsi="Times New Roman"/>
          <w:color w:val="000000" w:themeColor="text1"/>
        </w:rPr>
      </w:pPr>
      <w:r w:rsidRPr="00154A85">
        <w:rPr>
          <w:rFonts w:ascii="Times New Roman" w:hAnsi="Times New Roman"/>
          <w:color w:val="000000" w:themeColor="text1"/>
        </w:rPr>
        <w:t>我國</w:t>
      </w:r>
      <w:r w:rsidR="00526C52" w:rsidRPr="00154A85">
        <w:rPr>
          <w:rFonts w:ascii="Times New Roman" w:hAnsi="Times New Roman"/>
          <w:color w:val="000000" w:themeColor="text1"/>
        </w:rPr>
        <w:t>綠建築推動歷程之重點工作與相關說明</w:t>
      </w:r>
    </w:p>
    <w:tbl>
      <w:tblPr>
        <w:tblW w:w="9215" w:type="dxa"/>
        <w:tblInd w:w="-31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52"/>
        <w:gridCol w:w="3402"/>
        <w:gridCol w:w="4961"/>
      </w:tblGrid>
      <w:tr w:rsidR="00154A85" w:rsidRPr="00154A85" w:rsidTr="00604CDB">
        <w:trPr>
          <w:tblHeader/>
        </w:trPr>
        <w:tc>
          <w:tcPr>
            <w:tcW w:w="852" w:type="dxa"/>
            <w:vAlign w:val="center"/>
          </w:tcPr>
          <w:p w:rsidR="00526C52" w:rsidRPr="00154A85" w:rsidRDefault="00526C52" w:rsidP="00C46BDE">
            <w:pPr>
              <w:spacing w:line="360" w:lineRule="exact"/>
              <w:jc w:val="center"/>
              <w:rPr>
                <w:rFonts w:ascii="Times New Roman"/>
                <w:b/>
                <w:color w:val="000000" w:themeColor="text1"/>
                <w:sz w:val="28"/>
              </w:rPr>
            </w:pPr>
            <w:r w:rsidRPr="00154A85">
              <w:rPr>
                <w:rFonts w:ascii="Times New Roman"/>
                <w:b/>
                <w:color w:val="000000" w:themeColor="text1"/>
                <w:sz w:val="28"/>
              </w:rPr>
              <w:t>年度</w:t>
            </w:r>
          </w:p>
        </w:tc>
        <w:tc>
          <w:tcPr>
            <w:tcW w:w="3402" w:type="dxa"/>
            <w:vAlign w:val="center"/>
          </w:tcPr>
          <w:p w:rsidR="00526C52" w:rsidRPr="00154A85" w:rsidRDefault="00526C52" w:rsidP="00C46BDE">
            <w:pPr>
              <w:spacing w:line="360" w:lineRule="exact"/>
              <w:jc w:val="center"/>
              <w:rPr>
                <w:rFonts w:ascii="Times New Roman"/>
                <w:b/>
                <w:color w:val="000000" w:themeColor="text1"/>
                <w:sz w:val="28"/>
              </w:rPr>
            </w:pPr>
            <w:r w:rsidRPr="00154A85">
              <w:rPr>
                <w:rFonts w:ascii="Times New Roman"/>
                <w:b/>
                <w:color w:val="000000" w:themeColor="text1"/>
                <w:sz w:val="28"/>
              </w:rPr>
              <w:t>重點工作</w:t>
            </w:r>
          </w:p>
        </w:tc>
        <w:tc>
          <w:tcPr>
            <w:tcW w:w="4961" w:type="dxa"/>
          </w:tcPr>
          <w:p w:rsidR="00526C52" w:rsidRPr="00154A85" w:rsidRDefault="00526C52" w:rsidP="00C46BDE">
            <w:pPr>
              <w:spacing w:line="360" w:lineRule="exact"/>
              <w:jc w:val="center"/>
              <w:rPr>
                <w:rFonts w:ascii="Times New Roman"/>
                <w:b/>
                <w:color w:val="000000" w:themeColor="text1"/>
                <w:sz w:val="28"/>
              </w:rPr>
            </w:pPr>
            <w:r w:rsidRPr="00154A85">
              <w:rPr>
                <w:rFonts w:ascii="Times New Roman"/>
                <w:b/>
                <w:color w:val="000000" w:themeColor="text1"/>
                <w:sz w:val="28"/>
              </w:rPr>
              <w:t>說明</w:t>
            </w:r>
          </w:p>
        </w:tc>
      </w:tr>
      <w:tr w:rsidR="00154A85" w:rsidRPr="00154A85" w:rsidTr="00604CDB">
        <w:tc>
          <w:tcPr>
            <w:tcW w:w="852" w:type="dxa"/>
            <w:vAlign w:val="center"/>
          </w:tcPr>
          <w:p w:rsidR="00526C52" w:rsidRPr="00154A85" w:rsidRDefault="00526C52" w:rsidP="00C46BDE">
            <w:pPr>
              <w:spacing w:line="360" w:lineRule="exact"/>
              <w:jc w:val="center"/>
              <w:rPr>
                <w:rFonts w:ascii="Times New Roman"/>
                <w:color w:val="000000" w:themeColor="text1"/>
                <w:sz w:val="28"/>
              </w:rPr>
            </w:pPr>
            <w:r w:rsidRPr="00154A85">
              <w:rPr>
                <w:rFonts w:ascii="Times New Roman"/>
                <w:color w:val="000000" w:themeColor="text1"/>
                <w:sz w:val="28"/>
              </w:rPr>
              <w:t>87</w:t>
            </w:r>
          </w:p>
        </w:tc>
        <w:tc>
          <w:tcPr>
            <w:tcW w:w="3402" w:type="dxa"/>
            <w:vAlign w:val="center"/>
          </w:tcPr>
          <w:p w:rsidR="00526C52" w:rsidRPr="00154A85" w:rsidRDefault="00526C52" w:rsidP="00C46BDE">
            <w:pPr>
              <w:spacing w:line="360" w:lineRule="exact"/>
              <w:rPr>
                <w:rFonts w:ascii="Times New Roman"/>
                <w:bCs/>
                <w:color w:val="000000" w:themeColor="text1"/>
                <w:sz w:val="28"/>
              </w:rPr>
            </w:pPr>
            <w:r w:rsidRPr="00154A85">
              <w:rPr>
                <w:rFonts w:ascii="Times New Roman"/>
                <w:bCs/>
                <w:color w:val="000000" w:themeColor="text1"/>
                <w:sz w:val="28"/>
              </w:rPr>
              <w:t>訂定「綠建築七大評估指標系統」</w:t>
            </w:r>
          </w:p>
        </w:tc>
        <w:tc>
          <w:tcPr>
            <w:tcW w:w="4961" w:type="dxa"/>
          </w:tcPr>
          <w:p w:rsidR="00526C52" w:rsidRPr="00154A85" w:rsidRDefault="00526C52" w:rsidP="00C46BDE">
            <w:pPr>
              <w:spacing w:line="360" w:lineRule="exact"/>
              <w:rPr>
                <w:rFonts w:ascii="Times New Roman"/>
                <w:bCs/>
                <w:color w:val="000000" w:themeColor="text1"/>
                <w:sz w:val="28"/>
              </w:rPr>
            </w:pPr>
            <w:r w:rsidRPr="00154A85">
              <w:rPr>
                <w:rFonts w:ascii="Times New Roman"/>
                <w:bCs/>
                <w:color w:val="000000" w:themeColor="text1"/>
                <w:sz w:val="28"/>
              </w:rPr>
              <w:t>以亞熱帶氣候為基礎，訂定「基地綠化」、「基地保水」、「水資源」、「日常節能」、「二氧化碳減量」、「廢棄物減量」、及「污水垃圾改善」等七項可量化的綠建築評估系統。</w:t>
            </w:r>
          </w:p>
        </w:tc>
      </w:tr>
      <w:tr w:rsidR="00154A85" w:rsidRPr="00154A85" w:rsidTr="00604CDB">
        <w:trPr>
          <w:trHeight w:val="1629"/>
        </w:trPr>
        <w:tc>
          <w:tcPr>
            <w:tcW w:w="852" w:type="dxa"/>
            <w:vAlign w:val="center"/>
          </w:tcPr>
          <w:p w:rsidR="00526C52" w:rsidRPr="00154A85" w:rsidRDefault="00526C52" w:rsidP="00C46BDE">
            <w:pPr>
              <w:spacing w:line="360" w:lineRule="exact"/>
              <w:jc w:val="center"/>
              <w:rPr>
                <w:rFonts w:ascii="Times New Roman"/>
                <w:color w:val="000000" w:themeColor="text1"/>
                <w:sz w:val="28"/>
              </w:rPr>
            </w:pPr>
            <w:r w:rsidRPr="00154A85">
              <w:rPr>
                <w:rFonts w:ascii="Times New Roman"/>
                <w:color w:val="000000" w:themeColor="text1"/>
                <w:sz w:val="28"/>
              </w:rPr>
              <w:t>88</w:t>
            </w:r>
          </w:p>
        </w:tc>
        <w:tc>
          <w:tcPr>
            <w:tcW w:w="3402" w:type="dxa"/>
            <w:vAlign w:val="center"/>
          </w:tcPr>
          <w:p w:rsidR="00526C52" w:rsidRPr="00154A85" w:rsidRDefault="00526C52" w:rsidP="00C46BDE">
            <w:pPr>
              <w:spacing w:line="360" w:lineRule="exact"/>
              <w:rPr>
                <w:rFonts w:ascii="Times New Roman"/>
                <w:bCs/>
                <w:color w:val="000000" w:themeColor="text1"/>
                <w:sz w:val="28"/>
              </w:rPr>
            </w:pPr>
            <w:r w:rsidRPr="00154A85">
              <w:rPr>
                <w:rFonts w:ascii="Times New Roman"/>
                <w:bCs/>
                <w:color w:val="000000" w:themeColor="text1"/>
                <w:sz w:val="28"/>
              </w:rPr>
              <w:t>公布「綠建築解說與評估手冊」</w:t>
            </w:r>
          </w:p>
          <w:p w:rsidR="00526C52" w:rsidRPr="00154A85" w:rsidRDefault="00526C52" w:rsidP="00C46BDE">
            <w:pPr>
              <w:spacing w:line="360" w:lineRule="exact"/>
              <w:rPr>
                <w:rFonts w:ascii="Times New Roman"/>
                <w:bCs/>
                <w:color w:val="000000" w:themeColor="text1"/>
                <w:sz w:val="28"/>
              </w:rPr>
            </w:pPr>
            <w:r w:rsidRPr="00154A85">
              <w:rPr>
                <w:rFonts w:ascii="Times New Roman"/>
                <w:color w:val="000000" w:themeColor="text1"/>
                <w:sz w:val="28"/>
              </w:rPr>
              <w:t>訂定「綠建築標章推動使用作業要點」</w:t>
            </w:r>
          </w:p>
        </w:tc>
        <w:tc>
          <w:tcPr>
            <w:tcW w:w="4961" w:type="dxa"/>
          </w:tcPr>
          <w:p w:rsidR="0046022D" w:rsidRPr="00154A85" w:rsidRDefault="00526C52" w:rsidP="00C46BDE">
            <w:pPr>
              <w:spacing w:line="360" w:lineRule="exact"/>
              <w:rPr>
                <w:rFonts w:ascii="Times New Roman"/>
                <w:bCs/>
                <w:color w:val="000000" w:themeColor="text1"/>
                <w:spacing w:val="-20"/>
                <w:sz w:val="28"/>
              </w:rPr>
            </w:pPr>
            <w:r w:rsidRPr="00154A85">
              <w:rPr>
                <w:rFonts w:ascii="Times New Roman"/>
                <w:bCs/>
                <w:color w:val="000000" w:themeColor="text1"/>
                <w:sz w:val="28"/>
              </w:rPr>
              <w:t>於</w:t>
            </w:r>
            <w:r w:rsidRPr="00154A85">
              <w:rPr>
                <w:rFonts w:ascii="Times New Roman"/>
                <w:bCs/>
                <w:color w:val="000000" w:themeColor="text1"/>
                <w:sz w:val="28"/>
              </w:rPr>
              <w:t>88</w:t>
            </w:r>
            <w:r w:rsidRPr="00154A85">
              <w:rPr>
                <w:rFonts w:ascii="Times New Roman"/>
                <w:bCs/>
                <w:color w:val="000000" w:themeColor="text1"/>
                <w:sz w:val="28"/>
              </w:rPr>
              <w:t>年</w:t>
            </w:r>
            <w:r w:rsidRPr="00154A85">
              <w:rPr>
                <w:rFonts w:ascii="Times New Roman"/>
                <w:bCs/>
                <w:color w:val="000000" w:themeColor="text1"/>
                <w:sz w:val="28"/>
              </w:rPr>
              <w:t>8</w:t>
            </w:r>
            <w:r w:rsidRPr="00154A85">
              <w:rPr>
                <w:rFonts w:ascii="Times New Roman"/>
                <w:bCs/>
                <w:color w:val="000000" w:themeColor="text1"/>
                <w:sz w:val="28"/>
              </w:rPr>
              <w:t>月</w:t>
            </w:r>
            <w:r w:rsidRPr="00154A85">
              <w:rPr>
                <w:rFonts w:ascii="Times New Roman"/>
                <w:bCs/>
                <w:color w:val="000000" w:themeColor="text1"/>
                <w:sz w:val="28"/>
              </w:rPr>
              <w:t>18</w:t>
            </w:r>
            <w:r w:rsidRPr="00154A85">
              <w:rPr>
                <w:rFonts w:ascii="Times New Roman"/>
                <w:bCs/>
                <w:color w:val="000000" w:themeColor="text1"/>
                <w:sz w:val="28"/>
              </w:rPr>
              <w:t>日頒訂要點，建立「綠</w:t>
            </w:r>
            <w:r w:rsidRPr="00154A85">
              <w:rPr>
                <w:rFonts w:ascii="Times New Roman"/>
                <w:bCs/>
                <w:color w:val="000000" w:themeColor="text1"/>
                <w:spacing w:val="-6"/>
                <w:sz w:val="28"/>
              </w:rPr>
              <w:t>建築標章制度」。</w:t>
            </w:r>
            <w:r w:rsidRPr="00154A85">
              <w:rPr>
                <w:rFonts w:ascii="Times New Roman"/>
                <w:bCs/>
                <w:color w:val="000000" w:themeColor="text1"/>
                <w:spacing w:val="-6"/>
                <w:sz w:val="28"/>
              </w:rPr>
              <w:t>9</w:t>
            </w:r>
            <w:r w:rsidRPr="00154A85">
              <w:rPr>
                <w:rFonts w:ascii="Times New Roman"/>
                <w:bCs/>
                <w:color w:val="000000" w:themeColor="text1"/>
                <w:spacing w:val="-6"/>
                <w:sz w:val="28"/>
              </w:rPr>
              <w:t>月</w:t>
            </w:r>
            <w:r w:rsidRPr="00154A85">
              <w:rPr>
                <w:rFonts w:ascii="Times New Roman"/>
                <w:bCs/>
                <w:color w:val="000000" w:themeColor="text1"/>
                <w:spacing w:val="-6"/>
                <w:sz w:val="28"/>
              </w:rPr>
              <w:t>1</w:t>
            </w:r>
            <w:r w:rsidRPr="00154A85">
              <w:rPr>
                <w:rFonts w:ascii="Times New Roman"/>
                <w:bCs/>
                <w:color w:val="000000" w:themeColor="text1"/>
                <w:spacing w:val="-6"/>
                <w:sz w:val="28"/>
              </w:rPr>
              <w:t>日開始受理</w:t>
            </w:r>
          </w:p>
          <w:p w:rsidR="00526C52" w:rsidRPr="00154A85" w:rsidRDefault="00526C52" w:rsidP="00BF274C">
            <w:pPr>
              <w:spacing w:line="360" w:lineRule="exact"/>
              <w:rPr>
                <w:rFonts w:ascii="Times New Roman"/>
                <w:bCs/>
                <w:color w:val="000000" w:themeColor="text1"/>
                <w:sz w:val="28"/>
              </w:rPr>
            </w:pPr>
            <w:r w:rsidRPr="00154A85">
              <w:rPr>
                <w:rFonts w:ascii="Times New Roman"/>
                <w:bCs/>
                <w:color w:val="000000" w:themeColor="text1"/>
                <w:spacing w:val="-6"/>
                <w:sz w:val="28"/>
              </w:rPr>
              <w:t>綠建築標章</w:t>
            </w:r>
            <w:r w:rsidR="00BF274C" w:rsidRPr="00154A85">
              <w:rPr>
                <w:rFonts w:ascii="Times New Roman"/>
                <w:bCs/>
                <w:color w:val="000000" w:themeColor="text1"/>
                <w:spacing w:val="-6"/>
                <w:sz w:val="28"/>
              </w:rPr>
              <w:t>申請</w:t>
            </w:r>
            <w:r w:rsidRPr="00154A85">
              <w:rPr>
                <w:rFonts w:ascii="Times New Roman"/>
                <w:bCs/>
                <w:color w:val="000000" w:themeColor="text1"/>
                <w:spacing w:val="-6"/>
                <w:sz w:val="28"/>
              </w:rPr>
              <w:t>案件。</w:t>
            </w:r>
          </w:p>
        </w:tc>
      </w:tr>
      <w:tr w:rsidR="00154A85" w:rsidRPr="00154A85" w:rsidTr="00604CDB">
        <w:trPr>
          <w:trHeight w:val="443"/>
        </w:trPr>
        <w:tc>
          <w:tcPr>
            <w:tcW w:w="852" w:type="dxa"/>
            <w:vMerge w:val="restart"/>
            <w:vAlign w:val="center"/>
          </w:tcPr>
          <w:p w:rsidR="00526C52" w:rsidRPr="00154A85" w:rsidRDefault="00526C52" w:rsidP="00C46BDE">
            <w:pPr>
              <w:spacing w:line="360" w:lineRule="exact"/>
              <w:jc w:val="center"/>
              <w:rPr>
                <w:rFonts w:ascii="Times New Roman"/>
                <w:color w:val="000000" w:themeColor="text1"/>
                <w:sz w:val="28"/>
              </w:rPr>
            </w:pPr>
            <w:r w:rsidRPr="00154A85">
              <w:rPr>
                <w:rFonts w:ascii="Times New Roman"/>
                <w:color w:val="000000" w:themeColor="text1"/>
                <w:sz w:val="28"/>
              </w:rPr>
              <w:t>90</w:t>
            </w:r>
          </w:p>
        </w:tc>
        <w:tc>
          <w:tcPr>
            <w:tcW w:w="3402" w:type="dxa"/>
            <w:vAlign w:val="center"/>
          </w:tcPr>
          <w:p w:rsidR="00526C52" w:rsidRPr="00154A85" w:rsidRDefault="00526C52" w:rsidP="000D4BB8">
            <w:pPr>
              <w:spacing w:line="360" w:lineRule="exact"/>
              <w:rPr>
                <w:rFonts w:ascii="Times New Roman"/>
                <w:bCs/>
                <w:color w:val="000000" w:themeColor="text1"/>
                <w:sz w:val="28"/>
              </w:rPr>
            </w:pPr>
            <w:r w:rsidRPr="00154A85">
              <w:rPr>
                <w:rFonts w:ascii="Times New Roman"/>
                <w:bCs/>
                <w:color w:val="000000" w:themeColor="text1"/>
                <w:sz w:val="28"/>
              </w:rPr>
              <w:t>修訂「綠建築解說與評估手冊（</w:t>
            </w:r>
            <w:r w:rsidR="000D4BB8" w:rsidRPr="00154A85">
              <w:rPr>
                <w:rFonts w:ascii="Times New Roman"/>
                <w:bCs/>
                <w:color w:val="000000" w:themeColor="text1"/>
                <w:sz w:val="28"/>
              </w:rPr>
              <w:t>90</w:t>
            </w:r>
            <w:r w:rsidRPr="00154A85">
              <w:rPr>
                <w:rFonts w:ascii="Times New Roman"/>
                <w:bCs/>
                <w:color w:val="000000" w:themeColor="text1"/>
                <w:sz w:val="28"/>
              </w:rPr>
              <w:t>年更新版）」</w:t>
            </w:r>
          </w:p>
        </w:tc>
        <w:tc>
          <w:tcPr>
            <w:tcW w:w="4961" w:type="dxa"/>
          </w:tcPr>
          <w:p w:rsidR="00526C52" w:rsidRPr="00154A85" w:rsidRDefault="0046022D" w:rsidP="0046022D">
            <w:pPr>
              <w:spacing w:line="360" w:lineRule="exact"/>
              <w:rPr>
                <w:rFonts w:ascii="Times New Roman"/>
                <w:bCs/>
                <w:color w:val="000000" w:themeColor="text1"/>
                <w:sz w:val="28"/>
              </w:rPr>
            </w:pPr>
            <w:r w:rsidRPr="00154A85">
              <w:rPr>
                <w:rFonts w:ascii="Times New Roman"/>
                <w:bCs/>
                <w:color w:val="000000" w:themeColor="text1"/>
                <w:sz w:val="28"/>
              </w:rPr>
              <w:t>修訂</w:t>
            </w:r>
            <w:r w:rsidR="00526C52" w:rsidRPr="00154A85">
              <w:rPr>
                <w:rFonts w:ascii="Times New Roman"/>
                <w:bCs/>
                <w:color w:val="000000" w:themeColor="text1"/>
                <w:sz w:val="28"/>
              </w:rPr>
              <w:t>評估方法與基準標準，以提升綠建築設計成效。</w:t>
            </w:r>
          </w:p>
        </w:tc>
      </w:tr>
      <w:tr w:rsidR="00154A85" w:rsidRPr="00154A85" w:rsidTr="00604CDB">
        <w:tc>
          <w:tcPr>
            <w:tcW w:w="852" w:type="dxa"/>
            <w:vMerge/>
            <w:vAlign w:val="center"/>
          </w:tcPr>
          <w:p w:rsidR="00526C52" w:rsidRPr="00154A85" w:rsidRDefault="00526C52" w:rsidP="00C46BDE">
            <w:pPr>
              <w:spacing w:line="360" w:lineRule="exact"/>
              <w:jc w:val="center"/>
              <w:rPr>
                <w:rFonts w:ascii="Times New Roman"/>
                <w:color w:val="000000" w:themeColor="text1"/>
                <w:sz w:val="28"/>
              </w:rPr>
            </w:pPr>
          </w:p>
        </w:tc>
        <w:tc>
          <w:tcPr>
            <w:tcW w:w="3402" w:type="dxa"/>
            <w:vAlign w:val="center"/>
          </w:tcPr>
          <w:p w:rsidR="00526C52" w:rsidRPr="00154A85" w:rsidRDefault="00526C52" w:rsidP="00C46BDE">
            <w:pPr>
              <w:spacing w:line="360" w:lineRule="exact"/>
              <w:rPr>
                <w:rFonts w:ascii="Times New Roman"/>
                <w:bCs/>
                <w:color w:val="000000" w:themeColor="text1"/>
                <w:sz w:val="28"/>
              </w:rPr>
            </w:pPr>
            <w:r w:rsidRPr="00154A85">
              <w:rPr>
                <w:rFonts w:ascii="Times New Roman"/>
                <w:bCs/>
                <w:color w:val="000000" w:themeColor="text1"/>
                <w:sz w:val="28"/>
              </w:rPr>
              <w:t>訂定「公有建築物綠建築標章暨候選綠建築證書推動使用作業要點」</w:t>
            </w:r>
          </w:p>
        </w:tc>
        <w:tc>
          <w:tcPr>
            <w:tcW w:w="4961" w:type="dxa"/>
          </w:tcPr>
          <w:p w:rsidR="00526C52" w:rsidRPr="00154A85" w:rsidRDefault="00526C52" w:rsidP="0046022D">
            <w:pPr>
              <w:spacing w:line="360" w:lineRule="exact"/>
              <w:rPr>
                <w:rFonts w:ascii="Times New Roman"/>
                <w:bCs/>
                <w:color w:val="000000" w:themeColor="text1"/>
                <w:sz w:val="28"/>
              </w:rPr>
            </w:pPr>
            <w:r w:rsidRPr="00154A85">
              <w:rPr>
                <w:rFonts w:ascii="Times New Roman"/>
                <w:bCs/>
                <w:color w:val="000000" w:themeColor="text1"/>
                <w:sz w:val="28"/>
              </w:rPr>
              <w:t>配合「綠建築推動方案」實施，</w:t>
            </w:r>
            <w:r w:rsidR="0046022D" w:rsidRPr="00154A85">
              <w:rPr>
                <w:rFonts w:ascii="Times New Roman"/>
                <w:bCs/>
                <w:color w:val="000000" w:themeColor="text1"/>
                <w:sz w:val="28"/>
              </w:rPr>
              <w:t>提升</w:t>
            </w:r>
            <w:r w:rsidRPr="00154A85">
              <w:rPr>
                <w:rFonts w:ascii="Times New Roman"/>
                <w:bCs/>
                <w:color w:val="000000" w:themeColor="text1"/>
                <w:sz w:val="28"/>
              </w:rPr>
              <w:t>綠建築標章位階</w:t>
            </w:r>
            <w:r w:rsidR="0046022D" w:rsidRPr="00154A85">
              <w:rPr>
                <w:rFonts w:ascii="Times New Roman"/>
                <w:bCs/>
                <w:color w:val="000000" w:themeColor="text1"/>
                <w:sz w:val="28"/>
              </w:rPr>
              <w:t>，</w:t>
            </w:r>
            <w:r w:rsidRPr="00154A85">
              <w:rPr>
                <w:rFonts w:ascii="Times New Roman"/>
                <w:bCs/>
                <w:color w:val="000000" w:themeColor="text1"/>
                <w:sz w:val="28"/>
              </w:rPr>
              <w:t>改由「內政部」頒佈。</w:t>
            </w:r>
            <w:r w:rsidRPr="00154A85">
              <w:rPr>
                <w:rFonts w:ascii="Times New Roman"/>
                <w:bCs/>
                <w:color w:val="000000" w:themeColor="text1"/>
                <w:sz w:val="28"/>
              </w:rPr>
              <w:t xml:space="preserve"> </w:t>
            </w:r>
          </w:p>
        </w:tc>
      </w:tr>
      <w:tr w:rsidR="00154A85" w:rsidRPr="00154A85" w:rsidTr="00604CDB">
        <w:trPr>
          <w:trHeight w:val="1862"/>
        </w:trPr>
        <w:tc>
          <w:tcPr>
            <w:tcW w:w="852" w:type="dxa"/>
            <w:vAlign w:val="center"/>
          </w:tcPr>
          <w:p w:rsidR="00526C52" w:rsidRPr="00154A85" w:rsidRDefault="00526C52" w:rsidP="00C46BDE">
            <w:pPr>
              <w:spacing w:line="360" w:lineRule="exact"/>
              <w:jc w:val="center"/>
              <w:rPr>
                <w:rFonts w:ascii="Times New Roman"/>
                <w:color w:val="000000" w:themeColor="text1"/>
                <w:sz w:val="28"/>
              </w:rPr>
            </w:pPr>
            <w:r w:rsidRPr="00154A85">
              <w:rPr>
                <w:rFonts w:ascii="Times New Roman"/>
                <w:color w:val="000000" w:themeColor="text1"/>
                <w:sz w:val="28"/>
              </w:rPr>
              <w:t>92</w:t>
            </w:r>
          </w:p>
        </w:tc>
        <w:tc>
          <w:tcPr>
            <w:tcW w:w="3402" w:type="dxa"/>
            <w:vAlign w:val="center"/>
          </w:tcPr>
          <w:p w:rsidR="00526C52" w:rsidRPr="00154A85" w:rsidRDefault="00526C52" w:rsidP="000D4BB8">
            <w:pPr>
              <w:spacing w:line="360" w:lineRule="exact"/>
              <w:rPr>
                <w:rFonts w:ascii="Times New Roman"/>
                <w:bCs/>
                <w:color w:val="000000" w:themeColor="text1"/>
                <w:sz w:val="28"/>
              </w:rPr>
            </w:pPr>
            <w:r w:rsidRPr="00154A85">
              <w:rPr>
                <w:rFonts w:ascii="Times New Roman"/>
                <w:bCs/>
                <w:color w:val="000000" w:themeColor="text1"/>
                <w:sz w:val="28"/>
              </w:rPr>
              <w:t>修訂「綠建築解說與評估手冊（</w:t>
            </w:r>
            <w:r w:rsidR="000D4BB8" w:rsidRPr="00154A85">
              <w:rPr>
                <w:rFonts w:ascii="Times New Roman"/>
                <w:bCs/>
                <w:color w:val="000000" w:themeColor="text1"/>
                <w:sz w:val="28"/>
              </w:rPr>
              <w:t>92</w:t>
            </w:r>
            <w:r w:rsidRPr="00154A85">
              <w:rPr>
                <w:rFonts w:ascii="Times New Roman"/>
                <w:bCs/>
                <w:color w:val="000000" w:themeColor="text1"/>
                <w:sz w:val="28"/>
              </w:rPr>
              <w:t>年更新版）」</w:t>
            </w:r>
          </w:p>
        </w:tc>
        <w:tc>
          <w:tcPr>
            <w:tcW w:w="4961" w:type="dxa"/>
          </w:tcPr>
          <w:p w:rsidR="00526C52" w:rsidRPr="00154A85" w:rsidRDefault="00526C52" w:rsidP="00C46BDE">
            <w:pPr>
              <w:spacing w:line="360" w:lineRule="exact"/>
              <w:rPr>
                <w:rFonts w:ascii="Times New Roman"/>
                <w:bCs/>
                <w:color w:val="000000" w:themeColor="text1"/>
                <w:sz w:val="28"/>
              </w:rPr>
            </w:pPr>
            <w:r w:rsidRPr="00154A85">
              <w:rPr>
                <w:rFonts w:ascii="Times New Roman"/>
                <w:bCs/>
                <w:color w:val="000000" w:themeColor="text1"/>
                <w:sz w:val="28"/>
              </w:rPr>
              <w:t>增訂「生物多樣性」及「室內環境」兩指標，成為新的「綠建築九大評估指標系統」（</w:t>
            </w:r>
            <w:r w:rsidRPr="00154A85">
              <w:rPr>
                <w:rFonts w:ascii="Times New Roman"/>
                <w:bCs/>
                <w:color w:val="000000" w:themeColor="text1"/>
                <w:sz w:val="28"/>
              </w:rPr>
              <w:t>EEWH</w:t>
            </w:r>
            <w:r w:rsidRPr="00154A85">
              <w:rPr>
                <w:rFonts w:ascii="Times New Roman"/>
                <w:bCs/>
                <w:color w:val="000000" w:themeColor="text1"/>
                <w:sz w:val="28"/>
              </w:rPr>
              <w:t>系統），將我國「綠建築」重新定義為「生態、節能、減廢、健康」的建築物。</w:t>
            </w:r>
          </w:p>
        </w:tc>
      </w:tr>
      <w:tr w:rsidR="00154A85" w:rsidRPr="00154A85" w:rsidTr="00604CDB">
        <w:trPr>
          <w:trHeight w:val="1593"/>
        </w:trPr>
        <w:tc>
          <w:tcPr>
            <w:tcW w:w="852" w:type="dxa"/>
            <w:vAlign w:val="center"/>
          </w:tcPr>
          <w:p w:rsidR="00526C52" w:rsidRPr="00154A85" w:rsidRDefault="00526C52" w:rsidP="00C46BDE">
            <w:pPr>
              <w:spacing w:line="360" w:lineRule="exact"/>
              <w:jc w:val="center"/>
              <w:rPr>
                <w:rFonts w:ascii="Times New Roman"/>
                <w:color w:val="000000" w:themeColor="text1"/>
                <w:sz w:val="28"/>
              </w:rPr>
            </w:pPr>
            <w:r w:rsidRPr="00154A85">
              <w:rPr>
                <w:rFonts w:ascii="Times New Roman"/>
                <w:color w:val="000000" w:themeColor="text1"/>
                <w:sz w:val="28"/>
              </w:rPr>
              <w:t>93</w:t>
            </w:r>
          </w:p>
        </w:tc>
        <w:tc>
          <w:tcPr>
            <w:tcW w:w="3402" w:type="dxa"/>
            <w:vAlign w:val="center"/>
          </w:tcPr>
          <w:p w:rsidR="00526C52" w:rsidRPr="00154A85" w:rsidRDefault="00526C52" w:rsidP="00C46BDE">
            <w:pPr>
              <w:spacing w:line="360" w:lineRule="exact"/>
              <w:rPr>
                <w:rFonts w:ascii="Times New Roman"/>
                <w:bCs/>
                <w:color w:val="000000" w:themeColor="text1"/>
                <w:sz w:val="28"/>
              </w:rPr>
            </w:pPr>
            <w:r w:rsidRPr="00154A85">
              <w:rPr>
                <w:rFonts w:ascii="Times New Roman"/>
                <w:bCs/>
                <w:color w:val="000000" w:themeColor="text1"/>
                <w:sz w:val="28"/>
              </w:rPr>
              <w:t>建築技術規則增訂綠建築專章</w:t>
            </w:r>
          </w:p>
        </w:tc>
        <w:tc>
          <w:tcPr>
            <w:tcW w:w="4961" w:type="dxa"/>
          </w:tcPr>
          <w:p w:rsidR="00526C52" w:rsidRPr="00154A85" w:rsidRDefault="00526C52" w:rsidP="00C46BDE">
            <w:pPr>
              <w:spacing w:line="360" w:lineRule="exact"/>
              <w:rPr>
                <w:rFonts w:ascii="Times New Roman"/>
                <w:bCs/>
                <w:color w:val="000000" w:themeColor="text1"/>
                <w:sz w:val="28"/>
              </w:rPr>
            </w:pPr>
            <w:r w:rsidRPr="00154A85">
              <w:rPr>
                <w:rFonts w:ascii="Times New Roman"/>
                <w:bCs/>
                <w:color w:val="000000" w:themeColor="text1"/>
                <w:sz w:val="28"/>
              </w:rPr>
              <w:t>增訂綠建築專章，除建築物節約能源外，增加建築</w:t>
            </w:r>
            <w:r w:rsidR="0046022D" w:rsidRPr="00154A85">
              <w:rPr>
                <w:rFonts w:ascii="Times New Roman"/>
                <w:bCs/>
                <w:color w:val="000000" w:themeColor="text1"/>
                <w:sz w:val="28"/>
              </w:rPr>
              <w:t>基地綠化、建築基地保水、建築物雨水及生活雜排水回收再利用、建築</w:t>
            </w:r>
            <w:r w:rsidRPr="00154A85">
              <w:rPr>
                <w:rFonts w:ascii="Times New Roman"/>
                <w:bCs/>
                <w:color w:val="000000" w:themeColor="text1"/>
                <w:sz w:val="28"/>
              </w:rPr>
              <w:t>構造與綠建材等指標。</w:t>
            </w:r>
          </w:p>
        </w:tc>
      </w:tr>
      <w:tr w:rsidR="00154A85" w:rsidRPr="00154A85" w:rsidTr="00604CDB">
        <w:trPr>
          <w:trHeight w:val="1743"/>
        </w:trPr>
        <w:tc>
          <w:tcPr>
            <w:tcW w:w="852" w:type="dxa"/>
            <w:vMerge w:val="restart"/>
            <w:vAlign w:val="center"/>
          </w:tcPr>
          <w:p w:rsidR="00526C52" w:rsidRPr="00154A85" w:rsidRDefault="00526C52" w:rsidP="00C46BDE">
            <w:pPr>
              <w:spacing w:line="360" w:lineRule="exact"/>
              <w:jc w:val="center"/>
              <w:rPr>
                <w:rFonts w:ascii="Times New Roman"/>
                <w:color w:val="000000" w:themeColor="text1"/>
                <w:sz w:val="28"/>
              </w:rPr>
            </w:pPr>
            <w:r w:rsidRPr="00154A85">
              <w:rPr>
                <w:rFonts w:ascii="Times New Roman"/>
                <w:color w:val="000000" w:themeColor="text1"/>
                <w:sz w:val="28"/>
              </w:rPr>
              <w:t>94</w:t>
            </w:r>
          </w:p>
        </w:tc>
        <w:tc>
          <w:tcPr>
            <w:tcW w:w="3402" w:type="dxa"/>
            <w:vAlign w:val="center"/>
          </w:tcPr>
          <w:p w:rsidR="00526C52" w:rsidRPr="00154A85" w:rsidRDefault="00526C52" w:rsidP="00C46BDE">
            <w:pPr>
              <w:spacing w:line="360" w:lineRule="exact"/>
              <w:rPr>
                <w:rFonts w:ascii="Times New Roman"/>
                <w:bCs/>
                <w:color w:val="000000" w:themeColor="text1"/>
                <w:sz w:val="28"/>
              </w:rPr>
            </w:pPr>
            <w:r w:rsidRPr="00154A85">
              <w:rPr>
                <w:rFonts w:ascii="Times New Roman"/>
                <w:bCs/>
                <w:color w:val="000000" w:themeColor="text1"/>
                <w:sz w:val="28"/>
              </w:rPr>
              <w:t>修正「公有建築物綠建築標章暨候選綠建築證書推動使用作業要點」</w:t>
            </w:r>
          </w:p>
          <w:p w:rsidR="00526C52" w:rsidRPr="00154A85" w:rsidRDefault="00526C52" w:rsidP="00C46BDE">
            <w:pPr>
              <w:spacing w:line="360" w:lineRule="exact"/>
              <w:rPr>
                <w:rFonts w:ascii="Times New Roman"/>
                <w:bCs/>
                <w:color w:val="000000" w:themeColor="text1"/>
                <w:sz w:val="28"/>
              </w:rPr>
            </w:pPr>
            <w:r w:rsidRPr="00154A85">
              <w:rPr>
                <w:rFonts w:ascii="Times New Roman"/>
                <w:bCs/>
                <w:color w:val="000000" w:themeColor="text1"/>
                <w:sz w:val="28"/>
              </w:rPr>
              <w:t>修正「綠建築標章推動使用作業要點」</w:t>
            </w:r>
          </w:p>
        </w:tc>
        <w:tc>
          <w:tcPr>
            <w:tcW w:w="4961" w:type="dxa"/>
          </w:tcPr>
          <w:p w:rsidR="00526C52" w:rsidRPr="00154A85" w:rsidRDefault="00526C52" w:rsidP="00C46BDE">
            <w:pPr>
              <w:spacing w:line="360" w:lineRule="exact"/>
              <w:rPr>
                <w:rFonts w:ascii="Times New Roman"/>
                <w:bCs/>
                <w:color w:val="000000" w:themeColor="text1"/>
                <w:sz w:val="28"/>
              </w:rPr>
            </w:pPr>
            <w:r w:rsidRPr="00154A85">
              <w:rPr>
                <w:rFonts w:ascii="Times New Roman"/>
                <w:bCs/>
                <w:color w:val="000000" w:themeColor="text1"/>
                <w:sz w:val="28"/>
              </w:rPr>
              <w:t>配合</w:t>
            </w:r>
            <w:r w:rsidR="00D4020E" w:rsidRPr="00154A85">
              <w:rPr>
                <w:rFonts w:ascii="Times New Roman"/>
                <w:color w:val="000000" w:themeColor="text1"/>
                <w:sz w:val="28"/>
                <w:szCs w:val="24"/>
              </w:rPr>
              <w:t>「建築技術規則」</w:t>
            </w:r>
            <w:r w:rsidRPr="00154A85">
              <w:rPr>
                <w:rFonts w:ascii="Times New Roman"/>
                <w:bCs/>
                <w:color w:val="000000" w:themeColor="text1"/>
                <w:sz w:val="28"/>
              </w:rPr>
              <w:t>修訂，擴大規定學校類、高層建築物、實施都市計畫地區建築基地綜合之新建建築物，應申請「綠化量」、「基地保水」指標。</w:t>
            </w:r>
          </w:p>
        </w:tc>
      </w:tr>
      <w:tr w:rsidR="00154A85" w:rsidRPr="00154A85" w:rsidTr="00604CDB">
        <w:tc>
          <w:tcPr>
            <w:tcW w:w="852" w:type="dxa"/>
            <w:vMerge/>
            <w:vAlign w:val="center"/>
          </w:tcPr>
          <w:p w:rsidR="00526C52" w:rsidRPr="00154A85" w:rsidRDefault="00526C52" w:rsidP="00C46BDE">
            <w:pPr>
              <w:spacing w:line="360" w:lineRule="exact"/>
              <w:jc w:val="center"/>
              <w:rPr>
                <w:rFonts w:ascii="Times New Roman"/>
                <w:color w:val="000000" w:themeColor="text1"/>
                <w:sz w:val="28"/>
              </w:rPr>
            </w:pPr>
          </w:p>
        </w:tc>
        <w:tc>
          <w:tcPr>
            <w:tcW w:w="3402" w:type="dxa"/>
            <w:vAlign w:val="center"/>
          </w:tcPr>
          <w:p w:rsidR="00526C52" w:rsidRPr="00154A85" w:rsidRDefault="00526C52" w:rsidP="000D4BB8">
            <w:pPr>
              <w:spacing w:line="360" w:lineRule="exact"/>
              <w:rPr>
                <w:rFonts w:ascii="Times New Roman"/>
                <w:bCs/>
                <w:color w:val="000000" w:themeColor="text1"/>
                <w:sz w:val="28"/>
              </w:rPr>
            </w:pPr>
            <w:r w:rsidRPr="00154A85">
              <w:rPr>
                <w:rFonts w:ascii="Times New Roman"/>
                <w:bCs/>
                <w:color w:val="000000" w:themeColor="text1"/>
                <w:sz w:val="28"/>
              </w:rPr>
              <w:t>修訂「綠建築解說與評估手冊（</w:t>
            </w:r>
            <w:r w:rsidR="000D4BB8" w:rsidRPr="00154A85">
              <w:rPr>
                <w:rFonts w:ascii="Times New Roman"/>
                <w:bCs/>
                <w:color w:val="000000" w:themeColor="text1"/>
                <w:sz w:val="28"/>
              </w:rPr>
              <w:t>94</w:t>
            </w:r>
            <w:r w:rsidRPr="00154A85">
              <w:rPr>
                <w:rFonts w:ascii="Times New Roman"/>
                <w:bCs/>
                <w:color w:val="000000" w:themeColor="text1"/>
                <w:sz w:val="28"/>
              </w:rPr>
              <w:t>年更新版）」</w:t>
            </w:r>
          </w:p>
        </w:tc>
        <w:tc>
          <w:tcPr>
            <w:tcW w:w="4961" w:type="dxa"/>
          </w:tcPr>
          <w:p w:rsidR="00526C52" w:rsidRPr="00154A85" w:rsidRDefault="00526C52" w:rsidP="00C46BDE">
            <w:pPr>
              <w:spacing w:line="360" w:lineRule="exact"/>
              <w:rPr>
                <w:rFonts w:ascii="Times New Roman"/>
                <w:bCs/>
                <w:color w:val="000000" w:themeColor="text1"/>
                <w:sz w:val="28"/>
              </w:rPr>
            </w:pPr>
            <w:r w:rsidRPr="00154A85">
              <w:rPr>
                <w:rFonts w:ascii="Times New Roman"/>
                <w:bCs/>
                <w:color w:val="000000" w:themeColor="text1"/>
                <w:sz w:val="28"/>
              </w:rPr>
              <w:t>增訂「綠建築分級評分法」與「綠建築創新科技優惠評估法」之內容，以因應未來訂定獎勵機制參考，並開始試辦評估。</w:t>
            </w:r>
          </w:p>
        </w:tc>
      </w:tr>
      <w:tr w:rsidR="00154A85" w:rsidRPr="00154A85" w:rsidTr="00604CDB">
        <w:trPr>
          <w:trHeight w:val="1589"/>
        </w:trPr>
        <w:tc>
          <w:tcPr>
            <w:tcW w:w="852" w:type="dxa"/>
            <w:vAlign w:val="center"/>
          </w:tcPr>
          <w:p w:rsidR="00526C52" w:rsidRPr="00154A85" w:rsidRDefault="00526C52" w:rsidP="00C46BDE">
            <w:pPr>
              <w:spacing w:line="360" w:lineRule="exact"/>
              <w:jc w:val="center"/>
              <w:rPr>
                <w:rFonts w:ascii="Times New Roman"/>
                <w:color w:val="000000" w:themeColor="text1"/>
                <w:sz w:val="28"/>
              </w:rPr>
            </w:pPr>
            <w:r w:rsidRPr="00154A85">
              <w:rPr>
                <w:rFonts w:ascii="Times New Roman"/>
                <w:color w:val="000000" w:themeColor="text1"/>
                <w:sz w:val="28"/>
              </w:rPr>
              <w:lastRenderedPageBreak/>
              <w:t>95</w:t>
            </w:r>
          </w:p>
        </w:tc>
        <w:tc>
          <w:tcPr>
            <w:tcW w:w="3402" w:type="dxa"/>
            <w:vAlign w:val="center"/>
          </w:tcPr>
          <w:p w:rsidR="00526C52" w:rsidRPr="00154A85" w:rsidRDefault="00526C52" w:rsidP="00C46BDE">
            <w:pPr>
              <w:spacing w:line="360" w:lineRule="exact"/>
              <w:rPr>
                <w:rFonts w:ascii="Times New Roman"/>
                <w:bCs/>
                <w:color w:val="000000" w:themeColor="text1"/>
                <w:sz w:val="28"/>
              </w:rPr>
            </w:pPr>
            <w:r w:rsidRPr="00154A85">
              <w:rPr>
                <w:rFonts w:ascii="Times New Roman"/>
                <w:bCs/>
                <w:color w:val="000000" w:themeColor="text1"/>
                <w:sz w:val="28"/>
              </w:rPr>
              <w:t>修正「公有建築物綠建築標章暨候選綠建築證書推動使用作業要點」</w:t>
            </w:r>
          </w:p>
          <w:p w:rsidR="00526C52" w:rsidRPr="00154A85" w:rsidRDefault="00526C52" w:rsidP="00C46BDE">
            <w:pPr>
              <w:spacing w:line="360" w:lineRule="exact"/>
              <w:rPr>
                <w:rFonts w:ascii="Times New Roman"/>
                <w:bCs/>
                <w:color w:val="000000" w:themeColor="text1"/>
                <w:sz w:val="28"/>
              </w:rPr>
            </w:pPr>
            <w:r w:rsidRPr="00154A85">
              <w:rPr>
                <w:rFonts w:ascii="Times New Roman"/>
                <w:bCs/>
                <w:color w:val="000000" w:themeColor="text1"/>
                <w:sz w:val="28"/>
              </w:rPr>
              <w:t>修正「綠建築標章推動使用作業要點」</w:t>
            </w:r>
          </w:p>
        </w:tc>
        <w:tc>
          <w:tcPr>
            <w:tcW w:w="4961" w:type="dxa"/>
          </w:tcPr>
          <w:p w:rsidR="00526C52" w:rsidRPr="00154A85" w:rsidRDefault="00526C52" w:rsidP="00C46BDE">
            <w:pPr>
              <w:spacing w:line="360" w:lineRule="exact"/>
              <w:rPr>
                <w:rFonts w:ascii="Times New Roman"/>
                <w:bCs/>
                <w:color w:val="000000" w:themeColor="text1"/>
                <w:sz w:val="28"/>
              </w:rPr>
            </w:pPr>
            <w:r w:rsidRPr="00154A85">
              <w:rPr>
                <w:rFonts w:ascii="Times New Roman"/>
                <w:bCs/>
                <w:color w:val="000000" w:themeColor="text1"/>
                <w:sz w:val="28"/>
              </w:rPr>
              <w:t>訂定綠建築標章「分級評估制度」，按等級優劣依序分為合格級、銅級、銀級、黃金及鑽石級五等級。</w:t>
            </w:r>
          </w:p>
        </w:tc>
      </w:tr>
      <w:tr w:rsidR="00154A85" w:rsidRPr="00154A85" w:rsidTr="00604CDB">
        <w:tc>
          <w:tcPr>
            <w:tcW w:w="852" w:type="dxa"/>
            <w:vMerge w:val="restart"/>
            <w:vAlign w:val="center"/>
          </w:tcPr>
          <w:p w:rsidR="00526C52" w:rsidRPr="00154A85" w:rsidRDefault="00526C52" w:rsidP="00C46BDE">
            <w:pPr>
              <w:spacing w:line="360" w:lineRule="exact"/>
              <w:jc w:val="center"/>
              <w:rPr>
                <w:rFonts w:ascii="Times New Roman"/>
                <w:color w:val="000000" w:themeColor="text1"/>
                <w:sz w:val="28"/>
              </w:rPr>
            </w:pPr>
            <w:r w:rsidRPr="00154A85">
              <w:rPr>
                <w:rFonts w:ascii="Times New Roman"/>
                <w:color w:val="000000" w:themeColor="text1"/>
                <w:sz w:val="28"/>
              </w:rPr>
              <w:t>96</w:t>
            </w:r>
          </w:p>
        </w:tc>
        <w:tc>
          <w:tcPr>
            <w:tcW w:w="3402" w:type="dxa"/>
            <w:vAlign w:val="center"/>
          </w:tcPr>
          <w:p w:rsidR="00526C52" w:rsidRPr="00154A85" w:rsidRDefault="00526C52" w:rsidP="00C46BDE">
            <w:pPr>
              <w:spacing w:line="360" w:lineRule="exact"/>
              <w:rPr>
                <w:rFonts w:ascii="Times New Roman"/>
                <w:bCs/>
                <w:color w:val="000000" w:themeColor="text1"/>
                <w:sz w:val="28"/>
              </w:rPr>
            </w:pPr>
            <w:r w:rsidRPr="00154A85">
              <w:rPr>
                <w:rFonts w:ascii="Times New Roman"/>
                <w:bCs/>
                <w:color w:val="000000" w:themeColor="text1"/>
                <w:sz w:val="28"/>
              </w:rPr>
              <w:t>「綠建築標章分級評估制度」實施</w:t>
            </w:r>
          </w:p>
        </w:tc>
        <w:tc>
          <w:tcPr>
            <w:tcW w:w="4961" w:type="dxa"/>
          </w:tcPr>
          <w:p w:rsidR="00526C52" w:rsidRPr="00154A85" w:rsidRDefault="00526C52" w:rsidP="00C46BDE">
            <w:pPr>
              <w:spacing w:line="360" w:lineRule="exact"/>
              <w:rPr>
                <w:rFonts w:ascii="Times New Roman"/>
                <w:bCs/>
                <w:color w:val="000000" w:themeColor="text1"/>
                <w:sz w:val="28"/>
              </w:rPr>
            </w:pPr>
            <w:r w:rsidRPr="00154A85">
              <w:rPr>
                <w:rFonts w:ascii="Times New Roman"/>
                <w:bCs/>
                <w:color w:val="000000" w:themeColor="text1"/>
                <w:sz w:val="28"/>
              </w:rPr>
              <w:t>96</w:t>
            </w:r>
            <w:r w:rsidRPr="00154A85">
              <w:rPr>
                <w:rFonts w:ascii="Times New Roman"/>
                <w:bCs/>
                <w:color w:val="000000" w:themeColor="text1"/>
                <w:sz w:val="28"/>
              </w:rPr>
              <w:t>年</w:t>
            </w:r>
            <w:r w:rsidRPr="00154A85">
              <w:rPr>
                <w:rFonts w:ascii="Times New Roman"/>
                <w:bCs/>
                <w:color w:val="000000" w:themeColor="text1"/>
                <w:sz w:val="28"/>
              </w:rPr>
              <w:t>1</w:t>
            </w:r>
            <w:r w:rsidRPr="00154A85">
              <w:rPr>
                <w:rFonts w:ascii="Times New Roman"/>
                <w:bCs/>
                <w:color w:val="000000" w:themeColor="text1"/>
                <w:sz w:val="28"/>
              </w:rPr>
              <w:t>月</w:t>
            </w:r>
            <w:r w:rsidRPr="00154A85">
              <w:rPr>
                <w:rFonts w:ascii="Times New Roman"/>
                <w:bCs/>
                <w:color w:val="000000" w:themeColor="text1"/>
                <w:sz w:val="28"/>
              </w:rPr>
              <w:t>1</w:t>
            </w:r>
            <w:r w:rsidRPr="00154A85">
              <w:rPr>
                <w:rFonts w:ascii="Times New Roman"/>
                <w:bCs/>
                <w:color w:val="000000" w:themeColor="text1"/>
                <w:sz w:val="28"/>
              </w:rPr>
              <w:t>日正式實施。</w:t>
            </w:r>
          </w:p>
        </w:tc>
      </w:tr>
      <w:tr w:rsidR="00154A85" w:rsidRPr="00154A85" w:rsidTr="00604CDB">
        <w:tc>
          <w:tcPr>
            <w:tcW w:w="852" w:type="dxa"/>
            <w:vMerge/>
            <w:vAlign w:val="center"/>
          </w:tcPr>
          <w:p w:rsidR="00526C52" w:rsidRPr="00154A85" w:rsidRDefault="00526C52" w:rsidP="00C46BDE">
            <w:pPr>
              <w:spacing w:line="360" w:lineRule="exact"/>
              <w:jc w:val="center"/>
              <w:rPr>
                <w:rFonts w:ascii="Times New Roman"/>
                <w:color w:val="000000" w:themeColor="text1"/>
                <w:sz w:val="28"/>
              </w:rPr>
            </w:pPr>
          </w:p>
        </w:tc>
        <w:tc>
          <w:tcPr>
            <w:tcW w:w="3402" w:type="dxa"/>
            <w:vAlign w:val="center"/>
          </w:tcPr>
          <w:p w:rsidR="00526C52" w:rsidRPr="00154A85" w:rsidRDefault="00526C52" w:rsidP="000D4BB8">
            <w:pPr>
              <w:spacing w:line="360" w:lineRule="exact"/>
              <w:rPr>
                <w:rFonts w:ascii="Times New Roman"/>
                <w:bCs/>
                <w:color w:val="000000" w:themeColor="text1"/>
                <w:sz w:val="28"/>
              </w:rPr>
            </w:pPr>
            <w:r w:rsidRPr="00154A85">
              <w:rPr>
                <w:rFonts w:ascii="Times New Roman"/>
                <w:bCs/>
                <w:color w:val="000000" w:themeColor="text1"/>
                <w:sz w:val="28"/>
              </w:rPr>
              <w:t>修訂「綠建築解說與評估手冊（</w:t>
            </w:r>
            <w:r w:rsidR="000D4BB8" w:rsidRPr="00154A85">
              <w:rPr>
                <w:rFonts w:ascii="Times New Roman"/>
                <w:bCs/>
                <w:color w:val="000000" w:themeColor="text1"/>
                <w:sz w:val="28"/>
              </w:rPr>
              <w:t>96</w:t>
            </w:r>
            <w:r w:rsidRPr="00154A85">
              <w:rPr>
                <w:rFonts w:ascii="Times New Roman"/>
                <w:bCs/>
                <w:color w:val="000000" w:themeColor="text1"/>
                <w:sz w:val="28"/>
              </w:rPr>
              <w:t>年更新版）」</w:t>
            </w:r>
          </w:p>
        </w:tc>
        <w:tc>
          <w:tcPr>
            <w:tcW w:w="4961" w:type="dxa"/>
          </w:tcPr>
          <w:p w:rsidR="00526C52" w:rsidRPr="00154A85" w:rsidRDefault="00526C52" w:rsidP="00C46BDE">
            <w:pPr>
              <w:spacing w:line="360" w:lineRule="exact"/>
              <w:rPr>
                <w:rFonts w:ascii="Times New Roman"/>
                <w:bCs/>
                <w:color w:val="000000" w:themeColor="text1"/>
                <w:sz w:val="28"/>
              </w:rPr>
            </w:pPr>
            <w:r w:rsidRPr="00154A85">
              <w:rPr>
                <w:rFonts w:ascii="Times New Roman"/>
                <w:bCs/>
                <w:color w:val="000000" w:themeColor="text1"/>
                <w:sz w:val="28"/>
              </w:rPr>
              <w:t>修訂「基地保水」及「日常節能」</w:t>
            </w:r>
            <w:r w:rsidRPr="00154A85">
              <w:rPr>
                <w:rFonts w:ascii="Times New Roman"/>
                <w:bCs/>
                <w:color w:val="000000" w:themeColor="text1"/>
                <w:sz w:val="28"/>
              </w:rPr>
              <w:t>2</w:t>
            </w:r>
            <w:r w:rsidRPr="00154A85">
              <w:rPr>
                <w:rFonts w:ascii="Times New Roman"/>
                <w:bCs/>
                <w:color w:val="000000" w:themeColor="text1"/>
                <w:sz w:val="28"/>
              </w:rPr>
              <w:t>項指標評估參數，以符合設計實務需求。</w:t>
            </w:r>
          </w:p>
        </w:tc>
      </w:tr>
      <w:tr w:rsidR="00154A85" w:rsidRPr="00154A85" w:rsidTr="00604CDB">
        <w:trPr>
          <w:trHeight w:val="2154"/>
        </w:trPr>
        <w:tc>
          <w:tcPr>
            <w:tcW w:w="852" w:type="dxa"/>
            <w:vAlign w:val="center"/>
          </w:tcPr>
          <w:p w:rsidR="00526C52" w:rsidRPr="00154A85" w:rsidRDefault="00526C52" w:rsidP="00C46BDE">
            <w:pPr>
              <w:spacing w:line="360" w:lineRule="exact"/>
              <w:jc w:val="center"/>
              <w:rPr>
                <w:rFonts w:ascii="Times New Roman"/>
                <w:color w:val="000000" w:themeColor="text1"/>
                <w:sz w:val="28"/>
              </w:rPr>
            </w:pPr>
            <w:r w:rsidRPr="00154A85">
              <w:rPr>
                <w:rFonts w:ascii="Times New Roman"/>
                <w:color w:val="000000" w:themeColor="text1"/>
                <w:sz w:val="28"/>
              </w:rPr>
              <w:t>97</w:t>
            </w:r>
          </w:p>
        </w:tc>
        <w:tc>
          <w:tcPr>
            <w:tcW w:w="3402" w:type="dxa"/>
            <w:vAlign w:val="center"/>
          </w:tcPr>
          <w:p w:rsidR="00526C52" w:rsidRPr="00154A85" w:rsidRDefault="00526C52" w:rsidP="00C46BDE">
            <w:pPr>
              <w:spacing w:line="360" w:lineRule="exact"/>
              <w:rPr>
                <w:rFonts w:ascii="Times New Roman"/>
                <w:bCs/>
                <w:color w:val="000000" w:themeColor="text1"/>
                <w:sz w:val="28"/>
              </w:rPr>
            </w:pPr>
            <w:r w:rsidRPr="00154A85">
              <w:rPr>
                <w:rFonts w:ascii="Times New Roman"/>
                <w:bCs/>
                <w:color w:val="000000" w:themeColor="text1"/>
                <w:sz w:val="28"/>
              </w:rPr>
              <w:t>修正「公有建築物綠建築標章推動使用作業要點」</w:t>
            </w:r>
          </w:p>
          <w:p w:rsidR="00526C52" w:rsidRPr="00154A85" w:rsidRDefault="00526C52" w:rsidP="00C46BDE">
            <w:pPr>
              <w:spacing w:line="360" w:lineRule="exact"/>
              <w:rPr>
                <w:rFonts w:ascii="Times New Roman"/>
                <w:bCs/>
                <w:color w:val="000000" w:themeColor="text1"/>
                <w:sz w:val="28"/>
              </w:rPr>
            </w:pPr>
            <w:r w:rsidRPr="00154A85">
              <w:rPr>
                <w:rFonts w:ascii="Times New Roman"/>
                <w:bCs/>
                <w:color w:val="000000" w:themeColor="text1"/>
                <w:sz w:val="28"/>
              </w:rPr>
              <w:t>修正「綠建築標章推動使用作業要點」</w:t>
            </w:r>
          </w:p>
        </w:tc>
        <w:tc>
          <w:tcPr>
            <w:tcW w:w="4961" w:type="dxa"/>
          </w:tcPr>
          <w:p w:rsidR="00526C52" w:rsidRPr="00154A85" w:rsidRDefault="00526C52" w:rsidP="00C46BDE">
            <w:pPr>
              <w:spacing w:line="360" w:lineRule="exact"/>
              <w:rPr>
                <w:rFonts w:ascii="Times New Roman"/>
                <w:bCs/>
                <w:color w:val="000000" w:themeColor="text1"/>
                <w:sz w:val="28"/>
              </w:rPr>
            </w:pPr>
            <w:r w:rsidRPr="00154A85">
              <w:rPr>
                <w:rFonts w:ascii="Times New Roman"/>
                <w:bCs/>
                <w:color w:val="000000" w:themeColor="text1"/>
                <w:sz w:val="28"/>
              </w:rPr>
              <w:t>配合「生態城市綠建築推動方案」</w:t>
            </w:r>
            <w:r w:rsidR="00A77813" w:rsidRPr="00154A85">
              <w:rPr>
                <w:rFonts w:ascii="Times New Roman" w:hint="eastAsia"/>
                <w:bCs/>
                <w:color w:val="000000" w:themeColor="text1"/>
                <w:sz w:val="28"/>
              </w:rPr>
              <w:t>之</w:t>
            </w:r>
            <w:r w:rsidRPr="00154A85">
              <w:rPr>
                <w:rFonts w:ascii="Times New Roman"/>
                <w:bCs/>
                <w:color w:val="000000" w:themeColor="text1"/>
                <w:sz w:val="28"/>
              </w:rPr>
              <w:t>實施，修訂要點依據及名稱（原為「公有建築物綠建築標章暨候選綠建築證書推動使用作業要點」）。</w:t>
            </w:r>
          </w:p>
        </w:tc>
      </w:tr>
      <w:tr w:rsidR="00154A85" w:rsidRPr="00154A85" w:rsidTr="00604CDB">
        <w:tc>
          <w:tcPr>
            <w:tcW w:w="852" w:type="dxa"/>
            <w:vMerge w:val="restart"/>
            <w:vAlign w:val="center"/>
          </w:tcPr>
          <w:p w:rsidR="00526C52" w:rsidRPr="00154A85" w:rsidRDefault="00526C52" w:rsidP="00C46BDE">
            <w:pPr>
              <w:spacing w:line="360" w:lineRule="exact"/>
              <w:jc w:val="center"/>
              <w:rPr>
                <w:rFonts w:ascii="Times New Roman"/>
                <w:color w:val="000000" w:themeColor="text1"/>
                <w:sz w:val="28"/>
              </w:rPr>
            </w:pPr>
            <w:r w:rsidRPr="00154A85">
              <w:rPr>
                <w:rFonts w:ascii="Times New Roman"/>
                <w:bCs/>
                <w:color w:val="000000" w:themeColor="text1"/>
                <w:sz w:val="28"/>
              </w:rPr>
              <w:t>98</w:t>
            </w:r>
          </w:p>
        </w:tc>
        <w:tc>
          <w:tcPr>
            <w:tcW w:w="3402" w:type="dxa"/>
            <w:vAlign w:val="center"/>
          </w:tcPr>
          <w:p w:rsidR="00526C52" w:rsidRPr="00154A85" w:rsidRDefault="00526C52" w:rsidP="00C46BDE">
            <w:pPr>
              <w:spacing w:line="360" w:lineRule="exact"/>
              <w:rPr>
                <w:rFonts w:ascii="Times New Roman"/>
                <w:bCs/>
                <w:color w:val="000000" w:themeColor="text1"/>
                <w:sz w:val="28"/>
              </w:rPr>
            </w:pPr>
            <w:r w:rsidRPr="00154A85">
              <w:rPr>
                <w:rFonts w:ascii="Times New Roman"/>
                <w:bCs/>
                <w:color w:val="000000" w:themeColor="text1"/>
                <w:sz w:val="28"/>
              </w:rPr>
              <w:t>訂定「綠建築標章申請審核認可及使用作業要點</w:t>
            </w:r>
            <w:r w:rsidRPr="00154A85">
              <w:rPr>
                <w:rFonts w:ascii="Times New Roman"/>
                <w:color w:val="000000" w:themeColor="text1"/>
                <w:kern w:val="0"/>
                <w:sz w:val="28"/>
              </w:rPr>
              <w:t>」</w:t>
            </w:r>
          </w:p>
          <w:p w:rsidR="00526C52" w:rsidRPr="00154A85" w:rsidRDefault="00526C52" w:rsidP="00C46BDE">
            <w:pPr>
              <w:spacing w:line="360" w:lineRule="exact"/>
              <w:rPr>
                <w:rFonts w:ascii="Times New Roman"/>
                <w:bCs/>
                <w:color w:val="000000" w:themeColor="text1"/>
                <w:sz w:val="28"/>
              </w:rPr>
            </w:pPr>
            <w:r w:rsidRPr="00154A85">
              <w:rPr>
                <w:rFonts w:ascii="Times New Roman"/>
                <w:bCs/>
                <w:color w:val="000000" w:themeColor="text1"/>
                <w:sz w:val="28"/>
              </w:rPr>
              <w:t>訂定「綠建築標章評定專業機構申請指定作業要點」</w:t>
            </w:r>
          </w:p>
        </w:tc>
        <w:tc>
          <w:tcPr>
            <w:tcW w:w="4961" w:type="dxa"/>
          </w:tcPr>
          <w:p w:rsidR="00526C52" w:rsidRPr="00154A85" w:rsidRDefault="00526C52" w:rsidP="00C46BDE">
            <w:pPr>
              <w:spacing w:line="360" w:lineRule="exact"/>
              <w:rPr>
                <w:rFonts w:ascii="Times New Roman"/>
                <w:bCs/>
                <w:color w:val="000000" w:themeColor="text1"/>
                <w:sz w:val="28"/>
              </w:rPr>
            </w:pPr>
            <w:r w:rsidRPr="00154A85">
              <w:rPr>
                <w:rFonts w:ascii="Times New Roman"/>
                <w:bCs/>
                <w:color w:val="000000" w:themeColor="text1"/>
                <w:sz w:val="28"/>
              </w:rPr>
              <w:t>將技術許可作業與核發標章之行政作業分階段辦理，規範綠建築評定相關作業程序，與評定機構應備資格等相關規定。</w:t>
            </w:r>
          </w:p>
        </w:tc>
      </w:tr>
      <w:tr w:rsidR="00154A85" w:rsidRPr="00154A85" w:rsidTr="00604CDB">
        <w:tc>
          <w:tcPr>
            <w:tcW w:w="852" w:type="dxa"/>
            <w:vMerge/>
            <w:vAlign w:val="center"/>
          </w:tcPr>
          <w:p w:rsidR="00526C52" w:rsidRPr="00154A85" w:rsidRDefault="00526C52" w:rsidP="00C46BDE">
            <w:pPr>
              <w:spacing w:line="360" w:lineRule="exact"/>
              <w:jc w:val="center"/>
              <w:rPr>
                <w:rFonts w:ascii="Times New Roman"/>
                <w:bCs/>
                <w:color w:val="000000" w:themeColor="text1"/>
                <w:sz w:val="28"/>
              </w:rPr>
            </w:pPr>
          </w:p>
        </w:tc>
        <w:tc>
          <w:tcPr>
            <w:tcW w:w="3402" w:type="dxa"/>
            <w:vAlign w:val="center"/>
          </w:tcPr>
          <w:p w:rsidR="00526C52" w:rsidRPr="00154A85" w:rsidRDefault="00526C52" w:rsidP="000D4BB8">
            <w:pPr>
              <w:spacing w:line="360" w:lineRule="exact"/>
              <w:rPr>
                <w:rFonts w:ascii="Times New Roman"/>
                <w:bCs/>
                <w:color w:val="000000" w:themeColor="text1"/>
                <w:sz w:val="28"/>
              </w:rPr>
            </w:pPr>
            <w:r w:rsidRPr="00154A85">
              <w:rPr>
                <w:rFonts w:ascii="Times New Roman"/>
                <w:bCs/>
                <w:color w:val="000000" w:themeColor="text1"/>
                <w:sz w:val="28"/>
              </w:rPr>
              <w:t>修訂「綠建築解說與評估手冊（</w:t>
            </w:r>
            <w:r w:rsidR="000D4BB8" w:rsidRPr="00154A85">
              <w:rPr>
                <w:rFonts w:ascii="Times New Roman"/>
                <w:bCs/>
                <w:color w:val="000000" w:themeColor="text1"/>
                <w:sz w:val="28"/>
              </w:rPr>
              <w:t>98</w:t>
            </w:r>
            <w:r w:rsidRPr="00154A85">
              <w:rPr>
                <w:rFonts w:ascii="Times New Roman"/>
                <w:bCs/>
                <w:color w:val="000000" w:themeColor="text1"/>
                <w:sz w:val="28"/>
              </w:rPr>
              <w:t>年版）」</w:t>
            </w:r>
          </w:p>
        </w:tc>
        <w:tc>
          <w:tcPr>
            <w:tcW w:w="4961" w:type="dxa"/>
          </w:tcPr>
          <w:p w:rsidR="00526C52" w:rsidRPr="00154A85" w:rsidRDefault="00526C52" w:rsidP="00C46BDE">
            <w:pPr>
              <w:spacing w:line="360" w:lineRule="exact"/>
              <w:rPr>
                <w:rFonts w:ascii="Times New Roman"/>
                <w:bCs/>
                <w:color w:val="000000" w:themeColor="text1"/>
                <w:sz w:val="28"/>
              </w:rPr>
            </w:pPr>
            <w:r w:rsidRPr="00154A85">
              <w:rPr>
                <w:rFonts w:ascii="Times New Roman"/>
                <w:bCs/>
                <w:color w:val="000000" w:themeColor="text1"/>
                <w:sz w:val="28"/>
              </w:rPr>
              <w:t>修訂「日常節能」及「室內環境」</w:t>
            </w:r>
            <w:r w:rsidRPr="00154A85">
              <w:rPr>
                <w:rFonts w:ascii="Times New Roman"/>
                <w:bCs/>
                <w:color w:val="000000" w:themeColor="text1"/>
                <w:sz w:val="28"/>
              </w:rPr>
              <w:t>2</w:t>
            </w:r>
            <w:r w:rsidRPr="00154A85">
              <w:rPr>
                <w:rFonts w:ascii="Times New Roman"/>
                <w:bCs/>
                <w:color w:val="000000" w:themeColor="text1"/>
                <w:sz w:val="28"/>
              </w:rPr>
              <w:t>項指標，除提升玻璃性能及照明節能效率外，另配合</w:t>
            </w:r>
            <w:r w:rsidR="00D4020E" w:rsidRPr="00154A85">
              <w:rPr>
                <w:rFonts w:ascii="Times New Roman"/>
                <w:color w:val="000000" w:themeColor="text1"/>
                <w:sz w:val="28"/>
                <w:szCs w:val="24"/>
              </w:rPr>
              <w:t>「建築技術規則」</w:t>
            </w:r>
            <w:r w:rsidRPr="00154A85">
              <w:rPr>
                <w:rFonts w:ascii="Times New Roman"/>
                <w:bCs/>
                <w:color w:val="000000" w:themeColor="text1"/>
                <w:sz w:val="28"/>
              </w:rPr>
              <w:t>之修訂，提高室內綠建材使用率至</w:t>
            </w:r>
            <w:r w:rsidRPr="00154A85">
              <w:rPr>
                <w:rFonts w:ascii="Times New Roman"/>
                <w:bCs/>
                <w:color w:val="000000" w:themeColor="text1"/>
                <w:sz w:val="28"/>
              </w:rPr>
              <w:t>30</w:t>
            </w:r>
            <w:r w:rsidRPr="00154A85">
              <w:rPr>
                <w:rFonts w:ascii="Times New Roman"/>
                <w:bCs/>
                <w:color w:val="000000" w:themeColor="text1"/>
                <w:sz w:val="28"/>
              </w:rPr>
              <w:t>％。</w:t>
            </w:r>
          </w:p>
        </w:tc>
      </w:tr>
      <w:tr w:rsidR="00154A85" w:rsidRPr="00154A85" w:rsidTr="00604CDB">
        <w:tc>
          <w:tcPr>
            <w:tcW w:w="852" w:type="dxa"/>
            <w:vAlign w:val="center"/>
          </w:tcPr>
          <w:p w:rsidR="00526C52" w:rsidRPr="00154A85" w:rsidRDefault="00526C52" w:rsidP="00C46BDE">
            <w:pPr>
              <w:spacing w:line="360" w:lineRule="exact"/>
              <w:jc w:val="center"/>
              <w:rPr>
                <w:rFonts w:ascii="Times New Roman"/>
                <w:color w:val="000000" w:themeColor="text1"/>
                <w:sz w:val="28"/>
              </w:rPr>
            </w:pPr>
            <w:r w:rsidRPr="00154A85">
              <w:rPr>
                <w:rFonts w:ascii="Times New Roman"/>
                <w:color w:val="000000" w:themeColor="text1"/>
                <w:sz w:val="28"/>
              </w:rPr>
              <w:t>99</w:t>
            </w:r>
          </w:p>
        </w:tc>
        <w:tc>
          <w:tcPr>
            <w:tcW w:w="3402" w:type="dxa"/>
            <w:vAlign w:val="center"/>
          </w:tcPr>
          <w:p w:rsidR="00526C52" w:rsidRPr="00154A85" w:rsidRDefault="00526C52" w:rsidP="00C46BDE">
            <w:pPr>
              <w:spacing w:line="360" w:lineRule="exact"/>
              <w:rPr>
                <w:rFonts w:ascii="Times New Roman"/>
                <w:bCs/>
                <w:color w:val="000000" w:themeColor="text1"/>
                <w:sz w:val="28"/>
              </w:rPr>
            </w:pPr>
            <w:r w:rsidRPr="00154A85">
              <w:rPr>
                <w:rFonts w:ascii="Times New Roman"/>
                <w:bCs/>
                <w:color w:val="000000" w:themeColor="text1"/>
                <w:sz w:val="28"/>
              </w:rPr>
              <w:t>訂定「綠建築標章證書規費收費標準」</w:t>
            </w:r>
          </w:p>
        </w:tc>
        <w:tc>
          <w:tcPr>
            <w:tcW w:w="4961" w:type="dxa"/>
          </w:tcPr>
          <w:p w:rsidR="00526C52" w:rsidRPr="00154A85" w:rsidRDefault="00526C52" w:rsidP="00C46BDE">
            <w:pPr>
              <w:spacing w:line="360" w:lineRule="exact"/>
              <w:rPr>
                <w:rFonts w:ascii="Times New Roman"/>
                <w:bCs/>
                <w:color w:val="000000" w:themeColor="text1"/>
                <w:sz w:val="28"/>
              </w:rPr>
            </w:pPr>
            <w:r w:rsidRPr="00154A85">
              <w:rPr>
                <w:rFonts w:ascii="Times New Roman"/>
                <w:bCs/>
                <w:color w:val="000000" w:themeColor="text1"/>
                <w:sz w:val="28"/>
              </w:rPr>
              <w:t>配合技術許可作業與核發標章之行政作業分階段辦理，依據</w:t>
            </w:r>
            <w:r w:rsidR="00CB12FF" w:rsidRPr="00154A85">
              <w:rPr>
                <w:rFonts w:ascii="Times New Roman"/>
                <w:bCs/>
                <w:color w:val="000000" w:themeColor="text1"/>
                <w:sz w:val="28"/>
              </w:rPr>
              <w:t>「</w:t>
            </w:r>
            <w:r w:rsidRPr="00154A85">
              <w:rPr>
                <w:rFonts w:ascii="Times New Roman"/>
                <w:bCs/>
                <w:color w:val="000000" w:themeColor="text1"/>
                <w:sz w:val="28"/>
              </w:rPr>
              <w:t>規費法</w:t>
            </w:r>
            <w:r w:rsidR="00CB12FF" w:rsidRPr="00154A85">
              <w:rPr>
                <w:rFonts w:ascii="Times New Roman"/>
                <w:bCs/>
                <w:color w:val="000000" w:themeColor="text1"/>
                <w:sz w:val="28"/>
              </w:rPr>
              <w:t>」</w:t>
            </w:r>
            <w:r w:rsidRPr="00154A85">
              <w:rPr>
                <w:rFonts w:ascii="Times New Roman"/>
                <w:bCs/>
                <w:color w:val="000000" w:themeColor="text1"/>
                <w:sz w:val="28"/>
              </w:rPr>
              <w:t>訂定行政作業所需之行政規費。</w:t>
            </w:r>
          </w:p>
        </w:tc>
      </w:tr>
      <w:tr w:rsidR="00154A85" w:rsidRPr="00154A85" w:rsidTr="00604CDB">
        <w:tc>
          <w:tcPr>
            <w:tcW w:w="852" w:type="dxa"/>
            <w:vMerge w:val="restart"/>
            <w:vAlign w:val="center"/>
          </w:tcPr>
          <w:p w:rsidR="00526C52" w:rsidRPr="00154A85" w:rsidRDefault="00526C52" w:rsidP="00C46BDE">
            <w:pPr>
              <w:spacing w:line="360" w:lineRule="exact"/>
              <w:jc w:val="center"/>
              <w:rPr>
                <w:rFonts w:ascii="Times New Roman"/>
                <w:color w:val="000000" w:themeColor="text1"/>
                <w:sz w:val="28"/>
              </w:rPr>
            </w:pPr>
            <w:r w:rsidRPr="00154A85">
              <w:rPr>
                <w:rFonts w:ascii="Times New Roman"/>
                <w:color w:val="000000" w:themeColor="text1"/>
                <w:sz w:val="28"/>
              </w:rPr>
              <w:t>101</w:t>
            </w:r>
          </w:p>
        </w:tc>
        <w:tc>
          <w:tcPr>
            <w:tcW w:w="3402" w:type="dxa"/>
            <w:vAlign w:val="center"/>
          </w:tcPr>
          <w:p w:rsidR="00526C52" w:rsidRPr="00154A85" w:rsidRDefault="00526C52" w:rsidP="00C46BDE">
            <w:pPr>
              <w:spacing w:line="360" w:lineRule="exact"/>
              <w:rPr>
                <w:rFonts w:ascii="Times New Roman"/>
                <w:bCs/>
                <w:color w:val="000000" w:themeColor="text1"/>
                <w:sz w:val="28"/>
              </w:rPr>
            </w:pPr>
            <w:r w:rsidRPr="00154A85">
              <w:rPr>
                <w:rFonts w:ascii="Times New Roman"/>
                <w:bCs/>
                <w:color w:val="000000" w:themeColor="text1"/>
                <w:sz w:val="28"/>
              </w:rPr>
              <w:t>公佈「綠建築家族」之評估手冊</w:t>
            </w:r>
          </w:p>
        </w:tc>
        <w:tc>
          <w:tcPr>
            <w:tcW w:w="4961" w:type="dxa"/>
          </w:tcPr>
          <w:p w:rsidR="00526C52" w:rsidRPr="00154A85" w:rsidRDefault="00526C52" w:rsidP="00C46BDE">
            <w:pPr>
              <w:spacing w:line="360" w:lineRule="exact"/>
              <w:rPr>
                <w:rFonts w:ascii="Times New Roman"/>
                <w:bCs/>
                <w:color w:val="000000" w:themeColor="text1"/>
                <w:sz w:val="28"/>
              </w:rPr>
            </w:pPr>
            <w:r w:rsidRPr="00154A85">
              <w:rPr>
                <w:rFonts w:ascii="Times New Roman"/>
                <w:bCs/>
                <w:color w:val="000000" w:themeColor="text1"/>
                <w:sz w:val="28"/>
              </w:rPr>
              <w:t>完成</w:t>
            </w:r>
            <w:r w:rsidRPr="00154A85">
              <w:rPr>
                <w:rFonts w:ascii="Times New Roman"/>
                <w:color w:val="000000" w:themeColor="text1"/>
                <w:sz w:val="28"/>
              </w:rPr>
              <w:t>基本型（</w:t>
            </w:r>
            <w:r w:rsidRPr="00154A85">
              <w:rPr>
                <w:rFonts w:ascii="Times New Roman"/>
                <w:color w:val="000000" w:themeColor="text1"/>
                <w:sz w:val="28"/>
              </w:rPr>
              <w:t>EEWH-BC</w:t>
            </w:r>
            <w:r w:rsidRPr="00154A85">
              <w:rPr>
                <w:rFonts w:ascii="Times New Roman"/>
                <w:color w:val="000000" w:themeColor="text1"/>
                <w:sz w:val="28"/>
              </w:rPr>
              <w:t>）及住宿類（</w:t>
            </w:r>
            <w:r w:rsidRPr="00154A85">
              <w:rPr>
                <w:rFonts w:ascii="Times New Roman"/>
                <w:color w:val="000000" w:themeColor="text1"/>
                <w:sz w:val="28"/>
              </w:rPr>
              <w:t>EEWH-RS</w:t>
            </w:r>
            <w:r w:rsidRPr="00154A85">
              <w:rPr>
                <w:rFonts w:ascii="Times New Roman"/>
                <w:color w:val="000000" w:themeColor="text1"/>
                <w:sz w:val="28"/>
              </w:rPr>
              <w:t>）專用版本手冊修訂，並完成</w:t>
            </w:r>
            <w:r w:rsidRPr="00154A85">
              <w:rPr>
                <w:rFonts w:ascii="Times New Roman"/>
                <w:bCs/>
                <w:color w:val="000000" w:themeColor="text1"/>
                <w:sz w:val="28"/>
              </w:rPr>
              <w:t>「社區類（</w:t>
            </w:r>
            <w:r w:rsidRPr="00154A85">
              <w:rPr>
                <w:rFonts w:ascii="Times New Roman"/>
                <w:bCs/>
                <w:color w:val="000000" w:themeColor="text1"/>
                <w:sz w:val="28"/>
              </w:rPr>
              <w:t>EEWH-EC</w:t>
            </w:r>
            <w:r w:rsidRPr="00154A85">
              <w:rPr>
                <w:rFonts w:ascii="Times New Roman"/>
                <w:bCs/>
                <w:color w:val="000000" w:themeColor="text1"/>
                <w:sz w:val="28"/>
              </w:rPr>
              <w:t>）」、「舊建築改善類（</w:t>
            </w:r>
            <w:r w:rsidRPr="00154A85">
              <w:rPr>
                <w:rFonts w:ascii="Times New Roman"/>
                <w:bCs/>
                <w:color w:val="000000" w:themeColor="text1"/>
                <w:sz w:val="28"/>
              </w:rPr>
              <w:t>EEWH-RN</w:t>
            </w:r>
            <w:r w:rsidRPr="00154A85">
              <w:rPr>
                <w:rFonts w:ascii="Times New Roman"/>
                <w:bCs/>
                <w:color w:val="000000" w:themeColor="text1"/>
                <w:sz w:val="28"/>
              </w:rPr>
              <w:t>）」及「廠房類（</w:t>
            </w:r>
            <w:r w:rsidRPr="00154A85">
              <w:rPr>
                <w:rFonts w:ascii="Times New Roman"/>
                <w:bCs/>
                <w:color w:val="000000" w:themeColor="text1"/>
                <w:sz w:val="28"/>
              </w:rPr>
              <w:t>EEWH-GF</w:t>
            </w:r>
            <w:r w:rsidRPr="00154A85">
              <w:rPr>
                <w:rFonts w:ascii="Times New Roman"/>
                <w:bCs/>
                <w:color w:val="000000" w:themeColor="text1"/>
                <w:sz w:val="28"/>
              </w:rPr>
              <w:t>）」等不同建築分類之專用綠建築評估手冊，使我國正式邁入綠建築分類評估。</w:t>
            </w:r>
          </w:p>
        </w:tc>
      </w:tr>
      <w:tr w:rsidR="00154A85" w:rsidRPr="00154A85" w:rsidTr="00604CDB">
        <w:tc>
          <w:tcPr>
            <w:tcW w:w="852" w:type="dxa"/>
            <w:vMerge/>
            <w:vAlign w:val="center"/>
          </w:tcPr>
          <w:p w:rsidR="00526C52" w:rsidRPr="00154A85" w:rsidRDefault="00526C52" w:rsidP="00C46BDE">
            <w:pPr>
              <w:spacing w:line="360" w:lineRule="exact"/>
              <w:jc w:val="center"/>
              <w:rPr>
                <w:rFonts w:ascii="Times New Roman"/>
                <w:color w:val="000000" w:themeColor="text1"/>
                <w:sz w:val="28"/>
              </w:rPr>
            </w:pPr>
          </w:p>
        </w:tc>
        <w:tc>
          <w:tcPr>
            <w:tcW w:w="3402" w:type="dxa"/>
            <w:vAlign w:val="center"/>
          </w:tcPr>
          <w:p w:rsidR="00526C52" w:rsidRPr="00154A85" w:rsidRDefault="00526C52" w:rsidP="00C46BDE">
            <w:pPr>
              <w:spacing w:line="360" w:lineRule="exact"/>
              <w:rPr>
                <w:rFonts w:ascii="Times New Roman"/>
                <w:bCs/>
                <w:color w:val="000000" w:themeColor="text1"/>
                <w:sz w:val="28"/>
              </w:rPr>
            </w:pPr>
            <w:r w:rsidRPr="00154A85">
              <w:rPr>
                <w:rFonts w:ascii="Times New Roman"/>
                <w:bCs/>
                <w:color w:val="000000" w:themeColor="text1"/>
                <w:sz w:val="28"/>
              </w:rPr>
              <w:t>修正「綠建築標章申請審</w:t>
            </w:r>
            <w:r w:rsidRPr="00154A85">
              <w:rPr>
                <w:rFonts w:ascii="Times New Roman"/>
                <w:bCs/>
                <w:color w:val="000000" w:themeColor="text1"/>
                <w:sz w:val="28"/>
              </w:rPr>
              <w:lastRenderedPageBreak/>
              <w:t>核認可及使用作業要點」</w:t>
            </w:r>
          </w:p>
        </w:tc>
        <w:tc>
          <w:tcPr>
            <w:tcW w:w="4961" w:type="dxa"/>
          </w:tcPr>
          <w:p w:rsidR="00526C52" w:rsidRPr="00154A85" w:rsidRDefault="00526C52" w:rsidP="00C46BDE">
            <w:pPr>
              <w:spacing w:line="360" w:lineRule="exact"/>
              <w:rPr>
                <w:rFonts w:ascii="Times New Roman"/>
                <w:bCs/>
                <w:color w:val="000000" w:themeColor="text1"/>
                <w:sz w:val="28"/>
              </w:rPr>
            </w:pPr>
            <w:r w:rsidRPr="00154A85">
              <w:rPr>
                <w:rFonts w:ascii="Times New Roman"/>
                <w:bCs/>
                <w:color w:val="000000" w:themeColor="text1"/>
                <w:sz w:val="28"/>
              </w:rPr>
              <w:lastRenderedPageBreak/>
              <w:t>配合綠建築家族制度實施，擴大綠建</w:t>
            </w:r>
            <w:r w:rsidRPr="00154A85">
              <w:rPr>
                <w:rFonts w:ascii="Times New Roman"/>
                <w:bCs/>
                <w:color w:val="000000" w:themeColor="text1"/>
                <w:sz w:val="28"/>
              </w:rPr>
              <w:lastRenderedPageBreak/>
              <w:t>築評估範圍及更精確掌握綠建築評估之功能，提升政府綠建築政策的節能減碳成效，及達到建置更全面、優質居住環境的目標，於</w:t>
            </w:r>
            <w:r w:rsidRPr="00154A85">
              <w:rPr>
                <w:rFonts w:ascii="Times New Roman"/>
                <w:bCs/>
                <w:color w:val="000000" w:themeColor="text1"/>
                <w:sz w:val="28"/>
              </w:rPr>
              <w:t>101</w:t>
            </w:r>
            <w:r w:rsidRPr="00154A85">
              <w:rPr>
                <w:rFonts w:ascii="Times New Roman"/>
                <w:bCs/>
                <w:color w:val="000000" w:themeColor="text1"/>
                <w:sz w:val="28"/>
              </w:rPr>
              <w:t>年</w:t>
            </w:r>
            <w:r w:rsidRPr="00154A85">
              <w:rPr>
                <w:rFonts w:ascii="Times New Roman"/>
                <w:bCs/>
                <w:color w:val="000000" w:themeColor="text1"/>
                <w:sz w:val="28"/>
              </w:rPr>
              <w:t>5</w:t>
            </w:r>
            <w:r w:rsidRPr="00154A85">
              <w:rPr>
                <w:rFonts w:ascii="Times New Roman"/>
                <w:bCs/>
                <w:color w:val="000000" w:themeColor="text1"/>
                <w:sz w:val="28"/>
              </w:rPr>
              <w:t>月</w:t>
            </w:r>
            <w:r w:rsidRPr="00154A85">
              <w:rPr>
                <w:rFonts w:ascii="Times New Roman"/>
                <w:bCs/>
                <w:color w:val="000000" w:themeColor="text1"/>
                <w:sz w:val="28"/>
              </w:rPr>
              <w:t>1</w:t>
            </w:r>
            <w:r w:rsidRPr="00154A85">
              <w:rPr>
                <w:rFonts w:ascii="Times New Roman"/>
                <w:bCs/>
                <w:color w:val="000000" w:themeColor="text1"/>
                <w:sz w:val="28"/>
              </w:rPr>
              <w:t>日正式實施。</w:t>
            </w:r>
          </w:p>
        </w:tc>
      </w:tr>
      <w:tr w:rsidR="00154A85" w:rsidRPr="00154A85" w:rsidTr="00604CDB">
        <w:tc>
          <w:tcPr>
            <w:tcW w:w="852" w:type="dxa"/>
            <w:vMerge/>
            <w:vAlign w:val="center"/>
          </w:tcPr>
          <w:p w:rsidR="00526C52" w:rsidRPr="00154A85" w:rsidRDefault="00526C52" w:rsidP="00C46BDE">
            <w:pPr>
              <w:spacing w:line="360" w:lineRule="exact"/>
              <w:jc w:val="center"/>
              <w:rPr>
                <w:rFonts w:ascii="Times New Roman"/>
                <w:color w:val="000000" w:themeColor="text1"/>
                <w:sz w:val="28"/>
              </w:rPr>
            </w:pPr>
          </w:p>
        </w:tc>
        <w:tc>
          <w:tcPr>
            <w:tcW w:w="3402" w:type="dxa"/>
            <w:vAlign w:val="center"/>
          </w:tcPr>
          <w:p w:rsidR="00526C52" w:rsidRPr="00154A85" w:rsidRDefault="00526C52" w:rsidP="00C46BDE">
            <w:pPr>
              <w:spacing w:line="360" w:lineRule="exact"/>
              <w:rPr>
                <w:rFonts w:ascii="Times New Roman"/>
                <w:bCs/>
                <w:color w:val="000000" w:themeColor="text1"/>
                <w:sz w:val="28"/>
              </w:rPr>
            </w:pPr>
            <w:r w:rsidRPr="00154A85">
              <w:rPr>
                <w:rFonts w:ascii="Times New Roman"/>
                <w:bCs/>
                <w:color w:val="000000" w:themeColor="text1"/>
                <w:sz w:val="28"/>
              </w:rPr>
              <w:t>修正</w:t>
            </w:r>
            <w:r w:rsidR="001755ED" w:rsidRPr="001755ED">
              <w:rPr>
                <w:rFonts w:ascii="Times New Roman" w:hint="eastAsia"/>
                <w:bCs/>
                <w:color w:val="FF0000"/>
                <w:sz w:val="28"/>
              </w:rPr>
              <w:t>「</w:t>
            </w:r>
            <w:r w:rsidRPr="001755ED">
              <w:rPr>
                <w:rFonts w:ascii="Times New Roman"/>
                <w:bCs/>
                <w:color w:val="FF0000"/>
                <w:sz w:val="28"/>
              </w:rPr>
              <w:t>建築技術規則</w:t>
            </w:r>
            <w:r w:rsidR="001755ED" w:rsidRPr="001755ED">
              <w:rPr>
                <w:rFonts w:ascii="Times New Roman" w:hint="eastAsia"/>
                <w:bCs/>
                <w:color w:val="FF0000"/>
                <w:sz w:val="28"/>
              </w:rPr>
              <w:t>」</w:t>
            </w:r>
            <w:r w:rsidRPr="00154A85">
              <w:rPr>
                <w:rFonts w:ascii="Times New Roman"/>
                <w:bCs/>
                <w:color w:val="000000" w:themeColor="text1"/>
                <w:sz w:val="28"/>
              </w:rPr>
              <w:t>綠建築基準專章</w:t>
            </w:r>
          </w:p>
        </w:tc>
        <w:tc>
          <w:tcPr>
            <w:tcW w:w="4961" w:type="dxa"/>
          </w:tcPr>
          <w:p w:rsidR="00526C52" w:rsidRPr="00154A85" w:rsidRDefault="00526C52" w:rsidP="00C46BDE">
            <w:pPr>
              <w:spacing w:line="360" w:lineRule="exact"/>
              <w:rPr>
                <w:rFonts w:ascii="Times New Roman"/>
                <w:bCs/>
                <w:color w:val="000000" w:themeColor="text1"/>
                <w:sz w:val="28"/>
              </w:rPr>
            </w:pPr>
            <w:r w:rsidRPr="00154A85">
              <w:rPr>
                <w:rFonts w:ascii="Times New Roman"/>
                <w:bCs/>
                <w:color w:val="000000" w:themeColor="text1"/>
                <w:sz w:val="28"/>
              </w:rPr>
              <w:t>依據監察院</w:t>
            </w:r>
            <w:r w:rsidRPr="00154A85">
              <w:rPr>
                <w:rFonts w:ascii="Times New Roman"/>
                <w:bCs/>
                <w:color w:val="000000" w:themeColor="text1"/>
                <w:sz w:val="28"/>
              </w:rPr>
              <w:t>98.7.23</w:t>
            </w:r>
            <w:r w:rsidRPr="00154A85">
              <w:rPr>
                <w:rFonts w:ascii="Times New Roman"/>
                <w:bCs/>
                <w:color w:val="000000" w:themeColor="text1"/>
                <w:sz w:val="28"/>
              </w:rPr>
              <w:t>（</w:t>
            </w:r>
            <w:r w:rsidRPr="00154A85">
              <w:rPr>
                <w:rFonts w:ascii="Times New Roman"/>
                <w:bCs/>
                <w:color w:val="000000" w:themeColor="text1"/>
                <w:sz w:val="28"/>
              </w:rPr>
              <w:t>98</w:t>
            </w:r>
            <w:r w:rsidRPr="00154A85">
              <w:rPr>
                <w:rFonts w:ascii="Times New Roman"/>
                <w:bCs/>
                <w:color w:val="000000" w:themeColor="text1"/>
                <w:sz w:val="28"/>
              </w:rPr>
              <w:t>）院台內字第</w:t>
            </w:r>
            <w:r w:rsidRPr="00154A85">
              <w:rPr>
                <w:rFonts w:ascii="Times New Roman"/>
                <w:bCs/>
                <w:color w:val="000000" w:themeColor="text1"/>
                <w:sz w:val="28"/>
              </w:rPr>
              <w:t>0981900593</w:t>
            </w:r>
            <w:r w:rsidRPr="00154A85">
              <w:rPr>
                <w:rFonts w:ascii="Times New Roman"/>
                <w:bCs/>
                <w:color w:val="000000" w:themeColor="text1"/>
                <w:sz w:val="28"/>
              </w:rPr>
              <w:t>號函為有關該院專案調查研究綠建築執行成效案及行政院第</w:t>
            </w:r>
            <w:r w:rsidRPr="00154A85">
              <w:rPr>
                <w:rFonts w:ascii="Times New Roman"/>
                <w:bCs/>
                <w:color w:val="000000" w:themeColor="text1"/>
                <w:sz w:val="28"/>
              </w:rPr>
              <w:t>3204</w:t>
            </w:r>
            <w:r w:rsidRPr="00154A85">
              <w:rPr>
                <w:rFonts w:ascii="Times New Roman"/>
                <w:bCs/>
                <w:color w:val="000000" w:themeColor="text1"/>
                <w:sz w:val="28"/>
              </w:rPr>
              <w:t>次會議決定，為擴大綠建築之推動，持續降低二氧化碳排放，提升資源有效利用，以維護生態環境之永續發展，爰修正</w:t>
            </w:r>
            <w:r w:rsidR="00D4020E" w:rsidRPr="00154A85">
              <w:rPr>
                <w:rFonts w:ascii="Times New Roman"/>
                <w:color w:val="000000" w:themeColor="text1"/>
                <w:sz w:val="28"/>
                <w:szCs w:val="24"/>
              </w:rPr>
              <w:t>「建築技術規則」</w:t>
            </w:r>
            <w:r w:rsidRPr="00154A85">
              <w:rPr>
                <w:rFonts w:ascii="Times New Roman"/>
                <w:bCs/>
                <w:color w:val="000000" w:themeColor="text1"/>
                <w:sz w:val="28"/>
              </w:rPr>
              <w:t>建築設計</w:t>
            </w:r>
            <w:r w:rsidR="00B07245" w:rsidRPr="00154A85">
              <w:rPr>
                <w:rFonts w:ascii="Times New Roman"/>
                <w:bCs/>
                <w:color w:val="000000" w:themeColor="text1"/>
                <w:sz w:val="28"/>
              </w:rPr>
              <w:t>施工篇</w:t>
            </w:r>
            <w:r w:rsidRPr="00154A85">
              <w:rPr>
                <w:rFonts w:ascii="Times New Roman"/>
                <w:bCs/>
                <w:color w:val="000000" w:themeColor="text1"/>
                <w:sz w:val="28"/>
              </w:rPr>
              <w:t>第</w:t>
            </w:r>
            <w:r w:rsidRPr="00154A85">
              <w:rPr>
                <w:rFonts w:ascii="Times New Roman"/>
                <w:bCs/>
                <w:color w:val="000000" w:themeColor="text1"/>
                <w:sz w:val="28"/>
              </w:rPr>
              <w:t>17</w:t>
            </w:r>
            <w:r w:rsidRPr="00154A85">
              <w:rPr>
                <w:rFonts w:ascii="Times New Roman"/>
                <w:bCs/>
                <w:color w:val="000000" w:themeColor="text1"/>
                <w:sz w:val="28"/>
              </w:rPr>
              <w:t>章綠建築基準第</w:t>
            </w:r>
            <w:r w:rsidRPr="00154A85">
              <w:rPr>
                <w:rFonts w:ascii="Times New Roman"/>
                <w:bCs/>
                <w:color w:val="000000" w:themeColor="text1"/>
                <w:sz w:val="28"/>
              </w:rPr>
              <w:t>298</w:t>
            </w:r>
            <w:r w:rsidRPr="00154A85">
              <w:rPr>
                <w:rFonts w:ascii="Times New Roman"/>
                <w:bCs/>
                <w:color w:val="000000" w:themeColor="text1"/>
                <w:sz w:val="28"/>
              </w:rPr>
              <w:t>條、第</w:t>
            </w:r>
            <w:r w:rsidRPr="00154A85">
              <w:rPr>
                <w:rFonts w:ascii="Times New Roman"/>
                <w:bCs/>
                <w:color w:val="000000" w:themeColor="text1"/>
                <w:sz w:val="28"/>
              </w:rPr>
              <w:t>299</w:t>
            </w:r>
            <w:r w:rsidRPr="00154A85">
              <w:rPr>
                <w:rFonts w:ascii="Times New Roman"/>
                <w:bCs/>
                <w:color w:val="000000" w:themeColor="text1"/>
                <w:sz w:val="28"/>
              </w:rPr>
              <w:t>條、第</w:t>
            </w:r>
            <w:r w:rsidRPr="00154A85">
              <w:rPr>
                <w:rFonts w:ascii="Times New Roman"/>
                <w:bCs/>
                <w:color w:val="000000" w:themeColor="text1"/>
                <w:sz w:val="28"/>
              </w:rPr>
              <w:t>302</w:t>
            </w:r>
            <w:r w:rsidRPr="00154A85">
              <w:rPr>
                <w:rFonts w:ascii="Times New Roman"/>
                <w:bCs/>
                <w:color w:val="000000" w:themeColor="text1"/>
                <w:sz w:val="28"/>
              </w:rPr>
              <w:t>條、第</w:t>
            </w:r>
            <w:r w:rsidRPr="00154A85">
              <w:rPr>
                <w:rFonts w:ascii="Times New Roman"/>
                <w:bCs/>
                <w:color w:val="000000" w:themeColor="text1"/>
                <w:sz w:val="28"/>
              </w:rPr>
              <w:t>306</w:t>
            </w:r>
            <w:r w:rsidRPr="00154A85">
              <w:rPr>
                <w:rFonts w:ascii="Times New Roman"/>
                <w:bCs/>
                <w:color w:val="000000" w:themeColor="text1"/>
                <w:sz w:val="28"/>
              </w:rPr>
              <w:t>條、第</w:t>
            </w:r>
            <w:r w:rsidRPr="00154A85">
              <w:rPr>
                <w:rFonts w:ascii="Times New Roman"/>
                <w:bCs/>
                <w:color w:val="000000" w:themeColor="text1"/>
                <w:sz w:val="28"/>
              </w:rPr>
              <w:t>321</w:t>
            </w:r>
            <w:r w:rsidRPr="00154A85">
              <w:rPr>
                <w:rFonts w:ascii="Times New Roman"/>
                <w:bCs/>
                <w:color w:val="000000" w:themeColor="text1"/>
                <w:sz w:val="28"/>
              </w:rPr>
              <w:t>條。</w:t>
            </w:r>
          </w:p>
        </w:tc>
      </w:tr>
      <w:tr w:rsidR="00154A85" w:rsidRPr="00154A85" w:rsidTr="00604CDB">
        <w:trPr>
          <w:trHeight w:val="2266"/>
        </w:trPr>
        <w:tc>
          <w:tcPr>
            <w:tcW w:w="852" w:type="dxa"/>
            <w:vMerge w:val="restart"/>
            <w:vAlign w:val="center"/>
          </w:tcPr>
          <w:p w:rsidR="00526C52" w:rsidRPr="00154A85" w:rsidRDefault="00526C52" w:rsidP="00C46BDE">
            <w:pPr>
              <w:spacing w:line="360" w:lineRule="exact"/>
              <w:jc w:val="center"/>
              <w:rPr>
                <w:rFonts w:ascii="Times New Roman"/>
                <w:color w:val="000000" w:themeColor="text1"/>
                <w:sz w:val="28"/>
              </w:rPr>
            </w:pPr>
            <w:r w:rsidRPr="00154A85">
              <w:rPr>
                <w:rFonts w:ascii="Times New Roman"/>
                <w:color w:val="000000" w:themeColor="text1"/>
                <w:sz w:val="28"/>
              </w:rPr>
              <w:t>104</w:t>
            </w:r>
          </w:p>
        </w:tc>
        <w:tc>
          <w:tcPr>
            <w:tcW w:w="3402" w:type="dxa"/>
            <w:vAlign w:val="center"/>
          </w:tcPr>
          <w:p w:rsidR="00526C52" w:rsidRPr="00154A85" w:rsidRDefault="00526C52" w:rsidP="000D4BB8">
            <w:pPr>
              <w:spacing w:line="360" w:lineRule="exact"/>
              <w:rPr>
                <w:rFonts w:ascii="Times New Roman"/>
                <w:bCs/>
                <w:color w:val="000000" w:themeColor="text1"/>
                <w:sz w:val="28"/>
              </w:rPr>
            </w:pPr>
            <w:r w:rsidRPr="00154A85">
              <w:rPr>
                <w:rFonts w:ascii="Times New Roman"/>
                <w:bCs/>
                <w:color w:val="000000" w:themeColor="text1"/>
                <w:sz w:val="28"/>
              </w:rPr>
              <w:t>修訂</w:t>
            </w:r>
            <w:r w:rsidRPr="00154A85">
              <w:rPr>
                <w:rFonts w:ascii="Times New Roman"/>
                <w:bCs/>
                <w:color w:val="000000" w:themeColor="text1"/>
                <w:sz w:val="28"/>
              </w:rPr>
              <w:t>5</w:t>
            </w:r>
            <w:r w:rsidRPr="00154A85">
              <w:rPr>
                <w:rFonts w:ascii="Times New Roman"/>
                <w:bCs/>
                <w:color w:val="000000" w:themeColor="text1"/>
                <w:sz w:val="28"/>
              </w:rPr>
              <w:t>類版本之「綠建築評估手冊（</w:t>
            </w:r>
            <w:r w:rsidR="000D4BB8" w:rsidRPr="00154A85">
              <w:rPr>
                <w:rFonts w:ascii="Times New Roman"/>
                <w:bCs/>
                <w:color w:val="000000" w:themeColor="text1"/>
                <w:sz w:val="28"/>
              </w:rPr>
              <w:t>104</w:t>
            </w:r>
            <w:r w:rsidRPr="00154A85">
              <w:rPr>
                <w:rFonts w:ascii="Times New Roman"/>
                <w:bCs/>
                <w:color w:val="000000" w:themeColor="text1"/>
                <w:sz w:val="28"/>
              </w:rPr>
              <w:t>年版）」</w:t>
            </w:r>
          </w:p>
        </w:tc>
        <w:tc>
          <w:tcPr>
            <w:tcW w:w="4961" w:type="dxa"/>
          </w:tcPr>
          <w:p w:rsidR="00526C52" w:rsidRPr="00154A85" w:rsidRDefault="00526C52" w:rsidP="00C46BDE">
            <w:pPr>
              <w:spacing w:line="360" w:lineRule="exact"/>
              <w:rPr>
                <w:rFonts w:ascii="Times New Roman"/>
                <w:bCs/>
                <w:color w:val="000000" w:themeColor="text1"/>
                <w:sz w:val="28"/>
              </w:rPr>
            </w:pPr>
            <w:r w:rsidRPr="00154A85">
              <w:rPr>
                <w:rFonts w:ascii="Times New Roman"/>
                <w:bCs/>
                <w:color w:val="000000" w:themeColor="text1"/>
                <w:sz w:val="28"/>
              </w:rPr>
              <w:t>修訂「生物多樣性」、「綠化量」、「基地保水」、「日常節能」、「室內環境」及「水資源」等</w:t>
            </w:r>
            <w:r w:rsidRPr="00154A85">
              <w:rPr>
                <w:rFonts w:ascii="Times New Roman"/>
                <w:bCs/>
                <w:color w:val="000000" w:themeColor="text1"/>
                <w:sz w:val="28"/>
              </w:rPr>
              <w:t>5</w:t>
            </w:r>
            <w:r w:rsidRPr="00154A85">
              <w:rPr>
                <w:rFonts w:ascii="Times New Roman"/>
                <w:bCs/>
                <w:color w:val="000000" w:themeColor="text1"/>
                <w:sz w:val="28"/>
              </w:rPr>
              <w:t>項指標，配合地方政府鼓勵立體綠化政策，針對屋頂及露臺的綠化技術給予放寬，並依據</w:t>
            </w:r>
            <w:r w:rsidR="00A77813" w:rsidRPr="00154A85">
              <w:rPr>
                <w:rFonts w:ascii="Times New Roman" w:hint="eastAsia"/>
                <w:bCs/>
                <w:color w:val="000000" w:themeColor="text1"/>
                <w:sz w:val="28"/>
              </w:rPr>
              <w:t>「</w:t>
            </w:r>
            <w:r w:rsidRPr="00154A85">
              <w:rPr>
                <w:rFonts w:ascii="Times New Roman"/>
                <w:bCs/>
                <w:color w:val="000000" w:themeColor="text1"/>
                <w:sz w:val="28"/>
              </w:rPr>
              <w:t>住宅法</w:t>
            </w:r>
            <w:r w:rsidR="00A77813" w:rsidRPr="00154A85">
              <w:rPr>
                <w:rFonts w:ascii="Times New Roman" w:hint="eastAsia"/>
                <w:bCs/>
                <w:color w:val="000000" w:themeColor="text1"/>
                <w:sz w:val="28"/>
              </w:rPr>
              <w:t>」</w:t>
            </w:r>
            <w:r w:rsidRPr="00154A85">
              <w:rPr>
                <w:rFonts w:ascii="Times New Roman"/>
                <w:bCs/>
                <w:color w:val="000000" w:themeColor="text1"/>
                <w:sz w:val="28"/>
              </w:rPr>
              <w:t>及</w:t>
            </w:r>
            <w:r w:rsidR="00D4020E" w:rsidRPr="00154A85">
              <w:rPr>
                <w:rFonts w:ascii="Times New Roman"/>
                <w:color w:val="000000" w:themeColor="text1"/>
                <w:sz w:val="28"/>
                <w:szCs w:val="24"/>
              </w:rPr>
              <w:t>「建築技術規則」</w:t>
            </w:r>
            <w:r w:rsidRPr="00154A85">
              <w:rPr>
                <w:rFonts w:ascii="Times New Roman"/>
                <w:bCs/>
                <w:color w:val="000000" w:themeColor="text1"/>
                <w:sz w:val="28"/>
              </w:rPr>
              <w:t>之規定，併同修改樓版音環境評分判斷。</w:t>
            </w:r>
          </w:p>
        </w:tc>
      </w:tr>
      <w:tr w:rsidR="00154A85" w:rsidRPr="00154A85" w:rsidTr="00604CDB">
        <w:trPr>
          <w:trHeight w:val="539"/>
        </w:trPr>
        <w:tc>
          <w:tcPr>
            <w:tcW w:w="852" w:type="dxa"/>
            <w:vMerge/>
            <w:vAlign w:val="center"/>
          </w:tcPr>
          <w:p w:rsidR="00526C52" w:rsidRPr="00154A85" w:rsidRDefault="00526C52" w:rsidP="00C46BDE">
            <w:pPr>
              <w:spacing w:line="360" w:lineRule="exact"/>
              <w:jc w:val="center"/>
              <w:rPr>
                <w:rFonts w:ascii="Times New Roman"/>
                <w:color w:val="000000" w:themeColor="text1"/>
                <w:sz w:val="28"/>
              </w:rPr>
            </w:pPr>
          </w:p>
        </w:tc>
        <w:tc>
          <w:tcPr>
            <w:tcW w:w="3402" w:type="dxa"/>
            <w:vAlign w:val="center"/>
          </w:tcPr>
          <w:p w:rsidR="00526C52" w:rsidRPr="00154A85" w:rsidRDefault="00526C52" w:rsidP="00C46BDE">
            <w:pPr>
              <w:spacing w:line="360" w:lineRule="exact"/>
              <w:rPr>
                <w:rFonts w:ascii="Times New Roman"/>
                <w:bCs/>
                <w:color w:val="000000" w:themeColor="text1"/>
                <w:sz w:val="28"/>
              </w:rPr>
            </w:pPr>
            <w:r w:rsidRPr="00154A85">
              <w:rPr>
                <w:rFonts w:ascii="Times New Roman"/>
                <w:bCs/>
                <w:color w:val="000000" w:themeColor="text1"/>
                <w:sz w:val="28"/>
              </w:rPr>
              <w:t>修正「綠建築標章申請審核認可及使用作業要點」</w:t>
            </w:r>
          </w:p>
        </w:tc>
        <w:tc>
          <w:tcPr>
            <w:tcW w:w="4961" w:type="dxa"/>
          </w:tcPr>
          <w:p w:rsidR="00526C52" w:rsidRPr="00154A85" w:rsidRDefault="00526C52" w:rsidP="00C46BDE">
            <w:pPr>
              <w:spacing w:line="360" w:lineRule="exact"/>
              <w:rPr>
                <w:rFonts w:ascii="Times New Roman"/>
                <w:bCs/>
                <w:color w:val="000000" w:themeColor="text1"/>
                <w:sz w:val="28"/>
              </w:rPr>
            </w:pPr>
            <w:r w:rsidRPr="00154A85">
              <w:rPr>
                <w:rFonts w:ascii="Times New Roman"/>
                <w:bCs/>
                <w:color w:val="000000" w:themeColor="text1"/>
                <w:sz w:val="28"/>
              </w:rPr>
              <w:t>修正第</w:t>
            </w:r>
            <w:r w:rsidRPr="00154A85">
              <w:rPr>
                <w:rFonts w:ascii="Times New Roman"/>
                <w:bCs/>
                <w:color w:val="000000" w:themeColor="text1"/>
                <w:sz w:val="28"/>
              </w:rPr>
              <w:t>4</w:t>
            </w:r>
            <w:r w:rsidRPr="00154A85">
              <w:rPr>
                <w:rFonts w:ascii="Times New Roman"/>
                <w:bCs/>
                <w:color w:val="000000" w:themeColor="text1"/>
                <w:sz w:val="28"/>
              </w:rPr>
              <w:t>點以明確規範新申請案應檢具申請日</w:t>
            </w:r>
            <w:r w:rsidRPr="00154A85">
              <w:rPr>
                <w:rFonts w:ascii="Times New Roman"/>
                <w:bCs/>
                <w:color w:val="000000" w:themeColor="text1"/>
                <w:sz w:val="28"/>
              </w:rPr>
              <w:t>6</w:t>
            </w:r>
            <w:r w:rsidRPr="00154A85">
              <w:rPr>
                <w:rFonts w:ascii="Times New Roman"/>
                <w:bCs/>
                <w:color w:val="000000" w:themeColor="text1"/>
                <w:sz w:val="28"/>
              </w:rPr>
              <w:t>個月內核發之評定書向內政部申請審核認可；另考量我國建築物完工至實際進駐開始使用之時程，修正第</w:t>
            </w:r>
            <w:r w:rsidRPr="00154A85">
              <w:rPr>
                <w:rFonts w:ascii="Times New Roman"/>
                <w:bCs/>
                <w:color w:val="000000" w:themeColor="text1"/>
                <w:sz w:val="28"/>
              </w:rPr>
              <w:t>10</w:t>
            </w:r>
            <w:r w:rsidRPr="00154A85">
              <w:rPr>
                <w:rFonts w:ascii="Times New Roman"/>
                <w:bCs/>
                <w:color w:val="000000" w:themeColor="text1"/>
                <w:sz w:val="28"/>
              </w:rPr>
              <w:t>點候選綠建築證書及綠建築標章效期。</w:t>
            </w:r>
          </w:p>
        </w:tc>
      </w:tr>
      <w:tr w:rsidR="00154A85" w:rsidRPr="00154A85" w:rsidTr="00604CDB">
        <w:trPr>
          <w:trHeight w:val="610"/>
        </w:trPr>
        <w:tc>
          <w:tcPr>
            <w:tcW w:w="852" w:type="dxa"/>
            <w:vMerge w:val="restart"/>
            <w:vAlign w:val="center"/>
          </w:tcPr>
          <w:p w:rsidR="00526C52" w:rsidRPr="00154A85" w:rsidRDefault="00526C52" w:rsidP="00C46BDE">
            <w:pPr>
              <w:spacing w:line="360" w:lineRule="exact"/>
              <w:jc w:val="center"/>
              <w:rPr>
                <w:rFonts w:ascii="Times New Roman"/>
                <w:color w:val="000000" w:themeColor="text1"/>
                <w:sz w:val="28"/>
              </w:rPr>
            </w:pPr>
            <w:r w:rsidRPr="00154A85">
              <w:rPr>
                <w:rFonts w:ascii="Times New Roman"/>
                <w:color w:val="000000" w:themeColor="text1"/>
                <w:sz w:val="28"/>
              </w:rPr>
              <w:t>106</w:t>
            </w:r>
          </w:p>
        </w:tc>
        <w:tc>
          <w:tcPr>
            <w:tcW w:w="3402" w:type="dxa"/>
            <w:vAlign w:val="center"/>
          </w:tcPr>
          <w:p w:rsidR="00526C52" w:rsidRPr="00154A85" w:rsidRDefault="00526C52" w:rsidP="00C46BDE">
            <w:pPr>
              <w:spacing w:line="360" w:lineRule="exact"/>
              <w:rPr>
                <w:rFonts w:ascii="Times New Roman"/>
                <w:color w:val="000000" w:themeColor="text1"/>
                <w:sz w:val="28"/>
              </w:rPr>
            </w:pPr>
            <w:r w:rsidRPr="00154A85">
              <w:rPr>
                <w:rFonts w:ascii="Times New Roman"/>
                <w:bCs/>
                <w:color w:val="000000" w:themeColor="text1"/>
                <w:sz w:val="28"/>
              </w:rPr>
              <w:t>公佈「綠建築評估手冊</w:t>
            </w:r>
            <w:r w:rsidRPr="00154A85">
              <w:rPr>
                <w:rFonts w:ascii="Times New Roman"/>
                <w:bCs/>
                <w:color w:val="000000" w:themeColor="text1"/>
                <w:sz w:val="28"/>
              </w:rPr>
              <w:t>-</w:t>
            </w:r>
            <w:r w:rsidRPr="00154A85">
              <w:rPr>
                <w:rFonts w:ascii="Times New Roman"/>
                <w:bCs/>
                <w:color w:val="000000" w:themeColor="text1"/>
                <w:sz w:val="28"/>
              </w:rPr>
              <w:t>境外版」</w:t>
            </w:r>
            <w:r w:rsidRPr="00154A85">
              <w:rPr>
                <w:rFonts w:ascii="Times New Roman"/>
                <w:bCs/>
                <w:color w:val="000000" w:themeColor="text1"/>
                <w:sz w:val="28"/>
              </w:rPr>
              <w:t>(EEWH-OS)</w:t>
            </w:r>
          </w:p>
        </w:tc>
        <w:tc>
          <w:tcPr>
            <w:tcW w:w="4961" w:type="dxa"/>
          </w:tcPr>
          <w:p w:rsidR="00526C52" w:rsidRPr="00154A85" w:rsidRDefault="00526C52" w:rsidP="00C46BDE">
            <w:pPr>
              <w:spacing w:line="360" w:lineRule="exact"/>
              <w:rPr>
                <w:rFonts w:ascii="Times New Roman"/>
                <w:color w:val="000000" w:themeColor="text1"/>
                <w:sz w:val="28"/>
              </w:rPr>
            </w:pPr>
            <w:r w:rsidRPr="00154A85">
              <w:rPr>
                <w:rFonts w:ascii="Times New Roman"/>
                <w:color w:val="000000" w:themeColor="text1"/>
                <w:sz w:val="28"/>
              </w:rPr>
              <w:t>106</w:t>
            </w:r>
            <w:r w:rsidRPr="00154A85">
              <w:rPr>
                <w:rFonts w:ascii="Times New Roman"/>
                <w:color w:val="000000" w:themeColor="text1"/>
                <w:sz w:val="28"/>
              </w:rPr>
              <w:t>年優先針對氣候型態與我國類似的東南亞地區訂定認證標準，並以國內原有的「綠建築評估手冊－基本型</w:t>
            </w:r>
            <w:r w:rsidRPr="00154A85">
              <w:rPr>
                <w:rFonts w:ascii="Times New Roman"/>
                <w:color w:val="000000" w:themeColor="text1"/>
                <w:sz w:val="28"/>
              </w:rPr>
              <w:t>(EEWH-BC)</w:t>
            </w:r>
            <w:r w:rsidRPr="00154A85">
              <w:rPr>
                <w:rFonts w:ascii="Times New Roman"/>
                <w:color w:val="000000" w:themeColor="text1"/>
                <w:sz w:val="28"/>
              </w:rPr>
              <w:t>」為基礎，導入東南亞國家的在地氣候條件、相關法令及設計慣例，完成「綠建築評估手冊－境外版</w:t>
            </w:r>
            <w:r w:rsidRPr="00154A85">
              <w:rPr>
                <w:rFonts w:ascii="Times New Roman"/>
                <w:color w:val="000000" w:themeColor="text1"/>
                <w:sz w:val="28"/>
              </w:rPr>
              <w:t>(EEWH-OS)</w:t>
            </w:r>
            <w:r w:rsidRPr="00154A85">
              <w:rPr>
                <w:rFonts w:ascii="Times New Roman"/>
                <w:color w:val="000000" w:themeColor="text1"/>
                <w:sz w:val="28"/>
              </w:rPr>
              <w:t>」，</w:t>
            </w:r>
            <w:r w:rsidRPr="00154A85">
              <w:rPr>
                <w:rFonts w:ascii="Times New Roman"/>
                <w:noProof/>
                <w:color w:val="000000" w:themeColor="text1"/>
                <w:sz w:val="28"/>
              </w:rPr>
              <w:t>自</w:t>
            </w:r>
            <w:r w:rsidRPr="00154A85">
              <w:rPr>
                <w:rFonts w:ascii="Times New Roman"/>
                <w:noProof/>
                <w:color w:val="000000" w:themeColor="text1"/>
                <w:sz w:val="28"/>
              </w:rPr>
              <w:t>106</w:t>
            </w:r>
            <w:r w:rsidRPr="00154A85">
              <w:rPr>
                <w:rFonts w:ascii="Times New Roman"/>
                <w:noProof/>
                <w:color w:val="000000" w:themeColor="text1"/>
                <w:sz w:val="28"/>
              </w:rPr>
              <w:t>年</w:t>
            </w:r>
            <w:r w:rsidRPr="00154A85">
              <w:rPr>
                <w:rFonts w:ascii="Times New Roman"/>
                <w:noProof/>
                <w:color w:val="000000" w:themeColor="text1"/>
                <w:sz w:val="28"/>
              </w:rPr>
              <w:t>7</w:t>
            </w:r>
            <w:r w:rsidRPr="00154A85">
              <w:rPr>
                <w:rFonts w:ascii="Times New Roman"/>
                <w:noProof/>
                <w:color w:val="000000" w:themeColor="text1"/>
                <w:sz w:val="28"/>
              </w:rPr>
              <w:t>月</w:t>
            </w:r>
            <w:r w:rsidRPr="00154A85">
              <w:rPr>
                <w:rFonts w:ascii="Times New Roman"/>
                <w:noProof/>
                <w:color w:val="000000" w:themeColor="text1"/>
                <w:sz w:val="28"/>
              </w:rPr>
              <w:t>1</w:t>
            </w:r>
            <w:r w:rsidRPr="00154A85">
              <w:rPr>
                <w:rFonts w:ascii="Times New Roman"/>
                <w:noProof/>
                <w:color w:val="000000" w:themeColor="text1"/>
                <w:sz w:val="28"/>
              </w:rPr>
              <w:t>日起開始施行，成為我國綠建築家族的第</w:t>
            </w:r>
            <w:r w:rsidRPr="00154A85">
              <w:rPr>
                <w:rFonts w:ascii="Times New Roman"/>
                <w:noProof/>
                <w:color w:val="000000" w:themeColor="text1"/>
                <w:sz w:val="28"/>
              </w:rPr>
              <w:t>6</w:t>
            </w:r>
            <w:r w:rsidRPr="00154A85">
              <w:rPr>
                <w:rFonts w:ascii="Times New Roman"/>
                <w:noProof/>
                <w:color w:val="000000" w:themeColor="text1"/>
                <w:sz w:val="28"/>
              </w:rPr>
              <w:lastRenderedPageBreak/>
              <w:t>類成員。</w:t>
            </w:r>
          </w:p>
        </w:tc>
      </w:tr>
      <w:tr w:rsidR="00154A85" w:rsidRPr="00154A85" w:rsidTr="00604CDB">
        <w:trPr>
          <w:trHeight w:val="1440"/>
        </w:trPr>
        <w:tc>
          <w:tcPr>
            <w:tcW w:w="852" w:type="dxa"/>
            <w:vMerge/>
            <w:vAlign w:val="center"/>
          </w:tcPr>
          <w:p w:rsidR="00526C52" w:rsidRPr="00154A85" w:rsidRDefault="00526C52" w:rsidP="00C46BDE">
            <w:pPr>
              <w:spacing w:line="360" w:lineRule="exact"/>
              <w:jc w:val="center"/>
              <w:rPr>
                <w:rFonts w:ascii="Times New Roman"/>
                <w:color w:val="000000" w:themeColor="text1"/>
                <w:sz w:val="28"/>
              </w:rPr>
            </w:pPr>
          </w:p>
        </w:tc>
        <w:tc>
          <w:tcPr>
            <w:tcW w:w="3402" w:type="dxa"/>
            <w:vAlign w:val="center"/>
          </w:tcPr>
          <w:p w:rsidR="00526C52" w:rsidRPr="00154A85" w:rsidRDefault="00526C52" w:rsidP="00C46BDE">
            <w:pPr>
              <w:spacing w:line="360" w:lineRule="exact"/>
              <w:rPr>
                <w:rFonts w:ascii="Times New Roman"/>
                <w:bCs/>
                <w:color w:val="000000" w:themeColor="text1"/>
                <w:sz w:val="28"/>
              </w:rPr>
            </w:pPr>
            <w:r w:rsidRPr="00154A85">
              <w:rPr>
                <w:rFonts w:ascii="Times New Roman"/>
                <w:bCs/>
                <w:color w:val="000000" w:themeColor="text1"/>
                <w:sz w:val="28"/>
              </w:rPr>
              <w:t>修訂「境外綠建築標章申請審核認可及使用作業要點」</w:t>
            </w:r>
          </w:p>
        </w:tc>
        <w:tc>
          <w:tcPr>
            <w:tcW w:w="4961" w:type="dxa"/>
          </w:tcPr>
          <w:p w:rsidR="00526C52" w:rsidRPr="00154A85" w:rsidRDefault="00526C52" w:rsidP="00C46BDE">
            <w:pPr>
              <w:spacing w:line="360" w:lineRule="exact"/>
              <w:rPr>
                <w:rFonts w:ascii="Times New Roman"/>
                <w:color w:val="000000" w:themeColor="text1"/>
                <w:sz w:val="28"/>
              </w:rPr>
            </w:pPr>
            <w:r w:rsidRPr="00154A85">
              <w:rPr>
                <w:rFonts w:ascii="Times New Roman"/>
                <w:bCs/>
                <w:color w:val="000000" w:themeColor="text1"/>
                <w:sz w:val="28"/>
              </w:rPr>
              <w:t>為協助東南亞臺商建立符合綠色企業之綠建築標章認證需求，參照</w:t>
            </w:r>
            <w:r w:rsidRPr="00154A85">
              <w:rPr>
                <w:rFonts w:ascii="Times New Roman"/>
                <w:bCs/>
                <w:color w:val="000000" w:themeColor="text1"/>
                <w:sz w:val="28"/>
              </w:rPr>
              <w:t>LEED</w:t>
            </w:r>
            <w:r w:rsidRPr="00154A85">
              <w:rPr>
                <w:rFonts w:ascii="Times New Roman"/>
                <w:bCs/>
                <w:color w:val="000000" w:themeColor="text1"/>
                <w:sz w:val="28"/>
              </w:rPr>
              <w:t>實施經驗，開放提供</w:t>
            </w:r>
            <w:r w:rsidRPr="00154A85">
              <w:rPr>
                <w:rFonts w:ascii="Times New Roman"/>
                <w:bCs/>
                <w:color w:val="000000" w:themeColor="text1"/>
                <w:sz w:val="28"/>
              </w:rPr>
              <w:t>EEWH</w:t>
            </w:r>
            <w:r w:rsidRPr="00154A85">
              <w:rPr>
                <w:rFonts w:ascii="Times New Roman"/>
                <w:bCs/>
                <w:color w:val="000000" w:themeColor="text1"/>
                <w:sz w:val="28"/>
              </w:rPr>
              <w:t>綠建築標章的海外認證，於</w:t>
            </w:r>
            <w:r w:rsidRPr="00154A85">
              <w:rPr>
                <w:rFonts w:ascii="Times New Roman"/>
                <w:bCs/>
                <w:color w:val="000000" w:themeColor="text1"/>
                <w:sz w:val="28"/>
              </w:rPr>
              <w:t>106</w:t>
            </w:r>
            <w:r w:rsidRPr="00154A85">
              <w:rPr>
                <w:rFonts w:ascii="Times New Roman"/>
                <w:bCs/>
                <w:color w:val="000000" w:themeColor="text1"/>
                <w:sz w:val="28"/>
              </w:rPr>
              <w:t>年</w:t>
            </w:r>
            <w:r w:rsidRPr="00154A85">
              <w:rPr>
                <w:rFonts w:ascii="Times New Roman"/>
                <w:bCs/>
                <w:color w:val="000000" w:themeColor="text1"/>
                <w:sz w:val="28"/>
              </w:rPr>
              <w:t>6</w:t>
            </w:r>
            <w:r w:rsidRPr="00154A85">
              <w:rPr>
                <w:rFonts w:ascii="Times New Roman"/>
                <w:bCs/>
                <w:color w:val="000000" w:themeColor="text1"/>
                <w:sz w:val="28"/>
              </w:rPr>
              <w:t>月</w:t>
            </w:r>
            <w:r w:rsidRPr="00154A85">
              <w:rPr>
                <w:rFonts w:ascii="Times New Roman"/>
                <w:bCs/>
                <w:color w:val="000000" w:themeColor="text1"/>
                <w:sz w:val="28"/>
              </w:rPr>
              <w:t>3</w:t>
            </w:r>
            <w:r w:rsidRPr="00154A85">
              <w:rPr>
                <w:rFonts w:ascii="Times New Roman"/>
                <w:bCs/>
                <w:color w:val="000000" w:themeColor="text1"/>
                <w:sz w:val="28"/>
              </w:rPr>
              <w:t>日頒訂。</w:t>
            </w:r>
          </w:p>
        </w:tc>
      </w:tr>
      <w:tr w:rsidR="00154A85" w:rsidRPr="00154A85" w:rsidTr="00604CDB">
        <w:trPr>
          <w:trHeight w:val="1337"/>
        </w:trPr>
        <w:tc>
          <w:tcPr>
            <w:tcW w:w="852" w:type="dxa"/>
            <w:vMerge/>
            <w:vAlign w:val="center"/>
          </w:tcPr>
          <w:p w:rsidR="00526C52" w:rsidRPr="00154A85" w:rsidRDefault="00526C52" w:rsidP="00C46BDE">
            <w:pPr>
              <w:spacing w:line="360" w:lineRule="exact"/>
              <w:jc w:val="center"/>
              <w:rPr>
                <w:rFonts w:ascii="Times New Roman"/>
                <w:color w:val="000000" w:themeColor="text1"/>
                <w:sz w:val="28"/>
              </w:rPr>
            </w:pPr>
          </w:p>
        </w:tc>
        <w:tc>
          <w:tcPr>
            <w:tcW w:w="3402" w:type="dxa"/>
            <w:vAlign w:val="center"/>
          </w:tcPr>
          <w:p w:rsidR="00526C52" w:rsidRPr="00154A85" w:rsidRDefault="00526C52" w:rsidP="00C46BDE">
            <w:pPr>
              <w:spacing w:line="360" w:lineRule="exact"/>
              <w:rPr>
                <w:rFonts w:ascii="Times New Roman"/>
                <w:bCs/>
                <w:color w:val="000000" w:themeColor="text1"/>
                <w:sz w:val="28"/>
              </w:rPr>
            </w:pPr>
            <w:r w:rsidRPr="00154A85">
              <w:rPr>
                <w:rFonts w:ascii="Times New Roman"/>
                <w:bCs/>
                <w:color w:val="000000" w:themeColor="text1"/>
                <w:sz w:val="28"/>
              </w:rPr>
              <w:t>修正「綠建築標章申請審核認可及使用作業要點」</w:t>
            </w:r>
          </w:p>
        </w:tc>
        <w:tc>
          <w:tcPr>
            <w:tcW w:w="4961" w:type="dxa"/>
          </w:tcPr>
          <w:p w:rsidR="00526C52" w:rsidRPr="00154A85" w:rsidRDefault="00526C52" w:rsidP="00C46BDE">
            <w:pPr>
              <w:spacing w:line="360" w:lineRule="exact"/>
              <w:rPr>
                <w:rFonts w:ascii="Times New Roman"/>
                <w:color w:val="000000" w:themeColor="text1"/>
                <w:sz w:val="28"/>
              </w:rPr>
            </w:pPr>
            <w:r w:rsidRPr="00154A85">
              <w:rPr>
                <w:rFonts w:ascii="Times New Roman"/>
                <w:color w:val="000000" w:themeColor="text1"/>
                <w:sz w:val="28"/>
              </w:rPr>
              <w:t>為簡政便民並因應個人資料隱私保護，同時提供綠建築設計資訊，修正部分規定，以利政府綠建築政策實施。</w:t>
            </w:r>
          </w:p>
        </w:tc>
      </w:tr>
      <w:tr w:rsidR="00154A85" w:rsidRPr="00154A85" w:rsidTr="00604CDB">
        <w:trPr>
          <w:trHeight w:val="1456"/>
        </w:trPr>
        <w:tc>
          <w:tcPr>
            <w:tcW w:w="852" w:type="dxa"/>
            <w:vAlign w:val="center"/>
          </w:tcPr>
          <w:p w:rsidR="00526C52" w:rsidRPr="00154A85" w:rsidRDefault="00526C52" w:rsidP="00C46BDE">
            <w:pPr>
              <w:spacing w:line="360" w:lineRule="exact"/>
              <w:jc w:val="center"/>
              <w:rPr>
                <w:rFonts w:ascii="Times New Roman"/>
                <w:color w:val="000000" w:themeColor="text1"/>
                <w:sz w:val="28"/>
              </w:rPr>
            </w:pPr>
            <w:r w:rsidRPr="00154A85">
              <w:rPr>
                <w:rFonts w:ascii="Times New Roman"/>
                <w:color w:val="000000" w:themeColor="text1"/>
                <w:sz w:val="28"/>
              </w:rPr>
              <w:t>107</w:t>
            </w:r>
          </w:p>
        </w:tc>
        <w:tc>
          <w:tcPr>
            <w:tcW w:w="3402" w:type="dxa"/>
            <w:vAlign w:val="center"/>
          </w:tcPr>
          <w:p w:rsidR="00CB12FF" w:rsidRPr="00154A85" w:rsidRDefault="00526C52" w:rsidP="00CB12FF">
            <w:pPr>
              <w:spacing w:line="360" w:lineRule="exact"/>
              <w:jc w:val="distribute"/>
              <w:rPr>
                <w:rFonts w:ascii="Times New Roman"/>
                <w:bCs/>
                <w:color w:val="000000" w:themeColor="text1"/>
                <w:sz w:val="28"/>
              </w:rPr>
            </w:pPr>
            <w:r w:rsidRPr="00154A85">
              <w:rPr>
                <w:rFonts w:ascii="Times New Roman"/>
                <w:bCs/>
                <w:color w:val="000000" w:themeColor="text1"/>
                <w:sz w:val="28"/>
              </w:rPr>
              <w:t>修正「綠建築標章規費</w:t>
            </w:r>
          </w:p>
          <w:p w:rsidR="00526C52" w:rsidRPr="00154A85" w:rsidRDefault="00526C52" w:rsidP="00C46BDE">
            <w:pPr>
              <w:spacing w:line="360" w:lineRule="exact"/>
              <w:rPr>
                <w:rFonts w:ascii="Times New Roman"/>
                <w:bCs/>
                <w:color w:val="000000" w:themeColor="text1"/>
                <w:sz w:val="28"/>
              </w:rPr>
            </w:pPr>
            <w:r w:rsidRPr="00154A85">
              <w:rPr>
                <w:rFonts w:ascii="Times New Roman"/>
                <w:bCs/>
                <w:color w:val="000000" w:themeColor="text1"/>
                <w:sz w:val="28"/>
              </w:rPr>
              <w:t>收費標準」</w:t>
            </w:r>
          </w:p>
        </w:tc>
        <w:tc>
          <w:tcPr>
            <w:tcW w:w="4961" w:type="dxa"/>
          </w:tcPr>
          <w:p w:rsidR="00526C52" w:rsidRPr="00154A85" w:rsidRDefault="00526C52" w:rsidP="00C46BDE">
            <w:pPr>
              <w:spacing w:line="360" w:lineRule="exact"/>
              <w:rPr>
                <w:rFonts w:ascii="Times New Roman"/>
                <w:color w:val="000000" w:themeColor="text1"/>
                <w:sz w:val="28"/>
              </w:rPr>
            </w:pPr>
            <w:r w:rsidRPr="00154A85">
              <w:rPr>
                <w:rFonts w:ascii="Times New Roman"/>
                <w:color w:val="000000" w:themeColor="text1"/>
                <w:sz w:val="28"/>
              </w:rPr>
              <w:t>因應行政程序及消費者物價指數變動，並參照審計部、行政院主計總處及財政部國庫署等機關意見，修正行政規費為審查費及證書費</w:t>
            </w:r>
            <w:r w:rsidRPr="00154A85">
              <w:rPr>
                <w:rFonts w:ascii="Times New Roman"/>
                <w:bCs/>
                <w:color w:val="000000" w:themeColor="text1"/>
                <w:sz w:val="28"/>
              </w:rPr>
              <w:t>，於</w:t>
            </w:r>
            <w:r w:rsidRPr="00154A85">
              <w:rPr>
                <w:rFonts w:ascii="Times New Roman"/>
                <w:bCs/>
                <w:color w:val="000000" w:themeColor="text1"/>
                <w:sz w:val="28"/>
              </w:rPr>
              <w:t>107</w:t>
            </w:r>
            <w:r w:rsidRPr="00154A85">
              <w:rPr>
                <w:rFonts w:ascii="Times New Roman"/>
                <w:bCs/>
                <w:color w:val="000000" w:themeColor="text1"/>
                <w:sz w:val="28"/>
              </w:rPr>
              <w:t>年</w:t>
            </w:r>
            <w:r w:rsidRPr="00154A85">
              <w:rPr>
                <w:rFonts w:ascii="Times New Roman"/>
                <w:bCs/>
                <w:color w:val="000000" w:themeColor="text1"/>
                <w:sz w:val="28"/>
              </w:rPr>
              <w:t>3</w:t>
            </w:r>
            <w:r w:rsidRPr="00154A85">
              <w:rPr>
                <w:rFonts w:ascii="Times New Roman"/>
                <w:bCs/>
                <w:color w:val="000000" w:themeColor="text1"/>
                <w:sz w:val="28"/>
              </w:rPr>
              <w:t>月</w:t>
            </w:r>
            <w:r w:rsidRPr="00154A85">
              <w:rPr>
                <w:rFonts w:ascii="Times New Roman"/>
                <w:bCs/>
                <w:color w:val="000000" w:themeColor="text1"/>
                <w:sz w:val="28"/>
              </w:rPr>
              <w:t>31</w:t>
            </w:r>
            <w:r w:rsidRPr="00154A85">
              <w:rPr>
                <w:rFonts w:ascii="Times New Roman"/>
                <w:bCs/>
                <w:color w:val="000000" w:themeColor="text1"/>
                <w:sz w:val="28"/>
              </w:rPr>
              <w:t>日正式實施</w:t>
            </w:r>
            <w:r w:rsidRPr="00154A85">
              <w:rPr>
                <w:rFonts w:ascii="Times New Roman"/>
                <w:color w:val="000000" w:themeColor="text1"/>
                <w:sz w:val="28"/>
              </w:rPr>
              <w:t>。</w:t>
            </w:r>
          </w:p>
        </w:tc>
      </w:tr>
    </w:tbl>
    <w:p w:rsidR="00526C52" w:rsidRPr="00154A85" w:rsidRDefault="009D513C" w:rsidP="002036EB">
      <w:pPr>
        <w:pStyle w:val="3"/>
        <w:numPr>
          <w:ilvl w:val="0"/>
          <w:numId w:val="0"/>
        </w:numPr>
        <w:rPr>
          <w:rFonts w:ascii="Times New Roman" w:hAnsi="Times New Roman"/>
          <w:color w:val="000000" w:themeColor="text1"/>
          <w:sz w:val="28"/>
        </w:rPr>
      </w:pPr>
      <w:r w:rsidRPr="00154A85">
        <w:rPr>
          <w:rFonts w:ascii="Times New Roman" w:hAnsi="Times New Roman"/>
          <w:color w:val="000000" w:themeColor="text1"/>
          <w:sz w:val="28"/>
        </w:rPr>
        <w:t>資料來源：營建署。</w:t>
      </w:r>
    </w:p>
    <w:p w:rsidR="00526C52" w:rsidRPr="00154A85" w:rsidRDefault="00526C52" w:rsidP="002036EB">
      <w:pPr>
        <w:pStyle w:val="3"/>
        <w:spacing w:beforeLines="50" w:before="228"/>
        <w:ind w:left="1360" w:hanging="680"/>
        <w:rPr>
          <w:rFonts w:ascii="Times New Roman" w:hAnsi="Times New Roman"/>
          <w:color w:val="000000" w:themeColor="text1"/>
        </w:rPr>
      </w:pPr>
      <w:r w:rsidRPr="00154A85">
        <w:rPr>
          <w:rFonts w:ascii="Times New Roman" w:hAnsi="Times New Roman"/>
          <w:color w:val="000000" w:themeColor="text1"/>
        </w:rPr>
        <w:t>再查，我國綠建</w:t>
      </w:r>
      <w:r w:rsidR="00CB12FF" w:rsidRPr="00154A85">
        <w:rPr>
          <w:rFonts w:ascii="Times New Roman" w:hAnsi="Times New Roman"/>
          <w:color w:val="000000" w:themeColor="text1"/>
        </w:rPr>
        <w:t>築由鼓勵取得標章推廣</w:t>
      </w:r>
      <w:r w:rsidR="009D513C" w:rsidRPr="00154A85">
        <w:rPr>
          <w:rFonts w:ascii="Times New Roman" w:hAnsi="Times New Roman"/>
          <w:color w:val="000000" w:themeColor="text1"/>
        </w:rPr>
        <w:t>導向修改</w:t>
      </w:r>
      <w:r w:rsidR="00D4020E" w:rsidRPr="00154A85">
        <w:rPr>
          <w:rFonts w:ascii="Times New Roman" w:hAnsi="Times New Roman"/>
          <w:color w:val="000000" w:themeColor="text1"/>
        </w:rPr>
        <w:t>「建築技術規則」</w:t>
      </w:r>
      <w:r w:rsidR="00CB12FF" w:rsidRPr="00154A85">
        <w:rPr>
          <w:rFonts w:ascii="Times New Roman" w:hAnsi="Times New Roman"/>
          <w:color w:val="000000" w:themeColor="text1"/>
        </w:rPr>
        <w:t>，相關法制化之歷程如</w:t>
      </w:r>
      <w:r w:rsidRPr="00154A85">
        <w:rPr>
          <w:rFonts w:ascii="Times New Roman" w:hAnsi="Times New Roman"/>
          <w:color w:val="000000" w:themeColor="text1"/>
        </w:rPr>
        <w:t>表</w:t>
      </w:r>
      <w:r w:rsidR="003B72A7" w:rsidRPr="00154A85">
        <w:rPr>
          <w:rFonts w:ascii="Times New Roman" w:hAnsi="Times New Roman"/>
          <w:color w:val="000000" w:themeColor="text1"/>
        </w:rPr>
        <w:t>9</w:t>
      </w:r>
      <w:r w:rsidR="009D513C" w:rsidRPr="00154A85">
        <w:rPr>
          <w:rFonts w:ascii="Times New Roman" w:hAnsi="Times New Roman"/>
          <w:color w:val="000000" w:themeColor="text1"/>
        </w:rPr>
        <w:t>。</w:t>
      </w:r>
    </w:p>
    <w:p w:rsidR="00526C52" w:rsidRPr="00154A85" w:rsidRDefault="00CB12FF" w:rsidP="00C46BDE">
      <w:pPr>
        <w:pStyle w:val="a3"/>
        <w:rPr>
          <w:rFonts w:ascii="Times New Roman" w:hAnsi="Times New Roman"/>
          <w:color w:val="000000" w:themeColor="text1"/>
        </w:rPr>
      </w:pPr>
      <w:r w:rsidRPr="00154A85">
        <w:rPr>
          <w:rFonts w:ascii="Times New Roman" w:hAnsi="Times New Roman"/>
          <w:color w:val="000000" w:themeColor="text1"/>
        </w:rPr>
        <w:t>我國</w:t>
      </w:r>
      <w:r w:rsidR="00526C52" w:rsidRPr="00154A85">
        <w:rPr>
          <w:rFonts w:ascii="Times New Roman" w:hAnsi="Times New Roman"/>
          <w:color w:val="000000" w:themeColor="text1"/>
        </w:rPr>
        <w:t>綠建築政策訂定</w:t>
      </w:r>
      <w:r w:rsidRPr="00154A85">
        <w:rPr>
          <w:rFonts w:ascii="Times New Roman" w:hAnsi="Times New Roman"/>
          <w:color w:val="000000" w:themeColor="text1"/>
        </w:rPr>
        <w:t>暨</w:t>
      </w:r>
      <w:r w:rsidR="00526C52" w:rsidRPr="00154A85">
        <w:rPr>
          <w:rFonts w:ascii="Times New Roman" w:hAnsi="Times New Roman"/>
          <w:color w:val="000000" w:themeColor="text1"/>
        </w:rPr>
        <w:t>修定法令事項說明</w:t>
      </w:r>
    </w:p>
    <w:tbl>
      <w:tblPr>
        <w:tblW w:w="908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91"/>
        <w:gridCol w:w="929"/>
        <w:gridCol w:w="7268"/>
      </w:tblGrid>
      <w:tr w:rsidR="00154A85" w:rsidRPr="00154A85" w:rsidTr="000E4DA2">
        <w:trPr>
          <w:tblHeader/>
          <w:jc w:val="center"/>
        </w:trPr>
        <w:tc>
          <w:tcPr>
            <w:tcW w:w="891" w:type="dxa"/>
            <w:vAlign w:val="center"/>
          </w:tcPr>
          <w:p w:rsidR="00526C52" w:rsidRPr="00154A85" w:rsidRDefault="00526C52" w:rsidP="00C46BDE">
            <w:pPr>
              <w:jc w:val="center"/>
              <w:rPr>
                <w:rFonts w:ascii="Times New Roman"/>
                <w:b/>
                <w:color w:val="000000" w:themeColor="text1"/>
                <w:sz w:val="28"/>
              </w:rPr>
            </w:pPr>
            <w:r w:rsidRPr="00154A85">
              <w:rPr>
                <w:rFonts w:ascii="Times New Roman"/>
                <w:b/>
                <w:color w:val="000000" w:themeColor="text1"/>
                <w:sz w:val="28"/>
              </w:rPr>
              <w:t>年度</w:t>
            </w:r>
          </w:p>
        </w:tc>
        <w:tc>
          <w:tcPr>
            <w:tcW w:w="929" w:type="dxa"/>
            <w:vAlign w:val="center"/>
          </w:tcPr>
          <w:p w:rsidR="00526C52" w:rsidRPr="00154A85" w:rsidRDefault="00526C52" w:rsidP="00C46BDE">
            <w:pPr>
              <w:jc w:val="center"/>
              <w:rPr>
                <w:rFonts w:ascii="Times New Roman"/>
                <w:b/>
                <w:color w:val="000000" w:themeColor="text1"/>
                <w:sz w:val="28"/>
              </w:rPr>
            </w:pPr>
            <w:r w:rsidRPr="00154A85">
              <w:rPr>
                <w:rFonts w:ascii="Times New Roman"/>
                <w:b/>
                <w:color w:val="000000" w:themeColor="text1"/>
                <w:sz w:val="28"/>
              </w:rPr>
              <w:t>時間</w:t>
            </w:r>
          </w:p>
        </w:tc>
        <w:tc>
          <w:tcPr>
            <w:tcW w:w="7268" w:type="dxa"/>
            <w:vAlign w:val="center"/>
          </w:tcPr>
          <w:p w:rsidR="00526C52" w:rsidRPr="00154A85" w:rsidRDefault="00526C52" w:rsidP="00C46BDE">
            <w:pPr>
              <w:jc w:val="center"/>
              <w:rPr>
                <w:rFonts w:ascii="Times New Roman"/>
                <w:b/>
                <w:color w:val="000000" w:themeColor="text1"/>
                <w:sz w:val="28"/>
              </w:rPr>
            </w:pPr>
            <w:r w:rsidRPr="00154A85">
              <w:rPr>
                <w:rFonts w:ascii="Times New Roman"/>
                <w:b/>
                <w:color w:val="000000" w:themeColor="text1"/>
                <w:sz w:val="28"/>
              </w:rPr>
              <w:t>事項說明</w:t>
            </w:r>
          </w:p>
        </w:tc>
      </w:tr>
      <w:tr w:rsidR="00154A85" w:rsidRPr="00154A85" w:rsidTr="000E4DA2">
        <w:trPr>
          <w:jc w:val="center"/>
        </w:trPr>
        <w:tc>
          <w:tcPr>
            <w:tcW w:w="891" w:type="dxa"/>
            <w:vAlign w:val="center"/>
          </w:tcPr>
          <w:p w:rsidR="00526C52" w:rsidRPr="00154A85" w:rsidRDefault="00526C52" w:rsidP="00C46BDE">
            <w:pPr>
              <w:jc w:val="center"/>
              <w:rPr>
                <w:rFonts w:ascii="Times New Roman"/>
                <w:color w:val="000000" w:themeColor="text1"/>
                <w:sz w:val="28"/>
              </w:rPr>
            </w:pPr>
            <w:r w:rsidRPr="00154A85">
              <w:rPr>
                <w:rFonts w:ascii="Times New Roman"/>
                <w:color w:val="000000" w:themeColor="text1"/>
                <w:sz w:val="28"/>
              </w:rPr>
              <w:t>84</w:t>
            </w:r>
          </w:p>
        </w:tc>
        <w:tc>
          <w:tcPr>
            <w:tcW w:w="929" w:type="dxa"/>
            <w:vAlign w:val="center"/>
          </w:tcPr>
          <w:p w:rsidR="00526C52" w:rsidRPr="00154A85" w:rsidRDefault="00526C52" w:rsidP="00C46BDE">
            <w:pPr>
              <w:jc w:val="center"/>
              <w:rPr>
                <w:rFonts w:ascii="Times New Roman"/>
                <w:color w:val="000000" w:themeColor="text1"/>
                <w:sz w:val="28"/>
              </w:rPr>
            </w:pPr>
            <w:r w:rsidRPr="00154A85">
              <w:rPr>
                <w:rFonts w:ascii="Times New Roman"/>
                <w:color w:val="000000" w:themeColor="text1"/>
                <w:sz w:val="28"/>
              </w:rPr>
              <w:t>3.27</w:t>
            </w:r>
          </w:p>
        </w:tc>
        <w:tc>
          <w:tcPr>
            <w:tcW w:w="7268" w:type="dxa"/>
            <w:vAlign w:val="center"/>
          </w:tcPr>
          <w:p w:rsidR="00526C52" w:rsidRPr="00154A85" w:rsidRDefault="00526C52" w:rsidP="00C46BDE">
            <w:pPr>
              <w:rPr>
                <w:rFonts w:ascii="Times New Roman"/>
                <w:color w:val="000000" w:themeColor="text1"/>
                <w:sz w:val="28"/>
              </w:rPr>
            </w:pPr>
            <w:r w:rsidRPr="00154A85">
              <w:rPr>
                <w:rFonts w:ascii="Times New Roman"/>
                <w:color w:val="000000" w:themeColor="text1"/>
                <w:sz w:val="28"/>
              </w:rPr>
              <w:t>依據「能源管理法」第</w:t>
            </w:r>
            <w:r w:rsidRPr="00154A85">
              <w:rPr>
                <w:rFonts w:ascii="Times New Roman"/>
                <w:color w:val="000000" w:themeColor="text1"/>
                <w:sz w:val="28"/>
              </w:rPr>
              <w:t>17</w:t>
            </w:r>
            <w:r w:rsidRPr="00154A85">
              <w:rPr>
                <w:rFonts w:ascii="Times New Roman"/>
                <w:color w:val="000000" w:themeColor="text1"/>
                <w:sz w:val="28"/>
              </w:rPr>
              <w:t>條規定，在確保室內環境品質與能源節約的前提下，</w:t>
            </w:r>
            <w:r w:rsidR="00D4020E" w:rsidRPr="00154A85">
              <w:rPr>
                <w:rFonts w:ascii="Times New Roman"/>
                <w:color w:val="000000" w:themeColor="text1"/>
                <w:sz w:val="28"/>
                <w:szCs w:val="24"/>
              </w:rPr>
              <w:t>「建築技術規則」</w:t>
            </w:r>
            <w:r w:rsidRPr="00154A85">
              <w:rPr>
                <w:rFonts w:ascii="Times New Roman"/>
                <w:color w:val="000000" w:themeColor="text1"/>
                <w:sz w:val="28"/>
              </w:rPr>
              <w:t>建築設計</w:t>
            </w:r>
            <w:r w:rsidR="00B07245" w:rsidRPr="00154A85">
              <w:rPr>
                <w:rFonts w:ascii="Times New Roman"/>
                <w:color w:val="000000" w:themeColor="text1"/>
                <w:sz w:val="28"/>
              </w:rPr>
              <w:t>施工篇</w:t>
            </w:r>
            <w:r w:rsidRPr="00154A85">
              <w:rPr>
                <w:rFonts w:ascii="Times New Roman"/>
                <w:color w:val="000000" w:themeColor="text1"/>
                <w:sz w:val="28"/>
              </w:rPr>
              <w:t>增訂建築物節約能源規定。</w:t>
            </w:r>
          </w:p>
        </w:tc>
      </w:tr>
      <w:tr w:rsidR="00154A85" w:rsidRPr="00154A85" w:rsidTr="000E4DA2">
        <w:trPr>
          <w:jc w:val="center"/>
        </w:trPr>
        <w:tc>
          <w:tcPr>
            <w:tcW w:w="891" w:type="dxa"/>
            <w:vAlign w:val="center"/>
          </w:tcPr>
          <w:p w:rsidR="00526C52" w:rsidRPr="00154A85" w:rsidRDefault="00526C52" w:rsidP="00C46BDE">
            <w:pPr>
              <w:jc w:val="center"/>
              <w:rPr>
                <w:rFonts w:ascii="Times New Roman"/>
                <w:color w:val="000000" w:themeColor="text1"/>
                <w:sz w:val="28"/>
              </w:rPr>
            </w:pPr>
            <w:r w:rsidRPr="00154A85">
              <w:rPr>
                <w:rFonts w:ascii="Times New Roman"/>
                <w:color w:val="000000" w:themeColor="text1"/>
                <w:sz w:val="28"/>
              </w:rPr>
              <w:t>86</w:t>
            </w:r>
          </w:p>
        </w:tc>
        <w:tc>
          <w:tcPr>
            <w:tcW w:w="929" w:type="dxa"/>
            <w:vAlign w:val="center"/>
          </w:tcPr>
          <w:p w:rsidR="00526C52" w:rsidRPr="00154A85" w:rsidRDefault="00526C52" w:rsidP="00C46BDE">
            <w:pPr>
              <w:jc w:val="center"/>
              <w:rPr>
                <w:rFonts w:ascii="Times New Roman"/>
                <w:color w:val="000000" w:themeColor="text1"/>
                <w:sz w:val="28"/>
              </w:rPr>
            </w:pPr>
            <w:r w:rsidRPr="00154A85">
              <w:rPr>
                <w:rFonts w:ascii="Times New Roman"/>
                <w:color w:val="000000" w:themeColor="text1"/>
                <w:sz w:val="28"/>
              </w:rPr>
              <w:t>8.18</w:t>
            </w:r>
          </w:p>
        </w:tc>
        <w:tc>
          <w:tcPr>
            <w:tcW w:w="7268" w:type="dxa"/>
            <w:vAlign w:val="center"/>
          </w:tcPr>
          <w:p w:rsidR="00526C52" w:rsidRPr="00154A85" w:rsidRDefault="00526C52" w:rsidP="00C46BDE">
            <w:pPr>
              <w:rPr>
                <w:rFonts w:ascii="Times New Roman"/>
                <w:color w:val="000000" w:themeColor="text1"/>
                <w:sz w:val="28"/>
              </w:rPr>
            </w:pPr>
            <w:r w:rsidRPr="00154A85">
              <w:rPr>
                <w:rFonts w:ascii="Times New Roman"/>
                <w:color w:val="000000" w:themeColor="text1"/>
                <w:sz w:val="28"/>
              </w:rPr>
              <w:t>為推廣建築節能實施成效，將隔熱、遮陽、通風及晝光利用等因子一併納入考量，並擴大將醫院類、住宿類建築納入規範。</w:t>
            </w:r>
          </w:p>
        </w:tc>
      </w:tr>
      <w:tr w:rsidR="00154A85" w:rsidRPr="00154A85" w:rsidTr="000E4DA2">
        <w:trPr>
          <w:jc w:val="center"/>
        </w:trPr>
        <w:tc>
          <w:tcPr>
            <w:tcW w:w="891" w:type="dxa"/>
            <w:vAlign w:val="center"/>
          </w:tcPr>
          <w:p w:rsidR="00526C52" w:rsidRPr="00154A85" w:rsidRDefault="00526C52" w:rsidP="00C46BDE">
            <w:pPr>
              <w:jc w:val="center"/>
              <w:rPr>
                <w:rFonts w:ascii="Times New Roman"/>
                <w:color w:val="000000" w:themeColor="text1"/>
                <w:sz w:val="28"/>
              </w:rPr>
            </w:pPr>
            <w:r w:rsidRPr="00154A85">
              <w:rPr>
                <w:rFonts w:ascii="Times New Roman"/>
                <w:color w:val="000000" w:themeColor="text1"/>
                <w:sz w:val="28"/>
              </w:rPr>
              <w:t>91</w:t>
            </w:r>
          </w:p>
        </w:tc>
        <w:tc>
          <w:tcPr>
            <w:tcW w:w="929" w:type="dxa"/>
            <w:vAlign w:val="center"/>
          </w:tcPr>
          <w:p w:rsidR="00526C52" w:rsidRPr="00154A85" w:rsidRDefault="00526C52" w:rsidP="00C46BDE">
            <w:pPr>
              <w:jc w:val="center"/>
              <w:rPr>
                <w:rFonts w:ascii="Times New Roman"/>
                <w:color w:val="000000" w:themeColor="text1"/>
                <w:sz w:val="28"/>
              </w:rPr>
            </w:pPr>
            <w:r w:rsidRPr="00154A85">
              <w:rPr>
                <w:rFonts w:ascii="Times New Roman"/>
                <w:color w:val="000000" w:themeColor="text1"/>
                <w:sz w:val="28"/>
              </w:rPr>
              <w:t>8.16</w:t>
            </w:r>
          </w:p>
        </w:tc>
        <w:tc>
          <w:tcPr>
            <w:tcW w:w="7268" w:type="dxa"/>
            <w:vAlign w:val="center"/>
          </w:tcPr>
          <w:p w:rsidR="00526C52" w:rsidRPr="00154A85" w:rsidRDefault="008D2F1C" w:rsidP="00C46BDE">
            <w:pPr>
              <w:rPr>
                <w:rFonts w:ascii="Times New Roman"/>
                <w:color w:val="000000" w:themeColor="text1"/>
                <w:sz w:val="28"/>
              </w:rPr>
            </w:pPr>
            <w:r w:rsidRPr="00154A85">
              <w:rPr>
                <w:rFonts w:ascii="Times New Roman"/>
                <w:color w:val="000000" w:themeColor="text1"/>
                <w:sz w:val="28"/>
              </w:rPr>
              <w:t>配合全國能源會議之決議，以加強管制住商部門當時節能現況，採取總量管制及逐步趨緊之原則，調整北、中、南三區個別之比例關係，一方面兼顧建築產業之接受程度，另一方面藉分階段逐年實施以達整個建築節能之預期目標。</w:t>
            </w:r>
          </w:p>
        </w:tc>
      </w:tr>
      <w:tr w:rsidR="00154A85" w:rsidRPr="00154A85" w:rsidTr="000E4DA2">
        <w:trPr>
          <w:trHeight w:val="794"/>
          <w:jc w:val="center"/>
        </w:trPr>
        <w:tc>
          <w:tcPr>
            <w:tcW w:w="891" w:type="dxa"/>
            <w:vAlign w:val="center"/>
          </w:tcPr>
          <w:p w:rsidR="00526C52" w:rsidRPr="00154A85" w:rsidRDefault="00526C52" w:rsidP="00C46BDE">
            <w:pPr>
              <w:jc w:val="center"/>
              <w:rPr>
                <w:rFonts w:ascii="Times New Roman"/>
                <w:color w:val="000000" w:themeColor="text1"/>
                <w:sz w:val="28"/>
              </w:rPr>
            </w:pPr>
            <w:r w:rsidRPr="00154A85">
              <w:rPr>
                <w:rFonts w:ascii="Times New Roman"/>
                <w:color w:val="000000" w:themeColor="text1"/>
                <w:sz w:val="28"/>
              </w:rPr>
              <w:t>93</w:t>
            </w:r>
          </w:p>
        </w:tc>
        <w:tc>
          <w:tcPr>
            <w:tcW w:w="929" w:type="dxa"/>
            <w:vAlign w:val="center"/>
          </w:tcPr>
          <w:p w:rsidR="00526C52" w:rsidRPr="00154A85" w:rsidRDefault="00526C52" w:rsidP="00C46BDE">
            <w:pPr>
              <w:jc w:val="center"/>
              <w:rPr>
                <w:rFonts w:ascii="Times New Roman"/>
                <w:color w:val="000000" w:themeColor="text1"/>
                <w:sz w:val="28"/>
              </w:rPr>
            </w:pPr>
            <w:r w:rsidRPr="00154A85">
              <w:rPr>
                <w:rFonts w:ascii="Times New Roman"/>
                <w:color w:val="000000" w:themeColor="text1"/>
                <w:sz w:val="28"/>
              </w:rPr>
              <w:t>3.10</w:t>
            </w:r>
          </w:p>
        </w:tc>
        <w:tc>
          <w:tcPr>
            <w:tcW w:w="7268" w:type="dxa"/>
            <w:vAlign w:val="center"/>
          </w:tcPr>
          <w:p w:rsidR="00526C52" w:rsidRPr="00154A85" w:rsidRDefault="00526C52" w:rsidP="00C46BDE">
            <w:pPr>
              <w:rPr>
                <w:rFonts w:ascii="Times New Roman"/>
                <w:color w:val="000000" w:themeColor="text1"/>
                <w:sz w:val="28"/>
              </w:rPr>
            </w:pPr>
            <w:r w:rsidRPr="00154A85">
              <w:rPr>
                <w:rFonts w:ascii="Times New Roman"/>
                <w:color w:val="000000" w:themeColor="text1"/>
                <w:sz w:val="28"/>
              </w:rPr>
              <w:t>增訂綠建築專章，除建築物節約能源外，增加建築</w:t>
            </w:r>
            <w:r w:rsidR="008D2F1C" w:rsidRPr="00154A85">
              <w:rPr>
                <w:rFonts w:ascii="Times New Roman"/>
                <w:color w:val="000000" w:themeColor="text1"/>
                <w:sz w:val="28"/>
              </w:rPr>
              <w:t>基地綠化、建築基地保水、建築物雨水及生活雜排水回收再</w:t>
            </w:r>
            <w:r w:rsidR="008D2F1C" w:rsidRPr="00154A85">
              <w:rPr>
                <w:rFonts w:ascii="Times New Roman"/>
                <w:color w:val="000000" w:themeColor="text1"/>
                <w:sz w:val="28"/>
              </w:rPr>
              <w:lastRenderedPageBreak/>
              <w:t>利用、建築</w:t>
            </w:r>
            <w:r w:rsidRPr="00154A85">
              <w:rPr>
                <w:rFonts w:ascii="Times New Roman"/>
                <w:color w:val="000000" w:themeColor="text1"/>
                <w:sz w:val="28"/>
              </w:rPr>
              <w:t>構造與綠建材等指標。</w:t>
            </w:r>
          </w:p>
        </w:tc>
      </w:tr>
      <w:tr w:rsidR="00154A85" w:rsidRPr="00154A85" w:rsidTr="000E4DA2">
        <w:trPr>
          <w:trHeight w:val="443"/>
          <w:jc w:val="center"/>
        </w:trPr>
        <w:tc>
          <w:tcPr>
            <w:tcW w:w="891" w:type="dxa"/>
            <w:vAlign w:val="center"/>
          </w:tcPr>
          <w:p w:rsidR="00526C52" w:rsidRPr="00154A85" w:rsidRDefault="00526C52" w:rsidP="00C46BDE">
            <w:pPr>
              <w:jc w:val="center"/>
              <w:rPr>
                <w:rFonts w:ascii="Times New Roman"/>
                <w:color w:val="000000" w:themeColor="text1"/>
                <w:sz w:val="28"/>
              </w:rPr>
            </w:pPr>
            <w:r w:rsidRPr="00154A85">
              <w:rPr>
                <w:rFonts w:ascii="Times New Roman"/>
                <w:color w:val="000000" w:themeColor="text1"/>
                <w:sz w:val="28"/>
              </w:rPr>
              <w:lastRenderedPageBreak/>
              <w:t>95</w:t>
            </w:r>
          </w:p>
        </w:tc>
        <w:tc>
          <w:tcPr>
            <w:tcW w:w="929" w:type="dxa"/>
            <w:vAlign w:val="center"/>
          </w:tcPr>
          <w:p w:rsidR="00526C52" w:rsidRPr="00154A85" w:rsidRDefault="00526C52" w:rsidP="00C46BDE">
            <w:pPr>
              <w:jc w:val="center"/>
              <w:rPr>
                <w:rFonts w:ascii="Times New Roman"/>
                <w:color w:val="000000" w:themeColor="text1"/>
                <w:sz w:val="28"/>
              </w:rPr>
            </w:pPr>
            <w:r w:rsidRPr="00154A85">
              <w:rPr>
                <w:rFonts w:ascii="Times New Roman"/>
                <w:color w:val="000000" w:themeColor="text1"/>
                <w:sz w:val="28"/>
              </w:rPr>
              <w:t>2.23</w:t>
            </w:r>
          </w:p>
        </w:tc>
        <w:tc>
          <w:tcPr>
            <w:tcW w:w="7268" w:type="dxa"/>
            <w:vAlign w:val="center"/>
          </w:tcPr>
          <w:p w:rsidR="00526C52" w:rsidRPr="00154A85" w:rsidRDefault="00526C52" w:rsidP="00C46BDE">
            <w:pPr>
              <w:rPr>
                <w:rFonts w:ascii="Times New Roman"/>
                <w:color w:val="000000" w:themeColor="text1"/>
                <w:sz w:val="28"/>
              </w:rPr>
            </w:pPr>
            <w:r w:rsidRPr="00154A85">
              <w:rPr>
                <w:rFonts w:ascii="Times New Roman"/>
                <w:color w:val="000000" w:themeColor="text1"/>
                <w:sz w:val="28"/>
              </w:rPr>
              <w:t>推動室內建材採用綠建材之規定。</w:t>
            </w:r>
          </w:p>
        </w:tc>
      </w:tr>
      <w:tr w:rsidR="00154A85" w:rsidRPr="00154A85" w:rsidTr="000E4DA2">
        <w:trPr>
          <w:trHeight w:val="960"/>
          <w:jc w:val="center"/>
        </w:trPr>
        <w:tc>
          <w:tcPr>
            <w:tcW w:w="891" w:type="dxa"/>
            <w:vAlign w:val="center"/>
          </w:tcPr>
          <w:p w:rsidR="00526C52" w:rsidRPr="00154A85" w:rsidRDefault="00526C52" w:rsidP="00C46BDE">
            <w:pPr>
              <w:jc w:val="center"/>
              <w:rPr>
                <w:rFonts w:ascii="Times New Roman"/>
                <w:color w:val="000000" w:themeColor="text1"/>
                <w:sz w:val="28"/>
              </w:rPr>
            </w:pPr>
            <w:r w:rsidRPr="00154A85">
              <w:rPr>
                <w:rFonts w:ascii="Times New Roman"/>
                <w:color w:val="000000" w:themeColor="text1"/>
                <w:sz w:val="28"/>
              </w:rPr>
              <w:t>98</w:t>
            </w:r>
          </w:p>
        </w:tc>
        <w:tc>
          <w:tcPr>
            <w:tcW w:w="929" w:type="dxa"/>
            <w:vAlign w:val="center"/>
          </w:tcPr>
          <w:p w:rsidR="00526C52" w:rsidRPr="00154A85" w:rsidRDefault="00526C52" w:rsidP="00C46BDE">
            <w:pPr>
              <w:jc w:val="center"/>
              <w:rPr>
                <w:rFonts w:ascii="Times New Roman"/>
                <w:color w:val="000000" w:themeColor="text1"/>
                <w:sz w:val="28"/>
              </w:rPr>
            </w:pPr>
            <w:r w:rsidRPr="00154A85">
              <w:rPr>
                <w:rFonts w:ascii="Times New Roman"/>
                <w:color w:val="000000" w:themeColor="text1"/>
                <w:sz w:val="28"/>
              </w:rPr>
              <w:t>5.8</w:t>
            </w:r>
          </w:p>
        </w:tc>
        <w:tc>
          <w:tcPr>
            <w:tcW w:w="7268" w:type="dxa"/>
            <w:vAlign w:val="center"/>
          </w:tcPr>
          <w:p w:rsidR="00526C52" w:rsidRPr="00154A85" w:rsidRDefault="00526C52" w:rsidP="00C46BDE">
            <w:pPr>
              <w:rPr>
                <w:rFonts w:ascii="Times New Roman"/>
                <w:color w:val="000000" w:themeColor="text1"/>
                <w:sz w:val="28"/>
              </w:rPr>
            </w:pPr>
            <w:r w:rsidRPr="00154A85">
              <w:rPr>
                <w:rFonts w:ascii="Times New Roman"/>
                <w:color w:val="000000" w:themeColor="text1"/>
                <w:sz w:val="28"/>
              </w:rPr>
              <w:t>依據全國能源會議結論具體行動方案之辦理事項，及水資源永續發展規劃及室內空氣品質管理推動方案辦理。</w:t>
            </w:r>
          </w:p>
        </w:tc>
      </w:tr>
      <w:tr w:rsidR="00154A85" w:rsidRPr="00154A85" w:rsidTr="000E4DA2">
        <w:trPr>
          <w:trHeight w:val="279"/>
          <w:jc w:val="center"/>
        </w:trPr>
        <w:tc>
          <w:tcPr>
            <w:tcW w:w="891" w:type="dxa"/>
            <w:vAlign w:val="center"/>
          </w:tcPr>
          <w:p w:rsidR="00526C52" w:rsidRPr="00154A85" w:rsidRDefault="00526C52" w:rsidP="00C46BDE">
            <w:pPr>
              <w:jc w:val="center"/>
              <w:rPr>
                <w:rFonts w:ascii="Times New Roman"/>
                <w:color w:val="000000" w:themeColor="text1"/>
                <w:sz w:val="28"/>
              </w:rPr>
            </w:pPr>
            <w:r w:rsidRPr="00154A85">
              <w:rPr>
                <w:rFonts w:ascii="Times New Roman"/>
                <w:color w:val="000000" w:themeColor="text1"/>
                <w:sz w:val="28"/>
              </w:rPr>
              <w:t>99</w:t>
            </w:r>
          </w:p>
        </w:tc>
        <w:tc>
          <w:tcPr>
            <w:tcW w:w="929" w:type="dxa"/>
            <w:vAlign w:val="center"/>
          </w:tcPr>
          <w:p w:rsidR="00526C52" w:rsidRPr="00154A85" w:rsidRDefault="00526C52" w:rsidP="00C46BDE">
            <w:pPr>
              <w:jc w:val="center"/>
              <w:rPr>
                <w:rFonts w:ascii="Times New Roman"/>
                <w:color w:val="000000" w:themeColor="text1"/>
                <w:sz w:val="28"/>
              </w:rPr>
            </w:pPr>
            <w:r w:rsidRPr="00154A85">
              <w:rPr>
                <w:rFonts w:ascii="Times New Roman"/>
                <w:color w:val="000000" w:themeColor="text1"/>
                <w:sz w:val="28"/>
              </w:rPr>
              <w:t>8.23</w:t>
            </w:r>
          </w:p>
        </w:tc>
        <w:tc>
          <w:tcPr>
            <w:tcW w:w="7268" w:type="dxa"/>
            <w:vAlign w:val="center"/>
          </w:tcPr>
          <w:p w:rsidR="00526C52" w:rsidRPr="00154A85" w:rsidRDefault="00526C52" w:rsidP="00C46BDE">
            <w:pPr>
              <w:rPr>
                <w:rFonts w:ascii="Times New Roman"/>
                <w:color w:val="000000" w:themeColor="text1"/>
                <w:sz w:val="28"/>
              </w:rPr>
            </w:pPr>
            <w:r w:rsidRPr="00154A85">
              <w:rPr>
                <w:rFonts w:ascii="Times New Roman"/>
                <w:color w:val="000000" w:themeColor="text1"/>
                <w:sz w:val="28"/>
              </w:rPr>
              <w:t>配合臺北縣改制計畫、臺中縣（市）合併改制計畫、臺南縣（市）合併改制計畫、高雄縣市合併改制計畫修正氣候分區涉及之縣市。</w:t>
            </w:r>
          </w:p>
        </w:tc>
      </w:tr>
      <w:tr w:rsidR="00154A85" w:rsidRPr="00154A85" w:rsidTr="000E4DA2">
        <w:trPr>
          <w:jc w:val="center"/>
        </w:trPr>
        <w:tc>
          <w:tcPr>
            <w:tcW w:w="891" w:type="dxa"/>
            <w:vAlign w:val="center"/>
          </w:tcPr>
          <w:p w:rsidR="00526C52" w:rsidRPr="00154A85" w:rsidRDefault="00526C52" w:rsidP="00C46BDE">
            <w:pPr>
              <w:jc w:val="center"/>
              <w:rPr>
                <w:rFonts w:ascii="Times New Roman"/>
                <w:color w:val="000000" w:themeColor="text1"/>
                <w:sz w:val="28"/>
              </w:rPr>
            </w:pPr>
            <w:r w:rsidRPr="00154A85">
              <w:rPr>
                <w:rFonts w:ascii="Times New Roman"/>
                <w:color w:val="000000" w:themeColor="text1"/>
                <w:sz w:val="28"/>
              </w:rPr>
              <w:t>101</w:t>
            </w:r>
          </w:p>
        </w:tc>
        <w:tc>
          <w:tcPr>
            <w:tcW w:w="929" w:type="dxa"/>
            <w:vAlign w:val="center"/>
          </w:tcPr>
          <w:p w:rsidR="00526C52" w:rsidRPr="00154A85" w:rsidRDefault="00526C52" w:rsidP="00C46BDE">
            <w:pPr>
              <w:jc w:val="center"/>
              <w:rPr>
                <w:rFonts w:ascii="Times New Roman"/>
                <w:color w:val="000000" w:themeColor="text1"/>
                <w:sz w:val="28"/>
              </w:rPr>
            </w:pPr>
            <w:r w:rsidRPr="00154A85">
              <w:rPr>
                <w:rFonts w:ascii="Times New Roman"/>
                <w:color w:val="000000" w:themeColor="text1"/>
                <w:sz w:val="28"/>
              </w:rPr>
              <w:t>5.11</w:t>
            </w:r>
          </w:p>
          <w:p w:rsidR="00526C52" w:rsidRPr="00154A85" w:rsidRDefault="00526C52" w:rsidP="00C46BDE">
            <w:pPr>
              <w:jc w:val="center"/>
              <w:rPr>
                <w:rFonts w:ascii="Times New Roman"/>
                <w:color w:val="000000" w:themeColor="text1"/>
                <w:sz w:val="28"/>
              </w:rPr>
            </w:pPr>
            <w:r w:rsidRPr="00154A85">
              <w:rPr>
                <w:rFonts w:ascii="Times New Roman"/>
                <w:color w:val="000000" w:themeColor="text1"/>
                <w:sz w:val="28"/>
              </w:rPr>
              <w:t>、</w:t>
            </w:r>
          </w:p>
          <w:p w:rsidR="00526C52" w:rsidRPr="00154A85" w:rsidRDefault="00526C52" w:rsidP="00C46BDE">
            <w:pPr>
              <w:jc w:val="center"/>
              <w:rPr>
                <w:rFonts w:ascii="Times New Roman"/>
                <w:color w:val="000000" w:themeColor="text1"/>
                <w:sz w:val="28"/>
              </w:rPr>
            </w:pPr>
            <w:r w:rsidRPr="00154A85">
              <w:rPr>
                <w:rFonts w:ascii="Times New Roman"/>
                <w:color w:val="000000" w:themeColor="text1"/>
                <w:sz w:val="28"/>
              </w:rPr>
              <w:t>11.7</w:t>
            </w:r>
          </w:p>
        </w:tc>
        <w:tc>
          <w:tcPr>
            <w:tcW w:w="7268" w:type="dxa"/>
            <w:vAlign w:val="center"/>
          </w:tcPr>
          <w:p w:rsidR="00526C52" w:rsidRPr="00154A85" w:rsidRDefault="00526C52" w:rsidP="00042502">
            <w:pPr>
              <w:pStyle w:val="afc"/>
              <w:numPr>
                <w:ilvl w:val="0"/>
                <w:numId w:val="42"/>
              </w:numPr>
              <w:ind w:leftChars="0"/>
              <w:rPr>
                <w:rFonts w:ascii="Times New Roman"/>
                <w:color w:val="000000" w:themeColor="text1"/>
                <w:sz w:val="28"/>
              </w:rPr>
            </w:pPr>
            <w:r w:rsidRPr="00154A85">
              <w:rPr>
                <w:rFonts w:ascii="Times New Roman"/>
                <w:color w:val="000000" w:themeColor="text1"/>
                <w:sz w:val="28"/>
              </w:rPr>
              <w:t>依據監察院</w:t>
            </w:r>
            <w:r w:rsidRPr="00154A85">
              <w:rPr>
                <w:rFonts w:ascii="Times New Roman"/>
                <w:color w:val="000000" w:themeColor="text1"/>
                <w:sz w:val="28"/>
              </w:rPr>
              <w:t>98.7.23</w:t>
            </w:r>
            <w:r w:rsidRPr="00154A85">
              <w:rPr>
                <w:rFonts w:ascii="Times New Roman"/>
                <w:color w:val="000000" w:themeColor="text1"/>
                <w:sz w:val="28"/>
              </w:rPr>
              <w:t>（</w:t>
            </w:r>
            <w:r w:rsidRPr="00154A85">
              <w:rPr>
                <w:rFonts w:ascii="Times New Roman"/>
                <w:color w:val="000000" w:themeColor="text1"/>
                <w:sz w:val="28"/>
              </w:rPr>
              <w:t>98</w:t>
            </w:r>
            <w:r w:rsidRPr="00154A85">
              <w:rPr>
                <w:rFonts w:ascii="Times New Roman"/>
                <w:color w:val="000000" w:themeColor="text1"/>
                <w:sz w:val="28"/>
              </w:rPr>
              <w:t>）院台內字第</w:t>
            </w:r>
            <w:r w:rsidRPr="00154A85">
              <w:rPr>
                <w:rFonts w:ascii="Times New Roman"/>
                <w:color w:val="000000" w:themeColor="text1"/>
                <w:sz w:val="28"/>
              </w:rPr>
              <w:t>0981900593</w:t>
            </w:r>
            <w:r w:rsidRPr="00154A85">
              <w:rPr>
                <w:rFonts w:ascii="Times New Roman"/>
                <w:color w:val="000000" w:themeColor="text1"/>
                <w:sz w:val="28"/>
              </w:rPr>
              <w:t>號函為有關該院專案調查研究綠建築執行成效案及行政院第</w:t>
            </w:r>
            <w:r w:rsidRPr="00154A85">
              <w:rPr>
                <w:rFonts w:ascii="Times New Roman"/>
                <w:color w:val="000000" w:themeColor="text1"/>
                <w:sz w:val="28"/>
              </w:rPr>
              <w:t>3204</w:t>
            </w:r>
            <w:r w:rsidRPr="00154A85">
              <w:rPr>
                <w:rFonts w:ascii="Times New Roman"/>
                <w:color w:val="000000" w:themeColor="text1"/>
                <w:sz w:val="28"/>
              </w:rPr>
              <w:t>次會議決定，為擴大</w:t>
            </w:r>
            <w:r w:rsidR="008D2F1C" w:rsidRPr="00154A85">
              <w:rPr>
                <w:rFonts w:ascii="Times New Roman"/>
                <w:color w:val="000000" w:themeColor="text1"/>
                <w:sz w:val="28"/>
              </w:rPr>
              <w:t>推動綠建築</w:t>
            </w:r>
            <w:r w:rsidRPr="00154A85">
              <w:rPr>
                <w:rFonts w:ascii="Times New Roman"/>
                <w:color w:val="000000" w:themeColor="text1"/>
                <w:sz w:val="28"/>
              </w:rPr>
              <w:t>，持續降低二氧化碳排放，提升資源有效利用，以維護生態環境之永續發展，爰修正</w:t>
            </w:r>
            <w:r w:rsidR="00D4020E" w:rsidRPr="00154A85">
              <w:rPr>
                <w:rFonts w:ascii="Times New Roman"/>
                <w:color w:val="000000" w:themeColor="text1"/>
                <w:sz w:val="28"/>
                <w:szCs w:val="24"/>
              </w:rPr>
              <w:t>「建築技術規則」</w:t>
            </w:r>
            <w:r w:rsidRPr="00154A85">
              <w:rPr>
                <w:rFonts w:ascii="Times New Roman"/>
                <w:color w:val="000000" w:themeColor="text1"/>
                <w:sz w:val="28"/>
              </w:rPr>
              <w:t>建築設計</w:t>
            </w:r>
            <w:r w:rsidR="00B07245" w:rsidRPr="00154A85">
              <w:rPr>
                <w:rFonts w:ascii="Times New Roman"/>
                <w:color w:val="000000" w:themeColor="text1"/>
                <w:sz w:val="28"/>
              </w:rPr>
              <w:t>施工篇</w:t>
            </w:r>
            <w:r w:rsidRPr="00154A85">
              <w:rPr>
                <w:rFonts w:ascii="Times New Roman"/>
                <w:color w:val="000000" w:themeColor="text1"/>
                <w:sz w:val="28"/>
              </w:rPr>
              <w:t>第</w:t>
            </w:r>
            <w:r w:rsidRPr="00154A85">
              <w:rPr>
                <w:rFonts w:ascii="Times New Roman"/>
                <w:color w:val="000000" w:themeColor="text1"/>
                <w:sz w:val="28"/>
              </w:rPr>
              <w:t>17</w:t>
            </w:r>
            <w:r w:rsidRPr="00154A85">
              <w:rPr>
                <w:rFonts w:ascii="Times New Roman"/>
                <w:color w:val="000000" w:themeColor="text1"/>
                <w:sz w:val="28"/>
              </w:rPr>
              <w:t>章綠建築基準第</w:t>
            </w:r>
            <w:r w:rsidRPr="00154A85">
              <w:rPr>
                <w:rFonts w:ascii="Times New Roman"/>
                <w:color w:val="000000" w:themeColor="text1"/>
                <w:sz w:val="28"/>
              </w:rPr>
              <w:t>298</w:t>
            </w:r>
            <w:r w:rsidRPr="00154A85">
              <w:rPr>
                <w:rFonts w:ascii="Times New Roman"/>
                <w:color w:val="000000" w:themeColor="text1"/>
                <w:sz w:val="28"/>
              </w:rPr>
              <w:t>條、第</w:t>
            </w:r>
            <w:r w:rsidRPr="00154A85">
              <w:rPr>
                <w:rFonts w:ascii="Times New Roman"/>
                <w:color w:val="000000" w:themeColor="text1"/>
                <w:sz w:val="28"/>
              </w:rPr>
              <w:t>299</w:t>
            </w:r>
            <w:r w:rsidRPr="00154A85">
              <w:rPr>
                <w:rFonts w:ascii="Times New Roman"/>
                <w:color w:val="000000" w:themeColor="text1"/>
                <w:sz w:val="28"/>
              </w:rPr>
              <w:t>條、第</w:t>
            </w:r>
            <w:r w:rsidRPr="00154A85">
              <w:rPr>
                <w:rFonts w:ascii="Times New Roman"/>
                <w:color w:val="000000" w:themeColor="text1"/>
                <w:sz w:val="28"/>
              </w:rPr>
              <w:t>302</w:t>
            </w:r>
            <w:r w:rsidRPr="00154A85">
              <w:rPr>
                <w:rFonts w:ascii="Times New Roman"/>
                <w:color w:val="000000" w:themeColor="text1"/>
                <w:sz w:val="28"/>
              </w:rPr>
              <w:t>條、第</w:t>
            </w:r>
            <w:r w:rsidRPr="00154A85">
              <w:rPr>
                <w:rFonts w:ascii="Times New Roman"/>
                <w:color w:val="000000" w:themeColor="text1"/>
                <w:sz w:val="28"/>
              </w:rPr>
              <w:t>306</w:t>
            </w:r>
            <w:r w:rsidRPr="00154A85">
              <w:rPr>
                <w:rFonts w:ascii="Times New Roman"/>
                <w:color w:val="000000" w:themeColor="text1"/>
                <w:sz w:val="28"/>
              </w:rPr>
              <w:t>條、第</w:t>
            </w:r>
            <w:r w:rsidRPr="00154A85">
              <w:rPr>
                <w:rFonts w:ascii="Times New Roman"/>
                <w:color w:val="000000" w:themeColor="text1"/>
                <w:sz w:val="28"/>
              </w:rPr>
              <w:t>321</w:t>
            </w:r>
            <w:r w:rsidRPr="00154A85">
              <w:rPr>
                <w:rFonts w:ascii="Times New Roman"/>
                <w:color w:val="000000" w:themeColor="text1"/>
                <w:sz w:val="28"/>
              </w:rPr>
              <w:t>條。</w:t>
            </w:r>
          </w:p>
          <w:p w:rsidR="00526C52" w:rsidRPr="00154A85" w:rsidRDefault="00526C52" w:rsidP="00042502">
            <w:pPr>
              <w:pStyle w:val="afc"/>
              <w:numPr>
                <w:ilvl w:val="0"/>
                <w:numId w:val="42"/>
              </w:numPr>
              <w:ind w:leftChars="0"/>
              <w:rPr>
                <w:rFonts w:ascii="Times New Roman"/>
                <w:color w:val="000000" w:themeColor="text1"/>
                <w:sz w:val="28"/>
              </w:rPr>
            </w:pPr>
            <w:r w:rsidRPr="00154A85">
              <w:rPr>
                <w:rFonts w:ascii="Times New Roman"/>
                <w:color w:val="000000" w:themeColor="text1"/>
                <w:sz w:val="28"/>
              </w:rPr>
              <w:t>依據行政院第</w:t>
            </w:r>
            <w:r w:rsidRPr="00154A85">
              <w:rPr>
                <w:rFonts w:ascii="Times New Roman"/>
                <w:color w:val="000000" w:themeColor="text1"/>
                <w:sz w:val="28"/>
              </w:rPr>
              <w:t>3211</w:t>
            </w:r>
            <w:r w:rsidRPr="00154A85">
              <w:rPr>
                <w:rFonts w:ascii="Times New Roman"/>
                <w:color w:val="000000" w:themeColor="text1"/>
                <w:sz w:val="28"/>
              </w:rPr>
              <w:t>次會議決定有關住商節能建議，為提升建築物節約能源管制之效益，強化降低二氧化碳排放，爰修正</w:t>
            </w:r>
            <w:r w:rsidR="00D4020E" w:rsidRPr="00154A85">
              <w:rPr>
                <w:rFonts w:ascii="Times New Roman"/>
                <w:color w:val="000000" w:themeColor="text1"/>
                <w:sz w:val="28"/>
                <w:szCs w:val="24"/>
              </w:rPr>
              <w:t>「建築技術規則」</w:t>
            </w:r>
            <w:r w:rsidRPr="00154A85">
              <w:rPr>
                <w:rFonts w:ascii="Times New Roman"/>
                <w:color w:val="000000" w:themeColor="text1"/>
                <w:sz w:val="28"/>
              </w:rPr>
              <w:t>建築設計</w:t>
            </w:r>
            <w:r w:rsidR="00B07245" w:rsidRPr="00154A85">
              <w:rPr>
                <w:rFonts w:ascii="Times New Roman"/>
                <w:color w:val="000000" w:themeColor="text1"/>
                <w:sz w:val="28"/>
              </w:rPr>
              <w:t>施工篇</w:t>
            </w:r>
            <w:r w:rsidRPr="00154A85">
              <w:rPr>
                <w:rFonts w:ascii="Times New Roman"/>
                <w:color w:val="000000" w:themeColor="text1"/>
                <w:sz w:val="28"/>
              </w:rPr>
              <w:t>第</w:t>
            </w:r>
            <w:r w:rsidRPr="00154A85">
              <w:rPr>
                <w:rFonts w:ascii="Times New Roman"/>
                <w:color w:val="000000" w:themeColor="text1"/>
                <w:sz w:val="28"/>
              </w:rPr>
              <w:t>17</w:t>
            </w:r>
            <w:r w:rsidRPr="00154A85">
              <w:rPr>
                <w:rFonts w:ascii="Times New Roman"/>
                <w:color w:val="000000" w:themeColor="text1"/>
                <w:sz w:val="28"/>
              </w:rPr>
              <w:t>章綠建築基準第</w:t>
            </w:r>
            <w:r w:rsidRPr="00154A85">
              <w:rPr>
                <w:rFonts w:ascii="Times New Roman"/>
                <w:color w:val="000000" w:themeColor="text1"/>
                <w:sz w:val="28"/>
              </w:rPr>
              <w:t>300</w:t>
            </w:r>
            <w:r w:rsidRPr="00154A85">
              <w:rPr>
                <w:rFonts w:ascii="Times New Roman"/>
                <w:color w:val="000000" w:themeColor="text1"/>
                <w:sz w:val="28"/>
              </w:rPr>
              <w:t>條、第</w:t>
            </w:r>
            <w:r w:rsidRPr="00154A85">
              <w:rPr>
                <w:rFonts w:ascii="Times New Roman"/>
                <w:color w:val="000000" w:themeColor="text1"/>
                <w:sz w:val="28"/>
              </w:rPr>
              <w:t>308</w:t>
            </w:r>
            <w:r w:rsidRPr="00154A85">
              <w:rPr>
                <w:rFonts w:ascii="Times New Roman"/>
                <w:color w:val="000000" w:themeColor="text1"/>
                <w:sz w:val="28"/>
              </w:rPr>
              <w:t>條之</w:t>
            </w:r>
            <w:r w:rsidRPr="00154A85">
              <w:rPr>
                <w:rFonts w:ascii="Times New Roman"/>
                <w:color w:val="000000" w:themeColor="text1"/>
                <w:sz w:val="28"/>
              </w:rPr>
              <w:t>1</w:t>
            </w:r>
            <w:r w:rsidRPr="00154A85">
              <w:rPr>
                <w:rFonts w:ascii="Times New Roman"/>
                <w:color w:val="000000" w:themeColor="text1"/>
                <w:sz w:val="28"/>
              </w:rPr>
              <w:t>、第</w:t>
            </w:r>
            <w:r w:rsidRPr="00154A85">
              <w:rPr>
                <w:rFonts w:ascii="Times New Roman"/>
                <w:color w:val="000000" w:themeColor="text1"/>
                <w:sz w:val="28"/>
              </w:rPr>
              <w:t>308</w:t>
            </w:r>
            <w:r w:rsidRPr="00154A85">
              <w:rPr>
                <w:rFonts w:ascii="Times New Roman"/>
                <w:color w:val="000000" w:themeColor="text1"/>
                <w:sz w:val="28"/>
              </w:rPr>
              <w:t>條之</w:t>
            </w:r>
            <w:r w:rsidRPr="00154A85">
              <w:rPr>
                <w:rFonts w:ascii="Times New Roman"/>
                <w:color w:val="000000" w:themeColor="text1"/>
                <w:sz w:val="28"/>
              </w:rPr>
              <w:t>2</w:t>
            </w:r>
            <w:r w:rsidRPr="00154A85">
              <w:rPr>
                <w:rFonts w:ascii="Times New Roman"/>
                <w:color w:val="000000" w:themeColor="text1"/>
                <w:sz w:val="28"/>
              </w:rPr>
              <w:t>、第</w:t>
            </w:r>
            <w:r w:rsidRPr="00154A85">
              <w:rPr>
                <w:rFonts w:ascii="Times New Roman"/>
                <w:color w:val="000000" w:themeColor="text1"/>
                <w:sz w:val="28"/>
              </w:rPr>
              <w:t>309</w:t>
            </w:r>
            <w:r w:rsidRPr="00154A85">
              <w:rPr>
                <w:rFonts w:ascii="Times New Roman"/>
                <w:color w:val="000000" w:themeColor="text1"/>
                <w:sz w:val="28"/>
              </w:rPr>
              <w:t>條至第</w:t>
            </w:r>
            <w:r w:rsidRPr="00154A85">
              <w:rPr>
                <w:rFonts w:ascii="Times New Roman"/>
                <w:color w:val="000000" w:themeColor="text1"/>
                <w:sz w:val="28"/>
              </w:rPr>
              <w:t>312</w:t>
            </w:r>
            <w:r w:rsidRPr="00154A85">
              <w:rPr>
                <w:rFonts w:ascii="Times New Roman"/>
                <w:color w:val="000000" w:themeColor="text1"/>
                <w:sz w:val="28"/>
              </w:rPr>
              <w:t>條。</w:t>
            </w:r>
          </w:p>
        </w:tc>
      </w:tr>
    </w:tbl>
    <w:p w:rsidR="00526C52" w:rsidRPr="00154A85" w:rsidRDefault="00526C52" w:rsidP="00C46BDE">
      <w:pPr>
        <w:pStyle w:val="3"/>
        <w:numPr>
          <w:ilvl w:val="0"/>
          <w:numId w:val="0"/>
        </w:numPr>
        <w:rPr>
          <w:rFonts w:ascii="Times New Roman" w:hAnsi="Times New Roman"/>
          <w:color w:val="000000" w:themeColor="text1"/>
          <w:sz w:val="28"/>
        </w:rPr>
      </w:pPr>
      <w:r w:rsidRPr="00154A85">
        <w:rPr>
          <w:rFonts w:ascii="Times New Roman" w:hAnsi="Times New Roman"/>
          <w:color w:val="000000" w:themeColor="text1"/>
          <w:sz w:val="28"/>
        </w:rPr>
        <w:t>資料來源：建研所。</w:t>
      </w:r>
    </w:p>
    <w:p w:rsidR="00526C52" w:rsidRPr="00154A85" w:rsidRDefault="00526C52" w:rsidP="00D4020E">
      <w:pPr>
        <w:pStyle w:val="3"/>
        <w:rPr>
          <w:rFonts w:ascii="Times New Roman" w:hAnsi="Times New Roman"/>
          <w:color w:val="000000" w:themeColor="text1"/>
        </w:rPr>
      </w:pPr>
      <w:r w:rsidRPr="00154A85">
        <w:rPr>
          <w:rFonts w:ascii="Times New Roman" w:hAnsi="Times New Roman"/>
          <w:color w:val="000000" w:themeColor="text1"/>
        </w:rPr>
        <w:t>再查，綠建築標章各指標群列入</w:t>
      </w:r>
      <w:r w:rsidR="00D4020E" w:rsidRPr="00154A85">
        <w:rPr>
          <w:rFonts w:ascii="Times New Roman" w:hAnsi="Times New Roman"/>
          <w:color w:val="000000" w:themeColor="text1"/>
        </w:rPr>
        <w:t>「建築技術規則」</w:t>
      </w:r>
      <w:r w:rsidRPr="00154A85">
        <w:rPr>
          <w:rFonts w:ascii="Times New Roman" w:hAnsi="Times New Roman"/>
          <w:color w:val="000000" w:themeColor="text1"/>
        </w:rPr>
        <w:t>或其他強制性法規情形</w:t>
      </w:r>
      <w:r w:rsidR="00FB0EE8" w:rsidRPr="00154A85">
        <w:rPr>
          <w:rFonts w:ascii="Times New Roman" w:hAnsi="Times New Roman" w:hint="eastAsia"/>
          <w:color w:val="000000" w:themeColor="text1"/>
        </w:rPr>
        <w:t>，</w:t>
      </w:r>
      <w:r w:rsidR="009D513C" w:rsidRPr="00154A85">
        <w:rPr>
          <w:rFonts w:ascii="Times New Roman" w:hAnsi="Times New Roman"/>
          <w:color w:val="000000" w:themeColor="text1"/>
        </w:rPr>
        <w:t>詳</w:t>
      </w:r>
      <w:r w:rsidR="00FB0EE8" w:rsidRPr="00154A85">
        <w:rPr>
          <w:rFonts w:ascii="Times New Roman" w:hAnsi="Times New Roman" w:hint="eastAsia"/>
          <w:color w:val="000000" w:themeColor="text1"/>
        </w:rPr>
        <w:t>如</w:t>
      </w:r>
      <w:r w:rsidRPr="00154A85">
        <w:rPr>
          <w:rFonts w:ascii="Times New Roman" w:hAnsi="Times New Roman"/>
          <w:color w:val="000000" w:themeColor="text1"/>
        </w:rPr>
        <w:t>表</w:t>
      </w:r>
      <w:r w:rsidR="003B72A7" w:rsidRPr="00154A85">
        <w:rPr>
          <w:rFonts w:ascii="Times New Roman" w:hAnsi="Times New Roman"/>
          <w:color w:val="000000" w:themeColor="text1"/>
        </w:rPr>
        <w:t>10</w:t>
      </w:r>
      <w:r w:rsidR="009D513C" w:rsidRPr="00154A85">
        <w:rPr>
          <w:rFonts w:ascii="Times New Roman" w:hAnsi="Times New Roman"/>
          <w:color w:val="000000" w:themeColor="text1"/>
        </w:rPr>
        <w:t>。</w:t>
      </w:r>
    </w:p>
    <w:p w:rsidR="00526C52" w:rsidRPr="00154A85" w:rsidRDefault="00FB0EE8" w:rsidP="00C46BDE">
      <w:pPr>
        <w:pStyle w:val="a3"/>
        <w:rPr>
          <w:rFonts w:ascii="Times New Roman" w:hAnsi="Times New Roman"/>
          <w:color w:val="000000" w:themeColor="text1"/>
        </w:rPr>
      </w:pPr>
      <w:r w:rsidRPr="00154A85">
        <w:rPr>
          <w:rFonts w:ascii="Times New Roman" w:hAnsi="Times New Roman" w:hint="eastAsia"/>
          <w:color w:val="000000" w:themeColor="text1"/>
        </w:rPr>
        <w:t>我國</w:t>
      </w:r>
      <w:r w:rsidR="00526C52" w:rsidRPr="00154A85">
        <w:rPr>
          <w:rFonts w:ascii="Times New Roman" w:hAnsi="Times New Roman"/>
          <w:color w:val="000000" w:themeColor="text1"/>
        </w:rPr>
        <w:t>綠建築指標群列入</w:t>
      </w:r>
      <w:r w:rsidRPr="00154A85">
        <w:rPr>
          <w:rFonts w:ascii="Times New Roman" w:hAnsi="Times New Roman" w:hint="eastAsia"/>
          <w:color w:val="000000" w:themeColor="text1"/>
        </w:rPr>
        <w:t>「</w:t>
      </w:r>
      <w:r w:rsidR="00526C52" w:rsidRPr="00154A85">
        <w:rPr>
          <w:rFonts w:ascii="Times New Roman" w:hAnsi="Times New Roman"/>
          <w:color w:val="000000" w:themeColor="text1"/>
        </w:rPr>
        <w:t>建築技術規則</w:t>
      </w:r>
      <w:r w:rsidRPr="00154A85">
        <w:rPr>
          <w:rFonts w:ascii="Times New Roman" w:hAnsi="Times New Roman" w:hint="eastAsia"/>
          <w:color w:val="000000" w:themeColor="text1"/>
        </w:rPr>
        <w:t>」</w:t>
      </w:r>
      <w:r w:rsidRPr="00154A85">
        <w:rPr>
          <w:rFonts w:ascii="Times New Roman" w:hAnsi="Times New Roman"/>
          <w:color w:val="000000" w:themeColor="text1"/>
        </w:rPr>
        <w:t>與相關法規對照</w:t>
      </w:r>
    </w:p>
    <w:tbl>
      <w:tblPr>
        <w:tblStyle w:val="afb"/>
        <w:tblW w:w="9356" w:type="dxa"/>
        <w:tblInd w:w="-17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552"/>
        <w:gridCol w:w="6804"/>
      </w:tblGrid>
      <w:tr w:rsidR="00154A85" w:rsidRPr="00154A85" w:rsidTr="000E4DA2">
        <w:tc>
          <w:tcPr>
            <w:tcW w:w="2552" w:type="dxa"/>
          </w:tcPr>
          <w:p w:rsidR="00526C52" w:rsidRPr="00154A85" w:rsidRDefault="00526C52" w:rsidP="00C46BDE">
            <w:pPr>
              <w:pStyle w:val="2"/>
              <w:numPr>
                <w:ilvl w:val="0"/>
                <w:numId w:val="0"/>
              </w:numPr>
              <w:spacing w:line="360" w:lineRule="exact"/>
              <w:jc w:val="center"/>
              <w:rPr>
                <w:rFonts w:ascii="Times New Roman" w:hAnsi="Times New Roman"/>
                <w:b/>
                <w:color w:val="000000" w:themeColor="text1"/>
                <w:sz w:val="28"/>
                <w:szCs w:val="28"/>
              </w:rPr>
            </w:pPr>
            <w:r w:rsidRPr="00154A85">
              <w:rPr>
                <w:rFonts w:ascii="Times New Roman" w:hAnsi="Times New Roman"/>
                <w:b/>
                <w:color w:val="000000" w:themeColor="text1"/>
                <w:sz w:val="28"/>
                <w:szCs w:val="28"/>
              </w:rPr>
              <w:t>標章指標群</w:t>
            </w:r>
          </w:p>
        </w:tc>
        <w:tc>
          <w:tcPr>
            <w:tcW w:w="6804" w:type="dxa"/>
          </w:tcPr>
          <w:p w:rsidR="00526C52" w:rsidRPr="00154A85" w:rsidRDefault="00526C52" w:rsidP="00C46BDE">
            <w:pPr>
              <w:pStyle w:val="2"/>
              <w:numPr>
                <w:ilvl w:val="0"/>
                <w:numId w:val="0"/>
              </w:numPr>
              <w:spacing w:line="360" w:lineRule="exact"/>
              <w:jc w:val="center"/>
              <w:rPr>
                <w:rFonts w:ascii="Times New Roman" w:hAnsi="Times New Roman"/>
                <w:b/>
                <w:color w:val="000000" w:themeColor="text1"/>
                <w:sz w:val="28"/>
                <w:szCs w:val="28"/>
              </w:rPr>
            </w:pPr>
            <w:r w:rsidRPr="00154A85">
              <w:rPr>
                <w:rFonts w:ascii="Times New Roman" w:hAnsi="Times New Roman"/>
                <w:b/>
                <w:color w:val="000000" w:themeColor="text1"/>
                <w:sz w:val="28"/>
                <w:szCs w:val="28"/>
              </w:rPr>
              <w:t>建築技術規則及其他法令</w:t>
            </w:r>
          </w:p>
        </w:tc>
      </w:tr>
      <w:tr w:rsidR="00154A85" w:rsidRPr="00154A85" w:rsidTr="000E4DA2">
        <w:trPr>
          <w:trHeight w:val="2294"/>
        </w:trPr>
        <w:tc>
          <w:tcPr>
            <w:tcW w:w="2552" w:type="dxa"/>
          </w:tcPr>
          <w:p w:rsidR="00526C52" w:rsidRPr="00154A85" w:rsidRDefault="00526C52" w:rsidP="00C46BDE">
            <w:pPr>
              <w:pStyle w:val="2"/>
              <w:numPr>
                <w:ilvl w:val="0"/>
                <w:numId w:val="0"/>
              </w:numPr>
              <w:spacing w:line="360" w:lineRule="exact"/>
              <w:rPr>
                <w:rFonts w:ascii="Times New Roman" w:hAnsi="Times New Roman"/>
                <w:color w:val="000000" w:themeColor="text1"/>
                <w:sz w:val="28"/>
                <w:szCs w:val="28"/>
              </w:rPr>
            </w:pPr>
            <w:r w:rsidRPr="00154A85">
              <w:rPr>
                <w:rFonts w:ascii="Times New Roman" w:hAnsi="Times New Roman"/>
                <w:color w:val="000000" w:themeColor="text1"/>
                <w:sz w:val="28"/>
                <w:szCs w:val="28"/>
              </w:rPr>
              <w:t>1.</w:t>
            </w:r>
            <w:r w:rsidRPr="00154A85">
              <w:rPr>
                <w:rFonts w:ascii="Times New Roman" w:hAnsi="Times New Roman"/>
                <w:color w:val="000000" w:themeColor="text1"/>
                <w:sz w:val="28"/>
                <w:szCs w:val="28"/>
              </w:rPr>
              <w:t>生物多樣性</w:t>
            </w:r>
            <w:r w:rsidRPr="00154A85">
              <w:rPr>
                <w:rFonts w:ascii="Times New Roman" w:hAnsi="Times New Roman"/>
                <w:color w:val="000000" w:themeColor="text1"/>
                <w:sz w:val="28"/>
                <w:szCs w:val="28"/>
              </w:rPr>
              <w:br/>
            </w:r>
            <w:r w:rsidRPr="00154A85">
              <w:rPr>
                <w:rFonts w:ascii="Times New Roman" w:hAnsi="Times New Roman"/>
                <w:color w:val="000000" w:themeColor="text1"/>
                <w:sz w:val="28"/>
                <w:szCs w:val="28"/>
              </w:rPr>
              <w:t>【</w:t>
            </w:r>
            <w:r w:rsidRPr="00154A85">
              <w:rPr>
                <w:rFonts w:ascii="Times New Roman" w:hAnsi="Times New Roman"/>
                <w:color w:val="000000" w:themeColor="text1"/>
                <w:sz w:val="28"/>
                <w:szCs w:val="28"/>
              </w:rPr>
              <w:t>1</w:t>
            </w:r>
            <w:r w:rsidRPr="00154A85">
              <w:rPr>
                <w:rFonts w:ascii="Times New Roman" w:hAnsi="Times New Roman"/>
                <w:color w:val="000000" w:themeColor="text1"/>
                <w:sz w:val="28"/>
                <w:szCs w:val="28"/>
              </w:rPr>
              <w:t>公頃以上適用、提升大基地開發的綠地生態品質、最好選用原生種】</w:t>
            </w:r>
          </w:p>
        </w:tc>
        <w:tc>
          <w:tcPr>
            <w:tcW w:w="6804" w:type="dxa"/>
          </w:tcPr>
          <w:p w:rsidR="00526C52" w:rsidRPr="00154A85" w:rsidRDefault="00526C52" w:rsidP="00C46BDE">
            <w:pPr>
              <w:rPr>
                <w:rFonts w:ascii="Times New Roman"/>
                <w:color w:val="000000" w:themeColor="text1"/>
                <w:sz w:val="28"/>
                <w:szCs w:val="28"/>
              </w:rPr>
            </w:pPr>
            <w:r w:rsidRPr="00154A85">
              <w:rPr>
                <w:rFonts w:ascii="Times New Roman"/>
                <w:color w:val="000000" w:themeColor="text1"/>
                <w:sz w:val="28"/>
                <w:szCs w:val="28"/>
              </w:rPr>
              <w:t>考慮各建築基地適宜性，有關生物多樣性宜採鼓勵性質不宜強制。營建署「建築基地綠化設計技術規範」已針對老樹及受保護樹木、臺灣原生植物給予優惠計算係數，以保護本土既有生態，並列有栽種間距、覆土深度、維護管理建議以維持後續植栽生長之品質。</w:t>
            </w:r>
          </w:p>
        </w:tc>
      </w:tr>
      <w:tr w:rsidR="00154A85" w:rsidRPr="00154A85" w:rsidTr="000E4DA2">
        <w:trPr>
          <w:trHeight w:val="1579"/>
        </w:trPr>
        <w:tc>
          <w:tcPr>
            <w:tcW w:w="2552" w:type="dxa"/>
          </w:tcPr>
          <w:p w:rsidR="00526C52" w:rsidRPr="00154A85" w:rsidRDefault="00526C52" w:rsidP="00C46BDE">
            <w:pPr>
              <w:pStyle w:val="2"/>
              <w:numPr>
                <w:ilvl w:val="0"/>
                <w:numId w:val="0"/>
              </w:numPr>
              <w:spacing w:line="360" w:lineRule="exact"/>
              <w:rPr>
                <w:rFonts w:ascii="Times New Roman" w:hAnsi="Times New Roman"/>
                <w:color w:val="000000" w:themeColor="text1"/>
                <w:sz w:val="28"/>
                <w:szCs w:val="28"/>
              </w:rPr>
            </w:pPr>
            <w:r w:rsidRPr="00154A85">
              <w:rPr>
                <w:rFonts w:ascii="Times New Roman" w:hAnsi="Times New Roman"/>
                <w:color w:val="000000" w:themeColor="text1"/>
                <w:sz w:val="28"/>
                <w:szCs w:val="28"/>
              </w:rPr>
              <w:lastRenderedPageBreak/>
              <w:t>2.</w:t>
            </w:r>
            <w:r w:rsidRPr="00154A85">
              <w:rPr>
                <w:rFonts w:ascii="Times New Roman" w:hAnsi="Times New Roman"/>
                <w:color w:val="000000" w:themeColor="text1"/>
                <w:sz w:val="28"/>
                <w:szCs w:val="28"/>
              </w:rPr>
              <w:t>綠化量</w:t>
            </w:r>
            <w:r w:rsidRPr="00154A85">
              <w:rPr>
                <w:rFonts w:ascii="Times New Roman" w:hAnsi="Times New Roman"/>
                <w:color w:val="000000" w:themeColor="text1"/>
                <w:sz w:val="28"/>
                <w:szCs w:val="28"/>
              </w:rPr>
              <w:br/>
            </w:r>
            <w:r w:rsidRPr="00154A85">
              <w:rPr>
                <w:rFonts w:ascii="Times New Roman" w:hAnsi="Times New Roman"/>
                <w:color w:val="000000" w:themeColor="text1"/>
                <w:sz w:val="28"/>
                <w:szCs w:val="28"/>
              </w:rPr>
              <w:t>【依照樹葉面積評估二氧化碳固定效果】</w:t>
            </w:r>
          </w:p>
        </w:tc>
        <w:tc>
          <w:tcPr>
            <w:tcW w:w="6804" w:type="dxa"/>
          </w:tcPr>
          <w:p w:rsidR="00526C52" w:rsidRPr="00154A85" w:rsidRDefault="00D4020E" w:rsidP="00C46BDE">
            <w:pPr>
              <w:pStyle w:val="2"/>
              <w:numPr>
                <w:ilvl w:val="0"/>
                <w:numId w:val="0"/>
              </w:numPr>
              <w:spacing w:line="360" w:lineRule="exact"/>
              <w:ind w:left="37"/>
              <w:rPr>
                <w:rFonts w:ascii="Times New Roman" w:hAnsi="Times New Roman"/>
                <w:color w:val="000000" w:themeColor="text1"/>
                <w:sz w:val="28"/>
                <w:szCs w:val="28"/>
              </w:rPr>
            </w:pPr>
            <w:r w:rsidRPr="00154A85">
              <w:rPr>
                <w:rFonts w:ascii="Times New Roman" w:hAnsi="Times New Roman"/>
                <w:color w:val="000000" w:themeColor="text1"/>
                <w:sz w:val="28"/>
                <w:szCs w:val="24"/>
              </w:rPr>
              <w:t>「建築技術規則」</w:t>
            </w:r>
            <w:r w:rsidR="00526C52" w:rsidRPr="00154A85">
              <w:rPr>
                <w:rFonts w:ascii="Times New Roman" w:hAnsi="Times New Roman"/>
                <w:color w:val="000000" w:themeColor="text1"/>
                <w:sz w:val="28"/>
                <w:szCs w:val="28"/>
              </w:rPr>
              <w:t>則建築設計</w:t>
            </w:r>
            <w:r w:rsidR="00B07245" w:rsidRPr="00154A85">
              <w:rPr>
                <w:rFonts w:ascii="Times New Roman" w:hAnsi="Times New Roman"/>
                <w:color w:val="000000" w:themeColor="text1"/>
                <w:sz w:val="28"/>
                <w:szCs w:val="28"/>
              </w:rPr>
              <w:t>施工篇</w:t>
            </w:r>
            <w:r w:rsidR="00526C52" w:rsidRPr="00154A85">
              <w:rPr>
                <w:rFonts w:ascii="Times New Roman" w:hAnsi="Times New Roman"/>
                <w:color w:val="000000" w:themeColor="text1"/>
                <w:sz w:val="28"/>
                <w:szCs w:val="28"/>
              </w:rPr>
              <w:t>第</w:t>
            </w:r>
            <w:r w:rsidR="00526C52" w:rsidRPr="00154A85">
              <w:rPr>
                <w:rFonts w:ascii="Times New Roman" w:hAnsi="Times New Roman"/>
                <w:color w:val="000000" w:themeColor="text1"/>
                <w:sz w:val="28"/>
                <w:szCs w:val="28"/>
              </w:rPr>
              <w:t>302</w:t>
            </w:r>
            <w:r w:rsidR="00526C52" w:rsidRPr="00154A85">
              <w:rPr>
                <w:rFonts w:ascii="Times New Roman" w:hAnsi="Times New Roman"/>
                <w:color w:val="000000" w:themeColor="text1"/>
                <w:sz w:val="28"/>
                <w:szCs w:val="28"/>
              </w:rPr>
              <w:t>條至第</w:t>
            </w:r>
            <w:r w:rsidR="00526C52" w:rsidRPr="00154A85">
              <w:rPr>
                <w:rFonts w:ascii="Times New Roman" w:hAnsi="Times New Roman"/>
                <w:color w:val="000000" w:themeColor="text1"/>
                <w:sz w:val="28"/>
                <w:szCs w:val="28"/>
              </w:rPr>
              <w:t>304</w:t>
            </w:r>
            <w:r w:rsidR="00526C52" w:rsidRPr="00154A85">
              <w:rPr>
                <w:rFonts w:ascii="Times New Roman" w:hAnsi="Times New Roman"/>
                <w:color w:val="000000" w:themeColor="text1"/>
                <w:sz w:val="28"/>
                <w:szCs w:val="28"/>
              </w:rPr>
              <w:t>條及「建築基地綠化設計技術規範」，將基地綠化、各種栽植類型以換算成固碳量之方式，要求建築基地達到規定之綠化量。</w:t>
            </w:r>
          </w:p>
        </w:tc>
      </w:tr>
      <w:tr w:rsidR="00154A85" w:rsidRPr="00154A85" w:rsidTr="000E4DA2">
        <w:tc>
          <w:tcPr>
            <w:tcW w:w="2552" w:type="dxa"/>
          </w:tcPr>
          <w:p w:rsidR="00526C52" w:rsidRPr="00154A85" w:rsidRDefault="00526C52" w:rsidP="00C46BDE">
            <w:pPr>
              <w:pStyle w:val="2"/>
              <w:numPr>
                <w:ilvl w:val="0"/>
                <w:numId w:val="0"/>
              </w:numPr>
              <w:spacing w:line="360" w:lineRule="exact"/>
              <w:rPr>
                <w:rFonts w:ascii="Times New Roman" w:hAnsi="Times New Roman"/>
                <w:color w:val="000000" w:themeColor="text1"/>
                <w:sz w:val="28"/>
                <w:szCs w:val="28"/>
              </w:rPr>
            </w:pPr>
            <w:r w:rsidRPr="00154A85">
              <w:rPr>
                <w:rFonts w:ascii="Times New Roman" w:hAnsi="Times New Roman"/>
                <w:color w:val="000000" w:themeColor="text1"/>
                <w:sz w:val="28"/>
                <w:szCs w:val="28"/>
              </w:rPr>
              <w:t>3.</w:t>
            </w:r>
            <w:r w:rsidRPr="00154A85">
              <w:rPr>
                <w:rFonts w:ascii="Times New Roman" w:hAnsi="Times New Roman"/>
                <w:color w:val="000000" w:themeColor="text1"/>
                <w:sz w:val="28"/>
                <w:szCs w:val="28"/>
              </w:rPr>
              <w:t>基地保水</w:t>
            </w:r>
            <w:r w:rsidRPr="00154A85">
              <w:rPr>
                <w:rFonts w:ascii="Times New Roman" w:hAnsi="Times New Roman"/>
                <w:color w:val="000000" w:themeColor="text1"/>
                <w:sz w:val="28"/>
                <w:szCs w:val="28"/>
              </w:rPr>
              <w:br/>
            </w:r>
            <w:r w:rsidRPr="00154A85">
              <w:rPr>
                <w:rFonts w:ascii="Times New Roman" w:hAnsi="Times New Roman"/>
                <w:color w:val="000000" w:themeColor="text1"/>
                <w:sz w:val="28"/>
                <w:szCs w:val="28"/>
              </w:rPr>
              <w:t>【加強基地保水性能】</w:t>
            </w:r>
          </w:p>
        </w:tc>
        <w:tc>
          <w:tcPr>
            <w:tcW w:w="6804" w:type="dxa"/>
          </w:tcPr>
          <w:p w:rsidR="00526C52" w:rsidRPr="00154A85" w:rsidRDefault="00D4020E" w:rsidP="00C46BDE">
            <w:pPr>
              <w:pStyle w:val="2"/>
              <w:numPr>
                <w:ilvl w:val="0"/>
                <w:numId w:val="0"/>
              </w:numPr>
              <w:spacing w:line="360" w:lineRule="exact"/>
              <w:rPr>
                <w:rFonts w:ascii="Times New Roman" w:hAnsi="Times New Roman"/>
                <w:color w:val="000000" w:themeColor="text1"/>
                <w:sz w:val="28"/>
                <w:szCs w:val="28"/>
              </w:rPr>
            </w:pPr>
            <w:r w:rsidRPr="00154A85">
              <w:rPr>
                <w:rFonts w:ascii="Times New Roman" w:hAnsi="Times New Roman"/>
                <w:color w:val="000000" w:themeColor="text1"/>
                <w:sz w:val="28"/>
                <w:szCs w:val="24"/>
              </w:rPr>
              <w:t>「建築技術規則」</w:t>
            </w:r>
            <w:r w:rsidR="00526C52" w:rsidRPr="00154A85">
              <w:rPr>
                <w:rFonts w:ascii="Times New Roman" w:hAnsi="Times New Roman"/>
                <w:color w:val="000000" w:themeColor="text1"/>
                <w:sz w:val="28"/>
                <w:szCs w:val="28"/>
              </w:rPr>
              <w:t>建築設計</w:t>
            </w:r>
            <w:r w:rsidR="00B07245" w:rsidRPr="00154A85">
              <w:rPr>
                <w:rFonts w:ascii="Times New Roman" w:hAnsi="Times New Roman"/>
                <w:color w:val="000000" w:themeColor="text1"/>
                <w:sz w:val="28"/>
                <w:szCs w:val="28"/>
              </w:rPr>
              <w:t>施工篇</w:t>
            </w:r>
            <w:r w:rsidR="00526C52" w:rsidRPr="00154A85">
              <w:rPr>
                <w:rFonts w:ascii="Times New Roman" w:hAnsi="Times New Roman"/>
                <w:color w:val="000000" w:themeColor="text1"/>
                <w:sz w:val="28"/>
                <w:szCs w:val="28"/>
              </w:rPr>
              <w:t>第</w:t>
            </w:r>
            <w:r w:rsidR="00526C52" w:rsidRPr="00154A85">
              <w:rPr>
                <w:rFonts w:ascii="Times New Roman" w:hAnsi="Times New Roman"/>
                <w:color w:val="000000" w:themeColor="text1"/>
                <w:sz w:val="28"/>
                <w:szCs w:val="28"/>
              </w:rPr>
              <w:t>305</w:t>
            </w:r>
            <w:r w:rsidR="00526C52" w:rsidRPr="00154A85">
              <w:rPr>
                <w:rFonts w:ascii="Times New Roman" w:hAnsi="Times New Roman"/>
                <w:color w:val="000000" w:themeColor="text1"/>
                <w:sz w:val="28"/>
                <w:szCs w:val="28"/>
              </w:rPr>
              <w:t>條至第</w:t>
            </w:r>
            <w:r w:rsidR="00526C52" w:rsidRPr="00154A85">
              <w:rPr>
                <w:rFonts w:ascii="Times New Roman" w:hAnsi="Times New Roman"/>
                <w:color w:val="000000" w:themeColor="text1"/>
                <w:sz w:val="28"/>
                <w:szCs w:val="28"/>
              </w:rPr>
              <w:t>307</w:t>
            </w:r>
            <w:r w:rsidR="00526C52" w:rsidRPr="00154A85">
              <w:rPr>
                <w:rFonts w:ascii="Times New Roman" w:hAnsi="Times New Roman"/>
                <w:color w:val="000000" w:themeColor="text1"/>
                <w:sz w:val="28"/>
                <w:szCs w:val="28"/>
              </w:rPr>
              <w:t>條及「建築基地保水設計技術規範」，規定建築基地應具備原裸露基地涵養或貯留滲透雨水之能力。</w:t>
            </w:r>
          </w:p>
        </w:tc>
      </w:tr>
      <w:tr w:rsidR="00154A85" w:rsidRPr="00154A85" w:rsidTr="000E4DA2">
        <w:tc>
          <w:tcPr>
            <w:tcW w:w="2552" w:type="dxa"/>
          </w:tcPr>
          <w:p w:rsidR="00526C52" w:rsidRPr="00154A85" w:rsidRDefault="00526C52" w:rsidP="00C46BDE">
            <w:pPr>
              <w:pStyle w:val="2"/>
              <w:numPr>
                <w:ilvl w:val="0"/>
                <w:numId w:val="0"/>
              </w:numPr>
              <w:spacing w:line="360" w:lineRule="exact"/>
              <w:rPr>
                <w:rFonts w:ascii="Times New Roman" w:hAnsi="Times New Roman"/>
                <w:color w:val="000000" w:themeColor="text1"/>
                <w:sz w:val="28"/>
                <w:szCs w:val="28"/>
              </w:rPr>
            </w:pPr>
            <w:r w:rsidRPr="00154A85">
              <w:rPr>
                <w:rFonts w:ascii="Times New Roman" w:hAnsi="Times New Roman"/>
                <w:color w:val="000000" w:themeColor="text1"/>
                <w:sz w:val="28"/>
                <w:szCs w:val="28"/>
              </w:rPr>
              <w:t>4.</w:t>
            </w:r>
            <w:r w:rsidRPr="00154A85">
              <w:rPr>
                <w:rFonts w:ascii="Times New Roman" w:hAnsi="Times New Roman"/>
                <w:color w:val="000000" w:themeColor="text1"/>
                <w:sz w:val="28"/>
                <w:szCs w:val="28"/>
              </w:rPr>
              <w:t>日常節約能源</w:t>
            </w:r>
            <w:r w:rsidRPr="00154A85">
              <w:rPr>
                <w:rFonts w:ascii="Times New Roman" w:hAnsi="Times New Roman"/>
                <w:color w:val="000000" w:themeColor="text1"/>
                <w:sz w:val="28"/>
                <w:szCs w:val="28"/>
              </w:rPr>
              <w:br/>
            </w:r>
            <w:r w:rsidRPr="00154A85">
              <w:rPr>
                <w:rFonts w:ascii="Times New Roman" w:hAnsi="Times New Roman"/>
                <w:color w:val="000000" w:themeColor="text1"/>
                <w:sz w:val="28"/>
                <w:szCs w:val="28"/>
              </w:rPr>
              <w:t>【外殼節能、空調節能、照明節能】</w:t>
            </w:r>
          </w:p>
        </w:tc>
        <w:tc>
          <w:tcPr>
            <w:tcW w:w="6804" w:type="dxa"/>
          </w:tcPr>
          <w:p w:rsidR="00526C52" w:rsidRPr="00154A85" w:rsidRDefault="00D4020E" w:rsidP="00042502">
            <w:pPr>
              <w:pStyle w:val="2"/>
              <w:numPr>
                <w:ilvl w:val="0"/>
                <w:numId w:val="29"/>
              </w:numPr>
              <w:spacing w:line="360" w:lineRule="exact"/>
              <w:rPr>
                <w:rFonts w:ascii="Times New Roman" w:hAnsi="Times New Roman"/>
                <w:color w:val="000000" w:themeColor="text1"/>
                <w:sz w:val="28"/>
                <w:szCs w:val="28"/>
              </w:rPr>
            </w:pPr>
            <w:r w:rsidRPr="00154A85">
              <w:rPr>
                <w:rFonts w:ascii="Times New Roman" w:hAnsi="Times New Roman"/>
                <w:color w:val="000000" w:themeColor="text1"/>
                <w:sz w:val="28"/>
                <w:szCs w:val="24"/>
              </w:rPr>
              <w:t>「建築技術規則」</w:t>
            </w:r>
            <w:r w:rsidR="00526C52" w:rsidRPr="00154A85">
              <w:rPr>
                <w:rFonts w:ascii="Times New Roman" w:hAnsi="Times New Roman"/>
                <w:color w:val="000000" w:themeColor="text1"/>
                <w:sz w:val="28"/>
                <w:szCs w:val="28"/>
              </w:rPr>
              <w:t>建築設計</w:t>
            </w:r>
            <w:r w:rsidR="00B07245" w:rsidRPr="00154A85">
              <w:rPr>
                <w:rFonts w:ascii="Times New Roman" w:hAnsi="Times New Roman"/>
                <w:color w:val="000000" w:themeColor="text1"/>
                <w:sz w:val="28"/>
                <w:szCs w:val="28"/>
              </w:rPr>
              <w:t>施工篇</w:t>
            </w:r>
            <w:r w:rsidR="00526C52" w:rsidRPr="00154A85">
              <w:rPr>
                <w:rFonts w:ascii="Times New Roman" w:hAnsi="Times New Roman"/>
                <w:color w:val="000000" w:themeColor="text1"/>
                <w:sz w:val="28"/>
                <w:szCs w:val="28"/>
              </w:rPr>
              <w:t>第</w:t>
            </w:r>
            <w:r w:rsidR="00526C52" w:rsidRPr="00154A85">
              <w:rPr>
                <w:rFonts w:ascii="Times New Roman" w:hAnsi="Times New Roman"/>
                <w:color w:val="000000" w:themeColor="text1"/>
                <w:sz w:val="28"/>
                <w:szCs w:val="28"/>
              </w:rPr>
              <w:t>308</w:t>
            </w:r>
            <w:r w:rsidR="00526C52" w:rsidRPr="00154A85">
              <w:rPr>
                <w:rFonts w:ascii="Times New Roman" w:hAnsi="Times New Roman"/>
                <w:color w:val="000000" w:themeColor="text1"/>
                <w:sz w:val="28"/>
                <w:szCs w:val="28"/>
              </w:rPr>
              <w:t>條至第</w:t>
            </w:r>
            <w:r w:rsidR="00526C52" w:rsidRPr="00154A85">
              <w:rPr>
                <w:rFonts w:ascii="Times New Roman" w:hAnsi="Times New Roman"/>
                <w:color w:val="000000" w:themeColor="text1"/>
                <w:sz w:val="28"/>
                <w:szCs w:val="28"/>
              </w:rPr>
              <w:t>315</w:t>
            </w:r>
            <w:r w:rsidR="00526C52" w:rsidRPr="00154A85">
              <w:rPr>
                <w:rFonts w:ascii="Times New Roman" w:hAnsi="Times New Roman"/>
                <w:color w:val="000000" w:themeColor="text1"/>
                <w:sz w:val="28"/>
                <w:szCs w:val="28"/>
              </w:rPr>
              <w:t>條及「建築節約能源設計技術規範」（住宿類、學校類大型空間類、辦公廳類、百貨商場類、旅館餐飲類、醫院類）、「建築物強化外殼部位熱性能節約能源設計技術規範」，規定建築物應低於規定之外殼耗能量、窗面平均日射取得量、外殼等價開窗率、遮陽修正係數等基準值，以達到節約能源之效果。</w:t>
            </w:r>
          </w:p>
          <w:p w:rsidR="00526C52" w:rsidRPr="00154A85" w:rsidRDefault="00526C52" w:rsidP="00042502">
            <w:pPr>
              <w:pStyle w:val="2"/>
              <w:numPr>
                <w:ilvl w:val="0"/>
                <w:numId w:val="29"/>
              </w:numPr>
              <w:spacing w:line="360" w:lineRule="exact"/>
              <w:rPr>
                <w:rFonts w:ascii="Times New Roman" w:hAnsi="Times New Roman"/>
                <w:color w:val="000000" w:themeColor="text1"/>
                <w:sz w:val="28"/>
                <w:szCs w:val="28"/>
              </w:rPr>
            </w:pPr>
            <w:r w:rsidRPr="00154A85">
              <w:rPr>
                <w:rFonts w:ascii="Times New Roman" w:hAnsi="Times New Roman"/>
                <w:color w:val="000000" w:themeColor="text1"/>
                <w:sz w:val="28"/>
                <w:szCs w:val="28"/>
              </w:rPr>
              <w:t>內政部與經濟部已依</w:t>
            </w:r>
            <w:r w:rsidR="00977EC4" w:rsidRPr="00154A85">
              <w:rPr>
                <w:rFonts w:ascii="Times New Roman" w:hAnsi="Times New Roman"/>
                <w:color w:val="000000" w:themeColor="text1"/>
                <w:sz w:val="28"/>
                <w:szCs w:val="28"/>
              </w:rPr>
              <w:t>「</w:t>
            </w:r>
            <w:r w:rsidRPr="00154A85">
              <w:rPr>
                <w:rFonts w:ascii="Times New Roman" w:hAnsi="Times New Roman"/>
                <w:color w:val="000000" w:themeColor="text1"/>
                <w:sz w:val="28"/>
                <w:szCs w:val="28"/>
              </w:rPr>
              <w:t>能源管理法</w:t>
            </w:r>
            <w:r w:rsidR="00977EC4" w:rsidRPr="00154A85">
              <w:rPr>
                <w:rFonts w:ascii="Times New Roman" w:hAnsi="Times New Roman"/>
                <w:color w:val="000000" w:themeColor="text1"/>
                <w:sz w:val="28"/>
                <w:szCs w:val="28"/>
              </w:rPr>
              <w:t>」</w:t>
            </w:r>
            <w:r w:rsidRPr="00154A85">
              <w:rPr>
                <w:rFonts w:ascii="Times New Roman" w:hAnsi="Times New Roman"/>
                <w:color w:val="000000" w:themeColor="text1"/>
                <w:sz w:val="28"/>
                <w:szCs w:val="28"/>
              </w:rPr>
              <w:t>第</w:t>
            </w:r>
            <w:r w:rsidRPr="00154A85">
              <w:rPr>
                <w:rFonts w:ascii="Times New Roman" w:hAnsi="Times New Roman"/>
                <w:color w:val="000000" w:themeColor="text1"/>
                <w:sz w:val="28"/>
                <w:szCs w:val="28"/>
              </w:rPr>
              <w:t>17</w:t>
            </w:r>
            <w:r w:rsidRPr="00154A85">
              <w:rPr>
                <w:rFonts w:ascii="Times New Roman" w:hAnsi="Times New Roman"/>
                <w:color w:val="000000" w:themeColor="text1"/>
                <w:sz w:val="28"/>
                <w:szCs w:val="28"/>
              </w:rPr>
              <w:t>條，於</w:t>
            </w:r>
            <w:r w:rsidRPr="00154A85">
              <w:rPr>
                <w:rFonts w:ascii="Times New Roman" w:hAnsi="Times New Roman"/>
                <w:color w:val="000000" w:themeColor="text1"/>
                <w:sz w:val="28"/>
                <w:szCs w:val="28"/>
              </w:rPr>
              <w:t>102</w:t>
            </w:r>
            <w:r w:rsidRPr="00154A85">
              <w:rPr>
                <w:rFonts w:ascii="Times New Roman" w:hAnsi="Times New Roman"/>
                <w:color w:val="000000" w:themeColor="text1"/>
                <w:sz w:val="28"/>
                <w:szCs w:val="28"/>
              </w:rPr>
              <w:t>年</w:t>
            </w:r>
            <w:r w:rsidRPr="00154A85">
              <w:rPr>
                <w:rFonts w:ascii="Times New Roman" w:hAnsi="Times New Roman"/>
                <w:color w:val="000000" w:themeColor="text1"/>
                <w:sz w:val="28"/>
                <w:szCs w:val="28"/>
              </w:rPr>
              <w:t>6</w:t>
            </w:r>
            <w:r w:rsidRPr="00154A85">
              <w:rPr>
                <w:rFonts w:ascii="Times New Roman" w:hAnsi="Times New Roman"/>
                <w:color w:val="000000" w:themeColor="text1"/>
                <w:sz w:val="28"/>
                <w:szCs w:val="28"/>
              </w:rPr>
              <w:t>月</w:t>
            </w:r>
            <w:r w:rsidRPr="00154A85">
              <w:rPr>
                <w:rFonts w:ascii="Times New Roman" w:hAnsi="Times New Roman"/>
                <w:color w:val="000000" w:themeColor="text1"/>
                <w:sz w:val="28"/>
                <w:szCs w:val="28"/>
              </w:rPr>
              <w:t>19</w:t>
            </w:r>
            <w:r w:rsidRPr="00154A85">
              <w:rPr>
                <w:rFonts w:ascii="Times New Roman" w:hAnsi="Times New Roman"/>
                <w:color w:val="000000" w:themeColor="text1"/>
                <w:sz w:val="28"/>
                <w:szCs w:val="28"/>
              </w:rPr>
              <w:t>日會銜發布「新建建築物節約能源設計標準」，針對中央空氣調節系統之節約能源設計定有標準值。</w:t>
            </w:r>
          </w:p>
        </w:tc>
      </w:tr>
      <w:tr w:rsidR="00154A85" w:rsidRPr="00154A85" w:rsidTr="000E4DA2">
        <w:trPr>
          <w:trHeight w:val="70"/>
        </w:trPr>
        <w:tc>
          <w:tcPr>
            <w:tcW w:w="2552" w:type="dxa"/>
          </w:tcPr>
          <w:p w:rsidR="00526C52" w:rsidRPr="00154A85" w:rsidRDefault="00526C52" w:rsidP="00C46BDE">
            <w:pPr>
              <w:pStyle w:val="2"/>
              <w:numPr>
                <w:ilvl w:val="0"/>
                <w:numId w:val="0"/>
              </w:numPr>
              <w:spacing w:line="360" w:lineRule="exact"/>
              <w:rPr>
                <w:rFonts w:ascii="Times New Roman" w:hAnsi="Times New Roman"/>
                <w:color w:val="000000" w:themeColor="text1"/>
                <w:sz w:val="28"/>
                <w:szCs w:val="28"/>
              </w:rPr>
            </w:pPr>
            <w:r w:rsidRPr="00154A85">
              <w:rPr>
                <w:rFonts w:ascii="Times New Roman" w:hAnsi="Times New Roman"/>
                <w:color w:val="000000" w:themeColor="text1"/>
                <w:sz w:val="28"/>
                <w:szCs w:val="28"/>
              </w:rPr>
              <w:t>5.</w:t>
            </w:r>
            <w:r w:rsidRPr="00154A85">
              <w:rPr>
                <w:rFonts w:ascii="Times New Roman" w:hAnsi="Times New Roman"/>
                <w:color w:val="000000" w:themeColor="text1"/>
                <w:sz w:val="28"/>
                <w:szCs w:val="28"/>
              </w:rPr>
              <w:t>二氧化碳減量</w:t>
            </w:r>
            <w:r w:rsidRPr="00154A85">
              <w:rPr>
                <w:rFonts w:ascii="Times New Roman" w:hAnsi="Times New Roman"/>
                <w:color w:val="000000" w:themeColor="text1"/>
                <w:sz w:val="28"/>
                <w:szCs w:val="28"/>
              </w:rPr>
              <w:br/>
            </w:r>
            <w:r w:rsidRPr="00154A85">
              <w:rPr>
                <w:rFonts w:ascii="Times New Roman" w:hAnsi="Times New Roman"/>
                <w:color w:val="000000" w:themeColor="text1"/>
                <w:sz w:val="28"/>
                <w:szCs w:val="28"/>
              </w:rPr>
              <w:t>【建材使用計畫：</w:t>
            </w:r>
            <w:r w:rsidRPr="00154A85">
              <w:rPr>
                <w:rFonts w:ascii="Times New Roman" w:hAnsi="Times New Roman"/>
                <w:color w:val="000000" w:themeColor="text1"/>
                <w:sz w:val="28"/>
                <w:szCs w:val="28"/>
              </w:rPr>
              <w:br/>
            </w:r>
            <w:r w:rsidRPr="00154A85">
              <w:rPr>
                <w:rFonts w:ascii="Times New Roman" w:hAnsi="Times New Roman"/>
                <w:color w:val="000000" w:themeColor="text1"/>
                <w:sz w:val="28"/>
                <w:szCs w:val="28"/>
              </w:rPr>
              <w:t>形狀係數、輕量化、耐久化、再生建材】</w:t>
            </w:r>
          </w:p>
        </w:tc>
        <w:tc>
          <w:tcPr>
            <w:tcW w:w="6804" w:type="dxa"/>
          </w:tcPr>
          <w:p w:rsidR="00526C52" w:rsidRPr="00154A85" w:rsidRDefault="00D4020E" w:rsidP="00C46BDE">
            <w:pPr>
              <w:pStyle w:val="2"/>
              <w:numPr>
                <w:ilvl w:val="0"/>
                <w:numId w:val="0"/>
              </w:numPr>
              <w:spacing w:line="360" w:lineRule="exact"/>
              <w:ind w:firstLineChars="192" w:firstLine="576"/>
              <w:rPr>
                <w:rFonts w:ascii="Times New Roman" w:hAnsi="Times New Roman"/>
                <w:color w:val="000000" w:themeColor="text1"/>
                <w:sz w:val="28"/>
                <w:szCs w:val="28"/>
              </w:rPr>
            </w:pPr>
            <w:r w:rsidRPr="00154A85">
              <w:rPr>
                <w:rFonts w:ascii="Times New Roman" w:hAnsi="Times New Roman"/>
                <w:color w:val="000000" w:themeColor="text1"/>
                <w:sz w:val="28"/>
                <w:szCs w:val="24"/>
              </w:rPr>
              <w:t>「建築技術規則」</w:t>
            </w:r>
            <w:r w:rsidR="00526C52" w:rsidRPr="00154A85">
              <w:rPr>
                <w:rFonts w:ascii="Times New Roman" w:hAnsi="Times New Roman"/>
                <w:color w:val="000000" w:themeColor="text1"/>
                <w:sz w:val="28"/>
                <w:szCs w:val="28"/>
              </w:rPr>
              <w:t>建築設計</w:t>
            </w:r>
            <w:r w:rsidR="00B07245" w:rsidRPr="00154A85">
              <w:rPr>
                <w:rFonts w:ascii="Times New Roman" w:hAnsi="Times New Roman"/>
                <w:color w:val="000000" w:themeColor="text1"/>
                <w:sz w:val="28"/>
                <w:szCs w:val="28"/>
              </w:rPr>
              <w:t>施工篇</w:t>
            </w:r>
            <w:r w:rsidR="00526C52" w:rsidRPr="00154A85">
              <w:rPr>
                <w:rFonts w:ascii="Times New Roman" w:hAnsi="Times New Roman"/>
                <w:color w:val="000000" w:themeColor="text1"/>
                <w:sz w:val="28"/>
                <w:szCs w:val="28"/>
              </w:rPr>
              <w:t>第</w:t>
            </w:r>
            <w:r w:rsidR="00526C52" w:rsidRPr="00154A85">
              <w:rPr>
                <w:rFonts w:ascii="Times New Roman" w:hAnsi="Times New Roman"/>
                <w:color w:val="000000" w:themeColor="text1"/>
                <w:sz w:val="28"/>
                <w:szCs w:val="28"/>
              </w:rPr>
              <w:t>299</w:t>
            </w:r>
            <w:r w:rsidR="00526C52" w:rsidRPr="00154A85">
              <w:rPr>
                <w:rFonts w:ascii="Times New Roman" w:hAnsi="Times New Roman"/>
                <w:color w:val="000000" w:themeColor="text1"/>
                <w:sz w:val="28"/>
                <w:szCs w:val="28"/>
              </w:rPr>
              <w:t>條、第</w:t>
            </w:r>
            <w:r w:rsidR="00526C52" w:rsidRPr="00154A85">
              <w:rPr>
                <w:rFonts w:ascii="Times New Roman" w:hAnsi="Times New Roman"/>
                <w:color w:val="000000" w:themeColor="text1"/>
                <w:sz w:val="28"/>
                <w:szCs w:val="28"/>
              </w:rPr>
              <w:t>321</w:t>
            </w:r>
            <w:r w:rsidR="00526C52" w:rsidRPr="00154A85">
              <w:rPr>
                <w:rFonts w:ascii="Times New Roman" w:hAnsi="Times New Roman"/>
                <w:color w:val="000000" w:themeColor="text1"/>
                <w:sz w:val="28"/>
                <w:szCs w:val="28"/>
              </w:rPr>
              <w:t>條至</w:t>
            </w:r>
            <w:r w:rsidR="00526C52" w:rsidRPr="00154A85">
              <w:rPr>
                <w:rFonts w:ascii="Times New Roman" w:hAnsi="Times New Roman"/>
                <w:color w:val="000000" w:themeColor="text1"/>
                <w:sz w:val="28"/>
                <w:szCs w:val="28"/>
              </w:rPr>
              <w:t>323</w:t>
            </w:r>
            <w:r w:rsidR="00526C52" w:rsidRPr="00154A85">
              <w:rPr>
                <w:rFonts w:ascii="Times New Roman" w:hAnsi="Times New Roman"/>
                <w:color w:val="000000" w:themeColor="text1"/>
                <w:sz w:val="28"/>
                <w:szCs w:val="28"/>
              </w:rPr>
              <w:t>條及「綠建材設計技術規範」，規定綠建材之構成（生態性、再生性、環保性、健康性、高性能性），並應於室內裝修、戶外地面使用一定比率以上之綠建材。</w:t>
            </w:r>
          </w:p>
        </w:tc>
      </w:tr>
      <w:tr w:rsidR="00154A85" w:rsidRPr="00154A85" w:rsidTr="000E4DA2">
        <w:tc>
          <w:tcPr>
            <w:tcW w:w="2552" w:type="dxa"/>
          </w:tcPr>
          <w:p w:rsidR="00526C52" w:rsidRPr="00154A85" w:rsidRDefault="00526C52" w:rsidP="00C46BDE">
            <w:pPr>
              <w:pStyle w:val="2"/>
              <w:numPr>
                <w:ilvl w:val="0"/>
                <w:numId w:val="0"/>
              </w:numPr>
              <w:spacing w:line="360" w:lineRule="exact"/>
              <w:rPr>
                <w:rFonts w:ascii="Times New Roman" w:hAnsi="Times New Roman"/>
                <w:color w:val="000000" w:themeColor="text1"/>
                <w:sz w:val="28"/>
                <w:szCs w:val="28"/>
              </w:rPr>
            </w:pPr>
            <w:r w:rsidRPr="00154A85">
              <w:rPr>
                <w:rFonts w:ascii="Times New Roman" w:hAnsi="Times New Roman"/>
                <w:color w:val="000000" w:themeColor="text1"/>
                <w:sz w:val="28"/>
                <w:szCs w:val="28"/>
              </w:rPr>
              <w:t>6.</w:t>
            </w:r>
            <w:r w:rsidRPr="00154A85">
              <w:rPr>
                <w:rFonts w:ascii="Times New Roman" w:hAnsi="Times New Roman"/>
                <w:color w:val="000000" w:themeColor="text1"/>
                <w:sz w:val="28"/>
                <w:szCs w:val="28"/>
              </w:rPr>
              <w:t>廢棄物減量</w:t>
            </w:r>
            <w:r w:rsidRPr="00154A85">
              <w:rPr>
                <w:rFonts w:ascii="Times New Roman" w:hAnsi="Times New Roman"/>
                <w:color w:val="000000" w:themeColor="text1"/>
                <w:sz w:val="28"/>
                <w:szCs w:val="28"/>
              </w:rPr>
              <w:br/>
            </w:r>
            <w:r w:rsidRPr="00154A85">
              <w:rPr>
                <w:rFonts w:ascii="Times New Roman" w:hAnsi="Times New Roman"/>
                <w:color w:val="000000" w:themeColor="text1"/>
                <w:sz w:val="28"/>
                <w:szCs w:val="28"/>
              </w:rPr>
              <w:t>【工程平衡土方、施工廢棄物、拆除廢棄物之固體廢棄物、施工空氣污染】</w:t>
            </w:r>
          </w:p>
        </w:tc>
        <w:tc>
          <w:tcPr>
            <w:tcW w:w="6804" w:type="dxa"/>
          </w:tcPr>
          <w:p w:rsidR="00526C52" w:rsidRPr="00154A85" w:rsidRDefault="00526C52" w:rsidP="00C46BDE">
            <w:pPr>
              <w:pStyle w:val="2"/>
              <w:numPr>
                <w:ilvl w:val="0"/>
                <w:numId w:val="0"/>
              </w:numPr>
              <w:spacing w:line="360" w:lineRule="exact"/>
              <w:ind w:left="312" w:hangingChars="104" w:hanging="312"/>
              <w:rPr>
                <w:rFonts w:ascii="Times New Roman" w:hAnsi="Times New Roman"/>
                <w:color w:val="000000" w:themeColor="text1"/>
                <w:sz w:val="28"/>
                <w:szCs w:val="28"/>
              </w:rPr>
            </w:pPr>
            <w:r w:rsidRPr="00154A85">
              <w:rPr>
                <w:rFonts w:ascii="Times New Roman" w:hAnsi="Times New Roman"/>
                <w:color w:val="000000" w:themeColor="text1"/>
                <w:sz w:val="28"/>
                <w:szCs w:val="28"/>
              </w:rPr>
              <w:t>1.</w:t>
            </w:r>
            <w:r w:rsidRPr="00154A85">
              <w:rPr>
                <w:rFonts w:ascii="Times New Roman" w:hAnsi="Times New Roman"/>
                <w:color w:val="000000" w:themeColor="text1"/>
                <w:sz w:val="28"/>
                <w:szCs w:val="28"/>
              </w:rPr>
              <w:t>營建署已訂定建築物拆除施工規範，將建築物拆除工程所產生拆除物進行分類處理，俾利後續再利用，及對已領有拆除執照之建築物進行拆除工程業者，落實工地分類作業，俾利資源有效處理。本規範所定工作範圍，包含建築物全部或部分之依序拆解、整理、拆除，與廢棄物之分類、回收、掩埋，及拆除後之基地整理及回填等。</w:t>
            </w:r>
          </w:p>
          <w:p w:rsidR="00526C52" w:rsidRPr="00154A85" w:rsidRDefault="00526C52" w:rsidP="00C46BDE">
            <w:pPr>
              <w:pStyle w:val="2"/>
              <w:numPr>
                <w:ilvl w:val="0"/>
                <w:numId w:val="0"/>
              </w:numPr>
              <w:spacing w:line="360" w:lineRule="exact"/>
              <w:ind w:leftChars="9" w:left="316" w:hangingChars="95" w:hanging="285"/>
              <w:rPr>
                <w:rFonts w:ascii="Times New Roman" w:hAnsi="Times New Roman"/>
                <w:color w:val="000000" w:themeColor="text1"/>
                <w:sz w:val="28"/>
                <w:szCs w:val="28"/>
              </w:rPr>
            </w:pPr>
            <w:r w:rsidRPr="00154A85">
              <w:rPr>
                <w:rFonts w:ascii="Times New Roman" w:hAnsi="Times New Roman"/>
                <w:color w:val="000000" w:themeColor="text1"/>
                <w:sz w:val="28"/>
                <w:szCs w:val="28"/>
              </w:rPr>
              <w:t>2.</w:t>
            </w:r>
            <w:r w:rsidRPr="00154A85">
              <w:rPr>
                <w:rFonts w:ascii="Times New Roman" w:hAnsi="Times New Roman"/>
                <w:color w:val="000000" w:themeColor="text1"/>
                <w:sz w:val="28"/>
                <w:szCs w:val="28"/>
              </w:rPr>
              <w:t>內政部自</w:t>
            </w:r>
            <w:r w:rsidRPr="00154A85">
              <w:rPr>
                <w:rFonts w:ascii="Times New Roman" w:hAnsi="Times New Roman"/>
                <w:color w:val="000000" w:themeColor="text1"/>
                <w:sz w:val="28"/>
                <w:szCs w:val="28"/>
              </w:rPr>
              <w:t>80</w:t>
            </w:r>
            <w:r w:rsidRPr="00154A85">
              <w:rPr>
                <w:rFonts w:ascii="Times New Roman" w:hAnsi="Times New Roman"/>
                <w:color w:val="000000" w:themeColor="text1"/>
                <w:sz w:val="28"/>
                <w:szCs w:val="28"/>
              </w:rPr>
              <w:t>年</w:t>
            </w:r>
            <w:r w:rsidRPr="00154A85">
              <w:rPr>
                <w:rFonts w:ascii="Times New Roman" w:hAnsi="Times New Roman"/>
                <w:color w:val="000000" w:themeColor="text1"/>
                <w:sz w:val="28"/>
                <w:szCs w:val="28"/>
              </w:rPr>
              <w:t>5</w:t>
            </w:r>
            <w:r w:rsidRPr="00154A85">
              <w:rPr>
                <w:rFonts w:ascii="Times New Roman" w:hAnsi="Times New Roman"/>
                <w:color w:val="000000" w:themeColor="text1"/>
                <w:sz w:val="28"/>
                <w:szCs w:val="28"/>
              </w:rPr>
              <w:t>月</w:t>
            </w:r>
            <w:r w:rsidRPr="00154A85">
              <w:rPr>
                <w:rFonts w:ascii="Times New Roman" w:hAnsi="Times New Roman"/>
                <w:color w:val="000000" w:themeColor="text1"/>
                <w:sz w:val="28"/>
                <w:szCs w:val="28"/>
              </w:rPr>
              <w:t>2</w:t>
            </w:r>
            <w:r w:rsidRPr="00154A85">
              <w:rPr>
                <w:rFonts w:ascii="Times New Roman" w:hAnsi="Times New Roman"/>
                <w:color w:val="000000" w:themeColor="text1"/>
                <w:sz w:val="28"/>
                <w:szCs w:val="28"/>
              </w:rPr>
              <w:t>日函頒「營建廢棄土處理方案」，歷經</w:t>
            </w:r>
            <w:r w:rsidRPr="00154A85">
              <w:rPr>
                <w:rFonts w:ascii="Times New Roman" w:hAnsi="Times New Roman"/>
                <w:color w:val="000000" w:themeColor="text1"/>
                <w:sz w:val="28"/>
                <w:szCs w:val="28"/>
              </w:rPr>
              <w:t>7</w:t>
            </w:r>
            <w:r w:rsidRPr="00154A85">
              <w:rPr>
                <w:rFonts w:ascii="Times New Roman" w:hAnsi="Times New Roman"/>
                <w:color w:val="000000" w:themeColor="text1"/>
                <w:sz w:val="28"/>
                <w:szCs w:val="28"/>
              </w:rPr>
              <w:t>次檢討修正，期間並修正更名為「營建剩餘土石方處理方案」，作為地方政府及公共工程主辦（管）機關執行營建剩餘土石方處理業務相關事項之政策指導原則。</w:t>
            </w:r>
          </w:p>
          <w:p w:rsidR="00526C52" w:rsidRPr="00154A85" w:rsidRDefault="00526C52" w:rsidP="00C46BDE">
            <w:pPr>
              <w:pStyle w:val="2"/>
              <w:numPr>
                <w:ilvl w:val="0"/>
                <w:numId w:val="0"/>
              </w:numPr>
              <w:spacing w:line="360" w:lineRule="exact"/>
              <w:ind w:leftChars="9" w:left="316" w:hangingChars="95" w:hanging="285"/>
              <w:rPr>
                <w:rFonts w:ascii="Times New Roman" w:hAnsi="Times New Roman"/>
                <w:color w:val="000000" w:themeColor="text1"/>
                <w:sz w:val="28"/>
                <w:szCs w:val="28"/>
              </w:rPr>
            </w:pPr>
            <w:r w:rsidRPr="00154A85">
              <w:rPr>
                <w:rFonts w:ascii="Times New Roman" w:hAnsi="Times New Roman"/>
                <w:color w:val="000000" w:themeColor="text1"/>
                <w:sz w:val="28"/>
                <w:szCs w:val="28"/>
              </w:rPr>
              <w:t>3.</w:t>
            </w:r>
            <w:r w:rsidRPr="00154A85">
              <w:rPr>
                <w:rFonts w:ascii="Times New Roman" w:hAnsi="Times New Roman"/>
                <w:color w:val="000000" w:themeColor="text1"/>
                <w:sz w:val="28"/>
                <w:szCs w:val="28"/>
              </w:rPr>
              <w:t>有關營建工程空氣汙染，環保署已依據</w:t>
            </w:r>
            <w:r w:rsidR="000642AC" w:rsidRPr="00154A85">
              <w:rPr>
                <w:rFonts w:ascii="Times New Roman" w:hAnsi="Times New Roman" w:hint="eastAsia"/>
                <w:color w:val="000000" w:themeColor="text1"/>
                <w:sz w:val="28"/>
                <w:szCs w:val="28"/>
              </w:rPr>
              <w:t>「</w:t>
            </w:r>
            <w:r w:rsidRPr="00154A85">
              <w:rPr>
                <w:rFonts w:ascii="Times New Roman" w:hAnsi="Times New Roman"/>
                <w:color w:val="000000" w:themeColor="text1"/>
                <w:sz w:val="28"/>
                <w:szCs w:val="28"/>
              </w:rPr>
              <w:t>空氣污</w:t>
            </w:r>
            <w:r w:rsidRPr="00154A85">
              <w:rPr>
                <w:rFonts w:ascii="Times New Roman" w:hAnsi="Times New Roman"/>
                <w:color w:val="000000" w:themeColor="text1"/>
                <w:sz w:val="28"/>
                <w:szCs w:val="28"/>
              </w:rPr>
              <w:lastRenderedPageBreak/>
              <w:t>染防制法</w:t>
            </w:r>
            <w:r w:rsidR="000642AC" w:rsidRPr="00154A85">
              <w:rPr>
                <w:rFonts w:ascii="Times New Roman" w:hAnsi="Times New Roman" w:hint="eastAsia"/>
                <w:color w:val="000000" w:themeColor="text1"/>
                <w:sz w:val="28"/>
                <w:szCs w:val="28"/>
              </w:rPr>
              <w:t>」</w:t>
            </w:r>
            <w:r w:rsidRPr="00154A85">
              <w:rPr>
                <w:rFonts w:ascii="Times New Roman" w:hAnsi="Times New Roman"/>
                <w:color w:val="000000" w:themeColor="text1"/>
                <w:sz w:val="28"/>
                <w:szCs w:val="28"/>
              </w:rPr>
              <w:t>第</w:t>
            </w:r>
            <w:r w:rsidRPr="00154A85">
              <w:rPr>
                <w:rFonts w:ascii="Times New Roman" w:hAnsi="Times New Roman"/>
                <w:color w:val="000000" w:themeColor="text1"/>
                <w:sz w:val="28"/>
                <w:szCs w:val="28"/>
              </w:rPr>
              <w:t>23</w:t>
            </w:r>
            <w:r w:rsidRPr="00154A85">
              <w:rPr>
                <w:rFonts w:ascii="Times New Roman" w:hAnsi="Times New Roman"/>
                <w:color w:val="000000" w:themeColor="text1"/>
                <w:sz w:val="28"/>
                <w:szCs w:val="28"/>
              </w:rPr>
              <w:t>條第</w:t>
            </w:r>
            <w:r w:rsidRPr="00154A85">
              <w:rPr>
                <w:rFonts w:ascii="Times New Roman" w:hAnsi="Times New Roman"/>
                <w:color w:val="000000" w:themeColor="text1"/>
                <w:sz w:val="28"/>
                <w:szCs w:val="28"/>
              </w:rPr>
              <w:t>2</w:t>
            </w:r>
            <w:r w:rsidRPr="00154A85">
              <w:rPr>
                <w:rFonts w:ascii="Times New Roman" w:hAnsi="Times New Roman"/>
                <w:color w:val="000000" w:themeColor="text1"/>
                <w:sz w:val="28"/>
                <w:szCs w:val="28"/>
              </w:rPr>
              <w:t>項之授權規定，訂定「營建工程空氣污染防制設施管理辦法」</w:t>
            </w:r>
            <w:r w:rsidRPr="00154A85">
              <w:rPr>
                <w:rFonts w:ascii="Times New Roman" w:hAnsi="Times New Roman"/>
                <w:color w:val="000000" w:themeColor="text1"/>
                <w:sz w:val="28"/>
                <w:szCs w:val="28"/>
              </w:rPr>
              <w:t>(92</w:t>
            </w:r>
            <w:r w:rsidRPr="00154A85">
              <w:rPr>
                <w:rFonts w:ascii="Times New Roman" w:hAnsi="Times New Roman"/>
                <w:color w:val="000000" w:themeColor="text1"/>
                <w:sz w:val="28"/>
                <w:szCs w:val="28"/>
              </w:rPr>
              <w:t>年</w:t>
            </w:r>
            <w:r w:rsidRPr="00154A85">
              <w:rPr>
                <w:rFonts w:ascii="Times New Roman" w:hAnsi="Times New Roman"/>
                <w:color w:val="000000" w:themeColor="text1"/>
                <w:sz w:val="28"/>
                <w:szCs w:val="28"/>
              </w:rPr>
              <w:t>5</w:t>
            </w:r>
            <w:r w:rsidRPr="00154A85">
              <w:rPr>
                <w:rFonts w:ascii="Times New Roman" w:hAnsi="Times New Roman"/>
                <w:color w:val="000000" w:themeColor="text1"/>
                <w:sz w:val="28"/>
                <w:szCs w:val="28"/>
              </w:rPr>
              <w:t>月</w:t>
            </w:r>
            <w:r w:rsidRPr="00154A85">
              <w:rPr>
                <w:rFonts w:ascii="Times New Roman" w:hAnsi="Times New Roman"/>
                <w:color w:val="000000" w:themeColor="text1"/>
                <w:sz w:val="28"/>
                <w:szCs w:val="28"/>
              </w:rPr>
              <w:t>28</w:t>
            </w:r>
            <w:r w:rsidRPr="00154A85">
              <w:rPr>
                <w:rFonts w:ascii="Times New Roman" w:hAnsi="Times New Roman"/>
                <w:color w:val="000000" w:themeColor="text1"/>
                <w:sz w:val="28"/>
                <w:szCs w:val="28"/>
              </w:rPr>
              <w:t>日發布，</w:t>
            </w:r>
            <w:r w:rsidRPr="00154A85">
              <w:rPr>
                <w:rFonts w:ascii="Times New Roman" w:hAnsi="Times New Roman"/>
                <w:color w:val="000000" w:themeColor="text1"/>
                <w:sz w:val="28"/>
                <w:szCs w:val="28"/>
              </w:rPr>
              <w:t>93</w:t>
            </w:r>
            <w:r w:rsidRPr="00154A85">
              <w:rPr>
                <w:rFonts w:ascii="Times New Roman" w:hAnsi="Times New Roman"/>
                <w:color w:val="000000" w:themeColor="text1"/>
                <w:sz w:val="28"/>
                <w:szCs w:val="28"/>
              </w:rPr>
              <w:t>年</w:t>
            </w:r>
            <w:r w:rsidRPr="00154A85">
              <w:rPr>
                <w:rFonts w:ascii="Times New Roman" w:hAnsi="Times New Roman"/>
                <w:color w:val="000000" w:themeColor="text1"/>
                <w:sz w:val="28"/>
                <w:szCs w:val="28"/>
              </w:rPr>
              <w:t>7</w:t>
            </w:r>
            <w:r w:rsidRPr="00154A85">
              <w:rPr>
                <w:rFonts w:ascii="Times New Roman" w:hAnsi="Times New Roman"/>
                <w:color w:val="000000" w:themeColor="text1"/>
                <w:sz w:val="28"/>
                <w:szCs w:val="28"/>
              </w:rPr>
              <w:t>月</w:t>
            </w:r>
            <w:r w:rsidRPr="00154A85">
              <w:rPr>
                <w:rFonts w:ascii="Times New Roman" w:hAnsi="Times New Roman"/>
                <w:color w:val="000000" w:themeColor="text1"/>
                <w:sz w:val="28"/>
                <w:szCs w:val="28"/>
              </w:rPr>
              <w:t>1</w:t>
            </w:r>
            <w:r w:rsidRPr="00154A85">
              <w:rPr>
                <w:rFonts w:ascii="Times New Roman" w:hAnsi="Times New Roman"/>
                <w:color w:val="000000" w:themeColor="text1"/>
                <w:sz w:val="28"/>
                <w:szCs w:val="28"/>
              </w:rPr>
              <w:t>日起施行</w:t>
            </w:r>
            <w:r w:rsidRPr="00154A85">
              <w:rPr>
                <w:rFonts w:ascii="Times New Roman" w:hAnsi="Times New Roman"/>
                <w:color w:val="000000" w:themeColor="text1"/>
                <w:sz w:val="28"/>
                <w:szCs w:val="28"/>
              </w:rPr>
              <w:t>)</w:t>
            </w:r>
            <w:r w:rsidRPr="00154A85">
              <w:rPr>
                <w:rFonts w:ascii="Times New Roman" w:hAnsi="Times New Roman"/>
                <w:color w:val="000000" w:themeColor="text1"/>
                <w:sz w:val="28"/>
                <w:szCs w:val="28"/>
              </w:rPr>
              <w:t>，針對有可能引起揚塵之各項營建工程施工過程、場所或作業，規範其應採行之污染防制設施。</w:t>
            </w:r>
          </w:p>
        </w:tc>
      </w:tr>
      <w:tr w:rsidR="00154A85" w:rsidRPr="00154A85" w:rsidTr="000E4DA2">
        <w:tc>
          <w:tcPr>
            <w:tcW w:w="2552" w:type="dxa"/>
          </w:tcPr>
          <w:p w:rsidR="00526C52" w:rsidRPr="00154A85" w:rsidRDefault="00526C52" w:rsidP="00C46BDE">
            <w:pPr>
              <w:pStyle w:val="2"/>
              <w:numPr>
                <w:ilvl w:val="0"/>
                <w:numId w:val="0"/>
              </w:numPr>
              <w:spacing w:line="360" w:lineRule="exact"/>
              <w:rPr>
                <w:rFonts w:ascii="Times New Roman" w:hAnsi="Times New Roman"/>
                <w:color w:val="000000" w:themeColor="text1"/>
                <w:sz w:val="28"/>
                <w:szCs w:val="28"/>
              </w:rPr>
            </w:pPr>
            <w:r w:rsidRPr="00154A85">
              <w:rPr>
                <w:rFonts w:ascii="Times New Roman" w:hAnsi="Times New Roman"/>
                <w:color w:val="000000" w:themeColor="text1"/>
                <w:sz w:val="28"/>
                <w:szCs w:val="28"/>
              </w:rPr>
              <w:lastRenderedPageBreak/>
              <w:t>7.</w:t>
            </w:r>
            <w:r w:rsidRPr="00154A85">
              <w:rPr>
                <w:rFonts w:ascii="Times New Roman" w:hAnsi="Times New Roman"/>
                <w:color w:val="000000" w:themeColor="text1"/>
                <w:sz w:val="28"/>
                <w:szCs w:val="28"/>
              </w:rPr>
              <w:t>室內環境</w:t>
            </w:r>
            <w:r w:rsidRPr="00154A85">
              <w:rPr>
                <w:rFonts w:ascii="Times New Roman" w:hAnsi="Times New Roman"/>
                <w:color w:val="000000" w:themeColor="text1"/>
                <w:sz w:val="28"/>
                <w:szCs w:val="28"/>
              </w:rPr>
              <w:br/>
            </w:r>
            <w:r w:rsidRPr="00154A85">
              <w:rPr>
                <w:rFonts w:ascii="Times New Roman" w:hAnsi="Times New Roman"/>
                <w:color w:val="000000" w:themeColor="text1"/>
                <w:sz w:val="28"/>
                <w:szCs w:val="28"/>
              </w:rPr>
              <w:t>【音環境、光環境、通風換氣、室內建材裝修】</w:t>
            </w:r>
          </w:p>
        </w:tc>
        <w:tc>
          <w:tcPr>
            <w:tcW w:w="6804" w:type="dxa"/>
          </w:tcPr>
          <w:p w:rsidR="00526C52" w:rsidRPr="00154A85" w:rsidRDefault="00D4020E" w:rsidP="000642AC">
            <w:pPr>
              <w:pStyle w:val="2"/>
              <w:numPr>
                <w:ilvl w:val="0"/>
                <w:numId w:val="0"/>
              </w:numPr>
              <w:spacing w:line="360" w:lineRule="exact"/>
              <w:rPr>
                <w:rFonts w:ascii="Times New Roman" w:hAnsi="Times New Roman"/>
                <w:color w:val="000000" w:themeColor="text1"/>
                <w:sz w:val="28"/>
                <w:szCs w:val="28"/>
              </w:rPr>
            </w:pPr>
            <w:r w:rsidRPr="00154A85">
              <w:rPr>
                <w:rFonts w:ascii="Times New Roman" w:hAnsi="Times New Roman"/>
                <w:color w:val="000000" w:themeColor="text1"/>
                <w:sz w:val="28"/>
                <w:szCs w:val="24"/>
              </w:rPr>
              <w:t>「建築技術規則」</w:t>
            </w:r>
            <w:r w:rsidR="00526C52" w:rsidRPr="00154A85">
              <w:rPr>
                <w:rFonts w:ascii="Times New Roman" w:hAnsi="Times New Roman"/>
                <w:color w:val="000000" w:themeColor="text1"/>
                <w:sz w:val="28"/>
                <w:szCs w:val="28"/>
              </w:rPr>
              <w:t>建築設計</w:t>
            </w:r>
            <w:r w:rsidR="00B07245" w:rsidRPr="00154A85">
              <w:rPr>
                <w:rFonts w:ascii="Times New Roman" w:hAnsi="Times New Roman"/>
                <w:color w:val="000000" w:themeColor="text1"/>
                <w:sz w:val="28"/>
                <w:szCs w:val="28"/>
              </w:rPr>
              <w:t>施工篇</w:t>
            </w:r>
            <w:r w:rsidR="00526C52" w:rsidRPr="00154A85">
              <w:rPr>
                <w:rFonts w:ascii="Times New Roman" w:hAnsi="Times New Roman"/>
                <w:color w:val="000000" w:themeColor="text1"/>
                <w:sz w:val="28"/>
                <w:szCs w:val="28"/>
              </w:rPr>
              <w:t>第</w:t>
            </w:r>
            <w:r w:rsidR="00526C52" w:rsidRPr="00154A85">
              <w:rPr>
                <w:rFonts w:ascii="Times New Roman" w:hAnsi="Times New Roman"/>
                <w:color w:val="000000" w:themeColor="text1"/>
                <w:sz w:val="28"/>
                <w:szCs w:val="28"/>
              </w:rPr>
              <w:t>39</w:t>
            </w:r>
            <w:r w:rsidR="00526C52" w:rsidRPr="00154A85">
              <w:rPr>
                <w:rFonts w:ascii="Times New Roman" w:hAnsi="Times New Roman"/>
                <w:color w:val="000000" w:themeColor="text1"/>
                <w:sz w:val="28"/>
                <w:szCs w:val="28"/>
              </w:rPr>
              <w:t>條之</w:t>
            </w:r>
            <w:r w:rsidR="00526C52" w:rsidRPr="00154A85">
              <w:rPr>
                <w:rFonts w:ascii="Times New Roman" w:hAnsi="Times New Roman"/>
                <w:color w:val="000000" w:themeColor="text1"/>
                <w:sz w:val="28"/>
                <w:szCs w:val="28"/>
              </w:rPr>
              <w:t>1</w:t>
            </w:r>
            <w:r w:rsidR="00526C52" w:rsidRPr="00154A85">
              <w:rPr>
                <w:rFonts w:ascii="Times New Roman" w:hAnsi="Times New Roman"/>
                <w:color w:val="000000" w:themeColor="text1"/>
                <w:sz w:val="28"/>
                <w:szCs w:val="28"/>
              </w:rPr>
              <w:t>至第</w:t>
            </w:r>
            <w:r w:rsidR="00526C52" w:rsidRPr="00154A85">
              <w:rPr>
                <w:rFonts w:ascii="Times New Roman" w:hAnsi="Times New Roman"/>
                <w:color w:val="000000" w:themeColor="text1"/>
                <w:sz w:val="28"/>
                <w:szCs w:val="28"/>
              </w:rPr>
              <w:t>44</w:t>
            </w:r>
            <w:r w:rsidR="00526C52" w:rsidRPr="00154A85">
              <w:rPr>
                <w:rFonts w:ascii="Times New Roman" w:hAnsi="Times New Roman"/>
                <w:color w:val="000000" w:themeColor="text1"/>
                <w:sz w:val="28"/>
                <w:szCs w:val="28"/>
              </w:rPr>
              <w:t>條、第</w:t>
            </w:r>
            <w:r w:rsidR="00526C52" w:rsidRPr="00154A85">
              <w:rPr>
                <w:rFonts w:ascii="Times New Roman" w:hAnsi="Times New Roman"/>
                <w:color w:val="000000" w:themeColor="text1"/>
                <w:sz w:val="28"/>
                <w:szCs w:val="28"/>
              </w:rPr>
              <w:t>46</w:t>
            </w:r>
            <w:r w:rsidR="00526C52" w:rsidRPr="00154A85">
              <w:rPr>
                <w:rFonts w:ascii="Times New Roman" w:hAnsi="Times New Roman"/>
                <w:color w:val="000000" w:themeColor="text1"/>
                <w:sz w:val="28"/>
                <w:szCs w:val="28"/>
              </w:rPr>
              <w:t>條至第</w:t>
            </w:r>
            <w:r w:rsidR="00526C52" w:rsidRPr="00154A85">
              <w:rPr>
                <w:rFonts w:ascii="Times New Roman" w:hAnsi="Times New Roman"/>
                <w:color w:val="000000" w:themeColor="text1"/>
                <w:sz w:val="28"/>
                <w:szCs w:val="28"/>
              </w:rPr>
              <w:t>46</w:t>
            </w:r>
            <w:r w:rsidR="00526C52" w:rsidRPr="00154A85">
              <w:rPr>
                <w:rFonts w:ascii="Times New Roman" w:hAnsi="Times New Roman"/>
                <w:color w:val="000000" w:themeColor="text1"/>
                <w:sz w:val="28"/>
                <w:szCs w:val="28"/>
              </w:rPr>
              <w:t>條之</w:t>
            </w:r>
            <w:r w:rsidR="00526C52" w:rsidRPr="00154A85">
              <w:rPr>
                <w:rFonts w:ascii="Times New Roman" w:hAnsi="Times New Roman"/>
                <w:color w:val="000000" w:themeColor="text1"/>
                <w:sz w:val="28"/>
                <w:szCs w:val="28"/>
              </w:rPr>
              <w:t>7</w:t>
            </w:r>
            <w:r w:rsidR="00526C52" w:rsidRPr="00154A85">
              <w:rPr>
                <w:rFonts w:ascii="Times New Roman" w:hAnsi="Times New Roman"/>
                <w:color w:val="000000" w:themeColor="text1"/>
                <w:sz w:val="28"/>
                <w:szCs w:val="28"/>
              </w:rPr>
              <w:t>，針對建築物日照、採光、通風、防音定有相關規定以維護建築物生活品質，並減少照明、空調之需求。另於同</w:t>
            </w:r>
            <w:r w:rsidR="000642AC" w:rsidRPr="00154A85">
              <w:rPr>
                <w:rFonts w:ascii="Times New Roman" w:hAnsi="Times New Roman" w:hint="eastAsia"/>
                <w:color w:val="000000" w:themeColor="text1"/>
                <w:sz w:val="28"/>
                <w:szCs w:val="28"/>
              </w:rPr>
              <w:t>篇</w:t>
            </w:r>
            <w:r w:rsidR="00526C52" w:rsidRPr="00154A85">
              <w:rPr>
                <w:rFonts w:ascii="Times New Roman" w:hAnsi="Times New Roman"/>
                <w:color w:val="000000" w:themeColor="text1"/>
                <w:sz w:val="28"/>
                <w:szCs w:val="28"/>
              </w:rPr>
              <w:t>第</w:t>
            </w:r>
            <w:r w:rsidR="00526C52" w:rsidRPr="00154A85">
              <w:rPr>
                <w:rFonts w:ascii="Times New Roman" w:hAnsi="Times New Roman"/>
                <w:color w:val="000000" w:themeColor="text1"/>
                <w:sz w:val="28"/>
                <w:szCs w:val="28"/>
              </w:rPr>
              <w:t>321</w:t>
            </w:r>
            <w:r w:rsidR="00526C52" w:rsidRPr="00154A85">
              <w:rPr>
                <w:rFonts w:ascii="Times New Roman" w:hAnsi="Times New Roman"/>
                <w:color w:val="000000" w:themeColor="text1"/>
                <w:sz w:val="28"/>
                <w:szCs w:val="28"/>
              </w:rPr>
              <w:t>條規定室內裝修一定比率以上應使用綠建材，並以第</w:t>
            </w:r>
            <w:r w:rsidR="00526C52" w:rsidRPr="00154A85">
              <w:rPr>
                <w:rFonts w:ascii="Times New Roman" w:hAnsi="Times New Roman"/>
                <w:color w:val="000000" w:themeColor="text1"/>
                <w:sz w:val="28"/>
                <w:szCs w:val="28"/>
              </w:rPr>
              <w:t>322</w:t>
            </w:r>
            <w:r w:rsidR="00526C52" w:rsidRPr="00154A85">
              <w:rPr>
                <w:rFonts w:ascii="Times New Roman" w:hAnsi="Times New Roman"/>
                <w:color w:val="000000" w:themeColor="text1"/>
                <w:sz w:val="28"/>
                <w:szCs w:val="28"/>
              </w:rPr>
              <w:t>條、「綠建材設計技術規範」規定綠建材之構成及計算方式等。</w:t>
            </w:r>
          </w:p>
        </w:tc>
      </w:tr>
      <w:tr w:rsidR="00154A85" w:rsidRPr="00154A85" w:rsidTr="000E4DA2">
        <w:tc>
          <w:tcPr>
            <w:tcW w:w="2552" w:type="dxa"/>
          </w:tcPr>
          <w:p w:rsidR="00526C52" w:rsidRPr="00154A85" w:rsidRDefault="00526C52" w:rsidP="00C46BDE">
            <w:pPr>
              <w:pStyle w:val="2"/>
              <w:numPr>
                <w:ilvl w:val="0"/>
                <w:numId w:val="0"/>
              </w:numPr>
              <w:spacing w:line="360" w:lineRule="exact"/>
              <w:rPr>
                <w:rFonts w:ascii="Times New Roman" w:hAnsi="Times New Roman"/>
                <w:color w:val="000000" w:themeColor="text1"/>
                <w:sz w:val="28"/>
                <w:szCs w:val="28"/>
              </w:rPr>
            </w:pPr>
            <w:r w:rsidRPr="00154A85">
              <w:rPr>
                <w:rFonts w:ascii="Times New Roman" w:hAnsi="Times New Roman"/>
                <w:color w:val="000000" w:themeColor="text1"/>
                <w:sz w:val="28"/>
                <w:szCs w:val="28"/>
              </w:rPr>
              <w:t>8.</w:t>
            </w:r>
            <w:r w:rsidRPr="00154A85">
              <w:rPr>
                <w:rFonts w:ascii="Times New Roman" w:hAnsi="Times New Roman"/>
                <w:color w:val="000000" w:themeColor="text1"/>
                <w:sz w:val="28"/>
                <w:szCs w:val="28"/>
              </w:rPr>
              <w:t>水資源</w:t>
            </w:r>
            <w:r w:rsidRPr="00154A85">
              <w:rPr>
                <w:rFonts w:ascii="Times New Roman" w:hAnsi="Times New Roman"/>
                <w:color w:val="000000" w:themeColor="text1"/>
                <w:sz w:val="28"/>
                <w:szCs w:val="28"/>
              </w:rPr>
              <w:br/>
            </w:r>
            <w:r w:rsidRPr="00154A85">
              <w:rPr>
                <w:rFonts w:ascii="Times New Roman" w:hAnsi="Times New Roman"/>
                <w:color w:val="000000" w:themeColor="text1"/>
                <w:sz w:val="28"/>
                <w:szCs w:val="28"/>
              </w:rPr>
              <w:t>【節水設計】</w:t>
            </w:r>
          </w:p>
        </w:tc>
        <w:tc>
          <w:tcPr>
            <w:tcW w:w="6804" w:type="dxa"/>
          </w:tcPr>
          <w:p w:rsidR="00526C52" w:rsidRPr="00154A85" w:rsidRDefault="00D4020E" w:rsidP="00C46BDE">
            <w:pPr>
              <w:pStyle w:val="2"/>
              <w:numPr>
                <w:ilvl w:val="0"/>
                <w:numId w:val="0"/>
              </w:numPr>
              <w:spacing w:line="360" w:lineRule="exact"/>
              <w:rPr>
                <w:rFonts w:ascii="Times New Roman" w:hAnsi="Times New Roman"/>
                <w:color w:val="000000" w:themeColor="text1"/>
                <w:sz w:val="28"/>
                <w:szCs w:val="28"/>
              </w:rPr>
            </w:pPr>
            <w:r w:rsidRPr="00154A85">
              <w:rPr>
                <w:rFonts w:ascii="Times New Roman" w:hAnsi="Times New Roman"/>
                <w:color w:val="000000" w:themeColor="text1"/>
                <w:sz w:val="28"/>
                <w:szCs w:val="24"/>
              </w:rPr>
              <w:t>「建築技術規則」</w:t>
            </w:r>
            <w:r w:rsidR="00526C52" w:rsidRPr="00154A85">
              <w:rPr>
                <w:rFonts w:ascii="Times New Roman" w:hAnsi="Times New Roman"/>
                <w:color w:val="000000" w:themeColor="text1"/>
                <w:sz w:val="28"/>
                <w:szCs w:val="28"/>
              </w:rPr>
              <w:t>建築設計</w:t>
            </w:r>
            <w:r w:rsidR="00B07245" w:rsidRPr="00154A85">
              <w:rPr>
                <w:rFonts w:ascii="Times New Roman" w:hAnsi="Times New Roman"/>
                <w:color w:val="000000" w:themeColor="text1"/>
                <w:sz w:val="28"/>
                <w:szCs w:val="28"/>
              </w:rPr>
              <w:t>施工篇</w:t>
            </w:r>
            <w:r w:rsidR="00526C52" w:rsidRPr="00154A85">
              <w:rPr>
                <w:rFonts w:ascii="Times New Roman" w:hAnsi="Times New Roman"/>
                <w:color w:val="000000" w:themeColor="text1"/>
                <w:sz w:val="28"/>
                <w:szCs w:val="28"/>
              </w:rPr>
              <w:t>第</w:t>
            </w:r>
            <w:r w:rsidR="00526C52" w:rsidRPr="00154A85">
              <w:rPr>
                <w:rFonts w:ascii="Times New Roman" w:hAnsi="Times New Roman"/>
                <w:color w:val="000000" w:themeColor="text1"/>
                <w:sz w:val="28"/>
                <w:szCs w:val="28"/>
              </w:rPr>
              <w:t>316</w:t>
            </w:r>
            <w:r w:rsidR="00526C52" w:rsidRPr="00154A85">
              <w:rPr>
                <w:rFonts w:ascii="Times New Roman" w:hAnsi="Times New Roman"/>
                <w:color w:val="000000" w:themeColor="text1"/>
                <w:sz w:val="28"/>
                <w:szCs w:val="28"/>
              </w:rPr>
              <w:t>條至</w:t>
            </w:r>
            <w:r w:rsidR="00526C52" w:rsidRPr="00154A85">
              <w:rPr>
                <w:rFonts w:ascii="Times New Roman" w:hAnsi="Times New Roman"/>
                <w:color w:val="000000" w:themeColor="text1"/>
                <w:sz w:val="28"/>
                <w:szCs w:val="28"/>
              </w:rPr>
              <w:t>319</w:t>
            </w:r>
            <w:r w:rsidR="00526C52" w:rsidRPr="00154A85">
              <w:rPr>
                <w:rFonts w:ascii="Times New Roman" w:hAnsi="Times New Roman"/>
                <w:color w:val="000000" w:themeColor="text1"/>
                <w:sz w:val="28"/>
                <w:szCs w:val="28"/>
              </w:rPr>
              <w:t>條及建築物生活雜排水回收再利用設計技術規範、建築物雨水貯留利用設計技術規範，規定雨水貯留利用率及生活雜排水利用率應達一定比率以上，以促進建築水資源有效利用。</w:t>
            </w:r>
          </w:p>
        </w:tc>
      </w:tr>
      <w:tr w:rsidR="00154A85" w:rsidRPr="00154A85" w:rsidTr="000E4DA2">
        <w:tc>
          <w:tcPr>
            <w:tcW w:w="2552" w:type="dxa"/>
          </w:tcPr>
          <w:p w:rsidR="00526C52" w:rsidRPr="00154A85" w:rsidRDefault="00526C52" w:rsidP="00C46BDE">
            <w:pPr>
              <w:pStyle w:val="2"/>
              <w:numPr>
                <w:ilvl w:val="0"/>
                <w:numId w:val="0"/>
              </w:numPr>
              <w:spacing w:line="360" w:lineRule="exact"/>
              <w:rPr>
                <w:rFonts w:ascii="Times New Roman" w:hAnsi="Times New Roman"/>
                <w:color w:val="000000" w:themeColor="text1"/>
                <w:sz w:val="28"/>
                <w:szCs w:val="28"/>
              </w:rPr>
            </w:pPr>
            <w:r w:rsidRPr="00154A85">
              <w:rPr>
                <w:rFonts w:ascii="Times New Roman" w:hAnsi="Times New Roman"/>
                <w:color w:val="000000" w:themeColor="text1"/>
                <w:sz w:val="28"/>
                <w:szCs w:val="28"/>
              </w:rPr>
              <w:t>9.</w:t>
            </w:r>
            <w:r w:rsidRPr="00154A85">
              <w:rPr>
                <w:rFonts w:ascii="Times New Roman" w:hAnsi="Times New Roman"/>
                <w:color w:val="000000" w:themeColor="text1"/>
                <w:sz w:val="28"/>
                <w:szCs w:val="28"/>
              </w:rPr>
              <w:t>污水垃圾改善</w:t>
            </w:r>
            <w:r w:rsidRPr="00154A85">
              <w:rPr>
                <w:rFonts w:ascii="Times New Roman" w:hAnsi="Times New Roman"/>
                <w:color w:val="000000" w:themeColor="text1"/>
                <w:sz w:val="28"/>
                <w:szCs w:val="28"/>
              </w:rPr>
              <w:br/>
            </w:r>
            <w:r w:rsidRPr="00154A85">
              <w:rPr>
                <w:rFonts w:ascii="Times New Roman" w:hAnsi="Times New Roman"/>
                <w:color w:val="000000" w:themeColor="text1"/>
                <w:sz w:val="28"/>
                <w:szCs w:val="28"/>
              </w:rPr>
              <w:t>【污水指標、垃圾指標（針對基地內公共垃圾處理）】</w:t>
            </w:r>
          </w:p>
        </w:tc>
        <w:tc>
          <w:tcPr>
            <w:tcW w:w="6804" w:type="dxa"/>
          </w:tcPr>
          <w:p w:rsidR="00526C52" w:rsidRPr="00154A85" w:rsidRDefault="00D4020E" w:rsidP="00042502">
            <w:pPr>
              <w:pStyle w:val="2"/>
              <w:numPr>
                <w:ilvl w:val="0"/>
                <w:numId w:val="30"/>
              </w:numPr>
              <w:spacing w:line="360" w:lineRule="exact"/>
              <w:rPr>
                <w:rFonts w:ascii="Times New Roman" w:hAnsi="Times New Roman"/>
                <w:color w:val="000000" w:themeColor="text1"/>
                <w:sz w:val="28"/>
                <w:szCs w:val="28"/>
              </w:rPr>
            </w:pPr>
            <w:r w:rsidRPr="00154A85">
              <w:rPr>
                <w:rFonts w:ascii="Times New Roman" w:hAnsi="Times New Roman"/>
                <w:color w:val="000000" w:themeColor="text1"/>
                <w:sz w:val="28"/>
                <w:szCs w:val="24"/>
              </w:rPr>
              <w:t>「建築技術規則」</w:t>
            </w:r>
            <w:r w:rsidR="00526C52" w:rsidRPr="00154A85">
              <w:rPr>
                <w:rFonts w:ascii="Times New Roman" w:hAnsi="Times New Roman"/>
                <w:color w:val="000000" w:themeColor="text1"/>
                <w:sz w:val="28"/>
                <w:szCs w:val="28"/>
              </w:rPr>
              <w:t>建築</w:t>
            </w:r>
            <w:r w:rsidR="00B07245" w:rsidRPr="00154A85">
              <w:rPr>
                <w:rFonts w:ascii="Times New Roman" w:hAnsi="Times New Roman"/>
                <w:color w:val="000000" w:themeColor="text1"/>
                <w:sz w:val="28"/>
                <w:szCs w:val="28"/>
              </w:rPr>
              <w:t>設備篇</w:t>
            </w:r>
            <w:r w:rsidR="00526C52" w:rsidRPr="00154A85">
              <w:rPr>
                <w:rFonts w:ascii="Times New Roman" w:hAnsi="Times New Roman"/>
                <w:color w:val="000000" w:themeColor="text1"/>
                <w:sz w:val="28"/>
                <w:szCs w:val="28"/>
              </w:rPr>
              <w:t>第</w:t>
            </w:r>
            <w:r w:rsidR="00526C52" w:rsidRPr="00154A85">
              <w:rPr>
                <w:rFonts w:ascii="Times New Roman" w:hAnsi="Times New Roman"/>
                <w:color w:val="000000" w:themeColor="text1"/>
                <w:sz w:val="28"/>
                <w:szCs w:val="28"/>
              </w:rPr>
              <w:t>26</w:t>
            </w:r>
            <w:r w:rsidR="00526C52" w:rsidRPr="00154A85">
              <w:rPr>
                <w:rFonts w:ascii="Times New Roman" w:hAnsi="Times New Roman"/>
                <w:color w:val="000000" w:themeColor="text1"/>
                <w:sz w:val="28"/>
                <w:szCs w:val="28"/>
              </w:rPr>
              <w:t>條至</w:t>
            </w:r>
            <w:r w:rsidR="00526C52" w:rsidRPr="00154A85">
              <w:rPr>
                <w:rFonts w:ascii="Times New Roman" w:hAnsi="Times New Roman"/>
                <w:color w:val="000000" w:themeColor="text1"/>
                <w:sz w:val="28"/>
                <w:szCs w:val="28"/>
              </w:rPr>
              <w:t>40</w:t>
            </w:r>
            <w:r w:rsidR="00526C52" w:rsidRPr="00154A85">
              <w:rPr>
                <w:rFonts w:ascii="Times New Roman" w:hAnsi="Times New Roman"/>
                <w:color w:val="000000" w:themeColor="text1"/>
                <w:sz w:val="28"/>
                <w:szCs w:val="28"/>
              </w:rPr>
              <w:t>條之</w:t>
            </w:r>
            <w:r w:rsidR="00526C52" w:rsidRPr="00154A85">
              <w:rPr>
                <w:rFonts w:ascii="Times New Roman" w:hAnsi="Times New Roman"/>
                <w:color w:val="000000" w:themeColor="text1"/>
                <w:sz w:val="28"/>
                <w:szCs w:val="28"/>
              </w:rPr>
              <w:t>1</w:t>
            </w:r>
            <w:r w:rsidR="00526C52" w:rsidRPr="00154A85">
              <w:rPr>
                <w:rFonts w:ascii="Times New Roman" w:hAnsi="Times New Roman"/>
                <w:color w:val="000000" w:themeColor="text1"/>
                <w:sz w:val="28"/>
                <w:szCs w:val="28"/>
              </w:rPr>
              <w:t>及建築物污水處理設施設計技術規範，已有規定建築物所設置之污水處理設施，其有關設計、配置、施工、使用與安全衛生管理等事項。</w:t>
            </w:r>
          </w:p>
          <w:p w:rsidR="00526C52" w:rsidRPr="00154A85" w:rsidRDefault="00D4020E" w:rsidP="00042502">
            <w:pPr>
              <w:pStyle w:val="2"/>
              <w:numPr>
                <w:ilvl w:val="0"/>
                <w:numId w:val="30"/>
              </w:numPr>
              <w:spacing w:line="360" w:lineRule="exact"/>
              <w:rPr>
                <w:rFonts w:ascii="Times New Roman" w:hAnsi="Times New Roman"/>
                <w:color w:val="000000" w:themeColor="text1"/>
                <w:sz w:val="28"/>
                <w:szCs w:val="28"/>
              </w:rPr>
            </w:pPr>
            <w:r w:rsidRPr="00154A85">
              <w:rPr>
                <w:rFonts w:ascii="Times New Roman" w:hAnsi="Times New Roman"/>
                <w:color w:val="000000" w:themeColor="text1"/>
                <w:sz w:val="28"/>
                <w:szCs w:val="24"/>
              </w:rPr>
              <w:t>「建築技術規則」</w:t>
            </w:r>
            <w:r w:rsidR="00526C52" w:rsidRPr="00154A85">
              <w:rPr>
                <w:rFonts w:ascii="Times New Roman" w:hAnsi="Times New Roman"/>
                <w:color w:val="000000" w:themeColor="text1"/>
                <w:sz w:val="28"/>
                <w:szCs w:val="28"/>
              </w:rPr>
              <w:t>建築設計</w:t>
            </w:r>
            <w:r w:rsidR="00B07245" w:rsidRPr="00154A85">
              <w:rPr>
                <w:rFonts w:ascii="Times New Roman" w:hAnsi="Times New Roman"/>
                <w:color w:val="000000" w:themeColor="text1"/>
                <w:sz w:val="28"/>
                <w:szCs w:val="28"/>
              </w:rPr>
              <w:t>施工篇</w:t>
            </w:r>
            <w:r w:rsidR="00526C52" w:rsidRPr="00154A85">
              <w:rPr>
                <w:rFonts w:ascii="Times New Roman" w:hAnsi="Times New Roman"/>
                <w:color w:val="000000" w:themeColor="text1"/>
                <w:sz w:val="28"/>
                <w:szCs w:val="28"/>
              </w:rPr>
              <w:t>第</w:t>
            </w:r>
            <w:r w:rsidR="00526C52" w:rsidRPr="00154A85">
              <w:rPr>
                <w:rFonts w:ascii="Times New Roman" w:hAnsi="Times New Roman"/>
                <w:color w:val="000000" w:themeColor="text1"/>
                <w:sz w:val="28"/>
                <w:szCs w:val="28"/>
              </w:rPr>
              <w:t>56</w:t>
            </w:r>
            <w:r w:rsidR="00526C52" w:rsidRPr="00154A85">
              <w:rPr>
                <w:rFonts w:ascii="Times New Roman" w:hAnsi="Times New Roman"/>
                <w:color w:val="000000" w:themeColor="text1"/>
                <w:sz w:val="28"/>
                <w:szCs w:val="28"/>
              </w:rPr>
              <w:t>條業已規定垃圾排除設備之材料、尺寸及接通位置等相關規定。</w:t>
            </w:r>
          </w:p>
        </w:tc>
      </w:tr>
    </w:tbl>
    <w:p w:rsidR="00526C52" w:rsidRPr="00154A85" w:rsidRDefault="00526C52" w:rsidP="00C46BDE">
      <w:pPr>
        <w:pStyle w:val="4"/>
        <w:numPr>
          <w:ilvl w:val="0"/>
          <w:numId w:val="0"/>
        </w:numPr>
        <w:rPr>
          <w:rFonts w:ascii="Times New Roman" w:hAnsi="Times New Roman"/>
          <w:color w:val="000000" w:themeColor="text1"/>
          <w:sz w:val="28"/>
        </w:rPr>
      </w:pPr>
      <w:r w:rsidRPr="00154A85">
        <w:rPr>
          <w:rFonts w:ascii="Times New Roman" w:hAnsi="Times New Roman"/>
          <w:color w:val="000000" w:themeColor="text1"/>
          <w:sz w:val="28"/>
        </w:rPr>
        <w:t>資料來源：營建署。</w:t>
      </w:r>
    </w:p>
    <w:p w:rsidR="00526C52" w:rsidRPr="00154A85" w:rsidRDefault="00526C52" w:rsidP="00C46BDE">
      <w:pPr>
        <w:pStyle w:val="3"/>
        <w:rPr>
          <w:rFonts w:ascii="Times New Roman" w:hAnsi="Times New Roman"/>
          <w:color w:val="000000" w:themeColor="text1"/>
        </w:rPr>
      </w:pPr>
      <w:r w:rsidRPr="00154A85">
        <w:rPr>
          <w:rFonts w:ascii="Times New Roman" w:hAnsi="Times New Roman"/>
          <w:color w:val="000000" w:themeColor="text1"/>
        </w:rPr>
        <w:t>關於綠建築修定法令規範情形</w:t>
      </w:r>
    </w:p>
    <w:p w:rsidR="00526C52" w:rsidRPr="00154A85" w:rsidRDefault="00526C52" w:rsidP="00D4020E">
      <w:pPr>
        <w:pStyle w:val="4"/>
        <w:rPr>
          <w:rFonts w:ascii="Times New Roman" w:hAnsi="Times New Roman"/>
          <w:color w:val="000000" w:themeColor="text1"/>
        </w:rPr>
      </w:pPr>
      <w:r w:rsidRPr="00154A85">
        <w:rPr>
          <w:rFonts w:ascii="Times New Roman" w:hAnsi="Times New Roman"/>
          <w:color w:val="000000" w:themeColor="text1"/>
        </w:rPr>
        <w:t>內政部營建署已於</w:t>
      </w:r>
      <w:r w:rsidRPr="00154A85">
        <w:rPr>
          <w:rFonts w:ascii="Times New Roman" w:hAnsi="Times New Roman"/>
          <w:color w:val="000000" w:themeColor="text1"/>
        </w:rPr>
        <w:t>107</w:t>
      </w:r>
      <w:r w:rsidRPr="00154A85">
        <w:rPr>
          <w:rFonts w:ascii="Times New Roman" w:hAnsi="Times New Roman"/>
          <w:color w:val="000000" w:themeColor="text1"/>
        </w:rPr>
        <w:t>年</w:t>
      </w:r>
      <w:r w:rsidRPr="00154A85">
        <w:rPr>
          <w:rFonts w:ascii="Times New Roman" w:hAnsi="Times New Roman"/>
          <w:color w:val="000000" w:themeColor="text1"/>
        </w:rPr>
        <w:t>10</w:t>
      </w:r>
      <w:r w:rsidRPr="00154A85">
        <w:rPr>
          <w:rFonts w:ascii="Times New Roman" w:hAnsi="Times New Roman"/>
          <w:color w:val="000000" w:themeColor="text1"/>
        </w:rPr>
        <w:t>月</w:t>
      </w:r>
      <w:r w:rsidRPr="00154A85">
        <w:rPr>
          <w:rFonts w:ascii="Times New Roman" w:hAnsi="Times New Roman"/>
          <w:color w:val="000000" w:themeColor="text1"/>
        </w:rPr>
        <w:t>18</w:t>
      </w:r>
      <w:r w:rsidRPr="00154A85">
        <w:rPr>
          <w:rFonts w:ascii="Times New Roman" w:hAnsi="Times New Roman"/>
          <w:color w:val="000000" w:themeColor="text1"/>
        </w:rPr>
        <w:t>日預告修正</w:t>
      </w:r>
      <w:r w:rsidR="00D4020E" w:rsidRPr="00154A85">
        <w:rPr>
          <w:rFonts w:ascii="Times New Roman" w:hAnsi="Times New Roman"/>
          <w:color w:val="000000" w:themeColor="text1"/>
        </w:rPr>
        <w:t>「建築技術規則」</w:t>
      </w:r>
      <w:r w:rsidRPr="00154A85">
        <w:rPr>
          <w:rFonts w:ascii="Times New Roman" w:hAnsi="Times New Roman"/>
          <w:color w:val="000000" w:themeColor="text1"/>
        </w:rPr>
        <w:t>建築設計</w:t>
      </w:r>
      <w:r w:rsidR="00B07245" w:rsidRPr="00154A85">
        <w:rPr>
          <w:rFonts w:ascii="Times New Roman" w:hAnsi="Times New Roman"/>
          <w:color w:val="000000" w:themeColor="text1"/>
        </w:rPr>
        <w:t>施工篇</w:t>
      </w:r>
      <w:r w:rsidRPr="00154A85">
        <w:rPr>
          <w:rFonts w:ascii="Times New Roman" w:hAnsi="Times New Roman"/>
          <w:color w:val="000000" w:themeColor="text1"/>
        </w:rPr>
        <w:t>第</w:t>
      </w:r>
      <w:r w:rsidRPr="00154A85">
        <w:rPr>
          <w:rFonts w:ascii="Times New Roman" w:hAnsi="Times New Roman"/>
          <w:color w:val="000000" w:themeColor="text1"/>
        </w:rPr>
        <w:t>17</w:t>
      </w:r>
      <w:r w:rsidRPr="00154A85">
        <w:rPr>
          <w:rFonts w:ascii="Times New Roman" w:hAnsi="Times New Roman"/>
          <w:color w:val="000000" w:themeColor="text1"/>
        </w:rPr>
        <w:t>章綠建築基準規定，修正建築物外殼耗能量指標計算公式，及提高綠建材使用比率。並且按「住商部門溫室氣</w:t>
      </w:r>
      <w:r w:rsidR="00D5653C" w:rsidRPr="00154A85">
        <w:rPr>
          <w:rFonts w:ascii="Times New Roman" w:hAnsi="Times New Roman"/>
          <w:color w:val="000000" w:themeColor="text1"/>
        </w:rPr>
        <w:t>體排放管制行動方案」之住商部門溫室氣體排放管制目標積極配合推動，今摘述重點如下：</w:t>
      </w:r>
    </w:p>
    <w:p w:rsidR="00526C52" w:rsidRPr="00154A85" w:rsidRDefault="00526C52" w:rsidP="00C46BDE">
      <w:pPr>
        <w:pStyle w:val="5"/>
        <w:rPr>
          <w:rFonts w:ascii="Times New Roman" w:hAnsi="Times New Roman"/>
          <w:color w:val="000000" w:themeColor="text1"/>
        </w:rPr>
      </w:pPr>
      <w:r w:rsidRPr="00154A85">
        <w:rPr>
          <w:rFonts w:ascii="Times New Roman" w:hAnsi="Times New Roman"/>
          <w:color w:val="000000" w:themeColor="text1"/>
        </w:rPr>
        <w:t>提升新建建築物之建築外殼節約能源設計基準值，</w:t>
      </w:r>
      <w:r w:rsidRPr="00154A85">
        <w:rPr>
          <w:rFonts w:ascii="Times New Roman" w:hAnsi="Times New Roman"/>
          <w:color w:val="000000" w:themeColor="text1"/>
        </w:rPr>
        <w:t>109</w:t>
      </w:r>
      <w:r w:rsidRPr="00154A85">
        <w:rPr>
          <w:rFonts w:ascii="Times New Roman" w:hAnsi="Times New Roman"/>
          <w:color w:val="000000" w:themeColor="text1"/>
        </w:rPr>
        <w:t>年較</w:t>
      </w:r>
      <w:r w:rsidRPr="00154A85">
        <w:rPr>
          <w:rFonts w:ascii="Times New Roman" w:hAnsi="Times New Roman"/>
          <w:color w:val="000000" w:themeColor="text1"/>
        </w:rPr>
        <w:t>105</w:t>
      </w:r>
      <w:r w:rsidRPr="00154A85">
        <w:rPr>
          <w:rFonts w:ascii="Times New Roman" w:hAnsi="Times New Roman"/>
          <w:color w:val="000000" w:themeColor="text1"/>
        </w:rPr>
        <w:t>年提高</w:t>
      </w:r>
      <w:r w:rsidRPr="00154A85">
        <w:rPr>
          <w:rFonts w:ascii="Times New Roman" w:hAnsi="Times New Roman"/>
          <w:color w:val="000000" w:themeColor="text1"/>
        </w:rPr>
        <w:t>10%</w:t>
      </w:r>
      <w:r w:rsidRPr="00154A85">
        <w:rPr>
          <w:rFonts w:ascii="Times New Roman" w:hAnsi="Times New Roman"/>
          <w:color w:val="000000" w:themeColor="text1"/>
        </w:rPr>
        <w:t>。</w:t>
      </w:r>
    </w:p>
    <w:p w:rsidR="00526C52" w:rsidRPr="00154A85" w:rsidRDefault="00526C52" w:rsidP="00C46BDE">
      <w:pPr>
        <w:pStyle w:val="5"/>
        <w:rPr>
          <w:rFonts w:ascii="Times New Roman" w:hAnsi="Times New Roman"/>
          <w:color w:val="000000" w:themeColor="text1"/>
        </w:rPr>
      </w:pPr>
      <w:r w:rsidRPr="00154A85">
        <w:rPr>
          <w:rFonts w:ascii="Times New Roman" w:hAnsi="Times New Roman"/>
          <w:color w:val="000000" w:themeColor="text1"/>
        </w:rPr>
        <w:lastRenderedPageBreak/>
        <w:t>公部門建築用電效率</w:t>
      </w:r>
      <w:r w:rsidRPr="00154A85">
        <w:rPr>
          <w:rFonts w:ascii="Times New Roman" w:hAnsi="Times New Roman"/>
          <w:color w:val="000000" w:themeColor="text1"/>
        </w:rPr>
        <w:t>109</w:t>
      </w:r>
      <w:r w:rsidRPr="00154A85">
        <w:rPr>
          <w:rFonts w:ascii="Times New Roman" w:hAnsi="Times New Roman"/>
          <w:color w:val="000000" w:themeColor="text1"/>
        </w:rPr>
        <w:t>年較</w:t>
      </w:r>
      <w:r w:rsidRPr="00154A85">
        <w:rPr>
          <w:rFonts w:ascii="Times New Roman" w:hAnsi="Times New Roman"/>
          <w:color w:val="000000" w:themeColor="text1"/>
        </w:rPr>
        <w:t>104</w:t>
      </w:r>
      <w:r w:rsidRPr="00154A85">
        <w:rPr>
          <w:rFonts w:ascii="Times New Roman" w:hAnsi="Times New Roman"/>
          <w:color w:val="000000" w:themeColor="text1"/>
        </w:rPr>
        <w:t>年改善</w:t>
      </w:r>
      <w:r w:rsidRPr="00154A85">
        <w:rPr>
          <w:rFonts w:ascii="Times New Roman" w:hAnsi="Times New Roman"/>
          <w:color w:val="000000" w:themeColor="text1"/>
        </w:rPr>
        <w:t xml:space="preserve"> 5%</w:t>
      </w:r>
      <w:r w:rsidRPr="00154A85">
        <w:rPr>
          <w:rFonts w:ascii="Times New Roman" w:hAnsi="Times New Roman"/>
          <w:color w:val="000000" w:themeColor="text1"/>
        </w:rPr>
        <w:t>，</w:t>
      </w:r>
      <w:r w:rsidRPr="00154A85">
        <w:rPr>
          <w:rFonts w:ascii="Times New Roman" w:hAnsi="Times New Roman"/>
          <w:color w:val="000000" w:themeColor="text1"/>
        </w:rPr>
        <w:t>114</w:t>
      </w:r>
      <w:r w:rsidRPr="00154A85">
        <w:rPr>
          <w:rFonts w:ascii="Times New Roman" w:hAnsi="Times New Roman"/>
          <w:color w:val="000000" w:themeColor="text1"/>
        </w:rPr>
        <w:t>年改善</w:t>
      </w:r>
      <w:r w:rsidRPr="00154A85">
        <w:rPr>
          <w:rFonts w:ascii="Times New Roman" w:hAnsi="Times New Roman"/>
          <w:color w:val="000000" w:themeColor="text1"/>
        </w:rPr>
        <w:t>10%</w:t>
      </w:r>
      <w:r w:rsidRPr="00154A85">
        <w:rPr>
          <w:rFonts w:ascii="Times New Roman" w:hAnsi="Times New Roman"/>
          <w:color w:val="000000" w:themeColor="text1"/>
        </w:rPr>
        <w:t>，達到公告之用電效率指標</w:t>
      </w:r>
      <w:r w:rsidRPr="00154A85">
        <w:rPr>
          <w:rFonts w:ascii="Times New Roman" w:hAnsi="Times New Roman"/>
          <w:color w:val="000000" w:themeColor="text1"/>
        </w:rPr>
        <w:t>(Energy Usage Index,EUI)</w:t>
      </w:r>
      <w:r w:rsidRPr="00154A85">
        <w:rPr>
          <w:rFonts w:ascii="Times New Roman" w:hAnsi="Times New Roman"/>
          <w:color w:val="000000" w:themeColor="text1"/>
        </w:rPr>
        <w:t>規範。</w:t>
      </w:r>
    </w:p>
    <w:p w:rsidR="00526C52" w:rsidRPr="00154A85" w:rsidRDefault="00526C52" w:rsidP="00C46BDE">
      <w:pPr>
        <w:pStyle w:val="5"/>
        <w:rPr>
          <w:rFonts w:ascii="Times New Roman" w:hAnsi="Times New Roman"/>
          <w:color w:val="000000" w:themeColor="text1"/>
        </w:rPr>
      </w:pPr>
      <w:r w:rsidRPr="00154A85">
        <w:rPr>
          <w:rFonts w:ascii="Times New Roman" w:hAnsi="Times New Roman"/>
          <w:color w:val="000000" w:themeColor="text1"/>
        </w:rPr>
        <w:t>109</w:t>
      </w:r>
      <w:r w:rsidRPr="00154A85">
        <w:rPr>
          <w:rFonts w:ascii="Times New Roman" w:hAnsi="Times New Roman"/>
          <w:color w:val="000000" w:themeColor="text1"/>
        </w:rPr>
        <w:t>年完成建築物外殼耗能資訊透明機制並施行。</w:t>
      </w:r>
    </w:p>
    <w:p w:rsidR="00526C52" w:rsidRPr="00154A85" w:rsidRDefault="00526C52" w:rsidP="00C46BDE">
      <w:pPr>
        <w:pStyle w:val="4"/>
        <w:rPr>
          <w:rFonts w:ascii="Times New Roman" w:hAnsi="Times New Roman"/>
          <w:color w:val="000000" w:themeColor="text1"/>
        </w:rPr>
      </w:pPr>
      <w:r w:rsidRPr="00154A85">
        <w:rPr>
          <w:rFonts w:ascii="Times New Roman" w:hAnsi="Times New Roman"/>
          <w:color w:val="000000" w:themeColor="text1"/>
        </w:rPr>
        <w:t>上述預告，後於</w:t>
      </w:r>
      <w:r w:rsidRPr="00154A85">
        <w:rPr>
          <w:rFonts w:ascii="Times New Roman" w:hAnsi="Times New Roman"/>
          <w:color w:val="000000" w:themeColor="text1"/>
        </w:rPr>
        <w:t>108</w:t>
      </w:r>
      <w:r w:rsidRPr="00154A85">
        <w:rPr>
          <w:rFonts w:ascii="Times New Roman" w:hAnsi="Times New Roman"/>
          <w:color w:val="000000" w:themeColor="text1"/>
        </w:rPr>
        <w:t>年</w:t>
      </w:r>
      <w:r w:rsidRPr="00154A85">
        <w:rPr>
          <w:rFonts w:ascii="Times New Roman" w:hAnsi="Times New Roman"/>
          <w:color w:val="000000" w:themeColor="text1"/>
        </w:rPr>
        <w:t>7</w:t>
      </w:r>
      <w:r w:rsidRPr="00154A85">
        <w:rPr>
          <w:rFonts w:ascii="Times New Roman" w:hAnsi="Times New Roman"/>
          <w:color w:val="000000" w:themeColor="text1"/>
        </w:rPr>
        <w:t>月</w:t>
      </w:r>
      <w:r w:rsidRPr="00154A85">
        <w:rPr>
          <w:rFonts w:ascii="Times New Roman" w:hAnsi="Times New Roman"/>
          <w:color w:val="000000" w:themeColor="text1"/>
        </w:rPr>
        <w:t>25</w:t>
      </w:r>
      <w:r w:rsidRPr="00154A85">
        <w:rPr>
          <w:rFonts w:ascii="Times New Roman" w:hAnsi="Times New Roman"/>
          <w:color w:val="000000" w:themeColor="text1"/>
        </w:rPr>
        <w:t>日內政部之部務會報通過修法</w:t>
      </w:r>
      <w:r w:rsidRPr="00154A85">
        <w:rPr>
          <w:rStyle w:val="aff3"/>
          <w:rFonts w:ascii="Times New Roman" w:hAnsi="Times New Roman"/>
          <w:color w:val="000000" w:themeColor="text1"/>
        </w:rPr>
        <w:footnoteReference w:id="4"/>
      </w:r>
      <w:r w:rsidRPr="00154A85">
        <w:rPr>
          <w:rFonts w:ascii="Times New Roman" w:hAnsi="Times New Roman"/>
          <w:color w:val="000000" w:themeColor="text1"/>
        </w:rPr>
        <w:t>，提高建築物裝修面積綠建材使用率的下限，室內從</w:t>
      </w:r>
      <w:r w:rsidRPr="00154A85">
        <w:rPr>
          <w:rFonts w:ascii="Times New Roman" w:hAnsi="Times New Roman"/>
          <w:color w:val="000000" w:themeColor="text1"/>
        </w:rPr>
        <w:t>45%</w:t>
      </w:r>
      <w:r w:rsidRPr="00154A85">
        <w:rPr>
          <w:rFonts w:ascii="Times New Roman" w:hAnsi="Times New Roman"/>
          <w:color w:val="000000" w:themeColor="text1"/>
        </w:rPr>
        <w:t>提高至</w:t>
      </w:r>
      <w:r w:rsidRPr="00154A85">
        <w:rPr>
          <w:rFonts w:ascii="Times New Roman" w:hAnsi="Times New Roman"/>
          <w:color w:val="000000" w:themeColor="text1"/>
        </w:rPr>
        <w:t>60%</w:t>
      </w:r>
      <w:r w:rsidRPr="00154A85">
        <w:rPr>
          <w:rFonts w:ascii="Times New Roman" w:hAnsi="Times New Roman"/>
          <w:color w:val="000000" w:themeColor="text1"/>
        </w:rPr>
        <w:t>、室外從</w:t>
      </w:r>
      <w:r w:rsidRPr="00154A85">
        <w:rPr>
          <w:rFonts w:ascii="Times New Roman" w:hAnsi="Times New Roman"/>
          <w:color w:val="000000" w:themeColor="text1"/>
        </w:rPr>
        <w:t>10%</w:t>
      </w:r>
      <w:r w:rsidRPr="00154A85">
        <w:rPr>
          <w:rFonts w:ascii="Times New Roman" w:hAnsi="Times New Roman"/>
          <w:color w:val="000000" w:themeColor="text1"/>
        </w:rPr>
        <w:t>提高至</w:t>
      </w:r>
      <w:r w:rsidRPr="00154A85">
        <w:rPr>
          <w:rFonts w:ascii="Times New Roman" w:hAnsi="Times New Roman"/>
          <w:color w:val="000000" w:themeColor="text1"/>
        </w:rPr>
        <w:t>20%</w:t>
      </w:r>
      <w:r w:rsidRPr="00154A85">
        <w:rPr>
          <w:rFonts w:ascii="Times New Roman" w:hAnsi="Times New Roman"/>
          <w:color w:val="000000" w:themeColor="text1"/>
        </w:rPr>
        <w:t>，落</w:t>
      </w:r>
      <w:r w:rsidR="00D5653C" w:rsidRPr="00154A85">
        <w:rPr>
          <w:rFonts w:ascii="Times New Roman" w:hAnsi="Times New Roman"/>
          <w:color w:val="000000" w:themeColor="text1"/>
        </w:rPr>
        <w:t>實建築物節能、減碳及減廢。內政部表示，為積極維護生態環境，政府自</w:t>
      </w:r>
      <w:r w:rsidRPr="00154A85">
        <w:rPr>
          <w:rFonts w:ascii="Times New Roman" w:hAnsi="Times New Roman"/>
          <w:color w:val="000000" w:themeColor="text1"/>
        </w:rPr>
        <w:t>93</w:t>
      </w:r>
      <w:r w:rsidRPr="00154A85">
        <w:rPr>
          <w:rFonts w:ascii="Times New Roman" w:hAnsi="Times New Roman"/>
          <w:color w:val="000000" w:themeColor="text1"/>
        </w:rPr>
        <w:t>年建立綠建材標章認證制度，隔年</w:t>
      </w:r>
      <w:r w:rsidR="00D5653C" w:rsidRPr="00154A85">
        <w:rPr>
          <w:rFonts w:ascii="Times New Roman" w:hAnsi="Times New Roman"/>
          <w:color w:val="000000" w:themeColor="text1"/>
        </w:rPr>
        <w:t>起</w:t>
      </w:r>
      <w:r w:rsidRPr="00154A85">
        <w:rPr>
          <w:rFonts w:ascii="Times New Roman" w:hAnsi="Times New Roman"/>
          <w:color w:val="000000" w:themeColor="text1"/>
        </w:rPr>
        <w:t>逐步要求一定規模以上建築物進行綠建築的規劃設計，</w:t>
      </w:r>
      <w:r w:rsidRPr="00154A85">
        <w:rPr>
          <w:rFonts w:ascii="Times New Roman" w:hAnsi="Times New Roman"/>
          <w:color w:val="000000" w:themeColor="text1"/>
        </w:rPr>
        <w:t>10</w:t>
      </w:r>
      <w:r w:rsidR="00D5653C" w:rsidRPr="00154A85">
        <w:rPr>
          <w:rFonts w:ascii="Times New Roman" w:hAnsi="Times New Roman"/>
          <w:color w:val="000000" w:themeColor="text1"/>
        </w:rPr>
        <w:t>多年來，綠建材技術已趨</w:t>
      </w:r>
      <w:r w:rsidRPr="00154A85">
        <w:rPr>
          <w:rFonts w:ascii="Times New Roman" w:hAnsi="Times New Roman"/>
          <w:color w:val="000000" w:themeColor="text1"/>
        </w:rPr>
        <w:t>成熟，且材料供應量增加，故這次修正「建築技術規則建築設計</w:t>
      </w:r>
      <w:r w:rsidR="00B07245" w:rsidRPr="00154A85">
        <w:rPr>
          <w:rFonts w:ascii="Times New Roman" w:hAnsi="Times New Roman"/>
          <w:color w:val="000000" w:themeColor="text1"/>
        </w:rPr>
        <w:t>施工篇</w:t>
      </w:r>
      <w:r w:rsidRPr="00154A85">
        <w:rPr>
          <w:rFonts w:ascii="Times New Roman" w:hAnsi="Times New Roman"/>
          <w:color w:val="000000" w:themeColor="text1"/>
        </w:rPr>
        <w:t>綠建築基準專章」，再提高建物綠建材的使用率，以減少環境污染與衝擊。這次修法，也將月臺、運動設施等半戶外空</w:t>
      </w:r>
      <w:r w:rsidR="00D5653C" w:rsidRPr="00154A85">
        <w:rPr>
          <w:rFonts w:ascii="Times New Roman" w:hAnsi="Times New Roman"/>
          <w:color w:val="000000" w:themeColor="text1"/>
        </w:rPr>
        <w:t>間，納為管制屋頂隔熱的範圍，讓新建月臺等不再因屋頂隔熱不佳，</w:t>
      </w:r>
      <w:r w:rsidRPr="00154A85">
        <w:rPr>
          <w:rFonts w:ascii="Times New Roman" w:hAnsi="Times New Roman"/>
          <w:color w:val="000000" w:themeColor="text1"/>
        </w:rPr>
        <w:t>令人襖熱難耐。</w:t>
      </w:r>
    </w:p>
    <w:p w:rsidR="00526C52" w:rsidRPr="00154A85" w:rsidRDefault="00EA754B" w:rsidP="00D4020E">
      <w:pPr>
        <w:pStyle w:val="4"/>
        <w:rPr>
          <w:rFonts w:ascii="Times New Roman" w:hAnsi="Times New Roman"/>
          <w:color w:val="000000" w:themeColor="text1"/>
        </w:rPr>
      </w:pPr>
      <w:r w:rsidRPr="00154A85">
        <w:rPr>
          <w:rFonts w:ascii="Times New Roman" w:hAnsi="Times New Roman"/>
          <w:color w:val="000000" w:themeColor="text1"/>
        </w:rPr>
        <w:t>此外，除了以往考量低海拔建物空調冷房耗能外，本</w:t>
      </w:r>
      <w:r w:rsidR="00526C52" w:rsidRPr="00154A85">
        <w:rPr>
          <w:rFonts w:ascii="Times New Roman" w:hAnsi="Times New Roman"/>
          <w:color w:val="000000" w:themeColor="text1"/>
        </w:rPr>
        <w:t>次也新增管制海拔</w:t>
      </w:r>
      <w:r w:rsidR="00526C52" w:rsidRPr="00154A85">
        <w:rPr>
          <w:rFonts w:ascii="Times New Roman" w:hAnsi="Times New Roman"/>
          <w:color w:val="000000" w:themeColor="text1"/>
        </w:rPr>
        <w:t>800</w:t>
      </w:r>
      <w:r w:rsidR="00526C52" w:rsidRPr="00154A85">
        <w:rPr>
          <w:rFonts w:ascii="Times New Roman" w:hAnsi="Times New Roman"/>
          <w:color w:val="000000" w:themeColor="text1"/>
        </w:rPr>
        <w:t>公尺以上地區建築物外牆的保溫隔熱效果，以減少較高海拔地區保溫採暖的耗能需求。為符合現行建築物常見複合用途的使用趨勢，這次修法也依照建築物各空間空調耗能的使用特性，重新分類，並依據新的氣象資料，修正各地區外殼耗能量計算標準。內政部指出，各項設計技術規範也將配合修正，包括節約能源設計技術規範，將從</w:t>
      </w:r>
      <w:r w:rsidR="00526C52" w:rsidRPr="00154A85">
        <w:rPr>
          <w:rFonts w:ascii="Times New Roman" w:hAnsi="Times New Roman"/>
          <w:color w:val="000000" w:themeColor="text1"/>
        </w:rPr>
        <w:t>7</w:t>
      </w:r>
      <w:r w:rsidR="00526C52" w:rsidRPr="00154A85">
        <w:rPr>
          <w:rFonts w:ascii="Times New Roman" w:hAnsi="Times New Roman"/>
          <w:color w:val="000000" w:themeColor="text1"/>
        </w:rPr>
        <w:t>部簡化為</w:t>
      </w:r>
      <w:r w:rsidR="00526C52" w:rsidRPr="00154A85">
        <w:rPr>
          <w:rFonts w:ascii="Times New Roman" w:hAnsi="Times New Roman"/>
          <w:color w:val="000000" w:themeColor="text1"/>
        </w:rPr>
        <w:t>1</w:t>
      </w:r>
      <w:r w:rsidR="00526C52" w:rsidRPr="00154A85">
        <w:rPr>
          <w:rFonts w:ascii="Times New Roman" w:hAnsi="Times New Roman"/>
          <w:color w:val="000000" w:themeColor="text1"/>
        </w:rPr>
        <w:t>部，及</w:t>
      </w:r>
      <w:r w:rsidR="00526C52" w:rsidRPr="00154A85">
        <w:rPr>
          <w:rFonts w:ascii="Times New Roman" w:hAnsi="Times New Roman"/>
          <w:color w:val="000000" w:themeColor="text1"/>
        </w:rPr>
        <w:lastRenderedPageBreak/>
        <w:t>修正綠建材、建築基地綠化、建築基地保水等</w:t>
      </w:r>
      <w:r w:rsidR="00526C52" w:rsidRPr="00154A85">
        <w:rPr>
          <w:rFonts w:ascii="Times New Roman" w:hAnsi="Times New Roman"/>
          <w:color w:val="000000" w:themeColor="text1"/>
        </w:rPr>
        <w:t>3</w:t>
      </w:r>
      <w:r w:rsidR="00526C52" w:rsidRPr="00154A85">
        <w:rPr>
          <w:rFonts w:ascii="Times New Roman" w:hAnsi="Times New Roman"/>
          <w:color w:val="000000" w:themeColor="text1"/>
        </w:rPr>
        <w:t>部設計技術規範，此</w:t>
      </w:r>
      <w:r w:rsidR="00526C52" w:rsidRPr="00154A85">
        <w:rPr>
          <w:rFonts w:ascii="Times New Roman" w:hAnsi="Times New Roman"/>
          <w:color w:val="000000" w:themeColor="text1"/>
        </w:rPr>
        <w:t>4</w:t>
      </w:r>
      <w:r w:rsidR="00526C52" w:rsidRPr="00154A85">
        <w:rPr>
          <w:rFonts w:ascii="Times New Roman" w:hAnsi="Times New Roman"/>
          <w:color w:val="000000" w:themeColor="text1"/>
        </w:rPr>
        <w:t>部設計技術規範與</w:t>
      </w:r>
      <w:r w:rsidR="00D4020E" w:rsidRPr="00154A85">
        <w:rPr>
          <w:rFonts w:ascii="Times New Roman" w:hAnsi="Times New Roman"/>
          <w:color w:val="000000" w:themeColor="text1"/>
        </w:rPr>
        <w:t>「建築技術規則」</w:t>
      </w:r>
      <w:r w:rsidR="00526C52" w:rsidRPr="00154A85">
        <w:rPr>
          <w:rFonts w:ascii="Times New Roman" w:hAnsi="Times New Roman"/>
          <w:color w:val="000000" w:themeColor="text1"/>
        </w:rPr>
        <w:t>修正後，將同步施行。</w:t>
      </w:r>
    </w:p>
    <w:p w:rsidR="0043040A" w:rsidRPr="00154A85" w:rsidRDefault="00526C52" w:rsidP="00C46BDE">
      <w:pPr>
        <w:pStyle w:val="3"/>
        <w:rPr>
          <w:rFonts w:ascii="Times New Roman" w:hAnsi="Times New Roman"/>
          <w:color w:val="000000" w:themeColor="text1"/>
        </w:rPr>
      </w:pPr>
      <w:r w:rsidRPr="00154A85">
        <w:rPr>
          <w:rFonts w:ascii="Times New Roman" w:hAnsi="Times New Roman"/>
          <w:color w:val="000000" w:themeColor="text1"/>
        </w:rPr>
        <w:t>惟查，最近一次</w:t>
      </w:r>
      <w:r w:rsidR="00B466F1" w:rsidRPr="00154A85">
        <w:rPr>
          <w:rFonts w:ascii="Times New Roman" w:hAnsi="Times New Roman"/>
          <w:color w:val="000000" w:themeColor="text1"/>
        </w:rPr>
        <w:t>營建署對於綠建築指標群於</w:t>
      </w:r>
      <w:r w:rsidR="00D4020E" w:rsidRPr="00154A85">
        <w:rPr>
          <w:rFonts w:ascii="Times New Roman" w:hAnsi="Times New Roman"/>
          <w:color w:val="000000" w:themeColor="text1"/>
        </w:rPr>
        <w:t>「建築技術規則」</w:t>
      </w:r>
      <w:r w:rsidR="00162DA6" w:rsidRPr="00154A85">
        <w:rPr>
          <w:rFonts w:ascii="Times New Roman" w:hAnsi="Times New Roman"/>
          <w:color w:val="000000" w:themeColor="text1"/>
        </w:rPr>
        <w:t>之修法情形，</w:t>
      </w:r>
      <w:r w:rsidR="00B466F1" w:rsidRPr="00154A85">
        <w:rPr>
          <w:rFonts w:ascii="Times New Roman" w:hAnsi="Times New Roman"/>
          <w:color w:val="000000" w:themeColor="text1"/>
        </w:rPr>
        <w:t>建研</w:t>
      </w:r>
      <w:r w:rsidRPr="00154A85">
        <w:rPr>
          <w:rFonts w:ascii="Times New Roman" w:hAnsi="Times New Roman"/>
          <w:color w:val="000000" w:themeColor="text1"/>
        </w:rPr>
        <w:t>所於</w:t>
      </w:r>
      <w:r w:rsidRPr="00154A85">
        <w:rPr>
          <w:rFonts w:ascii="Times New Roman" w:hAnsi="Times New Roman"/>
          <w:color w:val="000000" w:themeColor="text1"/>
        </w:rPr>
        <w:t>105</w:t>
      </w:r>
      <w:r w:rsidRPr="00154A85">
        <w:rPr>
          <w:rFonts w:ascii="Times New Roman" w:hAnsi="Times New Roman"/>
          <w:color w:val="000000" w:themeColor="text1"/>
        </w:rPr>
        <w:t>年年底已完成「我國建築技術規則建築節能設計法規因應建築多樣化趨勢應有之調適策略研究」研究案，提出修改綠建築專章條文與規範建議，</w:t>
      </w:r>
      <w:r w:rsidRPr="00154A85">
        <w:rPr>
          <w:rFonts w:ascii="Times New Roman" w:hAnsi="Times New Roman"/>
          <w:color w:val="000000" w:themeColor="text1"/>
          <w:szCs w:val="32"/>
        </w:rPr>
        <w:t>建研所於</w:t>
      </w:r>
      <w:r w:rsidRPr="00154A85">
        <w:rPr>
          <w:rFonts w:ascii="Times New Roman" w:hAnsi="Times New Roman"/>
          <w:color w:val="000000" w:themeColor="text1"/>
          <w:szCs w:val="32"/>
        </w:rPr>
        <w:t>105</w:t>
      </w:r>
      <w:r w:rsidRPr="00154A85">
        <w:rPr>
          <w:rFonts w:ascii="Times New Roman" w:hAnsi="Times New Roman"/>
          <w:color w:val="000000" w:themeColor="text1"/>
          <w:szCs w:val="32"/>
        </w:rPr>
        <w:t>年度委託臺灣建築學會辦理「我國建築技術規則</w:t>
      </w:r>
      <w:r w:rsidR="00162DA6" w:rsidRPr="00154A85">
        <w:rPr>
          <w:rFonts w:ascii="Times New Roman" w:hAnsi="Times New Roman"/>
          <w:color w:val="000000" w:themeColor="text1"/>
          <w:szCs w:val="32"/>
        </w:rPr>
        <w:t>建築節能設計法規因應建築多樣化趨勢應有之調適策略研究」，研究</w:t>
      </w:r>
      <w:r w:rsidRPr="00154A85">
        <w:rPr>
          <w:rFonts w:ascii="Times New Roman" w:hAnsi="Times New Roman"/>
          <w:color w:val="000000" w:themeColor="text1"/>
          <w:szCs w:val="32"/>
        </w:rPr>
        <w:t>提出</w:t>
      </w:r>
      <w:r w:rsidR="00D4020E" w:rsidRPr="00154A85">
        <w:rPr>
          <w:rFonts w:ascii="Times New Roman" w:hAnsi="Times New Roman"/>
          <w:color w:val="000000" w:themeColor="text1"/>
        </w:rPr>
        <w:t>「建築技術規則」</w:t>
      </w:r>
      <w:r w:rsidRPr="00154A85">
        <w:rPr>
          <w:rFonts w:ascii="Times New Roman" w:hAnsi="Times New Roman"/>
          <w:color w:val="000000" w:themeColor="text1"/>
          <w:szCs w:val="32"/>
        </w:rPr>
        <w:t>綠建築專章有關節能規定之修正草案</w:t>
      </w:r>
      <w:r w:rsidRPr="00154A85">
        <w:rPr>
          <w:rFonts w:ascii="Times New Roman" w:hAnsi="Times New Roman"/>
          <w:color w:val="000000" w:themeColor="text1"/>
        </w:rPr>
        <w:t>，關於</w:t>
      </w:r>
      <w:r w:rsidRPr="00154A85">
        <w:rPr>
          <w:rFonts w:ascii="Times New Roman" w:hAnsi="Times New Roman"/>
          <w:color w:val="000000" w:themeColor="text1"/>
          <w:szCs w:val="32"/>
        </w:rPr>
        <w:t>節約能源及綠建材設計技術規範之修正</w:t>
      </w:r>
      <w:r w:rsidRPr="00154A85">
        <w:rPr>
          <w:rFonts w:ascii="Times New Roman" w:hAnsi="Times New Roman"/>
          <w:color w:val="000000" w:themeColor="text1"/>
        </w:rPr>
        <w:t>，</w:t>
      </w:r>
      <w:r w:rsidRPr="00154A85">
        <w:rPr>
          <w:rFonts w:ascii="Times New Roman" w:hAnsi="Times New Roman"/>
          <w:color w:val="000000" w:themeColor="text1"/>
        </w:rPr>
        <w:t>106</w:t>
      </w:r>
      <w:r w:rsidRPr="00154A85">
        <w:rPr>
          <w:rFonts w:ascii="Times New Roman" w:hAnsi="Times New Roman"/>
          <w:color w:val="000000" w:themeColor="text1"/>
        </w:rPr>
        <w:t>年營建署委託</w:t>
      </w:r>
      <w:r w:rsidR="00E836BC" w:rsidRPr="00154A85">
        <w:rPr>
          <w:rFonts w:ascii="Times New Roman" w:hAnsi="Times New Roman"/>
          <w:color w:val="000000" w:themeColor="text1"/>
        </w:rPr>
        <w:t>臺</w:t>
      </w:r>
      <w:r w:rsidRPr="00154A85">
        <w:rPr>
          <w:rFonts w:ascii="Times New Roman" w:hAnsi="Times New Roman"/>
          <w:color w:val="000000" w:themeColor="text1"/>
        </w:rPr>
        <w:t>灣建築學會「研修各類建築物節約能源設計技術規範與綠建材設計技術規範」，完成綠建築專章條文與規範修正內容，於</w:t>
      </w:r>
      <w:r w:rsidRPr="00154A85">
        <w:rPr>
          <w:rFonts w:ascii="Times New Roman" w:hAnsi="Times New Roman"/>
          <w:color w:val="000000" w:themeColor="text1"/>
        </w:rPr>
        <w:t>106</w:t>
      </w:r>
      <w:r w:rsidRPr="00154A85">
        <w:rPr>
          <w:rFonts w:ascii="Times New Roman" w:hAnsi="Times New Roman"/>
          <w:color w:val="000000" w:themeColor="text1"/>
        </w:rPr>
        <w:t>年</w:t>
      </w:r>
      <w:r w:rsidRPr="00154A85">
        <w:rPr>
          <w:rFonts w:ascii="Times New Roman" w:hAnsi="Times New Roman"/>
          <w:color w:val="000000" w:themeColor="text1"/>
        </w:rPr>
        <w:t>12</w:t>
      </w:r>
      <w:r w:rsidRPr="00154A85">
        <w:rPr>
          <w:rFonts w:ascii="Times New Roman" w:hAnsi="Times New Roman"/>
          <w:color w:val="000000" w:themeColor="text1"/>
        </w:rPr>
        <w:t>月</w:t>
      </w:r>
      <w:r w:rsidRPr="00154A85">
        <w:rPr>
          <w:rFonts w:ascii="Times New Roman" w:hAnsi="Times New Roman"/>
          <w:color w:val="000000" w:themeColor="text1"/>
        </w:rPr>
        <w:t>27</w:t>
      </w:r>
      <w:r w:rsidR="00162DA6" w:rsidRPr="00154A85">
        <w:rPr>
          <w:rFonts w:ascii="Times New Roman" w:hAnsi="Times New Roman"/>
          <w:color w:val="000000" w:themeColor="text1"/>
        </w:rPr>
        <w:t>日</w:t>
      </w:r>
      <w:r w:rsidRPr="00154A85">
        <w:rPr>
          <w:rFonts w:ascii="Times New Roman" w:hAnsi="Times New Roman"/>
          <w:color w:val="000000" w:themeColor="text1"/>
        </w:rPr>
        <w:t>經內政部技術審議委員會審議通過綠建築專章條文與規範，後於</w:t>
      </w:r>
      <w:r w:rsidRPr="00154A85">
        <w:rPr>
          <w:rFonts w:ascii="Times New Roman" w:hAnsi="Times New Roman"/>
          <w:color w:val="000000" w:themeColor="text1"/>
        </w:rPr>
        <w:t>108</w:t>
      </w:r>
      <w:r w:rsidRPr="00154A85">
        <w:rPr>
          <w:rFonts w:ascii="Times New Roman" w:hAnsi="Times New Roman"/>
          <w:color w:val="000000" w:themeColor="text1"/>
        </w:rPr>
        <w:t>年</w:t>
      </w:r>
      <w:r w:rsidRPr="00154A85">
        <w:rPr>
          <w:rFonts w:ascii="Times New Roman" w:hAnsi="Times New Roman"/>
          <w:color w:val="000000" w:themeColor="text1"/>
        </w:rPr>
        <w:t>3</w:t>
      </w:r>
      <w:r w:rsidRPr="00154A85">
        <w:rPr>
          <w:rFonts w:ascii="Times New Roman" w:hAnsi="Times New Roman"/>
          <w:color w:val="000000" w:themeColor="text1"/>
        </w:rPr>
        <w:t>月</w:t>
      </w:r>
      <w:r w:rsidRPr="00154A85">
        <w:rPr>
          <w:rFonts w:ascii="Times New Roman" w:hAnsi="Times New Roman"/>
          <w:color w:val="000000" w:themeColor="text1"/>
        </w:rPr>
        <w:t>19</w:t>
      </w:r>
      <w:r w:rsidRPr="00154A85">
        <w:rPr>
          <w:rFonts w:ascii="Times New Roman" w:hAnsi="Times New Roman"/>
          <w:color w:val="000000" w:themeColor="text1"/>
        </w:rPr>
        <w:t>日內政部法規會</w:t>
      </w:r>
      <w:r w:rsidR="00122D5A" w:rsidRPr="00122D5A">
        <w:rPr>
          <w:rFonts w:ascii="Times New Roman" w:hAnsi="Times New Roman" w:hint="eastAsia"/>
          <w:color w:val="FF0000"/>
        </w:rPr>
        <w:t>也</w:t>
      </w:r>
      <w:r w:rsidRPr="00154A85">
        <w:rPr>
          <w:rFonts w:ascii="Times New Roman" w:hAnsi="Times New Roman"/>
          <w:color w:val="000000" w:themeColor="text1"/>
        </w:rPr>
        <w:t>已通過相關條文，遲至</w:t>
      </w:r>
      <w:r w:rsidRPr="00154A85">
        <w:rPr>
          <w:rFonts w:ascii="Times New Roman" w:hAnsi="Times New Roman"/>
          <w:color w:val="000000" w:themeColor="text1"/>
        </w:rPr>
        <w:t>108</w:t>
      </w:r>
      <w:r w:rsidRPr="00154A85">
        <w:rPr>
          <w:rFonts w:ascii="Times New Roman" w:hAnsi="Times New Roman"/>
          <w:color w:val="000000" w:themeColor="text1"/>
        </w:rPr>
        <w:t>年</w:t>
      </w:r>
      <w:r w:rsidRPr="00154A85">
        <w:rPr>
          <w:rFonts w:ascii="Times New Roman" w:hAnsi="Times New Roman"/>
          <w:color w:val="000000" w:themeColor="text1"/>
        </w:rPr>
        <w:t>8</w:t>
      </w:r>
      <w:r w:rsidRPr="00154A85">
        <w:rPr>
          <w:rFonts w:ascii="Times New Roman" w:hAnsi="Times New Roman"/>
          <w:color w:val="000000" w:themeColor="text1"/>
        </w:rPr>
        <w:t>月</w:t>
      </w:r>
      <w:r w:rsidRPr="00154A85">
        <w:rPr>
          <w:rFonts w:ascii="Times New Roman" w:hAnsi="Times New Roman"/>
          <w:color w:val="000000" w:themeColor="text1"/>
        </w:rPr>
        <w:t>19</w:t>
      </w:r>
      <w:r w:rsidRPr="00154A85">
        <w:rPr>
          <w:rFonts w:ascii="Times New Roman" w:hAnsi="Times New Roman"/>
          <w:color w:val="000000" w:themeColor="text1"/>
        </w:rPr>
        <w:t>日方經公告相關條文，並自</w:t>
      </w:r>
      <w:r w:rsidRPr="00154A85">
        <w:rPr>
          <w:rFonts w:ascii="Times New Roman" w:hAnsi="Times New Roman"/>
          <w:color w:val="000000" w:themeColor="text1"/>
        </w:rPr>
        <w:t>109</w:t>
      </w:r>
      <w:r w:rsidRPr="00154A85">
        <w:rPr>
          <w:rFonts w:ascii="Times New Roman" w:hAnsi="Times New Roman"/>
          <w:color w:val="000000" w:themeColor="text1"/>
        </w:rPr>
        <w:t>年</w:t>
      </w:r>
      <w:r w:rsidRPr="00154A85">
        <w:rPr>
          <w:rFonts w:ascii="Times New Roman" w:hAnsi="Times New Roman"/>
          <w:color w:val="000000" w:themeColor="text1"/>
        </w:rPr>
        <w:t>1</w:t>
      </w:r>
      <w:r w:rsidRPr="00154A85">
        <w:rPr>
          <w:rFonts w:ascii="Times New Roman" w:hAnsi="Times New Roman"/>
          <w:color w:val="000000" w:themeColor="text1"/>
        </w:rPr>
        <w:t>月</w:t>
      </w:r>
      <w:r w:rsidRPr="00154A85">
        <w:rPr>
          <w:rFonts w:ascii="Times New Roman" w:hAnsi="Times New Roman"/>
          <w:color w:val="000000" w:themeColor="text1"/>
        </w:rPr>
        <w:t>1</w:t>
      </w:r>
      <w:r w:rsidRPr="00154A85">
        <w:rPr>
          <w:rFonts w:ascii="Times New Roman" w:hAnsi="Times New Roman"/>
          <w:color w:val="000000" w:themeColor="text1"/>
        </w:rPr>
        <w:t>日施行</w:t>
      </w:r>
      <w:r w:rsidRPr="00154A85">
        <w:rPr>
          <w:rStyle w:val="aff3"/>
          <w:rFonts w:ascii="Times New Roman" w:hAnsi="Times New Roman"/>
          <w:color w:val="000000" w:themeColor="text1"/>
        </w:rPr>
        <w:footnoteReference w:id="5"/>
      </w:r>
      <w:r w:rsidRPr="00154A85">
        <w:rPr>
          <w:rFonts w:ascii="Times New Roman" w:hAnsi="Times New Roman"/>
          <w:color w:val="000000" w:themeColor="text1"/>
        </w:rPr>
        <w:t>。</w:t>
      </w:r>
      <w:r w:rsidR="00954E0C" w:rsidRPr="00154A85">
        <w:rPr>
          <w:rFonts w:ascii="Times New Roman" w:hAnsi="Times New Roman"/>
          <w:color w:val="000000" w:themeColor="text1"/>
        </w:rPr>
        <w:t>足</w:t>
      </w:r>
      <w:r w:rsidR="00954E0C" w:rsidRPr="00154A85">
        <w:rPr>
          <w:rFonts w:ascii="Times New Roman" w:hAnsi="Times New Roman" w:hint="eastAsia"/>
          <w:color w:val="000000" w:themeColor="text1"/>
        </w:rPr>
        <w:t>証</w:t>
      </w:r>
      <w:r w:rsidRPr="00154A85">
        <w:rPr>
          <w:rFonts w:ascii="Times New Roman" w:hAnsi="Times New Roman"/>
          <w:color w:val="000000" w:themeColor="text1"/>
        </w:rPr>
        <w:t>相關法制審議時程冗長，由</w:t>
      </w:r>
      <w:r w:rsidRPr="00154A85">
        <w:rPr>
          <w:rFonts w:ascii="Times New Roman" w:hAnsi="Times New Roman"/>
          <w:color w:val="000000" w:themeColor="text1"/>
        </w:rPr>
        <w:t>106</w:t>
      </w:r>
      <w:r w:rsidRPr="00154A85">
        <w:rPr>
          <w:rFonts w:ascii="Times New Roman" w:hAnsi="Times New Roman"/>
          <w:color w:val="000000" w:themeColor="text1"/>
        </w:rPr>
        <w:t>年</w:t>
      </w:r>
      <w:r w:rsidRPr="00154A85">
        <w:rPr>
          <w:rFonts w:ascii="Times New Roman" w:hAnsi="Times New Roman"/>
          <w:color w:val="000000" w:themeColor="text1"/>
        </w:rPr>
        <w:t>12</w:t>
      </w:r>
      <w:r w:rsidRPr="00154A85">
        <w:rPr>
          <w:rFonts w:ascii="Times New Roman" w:hAnsi="Times New Roman"/>
          <w:color w:val="000000" w:themeColor="text1"/>
        </w:rPr>
        <w:t>月技術審議委員會審議通過綠建築專章條文起算至</w:t>
      </w:r>
      <w:r w:rsidRPr="00154A85">
        <w:rPr>
          <w:rFonts w:ascii="Times New Roman" w:hAnsi="Times New Roman"/>
          <w:color w:val="000000" w:themeColor="text1"/>
        </w:rPr>
        <w:t>108</w:t>
      </w:r>
      <w:r w:rsidRPr="00154A85">
        <w:rPr>
          <w:rFonts w:ascii="Times New Roman" w:hAnsi="Times New Roman"/>
          <w:color w:val="000000" w:themeColor="text1"/>
        </w:rPr>
        <w:t>年</w:t>
      </w:r>
      <w:r w:rsidRPr="00154A85">
        <w:rPr>
          <w:rFonts w:ascii="Times New Roman" w:hAnsi="Times New Roman"/>
          <w:color w:val="000000" w:themeColor="text1"/>
        </w:rPr>
        <w:t>8</w:t>
      </w:r>
      <w:r w:rsidRPr="00154A85">
        <w:rPr>
          <w:rFonts w:ascii="Times New Roman" w:hAnsi="Times New Roman"/>
          <w:color w:val="000000" w:themeColor="text1"/>
        </w:rPr>
        <w:t>月</w:t>
      </w:r>
      <w:r w:rsidRPr="00154A85">
        <w:rPr>
          <w:rFonts w:ascii="Times New Roman" w:hAnsi="Times New Roman"/>
          <w:color w:val="000000" w:themeColor="text1"/>
        </w:rPr>
        <w:t>19</w:t>
      </w:r>
      <w:r w:rsidRPr="00154A85">
        <w:rPr>
          <w:rFonts w:ascii="Times New Roman" w:hAnsi="Times New Roman"/>
          <w:color w:val="000000" w:themeColor="text1"/>
        </w:rPr>
        <w:t>日公告相關條文，時程超過一年半以上，顯見法令研修與審查仍有改進空間，對於綠建築相關法令研修與審查時程冗長，不利我國綠建築之</w:t>
      </w:r>
      <w:r w:rsidR="00162DA6" w:rsidRPr="00154A85">
        <w:rPr>
          <w:rFonts w:ascii="Times New Roman" w:hAnsi="Times New Roman"/>
          <w:color w:val="000000" w:themeColor="text1"/>
        </w:rPr>
        <w:t>推動，為增進綠建築與智慧建築之</w:t>
      </w:r>
      <w:r w:rsidRPr="00154A85">
        <w:rPr>
          <w:rFonts w:ascii="Times New Roman" w:hAnsi="Times New Roman"/>
          <w:color w:val="000000" w:themeColor="text1"/>
        </w:rPr>
        <w:t>良善效益</w:t>
      </w:r>
      <w:r w:rsidR="00162DA6" w:rsidRPr="00154A85">
        <w:rPr>
          <w:rFonts w:ascii="Times New Roman" w:hAnsi="Times New Roman"/>
          <w:color w:val="000000" w:themeColor="text1"/>
        </w:rPr>
        <w:t>，</w:t>
      </w:r>
      <w:r w:rsidR="00470B2A" w:rsidRPr="00154A85">
        <w:rPr>
          <w:rFonts w:ascii="Times New Roman" w:hAnsi="Times New Roman"/>
          <w:color w:val="000000" w:themeColor="text1"/>
        </w:rPr>
        <w:t>勢有</w:t>
      </w:r>
      <w:r w:rsidRPr="00154A85">
        <w:rPr>
          <w:rFonts w:ascii="Times New Roman" w:hAnsi="Times New Roman"/>
          <w:color w:val="000000" w:themeColor="text1"/>
        </w:rPr>
        <w:t>檢討強化法令研修與審查有關機制</w:t>
      </w:r>
      <w:r w:rsidR="00162DA6" w:rsidRPr="00154A85">
        <w:rPr>
          <w:rFonts w:ascii="Times New Roman" w:hAnsi="Times New Roman"/>
          <w:color w:val="000000" w:themeColor="text1"/>
        </w:rPr>
        <w:t>之必要</w:t>
      </w:r>
      <w:r w:rsidRPr="00154A85">
        <w:rPr>
          <w:rFonts w:ascii="Times New Roman" w:hAnsi="Times New Roman"/>
          <w:color w:val="000000" w:themeColor="text1"/>
        </w:rPr>
        <w:t>。</w:t>
      </w:r>
    </w:p>
    <w:p w:rsidR="00526C52" w:rsidRPr="00154A85" w:rsidRDefault="00162DA6" w:rsidP="00C46BDE">
      <w:pPr>
        <w:pStyle w:val="3"/>
        <w:rPr>
          <w:rFonts w:ascii="Times New Roman" w:hAnsi="Times New Roman"/>
          <w:color w:val="000000" w:themeColor="text1"/>
        </w:rPr>
      </w:pPr>
      <w:r w:rsidRPr="00154A85">
        <w:rPr>
          <w:rFonts w:ascii="Times New Roman" w:hAnsi="Times New Roman"/>
          <w:color w:val="000000" w:themeColor="text1"/>
        </w:rPr>
        <w:t>另，依據本院諮詢有關專家學者</w:t>
      </w:r>
      <w:r w:rsidR="00526C52" w:rsidRPr="00154A85">
        <w:rPr>
          <w:rFonts w:ascii="Times New Roman" w:hAnsi="Times New Roman"/>
          <w:color w:val="000000" w:themeColor="text1"/>
        </w:rPr>
        <w:t>，</w:t>
      </w:r>
      <w:r w:rsidRPr="00154A85">
        <w:rPr>
          <w:rFonts w:ascii="Times New Roman" w:hAnsi="Times New Roman"/>
          <w:color w:val="000000" w:themeColor="text1"/>
        </w:rPr>
        <w:t>對於我國綠建築政策之問題與建議彙整</w:t>
      </w:r>
      <w:r w:rsidR="00526C52" w:rsidRPr="00154A85">
        <w:rPr>
          <w:rFonts w:ascii="Times New Roman" w:hAnsi="Times New Roman"/>
          <w:color w:val="000000" w:themeColor="text1"/>
        </w:rPr>
        <w:t>如下：</w:t>
      </w:r>
      <w:r w:rsidR="00526C52" w:rsidRPr="00154A85">
        <w:rPr>
          <w:rFonts w:ascii="Times New Roman" w:hAnsi="Times New Roman"/>
          <w:color w:val="000000" w:themeColor="text1"/>
        </w:rPr>
        <w:t>1.</w:t>
      </w:r>
      <w:r w:rsidR="00526C52" w:rsidRPr="00154A85">
        <w:rPr>
          <w:rFonts w:ascii="Times New Roman" w:hAnsi="Times New Roman"/>
          <w:color w:val="000000" w:themeColor="text1"/>
        </w:rPr>
        <w:t>強化綠建築標章普</w:t>
      </w:r>
      <w:r w:rsidR="00526C52" w:rsidRPr="00154A85">
        <w:rPr>
          <w:rFonts w:ascii="Times New Roman" w:hAnsi="Times New Roman"/>
          <w:color w:val="000000" w:themeColor="text1"/>
        </w:rPr>
        <w:lastRenderedPageBreak/>
        <w:t>及率。</w:t>
      </w:r>
      <w:r w:rsidR="0002302E" w:rsidRPr="00154A85">
        <w:rPr>
          <w:rFonts w:ascii="Times New Roman" w:hAnsi="Times New Roman"/>
          <w:color w:val="000000" w:themeColor="text1"/>
        </w:rPr>
        <w:t>2</w:t>
      </w:r>
      <w:r w:rsidR="00526C52" w:rsidRPr="00154A85">
        <w:rPr>
          <w:rFonts w:ascii="Times New Roman" w:hAnsi="Times New Roman"/>
          <w:color w:val="000000" w:themeColor="text1"/>
        </w:rPr>
        <w:t>.</w:t>
      </w:r>
      <w:r w:rsidR="00526C52" w:rsidRPr="00154A85">
        <w:rPr>
          <w:rFonts w:ascii="Times New Roman" w:hAnsi="Times New Roman"/>
          <w:color w:val="000000" w:themeColor="text1"/>
        </w:rPr>
        <w:t>減少審查文件、簡化審查程序。</w:t>
      </w:r>
      <w:r w:rsidR="0002302E" w:rsidRPr="00154A85">
        <w:rPr>
          <w:rFonts w:ascii="Times New Roman" w:hAnsi="Times New Roman"/>
          <w:color w:val="000000" w:themeColor="text1"/>
        </w:rPr>
        <w:t>3</w:t>
      </w:r>
      <w:r w:rsidR="00526C52" w:rsidRPr="00154A85">
        <w:rPr>
          <w:rFonts w:ascii="Times New Roman" w:hAnsi="Times New Roman"/>
          <w:color w:val="000000" w:themeColor="text1"/>
        </w:rPr>
        <w:t>.</w:t>
      </w:r>
      <w:r w:rsidR="00526C52" w:rsidRPr="00154A85">
        <w:rPr>
          <w:rFonts w:ascii="Times New Roman" w:hAnsi="Times New Roman"/>
          <w:color w:val="000000" w:themeColor="text1"/>
        </w:rPr>
        <w:t>對小案件成立快速審查通路。</w:t>
      </w:r>
      <w:r w:rsidR="0002302E" w:rsidRPr="00154A85">
        <w:rPr>
          <w:rFonts w:ascii="Times New Roman" w:hAnsi="Times New Roman"/>
          <w:color w:val="000000" w:themeColor="text1"/>
        </w:rPr>
        <w:t>4</w:t>
      </w:r>
      <w:r w:rsidR="00526C52" w:rsidRPr="00154A85">
        <w:rPr>
          <w:rFonts w:ascii="Times New Roman" w:hAnsi="Times New Roman"/>
          <w:color w:val="000000" w:themeColor="text1"/>
        </w:rPr>
        <w:t>.</w:t>
      </w:r>
      <w:r w:rsidR="0002302E" w:rsidRPr="00154A85">
        <w:rPr>
          <w:rFonts w:ascii="Times New Roman" w:hAnsi="Times New Roman"/>
          <w:color w:val="000000" w:themeColor="text1"/>
        </w:rPr>
        <w:t>發展能源護照或建築外殼能源標示制度</w:t>
      </w:r>
      <w:r w:rsidR="00526C52" w:rsidRPr="00154A85">
        <w:rPr>
          <w:rFonts w:ascii="Times New Roman" w:hAnsi="Times New Roman"/>
          <w:color w:val="000000" w:themeColor="text1"/>
        </w:rPr>
        <w:t>：</w:t>
      </w:r>
      <w:r w:rsidR="000D4BB8" w:rsidRPr="00154A85">
        <w:rPr>
          <w:rFonts w:ascii="Times New Roman" w:hAnsi="Times New Roman"/>
          <w:color w:val="000000" w:themeColor="text1"/>
        </w:rPr>
        <w:t>98</w:t>
      </w:r>
      <w:r w:rsidR="00526C52" w:rsidRPr="00154A85">
        <w:rPr>
          <w:rFonts w:ascii="Times New Roman" w:hAnsi="Times New Roman"/>
          <w:color w:val="000000" w:themeColor="text1"/>
        </w:rPr>
        <w:t>年起歐盟成員國被要求推動能源護照制度，學者亦表示建築耗能量還可以換算成碳排放量，建築「能源護照」等同「碳排量護照」，實施</w:t>
      </w:r>
      <w:r w:rsidRPr="00154A85">
        <w:rPr>
          <w:rFonts w:ascii="Times New Roman" w:hAnsi="Times New Roman"/>
          <w:color w:val="000000" w:themeColor="text1"/>
        </w:rPr>
        <w:t>「能源護照」</w:t>
      </w:r>
      <w:r w:rsidR="00526C52" w:rsidRPr="00154A85">
        <w:rPr>
          <w:rFonts w:ascii="Times New Roman" w:hAnsi="Times New Roman"/>
          <w:color w:val="000000" w:themeColor="text1"/>
        </w:rPr>
        <w:t>更能掌握國際減碳趨勢。另，公會團體建議：</w:t>
      </w:r>
      <w:r w:rsidR="00526C52" w:rsidRPr="00154A85">
        <w:rPr>
          <w:rFonts w:ascii="Times New Roman" w:hAnsi="Times New Roman"/>
          <w:color w:val="000000" w:themeColor="text1"/>
        </w:rPr>
        <w:t>1.</w:t>
      </w:r>
      <w:r w:rsidR="00526C52" w:rsidRPr="00154A85">
        <w:rPr>
          <w:rFonts w:ascii="Times New Roman" w:hAnsi="Times New Roman"/>
          <w:color w:val="000000" w:themeColor="text1"/>
        </w:rPr>
        <w:t>不動產開發業辦理綠建築候選證書及標章可得容積獎勵或減免負擔。</w:t>
      </w:r>
      <w:r w:rsidR="00526C52" w:rsidRPr="00154A85">
        <w:rPr>
          <w:rFonts w:ascii="Times New Roman" w:hAnsi="Times New Roman"/>
          <w:color w:val="000000" w:themeColor="text1"/>
        </w:rPr>
        <w:t>2.</w:t>
      </w:r>
      <w:r w:rsidR="00526C52" w:rsidRPr="00154A85">
        <w:rPr>
          <w:rFonts w:ascii="Times New Roman" w:hAnsi="Times New Roman"/>
          <w:color w:val="000000" w:themeColor="text1"/>
        </w:rPr>
        <w:t>建築師辦理候選證書及標章可得換證積分或競圖時的加分。</w:t>
      </w:r>
      <w:r w:rsidR="00526C52" w:rsidRPr="00154A85">
        <w:rPr>
          <w:rFonts w:ascii="Times New Roman" w:hAnsi="Times New Roman"/>
          <w:color w:val="000000" w:themeColor="text1"/>
        </w:rPr>
        <w:t>3.</w:t>
      </w:r>
      <w:r w:rsidR="00526C52" w:rsidRPr="00154A85">
        <w:rPr>
          <w:rFonts w:ascii="Times New Roman" w:hAnsi="Times New Roman"/>
          <w:color w:val="000000" w:themeColor="text1"/>
        </w:rPr>
        <w:t>營造業辦理候選證書及標章可得績優證書或標案時的加分。</w:t>
      </w:r>
      <w:r w:rsidR="00526C52" w:rsidRPr="00154A85">
        <w:rPr>
          <w:rFonts w:ascii="Times New Roman" w:hAnsi="Times New Roman"/>
          <w:color w:val="000000" w:themeColor="text1"/>
        </w:rPr>
        <w:t>4.</w:t>
      </w:r>
      <w:r w:rsidR="00526C52" w:rsidRPr="00154A85">
        <w:rPr>
          <w:rFonts w:ascii="Times New Roman" w:hAnsi="Times New Roman"/>
          <w:color w:val="000000" w:themeColor="text1"/>
        </w:rPr>
        <w:t>內容應再精簡</w:t>
      </w:r>
      <w:r w:rsidRPr="00154A85">
        <w:rPr>
          <w:rFonts w:ascii="Times New Roman" w:hAnsi="Times New Roman"/>
          <w:color w:val="000000" w:themeColor="text1"/>
        </w:rPr>
        <w:t>，</w:t>
      </w:r>
      <w:r w:rsidR="00526C52" w:rsidRPr="00154A85">
        <w:rPr>
          <w:rFonts w:ascii="Times New Roman" w:hAnsi="Times New Roman"/>
          <w:color w:val="000000" w:themeColor="text1"/>
        </w:rPr>
        <w:t>宜以量化方式查核，申請程序再簡化。</w:t>
      </w:r>
      <w:r w:rsidR="00526C52" w:rsidRPr="00154A85">
        <w:rPr>
          <w:rFonts w:ascii="Times New Roman" w:hAnsi="Times New Roman"/>
          <w:color w:val="000000" w:themeColor="text1"/>
        </w:rPr>
        <w:t>5.</w:t>
      </w:r>
      <w:r w:rsidRPr="00154A85">
        <w:rPr>
          <w:rFonts w:ascii="Times New Roman" w:hAnsi="Times New Roman"/>
          <w:color w:val="000000" w:themeColor="text1"/>
        </w:rPr>
        <w:t>「</w:t>
      </w:r>
      <w:r w:rsidR="00526C52" w:rsidRPr="00154A85">
        <w:rPr>
          <w:rFonts w:ascii="Times New Roman" w:hAnsi="Times New Roman"/>
          <w:color w:val="000000" w:themeColor="text1"/>
        </w:rPr>
        <w:t>電信管理法</w:t>
      </w:r>
      <w:r w:rsidRPr="00154A85">
        <w:rPr>
          <w:rFonts w:ascii="Times New Roman" w:hAnsi="Times New Roman"/>
          <w:color w:val="000000" w:themeColor="text1"/>
        </w:rPr>
        <w:t>」</w:t>
      </w:r>
      <w:r w:rsidR="00526C52" w:rsidRPr="00154A85">
        <w:rPr>
          <w:rFonts w:ascii="Times New Roman" w:hAnsi="Times New Roman"/>
          <w:color w:val="000000" w:themeColor="text1"/>
        </w:rPr>
        <w:t>(</w:t>
      </w:r>
      <w:r w:rsidR="00526C52" w:rsidRPr="00154A85">
        <w:rPr>
          <w:rFonts w:ascii="Times New Roman" w:hAnsi="Times New Roman"/>
          <w:color w:val="000000" w:themeColor="text1"/>
        </w:rPr>
        <w:t>草案</w:t>
      </w:r>
      <w:r w:rsidR="00526C52" w:rsidRPr="00154A85">
        <w:rPr>
          <w:rFonts w:ascii="Times New Roman" w:hAnsi="Times New Roman"/>
          <w:color w:val="000000" w:themeColor="text1"/>
        </w:rPr>
        <w:t>)</w:t>
      </w:r>
      <w:r w:rsidR="00526C52" w:rsidRPr="00154A85">
        <w:rPr>
          <w:rFonts w:ascii="Times New Roman" w:hAnsi="Times New Roman"/>
          <w:color w:val="000000" w:themeColor="text1"/>
        </w:rPr>
        <w:t>已將</w:t>
      </w:r>
      <w:r w:rsidR="00526C52" w:rsidRPr="00154A85">
        <w:rPr>
          <w:rFonts w:ascii="Times New Roman" w:hAnsi="Times New Roman"/>
          <w:color w:val="000000" w:themeColor="text1"/>
        </w:rPr>
        <w:t>ICT</w:t>
      </w:r>
      <w:r w:rsidR="00526C52" w:rsidRPr="00154A85">
        <w:rPr>
          <w:rFonts w:ascii="Times New Roman" w:hAnsi="Times New Roman"/>
          <w:color w:val="000000" w:themeColor="text1"/>
        </w:rPr>
        <w:t>資訊與通信科技入法，規範內容遠超過建築物</w:t>
      </w:r>
      <w:r w:rsidRPr="00154A85">
        <w:rPr>
          <w:rFonts w:ascii="Times New Roman" w:hAnsi="Times New Roman"/>
          <w:color w:val="000000" w:themeColor="text1"/>
        </w:rPr>
        <w:t>本身</w:t>
      </w:r>
      <w:r w:rsidR="00526C52" w:rsidRPr="00154A85">
        <w:rPr>
          <w:rFonts w:ascii="Times New Roman" w:hAnsi="Times New Roman"/>
          <w:color w:val="000000" w:themeColor="text1"/>
        </w:rPr>
        <w:t>，因此無需再放入</w:t>
      </w:r>
      <w:r w:rsidR="00D4020E" w:rsidRPr="00154A85">
        <w:rPr>
          <w:rFonts w:ascii="Times New Roman" w:hAnsi="Times New Roman"/>
          <w:color w:val="000000" w:themeColor="text1"/>
        </w:rPr>
        <w:t>「建築技術規則」</w:t>
      </w:r>
      <w:r w:rsidRPr="00154A85">
        <w:rPr>
          <w:rFonts w:ascii="Times New Roman" w:hAnsi="Times New Roman"/>
          <w:color w:val="000000" w:themeColor="text1"/>
        </w:rPr>
        <w:t>。據此，相關專家學者、團體均提出</w:t>
      </w:r>
      <w:r w:rsidR="00526C52" w:rsidRPr="00154A85">
        <w:rPr>
          <w:rFonts w:ascii="Times New Roman" w:hAnsi="Times New Roman"/>
          <w:color w:val="000000" w:themeColor="text1"/>
        </w:rPr>
        <w:t>內容應再精簡宜以量化方式查核、減少審查文件、簡化審查程序等建議。</w:t>
      </w:r>
    </w:p>
    <w:p w:rsidR="00526C52" w:rsidRPr="00154A85" w:rsidRDefault="00526C52" w:rsidP="00C46BDE">
      <w:pPr>
        <w:pStyle w:val="3"/>
        <w:rPr>
          <w:rFonts w:ascii="Times New Roman" w:hAnsi="Times New Roman"/>
          <w:color w:val="000000" w:themeColor="text1"/>
        </w:rPr>
      </w:pPr>
      <w:r w:rsidRPr="00154A85">
        <w:rPr>
          <w:rFonts w:ascii="Times New Roman" w:hAnsi="Times New Roman"/>
          <w:color w:val="000000" w:themeColor="text1"/>
        </w:rPr>
        <w:t>另查，有關美國</w:t>
      </w:r>
      <w:r w:rsidRPr="00154A85">
        <w:rPr>
          <w:rFonts w:ascii="Times New Roman" w:hAnsi="Times New Roman"/>
          <w:color w:val="000000" w:themeColor="text1"/>
        </w:rPr>
        <w:t>LEED</w:t>
      </w:r>
      <w:r w:rsidRPr="00154A85">
        <w:rPr>
          <w:rFonts w:ascii="Times New Roman" w:hAnsi="Times New Roman"/>
          <w:color w:val="000000" w:themeColor="text1"/>
        </w:rPr>
        <w:t>綠建築標章萎縮的原因，據</w:t>
      </w:r>
      <w:r w:rsidRPr="00154A85">
        <w:rPr>
          <w:rFonts w:ascii="Times New Roman" w:hAnsi="Times New Roman"/>
          <w:color w:val="000000" w:themeColor="text1"/>
        </w:rPr>
        <w:t>leed certificaion’s decline forensic analysis</w:t>
      </w:r>
      <w:r w:rsidRPr="00154A85">
        <w:rPr>
          <w:rStyle w:val="aff3"/>
          <w:rFonts w:ascii="Times New Roman" w:hAnsi="Times New Roman"/>
          <w:color w:val="000000" w:themeColor="text1"/>
        </w:rPr>
        <w:footnoteReference w:id="6"/>
      </w:r>
      <w:r w:rsidRPr="00154A85">
        <w:rPr>
          <w:rFonts w:ascii="Times New Roman" w:hAnsi="Times New Roman"/>
          <w:color w:val="000000" w:themeColor="text1"/>
        </w:rPr>
        <w:t>一文指出（</w:t>
      </w:r>
      <w:r w:rsidR="007F1FB7" w:rsidRPr="00154A85">
        <w:rPr>
          <w:rFonts w:ascii="Times New Roman" w:hAnsi="Times New Roman" w:hint="eastAsia"/>
          <w:color w:val="000000" w:themeColor="text1"/>
        </w:rPr>
        <w:t>104</w:t>
      </w:r>
      <w:r w:rsidRPr="00154A85">
        <w:rPr>
          <w:rFonts w:ascii="Times New Roman" w:hAnsi="Times New Roman"/>
          <w:color w:val="000000" w:themeColor="text1"/>
        </w:rPr>
        <w:t xml:space="preserve"> by</w:t>
      </w:r>
      <w:r w:rsidR="00DA0CB5" w:rsidRPr="00154A85">
        <w:rPr>
          <w:rFonts w:ascii="Times New Roman" w:hAnsi="Times New Roman" w:hint="eastAsia"/>
          <w:color w:val="000000" w:themeColor="text1"/>
        </w:rPr>
        <w:t xml:space="preserve"> </w:t>
      </w:r>
      <w:r w:rsidRPr="00154A85">
        <w:rPr>
          <w:rFonts w:ascii="Times New Roman" w:hAnsi="Times New Roman"/>
          <w:color w:val="000000" w:themeColor="text1"/>
        </w:rPr>
        <w:t>Jerry Yudelson</w:t>
      </w:r>
      <w:r w:rsidRPr="00154A85">
        <w:rPr>
          <w:rFonts w:ascii="Times New Roman" w:hAnsi="Times New Roman"/>
          <w:color w:val="000000" w:themeColor="text1"/>
        </w:rPr>
        <w:t>）：</w:t>
      </w:r>
      <w:r w:rsidRPr="00154A85">
        <w:rPr>
          <w:rFonts w:ascii="Times New Roman" w:hAnsi="Times New Roman"/>
          <w:color w:val="000000" w:themeColor="text1"/>
        </w:rPr>
        <w:t>1.</w:t>
      </w:r>
      <w:r w:rsidRPr="00154A85">
        <w:rPr>
          <w:rFonts w:ascii="Times New Roman" w:hAnsi="Times New Roman"/>
          <w:color w:val="000000" w:themeColor="text1"/>
        </w:rPr>
        <w:t>耗時。</w:t>
      </w:r>
      <w:r w:rsidRPr="00154A85">
        <w:rPr>
          <w:rFonts w:ascii="Times New Roman" w:hAnsi="Times New Roman"/>
          <w:color w:val="000000" w:themeColor="text1"/>
        </w:rPr>
        <w:t>2.</w:t>
      </w:r>
      <w:r w:rsidRPr="00154A85">
        <w:rPr>
          <w:rFonts w:ascii="Times New Roman" w:hAnsi="Times New Roman"/>
          <w:color w:val="000000" w:themeColor="text1"/>
        </w:rPr>
        <w:t>市場不買單。</w:t>
      </w:r>
      <w:r w:rsidRPr="00154A85">
        <w:rPr>
          <w:rFonts w:ascii="Times New Roman" w:hAnsi="Times New Roman"/>
          <w:color w:val="000000" w:themeColor="text1"/>
        </w:rPr>
        <w:t>3.</w:t>
      </w:r>
      <w:r w:rsidRPr="00154A85">
        <w:rPr>
          <w:rFonts w:ascii="Times New Roman" w:hAnsi="Times New Roman"/>
          <w:color w:val="000000" w:themeColor="text1"/>
        </w:rPr>
        <w:t>評審隨意任性。</w:t>
      </w:r>
      <w:r w:rsidRPr="00154A85">
        <w:rPr>
          <w:rFonts w:ascii="Times New Roman" w:hAnsi="Times New Roman"/>
          <w:color w:val="000000" w:themeColor="text1"/>
        </w:rPr>
        <w:t>4.</w:t>
      </w:r>
      <w:r w:rsidR="00162DA6" w:rsidRPr="00154A85">
        <w:rPr>
          <w:rFonts w:ascii="Times New Roman" w:hAnsi="Times New Roman"/>
          <w:color w:val="000000" w:themeColor="text1"/>
        </w:rPr>
        <w:t>費用太高</w:t>
      </w:r>
      <w:r w:rsidRPr="00154A85">
        <w:rPr>
          <w:rFonts w:ascii="Times New Roman" w:hAnsi="Times New Roman"/>
          <w:color w:val="000000" w:themeColor="text1"/>
        </w:rPr>
        <w:t>。</w:t>
      </w:r>
      <w:r w:rsidRPr="00154A85">
        <w:rPr>
          <w:rFonts w:ascii="Times New Roman" w:hAnsi="Times New Roman"/>
          <w:color w:val="000000" w:themeColor="text1"/>
        </w:rPr>
        <w:t>5.</w:t>
      </w:r>
      <w:r w:rsidRPr="00154A85">
        <w:rPr>
          <w:rFonts w:ascii="Times New Roman" w:hAnsi="Times New Roman"/>
          <w:color w:val="000000" w:themeColor="text1"/>
        </w:rPr>
        <w:t>無宣傳效益。</w:t>
      </w:r>
      <w:r w:rsidRPr="00154A85">
        <w:rPr>
          <w:rFonts w:ascii="Times New Roman" w:hAnsi="Times New Roman"/>
          <w:color w:val="000000" w:themeColor="text1"/>
        </w:rPr>
        <w:t>6.</w:t>
      </w:r>
      <w:r w:rsidRPr="00154A85">
        <w:rPr>
          <w:rFonts w:ascii="Times New Roman" w:hAnsi="Times New Roman"/>
          <w:color w:val="000000" w:themeColor="text1"/>
        </w:rPr>
        <w:t>認證困難。</w:t>
      </w:r>
      <w:r w:rsidRPr="00154A85">
        <w:rPr>
          <w:rFonts w:ascii="Times New Roman" w:hAnsi="Times New Roman"/>
          <w:color w:val="000000" w:themeColor="text1"/>
        </w:rPr>
        <w:t>7.</w:t>
      </w:r>
      <w:r w:rsidRPr="00154A85">
        <w:rPr>
          <w:rFonts w:ascii="Times New Roman" w:hAnsi="Times New Roman"/>
          <w:color w:val="000000" w:themeColor="text1"/>
        </w:rPr>
        <w:t>規定僵化。</w:t>
      </w:r>
      <w:r w:rsidRPr="00154A85">
        <w:rPr>
          <w:rFonts w:ascii="Times New Roman" w:hAnsi="Times New Roman"/>
          <w:color w:val="000000" w:themeColor="text1"/>
        </w:rPr>
        <w:t>8.</w:t>
      </w:r>
      <w:r w:rsidRPr="00154A85">
        <w:rPr>
          <w:rFonts w:ascii="Times New Roman" w:hAnsi="Times New Roman"/>
          <w:color w:val="000000" w:themeColor="text1"/>
        </w:rPr>
        <w:t>文件繁複。</w:t>
      </w:r>
      <w:r w:rsidRPr="00154A85">
        <w:rPr>
          <w:rFonts w:ascii="Times New Roman" w:hAnsi="Times New Roman"/>
          <w:color w:val="000000" w:themeColor="text1"/>
        </w:rPr>
        <w:t>9.</w:t>
      </w:r>
      <w:r w:rsidRPr="00154A85">
        <w:rPr>
          <w:rFonts w:ascii="Times New Roman" w:hAnsi="Times New Roman"/>
          <w:color w:val="000000" w:themeColor="text1"/>
        </w:rPr>
        <w:t>實質合格不必認證等原因，我國綠建築屬鼓勵與推廣性質，如何鼓勵開發商申請，美國</w:t>
      </w:r>
      <w:r w:rsidRPr="00154A85">
        <w:rPr>
          <w:rFonts w:ascii="Times New Roman" w:hAnsi="Times New Roman"/>
          <w:color w:val="000000" w:themeColor="text1"/>
        </w:rPr>
        <w:t>LEED</w:t>
      </w:r>
      <w:r w:rsidR="00162DA6" w:rsidRPr="00154A85">
        <w:rPr>
          <w:rFonts w:ascii="Times New Roman" w:hAnsi="Times New Roman"/>
          <w:color w:val="000000" w:themeColor="text1"/>
        </w:rPr>
        <w:t>制度之問題應</w:t>
      </w:r>
      <w:r w:rsidRPr="00154A85">
        <w:rPr>
          <w:rFonts w:ascii="Times New Roman" w:hAnsi="Times New Roman"/>
          <w:color w:val="000000" w:themeColor="text1"/>
        </w:rPr>
        <w:t>可</w:t>
      </w:r>
      <w:r w:rsidR="00162DA6" w:rsidRPr="00154A85">
        <w:rPr>
          <w:rFonts w:ascii="Times New Roman" w:hAnsi="Times New Roman"/>
          <w:color w:val="000000" w:themeColor="text1"/>
        </w:rPr>
        <w:t>作為</w:t>
      </w:r>
      <w:r w:rsidRPr="00154A85">
        <w:rPr>
          <w:rFonts w:ascii="Times New Roman" w:hAnsi="Times New Roman"/>
          <w:color w:val="000000" w:themeColor="text1"/>
        </w:rPr>
        <w:t>借鏡。</w:t>
      </w:r>
    </w:p>
    <w:p w:rsidR="00526C52" w:rsidRPr="00154A85" w:rsidRDefault="00526C52" w:rsidP="00C46BDE">
      <w:pPr>
        <w:pStyle w:val="3"/>
        <w:rPr>
          <w:rFonts w:ascii="Times New Roman" w:hAnsi="Times New Roman"/>
          <w:color w:val="000000" w:themeColor="text1"/>
        </w:rPr>
      </w:pPr>
      <w:r w:rsidRPr="00154A85">
        <w:rPr>
          <w:rFonts w:ascii="Times New Roman" w:hAnsi="Times New Roman"/>
          <w:color w:val="000000" w:themeColor="text1"/>
        </w:rPr>
        <w:t>有關本院履勘、諮詢均有相關代表反應綠建築與智慧建築審查時間過長等情，詢據建研所說明：</w:t>
      </w:r>
    </w:p>
    <w:p w:rsidR="00526C52" w:rsidRPr="00154A85" w:rsidRDefault="00526C52" w:rsidP="00C46BDE">
      <w:pPr>
        <w:pStyle w:val="4"/>
        <w:rPr>
          <w:rFonts w:ascii="Times New Roman" w:hAnsi="Times New Roman"/>
          <w:color w:val="000000" w:themeColor="text1"/>
        </w:rPr>
      </w:pPr>
      <w:r w:rsidRPr="00154A85">
        <w:rPr>
          <w:rFonts w:ascii="Times New Roman" w:hAnsi="Times New Roman"/>
          <w:color w:val="000000" w:themeColor="text1"/>
        </w:rPr>
        <w:t>綠建築標章部分：</w:t>
      </w:r>
    </w:p>
    <w:p w:rsidR="00526C52" w:rsidRPr="00154A85" w:rsidRDefault="00526C52" w:rsidP="00C46BDE">
      <w:pPr>
        <w:pStyle w:val="5"/>
        <w:rPr>
          <w:rFonts w:ascii="Times New Roman" w:hAnsi="Times New Roman"/>
          <w:color w:val="000000" w:themeColor="text1"/>
        </w:rPr>
      </w:pPr>
      <w:r w:rsidRPr="00154A85">
        <w:rPr>
          <w:rFonts w:ascii="Times New Roman" w:hAnsi="Times New Roman"/>
          <w:color w:val="000000" w:themeColor="text1"/>
        </w:rPr>
        <w:lastRenderedPageBreak/>
        <w:t>內政部訂有「綠建築標章申請審核認可及使用作業要點</w:t>
      </w:r>
      <w:r w:rsidR="00166E85" w:rsidRPr="00154A85">
        <w:rPr>
          <w:rFonts w:ascii="Times New Roman" w:hAnsi="Times New Roman"/>
          <w:color w:val="000000" w:themeColor="text1"/>
        </w:rPr>
        <w:t>」，明訂申請認可及評定應檢附之相關文件、審查時程及評定基準應依該</w:t>
      </w:r>
      <w:r w:rsidRPr="00154A85">
        <w:rPr>
          <w:rFonts w:ascii="Times New Roman" w:hAnsi="Times New Roman"/>
          <w:color w:val="000000" w:themeColor="text1"/>
        </w:rPr>
        <w:t>所出版之「綠建築評估手冊」辦理等相關規定。然綠建築標章因其審查涉及項目及專業領域眾多，故所需</w:t>
      </w:r>
      <w:r w:rsidR="00166E85" w:rsidRPr="00154A85">
        <w:rPr>
          <w:rFonts w:ascii="Times New Roman" w:hAnsi="Times New Roman"/>
          <w:color w:val="000000" w:themeColor="text1"/>
        </w:rPr>
        <w:t>具</w:t>
      </w:r>
      <w:r w:rsidRPr="00154A85">
        <w:rPr>
          <w:rFonts w:ascii="Times New Roman" w:hAnsi="Times New Roman"/>
          <w:color w:val="000000" w:themeColor="text1"/>
        </w:rPr>
        <w:t>備</w:t>
      </w:r>
      <w:r w:rsidR="00166E85" w:rsidRPr="00154A85">
        <w:rPr>
          <w:rFonts w:ascii="Times New Roman" w:hAnsi="Times New Roman"/>
          <w:color w:val="000000" w:themeColor="text1"/>
        </w:rPr>
        <w:t>之資料文件也</w:t>
      </w:r>
      <w:r w:rsidRPr="00154A85">
        <w:rPr>
          <w:rFonts w:ascii="Times New Roman" w:hAnsi="Times New Roman"/>
          <w:color w:val="000000" w:themeColor="text1"/>
        </w:rPr>
        <w:t>較繁雜，然為使建築設計從業人員容易上手，我國</w:t>
      </w:r>
      <w:r w:rsidRPr="00154A85">
        <w:rPr>
          <w:rFonts w:ascii="Times New Roman" w:hAnsi="Times New Roman"/>
          <w:color w:val="000000" w:themeColor="text1"/>
        </w:rPr>
        <w:t>EEWH</w:t>
      </w:r>
      <w:r w:rsidRPr="00154A85">
        <w:rPr>
          <w:rFonts w:ascii="Times New Roman" w:hAnsi="Times New Roman"/>
          <w:color w:val="000000" w:themeColor="text1"/>
        </w:rPr>
        <w:t>評估系統綠建築的所有指標理論、計算方式、設計策略及計算範例等內容，均已詳載於各類型版本之綠建築評估手冊中。</w:t>
      </w:r>
    </w:p>
    <w:p w:rsidR="00526C52" w:rsidRPr="00154A85" w:rsidRDefault="00526C52" w:rsidP="00C46BDE">
      <w:pPr>
        <w:pStyle w:val="5"/>
        <w:rPr>
          <w:rFonts w:ascii="Times New Roman" w:hAnsi="Times New Roman"/>
          <w:color w:val="000000" w:themeColor="text1"/>
        </w:rPr>
      </w:pPr>
      <w:r w:rsidRPr="00154A85">
        <w:rPr>
          <w:rFonts w:ascii="Times New Roman" w:hAnsi="Times New Roman"/>
          <w:color w:val="000000" w:themeColor="text1"/>
        </w:rPr>
        <w:t>為</w:t>
      </w:r>
      <w:r w:rsidR="00166E85" w:rsidRPr="00154A85">
        <w:rPr>
          <w:rFonts w:ascii="Times New Roman" w:hAnsi="Times New Roman"/>
          <w:color w:val="000000" w:themeColor="text1"/>
        </w:rPr>
        <w:t>落實</w:t>
      </w:r>
      <w:r w:rsidRPr="00154A85">
        <w:rPr>
          <w:rFonts w:ascii="Times New Roman" w:hAnsi="Times New Roman"/>
          <w:color w:val="000000" w:themeColor="text1"/>
        </w:rPr>
        <w:t>兼具節能減碳成效美意的綠建築設計制度，整個制度在建立時便已充分考量國情及民眾需求，從簡政便民為出發點，在審查時程部分，依上開要點規定，原訂審查時程（除社區類建築外）為標章</w:t>
      </w:r>
      <w:r w:rsidRPr="00154A85">
        <w:rPr>
          <w:rFonts w:ascii="Times New Roman" w:hAnsi="Times New Roman"/>
          <w:color w:val="000000" w:themeColor="text1"/>
        </w:rPr>
        <w:t>60</w:t>
      </w:r>
      <w:r w:rsidRPr="00154A85">
        <w:rPr>
          <w:rFonts w:ascii="Times New Roman" w:hAnsi="Times New Roman"/>
          <w:color w:val="000000" w:themeColor="text1"/>
        </w:rPr>
        <w:t>日、證書</w:t>
      </w:r>
      <w:r w:rsidRPr="00154A85">
        <w:rPr>
          <w:rFonts w:ascii="Times New Roman" w:hAnsi="Times New Roman"/>
          <w:color w:val="000000" w:themeColor="text1"/>
        </w:rPr>
        <w:t>45</w:t>
      </w:r>
      <w:r w:rsidRPr="00154A85">
        <w:rPr>
          <w:rFonts w:ascii="Times New Roman" w:hAnsi="Times New Roman"/>
          <w:color w:val="000000" w:themeColor="text1"/>
        </w:rPr>
        <w:t>日，為進一步簡化審查流程，擴大執行成效，在不影響審查品質</w:t>
      </w:r>
      <w:r w:rsidR="00166E85" w:rsidRPr="00154A85">
        <w:rPr>
          <w:rFonts w:ascii="Times New Roman" w:hAnsi="Times New Roman"/>
          <w:color w:val="000000" w:themeColor="text1"/>
        </w:rPr>
        <w:t>前提</w:t>
      </w:r>
      <w:r w:rsidRPr="00154A85">
        <w:rPr>
          <w:rFonts w:ascii="Times New Roman" w:hAnsi="Times New Roman"/>
          <w:color w:val="000000" w:themeColor="text1"/>
        </w:rPr>
        <w:t>下，歷年已多次修正，現行規定的標章</w:t>
      </w:r>
      <w:r w:rsidRPr="00154A85">
        <w:rPr>
          <w:rFonts w:ascii="Times New Roman" w:hAnsi="Times New Roman"/>
          <w:color w:val="000000" w:themeColor="text1"/>
        </w:rPr>
        <w:t>50</w:t>
      </w:r>
      <w:r w:rsidRPr="00154A85">
        <w:rPr>
          <w:rFonts w:ascii="Times New Roman" w:hAnsi="Times New Roman"/>
          <w:color w:val="000000" w:themeColor="text1"/>
        </w:rPr>
        <w:t>日、證書</w:t>
      </w:r>
      <w:r w:rsidRPr="00154A85">
        <w:rPr>
          <w:rFonts w:ascii="Times New Roman" w:hAnsi="Times New Roman"/>
          <w:color w:val="000000" w:themeColor="text1"/>
        </w:rPr>
        <w:t>22</w:t>
      </w:r>
      <w:r w:rsidRPr="00154A85">
        <w:rPr>
          <w:rFonts w:ascii="Times New Roman" w:hAnsi="Times New Roman"/>
          <w:color w:val="000000" w:themeColor="text1"/>
        </w:rPr>
        <w:t>日；同時為避免影響工程執行，針對已取得候選綠建證書，且後續有辦理變更核備等事項之個案，其綠建築標章審查時程特予縮短為</w:t>
      </w:r>
      <w:r w:rsidRPr="00154A85">
        <w:rPr>
          <w:rFonts w:ascii="Times New Roman" w:hAnsi="Times New Roman"/>
          <w:color w:val="000000" w:themeColor="text1"/>
        </w:rPr>
        <w:t>25</w:t>
      </w:r>
      <w:r w:rsidRPr="00154A85">
        <w:rPr>
          <w:rFonts w:ascii="Times New Roman" w:hAnsi="Times New Roman"/>
          <w:color w:val="000000" w:themeColor="text1"/>
        </w:rPr>
        <w:t>日。此外在申請評定作業部分，針對評定案件需補正相關文件之作業時間，要點特給予申請人最多</w:t>
      </w:r>
      <w:r w:rsidRPr="00154A85">
        <w:rPr>
          <w:rFonts w:ascii="Times New Roman" w:hAnsi="Times New Roman"/>
          <w:color w:val="000000" w:themeColor="text1"/>
        </w:rPr>
        <w:t>60</w:t>
      </w:r>
      <w:r w:rsidRPr="00154A85">
        <w:rPr>
          <w:rFonts w:ascii="Times New Roman" w:hAnsi="Times New Roman"/>
          <w:color w:val="000000" w:themeColor="text1"/>
        </w:rPr>
        <w:t>日之補正時間，並規定補正期間不計入上述評定作業時間，應可滿足申請人需求。</w:t>
      </w:r>
    </w:p>
    <w:p w:rsidR="00526C52" w:rsidRPr="00154A85" w:rsidRDefault="00526C52" w:rsidP="00C46BDE">
      <w:pPr>
        <w:pStyle w:val="5"/>
        <w:rPr>
          <w:rFonts w:ascii="Times New Roman" w:hAnsi="Times New Roman"/>
          <w:color w:val="000000" w:themeColor="text1"/>
        </w:rPr>
      </w:pPr>
      <w:r w:rsidRPr="00154A85">
        <w:rPr>
          <w:rFonts w:ascii="Times New Roman" w:hAnsi="Times New Roman"/>
          <w:color w:val="000000" w:themeColor="text1"/>
        </w:rPr>
        <w:t>相較國外其他國家的綠建築標章審查制度，如美國綠建築協會</w:t>
      </w:r>
      <w:r w:rsidRPr="00154A85">
        <w:rPr>
          <w:rFonts w:ascii="Times New Roman" w:hAnsi="Times New Roman"/>
          <w:color w:val="000000" w:themeColor="text1"/>
        </w:rPr>
        <w:t>LEED</w:t>
      </w:r>
      <w:r w:rsidRPr="00154A85">
        <w:rPr>
          <w:rFonts w:ascii="Times New Roman" w:hAnsi="Times New Roman"/>
          <w:color w:val="000000" w:themeColor="text1"/>
        </w:rPr>
        <w:t>系統，許多人會誤以為</w:t>
      </w:r>
      <w:r w:rsidRPr="00154A85">
        <w:rPr>
          <w:rFonts w:ascii="Times New Roman" w:hAnsi="Times New Roman"/>
          <w:color w:val="000000" w:themeColor="text1"/>
        </w:rPr>
        <w:t>LEED</w:t>
      </w:r>
      <w:r w:rsidRPr="00154A85">
        <w:rPr>
          <w:rFonts w:ascii="Times New Roman" w:hAnsi="Times New Roman"/>
          <w:color w:val="000000" w:themeColor="text1"/>
        </w:rPr>
        <w:t>系統在評估時只有幾頁的勾選式檢核表；事實上這是個極大的誤解，其實</w:t>
      </w:r>
      <w:r w:rsidRPr="00154A85">
        <w:rPr>
          <w:rFonts w:ascii="Times New Roman" w:hAnsi="Times New Roman"/>
          <w:color w:val="000000" w:themeColor="text1"/>
        </w:rPr>
        <w:t>LEED</w:t>
      </w:r>
      <w:r w:rsidRPr="00154A85">
        <w:rPr>
          <w:rFonts w:ascii="Times New Roman" w:hAnsi="Times New Roman"/>
          <w:color w:val="000000" w:themeColor="text1"/>
        </w:rPr>
        <w:t>系統的檢核表背後，均隱藏著相當龐大且複雜的計</w:t>
      </w:r>
      <w:r w:rsidRPr="00154A85">
        <w:rPr>
          <w:rFonts w:ascii="Times New Roman" w:hAnsi="Times New Roman"/>
          <w:color w:val="000000" w:themeColor="text1"/>
        </w:rPr>
        <w:lastRenderedPageBreak/>
        <w:t>算表格與理論基礎，甚至需透過繁複的計算軟體或工具進行相關模擬演算，方能提供勾選之參考。反觀我國除了「日常節能指標」，因為能源計算較為繁複，同時為能符合「建築技術規則」法令的節能規定要求，需額外參酌「綠建築設計技術規範」</w:t>
      </w:r>
      <w:r w:rsidR="00166E85" w:rsidRPr="00154A85">
        <w:rPr>
          <w:rFonts w:ascii="Times New Roman" w:hAnsi="Times New Roman"/>
          <w:color w:val="000000" w:themeColor="text1"/>
        </w:rPr>
        <w:t>外</w:t>
      </w:r>
      <w:r w:rsidRPr="00154A85">
        <w:rPr>
          <w:rFonts w:ascii="Times New Roman" w:hAnsi="Times New Roman"/>
          <w:color w:val="000000" w:themeColor="text1"/>
        </w:rPr>
        <w:t>，其餘指標完全不需要額外的計算表格或輔佐計算做為評估時的參考，同時省略繁雜計算及模擬工具，改以簡易四則運算技巧與公式，便能讓建築師一目了然設計是否符合要求，以方便操作。然為確保綠建築標章制度之審查品質及公信力，除我國綠建築評估制度</w:t>
      </w:r>
      <w:r w:rsidRPr="00154A85">
        <w:rPr>
          <w:rFonts w:ascii="Times New Roman" w:hAnsi="Times New Roman"/>
          <w:color w:val="000000" w:themeColor="text1"/>
        </w:rPr>
        <w:t>EEWH</w:t>
      </w:r>
      <w:r w:rsidRPr="00154A85">
        <w:rPr>
          <w:rFonts w:ascii="Times New Roman" w:hAnsi="Times New Roman"/>
          <w:color w:val="000000" w:themeColor="text1"/>
        </w:rPr>
        <w:t>外，其他國家如美國綠建築評估制度</w:t>
      </w:r>
      <w:r w:rsidRPr="00154A85">
        <w:rPr>
          <w:rFonts w:ascii="Times New Roman" w:hAnsi="Times New Roman"/>
          <w:color w:val="000000" w:themeColor="text1"/>
        </w:rPr>
        <w:t>LEED</w:t>
      </w:r>
      <w:r w:rsidRPr="00154A85">
        <w:rPr>
          <w:rFonts w:ascii="Times New Roman" w:hAnsi="Times New Roman"/>
          <w:color w:val="000000" w:themeColor="text1"/>
        </w:rPr>
        <w:t>，仍須具有一定的審查作業流程，但我國的</w:t>
      </w:r>
      <w:r w:rsidRPr="00154A85">
        <w:rPr>
          <w:rFonts w:ascii="Times New Roman" w:hAnsi="Times New Roman"/>
          <w:color w:val="000000" w:themeColor="text1"/>
        </w:rPr>
        <w:t>EEWH</w:t>
      </w:r>
      <w:r w:rsidR="00166E85" w:rsidRPr="00154A85">
        <w:rPr>
          <w:rFonts w:ascii="Times New Roman" w:hAnsi="Times New Roman"/>
          <w:color w:val="000000" w:themeColor="text1"/>
        </w:rPr>
        <w:t>綠建築評估制度，</w:t>
      </w:r>
      <w:r w:rsidRPr="00154A85">
        <w:rPr>
          <w:rFonts w:ascii="Times New Roman" w:hAnsi="Times New Roman"/>
          <w:color w:val="000000" w:themeColor="text1"/>
        </w:rPr>
        <w:t>不僅申請費用普遍較國外低。另在審查時程部分，相較美國的</w:t>
      </w:r>
      <w:r w:rsidRPr="00154A85">
        <w:rPr>
          <w:rFonts w:ascii="Times New Roman" w:hAnsi="Times New Roman"/>
          <w:color w:val="000000" w:themeColor="text1"/>
        </w:rPr>
        <w:t>LEED</w:t>
      </w:r>
      <w:r w:rsidR="00166E85" w:rsidRPr="00154A85">
        <w:rPr>
          <w:rFonts w:ascii="Times New Roman" w:hAnsi="Times New Roman"/>
          <w:color w:val="000000" w:themeColor="text1"/>
        </w:rPr>
        <w:t>更</w:t>
      </w:r>
      <w:r w:rsidRPr="00154A85">
        <w:rPr>
          <w:rFonts w:ascii="Times New Roman" w:hAnsi="Times New Roman"/>
          <w:color w:val="000000" w:themeColor="text1"/>
        </w:rPr>
        <w:t>已大幅緊縮，採以最短、最快速</w:t>
      </w:r>
      <w:r w:rsidR="00166E85" w:rsidRPr="00154A85">
        <w:rPr>
          <w:rFonts w:ascii="Times New Roman" w:hAnsi="Times New Roman"/>
          <w:color w:val="000000" w:themeColor="text1"/>
        </w:rPr>
        <w:t>的審查流程方式執行。未來將賡續朝向簡化評估內容與操作程序，以期</w:t>
      </w:r>
      <w:r w:rsidRPr="00154A85">
        <w:rPr>
          <w:rFonts w:ascii="Times New Roman" w:hAnsi="Times New Roman"/>
          <w:color w:val="000000" w:themeColor="text1"/>
        </w:rPr>
        <w:t>制度更臻完善。</w:t>
      </w:r>
    </w:p>
    <w:p w:rsidR="00526C52" w:rsidRPr="00154A85" w:rsidRDefault="00526C52" w:rsidP="00C46BDE">
      <w:pPr>
        <w:pStyle w:val="4"/>
        <w:rPr>
          <w:rFonts w:ascii="Times New Roman" w:hAnsi="Times New Roman"/>
          <w:color w:val="000000" w:themeColor="text1"/>
        </w:rPr>
      </w:pPr>
      <w:r w:rsidRPr="00154A85">
        <w:rPr>
          <w:rFonts w:ascii="Times New Roman" w:hAnsi="Times New Roman"/>
          <w:color w:val="000000" w:themeColor="text1"/>
        </w:rPr>
        <w:t>智慧建築標章部分：</w:t>
      </w:r>
    </w:p>
    <w:p w:rsidR="00526C52" w:rsidRPr="00154A85" w:rsidRDefault="00526C52" w:rsidP="00C46BDE">
      <w:pPr>
        <w:pStyle w:val="5"/>
        <w:rPr>
          <w:rFonts w:ascii="Times New Roman" w:hAnsi="Times New Roman"/>
          <w:color w:val="000000" w:themeColor="text1"/>
        </w:rPr>
      </w:pPr>
      <w:r w:rsidRPr="00154A85">
        <w:rPr>
          <w:rFonts w:ascii="Times New Roman" w:hAnsi="Times New Roman"/>
          <w:color w:val="000000" w:themeColor="text1"/>
        </w:rPr>
        <w:t>內政部訂有「智慧建築標章申請認可評定及使用作業要點」</w:t>
      </w:r>
      <w:r w:rsidR="00166E85" w:rsidRPr="00154A85">
        <w:rPr>
          <w:rFonts w:ascii="Times New Roman" w:hAnsi="Times New Roman"/>
          <w:color w:val="000000" w:themeColor="text1"/>
        </w:rPr>
        <w:t>，</w:t>
      </w:r>
      <w:r w:rsidRPr="00154A85">
        <w:rPr>
          <w:rFonts w:ascii="Times New Roman" w:hAnsi="Times New Roman"/>
          <w:color w:val="000000" w:themeColor="text1"/>
        </w:rPr>
        <w:t>明定申請認可及評定應檢附相</w:t>
      </w:r>
      <w:r w:rsidR="00166E85" w:rsidRPr="00154A85">
        <w:rPr>
          <w:rFonts w:ascii="Times New Roman" w:hAnsi="Times New Roman"/>
          <w:color w:val="000000" w:themeColor="text1"/>
        </w:rPr>
        <w:t>關文件、審查期限及智慧建築標章或候選智慧建築證書評定基準，應依該</w:t>
      </w:r>
      <w:r w:rsidRPr="00154A85">
        <w:rPr>
          <w:rFonts w:ascii="Times New Roman" w:hAnsi="Times New Roman"/>
          <w:color w:val="000000" w:themeColor="text1"/>
        </w:rPr>
        <w:t>所出版之智慧建築評估手冊辦理等相關規定。</w:t>
      </w:r>
    </w:p>
    <w:p w:rsidR="00526C52" w:rsidRPr="00154A85" w:rsidRDefault="00526C52" w:rsidP="00C46BDE">
      <w:pPr>
        <w:pStyle w:val="5"/>
        <w:rPr>
          <w:rFonts w:ascii="Times New Roman" w:hAnsi="Times New Roman"/>
          <w:color w:val="000000" w:themeColor="text1"/>
        </w:rPr>
      </w:pPr>
      <w:r w:rsidRPr="00154A85">
        <w:rPr>
          <w:rFonts w:ascii="Times New Roman" w:hAnsi="Times New Roman"/>
          <w:color w:val="000000" w:themeColor="text1"/>
        </w:rPr>
        <w:t>前揭要點明定評定程序中發現須補正相關文件時，評定機構應通知申請人於文到</w:t>
      </w:r>
      <w:r w:rsidRPr="00154A85">
        <w:rPr>
          <w:rFonts w:ascii="Times New Roman" w:hAnsi="Times New Roman"/>
          <w:color w:val="000000" w:themeColor="text1"/>
        </w:rPr>
        <w:t>30</w:t>
      </w:r>
      <w:r w:rsidRPr="00154A85">
        <w:rPr>
          <w:rFonts w:ascii="Times New Roman" w:hAnsi="Times New Roman"/>
          <w:color w:val="000000" w:themeColor="text1"/>
        </w:rPr>
        <w:t>日內補正；並得申請展延補正期限</w:t>
      </w:r>
      <w:r w:rsidRPr="00154A85">
        <w:rPr>
          <w:rFonts w:ascii="Times New Roman" w:hAnsi="Times New Roman"/>
          <w:color w:val="000000" w:themeColor="text1"/>
        </w:rPr>
        <w:t>1</w:t>
      </w:r>
      <w:r w:rsidRPr="00154A85">
        <w:rPr>
          <w:rFonts w:ascii="Times New Roman" w:hAnsi="Times New Roman"/>
          <w:color w:val="000000" w:themeColor="text1"/>
        </w:rPr>
        <w:t>次，最長不得超過</w:t>
      </w:r>
      <w:r w:rsidRPr="00154A85">
        <w:rPr>
          <w:rFonts w:ascii="Times New Roman" w:hAnsi="Times New Roman"/>
          <w:color w:val="000000" w:themeColor="text1"/>
        </w:rPr>
        <w:t>30</w:t>
      </w:r>
      <w:r w:rsidRPr="00154A85">
        <w:rPr>
          <w:rFonts w:ascii="Times New Roman" w:hAnsi="Times New Roman"/>
          <w:color w:val="000000" w:themeColor="text1"/>
        </w:rPr>
        <w:t>日。實務常見申請人因送審資料不完備，致衍生非必要之補正及展延期限等</w:t>
      </w:r>
      <w:r w:rsidR="004D49D4" w:rsidRPr="00154A85">
        <w:rPr>
          <w:rFonts w:ascii="Times New Roman" w:hAnsi="Times New Roman"/>
          <w:color w:val="000000" w:themeColor="text1"/>
        </w:rPr>
        <w:t>延誤問題，後續該</w:t>
      </w:r>
      <w:r w:rsidRPr="00154A85">
        <w:rPr>
          <w:rFonts w:ascii="Times New Roman" w:hAnsi="Times New Roman"/>
          <w:color w:val="000000" w:themeColor="text1"/>
        </w:rPr>
        <w:t>所將加強智慧建築標章之宣導推廣，俾利</w:t>
      </w:r>
      <w:r w:rsidRPr="00154A85">
        <w:rPr>
          <w:rFonts w:ascii="Times New Roman" w:hAnsi="Times New Roman"/>
          <w:color w:val="000000" w:themeColor="text1"/>
        </w:rPr>
        <w:lastRenderedPageBreak/>
        <w:t>產業發展。</w:t>
      </w:r>
    </w:p>
    <w:p w:rsidR="00152052" w:rsidRPr="00154A85" w:rsidRDefault="00152052" w:rsidP="00152052">
      <w:pPr>
        <w:pStyle w:val="5"/>
        <w:numPr>
          <w:ilvl w:val="0"/>
          <w:numId w:val="0"/>
        </w:numPr>
        <w:ind w:left="2041"/>
        <w:rPr>
          <w:rFonts w:ascii="Times New Roman" w:hAnsi="Times New Roman"/>
          <w:color w:val="000000" w:themeColor="text1"/>
        </w:rPr>
      </w:pPr>
    </w:p>
    <w:p w:rsidR="004D49D4" w:rsidRPr="00154A85" w:rsidRDefault="00526C52" w:rsidP="004D49D4">
      <w:pPr>
        <w:pStyle w:val="3"/>
        <w:rPr>
          <w:rFonts w:ascii="Times New Roman" w:hAnsi="Times New Roman"/>
          <w:color w:val="000000" w:themeColor="text1"/>
        </w:rPr>
      </w:pPr>
      <w:r w:rsidRPr="00154A85">
        <w:rPr>
          <w:rFonts w:ascii="Times New Roman" w:hAnsi="Times New Roman"/>
          <w:color w:val="000000" w:themeColor="text1"/>
        </w:rPr>
        <w:t>綜上，</w:t>
      </w:r>
      <w:r w:rsidR="0092172C" w:rsidRPr="00154A85">
        <w:rPr>
          <w:rFonts w:ascii="Times New Roman" w:hAnsi="Times New Roman"/>
          <w:color w:val="000000" w:themeColor="text1"/>
        </w:rPr>
        <w:t>本</w:t>
      </w:r>
      <w:r w:rsidR="0092172C" w:rsidRPr="00154A85">
        <w:rPr>
          <w:rFonts w:ascii="Times New Roman" w:hAnsi="Times New Roman" w:hint="eastAsia"/>
          <w:color w:val="000000" w:themeColor="text1"/>
        </w:rPr>
        <w:t>案</w:t>
      </w:r>
      <w:r w:rsidR="0092172C" w:rsidRPr="00154A85">
        <w:rPr>
          <w:rFonts w:ascii="Times New Roman" w:hAnsi="Times New Roman"/>
          <w:color w:val="000000" w:themeColor="text1"/>
        </w:rPr>
        <w:t>履勘時有業者與學者反</w:t>
      </w:r>
      <w:r w:rsidR="0092172C" w:rsidRPr="00154A85">
        <w:rPr>
          <w:rFonts w:ascii="Times New Roman" w:hAnsi="Times New Roman" w:hint="eastAsia"/>
          <w:color w:val="000000" w:themeColor="text1"/>
        </w:rPr>
        <w:t>映，</w:t>
      </w:r>
      <w:r w:rsidR="0092172C" w:rsidRPr="00154A85">
        <w:rPr>
          <w:rFonts w:ascii="Times New Roman" w:hAnsi="Times New Roman"/>
          <w:color w:val="000000" w:themeColor="text1"/>
        </w:rPr>
        <w:t>綠建築相關標章取得審查時程冗長，所需提供之資料繁多等不利綠建築推廣等情，智慧建築標章亦同。主管機關允應就現行制度與作法，檢討研議簡化程序、強化業者和審查者間溝通、縮短審查流程等有助於提昇整體作業效率與推廣之具體做法。另，「建築技術規則」綠建築專章相關法制化研修過程冗長，</w:t>
      </w:r>
      <w:r w:rsidR="0092172C" w:rsidRPr="00154A85">
        <w:rPr>
          <w:rFonts w:ascii="Times New Roman" w:hAnsi="Times New Roman" w:hint="eastAsia"/>
          <w:color w:val="000000" w:themeColor="text1"/>
        </w:rPr>
        <w:t>亦</w:t>
      </w:r>
      <w:r w:rsidR="0092172C" w:rsidRPr="00154A85">
        <w:rPr>
          <w:rFonts w:ascii="Times New Roman" w:hAnsi="Times New Roman"/>
          <w:color w:val="000000" w:themeColor="text1"/>
        </w:rPr>
        <w:t>有改進空間，為提升綠建築與智慧建築之良善效益，</w:t>
      </w:r>
      <w:r w:rsidR="00311212" w:rsidRPr="00311212">
        <w:rPr>
          <w:rFonts w:ascii="Times New Roman" w:hAnsi="Times New Roman" w:hint="eastAsia"/>
          <w:color w:val="7030A0"/>
        </w:rPr>
        <w:t>似</w:t>
      </w:r>
      <w:r w:rsidR="0092172C" w:rsidRPr="00154A85">
        <w:rPr>
          <w:rFonts w:ascii="Times New Roman" w:hAnsi="Times New Roman"/>
          <w:color w:val="000000" w:themeColor="text1"/>
        </w:rPr>
        <w:t>均有檢討強化法令研修與審查機制之必要</w:t>
      </w:r>
      <w:r w:rsidR="004D49D4" w:rsidRPr="00154A85">
        <w:rPr>
          <w:rFonts w:ascii="Times New Roman" w:hAnsi="Times New Roman"/>
          <w:color w:val="000000" w:themeColor="text1"/>
        </w:rPr>
        <w:t>。</w:t>
      </w:r>
    </w:p>
    <w:p w:rsidR="00526C52" w:rsidRPr="00154A85" w:rsidRDefault="003D09CF" w:rsidP="00A45367">
      <w:pPr>
        <w:pStyle w:val="2"/>
        <w:spacing w:beforeLines="50" w:before="228"/>
        <w:ind w:left="1020" w:hanging="680"/>
        <w:rPr>
          <w:rFonts w:ascii="Times New Roman" w:hAnsi="Times New Roman"/>
          <w:b/>
          <w:color w:val="000000" w:themeColor="text1"/>
        </w:rPr>
      </w:pPr>
      <w:r w:rsidRPr="00154A85">
        <w:rPr>
          <w:rFonts w:ascii="Times New Roman" w:hAnsi="Times New Roman"/>
          <w:b/>
          <w:color w:val="000000" w:themeColor="text1"/>
        </w:rPr>
        <w:t>我國「智慧建築標章」或「候</w:t>
      </w:r>
      <w:r w:rsidR="00971D10" w:rsidRPr="00154A85">
        <w:rPr>
          <w:rFonts w:ascii="Times New Roman" w:hAnsi="Times New Roman"/>
          <w:b/>
          <w:color w:val="000000" w:themeColor="text1"/>
        </w:rPr>
        <w:t>選智慧建築證書」屬推廣性質，經本</w:t>
      </w:r>
      <w:r w:rsidR="00971D10" w:rsidRPr="00154A85">
        <w:rPr>
          <w:rFonts w:ascii="Times New Roman" w:hAnsi="Times New Roman" w:hint="eastAsia"/>
          <w:b/>
          <w:color w:val="000000" w:themeColor="text1"/>
        </w:rPr>
        <w:t>案</w:t>
      </w:r>
      <w:r w:rsidRPr="00154A85">
        <w:rPr>
          <w:rFonts w:ascii="Times New Roman" w:hAnsi="Times New Roman"/>
          <w:b/>
          <w:color w:val="000000" w:themeColor="text1"/>
        </w:rPr>
        <w:t>調查綠建築普及情形，近</w:t>
      </w:r>
      <w:r w:rsidRPr="00154A85">
        <w:rPr>
          <w:rFonts w:ascii="Times New Roman" w:hAnsi="Times New Roman"/>
          <w:b/>
          <w:color w:val="000000" w:themeColor="text1"/>
        </w:rPr>
        <w:t>7</w:t>
      </w:r>
      <w:r w:rsidRPr="00154A85">
        <w:rPr>
          <w:rFonts w:ascii="Times New Roman" w:hAnsi="Times New Roman"/>
          <w:b/>
          <w:color w:val="000000" w:themeColor="text1"/>
        </w:rPr>
        <w:t>年（</w:t>
      </w:r>
      <w:r w:rsidRPr="00154A85">
        <w:rPr>
          <w:rFonts w:ascii="Times New Roman" w:hAnsi="Times New Roman"/>
          <w:b/>
          <w:color w:val="000000" w:themeColor="text1"/>
        </w:rPr>
        <w:t>101-107</w:t>
      </w:r>
      <w:r w:rsidRPr="00154A85">
        <w:rPr>
          <w:rFonts w:ascii="Times New Roman" w:hAnsi="Times New Roman"/>
          <w:b/>
          <w:color w:val="000000" w:themeColor="text1"/>
        </w:rPr>
        <w:t>）之智慧建築標章與候選證書占使用執照件數平均</w:t>
      </w:r>
      <w:r w:rsidR="00C701A2" w:rsidRPr="00C701A2">
        <w:rPr>
          <w:rFonts w:ascii="Times New Roman" w:hAnsi="Times New Roman" w:hint="eastAsia"/>
          <w:b/>
          <w:color w:val="7030A0"/>
        </w:rPr>
        <w:t>各</w:t>
      </w:r>
      <w:r w:rsidRPr="00154A85">
        <w:rPr>
          <w:rFonts w:ascii="Times New Roman" w:hAnsi="Times New Roman"/>
          <w:b/>
          <w:color w:val="000000" w:themeColor="text1"/>
        </w:rPr>
        <w:t>為</w:t>
      </w:r>
      <w:r w:rsidRPr="00154A85">
        <w:rPr>
          <w:rFonts w:ascii="Times New Roman" w:hAnsi="Times New Roman"/>
          <w:b/>
          <w:color w:val="000000" w:themeColor="text1"/>
        </w:rPr>
        <w:t>0.05%</w:t>
      </w:r>
      <w:r w:rsidRPr="00154A85">
        <w:rPr>
          <w:rFonts w:ascii="Times New Roman" w:hAnsi="Times New Roman"/>
          <w:b/>
          <w:color w:val="000000" w:themeColor="text1"/>
        </w:rPr>
        <w:t>、</w:t>
      </w:r>
      <w:r w:rsidRPr="00154A85">
        <w:rPr>
          <w:rFonts w:ascii="Times New Roman" w:hAnsi="Times New Roman"/>
          <w:b/>
          <w:color w:val="000000" w:themeColor="text1"/>
        </w:rPr>
        <w:t>0.12%</w:t>
      </w:r>
      <w:r w:rsidRPr="00154A85">
        <w:rPr>
          <w:rFonts w:ascii="Times New Roman" w:hAnsi="Times New Roman"/>
          <w:b/>
          <w:color w:val="000000" w:themeColor="text1"/>
        </w:rPr>
        <w:t>，比率偏低</w:t>
      </w:r>
      <w:r w:rsidR="00B27A84" w:rsidRPr="00154A85">
        <w:rPr>
          <w:rFonts w:ascii="Times New Roman" w:hAnsi="Times New Roman"/>
          <w:b/>
          <w:color w:val="000000" w:themeColor="text1"/>
        </w:rPr>
        <w:t>，應</w:t>
      </w:r>
      <w:r w:rsidRPr="00154A85">
        <w:rPr>
          <w:rFonts w:ascii="Times New Roman" w:hAnsi="Times New Roman"/>
          <w:b/>
          <w:color w:val="000000" w:themeColor="text1"/>
        </w:rPr>
        <w:t>有進步空間；如按近</w:t>
      </w:r>
      <w:r w:rsidRPr="00154A85">
        <w:rPr>
          <w:rFonts w:ascii="Times New Roman" w:hAnsi="Times New Roman"/>
          <w:b/>
          <w:color w:val="000000" w:themeColor="text1"/>
        </w:rPr>
        <w:t>7</w:t>
      </w:r>
      <w:r w:rsidRPr="00154A85">
        <w:rPr>
          <w:rFonts w:ascii="Times New Roman" w:hAnsi="Times New Roman"/>
          <w:b/>
          <w:color w:val="000000" w:themeColor="text1"/>
        </w:rPr>
        <w:t>年樓地板面積占同期使用執照核發面積比</w:t>
      </w:r>
      <w:r w:rsidR="00C701A2" w:rsidRPr="00C701A2">
        <w:rPr>
          <w:rFonts w:ascii="Times New Roman" w:hAnsi="Times New Roman" w:hint="eastAsia"/>
          <w:b/>
          <w:color w:val="7030A0"/>
        </w:rPr>
        <w:t>則分別</w:t>
      </w:r>
      <w:r w:rsidRPr="00154A85">
        <w:rPr>
          <w:rFonts w:ascii="Times New Roman" w:hAnsi="Times New Roman"/>
          <w:b/>
          <w:color w:val="000000" w:themeColor="text1"/>
        </w:rPr>
        <w:t>為</w:t>
      </w:r>
      <w:r w:rsidRPr="00154A85">
        <w:rPr>
          <w:rFonts w:ascii="Times New Roman" w:hAnsi="Times New Roman"/>
          <w:b/>
          <w:color w:val="000000" w:themeColor="text1"/>
        </w:rPr>
        <w:t>1.7%</w:t>
      </w:r>
      <w:r w:rsidRPr="00154A85">
        <w:rPr>
          <w:rFonts w:ascii="Times New Roman" w:hAnsi="Times New Roman"/>
          <w:b/>
          <w:color w:val="000000" w:themeColor="text1"/>
        </w:rPr>
        <w:t>、</w:t>
      </w:r>
      <w:r w:rsidRPr="00154A85">
        <w:rPr>
          <w:rFonts w:ascii="Times New Roman" w:hAnsi="Times New Roman"/>
          <w:b/>
          <w:color w:val="000000" w:themeColor="text1"/>
        </w:rPr>
        <w:t>3.06%</w:t>
      </w:r>
      <w:r w:rsidRPr="00154A85">
        <w:rPr>
          <w:rFonts w:ascii="Times New Roman" w:hAnsi="Times New Roman"/>
          <w:b/>
          <w:color w:val="000000" w:themeColor="text1"/>
        </w:rPr>
        <w:t>，比例仍低，</w:t>
      </w:r>
      <w:r w:rsidR="00B27A84" w:rsidRPr="00154A85">
        <w:rPr>
          <w:rFonts w:ascii="Times New Roman" w:hAnsi="Times New Roman"/>
          <w:b/>
          <w:color w:val="000000" w:themeColor="text1"/>
        </w:rPr>
        <w:t>營建署與建研所似</w:t>
      </w:r>
      <w:r w:rsidRPr="00154A85">
        <w:rPr>
          <w:rFonts w:ascii="Times New Roman" w:hAnsi="Times New Roman"/>
          <w:b/>
          <w:color w:val="000000" w:themeColor="text1"/>
        </w:rPr>
        <w:t>可藉由公有建築物帶動示範推廣效應，將</w:t>
      </w:r>
      <w:r w:rsidRPr="00154A85">
        <w:rPr>
          <w:rFonts w:ascii="Times New Roman" w:hAnsi="Times New Roman"/>
          <w:b/>
          <w:color w:val="000000" w:themeColor="text1"/>
        </w:rPr>
        <w:t>ICT</w:t>
      </w:r>
      <w:r w:rsidRPr="00154A85">
        <w:rPr>
          <w:rFonts w:ascii="Times New Roman" w:hAnsi="Times New Roman"/>
          <w:b/>
          <w:color w:val="000000" w:themeColor="text1"/>
        </w:rPr>
        <w:t>科技融入建築中，並</w:t>
      </w:r>
      <w:r w:rsidR="00B27A84" w:rsidRPr="00154A85">
        <w:rPr>
          <w:rFonts w:ascii="Times New Roman" w:hAnsi="Times New Roman"/>
          <w:b/>
          <w:color w:val="000000" w:themeColor="text1"/>
        </w:rPr>
        <w:t>重新</w:t>
      </w:r>
      <w:r w:rsidR="00751834" w:rsidRPr="00FE1590">
        <w:rPr>
          <w:rFonts w:ascii="Times New Roman" w:hAnsi="Times New Roman" w:hint="eastAsia"/>
          <w:b/>
          <w:color w:val="FF0000"/>
        </w:rPr>
        <w:t>審視</w:t>
      </w:r>
      <w:r w:rsidRPr="00154A85">
        <w:rPr>
          <w:rFonts w:ascii="Times New Roman" w:hAnsi="Times New Roman"/>
          <w:b/>
          <w:color w:val="000000" w:themeColor="text1"/>
        </w:rPr>
        <w:t>鼓勵建築採用智慧化系統</w:t>
      </w:r>
      <w:r w:rsidR="00B27A84" w:rsidRPr="00154A85">
        <w:rPr>
          <w:rFonts w:ascii="Times New Roman" w:hAnsi="Times New Roman"/>
          <w:b/>
          <w:color w:val="000000" w:themeColor="text1"/>
        </w:rPr>
        <w:t>之可行</w:t>
      </w:r>
      <w:r w:rsidR="00751834" w:rsidRPr="00154A85">
        <w:rPr>
          <w:rFonts w:ascii="Times New Roman" w:hAnsi="Times New Roman"/>
          <w:b/>
          <w:color w:val="000000" w:themeColor="text1"/>
        </w:rPr>
        <w:t>性</w:t>
      </w:r>
      <w:r w:rsidR="00526C52" w:rsidRPr="00154A85">
        <w:rPr>
          <w:rFonts w:ascii="Times New Roman" w:hAnsi="Times New Roman"/>
          <w:b/>
          <w:color w:val="000000" w:themeColor="text1"/>
        </w:rPr>
        <w:t>。</w:t>
      </w:r>
    </w:p>
    <w:p w:rsidR="00526C52" w:rsidRPr="00154A85" w:rsidRDefault="00526C52" w:rsidP="00C46BDE">
      <w:pPr>
        <w:pStyle w:val="3"/>
        <w:rPr>
          <w:rFonts w:ascii="Times New Roman" w:hAnsi="Times New Roman"/>
          <w:color w:val="000000" w:themeColor="text1"/>
        </w:rPr>
      </w:pPr>
      <w:r w:rsidRPr="00154A85">
        <w:rPr>
          <w:rFonts w:ascii="Times New Roman" w:hAnsi="Times New Roman"/>
          <w:color w:val="000000" w:themeColor="text1"/>
        </w:rPr>
        <w:t>為使智慧建築規劃設計有明確的依據，</w:t>
      </w:r>
      <w:r w:rsidR="00AD4676" w:rsidRPr="00154A85">
        <w:rPr>
          <w:rFonts w:ascii="Times New Roman" w:hAnsi="Times New Roman"/>
          <w:color w:val="000000" w:themeColor="text1"/>
        </w:rPr>
        <w:t>建研</w:t>
      </w:r>
      <w:r w:rsidRPr="00154A85">
        <w:rPr>
          <w:rFonts w:ascii="Times New Roman" w:hAnsi="Times New Roman"/>
          <w:color w:val="000000" w:themeColor="text1"/>
        </w:rPr>
        <w:t>所於</w:t>
      </w:r>
      <w:r w:rsidRPr="00154A85">
        <w:rPr>
          <w:rFonts w:ascii="Times New Roman" w:hAnsi="Times New Roman"/>
          <w:color w:val="000000" w:themeColor="text1"/>
        </w:rPr>
        <w:t>92</w:t>
      </w:r>
      <w:r w:rsidR="00B27A84" w:rsidRPr="00154A85">
        <w:rPr>
          <w:rFonts w:ascii="Times New Roman" w:hAnsi="Times New Roman"/>
          <w:color w:val="000000" w:themeColor="text1"/>
        </w:rPr>
        <w:t>年已發展智慧建築評估系統，符合該系統所</w:t>
      </w:r>
      <w:r w:rsidRPr="00154A85">
        <w:rPr>
          <w:rFonts w:ascii="Times New Roman" w:hAnsi="Times New Roman"/>
          <w:color w:val="000000" w:themeColor="text1"/>
        </w:rPr>
        <w:t>訂</w:t>
      </w:r>
      <w:r w:rsidR="00B27A84" w:rsidRPr="00154A85">
        <w:rPr>
          <w:rFonts w:ascii="Times New Roman" w:hAnsi="Times New Roman"/>
          <w:color w:val="000000" w:themeColor="text1"/>
        </w:rPr>
        <w:t>各項基準的新建建築物，可自願申請</w:t>
      </w:r>
      <w:r w:rsidRPr="00154A85">
        <w:rPr>
          <w:rFonts w:ascii="Times New Roman" w:hAnsi="Times New Roman"/>
          <w:color w:val="000000" w:themeColor="text1"/>
        </w:rPr>
        <w:t>「智慧建築標章證書」。智慧建築標章制度在設計上包括了針對</w:t>
      </w:r>
      <w:r w:rsidR="00B27A84" w:rsidRPr="00154A85">
        <w:rPr>
          <w:rFonts w:ascii="Times New Roman" w:hAnsi="Times New Roman"/>
          <w:color w:val="000000" w:themeColor="text1"/>
        </w:rPr>
        <w:t>已</w:t>
      </w:r>
      <w:r w:rsidRPr="00154A85">
        <w:rPr>
          <w:rFonts w:ascii="Times New Roman" w:hAnsi="Times New Roman"/>
          <w:color w:val="000000" w:themeColor="text1"/>
        </w:rPr>
        <w:t>完工建築物頒發之「智慧建築</w:t>
      </w:r>
      <w:r w:rsidR="000E4DA2" w:rsidRPr="00154A85">
        <w:rPr>
          <w:rFonts w:ascii="Times New Roman" w:hAnsi="Times New Roman"/>
          <w:color w:val="000000" w:themeColor="text1"/>
        </w:rPr>
        <w:t>標章」、</w:t>
      </w:r>
      <w:r w:rsidRPr="00154A85">
        <w:rPr>
          <w:rFonts w:ascii="Times New Roman" w:hAnsi="Times New Roman"/>
          <w:color w:val="000000" w:themeColor="text1"/>
        </w:rPr>
        <w:t>及針對規劃設計完成以書圖評定方式通過的「候選智慧建築證書」兩項，主要是希望藉由候選證書的評定，提供建築物設計方案評估並調整不適當設計的機會，</w:t>
      </w:r>
      <w:r w:rsidR="00B27A84" w:rsidRPr="00154A85">
        <w:rPr>
          <w:rFonts w:ascii="Times New Roman" w:hAnsi="Times New Roman"/>
          <w:color w:val="000000" w:themeColor="text1"/>
        </w:rPr>
        <w:t>以</w:t>
      </w:r>
      <w:r w:rsidRPr="00154A85">
        <w:rPr>
          <w:rFonts w:ascii="Times New Roman" w:hAnsi="Times New Roman"/>
          <w:color w:val="000000" w:themeColor="text1"/>
        </w:rPr>
        <w:t>減少建築物開工後</w:t>
      </w:r>
      <w:r w:rsidR="00B27A84" w:rsidRPr="00154A85">
        <w:rPr>
          <w:rFonts w:ascii="Times New Roman" w:hAnsi="Times New Roman"/>
          <w:color w:val="000000" w:themeColor="text1"/>
        </w:rPr>
        <w:t>再修改可能</w:t>
      </w:r>
      <w:r w:rsidRPr="00154A85">
        <w:rPr>
          <w:rFonts w:ascii="Times New Roman" w:hAnsi="Times New Roman"/>
          <w:color w:val="000000" w:themeColor="text1"/>
        </w:rPr>
        <w:t>耗費</w:t>
      </w:r>
      <w:r w:rsidR="00B27A84" w:rsidRPr="00154A85">
        <w:rPr>
          <w:rFonts w:ascii="Times New Roman" w:hAnsi="Times New Roman"/>
          <w:color w:val="000000" w:themeColor="text1"/>
        </w:rPr>
        <w:t>之</w:t>
      </w:r>
      <w:r w:rsidRPr="00154A85">
        <w:rPr>
          <w:rFonts w:ascii="Times New Roman" w:hAnsi="Times New Roman"/>
          <w:color w:val="000000" w:themeColor="text1"/>
        </w:rPr>
        <w:t>更大成本。若要通過評定取得「智慧建築標章」或「候選智慧建築證</w:t>
      </w:r>
      <w:r w:rsidRPr="00154A85">
        <w:rPr>
          <w:rFonts w:ascii="Times New Roman" w:hAnsi="Times New Roman"/>
          <w:color w:val="000000" w:themeColor="text1"/>
        </w:rPr>
        <w:lastRenderedPageBreak/>
        <w:t>書」，至少須</w:t>
      </w:r>
      <w:r w:rsidR="00E60F02" w:rsidRPr="00154A85">
        <w:rPr>
          <w:rFonts w:ascii="Times New Roman" w:hAnsi="Times New Roman"/>
          <w:color w:val="000000" w:themeColor="text1"/>
        </w:rPr>
        <w:t>符合</w:t>
      </w:r>
      <w:r w:rsidRPr="00154A85">
        <w:rPr>
          <w:rFonts w:ascii="Times New Roman" w:hAnsi="Times New Roman"/>
          <w:color w:val="000000" w:themeColor="text1"/>
        </w:rPr>
        <w:t>五項指標，包括「綜合佈線」、「資訊通信」、「系統整合」及「設施管理」四項必要指標，及由其他四項指標任選一項之選項指標。而取得智慧建築評定之建築物，原則可提供使用者安全、健康、便利、舒適、節能的生活環境。至申請程序，因智慧建築標章之評定審查作業已於</w:t>
      </w:r>
      <w:r w:rsidRPr="00154A85">
        <w:rPr>
          <w:rFonts w:ascii="Times New Roman" w:hAnsi="Times New Roman"/>
          <w:color w:val="000000" w:themeColor="text1"/>
        </w:rPr>
        <w:t>99</w:t>
      </w:r>
      <w:r w:rsidRPr="00154A85">
        <w:rPr>
          <w:rFonts w:ascii="Times New Roman" w:hAnsi="Times New Roman"/>
          <w:color w:val="000000" w:themeColor="text1"/>
        </w:rPr>
        <w:t>年</w:t>
      </w:r>
      <w:r w:rsidRPr="00154A85">
        <w:rPr>
          <w:rFonts w:ascii="Times New Roman" w:hAnsi="Times New Roman"/>
          <w:color w:val="000000" w:themeColor="text1"/>
        </w:rPr>
        <w:t>1</w:t>
      </w:r>
      <w:r w:rsidRPr="00154A85">
        <w:rPr>
          <w:rFonts w:ascii="Times New Roman" w:hAnsi="Times New Roman"/>
          <w:color w:val="000000" w:themeColor="text1"/>
        </w:rPr>
        <w:t>月</w:t>
      </w:r>
      <w:r w:rsidRPr="00154A85">
        <w:rPr>
          <w:rFonts w:ascii="Times New Roman" w:hAnsi="Times New Roman"/>
          <w:color w:val="000000" w:themeColor="text1"/>
        </w:rPr>
        <w:t>1</w:t>
      </w:r>
      <w:r w:rsidRPr="00154A85">
        <w:rPr>
          <w:rFonts w:ascii="Times New Roman" w:hAnsi="Times New Roman"/>
          <w:color w:val="000000" w:themeColor="text1"/>
        </w:rPr>
        <w:t>日起，改以指定評定專業機構方式辦理，採技術許可與核發標章之行政作業分階段方式處理，故需由申請人檢具申請書及經內政部指定評定專業機構（現為「財團法人台灣建築中心」）出具之評定書，向該部申請，相關規定並有「智慧建築標章申請認可評定及使用作業要點」可</w:t>
      </w:r>
      <w:r w:rsidR="00B27A84" w:rsidRPr="00154A85">
        <w:rPr>
          <w:rFonts w:ascii="Times New Roman" w:hAnsi="Times New Roman"/>
          <w:color w:val="000000" w:themeColor="text1"/>
        </w:rPr>
        <w:t>循</w:t>
      </w:r>
      <w:r w:rsidRPr="00154A85">
        <w:rPr>
          <w:rFonts w:ascii="Times New Roman" w:hAnsi="Times New Roman"/>
          <w:color w:val="000000" w:themeColor="text1"/>
        </w:rPr>
        <w:t>。有關智慧建築評估系統、</w:t>
      </w:r>
      <w:r w:rsidR="009D513C" w:rsidRPr="00154A85">
        <w:rPr>
          <w:rFonts w:ascii="Times New Roman" w:hAnsi="Times New Roman"/>
          <w:color w:val="000000" w:themeColor="text1"/>
        </w:rPr>
        <w:t>評估指標及要項等內容</w:t>
      </w:r>
      <w:r w:rsidR="00B27A84" w:rsidRPr="00154A85">
        <w:rPr>
          <w:rFonts w:ascii="Times New Roman" w:hAnsi="Times New Roman"/>
          <w:color w:val="000000" w:themeColor="text1"/>
        </w:rPr>
        <w:t>，詳如</w:t>
      </w:r>
      <w:r w:rsidRPr="00154A85">
        <w:rPr>
          <w:rFonts w:ascii="Times New Roman" w:hAnsi="Times New Roman"/>
          <w:color w:val="000000" w:themeColor="text1"/>
        </w:rPr>
        <w:t>表</w:t>
      </w:r>
      <w:r w:rsidR="003B72A7" w:rsidRPr="00154A85">
        <w:rPr>
          <w:rFonts w:ascii="Times New Roman" w:hAnsi="Times New Roman"/>
          <w:color w:val="000000" w:themeColor="text1"/>
        </w:rPr>
        <w:t>11</w:t>
      </w:r>
      <w:r w:rsidRPr="00154A85">
        <w:rPr>
          <w:rFonts w:ascii="Times New Roman" w:hAnsi="Times New Roman"/>
          <w:color w:val="000000" w:themeColor="text1"/>
        </w:rPr>
        <w:t>。</w:t>
      </w:r>
    </w:p>
    <w:p w:rsidR="00526C52" w:rsidRPr="00154A85" w:rsidRDefault="004E4187" w:rsidP="00C46BDE">
      <w:pPr>
        <w:pStyle w:val="a3"/>
        <w:rPr>
          <w:rFonts w:ascii="Times New Roman" w:hAnsi="Times New Roman"/>
          <w:color w:val="000000" w:themeColor="text1"/>
        </w:rPr>
      </w:pPr>
      <w:r w:rsidRPr="00154A85">
        <w:rPr>
          <w:rFonts w:ascii="Times New Roman" w:hAnsi="Times New Roman"/>
          <w:color w:val="000000" w:themeColor="text1"/>
        </w:rPr>
        <w:t>我國</w:t>
      </w:r>
      <w:r w:rsidR="009D513C" w:rsidRPr="00154A85">
        <w:rPr>
          <w:rFonts w:ascii="Times New Roman" w:hAnsi="Times New Roman"/>
          <w:color w:val="000000" w:themeColor="text1"/>
        </w:rPr>
        <w:t>智慧建築評估系統、</w:t>
      </w:r>
      <w:r w:rsidRPr="00154A85">
        <w:rPr>
          <w:rFonts w:ascii="Times New Roman" w:hAnsi="Times New Roman"/>
          <w:color w:val="000000" w:themeColor="text1"/>
        </w:rPr>
        <w:t>評估指標及要項</w:t>
      </w:r>
    </w:p>
    <w:tbl>
      <w:tblPr>
        <w:tblStyle w:val="afb"/>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Description w:val="排版用"/>
      </w:tblPr>
      <w:tblGrid>
        <w:gridCol w:w="657"/>
        <w:gridCol w:w="1793"/>
        <w:gridCol w:w="6364"/>
      </w:tblGrid>
      <w:tr w:rsidR="00154A85" w:rsidRPr="00154A85" w:rsidTr="00BB705B">
        <w:trPr>
          <w:trHeight w:val="360"/>
          <w:jc w:val="center"/>
        </w:trPr>
        <w:tc>
          <w:tcPr>
            <w:tcW w:w="5000" w:type="pct"/>
            <w:gridSpan w:val="3"/>
            <w:hideMark/>
          </w:tcPr>
          <w:p w:rsidR="00526C52" w:rsidRPr="00154A85" w:rsidRDefault="00526C52" w:rsidP="00C46BDE">
            <w:pPr>
              <w:widowControl/>
              <w:jc w:val="center"/>
              <w:rPr>
                <w:rFonts w:ascii="Times New Roman"/>
                <w:color w:val="000000" w:themeColor="text1"/>
                <w:kern w:val="0"/>
                <w:sz w:val="28"/>
                <w:szCs w:val="28"/>
              </w:rPr>
            </w:pPr>
            <w:r w:rsidRPr="00154A85">
              <w:rPr>
                <w:rFonts w:ascii="Times New Roman"/>
                <w:color w:val="000000" w:themeColor="text1"/>
                <w:kern w:val="0"/>
                <w:sz w:val="28"/>
                <w:szCs w:val="28"/>
              </w:rPr>
              <w:t>我國智慧建築評估系統</w:t>
            </w:r>
          </w:p>
        </w:tc>
      </w:tr>
      <w:tr w:rsidR="00154A85" w:rsidRPr="00154A85" w:rsidTr="000E4DA2">
        <w:trPr>
          <w:jc w:val="center"/>
        </w:trPr>
        <w:tc>
          <w:tcPr>
            <w:tcW w:w="373" w:type="pct"/>
            <w:vMerge w:val="restart"/>
            <w:hideMark/>
          </w:tcPr>
          <w:p w:rsidR="00526C52" w:rsidRPr="00154A85" w:rsidRDefault="00526C52" w:rsidP="00C46BDE">
            <w:pPr>
              <w:widowControl/>
              <w:jc w:val="center"/>
              <w:rPr>
                <w:rFonts w:ascii="Times New Roman"/>
                <w:b/>
                <w:bCs/>
                <w:color w:val="000000" w:themeColor="text1"/>
                <w:kern w:val="0"/>
                <w:sz w:val="28"/>
                <w:szCs w:val="28"/>
              </w:rPr>
            </w:pPr>
            <w:r w:rsidRPr="00154A85">
              <w:rPr>
                <w:rFonts w:ascii="Times New Roman"/>
                <w:b/>
                <w:bCs/>
                <w:color w:val="000000" w:themeColor="text1"/>
                <w:kern w:val="0"/>
                <w:sz w:val="28"/>
                <w:szCs w:val="28"/>
              </w:rPr>
              <w:t>指標</w:t>
            </w:r>
          </w:p>
        </w:tc>
        <w:tc>
          <w:tcPr>
            <w:tcW w:w="4627" w:type="pct"/>
            <w:gridSpan w:val="2"/>
            <w:hideMark/>
          </w:tcPr>
          <w:p w:rsidR="00526C52" w:rsidRPr="00154A85" w:rsidRDefault="00526C52" w:rsidP="00C46BDE">
            <w:pPr>
              <w:widowControl/>
              <w:jc w:val="center"/>
              <w:rPr>
                <w:rFonts w:ascii="Times New Roman"/>
                <w:b/>
                <w:bCs/>
                <w:color w:val="000000" w:themeColor="text1"/>
                <w:kern w:val="0"/>
                <w:sz w:val="28"/>
                <w:szCs w:val="28"/>
              </w:rPr>
            </w:pPr>
            <w:r w:rsidRPr="00154A85">
              <w:rPr>
                <w:rFonts w:ascii="Times New Roman"/>
                <w:b/>
                <w:bCs/>
                <w:color w:val="000000" w:themeColor="text1"/>
                <w:kern w:val="0"/>
                <w:sz w:val="28"/>
                <w:szCs w:val="28"/>
              </w:rPr>
              <w:t>指</w:t>
            </w:r>
            <w:r w:rsidRPr="00154A85">
              <w:rPr>
                <w:rFonts w:ascii="Times New Roman"/>
                <w:b/>
                <w:bCs/>
                <w:color w:val="000000" w:themeColor="text1"/>
                <w:kern w:val="0"/>
                <w:sz w:val="28"/>
                <w:szCs w:val="28"/>
              </w:rPr>
              <w:t xml:space="preserve"> </w:t>
            </w:r>
            <w:r w:rsidRPr="00154A85">
              <w:rPr>
                <w:rFonts w:ascii="Times New Roman"/>
                <w:b/>
                <w:bCs/>
                <w:color w:val="000000" w:themeColor="text1"/>
                <w:kern w:val="0"/>
                <w:sz w:val="28"/>
                <w:szCs w:val="28"/>
              </w:rPr>
              <w:t>標</w:t>
            </w:r>
            <w:r w:rsidRPr="00154A85">
              <w:rPr>
                <w:rFonts w:ascii="Times New Roman"/>
                <w:b/>
                <w:bCs/>
                <w:color w:val="000000" w:themeColor="text1"/>
                <w:kern w:val="0"/>
                <w:sz w:val="28"/>
                <w:szCs w:val="28"/>
              </w:rPr>
              <w:t xml:space="preserve"> </w:t>
            </w:r>
            <w:r w:rsidRPr="00154A85">
              <w:rPr>
                <w:rFonts w:ascii="Times New Roman"/>
                <w:b/>
                <w:bCs/>
                <w:color w:val="000000" w:themeColor="text1"/>
                <w:kern w:val="0"/>
                <w:sz w:val="28"/>
                <w:szCs w:val="28"/>
              </w:rPr>
              <w:t>內</w:t>
            </w:r>
            <w:r w:rsidRPr="00154A85">
              <w:rPr>
                <w:rFonts w:ascii="Times New Roman"/>
                <w:b/>
                <w:bCs/>
                <w:color w:val="000000" w:themeColor="text1"/>
                <w:kern w:val="0"/>
                <w:sz w:val="28"/>
                <w:szCs w:val="28"/>
              </w:rPr>
              <w:t xml:space="preserve"> </w:t>
            </w:r>
            <w:r w:rsidRPr="00154A85">
              <w:rPr>
                <w:rFonts w:ascii="Times New Roman"/>
                <w:b/>
                <w:bCs/>
                <w:color w:val="000000" w:themeColor="text1"/>
                <w:kern w:val="0"/>
                <w:sz w:val="28"/>
                <w:szCs w:val="28"/>
              </w:rPr>
              <w:t>容</w:t>
            </w:r>
          </w:p>
        </w:tc>
      </w:tr>
      <w:tr w:rsidR="00154A85" w:rsidRPr="00154A85" w:rsidTr="000E4DA2">
        <w:trPr>
          <w:jc w:val="center"/>
        </w:trPr>
        <w:tc>
          <w:tcPr>
            <w:tcW w:w="373" w:type="pct"/>
            <w:vMerge/>
            <w:hideMark/>
          </w:tcPr>
          <w:p w:rsidR="00526C52" w:rsidRPr="00154A85" w:rsidRDefault="00526C52" w:rsidP="00C46BDE">
            <w:pPr>
              <w:widowControl/>
              <w:rPr>
                <w:rFonts w:ascii="Times New Roman"/>
                <w:b/>
                <w:bCs/>
                <w:color w:val="000000" w:themeColor="text1"/>
                <w:kern w:val="0"/>
                <w:sz w:val="28"/>
                <w:szCs w:val="28"/>
              </w:rPr>
            </w:pPr>
          </w:p>
        </w:tc>
        <w:tc>
          <w:tcPr>
            <w:tcW w:w="1017" w:type="pct"/>
            <w:hideMark/>
          </w:tcPr>
          <w:p w:rsidR="00526C52" w:rsidRPr="00154A85" w:rsidRDefault="00526C52" w:rsidP="00C46BDE">
            <w:pPr>
              <w:widowControl/>
              <w:jc w:val="center"/>
              <w:rPr>
                <w:rFonts w:ascii="Times New Roman"/>
                <w:b/>
                <w:bCs/>
                <w:color w:val="000000" w:themeColor="text1"/>
                <w:kern w:val="0"/>
                <w:sz w:val="28"/>
                <w:szCs w:val="28"/>
              </w:rPr>
            </w:pPr>
            <w:r w:rsidRPr="00154A85">
              <w:rPr>
                <w:rFonts w:ascii="Times New Roman"/>
                <w:b/>
                <w:bCs/>
                <w:color w:val="000000" w:themeColor="text1"/>
                <w:kern w:val="0"/>
                <w:sz w:val="28"/>
                <w:szCs w:val="28"/>
              </w:rPr>
              <w:t>指標名稱</w:t>
            </w:r>
          </w:p>
        </w:tc>
        <w:tc>
          <w:tcPr>
            <w:tcW w:w="3610" w:type="pct"/>
            <w:hideMark/>
          </w:tcPr>
          <w:p w:rsidR="00526C52" w:rsidRPr="00154A85" w:rsidRDefault="00526C52" w:rsidP="00C46BDE">
            <w:pPr>
              <w:widowControl/>
              <w:jc w:val="center"/>
              <w:rPr>
                <w:rFonts w:ascii="Times New Roman"/>
                <w:b/>
                <w:bCs/>
                <w:color w:val="000000" w:themeColor="text1"/>
                <w:kern w:val="0"/>
                <w:sz w:val="28"/>
                <w:szCs w:val="28"/>
              </w:rPr>
            </w:pPr>
            <w:r w:rsidRPr="00154A85">
              <w:rPr>
                <w:rFonts w:ascii="Times New Roman"/>
                <w:b/>
                <w:bCs/>
                <w:color w:val="000000" w:themeColor="text1"/>
                <w:kern w:val="0"/>
                <w:sz w:val="28"/>
                <w:szCs w:val="28"/>
              </w:rPr>
              <w:t>評估要項</w:t>
            </w:r>
          </w:p>
        </w:tc>
      </w:tr>
      <w:tr w:rsidR="00154A85" w:rsidRPr="00154A85" w:rsidTr="000E4DA2">
        <w:trPr>
          <w:jc w:val="center"/>
        </w:trPr>
        <w:tc>
          <w:tcPr>
            <w:tcW w:w="373" w:type="pct"/>
            <w:vMerge w:val="restart"/>
            <w:vAlign w:val="center"/>
            <w:hideMark/>
          </w:tcPr>
          <w:p w:rsidR="00526C52" w:rsidRPr="00154A85" w:rsidRDefault="00526C52" w:rsidP="00C46BDE">
            <w:pPr>
              <w:widowControl/>
              <w:spacing w:line="360" w:lineRule="auto"/>
              <w:jc w:val="center"/>
              <w:rPr>
                <w:rFonts w:ascii="Times New Roman"/>
                <w:color w:val="000000" w:themeColor="text1"/>
                <w:kern w:val="0"/>
                <w:sz w:val="28"/>
                <w:szCs w:val="28"/>
              </w:rPr>
            </w:pPr>
            <w:r w:rsidRPr="00154A85">
              <w:rPr>
                <w:rFonts w:ascii="Times New Roman"/>
                <w:color w:val="000000" w:themeColor="text1"/>
                <w:kern w:val="0"/>
                <w:sz w:val="28"/>
                <w:szCs w:val="28"/>
              </w:rPr>
              <w:t>基礎設施指標群</w:t>
            </w:r>
          </w:p>
        </w:tc>
        <w:tc>
          <w:tcPr>
            <w:tcW w:w="1017" w:type="pct"/>
            <w:hideMark/>
          </w:tcPr>
          <w:p w:rsidR="00526C52" w:rsidRPr="00154A85" w:rsidRDefault="00526C52" w:rsidP="00C46BDE">
            <w:pPr>
              <w:widowControl/>
              <w:rPr>
                <w:rFonts w:ascii="Times New Roman"/>
                <w:color w:val="000000" w:themeColor="text1"/>
                <w:kern w:val="0"/>
                <w:sz w:val="28"/>
                <w:szCs w:val="28"/>
              </w:rPr>
            </w:pPr>
            <w:r w:rsidRPr="00154A85">
              <w:rPr>
                <w:rFonts w:ascii="Times New Roman"/>
                <w:color w:val="000000" w:themeColor="text1"/>
                <w:kern w:val="0"/>
                <w:sz w:val="28"/>
                <w:szCs w:val="28"/>
              </w:rPr>
              <w:t>1.</w:t>
            </w:r>
            <w:r w:rsidRPr="00154A85">
              <w:rPr>
                <w:rFonts w:ascii="Times New Roman"/>
                <w:color w:val="000000" w:themeColor="text1"/>
                <w:kern w:val="0"/>
                <w:sz w:val="28"/>
                <w:szCs w:val="28"/>
              </w:rPr>
              <w:t>綜合佈線</w:t>
            </w:r>
          </w:p>
        </w:tc>
        <w:tc>
          <w:tcPr>
            <w:tcW w:w="3610" w:type="pct"/>
            <w:hideMark/>
          </w:tcPr>
          <w:p w:rsidR="00526C52" w:rsidRPr="00154A85" w:rsidRDefault="00526C52" w:rsidP="00C46BDE">
            <w:pPr>
              <w:widowControl/>
              <w:rPr>
                <w:rFonts w:ascii="Times New Roman"/>
                <w:color w:val="000000" w:themeColor="text1"/>
                <w:kern w:val="0"/>
                <w:sz w:val="28"/>
                <w:szCs w:val="28"/>
              </w:rPr>
            </w:pPr>
            <w:r w:rsidRPr="00154A85">
              <w:rPr>
                <w:rFonts w:ascii="Times New Roman"/>
                <w:color w:val="000000" w:themeColor="text1"/>
                <w:kern w:val="0"/>
                <w:sz w:val="28"/>
                <w:szCs w:val="28"/>
              </w:rPr>
              <w:t>建築物通信佈線系統之規劃設計、可支援之服務、導入時機與流程管制、佈線系統等級與整合度、佈線系統管理機制、佈線新技術導入程度。</w:t>
            </w:r>
          </w:p>
        </w:tc>
      </w:tr>
      <w:tr w:rsidR="00154A85" w:rsidRPr="00154A85" w:rsidTr="000E4DA2">
        <w:trPr>
          <w:jc w:val="center"/>
        </w:trPr>
        <w:tc>
          <w:tcPr>
            <w:tcW w:w="373" w:type="pct"/>
            <w:vMerge/>
            <w:hideMark/>
          </w:tcPr>
          <w:p w:rsidR="00526C52" w:rsidRPr="00154A85" w:rsidRDefault="00526C52" w:rsidP="00C46BDE">
            <w:pPr>
              <w:widowControl/>
              <w:rPr>
                <w:rFonts w:ascii="Times New Roman"/>
                <w:color w:val="000000" w:themeColor="text1"/>
                <w:kern w:val="0"/>
                <w:sz w:val="28"/>
                <w:szCs w:val="28"/>
              </w:rPr>
            </w:pPr>
          </w:p>
        </w:tc>
        <w:tc>
          <w:tcPr>
            <w:tcW w:w="1017" w:type="pct"/>
            <w:hideMark/>
          </w:tcPr>
          <w:p w:rsidR="00526C52" w:rsidRPr="00154A85" w:rsidRDefault="00526C52" w:rsidP="00C46BDE">
            <w:pPr>
              <w:widowControl/>
              <w:rPr>
                <w:rFonts w:ascii="Times New Roman"/>
                <w:color w:val="000000" w:themeColor="text1"/>
                <w:kern w:val="0"/>
                <w:sz w:val="28"/>
                <w:szCs w:val="28"/>
              </w:rPr>
            </w:pPr>
            <w:r w:rsidRPr="00154A85">
              <w:rPr>
                <w:rFonts w:ascii="Times New Roman"/>
                <w:color w:val="000000" w:themeColor="text1"/>
                <w:kern w:val="0"/>
                <w:sz w:val="28"/>
                <w:szCs w:val="28"/>
              </w:rPr>
              <w:t>2.</w:t>
            </w:r>
            <w:r w:rsidRPr="00154A85">
              <w:rPr>
                <w:rFonts w:ascii="Times New Roman"/>
                <w:color w:val="000000" w:themeColor="text1"/>
                <w:kern w:val="0"/>
                <w:sz w:val="28"/>
                <w:szCs w:val="28"/>
              </w:rPr>
              <w:t>資訊通信</w:t>
            </w:r>
          </w:p>
        </w:tc>
        <w:tc>
          <w:tcPr>
            <w:tcW w:w="3610" w:type="pct"/>
            <w:hideMark/>
          </w:tcPr>
          <w:p w:rsidR="00526C52" w:rsidRPr="00154A85" w:rsidRDefault="00526C52" w:rsidP="00C46BDE">
            <w:pPr>
              <w:widowControl/>
              <w:rPr>
                <w:rFonts w:ascii="Times New Roman"/>
                <w:color w:val="000000" w:themeColor="text1"/>
                <w:kern w:val="0"/>
                <w:sz w:val="28"/>
                <w:szCs w:val="28"/>
              </w:rPr>
            </w:pPr>
            <w:r w:rsidRPr="00154A85">
              <w:rPr>
                <w:rFonts w:ascii="Times New Roman"/>
                <w:color w:val="000000" w:themeColor="text1"/>
                <w:kern w:val="0"/>
                <w:sz w:val="28"/>
                <w:szCs w:val="28"/>
              </w:rPr>
              <w:t>建築物廣域網路之接取設計、數位式</w:t>
            </w:r>
            <w:r w:rsidRPr="00154A85">
              <w:rPr>
                <w:rFonts w:ascii="Times New Roman"/>
                <w:color w:val="000000" w:themeColor="text1"/>
                <w:kern w:val="0"/>
                <w:sz w:val="28"/>
                <w:szCs w:val="28"/>
              </w:rPr>
              <w:t>(</w:t>
            </w:r>
            <w:r w:rsidRPr="00154A85">
              <w:rPr>
                <w:rFonts w:ascii="Times New Roman"/>
                <w:color w:val="000000" w:themeColor="text1"/>
                <w:kern w:val="0"/>
                <w:sz w:val="28"/>
                <w:szCs w:val="28"/>
              </w:rPr>
              <w:t>含</w:t>
            </w:r>
            <w:r w:rsidRPr="00154A85">
              <w:rPr>
                <w:rFonts w:ascii="Times New Roman"/>
                <w:color w:val="000000" w:themeColor="text1"/>
                <w:kern w:val="0"/>
                <w:sz w:val="28"/>
                <w:szCs w:val="28"/>
              </w:rPr>
              <w:t>IP)</w:t>
            </w:r>
            <w:r w:rsidRPr="00154A85">
              <w:rPr>
                <w:rFonts w:ascii="Times New Roman"/>
                <w:color w:val="000000" w:themeColor="text1"/>
                <w:kern w:val="0"/>
                <w:sz w:val="28"/>
                <w:szCs w:val="28"/>
              </w:rPr>
              <w:t>電話交換、公眾行動通信涵蓋</w:t>
            </w:r>
            <w:r w:rsidRPr="00154A85">
              <w:rPr>
                <w:rFonts w:ascii="Times New Roman"/>
                <w:color w:val="000000" w:themeColor="text1"/>
                <w:kern w:val="0"/>
                <w:sz w:val="28"/>
                <w:szCs w:val="28"/>
              </w:rPr>
              <w:t>(</w:t>
            </w:r>
            <w:r w:rsidRPr="00154A85">
              <w:rPr>
                <w:rFonts w:ascii="Times New Roman"/>
                <w:color w:val="000000" w:themeColor="text1"/>
                <w:kern w:val="0"/>
                <w:sz w:val="28"/>
                <w:szCs w:val="28"/>
              </w:rPr>
              <w:t>含共構</w:t>
            </w:r>
            <w:r w:rsidRPr="00154A85">
              <w:rPr>
                <w:rFonts w:ascii="Times New Roman"/>
                <w:color w:val="000000" w:themeColor="text1"/>
                <w:kern w:val="0"/>
                <w:sz w:val="28"/>
                <w:szCs w:val="28"/>
              </w:rPr>
              <w:t>)</w:t>
            </w:r>
            <w:r w:rsidRPr="00154A85">
              <w:rPr>
                <w:rFonts w:ascii="Times New Roman"/>
                <w:color w:val="000000" w:themeColor="text1"/>
                <w:kern w:val="0"/>
                <w:sz w:val="28"/>
                <w:szCs w:val="28"/>
              </w:rPr>
              <w:t>、區域網路、視訊會議、公共廣播、公共天線及有線電視、公共資訊顯示及導覽</w:t>
            </w:r>
          </w:p>
        </w:tc>
      </w:tr>
      <w:tr w:rsidR="00154A85" w:rsidRPr="00154A85" w:rsidTr="000E4DA2">
        <w:trPr>
          <w:jc w:val="center"/>
        </w:trPr>
        <w:tc>
          <w:tcPr>
            <w:tcW w:w="373" w:type="pct"/>
            <w:vMerge/>
            <w:hideMark/>
          </w:tcPr>
          <w:p w:rsidR="00526C52" w:rsidRPr="00154A85" w:rsidRDefault="00526C52" w:rsidP="00C46BDE">
            <w:pPr>
              <w:widowControl/>
              <w:rPr>
                <w:rFonts w:ascii="Times New Roman"/>
                <w:color w:val="000000" w:themeColor="text1"/>
                <w:kern w:val="0"/>
                <w:sz w:val="28"/>
                <w:szCs w:val="28"/>
              </w:rPr>
            </w:pPr>
          </w:p>
        </w:tc>
        <w:tc>
          <w:tcPr>
            <w:tcW w:w="1017" w:type="pct"/>
            <w:hideMark/>
          </w:tcPr>
          <w:p w:rsidR="00526C52" w:rsidRPr="00154A85" w:rsidRDefault="00526C52" w:rsidP="00C46BDE">
            <w:pPr>
              <w:widowControl/>
              <w:rPr>
                <w:rFonts w:ascii="Times New Roman"/>
                <w:color w:val="000000" w:themeColor="text1"/>
                <w:kern w:val="0"/>
                <w:sz w:val="28"/>
                <w:szCs w:val="28"/>
              </w:rPr>
            </w:pPr>
            <w:r w:rsidRPr="00154A85">
              <w:rPr>
                <w:rFonts w:ascii="Times New Roman"/>
                <w:color w:val="000000" w:themeColor="text1"/>
                <w:kern w:val="0"/>
                <w:sz w:val="28"/>
                <w:szCs w:val="28"/>
              </w:rPr>
              <w:t>3.</w:t>
            </w:r>
            <w:r w:rsidRPr="00154A85">
              <w:rPr>
                <w:rFonts w:ascii="Times New Roman"/>
                <w:color w:val="000000" w:themeColor="text1"/>
                <w:kern w:val="0"/>
                <w:sz w:val="28"/>
                <w:szCs w:val="28"/>
              </w:rPr>
              <w:t>系統整合</w:t>
            </w:r>
          </w:p>
        </w:tc>
        <w:tc>
          <w:tcPr>
            <w:tcW w:w="3610" w:type="pct"/>
            <w:hideMark/>
          </w:tcPr>
          <w:p w:rsidR="00526C52" w:rsidRPr="00154A85" w:rsidRDefault="00526C52" w:rsidP="00C46BDE">
            <w:pPr>
              <w:widowControl/>
              <w:rPr>
                <w:rFonts w:ascii="Times New Roman"/>
                <w:color w:val="000000" w:themeColor="text1"/>
                <w:kern w:val="0"/>
                <w:sz w:val="28"/>
                <w:szCs w:val="28"/>
              </w:rPr>
            </w:pPr>
            <w:r w:rsidRPr="00154A85">
              <w:rPr>
                <w:rFonts w:ascii="Times New Roman"/>
                <w:color w:val="000000" w:themeColor="text1"/>
                <w:kern w:val="0"/>
                <w:sz w:val="28"/>
                <w:szCs w:val="28"/>
              </w:rPr>
              <w:t>建築物營運資訊系統整合之程度、系統整合之方式、整合管理方式、系統整合平台、整合的安全機制</w:t>
            </w:r>
          </w:p>
        </w:tc>
      </w:tr>
      <w:tr w:rsidR="00154A85" w:rsidRPr="00154A85" w:rsidTr="000E4DA2">
        <w:trPr>
          <w:jc w:val="center"/>
        </w:trPr>
        <w:tc>
          <w:tcPr>
            <w:tcW w:w="373" w:type="pct"/>
            <w:vMerge/>
            <w:hideMark/>
          </w:tcPr>
          <w:p w:rsidR="00526C52" w:rsidRPr="00154A85" w:rsidRDefault="00526C52" w:rsidP="00C46BDE">
            <w:pPr>
              <w:widowControl/>
              <w:rPr>
                <w:rFonts w:ascii="Times New Roman"/>
                <w:color w:val="000000" w:themeColor="text1"/>
                <w:kern w:val="0"/>
                <w:sz w:val="28"/>
                <w:szCs w:val="28"/>
              </w:rPr>
            </w:pPr>
          </w:p>
        </w:tc>
        <w:tc>
          <w:tcPr>
            <w:tcW w:w="1017" w:type="pct"/>
            <w:hideMark/>
          </w:tcPr>
          <w:p w:rsidR="00526C52" w:rsidRPr="00154A85" w:rsidRDefault="00526C52" w:rsidP="00C46BDE">
            <w:pPr>
              <w:widowControl/>
              <w:rPr>
                <w:rFonts w:ascii="Times New Roman"/>
                <w:color w:val="000000" w:themeColor="text1"/>
                <w:kern w:val="0"/>
                <w:sz w:val="28"/>
                <w:szCs w:val="28"/>
              </w:rPr>
            </w:pPr>
            <w:r w:rsidRPr="00154A85">
              <w:rPr>
                <w:rFonts w:ascii="Times New Roman"/>
                <w:color w:val="000000" w:themeColor="text1"/>
                <w:kern w:val="0"/>
                <w:sz w:val="28"/>
                <w:szCs w:val="28"/>
              </w:rPr>
              <w:t>4.</w:t>
            </w:r>
            <w:r w:rsidRPr="00154A85">
              <w:rPr>
                <w:rFonts w:ascii="Times New Roman"/>
                <w:color w:val="000000" w:themeColor="text1"/>
                <w:kern w:val="0"/>
                <w:sz w:val="28"/>
                <w:szCs w:val="28"/>
              </w:rPr>
              <w:t>設施管理</w:t>
            </w:r>
          </w:p>
        </w:tc>
        <w:tc>
          <w:tcPr>
            <w:tcW w:w="3610" w:type="pct"/>
            <w:hideMark/>
          </w:tcPr>
          <w:p w:rsidR="00526C52" w:rsidRPr="00154A85" w:rsidRDefault="00526C52" w:rsidP="00C46BDE">
            <w:pPr>
              <w:widowControl/>
              <w:rPr>
                <w:rFonts w:ascii="Times New Roman"/>
                <w:color w:val="000000" w:themeColor="text1"/>
                <w:kern w:val="0"/>
                <w:sz w:val="28"/>
                <w:szCs w:val="28"/>
              </w:rPr>
            </w:pPr>
            <w:r w:rsidRPr="00154A85">
              <w:rPr>
                <w:rFonts w:ascii="Times New Roman"/>
                <w:color w:val="000000" w:themeColor="text1"/>
                <w:kern w:val="0"/>
                <w:sz w:val="28"/>
                <w:szCs w:val="28"/>
              </w:rPr>
              <w:t>建築物內財產與營運效能之使用管理、建築設備維護管理</w:t>
            </w:r>
          </w:p>
        </w:tc>
      </w:tr>
      <w:tr w:rsidR="00154A85" w:rsidRPr="00154A85" w:rsidTr="00BB705B">
        <w:trPr>
          <w:jc w:val="center"/>
        </w:trPr>
        <w:tc>
          <w:tcPr>
            <w:tcW w:w="5000" w:type="pct"/>
            <w:gridSpan w:val="3"/>
          </w:tcPr>
          <w:p w:rsidR="00573CB8" w:rsidRPr="00154A85" w:rsidRDefault="00573CB8" w:rsidP="00C46BDE">
            <w:pPr>
              <w:widowControl/>
              <w:jc w:val="center"/>
              <w:rPr>
                <w:rFonts w:ascii="Times New Roman"/>
                <w:color w:val="000000" w:themeColor="text1"/>
                <w:kern w:val="0"/>
                <w:sz w:val="28"/>
                <w:szCs w:val="28"/>
              </w:rPr>
            </w:pPr>
            <w:r w:rsidRPr="00154A85">
              <w:rPr>
                <w:rFonts w:ascii="Times New Roman"/>
                <w:color w:val="000000" w:themeColor="text1"/>
                <w:kern w:val="0"/>
                <w:sz w:val="28"/>
                <w:szCs w:val="28"/>
              </w:rPr>
              <w:t>(4</w:t>
            </w:r>
            <w:r w:rsidRPr="00154A85">
              <w:rPr>
                <w:rFonts w:ascii="Times New Roman"/>
                <w:color w:val="000000" w:themeColor="text1"/>
                <w:kern w:val="0"/>
                <w:sz w:val="28"/>
                <w:szCs w:val="28"/>
              </w:rPr>
              <w:t>項均須通過</w:t>
            </w:r>
            <w:r w:rsidRPr="00154A85">
              <w:rPr>
                <w:rFonts w:ascii="Times New Roman"/>
                <w:color w:val="000000" w:themeColor="text1"/>
                <w:kern w:val="0"/>
                <w:sz w:val="28"/>
                <w:szCs w:val="28"/>
              </w:rPr>
              <w:t>)</w:t>
            </w:r>
          </w:p>
        </w:tc>
      </w:tr>
      <w:tr w:rsidR="00154A85" w:rsidRPr="00154A85" w:rsidTr="00DC2F35">
        <w:trPr>
          <w:trHeight w:val="948"/>
          <w:jc w:val="center"/>
        </w:trPr>
        <w:tc>
          <w:tcPr>
            <w:tcW w:w="373" w:type="pct"/>
            <w:vMerge w:val="restart"/>
            <w:vAlign w:val="center"/>
            <w:hideMark/>
          </w:tcPr>
          <w:p w:rsidR="00526C52" w:rsidRPr="00154A85" w:rsidRDefault="00526C52" w:rsidP="00C46BDE">
            <w:pPr>
              <w:widowControl/>
              <w:spacing w:line="360" w:lineRule="auto"/>
              <w:jc w:val="center"/>
              <w:rPr>
                <w:rFonts w:ascii="Times New Roman"/>
                <w:color w:val="000000" w:themeColor="text1"/>
                <w:kern w:val="0"/>
                <w:sz w:val="28"/>
                <w:szCs w:val="28"/>
              </w:rPr>
            </w:pPr>
            <w:r w:rsidRPr="00154A85">
              <w:rPr>
                <w:rFonts w:ascii="Times New Roman"/>
                <w:color w:val="000000" w:themeColor="text1"/>
                <w:kern w:val="0"/>
                <w:sz w:val="28"/>
                <w:szCs w:val="28"/>
              </w:rPr>
              <w:t>功能選項指標群</w:t>
            </w:r>
          </w:p>
        </w:tc>
        <w:tc>
          <w:tcPr>
            <w:tcW w:w="1017" w:type="pct"/>
            <w:hideMark/>
          </w:tcPr>
          <w:p w:rsidR="00526C52" w:rsidRPr="00154A85" w:rsidRDefault="00526C52" w:rsidP="00C46BDE">
            <w:pPr>
              <w:widowControl/>
              <w:rPr>
                <w:rFonts w:ascii="Times New Roman"/>
                <w:color w:val="000000" w:themeColor="text1"/>
                <w:kern w:val="0"/>
                <w:sz w:val="28"/>
                <w:szCs w:val="28"/>
              </w:rPr>
            </w:pPr>
            <w:r w:rsidRPr="00154A85">
              <w:rPr>
                <w:rFonts w:ascii="Times New Roman"/>
                <w:color w:val="000000" w:themeColor="text1"/>
                <w:kern w:val="0"/>
                <w:sz w:val="28"/>
                <w:szCs w:val="28"/>
              </w:rPr>
              <w:t>5.</w:t>
            </w:r>
            <w:r w:rsidRPr="00154A85">
              <w:rPr>
                <w:rFonts w:ascii="Times New Roman"/>
                <w:color w:val="000000" w:themeColor="text1"/>
                <w:kern w:val="0"/>
                <w:sz w:val="28"/>
                <w:szCs w:val="28"/>
              </w:rPr>
              <w:t>安全防災</w:t>
            </w:r>
          </w:p>
        </w:tc>
        <w:tc>
          <w:tcPr>
            <w:tcW w:w="3610" w:type="pct"/>
            <w:hideMark/>
          </w:tcPr>
          <w:p w:rsidR="00526C52" w:rsidRPr="00154A85" w:rsidRDefault="00526C52" w:rsidP="00C46BDE">
            <w:pPr>
              <w:widowControl/>
              <w:rPr>
                <w:rFonts w:ascii="Times New Roman"/>
                <w:color w:val="000000" w:themeColor="text1"/>
                <w:kern w:val="0"/>
                <w:sz w:val="28"/>
                <w:szCs w:val="28"/>
              </w:rPr>
            </w:pPr>
            <w:r w:rsidRPr="00154A85">
              <w:rPr>
                <w:rFonts w:ascii="Times New Roman"/>
                <w:color w:val="000000" w:themeColor="text1"/>
                <w:kern w:val="0"/>
                <w:sz w:val="28"/>
                <w:szCs w:val="28"/>
              </w:rPr>
              <w:t>建築物防災、人身安全</w:t>
            </w:r>
          </w:p>
        </w:tc>
      </w:tr>
      <w:tr w:rsidR="00154A85" w:rsidRPr="00154A85" w:rsidTr="00DC2F35">
        <w:trPr>
          <w:trHeight w:val="949"/>
          <w:jc w:val="center"/>
        </w:trPr>
        <w:tc>
          <w:tcPr>
            <w:tcW w:w="373" w:type="pct"/>
            <w:vMerge/>
            <w:hideMark/>
          </w:tcPr>
          <w:p w:rsidR="00526C52" w:rsidRPr="00154A85" w:rsidRDefault="00526C52" w:rsidP="00C46BDE">
            <w:pPr>
              <w:widowControl/>
              <w:rPr>
                <w:rFonts w:ascii="Times New Roman"/>
                <w:color w:val="000000" w:themeColor="text1"/>
                <w:kern w:val="0"/>
                <w:sz w:val="28"/>
                <w:szCs w:val="28"/>
              </w:rPr>
            </w:pPr>
          </w:p>
        </w:tc>
        <w:tc>
          <w:tcPr>
            <w:tcW w:w="1017" w:type="pct"/>
            <w:hideMark/>
          </w:tcPr>
          <w:p w:rsidR="00526C52" w:rsidRPr="00154A85" w:rsidRDefault="00526C52" w:rsidP="00C46BDE">
            <w:pPr>
              <w:widowControl/>
              <w:rPr>
                <w:rFonts w:ascii="Times New Roman"/>
                <w:color w:val="000000" w:themeColor="text1"/>
                <w:kern w:val="0"/>
                <w:sz w:val="28"/>
                <w:szCs w:val="28"/>
              </w:rPr>
            </w:pPr>
            <w:r w:rsidRPr="00154A85">
              <w:rPr>
                <w:rFonts w:ascii="Times New Roman"/>
                <w:color w:val="000000" w:themeColor="text1"/>
                <w:kern w:val="0"/>
                <w:sz w:val="28"/>
                <w:szCs w:val="28"/>
              </w:rPr>
              <w:t>6.</w:t>
            </w:r>
            <w:r w:rsidRPr="00154A85">
              <w:rPr>
                <w:rFonts w:ascii="Times New Roman"/>
                <w:color w:val="000000" w:themeColor="text1"/>
                <w:kern w:val="0"/>
                <w:sz w:val="28"/>
                <w:szCs w:val="28"/>
              </w:rPr>
              <w:t>健康舒適</w:t>
            </w:r>
          </w:p>
        </w:tc>
        <w:tc>
          <w:tcPr>
            <w:tcW w:w="3610" w:type="pct"/>
            <w:hideMark/>
          </w:tcPr>
          <w:p w:rsidR="00526C52" w:rsidRPr="00154A85" w:rsidRDefault="00526C52" w:rsidP="00C46BDE">
            <w:pPr>
              <w:widowControl/>
              <w:rPr>
                <w:rFonts w:ascii="Times New Roman"/>
                <w:color w:val="000000" w:themeColor="text1"/>
                <w:kern w:val="0"/>
                <w:sz w:val="28"/>
                <w:szCs w:val="28"/>
              </w:rPr>
            </w:pPr>
            <w:r w:rsidRPr="00154A85">
              <w:rPr>
                <w:rFonts w:ascii="Times New Roman"/>
                <w:color w:val="000000" w:themeColor="text1"/>
                <w:kern w:val="0"/>
                <w:sz w:val="28"/>
                <w:szCs w:val="28"/>
              </w:rPr>
              <w:t>空間環境指標、視環境指標、溫熱環境指標、空氣環境指標、水環境指標、健康照護管理系統</w:t>
            </w:r>
          </w:p>
        </w:tc>
      </w:tr>
      <w:tr w:rsidR="00154A85" w:rsidRPr="00154A85" w:rsidTr="00DC2F35">
        <w:trPr>
          <w:trHeight w:val="948"/>
          <w:jc w:val="center"/>
        </w:trPr>
        <w:tc>
          <w:tcPr>
            <w:tcW w:w="373" w:type="pct"/>
            <w:vMerge/>
            <w:hideMark/>
          </w:tcPr>
          <w:p w:rsidR="00526C52" w:rsidRPr="00154A85" w:rsidRDefault="00526C52" w:rsidP="00C46BDE">
            <w:pPr>
              <w:widowControl/>
              <w:rPr>
                <w:rFonts w:ascii="Times New Roman"/>
                <w:color w:val="000000" w:themeColor="text1"/>
                <w:kern w:val="0"/>
                <w:sz w:val="28"/>
                <w:szCs w:val="28"/>
              </w:rPr>
            </w:pPr>
          </w:p>
        </w:tc>
        <w:tc>
          <w:tcPr>
            <w:tcW w:w="1017" w:type="pct"/>
            <w:hideMark/>
          </w:tcPr>
          <w:p w:rsidR="00526C52" w:rsidRPr="00154A85" w:rsidRDefault="00526C52" w:rsidP="00C46BDE">
            <w:pPr>
              <w:widowControl/>
              <w:rPr>
                <w:rFonts w:ascii="Times New Roman"/>
                <w:color w:val="000000" w:themeColor="text1"/>
                <w:kern w:val="0"/>
                <w:sz w:val="28"/>
                <w:szCs w:val="28"/>
              </w:rPr>
            </w:pPr>
            <w:r w:rsidRPr="00154A85">
              <w:rPr>
                <w:rFonts w:ascii="Times New Roman"/>
                <w:color w:val="000000" w:themeColor="text1"/>
                <w:kern w:val="0"/>
                <w:sz w:val="28"/>
                <w:szCs w:val="28"/>
              </w:rPr>
              <w:t>7.</w:t>
            </w:r>
            <w:r w:rsidRPr="00154A85">
              <w:rPr>
                <w:rFonts w:ascii="Times New Roman"/>
                <w:color w:val="000000" w:themeColor="text1"/>
                <w:kern w:val="0"/>
                <w:sz w:val="28"/>
                <w:szCs w:val="28"/>
              </w:rPr>
              <w:t>便利貼心</w:t>
            </w:r>
          </w:p>
        </w:tc>
        <w:tc>
          <w:tcPr>
            <w:tcW w:w="3610" w:type="pct"/>
            <w:hideMark/>
          </w:tcPr>
          <w:p w:rsidR="00526C52" w:rsidRPr="00154A85" w:rsidRDefault="00526C52" w:rsidP="00C46BDE">
            <w:pPr>
              <w:widowControl/>
              <w:rPr>
                <w:rFonts w:ascii="Times New Roman"/>
                <w:color w:val="000000" w:themeColor="text1"/>
                <w:kern w:val="0"/>
                <w:sz w:val="28"/>
                <w:szCs w:val="28"/>
              </w:rPr>
            </w:pPr>
            <w:r w:rsidRPr="00154A85">
              <w:rPr>
                <w:rFonts w:ascii="Times New Roman"/>
                <w:color w:val="000000" w:themeColor="text1"/>
                <w:kern w:val="0"/>
                <w:sz w:val="28"/>
                <w:szCs w:val="28"/>
              </w:rPr>
              <w:t>空間輔助系統、資訊服務系統、生活服務系統</w:t>
            </w:r>
          </w:p>
        </w:tc>
      </w:tr>
      <w:tr w:rsidR="00154A85" w:rsidRPr="00154A85" w:rsidTr="00DC2F35">
        <w:trPr>
          <w:trHeight w:val="949"/>
          <w:jc w:val="center"/>
        </w:trPr>
        <w:tc>
          <w:tcPr>
            <w:tcW w:w="373" w:type="pct"/>
            <w:vMerge/>
            <w:hideMark/>
          </w:tcPr>
          <w:p w:rsidR="00526C52" w:rsidRPr="00154A85" w:rsidRDefault="00526C52" w:rsidP="00C46BDE">
            <w:pPr>
              <w:widowControl/>
              <w:rPr>
                <w:rFonts w:ascii="Times New Roman"/>
                <w:color w:val="000000" w:themeColor="text1"/>
                <w:kern w:val="0"/>
                <w:sz w:val="28"/>
                <w:szCs w:val="28"/>
              </w:rPr>
            </w:pPr>
          </w:p>
        </w:tc>
        <w:tc>
          <w:tcPr>
            <w:tcW w:w="1017" w:type="pct"/>
            <w:hideMark/>
          </w:tcPr>
          <w:p w:rsidR="00526C52" w:rsidRPr="00154A85" w:rsidRDefault="00526C52" w:rsidP="00C46BDE">
            <w:pPr>
              <w:widowControl/>
              <w:rPr>
                <w:rFonts w:ascii="Times New Roman"/>
                <w:color w:val="000000" w:themeColor="text1"/>
                <w:kern w:val="0"/>
                <w:sz w:val="28"/>
                <w:szCs w:val="28"/>
              </w:rPr>
            </w:pPr>
            <w:r w:rsidRPr="00154A85">
              <w:rPr>
                <w:rFonts w:ascii="Times New Roman"/>
                <w:color w:val="000000" w:themeColor="text1"/>
                <w:kern w:val="0"/>
                <w:sz w:val="28"/>
                <w:szCs w:val="28"/>
              </w:rPr>
              <w:t>8.</w:t>
            </w:r>
            <w:r w:rsidRPr="00154A85">
              <w:rPr>
                <w:rFonts w:ascii="Times New Roman"/>
                <w:color w:val="000000" w:themeColor="text1"/>
                <w:kern w:val="0"/>
                <w:sz w:val="28"/>
                <w:szCs w:val="28"/>
              </w:rPr>
              <w:t>節能管理</w:t>
            </w:r>
          </w:p>
        </w:tc>
        <w:tc>
          <w:tcPr>
            <w:tcW w:w="3610" w:type="pct"/>
            <w:hideMark/>
          </w:tcPr>
          <w:p w:rsidR="00526C52" w:rsidRPr="00154A85" w:rsidRDefault="00526C52" w:rsidP="00C46BDE">
            <w:pPr>
              <w:widowControl/>
              <w:rPr>
                <w:rFonts w:ascii="Times New Roman"/>
                <w:color w:val="000000" w:themeColor="text1"/>
                <w:kern w:val="0"/>
                <w:sz w:val="28"/>
                <w:szCs w:val="28"/>
              </w:rPr>
            </w:pPr>
            <w:r w:rsidRPr="00154A85">
              <w:rPr>
                <w:rFonts w:ascii="Times New Roman"/>
                <w:color w:val="000000" w:themeColor="text1"/>
                <w:kern w:val="0"/>
                <w:sz w:val="28"/>
                <w:szCs w:val="28"/>
              </w:rPr>
              <w:t>建築物能源監視系統、能源管理系統、設備效率、節能技術、再生能源設備</w:t>
            </w:r>
          </w:p>
        </w:tc>
      </w:tr>
      <w:tr w:rsidR="00154A85" w:rsidRPr="00154A85" w:rsidTr="00BB705B">
        <w:trPr>
          <w:jc w:val="center"/>
        </w:trPr>
        <w:tc>
          <w:tcPr>
            <w:tcW w:w="5000" w:type="pct"/>
            <w:gridSpan w:val="3"/>
          </w:tcPr>
          <w:p w:rsidR="00573CB8" w:rsidRPr="00154A85" w:rsidRDefault="00573CB8" w:rsidP="00C46BDE">
            <w:pPr>
              <w:widowControl/>
              <w:jc w:val="center"/>
              <w:rPr>
                <w:rFonts w:ascii="Times New Roman"/>
                <w:color w:val="000000" w:themeColor="text1"/>
                <w:kern w:val="0"/>
                <w:sz w:val="28"/>
                <w:szCs w:val="28"/>
              </w:rPr>
            </w:pPr>
            <w:r w:rsidRPr="00154A85">
              <w:rPr>
                <w:rFonts w:ascii="Times New Roman"/>
                <w:color w:val="000000" w:themeColor="text1"/>
                <w:kern w:val="0"/>
                <w:sz w:val="28"/>
                <w:szCs w:val="28"/>
              </w:rPr>
              <w:t>(</w:t>
            </w:r>
            <w:r w:rsidRPr="00154A85">
              <w:rPr>
                <w:rFonts w:ascii="Times New Roman"/>
                <w:color w:val="000000" w:themeColor="text1"/>
                <w:kern w:val="0"/>
                <w:sz w:val="28"/>
                <w:szCs w:val="28"/>
              </w:rPr>
              <w:t>至少</w:t>
            </w:r>
            <w:r w:rsidRPr="00154A85">
              <w:rPr>
                <w:rFonts w:ascii="Times New Roman"/>
                <w:color w:val="000000" w:themeColor="text1"/>
                <w:kern w:val="0"/>
                <w:sz w:val="28"/>
                <w:szCs w:val="28"/>
              </w:rPr>
              <w:t>1</w:t>
            </w:r>
            <w:r w:rsidRPr="00154A85">
              <w:rPr>
                <w:rFonts w:ascii="Times New Roman"/>
                <w:color w:val="000000" w:themeColor="text1"/>
                <w:kern w:val="0"/>
                <w:sz w:val="28"/>
                <w:szCs w:val="28"/>
              </w:rPr>
              <w:t>項通過</w:t>
            </w:r>
            <w:r w:rsidRPr="00154A85">
              <w:rPr>
                <w:rFonts w:ascii="Times New Roman"/>
                <w:color w:val="000000" w:themeColor="text1"/>
                <w:kern w:val="0"/>
                <w:sz w:val="28"/>
                <w:szCs w:val="28"/>
              </w:rPr>
              <w:t>)</w:t>
            </w:r>
          </w:p>
        </w:tc>
      </w:tr>
    </w:tbl>
    <w:p w:rsidR="009D513C" w:rsidRPr="00154A85" w:rsidRDefault="009D513C" w:rsidP="00C46BDE">
      <w:pPr>
        <w:pStyle w:val="3"/>
        <w:numPr>
          <w:ilvl w:val="0"/>
          <w:numId w:val="0"/>
        </w:numPr>
        <w:rPr>
          <w:rFonts w:ascii="Times New Roman" w:hAnsi="Times New Roman"/>
          <w:color w:val="000000" w:themeColor="text1"/>
          <w:sz w:val="28"/>
        </w:rPr>
      </w:pPr>
      <w:r w:rsidRPr="00154A85">
        <w:rPr>
          <w:rFonts w:ascii="Times New Roman" w:hAnsi="Times New Roman"/>
          <w:color w:val="000000" w:themeColor="text1"/>
          <w:sz w:val="28"/>
        </w:rPr>
        <w:t>資料來源：建研所。</w:t>
      </w:r>
    </w:p>
    <w:p w:rsidR="00DC2F35" w:rsidRPr="00154A85" w:rsidRDefault="00B466F1" w:rsidP="00C46BDE">
      <w:pPr>
        <w:pStyle w:val="3"/>
        <w:rPr>
          <w:rFonts w:ascii="Times New Roman" w:hAnsi="Times New Roman"/>
          <w:color w:val="000000" w:themeColor="text1"/>
        </w:rPr>
      </w:pPr>
      <w:r w:rsidRPr="00154A85">
        <w:rPr>
          <w:rFonts w:ascii="Times New Roman" w:hAnsi="Times New Roman"/>
          <w:color w:val="000000" w:themeColor="text1"/>
        </w:rPr>
        <w:t>經查，有關智慧建築標章認證制度之辦理情形，據建研</w:t>
      </w:r>
      <w:r w:rsidR="00526C52" w:rsidRPr="00154A85">
        <w:rPr>
          <w:rFonts w:ascii="Times New Roman" w:hAnsi="Times New Roman"/>
          <w:color w:val="000000" w:themeColor="text1"/>
        </w:rPr>
        <w:t>所稱，由</w:t>
      </w:r>
      <w:r w:rsidR="00526C52" w:rsidRPr="00154A85">
        <w:rPr>
          <w:rFonts w:ascii="Times New Roman" w:hAnsi="Times New Roman"/>
          <w:color w:val="000000" w:themeColor="text1"/>
        </w:rPr>
        <w:t>93</w:t>
      </w:r>
      <w:r w:rsidR="00DC2F35" w:rsidRPr="00154A85">
        <w:rPr>
          <w:rFonts w:ascii="Times New Roman" w:hAnsi="Times New Roman"/>
          <w:color w:val="000000" w:themeColor="text1"/>
        </w:rPr>
        <w:t>年起建立自願申請性質之智慧建築標章認證制度，</w:t>
      </w:r>
      <w:r w:rsidR="00526C52" w:rsidRPr="00154A85">
        <w:rPr>
          <w:rFonts w:ascii="Times New Roman" w:hAnsi="Times New Roman"/>
          <w:color w:val="000000" w:themeColor="text1"/>
        </w:rPr>
        <w:t>至</w:t>
      </w:r>
      <w:r w:rsidR="00526C52" w:rsidRPr="00154A85">
        <w:rPr>
          <w:rFonts w:ascii="Times New Roman" w:hAnsi="Times New Roman"/>
          <w:color w:val="000000" w:themeColor="text1"/>
        </w:rPr>
        <w:t>107</w:t>
      </w:r>
      <w:r w:rsidR="00526C52" w:rsidRPr="00154A85">
        <w:rPr>
          <w:rFonts w:ascii="Times New Roman" w:hAnsi="Times New Roman"/>
          <w:color w:val="000000" w:themeColor="text1"/>
        </w:rPr>
        <w:t>年底止，累計通過</w:t>
      </w:r>
      <w:r w:rsidR="00526C52" w:rsidRPr="00154A85">
        <w:rPr>
          <w:rFonts w:ascii="Times New Roman" w:hAnsi="Times New Roman"/>
          <w:color w:val="000000" w:themeColor="text1"/>
        </w:rPr>
        <w:t>362</w:t>
      </w:r>
      <w:r w:rsidR="00526C52" w:rsidRPr="00154A85">
        <w:rPr>
          <w:rFonts w:ascii="Times New Roman" w:hAnsi="Times New Roman"/>
          <w:color w:val="000000" w:themeColor="text1"/>
        </w:rPr>
        <w:t>件案例，其中，智慧建築標章件數計</w:t>
      </w:r>
      <w:r w:rsidR="00526C52" w:rsidRPr="00154A85">
        <w:rPr>
          <w:rFonts w:ascii="Times New Roman" w:hAnsi="Times New Roman"/>
          <w:color w:val="000000" w:themeColor="text1"/>
        </w:rPr>
        <w:t>101</w:t>
      </w:r>
      <w:r w:rsidR="00526C52" w:rsidRPr="00154A85">
        <w:rPr>
          <w:rFonts w:ascii="Times New Roman" w:hAnsi="Times New Roman"/>
          <w:color w:val="000000" w:themeColor="text1"/>
        </w:rPr>
        <w:t>件（平均每年僅</w:t>
      </w:r>
      <w:r w:rsidR="00526C52" w:rsidRPr="00154A85">
        <w:rPr>
          <w:rFonts w:ascii="Times New Roman" w:hAnsi="Times New Roman"/>
          <w:color w:val="000000" w:themeColor="text1"/>
        </w:rPr>
        <w:t>6.7</w:t>
      </w:r>
      <w:r w:rsidR="00526C52" w:rsidRPr="00154A85">
        <w:rPr>
          <w:rFonts w:ascii="Times New Roman" w:hAnsi="Times New Roman"/>
          <w:color w:val="000000" w:themeColor="text1"/>
        </w:rPr>
        <w:t>件）、候選智慧建築證書計</w:t>
      </w:r>
      <w:r w:rsidR="00526C52" w:rsidRPr="00154A85">
        <w:rPr>
          <w:rFonts w:ascii="Times New Roman" w:hAnsi="Times New Roman"/>
          <w:color w:val="000000" w:themeColor="text1"/>
        </w:rPr>
        <w:t>261</w:t>
      </w:r>
      <w:r w:rsidR="00526C52" w:rsidRPr="00154A85">
        <w:rPr>
          <w:rFonts w:ascii="Times New Roman" w:hAnsi="Times New Roman"/>
          <w:color w:val="000000" w:themeColor="text1"/>
        </w:rPr>
        <w:t>件（平均每年僅</w:t>
      </w:r>
      <w:r w:rsidR="00526C52" w:rsidRPr="00154A85">
        <w:rPr>
          <w:rFonts w:ascii="Times New Roman" w:hAnsi="Times New Roman"/>
          <w:color w:val="000000" w:themeColor="text1"/>
        </w:rPr>
        <w:t>17.4</w:t>
      </w:r>
      <w:r w:rsidR="00526C52" w:rsidRPr="00154A85">
        <w:rPr>
          <w:rFonts w:ascii="Times New Roman" w:hAnsi="Times New Roman"/>
          <w:color w:val="000000" w:themeColor="text1"/>
        </w:rPr>
        <w:t>件），</w:t>
      </w:r>
      <w:r w:rsidR="0002590D" w:rsidRPr="00154A85">
        <w:rPr>
          <w:rFonts w:ascii="Times New Roman" w:hAnsi="Times New Roman"/>
          <w:color w:val="000000" w:themeColor="text1"/>
        </w:rPr>
        <w:t>相關統計詳</w:t>
      </w:r>
      <w:r w:rsidR="00526C52" w:rsidRPr="00154A85">
        <w:rPr>
          <w:rFonts w:ascii="Times New Roman" w:hAnsi="Times New Roman"/>
          <w:color w:val="000000" w:themeColor="text1"/>
        </w:rPr>
        <w:t>表</w:t>
      </w:r>
      <w:r w:rsidR="00496925" w:rsidRPr="00154A85">
        <w:rPr>
          <w:rFonts w:ascii="Times New Roman" w:hAnsi="Times New Roman"/>
          <w:color w:val="000000" w:themeColor="text1"/>
        </w:rPr>
        <w:t>12</w:t>
      </w:r>
      <w:r w:rsidR="00496925" w:rsidRPr="00154A85">
        <w:rPr>
          <w:rFonts w:ascii="Times New Roman" w:hAnsi="Times New Roman"/>
          <w:color w:val="000000" w:themeColor="text1"/>
        </w:rPr>
        <w:t>、</w:t>
      </w:r>
      <w:r w:rsidR="0002590D" w:rsidRPr="00154A85">
        <w:rPr>
          <w:rFonts w:ascii="Times New Roman" w:hAnsi="Times New Roman"/>
          <w:color w:val="000000" w:themeColor="text1"/>
        </w:rPr>
        <w:t>1</w:t>
      </w:r>
      <w:r w:rsidR="00496925" w:rsidRPr="00154A85">
        <w:rPr>
          <w:rFonts w:ascii="Times New Roman" w:hAnsi="Times New Roman"/>
          <w:color w:val="000000" w:themeColor="text1"/>
        </w:rPr>
        <w:t>3</w:t>
      </w:r>
      <w:r w:rsidR="00526C52" w:rsidRPr="00154A85">
        <w:rPr>
          <w:rFonts w:ascii="Times New Roman" w:hAnsi="Times New Roman"/>
          <w:color w:val="000000" w:themeColor="text1"/>
        </w:rPr>
        <w:t>，由</w:t>
      </w:r>
      <w:r w:rsidR="00DC2F35" w:rsidRPr="00154A85">
        <w:rPr>
          <w:rFonts w:ascii="Times New Roman" w:hAnsi="Times New Roman"/>
          <w:color w:val="000000" w:themeColor="text1"/>
        </w:rPr>
        <w:t>該二</w:t>
      </w:r>
      <w:r w:rsidR="00526C52" w:rsidRPr="00154A85">
        <w:rPr>
          <w:rFonts w:ascii="Times New Roman" w:hAnsi="Times New Roman"/>
          <w:color w:val="000000" w:themeColor="text1"/>
        </w:rPr>
        <w:t>表</w:t>
      </w:r>
      <w:r w:rsidR="00DC2F35" w:rsidRPr="00154A85">
        <w:rPr>
          <w:rFonts w:ascii="Times New Roman" w:hAnsi="Times New Roman"/>
          <w:color w:val="000000" w:themeColor="text1"/>
        </w:rPr>
        <w:t>可</w:t>
      </w:r>
      <w:r w:rsidR="00526C52" w:rsidRPr="00154A85">
        <w:rPr>
          <w:rFonts w:ascii="Times New Roman" w:hAnsi="Times New Roman"/>
          <w:color w:val="000000" w:themeColor="text1"/>
        </w:rPr>
        <w:t>見</w:t>
      </w:r>
      <w:r w:rsidR="00DC2F35" w:rsidRPr="00154A85">
        <w:rPr>
          <w:rFonts w:ascii="Times New Roman" w:hAnsi="Times New Roman"/>
          <w:color w:val="000000" w:themeColor="text1"/>
        </w:rPr>
        <w:t>自願申請</w:t>
      </w:r>
      <w:r w:rsidR="00526C52" w:rsidRPr="00154A85">
        <w:rPr>
          <w:rFonts w:ascii="Times New Roman" w:hAnsi="Times New Roman"/>
          <w:color w:val="000000" w:themeColor="text1"/>
        </w:rPr>
        <w:t>智慧建築</w:t>
      </w:r>
      <w:r w:rsidR="00DC2F35" w:rsidRPr="00154A85">
        <w:rPr>
          <w:rFonts w:ascii="Times New Roman" w:hAnsi="Times New Roman"/>
          <w:color w:val="000000" w:themeColor="text1"/>
        </w:rPr>
        <w:t>之</w:t>
      </w:r>
      <w:r w:rsidR="00526C52" w:rsidRPr="00154A85">
        <w:rPr>
          <w:rFonts w:ascii="Times New Roman" w:hAnsi="Times New Roman"/>
          <w:color w:val="000000" w:themeColor="text1"/>
        </w:rPr>
        <w:t>意願不高，智慧建築標章件數平均每年僅</w:t>
      </w:r>
      <w:r w:rsidR="00526C52" w:rsidRPr="00154A85">
        <w:rPr>
          <w:rFonts w:ascii="Times New Roman" w:hAnsi="Times New Roman"/>
          <w:color w:val="000000" w:themeColor="text1"/>
        </w:rPr>
        <w:t>6.7</w:t>
      </w:r>
      <w:r w:rsidR="00526C52" w:rsidRPr="00154A85">
        <w:rPr>
          <w:rFonts w:ascii="Times New Roman" w:hAnsi="Times New Roman"/>
          <w:color w:val="000000" w:themeColor="text1"/>
        </w:rPr>
        <w:t>件，候選智慧建築證書平均每年僅</w:t>
      </w:r>
      <w:r w:rsidR="00526C52" w:rsidRPr="00154A85">
        <w:rPr>
          <w:rFonts w:ascii="Times New Roman" w:hAnsi="Times New Roman"/>
          <w:color w:val="000000" w:themeColor="text1"/>
        </w:rPr>
        <w:t>17.4</w:t>
      </w:r>
      <w:r w:rsidR="00DC2F35" w:rsidRPr="00154A85">
        <w:rPr>
          <w:rFonts w:ascii="Times New Roman" w:hAnsi="Times New Roman"/>
          <w:color w:val="000000" w:themeColor="text1"/>
        </w:rPr>
        <w:t>件，仍有檢討空間</w:t>
      </w:r>
      <w:r w:rsidR="00526C52" w:rsidRPr="00154A85">
        <w:rPr>
          <w:rFonts w:ascii="Times New Roman" w:hAnsi="Times New Roman"/>
          <w:color w:val="000000" w:themeColor="text1"/>
        </w:rPr>
        <w:t>。</w:t>
      </w:r>
    </w:p>
    <w:p w:rsidR="00630DC7" w:rsidRPr="00154A85" w:rsidRDefault="00B031B7" w:rsidP="00C46BDE">
      <w:pPr>
        <w:pStyle w:val="a3"/>
        <w:rPr>
          <w:rFonts w:ascii="Times New Roman" w:hAnsi="Times New Roman"/>
          <w:color w:val="000000" w:themeColor="text1"/>
        </w:rPr>
      </w:pPr>
      <w:r w:rsidRPr="00154A85">
        <w:rPr>
          <w:rFonts w:ascii="Times New Roman" w:hAnsi="Times New Roman"/>
          <w:color w:val="000000" w:themeColor="text1"/>
          <w:kern w:val="0"/>
        </w:rPr>
        <w:t>認</w:t>
      </w:r>
      <w:r w:rsidR="00DC2F35" w:rsidRPr="00154A85">
        <w:rPr>
          <w:rFonts w:ascii="Times New Roman" w:hAnsi="Times New Roman"/>
          <w:color w:val="000000" w:themeColor="text1"/>
          <w:kern w:val="0"/>
        </w:rPr>
        <w:t>証</w:t>
      </w:r>
      <w:r w:rsidRPr="00154A85">
        <w:rPr>
          <w:rFonts w:ascii="Times New Roman" w:hAnsi="Times New Roman"/>
          <w:color w:val="000000" w:themeColor="text1"/>
          <w:kern w:val="0"/>
        </w:rPr>
        <w:t>通過智慧建築標章及候選智慧建築證書與全國核發執照件數比例統計</w:t>
      </w:r>
      <w:r w:rsidR="00DC2F35" w:rsidRPr="00154A85">
        <w:rPr>
          <w:rFonts w:ascii="Times New Roman" w:hAnsi="Times New Roman"/>
          <w:color w:val="000000" w:themeColor="text1"/>
          <w:kern w:val="0"/>
        </w:rPr>
        <w:t>（</w:t>
      </w:r>
      <w:r w:rsidR="00DC2F35" w:rsidRPr="00154A85">
        <w:rPr>
          <w:rFonts w:ascii="Times New Roman" w:hAnsi="Times New Roman"/>
          <w:color w:val="000000" w:themeColor="text1"/>
          <w:kern w:val="0"/>
        </w:rPr>
        <w:t>101</w:t>
      </w:r>
      <w:r w:rsidR="00DC2F35" w:rsidRPr="00154A85">
        <w:rPr>
          <w:rFonts w:ascii="Times New Roman" w:hAnsi="Times New Roman"/>
          <w:color w:val="000000" w:themeColor="text1"/>
          <w:kern w:val="0"/>
        </w:rPr>
        <w:t>至</w:t>
      </w:r>
      <w:r w:rsidR="00DC2F35" w:rsidRPr="00154A85">
        <w:rPr>
          <w:rFonts w:ascii="Times New Roman" w:hAnsi="Times New Roman"/>
          <w:color w:val="000000" w:themeColor="text1"/>
          <w:kern w:val="0"/>
        </w:rPr>
        <w:t>107</w:t>
      </w:r>
      <w:r w:rsidR="00DC2F35" w:rsidRPr="00154A85">
        <w:rPr>
          <w:rFonts w:ascii="Times New Roman" w:hAnsi="Times New Roman"/>
          <w:color w:val="000000" w:themeColor="text1"/>
          <w:kern w:val="0"/>
        </w:rPr>
        <w:t>年）</w:t>
      </w:r>
    </w:p>
    <w:tbl>
      <w:tblPr>
        <w:tblW w:w="10620" w:type="dxa"/>
        <w:jc w:val="center"/>
        <w:tblCellMar>
          <w:left w:w="28" w:type="dxa"/>
          <w:right w:w="28" w:type="dxa"/>
        </w:tblCellMar>
        <w:tblLook w:val="04A0" w:firstRow="1" w:lastRow="0" w:firstColumn="1" w:lastColumn="0" w:noHBand="0" w:noVBand="1"/>
      </w:tblPr>
      <w:tblGrid>
        <w:gridCol w:w="1314"/>
        <w:gridCol w:w="1417"/>
        <w:gridCol w:w="1985"/>
        <w:gridCol w:w="1369"/>
        <w:gridCol w:w="1607"/>
        <w:gridCol w:w="1418"/>
        <w:gridCol w:w="1510"/>
      </w:tblGrid>
      <w:tr w:rsidR="00154A85" w:rsidRPr="00154A85" w:rsidTr="00751834">
        <w:trPr>
          <w:trHeight w:val="1665"/>
          <w:jc w:val="center"/>
        </w:trPr>
        <w:tc>
          <w:tcPr>
            <w:tcW w:w="1314"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630DC7" w:rsidRPr="00154A85" w:rsidRDefault="00630DC7" w:rsidP="00C46BDE">
            <w:pPr>
              <w:jc w:val="center"/>
              <w:rPr>
                <w:rFonts w:ascii="Times New Roman"/>
                <w:b/>
                <w:color w:val="000000" w:themeColor="text1"/>
                <w:sz w:val="28"/>
                <w:szCs w:val="28"/>
              </w:rPr>
            </w:pPr>
            <w:r w:rsidRPr="00154A85">
              <w:rPr>
                <w:rFonts w:ascii="Times New Roman"/>
                <w:b/>
                <w:color w:val="000000" w:themeColor="text1"/>
                <w:sz w:val="28"/>
                <w:szCs w:val="28"/>
              </w:rPr>
              <w:t>年度</w:t>
            </w:r>
          </w:p>
        </w:tc>
        <w:tc>
          <w:tcPr>
            <w:tcW w:w="1417" w:type="dxa"/>
            <w:tcBorders>
              <w:top w:val="single" w:sz="12" w:space="0" w:color="auto"/>
              <w:left w:val="nil"/>
              <w:bottom w:val="single" w:sz="4" w:space="0" w:color="auto"/>
              <w:right w:val="single" w:sz="4" w:space="0" w:color="auto"/>
            </w:tcBorders>
            <w:shd w:val="clear" w:color="auto" w:fill="auto"/>
            <w:vAlign w:val="center"/>
            <w:hideMark/>
          </w:tcPr>
          <w:p w:rsidR="00630DC7" w:rsidRPr="00154A85" w:rsidRDefault="00630DC7" w:rsidP="00DC2F35">
            <w:pPr>
              <w:jc w:val="center"/>
              <w:rPr>
                <w:rFonts w:ascii="Times New Roman"/>
                <w:b/>
                <w:color w:val="000000" w:themeColor="text1"/>
                <w:sz w:val="28"/>
                <w:szCs w:val="28"/>
              </w:rPr>
            </w:pPr>
            <w:r w:rsidRPr="00154A85">
              <w:rPr>
                <w:rFonts w:ascii="Times New Roman"/>
                <w:b/>
                <w:color w:val="000000" w:themeColor="text1"/>
                <w:sz w:val="28"/>
                <w:szCs w:val="28"/>
              </w:rPr>
              <w:t>認</w:t>
            </w:r>
            <w:r w:rsidR="00DC2F35" w:rsidRPr="00154A85">
              <w:rPr>
                <w:rFonts w:ascii="Times New Roman"/>
                <w:b/>
                <w:color w:val="000000" w:themeColor="text1"/>
                <w:sz w:val="28"/>
                <w:szCs w:val="28"/>
              </w:rPr>
              <w:t>証</w:t>
            </w:r>
            <w:r w:rsidRPr="00154A85">
              <w:rPr>
                <w:rFonts w:ascii="Times New Roman"/>
                <w:b/>
                <w:color w:val="000000" w:themeColor="text1"/>
                <w:sz w:val="28"/>
                <w:szCs w:val="28"/>
              </w:rPr>
              <w:t>通過智慧建築標章件數</w:t>
            </w:r>
          </w:p>
        </w:tc>
        <w:tc>
          <w:tcPr>
            <w:tcW w:w="1985" w:type="dxa"/>
            <w:tcBorders>
              <w:top w:val="single" w:sz="12" w:space="0" w:color="auto"/>
              <w:left w:val="nil"/>
              <w:bottom w:val="single" w:sz="4" w:space="0" w:color="auto"/>
              <w:right w:val="single" w:sz="4" w:space="0" w:color="auto"/>
            </w:tcBorders>
            <w:shd w:val="clear" w:color="auto" w:fill="auto"/>
            <w:vAlign w:val="center"/>
            <w:hideMark/>
          </w:tcPr>
          <w:p w:rsidR="00630DC7" w:rsidRPr="00154A85" w:rsidRDefault="00630DC7" w:rsidP="00C46BDE">
            <w:pPr>
              <w:jc w:val="center"/>
              <w:rPr>
                <w:rFonts w:ascii="Times New Roman"/>
                <w:b/>
                <w:color w:val="000000" w:themeColor="text1"/>
                <w:sz w:val="28"/>
                <w:szCs w:val="28"/>
              </w:rPr>
            </w:pPr>
            <w:r w:rsidRPr="00154A85">
              <w:rPr>
                <w:rFonts w:ascii="Times New Roman"/>
                <w:b/>
                <w:color w:val="000000" w:themeColor="text1"/>
                <w:sz w:val="28"/>
                <w:szCs w:val="28"/>
              </w:rPr>
              <w:t>全國核發使用執照件數</w:t>
            </w:r>
          </w:p>
        </w:tc>
        <w:tc>
          <w:tcPr>
            <w:tcW w:w="1369" w:type="dxa"/>
            <w:tcBorders>
              <w:top w:val="single" w:sz="12" w:space="0" w:color="auto"/>
              <w:left w:val="nil"/>
              <w:bottom w:val="single" w:sz="4" w:space="0" w:color="auto"/>
              <w:right w:val="double" w:sz="6" w:space="0" w:color="auto"/>
            </w:tcBorders>
            <w:shd w:val="clear" w:color="auto" w:fill="auto"/>
            <w:vAlign w:val="center"/>
            <w:hideMark/>
          </w:tcPr>
          <w:p w:rsidR="00630DC7" w:rsidRPr="00154A85" w:rsidRDefault="00630DC7" w:rsidP="00C46BDE">
            <w:pPr>
              <w:jc w:val="center"/>
              <w:rPr>
                <w:rFonts w:ascii="Times New Roman"/>
                <w:b/>
                <w:color w:val="000000" w:themeColor="text1"/>
                <w:sz w:val="28"/>
                <w:szCs w:val="28"/>
              </w:rPr>
            </w:pPr>
            <w:r w:rsidRPr="00154A85">
              <w:rPr>
                <w:rFonts w:ascii="Times New Roman"/>
                <w:b/>
                <w:color w:val="000000" w:themeColor="text1"/>
                <w:sz w:val="28"/>
                <w:szCs w:val="28"/>
              </w:rPr>
              <w:t>認</w:t>
            </w:r>
            <w:r w:rsidR="00DC2F35" w:rsidRPr="00154A85">
              <w:rPr>
                <w:rFonts w:ascii="Times New Roman"/>
                <w:b/>
                <w:color w:val="000000" w:themeColor="text1"/>
                <w:sz w:val="28"/>
                <w:szCs w:val="28"/>
              </w:rPr>
              <w:t>証</w:t>
            </w:r>
            <w:r w:rsidRPr="00154A85">
              <w:rPr>
                <w:rFonts w:ascii="Times New Roman"/>
                <w:b/>
                <w:color w:val="000000" w:themeColor="text1"/>
                <w:sz w:val="28"/>
                <w:szCs w:val="28"/>
              </w:rPr>
              <w:t>標章案與使用執照件數比</w:t>
            </w:r>
            <w:r w:rsidRPr="00154A85">
              <w:rPr>
                <w:rFonts w:ascii="Times New Roman"/>
                <w:b/>
                <w:color w:val="000000" w:themeColor="text1"/>
                <w:sz w:val="28"/>
                <w:szCs w:val="28"/>
              </w:rPr>
              <w:t>(</w:t>
            </w:r>
            <w:r w:rsidRPr="00154A85">
              <w:rPr>
                <w:rFonts w:ascii="Times New Roman"/>
                <w:b/>
                <w:color w:val="000000" w:themeColor="text1"/>
                <w:sz w:val="28"/>
                <w:szCs w:val="28"/>
              </w:rPr>
              <w:t>％</w:t>
            </w:r>
            <w:r w:rsidRPr="00154A85">
              <w:rPr>
                <w:rFonts w:ascii="Times New Roman"/>
                <w:b/>
                <w:color w:val="000000" w:themeColor="text1"/>
                <w:sz w:val="28"/>
                <w:szCs w:val="28"/>
              </w:rPr>
              <w:t>)</w:t>
            </w:r>
          </w:p>
        </w:tc>
        <w:tc>
          <w:tcPr>
            <w:tcW w:w="1607" w:type="dxa"/>
            <w:tcBorders>
              <w:top w:val="single" w:sz="12" w:space="0" w:color="auto"/>
              <w:left w:val="nil"/>
              <w:bottom w:val="single" w:sz="4" w:space="0" w:color="auto"/>
              <w:right w:val="single" w:sz="4" w:space="0" w:color="auto"/>
            </w:tcBorders>
            <w:shd w:val="clear" w:color="auto" w:fill="auto"/>
            <w:vAlign w:val="center"/>
            <w:hideMark/>
          </w:tcPr>
          <w:p w:rsidR="00630DC7" w:rsidRPr="00154A85" w:rsidRDefault="00DC2F35" w:rsidP="00C46BDE">
            <w:pPr>
              <w:jc w:val="center"/>
              <w:rPr>
                <w:rFonts w:ascii="Times New Roman"/>
                <w:b/>
                <w:color w:val="000000" w:themeColor="text1"/>
                <w:spacing w:val="-30"/>
                <w:sz w:val="28"/>
                <w:szCs w:val="28"/>
              </w:rPr>
            </w:pPr>
            <w:r w:rsidRPr="00154A85">
              <w:rPr>
                <w:rFonts w:ascii="Times New Roman"/>
                <w:b/>
                <w:color w:val="000000" w:themeColor="text1"/>
                <w:spacing w:val="-30"/>
                <w:sz w:val="28"/>
                <w:szCs w:val="28"/>
              </w:rPr>
              <w:t>認証</w:t>
            </w:r>
            <w:r w:rsidR="00630DC7" w:rsidRPr="00154A85">
              <w:rPr>
                <w:rFonts w:ascii="Times New Roman"/>
                <w:b/>
                <w:color w:val="000000" w:themeColor="text1"/>
                <w:spacing w:val="-30"/>
                <w:sz w:val="28"/>
                <w:szCs w:val="28"/>
              </w:rPr>
              <w:t>通過候選智慧建築證書件數</w:t>
            </w:r>
          </w:p>
        </w:tc>
        <w:tc>
          <w:tcPr>
            <w:tcW w:w="1418" w:type="dxa"/>
            <w:tcBorders>
              <w:top w:val="single" w:sz="12" w:space="0" w:color="auto"/>
              <w:left w:val="nil"/>
              <w:bottom w:val="single" w:sz="4" w:space="0" w:color="auto"/>
              <w:right w:val="single" w:sz="4" w:space="0" w:color="auto"/>
            </w:tcBorders>
            <w:shd w:val="clear" w:color="auto" w:fill="auto"/>
            <w:vAlign w:val="center"/>
            <w:hideMark/>
          </w:tcPr>
          <w:p w:rsidR="00630DC7" w:rsidRPr="00154A85" w:rsidRDefault="00630DC7" w:rsidP="00C46BDE">
            <w:pPr>
              <w:jc w:val="center"/>
              <w:rPr>
                <w:rFonts w:ascii="Times New Roman"/>
                <w:b/>
                <w:color w:val="000000" w:themeColor="text1"/>
                <w:sz w:val="28"/>
                <w:szCs w:val="28"/>
              </w:rPr>
            </w:pPr>
            <w:r w:rsidRPr="00154A85">
              <w:rPr>
                <w:rFonts w:ascii="Times New Roman"/>
                <w:b/>
                <w:color w:val="000000" w:themeColor="text1"/>
                <w:sz w:val="28"/>
                <w:szCs w:val="28"/>
              </w:rPr>
              <w:t>全國核發建造執照件數</w:t>
            </w:r>
          </w:p>
        </w:tc>
        <w:tc>
          <w:tcPr>
            <w:tcW w:w="1510" w:type="dxa"/>
            <w:tcBorders>
              <w:top w:val="single" w:sz="12" w:space="0" w:color="auto"/>
              <w:left w:val="nil"/>
              <w:bottom w:val="single" w:sz="4" w:space="0" w:color="auto"/>
              <w:right w:val="single" w:sz="12" w:space="0" w:color="auto"/>
            </w:tcBorders>
            <w:shd w:val="clear" w:color="auto" w:fill="auto"/>
            <w:vAlign w:val="center"/>
            <w:hideMark/>
          </w:tcPr>
          <w:p w:rsidR="00630DC7" w:rsidRPr="00154A85" w:rsidRDefault="00630DC7" w:rsidP="00C46BDE">
            <w:pPr>
              <w:jc w:val="center"/>
              <w:rPr>
                <w:rFonts w:ascii="Times New Roman"/>
                <w:b/>
                <w:color w:val="000000" w:themeColor="text1"/>
                <w:sz w:val="28"/>
                <w:szCs w:val="28"/>
              </w:rPr>
            </w:pPr>
            <w:r w:rsidRPr="00154A85">
              <w:rPr>
                <w:rFonts w:ascii="Times New Roman"/>
                <w:b/>
                <w:color w:val="000000" w:themeColor="text1"/>
                <w:sz w:val="28"/>
                <w:szCs w:val="28"/>
              </w:rPr>
              <w:t>認</w:t>
            </w:r>
            <w:r w:rsidR="00DC2F35" w:rsidRPr="00154A85">
              <w:rPr>
                <w:rFonts w:ascii="Times New Roman"/>
                <w:b/>
                <w:color w:val="000000" w:themeColor="text1"/>
                <w:sz w:val="28"/>
                <w:szCs w:val="28"/>
              </w:rPr>
              <w:t>証</w:t>
            </w:r>
            <w:r w:rsidRPr="00154A85">
              <w:rPr>
                <w:rFonts w:ascii="Times New Roman"/>
                <w:b/>
                <w:color w:val="000000" w:themeColor="text1"/>
                <w:sz w:val="28"/>
                <w:szCs w:val="28"/>
              </w:rPr>
              <w:t>候選證書案建造執照件數比</w:t>
            </w:r>
            <w:r w:rsidRPr="00154A85">
              <w:rPr>
                <w:rFonts w:ascii="Times New Roman"/>
                <w:b/>
                <w:color w:val="000000" w:themeColor="text1"/>
                <w:sz w:val="28"/>
                <w:szCs w:val="28"/>
              </w:rPr>
              <w:t>(</w:t>
            </w:r>
            <w:r w:rsidRPr="00154A85">
              <w:rPr>
                <w:rFonts w:ascii="Times New Roman"/>
                <w:b/>
                <w:color w:val="000000" w:themeColor="text1"/>
                <w:sz w:val="28"/>
                <w:szCs w:val="28"/>
              </w:rPr>
              <w:t>％</w:t>
            </w:r>
            <w:r w:rsidRPr="00154A85">
              <w:rPr>
                <w:rFonts w:ascii="Times New Roman"/>
                <w:b/>
                <w:color w:val="000000" w:themeColor="text1"/>
                <w:sz w:val="28"/>
                <w:szCs w:val="28"/>
              </w:rPr>
              <w:t>)</w:t>
            </w:r>
          </w:p>
        </w:tc>
      </w:tr>
      <w:tr w:rsidR="00154A85" w:rsidRPr="00154A85" w:rsidTr="00751834">
        <w:trPr>
          <w:trHeight w:val="345"/>
          <w:jc w:val="center"/>
        </w:trPr>
        <w:tc>
          <w:tcPr>
            <w:tcW w:w="1314" w:type="dxa"/>
            <w:tcBorders>
              <w:top w:val="nil"/>
              <w:left w:val="single" w:sz="12" w:space="0" w:color="auto"/>
              <w:bottom w:val="single" w:sz="4" w:space="0" w:color="auto"/>
              <w:right w:val="single" w:sz="4" w:space="0" w:color="auto"/>
            </w:tcBorders>
            <w:shd w:val="clear" w:color="auto" w:fill="auto"/>
            <w:noWrap/>
            <w:vAlign w:val="center"/>
            <w:hideMark/>
          </w:tcPr>
          <w:p w:rsidR="00630DC7" w:rsidRPr="00154A85" w:rsidRDefault="00630DC7" w:rsidP="00C46BDE">
            <w:pPr>
              <w:jc w:val="center"/>
              <w:rPr>
                <w:rFonts w:ascii="Times New Roman"/>
                <w:color w:val="000000" w:themeColor="text1"/>
                <w:sz w:val="28"/>
                <w:szCs w:val="28"/>
              </w:rPr>
            </w:pPr>
            <w:r w:rsidRPr="00154A85">
              <w:rPr>
                <w:rFonts w:ascii="Times New Roman"/>
                <w:color w:val="000000" w:themeColor="text1"/>
                <w:sz w:val="28"/>
                <w:szCs w:val="28"/>
              </w:rPr>
              <w:t>101</w:t>
            </w:r>
          </w:p>
        </w:tc>
        <w:tc>
          <w:tcPr>
            <w:tcW w:w="1417" w:type="dxa"/>
            <w:tcBorders>
              <w:top w:val="nil"/>
              <w:left w:val="nil"/>
              <w:bottom w:val="single" w:sz="4" w:space="0" w:color="auto"/>
              <w:right w:val="single" w:sz="4" w:space="0" w:color="auto"/>
            </w:tcBorders>
            <w:shd w:val="clear" w:color="auto" w:fill="auto"/>
            <w:vAlign w:val="center"/>
            <w:hideMark/>
          </w:tcPr>
          <w:p w:rsidR="00630DC7" w:rsidRPr="00154A85" w:rsidRDefault="00630DC7" w:rsidP="00C46BDE">
            <w:pPr>
              <w:widowControl/>
              <w:jc w:val="center"/>
              <w:rPr>
                <w:rFonts w:ascii="Times New Roman"/>
                <w:color w:val="000000" w:themeColor="text1"/>
                <w:sz w:val="28"/>
                <w:szCs w:val="28"/>
              </w:rPr>
            </w:pPr>
            <w:r w:rsidRPr="00154A85">
              <w:rPr>
                <w:rFonts w:ascii="Times New Roman"/>
                <w:color w:val="000000" w:themeColor="text1"/>
                <w:sz w:val="28"/>
                <w:szCs w:val="28"/>
              </w:rPr>
              <w:t>7</w:t>
            </w:r>
          </w:p>
        </w:tc>
        <w:tc>
          <w:tcPr>
            <w:tcW w:w="1985" w:type="dxa"/>
            <w:tcBorders>
              <w:top w:val="nil"/>
              <w:left w:val="nil"/>
              <w:bottom w:val="single" w:sz="4" w:space="0" w:color="auto"/>
              <w:right w:val="single" w:sz="4" w:space="0" w:color="auto"/>
            </w:tcBorders>
            <w:shd w:val="clear" w:color="auto" w:fill="auto"/>
            <w:vAlign w:val="center"/>
            <w:hideMark/>
          </w:tcPr>
          <w:p w:rsidR="00630DC7" w:rsidRPr="00154A85" w:rsidRDefault="00630DC7" w:rsidP="00C46BDE">
            <w:pPr>
              <w:jc w:val="center"/>
              <w:rPr>
                <w:rFonts w:ascii="Times New Roman"/>
                <w:color w:val="000000" w:themeColor="text1"/>
                <w:sz w:val="28"/>
                <w:szCs w:val="28"/>
              </w:rPr>
            </w:pPr>
            <w:r w:rsidRPr="00154A85">
              <w:rPr>
                <w:rFonts w:ascii="Times New Roman"/>
                <w:color w:val="000000" w:themeColor="text1"/>
                <w:sz w:val="28"/>
                <w:szCs w:val="28"/>
              </w:rPr>
              <w:t>26,903</w:t>
            </w:r>
          </w:p>
        </w:tc>
        <w:tc>
          <w:tcPr>
            <w:tcW w:w="1369" w:type="dxa"/>
            <w:tcBorders>
              <w:top w:val="nil"/>
              <w:left w:val="nil"/>
              <w:bottom w:val="single" w:sz="4" w:space="0" w:color="auto"/>
              <w:right w:val="double" w:sz="6" w:space="0" w:color="auto"/>
            </w:tcBorders>
            <w:shd w:val="clear" w:color="auto" w:fill="auto"/>
            <w:noWrap/>
            <w:vAlign w:val="center"/>
            <w:hideMark/>
          </w:tcPr>
          <w:p w:rsidR="00630DC7" w:rsidRPr="00154A85" w:rsidRDefault="00DC2F35" w:rsidP="00C46BDE">
            <w:pPr>
              <w:jc w:val="center"/>
              <w:rPr>
                <w:rFonts w:ascii="Times New Roman"/>
                <w:color w:val="000000" w:themeColor="text1"/>
                <w:sz w:val="28"/>
                <w:szCs w:val="28"/>
              </w:rPr>
            </w:pPr>
            <w:r w:rsidRPr="00154A85">
              <w:rPr>
                <w:rFonts w:ascii="Times New Roman"/>
                <w:color w:val="000000" w:themeColor="text1"/>
                <w:sz w:val="28"/>
                <w:szCs w:val="28"/>
              </w:rPr>
              <w:t>0.03</w:t>
            </w:r>
          </w:p>
        </w:tc>
        <w:tc>
          <w:tcPr>
            <w:tcW w:w="1607" w:type="dxa"/>
            <w:tcBorders>
              <w:top w:val="nil"/>
              <w:left w:val="nil"/>
              <w:bottom w:val="single" w:sz="4" w:space="0" w:color="auto"/>
              <w:right w:val="single" w:sz="4" w:space="0" w:color="auto"/>
            </w:tcBorders>
            <w:shd w:val="clear" w:color="auto" w:fill="auto"/>
            <w:noWrap/>
            <w:vAlign w:val="center"/>
            <w:hideMark/>
          </w:tcPr>
          <w:p w:rsidR="00630DC7" w:rsidRPr="00154A85" w:rsidRDefault="00630DC7" w:rsidP="00C46BDE">
            <w:pPr>
              <w:jc w:val="center"/>
              <w:rPr>
                <w:rFonts w:ascii="Times New Roman"/>
                <w:color w:val="000000" w:themeColor="text1"/>
                <w:sz w:val="28"/>
                <w:szCs w:val="28"/>
              </w:rPr>
            </w:pPr>
            <w:r w:rsidRPr="00154A85">
              <w:rPr>
                <w:rFonts w:ascii="Times New Roman"/>
                <w:color w:val="000000" w:themeColor="text1"/>
                <w:sz w:val="28"/>
                <w:szCs w:val="28"/>
              </w:rPr>
              <w:t>11</w:t>
            </w:r>
          </w:p>
        </w:tc>
        <w:tc>
          <w:tcPr>
            <w:tcW w:w="1418" w:type="dxa"/>
            <w:tcBorders>
              <w:top w:val="nil"/>
              <w:left w:val="nil"/>
              <w:bottom w:val="single" w:sz="4" w:space="0" w:color="auto"/>
              <w:right w:val="single" w:sz="4" w:space="0" w:color="auto"/>
            </w:tcBorders>
            <w:shd w:val="clear" w:color="auto" w:fill="auto"/>
            <w:noWrap/>
            <w:vAlign w:val="center"/>
            <w:hideMark/>
          </w:tcPr>
          <w:p w:rsidR="00630DC7" w:rsidRPr="00154A85" w:rsidRDefault="00630DC7" w:rsidP="00C46BDE">
            <w:pPr>
              <w:jc w:val="center"/>
              <w:rPr>
                <w:rFonts w:ascii="Times New Roman"/>
                <w:color w:val="000000" w:themeColor="text1"/>
                <w:sz w:val="28"/>
                <w:szCs w:val="28"/>
              </w:rPr>
            </w:pPr>
            <w:r w:rsidRPr="00154A85">
              <w:rPr>
                <w:rFonts w:ascii="Times New Roman"/>
                <w:color w:val="000000" w:themeColor="text1"/>
                <w:sz w:val="28"/>
                <w:szCs w:val="28"/>
              </w:rPr>
              <w:t>31,237</w:t>
            </w:r>
          </w:p>
        </w:tc>
        <w:tc>
          <w:tcPr>
            <w:tcW w:w="1510" w:type="dxa"/>
            <w:tcBorders>
              <w:top w:val="nil"/>
              <w:left w:val="nil"/>
              <w:bottom w:val="single" w:sz="4" w:space="0" w:color="auto"/>
              <w:right w:val="single" w:sz="12" w:space="0" w:color="auto"/>
            </w:tcBorders>
            <w:shd w:val="clear" w:color="auto" w:fill="auto"/>
            <w:noWrap/>
            <w:vAlign w:val="center"/>
            <w:hideMark/>
          </w:tcPr>
          <w:p w:rsidR="00630DC7" w:rsidRPr="00154A85" w:rsidRDefault="00DC2F35" w:rsidP="00C46BDE">
            <w:pPr>
              <w:jc w:val="center"/>
              <w:rPr>
                <w:rFonts w:ascii="Times New Roman"/>
                <w:color w:val="000000" w:themeColor="text1"/>
                <w:sz w:val="28"/>
                <w:szCs w:val="28"/>
              </w:rPr>
            </w:pPr>
            <w:r w:rsidRPr="00154A85">
              <w:rPr>
                <w:rFonts w:ascii="Times New Roman"/>
                <w:color w:val="000000" w:themeColor="text1"/>
                <w:sz w:val="28"/>
                <w:szCs w:val="28"/>
              </w:rPr>
              <w:t>0.04</w:t>
            </w:r>
          </w:p>
        </w:tc>
      </w:tr>
      <w:tr w:rsidR="00154A85" w:rsidRPr="00154A85" w:rsidTr="00751834">
        <w:trPr>
          <w:trHeight w:val="345"/>
          <w:jc w:val="center"/>
        </w:trPr>
        <w:tc>
          <w:tcPr>
            <w:tcW w:w="1314" w:type="dxa"/>
            <w:tcBorders>
              <w:top w:val="nil"/>
              <w:left w:val="single" w:sz="12" w:space="0" w:color="auto"/>
              <w:bottom w:val="single" w:sz="4" w:space="0" w:color="auto"/>
              <w:right w:val="single" w:sz="4" w:space="0" w:color="auto"/>
            </w:tcBorders>
            <w:shd w:val="clear" w:color="auto" w:fill="auto"/>
            <w:noWrap/>
            <w:vAlign w:val="center"/>
            <w:hideMark/>
          </w:tcPr>
          <w:p w:rsidR="00630DC7" w:rsidRPr="00154A85" w:rsidRDefault="00630DC7" w:rsidP="00C46BDE">
            <w:pPr>
              <w:jc w:val="center"/>
              <w:rPr>
                <w:rFonts w:ascii="Times New Roman"/>
                <w:color w:val="000000" w:themeColor="text1"/>
                <w:sz w:val="28"/>
                <w:szCs w:val="28"/>
              </w:rPr>
            </w:pPr>
            <w:r w:rsidRPr="00154A85">
              <w:rPr>
                <w:rFonts w:ascii="Times New Roman"/>
                <w:color w:val="000000" w:themeColor="text1"/>
                <w:sz w:val="28"/>
                <w:szCs w:val="28"/>
              </w:rPr>
              <w:t>102</w:t>
            </w:r>
          </w:p>
        </w:tc>
        <w:tc>
          <w:tcPr>
            <w:tcW w:w="1417" w:type="dxa"/>
            <w:tcBorders>
              <w:top w:val="nil"/>
              <w:left w:val="nil"/>
              <w:bottom w:val="single" w:sz="4" w:space="0" w:color="auto"/>
              <w:right w:val="single" w:sz="4" w:space="0" w:color="auto"/>
            </w:tcBorders>
            <w:shd w:val="clear" w:color="auto" w:fill="auto"/>
            <w:vAlign w:val="center"/>
            <w:hideMark/>
          </w:tcPr>
          <w:p w:rsidR="00630DC7" w:rsidRPr="00154A85" w:rsidRDefault="00630DC7" w:rsidP="00C46BDE">
            <w:pPr>
              <w:jc w:val="center"/>
              <w:rPr>
                <w:rFonts w:ascii="Times New Roman"/>
                <w:color w:val="000000" w:themeColor="text1"/>
                <w:sz w:val="28"/>
                <w:szCs w:val="28"/>
              </w:rPr>
            </w:pPr>
            <w:r w:rsidRPr="00154A85">
              <w:rPr>
                <w:rFonts w:ascii="Times New Roman"/>
                <w:color w:val="000000" w:themeColor="text1"/>
                <w:sz w:val="28"/>
                <w:szCs w:val="28"/>
              </w:rPr>
              <w:t>2</w:t>
            </w:r>
          </w:p>
        </w:tc>
        <w:tc>
          <w:tcPr>
            <w:tcW w:w="1985" w:type="dxa"/>
            <w:tcBorders>
              <w:top w:val="nil"/>
              <w:left w:val="nil"/>
              <w:bottom w:val="single" w:sz="4" w:space="0" w:color="auto"/>
              <w:right w:val="single" w:sz="4" w:space="0" w:color="auto"/>
            </w:tcBorders>
            <w:shd w:val="clear" w:color="auto" w:fill="auto"/>
            <w:vAlign w:val="center"/>
            <w:hideMark/>
          </w:tcPr>
          <w:p w:rsidR="00630DC7" w:rsidRPr="00154A85" w:rsidRDefault="00630DC7" w:rsidP="00C46BDE">
            <w:pPr>
              <w:jc w:val="center"/>
              <w:rPr>
                <w:rFonts w:ascii="Times New Roman"/>
                <w:color w:val="000000" w:themeColor="text1"/>
                <w:sz w:val="28"/>
                <w:szCs w:val="28"/>
              </w:rPr>
            </w:pPr>
            <w:r w:rsidRPr="00154A85">
              <w:rPr>
                <w:rFonts w:ascii="Times New Roman"/>
                <w:color w:val="000000" w:themeColor="text1"/>
                <w:sz w:val="28"/>
                <w:szCs w:val="28"/>
              </w:rPr>
              <w:t>28,014</w:t>
            </w:r>
          </w:p>
        </w:tc>
        <w:tc>
          <w:tcPr>
            <w:tcW w:w="1369" w:type="dxa"/>
            <w:tcBorders>
              <w:top w:val="nil"/>
              <w:left w:val="nil"/>
              <w:bottom w:val="single" w:sz="4" w:space="0" w:color="auto"/>
              <w:right w:val="double" w:sz="6" w:space="0" w:color="auto"/>
            </w:tcBorders>
            <w:shd w:val="clear" w:color="auto" w:fill="auto"/>
            <w:noWrap/>
            <w:vAlign w:val="center"/>
            <w:hideMark/>
          </w:tcPr>
          <w:p w:rsidR="00630DC7" w:rsidRPr="00154A85" w:rsidRDefault="00DC2F35" w:rsidP="00C46BDE">
            <w:pPr>
              <w:jc w:val="center"/>
              <w:rPr>
                <w:rFonts w:ascii="Times New Roman"/>
                <w:color w:val="000000" w:themeColor="text1"/>
                <w:sz w:val="28"/>
                <w:szCs w:val="28"/>
              </w:rPr>
            </w:pPr>
            <w:r w:rsidRPr="00154A85">
              <w:rPr>
                <w:rFonts w:ascii="Times New Roman"/>
                <w:color w:val="000000" w:themeColor="text1"/>
                <w:sz w:val="28"/>
                <w:szCs w:val="28"/>
              </w:rPr>
              <w:t>0.01</w:t>
            </w:r>
          </w:p>
        </w:tc>
        <w:tc>
          <w:tcPr>
            <w:tcW w:w="1607" w:type="dxa"/>
            <w:tcBorders>
              <w:top w:val="nil"/>
              <w:left w:val="nil"/>
              <w:bottom w:val="single" w:sz="4" w:space="0" w:color="auto"/>
              <w:right w:val="single" w:sz="4" w:space="0" w:color="auto"/>
            </w:tcBorders>
            <w:shd w:val="clear" w:color="auto" w:fill="auto"/>
            <w:noWrap/>
            <w:vAlign w:val="center"/>
            <w:hideMark/>
          </w:tcPr>
          <w:p w:rsidR="00630DC7" w:rsidRPr="00154A85" w:rsidRDefault="00630DC7" w:rsidP="00C46BDE">
            <w:pPr>
              <w:jc w:val="center"/>
              <w:rPr>
                <w:rFonts w:ascii="Times New Roman"/>
                <w:color w:val="000000" w:themeColor="text1"/>
                <w:sz w:val="28"/>
                <w:szCs w:val="28"/>
              </w:rPr>
            </w:pPr>
            <w:r w:rsidRPr="00154A85">
              <w:rPr>
                <w:rFonts w:ascii="Times New Roman"/>
                <w:color w:val="000000" w:themeColor="text1"/>
                <w:sz w:val="28"/>
                <w:szCs w:val="28"/>
              </w:rPr>
              <w:t>9</w:t>
            </w:r>
          </w:p>
        </w:tc>
        <w:tc>
          <w:tcPr>
            <w:tcW w:w="1418" w:type="dxa"/>
            <w:tcBorders>
              <w:top w:val="nil"/>
              <w:left w:val="nil"/>
              <w:bottom w:val="single" w:sz="4" w:space="0" w:color="auto"/>
              <w:right w:val="single" w:sz="4" w:space="0" w:color="auto"/>
            </w:tcBorders>
            <w:shd w:val="clear" w:color="auto" w:fill="auto"/>
            <w:noWrap/>
            <w:vAlign w:val="center"/>
            <w:hideMark/>
          </w:tcPr>
          <w:p w:rsidR="00630DC7" w:rsidRPr="00154A85" w:rsidRDefault="00630DC7" w:rsidP="00C46BDE">
            <w:pPr>
              <w:jc w:val="center"/>
              <w:rPr>
                <w:rFonts w:ascii="Times New Roman"/>
                <w:color w:val="000000" w:themeColor="text1"/>
                <w:sz w:val="28"/>
                <w:szCs w:val="28"/>
              </w:rPr>
            </w:pPr>
            <w:r w:rsidRPr="00154A85">
              <w:rPr>
                <w:rFonts w:ascii="Times New Roman"/>
                <w:color w:val="000000" w:themeColor="text1"/>
                <w:sz w:val="28"/>
                <w:szCs w:val="28"/>
              </w:rPr>
              <w:t>33,531</w:t>
            </w:r>
          </w:p>
        </w:tc>
        <w:tc>
          <w:tcPr>
            <w:tcW w:w="1510" w:type="dxa"/>
            <w:tcBorders>
              <w:top w:val="nil"/>
              <w:left w:val="nil"/>
              <w:bottom w:val="single" w:sz="4" w:space="0" w:color="auto"/>
              <w:right w:val="single" w:sz="12" w:space="0" w:color="auto"/>
            </w:tcBorders>
            <w:shd w:val="clear" w:color="auto" w:fill="auto"/>
            <w:noWrap/>
            <w:vAlign w:val="center"/>
            <w:hideMark/>
          </w:tcPr>
          <w:p w:rsidR="00630DC7" w:rsidRPr="00154A85" w:rsidRDefault="00DC2F35" w:rsidP="00C46BDE">
            <w:pPr>
              <w:jc w:val="center"/>
              <w:rPr>
                <w:rFonts w:ascii="Times New Roman"/>
                <w:color w:val="000000" w:themeColor="text1"/>
                <w:sz w:val="28"/>
                <w:szCs w:val="28"/>
              </w:rPr>
            </w:pPr>
            <w:r w:rsidRPr="00154A85">
              <w:rPr>
                <w:rFonts w:ascii="Times New Roman"/>
                <w:color w:val="000000" w:themeColor="text1"/>
                <w:sz w:val="28"/>
                <w:szCs w:val="28"/>
              </w:rPr>
              <w:t>0.03</w:t>
            </w:r>
          </w:p>
        </w:tc>
      </w:tr>
      <w:tr w:rsidR="00154A85" w:rsidRPr="00154A85" w:rsidTr="00751834">
        <w:trPr>
          <w:trHeight w:val="345"/>
          <w:jc w:val="center"/>
        </w:trPr>
        <w:tc>
          <w:tcPr>
            <w:tcW w:w="1314" w:type="dxa"/>
            <w:tcBorders>
              <w:top w:val="nil"/>
              <w:left w:val="single" w:sz="12" w:space="0" w:color="auto"/>
              <w:bottom w:val="single" w:sz="4" w:space="0" w:color="auto"/>
              <w:right w:val="single" w:sz="4" w:space="0" w:color="auto"/>
            </w:tcBorders>
            <w:shd w:val="clear" w:color="auto" w:fill="auto"/>
            <w:noWrap/>
            <w:vAlign w:val="center"/>
            <w:hideMark/>
          </w:tcPr>
          <w:p w:rsidR="00630DC7" w:rsidRPr="00154A85" w:rsidRDefault="00630DC7" w:rsidP="00C46BDE">
            <w:pPr>
              <w:jc w:val="center"/>
              <w:rPr>
                <w:rFonts w:ascii="Times New Roman"/>
                <w:color w:val="000000" w:themeColor="text1"/>
                <w:sz w:val="28"/>
                <w:szCs w:val="28"/>
              </w:rPr>
            </w:pPr>
            <w:r w:rsidRPr="00154A85">
              <w:rPr>
                <w:rFonts w:ascii="Times New Roman"/>
                <w:color w:val="000000" w:themeColor="text1"/>
                <w:sz w:val="28"/>
                <w:szCs w:val="28"/>
              </w:rPr>
              <w:t>103</w:t>
            </w:r>
          </w:p>
        </w:tc>
        <w:tc>
          <w:tcPr>
            <w:tcW w:w="1417" w:type="dxa"/>
            <w:tcBorders>
              <w:top w:val="nil"/>
              <w:left w:val="nil"/>
              <w:bottom w:val="single" w:sz="4" w:space="0" w:color="auto"/>
              <w:right w:val="single" w:sz="4" w:space="0" w:color="auto"/>
            </w:tcBorders>
            <w:shd w:val="clear" w:color="auto" w:fill="auto"/>
            <w:vAlign w:val="center"/>
            <w:hideMark/>
          </w:tcPr>
          <w:p w:rsidR="00630DC7" w:rsidRPr="00154A85" w:rsidRDefault="00630DC7" w:rsidP="00C46BDE">
            <w:pPr>
              <w:jc w:val="center"/>
              <w:rPr>
                <w:rFonts w:ascii="Times New Roman"/>
                <w:color w:val="000000" w:themeColor="text1"/>
                <w:sz w:val="28"/>
                <w:szCs w:val="28"/>
              </w:rPr>
            </w:pPr>
            <w:r w:rsidRPr="00154A85">
              <w:rPr>
                <w:rFonts w:ascii="Times New Roman"/>
                <w:color w:val="000000" w:themeColor="text1"/>
                <w:sz w:val="28"/>
                <w:szCs w:val="28"/>
              </w:rPr>
              <w:t>5</w:t>
            </w:r>
          </w:p>
        </w:tc>
        <w:tc>
          <w:tcPr>
            <w:tcW w:w="1985" w:type="dxa"/>
            <w:tcBorders>
              <w:top w:val="nil"/>
              <w:left w:val="nil"/>
              <w:bottom w:val="single" w:sz="4" w:space="0" w:color="auto"/>
              <w:right w:val="single" w:sz="4" w:space="0" w:color="auto"/>
            </w:tcBorders>
            <w:shd w:val="clear" w:color="auto" w:fill="auto"/>
            <w:vAlign w:val="center"/>
            <w:hideMark/>
          </w:tcPr>
          <w:p w:rsidR="00630DC7" w:rsidRPr="00154A85" w:rsidRDefault="00630DC7" w:rsidP="00C46BDE">
            <w:pPr>
              <w:jc w:val="center"/>
              <w:rPr>
                <w:rFonts w:ascii="Times New Roman"/>
                <w:color w:val="000000" w:themeColor="text1"/>
                <w:sz w:val="28"/>
                <w:szCs w:val="28"/>
              </w:rPr>
            </w:pPr>
            <w:r w:rsidRPr="00154A85">
              <w:rPr>
                <w:rFonts w:ascii="Times New Roman"/>
                <w:color w:val="000000" w:themeColor="text1"/>
                <w:sz w:val="28"/>
                <w:szCs w:val="28"/>
              </w:rPr>
              <w:t>28,806</w:t>
            </w:r>
          </w:p>
        </w:tc>
        <w:tc>
          <w:tcPr>
            <w:tcW w:w="1369" w:type="dxa"/>
            <w:tcBorders>
              <w:top w:val="nil"/>
              <w:left w:val="nil"/>
              <w:bottom w:val="single" w:sz="4" w:space="0" w:color="auto"/>
              <w:right w:val="double" w:sz="6" w:space="0" w:color="auto"/>
            </w:tcBorders>
            <w:shd w:val="clear" w:color="auto" w:fill="auto"/>
            <w:noWrap/>
            <w:vAlign w:val="center"/>
            <w:hideMark/>
          </w:tcPr>
          <w:p w:rsidR="00630DC7" w:rsidRPr="00154A85" w:rsidRDefault="00DC2F35" w:rsidP="00C46BDE">
            <w:pPr>
              <w:jc w:val="center"/>
              <w:rPr>
                <w:rFonts w:ascii="Times New Roman"/>
                <w:color w:val="000000" w:themeColor="text1"/>
                <w:sz w:val="28"/>
                <w:szCs w:val="28"/>
              </w:rPr>
            </w:pPr>
            <w:r w:rsidRPr="00154A85">
              <w:rPr>
                <w:rFonts w:ascii="Times New Roman"/>
                <w:color w:val="000000" w:themeColor="text1"/>
                <w:sz w:val="28"/>
                <w:szCs w:val="28"/>
              </w:rPr>
              <w:t>0.02</w:t>
            </w:r>
          </w:p>
        </w:tc>
        <w:tc>
          <w:tcPr>
            <w:tcW w:w="1607" w:type="dxa"/>
            <w:tcBorders>
              <w:top w:val="nil"/>
              <w:left w:val="nil"/>
              <w:bottom w:val="single" w:sz="4" w:space="0" w:color="auto"/>
              <w:right w:val="single" w:sz="4" w:space="0" w:color="auto"/>
            </w:tcBorders>
            <w:shd w:val="clear" w:color="auto" w:fill="auto"/>
            <w:noWrap/>
            <w:vAlign w:val="center"/>
            <w:hideMark/>
          </w:tcPr>
          <w:p w:rsidR="00630DC7" w:rsidRPr="00154A85" w:rsidRDefault="00630DC7" w:rsidP="00C46BDE">
            <w:pPr>
              <w:jc w:val="center"/>
              <w:rPr>
                <w:rFonts w:ascii="Times New Roman"/>
                <w:color w:val="000000" w:themeColor="text1"/>
                <w:sz w:val="28"/>
                <w:szCs w:val="28"/>
              </w:rPr>
            </w:pPr>
            <w:r w:rsidRPr="00154A85">
              <w:rPr>
                <w:rFonts w:ascii="Times New Roman"/>
                <w:color w:val="000000" w:themeColor="text1"/>
                <w:sz w:val="28"/>
                <w:szCs w:val="28"/>
              </w:rPr>
              <w:t>19</w:t>
            </w:r>
          </w:p>
        </w:tc>
        <w:tc>
          <w:tcPr>
            <w:tcW w:w="1418" w:type="dxa"/>
            <w:tcBorders>
              <w:top w:val="nil"/>
              <w:left w:val="nil"/>
              <w:bottom w:val="single" w:sz="4" w:space="0" w:color="auto"/>
              <w:right w:val="single" w:sz="4" w:space="0" w:color="auto"/>
            </w:tcBorders>
            <w:shd w:val="clear" w:color="auto" w:fill="auto"/>
            <w:noWrap/>
            <w:vAlign w:val="center"/>
            <w:hideMark/>
          </w:tcPr>
          <w:p w:rsidR="00630DC7" w:rsidRPr="00154A85" w:rsidRDefault="00630DC7" w:rsidP="00C46BDE">
            <w:pPr>
              <w:jc w:val="center"/>
              <w:rPr>
                <w:rFonts w:ascii="Times New Roman"/>
                <w:color w:val="000000" w:themeColor="text1"/>
                <w:sz w:val="28"/>
                <w:szCs w:val="28"/>
              </w:rPr>
            </w:pPr>
            <w:r w:rsidRPr="00154A85">
              <w:rPr>
                <w:rFonts w:ascii="Times New Roman"/>
                <w:color w:val="000000" w:themeColor="text1"/>
                <w:sz w:val="28"/>
                <w:szCs w:val="28"/>
              </w:rPr>
              <w:t>31,994</w:t>
            </w:r>
          </w:p>
        </w:tc>
        <w:tc>
          <w:tcPr>
            <w:tcW w:w="1510" w:type="dxa"/>
            <w:tcBorders>
              <w:top w:val="nil"/>
              <w:left w:val="nil"/>
              <w:bottom w:val="single" w:sz="4" w:space="0" w:color="auto"/>
              <w:right w:val="single" w:sz="12" w:space="0" w:color="auto"/>
            </w:tcBorders>
            <w:shd w:val="clear" w:color="auto" w:fill="auto"/>
            <w:noWrap/>
            <w:vAlign w:val="center"/>
            <w:hideMark/>
          </w:tcPr>
          <w:p w:rsidR="00630DC7" w:rsidRPr="00154A85" w:rsidRDefault="00DC2F35" w:rsidP="00C46BDE">
            <w:pPr>
              <w:jc w:val="center"/>
              <w:rPr>
                <w:rFonts w:ascii="Times New Roman"/>
                <w:color w:val="000000" w:themeColor="text1"/>
                <w:sz w:val="28"/>
                <w:szCs w:val="28"/>
              </w:rPr>
            </w:pPr>
            <w:r w:rsidRPr="00154A85">
              <w:rPr>
                <w:rFonts w:ascii="Times New Roman"/>
                <w:color w:val="000000" w:themeColor="text1"/>
                <w:sz w:val="28"/>
                <w:szCs w:val="28"/>
              </w:rPr>
              <w:t>0.06</w:t>
            </w:r>
          </w:p>
        </w:tc>
      </w:tr>
      <w:tr w:rsidR="00154A85" w:rsidRPr="00154A85" w:rsidTr="00751834">
        <w:trPr>
          <w:trHeight w:val="345"/>
          <w:jc w:val="center"/>
        </w:trPr>
        <w:tc>
          <w:tcPr>
            <w:tcW w:w="1314" w:type="dxa"/>
            <w:tcBorders>
              <w:top w:val="nil"/>
              <w:left w:val="single" w:sz="12" w:space="0" w:color="auto"/>
              <w:bottom w:val="single" w:sz="4" w:space="0" w:color="auto"/>
              <w:right w:val="single" w:sz="4" w:space="0" w:color="auto"/>
            </w:tcBorders>
            <w:shd w:val="clear" w:color="auto" w:fill="auto"/>
            <w:noWrap/>
            <w:vAlign w:val="center"/>
            <w:hideMark/>
          </w:tcPr>
          <w:p w:rsidR="00630DC7" w:rsidRPr="00154A85" w:rsidRDefault="00630DC7" w:rsidP="00C46BDE">
            <w:pPr>
              <w:jc w:val="center"/>
              <w:rPr>
                <w:rFonts w:ascii="Times New Roman"/>
                <w:color w:val="000000" w:themeColor="text1"/>
                <w:sz w:val="28"/>
                <w:szCs w:val="28"/>
              </w:rPr>
            </w:pPr>
            <w:r w:rsidRPr="00154A85">
              <w:rPr>
                <w:rFonts w:ascii="Times New Roman"/>
                <w:color w:val="000000" w:themeColor="text1"/>
                <w:sz w:val="28"/>
                <w:szCs w:val="28"/>
              </w:rPr>
              <w:t>104</w:t>
            </w:r>
          </w:p>
        </w:tc>
        <w:tc>
          <w:tcPr>
            <w:tcW w:w="1417" w:type="dxa"/>
            <w:tcBorders>
              <w:top w:val="nil"/>
              <w:left w:val="nil"/>
              <w:bottom w:val="single" w:sz="4" w:space="0" w:color="auto"/>
              <w:right w:val="single" w:sz="4" w:space="0" w:color="auto"/>
            </w:tcBorders>
            <w:shd w:val="clear" w:color="auto" w:fill="auto"/>
            <w:vAlign w:val="center"/>
            <w:hideMark/>
          </w:tcPr>
          <w:p w:rsidR="00630DC7" w:rsidRPr="00154A85" w:rsidRDefault="00630DC7" w:rsidP="00C46BDE">
            <w:pPr>
              <w:jc w:val="center"/>
              <w:rPr>
                <w:rFonts w:ascii="Times New Roman"/>
                <w:color w:val="000000" w:themeColor="text1"/>
                <w:sz w:val="28"/>
                <w:szCs w:val="28"/>
              </w:rPr>
            </w:pPr>
            <w:r w:rsidRPr="00154A85">
              <w:rPr>
                <w:rFonts w:ascii="Times New Roman"/>
                <w:color w:val="000000" w:themeColor="text1"/>
                <w:sz w:val="28"/>
                <w:szCs w:val="28"/>
              </w:rPr>
              <w:t>9</w:t>
            </w:r>
          </w:p>
        </w:tc>
        <w:tc>
          <w:tcPr>
            <w:tcW w:w="1985" w:type="dxa"/>
            <w:tcBorders>
              <w:top w:val="nil"/>
              <w:left w:val="nil"/>
              <w:bottom w:val="single" w:sz="4" w:space="0" w:color="auto"/>
              <w:right w:val="single" w:sz="4" w:space="0" w:color="auto"/>
            </w:tcBorders>
            <w:shd w:val="clear" w:color="auto" w:fill="auto"/>
            <w:vAlign w:val="center"/>
            <w:hideMark/>
          </w:tcPr>
          <w:p w:rsidR="00630DC7" w:rsidRPr="00154A85" w:rsidRDefault="00630DC7" w:rsidP="00C46BDE">
            <w:pPr>
              <w:jc w:val="center"/>
              <w:rPr>
                <w:rFonts w:ascii="Times New Roman"/>
                <w:color w:val="000000" w:themeColor="text1"/>
                <w:sz w:val="28"/>
                <w:szCs w:val="28"/>
              </w:rPr>
            </w:pPr>
            <w:r w:rsidRPr="00154A85">
              <w:rPr>
                <w:rFonts w:ascii="Times New Roman"/>
                <w:color w:val="000000" w:themeColor="text1"/>
                <w:sz w:val="28"/>
                <w:szCs w:val="28"/>
              </w:rPr>
              <w:t>28,837</w:t>
            </w:r>
          </w:p>
        </w:tc>
        <w:tc>
          <w:tcPr>
            <w:tcW w:w="1369" w:type="dxa"/>
            <w:tcBorders>
              <w:top w:val="nil"/>
              <w:left w:val="nil"/>
              <w:bottom w:val="single" w:sz="4" w:space="0" w:color="auto"/>
              <w:right w:val="double" w:sz="6" w:space="0" w:color="auto"/>
            </w:tcBorders>
            <w:shd w:val="clear" w:color="auto" w:fill="auto"/>
            <w:noWrap/>
            <w:vAlign w:val="center"/>
            <w:hideMark/>
          </w:tcPr>
          <w:p w:rsidR="00630DC7" w:rsidRPr="00154A85" w:rsidRDefault="00DC2F35" w:rsidP="00C46BDE">
            <w:pPr>
              <w:jc w:val="center"/>
              <w:rPr>
                <w:rFonts w:ascii="Times New Roman"/>
                <w:color w:val="000000" w:themeColor="text1"/>
                <w:sz w:val="28"/>
                <w:szCs w:val="28"/>
              </w:rPr>
            </w:pPr>
            <w:r w:rsidRPr="00154A85">
              <w:rPr>
                <w:rFonts w:ascii="Times New Roman"/>
                <w:color w:val="000000" w:themeColor="text1"/>
                <w:sz w:val="28"/>
                <w:szCs w:val="28"/>
              </w:rPr>
              <w:t>0.03</w:t>
            </w:r>
          </w:p>
        </w:tc>
        <w:tc>
          <w:tcPr>
            <w:tcW w:w="1607" w:type="dxa"/>
            <w:tcBorders>
              <w:top w:val="nil"/>
              <w:left w:val="nil"/>
              <w:bottom w:val="single" w:sz="4" w:space="0" w:color="auto"/>
              <w:right w:val="single" w:sz="4" w:space="0" w:color="auto"/>
            </w:tcBorders>
            <w:shd w:val="clear" w:color="auto" w:fill="auto"/>
            <w:noWrap/>
            <w:vAlign w:val="center"/>
            <w:hideMark/>
          </w:tcPr>
          <w:p w:rsidR="00630DC7" w:rsidRPr="00154A85" w:rsidRDefault="00630DC7" w:rsidP="00C46BDE">
            <w:pPr>
              <w:jc w:val="center"/>
              <w:rPr>
                <w:rFonts w:ascii="Times New Roman"/>
                <w:color w:val="000000" w:themeColor="text1"/>
                <w:sz w:val="28"/>
                <w:szCs w:val="28"/>
              </w:rPr>
            </w:pPr>
            <w:r w:rsidRPr="00154A85">
              <w:rPr>
                <w:rFonts w:ascii="Times New Roman"/>
                <w:color w:val="000000" w:themeColor="text1"/>
                <w:sz w:val="28"/>
                <w:szCs w:val="28"/>
              </w:rPr>
              <w:t>45</w:t>
            </w:r>
          </w:p>
        </w:tc>
        <w:tc>
          <w:tcPr>
            <w:tcW w:w="1418" w:type="dxa"/>
            <w:tcBorders>
              <w:top w:val="nil"/>
              <w:left w:val="nil"/>
              <w:bottom w:val="single" w:sz="4" w:space="0" w:color="auto"/>
              <w:right w:val="single" w:sz="4" w:space="0" w:color="auto"/>
            </w:tcBorders>
            <w:shd w:val="clear" w:color="auto" w:fill="auto"/>
            <w:noWrap/>
            <w:vAlign w:val="center"/>
            <w:hideMark/>
          </w:tcPr>
          <w:p w:rsidR="00630DC7" w:rsidRPr="00154A85" w:rsidRDefault="00630DC7" w:rsidP="00C46BDE">
            <w:pPr>
              <w:jc w:val="center"/>
              <w:rPr>
                <w:rFonts w:ascii="Times New Roman"/>
                <w:color w:val="000000" w:themeColor="text1"/>
                <w:sz w:val="28"/>
                <w:szCs w:val="28"/>
              </w:rPr>
            </w:pPr>
            <w:r w:rsidRPr="00154A85">
              <w:rPr>
                <w:rFonts w:ascii="Times New Roman"/>
                <w:color w:val="000000" w:themeColor="text1"/>
                <w:sz w:val="28"/>
                <w:szCs w:val="28"/>
              </w:rPr>
              <w:t>27,643</w:t>
            </w:r>
          </w:p>
        </w:tc>
        <w:tc>
          <w:tcPr>
            <w:tcW w:w="1510" w:type="dxa"/>
            <w:tcBorders>
              <w:top w:val="nil"/>
              <w:left w:val="nil"/>
              <w:bottom w:val="single" w:sz="4" w:space="0" w:color="auto"/>
              <w:right w:val="single" w:sz="12" w:space="0" w:color="auto"/>
            </w:tcBorders>
            <w:shd w:val="clear" w:color="auto" w:fill="auto"/>
            <w:noWrap/>
            <w:vAlign w:val="center"/>
            <w:hideMark/>
          </w:tcPr>
          <w:p w:rsidR="00630DC7" w:rsidRPr="00154A85" w:rsidRDefault="00DC2F35" w:rsidP="00C46BDE">
            <w:pPr>
              <w:jc w:val="center"/>
              <w:rPr>
                <w:rFonts w:ascii="Times New Roman"/>
                <w:color w:val="000000" w:themeColor="text1"/>
                <w:sz w:val="28"/>
                <w:szCs w:val="28"/>
              </w:rPr>
            </w:pPr>
            <w:r w:rsidRPr="00154A85">
              <w:rPr>
                <w:rFonts w:ascii="Times New Roman"/>
                <w:color w:val="000000" w:themeColor="text1"/>
                <w:sz w:val="28"/>
                <w:szCs w:val="28"/>
              </w:rPr>
              <w:t>0.16</w:t>
            </w:r>
          </w:p>
        </w:tc>
      </w:tr>
      <w:tr w:rsidR="00154A85" w:rsidRPr="00154A85" w:rsidTr="00751834">
        <w:trPr>
          <w:trHeight w:val="345"/>
          <w:jc w:val="center"/>
        </w:trPr>
        <w:tc>
          <w:tcPr>
            <w:tcW w:w="1314" w:type="dxa"/>
            <w:tcBorders>
              <w:top w:val="nil"/>
              <w:left w:val="single" w:sz="12" w:space="0" w:color="auto"/>
              <w:bottom w:val="single" w:sz="8" w:space="0" w:color="auto"/>
              <w:right w:val="single" w:sz="4" w:space="0" w:color="auto"/>
            </w:tcBorders>
            <w:shd w:val="clear" w:color="auto" w:fill="auto"/>
            <w:noWrap/>
            <w:vAlign w:val="center"/>
            <w:hideMark/>
          </w:tcPr>
          <w:p w:rsidR="00630DC7" w:rsidRPr="00154A85" w:rsidRDefault="00630DC7" w:rsidP="00C46BDE">
            <w:pPr>
              <w:jc w:val="center"/>
              <w:rPr>
                <w:rFonts w:ascii="Times New Roman"/>
                <w:color w:val="000000" w:themeColor="text1"/>
                <w:sz w:val="28"/>
                <w:szCs w:val="28"/>
              </w:rPr>
            </w:pPr>
            <w:r w:rsidRPr="00154A85">
              <w:rPr>
                <w:rFonts w:ascii="Times New Roman"/>
                <w:color w:val="000000" w:themeColor="text1"/>
                <w:sz w:val="28"/>
                <w:szCs w:val="28"/>
              </w:rPr>
              <w:t>105</w:t>
            </w:r>
          </w:p>
        </w:tc>
        <w:tc>
          <w:tcPr>
            <w:tcW w:w="1417" w:type="dxa"/>
            <w:tcBorders>
              <w:top w:val="nil"/>
              <w:left w:val="nil"/>
              <w:bottom w:val="single" w:sz="8" w:space="0" w:color="auto"/>
              <w:right w:val="single" w:sz="4" w:space="0" w:color="auto"/>
            </w:tcBorders>
            <w:shd w:val="clear" w:color="auto" w:fill="auto"/>
            <w:vAlign w:val="center"/>
            <w:hideMark/>
          </w:tcPr>
          <w:p w:rsidR="00630DC7" w:rsidRPr="00154A85" w:rsidRDefault="00630DC7" w:rsidP="00C46BDE">
            <w:pPr>
              <w:jc w:val="center"/>
              <w:rPr>
                <w:rFonts w:ascii="Times New Roman"/>
                <w:color w:val="000000" w:themeColor="text1"/>
                <w:sz w:val="28"/>
                <w:szCs w:val="28"/>
              </w:rPr>
            </w:pPr>
            <w:r w:rsidRPr="00154A85">
              <w:rPr>
                <w:rFonts w:ascii="Times New Roman"/>
                <w:color w:val="000000" w:themeColor="text1"/>
                <w:sz w:val="28"/>
                <w:szCs w:val="28"/>
              </w:rPr>
              <w:t>14</w:t>
            </w:r>
          </w:p>
        </w:tc>
        <w:tc>
          <w:tcPr>
            <w:tcW w:w="1985" w:type="dxa"/>
            <w:tcBorders>
              <w:top w:val="nil"/>
              <w:left w:val="nil"/>
              <w:bottom w:val="single" w:sz="8" w:space="0" w:color="auto"/>
              <w:right w:val="single" w:sz="4" w:space="0" w:color="auto"/>
            </w:tcBorders>
            <w:shd w:val="clear" w:color="auto" w:fill="auto"/>
            <w:vAlign w:val="center"/>
            <w:hideMark/>
          </w:tcPr>
          <w:p w:rsidR="00630DC7" w:rsidRPr="00154A85" w:rsidRDefault="00630DC7" w:rsidP="00C46BDE">
            <w:pPr>
              <w:jc w:val="center"/>
              <w:rPr>
                <w:rFonts w:ascii="Times New Roman"/>
                <w:color w:val="000000" w:themeColor="text1"/>
                <w:sz w:val="28"/>
                <w:szCs w:val="28"/>
              </w:rPr>
            </w:pPr>
            <w:r w:rsidRPr="00154A85">
              <w:rPr>
                <w:rFonts w:ascii="Times New Roman"/>
                <w:color w:val="000000" w:themeColor="text1"/>
                <w:sz w:val="28"/>
                <w:szCs w:val="28"/>
              </w:rPr>
              <w:t>23,552</w:t>
            </w:r>
          </w:p>
        </w:tc>
        <w:tc>
          <w:tcPr>
            <w:tcW w:w="1369" w:type="dxa"/>
            <w:tcBorders>
              <w:top w:val="nil"/>
              <w:left w:val="nil"/>
              <w:bottom w:val="single" w:sz="8" w:space="0" w:color="auto"/>
              <w:right w:val="double" w:sz="6" w:space="0" w:color="auto"/>
            </w:tcBorders>
            <w:shd w:val="clear" w:color="auto" w:fill="auto"/>
            <w:noWrap/>
            <w:vAlign w:val="center"/>
            <w:hideMark/>
          </w:tcPr>
          <w:p w:rsidR="00630DC7" w:rsidRPr="00154A85" w:rsidRDefault="00DC2F35" w:rsidP="00C46BDE">
            <w:pPr>
              <w:jc w:val="center"/>
              <w:rPr>
                <w:rFonts w:ascii="Times New Roman"/>
                <w:color w:val="000000" w:themeColor="text1"/>
                <w:sz w:val="28"/>
                <w:szCs w:val="28"/>
              </w:rPr>
            </w:pPr>
            <w:r w:rsidRPr="00154A85">
              <w:rPr>
                <w:rFonts w:ascii="Times New Roman"/>
                <w:color w:val="000000" w:themeColor="text1"/>
                <w:sz w:val="28"/>
                <w:szCs w:val="28"/>
              </w:rPr>
              <w:t>0.06</w:t>
            </w:r>
          </w:p>
        </w:tc>
        <w:tc>
          <w:tcPr>
            <w:tcW w:w="1607" w:type="dxa"/>
            <w:tcBorders>
              <w:top w:val="nil"/>
              <w:left w:val="nil"/>
              <w:bottom w:val="single" w:sz="8" w:space="0" w:color="auto"/>
              <w:right w:val="single" w:sz="4" w:space="0" w:color="auto"/>
            </w:tcBorders>
            <w:shd w:val="clear" w:color="auto" w:fill="auto"/>
            <w:noWrap/>
            <w:vAlign w:val="center"/>
            <w:hideMark/>
          </w:tcPr>
          <w:p w:rsidR="00630DC7" w:rsidRPr="00154A85" w:rsidRDefault="00630DC7" w:rsidP="00C46BDE">
            <w:pPr>
              <w:jc w:val="center"/>
              <w:rPr>
                <w:rFonts w:ascii="Times New Roman"/>
                <w:color w:val="000000" w:themeColor="text1"/>
                <w:sz w:val="28"/>
                <w:szCs w:val="28"/>
              </w:rPr>
            </w:pPr>
            <w:r w:rsidRPr="00154A85">
              <w:rPr>
                <w:rFonts w:ascii="Times New Roman"/>
                <w:color w:val="000000" w:themeColor="text1"/>
                <w:sz w:val="28"/>
                <w:szCs w:val="28"/>
              </w:rPr>
              <w:t>35</w:t>
            </w:r>
          </w:p>
        </w:tc>
        <w:tc>
          <w:tcPr>
            <w:tcW w:w="1418" w:type="dxa"/>
            <w:tcBorders>
              <w:top w:val="nil"/>
              <w:left w:val="nil"/>
              <w:bottom w:val="single" w:sz="8" w:space="0" w:color="auto"/>
              <w:right w:val="single" w:sz="4" w:space="0" w:color="auto"/>
            </w:tcBorders>
            <w:shd w:val="clear" w:color="auto" w:fill="auto"/>
            <w:noWrap/>
            <w:vAlign w:val="center"/>
            <w:hideMark/>
          </w:tcPr>
          <w:p w:rsidR="00630DC7" w:rsidRPr="00154A85" w:rsidRDefault="00630DC7" w:rsidP="00C46BDE">
            <w:pPr>
              <w:jc w:val="center"/>
              <w:rPr>
                <w:rFonts w:ascii="Times New Roman"/>
                <w:color w:val="000000" w:themeColor="text1"/>
                <w:sz w:val="28"/>
                <w:szCs w:val="28"/>
              </w:rPr>
            </w:pPr>
            <w:r w:rsidRPr="00154A85">
              <w:rPr>
                <w:rFonts w:ascii="Times New Roman"/>
                <w:color w:val="000000" w:themeColor="text1"/>
                <w:sz w:val="28"/>
                <w:szCs w:val="28"/>
              </w:rPr>
              <w:t>22,511</w:t>
            </w:r>
          </w:p>
        </w:tc>
        <w:tc>
          <w:tcPr>
            <w:tcW w:w="1510" w:type="dxa"/>
            <w:tcBorders>
              <w:top w:val="nil"/>
              <w:left w:val="nil"/>
              <w:bottom w:val="single" w:sz="8" w:space="0" w:color="auto"/>
              <w:right w:val="single" w:sz="12" w:space="0" w:color="auto"/>
            </w:tcBorders>
            <w:shd w:val="clear" w:color="auto" w:fill="auto"/>
            <w:noWrap/>
            <w:vAlign w:val="center"/>
            <w:hideMark/>
          </w:tcPr>
          <w:p w:rsidR="00630DC7" w:rsidRPr="00154A85" w:rsidRDefault="00DC2F35" w:rsidP="00C46BDE">
            <w:pPr>
              <w:jc w:val="center"/>
              <w:rPr>
                <w:rFonts w:ascii="Times New Roman"/>
                <w:color w:val="000000" w:themeColor="text1"/>
                <w:sz w:val="28"/>
                <w:szCs w:val="28"/>
              </w:rPr>
            </w:pPr>
            <w:r w:rsidRPr="00154A85">
              <w:rPr>
                <w:rFonts w:ascii="Times New Roman"/>
                <w:color w:val="000000" w:themeColor="text1"/>
                <w:sz w:val="28"/>
                <w:szCs w:val="28"/>
              </w:rPr>
              <w:t>0.16</w:t>
            </w:r>
          </w:p>
        </w:tc>
      </w:tr>
      <w:tr w:rsidR="00154A85" w:rsidRPr="00154A85" w:rsidTr="00751834">
        <w:trPr>
          <w:trHeight w:val="345"/>
          <w:jc w:val="center"/>
        </w:trPr>
        <w:tc>
          <w:tcPr>
            <w:tcW w:w="1314" w:type="dxa"/>
            <w:tcBorders>
              <w:top w:val="nil"/>
              <w:left w:val="single" w:sz="12" w:space="0" w:color="auto"/>
              <w:bottom w:val="single" w:sz="8" w:space="0" w:color="auto"/>
              <w:right w:val="single" w:sz="4" w:space="0" w:color="auto"/>
            </w:tcBorders>
            <w:shd w:val="clear" w:color="auto" w:fill="auto"/>
            <w:noWrap/>
            <w:vAlign w:val="center"/>
            <w:hideMark/>
          </w:tcPr>
          <w:p w:rsidR="00630DC7" w:rsidRPr="00154A85" w:rsidRDefault="00630DC7" w:rsidP="00C46BDE">
            <w:pPr>
              <w:jc w:val="center"/>
              <w:rPr>
                <w:rFonts w:ascii="Times New Roman"/>
                <w:color w:val="000000" w:themeColor="text1"/>
                <w:sz w:val="28"/>
                <w:szCs w:val="28"/>
              </w:rPr>
            </w:pPr>
            <w:r w:rsidRPr="00154A85">
              <w:rPr>
                <w:rFonts w:ascii="Times New Roman"/>
                <w:color w:val="000000" w:themeColor="text1"/>
                <w:sz w:val="28"/>
                <w:szCs w:val="28"/>
              </w:rPr>
              <w:t>106</w:t>
            </w:r>
          </w:p>
        </w:tc>
        <w:tc>
          <w:tcPr>
            <w:tcW w:w="1417" w:type="dxa"/>
            <w:tcBorders>
              <w:top w:val="nil"/>
              <w:left w:val="nil"/>
              <w:bottom w:val="single" w:sz="8" w:space="0" w:color="auto"/>
              <w:right w:val="single" w:sz="4" w:space="0" w:color="auto"/>
            </w:tcBorders>
            <w:shd w:val="clear" w:color="auto" w:fill="auto"/>
            <w:vAlign w:val="center"/>
            <w:hideMark/>
          </w:tcPr>
          <w:p w:rsidR="00630DC7" w:rsidRPr="00154A85" w:rsidRDefault="00630DC7" w:rsidP="00C46BDE">
            <w:pPr>
              <w:jc w:val="center"/>
              <w:rPr>
                <w:rFonts w:ascii="Times New Roman"/>
                <w:color w:val="000000" w:themeColor="text1"/>
                <w:sz w:val="28"/>
                <w:szCs w:val="28"/>
              </w:rPr>
            </w:pPr>
            <w:r w:rsidRPr="00154A85">
              <w:rPr>
                <w:rFonts w:ascii="Times New Roman"/>
                <w:color w:val="000000" w:themeColor="text1"/>
                <w:sz w:val="28"/>
                <w:szCs w:val="28"/>
              </w:rPr>
              <w:t>27</w:t>
            </w:r>
          </w:p>
        </w:tc>
        <w:tc>
          <w:tcPr>
            <w:tcW w:w="1985" w:type="dxa"/>
            <w:tcBorders>
              <w:top w:val="nil"/>
              <w:left w:val="nil"/>
              <w:bottom w:val="single" w:sz="8" w:space="0" w:color="auto"/>
              <w:right w:val="single" w:sz="4" w:space="0" w:color="auto"/>
            </w:tcBorders>
            <w:shd w:val="clear" w:color="auto" w:fill="auto"/>
            <w:vAlign w:val="center"/>
            <w:hideMark/>
          </w:tcPr>
          <w:p w:rsidR="00630DC7" w:rsidRPr="00154A85" w:rsidRDefault="00630DC7" w:rsidP="00C46BDE">
            <w:pPr>
              <w:jc w:val="center"/>
              <w:rPr>
                <w:rFonts w:ascii="Times New Roman"/>
                <w:color w:val="000000" w:themeColor="text1"/>
                <w:sz w:val="28"/>
                <w:szCs w:val="28"/>
              </w:rPr>
            </w:pPr>
            <w:r w:rsidRPr="00154A85">
              <w:rPr>
                <w:rFonts w:ascii="Times New Roman"/>
                <w:color w:val="000000" w:themeColor="text1"/>
                <w:sz w:val="28"/>
                <w:szCs w:val="28"/>
              </w:rPr>
              <w:t>22,506</w:t>
            </w:r>
          </w:p>
        </w:tc>
        <w:tc>
          <w:tcPr>
            <w:tcW w:w="1369" w:type="dxa"/>
            <w:tcBorders>
              <w:top w:val="nil"/>
              <w:left w:val="nil"/>
              <w:bottom w:val="single" w:sz="8" w:space="0" w:color="auto"/>
              <w:right w:val="double" w:sz="6" w:space="0" w:color="auto"/>
            </w:tcBorders>
            <w:shd w:val="clear" w:color="auto" w:fill="auto"/>
            <w:noWrap/>
            <w:vAlign w:val="center"/>
            <w:hideMark/>
          </w:tcPr>
          <w:p w:rsidR="00630DC7" w:rsidRPr="00154A85" w:rsidRDefault="00DC2F35" w:rsidP="00C46BDE">
            <w:pPr>
              <w:jc w:val="center"/>
              <w:rPr>
                <w:rFonts w:ascii="Times New Roman"/>
                <w:color w:val="000000" w:themeColor="text1"/>
                <w:sz w:val="28"/>
                <w:szCs w:val="28"/>
              </w:rPr>
            </w:pPr>
            <w:r w:rsidRPr="00154A85">
              <w:rPr>
                <w:rFonts w:ascii="Times New Roman"/>
                <w:color w:val="000000" w:themeColor="text1"/>
                <w:sz w:val="28"/>
                <w:szCs w:val="28"/>
              </w:rPr>
              <w:t>0.12</w:t>
            </w:r>
          </w:p>
        </w:tc>
        <w:tc>
          <w:tcPr>
            <w:tcW w:w="1607" w:type="dxa"/>
            <w:tcBorders>
              <w:top w:val="nil"/>
              <w:left w:val="nil"/>
              <w:bottom w:val="single" w:sz="8" w:space="0" w:color="auto"/>
              <w:right w:val="single" w:sz="4" w:space="0" w:color="auto"/>
            </w:tcBorders>
            <w:shd w:val="clear" w:color="auto" w:fill="auto"/>
            <w:noWrap/>
            <w:vAlign w:val="center"/>
            <w:hideMark/>
          </w:tcPr>
          <w:p w:rsidR="00630DC7" w:rsidRPr="00154A85" w:rsidRDefault="00630DC7" w:rsidP="00C46BDE">
            <w:pPr>
              <w:jc w:val="center"/>
              <w:rPr>
                <w:rFonts w:ascii="Times New Roman"/>
                <w:color w:val="000000" w:themeColor="text1"/>
                <w:sz w:val="28"/>
                <w:szCs w:val="28"/>
              </w:rPr>
            </w:pPr>
            <w:r w:rsidRPr="00154A85">
              <w:rPr>
                <w:rFonts w:ascii="Times New Roman"/>
                <w:color w:val="000000" w:themeColor="text1"/>
                <w:sz w:val="28"/>
                <w:szCs w:val="28"/>
              </w:rPr>
              <w:t>53</w:t>
            </w:r>
          </w:p>
        </w:tc>
        <w:tc>
          <w:tcPr>
            <w:tcW w:w="1418" w:type="dxa"/>
            <w:tcBorders>
              <w:top w:val="nil"/>
              <w:left w:val="nil"/>
              <w:bottom w:val="single" w:sz="8" w:space="0" w:color="auto"/>
              <w:right w:val="single" w:sz="4" w:space="0" w:color="auto"/>
            </w:tcBorders>
            <w:shd w:val="clear" w:color="auto" w:fill="auto"/>
            <w:noWrap/>
            <w:vAlign w:val="center"/>
            <w:hideMark/>
          </w:tcPr>
          <w:p w:rsidR="00630DC7" w:rsidRPr="00154A85" w:rsidRDefault="00630DC7" w:rsidP="00C46BDE">
            <w:pPr>
              <w:jc w:val="center"/>
              <w:rPr>
                <w:rFonts w:ascii="Times New Roman"/>
                <w:color w:val="000000" w:themeColor="text1"/>
                <w:sz w:val="28"/>
                <w:szCs w:val="28"/>
              </w:rPr>
            </w:pPr>
            <w:r w:rsidRPr="00154A85">
              <w:rPr>
                <w:rFonts w:ascii="Times New Roman"/>
                <w:color w:val="000000" w:themeColor="text1"/>
                <w:sz w:val="28"/>
                <w:szCs w:val="28"/>
              </w:rPr>
              <w:t>25,035</w:t>
            </w:r>
          </w:p>
        </w:tc>
        <w:tc>
          <w:tcPr>
            <w:tcW w:w="1510" w:type="dxa"/>
            <w:tcBorders>
              <w:top w:val="nil"/>
              <w:left w:val="nil"/>
              <w:bottom w:val="single" w:sz="8" w:space="0" w:color="auto"/>
              <w:right w:val="single" w:sz="12" w:space="0" w:color="auto"/>
            </w:tcBorders>
            <w:shd w:val="clear" w:color="auto" w:fill="auto"/>
            <w:noWrap/>
            <w:vAlign w:val="center"/>
            <w:hideMark/>
          </w:tcPr>
          <w:p w:rsidR="00630DC7" w:rsidRPr="00154A85" w:rsidRDefault="00DC2F35" w:rsidP="00C46BDE">
            <w:pPr>
              <w:jc w:val="center"/>
              <w:rPr>
                <w:rFonts w:ascii="Times New Roman"/>
                <w:color w:val="000000" w:themeColor="text1"/>
                <w:sz w:val="28"/>
                <w:szCs w:val="28"/>
              </w:rPr>
            </w:pPr>
            <w:r w:rsidRPr="00154A85">
              <w:rPr>
                <w:rFonts w:ascii="Times New Roman"/>
                <w:color w:val="000000" w:themeColor="text1"/>
                <w:sz w:val="28"/>
                <w:szCs w:val="28"/>
              </w:rPr>
              <w:t>0.21</w:t>
            </w:r>
          </w:p>
        </w:tc>
      </w:tr>
      <w:tr w:rsidR="00154A85" w:rsidRPr="00154A85" w:rsidTr="00751834">
        <w:trPr>
          <w:trHeight w:val="345"/>
          <w:jc w:val="center"/>
        </w:trPr>
        <w:tc>
          <w:tcPr>
            <w:tcW w:w="1314" w:type="dxa"/>
            <w:tcBorders>
              <w:top w:val="nil"/>
              <w:left w:val="single" w:sz="12" w:space="0" w:color="auto"/>
              <w:bottom w:val="single" w:sz="8" w:space="0" w:color="auto"/>
              <w:right w:val="single" w:sz="4" w:space="0" w:color="auto"/>
            </w:tcBorders>
            <w:shd w:val="clear" w:color="auto" w:fill="auto"/>
            <w:noWrap/>
            <w:vAlign w:val="center"/>
          </w:tcPr>
          <w:p w:rsidR="00630DC7" w:rsidRPr="00154A85" w:rsidRDefault="00630DC7" w:rsidP="00C46BDE">
            <w:pPr>
              <w:widowControl/>
              <w:jc w:val="center"/>
              <w:rPr>
                <w:rFonts w:ascii="Times New Roman"/>
                <w:color w:val="000000" w:themeColor="text1"/>
                <w:sz w:val="28"/>
                <w:szCs w:val="28"/>
              </w:rPr>
            </w:pPr>
            <w:r w:rsidRPr="00154A85">
              <w:rPr>
                <w:rFonts w:ascii="Times New Roman"/>
                <w:color w:val="000000" w:themeColor="text1"/>
                <w:sz w:val="28"/>
                <w:szCs w:val="28"/>
              </w:rPr>
              <w:lastRenderedPageBreak/>
              <w:t>107</w:t>
            </w:r>
          </w:p>
        </w:tc>
        <w:tc>
          <w:tcPr>
            <w:tcW w:w="1417" w:type="dxa"/>
            <w:tcBorders>
              <w:top w:val="nil"/>
              <w:left w:val="nil"/>
              <w:bottom w:val="single" w:sz="8" w:space="0" w:color="auto"/>
              <w:right w:val="single" w:sz="4" w:space="0" w:color="auto"/>
            </w:tcBorders>
            <w:shd w:val="clear" w:color="auto" w:fill="auto"/>
            <w:vAlign w:val="center"/>
          </w:tcPr>
          <w:p w:rsidR="00630DC7" w:rsidRPr="00154A85" w:rsidRDefault="00630DC7" w:rsidP="00C46BDE">
            <w:pPr>
              <w:jc w:val="center"/>
              <w:rPr>
                <w:rFonts w:ascii="Times New Roman"/>
                <w:color w:val="000000" w:themeColor="text1"/>
                <w:sz w:val="28"/>
                <w:szCs w:val="28"/>
              </w:rPr>
            </w:pPr>
            <w:r w:rsidRPr="00154A85">
              <w:rPr>
                <w:rFonts w:ascii="Times New Roman"/>
                <w:color w:val="000000" w:themeColor="text1"/>
                <w:sz w:val="28"/>
                <w:szCs w:val="28"/>
              </w:rPr>
              <w:t>29</w:t>
            </w:r>
          </w:p>
        </w:tc>
        <w:tc>
          <w:tcPr>
            <w:tcW w:w="1985" w:type="dxa"/>
            <w:tcBorders>
              <w:top w:val="nil"/>
              <w:left w:val="nil"/>
              <w:bottom w:val="single" w:sz="8" w:space="0" w:color="auto"/>
              <w:right w:val="single" w:sz="4" w:space="0" w:color="auto"/>
            </w:tcBorders>
            <w:shd w:val="clear" w:color="auto" w:fill="auto"/>
            <w:vAlign w:val="center"/>
          </w:tcPr>
          <w:p w:rsidR="00630DC7" w:rsidRPr="00154A85" w:rsidRDefault="00630DC7" w:rsidP="00C46BDE">
            <w:pPr>
              <w:jc w:val="center"/>
              <w:rPr>
                <w:rFonts w:ascii="Times New Roman"/>
                <w:color w:val="000000" w:themeColor="text1"/>
                <w:sz w:val="28"/>
                <w:szCs w:val="28"/>
              </w:rPr>
            </w:pPr>
            <w:r w:rsidRPr="00154A85">
              <w:rPr>
                <w:rFonts w:ascii="Times New Roman"/>
                <w:color w:val="000000" w:themeColor="text1"/>
                <w:sz w:val="28"/>
                <w:szCs w:val="28"/>
              </w:rPr>
              <w:t>22,860</w:t>
            </w:r>
          </w:p>
        </w:tc>
        <w:tc>
          <w:tcPr>
            <w:tcW w:w="1369" w:type="dxa"/>
            <w:tcBorders>
              <w:top w:val="nil"/>
              <w:left w:val="nil"/>
              <w:bottom w:val="single" w:sz="8" w:space="0" w:color="auto"/>
              <w:right w:val="double" w:sz="6" w:space="0" w:color="auto"/>
            </w:tcBorders>
            <w:shd w:val="clear" w:color="auto" w:fill="auto"/>
            <w:noWrap/>
            <w:vAlign w:val="center"/>
          </w:tcPr>
          <w:p w:rsidR="00630DC7" w:rsidRPr="00154A85" w:rsidRDefault="00DC2F35" w:rsidP="00C46BDE">
            <w:pPr>
              <w:jc w:val="center"/>
              <w:rPr>
                <w:rFonts w:ascii="Times New Roman"/>
                <w:color w:val="000000" w:themeColor="text1"/>
                <w:sz w:val="28"/>
                <w:szCs w:val="28"/>
              </w:rPr>
            </w:pPr>
            <w:r w:rsidRPr="00154A85">
              <w:rPr>
                <w:rFonts w:ascii="Times New Roman"/>
                <w:color w:val="000000" w:themeColor="text1"/>
                <w:sz w:val="28"/>
                <w:szCs w:val="28"/>
              </w:rPr>
              <w:t>0.13</w:t>
            </w:r>
          </w:p>
        </w:tc>
        <w:tc>
          <w:tcPr>
            <w:tcW w:w="1607" w:type="dxa"/>
            <w:tcBorders>
              <w:top w:val="nil"/>
              <w:left w:val="nil"/>
              <w:bottom w:val="single" w:sz="8" w:space="0" w:color="auto"/>
              <w:right w:val="single" w:sz="4" w:space="0" w:color="auto"/>
            </w:tcBorders>
            <w:shd w:val="clear" w:color="auto" w:fill="auto"/>
            <w:noWrap/>
            <w:vAlign w:val="center"/>
          </w:tcPr>
          <w:p w:rsidR="00630DC7" w:rsidRPr="00154A85" w:rsidRDefault="00630DC7" w:rsidP="00C46BDE">
            <w:pPr>
              <w:jc w:val="center"/>
              <w:rPr>
                <w:rFonts w:ascii="Times New Roman"/>
                <w:color w:val="000000" w:themeColor="text1"/>
                <w:sz w:val="28"/>
                <w:szCs w:val="28"/>
              </w:rPr>
            </w:pPr>
            <w:r w:rsidRPr="00154A85">
              <w:rPr>
                <w:rFonts w:ascii="Times New Roman"/>
                <w:color w:val="000000" w:themeColor="text1"/>
                <w:sz w:val="28"/>
                <w:szCs w:val="28"/>
              </w:rPr>
              <w:t>68</w:t>
            </w:r>
          </w:p>
        </w:tc>
        <w:tc>
          <w:tcPr>
            <w:tcW w:w="1418" w:type="dxa"/>
            <w:tcBorders>
              <w:top w:val="nil"/>
              <w:left w:val="nil"/>
              <w:bottom w:val="single" w:sz="8" w:space="0" w:color="auto"/>
              <w:right w:val="single" w:sz="4" w:space="0" w:color="auto"/>
            </w:tcBorders>
            <w:shd w:val="clear" w:color="auto" w:fill="auto"/>
            <w:noWrap/>
            <w:vAlign w:val="center"/>
          </w:tcPr>
          <w:p w:rsidR="00630DC7" w:rsidRPr="00154A85" w:rsidRDefault="00630DC7" w:rsidP="00C46BDE">
            <w:pPr>
              <w:jc w:val="center"/>
              <w:rPr>
                <w:rFonts w:ascii="Times New Roman"/>
                <w:color w:val="000000" w:themeColor="text1"/>
                <w:sz w:val="28"/>
                <w:szCs w:val="28"/>
              </w:rPr>
            </w:pPr>
            <w:r w:rsidRPr="00154A85">
              <w:rPr>
                <w:rFonts w:ascii="Times New Roman"/>
                <w:color w:val="000000" w:themeColor="text1"/>
                <w:sz w:val="28"/>
                <w:szCs w:val="28"/>
              </w:rPr>
              <w:t>27,344</w:t>
            </w:r>
          </w:p>
        </w:tc>
        <w:tc>
          <w:tcPr>
            <w:tcW w:w="1510" w:type="dxa"/>
            <w:tcBorders>
              <w:top w:val="nil"/>
              <w:left w:val="nil"/>
              <w:bottom w:val="single" w:sz="8" w:space="0" w:color="auto"/>
              <w:right w:val="single" w:sz="12" w:space="0" w:color="auto"/>
            </w:tcBorders>
            <w:shd w:val="clear" w:color="auto" w:fill="auto"/>
            <w:noWrap/>
            <w:vAlign w:val="center"/>
          </w:tcPr>
          <w:p w:rsidR="00630DC7" w:rsidRPr="00154A85" w:rsidRDefault="00DC2F35" w:rsidP="00C46BDE">
            <w:pPr>
              <w:jc w:val="center"/>
              <w:rPr>
                <w:rFonts w:ascii="Times New Roman"/>
                <w:color w:val="000000" w:themeColor="text1"/>
                <w:sz w:val="28"/>
                <w:szCs w:val="28"/>
              </w:rPr>
            </w:pPr>
            <w:r w:rsidRPr="00154A85">
              <w:rPr>
                <w:rFonts w:ascii="Times New Roman"/>
                <w:color w:val="000000" w:themeColor="text1"/>
                <w:sz w:val="28"/>
                <w:szCs w:val="28"/>
              </w:rPr>
              <w:t>0.25</w:t>
            </w:r>
          </w:p>
        </w:tc>
      </w:tr>
      <w:tr w:rsidR="00154A85" w:rsidRPr="00154A85" w:rsidTr="00751834">
        <w:trPr>
          <w:trHeight w:val="345"/>
          <w:jc w:val="center"/>
        </w:trPr>
        <w:tc>
          <w:tcPr>
            <w:tcW w:w="1314" w:type="dxa"/>
            <w:tcBorders>
              <w:top w:val="nil"/>
              <w:left w:val="single" w:sz="12" w:space="0" w:color="auto"/>
              <w:bottom w:val="single" w:sz="12" w:space="0" w:color="auto"/>
              <w:right w:val="single" w:sz="4" w:space="0" w:color="auto"/>
            </w:tcBorders>
            <w:shd w:val="clear" w:color="auto" w:fill="auto"/>
            <w:noWrap/>
            <w:vAlign w:val="center"/>
            <w:hideMark/>
          </w:tcPr>
          <w:p w:rsidR="00630DC7" w:rsidRPr="00154A85" w:rsidRDefault="00630DC7" w:rsidP="00C46BDE">
            <w:pPr>
              <w:jc w:val="center"/>
              <w:rPr>
                <w:rFonts w:ascii="Times New Roman"/>
                <w:color w:val="000000" w:themeColor="text1"/>
                <w:sz w:val="28"/>
                <w:szCs w:val="28"/>
              </w:rPr>
            </w:pPr>
            <w:r w:rsidRPr="00154A85">
              <w:rPr>
                <w:rFonts w:ascii="Times New Roman"/>
                <w:color w:val="000000" w:themeColor="text1"/>
                <w:sz w:val="28"/>
                <w:szCs w:val="28"/>
              </w:rPr>
              <w:t>總計</w:t>
            </w:r>
          </w:p>
        </w:tc>
        <w:tc>
          <w:tcPr>
            <w:tcW w:w="1417" w:type="dxa"/>
            <w:tcBorders>
              <w:top w:val="nil"/>
              <w:left w:val="nil"/>
              <w:bottom w:val="single" w:sz="12" w:space="0" w:color="auto"/>
              <w:right w:val="single" w:sz="4" w:space="0" w:color="auto"/>
            </w:tcBorders>
            <w:shd w:val="clear" w:color="auto" w:fill="auto"/>
            <w:noWrap/>
            <w:vAlign w:val="center"/>
            <w:hideMark/>
          </w:tcPr>
          <w:p w:rsidR="00630DC7" w:rsidRPr="00154A85" w:rsidRDefault="00630DC7" w:rsidP="00C46BDE">
            <w:pPr>
              <w:widowControl/>
              <w:jc w:val="center"/>
              <w:rPr>
                <w:rFonts w:ascii="Times New Roman"/>
                <w:color w:val="000000" w:themeColor="text1"/>
                <w:sz w:val="28"/>
                <w:szCs w:val="28"/>
              </w:rPr>
            </w:pPr>
            <w:r w:rsidRPr="00154A85">
              <w:rPr>
                <w:rFonts w:ascii="Times New Roman"/>
                <w:color w:val="000000" w:themeColor="text1"/>
                <w:sz w:val="28"/>
                <w:szCs w:val="28"/>
              </w:rPr>
              <w:t>93</w:t>
            </w:r>
          </w:p>
        </w:tc>
        <w:tc>
          <w:tcPr>
            <w:tcW w:w="1985" w:type="dxa"/>
            <w:tcBorders>
              <w:top w:val="nil"/>
              <w:left w:val="nil"/>
              <w:bottom w:val="single" w:sz="12" w:space="0" w:color="auto"/>
              <w:right w:val="single" w:sz="4" w:space="0" w:color="auto"/>
            </w:tcBorders>
            <w:shd w:val="clear" w:color="auto" w:fill="auto"/>
            <w:noWrap/>
            <w:vAlign w:val="center"/>
            <w:hideMark/>
          </w:tcPr>
          <w:p w:rsidR="00630DC7" w:rsidRPr="00154A85" w:rsidRDefault="00630DC7" w:rsidP="00C46BDE">
            <w:pPr>
              <w:jc w:val="center"/>
              <w:rPr>
                <w:rFonts w:ascii="Times New Roman"/>
                <w:color w:val="000000" w:themeColor="text1"/>
                <w:sz w:val="28"/>
                <w:szCs w:val="28"/>
              </w:rPr>
            </w:pPr>
            <w:r w:rsidRPr="00154A85">
              <w:rPr>
                <w:rFonts w:ascii="Times New Roman"/>
                <w:color w:val="000000" w:themeColor="text1"/>
                <w:sz w:val="28"/>
                <w:szCs w:val="28"/>
              </w:rPr>
              <w:t>181,478</w:t>
            </w:r>
          </w:p>
        </w:tc>
        <w:tc>
          <w:tcPr>
            <w:tcW w:w="1369" w:type="dxa"/>
            <w:tcBorders>
              <w:top w:val="nil"/>
              <w:left w:val="nil"/>
              <w:bottom w:val="single" w:sz="12" w:space="0" w:color="auto"/>
              <w:right w:val="double" w:sz="6" w:space="0" w:color="auto"/>
            </w:tcBorders>
            <w:shd w:val="clear" w:color="auto" w:fill="auto"/>
            <w:noWrap/>
            <w:vAlign w:val="center"/>
            <w:hideMark/>
          </w:tcPr>
          <w:p w:rsidR="00630DC7" w:rsidRPr="00154A85" w:rsidRDefault="00DC2F35" w:rsidP="00C46BDE">
            <w:pPr>
              <w:jc w:val="center"/>
              <w:rPr>
                <w:rFonts w:ascii="Times New Roman"/>
                <w:color w:val="000000" w:themeColor="text1"/>
                <w:sz w:val="28"/>
                <w:szCs w:val="28"/>
              </w:rPr>
            </w:pPr>
            <w:r w:rsidRPr="00154A85">
              <w:rPr>
                <w:rFonts w:ascii="Times New Roman"/>
                <w:color w:val="000000" w:themeColor="text1"/>
                <w:sz w:val="28"/>
                <w:szCs w:val="28"/>
              </w:rPr>
              <w:t>0.05</w:t>
            </w:r>
          </w:p>
        </w:tc>
        <w:tc>
          <w:tcPr>
            <w:tcW w:w="1607" w:type="dxa"/>
            <w:tcBorders>
              <w:top w:val="nil"/>
              <w:left w:val="nil"/>
              <w:bottom w:val="single" w:sz="12" w:space="0" w:color="auto"/>
              <w:right w:val="single" w:sz="4" w:space="0" w:color="auto"/>
            </w:tcBorders>
            <w:shd w:val="clear" w:color="auto" w:fill="auto"/>
            <w:noWrap/>
            <w:vAlign w:val="center"/>
            <w:hideMark/>
          </w:tcPr>
          <w:p w:rsidR="00630DC7" w:rsidRPr="00154A85" w:rsidRDefault="00630DC7" w:rsidP="00C46BDE">
            <w:pPr>
              <w:jc w:val="center"/>
              <w:rPr>
                <w:rFonts w:ascii="Times New Roman"/>
                <w:color w:val="000000" w:themeColor="text1"/>
                <w:sz w:val="28"/>
                <w:szCs w:val="28"/>
              </w:rPr>
            </w:pPr>
            <w:r w:rsidRPr="00154A85">
              <w:rPr>
                <w:rFonts w:ascii="Times New Roman"/>
                <w:color w:val="000000" w:themeColor="text1"/>
                <w:sz w:val="28"/>
                <w:szCs w:val="28"/>
              </w:rPr>
              <w:t>240</w:t>
            </w:r>
          </w:p>
        </w:tc>
        <w:tc>
          <w:tcPr>
            <w:tcW w:w="1418" w:type="dxa"/>
            <w:tcBorders>
              <w:top w:val="nil"/>
              <w:left w:val="nil"/>
              <w:bottom w:val="single" w:sz="12" w:space="0" w:color="auto"/>
              <w:right w:val="single" w:sz="4" w:space="0" w:color="auto"/>
            </w:tcBorders>
            <w:shd w:val="clear" w:color="auto" w:fill="auto"/>
            <w:noWrap/>
            <w:vAlign w:val="center"/>
            <w:hideMark/>
          </w:tcPr>
          <w:p w:rsidR="00630DC7" w:rsidRPr="00154A85" w:rsidRDefault="00630DC7" w:rsidP="00C46BDE">
            <w:pPr>
              <w:jc w:val="center"/>
              <w:rPr>
                <w:rFonts w:ascii="Times New Roman"/>
                <w:color w:val="000000" w:themeColor="text1"/>
                <w:sz w:val="28"/>
                <w:szCs w:val="28"/>
              </w:rPr>
            </w:pPr>
            <w:r w:rsidRPr="00154A85">
              <w:rPr>
                <w:rFonts w:ascii="Times New Roman"/>
                <w:color w:val="000000" w:themeColor="text1"/>
                <w:sz w:val="28"/>
                <w:szCs w:val="28"/>
              </w:rPr>
              <w:t>199,295</w:t>
            </w:r>
          </w:p>
        </w:tc>
        <w:tc>
          <w:tcPr>
            <w:tcW w:w="1510" w:type="dxa"/>
            <w:tcBorders>
              <w:top w:val="nil"/>
              <w:left w:val="nil"/>
              <w:bottom w:val="single" w:sz="12" w:space="0" w:color="auto"/>
              <w:right w:val="single" w:sz="12" w:space="0" w:color="auto"/>
            </w:tcBorders>
            <w:shd w:val="clear" w:color="auto" w:fill="auto"/>
            <w:noWrap/>
            <w:vAlign w:val="center"/>
            <w:hideMark/>
          </w:tcPr>
          <w:p w:rsidR="00630DC7" w:rsidRPr="00154A85" w:rsidRDefault="00DC2F35" w:rsidP="00C46BDE">
            <w:pPr>
              <w:jc w:val="center"/>
              <w:rPr>
                <w:rFonts w:ascii="Times New Roman"/>
                <w:color w:val="000000" w:themeColor="text1"/>
                <w:sz w:val="28"/>
                <w:szCs w:val="28"/>
              </w:rPr>
            </w:pPr>
            <w:r w:rsidRPr="00154A85">
              <w:rPr>
                <w:rFonts w:ascii="Times New Roman"/>
                <w:color w:val="000000" w:themeColor="text1"/>
                <w:sz w:val="28"/>
                <w:szCs w:val="28"/>
              </w:rPr>
              <w:t>0.12</w:t>
            </w:r>
          </w:p>
        </w:tc>
      </w:tr>
    </w:tbl>
    <w:p w:rsidR="00630DC7" w:rsidRPr="00154A85" w:rsidRDefault="001E6EF3" w:rsidP="00C46BDE">
      <w:pPr>
        <w:pStyle w:val="3"/>
        <w:numPr>
          <w:ilvl w:val="0"/>
          <w:numId w:val="0"/>
        </w:numPr>
        <w:rPr>
          <w:rFonts w:ascii="Times New Roman" w:hAnsi="Times New Roman"/>
          <w:color w:val="000000" w:themeColor="text1"/>
          <w:sz w:val="24"/>
          <w:szCs w:val="28"/>
        </w:rPr>
      </w:pPr>
      <w:r w:rsidRPr="00154A85">
        <w:rPr>
          <w:rFonts w:ascii="Times New Roman" w:hAnsi="Times New Roman"/>
          <w:color w:val="000000" w:themeColor="text1"/>
          <w:sz w:val="28"/>
        </w:rPr>
        <w:t>資料來源：建研所。</w:t>
      </w:r>
    </w:p>
    <w:p w:rsidR="00526C52" w:rsidRPr="00154A85" w:rsidRDefault="00DC2F35" w:rsidP="00C46BDE">
      <w:pPr>
        <w:pStyle w:val="a3"/>
        <w:rPr>
          <w:rFonts w:ascii="Times New Roman" w:hAnsi="Times New Roman"/>
          <w:color w:val="000000" w:themeColor="text1"/>
        </w:rPr>
      </w:pPr>
      <w:r w:rsidRPr="00154A85">
        <w:rPr>
          <w:rFonts w:ascii="Times New Roman" w:hAnsi="Times New Roman"/>
          <w:color w:val="000000" w:themeColor="text1"/>
        </w:rPr>
        <w:t>我國智慧建築標章、候選智慧建築證書件數統計（</w:t>
      </w:r>
      <w:r w:rsidRPr="00154A85">
        <w:rPr>
          <w:rFonts w:ascii="Times New Roman" w:hAnsi="Times New Roman"/>
          <w:color w:val="000000" w:themeColor="text1"/>
        </w:rPr>
        <w:t>93-107</w:t>
      </w:r>
      <w:r w:rsidRPr="00154A85">
        <w:rPr>
          <w:rFonts w:ascii="Times New Roman" w:hAnsi="Times New Roman"/>
          <w:color w:val="000000" w:themeColor="text1"/>
        </w:rPr>
        <w:t>年）</w:t>
      </w:r>
    </w:p>
    <w:tbl>
      <w:tblPr>
        <w:tblW w:w="5000"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431"/>
        <w:gridCol w:w="2454"/>
        <w:gridCol w:w="3164"/>
        <w:gridCol w:w="1765"/>
      </w:tblGrid>
      <w:tr w:rsidR="00154A85" w:rsidRPr="00154A85" w:rsidTr="00BB705B">
        <w:trPr>
          <w:trHeight w:val="323"/>
        </w:trPr>
        <w:tc>
          <w:tcPr>
            <w:tcW w:w="812" w:type="pct"/>
            <w:shd w:val="clear" w:color="auto" w:fill="auto"/>
            <w:vAlign w:val="center"/>
            <w:hideMark/>
          </w:tcPr>
          <w:p w:rsidR="00526C52" w:rsidRPr="00154A85" w:rsidRDefault="00526C52" w:rsidP="00C46BDE">
            <w:pPr>
              <w:widowControl/>
              <w:snapToGrid w:val="0"/>
              <w:spacing w:line="320" w:lineRule="exact"/>
              <w:ind w:left="468" w:hanging="480"/>
              <w:jc w:val="center"/>
              <w:rPr>
                <w:rFonts w:ascii="Times New Roman"/>
                <w:b/>
                <w:color w:val="000000" w:themeColor="text1"/>
                <w:kern w:val="0"/>
                <w:sz w:val="28"/>
                <w:szCs w:val="28"/>
              </w:rPr>
            </w:pPr>
            <w:r w:rsidRPr="00154A85">
              <w:rPr>
                <w:rFonts w:ascii="Times New Roman"/>
                <w:b/>
                <w:color w:val="000000" w:themeColor="text1"/>
                <w:kern w:val="0"/>
                <w:sz w:val="28"/>
                <w:szCs w:val="28"/>
              </w:rPr>
              <w:t>年度</w:t>
            </w:r>
          </w:p>
        </w:tc>
        <w:tc>
          <w:tcPr>
            <w:tcW w:w="1392" w:type="pct"/>
            <w:shd w:val="clear" w:color="auto" w:fill="auto"/>
            <w:vAlign w:val="center"/>
            <w:hideMark/>
          </w:tcPr>
          <w:p w:rsidR="00526C52" w:rsidRPr="00154A85" w:rsidRDefault="00526C52" w:rsidP="00C46BDE">
            <w:pPr>
              <w:widowControl/>
              <w:snapToGrid w:val="0"/>
              <w:spacing w:line="320" w:lineRule="exact"/>
              <w:jc w:val="center"/>
              <w:rPr>
                <w:rFonts w:ascii="Times New Roman"/>
                <w:b/>
                <w:color w:val="000000" w:themeColor="text1"/>
                <w:kern w:val="0"/>
                <w:sz w:val="28"/>
                <w:szCs w:val="28"/>
              </w:rPr>
            </w:pPr>
            <w:r w:rsidRPr="00154A85">
              <w:rPr>
                <w:rFonts w:ascii="Times New Roman"/>
                <w:b/>
                <w:color w:val="000000" w:themeColor="text1"/>
                <w:kern w:val="0"/>
                <w:sz w:val="28"/>
                <w:szCs w:val="28"/>
              </w:rPr>
              <w:t>智慧建築標章件數</w:t>
            </w:r>
          </w:p>
        </w:tc>
        <w:tc>
          <w:tcPr>
            <w:tcW w:w="1795" w:type="pct"/>
            <w:shd w:val="clear" w:color="auto" w:fill="auto"/>
            <w:vAlign w:val="center"/>
            <w:hideMark/>
          </w:tcPr>
          <w:p w:rsidR="00526C52" w:rsidRPr="00154A85" w:rsidRDefault="00526C52" w:rsidP="00C46BDE">
            <w:pPr>
              <w:widowControl/>
              <w:snapToGrid w:val="0"/>
              <w:spacing w:line="320" w:lineRule="exact"/>
              <w:jc w:val="center"/>
              <w:rPr>
                <w:rFonts w:ascii="Times New Roman"/>
                <w:b/>
                <w:color w:val="000000" w:themeColor="text1"/>
                <w:kern w:val="0"/>
                <w:sz w:val="28"/>
                <w:szCs w:val="28"/>
              </w:rPr>
            </w:pPr>
            <w:r w:rsidRPr="00154A85">
              <w:rPr>
                <w:rFonts w:ascii="Times New Roman"/>
                <w:b/>
                <w:color w:val="000000" w:themeColor="text1"/>
                <w:kern w:val="0"/>
                <w:sz w:val="28"/>
                <w:szCs w:val="28"/>
              </w:rPr>
              <w:t>候選智慧建築證書件數</w:t>
            </w:r>
          </w:p>
        </w:tc>
        <w:tc>
          <w:tcPr>
            <w:tcW w:w="1001" w:type="pct"/>
            <w:shd w:val="clear" w:color="auto" w:fill="auto"/>
            <w:vAlign w:val="center"/>
            <w:hideMark/>
          </w:tcPr>
          <w:p w:rsidR="00526C52" w:rsidRPr="00154A85" w:rsidRDefault="00526C52" w:rsidP="00C46BDE">
            <w:pPr>
              <w:widowControl/>
              <w:snapToGrid w:val="0"/>
              <w:spacing w:line="320" w:lineRule="exact"/>
              <w:jc w:val="center"/>
              <w:rPr>
                <w:rFonts w:ascii="Times New Roman"/>
                <w:b/>
                <w:color w:val="000000" w:themeColor="text1"/>
                <w:kern w:val="0"/>
                <w:sz w:val="28"/>
                <w:szCs w:val="28"/>
              </w:rPr>
            </w:pPr>
            <w:r w:rsidRPr="00154A85">
              <w:rPr>
                <w:rFonts w:ascii="Times New Roman"/>
                <w:b/>
                <w:color w:val="000000" w:themeColor="text1"/>
                <w:kern w:val="0"/>
                <w:sz w:val="28"/>
                <w:szCs w:val="28"/>
              </w:rPr>
              <w:t>合計</w:t>
            </w:r>
          </w:p>
        </w:tc>
      </w:tr>
      <w:tr w:rsidR="00154A85" w:rsidRPr="00154A85" w:rsidTr="00BB705B">
        <w:trPr>
          <w:trHeight w:val="323"/>
        </w:trPr>
        <w:tc>
          <w:tcPr>
            <w:tcW w:w="812"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93</w:t>
            </w:r>
          </w:p>
        </w:tc>
        <w:tc>
          <w:tcPr>
            <w:tcW w:w="1392"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0</w:t>
            </w:r>
          </w:p>
        </w:tc>
        <w:tc>
          <w:tcPr>
            <w:tcW w:w="1795"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1</w:t>
            </w:r>
          </w:p>
        </w:tc>
        <w:tc>
          <w:tcPr>
            <w:tcW w:w="1001"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1</w:t>
            </w:r>
          </w:p>
        </w:tc>
      </w:tr>
      <w:tr w:rsidR="00154A85" w:rsidRPr="00154A85" w:rsidTr="00BB705B">
        <w:trPr>
          <w:trHeight w:val="323"/>
        </w:trPr>
        <w:tc>
          <w:tcPr>
            <w:tcW w:w="812"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94</w:t>
            </w:r>
          </w:p>
        </w:tc>
        <w:tc>
          <w:tcPr>
            <w:tcW w:w="1392"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0</w:t>
            </w:r>
          </w:p>
        </w:tc>
        <w:tc>
          <w:tcPr>
            <w:tcW w:w="1795"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1</w:t>
            </w:r>
          </w:p>
        </w:tc>
        <w:tc>
          <w:tcPr>
            <w:tcW w:w="1001"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1</w:t>
            </w:r>
          </w:p>
        </w:tc>
      </w:tr>
      <w:tr w:rsidR="00154A85" w:rsidRPr="00154A85" w:rsidTr="00BB705B">
        <w:trPr>
          <w:trHeight w:val="323"/>
        </w:trPr>
        <w:tc>
          <w:tcPr>
            <w:tcW w:w="812"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95</w:t>
            </w:r>
          </w:p>
        </w:tc>
        <w:tc>
          <w:tcPr>
            <w:tcW w:w="1392"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1</w:t>
            </w:r>
          </w:p>
        </w:tc>
        <w:tc>
          <w:tcPr>
            <w:tcW w:w="1795"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2</w:t>
            </w:r>
          </w:p>
        </w:tc>
        <w:tc>
          <w:tcPr>
            <w:tcW w:w="1001"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3</w:t>
            </w:r>
          </w:p>
        </w:tc>
      </w:tr>
      <w:tr w:rsidR="00154A85" w:rsidRPr="00154A85" w:rsidTr="00BB705B">
        <w:trPr>
          <w:trHeight w:val="323"/>
        </w:trPr>
        <w:tc>
          <w:tcPr>
            <w:tcW w:w="812"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96</w:t>
            </w:r>
          </w:p>
        </w:tc>
        <w:tc>
          <w:tcPr>
            <w:tcW w:w="1392"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0</w:t>
            </w:r>
          </w:p>
        </w:tc>
        <w:tc>
          <w:tcPr>
            <w:tcW w:w="1795"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2</w:t>
            </w:r>
          </w:p>
        </w:tc>
        <w:tc>
          <w:tcPr>
            <w:tcW w:w="1001"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2</w:t>
            </w:r>
          </w:p>
        </w:tc>
      </w:tr>
      <w:tr w:rsidR="00154A85" w:rsidRPr="00154A85" w:rsidTr="00BB705B">
        <w:trPr>
          <w:trHeight w:val="323"/>
        </w:trPr>
        <w:tc>
          <w:tcPr>
            <w:tcW w:w="812"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97</w:t>
            </w:r>
          </w:p>
        </w:tc>
        <w:tc>
          <w:tcPr>
            <w:tcW w:w="1392"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0</w:t>
            </w:r>
          </w:p>
        </w:tc>
        <w:tc>
          <w:tcPr>
            <w:tcW w:w="1795"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2</w:t>
            </w:r>
          </w:p>
        </w:tc>
        <w:tc>
          <w:tcPr>
            <w:tcW w:w="1001"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2</w:t>
            </w:r>
          </w:p>
        </w:tc>
      </w:tr>
      <w:tr w:rsidR="00154A85" w:rsidRPr="00154A85" w:rsidTr="00BB705B">
        <w:trPr>
          <w:trHeight w:val="323"/>
        </w:trPr>
        <w:tc>
          <w:tcPr>
            <w:tcW w:w="812"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98</w:t>
            </w:r>
          </w:p>
        </w:tc>
        <w:tc>
          <w:tcPr>
            <w:tcW w:w="1392"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2</w:t>
            </w:r>
          </w:p>
        </w:tc>
        <w:tc>
          <w:tcPr>
            <w:tcW w:w="1795"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1</w:t>
            </w:r>
          </w:p>
        </w:tc>
        <w:tc>
          <w:tcPr>
            <w:tcW w:w="1001"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3</w:t>
            </w:r>
          </w:p>
        </w:tc>
      </w:tr>
      <w:tr w:rsidR="00154A85" w:rsidRPr="00154A85" w:rsidTr="00BB705B">
        <w:trPr>
          <w:trHeight w:val="323"/>
        </w:trPr>
        <w:tc>
          <w:tcPr>
            <w:tcW w:w="812"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99</w:t>
            </w:r>
          </w:p>
        </w:tc>
        <w:tc>
          <w:tcPr>
            <w:tcW w:w="1392"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1</w:t>
            </w:r>
          </w:p>
        </w:tc>
        <w:tc>
          <w:tcPr>
            <w:tcW w:w="1795"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5</w:t>
            </w:r>
          </w:p>
        </w:tc>
        <w:tc>
          <w:tcPr>
            <w:tcW w:w="1001"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6</w:t>
            </w:r>
          </w:p>
        </w:tc>
      </w:tr>
      <w:tr w:rsidR="00154A85" w:rsidRPr="00154A85" w:rsidTr="00BB705B">
        <w:trPr>
          <w:trHeight w:val="323"/>
        </w:trPr>
        <w:tc>
          <w:tcPr>
            <w:tcW w:w="812"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100</w:t>
            </w:r>
          </w:p>
        </w:tc>
        <w:tc>
          <w:tcPr>
            <w:tcW w:w="1392"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4</w:t>
            </w:r>
          </w:p>
        </w:tc>
        <w:tc>
          <w:tcPr>
            <w:tcW w:w="1795"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7</w:t>
            </w:r>
          </w:p>
        </w:tc>
        <w:tc>
          <w:tcPr>
            <w:tcW w:w="1001"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11</w:t>
            </w:r>
          </w:p>
        </w:tc>
      </w:tr>
      <w:tr w:rsidR="00154A85" w:rsidRPr="00154A85" w:rsidTr="00BB705B">
        <w:trPr>
          <w:trHeight w:val="323"/>
        </w:trPr>
        <w:tc>
          <w:tcPr>
            <w:tcW w:w="812"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101</w:t>
            </w:r>
          </w:p>
        </w:tc>
        <w:tc>
          <w:tcPr>
            <w:tcW w:w="1392"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7</w:t>
            </w:r>
          </w:p>
        </w:tc>
        <w:tc>
          <w:tcPr>
            <w:tcW w:w="1795"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11</w:t>
            </w:r>
          </w:p>
        </w:tc>
        <w:tc>
          <w:tcPr>
            <w:tcW w:w="1001"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18</w:t>
            </w:r>
          </w:p>
        </w:tc>
      </w:tr>
      <w:tr w:rsidR="00154A85" w:rsidRPr="00154A85" w:rsidTr="00BB705B">
        <w:trPr>
          <w:trHeight w:val="323"/>
        </w:trPr>
        <w:tc>
          <w:tcPr>
            <w:tcW w:w="812"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102</w:t>
            </w:r>
          </w:p>
        </w:tc>
        <w:tc>
          <w:tcPr>
            <w:tcW w:w="1392"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2</w:t>
            </w:r>
          </w:p>
        </w:tc>
        <w:tc>
          <w:tcPr>
            <w:tcW w:w="1795"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9</w:t>
            </w:r>
          </w:p>
        </w:tc>
        <w:tc>
          <w:tcPr>
            <w:tcW w:w="1001"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11</w:t>
            </w:r>
          </w:p>
        </w:tc>
      </w:tr>
      <w:tr w:rsidR="00154A85" w:rsidRPr="00154A85" w:rsidTr="00BB705B">
        <w:trPr>
          <w:trHeight w:val="323"/>
        </w:trPr>
        <w:tc>
          <w:tcPr>
            <w:tcW w:w="812"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103</w:t>
            </w:r>
          </w:p>
        </w:tc>
        <w:tc>
          <w:tcPr>
            <w:tcW w:w="1392"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5</w:t>
            </w:r>
          </w:p>
        </w:tc>
        <w:tc>
          <w:tcPr>
            <w:tcW w:w="1795"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19</w:t>
            </w:r>
          </w:p>
        </w:tc>
        <w:tc>
          <w:tcPr>
            <w:tcW w:w="1001"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24</w:t>
            </w:r>
          </w:p>
        </w:tc>
      </w:tr>
      <w:tr w:rsidR="00154A85" w:rsidRPr="00154A85" w:rsidTr="00BB705B">
        <w:trPr>
          <w:trHeight w:val="323"/>
        </w:trPr>
        <w:tc>
          <w:tcPr>
            <w:tcW w:w="812"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104</w:t>
            </w:r>
          </w:p>
        </w:tc>
        <w:tc>
          <w:tcPr>
            <w:tcW w:w="1392"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9</w:t>
            </w:r>
          </w:p>
        </w:tc>
        <w:tc>
          <w:tcPr>
            <w:tcW w:w="1795"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45</w:t>
            </w:r>
          </w:p>
        </w:tc>
        <w:tc>
          <w:tcPr>
            <w:tcW w:w="1001"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54</w:t>
            </w:r>
          </w:p>
        </w:tc>
      </w:tr>
      <w:tr w:rsidR="00154A85" w:rsidRPr="00154A85" w:rsidTr="00BB705B">
        <w:trPr>
          <w:trHeight w:val="323"/>
        </w:trPr>
        <w:tc>
          <w:tcPr>
            <w:tcW w:w="812"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105</w:t>
            </w:r>
          </w:p>
        </w:tc>
        <w:tc>
          <w:tcPr>
            <w:tcW w:w="1392"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14</w:t>
            </w:r>
          </w:p>
        </w:tc>
        <w:tc>
          <w:tcPr>
            <w:tcW w:w="1795"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35</w:t>
            </w:r>
          </w:p>
        </w:tc>
        <w:tc>
          <w:tcPr>
            <w:tcW w:w="1001"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49</w:t>
            </w:r>
          </w:p>
        </w:tc>
      </w:tr>
      <w:tr w:rsidR="00154A85" w:rsidRPr="00154A85" w:rsidTr="00BB705B">
        <w:trPr>
          <w:trHeight w:val="323"/>
        </w:trPr>
        <w:tc>
          <w:tcPr>
            <w:tcW w:w="812"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106</w:t>
            </w:r>
          </w:p>
        </w:tc>
        <w:tc>
          <w:tcPr>
            <w:tcW w:w="1392"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27</w:t>
            </w:r>
          </w:p>
        </w:tc>
        <w:tc>
          <w:tcPr>
            <w:tcW w:w="1795"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53</w:t>
            </w:r>
          </w:p>
        </w:tc>
        <w:tc>
          <w:tcPr>
            <w:tcW w:w="1001"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80</w:t>
            </w:r>
          </w:p>
        </w:tc>
      </w:tr>
      <w:tr w:rsidR="00154A85" w:rsidRPr="00154A85" w:rsidTr="00BB705B">
        <w:trPr>
          <w:trHeight w:val="323"/>
        </w:trPr>
        <w:tc>
          <w:tcPr>
            <w:tcW w:w="812"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107</w:t>
            </w:r>
          </w:p>
        </w:tc>
        <w:tc>
          <w:tcPr>
            <w:tcW w:w="1392"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29</w:t>
            </w:r>
          </w:p>
        </w:tc>
        <w:tc>
          <w:tcPr>
            <w:tcW w:w="1795"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68</w:t>
            </w:r>
          </w:p>
        </w:tc>
        <w:tc>
          <w:tcPr>
            <w:tcW w:w="1001" w:type="pct"/>
            <w:shd w:val="clear" w:color="auto" w:fill="auto"/>
            <w:noWrap/>
            <w:vAlign w:val="center"/>
            <w:hideMark/>
          </w:tcPr>
          <w:p w:rsidR="00526C52" w:rsidRPr="00154A85" w:rsidRDefault="00526C52" w:rsidP="00C46BDE">
            <w:pPr>
              <w:widowControl/>
              <w:spacing w:line="320" w:lineRule="exact"/>
              <w:jc w:val="center"/>
              <w:rPr>
                <w:rFonts w:ascii="Times New Roman"/>
                <w:color w:val="000000" w:themeColor="text1"/>
                <w:kern w:val="0"/>
                <w:sz w:val="28"/>
                <w:szCs w:val="28"/>
              </w:rPr>
            </w:pPr>
            <w:r w:rsidRPr="00154A85">
              <w:rPr>
                <w:rFonts w:ascii="Times New Roman"/>
                <w:color w:val="000000" w:themeColor="text1"/>
                <w:kern w:val="0"/>
                <w:sz w:val="28"/>
                <w:szCs w:val="28"/>
              </w:rPr>
              <w:t>97</w:t>
            </w:r>
          </w:p>
        </w:tc>
      </w:tr>
      <w:tr w:rsidR="00154A85" w:rsidRPr="00154A85" w:rsidTr="00BB705B">
        <w:trPr>
          <w:trHeight w:val="323"/>
        </w:trPr>
        <w:tc>
          <w:tcPr>
            <w:tcW w:w="812" w:type="pct"/>
            <w:shd w:val="clear" w:color="auto" w:fill="auto"/>
            <w:noWrap/>
            <w:vAlign w:val="center"/>
            <w:hideMark/>
          </w:tcPr>
          <w:p w:rsidR="00526C52" w:rsidRPr="00154A85" w:rsidRDefault="00526C52" w:rsidP="00C46BDE">
            <w:pPr>
              <w:widowControl/>
              <w:spacing w:line="320" w:lineRule="exact"/>
              <w:jc w:val="center"/>
              <w:rPr>
                <w:rFonts w:ascii="Times New Roman"/>
                <w:b/>
                <w:color w:val="000000" w:themeColor="text1"/>
                <w:kern w:val="0"/>
                <w:sz w:val="28"/>
                <w:szCs w:val="28"/>
              </w:rPr>
            </w:pPr>
            <w:r w:rsidRPr="00154A85">
              <w:rPr>
                <w:rFonts w:ascii="Times New Roman"/>
                <w:b/>
                <w:color w:val="000000" w:themeColor="text1"/>
                <w:kern w:val="0"/>
                <w:sz w:val="28"/>
                <w:szCs w:val="28"/>
              </w:rPr>
              <w:t>總計</w:t>
            </w:r>
          </w:p>
        </w:tc>
        <w:tc>
          <w:tcPr>
            <w:tcW w:w="1392" w:type="pct"/>
            <w:shd w:val="clear" w:color="auto" w:fill="auto"/>
            <w:noWrap/>
            <w:vAlign w:val="center"/>
            <w:hideMark/>
          </w:tcPr>
          <w:p w:rsidR="00526C52" w:rsidRPr="00154A85" w:rsidRDefault="00526C52" w:rsidP="00C46BDE">
            <w:pPr>
              <w:widowControl/>
              <w:spacing w:line="320" w:lineRule="exact"/>
              <w:jc w:val="center"/>
              <w:rPr>
                <w:rFonts w:ascii="Times New Roman"/>
                <w:b/>
                <w:color w:val="000000" w:themeColor="text1"/>
                <w:kern w:val="0"/>
                <w:sz w:val="28"/>
                <w:szCs w:val="28"/>
              </w:rPr>
            </w:pPr>
            <w:r w:rsidRPr="00154A85">
              <w:rPr>
                <w:rFonts w:ascii="Times New Roman"/>
                <w:b/>
                <w:color w:val="000000" w:themeColor="text1"/>
                <w:kern w:val="0"/>
                <w:sz w:val="28"/>
                <w:szCs w:val="28"/>
              </w:rPr>
              <w:t>101</w:t>
            </w:r>
          </w:p>
        </w:tc>
        <w:tc>
          <w:tcPr>
            <w:tcW w:w="1795" w:type="pct"/>
            <w:shd w:val="clear" w:color="auto" w:fill="auto"/>
            <w:noWrap/>
            <w:vAlign w:val="center"/>
            <w:hideMark/>
          </w:tcPr>
          <w:p w:rsidR="00526C52" w:rsidRPr="00154A85" w:rsidRDefault="00526C52" w:rsidP="00C46BDE">
            <w:pPr>
              <w:widowControl/>
              <w:spacing w:line="320" w:lineRule="exact"/>
              <w:jc w:val="center"/>
              <w:rPr>
                <w:rFonts w:ascii="Times New Roman"/>
                <w:b/>
                <w:color w:val="000000" w:themeColor="text1"/>
                <w:kern w:val="0"/>
                <w:sz w:val="28"/>
                <w:szCs w:val="28"/>
              </w:rPr>
            </w:pPr>
            <w:r w:rsidRPr="00154A85">
              <w:rPr>
                <w:rFonts w:ascii="Times New Roman"/>
                <w:b/>
                <w:color w:val="000000" w:themeColor="text1"/>
                <w:kern w:val="0"/>
                <w:sz w:val="28"/>
                <w:szCs w:val="28"/>
              </w:rPr>
              <w:t>261</w:t>
            </w:r>
          </w:p>
        </w:tc>
        <w:tc>
          <w:tcPr>
            <w:tcW w:w="1001" w:type="pct"/>
            <w:shd w:val="clear" w:color="auto" w:fill="auto"/>
            <w:noWrap/>
            <w:vAlign w:val="center"/>
            <w:hideMark/>
          </w:tcPr>
          <w:p w:rsidR="00526C52" w:rsidRPr="00154A85" w:rsidRDefault="00526C52" w:rsidP="00C46BDE">
            <w:pPr>
              <w:widowControl/>
              <w:spacing w:line="320" w:lineRule="exact"/>
              <w:jc w:val="center"/>
              <w:rPr>
                <w:rFonts w:ascii="Times New Roman"/>
                <w:b/>
                <w:color w:val="000000" w:themeColor="text1"/>
                <w:kern w:val="0"/>
                <w:sz w:val="28"/>
                <w:szCs w:val="28"/>
              </w:rPr>
            </w:pPr>
            <w:r w:rsidRPr="00154A85">
              <w:rPr>
                <w:rFonts w:ascii="Times New Roman"/>
                <w:b/>
                <w:color w:val="000000" w:themeColor="text1"/>
                <w:kern w:val="0"/>
                <w:sz w:val="28"/>
                <w:szCs w:val="28"/>
              </w:rPr>
              <w:t>362</w:t>
            </w:r>
          </w:p>
        </w:tc>
      </w:tr>
    </w:tbl>
    <w:p w:rsidR="0002590D" w:rsidRPr="00154A85" w:rsidRDefault="0002590D" w:rsidP="00C46BDE">
      <w:pPr>
        <w:pStyle w:val="3"/>
        <w:numPr>
          <w:ilvl w:val="0"/>
          <w:numId w:val="0"/>
        </w:numPr>
        <w:rPr>
          <w:rFonts w:ascii="Times New Roman" w:hAnsi="Times New Roman"/>
          <w:color w:val="000000" w:themeColor="text1"/>
          <w:sz w:val="28"/>
        </w:rPr>
      </w:pPr>
      <w:r w:rsidRPr="00154A85">
        <w:rPr>
          <w:rFonts w:ascii="Times New Roman" w:hAnsi="Times New Roman"/>
          <w:color w:val="000000" w:themeColor="text1"/>
          <w:sz w:val="28"/>
        </w:rPr>
        <w:t>資料來源：營建署、建研所。</w:t>
      </w:r>
    </w:p>
    <w:p w:rsidR="00526C52" w:rsidRPr="00154A85" w:rsidRDefault="00526C52" w:rsidP="00C46BDE">
      <w:pPr>
        <w:pStyle w:val="3"/>
        <w:rPr>
          <w:rFonts w:ascii="Times New Roman" w:hAnsi="Times New Roman"/>
          <w:color w:val="000000" w:themeColor="text1"/>
        </w:rPr>
      </w:pPr>
      <w:r w:rsidRPr="00154A85">
        <w:rPr>
          <w:rFonts w:ascii="Times New Roman" w:hAnsi="Times New Roman"/>
          <w:color w:val="000000" w:themeColor="text1"/>
        </w:rPr>
        <w:t>再查，有關民間單位建築物申請智慧建築標章與公有單位建築物申請智慧建築標章統計，民間累計</w:t>
      </w:r>
      <w:r w:rsidRPr="00154A85">
        <w:rPr>
          <w:rFonts w:ascii="Times New Roman" w:hAnsi="Times New Roman"/>
          <w:color w:val="000000" w:themeColor="text1"/>
        </w:rPr>
        <w:t>248</w:t>
      </w:r>
      <w:r w:rsidRPr="00154A85">
        <w:rPr>
          <w:rFonts w:ascii="Times New Roman" w:hAnsi="Times New Roman"/>
          <w:color w:val="000000" w:themeColor="text1"/>
        </w:rPr>
        <w:t>件（</w:t>
      </w:r>
      <w:r w:rsidRPr="00154A85">
        <w:rPr>
          <w:rFonts w:ascii="Times New Roman" w:hAnsi="Times New Roman"/>
          <w:color w:val="000000" w:themeColor="text1"/>
        </w:rPr>
        <w:t>69%</w:t>
      </w:r>
      <w:r w:rsidRPr="00154A85">
        <w:rPr>
          <w:rFonts w:ascii="Times New Roman" w:hAnsi="Times New Roman"/>
          <w:color w:val="000000" w:themeColor="text1"/>
        </w:rPr>
        <w:t>）、公有</w:t>
      </w:r>
      <w:r w:rsidRPr="00154A85">
        <w:rPr>
          <w:rFonts w:ascii="Times New Roman" w:hAnsi="Times New Roman"/>
          <w:color w:val="000000" w:themeColor="text1"/>
        </w:rPr>
        <w:t>114</w:t>
      </w:r>
      <w:r w:rsidRPr="00154A85">
        <w:rPr>
          <w:rFonts w:ascii="Times New Roman" w:hAnsi="Times New Roman"/>
          <w:color w:val="000000" w:themeColor="text1"/>
        </w:rPr>
        <w:t>件（</w:t>
      </w:r>
      <w:r w:rsidRPr="00154A85">
        <w:rPr>
          <w:rFonts w:ascii="Times New Roman" w:hAnsi="Times New Roman"/>
          <w:color w:val="000000" w:themeColor="text1"/>
        </w:rPr>
        <w:t>31%</w:t>
      </w:r>
      <w:r w:rsidRPr="00154A85">
        <w:rPr>
          <w:rFonts w:ascii="Times New Roman" w:hAnsi="Times New Roman"/>
          <w:color w:val="000000" w:themeColor="text1"/>
        </w:rPr>
        <w:t>），相關統計表</w:t>
      </w:r>
      <w:r w:rsidR="0002590D" w:rsidRPr="00154A85">
        <w:rPr>
          <w:rFonts w:ascii="Times New Roman" w:hAnsi="Times New Roman"/>
          <w:color w:val="000000" w:themeColor="text1"/>
        </w:rPr>
        <w:t>詳</w:t>
      </w:r>
      <w:r w:rsidR="00DC2F35" w:rsidRPr="00154A85">
        <w:rPr>
          <w:rFonts w:ascii="Times New Roman" w:hAnsi="Times New Roman"/>
          <w:color w:val="000000" w:themeColor="text1"/>
        </w:rPr>
        <w:t>如</w:t>
      </w:r>
      <w:r w:rsidR="0002590D" w:rsidRPr="00154A85">
        <w:rPr>
          <w:rFonts w:ascii="Times New Roman" w:hAnsi="Times New Roman"/>
          <w:color w:val="000000" w:themeColor="text1"/>
        </w:rPr>
        <w:t>表</w:t>
      </w:r>
      <w:r w:rsidR="003B72A7" w:rsidRPr="00154A85">
        <w:rPr>
          <w:rFonts w:ascii="Times New Roman" w:hAnsi="Times New Roman"/>
          <w:color w:val="000000" w:themeColor="text1"/>
        </w:rPr>
        <w:t>1</w:t>
      </w:r>
      <w:r w:rsidR="00496925" w:rsidRPr="00154A85">
        <w:rPr>
          <w:rFonts w:ascii="Times New Roman" w:hAnsi="Times New Roman"/>
          <w:color w:val="000000" w:themeColor="text1"/>
        </w:rPr>
        <w:t>4</w:t>
      </w:r>
      <w:r w:rsidR="00870107" w:rsidRPr="00154A85">
        <w:rPr>
          <w:rFonts w:ascii="Times New Roman" w:hAnsi="Times New Roman"/>
          <w:color w:val="000000" w:themeColor="text1"/>
        </w:rPr>
        <w:t>。</w:t>
      </w:r>
      <w:r w:rsidR="00DC2F35" w:rsidRPr="00154A85">
        <w:rPr>
          <w:rFonts w:ascii="Times New Roman" w:hAnsi="Times New Roman"/>
          <w:color w:val="000000" w:themeColor="text1"/>
        </w:rPr>
        <w:t>該表顯示，智慧建築標章民間單位申請多於公有單位，公有單位申請智慧建築標章似有</w:t>
      </w:r>
      <w:r w:rsidRPr="00154A85">
        <w:rPr>
          <w:rFonts w:ascii="Times New Roman" w:hAnsi="Times New Roman"/>
          <w:color w:val="000000" w:themeColor="text1"/>
        </w:rPr>
        <w:t>待檢討推廣。</w:t>
      </w:r>
    </w:p>
    <w:p w:rsidR="00526C52" w:rsidRPr="00154A85" w:rsidRDefault="00526C52" w:rsidP="00C46BDE">
      <w:pPr>
        <w:pStyle w:val="a3"/>
        <w:rPr>
          <w:rFonts w:ascii="Times New Roman" w:hAnsi="Times New Roman"/>
          <w:color w:val="000000" w:themeColor="text1"/>
        </w:rPr>
      </w:pPr>
      <w:r w:rsidRPr="00154A85">
        <w:rPr>
          <w:rFonts w:ascii="Times New Roman" w:hAnsi="Times New Roman"/>
          <w:color w:val="000000" w:themeColor="text1"/>
        </w:rPr>
        <w:tab/>
      </w:r>
      <w:r w:rsidRPr="00154A85">
        <w:rPr>
          <w:rFonts w:ascii="Times New Roman" w:hAnsi="Times New Roman"/>
          <w:color w:val="000000" w:themeColor="text1"/>
        </w:rPr>
        <w:t>取得</w:t>
      </w:r>
      <w:r w:rsidR="00DC2F35" w:rsidRPr="00154A85">
        <w:rPr>
          <w:rFonts w:ascii="Times New Roman" w:hAnsi="Times New Roman"/>
          <w:color w:val="000000" w:themeColor="text1"/>
        </w:rPr>
        <w:t>我國智慧建築評定之公私有案件統計（</w:t>
      </w:r>
      <w:r w:rsidR="00DC2F35" w:rsidRPr="00154A85">
        <w:rPr>
          <w:rFonts w:ascii="Times New Roman" w:hAnsi="Times New Roman"/>
          <w:color w:val="000000" w:themeColor="text1"/>
        </w:rPr>
        <w:t>93-107</w:t>
      </w:r>
      <w:r w:rsidR="00DC2F35" w:rsidRPr="00154A85">
        <w:rPr>
          <w:rFonts w:ascii="Times New Roman" w:hAnsi="Times New Roman"/>
          <w:color w:val="000000" w:themeColor="text1"/>
        </w:rPr>
        <w:t>年）</w:t>
      </w:r>
    </w:p>
    <w:tbl>
      <w:tblPr>
        <w:tblStyle w:val="afb"/>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44"/>
        <w:gridCol w:w="1128"/>
        <w:gridCol w:w="1680"/>
        <w:gridCol w:w="1442"/>
        <w:gridCol w:w="1680"/>
        <w:gridCol w:w="1440"/>
      </w:tblGrid>
      <w:tr w:rsidR="00154A85" w:rsidRPr="00154A85" w:rsidTr="009B5BA4">
        <w:trPr>
          <w:trHeight w:val="477"/>
          <w:jc w:val="center"/>
        </w:trPr>
        <w:tc>
          <w:tcPr>
            <w:tcW w:w="5000" w:type="pct"/>
            <w:gridSpan w:val="6"/>
            <w:shd w:val="clear" w:color="auto" w:fill="auto"/>
          </w:tcPr>
          <w:p w:rsidR="009B5BA4" w:rsidRPr="00154A85" w:rsidRDefault="009B5BA4" w:rsidP="00C46BDE">
            <w:pPr>
              <w:snapToGrid w:val="0"/>
              <w:spacing w:line="320" w:lineRule="exact"/>
              <w:jc w:val="center"/>
              <w:rPr>
                <w:rFonts w:ascii="Times New Roman"/>
                <w:b/>
                <w:color w:val="000000" w:themeColor="text1"/>
                <w:sz w:val="28"/>
                <w:szCs w:val="28"/>
              </w:rPr>
            </w:pPr>
            <w:r w:rsidRPr="00154A85">
              <w:rPr>
                <w:rFonts w:ascii="Times New Roman"/>
                <w:b/>
                <w:color w:val="000000" w:themeColor="text1"/>
                <w:sz w:val="28"/>
                <w:szCs w:val="28"/>
              </w:rPr>
              <w:t>智慧建築</w:t>
            </w:r>
          </w:p>
        </w:tc>
      </w:tr>
      <w:tr w:rsidR="00154A85" w:rsidRPr="00154A85" w:rsidTr="00BB705B">
        <w:trPr>
          <w:trHeight w:val="477"/>
          <w:jc w:val="center"/>
        </w:trPr>
        <w:tc>
          <w:tcPr>
            <w:tcW w:w="819" w:type="pct"/>
            <w:vMerge w:val="restart"/>
            <w:shd w:val="clear" w:color="auto" w:fill="auto"/>
          </w:tcPr>
          <w:p w:rsidR="00526C52" w:rsidRPr="00154A85" w:rsidRDefault="00526C52" w:rsidP="00C46BDE">
            <w:pPr>
              <w:snapToGrid w:val="0"/>
              <w:spacing w:line="320" w:lineRule="exact"/>
              <w:jc w:val="center"/>
              <w:rPr>
                <w:rFonts w:ascii="Times New Roman"/>
                <w:color w:val="000000" w:themeColor="text1"/>
                <w:sz w:val="28"/>
                <w:szCs w:val="28"/>
              </w:rPr>
            </w:pPr>
            <w:r w:rsidRPr="00154A85">
              <w:rPr>
                <w:rFonts w:ascii="Times New Roman"/>
                <w:color w:val="000000" w:themeColor="text1"/>
                <w:sz w:val="28"/>
                <w:szCs w:val="28"/>
              </w:rPr>
              <w:t>年度</w:t>
            </w:r>
          </w:p>
        </w:tc>
        <w:tc>
          <w:tcPr>
            <w:tcW w:w="1593" w:type="pct"/>
            <w:gridSpan w:val="2"/>
            <w:shd w:val="clear" w:color="auto" w:fill="auto"/>
          </w:tcPr>
          <w:p w:rsidR="00526C52" w:rsidRPr="00154A85" w:rsidRDefault="00526C52" w:rsidP="00C46BDE">
            <w:pPr>
              <w:snapToGrid w:val="0"/>
              <w:spacing w:line="320" w:lineRule="exact"/>
              <w:jc w:val="center"/>
              <w:rPr>
                <w:rFonts w:ascii="Times New Roman"/>
                <w:color w:val="000000" w:themeColor="text1"/>
                <w:sz w:val="28"/>
                <w:szCs w:val="28"/>
              </w:rPr>
            </w:pPr>
            <w:r w:rsidRPr="00154A85">
              <w:rPr>
                <w:rFonts w:ascii="Times New Roman"/>
                <w:color w:val="000000" w:themeColor="text1"/>
                <w:sz w:val="28"/>
                <w:szCs w:val="28"/>
              </w:rPr>
              <w:t>民間</w:t>
            </w:r>
          </w:p>
        </w:tc>
        <w:tc>
          <w:tcPr>
            <w:tcW w:w="1771" w:type="pct"/>
            <w:gridSpan w:val="2"/>
            <w:shd w:val="clear" w:color="auto" w:fill="auto"/>
          </w:tcPr>
          <w:p w:rsidR="00526C52" w:rsidRPr="00154A85" w:rsidRDefault="00526C52" w:rsidP="00C46BDE">
            <w:pPr>
              <w:snapToGrid w:val="0"/>
              <w:spacing w:line="320" w:lineRule="exact"/>
              <w:jc w:val="center"/>
              <w:rPr>
                <w:rFonts w:ascii="Times New Roman"/>
                <w:color w:val="000000" w:themeColor="text1"/>
                <w:sz w:val="28"/>
                <w:szCs w:val="28"/>
              </w:rPr>
            </w:pPr>
            <w:r w:rsidRPr="00154A85">
              <w:rPr>
                <w:rFonts w:ascii="Times New Roman"/>
                <w:color w:val="000000" w:themeColor="text1"/>
                <w:sz w:val="28"/>
                <w:szCs w:val="28"/>
              </w:rPr>
              <w:t>公有</w:t>
            </w:r>
          </w:p>
        </w:tc>
        <w:tc>
          <w:tcPr>
            <w:tcW w:w="817" w:type="pct"/>
            <w:vMerge w:val="restart"/>
            <w:shd w:val="clear" w:color="auto" w:fill="auto"/>
          </w:tcPr>
          <w:p w:rsidR="00526C52" w:rsidRPr="00154A85" w:rsidRDefault="00526C52" w:rsidP="00C46BDE">
            <w:pPr>
              <w:snapToGrid w:val="0"/>
              <w:spacing w:line="320" w:lineRule="exact"/>
              <w:jc w:val="center"/>
              <w:rPr>
                <w:rFonts w:ascii="Times New Roman"/>
                <w:color w:val="000000" w:themeColor="text1"/>
                <w:sz w:val="28"/>
                <w:szCs w:val="28"/>
              </w:rPr>
            </w:pPr>
            <w:r w:rsidRPr="00154A85">
              <w:rPr>
                <w:rFonts w:ascii="Times New Roman"/>
                <w:color w:val="000000" w:themeColor="text1"/>
                <w:sz w:val="28"/>
                <w:szCs w:val="28"/>
              </w:rPr>
              <w:t>小計</w:t>
            </w:r>
          </w:p>
          <w:p w:rsidR="00526C52" w:rsidRPr="00154A85" w:rsidRDefault="00526C52" w:rsidP="00C46BDE">
            <w:pPr>
              <w:snapToGrid w:val="0"/>
              <w:spacing w:line="320" w:lineRule="exact"/>
              <w:jc w:val="center"/>
              <w:rPr>
                <w:rFonts w:ascii="Times New Roman"/>
                <w:color w:val="000000" w:themeColor="text1"/>
                <w:sz w:val="28"/>
                <w:szCs w:val="28"/>
              </w:rPr>
            </w:pPr>
            <w:r w:rsidRPr="00154A85">
              <w:rPr>
                <w:rFonts w:ascii="Times New Roman"/>
                <w:color w:val="000000" w:themeColor="text1"/>
                <w:sz w:val="28"/>
                <w:szCs w:val="28"/>
              </w:rPr>
              <w:t>(</w:t>
            </w:r>
            <w:r w:rsidRPr="00154A85">
              <w:rPr>
                <w:rFonts w:ascii="Times New Roman"/>
                <w:color w:val="000000" w:themeColor="text1"/>
                <w:sz w:val="28"/>
                <w:szCs w:val="28"/>
              </w:rPr>
              <w:t>件</w:t>
            </w:r>
            <w:r w:rsidRPr="00154A85">
              <w:rPr>
                <w:rFonts w:ascii="Times New Roman"/>
                <w:color w:val="000000" w:themeColor="text1"/>
                <w:sz w:val="28"/>
                <w:szCs w:val="28"/>
              </w:rPr>
              <w:t>)</w:t>
            </w:r>
          </w:p>
        </w:tc>
      </w:tr>
      <w:tr w:rsidR="00154A85" w:rsidRPr="00154A85" w:rsidTr="00BB705B">
        <w:trPr>
          <w:trHeight w:val="477"/>
          <w:jc w:val="center"/>
        </w:trPr>
        <w:tc>
          <w:tcPr>
            <w:tcW w:w="819" w:type="pct"/>
            <w:vMerge/>
            <w:shd w:val="clear" w:color="auto" w:fill="auto"/>
          </w:tcPr>
          <w:p w:rsidR="00526C52" w:rsidRPr="00154A85" w:rsidRDefault="00526C52" w:rsidP="00C46BDE">
            <w:pPr>
              <w:snapToGrid w:val="0"/>
              <w:spacing w:line="320" w:lineRule="exact"/>
              <w:jc w:val="center"/>
              <w:rPr>
                <w:rFonts w:ascii="Times New Roman"/>
                <w:color w:val="000000" w:themeColor="text1"/>
                <w:sz w:val="28"/>
                <w:szCs w:val="28"/>
              </w:rPr>
            </w:pPr>
          </w:p>
        </w:tc>
        <w:tc>
          <w:tcPr>
            <w:tcW w:w="640" w:type="pct"/>
            <w:shd w:val="clear" w:color="auto" w:fill="auto"/>
          </w:tcPr>
          <w:p w:rsidR="00526C52" w:rsidRPr="00154A85" w:rsidRDefault="00526C52" w:rsidP="00C46BDE">
            <w:pPr>
              <w:snapToGrid w:val="0"/>
              <w:spacing w:line="320" w:lineRule="exact"/>
              <w:jc w:val="center"/>
              <w:rPr>
                <w:rFonts w:ascii="Times New Roman"/>
                <w:color w:val="000000" w:themeColor="text1"/>
                <w:sz w:val="28"/>
                <w:szCs w:val="28"/>
              </w:rPr>
            </w:pPr>
            <w:r w:rsidRPr="00154A85">
              <w:rPr>
                <w:rFonts w:ascii="Times New Roman"/>
                <w:color w:val="000000" w:themeColor="text1"/>
                <w:sz w:val="28"/>
                <w:szCs w:val="28"/>
              </w:rPr>
              <w:t>件數</w:t>
            </w:r>
          </w:p>
        </w:tc>
        <w:tc>
          <w:tcPr>
            <w:tcW w:w="953" w:type="pct"/>
            <w:shd w:val="clear" w:color="auto" w:fill="auto"/>
          </w:tcPr>
          <w:p w:rsidR="00526C52" w:rsidRPr="00154A85" w:rsidRDefault="00526C52" w:rsidP="00C46BDE">
            <w:pPr>
              <w:snapToGrid w:val="0"/>
              <w:spacing w:line="320" w:lineRule="exact"/>
              <w:jc w:val="center"/>
              <w:rPr>
                <w:rFonts w:ascii="Times New Roman"/>
                <w:color w:val="000000" w:themeColor="text1"/>
                <w:sz w:val="28"/>
                <w:szCs w:val="28"/>
              </w:rPr>
            </w:pPr>
            <w:r w:rsidRPr="00154A85">
              <w:rPr>
                <w:rFonts w:ascii="Times New Roman"/>
                <w:color w:val="000000" w:themeColor="text1"/>
                <w:sz w:val="28"/>
                <w:szCs w:val="28"/>
              </w:rPr>
              <w:t>比例</w:t>
            </w:r>
            <w:r w:rsidR="00DC2F35" w:rsidRPr="00154A85">
              <w:rPr>
                <w:rFonts w:ascii="Times New Roman"/>
                <w:color w:val="000000" w:themeColor="text1"/>
                <w:sz w:val="28"/>
                <w:szCs w:val="28"/>
              </w:rPr>
              <w:t>（</w:t>
            </w:r>
            <w:r w:rsidR="00DC2F35" w:rsidRPr="00154A85">
              <w:rPr>
                <w:rFonts w:ascii="Times New Roman"/>
                <w:color w:val="000000" w:themeColor="text1"/>
                <w:sz w:val="28"/>
                <w:szCs w:val="28"/>
              </w:rPr>
              <w:t>%</w:t>
            </w:r>
            <w:r w:rsidR="00DC2F35" w:rsidRPr="00154A85">
              <w:rPr>
                <w:rFonts w:ascii="Times New Roman"/>
                <w:color w:val="000000" w:themeColor="text1"/>
                <w:sz w:val="28"/>
                <w:szCs w:val="28"/>
              </w:rPr>
              <w:t>）</w:t>
            </w:r>
          </w:p>
        </w:tc>
        <w:tc>
          <w:tcPr>
            <w:tcW w:w="818" w:type="pct"/>
            <w:shd w:val="clear" w:color="auto" w:fill="auto"/>
          </w:tcPr>
          <w:p w:rsidR="00526C52" w:rsidRPr="00154A85" w:rsidRDefault="00526C52" w:rsidP="00C46BDE">
            <w:pPr>
              <w:snapToGrid w:val="0"/>
              <w:spacing w:line="320" w:lineRule="exact"/>
              <w:jc w:val="center"/>
              <w:rPr>
                <w:rFonts w:ascii="Times New Roman"/>
                <w:color w:val="000000" w:themeColor="text1"/>
                <w:sz w:val="28"/>
                <w:szCs w:val="28"/>
              </w:rPr>
            </w:pPr>
            <w:r w:rsidRPr="00154A85">
              <w:rPr>
                <w:rFonts w:ascii="Times New Roman"/>
                <w:color w:val="000000" w:themeColor="text1"/>
                <w:sz w:val="28"/>
                <w:szCs w:val="28"/>
              </w:rPr>
              <w:t>件數</w:t>
            </w:r>
          </w:p>
        </w:tc>
        <w:tc>
          <w:tcPr>
            <w:tcW w:w="953" w:type="pct"/>
            <w:shd w:val="clear" w:color="auto" w:fill="auto"/>
          </w:tcPr>
          <w:p w:rsidR="00526C52" w:rsidRPr="00154A85" w:rsidRDefault="00526C52" w:rsidP="00C46BDE">
            <w:pPr>
              <w:snapToGrid w:val="0"/>
              <w:spacing w:line="320" w:lineRule="exact"/>
              <w:jc w:val="center"/>
              <w:rPr>
                <w:rFonts w:ascii="Times New Roman"/>
                <w:color w:val="000000" w:themeColor="text1"/>
                <w:sz w:val="28"/>
                <w:szCs w:val="28"/>
              </w:rPr>
            </w:pPr>
            <w:r w:rsidRPr="00154A85">
              <w:rPr>
                <w:rFonts w:ascii="Times New Roman"/>
                <w:color w:val="000000" w:themeColor="text1"/>
                <w:sz w:val="28"/>
                <w:szCs w:val="28"/>
              </w:rPr>
              <w:t>比例</w:t>
            </w:r>
            <w:r w:rsidR="00DC2F35" w:rsidRPr="00154A85">
              <w:rPr>
                <w:rFonts w:ascii="Times New Roman"/>
                <w:color w:val="000000" w:themeColor="text1"/>
                <w:sz w:val="28"/>
                <w:szCs w:val="28"/>
              </w:rPr>
              <w:t>（</w:t>
            </w:r>
            <w:r w:rsidR="00DC2F35" w:rsidRPr="00154A85">
              <w:rPr>
                <w:rFonts w:ascii="Times New Roman"/>
                <w:color w:val="000000" w:themeColor="text1"/>
                <w:sz w:val="28"/>
                <w:szCs w:val="28"/>
              </w:rPr>
              <w:t>%</w:t>
            </w:r>
            <w:r w:rsidR="00DC2F35" w:rsidRPr="00154A85">
              <w:rPr>
                <w:rFonts w:ascii="Times New Roman"/>
                <w:color w:val="000000" w:themeColor="text1"/>
                <w:sz w:val="28"/>
                <w:szCs w:val="28"/>
              </w:rPr>
              <w:t>）</w:t>
            </w:r>
          </w:p>
        </w:tc>
        <w:tc>
          <w:tcPr>
            <w:tcW w:w="817" w:type="pct"/>
            <w:vMerge/>
            <w:shd w:val="clear" w:color="auto" w:fill="auto"/>
          </w:tcPr>
          <w:p w:rsidR="00526C52" w:rsidRPr="00154A85" w:rsidRDefault="00526C52" w:rsidP="00C46BDE">
            <w:pPr>
              <w:snapToGrid w:val="0"/>
              <w:spacing w:line="320" w:lineRule="exact"/>
              <w:jc w:val="center"/>
              <w:rPr>
                <w:rFonts w:ascii="Times New Roman"/>
                <w:color w:val="000000" w:themeColor="text1"/>
                <w:sz w:val="28"/>
                <w:szCs w:val="28"/>
              </w:rPr>
            </w:pPr>
          </w:p>
        </w:tc>
      </w:tr>
      <w:tr w:rsidR="00154A85" w:rsidRPr="00154A85" w:rsidTr="00BB705B">
        <w:trPr>
          <w:trHeight w:val="477"/>
          <w:jc w:val="center"/>
        </w:trPr>
        <w:tc>
          <w:tcPr>
            <w:tcW w:w="819" w:type="pct"/>
            <w:shd w:val="clear" w:color="auto" w:fill="auto"/>
          </w:tcPr>
          <w:p w:rsidR="00526C52" w:rsidRPr="00154A85" w:rsidRDefault="00526C52" w:rsidP="00C46BDE">
            <w:pPr>
              <w:snapToGrid w:val="0"/>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lastRenderedPageBreak/>
              <w:t>93</w:t>
            </w:r>
          </w:p>
        </w:tc>
        <w:tc>
          <w:tcPr>
            <w:tcW w:w="640"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0</w:t>
            </w:r>
          </w:p>
        </w:tc>
        <w:tc>
          <w:tcPr>
            <w:tcW w:w="953" w:type="pct"/>
            <w:shd w:val="clear" w:color="auto" w:fill="auto"/>
            <w:vAlign w:val="center"/>
          </w:tcPr>
          <w:p w:rsidR="00526C52" w:rsidRPr="00154A85" w:rsidRDefault="00DC2F35"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0</w:t>
            </w:r>
          </w:p>
        </w:tc>
        <w:tc>
          <w:tcPr>
            <w:tcW w:w="818"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w:t>
            </w:r>
          </w:p>
        </w:tc>
        <w:tc>
          <w:tcPr>
            <w:tcW w:w="953" w:type="pct"/>
            <w:shd w:val="clear" w:color="auto" w:fill="auto"/>
            <w:vAlign w:val="center"/>
          </w:tcPr>
          <w:p w:rsidR="00526C52" w:rsidRPr="00154A85" w:rsidRDefault="00DC2F35"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100</w:t>
            </w:r>
          </w:p>
        </w:tc>
        <w:tc>
          <w:tcPr>
            <w:tcW w:w="817"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w:t>
            </w:r>
          </w:p>
        </w:tc>
      </w:tr>
      <w:tr w:rsidR="00154A85" w:rsidRPr="00154A85" w:rsidTr="00BB705B">
        <w:trPr>
          <w:trHeight w:val="477"/>
          <w:jc w:val="center"/>
        </w:trPr>
        <w:tc>
          <w:tcPr>
            <w:tcW w:w="819" w:type="pct"/>
            <w:shd w:val="clear" w:color="auto" w:fill="auto"/>
          </w:tcPr>
          <w:p w:rsidR="00526C52" w:rsidRPr="00154A85" w:rsidRDefault="00526C52" w:rsidP="00C46BDE">
            <w:pPr>
              <w:snapToGrid w:val="0"/>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94</w:t>
            </w:r>
          </w:p>
        </w:tc>
        <w:tc>
          <w:tcPr>
            <w:tcW w:w="640"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0</w:t>
            </w:r>
          </w:p>
        </w:tc>
        <w:tc>
          <w:tcPr>
            <w:tcW w:w="953" w:type="pct"/>
            <w:shd w:val="clear" w:color="auto" w:fill="auto"/>
            <w:vAlign w:val="center"/>
          </w:tcPr>
          <w:p w:rsidR="00526C52" w:rsidRPr="00154A85" w:rsidRDefault="00DC2F35"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0</w:t>
            </w:r>
          </w:p>
        </w:tc>
        <w:tc>
          <w:tcPr>
            <w:tcW w:w="818"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w:t>
            </w:r>
          </w:p>
        </w:tc>
        <w:tc>
          <w:tcPr>
            <w:tcW w:w="953" w:type="pct"/>
            <w:shd w:val="clear" w:color="auto" w:fill="auto"/>
            <w:vAlign w:val="center"/>
          </w:tcPr>
          <w:p w:rsidR="00526C52" w:rsidRPr="00154A85" w:rsidRDefault="00DC2F35"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100</w:t>
            </w:r>
          </w:p>
        </w:tc>
        <w:tc>
          <w:tcPr>
            <w:tcW w:w="817"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w:t>
            </w:r>
          </w:p>
        </w:tc>
      </w:tr>
      <w:tr w:rsidR="00154A85" w:rsidRPr="00154A85" w:rsidTr="00BB705B">
        <w:trPr>
          <w:trHeight w:val="477"/>
          <w:jc w:val="center"/>
        </w:trPr>
        <w:tc>
          <w:tcPr>
            <w:tcW w:w="819" w:type="pct"/>
            <w:shd w:val="clear" w:color="auto" w:fill="auto"/>
          </w:tcPr>
          <w:p w:rsidR="00526C52" w:rsidRPr="00154A85" w:rsidRDefault="00526C52" w:rsidP="00C46BDE">
            <w:pPr>
              <w:snapToGrid w:val="0"/>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95</w:t>
            </w:r>
          </w:p>
        </w:tc>
        <w:tc>
          <w:tcPr>
            <w:tcW w:w="640"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0</w:t>
            </w:r>
          </w:p>
        </w:tc>
        <w:tc>
          <w:tcPr>
            <w:tcW w:w="953" w:type="pct"/>
            <w:shd w:val="clear" w:color="auto" w:fill="auto"/>
            <w:vAlign w:val="center"/>
          </w:tcPr>
          <w:p w:rsidR="00526C52" w:rsidRPr="00154A85" w:rsidRDefault="00DC2F35"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0</w:t>
            </w:r>
          </w:p>
        </w:tc>
        <w:tc>
          <w:tcPr>
            <w:tcW w:w="818"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3</w:t>
            </w:r>
          </w:p>
        </w:tc>
        <w:tc>
          <w:tcPr>
            <w:tcW w:w="953" w:type="pct"/>
            <w:shd w:val="clear" w:color="auto" w:fill="auto"/>
            <w:vAlign w:val="center"/>
          </w:tcPr>
          <w:p w:rsidR="00526C52" w:rsidRPr="00154A85" w:rsidRDefault="00DC2F35"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100</w:t>
            </w:r>
          </w:p>
        </w:tc>
        <w:tc>
          <w:tcPr>
            <w:tcW w:w="817"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3</w:t>
            </w:r>
          </w:p>
        </w:tc>
      </w:tr>
      <w:tr w:rsidR="00154A85" w:rsidRPr="00154A85" w:rsidTr="00BB705B">
        <w:trPr>
          <w:trHeight w:val="477"/>
          <w:jc w:val="center"/>
        </w:trPr>
        <w:tc>
          <w:tcPr>
            <w:tcW w:w="819" w:type="pct"/>
            <w:shd w:val="clear" w:color="auto" w:fill="auto"/>
          </w:tcPr>
          <w:p w:rsidR="00526C52" w:rsidRPr="00154A85" w:rsidRDefault="00526C52" w:rsidP="00C46BDE">
            <w:pPr>
              <w:snapToGrid w:val="0"/>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96</w:t>
            </w:r>
          </w:p>
        </w:tc>
        <w:tc>
          <w:tcPr>
            <w:tcW w:w="640"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0</w:t>
            </w:r>
          </w:p>
        </w:tc>
        <w:tc>
          <w:tcPr>
            <w:tcW w:w="953" w:type="pct"/>
            <w:shd w:val="clear" w:color="auto" w:fill="auto"/>
            <w:vAlign w:val="center"/>
          </w:tcPr>
          <w:p w:rsidR="00526C52" w:rsidRPr="00154A85" w:rsidRDefault="00DC2F35"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0</w:t>
            </w:r>
          </w:p>
        </w:tc>
        <w:tc>
          <w:tcPr>
            <w:tcW w:w="818"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2</w:t>
            </w:r>
          </w:p>
        </w:tc>
        <w:tc>
          <w:tcPr>
            <w:tcW w:w="953" w:type="pct"/>
            <w:shd w:val="clear" w:color="auto" w:fill="auto"/>
            <w:vAlign w:val="center"/>
          </w:tcPr>
          <w:p w:rsidR="00526C52" w:rsidRPr="00154A85" w:rsidRDefault="00DC2F35"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100</w:t>
            </w:r>
          </w:p>
        </w:tc>
        <w:tc>
          <w:tcPr>
            <w:tcW w:w="817"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2</w:t>
            </w:r>
          </w:p>
        </w:tc>
      </w:tr>
      <w:tr w:rsidR="00154A85" w:rsidRPr="00154A85" w:rsidTr="00BB705B">
        <w:trPr>
          <w:trHeight w:val="477"/>
          <w:jc w:val="center"/>
        </w:trPr>
        <w:tc>
          <w:tcPr>
            <w:tcW w:w="819" w:type="pct"/>
            <w:shd w:val="clear" w:color="auto" w:fill="auto"/>
          </w:tcPr>
          <w:p w:rsidR="00526C52" w:rsidRPr="00154A85" w:rsidRDefault="00526C52" w:rsidP="00C46BDE">
            <w:pPr>
              <w:snapToGrid w:val="0"/>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97</w:t>
            </w:r>
          </w:p>
        </w:tc>
        <w:tc>
          <w:tcPr>
            <w:tcW w:w="640"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0</w:t>
            </w:r>
          </w:p>
        </w:tc>
        <w:tc>
          <w:tcPr>
            <w:tcW w:w="953" w:type="pct"/>
            <w:shd w:val="clear" w:color="auto" w:fill="auto"/>
            <w:vAlign w:val="center"/>
          </w:tcPr>
          <w:p w:rsidR="00526C52" w:rsidRPr="00154A85" w:rsidRDefault="00DC2F35"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0</w:t>
            </w:r>
          </w:p>
        </w:tc>
        <w:tc>
          <w:tcPr>
            <w:tcW w:w="818"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2</w:t>
            </w:r>
          </w:p>
        </w:tc>
        <w:tc>
          <w:tcPr>
            <w:tcW w:w="953" w:type="pct"/>
            <w:shd w:val="clear" w:color="auto" w:fill="auto"/>
            <w:vAlign w:val="center"/>
          </w:tcPr>
          <w:p w:rsidR="00526C52" w:rsidRPr="00154A85" w:rsidRDefault="00DC2F35"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100</w:t>
            </w:r>
          </w:p>
        </w:tc>
        <w:tc>
          <w:tcPr>
            <w:tcW w:w="817"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2</w:t>
            </w:r>
          </w:p>
        </w:tc>
      </w:tr>
      <w:tr w:rsidR="00154A85" w:rsidRPr="00154A85" w:rsidTr="00BB705B">
        <w:trPr>
          <w:trHeight w:val="477"/>
          <w:jc w:val="center"/>
        </w:trPr>
        <w:tc>
          <w:tcPr>
            <w:tcW w:w="819" w:type="pct"/>
            <w:shd w:val="clear" w:color="auto" w:fill="auto"/>
          </w:tcPr>
          <w:p w:rsidR="00526C52" w:rsidRPr="00154A85" w:rsidRDefault="00526C52" w:rsidP="00C46BDE">
            <w:pPr>
              <w:snapToGrid w:val="0"/>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98</w:t>
            </w:r>
          </w:p>
        </w:tc>
        <w:tc>
          <w:tcPr>
            <w:tcW w:w="640"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w:t>
            </w:r>
          </w:p>
        </w:tc>
        <w:tc>
          <w:tcPr>
            <w:tcW w:w="953"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33</w:t>
            </w:r>
          </w:p>
        </w:tc>
        <w:tc>
          <w:tcPr>
            <w:tcW w:w="818"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2</w:t>
            </w:r>
          </w:p>
        </w:tc>
        <w:tc>
          <w:tcPr>
            <w:tcW w:w="953" w:type="pct"/>
            <w:shd w:val="clear" w:color="auto" w:fill="auto"/>
            <w:vAlign w:val="center"/>
          </w:tcPr>
          <w:p w:rsidR="00526C52" w:rsidRPr="00154A85" w:rsidRDefault="00DC2F35"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67</w:t>
            </w:r>
          </w:p>
        </w:tc>
        <w:tc>
          <w:tcPr>
            <w:tcW w:w="817"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3</w:t>
            </w:r>
          </w:p>
        </w:tc>
      </w:tr>
      <w:tr w:rsidR="00154A85" w:rsidRPr="00154A85" w:rsidTr="00BB705B">
        <w:trPr>
          <w:trHeight w:val="477"/>
          <w:jc w:val="center"/>
        </w:trPr>
        <w:tc>
          <w:tcPr>
            <w:tcW w:w="819" w:type="pct"/>
            <w:shd w:val="clear" w:color="auto" w:fill="auto"/>
          </w:tcPr>
          <w:p w:rsidR="00526C52" w:rsidRPr="00154A85" w:rsidRDefault="00526C52" w:rsidP="00C46BDE">
            <w:pPr>
              <w:snapToGrid w:val="0"/>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99</w:t>
            </w:r>
          </w:p>
        </w:tc>
        <w:tc>
          <w:tcPr>
            <w:tcW w:w="640"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2</w:t>
            </w:r>
          </w:p>
        </w:tc>
        <w:tc>
          <w:tcPr>
            <w:tcW w:w="953"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3</w:t>
            </w:r>
            <w:r w:rsidR="00DC2F35" w:rsidRPr="00154A85">
              <w:rPr>
                <w:rFonts w:ascii="Times New Roman"/>
                <w:color w:val="000000" w:themeColor="text1"/>
                <w:spacing w:val="-20"/>
                <w:sz w:val="28"/>
                <w:szCs w:val="28"/>
              </w:rPr>
              <w:t>3</w:t>
            </w:r>
          </w:p>
        </w:tc>
        <w:tc>
          <w:tcPr>
            <w:tcW w:w="818"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4</w:t>
            </w:r>
          </w:p>
        </w:tc>
        <w:tc>
          <w:tcPr>
            <w:tcW w:w="953" w:type="pct"/>
            <w:shd w:val="clear" w:color="auto" w:fill="auto"/>
            <w:vAlign w:val="center"/>
          </w:tcPr>
          <w:p w:rsidR="00526C52" w:rsidRPr="00154A85" w:rsidRDefault="00DC2F35"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67</w:t>
            </w:r>
          </w:p>
        </w:tc>
        <w:tc>
          <w:tcPr>
            <w:tcW w:w="817"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6</w:t>
            </w:r>
          </w:p>
        </w:tc>
      </w:tr>
      <w:tr w:rsidR="00154A85" w:rsidRPr="00154A85" w:rsidTr="00BB705B">
        <w:trPr>
          <w:trHeight w:val="477"/>
          <w:jc w:val="center"/>
        </w:trPr>
        <w:tc>
          <w:tcPr>
            <w:tcW w:w="819" w:type="pct"/>
            <w:shd w:val="clear" w:color="auto" w:fill="auto"/>
          </w:tcPr>
          <w:p w:rsidR="00526C52" w:rsidRPr="00154A85" w:rsidRDefault="00526C52" w:rsidP="00C46BDE">
            <w:pPr>
              <w:snapToGrid w:val="0"/>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100</w:t>
            </w:r>
          </w:p>
        </w:tc>
        <w:tc>
          <w:tcPr>
            <w:tcW w:w="640"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2</w:t>
            </w:r>
          </w:p>
        </w:tc>
        <w:tc>
          <w:tcPr>
            <w:tcW w:w="953" w:type="pct"/>
            <w:shd w:val="clear" w:color="auto" w:fill="auto"/>
            <w:vAlign w:val="center"/>
          </w:tcPr>
          <w:p w:rsidR="00526C52" w:rsidRPr="00154A85" w:rsidRDefault="00DC2F35"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22</w:t>
            </w:r>
          </w:p>
        </w:tc>
        <w:tc>
          <w:tcPr>
            <w:tcW w:w="818"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7</w:t>
            </w:r>
          </w:p>
        </w:tc>
        <w:tc>
          <w:tcPr>
            <w:tcW w:w="953" w:type="pct"/>
            <w:shd w:val="clear" w:color="auto" w:fill="auto"/>
            <w:vAlign w:val="center"/>
          </w:tcPr>
          <w:p w:rsidR="00526C52" w:rsidRPr="00154A85" w:rsidRDefault="00DC2F35"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78</w:t>
            </w:r>
          </w:p>
        </w:tc>
        <w:tc>
          <w:tcPr>
            <w:tcW w:w="817"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9</w:t>
            </w:r>
          </w:p>
        </w:tc>
      </w:tr>
      <w:tr w:rsidR="00154A85" w:rsidRPr="00154A85" w:rsidTr="00BB705B">
        <w:trPr>
          <w:trHeight w:val="477"/>
          <w:jc w:val="center"/>
        </w:trPr>
        <w:tc>
          <w:tcPr>
            <w:tcW w:w="819" w:type="pct"/>
            <w:shd w:val="clear" w:color="auto" w:fill="auto"/>
          </w:tcPr>
          <w:p w:rsidR="00526C52" w:rsidRPr="00154A85" w:rsidRDefault="00526C52" w:rsidP="00C46BDE">
            <w:pPr>
              <w:snapToGrid w:val="0"/>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101</w:t>
            </w:r>
          </w:p>
        </w:tc>
        <w:tc>
          <w:tcPr>
            <w:tcW w:w="640"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3</w:t>
            </w:r>
          </w:p>
        </w:tc>
        <w:tc>
          <w:tcPr>
            <w:tcW w:w="953" w:type="pct"/>
            <w:shd w:val="clear" w:color="auto" w:fill="auto"/>
            <w:vAlign w:val="center"/>
          </w:tcPr>
          <w:p w:rsidR="00526C52" w:rsidRPr="00154A85" w:rsidRDefault="00DC2F35"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18</w:t>
            </w:r>
          </w:p>
        </w:tc>
        <w:tc>
          <w:tcPr>
            <w:tcW w:w="818"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14</w:t>
            </w:r>
          </w:p>
        </w:tc>
        <w:tc>
          <w:tcPr>
            <w:tcW w:w="953" w:type="pct"/>
            <w:shd w:val="clear" w:color="auto" w:fill="auto"/>
            <w:vAlign w:val="center"/>
          </w:tcPr>
          <w:p w:rsidR="00526C52" w:rsidRPr="00154A85" w:rsidRDefault="00DC2F35"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82</w:t>
            </w:r>
          </w:p>
        </w:tc>
        <w:tc>
          <w:tcPr>
            <w:tcW w:w="817"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17</w:t>
            </w:r>
          </w:p>
        </w:tc>
      </w:tr>
      <w:tr w:rsidR="00154A85" w:rsidRPr="00154A85" w:rsidTr="00BB705B">
        <w:trPr>
          <w:trHeight w:val="477"/>
          <w:jc w:val="center"/>
        </w:trPr>
        <w:tc>
          <w:tcPr>
            <w:tcW w:w="819" w:type="pct"/>
            <w:shd w:val="clear" w:color="auto" w:fill="auto"/>
          </w:tcPr>
          <w:p w:rsidR="00526C52" w:rsidRPr="00154A85" w:rsidRDefault="00526C52" w:rsidP="00C46BDE">
            <w:pPr>
              <w:snapToGrid w:val="0"/>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102</w:t>
            </w:r>
          </w:p>
        </w:tc>
        <w:tc>
          <w:tcPr>
            <w:tcW w:w="640"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4</w:t>
            </w:r>
          </w:p>
        </w:tc>
        <w:tc>
          <w:tcPr>
            <w:tcW w:w="953" w:type="pct"/>
            <w:shd w:val="clear" w:color="auto" w:fill="auto"/>
            <w:vAlign w:val="center"/>
          </w:tcPr>
          <w:p w:rsidR="00526C52" w:rsidRPr="00154A85" w:rsidRDefault="00DC2F35"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36</w:t>
            </w:r>
          </w:p>
        </w:tc>
        <w:tc>
          <w:tcPr>
            <w:tcW w:w="818"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7</w:t>
            </w:r>
          </w:p>
        </w:tc>
        <w:tc>
          <w:tcPr>
            <w:tcW w:w="953" w:type="pct"/>
            <w:shd w:val="clear" w:color="auto" w:fill="auto"/>
            <w:vAlign w:val="center"/>
          </w:tcPr>
          <w:p w:rsidR="00526C52" w:rsidRPr="00154A85" w:rsidRDefault="00DC2F35"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64</w:t>
            </w:r>
          </w:p>
        </w:tc>
        <w:tc>
          <w:tcPr>
            <w:tcW w:w="817"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11</w:t>
            </w:r>
          </w:p>
        </w:tc>
      </w:tr>
      <w:tr w:rsidR="00154A85" w:rsidRPr="00154A85" w:rsidTr="00BB705B">
        <w:trPr>
          <w:trHeight w:val="477"/>
          <w:jc w:val="center"/>
        </w:trPr>
        <w:tc>
          <w:tcPr>
            <w:tcW w:w="819" w:type="pct"/>
            <w:shd w:val="clear" w:color="auto" w:fill="auto"/>
          </w:tcPr>
          <w:p w:rsidR="00526C52" w:rsidRPr="00154A85" w:rsidRDefault="00526C52" w:rsidP="00C46BDE">
            <w:pPr>
              <w:snapToGrid w:val="0"/>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103</w:t>
            </w:r>
          </w:p>
        </w:tc>
        <w:tc>
          <w:tcPr>
            <w:tcW w:w="640"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13</w:t>
            </w:r>
          </w:p>
        </w:tc>
        <w:tc>
          <w:tcPr>
            <w:tcW w:w="953" w:type="pct"/>
            <w:shd w:val="clear" w:color="auto" w:fill="auto"/>
            <w:vAlign w:val="center"/>
          </w:tcPr>
          <w:p w:rsidR="00526C52" w:rsidRPr="00154A85" w:rsidRDefault="00DC2F35"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54</w:t>
            </w:r>
          </w:p>
        </w:tc>
        <w:tc>
          <w:tcPr>
            <w:tcW w:w="818"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11</w:t>
            </w:r>
          </w:p>
        </w:tc>
        <w:tc>
          <w:tcPr>
            <w:tcW w:w="953" w:type="pct"/>
            <w:shd w:val="clear" w:color="auto" w:fill="auto"/>
            <w:vAlign w:val="center"/>
          </w:tcPr>
          <w:p w:rsidR="00526C52" w:rsidRPr="00154A85" w:rsidRDefault="00DC2F35"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46</w:t>
            </w:r>
          </w:p>
        </w:tc>
        <w:tc>
          <w:tcPr>
            <w:tcW w:w="817"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24</w:t>
            </w:r>
          </w:p>
        </w:tc>
      </w:tr>
      <w:tr w:rsidR="00154A85" w:rsidRPr="00154A85" w:rsidTr="00BB705B">
        <w:trPr>
          <w:trHeight w:val="477"/>
          <w:jc w:val="center"/>
        </w:trPr>
        <w:tc>
          <w:tcPr>
            <w:tcW w:w="819" w:type="pct"/>
            <w:shd w:val="clear" w:color="auto" w:fill="auto"/>
          </w:tcPr>
          <w:p w:rsidR="00526C52" w:rsidRPr="00154A85" w:rsidRDefault="00526C52" w:rsidP="00C46BDE">
            <w:pPr>
              <w:snapToGrid w:val="0"/>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104</w:t>
            </w:r>
          </w:p>
        </w:tc>
        <w:tc>
          <w:tcPr>
            <w:tcW w:w="640"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41</w:t>
            </w:r>
          </w:p>
        </w:tc>
        <w:tc>
          <w:tcPr>
            <w:tcW w:w="953" w:type="pct"/>
            <w:shd w:val="clear" w:color="auto" w:fill="auto"/>
            <w:vAlign w:val="center"/>
          </w:tcPr>
          <w:p w:rsidR="00526C52" w:rsidRPr="00154A85" w:rsidRDefault="00DC2F35"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72</w:t>
            </w:r>
          </w:p>
        </w:tc>
        <w:tc>
          <w:tcPr>
            <w:tcW w:w="818"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16</w:t>
            </w:r>
          </w:p>
        </w:tc>
        <w:tc>
          <w:tcPr>
            <w:tcW w:w="953" w:type="pct"/>
            <w:shd w:val="clear" w:color="auto" w:fill="auto"/>
            <w:vAlign w:val="center"/>
          </w:tcPr>
          <w:p w:rsidR="00526C52" w:rsidRPr="00154A85" w:rsidRDefault="00DC2F35"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28</w:t>
            </w:r>
          </w:p>
        </w:tc>
        <w:tc>
          <w:tcPr>
            <w:tcW w:w="817"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57</w:t>
            </w:r>
          </w:p>
        </w:tc>
      </w:tr>
      <w:tr w:rsidR="00154A85" w:rsidRPr="00154A85" w:rsidTr="00BB705B">
        <w:trPr>
          <w:trHeight w:val="477"/>
          <w:jc w:val="center"/>
        </w:trPr>
        <w:tc>
          <w:tcPr>
            <w:tcW w:w="819" w:type="pct"/>
            <w:shd w:val="clear" w:color="auto" w:fill="auto"/>
          </w:tcPr>
          <w:p w:rsidR="00526C52" w:rsidRPr="00154A85" w:rsidRDefault="00526C52" w:rsidP="00C46BDE">
            <w:pPr>
              <w:snapToGrid w:val="0"/>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105</w:t>
            </w:r>
          </w:p>
        </w:tc>
        <w:tc>
          <w:tcPr>
            <w:tcW w:w="640"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36</w:t>
            </w:r>
          </w:p>
        </w:tc>
        <w:tc>
          <w:tcPr>
            <w:tcW w:w="953" w:type="pct"/>
            <w:shd w:val="clear" w:color="auto" w:fill="auto"/>
            <w:vAlign w:val="center"/>
          </w:tcPr>
          <w:p w:rsidR="00526C52" w:rsidRPr="00154A85" w:rsidRDefault="00DC2F35"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73</w:t>
            </w:r>
          </w:p>
        </w:tc>
        <w:tc>
          <w:tcPr>
            <w:tcW w:w="818"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13</w:t>
            </w:r>
          </w:p>
        </w:tc>
        <w:tc>
          <w:tcPr>
            <w:tcW w:w="953" w:type="pct"/>
            <w:shd w:val="clear" w:color="auto" w:fill="auto"/>
            <w:vAlign w:val="center"/>
          </w:tcPr>
          <w:p w:rsidR="00526C52" w:rsidRPr="00154A85" w:rsidRDefault="00DC2F35"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27</w:t>
            </w:r>
          </w:p>
        </w:tc>
        <w:tc>
          <w:tcPr>
            <w:tcW w:w="817"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49</w:t>
            </w:r>
          </w:p>
        </w:tc>
      </w:tr>
      <w:tr w:rsidR="00154A85" w:rsidRPr="00154A85" w:rsidTr="00BB705B">
        <w:trPr>
          <w:trHeight w:val="477"/>
          <w:jc w:val="center"/>
        </w:trPr>
        <w:tc>
          <w:tcPr>
            <w:tcW w:w="819" w:type="pct"/>
            <w:shd w:val="clear" w:color="auto" w:fill="auto"/>
          </w:tcPr>
          <w:p w:rsidR="00526C52" w:rsidRPr="00154A85" w:rsidRDefault="00526C52" w:rsidP="00C46BDE">
            <w:pPr>
              <w:snapToGrid w:val="0"/>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106</w:t>
            </w:r>
          </w:p>
        </w:tc>
        <w:tc>
          <w:tcPr>
            <w:tcW w:w="640"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65</w:t>
            </w:r>
          </w:p>
        </w:tc>
        <w:tc>
          <w:tcPr>
            <w:tcW w:w="953" w:type="pct"/>
            <w:shd w:val="clear" w:color="auto" w:fill="auto"/>
            <w:vAlign w:val="center"/>
          </w:tcPr>
          <w:p w:rsidR="00526C52" w:rsidRPr="00154A85" w:rsidRDefault="00DC2F35"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81</w:t>
            </w:r>
          </w:p>
        </w:tc>
        <w:tc>
          <w:tcPr>
            <w:tcW w:w="818"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15</w:t>
            </w:r>
          </w:p>
        </w:tc>
        <w:tc>
          <w:tcPr>
            <w:tcW w:w="953" w:type="pct"/>
            <w:shd w:val="clear" w:color="auto" w:fill="auto"/>
            <w:vAlign w:val="center"/>
          </w:tcPr>
          <w:p w:rsidR="00526C52" w:rsidRPr="00154A85" w:rsidRDefault="00DC2F35"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19</w:t>
            </w:r>
          </w:p>
        </w:tc>
        <w:tc>
          <w:tcPr>
            <w:tcW w:w="817"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80</w:t>
            </w:r>
          </w:p>
        </w:tc>
      </w:tr>
      <w:tr w:rsidR="00154A85" w:rsidRPr="00154A85" w:rsidTr="00BB705B">
        <w:trPr>
          <w:trHeight w:val="477"/>
          <w:jc w:val="center"/>
        </w:trPr>
        <w:tc>
          <w:tcPr>
            <w:tcW w:w="819" w:type="pct"/>
            <w:shd w:val="clear" w:color="auto" w:fill="auto"/>
          </w:tcPr>
          <w:p w:rsidR="00526C52" w:rsidRPr="00154A85" w:rsidRDefault="00526C52" w:rsidP="00C46BDE">
            <w:pPr>
              <w:snapToGrid w:val="0"/>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107</w:t>
            </w:r>
          </w:p>
        </w:tc>
        <w:tc>
          <w:tcPr>
            <w:tcW w:w="640" w:type="pct"/>
            <w:shd w:val="clear" w:color="auto" w:fill="auto"/>
            <w:vAlign w:val="center"/>
          </w:tcPr>
          <w:p w:rsidR="00526C52" w:rsidRPr="00154A85" w:rsidRDefault="00526C52" w:rsidP="00C46BDE">
            <w:pPr>
              <w:widowControl/>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81</w:t>
            </w:r>
          </w:p>
        </w:tc>
        <w:tc>
          <w:tcPr>
            <w:tcW w:w="953" w:type="pct"/>
            <w:shd w:val="clear" w:color="auto" w:fill="auto"/>
            <w:vAlign w:val="center"/>
          </w:tcPr>
          <w:p w:rsidR="00526C52" w:rsidRPr="00154A85" w:rsidRDefault="00DC2F35"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84</w:t>
            </w:r>
          </w:p>
        </w:tc>
        <w:tc>
          <w:tcPr>
            <w:tcW w:w="818"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16</w:t>
            </w:r>
          </w:p>
        </w:tc>
        <w:tc>
          <w:tcPr>
            <w:tcW w:w="953" w:type="pct"/>
            <w:shd w:val="clear" w:color="auto" w:fill="auto"/>
            <w:vAlign w:val="center"/>
          </w:tcPr>
          <w:p w:rsidR="00526C52" w:rsidRPr="00154A85" w:rsidRDefault="00DC2F35"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16</w:t>
            </w:r>
          </w:p>
        </w:tc>
        <w:tc>
          <w:tcPr>
            <w:tcW w:w="817" w:type="pct"/>
            <w:shd w:val="clear" w:color="auto" w:fill="auto"/>
            <w:vAlign w:val="center"/>
          </w:tcPr>
          <w:p w:rsidR="00526C52" w:rsidRPr="00154A85" w:rsidRDefault="00526C52" w:rsidP="00C46BDE">
            <w:pPr>
              <w:spacing w:line="320" w:lineRule="exact"/>
              <w:jc w:val="center"/>
              <w:rPr>
                <w:rFonts w:ascii="Times New Roman"/>
                <w:color w:val="000000" w:themeColor="text1"/>
                <w:spacing w:val="-20"/>
                <w:sz w:val="28"/>
                <w:szCs w:val="28"/>
              </w:rPr>
            </w:pPr>
            <w:r w:rsidRPr="00154A85">
              <w:rPr>
                <w:rFonts w:ascii="Times New Roman"/>
                <w:color w:val="000000" w:themeColor="text1"/>
                <w:spacing w:val="-20"/>
                <w:sz w:val="28"/>
                <w:szCs w:val="28"/>
              </w:rPr>
              <w:t>97</w:t>
            </w:r>
          </w:p>
        </w:tc>
      </w:tr>
      <w:tr w:rsidR="00154A85" w:rsidRPr="00154A85" w:rsidTr="00BB705B">
        <w:trPr>
          <w:trHeight w:val="477"/>
          <w:jc w:val="center"/>
        </w:trPr>
        <w:tc>
          <w:tcPr>
            <w:tcW w:w="819" w:type="pct"/>
            <w:shd w:val="clear" w:color="auto" w:fill="auto"/>
          </w:tcPr>
          <w:p w:rsidR="00526C52" w:rsidRPr="00154A85" w:rsidRDefault="00526C52" w:rsidP="00C46BDE">
            <w:pPr>
              <w:snapToGrid w:val="0"/>
              <w:spacing w:line="320" w:lineRule="exact"/>
              <w:jc w:val="center"/>
              <w:rPr>
                <w:rFonts w:ascii="Times New Roman"/>
                <w:b/>
                <w:color w:val="000000" w:themeColor="text1"/>
                <w:spacing w:val="-20"/>
                <w:sz w:val="28"/>
                <w:szCs w:val="28"/>
              </w:rPr>
            </w:pPr>
            <w:r w:rsidRPr="00154A85">
              <w:rPr>
                <w:rFonts w:ascii="Times New Roman"/>
                <w:b/>
                <w:color w:val="000000" w:themeColor="text1"/>
                <w:spacing w:val="-20"/>
                <w:sz w:val="28"/>
                <w:szCs w:val="28"/>
              </w:rPr>
              <w:t>總計</w:t>
            </w:r>
          </w:p>
        </w:tc>
        <w:tc>
          <w:tcPr>
            <w:tcW w:w="640" w:type="pct"/>
            <w:shd w:val="clear" w:color="auto" w:fill="auto"/>
            <w:vAlign w:val="center"/>
          </w:tcPr>
          <w:p w:rsidR="00526C52" w:rsidRPr="00154A85" w:rsidRDefault="00526C52" w:rsidP="00C46BDE">
            <w:pPr>
              <w:spacing w:line="320" w:lineRule="exact"/>
              <w:jc w:val="center"/>
              <w:rPr>
                <w:rFonts w:ascii="Times New Roman"/>
                <w:b/>
                <w:color w:val="000000" w:themeColor="text1"/>
                <w:spacing w:val="-20"/>
                <w:sz w:val="28"/>
                <w:szCs w:val="28"/>
              </w:rPr>
            </w:pPr>
            <w:r w:rsidRPr="00154A85">
              <w:rPr>
                <w:rFonts w:ascii="Times New Roman"/>
                <w:b/>
                <w:color w:val="000000" w:themeColor="text1"/>
                <w:spacing w:val="-20"/>
                <w:sz w:val="28"/>
                <w:szCs w:val="28"/>
              </w:rPr>
              <w:t>248</w:t>
            </w:r>
          </w:p>
        </w:tc>
        <w:tc>
          <w:tcPr>
            <w:tcW w:w="953" w:type="pct"/>
            <w:shd w:val="clear" w:color="auto" w:fill="auto"/>
            <w:vAlign w:val="center"/>
          </w:tcPr>
          <w:p w:rsidR="00526C52" w:rsidRPr="00154A85" w:rsidRDefault="00DC2F35" w:rsidP="00C46BDE">
            <w:pPr>
              <w:spacing w:line="320" w:lineRule="exact"/>
              <w:jc w:val="center"/>
              <w:rPr>
                <w:rFonts w:ascii="Times New Roman"/>
                <w:b/>
                <w:color w:val="000000" w:themeColor="text1"/>
                <w:spacing w:val="-20"/>
                <w:sz w:val="28"/>
                <w:szCs w:val="28"/>
              </w:rPr>
            </w:pPr>
            <w:r w:rsidRPr="00154A85">
              <w:rPr>
                <w:rFonts w:ascii="Times New Roman"/>
                <w:b/>
                <w:color w:val="000000" w:themeColor="text1"/>
                <w:spacing w:val="-20"/>
                <w:sz w:val="28"/>
                <w:szCs w:val="28"/>
              </w:rPr>
              <w:t>69</w:t>
            </w:r>
          </w:p>
        </w:tc>
        <w:tc>
          <w:tcPr>
            <w:tcW w:w="818" w:type="pct"/>
            <w:shd w:val="clear" w:color="auto" w:fill="auto"/>
            <w:vAlign w:val="center"/>
          </w:tcPr>
          <w:p w:rsidR="00526C52" w:rsidRPr="00154A85" w:rsidRDefault="00526C52" w:rsidP="00C46BDE">
            <w:pPr>
              <w:spacing w:line="320" w:lineRule="exact"/>
              <w:jc w:val="center"/>
              <w:rPr>
                <w:rFonts w:ascii="Times New Roman"/>
                <w:b/>
                <w:color w:val="000000" w:themeColor="text1"/>
                <w:spacing w:val="-20"/>
                <w:sz w:val="28"/>
                <w:szCs w:val="28"/>
              </w:rPr>
            </w:pPr>
            <w:r w:rsidRPr="00154A85">
              <w:rPr>
                <w:rFonts w:ascii="Times New Roman"/>
                <w:b/>
                <w:color w:val="000000" w:themeColor="text1"/>
                <w:spacing w:val="-20"/>
                <w:sz w:val="28"/>
                <w:szCs w:val="28"/>
              </w:rPr>
              <w:t>114</w:t>
            </w:r>
          </w:p>
        </w:tc>
        <w:tc>
          <w:tcPr>
            <w:tcW w:w="953" w:type="pct"/>
            <w:shd w:val="clear" w:color="auto" w:fill="auto"/>
            <w:vAlign w:val="center"/>
          </w:tcPr>
          <w:p w:rsidR="00526C52" w:rsidRPr="00154A85" w:rsidRDefault="00DC2F35" w:rsidP="00C46BDE">
            <w:pPr>
              <w:spacing w:line="320" w:lineRule="exact"/>
              <w:jc w:val="center"/>
              <w:rPr>
                <w:rFonts w:ascii="Times New Roman"/>
                <w:b/>
                <w:color w:val="000000" w:themeColor="text1"/>
                <w:spacing w:val="-20"/>
                <w:sz w:val="28"/>
                <w:szCs w:val="28"/>
              </w:rPr>
            </w:pPr>
            <w:r w:rsidRPr="00154A85">
              <w:rPr>
                <w:rFonts w:ascii="Times New Roman"/>
                <w:b/>
                <w:color w:val="000000" w:themeColor="text1"/>
                <w:spacing w:val="-20"/>
                <w:sz w:val="28"/>
                <w:szCs w:val="28"/>
              </w:rPr>
              <w:t>31</w:t>
            </w:r>
          </w:p>
        </w:tc>
        <w:tc>
          <w:tcPr>
            <w:tcW w:w="817" w:type="pct"/>
            <w:shd w:val="clear" w:color="auto" w:fill="auto"/>
            <w:vAlign w:val="center"/>
          </w:tcPr>
          <w:p w:rsidR="00526C52" w:rsidRPr="00154A85" w:rsidRDefault="00526C52" w:rsidP="00C46BDE">
            <w:pPr>
              <w:spacing w:line="320" w:lineRule="exact"/>
              <w:jc w:val="center"/>
              <w:rPr>
                <w:rFonts w:ascii="Times New Roman"/>
                <w:b/>
                <w:color w:val="000000" w:themeColor="text1"/>
                <w:spacing w:val="-20"/>
                <w:sz w:val="28"/>
                <w:szCs w:val="28"/>
              </w:rPr>
            </w:pPr>
            <w:r w:rsidRPr="00154A85">
              <w:rPr>
                <w:rFonts w:ascii="Times New Roman"/>
                <w:b/>
                <w:color w:val="000000" w:themeColor="text1"/>
                <w:spacing w:val="-20"/>
                <w:sz w:val="28"/>
                <w:szCs w:val="28"/>
              </w:rPr>
              <w:t>362</w:t>
            </w:r>
          </w:p>
        </w:tc>
      </w:tr>
    </w:tbl>
    <w:p w:rsidR="000E4DA2" w:rsidRPr="00154A85" w:rsidRDefault="0002590D" w:rsidP="00C46BDE">
      <w:pPr>
        <w:pStyle w:val="3"/>
        <w:numPr>
          <w:ilvl w:val="0"/>
          <w:numId w:val="0"/>
        </w:numPr>
        <w:rPr>
          <w:rFonts w:ascii="Times New Roman" w:hAnsi="Times New Roman"/>
          <w:color w:val="000000" w:themeColor="text1"/>
          <w:sz w:val="28"/>
        </w:rPr>
      </w:pPr>
      <w:r w:rsidRPr="00154A85">
        <w:rPr>
          <w:rFonts w:ascii="Times New Roman" w:hAnsi="Times New Roman"/>
          <w:color w:val="000000" w:themeColor="text1"/>
          <w:sz w:val="28"/>
        </w:rPr>
        <w:t>資料來源：營建署、建研所。</w:t>
      </w:r>
    </w:p>
    <w:p w:rsidR="00526C52" w:rsidRPr="00154A85" w:rsidRDefault="00526C52" w:rsidP="00C46BDE">
      <w:pPr>
        <w:pStyle w:val="3"/>
        <w:rPr>
          <w:rFonts w:ascii="Times New Roman" w:hAnsi="Times New Roman"/>
          <w:color w:val="000000" w:themeColor="text1"/>
        </w:rPr>
      </w:pPr>
      <w:r w:rsidRPr="00154A85">
        <w:rPr>
          <w:rFonts w:ascii="Times New Roman" w:hAnsi="Times New Roman"/>
          <w:color w:val="000000" w:themeColor="text1"/>
        </w:rPr>
        <w:t>推</w:t>
      </w:r>
      <w:r w:rsidR="00870107" w:rsidRPr="00154A85">
        <w:rPr>
          <w:rFonts w:ascii="Times New Roman" w:hAnsi="Times New Roman"/>
          <w:color w:val="000000" w:themeColor="text1"/>
        </w:rPr>
        <w:t>動智慧建築之整體效益分析</w:t>
      </w:r>
    </w:p>
    <w:p w:rsidR="00526C52" w:rsidRPr="00154A85" w:rsidRDefault="00526C52" w:rsidP="00042502">
      <w:pPr>
        <w:pStyle w:val="4"/>
        <w:numPr>
          <w:ilvl w:val="3"/>
          <w:numId w:val="18"/>
        </w:numPr>
        <w:rPr>
          <w:rFonts w:ascii="Times New Roman" w:hAnsi="Times New Roman"/>
          <w:color w:val="000000" w:themeColor="text1"/>
        </w:rPr>
      </w:pPr>
      <w:r w:rsidRPr="00154A85">
        <w:rPr>
          <w:rFonts w:ascii="Times New Roman" w:hAnsi="Times New Roman"/>
          <w:color w:val="000000" w:themeColor="text1"/>
        </w:rPr>
        <w:t>取得智慧建築標章評定的建築物</w:t>
      </w:r>
      <w:r w:rsidR="00870107" w:rsidRPr="00154A85">
        <w:rPr>
          <w:rFonts w:ascii="Times New Roman" w:hAnsi="Times New Roman"/>
          <w:color w:val="000000" w:themeColor="text1"/>
        </w:rPr>
        <w:t>：具一定之自動感知、分析及回應等功能，</w:t>
      </w:r>
      <w:r w:rsidRPr="00154A85">
        <w:rPr>
          <w:rFonts w:ascii="Times New Roman" w:hAnsi="Times New Roman"/>
          <w:color w:val="000000" w:themeColor="text1"/>
        </w:rPr>
        <w:t>可提升建築物使用階段日常營運管理之資訊交換效率，衍生</w:t>
      </w:r>
      <w:r w:rsidR="00392CDC" w:rsidRPr="00154A85">
        <w:rPr>
          <w:rFonts w:ascii="Times New Roman" w:hAnsi="Times New Roman"/>
          <w:color w:val="000000" w:themeColor="text1"/>
        </w:rPr>
        <w:t>有</w:t>
      </w:r>
      <w:r w:rsidRPr="00154A85">
        <w:rPr>
          <w:rFonts w:ascii="Times New Roman" w:hAnsi="Times New Roman"/>
          <w:color w:val="000000" w:themeColor="text1"/>
        </w:rPr>
        <w:t>節約安全防災、能源管理等費用之效果；並因預先設置資訊基礎設備及線路，可減少破壞室內裝修、二次施工所造成之損失等經濟及環境之效益。另依建研</w:t>
      </w:r>
      <w:r w:rsidR="00870107" w:rsidRPr="00154A85">
        <w:rPr>
          <w:rFonts w:ascii="Times New Roman" w:hAnsi="Times New Roman"/>
          <w:color w:val="000000" w:themeColor="text1"/>
        </w:rPr>
        <w:t>所補助既有建築物智慧化改善工作計畫之統計資顯示</w:t>
      </w:r>
      <w:r w:rsidRPr="00154A85">
        <w:rPr>
          <w:rFonts w:ascii="Times New Roman" w:hAnsi="Times New Roman"/>
          <w:color w:val="000000" w:themeColor="text1"/>
        </w:rPr>
        <w:t>，導入智慧化項目效益分別為：</w:t>
      </w:r>
    </w:p>
    <w:p w:rsidR="00526C52" w:rsidRPr="00154A85" w:rsidRDefault="00526C52" w:rsidP="00C46BDE">
      <w:pPr>
        <w:pStyle w:val="5"/>
        <w:rPr>
          <w:rFonts w:ascii="Times New Roman" w:hAnsi="Times New Roman"/>
          <w:color w:val="000000" w:themeColor="text1"/>
        </w:rPr>
      </w:pPr>
      <w:r w:rsidRPr="00154A85">
        <w:rPr>
          <w:rFonts w:ascii="Times New Roman" w:hAnsi="Times New Roman"/>
          <w:color w:val="000000" w:themeColor="text1"/>
        </w:rPr>
        <w:t>在安全防災監控部分：在導入設施設備營運後，能有效縮短</w:t>
      </w:r>
      <w:r w:rsidRPr="00154A85">
        <w:rPr>
          <w:rFonts w:ascii="Times New Roman" w:hAnsi="Times New Roman"/>
          <w:color w:val="000000" w:themeColor="text1"/>
        </w:rPr>
        <w:t>25~98%</w:t>
      </w:r>
      <w:r w:rsidRPr="00154A85">
        <w:rPr>
          <w:rFonts w:ascii="Times New Roman" w:hAnsi="Times New Roman"/>
          <w:color w:val="000000" w:themeColor="text1"/>
        </w:rPr>
        <w:t>的緊急應變時間，平時</w:t>
      </w:r>
      <w:r w:rsidRPr="00154A85">
        <w:rPr>
          <w:rFonts w:ascii="Times New Roman" w:hAnsi="Times New Roman"/>
          <w:color w:val="000000" w:themeColor="text1"/>
        </w:rPr>
        <w:lastRenderedPageBreak/>
        <w:t>日常管理透過雲端及中央監控能有效縮短</w:t>
      </w:r>
      <w:r w:rsidRPr="00154A85">
        <w:rPr>
          <w:rFonts w:ascii="Times New Roman" w:hAnsi="Times New Roman"/>
          <w:color w:val="000000" w:themeColor="text1"/>
        </w:rPr>
        <w:t>50~70%</w:t>
      </w:r>
      <w:r w:rsidRPr="00154A85">
        <w:rPr>
          <w:rFonts w:ascii="Times New Roman" w:hAnsi="Times New Roman"/>
          <w:color w:val="000000" w:themeColor="text1"/>
        </w:rPr>
        <w:t>的行政管理時間。</w:t>
      </w:r>
    </w:p>
    <w:p w:rsidR="00526C52" w:rsidRPr="00154A85" w:rsidRDefault="00526C52" w:rsidP="00C46BDE">
      <w:pPr>
        <w:pStyle w:val="5"/>
        <w:rPr>
          <w:rFonts w:ascii="Times New Roman" w:hAnsi="Times New Roman"/>
          <w:color w:val="000000" w:themeColor="text1"/>
        </w:rPr>
      </w:pPr>
      <w:r w:rsidRPr="00154A85">
        <w:rPr>
          <w:rFonts w:ascii="Times New Roman" w:hAnsi="Times New Roman"/>
          <w:color w:val="000000" w:themeColor="text1"/>
        </w:rPr>
        <w:t>在健康照護管理部分：發現住民異常外出反應時間有效縮短</w:t>
      </w:r>
      <w:r w:rsidRPr="00154A85">
        <w:rPr>
          <w:rFonts w:ascii="Times New Roman" w:hAnsi="Times New Roman"/>
          <w:color w:val="000000" w:themeColor="text1"/>
        </w:rPr>
        <w:t>83%</w:t>
      </w:r>
      <w:r w:rsidRPr="00154A85">
        <w:rPr>
          <w:rFonts w:ascii="Times New Roman" w:hAnsi="Times New Roman"/>
          <w:color w:val="000000" w:themeColor="text1"/>
        </w:rPr>
        <w:t>、尋回住民時間亦有效縮短</w:t>
      </w:r>
      <w:r w:rsidRPr="00154A85">
        <w:rPr>
          <w:rFonts w:ascii="Times New Roman" w:hAnsi="Times New Roman"/>
          <w:color w:val="000000" w:themeColor="text1"/>
        </w:rPr>
        <w:t>75%</w:t>
      </w:r>
      <w:r w:rsidRPr="00154A85">
        <w:rPr>
          <w:rFonts w:ascii="Times New Roman" w:hAnsi="Times New Roman"/>
          <w:color w:val="000000" w:themeColor="text1"/>
        </w:rPr>
        <w:t>、處理呼叫事件效率達</w:t>
      </w:r>
      <w:r w:rsidRPr="00154A85">
        <w:rPr>
          <w:rFonts w:ascii="Times New Roman" w:hAnsi="Times New Roman"/>
          <w:color w:val="000000" w:themeColor="text1"/>
        </w:rPr>
        <w:t>84%</w:t>
      </w:r>
      <w:r w:rsidRPr="00154A85">
        <w:rPr>
          <w:rFonts w:ascii="Times New Roman" w:hAnsi="Times New Roman"/>
          <w:color w:val="000000" w:themeColor="text1"/>
        </w:rPr>
        <w:t>，員工工作效率達</w:t>
      </w:r>
      <w:r w:rsidRPr="00154A85">
        <w:rPr>
          <w:rFonts w:ascii="Times New Roman" w:hAnsi="Times New Roman"/>
          <w:color w:val="000000" w:themeColor="text1"/>
        </w:rPr>
        <w:t>90%</w:t>
      </w:r>
      <w:r w:rsidR="00870107" w:rsidRPr="00154A85">
        <w:rPr>
          <w:rFonts w:ascii="Times New Roman" w:hAnsi="Times New Roman"/>
          <w:color w:val="000000" w:themeColor="text1"/>
        </w:rPr>
        <w:t>，病人與員工的滿意度</w:t>
      </w:r>
      <w:r w:rsidRPr="00154A85">
        <w:rPr>
          <w:rFonts w:ascii="Times New Roman" w:hAnsi="Times New Roman"/>
          <w:color w:val="000000" w:themeColor="text1"/>
        </w:rPr>
        <w:t>都大幅提升。</w:t>
      </w:r>
    </w:p>
    <w:p w:rsidR="00526C52" w:rsidRPr="00154A85" w:rsidRDefault="00526C52" w:rsidP="00C46BDE">
      <w:pPr>
        <w:pStyle w:val="5"/>
        <w:rPr>
          <w:rFonts w:ascii="Times New Roman" w:hAnsi="Times New Roman"/>
          <w:color w:val="000000" w:themeColor="text1"/>
        </w:rPr>
      </w:pPr>
      <w:r w:rsidRPr="00154A85">
        <w:rPr>
          <w:rFonts w:ascii="Times New Roman" w:hAnsi="Times New Roman"/>
          <w:color w:val="000000" w:themeColor="text1"/>
        </w:rPr>
        <w:t>在便利舒適服務部分：在導入設施設備營運後，能有效降低</w:t>
      </w:r>
      <w:r w:rsidRPr="00154A85">
        <w:rPr>
          <w:rFonts w:ascii="Times New Roman" w:hAnsi="Times New Roman"/>
          <w:color w:val="000000" w:themeColor="text1"/>
        </w:rPr>
        <w:t>12~64%</w:t>
      </w:r>
      <w:r w:rsidRPr="00154A85">
        <w:rPr>
          <w:rFonts w:ascii="Times New Roman" w:hAnsi="Times New Roman"/>
          <w:color w:val="000000" w:themeColor="text1"/>
        </w:rPr>
        <w:t>的二氧化碳濃度，透過監控系統</w:t>
      </w:r>
      <w:r w:rsidR="003772A1" w:rsidRPr="00154A85">
        <w:rPr>
          <w:rFonts w:ascii="Times New Roman" w:hAnsi="Times New Roman"/>
          <w:color w:val="000000" w:themeColor="text1"/>
        </w:rPr>
        <w:t>並</w:t>
      </w:r>
      <w:r w:rsidRPr="00154A85">
        <w:rPr>
          <w:rFonts w:ascii="Times New Roman" w:hAnsi="Times New Roman"/>
          <w:color w:val="000000" w:themeColor="text1"/>
        </w:rPr>
        <w:t>能有效縮短</w:t>
      </w:r>
      <w:r w:rsidRPr="00154A85">
        <w:rPr>
          <w:rFonts w:ascii="Times New Roman" w:hAnsi="Times New Roman"/>
          <w:color w:val="000000" w:themeColor="text1"/>
        </w:rPr>
        <w:t>67~100%</w:t>
      </w:r>
      <w:r w:rsidRPr="00154A85">
        <w:rPr>
          <w:rFonts w:ascii="Times New Roman" w:hAnsi="Times New Roman"/>
          <w:color w:val="000000" w:themeColor="text1"/>
        </w:rPr>
        <w:t>的行政管理時間。</w:t>
      </w:r>
    </w:p>
    <w:p w:rsidR="00526C52" w:rsidRPr="00154A85" w:rsidRDefault="00526C52" w:rsidP="00C46BDE">
      <w:pPr>
        <w:pStyle w:val="4"/>
        <w:rPr>
          <w:rFonts w:ascii="Times New Roman" w:hAnsi="Times New Roman"/>
          <w:color w:val="000000" w:themeColor="text1"/>
        </w:rPr>
      </w:pPr>
      <w:r w:rsidRPr="00154A85">
        <w:rPr>
          <w:rFonts w:ascii="Times New Roman" w:hAnsi="Times New Roman"/>
          <w:color w:val="000000" w:themeColor="text1"/>
        </w:rPr>
        <w:t>在系統整合應用部分：運用系統整合之監控技術，視個別情況可節省一定的用電度數，且在導入設施設備營運後，節電管理能有效縮短</w:t>
      </w:r>
      <w:r w:rsidRPr="00154A85">
        <w:rPr>
          <w:rFonts w:ascii="Times New Roman" w:hAnsi="Times New Roman"/>
          <w:color w:val="000000" w:themeColor="text1"/>
        </w:rPr>
        <w:t>50~100%</w:t>
      </w:r>
      <w:r w:rsidRPr="00154A85">
        <w:rPr>
          <w:rFonts w:ascii="Times New Roman" w:hAnsi="Times New Roman"/>
          <w:color w:val="000000" w:themeColor="text1"/>
        </w:rPr>
        <w:t>的行政管理時間，</w:t>
      </w:r>
      <w:r w:rsidR="003772A1" w:rsidRPr="00154A85">
        <w:rPr>
          <w:rFonts w:ascii="Times New Roman" w:hAnsi="Times New Roman"/>
          <w:color w:val="000000" w:themeColor="text1"/>
        </w:rPr>
        <w:t>並</w:t>
      </w:r>
      <w:r w:rsidRPr="00154A85">
        <w:rPr>
          <w:rFonts w:ascii="Times New Roman" w:hAnsi="Times New Roman"/>
          <w:color w:val="000000" w:themeColor="text1"/>
        </w:rPr>
        <w:t>可有效節省水資源約</w:t>
      </w:r>
      <w:r w:rsidRPr="00154A85">
        <w:rPr>
          <w:rFonts w:ascii="Times New Roman" w:hAnsi="Times New Roman"/>
          <w:color w:val="000000" w:themeColor="text1"/>
        </w:rPr>
        <w:t>10%</w:t>
      </w:r>
      <w:r w:rsidRPr="00154A85">
        <w:rPr>
          <w:rFonts w:ascii="Times New Roman" w:hAnsi="Times New Roman"/>
          <w:color w:val="000000" w:themeColor="text1"/>
        </w:rPr>
        <w:t>。</w:t>
      </w:r>
    </w:p>
    <w:p w:rsidR="00526C52" w:rsidRPr="00154A85" w:rsidRDefault="00526C52" w:rsidP="00C46BDE">
      <w:pPr>
        <w:pStyle w:val="3"/>
        <w:rPr>
          <w:rFonts w:ascii="Times New Roman" w:hAnsi="Times New Roman"/>
          <w:color w:val="000000" w:themeColor="text1"/>
        </w:rPr>
      </w:pPr>
      <w:r w:rsidRPr="00154A85">
        <w:rPr>
          <w:rFonts w:ascii="Times New Roman" w:hAnsi="Times New Roman"/>
          <w:color w:val="000000" w:themeColor="text1"/>
        </w:rPr>
        <w:t>有關近年智慧建築標章之推廣情形，該所稱，為呈現智慧建築普及率，該所統計分析每年認</w:t>
      </w:r>
      <w:r w:rsidR="003772A1" w:rsidRPr="00154A85">
        <w:rPr>
          <w:rFonts w:ascii="Times New Roman" w:hAnsi="Times New Roman"/>
          <w:color w:val="000000" w:themeColor="text1"/>
        </w:rPr>
        <w:t>証</w:t>
      </w:r>
      <w:r w:rsidRPr="00154A85">
        <w:rPr>
          <w:rFonts w:ascii="Times New Roman" w:hAnsi="Times New Roman"/>
          <w:color w:val="000000" w:themeColor="text1"/>
        </w:rPr>
        <w:t>通過候選智慧建築證書及智慧建築標章建築物之總樓地板面積，占當年核發建造執照及使用執照總樓地板面積之比率，結果顯示近</w:t>
      </w:r>
      <w:r w:rsidR="00EF2A34" w:rsidRPr="00154A85">
        <w:rPr>
          <w:rFonts w:ascii="Times New Roman" w:hAnsi="Times New Roman"/>
          <w:color w:val="000000" w:themeColor="text1"/>
        </w:rPr>
        <w:t>7</w:t>
      </w:r>
      <w:r w:rsidRPr="00154A85">
        <w:rPr>
          <w:rFonts w:ascii="Times New Roman" w:hAnsi="Times New Roman"/>
          <w:color w:val="000000" w:themeColor="text1"/>
        </w:rPr>
        <w:t>年（</w:t>
      </w:r>
      <w:r w:rsidRPr="00154A85">
        <w:rPr>
          <w:rFonts w:ascii="Times New Roman" w:hAnsi="Times New Roman"/>
          <w:color w:val="000000" w:themeColor="text1"/>
        </w:rPr>
        <w:t>101-10</w:t>
      </w:r>
      <w:r w:rsidR="00EF2A34" w:rsidRPr="00154A85">
        <w:rPr>
          <w:rFonts w:ascii="Times New Roman" w:hAnsi="Times New Roman"/>
          <w:color w:val="000000" w:themeColor="text1"/>
        </w:rPr>
        <w:t>7</w:t>
      </w:r>
      <w:r w:rsidRPr="00154A85">
        <w:rPr>
          <w:rFonts w:ascii="Times New Roman" w:hAnsi="Times New Roman"/>
          <w:color w:val="000000" w:themeColor="text1"/>
        </w:rPr>
        <w:t>年）智慧建築普及率為</w:t>
      </w:r>
      <w:r w:rsidRPr="00154A85">
        <w:rPr>
          <w:rFonts w:ascii="Times New Roman" w:hAnsi="Times New Roman"/>
          <w:color w:val="000000" w:themeColor="text1"/>
        </w:rPr>
        <w:t>0.</w:t>
      </w:r>
      <w:r w:rsidR="00EF2A34" w:rsidRPr="00154A85">
        <w:rPr>
          <w:rFonts w:ascii="Times New Roman" w:hAnsi="Times New Roman"/>
          <w:color w:val="000000" w:themeColor="text1"/>
        </w:rPr>
        <w:t>59</w:t>
      </w:r>
      <w:r w:rsidRPr="00154A85">
        <w:rPr>
          <w:rFonts w:ascii="Times New Roman" w:hAnsi="Times New Roman"/>
          <w:color w:val="000000" w:themeColor="text1"/>
        </w:rPr>
        <w:t>％、</w:t>
      </w:r>
      <w:r w:rsidRPr="00154A85">
        <w:rPr>
          <w:rFonts w:ascii="Times New Roman" w:hAnsi="Times New Roman"/>
          <w:color w:val="000000" w:themeColor="text1"/>
        </w:rPr>
        <w:t>0.</w:t>
      </w:r>
      <w:r w:rsidR="00EF2A34" w:rsidRPr="00154A85">
        <w:rPr>
          <w:rFonts w:ascii="Times New Roman" w:hAnsi="Times New Roman"/>
          <w:color w:val="000000" w:themeColor="text1"/>
        </w:rPr>
        <w:t>67</w:t>
      </w:r>
      <w:r w:rsidRPr="00154A85">
        <w:rPr>
          <w:rFonts w:ascii="Times New Roman" w:hAnsi="Times New Roman"/>
          <w:color w:val="000000" w:themeColor="text1"/>
        </w:rPr>
        <w:t>％、</w:t>
      </w:r>
      <w:r w:rsidRPr="00154A85">
        <w:rPr>
          <w:rFonts w:ascii="Times New Roman" w:hAnsi="Times New Roman"/>
          <w:color w:val="000000" w:themeColor="text1"/>
        </w:rPr>
        <w:t>2.</w:t>
      </w:r>
      <w:r w:rsidR="00EF2A34" w:rsidRPr="00154A85">
        <w:rPr>
          <w:rFonts w:ascii="Times New Roman" w:hAnsi="Times New Roman"/>
          <w:color w:val="000000" w:themeColor="text1"/>
        </w:rPr>
        <w:t>5</w:t>
      </w:r>
      <w:r w:rsidRPr="00154A85">
        <w:rPr>
          <w:rFonts w:ascii="Times New Roman" w:hAnsi="Times New Roman"/>
          <w:color w:val="000000" w:themeColor="text1"/>
        </w:rPr>
        <w:t>2</w:t>
      </w:r>
      <w:r w:rsidRPr="00154A85">
        <w:rPr>
          <w:rFonts w:ascii="Times New Roman" w:hAnsi="Times New Roman"/>
          <w:color w:val="000000" w:themeColor="text1"/>
        </w:rPr>
        <w:t>％、</w:t>
      </w:r>
      <w:r w:rsidR="00EF2A34" w:rsidRPr="00154A85">
        <w:rPr>
          <w:rFonts w:ascii="Times New Roman" w:hAnsi="Times New Roman"/>
          <w:color w:val="000000" w:themeColor="text1"/>
        </w:rPr>
        <w:t>1.54</w:t>
      </w:r>
      <w:r w:rsidRPr="00154A85">
        <w:rPr>
          <w:rFonts w:ascii="Times New Roman" w:hAnsi="Times New Roman"/>
          <w:color w:val="000000" w:themeColor="text1"/>
        </w:rPr>
        <w:t>％、</w:t>
      </w:r>
      <w:r w:rsidR="00EF2A34" w:rsidRPr="00154A85">
        <w:rPr>
          <w:rFonts w:ascii="Times New Roman" w:hAnsi="Times New Roman"/>
          <w:color w:val="000000" w:themeColor="text1"/>
        </w:rPr>
        <w:t>1.21</w:t>
      </w:r>
      <w:r w:rsidRPr="00154A85">
        <w:rPr>
          <w:rFonts w:ascii="Times New Roman" w:hAnsi="Times New Roman"/>
          <w:color w:val="000000" w:themeColor="text1"/>
        </w:rPr>
        <w:t>％</w:t>
      </w:r>
      <w:r w:rsidR="00EF2A34" w:rsidRPr="00154A85">
        <w:rPr>
          <w:rFonts w:ascii="Times New Roman" w:hAnsi="Times New Roman"/>
          <w:color w:val="000000" w:themeColor="text1"/>
        </w:rPr>
        <w:t>、</w:t>
      </w:r>
      <w:r w:rsidR="00EF2A34" w:rsidRPr="00154A85">
        <w:rPr>
          <w:rFonts w:ascii="Times New Roman" w:hAnsi="Times New Roman"/>
          <w:color w:val="000000" w:themeColor="text1"/>
        </w:rPr>
        <w:t>2.46</w:t>
      </w:r>
      <w:r w:rsidRPr="00154A85">
        <w:rPr>
          <w:rFonts w:ascii="Times New Roman" w:hAnsi="Times New Roman"/>
          <w:color w:val="000000" w:themeColor="text1"/>
        </w:rPr>
        <w:t>％</w:t>
      </w:r>
      <w:r w:rsidR="00EF2A34" w:rsidRPr="00154A85">
        <w:rPr>
          <w:rFonts w:ascii="Times New Roman" w:hAnsi="Times New Roman"/>
          <w:color w:val="000000" w:themeColor="text1"/>
        </w:rPr>
        <w:t>、</w:t>
      </w:r>
      <w:r w:rsidR="00EF2A34" w:rsidRPr="00154A85">
        <w:rPr>
          <w:rFonts w:ascii="Times New Roman" w:hAnsi="Times New Roman"/>
          <w:color w:val="000000" w:themeColor="text1"/>
        </w:rPr>
        <w:t>2.81</w:t>
      </w:r>
      <w:r w:rsidR="00EF2A34" w:rsidRPr="00154A85">
        <w:rPr>
          <w:rFonts w:ascii="Times New Roman" w:hAnsi="Times New Roman"/>
          <w:color w:val="000000" w:themeColor="text1"/>
        </w:rPr>
        <w:t>％</w:t>
      </w:r>
      <w:r w:rsidR="00496925" w:rsidRPr="00154A85">
        <w:rPr>
          <w:rFonts w:ascii="Times New Roman" w:hAnsi="Times New Roman"/>
          <w:color w:val="000000" w:themeColor="text1"/>
        </w:rPr>
        <w:t>（詳表</w:t>
      </w:r>
      <w:r w:rsidR="00496925" w:rsidRPr="00154A85">
        <w:rPr>
          <w:rFonts w:ascii="Times New Roman" w:hAnsi="Times New Roman"/>
          <w:color w:val="000000" w:themeColor="text1"/>
        </w:rPr>
        <w:t>15</w:t>
      </w:r>
      <w:r w:rsidR="00496925" w:rsidRPr="00154A85">
        <w:rPr>
          <w:rFonts w:ascii="Times New Roman" w:hAnsi="Times New Roman"/>
          <w:color w:val="000000" w:themeColor="text1"/>
        </w:rPr>
        <w:t>）</w:t>
      </w:r>
      <w:r w:rsidR="00EF2A34" w:rsidRPr="00154A85">
        <w:rPr>
          <w:rFonts w:ascii="Times New Roman" w:hAnsi="Times New Roman"/>
          <w:color w:val="000000" w:themeColor="text1"/>
        </w:rPr>
        <w:t>，呈現逐年增加之趨勢</w:t>
      </w:r>
      <w:r w:rsidRPr="00154A85">
        <w:rPr>
          <w:rFonts w:ascii="Times New Roman" w:hAnsi="Times New Roman"/>
          <w:color w:val="000000" w:themeColor="text1"/>
        </w:rPr>
        <w:t>。另，該所為增加取得智慧建築標章之誘因，已於</w:t>
      </w:r>
      <w:r w:rsidRPr="00154A85">
        <w:rPr>
          <w:rFonts w:ascii="Times New Roman" w:hAnsi="Times New Roman"/>
          <w:color w:val="000000" w:themeColor="text1"/>
        </w:rPr>
        <w:t>104</w:t>
      </w:r>
      <w:r w:rsidRPr="00154A85">
        <w:rPr>
          <w:rFonts w:ascii="Times New Roman" w:hAnsi="Times New Roman"/>
          <w:color w:val="000000" w:themeColor="text1"/>
        </w:rPr>
        <w:t>年</w:t>
      </w:r>
      <w:r w:rsidRPr="00154A85">
        <w:rPr>
          <w:rFonts w:ascii="Times New Roman" w:hAnsi="Times New Roman"/>
          <w:color w:val="000000" w:themeColor="text1"/>
        </w:rPr>
        <w:t>5</w:t>
      </w:r>
      <w:r w:rsidRPr="00154A85">
        <w:rPr>
          <w:rFonts w:ascii="Times New Roman" w:hAnsi="Times New Roman"/>
          <w:color w:val="000000" w:themeColor="text1"/>
        </w:rPr>
        <w:t>月修正相關規定，將智慧建築標章之有效期限由</w:t>
      </w:r>
      <w:r w:rsidRPr="00154A85">
        <w:rPr>
          <w:rFonts w:ascii="Times New Roman" w:hAnsi="Times New Roman"/>
          <w:color w:val="000000" w:themeColor="text1"/>
        </w:rPr>
        <w:t>3</w:t>
      </w:r>
      <w:r w:rsidRPr="00154A85">
        <w:rPr>
          <w:rFonts w:ascii="Times New Roman" w:hAnsi="Times New Roman"/>
          <w:color w:val="000000" w:themeColor="text1"/>
        </w:rPr>
        <w:t>年放寬為</w:t>
      </w:r>
      <w:r w:rsidRPr="00154A85">
        <w:rPr>
          <w:rFonts w:ascii="Times New Roman" w:hAnsi="Times New Roman"/>
          <w:color w:val="000000" w:themeColor="text1"/>
        </w:rPr>
        <w:t>5</w:t>
      </w:r>
      <w:r w:rsidRPr="00154A85">
        <w:rPr>
          <w:rFonts w:ascii="Times New Roman" w:hAnsi="Times New Roman"/>
          <w:color w:val="000000" w:themeColor="text1"/>
        </w:rPr>
        <w:t>年。另為進一步鼓勵效期屆滿者繼續使用智慧建築標章，已再於</w:t>
      </w:r>
      <w:r w:rsidRPr="00154A85">
        <w:rPr>
          <w:rFonts w:ascii="Times New Roman" w:hAnsi="Times New Roman"/>
          <w:color w:val="000000" w:themeColor="text1"/>
        </w:rPr>
        <w:t>107</w:t>
      </w:r>
      <w:r w:rsidRPr="00154A85">
        <w:rPr>
          <w:rFonts w:ascii="Times New Roman" w:hAnsi="Times New Roman"/>
          <w:color w:val="000000" w:themeColor="text1"/>
        </w:rPr>
        <w:t>年增訂延續認可之簡化規定，並要求指定專業機構配合調降評定作業費，針對續用案例給予僅收取評定費</w:t>
      </w:r>
      <w:r w:rsidRPr="00154A85">
        <w:rPr>
          <w:rFonts w:ascii="Times New Roman" w:hAnsi="Times New Roman"/>
          <w:color w:val="000000" w:themeColor="text1"/>
        </w:rPr>
        <w:t>30</w:t>
      </w:r>
      <w:r w:rsidRPr="00154A85">
        <w:rPr>
          <w:rFonts w:ascii="Times New Roman" w:hAnsi="Times New Roman"/>
          <w:color w:val="000000" w:themeColor="text1"/>
        </w:rPr>
        <w:t>％之優惠，以鼓勵申請</w:t>
      </w:r>
      <w:r w:rsidR="003772A1" w:rsidRPr="00154A85">
        <w:rPr>
          <w:rFonts w:ascii="Times New Roman" w:hAnsi="Times New Roman"/>
          <w:color w:val="000000" w:themeColor="text1"/>
        </w:rPr>
        <w:t>續用</w:t>
      </w:r>
      <w:r w:rsidRPr="00154A85">
        <w:rPr>
          <w:rFonts w:ascii="Times New Roman" w:hAnsi="Times New Roman"/>
          <w:color w:val="000000" w:themeColor="text1"/>
        </w:rPr>
        <w:t>標章。智慧建築標章放寬規定自</w:t>
      </w:r>
      <w:r w:rsidRPr="00154A85">
        <w:rPr>
          <w:rFonts w:ascii="Times New Roman" w:hAnsi="Times New Roman"/>
          <w:color w:val="000000" w:themeColor="text1"/>
        </w:rPr>
        <w:t>104</w:t>
      </w:r>
      <w:r w:rsidRPr="00154A85">
        <w:rPr>
          <w:rFonts w:ascii="Times New Roman" w:hAnsi="Times New Roman"/>
          <w:color w:val="000000" w:themeColor="text1"/>
        </w:rPr>
        <w:t>年</w:t>
      </w:r>
      <w:r w:rsidRPr="00154A85">
        <w:rPr>
          <w:rFonts w:ascii="Times New Roman" w:hAnsi="Times New Roman"/>
          <w:color w:val="000000" w:themeColor="text1"/>
        </w:rPr>
        <w:t>5</w:t>
      </w:r>
      <w:r w:rsidRPr="00154A85">
        <w:rPr>
          <w:rFonts w:ascii="Times New Roman" w:hAnsi="Times New Roman"/>
          <w:color w:val="000000" w:themeColor="text1"/>
        </w:rPr>
        <w:t>月實施後，屆期申請續用案件量已自</w:t>
      </w:r>
      <w:r w:rsidRPr="00154A85">
        <w:rPr>
          <w:rFonts w:ascii="Times New Roman" w:hAnsi="Times New Roman"/>
          <w:color w:val="000000" w:themeColor="text1"/>
        </w:rPr>
        <w:t>105</w:t>
      </w:r>
      <w:r w:rsidRPr="00154A85">
        <w:rPr>
          <w:rFonts w:ascii="Times New Roman" w:hAnsi="Times New Roman"/>
          <w:color w:val="000000" w:themeColor="text1"/>
        </w:rPr>
        <w:lastRenderedPageBreak/>
        <w:t>年度未有申請提升至</w:t>
      </w:r>
      <w:r w:rsidRPr="00154A85">
        <w:rPr>
          <w:rFonts w:ascii="Times New Roman" w:hAnsi="Times New Roman"/>
          <w:color w:val="000000" w:themeColor="text1"/>
        </w:rPr>
        <w:t>106</w:t>
      </w:r>
      <w:r w:rsidRPr="00154A85">
        <w:rPr>
          <w:rFonts w:ascii="Times New Roman" w:hAnsi="Times New Roman"/>
          <w:color w:val="000000" w:themeColor="text1"/>
        </w:rPr>
        <w:t>年度</w:t>
      </w:r>
      <w:r w:rsidRPr="00154A85">
        <w:rPr>
          <w:rFonts w:ascii="Times New Roman" w:hAnsi="Times New Roman"/>
          <w:color w:val="000000" w:themeColor="text1"/>
        </w:rPr>
        <w:t>6</w:t>
      </w:r>
      <w:r w:rsidRPr="00154A85">
        <w:rPr>
          <w:rFonts w:ascii="Times New Roman" w:hAnsi="Times New Roman"/>
          <w:color w:val="000000" w:themeColor="text1"/>
        </w:rPr>
        <w:t>案、</w:t>
      </w:r>
      <w:r w:rsidRPr="00154A85">
        <w:rPr>
          <w:rFonts w:ascii="Times New Roman" w:hAnsi="Times New Roman"/>
          <w:color w:val="000000" w:themeColor="text1"/>
        </w:rPr>
        <w:t>107</w:t>
      </w:r>
      <w:r w:rsidRPr="00154A85">
        <w:rPr>
          <w:rFonts w:ascii="Times New Roman" w:hAnsi="Times New Roman"/>
          <w:color w:val="000000" w:themeColor="text1"/>
        </w:rPr>
        <w:t>年度</w:t>
      </w:r>
      <w:r w:rsidRPr="00154A85">
        <w:rPr>
          <w:rFonts w:ascii="Times New Roman" w:hAnsi="Times New Roman"/>
          <w:color w:val="000000" w:themeColor="text1"/>
        </w:rPr>
        <w:t>3</w:t>
      </w:r>
      <w:r w:rsidRPr="00154A85">
        <w:rPr>
          <w:rFonts w:ascii="Times New Roman" w:hAnsi="Times New Roman"/>
          <w:color w:val="000000" w:themeColor="text1"/>
        </w:rPr>
        <w:t>案，續用比例漸有提升。未來並將持續加強智慧建築推廣宣導，簡化申請評估內容及操作程序，以鼓勵民間申請。</w:t>
      </w:r>
    </w:p>
    <w:p w:rsidR="00496925" w:rsidRPr="00154A85" w:rsidRDefault="00496925" w:rsidP="00C46BDE">
      <w:pPr>
        <w:pStyle w:val="a3"/>
        <w:rPr>
          <w:rFonts w:ascii="Times New Roman" w:hAnsi="Times New Roman"/>
          <w:color w:val="000000" w:themeColor="text1"/>
        </w:rPr>
      </w:pPr>
      <w:r w:rsidRPr="00154A85">
        <w:rPr>
          <w:rFonts w:ascii="Times New Roman" w:hAnsi="Times New Roman"/>
          <w:color w:val="000000" w:themeColor="text1"/>
          <w:kern w:val="0"/>
        </w:rPr>
        <w:t>認</w:t>
      </w:r>
      <w:r w:rsidR="003772A1" w:rsidRPr="00154A85">
        <w:rPr>
          <w:rFonts w:ascii="Times New Roman" w:hAnsi="Times New Roman"/>
          <w:color w:val="000000" w:themeColor="text1"/>
          <w:kern w:val="0"/>
        </w:rPr>
        <w:t>証</w:t>
      </w:r>
      <w:r w:rsidRPr="00154A85">
        <w:rPr>
          <w:rFonts w:ascii="Times New Roman" w:hAnsi="Times New Roman"/>
          <w:color w:val="000000" w:themeColor="text1"/>
          <w:kern w:val="0"/>
        </w:rPr>
        <w:t>通過智慧建築標章及候選智慧建築證書與全國核發執照面積比例統計</w:t>
      </w:r>
      <w:r w:rsidR="003772A1" w:rsidRPr="00154A85">
        <w:rPr>
          <w:rFonts w:ascii="Times New Roman" w:hAnsi="Times New Roman"/>
          <w:color w:val="000000" w:themeColor="text1"/>
          <w:kern w:val="0"/>
        </w:rPr>
        <w:t>（</w:t>
      </w:r>
      <w:r w:rsidR="003772A1" w:rsidRPr="00154A85">
        <w:rPr>
          <w:rFonts w:ascii="Times New Roman" w:hAnsi="Times New Roman"/>
          <w:color w:val="000000" w:themeColor="text1"/>
          <w:kern w:val="0"/>
        </w:rPr>
        <w:t>101</w:t>
      </w:r>
      <w:r w:rsidR="003772A1" w:rsidRPr="00154A85">
        <w:rPr>
          <w:rFonts w:ascii="Times New Roman" w:hAnsi="Times New Roman"/>
          <w:color w:val="000000" w:themeColor="text1"/>
          <w:kern w:val="0"/>
        </w:rPr>
        <w:t>至</w:t>
      </w:r>
      <w:r w:rsidR="003772A1" w:rsidRPr="00154A85">
        <w:rPr>
          <w:rFonts w:ascii="Times New Roman" w:hAnsi="Times New Roman"/>
          <w:color w:val="000000" w:themeColor="text1"/>
          <w:kern w:val="0"/>
        </w:rPr>
        <w:t>107</w:t>
      </w:r>
      <w:r w:rsidR="003772A1" w:rsidRPr="00154A85">
        <w:rPr>
          <w:rFonts w:ascii="Times New Roman" w:hAnsi="Times New Roman"/>
          <w:color w:val="000000" w:themeColor="text1"/>
          <w:kern w:val="0"/>
        </w:rPr>
        <w:t>年）</w:t>
      </w:r>
    </w:p>
    <w:tbl>
      <w:tblPr>
        <w:tblW w:w="10638" w:type="dxa"/>
        <w:jc w:val="center"/>
        <w:tblCellMar>
          <w:left w:w="28" w:type="dxa"/>
          <w:right w:w="28" w:type="dxa"/>
        </w:tblCellMar>
        <w:tblLook w:val="04A0" w:firstRow="1" w:lastRow="0" w:firstColumn="1" w:lastColumn="0" w:noHBand="0" w:noVBand="1"/>
      </w:tblPr>
      <w:tblGrid>
        <w:gridCol w:w="869"/>
        <w:gridCol w:w="2013"/>
        <w:gridCol w:w="1567"/>
        <w:gridCol w:w="1276"/>
        <w:gridCol w:w="1701"/>
        <w:gridCol w:w="1843"/>
        <w:gridCol w:w="1377"/>
      </w:tblGrid>
      <w:tr w:rsidR="00154A85" w:rsidRPr="00154A85" w:rsidTr="00A508BD">
        <w:trPr>
          <w:trHeight w:val="1665"/>
          <w:jc w:val="center"/>
        </w:trPr>
        <w:tc>
          <w:tcPr>
            <w:tcW w:w="869"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496925" w:rsidRPr="00154A85" w:rsidRDefault="00496925" w:rsidP="00C46BDE">
            <w:pPr>
              <w:widowControl/>
              <w:jc w:val="center"/>
              <w:rPr>
                <w:rFonts w:ascii="Times New Roman"/>
                <w:b/>
                <w:color w:val="000000" w:themeColor="text1"/>
                <w:kern w:val="0"/>
                <w:sz w:val="28"/>
                <w:szCs w:val="28"/>
              </w:rPr>
            </w:pPr>
            <w:r w:rsidRPr="00154A85">
              <w:rPr>
                <w:rFonts w:ascii="Times New Roman"/>
                <w:b/>
                <w:color w:val="000000" w:themeColor="text1"/>
                <w:kern w:val="0"/>
                <w:sz w:val="28"/>
                <w:szCs w:val="28"/>
              </w:rPr>
              <w:t>年度</w:t>
            </w:r>
          </w:p>
        </w:tc>
        <w:tc>
          <w:tcPr>
            <w:tcW w:w="2013" w:type="dxa"/>
            <w:tcBorders>
              <w:top w:val="single" w:sz="12" w:space="0" w:color="auto"/>
              <w:left w:val="nil"/>
              <w:bottom w:val="single" w:sz="4" w:space="0" w:color="auto"/>
              <w:right w:val="single" w:sz="4" w:space="0" w:color="auto"/>
            </w:tcBorders>
            <w:shd w:val="clear" w:color="auto" w:fill="auto"/>
            <w:vAlign w:val="center"/>
            <w:hideMark/>
          </w:tcPr>
          <w:p w:rsidR="00496925" w:rsidRPr="00154A85" w:rsidRDefault="00496925" w:rsidP="00C46BDE">
            <w:pPr>
              <w:widowControl/>
              <w:jc w:val="center"/>
              <w:rPr>
                <w:rFonts w:ascii="Times New Roman"/>
                <w:b/>
                <w:color w:val="000000" w:themeColor="text1"/>
                <w:kern w:val="0"/>
                <w:sz w:val="28"/>
                <w:szCs w:val="28"/>
              </w:rPr>
            </w:pPr>
            <w:r w:rsidRPr="00154A85">
              <w:rPr>
                <w:rFonts w:ascii="Times New Roman"/>
                <w:b/>
                <w:color w:val="000000" w:themeColor="text1"/>
                <w:kern w:val="0"/>
                <w:sz w:val="28"/>
                <w:szCs w:val="28"/>
              </w:rPr>
              <w:t>認</w:t>
            </w:r>
            <w:r w:rsidR="003772A1" w:rsidRPr="00154A85">
              <w:rPr>
                <w:rFonts w:ascii="Times New Roman"/>
                <w:b/>
                <w:color w:val="000000" w:themeColor="text1"/>
                <w:kern w:val="0"/>
              </w:rPr>
              <w:t>証</w:t>
            </w:r>
            <w:r w:rsidRPr="00154A85">
              <w:rPr>
                <w:rFonts w:ascii="Times New Roman"/>
                <w:b/>
                <w:color w:val="000000" w:themeColor="text1"/>
                <w:kern w:val="0"/>
                <w:sz w:val="28"/>
                <w:szCs w:val="28"/>
              </w:rPr>
              <w:t>通過智慧建築標章總樓地板面積</w:t>
            </w:r>
            <w:r w:rsidRPr="00154A85">
              <w:rPr>
                <w:rFonts w:ascii="Times New Roman"/>
                <w:b/>
                <w:color w:val="000000" w:themeColor="text1"/>
                <w:kern w:val="0"/>
                <w:sz w:val="28"/>
                <w:szCs w:val="28"/>
              </w:rPr>
              <w:t>(</w:t>
            </w:r>
            <w:r w:rsidRPr="00154A85">
              <w:rPr>
                <w:rFonts w:ascii="Times New Roman"/>
                <w:b/>
                <w:color w:val="000000" w:themeColor="text1"/>
                <w:kern w:val="0"/>
                <w:sz w:val="28"/>
                <w:szCs w:val="28"/>
              </w:rPr>
              <w:t>㎡</w:t>
            </w:r>
            <w:r w:rsidRPr="00154A85">
              <w:rPr>
                <w:rFonts w:ascii="Times New Roman"/>
                <w:b/>
                <w:color w:val="000000" w:themeColor="text1"/>
                <w:kern w:val="0"/>
                <w:sz w:val="28"/>
                <w:szCs w:val="28"/>
              </w:rPr>
              <w:t>)</w:t>
            </w:r>
          </w:p>
        </w:tc>
        <w:tc>
          <w:tcPr>
            <w:tcW w:w="1559" w:type="dxa"/>
            <w:tcBorders>
              <w:top w:val="single" w:sz="12" w:space="0" w:color="auto"/>
              <w:left w:val="nil"/>
              <w:bottom w:val="single" w:sz="4" w:space="0" w:color="auto"/>
              <w:right w:val="single" w:sz="4" w:space="0" w:color="auto"/>
            </w:tcBorders>
            <w:shd w:val="clear" w:color="auto" w:fill="auto"/>
            <w:vAlign w:val="center"/>
            <w:hideMark/>
          </w:tcPr>
          <w:p w:rsidR="00496925" w:rsidRPr="00154A85" w:rsidRDefault="00496925" w:rsidP="00C46BDE">
            <w:pPr>
              <w:widowControl/>
              <w:jc w:val="center"/>
              <w:rPr>
                <w:rFonts w:ascii="Times New Roman"/>
                <w:b/>
                <w:color w:val="000000" w:themeColor="text1"/>
                <w:kern w:val="0"/>
                <w:sz w:val="28"/>
                <w:szCs w:val="28"/>
              </w:rPr>
            </w:pPr>
            <w:r w:rsidRPr="00154A85">
              <w:rPr>
                <w:rFonts w:ascii="Times New Roman"/>
                <w:b/>
                <w:color w:val="000000" w:themeColor="text1"/>
                <w:kern w:val="0"/>
                <w:sz w:val="28"/>
                <w:szCs w:val="28"/>
              </w:rPr>
              <w:t>全國核發使用執照總樓地板面積</w:t>
            </w:r>
            <w:r w:rsidRPr="00154A85">
              <w:rPr>
                <w:rFonts w:ascii="Times New Roman"/>
                <w:b/>
                <w:color w:val="000000" w:themeColor="text1"/>
                <w:kern w:val="0"/>
                <w:sz w:val="28"/>
                <w:szCs w:val="28"/>
              </w:rPr>
              <w:t>(</w:t>
            </w:r>
            <w:r w:rsidRPr="00154A85">
              <w:rPr>
                <w:rFonts w:ascii="Times New Roman"/>
                <w:b/>
                <w:color w:val="000000" w:themeColor="text1"/>
                <w:kern w:val="0"/>
                <w:sz w:val="28"/>
                <w:szCs w:val="28"/>
              </w:rPr>
              <w:t>㎡</w:t>
            </w:r>
            <w:r w:rsidRPr="00154A85">
              <w:rPr>
                <w:rFonts w:ascii="Times New Roman"/>
                <w:b/>
                <w:color w:val="000000" w:themeColor="text1"/>
                <w:kern w:val="0"/>
                <w:sz w:val="28"/>
                <w:szCs w:val="28"/>
              </w:rPr>
              <w:t>)</w:t>
            </w:r>
          </w:p>
        </w:tc>
        <w:tc>
          <w:tcPr>
            <w:tcW w:w="1276" w:type="dxa"/>
            <w:tcBorders>
              <w:top w:val="single" w:sz="12" w:space="0" w:color="auto"/>
              <w:left w:val="nil"/>
              <w:bottom w:val="single" w:sz="4" w:space="0" w:color="auto"/>
              <w:right w:val="double" w:sz="6" w:space="0" w:color="auto"/>
            </w:tcBorders>
            <w:shd w:val="clear" w:color="auto" w:fill="auto"/>
            <w:vAlign w:val="center"/>
            <w:hideMark/>
          </w:tcPr>
          <w:p w:rsidR="00496925" w:rsidRPr="00154A85" w:rsidRDefault="00496925" w:rsidP="00C46BDE">
            <w:pPr>
              <w:widowControl/>
              <w:jc w:val="center"/>
              <w:rPr>
                <w:rFonts w:ascii="Times New Roman"/>
                <w:b/>
                <w:color w:val="000000" w:themeColor="text1"/>
                <w:kern w:val="0"/>
                <w:sz w:val="28"/>
                <w:szCs w:val="28"/>
              </w:rPr>
            </w:pPr>
            <w:r w:rsidRPr="00154A85">
              <w:rPr>
                <w:rFonts w:ascii="Times New Roman"/>
                <w:b/>
                <w:color w:val="000000" w:themeColor="text1"/>
                <w:kern w:val="0"/>
                <w:sz w:val="28"/>
                <w:szCs w:val="28"/>
              </w:rPr>
              <w:t>認</w:t>
            </w:r>
            <w:r w:rsidR="003772A1" w:rsidRPr="00154A85">
              <w:rPr>
                <w:rFonts w:ascii="Times New Roman"/>
                <w:b/>
                <w:color w:val="000000" w:themeColor="text1"/>
                <w:kern w:val="0"/>
              </w:rPr>
              <w:t>証</w:t>
            </w:r>
            <w:r w:rsidRPr="00154A85">
              <w:rPr>
                <w:rFonts w:ascii="Times New Roman"/>
                <w:b/>
                <w:color w:val="000000" w:themeColor="text1"/>
                <w:kern w:val="0"/>
                <w:sz w:val="28"/>
                <w:szCs w:val="28"/>
              </w:rPr>
              <w:t>標章案與使用執照面積比</w:t>
            </w:r>
            <w:r w:rsidRPr="00154A85">
              <w:rPr>
                <w:rFonts w:ascii="Times New Roman"/>
                <w:b/>
                <w:color w:val="000000" w:themeColor="text1"/>
                <w:kern w:val="0"/>
                <w:sz w:val="28"/>
                <w:szCs w:val="28"/>
              </w:rPr>
              <w:t>(</w:t>
            </w:r>
            <w:r w:rsidRPr="00154A85">
              <w:rPr>
                <w:rFonts w:ascii="Times New Roman"/>
                <w:b/>
                <w:color w:val="000000" w:themeColor="text1"/>
                <w:kern w:val="0"/>
                <w:sz w:val="28"/>
                <w:szCs w:val="28"/>
              </w:rPr>
              <w:t>％</w:t>
            </w:r>
            <w:r w:rsidRPr="00154A85">
              <w:rPr>
                <w:rFonts w:ascii="Times New Roman"/>
                <w:b/>
                <w:color w:val="000000" w:themeColor="text1"/>
                <w:kern w:val="0"/>
                <w:sz w:val="28"/>
                <w:szCs w:val="28"/>
              </w:rPr>
              <w:t>)</w:t>
            </w:r>
          </w:p>
        </w:tc>
        <w:tc>
          <w:tcPr>
            <w:tcW w:w="1701" w:type="dxa"/>
            <w:tcBorders>
              <w:top w:val="single" w:sz="12" w:space="0" w:color="auto"/>
              <w:left w:val="nil"/>
              <w:bottom w:val="single" w:sz="4" w:space="0" w:color="auto"/>
              <w:right w:val="single" w:sz="4" w:space="0" w:color="auto"/>
            </w:tcBorders>
            <w:shd w:val="clear" w:color="auto" w:fill="auto"/>
            <w:vAlign w:val="center"/>
            <w:hideMark/>
          </w:tcPr>
          <w:p w:rsidR="00496925" w:rsidRPr="00154A85" w:rsidRDefault="00496925" w:rsidP="00C46BDE">
            <w:pPr>
              <w:widowControl/>
              <w:jc w:val="center"/>
              <w:rPr>
                <w:rFonts w:ascii="Times New Roman"/>
                <w:b/>
                <w:color w:val="000000" w:themeColor="text1"/>
                <w:kern w:val="0"/>
                <w:sz w:val="28"/>
                <w:szCs w:val="28"/>
              </w:rPr>
            </w:pPr>
            <w:r w:rsidRPr="00154A85">
              <w:rPr>
                <w:rFonts w:ascii="Times New Roman"/>
                <w:b/>
                <w:color w:val="000000" w:themeColor="text1"/>
                <w:kern w:val="0"/>
                <w:sz w:val="28"/>
                <w:szCs w:val="28"/>
              </w:rPr>
              <w:t>認</w:t>
            </w:r>
            <w:r w:rsidR="003772A1" w:rsidRPr="00154A85">
              <w:rPr>
                <w:rFonts w:ascii="Times New Roman"/>
                <w:b/>
                <w:color w:val="000000" w:themeColor="text1"/>
                <w:kern w:val="0"/>
              </w:rPr>
              <w:t>証</w:t>
            </w:r>
            <w:r w:rsidRPr="00154A85">
              <w:rPr>
                <w:rFonts w:ascii="Times New Roman"/>
                <w:b/>
                <w:color w:val="000000" w:themeColor="text1"/>
                <w:kern w:val="0"/>
                <w:sz w:val="28"/>
                <w:szCs w:val="28"/>
              </w:rPr>
              <w:t>通過候選智慧建築證書總樓地板面積</w:t>
            </w:r>
            <w:r w:rsidRPr="00154A85">
              <w:rPr>
                <w:rFonts w:ascii="Times New Roman"/>
                <w:b/>
                <w:color w:val="000000" w:themeColor="text1"/>
                <w:kern w:val="0"/>
                <w:sz w:val="28"/>
                <w:szCs w:val="28"/>
              </w:rPr>
              <w:t>(</w:t>
            </w:r>
            <w:r w:rsidRPr="00154A85">
              <w:rPr>
                <w:rFonts w:ascii="Times New Roman"/>
                <w:b/>
                <w:color w:val="000000" w:themeColor="text1"/>
                <w:kern w:val="0"/>
                <w:sz w:val="28"/>
                <w:szCs w:val="28"/>
              </w:rPr>
              <w:t>㎡</w:t>
            </w:r>
            <w:r w:rsidRPr="00154A85">
              <w:rPr>
                <w:rFonts w:ascii="Times New Roman"/>
                <w:b/>
                <w:color w:val="000000" w:themeColor="text1"/>
                <w:kern w:val="0"/>
                <w:sz w:val="28"/>
                <w:szCs w:val="28"/>
              </w:rPr>
              <w:t>)</w:t>
            </w:r>
          </w:p>
        </w:tc>
        <w:tc>
          <w:tcPr>
            <w:tcW w:w="1843" w:type="dxa"/>
            <w:tcBorders>
              <w:top w:val="single" w:sz="12" w:space="0" w:color="auto"/>
              <w:left w:val="nil"/>
              <w:bottom w:val="single" w:sz="4" w:space="0" w:color="auto"/>
              <w:right w:val="single" w:sz="4" w:space="0" w:color="auto"/>
            </w:tcBorders>
            <w:shd w:val="clear" w:color="auto" w:fill="auto"/>
            <w:vAlign w:val="center"/>
            <w:hideMark/>
          </w:tcPr>
          <w:p w:rsidR="00496925" w:rsidRPr="00154A85" w:rsidRDefault="00496925" w:rsidP="00C46BDE">
            <w:pPr>
              <w:widowControl/>
              <w:jc w:val="center"/>
              <w:rPr>
                <w:rFonts w:ascii="Times New Roman"/>
                <w:b/>
                <w:color w:val="000000" w:themeColor="text1"/>
                <w:kern w:val="0"/>
                <w:sz w:val="28"/>
                <w:szCs w:val="28"/>
              </w:rPr>
            </w:pPr>
            <w:r w:rsidRPr="00154A85">
              <w:rPr>
                <w:rFonts w:ascii="Times New Roman"/>
                <w:b/>
                <w:color w:val="000000" w:themeColor="text1"/>
                <w:kern w:val="0"/>
                <w:sz w:val="28"/>
                <w:szCs w:val="28"/>
              </w:rPr>
              <w:t>全國核發建造執照總樓地板面積</w:t>
            </w:r>
            <w:r w:rsidRPr="00154A85">
              <w:rPr>
                <w:rFonts w:ascii="Times New Roman"/>
                <w:b/>
                <w:color w:val="000000" w:themeColor="text1"/>
                <w:kern w:val="0"/>
                <w:sz w:val="28"/>
                <w:szCs w:val="28"/>
              </w:rPr>
              <w:t>(</w:t>
            </w:r>
            <w:r w:rsidRPr="00154A85">
              <w:rPr>
                <w:rFonts w:ascii="Times New Roman"/>
                <w:b/>
                <w:color w:val="000000" w:themeColor="text1"/>
                <w:kern w:val="0"/>
                <w:sz w:val="28"/>
                <w:szCs w:val="28"/>
              </w:rPr>
              <w:t>㎡</w:t>
            </w:r>
            <w:r w:rsidRPr="00154A85">
              <w:rPr>
                <w:rFonts w:ascii="Times New Roman"/>
                <w:b/>
                <w:color w:val="000000" w:themeColor="text1"/>
                <w:kern w:val="0"/>
                <w:sz w:val="28"/>
                <w:szCs w:val="28"/>
              </w:rPr>
              <w:t>)</w:t>
            </w:r>
          </w:p>
        </w:tc>
        <w:tc>
          <w:tcPr>
            <w:tcW w:w="1377" w:type="dxa"/>
            <w:tcBorders>
              <w:top w:val="single" w:sz="12" w:space="0" w:color="auto"/>
              <w:left w:val="nil"/>
              <w:bottom w:val="single" w:sz="4" w:space="0" w:color="auto"/>
              <w:right w:val="single" w:sz="12" w:space="0" w:color="auto"/>
            </w:tcBorders>
            <w:shd w:val="clear" w:color="auto" w:fill="auto"/>
            <w:vAlign w:val="center"/>
            <w:hideMark/>
          </w:tcPr>
          <w:p w:rsidR="00496925" w:rsidRPr="00154A85" w:rsidRDefault="00496925" w:rsidP="00C46BDE">
            <w:pPr>
              <w:widowControl/>
              <w:jc w:val="center"/>
              <w:rPr>
                <w:rFonts w:ascii="Times New Roman"/>
                <w:b/>
                <w:color w:val="000000" w:themeColor="text1"/>
                <w:kern w:val="0"/>
                <w:sz w:val="28"/>
                <w:szCs w:val="28"/>
              </w:rPr>
            </w:pPr>
            <w:r w:rsidRPr="00154A85">
              <w:rPr>
                <w:rFonts w:ascii="Times New Roman"/>
                <w:b/>
                <w:color w:val="000000" w:themeColor="text1"/>
                <w:kern w:val="0"/>
                <w:sz w:val="28"/>
                <w:szCs w:val="28"/>
              </w:rPr>
              <w:t>認</w:t>
            </w:r>
            <w:r w:rsidR="003772A1" w:rsidRPr="00154A85">
              <w:rPr>
                <w:rFonts w:ascii="Times New Roman"/>
                <w:b/>
                <w:color w:val="000000" w:themeColor="text1"/>
                <w:kern w:val="0"/>
              </w:rPr>
              <w:t>証</w:t>
            </w:r>
            <w:r w:rsidRPr="00154A85">
              <w:rPr>
                <w:rFonts w:ascii="Times New Roman"/>
                <w:b/>
                <w:color w:val="000000" w:themeColor="text1"/>
                <w:kern w:val="0"/>
                <w:sz w:val="28"/>
                <w:szCs w:val="28"/>
              </w:rPr>
              <w:t>候選證書案建造執照面積比</w:t>
            </w:r>
            <w:r w:rsidRPr="00154A85">
              <w:rPr>
                <w:rFonts w:ascii="Times New Roman"/>
                <w:b/>
                <w:color w:val="000000" w:themeColor="text1"/>
                <w:kern w:val="0"/>
                <w:sz w:val="28"/>
                <w:szCs w:val="28"/>
              </w:rPr>
              <w:t>(</w:t>
            </w:r>
            <w:r w:rsidRPr="00154A85">
              <w:rPr>
                <w:rFonts w:ascii="Times New Roman"/>
                <w:b/>
                <w:color w:val="000000" w:themeColor="text1"/>
                <w:kern w:val="0"/>
                <w:sz w:val="28"/>
                <w:szCs w:val="28"/>
              </w:rPr>
              <w:t>％</w:t>
            </w:r>
            <w:r w:rsidRPr="00154A85">
              <w:rPr>
                <w:rFonts w:ascii="Times New Roman"/>
                <w:b/>
                <w:color w:val="000000" w:themeColor="text1"/>
                <w:kern w:val="0"/>
                <w:sz w:val="28"/>
                <w:szCs w:val="28"/>
              </w:rPr>
              <w:t>)</w:t>
            </w:r>
          </w:p>
        </w:tc>
      </w:tr>
      <w:tr w:rsidR="00154A85" w:rsidRPr="00154A85" w:rsidTr="00A508BD">
        <w:trPr>
          <w:trHeight w:val="345"/>
          <w:jc w:val="center"/>
        </w:trPr>
        <w:tc>
          <w:tcPr>
            <w:tcW w:w="869" w:type="dxa"/>
            <w:tcBorders>
              <w:top w:val="nil"/>
              <w:left w:val="single" w:sz="12" w:space="0" w:color="auto"/>
              <w:bottom w:val="single" w:sz="4" w:space="0" w:color="auto"/>
              <w:right w:val="single" w:sz="4" w:space="0" w:color="auto"/>
            </w:tcBorders>
            <w:shd w:val="clear" w:color="auto" w:fill="auto"/>
            <w:noWrap/>
            <w:vAlign w:val="center"/>
            <w:hideMark/>
          </w:tcPr>
          <w:p w:rsidR="00496925" w:rsidRPr="00154A85" w:rsidRDefault="00496925" w:rsidP="00C46BDE">
            <w:pPr>
              <w:jc w:val="center"/>
              <w:rPr>
                <w:rFonts w:ascii="Times New Roman"/>
                <w:color w:val="000000" w:themeColor="text1"/>
                <w:sz w:val="28"/>
                <w:szCs w:val="28"/>
              </w:rPr>
            </w:pPr>
            <w:r w:rsidRPr="00154A85">
              <w:rPr>
                <w:rFonts w:ascii="Times New Roman"/>
                <w:color w:val="000000" w:themeColor="text1"/>
                <w:sz w:val="28"/>
                <w:szCs w:val="28"/>
              </w:rPr>
              <w:t>101</w:t>
            </w:r>
          </w:p>
        </w:tc>
        <w:tc>
          <w:tcPr>
            <w:tcW w:w="2013" w:type="dxa"/>
            <w:tcBorders>
              <w:top w:val="nil"/>
              <w:left w:val="nil"/>
              <w:bottom w:val="single" w:sz="4" w:space="0" w:color="auto"/>
              <w:right w:val="single" w:sz="4" w:space="0" w:color="auto"/>
            </w:tcBorders>
            <w:shd w:val="clear" w:color="auto" w:fill="auto"/>
            <w:vAlign w:val="center"/>
            <w:hideMark/>
          </w:tcPr>
          <w:p w:rsidR="00496925" w:rsidRPr="00154A85" w:rsidRDefault="00496925" w:rsidP="00C46BDE">
            <w:pPr>
              <w:widowControl/>
              <w:jc w:val="center"/>
              <w:rPr>
                <w:rFonts w:ascii="Times New Roman"/>
                <w:color w:val="000000" w:themeColor="text1"/>
                <w:sz w:val="28"/>
                <w:szCs w:val="28"/>
              </w:rPr>
            </w:pPr>
            <w:r w:rsidRPr="00154A85">
              <w:rPr>
                <w:rFonts w:ascii="Times New Roman"/>
                <w:color w:val="000000" w:themeColor="text1"/>
                <w:sz w:val="28"/>
                <w:szCs w:val="28"/>
              </w:rPr>
              <w:t xml:space="preserve">162,856.18 </w:t>
            </w:r>
          </w:p>
        </w:tc>
        <w:tc>
          <w:tcPr>
            <w:tcW w:w="1559" w:type="dxa"/>
            <w:tcBorders>
              <w:top w:val="nil"/>
              <w:left w:val="nil"/>
              <w:bottom w:val="single" w:sz="4" w:space="0" w:color="auto"/>
              <w:right w:val="single" w:sz="4" w:space="0" w:color="auto"/>
            </w:tcBorders>
            <w:shd w:val="clear" w:color="auto" w:fill="auto"/>
            <w:vAlign w:val="center"/>
            <w:hideMark/>
          </w:tcPr>
          <w:p w:rsidR="00496925" w:rsidRPr="00154A85" w:rsidRDefault="00496925" w:rsidP="00C46BDE">
            <w:pPr>
              <w:jc w:val="center"/>
              <w:rPr>
                <w:rFonts w:ascii="Times New Roman"/>
                <w:color w:val="000000" w:themeColor="text1"/>
                <w:sz w:val="28"/>
                <w:szCs w:val="28"/>
              </w:rPr>
            </w:pPr>
            <w:r w:rsidRPr="00154A85">
              <w:rPr>
                <w:rFonts w:ascii="Times New Roman"/>
                <w:color w:val="000000" w:themeColor="text1"/>
                <w:sz w:val="28"/>
                <w:szCs w:val="28"/>
              </w:rPr>
              <w:t xml:space="preserve">27,761,024 </w:t>
            </w:r>
          </w:p>
        </w:tc>
        <w:tc>
          <w:tcPr>
            <w:tcW w:w="1276" w:type="dxa"/>
            <w:tcBorders>
              <w:top w:val="nil"/>
              <w:left w:val="nil"/>
              <w:bottom w:val="single" w:sz="4" w:space="0" w:color="auto"/>
              <w:right w:val="double" w:sz="6" w:space="0" w:color="auto"/>
            </w:tcBorders>
            <w:shd w:val="clear" w:color="auto" w:fill="auto"/>
            <w:noWrap/>
            <w:vAlign w:val="center"/>
            <w:hideMark/>
          </w:tcPr>
          <w:p w:rsidR="00496925" w:rsidRPr="00154A85" w:rsidRDefault="00B97FE1" w:rsidP="00C46BDE">
            <w:pPr>
              <w:jc w:val="center"/>
              <w:rPr>
                <w:rFonts w:ascii="Times New Roman"/>
                <w:color w:val="000000" w:themeColor="text1"/>
                <w:sz w:val="28"/>
                <w:szCs w:val="28"/>
              </w:rPr>
            </w:pPr>
            <w:r w:rsidRPr="00154A85">
              <w:rPr>
                <w:rFonts w:ascii="Times New Roman"/>
                <w:color w:val="000000" w:themeColor="text1"/>
                <w:sz w:val="28"/>
                <w:szCs w:val="28"/>
              </w:rPr>
              <w:t>0.59</w:t>
            </w:r>
          </w:p>
        </w:tc>
        <w:tc>
          <w:tcPr>
            <w:tcW w:w="1701" w:type="dxa"/>
            <w:tcBorders>
              <w:top w:val="nil"/>
              <w:left w:val="nil"/>
              <w:bottom w:val="single" w:sz="4" w:space="0" w:color="auto"/>
              <w:right w:val="single" w:sz="4" w:space="0" w:color="auto"/>
            </w:tcBorders>
            <w:shd w:val="clear" w:color="auto" w:fill="auto"/>
            <w:noWrap/>
            <w:vAlign w:val="center"/>
            <w:hideMark/>
          </w:tcPr>
          <w:p w:rsidR="00496925" w:rsidRPr="00154A85" w:rsidRDefault="00496925" w:rsidP="00C46BDE">
            <w:pPr>
              <w:jc w:val="center"/>
              <w:rPr>
                <w:rFonts w:ascii="Times New Roman"/>
                <w:color w:val="000000" w:themeColor="text1"/>
                <w:sz w:val="28"/>
                <w:szCs w:val="28"/>
              </w:rPr>
            </w:pPr>
            <w:r w:rsidRPr="00154A85">
              <w:rPr>
                <w:rFonts w:ascii="Times New Roman"/>
                <w:color w:val="000000" w:themeColor="text1"/>
                <w:sz w:val="28"/>
                <w:szCs w:val="28"/>
              </w:rPr>
              <w:t xml:space="preserve">306,352.77 </w:t>
            </w:r>
          </w:p>
        </w:tc>
        <w:tc>
          <w:tcPr>
            <w:tcW w:w="1843" w:type="dxa"/>
            <w:tcBorders>
              <w:top w:val="nil"/>
              <w:left w:val="nil"/>
              <w:bottom w:val="single" w:sz="4" w:space="0" w:color="auto"/>
              <w:right w:val="single" w:sz="4" w:space="0" w:color="auto"/>
            </w:tcBorders>
            <w:shd w:val="clear" w:color="auto" w:fill="auto"/>
            <w:noWrap/>
            <w:vAlign w:val="center"/>
            <w:hideMark/>
          </w:tcPr>
          <w:p w:rsidR="00496925" w:rsidRPr="00154A85" w:rsidRDefault="00496925" w:rsidP="00C46BDE">
            <w:pPr>
              <w:jc w:val="center"/>
              <w:rPr>
                <w:rFonts w:ascii="Times New Roman"/>
                <w:color w:val="000000" w:themeColor="text1"/>
                <w:sz w:val="28"/>
                <w:szCs w:val="28"/>
              </w:rPr>
            </w:pPr>
            <w:r w:rsidRPr="00154A85">
              <w:rPr>
                <w:rFonts w:ascii="Times New Roman"/>
                <w:color w:val="000000" w:themeColor="text1"/>
                <w:sz w:val="28"/>
                <w:szCs w:val="28"/>
              </w:rPr>
              <w:t xml:space="preserve">32,882,939 </w:t>
            </w:r>
          </w:p>
        </w:tc>
        <w:tc>
          <w:tcPr>
            <w:tcW w:w="1377" w:type="dxa"/>
            <w:tcBorders>
              <w:top w:val="nil"/>
              <w:left w:val="nil"/>
              <w:bottom w:val="single" w:sz="4" w:space="0" w:color="auto"/>
              <w:right w:val="single" w:sz="12" w:space="0" w:color="auto"/>
            </w:tcBorders>
            <w:shd w:val="clear" w:color="auto" w:fill="auto"/>
            <w:noWrap/>
            <w:vAlign w:val="center"/>
            <w:hideMark/>
          </w:tcPr>
          <w:p w:rsidR="00496925" w:rsidRPr="00154A85" w:rsidRDefault="00B97FE1" w:rsidP="00C46BDE">
            <w:pPr>
              <w:jc w:val="center"/>
              <w:rPr>
                <w:rFonts w:ascii="Times New Roman"/>
                <w:color w:val="000000" w:themeColor="text1"/>
                <w:sz w:val="28"/>
                <w:szCs w:val="28"/>
              </w:rPr>
            </w:pPr>
            <w:r w:rsidRPr="00154A85">
              <w:rPr>
                <w:rFonts w:ascii="Times New Roman"/>
                <w:color w:val="000000" w:themeColor="text1"/>
                <w:sz w:val="28"/>
                <w:szCs w:val="28"/>
              </w:rPr>
              <w:t>0.93</w:t>
            </w:r>
          </w:p>
        </w:tc>
      </w:tr>
      <w:tr w:rsidR="00154A85" w:rsidRPr="00154A85" w:rsidTr="00A508BD">
        <w:trPr>
          <w:trHeight w:val="345"/>
          <w:jc w:val="center"/>
        </w:trPr>
        <w:tc>
          <w:tcPr>
            <w:tcW w:w="869" w:type="dxa"/>
            <w:tcBorders>
              <w:top w:val="nil"/>
              <w:left w:val="single" w:sz="12" w:space="0" w:color="auto"/>
              <w:bottom w:val="single" w:sz="4" w:space="0" w:color="auto"/>
              <w:right w:val="single" w:sz="4" w:space="0" w:color="auto"/>
            </w:tcBorders>
            <w:shd w:val="clear" w:color="auto" w:fill="auto"/>
            <w:noWrap/>
            <w:vAlign w:val="center"/>
            <w:hideMark/>
          </w:tcPr>
          <w:p w:rsidR="00496925" w:rsidRPr="00154A85" w:rsidRDefault="00496925" w:rsidP="00C46BDE">
            <w:pPr>
              <w:jc w:val="center"/>
              <w:rPr>
                <w:rFonts w:ascii="Times New Roman"/>
                <w:color w:val="000000" w:themeColor="text1"/>
                <w:sz w:val="28"/>
                <w:szCs w:val="28"/>
              </w:rPr>
            </w:pPr>
            <w:r w:rsidRPr="00154A85">
              <w:rPr>
                <w:rFonts w:ascii="Times New Roman"/>
                <w:color w:val="000000" w:themeColor="text1"/>
                <w:sz w:val="28"/>
                <w:szCs w:val="28"/>
              </w:rPr>
              <w:t>102</w:t>
            </w:r>
          </w:p>
        </w:tc>
        <w:tc>
          <w:tcPr>
            <w:tcW w:w="2013" w:type="dxa"/>
            <w:tcBorders>
              <w:top w:val="nil"/>
              <w:left w:val="nil"/>
              <w:bottom w:val="single" w:sz="4" w:space="0" w:color="auto"/>
              <w:right w:val="single" w:sz="4" w:space="0" w:color="auto"/>
            </w:tcBorders>
            <w:shd w:val="clear" w:color="auto" w:fill="auto"/>
            <w:vAlign w:val="center"/>
            <w:hideMark/>
          </w:tcPr>
          <w:p w:rsidR="00496925" w:rsidRPr="00154A85" w:rsidRDefault="00496925" w:rsidP="00C46BDE">
            <w:pPr>
              <w:jc w:val="center"/>
              <w:rPr>
                <w:rFonts w:ascii="Times New Roman"/>
                <w:color w:val="000000" w:themeColor="text1"/>
                <w:sz w:val="28"/>
                <w:szCs w:val="28"/>
              </w:rPr>
            </w:pPr>
            <w:r w:rsidRPr="00154A85">
              <w:rPr>
                <w:rFonts w:ascii="Times New Roman"/>
                <w:color w:val="000000" w:themeColor="text1"/>
                <w:sz w:val="28"/>
                <w:szCs w:val="28"/>
              </w:rPr>
              <w:t xml:space="preserve">193,084.31 </w:t>
            </w:r>
          </w:p>
        </w:tc>
        <w:tc>
          <w:tcPr>
            <w:tcW w:w="1559" w:type="dxa"/>
            <w:tcBorders>
              <w:top w:val="nil"/>
              <w:left w:val="nil"/>
              <w:bottom w:val="single" w:sz="4" w:space="0" w:color="auto"/>
              <w:right w:val="single" w:sz="4" w:space="0" w:color="auto"/>
            </w:tcBorders>
            <w:shd w:val="clear" w:color="auto" w:fill="auto"/>
            <w:vAlign w:val="center"/>
            <w:hideMark/>
          </w:tcPr>
          <w:p w:rsidR="00496925" w:rsidRPr="00154A85" w:rsidRDefault="00496925" w:rsidP="00C46BDE">
            <w:pPr>
              <w:jc w:val="center"/>
              <w:rPr>
                <w:rFonts w:ascii="Times New Roman"/>
                <w:color w:val="000000" w:themeColor="text1"/>
                <w:sz w:val="28"/>
                <w:szCs w:val="28"/>
              </w:rPr>
            </w:pPr>
            <w:r w:rsidRPr="00154A85">
              <w:rPr>
                <w:rFonts w:ascii="Times New Roman"/>
                <w:color w:val="000000" w:themeColor="text1"/>
                <w:sz w:val="28"/>
                <w:szCs w:val="28"/>
              </w:rPr>
              <w:t xml:space="preserve">28,771,809 </w:t>
            </w:r>
          </w:p>
        </w:tc>
        <w:tc>
          <w:tcPr>
            <w:tcW w:w="1276" w:type="dxa"/>
            <w:tcBorders>
              <w:top w:val="nil"/>
              <w:left w:val="nil"/>
              <w:bottom w:val="single" w:sz="4" w:space="0" w:color="auto"/>
              <w:right w:val="double" w:sz="6" w:space="0" w:color="auto"/>
            </w:tcBorders>
            <w:shd w:val="clear" w:color="auto" w:fill="auto"/>
            <w:noWrap/>
            <w:vAlign w:val="center"/>
            <w:hideMark/>
          </w:tcPr>
          <w:p w:rsidR="00496925" w:rsidRPr="00154A85" w:rsidRDefault="00B97FE1" w:rsidP="00C46BDE">
            <w:pPr>
              <w:jc w:val="center"/>
              <w:rPr>
                <w:rFonts w:ascii="Times New Roman"/>
                <w:color w:val="000000" w:themeColor="text1"/>
                <w:sz w:val="28"/>
                <w:szCs w:val="28"/>
              </w:rPr>
            </w:pPr>
            <w:r w:rsidRPr="00154A85">
              <w:rPr>
                <w:rFonts w:ascii="Times New Roman"/>
                <w:color w:val="000000" w:themeColor="text1"/>
                <w:sz w:val="28"/>
                <w:szCs w:val="28"/>
              </w:rPr>
              <w:t>0.67</w:t>
            </w:r>
          </w:p>
        </w:tc>
        <w:tc>
          <w:tcPr>
            <w:tcW w:w="1701" w:type="dxa"/>
            <w:tcBorders>
              <w:top w:val="nil"/>
              <w:left w:val="nil"/>
              <w:bottom w:val="single" w:sz="4" w:space="0" w:color="auto"/>
              <w:right w:val="single" w:sz="4" w:space="0" w:color="auto"/>
            </w:tcBorders>
            <w:shd w:val="clear" w:color="auto" w:fill="auto"/>
            <w:noWrap/>
            <w:vAlign w:val="center"/>
            <w:hideMark/>
          </w:tcPr>
          <w:p w:rsidR="00496925" w:rsidRPr="00154A85" w:rsidRDefault="00496925" w:rsidP="00C46BDE">
            <w:pPr>
              <w:jc w:val="center"/>
              <w:rPr>
                <w:rFonts w:ascii="Times New Roman"/>
                <w:color w:val="000000" w:themeColor="text1"/>
                <w:sz w:val="28"/>
                <w:szCs w:val="28"/>
              </w:rPr>
            </w:pPr>
            <w:r w:rsidRPr="00154A85">
              <w:rPr>
                <w:rFonts w:ascii="Times New Roman"/>
                <w:color w:val="000000" w:themeColor="text1"/>
                <w:sz w:val="28"/>
                <w:szCs w:val="28"/>
              </w:rPr>
              <w:t xml:space="preserve">375,390.28 </w:t>
            </w:r>
          </w:p>
        </w:tc>
        <w:tc>
          <w:tcPr>
            <w:tcW w:w="1843" w:type="dxa"/>
            <w:tcBorders>
              <w:top w:val="nil"/>
              <w:left w:val="nil"/>
              <w:bottom w:val="single" w:sz="4" w:space="0" w:color="auto"/>
              <w:right w:val="single" w:sz="4" w:space="0" w:color="auto"/>
            </w:tcBorders>
            <w:shd w:val="clear" w:color="auto" w:fill="auto"/>
            <w:noWrap/>
            <w:vAlign w:val="center"/>
            <w:hideMark/>
          </w:tcPr>
          <w:p w:rsidR="00496925" w:rsidRPr="00154A85" w:rsidRDefault="00496925" w:rsidP="00C46BDE">
            <w:pPr>
              <w:jc w:val="center"/>
              <w:rPr>
                <w:rFonts w:ascii="Times New Roman"/>
                <w:color w:val="000000" w:themeColor="text1"/>
                <w:sz w:val="28"/>
                <w:szCs w:val="28"/>
              </w:rPr>
            </w:pPr>
            <w:r w:rsidRPr="00154A85">
              <w:rPr>
                <w:rFonts w:ascii="Times New Roman"/>
                <w:color w:val="000000" w:themeColor="text1"/>
                <w:sz w:val="28"/>
                <w:szCs w:val="28"/>
              </w:rPr>
              <w:t xml:space="preserve">39,760,495 </w:t>
            </w:r>
          </w:p>
        </w:tc>
        <w:tc>
          <w:tcPr>
            <w:tcW w:w="1377" w:type="dxa"/>
            <w:tcBorders>
              <w:top w:val="nil"/>
              <w:left w:val="nil"/>
              <w:bottom w:val="single" w:sz="4" w:space="0" w:color="auto"/>
              <w:right w:val="single" w:sz="12" w:space="0" w:color="auto"/>
            </w:tcBorders>
            <w:shd w:val="clear" w:color="auto" w:fill="auto"/>
            <w:noWrap/>
            <w:vAlign w:val="center"/>
            <w:hideMark/>
          </w:tcPr>
          <w:p w:rsidR="00496925" w:rsidRPr="00154A85" w:rsidRDefault="00B97FE1" w:rsidP="00C46BDE">
            <w:pPr>
              <w:jc w:val="center"/>
              <w:rPr>
                <w:rFonts w:ascii="Times New Roman"/>
                <w:color w:val="000000" w:themeColor="text1"/>
                <w:sz w:val="28"/>
                <w:szCs w:val="28"/>
              </w:rPr>
            </w:pPr>
            <w:r w:rsidRPr="00154A85">
              <w:rPr>
                <w:rFonts w:ascii="Times New Roman"/>
                <w:color w:val="000000" w:themeColor="text1"/>
                <w:sz w:val="28"/>
                <w:szCs w:val="28"/>
              </w:rPr>
              <w:t>0.94</w:t>
            </w:r>
          </w:p>
        </w:tc>
      </w:tr>
      <w:tr w:rsidR="00154A85" w:rsidRPr="00154A85" w:rsidTr="00A508BD">
        <w:trPr>
          <w:trHeight w:val="345"/>
          <w:jc w:val="center"/>
        </w:trPr>
        <w:tc>
          <w:tcPr>
            <w:tcW w:w="869" w:type="dxa"/>
            <w:tcBorders>
              <w:top w:val="nil"/>
              <w:left w:val="single" w:sz="12" w:space="0" w:color="auto"/>
              <w:bottom w:val="single" w:sz="4" w:space="0" w:color="auto"/>
              <w:right w:val="single" w:sz="4" w:space="0" w:color="auto"/>
            </w:tcBorders>
            <w:shd w:val="clear" w:color="auto" w:fill="auto"/>
            <w:noWrap/>
            <w:vAlign w:val="center"/>
            <w:hideMark/>
          </w:tcPr>
          <w:p w:rsidR="00496925" w:rsidRPr="00154A85" w:rsidRDefault="00496925" w:rsidP="00C46BDE">
            <w:pPr>
              <w:jc w:val="center"/>
              <w:rPr>
                <w:rFonts w:ascii="Times New Roman"/>
                <w:color w:val="000000" w:themeColor="text1"/>
                <w:sz w:val="28"/>
                <w:szCs w:val="28"/>
              </w:rPr>
            </w:pPr>
            <w:r w:rsidRPr="00154A85">
              <w:rPr>
                <w:rFonts w:ascii="Times New Roman"/>
                <w:color w:val="000000" w:themeColor="text1"/>
                <w:sz w:val="28"/>
                <w:szCs w:val="28"/>
              </w:rPr>
              <w:t>103</w:t>
            </w:r>
          </w:p>
        </w:tc>
        <w:tc>
          <w:tcPr>
            <w:tcW w:w="2013" w:type="dxa"/>
            <w:tcBorders>
              <w:top w:val="nil"/>
              <w:left w:val="nil"/>
              <w:bottom w:val="single" w:sz="4" w:space="0" w:color="auto"/>
              <w:right w:val="single" w:sz="4" w:space="0" w:color="auto"/>
            </w:tcBorders>
            <w:shd w:val="clear" w:color="auto" w:fill="auto"/>
            <w:vAlign w:val="center"/>
            <w:hideMark/>
          </w:tcPr>
          <w:p w:rsidR="00496925" w:rsidRPr="00154A85" w:rsidRDefault="00496925" w:rsidP="00C46BDE">
            <w:pPr>
              <w:jc w:val="center"/>
              <w:rPr>
                <w:rFonts w:ascii="Times New Roman"/>
                <w:color w:val="000000" w:themeColor="text1"/>
                <w:sz w:val="28"/>
                <w:szCs w:val="28"/>
              </w:rPr>
            </w:pPr>
            <w:r w:rsidRPr="00154A85">
              <w:rPr>
                <w:rFonts w:ascii="Times New Roman"/>
                <w:color w:val="000000" w:themeColor="text1"/>
                <w:sz w:val="28"/>
                <w:szCs w:val="28"/>
              </w:rPr>
              <w:t xml:space="preserve">798,068.22 </w:t>
            </w:r>
          </w:p>
        </w:tc>
        <w:tc>
          <w:tcPr>
            <w:tcW w:w="1559" w:type="dxa"/>
            <w:tcBorders>
              <w:top w:val="nil"/>
              <w:left w:val="nil"/>
              <w:bottom w:val="single" w:sz="4" w:space="0" w:color="auto"/>
              <w:right w:val="single" w:sz="4" w:space="0" w:color="auto"/>
            </w:tcBorders>
            <w:shd w:val="clear" w:color="auto" w:fill="auto"/>
            <w:vAlign w:val="center"/>
            <w:hideMark/>
          </w:tcPr>
          <w:p w:rsidR="00496925" w:rsidRPr="00154A85" w:rsidRDefault="00496925" w:rsidP="00C46BDE">
            <w:pPr>
              <w:jc w:val="center"/>
              <w:rPr>
                <w:rFonts w:ascii="Times New Roman"/>
                <w:color w:val="000000" w:themeColor="text1"/>
                <w:sz w:val="28"/>
                <w:szCs w:val="28"/>
              </w:rPr>
            </w:pPr>
            <w:r w:rsidRPr="00154A85">
              <w:rPr>
                <w:rFonts w:ascii="Times New Roman"/>
                <w:color w:val="000000" w:themeColor="text1"/>
                <w:sz w:val="28"/>
                <w:szCs w:val="28"/>
              </w:rPr>
              <w:t xml:space="preserve">31,718,120 </w:t>
            </w:r>
          </w:p>
        </w:tc>
        <w:tc>
          <w:tcPr>
            <w:tcW w:w="1276" w:type="dxa"/>
            <w:tcBorders>
              <w:top w:val="nil"/>
              <w:left w:val="nil"/>
              <w:bottom w:val="single" w:sz="4" w:space="0" w:color="auto"/>
              <w:right w:val="double" w:sz="6" w:space="0" w:color="auto"/>
            </w:tcBorders>
            <w:shd w:val="clear" w:color="auto" w:fill="auto"/>
            <w:noWrap/>
            <w:vAlign w:val="center"/>
            <w:hideMark/>
          </w:tcPr>
          <w:p w:rsidR="00496925" w:rsidRPr="00154A85" w:rsidRDefault="00B97FE1" w:rsidP="00C46BDE">
            <w:pPr>
              <w:jc w:val="center"/>
              <w:rPr>
                <w:rFonts w:ascii="Times New Roman"/>
                <w:color w:val="000000" w:themeColor="text1"/>
                <w:sz w:val="28"/>
                <w:szCs w:val="28"/>
              </w:rPr>
            </w:pPr>
            <w:r w:rsidRPr="00154A85">
              <w:rPr>
                <w:rFonts w:ascii="Times New Roman"/>
                <w:color w:val="000000" w:themeColor="text1"/>
                <w:sz w:val="28"/>
                <w:szCs w:val="28"/>
              </w:rPr>
              <w:t>2.52</w:t>
            </w:r>
          </w:p>
        </w:tc>
        <w:tc>
          <w:tcPr>
            <w:tcW w:w="1701" w:type="dxa"/>
            <w:tcBorders>
              <w:top w:val="nil"/>
              <w:left w:val="nil"/>
              <w:bottom w:val="single" w:sz="4" w:space="0" w:color="auto"/>
              <w:right w:val="single" w:sz="4" w:space="0" w:color="auto"/>
            </w:tcBorders>
            <w:shd w:val="clear" w:color="auto" w:fill="auto"/>
            <w:noWrap/>
            <w:vAlign w:val="center"/>
            <w:hideMark/>
          </w:tcPr>
          <w:p w:rsidR="00496925" w:rsidRPr="00154A85" w:rsidRDefault="00496925" w:rsidP="00C46BDE">
            <w:pPr>
              <w:jc w:val="center"/>
              <w:rPr>
                <w:rFonts w:ascii="Times New Roman"/>
                <w:color w:val="000000" w:themeColor="text1"/>
                <w:sz w:val="28"/>
                <w:szCs w:val="28"/>
              </w:rPr>
            </w:pPr>
            <w:r w:rsidRPr="00154A85">
              <w:rPr>
                <w:rFonts w:ascii="Times New Roman"/>
                <w:color w:val="000000" w:themeColor="text1"/>
                <w:sz w:val="28"/>
                <w:szCs w:val="28"/>
              </w:rPr>
              <w:t xml:space="preserve">1,116,398.92 </w:t>
            </w:r>
          </w:p>
        </w:tc>
        <w:tc>
          <w:tcPr>
            <w:tcW w:w="1843" w:type="dxa"/>
            <w:tcBorders>
              <w:top w:val="nil"/>
              <w:left w:val="nil"/>
              <w:bottom w:val="single" w:sz="4" w:space="0" w:color="auto"/>
              <w:right w:val="single" w:sz="4" w:space="0" w:color="auto"/>
            </w:tcBorders>
            <w:shd w:val="clear" w:color="auto" w:fill="auto"/>
            <w:noWrap/>
            <w:vAlign w:val="center"/>
            <w:hideMark/>
          </w:tcPr>
          <w:p w:rsidR="00496925" w:rsidRPr="00154A85" w:rsidRDefault="00496925" w:rsidP="00C46BDE">
            <w:pPr>
              <w:jc w:val="center"/>
              <w:rPr>
                <w:rFonts w:ascii="Times New Roman"/>
                <w:color w:val="000000" w:themeColor="text1"/>
                <w:sz w:val="28"/>
                <w:szCs w:val="28"/>
              </w:rPr>
            </w:pPr>
            <w:r w:rsidRPr="00154A85">
              <w:rPr>
                <w:rFonts w:ascii="Times New Roman"/>
                <w:color w:val="000000" w:themeColor="text1"/>
                <w:sz w:val="28"/>
                <w:szCs w:val="28"/>
              </w:rPr>
              <w:t xml:space="preserve">38,634,904 </w:t>
            </w:r>
          </w:p>
        </w:tc>
        <w:tc>
          <w:tcPr>
            <w:tcW w:w="1377" w:type="dxa"/>
            <w:tcBorders>
              <w:top w:val="nil"/>
              <w:left w:val="nil"/>
              <w:bottom w:val="single" w:sz="4" w:space="0" w:color="auto"/>
              <w:right w:val="single" w:sz="12" w:space="0" w:color="auto"/>
            </w:tcBorders>
            <w:shd w:val="clear" w:color="auto" w:fill="auto"/>
            <w:noWrap/>
            <w:vAlign w:val="center"/>
            <w:hideMark/>
          </w:tcPr>
          <w:p w:rsidR="00496925" w:rsidRPr="00154A85" w:rsidRDefault="00B97FE1" w:rsidP="00C46BDE">
            <w:pPr>
              <w:jc w:val="center"/>
              <w:rPr>
                <w:rFonts w:ascii="Times New Roman"/>
                <w:color w:val="000000" w:themeColor="text1"/>
                <w:sz w:val="28"/>
                <w:szCs w:val="28"/>
              </w:rPr>
            </w:pPr>
            <w:r w:rsidRPr="00154A85">
              <w:rPr>
                <w:rFonts w:ascii="Times New Roman"/>
                <w:color w:val="000000" w:themeColor="text1"/>
                <w:sz w:val="28"/>
                <w:szCs w:val="28"/>
              </w:rPr>
              <w:t>2.89</w:t>
            </w:r>
          </w:p>
        </w:tc>
      </w:tr>
      <w:tr w:rsidR="00154A85" w:rsidRPr="00154A85" w:rsidTr="00A508BD">
        <w:trPr>
          <w:trHeight w:val="345"/>
          <w:jc w:val="center"/>
        </w:trPr>
        <w:tc>
          <w:tcPr>
            <w:tcW w:w="869" w:type="dxa"/>
            <w:tcBorders>
              <w:top w:val="nil"/>
              <w:left w:val="single" w:sz="12" w:space="0" w:color="auto"/>
              <w:bottom w:val="single" w:sz="4" w:space="0" w:color="auto"/>
              <w:right w:val="single" w:sz="4" w:space="0" w:color="auto"/>
            </w:tcBorders>
            <w:shd w:val="clear" w:color="auto" w:fill="auto"/>
            <w:noWrap/>
            <w:vAlign w:val="center"/>
            <w:hideMark/>
          </w:tcPr>
          <w:p w:rsidR="00496925" w:rsidRPr="00154A85" w:rsidRDefault="00496925" w:rsidP="00C46BDE">
            <w:pPr>
              <w:jc w:val="center"/>
              <w:rPr>
                <w:rFonts w:ascii="Times New Roman"/>
                <w:color w:val="000000" w:themeColor="text1"/>
                <w:sz w:val="28"/>
                <w:szCs w:val="28"/>
              </w:rPr>
            </w:pPr>
            <w:r w:rsidRPr="00154A85">
              <w:rPr>
                <w:rFonts w:ascii="Times New Roman"/>
                <w:color w:val="000000" w:themeColor="text1"/>
                <w:sz w:val="28"/>
                <w:szCs w:val="28"/>
              </w:rPr>
              <w:t>104</w:t>
            </w:r>
          </w:p>
        </w:tc>
        <w:tc>
          <w:tcPr>
            <w:tcW w:w="2013" w:type="dxa"/>
            <w:tcBorders>
              <w:top w:val="nil"/>
              <w:left w:val="nil"/>
              <w:bottom w:val="single" w:sz="4" w:space="0" w:color="auto"/>
              <w:right w:val="single" w:sz="4" w:space="0" w:color="auto"/>
            </w:tcBorders>
            <w:shd w:val="clear" w:color="auto" w:fill="auto"/>
            <w:vAlign w:val="center"/>
            <w:hideMark/>
          </w:tcPr>
          <w:p w:rsidR="00496925" w:rsidRPr="00154A85" w:rsidRDefault="00496925" w:rsidP="00C46BDE">
            <w:pPr>
              <w:jc w:val="center"/>
              <w:rPr>
                <w:rFonts w:ascii="Times New Roman"/>
                <w:color w:val="000000" w:themeColor="text1"/>
                <w:sz w:val="28"/>
                <w:szCs w:val="28"/>
              </w:rPr>
            </w:pPr>
            <w:r w:rsidRPr="00154A85">
              <w:rPr>
                <w:rFonts w:ascii="Times New Roman"/>
                <w:color w:val="000000" w:themeColor="text1"/>
                <w:sz w:val="28"/>
                <w:szCs w:val="28"/>
              </w:rPr>
              <w:t xml:space="preserve">507,608.18 </w:t>
            </w:r>
          </w:p>
        </w:tc>
        <w:tc>
          <w:tcPr>
            <w:tcW w:w="1559" w:type="dxa"/>
            <w:tcBorders>
              <w:top w:val="nil"/>
              <w:left w:val="nil"/>
              <w:bottom w:val="single" w:sz="4" w:space="0" w:color="auto"/>
              <w:right w:val="single" w:sz="4" w:space="0" w:color="auto"/>
            </w:tcBorders>
            <w:shd w:val="clear" w:color="auto" w:fill="auto"/>
            <w:vAlign w:val="center"/>
            <w:hideMark/>
          </w:tcPr>
          <w:p w:rsidR="00496925" w:rsidRPr="00154A85" w:rsidRDefault="00496925" w:rsidP="00C46BDE">
            <w:pPr>
              <w:jc w:val="center"/>
              <w:rPr>
                <w:rFonts w:ascii="Times New Roman"/>
                <w:color w:val="000000" w:themeColor="text1"/>
                <w:sz w:val="28"/>
                <w:szCs w:val="28"/>
              </w:rPr>
            </w:pPr>
            <w:r w:rsidRPr="00154A85">
              <w:rPr>
                <w:rFonts w:ascii="Times New Roman"/>
                <w:color w:val="000000" w:themeColor="text1"/>
                <w:sz w:val="28"/>
                <w:szCs w:val="28"/>
              </w:rPr>
              <w:t xml:space="preserve">32,867,597 </w:t>
            </w:r>
          </w:p>
        </w:tc>
        <w:tc>
          <w:tcPr>
            <w:tcW w:w="1276" w:type="dxa"/>
            <w:tcBorders>
              <w:top w:val="nil"/>
              <w:left w:val="nil"/>
              <w:bottom w:val="single" w:sz="4" w:space="0" w:color="auto"/>
              <w:right w:val="double" w:sz="6" w:space="0" w:color="auto"/>
            </w:tcBorders>
            <w:shd w:val="clear" w:color="auto" w:fill="auto"/>
            <w:noWrap/>
            <w:vAlign w:val="center"/>
            <w:hideMark/>
          </w:tcPr>
          <w:p w:rsidR="00496925" w:rsidRPr="00154A85" w:rsidRDefault="00B97FE1" w:rsidP="00C46BDE">
            <w:pPr>
              <w:jc w:val="center"/>
              <w:rPr>
                <w:rFonts w:ascii="Times New Roman"/>
                <w:color w:val="000000" w:themeColor="text1"/>
                <w:sz w:val="28"/>
                <w:szCs w:val="28"/>
              </w:rPr>
            </w:pPr>
            <w:r w:rsidRPr="00154A85">
              <w:rPr>
                <w:rFonts w:ascii="Times New Roman"/>
                <w:color w:val="000000" w:themeColor="text1"/>
                <w:sz w:val="28"/>
                <w:szCs w:val="28"/>
              </w:rPr>
              <w:t>1.54</w:t>
            </w:r>
          </w:p>
        </w:tc>
        <w:tc>
          <w:tcPr>
            <w:tcW w:w="1701" w:type="dxa"/>
            <w:tcBorders>
              <w:top w:val="nil"/>
              <w:left w:val="nil"/>
              <w:bottom w:val="single" w:sz="4" w:space="0" w:color="auto"/>
              <w:right w:val="single" w:sz="4" w:space="0" w:color="auto"/>
            </w:tcBorders>
            <w:shd w:val="clear" w:color="auto" w:fill="auto"/>
            <w:noWrap/>
            <w:vAlign w:val="center"/>
            <w:hideMark/>
          </w:tcPr>
          <w:p w:rsidR="00496925" w:rsidRPr="00154A85" w:rsidRDefault="00496925" w:rsidP="00C46BDE">
            <w:pPr>
              <w:jc w:val="center"/>
              <w:rPr>
                <w:rFonts w:ascii="Times New Roman"/>
                <w:color w:val="000000" w:themeColor="text1"/>
                <w:sz w:val="28"/>
                <w:szCs w:val="28"/>
              </w:rPr>
            </w:pPr>
            <w:r w:rsidRPr="00154A85">
              <w:rPr>
                <w:rFonts w:ascii="Times New Roman"/>
                <w:color w:val="000000" w:themeColor="text1"/>
                <w:sz w:val="28"/>
                <w:szCs w:val="28"/>
              </w:rPr>
              <w:t xml:space="preserve">1,230,015.82 </w:t>
            </w:r>
          </w:p>
        </w:tc>
        <w:tc>
          <w:tcPr>
            <w:tcW w:w="1843" w:type="dxa"/>
            <w:tcBorders>
              <w:top w:val="nil"/>
              <w:left w:val="nil"/>
              <w:bottom w:val="single" w:sz="4" w:space="0" w:color="auto"/>
              <w:right w:val="single" w:sz="4" w:space="0" w:color="auto"/>
            </w:tcBorders>
            <w:shd w:val="clear" w:color="auto" w:fill="auto"/>
            <w:noWrap/>
            <w:vAlign w:val="center"/>
            <w:hideMark/>
          </w:tcPr>
          <w:p w:rsidR="00496925" w:rsidRPr="00154A85" w:rsidRDefault="00496925" w:rsidP="00C46BDE">
            <w:pPr>
              <w:jc w:val="center"/>
              <w:rPr>
                <w:rFonts w:ascii="Times New Roman"/>
                <w:color w:val="000000" w:themeColor="text1"/>
                <w:sz w:val="28"/>
                <w:szCs w:val="28"/>
              </w:rPr>
            </w:pPr>
            <w:r w:rsidRPr="00154A85">
              <w:rPr>
                <w:rFonts w:ascii="Times New Roman"/>
                <w:color w:val="000000" w:themeColor="text1"/>
                <w:sz w:val="28"/>
                <w:szCs w:val="28"/>
              </w:rPr>
              <w:t xml:space="preserve">32,595,657 </w:t>
            </w:r>
          </w:p>
        </w:tc>
        <w:tc>
          <w:tcPr>
            <w:tcW w:w="1377" w:type="dxa"/>
            <w:tcBorders>
              <w:top w:val="nil"/>
              <w:left w:val="nil"/>
              <w:bottom w:val="single" w:sz="4" w:space="0" w:color="auto"/>
              <w:right w:val="single" w:sz="12" w:space="0" w:color="auto"/>
            </w:tcBorders>
            <w:shd w:val="clear" w:color="auto" w:fill="auto"/>
            <w:noWrap/>
            <w:vAlign w:val="center"/>
            <w:hideMark/>
          </w:tcPr>
          <w:p w:rsidR="00496925" w:rsidRPr="00154A85" w:rsidRDefault="00B97FE1" w:rsidP="00C46BDE">
            <w:pPr>
              <w:jc w:val="center"/>
              <w:rPr>
                <w:rFonts w:ascii="Times New Roman"/>
                <w:color w:val="000000" w:themeColor="text1"/>
                <w:sz w:val="28"/>
                <w:szCs w:val="28"/>
              </w:rPr>
            </w:pPr>
            <w:r w:rsidRPr="00154A85">
              <w:rPr>
                <w:rFonts w:ascii="Times New Roman"/>
                <w:color w:val="000000" w:themeColor="text1"/>
                <w:sz w:val="28"/>
                <w:szCs w:val="28"/>
              </w:rPr>
              <w:t>3.77</w:t>
            </w:r>
          </w:p>
        </w:tc>
      </w:tr>
      <w:tr w:rsidR="00154A85" w:rsidRPr="00154A85" w:rsidTr="00A508BD">
        <w:trPr>
          <w:trHeight w:val="345"/>
          <w:jc w:val="center"/>
        </w:trPr>
        <w:tc>
          <w:tcPr>
            <w:tcW w:w="869" w:type="dxa"/>
            <w:tcBorders>
              <w:top w:val="nil"/>
              <w:left w:val="single" w:sz="12" w:space="0" w:color="auto"/>
              <w:bottom w:val="single" w:sz="8" w:space="0" w:color="auto"/>
              <w:right w:val="single" w:sz="4" w:space="0" w:color="auto"/>
            </w:tcBorders>
            <w:shd w:val="clear" w:color="auto" w:fill="auto"/>
            <w:noWrap/>
            <w:vAlign w:val="center"/>
            <w:hideMark/>
          </w:tcPr>
          <w:p w:rsidR="00496925" w:rsidRPr="00154A85" w:rsidRDefault="00496925" w:rsidP="00C46BDE">
            <w:pPr>
              <w:jc w:val="center"/>
              <w:rPr>
                <w:rFonts w:ascii="Times New Roman"/>
                <w:color w:val="000000" w:themeColor="text1"/>
                <w:sz w:val="28"/>
                <w:szCs w:val="28"/>
              </w:rPr>
            </w:pPr>
            <w:r w:rsidRPr="00154A85">
              <w:rPr>
                <w:rFonts w:ascii="Times New Roman"/>
                <w:color w:val="000000" w:themeColor="text1"/>
                <w:sz w:val="28"/>
                <w:szCs w:val="28"/>
              </w:rPr>
              <w:t>105</w:t>
            </w:r>
          </w:p>
        </w:tc>
        <w:tc>
          <w:tcPr>
            <w:tcW w:w="2013" w:type="dxa"/>
            <w:tcBorders>
              <w:top w:val="nil"/>
              <w:left w:val="nil"/>
              <w:bottom w:val="single" w:sz="8" w:space="0" w:color="auto"/>
              <w:right w:val="single" w:sz="4" w:space="0" w:color="auto"/>
            </w:tcBorders>
            <w:shd w:val="clear" w:color="auto" w:fill="auto"/>
            <w:vAlign w:val="center"/>
            <w:hideMark/>
          </w:tcPr>
          <w:p w:rsidR="00496925" w:rsidRPr="00154A85" w:rsidRDefault="00496925" w:rsidP="00C46BDE">
            <w:pPr>
              <w:jc w:val="center"/>
              <w:rPr>
                <w:rFonts w:ascii="Times New Roman"/>
                <w:color w:val="000000" w:themeColor="text1"/>
                <w:sz w:val="28"/>
                <w:szCs w:val="28"/>
              </w:rPr>
            </w:pPr>
            <w:r w:rsidRPr="00154A85">
              <w:rPr>
                <w:rFonts w:ascii="Times New Roman"/>
                <w:color w:val="000000" w:themeColor="text1"/>
                <w:sz w:val="28"/>
                <w:szCs w:val="28"/>
              </w:rPr>
              <w:t xml:space="preserve">361,459.64 </w:t>
            </w:r>
          </w:p>
        </w:tc>
        <w:tc>
          <w:tcPr>
            <w:tcW w:w="1559" w:type="dxa"/>
            <w:tcBorders>
              <w:top w:val="nil"/>
              <w:left w:val="nil"/>
              <w:bottom w:val="single" w:sz="8" w:space="0" w:color="auto"/>
              <w:right w:val="single" w:sz="4" w:space="0" w:color="auto"/>
            </w:tcBorders>
            <w:shd w:val="clear" w:color="auto" w:fill="auto"/>
            <w:vAlign w:val="center"/>
            <w:hideMark/>
          </w:tcPr>
          <w:p w:rsidR="00496925" w:rsidRPr="00154A85" w:rsidRDefault="00496925" w:rsidP="00C46BDE">
            <w:pPr>
              <w:jc w:val="center"/>
              <w:rPr>
                <w:rFonts w:ascii="Times New Roman"/>
                <w:color w:val="000000" w:themeColor="text1"/>
                <w:sz w:val="28"/>
                <w:szCs w:val="28"/>
              </w:rPr>
            </w:pPr>
            <w:r w:rsidRPr="00154A85">
              <w:rPr>
                <w:rFonts w:ascii="Times New Roman"/>
                <w:color w:val="000000" w:themeColor="text1"/>
                <w:sz w:val="28"/>
                <w:szCs w:val="28"/>
              </w:rPr>
              <w:t xml:space="preserve">29,988,350 </w:t>
            </w:r>
          </w:p>
        </w:tc>
        <w:tc>
          <w:tcPr>
            <w:tcW w:w="1276" w:type="dxa"/>
            <w:tcBorders>
              <w:top w:val="nil"/>
              <w:left w:val="nil"/>
              <w:bottom w:val="single" w:sz="8" w:space="0" w:color="auto"/>
              <w:right w:val="double" w:sz="6" w:space="0" w:color="auto"/>
            </w:tcBorders>
            <w:shd w:val="clear" w:color="auto" w:fill="auto"/>
            <w:noWrap/>
            <w:vAlign w:val="center"/>
            <w:hideMark/>
          </w:tcPr>
          <w:p w:rsidR="00496925" w:rsidRPr="00154A85" w:rsidRDefault="00B97FE1" w:rsidP="00C46BDE">
            <w:pPr>
              <w:jc w:val="center"/>
              <w:rPr>
                <w:rFonts w:ascii="Times New Roman"/>
                <w:color w:val="000000" w:themeColor="text1"/>
                <w:sz w:val="28"/>
                <w:szCs w:val="28"/>
              </w:rPr>
            </w:pPr>
            <w:r w:rsidRPr="00154A85">
              <w:rPr>
                <w:rFonts w:ascii="Times New Roman"/>
                <w:color w:val="000000" w:themeColor="text1"/>
                <w:sz w:val="28"/>
                <w:szCs w:val="28"/>
              </w:rPr>
              <w:t>1.21</w:t>
            </w:r>
          </w:p>
        </w:tc>
        <w:tc>
          <w:tcPr>
            <w:tcW w:w="1701" w:type="dxa"/>
            <w:tcBorders>
              <w:top w:val="nil"/>
              <w:left w:val="nil"/>
              <w:bottom w:val="single" w:sz="8" w:space="0" w:color="auto"/>
              <w:right w:val="single" w:sz="4" w:space="0" w:color="auto"/>
            </w:tcBorders>
            <w:shd w:val="clear" w:color="auto" w:fill="auto"/>
            <w:noWrap/>
            <w:vAlign w:val="center"/>
            <w:hideMark/>
          </w:tcPr>
          <w:p w:rsidR="00496925" w:rsidRPr="00154A85" w:rsidRDefault="00496925" w:rsidP="00C46BDE">
            <w:pPr>
              <w:jc w:val="center"/>
              <w:rPr>
                <w:rFonts w:ascii="Times New Roman"/>
                <w:color w:val="000000" w:themeColor="text1"/>
                <w:sz w:val="28"/>
                <w:szCs w:val="28"/>
              </w:rPr>
            </w:pPr>
            <w:r w:rsidRPr="00154A85">
              <w:rPr>
                <w:rFonts w:ascii="Times New Roman"/>
                <w:color w:val="000000" w:themeColor="text1"/>
                <w:sz w:val="28"/>
                <w:szCs w:val="28"/>
              </w:rPr>
              <w:t xml:space="preserve">783,682.55 </w:t>
            </w:r>
          </w:p>
        </w:tc>
        <w:tc>
          <w:tcPr>
            <w:tcW w:w="1843" w:type="dxa"/>
            <w:tcBorders>
              <w:top w:val="nil"/>
              <w:left w:val="nil"/>
              <w:bottom w:val="single" w:sz="8" w:space="0" w:color="auto"/>
              <w:right w:val="single" w:sz="4" w:space="0" w:color="auto"/>
            </w:tcBorders>
            <w:shd w:val="clear" w:color="auto" w:fill="auto"/>
            <w:noWrap/>
            <w:vAlign w:val="center"/>
            <w:hideMark/>
          </w:tcPr>
          <w:p w:rsidR="00496925" w:rsidRPr="00154A85" w:rsidRDefault="00496925" w:rsidP="00C46BDE">
            <w:pPr>
              <w:jc w:val="center"/>
              <w:rPr>
                <w:rFonts w:ascii="Times New Roman"/>
                <w:color w:val="000000" w:themeColor="text1"/>
                <w:sz w:val="28"/>
                <w:szCs w:val="28"/>
              </w:rPr>
            </w:pPr>
            <w:r w:rsidRPr="00154A85">
              <w:rPr>
                <w:rFonts w:ascii="Times New Roman"/>
                <w:color w:val="000000" w:themeColor="text1"/>
                <w:sz w:val="28"/>
                <w:szCs w:val="28"/>
              </w:rPr>
              <w:t xml:space="preserve">26,235,287 </w:t>
            </w:r>
          </w:p>
        </w:tc>
        <w:tc>
          <w:tcPr>
            <w:tcW w:w="1377" w:type="dxa"/>
            <w:tcBorders>
              <w:top w:val="nil"/>
              <w:left w:val="nil"/>
              <w:bottom w:val="single" w:sz="8" w:space="0" w:color="auto"/>
              <w:right w:val="single" w:sz="12" w:space="0" w:color="auto"/>
            </w:tcBorders>
            <w:shd w:val="clear" w:color="auto" w:fill="auto"/>
            <w:noWrap/>
            <w:vAlign w:val="center"/>
            <w:hideMark/>
          </w:tcPr>
          <w:p w:rsidR="00496925" w:rsidRPr="00154A85" w:rsidRDefault="00B97FE1" w:rsidP="00C46BDE">
            <w:pPr>
              <w:jc w:val="center"/>
              <w:rPr>
                <w:rFonts w:ascii="Times New Roman"/>
                <w:color w:val="000000" w:themeColor="text1"/>
                <w:sz w:val="28"/>
                <w:szCs w:val="28"/>
              </w:rPr>
            </w:pPr>
            <w:r w:rsidRPr="00154A85">
              <w:rPr>
                <w:rFonts w:ascii="Times New Roman"/>
                <w:color w:val="000000" w:themeColor="text1"/>
                <w:sz w:val="28"/>
                <w:szCs w:val="28"/>
              </w:rPr>
              <w:t>2.99</w:t>
            </w:r>
          </w:p>
        </w:tc>
      </w:tr>
      <w:tr w:rsidR="00154A85" w:rsidRPr="00154A85" w:rsidTr="00A508BD">
        <w:trPr>
          <w:trHeight w:val="345"/>
          <w:jc w:val="center"/>
        </w:trPr>
        <w:tc>
          <w:tcPr>
            <w:tcW w:w="869" w:type="dxa"/>
            <w:tcBorders>
              <w:top w:val="nil"/>
              <w:left w:val="single" w:sz="12" w:space="0" w:color="auto"/>
              <w:bottom w:val="single" w:sz="8" w:space="0" w:color="auto"/>
              <w:right w:val="single" w:sz="4" w:space="0" w:color="auto"/>
            </w:tcBorders>
            <w:shd w:val="clear" w:color="auto" w:fill="auto"/>
            <w:noWrap/>
            <w:vAlign w:val="center"/>
            <w:hideMark/>
          </w:tcPr>
          <w:p w:rsidR="00496925" w:rsidRPr="00154A85" w:rsidRDefault="00496925" w:rsidP="00C46BDE">
            <w:pPr>
              <w:jc w:val="center"/>
              <w:rPr>
                <w:rFonts w:ascii="Times New Roman"/>
                <w:color w:val="000000" w:themeColor="text1"/>
                <w:sz w:val="28"/>
                <w:szCs w:val="28"/>
              </w:rPr>
            </w:pPr>
            <w:r w:rsidRPr="00154A85">
              <w:rPr>
                <w:rFonts w:ascii="Times New Roman"/>
                <w:color w:val="000000" w:themeColor="text1"/>
                <w:sz w:val="28"/>
                <w:szCs w:val="28"/>
              </w:rPr>
              <w:t>106</w:t>
            </w:r>
          </w:p>
        </w:tc>
        <w:tc>
          <w:tcPr>
            <w:tcW w:w="2013" w:type="dxa"/>
            <w:tcBorders>
              <w:top w:val="nil"/>
              <w:left w:val="nil"/>
              <w:bottom w:val="single" w:sz="8" w:space="0" w:color="auto"/>
              <w:right w:val="single" w:sz="4" w:space="0" w:color="auto"/>
            </w:tcBorders>
            <w:shd w:val="clear" w:color="auto" w:fill="auto"/>
            <w:vAlign w:val="center"/>
            <w:hideMark/>
          </w:tcPr>
          <w:p w:rsidR="00496925" w:rsidRPr="00154A85" w:rsidRDefault="00496925" w:rsidP="00C46BDE">
            <w:pPr>
              <w:widowControl/>
              <w:jc w:val="center"/>
              <w:rPr>
                <w:rFonts w:ascii="Times New Roman"/>
                <w:color w:val="000000" w:themeColor="text1"/>
                <w:sz w:val="28"/>
                <w:szCs w:val="28"/>
              </w:rPr>
            </w:pPr>
            <w:r w:rsidRPr="00154A85">
              <w:rPr>
                <w:rFonts w:ascii="Times New Roman"/>
                <w:color w:val="000000" w:themeColor="text1"/>
                <w:sz w:val="28"/>
                <w:szCs w:val="28"/>
              </w:rPr>
              <w:t xml:space="preserve">710,194.15 </w:t>
            </w:r>
          </w:p>
        </w:tc>
        <w:tc>
          <w:tcPr>
            <w:tcW w:w="1559" w:type="dxa"/>
            <w:tcBorders>
              <w:top w:val="nil"/>
              <w:left w:val="nil"/>
              <w:bottom w:val="single" w:sz="8" w:space="0" w:color="auto"/>
              <w:right w:val="single" w:sz="4" w:space="0" w:color="auto"/>
            </w:tcBorders>
            <w:shd w:val="clear" w:color="auto" w:fill="auto"/>
            <w:vAlign w:val="center"/>
            <w:hideMark/>
          </w:tcPr>
          <w:p w:rsidR="00496925" w:rsidRPr="00154A85" w:rsidRDefault="00496925" w:rsidP="00C46BDE">
            <w:pPr>
              <w:jc w:val="center"/>
              <w:rPr>
                <w:rFonts w:ascii="Times New Roman"/>
                <w:color w:val="000000" w:themeColor="text1"/>
                <w:sz w:val="28"/>
                <w:szCs w:val="28"/>
              </w:rPr>
            </w:pPr>
            <w:r w:rsidRPr="00154A85">
              <w:rPr>
                <w:rFonts w:ascii="Times New Roman"/>
                <w:color w:val="000000" w:themeColor="text1"/>
                <w:sz w:val="28"/>
                <w:szCs w:val="28"/>
              </w:rPr>
              <w:t>28,818,031</w:t>
            </w:r>
          </w:p>
        </w:tc>
        <w:tc>
          <w:tcPr>
            <w:tcW w:w="1276" w:type="dxa"/>
            <w:tcBorders>
              <w:top w:val="nil"/>
              <w:left w:val="nil"/>
              <w:bottom w:val="single" w:sz="8" w:space="0" w:color="auto"/>
              <w:right w:val="double" w:sz="6" w:space="0" w:color="auto"/>
            </w:tcBorders>
            <w:shd w:val="clear" w:color="auto" w:fill="auto"/>
            <w:noWrap/>
            <w:vAlign w:val="center"/>
            <w:hideMark/>
          </w:tcPr>
          <w:p w:rsidR="00496925" w:rsidRPr="00154A85" w:rsidRDefault="00B97FE1" w:rsidP="00C46BDE">
            <w:pPr>
              <w:jc w:val="center"/>
              <w:rPr>
                <w:rFonts w:ascii="Times New Roman"/>
                <w:color w:val="000000" w:themeColor="text1"/>
                <w:sz w:val="28"/>
                <w:szCs w:val="28"/>
              </w:rPr>
            </w:pPr>
            <w:r w:rsidRPr="00154A85">
              <w:rPr>
                <w:rFonts w:ascii="Times New Roman"/>
                <w:color w:val="000000" w:themeColor="text1"/>
                <w:sz w:val="28"/>
                <w:szCs w:val="28"/>
              </w:rPr>
              <w:t>2.46</w:t>
            </w:r>
          </w:p>
        </w:tc>
        <w:tc>
          <w:tcPr>
            <w:tcW w:w="1701" w:type="dxa"/>
            <w:tcBorders>
              <w:top w:val="nil"/>
              <w:left w:val="nil"/>
              <w:bottom w:val="single" w:sz="8" w:space="0" w:color="auto"/>
              <w:right w:val="single" w:sz="4" w:space="0" w:color="auto"/>
            </w:tcBorders>
            <w:shd w:val="clear" w:color="auto" w:fill="auto"/>
            <w:noWrap/>
            <w:vAlign w:val="center"/>
            <w:hideMark/>
          </w:tcPr>
          <w:p w:rsidR="00496925" w:rsidRPr="00154A85" w:rsidRDefault="00496925" w:rsidP="00C46BDE">
            <w:pPr>
              <w:jc w:val="center"/>
              <w:rPr>
                <w:rFonts w:ascii="Times New Roman"/>
                <w:color w:val="000000" w:themeColor="text1"/>
                <w:sz w:val="28"/>
                <w:szCs w:val="28"/>
              </w:rPr>
            </w:pPr>
            <w:r w:rsidRPr="00154A85">
              <w:rPr>
                <w:rFonts w:ascii="Times New Roman"/>
                <w:color w:val="000000" w:themeColor="text1"/>
                <w:sz w:val="28"/>
                <w:szCs w:val="28"/>
              </w:rPr>
              <w:t xml:space="preserve">1,266,278.50 </w:t>
            </w:r>
          </w:p>
        </w:tc>
        <w:tc>
          <w:tcPr>
            <w:tcW w:w="1843" w:type="dxa"/>
            <w:tcBorders>
              <w:top w:val="nil"/>
              <w:left w:val="nil"/>
              <w:bottom w:val="single" w:sz="8" w:space="0" w:color="auto"/>
              <w:right w:val="single" w:sz="4" w:space="0" w:color="auto"/>
            </w:tcBorders>
            <w:shd w:val="clear" w:color="auto" w:fill="auto"/>
            <w:noWrap/>
            <w:vAlign w:val="center"/>
            <w:hideMark/>
          </w:tcPr>
          <w:p w:rsidR="00496925" w:rsidRPr="00154A85" w:rsidRDefault="00496925" w:rsidP="00C46BDE">
            <w:pPr>
              <w:jc w:val="center"/>
              <w:rPr>
                <w:rFonts w:ascii="Times New Roman"/>
                <w:color w:val="000000" w:themeColor="text1"/>
                <w:sz w:val="28"/>
                <w:szCs w:val="28"/>
              </w:rPr>
            </w:pPr>
            <w:r w:rsidRPr="00154A85">
              <w:rPr>
                <w:rFonts w:ascii="Times New Roman"/>
                <w:color w:val="000000" w:themeColor="text1"/>
                <w:sz w:val="28"/>
                <w:szCs w:val="28"/>
              </w:rPr>
              <w:t>29,883,925</w:t>
            </w:r>
          </w:p>
        </w:tc>
        <w:tc>
          <w:tcPr>
            <w:tcW w:w="1377" w:type="dxa"/>
            <w:tcBorders>
              <w:top w:val="nil"/>
              <w:left w:val="nil"/>
              <w:bottom w:val="single" w:sz="8" w:space="0" w:color="auto"/>
              <w:right w:val="single" w:sz="12" w:space="0" w:color="auto"/>
            </w:tcBorders>
            <w:shd w:val="clear" w:color="auto" w:fill="auto"/>
            <w:noWrap/>
            <w:vAlign w:val="center"/>
            <w:hideMark/>
          </w:tcPr>
          <w:p w:rsidR="00496925" w:rsidRPr="00154A85" w:rsidRDefault="00B97FE1" w:rsidP="00C46BDE">
            <w:pPr>
              <w:jc w:val="center"/>
              <w:rPr>
                <w:rFonts w:ascii="Times New Roman"/>
                <w:color w:val="000000" w:themeColor="text1"/>
                <w:sz w:val="28"/>
                <w:szCs w:val="28"/>
              </w:rPr>
            </w:pPr>
            <w:r w:rsidRPr="00154A85">
              <w:rPr>
                <w:rFonts w:ascii="Times New Roman"/>
                <w:color w:val="000000" w:themeColor="text1"/>
                <w:sz w:val="28"/>
                <w:szCs w:val="28"/>
              </w:rPr>
              <w:t>4.24</w:t>
            </w:r>
          </w:p>
        </w:tc>
      </w:tr>
      <w:tr w:rsidR="00154A85" w:rsidRPr="00154A85" w:rsidTr="00A508BD">
        <w:trPr>
          <w:trHeight w:val="345"/>
          <w:jc w:val="center"/>
        </w:trPr>
        <w:tc>
          <w:tcPr>
            <w:tcW w:w="869" w:type="dxa"/>
            <w:tcBorders>
              <w:top w:val="nil"/>
              <w:left w:val="single" w:sz="12" w:space="0" w:color="auto"/>
              <w:bottom w:val="single" w:sz="8" w:space="0" w:color="auto"/>
              <w:right w:val="single" w:sz="4" w:space="0" w:color="auto"/>
            </w:tcBorders>
            <w:shd w:val="clear" w:color="auto" w:fill="auto"/>
            <w:noWrap/>
            <w:vAlign w:val="center"/>
          </w:tcPr>
          <w:p w:rsidR="00496925" w:rsidRPr="00154A85" w:rsidRDefault="00496925" w:rsidP="00C46BDE">
            <w:pPr>
              <w:widowControl/>
              <w:jc w:val="center"/>
              <w:rPr>
                <w:rFonts w:ascii="Times New Roman"/>
                <w:color w:val="000000" w:themeColor="text1"/>
                <w:sz w:val="28"/>
                <w:szCs w:val="28"/>
              </w:rPr>
            </w:pPr>
            <w:r w:rsidRPr="00154A85">
              <w:rPr>
                <w:rFonts w:ascii="Times New Roman"/>
                <w:color w:val="000000" w:themeColor="text1"/>
                <w:sz w:val="28"/>
                <w:szCs w:val="28"/>
              </w:rPr>
              <w:t>107</w:t>
            </w:r>
          </w:p>
        </w:tc>
        <w:tc>
          <w:tcPr>
            <w:tcW w:w="2013" w:type="dxa"/>
            <w:tcBorders>
              <w:top w:val="nil"/>
              <w:left w:val="nil"/>
              <w:bottom w:val="single" w:sz="8" w:space="0" w:color="auto"/>
              <w:right w:val="single" w:sz="4" w:space="0" w:color="auto"/>
            </w:tcBorders>
            <w:shd w:val="clear" w:color="auto" w:fill="auto"/>
            <w:vAlign w:val="center"/>
          </w:tcPr>
          <w:p w:rsidR="00496925" w:rsidRPr="00154A85" w:rsidRDefault="00496925" w:rsidP="00C46BDE">
            <w:pPr>
              <w:widowControl/>
              <w:jc w:val="center"/>
              <w:rPr>
                <w:rFonts w:ascii="Times New Roman"/>
                <w:color w:val="000000" w:themeColor="text1"/>
                <w:sz w:val="28"/>
                <w:szCs w:val="28"/>
              </w:rPr>
            </w:pPr>
            <w:r w:rsidRPr="00154A85">
              <w:rPr>
                <w:rFonts w:ascii="Times New Roman"/>
                <w:color w:val="000000" w:themeColor="text1"/>
                <w:sz w:val="28"/>
                <w:szCs w:val="28"/>
              </w:rPr>
              <w:t xml:space="preserve">798,176.88 </w:t>
            </w:r>
          </w:p>
        </w:tc>
        <w:tc>
          <w:tcPr>
            <w:tcW w:w="1559" w:type="dxa"/>
            <w:tcBorders>
              <w:top w:val="nil"/>
              <w:left w:val="nil"/>
              <w:bottom w:val="single" w:sz="8" w:space="0" w:color="auto"/>
              <w:right w:val="single" w:sz="4" w:space="0" w:color="auto"/>
            </w:tcBorders>
            <w:shd w:val="clear" w:color="auto" w:fill="auto"/>
            <w:vAlign w:val="center"/>
          </w:tcPr>
          <w:p w:rsidR="00496925" w:rsidRPr="00154A85" w:rsidRDefault="00496925" w:rsidP="00C46BDE">
            <w:pPr>
              <w:jc w:val="center"/>
              <w:rPr>
                <w:rFonts w:ascii="Times New Roman"/>
                <w:color w:val="000000" w:themeColor="text1"/>
                <w:sz w:val="28"/>
                <w:szCs w:val="28"/>
              </w:rPr>
            </w:pPr>
            <w:r w:rsidRPr="00154A85">
              <w:rPr>
                <w:rFonts w:ascii="Times New Roman"/>
                <w:color w:val="000000" w:themeColor="text1"/>
                <w:sz w:val="28"/>
                <w:szCs w:val="28"/>
              </w:rPr>
              <w:t>28,366,008</w:t>
            </w:r>
          </w:p>
        </w:tc>
        <w:tc>
          <w:tcPr>
            <w:tcW w:w="1276" w:type="dxa"/>
            <w:tcBorders>
              <w:top w:val="nil"/>
              <w:left w:val="nil"/>
              <w:bottom w:val="single" w:sz="8" w:space="0" w:color="auto"/>
              <w:right w:val="double" w:sz="6" w:space="0" w:color="auto"/>
            </w:tcBorders>
            <w:shd w:val="clear" w:color="auto" w:fill="auto"/>
            <w:noWrap/>
            <w:vAlign w:val="center"/>
          </w:tcPr>
          <w:p w:rsidR="00496925" w:rsidRPr="00154A85" w:rsidRDefault="00B97FE1" w:rsidP="00C46BDE">
            <w:pPr>
              <w:jc w:val="center"/>
              <w:rPr>
                <w:rFonts w:ascii="Times New Roman"/>
                <w:color w:val="000000" w:themeColor="text1"/>
                <w:sz w:val="28"/>
                <w:szCs w:val="28"/>
              </w:rPr>
            </w:pPr>
            <w:r w:rsidRPr="00154A85">
              <w:rPr>
                <w:rFonts w:ascii="Times New Roman"/>
                <w:color w:val="000000" w:themeColor="text1"/>
                <w:sz w:val="28"/>
                <w:szCs w:val="28"/>
              </w:rPr>
              <w:t>2.81</w:t>
            </w:r>
          </w:p>
        </w:tc>
        <w:tc>
          <w:tcPr>
            <w:tcW w:w="1701" w:type="dxa"/>
            <w:tcBorders>
              <w:top w:val="nil"/>
              <w:left w:val="nil"/>
              <w:bottom w:val="single" w:sz="8" w:space="0" w:color="auto"/>
              <w:right w:val="single" w:sz="4" w:space="0" w:color="auto"/>
            </w:tcBorders>
            <w:shd w:val="clear" w:color="auto" w:fill="auto"/>
            <w:noWrap/>
            <w:vAlign w:val="center"/>
          </w:tcPr>
          <w:p w:rsidR="00496925" w:rsidRPr="00154A85" w:rsidRDefault="00496925" w:rsidP="00C46BDE">
            <w:pPr>
              <w:jc w:val="center"/>
              <w:rPr>
                <w:rFonts w:ascii="Times New Roman"/>
                <w:color w:val="000000" w:themeColor="text1"/>
                <w:sz w:val="28"/>
                <w:szCs w:val="28"/>
              </w:rPr>
            </w:pPr>
            <w:r w:rsidRPr="00154A85">
              <w:rPr>
                <w:rFonts w:ascii="Times New Roman"/>
                <w:color w:val="000000" w:themeColor="text1"/>
                <w:sz w:val="28"/>
                <w:szCs w:val="28"/>
              </w:rPr>
              <w:t xml:space="preserve">2,081,412.02 </w:t>
            </w:r>
          </w:p>
        </w:tc>
        <w:tc>
          <w:tcPr>
            <w:tcW w:w="1843" w:type="dxa"/>
            <w:tcBorders>
              <w:top w:val="nil"/>
              <w:left w:val="nil"/>
              <w:bottom w:val="single" w:sz="8" w:space="0" w:color="auto"/>
              <w:right w:val="single" w:sz="4" w:space="0" w:color="auto"/>
            </w:tcBorders>
            <w:shd w:val="clear" w:color="auto" w:fill="auto"/>
            <w:noWrap/>
            <w:vAlign w:val="center"/>
          </w:tcPr>
          <w:p w:rsidR="00496925" w:rsidRPr="00154A85" w:rsidRDefault="00496925" w:rsidP="00C46BDE">
            <w:pPr>
              <w:jc w:val="center"/>
              <w:rPr>
                <w:rFonts w:ascii="Times New Roman"/>
                <w:color w:val="000000" w:themeColor="text1"/>
                <w:sz w:val="28"/>
                <w:szCs w:val="28"/>
              </w:rPr>
            </w:pPr>
            <w:r w:rsidRPr="00154A85">
              <w:rPr>
                <w:rFonts w:ascii="Times New Roman"/>
                <w:color w:val="000000" w:themeColor="text1"/>
                <w:sz w:val="28"/>
                <w:szCs w:val="28"/>
              </w:rPr>
              <w:t>33,984,220</w:t>
            </w:r>
          </w:p>
        </w:tc>
        <w:tc>
          <w:tcPr>
            <w:tcW w:w="1377" w:type="dxa"/>
            <w:tcBorders>
              <w:top w:val="nil"/>
              <w:left w:val="nil"/>
              <w:bottom w:val="single" w:sz="8" w:space="0" w:color="auto"/>
              <w:right w:val="single" w:sz="12" w:space="0" w:color="auto"/>
            </w:tcBorders>
            <w:shd w:val="clear" w:color="auto" w:fill="auto"/>
            <w:noWrap/>
            <w:vAlign w:val="center"/>
          </w:tcPr>
          <w:p w:rsidR="00496925" w:rsidRPr="00154A85" w:rsidRDefault="00B97FE1" w:rsidP="00C46BDE">
            <w:pPr>
              <w:jc w:val="center"/>
              <w:rPr>
                <w:rFonts w:ascii="Times New Roman"/>
                <w:color w:val="000000" w:themeColor="text1"/>
                <w:sz w:val="28"/>
                <w:szCs w:val="28"/>
              </w:rPr>
            </w:pPr>
            <w:r w:rsidRPr="00154A85">
              <w:rPr>
                <w:rFonts w:ascii="Times New Roman"/>
                <w:color w:val="000000" w:themeColor="text1"/>
                <w:sz w:val="28"/>
                <w:szCs w:val="28"/>
              </w:rPr>
              <w:t>6.12</w:t>
            </w:r>
          </w:p>
        </w:tc>
      </w:tr>
      <w:tr w:rsidR="00154A85" w:rsidRPr="00154A85" w:rsidTr="00A508BD">
        <w:trPr>
          <w:trHeight w:val="163"/>
          <w:jc w:val="center"/>
        </w:trPr>
        <w:tc>
          <w:tcPr>
            <w:tcW w:w="869" w:type="dxa"/>
            <w:tcBorders>
              <w:top w:val="nil"/>
              <w:left w:val="single" w:sz="12" w:space="0" w:color="auto"/>
              <w:bottom w:val="single" w:sz="12" w:space="0" w:color="auto"/>
              <w:right w:val="single" w:sz="4" w:space="0" w:color="auto"/>
            </w:tcBorders>
            <w:shd w:val="clear" w:color="auto" w:fill="auto"/>
            <w:noWrap/>
            <w:vAlign w:val="center"/>
            <w:hideMark/>
          </w:tcPr>
          <w:p w:rsidR="00496925" w:rsidRPr="00154A85" w:rsidRDefault="00496925" w:rsidP="00C46BDE">
            <w:pPr>
              <w:jc w:val="center"/>
              <w:rPr>
                <w:rFonts w:ascii="Times New Roman"/>
                <w:color w:val="000000" w:themeColor="text1"/>
                <w:sz w:val="28"/>
                <w:szCs w:val="28"/>
              </w:rPr>
            </w:pPr>
            <w:r w:rsidRPr="00154A85">
              <w:rPr>
                <w:rFonts w:ascii="Times New Roman"/>
                <w:color w:val="000000" w:themeColor="text1"/>
                <w:sz w:val="28"/>
                <w:szCs w:val="28"/>
              </w:rPr>
              <w:t>總計</w:t>
            </w:r>
          </w:p>
        </w:tc>
        <w:tc>
          <w:tcPr>
            <w:tcW w:w="2013" w:type="dxa"/>
            <w:tcBorders>
              <w:top w:val="nil"/>
              <w:left w:val="nil"/>
              <w:bottom w:val="single" w:sz="12" w:space="0" w:color="auto"/>
              <w:right w:val="single" w:sz="4" w:space="0" w:color="auto"/>
            </w:tcBorders>
            <w:shd w:val="clear" w:color="auto" w:fill="auto"/>
            <w:noWrap/>
            <w:vAlign w:val="center"/>
            <w:hideMark/>
          </w:tcPr>
          <w:p w:rsidR="00496925" w:rsidRPr="00154A85" w:rsidRDefault="00496925" w:rsidP="00C46BDE">
            <w:pPr>
              <w:widowControl/>
              <w:jc w:val="center"/>
              <w:rPr>
                <w:rFonts w:ascii="Times New Roman"/>
                <w:color w:val="000000" w:themeColor="text1"/>
                <w:sz w:val="28"/>
                <w:szCs w:val="28"/>
              </w:rPr>
            </w:pPr>
            <w:r w:rsidRPr="00154A85">
              <w:rPr>
                <w:rFonts w:ascii="Times New Roman"/>
                <w:color w:val="000000" w:themeColor="text1"/>
                <w:sz w:val="28"/>
                <w:szCs w:val="28"/>
              </w:rPr>
              <w:t>3,531,448</w:t>
            </w:r>
          </w:p>
        </w:tc>
        <w:tc>
          <w:tcPr>
            <w:tcW w:w="1559" w:type="dxa"/>
            <w:tcBorders>
              <w:top w:val="nil"/>
              <w:left w:val="nil"/>
              <w:bottom w:val="single" w:sz="12" w:space="0" w:color="auto"/>
              <w:right w:val="single" w:sz="4" w:space="0" w:color="auto"/>
            </w:tcBorders>
            <w:shd w:val="clear" w:color="auto" w:fill="auto"/>
            <w:noWrap/>
            <w:vAlign w:val="center"/>
            <w:hideMark/>
          </w:tcPr>
          <w:p w:rsidR="00496925" w:rsidRPr="00154A85" w:rsidRDefault="00496925" w:rsidP="00C46BDE">
            <w:pPr>
              <w:jc w:val="center"/>
              <w:rPr>
                <w:rFonts w:ascii="Times New Roman"/>
                <w:color w:val="000000" w:themeColor="text1"/>
                <w:sz w:val="28"/>
                <w:szCs w:val="28"/>
              </w:rPr>
            </w:pPr>
            <w:r w:rsidRPr="00154A85">
              <w:rPr>
                <w:rFonts w:ascii="Times New Roman"/>
                <w:color w:val="000000" w:themeColor="text1"/>
                <w:sz w:val="28"/>
                <w:szCs w:val="28"/>
              </w:rPr>
              <w:t>208,290,939</w:t>
            </w:r>
          </w:p>
        </w:tc>
        <w:tc>
          <w:tcPr>
            <w:tcW w:w="1276" w:type="dxa"/>
            <w:tcBorders>
              <w:top w:val="nil"/>
              <w:left w:val="nil"/>
              <w:bottom w:val="single" w:sz="12" w:space="0" w:color="auto"/>
              <w:right w:val="double" w:sz="6" w:space="0" w:color="auto"/>
            </w:tcBorders>
            <w:shd w:val="clear" w:color="auto" w:fill="auto"/>
            <w:noWrap/>
            <w:vAlign w:val="center"/>
            <w:hideMark/>
          </w:tcPr>
          <w:p w:rsidR="00496925" w:rsidRPr="00154A85" w:rsidRDefault="00B97FE1" w:rsidP="00C46BDE">
            <w:pPr>
              <w:jc w:val="center"/>
              <w:rPr>
                <w:rFonts w:ascii="Times New Roman"/>
                <w:color w:val="000000" w:themeColor="text1"/>
                <w:sz w:val="28"/>
                <w:szCs w:val="28"/>
              </w:rPr>
            </w:pPr>
            <w:r w:rsidRPr="00154A85">
              <w:rPr>
                <w:rFonts w:ascii="Times New Roman"/>
                <w:color w:val="000000" w:themeColor="text1"/>
                <w:sz w:val="28"/>
                <w:szCs w:val="28"/>
              </w:rPr>
              <w:t>1.70</w:t>
            </w:r>
          </w:p>
        </w:tc>
        <w:tc>
          <w:tcPr>
            <w:tcW w:w="1701" w:type="dxa"/>
            <w:tcBorders>
              <w:top w:val="nil"/>
              <w:left w:val="nil"/>
              <w:bottom w:val="single" w:sz="12" w:space="0" w:color="auto"/>
              <w:right w:val="single" w:sz="4" w:space="0" w:color="auto"/>
            </w:tcBorders>
            <w:shd w:val="clear" w:color="auto" w:fill="auto"/>
            <w:noWrap/>
            <w:vAlign w:val="center"/>
            <w:hideMark/>
          </w:tcPr>
          <w:p w:rsidR="00496925" w:rsidRPr="00154A85" w:rsidRDefault="00496925" w:rsidP="00C46BDE">
            <w:pPr>
              <w:jc w:val="center"/>
              <w:rPr>
                <w:rFonts w:ascii="Times New Roman"/>
                <w:color w:val="000000" w:themeColor="text1"/>
                <w:sz w:val="28"/>
                <w:szCs w:val="28"/>
              </w:rPr>
            </w:pPr>
            <w:r w:rsidRPr="00154A85">
              <w:rPr>
                <w:rFonts w:ascii="Times New Roman"/>
                <w:color w:val="000000" w:themeColor="text1"/>
                <w:sz w:val="28"/>
                <w:szCs w:val="28"/>
              </w:rPr>
              <w:t>7,159,531</w:t>
            </w:r>
          </w:p>
        </w:tc>
        <w:tc>
          <w:tcPr>
            <w:tcW w:w="1843" w:type="dxa"/>
            <w:tcBorders>
              <w:top w:val="nil"/>
              <w:left w:val="nil"/>
              <w:bottom w:val="single" w:sz="12" w:space="0" w:color="auto"/>
              <w:right w:val="single" w:sz="4" w:space="0" w:color="auto"/>
            </w:tcBorders>
            <w:shd w:val="clear" w:color="auto" w:fill="auto"/>
            <w:noWrap/>
            <w:vAlign w:val="center"/>
            <w:hideMark/>
          </w:tcPr>
          <w:p w:rsidR="00496925" w:rsidRPr="00154A85" w:rsidRDefault="00496925" w:rsidP="00C46BDE">
            <w:pPr>
              <w:jc w:val="center"/>
              <w:rPr>
                <w:rFonts w:ascii="Times New Roman"/>
                <w:color w:val="000000" w:themeColor="text1"/>
                <w:sz w:val="28"/>
                <w:szCs w:val="28"/>
              </w:rPr>
            </w:pPr>
            <w:r w:rsidRPr="00154A85">
              <w:rPr>
                <w:rFonts w:ascii="Times New Roman"/>
                <w:color w:val="000000" w:themeColor="text1"/>
                <w:sz w:val="28"/>
                <w:szCs w:val="28"/>
              </w:rPr>
              <w:t>233,977,427</w:t>
            </w:r>
          </w:p>
        </w:tc>
        <w:tc>
          <w:tcPr>
            <w:tcW w:w="1377" w:type="dxa"/>
            <w:tcBorders>
              <w:top w:val="nil"/>
              <w:left w:val="nil"/>
              <w:bottom w:val="single" w:sz="12" w:space="0" w:color="auto"/>
              <w:right w:val="single" w:sz="12" w:space="0" w:color="auto"/>
            </w:tcBorders>
            <w:shd w:val="clear" w:color="auto" w:fill="auto"/>
            <w:noWrap/>
            <w:vAlign w:val="center"/>
            <w:hideMark/>
          </w:tcPr>
          <w:p w:rsidR="00496925" w:rsidRPr="00154A85" w:rsidRDefault="00B97FE1" w:rsidP="00C46BDE">
            <w:pPr>
              <w:jc w:val="center"/>
              <w:rPr>
                <w:rFonts w:ascii="Times New Roman"/>
                <w:color w:val="000000" w:themeColor="text1"/>
                <w:sz w:val="28"/>
                <w:szCs w:val="28"/>
              </w:rPr>
            </w:pPr>
            <w:r w:rsidRPr="00154A85">
              <w:rPr>
                <w:rFonts w:ascii="Times New Roman"/>
                <w:color w:val="000000" w:themeColor="text1"/>
                <w:sz w:val="28"/>
                <w:szCs w:val="28"/>
              </w:rPr>
              <w:t>3.06</w:t>
            </w:r>
          </w:p>
        </w:tc>
      </w:tr>
    </w:tbl>
    <w:p w:rsidR="008E6D94" w:rsidRPr="00154A85" w:rsidRDefault="00496925" w:rsidP="00C46BDE">
      <w:pPr>
        <w:pStyle w:val="3"/>
        <w:numPr>
          <w:ilvl w:val="0"/>
          <w:numId w:val="0"/>
        </w:numPr>
        <w:rPr>
          <w:rFonts w:ascii="Times New Roman" w:hAnsi="Times New Roman"/>
          <w:color w:val="000000" w:themeColor="text1"/>
          <w:sz w:val="28"/>
        </w:rPr>
      </w:pPr>
      <w:r w:rsidRPr="00154A85">
        <w:rPr>
          <w:rFonts w:ascii="Times New Roman" w:hAnsi="Times New Roman"/>
          <w:color w:val="000000" w:themeColor="text1"/>
          <w:sz w:val="28"/>
        </w:rPr>
        <w:t>資料來源：建研所。</w:t>
      </w:r>
    </w:p>
    <w:p w:rsidR="00526C52" w:rsidRPr="00154A85" w:rsidRDefault="00526C52" w:rsidP="00B97FE1">
      <w:pPr>
        <w:pStyle w:val="3"/>
        <w:rPr>
          <w:rFonts w:ascii="Times New Roman" w:hAnsi="Times New Roman"/>
          <w:color w:val="000000" w:themeColor="text1"/>
        </w:rPr>
      </w:pPr>
      <w:r w:rsidRPr="00154A85">
        <w:rPr>
          <w:rFonts w:ascii="Times New Roman" w:hAnsi="Times New Roman"/>
          <w:color w:val="000000" w:themeColor="text1"/>
        </w:rPr>
        <w:t>綜上，</w:t>
      </w:r>
      <w:r w:rsidR="00751834" w:rsidRPr="00154A85">
        <w:rPr>
          <w:rFonts w:ascii="Times New Roman" w:hAnsi="Times New Roman"/>
          <w:color w:val="000000" w:themeColor="text1"/>
        </w:rPr>
        <w:t>我國「智慧建築標章」或「候選智慧建築證書」屬推廣性質，經本</w:t>
      </w:r>
      <w:r w:rsidR="00751834" w:rsidRPr="00154A85">
        <w:rPr>
          <w:rFonts w:ascii="Times New Roman" w:hAnsi="Times New Roman" w:hint="eastAsia"/>
          <w:color w:val="000000" w:themeColor="text1"/>
        </w:rPr>
        <w:t>案</w:t>
      </w:r>
      <w:r w:rsidR="00751834" w:rsidRPr="00154A85">
        <w:rPr>
          <w:rFonts w:ascii="Times New Roman" w:hAnsi="Times New Roman"/>
          <w:color w:val="000000" w:themeColor="text1"/>
        </w:rPr>
        <w:t>調查綠建築普及情形，近</w:t>
      </w:r>
      <w:r w:rsidR="00751834" w:rsidRPr="00154A85">
        <w:rPr>
          <w:rFonts w:ascii="Times New Roman" w:hAnsi="Times New Roman"/>
          <w:color w:val="000000" w:themeColor="text1"/>
        </w:rPr>
        <w:t>7</w:t>
      </w:r>
      <w:r w:rsidR="00751834" w:rsidRPr="00154A85">
        <w:rPr>
          <w:rFonts w:ascii="Times New Roman" w:hAnsi="Times New Roman"/>
          <w:color w:val="000000" w:themeColor="text1"/>
        </w:rPr>
        <w:t>年（</w:t>
      </w:r>
      <w:r w:rsidR="00751834" w:rsidRPr="00154A85">
        <w:rPr>
          <w:rFonts w:ascii="Times New Roman" w:hAnsi="Times New Roman"/>
          <w:color w:val="000000" w:themeColor="text1"/>
        </w:rPr>
        <w:t>101-107</w:t>
      </w:r>
      <w:r w:rsidR="00751834" w:rsidRPr="00154A85">
        <w:rPr>
          <w:rFonts w:ascii="Times New Roman" w:hAnsi="Times New Roman"/>
          <w:color w:val="000000" w:themeColor="text1"/>
        </w:rPr>
        <w:t>）之智慧建築標章與候選證書占使用執照件數平均</w:t>
      </w:r>
      <w:r w:rsidR="00311212" w:rsidRPr="00311212">
        <w:rPr>
          <w:rFonts w:ascii="Times New Roman" w:hAnsi="Times New Roman" w:hint="eastAsia"/>
          <w:color w:val="7030A0"/>
        </w:rPr>
        <w:t>各</w:t>
      </w:r>
      <w:r w:rsidR="00751834" w:rsidRPr="00154A85">
        <w:rPr>
          <w:rFonts w:ascii="Times New Roman" w:hAnsi="Times New Roman"/>
          <w:color w:val="000000" w:themeColor="text1"/>
        </w:rPr>
        <w:t>為</w:t>
      </w:r>
      <w:r w:rsidR="00751834" w:rsidRPr="00154A85">
        <w:rPr>
          <w:rFonts w:ascii="Times New Roman" w:hAnsi="Times New Roman"/>
          <w:color w:val="000000" w:themeColor="text1"/>
        </w:rPr>
        <w:t>0.05%</w:t>
      </w:r>
      <w:r w:rsidR="00751834" w:rsidRPr="00154A85">
        <w:rPr>
          <w:rFonts w:ascii="Times New Roman" w:hAnsi="Times New Roman"/>
          <w:color w:val="000000" w:themeColor="text1"/>
        </w:rPr>
        <w:t>、</w:t>
      </w:r>
      <w:r w:rsidR="00751834" w:rsidRPr="00154A85">
        <w:rPr>
          <w:rFonts w:ascii="Times New Roman" w:hAnsi="Times New Roman"/>
          <w:color w:val="000000" w:themeColor="text1"/>
        </w:rPr>
        <w:t>0.12%</w:t>
      </w:r>
      <w:r w:rsidR="00751834" w:rsidRPr="00154A85">
        <w:rPr>
          <w:rFonts w:ascii="Times New Roman" w:hAnsi="Times New Roman"/>
          <w:color w:val="000000" w:themeColor="text1"/>
        </w:rPr>
        <w:t>，比率偏低，應有進步空間；如按近</w:t>
      </w:r>
      <w:r w:rsidR="00751834" w:rsidRPr="00154A85">
        <w:rPr>
          <w:rFonts w:ascii="Times New Roman" w:hAnsi="Times New Roman"/>
          <w:color w:val="000000" w:themeColor="text1"/>
        </w:rPr>
        <w:t>7</w:t>
      </w:r>
      <w:r w:rsidR="00751834" w:rsidRPr="00154A85">
        <w:rPr>
          <w:rFonts w:ascii="Times New Roman" w:hAnsi="Times New Roman"/>
          <w:color w:val="000000" w:themeColor="text1"/>
        </w:rPr>
        <w:t>年樓地板面積占同期使用執照核發面積比</w:t>
      </w:r>
      <w:r w:rsidR="00311212" w:rsidRPr="00311212">
        <w:rPr>
          <w:rFonts w:ascii="Times New Roman" w:hAnsi="Times New Roman" w:hint="eastAsia"/>
          <w:color w:val="7030A0"/>
        </w:rPr>
        <w:t>則分別</w:t>
      </w:r>
      <w:r w:rsidR="00751834" w:rsidRPr="00154A85">
        <w:rPr>
          <w:rFonts w:ascii="Times New Roman" w:hAnsi="Times New Roman"/>
          <w:color w:val="000000" w:themeColor="text1"/>
        </w:rPr>
        <w:t>為</w:t>
      </w:r>
      <w:r w:rsidR="00751834" w:rsidRPr="00154A85">
        <w:rPr>
          <w:rFonts w:ascii="Times New Roman" w:hAnsi="Times New Roman"/>
          <w:color w:val="000000" w:themeColor="text1"/>
        </w:rPr>
        <w:t>1.7%</w:t>
      </w:r>
      <w:r w:rsidR="00751834" w:rsidRPr="00154A85">
        <w:rPr>
          <w:rFonts w:ascii="Times New Roman" w:hAnsi="Times New Roman"/>
          <w:color w:val="000000" w:themeColor="text1"/>
        </w:rPr>
        <w:t>、</w:t>
      </w:r>
      <w:r w:rsidR="00751834" w:rsidRPr="00154A85">
        <w:rPr>
          <w:rFonts w:ascii="Times New Roman" w:hAnsi="Times New Roman"/>
          <w:color w:val="000000" w:themeColor="text1"/>
        </w:rPr>
        <w:t>3.06%</w:t>
      </w:r>
      <w:r w:rsidR="00751834" w:rsidRPr="00154A85">
        <w:rPr>
          <w:rFonts w:ascii="Times New Roman" w:hAnsi="Times New Roman"/>
          <w:color w:val="000000" w:themeColor="text1"/>
        </w:rPr>
        <w:t>，比例仍低，營建署與建研所似可藉由公有建築物帶動示範推廣效應，將</w:t>
      </w:r>
      <w:r w:rsidR="00751834" w:rsidRPr="00154A85">
        <w:rPr>
          <w:rFonts w:ascii="Times New Roman" w:hAnsi="Times New Roman"/>
          <w:color w:val="000000" w:themeColor="text1"/>
        </w:rPr>
        <w:t>ICT</w:t>
      </w:r>
      <w:r w:rsidR="00751834" w:rsidRPr="00154A85">
        <w:rPr>
          <w:rFonts w:ascii="Times New Roman" w:hAnsi="Times New Roman"/>
          <w:color w:val="000000" w:themeColor="text1"/>
        </w:rPr>
        <w:t>科技融入建築中，並重新</w:t>
      </w:r>
      <w:r w:rsidR="00751834" w:rsidRPr="00FE1590">
        <w:rPr>
          <w:rFonts w:ascii="Times New Roman" w:hAnsi="Times New Roman" w:hint="eastAsia"/>
          <w:color w:val="FF0000"/>
        </w:rPr>
        <w:t>審視</w:t>
      </w:r>
      <w:r w:rsidR="00751834" w:rsidRPr="00154A85">
        <w:rPr>
          <w:rFonts w:ascii="Times New Roman" w:hAnsi="Times New Roman"/>
          <w:color w:val="000000" w:themeColor="text1"/>
        </w:rPr>
        <w:t>鼓勵建築採用智慧化系統之可行性</w:t>
      </w:r>
      <w:r w:rsidR="00B97FE1" w:rsidRPr="00154A85">
        <w:rPr>
          <w:rFonts w:ascii="Times New Roman" w:hAnsi="Times New Roman"/>
          <w:color w:val="000000" w:themeColor="text1"/>
        </w:rPr>
        <w:t>。</w:t>
      </w:r>
    </w:p>
    <w:p w:rsidR="00526C52" w:rsidRPr="00154A85" w:rsidRDefault="00526C52" w:rsidP="00A45367">
      <w:pPr>
        <w:pStyle w:val="2"/>
        <w:spacing w:beforeLines="50" w:before="228"/>
        <w:ind w:left="1020" w:hanging="680"/>
        <w:rPr>
          <w:rFonts w:ascii="Times New Roman" w:hAnsi="Times New Roman"/>
          <w:b/>
          <w:color w:val="000000" w:themeColor="text1"/>
        </w:rPr>
      </w:pPr>
      <w:r w:rsidRPr="00154A85">
        <w:rPr>
          <w:rFonts w:ascii="Times New Roman" w:hAnsi="Times New Roman"/>
          <w:b/>
          <w:color w:val="000000" w:themeColor="text1"/>
        </w:rPr>
        <w:t>有關</w:t>
      </w:r>
      <w:r w:rsidR="00040847" w:rsidRPr="00154A85">
        <w:rPr>
          <w:rFonts w:ascii="Times New Roman" w:hAnsi="Times New Roman"/>
          <w:b/>
          <w:color w:val="000000" w:themeColor="text1"/>
        </w:rPr>
        <w:t>於</w:t>
      </w:r>
      <w:r w:rsidR="005C2165" w:rsidRPr="00154A85">
        <w:rPr>
          <w:rFonts w:ascii="Times New Roman" w:hAnsi="Times New Roman"/>
          <w:b/>
          <w:color w:val="000000" w:themeColor="text1"/>
        </w:rPr>
        <w:t>「</w:t>
      </w:r>
      <w:r w:rsidRPr="00154A85">
        <w:rPr>
          <w:rFonts w:ascii="Times New Roman" w:hAnsi="Times New Roman"/>
          <w:b/>
          <w:color w:val="000000" w:themeColor="text1"/>
        </w:rPr>
        <w:t>建築技術規則</w:t>
      </w:r>
      <w:r w:rsidR="005C2165" w:rsidRPr="00154A85">
        <w:rPr>
          <w:rFonts w:ascii="Times New Roman" w:hAnsi="Times New Roman"/>
          <w:b/>
          <w:color w:val="000000" w:themeColor="text1"/>
        </w:rPr>
        <w:t>」</w:t>
      </w:r>
      <w:r w:rsidRPr="00154A85">
        <w:rPr>
          <w:rFonts w:ascii="Times New Roman" w:hAnsi="Times New Roman"/>
          <w:b/>
          <w:color w:val="000000" w:themeColor="text1"/>
        </w:rPr>
        <w:t>中導入智慧建築</w:t>
      </w:r>
      <w:r w:rsidR="00040847" w:rsidRPr="00154A85">
        <w:rPr>
          <w:rFonts w:ascii="Times New Roman" w:hAnsi="Times New Roman"/>
          <w:b/>
          <w:color w:val="000000" w:themeColor="text1"/>
        </w:rPr>
        <w:t>概念並</w:t>
      </w:r>
      <w:r w:rsidRPr="00154A85">
        <w:rPr>
          <w:rFonts w:ascii="Times New Roman" w:hAnsi="Times New Roman"/>
          <w:b/>
          <w:color w:val="000000" w:themeColor="text1"/>
        </w:rPr>
        <w:t>予以法制</w:t>
      </w:r>
      <w:r w:rsidR="00040847" w:rsidRPr="00154A85">
        <w:rPr>
          <w:rFonts w:ascii="Times New Roman" w:hAnsi="Times New Roman"/>
          <w:b/>
          <w:color w:val="000000" w:themeColor="text1"/>
        </w:rPr>
        <w:t>化一節</w:t>
      </w:r>
      <w:r w:rsidRPr="00154A85">
        <w:rPr>
          <w:rFonts w:ascii="Times New Roman" w:hAnsi="Times New Roman"/>
          <w:b/>
          <w:color w:val="000000" w:themeColor="text1"/>
        </w:rPr>
        <w:t>，據營建署稱已修正</w:t>
      </w:r>
      <w:r w:rsidR="00F67F72" w:rsidRPr="00154A85">
        <w:rPr>
          <w:rFonts w:ascii="Times New Roman" w:hAnsi="Times New Roman" w:hint="eastAsia"/>
          <w:b/>
          <w:color w:val="000000" w:themeColor="text1"/>
        </w:rPr>
        <w:t>「</w:t>
      </w:r>
      <w:r w:rsidRPr="00154A85">
        <w:rPr>
          <w:rFonts w:ascii="Times New Roman" w:hAnsi="Times New Roman"/>
          <w:b/>
          <w:color w:val="000000" w:themeColor="text1"/>
        </w:rPr>
        <w:t>建築技術規則</w:t>
      </w:r>
      <w:r w:rsidR="00F67F72" w:rsidRPr="00154A85">
        <w:rPr>
          <w:rFonts w:ascii="Times New Roman" w:hAnsi="Times New Roman" w:hint="eastAsia"/>
          <w:b/>
          <w:color w:val="000000" w:themeColor="text1"/>
        </w:rPr>
        <w:t>」</w:t>
      </w:r>
      <w:r w:rsidRPr="00154A85">
        <w:rPr>
          <w:rFonts w:ascii="Times New Roman" w:hAnsi="Times New Roman"/>
          <w:b/>
          <w:color w:val="000000" w:themeColor="text1"/>
        </w:rPr>
        <w:t>建築</w:t>
      </w:r>
      <w:r w:rsidR="00B07245" w:rsidRPr="00154A85">
        <w:rPr>
          <w:rFonts w:ascii="Times New Roman" w:hAnsi="Times New Roman"/>
          <w:b/>
          <w:color w:val="000000" w:themeColor="text1"/>
        </w:rPr>
        <w:t>設備篇</w:t>
      </w:r>
      <w:r w:rsidRPr="00154A85">
        <w:rPr>
          <w:rFonts w:ascii="Times New Roman" w:hAnsi="Times New Roman"/>
          <w:b/>
          <w:color w:val="000000" w:themeColor="text1"/>
        </w:rPr>
        <w:t>第</w:t>
      </w:r>
      <w:r w:rsidRPr="00154A85">
        <w:rPr>
          <w:rFonts w:ascii="Times New Roman" w:hAnsi="Times New Roman"/>
          <w:b/>
          <w:color w:val="000000" w:themeColor="text1"/>
        </w:rPr>
        <w:t>136</w:t>
      </w:r>
      <w:r w:rsidRPr="00154A85">
        <w:rPr>
          <w:rFonts w:ascii="Times New Roman" w:hAnsi="Times New Roman"/>
          <w:b/>
          <w:color w:val="000000" w:themeColor="text1"/>
        </w:rPr>
        <w:t>條，用以銜接</w:t>
      </w:r>
      <w:r w:rsidRPr="00154A85">
        <w:rPr>
          <w:rFonts w:ascii="Times New Roman" w:hAnsi="Times New Roman"/>
          <w:b/>
          <w:color w:val="000000" w:themeColor="text1"/>
        </w:rPr>
        <w:t>NCC</w:t>
      </w:r>
      <w:r w:rsidRPr="00154A85">
        <w:rPr>
          <w:rFonts w:ascii="Times New Roman" w:hAnsi="Times New Roman"/>
          <w:b/>
          <w:color w:val="000000" w:themeColor="text1"/>
        </w:rPr>
        <w:t>規定之建築物電信</w:t>
      </w:r>
      <w:r w:rsidRPr="00154A85">
        <w:rPr>
          <w:rFonts w:ascii="Times New Roman" w:hAnsi="Times New Roman"/>
          <w:b/>
          <w:color w:val="000000" w:themeColor="text1"/>
        </w:rPr>
        <w:lastRenderedPageBreak/>
        <w:t>設備及</w:t>
      </w:r>
      <w:r w:rsidR="00F67F72" w:rsidRPr="00154A85">
        <w:rPr>
          <w:rFonts w:ascii="Times New Roman" w:hAnsi="Times New Roman" w:hint="eastAsia"/>
          <w:b/>
          <w:color w:val="000000" w:themeColor="text1"/>
        </w:rPr>
        <w:t>「</w:t>
      </w:r>
      <w:r w:rsidRPr="00154A85">
        <w:rPr>
          <w:rFonts w:ascii="Times New Roman" w:hAnsi="Times New Roman"/>
          <w:b/>
          <w:color w:val="000000" w:themeColor="text1"/>
        </w:rPr>
        <w:t>空間設置使用管理規則</w:t>
      </w:r>
      <w:r w:rsidR="00F67F72" w:rsidRPr="00154A85">
        <w:rPr>
          <w:rFonts w:ascii="Times New Roman" w:hAnsi="Times New Roman" w:hint="eastAsia"/>
          <w:b/>
          <w:color w:val="000000" w:themeColor="text1"/>
        </w:rPr>
        <w:t>」</w:t>
      </w:r>
      <w:r w:rsidR="00311212" w:rsidRPr="00311212">
        <w:rPr>
          <w:rFonts w:ascii="Times New Roman" w:hAnsi="Times New Roman" w:hint="eastAsia"/>
          <w:b/>
          <w:color w:val="7030A0"/>
        </w:rPr>
        <w:t>與</w:t>
      </w:r>
      <w:r w:rsidR="00F67F72" w:rsidRPr="00154A85">
        <w:rPr>
          <w:rFonts w:ascii="Times New Roman" w:hAnsi="Times New Roman" w:hint="eastAsia"/>
          <w:b/>
          <w:color w:val="000000" w:themeColor="text1"/>
        </w:rPr>
        <w:t>「</w:t>
      </w:r>
      <w:r w:rsidRPr="00154A85">
        <w:rPr>
          <w:rFonts w:ascii="Times New Roman" w:hAnsi="Times New Roman"/>
          <w:b/>
          <w:color w:val="000000" w:themeColor="text1"/>
        </w:rPr>
        <w:t>建築物屋內外電信設備工程技術規範</w:t>
      </w:r>
      <w:r w:rsidR="00F67F72" w:rsidRPr="00154A85">
        <w:rPr>
          <w:rFonts w:ascii="Times New Roman" w:hAnsi="Times New Roman" w:hint="eastAsia"/>
          <w:b/>
          <w:color w:val="000000" w:themeColor="text1"/>
        </w:rPr>
        <w:t>」</w:t>
      </w:r>
      <w:r w:rsidRPr="00154A85">
        <w:rPr>
          <w:rFonts w:ascii="Times New Roman" w:hAnsi="Times New Roman"/>
          <w:b/>
          <w:color w:val="000000" w:themeColor="text1"/>
        </w:rPr>
        <w:t>，後續</w:t>
      </w:r>
      <w:r w:rsidR="00125AE6" w:rsidRPr="00154A85">
        <w:rPr>
          <w:rFonts w:ascii="Times New Roman" w:hAnsi="Times New Roman"/>
          <w:b/>
          <w:color w:val="000000" w:themeColor="text1"/>
        </w:rPr>
        <w:t>並將以此</w:t>
      </w:r>
      <w:r w:rsidR="00F67F72" w:rsidRPr="00154A85">
        <w:rPr>
          <w:rFonts w:ascii="Times New Roman" w:hAnsi="Times New Roman" w:hint="eastAsia"/>
          <w:b/>
          <w:color w:val="000000" w:themeColor="text1"/>
        </w:rPr>
        <w:t>為</w:t>
      </w:r>
      <w:r w:rsidR="00125AE6" w:rsidRPr="00154A85">
        <w:rPr>
          <w:rFonts w:ascii="Times New Roman" w:hAnsi="Times New Roman"/>
          <w:b/>
          <w:color w:val="000000" w:themeColor="text1"/>
        </w:rPr>
        <w:t>基礎持續彈性滾動檢討修正相關因應法規等</w:t>
      </w:r>
      <w:r w:rsidRPr="00154A85">
        <w:rPr>
          <w:rFonts w:ascii="Times New Roman" w:hAnsi="Times New Roman"/>
          <w:b/>
          <w:color w:val="000000" w:themeColor="text1"/>
        </w:rPr>
        <w:t>。惟為掌握全球數位化革命之趨勢</w:t>
      </w:r>
      <w:r w:rsidR="00F06EED" w:rsidRPr="00154A85">
        <w:rPr>
          <w:rFonts w:ascii="Times New Roman" w:hAnsi="Times New Roman" w:hint="eastAsia"/>
          <w:b/>
          <w:color w:val="000000" w:themeColor="text1"/>
        </w:rPr>
        <w:t>，</w:t>
      </w:r>
      <w:r w:rsidRPr="00154A85">
        <w:rPr>
          <w:rFonts w:ascii="Times New Roman" w:hAnsi="Times New Roman"/>
          <w:b/>
          <w:color w:val="000000" w:themeColor="text1"/>
        </w:rPr>
        <w:t>提升產業附加價值，以及符合行政院永續發展委員會之永續發展政策目標，如何推廣運用於建築領域</w:t>
      </w:r>
      <w:r w:rsidR="00125AE6" w:rsidRPr="00154A85">
        <w:rPr>
          <w:rFonts w:ascii="Times New Roman" w:hAnsi="Times New Roman"/>
          <w:b/>
          <w:color w:val="000000" w:themeColor="text1"/>
        </w:rPr>
        <w:t>則</w:t>
      </w:r>
      <w:r w:rsidR="00F67F72" w:rsidRPr="00154A85">
        <w:rPr>
          <w:rFonts w:ascii="Times New Roman" w:hAnsi="Times New Roman"/>
          <w:b/>
          <w:color w:val="000000" w:themeColor="text1"/>
        </w:rPr>
        <w:t>仍待</w:t>
      </w:r>
      <w:r w:rsidR="00F67F72" w:rsidRPr="00154A85">
        <w:rPr>
          <w:rFonts w:ascii="Times New Roman" w:hAnsi="Times New Roman" w:hint="eastAsia"/>
          <w:b/>
          <w:color w:val="000000" w:themeColor="text1"/>
        </w:rPr>
        <w:t>審慎</w:t>
      </w:r>
      <w:r w:rsidR="00125AE6" w:rsidRPr="00154A85">
        <w:rPr>
          <w:rFonts w:ascii="Times New Roman" w:hAnsi="Times New Roman"/>
          <w:b/>
          <w:color w:val="000000" w:themeColor="text1"/>
        </w:rPr>
        <w:t>研議</w:t>
      </w:r>
      <w:r w:rsidRPr="00154A85">
        <w:rPr>
          <w:rFonts w:ascii="Times New Roman" w:hAnsi="Times New Roman"/>
          <w:b/>
          <w:color w:val="000000" w:themeColor="text1"/>
        </w:rPr>
        <w:t>。</w:t>
      </w:r>
    </w:p>
    <w:p w:rsidR="00526C52" w:rsidRPr="00154A85" w:rsidRDefault="00526C52" w:rsidP="00C46BDE">
      <w:pPr>
        <w:pStyle w:val="3"/>
        <w:rPr>
          <w:rFonts w:ascii="Times New Roman" w:hAnsi="Times New Roman"/>
          <w:color w:val="000000" w:themeColor="text1"/>
        </w:rPr>
      </w:pPr>
      <w:r w:rsidRPr="00154A85">
        <w:rPr>
          <w:rFonts w:ascii="Times New Roman" w:hAnsi="Times New Roman"/>
          <w:color w:val="000000" w:themeColor="text1"/>
        </w:rPr>
        <w:t>按行政院國家永續發展委員會於</w:t>
      </w:r>
      <w:r w:rsidRPr="00154A85">
        <w:rPr>
          <w:rFonts w:ascii="Times New Roman" w:hAnsi="Times New Roman"/>
          <w:color w:val="000000" w:themeColor="text1"/>
        </w:rPr>
        <w:t>108</w:t>
      </w:r>
      <w:r w:rsidRPr="00154A85">
        <w:rPr>
          <w:rFonts w:ascii="Times New Roman" w:hAnsi="Times New Roman"/>
          <w:color w:val="000000" w:themeColor="text1"/>
        </w:rPr>
        <w:t>年</w:t>
      </w:r>
      <w:r w:rsidRPr="00154A85">
        <w:rPr>
          <w:rFonts w:ascii="Times New Roman" w:hAnsi="Times New Roman"/>
          <w:color w:val="000000" w:themeColor="text1"/>
        </w:rPr>
        <w:t>7</w:t>
      </w:r>
      <w:r w:rsidRPr="00154A85">
        <w:rPr>
          <w:rFonts w:ascii="Times New Roman" w:hAnsi="Times New Roman"/>
          <w:color w:val="000000" w:themeColor="text1"/>
        </w:rPr>
        <w:t>月所提「臺灣永續發展目標」，根據</w:t>
      </w:r>
      <w:r w:rsidRPr="00154A85">
        <w:rPr>
          <w:rFonts w:ascii="Times New Roman" w:hAnsi="Times New Roman"/>
          <w:color w:val="000000" w:themeColor="text1"/>
        </w:rPr>
        <w:t>TWI2050</w:t>
      </w:r>
      <w:r w:rsidRPr="00154A85">
        <w:rPr>
          <w:rStyle w:val="aff3"/>
          <w:rFonts w:ascii="Times New Roman" w:hAnsi="Times New Roman"/>
          <w:color w:val="000000" w:themeColor="text1"/>
        </w:rPr>
        <w:footnoteReference w:id="7"/>
      </w:r>
      <w:r w:rsidRPr="00154A85">
        <w:rPr>
          <w:rFonts w:ascii="Times New Roman" w:hAnsi="Times New Roman"/>
          <w:color w:val="000000" w:themeColor="text1"/>
        </w:rPr>
        <w:t>中提出的六大轉型行動領域，對照臺灣永續發展目標中核心目標與具體目標</w:t>
      </w:r>
      <w:r w:rsidRPr="00154A85">
        <w:rPr>
          <w:rStyle w:val="aff3"/>
          <w:rFonts w:ascii="Times New Roman" w:hAnsi="Times New Roman"/>
          <w:color w:val="000000" w:themeColor="text1"/>
        </w:rPr>
        <w:footnoteReference w:id="8"/>
      </w:r>
      <w:r w:rsidRPr="00154A85">
        <w:rPr>
          <w:rFonts w:ascii="Times New Roman" w:hAnsi="Times New Roman"/>
          <w:color w:val="000000" w:themeColor="text1"/>
        </w:rPr>
        <w:t>，進而掌握臺灣落實永續發展目標時的關鍵政策措施。其中：</w:t>
      </w:r>
    </w:p>
    <w:p w:rsidR="00526C52" w:rsidRPr="00154A85" w:rsidRDefault="00526C52" w:rsidP="00C46BDE">
      <w:pPr>
        <w:pStyle w:val="4"/>
        <w:rPr>
          <w:rFonts w:ascii="Times New Roman" w:hAnsi="Times New Roman"/>
          <w:color w:val="000000" w:themeColor="text1"/>
        </w:rPr>
      </w:pPr>
      <w:r w:rsidRPr="00154A85">
        <w:rPr>
          <w:rFonts w:ascii="Times New Roman" w:hAnsi="Times New Roman"/>
          <w:color w:val="000000" w:themeColor="text1"/>
        </w:rPr>
        <w:t>第六項：永續導向的數位化革命：</w:t>
      </w:r>
    </w:p>
    <w:p w:rsidR="00526C52" w:rsidRPr="00154A85" w:rsidRDefault="00526C52" w:rsidP="00C46BDE">
      <w:pPr>
        <w:pStyle w:val="5"/>
        <w:rPr>
          <w:rFonts w:ascii="Times New Roman" w:hAnsi="Times New Roman"/>
          <w:color w:val="000000" w:themeColor="text1"/>
        </w:rPr>
      </w:pPr>
      <w:r w:rsidRPr="00154A85">
        <w:rPr>
          <w:rFonts w:ascii="Times New Roman" w:hAnsi="Times New Roman"/>
          <w:color w:val="000000" w:themeColor="text1"/>
        </w:rPr>
        <w:t>TWI2050</w:t>
      </w:r>
      <w:r w:rsidR="003C16C0" w:rsidRPr="00154A85">
        <w:rPr>
          <w:rFonts w:ascii="Times New Roman" w:hAnsi="Times New Roman"/>
          <w:color w:val="000000" w:themeColor="text1"/>
        </w:rPr>
        <w:t>中所提出的永續導向的數位化革命，乃係</w:t>
      </w:r>
      <w:r w:rsidRPr="00154A85">
        <w:rPr>
          <w:rFonts w:ascii="Times New Roman" w:hAnsi="Times New Roman"/>
          <w:color w:val="000000" w:themeColor="text1"/>
        </w:rPr>
        <w:t>強調全球應掌握數位化革命所創造之綜合效益，藉由前瞻規劃與建立適當治理機制，提早因應科技創新於就業、階級差距與倫理上的潛在負面影響。該報告中列舉出數位基礎設施</w:t>
      </w:r>
      <w:r w:rsidRPr="00154A85">
        <w:rPr>
          <w:rFonts w:ascii="Times New Roman" w:hAnsi="Times New Roman"/>
          <w:color w:val="000000" w:themeColor="text1"/>
        </w:rPr>
        <w:lastRenderedPageBreak/>
        <w:t>的建構、開放的線上服務以及利用數位化系統提升能資源效率等發展方向，以促使數位化可創造公眾利益。而面對其潛在負面影響，則提出</w:t>
      </w:r>
      <w:r w:rsidR="003C16C0" w:rsidRPr="00154A85">
        <w:rPr>
          <w:rFonts w:ascii="Times New Roman" w:hAnsi="Times New Roman"/>
          <w:color w:val="000000" w:themeColor="text1"/>
        </w:rPr>
        <w:t>了</w:t>
      </w:r>
      <w:r w:rsidRPr="00154A85">
        <w:rPr>
          <w:rFonts w:ascii="Times New Roman" w:hAnsi="Times New Roman"/>
          <w:color w:val="000000" w:themeColor="text1"/>
        </w:rPr>
        <w:t>可避免網路服務壟斷的稅制與管制工具、有助於弭平數位落差的教育體制等</w:t>
      </w:r>
      <w:r w:rsidR="00ED4923" w:rsidRPr="00154A85">
        <w:rPr>
          <w:rFonts w:ascii="Times New Roman" w:hAnsi="Times New Roman"/>
          <w:color w:val="000000" w:themeColor="text1"/>
        </w:rPr>
        <w:t>配套</w:t>
      </w:r>
      <w:r w:rsidRPr="00154A85">
        <w:rPr>
          <w:rFonts w:ascii="Times New Roman" w:hAnsi="Times New Roman"/>
          <w:color w:val="000000" w:themeColor="text1"/>
        </w:rPr>
        <w:t>政策。</w:t>
      </w:r>
    </w:p>
    <w:p w:rsidR="00526C52" w:rsidRPr="00154A85" w:rsidRDefault="00526C52" w:rsidP="00C46BDE">
      <w:pPr>
        <w:pStyle w:val="5"/>
        <w:rPr>
          <w:rFonts w:ascii="Times New Roman" w:hAnsi="Times New Roman"/>
          <w:color w:val="000000" w:themeColor="text1"/>
        </w:rPr>
      </w:pPr>
      <w:r w:rsidRPr="00154A85">
        <w:rPr>
          <w:rFonts w:ascii="Times New Roman" w:hAnsi="Times New Roman"/>
          <w:color w:val="000000" w:themeColor="text1"/>
        </w:rPr>
        <w:t>臺灣永續發展目標中，「提高產業附加價值，推動物聯網、數位經濟等產業高值化發展」（具體目標</w:t>
      </w:r>
      <w:r w:rsidRPr="00154A85">
        <w:rPr>
          <w:rFonts w:ascii="Times New Roman" w:hAnsi="Times New Roman"/>
          <w:color w:val="000000" w:themeColor="text1"/>
        </w:rPr>
        <w:t>8.2</w:t>
      </w:r>
      <w:r w:rsidRPr="00154A85">
        <w:rPr>
          <w:rFonts w:ascii="Times New Roman" w:hAnsi="Times New Roman"/>
          <w:color w:val="000000" w:themeColor="text1"/>
        </w:rPr>
        <w:t>）</w:t>
      </w:r>
      <w:r w:rsidR="00ED4923" w:rsidRPr="00154A85">
        <w:rPr>
          <w:rFonts w:ascii="Times New Roman" w:hAnsi="Times New Roman"/>
          <w:color w:val="000000" w:themeColor="text1"/>
        </w:rPr>
        <w:t>與社會</w:t>
      </w:r>
      <w:r w:rsidR="00392CDC" w:rsidRPr="00154A85">
        <w:rPr>
          <w:rFonts w:ascii="Times New Roman" w:hAnsi="Times New Roman"/>
          <w:color w:val="000000" w:themeColor="text1"/>
        </w:rPr>
        <w:t>轉型</w:t>
      </w:r>
      <w:r w:rsidR="00ED4923" w:rsidRPr="00154A85">
        <w:rPr>
          <w:rFonts w:ascii="Times New Roman" w:hAnsi="Times New Roman"/>
          <w:color w:val="000000" w:themeColor="text1"/>
        </w:rPr>
        <w:t>有關；</w:t>
      </w:r>
      <w:r w:rsidRPr="00154A85">
        <w:rPr>
          <w:rFonts w:ascii="Times New Roman" w:hAnsi="Times New Roman"/>
          <w:color w:val="000000" w:themeColor="text1"/>
        </w:rPr>
        <w:t>該具體目標中，提出以數位經濟占</w:t>
      </w:r>
      <w:r w:rsidRPr="00154A85">
        <w:rPr>
          <w:rFonts w:ascii="Times New Roman" w:hAnsi="Times New Roman"/>
          <w:color w:val="000000" w:themeColor="text1"/>
        </w:rPr>
        <w:t xml:space="preserve">GDP </w:t>
      </w:r>
      <w:r w:rsidRPr="00154A85">
        <w:rPr>
          <w:rFonts w:ascii="Times New Roman" w:hAnsi="Times New Roman"/>
          <w:color w:val="000000" w:themeColor="text1"/>
        </w:rPr>
        <w:t>比率</w:t>
      </w:r>
      <w:r w:rsidRPr="00154A85">
        <w:rPr>
          <w:rFonts w:ascii="Times New Roman" w:hAnsi="Times New Roman"/>
          <w:color w:val="000000" w:themeColor="text1"/>
        </w:rPr>
        <w:t>4</w:t>
      </w:r>
      <w:r w:rsidRPr="00154A85">
        <w:rPr>
          <w:rFonts w:ascii="Times New Roman" w:hAnsi="Times New Roman"/>
          <w:color w:val="000000" w:themeColor="text1"/>
        </w:rPr>
        <w:t>為指標，設定了</w:t>
      </w:r>
      <w:r w:rsidR="000D4BB8" w:rsidRPr="00154A85">
        <w:rPr>
          <w:rFonts w:ascii="Times New Roman" w:hAnsi="Times New Roman"/>
          <w:color w:val="000000" w:themeColor="text1"/>
        </w:rPr>
        <w:t>119</w:t>
      </w:r>
      <w:r w:rsidRPr="00154A85">
        <w:rPr>
          <w:rFonts w:ascii="Times New Roman" w:hAnsi="Times New Roman"/>
          <w:color w:val="000000" w:themeColor="text1"/>
        </w:rPr>
        <w:t>年時，將數位經濟占</w:t>
      </w:r>
      <w:r w:rsidRPr="00154A85">
        <w:rPr>
          <w:rFonts w:ascii="Times New Roman" w:hAnsi="Times New Roman"/>
          <w:color w:val="000000" w:themeColor="text1"/>
        </w:rPr>
        <w:t>GDP</w:t>
      </w:r>
      <w:r w:rsidRPr="00154A85">
        <w:rPr>
          <w:rFonts w:ascii="Times New Roman" w:hAnsi="Times New Roman"/>
          <w:color w:val="000000" w:themeColor="text1"/>
        </w:rPr>
        <w:t>比率由</w:t>
      </w:r>
      <w:r w:rsidR="000D4BB8" w:rsidRPr="00154A85">
        <w:rPr>
          <w:rFonts w:ascii="Times New Roman" w:hAnsi="Times New Roman"/>
          <w:color w:val="000000" w:themeColor="text1"/>
        </w:rPr>
        <w:t>104</w:t>
      </w:r>
      <w:r w:rsidRPr="00154A85">
        <w:rPr>
          <w:rFonts w:ascii="Times New Roman" w:hAnsi="Times New Roman"/>
          <w:color w:val="000000" w:themeColor="text1"/>
        </w:rPr>
        <w:t>年的</w:t>
      </w:r>
      <w:r w:rsidRPr="00154A85">
        <w:rPr>
          <w:rFonts w:ascii="Times New Roman" w:hAnsi="Times New Roman"/>
          <w:color w:val="000000" w:themeColor="text1"/>
        </w:rPr>
        <w:t>20.7%</w:t>
      </w:r>
      <w:r w:rsidRPr="00154A85">
        <w:rPr>
          <w:rFonts w:ascii="Times New Roman" w:hAnsi="Times New Roman"/>
          <w:color w:val="000000" w:themeColor="text1"/>
        </w:rPr>
        <w:t>提升至</w:t>
      </w:r>
      <w:r w:rsidRPr="00154A85">
        <w:rPr>
          <w:rFonts w:ascii="Times New Roman" w:hAnsi="Times New Roman"/>
          <w:color w:val="000000" w:themeColor="text1"/>
        </w:rPr>
        <w:t>29.9%</w:t>
      </w:r>
      <w:r w:rsidRPr="00154A85">
        <w:rPr>
          <w:rFonts w:ascii="Times New Roman" w:hAnsi="Times New Roman"/>
          <w:color w:val="000000" w:themeColor="text1"/>
        </w:rPr>
        <w:t>。此舉有助於臺灣掌握全球數位化革命之趨勢，提升產業附加價值。</w:t>
      </w:r>
    </w:p>
    <w:p w:rsidR="00526C52" w:rsidRPr="00154A85" w:rsidRDefault="00526C52" w:rsidP="00C46BDE">
      <w:pPr>
        <w:pStyle w:val="4"/>
        <w:rPr>
          <w:rFonts w:ascii="Times New Roman" w:hAnsi="Times New Roman"/>
          <w:color w:val="000000" w:themeColor="text1"/>
        </w:rPr>
      </w:pPr>
      <w:r w:rsidRPr="00154A85">
        <w:rPr>
          <w:rFonts w:ascii="Times New Roman" w:hAnsi="Times New Roman"/>
          <w:color w:val="000000" w:themeColor="text1"/>
        </w:rPr>
        <w:t>另一方面為了弭平數位落差，「提升青年獲取資通訊科技</w:t>
      </w:r>
      <w:r w:rsidRPr="00154A85">
        <w:rPr>
          <w:rFonts w:ascii="Times New Roman" w:hAnsi="Times New Roman"/>
          <w:color w:val="000000" w:themeColor="text1"/>
        </w:rPr>
        <w:t>(ICT)</w:t>
      </w:r>
      <w:r w:rsidRPr="00154A85">
        <w:rPr>
          <w:rFonts w:ascii="Times New Roman" w:hAnsi="Times New Roman"/>
          <w:color w:val="000000" w:themeColor="text1"/>
        </w:rPr>
        <w:t>技能，增加青年獲得相關工作的技術與職業技能」（具體目標</w:t>
      </w:r>
      <w:r w:rsidRPr="00154A85">
        <w:rPr>
          <w:rFonts w:ascii="Times New Roman" w:hAnsi="Times New Roman"/>
          <w:color w:val="000000" w:themeColor="text1"/>
        </w:rPr>
        <w:t>4.4</w:t>
      </w:r>
      <w:r w:rsidR="00ED4923" w:rsidRPr="00154A85">
        <w:rPr>
          <w:rFonts w:ascii="Times New Roman" w:hAnsi="Times New Roman"/>
          <w:color w:val="000000" w:themeColor="text1"/>
        </w:rPr>
        <w:t>）對於臺灣掌握數位化革命亦相當關鍵。</w:t>
      </w:r>
      <w:r w:rsidRPr="00154A85">
        <w:rPr>
          <w:rFonts w:ascii="Times New Roman" w:hAnsi="Times New Roman"/>
          <w:color w:val="000000" w:themeColor="text1"/>
        </w:rPr>
        <w:t>此</w:t>
      </w:r>
      <w:r w:rsidR="00ED4923" w:rsidRPr="00154A85">
        <w:rPr>
          <w:rFonts w:ascii="Times New Roman" w:hAnsi="Times New Roman"/>
          <w:color w:val="000000" w:themeColor="text1"/>
        </w:rPr>
        <w:t>一</w:t>
      </w:r>
      <w:r w:rsidRPr="00154A85">
        <w:rPr>
          <w:rFonts w:ascii="Times New Roman" w:hAnsi="Times New Roman"/>
          <w:color w:val="000000" w:themeColor="text1"/>
        </w:rPr>
        <w:t>具體目標中，教育部提出了「全國大專校院學士班實際在學學生修讀程式設計相關課程比率」由日</w:t>
      </w:r>
      <w:r w:rsidR="00ED4923" w:rsidRPr="00154A85">
        <w:rPr>
          <w:rFonts w:ascii="Times New Roman" w:hAnsi="Times New Roman"/>
          <w:color w:val="000000" w:themeColor="text1"/>
        </w:rPr>
        <w:t>前</w:t>
      </w:r>
      <w:r w:rsidRPr="00154A85">
        <w:rPr>
          <w:rFonts w:ascii="Times New Roman" w:hAnsi="Times New Roman"/>
          <w:color w:val="000000" w:themeColor="text1"/>
        </w:rPr>
        <w:t>的</w:t>
      </w:r>
      <w:r w:rsidRPr="00154A85">
        <w:rPr>
          <w:rFonts w:ascii="Times New Roman" w:hAnsi="Times New Roman"/>
          <w:color w:val="000000" w:themeColor="text1"/>
        </w:rPr>
        <w:t>17.3%</w:t>
      </w:r>
      <w:r w:rsidR="00ED4923" w:rsidRPr="00154A85">
        <w:rPr>
          <w:rFonts w:ascii="Times New Roman" w:hAnsi="Times New Roman"/>
          <w:color w:val="000000" w:themeColor="text1"/>
        </w:rPr>
        <w:t>提升至</w:t>
      </w:r>
      <w:r w:rsidR="000D4BB8" w:rsidRPr="00154A85">
        <w:rPr>
          <w:rFonts w:ascii="Times New Roman" w:hAnsi="Times New Roman"/>
          <w:color w:val="000000" w:themeColor="text1"/>
        </w:rPr>
        <w:t>119</w:t>
      </w:r>
      <w:r w:rsidRPr="00154A85">
        <w:rPr>
          <w:rFonts w:ascii="Times New Roman" w:hAnsi="Times New Roman"/>
          <w:color w:val="000000" w:themeColor="text1"/>
        </w:rPr>
        <w:t>年的</w:t>
      </w:r>
      <w:r w:rsidRPr="00154A85">
        <w:rPr>
          <w:rFonts w:ascii="Times New Roman" w:hAnsi="Times New Roman"/>
          <w:color w:val="000000" w:themeColor="text1"/>
        </w:rPr>
        <w:t>70%</w:t>
      </w:r>
      <w:r w:rsidRPr="00154A85">
        <w:rPr>
          <w:rFonts w:ascii="Times New Roman" w:hAnsi="Times New Roman"/>
          <w:color w:val="000000" w:themeColor="text1"/>
        </w:rPr>
        <w:t>。針對高中生方面，則欲將高級中等</w:t>
      </w:r>
      <w:r w:rsidR="00ED4923" w:rsidRPr="00154A85">
        <w:rPr>
          <w:rFonts w:ascii="Times New Roman" w:hAnsi="Times New Roman"/>
          <w:color w:val="000000" w:themeColor="text1"/>
        </w:rPr>
        <w:t>學校開設資訊科技相關課程使青少年獲取資通訊科技技能的學校比率由</w:t>
      </w:r>
      <w:r w:rsidRPr="00154A85">
        <w:rPr>
          <w:rFonts w:ascii="Times New Roman" w:hAnsi="Times New Roman"/>
          <w:color w:val="000000" w:themeColor="text1"/>
        </w:rPr>
        <w:t>日</w:t>
      </w:r>
      <w:r w:rsidR="00ED4923" w:rsidRPr="00154A85">
        <w:rPr>
          <w:rFonts w:ascii="Times New Roman" w:hAnsi="Times New Roman"/>
          <w:color w:val="000000" w:themeColor="text1"/>
        </w:rPr>
        <w:t>前</w:t>
      </w:r>
      <w:r w:rsidRPr="00154A85">
        <w:rPr>
          <w:rFonts w:ascii="Times New Roman" w:hAnsi="Times New Roman"/>
          <w:color w:val="000000" w:themeColor="text1"/>
        </w:rPr>
        <w:t>的</w:t>
      </w:r>
      <w:r w:rsidRPr="00154A85">
        <w:rPr>
          <w:rFonts w:ascii="Times New Roman" w:hAnsi="Times New Roman"/>
          <w:color w:val="000000" w:themeColor="text1"/>
        </w:rPr>
        <w:t>75%</w:t>
      </w:r>
      <w:r w:rsidRPr="00154A85">
        <w:rPr>
          <w:rFonts w:ascii="Times New Roman" w:hAnsi="Times New Roman"/>
          <w:color w:val="000000" w:themeColor="text1"/>
        </w:rPr>
        <w:t>，於</w:t>
      </w:r>
      <w:r w:rsidR="00F15454" w:rsidRPr="00154A85">
        <w:rPr>
          <w:rFonts w:ascii="Times New Roman" w:hAnsi="Times New Roman"/>
          <w:color w:val="000000" w:themeColor="text1"/>
        </w:rPr>
        <w:t>119</w:t>
      </w:r>
      <w:r w:rsidRPr="00154A85">
        <w:rPr>
          <w:rFonts w:ascii="Times New Roman" w:hAnsi="Times New Roman"/>
          <w:color w:val="000000" w:themeColor="text1"/>
        </w:rPr>
        <w:t>年時提升至</w:t>
      </w:r>
      <w:r w:rsidRPr="00154A85">
        <w:rPr>
          <w:rFonts w:ascii="Times New Roman" w:hAnsi="Times New Roman"/>
          <w:color w:val="000000" w:themeColor="text1"/>
        </w:rPr>
        <w:t>100%</w:t>
      </w:r>
      <w:r w:rsidR="00ED4923" w:rsidRPr="00154A85">
        <w:rPr>
          <w:rFonts w:ascii="Times New Roman" w:hAnsi="Times New Roman"/>
          <w:color w:val="000000" w:themeColor="text1"/>
        </w:rPr>
        <w:t>。針對離開學校後的青年及失業者</w:t>
      </w:r>
      <w:r w:rsidRPr="00154A85">
        <w:rPr>
          <w:rFonts w:ascii="Times New Roman" w:hAnsi="Times New Roman"/>
          <w:color w:val="000000" w:themeColor="text1"/>
        </w:rPr>
        <w:t>，勞動部亦提出將其參與資通訊科技</w:t>
      </w:r>
      <w:r w:rsidRPr="00154A85">
        <w:rPr>
          <w:rFonts w:ascii="Times New Roman" w:hAnsi="Times New Roman"/>
          <w:color w:val="000000" w:themeColor="text1"/>
        </w:rPr>
        <w:t>(ICT)</w:t>
      </w:r>
      <w:r w:rsidRPr="00154A85">
        <w:rPr>
          <w:rFonts w:ascii="Times New Roman" w:hAnsi="Times New Roman"/>
          <w:color w:val="000000" w:themeColor="text1"/>
        </w:rPr>
        <w:t>相關類別職業訓練課程參訓人數累計達</w:t>
      </w:r>
      <w:r w:rsidRPr="00154A85">
        <w:rPr>
          <w:rFonts w:ascii="Times New Roman" w:hAnsi="Times New Roman"/>
          <w:color w:val="000000" w:themeColor="text1"/>
        </w:rPr>
        <w:t>10,500</w:t>
      </w:r>
      <w:r w:rsidRPr="00154A85">
        <w:rPr>
          <w:rFonts w:ascii="Times New Roman" w:hAnsi="Times New Roman"/>
          <w:color w:val="000000" w:themeColor="text1"/>
        </w:rPr>
        <w:t>名青年（</w:t>
      </w:r>
      <w:r w:rsidRPr="00154A85">
        <w:rPr>
          <w:rFonts w:ascii="Times New Roman" w:hAnsi="Times New Roman"/>
          <w:color w:val="000000" w:themeColor="text1"/>
        </w:rPr>
        <w:t>15-29</w:t>
      </w:r>
      <w:r w:rsidRPr="00154A85">
        <w:rPr>
          <w:rFonts w:ascii="Times New Roman" w:hAnsi="Times New Roman"/>
          <w:color w:val="000000" w:themeColor="text1"/>
        </w:rPr>
        <w:t>歲）之目標，並協助</w:t>
      </w:r>
      <w:r w:rsidRPr="00154A85">
        <w:rPr>
          <w:rFonts w:ascii="Times New Roman" w:hAnsi="Times New Roman"/>
          <w:color w:val="000000" w:themeColor="text1"/>
        </w:rPr>
        <w:t xml:space="preserve">4 </w:t>
      </w:r>
      <w:r w:rsidRPr="00154A85">
        <w:rPr>
          <w:rFonts w:ascii="Times New Roman" w:hAnsi="Times New Roman"/>
          <w:color w:val="000000" w:themeColor="text1"/>
        </w:rPr>
        <w:t>萬名失業者參加通訊科技</w:t>
      </w:r>
      <w:r w:rsidRPr="00154A85">
        <w:rPr>
          <w:rFonts w:ascii="Times New Roman" w:hAnsi="Times New Roman"/>
          <w:color w:val="000000" w:themeColor="text1"/>
        </w:rPr>
        <w:t>(ICT)</w:t>
      </w:r>
      <w:r w:rsidRPr="00154A85">
        <w:rPr>
          <w:rFonts w:ascii="Times New Roman" w:hAnsi="Times New Roman"/>
          <w:color w:val="000000" w:themeColor="text1"/>
        </w:rPr>
        <w:t>相關類別職業訓練。</w:t>
      </w:r>
    </w:p>
    <w:p w:rsidR="00526C52" w:rsidRPr="00154A85" w:rsidRDefault="00526C52" w:rsidP="00C46BDE">
      <w:pPr>
        <w:pStyle w:val="3"/>
        <w:rPr>
          <w:rFonts w:ascii="Times New Roman" w:hAnsi="Times New Roman"/>
          <w:color w:val="000000" w:themeColor="text1"/>
        </w:rPr>
      </w:pPr>
      <w:r w:rsidRPr="00154A85">
        <w:rPr>
          <w:rFonts w:ascii="Times New Roman" w:hAnsi="Times New Roman"/>
          <w:color w:val="000000" w:themeColor="text1"/>
        </w:rPr>
        <w:t>智慧建築標章各指標群列入</w:t>
      </w:r>
      <w:r w:rsidR="00D4020E" w:rsidRPr="00154A85">
        <w:rPr>
          <w:rFonts w:ascii="Times New Roman" w:hAnsi="Times New Roman"/>
          <w:color w:val="000000" w:themeColor="text1"/>
        </w:rPr>
        <w:t>「建築技術規則」</w:t>
      </w:r>
      <w:r w:rsidRPr="00154A85">
        <w:rPr>
          <w:rFonts w:ascii="Times New Roman" w:hAnsi="Times New Roman"/>
          <w:color w:val="000000" w:themeColor="text1"/>
        </w:rPr>
        <w:t>或其他強制性法規情形</w:t>
      </w:r>
      <w:r w:rsidR="0002590D" w:rsidRPr="00154A85">
        <w:rPr>
          <w:rFonts w:ascii="Times New Roman" w:hAnsi="Times New Roman"/>
          <w:color w:val="000000" w:themeColor="text1"/>
        </w:rPr>
        <w:t>（詳表</w:t>
      </w:r>
      <w:r w:rsidR="0002590D" w:rsidRPr="00154A85">
        <w:rPr>
          <w:rFonts w:ascii="Times New Roman" w:hAnsi="Times New Roman"/>
          <w:color w:val="000000" w:themeColor="text1"/>
        </w:rPr>
        <w:t>1</w:t>
      </w:r>
      <w:r w:rsidR="003B72A7" w:rsidRPr="00154A85">
        <w:rPr>
          <w:rFonts w:ascii="Times New Roman" w:hAnsi="Times New Roman"/>
          <w:color w:val="000000" w:themeColor="text1"/>
        </w:rPr>
        <w:t>6</w:t>
      </w:r>
      <w:r w:rsidR="0002590D" w:rsidRPr="00154A85">
        <w:rPr>
          <w:rFonts w:ascii="Times New Roman" w:hAnsi="Times New Roman"/>
          <w:color w:val="000000" w:themeColor="text1"/>
        </w:rPr>
        <w:t>）</w:t>
      </w:r>
      <w:r w:rsidRPr="00154A85">
        <w:rPr>
          <w:rFonts w:ascii="Times New Roman" w:hAnsi="Times New Roman"/>
          <w:color w:val="000000" w:themeColor="text1"/>
        </w:rPr>
        <w:t>：</w:t>
      </w:r>
    </w:p>
    <w:p w:rsidR="00526C52" w:rsidRPr="00154A85" w:rsidRDefault="00526C52" w:rsidP="00C46BDE">
      <w:pPr>
        <w:pStyle w:val="4"/>
        <w:rPr>
          <w:rFonts w:ascii="Times New Roman" w:hAnsi="Times New Roman"/>
          <w:color w:val="000000" w:themeColor="text1"/>
        </w:rPr>
      </w:pPr>
      <w:r w:rsidRPr="00154A85">
        <w:rPr>
          <w:rFonts w:ascii="Times New Roman" w:hAnsi="Times New Roman"/>
          <w:color w:val="000000" w:themeColor="text1"/>
        </w:rPr>
        <w:t>營建署所定法規係屬強制性規定，爰於制定過程須考量社會各界對建築物之基本需求。標章制度</w:t>
      </w:r>
      <w:r w:rsidRPr="00154A85">
        <w:rPr>
          <w:rFonts w:ascii="Times New Roman" w:hAnsi="Times New Roman"/>
          <w:color w:val="000000" w:themeColor="text1"/>
        </w:rPr>
        <w:lastRenderedPageBreak/>
        <w:t>則係鼓勵性質，以追求高效能之生活品質為目的，</w:t>
      </w:r>
      <w:r w:rsidRPr="00154A85">
        <w:rPr>
          <w:rFonts w:ascii="Times New Roman" w:hAnsi="Times New Roman"/>
          <w:color w:val="000000" w:themeColor="text1"/>
          <w:u w:val="single"/>
        </w:rPr>
        <w:t>爰目前</w:t>
      </w:r>
      <w:r w:rsidR="00D4020E" w:rsidRPr="00154A85">
        <w:rPr>
          <w:rFonts w:ascii="Times New Roman" w:hAnsi="Times New Roman"/>
          <w:color w:val="000000" w:themeColor="text1"/>
        </w:rPr>
        <w:t>「建築技術規則」</w:t>
      </w:r>
      <w:r w:rsidRPr="00154A85">
        <w:rPr>
          <w:rFonts w:ascii="Times New Roman" w:hAnsi="Times New Roman"/>
          <w:color w:val="000000" w:themeColor="text1"/>
          <w:u w:val="single"/>
        </w:rPr>
        <w:t>之於各指標群，仍係以維持基本安全目的為主</w:t>
      </w:r>
      <w:r w:rsidRPr="00154A85">
        <w:rPr>
          <w:rFonts w:ascii="Times New Roman" w:hAnsi="Times New Roman"/>
          <w:color w:val="000000" w:themeColor="text1"/>
        </w:rPr>
        <w:t>。據業者指出似落後於現行技術，存有指標群趕不上技術之疑義，建研所表示，出版之「智慧建築評估手冊」係根據科技發展及社會需求，定期邀集產官學研代表召開編審會議，滾動式檢討修訂智慧建築評估手冊內容，以確保智慧建築標章認證基準具提升產業水準，並使廠商開發產品有明確之基準可以依循。</w:t>
      </w:r>
    </w:p>
    <w:p w:rsidR="00526C52" w:rsidRPr="00154A85" w:rsidRDefault="00526C52" w:rsidP="00C46BDE">
      <w:pPr>
        <w:pStyle w:val="4"/>
        <w:rPr>
          <w:rFonts w:ascii="Times New Roman" w:hAnsi="Times New Roman"/>
          <w:color w:val="000000" w:themeColor="text1"/>
        </w:rPr>
      </w:pPr>
      <w:r w:rsidRPr="00154A85">
        <w:rPr>
          <w:rFonts w:ascii="Times New Roman" w:hAnsi="Times New Roman"/>
          <w:color w:val="000000" w:themeColor="text1"/>
        </w:rPr>
        <w:t>考量</w:t>
      </w:r>
      <w:r w:rsidRPr="00154A85">
        <w:rPr>
          <w:rFonts w:ascii="Times New Roman" w:hAnsi="Times New Roman"/>
          <w:color w:val="000000" w:themeColor="text1"/>
        </w:rPr>
        <w:t>ICT</w:t>
      </w:r>
      <w:r w:rsidRPr="00154A85">
        <w:rPr>
          <w:rFonts w:ascii="Times New Roman" w:hAnsi="Times New Roman"/>
          <w:color w:val="000000" w:themeColor="text1"/>
        </w:rPr>
        <w:t>科技技術日新月異，為鼓勵智慧建築規劃設計導入標準符號及創新服務系統，掌握使用者需求，以創造智慧化生活新價值，</w:t>
      </w:r>
      <w:r w:rsidR="00B32F68" w:rsidRPr="00154A85">
        <w:rPr>
          <w:rFonts w:ascii="Times New Roman" w:hAnsi="Times New Roman"/>
          <w:color w:val="000000" w:themeColor="text1"/>
        </w:rPr>
        <w:t>105</w:t>
      </w:r>
      <w:r w:rsidRPr="00154A85">
        <w:rPr>
          <w:rFonts w:ascii="Times New Roman" w:hAnsi="Times New Roman"/>
          <w:color w:val="000000" w:themeColor="text1"/>
        </w:rPr>
        <w:t>年版之「智慧建築評估手冊」業訂定智慧創新指標，可由申請者自行提出具創新意義之系統與設備，經審查認定給予分數。另為持續精進，刻正針對簡化評估及鼓勵創新等議題，進行</w:t>
      </w:r>
      <w:r w:rsidR="00B32F68" w:rsidRPr="00154A85">
        <w:rPr>
          <w:rFonts w:ascii="Times New Roman" w:hAnsi="Times New Roman"/>
          <w:color w:val="000000" w:themeColor="text1"/>
        </w:rPr>
        <w:t>109</w:t>
      </w:r>
      <w:r w:rsidRPr="00154A85">
        <w:rPr>
          <w:rFonts w:ascii="Times New Roman" w:hAnsi="Times New Roman"/>
          <w:color w:val="000000" w:themeColor="text1"/>
        </w:rPr>
        <w:t>年版「智慧建築評估手冊」之研修。</w:t>
      </w:r>
    </w:p>
    <w:p w:rsidR="00526C52" w:rsidRPr="00154A85" w:rsidRDefault="00D31A88" w:rsidP="00C46BDE">
      <w:pPr>
        <w:pStyle w:val="a3"/>
        <w:rPr>
          <w:rFonts w:ascii="Times New Roman" w:hAnsi="Times New Roman"/>
          <w:color w:val="000000" w:themeColor="text1"/>
        </w:rPr>
      </w:pPr>
      <w:r w:rsidRPr="00154A85">
        <w:rPr>
          <w:rFonts w:ascii="Times New Roman" w:hAnsi="Times New Roman"/>
          <w:color w:val="000000" w:themeColor="text1"/>
        </w:rPr>
        <w:t>我國智慧建築指標群列入</w:t>
      </w:r>
      <w:r w:rsidR="00F67F72" w:rsidRPr="00154A85">
        <w:rPr>
          <w:rFonts w:ascii="Times New Roman" w:hAnsi="Times New Roman" w:hint="eastAsia"/>
          <w:color w:val="000000" w:themeColor="text1"/>
        </w:rPr>
        <w:t>「</w:t>
      </w:r>
      <w:r w:rsidRPr="00154A85">
        <w:rPr>
          <w:rFonts w:ascii="Times New Roman" w:hAnsi="Times New Roman"/>
          <w:color w:val="000000" w:themeColor="text1"/>
        </w:rPr>
        <w:t>建築技術規則</w:t>
      </w:r>
      <w:r w:rsidR="00F67F72" w:rsidRPr="00154A85">
        <w:rPr>
          <w:rFonts w:ascii="Times New Roman" w:hAnsi="Times New Roman" w:hint="eastAsia"/>
          <w:color w:val="000000" w:themeColor="text1"/>
        </w:rPr>
        <w:t>」</w:t>
      </w:r>
      <w:r w:rsidRPr="00154A85">
        <w:rPr>
          <w:rFonts w:ascii="Times New Roman" w:hAnsi="Times New Roman"/>
          <w:color w:val="000000" w:themeColor="text1"/>
        </w:rPr>
        <w:t>與相關法規對照</w:t>
      </w:r>
    </w:p>
    <w:tbl>
      <w:tblPr>
        <w:tblStyle w:val="afb"/>
        <w:tblW w:w="9356" w:type="dxa"/>
        <w:tblInd w:w="-17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552"/>
        <w:gridCol w:w="6804"/>
      </w:tblGrid>
      <w:tr w:rsidR="00154A85" w:rsidRPr="00154A85" w:rsidTr="00BB705B">
        <w:tc>
          <w:tcPr>
            <w:tcW w:w="2552" w:type="dxa"/>
          </w:tcPr>
          <w:p w:rsidR="00526C52" w:rsidRPr="00154A85" w:rsidRDefault="00526C52" w:rsidP="00095FA5">
            <w:pPr>
              <w:pStyle w:val="2"/>
              <w:numPr>
                <w:ilvl w:val="0"/>
                <w:numId w:val="0"/>
              </w:numPr>
              <w:spacing w:line="400" w:lineRule="exact"/>
              <w:jc w:val="center"/>
              <w:rPr>
                <w:rFonts w:ascii="Times New Roman" w:hAnsi="Times New Roman"/>
                <w:b/>
                <w:color w:val="000000" w:themeColor="text1"/>
                <w:sz w:val="28"/>
                <w:szCs w:val="28"/>
              </w:rPr>
            </w:pPr>
            <w:r w:rsidRPr="00154A85">
              <w:rPr>
                <w:rFonts w:ascii="Times New Roman" w:hAnsi="Times New Roman"/>
                <w:b/>
                <w:color w:val="000000" w:themeColor="text1"/>
                <w:sz w:val="28"/>
                <w:szCs w:val="28"/>
              </w:rPr>
              <w:t>標章指標群</w:t>
            </w:r>
          </w:p>
        </w:tc>
        <w:tc>
          <w:tcPr>
            <w:tcW w:w="6804" w:type="dxa"/>
          </w:tcPr>
          <w:p w:rsidR="00526C52" w:rsidRPr="00154A85" w:rsidRDefault="00526C52" w:rsidP="00095FA5">
            <w:pPr>
              <w:pStyle w:val="2"/>
              <w:numPr>
                <w:ilvl w:val="0"/>
                <w:numId w:val="0"/>
              </w:numPr>
              <w:spacing w:line="400" w:lineRule="exact"/>
              <w:jc w:val="center"/>
              <w:rPr>
                <w:rFonts w:ascii="Times New Roman" w:hAnsi="Times New Roman"/>
                <w:b/>
                <w:color w:val="000000" w:themeColor="text1"/>
                <w:sz w:val="28"/>
                <w:szCs w:val="28"/>
              </w:rPr>
            </w:pPr>
            <w:r w:rsidRPr="00154A85">
              <w:rPr>
                <w:rFonts w:ascii="Times New Roman" w:hAnsi="Times New Roman"/>
                <w:b/>
                <w:color w:val="000000" w:themeColor="text1"/>
                <w:sz w:val="28"/>
                <w:szCs w:val="28"/>
              </w:rPr>
              <w:t>建築技術規則及其他法令</w:t>
            </w:r>
          </w:p>
        </w:tc>
      </w:tr>
      <w:tr w:rsidR="00154A85" w:rsidRPr="00154A85" w:rsidTr="00BB705B">
        <w:tc>
          <w:tcPr>
            <w:tcW w:w="2552" w:type="dxa"/>
          </w:tcPr>
          <w:p w:rsidR="00526C52" w:rsidRPr="00154A85" w:rsidRDefault="00526C52" w:rsidP="00095FA5">
            <w:pPr>
              <w:pStyle w:val="2"/>
              <w:numPr>
                <w:ilvl w:val="0"/>
                <w:numId w:val="0"/>
              </w:numPr>
              <w:spacing w:line="400" w:lineRule="exact"/>
              <w:rPr>
                <w:rFonts w:ascii="Times New Roman" w:hAnsi="Times New Roman"/>
                <w:color w:val="000000" w:themeColor="text1"/>
                <w:sz w:val="28"/>
                <w:szCs w:val="28"/>
              </w:rPr>
            </w:pPr>
            <w:r w:rsidRPr="00154A85">
              <w:rPr>
                <w:rFonts w:ascii="Times New Roman" w:hAnsi="Times New Roman"/>
                <w:color w:val="000000" w:themeColor="text1"/>
                <w:sz w:val="28"/>
                <w:szCs w:val="28"/>
              </w:rPr>
              <w:t>1.</w:t>
            </w:r>
            <w:r w:rsidRPr="00154A85">
              <w:rPr>
                <w:rFonts w:ascii="Times New Roman" w:hAnsi="Times New Roman"/>
                <w:color w:val="000000" w:themeColor="text1"/>
                <w:sz w:val="28"/>
                <w:szCs w:val="28"/>
              </w:rPr>
              <w:t>綜合佈線</w:t>
            </w:r>
            <w:r w:rsidRPr="00154A85">
              <w:rPr>
                <w:rFonts w:ascii="Times New Roman" w:hAnsi="Times New Roman"/>
                <w:color w:val="000000" w:themeColor="text1"/>
                <w:sz w:val="28"/>
                <w:szCs w:val="28"/>
              </w:rPr>
              <w:br/>
            </w:r>
            <w:r w:rsidRPr="00154A85">
              <w:rPr>
                <w:rFonts w:ascii="Times New Roman" w:hAnsi="Times New Roman"/>
                <w:color w:val="000000" w:themeColor="text1"/>
                <w:sz w:val="28"/>
                <w:szCs w:val="28"/>
              </w:rPr>
              <w:t>【佈線系統之規劃設計、可支援之服務、導入時機與流程管制】</w:t>
            </w:r>
          </w:p>
        </w:tc>
        <w:tc>
          <w:tcPr>
            <w:tcW w:w="6804" w:type="dxa"/>
            <w:vMerge w:val="restart"/>
          </w:tcPr>
          <w:p w:rsidR="00526C52" w:rsidRPr="00154A85" w:rsidRDefault="00526C52" w:rsidP="00095FA5">
            <w:pPr>
              <w:pStyle w:val="2"/>
              <w:numPr>
                <w:ilvl w:val="0"/>
                <w:numId w:val="31"/>
              </w:numPr>
              <w:spacing w:line="400" w:lineRule="exact"/>
              <w:rPr>
                <w:rFonts w:ascii="Times New Roman" w:hAnsi="Times New Roman"/>
                <w:color w:val="000000" w:themeColor="text1"/>
                <w:sz w:val="28"/>
                <w:szCs w:val="28"/>
              </w:rPr>
            </w:pPr>
            <w:r w:rsidRPr="00154A85">
              <w:rPr>
                <w:rFonts w:ascii="Times New Roman" w:hAnsi="Times New Roman"/>
                <w:color w:val="000000" w:themeColor="text1"/>
                <w:sz w:val="28"/>
                <w:szCs w:val="28"/>
              </w:rPr>
              <w:t>為推行智慧建築，考量光纖是智慧建築發展之骨幹，營建署爰配合</w:t>
            </w:r>
            <w:r w:rsidRPr="00154A85">
              <w:rPr>
                <w:rFonts w:ascii="Times New Roman" w:hAnsi="Times New Roman"/>
                <w:color w:val="000000" w:themeColor="text1"/>
                <w:sz w:val="28"/>
                <w:szCs w:val="28"/>
              </w:rPr>
              <w:t>NCC</w:t>
            </w:r>
            <w:r w:rsidRPr="00154A85">
              <w:rPr>
                <w:rFonts w:ascii="Times New Roman" w:hAnsi="Times New Roman"/>
                <w:color w:val="000000" w:themeColor="text1"/>
                <w:sz w:val="28"/>
                <w:szCs w:val="28"/>
              </w:rPr>
              <w:t>推動光纖網路之建設，預留建築物資訊通信相關設備之整合及監控空間，修正建築</w:t>
            </w:r>
            <w:r w:rsidR="00B07245" w:rsidRPr="00154A85">
              <w:rPr>
                <w:rFonts w:ascii="Times New Roman" w:hAnsi="Times New Roman"/>
                <w:color w:val="000000" w:themeColor="text1"/>
                <w:sz w:val="28"/>
                <w:szCs w:val="28"/>
              </w:rPr>
              <w:t>設備篇</w:t>
            </w:r>
            <w:r w:rsidRPr="00154A85">
              <w:rPr>
                <w:rFonts w:ascii="Times New Roman" w:hAnsi="Times New Roman"/>
                <w:color w:val="000000" w:themeColor="text1"/>
                <w:sz w:val="28"/>
                <w:szCs w:val="28"/>
              </w:rPr>
              <w:t>第八章電信設備條文，第</w:t>
            </w:r>
            <w:r w:rsidRPr="00154A85">
              <w:rPr>
                <w:rFonts w:ascii="Times New Roman" w:hAnsi="Times New Roman"/>
                <w:color w:val="000000" w:themeColor="text1"/>
                <w:sz w:val="28"/>
                <w:szCs w:val="28"/>
              </w:rPr>
              <w:t>136</w:t>
            </w:r>
            <w:r w:rsidRPr="00154A85">
              <w:rPr>
                <w:rFonts w:ascii="Times New Roman" w:hAnsi="Times New Roman"/>
                <w:color w:val="000000" w:themeColor="text1"/>
                <w:sz w:val="28"/>
                <w:szCs w:val="28"/>
              </w:rPr>
              <w:t>條規定：「建築物電信設備應依建築物電信設備及空間設置使用管理規則及建築物屋內外電信設備工程技術規範規定辦理。」，按該規則第</w:t>
            </w:r>
            <w:r w:rsidRPr="00154A85">
              <w:rPr>
                <w:rFonts w:ascii="Times New Roman" w:hAnsi="Times New Roman"/>
                <w:color w:val="000000" w:themeColor="text1"/>
                <w:sz w:val="28"/>
                <w:szCs w:val="28"/>
              </w:rPr>
              <w:t>8</w:t>
            </w:r>
            <w:r w:rsidRPr="00154A85">
              <w:rPr>
                <w:rFonts w:ascii="Times New Roman" w:hAnsi="Times New Roman"/>
                <w:color w:val="000000" w:themeColor="text1"/>
                <w:sz w:val="28"/>
                <w:szCs w:val="28"/>
              </w:rPr>
              <w:t>條、第</w:t>
            </w:r>
            <w:r w:rsidRPr="00154A85">
              <w:rPr>
                <w:rFonts w:ascii="Times New Roman" w:hAnsi="Times New Roman"/>
                <w:color w:val="000000" w:themeColor="text1"/>
                <w:sz w:val="28"/>
                <w:szCs w:val="28"/>
              </w:rPr>
              <w:t>9</w:t>
            </w:r>
            <w:r w:rsidRPr="00154A85">
              <w:rPr>
                <w:rFonts w:ascii="Times New Roman" w:hAnsi="Times New Roman"/>
                <w:color w:val="000000" w:themeColor="text1"/>
                <w:sz w:val="28"/>
                <w:szCs w:val="28"/>
              </w:rPr>
              <w:t>條已有明定應引進光纜之建築物類型、起造人或所有人應設置之電信設備與空間。</w:t>
            </w:r>
          </w:p>
          <w:p w:rsidR="00526C52" w:rsidRPr="00154A85" w:rsidRDefault="00526C52" w:rsidP="00095FA5">
            <w:pPr>
              <w:pStyle w:val="2"/>
              <w:numPr>
                <w:ilvl w:val="0"/>
                <w:numId w:val="0"/>
              </w:numPr>
              <w:spacing w:line="400" w:lineRule="exact"/>
              <w:ind w:left="273" w:hangingChars="91" w:hanging="273"/>
              <w:rPr>
                <w:rFonts w:ascii="Times New Roman" w:hAnsi="Times New Roman"/>
                <w:color w:val="000000" w:themeColor="text1"/>
                <w:sz w:val="28"/>
                <w:szCs w:val="28"/>
              </w:rPr>
            </w:pPr>
            <w:r w:rsidRPr="00154A85">
              <w:rPr>
                <w:rFonts w:ascii="Times New Roman" w:hAnsi="Times New Roman"/>
                <w:color w:val="000000" w:themeColor="text1"/>
                <w:sz w:val="28"/>
                <w:szCs w:val="28"/>
              </w:rPr>
              <w:t>2.</w:t>
            </w:r>
            <w:r w:rsidRPr="00154A85">
              <w:rPr>
                <w:rFonts w:ascii="Times New Roman" w:hAnsi="Times New Roman"/>
                <w:color w:val="000000" w:themeColor="text1"/>
                <w:sz w:val="28"/>
                <w:szCs w:val="28"/>
              </w:rPr>
              <w:t>有關綜合佈線及資訊通信設計，涉及電信設備科</w:t>
            </w:r>
            <w:r w:rsidRPr="00154A85">
              <w:rPr>
                <w:rFonts w:ascii="Times New Roman" w:hAnsi="Times New Roman"/>
                <w:color w:val="000000" w:themeColor="text1"/>
                <w:sz w:val="28"/>
                <w:szCs w:val="28"/>
              </w:rPr>
              <w:lastRenderedPageBreak/>
              <w:t>技發展情形，爰以勾稽及相關法令方式辦理，其他相關法令為</w:t>
            </w:r>
            <w:r w:rsidRPr="00154A85">
              <w:rPr>
                <w:rFonts w:ascii="Times New Roman" w:hAnsi="Times New Roman"/>
                <w:color w:val="000000" w:themeColor="text1"/>
                <w:sz w:val="28"/>
                <w:szCs w:val="28"/>
              </w:rPr>
              <w:t>NCC-</w:t>
            </w:r>
            <w:r w:rsidRPr="00154A85">
              <w:rPr>
                <w:rFonts w:ascii="Times New Roman" w:hAnsi="Times New Roman"/>
                <w:color w:val="000000" w:themeColor="text1"/>
                <w:sz w:val="28"/>
                <w:szCs w:val="28"/>
              </w:rPr>
              <w:t>建築物電信設備及空間設置使用管理規則、</w:t>
            </w:r>
            <w:r w:rsidRPr="00154A85">
              <w:rPr>
                <w:rFonts w:ascii="Times New Roman" w:hAnsi="Times New Roman"/>
                <w:color w:val="000000" w:themeColor="text1"/>
                <w:sz w:val="28"/>
                <w:szCs w:val="28"/>
              </w:rPr>
              <w:t>NCC EL3600-9/10</w:t>
            </w:r>
            <w:r w:rsidRPr="00154A85">
              <w:rPr>
                <w:rFonts w:ascii="Times New Roman" w:hAnsi="Times New Roman"/>
                <w:color w:val="000000" w:themeColor="text1"/>
                <w:sz w:val="28"/>
                <w:szCs w:val="28"/>
              </w:rPr>
              <w:t>建築物屋內外電信設備設置技術規範。</w:t>
            </w:r>
          </w:p>
        </w:tc>
      </w:tr>
      <w:tr w:rsidR="00154A85" w:rsidRPr="00154A85" w:rsidTr="00BB705B">
        <w:tc>
          <w:tcPr>
            <w:tcW w:w="2552" w:type="dxa"/>
          </w:tcPr>
          <w:p w:rsidR="00526C52" w:rsidRPr="00154A85" w:rsidRDefault="00526C52" w:rsidP="00095FA5">
            <w:pPr>
              <w:pStyle w:val="2"/>
              <w:numPr>
                <w:ilvl w:val="0"/>
                <w:numId w:val="0"/>
              </w:numPr>
              <w:spacing w:line="400" w:lineRule="exact"/>
              <w:rPr>
                <w:rFonts w:ascii="Times New Roman" w:hAnsi="Times New Roman"/>
                <w:color w:val="000000" w:themeColor="text1"/>
                <w:sz w:val="28"/>
                <w:szCs w:val="28"/>
              </w:rPr>
            </w:pPr>
            <w:r w:rsidRPr="00154A85">
              <w:rPr>
                <w:rFonts w:ascii="Times New Roman" w:hAnsi="Times New Roman"/>
                <w:color w:val="000000" w:themeColor="text1"/>
                <w:sz w:val="28"/>
                <w:szCs w:val="28"/>
              </w:rPr>
              <w:t>2.</w:t>
            </w:r>
            <w:r w:rsidRPr="00154A85">
              <w:rPr>
                <w:rFonts w:ascii="Times New Roman" w:hAnsi="Times New Roman"/>
                <w:color w:val="000000" w:themeColor="text1"/>
                <w:sz w:val="28"/>
                <w:szCs w:val="28"/>
              </w:rPr>
              <w:t>資訊通信</w:t>
            </w:r>
            <w:r w:rsidRPr="00154A85">
              <w:rPr>
                <w:rFonts w:ascii="Times New Roman" w:hAnsi="Times New Roman"/>
                <w:color w:val="000000" w:themeColor="text1"/>
                <w:sz w:val="28"/>
                <w:szCs w:val="28"/>
              </w:rPr>
              <w:br/>
            </w:r>
            <w:r w:rsidRPr="00154A85">
              <w:rPr>
                <w:rFonts w:ascii="Times New Roman" w:hAnsi="Times New Roman"/>
                <w:color w:val="000000" w:themeColor="text1"/>
                <w:sz w:val="28"/>
                <w:szCs w:val="28"/>
              </w:rPr>
              <w:t>【廣域網路之接取、數位式</w:t>
            </w:r>
            <w:r w:rsidRPr="00154A85">
              <w:rPr>
                <w:rFonts w:ascii="Times New Roman" w:hAnsi="Times New Roman"/>
                <w:color w:val="000000" w:themeColor="text1"/>
                <w:sz w:val="28"/>
                <w:szCs w:val="28"/>
              </w:rPr>
              <w:t>(</w:t>
            </w:r>
            <w:r w:rsidRPr="00154A85">
              <w:rPr>
                <w:rFonts w:ascii="Times New Roman" w:hAnsi="Times New Roman"/>
                <w:color w:val="000000" w:themeColor="text1"/>
                <w:sz w:val="28"/>
                <w:szCs w:val="28"/>
              </w:rPr>
              <w:t>含</w:t>
            </w:r>
            <w:r w:rsidRPr="00154A85">
              <w:rPr>
                <w:rFonts w:ascii="Times New Roman" w:hAnsi="Times New Roman"/>
                <w:color w:val="000000" w:themeColor="text1"/>
                <w:sz w:val="28"/>
                <w:szCs w:val="28"/>
              </w:rPr>
              <w:t>IP)</w:t>
            </w:r>
            <w:r w:rsidRPr="00154A85">
              <w:rPr>
                <w:rFonts w:ascii="Times New Roman" w:hAnsi="Times New Roman"/>
                <w:color w:val="000000" w:themeColor="text1"/>
                <w:sz w:val="28"/>
                <w:szCs w:val="28"/>
              </w:rPr>
              <w:t>電話交換、公眾行動通信涵蓋</w:t>
            </w:r>
            <w:r w:rsidRPr="00154A85">
              <w:rPr>
                <w:rFonts w:ascii="Times New Roman" w:hAnsi="Times New Roman"/>
                <w:color w:val="000000" w:themeColor="text1"/>
                <w:sz w:val="28"/>
                <w:szCs w:val="28"/>
              </w:rPr>
              <w:t>(</w:t>
            </w:r>
            <w:r w:rsidRPr="00154A85">
              <w:rPr>
                <w:rFonts w:ascii="Times New Roman" w:hAnsi="Times New Roman"/>
                <w:color w:val="000000" w:themeColor="text1"/>
                <w:sz w:val="28"/>
                <w:szCs w:val="28"/>
              </w:rPr>
              <w:t>含共</w:t>
            </w:r>
            <w:r w:rsidRPr="00154A85">
              <w:rPr>
                <w:rFonts w:ascii="Times New Roman" w:hAnsi="Times New Roman"/>
                <w:color w:val="000000" w:themeColor="text1"/>
                <w:sz w:val="28"/>
                <w:szCs w:val="28"/>
              </w:rPr>
              <w:lastRenderedPageBreak/>
              <w:t>構</w:t>
            </w:r>
            <w:r w:rsidRPr="00154A85">
              <w:rPr>
                <w:rFonts w:ascii="Times New Roman" w:hAnsi="Times New Roman"/>
                <w:color w:val="000000" w:themeColor="text1"/>
                <w:sz w:val="28"/>
                <w:szCs w:val="28"/>
              </w:rPr>
              <w:t>)</w:t>
            </w:r>
            <w:r w:rsidRPr="00154A85">
              <w:rPr>
                <w:rFonts w:ascii="Times New Roman" w:hAnsi="Times New Roman"/>
                <w:color w:val="000000" w:themeColor="text1"/>
                <w:sz w:val="28"/>
                <w:szCs w:val="28"/>
              </w:rPr>
              <w:t>】</w:t>
            </w:r>
          </w:p>
        </w:tc>
        <w:tc>
          <w:tcPr>
            <w:tcW w:w="6804" w:type="dxa"/>
            <w:vMerge/>
          </w:tcPr>
          <w:p w:rsidR="00526C52" w:rsidRPr="00154A85" w:rsidRDefault="00526C52" w:rsidP="00095FA5">
            <w:pPr>
              <w:pStyle w:val="2"/>
              <w:numPr>
                <w:ilvl w:val="0"/>
                <w:numId w:val="0"/>
              </w:numPr>
              <w:spacing w:line="400" w:lineRule="exact"/>
              <w:rPr>
                <w:rFonts w:ascii="Times New Roman" w:hAnsi="Times New Roman"/>
                <w:color w:val="000000" w:themeColor="text1"/>
                <w:sz w:val="28"/>
                <w:szCs w:val="28"/>
              </w:rPr>
            </w:pPr>
          </w:p>
        </w:tc>
      </w:tr>
      <w:tr w:rsidR="00154A85" w:rsidRPr="00154A85" w:rsidTr="00BB705B">
        <w:tc>
          <w:tcPr>
            <w:tcW w:w="2552" w:type="dxa"/>
          </w:tcPr>
          <w:p w:rsidR="00526C52" w:rsidRPr="00154A85" w:rsidRDefault="00526C52" w:rsidP="00095FA5">
            <w:pPr>
              <w:pStyle w:val="2"/>
              <w:numPr>
                <w:ilvl w:val="0"/>
                <w:numId w:val="0"/>
              </w:numPr>
              <w:spacing w:line="400" w:lineRule="exact"/>
              <w:rPr>
                <w:rFonts w:ascii="Times New Roman" w:hAnsi="Times New Roman"/>
                <w:color w:val="000000" w:themeColor="text1"/>
                <w:sz w:val="28"/>
                <w:szCs w:val="28"/>
              </w:rPr>
            </w:pPr>
            <w:r w:rsidRPr="00154A85">
              <w:rPr>
                <w:rFonts w:ascii="Times New Roman" w:hAnsi="Times New Roman"/>
                <w:color w:val="000000" w:themeColor="text1"/>
                <w:sz w:val="28"/>
                <w:szCs w:val="28"/>
              </w:rPr>
              <w:t>3.</w:t>
            </w:r>
            <w:r w:rsidRPr="00154A85">
              <w:rPr>
                <w:rFonts w:ascii="Times New Roman" w:hAnsi="Times New Roman"/>
                <w:color w:val="000000" w:themeColor="text1"/>
                <w:sz w:val="28"/>
                <w:szCs w:val="28"/>
              </w:rPr>
              <w:t>系統整合</w:t>
            </w:r>
            <w:r w:rsidRPr="00154A85">
              <w:rPr>
                <w:rFonts w:ascii="Times New Roman" w:hAnsi="Times New Roman"/>
                <w:color w:val="000000" w:themeColor="text1"/>
                <w:sz w:val="28"/>
                <w:szCs w:val="28"/>
              </w:rPr>
              <w:br/>
            </w:r>
            <w:r w:rsidRPr="00154A85">
              <w:rPr>
                <w:rFonts w:ascii="Times New Roman" w:hAnsi="Times New Roman"/>
                <w:color w:val="000000" w:themeColor="text1"/>
                <w:sz w:val="28"/>
                <w:szCs w:val="28"/>
              </w:rPr>
              <w:t>【系統整合程度、整合方式、管理方式、整合平台、安全機制（資安防護）】</w:t>
            </w:r>
          </w:p>
        </w:tc>
        <w:tc>
          <w:tcPr>
            <w:tcW w:w="6804" w:type="dxa"/>
          </w:tcPr>
          <w:p w:rsidR="00526C52" w:rsidRPr="00154A85" w:rsidRDefault="00D4020E" w:rsidP="00095FA5">
            <w:pPr>
              <w:spacing w:line="400" w:lineRule="exact"/>
              <w:rPr>
                <w:rFonts w:ascii="Times New Roman"/>
                <w:color w:val="000000" w:themeColor="text1"/>
              </w:rPr>
            </w:pPr>
            <w:r w:rsidRPr="00154A85">
              <w:rPr>
                <w:rFonts w:ascii="Times New Roman"/>
                <w:color w:val="000000" w:themeColor="text1"/>
                <w:sz w:val="28"/>
              </w:rPr>
              <w:t>「</w:t>
            </w:r>
            <w:r w:rsidR="00526C52" w:rsidRPr="00154A85">
              <w:rPr>
                <w:rFonts w:ascii="Times New Roman"/>
                <w:color w:val="000000" w:themeColor="text1"/>
                <w:sz w:val="28"/>
              </w:rPr>
              <w:t>建築技術規則</w:t>
            </w:r>
            <w:r w:rsidRPr="00154A85">
              <w:rPr>
                <w:rFonts w:ascii="Times New Roman"/>
                <w:color w:val="000000" w:themeColor="text1"/>
                <w:sz w:val="28"/>
              </w:rPr>
              <w:t>」</w:t>
            </w:r>
            <w:r w:rsidR="00B07245" w:rsidRPr="00154A85">
              <w:rPr>
                <w:rFonts w:ascii="Times New Roman"/>
                <w:color w:val="000000" w:themeColor="text1"/>
                <w:sz w:val="28"/>
              </w:rPr>
              <w:t>設備篇</w:t>
            </w:r>
            <w:r w:rsidR="00526C52" w:rsidRPr="00154A85">
              <w:rPr>
                <w:rFonts w:ascii="Times New Roman"/>
                <w:color w:val="000000" w:themeColor="text1"/>
                <w:sz w:val="28"/>
              </w:rPr>
              <w:t>第</w:t>
            </w:r>
            <w:r w:rsidR="00526C52" w:rsidRPr="00154A85">
              <w:rPr>
                <w:rFonts w:ascii="Times New Roman"/>
                <w:color w:val="000000" w:themeColor="text1"/>
                <w:sz w:val="28"/>
              </w:rPr>
              <w:t>138</w:t>
            </w:r>
            <w:r w:rsidR="00526C52" w:rsidRPr="00154A85">
              <w:rPr>
                <w:rFonts w:ascii="Times New Roman"/>
                <w:color w:val="000000" w:themeColor="text1"/>
                <w:sz w:val="28"/>
              </w:rPr>
              <w:t>條之</w:t>
            </w:r>
            <w:r w:rsidR="00526C52" w:rsidRPr="00154A85">
              <w:rPr>
                <w:rFonts w:ascii="Times New Roman"/>
                <w:color w:val="000000" w:themeColor="text1"/>
                <w:sz w:val="28"/>
              </w:rPr>
              <w:t>1</w:t>
            </w:r>
            <w:r w:rsidR="00526C52" w:rsidRPr="00154A85">
              <w:rPr>
                <w:rFonts w:ascii="Times New Roman"/>
                <w:color w:val="000000" w:themeColor="text1"/>
                <w:sz w:val="28"/>
              </w:rPr>
              <w:t>已定有中央監控室之裝修材料與設備功能，並得與第</w:t>
            </w:r>
            <w:r w:rsidR="00526C52" w:rsidRPr="00154A85">
              <w:rPr>
                <w:rFonts w:ascii="Times New Roman"/>
                <w:color w:val="000000" w:themeColor="text1"/>
                <w:sz w:val="28"/>
              </w:rPr>
              <w:t>138</w:t>
            </w:r>
            <w:r w:rsidR="00526C52" w:rsidRPr="00154A85">
              <w:rPr>
                <w:rFonts w:ascii="Times New Roman"/>
                <w:color w:val="000000" w:themeColor="text1"/>
                <w:sz w:val="28"/>
              </w:rPr>
              <w:t>條設備室（收容電信設備與建築物安全、監控及管理服務之資訊通信設備）、中央管理室、防災中心合併設計。另針對高層建築物，已於</w:t>
            </w:r>
            <w:r w:rsidRPr="00154A85">
              <w:rPr>
                <w:rFonts w:ascii="Times New Roman"/>
                <w:color w:val="000000" w:themeColor="text1"/>
                <w:sz w:val="28"/>
              </w:rPr>
              <w:t>「建築技術規則」</w:t>
            </w:r>
            <w:r w:rsidR="00526C52" w:rsidRPr="00154A85">
              <w:rPr>
                <w:rFonts w:ascii="Times New Roman"/>
                <w:color w:val="000000" w:themeColor="text1"/>
                <w:sz w:val="28"/>
              </w:rPr>
              <w:t>建築設計</w:t>
            </w:r>
            <w:r w:rsidR="00B07245" w:rsidRPr="00154A85">
              <w:rPr>
                <w:rFonts w:ascii="Times New Roman"/>
                <w:color w:val="000000" w:themeColor="text1"/>
                <w:sz w:val="28"/>
              </w:rPr>
              <w:t>施工篇</w:t>
            </w:r>
            <w:r w:rsidR="00526C52" w:rsidRPr="00154A85">
              <w:rPr>
                <w:rFonts w:ascii="Times New Roman"/>
                <w:color w:val="000000" w:themeColor="text1"/>
                <w:sz w:val="28"/>
              </w:rPr>
              <w:t>第</w:t>
            </w:r>
            <w:r w:rsidR="00526C52" w:rsidRPr="00154A85">
              <w:rPr>
                <w:rFonts w:ascii="Times New Roman"/>
                <w:color w:val="000000" w:themeColor="text1"/>
                <w:sz w:val="28"/>
              </w:rPr>
              <w:t>259</w:t>
            </w:r>
            <w:r w:rsidR="00526C52" w:rsidRPr="00154A85">
              <w:rPr>
                <w:rFonts w:ascii="Times New Roman"/>
                <w:color w:val="000000" w:themeColor="text1"/>
                <w:sz w:val="28"/>
              </w:rPr>
              <w:t>條訂定應設置防災中心以整合相關防災設備。</w:t>
            </w:r>
          </w:p>
        </w:tc>
      </w:tr>
      <w:tr w:rsidR="00154A85" w:rsidRPr="00154A85" w:rsidTr="00BB705B">
        <w:tc>
          <w:tcPr>
            <w:tcW w:w="2552" w:type="dxa"/>
          </w:tcPr>
          <w:p w:rsidR="00526C52" w:rsidRPr="00154A85" w:rsidRDefault="00526C52" w:rsidP="00095FA5">
            <w:pPr>
              <w:pStyle w:val="2"/>
              <w:numPr>
                <w:ilvl w:val="0"/>
                <w:numId w:val="0"/>
              </w:numPr>
              <w:spacing w:line="400" w:lineRule="exact"/>
              <w:rPr>
                <w:rFonts w:ascii="Times New Roman" w:hAnsi="Times New Roman"/>
                <w:color w:val="000000" w:themeColor="text1"/>
                <w:sz w:val="28"/>
                <w:szCs w:val="28"/>
              </w:rPr>
            </w:pPr>
            <w:r w:rsidRPr="00154A85">
              <w:rPr>
                <w:rFonts w:ascii="Times New Roman" w:hAnsi="Times New Roman"/>
                <w:color w:val="000000" w:themeColor="text1"/>
                <w:sz w:val="28"/>
                <w:szCs w:val="28"/>
              </w:rPr>
              <w:t>4.</w:t>
            </w:r>
            <w:r w:rsidRPr="00154A85">
              <w:rPr>
                <w:rFonts w:ascii="Times New Roman" w:hAnsi="Times New Roman"/>
                <w:color w:val="000000" w:themeColor="text1"/>
                <w:sz w:val="28"/>
                <w:szCs w:val="28"/>
              </w:rPr>
              <w:t>設施管理</w:t>
            </w:r>
            <w:r w:rsidRPr="00154A85">
              <w:rPr>
                <w:rFonts w:ascii="Times New Roman" w:hAnsi="Times New Roman"/>
                <w:color w:val="000000" w:themeColor="text1"/>
                <w:sz w:val="28"/>
                <w:szCs w:val="28"/>
              </w:rPr>
              <w:br/>
            </w:r>
            <w:r w:rsidRPr="00154A85">
              <w:rPr>
                <w:rFonts w:ascii="Times New Roman" w:hAnsi="Times New Roman"/>
                <w:color w:val="000000" w:themeColor="text1"/>
                <w:sz w:val="28"/>
                <w:szCs w:val="28"/>
              </w:rPr>
              <w:t>【資產管理、效能管理】</w:t>
            </w:r>
            <w:r w:rsidRPr="00154A85">
              <w:rPr>
                <w:rFonts w:ascii="Times New Roman" w:hAnsi="Times New Roman"/>
                <w:color w:val="000000" w:themeColor="text1"/>
                <w:sz w:val="28"/>
                <w:szCs w:val="28"/>
              </w:rPr>
              <w:br/>
            </w:r>
            <w:r w:rsidRPr="00154A85">
              <w:rPr>
                <w:rFonts w:ascii="Times New Roman" w:hAnsi="Times New Roman"/>
                <w:color w:val="000000" w:themeColor="text1"/>
                <w:sz w:val="28"/>
                <w:szCs w:val="28"/>
              </w:rPr>
              <w:t>【組織管理、維運管理】</w:t>
            </w:r>
          </w:p>
        </w:tc>
        <w:tc>
          <w:tcPr>
            <w:tcW w:w="6804" w:type="dxa"/>
          </w:tcPr>
          <w:p w:rsidR="00526C52" w:rsidRPr="00154A85" w:rsidRDefault="00526C52" w:rsidP="00095FA5">
            <w:pPr>
              <w:pStyle w:val="2"/>
              <w:numPr>
                <w:ilvl w:val="0"/>
                <w:numId w:val="0"/>
              </w:numPr>
              <w:spacing w:line="400" w:lineRule="exact"/>
              <w:ind w:left="318" w:hangingChars="106" w:hanging="318"/>
              <w:rPr>
                <w:rFonts w:ascii="Times New Roman" w:hAnsi="Times New Roman"/>
                <w:color w:val="000000" w:themeColor="text1"/>
                <w:sz w:val="28"/>
                <w:szCs w:val="28"/>
              </w:rPr>
            </w:pPr>
            <w:r w:rsidRPr="00154A85">
              <w:rPr>
                <w:rFonts w:ascii="Times New Roman" w:hAnsi="Times New Roman"/>
                <w:color w:val="000000" w:themeColor="text1"/>
                <w:sz w:val="28"/>
                <w:szCs w:val="28"/>
              </w:rPr>
              <w:t>1.</w:t>
            </w:r>
            <w:r w:rsidRPr="00154A85">
              <w:rPr>
                <w:rFonts w:ascii="Times New Roman" w:hAnsi="Times New Roman"/>
                <w:color w:val="000000" w:themeColor="text1"/>
                <w:sz w:val="28"/>
                <w:szCs w:val="28"/>
              </w:rPr>
              <w:t>為加強公寓大廈之管理維護，特制定</w:t>
            </w:r>
            <w:r w:rsidR="00667237" w:rsidRPr="00154A85">
              <w:rPr>
                <w:rFonts w:ascii="Times New Roman" w:hAnsi="Times New Roman"/>
                <w:color w:val="000000" w:themeColor="text1"/>
                <w:sz w:val="28"/>
                <w:szCs w:val="28"/>
              </w:rPr>
              <w:t>「</w:t>
            </w:r>
            <w:r w:rsidRPr="00154A85">
              <w:rPr>
                <w:rFonts w:ascii="Times New Roman" w:hAnsi="Times New Roman"/>
                <w:color w:val="000000" w:themeColor="text1"/>
                <w:sz w:val="28"/>
                <w:szCs w:val="28"/>
              </w:rPr>
              <w:t>公寓大廈管理條例</w:t>
            </w:r>
            <w:r w:rsidR="00667237" w:rsidRPr="00154A85">
              <w:rPr>
                <w:rFonts w:ascii="Times New Roman" w:hAnsi="Times New Roman"/>
                <w:color w:val="000000" w:themeColor="text1"/>
                <w:sz w:val="28"/>
                <w:szCs w:val="28"/>
              </w:rPr>
              <w:t>」</w:t>
            </w:r>
            <w:r w:rsidRPr="00154A85">
              <w:rPr>
                <w:rFonts w:ascii="Times New Roman" w:hAnsi="Times New Roman"/>
                <w:color w:val="000000" w:themeColor="text1"/>
                <w:sz w:val="28"/>
                <w:szCs w:val="28"/>
              </w:rPr>
              <w:t>，針對管理服務人定義、專有及共用部分之修繕管理維護、管理維護使用空間等相關事項均有明定。並於本條例第</w:t>
            </w:r>
            <w:r w:rsidRPr="00154A85">
              <w:rPr>
                <w:rFonts w:ascii="Times New Roman" w:hAnsi="Times New Roman"/>
                <w:color w:val="000000" w:themeColor="text1"/>
                <w:sz w:val="28"/>
                <w:szCs w:val="28"/>
              </w:rPr>
              <w:t>57</w:t>
            </w:r>
            <w:r w:rsidRPr="00154A85">
              <w:rPr>
                <w:rFonts w:ascii="Times New Roman" w:hAnsi="Times New Roman"/>
                <w:color w:val="000000" w:themeColor="text1"/>
                <w:sz w:val="28"/>
                <w:szCs w:val="28"/>
              </w:rPr>
              <w:t>條規定起造人於移交時，應檢具規定文件（設施設備使用手冊及廠商資料、使用執照謄本、竣工圖說、水電、機械設施、消防及管線圖說），並會同政府主管機關、公寓大廈管理委員會或管理負責人現場針對水電、機械設施、消防設施及各類管線進行檢測，確認其功能正常無誤後，再行移交。</w:t>
            </w:r>
          </w:p>
          <w:p w:rsidR="00526C52" w:rsidRPr="00154A85" w:rsidRDefault="00526C52" w:rsidP="00095FA5">
            <w:pPr>
              <w:pStyle w:val="2"/>
              <w:numPr>
                <w:ilvl w:val="0"/>
                <w:numId w:val="0"/>
              </w:numPr>
              <w:spacing w:line="400" w:lineRule="exact"/>
              <w:ind w:left="318" w:hangingChars="106" w:hanging="318"/>
              <w:rPr>
                <w:rFonts w:ascii="Times New Roman" w:hAnsi="Times New Roman"/>
                <w:color w:val="000000" w:themeColor="text1"/>
                <w:sz w:val="28"/>
                <w:szCs w:val="28"/>
              </w:rPr>
            </w:pPr>
            <w:r w:rsidRPr="00154A85">
              <w:rPr>
                <w:rFonts w:ascii="Times New Roman" w:hAnsi="Times New Roman"/>
                <w:color w:val="000000" w:themeColor="text1"/>
                <w:sz w:val="28"/>
                <w:szCs w:val="28"/>
              </w:rPr>
              <w:t>2.</w:t>
            </w:r>
            <w:r w:rsidRPr="00154A85">
              <w:rPr>
                <w:rFonts w:ascii="Times New Roman" w:hAnsi="Times New Roman"/>
                <w:color w:val="000000" w:themeColor="text1"/>
                <w:sz w:val="28"/>
                <w:szCs w:val="28"/>
              </w:rPr>
              <w:t>有關上揭管理服務人，另定有「公寓大廈管理服務人管理辦法」，將管理服務人分為事務管理人員、技術服務人員（防火避難設施管理人員、設備安全管理人員），其身分資格、認可證申請程序及時效等，均有明文規定。</w:t>
            </w:r>
          </w:p>
        </w:tc>
      </w:tr>
      <w:tr w:rsidR="00154A85" w:rsidRPr="00154A85" w:rsidTr="00BB705B">
        <w:tc>
          <w:tcPr>
            <w:tcW w:w="2552" w:type="dxa"/>
          </w:tcPr>
          <w:p w:rsidR="00526C52" w:rsidRPr="00154A85" w:rsidRDefault="00526C52" w:rsidP="00095FA5">
            <w:pPr>
              <w:pStyle w:val="2"/>
              <w:numPr>
                <w:ilvl w:val="0"/>
                <w:numId w:val="0"/>
              </w:numPr>
              <w:spacing w:line="400" w:lineRule="exact"/>
              <w:rPr>
                <w:rFonts w:ascii="Times New Roman" w:hAnsi="Times New Roman"/>
                <w:color w:val="000000" w:themeColor="text1"/>
                <w:sz w:val="28"/>
                <w:szCs w:val="28"/>
              </w:rPr>
            </w:pPr>
            <w:r w:rsidRPr="00154A85">
              <w:rPr>
                <w:rFonts w:ascii="Times New Roman" w:hAnsi="Times New Roman"/>
                <w:color w:val="000000" w:themeColor="text1"/>
                <w:sz w:val="28"/>
                <w:szCs w:val="28"/>
              </w:rPr>
              <w:t>5.</w:t>
            </w:r>
            <w:r w:rsidRPr="00154A85">
              <w:rPr>
                <w:rFonts w:ascii="Times New Roman" w:hAnsi="Times New Roman"/>
                <w:color w:val="000000" w:themeColor="text1"/>
                <w:sz w:val="28"/>
                <w:szCs w:val="28"/>
              </w:rPr>
              <w:t>安全防災</w:t>
            </w:r>
            <w:r w:rsidRPr="00154A85">
              <w:rPr>
                <w:rFonts w:ascii="Times New Roman" w:hAnsi="Times New Roman"/>
                <w:color w:val="000000" w:themeColor="text1"/>
                <w:sz w:val="28"/>
                <w:szCs w:val="28"/>
              </w:rPr>
              <w:br/>
            </w:r>
            <w:r w:rsidRPr="00154A85">
              <w:rPr>
                <w:rFonts w:ascii="Times New Roman" w:hAnsi="Times New Roman"/>
                <w:color w:val="000000" w:themeColor="text1"/>
                <w:sz w:val="28"/>
                <w:szCs w:val="28"/>
              </w:rPr>
              <w:t>【</w:t>
            </w:r>
            <w:r w:rsidRPr="00154A85">
              <w:rPr>
                <w:rFonts w:ascii="Times New Roman" w:hAnsi="Times New Roman"/>
                <w:color w:val="000000" w:themeColor="text1"/>
                <w:spacing w:val="-20"/>
                <w:sz w:val="28"/>
                <w:szCs w:val="28"/>
              </w:rPr>
              <w:t>防火、防水、防盜、監視、門禁、停車管理、有害氣體防制、緊急求</w:t>
            </w:r>
            <w:r w:rsidR="00103162" w:rsidRPr="00154A85">
              <w:rPr>
                <w:rFonts w:ascii="Times New Roman" w:hAnsi="Times New Roman"/>
                <w:color w:val="000000" w:themeColor="text1"/>
                <w:spacing w:val="-20"/>
                <w:sz w:val="28"/>
                <w:szCs w:val="28"/>
              </w:rPr>
              <w:t>救</w:t>
            </w:r>
            <w:r w:rsidRPr="00154A85">
              <w:rPr>
                <w:rFonts w:ascii="Times New Roman" w:hAnsi="Times New Roman"/>
                <w:color w:val="000000" w:themeColor="text1"/>
                <w:sz w:val="28"/>
                <w:szCs w:val="28"/>
              </w:rPr>
              <w:t>】</w:t>
            </w:r>
          </w:p>
        </w:tc>
        <w:tc>
          <w:tcPr>
            <w:tcW w:w="6804" w:type="dxa"/>
          </w:tcPr>
          <w:p w:rsidR="00526C52" w:rsidRPr="00154A85" w:rsidRDefault="00526C52" w:rsidP="00095FA5">
            <w:pPr>
              <w:pStyle w:val="2"/>
              <w:numPr>
                <w:ilvl w:val="0"/>
                <w:numId w:val="0"/>
              </w:numPr>
              <w:spacing w:line="400" w:lineRule="exact"/>
              <w:ind w:left="318" w:hangingChars="106" w:hanging="318"/>
              <w:rPr>
                <w:rFonts w:ascii="Times New Roman" w:hAnsi="Times New Roman"/>
                <w:color w:val="000000" w:themeColor="text1"/>
                <w:sz w:val="28"/>
                <w:szCs w:val="28"/>
              </w:rPr>
            </w:pPr>
            <w:r w:rsidRPr="00154A85">
              <w:rPr>
                <w:rFonts w:ascii="Times New Roman" w:hAnsi="Times New Roman"/>
                <w:color w:val="000000" w:themeColor="text1"/>
                <w:sz w:val="28"/>
                <w:szCs w:val="28"/>
              </w:rPr>
              <w:t>1.</w:t>
            </w:r>
            <w:r w:rsidRPr="00154A85">
              <w:rPr>
                <w:rFonts w:ascii="Times New Roman" w:hAnsi="Times New Roman"/>
                <w:color w:val="000000" w:themeColor="text1"/>
                <w:sz w:val="28"/>
                <w:szCs w:val="28"/>
              </w:rPr>
              <w:t>防火避難設施：</w:t>
            </w:r>
            <w:r w:rsidRPr="00154A85">
              <w:rPr>
                <w:rFonts w:ascii="Times New Roman" w:hAnsi="Times New Roman"/>
                <w:color w:val="000000" w:themeColor="text1"/>
                <w:sz w:val="28"/>
                <w:szCs w:val="28"/>
              </w:rPr>
              <w:br/>
            </w:r>
            <w:r w:rsidR="00D4020E" w:rsidRPr="00154A85">
              <w:rPr>
                <w:rFonts w:ascii="Times New Roman" w:hAnsi="Times New Roman"/>
                <w:color w:val="000000" w:themeColor="text1"/>
                <w:sz w:val="28"/>
              </w:rPr>
              <w:t>「建築技術規則」</w:t>
            </w:r>
            <w:r w:rsidRPr="00154A85">
              <w:rPr>
                <w:rFonts w:ascii="Times New Roman" w:hAnsi="Times New Roman"/>
                <w:color w:val="000000" w:themeColor="text1"/>
                <w:sz w:val="28"/>
                <w:szCs w:val="28"/>
              </w:rPr>
              <w:t>建築設計</w:t>
            </w:r>
            <w:r w:rsidR="00B07245" w:rsidRPr="00154A85">
              <w:rPr>
                <w:rFonts w:ascii="Times New Roman" w:hAnsi="Times New Roman"/>
                <w:color w:val="000000" w:themeColor="text1"/>
                <w:sz w:val="28"/>
                <w:szCs w:val="28"/>
              </w:rPr>
              <w:t>施工篇</w:t>
            </w:r>
            <w:r w:rsidRPr="00154A85">
              <w:rPr>
                <w:rFonts w:ascii="Times New Roman" w:hAnsi="Times New Roman"/>
                <w:color w:val="000000" w:themeColor="text1"/>
                <w:sz w:val="28"/>
                <w:szCs w:val="28"/>
              </w:rPr>
              <w:t>第</w:t>
            </w:r>
            <w:r w:rsidRPr="00154A85">
              <w:rPr>
                <w:rFonts w:ascii="Times New Roman" w:hAnsi="Times New Roman"/>
                <w:color w:val="000000" w:themeColor="text1"/>
                <w:sz w:val="28"/>
                <w:szCs w:val="28"/>
              </w:rPr>
              <w:t>89</w:t>
            </w:r>
            <w:r w:rsidRPr="00154A85">
              <w:rPr>
                <w:rFonts w:ascii="Times New Roman" w:hAnsi="Times New Roman"/>
                <w:color w:val="000000" w:themeColor="text1"/>
                <w:sz w:val="28"/>
                <w:szCs w:val="28"/>
              </w:rPr>
              <w:t>條至第</w:t>
            </w:r>
            <w:r w:rsidRPr="00154A85">
              <w:rPr>
                <w:rFonts w:ascii="Times New Roman" w:hAnsi="Times New Roman"/>
                <w:color w:val="000000" w:themeColor="text1"/>
                <w:sz w:val="28"/>
                <w:szCs w:val="28"/>
              </w:rPr>
              <w:t>116</w:t>
            </w:r>
            <w:r w:rsidRPr="00154A85">
              <w:rPr>
                <w:rFonts w:ascii="Times New Roman" w:hAnsi="Times New Roman"/>
                <w:color w:val="000000" w:themeColor="text1"/>
                <w:sz w:val="28"/>
                <w:szCs w:val="28"/>
              </w:rPr>
              <w:t>條、第</w:t>
            </w:r>
            <w:r w:rsidRPr="00154A85">
              <w:rPr>
                <w:rFonts w:ascii="Times New Roman" w:hAnsi="Times New Roman"/>
                <w:color w:val="000000" w:themeColor="text1"/>
                <w:sz w:val="28"/>
                <w:szCs w:val="28"/>
              </w:rPr>
              <w:t>241</w:t>
            </w:r>
            <w:r w:rsidRPr="00154A85">
              <w:rPr>
                <w:rFonts w:ascii="Times New Roman" w:hAnsi="Times New Roman"/>
                <w:color w:val="000000" w:themeColor="text1"/>
                <w:sz w:val="28"/>
                <w:szCs w:val="28"/>
              </w:rPr>
              <w:t>條至第</w:t>
            </w:r>
            <w:r w:rsidRPr="00154A85">
              <w:rPr>
                <w:rFonts w:ascii="Times New Roman" w:hAnsi="Times New Roman"/>
                <w:color w:val="000000" w:themeColor="text1"/>
                <w:sz w:val="28"/>
                <w:szCs w:val="28"/>
              </w:rPr>
              <w:t>259</w:t>
            </w:r>
            <w:r w:rsidRPr="00154A85">
              <w:rPr>
                <w:rFonts w:ascii="Times New Roman" w:hAnsi="Times New Roman"/>
                <w:color w:val="000000" w:themeColor="text1"/>
                <w:sz w:val="28"/>
                <w:szCs w:val="28"/>
              </w:rPr>
              <w:t>條已有明定防火避難設施及消防設備及高層建築物之防火避難設施。</w:t>
            </w:r>
          </w:p>
          <w:p w:rsidR="00526C52" w:rsidRPr="00154A85" w:rsidRDefault="00526C52" w:rsidP="00095FA5">
            <w:pPr>
              <w:pStyle w:val="2"/>
              <w:numPr>
                <w:ilvl w:val="0"/>
                <w:numId w:val="0"/>
              </w:numPr>
              <w:spacing w:line="400" w:lineRule="exact"/>
              <w:ind w:left="318" w:hangingChars="106" w:hanging="318"/>
              <w:rPr>
                <w:rFonts w:ascii="Times New Roman" w:hAnsi="Times New Roman"/>
                <w:color w:val="000000" w:themeColor="text1"/>
                <w:sz w:val="28"/>
                <w:szCs w:val="28"/>
              </w:rPr>
            </w:pPr>
            <w:r w:rsidRPr="00154A85">
              <w:rPr>
                <w:rFonts w:ascii="Times New Roman" w:hAnsi="Times New Roman"/>
                <w:color w:val="000000" w:themeColor="text1"/>
                <w:sz w:val="28"/>
                <w:szCs w:val="28"/>
              </w:rPr>
              <w:t>2.</w:t>
            </w:r>
            <w:r w:rsidRPr="00154A85">
              <w:rPr>
                <w:rFonts w:ascii="Times New Roman" w:hAnsi="Times New Roman"/>
                <w:color w:val="000000" w:themeColor="text1"/>
                <w:sz w:val="28"/>
                <w:szCs w:val="28"/>
              </w:rPr>
              <w:t>防災整合：</w:t>
            </w:r>
            <w:r w:rsidRPr="00154A85">
              <w:rPr>
                <w:rFonts w:ascii="Times New Roman" w:hAnsi="Times New Roman"/>
                <w:color w:val="000000" w:themeColor="text1"/>
                <w:sz w:val="28"/>
                <w:szCs w:val="28"/>
              </w:rPr>
              <w:br/>
            </w:r>
            <w:r w:rsidR="00D4020E" w:rsidRPr="00154A85">
              <w:rPr>
                <w:rFonts w:ascii="Times New Roman" w:hAnsi="Times New Roman"/>
                <w:color w:val="000000" w:themeColor="text1"/>
                <w:sz w:val="28"/>
              </w:rPr>
              <w:t>「建築技術規則」</w:t>
            </w:r>
            <w:r w:rsidRPr="00154A85">
              <w:rPr>
                <w:rFonts w:ascii="Times New Roman" w:hAnsi="Times New Roman"/>
                <w:color w:val="000000" w:themeColor="text1"/>
                <w:sz w:val="28"/>
                <w:szCs w:val="28"/>
              </w:rPr>
              <w:t>建築設計</w:t>
            </w:r>
            <w:r w:rsidR="00B07245" w:rsidRPr="00154A85">
              <w:rPr>
                <w:rFonts w:ascii="Times New Roman" w:hAnsi="Times New Roman"/>
                <w:color w:val="000000" w:themeColor="text1"/>
                <w:sz w:val="28"/>
                <w:szCs w:val="28"/>
              </w:rPr>
              <w:t>施工篇</w:t>
            </w:r>
            <w:r w:rsidRPr="00154A85">
              <w:rPr>
                <w:rFonts w:ascii="Times New Roman" w:hAnsi="Times New Roman"/>
                <w:color w:val="000000" w:themeColor="text1"/>
                <w:sz w:val="28"/>
                <w:szCs w:val="28"/>
              </w:rPr>
              <w:t>第</w:t>
            </w:r>
            <w:r w:rsidRPr="00154A85">
              <w:rPr>
                <w:rFonts w:ascii="Times New Roman" w:hAnsi="Times New Roman"/>
                <w:color w:val="000000" w:themeColor="text1"/>
                <w:sz w:val="28"/>
                <w:szCs w:val="28"/>
              </w:rPr>
              <w:t>259</w:t>
            </w:r>
            <w:r w:rsidRPr="00154A85">
              <w:rPr>
                <w:rFonts w:ascii="Times New Roman" w:hAnsi="Times New Roman"/>
                <w:color w:val="000000" w:themeColor="text1"/>
                <w:sz w:val="28"/>
                <w:szCs w:val="28"/>
              </w:rPr>
              <w:t>條，已規定高層建築物（</w:t>
            </w:r>
            <w:r w:rsidRPr="00154A85">
              <w:rPr>
                <w:rFonts w:ascii="Times New Roman" w:hAnsi="Times New Roman"/>
                <w:color w:val="000000" w:themeColor="text1"/>
                <w:sz w:val="28"/>
                <w:szCs w:val="28"/>
              </w:rPr>
              <w:t>16</w:t>
            </w:r>
            <w:r w:rsidRPr="00154A85">
              <w:rPr>
                <w:rFonts w:ascii="Times New Roman" w:hAnsi="Times New Roman"/>
                <w:color w:val="000000" w:themeColor="text1"/>
                <w:sz w:val="28"/>
                <w:szCs w:val="28"/>
              </w:rPr>
              <w:t>層以上或</w:t>
            </w:r>
            <w:r w:rsidRPr="00154A85">
              <w:rPr>
                <w:rFonts w:ascii="Times New Roman" w:hAnsi="Times New Roman"/>
                <w:color w:val="000000" w:themeColor="text1"/>
                <w:sz w:val="28"/>
                <w:szCs w:val="28"/>
              </w:rPr>
              <w:t>50</w:t>
            </w:r>
            <w:r w:rsidRPr="00154A85">
              <w:rPr>
                <w:rFonts w:ascii="Times New Roman" w:hAnsi="Times New Roman"/>
                <w:color w:val="000000" w:themeColor="text1"/>
                <w:sz w:val="28"/>
                <w:szCs w:val="28"/>
              </w:rPr>
              <w:t>公尺以上）各項防災設備（電氣、電力、消防安全、排煙及通風、</w:t>
            </w:r>
            <w:r w:rsidRPr="00154A85">
              <w:rPr>
                <w:rFonts w:ascii="Times New Roman" w:hAnsi="Times New Roman"/>
                <w:color w:val="000000" w:themeColor="text1"/>
                <w:sz w:val="28"/>
                <w:szCs w:val="28"/>
              </w:rPr>
              <w:lastRenderedPageBreak/>
              <w:t>昇降及緊急昇降、連絡通信及廣播、燃氣及導管瓦斯之緊急遮斷等）應將其顯示裝置及控制設於防災中心。如達</w:t>
            </w:r>
            <w:r w:rsidRPr="00154A85">
              <w:rPr>
                <w:rFonts w:ascii="Times New Roman" w:hAnsi="Times New Roman"/>
                <w:color w:val="000000" w:themeColor="text1"/>
                <w:sz w:val="28"/>
                <w:szCs w:val="28"/>
              </w:rPr>
              <w:t>25</w:t>
            </w:r>
            <w:r w:rsidRPr="00154A85">
              <w:rPr>
                <w:rFonts w:ascii="Times New Roman" w:hAnsi="Times New Roman"/>
                <w:color w:val="000000" w:themeColor="text1"/>
                <w:sz w:val="28"/>
                <w:szCs w:val="28"/>
              </w:rPr>
              <w:t>層或</w:t>
            </w:r>
            <w:r w:rsidRPr="00154A85">
              <w:rPr>
                <w:rFonts w:ascii="Times New Roman" w:hAnsi="Times New Roman"/>
                <w:color w:val="000000" w:themeColor="text1"/>
                <w:sz w:val="28"/>
                <w:szCs w:val="28"/>
              </w:rPr>
              <w:t>90</w:t>
            </w:r>
            <w:r w:rsidRPr="00154A85">
              <w:rPr>
                <w:rFonts w:ascii="Times New Roman" w:hAnsi="Times New Roman"/>
                <w:color w:val="000000" w:themeColor="text1"/>
                <w:sz w:val="28"/>
                <w:szCs w:val="28"/>
              </w:rPr>
              <w:t>公尺以上，除上揭設備並應具備防災、警報、通報、滅火、消防及其他必要之監控系統設備。</w:t>
            </w:r>
          </w:p>
          <w:p w:rsidR="00526C52" w:rsidRPr="00154A85" w:rsidRDefault="00526C52" w:rsidP="00095FA5">
            <w:pPr>
              <w:pStyle w:val="2"/>
              <w:numPr>
                <w:ilvl w:val="0"/>
                <w:numId w:val="0"/>
              </w:numPr>
              <w:spacing w:line="400" w:lineRule="exact"/>
              <w:ind w:left="318" w:hangingChars="106" w:hanging="318"/>
              <w:rPr>
                <w:rFonts w:ascii="Times New Roman" w:hAnsi="Times New Roman"/>
                <w:color w:val="000000" w:themeColor="text1"/>
                <w:sz w:val="28"/>
                <w:szCs w:val="28"/>
              </w:rPr>
            </w:pPr>
            <w:r w:rsidRPr="00154A85">
              <w:rPr>
                <w:rFonts w:ascii="Times New Roman" w:hAnsi="Times New Roman"/>
                <w:color w:val="000000" w:themeColor="text1"/>
                <w:sz w:val="28"/>
                <w:szCs w:val="28"/>
              </w:rPr>
              <w:t>3.</w:t>
            </w:r>
            <w:r w:rsidRPr="00154A85">
              <w:rPr>
                <w:rFonts w:ascii="Times New Roman" w:hAnsi="Times New Roman"/>
                <w:color w:val="000000" w:themeColor="text1"/>
                <w:sz w:val="28"/>
                <w:szCs w:val="28"/>
              </w:rPr>
              <w:t>安全維護設計：</w:t>
            </w:r>
            <w:r w:rsidRPr="00154A85">
              <w:rPr>
                <w:rFonts w:ascii="Times New Roman" w:hAnsi="Times New Roman"/>
                <w:color w:val="000000" w:themeColor="text1"/>
                <w:sz w:val="28"/>
                <w:szCs w:val="28"/>
              </w:rPr>
              <w:br/>
            </w:r>
            <w:r w:rsidRPr="00154A85">
              <w:rPr>
                <w:rFonts w:ascii="Times New Roman" w:hAnsi="Times New Roman"/>
                <w:color w:val="000000" w:themeColor="text1"/>
                <w:sz w:val="28"/>
                <w:szCs w:val="28"/>
              </w:rPr>
              <w:t>為強化及維護使用安全，</w:t>
            </w:r>
            <w:r w:rsidR="00D4020E" w:rsidRPr="00154A85">
              <w:rPr>
                <w:rFonts w:ascii="Times New Roman" w:hAnsi="Times New Roman"/>
                <w:color w:val="000000" w:themeColor="text1"/>
                <w:sz w:val="28"/>
              </w:rPr>
              <w:t>「建築技術規則」</w:t>
            </w:r>
            <w:r w:rsidRPr="00154A85">
              <w:rPr>
                <w:rFonts w:ascii="Times New Roman" w:hAnsi="Times New Roman"/>
                <w:color w:val="000000" w:themeColor="text1"/>
                <w:sz w:val="28"/>
                <w:szCs w:val="28"/>
              </w:rPr>
              <w:t>第</w:t>
            </w:r>
            <w:r w:rsidRPr="00154A85">
              <w:rPr>
                <w:rFonts w:ascii="Times New Roman" w:hAnsi="Times New Roman"/>
                <w:color w:val="000000" w:themeColor="text1"/>
                <w:sz w:val="28"/>
                <w:szCs w:val="28"/>
              </w:rPr>
              <w:t>116</w:t>
            </w:r>
            <w:r w:rsidRPr="00154A85">
              <w:rPr>
                <w:rFonts w:ascii="Times New Roman" w:hAnsi="Times New Roman"/>
                <w:color w:val="000000" w:themeColor="text1"/>
                <w:sz w:val="28"/>
                <w:szCs w:val="28"/>
              </w:rPr>
              <w:t>條之</w:t>
            </w:r>
            <w:r w:rsidRPr="00154A85">
              <w:rPr>
                <w:rFonts w:ascii="Times New Roman" w:hAnsi="Times New Roman"/>
                <w:color w:val="000000" w:themeColor="text1"/>
                <w:sz w:val="28"/>
                <w:szCs w:val="28"/>
              </w:rPr>
              <w:t>1</w:t>
            </w:r>
            <w:r w:rsidRPr="00154A85">
              <w:rPr>
                <w:rFonts w:ascii="Times New Roman" w:hAnsi="Times New Roman"/>
                <w:color w:val="000000" w:themeColor="text1"/>
                <w:sz w:val="28"/>
                <w:szCs w:val="28"/>
              </w:rPr>
              <w:t>至第</w:t>
            </w:r>
            <w:r w:rsidRPr="00154A85">
              <w:rPr>
                <w:rFonts w:ascii="Times New Roman" w:hAnsi="Times New Roman"/>
                <w:color w:val="000000" w:themeColor="text1"/>
                <w:sz w:val="28"/>
                <w:szCs w:val="28"/>
              </w:rPr>
              <w:t>116</w:t>
            </w:r>
            <w:r w:rsidRPr="00154A85">
              <w:rPr>
                <w:rFonts w:ascii="Times New Roman" w:hAnsi="Times New Roman"/>
                <w:color w:val="000000" w:themeColor="text1"/>
                <w:sz w:val="28"/>
                <w:szCs w:val="28"/>
              </w:rPr>
              <w:t>條之</w:t>
            </w:r>
            <w:r w:rsidRPr="00154A85">
              <w:rPr>
                <w:rFonts w:ascii="Times New Roman" w:hAnsi="Times New Roman"/>
                <w:color w:val="000000" w:themeColor="text1"/>
                <w:sz w:val="28"/>
                <w:szCs w:val="28"/>
              </w:rPr>
              <w:t>7</w:t>
            </w:r>
            <w:r w:rsidRPr="00154A85">
              <w:rPr>
                <w:rFonts w:ascii="Times New Roman" w:hAnsi="Times New Roman"/>
                <w:color w:val="000000" w:themeColor="text1"/>
                <w:sz w:val="28"/>
                <w:szCs w:val="28"/>
              </w:rPr>
              <w:t>，針對供公眾使用建築物之公共空間定有安全維護裝置之相關規定（安全維護照明、監視攝影、緊急求助、警戒探測裝置），並應有備用電源及防水性能。</w:t>
            </w:r>
          </w:p>
          <w:p w:rsidR="00526C52" w:rsidRPr="00154A85" w:rsidRDefault="00526C52" w:rsidP="00095FA5">
            <w:pPr>
              <w:pStyle w:val="2"/>
              <w:numPr>
                <w:ilvl w:val="0"/>
                <w:numId w:val="0"/>
              </w:numPr>
              <w:spacing w:line="400" w:lineRule="exact"/>
              <w:ind w:left="318" w:hangingChars="106" w:hanging="318"/>
              <w:rPr>
                <w:rFonts w:ascii="Times New Roman" w:hAnsi="Times New Roman"/>
                <w:color w:val="000000" w:themeColor="text1"/>
                <w:sz w:val="28"/>
                <w:szCs w:val="28"/>
              </w:rPr>
            </w:pPr>
            <w:r w:rsidRPr="00154A85">
              <w:rPr>
                <w:rFonts w:ascii="Times New Roman" w:hAnsi="Times New Roman"/>
                <w:color w:val="000000" w:themeColor="text1"/>
                <w:sz w:val="28"/>
                <w:szCs w:val="28"/>
              </w:rPr>
              <w:t>4.</w:t>
            </w:r>
            <w:r w:rsidRPr="00154A85">
              <w:rPr>
                <w:rFonts w:ascii="Times New Roman" w:hAnsi="Times New Roman"/>
                <w:color w:val="000000" w:themeColor="text1"/>
                <w:sz w:val="28"/>
                <w:szCs w:val="28"/>
              </w:rPr>
              <w:t>相關消防法規：</w:t>
            </w:r>
            <w:r w:rsidRPr="00154A85">
              <w:rPr>
                <w:rFonts w:ascii="Times New Roman" w:hAnsi="Times New Roman"/>
                <w:color w:val="000000" w:themeColor="text1"/>
                <w:sz w:val="28"/>
                <w:szCs w:val="28"/>
              </w:rPr>
              <w:br/>
            </w:r>
            <w:r w:rsidRPr="00154A85">
              <w:rPr>
                <w:rFonts w:ascii="Times New Roman" w:hAnsi="Times New Roman"/>
                <w:color w:val="000000" w:themeColor="text1"/>
                <w:sz w:val="28"/>
                <w:szCs w:val="28"/>
              </w:rPr>
              <w:t>消防署為預防火災、搶救災害及緊急救護，以維護公共安全，確保人民生命財產，已訂有</w:t>
            </w:r>
            <w:r w:rsidR="001A4741" w:rsidRPr="00154A85">
              <w:rPr>
                <w:rFonts w:ascii="Times New Roman" w:hAnsi="Times New Roman"/>
                <w:color w:val="000000" w:themeColor="text1"/>
                <w:sz w:val="28"/>
                <w:szCs w:val="28"/>
              </w:rPr>
              <w:t>「</w:t>
            </w:r>
            <w:r w:rsidRPr="00154A85">
              <w:rPr>
                <w:rFonts w:ascii="Times New Roman" w:hAnsi="Times New Roman"/>
                <w:color w:val="000000" w:themeColor="text1"/>
                <w:sz w:val="28"/>
                <w:szCs w:val="28"/>
              </w:rPr>
              <w:t>消防法</w:t>
            </w:r>
            <w:r w:rsidR="001A4741" w:rsidRPr="00154A85">
              <w:rPr>
                <w:rFonts w:ascii="Times New Roman" w:hAnsi="Times New Roman"/>
                <w:color w:val="000000" w:themeColor="text1"/>
                <w:sz w:val="28"/>
                <w:szCs w:val="28"/>
              </w:rPr>
              <w:t>」</w:t>
            </w:r>
            <w:r w:rsidRPr="00154A85">
              <w:rPr>
                <w:rFonts w:ascii="Times New Roman" w:hAnsi="Times New Roman"/>
                <w:color w:val="000000" w:themeColor="text1"/>
                <w:sz w:val="28"/>
                <w:szCs w:val="28"/>
              </w:rPr>
              <w:t>相關法規，並針對各類場所定「各類場所消防安全設備設置標準」，針對建築物管理權人對其實際支配管理之場所，應設置並維護其消防安全設備。</w:t>
            </w:r>
          </w:p>
        </w:tc>
      </w:tr>
      <w:tr w:rsidR="00154A85" w:rsidRPr="00154A85" w:rsidTr="00BB705B">
        <w:tc>
          <w:tcPr>
            <w:tcW w:w="2552" w:type="dxa"/>
          </w:tcPr>
          <w:p w:rsidR="00526C52" w:rsidRPr="00154A85" w:rsidRDefault="00526C52" w:rsidP="00095FA5">
            <w:pPr>
              <w:pStyle w:val="2"/>
              <w:numPr>
                <w:ilvl w:val="0"/>
                <w:numId w:val="0"/>
              </w:numPr>
              <w:spacing w:line="400" w:lineRule="exact"/>
              <w:rPr>
                <w:rFonts w:ascii="Times New Roman" w:hAnsi="Times New Roman"/>
                <w:color w:val="000000" w:themeColor="text1"/>
                <w:sz w:val="28"/>
                <w:szCs w:val="28"/>
              </w:rPr>
            </w:pPr>
            <w:r w:rsidRPr="00154A85">
              <w:rPr>
                <w:rFonts w:ascii="Times New Roman" w:hAnsi="Times New Roman"/>
                <w:color w:val="000000" w:themeColor="text1"/>
                <w:sz w:val="28"/>
                <w:szCs w:val="28"/>
              </w:rPr>
              <w:lastRenderedPageBreak/>
              <w:t>6.</w:t>
            </w:r>
            <w:r w:rsidRPr="00154A85">
              <w:rPr>
                <w:rFonts w:ascii="Times New Roman" w:hAnsi="Times New Roman"/>
                <w:color w:val="000000" w:themeColor="text1"/>
                <w:sz w:val="28"/>
                <w:szCs w:val="28"/>
              </w:rPr>
              <w:t>節能管理</w:t>
            </w:r>
            <w:r w:rsidRPr="00154A85">
              <w:rPr>
                <w:rFonts w:ascii="Times New Roman" w:hAnsi="Times New Roman"/>
                <w:color w:val="000000" w:themeColor="text1"/>
                <w:sz w:val="28"/>
                <w:szCs w:val="28"/>
              </w:rPr>
              <w:br/>
            </w:r>
            <w:r w:rsidRPr="00154A85">
              <w:rPr>
                <w:rFonts w:ascii="Times New Roman" w:hAnsi="Times New Roman"/>
                <w:color w:val="000000" w:themeColor="text1"/>
                <w:sz w:val="28"/>
                <w:szCs w:val="28"/>
              </w:rPr>
              <w:t>【能源監視系統（數位電錶、水錶）、能源管理系統、設備效率、節能技術】</w:t>
            </w:r>
          </w:p>
        </w:tc>
        <w:tc>
          <w:tcPr>
            <w:tcW w:w="6804" w:type="dxa"/>
          </w:tcPr>
          <w:p w:rsidR="00526C52" w:rsidRPr="00154A85" w:rsidRDefault="00526C52" w:rsidP="00095FA5">
            <w:pPr>
              <w:pStyle w:val="2"/>
              <w:numPr>
                <w:ilvl w:val="0"/>
                <w:numId w:val="0"/>
              </w:numPr>
              <w:spacing w:line="400" w:lineRule="exact"/>
              <w:rPr>
                <w:rFonts w:ascii="Times New Roman" w:hAnsi="Times New Roman"/>
                <w:color w:val="000000" w:themeColor="text1"/>
                <w:sz w:val="28"/>
                <w:szCs w:val="28"/>
              </w:rPr>
            </w:pPr>
            <w:r w:rsidRPr="00154A85">
              <w:rPr>
                <w:rFonts w:ascii="Times New Roman" w:hAnsi="Times New Roman"/>
                <w:color w:val="000000" w:themeColor="text1"/>
                <w:sz w:val="28"/>
                <w:szCs w:val="28"/>
              </w:rPr>
              <w:t>配合未來住宅朝向智慧化發展，加速智慧型</w:t>
            </w:r>
            <w:r w:rsidRPr="00154A85">
              <w:rPr>
                <w:rFonts w:ascii="Times New Roman" w:hAnsi="Times New Roman"/>
                <w:color w:val="000000" w:themeColor="text1"/>
                <w:sz w:val="28"/>
                <w:szCs w:val="28"/>
              </w:rPr>
              <w:t xml:space="preserve"> AMI </w:t>
            </w:r>
            <w:r w:rsidRPr="00154A85">
              <w:rPr>
                <w:rFonts w:ascii="Times New Roman" w:hAnsi="Times New Roman"/>
                <w:color w:val="000000" w:themeColor="text1"/>
                <w:sz w:val="28"/>
                <w:szCs w:val="28"/>
              </w:rPr>
              <w:t>電表之推動，新建建築物有留設通訊管路之必要，爰於</w:t>
            </w:r>
            <w:r w:rsidRPr="00154A85">
              <w:rPr>
                <w:rFonts w:ascii="Times New Roman" w:hAnsi="Times New Roman"/>
                <w:color w:val="000000" w:themeColor="text1"/>
                <w:sz w:val="28"/>
                <w:szCs w:val="28"/>
              </w:rPr>
              <w:t>106</w:t>
            </w:r>
            <w:r w:rsidRPr="00154A85">
              <w:rPr>
                <w:rFonts w:ascii="Times New Roman" w:hAnsi="Times New Roman"/>
                <w:color w:val="000000" w:themeColor="text1"/>
                <w:sz w:val="28"/>
                <w:szCs w:val="28"/>
              </w:rPr>
              <w:t>年</w:t>
            </w:r>
            <w:r w:rsidRPr="00154A85">
              <w:rPr>
                <w:rFonts w:ascii="Times New Roman" w:hAnsi="Times New Roman"/>
                <w:color w:val="000000" w:themeColor="text1"/>
                <w:sz w:val="28"/>
                <w:szCs w:val="28"/>
              </w:rPr>
              <w:t>10</w:t>
            </w:r>
            <w:r w:rsidRPr="00154A85">
              <w:rPr>
                <w:rFonts w:ascii="Times New Roman" w:hAnsi="Times New Roman"/>
                <w:color w:val="000000" w:themeColor="text1"/>
                <w:sz w:val="28"/>
                <w:szCs w:val="28"/>
              </w:rPr>
              <w:t>月</w:t>
            </w:r>
            <w:r w:rsidRPr="00154A85">
              <w:rPr>
                <w:rFonts w:ascii="Times New Roman" w:hAnsi="Times New Roman"/>
                <w:color w:val="000000" w:themeColor="text1"/>
                <w:sz w:val="28"/>
                <w:szCs w:val="28"/>
              </w:rPr>
              <w:t>18</w:t>
            </w:r>
            <w:r w:rsidRPr="00154A85">
              <w:rPr>
                <w:rFonts w:ascii="Times New Roman" w:hAnsi="Times New Roman"/>
                <w:color w:val="000000" w:themeColor="text1"/>
                <w:sz w:val="28"/>
                <w:szCs w:val="28"/>
              </w:rPr>
              <w:t>日修正本規則建築</w:t>
            </w:r>
            <w:r w:rsidR="00B07245" w:rsidRPr="00154A85">
              <w:rPr>
                <w:rFonts w:ascii="Times New Roman" w:hAnsi="Times New Roman"/>
                <w:color w:val="000000" w:themeColor="text1"/>
                <w:sz w:val="28"/>
                <w:szCs w:val="28"/>
              </w:rPr>
              <w:t>設備篇</w:t>
            </w:r>
            <w:r w:rsidRPr="00154A85">
              <w:rPr>
                <w:rFonts w:ascii="Times New Roman" w:hAnsi="Times New Roman"/>
                <w:color w:val="000000" w:themeColor="text1"/>
                <w:sz w:val="28"/>
                <w:szCs w:val="28"/>
              </w:rPr>
              <w:t>第</w:t>
            </w:r>
            <w:r w:rsidRPr="00154A85">
              <w:rPr>
                <w:rFonts w:ascii="Times New Roman" w:hAnsi="Times New Roman"/>
                <w:color w:val="000000" w:themeColor="text1"/>
                <w:sz w:val="28"/>
                <w:szCs w:val="28"/>
              </w:rPr>
              <w:t>1</w:t>
            </w:r>
            <w:r w:rsidRPr="00154A85">
              <w:rPr>
                <w:rFonts w:ascii="Times New Roman" w:hAnsi="Times New Roman"/>
                <w:color w:val="000000" w:themeColor="text1"/>
                <w:sz w:val="28"/>
                <w:szCs w:val="28"/>
              </w:rPr>
              <w:t>條：「建築物之電氣設備，應依屋內線路裝置規則、各類場所消防安全設備設置標準及輸配電業所定電度表備置相關規定辦理；未規定者，依本章之規定辦理。」</w:t>
            </w:r>
          </w:p>
        </w:tc>
      </w:tr>
      <w:tr w:rsidR="00154A85" w:rsidRPr="00154A85" w:rsidTr="00BB705B">
        <w:tc>
          <w:tcPr>
            <w:tcW w:w="2552" w:type="dxa"/>
          </w:tcPr>
          <w:p w:rsidR="00526C52" w:rsidRPr="00154A85" w:rsidRDefault="00526C52" w:rsidP="00095FA5">
            <w:pPr>
              <w:pStyle w:val="2"/>
              <w:numPr>
                <w:ilvl w:val="0"/>
                <w:numId w:val="0"/>
              </w:numPr>
              <w:spacing w:line="400" w:lineRule="exact"/>
              <w:rPr>
                <w:rFonts w:ascii="Times New Roman" w:hAnsi="Times New Roman"/>
                <w:color w:val="000000" w:themeColor="text1"/>
                <w:sz w:val="28"/>
                <w:szCs w:val="28"/>
              </w:rPr>
            </w:pPr>
            <w:r w:rsidRPr="00154A85">
              <w:rPr>
                <w:rFonts w:ascii="Times New Roman" w:hAnsi="Times New Roman"/>
                <w:color w:val="000000" w:themeColor="text1"/>
                <w:sz w:val="28"/>
                <w:szCs w:val="28"/>
              </w:rPr>
              <w:t>7.</w:t>
            </w:r>
            <w:r w:rsidRPr="00154A85">
              <w:rPr>
                <w:rFonts w:ascii="Times New Roman" w:hAnsi="Times New Roman"/>
                <w:color w:val="000000" w:themeColor="text1"/>
                <w:sz w:val="28"/>
                <w:szCs w:val="28"/>
              </w:rPr>
              <w:t>健康舒適</w:t>
            </w:r>
            <w:r w:rsidRPr="00154A85">
              <w:rPr>
                <w:rFonts w:ascii="Times New Roman" w:hAnsi="Times New Roman"/>
                <w:color w:val="000000" w:themeColor="text1"/>
                <w:sz w:val="28"/>
                <w:szCs w:val="28"/>
              </w:rPr>
              <w:br/>
            </w:r>
            <w:r w:rsidRPr="00154A85">
              <w:rPr>
                <w:rFonts w:ascii="Times New Roman" w:hAnsi="Times New Roman"/>
                <w:color w:val="000000" w:themeColor="text1"/>
                <w:sz w:val="28"/>
                <w:szCs w:val="28"/>
              </w:rPr>
              <w:t>【基本項目：室內高度；鼓勵項目：室內空間健康舒適、健康管理系統、生活服務】</w:t>
            </w:r>
          </w:p>
        </w:tc>
        <w:tc>
          <w:tcPr>
            <w:tcW w:w="6804" w:type="dxa"/>
          </w:tcPr>
          <w:p w:rsidR="00526C52" w:rsidRPr="00154A85" w:rsidRDefault="00526C52" w:rsidP="00095FA5">
            <w:pPr>
              <w:pStyle w:val="2"/>
              <w:numPr>
                <w:ilvl w:val="0"/>
                <w:numId w:val="0"/>
              </w:numPr>
              <w:spacing w:line="400" w:lineRule="exact"/>
              <w:ind w:leftChars="-17" w:left="188" w:hangingChars="82" w:hanging="246"/>
              <w:rPr>
                <w:rFonts w:ascii="Times New Roman" w:hAnsi="Times New Roman"/>
                <w:color w:val="000000" w:themeColor="text1"/>
                <w:sz w:val="28"/>
                <w:szCs w:val="28"/>
              </w:rPr>
            </w:pPr>
            <w:r w:rsidRPr="00154A85">
              <w:rPr>
                <w:rFonts w:ascii="Times New Roman" w:hAnsi="Times New Roman"/>
                <w:color w:val="000000" w:themeColor="text1"/>
                <w:sz w:val="28"/>
                <w:szCs w:val="28"/>
              </w:rPr>
              <w:t>1.</w:t>
            </w:r>
            <w:r w:rsidRPr="00154A85">
              <w:rPr>
                <w:rFonts w:ascii="Times New Roman" w:hAnsi="Times New Roman"/>
                <w:color w:val="000000" w:themeColor="text1"/>
                <w:sz w:val="28"/>
                <w:szCs w:val="28"/>
              </w:rPr>
              <w:t>為維護建築物品質，</w:t>
            </w:r>
            <w:r w:rsidR="00D4020E" w:rsidRPr="00154A85">
              <w:rPr>
                <w:rFonts w:ascii="Times New Roman" w:hAnsi="Times New Roman"/>
                <w:color w:val="000000" w:themeColor="text1"/>
                <w:sz w:val="28"/>
              </w:rPr>
              <w:t>「建築技術規則」</w:t>
            </w:r>
            <w:r w:rsidRPr="00154A85">
              <w:rPr>
                <w:rFonts w:ascii="Times New Roman" w:hAnsi="Times New Roman"/>
                <w:color w:val="000000" w:themeColor="text1"/>
                <w:sz w:val="28"/>
                <w:szCs w:val="28"/>
              </w:rPr>
              <w:t>建築設計</w:t>
            </w:r>
            <w:r w:rsidR="00B07245" w:rsidRPr="00154A85">
              <w:rPr>
                <w:rFonts w:ascii="Times New Roman" w:hAnsi="Times New Roman"/>
                <w:color w:val="000000" w:themeColor="text1"/>
                <w:sz w:val="28"/>
                <w:szCs w:val="28"/>
              </w:rPr>
              <w:t>施工篇</w:t>
            </w:r>
            <w:r w:rsidRPr="00154A85">
              <w:rPr>
                <w:rFonts w:ascii="Times New Roman" w:hAnsi="Times New Roman"/>
                <w:color w:val="000000" w:themeColor="text1"/>
                <w:sz w:val="28"/>
                <w:szCs w:val="28"/>
              </w:rPr>
              <w:t>第</w:t>
            </w:r>
            <w:r w:rsidRPr="00154A85">
              <w:rPr>
                <w:rFonts w:ascii="Times New Roman" w:hAnsi="Times New Roman"/>
                <w:color w:val="000000" w:themeColor="text1"/>
                <w:sz w:val="28"/>
                <w:szCs w:val="28"/>
              </w:rPr>
              <w:t>32</w:t>
            </w:r>
            <w:r w:rsidRPr="00154A85">
              <w:rPr>
                <w:rFonts w:ascii="Times New Roman" w:hAnsi="Times New Roman"/>
                <w:color w:val="000000" w:themeColor="text1"/>
                <w:sz w:val="28"/>
                <w:szCs w:val="28"/>
              </w:rPr>
              <w:t>條，針對學校教室、居室及浴廁之天花板淨高度已有明文規定。</w:t>
            </w:r>
          </w:p>
          <w:p w:rsidR="00526C52" w:rsidRPr="00154A85" w:rsidRDefault="00526C52" w:rsidP="00095FA5">
            <w:pPr>
              <w:pStyle w:val="2"/>
              <w:numPr>
                <w:ilvl w:val="0"/>
                <w:numId w:val="0"/>
              </w:numPr>
              <w:spacing w:line="400" w:lineRule="exact"/>
              <w:ind w:leftChars="-17" w:left="188" w:hangingChars="82" w:hanging="246"/>
              <w:rPr>
                <w:rFonts w:ascii="Times New Roman" w:hAnsi="Times New Roman"/>
                <w:color w:val="000000" w:themeColor="text1"/>
                <w:sz w:val="28"/>
                <w:szCs w:val="28"/>
              </w:rPr>
            </w:pPr>
            <w:r w:rsidRPr="00154A85">
              <w:rPr>
                <w:rFonts w:ascii="Times New Roman" w:hAnsi="Times New Roman"/>
                <w:color w:val="000000" w:themeColor="text1"/>
                <w:sz w:val="28"/>
                <w:szCs w:val="28"/>
              </w:rPr>
              <w:t>2.</w:t>
            </w:r>
            <w:r w:rsidRPr="00154A85">
              <w:rPr>
                <w:rFonts w:ascii="Times New Roman" w:hAnsi="Times New Roman"/>
                <w:color w:val="000000" w:themeColor="text1"/>
                <w:sz w:val="28"/>
                <w:szCs w:val="28"/>
              </w:rPr>
              <w:t>行政院環境保護署</w:t>
            </w:r>
            <w:r w:rsidR="00E71CF8" w:rsidRPr="00154A85">
              <w:rPr>
                <w:rFonts w:ascii="Times New Roman" w:hAnsi="Times New Roman" w:hint="eastAsia"/>
                <w:color w:val="000000" w:themeColor="text1"/>
                <w:sz w:val="28"/>
                <w:szCs w:val="28"/>
              </w:rPr>
              <w:t>「</w:t>
            </w:r>
            <w:r w:rsidRPr="00154A85">
              <w:rPr>
                <w:rFonts w:ascii="Times New Roman" w:hAnsi="Times New Roman"/>
                <w:color w:val="000000" w:themeColor="text1"/>
                <w:sz w:val="28"/>
                <w:szCs w:val="28"/>
              </w:rPr>
              <w:t>室內空氣品質管理法</w:t>
            </w:r>
            <w:r w:rsidR="00E71CF8" w:rsidRPr="00154A85">
              <w:rPr>
                <w:rFonts w:ascii="Times New Roman" w:hAnsi="Times New Roman" w:hint="eastAsia"/>
                <w:color w:val="000000" w:themeColor="text1"/>
                <w:sz w:val="28"/>
                <w:szCs w:val="28"/>
              </w:rPr>
              <w:t>」</w:t>
            </w:r>
            <w:r w:rsidRPr="00154A85">
              <w:rPr>
                <w:rFonts w:ascii="Times New Roman" w:hAnsi="Times New Roman"/>
                <w:color w:val="000000" w:themeColor="text1"/>
                <w:sz w:val="28"/>
                <w:szCs w:val="28"/>
              </w:rPr>
              <w:t>，已規定公告場所應設置自動監測設施，以連續監測室內空氣品質，其自動監測最新結果，應即時公布於該場所內或入口明顯處，並應作成紀錄。</w:t>
            </w:r>
          </w:p>
        </w:tc>
      </w:tr>
      <w:tr w:rsidR="00154A85" w:rsidRPr="00154A85" w:rsidTr="00BB705B">
        <w:tc>
          <w:tcPr>
            <w:tcW w:w="2552" w:type="dxa"/>
          </w:tcPr>
          <w:p w:rsidR="00526C52" w:rsidRPr="00154A85" w:rsidRDefault="00526C52" w:rsidP="00095FA5">
            <w:pPr>
              <w:pStyle w:val="2"/>
              <w:numPr>
                <w:ilvl w:val="0"/>
                <w:numId w:val="0"/>
              </w:numPr>
              <w:spacing w:line="400" w:lineRule="exact"/>
              <w:rPr>
                <w:rFonts w:ascii="Times New Roman" w:hAnsi="Times New Roman"/>
                <w:color w:val="000000" w:themeColor="text1"/>
                <w:sz w:val="28"/>
                <w:szCs w:val="28"/>
              </w:rPr>
            </w:pPr>
            <w:r w:rsidRPr="00154A85">
              <w:rPr>
                <w:rFonts w:ascii="Times New Roman" w:hAnsi="Times New Roman"/>
                <w:color w:val="000000" w:themeColor="text1"/>
                <w:sz w:val="28"/>
                <w:szCs w:val="28"/>
              </w:rPr>
              <w:t>8.</w:t>
            </w:r>
            <w:r w:rsidRPr="00154A85">
              <w:rPr>
                <w:rFonts w:ascii="Times New Roman" w:hAnsi="Times New Roman"/>
                <w:color w:val="000000" w:themeColor="text1"/>
                <w:sz w:val="28"/>
                <w:szCs w:val="28"/>
              </w:rPr>
              <w:t>智慧創新</w:t>
            </w:r>
            <w:r w:rsidRPr="00154A85">
              <w:rPr>
                <w:rFonts w:ascii="Times New Roman" w:hAnsi="Times New Roman"/>
                <w:color w:val="000000" w:themeColor="text1"/>
                <w:sz w:val="28"/>
                <w:szCs w:val="28"/>
              </w:rPr>
              <w:br/>
            </w:r>
            <w:r w:rsidR="00617A2B" w:rsidRPr="00154A85">
              <w:rPr>
                <w:rFonts w:ascii="Times New Roman" w:hAnsi="Times New Roman"/>
                <w:color w:val="000000" w:themeColor="text1"/>
                <w:sz w:val="28"/>
                <w:szCs w:val="28"/>
              </w:rPr>
              <w:t>【</w:t>
            </w:r>
            <w:r w:rsidRPr="00154A85">
              <w:rPr>
                <w:rFonts w:ascii="Times New Roman" w:hAnsi="Times New Roman"/>
                <w:color w:val="000000" w:themeColor="text1"/>
                <w:spacing w:val="-20"/>
                <w:sz w:val="28"/>
                <w:szCs w:val="28"/>
              </w:rPr>
              <w:t>鼓勵項目、標準符</w:t>
            </w:r>
            <w:r w:rsidRPr="00154A85">
              <w:rPr>
                <w:rFonts w:ascii="Times New Roman" w:hAnsi="Times New Roman"/>
                <w:color w:val="000000" w:themeColor="text1"/>
                <w:spacing w:val="-20"/>
                <w:sz w:val="28"/>
                <w:szCs w:val="28"/>
              </w:rPr>
              <w:lastRenderedPageBreak/>
              <w:t>號、創新設計應用創新設備系統</w:t>
            </w:r>
            <w:r w:rsidRPr="00154A85">
              <w:rPr>
                <w:rFonts w:ascii="Times New Roman" w:hAnsi="Times New Roman"/>
                <w:color w:val="000000" w:themeColor="text1"/>
                <w:sz w:val="28"/>
                <w:szCs w:val="28"/>
              </w:rPr>
              <w:t>】</w:t>
            </w:r>
          </w:p>
        </w:tc>
        <w:tc>
          <w:tcPr>
            <w:tcW w:w="6804" w:type="dxa"/>
          </w:tcPr>
          <w:p w:rsidR="00526C52" w:rsidRPr="00154A85" w:rsidRDefault="00526C52" w:rsidP="00095FA5">
            <w:pPr>
              <w:pStyle w:val="2"/>
              <w:numPr>
                <w:ilvl w:val="0"/>
                <w:numId w:val="0"/>
              </w:numPr>
              <w:spacing w:line="400" w:lineRule="exact"/>
              <w:rPr>
                <w:rFonts w:ascii="Times New Roman" w:hAnsi="Times New Roman"/>
                <w:color w:val="000000" w:themeColor="text1"/>
                <w:sz w:val="28"/>
                <w:szCs w:val="28"/>
              </w:rPr>
            </w:pPr>
            <w:r w:rsidRPr="00154A85">
              <w:rPr>
                <w:rFonts w:ascii="Times New Roman" w:hAnsi="Times New Roman"/>
                <w:color w:val="000000" w:themeColor="text1"/>
                <w:sz w:val="28"/>
                <w:szCs w:val="28"/>
              </w:rPr>
              <w:lastRenderedPageBreak/>
              <w:t>無</w:t>
            </w:r>
          </w:p>
        </w:tc>
      </w:tr>
    </w:tbl>
    <w:p w:rsidR="00095FA5" w:rsidRDefault="00526C52" w:rsidP="00C46BDE">
      <w:pPr>
        <w:pStyle w:val="2"/>
        <w:numPr>
          <w:ilvl w:val="0"/>
          <w:numId w:val="0"/>
        </w:numPr>
        <w:rPr>
          <w:rFonts w:ascii="Times New Roman" w:hAnsi="Times New Roman"/>
          <w:color w:val="000000" w:themeColor="text1"/>
          <w:sz w:val="28"/>
        </w:rPr>
      </w:pPr>
      <w:r w:rsidRPr="00154A85">
        <w:rPr>
          <w:rFonts w:ascii="Times New Roman" w:hAnsi="Times New Roman"/>
          <w:color w:val="000000" w:themeColor="text1"/>
          <w:sz w:val="28"/>
        </w:rPr>
        <w:t>資料來源：營建署。</w:t>
      </w:r>
      <w:r w:rsidR="00095FA5">
        <w:rPr>
          <w:rFonts w:ascii="Times New Roman" w:hAnsi="Times New Roman"/>
          <w:color w:val="000000" w:themeColor="text1"/>
          <w:sz w:val="28"/>
        </w:rPr>
        <w:br w:type="page"/>
      </w:r>
    </w:p>
    <w:p w:rsidR="00526C52" w:rsidRPr="00154A85" w:rsidRDefault="00526C52" w:rsidP="00C46BDE">
      <w:pPr>
        <w:pStyle w:val="3"/>
        <w:rPr>
          <w:rFonts w:ascii="Times New Roman" w:hAnsi="Times New Roman"/>
          <w:color w:val="000000" w:themeColor="text1"/>
        </w:rPr>
      </w:pPr>
      <w:r w:rsidRPr="00154A85">
        <w:rPr>
          <w:rFonts w:ascii="Times New Roman" w:hAnsi="Times New Roman"/>
          <w:color w:val="000000" w:themeColor="text1"/>
        </w:rPr>
        <w:lastRenderedPageBreak/>
        <w:t>另，</w:t>
      </w:r>
      <w:r w:rsidR="00D17763" w:rsidRPr="00154A85">
        <w:rPr>
          <w:rFonts w:ascii="Times New Roman" w:hAnsi="Times New Roman"/>
          <w:color w:val="000000" w:themeColor="text1"/>
        </w:rPr>
        <w:t>配合</w:t>
      </w:r>
      <w:r w:rsidRPr="00154A85">
        <w:rPr>
          <w:rFonts w:ascii="Times New Roman" w:hAnsi="Times New Roman"/>
          <w:color w:val="000000" w:themeColor="text1"/>
        </w:rPr>
        <w:t>現今</w:t>
      </w:r>
      <w:r w:rsidR="00146174" w:rsidRPr="00154A85">
        <w:rPr>
          <w:rFonts w:ascii="Times New Roman" w:hAnsi="Times New Roman"/>
          <w:color w:val="000000" w:themeColor="text1"/>
        </w:rPr>
        <w:t>快速成長之</w:t>
      </w:r>
      <w:r w:rsidRPr="00154A85">
        <w:rPr>
          <w:rFonts w:ascii="Times New Roman" w:hAnsi="Times New Roman"/>
          <w:color w:val="000000" w:themeColor="text1"/>
        </w:rPr>
        <w:t>ICT</w:t>
      </w:r>
      <w:r w:rsidR="00146174" w:rsidRPr="00154A85">
        <w:rPr>
          <w:rFonts w:ascii="Times New Roman" w:hAnsi="Times New Roman"/>
          <w:color w:val="000000" w:themeColor="text1"/>
        </w:rPr>
        <w:t>產業</w:t>
      </w:r>
      <w:r w:rsidRPr="00154A85">
        <w:rPr>
          <w:rFonts w:ascii="Times New Roman" w:hAnsi="Times New Roman"/>
          <w:color w:val="000000" w:themeColor="text1"/>
        </w:rPr>
        <w:t>，政府永續發展政策已朝向智慧綠建築之理念規劃，其關聯產業範疇包括能源管理、安全監控、節能家電、空調節能、室內環境品質、節水、照明節能等。我國智慧建築標章雖有相關規範，並有智慧建築標章評定專業機構申請指定作業要點、智慧建築標章申請認可評定及使用作</w:t>
      </w:r>
      <w:r w:rsidRPr="00154A85">
        <w:rPr>
          <w:rFonts w:ascii="Times New Roman" w:hAnsi="Times New Roman"/>
          <w:color w:val="000000" w:themeColor="text1"/>
          <w:szCs w:val="32"/>
        </w:rPr>
        <w:t>業要點、智慧建築標章證書規費收費標準等屬於自願推廣性質等規定。惟，我國</w:t>
      </w:r>
      <w:r w:rsidR="007C69F9" w:rsidRPr="00154A85">
        <w:rPr>
          <w:rFonts w:ascii="Times New Roman" w:hAnsi="Times New Roman"/>
          <w:color w:val="000000" w:themeColor="text1"/>
          <w:szCs w:val="32"/>
        </w:rPr>
        <w:t>「</w:t>
      </w:r>
      <w:r w:rsidRPr="00154A85">
        <w:rPr>
          <w:rFonts w:ascii="Times New Roman" w:hAnsi="Times New Roman"/>
          <w:color w:val="000000" w:themeColor="text1"/>
          <w:szCs w:val="32"/>
        </w:rPr>
        <w:t>建築法</w:t>
      </w:r>
      <w:r w:rsidR="00146174" w:rsidRPr="00154A85">
        <w:rPr>
          <w:rFonts w:ascii="Times New Roman" w:hAnsi="Times New Roman"/>
          <w:color w:val="000000" w:themeColor="text1"/>
          <w:szCs w:val="32"/>
        </w:rPr>
        <w:t>」</w:t>
      </w:r>
      <w:r w:rsidRPr="00154A85">
        <w:rPr>
          <w:rFonts w:ascii="Times New Roman" w:hAnsi="Times New Roman"/>
          <w:color w:val="000000" w:themeColor="text1"/>
          <w:szCs w:val="32"/>
        </w:rPr>
        <w:t>、</w:t>
      </w:r>
      <w:r w:rsidR="007C69F9" w:rsidRPr="00154A85">
        <w:rPr>
          <w:rFonts w:ascii="Times New Roman" w:hAnsi="Times New Roman"/>
          <w:color w:val="000000" w:themeColor="text1"/>
          <w:szCs w:val="32"/>
        </w:rPr>
        <w:t>「</w:t>
      </w:r>
      <w:r w:rsidR="00D4020E" w:rsidRPr="00154A85">
        <w:rPr>
          <w:rFonts w:ascii="Times New Roman" w:hAnsi="Times New Roman"/>
          <w:color w:val="000000" w:themeColor="text1"/>
          <w:szCs w:val="32"/>
        </w:rPr>
        <w:t>建築技術規則」</w:t>
      </w:r>
      <w:r w:rsidRPr="00154A85">
        <w:rPr>
          <w:rFonts w:ascii="Times New Roman" w:hAnsi="Times New Roman"/>
          <w:color w:val="000000" w:themeColor="text1"/>
          <w:szCs w:val="32"/>
        </w:rPr>
        <w:t>中，尚未導入</w:t>
      </w:r>
      <w:r w:rsidRPr="00154A85">
        <w:rPr>
          <w:rFonts w:ascii="Times New Roman" w:hAnsi="Times New Roman"/>
          <w:color w:val="000000" w:themeColor="text1"/>
          <w:szCs w:val="32"/>
        </w:rPr>
        <w:t>ICT</w:t>
      </w:r>
      <w:r w:rsidRPr="00154A85">
        <w:rPr>
          <w:rFonts w:ascii="Times New Roman" w:hAnsi="Times New Roman"/>
          <w:color w:val="000000" w:themeColor="text1"/>
          <w:szCs w:val="32"/>
        </w:rPr>
        <w:t>創新技術、資訊與通信科技等項目進行檢討與修正，且缺乏智慧建築系統化與模組化之標準，難以因應未來環境之衝擊及需求</w:t>
      </w:r>
      <w:r w:rsidR="00146174" w:rsidRPr="00154A85">
        <w:rPr>
          <w:rFonts w:ascii="Times New Roman" w:hAnsi="Times New Roman"/>
          <w:color w:val="000000" w:themeColor="text1"/>
          <w:szCs w:val="32"/>
        </w:rPr>
        <w:t>。</w:t>
      </w:r>
      <w:r w:rsidRPr="00154A85">
        <w:rPr>
          <w:rFonts w:ascii="Times New Roman" w:hAnsi="Times New Roman"/>
          <w:color w:val="000000" w:themeColor="text1"/>
          <w:szCs w:val="32"/>
        </w:rPr>
        <w:t>有關</w:t>
      </w:r>
      <w:r w:rsidR="007C69F9" w:rsidRPr="00154A85">
        <w:rPr>
          <w:rFonts w:ascii="Times New Roman" w:hAnsi="Times New Roman"/>
          <w:color w:val="000000" w:themeColor="text1"/>
          <w:szCs w:val="32"/>
        </w:rPr>
        <w:t>「</w:t>
      </w:r>
      <w:r w:rsidRPr="00154A85">
        <w:rPr>
          <w:rFonts w:ascii="Times New Roman" w:hAnsi="Times New Roman"/>
          <w:color w:val="000000" w:themeColor="text1"/>
          <w:szCs w:val="32"/>
        </w:rPr>
        <w:t>建築法</w:t>
      </w:r>
      <w:r w:rsidR="00146174" w:rsidRPr="00154A85">
        <w:rPr>
          <w:rFonts w:ascii="Times New Roman" w:hAnsi="Times New Roman"/>
          <w:color w:val="000000" w:themeColor="text1"/>
          <w:szCs w:val="32"/>
        </w:rPr>
        <w:t>」</w:t>
      </w:r>
      <w:r w:rsidRPr="00154A85">
        <w:rPr>
          <w:rFonts w:ascii="Times New Roman" w:hAnsi="Times New Roman"/>
          <w:color w:val="000000" w:themeColor="text1"/>
          <w:szCs w:val="32"/>
        </w:rPr>
        <w:t>、</w:t>
      </w:r>
      <w:r w:rsidR="007C69F9" w:rsidRPr="00154A85">
        <w:rPr>
          <w:rFonts w:ascii="Times New Roman" w:hAnsi="Times New Roman"/>
          <w:color w:val="000000" w:themeColor="text1"/>
          <w:szCs w:val="32"/>
        </w:rPr>
        <w:t>「</w:t>
      </w:r>
      <w:r w:rsidR="00D4020E" w:rsidRPr="00154A85">
        <w:rPr>
          <w:rFonts w:ascii="Times New Roman" w:hAnsi="Times New Roman"/>
          <w:color w:val="000000" w:themeColor="text1"/>
          <w:szCs w:val="32"/>
        </w:rPr>
        <w:t>建築技術規則」</w:t>
      </w:r>
      <w:r w:rsidR="00DC6FE6" w:rsidRPr="00154A85">
        <w:rPr>
          <w:rFonts w:ascii="Times New Roman" w:hAnsi="Times New Roman"/>
          <w:color w:val="000000" w:themeColor="text1"/>
          <w:szCs w:val="32"/>
        </w:rPr>
        <w:t>中，</w:t>
      </w:r>
      <w:r w:rsidRPr="00154A85">
        <w:rPr>
          <w:rFonts w:ascii="Times New Roman" w:hAnsi="Times New Roman"/>
          <w:color w:val="000000" w:themeColor="text1"/>
          <w:szCs w:val="32"/>
        </w:rPr>
        <w:t>是否應導入</w:t>
      </w:r>
      <w:r w:rsidRPr="00154A85">
        <w:rPr>
          <w:rFonts w:ascii="Times New Roman" w:hAnsi="Times New Roman"/>
          <w:color w:val="000000" w:themeColor="text1"/>
          <w:szCs w:val="32"/>
        </w:rPr>
        <w:t>ICT</w:t>
      </w:r>
      <w:r w:rsidRPr="00154A85">
        <w:rPr>
          <w:rFonts w:ascii="Times New Roman" w:hAnsi="Times New Roman"/>
          <w:color w:val="000000" w:themeColor="text1"/>
          <w:szCs w:val="32"/>
        </w:rPr>
        <w:t>創新技術、資訊與通信科技等項目進行檢討與修正等情，詢據營建署稱：</w:t>
      </w:r>
      <w:r w:rsidR="00DC6FE6" w:rsidRPr="00154A85">
        <w:rPr>
          <w:rFonts w:ascii="Times New Roman" w:hAnsi="Times New Roman"/>
          <w:color w:val="000000" w:themeColor="text1"/>
          <w:szCs w:val="32"/>
        </w:rPr>
        <w:t>「</w:t>
      </w:r>
      <w:r w:rsidRPr="00154A85">
        <w:rPr>
          <w:rFonts w:ascii="Times New Roman" w:hAnsi="Times New Roman"/>
          <w:color w:val="000000" w:themeColor="text1"/>
          <w:szCs w:val="32"/>
        </w:rPr>
        <w:t>有關</w:t>
      </w:r>
      <w:r w:rsidRPr="00154A85">
        <w:rPr>
          <w:rFonts w:ascii="Times New Roman" w:hAnsi="Times New Roman"/>
          <w:color w:val="000000" w:themeColor="text1"/>
          <w:szCs w:val="32"/>
        </w:rPr>
        <w:t>ICT</w:t>
      </w:r>
      <w:r w:rsidRPr="00154A85">
        <w:rPr>
          <w:rFonts w:ascii="Times New Roman" w:hAnsi="Times New Roman"/>
          <w:color w:val="000000" w:themeColor="text1"/>
          <w:szCs w:val="32"/>
        </w:rPr>
        <w:t>創新技術、資訊與通信科技等項目因屬科技技術相關規範，為因應科技技術快速發展下使相關法令不斷編修，營建署以實務作法考量修正</w:t>
      </w:r>
      <w:r w:rsidR="00DC6FE6" w:rsidRPr="00154A85">
        <w:rPr>
          <w:rFonts w:ascii="Times New Roman" w:hAnsi="Times New Roman"/>
          <w:color w:val="000000" w:themeColor="text1"/>
          <w:szCs w:val="32"/>
        </w:rPr>
        <w:t>『</w:t>
      </w:r>
      <w:r w:rsidR="00D4020E" w:rsidRPr="00154A85">
        <w:rPr>
          <w:rFonts w:ascii="Times New Roman" w:hAnsi="Times New Roman"/>
          <w:color w:val="000000" w:themeColor="text1"/>
          <w:szCs w:val="32"/>
        </w:rPr>
        <w:t>建築技術規則</w:t>
      </w:r>
      <w:r w:rsidR="00DC6FE6" w:rsidRPr="00154A85">
        <w:rPr>
          <w:rFonts w:ascii="Times New Roman" w:hAnsi="Times New Roman"/>
          <w:color w:val="000000" w:themeColor="text1"/>
          <w:szCs w:val="32"/>
        </w:rPr>
        <w:t>』</w:t>
      </w:r>
      <w:r w:rsidRPr="00154A85">
        <w:rPr>
          <w:rFonts w:ascii="Times New Roman" w:hAnsi="Times New Roman"/>
          <w:color w:val="000000" w:themeColor="text1"/>
          <w:szCs w:val="32"/>
        </w:rPr>
        <w:t>建築</w:t>
      </w:r>
      <w:r w:rsidR="00B07245" w:rsidRPr="00154A85">
        <w:rPr>
          <w:rFonts w:ascii="Times New Roman" w:hAnsi="Times New Roman"/>
          <w:color w:val="000000" w:themeColor="text1"/>
          <w:szCs w:val="32"/>
        </w:rPr>
        <w:t>設備篇</w:t>
      </w:r>
      <w:r w:rsidRPr="00154A85">
        <w:rPr>
          <w:rFonts w:ascii="Times New Roman" w:hAnsi="Times New Roman"/>
          <w:color w:val="000000" w:themeColor="text1"/>
          <w:szCs w:val="32"/>
        </w:rPr>
        <w:t>第</w:t>
      </w:r>
      <w:r w:rsidRPr="00154A85">
        <w:rPr>
          <w:rFonts w:ascii="Times New Roman" w:hAnsi="Times New Roman"/>
          <w:color w:val="000000" w:themeColor="text1"/>
          <w:szCs w:val="32"/>
        </w:rPr>
        <w:t>136</w:t>
      </w:r>
      <w:r w:rsidRPr="00154A85">
        <w:rPr>
          <w:rFonts w:ascii="Times New Roman" w:hAnsi="Times New Roman"/>
          <w:color w:val="000000" w:themeColor="text1"/>
          <w:szCs w:val="32"/>
        </w:rPr>
        <w:t>條，用以銜接</w:t>
      </w:r>
      <w:r w:rsidRPr="00154A85">
        <w:rPr>
          <w:rFonts w:ascii="Times New Roman" w:hAnsi="Times New Roman"/>
          <w:color w:val="000000" w:themeColor="text1"/>
          <w:szCs w:val="32"/>
        </w:rPr>
        <w:t>NCC</w:t>
      </w:r>
      <w:r w:rsidRPr="00154A85">
        <w:rPr>
          <w:rFonts w:ascii="Times New Roman" w:hAnsi="Times New Roman"/>
          <w:color w:val="000000" w:themeColor="text1"/>
          <w:szCs w:val="32"/>
        </w:rPr>
        <w:t>規定之</w:t>
      </w:r>
      <w:r w:rsidR="00780091" w:rsidRPr="00154A85">
        <w:rPr>
          <w:rFonts w:ascii="Times New Roman" w:hAnsi="Times New Roman" w:hint="eastAsia"/>
          <w:color w:val="000000" w:themeColor="text1"/>
          <w:szCs w:val="32"/>
        </w:rPr>
        <w:t>『</w:t>
      </w:r>
      <w:r w:rsidRPr="00154A85">
        <w:rPr>
          <w:rFonts w:ascii="Times New Roman" w:hAnsi="Times New Roman"/>
          <w:color w:val="000000" w:themeColor="text1"/>
          <w:szCs w:val="32"/>
        </w:rPr>
        <w:t>建築物電信設備及空間設置使用管理規則</w:t>
      </w:r>
      <w:r w:rsidR="00780091" w:rsidRPr="00154A85">
        <w:rPr>
          <w:rFonts w:ascii="Times New Roman" w:hAnsi="Times New Roman"/>
          <w:color w:val="000000" w:themeColor="text1"/>
          <w:szCs w:val="32"/>
        </w:rPr>
        <w:t>』</w:t>
      </w:r>
      <w:r w:rsidRPr="00154A85">
        <w:rPr>
          <w:rFonts w:ascii="Times New Roman" w:hAnsi="Times New Roman"/>
          <w:color w:val="000000" w:themeColor="text1"/>
          <w:szCs w:val="32"/>
        </w:rPr>
        <w:t>及</w:t>
      </w:r>
      <w:r w:rsidR="00780091" w:rsidRPr="00154A85">
        <w:rPr>
          <w:rFonts w:ascii="Times New Roman" w:hAnsi="Times New Roman" w:hint="eastAsia"/>
          <w:color w:val="000000" w:themeColor="text1"/>
          <w:szCs w:val="32"/>
        </w:rPr>
        <w:t>『</w:t>
      </w:r>
      <w:r w:rsidRPr="00154A85">
        <w:rPr>
          <w:rFonts w:ascii="Times New Roman" w:hAnsi="Times New Roman"/>
          <w:color w:val="000000" w:themeColor="text1"/>
          <w:szCs w:val="32"/>
        </w:rPr>
        <w:t>建築物屋內外電信設備工程技術規範</w:t>
      </w:r>
      <w:r w:rsidR="00780091" w:rsidRPr="00154A85">
        <w:rPr>
          <w:rFonts w:ascii="Times New Roman" w:hAnsi="Times New Roman"/>
          <w:color w:val="000000" w:themeColor="text1"/>
          <w:szCs w:val="32"/>
        </w:rPr>
        <w:t>』</w:t>
      </w:r>
      <w:r w:rsidRPr="00154A85">
        <w:rPr>
          <w:rFonts w:ascii="Times New Roman" w:hAnsi="Times New Roman"/>
          <w:color w:val="000000" w:themeColor="text1"/>
          <w:szCs w:val="32"/>
        </w:rPr>
        <w:t>，後續以此基礎持續彈性滾動檢討修正相關因應法規。另，為協助</w:t>
      </w:r>
      <w:r w:rsidR="00780091" w:rsidRPr="00154A85">
        <w:rPr>
          <w:rFonts w:ascii="Times New Roman" w:hAnsi="Times New Roman"/>
          <w:color w:val="000000" w:themeColor="text1"/>
          <w:szCs w:val="32"/>
        </w:rPr>
        <w:t>推動</w:t>
      </w:r>
      <w:r w:rsidRPr="00154A85">
        <w:rPr>
          <w:rFonts w:ascii="Times New Roman" w:hAnsi="Times New Roman"/>
          <w:color w:val="000000" w:themeColor="text1"/>
          <w:szCs w:val="32"/>
        </w:rPr>
        <w:t>智慧建築，內政部營建署已於</w:t>
      </w:r>
      <w:r w:rsidRPr="00154A85">
        <w:rPr>
          <w:rFonts w:ascii="Times New Roman" w:hAnsi="Times New Roman"/>
          <w:color w:val="000000" w:themeColor="text1"/>
          <w:szCs w:val="32"/>
        </w:rPr>
        <w:t>102</w:t>
      </w:r>
      <w:r w:rsidRPr="00154A85">
        <w:rPr>
          <w:rFonts w:ascii="Times New Roman" w:hAnsi="Times New Roman"/>
          <w:color w:val="000000" w:themeColor="text1"/>
          <w:szCs w:val="32"/>
        </w:rPr>
        <w:t>年</w:t>
      </w:r>
      <w:r w:rsidRPr="00154A85">
        <w:rPr>
          <w:rFonts w:ascii="Times New Roman" w:hAnsi="Times New Roman"/>
          <w:color w:val="000000" w:themeColor="text1"/>
          <w:szCs w:val="32"/>
        </w:rPr>
        <w:t>11</w:t>
      </w:r>
      <w:r w:rsidRPr="00154A85">
        <w:rPr>
          <w:rFonts w:ascii="Times New Roman" w:hAnsi="Times New Roman"/>
          <w:color w:val="000000" w:themeColor="text1"/>
          <w:szCs w:val="32"/>
        </w:rPr>
        <w:t>月</w:t>
      </w:r>
      <w:r w:rsidRPr="00154A85">
        <w:rPr>
          <w:rFonts w:ascii="Times New Roman" w:hAnsi="Times New Roman"/>
          <w:color w:val="000000" w:themeColor="text1"/>
          <w:szCs w:val="32"/>
        </w:rPr>
        <w:t>28</w:t>
      </w:r>
      <w:r w:rsidRPr="00154A85">
        <w:rPr>
          <w:rFonts w:ascii="Times New Roman" w:hAnsi="Times New Roman"/>
          <w:color w:val="000000" w:themeColor="text1"/>
          <w:szCs w:val="32"/>
        </w:rPr>
        <w:t>日及</w:t>
      </w:r>
      <w:r w:rsidRPr="00154A85">
        <w:rPr>
          <w:rFonts w:ascii="Times New Roman" w:hAnsi="Times New Roman"/>
          <w:color w:val="000000" w:themeColor="text1"/>
          <w:szCs w:val="32"/>
        </w:rPr>
        <w:t>106</w:t>
      </w:r>
      <w:r w:rsidRPr="00154A85">
        <w:rPr>
          <w:rFonts w:ascii="Times New Roman" w:hAnsi="Times New Roman"/>
          <w:color w:val="000000" w:themeColor="text1"/>
          <w:szCs w:val="32"/>
        </w:rPr>
        <w:t>年</w:t>
      </w:r>
      <w:r w:rsidRPr="00154A85">
        <w:rPr>
          <w:rFonts w:ascii="Times New Roman" w:hAnsi="Times New Roman"/>
          <w:color w:val="000000" w:themeColor="text1"/>
          <w:szCs w:val="32"/>
        </w:rPr>
        <w:t>10</w:t>
      </w:r>
      <w:r w:rsidRPr="00154A85">
        <w:rPr>
          <w:rFonts w:ascii="Times New Roman" w:hAnsi="Times New Roman"/>
          <w:color w:val="000000" w:themeColor="text1"/>
          <w:szCs w:val="32"/>
        </w:rPr>
        <w:t>月</w:t>
      </w:r>
      <w:r w:rsidRPr="00154A85">
        <w:rPr>
          <w:rFonts w:ascii="Times New Roman" w:hAnsi="Times New Roman"/>
          <w:color w:val="000000" w:themeColor="text1"/>
          <w:szCs w:val="32"/>
        </w:rPr>
        <w:t>18</w:t>
      </w:r>
      <w:r w:rsidRPr="00154A85">
        <w:rPr>
          <w:rFonts w:ascii="Times New Roman" w:hAnsi="Times New Roman"/>
          <w:color w:val="000000" w:themeColor="text1"/>
          <w:szCs w:val="32"/>
        </w:rPr>
        <w:t>日修訂</w:t>
      </w:r>
      <w:r w:rsidR="00DC6FE6" w:rsidRPr="00154A85">
        <w:rPr>
          <w:rFonts w:ascii="Times New Roman" w:hAnsi="Times New Roman"/>
          <w:color w:val="000000" w:themeColor="text1"/>
          <w:szCs w:val="32"/>
        </w:rPr>
        <w:t>『</w:t>
      </w:r>
      <w:r w:rsidR="00D4020E" w:rsidRPr="00154A85">
        <w:rPr>
          <w:rFonts w:ascii="Times New Roman" w:hAnsi="Times New Roman"/>
          <w:color w:val="000000" w:themeColor="text1"/>
          <w:szCs w:val="32"/>
        </w:rPr>
        <w:t>建築技術規則</w:t>
      </w:r>
      <w:r w:rsidR="00DC6FE6" w:rsidRPr="00154A85">
        <w:rPr>
          <w:rFonts w:ascii="Times New Roman" w:hAnsi="Times New Roman"/>
          <w:color w:val="000000" w:themeColor="text1"/>
          <w:szCs w:val="32"/>
        </w:rPr>
        <w:t>』</w:t>
      </w:r>
      <w:r w:rsidRPr="00154A85">
        <w:rPr>
          <w:rFonts w:ascii="Times New Roman" w:hAnsi="Times New Roman"/>
          <w:color w:val="000000" w:themeColor="text1"/>
          <w:szCs w:val="32"/>
        </w:rPr>
        <w:t>建築</w:t>
      </w:r>
      <w:r w:rsidR="00B07245" w:rsidRPr="00154A85">
        <w:rPr>
          <w:rFonts w:ascii="Times New Roman" w:hAnsi="Times New Roman"/>
          <w:color w:val="000000" w:themeColor="text1"/>
          <w:szCs w:val="32"/>
        </w:rPr>
        <w:t>設備篇</w:t>
      </w:r>
      <w:r w:rsidRPr="00154A85">
        <w:rPr>
          <w:rFonts w:ascii="Times New Roman" w:hAnsi="Times New Roman"/>
          <w:color w:val="000000" w:themeColor="text1"/>
          <w:szCs w:val="32"/>
        </w:rPr>
        <w:t>，明定應引進光纜之建築物類型、應設置之電信設備與空間，並留設通訊管路等內容等語</w:t>
      </w:r>
      <w:r w:rsidR="00DC6FE6" w:rsidRPr="00154A85">
        <w:rPr>
          <w:rFonts w:ascii="Times New Roman" w:hAnsi="Times New Roman"/>
          <w:color w:val="000000" w:themeColor="text1"/>
          <w:szCs w:val="32"/>
        </w:rPr>
        <w:t>」</w:t>
      </w:r>
      <w:r w:rsidRPr="00154A85">
        <w:rPr>
          <w:rFonts w:ascii="Times New Roman" w:hAnsi="Times New Roman"/>
          <w:color w:val="000000" w:themeColor="text1"/>
          <w:szCs w:val="32"/>
        </w:rPr>
        <w:t>。另，詢據建研所稱，</w:t>
      </w:r>
      <w:r w:rsidR="00DC6FE6" w:rsidRPr="00154A85">
        <w:rPr>
          <w:rFonts w:ascii="Times New Roman" w:hAnsi="Times New Roman"/>
          <w:color w:val="000000" w:themeColor="text1"/>
          <w:szCs w:val="32"/>
        </w:rPr>
        <w:t>「</w:t>
      </w:r>
      <w:r w:rsidRPr="00154A85">
        <w:rPr>
          <w:rFonts w:ascii="Times New Roman" w:hAnsi="Times New Roman"/>
          <w:color w:val="000000" w:themeColor="text1"/>
          <w:szCs w:val="32"/>
        </w:rPr>
        <w:t>建研所為推動智慧建築之發展，參考產業界建議加強辦理相關應用推廣，並配合產業界發展即時更新應用推廣內容，惟智慧科技發展日新月異</w:t>
      </w:r>
      <w:r w:rsidR="00DF59DC" w:rsidRPr="00154A85">
        <w:rPr>
          <w:rFonts w:ascii="Times New Roman" w:hAnsi="Times New Roman" w:hint="eastAsia"/>
          <w:color w:val="000000" w:themeColor="text1"/>
          <w:szCs w:val="32"/>
        </w:rPr>
        <w:t>、</w:t>
      </w:r>
      <w:r w:rsidRPr="00154A85">
        <w:rPr>
          <w:rFonts w:ascii="Times New Roman" w:hAnsi="Times New Roman"/>
          <w:color w:val="000000" w:themeColor="text1"/>
          <w:szCs w:val="32"/>
        </w:rPr>
        <w:t>變動快速，業界研發因應科技技術相對快速，若將</w:t>
      </w:r>
      <w:r w:rsidRPr="00154A85">
        <w:rPr>
          <w:rFonts w:ascii="Times New Roman" w:hAnsi="Times New Roman"/>
          <w:color w:val="000000" w:themeColor="text1"/>
          <w:szCs w:val="32"/>
        </w:rPr>
        <w:t>ICT</w:t>
      </w:r>
      <w:r w:rsidRPr="00154A85">
        <w:rPr>
          <w:rFonts w:ascii="Times New Roman" w:hAnsi="Times New Roman"/>
          <w:color w:val="000000" w:themeColor="text1"/>
          <w:szCs w:val="32"/>
        </w:rPr>
        <w:t>資訊與通信科技入法（</w:t>
      </w:r>
      <w:r w:rsidR="00DC6FE6" w:rsidRPr="00154A85">
        <w:rPr>
          <w:rFonts w:ascii="Times New Roman" w:hAnsi="Times New Roman"/>
          <w:color w:val="000000" w:themeColor="text1"/>
          <w:szCs w:val="32"/>
        </w:rPr>
        <w:t>『</w:t>
      </w:r>
      <w:r w:rsidR="00D4020E" w:rsidRPr="00154A85">
        <w:rPr>
          <w:rFonts w:ascii="Times New Roman" w:hAnsi="Times New Roman"/>
          <w:color w:val="000000" w:themeColor="text1"/>
          <w:szCs w:val="32"/>
        </w:rPr>
        <w:t>建築技術規則</w:t>
      </w:r>
      <w:r w:rsidR="00DC6FE6" w:rsidRPr="00154A85">
        <w:rPr>
          <w:rFonts w:ascii="Times New Roman" w:hAnsi="Times New Roman"/>
          <w:color w:val="000000" w:themeColor="text1"/>
          <w:szCs w:val="32"/>
        </w:rPr>
        <w:t>』</w:t>
      </w:r>
      <w:r w:rsidRPr="00154A85">
        <w:rPr>
          <w:rFonts w:ascii="Times New Roman" w:hAnsi="Times New Roman"/>
          <w:color w:val="000000" w:themeColor="text1"/>
          <w:szCs w:val="32"/>
        </w:rPr>
        <w:t>），恐將</w:t>
      </w:r>
      <w:r w:rsidRPr="00154A85">
        <w:rPr>
          <w:rFonts w:ascii="Times New Roman" w:hAnsi="Times New Roman"/>
          <w:color w:val="000000" w:themeColor="text1"/>
          <w:szCs w:val="32"/>
        </w:rPr>
        <w:lastRenderedPageBreak/>
        <w:t>面臨</w:t>
      </w:r>
      <w:r w:rsidRPr="00154A85">
        <w:rPr>
          <w:rFonts w:ascii="Times New Roman" w:hAnsi="Times New Roman"/>
          <w:color w:val="000000" w:themeColor="text1"/>
        </w:rPr>
        <w:t>法令研修速度無法跟上業界研發腳步等情事，相對限縮業界發展彈性，因此現階段建議仍應優先以協助業界進行應用推廣，擴大實際應用層面，較有助於業界發展需求云云</w:t>
      </w:r>
      <w:r w:rsidR="00DC6FE6" w:rsidRPr="00154A85">
        <w:rPr>
          <w:rFonts w:ascii="Times New Roman" w:hAnsi="Times New Roman"/>
          <w:color w:val="000000" w:themeColor="text1"/>
        </w:rPr>
        <w:t>」</w:t>
      </w:r>
      <w:r w:rsidRPr="00154A85">
        <w:rPr>
          <w:rFonts w:ascii="Times New Roman" w:hAnsi="Times New Roman"/>
          <w:color w:val="000000" w:themeColor="text1"/>
        </w:rPr>
        <w:t>。</w:t>
      </w:r>
    </w:p>
    <w:p w:rsidR="00526C52" w:rsidRPr="00154A85" w:rsidRDefault="00526C52" w:rsidP="00C46BDE">
      <w:pPr>
        <w:pStyle w:val="3"/>
        <w:rPr>
          <w:rFonts w:ascii="Times New Roman" w:hAnsi="Times New Roman"/>
          <w:color w:val="000000" w:themeColor="text1"/>
        </w:rPr>
      </w:pPr>
      <w:r w:rsidRPr="00154A85">
        <w:rPr>
          <w:rFonts w:ascii="Times New Roman" w:hAnsi="Times New Roman"/>
          <w:color w:val="000000" w:themeColor="text1"/>
        </w:rPr>
        <w:t>再查，有關智慧建築如強制入法，可能</w:t>
      </w:r>
      <w:r w:rsidR="00181955" w:rsidRPr="00154A85">
        <w:rPr>
          <w:rFonts w:ascii="Times New Roman" w:hAnsi="Times New Roman"/>
          <w:color w:val="000000" w:themeColor="text1"/>
        </w:rPr>
        <w:t>出現</w:t>
      </w:r>
      <w:r w:rsidRPr="00154A85">
        <w:rPr>
          <w:rFonts w:ascii="Times New Roman" w:hAnsi="Times New Roman"/>
          <w:color w:val="000000" w:themeColor="text1"/>
        </w:rPr>
        <w:t>問題</w:t>
      </w:r>
      <w:r w:rsidR="00181955" w:rsidRPr="00154A85">
        <w:rPr>
          <w:rFonts w:ascii="Times New Roman" w:hAnsi="Times New Roman"/>
          <w:color w:val="000000" w:themeColor="text1"/>
        </w:rPr>
        <w:t>包括</w:t>
      </w:r>
      <w:r w:rsidRPr="00154A85">
        <w:rPr>
          <w:rFonts w:ascii="Times New Roman" w:hAnsi="Times New Roman"/>
          <w:color w:val="000000" w:themeColor="text1"/>
        </w:rPr>
        <w:t>：</w:t>
      </w:r>
    </w:p>
    <w:p w:rsidR="00526C52" w:rsidRPr="00154A85" w:rsidRDefault="00526C52" w:rsidP="00C46BDE">
      <w:pPr>
        <w:pStyle w:val="4"/>
        <w:rPr>
          <w:rFonts w:ascii="Times New Roman" w:hAnsi="Times New Roman"/>
          <w:color w:val="000000" w:themeColor="text1"/>
        </w:rPr>
      </w:pPr>
      <w:r w:rsidRPr="00154A85">
        <w:rPr>
          <w:rFonts w:ascii="Times New Roman" w:hAnsi="Times New Roman"/>
          <w:color w:val="000000" w:themeColor="text1"/>
        </w:rPr>
        <w:t>後續</w:t>
      </w:r>
      <w:r w:rsidR="00181955" w:rsidRPr="00154A85">
        <w:rPr>
          <w:rFonts w:ascii="Times New Roman" w:hAnsi="Times New Roman"/>
          <w:color w:val="000000" w:themeColor="text1"/>
        </w:rPr>
        <w:t>使用</w:t>
      </w:r>
      <w:r w:rsidRPr="00154A85">
        <w:rPr>
          <w:rFonts w:ascii="Times New Roman" w:hAnsi="Times New Roman"/>
          <w:color w:val="000000" w:themeColor="text1"/>
        </w:rPr>
        <w:t>維管疑慮：智慧建築標章從</w:t>
      </w:r>
      <w:r w:rsidR="00B32F68" w:rsidRPr="00154A85">
        <w:rPr>
          <w:rFonts w:ascii="Times New Roman" w:hAnsi="Times New Roman"/>
          <w:color w:val="000000" w:themeColor="text1"/>
        </w:rPr>
        <w:t>92</w:t>
      </w:r>
      <w:r w:rsidRPr="00154A85">
        <w:rPr>
          <w:rFonts w:ascii="Times New Roman" w:hAnsi="Times New Roman"/>
          <w:color w:val="000000" w:themeColor="text1"/>
        </w:rPr>
        <w:t>年訂定制度發展至今，資訊科技及通訊技術（</w:t>
      </w:r>
      <w:r w:rsidRPr="00154A85">
        <w:rPr>
          <w:rFonts w:ascii="Times New Roman" w:hAnsi="Times New Roman"/>
          <w:color w:val="000000" w:themeColor="text1"/>
        </w:rPr>
        <w:t>ICT</w:t>
      </w:r>
      <w:r w:rsidRPr="00154A85">
        <w:rPr>
          <w:rFonts w:ascii="Times New Roman" w:hAnsi="Times New Roman"/>
          <w:color w:val="000000" w:themeColor="text1"/>
        </w:rPr>
        <w:t>）產業發展</w:t>
      </w:r>
      <w:r w:rsidR="00181955" w:rsidRPr="00154A85">
        <w:rPr>
          <w:rFonts w:ascii="Times New Roman" w:hAnsi="Times New Roman"/>
          <w:color w:val="000000" w:themeColor="text1"/>
        </w:rPr>
        <w:t>一日千里</w:t>
      </w:r>
      <w:r w:rsidRPr="00154A85">
        <w:rPr>
          <w:rFonts w:ascii="Times New Roman" w:hAnsi="Times New Roman"/>
          <w:color w:val="000000" w:themeColor="text1"/>
        </w:rPr>
        <w:t>，技術及設備更新快速，導致新建成建築物於使用數年後即可能因無法找到同型產品而面臨更新維修問題。</w:t>
      </w:r>
    </w:p>
    <w:p w:rsidR="00526C52" w:rsidRPr="00154A85" w:rsidRDefault="00526C52" w:rsidP="00C46BDE">
      <w:pPr>
        <w:pStyle w:val="4"/>
        <w:rPr>
          <w:rFonts w:ascii="Times New Roman" w:hAnsi="Times New Roman"/>
          <w:color w:val="000000" w:themeColor="text1"/>
        </w:rPr>
      </w:pPr>
      <w:r w:rsidRPr="00154A85">
        <w:rPr>
          <w:rFonts w:ascii="Times New Roman" w:hAnsi="Times New Roman"/>
          <w:color w:val="000000" w:themeColor="text1"/>
        </w:rPr>
        <w:t>各建築使用類型需求不一</w:t>
      </w:r>
      <w:r w:rsidR="00181955" w:rsidRPr="00154A85">
        <w:rPr>
          <w:rFonts w:ascii="Times New Roman" w:hAnsi="Times New Roman"/>
          <w:color w:val="000000" w:themeColor="text1"/>
        </w:rPr>
        <w:t>，</w:t>
      </w:r>
      <w:r w:rsidRPr="00154A85">
        <w:rPr>
          <w:rFonts w:ascii="Times New Roman" w:hAnsi="Times New Roman"/>
          <w:color w:val="000000" w:themeColor="text1"/>
        </w:rPr>
        <w:t>且各類型建築物（或使用者）對智慧化需求不一，較常見的是高階商辦大樓或單一業主廠辦主動申請，是基於資通訊、節能等智慧化需求或企業社會責任、提升企業形象等原因，相對而言，民間建案申請智慧建築標章的比例並不高，例如住宅大樓需求</w:t>
      </w:r>
      <w:r w:rsidR="00181955" w:rsidRPr="00154A85">
        <w:rPr>
          <w:rFonts w:ascii="Times New Roman" w:hAnsi="Times New Roman"/>
          <w:color w:val="000000" w:themeColor="text1"/>
        </w:rPr>
        <w:t>即</w:t>
      </w:r>
      <w:r w:rsidRPr="00154A85">
        <w:rPr>
          <w:rFonts w:ascii="Times New Roman" w:hAnsi="Times New Roman"/>
          <w:color w:val="000000" w:themeColor="text1"/>
        </w:rPr>
        <w:t>低。</w:t>
      </w:r>
    </w:p>
    <w:p w:rsidR="00526C52" w:rsidRPr="00154A85" w:rsidRDefault="00526C52" w:rsidP="00C46BDE">
      <w:pPr>
        <w:pStyle w:val="4"/>
        <w:rPr>
          <w:rFonts w:ascii="Times New Roman" w:hAnsi="Times New Roman"/>
          <w:color w:val="000000" w:themeColor="text1"/>
        </w:rPr>
      </w:pPr>
      <w:r w:rsidRPr="00154A85">
        <w:rPr>
          <w:rFonts w:ascii="Times New Roman" w:hAnsi="Times New Roman"/>
          <w:color w:val="000000" w:themeColor="text1"/>
        </w:rPr>
        <w:t>相關主管機關已訂定基本需求規定：另外，在綜合佈線、資訊通信及安全防災等重要的智慧化建築指標方面，業管機關也都能因應時代需求與時俱進，在法制面檢討植入必要規定，例如</w:t>
      </w:r>
      <w:r w:rsidR="008A754F" w:rsidRPr="00154A85">
        <w:rPr>
          <w:rFonts w:ascii="Times New Roman" w:hAnsi="Times New Roman"/>
          <w:color w:val="000000" w:themeColor="text1"/>
        </w:rPr>
        <w:t>「</w:t>
      </w:r>
      <w:r w:rsidRPr="00154A85">
        <w:rPr>
          <w:rFonts w:ascii="Times New Roman" w:hAnsi="Times New Roman"/>
          <w:color w:val="000000" w:themeColor="text1"/>
        </w:rPr>
        <w:t>電信法</w:t>
      </w:r>
      <w:r w:rsidR="008A754F" w:rsidRPr="00154A85">
        <w:rPr>
          <w:rFonts w:ascii="Times New Roman" w:hAnsi="Times New Roman"/>
          <w:color w:val="000000" w:themeColor="text1"/>
        </w:rPr>
        <w:t>」</w:t>
      </w:r>
      <w:r w:rsidRPr="00154A85">
        <w:rPr>
          <w:rFonts w:ascii="Times New Roman" w:hAnsi="Times New Roman"/>
          <w:color w:val="000000" w:themeColor="text1"/>
        </w:rPr>
        <w:t>規定應預留電信室及引進管</w:t>
      </w:r>
      <w:r w:rsidR="008A754F" w:rsidRPr="00154A85">
        <w:rPr>
          <w:rFonts w:ascii="Times New Roman" w:hAnsi="Times New Roman"/>
          <w:color w:val="000000" w:themeColor="text1"/>
        </w:rPr>
        <w:t>線</w:t>
      </w:r>
      <w:r w:rsidRPr="00154A85">
        <w:rPr>
          <w:rFonts w:ascii="Times New Roman" w:hAnsi="Times New Roman"/>
          <w:color w:val="000000" w:themeColor="text1"/>
        </w:rPr>
        <w:t>等設備，以落實光纖到府政策目標；</w:t>
      </w:r>
      <w:r w:rsidR="001A4741" w:rsidRPr="00154A85">
        <w:rPr>
          <w:rFonts w:ascii="Times New Roman" w:hAnsi="Times New Roman"/>
          <w:color w:val="000000" w:themeColor="text1"/>
        </w:rPr>
        <w:t>「</w:t>
      </w:r>
      <w:r w:rsidRPr="00154A85">
        <w:rPr>
          <w:rFonts w:ascii="Times New Roman" w:hAnsi="Times New Roman"/>
          <w:color w:val="000000" w:themeColor="text1"/>
        </w:rPr>
        <w:t>消防法</w:t>
      </w:r>
      <w:r w:rsidR="001A4741" w:rsidRPr="00154A85">
        <w:rPr>
          <w:rFonts w:ascii="Times New Roman" w:hAnsi="Times New Roman"/>
          <w:color w:val="000000" w:themeColor="text1"/>
        </w:rPr>
        <w:t>」</w:t>
      </w:r>
      <w:r w:rsidRPr="00154A85">
        <w:rPr>
          <w:rFonts w:ascii="Times New Roman" w:hAnsi="Times New Roman"/>
          <w:color w:val="000000" w:themeColor="text1"/>
        </w:rPr>
        <w:t>對於一定規模以上</w:t>
      </w:r>
      <w:r w:rsidR="008A754F" w:rsidRPr="00154A85">
        <w:rPr>
          <w:rFonts w:ascii="Times New Roman" w:hAnsi="Times New Roman"/>
          <w:color w:val="000000" w:themeColor="text1"/>
        </w:rPr>
        <w:t>建築</w:t>
      </w:r>
      <w:r w:rsidRPr="00154A85">
        <w:rPr>
          <w:rFonts w:ascii="Times New Roman" w:hAnsi="Times New Roman"/>
          <w:color w:val="000000" w:themeColor="text1"/>
        </w:rPr>
        <w:t>也要求設置防災中心，綜整大樓安全防災管理</w:t>
      </w:r>
      <w:r w:rsidR="008A754F" w:rsidRPr="00154A85">
        <w:rPr>
          <w:rFonts w:ascii="Times New Roman" w:hAnsi="Times New Roman"/>
          <w:color w:val="000000" w:themeColor="text1"/>
        </w:rPr>
        <w:t>系統。因此，現有規範應已可達到基本需求，其他智慧化標章項目，應可</w:t>
      </w:r>
      <w:r w:rsidRPr="00154A85">
        <w:rPr>
          <w:rFonts w:ascii="Times New Roman" w:hAnsi="Times New Roman"/>
          <w:color w:val="000000" w:themeColor="text1"/>
        </w:rPr>
        <w:t>保留彈性，以鼓勵方式引導設置。</w:t>
      </w:r>
    </w:p>
    <w:p w:rsidR="000E4DA2" w:rsidRPr="00154A85" w:rsidRDefault="00526C52" w:rsidP="00C46BDE">
      <w:pPr>
        <w:pStyle w:val="4"/>
        <w:rPr>
          <w:rFonts w:ascii="Times New Roman" w:hAnsi="Times New Roman"/>
          <w:color w:val="000000" w:themeColor="text1"/>
        </w:rPr>
      </w:pPr>
      <w:r w:rsidRPr="00154A85">
        <w:rPr>
          <w:rFonts w:ascii="Times New Roman" w:hAnsi="Times New Roman"/>
          <w:color w:val="000000" w:themeColor="text1"/>
        </w:rPr>
        <w:t>更多政策協助與配套措施：參考國際間相關標章規定，多由民間自發申請。而</w:t>
      </w:r>
      <w:r w:rsidR="00112BD4" w:rsidRPr="00154A85">
        <w:rPr>
          <w:rFonts w:ascii="Times New Roman" w:hAnsi="Times New Roman"/>
          <w:color w:val="000000" w:themeColor="text1"/>
        </w:rPr>
        <w:t>臺</w:t>
      </w:r>
      <w:r w:rsidRPr="00154A85">
        <w:rPr>
          <w:rFonts w:ascii="Times New Roman" w:hAnsi="Times New Roman"/>
          <w:color w:val="000000" w:themeColor="text1"/>
        </w:rPr>
        <w:t>灣已經把綠建築、智慧建築的基本需求納入法規，將來若有需要，</w:t>
      </w:r>
      <w:r w:rsidRPr="00154A85">
        <w:rPr>
          <w:rFonts w:ascii="Times New Roman" w:hAnsi="Times New Roman"/>
          <w:color w:val="000000" w:themeColor="text1"/>
        </w:rPr>
        <w:lastRenderedPageBreak/>
        <w:t>還是可以配合趨勢檢討修正。反之，若為推廣而將</w:t>
      </w:r>
      <w:r w:rsidR="007D2B3B" w:rsidRPr="00154A85">
        <w:rPr>
          <w:rFonts w:ascii="Times New Roman" w:hAnsi="Times New Roman"/>
          <w:color w:val="000000" w:themeColor="text1"/>
        </w:rPr>
        <w:t>非基本必要事項納入法制，恐有不宜。而且目前智慧化費用仍然偏高，復加</w:t>
      </w:r>
      <w:r w:rsidRPr="00154A85">
        <w:rPr>
          <w:rFonts w:ascii="Times New Roman" w:hAnsi="Times New Roman"/>
          <w:color w:val="000000" w:themeColor="text1"/>
        </w:rPr>
        <w:t>對於售後保固以及使用維護管理還是有一些擔心，因此不宜冒然立法或修法，而是應該提供更多的政策協助。</w:t>
      </w:r>
    </w:p>
    <w:p w:rsidR="00526C52" w:rsidRPr="00154A85" w:rsidRDefault="00526C52" w:rsidP="00C46BDE">
      <w:pPr>
        <w:pStyle w:val="3"/>
        <w:rPr>
          <w:rFonts w:ascii="Times New Roman" w:hAnsi="Times New Roman"/>
          <w:color w:val="000000" w:themeColor="text1"/>
        </w:rPr>
      </w:pPr>
      <w:r w:rsidRPr="00154A85">
        <w:rPr>
          <w:rFonts w:ascii="Times New Roman" w:hAnsi="Times New Roman"/>
          <w:color w:val="000000" w:themeColor="text1"/>
        </w:rPr>
        <w:t>再據，本院諮詢有關專家學者指出：</w:t>
      </w:r>
      <w:r w:rsidR="007D2B3B" w:rsidRPr="00154A85">
        <w:rPr>
          <w:rFonts w:ascii="Times New Roman" w:hAnsi="Times New Roman"/>
          <w:color w:val="000000" w:themeColor="text1"/>
        </w:rPr>
        <w:t>「</w:t>
      </w:r>
      <w:r w:rsidRPr="00154A85">
        <w:rPr>
          <w:rFonts w:ascii="Times New Roman" w:hAnsi="Times New Roman"/>
          <w:color w:val="000000" w:themeColor="text1"/>
        </w:rPr>
        <w:t>我國是第一個將綠建築納入法制的國家，新建建築物需依照規定（</w:t>
      </w:r>
      <w:r w:rsidR="007D2B3B" w:rsidRPr="00154A85">
        <w:rPr>
          <w:rFonts w:ascii="Times New Roman" w:hAnsi="Times New Roman"/>
          <w:color w:val="000000" w:themeColor="text1"/>
        </w:rPr>
        <w:t>「</w:t>
      </w:r>
      <w:r w:rsidRPr="00154A85">
        <w:rPr>
          <w:rFonts w:ascii="Times New Roman" w:hAnsi="Times New Roman"/>
          <w:color w:val="000000" w:themeColor="text1"/>
        </w:rPr>
        <w:t>建築技術規則</w:t>
      </w:r>
      <w:r w:rsidR="007D2B3B" w:rsidRPr="00154A85">
        <w:rPr>
          <w:rFonts w:ascii="Times New Roman" w:hAnsi="Times New Roman"/>
          <w:color w:val="000000" w:themeColor="text1"/>
        </w:rPr>
        <w:t>」</w:t>
      </w:r>
      <w:r w:rsidRPr="00154A85">
        <w:rPr>
          <w:rFonts w:ascii="Times New Roman" w:hAnsi="Times New Roman"/>
          <w:color w:val="000000" w:themeColor="text1"/>
        </w:rPr>
        <w:t>綠建築專章：綠化、保水、節約能源、水資源及綠建材）規劃設計，已經確保達成基本綠建築要求，不需要再增加法制規範。但對於智慧建築部分，提出幾點看法：後續維護疑慮。各建築使用類型需求不一。相關主管機關已訂定基本需求規定。目前智慧化費用仍然偏高，再加上對於售後保固以及使用維護管理還是有一些擔心，因此不宜冒然立法或修法，而是應該提供更多的政策協助。</w:t>
      </w:r>
      <w:r w:rsidR="007D2B3B" w:rsidRPr="00154A85">
        <w:rPr>
          <w:rFonts w:ascii="Times New Roman" w:hAnsi="Times New Roman"/>
          <w:color w:val="000000" w:themeColor="text1"/>
        </w:rPr>
        <w:t>」</w:t>
      </w:r>
    </w:p>
    <w:p w:rsidR="00526C52" w:rsidRPr="00154A85" w:rsidRDefault="00FE2DE9" w:rsidP="007D2B3B">
      <w:pPr>
        <w:pStyle w:val="3"/>
        <w:rPr>
          <w:rFonts w:ascii="Times New Roman" w:hAnsi="Times New Roman"/>
          <w:color w:val="000000" w:themeColor="text1"/>
        </w:rPr>
      </w:pPr>
      <w:r w:rsidRPr="00154A85">
        <w:rPr>
          <w:rFonts w:ascii="Times New Roman" w:hAnsi="Times New Roman"/>
          <w:color w:val="000000" w:themeColor="text1"/>
        </w:rPr>
        <w:t>綜上</w:t>
      </w:r>
      <w:r w:rsidR="00526C52" w:rsidRPr="00154A85">
        <w:rPr>
          <w:rFonts w:ascii="Times New Roman" w:hAnsi="Times New Roman"/>
          <w:color w:val="000000" w:themeColor="text1"/>
        </w:rPr>
        <w:t>，</w:t>
      </w:r>
      <w:r w:rsidR="00F06EED" w:rsidRPr="00154A85">
        <w:rPr>
          <w:rFonts w:ascii="Times New Roman" w:hAnsi="Times New Roman"/>
          <w:color w:val="000000" w:themeColor="text1"/>
        </w:rPr>
        <w:t>有關於「建築技術規則」中導入智慧建築概念並予以法制化一節，據營建署稱已修正</w:t>
      </w:r>
      <w:r w:rsidR="00F06EED" w:rsidRPr="00154A85">
        <w:rPr>
          <w:rFonts w:ascii="Times New Roman" w:hAnsi="Times New Roman" w:hint="eastAsia"/>
          <w:color w:val="000000" w:themeColor="text1"/>
        </w:rPr>
        <w:t>「</w:t>
      </w:r>
      <w:r w:rsidR="00F06EED" w:rsidRPr="00154A85">
        <w:rPr>
          <w:rFonts w:ascii="Times New Roman" w:hAnsi="Times New Roman"/>
          <w:color w:val="000000" w:themeColor="text1"/>
        </w:rPr>
        <w:t>建築技術規則</w:t>
      </w:r>
      <w:r w:rsidR="00F06EED" w:rsidRPr="00154A85">
        <w:rPr>
          <w:rFonts w:ascii="Times New Roman" w:hAnsi="Times New Roman" w:hint="eastAsia"/>
          <w:color w:val="000000" w:themeColor="text1"/>
        </w:rPr>
        <w:t>」</w:t>
      </w:r>
      <w:r w:rsidR="00F06EED" w:rsidRPr="00154A85">
        <w:rPr>
          <w:rFonts w:ascii="Times New Roman" w:hAnsi="Times New Roman"/>
          <w:color w:val="000000" w:themeColor="text1"/>
        </w:rPr>
        <w:t>建築設備篇第</w:t>
      </w:r>
      <w:r w:rsidR="00F06EED" w:rsidRPr="00154A85">
        <w:rPr>
          <w:rFonts w:ascii="Times New Roman" w:hAnsi="Times New Roman"/>
          <w:color w:val="000000" w:themeColor="text1"/>
        </w:rPr>
        <w:t>136</w:t>
      </w:r>
      <w:r w:rsidR="00F06EED" w:rsidRPr="00154A85">
        <w:rPr>
          <w:rFonts w:ascii="Times New Roman" w:hAnsi="Times New Roman"/>
          <w:color w:val="000000" w:themeColor="text1"/>
        </w:rPr>
        <w:t>條，用以銜接</w:t>
      </w:r>
      <w:r w:rsidR="00F06EED" w:rsidRPr="00154A85">
        <w:rPr>
          <w:rFonts w:ascii="Times New Roman" w:hAnsi="Times New Roman"/>
          <w:color w:val="000000" w:themeColor="text1"/>
        </w:rPr>
        <w:t>NCC</w:t>
      </w:r>
      <w:r w:rsidR="00F06EED" w:rsidRPr="00154A85">
        <w:rPr>
          <w:rFonts w:ascii="Times New Roman" w:hAnsi="Times New Roman"/>
          <w:color w:val="000000" w:themeColor="text1"/>
        </w:rPr>
        <w:t>規定之建築物電信設備及</w:t>
      </w:r>
      <w:r w:rsidR="00F06EED" w:rsidRPr="00154A85">
        <w:rPr>
          <w:rFonts w:ascii="Times New Roman" w:hAnsi="Times New Roman" w:hint="eastAsia"/>
          <w:color w:val="000000" w:themeColor="text1"/>
        </w:rPr>
        <w:t>「</w:t>
      </w:r>
      <w:r w:rsidR="00F06EED" w:rsidRPr="00154A85">
        <w:rPr>
          <w:rFonts w:ascii="Times New Roman" w:hAnsi="Times New Roman"/>
          <w:color w:val="000000" w:themeColor="text1"/>
        </w:rPr>
        <w:t>空間設置使用管理規則</w:t>
      </w:r>
      <w:r w:rsidR="00F06EED" w:rsidRPr="00154A85">
        <w:rPr>
          <w:rFonts w:ascii="Times New Roman" w:hAnsi="Times New Roman" w:hint="eastAsia"/>
          <w:color w:val="000000" w:themeColor="text1"/>
        </w:rPr>
        <w:t>」</w:t>
      </w:r>
      <w:r w:rsidR="00311212" w:rsidRPr="00311212">
        <w:rPr>
          <w:rFonts w:ascii="Times New Roman" w:hAnsi="Times New Roman" w:hint="eastAsia"/>
          <w:color w:val="7030A0"/>
        </w:rPr>
        <w:t>與</w:t>
      </w:r>
      <w:r w:rsidR="00F06EED" w:rsidRPr="00154A85">
        <w:rPr>
          <w:rFonts w:ascii="Times New Roman" w:hAnsi="Times New Roman" w:hint="eastAsia"/>
          <w:color w:val="000000" w:themeColor="text1"/>
        </w:rPr>
        <w:t>「</w:t>
      </w:r>
      <w:r w:rsidR="00F06EED" w:rsidRPr="00154A85">
        <w:rPr>
          <w:rFonts w:ascii="Times New Roman" w:hAnsi="Times New Roman"/>
          <w:color w:val="000000" w:themeColor="text1"/>
        </w:rPr>
        <w:t>建築物屋內外電信設備工程技術規範</w:t>
      </w:r>
      <w:r w:rsidR="00F06EED" w:rsidRPr="00154A85">
        <w:rPr>
          <w:rFonts w:ascii="Times New Roman" w:hAnsi="Times New Roman" w:hint="eastAsia"/>
          <w:color w:val="000000" w:themeColor="text1"/>
        </w:rPr>
        <w:t>」</w:t>
      </w:r>
      <w:r w:rsidR="00F06EED" w:rsidRPr="00154A85">
        <w:rPr>
          <w:rFonts w:ascii="Times New Roman" w:hAnsi="Times New Roman"/>
          <w:color w:val="000000" w:themeColor="text1"/>
        </w:rPr>
        <w:t>，後續並將以此</w:t>
      </w:r>
      <w:r w:rsidR="00F06EED" w:rsidRPr="00154A85">
        <w:rPr>
          <w:rFonts w:ascii="Times New Roman" w:hAnsi="Times New Roman" w:hint="eastAsia"/>
          <w:color w:val="000000" w:themeColor="text1"/>
        </w:rPr>
        <w:t>為</w:t>
      </w:r>
      <w:r w:rsidR="00F06EED" w:rsidRPr="00154A85">
        <w:rPr>
          <w:rFonts w:ascii="Times New Roman" w:hAnsi="Times New Roman"/>
          <w:color w:val="000000" w:themeColor="text1"/>
        </w:rPr>
        <w:t>基礎持續彈性滾動檢討修正相關因應法規等。惟為掌握全球數位化革命之趨勢</w:t>
      </w:r>
      <w:r w:rsidR="00F06EED" w:rsidRPr="00154A85">
        <w:rPr>
          <w:rFonts w:ascii="Times New Roman" w:hAnsi="Times New Roman" w:hint="eastAsia"/>
          <w:color w:val="000000" w:themeColor="text1"/>
        </w:rPr>
        <w:t>，</w:t>
      </w:r>
      <w:r w:rsidR="00F06EED" w:rsidRPr="00154A85">
        <w:rPr>
          <w:rFonts w:ascii="Times New Roman" w:hAnsi="Times New Roman"/>
          <w:color w:val="000000" w:themeColor="text1"/>
        </w:rPr>
        <w:t>提升產業附加價值，以及符合行政院永續發展委員會之永續發展政策目標，如何推廣運用於建築領域則仍待</w:t>
      </w:r>
      <w:r w:rsidR="00F06EED" w:rsidRPr="00154A85">
        <w:rPr>
          <w:rFonts w:ascii="Times New Roman" w:hAnsi="Times New Roman" w:hint="eastAsia"/>
          <w:color w:val="000000" w:themeColor="text1"/>
        </w:rPr>
        <w:t>審慎</w:t>
      </w:r>
      <w:r w:rsidR="00F06EED" w:rsidRPr="00154A85">
        <w:rPr>
          <w:rFonts w:ascii="Times New Roman" w:hAnsi="Times New Roman"/>
          <w:color w:val="000000" w:themeColor="text1"/>
        </w:rPr>
        <w:t>研議</w:t>
      </w:r>
      <w:r w:rsidR="007D2B3B" w:rsidRPr="00154A85">
        <w:rPr>
          <w:rFonts w:ascii="Times New Roman" w:hAnsi="Times New Roman"/>
          <w:color w:val="000000" w:themeColor="text1"/>
        </w:rPr>
        <w:t>。</w:t>
      </w:r>
    </w:p>
    <w:p w:rsidR="00526C52" w:rsidRPr="00154A85" w:rsidRDefault="00526C52" w:rsidP="00A45367">
      <w:pPr>
        <w:pStyle w:val="2"/>
        <w:spacing w:beforeLines="50" w:before="228"/>
        <w:ind w:left="1020" w:hanging="680"/>
        <w:rPr>
          <w:rFonts w:ascii="Times New Roman" w:hAnsi="Times New Roman"/>
          <w:b/>
          <w:color w:val="000000" w:themeColor="text1"/>
        </w:rPr>
      </w:pPr>
      <w:r w:rsidRPr="00154A85">
        <w:rPr>
          <w:rFonts w:ascii="Times New Roman" w:hAnsi="Times New Roman"/>
          <w:b/>
          <w:color w:val="000000" w:themeColor="text1"/>
          <w:szCs w:val="32"/>
        </w:rPr>
        <w:t>我國綠建築標章</w:t>
      </w:r>
      <w:r w:rsidR="00640E0E" w:rsidRPr="00154A85">
        <w:rPr>
          <w:rFonts w:ascii="Times New Roman" w:hAnsi="Times New Roman"/>
          <w:b/>
          <w:color w:val="000000" w:themeColor="text1"/>
          <w:szCs w:val="32"/>
        </w:rPr>
        <w:t>固</w:t>
      </w:r>
      <w:r w:rsidRPr="00154A85">
        <w:rPr>
          <w:rFonts w:ascii="Times New Roman" w:hAnsi="Times New Roman"/>
          <w:b/>
          <w:color w:val="000000" w:themeColor="text1"/>
          <w:szCs w:val="32"/>
        </w:rPr>
        <w:t>屬推廣性質，惟對於</w:t>
      </w:r>
      <w:r w:rsidR="00640E0E" w:rsidRPr="00154A85">
        <w:rPr>
          <w:rFonts w:ascii="Times New Roman" w:hAnsi="Times New Roman"/>
          <w:b/>
          <w:color w:val="000000" w:themeColor="text1"/>
          <w:szCs w:val="32"/>
        </w:rPr>
        <w:t>透明化</w:t>
      </w:r>
      <w:r w:rsidRPr="00154A85">
        <w:rPr>
          <w:rFonts w:ascii="Times New Roman" w:hAnsi="Times New Roman"/>
          <w:b/>
          <w:color w:val="000000" w:themeColor="text1"/>
          <w:szCs w:val="32"/>
        </w:rPr>
        <w:t>各類型建築物之節能成效</w:t>
      </w:r>
      <w:r w:rsidR="00867CDE" w:rsidRPr="00154A85">
        <w:rPr>
          <w:rFonts w:ascii="Times New Roman" w:hAnsi="Times New Roman" w:hint="eastAsia"/>
          <w:b/>
          <w:color w:val="000000" w:themeColor="text1"/>
          <w:szCs w:val="32"/>
        </w:rPr>
        <w:t>似</w:t>
      </w:r>
      <w:r w:rsidR="00867CDE" w:rsidRPr="00154A85">
        <w:rPr>
          <w:rFonts w:ascii="Times New Roman" w:hAnsi="Times New Roman"/>
          <w:b/>
          <w:color w:val="000000" w:themeColor="text1"/>
          <w:szCs w:val="32"/>
        </w:rPr>
        <w:t>仍</w:t>
      </w:r>
      <w:r w:rsidR="00640E0E" w:rsidRPr="00154A85">
        <w:rPr>
          <w:rFonts w:ascii="Times New Roman" w:hAnsi="Times New Roman"/>
          <w:b/>
          <w:color w:val="000000" w:themeColor="text1"/>
          <w:szCs w:val="32"/>
        </w:rPr>
        <w:t>欠缺；</w:t>
      </w:r>
      <w:r w:rsidR="00B32F68" w:rsidRPr="00154A85">
        <w:rPr>
          <w:rFonts w:ascii="Times New Roman" w:hAnsi="Times New Roman"/>
          <w:b/>
          <w:color w:val="000000" w:themeColor="text1"/>
          <w:szCs w:val="32"/>
        </w:rPr>
        <w:t>98</w:t>
      </w:r>
      <w:r w:rsidRPr="00154A85">
        <w:rPr>
          <w:rFonts w:ascii="Times New Roman" w:hAnsi="Times New Roman"/>
          <w:b/>
          <w:color w:val="000000" w:themeColor="text1"/>
          <w:szCs w:val="32"/>
        </w:rPr>
        <w:t>年起歐盟成員國</w:t>
      </w:r>
      <w:r w:rsidR="00640E0E" w:rsidRPr="00154A85">
        <w:rPr>
          <w:rFonts w:ascii="Times New Roman" w:hAnsi="Times New Roman"/>
          <w:b/>
          <w:color w:val="000000" w:themeColor="text1"/>
          <w:szCs w:val="32"/>
        </w:rPr>
        <w:t>開始</w:t>
      </w:r>
      <w:r w:rsidRPr="00154A85">
        <w:rPr>
          <w:rFonts w:ascii="Times New Roman" w:hAnsi="Times New Roman"/>
          <w:b/>
          <w:color w:val="000000" w:themeColor="text1"/>
          <w:szCs w:val="32"/>
        </w:rPr>
        <w:t>推動「能源護照制度」，建築耗能量可換算</w:t>
      </w:r>
      <w:r w:rsidR="00640E0E" w:rsidRPr="00154A85">
        <w:rPr>
          <w:rFonts w:ascii="Times New Roman" w:hAnsi="Times New Roman"/>
          <w:b/>
          <w:color w:val="000000" w:themeColor="text1"/>
          <w:szCs w:val="32"/>
        </w:rPr>
        <w:t>為</w:t>
      </w:r>
      <w:r w:rsidRPr="00154A85">
        <w:rPr>
          <w:rFonts w:ascii="Times New Roman" w:hAnsi="Times New Roman"/>
          <w:b/>
          <w:color w:val="000000" w:themeColor="text1"/>
          <w:szCs w:val="32"/>
        </w:rPr>
        <w:t>碳排放</w:t>
      </w:r>
      <w:r w:rsidRPr="00154A85">
        <w:rPr>
          <w:rFonts w:ascii="Times New Roman" w:hAnsi="Times New Roman"/>
          <w:b/>
          <w:color w:val="000000" w:themeColor="text1"/>
          <w:szCs w:val="32"/>
        </w:rPr>
        <w:lastRenderedPageBreak/>
        <w:t>量，「建築能源護照」（</w:t>
      </w:r>
      <w:r w:rsidRPr="00154A85">
        <w:rPr>
          <w:rFonts w:ascii="Times New Roman" w:hAnsi="Times New Roman"/>
          <w:b/>
          <w:color w:val="000000" w:themeColor="text1"/>
          <w:szCs w:val="32"/>
        </w:rPr>
        <w:t>Energy Performance Certificate</w:t>
      </w:r>
      <w:r w:rsidRPr="00154A85">
        <w:rPr>
          <w:rFonts w:ascii="Times New Roman" w:hAnsi="Times New Roman"/>
          <w:b/>
          <w:color w:val="000000" w:themeColor="text1"/>
          <w:szCs w:val="32"/>
        </w:rPr>
        <w:t>，簡稱</w:t>
      </w:r>
      <w:r w:rsidRPr="00154A85">
        <w:rPr>
          <w:rFonts w:ascii="Times New Roman" w:hAnsi="Times New Roman"/>
          <w:b/>
          <w:color w:val="000000" w:themeColor="text1"/>
          <w:szCs w:val="32"/>
        </w:rPr>
        <w:t>EPC</w:t>
      </w:r>
      <w:r w:rsidRPr="00154A85">
        <w:rPr>
          <w:rFonts w:ascii="Times New Roman" w:hAnsi="Times New Roman"/>
          <w:b/>
          <w:color w:val="000000" w:themeColor="text1"/>
          <w:szCs w:val="32"/>
        </w:rPr>
        <w:t>）等同</w:t>
      </w:r>
      <w:r w:rsidR="00640E0E" w:rsidRPr="00154A85">
        <w:rPr>
          <w:rFonts w:ascii="Times New Roman" w:hAnsi="Times New Roman"/>
          <w:b/>
          <w:color w:val="000000" w:themeColor="text1"/>
          <w:szCs w:val="32"/>
        </w:rPr>
        <w:t>於</w:t>
      </w:r>
      <w:r w:rsidRPr="00154A85">
        <w:rPr>
          <w:rFonts w:ascii="Times New Roman" w:hAnsi="Times New Roman"/>
          <w:b/>
          <w:color w:val="000000" w:themeColor="text1"/>
          <w:szCs w:val="32"/>
        </w:rPr>
        <w:t>「碳排量護照」，內政部允</w:t>
      </w:r>
      <w:r w:rsidR="00640E0E" w:rsidRPr="00154A85">
        <w:rPr>
          <w:rFonts w:ascii="Times New Roman" w:hAnsi="Times New Roman"/>
          <w:b/>
          <w:color w:val="000000" w:themeColor="text1"/>
          <w:szCs w:val="32"/>
        </w:rPr>
        <w:t>宜</w:t>
      </w:r>
      <w:r w:rsidRPr="00154A85">
        <w:rPr>
          <w:rFonts w:ascii="Times New Roman" w:hAnsi="Times New Roman"/>
          <w:b/>
          <w:color w:val="000000" w:themeColor="text1"/>
          <w:szCs w:val="32"/>
        </w:rPr>
        <w:t>強化</w:t>
      </w:r>
      <w:r w:rsidR="00640E0E" w:rsidRPr="00154A85">
        <w:rPr>
          <w:rFonts w:ascii="Times New Roman" w:hAnsi="Times New Roman"/>
          <w:b/>
          <w:color w:val="000000" w:themeColor="text1"/>
        </w:rPr>
        <w:t>建築外殼耗能資訊透明揭露相</w:t>
      </w:r>
      <w:r w:rsidR="009603F4" w:rsidRPr="00154A85">
        <w:rPr>
          <w:rFonts w:ascii="Times New Roman" w:hAnsi="Times New Roman"/>
          <w:b/>
          <w:color w:val="000000" w:themeColor="text1"/>
        </w:rPr>
        <w:t>關機制，針對高耗能、</w:t>
      </w:r>
      <w:r w:rsidR="009603F4" w:rsidRPr="00154A85">
        <w:rPr>
          <w:rFonts w:ascii="Times New Roman" w:hAnsi="Times New Roman" w:hint="eastAsia"/>
          <w:b/>
          <w:color w:val="000000" w:themeColor="text1"/>
        </w:rPr>
        <w:t>量體</w:t>
      </w:r>
      <w:r w:rsidRPr="00154A85">
        <w:rPr>
          <w:rFonts w:ascii="Times New Roman" w:hAnsi="Times New Roman"/>
          <w:b/>
          <w:color w:val="000000" w:themeColor="text1"/>
        </w:rPr>
        <w:t>較大或公有建築物優先辦理，或研擬建築執照與房屋買賣定型化契約登載外殼耗能分級資訊等措施之可行性，</w:t>
      </w:r>
      <w:r w:rsidR="009603F4" w:rsidRPr="00154A85">
        <w:rPr>
          <w:rFonts w:ascii="Times New Roman" w:hAnsi="Times New Roman"/>
          <w:b/>
          <w:color w:val="000000" w:themeColor="text1"/>
        </w:rPr>
        <w:t>俾提升民眾對於</w:t>
      </w:r>
      <w:r w:rsidR="00640E0E" w:rsidRPr="00154A85">
        <w:rPr>
          <w:rFonts w:ascii="Times New Roman" w:hAnsi="Times New Roman"/>
          <w:b/>
          <w:color w:val="000000" w:themeColor="text1"/>
        </w:rPr>
        <w:t>購</w:t>
      </w:r>
      <w:r w:rsidR="009603F4" w:rsidRPr="00154A85">
        <w:rPr>
          <w:rFonts w:ascii="Times New Roman" w:hAnsi="Times New Roman" w:hint="eastAsia"/>
          <w:b/>
          <w:color w:val="000000" w:themeColor="text1"/>
        </w:rPr>
        <w:t>買</w:t>
      </w:r>
      <w:r w:rsidR="004D511D" w:rsidRPr="00154A85">
        <w:rPr>
          <w:rFonts w:ascii="Times New Roman" w:hAnsi="Times New Roman"/>
          <w:b/>
          <w:color w:val="000000" w:themeColor="text1"/>
        </w:rPr>
        <w:t>房屋概況</w:t>
      </w:r>
      <w:r w:rsidRPr="00154A85">
        <w:rPr>
          <w:rFonts w:ascii="Times New Roman" w:hAnsi="Times New Roman"/>
          <w:b/>
          <w:color w:val="000000" w:themeColor="text1"/>
        </w:rPr>
        <w:t>之瞭解</w:t>
      </w:r>
      <w:r w:rsidR="00640E0E" w:rsidRPr="00154A85">
        <w:rPr>
          <w:rFonts w:ascii="Times New Roman" w:hAnsi="Times New Roman"/>
          <w:b/>
          <w:color w:val="000000" w:themeColor="text1"/>
        </w:rPr>
        <w:t>與選擇</w:t>
      </w:r>
      <w:r w:rsidRPr="00154A85">
        <w:rPr>
          <w:rFonts w:ascii="Times New Roman" w:hAnsi="Times New Roman"/>
          <w:b/>
          <w:color w:val="000000" w:themeColor="text1"/>
        </w:rPr>
        <w:t>。</w:t>
      </w:r>
    </w:p>
    <w:p w:rsidR="00526C52" w:rsidRPr="00154A85" w:rsidRDefault="00526C52" w:rsidP="00C46BDE">
      <w:pPr>
        <w:pStyle w:val="3"/>
        <w:rPr>
          <w:rFonts w:ascii="Times New Roman" w:hAnsi="Times New Roman"/>
          <w:color w:val="000000" w:themeColor="text1"/>
        </w:rPr>
      </w:pPr>
      <w:r w:rsidRPr="00154A85">
        <w:rPr>
          <w:rFonts w:ascii="Times New Roman" w:hAnsi="Times New Roman"/>
          <w:color w:val="000000" w:themeColor="text1"/>
        </w:rPr>
        <w:t>有關建築物節能管理部分，除綠建築標章制度外，內政部與經濟部已依</w:t>
      </w:r>
      <w:r w:rsidR="00977EC4" w:rsidRPr="00154A85">
        <w:rPr>
          <w:rFonts w:ascii="Times New Roman" w:hAnsi="Times New Roman"/>
          <w:color w:val="000000" w:themeColor="text1"/>
        </w:rPr>
        <w:t>「</w:t>
      </w:r>
      <w:r w:rsidRPr="00154A85">
        <w:rPr>
          <w:rFonts w:ascii="Times New Roman" w:hAnsi="Times New Roman"/>
          <w:color w:val="000000" w:themeColor="text1"/>
        </w:rPr>
        <w:t>能源管理法</w:t>
      </w:r>
      <w:r w:rsidR="00977EC4" w:rsidRPr="00154A85">
        <w:rPr>
          <w:rFonts w:ascii="Times New Roman" w:hAnsi="Times New Roman"/>
          <w:color w:val="000000" w:themeColor="text1"/>
        </w:rPr>
        <w:t>」</w:t>
      </w:r>
      <w:r w:rsidRPr="00154A85">
        <w:rPr>
          <w:rFonts w:ascii="Times New Roman" w:hAnsi="Times New Roman"/>
          <w:color w:val="000000" w:themeColor="text1"/>
        </w:rPr>
        <w:t>第</w:t>
      </w:r>
      <w:r w:rsidRPr="00154A85">
        <w:rPr>
          <w:rFonts w:ascii="Times New Roman" w:hAnsi="Times New Roman"/>
          <w:color w:val="000000" w:themeColor="text1"/>
        </w:rPr>
        <w:t>17</w:t>
      </w:r>
      <w:r w:rsidRPr="00154A85">
        <w:rPr>
          <w:rFonts w:ascii="Times New Roman" w:hAnsi="Times New Roman"/>
          <w:color w:val="000000" w:themeColor="text1"/>
        </w:rPr>
        <w:t>條，於</w:t>
      </w:r>
      <w:r w:rsidRPr="00154A85">
        <w:rPr>
          <w:rFonts w:ascii="Times New Roman" w:hAnsi="Times New Roman"/>
          <w:color w:val="000000" w:themeColor="text1"/>
        </w:rPr>
        <w:t>102</w:t>
      </w:r>
      <w:r w:rsidRPr="00154A85">
        <w:rPr>
          <w:rFonts w:ascii="Times New Roman" w:hAnsi="Times New Roman"/>
          <w:color w:val="000000" w:themeColor="text1"/>
        </w:rPr>
        <w:t>年</w:t>
      </w:r>
      <w:r w:rsidRPr="00154A85">
        <w:rPr>
          <w:rFonts w:ascii="Times New Roman" w:hAnsi="Times New Roman"/>
          <w:color w:val="000000" w:themeColor="text1"/>
        </w:rPr>
        <w:t>6</w:t>
      </w:r>
      <w:r w:rsidRPr="00154A85">
        <w:rPr>
          <w:rFonts w:ascii="Times New Roman" w:hAnsi="Times New Roman"/>
          <w:color w:val="000000" w:themeColor="text1"/>
        </w:rPr>
        <w:t>月</w:t>
      </w:r>
      <w:r w:rsidRPr="00154A85">
        <w:rPr>
          <w:rFonts w:ascii="Times New Roman" w:hAnsi="Times New Roman"/>
          <w:color w:val="000000" w:themeColor="text1"/>
        </w:rPr>
        <w:t>19</w:t>
      </w:r>
      <w:r w:rsidRPr="00154A85">
        <w:rPr>
          <w:rFonts w:ascii="Times New Roman" w:hAnsi="Times New Roman"/>
          <w:color w:val="000000" w:themeColor="text1"/>
        </w:rPr>
        <w:t>日會銜發布「新建建築物節約能源設計標準」，針對中央空氣調節系統之節約能源設計定有標準值。另，於</w:t>
      </w:r>
      <w:r w:rsidR="00D4020E" w:rsidRPr="00154A85">
        <w:rPr>
          <w:rFonts w:ascii="Times New Roman" w:hAnsi="Times New Roman"/>
          <w:color w:val="000000" w:themeColor="text1"/>
          <w:szCs w:val="32"/>
        </w:rPr>
        <w:t>「建築技術規則」</w:t>
      </w:r>
      <w:r w:rsidRPr="00154A85">
        <w:rPr>
          <w:rFonts w:ascii="Times New Roman" w:hAnsi="Times New Roman"/>
          <w:color w:val="000000" w:themeColor="text1"/>
        </w:rPr>
        <w:t>建築設計</w:t>
      </w:r>
      <w:r w:rsidR="00B07245" w:rsidRPr="00154A85">
        <w:rPr>
          <w:rFonts w:ascii="Times New Roman" w:hAnsi="Times New Roman"/>
          <w:color w:val="000000" w:themeColor="text1"/>
        </w:rPr>
        <w:t>施工篇</w:t>
      </w:r>
      <w:r w:rsidRPr="00154A85">
        <w:rPr>
          <w:rFonts w:ascii="Times New Roman" w:hAnsi="Times New Roman"/>
          <w:color w:val="000000" w:themeColor="text1"/>
        </w:rPr>
        <w:t>第</w:t>
      </w:r>
      <w:r w:rsidRPr="00154A85">
        <w:rPr>
          <w:rFonts w:ascii="Times New Roman" w:hAnsi="Times New Roman"/>
          <w:color w:val="000000" w:themeColor="text1"/>
        </w:rPr>
        <w:t>308</w:t>
      </w:r>
      <w:r w:rsidRPr="00154A85">
        <w:rPr>
          <w:rFonts w:ascii="Times New Roman" w:hAnsi="Times New Roman"/>
          <w:color w:val="000000" w:themeColor="text1"/>
        </w:rPr>
        <w:t>條至第</w:t>
      </w:r>
      <w:r w:rsidRPr="00154A85">
        <w:rPr>
          <w:rFonts w:ascii="Times New Roman" w:hAnsi="Times New Roman"/>
          <w:color w:val="000000" w:themeColor="text1"/>
        </w:rPr>
        <w:t>315</w:t>
      </w:r>
      <w:r w:rsidRPr="00154A85">
        <w:rPr>
          <w:rFonts w:ascii="Times New Roman" w:hAnsi="Times New Roman"/>
          <w:color w:val="000000" w:themeColor="text1"/>
        </w:rPr>
        <w:t>條及「建築節約能源設計技術規範」（住宿類、學校類大型空間類、辦公廳類、百貨商場類、旅館餐飲類、醫院類）、「建築物強化外殼部位熱性能節約能源設計技術規範」，業已規定建築物應低於規定之外殼耗能量、窗面平均日射取得量、外殼等價開窗率、遮陽修正係數等基準值，以達到節約能源之效果，並於</w:t>
      </w:r>
      <w:r w:rsidRPr="00154A85">
        <w:rPr>
          <w:rFonts w:ascii="Times New Roman" w:hAnsi="Times New Roman"/>
          <w:color w:val="000000" w:themeColor="text1"/>
        </w:rPr>
        <w:t>108</w:t>
      </w:r>
      <w:r w:rsidRPr="00154A85">
        <w:rPr>
          <w:rFonts w:ascii="Times New Roman" w:hAnsi="Times New Roman"/>
          <w:color w:val="000000" w:themeColor="text1"/>
        </w:rPr>
        <w:t>年</w:t>
      </w:r>
      <w:r w:rsidRPr="00154A85">
        <w:rPr>
          <w:rFonts w:ascii="Times New Roman" w:hAnsi="Times New Roman"/>
          <w:color w:val="000000" w:themeColor="text1"/>
        </w:rPr>
        <w:t>8</w:t>
      </w:r>
      <w:r w:rsidRPr="00154A85">
        <w:rPr>
          <w:rFonts w:ascii="Times New Roman" w:hAnsi="Times New Roman"/>
          <w:color w:val="000000" w:themeColor="text1"/>
        </w:rPr>
        <w:t>月</w:t>
      </w:r>
      <w:r w:rsidRPr="00154A85">
        <w:rPr>
          <w:rFonts w:ascii="Times New Roman" w:hAnsi="Times New Roman"/>
          <w:color w:val="000000" w:themeColor="text1"/>
        </w:rPr>
        <w:t>19</w:t>
      </w:r>
      <w:r w:rsidRPr="00154A85">
        <w:rPr>
          <w:rFonts w:ascii="Times New Roman" w:hAnsi="Times New Roman"/>
          <w:color w:val="000000" w:themeColor="text1"/>
        </w:rPr>
        <w:t>日</w:t>
      </w:r>
      <w:r w:rsidR="00346FFB" w:rsidRPr="00154A85">
        <w:rPr>
          <w:rFonts w:ascii="Times New Roman" w:hAnsi="Times New Roman"/>
          <w:color w:val="000000" w:themeColor="text1"/>
        </w:rPr>
        <w:t>以</w:t>
      </w:r>
      <w:r w:rsidRPr="00154A85">
        <w:rPr>
          <w:rFonts w:ascii="Times New Roman" w:hAnsi="Times New Roman"/>
          <w:color w:val="000000" w:themeColor="text1"/>
        </w:rPr>
        <w:t>台內營字第</w:t>
      </w:r>
      <w:r w:rsidRPr="00154A85">
        <w:rPr>
          <w:rFonts w:ascii="Times New Roman" w:hAnsi="Times New Roman"/>
          <w:color w:val="000000" w:themeColor="text1"/>
        </w:rPr>
        <w:t>1080813597</w:t>
      </w:r>
      <w:r w:rsidRPr="00154A85">
        <w:rPr>
          <w:rFonts w:ascii="Times New Roman" w:hAnsi="Times New Roman"/>
          <w:color w:val="000000" w:themeColor="text1"/>
        </w:rPr>
        <w:t>號函賡續檢討修正</w:t>
      </w:r>
      <w:r w:rsidR="00D4020E" w:rsidRPr="00154A85">
        <w:rPr>
          <w:rFonts w:ascii="Times New Roman" w:hAnsi="Times New Roman"/>
          <w:color w:val="000000" w:themeColor="text1"/>
          <w:szCs w:val="32"/>
        </w:rPr>
        <w:t>「建築技術規則」</w:t>
      </w:r>
      <w:r w:rsidRPr="00154A85">
        <w:rPr>
          <w:rFonts w:ascii="Times New Roman" w:hAnsi="Times New Roman"/>
          <w:color w:val="000000" w:themeColor="text1"/>
        </w:rPr>
        <w:t>建築設計</w:t>
      </w:r>
      <w:r w:rsidR="00B07245" w:rsidRPr="00154A85">
        <w:rPr>
          <w:rFonts w:ascii="Times New Roman" w:hAnsi="Times New Roman"/>
          <w:color w:val="000000" w:themeColor="text1"/>
        </w:rPr>
        <w:t>施工篇</w:t>
      </w:r>
      <w:r w:rsidRPr="00154A85">
        <w:rPr>
          <w:rFonts w:ascii="Times New Roman" w:hAnsi="Times New Roman"/>
          <w:color w:val="000000" w:themeColor="text1"/>
        </w:rPr>
        <w:t>第</w:t>
      </w:r>
      <w:r w:rsidRPr="00154A85">
        <w:rPr>
          <w:rFonts w:ascii="Times New Roman" w:hAnsi="Times New Roman"/>
          <w:color w:val="000000" w:themeColor="text1"/>
        </w:rPr>
        <w:t>17</w:t>
      </w:r>
      <w:r w:rsidRPr="00154A85">
        <w:rPr>
          <w:rFonts w:ascii="Times New Roman" w:hAnsi="Times New Roman"/>
          <w:color w:val="000000" w:themeColor="text1"/>
        </w:rPr>
        <w:t>章綠建築基準，合先敘明。</w:t>
      </w:r>
    </w:p>
    <w:p w:rsidR="00526C52" w:rsidRPr="00154A85" w:rsidRDefault="00526C52" w:rsidP="00C46BDE">
      <w:pPr>
        <w:pStyle w:val="3"/>
        <w:rPr>
          <w:rFonts w:ascii="Times New Roman" w:hAnsi="Times New Roman"/>
          <w:color w:val="000000" w:themeColor="text1"/>
        </w:rPr>
      </w:pPr>
      <w:r w:rsidRPr="00154A85">
        <w:rPr>
          <w:rFonts w:ascii="Times New Roman" w:hAnsi="Times New Roman"/>
          <w:color w:val="000000" w:themeColor="text1"/>
        </w:rPr>
        <w:t>次按我國行政院國家永續發展委員會於</w:t>
      </w:r>
      <w:r w:rsidRPr="00154A85">
        <w:rPr>
          <w:rFonts w:ascii="Times New Roman" w:hAnsi="Times New Roman"/>
          <w:color w:val="000000" w:themeColor="text1"/>
        </w:rPr>
        <w:t>108</w:t>
      </w:r>
      <w:r w:rsidRPr="00154A85">
        <w:rPr>
          <w:rFonts w:ascii="Times New Roman" w:hAnsi="Times New Roman"/>
          <w:color w:val="000000" w:themeColor="text1"/>
        </w:rPr>
        <w:t>年</w:t>
      </w:r>
      <w:r w:rsidRPr="00154A85">
        <w:rPr>
          <w:rFonts w:ascii="Times New Roman" w:hAnsi="Times New Roman"/>
          <w:color w:val="000000" w:themeColor="text1"/>
        </w:rPr>
        <w:t>7</w:t>
      </w:r>
      <w:r w:rsidRPr="00154A85">
        <w:rPr>
          <w:rFonts w:ascii="Times New Roman" w:hAnsi="Times New Roman"/>
          <w:color w:val="000000" w:themeColor="text1"/>
        </w:rPr>
        <w:t>月所定之我國永續發展目標：</w:t>
      </w:r>
    </w:p>
    <w:p w:rsidR="00526C52" w:rsidRPr="00154A85" w:rsidRDefault="00526C52" w:rsidP="00C46BDE">
      <w:pPr>
        <w:pStyle w:val="4"/>
        <w:rPr>
          <w:rFonts w:ascii="Times New Roman" w:hAnsi="Times New Roman"/>
          <w:color w:val="000000" w:themeColor="text1"/>
        </w:rPr>
      </w:pPr>
      <w:r w:rsidRPr="00154A85">
        <w:rPr>
          <w:rFonts w:ascii="Times New Roman" w:hAnsi="Times New Roman"/>
          <w:color w:val="000000" w:themeColor="text1"/>
        </w:rPr>
        <w:t>核心目標</w:t>
      </w:r>
      <w:r w:rsidRPr="00154A85">
        <w:rPr>
          <w:rFonts w:ascii="Times New Roman" w:hAnsi="Times New Roman"/>
          <w:color w:val="000000" w:themeColor="text1"/>
        </w:rPr>
        <w:t>11</w:t>
      </w:r>
      <w:r w:rsidRPr="00154A85">
        <w:rPr>
          <w:rFonts w:ascii="Times New Roman" w:hAnsi="Times New Roman"/>
          <w:color w:val="000000" w:themeColor="text1"/>
        </w:rPr>
        <w:t>：建構具包容、安全、韌性及永續特質的城市與鄉村。其中，指標</w:t>
      </w:r>
      <w:r w:rsidRPr="00154A85">
        <w:rPr>
          <w:rFonts w:ascii="Times New Roman" w:hAnsi="Times New Roman"/>
          <w:color w:val="000000" w:themeColor="text1"/>
        </w:rPr>
        <w:t>11.12.1</w:t>
      </w:r>
      <w:r w:rsidRPr="00154A85">
        <w:rPr>
          <w:rFonts w:ascii="Times New Roman" w:hAnsi="Times New Roman"/>
          <w:color w:val="000000" w:themeColor="text1"/>
        </w:rPr>
        <w:t>：住宅及商業部門新建建築物節約能源減碳效益。</w:t>
      </w:r>
    </w:p>
    <w:p w:rsidR="00526C52" w:rsidRPr="00154A85" w:rsidRDefault="00526C52" w:rsidP="00C46BDE">
      <w:pPr>
        <w:pStyle w:val="5"/>
        <w:rPr>
          <w:rFonts w:ascii="Times New Roman" w:hAnsi="Times New Roman"/>
          <w:color w:val="000000" w:themeColor="text1"/>
        </w:rPr>
      </w:pPr>
      <w:r w:rsidRPr="00154A85">
        <w:rPr>
          <w:rFonts w:ascii="Times New Roman" w:hAnsi="Times New Roman"/>
          <w:color w:val="000000" w:themeColor="text1"/>
        </w:rPr>
        <w:t>現況基礎值：</w:t>
      </w:r>
      <w:r w:rsidRPr="00154A85">
        <w:rPr>
          <w:rFonts w:ascii="Times New Roman" w:hAnsi="Times New Roman"/>
          <w:color w:val="000000" w:themeColor="text1"/>
        </w:rPr>
        <w:t>105</w:t>
      </w:r>
      <w:r w:rsidRPr="00154A85">
        <w:rPr>
          <w:rFonts w:ascii="Times New Roman" w:hAnsi="Times New Roman"/>
          <w:color w:val="000000" w:themeColor="text1"/>
        </w:rPr>
        <w:t>年依建築物節約能源相關規定設計之減碳效益執行狀況住商部門約為</w:t>
      </w:r>
      <w:r w:rsidRPr="00154A85">
        <w:rPr>
          <w:rFonts w:ascii="Times New Roman" w:hAnsi="Times New Roman"/>
          <w:color w:val="000000" w:themeColor="text1"/>
        </w:rPr>
        <w:t>9.54</w:t>
      </w:r>
      <w:r w:rsidRPr="00154A85">
        <w:rPr>
          <w:rFonts w:ascii="Times New Roman" w:hAnsi="Times New Roman"/>
          <w:color w:val="000000" w:themeColor="text1"/>
        </w:rPr>
        <w:t>萬公噸二氧化碳當量。（商業部門：</w:t>
      </w:r>
      <w:r w:rsidRPr="00154A85">
        <w:rPr>
          <w:rFonts w:ascii="Times New Roman" w:hAnsi="Times New Roman"/>
          <w:color w:val="000000" w:themeColor="text1"/>
        </w:rPr>
        <w:t>3.82</w:t>
      </w:r>
      <w:r w:rsidRPr="00154A85">
        <w:rPr>
          <w:rFonts w:ascii="Times New Roman" w:hAnsi="Times New Roman"/>
          <w:color w:val="000000" w:themeColor="text1"/>
        </w:rPr>
        <w:t>；住宅部門：</w:t>
      </w:r>
      <w:r w:rsidRPr="00154A85">
        <w:rPr>
          <w:rFonts w:ascii="Times New Roman" w:hAnsi="Times New Roman"/>
          <w:color w:val="000000" w:themeColor="text1"/>
        </w:rPr>
        <w:t>5.72</w:t>
      </w:r>
      <w:r w:rsidRPr="00154A85">
        <w:rPr>
          <w:rFonts w:ascii="Times New Roman" w:hAnsi="Times New Roman"/>
          <w:color w:val="000000" w:themeColor="text1"/>
        </w:rPr>
        <w:t>）；</w:t>
      </w:r>
      <w:r w:rsidRPr="00154A85">
        <w:rPr>
          <w:rFonts w:ascii="Times New Roman" w:hAnsi="Times New Roman"/>
          <w:color w:val="000000" w:themeColor="text1"/>
        </w:rPr>
        <w:t xml:space="preserve">106 </w:t>
      </w:r>
      <w:r w:rsidRPr="00154A85">
        <w:rPr>
          <w:rFonts w:ascii="Times New Roman" w:hAnsi="Times New Roman"/>
          <w:color w:val="000000" w:themeColor="text1"/>
        </w:rPr>
        <w:t>年約為</w:t>
      </w:r>
      <w:r w:rsidRPr="00154A85">
        <w:rPr>
          <w:rFonts w:ascii="Times New Roman" w:hAnsi="Times New Roman"/>
          <w:color w:val="000000" w:themeColor="text1"/>
        </w:rPr>
        <w:t>10.66</w:t>
      </w:r>
      <w:r w:rsidRPr="00154A85">
        <w:rPr>
          <w:rFonts w:ascii="Times New Roman" w:hAnsi="Times New Roman"/>
          <w:color w:val="000000" w:themeColor="text1"/>
        </w:rPr>
        <w:t>萬公噸二氧化碳</w:t>
      </w:r>
      <w:r w:rsidRPr="00154A85">
        <w:rPr>
          <w:rFonts w:ascii="Times New Roman" w:hAnsi="Times New Roman"/>
          <w:color w:val="000000" w:themeColor="text1"/>
        </w:rPr>
        <w:lastRenderedPageBreak/>
        <w:t>當量（商業部門：</w:t>
      </w:r>
      <w:r w:rsidRPr="00154A85">
        <w:rPr>
          <w:rFonts w:ascii="Times New Roman" w:hAnsi="Times New Roman"/>
          <w:color w:val="000000" w:themeColor="text1"/>
        </w:rPr>
        <w:t>4.22</w:t>
      </w:r>
      <w:r w:rsidRPr="00154A85">
        <w:rPr>
          <w:rFonts w:ascii="Times New Roman" w:hAnsi="Times New Roman"/>
          <w:color w:val="000000" w:themeColor="text1"/>
        </w:rPr>
        <w:t>；住宅部門：</w:t>
      </w:r>
      <w:r w:rsidRPr="00154A85">
        <w:rPr>
          <w:rFonts w:ascii="Times New Roman" w:hAnsi="Times New Roman"/>
          <w:color w:val="000000" w:themeColor="text1"/>
        </w:rPr>
        <w:t>6.44</w:t>
      </w:r>
      <w:r w:rsidRPr="00154A85">
        <w:rPr>
          <w:rFonts w:ascii="Times New Roman" w:hAnsi="Times New Roman"/>
          <w:color w:val="000000" w:themeColor="text1"/>
        </w:rPr>
        <w:t>）。</w:t>
      </w:r>
    </w:p>
    <w:p w:rsidR="00526C52" w:rsidRPr="00154A85" w:rsidRDefault="00B32F68" w:rsidP="00C46BDE">
      <w:pPr>
        <w:pStyle w:val="5"/>
        <w:rPr>
          <w:rFonts w:ascii="Times New Roman" w:hAnsi="Times New Roman"/>
          <w:color w:val="000000" w:themeColor="text1"/>
        </w:rPr>
      </w:pPr>
      <w:r w:rsidRPr="00154A85">
        <w:rPr>
          <w:rFonts w:ascii="Times New Roman" w:hAnsi="Times New Roman"/>
          <w:color w:val="000000" w:themeColor="text1"/>
        </w:rPr>
        <w:t>109</w:t>
      </w:r>
      <w:r w:rsidR="00526C52" w:rsidRPr="00154A85">
        <w:rPr>
          <w:rFonts w:ascii="Times New Roman" w:hAnsi="Times New Roman"/>
          <w:color w:val="000000" w:themeColor="text1"/>
        </w:rPr>
        <w:t>年目標：住宅部門新建建築物節約能源減碳效益累計約為</w:t>
      </w:r>
      <w:r w:rsidR="00526C52" w:rsidRPr="00154A85">
        <w:rPr>
          <w:rFonts w:ascii="Times New Roman" w:hAnsi="Times New Roman"/>
          <w:color w:val="000000" w:themeColor="text1"/>
        </w:rPr>
        <w:t>29.5</w:t>
      </w:r>
      <w:r w:rsidR="00526C52" w:rsidRPr="00154A85">
        <w:rPr>
          <w:rFonts w:ascii="Times New Roman" w:hAnsi="Times New Roman"/>
          <w:color w:val="000000" w:themeColor="text1"/>
        </w:rPr>
        <w:t>萬公噸</w:t>
      </w:r>
      <w:r w:rsidR="00526C52" w:rsidRPr="00154A85">
        <w:rPr>
          <w:rFonts w:ascii="Times New Roman" w:hAnsi="Times New Roman"/>
          <w:color w:val="000000" w:themeColor="text1"/>
        </w:rPr>
        <w:t>CO2e</w:t>
      </w:r>
      <w:r w:rsidR="00526C52" w:rsidRPr="00154A85">
        <w:rPr>
          <w:rFonts w:ascii="Times New Roman" w:hAnsi="Times New Roman"/>
          <w:color w:val="000000" w:themeColor="text1"/>
        </w:rPr>
        <w:t>；商業部門新建建築物節約能源減碳效益累計約為</w:t>
      </w:r>
      <w:r w:rsidR="00526C52" w:rsidRPr="00154A85">
        <w:rPr>
          <w:rFonts w:ascii="Times New Roman" w:hAnsi="Times New Roman"/>
          <w:color w:val="000000" w:themeColor="text1"/>
        </w:rPr>
        <w:t>20.5</w:t>
      </w:r>
      <w:r w:rsidR="00526C52" w:rsidRPr="00154A85">
        <w:rPr>
          <w:rFonts w:ascii="Times New Roman" w:hAnsi="Times New Roman"/>
          <w:color w:val="000000" w:themeColor="text1"/>
        </w:rPr>
        <w:t>萬公噸</w:t>
      </w:r>
      <w:r w:rsidR="00526C52" w:rsidRPr="00154A85">
        <w:rPr>
          <w:rFonts w:ascii="Times New Roman" w:hAnsi="Times New Roman"/>
          <w:color w:val="000000" w:themeColor="text1"/>
        </w:rPr>
        <w:t>CO2e</w:t>
      </w:r>
      <w:r w:rsidR="00526C52" w:rsidRPr="00154A85">
        <w:rPr>
          <w:rFonts w:ascii="Times New Roman" w:hAnsi="Times New Roman"/>
          <w:color w:val="000000" w:themeColor="text1"/>
        </w:rPr>
        <w:t>。</w:t>
      </w:r>
    </w:p>
    <w:p w:rsidR="00526C52" w:rsidRPr="00154A85" w:rsidRDefault="00B32F68" w:rsidP="00C46BDE">
      <w:pPr>
        <w:pStyle w:val="5"/>
        <w:rPr>
          <w:rFonts w:ascii="Times New Roman" w:hAnsi="Times New Roman"/>
          <w:color w:val="000000" w:themeColor="text1"/>
        </w:rPr>
      </w:pPr>
      <w:r w:rsidRPr="00154A85">
        <w:rPr>
          <w:rFonts w:ascii="Times New Roman" w:hAnsi="Times New Roman"/>
          <w:color w:val="000000" w:themeColor="text1"/>
        </w:rPr>
        <w:t>119</w:t>
      </w:r>
      <w:r w:rsidR="00526C52" w:rsidRPr="00154A85">
        <w:rPr>
          <w:rFonts w:ascii="Times New Roman" w:hAnsi="Times New Roman"/>
          <w:color w:val="000000" w:themeColor="text1"/>
        </w:rPr>
        <w:t>年目標：尚無</w:t>
      </w:r>
      <w:r w:rsidRPr="00154A85">
        <w:rPr>
          <w:rFonts w:ascii="Times New Roman" w:hAnsi="Times New Roman"/>
          <w:color w:val="000000" w:themeColor="text1"/>
        </w:rPr>
        <w:t>119</w:t>
      </w:r>
      <w:r w:rsidR="00526C52" w:rsidRPr="00154A85">
        <w:rPr>
          <w:rFonts w:ascii="Times New Roman" w:hAnsi="Times New Roman"/>
          <w:color w:val="000000" w:themeColor="text1"/>
        </w:rPr>
        <w:t>年目標值（</w:t>
      </w:r>
      <w:r w:rsidR="00346FFB" w:rsidRPr="00154A85">
        <w:rPr>
          <w:rFonts w:ascii="Times New Roman" w:hAnsi="Times New Roman"/>
          <w:color w:val="000000" w:themeColor="text1"/>
        </w:rPr>
        <w:t>「</w:t>
      </w:r>
      <w:r w:rsidR="00526C52" w:rsidRPr="00154A85">
        <w:rPr>
          <w:rFonts w:ascii="Times New Roman" w:hAnsi="Times New Roman"/>
          <w:color w:val="000000" w:themeColor="text1"/>
        </w:rPr>
        <w:t>住商部門溫室氣體排放管制行動方案</w:t>
      </w:r>
      <w:r w:rsidR="00346FFB" w:rsidRPr="00154A85">
        <w:rPr>
          <w:rFonts w:ascii="Times New Roman" w:hAnsi="Times New Roman"/>
          <w:color w:val="000000" w:themeColor="text1"/>
        </w:rPr>
        <w:t>」</w:t>
      </w:r>
      <w:r w:rsidR="00526C52" w:rsidRPr="00154A85">
        <w:rPr>
          <w:rFonts w:ascii="Times New Roman" w:hAnsi="Times New Roman"/>
          <w:color w:val="000000" w:themeColor="text1"/>
        </w:rPr>
        <w:t>第</w:t>
      </w:r>
      <w:r w:rsidR="00526C52" w:rsidRPr="00154A85">
        <w:rPr>
          <w:rFonts w:ascii="Times New Roman" w:hAnsi="Times New Roman"/>
          <w:color w:val="000000" w:themeColor="text1"/>
        </w:rPr>
        <w:t>1</w:t>
      </w:r>
      <w:r w:rsidR="00526C52" w:rsidRPr="00154A85">
        <w:rPr>
          <w:rFonts w:ascii="Times New Roman" w:hAnsi="Times New Roman"/>
          <w:color w:val="000000" w:themeColor="text1"/>
        </w:rPr>
        <w:t>期階段管制目標期程為</w:t>
      </w:r>
      <w:r w:rsidR="00D716AB" w:rsidRPr="00154A85">
        <w:rPr>
          <w:rFonts w:ascii="Times New Roman" w:hAnsi="Times New Roman"/>
          <w:color w:val="000000" w:themeColor="text1"/>
        </w:rPr>
        <w:t>105</w:t>
      </w:r>
      <w:r w:rsidR="00526C52" w:rsidRPr="00154A85">
        <w:rPr>
          <w:rFonts w:ascii="Times New Roman" w:hAnsi="Times New Roman"/>
          <w:color w:val="000000" w:themeColor="text1"/>
        </w:rPr>
        <w:t>年至</w:t>
      </w:r>
      <w:r w:rsidR="00D716AB" w:rsidRPr="00154A85">
        <w:rPr>
          <w:rFonts w:ascii="Times New Roman" w:hAnsi="Times New Roman"/>
          <w:color w:val="000000" w:themeColor="text1"/>
        </w:rPr>
        <w:t>109</w:t>
      </w:r>
      <w:r w:rsidR="00526C52" w:rsidRPr="00154A85">
        <w:rPr>
          <w:rFonts w:ascii="Times New Roman" w:hAnsi="Times New Roman"/>
          <w:color w:val="000000" w:themeColor="text1"/>
        </w:rPr>
        <w:t>年，第</w:t>
      </w:r>
      <w:r w:rsidR="00526C52" w:rsidRPr="00154A85">
        <w:rPr>
          <w:rFonts w:ascii="Times New Roman" w:hAnsi="Times New Roman"/>
          <w:color w:val="000000" w:themeColor="text1"/>
        </w:rPr>
        <w:t>2</w:t>
      </w:r>
      <w:r w:rsidR="00526C52" w:rsidRPr="00154A85">
        <w:rPr>
          <w:rFonts w:ascii="Times New Roman" w:hAnsi="Times New Roman"/>
          <w:color w:val="000000" w:themeColor="text1"/>
        </w:rPr>
        <w:t>期階段（</w:t>
      </w:r>
      <w:r w:rsidR="00196D55" w:rsidRPr="00154A85">
        <w:rPr>
          <w:rFonts w:ascii="Times New Roman" w:hAnsi="Times New Roman"/>
          <w:color w:val="000000" w:themeColor="text1"/>
        </w:rPr>
        <w:t>110</w:t>
      </w:r>
      <w:r w:rsidR="00526C52" w:rsidRPr="00154A85">
        <w:rPr>
          <w:rFonts w:ascii="Times New Roman" w:hAnsi="Times New Roman"/>
          <w:color w:val="000000" w:themeColor="text1"/>
        </w:rPr>
        <w:t>年至</w:t>
      </w:r>
      <w:r w:rsidR="00196D55" w:rsidRPr="00154A85">
        <w:rPr>
          <w:rFonts w:ascii="Times New Roman" w:hAnsi="Times New Roman"/>
          <w:color w:val="000000" w:themeColor="text1"/>
        </w:rPr>
        <w:t>114</w:t>
      </w:r>
      <w:r w:rsidR="00526C52" w:rsidRPr="00154A85">
        <w:rPr>
          <w:rFonts w:ascii="Times New Roman" w:hAnsi="Times New Roman"/>
          <w:color w:val="000000" w:themeColor="text1"/>
        </w:rPr>
        <w:t>年管制目標尚在研商中）。</w:t>
      </w:r>
    </w:p>
    <w:p w:rsidR="00526C52" w:rsidRPr="00154A85" w:rsidRDefault="00526C52" w:rsidP="00C46BDE">
      <w:pPr>
        <w:pStyle w:val="4"/>
        <w:rPr>
          <w:rFonts w:ascii="Times New Roman" w:hAnsi="Times New Roman"/>
          <w:color w:val="000000" w:themeColor="text1"/>
        </w:rPr>
      </w:pPr>
      <w:r w:rsidRPr="00154A85">
        <w:rPr>
          <w:rFonts w:ascii="Times New Roman" w:hAnsi="Times New Roman"/>
          <w:color w:val="000000" w:themeColor="text1"/>
        </w:rPr>
        <w:t>核心目標</w:t>
      </w:r>
      <w:r w:rsidRPr="00154A85">
        <w:rPr>
          <w:rFonts w:ascii="Times New Roman" w:hAnsi="Times New Roman"/>
          <w:color w:val="000000" w:themeColor="text1"/>
        </w:rPr>
        <w:t>13</w:t>
      </w:r>
      <w:r w:rsidRPr="00154A85">
        <w:rPr>
          <w:rFonts w:ascii="Times New Roman" w:hAnsi="Times New Roman"/>
          <w:color w:val="000000" w:themeColor="text1"/>
        </w:rPr>
        <w:t>：完備減緩調適行動以因應氣候變遷及其影響。其中，指標</w:t>
      </w:r>
      <w:r w:rsidRPr="00154A85">
        <w:rPr>
          <w:rFonts w:ascii="Times New Roman" w:hAnsi="Times New Roman"/>
          <w:color w:val="000000" w:themeColor="text1"/>
        </w:rPr>
        <w:t>13.2.1</w:t>
      </w:r>
      <w:r w:rsidRPr="00154A85">
        <w:rPr>
          <w:rFonts w:ascii="Times New Roman" w:hAnsi="Times New Roman"/>
          <w:color w:val="000000" w:themeColor="text1"/>
        </w:rPr>
        <w:t>：達成各期溫室氣體階段管制目標。現況基礎值：</w:t>
      </w:r>
      <w:r w:rsidR="003D20D4" w:rsidRPr="00154A85">
        <w:rPr>
          <w:rFonts w:ascii="Times New Roman" w:hAnsi="Times New Roman"/>
          <w:color w:val="000000" w:themeColor="text1"/>
        </w:rPr>
        <w:t>「</w:t>
      </w:r>
      <w:r w:rsidRPr="00154A85">
        <w:rPr>
          <w:rFonts w:ascii="Times New Roman" w:hAnsi="Times New Roman"/>
          <w:color w:val="000000" w:themeColor="text1"/>
        </w:rPr>
        <w:t>溫室氣體減量及管理法</w:t>
      </w:r>
      <w:r w:rsidR="003D20D4" w:rsidRPr="00154A85">
        <w:rPr>
          <w:rFonts w:ascii="Times New Roman" w:hAnsi="Times New Roman"/>
          <w:color w:val="000000" w:themeColor="text1"/>
        </w:rPr>
        <w:t>」</w:t>
      </w:r>
      <w:r w:rsidR="00196D55" w:rsidRPr="00154A85">
        <w:rPr>
          <w:rFonts w:ascii="Times New Roman" w:hAnsi="Times New Roman"/>
          <w:color w:val="000000" w:themeColor="text1"/>
        </w:rPr>
        <w:t>104</w:t>
      </w:r>
      <w:r w:rsidRPr="00154A85">
        <w:rPr>
          <w:rFonts w:ascii="Times New Roman" w:hAnsi="Times New Roman"/>
          <w:color w:val="000000" w:themeColor="text1"/>
        </w:rPr>
        <w:t>年</w:t>
      </w:r>
      <w:r w:rsidRPr="00154A85">
        <w:rPr>
          <w:rFonts w:ascii="Times New Roman" w:hAnsi="Times New Roman"/>
          <w:color w:val="000000" w:themeColor="text1"/>
        </w:rPr>
        <w:t>7</w:t>
      </w:r>
      <w:r w:rsidRPr="00154A85">
        <w:rPr>
          <w:rFonts w:ascii="Times New Roman" w:hAnsi="Times New Roman"/>
          <w:color w:val="000000" w:themeColor="text1"/>
        </w:rPr>
        <w:t>月</w:t>
      </w:r>
      <w:r w:rsidRPr="00154A85">
        <w:rPr>
          <w:rFonts w:ascii="Times New Roman" w:hAnsi="Times New Roman"/>
          <w:color w:val="000000" w:themeColor="text1"/>
        </w:rPr>
        <w:t>1</w:t>
      </w:r>
      <w:r w:rsidRPr="00154A85">
        <w:rPr>
          <w:rFonts w:ascii="Times New Roman" w:hAnsi="Times New Roman"/>
          <w:color w:val="000000" w:themeColor="text1"/>
        </w:rPr>
        <w:t>日公布施行，明定階段管制目標以五年為一階段，第</w:t>
      </w:r>
      <w:r w:rsidRPr="00154A85">
        <w:rPr>
          <w:rFonts w:ascii="Times New Roman" w:hAnsi="Times New Roman"/>
          <w:color w:val="000000" w:themeColor="text1"/>
        </w:rPr>
        <w:t>1</w:t>
      </w:r>
      <w:r w:rsidRPr="00154A85">
        <w:rPr>
          <w:rFonts w:ascii="Times New Roman" w:hAnsi="Times New Roman"/>
          <w:color w:val="000000" w:themeColor="text1"/>
        </w:rPr>
        <w:t>期溫室氣體階段管制期程為</w:t>
      </w:r>
      <w:r w:rsidR="00196D55" w:rsidRPr="00154A85">
        <w:rPr>
          <w:rFonts w:ascii="Times New Roman" w:hAnsi="Times New Roman"/>
          <w:color w:val="000000" w:themeColor="text1"/>
        </w:rPr>
        <w:t>105</w:t>
      </w:r>
      <w:r w:rsidRPr="00154A85">
        <w:rPr>
          <w:rFonts w:ascii="Times New Roman" w:hAnsi="Times New Roman"/>
          <w:color w:val="000000" w:themeColor="text1"/>
        </w:rPr>
        <w:t>年至</w:t>
      </w:r>
      <w:r w:rsidR="00196D55" w:rsidRPr="00154A85">
        <w:rPr>
          <w:rFonts w:ascii="Times New Roman" w:hAnsi="Times New Roman"/>
          <w:color w:val="000000" w:themeColor="text1"/>
        </w:rPr>
        <w:t>109</w:t>
      </w:r>
      <w:r w:rsidRPr="00154A85">
        <w:rPr>
          <w:rFonts w:ascii="Times New Roman" w:hAnsi="Times New Roman"/>
          <w:color w:val="000000" w:themeColor="text1"/>
        </w:rPr>
        <w:t>年。基準年</w:t>
      </w:r>
      <w:r w:rsidR="00196D55" w:rsidRPr="00154A85">
        <w:rPr>
          <w:rFonts w:ascii="Times New Roman" w:hAnsi="Times New Roman"/>
          <w:color w:val="000000" w:themeColor="text1"/>
        </w:rPr>
        <w:t>104</w:t>
      </w:r>
      <w:r w:rsidRPr="00154A85">
        <w:rPr>
          <w:rFonts w:ascii="Times New Roman" w:hAnsi="Times New Roman"/>
          <w:color w:val="000000" w:themeColor="text1"/>
        </w:rPr>
        <w:t>年溫室氣體淨排放量為</w:t>
      </w:r>
      <w:r w:rsidRPr="00154A85">
        <w:rPr>
          <w:rFonts w:ascii="Times New Roman" w:hAnsi="Times New Roman"/>
          <w:color w:val="000000" w:themeColor="text1"/>
        </w:rPr>
        <w:t>266.038</w:t>
      </w:r>
      <w:r w:rsidRPr="00154A85">
        <w:rPr>
          <w:rFonts w:ascii="Times New Roman" w:hAnsi="Times New Roman"/>
          <w:b/>
          <w:color w:val="000000" w:themeColor="text1"/>
        </w:rPr>
        <w:t>百萬公噸二氧化碳當量（以下簡稱</w:t>
      </w:r>
      <w:r w:rsidRPr="00154A85">
        <w:rPr>
          <w:rFonts w:ascii="Times New Roman" w:hAnsi="Times New Roman"/>
          <w:b/>
          <w:color w:val="000000" w:themeColor="text1"/>
        </w:rPr>
        <w:t>MtCO2e</w:t>
      </w:r>
      <w:r w:rsidRPr="00154A85">
        <w:rPr>
          <w:rFonts w:ascii="Times New Roman" w:hAnsi="Times New Roman"/>
          <w:b/>
          <w:color w:val="000000" w:themeColor="text1"/>
        </w:rPr>
        <w:t>）</w:t>
      </w:r>
      <w:r w:rsidRPr="00154A85">
        <w:rPr>
          <w:rFonts w:ascii="Times New Roman" w:hAnsi="Times New Roman"/>
          <w:color w:val="000000" w:themeColor="text1"/>
        </w:rPr>
        <w:t>，</w:t>
      </w:r>
      <w:r w:rsidR="00196D55" w:rsidRPr="00154A85">
        <w:rPr>
          <w:rFonts w:ascii="Times New Roman" w:hAnsi="Times New Roman"/>
          <w:color w:val="000000" w:themeColor="text1"/>
        </w:rPr>
        <w:t>104</w:t>
      </w:r>
      <w:r w:rsidRPr="00154A85">
        <w:rPr>
          <w:rFonts w:ascii="Times New Roman" w:hAnsi="Times New Roman"/>
          <w:color w:val="000000" w:themeColor="text1"/>
        </w:rPr>
        <w:t>年溫室氣體淨排放量為</w:t>
      </w:r>
      <w:r w:rsidRPr="00154A85">
        <w:rPr>
          <w:rFonts w:ascii="Times New Roman" w:hAnsi="Times New Roman"/>
          <w:color w:val="000000" w:themeColor="text1"/>
        </w:rPr>
        <w:t>263.139 MtCO2e</w:t>
      </w:r>
      <w:r w:rsidRPr="00154A85">
        <w:rPr>
          <w:rFonts w:ascii="Times New Roman" w:hAnsi="Times New Roman"/>
          <w:color w:val="000000" w:themeColor="text1"/>
        </w:rPr>
        <w:t>。</w:t>
      </w:r>
      <w:r w:rsidR="00196D55" w:rsidRPr="00154A85">
        <w:rPr>
          <w:rFonts w:ascii="Times New Roman" w:hAnsi="Times New Roman"/>
          <w:color w:val="000000" w:themeColor="text1"/>
        </w:rPr>
        <w:t>109</w:t>
      </w:r>
      <w:r w:rsidRPr="00154A85">
        <w:rPr>
          <w:rFonts w:ascii="Times New Roman" w:hAnsi="Times New Roman"/>
          <w:color w:val="000000" w:themeColor="text1"/>
        </w:rPr>
        <w:t>年目標：依行政院</w:t>
      </w:r>
      <w:r w:rsidR="00196D55" w:rsidRPr="00154A85">
        <w:rPr>
          <w:rFonts w:ascii="Times New Roman" w:hAnsi="Times New Roman"/>
          <w:color w:val="000000" w:themeColor="text1"/>
        </w:rPr>
        <w:t>107</w:t>
      </w:r>
      <w:r w:rsidRPr="00154A85">
        <w:rPr>
          <w:rFonts w:ascii="Times New Roman" w:hAnsi="Times New Roman"/>
          <w:color w:val="000000" w:themeColor="text1"/>
        </w:rPr>
        <w:t>年</w:t>
      </w:r>
      <w:r w:rsidRPr="00154A85">
        <w:rPr>
          <w:rFonts w:ascii="Times New Roman" w:hAnsi="Times New Roman"/>
          <w:color w:val="000000" w:themeColor="text1"/>
        </w:rPr>
        <w:t>1</w:t>
      </w:r>
      <w:r w:rsidRPr="00154A85">
        <w:rPr>
          <w:rFonts w:ascii="Times New Roman" w:hAnsi="Times New Roman"/>
          <w:color w:val="000000" w:themeColor="text1"/>
        </w:rPr>
        <w:t>月</w:t>
      </w:r>
      <w:r w:rsidRPr="00154A85">
        <w:rPr>
          <w:rFonts w:ascii="Times New Roman" w:hAnsi="Times New Roman"/>
          <w:color w:val="000000" w:themeColor="text1"/>
        </w:rPr>
        <w:t>23</w:t>
      </w:r>
      <w:r w:rsidRPr="00154A85">
        <w:rPr>
          <w:rFonts w:ascii="Times New Roman" w:hAnsi="Times New Roman"/>
          <w:color w:val="000000" w:themeColor="text1"/>
        </w:rPr>
        <w:t>日核定「第一期溫室氣體階段管制目標」，</w:t>
      </w:r>
      <w:r w:rsidR="00B16F8B" w:rsidRPr="00154A85">
        <w:rPr>
          <w:rFonts w:ascii="Times New Roman" w:hAnsi="Times New Roman"/>
          <w:color w:val="000000" w:themeColor="text1"/>
        </w:rPr>
        <w:t>109</w:t>
      </w:r>
      <w:r w:rsidRPr="00154A85">
        <w:rPr>
          <w:rFonts w:ascii="Times New Roman" w:hAnsi="Times New Roman"/>
          <w:color w:val="000000" w:themeColor="text1"/>
        </w:rPr>
        <w:t>年溫室氣體排放量較基準年（</w:t>
      </w:r>
      <w:r w:rsidR="00196D55" w:rsidRPr="00154A85">
        <w:rPr>
          <w:rFonts w:ascii="Times New Roman" w:hAnsi="Times New Roman"/>
          <w:color w:val="000000" w:themeColor="text1"/>
        </w:rPr>
        <w:t>104</w:t>
      </w:r>
      <w:r w:rsidRPr="00154A85">
        <w:rPr>
          <w:rFonts w:ascii="Times New Roman" w:hAnsi="Times New Roman"/>
          <w:color w:val="000000" w:themeColor="text1"/>
        </w:rPr>
        <w:t>年）減量</w:t>
      </w:r>
      <w:r w:rsidRPr="00154A85">
        <w:rPr>
          <w:rFonts w:ascii="Times New Roman" w:hAnsi="Times New Roman"/>
          <w:color w:val="000000" w:themeColor="text1"/>
        </w:rPr>
        <w:t>2%</w:t>
      </w:r>
      <w:r w:rsidRPr="00154A85">
        <w:rPr>
          <w:rFonts w:ascii="Times New Roman" w:hAnsi="Times New Roman"/>
          <w:color w:val="000000" w:themeColor="text1"/>
        </w:rPr>
        <w:t>（即溫室氣體淨排放量</w:t>
      </w:r>
      <w:r w:rsidRPr="00154A85">
        <w:rPr>
          <w:rFonts w:ascii="Times New Roman" w:hAnsi="Times New Roman"/>
          <w:color w:val="000000" w:themeColor="text1"/>
        </w:rPr>
        <w:t>260.717 MtCO2e</w:t>
      </w:r>
      <w:r w:rsidRPr="00154A85">
        <w:rPr>
          <w:rFonts w:ascii="Times New Roman" w:hAnsi="Times New Roman"/>
          <w:color w:val="000000" w:themeColor="text1"/>
        </w:rPr>
        <w:t>），減量責任由我國能源、製造、運輸、住商農業及環境部門共同承擔，各部門溫室氣體排放量如下：</w:t>
      </w:r>
    </w:p>
    <w:p w:rsidR="00526C52" w:rsidRPr="00154A85" w:rsidRDefault="00526C52" w:rsidP="00C46BDE">
      <w:pPr>
        <w:pStyle w:val="5"/>
        <w:rPr>
          <w:rFonts w:ascii="Times New Roman" w:hAnsi="Times New Roman"/>
          <w:color w:val="000000" w:themeColor="text1"/>
        </w:rPr>
      </w:pPr>
      <w:r w:rsidRPr="00154A85">
        <w:rPr>
          <w:rFonts w:ascii="Times New Roman" w:hAnsi="Times New Roman"/>
          <w:color w:val="000000" w:themeColor="text1"/>
        </w:rPr>
        <w:t>住商部門：</w:t>
      </w:r>
      <w:r w:rsidRPr="00154A85">
        <w:rPr>
          <w:rFonts w:ascii="Times New Roman" w:hAnsi="Times New Roman"/>
          <w:color w:val="000000" w:themeColor="text1"/>
        </w:rPr>
        <w:t>57.530 MtCO2e</w:t>
      </w:r>
      <w:r w:rsidRPr="00154A85">
        <w:rPr>
          <w:rFonts w:ascii="Times New Roman" w:hAnsi="Times New Roman"/>
          <w:color w:val="000000" w:themeColor="text1"/>
        </w:rPr>
        <w:t>（較基準年減量</w:t>
      </w:r>
      <w:r w:rsidRPr="00154A85">
        <w:rPr>
          <w:rFonts w:ascii="Times New Roman" w:hAnsi="Times New Roman"/>
          <w:color w:val="000000" w:themeColor="text1"/>
        </w:rPr>
        <w:t>2.5%</w:t>
      </w:r>
      <w:r w:rsidRPr="00154A85">
        <w:rPr>
          <w:rFonts w:ascii="Times New Roman" w:hAnsi="Times New Roman"/>
          <w:color w:val="000000" w:themeColor="text1"/>
        </w:rPr>
        <w:t>）</w:t>
      </w:r>
      <w:r w:rsidR="00B16F8B" w:rsidRPr="00154A85">
        <w:rPr>
          <w:rFonts w:ascii="Times New Roman" w:hAnsi="Times New Roman"/>
          <w:color w:val="000000" w:themeColor="text1"/>
        </w:rPr>
        <w:t>109</w:t>
      </w:r>
      <w:r w:rsidRPr="00154A85">
        <w:rPr>
          <w:rFonts w:ascii="Times New Roman" w:hAnsi="Times New Roman"/>
          <w:color w:val="000000" w:themeColor="text1"/>
        </w:rPr>
        <w:t>年較</w:t>
      </w:r>
      <w:r w:rsidR="007F1FB7" w:rsidRPr="00154A85">
        <w:rPr>
          <w:rFonts w:ascii="Times New Roman" w:hAnsi="Times New Roman" w:hint="eastAsia"/>
          <w:color w:val="000000" w:themeColor="text1"/>
        </w:rPr>
        <w:t>105</w:t>
      </w:r>
      <w:r w:rsidRPr="00154A85">
        <w:rPr>
          <w:rFonts w:ascii="Times New Roman" w:hAnsi="Times New Roman"/>
          <w:color w:val="000000" w:themeColor="text1"/>
        </w:rPr>
        <w:t>年新建</w:t>
      </w:r>
      <w:r w:rsidR="00196D55" w:rsidRPr="00154A85">
        <w:rPr>
          <w:rFonts w:ascii="Times New Roman" w:hAnsi="Times New Roman"/>
          <w:color w:val="000000" w:themeColor="text1"/>
        </w:rPr>
        <w:t>119</w:t>
      </w:r>
      <w:r w:rsidRPr="00154A85">
        <w:rPr>
          <w:rFonts w:ascii="Times New Roman" w:hAnsi="Times New Roman"/>
          <w:color w:val="000000" w:themeColor="text1"/>
        </w:rPr>
        <w:t>建築之建築外殼設計基準值提高</w:t>
      </w:r>
      <w:r w:rsidRPr="00154A85">
        <w:rPr>
          <w:rFonts w:ascii="Times New Roman" w:hAnsi="Times New Roman"/>
          <w:color w:val="000000" w:themeColor="text1"/>
        </w:rPr>
        <w:t>10%</w:t>
      </w:r>
      <w:r w:rsidRPr="00154A85">
        <w:rPr>
          <w:rFonts w:ascii="Times New Roman" w:hAnsi="Times New Roman"/>
          <w:color w:val="000000" w:themeColor="text1"/>
        </w:rPr>
        <w:t>。</w:t>
      </w:r>
    </w:p>
    <w:p w:rsidR="00526C52" w:rsidRPr="00154A85" w:rsidRDefault="00196D55" w:rsidP="00C46BDE">
      <w:pPr>
        <w:pStyle w:val="5"/>
        <w:rPr>
          <w:rFonts w:ascii="Times New Roman" w:hAnsi="Times New Roman"/>
          <w:color w:val="000000" w:themeColor="text1"/>
        </w:rPr>
      </w:pPr>
      <w:r w:rsidRPr="00154A85">
        <w:rPr>
          <w:rFonts w:ascii="Times New Roman" w:hAnsi="Times New Roman"/>
          <w:color w:val="000000" w:themeColor="text1"/>
        </w:rPr>
        <w:t>119</w:t>
      </w:r>
      <w:r w:rsidR="00526C52" w:rsidRPr="00154A85">
        <w:rPr>
          <w:rFonts w:ascii="Times New Roman" w:hAnsi="Times New Roman"/>
          <w:color w:val="000000" w:themeColor="text1"/>
        </w:rPr>
        <w:t>年目標：</w:t>
      </w:r>
      <w:r w:rsidRPr="00154A85">
        <w:rPr>
          <w:rFonts w:ascii="Times New Roman" w:hAnsi="Times New Roman"/>
          <w:color w:val="000000" w:themeColor="text1"/>
        </w:rPr>
        <w:t>119</w:t>
      </w:r>
      <w:r w:rsidR="00526C52" w:rsidRPr="00154A85">
        <w:rPr>
          <w:rFonts w:ascii="Times New Roman" w:hAnsi="Times New Roman"/>
          <w:color w:val="000000" w:themeColor="text1"/>
        </w:rPr>
        <w:t>年溫室氣體排放量較基準年（</w:t>
      </w:r>
      <w:r w:rsidRPr="00154A85">
        <w:rPr>
          <w:rFonts w:ascii="Times New Roman" w:hAnsi="Times New Roman"/>
          <w:color w:val="000000" w:themeColor="text1"/>
        </w:rPr>
        <w:t>104</w:t>
      </w:r>
      <w:r w:rsidR="00526C52" w:rsidRPr="00154A85">
        <w:rPr>
          <w:rFonts w:ascii="Times New Roman" w:hAnsi="Times New Roman"/>
          <w:color w:val="000000" w:themeColor="text1"/>
        </w:rPr>
        <w:t>年）減量</w:t>
      </w:r>
      <w:r w:rsidR="00526C52" w:rsidRPr="00154A85">
        <w:rPr>
          <w:rFonts w:ascii="Times New Roman" w:hAnsi="Times New Roman"/>
          <w:color w:val="000000" w:themeColor="text1"/>
        </w:rPr>
        <w:t>20%</w:t>
      </w:r>
      <w:r w:rsidR="00526C52" w:rsidRPr="00154A85">
        <w:rPr>
          <w:rFonts w:ascii="Times New Roman" w:hAnsi="Times New Roman"/>
          <w:color w:val="000000" w:themeColor="text1"/>
        </w:rPr>
        <w:t>（依</w:t>
      </w:r>
      <w:r w:rsidR="003D20D4" w:rsidRPr="00154A85">
        <w:rPr>
          <w:rFonts w:ascii="Times New Roman" w:hAnsi="Times New Roman"/>
          <w:color w:val="000000" w:themeColor="text1"/>
        </w:rPr>
        <w:t>「</w:t>
      </w:r>
      <w:r w:rsidR="00526C52" w:rsidRPr="00154A85">
        <w:rPr>
          <w:rFonts w:ascii="Times New Roman" w:hAnsi="Times New Roman"/>
          <w:color w:val="000000" w:themeColor="text1"/>
        </w:rPr>
        <w:t>溫室氣體減量及管理法</w:t>
      </w:r>
      <w:r w:rsidR="003D20D4" w:rsidRPr="00154A85">
        <w:rPr>
          <w:rFonts w:ascii="Times New Roman" w:hAnsi="Times New Roman"/>
          <w:color w:val="000000" w:themeColor="text1"/>
        </w:rPr>
        <w:t>」</w:t>
      </w:r>
      <w:r w:rsidR="00526C52" w:rsidRPr="00154A85">
        <w:rPr>
          <w:rFonts w:ascii="Times New Roman" w:hAnsi="Times New Roman"/>
          <w:color w:val="000000" w:themeColor="text1"/>
        </w:rPr>
        <w:t>規範，第</w:t>
      </w:r>
      <w:r w:rsidR="00526C52" w:rsidRPr="00154A85">
        <w:rPr>
          <w:rFonts w:ascii="Times New Roman" w:hAnsi="Times New Roman"/>
          <w:color w:val="000000" w:themeColor="text1"/>
        </w:rPr>
        <w:t>3</w:t>
      </w:r>
      <w:r w:rsidR="00526C52" w:rsidRPr="00154A85">
        <w:rPr>
          <w:rFonts w:ascii="Times New Roman" w:hAnsi="Times New Roman"/>
          <w:color w:val="000000" w:themeColor="text1"/>
        </w:rPr>
        <w:t>期階段管制目標於</w:t>
      </w:r>
      <w:r w:rsidR="00526C52" w:rsidRPr="00154A85">
        <w:rPr>
          <w:rFonts w:ascii="Times New Roman" w:hAnsi="Times New Roman"/>
          <w:color w:val="000000" w:themeColor="text1"/>
        </w:rPr>
        <w:t>2023</w:t>
      </w:r>
      <w:r w:rsidR="00526C52" w:rsidRPr="00154A85">
        <w:rPr>
          <w:rFonts w:ascii="Times New Roman" w:hAnsi="Times New Roman"/>
          <w:color w:val="000000" w:themeColor="text1"/>
        </w:rPr>
        <w:t>年</w:t>
      </w:r>
      <w:r w:rsidR="00526C52" w:rsidRPr="00154A85">
        <w:rPr>
          <w:rFonts w:ascii="Times New Roman" w:hAnsi="Times New Roman"/>
          <w:color w:val="000000" w:themeColor="text1"/>
        </w:rPr>
        <w:t>12</w:t>
      </w:r>
      <w:r w:rsidR="00526C52" w:rsidRPr="00154A85">
        <w:rPr>
          <w:rFonts w:ascii="Times New Roman" w:hAnsi="Times New Roman"/>
          <w:color w:val="000000" w:themeColor="text1"/>
        </w:rPr>
        <w:t>月底前陳報行政院核定並完成核配部門減量責任）</w:t>
      </w:r>
    </w:p>
    <w:p w:rsidR="00526C52" w:rsidRPr="00154A85" w:rsidRDefault="00526C52" w:rsidP="00C46BDE">
      <w:pPr>
        <w:pStyle w:val="5"/>
        <w:rPr>
          <w:rFonts w:ascii="Times New Roman" w:hAnsi="Times New Roman"/>
          <w:b/>
          <w:color w:val="000000" w:themeColor="text1"/>
        </w:rPr>
      </w:pPr>
      <w:r w:rsidRPr="00154A85">
        <w:rPr>
          <w:rFonts w:ascii="Times New Roman" w:hAnsi="Times New Roman"/>
          <w:b/>
          <w:color w:val="000000" w:themeColor="text1"/>
        </w:rPr>
        <w:lastRenderedPageBreak/>
        <w:t>住商部門：</w:t>
      </w:r>
      <w:r w:rsidR="00196D55" w:rsidRPr="00154A85">
        <w:rPr>
          <w:rFonts w:ascii="Times New Roman" w:hAnsi="Times New Roman"/>
          <w:b/>
          <w:color w:val="000000" w:themeColor="text1"/>
        </w:rPr>
        <w:t>119</w:t>
      </w:r>
      <w:r w:rsidRPr="00154A85">
        <w:rPr>
          <w:rFonts w:ascii="Times New Roman" w:hAnsi="Times New Roman"/>
          <w:b/>
          <w:color w:val="000000" w:themeColor="text1"/>
        </w:rPr>
        <w:t>年公部門建築用電效率改善</w:t>
      </w:r>
      <w:r w:rsidRPr="00154A85">
        <w:rPr>
          <w:rFonts w:ascii="Times New Roman" w:hAnsi="Times New Roman"/>
          <w:b/>
          <w:color w:val="000000" w:themeColor="text1"/>
        </w:rPr>
        <w:t>10%</w:t>
      </w:r>
      <w:r w:rsidRPr="00154A85">
        <w:rPr>
          <w:rFonts w:ascii="Times New Roman" w:hAnsi="Times New Roman"/>
          <w:b/>
          <w:color w:val="000000" w:themeColor="text1"/>
        </w:rPr>
        <w:t>，達到公告之用電效率指標</w:t>
      </w:r>
      <w:r w:rsidRPr="00154A85">
        <w:rPr>
          <w:rFonts w:ascii="Times New Roman" w:hAnsi="Times New Roman"/>
          <w:b/>
          <w:color w:val="000000" w:themeColor="text1"/>
        </w:rPr>
        <w:t>(Energy Usage Index, EUI)</w:t>
      </w:r>
      <w:r w:rsidRPr="00154A85">
        <w:rPr>
          <w:rFonts w:ascii="Times New Roman" w:hAnsi="Times New Roman"/>
          <w:b/>
          <w:color w:val="000000" w:themeColor="text1"/>
        </w:rPr>
        <w:t>規範。</w:t>
      </w:r>
      <w:r w:rsidR="00196D55" w:rsidRPr="00154A85">
        <w:rPr>
          <w:rFonts w:ascii="Times New Roman" w:hAnsi="Times New Roman"/>
          <w:b/>
          <w:color w:val="000000" w:themeColor="text1"/>
        </w:rPr>
        <w:t>119</w:t>
      </w:r>
      <w:r w:rsidRPr="00154A85">
        <w:rPr>
          <w:rFonts w:ascii="Times New Roman" w:hAnsi="Times New Roman"/>
          <w:b/>
          <w:color w:val="000000" w:themeColor="text1"/>
        </w:rPr>
        <w:t>年研議建立建築能源資料庫，發展建築能源護照。</w:t>
      </w:r>
    </w:p>
    <w:p w:rsidR="00526C52" w:rsidRPr="00154A85" w:rsidRDefault="00526C52" w:rsidP="00C46BDE">
      <w:pPr>
        <w:pStyle w:val="3"/>
        <w:rPr>
          <w:rFonts w:ascii="Times New Roman" w:hAnsi="Times New Roman"/>
          <w:color w:val="000000" w:themeColor="text1"/>
        </w:rPr>
      </w:pPr>
      <w:r w:rsidRPr="00154A85">
        <w:rPr>
          <w:rFonts w:ascii="Times New Roman" w:hAnsi="Times New Roman"/>
          <w:color w:val="000000" w:themeColor="text1"/>
        </w:rPr>
        <w:t>有關高耗能建築物管理與資訊揭露之可能性，詢據營建署稱：</w:t>
      </w:r>
    </w:p>
    <w:p w:rsidR="00526C52" w:rsidRPr="00154A85" w:rsidRDefault="00526C52" w:rsidP="00C46BDE">
      <w:pPr>
        <w:pStyle w:val="4"/>
        <w:rPr>
          <w:rFonts w:ascii="Times New Roman" w:hAnsi="Times New Roman"/>
          <w:color w:val="000000" w:themeColor="text1"/>
        </w:rPr>
      </w:pPr>
      <w:r w:rsidRPr="00154A85">
        <w:rPr>
          <w:rFonts w:ascii="Times New Roman" w:hAnsi="Times New Roman"/>
          <w:color w:val="000000" w:themeColor="text1"/>
        </w:rPr>
        <w:t>有關辦公廳、百貨商場、旅館、醫院（四類為</w:t>
      </w:r>
      <w:r w:rsidRPr="00154A85">
        <w:rPr>
          <w:rFonts w:ascii="Times New Roman" w:hAnsi="Times New Roman"/>
          <w:color w:val="000000" w:themeColor="text1"/>
        </w:rPr>
        <w:t>1,000m2</w:t>
      </w:r>
      <w:r w:rsidRPr="00154A85">
        <w:rPr>
          <w:rFonts w:ascii="Times New Roman" w:hAnsi="Times New Roman"/>
          <w:color w:val="000000" w:themeColor="text1"/>
        </w:rPr>
        <w:t>以上）及住宿、學校、大型空間類建築（三類為</w:t>
      </w:r>
      <w:r w:rsidRPr="00154A85">
        <w:rPr>
          <w:rFonts w:ascii="Times New Roman" w:hAnsi="Times New Roman"/>
          <w:color w:val="000000" w:themeColor="text1"/>
        </w:rPr>
        <w:t>500m2</w:t>
      </w:r>
      <w:r w:rsidRPr="00154A85">
        <w:rPr>
          <w:rFonts w:ascii="Times New Roman" w:hAnsi="Times New Roman"/>
          <w:color w:val="000000" w:themeColor="text1"/>
        </w:rPr>
        <w:t>以上）建築物之外殼節約能源規定，業規定於</w:t>
      </w:r>
      <w:r w:rsidR="00D4020E" w:rsidRPr="00154A85">
        <w:rPr>
          <w:rFonts w:ascii="Times New Roman" w:hAnsi="Times New Roman"/>
          <w:color w:val="000000" w:themeColor="text1"/>
          <w:szCs w:val="32"/>
        </w:rPr>
        <w:t>「建築技術規則」</w:t>
      </w:r>
      <w:r w:rsidRPr="00154A85">
        <w:rPr>
          <w:rFonts w:ascii="Times New Roman" w:hAnsi="Times New Roman"/>
          <w:color w:val="000000" w:themeColor="text1"/>
        </w:rPr>
        <w:t>建築設計</w:t>
      </w:r>
      <w:r w:rsidR="00B07245" w:rsidRPr="00154A85">
        <w:rPr>
          <w:rFonts w:ascii="Times New Roman" w:hAnsi="Times New Roman"/>
          <w:color w:val="000000" w:themeColor="text1"/>
        </w:rPr>
        <w:t>施工篇</w:t>
      </w:r>
      <w:r w:rsidRPr="00154A85">
        <w:rPr>
          <w:rFonts w:ascii="Times New Roman" w:hAnsi="Times New Roman"/>
          <w:color w:val="000000" w:themeColor="text1"/>
        </w:rPr>
        <w:t>第</w:t>
      </w:r>
      <w:r w:rsidRPr="00154A85">
        <w:rPr>
          <w:rFonts w:ascii="Times New Roman" w:hAnsi="Times New Roman"/>
          <w:color w:val="000000" w:themeColor="text1"/>
        </w:rPr>
        <w:t>17</w:t>
      </w:r>
      <w:r w:rsidRPr="00154A85">
        <w:rPr>
          <w:rFonts w:ascii="Times New Roman" w:hAnsi="Times New Roman"/>
          <w:color w:val="000000" w:themeColor="text1"/>
        </w:rPr>
        <w:t>章綠建築基準專章，由內政部營建署</w:t>
      </w:r>
      <w:r w:rsidR="00535EF5" w:rsidRPr="00154A85">
        <w:rPr>
          <w:rFonts w:ascii="Times New Roman" w:hAnsi="Times New Roman"/>
          <w:color w:val="000000" w:themeColor="text1"/>
        </w:rPr>
        <w:t>負責辦理。建築物能源耗用包括建築外殼、空調、照明及電器使用等。建研</w:t>
      </w:r>
      <w:r w:rsidRPr="00154A85">
        <w:rPr>
          <w:rFonts w:ascii="Times New Roman" w:hAnsi="Times New Roman"/>
          <w:color w:val="000000" w:themeColor="text1"/>
        </w:rPr>
        <w:t>所將蒐集各國建築耗能標示制度相關文獻，評估我國綠建築標章與能源標示整合之可行性，期能透過自願申請性質的綠建築標章之推動，驗證自主標示建築物耗能情形。</w:t>
      </w:r>
    </w:p>
    <w:p w:rsidR="00526C52" w:rsidRPr="00154A85" w:rsidRDefault="00526C52" w:rsidP="00C46BDE">
      <w:pPr>
        <w:pStyle w:val="4"/>
        <w:rPr>
          <w:rFonts w:ascii="Times New Roman" w:hAnsi="Times New Roman"/>
          <w:color w:val="000000" w:themeColor="text1"/>
        </w:rPr>
      </w:pPr>
      <w:r w:rsidRPr="00154A85">
        <w:rPr>
          <w:rFonts w:ascii="Times New Roman" w:hAnsi="Times New Roman"/>
          <w:color w:val="000000" w:themeColor="text1"/>
        </w:rPr>
        <w:t>行政院於</w:t>
      </w:r>
      <w:r w:rsidRPr="00154A85">
        <w:rPr>
          <w:rFonts w:ascii="Times New Roman" w:hAnsi="Times New Roman"/>
          <w:color w:val="000000" w:themeColor="text1"/>
        </w:rPr>
        <w:t>107</w:t>
      </w:r>
      <w:r w:rsidRPr="00154A85">
        <w:rPr>
          <w:rFonts w:ascii="Times New Roman" w:hAnsi="Times New Roman"/>
          <w:color w:val="000000" w:themeColor="text1"/>
        </w:rPr>
        <w:t>年</w:t>
      </w:r>
      <w:r w:rsidRPr="00154A85">
        <w:rPr>
          <w:rFonts w:ascii="Times New Roman" w:hAnsi="Times New Roman"/>
          <w:color w:val="000000" w:themeColor="text1"/>
        </w:rPr>
        <w:t>10</w:t>
      </w:r>
      <w:r w:rsidRPr="00154A85">
        <w:rPr>
          <w:rFonts w:ascii="Times New Roman" w:hAnsi="Times New Roman"/>
          <w:color w:val="000000" w:themeColor="text1"/>
        </w:rPr>
        <w:t>月</w:t>
      </w:r>
      <w:r w:rsidRPr="00154A85">
        <w:rPr>
          <w:rFonts w:ascii="Times New Roman" w:hAnsi="Times New Roman"/>
          <w:color w:val="000000" w:themeColor="text1"/>
        </w:rPr>
        <w:t>3</w:t>
      </w:r>
      <w:r w:rsidRPr="00154A85">
        <w:rPr>
          <w:rFonts w:ascii="Times New Roman" w:hAnsi="Times New Roman"/>
          <w:color w:val="000000" w:themeColor="text1"/>
        </w:rPr>
        <w:t>日核定「住商部門溫室氣體排放管制行動方案（第一期階段）」，其中商</w:t>
      </w:r>
      <w:r w:rsidR="00535EF5" w:rsidRPr="00154A85">
        <w:rPr>
          <w:rFonts w:ascii="Times New Roman" w:hAnsi="Times New Roman"/>
          <w:color w:val="000000" w:themeColor="text1"/>
        </w:rPr>
        <w:t>業</w:t>
      </w:r>
      <w:r w:rsidRPr="00154A85">
        <w:rPr>
          <w:rFonts w:ascii="Times New Roman" w:hAnsi="Times New Roman"/>
          <w:color w:val="000000" w:themeColor="text1"/>
        </w:rPr>
        <w:t>部門由經濟部商業司擔任彙整機關；住宅部門，由內政部營建署擔任彙整機關。有關住宅之建築物耗能情形，除建築物外殼外，大部分耗能在於使用者選用之空調、照明與相關用電設備，且因建築空間使用方式有不同特性</w:t>
      </w:r>
      <w:r w:rsidR="00535EF5" w:rsidRPr="00154A85">
        <w:rPr>
          <w:rFonts w:ascii="Times New Roman" w:hAnsi="Times New Roman"/>
          <w:color w:val="000000" w:themeColor="text1"/>
        </w:rPr>
        <w:t>，</w:t>
      </w:r>
      <w:r w:rsidRPr="00154A85">
        <w:rPr>
          <w:rFonts w:ascii="Times New Roman" w:hAnsi="Times New Roman"/>
          <w:color w:val="000000" w:themeColor="text1"/>
        </w:rPr>
        <w:t>為推動建築物效能分級管理，營建署稱，</w:t>
      </w:r>
      <w:r w:rsidR="00535EF5" w:rsidRPr="00154A85">
        <w:rPr>
          <w:rFonts w:ascii="Times New Roman" w:hAnsi="Times New Roman"/>
          <w:color w:val="000000" w:themeColor="text1"/>
        </w:rPr>
        <w:t>「</w:t>
      </w:r>
      <w:r w:rsidRPr="00154A85">
        <w:rPr>
          <w:rFonts w:ascii="Times New Roman" w:hAnsi="Times New Roman"/>
          <w:color w:val="000000" w:themeColor="text1"/>
        </w:rPr>
        <w:t>未來規劃建築外殼耗能資訊透明機制將說明建築物外殼耗能數值於整體耗能之比例關係，並研擬於新建建築執照、房屋買賣定型化契約登載外殼耗能分級資訊方便民眾了解其選購房屋之外殼耗能資訊。</w:t>
      </w:r>
      <w:r w:rsidR="00535EF5" w:rsidRPr="00154A85">
        <w:rPr>
          <w:rFonts w:ascii="Times New Roman" w:hAnsi="Times New Roman"/>
          <w:color w:val="000000" w:themeColor="text1"/>
        </w:rPr>
        <w:t>」</w:t>
      </w:r>
    </w:p>
    <w:p w:rsidR="00526C52" w:rsidRPr="00154A85" w:rsidRDefault="00526C52" w:rsidP="00C46BDE">
      <w:pPr>
        <w:pStyle w:val="3"/>
        <w:rPr>
          <w:rFonts w:ascii="Times New Roman" w:hAnsi="Times New Roman"/>
          <w:color w:val="000000" w:themeColor="text1"/>
        </w:rPr>
      </w:pPr>
      <w:r w:rsidRPr="00154A85">
        <w:rPr>
          <w:rFonts w:ascii="Times New Roman" w:hAnsi="Times New Roman"/>
          <w:color w:val="000000" w:themeColor="text1"/>
        </w:rPr>
        <w:t>有關高耗能建築物管理與資訊揭露情形，詢據建研所稱：</w:t>
      </w:r>
    </w:p>
    <w:p w:rsidR="00526C52" w:rsidRPr="00154A85" w:rsidRDefault="00526C52" w:rsidP="00C46BDE">
      <w:pPr>
        <w:pStyle w:val="4"/>
        <w:rPr>
          <w:rFonts w:ascii="Times New Roman" w:hAnsi="Times New Roman"/>
          <w:color w:val="000000" w:themeColor="text1"/>
        </w:rPr>
      </w:pPr>
      <w:r w:rsidRPr="00154A85">
        <w:rPr>
          <w:rFonts w:ascii="Times New Roman" w:hAnsi="Times New Roman"/>
          <w:color w:val="000000" w:themeColor="text1"/>
        </w:rPr>
        <w:lastRenderedPageBreak/>
        <w:t>有關辦公廳、百貨商場、旅館、醫院（四類為</w:t>
      </w:r>
      <w:r w:rsidRPr="00154A85">
        <w:rPr>
          <w:rFonts w:ascii="Times New Roman" w:hAnsi="Times New Roman"/>
          <w:color w:val="000000" w:themeColor="text1"/>
        </w:rPr>
        <w:t>1,000m</w:t>
      </w:r>
      <w:r w:rsidRPr="00154A85">
        <w:rPr>
          <w:rFonts w:ascii="Times New Roman" w:hAnsi="Times New Roman"/>
          <w:color w:val="000000" w:themeColor="text1"/>
          <w:vertAlign w:val="superscript"/>
        </w:rPr>
        <w:t>2</w:t>
      </w:r>
      <w:r w:rsidRPr="00154A85">
        <w:rPr>
          <w:rFonts w:ascii="Times New Roman" w:hAnsi="Times New Roman"/>
          <w:color w:val="000000" w:themeColor="text1"/>
        </w:rPr>
        <w:t>以上）及住宿、學校、大型空間類建築（三類為</w:t>
      </w:r>
      <w:r w:rsidRPr="00154A85">
        <w:rPr>
          <w:rFonts w:ascii="Times New Roman" w:hAnsi="Times New Roman"/>
          <w:color w:val="000000" w:themeColor="text1"/>
        </w:rPr>
        <w:t>500m</w:t>
      </w:r>
      <w:r w:rsidRPr="00154A85">
        <w:rPr>
          <w:rFonts w:ascii="Times New Roman" w:hAnsi="Times New Roman"/>
          <w:color w:val="000000" w:themeColor="text1"/>
          <w:vertAlign w:val="superscript"/>
        </w:rPr>
        <w:t>2</w:t>
      </w:r>
      <w:r w:rsidRPr="00154A85">
        <w:rPr>
          <w:rFonts w:ascii="Times New Roman" w:hAnsi="Times New Roman"/>
          <w:color w:val="000000" w:themeColor="text1"/>
        </w:rPr>
        <w:t>以上）建築物之外殼節約能源規定，業規定於</w:t>
      </w:r>
      <w:r w:rsidR="00D4020E" w:rsidRPr="00154A85">
        <w:rPr>
          <w:rFonts w:ascii="Times New Roman" w:hAnsi="Times New Roman"/>
          <w:color w:val="000000" w:themeColor="text1"/>
          <w:szCs w:val="32"/>
        </w:rPr>
        <w:t>「建築技術規則」</w:t>
      </w:r>
      <w:r w:rsidRPr="00154A85">
        <w:rPr>
          <w:rFonts w:ascii="Times New Roman" w:hAnsi="Times New Roman"/>
          <w:color w:val="000000" w:themeColor="text1"/>
        </w:rPr>
        <w:t>建築設計</w:t>
      </w:r>
      <w:r w:rsidR="00B07245" w:rsidRPr="00154A85">
        <w:rPr>
          <w:rFonts w:ascii="Times New Roman" w:hAnsi="Times New Roman"/>
          <w:color w:val="000000" w:themeColor="text1"/>
        </w:rPr>
        <w:t>施工篇</w:t>
      </w:r>
      <w:r w:rsidRPr="00154A85">
        <w:rPr>
          <w:rFonts w:ascii="Times New Roman" w:hAnsi="Times New Roman"/>
          <w:color w:val="000000" w:themeColor="text1"/>
        </w:rPr>
        <w:t>第</w:t>
      </w:r>
      <w:r w:rsidRPr="00154A85">
        <w:rPr>
          <w:rFonts w:ascii="Times New Roman" w:hAnsi="Times New Roman"/>
          <w:color w:val="000000" w:themeColor="text1"/>
        </w:rPr>
        <w:t>17</w:t>
      </w:r>
      <w:r w:rsidRPr="00154A85">
        <w:rPr>
          <w:rFonts w:ascii="Times New Roman" w:hAnsi="Times New Roman"/>
          <w:color w:val="000000" w:themeColor="text1"/>
        </w:rPr>
        <w:t>章綠建築基準專章，由內政部營建署負責辦理。</w:t>
      </w:r>
    </w:p>
    <w:p w:rsidR="00526C52" w:rsidRPr="00154A85" w:rsidRDefault="00526C52" w:rsidP="00C46BDE">
      <w:pPr>
        <w:pStyle w:val="4"/>
        <w:rPr>
          <w:rFonts w:ascii="Times New Roman" w:hAnsi="Times New Roman"/>
          <w:color w:val="000000" w:themeColor="text1"/>
        </w:rPr>
      </w:pPr>
      <w:r w:rsidRPr="00154A85">
        <w:rPr>
          <w:rFonts w:ascii="Times New Roman" w:hAnsi="Times New Roman"/>
          <w:color w:val="000000" w:themeColor="text1"/>
        </w:rPr>
        <w:t>建築物能源耗用包括建築外殼、空調、照明及電器使用等。該所將蒐集各國建築耗能標示制度相關文獻，評估我國綠建築標章與能源標示整合之可行性，期能透過自願申請性質的綠建築標章之推動，驗證自主標示建築物耗能情形。</w:t>
      </w:r>
    </w:p>
    <w:p w:rsidR="00526C52" w:rsidRPr="00154A85" w:rsidRDefault="00526C52" w:rsidP="00C46BDE">
      <w:pPr>
        <w:pStyle w:val="3"/>
        <w:rPr>
          <w:rFonts w:ascii="Times New Roman" w:hAnsi="Times New Roman"/>
          <w:color w:val="000000" w:themeColor="text1"/>
        </w:rPr>
      </w:pPr>
      <w:r w:rsidRPr="00154A85">
        <w:rPr>
          <w:rFonts w:ascii="Times New Roman" w:hAnsi="Times New Roman"/>
          <w:color w:val="000000" w:themeColor="text1"/>
        </w:rPr>
        <w:t>有關國際間對「建築能源護照」（</w:t>
      </w:r>
      <w:r w:rsidRPr="00154A85">
        <w:rPr>
          <w:rFonts w:ascii="Times New Roman" w:hAnsi="Times New Roman"/>
          <w:color w:val="000000" w:themeColor="text1"/>
        </w:rPr>
        <w:t>Energy Performance Certificate</w:t>
      </w:r>
      <w:r w:rsidRPr="00154A85">
        <w:rPr>
          <w:rFonts w:ascii="Times New Roman" w:hAnsi="Times New Roman"/>
          <w:color w:val="000000" w:themeColor="text1"/>
        </w:rPr>
        <w:t>，簡稱</w:t>
      </w:r>
      <w:r w:rsidRPr="00154A85">
        <w:rPr>
          <w:rFonts w:ascii="Times New Roman" w:hAnsi="Times New Roman"/>
          <w:color w:val="000000" w:themeColor="text1"/>
        </w:rPr>
        <w:t>EPC</w:t>
      </w:r>
      <w:r w:rsidRPr="00154A85">
        <w:rPr>
          <w:rFonts w:ascii="Times New Roman" w:hAnsi="Times New Roman"/>
          <w:color w:val="000000" w:themeColor="text1"/>
        </w:rPr>
        <w:t>）之施行情形：</w:t>
      </w:r>
    </w:p>
    <w:p w:rsidR="00526C52" w:rsidRPr="00154A85" w:rsidRDefault="00526C52" w:rsidP="00C46BDE">
      <w:pPr>
        <w:pStyle w:val="4"/>
        <w:rPr>
          <w:rFonts w:ascii="Times New Roman" w:hAnsi="Times New Roman"/>
          <w:color w:val="000000" w:themeColor="text1"/>
        </w:rPr>
      </w:pPr>
      <w:r w:rsidRPr="00154A85">
        <w:rPr>
          <w:rFonts w:ascii="Times New Roman" w:hAnsi="Times New Roman"/>
          <w:color w:val="000000" w:themeColor="text1"/>
        </w:rPr>
        <w:t>在德國，房屋節能也有類似的標示系統「建築能源護照」（</w:t>
      </w:r>
      <w:r w:rsidRPr="00154A85">
        <w:rPr>
          <w:rFonts w:ascii="Times New Roman" w:hAnsi="Times New Roman"/>
          <w:color w:val="000000" w:themeColor="text1"/>
        </w:rPr>
        <w:t>Energy Performance Certificate</w:t>
      </w:r>
      <w:r w:rsidRPr="00154A85">
        <w:rPr>
          <w:rFonts w:ascii="Times New Roman" w:hAnsi="Times New Roman"/>
          <w:color w:val="000000" w:themeColor="text1"/>
        </w:rPr>
        <w:t>，簡稱</w:t>
      </w:r>
      <w:r w:rsidRPr="00154A85">
        <w:rPr>
          <w:rFonts w:ascii="Times New Roman" w:hAnsi="Times New Roman"/>
          <w:color w:val="000000" w:themeColor="text1"/>
        </w:rPr>
        <w:t>EPC</w:t>
      </w:r>
      <w:r w:rsidRPr="00154A85">
        <w:rPr>
          <w:rFonts w:ascii="Times New Roman" w:hAnsi="Times New Roman"/>
          <w:color w:val="000000" w:themeColor="text1"/>
        </w:rPr>
        <w:t>，原始德文為</w:t>
      </w:r>
      <w:r w:rsidRPr="00154A85">
        <w:rPr>
          <w:rFonts w:ascii="Times New Roman" w:hAnsi="Times New Roman"/>
          <w:color w:val="000000" w:themeColor="text1"/>
        </w:rPr>
        <w:t>Energieausweis</w:t>
      </w:r>
      <w:r w:rsidRPr="00154A85">
        <w:rPr>
          <w:rFonts w:ascii="Times New Roman" w:hAnsi="Times New Roman"/>
          <w:color w:val="000000" w:themeColor="text1"/>
        </w:rPr>
        <w:t>），透過資訊揭露，讓能效表現佳的房子更好賣。</w:t>
      </w:r>
      <w:r w:rsidRPr="00154A85">
        <w:rPr>
          <w:rFonts w:ascii="Times New Roman" w:hAnsi="Times New Roman"/>
          <w:color w:val="000000" w:themeColor="text1"/>
        </w:rPr>
        <w:t>EPC</w:t>
      </w:r>
      <w:r w:rsidRPr="00154A85">
        <w:rPr>
          <w:rFonts w:ascii="Times New Roman" w:hAnsi="Times New Roman"/>
          <w:color w:val="000000" w:themeColor="text1"/>
        </w:rPr>
        <w:t>並非德國獨有，荷蘭、丹麥等國也有類似制度，歐盟</w:t>
      </w:r>
      <w:r w:rsidR="00DF7309" w:rsidRPr="00154A85">
        <w:rPr>
          <w:rFonts w:ascii="Times New Roman" w:hAnsi="Times New Roman"/>
          <w:color w:val="000000" w:themeColor="text1"/>
        </w:rPr>
        <w:t>更</w:t>
      </w:r>
      <w:r w:rsidRPr="00154A85">
        <w:rPr>
          <w:rFonts w:ascii="Times New Roman" w:hAnsi="Times New Roman"/>
          <w:color w:val="000000" w:themeColor="text1"/>
        </w:rPr>
        <w:t>早在</w:t>
      </w:r>
      <w:r w:rsidR="00B16F8B" w:rsidRPr="00154A85">
        <w:rPr>
          <w:rFonts w:ascii="Times New Roman" w:hAnsi="Times New Roman"/>
          <w:color w:val="000000" w:themeColor="text1"/>
        </w:rPr>
        <w:t>109</w:t>
      </w:r>
      <w:r w:rsidRPr="00154A85">
        <w:rPr>
          <w:rFonts w:ascii="Times New Roman" w:hAnsi="Times New Roman"/>
          <w:color w:val="000000" w:themeColor="text1"/>
        </w:rPr>
        <w:t>年的「建築能效指令」（</w:t>
      </w:r>
      <w:r w:rsidRPr="00154A85">
        <w:rPr>
          <w:rFonts w:ascii="Times New Roman" w:hAnsi="Times New Roman"/>
          <w:color w:val="000000" w:themeColor="text1"/>
        </w:rPr>
        <w:t>Energy Performance of Buildings Directive</w:t>
      </w:r>
      <w:r w:rsidRPr="00154A85">
        <w:rPr>
          <w:rFonts w:ascii="Times New Roman" w:hAnsi="Times New Roman"/>
          <w:color w:val="000000" w:themeColor="text1"/>
        </w:rPr>
        <w:t>，簡稱</w:t>
      </w:r>
      <w:r w:rsidRPr="00154A85">
        <w:rPr>
          <w:rFonts w:ascii="Times New Roman" w:hAnsi="Times New Roman"/>
          <w:color w:val="000000" w:themeColor="text1"/>
        </w:rPr>
        <w:t>EPBD</w:t>
      </w:r>
      <w:r w:rsidR="00DF7309" w:rsidRPr="00154A85">
        <w:rPr>
          <w:rFonts w:ascii="Times New Roman" w:hAnsi="Times New Roman"/>
          <w:color w:val="000000" w:themeColor="text1"/>
        </w:rPr>
        <w:t>）即行推廣，並</w:t>
      </w:r>
      <w:r w:rsidRPr="00154A85">
        <w:rPr>
          <w:rFonts w:ascii="Times New Roman" w:hAnsi="Times New Roman"/>
          <w:color w:val="000000" w:themeColor="text1"/>
        </w:rPr>
        <w:t>要求會員國於</w:t>
      </w:r>
      <w:r w:rsidR="00B16F8B" w:rsidRPr="00154A85">
        <w:rPr>
          <w:rFonts w:ascii="Times New Roman" w:hAnsi="Times New Roman"/>
          <w:color w:val="000000" w:themeColor="text1"/>
        </w:rPr>
        <w:t>98</w:t>
      </w:r>
      <w:r w:rsidRPr="00154A85">
        <w:rPr>
          <w:rFonts w:ascii="Times New Roman" w:hAnsi="Times New Roman"/>
          <w:color w:val="000000" w:themeColor="text1"/>
        </w:rPr>
        <w:t>年前實施</w:t>
      </w:r>
      <w:r w:rsidRPr="00154A85">
        <w:rPr>
          <w:rFonts w:ascii="Times New Roman" w:hAnsi="Times New Roman"/>
          <w:color w:val="000000" w:themeColor="text1"/>
        </w:rPr>
        <w:t>EPC</w:t>
      </w:r>
      <w:r w:rsidRPr="00154A85">
        <w:rPr>
          <w:rFonts w:ascii="Times New Roman" w:hAnsi="Times New Roman"/>
          <w:color w:val="000000" w:themeColor="text1"/>
        </w:rPr>
        <w:t>。德國並非每棟房子都得擁有能源護照，政府僅規定出租與出</w:t>
      </w:r>
      <w:r w:rsidR="00DF7309" w:rsidRPr="00154A85">
        <w:rPr>
          <w:rFonts w:ascii="Times New Roman" w:hAnsi="Times New Roman"/>
          <w:color w:val="000000" w:themeColor="text1"/>
        </w:rPr>
        <w:t>售等交易過程要提供（不需公開），另外</w:t>
      </w:r>
      <w:r w:rsidRPr="00154A85">
        <w:rPr>
          <w:rFonts w:ascii="Times New Roman" w:hAnsi="Times New Roman"/>
          <w:color w:val="000000" w:themeColor="text1"/>
        </w:rPr>
        <w:t>民眾常出入的大型公共建築，也必須公開展示能源護照資訊。對於</w:t>
      </w:r>
      <w:r w:rsidRPr="00154A85">
        <w:rPr>
          <w:rFonts w:ascii="Times New Roman" w:hAnsi="Times New Roman"/>
          <w:color w:val="000000" w:themeColor="text1"/>
        </w:rPr>
        <w:t>EPC</w:t>
      </w:r>
      <w:r w:rsidRPr="00154A85">
        <w:rPr>
          <w:rFonts w:ascii="Times New Roman" w:hAnsi="Times New Roman"/>
          <w:color w:val="000000" w:themeColor="text1"/>
        </w:rPr>
        <w:t>，其實有些國家做得更多，像英國就設有建築能源護照資料庫，提供民眾查詢，法國也因為資料公開方面起步</w:t>
      </w:r>
      <w:r w:rsidR="00DF7309" w:rsidRPr="00154A85">
        <w:rPr>
          <w:rFonts w:ascii="Times New Roman" w:hAnsi="Times New Roman"/>
          <w:color w:val="000000" w:themeColor="text1"/>
        </w:rPr>
        <w:t>得</w:t>
      </w:r>
      <w:r w:rsidRPr="00154A85">
        <w:rPr>
          <w:rFonts w:ascii="Times New Roman" w:hAnsi="Times New Roman"/>
          <w:color w:val="000000" w:themeColor="text1"/>
        </w:rPr>
        <w:t>早，帶動房仲市場上能源效率等級</w:t>
      </w:r>
      <w:r w:rsidRPr="00154A85">
        <w:rPr>
          <w:rFonts w:ascii="Times New Roman" w:hAnsi="Times New Roman"/>
          <w:color w:val="000000" w:themeColor="text1"/>
        </w:rPr>
        <w:t>A</w:t>
      </w:r>
      <w:r w:rsidRPr="00154A85">
        <w:rPr>
          <w:rFonts w:ascii="Times New Roman" w:hAnsi="Times New Roman"/>
          <w:color w:val="000000" w:themeColor="text1"/>
        </w:rPr>
        <w:t>的物件大為增加，有助提高該國建築部門能效表現。看到多年來推動</w:t>
      </w:r>
      <w:r w:rsidRPr="00154A85">
        <w:rPr>
          <w:rFonts w:ascii="Times New Roman" w:hAnsi="Times New Roman"/>
          <w:color w:val="000000" w:themeColor="text1"/>
        </w:rPr>
        <w:t>EPC</w:t>
      </w:r>
      <w:r w:rsidRPr="00154A85">
        <w:rPr>
          <w:rFonts w:ascii="Times New Roman" w:hAnsi="Times New Roman"/>
          <w:color w:val="000000" w:themeColor="text1"/>
        </w:rPr>
        <w:t>的障礙，為鼓勵老建築進行節能翻修，同步解決屋主面臨的困擾，有些歐盟國家開始了新的嘗試</w:t>
      </w:r>
      <w:r w:rsidRPr="00154A85">
        <w:rPr>
          <w:rFonts w:ascii="Times New Roman" w:hAnsi="Times New Roman"/>
          <w:color w:val="000000" w:themeColor="text1"/>
        </w:rPr>
        <w:t>—</w:t>
      </w:r>
      <w:r w:rsidRPr="00154A85">
        <w:rPr>
          <w:rFonts w:ascii="Times New Roman" w:hAnsi="Times New Roman"/>
          <w:color w:val="000000" w:themeColor="text1"/>
        </w:rPr>
        <w:t>「建築</w:t>
      </w:r>
      <w:r w:rsidRPr="00154A85">
        <w:rPr>
          <w:rFonts w:ascii="Times New Roman" w:hAnsi="Times New Roman"/>
          <w:color w:val="000000" w:themeColor="text1"/>
        </w:rPr>
        <w:lastRenderedPageBreak/>
        <w:t>翻修護照」（</w:t>
      </w:r>
      <w:r w:rsidRPr="00154A85">
        <w:rPr>
          <w:rFonts w:ascii="Times New Roman" w:hAnsi="Times New Roman"/>
          <w:color w:val="000000" w:themeColor="text1"/>
        </w:rPr>
        <w:t>Building Renovation Passport</w:t>
      </w:r>
      <w:r w:rsidRPr="00154A85">
        <w:rPr>
          <w:rFonts w:ascii="Times New Roman" w:hAnsi="Times New Roman"/>
          <w:color w:val="000000" w:themeColor="text1"/>
        </w:rPr>
        <w:t>）。能源護照顯示的是建物耗能程度，提高節能物件的價值，翻修護照則從「屋主」角度出發，提供友善且個人化的規劃，建議屋主怎麼翻修最有利。建築翻修護照不只提供技術協助，也能配合屋主的預算額度、改造意願、未來規劃（如生小孩、準備退休）等因素，提供更個人化的改造建議，希望透過友善的諮詢服務，讓屋主看到節能翻修的諸多好處，從節省電費、充足照明、減少噪音、到更好的空氣品質。另一種可能性更令人期待，即是整合建築的歷年整修、設備維護、電費帳單、保險資料等各種紀錄，做成電子檔的「房屋紀錄簿」。</w:t>
      </w:r>
    </w:p>
    <w:p w:rsidR="00526C52" w:rsidRPr="00154A85" w:rsidRDefault="00526C52" w:rsidP="00C46BDE">
      <w:pPr>
        <w:pStyle w:val="4"/>
        <w:rPr>
          <w:rFonts w:ascii="Times New Roman" w:hAnsi="Times New Roman"/>
          <w:color w:val="000000" w:themeColor="text1"/>
        </w:rPr>
      </w:pPr>
      <w:r w:rsidRPr="00154A85">
        <w:rPr>
          <w:rFonts w:ascii="Times New Roman" w:hAnsi="Times New Roman"/>
          <w:color w:val="000000" w:themeColor="text1"/>
        </w:rPr>
        <w:t>各國對建築節能揭露的要求不盡相同。有些國家規定公開在大樓醒目處。通常來說，填具能源申報的資料較完整，揭露則採簡化的數據。林憲德</w:t>
      </w:r>
      <w:r w:rsidR="00DF7309" w:rsidRPr="00154A85">
        <w:rPr>
          <w:rFonts w:ascii="Times New Roman" w:hAnsi="Times New Roman"/>
          <w:color w:val="000000" w:themeColor="text1"/>
        </w:rPr>
        <w:t>教授即</w:t>
      </w:r>
      <w:r w:rsidRPr="00154A85">
        <w:rPr>
          <w:rFonts w:ascii="Times New Roman" w:hAnsi="Times New Roman"/>
          <w:color w:val="000000" w:themeColor="text1"/>
        </w:rPr>
        <w:t>認為，一般民眾難以判斷</w:t>
      </w:r>
      <w:r w:rsidRPr="00154A85">
        <w:rPr>
          <w:rFonts w:ascii="Times New Roman" w:hAnsi="Times New Roman"/>
          <w:color w:val="000000" w:themeColor="text1"/>
        </w:rPr>
        <w:t>EUI</w:t>
      </w:r>
      <w:r w:rsidRPr="00154A85">
        <w:rPr>
          <w:rFonts w:ascii="Times New Roman" w:hAnsi="Times New Roman"/>
          <w:color w:val="000000" w:themeColor="text1"/>
        </w:rPr>
        <w:t>值高低的意義，採分級標示會比較容易了解。分級標示方法是每棟建築物跟自己相同平面、相同地區、相同條件的標準建築物比較，是很公平的分級比較，不會有爭議。德國一般住商的「建築能源護照」並未規定強制揭露，只要在買賣、租賃時出示即可。未出具有效的能源護照可處</w:t>
      </w:r>
      <w:r w:rsidRPr="00154A85">
        <w:rPr>
          <w:rFonts w:ascii="Times New Roman" w:hAnsi="Times New Roman"/>
          <w:color w:val="000000" w:themeColor="text1"/>
        </w:rPr>
        <w:t>15,000</w:t>
      </w:r>
      <w:r w:rsidRPr="00154A85">
        <w:rPr>
          <w:rFonts w:ascii="Times New Roman" w:hAnsi="Times New Roman"/>
          <w:color w:val="000000" w:themeColor="text1"/>
        </w:rPr>
        <w:t>歐元以下的罰鍰。一定面積以上的公共建築物或私人建物才規定必須公開標示。</w:t>
      </w:r>
      <w:r w:rsidRPr="00154A85">
        <w:rPr>
          <w:rStyle w:val="aff3"/>
          <w:rFonts w:ascii="Times New Roman" w:hAnsi="Times New Roman"/>
          <w:color w:val="000000" w:themeColor="text1"/>
        </w:rPr>
        <w:footnoteReference w:id="9"/>
      </w:r>
    </w:p>
    <w:p w:rsidR="00526C52" w:rsidRPr="00154A85" w:rsidRDefault="00526C52" w:rsidP="00C46BDE">
      <w:pPr>
        <w:pStyle w:val="3"/>
        <w:rPr>
          <w:rFonts w:ascii="Times New Roman" w:hAnsi="Times New Roman"/>
          <w:color w:val="000000" w:themeColor="text1"/>
        </w:rPr>
      </w:pPr>
      <w:r w:rsidRPr="00154A85">
        <w:rPr>
          <w:rFonts w:ascii="Times New Roman" w:hAnsi="Times New Roman"/>
          <w:color w:val="000000" w:themeColor="text1"/>
        </w:rPr>
        <w:t>有關國際間針對既有建築強制減少耗能情形：</w:t>
      </w:r>
    </w:p>
    <w:p w:rsidR="00526C52" w:rsidRPr="00154A85" w:rsidRDefault="00526C52" w:rsidP="00C46BDE">
      <w:pPr>
        <w:pStyle w:val="4"/>
        <w:rPr>
          <w:rFonts w:ascii="Times New Roman" w:hAnsi="Times New Roman"/>
          <w:color w:val="000000" w:themeColor="text1"/>
        </w:rPr>
      </w:pPr>
      <w:r w:rsidRPr="00154A85">
        <w:rPr>
          <w:rFonts w:ascii="Times New Roman" w:hAnsi="Times New Roman"/>
          <w:color w:val="000000" w:themeColor="text1"/>
        </w:rPr>
        <w:t>國際上也有對舊建築強制減少耗能的規定，例</w:t>
      </w:r>
      <w:r w:rsidRPr="00154A85">
        <w:rPr>
          <w:rFonts w:ascii="Times New Roman" w:hAnsi="Times New Roman"/>
          <w:color w:val="000000" w:themeColor="text1"/>
        </w:rPr>
        <w:lastRenderedPageBreak/>
        <w:t>如，紐約最近正準備提出新法，規定一定面積以上（約大於</w:t>
      </w:r>
      <w:r w:rsidRPr="00154A85">
        <w:rPr>
          <w:rFonts w:ascii="Times New Roman" w:hAnsi="Times New Roman"/>
          <w:color w:val="000000" w:themeColor="text1"/>
        </w:rPr>
        <w:t>2</w:t>
      </w:r>
      <w:r w:rsidR="0028726C" w:rsidRPr="00154A85">
        <w:rPr>
          <w:rFonts w:ascii="Times New Roman" w:hAnsi="Times New Roman"/>
          <w:color w:val="000000" w:themeColor="text1"/>
        </w:rPr>
        <w:t>,</w:t>
      </w:r>
      <w:r w:rsidRPr="00154A85">
        <w:rPr>
          <w:rFonts w:ascii="Times New Roman" w:hAnsi="Times New Roman"/>
          <w:color w:val="000000" w:themeColor="text1"/>
        </w:rPr>
        <w:t>300</w:t>
      </w:r>
      <w:r w:rsidRPr="00154A85">
        <w:rPr>
          <w:rFonts w:ascii="Times New Roman" w:hAnsi="Times New Roman"/>
          <w:color w:val="000000" w:themeColor="text1"/>
        </w:rPr>
        <w:t>平方公尺）的建築必須在</w:t>
      </w:r>
      <w:r w:rsidR="00196D55" w:rsidRPr="00154A85">
        <w:rPr>
          <w:rFonts w:ascii="Times New Roman" w:hAnsi="Times New Roman"/>
          <w:color w:val="000000" w:themeColor="text1"/>
        </w:rPr>
        <w:t>119</w:t>
      </w:r>
      <w:r w:rsidRPr="00154A85">
        <w:rPr>
          <w:rFonts w:ascii="Times New Roman" w:hAnsi="Times New Roman"/>
          <w:color w:val="000000" w:themeColor="text1"/>
        </w:rPr>
        <w:t>年以前減少耗能。這類規定是針對大建築，不會針對一般住家。</w:t>
      </w:r>
      <w:r w:rsidRPr="00154A85">
        <w:rPr>
          <w:rStyle w:val="aff3"/>
          <w:rFonts w:ascii="Times New Roman" w:hAnsi="Times New Roman"/>
          <w:color w:val="000000" w:themeColor="text1"/>
        </w:rPr>
        <w:footnoteReference w:id="10"/>
      </w:r>
    </w:p>
    <w:p w:rsidR="00526C52" w:rsidRPr="00154A85" w:rsidRDefault="00526C52" w:rsidP="00C46BDE">
      <w:pPr>
        <w:pStyle w:val="4"/>
        <w:rPr>
          <w:rFonts w:ascii="Times New Roman" w:hAnsi="Times New Roman"/>
          <w:color w:val="000000" w:themeColor="text1"/>
        </w:rPr>
      </w:pPr>
      <w:r w:rsidRPr="00154A85">
        <w:rPr>
          <w:rFonts w:ascii="Times New Roman" w:hAnsi="Times New Roman"/>
          <w:color w:val="000000" w:themeColor="text1"/>
        </w:rPr>
        <w:t>為鼓勵老建築進行節能翻修，同步解決屋主面臨的困擾，有些歐盟國家開始了新的嘗試</w:t>
      </w:r>
      <w:r w:rsidRPr="00154A85">
        <w:rPr>
          <w:rFonts w:ascii="Times New Roman" w:hAnsi="Times New Roman"/>
          <w:color w:val="000000" w:themeColor="text1"/>
        </w:rPr>
        <w:t>—</w:t>
      </w:r>
      <w:r w:rsidRPr="00154A85">
        <w:rPr>
          <w:rFonts w:ascii="Times New Roman" w:hAnsi="Times New Roman"/>
          <w:color w:val="000000" w:themeColor="text1"/>
        </w:rPr>
        <w:t>「建築翻修護照」（</w:t>
      </w:r>
      <w:r w:rsidRPr="00154A85">
        <w:rPr>
          <w:rFonts w:ascii="Times New Roman" w:hAnsi="Times New Roman"/>
          <w:color w:val="000000" w:themeColor="text1"/>
        </w:rPr>
        <w:t>Building Renovation Passport</w:t>
      </w:r>
      <w:r w:rsidRPr="00154A85">
        <w:rPr>
          <w:rFonts w:ascii="Times New Roman" w:hAnsi="Times New Roman"/>
          <w:color w:val="000000" w:themeColor="text1"/>
        </w:rPr>
        <w:t>）。能源護照顯示的是建物耗能程度，提高節能物件的價值，翻修護照則從「屋主」角度出發，提供友善且個人化的規劃，建議屋主怎麼翻修最</w:t>
      </w:r>
      <w:r w:rsidR="00DE1579" w:rsidRPr="00154A85">
        <w:rPr>
          <w:rFonts w:ascii="Times New Roman" w:hAnsi="Times New Roman"/>
          <w:color w:val="000000" w:themeColor="text1"/>
        </w:rPr>
        <w:t>為</w:t>
      </w:r>
      <w:r w:rsidRPr="00154A85">
        <w:rPr>
          <w:rFonts w:ascii="Times New Roman" w:hAnsi="Times New Roman"/>
          <w:color w:val="000000" w:themeColor="text1"/>
        </w:rPr>
        <w:t>有利。</w:t>
      </w:r>
      <w:r w:rsidRPr="00154A85">
        <w:rPr>
          <w:rStyle w:val="aff3"/>
          <w:rFonts w:ascii="Times New Roman" w:hAnsi="Times New Roman"/>
          <w:color w:val="000000" w:themeColor="text1"/>
        </w:rPr>
        <w:footnoteReference w:id="11"/>
      </w:r>
    </w:p>
    <w:p w:rsidR="00526C52" w:rsidRPr="00154A85" w:rsidRDefault="00526C52" w:rsidP="00DE1579">
      <w:pPr>
        <w:pStyle w:val="3"/>
        <w:rPr>
          <w:rFonts w:ascii="Times New Roman" w:hAnsi="Times New Roman"/>
          <w:color w:val="000000" w:themeColor="text1"/>
        </w:rPr>
      </w:pPr>
      <w:r w:rsidRPr="00154A85">
        <w:rPr>
          <w:rFonts w:ascii="Times New Roman" w:hAnsi="Times New Roman"/>
          <w:color w:val="000000" w:themeColor="text1"/>
        </w:rPr>
        <w:t>綜上，</w:t>
      </w:r>
      <w:r w:rsidR="00692858" w:rsidRPr="00154A85">
        <w:rPr>
          <w:rFonts w:ascii="Times New Roman" w:hAnsi="Times New Roman"/>
          <w:color w:val="000000" w:themeColor="text1"/>
          <w:szCs w:val="32"/>
        </w:rPr>
        <w:t>我國綠建築標章固屬推廣性質，惟對於透明化各類型建築物之節能成效</w:t>
      </w:r>
      <w:r w:rsidR="00692858" w:rsidRPr="00154A85">
        <w:rPr>
          <w:rFonts w:ascii="Times New Roman" w:hAnsi="Times New Roman" w:hint="eastAsia"/>
          <w:color w:val="000000" w:themeColor="text1"/>
          <w:szCs w:val="32"/>
        </w:rPr>
        <w:t>似</w:t>
      </w:r>
      <w:r w:rsidR="00692858" w:rsidRPr="00154A85">
        <w:rPr>
          <w:rFonts w:ascii="Times New Roman" w:hAnsi="Times New Roman"/>
          <w:color w:val="000000" w:themeColor="text1"/>
          <w:szCs w:val="32"/>
        </w:rPr>
        <w:t>仍欠缺；</w:t>
      </w:r>
      <w:r w:rsidR="00692858" w:rsidRPr="00154A85">
        <w:rPr>
          <w:rFonts w:ascii="Times New Roman" w:hAnsi="Times New Roman"/>
          <w:color w:val="000000" w:themeColor="text1"/>
          <w:szCs w:val="32"/>
        </w:rPr>
        <w:t>98</w:t>
      </w:r>
      <w:r w:rsidR="00692858" w:rsidRPr="00154A85">
        <w:rPr>
          <w:rFonts w:ascii="Times New Roman" w:hAnsi="Times New Roman"/>
          <w:color w:val="000000" w:themeColor="text1"/>
          <w:szCs w:val="32"/>
        </w:rPr>
        <w:t>年起歐盟成員國開始推動「能源護照制度」，建築耗能量可換算為碳排放量，「建築能源護照」（</w:t>
      </w:r>
      <w:r w:rsidR="00692858" w:rsidRPr="00154A85">
        <w:rPr>
          <w:rFonts w:ascii="Times New Roman" w:hAnsi="Times New Roman"/>
          <w:color w:val="000000" w:themeColor="text1"/>
          <w:szCs w:val="32"/>
        </w:rPr>
        <w:t>Energy Performance Certificate</w:t>
      </w:r>
      <w:r w:rsidR="00692858" w:rsidRPr="00154A85">
        <w:rPr>
          <w:rFonts w:ascii="Times New Roman" w:hAnsi="Times New Roman"/>
          <w:color w:val="000000" w:themeColor="text1"/>
          <w:szCs w:val="32"/>
        </w:rPr>
        <w:t>，簡稱</w:t>
      </w:r>
      <w:r w:rsidR="00692858" w:rsidRPr="00154A85">
        <w:rPr>
          <w:rFonts w:ascii="Times New Roman" w:hAnsi="Times New Roman"/>
          <w:color w:val="000000" w:themeColor="text1"/>
          <w:szCs w:val="32"/>
        </w:rPr>
        <w:t>EPC</w:t>
      </w:r>
      <w:r w:rsidR="00692858" w:rsidRPr="00154A85">
        <w:rPr>
          <w:rFonts w:ascii="Times New Roman" w:hAnsi="Times New Roman"/>
          <w:color w:val="000000" w:themeColor="text1"/>
          <w:szCs w:val="32"/>
        </w:rPr>
        <w:t>）等同於「碳排量護照」，內政部允宜強化</w:t>
      </w:r>
      <w:r w:rsidR="00692858" w:rsidRPr="00154A85">
        <w:rPr>
          <w:rFonts w:ascii="Times New Roman" w:hAnsi="Times New Roman"/>
          <w:color w:val="000000" w:themeColor="text1"/>
        </w:rPr>
        <w:t>建築外殼耗能資訊透明揭露相關機制，針對高耗能、</w:t>
      </w:r>
      <w:r w:rsidR="00692858" w:rsidRPr="00154A85">
        <w:rPr>
          <w:rFonts w:ascii="Times New Roman" w:hAnsi="Times New Roman" w:hint="eastAsia"/>
          <w:color w:val="000000" w:themeColor="text1"/>
        </w:rPr>
        <w:t>量體</w:t>
      </w:r>
      <w:r w:rsidR="00692858" w:rsidRPr="00154A85">
        <w:rPr>
          <w:rFonts w:ascii="Times New Roman" w:hAnsi="Times New Roman"/>
          <w:color w:val="000000" w:themeColor="text1"/>
        </w:rPr>
        <w:t>較大或公有建築物優先辦理，或研擬建築執照與房屋買賣定型化契約登載外殼耗能分級資訊等措施之可行性，俾提升民眾對於購</w:t>
      </w:r>
      <w:r w:rsidR="00692858" w:rsidRPr="00154A85">
        <w:rPr>
          <w:rFonts w:ascii="Times New Roman" w:hAnsi="Times New Roman" w:hint="eastAsia"/>
          <w:color w:val="000000" w:themeColor="text1"/>
        </w:rPr>
        <w:t>買</w:t>
      </w:r>
      <w:r w:rsidR="00692858" w:rsidRPr="00154A85">
        <w:rPr>
          <w:rFonts w:ascii="Times New Roman" w:hAnsi="Times New Roman"/>
          <w:color w:val="000000" w:themeColor="text1"/>
        </w:rPr>
        <w:t>房屋概況之瞭解與選擇</w:t>
      </w:r>
      <w:r w:rsidR="00DE1579" w:rsidRPr="00154A85">
        <w:rPr>
          <w:rFonts w:ascii="Times New Roman" w:hAnsi="Times New Roman"/>
          <w:color w:val="000000" w:themeColor="text1"/>
        </w:rPr>
        <w:t>。</w:t>
      </w:r>
    </w:p>
    <w:p w:rsidR="00E22A95" w:rsidRPr="00154A85" w:rsidRDefault="00E22A95" w:rsidP="00E22A95">
      <w:pPr>
        <w:pStyle w:val="2"/>
        <w:spacing w:beforeLines="50" w:before="228"/>
        <w:ind w:left="1020" w:hanging="680"/>
        <w:rPr>
          <w:rFonts w:ascii="Times New Roman" w:hAnsi="Times New Roman"/>
          <w:b/>
          <w:color w:val="000000" w:themeColor="text1"/>
        </w:rPr>
      </w:pPr>
      <w:r w:rsidRPr="00154A85">
        <w:rPr>
          <w:rFonts w:ascii="Times New Roman" w:hAnsi="Times New Roman"/>
          <w:b/>
          <w:color w:val="000000" w:themeColor="text1"/>
        </w:rPr>
        <w:t>為建構具包容、安全、韌性及永續特質的城市與鄉村，參考聯合國</w:t>
      </w:r>
      <w:r w:rsidR="00660293" w:rsidRPr="00154A85">
        <w:rPr>
          <w:rFonts w:ascii="Times New Roman" w:hAnsi="Times New Roman" w:hint="eastAsia"/>
          <w:b/>
          <w:color w:val="000000" w:themeColor="text1"/>
        </w:rPr>
        <w:t>104</w:t>
      </w:r>
      <w:r w:rsidRPr="00154A85">
        <w:rPr>
          <w:rFonts w:ascii="Times New Roman" w:hAnsi="Times New Roman"/>
          <w:b/>
          <w:color w:val="000000" w:themeColor="text1"/>
        </w:rPr>
        <w:t>年發布之</w:t>
      </w:r>
      <w:r w:rsidRPr="00154A85">
        <w:rPr>
          <w:rFonts w:ascii="Times New Roman" w:hAnsi="Times New Roman"/>
          <w:b/>
          <w:color w:val="000000" w:themeColor="text1"/>
        </w:rPr>
        <w:t>17</w:t>
      </w:r>
      <w:r w:rsidRPr="00154A85">
        <w:rPr>
          <w:rFonts w:ascii="Times New Roman" w:hAnsi="Times New Roman"/>
          <w:b/>
          <w:color w:val="000000" w:themeColor="text1"/>
        </w:rPr>
        <w:t>項永續發展目標（</w:t>
      </w:r>
      <w:r w:rsidRPr="00154A85">
        <w:rPr>
          <w:rFonts w:ascii="Times New Roman" w:hAnsi="Times New Roman"/>
          <w:b/>
          <w:color w:val="000000" w:themeColor="text1"/>
        </w:rPr>
        <w:t>SDGs</w:t>
      </w:r>
      <w:r w:rsidR="00316394" w:rsidRPr="00154A85">
        <w:rPr>
          <w:rFonts w:ascii="Times New Roman" w:hAnsi="Times New Roman"/>
          <w:b/>
          <w:color w:val="000000" w:themeColor="text1"/>
        </w:rPr>
        <w:t>），我國「綠建築」及「智慧建築」允應再行檢視相關指標</w:t>
      </w:r>
      <w:r w:rsidR="00316394" w:rsidRPr="00154A85">
        <w:rPr>
          <w:rFonts w:ascii="Times New Roman" w:hAnsi="Times New Roman" w:hint="eastAsia"/>
          <w:b/>
          <w:color w:val="000000" w:themeColor="text1"/>
        </w:rPr>
        <w:t>以</w:t>
      </w:r>
      <w:r w:rsidRPr="00154A85">
        <w:rPr>
          <w:rFonts w:ascii="Times New Roman" w:hAnsi="Times New Roman"/>
          <w:b/>
          <w:color w:val="000000" w:themeColor="text1"/>
        </w:rPr>
        <w:t>與國際接軌</w:t>
      </w:r>
      <w:r w:rsidR="00B85F54" w:rsidRPr="00154A85">
        <w:rPr>
          <w:rFonts w:ascii="Times New Roman" w:hAnsi="Times New Roman" w:hint="eastAsia"/>
          <w:b/>
          <w:color w:val="000000" w:themeColor="text1"/>
        </w:rPr>
        <w:t>；</w:t>
      </w:r>
      <w:r w:rsidRPr="00154A85">
        <w:rPr>
          <w:rFonts w:ascii="Times New Roman" w:hAnsi="Times New Roman"/>
          <w:b/>
          <w:color w:val="000000" w:themeColor="text1"/>
        </w:rPr>
        <w:t>強化相關法制研析，以有效因應未來環境衝擊與體現聯合國永續發展（</w:t>
      </w:r>
      <w:r w:rsidRPr="00154A85">
        <w:rPr>
          <w:rFonts w:ascii="Times New Roman" w:hAnsi="Times New Roman"/>
          <w:b/>
          <w:color w:val="000000" w:themeColor="text1"/>
        </w:rPr>
        <w:t>SDGs</w:t>
      </w:r>
      <w:r w:rsidRPr="00154A85">
        <w:rPr>
          <w:rFonts w:ascii="Times New Roman" w:hAnsi="Times New Roman"/>
          <w:b/>
          <w:color w:val="000000" w:themeColor="text1"/>
        </w:rPr>
        <w:t>）指標之精</w:t>
      </w:r>
      <w:r w:rsidRPr="00154A85">
        <w:rPr>
          <w:rFonts w:ascii="Times New Roman" w:hAnsi="Times New Roman"/>
          <w:b/>
          <w:color w:val="000000" w:themeColor="text1"/>
        </w:rPr>
        <w:lastRenderedPageBreak/>
        <w:t>神與需求。</w:t>
      </w:r>
    </w:p>
    <w:p w:rsidR="001D0A75" w:rsidRPr="00154A85" w:rsidRDefault="00E22A95" w:rsidP="001D0A75">
      <w:pPr>
        <w:pStyle w:val="3"/>
        <w:rPr>
          <w:rFonts w:ascii="Times New Roman" w:hAnsi="Times New Roman"/>
          <w:color w:val="000000" w:themeColor="text1"/>
        </w:rPr>
      </w:pPr>
      <w:r w:rsidRPr="00154A85">
        <w:rPr>
          <w:rFonts w:ascii="Times New Roman" w:hAnsi="Times New Roman"/>
          <w:color w:val="000000" w:themeColor="text1"/>
        </w:rPr>
        <w:t>按聯合國</w:t>
      </w:r>
      <w:r w:rsidR="00B85F54" w:rsidRPr="00154A85">
        <w:rPr>
          <w:rFonts w:ascii="Times New Roman" w:hAnsi="Times New Roman" w:hint="eastAsia"/>
          <w:color w:val="000000" w:themeColor="text1"/>
        </w:rPr>
        <w:t>於</w:t>
      </w:r>
      <w:r w:rsidR="002B1B8D" w:rsidRPr="00154A85">
        <w:rPr>
          <w:rFonts w:ascii="Times New Roman" w:hAnsi="Times New Roman" w:hint="eastAsia"/>
          <w:color w:val="000000" w:themeColor="text1"/>
        </w:rPr>
        <w:t>104</w:t>
      </w:r>
      <w:r w:rsidRPr="00154A85">
        <w:rPr>
          <w:rFonts w:ascii="Times New Roman" w:hAnsi="Times New Roman"/>
          <w:color w:val="000000" w:themeColor="text1"/>
        </w:rPr>
        <w:t>年</w:t>
      </w:r>
      <w:r w:rsidRPr="00154A85">
        <w:rPr>
          <w:rFonts w:ascii="Times New Roman" w:hAnsi="Times New Roman"/>
          <w:color w:val="000000" w:themeColor="text1"/>
        </w:rPr>
        <w:t>9</w:t>
      </w:r>
      <w:r w:rsidRPr="00154A85">
        <w:rPr>
          <w:rFonts w:ascii="Times New Roman" w:hAnsi="Times New Roman"/>
          <w:color w:val="000000" w:themeColor="text1"/>
        </w:rPr>
        <w:t>月正式發表「</w:t>
      </w:r>
      <w:r w:rsidRPr="00154A85">
        <w:rPr>
          <w:rFonts w:ascii="Times New Roman" w:hAnsi="Times New Roman"/>
          <w:color w:val="000000" w:themeColor="text1"/>
        </w:rPr>
        <w:t>2030</w:t>
      </w:r>
      <w:r w:rsidRPr="00154A85">
        <w:rPr>
          <w:rFonts w:ascii="Times New Roman" w:hAnsi="Times New Roman"/>
          <w:color w:val="000000" w:themeColor="text1"/>
        </w:rPr>
        <w:t>永續發展議程（</w:t>
      </w:r>
      <w:r w:rsidRPr="00154A85">
        <w:rPr>
          <w:rFonts w:ascii="Times New Roman" w:hAnsi="Times New Roman"/>
          <w:color w:val="000000" w:themeColor="text1"/>
        </w:rPr>
        <w:t>2030 Sustainable Development Agenda</w:t>
      </w:r>
      <w:r w:rsidRPr="00154A85">
        <w:rPr>
          <w:rFonts w:ascii="Times New Roman" w:hAnsi="Times New Roman"/>
          <w:color w:val="000000" w:themeColor="text1"/>
        </w:rPr>
        <w:t>）」，</w:t>
      </w:r>
      <w:r w:rsidR="00C701A2" w:rsidRPr="00C701A2">
        <w:rPr>
          <w:rFonts w:ascii="Times New Roman" w:hAnsi="Times New Roman" w:hint="eastAsia"/>
          <w:color w:val="7030A0"/>
        </w:rPr>
        <w:t>提</w:t>
      </w:r>
      <w:r w:rsidRPr="00154A85">
        <w:rPr>
          <w:rFonts w:ascii="Times New Roman" w:hAnsi="Times New Roman"/>
          <w:color w:val="000000" w:themeColor="text1"/>
        </w:rPr>
        <w:t>出</w:t>
      </w:r>
      <w:r w:rsidRPr="00154A85">
        <w:rPr>
          <w:rFonts w:ascii="Times New Roman" w:hAnsi="Times New Roman"/>
          <w:color w:val="000000" w:themeColor="text1"/>
        </w:rPr>
        <w:t>17</w:t>
      </w:r>
      <w:r w:rsidRPr="00154A85">
        <w:rPr>
          <w:rFonts w:ascii="Times New Roman" w:hAnsi="Times New Roman"/>
          <w:color w:val="000000" w:themeColor="text1"/>
        </w:rPr>
        <w:t>項永續發展目標（</w:t>
      </w:r>
      <w:r w:rsidRPr="00154A85">
        <w:rPr>
          <w:rFonts w:ascii="Times New Roman" w:hAnsi="Times New Roman"/>
          <w:color w:val="000000" w:themeColor="text1"/>
        </w:rPr>
        <w:t>Sustainable Development Goals</w:t>
      </w:r>
      <w:r w:rsidRPr="00154A85">
        <w:rPr>
          <w:rFonts w:ascii="Times New Roman" w:hAnsi="Times New Roman"/>
          <w:color w:val="000000" w:themeColor="text1"/>
        </w:rPr>
        <w:t>，</w:t>
      </w:r>
      <w:r w:rsidRPr="00154A85">
        <w:rPr>
          <w:rFonts w:ascii="Times New Roman" w:hAnsi="Times New Roman"/>
          <w:color w:val="000000" w:themeColor="text1"/>
        </w:rPr>
        <w:t>SDGs</w:t>
      </w:r>
      <w:r w:rsidRPr="00154A85">
        <w:rPr>
          <w:rFonts w:ascii="Times New Roman" w:hAnsi="Times New Roman"/>
          <w:color w:val="000000" w:themeColor="text1"/>
        </w:rPr>
        <w:t>）</w:t>
      </w:r>
      <w:r w:rsidRPr="00154A85">
        <w:rPr>
          <w:rFonts w:ascii="Times New Roman" w:hAnsi="Times New Roman"/>
          <w:color w:val="000000" w:themeColor="text1"/>
          <w:vertAlign w:val="superscript"/>
        </w:rPr>
        <w:footnoteReference w:id="12"/>
      </w:r>
      <w:r w:rsidRPr="00154A85">
        <w:rPr>
          <w:rFonts w:ascii="Times New Roman" w:hAnsi="Times New Roman"/>
          <w:color w:val="000000" w:themeColor="text1"/>
        </w:rPr>
        <w:t>。</w:t>
      </w:r>
      <w:r w:rsidRPr="00154A85">
        <w:rPr>
          <w:rFonts w:ascii="Times New Roman" w:hAnsi="Times New Roman"/>
          <w:color w:val="000000" w:themeColor="text1"/>
        </w:rPr>
        <w:t>SDGs</w:t>
      </w:r>
      <w:r w:rsidRPr="00154A85">
        <w:rPr>
          <w:rFonts w:ascii="Times New Roman" w:hAnsi="Times New Roman"/>
          <w:color w:val="000000" w:themeColor="text1"/>
        </w:rPr>
        <w:t>自此成為全球永續發展參考準繩，與本案較有關聯</w:t>
      </w:r>
      <w:r w:rsidR="006D2852" w:rsidRPr="00154A85">
        <w:rPr>
          <w:rFonts w:ascii="Times New Roman" w:hAnsi="Times New Roman" w:hint="eastAsia"/>
          <w:color w:val="000000" w:themeColor="text1"/>
        </w:rPr>
        <w:t>之</w:t>
      </w:r>
      <w:r w:rsidRPr="00154A85">
        <w:rPr>
          <w:rFonts w:ascii="Times New Roman" w:hAnsi="Times New Roman"/>
          <w:color w:val="000000" w:themeColor="text1"/>
        </w:rPr>
        <w:t>具體目標如下：具體目標三（</w:t>
      </w:r>
      <w:r w:rsidRPr="00154A85">
        <w:rPr>
          <w:rFonts w:ascii="Times New Roman" w:hAnsi="Times New Roman"/>
          <w:color w:val="000000" w:themeColor="text1"/>
        </w:rPr>
        <w:t>Target</w:t>
      </w:r>
      <w:r w:rsidR="006D2852" w:rsidRPr="00154A85">
        <w:rPr>
          <w:rFonts w:ascii="Times New Roman" w:hAnsi="Times New Roman" w:hint="eastAsia"/>
          <w:color w:val="000000" w:themeColor="text1"/>
        </w:rPr>
        <w:t xml:space="preserve"> </w:t>
      </w:r>
      <w:r w:rsidRPr="00154A85">
        <w:rPr>
          <w:rFonts w:ascii="Times New Roman" w:hAnsi="Times New Roman"/>
          <w:color w:val="000000" w:themeColor="text1"/>
        </w:rPr>
        <w:t>3</w:t>
      </w:r>
      <w:r w:rsidRPr="00154A85">
        <w:rPr>
          <w:rFonts w:ascii="Times New Roman" w:hAnsi="Times New Roman"/>
          <w:color w:val="000000" w:themeColor="text1"/>
        </w:rPr>
        <w:t>）：確保健康及促進各年齡層的福祉、具體目標六（</w:t>
      </w:r>
      <w:r w:rsidRPr="00154A85">
        <w:rPr>
          <w:rFonts w:ascii="Times New Roman" w:hAnsi="Times New Roman"/>
          <w:color w:val="000000" w:themeColor="text1"/>
        </w:rPr>
        <w:t>Target</w:t>
      </w:r>
      <w:r w:rsidR="006D2852" w:rsidRPr="00154A85">
        <w:rPr>
          <w:rFonts w:ascii="Times New Roman" w:hAnsi="Times New Roman" w:hint="eastAsia"/>
          <w:color w:val="000000" w:themeColor="text1"/>
        </w:rPr>
        <w:t xml:space="preserve"> </w:t>
      </w:r>
      <w:r w:rsidRPr="00154A85">
        <w:rPr>
          <w:rFonts w:ascii="Times New Roman" w:hAnsi="Times New Roman"/>
          <w:color w:val="000000" w:themeColor="text1"/>
        </w:rPr>
        <w:t>6</w:t>
      </w:r>
      <w:r w:rsidRPr="00154A85">
        <w:rPr>
          <w:rFonts w:ascii="Times New Roman" w:hAnsi="Times New Roman"/>
          <w:color w:val="000000" w:themeColor="text1"/>
        </w:rPr>
        <w:t>）：確保所有人都能享有水及衛生及其永續管理</w:t>
      </w:r>
      <w:r w:rsidRPr="00154A85">
        <w:rPr>
          <w:rFonts w:ascii="Times New Roman" w:hAnsi="Times New Roman"/>
          <w:color w:val="000000" w:themeColor="text1"/>
          <w:vertAlign w:val="superscript"/>
        </w:rPr>
        <w:footnoteReference w:id="13"/>
      </w:r>
      <w:r w:rsidRPr="00154A85">
        <w:rPr>
          <w:rFonts w:ascii="Times New Roman" w:hAnsi="Times New Roman"/>
          <w:color w:val="000000" w:themeColor="text1"/>
        </w:rPr>
        <w:t>、具體目標七（</w:t>
      </w:r>
      <w:r w:rsidRPr="00154A85">
        <w:rPr>
          <w:rFonts w:ascii="Times New Roman" w:hAnsi="Times New Roman"/>
          <w:color w:val="000000" w:themeColor="text1"/>
        </w:rPr>
        <w:t>Target</w:t>
      </w:r>
      <w:r w:rsidR="006D2852" w:rsidRPr="00154A85">
        <w:rPr>
          <w:rFonts w:ascii="Times New Roman" w:hAnsi="Times New Roman" w:hint="eastAsia"/>
          <w:color w:val="000000" w:themeColor="text1"/>
        </w:rPr>
        <w:t xml:space="preserve"> </w:t>
      </w:r>
      <w:r w:rsidRPr="00154A85">
        <w:rPr>
          <w:rFonts w:ascii="Times New Roman" w:hAnsi="Times New Roman"/>
          <w:color w:val="000000" w:themeColor="text1"/>
        </w:rPr>
        <w:t>7</w:t>
      </w:r>
      <w:r w:rsidRPr="00154A85">
        <w:rPr>
          <w:rFonts w:ascii="Times New Roman" w:hAnsi="Times New Roman"/>
          <w:color w:val="000000" w:themeColor="text1"/>
        </w:rPr>
        <w:t>）：確保所有的人都可取得負擔</w:t>
      </w:r>
      <w:r w:rsidR="006D2852" w:rsidRPr="00154A85">
        <w:rPr>
          <w:rFonts w:ascii="Times New Roman" w:hAnsi="Times New Roman" w:hint="eastAsia"/>
          <w:color w:val="000000" w:themeColor="text1"/>
        </w:rPr>
        <w:t>得</w:t>
      </w:r>
      <w:r w:rsidRPr="00154A85">
        <w:rPr>
          <w:rFonts w:ascii="Times New Roman" w:hAnsi="Times New Roman"/>
          <w:color w:val="000000" w:themeColor="text1"/>
        </w:rPr>
        <w:t>起、可靠的、永續的，以及現代的能源</w:t>
      </w:r>
      <w:r w:rsidRPr="00154A85">
        <w:rPr>
          <w:rFonts w:ascii="Times New Roman" w:hAnsi="Times New Roman"/>
          <w:color w:val="000000" w:themeColor="text1"/>
          <w:vertAlign w:val="superscript"/>
        </w:rPr>
        <w:footnoteReference w:id="14"/>
      </w:r>
      <w:r w:rsidRPr="00154A85">
        <w:rPr>
          <w:rFonts w:ascii="Times New Roman" w:hAnsi="Times New Roman"/>
          <w:color w:val="000000" w:themeColor="text1"/>
        </w:rPr>
        <w:t>、具體目標九（</w:t>
      </w:r>
      <w:r w:rsidRPr="00154A85">
        <w:rPr>
          <w:rFonts w:ascii="Times New Roman" w:hAnsi="Times New Roman"/>
          <w:color w:val="000000" w:themeColor="text1"/>
        </w:rPr>
        <w:t>Target</w:t>
      </w:r>
      <w:r w:rsidR="006D2852" w:rsidRPr="00154A85">
        <w:rPr>
          <w:rFonts w:ascii="Times New Roman" w:hAnsi="Times New Roman" w:hint="eastAsia"/>
          <w:color w:val="000000" w:themeColor="text1"/>
        </w:rPr>
        <w:t xml:space="preserve"> </w:t>
      </w:r>
      <w:r w:rsidRPr="00154A85">
        <w:rPr>
          <w:rFonts w:ascii="Times New Roman" w:hAnsi="Times New Roman"/>
          <w:color w:val="000000" w:themeColor="text1"/>
        </w:rPr>
        <w:t>9</w:t>
      </w:r>
      <w:r w:rsidRPr="00154A85">
        <w:rPr>
          <w:rFonts w:ascii="Times New Roman" w:hAnsi="Times New Roman"/>
          <w:color w:val="000000" w:themeColor="text1"/>
        </w:rPr>
        <w:t>）：建立具有韌性的基礎建設，促進包容且永續的工業，並加速創新</w:t>
      </w:r>
      <w:r w:rsidRPr="00154A85">
        <w:rPr>
          <w:rFonts w:ascii="Times New Roman" w:hAnsi="Times New Roman"/>
          <w:color w:val="000000" w:themeColor="text1"/>
          <w:vertAlign w:val="superscript"/>
        </w:rPr>
        <w:footnoteReference w:id="15"/>
      </w:r>
      <w:r w:rsidRPr="00154A85">
        <w:rPr>
          <w:rFonts w:ascii="Times New Roman" w:hAnsi="Times New Roman"/>
          <w:color w:val="000000" w:themeColor="text1"/>
        </w:rPr>
        <w:t>、具體目標十一（</w:t>
      </w:r>
      <w:r w:rsidRPr="00154A85">
        <w:rPr>
          <w:rFonts w:ascii="Times New Roman" w:hAnsi="Times New Roman"/>
          <w:color w:val="000000" w:themeColor="text1"/>
        </w:rPr>
        <w:t>Target</w:t>
      </w:r>
      <w:r w:rsidR="006D2852" w:rsidRPr="00154A85">
        <w:rPr>
          <w:rFonts w:ascii="Times New Roman" w:hAnsi="Times New Roman" w:hint="eastAsia"/>
          <w:color w:val="000000" w:themeColor="text1"/>
        </w:rPr>
        <w:t xml:space="preserve"> </w:t>
      </w:r>
      <w:r w:rsidRPr="00154A85">
        <w:rPr>
          <w:rFonts w:ascii="Times New Roman" w:hAnsi="Times New Roman"/>
          <w:color w:val="000000" w:themeColor="text1"/>
        </w:rPr>
        <w:t>11</w:t>
      </w:r>
      <w:r w:rsidRPr="00154A85">
        <w:rPr>
          <w:rFonts w:ascii="Times New Roman" w:hAnsi="Times New Roman"/>
          <w:color w:val="000000" w:themeColor="text1"/>
        </w:rPr>
        <w:t>）：促使城市與人類</w:t>
      </w:r>
      <w:r w:rsidRPr="00154A85">
        <w:rPr>
          <w:rFonts w:ascii="Times New Roman" w:hAnsi="Times New Roman"/>
          <w:color w:val="000000" w:themeColor="text1"/>
        </w:rPr>
        <w:lastRenderedPageBreak/>
        <w:t>居住具包容、安全、韌性及永續性</w:t>
      </w:r>
      <w:r w:rsidRPr="00154A85">
        <w:rPr>
          <w:rFonts w:ascii="Times New Roman" w:hAnsi="Times New Roman"/>
          <w:color w:val="000000" w:themeColor="text1"/>
          <w:vertAlign w:val="superscript"/>
        </w:rPr>
        <w:footnoteReference w:id="16"/>
      </w:r>
      <w:r w:rsidRPr="00154A85">
        <w:rPr>
          <w:rFonts w:ascii="Times New Roman" w:hAnsi="Times New Roman"/>
          <w:color w:val="000000" w:themeColor="text1"/>
        </w:rPr>
        <w:t>、具體目標十二（</w:t>
      </w:r>
      <w:r w:rsidRPr="00154A85">
        <w:rPr>
          <w:rFonts w:ascii="Times New Roman" w:hAnsi="Times New Roman"/>
          <w:color w:val="000000" w:themeColor="text1"/>
        </w:rPr>
        <w:t>Target</w:t>
      </w:r>
      <w:r w:rsidR="006D2852" w:rsidRPr="00154A85">
        <w:rPr>
          <w:rFonts w:ascii="Times New Roman" w:hAnsi="Times New Roman" w:hint="eastAsia"/>
          <w:color w:val="000000" w:themeColor="text1"/>
        </w:rPr>
        <w:t xml:space="preserve"> </w:t>
      </w:r>
      <w:r w:rsidRPr="00154A85">
        <w:rPr>
          <w:rFonts w:ascii="Times New Roman" w:hAnsi="Times New Roman"/>
          <w:color w:val="000000" w:themeColor="text1"/>
        </w:rPr>
        <w:t>12</w:t>
      </w:r>
      <w:r w:rsidRPr="00154A85">
        <w:rPr>
          <w:rFonts w:ascii="Times New Roman" w:hAnsi="Times New Roman"/>
          <w:color w:val="000000" w:themeColor="text1"/>
        </w:rPr>
        <w:t>）：確保永續的消費與生產模式</w:t>
      </w:r>
      <w:r w:rsidRPr="00154A85">
        <w:rPr>
          <w:rFonts w:ascii="Times New Roman" w:hAnsi="Times New Roman"/>
          <w:color w:val="000000" w:themeColor="text1"/>
          <w:vertAlign w:val="superscript"/>
        </w:rPr>
        <w:footnoteReference w:id="17"/>
      </w:r>
      <w:r w:rsidRPr="00154A85">
        <w:rPr>
          <w:rFonts w:ascii="Times New Roman" w:hAnsi="Times New Roman"/>
          <w:color w:val="000000" w:themeColor="text1"/>
        </w:rPr>
        <w:t>、具體目標十三（</w:t>
      </w:r>
      <w:r w:rsidRPr="00154A85">
        <w:rPr>
          <w:rFonts w:ascii="Times New Roman" w:hAnsi="Times New Roman"/>
          <w:color w:val="000000" w:themeColor="text1"/>
        </w:rPr>
        <w:t>Target</w:t>
      </w:r>
      <w:r w:rsidR="006D2852" w:rsidRPr="00154A85">
        <w:rPr>
          <w:rFonts w:ascii="Times New Roman" w:hAnsi="Times New Roman" w:hint="eastAsia"/>
          <w:color w:val="000000" w:themeColor="text1"/>
        </w:rPr>
        <w:t xml:space="preserve"> </w:t>
      </w:r>
      <w:r w:rsidRPr="00154A85">
        <w:rPr>
          <w:rFonts w:ascii="Times New Roman" w:hAnsi="Times New Roman"/>
          <w:color w:val="000000" w:themeColor="text1"/>
        </w:rPr>
        <w:t>13</w:t>
      </w:r>
      <w:r w:rsidRPr="00154A85">
        <w:rPr>
          <w:rFonts w:ascii="Times New Roman" w:hAnsi="Times New Roman"/>
          <w:color w:val="000000" w:themeColor="text1"/>
        </w:rPr>
        <w:t>）：採取緊急措施以因應氣候變遷及其影響</w:t>
      </w:r>
      <w:r w:rsidRPr="00154A85">
        <w:rPr>
          <w:rFonts w:ascii="Times New Roman" w:hAnsi="Times New Roman"/>
          <w:color w:val="000000" w:themeColor="text1"/>
          <w:vertAlign w:val="superscript"/>
        </w:rPr>
        <w:footnoteReference w:id="18"/>
      </w:r>
      <w:r w:rsidRPr="00154A85">
        <w:rPr>
          <w:rFonts w:ascii="Times New Roman" w:hAnsi="Times New Roman"/>
          <w:color w:val="000000" w:themeColor="text1"/>
        </w:rPr>
        <w:t>、具體目標十五（</w:t>
      </w:r>
      <w:r w:rsidRPr="00154A85">
        <w:rPr>
          <w:rFonts w:ascii="Times New Roman" w:hAnsi="Times New Roman"/>
          <w:color w:val="000000" w:themeColor="text1"/>
        </w:rPr>
        <w:t>Target</w:t>
      </w:r>
      <w:r w:rsidR="006D2852" w:rsidRPr="00154A85">
        <w:rPr>
          <w:rFonts w:ascii="Times New Roman" w:hAnsi="Times New Roman" w:hint="eastAsia"/>
          <w:color w:val="000000" w:themeColor="text1"/>
        </w:rPr>
        <w:t xml:space="preserve"> </w:t>
      </w:r>
      <w:r w:rsidRPr="00154A85">
        <w:rPr>
          <w:rFonts w:ascii="Times New Roman" w:hAnsi="Times New Roman"/>
          <w:color w:val="000000" w:themeColor="text1"/>
        </w:rPr>
        <w:t>15</w:t>
      </w:r>
      <w:r w:rsidRPr="00154A85">
        <w:rPr>
          <w:rFonts w:ascii="Times New Roman" w:hAnsi="Times New Roman"/>
          <w:color w:val="000000" w:themeColor="text1"/>
        </w:rPr>
        <w:t>）：保護、</w:t>
      </w:r>
      <w:r w:rsidRPr="00154A85">
        <w:rPr>
          <w:rFonts w:ascii="Times New Roman" w:hAnsi="Times New Roman"/>
          <w:color w:val="000000" w:themeColor="text1"/>
        </w:rPr>
        <w:lastRenderedPageBreak/>
        <w:t>維護及促進領地生態系統的永續使用，永續的管理森林，對抗沙漠化，終止及逆轉土地劣化，並遏止生物多樣性的喪失</w:t>
      </w:r>
      <w:r w:rsidRPr="00154A85">
        <w:rPr>
          <w:rFonts w:ascii="Times New Roman" w:hAnsi="Times New Roman"/>
          <w:color w:val="000000" w:themeColor="text1"/>
          <w:vertAlign w:val="superscript"/>
        </w:rPr>
        <w:footnoteReference w:id="19"/>
      </w:r>
      <w:r w:rsidRPr="00154A85">
        <w:rPr>
          <w:rFonts w:ascii="Times New Roman" w:hAnsi="Times New Roman"/>
          <w:color w:val="000000" w:themeColor="text1"/>
        </w:rPr>
        <w:t>。上開具體目標指出全球需共同努力之明確事項，此套目標顧及各國不同的國情和發展程度</w:t>
      </w:r>
      <w:r w:rsidR="006D2852" w:rsidRPr="00154A85">
        <w:rPr>
          <w:rFonts w:ascii="Times New Roman" w:hAnsi="Times New Roman" w:hint="eastAsia"/>
          <w:color w:val="000000" w:themeColor="text1"/>
        </w:rPr>
        <w:t>，</w:t>
      </w:r>
      <w:r w:rsidRPr="00154A85">
        <w:rPr>
          <w:rFonts w:ascii="Times New Roman" w:hAnsi="Times New Roman"/>
          <w:color w:val="000000" w:themeColor="text1"/>
        </w:rPr>
        <w:t>具有彈性，聯合國鼓勵各國依自身需求和優先議題，將此目標融入</w:t>
      </w:r>
      <w:r w:rsidR="006D2852" w:rsidRPr="00154A85">
        <w:rPr>
          <w:rFonts w:ascii="Times New Roman" w:hAnsi="Times New Roman" w:hint="eastAsia"/>
          <w:color w:val="000000" w:themeColor="text1"/>
        </w:rPr>
        <w:t>各該</w:t>
      </w:r>
      <w:r w:rsidRPr="00154A85">
        <w:rPr>
          <w:rFonts w:ascii="Times New Roman" w:hAnsi="Times New Roman"/>
          <w:color w:val="000000" w:themeColor="text1"/>
        </w:rPr>
        <w:t>國內政策規劃與行動計畫中</w:t>
      </w:r>
      <w:r w:rsidR="00676354" w:rsidRPr="00154A85">
        <w:rPr>
          <w:rFonts w:ascii="Times New Roman" w:hAnsi="Times New Roman"/>
          <w:color w:val="000000" w:themeColor="text1"/>
        </w:rPr>
        <w:t>。</w:t>
      </w:r>
    </w:p>
    <w:p w:rsidR="00E22A95" w:rsidRPr="00154A85" w:rsidRDefault="00E22A95" w:rsidP="00E22A95">
      <w:pPr>
        <w:pStyle w:val="3"/>
        <w:rPr>
          <w:rFonts w:ascii="Times New Roman" w:hAnsi="Times New Roman"/>
          <w:color w:val="000000" w:themeColor="text1"/>
        </w:rPr>
      </w:pPr>
      <w:r w:rsidRPr="00154A85">
        <w:rPr>
          <w:rFonts w:ascii="Times New Roman" w:hAnsi="Times New Roman"/>
          <w:color w:val="000000" w:themeColor="text1"/>
        </w:rPr>
        <w:t>聯合國於</w:t>
      </w:r>
      <w:r w:rsidR="00660293" w:rsidRPr="00154A85">
        <w:rPr>
          <w:rFonts w:ascii="Times New Roman" w:hAnsi="Times New Roman" w:hint="eastAsia"/>
          <w:color w:val="000000" w:themeColor="text1"/>
        </w:rPr>
        <w:t>104</w:t>
      </w:r>
      <w:r w:rsidRPr="00154A85">
        <w:rPr>
          <w:rFonts w:ascii="Times New Roman" w:hAnsi="Times New Roman"/>
          <w:color w:val="000000" w:themeColor="text1"/>
        </w:rPr>
        <w:t>年通過</w:t>
      </w:r>
      <w:r w:rsidRPr="00154A85">
        <w:rPr>
          <w:rFonts w:ascii="Times New Roman" w:hAnsi="Times New Roman"/>
          <w:color w:val="000000" w:themeColor="text1"/>
        </w:rPr>
        <w:t>17</w:t>
      </w:r>
      <w:r w:rsidRPr="00154A85">
        <w:rPr>
          <w:rFonts w:ascii="Times New Roman" w:hAnsi="Times New Roman"/>
          <w:color w:val="000000" w:themeColor="text1"/>
        </w:rPr>
        <w:t>項永續發展目標後，各國研擬推動策略時，均嘗試依據各該國之特性以及</w:t>
      </w:r>
      <w:r w:rsidRPr="00154A85">
        <w:rPr>
          <w:rFonts w:ascii="Times New Roman" w:hAnsi="Times New Roman"/>
          <w:color w:val="000000" w:themeColor="text1"/>
        </w:rPr>
        <w:t>17</w:t>
      </w:r>
      <w:r w:rsidRPr="00154A85">
        <w:rPr>
          <w:rFonts w:ascii="Times New Roman" w:hAnsi="Times New Roman"/>
          <w:color w:val="000000" w:themeColor="text1"/>
        </w:rPr>
        <w:t>項永續發展目標所揭櫫之願景，提出於行政執行上具有優先性的作法。以日本為例，即提出了「涵蓋社會各群體的全面培力」、「邁向健康與長壽」、「開創市場、鄉村活化與科技創新」、「永續與具韌性的土地利用，推動高品質的基礎設施」「節能、再生能源、氣候變遷因應措施與循環型社會」、「生物多樣性、森林、海洋等環境的保全」、「和平與安全、安心社會的實現」、「永續發展目標推動配套制度」等八大聚焦領域。</w:t>
      </w:r>
    </w:p>
    <w:p w:rsidR="00526C52" w:rsidRPr="00154A85" w:rsidRDefault="00E22A95" w:rsidP="00E22A95">
      <w:pPr>
        <w:pStyle w:val="3"/>
        <w:rPr>
          <w:rFonts w:ascii="Times New Roman" w:hAnsi="Times New Roman"/>
          <w:color w:val="000000" w:themeColor="text1"/>
        </w:rPr>
      </w:pPr>
      <w:r w:rsidRPr="00154A85">
        <w:rPr>
          <w:rFonts w:ascii="Times New Roman" w:hAnsi="Times New Roman"/>
          <w:color w:val="000000" w:themeColor="text1"/>
        </w:rPr>
        <w:t>而我國永續發展目標的擬定，乃行政院國家永續發</w:t>
      </w:r>
      <w:r w:rsidRPr="00154A85">
        <w:rPr>
          <w:rFonts w:ascii="Times New Roman" w:hAnsi="Times New Roman"/>
          <w:color w:val="000000" w:themeColor="text1"/>
        </w:rPr>
        <w:lastRenderedPageBreak/>
        <w:t>展委員會於</w:t>
      </w:r>
      <w:r w:rsidR="00660293" w:rsidRPr="00154A85">
        <w:rPr>
          <w:rFonts w:ascii="Times New Roman" w:hAnsi="Times New Roman" w:hint="eastAsia"/>
          <w:color w:val="000000" w:themeColor="text1"/>
        </w:rPr>
        <w:t>105</w:t>
      </w:r>
      <w:r w:rsidRPr="00154A85">
        <w:rPr>
          <w:rFonts w:ascii="Times New Roman" w:hAnsi="Times New Roman"/>
          <w:color w:val="000000" w:themeColor="text1"/>
        </w:rPr>
        <w:t>年</w:t>
      </w:r>
      <w:r w:rsidRPr="00154A85">
        <w:rPr>
          <w:rFonts w:ascii="Times New Roman" w:hAnsi="Times New Roman"/>
          <w:color w:val="000000" w:themeColor="text1"/>
        </w:rPr>
        <w:t>11</w:t>
      </w:r>
      <w:r w:rsidRPr="00154A85">
        <w:rPr>
          <w:rFonts w:ascii="Times New Roman" w:hAnsi="Times New Roman"/>
          <w:color w:val="000000" w:themeColor="text1"/>
        </w:rPr>
        <w:t>月第</w:t>
      </w:r>
      <w:r w:rsidRPr="00154A85">
        <w:rPr>
          <w:rFonts w:ascii="Times New Roman" w:hAnsi="Times New Roman"/>
          <w:color w:val="000000" w:themeColor="text1"/>
        </w:rPr>
        <w:t>29</w:t>
      </w:r>
      <w:r w:rsidRPr="00154A85">
        <w:rPr>
          <w:rFonts w:ascii="Times New Roman" w:hAnsi="Times New Roman"/>
          <w:color w:val="000000" w:themeColor="text1"/>
        </w:rPr>
        <w:t>次委員會議時，決議參考聯合國永續發展目標，研訂而來。各主責部會於</w:t>
      </w:r>
      <w:r w:rsidR="00660293" w:rsidRPr="00154A85">
        <w:rPr>
          <w:rFonts w:ascii="Times New Roman" w:hAnsi="Times New Roman" w:hint="eastAsia"/>
          <w:color w:val="000000" w:themeColor="text1"/>
        </w:rPr>
        <w:t>106</w:t>
      </w:r>
      <w:r w:rsidRPr="00154A85">
        <w:rPr>
          <w:rFonts w:ascii="Times New Roman" w:hAnsi="Times New Roman"/>
          <w:color w:val="000000" w:themeColor="text1"/>
        </w:rPr>
        <w:t>年</w:t>
      </w:r>
      <w:r w:rsidRPr="00154A85">
        <w:rPr>
          <w:rFonts w:ascii="Times New Roman" w:hAnsi="Times New Roman"/>
          <w:color w:val="000000" w:themeColor="text1"/>
        </w:rPr>
        <w:t>10</w:t>
      </w:r>
      <w:r w:rsidRPr="00154A85">
        <w:rPr>
          <w:rFonts w:ascii="Times New Roman" w:hAnsi="Times New Roman"/>
          <w:color w:val="000000" w:themeColor="text1"/>
        </w:rPr>
        <w:t>月份針對</w:t>
      </w:r>
      <w:r w:rsidR="00660293" w:rsidRPr="00154A85">
        <w:rPr>
          <w:rFonts w:ascii="Times New Roman" w:hAnsi="Times New Roman" w:hint="eastAsia"/>
          <w:color w:val="000000" w:themeColor="text1"/>
        </w:rPr>
        <w:t>109</w:t>
      </w:r>
      <w:r w:rsidRPr="00154A85">
        <w:rPr>
          <w:rFonts w:ascii="Times New Roman" w:hAnsi="Times New Roman"/>
          <w:color w:val="000000" w:themeColor="text1"/>
        </w:rPr>
        <w:t>年，提出具體目標與對應指標，並同時舉辦北、中、南公民論壇，以及藉由公共政策網路參與平臺，蒐集各方意見加以修正。</w:t>
      </w:r>
      <w:r w:rsidR="00660293" w:rsidRPr="00154A85">
        <w:rPr>
          <w:rFonts w:ascii="Times New Roman" w:hAnsi="Times New Roman" w:hint="eastAsia"/>
          <w:color w:val="000000" w:themeColor="text1"/>
        </w:rPr>
        <w:t>106</w:t>
      </w:r>
      <w:r w:rsidRPr="00154A85">
        <w:rPr>
          <w:rFonts w:ascii="Times New Roman" w:hAnsi="Times New Roman"/>
          <w:color w:val="000000" w:themeColor="text1"/>
        </w:rPr>
        <w:t>年</w:t>
      </w:r>
      <w:r w:rsidRPr="00154A85">
        <w:rPr>
          <w:rFonts w:ascii="Times New Roman" w:hAnsi="Times New Roman"/>
          <w:color w:val="000000" w:themeColor="text1"/>
        </w:rPr>
        <w:t>11</w:t>
      </w:r>
      <w:r w:rsidRPr="00154A85">
        <w:rPr>
          <w:rFonts w:ascii="Times New Roman" w:hAnsi="Times New Roman"/>
          <w:color w:val="000000" w:themeColor="text1"/>
        </w:rPr>
        <w:t>月</w:t>
      </w:r>
      <w:r w:rsidRPr="00154A85">
        <w:rPr>
          <w:rFonts w:ascii="Times New Roman" w:hAnsi="Times New Roman"/>
          <w:color w:val="000000" w:themeColor="text1"/>
        </w:rPr>
        <w:t>20</w:t>
      </w:r>
      <w:r w:rsidRPr="00154A85">
        <w:rPr>
          <w:rFonts w:ascii="Times New Roman" w:hAnsi="Times New Roman"/>
          <w:color w:val="000000" w:themeColor="text1"/>
        </w:rPr>
        <w:t>日永續會第</w:t>
      </w:r>
      <w:r w:rsidRPr="00154A85">
        <w:rPr>
          <w:rFonts w:ascii="Times New Roman" w:hAnsi="Times New Roman"/>
          <w:color w:val="000000" w:themeColor="text1"/>
        </w:rPr>
        <w:t>30</w:t>
      </w:r>
      <w:r w:rsidRPr="00154A85">
        <w:rPr>
          <w:rFonts w:ascii="Times New Roman" w:hAnsi="Times New Roman"/>
          <w:color w:val="000000" w:themeColor="text1"/>
        </w:rPr>
        <w:t>次委員會議中，就初稿進行討論後，委員會決議於</w:t>
      </w:r>
      <w:r w:rsidR="00660293" w:rsidRPr="00154A85">
        <w:rPr>
          <w:rFonts w:ascii="Times New Roman" w:hAnsi="Times New Roman" w:hint="eastAsia"/>
          <w:color w:val="000000" w:themeColor="text1"/>
        </w:rPr>
        <w:t>107</w:t>
      </w:r>
      <w:r w:rsidRPr="00154A85">
        <w:rPr>
          <w:rFonts w:ascii="Times New Roman" w:hAnsi="Times New Roman"/>
          <w:color w:val="000000" w:themeColor="text1"/>
        </w:rPr>
        <w:t>年</w:t>
      </w:r>
      <w:r w:rsidRPr="00154A85">
        <w:rPr>
          <w:rFonts w:ascii="Times New Roman" w:hAnsi="Times New Roman"/>
          <w:color w:val="000000" w:themeColor="text1"/>
        </w:rPr>
        <w:t>4</w:t>
      </w:r>
      <w:r w:rsidRPr="00154A85">
        <w:rPr>
          <w:rFonts w:ascii="Times New Roman" w:hAnsi="Times New Roman"/>
          <w:color w:val="000000" w:themeColor="text1"/>
        </w:rPr>
        <w:t>～</w:t>
      </w:r>
      <w:r w:rsidRPr="00154A85">
        <w:rPr>
          <w:rFonts w:ascii="Times New Roman" w:hAnsi="Times New Roman"/>
          <w:color w:val="000000" w:themeColor="text1"/>
        </w:rPr>
        <w:t>5</w:t>
      </w:r>
      <w:r w:rsidRPr="00154A85">
        <w:rPr>
          <w:rFonts w:ascii="Times New Roman" w:hAnsi="Times New Roman"/>
          <w:color w:val="000000" w:themeColor="text1"/>
        </w:rPr>
        <w:t>月再啟動第</w:t>
      </w:r>
      <w:r w:rsidRPr="00154A85">
        <w:rPr>
          <w:rFonts w:ascii="Times New Roman" w:hAnsi="Times New Roman"/>
          <w:color w:val="000000" w:themeColor="text1"/>
        </w:rPr>
        <w:t>2</w:t>
      </w:r>
      <w:r w:rsidRPr="00154A85">
        <w:rPr>
          <w:rFonts w:ascii="Times New Roman" w:hAnsi="Times New Roman"/>
          <w:color w:val="000000" w:themeColor="text1"/>
        </w:rPr>
        <w:t>階段之公民論壇，除邀請各方利害相關人提出修正建議外，更藉由會議直播更廣泛的蒐集公共意見。立基於所蒐集的意見，爾後各主責部會進一步提出</w:t>
      </w:r>
      <w:r w:rsidR="00660293" w:rsidRPr="00154A85">
        <w:rPr>
          <w:rFonts w:ascii="Times New Roman" w:hAnsi="Times New Roman" w:hint="eastAsia"/>
          <w:color w:val="000000" w:themeColor="text1"/>
        </w:rPr>
        <w:t>119</w:t>
      </w:r>
      <w:r w:rsidRPr="00154A85">
        <w:rPr>
          <w:rFonts w:ascii="Times New Roman" w:hAnsi="Times New Roman"/>
          <w:color w:val="000000" w:themeColor="text1"/>
        </w:rPr>
        <w:t>年的具體目標與對應指標，並經由各個工作分組中，進行跨部會協調以及專家諮詢，再提送永續會工作會議中討論。最終各部會綜合國際趨勢、國內需求、專家建議與公民意見，確認提出</w:t>
      </w:r>
      <w:r w:rsidRPr="00154A85">
        <w:rPr>
          <w:rFonts w:ascii="Times New Roman" w:hAnsi="Times New Roman"/>
          <w:color w:val="000000" w:themeColor="text1"/>
        </w:rPr>
        <w:t>18</w:t>
      </w:r>
      <w:r w:rsidRPr="00154A85">
        <w:rPr>
          <w:rFonts w:ascii="Times New Roman" w:hAnsi="Times New Roman"/>
          <w:color w:val="000000" w:themeColor="text1"/>
        </w:rPr>
        <w:t>項核心目標、</w:t>
      </w:r>
      <w:r w:rsidRPr="00154A85">
        <w:rPr>
          <w:rFonts w:ascii="Times New Roman" w:hAnsi="Times New Roman"/>
          <w:color w:val="000000" w:themeColor="text1"/>
        </w:rPr>
        <w:t>143</w:t>
      </w:r>
      <w:r w:rsidRPr="00154A85">
        <w:rPr>
          <w:rFonts w:ascii="Times New Roman" w:hAnsi="Times New Roman"/>
          <w:color w:val="000000" w:themeColor="text1"/>
        </w:rPr>
        <w:t>項具體目標與對應指標。其中</w:t>
      </w:r>
      <w:r w:rsidR="00526C52" w:rsidRPr="00154A85">
        <w:rPr>
          <w:rFonts w:ascii="Times New Roman" w:hAnsi="Times New Roman"/>
          <w:color w:val="000000" w:themeColor="text1"/>
        </w:rPr>
        <w:t>：</w:t>
      </w:r>
    </w:p>
    <w:p w:rsidR="00E22A95" w:rsidRPr="00154A85" w:rsidRDefault="00E22A95" w:rsidP="00E22A95">
      <w:pPr>
        <w:pStyle w:val="4"/>
        <w:rPr>
          <w:rFonts w:ascii="Times New Roman" w:hAnsi="Times New Roman"/>
          <w:color w:val="000000" w:themeColor="text1"/>
        </w:rPr>
      </w:pPr>
      <w:r w:rsidRPr="00154A85">
        <w:rPr>
          <w:rFonts w:ascii="Times New Roman" w:hAnsi="Times New Roman"/>
          <w:color w:val="000000" w:themeColor="text1"/>
        </w:rPr>
        <w:t>核心目標</w:t>
      </w:r>
      <w:r w:rsidRPr="00154A85">
        <w:rPr>
          <w:rFonts w:ascii="Times New Roman" w:hAnsi="Times New Roman"/>
          <w:color w:val="000000" w:themeColor="text1"/>
        </w:rPr>
        <w:t>06</w:t>
      </w:r>
      <w:r w:rsidRPr="00154A85">
        <w:rPr>
          <w:rFonts w:ascii="Times New Roman" w:hAnsi="Times New Roman"/>
          <w:color w:val="000000" w:themeColor="text1"/>
        </w:rPr>
        <w:t>：確保環境品質及永續管理環境資源。而指標</w:t>
      </w:r>
      <w:r w:rsidRPr="00154A85">
        <w:rPr>
          <w:rFonts w:ascii="Times New Roman" w:hAnsi="Times New Roman"/>
          <w:color w:val="000000" w:themeColor="text1"/>
        </w:rPr>
        <w:t>6.4.1</w:t>
      </w:r>
      <w:r w:rsidRPr="00154A85">
        <w:rPr>
          <w:rFonts w:ascii="Times New Roman" w:hAnsi="Times New Roman"/>
          <w:color w:val="000000" w:themeColor="text1"/>
        </w:rPr>
        <w:t>：民生用水效率。</w:t>
      </w:r>
    </w:p>
    <w:p w:rsidR="00E22A95" w:rsidRPr="00154A85" w:rsidRDefault="00E22A95" w:rsidP="00E22A95">
      <w:pPr>
        <w:pStyle w:val="5"/>
        <w:rPr>
          <w:rFonts w:ascii="Times New Roman" w:hAnsi="Times New Roman"/>
          <w:color w:val="000000" w:themeColor="text1"/>
        </w:rPr>
      </w:pPr>
      <w:r w:rsidRPr="00154A85">
        <w:rPr>
          <w:rFonts w:ascii="Times New Roman" w:hAnsi="Times New Roman"/>
          <w:color w:val="000000" w:themeColor="text1"/>
        </w:rPr>
        <w:t>現況基礎值：每人每日用水量</w:t>
      </w:r>
      <w:r w:rsidRPr="00154A85">
        <w:rPr>
          <w:rFonts w:ascii="Times New Roman" w:hAnsi="Times New Roman"/>
          <w:color w:val="000000" w:themeColor="text1"/>
        </w:rPr>
        <w:t>275</w:t>
      </w:r>
      <w:r w:rsidRPr="00154A85">
        <w:rPr>
          <w:rFonts w:ascii="Times New Roman" w:hAnsi="Times New Roman"/>
          <w:color w:val="000000" w:themeColor="text1"/>
        </w:rPr>
        <w:t>公升</w:t>
      </w:r>
      <w:r w:rsidRPr="00154A85">
        <w:rPr>
          <w:rFonts w:ascii="Times New Roman" w:hAnsi="Times New Roman"/>
          <w:color w:val="000000" w:themeColor="text1"/>
        </w:rPr>
        <w:t>/</w:t>
      </w:r>
      <w:r w:rsidRPr="00154A85">
        <w:rPr>
          <w:rFonts w:ascii="Times New Roman" w:hAnsi="Times New Roman"/>
          <w:color w:val="000000" w:themeColor="text1"/>
        </w:rPr>
        <w:t>日（</w:t>
      </w:r>
      <w:r w:rsidR="007F1FB7" w:rsidRPr="00154A85">
        <w:rPr>
          <w:rFonts w:ascii="Times New Roman" w:hAnsi="Times New Roman" w:hint="eastAsia"/>
          <w:color w:val="000000" w:themeColor="text1"/>
        </w:rPr>
        <w:t>105</w:t>
      </w:r>
      <w:r w:rsidRPr="00154A85">
        <w:rPr>
          <w:rFonts w:ascii="Times New Roman" w:hAnsi="Times New Roman"/>
          <w:color w:val="000000" w:themeColor="text1"/>
        </w:rPr>
        <w:t>年）。</w:t>
      </w:r>
    </w:p>
    <w:p w:rsidR="00E22A95" w:rsidRPr="00154A85" w:rsidRDefault="00660293" w:rsidP="00E22A95">
      <w:pPr>
        <w:pStyle w:val="5"/>
        <w:rPr>
          <w:rFonts w:ascii="Times New Roman" w:hAnsi="Times New Roman"/>
          <w:color w:val="000000" w:themeColor="text1"/>
        </w:rPr>
      </w:pPr>
      <w:r w:rsidRPr="00154A85">
        <w:rPr>
          <w:rFonts w:ascii="Times New Roman" w:hAnsi="Times New Roman"/>
          <w:color w:val="000000" w:themeColor="text1"/>
        </w:rPr>
        <w:t>109</w:t>
      </w:r>
      <w:r w:rsidR="00E22A95" w:rsidRPr="00154A85">
        <w:rPr>
          <w:rFonts w:ascii="Times New Roman" w:hAnsi="Times New Roman"/>
          <w:color w:val="000000" w:themeColor="text1"/>
        </w:rPr>
        <w:t>年目標：每人每日用水量降低至</w:t>
      </w:r>
      <w:r w:rsidR="00E22A95" w:rsidRPr="00154A85">
        <w:rPr>
          <w:rFonts w:ascii="Times New Roman" w:hAnsi="Times New Roman"/>
          <w:color w:val="000000" w:themeColor="text1"/>
        </w:rPr>
        <w:t>254</w:t>
      </w:r>
      <w:r w:rsidR="00E22A95" w:rsidRPr="00154A85">
        <w:rPr>
          <w:rFonts w:ascii="Times New Roman" w:hAnsi="Times New Roman"/>
          <w:color w:val="000000" w:themeColor="text1"/>
        </w:rPr>
        <w:t>公升</w:t>
      </w:r>
      <w:r w:rsidR="00E22A95" w:rsidRPr="00154A85">
        <w:rPr>
          <w:rFonts w:ascii="Times New Roman" w:hAnsi="Times New Roman"/>
          <w:color w:val="000000" w:themeColor="text1"/>
        </w:rPr>
        <w:t>/</w:t>
      </w:r>
      <w:r w:rsidR="00E22A95" w:rsidRPr="00154A85">
        <w:rPr>
          <w:rFonts w:ascii="Times New Roman" w:hAnsi="Times New Roman"/>
          <w:color w:val="000000" w:themeColor="text1"/>
        </w:rPr>
        <w:t>日（相較</w:t>
      </w:r>
      <w:r w:rsidR="007F1FB7" w:rsidRPr="00154A85">
        <w:rPr>
          <w:rFonts w:ascii="Times New Roman" w:hAnsi="Times New Roman" w:hint="eastAsia"/>
          <w:color w:val="000000" w:themeColor="text1"/>
        </w:rPr>
        <w:t>99</w:t>
      </w:r>
      <w:r w:rsidR="00E22A95" w:rsidRPr="00154A85">
        <w:rPr>
          <w:rFonts w:ascii="Times New Roman" w:hAnsi="Times New Roman"/>
          <w:color w:val="000000" w:themeColor="text1"/>
        </w:rPr>
        <w:t>年降低</w:t>
      </w:r>
      <w:r w:rsidR="00E22A95" w:rsidRPr="00154A85">
        <w:rPr>
          <w:rFonts w:ascii="Times New Roman" w:hAnsi="Times New Roman"/>
          <w:color w:val="000000" w:themeColor="text1"/>
        </w:rPr>
        <w:t>6%</w:t>
      </w:r>
      <w:r w:rsidR="00E22A95" w:rsidRPr="00154A85">
        <w:rPr>
          <w:rFonts w:ascii="Times New Roman" w:hAnsi="Times New Roman"/>
          <w:color w:val="000000" w:themeColor="text1"/>
        </w:rPr>
        <w:t>）。</w:t>
      </w:r>
    </w:p>
    <w:p w:rsidR="00E22A95" w:rsidRPr="00154A85" w:rsidRDefault="00660293" w:rsidP="00E22A95">
      <w:pPr>
        <w:pStyle w:val="5"/>
        <w:rPr>
          <w:rFonts w:ascii="Times New Roman" w:hAnsi="Times New Roman"/>
          <w:color w:val="000000" w:themeColor="text1"/>
        </w:rPr>
      </w:pPr>
      <w:r w:rsidRPr="00154A85">
        <w:rPr>
          <w:rFonts w:ascii="Times New Roman" w:hAnsi="Times New Roman"/>
          <w:color w:val="000000" w:themeColor="text1"/>
        </w:rPr>
        <w:t>119</w:t>
      </w:r>
      <w:r w:rsidR="00E22A95" w:rsidRPr="00154A85">
        <w:rPr>
          <w:rFonts w:ascii="Times New Roman" w:hAnsi="Times New Roman"/>
          <w:color w:val="000000" w:themeColor="text1"/>
        </w:rPr>
        <w:t>年目標：每人每日用水量降低至</w:t>
      </w:r>
      <w:r w:rsidR="00E22A95" w:rsidRPr="00154A85">
        <w:rPr>
          <w:rFonts w:ascii="Times New Roman" w:hAnsi="Times New Roman"/>
          <w:color w:val="000000" w:themeColor="text1"/>
        </w:rPr>
        <w:t>250</w:t>
      </w:r>
      <w:r w:rsidR="00E22A95" w:rsidRPr="00154A85">
        <w:rPr>
          <w:rFonts w:ascii="Times New Roman" w:hAnsi="Times New Roman"/>
          <w:color w:val="000000" w:themeColor="text1"/>
        </w:rPr>
        <w:t>公升</w:t>
      </w:r>
      <w:r w:rsidR="00E22A95" w:rsidRPr="00154A85">
        <w:rPr>
          <w:rFonts w:ascii="Times New Roman" w:hAnsi="Times New Roman"/>
          <w:color w:val="000000" w:themeColor="text1"/>
        </w:rPr>
        <w:t>/</w:t>
      </w:r>
      <w:r w:rsidR="00E22A95" w:rsidRPr="00154A85">
        <w:rPr>
          <w:rFonts w:ascii="Times New Roman" w:hAnsi="Times New Roman"/>
          <w:color w:val="000000" w:themeColor="text1"/>
        </w:rPr>
        <w:t>日。</w:t>
      </w:r>
    </w:p>
    <w:p w:rsidR="00E22A95" w:rsidRPr="00154A85" w:rsidRDefault="00E22A95" w:rsidP="00E22A95">
      <w:pPr>
        <w:pStyle w:val="4"/>
        <w:rPr>
          <w:rFonts w:ascii="Times New Roman" w:hAnsi="Times New Roman"/>
          <w:color w:val="000000" w:themeColor="text1"/>
        </w:rPr>
      </w:pPr>
      <w:r w:rsidRPr="00154A85">
        <w:rPr>
          <w:rFonts w:ascii="Times New Roman" w:hAnsi="Times New Roman"/>
          <w:color w:val="000000" w:themeColor="text1"/>
        </w:rPr>
        <w:t>核心目標</w:t>
      </w:r>
      <w:r w:rsidRPr="00154A85">
        <w:rPr>
          <w:rFonts w:ascii="Times New Roman" w:hAnsi="Times New Roman"/>
          <w:color w:val="000000" w:themeColor="text1"/>
        </w:rPr>
        <w:t>11</w:t>
      </w:r>
      <w:r w:rsidRPr="00154A85">
        <w:rPr>
          <w:rFonts w:ascii="Times New Roman" w:hAnsi="Times New Roman"/>
          <w:color w:val="000000" w:themeColor="text1"/>
        </w:rPr>
        <w:t>：建構具包容、安全、韌性及永續特質的城市與鄉村。其中，指標</w:t>
      </w:r>
      <w:r w:rsidRPr="00154A85">
        <w:rPr>
          <w:rFonts w:ascii="Times New Roman" w:hAnsi="Times New Roman"/>
          <w:color w:val="000000" w:themeColor="text1"/>
        </w:rPr>
        <w:t>11.12.1</w:t>
      </w:r>
      <w:r w:rsidRPr="00154A85">
        <w:rPr>
          <w:rFonts w:ascii="Times New Roman" w:hAnsi="Times New Roman"/>
          <w:color w:val="000000" w:themeColor="text1"/>
        </w:rPr>
        <w:t>：住宅及商業部門新建建築物節約能源減碳效益。</w:t>
      </w:r>
    </w:p>
    <w:p w:rsidR="00E22A95" w:rsidRPr="00154A85" w:rsidRDefault="00E22A95" w:rsidP="00E22A95">
      <w:pPr>
        <w:pStyle w:val="5"/>
        <w:rPr>
          <w:rFonts w:ascii="Times New Roman" w:hAnsi="Times New Roman"/>
          <w:color w:val="000000" w:themeColor="text1"/>
        </w:rPr>
      </w:pPr>
      <w:r w:rsidRPr="00154A85">
        <w:rPr>
          <w:rFonts w:ascii="Times New Roman" w:hAnsi="Times New Roman"/>
          <w:color w:val="000000" w:themeColor="text1"/>
        </w:rPr>
        <w:t>現況基礎值：</w:t>
      </w:r>
      <w:r w:rsidRPr="00154A85">
        <w:rPr>
          <w:rFonts w:ascii="Times New Roman" w:hAnsi="Times New Roman"/>
          <w:color w:val="000000" w:themeColor="text1"/>
        </w:rPr>
        <w:t>105</w:t>
      </w:r>
      <w:r w:rsidRPr="00154A85">
        <w:rPr>
          <w:rFonts w:ascii="Times New Roman" w:hAnsi="Times New Roman"/>
          <w:color w:val="000000" w:themeColor="text1"/>
        </w:rPr>
        <w:t>年依建築物節約能源相關規定設計之減碳效益執行狀況，住商部門約為</w:t>
      </w:r>
      <w:r w:rsidRPr="00154A85">
        <w:rPr>
          <w:rFonts w:ascii="Times New Roman" w:hAnsi="Times New Roman"/>
          <w:color w:val="000000" w:themeColor="text1"/>
        </w:rPr>
        <w:t>9.54</w:t>
      </w:r>
      <w:r w:rsidRPr="00154A85">
        <w:rPr>
          <w:rFonts w:ascii="Times New Roman" w:hAnsi="Times New Roman"/>
          <w:color w:val="000000" w:themeColor="text1"/>
        </w:rPr>
        <w:t>萬公噸二氧化碳當量（商業部門：</w:t>
      </w:r>
      <w:r w:rsidRPr="00154A85">
        <w:rPr>
          <w:rFonts w:ascii="Times New Roman" w:hAnsi="Times New Roman"/>
          <w:color w:val="000000" w:themeColor="text1"/>
        </w:rPr>
        <w:t>3.82</w:t>
      </w:r>
      <w:r w:rsidRPr="00154A85">
        <w:rPr>
          <w:rFonts w:ascii="Times New Roman" w:hAnsi="Times New Roman"/>
          <w:color w:val="000000" w:themeColor="text1"/>
        </w:rPr>
        <w:t>；住宅部門：</w:t>
      </w:r>
      <w:r w:rsidRPr="00154A85">
        <w:rPr>
          <w:rFonts w:ascii="Times New Roman" w:hAnsi="Times New Roman"/>
          <w:color w:val="000000" w:themeColor="text1"/>
        </w:rPr>
        <w:t>5.72</w:t>
      </w:r>
      <w:r w:rsidRPr="00154A85">
        <w:rPr>
          <w:rFonts w:ascii="Times New Roman" w:hAnsi="Times New Roman"/>
          <w:color w:val="000000" w:themeColor="text1"/>
        </w:rPr>
        <w:t>）；</w:t>
      </w:r>
      <w:r w:rsidRPr="00154A85">
        <w:rPr>
          <w:rFonts w:ascii="Times New Roman" w:hAnsi="Times New Roman"/>
          <w:color w:val="000000" w:themeColor="text1"/>
        </w:rPr>
        <w:t xml:space="preserve">106 </w:t>
      </w:r>
      <w:r w:rsidRPr="00154A85">
        <w:rPr>
          <w:rFonts w:ascii="Times New Roman" w:hAnsi="Times New Roman"/>
          <w:color w:val="000000" w:themeColor="text1"/>
        </w:rPr>
        <w:t>年約為</w:t>
      </w:r>
      <w:r w:rsidRPr="00154A85">
        <w:rPr>
          <w:rFonts w:ascii="Times New Roman" w:hAnsi="Times New Roman"/>
          <w:color w:val="000000" w:themeColor="text1"/>
        </w:rPr>
        <w:t>10.66</w:t>
      </w:r>
      <w:r w:rsidRPr="00154A85">
        <w:rPr>
          <w:rFonts w:ascii="Times New Roman" w:hAnsi="Times New Roman"/>
          <w:color w:val="000000" w:themeColor="text1"/>
        </w:rPr>
        <w:t>萬公噸二氧化</w:t>
      </w:r>
      <w:r w:rsidRPr="00154A85">
        <w:rPr>
          <w:rFonts w:ascii="Times New Roman" w:hAnsi="Times New Roman"/>
          <w:color w:val="000000" w:themeColor="text1"/>
        </w:rPr>
        <w:lastRenderedPageBreak/>
        <w:t>碳當量（商業部門：</w:t>
      </w:r>
      <w:r w:rsidRPr="00154A85">
        <w:rPr>
          <w:rFonts w:ascii="Times New Roman" w:hAnsi="Times New Roman"/>
          <w:color w:val="000000" w:themeColor="text1"/>
        </w:rPr>
        <w:t>4.22</w:t>
      </w:r>
      <w:r w:rsidRPr="00154A85">
        <w:rPr>
          <w:rFonts w:ascii="Times New Roman" w:hAnsi="Times New Roman"/>
          <w:color w:val="000000" w:themeColor="text1"/>
        </w:rPr>
        <w:t>；住宅部門：</w:t>
      </w:r>
      <w:r w:rsidRPr="00154A85">
        <w:rPr>
          <w:rFonts w:ascii="Times New Roman" w:hAnsi="Times New Roman"/>
          <w:color w:val="000000" w:themeColor="text1"/>
        </w:rPr>
        <w:t>6.44</w:t>
      </w:r>
      <w:r w:rsidRPr="00154A85">
        <w:rPr>
          <w:rFonts w:ascii="Times New Roman" w:hAnsi="Times New Roman"/>
          <w:color w:val="000000" w:themeColor="text1"/>
        </w:rPr>
        <w:t>）。</w:t>
      </w:r>
    </w:p>
    <w:p w:rsidR="00E22A95" w:rsidRPr="00154A85" w:rsidRDefault="00660293" w:rsidP="00E22A95">
      <w:pPr>
        <w:pStyle w:val="5"/>
        <w:rPr>
          <w:rFonts w:ascii="Times New Roman" w:hAnsi="Times New Roman"/>
          <w:color w:val="000000" w:themeColor="text1"/>
        </w:rPr>
      </w:pPr>
      <w:r w:rsidRPr="00154A85">
        <w:rPr>
          <w:rFonts w:ascii="Times New Roman" w:hAnsi="Times New Roman"/>
          <w:color w:val="000000" w:themeColor="text1"/>
        </w:rPr>
        <w:t>109</w:t>
      </w:r>
      <w:r w:rsidR="00E22A95" w:rsidRPr="00154A85">
        <w:rPr>
          <w:rFonts w:ascii="Times New Roman" w:hAnsi="Times New Roman"/>
          <w:color w:val="000000" w:themeColor="text1"/>
        </w:rPr>
        <w:t>年目標：住宅部門新建建築物節約能源減碳效益累計約為</w:t>
      </w:r>
      <w:r w:rsidR="00E22A95" w:rsidRPr="00154A85">
        <w:rPr>
          <w:rFonts w:ascii="Times New Roman" w:hAnsi="Times New Roman"/>
          <w:color w:val="000000" w:themeColor="text1"/>
        </w:rPr>
        <w:t>29.5</w:t>
      </w:r>
      <w:r w:rsidR="00E22A95" w:rsidRPr="00154A85">
        <w:rPr>
          <w:rFonts w:ascii="Times New Roman" w:hAnsi="Times New Roman"/>
          <w:color w:val="000000" w:themeColor="text1"/>
        </w:rPr>
        <w:t>萬公噸</w:t>
      </w:r>
      <w:r w:rsidR="00E22A95" w:rsidRPr="00154A85">
        <w:rPr>
          <w:rFonts w:ascii="Times New Roman" w:hAnsi="Times New Roman"/>
          <w:color w:val="000000" w:themeColor="text1"/>
        </w:rPr>
        <w:t>CO2e</w:t>
      </w:r>
      <w:r w:rsidR="00E22A95" w:rsidRPr="00154A85">
        <w:rPr>
          <w:rFonts w:ascii="Times New Roman" w:hAnsi="Times New Roman"/>
          <w:color w:val="000000" w:themeColor="text1"/>
        </w:rPr>
        <w:t>；商業部門新建建築物節約能源減碳效益累計約為</w:t>
      </w:r>
      <w:r w:rsidR="00E22A95" w:rsidRPr="00154A85">
        <w:rPr>
          <w:rFonts w:ascii="Times New Roman" w:hAnsi="Times New Roman"/>
          <w:color w:val="000000" w:themeColor="text1"/>
        </w:rPr>
        <w:t>20.5</w:t>
      </w:r>
      <w:r w:rsidR="00E22A95" w:rsidRPr="00154A85">
        <w:rPr>
          <w:rFonts w:ascii="Times New Roman" w:hAnsi="Times New Roman"/>
          <w:color w:val="000000" w:themeColor="text1"/>
        </w:rPr>
        <w:t>萬公噸</w:t>
      </w:r>
      <w:r w:rsidR="00E22A95" w:rsidRPr="00154A85">
        <w:rPr>
          <w:rFonts w:ascii="Times New Roman" w:hAnsi="Times New Roman"/>
          <w:color w:val="000000" w:themeColor="text1"/>
        </w:rPr>
        <w:t>CO2e</w:t>
      </w:r>
      <w:r w:rsidR="00E22A95" w:rsidRPr="00154A85">
        <w:rPr>
          <w:rFonts w:ascii="Times New Roman" w:hAnsi="Times New Roman"/>
          <w:color w:val="000000" w:themeColor="text1"/>
        </w:rPr>
        <w:t>。</w:t>
      </w:r>
    </w:p>
    <w:p w:rsidR="00E22A95" w:rsidRPr="00154A85" w:rsidRDefault="00660293" w:rsidP="00E22A95">
      <w:pPr>
        <w:pStyle w:val="5"/>
        <w:rPr>
          <w:rFonts w:ascii="Times New Roman" w:hAnsi="Times New Roman"/>
          <w:color w:val="000000" w:themeColor="text1"/>
        </w:rPr>
      </w:pPr>
      <w:r w:rsidRPr="00154A85">
        <w:rPr>
          <w:rFonts w:ascii="Times New Roman" w:hAnsi="Times New Roman"/>
          <w:color w:val="000000" w:themeColor="text1"/>
        </w:rPr>
        <w:t>119</w:t>
      </w:r>
      <w:r w:rsidR="00E22A95" w:rsidRPr="00154A85">
        <w:rPr>
          <w:rFonts w:ascii="Times New Roman" w:hAnsi="Times New Roman"/>
          <w:color w:val="000000" w:themeColor="text1"/>
        </w:rPr>
        <w:t>年目標：尚無</w:t>
      </w:r>
      <w:r w:rsidRPr="00154A85">
        <w:rPr>
          <w:rFonts w:ascii="Times New Roman" w:hAnsi="Times New Roman"/>
          <w:color w:val="000000" w:themeColor="text1"/>
        </w:rPr>
        <w:t>119</w:t>
      </w:r>
      <w:r w:rsidR="00E22A95" w:rsidRPr="00154A85">
        <w:rPr>
          <w:rFonts w:ascii="Times New Roman" w:hAnsi="Times New Roman"/>
          <w:color w:val="000000" w:themeColor="text1"/>
        </w:rPr>
        <w:t>年目標值（住商部門溫室氣體排放管制行動方案第</w:t>
      </w:r>
      <w:r w:rsidR="00E22A95" w:rsidRPr="00154A85">
        <w:rPr>
          <w:rFonts w:ascii="Times New Roman" w:hAnsi="Times New Roman"/>
          <w:color w:val="000000" w:themeColor="text1"/>
        </w:rPr>
        <w:t>1</w:t>
      </w:r>
      <w:r w:rsidR="00E22A95" w:rsidRPr="00154A85">
        <w:rPr>
          <w:rFonts w:ascii="Times New Roman" w:hAnsi="Times New Roman"/>
          <w:color w:val="000000" w:themeColor="text1"/>
        </w:rPr>
        <w:t>期階段管制目標期程為</w:t>
      </w:r>
      <w:r w:rsidRPr="00154A85">
        <w:rPr>
          <w:rFonts w:ascii="Times New Roman" w:hAnsi="Times New Roman" w:hint="eastAsia"/>
          <w:color w:val="000000" w:themeColor="text1"/>
        </w:rPr>
        <w:t>105</w:t>
      </w:r>
      <w:r w:rsidR="00E22A95" w:rsidRPr="00154A85">
        <w:rPr>
          <w:rFonts w:ascii="Times New Roman" w:hAnsi="Times New Roman"/>
          <w:color w:val="000000" w:themeColor="text1"/>
        </w:rPr>
        <w:t>年至</w:t>
      </w:r>
      <w:r w:rsidRPr="00154A85">
        <w:rPr>
          <w:rFonts w:ascii="Times New Roman" w:hAnsi="Times New Roman"/>
          <w:color w:val="000000" w:themeColor="text1"/>
        </w:rPr>
        <w:t>109</w:t>
      </w:r>
      <w:r w:rsidR="00E22A95" w:rsidRPr="00154A85">
        <w:rPr>
          <w:rFonts w:ascii="Times New Roman" w:hAnsi="Times New Roman"/>
          <w:color w:val="000000" w:themeColor="text1"/>
        </w:rPr>
        <w:t>年，第</w:t>
      </w:r>
      <w:r w:rsidR="00E22A95" w:rsidRPr="00154A85">
        <w:rPr>
          <w:rFonts w:ascii="Times New Roman" w:hAnsi="Times New Roman"/>
          <w:color w:val="000000" w:themeColor="text1"/>
        </w:rPr>
        <w:t>2</w:t>
      </w:r>
      <w:r w:rsidR="00E22A95" w:rsidRPr="00154A85">
        <w:rPr>
          <w:rFonts w:ascii="Times New Roman" w:hAnsi="Times New Roman"/>
          <w:color w:val="000000" w:themeColor="text1"/>
        </w:rPr>
        <w:t>期階段（</w:t>
      </w:r>
      <w:r w:rsidR="007F1FB7" w:rsidRPr="00154A85">
        <w:rPr>
          <w:rFonts w:ascii="Times New Roman" w:hAnsi="Times New Roman" w:hint="eastAsia"/>
          <w:color w:val="000000" w:themeColor="text1"/>
        </w:rPr>
        <w:t>110</w:t>
      </w:r>
      <w:r w:rsidR="00E22A95" w:rsidRPr="00154A85">
        <w:rPr>
          <w:rFonts w:ascii="Times New Roman" w:hAnsi="Times New Roman"/>
          <w:color w:val="000000" w:themeColor="text1"/>
        </w:rPr>
        <w:t>年至</w:t>
      </w:r>
      <w:r w:rsidR="007F1FB7" w:rsidRPr="00154A85">
        <w:rPr>
          <w:rFonts w:ascii="Times New Roman" w:hAnsi="Times New Roman" w:hint="eastAsia"/>
          <w:color w:val="000000" w:themeColor="text1"/>
        </w:rPr>
        <w:t>114</w:t>
      </w:r>
      <w:r w:rsidR="00E22A95" w:rsidRPr="00154A85">
        <w:rPr>
          <w:rFonts w:ascii="Times New Roman" w:hAnsi="Times New Roman"/>
          <w:color w:val="000000" w:themeColor="text1"/>
        </w:rPr>
        <w:t>年管制目標尚在研商中）。</w:t>
      </w:r>
    </w:p>
    <w:p w:rsidR="00E22A95" w:rsidRPr="00154A85" w:rsidRDefault="00E22A95" w:rsidP="00E22A95">
      <w:pPr>
        <w:pStyle w:val="4"/>
        <w:rPr>
          <w:rFonts w:ascii="Times New Roman" w:hAnsi="Times New Roman"/>
          <w:color w:val="000000" w:themeColor="text1"/>
        </w:rPr>
      </w:pPr>
      <w:r w:rsidRPr="00154A85">
        <w:rPr>
          <w:rFonts w:ascii="Times New Roman" w:hAnsi="Times New Roman"/>
          <w:color w:val="000000" w:themeColor="text1"/>
        </w:rPr>
        <w:t>核心目標</w:t>
      </w:r>
      <w:r w:rsidRPr="00154A85">
        <w:rPr>
          <w:rFonts w:ascii="Times New Roman" w:hAnsi="Times New Roman"/>
          <w:color w:val="000000" w:themeColor="text1"/>
        </w:rPr>
        <w:t>12</w:t>
      </w:r>
      <w:r w:rsidRPr="00154A85">
        <w:rPr>
          <w:rFonts w:ascii="Times New Roman" w:hAnsi="Times New Roman"/>
          <w:color w:val="000000" w:themeColor="text1"/>
        </w:rPr>
        <w:t>：促進綠色經濟，確保永續消費及生產模式。其中，指標</w:t>
      </w:r>
      <w:r w:rsidRPr="00154A85">
        <w:rPr>
          <w:rFonts w:ascii="Times New Roman" w:hAnsi="Times New Roman"/>
          <w:color w:val="000000" w:themeColor="text1"/>
        </w:rPr>
        <w:t>12.7.1</w:t>
      </w:r>
      <w:r w:rsidRPr="00154A85">
        <w:rPr>
          <w:rFonts w:ascii="Times New Roman" w:hAnsi="Times New Roman"/>
          <w:color w:val="000000" w:themeColor="text1"/>
        </w:rPr>
        <w:t>：政府機關綠色採購比率，現況基礎值：政府機關綠色採購比率占業務費預算之</w:t>
      </w:r>
      <w:r w:rsidRPr="00154A85">
        <w:rPr>
          <w:rFonts w:ascii="Times New Roman" w:hAnsi="Times New Roman"/>
          <w:color w:val="000000" w:themeColor="text1"/>
        </w:rPr>
        <w:t>2.1%</w:t>
      </w:r>
      <w:r w:rsidRPr="00154A85">
        <w:rPr>
          <w:rFonts w:ascii="Times New Roman" w:hAnsi="Times New Roman"/>
          <w:color w:val="000000" w:themeColor="text1"/>
        </w:rPr>
        <w:t>（新臺幣</w:t>
      </w:r>
      <w:r w:rsidRPr="00154A85">
        <w:rPr>
          <w:rFonts w:ascii="Times New Roman" w:hAnsi="Times New Roman"/>
          <w:color w:val="000000" w:themeColor="text1"/>
        </w:rPr>
        <w:t xml:space="preserve">75.8 </w:t>
      </w:r>
      <w:r w:rsidRPr="00154A85">
        <w:rPr>
          <w:rFonts w:ascii="Times New Roman" w:hAnsi="Times New Roman"/>
          <w:color w:val="000000" w:themeColor="text1"/>
        </w:rPr>
        <w:t>億元）（</w:t>
      </w:r>
      <w:r w:rsidR="00660293" w:rsidRPr="00154A85">
        <w:rPr>
          <w:rFonts w:ascii="Times New Roman" w:hAnsi="Times New Roman" w:hint="eastAsia"/>
          <w:color w:val="000000" w:themeColor="text1"/>
        </w:rPr>
        <w:t>105</w:t>
      </w:r>
      <w:r w:rsidRPr="00154A85">
        <w:rPr>
          <w:rFonts w:ascii="Times New Roman" w:hAnsi="Times New Roman"/>
          <w:color w:val="000000" w:themeColor="text1"/>
        </w:rPr>
        <w:t>年）。</w:t>
      </w:r>
      <w:r w:rsidR="00660293" w:rsidRPr="00154A85">
        <w:rPr>
          <w:rFonts w:ascii="Times New Roman" w:hAnsi="Times New Roman"/>
          <w:color w:val="000000" w:themeColor="text1"/>
        </w:rPr>
        <w:t>109</w:t>
      </w:r>
      <w:r w:rsidRPr="00154A85">
        <w:rPr>
          <w:rFonts w:ascii="Times New Roman" w:hAnsi="Times New Roman"/>
          <w:color w:val="000000" w:themeColor="text1"/>
        </w:rPr>
        <w:t>年目標：政府機關綠色採購比率達業務費預算之</w:t>
      </w:r>
      <w:r w:rsidRPr="00154A85">
        <w:rPr>
          <w:rFonts w:ascii="Times New Roman" w:hAnsi="Times New Roman"/>
          <w:color w:val="000000" w:themeColor="text1"/>
        </w:rPr>
        <w:t>2.8%</w:t>
      </w:r>
      <w:r w:rsidRPr="00154A85">
        <w:rPr>
          <w:rFonts w:ascii="Times New Roman" w:hAnsi="Times New Roman"/>
          <w:color w:val="000000" w:themeColor="text1"/>
        </w:rPr>
        <w:t>。</w:t>
      </w:r>
      <w:r w:rsidR="00660293" w:rsidRPr="00154A85">
        <w:rPr>
          <w:rFonts w:ascii="Times New Roman" w:hAnsi="Times New Roman"/>
          <w:color w:val="000000" w:themeColor="text1"/>
        </w:rPr>
        <w:t>119</w:t>
      </w:r>
      <w:r w:rsidRPr="00154A85">
        <w:rPr>
          <w:rFonts w:ascii="Times New Roman" w:hAnsi="Times New Roman"/>
          <w:color w:val="000000" w:themeColor="text1"/>
        </w:rPr>
        <w:t>年目標：政府機關綠色採購比率達業務費預算之</w:t>
      </w:r>
      <w:r w:rsidRPr="00154A85">
        <w:rPr>
          <w:rFonts w:ascii="Times New Roman" w:hAnsi="Times New Roman"/>
          <w:color w:val="000000" w:themeColor="text1"/>
        </w:rPr>
        <w:t>3.5%</w:t>
      </w:r>
      <w:r w:rsidRPr="00154A85">
        <w:rPr>
          <w:rFonts w:ascii="Times New Roman" w:hAnsi="Times New Roman"/>
          <w:color w:val="000000" w:themeColor="text1"/>
        </w:rPr>
        <w:t>。</w:t>
      </w:r>
    </w:p>
    <w:p w:rsidR="00E22A95" w:rsidRPr="00154A85" w:rsidRDefault="00E22A95" w:rsidP="00E22A95">
      <w:pPr>
        <w:pStyle w:val="4"/>
        <w:rPr>
          <w:rFonts w:ascii="Times New Roman" w:hAnsi="Times New Roman"/>
          <w:color w:val="000000" w:themeColor="text1"/>
        </w:rPr>
      </w:pPr>
      <w:r w:rsidRPr="00154A85">
        <w:rPr>
          <w:rFonts w:ascii="Times New Roman" w:hAnsi="Times New Roman"/>
          <w:color w:val="000000" w:themeColor="text1"/>
        </w:rPr>
        <w:t>核心目標</w:t>
      </w:r>
      <w:r w:rsidRPr="00154A85">
        <w:rPr>
          <w:rFonts w:ascii="Times New Roman" w:hAnsi="Times New Roman"/>
          <w:color w:val="000000" w:themeColor="text1"/>
        </w:rPr>
        <w:t>13</w:t>
      </w:r>
      <w:r w:rsidRPr="00154A85">
        <w:rPr>
          <w:rFonts w:ascii="Times New Roman" w:hAnsi="Times New Roman"/>
          <w:color w:val="000000" w:themeColor="text1"/>
        </w:rPr>
        <w:t>：完備減緩調適行動以因應氣候變遷及其影響。其中，指標</w:t>
      </w:r>
      <w:r w:rsidRPr="00154A85">
        <w:rPr>
          <w:rFonts w:ascii="Times New Roman" w:hAnsi="Times New Roman"/>
          <w:color w:val="000000" w:themeColor="text1"/>
        </w:rPr>
        <w:t>13.2.1</w:t>
      </w:r>
      <w:r w:rsidRPr="00154A85">
        <w:rPr>
          <w:rFonts w:ascii="Times New Roman" w:hAnsi="Times New Roman"/>
          <w:color w:val="000000" w:themeColor="text1"/>
        </w:rPr>
        <w:t>：達成各期溫室氣體階段管制目標。現況基礎值：「溫室氣體減量及管理法」</w:t>
      </w:r>
      <w:r w:rsidR="00660293" w:rsidRPr="00154A85">
        <w:rPr>
          <w:rFonts w:ascii="Times New Roman" w:hAnsi="Times New Roman" w:hint="eastAsia"/>
          <w:color w:val="000000" w:themeColor="text1"/>
        </w:rPr>
        <w:t>104</w:t>
      </w:r>
      <w:r w:rsidRPr="00154A85">
        <w:rPr>
          <w:rFonts w:ascii="Times New Roman" w:hAnsi="Times New Roman"/>
          <w:color w:val="000000" w:themeColor="text1"/>
        </w:rPr>
        <w:t>年</w:t>
      </w:r>
      <w:r w:rsidRPr="00154A85">
        <w:rPr>
          <w:rFonts w:ascii="Times New Roman" w:hAnsi="Times New Roman"/>
          <w:color w:val="000000" w:themeColor="text1"/>
        </w:rPr>
        <w:t>7</w:t>
      </w:r>
      <w:r w:rsidRPr="00154A85">
        <w:rPr>
          <w:rFonts w:ascii="Times New Roman" w:hAnsi="Times New Roman"/>
          <w:color w:val="000000" w:themeColor="text1"/>
        </w:rPr>
        <w:t>月</w:t>
      </w:r>
      <w:r w:rsidRPr="00154A85">
        <w:rPr>
          <w:rFonts w:ascii="Times New Roman" w:hAnsi="Times New Roman"/>
          <w:color w:val="000000" w:themeColor="text1"/>
        </w:rPr>
        <w:t>1</w:t>
      </w:r>
      <w:r w:rsidRPr="00154A85">
        <w:rPr>
          <w:rFonts w:ascii="Times New Roman" w:hAnsi="Times New Roman"/>
          <w:color w:val="000000" w:themeColor="text1"/>
        </w:rPr>
        <w:t>日公布施行，明定階段管制目標以五年為一階段，第</w:t>
      </w:r>
      <w:r w:rsidRPr="00154A85">
        <w:rPr>
          <w:rFonts w:ascii="Times New Roman" w:hAnsi="Times New Roman"/>
          <w:color w:val="000000" w:themeColor="text1"/>
        </w:rPr>
        <w:t>1</w:t>
      </w:r>
      <w:r w:rsidRPr="00154A85">
        <w:rPr>
          <w:rFonts w:ascii="Times New Roman" w:hAnsi="Times New Roman"/>
          <w:color w:val="000000" w:themeColor="text1"/>
        </w:rPr>
        <w:t>期溫室氣體階段管制期程為</w:t>
      </w:r>
      <w:r w:rsidR="00660293" w:rsidRPr="00154A85">
        <w:rPr>
          <w:rFonts w:ascii="Times New Roman" w:hAnsi="Times New Roman" w:hint="eastAsia"/>
          <w:color w:val="000000" w:themeColor="text1"/>
        </w:rPr>
        <w:t>105</w:t>
      </w:r>
      <w:r w:rsidRPr="00154A85">
        <w:rPr>
          <w:rFonts w:ascii="Times New Roman" w:hAnsi="Times New Roman"/>
          <w:color w:val="000000" w:themeColor="text1"/>
        </w:rPr>
        <w:t>年至</w:t>
      </w:r>
      <w:r w:rsidR="00660293" w:rsidRPr="00154A85">
        <w:rPr>
          <w:rFonts w:ascii="Times New Roman" w:hAnsi="Times New Roman"/>
          <w:color w:val="000000" w:themeColor="text1"/>
        </w:rPr>
        <w:t>109</w:t>
      </w:r>
      <w:r w:rsidRPr="00154A85">
        <w:rPr>
          <w:rFonts w:ascii="Times New Roman" w:hAnsi="Times New Roman"/>
          <w:color w:val="000000" w:themeColor="text1"/>
        </w:rPr>
        <w:t>年。基準年</w:t>
      </w:r>
      <w:r w:rsidR="00660293" w:rsidRPr="00154A85">
        <w:rPr>
          <w:rFonts w:ascii="Times New Roman" w:hAnsi="Times New Roman" w:hint="eastAsia"/>
          <w:color w:val="000000" w:themeColor="text1"/>
        </w:rPr>
        <w:t>94</w:t>
      </w:r>
      <w:r w:rsidRPr="00154A85">
        <w:rPr>
          <w:rFonts w:ascii="Times New Roman" w:hAnsi="Times New Roman"/>
          <w:color w:val="000000" w:themeColor="text1"/>
        </w:rPr>
        <w:t>年溫室氣體淨排放量為</w:t>
      </w:r>
      <w:r w:rsidRPr="00154A85">
        <w:rPr>
          <w:rFonts w:ascii="Times New Roman" w:hAnsi="Times New Roman"/>
          <w:color w:val="000000" w:themeColor="text1"/>
        </w:rPr>
        <w:t>266.038 MtCO2e</w:t>
      </w:r>
      <w:r w:rsidRPr="00154A85">
        <w:rPr>
          <w:rFonts w:ascii="Times New Roman" w:hAnsi="Times New Roman"/>
          <w:color w:val="000000" w:themeColor="text1"/>
        </w:rPr>
        <w:t>，</w:t>
      </w:r>
      <w:r w:rsidR="00660293" w:rsidRPr="00154A85">
        <w:rPr>
          <w:rFonts w:ascii="Times New Roman" w:hAnsi="Times New Roman" w:hint="eastAsia"/>
          <w:color w:val="000000" w:themeColor="text1"/>
        </w:rPr>
        <w:t>104</w:t>
      </w:r>
      <w:r w:rsidRPr="00154A85">
        <w:rPr>
          <w:rFonts w:ascii="Times New Roman" w:hAnsi="Times New Roman"/>
          <w:color w:val="000000" w:themeColor="text1"/>
        </w:rPr>
        <w:t>年溫室氣體淨排放量為</w:t>
      </w:r>
      <w:r w:rsidRPr="00154A85">
        <w:rPr>
          <w:rFonts w:ascii="Times New Roman" w:hAnsi="Times New Roman"/>
          <w:color w:val="000000" w:themeColor="text1"/>
        </w:rPr>
        <w:t>263.139 MtCO2e</w:t>
      </w:r>
      <w:r w:rsidRPr="00154A85">
        <w:rPr>
          <w:rFonts w:ascii="Times New Roman" w:hAnsi="Times New Roman"/>
          <w:color w:val="000000" w:themeColor="text1"/>
        </w:rPr>
        <w:t>。</w:t>
      </w:r>
      <w:r w:rsidR="00660293" w:rsidRPr="00154A85">
        <w:rPr>
          <w:rFonts w:ascii="Times New Roman" w:hAnsi="Times New Roman"/>
          <w:color w:val="000000" w:themeColor="text1"/>
        </w:rPr>
        <w:t>109</w:t>
      </w:r>
      <w:r w:rsidRPr="00154A85">
        <w:rPr>
          <w:rFonts w:ascii="Times New Roman" w:hAnsi="Times New Roman"/>
          <w:color w:val="000000" w:themeColor="text1"/>
        </w:rPr>
        <w:t>年目標：依行政院</w:t>
      </w:r>
      <w:r w:rsidR="00717D6B" w:rsidRPr="00154A85">
        <w:rPr>
          <w:rFonts w:ascii="Times New Roman" w:hAnsi="Times New Roman" w:hint="eastAsia"/>
          <w:color w:val="000000" w:themeColor="text1"/>
        </w:rPr>
        <w:t>107</w:t>
      </w:r>
      <w:r w:rsidRPr="00154A85">
        <w:rPr>
          <w:rFonts w:ascii="Times New Roman" w:hAnsi="Times New Roman"/>
          <w:color w:val="000000" w:themeColor="text1"/>
        </w:rPr>
        <w:t>年</w:t>
      </w:r>
      <w:r w:rsidRPr="00154A85">
        <w:rPr>
          <w:rFonts w:ascii="Times New Roman" w:hAnsi="Times New Roman"/>
          <w:color w:val="000000" w:themeColor="text1"/>
        </w:rPr>
        <w:t>1</w:t>
      </w:r>
      <w:r w:rsidRPr="00154A85">
        <w:rPr>
          <w:rFonts w:ascii="Times New Roman" w:hAnsi="Times New Roman"/>
          <w:color w:val="000000" w:themeColor="text1"/>
        </w:rPr>
        <w:t>月</w:t>
      </w:r>
      <w:r w:rsidRPr="00154A85">
        <w:rPr>
          <w:rFonts w:ascii="Times New Roman" w:hAnsi="Times New Roman"/>
          <w:color w:val="000000" w:themeColor="text1"/>
        </w:rPr>
        <w:t>23</w:t>
      </w:r>
      <w:r w:rsidRPr="00154A85">
        <w:rPr>
          <w:rFonts w:ascii="Times New Roman" w:hAnsi="Times New Roman"/>
          <w:color w:val="000000" w:themeColor="text1"/>
        </w:rPr>
        <w:t>日核定「第一期溫室氣體階段管制目標」，</w:t>
      </w:r>
      <w:r w:rsidR="00660293" w:rsidRPr="00154A85">
        <w:rPr>
          <w:rFonts w:ascii="Times New Roman" w:hAnsi="Times New Roman"/>
          <w:color w:val="000000" w:themeColor="text1"/>
        </w:rPr>
        <w:t>109</w:t>
      </w:r>
      <w:r w:rsidRPr="00154A85">
        <w:rPr>
          <w:rFonts w:ascii="Times New Roman" w:hAnsi="Times New Roman"/>
          <w:color w:val="000000" w:themeColor="text1"/>
        </w:rPr>
        <w:t>年溫室氣體排放量較基準年（</w:t>
      </w:r>
      <w:r w:rsidR="00717D6B" w:rsidRPr="00154A85">
        <w:rPr>
          <w:rFonts w:ascii="Times New Roman" w:hAnsi="Times New Roman" w:hint="eastAsia"/>
          <w:color w:val="000000" w:themeColor="text1"/>
        </w:rPr>
        <w:t>94</w:t>
      </w:r>
      <w:r w:rsidRPr="00154A85">
        <w:rPr>
          <w:rFonts w:ascii="Times New Roman" w:hAnsi="Times New Roman"/>
          <w:color w:val="000000" w:themeColor="text1"/>
        </w:rPr>
        <w:t>年）減量</w:t>
      </w:r>
      <w:r w:rsidRPr="00154A85">
        <w:rPr>
          <w:rFonts w:ascii="Times New Roman" w:hAnsi="Times New Roman"/>
          <w:color w:val="000000" w:themeColor="text1"/>
        </w:rPr>
        <w:t>2%</w:t>
      </w:r>
      <w:r w:rsidRPr="00154A85">
        <w:rPr>
          <w:rFonts w:ascii="Times New Roman" w:hAnsi="Times New Roman"/>
          <w:color w:val="000000" w:themeColor="text1"/>
        </w:rPr>
        <w:t>（即溫室氣體淨排放量</w:t>
      </w:r>
      <w:r w:rsidRPr="00154A85">
        <w:rPr>
          <w:rFonts w:ascii="Times New Roman" w:hAnsi="Times New Roman"/>
          <w:color w:val="000000" w:themeColor="text1"/>
        </w:rPr>
        <w:t>260.717 MtCO2e</w:t>
      </w:r>
      <w:r w:rsidRPr="00154A85">
        <w:rPr>
          <w:rFonts w:ascii="Times New Roman" w:hAnsi="Times New Roman"/>
          <w:color w:val="000000" w:themeColor="text1"/>
        </w:rPr>
        <w:t>），減量責任由我國能源、製造、運輸、住商農業及環境部門共同承擔，各部門溫室氣體排放量如下：</w:t>
      </w:r>
    </w:p>
    <w:p w:rsidR="00E22A95" w:rsidRPr="00154A85" w:rsidRDefault="00E22A95" w:rsidP="00E22A95">
      <w:pPr>
        <w:pStyle w:val="5"/>
        <w:rPr>
          <w:rFonts w:ascii="Times New Roman" w:hAnsi="Times New Roman"/>
          <w:color w:val="000000" w:themeColor="text1"/>
        </w:rPr>
      </w:pPr>
      <w:r w:rsidRPr="00154A85">
        <w:rPr>
          <w:rFonts w:ascii="Times New Roman" w:hAnsi="Times New Roman"/>
          <w:color w:val="000000" w:themeColor="text1"/>
        </w:rPr>
        <w:t>住商部門：</w:t>
      </w:r>
      <w:r w:rsidRPr="00154A85">
        <w:rPr>
          <w:rFonts w:ascii="Times New Roman" w:hAnsi="Times New Roman"/>
          <w:color w:val="000000" w:themeColor="text1"/>
        </w:rPr>
        <w:t>57.530 MtCO2e</w:t>
      </w:r>
      <w:r w:rsidRPr="00154A85">
        <w:rPr>
          <w:rFonts w:ascii="Times New Roman" w:hAnsi="Times New Roman"/>
          <w:color w:val="000000" w:themeColor="text1"/>
        </w:rPr>
        <w:t>（較基準年減量</w:t>
      </w:r>
      <w:r w:rsidRPr="00154A85">
        <w:rPr>
          <w:rFonts w:ascii="Times New Roman" w:hAnsi="Times New Roman"/>
          <w:color w:val="000000" w:themeColor="text1"/>
        </w:rPr>
        <w:lastRenderedPageBreak/>
        <w:t>2.5%</w:t>
      </w:r>
      <w:r w:rsidRPr="00154A85">
        <w:rPr>
          <w:rFonts w:ascii="Times New Roman" w:hAnsi="Times New Roman"/>
          <w:color w:val="000000" w:themeColor="text1"/>
        </w:rPr>
        <w:t>）</w:t>
      </w:r>
      <w:r w:rsidR="00660293" w:rsidRPr="00154A85">
        <w:rPr>
          <w:rFonts w:ascii="Times New Roman" w:hAnsi="Times New Roman"/>
          <w:color w:val="000000" w:themeColor="text1"/>
        </w:rPr>
        <w:t>109</w:t>
      </w:r>
      <w:r w:rsidRPr="00154A85">
        <w:rPr>
          <w:rFonts w:ascii="Times New Roman" w:hAnsi="Times New Roman"/>
          <w:color w:val="000000" w:themeColor="text1"/>
        </w:rPr>
        <w:t>年較</w:t>
      </w:r>
      <w:r w:rsidR="00717D6B" w:rsidRPr="00154A85">
        <w:rPr>
          <w:rFonts w:ascii="Times New Roman" w:hAnsi="Times New Roman" w:hint="eastAsia"/>
          <w:color w:val="000000" w:themeColor="text1"/>
        </w:rPr>
        <w:t>105</w:t>
      </w:r>
      <w:r w:rsidRPr="00154A85">
        <w:rPr>
          <w:rFonts w:ascii="Times New Roman" w:hAnsi="Times New Roman"/>
          <w:color w:val="000000" w:themeColor="text1"/>
        </w:rPr>
        <w:t>年新建建築之建築外殼設計基準值提高</w:t>
      </w:r>
      <w:r w:rsidRPr="00154A85">
        <w:rPr>
          <w:rFonts w:ascii="Times New Roman" w:hAnsi="Times New Roman"/>
          <w:color w:val="000000" w:themeColor="text1"/>
        </w:rPr>
        <w:t>10%</w:t>
      </w:r>
      <w:r w:rsidRPr="00154A85">
        <w:rPr>
          <w:rFonts w:ascii="Times New Roman" w:hAnsi="Times New Roman"/>
          <w:color w:val="000000" w:themeColor="text1"/>
        </w:rPr>
        <w:t>。</w:t>
      </w:r>
    </w:p>
    <w:p w:rsidR="00E22A95" w:rsidRPr="00154A85" w:rsidRDefault="00660293" w:rsidP="00E22A95">
      <w:pPr>
        <w:pStyle w:val="5"/>
        <w:rPr>
          <w:rFonts w:ascii="Times New Roman" w:hAnsi="Times New Roman"/>
          <w:color w:val="000000" w:themeColor="text1"/>
        </w:rPr>
      </w:pPr>
      <w:r w:rsidRPr="00154A85">
        <w:rPr>
          <w:rFonts w:ascii="Times New Roman" w:hAnsi="Times New Roman"/>
          <w:color w:val="000000" w:themeColor="text1"/>
        </w:rPr>
        <w:t>119</w:t>
      </w:r>
      <w:r w:rsidR="00E22A95" w:rsidRPr="00154A85">
        <w:rPr>
          <w:rFonts w:ascii="Times New Roman" w:hAnsi="Times New Roman"/>
          <w:color w:val="000000" w:themeColor="text1"/>
        </w:rPr>
        <w:t>年目標：</w:t>
      </w:r>
      <w:r w:rsidRPr="00154A85">
        <w:rPr>
          <w:rFonts w:ascii="Times New Roman" w:hAnsi="Times New Roman"/>
          <w:color w:val="000000" w:themeColor="text1"/>
        </w:rPr>
        <w:t>119</w:t>
      </w:r>
      <w:r w:rsidR="00E22A95" w:rsidRPr="00154A85">
        <w:rPr>
          <w:rFonts w:ascii="Times New Roman" w:hAnsi="Times New Roman"/>
          <w:color w:val="000000" w:themeColor="text1"/>
        </w:rPr>
        <w:t>年溫室氣體排放量較基準年（</w:t>
      </w:r>
      <w:r w:rsidR="007F1FB7" w:rsidRPr="00154A85">
        <w:rPr>
          <w:rFonts w:ascii="Times New Roman" w:hAnsi="Times New Roman" w:hint="eastAsia"/>
          <w:color w:val="000000" w:themeColor="text1"/>
        </w:rPr>
        <w:t>94</w:t>
      </w:r>
      <w:r w:rsidR="00E22A95" w:rsidRPr="00154A85">
        <w:rPr>
          <w:rFonts w:ascii="Times New Roman" w:hAnsi="Times New Roman"/>
          <w:color w:val="000000" w:themeColor="text1"/>
        </w:rPr>
        <w:t>年）減量</w:t>
      </w:r>
      <w:r w:rsidR="00E22A95" w:rsidRPr="00154A85">
        <w:rPr>
          <w:rFonts w:ascii="Times New Roman" w:hAnsi="Times New Roman"/>
          <w:color w:val="000000" w:themeColor="text1"/>
        </w:rPr>
        <w:t>20%</w:t>
      </w:r>
      <w:r w:rsidR="00E22A95" w:rsidRPr="00154A85">
        <w:rPr>
          <w:rFonts w:ascii="Times New Roman" w:hAnsi="Times New Roman"/>
          <w:color w:val="000000" w:themeColor="text1"/>
        </w:rPr>
        <w:t>（依「溫室氣體減量及管理法」規範，第</w:t>
      </w:r>
      <w:r w:rsidR="00E22A95" w:rsidRPr="00154A85">
        <w:rPr>
          <w:rFonts w:ascii="Times New Roman" w:hAnsi="Times New Roman"/>
          <w:color w:val="000000" w:themeColor="text1"/>
        </w:rPr>
        <w:t>3</w:t>
      </w:r>
      <w:r w:rsidR="00E22A95" w:rsidRPr="00154A85">
        <w:rPr>
          <w:rFonts w:ascii="Times New Roman" w:hAnsi="Times New Roman"/>
          <w:color w:val="000000" w:themeColor="text1"/>
        </w:rPr>
        <w:t>期階段管制目標於</w:t>
      </w:r>
      <w:r w:rsidR="00717D6B" w:rsidRPr="00154A85">
        <w:rPr>
          <w:rFonts w:ascii="Times New Roman" w:hAnsi="Times New Roman" w:hint="eastAsia"/>
          <w:color w:val="000000" w:themeColor="text1"/>
        </w:rPr>
        <w:t>112</w:t>
      </w:r>
      <w:r w:rsidR="00E22A95" w:rsidRPr="00154A85">
        <w:rPr>
          <w:rFonts w:ascii="Times New Roman" w:hAnsi="Times New Roman"/>
          <w:color w:val="000000" w:themeColor="text1"/>
        </w:rPr>
        <w:t>年</w:t>
      </w:r>
      <w:r w:rsidR="00E22A95" w:rsidRPr="00154A85">
        <w:rPr>
          <w:rFonts w:ascii="Times New Roman" w:hAnsi="Times New Roman"/>
          <w:color w:val="000000" w:themeColor="text1"/>
        </w:rPr>
        <w:t>12</w:t>
      </w:r>
      <w:r w:rsidR="00E22A95" w:rsidRPr="00154A85">
        <w:rPr>
          <w:rFonts w:ascii="Times New Roman" w:hAnsi="Times New Roman"/>
          <w:color w:val="000000" w:themeColor="text1"/>
        </w:rPr>
        <w:t>月底前陳報行政院核定並完成核配部門減量責任）</w:t>
      </w:r>
    </w:p>
    <w:p w:rsidR="00E22A95" w:rsidRPr="00154A85" w:rsidRDefault="00E22A95" w:rsidP="00E22A95">
      <w:pPr>
        <w:pStyle w:val="5"/>
        <w:rPr>
          <w:rFonts w:ascii="Times New Roman" w:hAnsi="Times New Roman"/>
          <w:color w:val="000000" w:themeColor="text1"/>
        </w:rPr>
      </w:pPr>
      <w:r w:rsidRPr="00154A85">
        <w:rPr>
          <w:rFonts w:ascii="Times New Roman" w:hAnsi="Times New Roman"/>
          <w:color w:val="000000" w:themeColor="text1"/>
        </w:rPr>
        <w:t>住商部門：</w:t>
      </w:r>
      <w:r w:rsidR="00660293" w:rsidRPr="00154A85">
        <w:rPr>
          <w:rFonts w:ascii="Times New Roman" w:hAnsi="Times New Roman"/>
          <w:color w:val="000000" w:themeColor="text1"/>
        </w:rPr>
        <w:t>119</w:t>
      </w:r>
      <w:r w:rsidRPr="00154A85">
        <w:rPr>
          <w:rFonts w:ascii="Times New Roman" w:hAnsi="Times New Roman"/>
          <w:color w:val="000000" w:themeColor="text1"/>
        </w:rPr>
        <w:t>年公部門建築用電效率改善</w:t>
      </w:r>
      <w:r w:rsidRPr="00154A85">
        <w:rPr>
          <w:rFonts w:ascii="Times New Roman" w:hAnsi="Times New Roman"/>
          <w:color w:val="000000" w:themeColor="text1"/>
        </w:rPr>
        <w:t>10%</w:t>
      </w:r>
      <w:r w:rsidRPr="00154A85">
        <w:rPr>
          <w:rFonts w:ascii="Times New Roman" w:hAnsi="Times New Roman"/>
          <w:color w:val="000000" w:themeColor="text1"/>
        </w:rPr>
        <w:t>，達到公告之用電效率指標</w:t>
      </w:r>
      <w:r w:rsidRPr="00154A85">
        <w:rPr>
          <w:rFonts w:ascii="Times New Roman" w:hAnsi="Times New Roman"/>
          <w:color w:val="000000" w:themeColor="text1"/>
        </w:rPr>
        <w:t>(Energy Usage Index, EUI)</w:t>
      </w:r>
      <w:r w:rsidRPr="00154A85">
        <w:rPr>
          <w:rFonts w:ascii="Times New Roman" w:hAnsi="Times New Roman"/>
          <w:color w:val="000000" w:themeColor="text1"/>
        </w:rPr>
        <w:t>規範。</w:t>
      </w:r>
      <w:r w:rsidR="00660293" w:rsidRPr="00154A85">
        <w:rPr>
          <w:rFonts w:ascii="Times New Roman" w:hAnsi="Times New Roman"/>
          <w:color w:val="000000" w:themeColor="text1"/>
        </w:rPr>
        <w:t>119</w:t>
      </w:r>
      <w:r w:rsidRPr="00154A85">
        <w:rPr>
          <w:rFonts w:ascii="Times New Roman" w:hAnsi="Times New Roman"/>
          <w:color w:val="000000" w:themeColor="text1"/>
        </w:rPr>
        <w:t>年研議建立建築能源資料庫，發展建築能源護照。</w:t>
      </w:r>
    </w:p>
    <w:p w:rsidR="00E22A95" w:rsidRPr="00154A85" w:rsidRDefault="00E22A95" w:rsidP="00E22A95">
      <w:pPr>
        <w:pStyle w:val="3"/>
        <w:rPr>
          <w:rFonts w:ascii="Times New Roman" w:hAnsi="Times New Roman"/>
          <w:color w:val="000000" w:themeColor="text1"/>
        </w:rPr>
      </w:pPr>
      <w:r w:rsidRPr="00154A85">
        <w:rPr>
          <w:rFonts w:ascii="Times New Roman" w:hAnsi="Times New Roman"/>
          <w:color w:val="000000" w:themeColor="text1"/>
        </w:rPr>
        <w:t>再查，有關內政部（營建署城鄉發展分署</w:t>
      </w:r>
      <w:r w:rsidRPr="00154A85">
        <w:rPr>
          <w:rFonts w:ascii="Times New Roman" w:hAnsi="Times New Roman"/>
          <w:color w:val="000000" w:themeColor="text1"/>
        </w:rPr>
        <w:t>)</w:t>
      </w:r>
      <w:r w:rsidRPr="00154A85">
        <w:rPr>
          <w:rFonts w:ascii="Times New Roman" w:hAnsi="Times New Roman"/>
          <w:color w:val="000000" w:themeColor="text1"/>
        </w:rPr>
        <w:t>擔任「國土資源與城鄉發展分組」窗口，主責我國永續發展目標</w:t>
      </w:r>
      <w:r w:rsidRPr="00154A85">
        <w:rPr>
          <w:rFonts w:ascii="Times New Roman" w:hAnsi="Times New Roman"/>
          <w:color w:val="000000" w:themeColor="text1"/>
        </w:rPr>
        <w:t>11</w:t>
      </w:r>
      <w:r w:rsidRPr="00154A85">
        <w:rPr>
          <w:rStyle w:val="aff3"/>
          <w:rFonts w:ascii="Times New Roman" w:hAnsi="Times New Roman"/>
          <w:color w:val="000000" w:themeColor="text1"/>
        </w:rPr>
        <w:footnoteReference w:id="20"/>
      </w:r>
      <w:r w:rsidRPr="00154A85">
        <w:rPr>
          <w:rFonts w:ascii="Times New Roman" w:hAnsi="Times New Roman"/>
          <w:color w:val="000000" w:themeColor="text1"/>
        </w:rPr>
        <w:t>：「建構具包容、安全、韌性及永續特質的城市與鄉村」，為達成該目標，建研所辦理都市與建築尺度之減洪及減災調適研究，以提高都市安全及韌性，另亦積極推動「綠建築」及「智慧建築」，以降低建築物生命週期之環境負荷，並減少二氧化碳排放，故「綠建築」及「智慧建築」亦有助於達成永續發展（</w:t>
      </w:r>
      <w:r w:rsidRPr="00154A85">
        <w:rPr>
          <w:rFonts w:ascii="Times New Roman" w:hAnsi="Times New Roman"/>
          <w:color w:val="000000" w:themeColor="text1"/>
        </w:rPr>
        <w:t>SDGs</w:t>
      </w:r>
      <w:r w:rsidRPr="00154A85">
        <w:rPr>
          <w:rFonts w:ascii="Times New Roman" w:hAnsi="Times New Roman"/>
          <w:color w:val="000000" w:themeColor="text1"/>
        </w:rPr>
        <w:t>）指標。另內政部於</w:t>
      </w:r>
      <w:r w:rsidRPr="00154A85">
        <w:rPr>
          <w:rFonts w:ascii="Times New Roman" w:hAnsi="Times New Roman"/>
          <w:color w:val="000000" w:themeColor="text1"/>
        </w:rPr>
        <w:t>106</w:t>
      </w:r>
      <w:r w:rsidRPr="00154A85">
        <w:rPr>
          <w:rFonts w:ascii="Times New Roman" w:hAnsi="Times New Roman"/>
          <w:color w:val="000000" w:themeColor="text1"/>
        </w:rPr>
        <w:t>年提交之辦理成效，如下：</w:t>
      </w:r>
    </w:p>
    <w:p w:rsidR="00E22A95" w:rsidRPr="00154A85" w:rsidRDefault="00E22A95" w:rsidP="00E22A95">
      <w:pPr>
        <w:pStyle w:val="3"/>
        <w:numPr>
          <w:ilvl w:val="0"/>
          <w:numId w:val="0"/>
        </w:numPr>
        <w:ind w:left="680"/>
        <w:rPr>
          <w:rFonts w:ascii="Times New Roman" w:hAnsi="Times New Roman"/>
          <w:color w:val="000000" w:themeColor="text1"/>
        </w:rPr>
      </w:pPr>
      <w:r w:rsidRPr="00154A85">
        <w:rPr>
          <w:rFonts w:ascii="Times New Roman" w:hAnsi="Times New Roman"/>
          <w:noProof/>
          <w:color w:val="000000" w:themeColor="text1"/>
        </w:rPr>
        <w:lastRenderedPageBreak/>
        <w:drawing>
          <wp:inline distT="0" distB="0" distL="0" distR="0" wp14:anchorId="112C1FA5" wp14:editId="64C6AC4B">
            <wp:extent cx="4883928" cy="2488019"/>
            <wp:effectExtent l="0" t="0" r="0" b="762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4884" t="37411" r="22453" b="14895"/>
                    <a:stretch/>
                  </pic:blipFill>
                  <pic:spPr bwMode="auto">
                    <a:xfrm>
                      <a:off x="0" y="0"/>
                      <a:ext cx="4899740" cy="2496074"/>
                    </a:xfrm>
                    <a:prstGeom prst="rect">
                      <a:avLst/>
                    </a:prstGeom>
                    <a:ln>
                      <a:noFill/>
                    </a:ln>
                    <a:extLst>
                      <a:ext uri="{53640926-AAD7-44D8-BBD7-CCE9431645EC}">
                        <a14:shadowObscured xmlns:a14="http://schemas.microsoft.com/office/drawing/2010/main"/>
                      </a:ext>
                    </a:extLst>
                  </pic:spPr>
                </pic:pic>
              </a:graphicData>
            </a:graphic>
          </wp:inline>
        </w:drawing>
      </w:r>
    </w:p>
    <w:p w:rsidR="00E22A95" w:rsidRPr="00154A85" w:rsidRDefault="00E22A95" w:rsidP="00E22A95">
      <w:pPr>
        <w:pStyle w:val="a1"/>
        <w:numPr>
          <w:ilvl w:val="0"/>
          <w:numId w:val="27"/>
        </w:numPr>
        <w:rPr>
          <w:rFonts w:ascii="Times New Roman" w:hAnsi="Times New Roman"/>
          <w:color w:val="000000" w:themeColor="text1"/>
        </w:rPr>
      </w:pPr>
      <w:r w:rsidRPr="00154A85">
        <w:rPr>
          <w:rFonts w:ascii="Times New Roman" w:hAnsi="Times New Roman"/>
          <w:color w:val="000000" w:themeColor="text1"/>
        </w:rPr>
        <w:t>我國</w:t>
      </w:r>
      <w:r w:rsidR="004D401C" w:rsidRPr="00154A85">
        <w:rPr>
          <w:rFonts w:ascii="Times New Roman" w:hAnsi="Times New Roman" w:hint="eastAsia"/>
          <w:color w:val="000000" w:themeColor="text1"/>
        </w:rPr>
        <w:t>每</w:t>
      </w:r>
      <w:r w:rsidRPr="00154A85">
        <w:rPr>
          <w:rFonts w:ascii="Times New Roman" w:hAnsi="Times New Roman"/>
          <w:color w:val="000000" w:themeColor="text1"/>
        </w:rPr>
        <w:t>年新增綠建築之節能量</w:t>
      </w:r>
    </w:p>
    <w:p w:rsidR="00E22A95" w:rsidRPr="00154A85" w:rsidRDefault="00E22A95" w:rsidP="00E22A95">
      <w:pPr>
        <w:pStyle w:val="a1"/>
        <w:numPr>
          <w:ilvl w:val="0"/>
          <w:numId w:val="0"/>
        </w:numPr>
        <w:ind w:firstLineChars="200" w:firstLine="560"/>
        <w:jc w:val="both"/>
        <w:rPr>
          <w:rFonts w:ascii="Times New Roman" w:hAnsi="Times New Roman"/>
          <w:b w:val="0"/>
          <w:color w:val="000000" w:themeColor="text1"/>
        </w:rPr>
      </w:pPr>
      <w:r w:rsidRPr="00154A85">
        <w:rPr>
          <w:rFonts w:ascii="Times New Roman" w:hAnsi="Times New Roman"/>
          <w:b w:val="0"/>
          <w:color w:val="000000" w:themeColor="text1"/>
        </w:rPr>
        <w:t>資料來源：環保署、營建署、建研所。</w:t>
      </w:r>
    </w:p>
    <w:p w:rsidR="00E22A95" w:rsidRPr="00154A85" w:rsidRDefault="00E22A95" w:rsidP="00E22A95">
      <w:pPr>
        <w:pStyle w:val="3"/>
        <w:numPr>
          <w:ilvl w:val="0"/>
          <w:numId w:val="0"/>
        </w:numPr>
        <w:ind w:left="680"/>
        <w:jc w:val="center"/>
        <w:rPr>
          <w:rFonts w:ascii="Times New Roman" w:hAnsi="Times New Roman"/>
          <w:color w:val="000000" w:themeColor="text1"/>
        </w:rPr>
      </w:pPr>
      <w:r w:rsidRPr="00154A85">
        <w:rPr>
          <w:rFonts w:ascii="Times New Roman" w:hAnsi="Times New Roman"/>
          <w:noProof/>
          <w:color w:val="000000" w:themeColor="text1"/>
        </w:rPr>
        <w:drawing>
          <wp:inline distT="0" distB="0" distL="0" distR="0" wp14:anchorId="34CCB1A8" wp14:editId="2BC84FE7">
            <wp:extent cx="4614531" cy="2715515"/>
            <wp:effectExtent l="0" t="0" r="0" b="889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0671" t="38273" r="25926" b="16321"/>
                    <a:stretch/>
                  </pic:blipFill>
                  <pic:spPr bwMode="auto">
                    <a:xfrm>
                      <a:off x="0" y="0"/>
                      <a:ext cx="4621736" cy="2719755"/>
                    </a:xfrm>
                    <a:prstGeom prst="rect">
                      <a:avLst/>
                    </a:prstGeom>
                    <a:ln>
                      <a:noFill/>
                    </a:ln>
                    <a:extLst>
                      <a:ext uri="{53640926-AAD7-44D8-BBD7-CCE9431645EC}">
                        <a14:shadowObscured xmlns:a14="http://schemas.microsoft.com/office/drawing/2010/main"/>
                      </a:ext>
                    </a:extLst>
                  </pic:spPr>
                </pic:pic>
              </a:graphicData>
            </a:graphic>
          </wp:inline>
        </w:drawing>
      </w:r>
    </w:p>
    <w:p w:rsidR="00E22A95" w:rsidRPr="00154A85" w:rsidRDefault="00E22A95" w:rsidP="00E22A95">
      <w:pPr>
        <w:pStyle w:val="a1"/>
        <w:rPr>
          <w:rFonts w:ascii="Times New Roman" w:hAnsi="Times New Roman"/>
          <w:color w:val="000000" w:themeColor="text1"/>
        </w:rPr>
      </w:pPr>
      <w:r w:rsidRPr="00154A85">
        <w:rPr>
          <w:rFonts w:ascii="Times New Roman" w:hAnsi="Times New Roman"/>
          <w:color w:val="000000" w:themeColor="text1"/>
        </w:rPr>
        <w:t>我國每年新增綠建築之節能量</w:t>
      </w:r>
    </w:p>
    <w:p w:rsidR="00E22A95" w:rsidRPr="00154A85" w:rsidRDefault="00E22A95" w:rsidP="00E22A95">
      <w:pPr>
        <w:pStyle w:val="3"/>
        <w:numPr>
          <w:ilvl w:val="0"/>
          <w:numId w:val="0"/>
        </w:numPr>
        <w:ind w:leftChars="200" w:left="680" w:firstLineChars="50" w:firstLine="150"/>
        <w:rPr>
          <w:rFonts w:ascii="Times New Roman" w:hAnsi="Times New Roman"/>
          <w:color w:val="000000" w:themeColor="text1"/>
          <w:sz w:val="28"/>
        </w:rPr>
      </w:pPr>
      <w:r w:rsidRPr="00154A85">
        <w:rPr>
          <w:rFonts w:ascii="Times New Roman" w:hAnsi="Times New Roman"/>
          <w:color w:val="000000" w:themeColor="text1"/>
          <w:sz w:val="28"/>
        </w:rPr>
        <w:t>資料來源：營建署、建研所。</w:t>
      </w:r>
    </w:p>
    <w:p w:rsidR="00E22A95" w:rsidRPr="00154A85" w:rsidRDefault="00E22A95" w:rsidP="00E22A95">
      <w:pPr>
        <w:pStyle w:val="3"/>
        <w:rPr>
          <w:rFonts w:ascii="Times New Roman" w:hAnsi="Times New Roman"/>
          <w:color w:val="000000" w:themeColor="text1"/>
        </w:rPr>
      </w:pPr>
      <w:r w:rsidRPr="00154A85">
        <w:rPr>
          <w:rFonts w:ascii="Times New Roman" w:hAnsi="Times New Roman"/>
          <w:color w:val="000000" w:themeColor="text1"/>
        </w:rPr>
        <w:t>多年來我國智慧綠建築在政府一連串的政策推行及公有建築物帶動示範推廣效應影響下，民間業界參與興建智慧綠建築已有顯著成長，相關資通訊產業亦因應此一政策之推動積極配合投入發展，在智慧綠建築領域之公私部門發展，相關效益與成果逐步</w:t>
      </w:r>
      <w:r w:rsidRPr="00154A85">
        <w:rPr>
          <w:rFonts w:ascii="Times New Roman" w:hAnsi="Times New Roman"/>
          <w:color w:val="000000" w:themeColor="text1"/>
        </w:rPr>
        <w:lastRenderedPageBreak/>
        <w:t>顯現。為因應極端氣候帶來之地震和豪雨的威脅，伴隨少子高齡化擁有技術的人力將嚴重短缺、碳排增加增速地球暖化，如何維持安全健康、便利舒適、幸福永續的建築環境，產生節能以外的共創價值應用，已成為重要課題與挑戰。又，隨著感測技術、無線高寬頻、大數據、人工智慧與物聯網等</w:t>
      </w:r>
      <w:r w:rsidRPr="00154A85">
        <w:rPr>
          <w:rFonts w:ascii="Times New Roman" w:hAnsi="Times New Roman"/>
          <w:color w:val="000000" w:themeColor="text1"/>
        </w:rPr>
        <w:t>ICT</w:t>
      </w:r>
      <w:r w:rsidRPr="00154A85">
        <w:rPr>
          <w:rFonts w:ascii="Times New Roman" w:hAnsi="Times New Roman"/>
          <w:color w:val="000000" w:themeColor="text1"/>
        </w:rPr>
        <w:t>技術的快速進步，如何利用先端科技，發展下世代智慧建築，亦成為未來建築領域面臨的課題及挑戰之一。</w:t>
      </w:r>
    </w:p>
    <w:p w:rsidR="00E22A95" w:rsidRPr="00154A85" w:rsidRDefault="00E22A95" w:rsidP="00E22A95">
      <w:pPr>
        <w:pStyle w:val="3"/>
        <w:rPr>
          <w:rFonts w:ascii="Times New Roman" w:hAnsi="Times New Roman"/>
          <w:color w:val="000000" w:themeColor="text1"/>
        </w:rPr>
      </w:pPr>
      <w:r w:rsidRPr="00154A85">
        <w:rPr>
          <w:rFonts w:ascii="Times New Roman" w:hAnsi="Times New Roman"/>
          <w:color w:val="000000" w:themeColor="text1"/>
        </w:rPr>
        <w:t>未來除持續推動節能減碳之智慧綠建築政策外，相關再生能源、節能、蓄能技術精進刻不容緩，導入家庭能源管理系統或建築能源管理系統（</w:t>
      </w:r>
      <w:r w:rsidRPr="00154A85">
        <w:rPr>
          <w:rFonts w:ascii="Times New Roman" w:hAnsi="Times New Roman"/>
          <w:color w:val="000000" w:themeColor="text1"/>
        </w:rPr>
        <w:t>HEMS/BEMS</w:t>
      </w:r>
      <w:r w:rsidRPr="00154A85">
        <w:rPr>
          <w:rFonts w:ascii="Times New Roman" w:hAnsi="Times New Roman"/>
          <w:color w:val="000000" w:themeColor="text1"/>
        </w:rPr>
        <w:t>）推動建築節能亦為重點趨勢，並且如何持續精進系統整合、設施管理等功能，進而運用</w:t>
      </w:r>
      <w:r w:rsidRPr="00154A85">
        <w:rPr>
          <w:rFonts w:ascii="Times New Roman" w:hAnsi="Times New Roman"/>
          <w:color w:val="000000" w:themeColor="text1"/>
        </w:rPr>
        <w:t>AI</w:t>
      </w:r>
      <w:r w:rsidRPr="00154A85">
        <w:rPr>
          <w:rFonts w:ascii="Times New Roman" w:hAnsi="Times New Roman"/>
          <w:color w:val="000000" w:themeColor="text1"/>
        </w:rPr>
        <w:t>與雲端、大數據介接，導入創新加值服務應用，將是未來智慧綠建築發展的重點方向。</w:t>
      </w:r>
    </w:p>
    <w:p w:rsidR="00E22A95" w:rsidRPr="00154A85" w:rsidRDefault="00E22A95" w:rsidP="00E22A95">
      <w:pPr>
        <w:pStyle w:val="3"/>
        <w:rPr>
          <w:rFonts w:ascii="Times New Roman" w:hAnsi="Times New Roman"/>
          <w:color w:val="000000" w:themeColor="text1"/>
        </w:rPr>
      </w:pPr>
      <w:r w:rsidRPr="00154A85">
        <w:rPr>
          <w:rFonts w:ascii="Times New Roman" w:hAnsi="Times New Roman"/>
          <w:color w:val="000000" w:themeColor="text1"/>
        </w:rPr>
        <w:t>綜上，</w:t>
      </w:r>
      <w:r w:rsidR="00316394" w:rsidRPr="00154A85">
        <w:rPr>
          <w:rFonts w:ascii="Times New Roman" w:hAnsi="Times New Roman"/>
          <w:color w:val="000000" w:themeColor="text1"/>
        </w:rPr>
        <w:t>為建構具包容、安全、韌性及永續特質的城市與鄉村，參考聯合國</w:t>
      </w:r>
      <w:r w:rsidR="00316394" w:rsidRPr="00154A85">
        <w:rPr>
          <w:rFonts w:ascii="Times New Roman" w:hAnsi="Times New Roman" w:hint="eastAsia"/>
          <w:color w:val="000000" w:themeColor="text1"/>
        </w:rPr>
        <w:t>104</w:t>
      </w:r>
      <w:r w:rsidR="00316394" w:rsidRPr="00154A85">
        <w:rPr>
          <w:rFonts w:ascii="Times New Roman" w:hAnsi="Times New Roman"/>
          <w:color w:val="000000" w:themeColor="text1"/>
        </w:rPr>
        <w:t>年發布之</w:t>
      </w:r>
      <w:r w:rsidR="00316394" w:rsidRPr="00154A85">
        <w:rPr>
          <w:rFonts w:ascii="Times New Roman" w:hAnsi="Times New Roman"/>
          <w:color w:val="000000" w:themeColor="text1"/>
        </w:rPr>
        <w:t>17</w:t>
      </w:r>
      <w:r w:rsidR="00316394" w:rsidRPr="00154A85">
        <w:rPr>
          <w:rFonts w:ascii="Times New Roman" w:hAnsi="Times New Roman"/>
          <w:color w:val="000000" w:themeColor="text1"/>
        </w:rPr>
        <w:t>項永續發展目標（</w:t>
      </w:r>
      <w:r w:rsidR="00316394" w:rsidRPr="00154A85">
        <w:rPr>
          <w:rFonts w:ascii="Times New Roman" w:hAnsi="Times New Roman"/>
          <w:color w:val="000000" w:themeColor="text1"/>
        </w:rPr>
        <w:t>SDGs</w:t>
      </w:r>
      <w:r w:rsidR="00316394" w:rsidRPr="00154A85">
        <w:rPr>
          <w:rFonts w:ascii="Times New Roman" w:hAnsi="Times New Roman"/>
          <w:color w:val="000000" w:themeColor="text1"/>
        </w:rPr>
        <w:t>），我國「綠建築」及「智慧建築」允應再行檢視相關指標</w:t>
      </w:r>
      <w:r w:rsidR="00316394" w:rsidRPr="00154A85">
        <w:rPr>
          <w:rFonts w:ascii="Times New Roman" w:hAnsi="Times New Roman" w:hint="eastAsia"/>
          <w:color w:val="000000" w:themeColor="text1"/>
        </w:rPr>
        <w:t>以</w:t>
      </w:r>
      <w:r w:rsidR="00316394" w:rsidRPr="00154A85">
        <w:rPr>
          <w:rFonts w:ascii="Times New Roman" w:hAnsi="Times New Roman"/>
          <w:color w:val="000000" w:themeColor="text1"/>
        </w:rPr>
        <w:t>與國際接軌</w:t>
      </w:r>
      <w:r w:rsidR="00316394" w:rsidRPr="00154A85">
        <w:rPr>
          <w:rFonts w:ascii="Times New Roman" w:hAnsi="Times New Roman" w:hint="eastAsia"/>
          <w:color w:val="000000" w:themeColor="text1"/>
        </w:rPr>
        <w:t>；</w:t>
      </w:r>
      <w:r w:rsidR="00316394" w:rsidRPr="00154A85">
        <w:rPr>
          <w:rFonts w:ascii="Times New Roman" w:hAnsi="Times New Roman"/>
          <w:color w:val="000000" w:themeColor="text1"/>
        </w:rPr>
        <w:t>強化相關法制研析，以有效因應未來環境衝擊與體現聯合國永續發展（</w:t>
      </w:r>
      <w:r w:rsidR="00316394" w:rsidRPr="00154A85">
        <w:rPr>
          <w:rFonts w:ascii="Times New Roman" w:hAnsi="Times New Roman"/>
          <w:color w:val="000000" w:themeColor="text1"/>
        </w:rPr>
        <w:t>SDGs</w:t>
      </w:r>
      <w:r w:rsidR="00316394" w:rsidRPr="00154A85">
        <w:rPr>
          <w:rFonts w:ascii="Times New Roman" w:hAnsi="Times New Roman"/>
          <w:color w:val="000000" w:themeColor="text1"/>
        </w:rPr>
        <w:t>）指標之精神與需求</w:t>
      </w:r>
      <w:r w:rsidRPr="00154A85">
        <w:rPr>
          <w:rFonts w:ascii="Times New Roman" w:hAnsi="Times New Roman"/>
          <w:color w:val="000000" w:themeColor="text1"/>
        </w:rPr>
        <w:t>。</w:t>
      </w:r>
    </w:p>
    <w:p w:rsidR="00FE2DE9" w:rsidRPr="00154A85" w:rsidRDefault="00FE2DE9" w:rsidP="00E22A95">
      <w:pPr>
        <w:pStyle w:val="3"/>
        <w:numPr>
          <w:ilvl w:val="0"/>
          <w:numId w:val="0"/>
        </w:numPr>
        <w:ind w:left="1361"/>
        <w:rPr>
          <w:rFonts w:ascii="Times New Roman" w:hAnsi="Times New Roman"/>
          <w:color w:val="000000" w:themeColor="text1"/>
        </w:rPr>
      </w:pPr>
    </w:p>
    <w:p w:rsidR="00BB705B" w:rsidRPr="00154A85" w:rsidRDefault="00BB705B" w:rsidP="00FE2DE9">
      <w:pPr>
        <w:pStyle w:val="3"/>
        <w:numPr>
          <w:ilvl w:val="0"/>
          <w:numId w:val="0"/>
        </w:numPr>
        <w:ind w:left="1361"/>
        <w:rPr>
          <w:rFonts w:ascii="Times New Roman" w:hAnsi="Times New Roman"/>
          <w:color w:val="000000" w:themeColor="text1"/>
        </w:rPr>
      </w:pPr>
      <w:r w:rsidRPr="00154A85">
        <w:rPr>
          <w:rFonts w:ascii="Times New Roman" w:hAnsi="Times New Roman"/>
          <w:color w:val="000000" w:themeColor="text1"/>
        </w:rPr>
        <w:br w:type="page"/>
      </w:r>
    </w:p>
    <w:p w:rsidR="00526C52" w:rsidRPr="00154A85" w:rsidRDefault="00526C52" w:rsidP="00A45367">
      <w:pPr>
        <w:pStyle w:val="2"/>
        <w:spacing w:beforeLines="50" w:before="228"/>
        <w:ind w:left="1020" w:hanging="680"/>
        <w:rPr>
          <w:rFonts w:ascii="Times New Roman" w:hAnsi="Times New Roman"/>
          <w:b/>
          <w:color w:val="000000" w:themeColor="text1"/>
        </w:rPr>
      </w:pPr>
      <w:r w:rsidRPr="00154A85">
        <w:rPr>
          <w:rFonts w:ascii="Times New Roman" w:hAnsi="Times New Roman"/>
          <w:b/>
          <w:color w:val="000000" w:themeColor="text1"/>
        </w:rPr>
        <w:lastRenderedPageBreak/>
        <w:t>我國綠建築與智慧建築</w:t>
      </w:r>
      <w:r w:rsidR="002F72DE" w:rsidRPr="00154A85">
        <w:rPr>
          <w:rFonts w:ascii="Times New Roman" w:hAnsi="Times New Roman"/>
          <w:b/>
          <w:color w:val="000000" w:themeColor="text1"/>
        </w:rPr>
        <w:t>的</w:t>
      </w:r>
      <w:r w:rsidRPr="00154A85">
        <w:rPr>
          <w:rFonts w:ascii="Times New Roman" w:hAnsi="Times New Roman"/>
          <w:b/>
          <w:color w:val="000000" w:themeColor="text1"/>
        </w:rPr>
        <w:t>推動</w:t>
      </w:r>
      <w:r w:rsidR="002F72DE" w:rsidRPr="00154A85">
        <w:rPr>
          <w:rFonts w:ascii="Times New Roman" w:hAnsi="Times New Roman"/>
          <w:b/>
          <w:color w:val="000000" w:themeColor="text1"/>
        </w:rPr>
        <w:t>，</w:t>
      </w:r>
      <w:r w:rsidRPr="00154A85">
        <w:rPr>
          <w:rFonts w:ascii="Times New Roman" w:hAnsi="Times New Roman"/>
          <w:b/>
          <w:color w:val="000000" w:themeColor="text1"/>
        </w:rPr>
        <w:t>獎勵與推廣措施</w:t>
      </w:r>
      <w:r w:rsidR="002F72DE" w:rsidRPr="00154A85">
        <w:rPr>
          <w:rFonts w:ascii="Times New Roman" w:hAnsi="Times New Roman"/>
          <w:b/>
          <w:color w:val="000000" w:themeColor="text1"/>
        </w:rPr>
        <w:t>的</w:t>
      </w:r>
      <w:r w:rsidRPr="00154A85">
        <w:rPr>
          <w:rFonts w:ascii="Times New Roman" w:hAnsi="Times New Roman"/>
          <w:b/>
          <w:color w:val="000000" w:themeColor="text1"/>
        </w:rPr>
        <w:t>吸</w:t>
      </w:r>
      <w:r w:rsidR="002F72DE" w:rsidRPr="00154A85">
        <w:rPr>
          <w:rFonts w:ascii="Times New Roman" w:hAnsi="Times New Roman"/>
          <w:b/>
          <w:color w:val="000000" w:themeColor="text1"/>
        </w:rPr>
        <w:t>引</w:t>
      </w:r>
      <w:r w:rsidRPr="00154A85">
        <w:rPr>
          <w:rFonts w:ascii="Times New Roman" w:hAnsi="Times New Roman"/>
          <w:b/>
          <w:color w:val="000000" w:themeColor="text1"/>
        </w:rPr>
        <w:t>力不</w:t>
      </w:r>
      <w:r w:rsidR="002F72DE" w:rsidRPr="00154A85">
        <w:rPr>
          <w:rFonts w:ascii="Times New Roman" w:hAnsi="Times New Roman"/>
          <w:b/>
          <w:color w:val="000000" w:themeColor="text1"/>
        </w:rPr>
        <w:t>高</w:t>
      </w:r>
      <w:r w:rsidRPr="00154A85">
        <w:rPr>
          <w:rFonts w:ascii="Times New Roman" w:hAnsi="Times New Roman"/>
          <w:b/>
          <w:color w:val="000000" w:themeColor="text1"/>
        </w:rPr>
        <w:t>，</w:t>
      </w:r>
      <w:r w:rsidR="00B07EA0" w:rsidRPr="00154A85">
        <w:rPr>
          <w:rFonts w:ascii="Times New Roman" w:hAnsi="Times New Roman"/>
          <w:b/>
          <w:color w:val="000000" w:themeColor="text1"/>
        </w:rPr>
        <w:t>一般民眾對綠建築與智慧建築</w:t>
      </w:r>
      <w:r w:rsidR="002F72DE" w:rsidRPr="00154A85">
        <w:rPr>
          <w:rFonts w:ascii="Times New Roman" w:hAnsi="Times New Roman"/>
          <w:b/>
          <w:color w:val="000000" w:themeColor="text1"/>
        </w:rPr>
        <w:t>尚</w:t>
      </w:r>
      <w:r w:rsidR="00B07EA0" w:rsidRPr="00154A85">
        <w:rPr>
          <w:rFonts w:ascii="Times New Roman" w:hAnsi="Times New Roman"/>
          <w:b/>
          <w:color w:val="000000" w:themeColor="text1"/>
        </w:rPr>
        <w:t>存有部分誤解，</w:t>
      </w:r>
      <w:r w:rsidRPr="00154A85">
        <w:rPr>
          <w:rFonts w:ascii="Times New Roman" w:hAnsi="Times New Roman"/>
          <w:b/>
          <w:color w:val="000000" w:themeColor="text1"/>
        </w:rPr>
        <w:t>營建署與建研所允應加強宣導</w:t>
      </w:r>
      <w:r w:rsidR="002F72DE" w:rsidRPr="00154A85">
        <w:rPr>
          <w:rFonts w:ascii="Times New Roman" w:hAnsi="Times New Roman"/>
          <w:b/>
          <w:color w:val="000000" w:themeColor="text1"/>
        </w:rPr>
        <w:t>其</w:t>
      </w:r>
      <w:r w:rsidRPr="00154A85">
        <w:rPr>
          <w:rFonts w:ascii="Times New Roman" w:hAnsi="Times New Roman"/>
          <w:b/>
          <w:color w:val="000000" w:themeColor="text1"/>
        </w:rPr>
        <w:t>實際效益，並訂定相關</w:t>
      </w:r>
      <w:r w:rsidR="002F72DE" w:rsidRPr="00154A85">
        <w:rPr>
          <w:rFonts w:ascii="Times New Roman" w:hAnsi="Times New Roman"/>
          <w:b/>
          <w:color w:val="000000" w:themeColor="text1"/>
        </w:rPr>
        <w:t>配套</w:t>
      </w:r>
      <w:r w:rsidRPr="00154A85">
        <w:rPr>
          <w:rFonts w:ascii="Times New Roman" w:hAnsi="Times New Roman"/>
          <w:b/>
          <w:color w:val="000000" w:themeColor="text1"/>
        </w:rPr>
        <w:t>措施，</w:t>
      </w:r>
      <w:r w:rsidR="002F72DE" w:rsidRPr="00154A85">
        <w:rPr>
          <w:rFonts w:ascii="Times New Roman" w:hAnsi="Times New Roman"/>
          <w:b/>
          <w:color w:val="000000" w:themeColor="text1"/>
        </w:rPr>
        <w:t>俾擴增</w:t>
      </w:r>
      <w:r w:rsidR="00392CDC" w:rsidRPr="00154A85">
        <w:rPr>
          <w:rFonts w:ascii="Times New Roman" w:hAnsi="Times New Roman"/>
          <w:b/>
          <w:color w:val="000000" w:themeColor="text1"/>
        </w:rPr>
        <w:t>該等</w:t>
      </w:r>
      <w:r w:rsidR="002F72DE" w:rsidRPr="00154A85">
        <w:rPr>
          <w:rFonts w:ascii="Times New Roman" w:hAnsi="Times New Roman"/>
          <w:b/>
          <w:color w:val="000000" w:themeColor="text1"/>
        </w:rPr>
        <w:t>建築的質與量</w:t>
      </w:r>
      <w:r w:rsidRPr="00154A85">
        <w:rPr>
          <w:rFonts w:ascii="Times New Roman" w:hAnsi="Times New Roman"/>
          <w:b/>
          <w:color w:val="000000" w:themeColor="text1"/>
        </w:rPr>
        <w:t>。</w:t>
      </w:r>
    </w:p>
    <w:p w:rsidR="00526C52" w:rsidRPr="00154A85" w:rsidRDefault="00526C52" w:rsidP="00C46BDE">
      <w:pPr>
        <w:pStyle w:val="3"/>
        <w:rPr>
          <w:rFonts w:ascii="Times New Roman" w:hAnsi="Times New Roman"/>
          <w:color w:val="000000" w:themeColor="text1"/>
        </w:rPr>
      </w:pPr>
      <w:r w:rsidRPr="00154A85">
        <w:rPr>
          <w:rFonts w:ascii="Times New Roman" w:hAnsi="Times New Roman"/>
          <w:color w:val="000000" w:themeColor="text1"/>
        </w:rPr>
        <w:t>有關氣候變遷及溫室效應所造成的全球暖化，已漸漸威脅到人類生活，節能減碳及永續發展</w:t>
      </w:r>
      <w:r w:rsidR="00775B74" w:rsidRPr="00154A85">
        <w:rPr>
          <w:rFonts w:ascii="Times New Roman" w:hAnsi="Times New Roman"/>
          <w:color w:val="000000" w:themeColor="text1"/>
        </w:rPr>
        <w:t>業</w:t>
      </w:r>
      <w:r w:rsidRPr="00154A85">
        <w:rPr>
          <w:rFonts w:ascii="Times New Roman" w:hAnsi="Times New Roman"/>
          <w:color w:val="000000" w:themeColor="text1"/>
        </w:rPr>
        <w:t>成為全球嚴重關切的課題。多項國際會議與公約，都要求各國政府採取有效因應措施。尤其是</w:t>
      </w:r>
      <w:r w:rsidRPr="00154A85">
        <w:rPr>
          <w:rFonts w:ascii="Times New Roman" w:hAnsi="Times New Roman"/>
          <w:color w:val="000000" w:themeColor="text1"/>
        </w:rPr>
        <w:t>104</w:t>
      </w:r>
      <w:r w:rsidRPr="00154A85">
        <w:rPr>
          <w:rFonts w:ascii="Times New Roman" w:hAnsi="Times New Roman"/>
          <w:color w:val="000000" w:themeColor="text1"/>
        </w:rPr>
        <w:t>年</w:t>
      </w:r>
      <w:r w:rsidRPr="00154A85">
        <w:rPr>
          <w:rFonts w:ascii="Times New Roman" w:hAnsi="Times New Roman"/>
          <w:color w:val="000000" w:themeColor="text1"/>
        </w:rPr>
        <w:t>12</w:t>
      </w:r>
      <w:r w:rsidRPr="00154A85">
        <w:rPr>
          <w:rFonts w:ascii="Times New Roman" w:hAnsi="Times New Roman"/>
          <w:color w:val="000000" w:themeColor="text1"/>
        </w:rPr>
        <w:t>月在法國巴黎召開的聯合國氣候變化綱要公約第</w:t>
      </w:r>
      <w:r w:rsidRPr="00154A85">
        <w:rPr>
          <w:rFonts w:ascii="Times New Roman" w:hAnsi="Times New Roman"/>
          <w:color w:val="000000" w:themeColor="text1"/>
        </w:rPr>
        <w:t>21</w:t>
      </w:r>
      <w:r w:rsidRPr="00154A85">
        <w:rPr>
          <w:rFonts w:ascii="Times New Roman" w:hAnsi="Times New Roman"/>
          <w:color w:val="000000" w:themeColor="text1"/>
        </w:rPr>
        <w:t>次締約國大會，已針對減碳達成了具法律約束力的協議，要求各國均需分擔責任，我國雖非締約國，但仍須共同承擔且落實減碳義務。</w:t>
      </w:r>
    </w:p>
    <w:p w:rsidR="00526C52" w:rsidRPr="00154A85" w:rsidRDefault="00526C52" w:rsidP="00C46BDE">
      <w:pPr>
        <w:pStyle w:val="3"/>
        <w:rPr>
          <w:rFonts w:ascii="Times New Roman" w:hAnsi="Times New Roman"/>
          <w:color w:val="000000" w:themeColor="text1"/>
        </w:rPr>
      </w:pPr>
      <w:r w:rsidRPr="00154A85">
        <w:rPr>
          <w:rFonts w:ascii="Times New Roman" w:hAnsi="Times New Roman"/>
          <w:color w:val="000000" w:themeColor="text1"/>
        </w:rPr>
        <w:t>依據行政院國家永續發展委員會於</w:t>
      </w:r>
      <w:r w:rsidRPr="00154A85">
        <w:rPr>
          <w:rFonts w:ascii="Times New Roman" w:hAnsi="Times New Roman"/>
          <w:color w:val="000000" w:themeColor="text1"/>
        </w:rPr>
        <w:t>108</w:t>
      </w:r>
      <w:r w:rsidRPr="00154A85">
        <w:rPr>
          <w:rFonts w:ascii="Times New Roman" w:hAnsi="Times New Roman"/>
          <w:color w:val="000000" w:themeColor="text1"/>
        </w:rPr>
        <w:t>年</w:t>
      </w:r>
      <w:r w:rsidRPr="00154A85">
        <w:rPr>
          <w:rFonts w:ascii="Times New Roman" w:hAnsi="Times New Roman"/>
          <w:color w:val="000000" w:themeColor="text1"/>
        </w:rPr>
        <w:t>7</w:t>
      </w:r>
      <w:r w:rsidRPr="00154A85">
        <w:rPr>
          <w:rFonts w:ascii="Times New Roman" w:hAnsi="Times New Roman"/>
          <w:color w:val="000000" w:themeColor="text1"/>
        </w:rPr>
        <w:t>月所定之臺灣永續發展目標，指標</w:t>
      </w:r>
      <w:r w:rsidRPr="00154A85">
        <w:rPr>
          <w:rFonts w:ascii="Times New Roman" w:hAnsi="Times New Roman"/>
          <w:color w:val="000000" w:themeColor="text1"/>
        </w:rPr>
        <w:t>13.3.2</w:t>
      </w:r>
      <w:r w:rsidRPr="00154A85">
        <w:rPr>
          <w:rFonts w:ascii="Times New Roman" w:hAnsi="Times New Roman"/>
          <w:color w:val="000000" w:themeColor="text1"/>
        </w:rPr>
        <w:t>：推動全民行為改變，落實低碳在地行動現況基礎值</w:t>
      </w:r>
      <w:r w:rsidR="00775B74" w:rsidRPr="00154A85">
        <w:rPr>
          <w:rFonts w:ascii="Times New Roman" w:hAnsi="Times New Roman"/>
          <w:color w:val="000000" w:themeColor="text1"/>
        </w:rPr>
        <w:t>，</w:t>
      </w:r>
      <w:r w:rsidRPr="00154A85">
        <w:rPr>
          <w:rFonts w:ascii="Times New Roman" w:hAnsi="Times New Roman"/>
          <w:color w:val="000000" w:themeColor="text1"/>
        </w:rPr>
        <w:t>為減緩氣候變遷對家園環境之衝擊，推動「低碳永續家園」建構工作，確保建構目標具備「永續發展的能力」、「高效潔淨能源管理」、「建立城市綠色軸線」、「培養低碳生活習慣」、「社區群眾及社團團體參與」及「面對氣候變遷思考」等原則內涵，累計至</w:t>
      </w:r>
      <w:r w:rsidR="007F1FB7" w:rsidRPr="00154A85">
        <w:rPr>
          <w:rFonts w:ascii="Times New Roman" w:hAnsi="Times New Roman" w:hint="eastAsia"/>
          <w:color w:val="000000" w:themeColor="text1"/>
        </w:rPr>
        <w:t>106</w:t>
      </w:r>
      <w:r w:rsidRPr="00154A85">
        <w:rPr>
          <w:rFonts w:ascii="Times New Roman" w:hAnsi="Times New Roman"/>
          <w:color w:val="000000" w:themeColor="text1"/>
        </w:rPr>
        <w:t>年止，已有</w:t>
      </w:r>
      <w:r w:rsidRPr="00154A85">
        <w:rPr>
          <w:rFonts w:ascii="Times New Roman" w:hAnsi="Times New Roman"/>
          <w:color w:val="000000" w:themeColor="text1"/>
        </w:rPr>
        <w:t>22</w:t>
      </w:r>
      <w:r w:rsidRPr="00154A85">
        <w:rPr>
          <w:rFonts w:ascii="Times New Roman" w:hAnsi="Times New Roman"/>
          <w:color w:val="000000" w:themeColor="text1"/>
        </w:rPr>
        <w:t>個直轄市、縣（市）、</w:t>
      </w:r>
      <w:r w:rsidRPr="00154A85">
        <w:rPr>
          <w:rFonts w:ascii="Times New Roman" w:hAnsi="Times New Roman"/>
          <w:color w:val="000000" w:themeColor="text1"/>
        </w:rPr>
        <w:t>325</w:t>
      </w:r>
      <w:r w:rsidRPr="00154A85">
        <w:rPr>
          <w:rFonts w:ascii="Times New Roman" w:hAnsi="Times New Roman"/>
          <w:color w:val="000000" w:themeColor="text1"/>
        </w:rPr>
        <w:t>個鄉（鎮、市、區）及</w:t>
      </w:r>
      <w:r w:rsidRPr="00154A85">
        <w:rPr>
          <w:rFonts w:ascii="Times New Roman" w:hAnsi="Times New Roman"/>
          <w:color w:val="000000" w:themeColor="text1"/>
        </w:rPr>
        <w:t>3,473</w:t>
      </w:r>
      <w:r w:rsidRPr="00154A85">
        <w:rPr>
          <w:rFonts w:ascii="Times New Roman" w:hAnsi="Times New Roman"/>
          <w:color w:val="000000" w:themeColor="text1"/>
        </w:rPr>
        <w:t>個村（里）參與，並建立</w:t>
      </w:r>
      <w:r w:rsidRPr="00154A85">
        <w:rPr>
          <w:rFonts w:ascii="Times New Roman" w:hAnsi="Times New Roman"/>
          <w:color w:val="000000" w:themeColor="text1"/>
        </w:rPr>
        <w:t>114</w:t>
      </w:r>
      <w:r w:rsidRPr="00154A85">
        <w:rPr>
          <w:rFonts w:ascii="Times New Roman" w:hAnsi="Times New Roman"/>
          <w:color w:val="000000" w:themeColor="text1"/>
        </w:rPr>
        <w:t>個低碳示範社區。</w:t>
      </w:r>
      <w:r w:rsidR="00B16F8B" w:rsidRPr="00154A85">
        <w:rPr>
          <w:rFonts w:ascii="Times New Roman" w:hAnsi="Times New Roman"/>
          <w:color w:val="000000" w:themeColor="text1"/>
        </w:rPr>
        <w:t>109</w:t>
      </w:r>
      <w:r w:rsidRPr="00154A85">
        <w:rPr>
          <w:rFonts w:ascii="Times New Roman" w:hAnsi="Times New Roman"/>
          <w:color w:val="000000" w:themeColor="text1"/>
        </w:rPr>
        <w:t>年目標</w:t>
      </w:r>
      <w:r w:rsidR="00775B74" w:rsidRPr="00154A85">
        <w:rPr>
          <w:rFonts w:ascii="Times New Roman" w:hAnsi="Times New Roman"/>
          <w:color w:val="000000" w:themeColor="text1"/>
        </w:rPr>
        <w:t>為</w:t>
      </w:r>
      <w:r w:rsidRPr="00154A85">
        <w:rPr>
          <w:rFonts w:ascii="Times New Roman" w:hAnsi="Times New Roman"/>
          <w:color w:val="000000" w:themeColor="text1"/>
        </w:rPr>
        <w:t>輔導及協助</w:t>
      </w:r>
      <w:r w:rsidRPr="00154A85">
        <w:rPr>
          <w:rFonts w:ascii="Times New Roman" w:hAnsi="Times New Roman"/>
          <w:color w:val="000000" w:themeColor="text1"/>
        </w:rPr>
        <w:t>30%</w:t>
      </w:r>
      <w:r w:rsidRPr="00154A85">
        <w:rPr>
          <w:rFonts w:ascii="Times New Roman" w:hAnsi="Times New Roman"/>
          <w:color w:val="000000" w:themeColor="text1"/>
        </w:rPr>
        <w:t>低碳示範社區精進低碳措施及強化減碳效益。</w:t>
      </w:r>
      <w:r w:rsidR="00196D55" w:rsidRPr="00154A85">
        <w:rPr>
          <w:rFonts w:ascii="Times New Roman" w:hAnsi="Times New Roman"/>
          <w:color w:val="000000" w:themeColor="text1"/>
        </w:rPr>
        <w:t>119</w:t>
      </w:r>
      <w:r w:rsidRPr="00154A85">
        <w:rPr>
          <w:rFonts w:ascii="Times New Roman" w:hAnsi="Times New Roman"/>
          <w:color w:val="000000" w:themeColor="text1"/>
        </w:rPr>
        <w:t>年目標：</w:t>
      </w:r>
      <w:r w:rsidR="0084030A" w:rsidRPr="00154A85">
        <w:rPr>
          <w:rFonts w:ascii="Times New Roman" w:hAnsi="Times New Roman" w:hint="eastAsia"/>
          <w:color w:val="000000" w:themeColor="text1"/>
        </w:rPr>
        <w:t>則擬</w:t>
      </w:r>
      <w:r w:rsidRPr="00154A85">
        <w:rPr>
          <w:rFonts w:ascii="Times New Roman" w:hAnsi="Times New Roman"/>
          <w:color w:val="000000" w:themeColor="text1"/>
        </w:rPr>
        <w:t>建構北中南東</w:t>
      </w:r>
      <w:r w:rsidRPr="00154A85">
        <w:rPr>
          <w:rFonts w:ascii="Times New Roman" w:hAnsi="Times New Roman"/>
          <w:color w:val="000000" w:themeColor="text1"/>
        </w:rPr>
        <w:t>4</w:t>
      </w:r>
      <w:r w:rsidRPr="00154A85">
        <w:rPr>
          <w:rFonts w:ascii="Times New Roman" w:hAnsi="Times New Roman"/>
          <w:color w:val="000000" w:themeColor="text1"/>
        </w:rPr>
        <w:t>個低碳生活圈。</w:t>
      </w:r>
    </w:p>
    <w:p w:rsidR="00526C52" w:rsidRPr="00154A85" w:rsidRDefault="00775B74" w:rsidP="00C46BDE">
      <w:pPr>
        <w:pStyle w:val="3"/>
        <w:rPr>
          <w:rFonts w:ascii="Times New Roman" w:hAnsi="Times New Roman"/>
          <w:b/>
          <w:color w:val="000000" w:themeColor="text1"/>
        </w:rPr>
      </w:pPr>
      <w:r w:rsidRPr="00154A85">
        <w:rPr>
          <w:rFonts w:ascii="Times New Roman" w:hAnsi="Times New Roman"/>
          <w:color w:val="000000" w:themeColor="text1"/>
        </w:rPr>
        <w:t>再據建研</w:t>
      </w:r>
      <w:r w:rsidR="0084030A" w:rsidRPr="00154A85">
        <w:rPr>
          <w:rFonts w:ascii="Times New Roman" w:hAnsi="Times New Roman" w:hint="eastAsia"/>
          <w:color w:val="000000" w:themeColor="text1"/>
        </w:rPr>
        <w:t>所</w:t>
      </w:r>
      <w:r w:rsidR="00526C52" w:rsidRPr="00154A85">
        <w:rPr>
          <w:rFonts w:ascii="Times New Roman" w:hAnsi="Times New Roman"/>
          <w:color w:val="000000" w:themeColor="text1"/>
        </w:rPr>
        <w:t>稱，</w:t>
      </w:r>
      <w:r w:rsidRPr="00154A85">
        <w:rPr>
          <w:rFonts w:ascii="Times New Roman" w:hAnsi="Times New Roman"/>
          <w:color w:val="000000" w:themeColor="text1"/>
        </w:rPr>
        <w:t>「</w:t>
      </w:r>
      <w:r w:rsidR="0084030A" w:rsidRPr="00154A85">
        <w:rPr>
          <w:rFonts w:ascii="Times New Roman" w:hAnsi="Times New Roman" w:hint="eastAsia"/>
          <w:color w:val="000000" w:themeColor="text1"/>
        </w:rPr>
        <w:t>由</w:t>
      </w:r>
      <w:r w:rsidR="00526C52" w:rsidRPr="00154A85">
        <w:rPr>
          <w:rFonts w:ascii="Times New Roman" w:hAnsi="Times New Roman"/>
          <w:color w:val="000000" w:themeColor="text1"/>
        </w:rPr>
        <w:t>於我國建築產業的能源消耗占了全國總耗能</w:t>
      </w:r>
      <w:r w:rsidRPr="00154A85">
        <w:rPr>
          <w:rFonts w:ascii="Times New Roman" w:hAnsi="Times New Roman"/>
          <w:color w:val="000000" w:themeColor="text1"/>
        </w:rPr>
        <w:t>的</w:t>
      </w:r>
      <w:r w:rsidR="00526C52" w:rsidRPr="00154A85">
        <w:rPr>
          <w:rFonts w:ascii="Times New Roman" w:hAnsi="Times New Roman"/>
          <w:color w:val="000000" w:themeColor="text1"/>
        </w:rPr>
        <w:t>28.3%</w:t>
      </w:r>
      <w:r w:rsidR="00526C52" w:rsidRPr="00154A85">
        <w:rPr>
          <w:rFonts w:ascii="Times New Roman" w:hAnsi="Times New Roman"/>
          <w:color w:val="000000" w:themeColor="text1"/>
        </w:rPr>
        <w:t>，為建立一個節能低碳、健康環保的居住環境，內政部多年來積極推動綠建築，除訂定綠建築標章評估系統外，現更於</w:t>
      </w:r>
      <w:r w:rsidRPr="00154A85">
        <w:rPr>
          <w:rFonts w:ascii="Times New Roman" w:hAnsi="Times New Roman"/>
          <w:color w:val="000000" w:themeColor="text1"/>
        </w:rPr>
        <w:t>『</w:t>
      </w:r>
      <w:r w:rsidR="00526C52" w:rsidRPr="00154A85">
        <w:rPr>
          <w:rFonts w:ascii="Times New Roman" w:hAnsi="Times New Roman"/>
          <w:color w:val="000000" w:themeColor="text1"/>
        </w:rPr>
        <w:t>都市更新建築容積獎勵辦法</w:t>
      </w:r>
      <w:r w:rsidRPr="00154A85">
        <w:rPr>
          <w:rFonts w:ascii="Times New Roman" w:hAnsi="Times New Roman"/>
          <w:color w:val="000000" w:themeColor="text1"/>
        </w:rPr>
        <w:t>』</w:t>
      </w:r>
      <w:r w:rsidR="00526C52" w:rsidRPr="00154A85">
        <w:rPr>
          <w:rFonts w:ascii="Times New Roman" w:hAnsi="Times New Roman"/>
          <w:color w:val="000000" w:themeColor="text1"/>
        </w:rPr>
        <w:t>及</w:t>
      </w:r>
      <w:r w:rsidRPr="00154A85">
        <w:rPr>
          <w:rFonts w:ascii="Times New Roman" w:hAnsi="Times New Roman"/>
          <w:color w:val="000000" w:themeColor="text1"/>
        </w:rPr>
        <w:t>『</w:t>
      </w:r>
      <w:r w:rsidR="00526C52" w:rsidRPr="00154A85">
        <w:rPr>
          <w:rFonts w:ascii="Times New Roman" w:hAnsi="Times New Roman"/>
          <w:color w:val="000000" w:themeColor="text1"/>
        </w:rPr>
        <w:t>都市危險及老舊建築物建築</w:t>
      </w:r>
      <w:r w:rsidR="00526C52" w:rsidRPr="00154A85">
        <w:rPr>
          <w:rFonts w:ascii="Times New Roman" w:hAnsi="Times New Roman"/>
          <w:color w:val="000000" w:themeColor="text1"/>
        </w:rPr>
        <w:lastRenderedPageBreak/>
        <w:t>容積獎勵辦法</w:t>
      </w:r>
      <w:r w:rsidRPr="00154A85">
        <w:rPr>
          <w:rFonts w:ascii="Times New Roman" w:hAnsi="Times New Roman"/>
          <w:color w:val="000000" w:themeColor="text1"/>
        </w:rPr>
        <w:t>』</w:t>
      </w:r>
      <w:r w:rsidR="00526C52" w:rsidRPr="00154A85">
        <w:rPr>
          <w:rFonts w:ascii="Times New Roman" w:hAnsi="Times New Roman"/>
          <w:color w:val="000000" w:themeColor="text1"/>
        </w:rPr>
        <w:t>中提供誘因，對取得一定等級以上綠建築標章或候選綠建築證書之建築物給予容積獎勵，以加速都市計畫範圍內危險老舊建築物之重建</w:t>
      </w:r>
      <w:r w:rsidRPr="00154A85">
        <w:rPr>
          <w:rFonts w:ascii="Times New Roman" w:hAnsi="Times New Roman"/>
          <w:color w:val="000000" w:themeColor="text1"/>
        </w:rPr>
        <w:t>，提升建築安全與國民生活品質，改善居住環境。另，政府亦積極推動</w:t>
      </w:r>
      <w:r w:rsidR="00526C52" w:rsidRPr="00154A85">
        <w:rPr>
          <w:rFonts w:ascii="Times New Roman" w:hAnsi="Times New Roman"/>
          <w:color w:val="000000" w:themeColor="text1"/>
        </w:rPr>
        <w:t>智慧化居住空間、智慧</w:t>
      </w:r>
      <w:r w:rsidR="00112BD4" w:rsidRPr="00154A85">
        <w:rPr>
          <w:rFonts w:ascii="Times New Roman" w:hAnsi="Times New Roman"/>
          <w:color w:val="000000" w:themeColor="text1"/>
        </w:rPr>
        <w:t>臺</w:t>
      </w:r>
      <w:r w:rsidR="00526C52" w:rsidRPr="00154A85">
        <w:rPr>
          <w:rFonts w:ascii="Times New Roman" w:hAnsi="Times New Roman"/>
          <w:color w:val="000000" w:themeColor="text1"/>
        </w:rPr>
        <w:t>灣等計畫，藉由導入智慧化</w:t>
      </w:r>
      <w:r w:rsidR="00526C52" w:rsidRPr="00154A85">
        <w:rPr>
          <w:rFonts w:ascii="Times New Roman" w:hAnsi="Times New Roman"/>
          <w:color w:val="000000" w:themeColor="text1"/>
        </w:rPr>
        <w:t>ICT</w:t>
      </w:r>
      <w:r w:rsidR="00526C52" w:rsidRPr="00154A85">
        <w:rPr>
          <w:rFonts w:ascii="Times New Roman" w:hAnsi="Times New Roman"/>
          <w:color w:val="000000" w:themeColor="text1"/>
        </w:rPr>
        <w:t>系統及設備於建築物中，使建築物具備主動感知之智慧化功能</w:t>
      </w:r>
      <w:r w:rsidRPr="00154A85">
        <w:rPr>
          <w:rFonts w:ascii="Times New Roman" w:hAnsi="Times New Roman"/>
          <w:color w:val="000000" w:themeColor="text1"/>
        </w:rPr>
        <w:t>」</w:t>
      </w:r>
      <w:r w:rsidR="00526C52" w:rsidRPr="00154A85">
        <w:rPr>
          <w:rFonts w:ascii="Times New Roman" w:hAnsi="Times New Roman"/>
          <w:color w:val="000000" w:themeColor="text1"/>
        </w:rPr>
        <w:t>。惟</w:t>
      </w:r>
      <w:r w:rsidRPr="00154A85">
        <w:rPr>
          <w:rFonts w:ascii="Times New Roman" w:hAnsi="Times New Roman"/>
          <w:color w:val="000000" w:themeColor="text1"/>
        </w:rPr>
        <w:t>基於</w:t>
      </w:r>
      <w:r w:rsidR="00526C52" w:rsidRPr="00154A85">
        <w:rPr>
          <w:rFonts w:ascii="Times New Roman" w:hAnsi="Times New Roman"/>
          <w:color w:val="000000" w:themeColor="text1"/>
        </w:rPr>
        <w:t>「智慧建築」中通訊科技</w:t>
      </w:r>
      <w:r w:rsidRPr="00154A85">
        <w:rPr>
          <w:rFonts w:ascii="Times New Roman" w:hAnsi="Times New Roman"/>
          <w:color w:val="000000" w:themeColor="text1"/>
        </w:rPr>
        <w:t>之高</w:t>
      </w:r>
      <w:r w:rsidR="00526C52" w:rsidRPr="00154A85">
        <w:rPr>
          <w:rFonts w:ascii="Times New Roman" w:hAnsi="Times New Roman"/>
          <w:color w:val="000000" w:themeColor="text1"/>
        </w:rPr>
        <w:t>專業性與技術</w:t>
      </w:r>
      <w:r w:rsidR="0084030A" w:rsidRPr="00154A85">
        <w:rPr>
          <w:rFonts w:ascii="Times New Roman" w:hAnsi="Times New Roman"/>
          <w:color w:val="000000" w:themeColor="text1"/>
        </w:rPr>
        <w:t>性</w:t>
      </w:r>
      <w:r w:rsidR="00526C52" w:rsidRPr="00154A85">
        <w:rPr>
          <w:rFonts w:ascii="Times New Roman" w:hAnsi="Times New Roman"/>
          <w:color w:val="000000" w:themeColor="text1"/>
        </w:rPr>
        <w:t>，開發商普遍對相關技術與各項監測管制系統產品資訊掌握不足，</w:t>
      </w:r>
      <w:r w:rsidRPr="00154A85">
        <w:rPr>
          <w:rFonts w:ascii="Times New Roman" w:hAnsi="Times New Roman"/>
          <w:color w:val="000000" w:themeColor="text1"/>
        </w:rPr>
        <w:t>亟待</w:t>
      </w:r>
      <w:r w:rsidR="00526C52" w:rsidRPr="00154A85">
        <w:rPr>
          <w:rFonts w:ascii="Times New Roman" w:hAnsi="Times New Roman"/>
          <w:color w:val="000000" w:themeColor="text1"/>
        </w:rPr>
        <w:t>內政部研議與改善相關人員教育訓練，提高智慧建築普及</w:t>
      </w:r>
      <w:r w:rsidRPr="00154A85">
        <w:rPr>
          <w:rFonts w:ascii="Times New Roman" w:hAnsi="Times New Roman"/>
          <w:color w:val="000000" w:themeColor="text1"/>
        </w:rPr>
        <w:t>度</w:t>
      </w:r>
      <w:r w:rsidR="00526C52" w:rsidRPr="00154A85">
        <w:rPr>
          <w:rFonts w:ascii="Times New Roman" w:hAnsi="Times New Roman"/>
          <w:color w:val="000000" w:themeColor="text1"/>
        </w:rPr>
        <w:t>，俾</w:t>
      </w:r>
      <w:r w:rsidR="00392CDC" w:rsidRPr="00154A85">
        <w:rPr>
          <w:rFonts w:ascii="Times New Roman" w:hAnsi="Times New Roman"/>
          <w:color w:val="000000" w:themeColor="text1"/>
        </w:rPr>
        <w:t>完備</w:t>
      </w:r>
      <w:r w:rsidR="006407CE" w:rsidRPr="00154A85">
        <w:rPr>
          <w:rFonts w:ascii="Times New Roman" w:hAnsi="Times New Roman"/>
          <w:color w:val="000000" w:themeColor="text1"/>
        </w:rPr>
        <w:t>並發揮</w:t>
      </w:r>
      <w:r w:rsidR="00526C52" w:rsidRPr="00154A85">
        <w:rPr>
          <w:rFonts w:ascii="Times New Roman" w:hAnsi="Times New Roman"/>
          <w:color w:val="000000" w:themeColor="text1"/>
        </w:rPr>
        <w:t>智慧建築</w:t>
      </w:r>
      <w:r w:rsidR="006407CE" w:rsidRPr="00154A85">
        <w:rPr>
          <w:rFonts w:ascii="Times New Roman" w:hAnsi="Times New Roman"/>
          <w:color w:val="000000" w:themeColor="text1"/>
        </w:rPr>
        <w:t>之綜</w:t>
      </w:r>
      <w:r w:rsidR="00526C52" w:rsidRPr="00154A85">
        <w:rPr>
          <w:rFonts w:ascii="Times New Roman" w:hAnsi="Times New Roman"/>
          <w:color w:val="000000" w:themeColor="text1"/>
        </w:rPr>
        <w:t>效。</w:t>
      </w:r>
    </w:p>
    <w:p w:rsidR="0046279E" w:rsidRPr="00154A85" w:rsidRDefault="0046279E" w:rsidP="00C46BDE">
      <w:pPr>
        <w:pStyle w:val="3"/>
        <w:rPr>
          <w:rFonts w:ascii="Times New Roman" w:hAnsi="Times New Roman"/>
          <w:b/>
          <w:color w:val="000000" w:themeColor="text1"/>
        </w:rPr>
      </w:pPr>
      <w:r w:rsidRPr="00154A85">
        <w:rPr>
          <w:rFonts w:ascii="Times New Roman" w:hAnsi="Times New Roman"/>
          <w:color w:val="000000" w:themeColor="text1"/>
        </w:rPr>
        <w:t>惟，我國綠建築、智慧建築相關</w:t>
      </w:r>
      <w:r w:rsidR="00532FA0" w:rsidRPr="00154A85">
        <w:rPr>
          <w:rFonts w:ascii="Times New Roman" w:hAnsi="Times New Roman"/>
          <w:color w:val="000000" w:themeColor="text1"/>
        </w:rPr>
        <w:t>之</w:t>
      </w:r>
      <w:r w:rsidRPr="00154A85">
        <w:rPr>
          <w:rFonts w:ascii="Times New Roman" w:hAnsi="Times New Roman"/>
          <w:color w:val="000000" w:themeColor="text1"/>
        </w:rPr>
        <w:t>推廣與獎勵措施</w:t>
      </w:r>
      <w:r w:rsidR="00532FA0" w:rsidRPr="00154A85">
        <w:rPr>
          <w:rFonts w:ascii="Times New Roman" w:hAnsi="Times New Roman"/>
          <w:color w:val="000000" w:themeColor="text1"/>
        </w:rPr>
        <w:t>，據本院諮詢有關專家、團體</w:t>
      </w:r>
      <w:r w:rsidRPr="00154A85">
        <w:rPr>
          <w:rFonts w:ascii="Times New Roman" w:hAnsi="Times New Roman"/>
          <w:color w:val="000000" w:themeColor="text1"/>
        </w:rPr>
        <w:t>意見，如下：</w:t>
      </w:r>
    </w:p>
    <w:p w:rsidR="0046279E" w:rsidRPr="00154A85" w:rsidRDefault="0046279E" w:rsidP="00C46BDE">
      <w:pPr>
        <w:pStyle w:val="4"/>
        <w:rPr>
          <w:rFonts w:ascii="Times New Roman" w:hAnsi="Times New Roman"/>
          <w:color w:val="000000" w:themeColor="text1"/>
        </w:rPr>
      </w:pPr>
      <w:r w:rsidRPr="00154A85">
        <w:rPr>
          <w:rFonts w:ascii="Times New Roman" w:hAnsi="Times New Roman"/>
          <w:color w:val="000000" w:themeColor="text1"/>
        </w:rPr>
        <w:t>我國地震頻繁，基於民眾對生命財產安全的重視，民間建案</w:t>
      </w:r>
      <w:r w:rsidR="00532FA0" w:rsidRPr="00154A85">
        <w:rPr>
          <w:rFonts w:ascii="Times New Roman" w:hAnsi="Times New Roman"/>
          <w:color w:val="000000" w:themeColor="text1"/>
        </w:rPr>
        <w:t>往往</w:t>
      </w:r>
      <w:r w:rsidRPr="00154A85">
        <w:rPr>
          <w:rFonts w:ascii="Times New Roman" w:hAnsi="Times New Roman"/>
          <w:color w:val="000000" w:themeColor="text1"/>
        </w:rPr>
        <w:t>會主動提升耐震能力，相較之下綠建築設計對民眾而言較無急迫需求，也較抽象無感，實</w:t>
      </w:r>
      <w:r w:rsidR="00316549" w:rsidRPr="00154A85">
        <w:rPr>
          <w:rFonts w:ascii="Times New Roman" w:hAnsi="Times New Roman"/>
          <w:color w:val="000000" w:themeColor="text1"/>
        </w:rPr>
        <w:t>有賴</w:t>
      </w:r>
      <w:r w:rsidRPr="00154A85">
        <w:rPr>
          <w:rFonts w:ascii="Times New Roman" w:hAnsi="Times New Roman"/>
          <w:color w:val="000000" w:themeColor="text1"/>
        </w:rPr>
        <w:t>政府透過政策鼓勵引導。</w:t>
      </w:r>
    </w:p>
    <w:p w:rsidR="0046279E" w:rsidRPr="00154A85" w:rsidRDefault="0046279E" w:rsidP="00C46BDE">
      <w:pPr>
        <w:pStyle w:val="4"/>
        <w:rPr>
          <w:rFonts w:ascii="Times New Roman" w:hAnsi="Times New Roman"/>
          <w:color w:val="000000" w:themeColor="text1"/>
        </w:rPr>
      </w:pPr>
      <w:r w:rsidRPr="00154A85">
        <w:rPr>
          <w:rFonts w:ascii="Times New Roman" w:hAnsi="Times New Roman"/>
          <w:color w:val="000000" w:themeColor="text1"/>
        </w:rPr>
        <w:t>需要更多政策協助與配套措施：參考國際間相關標章規定，多由民間自發申請。而我國已經把綠建築、智慧建築的基本需求納入法規，將來若有需要，還是可以配合趨勢檢討修正。反之，若為推廣而將非基本必要事項納入法制，恐有不宜。而且目前智慧化費用仍然偏高，</w:t>
      </w:r>
      <w:r w:rsidR="0084030A" w:rsidRPr="00154A85">
        <w:rPr>
          <w:rFonts w:ascii="Times New Roman" w:hAnsi="Times New Roman" w:hint="eastAsia"/>
          <w:color w:val="000000" w:themeColor="text1"/>
        </w:rPr>
        <w:t>復</w:t>
      </w:r>
      <w:r w:rsidR="00316549" w:rsidRPr="00154A85">
        <w:rPr>
          <w:rFonts w:ascii="Times New Roman" w:hAnsi="Times New Roman"/>
          <w:color w:val="000000" w:themeColor="text1"/>
        </w:rPr>
        <w:t>加對於售後保固以及使用維護管理還是有</w:t>
      </w:r>
      <w:r w:rsidRPr="00154A85">
        <w:rPr>
          <w:rFonts w:ascii="Times New Roman" w:hAnsi="Times New Roman"/>
          <w:color w:val="000000" w:themeColor="text1"/>
        </w:rPr>
        <w:t>些擔心，因此不宜冒然立法或修法，而是應該提供更多的政策協助</w:t>
      </w:r>
      <w:r w:rsidR="00544716" w:rsidRPr="00154A85">
        <w:rPr>
          <w:rFonts w:ascii="Times New Roman" w:hAnsi="Times New Roman"/>
          <w:color w:val="000000" w:themeColor="text1"/>
        </w:rPr>
        <w:t>。</w:t>
      </w:r>
    </w:p>
    <w:p w:rsidR="0046279E" w:rsidRPr="00154A85" w:rsidRDefault="0046279E" w:rsidP="00C46BDE">
      <w:pPr>
        <w:pStyle w:val="4"/>
        <w:rPr>
          <w:rFonts w:ascii="Times New Roman" w:hAnsi="Times New Roman"/>
          <w:color w:val="000000" w:themeColor="text1"/>
        </w:rPr>
      </w:pPr>
      <w:r w:rsidRPr="00154A85">
        <w:rPr>
          <w:rFonts w:ascii="Times New Roman" w:hAnsi="Times New Roman"/>
          <w:color w:val="000000" w:themeColor="text1"/>
        </w:rPr>
        <w:t>對於綠建築、智慧建築推動之建議</w:t>
      </w:r>
    </w:p>
    <w:p w:rsidR="0046279E" w:rsidRPr="00154A85" w:rsidRDefault="0046279E" w:rsidP="00C46BDE">
      <w:pPr>
        <w:pStyle w:val="5"/>
        <w:rPr>
          <w:rFonts w:ascii="Times New Roman" w:hAnsi="Times New Roman"/>
          <w:color w:val="000000" w:themeColor="text1"/>
        </w:rPr>
      </w:pPr>
      <w:r w:rsidRPr="00154A85">
        <w:rPr>
          <w:rFonts w:ascii="Times New Roman" w:hAnsi="Times New Roman"/>
          <w:color w:val="000000" w:themeColor="text1"/>
        </w:rPr>
        <w:t>近年來政府大力推動都更與危老，均設有綠建築及智慧建築之獎勵規定，如推動順利，應能增加民間申請意願。另外，也建議政府可再檢</w:t>
      </w:r>
      <w:r w:rsidRPr="00154A85">
        <w:rPr>
          <w:rFonts w:ascii="Times New Roman" w:hAnsi="Times New Roman"/>
          <w:color w:val="000000" w:themeColor="text1"/>
        </w:rPr>
        <w:lastRenderedPageBreak/>
        <w:t>討獎勵方案多元化，增加政策引導工具，應有助於引導推廣擴大成效，例如：</w:t>
      </w:r>
    </w:p>
    <w:p w:rsidR="0046279E" w:rsidRPr="00154A85" w:rsidRDefault="0046279E" w:rsidP="00C46BDE">
      <w:pPr>
        <w:pStyle w:val="6"/>
        <w:rPr>
          <w:rFonts w:ascii="Times New Roman" w:hAnsi="Times New Roman"/>
          <w:color w:val="000000" w:themeColor="text1"/>
        </w:rPr>
      </w:pPr>
      <w:r w:rsidRPr="00154A85">
        <w:rPr>
          <w:rFonts w:ascii="Times New Roman" w:hAnsi="Times New Roman"/>
          <w:color w:val="000000" w:themeColor="text1"/>
        </w:rPr>
        <w:t>因設計綠建築或智慧建築而增加之設施或設備使用空間免計容積。</w:t>
      </w:r>
    </w:p>
    <w:p w:rsidR="0046279E" w:rsidRPr="00154A85" w:rsidRDefault="0046279E" w:rsidP="00C46BDE">
      <w:pPr>
        <w:pStyle w:val="6"/>
        <w:rPr>
          <w:rFonts w:ascii="Times New Roman" w:hAnsi="Times New Roman"/>
          <w:color w:val="000000" w:themeColor="text1"/>
        </w:rPr>
      </w:pPr>
      <w:r w:rsidRPr="00154A85">
        <w:rPr>
          <w:rFonts w:ascii="Times New Roman" w:hAnsi="Times New Roman"/>
          <w:color w:val="000000" w:themeColor="text1"/>
        </w:rPr>
        <w:t>放寬因設計綠建築或智慧建築而增加之屋突面積及高度。</w:t>
      </w:r>
    </w:p>
    <w:p w:rsidR="0046279E" w:rsidRPr="00154A85" w:rsidRDefault="0046279E" w:rsidP="00C46BDE">
      <w:pPr>
        <w:pStyle w:val="6"/>
        <w:rPr>
          <w:rFonts w:ascii="Times New Roman" w:hAnsi="Times New Roman"/>
          <w:color w:val="000000" w:themeColor="text1"/>
        </w:rPr>
      </w:pPr>
      <w:r w:rsidRPr="00154A85">
        <w:rPr>
          <w:rFonts w:ascii="Times New Roman" w:hAnsi="Times New Roman"/>
          <w:color w:val="000000" w:themeColor="text1"/>
        </w:rPr>
        <w:t>以折減房屋稅、地價稅方式鼓勵民間主動申請。（亦有助於提升申請延續認可意願）</w:t>
      </w:r>
    </w:p>
    <w:p w:rsidR="0046279E" w:rsidRPr="00154A85" w:rsidRDefault="0046279E" w:rsidP="00C46BDE">
      <w:pPr>
        <w:pStyle w:val="6"/>
        <w:rPr>
          <w:rFonts w:ascii="Times New Roman" w:hAnsi="Times New Roman"/>
          <w:color w:val="000000" w:themeColor="text1"/>
        </w:rPr>
      </w:pPr>
      <w:r w:rsidRPr="00154A85">
        <w:rPr>
          <w:rFonts w:ascii="Times New Roman" w:hAnsi="Times New Roman"/>
          <w:color w:val="000000" w:themeColor="text1"/>
        </w:rPr>
        <w:t>協調公股銀行提供優惠利率。</w:t>
      </w:r>
    </w:p>
    <w:p w:rsidR="000E4DA2" w:rsidRPr="00154A85" w:rsidRDefault="0046279E" w:rsidP="00C46BDE">
      <w:pPr>
        <w:pStyle w:val="3"/>
        <w:rPr>
          <w:rFonts w:ascii="Times New Roman" w:hAnsi="Times New Roman"/>
          <w:color w:val="000000" w:themeColor="text1"/>
        </w:rPr>
      </w:pPr>
      <w:r w:rsidRPr="00154A85">
        <w:rPr>
          <w:rFonts w:ascii="Times New Roman" w:hAnsi="Times New Roman"/>
          <w:color w:val="000000" w:themeColor="text1"/>
        </w:rPr>
        <w:t>再</w:t>
      </w:r>
      <w:r w:rsidR="00B07EA0" w:rsidRPr="00154A85">
        <w:rPr>
          <w:rFonts w:ascii="Times New Roman" w:hAnsi="Times New Roman"/>
          <w:color w:val="000000" w:themeColor="text1"/>
        </w:rPr>
        <w:t>查，一般民眾對綠建築之「使用」印象，以及本院履勘中論及綠建築是否不需要開空調一節，相關專家學者表示，綠建築「不裝空調、不開冷氣」是大家對綠建築的迷思，綠建築標章從未要求「無空調」。另，超過</w:t>
      </w:r>
      <w:r w:rsidR="00B07EA0" w:rsidRPr="00154A85">
        <w:rPr>
          <w:rFonts w:ascii="Times New Roman" w:hAnsi="Times New Roman"/>
          <w:color w:val="000000" w:themeColor="text1"/>
        </w:rPr>
        <w:t>5</w:t>
      </w:r>
      <w:r w:rsidR="0001278B" w:rsidRPr="00154A85">
        <w:rPr>
          <w:rFonts w:ascii="Times New Roman" w:hAnsi="Times New Roman"/>
          <w:color w:val="000000" w:themeColor="text1"/>
        </w:rPr>
        <w:t>,</w:t>
      </w:r>
      <w:r w:rsidR="00B07EA0" w:rsidRPr="00154A85">
        <w:rPr>
          <w:rFonts w:ascii="Times New Roman" w:hAnsi="Times New Roman"/>
          <w:color w:val="000000" w:themeColor="text1"/>
        </w:rPr>
        <w:t>000</w:t>
      </w:r>
      <w:r w:rsidR="00B07EA0" w:rsidRPr="00154A85">
        <w:rPr>
          <w:rFonts w:ascii="Times New Roman" w:hAnsi="Times New Roman"/>
          <w:color w:val="000000" w:themeColor="text1"/>
        </w:rPr>
        <w:t>萬以上之公有建築物均需取得綠建築標章，媒體報導不少公有建築標榜是「無空調綠建築」，啟用後卻因太熱必須裝冷氣，被民眾質疑「綠建築『破功』」等情</w:t>
      </w:r>
      <w:r w:rsidR="0001278B" w:rsidRPr="00154A85">
        <w:rPr>
          <w:rFonts w:ascii="Times New Roman" w:hAnsi="Times New Roman"/>
          <w:color w:val="000000" w:themeColor="text1"/>
        </w:rPr>
        <w:t>。</w:t>
      </w:r>
      <w:r w:rsidR="00B07EA0" w:rsidRPr="00154A85">
        <w:rPr>
          <w:rFonts w:ascii="Times New Roman" w:hAnsi="Times New Roman"/>
          <w:color w:val="000000" w:themeColor="text1"/>
        </w:rPr>
        <w:t>長年推動綠建築的成大建築系</w:t>
      </w:r>
      <w:r w:rsidR="0001278B" w:rsidRPr="00154A85">
        <w:rPr>
          <w:rFonts w:ascii="Times New Roman" w:hAnsi="Times New Roman"/>
          <w:color w:val="000000" w:themeColor="text1"/>
        </w:rPr>
        <w:t>林憲德</w:t>
      </w:r>
      <w:r w:rsidR="00B07EA0" w:rsidRPr="00154A85">
        <w:rPr>
          <w:rFonts w:ascii="Times New Roman" w:hAnsi="Times New Roman"/>
          <w:color w:val="000000" w:themeColor="text1"/>
        </w:rPr>
        <w:t>教授</w:t>
      </w:r>
      <w:r w:rsidR="0001278B" w:rsidRPr="00154A85">
        <w:rPr>
          <w:rFonts w:ascii="Times New Roman" w:hAnsi="Times New Roman"/>
          <w:color w:val="000000" w:themeColor="text1"/>
        </w:rPr>
        <w:t>亦</w:t>
      </w:r>
      <w:r w:rsidR="00B07EA0" w:rsidRPr="00154A85">
        <w:rPr>
          <w:rFonts w:ascii="Times New Roman" w:hAnsi="Times New Roman"/>
          <w:color w:val="000000" w:themeColor="text1"/>
        </w:rPr>
        <w:t>指出「對綠建築來說，舒適和節能是並重的」，極端氣候加劇，</w:t>
      </w:r>
      <w:r w:rsidR="00112BD4" w:rsidRPr="00154A85">
        <w:rPr>
          <w:rFonts w:ascii="Times New Roman" w:hAnsi="Times New Roman"/>
          <w:color w:val="000000" w:themeColor="text1"/>
        </w:rPr>
        <w:t>臺</w:t>
      </w:r>
      <w:r w:rsidR="00B07EA0" w:rsidRPr="00154A85">
        <w:rPr>
          <w:rFonts w:ascii="Times New Roman" w:hAnsi="Times New Roman"/>
          <w:color w:val="000000" w:themeColor="text1"/>
        </w:rPr>
        <w:t>灣的建築空間除了倉庫、廁所、停車場等「非居室空間」可不裝空調，其他空間不裝空調，難以度過夏天。建築申請綠建築標章，非居室空間的空調項目不必評估，其他空間若裝空調，則必須評估空調效率、保證運轉符合節能。綠建築標章規定，其評分項目便有一項「空調節能設計」。</w:t>
      </w:r>
    </w:p>
    <w:p w:rsidR="00B07EA0" w:rsidRPr="00154A85" w:rsidRDefault="00B07EA0" w:rsidP="00C46BDE">
      <w:pPr>
        <w:pStyle w:val="3"/>
        <w:rPr>
          <w:rFonts w:ascii="Times New Roman" w:hAnsi="Times New Roman"/>
          <w:color w:val="000000" w:themeColor="text1"/>
        </w:rPr>
      </w:pPr>
      <w:r w:rsidRPr="00154A85">
        <w:rPr>
          <w:rFonts w:ascii="Times New Roman" w:hAnsi="Times New Roman"/>
          <w:color w:val="000000" w:themeColor="text1"/>
        </w:rPr>
        <w:t>林憲德指出，</w:t>
      </w:r>
      <w:r w:rsidR="00A3608A" w:rsidRPr="00154A85">
        <w:rPr>
          <w:rFonts w:ascii="Times New Roman" w:hAnsi="Times New Roman"/>
          <w:color w:val="000000" w:themeColor="text1"/>
        </w:rPr>
        <w:t>「</w:t>
      </w:r>
      <w:r w:rsidRPr="00154A85">
        <w:rPr>
          <w:rFonts w:ascii="Times New Roman" w:hAnsi="Times New Roman"/>
          <w:color w:val="000000" w:themeColor="text1"/>
        </w:rPr>
        <w:t>綠建築做空調，只要做好節能設計反而會得很高評分，不做空調且隔熱不良，才會低分。</w:t>
      </w:r>
      <w:r w:rsidR="00A3608A" w:rsidRPr="00154A85">
        <w:rPr>
          <w:rFonts w:ascii="Times New Roman" w:hAnsi="Times New Roman"/>
          <w:color w:val="000000" w:themeColor="text1"/>
        </w:rPr>
        <w:t>」</w:t>
      </w:r>
      <w:r w:rsidRPr="00154A85">
        <w:rPr>
          <w:rFonts w:ascii="Times New Roman" w:hAnsi="Times New Roman"/>
          <w:color w:val="000000" w:themeColor="text1"/>
        </w:rPr>
        <w:t>設計北投圖書館、花博等綠建築成名的建築師張清華表示，</w:t>
      </w:r>
      <w:r w:rsidR="00A3608A" w:rsidRPr="00154A85">
        <w:rPr>
          <w:rFonts w:ascii="Times New Roman" w:hAnsi="Times New Roman"/>
          <w:color w:val="000000" w:themeColor="text1"/>
        </w:rPr>
        <w:t>「</w:t>
      </w:r>
      <w:r w:rsidRPr="00154A85">
        <w:rPr>
          <w:rFonts w:ascii="Times New Roman" w:hAnsi="Times New Roman"/>
          <w:color w:val="000000" w:themeColor="text1"/>
        </w:rPr>
        <w:t>綠建築的基本標準應當是</w:t>
      </w:r>
      <w:r w:rsidR="00A3608A" w:rsidRPr="00154A85">
        <w:rPr>
          <w:rFonts w:ascii="Times New Roman" w:hAnsi="Times New Roman"/>
          <w:color w:val="000000" w:themeColor="text1"/>
        </w:rPr>
        <w:t>『</w:t>
      </w:r>
      <w:r w:rsidRPr="00154A85">
        <w:rPr>
          <w:rFonts w:ascii="Times New Roman" w:hAnsi="Times New Roman"/>
          <w:color w:val="000000" w:themeColor="text1"/>
        </w:rPr>
        <w:t>舒適」，讓人與萬物都很</w:t>
      </w:r>
      <w:r w:rsidR="00A3608A" w:rsidRPr="00154A85">
        <w:rPr>
          <w:rFonts w:ascii="Times New Roman" w:hAnsi="Times New Roman"/>
          <w:color w:val="000000" w:themeColor="text1"/>
        </w:rPr>
        <w:t>『</w:t>
      </w:r>
      <w:r w:rsidRPr="00154A85">
        <w:rPr>
          <w:rFonts w:ascii="Times New Roman" w:hAnsi="Times New Roman"/>
          <w:color w:val="000000" w:themeColor="text1"/>
        </w:rPr>
        <w:t>舒適</w:t>
      </w:r>
      <w:r w:rsidR="00A3608A" w:rsidRPr="00154A85">
        <w:rPr>
          <w:rFonts w:ascii="Times New Roman" w:hAnsi="Times New Roman"/>
          <w:color w:val="000000" w:themeColor="text1"/>
        </w:rPr>
        <w:t>』</w:t>
      </w:r>
      <w:r w:rsidRPr="00154A85">
        <w:rPr>
          <w:rFonts w:ascii="Times New Roman" w:hAnsi="Times New Roman"/>
          <w:color w:val="000000" w:themeColor="text1"/>
        </w:rPr>
        <w:t>。近年</w:t>
      </w:r>
      <w:r w:rsidR="00112BD4" w:rsidRPr="00154A85">
        <w:rPr>
          <w:rFonts w:ascii="Times New Roman" w:hAnsi="Times New Roman"/>
          <w:color w:val="000000" w:themeColor="text1"/>
        </w:rPr>
        <w:t>臺</w:t>
      </w:r>
      <w:r w:rsidRPr="00154A85">
        <w:rPr>
          <w:rFonts w:ascii="Times New Roman" w:hAnsi="Times New Roman"/>
          <w:color w:val="000000" w:themeColor="text1"/>
        </w:rPr>
        <w:t>灣許多標榜</w:t>
      </w:r>
      <w:r w:rsidR="00A3608A" w:rsidRPr="00154A85">
        <w:rPr>
          <w:rFonts w:ascii="Times New Roman" w:hAnsi="Times New Roman"/>
          <w:color w:val="000000" w:themeColor="text1"/>
        </w:rPr>
        <w:t>『</w:t>
      </w:r>
      <w:r w:rsidRPr="00154A85">
        <w:rPr>
          <w:rFonts w:ascii="Times New Roman" w:hAnsi="Times New Roman"/>
          <w:color w:val="000000" w:themeColor="text1"/>
        </w:rPr>
        <w:t>無空</w:t>
      </w:r>
      <w:r w:rsidRPr="00154A85">
        <w:rPr>
          <w:rFonts w:ascii="Times New Roman" w:hAnsi="Times New Roman"/>
          <w:color w:val="000000" w:themeColor="text1"/>
        </w:rPr>
        <w:lastRenderedPageBreak/>
        <w:t>調綠建築</w:t>
      </w:r>
      <w:r w:rsidR="00A3608A" w:rsidRPr="00154A85">
        <w:rPr>
          <w:rFonts w:ascii="Times New Roman" w:hAnsi="Times New Roman"/>
          <w:color w:val="000000" w:themeColor="text1"/>
        </w:rPr>
        <w:t>』</w:t>
      </w:r>
      <w:r w:rsidRPr="00154A85">
        <w:rPr>
          <w:rFonts w:ascii="Times New Roman" w:hAnsi="Times New Roman"/>
          <w:color w:val="000000" w:themeColor="text1"/>
        </w:rPr>
        <w:t>的車站遭民眾質疑</w:t>
      </w:r>
      <w:r w:rsidR="00A3608A" w:rsidRPr="00154A85">
        <w:rPr>
          <w:rFonts w:ascii="Times New Roman" w:hAnsi="Times New Roman"/>
          <w:color w:val="000000" w:themeColor="text1"/>
        </w:rPr>
        <w:t>『</w:t>
      </w:r>
      <w:r w:rsidRPr="00154A85">
        <w:rPr>
          <w:rFonts w:ascii="Times New Roman" w:hAnsi="Times New Roman"/>
          <w:color w:val="000000" w:themeColor="text1"/>
        </w:rPr>
        <w:t>很熱</w:t>
      </w:r>
      <w:r w:rsidR="00A3608A" w:rsidRPr="00154A85">
        <w:rPr>
          <w:rFonts w:ascii="Times New Roman" w:hAnsi="Times New Roman"/>
          <w:color w:val="000000" w:themeColor="text1"/>
        </w:rPr>
        <w:t>』</w:t>
      </w:r>
      <w:r w:rsidRPr="00154A85">
        <w:rPr>
          <w:rFonts w:ascii="Times New Roman" w:hAnsi="Times New Roman"/>
          <w:color w:val="000000" w:themeColor="text1"/>
        </w:rPr>
        <w:t>，他認為車站量體大、設空調的機電設備和電費費用驚人，</w:t>
      </w:r>
      <w:r w:rsidR="00A3608A" w:rsidRPr="00154A85">
        <w:rPr>
          <w:rFonts w:ascii="Times New Roman" w:hAnsi="Times New Roman"/>
          <w:color w:val="000000" w:themeColor="text1"/>
        </w:rPr>
        <w:t>『</w:t>
      </w:r>
      <w:r w:rsidRPr="00154A85">
        <w:rPr>
          <w:rFonts w:ascii="Times New Roman" w:hAnsi="Times New Roman"/>
          <w:color w:val="000000" w:themeColor="text1"/>
        </w:rPr>
        <w:t>無空調</w:t>
      </w:r>
      <w:r w:rsidR="00A3608A" w:rsidRPr="00154A85">
        <w:rPr>
          <w:rFonts w:ascii="Times New Roman" w:hAnsi="Times New Roman"/>
          <w:color w:val="000000" w:themeColor="text1"/>
        </w:rPr>
        <w:t>』</w:t>
      </w:r>
      <w:r w:rsidRPr="00154A85">
        <w:rPr>
          <w:rFonts w:ascii="Times New Roman" w:hAnsi="Times New Roman"/>
          <w:color w:val="000000" w:themeColor="text1"/>
        </w:rPr>
        <w:t>應該是業主的期待。建築師可以先用</w:t>
      </w:r>
      <w:r w:rsidR="00A3608A" w:rsidRPr="00154A85">
        <w:rPr>
          <w:rFonts w:ascii="Times New Roman" w:hAnsi="Times New Roman"/>
          <w:color w:val="000000" w:themeColor="text1"/>
        </w:rPr>
        <w:t>『</w:t>
      </w:r>
      <w:r w:rsidRPr="00154A85">
        <w:rPr>
          <w:rFonts w:ascii="Times New Roman" w:hAnsi="Times New Roman"/>
          <w:color w:val="000000" w:themeColor="text1"/>
        </w:rPr>
        <w:t>無空調</w:t>
      </w:r>
      <w:r w:rsidR="00A3608A" w:rsidRPr="00154A85">
        <w:rPr>
          <w:rFonts w:ascii="Times New Roman" w:hAnsi="Times New Roman"/>
          <w:color w:val="000000" w:themeColor="text1"/>
        </w:rPr>
        <w:t>』</w:t>
      </w:r>
      <w:r w:rsidRPr="00154A85">
        <w:rPr>
          <w:rFonts w:ascii="Times New Roman" w:hAnsi="Times New Roman"/>
          <w:color w:val="000000" w:themeColor="text1"/>
        </w:rPr>
        <w:t>」設計</w:t>
      </w:r>
      <w:r w:rsidR="00A3608A" w:rsidRPr="00154A85">
        <w:rPr>
          <w:rFonts w:ascii="Times New Roman" w:hAnsi="Times New Roman"/>
          <w:color w:val="000000" w:themeColor="text1"/>
        </w:rPr>
        <w:t>，但若發現在舒適的基本要求下無法達到『</w:t>
      </w:r>
      <w:r w:rsidRPr="00154A85">
        <w:rPr>
          <w:rFonts w:ascii="Times New Roman" w:hAnsi="Times New Roman"/>
          <w:color w:val="000000" w:themeColor="text1"/>
        </w:rPr>
        <w:t>無空調</w:t>
      </w:r>
      <w:r w:rsidR="00A3608A" w:rsidRPr="00154A85">
        <w:rPr>
          <w:rFonts w:ascii="Times New Roman" w:hAnsi="Times New Roman"/>
          <w:color w:val="000000" w:themeColor="text1"/>
        </w:rPr>
        <w:t>』</w:t>
      </w:r>
      <w:r w:rsidRPr="00154A85">
        <w:rPr>
          <w:rFonts w:ascii="Times New Roman" w:hAnsi="Times New Roman"/>
          <w:color w:val="000000" w:themeColor="text1"/>
        </w:rPr>
        <w:t>，就必須轉向節能的空調設計</w:t>
      </w:r>
      <w:r w:rsidRPr="00154A85">
        <w:rPr>
          <w:rStyle w:val="aff3"/>
          <w:rFonts w:ascii="Times New Roman" w:hAnsi="Times New Roman"/>
          <w:color w:val="000000" w:themeColor="text1"/>
        </w:rPr>
        <w:footnoteReference w:id="21"/>
      </w:r>
      <w:r w:rsidRPr="00154A85">
        <w:rPr>
          <w:rFonts w:ascii="Times New Roman" w:hAnsi="Times New Roman"/>
          <w:color w:val="000000" w:themeColor="text1"/>
        </w:rPr>
        <w:t>。</w:t>
      </w:r>
      <w:r w:rsidR="00A3608A" w:rsidRPr="00154A85">
        <w:rPr>
          <w:rFonts w:ascii="Times New Roman" w:hAnsi="Times New Roman"/>
          <w:color w:val="000000" w:themeColor="text1"/>
        </w:rPr>
        <w:t>」</w:t>
      </w:r>
      <w:r w:rsidRPr="00154A85">
        <w:rPr>
          <w:rFonts w:ascii="Times New Roman" w:hAnsi="Times New Roman"/>
          <w:color w:val="000000" w:themeColor="text1"/>
        </w:rPr>
        <w:t>另媒體報導</w:t>
      </w:r>
      <w:r w:rsidRPr="00154A85">
        <w:rPr>
          <w:rStyle w:val="aff3"/>
          <w:rFonts w:ascii="Times New Roman" w:hAnsi="Times New Roman"/>
          <w:color w:val="000000" w:themeColor="text1"/>
        </w:rPr>
        <w:footnoteReference w:id="22"/>
      </w:r>
      <w:r w:rsidRPr="00154A85">
        <w:rPr>
          <w:rFonts w:ascii="Times New Roman" w:hAnsi="Times New Roman"/>
          <w:color w:val="000000" w:themeColor="text1"/>
        </w:rPr>
        <w:t>：投入九億多元、採用綠建築設計的花蓮新站去年十月啟用，隨著入夏氣溫升高，六月起陸續有乘客反映「熱爆了」，連台鐵員工都覺得「有點悶」。施工單位鐵道局東部工程處表示，</w:t>
      </w:r>
      <w:r w:rsidR="006C062B" w:rsidRPr="00154A85">
        <w:rPr>
          <w:rFonts w:ascii="Times New Roman" w:hAnsi="Times New Roman"/>
          <w:color w:val="000000" w:themeColor="text1"/>
        </w:rPr>
        <w:t>「</w:t>
      </w:r>
      <w:r w:rsidRPr="00154A85">
        <w:rPr>
          <w:rFonts w:ascii="Times New Roman" w:hAnsi="Times New Roman"/>
          <w:color w:val="000000" w:themeColor="text1"/>
        </w:rPr>
        <w:t>已透過手動開啟排煙窗、打開大型帷幕等方式設法改善</w:t>
      </w:r>
      <w:r w:rsidR="006C062B" w:rsidRPr="00154A85">
        <w:rPr>
          <w:rFonts w:ascii="Times New Roman" w:hAnsi="Times New Roman"/>
          <w:color w:val="000000" w:themeColor="text1"/>
        </w:rPr>
        <w:t>」</w:t>
      </w:r>
      <w:r w:rsidRPr="00154A85">
        <w:rPr>
          <w:rFonts w:ascii="Times New Roman" w:hAnsi="Times New Roman"/>
          <w:color w:val="000000" w:themeColor="text1"/>
        </w:rPr>
        <w:t>。設計花蓮新站的建築師張樞表示，</w:t>
      </w:r>
      <w:r w:rsidR="006C062B" w:rsidRPr="00154A85">
        <w:rPr>
          <w:rFonts w:ascii="Times New Roman" w:hAnsi="Times New Roman"/>
          <w:color w:val="000000" w:themeColor="text1"/>
        </w:rPr>
        <w:t>「</w:t>
      </w:r>
      <w:r w:rsidRPr="00154A85">
        <w:rPr>
          <w:rFonts w:ascii="Times New Roman" w:hAnsi="Times New Roman"/>
          <w:color w:val="000000" w:themeColor="text1"/>
        </w:rPr>
        <w:t>該站的「無空調」並非因應綠建築規定，而是台鐵的基本政策。花蓮新站多採半開放空間，</w:t>
      </w:r>
      <w:r w:rsidR="006C062B" w:rsidRPr="00154A85">
        <w:rPr>
          <w:rFonts w:ascii="Times New Roman" w:hAnsi="Times New Roman"/>
          <w:color w:val="000000" w:themeColor="text1"/>
        </w:rPr>
        <w:t>設置空調冷氣容易散失，電費高昂且效率不高；加上台鐵經費也有限，『無空調』</w:t>
      </w:r>
      <w:r w:rsidRPr="00154A85">
        <w:rPr>
          <w:rFonts w:ascii="Times New Roman" w:hAnsi="Times New Roman"/>
          <w:color w:val="000000" w:themeColor="text1"/>
        </w:rPr>
        <w:t>設計是符合現實需求的策略等語</w:t>
      </w:r>
      <w:r w:rsidR="006C062B" w:rsidRPr="00154A85">
        <w:rPr>
          <w:rFonts w:ascii="Times New Roman" w:hAnsi="Times New Roman"/>
          <w:color w:val="000000" w:themeColor="text1"/>
        </w:rPr>
        <w:t>」</w:t>
      </w:r>
      <w:r w:rsidRPr="00154A85">
        <w:rPr>
          <w:rFonts w:ascii="Times New Roman" w:hAnsi="Times New Roman"/>
          <w:color w:val="000000" w:themeColor="text1"/>
        </w:rPr>
        <w:t>。</w:t>
      </w:r>
      <w:r w:rsidR="004B52A8" w:rsidRPr="00154A85">
        <w:rPr>
          <w:rFonts w:ascii="Times New Roman" w:hAnsi="Times New Roman"/>
          <w:color w:val="000000" w:themeColor="text1"/>
        </w:rPr>
        <w:t>另，對於綠建築易漏水、建材貴、綠建築是西方的東西，根本不適合炎熱的</w:t>
      </w:r>
      <w:r w:rsidR="00112BD4" w:rsidRPr="00154A85">
        <w:rPr>
          <w:rFonts w:ascii="Times New Roman" w:hAnsi="Times New Roman"/>
          <w:color w:val="000000" w:themeColor="text1"/>
        </w:rPr>
        <w:t>臺</w:t>
      </w:r>
      <w:r w:rsidR="004B52A8" w:rsidRPr="00154A85">
        <w:rPr>
          <w:rFonts w:ascii="Times New Roman" w:hAnsi="Times New Roman"/>
          <w:color w:val="000000" w:themeColor="text1"/>
        </w:rPr>
        <w:t>灣等情</w:t>
      </w:r>
      <w:r w:rsidR="004B52A8" w:rsidRPr="00154A85">
        <w:rPr>
          <w:rStyle w:val="aff3"/>
          <w:rFonts w:ascii="Times New Roman" w:hAnsi="Times New Roman"/>
          <w:color w:val="000000" w:themeColor="text1"/>
        </w:rPr>
        <w:footnoteReference w:id="23"/>
      </w:r>
      <w:r w:rsidR="004B52A8" w:rsidRPr="00154A85">
        <w:rPr>
          <w:rFonts w:ascii="Times New Roman" w:hAnsi="Times New Roman"/>
          <w:color w:val="000000" w:themeColor="text1"/>
        </w:rPr>
        <w:t>，成大建築系教授林憲德</w:t>
      </w:r>
      <w:r w:rsidR="00E32C81" w:rsidRPr="00154A85">
        <w:rPr>
          <w:rFonts w:ascii="Times New Roman" w:hAnsi="Times New Roman"/>
          <w:color w:val="000000" w:themeColor="text1"/>
        </w:rPr>
        <w:t>則稱</w:t>
      </w:r>
      <w:r w:rsidR="004B52A8" w:rsidRPr="00154A85">
        <w:rPr>
          <w:rFonts w:ascii="Times New Roman" w:hAnsi="Times New Roman"/>
          <w:color w:val="000000" w:themeColor="text1"/>
        </w:rPr>
        <w:t>，</w:t>
      </w:r>
      <w:r w:rsidR="00E32C81" w:rsidRPr="00154A85">
        <w:rPr>
          <w:rFonts w:ascii="Times New Roman" w:hAnsi="Times New Roman"/>
          <w:color w:val="000000" w:themeColor="text1"/>
        </w:rPr>
        <w:t>「</w:t>
      </w:r>
      <w:r w:rsidR="00112BD4" w:rsidRPr="00154A85">
        <w:rPr>
          <w:rFonts w:ascii="Times New Roman" w:hAnsi="Times New Roman"/>
          <w:color w:val="000000" w:themeColor="text1"/>
        </w:rPr>
        <w:t>臺</w:t>
      </w:r>
      <w:r w:rsidR="004B52A8" w:rsidRPr="00154A85">
        <w:rPr>
          <w:rFonts w:ascii="Times New Roman" w:hAnsi="Times New Roman"/>
          <w:color w:val="000000" w:themeColor="text1"/>
        </w:rPr>
        <w:t>灣民間對綠建築誤解甚多，因為地方政府與建築師常將本身的規畫設計不良，歸咎綠建築以逃避責任。包括花蓮新車站、屏東新車站與桃園機場，漏雨漏水遭民眾質疑時，主管單位皆曾以</w:t>
      </w:r>
      <w:r w:rsidR="00E32C81" w:rsidRPr="00154A85">
        <w:rPr>
          <w:rFonts w:ascii="Times New Roman" w:hAnsi="Times New Roman"/>
          <w:color w:val="000000" w:themeColor="text1"/>
        </w:rPr>
        <w:t>『</w:t>
      </w:r>
      <w:r w:rsidR="004B52A8" w:rsidRPr="00154A85">
        <w:rPr>
          <w:rFonts w:ascii="Times New Roman" w:hAnsi="Times New Roman"/>
          <w:color w:val="000000" w:themeColor="text1"/>
        </w:rPr>
        <w:t>綠建築要求通風、沒遮蔽</w:t>
      </w:r>
      <w:r w:rsidR="00E32C81" w:rsidRPr="00154A85">
        <w:rPr>
          <w:rFonts w:ascii="Times New Roman" w:hAnsi="Times New Roman"/>
          <w:color w:val="000000" w:themeColor="text1"/>
        </w:rPr>
        <w:t>』</w:t>
      </w:r>
      <w:r w:rsidR="004B52A8" w:rsidRPr="00154A85">
        <w:rPr>
          <w:rFonts w:ascii="Times New Roman" w:hAnsi="Times New Roman"/>
          <w:color w:val="000000" w:themeColor="text1"/>
        </w:rPr>
        <w:t>為理由回應</w:t>
      </w:r>
      <w:r w:rsidR="00E32C81" w:rsidRPr="00154A85">
        <w:rPr>
          <w:rFonts w:ascii="Times New Roman" w:hAnsi="Times New Roman"/>
          <w:color w:val="000000" w:themeColor="text1"/>
        </w:rPr>
        <w:t>」</w:t>
      </w:r>
      <w:r w:rsidR="004B52A8" w:rsidRPr="00154A85">
        <w:rPr>
          <w:rFonts w:ascii="Times New Roman" w:hAnsi="Times New Roman"/>
          <w:color w:val="000000" w:themeColor="text1"/>
        </w:rPr>
        <w:t>。對此，林憲德表示，</w:t>
      </w:r>
      <w:r w:rsidR="00E32C81" w:rsidRPr="00154A85">
        <w:rPr>
          <w:rFonts w:ascii="Times New Roman" w:hAnsi="Times New Roman"/>
          <w:color w:val="000000" w:themeColor="text1"/>
        </w:rPr>
        <w:t>「</w:t>
      </w:r>
      <w:r w:rsidR="004B52A8" w:rsidRPr="00154A85">
        <w:rPr>
          <w:rFonts w:ascii="Times New Roman" w:hAnsi="Times New Roman"/>
          <w:color w:val="000000" w:themeColor="text1"/>
        </w:rPr>
        <w:t>遮風遮雨是任何建築物設計的必備條件，並非綠建築的評估範圍，建築遮風蔽雨不良是建築師設計的原罪，不應怪罪綠建築。</w:t>
      </w:r>
      <w:r w:rsidR="00E32C81" w:rsidRPr="00154A85">
        <w:rPr>
          <w:rFonts w:ascii="Times New Roman" w:hAnsi="Times New Roman"/>
          <w:color w:val="000000" w:themeColor="text1"/>
        </w:rPr>
        <w:t>」</w:t>
      </w:r>
      <w:r w:rsidR="004B52A8" w:rsidRPr="00154A85">
        <w:rPr>
          <w:rFonts w:ascii="Times New Roman" w:hAnsi="Times New Roman"/>
          <w:color w:val="000000" w:themeColor="text1"/>
        </w:rPr>
        <w:t>以設計綠建築聞名</w:t>
      </w:r>
      <w:r w:rsidR="004B52A8" w:rsidRPr="00154A85">
        <w:rPr>
          <w:rFonts w:ascii="Times New Roman" w:hAnsi="Times New Roman"/>
          <w:color w:val="000000" w:themeColor="text1"/>
        </w:rPr>
        <w:lastRenderedPageBreak/>
        <w:t>的建築師張清華也說，</w:t>
      </w:r>
      <w:r w:rsidR="00C51DBB" w:rsidRPr="00154A85">
        <w:rPr>
          <w:rFonts w:ascii="Times New Roman" w:hAnsi="Times New Roman"/>
          <w:color w:val="000000" w:themeColor="text1"/>
        </w:rPr>
        <w:t>「</w:t>
      </w:r>
      <w:r w:rsidR="004B52A8" w:rsidRPr="00154A85">
        <w:rPr>
          <w:rFonts w:ascii="Times New Roman" w:hAnsi="Times New Roman"/>
          <w:color w:val="000000" w:themeColor="text1"/>
        </w:rPr>
        <w:t>遮風擋雨是建築的基本需求，如何符合需求又能做到綠建築要求的通風，考驗建築師的設計能力，</w:t>
      </w:r>
      <w:r w:rsidR="00C51DBB" w:rsidRPr="00154A85">
        <w:rPr>
          <w:rFonts w:ascii="Times New Roman" w:hAnsi="Times New Roman"/>
          <w:color w:val="000000" w:themeColor="text1"/>
        </w:rPr>
        <w:t>『</w:t>
      </w:r>
      <w:r w:rsidR="004B52A8" w:rsidRPr="00154A85">
        <w:rPr>
          <w:rFonts w:ascii="Times New Roman" w:hAnsi="Times New Roman"/>
          <w:color w:val="000000" w:themeColor="text1"/>
        </w:rPr>
        <w:t>是設計策略的問題，不是綠建築的問題</w:t>
      </w:r>
      <w:r w:rsidR="00C51DBB" w:rsidRPr="00154A85">
        <w:rPr>
          <w:rFonts w:ascii="Times New Roman" w:hAnsi="Times New Roman"/>
          <w:color w:val="000000" w:themeColor="text1"/>
        </w:rPr>
        <w:t>』。」</w:t>
      </w:r>
      <w:r w:rsidR="004B52A8" w:rsidRPr="00154A85">
        <w:rPr>
          <w:rFonts w:ascii="Times New Roman" w:hAnsi="Times New Roman"/>
          <w:color w:val="000000" w:themeColor="text1"/>
        </w:rPr>
        <w:t>林憲德</w:t>
      </w:r>
      <w:r w:rsidR="009B5BA4" w:rsidRPr="00154A85">
        <w:rPr>
          <w:rFonts w:ascii="Times New Roman" w:hAnsi="Times New Roman"/>
          <w:color w:val="000000" w:themeColor="text1"/>
        </w:rPr>
        <w:t>亦</w:t>
      </w:r>
      <w:r w:rsidR="00C51DBB" w:rsidRPr="00154A85">
        <w:rPr>
          <w:rFonts w:ascii="Times New Roman" w:hAnsi="Times New Roman"/>
          <w:color w:val="000000" w:themeColor="text1"/>
        </w:rPr>
        <w:t>認為</w:t>
      </w:r>
      <w:r w:rsidR="004B52A8" w:rsidRPr="00154A85">
        <w:rPr>
          <w:rFonts w:ascii="Times New Roman" w:hAnsi="Times New Roman"/>
          <w:color w:val="000000" w:themeColor="text1"/>
        </w:rPr>
        <w:t>，</w:t>
      </w:r>
      <w:r w:rsidR="00C51DBB" w:rsidRPr="00154A85">
        <w:rPr>
          <w:rFonts w:ascii="Times New Roman" w:hAnsi="Times New Roman"/>
          <w:color w:val="000000" w:themeColor="text1"/>
        </w:rPr>
        <w:t>「</w:t>
      </w:r>
      <w:r w:rsidR="004B52A8" w:rsidRPr="00154A85">
        <w:rPr>
          <w:rFonts w:ascii="Times New Roman" w:hAnsi="Times New Roman"/>
          <w:color w:val="000000" w:themeColor="text1"/>
        </w:rPr>
        <w:t>坊間有業者故意高喊綠建築很貴，要脅政府給予優惠補助。事實上綠色建材相當多元，並非每種都偏貴，反而因為重視減量設計減少成本</w:t>
      </w:r>
      <w:r w:rsidR="00C51DBB" w:rsidRPr="00154A85">
        <w:rPr>
          <w:rFonts w:ascii="Times New Roman" w:hAnsi="Times New Roman"/>
          <w:color w:val="000000" w:themeColor="text1"/>
        </w:rPr>
        <w:t>」</w:t>
      </w:r>
      <w:r w:rsidR="004B52A8" w:rsidRPr="00154A85">
        <w:rPr>
          <w:rFonts w:ascii="Times New Roman" w:hAnsi="Times New Roman"/>
          <w:color w:val="000000" w:themeColor="text1"/>
        </w:rPr>
        <w:t>。</w:t>
      </w:r>
      <w:r w:rsidR="000E4DA2" w:rsidRPr="00154A85">
        <w:rPr>
          <w:rFonts w:ascii="Times New Roman" w:hAnsi="Times New Roman"/>
          <w:color w:val="000000" w:themeColor="text1"/>
        </w:rPr>
        <w:t>另表示，</w:t>
      </w:r>
      <w:r w:rsidR="00C51DBB" w:rsidRPr="00154A85">
        <w:rPr>
          <w:rFonts w:ascii="Times New Roman" w:hAnsi="Times New Roman"/>
          <w:color w:val="000000" w:themeColor="text1"/>
        </w:rPr>
        <w:t>「</w:t>
      </w:r>
      <w:r w:rsidR="004B52A8" w:rsidRPr="00154A85">
        <w:rPr>
          <w:rFonts w:ascii="Times New Roman" w:hAnsi="Times New Roman"/>
          <w:color w:val="000000" w:themeColor="text1"/>
        </w:rPr>
        <w:t>鼓勵採用自動設備的智慧建築標章的確比較昂貴，但民眾很容易把智慧建築與綠建築混淆，綠建築應該是</w:t>
      </w:r>
      <w:r w:rsidR="00C51DBB" w:rsidRPr="00154A85">
        <w:rPr>
          <w:rFonts w:ascii="Times New Roman" w:hAnsi="Times New Roman"/>
          <w:color w:val="000000" w:themeColor="text1"/>
        </w:rPr>
        <w:t>『</w:t>
      </w:r>
      <w:r w:rsidR="004B52A8" w:rsidRPr="00154A85">
        <w:rPr>
          <w:rFonts w:ascii="Times New Roman" w:hAnsi="Times New Roman"/>
          <w:color w:val="000000" w:themeColor="text1"/>
        </w:rPr>
        <w:t>平價、不浪費、高效率、ＣＰ值高的環保產品</w:t>
      </w:r>
      <w:r w:rsidR="00C51DBB" w:rsidRPr="00154A85">
        <w:rPr>
          <w:rFonts w:ascii="Times New Roman" w:hAnsi="Times New Roman"/>
          <w:color w:val="000000" w:themeColor="text1"/>
        </w:rPr>
        <w:t>』」。於</w:t>
      </w:r>
      <w:r w:rsidR="004B52A8" w:rsidRPr="00154A85">
        <w:rPr>
          <w:rFonts w:ascii="Times New Roman" w:hAnsi="Times New Roman"/>
          <w:color w:val="000000" w:themeColor="text1"/>
        </w:rPr>
        <w:t>此</w:t>
      </w:r>
      <w:r w:rsidR="00C51DBB" w:rsidRPr="00154A85">
        <w:rPr>
          <w:rFonts w:ascii="Times New Roman" w:hAnsi="Times New Roman"/>
          <w:color w:val="000000" w:themeColor="text1"/>
        </w:rPr>
        <w:t>可</w:t>
      </w:r>
      <w:r w:rsidRPr="00154A85">
        <w:rPr>
          <w:rFonts w:ascii="Times New Roman" w:hAnsi="Times New Roman"/>
          <w:color w:val="000000" w:themeColor="text1"/>
        </w:rPr>
        <w:t>見，一般民眾對於綠建築仍有錯誤期待與迷思，政府推廣綠建築應深入淺出，讓</w:t>
      </w:r>
      <w:r w:rsidR="00C51DBB" w:rsidRPr="00154A85">
        <w:rPr>
          <w:rFonts w:ascii="Times New Roman" w:hAnsi="Times New Roman"/>
          <w:color w:val="000000" w:themeColor="text1"/>
        </w:rPr>
        <w:t>民眾了解何謂綠建築與智慧建築，相關技術手冊與指標往往過於技術性</w:t>
      </w:r>
      <w:r w:rsidRPr="00154A85">
        <w:rPr>
          <w:rFonts w:ascii="Times New Roman" w:hAnsi="Times New Roman"/>
          <w:color w:val="000000" w:themeColor="text1"/>
        </w:rPr>
        <w:t>，民眾難以理解能達到何種效果，甚至負面宣傳諸如綠建築「不裝空調、不開冷氣」等錯誤訊息，不利推廣普及，相關單位應檢討如何讓一般民眾均能正確認識綠建築、智慧建築等，將適當觀念普及民間。</w:t>
      </w:r>
    </w:p>
    <w:p w:rsidR="00526C52" w:rsidRPr="00154A85" w:rsidRDefault="00526C52" w:rsidP="00520B0E">
      <w:pPr>
        <w:pStyle w:val="3"/>
        <w:rPr>
          <w:rFonts w:ascii="Times New Roman" w:hAnsi="Times New Roman"/>
          <w:color w:val="000000" w:themeColor="text1"/>
        </w:rPr>
      </w:pPr>
      <w:r w:rsidRPr="00154A85">
        <w:rPr>
          <w:rFonts w:ascii="Times New Roman" w:hAnsi="Times New Roman"/>
          <w:color w:val="000000" w:themeColor="text1"/>
        </w:rPr>
        <w:t>綜上，</w:t>
      </w:r>
      <w:r w:rsidR="00520B0E" w:rsidRPr="00154A85">
        <w:rPr>
          <w:rFonts w:ascii="Times New Roman" w:hAnsi="Times New Roman"/>
          <w:color w:val="000000" w:themeColor="text1"/>
        </w:rPr>
        <w:t>我國綠建築與智慧建築的推動，獎勵與推廣措施的吸引力不高，一般民眾對綠建築與智慧建築尚存有部分誤解，營建署與建研所允應加強宣導其實際效益，並訂定相關配套措施，俾擴增</w:t>
      </w:r>
      <w:r w:rsidR="004B407B" w:rsidRPr="00154A85">
        <w:rPr>
          <w:rFonts w:ascii="Times New Roman" w:hAnsi="Times New Roman"/>
          <w:color w:val="000000" w:themeColor="text1"/>
        </w:rPr>
        <w:t>該等</w:t>
      </w:r>
      <w:r w:rsidR="00520B0E" w:rsidRPr="00154A85">
        <w:rPr>
          <w:rFonts w:ascii="Times New Roman" w:hAnsi="Times New Roman"/>
          <w:color w:val="000000" w:themeColor="text1"/>
        </w:rPr>
        <w:t>建築的質與量</w:t>
      </w:r>
      <w:r w:rsidRPr="00154A85">
        <w:rPr>
          <w:rFonts w:ascii="Times New Roman" w:hAnsi="Times New Roman"/>
          <w:color w:val="000000" w:themeColor="text1"/>
        </w:rPr>
        <w:t>。</w:t>
      </w:r>
    </w:p>
    <w:p w:rsidR="008D5EA6" w:rsidRPr="00154A85" w:rsidRDefault="008D5EA6" w:rsidP="00C46BDE">
      <w:pPr>
        <w:pStyle w:val="21"/>
        <w:ind w:left="1020" w:firstLine="680"/>
        <w:rPr>
          <w:rFonts w:ascii="Times New Roman"/>
          <w:color w:val="000000" w:themeColor="text1"/>
        </w:rPr>
      </w:pPr>
    </w:p>
    <w:p w:rsidR="00B82337" w:rsidRPr="00154A85" w:rsidRDefault="00B82337" w:rsidP="00086801">
      <w:pPr>
        <w:pStyle w:val="1"/>
        <w:numPr>
          <w:ilvl w:val="0"/>
          <w:numId w:val="0"/>
        </w:numPr>
        <w:rPr>
          <w:rFonts w:ascii="Times New Roman" w:hAnsi="Times New Roman"/>
          <w:color w:val="000000" w:themeColor="text1"/>
        </w:rPr>
      </w:pPr>
      <w:bookmarkStart w:id="50" w:name="_GoBack"/>
      <w:bookmarkEnd w:id="49"/>
      <w:bookmarkEnd w:id="50"/>
    </w:p>
    <w:sectPr w:rsidR="00B82337" w:rsidRPr="00154A85"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3FB9" w:rsidRDefault="00893FB9">
      <w:r>
        <w:separator/>
      </w:r>
    </w:p>
  </w:endnote>
  <w:endnote w:type="continuationSeparator" w:id="0">
    <w:p w:rsidR="00893FB9" w:rsidRDefault="00893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新細明體"/>
    <w:charset w:val="88"/>
    <w:family w:val="modern"/>
    <w:pitch w:val="fixed"/>
    <w:sig w:usb0="00000001" w:usb1="08080000" w:usb2="00000010" w:usb3="00000000" w:csb0="00100000" w:csb1="00000000"/>
  </w:font>
  <w:font w:name="標楷體a....">
    <w:altName w:val="新細明體"/>
    <w:panose1 w:val="00000000000000000000"/>
    <w:charset w:val="88"/>
    <w:family w:val="roman"/>
    <w:notTrueType/>
    <w:pitch w:val="default"/>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3F7" w:rsidRDefault="002A43F7">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086801">
      <w:rPr>
        <w:rStyle w:val="ae"/>
        <w:noProof/>
        <w:sz w:val="24"/>
      </w:rPr>
      <w:t>67</w:t>
    </w:r>
    <w:r>
      <w:rPr>
        <w:rStyle w:val="ae"/>
        <w:sz w:val="24"/>
      </w:rPr>
      <w:fldChar w:fldCharType="end"/>
    </w:r>
  </w:p>
  <w:p w:rsidR="002A43F7" w:rsidRDefault="002A43F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3FB9" w:rsidRDefault="00893FB9">
      <w:r>
        <w:separator/>
      </w:r>
    </w:p>
  </w:footnote>
  <w:footnote w:type="continuationSeparator" w:id="0">
    <w:p w:rsidR="00893FB9" w:rsidRDefault="00893FB9">
      <w:r>
        <w:continuationSeparator/>
      </w:r>
    </w:p>
  </w:footnote>
  <w:footnote w:id="1">
    <w:p w:rsidR="002A43F7" w:rsidRPr="00F5118A" w:rsidRDefault="002A43F7" w:rsidP="00BB705B">
      <w:pPr>
        <w:pStyle w:val="aff1"/>
        <w:wordWrap w:val="0"/>
        <w:rPr>
          <w:color w:val="000000" w:themeColor="text1"/>
        </w:rPr>
      </w:pPr>
      <w:r w:rsidRPr="00F5118A">
        <w:rPr>
          <w:rStyle w:val="aff3"/>
          <w:color w:val="000000" w:themeColor="text1"/>
        </w:rPr>
        <w:footnoteRef/>
      </w:r>
      <w:r w:rsidRPr="00F5118A">
        <w:rPr>
          <w:color w:val="000000" w:themeColor="text1"/>
        </w:rPr>
        <w:t xml:space="preserve"> </w:t>
      </w:r>
      <w:r w:rsidRPr="00F5118A">
        <w:rPr>
          <w:rFonts w:hint="eastAsia"/>
          <w:color w:val="000000" w:themeColor="text1"/>
          <w:spacing w:val="-12"/>
        </w:rPr>
        <w:t>成功大學建築系林憲德教授提供簡報資料：台灣第一座零碳建築 綠色魔法學校，頁17-18、22-23。</w:t>
      </w:r>
    </w:p>
  </w:footnote>
  <w:footnote w:id="2">
    <w:p w:rsidR="002A43F7" w:rsidRPr="00F5118A" w:rsidRDefault="002A43F7" w:rsidP="00BB705B">
      <w:pPr>
        <w:pStyle w:val="aff1"/>
        <w:wordWrap w:val="0"/>
        <w:ind w:left="167" w:hangingChars="76" w:hanging="167"/>
        <w:jc w:val="both"/>
        <w:rPr>
          <w:color w:val="000000" w:themeColor="text1"/>
        </w:rPr>
      </w:pPr>
      <w:r w:rsidRPr="00F5118A">
        <w:rPr>
          <w:rStyle w:val="aff3"/>
          <w:color w:val="000000" w:themeColor="text1"/>
        </w:rPr>
        <w:footnoteRef/>
      </w:r>
      <w:r w:rsidRPr="00F5118A">
        <w:rPr>
          <w:color w:val="000000" w:themeColor="text1"/>
        </w:rPr>
        <w:t xml:space="preserve"> </w:t>
      </w:r>
      <w:r w:rsidRPr="00F5118A">
        <w:rPr>
          <w:rFonts w:hint="eastAsia"/>
          <w:color w:val="000000" w:themeColor="text1"/>
        </w:rPr>
        <w:t>審計部107年1月11日台審部覆字第1077100018號、觀光局107年1月18日觀技字第1074000095號、苗栗縣政府107年1月19日府水城字第1070015752號等函。</w:t>
      </w:r>
    </w:p>
  </w:footnote>
  <w:footnote w:id="3">
    <w:p w:rsidR="002A43F7" w:rsidRPr="00F5118A" w:rsidRDefault="002A43F7" w:rsidP="00185089">
      <w:pPr>
        <w:pStyle w:val="aff1"/>
        <w:ind w:left="154" w:hangingChars="70" w:hanging="154"/>
        <w:rPr>
          <w:color w:val="000000" w:themeColor="text1"/>
        </w:rPr>
      </w:pPr>
      <w:r w:rsidRPr="00F5118A">
        <w:rPr>
          <w:rStyle w:val="aff3"/>
          <w:color w:val="000000" w:themeColor="text1"/>
        </w:rPr>
        <w:footnoteRef/>
      </w:r>
      <w:r w:rsidRPr="00F5118A">
        <w:rPr>
          <w:color w:val="000000" w:themeColor="text1"/>
        </w:rPr>
        <w:t xml:space="preserve"> </w:t>
      </w:r>
      <w:r w:rsidRPr="00185089">
        <w:rPr>
          <w:rFonts w:hint="eastAsia"/>
          <w:color w:val="FF0000"/>
        </w:rPr>
        <w:t>資料來源：有關目前全世界綠建築評估制度，建研所引述經林憲德教授研究，目前約有38套系統，前3分別為英國、美國及加拿大，我國是全世界第4，亞洲第1。</w:t>
      </w:r>
    </w:p>
  </w:footnote>
  <w:footnote w:id="4">
    <w:p w:rsidR="002A43F7" w:rsidRPr="00F5118A" w:rsidRDefault="002A43F7" w:rsidP="009378F0">
      <w:pPr>
        <w:pStyle w:val="aff1"/>
        <w:wordWrap w:val="0"/>
        <w:ind w:left="220" w:hangingChars="100" w:hanging="220"/>
        <w:rPr>
          <w:color w:val="000000" w:themeColor="text1"/>
        </w:rPr>
      </w:pPr>
      <w:r w:rsidRPr="00F5118A">
        <w:rPr>
          <w:rStyle w:val="aff3"/>
          <w:color w:val="000000" w:themeColor="text1"/>
        </w:rPr>
        <w:footnoteRef/>
      </w:r>
      <w:r w:rsidRPr="00F5118A">
        <w:rPr>
          <w:color w:val="000000" w:themeColor="text1"/>
        </w:rPr>
        <w:t xml:space="preserve"> </w:t>
      </w:r>
      <w:r w:rsidRPr="009378F0">
        <w:rPr>
          <w:rFonts w:hint="eastAsia"/>
          <w:color w:val="FF0000"/>
        </w:rPr>
        <w:t>內政部網站：108年7月26日節能愛地球! 內政部：裝修限用綠建材比率再提高</w:t>
      </w:r>
      <w:r w:rsidRPr="009378F0">
        <w:rPr>
          <w:color w:val="FF0000"/>
        </w:rPr>
        <w:t>https://www.moi.gov.tw/chi/chi_news/news.aspx</w:t>
      </w:r>
    </w:p>
  </w:footnote>
  <w:footnote w:id="5">
    <w:p w:rsidR="002A43F7" w:rsidRPr="00F5118A" w:rsidRDefault="002A43F7" w:rsidP="00BB705B">
      <w:pPr>
        <w:pStyle w:val="aff1"/>
        <w:wordWrap w:val="0"/>
        <w:rPr>
          <w:color w:val="000000" w:themeColor="text1"/>
        </w:rPr>
      </w:pPr>
      <w:r w:rsidRPr="00F5118A">
        <w:rPr>
          <w:rStyle w:val="aff3"/>
          <w:color w:val="000000" w:themeColor="text1"/>
        </w:rPr>
        <w:footnoteRef/>
      </w:r>
      <w:r w:rsidRPr="00F5118A">
        <w:rPr>
          <w:color w:val="000000" w:themeColor="text1"/>
        </w:rPr>
        <w:t xml:space="preserve"> </w:t>
      </w:r>
      <w:r w:rsidRPr="00F5118A">
        <w:rPr>
          <w:rFonts w:hint="eastAsia"/>
          <w:color w:val="000000" w:themeColor="text1"/>
        </w:rPr>
        <w:t>108年8月19日台內營字第1080813597號函發布</w:t>
      </w:r>
    </w:p>
  </w:footnote>
  <w:footnote w:id="6">
    <w:p w:rsidR="002A43F7" w:rsidRPr="00F5118A" w:rsidRDefault="002A43F7" w:rsidP="00F9732B">
      <w:pPr>
        <w:pStyle w:val="aff1"/>
        <w:wordWrap w:val="0"/>
        <w:ind w:left="220" w:hangingChars="100" w:hanging="220"/>
        <w:rPr>
          <w:color w:val="000000" w:themeColor="text1"/>
        </w:rPr>
      </w:pPr>
      <w:r w:rsidRPr="00F5118A">
        <w:rPr>
          <w:rStyle w:val="aff3"/>
          <w:color w:val="000000" w:themeColor="text1"/>
        </w:rPr>
        <w:footnoteRef/>
      </w:r>
      <w:r w:rsidRPr="00F5118A">
        <w:rPr>
          <w:color w:val="000000" w:themeColor="text1"/>
        </w:rPr>
        <w:t xml:space="preserve"> </w:t>
      </w:r>
      <w:r w:rsidRPr="00F9732B">
        <w:rPr>
          <w:color w:val="FF0000"/>
        </w:rPr>
        <w:t>https://www.reinventinggreenbuilding.com/news/2016/4/17/sherlocks-holmes-searches-for-clues-about-leeds-failures</w:t>
      </w:r>
    </w:p>
  </w:footnote>
  <w:footnote w:id="7">
    <w:p w:rsidR="002A43F7" w:rsidRPr="00F5118A" w:rsidRDefault="002A43F7" w:rsidP="0083628B">
      <w:pPr>
        <w:pStyle w:val="aff1"/>
        <w:wordWrap w:val="0"/>
        <w:ind w:left="220" w:hangingChars="100" w:hanging="220"/>
        <w:rPr>
          <w:color w:val="000000" w:themeColor="text1"/>
        </w:rPr>
      </w:pPr>
      <w:r w:rsidRPr="00F5118A">
        <w:rPr>
          <w:rStyle w:val="aff3"/>
          <w:color w:val="000000" w:themeColor="text1"/>
        </w:rPr>
        <w:footnoteRef/>
      </w:r>
      <w:r w:rsidRPr="00F5118A">
        <w:rPr>
          <w:color w:val="000000" w:themeColor="text1"/>
        </w:rPr>
        <w:t xml:space="preserve"> </w:t>
      </w:r>
      <w:r w:rsidRPr="00F5118A">
        <w:rPr>
          <w:rFonts w:hint="eastAsia"/>
          <w:color w:val="000000" w:themeColor="text1"/>
        </w:rPr>
        <w:t>「2050世界願景」由奧地利應用系統分析研究院(International Institute for Applied Systems Analysis)、斯德哥爾摩韌性研究中心(Stockholm Resilience Center)、聯合國永續發展研究網絡(UN Sustainable Development Solutions Network) 3 個知名永續發展領域的研究機構，邀集20個研究智庫共同參與，旨在建立可在地球限度下履行永續發展目標的永續發展路徑。107年7月聯合國永續發展目標高階政策論壇舉辦期間，發表《落實永續發展目標的關鍵轉型》(Transformations to Achieve the Sustainable Development Goals)首份報告，即綜整國際鉅變挑戰，指出落實如下六大關鍵轉型行動永續發展目標。</w:t>
      </w:r>
    </w:p>
  </w:footnote>
  <w:footnote w:id="8">
    <w:p w:rsidR="002A43F7" w:rsidRPr="00C701A2" w:rsidRDefault="002A43F7" w:rsidP="00BB705B">
      <w:pPr>
        <w:pStyle w:val="aff1"/>
        <w:wordWrap w:val="0"/>
        <w:rPr>
          <w:color w:val="7030A0"/>
        </w:rPr>
      </w:pPr>
      <w:r w:rsidRPr="00F5118A">
        <w:rPr>
          <w:rStyle w:val="aff3"/>
          <w:color w:val="000000" w:themeColor="text1"/>
        </w:rPr>
        <w:footnoteRef/>
      </w:r>
      <w:r w:rsidRPr="00C701A2">
        <w:rPr>
          <w:rFonts w:hint="eastAsia"/>
          <w:color w:val="7030A0"/>
        </w:rPr>
        <w:t>1.強化人力資源能力，因應人口結構變化－藉由教育與健康照護制度的持續進步，以提升人</w:t>
      </w:r>
    </w:p>
    <w:p w:rsidR="002A43F7" w:rsidRPr="00C701A2" w:rsidRDefault="002A43F7" w:rsidP="003C16C0">
      <w:pPr>
        <w:pStyle w:val="aff1"/>
        <w:wordWrap w:val="0"/>
        <w:ind w:firstLineChars="150" w:firstLine="330"/>
        <w:rPr>
          <w:color w:val="7030A0"/>
        </w:rPr>
      </w:pPr>
      <w:r w:rsidRPr="00C701A2">
        <w:rPr>
          <w:rFonts w:hint="eastAsia"/>
          <w:color w:val="7030A0"/>
        </w:rPr>
        <w:t>力資源能力(human capacity)。</w:t>
      </w:r>
    </w:p>
    <w:p w:rsidR="002A43F7" w:rsidRPr="00C701A2" w:rsidRDefault="002A43F7" w:rsidP="00C701A2">
      <w:pPr>
        <w:pStyle w:val="aff1"/>
        <w:wordWrap w:val="0"/>
        <w:ind w:firstLineChars="50" w:firstLine="110"/>
        <w:rPr>
          <w:color w:val="7030A0"/>
        </w:rPr>
      </w:pPr>
      <w:r w:rsidRPr="00C701A2">
        <w:rPr>
          <w:rFonts w:hint="eastAsia"/>
          <w:color w:val="7030A0"/>
        </w:rPr>
        <w:t>2.循環經濟－建構負責任的消費與生產系統，提升經濟體的資源使用效率。</w:t>
      </w:r>
    </w:p>
    <w:p w:rsidR="002A43F7" w:rsidRPr="00C701A2" w:rsidRDefault="002A43F7" w:rsidP="00C701A2">
      <w:pPr>
        <w:pStyle w:val="aff1"/>
        <w:wordWrap w:val="0"/>
        <w:ind w:firstLineChars="50" w:firstLine="110"/>
        <w:rPr>
          <w:color w:val="7030A0"/>
        </w:rPr>
      </w:pPr>
      <w:r w:rsidRPr="00C701A2">
        <w:rPr>
          <w:rFonts w:hint="eastAsia"/>
          <w:color w:val="7030A0"/>
        </w:rPr>
        <w:t>3.能源轉型－加速能源系統去碳化，提供眾人潔淨與可負擔的能源。</w:t>
      </w:r>
    </w:p>
    <w:p w:rsidR="002A43F7" w:rsidRPr="00C701A2" w:rsidRDefault="002A43F7" w:rsidP="00C701A2">
      <w:pPr>
        <w:pStyle w:val="aff1"/>
        <w:wordWrap w:val="0"/>
        <w:ind w:leftChars="32" w:left="283" w:hangingChars="79" w:hanging="174"/>
        <w:rPr>
          <w:color w:val="7030A0"/>
        </w:rPr>
      </w:pPr>
      <w:r w:rsidRPr="00C701A2">
        <w:rPr>
          <w:rFonts w:hint="eastAsia"/>
          <w:color w:val="7030A0"/>
        </w:rPr>
        <w:t>4.永續食農與生態保育－打造具有效率的永續食物供應鏈，在確保生物圈與海洋健全的前提下，讓眾人可充分享有健康食品與潔淨飲用水。</w:t>
      </w:r>
    </w:p>
    <w:p w:rsidR="002A43F7" w:rsidRPr="00C701A2" w:rsidRDefault="002A43F7" w:rsidP="00C701A2">
      <w:pPr>
        <w:pStyle w:val="aff1"/>
        <w:wordWrap w:val="0"/>
        <w:ind w:leftChars="32" w:left="283" w:hangingChars="79" w:hanging="174"/>
        <w:rPr>
          <w:color w:val="7030A0"/>
        </w:rPr>
      </w:pPr>
      <w:r w:rsidRPr="00C701A2">
        <w:rPr>
          <w:rFonts w:hint="eastAsia"/>
          <w:color w:val="7030A0"/>
        </w:rPr>
        <w:t>5.智慧城市－藉由高品質的智慧基礎設施，妥善的城市規劃以及市民參與程序，共同推動城市根本性變革，使其有益於全球大部分將居住於都市中的人口。</w:t>
      </w:r>
    </w:p>
    <w:p w:rsidR="002A43F7" w:rsidRPr="00F5118A" w:rsidRDefault="002A43F7" w:rsidP="00C701A2">
      <w:pPr>
        <w:pStyle w:val="aff1"/>
        <w:wordWrap w:val="0"/>
        <w:ind w:leftChars="32" w:left="283" w:hangingChars="79" w:hanging="174"/>
        <w:rPr>
          <w:color w:val="000000" w:themeColor="text1"/>
        </w:rPr>
      </w:pPr>
      <w:r w:rsidRPr="00F5118A">
        <w:rPr>
          <w:rFonts w:hint="eastAsia"/>
          <w:color w:val="000000" w:themeColor="text1"/>
        </w:rPr>
        <w:t>6.</w:t>
      </w:r>
      <w:r w:rsidRPr="0083628B">
        <w:rPr>
          <w:rFonts w:hint="eastAsia"/>
          <w:color w:val="FF0000"/>
        </w:rPr>
        <w:t>永續導向的數位化革命－掌握數位化革命所創造之綜合效益，藉由前瞻規劃與建立適當治理機制，提早因應科技創新於就業、階級差距與倫理上的潛在負面影響。例如數位基礎設施的建構、開放的線上服務以及利用數位化系統提升能資源效率等具體措施，以促使數位化可創造公眾利益。</w:t>
      </w:r>
    </w:p>
  </w:footnote>
  <w:footnote w:id="9">
    <w:p w:rsidR="002A43F7" w:rsidRPr="00F5118A" w:rsidRDefault="002A43F7" w:rsidP="00C40DD7">
      <w:pPr>
        <w:pStyle w:val="aff1"/>
        <w:wordWrap w:val="0"/>
        <w:ind w:left="110" w:hangingChars="50" w:hanging="110"/>
        <w:rPr>
          <w:color w:val="000000" w:themeColor="text1"/>
        </w:rPr>
      </w:pPr>
      <w:r w:rsidRPr="00F5118A">
        <w:rPr>
          <w:rStyle w:val="aff3"/>
          <w:color w:val="000000" w:themeColor="text1"/>
        </w:rPr>
        <w:footnoteRef/>
      </w:r>
      <w:r w:rsidRPr="00F5118A">
        <w:rPr>
          <w:rFonts w:hint="eastAsia"/>
          <w:color w:val="000000" w:themeColor="text1"/>
        </w:rPr>
        <w:t>耗能資訊揭露可行嗎？指標系統、法規限制解析（陳文姿報導）</w:t>
      </w:r>
      <w:hyperlink r:id="rId1" w:history="1">
        <w:r w:rsidRPr="00F5118A">
          <w:rPr>
            <w:rStyle w:val="af1"/>
            <w:color w:val="000000" w:themeColor="text1"/>
          </w:rPr>
          <w:t>https://e-info.org.tw/</w:t>
        </w:r>
      </w:hyperlink>
      <w:r w:rsidRPr="00F5118A">
        <w:rPr>
          <w:color w:val="000000" w:themeColor="text1"/>
        </w:rPr>
        <w:t>node/208005</w:t>
      </w:r>
    </w:p>
  </w:footnote>
  <w:footnote w:id="10">
    <w:p w:rsidR="002A43F7" w:rsidRPr="00F5118A" w:rsidRDefault="002A43F7" w:rsidP="00C40DD7">
      <w:pPr>
        <w:pStyle w:val="aff1"/>
        <w:wordWrap w:val="0"/>
        <w:ind w:left="220" w:hangingChars="100" w:hanging="220"/>
        <w:rPr>
          <w:color w:val="000000" w:themeColor="text1"/>
        </w:rPr>
      </w:pPr>
      <w:r w:rsidRPr="00F5118A">
        <w:rPr>
          <w:rStyle w:val="aff3"/>
          <w:color w:val="000000" w:themeColor="text1"/>
        </w:rPr>
        <w:footnoteRef/>
      </w:r>
      <w:r w:rsidRPr="00F5118A">
        <w:rPr>
          <w:rFonts w:hint="eastAsia"/>
          <w:color w:val="000000" w:themeColor="text1"/>
        </w:rPr>
        <w:t>【建築節能在台灣】97%的既存建築更重要 法規與制度亟需創新！</w:t>
      </w:r>
      <w:r w:rsidRPr="00F5118A">
        <w:rPr>
          <w:color w:val="000000" w:themeColor="text1"/>
        </w:rPr>
        <w:t>https://e-info.org.tw/node/208028</w:t>
      </w:r>
    </w:p>
  </w:footnote>
  <w:footnote w:id="11">
    <w:p w:rsidR="002A43F7" w:rsidRPr="00F5118A" w:rsidRDefault="002A43F7" w:rsidP="00C40DD7">
      <w:pPr>
        <w:pStyle w:val="aff1"/>
        <w:wordWrap w:val="0"/>
        <w:ind w:left="110" w:hangingChars="50" w:hanging="110"/>
        <w:rPr>
          <w:color w:val="000000" w:themeColor="text1"/>
        </w:rPr>
      </w:pPr>
      <w:r w:rsidRPr="00F5118A">
        <w:rPr>
          <w:rStyle w:val="aff3"/>
          <w:color w:val="000000" w:themeColor="text1"/>
        </w:rPr>
        <w:footnoteRef/>
      </w:r>
      <w:r w:rsidRPr="00F5118A">
        <w:rPr>
          <w:rFonts w:hint="eastAsia"/>
          <w:color w:val="000000" w:themeColor="text1"/>
        </w:rPr>
        <w:t xml:space="preserve">建築能源護照有用？資料公開、可靠是關鍵（環境資訊中心記者 陳文姿報導） </w:t>
      </w:r>
      <w:r w:rsidRPr="00F5118A">
        <w:rPr>
          <w:color w:val="000000" w:themeColor="text1"/>
        </w:rPr>
        <w:t>https://e-info.org.tw/node/213931</w:t>
      </w:r>
    </w:p>
  </w:footnote>
  <w:footnote w:id="12">
    <w:p w:rsidR="002A43F7" w:rsidRPr="00F5118A" w:rsidRDefault="002A43F7" w:rsidP="008212E7">
      <w:pPr>
        <w:pStyle w:val="aff1"/>
        <w:ind w:leftChars="-5" w:left="296" w:hangingChars="142" w:hanging="313"/>
        <w:rPr>
          <w:color w:val="000000" w:themeColor="text1"/>
        </w:rPr>
      </w:pPr>
      <w:r w:rsidRPr="00F5118A">
        <w:rPr>
          <w:rStyle w:val="aff3"/>
          <w:color w:val="000000" w:themeColor="text1"/>
        </w:rPr>
        <w:footnoteRef/>
      </w:r>
      <w:r w:rsidRPr="00F5118A">
        <w:rPr>
          <w:color w:val="000000" w:themeColor="text1"/>
        </w:rPr>
        <w:t xml:space="preserve"> </w:t>
      </w:r>
      <w:r w:rsidRPr="00F5118A">
        <w:rPr>
          <w:rFonts w:hint="eastAsia"/>
          <w:color w:val="000000" w:themeColor="text1"/>
        </w:rPr>
        <w:t>資料來源：行政院國家永續發展委員會https://nsdn.epa.gov.tw›files›sdgs›聯合國永續發展目標中文翻譯。</w:t>
      </w:r>
    </w:p>
  </w:footnote>
  <w:footnote w:id="13">
    <w:p w:rsidR="002A43F7" w:rsidRPr="00F5118A" w:rsidRDefault="002A43F7" w:rsidP="00F464F3">
      <w:pPr>
        <w:pStyle w:val="aff1"/>
        <w:ind w:left="220" w:hangingChars="100" w:hanging="220"/>
        <w:rPr>
          <w:color w:val="000000" w:themeColor="text1"/>
        </w:rPr>
      </w:pPr>
      <w:r w:rsidRPr="00F5118A">
        <w:rPr>
          <w:rStyle w:val="aff3"/>
          <w:color w:val="000000" w:themeColor="text1"/>
        </w:rPr>
        <w:footnoteRef/>
      </w:r>
      <w:r w:rsidRPr="00F5118A">
        <w:rPr>
          <w:color w:val="000000" w:themeColor="text1"/>
        </w:rPr>
        <w:t xml:space="preserve"> </w:t>
      </w:r>
      <w:r w:rsidRPr="00F5118A">
        <w:rPr>
          <w:rFonts w:hint="eastAsia"/>
          <w:color w:val="000000" w:themeColor="text1"/>
        </w:rPr>
        <w:t>目標六：6.1,在西元2030年以前，讓全球的每一個人都有公平的管道，可以取得安全且負擔得起的飲用水。6.2,在西元2030年以前，讓每一個人都享有公平及妥善的衛生，終結露天大小便，特別注意弱勢族群中婦女的需求。6.3,在西元2030年以前，改善水質，減少污染，消除垃圾傾倒，減少有毒物化學物質與危險材料的釋出，將未經處理的廢水比例減少一半，將全球的回收與安全再使用率提高x%。6.4,在西元2030年以前，大幅增加各個產業的水使用效率，確保永續的淡水供應與回收，以解決水饑荒問題，並大幅減少因為水計畫而受苦的人數。6.5,在西元2030年以前，全面實施一體化的水資源管理，包括跨界合作。6.6，在西元2020年以前，保護及恢復跟水有關的生態系統，包括山脈、森林、沼澤、河流、含水層，以及湖泊。6.a.,在西元2030年以前，針對開發中國家的水與衛生有關活動與計畫，擴大國際合作與能力培養支援，包括採水、去鹽、水效率、廢水處理、回收，以及再使用科技。6.b.,支援及強化地方社區的參與，以改善水與衛生的管理。</w:t>
      </w:r>
    </w:p>
  </w:footnote>
  <w:footnote w:id="14">
    <w:p w:rsidR="002A43F7" w:rsidRPr="00F5118A" w:rsidRDefault="002A43F7" w:rsidP="00F464F3">
      <w:pPr>
        <w:pStyle w:val="aff1"/>
        <w:ind w:left="220" w:hangingChars="100" w:hanging="220"/>
        <w:rPr>
          <w:color w:val="000000" w:themeColor="text1"/>
        </w:rPr>
      </w:pPr>
      <w:r w:rsidRPr="00F5118A">
        <w:rPr>
          <w:rStyle w:val="aff3"/>
          <w:color w:val="000000" w:themeColor="text1"/>
        </w:rPr>
        <w:footnoteRef/>
      </w:r>
      <w:r w:rsidRPr="00F5118A">
        <w:rPr>
          <w:rFonts w:hint="eastAsia"/>
          <w:color w:val="000000" w:themeColor="text1"/>
        </w:rPr>
        <w:t xml:space="preserve"> 目標七：7.1,在西元2030年前，確保所有的人都可取得負擔得起、可靠的，以及現代的能源服務。7.2,在西元2030年以前，大幅提高全球再生能源的共享。7.3,在西元2030年以前，將全球能源效率的改善度提高一倍。7.a.,在西元2030年以前，改善國際合作，以提高乾淨能源與科技的取得管道，包括再生能源、能源效率、更先進及更乾淨的石化燃料科技，並促進能源基礎建設與乾淨能源科技的投資。7.b.,在西元2030年以前，擴大基礎建設並改善科技，以為所有開發中國家提供現代及永續的能源服務，尤其是LDCs與SIDS。</w:t>
      </w:r>
    </w:p>
  </w:footnote>
  <w:footnote w:id="15">
    <w:p w:rsidR="002A43F7" w:rsidRPr="00F5118A" w:rsidRDefault="002A43F7" w:rsidP="00F464F3">
      <w:pPr>
        <w:pStyle w:val="aff1"/>
        <w:ind w:left="220" w:hangingChars="100" w:hanging="220"/>
        <w:rPr>
          <w:color w:val="000000" w:themeColor="text1"/>
        </w:rPr>
      </w:pPr>
      <w:r w:rsidRPr="00F5118A">
        <w:rPr>
          <w:rStyle w:val="aff3"/>
          <w:color w:val="000000" w:themeColor="text1"/>
        </w:rPr>
        <w:footnoteRef/>
      </w:r>
      <w:r w:rsidRPr="00F5118A">
        <w:rPr>
          <w:color w:val="000000" w:themeColor="text1"/>
        </w:rPr>
        <w:t xml:space="preserve"> </w:t>
      </w:r>
      <w:r w:rsidRPr="00F5118A">
        <w:rPr>
          <w:rFonts w:hint="eastAsia"/>
          <w:color w:val="000000" w:themeColor="text1"/>
        </w:rPr>
        <w:t>目標九：9.1,發展高品質的、可靠的、永續的，以及具有災後復原能力的基礎設施，包括區域以及跨界基礎設施，以支援經濟發展和人類福祉，並將焦點放在為所有的人提供負擔得起又公平的管道。9.2,促進包容以及永續的工業化，在西元2030年以前，依照各國的情況大幅提高工業的就業率與GDP，尤其是LDCs應增加一倍。9.3,提高小規模工商業取得金融服務的管道，尤其是開發中國家，包括負擔得起的貸款，並將他們併入價值鏈與市場之中。9.4,在西元2030年以前，升級基礎設施，改造工商業，使他們可永續發展，提高能源使用效率，大幅採用乾淨又環保的科技與工業製程，所有的國家都應依據他們各自的能力行動。9.5,改善科學研究，提高五所有國家的工商業的科技能力，尤其是開發中國家，包括在西元2030年以前，鼓勵創新，並提高研發人員數，每百萬人增加x%，並提高公民營的研發支出。9.a.,透過改善給非洲國家、LDCs、內陸開發中國家（以下簡稱LLDCs）與SIDS的財務、科技與技術支援，加速開發中國家發展具有災後復原能力且永續的基礎設施。9.b.,支援開發中國家的本國科技研發與創新，包括打造有助工商多元發展以及商品附加價值提升的政策環境。9.c.,大幅提高ICT的管道，在西元2020年以前，在開發度最低的發展中國家致力提供人人都可取得且負擔得起的網際網路管道。</w:t>
      </w:r>
    </w:p>
  </w:footnote>
  <w:footnote w:id="16">
    <w:p w:rsidR="002A43F7" w:rsidRPr="00F5118A" w:rsidRDefault="002A43F7" w:rsidP="00F464F3">
      <w:pPr>
        <w:pStyle w:val="aff1"/>
        <w:ind w:left="220" w:hangingChars="100" w:hanging="220"/>
        <w:rPr>
          <w:color w:val="000000" w:themeColor="text1"/>
        </w:rPr>
      </w:pPr>
      <w:r w:rsidRPr="00F5118A">
        <w:rPr>
          <w:rStyle w:val="aff3"/>
          <w:color w:val="000000" w:themeColor="text1"/>
        </w:rPr>
        <w:footnoteRef/>
      </w:r>
      <w:r w:rsidRPr="00F5118A">
        <w:rPr>
          <w:color w:val="000000" w:themeColor="text1"/>
        </w:rPr>
        <w:t xml:space="preserve"> </w:t>
      </w:r>
      <w:r w:rsidRPr="00F5118A">
        <w:rPr>
          <w:rFonts w:hint="eastAsia"/>
          <w:color w:val="000000" w:themeColor="text1"/>
        </w:rPr>
        <w:t>目標十一：11.1,在西元2030年前，確保所有的人都可取得適當的、安全的，以及負擔得起的住宅與基本服務，並改善貧民窟。11.2,在西元2030年以前，為所有的人提供安全的、負擔得起、可使用的，以及可永續發展的交通運輸系統，改善道路安全，尤其是擴大公共運輸，特別注意弱勢族群、婦女、兒童、身心障礙者以及老年人的需求。11.3,在西元2030年以前，提高融合的、包容的以及可永續發展的都市化與容積，以讓所有的國家落實參與性、一體性以及可永續發展的人類定居規劃與管理。11.4,在全球的文化與自然遺產的保護上，進一步努力。11.5,在西元2030年以前，大幅減少災害的死亡數以及受影響的人數，並將災害所造成的GDP經濟損失減少y%，包括跟水有關的傷害，並將焦點放在保護弱勢族群與貧窮者。11.6,在西元2030年以前，減少都市對環境的有害影響，其中包括特別注意空氣品質、都市管理與廢棄物管理。11.7,在西元2030年以前，為所有的人提供安全的、包容的、可使用的綠色公共空間，尤其是婦女、孩童、老年人以及身心障礙者。11.a.,強化國家與區域的發展規劃，促進都市、郊區與城鄉之間的社經與環境的正面連結。11.b.,在西元2020年以前，致使在包容、融合、資源效率、移民、氣候變遷適應、災後復原能力上落實一體政策與計畫的都市與地點數目增加x%，依照日本兵庫縣架構管理所有階層的災害風險。11.c.,支援開發度最低的國家，以妥善使用當地的建材，營建具有災後復原能力且可永續的建築，作法包括財務與技術上的協助。</w:t>
      </w:r>
    </w:p>
  </w:footnote>
  <w:footnote w:id="17">
    <w:p w:rsidR="002A43F7" w:rsidRPr="00F5118A" w:rsidRDefault="002A43F7" w:rsidP="00F464F3">
      <w:pPr>
        <w:pStyle w:val="aff1"/>
        <w:ind w:left="220" w:hangingChars="100" w:hanging="220"/>
        <w:rPr>
          <w:color w:val="000000" w:themeColor="text1"/>
        </w:rPr>
      </w:pPr>
      <w:r w:rsidRPr="00F5118A">
        <w:rPr>
          <w:rStyle w:val="aff3"/>
          <w:color w:val="000000" w:themeColor="text1"/>
        </w:rPr>
        <w:footnoteRef/>
      </w:r>
      <w:r w:rsidRPr="00F5118A">
        <w:rPr>
          <w:color w:val="000000" w:themeColor="text1"/>
        </w:rPr>
        <w:t xml:space="preserve"> </w:t>
      </w:r>
      <w:r w:rsidRPr="00F5118A">
        <w:rPr>
          <w:rFonts w:hint="eastAsia"/>
          <w:color w:val="000000" w:themeColor="text1"/>
        </w:rPr>
        <w:t>目標十二：12.1,實施永續消費與生產十年計畫架構（以下簡稱10YEP），所有的國家動起來，由已開發國家擔任帶頭角色，考量開發中國家的發展與能力。12.2,在西元2030年以前，實現自然資源的永續管理以及有效率的使用。12.3,在西元2030年以前，將零售與消費者階層上的全球糧食浪費減少一半，並減少生產與供應鏈上的糧食損失，包括採收後的損失。12.4,在西元2020年以前，依據議定的國際架構，在化學藥品與廢棄物的生命週期中，以符合環保的方式妥善管理化學藥品與廢棄物，大幅減少他們釋放到空氣、水與土壤中，以減少他們對人類健康與環境的不利影響。12.5,在西元2030年以前，透過預防、減量、回收與再使用大幅減少廢棄物的產生。12.6,鼓勵企業採取可永續發展的工商作法，尤其是大規模與跨國公司，並將永續性資訊納入他們的報告週期中。12.7,依據國家政策與優先要務，促進可永續發展的公共採購流程。12.8,在西元2030年以前，確保每個地方的人都有永續發展的有關資訊與意識，以及跟大自然和諧共處的生活方式。12.a.,協助開發中國家強健它們的科學與科技能力，朝向更能永續發展的耗用與生產模式。12.b.,制定及實施政策，以監測永續發展對創造就業，促進地方文化與產品的永續觀光的影響。12.c.,依據國情消除市場扭曲，改革鼓勵浪費的無效率石化燃料補助，作法包括改變課稅架構，逐步廢除這些有害的補助，以反映他們對環境的影響，全盤思考開發中國家的需求與狀況，以可以保護貧窮與受影響社區的方式減少它們對發展的可能影響。</w:t>
      </w:r>
    </w:p>
  </w:footnote>
  <w:footnote w:id="18">
    <w:p w:rsidR="002A43F7" w:rsidRPr="00F5118A" w:rsidRDefault="002A43F7" w:rsidP="00F464F3">
      <w:pPr>
        <w:pStyle w:val="aff1"/>
        <w:ind w:left="220" w:hangingChars="100" w:hanging="220"/>
        <w:rPr>
          <w:color w:val="000000" w:themeColor="text1"/>
        </w:rPr>
      </w:pPr>
      <w:r w:rsidRPr="00F5118A">
        <w:rPr>
          <w:rStyle w:val="aff3"/>
          <w:color w:val="000000" w:themeColor="text1"/>
        </w:rPr>
        <w:footnoteRef/>
      </w:r>
      <w:r w:rsidRPr="00F5118A">
        <w:rPr>
          <w:color w:val="000000" w:themeColor="text1"/>
        </w:rPr>
        <w:t xml:space="preserve"> </w:t>
      </w:r>
      <w:r w:rsidRPr="00F5118A">
        <w:rPr>
          <w:rFonts w:hint="eastAsia"/>
          <w:color w:val="000000" w:themeColor="text1"/>
        </w:rPr>
        <w:t>目標十三：13.1,強化所有國家對天災與氣候有關風險的災後復原能力與調適適應能力。 13.2,將氣候變遷措施納入國家政策、策略與規劃之中。13.3,在氣候變遷的減險、適應、影響減少與早期預警上，改善教育，提升意識，增進人與機構的能力。13.a.,在西元2020年以前，落實UNFCCC已開發國家簽約國的承諾，目標是每年從各個來源募得美元1千億，以有意義的減災與透明方式解決開發中國家的需求，並盡快讓綠色氣候基金透過資本化而全盤進入運作。13.b.,提昇開發度最低國家中的有關機制，以提高能力而進行有效的氣候變遷規劃與管理，包括將焦點放在婦女、年輕人、地方社區與邊緣化社區。</w:t>
      </w:r>
    </w:p>
  </w:footnote>
  <w:footnote w:id="19">
    <w:p w:rsidR="002A43F7" w:rsidRPr="00F5118A" w:rsidRDefault="002A43F7" w:rsidP="00F464F3">
      <w:pPr>
        <w:pStyle w:val="aff1"/>
        <w:ind w:left="220" w:hangingChars="100" w:hanging="220"/>
        <w:rPr>
          <w:color w:val="000000" w:themeColor="text1"/>
        </w:rPr>
      </w:pPr>
      <w:r w:rsidRPr="00F5118A">
        <w:rPr>
          <w:rStyle w:val="aff3"/>
          <w:color w:val="000000" w:themeColor="text1"/>
        </w:rPr>
        <w:footnoteRef/>
      </w:r>
      <w:r w:rsidRPr="00F5118A">
        <w:rPr>
          <w:color w:val="000000" w:themeColor="text1"/>
        </w:rPr>
        <w:t xml:space="preserve"> </w:t>
      </w:r>
      <w:r w:rsidRPr="00F5118A">
        <w:rPr>
          <w:rFonts w:hint="eastAsia"/>
          <w:color w:val="000000" w:themeColor="text1"/>
        </w:rPr>
        <w:t>目標十五：15.1,在西元2020年以前，依照在國際協定下的義務，保護、恢復及永續使用領地與內陸淡水生態系統與他們的服務，尤其是森林、沼澤、山脈與旱地。15.2,在西元2020年以前，進一步落實各式森林的永續管理，終止毀林，恢復遭到破壞的森林，並讓全球的造林增加x%。15.3,在西元2020年以前，對抗沙漠化，恢復惡化的土地與土壤，包括受到沙漠化、乾旱及洪水影響的地區，致力實現沒有土地破壞的世界。15.4,在西元2030年以前，落實山脈生態系統的保護，包括他們的生物多樣性，以改善他們提供有關永續發展的有益能力。15.5,採取緊急且重要的行動減少自然棲息地的破壞，終止生物多樣性的喪失，在西元2020年以前，保護及預防瀕危物種的絕種。15.6,確保基因資源使用所產生的好處得到公平公正的分享，促進基因資源使用的適當管道。15.7,採取緊急動作終止受保護動植物遭到盜採、盜獵與非法走私，並解決非法野生生物產品的供需。15.8,在西元2020年以前，採取措施以避免侵入型外來物種入侵陸地與水生態系統，且應大幅減少他們的影響，並控管或消除優種。15.9,在西元2020年以前，將生態系統與生物多樣性價值納入國家與地方規劃、發展流程與脫貧策略中。15.a.,動員並大幅增加來自各個地方的財物資源，以保護及永續使用生物多樣性與生態系統 15.b.,大幅動員來自各個地方的各階層的資源，以用於永續森林管理，並提供適當的獎勵給開發中國家改善永續森林管理，包括保護及造林。15.c.,改善全球資源，以對抗保護物種的盜採、盜獵與走私，作法包括提高地方社區的能力，以追求永續發展的謀生機會。</w:t>
      </w:r>
    </w:p>
  </w:footnote>
  <w:footnote w:id="20">
    <w:p w:rsidR="002A43F7" w:rsidRPr="00F5118A" w:rsidRDefault="002A43F7" w:rsidP="0083628B">
      <w:pPr>
        <w:pStyle w:val="aff1"/>
        <w:wordWrap w:val="0"/>
        <w:ind w:left="110" w:hangingChars="50" w:hanging="110"/>
        <w:rPr>
          <w:color w:val="000000" w:themeColor="text1"/>
        </w:rPr>
      </w:pPr>
      <w:r w:rsidRPr="00F5118A">
        <w:rPr>
          <w:rStyle w:val="aff3"/>
          <w:color w:val="000000" w:themeColor="text1"/>
        </w:rPr>
        <w:footnoteRef/>
      </w:r>
      <w:r w:rsidRPr="0083628B">
        <w:rPr>
          <w:rFonts w:hAnsi="標楷體" w:hint="eastAsia"/>
          <w:color w:val="FF0000"/>
        </w:rPr>
        <w:t>行政院永續發展委員會參考聯合國2015年發布之17項永續發展目標（SDGs），訂定我國永續發展目標。</w:t>
      </w:r>
    </w:p>
  </w:footnote>
  <w:footnote w:id="21">
    <w:p w:rsidR="002A43F7" w:rsidRPr="00794B27" w:rsidRDefault="002A43F7" w:rsidP="00551BFA">
      <w:pPr>
        <w:pStyle w:val="aff1"/>
        <w:wordWrap w:val="0"/>
        <w:ind w:left="154" w:hangingChars="70" w:hanging="154"/>
        <w:rPr>
          <w:color w:val="FF0000"/>
        </w:rPr>
      </w:pPr>
      <w:r w:rsidRPr="00F5118A">
        <w:rPr>
          <w:rStyle w:val="aff3"/>
          <w:color w:val="000000" w:themeColor="text1"/>
        </w:rPr>
        <w:footnoteRef/>
      </w:r>
      <w:r w:rsidRPr="00F5118A">
        <w:rPr>
          <w:color w:val="000000" w:themeColor="text1"/>
        </w:rPr>
        <w:t xml:space="preserve"> </w:t>
      </w:r>
      <w:r w:rsidRPr="00794B27">
        <w:rPr>
          <w:rFonts w:hint="eastAsia"/>
          <w:color w:val="FF0000"/>
        </w:rPr>
        <w:t>聯合新聞網 108年8月31日 熱議題／花蓮火車新站熱爆 怪綠建築不裝空調？取自：</w:t>
      </w:r>
      <w:hyperlink r:id="rId2" w:history="1">
        <w:r w:rsidRPr="00794B27">
          <w:rPr>
            <w:rStyle w:val="af1"/>
            <w:color w:val="FF0000"/>
          </w:rPr>
          <w:t>https://udn.com/news/story/7314/4021902</w:t>
        </w:r>
      </w:hyperlink>
      <w:r w:rsidRPr="00794B27">
        <w:rPr>
          <w:rFonts w:hint="eastAsia"/>
          <w:color w:val="FF0000"/>
        </w:rPr>
        <w:t>。</w:t>
      </w:r>
    </w:p>
  </w:footnote>
  <w:footnote w:id="22">
    <w:p w:rsidR="002A43F7" w:rsidRPr="00794B27" w:rsidRDefault="002A43F7" w:rsidP="00551BFA">
      <w:pPr>
        <w:pStyle w:val="aff1"/>
        <w:wordWrap w:val="0"/>
        <w:ind w:left="154" w:hangingChars="70" w:hanging="154"/>
        <w:rPr>
          <w:color w:val="FF0000"/>
        </w:rPr>
      </w:pPr>
      <w:r w:rsidRPr="00794B27">
        <w:rPr>
          <w:rStyle w:val="aff3"/>
          <w:color w:val="FF0000"/>
        </w:rPr>
        <w:footnoteRef/>
      </w:r>
      <w:r w:rsidRPr="00794B27">
        <w:rPr>
          <w:rFonts w:hint="eastAsia"/>
          <w:color w:val="FF0000"/>
        </w:rPr>
        <w:t>聯合新聞網 108年8月31日熱議題／花9億沒冷氣？建築師：無空調符合現實需求。取自：</w:t>
      </w:r>
      <w:r w:rsidRPr="00794B27">
        <w:rPr>
          <w:color w:val="FF0000"/>
        </w:rPr>
        <w:t>https://udn.com/news/story/7314/4021907</w:t>
      </w:r>
    </w:p>
  </w:footnote>
  <w:footnote w:id="23">
    <w:p w:rsidR="002A43F7" w:rsidRPr="00F5118A" w:rsidRDefault="002A43F7" w:rsidP="00551BFA">
      <w:pPr>
        <w:pStyle w:val="aff1"/>
        <w:wordWrap w:val="0"/>
        <w:ind w:left="154" w:hangingChars="70" w:hanging="154"/>
        <w:rPr>
          <w:color w:val="000000" w:themeColor="text1"/>
        </w:rPr>
      </w:pPr>
      <w:r w:rsidRPr="00794B27">
        <w:rPr>
          <w:rStyle w:val="aff3"/>
          <w:color w:val="FF0000"/>
        </w:rPr>
        <w:footnoteRef/>
      </w:r>
      <w:r w:rsidRPr="00794B27">
        <w:rPr>
          <w:rFonts w:hint="eastAsia"/>
          <w:color w:val="FF0000"/>
        </w:rPr>
        <w:t>聯合新聞網 108年8月31日熱議題／綠建築易漏水？建材貴？民間誤會大了，取自：</w:t>
      </w:r>
      <w:r w:rsidRPr="00794B27">
        <w:rPr>
          <w:color w:val="FF0000"/>
        </w:rPr>
        <w:t>https://udn.com/news/story/7314/4021908?from=udn-relatednews_ch2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A3F89"/>
    <w:multiLevelType w:val="hybridMultilevel"/>
    <w:tmpl w:val="A8984A26"/>
    <w:lvl w:ilvl="0" w:tplc="0128DC84">
      <w:start w:val="1"/>
      <w:numFmt w:val="decimal"/>
      <w:lvlText w:val="%1."/>
      <w:lvlJc w:val="left"/>
      <w:pPr>
        <w:ind w:left="622" w:hanging="480"/>
      </w:pPr>
      <w:rPr>
        <w:rFonts w:ascii="Times New Roman" w:hAnsi="Times New Roman" w:cs="Times New Roman" w:hint="default"/>
        <w:b w:val="0"/>
        <w:sz w:val="28"/>
        <w:szCs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E86D33"/>
    <w:multiLevelType w:val="hybridMultilevel"/>
    <w:tmpl w:val="A8984A26"/>
    <w:lvl w:ilvl="0" w:tplc="0128DC84">
      <w:start w:val="1"/>
      <w:numFmt w:val="decimal"/>
      <w:lvlText w:val="%1."/>
      <w:lvlJc w:val="left"/>
      <w:pPr>
        <w:ind w:left="622" w:hanging="480"/>
      </w:pPr>
      <w:rPr>
        <w:rFonts w:ascii="Times New Roman" w:hAnsi="Times New Roman" w:cs="Times New Roman" w:hint="default"/>
        <w:b w:val="0"/>
        <w:sz w:val="28"/>
        <w:szCs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CC055A0"/>
    <w:multiLevelType w:val="hybridMultilevel"/>
    <w:tmpl w:val="25C8BC30"/>
    <w:lvl w:ilvl="0" w:tplc="0409000F">
      <w:start w:val="1"/>
      <w:numFmt w:val="decimal"/>
      <w:lvlText w:val="%1."/>
      <w:lvlJc w:val="left"/>
      <w:pPr>
        <w:ind w:left="1501" w:hanging="480"/>
      </w:pPr>
    </w:lvl>
    <w:lvl w:ilvl="1" w:tplc="04090019" w:tentative="1">
      <w:start w:val="1"/>
      <w:numFmt w:val="ideographTraditional"/>
      <w:lvlText w:val="%2、"/>
      <w:lvlJc w:val="left"/>
      <w:pPr>
        <w:ind w:left="1981" w:hanging="480"/>
      </w:pPr>
    </w:lvl>
    <w:lvl w:ilvl="2" w:tplc="0409001B" w:tentative="1">
      <w:start w:val="1"/>
      <w:numFmt w:val="lowerRoman"/>
      <w:lvlText w:val="%3."/>
      <w:lvlJc w:val="right"/>
      <w:pPr>
        <w:ind w:left="2461" w:hanging="480"/>
      </w:pPr>
    </w:lvl>
    <w:lvl w:ilvl="3" w:tplc="0409000F" w:tentative="1">
      <w:start w:val="1"/>
      <w:numFmt w:val="decimal"/>
      <w:lvlText w:val="%4."/>
      <w:lvlJc w:val="left"/>
      <w:pPr>
        <w:ind w:left="2941" w:hanging="480"/>
      </w:pPr>
    </w:lvl>
    <w:lvl w:ilvl="4" w:tplc="04090019" w:tentative="1">
      <w:start w:val="1"/>
      <w:numFmt w:val="ideographTraditional"/>
      <w:lvlText w:val="%5、"/>
      <w:lvlJc w:val="left"/>
      <w:pPr>
        <w:ind w:left="3421" w:hanging="480"/>
      </w:pPr>
    </w:lvl>
    <w:lvl w:ilvl="5" w:tplc="0409001B" w:tentative="1">
      <w:start w:val="1"/>
      <w:numFmt w:val="lowerRoman"/>
      <w:lvlText w:val="%6."/>
      <w:lvlJc w:val="right"/>
      <w:pPr>
        <w:ind w:left="3901" w:hanging="480"/>
      </w:pPr>
    </w:lvl>
    <w:lvl w:ilvl="6" w:tplc="0409000F" w:tentative="1">
      <w:start w:val="1"/>
      <w:numFmt w:val="decimal"/>
      <w:lvlText w:val="%7."/>
      <w:lvlJc w:val="left"/>
      <w:pPr>
        <w:ind w:left="4381" w:hanging="480"/>
      </w:pPr>
    </w:lvl>
    <w:lvl w:ilvl="7" w:tplc="04090019" w:tentative="1">
      <w:start w:val="1"/>
      <w:numFmt w:val="ideographTraditional"/>
      <w:lvlText w:val="%8、"/>
      <w:lvlJc w:val="left"/>
      <w:pPr>
        <w:ind w:left="4861" w:hanging="480"/>
      </w:pPr>
    </w:lvl>
    <w:lvl w:ilvl="8" w:tplc="0409001B" w:tentative="1">
      <w:start w:val="1"/>
      <w:numFmt w:val="lowerRoman"/>
      <w:lvlText w:val="%9."/>
      <w:lvlJc w:val="right"/>
      <w:pPr>
        <w:ind w:left="5341" w:hanging="480"/>
      </w:pPr>
    </w:lvl>
  </w:abstractNum>
  <w:abstractNum w:abstractNumId="4" w15:restartNumberingAfterBreak="0">
    <w:nsid w:val="0D4706BB"/>
    <w:multiLevelType w:val="hybridMultilevel"/>
    <w:tmpl w:val="C6FE98BC"/>
    <w:lvl w:ilvl="0" w:tplc="76A63842">
      <w:start w:val="1"/>
      <w:numFmt w:val="decimal"/>
      <w:lvlText w:val="%1."/>
      <w:lvlJc w:val="left"/>
      <w:pPr>
        <w:ind w:left="310" w:hanging="375"/>
      </w:pPr>
      <w:rPr>
        <w:rFonts w:hint="default"/>
      </w:rPr>
    </w:lvl>
    <w:lvl w:ilvl="1" w:tplc="04090019" w:tentative="1">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5" w15:restartNumberingAfterBreak="0">
    <w:nsid w:val="0E022408"/>
    <w:multiLevelType w:val="hybridMultilevel"/>
    <w:tmpl w:val="FDD2F3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339198A"/>
    <w:multiLevelType w:val="hybridMultilevel"/>
    <w:tmpl w:val="024C9734"/>
    <w:lvl w:ilvl="0" w:tplc="4B60369E">
      <w:start w:val="1"/>
      <w:numFmt w:val="decimal"/>
      <w:lvlText w:val="%1."/>
      <w:lvlJc w:val="left"/>
      <w:pPr>
        <w:ind w:left="480" w:hanging="480"/>
      </w:pPr>
      <w:rPr>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34912D3"/>
    <w:multiLevelType w:val="hybridMultilevel"/>
    <w:tmpl w:val="A8984A26"/>
    <w:lvl w:ilvl="0" w:tplc="0128DC84">
      <w:start w:val="1"/>
      <w:numFmt w:val="decimal"/>
      <w:lvlText w:val="%1."/>
      <w:lvlJc w:val="left"/>
      <w:pPr>
        <w:ind w:left="622" w:hanging="480"/>
      </w:pPr>
      <w:rPr>
        <w:rFonts w:ascii="Times New Roman" w:hAnsi="Times New Roman" w:cs="Times New Roman" w:hint="default"/>
        <w:b w:val="0"/>
        <w:sz w:val="28"/>
        <w:szCs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140E010C"/>
    <w:multiLevelType w:val="multilevel"/>
    <w:tmpl w:val="F2BA4914"/>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958"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rPr>
    </w:lvl>
    <w:lvl w:ilvl="5">
      <w:start w:val="1"/>
      <w:numFmt w:val="decimal"/>
      <w:pStyle w:val="6"/>
      <w:suff w:val="nothing"/>
      <w:lvlText w:val="〈%6〉"/>
      <w:lvlJc w:val="left"/>
      <w:pPr>
        <w:ind w:left="2127"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49F5A6E"/>
    <w:multiLevelType w:val="hybridMultilevel"/>
    <w:tmpl w:val="F9BE9412"/>
    <w:lvl w:ilvl="0" w:tplc="0409000F">
      <w:start w:val="1"/>
      <w:numFmt w:val="decimal"/>
      <w:lvlText w:val="%1."/>
      <w:lvlJc w:val="left"/>
      <w:pPr>
        <w:ind w:left="468" w:hanging="480"/>
      </w:pPr>
    </w:lvl>
    <w:lvl w:ilvl="1" w:tplc="04090019" w:tentative="1">
      <w:start w:val="1"/>
      <w:numFmt w:val="ideographTraditional"/>
      <w:lvlText w:val="%2、"/>
      <w:lvlJc w:val="left"/>
      <w:pPr>
        <w:ind w:left="948" w:hanging="480"/>
      </w:pPr>
    </w:lvl>
    <w:lvl w:ilvl="2" w:tplc="0409001B" w:tentative="1">
      <w:start w:val="1"/>
      <w:numFmt w:val="lowerRoman"/>
      <w:lvlText w:val="%3."/>
      <w:lvlJc w:val="right"/>
      <w:pPr>
        <w:ind w:left="1428" w:hanging="480"/>
      </w:pPr>
    </w:lvl>
    <w:lvl w:ilvl="3" w:tplc="0409000F" w:tentative="1">
      <w:start w:val="1"/>
      <w:numFmt w:val="decimal"/>
      <w:lvlText w:val="%4."/>
      <w:lvlJc w:val="left"/>
      <w:pPr>
        <w:ind w:left="1908" w:hanging="480"/>
      </w:pPr>
    </w:lvl>
    <w:lvl w:ilvl="4" w:tplc="04090019" w:tentative="1">
      <w:start w:val="1"/>
      <w:numFmt w:val="ideographTraditional"/>
      <w:lvlText w:val="%5、"/>
      <w:lvlJc w:val="left"/>
      <w:pPr>
        <w:ind w:left="2388" w:hanging="480"/>
      </w:pPr>
    </w:lvl>
    <w:lvl w:ilvl="5" w:tplc="0409001B" w:tentative="1">
      <w:start w:val="1"/>
      <w:numFmt w:val="lowerRoman"/>
      <w:lvlText w:val="%6."/>
      <w:lvlJc w:val="right"/>
      <w:pPr>
        <w:ind w:left="2868" w:hanging="480"/>
      </w:pPr>
    </w:lvl>
    <w:lvl w:ilvl="6" w:tplc="0409000F" w:tentative="1">
      <w:start w:val="1"/>
      <w:numFmt w:val="decimal"/>
      <w:lvlText w:val="%7."/>
      <w:lvlJc w:val="left"/>
      <w:pPr>
        <w:ind w:left="3348" w:hanging="480"/>
      </w:pPr>
    </w:lvl>
    <w:lvl w:ilvl="7" w:tplc="04090019" w:tentative="1">
      <w:start w:val="1"/>
      <w:numFmt w:val="ideographTraditional"/>
      <w:lvlText w:val="%8、"/>
      <w:lvlJc w:val="left"/>
      <w:pPr>
        <w:ind w:left="3828" w:hanging="480"/>
      </w:pPr>
    </w:lvl>
    <w:lvl w:ilvl="8" w:tplc="0409001B" w:tentative="1">
      <w:start w:val="1"/>
      <w:numFmt w:val="lowerRoman"/>
      <w:lvlText w:val="%9."/>
      <w:lvlJc w:val="right"/>
      <w:pPr>
        <w:ind w:left="4308" w:hanging="480"/>
      </w:pPr>
    </w:lvl>
  </w:abstractNum>
  <w:abstractNum w:abstractNumId="10" w15:restartNumberingAfterBreak="0">
    <w:nsid w:val="173D3CD5"/>
    <w:multiLevelType w:val="hybridMultilevel"/>
    <w:tmpl w:val="6018EAF0"/>
    <w:lvl w:ilvl="0" w:tplc="7ADA638E">
      <w:start w:val="1"/>
      <w:numFmt w:val="decimal"/>
      <w:lvlText w:val="%1."/>
      <w:lvlJc w:val="left"/>
      <w:pPr>
        <w:ind w:left="480" w:hanging="480"/>
      </w:pPr>
      <w:rPr>
        <w:rFonts w:ascii="Times New Roman" w:hAnsi="Times New Roman" w:hint="default"/>
        <w:b w:val="0"/>
        <w:i w:val="0"/>
        <w:sz w:val="28"/>
        <w:szCs w:val="28"/>
        <w:u w:val="none"/>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1A600914"/>
    <w:multiLevelType w:val="hybridMultilevel"/>
    <w:tmpl w:val="1706982C"/>
    <w:lvl w:ilvl="0" w:tplc="485C43C4">
      <w:start w:val="1"/>
      <w:numFmt w:val="decimal"/>
      <w:lvlText w:val="%1."/>
      <w:lvlJc w:val="left"/>
      <w:pPr>
        <w:ind w:left="348" w:hanging="360"/>
      </w:pPr>
      <w:rPr>
        <w:rFonts w:hint="default"/>
      </w:rPr>
    </w:lvl>
    <w:lvl w:ilvl="1" w:tplc="04090019" w:tentative="1">
      <w:start w:val="1"/>
      <w:numFmt w:val="ideographTraditional"/>
      <w:lvlText w:val="%2、"/>
      <w:lvlJc w:val="left"/>
      <w:pPr>
        <w:ind w:left="948" w:hanging="480"/>
      </w:pPr>
    </w:lvl>
    <w:lvl w:ilvl="2" w:tplc="0409001B" w:tentative="1">
      <w:start w:val="1"/>
      <w:numFmt w:val="lowerRoman"/>
      <w:lvlText w:val="%3."/>
      <w:lvlJc w:val="right"/>
      <w:pPr>
        <w:ind w:left="1428" w:hanging="480"/>
      </w:pPr>
    </w:lvl>
    <w:lvl w:ilvl="3" w:tplc="0409000F" w:tentative="1">
      <w:start w:val="1"/>
      <w:numFmt w:val="decimal"/>
      <w:lvlText w:val="%4."/>
      <w:lvlJc w:val="left"/>
      <w:pPr>
        <w:ind w:left="1908" w:hanging="480"/>
      </w:pPr>
    </w:lvl>
    <w:lvl w:ilvl="4" w:tplc="04090019" w:tentative="1">
      <w:start w:val="1"/>
      <w:numFmt w:val="ideographTraditional"/>
      <w:lvlText w:val="%5、"/>
      <w:lvlJc w:val="left"/>
      <w:pPr>
        <w:ind w:left="2388" w:hanging="480"/>
      </w:pPr>
    </w:lvl>
    <w:lvl w:ilvl="5" w:tplc="0409001B" w:tentative="1">
      <w:start w:val="1"/>
      <w:numFmt w:val="lowerRoman"/>
      <w:lvlText w:val="%6."/>
      <w:lvlJc w:val="right"/>
      <w:pPr>
        <w:ind w:left="2868" w:hanging="480"/>
      </w:pPr>
    </w:lvl>
    <w:lvl w:ilvl="6" w:tplc="0409000F" w:tentative="1">
      <w:start w:val="1"/>
      <w:numFmt w:val="decimal"/>
      <w:lvlText w:val="%7."/>
      <w:lvlJc w:val="left"/>
      <w:pPr>
        <w:ind w:left="3348" w:hanging="480"/>
      </w:pPr>
    </w:lvl>
    <w:lvl w:ilvl="7" w:tplc="04090019" w:tentative="1">
      <w:start w:val="1"/>
      <w:numFmt w:val="ideographTraditional"/>
      <w:lvlText w:val="%8、"/>
      <w:lvlJc w:val="left"/>
      <w:pPr>
        <w:ind w:left="3828" w:hanging="480"/>
      </w:pPr>
    </w:lvl>
    <w:lvl w:ilvl="8" w:tplc="0409001B" w:tentative="1">
      <w:start w:val="1"/>
      <w:numFmt w:val="lowerRoman"/>
      <w:lvlText w:val="%9."/>
      <w:lvlJc w:val="right"/>
      <w:pPr>
        <w:ind w:left="4308" w:hanging="480"/>
      </w:pPr>
    </w:lvl>
  </w:abstractNum>
  <w:abstractNum w:abstractNumId="13" w15:restartNumberingAfterBreak="0">
    <w:nsid w:val="1A7E0493"/>
    <w:multiLevelType w:val="hybridMultilevel"/>
    <w:tmpl w:val="D75A16BE"/>
    <w:lvl w:ilvl="0" w:tplc="BC802F1A">
      <w:start w:val="1"/>
      <w:numFmt w:val="decimal"/>
      <w:lvlText w:val="%1."/>
      <w:lvlJc w:val="left"/>
      <w:pPr>
        <w:ind w:left="480" w:hanging="480"/>
      </w:pPr>
      <w:rPr>
        <w:rFonts w:ascii="Times New Roman" w:hAnsi="Times New Roman" w:hint="default"/>
        <w:b w:val="0"/>
        <w:i w:val="0"/>
        <w:sz w:val="28"/>
        <w:szCs w:val="28"/>
        <w:u w:val="none"/>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4" w15:restartNumberingAfterBreak="0">
    <w:nsid w:val="1ACC38AF"/>
    <w:multiLevelType w:val="hybridMultilevel"/>
    <w:tmpl w:val="1706982C"/>
    <w:lvl w:ilvl="0" w:tplc="485C43C4">
      <w:start w:val="1"/>
      <w:numFmt w:val="decimal"/>
      <w:lvlText w:val="%1."/>
      <w:lvlJc w:val="left"/>
      <w:pPr>
        <w:ind w:left="348" w:hanging="360"/>
      </w:pPr>
      <w:rPr>
        <w:rFonts w:hint="default"/>
      </w:rPr>
    </w:lvl>
    <w:lvl w:ilvl="1" w:tplc="04090019" w:tentative="1">
      <w:start w:val="1"/>
      <w:numFmt w:val="ideographTraditional"/>
      <w:lvlText w:val="%2、"/>
      <w:lvlJc w:val="left"/>
      <w:pPr>
        <w:ind w:left="948" w:hanging="480"/>
      </w:pPr>
    </w:lvl>
    <w:lvl w:ilvl="2" w:tplc="0409001B" w:tentative="1">
      <w:start w:val="1"/>
      <w:numFmt w:val="lowerRoman"/>
      <w:lvlText w:val="%3."/>
      <w:lvlJc w:val="right"/>
      <w:pPr>
        <w:ind w:left="1428" w:hanging="480"/>
      </w:pPr>
    </w:lvl>
    <w:lvl w:ilvl="3" w:tplc="0409000F" w:tentative="1">
      <w:start w:val="1"/>
      <w:numFmt w:val="decimal"/>
      <w:lvlText w:val="%4."/>
      <w:lvlJc w:val="left"/>
      <w:pPr>
        <w:ind w:left="1908" w:hanging="480"/>
      </w:pPr>
    </w:lvl>
    <w:lvl w:ilvl="4" w:tplc="04090019" w:tentative="1">
      <w:start w:val="1"/>
      <w:numFmt w:val="ideographTraditional"/>
      <w:lvlText w:val="%5、"/>
      <w:lvlJc w:val="left"/>
      <w:pPr>
        <w:ind w:left="2388" w:hanging="480"/>
      </w:pPr>
    </w:lvl>
    <w:lvl w:ilvl="5" w:tplc="0409001B" w:tentative="1">
      <w:start w:val="1"/>
      <w:numFmt w:val="lowerRoman"/>
      <w:lvlText w:val="%6."/>
      <w:lvlJc w:val="right"/>
      <w:pPr>
        <w:ind w:left="2868" w:hanging="480"/>
      </w:pPr>
    </w:lvl>
    <w:lvl w:ilvl="6" w:tplc="0409000F" w:tentative="1">
      <w:start w:val="1"/>
      <w:numFmt w:val="decimal"/>
      <w:lvlText w:val="%7."/>
      <w:lvlJc w:val="left"/>
      <w:pPr>
        <w:ind w:left="3348" w:hanging="480"/>
      </w:pPr>
    </w:lvl>
    <w:lvl w:ilvl="7" w:tplc="04090019" w:tentative="1">
      <w:start w:val="1"/>
      <w:numFmt w:val="ideographTraditional"/>
      <w:lvlText w:val="%8、"/>
      <w:lvlJc w:val="left"/>
      <w:pPr>
        <w:ind w:left="3828" w:hanging="480"/>
      </w:pPr>
    </w:lvl>
    <w:lvl w:ilvl="8" w:tplc="0409001B" w:tentative="1">
      <w:start w:val="1"/>
      <w:numFmt w:val="lowerRoman"/>
      <w:lvlText w:val="%9."/>
      <w:lvlJc w:val="right"/>
      <w:pPr>
        <w:ind w:left="4308" w:hanging="480"/>
      </w:pPr>
    </w:lvl>
  </w:abstractNum>
  <w:abstractNum w:abstractNumId="15" w15:restartNumberingAfterBreak="0">
    <w:nsid w:val="1B8D3414"/>
    <w:multiLevelType w:val="hybridMultilevel"/>
    <w:tmpl w:val="A77CD876"/>
    <w:lvl w:ilvl="0" w:tplc="FC8AE8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FE662B7"/>
    <w:multiLevelType w:val="hybridMultilevel"/>
    <w:tmpl w:val="A8984A26"/>
    <w:lvl w:ilvl="0" w:tplc="0128DC84">
      <w:start w:val="1"/>
      <w:numFmt w:val="decimal"/>
      <w:lvlText w:val="%1."/>
      <w:lvlJc w:val="left"/>
      <w:pPr>
        <w:ind w:left="622" w:hanging="480"/>
      </w:pPr>
      <w:rPr>
        <w:rFonts w:ascii="Times New Roman" w:hAnsi="Times New Roman" w:cs="Times New Roman" w:hint="default"/>
        <w:b w:val="0"/>
        <w:sz w:val="28"/>
        <w:szCs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2408006E"/>
    <w:multiLevelType w:val="hybridMultilevel"/>
    <w:tmpl w:val="629EDA9A"/>
    <w:lvl w:ilvl="0" w:tplc="FD0AED5A">
      <w:start w:val="1"/>
      <w:numFmt w:val="decimal"/>
      <w:lvlText w:val="%1."/>
      <w:lvlJc w:val="left"/>
      <w:pPr>
        <w:ind w:left="480" w:hanging="480"/>
      </w:pPr>
      <w:rPr>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599268D"/>
    <w:multiLevelType w:val="hybridMultilevel"/>
    <w:tmpl w:val="1FD6DDB8"/>
    <w:lvl w:ilvl="0" w:tplc="6F92BEC0">
      <w:start w:val="1"/>
      <w:numFmt w:val="decimal"/>
      <w:lvlText w:val="%1."/>
      <w:lvlJc w:val="left"/>
      <w:pPr>
        <w:ind w:left="348" w:hanging="360"/>
      </w:pPr>
      <w:rPr>
        <w:rFonts w:hint="default"/>
      </w:rPr>
    </w:lvl>
    <w:lvl w:ilvl="1" w:tplc="04090019" w:tentative="1">
      <w:start w:val="1"/>
      <w:numFmt w:val="ideographTraditional"/>
      <w:lvlText w:val="%2、"/>
      <w:lvlJc w:val="left"/>
      <w:pPr>
        <w:ind w:left="948" w:hanging="480"/>
      </w:pPr>
    </w:lvl>
    <w:lvl w:ilvl="2" w:tplc="0409001B" w:tentative="1">
      <w:start w:val="1"/>
      <w:numFmt w:val="lowerRoman"/>
      <w:lvlText w:val="%3."/>
      <w:lvlJc w:val="right"/>
      <w:pPr>
        <w:ind w:left="1428" w:hanging="480"/>
      </w:pPr>
    </w:lvl>
    <w:lvl w:ilvl="3" w:tplc="0409000F" w:tentative="1">
      <w:start w:val="1"/>
      <w:numFmt w:val="decimal"/>
      <w:lvlText w:val="%4."/>
      <w:lvlJc w:val="left"/>
      <w:pPr>
        <w:ind w:left="1908" w:hanging="480"/>
      </w:pPr>
    </w:lvl>
    <w:lvl w:ilvl="4" w:tplc="04090019" w:tentative="1">
      <w:start w:val="1"/>
      <w:numFmt w:val="ideographTraditional"/>
      <w:lvlText w:val="%5、"/>
      <w:lvlJc w:val="left"/>
      <w:pPr>
        <w:ind w:left="2388" w:hanging="480"/>
      </w:pPr>
    </w:lvl>
    <w:lvl w:ilvl="5" w:tplc="0409001B" w:tentative="1">
      <w:start w:val="1"/>
      <w:numFmt w:val="lowerRoman"/>
      <w:lvlText w:val="%6."/>
      <w:lvlJc w:val="right"/>
      <w:pPr>
        <w:ind w:left="2868" w:hanging="480"/>
      </w:pPr>
    </w:lvl>
    <w:lvl w:ilvl="6" w:tplc="0409000F" w:tentative="1">
      <w:start w:val="1"/>
      <w:numFmt w:val="decimal"/>
      <w:lvlText w:val="%7."/>
      <w:lvlJc w:val="left"/>
      <w:pPr>
        <w:ind w:left="3348" w:hanging="480"/>
      </w:pPr>
    </w:lvl>
    <w:lvl w:ilvl="7" w:tplc="04090019" w:tentative="1">
      <w:start w:val="1"/>
      <w:numFmt w:val="ideographTraditional"/>
      <w:lvlText w:val="%8、"/>
      <w:lvlJc w:val="left"/>
      <w:pPr>
        <w:ind w:left="3828" w:hanging="480"/>
      </w:pPr>
    </w:lvl>
    <w:lvl w:ilvl="8" w:tplc="0409001B" w:tentative="1">
      <w:start w:val="1"/>
      <w:numFmt w:val="lowerRoman"/>
      <w:lvlText w:val="%9."/>
      <w:lvlJc w:val="right"/>
      <w:pPr>
        <w:ind w:left="4308" w:hanging="480"/>
      </w:pPr>
    </w:lvl>
  </w:abstractNum>
  <w:abstractNum w:abstractNumId="19" w15:restartNumberingAfterBreak="0">
    <w:nsid w:val="27CE529F"/>
    <w:multiLevelType w:val="hybridMultilevel"/>
    <w:tmpl w:val="F9BE9412"/>
    <w:lvl w:ilvl="0" w:tplc="0409000F">
      <w:start w:val="1"/>
      <w:numFmt w:val="decimal"/>
      <w:lvlText w:val="%1."/>
      <w:lvlJc w:val="left"/>
      <w:pPr>
        <w:ind w:left="468" w:hanging="480"/>
      </w:pPr>
    </w:lvl>
    <w:lvl w:ilvl="1" w:tplc="04090019" w:tentative="1">
      <w:start w:val="1"/>
      <w:numFmt w:val="ideographTraditional"/>
      <w:lvlText w:val="%2、"/>
      <w:lvlJc w:val="left"/>
      <w:pPr>
        <w:ind w:left="948" w:hanging="480"/>
      </w:pPr>
    </w:lvl>
    <w:lvl w:ilvl="2" w:tplc="0409001B" w:tentative="1">
      <w:start w:val="1"/>
      <w:numFmt w:val="lowerRoman"/>
      <w:lvlText w:val="%3."/>
      <w:lvlJc w:val="right"/>
      <w:pPr>
        <w:ind w:left="1428" w:hanging="480"/>
      </w:pPr>
    </w:lvl>
    <w:lvl w:ilvl="3" w:tplc="0409000F" w:tentative="1">
      <w:start w:val="1"/>
      <w:numFmt w:val="decimal"/>
      <w:lvlText w:val="%4."/>
      <w:lvlJc w:val="left"/>
      <w:pPr>
        <w:ind w:left="1908" w:hanging="480"/>
      </w:pPr>
    </w:lvl>
    <w:lvl w:ilvl="4" w:tplc="04090019" w:tentative="1">
      <w:start w:val="1"/>
      <w:numFmt w:val="ideographTraditional"/>
      <w:lvlText w:val="%5、"/>
      <w:lvlJc w:val="left"/>
      <w:pPr>
        <w:ind w:left="2388" w:hanging="480"/>
      </w:pPr>
    </w:lvl>
    <w:lvl w:ilvl="5" w:tplc="0409001B" w:tentative="1">
      <w:start w:val="1"/>
      <w:numFmt w:val="lowerRoman"/>
      <w:lvlText w:val="%6."/>
      <w:lvlJc w:val="right"/>
      <w:pPr>
        <w:ind w:left="2868" w:hanging="480"/>
      </w:pPr>
    </w:lvl>
    <w:lvl w:ilvl="6" w:tplc="0409000F" w:tentative="1">
      <w:start w:val="1"/>
      <w:numFmt w:val="decimal"/>
      <w:lvlText w:val="%7."/>
      <w:lvlJc w:val="left"/>
      <w:pPr>
        <w:ind w:left="3348" w:hanging="480"/>
      </w:pPr>
    </w:lvl>
    <w:lvl w:ilvl="7" w:tplc="04090019" w:tentative="1">
      <w:start w:val="1"/>
      <w:numFmt w:val="ideographTraditional"/>
      <w:lvlText w:val="%8、"/>
      <w:lvlJc w:val="left"/>
      <w:pPr>
        <w:ind w:left="3828" w:hanging="480"/>
      </w:pPr>
    </w:lvl>
    <w:lvl w:ilvl="8" w:tplc="0409001B" w:tentative="1">
      <w:start w:val="1"/>
      <w:numFmt w:val="lowerRoman"/>
      <w:lvlText w:val="%9."/>
      <w:lvlJc w:val="right"/>
      <w:pPr>
        <w:ind w:left="4308" w:hanging="480"/>
      </w:pPr>
    </w:lvl>
  </w:abstractNum>
  <w:abstractNum w:abstractNumId="20" w15:restartNumberingAfterBreak="0">
    <w:nsid w:val="2DE850C5"/>
    <w:multiLevelType w:val="hybridMultilevel"/>
    <w:tmpl w:val="6018EAF0"/>
    <w:lvl w:ilvl="0" w:tplc="7ADA638E">
      <w:start w:val="1"/>
      <w:numFmt w:val="decimal"/>
      <w:lvlText w:val="%1."/>
      <w:lvlJc w:val="left"/>
      <w:pPr>
        <w:ind w:left="480" w:hanging="480"/>
      </w:pPr>
      <w:rPr>
        <w:rFonts w:ascii="Times New Roman" w:hAnsi="Times New Roman" w:hint="default"/>
        <w:b w:val="0"/>
        <w:i w:val="0"/>
        <w:sz w:val="28"/>
        <w:szCs w:val="28"/>
        <w:u w:val="none"/>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1" w15:restartNumberingAfterBreak="0">
    <w:nsid w:val="2EAD6AE9"/>
    <w:multiLevelType w:val="hybridMultilevel"/>
    <w:tmpl w:val="A8984A26"/>
    <w:lvl w:ilvl="0" w:tplc="0128DC84">
      <w:start w:val="1"/>
      <w:numFmt w:val="decimal"/>
      <w:lvlText w:val="%1."/>
      <w:lvlJc w:val="left"/>
      <w:pPr>
        <w:ind w:left="622" w:hanging="480"/>
      </w:pPr>
      <w:rPr>
        <w:rFonts w:ascii="Times New Roman" w:hAnsi="Times New Roman" w:cs="Times New Roman" w:hint="default"/>
        <w:b w:val="0"/>
        <w:sz w:val="28"/>
        <w:szCs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378222E7"/>
    <w:multiLevelType w:val="hybridMultilevel"/>
    <w:tmpl w:val="EA7E8F9E"/>
    <w:lvl w:ilvl="0" w:tplc="2C422614">
      <w:start w:val="1"/>
      <w:numFmt w:val="decimal"/>
      <w:lvlText w:val="%1."/>
      <w:lvlJc w:val="left"/>
      <w:pPr>
        <w:ind w:left="480" w:hanging="480"/>
      </w:pPr>
      <w:rPr>
        <w:rFonts w:ascii="Times New Roman" w:hAnsi="Times New Roman" w:cs="Times New Roman" w:hint="default"/>
        <w:b w:val="0"/>
        <w:sz w:val="28"/>
        <w:szCs w:val="28"/>
      </w:rPr>
    </w:lvl>
    <w:lvl w:ilvl="1" w:tplc="796C9BFE">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A273723"/>
    <w:multiLevelType w:val="hybridMultilevel"/>
    <w:tmpl w:val="D75A16BE"/>
    <w:lvl w:ilvl="0" w:tplc="BC802F1A">
      <w:start w:val="1"/>
      <w:numFmt w:val="decimal"/>
      <w:lvlText w:val="%1."/>
      <w:lvlJc w:val="left"/>
      <w:pPr>
        <w:ind w:left="480" w:hanging="480"/>
      </w:pPr>
      <w:rPr>
        <w:rFonts w:ascii="Times New Roman" w:hAnsi="Times New Roman" w:hint="default"/>
        <w:b w:val="0"/>
        <w:i w:val="0"/>
        <w:sz w:val="28"/>
        <w:szCs w:val="28"/>
        <w:u w:val="none"/>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4" w15:restartNumberingAfterBreak="0">
    <w:nsid w:val="3CA6681E"/>
    <w:multiLevelType w:val="hybridMultilevel"/>
    <w:tmpl w:val="44422750"/>
    <w:lvl w:ilvl="0" w:tplc="7666A9CE">
      <w:start w:val="1"/>
      <w:numFmt w:val="decimal"/>
      <w:lvlText w:val="%1."/>
      <w:lvlJc w:val="left"/>
      <w:pPr>
        <w:ind w:left="960" w:hanging="480"/>
      </w:pPr>
      <w:rPr>
        <w:rFonts w:ascii="Times New Roman" w:hAnsi="Times New Roman" w:cs="Times New Roman" w:hint="default"/>
        <w:b w:val="0"/>
        <w:sz w:val="28"/>
        <w:szCs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3CFE143F"/>
    <w:multiLevelType w:val="hybridMultilevel"/>
    <w:tmpl w:val="783CF696"/>
    <w:lvl w:ilvl="0" w:tplc="8780D3AC">
      <w:start w:val="1"/>
      <w:numFmt w:val="decimal"/>
      <w:pStyle w:val="a1"/>
      <w:lvlText w:val="圖%1　"/>
      <w:lvlJc w:val="left"/>
      <w:pPr>
        <w:ind w:left="1615" w:hanging="480"/>
      </w:pPr>
      <w:rPr>
        <w:rFonts w:ascii="標楷體" w:eastAsia="標楷體" w:hint="eastAsia"/>
        <w:b/>
        <w:i w:val="0"/>
        <w:sz w:val="28"/>
      </w:rPr>
    </w:lvl>
    <w:lvl w:ilvl="1" w:tplc="04090019">
      <w:start w:val="1"/>
      <w:numFmt w:val="ideographTraditional"/>
      <w:lvlText w:val="%2、"/>
      <w:lvlJc w:val="left"/>
      <w:pPr>
        <w:ind w:left="251" w:hanging="480"/>
      </w:pPr>
    </w:lvl>
    <w:lvl w:ilvl="2" w:tplc="0409001B">
      <w:start w:val="1"/>
      <w:numFmt w:val="lowerRoman"/>
      <w:lvlText w:val="%3."/>
      <w:lvlJc w:val="right"/>
      <w:pPr>
        <w:ind w:left="731" w:hanging="480"/>
      </w:pPr>
    </w:lvl>
    <w:lvl w:ilvl="3" w:tplc="0409000F">
      <w:start w:val="1"/>
      <w:numFmt w:val="decimal"/>
      <w:lvlText w:val="%4."/>
      <w:lvlJc w:val="left"/>
      <w:pPr>
        <w:ind w:left="1211" w:hanging="480"/>
      </w:pPr>
    </w:lvl>
    <w:lvl w:ilvl="4" w:tplc="04090019" w:tentative="1">
      <w:start w:val="1"/>
      <w:numFmt w:val="ideographTraditional"/>
      <w:lvlText w:val="%5、"/>
      <w:lvlJc w:val="left"/>
      <w:pPr>
        <w:ind w:left="1691" w:hanging="480"/>
      </w:pPr>
    </w:lvl>
    <w:lvl w:ilvl="5" w:tplc="0409001B" w:tentative="1">
      <w:start w:val="1"/>
      <w:numFmt w:val="lowerRoman"/>
      <w:lvlText w:val="%6."/>
      <w:lvlJc w:val="right"/>
      <w:pPr>
        <w:ind w:left="2171" w:hanging="480"/>
      </w:pPr>
    </w:lvl>
    <w:lvl w:ilvl="6" w:tplc="0409000F" w:tentative="1">
      <w:start w:val="1"/>
      <w:numFmt w:val="decimal"/>
      <w:lvlText w:val="%7."/>
      <w:lvlJc w:val="left"/>
      <w:pPr>
        <w:ind w:left="2651" w:hanging="480"/>
      </w:pPr>
    </w:lvl>
    <w:lvl w:ilvl="7" w:tplc="04090019" w:tentative="1">
      <w:start w:val="1"/>
      <w:numFmt w:val="ideographTraditional"/>
      <w:lvlText w:val="%8、"/>
      <w:lvlJc w:val="left"/>
      <w:pPr>
        <w:ind w:left="3131" w:hanging="480"/>
      </w:pPr>
    </w:lvl>
    <w:lvl w:ilvl="8" w:tplc="0409001B" w:tentative="1">
      <w:start w:val="1"/>
      <w:numFmt w:val="lowerRoman"/>
      <w:lvlText w:val="%9."/>
      <w:lvlJc w:val="right"/>
      <w:pPr>
        <w:ind w:left="3611" w:hanging="480"/>
      </w:pPr>
    </w:lvl>
  </w:abstractNum>
  <w:abstractNum w:abstractNumId="26" w15:restartNumberingAfterBreak="0">
    <w:nsid w:val="3D355582"/>
    <w:multiLevelType w:val="hybridMultilevel"/>
    <w:tmpl w:val="A77CD876"/>
    <w:lvl w:ilvl="0" w:tplc="FC8AE8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DFC3B0E"/>
    <w:multiLevelType w:val="hybridMultilevel"/>
    <w:tmpl w:val="C6FE98BC"/>
    <w:lvl w:ilvl="0" w:tplc="76A63842">
      <w:start w:val="1"/>
      <w:numFmt w:val="decimal"/>
      <w:lvlText w:val="%1."/>
      <w:lvlJc w:val="left"/>
      <w:pPr>
        <w:ind w:left="310" w:hanging="375"/>
      </w:pPr>
      <w:rPr>
        <w:rFonts w:hint="default"/>
      </w:rPr>
    </w:lvl>
    <w:lvl w:ilvl="1" w:tplc="04090019" w:tentative="1">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2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A5F5684"/>
    <w:multiLevelType w:val="hybridMultilevel"/>
    <w:tmpl w:val="9E048C92"/>
    <w:lvl w:ilvl="0" w:tplc="608C3888">
      <w:start w:val="1"/>
      <w:numFmt w:val="decimal"/>
      <w:pStyle w:val="a3"/>
      <w:lvlText w:val="表%1　"/>
      <w:lvlJc w:val="left"/>
      <w:pPr>
        <w:ind w:left="2466"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4F72083C"/>
    <w:multiLevelType w:val="hybridMultilevel"/>
    <w:tmpl w:val="5108F668"/>
    <w:lvl w:ilvl="0" w:tplc="18E6B892">
      <w:start w:val="1"/>
      <w:numFmt w:val="decimal"/>
      <w:lvlText w:val="%1."/>
      <w:lvlJc w:val="left"/>
      <w:pPr>
        <w:ind w:left="394" w:hanging="360"/>
      </w:pPr>
      <w:rPr>
        <w:rFonts w:hint="default"/>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31" w15:restartNumberingAfterBreak="0">
    <w:nsid w:val="52BA770F"/>
    <w:multiLevelType w:val="hybridMultilevel"/>
    <w:tmpl w:val="AC8035CE"/>
    <w:lvl w:ilvl="0" w:tplc="6CF45A34">
      <w:start w:val="1"/>
      <w:numFmt w:val="upperLetter"/>
      <w:pStyle w:val="a4"/>
      <w:lvlText w:val="附錄%1、"/>
      <w:lvlJc w:val="left"/>
      <w:pPr>
        <w:ind w:left="480" w:hanging="480"/>
      </w:pPr>
      <w:rPr>
        <w:rFonts w:ascii="標楷體" w:eastAsia="標楷體" w:hint="eastAsia"/>
        <w:b/>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87F4EE3"/>
    <w:multiLevelType w:val="hybridMultilevel"/>
    <w:tmpl w:val="1DE092C8"/>
    <w:lvl w:ilvl="0" w:tplc="6FDA626A">
      <w:start w:val="1"/>
      <w:numFmt w:val="decimal"/>
      <w:lvlText w:val="%1."/>
      <w:lvlJc w:val="left"/>
      <w:pPr>
        <w:ind w:left="480" w:hanging="480"/>
      </w:pPr>
      <w:rPr>
        <w:color w:val="000000" w:themeColor="text1"/>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9FE401B"/>
    <w:multiLevelType w:val="hybridMultilevel"/>
    <w:tmpl w:val="D75A16BE"/>
    <w:lvl w:ilvl="0" w:tplc="BC802F1A">
      <w:start w:val="1"/>
      <w:numFmt w:val="decimal"/>
      <w:lvlText w:val="%1."/>
      <w:lvlJc w:val="left"/>
      <w:pPr>
        <w:ind w:left="480" w:hanging="480"/>
      </w:pPr>
      <w:rPr>
        <w:rFonts w:ascii="Times New Roman" w:hAnsi="Times New Roman" w:hint="default"/>
        <w:b w:val="0"/>
        <w:i w:val="0"/>
        <w:sz w:val="28"/>
        <w:szCs w:val="28"/>
        <w:u w:val="none"/>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 w15:restartNumberingAfterBreak="0">
    <w:nsid w:val="5C864D4D"/>
    <w:multiLevelType w:val="hybridMultilevel"/>
    <w:tmpl w:val="D75A16BE"/>
    <w:lvl w:ilvl="0" w:tplc="BC802F1A">
      <w:start w:val="1"/>
      <w:numFmt w:val="decimal"/>
      <w:lvlText w:val="%1."/>
      <w:lvlJc w:val="left"/>
      <w:pPr>
        <w:ind w:left="480" w:hanging="480"/>
      </w:pPr>
      <w:rPr>
        <w:rFonts w:ascii="Times New Roman" w:hAnsi="Times New Roman" w:hint="default"/>
        <w:b w:val="0"/>
        <w:i w:val="0"/>
        <w:sz w:val="28"/>
        <w:szCs w:val="28"/>
        <w:u w:val="none"/>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6" w15:restartNumberingAfterBreak="0">
    <w:nsid w:val="5F145B16"/>
    <w:multiLevelType w:val="hybridMultilevel"/>
    <w:tmpl w:val="44422750"/>
    <w:lvl w:ilvl="0" w:tplc="7666A9CE">
      <w:start w:val="1"/>
      <w:numFmt w:val="decimal"/>
      <w:lvlText w:val="%1."/>
      <w:lvlJc w:val="left"/>
      <w:pPr>
        <w:ind w:left="960" w:hanging="480"/>
      </w:pPr>
      <w:rPr>
        <w:rFonts w:ascii="Times New Roman" w:hAnsi="Times New Roman" w:cs="Times New Roman" w:hint="default"/>
        <w:b w:val="0"/>
        <w:sz w:val="28"/>
        <w:szCs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60D80326"/>
    <w:multiLevelType w:val="hybridMultilevel"/>
    <w:tmpl w:val="EA7E8F9E"/>
    <w:lvl w:ilvl="0" w:tplc="2C422614">
      <w:start w:val="1"/>
      <w:numFmt w:val="decimal"/>
      <w:lvlText w:val="%1."/>
      <w:lvlJc w:val="left"/>
      <w:pPr>
        <w:ind w:left="480" w:hanging="480"/>
      </w:pPr>
      <w:rPr>
        <w:rFonts w:ascii="Times New Roman" w:hAnsi="Times New Roman" w:cs="Times New Roman" w:hint="default"/>
        <w:b w:val="0"/>
        <w:sz w:val="28"/>
        <w:szCs w:val="28"/>
      </w:rPr>
    </w:lvl>
    <w:lvl w:ilvl="1" w:tplc="796C9BFE">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2C31909"/>
    <w:multiLevelType w:val="hybridMultilevel"/>
    <w:tmpl w:val="68E0F432"/>
    <w:lvl w:ilvl="0" w:tplc="A74232B8">
      <w:start w:val="1"/>
      <w:numFmt w:val="decimal"/>
      <w:lvlText w:val="%1."/>
      <w:lvlJc w:val="left"/>
      <w:pPr>
        <w:ind w:left="524" w:hanging="480"/>
      </w:pPr>
      <w:rPr>
        <w:rFonts w:ascii="Times New Roman" w:hAnsi="Times New Roman" w:cs="Times New Roman" w:hint="default"/>
        <w:b w:val="0"/>
        <w:sz w:val="28"/>
        <w:szCs w:val="28"/>
      </w:rPr>
    </w:lvl>
    <w:lvl w:ilvl="1" w:tplc="796C9BFE">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8816EF7"/>
    <w:multiLevelType w:val="hybridMultilevel"/>
    <w:tmpl w:val="FDD2F3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89856CC"/>
    <w:multiLevelType w:val="hybridMultilevel"/>
    <w:tmpl w:val="A8984A26"/>
    <w:lvl w:ilvl="0" w:tplc="0128DC84">
      <w:start w:val="1"/>
      <w:numFmt w:val="decimal"/>
      <w:lvlText w:val="%1."/>
      <w:lvlJc w:val="left"/>
      <w:pPr>
        <w:ind w:left="622" w:hanging="480"/>
      </w:pPr>
      <w:rPr>
        <w:rFonts w:ascii="Times New Roman" w:hAnsi="Times New Roman" w:cs="Times New Roman" w:hint="default"/>
        <w:b w:val="0"/>
        <w:sz w:val="28"/>
        <w:szCs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1" w15:restartNumberingAfterBreak="0">
    <w:nsid w:val="68AC5DA4"/>
    <w:multiLevelType w:val="hybridMultilevel"/>
    <w:tmpl w:val="E4EA82D6"/>
    <w:lvl w:ilvl="0" w:tplc="C98E05E0">
      <w:start w:val="1"/>
      <w:numFmt w:val="decimal"/>
      <w:lvlText w:val="%1."/>
      <w:lvlJc w:val="left"/>
      <w:pPr>
        <w:ind w:left="1440" w:hanging="480"/>
      </w:pPr>
      <w:rPr>
        <w:rFonts w:ascii="Times New Roman" w:hAnsi="Times New Roman" w:cs="Times New Roman" w:hint="default"/>
        <w:b w:val="0"/>
        <w:sz w:val="28"/>
        <w:szCs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2" w15:restartNumberingAfterBreak="0">
    <w:nsid w:val="6A3E1072"/>
    <w:multiLevelType w:val="hybridMultilevel"/>
    <w:tmpl w:val="68E0F432"/>
    <w:lvl w:ilvl="0" w:tplc="A74232B8">
      <w:start w:val="1"/>
      <w:numFmt w:val="decimal"/>
      <w:lvlText w:val="%1."/>
      <w:lvlJc w:val="left"/>
      <w:pPr>
        <w:ind w:left="524" w:hanging="480"/>
      </w:pPr>
      <w:rPr>
        <w:rFonts w:ascii="Times New Roman" w:hAnsi="Times New Roman" w:cs="Times New Roman" w:hint="default"/>
        <w:b w:val="0"/>
        <w:sz w:val="28"/>
        <w:szCs w:val="28"/>
      </w:rPr>
    </w:lvl>
    <w:lvl w:ilvl="1" w:tplc="796C9BFE">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B502039"/>
    <w:multiLevelType w:val="hybridMultilevel"/>
    <w:tmpl w:val="CB642EEA"/>
    <w:lvl w:ilvl="0" w:tplc="0409000F">
      <w:start w:val="1"/>
      <w:numFmt w:val="decimal"/>
      <w:lvlText w:val="%1."/>
      <w:lvlJc w:val="left"/>
      <w:pPr>
        <w:ind w:left="1501" w:hanging="480"/>
      </w:pPr>
    </w:lvl>
    <w:lvl w:ilvl="1" w:tplc="04090019" w:tentative="1">
      <w:start w:val="1"/>
      <w:numFmt w:val="ideographTraditional"/>
      <w:lvlText w:val="%2、"/>
      <w:lvlJc w:val="left"/>
      <w:pPr>
        <w:ind w:left="1981" w:hanging="480"/>
      </w:pPr>
    </w:lvl>
    <w:lvl w:ilvl="2" w:tplc="0409001B" w:tentative="1">
      <w:start w:val="1"/>
      <w:numFmt w:val="lowerRoman"/>
      <w:lvlText w:val="%3."/>
      <w:lvlJc w:val="right"/>
      <w:pPr>
        <w:ind w:left="2461" w:hanging="480"/>
      </w:pPr>
    </w:lvl>
    <w:lvl w:ilvl="3" w:tplc="0409000F" w:tentative="1">
      <w:start w:val="1"/>
      <w:numFmt w:val="decimal"/>
      <w:lvlText w:val="%4."/>
      <w:lvlJc w:val="left"/>
      <w:pPr>
        <w:ind w:left="2941" w:hanging="480"/>
      </w:pPr>
    </w:lvl>
    <w:lvl w:ilvl="4" w:tplc="04090019" w:tentative="1">
      <w:start w:val="1"/>
      <w:numFmt w:val="ideographTraditional"/>
      <w:lvlText w:val="%5、"/>
      <w:lvlJc w:val="left"/>
      <w:pPr>
        <w:ind w:left="3421" w:hanging="480"/>
      </w:pPr>
    </w:lvl>
    <w:lvl w:ilvl="5" w:tplc="0409001B" w:tentative="1">
      <w:start w:val="1"/>
      <w:numFmt w:val="lowerRoman"/>
      <w:lvlText w:val="%6."/>
      <w:lvlJc w:val="right"/>
      <w:pPr>
        <w:ind w:left="3901" w:hanging="480"/>
      </w:pPr>
    </w:lvl>
    <w:lvl w:ilvl="6" w:tplc="0409000F" w:tentative="1">
      <w:start w:val="1"/>
      <w:numFmt w:val="decimal"/>
      <w:lvlText w:val="%7."/>
      <w:lvlJc w:val="left"/>
      <w:pPr>
        <w:ind w:left="4381" w:hanging="480"/>
      </w:pPr>
    </w:lvl>
    <w:lvl w:ilvl="7" w:tplc="04090019" w:tentative="1">
      <w:start w:val="1"/>
      <w:numFmt w:val="ideographTraditional"/>
      <w:lvlText w:val="%8、"/>
      <w:lvlJc w:val="left"/>
      <w:pPr>
        <w:ind w:left="4861" w:hanging="480"/>
      </w:pPr>
    </w:lvl>
    <w:lvl w:ilvl="8" w:tplc="0409001B" w:tentative="1">
      <w:start w:val="1"/>
      <w:numFmt w:val="lowerRoman"/>
      <w:lvlText w:val="%9."/>
      <w:lvlJc w:val="right"/>
      <w:pPr>
        <w:ind w:left="5341" w:hanging="480"/>
      </w:pPr>
    </w:lvl>
  </w:abstractNum>
  <w:abstractNum w:abstractNumId="44" w15:restartNumberingAfterBreak="0">
    <w:nsid w:val="6C816396"/>
    <w:multiLevelType w:val="hybridMultilevel"/>
    <w:tmpl w:val="54CED32C"/>
    <w:lvl w:ilvl="0" w:tplc="0409000F">
      <w:start w:val="1"/>
      <w:numFmt w:val="decimal"/>
      <w:lvlText w:val="%1."/>
      <w:lvlJc w:val="left"/>
      <w:pPr>
        <w:ind w:left="1501" w:hanging="480"/>
      </w:pPr>
    </w:lvl>
    <w:lvl w:ilvl="1" w:tplc="04090019" w:tentative="1">
      <w:start w:val="1"/>
      <w:numFmt w:val="ideographTraditional"/>
      <w:lvlText w:val="%2、"/>
      <w:lvlJc w:val="left"/>
      <w:pPr>
        <w:ind w:left="1981" w:hanging="480"/>
      </w:pPr>
    </w:lvl>
    <w:lvl w:ilvl="2" w:tplc="0409001B" w:tentative="1">
      <w:start w:val="1"/>
      <w:numFmt w:val="lowerRoman"/>
      <w:lvlText w:val="%3."/>
      <w:lvlJc w:val="right"/>
      <w:pPr>
        <w:ind w:left="2461" w:hanging="480"/>
      </w:pPr>
    </w:lvl>
    <w:lvl w:ilvl="3" w:tplc="0409000F" w:tentative="1">
      <w:start w:val="1"/>
      <w:numFmt w:val="decimal"/>
      <w:lvlText w:val="%4."/>
      <w:lvlJc w:val="left"/>
      <w:pPr>
        <w:ind w:left="2941" w:hanging="480"/>
      </w:pPr>
    </w:lvl>
    <w:lvl w:ilvl="4" w:tplc="04090019" w:tentative="1">
      <w:start w:val="1"/>
      <w:numFmt w:val="ideographTraditional"/>
      <w:lvlText w:val="%5、"/>
      <w:lvlJc w:val="left"/>
      <w:pPr>
        <w:ind w:left="3421" w:hanging="480"/>
      </w:pPr>
    </w:lvl>
    <w:lvl w:ilvl="5" w:tplc="0409001B" w:tentative="1">
      <w:start w:val="1"/>
      <w:numFmt w:val="lowerRoman"/>
      <w:lvlText w:val="%6."/>
      <w:lvlJc w:val="right"/>
      <w:pPr>
        <w:ind w:left="3901" w:hanging="480"/>
      </w:pPr>
    </w:lvl>
    <w:lvl w:ilvl="6" w:tplc="0409000F" w:tentative="1">
      <w:start w:val="1"/>
      <w:numFmt w:val="decimal"/>
      <w:lvlText w:val="%7."/>
      <w:lvlJc w:val="left"/>
      <w:pPr>
        <w:ind w:left="4381" w:hanging="480"/>
      </w:pPr>
    </w:lvl>
    <w:lvl w:ilvl="7" w:tplc="04090019" w:tentative="1">
      <w:start w:val="1"/>
      <w:numFmt w:val="ideographTraditional"/>
      <w:lvlText w:val="%8、"/>
      <w:lvlJc w:val="left"/>
      <w:pPr>
        <w:ind w:left="4861" w:hanging="480"/>
      </w:pPr>
    </w:lvl>
    <w:lvl w:ilvl="8" w:tplc="0409001B" w:tentative="1">
      <w:start w:val="1"/>
      <w:numFmt w:val="lowerRoman"/>
      <w:lvlText w:val="%9."/>
      <w:lvlJc w:val="right"/>
      <w:pPr>
        <w:ind w:left="5341" w:hanging="480"/>
      </w:pPr>
    </w:lvl>
  </w:abstractNum>
  <w:abstractNum w:abstractNumId="45" w15:restartNumberingAfterBreak="0">
    <w:nsid w:val="73D034EA"/>
    <w:multiLevelType w:val="hybridMultilevel"/>
    <w:tmpl w:val="72B6302E"/>
    <w:lvl w:ilvl="0" w:tplc="A8F8B00E">
      <w:start w:val="1"/>
      <w:numFmt w:val="decimal"/>
      <w:lvlText w:val="%1."/>
      <w:lvlJc w:val="left"/>
      <w:pPr>
        <w:ind w:left="480" w:hanging="480"/>
      </w:pPr>
      <w:rPr>
        <w:color w:val="000000" w:themeColor="text1"/>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66E2BD9"/>
    <w:multiLevelType w:val="hybridMultilevel"/>
    <w:tmpl w:val="5108F668"/>
    <w:lvl w:ilvl="0" w:tplc="18E6B892">
      <w:start w:val="1"/>
      <w:numFmt w:val="decimal"/>
      <w:lvlText w:val="%1."/>
      <w:lvlJc w:val="left"/>
      <w:pPr>
        <w:ind w:left="394" w:hanging="360"/>
      </w:pPr>
      <w:rPr>
        <w:rFonts w:hint="default"/>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47" w15:restartNumberingAfterBreak="0">
    <w:nsid w:val="779F60D2"/>
    <w:multiLevelType w:val="hybridMultilevel"/>
    <w:tmpl w:val="1FD6DDB8"/>
    <w:lvl w:ilvl="0" w:tplc="6F92BEC0">
      <w:start w:val="1"/>
      <w:numFmt w:val="decimal"/>
      <w:lvlText w:val="%1."/>
      <w:lvlJc w:val="left"/>
      <w:pPr>
        <w:ind w:left="348" w:hanging="360"/>
      </w:pPr>
      <w:rPr>
        <w:rFonts w:hint="default"/>
      </w:rPr>
    </w:lvl>
    <w:lvl w:ilvl="1" w:tplc="04090019" w:tentative="1">
      <w:start w:val="1"/>
      <w:numFmt w:val="ideographTraditional"/>
      <w:lvlText w:val="%2、"/>
      <w:lvlJc w:val="left"/>
      <w:pPr>
        <w:ind w:left="948" w:hanging="480"/>
      </w:pPr>
    </w:lvl>
    <w:lvl w:ilvl="2" w:tplc="0409001B" w:tentative="1">
      <w:start w:val="1"/>
      <w:numFmt w:val="lowerRoman"/>
      <w:lvlText w:val="%3."/>
      <w:lvlJc w:val="right"/>
      <w:pPr>
        <w:ind w:left="1428" w:hanging="480"/>
      </w:pPr>
    </w:lvl>
    <w:lvl w:ilvl="3" w:tplc="0409000F" w:tentative="1">
      <w:start w:val="1"/>
      <w:numFmt w:val="decimal"/>
      <w:lvlText w:val="%4."/>
      <w:lvlJc w:val="left"/>
      <w:pPr>
        <w:ind w:left="1908" w:hanging="480"/>
      </w:pPr>
    </w:lvl>
    <w:lvl w:ilvl="4" w:tplc="04090019" w:tentative="1">
      <w:start w:val="1"/>
      <w:numFmt w:val="ideographTraditional"/>
      <w:lvlText w:val="%5、"/>
      <w:lvlJc w:val="left"/>
      <w:pPr>
        <w:ind w:left="2388" w:hanging="480"/>
      </w:pPr>
    </w:lvl>
    <w:lvl w:ilvl="5" w:tplc="0409001B" w:tentative="1">
      <w:start w:val="1"/>
      <w:numFmt w:val="lowerRoman"/>
      <w:lvlText w:val="%6."/>
      <w:lvlJc w:val="right"/>
      <w:pPr>
        <w:ind w:left="2868" w:hanging="480"/>
      </w:pPr>
    </w:lvl>
    <w:lvl w:ilvl="6" w:tplc="0409000F" w:tentative="1">
      <w:start w:val="1"/>
      <w:numFmt w:val="decimal"/>
      <w:lvlText w:val="%7."/>
      <w:lvlJc w:val="left"/>
      <w:pPr>
        <w:ind w:left="3348" w:hanging="480"/>
      </w:pPr>
    </w:lvl>
    <w:lvl w:ilvl="7" w:tplc="04090019" w:tentative="1">
      <w:start w:val="1"/>
      <w:numFmt w:val="ideographTraditional"/>
      <w:lvlText w:val="%8、"/>
      <w:lvlJc w:val="left"/>
      <w:pPr>
        <w:ind w:left="3828" w:hanging="480"/>
      </w:pPr>
    </w:lvl>
    <w:lvl w:ilvl="8" w:tplc="0409001B" w:tentative="1">
      <w:start w:val="1"/>
      <w:numFmt w:val="lowerRoman"/>
      <w:lvlText w:val="%9."/>
      <w:lvlJc w:val="right"/>
      <w:pPr>
        <w:ind w:left="4308" w:hanging="480"/>
      </w:pPr>
    </w:lvl>
  </w:abstractNum>
  <w:abstractNum w:abstractNumId="48" w15:restartNumberingAfterBreak="0">
    <w:nsid w:val="788425BE"/>
    <w:multiLevelType w:val="hybridMultilevel"/>
    <w:tmpl w:val="E4EA82D6"/>
    <w:lvl w:ilvl="0" w:tplc="C98E05E0">
      <w:start w:val="1"/>
      <w:numFmt w:val="decimal"/>
      <w:lvlText w:val="%1."/>
      <w:lvlJc w:val="left"/>
      <w:pPr>
        <w:ind w:left="1440" w:hanging="480"/>
      </w:pPr>
      <w:rPr>
        <w:rFonts w:ascii="Times New Roman" w:hAnsi="Times New Roman" w:cs="Times New Roman" w:hint="default"/>
        <w:b w:val="0"/>
        <w:sz w:val="28"/>
        <w:szCs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9" w15:restartNumberingAfterBreak="0">
    <w:nsid w:val="7D3C4BCC"/>
    <w:multiLevelType w:val="hybridMultilevel"/>
    <w:tmpl w:val="398611C4"/>
    <w:lvl w:ilvl="0" w:tplc="0409000F">
      <w:start w:val="1"/>
      <w:numFmt w:val="decimal"/>
      <w:lvlText w:val="%1."/>
      <w:lvlJc w:val="left"/>
      <w:pPr>
        <w:ind w:left="469" w:hanging="480"/>
      </w:pPr>
    </w:lvl>
    <w:lvl w:ilvl="1" w:tplc="04090019" w:tentative="1">
      <w:start w:val="1"/>
      <w:numFmt w:val="ideographTraditional"/>
      <w:lvlText w:val="%2、"/>
      <w:lvlJc w:val="left"/>
      <w:pPr>
        <w:ind w:left="949" w:hanging="480"/>
      </w:pPr>
    </w:lvl>
    <w:lvl w:ilvl="2" w:tplc="0409001B" w:tentative="1">
      <w:start w:val="1"/>
      <w:numFmt w:val="lowerRoman"/>
      <w:lvlText w:val="%3."/>
      <w:lvlJc w:val="right"/>
      <w:pPr>
        <w:ind w:left="1429" w:hanging="480"/>
      </w:pPr>
    </w:lvl>
    <w:lvl w:ilvl="3" w:tplc="0409000F" w:tentative="1">
      <w:start w:val="1"/>
      <w:numFmt w:val="decimal"/>
      <w:lvlText w:val="%4."/>
      <w:lvlJc w:val="left"/>
      <w:pPr>
        <w:ind w:left="1909" w:hanging="480"/>
      </w:pPr>
    </w:lvl>
    <w:lvl w:ilvl="4" w:tplc="04090019" w:tentative="1">
      <w:start w:val="1"/>
      <w:numFmt w:val="ideographTraditional"/>
      <w:lvlText w:val="%5、"/>
      <w:lvlJc w:val="left"/>
      <w:pPr>
        <w:ind w:left="2389" w:hanging="480"/>
      </w:pPr>
    </w:lvl>
    <w:lvl w:ilvl="5" w:tplc="0409001B" w:tentative="1">
      <w:start w:val="1"/>
      <w:numFmt w:val="lowerRoman"/>
      <w:lvlText w:val="%6."/>
      <w:lvlJc w:val="right"/>
      <w:pPr>
        <w:ind w:left="2869" w:hanging="480"/>
      </w:pPr>
    </w:lvl>
    <w:lvl w:ilvl="6" w:tplc="0409000F" w:tentative="1">
      <w:start w:val="1"/>
      <w:numFmt w:val="decimal"/>
      <w:lvlText w:val="%7."/>
      <w:lvlJc w:val="left"/>
      <w:pPr>
        <w:ind w:left="3349" w:hanging="480"/>
      </w:pPr>
    </w:lvl>
    <w:lvl w:ilvl="7" w:tplc="04090019" w:tentative="1">
      <w:start w:val="1"/>
      <w:numFmt w:val="ideographTraditional"/>
      <w:lvlText w:val="%8、"/>
      <w:lvlJc w:val="left"/>
      <w:pPr>
        <w:ind w:left="3829" w:hanging="480"/>
      </w:pPr>
    </w:lvl>
    <w:lvl w:ilvl="8" w:tplc="0409001B" w:tentative="1">
      <w:start w:val="1"/>
      <w:numFmt w:val="lowerRoman"/>
      <w:lvlText w:val="%9."/>
      <w:lvlJc w:val="right"/>
      <w:pPr>
        <w:ind w:left="4309" w:hanging="480"/>
      </w:pPr>
    </w:lvl>
  </w:abstractNum>
  <w:abstractNum w:abstractNumId="50" w15:restartNumberingAfterBreak="0">
    <w:nsid w:val="7FEE2F62"/>
    <w:multiLevelType w:val="hybridMultilevel"/>
    <w:tmpl w:val="FBA69684"/>
    <w:lvl w:ilvl="0" w:tplc="0409000F">
      <w:start w:val="1"/>
      <w:numFmt w:val="decimal"/>
      <w:lvlText w:val="%1."/>
      <w:lvlJc w:val="left"/>
      <w:pPr>
        <w:ind w:left="1501" w:hanging="480"/>
      </w:pPr>
    </w:lvl>
    <w:lvl w:ilvl="1" w:tplc="04090019" w:tentative="1">
      <w:start w:val="1"/>
      <w:numFmt w:val="ideographTraditional"/>
      <w:lvlText w:val="%2、"/>
      <w:lvlJc w:val="left"/>
      <w:pPr>
        <w:ind w:left="1981" w:hanging="480"/>
      </w:pPr>
    </w:lvl>
    <w:lvl w:ilvl="2" w:tplc="0409001B" w:tentative="1">
      <w:start w:val="1"/>
      <w:numFmt w:val="lowerRoman"/>
      <w:lvlText w:val="%3."/>
      <w:lvlJc w:val="right"/>
      <w:pPr>
        <w:ind w:left="2461" w:hanging="480"/>
      </w:pPr>
    </w:lvl>
    <w:lvl w:ilvl="3" w:tplc="0409000F" w:tentative="1">
      <w:start w:val="1"/>
      <w:numFmt w:val="decimal"/>
      <w:lvlText w:val="%4."/>
      <w:lvlJc w:val="left"/>
      <w:pPr>
        <w:ind w:left="2941" w:hanging="480"/>
      </w:pPr>
    </w:lvl>
    <w:lvl w:ilvl="4" w:tplc="04090019" w:tentative="1">
      <w:start w:val="1"/>
      <w:numFmt w:val="ideographTraditional"/>
      <w:lvlText w:val="%5、"/>
      <w:lvlJc w:val="left"/>
      <w:pPr>
        <w:ind w:left="3421" w:hanging="480"/>
      </w:pPr>
    </w:lvl>
    <w:lvl w:ilvl="5" w:tplc="0409001B" w:tentative="1">
      <w:start w:val="1"/>
      <w:numFmt w:val="lowerRoman"/>
      <w:lvlText w:val="%6."/>
      <w:lvlJc w:val="right"/>
      <w:pPr>
        <w:ind w:left="3901" w:hanging="480"/>
      </w:pPr>
    </w:lvl>
    <w:lvl w:ilvl="6" w:tplc="0409000F" w:tentative="1">
      <w:start w:val="1"/>
      <w:numFmt w:val="decimal"/>
      <w:lvlText w:val="%7."/>
      <w:lvlJc w:val="left"/>
      <w:pPr>
        <w:ind w:left="4381" w:hanging="480"/>
      </w:pPr>
    </w:lvl>
    <w:lvl w:ilvl="7" w:tplc="04090019" w:tentative="1">
      <w:start w:val="1"/>
      <w:numFmt w:val="ideographTraditional"/>
      <w:lvlText w:val="%8、"/>
      <w:lvlJc w:val="left"/>
      <w:pPr>
        <w:ind w:left="4861" w:hanging="480"/>
      </w:pPr>
    </w:lvl>
    <w:lvl w:ilvl="8" w:tplc="0409001B" w:tentative="1">
      <w:start w:val="1"/>
      <w:numFmt w:val="lowerRoman"/>
      <w:lvlText w:val="%9."/>
      <w:lvlJc w:val="right"/>
      <w:pPr>
        <w:ind w:left="5341" w:hanging="480"/>
      </w:pPr>
    </w:lvl>
  </w:abstractNum>
  <w:num w:numId="1">
    <w:abstractNumId w:val="42"/>
  </w:num>
  <w:num w:numId="2">
    <w:abstractNumId w:val="17"/>
  </w:num>
  <w:num w:numId="3">
    <w:abstractNumId w:val="35"/>
  </w:num>
  <w:num w:numId="4">
    <w:abstractNumId w:val="6"/>
  </w:num>
  <w:num w:numId="5">
    <w:abstractNumId w:val="49"/>
  </w:num>
  <w:num w:numId="6">
    <w:abstractNumId w:val="5"/>
  </w:num>
  <w:num w:numId="7">
    <w:abstractNumId w:val="27"/>
  </w:num>
  <w:num w:numId="8">
    <w:abstractNumId w:val="46"/>
  </w:num>
  <w:num w:numId="9">
    <w:abstractNumId w:val="15"/>
  </w:num>
  <w:num w:numId="10">
    <w:abstractNumId w:val="29"/>
  </w:num>
  <w:num w:numId="11">
    <w:abstractNumId w:val="28"/>
  </w:num>
  <w:num w:numId="12">
    <w:abstractNumId w:val="11"/>
  </w:num>
  <w:num w:numId="13">
    <w:abstractNumId w:val="1"/>
  </w:num>
  <w:num w:numId="14">
    <w:abstractNumId w:val="31"/>
  </w:num>
  <w:num w:numId="15">
    <w:abstractNumId w:val="32"/>
  </w:num>
  <w:num w:numId="16">
    <w:abstractNumId w:val="25"/>
  </w:num>
  <w:num w:numId="17">
    <w:abstractNumId w:val="8"/>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startOverride w:val="1"/>
    </w:lvlOverride>
  </w:num>
  <w:num w:numId="27">
    <w:abstractNumId w:val="25"/>
    <w:lvlOverride w:ilvl="0">
      <w:startOverride w:val="1"/>
    </w:lvlOverride>
  </w:num>
  <w:num w:numId="28">
    <w:abstractNumId w:val="19"/>
  </w:num>
  <w:num w:numId="29">
    <w:abstractNumId w:val="30"/>
  </w:num>
  <w:num w:numId="30">
    <w:abstractNumId w:val="4"/>
  </w:num>
  <w:num w:numId="31">
    <w:abstractNumId w:val="26"/>
  </w:num>
  <w:num w:numId="32">
    <w:abstractNumId w:val="37"/>
  </w:num>
  <w:num w:numId="33">
    <w:abstractNumId w:val="2"/>
  </w:num>
  <w:num w:numId="34">
    <w:abstractNumId w:val="47"/>
  </w:num>
  <w:num w:numId="35">
    <w:abstractNumId w:val="12"/>
  </w:num>
  <w:num w:numId="36">
    <w:abstractNumId w:val="24"/>
  </w:num>
  <w:num w:numId="37">
    <w:abstractNumId w:val="41"/>
  </w:num>
  <w:num w:numId="38">
    <w:abstractNumId w:val="20"/>
  </w:num>
  <w:num w:numId="39">
    <w:abstractNumId w:val="16"/>
  </w:num>
  <w:num w:numId="40">
    <w:abstractNumId w:val="40"/>
  </w:num>
  <w:num w:numId="41">
    <w:abstractNumId w:val="13"/>
  </w:num>
  <w:num w:numId="42">
    <w:abstractNumId w:val="39"/>
  </w:num>
  <w:num w:numId="43">
    <w:abstractNumId w:val="3"/>
  </w:num>
  <w:num w:numId="44">
    <w:abstractNumId w:val="50"/>
  </w:num>
  <w:num w:numId="45">
    <w:abstractNumId w:val="43"/>
  </w:num>
  <w:num w:numId="46">
    <w:abstractNumId w:val="44"/>
  </w:num>
  <w:num w:numId="47">
    <w:abstractNumId w:val="22"/>
  </w:num>
  <w:num w:numId="48">
    <w:abstractNumId w:val="9"/>
  </w:num>
  <w:num w:numId="49">
    <w:abstractNumId w:val="21"/>
  </w:num>
  <w:num w:numId="50">
    <w:abstractNumId w:val="18"/>
  </w:num>
  <w:num w:numId="51">
    <w:abstractNumId w:val="38"/>
  </w:num>
  <w:num w:numId="52">
    <w:abstractNumId w:val="14"/>
  </w:num>
  <w:num w:numId="53">
    <w:abstractNumId w:val="33"/>
  </w:num>
  <w:num w:numId="54">
    <w:abstractNumId w:val="36"/>
  </w:num>
  <w:num w:numId="55">
    <w:abstractNumId w:val="48"/>
  </w:num>
  <w:num w:numId="56">
    <w:abstractNumId w:val="10"/>
  </w:num>
  <w:num w:numId="57">
    <w:abstractNumId w:val="7"/>
  </w:num>
  <w:num w:numId="58">
    <w:abstractNumId w:val="45"/>
  </w:num>
  <w:num w:numId="59">
    <w:abstractNumId w:val="0"/>
  </w:num>
  <w:num w:numId="60">
    <w:abstractNumId w:val="34"/>
  </w:num>
  <w:num w:numId="61">
    <w:abstractNumId w:val="23"/>
  </w:num>
  <w:num w:numId="62">
    <w:abstractNumId w:val="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46B"/>
    <w:rsid w:val="0000084B"/>
    <w:rsid w:val="0000277A"/>
    <w:rsid w:val="00002812"/>
    <w:rsid w:val="00006961"/>
    <w:rsid w:val="000110A8"/>
    <w:rsid w:val="000112BF"/>
    <w:rsid w:val="00012233"/>
    <w:rsid w:val="0001278B"/>
    <w:rsid w:val="00012C1F"/>
    <w:rsid w:val="000147B5"/>
    <w:rsid w:val="00017318"/>
    <w:rsid w:val="00020E1E"/>
    <w:rsid w:val="000229AD"/>
    <w:rsid w:val="00022E35"/>
    <w:rsid w:val="0002302E"/>
    <w:rsid w:val="000246F7"/>
    <w:rsid w:val="00025500"/>
    <w:rsid w:val="0002590D"/>
    <w:rsid w:val="000265AB"/>
    <w:rsid w:val="0002717A"/>
    <w:rsid w:val="000306C5"/>
    <w:rsid w:val="0003114D"/>
    <w:rsid w:val="00036D76"/>
    <w:rsid w:val="00036F98"/>
    <w:rsid w:val="00040847"/>
    <w:rsid w:val="00042502"/>
    <w:rsid w:val="00052BA0"/>
    <w:rsid w:val="00055DC6"/>
    <w:rsid w:val="000569BC"/>
    <w:rsid w:val="00057ACF"/>
    <w:rsid w:val="00057F32"/>
    <w:rsid w:val="0006022A"/>
    <w:rsid w:val="000605AB"/>
    <w:rsid w:val="000615F9"/>
    <w:rsid w:val="0006254A"/>
    <w:rsid w:val="00062A25"/>
    <w:rsid w:val="00063BEC"/>
    <w:rsid w:val="000642AC"/>
    <w:rsid w:val="00066FA4"/>
    <w:rsid w:val="000703D2"/>
    <w:rsid w:val="00073CB5"/>
    <w:rsid w:val="00073E05"/>
    <w:rsid w:val="0007425C"/>
    <w:rsid w:val="00077553"/>
    <w:rsid w:val="00080009"/>
    <w:rsid w:val="00083E19"/>
    <w:rsid w:val="00084962"/>
    <w:rsid w:val="000851A2"/>
    <w:rsid w:val="00086801"/>
    <w:rsid w:val="00091195"/>
    <w:rsid w:val="0009352E"/>
    <w:rsid w:val="00093AAC"/>
    <w:rsid w:val="00095DDA"/>
    <w:rsid w:val="00095FA5"/>
    <w:rsid w:val="00096B96"/>
    <w:rsid w:val="000A082C"/>
    <w:rsid w:val="000A0E9C"/>
    <w:rsid w:val="000A2F3F"/>
    <w:rsid w:val="000A4DC5"/>
    <w:rsid w:val="000A5DD7"/>
    <w:rsid w:val="000A6A0D"/>
    <w:rsid w:val="000A78E0"/>
    <w:rsid w:val="000B0357"/>
    <w:rsid w:val="000B0B4A"/>
    <w:rsid w:val="000B279A"/>
    <w:rsid w:val="000B3672"/>
    <w:rsid w:val="000B61D2"/>
    <w:rsid w:val="000B6BC2"/>
    <w:rsid w:val="000B70A7"/>
    <w:rsid w:val="000B73DD"/>
    <w:rsid w:val="000C4415"/>
    <w:rsid w:val="000C495F"/>
    <w:rsid w:val="000C49AB"/>
    <w:rsid w:val="000C74C3"/>
    <w:rsid w:val="000D4BB8"/>
    <w:rsid w:val="000D66D9"/>
    <w:rsid w:val="000D70D3"/>
    <w:rsid w:val="000E1640"/>
    <w:rsid w:val="000E2FBE"/>
    <w:rsid w:val="000E361D"/>
    <w:rsid w:val="000E4DA2"/>
    <w:rsid w:val="000E5C94"/>
    <w:rsid w:val="000E6431"/>
    <w:rsid w:val="000F06E9"/>
    <w:rsid w:val="000F11D0"/>
    <w:rsid w:val="000F21A5"/>
    <w:rsid w:val="000F38D2"/>
    <w:rsid w:val="000F44E1"/>
    <w:rsid w:val="00102816"/>
    <w:rsid w:val="00102B9F"/>
    <w:rsid w:val="00103162"/>
    <w:rsid w:val="00103A85"/>
    <w:rsid w:val="00104AB0"/>
    <w:rsid w:val="0010679F"/>
    <w:rsid w:val="00110854"/>
    <w:rsid w:val="001108F9"/>
    <w:rsid w:val="00112637"/>
    <w:rsid w:val="00112ABC"/>
    <w:rsid w:val="00112BD4"/>
    <w:rsid w:val="0012001E"/>
    <w:rsid w:val="00121D0C"/>
    <w:rsid w:val="001225EE"/>
    <w:rsid w:val="00122D5A"/>
    <w:rsid w:val="00122F1D"/>
    <w:rsid w:val="00125AE6"/>
    <w:rsid w:val="00126A55"/>
    <w:rsid w:val="00127353"/>
    <w:rsid w:val="001309A9"/>
    <w:rsid w:val="00131046"/>
    <w:rsid w:val="00133F08"/>
    <w:rsid w:val="001345E6"/>
    <w:rsid w:val="00137641"/>
    <w:rsid w:val="001378B0"/>
    <w:rsid w:val="001408C0"/>
    <w:rsid w:val="00142E00"/>
    <w:rsid w:val="00144C2B"/>
    <w:rsid w:val="00146174"/>
    <w:rsid w:val="0015095A"/>
    <w:rsid w:val="0015102C"/>
    <w:rsid w:val="0015115F"/>
    <w:rsid w:val="00152052"/>
    <w:rsid w:val="0015258E"/>
    <w:rsid w:val="00152793"/>
    <w:rsid w:val="00153B7E"/>
    <w:rsid w:val="001545A9"/>
    <w:rsid w:val="00154A85"/>
    <w:rsid w:val="00155A1C"/>
    <w:rsid w:val="00157CAD"/>
    <w:rsid w:val="00162216"/>
    <w:rsid w:val="00162DA6"/>
    <w:rsid w:val="0016351A"/>
    <w:rsid w:val="001637C7"/>
    <w:rsid w:val="0016480E"/>
    <w:rsid w:val="00164EC3"/>
    <w:rsid w:val="00166E85"/>
    <w:rsid w:val="00170C9E"/>
    <w:rsid w:val="00171BC1"/>
    <w:rsid w:val="00174297"/>
    <w:rsid w:val="001750C0"/>
    <w:rsid w:val="001755ED"/>
    <w:rsid w:val="00176E7E"/>
    <w:rsid w:val="00180E06"/>
    <w:rsid w:val="0018149A"/>
    <w:rsid w:val="001817B3"/>
    <w:rsid w:val="00181955"/>
    <w:rsid w:val="00183014"/>
    <w:rsid w:val="00184CA2"/>
    <w:rsid w:val="00185089"/>
    <w:rsid w:val="0018601B"/>
    <w:rsid w:val="00190311"/>
    <w:rsid w:val="00192B31"/>
    <w:rsid w:val="001959C2"/>
    <w:rsid w:val="00196D55"/>
    <w:rsid w:val="001A1B29"/>
    <w:rsid w:val="001A4741"/>
    <w:rsid w:val="001A51E3"/>
    <w:rsid w:val="001A7968"/>
    <w:rsid w:val="001B0C58"/>
    <w:rsid w:val="001B19F7"/>
    <w:rsid w:val="001B2E98"/>
    <w:rsid w:val="001B3483"/>
    <w:rsid w:val="001B3C1E"/>
    <w:rsid w:val="001B4494"/>
    <w:rsid w:val="001B4D8C"/>
    <w:rsid w:val="001B4F70"/>
    <w:rsid w:val="001C0D8B"/>
    <w:rsid w:val="001C0DA8"/>
    <w:rsid w:val="001C484A"/>
    <w:rsid w:val="001C5DB0"/>
    <w:rsid w:val="001C5ED7"/>
    <w:rsid w:val="001C646B"/>
    <w:rsid w:val="001C757A"/>
    <w:rsid w:val="001D0A75"/>
    <w:rsid w:val="001D0B85"/>
    <w:rsid w:val="001D4434"/>
    <w:rsid w:val="001D45FF"/>
    <w:rsid w:val="001D4AD7"/>
    <w:rsid w:val="001D500A"/>
    <w:rsid w:val="001D519F"/>
    <w:rsid w:val="001D7B50"/>
    <w:rsid w:val="001E0D8A"/>
    <w:rsid w:val="001E39CC"/>
    <w:rsid w:val="001E67BA"/>
    <w:rsid w:val="001E6EF3"/>
    <w:rsid w:val="001E74C2"/>
    <w:rsid w:val="001E791A"/>
    <w:rsid w:val="001F0C2F"/>
    <w:rsid w:val="001F12B8"/>
    <w:rsid w:val="001F1AD2"/>
    <w:rsid w:val="001F1D66"/>
    <w:rsid w:val="001F4602"/>
    <w:rsid w:val="001F484D"/>
    <w:rsid w:val="001F4F82"/>
    <w:rsid w:val="001F5A48"/>
    <w:rsid w:val="001F6260"/>
    <w:rsid w:val="001F7F91"/>
    <w:rsid w:val="00200007"/>
    <w:rsid w:val="00201073"/>
    <w:rsid w:val="00201E3C"/>
    <w:rsid w:val="0020255C"/>
    <w:rsid w:val="002025AD"/>
    <w:rsid w:val="002030A5"/>
    <w:rsid w:val="00203131"/>
    <w:rsid w:val="002036EB"/>
    <w:rsid w:val="00206192"/>
    <w:rsid w:val="0021229C"/>
    <w:rsid w:val="00212445"/>
    <w:rsid w:val="00212E88"/>
    <w:rsid w:val="00213C9C"/>
    <w:rsid w:val="0022009E"/>
    <w:rsid w:val="00220484"/>
    <w:rsid w:val="00221A0F"/>
    <w:rsid w:val="00223241"/>
    <w:rsid w:val="002238F2"/>
    <w:rsid w:val="0022425C"/>
    <w:rsid w:val="002246DE"/>
    <w:rsid w:val="002309D5"/>
    <w:rsid w:val="00231164"/>
    <w:rsid w:val="00231EA1"/>
    <w:rsid w:val="00234D8A"/>
    <w:rsid w:val="002357B5"/>
    <w:rsid w:val="0023633C"/>
    <w:rsid w:val="00236CBF"/>
    <w:rsid w:val="0024295D"/>
    <w:rsid w:val="002429E2"/>
    <w:rsid w:val="0024303B"/>
    <w:rsid w:val="00247BCE"/>
    <w:rsid w:val="00251587"/>
    <w:rsid w:val="00252BC4"/>
    <w:rsid w:val="00254014"/>
    <w:rsid w:val="00254982"/>
    <w:rsid w:val="00254B39"/>
    <w:rsid w:val="00262678"/>
    <w:rsid w:val="0026504D"/>
    <w:rsid w:val="00265534"/>
    <w:rsid w:val="00273A2F"/>
    <w:rsid w:val="0027465E"/>
    <w:rsid w:val="002766BC"/>
    <w:rsid w:val="00280986"/>
    <w:rsid w:val="00281577"/>
    <w:rsid w:val="00281ECE"/>
    <w:rsid w:val="002825F8"/>
    <w:rsid w:val="00282927"/>
    <w:rsid w:val="002831C7"/>
    <w:rsid w:val="002840C6"/>
    <w:rsid w:val="0028726C"/>
    <w:rsid w:val="002879E3"/>
    <w:rsid w:val="0029069A"/>
    <w:rsid w:val="00290898"/>
    <w:rsid w:val="00291B34"/>
    <w:rsid w:val="002926B7"/>
    <w:rsid w:val="00295174"/>
    <w:rsid w:val="00296172"/>
    <w:rsid w:val="00296B92"/>
    <w:rsid w:val="002A2C22"/>
    <w:rsid w:val="002A43F7"/>
    <w:rsid w:val="002B02EB"/>
    <w:rsid w:val="002B0C32"/>
    <w:rsid w:val="002B1913"/>
    <w:rsid w:val="002B1B8D"/>
    <w:rsid w:val="002B2F1F"/>
    <w:rsid w:val="002B3D81"/>
    <w:rsid w:val="002C0602"/>
    <w:rsid w:val="002C2578"/>
    <w:rsid w:val="002C3C89"/>
    <w:rsid w:val="002C48B3"/>
    <w:rsid w:val="002C69F5"/>
    <w:rsid w:val="002D5C16"/>
    <w:rsid w:val="002E479C"/>
    <w:rsid w:val="002E6A73"/>
    <w:rsid w:val="002F1261"/>
    <w:rsid w:val="002F2476"/>
    <w:rsid w:val="002F3DFF"/>
    <w:rsid w:val="002F5E05"/>
    <w:rsid w:val="002F5F39"/>
    <w:rsid w:val="002F6FCC"/>
    <w:rsid w:val="002F72DE"/>
    <w:rsid w:val="0030249A"/>
    <w:rsid w:val="00303F5F"/>
    <w:rsid w:val="0030597A"/>
    <w:rsid w:val="00307A76"/>
    <w:rsid w:val="00311212"/>
    <w:rsid w:val="00312472"/>
    <w:rsid w:val="00313CBC"/>
    <w:rsid w:val="0031455E"/>
    <w:rsid w:val="00315A16"/>
    <w:rsid w:val="00316394"/>
    <w:rsid w:val="00316549"/>
    <w:rsid w:val="00317053"/>
    <w:rsid w:val="00317C7E"/>
    <w:rsid w:val="0032109C"/>
    <w:rsid w:val="00322B45"/>
    <w:rsid w:val="00323809"/>
    <w:rsid w:val="00323D41"/>
    <w:rsid w:val="00324DA8"/>
    <w:rsid w:val="00325414"/>
    <w:rsid w:val="003256B1"/>
    <w:rsid w:val="00325AFD"/>
    <w:rsid w:val="003302F1"/>
    <w:rsid w:val="0033358E"/>
    <w:rsid w:val="003373CA"/>
    <w:rsid w:val="00340622"/>
    <w:rsid w:val="00340BD5"/>
    <w:rsid w:val="003424A9"/>
    <w:rsid w:val="00343E05"/>
    <w:rsid w:val="0034470E"/>
    <w:rsid w:val="00344A87"/>
    <w:rsid w:val="00346EFD"/>
    <w:rsid w:val="00346FFB"/>
    <w:rsid w:val="003477EF"/>
    <w:rsid w:val="00352DB0"/>
    <w:rsid w:val="00352DD0"/>
    <w:rsid w:val="0035300B"/>
    <w:rsid w:val="0035711A"/>
    <w:rsid w:val="00361063"/>
    <w:rsid w:val="0036176C"/>
    <w:rsid w:val="00364819"/>
    <w:rsid w:val="0037094A"/>
    <w:rsid w:val="0037157B"/>
    <w:rsid w:val="00371ED3"/>
    <w:rsid w:val="00372659"/>
    <w:rsid w:val="00372FFC"/>
    <w:rsid w:val="0037728A"/>
    <w:rsid w:val="003772A1"/>
    <w:rsid w:val="00380B7D"/>
    <w:rsid w:val="00380EE9"/>
    <w:rsid w:val="00381639"/>
    <w:rsid w:val="003816D7"/>
    <w:rsid w:val="00381A99"/>
    <w:rsid w:val="003829C2"/>
    <w:rsid w:val="00382AB8"/>
    <w:rsid w:val="003830B2"/>
    <w:rsid w:val="00383BF4"/>
    <w:rsid w:val="00384399"/>
    <w:rsid w:val="00384724"/>
    <w:rsid w:val="003919B7"/>
    <w:rsid w:val="00391D57"/>
    <w:rsid w:val="00392086"/>
    <w:rsid w:val="00392292"/>
    <w:rsid w:val="00392CDC"/>
    <w:rsid w:val="00394F45"/>
    <w:rsid w:val="00394FF2"/>
    <w:rsid w:val="003A004E"/>
    <w:rsid w:val="003A5927"/>
    <w:rsid w:val="003A74B1"/>
    <w:rsid w:val="003B1017"/>
    <w:rsid w:val="003B226F"/>
    <w:rsid w:val="003B3C07"/>
    <w:rsid w:val="003B6081"/>
    <w:rsid w:val="003B6775"/>
    <w:rsid w:val="003B72A7"/>
    <w:rsid w:val="003B7873"/>
    <w:rsid w:val="003C16C0"/>
    <w:rsid w:val="003C3B29"/>
    <w:rsid w:val="003C5603"/>
    <w:rsid w:val="003C5FE2"/>
    <w:rsid w:val="003D05FB"/>
    <w:rsid w:val="003D09CF"/>
    <w:rsid w:val="003D1B16"/>
    <w:rsid w:val="003D20D4"/>
    <w:rsid w:val="003D45BF"/>
    <w:rsid w:val="003D508A"/>
    <w:rsid w:val="003D537F"/>
    <w:rsid w:val="003D6E10"/>
    <w:rsid w:val="003D7B75"/>
    <w:rsid w:val="003E0208"/>
    <w:rsid w:val="003E0950"/>
    <w:rsid w:val="003E0B76"/>
    <w:rsid w:val="003E18A5"/>
    <w:rsid w:val="003E3C7A"/>
    <w:rsid w:val="003E4AE2"/>
    <w:rsid w:val="003E4B57"/>
    <w:rsid w:val="003E53B8"/>
    <w:rsid w:val="003F27E1"/>
    <w:rsid w:val="003F3D99"/>
    <w:rsid w:val="003F437A"/>
    <w:rsid w:val="003F5C2B"/>
    <w:rsid w:val="004002C6"/>
    <w:rsid w:val="0040031F"/>
    <w:rsid w:val="00402240"/>
    <w:rsid w:val="004023E9"/>
    <w:rsid w:val="00404232"/>
    <w:rsid w:val="0040454A"/>
    <w:rsid w:val="0040519E"/>
    <w:rsid w:val="00406D69"/>
    <w:rsid w:val="004106D8"/>
    <w:rsid w:val="00412990"/>
    <w:rsid w:val="00413F83"/>
    <w:rsid w:val="0041490C"/>
    <w:rsid w:val="004159F0"/>
    <w:rsid w:val="00416191"/>
    <w:rsid w:val="00416721"/>
    <w:rsid w:val="0041746B"/>
    <w:rsid w:val="00420084"/>
    <w:rsid w:val="00421CD2"/>
    <w:rsid w:val="00421EF0"/>
    <w:rsid w:val="004224FA"/>
    <w:rsid w:val="00423D07"/>
    <w:rsid w:val="0042633A"/>
    <w:rsid w:val="00427936"/>
    <w:rsid w:val="0043040A"/>
    <w:rsid w:val="00431DA0"/>
    <w:rsid w:val="00434690"/>
    <w:rsid w:val="00435E77"/>
    <w:rsid w:val="004369AF"/>
    <w:rsid w:val="00441EC6"/>
    <w:rsid w:val="0044346F"/>
    <w:rsid w:val="00444F4D"/>
    <w:rsid w:val="0044532B"/>
    <w:rsid w:val="00446D83"/>
    <w:rsid w:val="00447D42"/>
    <w:rsid w:val="0045081E"/>
    <w:rsid w:val="00450B8C"/>
    <w:rsid w:val="004514A1"/>
    <w:rsid w:val="00451C0D"/>
    <w:rsid w:val="00453A8E"/>
    <w:rsid w:val="00453FF6"/>
    <w:rsid w:val="0046022D"/>
    <w:rsid w:val="0046279E"/>
    <w:rsid w:val="0046405D"/>
    <w:rsid w:val="0046520A"/>
    <w:rsid w:val="004672AB"/>
    <w:rsid w:val="00467B70"/>
    <w:rsid w:val="00470506"/>
    <w:rsid w:val="00470B2A"/>
    <w:rsid w:val="004714FE"/>
    <w:rsid w:val="004727E2"/>
    <w:rsid w:val="00473BD9"/>
    <w:rsid w:val="00477BAA"/>
    <w:rsid w:val="00480A9C"/>
    <w:rsid w:val="00482224"/>
    <w:rsid w:val="00482EBF"/>
    <w:rsid w:val="00483B78"/>
    <w:rsid w:val="00484068"/>
    <w:rsid w:val="00485A20"/>
    <w:rsid w:val="004866EA"/>
    <w:rsid w:val="00486EBB"/>
    <w:rsid w:val="00490D88"/>
    <w:rsid w:val="00491D5F"/>
    <w:rsid w:val="00492136"/>
    <w:rsid w:val="00494070"/>
    <w:rsid w:val="00495053"/>
    <w:rsid w:val="00496925"/>
    <w:rsid w:val="004A1079"/>
    <w:rsid w:val="004A15B5"/>
    <w:rsid w:val="004A1F59"/>
    <w:rsid w:val="004A29BE"/>
    <w:rsid w:val="004A3225"/>
    <w:rsid w:val="004A33EE"/>
    <w:rsid w:val="004A37D8"/>
    <w:rsid w:val="004A3AA8"/>
    <w:rsid w:val="004A5C94"/>
    <w:rsid w:val="004A629F"/>
    <w:rsid w:val="004B13C7"/>
    <w:rsid w:val="004B407B"/>
    <w:rsid w:val="004B52A8"/>
    <w:rsid w:val="004B778F"/>
    <w:rsid w:val="004C0609"/>
    <w:rsid w:val="004C1AC7"/>
    <w:rsid w:val="004C5772"/>
    <w:rsid w:val="004C639F"/>
    <w:rsid w:val="004C641D"/>
    <w:rsid w:val="004D006E"/>
    <w:rsid w:val="004D141F"/>
    <w:rsid w:val="004D18C3"/>
    <w:rsid w:val="004D2742"/>
    <w:rsid w:val="004D401C"/>
    <w:rsid w:val="004D49D4"/>
    <w:rsid w:val="004D511D"/>
    <w:rsid w:val="004D6310"/>
    <w:rsid w:val="004D7301"/>
    <w:rsid w:val="004D7FB1"/>
    <w:rsid w:val="004E0062"/>
    <w:rsid w:val="004E05A1"/>
    <w:rsid w:val="004E4187"/>
    <w:rsid w:val="004E75AD"/>
    <w:rsid w:val="004F2894"/>
    <w:rsid w:val="004F3C50"/>
    <w:rsid w:val="004F3F77"/>
    <w:rsid w:val="004F472A"/>
    <w:rsid w:val="004F4BF8"/>
    <w:rsid w:val="004F5E57"/>
    <w:rsid w:val="004F6710"/>
    <w:rsid w:val="004F6CD9"/>
    <w:rsid w:val="004F737D"/>
    <w:rsid w:val="00500C3E"/>
    <w:rsid w:val="00501006"/>
    <w:rsid w:val="0050266F"/>
    <w:rsid w:val="00502849"/>
    <w:rsid w:val="00504334"/>
    <w:rsid w:val="005043EB"/>
    <w:rsid w:val="0050475F"/>
    <w:rsid w:val="0050498D"/>
    <w:rsid w:val="0050655D"/>
    <w:rsid w:val="00506ACA"/>
    <w:rsid w:val="00506B93"/>
    <w:rsid w:val="00507E3A"/>
    <w:rsid w:val="005104D7"/>
    <w:rsid w:val="00510B9E"/>
    <w:rsid w:val="00520B0E"/>
    <w:rsid w:val="00525B94"/>
    <w:rsid w:val="00526C05"/>
    <w:rsid w:val="00526C52"/>
    <w:rsid w:val="0053286B"/>
    <w:rsid w:val="00532FA0"/>
    <w:rsid w:val="005358A1"/>
    <w:rsid w:val="00535EF5"/>
    <w:rsid w:val="00536BC2"/>
    <w:rsid w:val="00536D7D"/>
    <w:rsid w:val="005425E1"/>
    <w:rsid w:val="005427C5"/>
    <w:rsid w:val="00542CF6"/>
    <w:rsid w:val="0054332A"/>
    <w:rsid w:val="00544716"/>
    <w:rsid w:val="0054595E"/>
    <w:rsid w:val="00547D24"/>
    <w:rsid w:val="00551BFA"/>
    <w:rsid w:val="00553C03"/>
    <w:rsid w:val="00554E00"/>
    <w:rsid w:val="00560236"/>
    <w:rsid w:val="00560DDA"/>
    <w:rsid w:val="00563408"/>
    <w:rsid w:val="00563692"/>
    <w:rsid w:val="00564E42"/>
    <w:rsid w:val="0056645F"/>
    <w:rsid w:val="00571679"/>
    <w:rsid w:val="0057379A"/>
    <w:rsid w:val="00573CB8"/>
    <w:rsid w:val="00582DB0"/>
    <w:rsid w:val="00583C3E"/>
    <w:rsid w:val="00583EA1"/>
    <w:rsid w:val="00584235"/>
    <w:rsid w:val="005844E7"/>
    <w:rsid w:val="005908B8"/>
    <w:rsid w:val="0059138A"/>
    <w:rsid w:val="005937EA"/>
    <w:rsid w:val="00594233"/>
    <w:rsid w:val="0059512E"/>
    <w:rsid w:val="00596521"/>
    <w:rsid w:val="00597A11"/>
    <w:rsid w:val="005A4A61"/>
    <w:rsid w:val="005A4A86"/>
    <w:rsid w:val="005A5A3F"/>
    <w:rsid w:val="005A6DD2"/>
    <w:rsid w:val="005B0E73"/>
    <w:rsid w:val="005B1FA2"/>
    <w:rsid w:val="005B5DDF"/>
    <w:rsid w:val="005B7E33"/>
    <w:rsid w:val="005C08B4"/>
    <w:rsid w:val="005C0DE5"/>
    <w:rsid w:val="005C1EBA"/>
    <w:rsid w:val="005C2165"/>
    <w:rsid w:val="005C385D"/>
    <w:rsid w:val="005C6546"/>
    <w:rsid w:val="005D3B20"/>
    <w:rsid w:val="005D6AD2"/>
    <w:rsid w:val="005D71B7"/>
    <w:rsid w:val="005E4759"/>
    <w:rsid w:val="005E5C68"/>
    <w:rsid w:val="005E65C0"/>
    <w:rsid w:val="005F0390"/>
    <w:rsid w:val="005F148C"/>
    <w:rsid w:val="005F1518"/>
    <w:rsid w:val="005F28B2"/>
    <w:rsid w:val="005F64DD"/>
    <w:rsid w:val="00600AF2"/>
    <w:rsid w:val="006010D4"/>
    <w:rsid w:val="006015D2"/>
    <w:rsid w:val="00604CDB"/>
    <w:rsid w:val="006072CD"/>
    <w:rsid w:val="00610AA8"/>
    <w:rsid w:val="00612023"/>
    <w:rsid w:val="00614190"/>
    <w:rsid w:val="006154AA"/>
    <w:rsid w:val="00615AC5"/>
    <w:rsid w:val="00617A2B"/>
    <w:rsid w:val="006203CD"/>
    <w:rsid w:val="00622A99"/>
    <w:rsid w:val="00622E67"/>
    <w:rsid w:val="00624712"/>
    <w:rsid w:val="00625560"/>
    <w:rsid w:val="00626B57"/>
    <w:rsid w:val="00626EDC"/>
    <w:rsid w:val="0062776C"/>
    <w:rsid w:val="0062794D"/>
    <w:rsid w:val="00627C44"/>
    <w:rsid w:val="00630DC7"/>
    <w:rsid w:val="0063193E"/>
    <w:rsid w:val="006354B1"/>
    <w:rsid w:val="00635EBE"/>
    <w:rsid w:val="006407CE"/>
    <w:rsid w:val="00640E0E"/>
    <w:rsid w:val="00640E5E"/>
    <w:rsid w:val="0064149E"/>
    <w:rsid w:val="00642FCD"/>
    <w:rsid w:val="0064499F"/>
    <w:rsid w:val="00644A84"/>
    <w:rsid w:val="006452D3"/>
    <w:rsid w:val="006470EC"/>
    <w:rsid w:val="006542D6"/>
    <w:rsid w:val="00654E9B"/>
    <w:rsid w:val="0065598E"/>
    <w:rsid w:val="00655AF2"/>
    <w:rsid w:val="00655BC5"/>
    <w:rsid w:val="006568BE"/>
    <w:rsid w:val="0066025D"/>
    <w:rsid w:val="00660293"/>
    <w:rsid w:val="0066091A"/>
    <w:rsid w:val="00660B88"/>
    <w:rsid w:val="00663FA4"/>
    <w:rsid w:val="00666400"/>
    <w:rsid w:val="00667237"/>
    <w:rsid w:val="006702C3"/>
    <w:rsid w:val="00675711"/>
    <w:rsid w:val="00676354"/>
    <w:rsid w:val="006764F6"/>
    <w:rsid w:val="006769E6"/>
    <w:rsid w:val="006773EC"/>
    <w:rsid w:val="006803D0"/>
    <w:rsid w:val="00680504"/>
    <w:rsid w:val="00681CD9"/>
    <w:rsid w:val="00683E30"/>
    <w:rsid w:val="00685C4D"/>
    <w:rsid w:val="00686765"/>
    <w:rsid w:val="00687024"/>
    <w:rsid w:val="00691146"/>
    <w:rsid w:val="00692351"/>
    <w:rsid w:val="00692858"/>
    <w:rsid w:val="00692F32"/>
    <w:rsid w:val="00693093"/>
    <w:rsid w:val="00695E22"/>
    <w:rsid w:val="006A2A6B"/>
    <w:rsid w:val="006A639C"/>
    <w:rsid w:val="006B0212"/>
    <w:rsid w:val="006B043B"/>
    <w:rsid w:val="006B0D43"/>
    <w:rsid w:val="006B402D"/>
    <w:rsid w:val="006B7093"/>
    <w:rsid w:val="006B7417"/>
    <w:rsid w:val="006C062B"/>
    <w:rsid w:val="006C2627"/>
    <w:rsid w:val="006D09BA"/>
    <w:rsid w:val="006D2852"/>
    <w:rsid w:val="006D311F"/>
    <w:rsid w:val="006D31F9"/>
    <w:rsid w:val="006D3371"/>
    <w:rsid w:val="006D3691"/>
    <w:rsid w:val="006D51D7"/>
    <w:rsid w:val="006E0F96"/>
    <w:rsid w:val="006E1653"/>
    <w:rsid w:val="006E49AF"/>
    <w:rsid w:val="006E5EF0"/>
    <w:rsid w:val="006F21C3"/>
    <w:rsid w:val="006F298E"/>
    <w:rsid w:val="006F3563"/>
    <w:rsid w:val="006F42B9"/>
    <w:rsid w:val="006F47E4"/>
    <w:rsid w:val="006F51F0"/>
    <w:rsid w:val="006F6103"/>
    <w:rsid w:val="00702896"/>
    <w:rsid w:val="00704D49"/>
    <w:rsid w:val="00704E00"/>
    <w:rsid w:val="00706715"/>
    <w:rsid w:val="00711B92"/>
    <w:rsid w:val="00712D2A"/>
    <w:rsid w:val="007132A7"/>
    <w:rsid w:val="00714042"/>
    <w:rsid w:val="0071541F"/>
    <w:rsid w:val="007154B8"/>
    <w:rsid w:val="00715A14"/>
    <w:rsid w:val="00717597"/>
    <w:rsid w:val="00717D6B"/>
    <w:rsid w:val="007209E7"/>
    <w:rsid w:val="00721D9B"/>
    <w:rsid w:val="0072234C"/>
    <w:rsid w:val="00726182"/>
    <w:rsid w:val="0072664A"/>
    <w:rsid w:val="00727635"/>
    <w:rsid w:val="00730899"/>
    <w:rsid w:val="00730D7E"/>
    <w:rsid w:val="00731819"/>
    <w:rsid w:val="00732329"/>
    <w:rsid w:val="00732B2C"/>
    <w:rsid w:val="007337CA"/>
    <w:rsid w:val="00734CE4"/>
    <w:rsid w:val="00735123"/>
    <w:rsid w:val="007353F2"/>
    <w:rsid w:val="00736EF7"/>
    <w:rsid w:val="00741837"/>
    <w:rsid w:val="00741853"/>
    <w:rsid w:val="00741FA1"/>
    <w:rsid w:val="00742F5C"/>
    <w:rsid w:val="007435C4"/>
    <w:rsid w:val="00743608"/>
    <w:rsid w:val="00745371"/>
    <w:rsid w:val="007453E6"/>
    <w:rsid w:val="00751834"/>
    <w:rsid w:val="007543B6"/>
    <w:rsid w:val="00757C6A"/>
    <w:rsid w:val="00761250"/>
    <w:rsid w:val="00765BDA"/>
    <w:rsid w:val="00767CB3"/>
    <w:rsid w:val="00770453"/>
    <w:rsid w:val="0077182A"/>
    <w:rsid w:val="00772CB3"/>
    <w:rsid w:val="0077309D"/>
    <w:rsid w:val="00775521"/>
    <w:rsid w:val="00775B74"/>
    <w:rsid w:val="0077744E"/>
    <w:rsid w:val="007774EE"/>
    <w:rsid w:val="007779DD"/>
    <w:rsid w:val="00780091"/>
    <w:rsid w:val="0078009A"/>
    <w:rsid w:val="00781822"/>
    <w:rsid w:val="00782DE9"/>
    <w:rsid w:val="00783F21"/>
    <w:rsid w:val="007853EF"/>
    <w:rsid w:val="007870E9"/>
    <w:rsid w:val="00787159"/>
    <w:rsid w:val="00787AD9"/>
    <w:rsid w:val="00787BE3"/>
    <w:rsid w:val="00787DEF"/>
    <w:rsid w:val="0079043A"/>
    <w:rsid w:val="0079063E"/>
    <w:rsid w:val="00791668"/>
    <w:rsid w:val="00791AA1"/>
    <w:rsid w:val="00792DA2"/>
    <w:rsid w:val="00793913"/>
    <w:rsid w:val="00794B27"/>
    <w:rsid w:val="007959D2"/>
    <w:rsid w:val="00795E9E"/>
    <w:rsid w:val="007965BA"/>
    <w:rsid w:val="007A1AE0"/>
    <w:rsid w:val="007A1C79"/>
    <w:rsid w:val="007A26F4"/>
    <w:rsid w:val="007A3793"/>
    <w:rsid w:val="007A6BAC"/>
    <w:rsid w:val="007A6E22"/>
    <w:rsid w:val="007B5F95"/>
    <w:rsid w:val="007B6143"/>
    <w:rsid w:val="007C1BA2"/>
    <w:rsid w:val="007C2430"/>
    <w:rsid w:val="007C28DC"/>
    <w:rsid w:val="007C2B48"/>
    <w:rsid w:val="007C67D9"/>
    <w:rsid w:val="007C69F9"/>
    <w:rsid w:val="007D095C"/>
    <w:rsid w:val="007D0A6A"/>
    <w:rsid w:val="007D20E9"/>
    <w:rsid w:val="007D2B3B"/>
    <w:rsid w:val="007D5061"/>
    <w:rsid w:val="007D6AE8"/>
    <w:rsid w:val="007D7881"/>
    <w:rsid w:val="007D7E3A"/>
    <w:rsid w:val="007E0E10"/>
    <w:rsid w:val="007E13FA"/>
    <w:rsid w:val="007E4768"/>
    <w:rsid w:val="007E55B6"/>
    <w:rsid w:val="007E6228"/>
    <w:rsid w:val="007E777B"/>
    <w:rsid w:val="007F150A"/>
    <w:rsid w:val="007F19A5"/>
    <w:rsid w:val="007F1FB7"/>
    <w:rsid w:val="007F2070"/>
    <w:rsid w:val="007F63C1"/>
    <w:rsid w:val="007F77E6"/>
    <w:rsid w:val="007F7D97"/>
    <w:rsid w:val="0080218E"/>
    <w:rsid w:val="0080432B"/>
    <w:rsid w:val="008052B4"/>
    <w:rsid w:val="008053F5"/>
    <w:rsid w:val="008064EE"/>
    <w:rsid w:val="00807AF7"/>
    <w:rsid w:val="00807EA3"/>
    <w:rsid w:val="00810198"/>
    <w:rsid w:val="00811AF6"/>
    <w:rsid w:val="0081274C"/>
    <w:rsid w:val="00815DA8"/>
    <w:rsid w:val="0082113B"/>
    <w:rsid w:val="008211F3"/>
    <w:rsid w:val="008212E7"/>
    <w:rsid w:val="0082194D"/>
    <w:rsid w:val="008221F9"/>
    <w:rsid w:val="00822F13"/>
    <w:rsid w:val="00825713"/>
    <w:rsid w:val="00826EF5"/>
    <w:rsid w:val="00831693"/>
    <w:rsid w:val="00832FF3"/>
    <w:rsid w:val="00833542"/>
    <w:rsid w:val="00833764"/>
    <w:rsid w:val="0083628B"/>
    <w:rsid w:val="00837CD2"/>
    <w:rsid w:val="00840104"/>
    <w:rsid w:val="0084030A"/>
    <w:rsid w:val="00840511"/>
    <w:rsid w:val="00840C1F"/>
    <w:rsid w:val="008411C9"/>
    <w:rsid w:val="00841FC5"/>
    <w:rsid w:val="00843D0F"/>
    <w:rsid w:val="00845145"/>
    <w:rsid w:val="00845709"/>
    <w:rsid w:val="008465D8"/>
    <w:rsid w:val="00847BB5"/>
    <w:rsid w:val="00847F40"/>
    <w:rsid w:val="00850D56"/>
    <w:rsid w:val="008576BD"/>
    <w:rsid w:val="00860463"/>
    <w:rsid w:val="008623A4"/>
    <w:rsid w:val="008657EB"/>
    <w:rsid w:val="00867CDE"/>
    <w:rsid w:val="00870107"/>
    <w:rsid w:val="00870866"/>
    <w:rsid w:val="00871F20"/>
    <w:rsid w:val="008733DA"/>
    <w:rsid w:val="00874A97"/>
    <w:rsid w:val="008751FD"/>
    <w:rsid w:val="008850E4"/>
    <w:rsid w:val="00887731"/>
    <w:rsid w:val="00892337"/>
    <w:rsid w:val="008939AB"/>
    <w:rsid w:val="00893FB9"/>
    <w:rsid w:val="008A12F5"/>
    <w:rsid w:val="008A16D5"/>
    <w:rsid w:val="008A2ADA"/>
    <w:rsid w:val="008A754F"/>
    <w:rsid w:val="008B0954"/>
    <w:rsid w:val="008B1587"/>
    <w:rsid w:val="008B1B01"/>
    <w:rsid w:val="008B3BCD"/>
    <w:rsid w:val="008B6DF8"/>
    <w:rsid w:val="008C04E3"/>
    <w:rsid w:val="008C106C"/>
    <w:rsid w:val="008C10F1"/>
    <w:rsid w:val="008C1926"/>
    <w:rsid w:val="008C1E99"/>
    <w:rsid w:val="008D2F1C"/>
    <w:rsid w:val="008D3A5D"/>
    <w:rsid w:val="008D5EA6"/>
    <w:rsid w:val="008D6319"/>
    <w:rsid w:val="008E0085"/>
    <w:rsid w:val="008E2AA6"/>
    <w:rsid w:val="008E2C04"/>
    <w:rsid w:val="008E2FA7"/>
    <w:rsid w:val="008E311B"/>
    <w:rsid w:val="008E41E0"/>
    <w:rsid w:val="008E66FB"/>
    <w:rsid w:val="008E6D94"/>
    <w:rsid w:val="008E701C"/>
    <w:rsid w:val="008F2001"/>
    <w:rsid w:val="008F2112"/>
    <w:rsid w:val="008F437C"/>
    <w:rsid w:val="008F46E7"/>
    <w:rsid w:val="008F64CA"/>
    <w:rsid w:val="008F6F0B"/>
    <w:rsid w:val="008F7527"/>
    <w:rsid w:val="008F7E4B"/>
    <w:rsid w:val="00901289"/>
    <w:rsid w:val="009064DE"/>
    <w:rsid w:val="00906641"/>
    <w:rsid w:val="00907BA7"/>
    <w:rsid w:val="0091064E"/>
    <w:rsid w:val="0091110D"/>
    <w:rsid w:val="00911FC5"/>
    <w:rsid w:val="00912309"/>
    <w:rsid w:val="00913C6B"/>
    <w:rsid w:val="009175C9"/>
    <w:rsid w:val="00920BAF"/>
    <w:rsid w:val="0092172C"/>
    <w:rsid w:val="0092709F"/>
    <w:rsid w:val="00931A10"/>
    <w:rsid w:val="00932D39"/>
    <w:rsid w:val="00932E25"/>
    <w:rsid w:val="00933EA4"/>
    <w:rsid w:val="009353FC"/>
    <w:rsid w:val="00936976"/>
    <w:rsid w:val="009371E9"/>
    <w:rsid w:val="009378F0"/>
    <w:rsid w:val="00940CCC"/>
    <w:rsid w:val="00941AC3"/>
    <w:rsid w:val="0094505D"/>
    <w:rsid w:val="009456B0"/>
    <w:rsid w:val="009478A3"/>
    <w:rsid w:val="00947967"/>
    <w:rsid w:val="009504D7"/>
    <w:rsid w:val="0095070D"/>
    <w:rsid w:val="00950BB3"/>
    <w:rsid w:val="00953F8A"/>
    <w:rsid w:val="00954E0C"/>
    <w:rsid w:val="00955201"/>
    <w:rsid w:val="009571F7"/>
    <w:rsid w:val="009603F4"/>
    <w:rsid w:val="00961AD5"/>
    <w:rsid w:val="00963226"/>
    <w:rsid w:val="009636E3"/>
    <w:rsid w:val="00965200"/>
    <w:rsid w:val="009668B3"/>
    <w:rsid w:val="00970F6E"/>
    <w:rsid w:val="00971471"/>
    <w:rsid w:val="00971D10"/>
    <w:rsid w:val="00977EC4"/>
    <w:rsid w:val="009849C2"/>
    <w:rsid w:val="00984D24"/>
    <w:rsid w:val="009858EB"/>
    <w:rsid w:val="00986250"/>
    <w:rsid w:val="00986805"/>
    <w:rsid w:val="00987126"/>
    <w:rsid w:val="00987D13"/>
    <w:rsid w:val="00992986"/>
    <w:rsid w:val="00995F43"/>
    <w:rsid w:val="009A3F47"/>
    <w:rsid w:val="009A6C1C"/>
    <w:rsid w:val="009B0046"/>
    <w:rsid w:val="009B2DCA"/>
    <w:rsid w:val="009B536B"/>
    <w:rsid w:val="009B5BA4"/>
    <w:rsid w:val="009C1440"/>
    <w:rsid w:val="009C2107"/>
    <w:rsid w:val="009C35F5"/>
    <w:rsid w:val="009C5D9E"/>
    <w:rsid w:val="009D2C3E"/>
    <w:rsid w:val="009D41CD"/>
    <w:rsid w:val="009D513C"/>
    <w:rsid w:val="009D66B8"/>
    <w:rsid w:val="009E0625"/>
    <w:rsid w:val="009E3034"/>
    <w:rsid w:val="009E549F"/>
    <w:rsid w:val="009E5F4D"/>
    <w:rsid w:val="009E7D3A"/>
    <w:rsid w:val="009F28A8"/>
    <w:rsid w:val="009F473E"/>
    <w:rsid w:val="009F5247"/>
    <w:rsid w:val="009F5A0A"/>
    <w:rsid w:val="009F682A"/>
    <w:rsid w:val="009F73E5"/>
    <w:rsid w:val="00A022BE"/>
    <w:rsid w:val="00A02924"/>
    <w:rsid w:val="00A069D7"/>
    <w:rsid w:val="00A06B1A"/>
    <w:rsid w:val="00A06B5F"/>
    <w:rsid w:val="00A079C1"/>
    <w:rsid w:val="00A07B4B"/>
    <w:rsid w:val="00A12189"/>
    <w:rsid w:val="00A13A7B"/>
    <w:rsid w:val="00A13DE8"/>
    <w:rsid w:val="00A161C9"/>
    <w:rsid w:val="00A16693"/>
    <w:rsid w:val="00A16754"/>
    <w:rsid w:val="00A1698B"/>
    <w:rsid w:val="00A16D6C"/>
    <w:rsid w:val="00A173E8"/>
    <w:rsid w:val="00A17745"/>
    <w:rsid w:val="00A24AF0"/>
    <w:rsid w:val="00A24C95"/>
    <w:rsid w:val="00A2599A"/>
    <w:rsid w:val="00A26094"/>
    <w:rsid w:val="00A301BF"/>
    <w:rsid w:val="00A302B2"/>
    <w:rsid w:val="00A32275"/>
    <w:rsid w:val="00A331B4"/>
    <w:rsid w:val="00A3484E"/>
    <w:rsid w:val="00A356D3"/>
    <w:rsid w:val="00A359C6"/>
    <w:rsid w:val="00A3608A"/>
    <w:rsid w:val="00A36ADA"/>
    <w:rsid w:val="00A37C4D"/>
    <w:rsid w:val="00A438D8"/>
    <w:rsid w:val="00A45367"/>
    <w:rsid w:val="00A473F5"/>
    <w:rsid w:val="00A508BD"/>
    <w:rsid w:val="00A51F9D"/>
    <w:rsid w:val="00A5416A"/>
    <w:rsid w:val="00A543ED"/>
    <w:rsid w:val="00A55E1A"/>
    <w:rsid w:val="00A56C48"/>
    <w:rsid w:val="00A56CCC"/>
    <w:rsid w:val="00A61CBF"/>
    <w:rsid w:val="00A62727"/>
    <w:rsid w:val="00A639F4"/>
    <w:rsid w:val="00A655EF"/>
    <w:rsid w:val="00A657A3"/>
    <w:rsid w:val="00A65864"/>
    <w:rsid w:val="00A65FAE"/>
    <w:rsid w:val="00A72FFE"/>
    <w:rsid w:val="00A77813"/>
    <w:rsid w:val="00A81A32"/>
    <w:rsid w:val="00A835BD"/>
    <w:rsid w:val="00A85E45"/>
    <w:rsid w:val="00A90321"/>
    <w:rsid w:val="00A905F5"/>
    <w:rsid w:val="00A97B15"/>
    <w:rsid w:val="00AA42D5"/>
    <w:rsid w:val="00AA440F"/>
    <w:rsid w:val="00AA57E2"/>
    <w:rsid w:val="00AB0229"/>
    <w:rsid w:val="00AB0A1F"/>
    <w:rsid w:val="00AB2FAB"/>
    <w:rsid w:val="00AB52E2"/>
    <w:rsid w:val="00AB5C14"/>
    <w:rsid w:val="00AC0E74"/>
    <w:rsid w:val="00AC1EE7"/>
    <w:rsid w:val="00AC333F"/>
    <w:rsid w:val="00AC52EB"/>
    <w:rsid w:val="00AC585C"/>
    <w:rsid w:val="00AC5EC2"/>
    <w:rsid w:val="00AC63DC"/>
    <w:rsid w:val="00AC717F"/>
    <w:rsid w:val="00AD145F"/>
    <w:rsid w:val="00AD1925"/>
    <w:rsid w:val="00AD1E1C"/>
    <w:rsid w:val="00AD36C0"/>
    <w:rsid w:val="00AD4405"/>
    <w:rsid w:val="00AD4676"/>
    <w:rsid w:val="00AD6E5C"/>
    <w:rsid w:val="00AD78D5"/>
    <w:rsid w:val="00AD7AA4"/>
    <w:rsid w:val="00AE067D"/>
    <w:rsid w:val="00AE1B47"/>
    <w:rsid w:val="00AF1181"/>
    <w:rsid w:val="00AF2F79"/>
    <w:rsid w:val="00AF309D"/>
    <w:rsid w:val="00AF4653"/>
    <w:rsid w:val="00AF7DB7"/>
    <w:rsid w:val="00B031B7"/>
    <w:rsid w:val="00B03717"/>
    <w:rsid w:val="00B0396D"/>
    <w:rsid w:val="00B054EF"/>
    <w:rsid w:val="00B05662"/>
    <w:rsid w:val="00B06A3D"/>
    <w:rsid w:val="00B06C00"/>
    <w:rsid w:val="00B07245"/>
    <w:rsid w:val="00B07BFD"/>
    <w:rsid w:val="00B07EA0"/>
    <w:rsid w:val="00B10D02"/>
    <w:rsid w:val="00B16F8B"/>
    <w:rsid w:val="00B17C8A"/>
    <w:rsid w:val="00B201E2"/>
    <w:rsid w:val="00B20365"/>
    <w:rsid w:val="00B22441"/>
    <w:rsid w:val="00B22620"/>
    <w:rsid w:val="00B2307A"/>
    <w:rsid w:val="00B24C9B"/>
    <w:rsid w:val="00B2577E"/>
    <w:rsid w:val="00B27A84"/>
    <w:rsid w:val="00B328DA"/>
    <w:rsid w:val="00B32CB3"/>
    <w:rsid w:val="00B32F68"/>
    <w:rsid w:val="00B35504"/>
    <w:rsid w:val="00B35747"/>
    <w:rsid w:val="00B36F38"/>
    <w:rsid w:val="00B443E4"/>
    <w:rsid w:val="00B44ADB"/>
    <w:rsid w:val="00B451B2"/>
    <w:rsid w:val="00B466F1"/>
    <w:rsid w:val="00B469D2"/>
    <w:rsid w:val="00B469E5"/>
    <w:rsid w:val="00B47271"/>
    <w:rsid w:val="00B52320"/>
    <w:rsid w:val="00B52EB5"/>
    <w:rsid w:val="00B537B7"/>
    <w:rsid w:val="00B54304"/>
    <w:rsid w:val="00B5484D"/>
    <w:rsid w:val="00B54AEC"/>
    <w:rsid w:val="00B563EA"/>
    <w:rsid w:val="00B56CDF"/>
    <w:rsid w:val="00B60640"/>
    <w:rsid w:val="00B6097A"/>
    <w:rsid w:val="00B60E51"/>
    <w:rsid w:val="00B62F48"/>
    <w:rsid w:val="00B63A54"/>
    <w:rsid w:val="00B646A8"/>
    <w:rsid w:val="00B64ECC"/>
    <w:rsid w:val="00B71D14"/>
    <w:rsid w:val="00B750AE"/>
    <w:rsid w:val="00B77D18"/>
    <w:rsid w:val="00B82337"/>
    <w:rsid w:val="00B82AEC"/>
    <w:rsid w:val="00B8313A"/>
    <w:rsid w:val="00B83534"/>
    <w:rsid w:val="00B85F54"/>
    <w:rsid w:val="00B876BD"/>
    <w:rsid w:val="00B90DD4"/>
    <w:rsid w:val="00B9104D"/>
    <w:rsid w:val="00B93503"/>
    <w:rsid w:val="00B937A5"/>
    <w:rsid w:val="00B93C03"/>
    <w:rsid w:val="00B97FE1"/>
    <w:rsid w:val="00BA2C5E"/>
    <w:rsid w:val="00BA3140"/>
    <w:rsid w:val="00BA31E8"/>
    <w:rsid w:val="00BA55E0"/>
    <w:rsid w:val="00BA6BD4"/>
    <w:rsid w:val="00BA6C7A"/>
    <w:rsid w:val="00BB17D1"/>
    <w:rsid w:val="00BB288E"/>
    <w:rsid w:val="00BB3752"/>
    <w:rsid w:val="00BB6688"/>
    <w:rsid w:val="00BB705B"/>
    <w:rsid w:val="00BC1146"/>
    <w:rsid w:val="00BC1946"/>
    <w:rsid w:val="00BC1AE0"/>
    <w:rsid w:val="00BC1FF7"/>
    <w:rsid w:val="00BC2645"/>
    <w:rsid w:val="00BC26D4"/>
    <w:rsid w:val="00BC3DBA"/>
    <w:rsid w:val="00BC3F28"/>
    <w:rsid w:val="00BC7522"/>
    <w:rsid w:val="00BD13B4"/>
    <w:rsid w:val="00BD2A2F"/>
    <w:rsid w:val="00BD40F9"/>
    <w:rsid w:val="00BD6190"/>
    <w:rsid w:val="00BD7226"/>
    <w:rsid w:val="00BE0C80"/>
    <w:rsid w:val="00BE18F3"/>
    <w:rsid w:val="00BE1B56"/>
    <w:rsid w:val="00BE2D7E"/>
    <w:rsid w:val="00BE44CD"/>
    <w:rsid w:val="00BE6A97"/>
    <w:rsid w:val="00BF274C"/>
    <w:rsid w:val="00BF2973"/>
    <w:rsid w:val="00BF2A42"/>
    <w:rsid w:val="00BF3F1F"/>
    <w:rsid w:val="00BF47D2"/>
    <w:rsid w:val="00C0269A"/>
    <w:rsid w:val="00C030A2"/>
    <w:rsid w:val="00C03863"/>
    <w:rsid w:val="00C03D8C"/>
    <w:rsid w:val="00C04E5B"/>
    <w:rsid w:val="00C055EC"/>
    <w:rsid w:val="00C076E3"/>
    <w:rsid w:val="00C10DC9"/>
    <w:rsid w:val="00C12FB3"/>
    <w:rsid w:val="00C1546E"/>
    <w:rsid w:val="00C17341"/>
    <w:rsid w:val="00C175F6"/>
    <w:rsid w:val="00C17693"/>
    <w:rsid w:val="00C22500"/>
    <w:rsid w:val="00C236E9"/>
    <w:rsid w:val="00C24EEF"/>
    <w:rsid w:val="00C25A8B"/>
    <w:rsid w:val="00C25CF6"/>
    <w:rsid w:val="00C26C36"/>
    <w:rsid w:val="00C32768"/>
    <w:rsid w:val="00C35850"/>
    <w:rsid w:val="00C36F78"/>
    <w:rsid w:val="00C37A65"/>
    <w:rsid w:val="00C37ADA"/>
    <w:rsid w:val="00C40DD7"/>
    <w:rsid w:val="00C413D0"/>
    <w:rsid w:val="00C417A2"/>
    <w:rsid w:val="00C42A15"/>
    <w:rsid w:val="00C431DF"/>
    <w:rsid w:val="00C43D12"/>
    <w:rsid w:val="00C456BD"/>
    <w:rsid w:val="00C460B3"/>
    <w:rsid w:val="00C46BDE"/>
    <w:rsid w:val="00C47362"/>
    <w:rsid w:val="00C500BA"/>
    <w:rsid w:val="00C50619"/>
    <w:rsid w:val="00C51DBB"/>
    <w:rsid w:val="00C52C4B"/>
    <w:rsid w:val="00C530DC"/>
    <w:rsid w:val="00C5350D"/>
    <w:rsid w:val="00C56ABF"/>
    <w:rsid w:val="00C6123C"/>
    <w:rsid w:val="00C61FEF"/>
    <w:rsid w:val="00C6277F"/>
    <w:rsid w:val="00C6311A"/>
    <w:rsid w:val="00C64C48"/>
    <w:rsid w:val="00C665F9"/>
    <w:rsid w:val="00C701A2"/>
    <w:rsid w:val="00C7084D"/>
    <w:rsid w:val="00C71809"/>
    <w:rsid w:val="00C7280F"/>
    <w:rsid w:val="00C7315E"/>
    <w:rsid w:val="00C75895"/>
    <w:rsid w:val="00C76DF7"/>
    <w:rsid w:val="00C77EB7"/>
    <w:rsid w:val="00C8136E"/>
    <w:rsid w:val="00C82D58"/>
    <w:rsid w:val="00C83C9F"/>
    <w:rsid w:val="00C848FD"/>
    <w:rsid w:val="00C86690"/>
    <w:rsid w:val="00C866AD"/>
    <w:rsid w:val="00C904AF"/>
    <w:rsid w:val="00C904C6"/>
    <w:rsid w:val="00C9176E"/>
    <w:rsid w:val="00C91C88"/>
    <w:rsid w:val="00C92B11"/>
    <w:rsid w:val="00C94840"/>
    <w:rsid w:val="00C94D08"/>
    <w:rsid w:val="00C95747"/>
    <w:rsid w:val="00CA0FA8"/>
    <w:rsid w:val="00CA4EE3"/>
    <w:rsid w:val="00CB027F"/>
    <w:rsid w:val="00CB12FF"/>
    <w:rsid w:val="00CB135E"/>
    <w:rsid w:val="00CB21F6"/>
    <w:rsid w:val="00CB35EC"/>
    <w:rsid w:val="00CB7CD7"/>
    <w:rsid w:val="00CC0143"/>
    <w:rsid w:val="00CC0EBB"/>
    <w:rsid w:val="00CC3109"/>
    <w:rsid w:val="00CC6297"/>
    <w:rsid w:val="00CC7690"/>
    <w:rsid w:val="00CD132D"/>
    <w:rsid w:val="00CD1986"/>
    <w:rsid w:val="00CD300B"/>
    <w:rsid w:val="00CD4CA4"/>
    <w:rsid w:val="00CD54BF"/>
    <w:rsid w:val="00CE1BA5"/>
    <w:rsid w:val="00CE1D24"/>
    <w:rsid w:val="00CE1F7D"/>
    <w:rsid w:val="00CE321A"/>
    <w:rsid w:val="00CE4D5C"/>
    <w:rsid w:val="00CE4E5E"/>
    <w:rsid w:val="00CE679E"/>
    <w:rsid w:val="00CE6A9A"/>
    <w:rsid w:val="00CF05DA"/>
    <w:rsid w:val="00CF3778"/>
    <w:rsid w:val="00CF58EB"/>
    <w:rsid w:val="00CF698A"/>
    <w:rsid w:val="00CF6FEC"/>
    <w:rsid w:val="00CF72EB"/>
    <w:rsid w:val="00D0106E"/>
    <w:rsid w:val="00D0138C"/>
    <w:rsid w:val="00D06383"/>
    <w:rsid w:val="00D120AB"/>
    <w:rsid w:val="00D14A9D"/>
    <w:rsid w:val="00D14F0F"/>
    <w:rsid w:val="00D15761"/>
    <w:rsid w:val="00D160BB"/>
    <w:rsid w:val="00D16CF9"/>
    <w:rsid w:val="00D17763"/>
    <w:rsid w:val="00D17B85"/>
    <w:rsid w:val="00D20E85"/>
    <w:rsid w:val="00D23CE9"/>
    <w:rsid w:val="00D24615"/>
    <w:rsid w:val="00D24DCD"/>
    <w:rsid w:val="00D26521"/>
    <w:rsid w:val="00D26568"/>
    <w:rsid w:val="00D277A9"/>
    <w:rsid w:val="00D27A64"/>
    <w:rsid w:val="00D31A88"/>
    <w:rsid w:val="00D32200"/>
    <w:rsid w:val="00D34D95"/>
    <w:rsid w:val="00D37842"/>
    <w:rsid w:val="00D4020E"/>
    <w:rsid w:val="00D421D2"/>
    <w:rsid w:val="00D42DC2"/>
    <w:rsid w:val="00D4302B"/>
    <w:rsid w:val="00D456FF"/>
    <w:rsid w:val="00D50FA4"/>
    <w:rsid w:val="00D51C12"/>
    <w:rsid w:val="00D5278B"/>
    <w:rsid w:val="00D537E1"/>
    <w:rsid w:val="00D54026"/>
    <w:rsid w:val="00D55BB2"/>
    <w:rsid w:val="00D5653C"/>
    <w:rsid w:val="00D6091A"/>
    <w:rsid w:val="00D61400"/>
    <w:rsid w:val="00D63A2A"/>
    <w:rsid w:val="00D6605A"/>
    <w:rsid w:val="00D6695F"/>
    <w:rsid w:val="00D716AB"/>
    <w:rsid w:val="00D73E84"/>
    <w:rsid w:val="00D75644"/>
    <w:rsid w:val="00D81656"/>
    <w:rsid w:val="00D817C1"/>
    <w:rsid w:val="00D83D87"/>
    <w:rsid w:val="00D84A6D"/>
    <w:rsid w:val="00D86A30"/>
    <w:rsid w:val="00D86A8D"/>
    <w:rsid w:val="00D873B1"/>
    <w:rsid w:val="00D90AC5"/>
    <w:rsid w:val="00D917F7"/>
    <w:rsid w:val="00D91DD1"/>
    <w:rsid w:val="00D93E81"/>
    <w:rsid w:val="00D9511B"/>
    <w:rsid w:val="00D963B5"/>
    <w:rsid w:val="00D9692A"/>
    <w:rsid w:val="00D97CB4"/>
    <w:rsid w:val="00D97DD4"/>
    <w:rsid w:val="00DA0CB5"/>
    <w:rsid w:val="00DA1B8D"/>
    <w:rsid w:val="00DA5956"/>
    <w:rsid w:val="00DA5A8A"/>
    <w:rsid w:val="00DB1170"/>
    <w:rsid w:val="00DB26CD"/>
    <w:rsid w:val="00DB441C"/>
    <w:rsid w:val="00DB44AF"/>
    <w:rsid w:val="00DB4761"/>
    <w:rsid w:val="00DB4B07"/>
    <w:rsid w:val="00DC04CD"/>
    <w:rsid w:val="00DC1808"/>
    <w:rsid w:val="00DC1F58"/>
    <w:rsid w:val="00DC2E0E"/>
    <w:rsid w:val="00DC2F35"/>
    <w:rsid w:val="00DC339B"/>
    <w:rsid w:val="00DC3B4C"/>
    <w:rsid w:val="00DC3E98"/>
    <w:rsid w:val="00DC532C"/>
    <w:rsid w:val="00DC5877"/>
    <w:rsid w:val="00DC5D40"/>
    <w:rsid w:val="00DC5DFA"/>
    <w:rsid w:val="00DC6414"/>
    <w:rsid w:val="00DC69A7"/>
    <w:rsid w:val="00DC6FE6"/>
    <w:rsid w:val="00DD0FC4"/>
    <w:rsid w:val="00DD30E9"/>
    <w:rsid w:val="00DD4B69"/>
    <w:rsid w:val="00DD4F47"/>
    <w:rsid w:val="00DD692A"/>
    <w:rsid w:val="00DD700B"/>
    <w:rsid w:val="00DD7CA1"/>
    <w:rsid w:val="00DD7FBB"/>
    <w:rsid w:val="00DE0B9F"/>
    <w:rsid w:val="00DE1579"/>
    <w:rsid w:val="00DE2A9E"/>
    <w:rsid w:val="00DE4238"/>
    <w:rsid w:val="00DE657F"/>
    <w:rsid w:val="00DF0C75"/>
    <w:rsid w:val="00DF1218"/>
    <w:rsid w:val="00DF57C0"/>
    <w:rsid w:val="00DF59DC"/>
    <w:rsid w:val="00DF5ABE"/>
    <w:rsid w:val="00DF6462"/>
    <w:rsid w:val="00DF7309"/>
    <w:rsid w:val="00DF7BDB"/>
    <w:rsid w:val="00E0149A"/>
    <w:rsid w:val="00E02C50"/>
    <w:rsid w:val="00E02FA0"/>
    <w:rsid w:val="00E036DC"/>
    <w:rsid w:val="00E07A5F"/>
    <w:rsid w:val="00E10454"/>
    <w:rsid w:val="00E112E5"/>
    <w:rsid w:val="00E122D8"/>
    <w:rsid w:val="00E12CC8"/>
    <w:rsid w:val="00E1482B"/>
    <w:rsid w:val="00E15352"/>
    <w:rsid w:val="00E17FEC"/>
    <w:rsid w:val="00E20832"/>
    <w:rsid w:val="00E20AC6"/>
    <w:rsid w:val="00E21CC7"/>
    <w:rsid w:val="00E22A95"/>
    <w:rsid w:val="00E24D9E"/>
    <w:rsid w:val="00E25849"/>
    <w:rsid w:val="00E25E81"/>
    <w:rsid w:val="00E262B2"/>
    <w:rsid w:val="00E2790F"/>
    <w:rsid w:val="00E27BF9"/>
    <w:rsid w:val="00E31791"/>
    <w:rsid w:val="00E3197E"/>
    <w:rsid w:val="00E32C81"/>
    <w:rsid w:val="00E342F8"/>
    <w:rsid w:val="00E343DC"/>
    <w:rsid w:val="00E351ED"/>
    <w:rsid w:val="00E357FC"/>
    <w:rsid w:val="00E42B19"/>
    <w:rsid w:val="00E466F9"/>
    <w:rsid w:val="00E501E7"/>
    <w:rsid w:val="00E53457"/>
    <w:rsid w:val="00E57B2D"/>
    <w:rsid w:val="00E6034B"/>
    <w:rsid w:val="00E60F02"/>
    <w:rsid w:val="00E6549E"/>
    <w:rsid w:val="00E65EDE"/>
    <w:rsid w:val="00E668A8"/>
    <w:rsid w:val="00E70F81"/>
    <w:rsid w:val="00E71B55"/>
    <w:rsid w:val="00E71CF8"/>
    <w:rsid w:val="00E73FB0"/>
    <w:rsid w:val="00E7446F"/>
    <w:rsid w:val="00E77055"/>
    <w:rsid w:val="00E77460"/>
    <w:rsid w:val="00E836BC"/>
    <w:rsid w:val="00E83ABC"/>
    <w:rsid w:val="00E841D5"/>
    <w:rsid w:val="00E844F2"/>
    <w:rsid w:val="00E90AD0"/>
    <w:rsid w:val="00E92318"/>
    <w:rsid w:val="00E92FCB"/>
    <w:rsid w:val="00E95EDC"/>
    <w:rsid w:val="00EA0DDE"/>
    <w:rsid w:val="00EA0DF0"/>
    <w:rsid w:val="00EA147F"/>
    <w:rsid w:val="00EA4A27"/>
    <w:rsid w:val="00EA4FA6"/>
    <w:rsid w:val="00EA55F4"/>
    <w:rsid w:val="00EA6DF9"/>
    <w:rsid w:val="00EA754B"/>
    <w:rsid w:val="00EB1A25"/>
    <w:rsid w:val="00EB5346"/>
    <w:rsid w:val="00EC1C9E"/>
    <w:rsid w:val="00EC28B8"/>
    <w:rsid w:val="00EC2FB7"/>
    <w:rsid w:val="00EC6DC4"/>
    <w:rsid w:val="00EC70EF"/>
    <w:rsid w:val="00EC7363"/>
    <w:rsid w:val="00EC7A2C"/>
    <w:rsid w:val="00ED03AB"/>
    <w:rsid w:val="00ED1963"/>
    <w:rsid w:val="00ED1CD4"/>
    <w:rsid w:val="00ED1D2B"/>
    <w:rsid w:val="00ED4923"/>
    <w:rsid w:val="00ED64B5"/>
    <w:rsid w:val="00EE0E07"/>
    <w:rsid w:val="00EE1B3B"/>
    <w:rsid w:val="00EE2EB5"/>
    <w:rsid w:val="00EE50A6"/>
    <w:rsid w:val="00EE623B"/>
    <w:rsid w:val="00EE6E07"/>
    <w:rsid w:val="00EE7CCA"/>
    <w:rsid w:val="00EF281A"/>
    <w:rsid w:val="00EF2A34"/>
    <w:rsid w:val="00EF547B"/>
    <w:rsid w:val="00F00547"/>
    <w:rsid w:val="00F00E79"/>
    <w:rsid w:val="00F02997"/>
    <w:rsid w:val="00F033C6"/>
    <w:rsid w:val="00F03456"/>
    <w:rsid w:val="00F0356B"/>
    <w:rsid w:val="00F054E0"/>
    <w:rsid w:val="00F06E53"/>
    <w:rsid w:val="00F06EED"/>
    <w:rsid w:val="00F07C68"/>
    <w:rsid w:val="00F07D5B"/>
    <w:rsid w:val="00F1011B"/>
    <w:rsid w:val="00F10ED3"/>
    <w:rsid w:val="00F15454"/>
    <w:rsid w:val="00F15867"/>
    <w:rsid w:val="00F16A14"/>
    <w:rsid w:val="00F20B1C"/>
    <w:rsid w:val="00F25521"/>
    <w:rsid w:val="00F26F96"/>
    <w:rsid w:val="00F27E86"/>
    <w:rsid w:val="00F356B4"/>
    <w:rsid w:val="00F35A0F"/>
    <w:rsid w:val="00F362D7"/>
    <w:rsid w:val="00F37D7B"/>
    <w:rsid w:val="00F408D5"/>
    <w:rsid w:val="00F464F3"/>
    <w:rsid w:val="00F501D3"/>
    <w:rsid w:val="00F50AA1"/>
    <w:rsid w:val="00F5118A"/>
    <w:rsid w:val="00F5314C"/>
    <w:rsid w:val="00F5688C"/>
    <w:rsid w:val="00F60026"/>
    <w:rsid w:val="00F60048"/>
    <w:rsid w:val="00F617F9"/>
    <w:rsid w:val="00F62F3D"/>
    <w:rsid w:val="00F635DD"/>
    <w:rsid w:val="00F6431B"/>
    <w:rsid w:val="00F6627B"/>
    <w:rsid w:val="00F67F72"/>
    <w:rsid w:val="00F7336E"/>
    <w:rsid w:val="00F734F2"/>
    <w:rsid w:val="00F75052"/>
    <w:rsid w:val="00F751BA"/>
    <w:rsid w:val="00F804D3"/>
    <w:rsid w:val="00F816CB"/>
    <w:rsid w:val="00F81CD2"/>
    <w:rsid w:val="00F82641"/>
    <w:rsid w:val="00F82ED9"/>
    <w:rsid w:val="00F837AB"/>
    <w:rsid w:val="00F84607"/>
    <w:rsid w:val="00F84610"/>
    <w:rsid w:val="00F86400"/>
    <w:rsid w:val="00F87AD5"/>
    <w:rsid w:val="00F90F18"/>
    <w:rsid w:val="00F911A8"/>
    <w:rsid w:val="00F937E4"/>
    <w:rsid w:val="00F9438A"/>
    <w:rsid w:val="00F95EE7"/>
    <w:rsid w:val="00F963D4"/>
    <w:rsid w:val="00F97310"/>
    <w:rsid w:val="00F9732B"/>
    <w:rsid w:val="00F978CA"/>
    <w:rsid w:val="00FA1D8F"/>
    <w:rsid w:val="00FA1FC8"/>
    <w:rsid w:val="00FA39E6"/>
    <w:rsid w:val="00FA739C"/>
    <w:rsid w:val="00FA7BC9"/>
    <w:rsid w:val="00FB07B1"/>
    <w:rsid w:val="00FB0EE8"/>
    <w:rsid w:val="00FB1B40"/>
    <w:rsid w:val="00FB378E"/>
    <w:rsid w:val="00FB37F1"/>
    <w:rsid w:val="00FB47C0"/>
    <w:rsid w:val="00FB501B"/>
    <w:rsid w:val="00FB59C6"/>
    <w:rsid w:val="00FB719A"/>
    <w:rsid w:val="00FB7770"/>
    <w:rsid w:val="00FC325A"/>
    <w:rsid w:val="00FC4D2C"/>
    <w:rsid w:val="00FD1594"/>
    <w:rsid w:val="00FD3B91"/>
    <w:rsid w:val="00FD3EEB"/>
    <w:rsid w:val="00FD576B"/>
    <w:rsid w:val="00FD579E"/>
    <w:rsid w:val="00FD6845"/>
    <w:rsid w:val="00FE1590"/>
    <w:rsid w:val="00FE1BA3"/>
    <w:rsid w:val="00FE2856"/>
    <w:rsid w:val="00FE2DE9"/>
    <w:rsid w:val="00FE2EC7"/>
    <w:rsid w:val="00FE34EF"/>
    <w:rsid w:val="00FE36BC"/>
    <w:rsid w:val="00FE4516"/>
    <w:rsid w:val="00FE64C8"/>
    <w:rsid w:val="00FE7FB8"/>
    <w:rsid w:val="00FF34FF"/>
    <w:rsid w:val="00FF59A3"/>
    <w:rsid w:val="00FF70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CCC2807-F524-46D7-B4FE-049A0D378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F07C68"/>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F07C68"/>
    <w:pPr>
      <w:numPr>
        <w:numId w:val="17"/>
      </w:numPr>
      <w:outlineLvl w:val="0"/>
    </w:pPr>
    <w:rPr>
      <w:rFonts w:hAnsi="Arial"/>
      <w:bCs/>
      <w:kern w:val="32"/>
      <w:szCs w:val="52"/>
    </w:rPr>
  </w:style>
  <w:style w:type="paragraph" w:styleId="2">
    <w:name w:val="heading 2"/>
    <w:basedOn w:val="a6"/>
    <w:link w:val="20"/>
    <w:qFormat/>
    <w:rsid w:val="00F07C68"/>
    <w:pPr>
      <w:numPr>
        <w:ilvl w:val="1"/>
        <w:numId w:val="17"/>
      </w:numPr>
      <w:outlineLvl w:val="1"/>
    </w:pPr>
    <w:rPr>
      <w:rFonts w:hAnsi="Arial"/>
      <w:bCs/>
      <w:kern w:val="32"/>
      <w:szCs w:val="48"/>
    </w:rPr>
  </w:style>
  <w:style w:type="paragraph" w:styleId="3">
    <w:name w:val="heading 3"/>
    <w:basedOn w:val="a6"/>
    <w:link w:val="30"/>
    <w:qFormat/>
    <w:rsid w:val="00F07C68"/>
    <w:pPr>
      <w:numPr>
        <w:ilvl w:val="2"/>
        <w:numId w:val="17"/>
      </w:numPr>
      <w:ind w:left="1361"/>
      <w:outlineLvl w:val="2"/>
    </w:pPr>
    <w:rPr>
      <w:rFonts w:hAnsi="Arial"/>
      <w:bCs/>
      <w:kern w:val="32"/>
      <w:szCs w:val="36"/>
    </w:rPr>
  </w:style>
  <w:style w:type="paragraph" w:styleId="4">
    <w:name w:val="heading 4"/>
    <w:basedOn w:val="a6"/>
    <w:link w:val="40"/>
    <w:qFormat/>
    <w:rsid w:val="00F07C68"/>
    <w:pPr>
      <w:numPr>
        <w:ilvl w:val="3"/>
        <w:numId w:val="17"/>
      </w:numPr>
      <w:outlineLvl w:val="3"/>
    </w:pPr>
    <w:rPr>
      <w:rFonts w:hAnsi="Arial"/>
      <w:kern w:val="32"/>
      <w:szCs w:val="36"/>
    </w:rPr>
  </w:style>
  <w:style w:type="paragraph" w:styleId="5">
    <w:name w:val="heading 5"/>
    <w:basedOn w:val="a6"/>
    <w:link w:val="50"/>
    <w:qFormat/>
    <w:rsid w:val="00F07C68"/>
    <w:pPr>
      <w:numPr>
        <w:ilvl w:val="4"/>
        <w:numId w:val="17"/>
      </w:numPr>
      <w:outlineLvl w:val="4"/>
    </w:pPr>
    <w:rPr>
      <w:rFonts w:hAnsi="Arial"/>
      <w:bCs/>
      <w:kern w:val="32"/>
      <w:szCs w:val="36"/>
    </w:rPr>
  </w:style>
  <w:style w:type="paragraph" w:styleId="6">
    <w:name w:val="heading 6"/>
    <w:basedOn w:val="a6"/>
    <w:link w:val="60"/>
    <w:qFormat/>
    <w:rsid w:val="00F07C68"/>
    <w:pPr>
      <w:numPr>
        <w:ilvl w:val="5"/>
        <w:numId w:val="17"/>
      </w:numPr>
      <w:tabs>
        <w:tab w:val="left" w:pos="2094"/>
      </w:tabs>
      <w:ind w:left="2381"/>
      <w:outlineLvl w:val="5"/>
    </w:pPr>
    <w:rPr>
      <w:rFonts w:hAnsi="Arial"/>
      <w:kern w:val="32"/>
      <w:szCs w:val="36"/>
    </w:rPr>
  </w:style>
  <w:style w:type="paragraph" w:styleId="7">
    <w:name w:val="heading 7"/>
    <w:basedOn w:val="a6"/>
    <w:link w:val="70"/>
    <w:qFormat/>
    <w:rsid w:val="00F07C68"/>
    <w:pPr>
      <w:numPr>
        <w:ilvl w:val="6"/>
        <w:numId w:val="17"/>
      </w:numPr>
      <w:outlineLvl w:val="6"/>
    </w:pPr>
    <w:rPr>
      <w:rFonts w:hAnsi="Arial"/>
      <w:bCs/>
      <w:kern w:val="32"/>
      <w:szCs w:val="36"/>
    </w:rPr>
  </w:style>
  <w:style w:type="paragraph" w:styleId="8">
    <w:name w:val="heading 8"/>
    <w:basedOn w:val="a6"/>
    <w:link w:val="80"/>
    <w:qFormat/>
    <w:rsid w:val="00F07C68"/>
    <w:pPr>
      <w:numPr>
        <w:ilvl w:val="7"/>
        <w:numId w:val="17"/>
      </w:numPr>
      <w:outlineLvl w:val="7"/>
    </w:pPr>
    <w:rPr>
      <w:rFonts w:hAnsi="Arial"/>
      <w:kern w:val="32"/>
      <w:szCs w:val="36"/>
    </w:rPr>
  </w:style>
  <w:style w:type="paragraph" w:styleId="9">
    <w:name w:val="heading 9"/>
    <w:basedOn w:val="a6"/>
    <w:link w:val="90"/>
    <w:uiPriority w:val="9"/>
    <w:unhideWhenUsed/>
    <w:qFormat/>
    <w:rsid w:val="00F07C68"/>
    <w:pPr>
      <w:numPr>
        <w:ilvl w:val="8"/>
        <w:numId w:val="1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F07C68"/>
    <w:pPr>
      <w:spacing w:before="720" w:after="720"/>
      <w:ind w:left="7371"/>
    </w:pPr>
    <w:rPr>
      <w:b/>
      <w:snapToGrid w:val="0"/>
      <w:spacing w:val="10"/>
      <w:sz w:val="36"/>
    </w:rPr>
  </w:style>
  <w:style w:type="paragraph" w:styleId="ac">
    <w:name w:val="endnote text"/>
    <w:basedOn w:val="a6"/>
    <w:link w:val="ad"/>
    <w:semiHidden/>
    <w:rsid w:val="00F07C68"/>
    <w:pPr>
      <w:kinsoku w:val="0"/>
      <w:autoSpaceDE/>
      <w:spacing w:before="240"/>
      <w:ind w:left="1021" w:hanging="1021"/>
    </w:pPr>
    <w:rPr>
      <w:snapToGrid w:val="0"/>
      <w:spacing w:val="10"/>
    </w:rPr>
  </w:style>
  <w:style w:type="paragraph" w:styleId="51">
    <w:name w:val="toc 5"/>
    <w:basedOn w:val="a6"/>
    <w:next w:val="a6"/>
    <w:autoRedefine/>
    <w:semiHidden/>
    <w:rsid w:val="00F07C68"/>
    <w:pPr>
      <w:ind w:leftChars="400" w:left="600" w:rightChars="200" w:right="200" w:hangingChars="200" w:hanging="200"/>
    </w:pPr>
  </w:style>
  <w:style w:type="character" w:styleId="ae">
    <w:name w:val="page number"/>
    <w:basedOn w:val="a7"/>
    <w:semiHidden/>
    <w:rsid w:val="00F07C68"/>
    <w:rPr>
      <w:rFonts w:ascii="標楷體" w:eastAsia="標楷體"/>
      <w:sz w:val="20"/>
    </w:rPr>
  </w:style>
  <w:style w:type="paragraph" w:styleId="61">
    <w:name w:val="toc 6"/>
    <w:basedOn w:val="a6"/>
    <w:next w:val="a6"/>
    <w:autoRedefine/>
    <w:semiHidden/>
    <w:rsid w:val="00F07C68"/>
    <w:pPr>
      <w:ind w:leftChars="500" w:left="500"/>
    </w:pPr>
  </w:style>
  <w:style w:type="paragraph" w:customStyle="1" w:styleId="11">
    <w:name w:val="段落樣式1"/>
    <w:basedOn w:val="a6"/>
    <w:qFormat/>
    <w:rsid w:val="00F07C68"/>
    <w:pPr>
      <w:tabs>
        <w:tab w:val="left" w:pos="567"/>
      </w:tabs>
      <w:ind w:leftChars="200" w:left="200" w:firstLineChars="200" w:firstLine="200"/>
    </w:pPr>
    <w:rPr>
      <w:kern w:val="32"/>
    </w:rPr>
  </w:style>
  <w:style w:type="paragraph" w:customStyle="1" w:styleId="21">
    <w:name w:val="段落樣式2"/>
    <w:basedOn w:val="a6"/>
    <w:qFormat/>
    <w:rsid w:val="00F07C68"/>
    <w:pPr>
      <w:tabs>
        <w:tab w:val="left" w:pos="567"/>
      </w:tabs>
      <w:ind w:leftChars="300" w:left="300" w:firstLineChars="200" w:firstLine="200"/>
    </w:pPr>
    <w:rPr>
      <w:kern w:val="32"/>
    </w:rPr>
  </w:style>
  <w:style w:type="paragraph" w:styleId="12">
    <w:name w:val="toc 1"/>
    <w:basedOn w:val="a6"/>
    <w:next w:val="a6"/>
    <w:autoRedefine/>
    <w:uiPriority w:val="39"/>
    <w:rsid w:val="00F07C68"/>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F07C68"/>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F07C68"/>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F07C68"/>
    <w:pPr>
      <w:kinsoku w:val="0"/>
      <w:ind w:leftChars="300" w:left="500" w:rightChars="200" w:right="200" w:hangingChars="200" w:hanging="200"/>
    </w:pPr>
  </w:style>
  <w:style w:type="paragraph" w:styleId="71">
    <w:name w:val="toc 7"/>
    <w:basedOn w:val="a6"/>
    <w:next w:val="a6"/>
    <w:autoRedefine/>
    <w:semiHidden/>
    <w:rsid w:val="00F07C68"/>
    <w:pPr>
      <w:ind w:leftChars="600" w:left="800" w:hangingChars="200" w:hanging="200"/>
    </w:pPr>
  </w:style>
  <w:style w:type="paragraph" w:styleId="81">
    <w:name w:val="toc 8"/>
    <w:basedOn w:val="a6"/>
    <w:next w:val="a6"/>
    <w:autoRedefine/>
    <w:semiHidden/>
    <w:rsid w:val="00F07C68"/>
    <w:pPr>
      <w:ind w:leftChars="700" w:left="900" w:hangingChars="200" w:hanging="200"/>
    </w:pPr>
  </w:style>
  <w:style w:type="paragraph" w:styleId="91">
    <w:name w:val="toc 9"/>
    <w:basedOn w:val="a6"/>
    <w:next w:val="a6"/>
    <w:autoRedefine/>
    <w:semiHidden/>
    <w:rsid w:val="00F07C68"/>
    <w:pPr>
      <w:ind w:leftChars="1600" w:left="3840"/>
    </w:pPr>
  </w:style>
  <w:style w:type="paragraph" w:styleId="af">
    <w:name w:val="header"/>
    <w:basedOn w:val="a6"/>
    <w:link w:val="af0"/>
    <w:semiHidden/>
    <w:rsid w:val="00F07C68"/>
    <w:pPr>
      <w:tabs>
        <w:tab w:val="center" w:pos="4153"/>
        <w:tab w:val="right" w:pos="8306"/>
      </w:tabs>
      <w:snapToGrid w:val="0"/>
    </w:pPr>
    <w:rPr>
      <w:sz w:val="20"/>
    </w:rPr>
  </w:style>
  <w:style w:type="paragraph" w:customStyle="1" w:styleId="32">
    <w:name w:val="段落樣式3"/>
    <w:basedOn w:val="21"/>
    <w:qFormat/>
    <w:rsid w:val="00F07C68"/>
    <w:pPr>
      <w:ind w:leftChars="400" w:left="400"/>
    </w:pPr>
  </w:style>
  <w:style w:type="character" w:styleId="af1">
    <w:name w:val="Hyperlink"/>
    <w:basedOn w:val="a7"/>
    <w:uiPriority w:val="99"/>
    <w:rsid w:val="00F07C68"/>
    <w:rPr>
      <w:color w:val="0000FF"/>
      <w:u w:val="single"/>
    </w:rPr>
  </w:style>
  <w:style w:type="paragraph" w:customStyle="1" w:styleId="af2">
    <w:name w:val="簽名日期"/>
    <w:basedOn w:val="a6"/>
    <w:rsid w:val="00F07C68"/>
    <w:pPr>
      <w:kinsoku w:val="0"/>
      <w:jc w:val="distribute"/>
    </w:pPr>
    <w:rPr>
      <w:kern w:val="0"/>
    </w:rPr>
  </w:style>
  <w:style w:type="paragraph" w:customStyle="1" w:styleId="0">
    <w:name w:val="段落樣式0"/>
    <w:basedOn w:val="21"/>
    <w:qFormat/>
    <w:rsid w:val="00F07C68"/>
    <w:pPr>
      <w:ind w:leftChars="200" w:left="200" w:firstLineChars="0" w:firstLine="0"/>
    </w:pPr>
  </w:style>
  <w:style w:type="paragraph" w:customStyle="1" w:styleId="af3">
    <w:name w:val="附件"/>
    <w:basedOn w:val="ac"/>
    <w:rsid w:val="00F07C68"/>
    <w:pPr>
      <w:spacing w:before="0"/>
      <w:ind w:left="1047" w:hangingChars="300" w:hanging="1047"/>
    </w:pPr>
    <w:rPr>
      <w:snapToGrid/>
      <w:spacing w:val="0"/>
      <w:kern w:val="0"/>
    </w:rPr>
  </w:style>
  <w:style w:type="paragraph" w:customStyle="1" w:styleId="42">
    <w:name w:val="段落樣式4"/>
    <w:basedOn w:val="32"/>
    <w:qFormat/>
    <w:rsid w:val="00F07C68"/>
    <w:pPr>
      <w:ind w:leftChars="500" w:left="500"/>
    </w:pPr>
  </w:style>
  <w:style w:type="paragraph" w:customStyle="1" w:styleId="52">
    <w:name w:val="段落樣式5"/>
    <w:basedOn w:val="42"/>
    <w:qFormat/>
    <w:rsid w:val="00F07C68"/>
    <w:pPr>
      <w:ind w:leftChars="600" w:left="600"/>
    </w:pPr>
  </w:style>
  <w:style w:type="paragraph" w:customStyle="1" w:styleId="62">
    <w:name w:val="段落樣式6"/>
    <w:basedOn w:val="52"/>
    <w:qFormat/>
    <w:rsid w:val="00F07C68"/>
    <w:pPr>
      <w:ind w:leftChars="700" w:left="700"/>
    </w:pPr>
  </w:style>
  <w:style w:type="paragraph" w:customStyle="1" w:styleId="72">
    <w:name w:val="段落樣式7"/>
    <w:basedOn w:val="62"/>
    <w:qFormat/>
    <w:rsid w:val="00F07C68"/>
    <w:pPr>
      <w:ind w:leftChars="800" w:left="800"/>
    </w:pPr>
  </w:style>
  <w:style w:type="paragraph" w:customStyle="1" w:styleId="82">
    <w:name w:val="段落樣式8"/>
    <w:basedOn w:val="72"/>
    <w:qFormat/>
    <w:rsid w:val="00F07C68"/>
    <w:pPr>
      <w:ind w:leftChars="900" w:left="900"/>
    </w:pPr>
  </w:style>
  <w:style w:type="paragraph" w:customStyle="1" w:styleId="a0">
    <w:name w:val="附表樣式"/>
    <w:basedOn w:val="a6"/>
    <w:qFormat/>
    <w:rsid w:val="00F07C68"/>
    <w:pPr>
      <w:keepNext/>
      <w:numPr>
        <w:numId w:val="12"/>
      </w:numPr>
      <w:outlineLvl w:val="0"/>
    </w:pPr>
    <w:rPr>
      <w:kern w:val="32"/>
    </w:rPr>
  </w:style>
  <w:style w:type="paragraph" w:styleId="af4">
    <w:name w:val="Body Text Indent"/>
    <w:basedOn w:val="a6"/>
    <w:link w:val="af5"/>
    <w:semiHidden/>
    <w:rsid w:val="00F07C68"/>
    <w:pPr>
      <w:ind w:left="698" w:hangingChars="200" w:hanging="698"/>
    </w:pPr>
  </w:style>
  <w:style w:type="paragraph" w:customStyle="1" w:styleId="af6">
    <w:name w:val="調查報告"/>
    <w:basedOn w:val="ac"/>
    <w:rsid w:val="00F07C68"/>
    <w:pPr>
      <w:adjustRightInd w:val="0"/>
      <w:spacing w:before="0"/>
      <w:ind w:left="0" w:firstLine="0"/>
      <w:jc w:val="center"/>
    </w:pPr>
    <w:rPr>
      <w:b/>
      <w:snapToGrid/>
      <w:spacing w:val="200"/>
      <w:kern w:val="0"/>
      <w:sz w:val="40"/>
    </w:rPr>
  </w:style>
  <w:style w:type="paragraph" w:customStyle="1" w:styleId="14">
    <w:name w:val="表格14"/>
    <w:basedOn w:val="a6"/>
    <w:rsid w:val="00F07C68"/>
    <w:pPr>
      <w:adjustRightInd w:val="0"/>
      <w:snapToGrid w:val="0"/>
      <w:spacing w:line="360" w:lineRule="exact"/>
    </w:pPr>
    <w:rPr>
      <w:snapToGrid w:val="0"/>
      <w:spacing w:val="-14"/>
      <w:kern w:val="0"/>
      <w:sz w:val="28"/>
    </w:rPr>
  </w:style>
  <w:style w:type="paragraph" w:customStyle="1" w:styleId="a">
    <w:name w:val="附圖樣式"/>
    <w:basedOn w:val="a6"/>
    <w:qFormat/>
    <w:rsid w:val="00F07C68"/>
    <w:pPr>
      <w:keepNext/>
      <w:numPr>
        <w:numId w:val="13"/>
      </w:numPr>
      <w:outlineLvl w:val="0"/>
    </w:pPr>
    <w:rPr>
      <w:kern w:val="32"/>
    </w:rPr>
  </w:style>
  <w:style w:type="paragraph" w:styleId="af7">
    <w:name w:val="footer"/>
    <w:basedOn w:val="a6"/>
    <w:link w:val="af8"/>
    <w:semiHidden/>
    <w:rsid w:val="00F07C68"/>
    <w:pPr>
      <w:tabs>
        <w:tab w:val="center" w:pos="4153"/>
        <w:tab w:val="right" w:pos="8306"/>
      </w:tabs>
      <w:snapToGrid w:val="0"/>
    </w:pPr>
    <w:rPr>
      <w:sz w:val="20"/>
    </w:rPr>
  </w:style>
  <w:style w:type="paragraph" w:styleId="af9">
    <w:name w:val="table of figures"/>
    <w:basedOn w:val="a6"/>
    <w:next w:val="a6"/>
    <w:semiHidden/>
    <w:rsid w:val="00F07C68"/>
    <w:pPr>
      <w:ind w:left="400" w:hangingChars="400" w:hanging="400"/>
    </w:pPr>
  </w:style>
  <w:style w:type="paragraph" w:customStyle="1" w:styleId="140">
    <w:name w:val="表格標題14"/>
    <w:basedOn w:val="a6"/>
    <w:rsid w:val="00F07C68"/>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564E42"/>
    <w:pPr>
      <w:keepNext/>
      <w:widowControl w:val="0"/>
      <w:numPr>
        <w:numId w:val="10"/>
      </w:numPr>
      <w:kinsoku w:val="0"/>
      <w:overflowPunct w:val="0"/>
      <w:autoSpaceDE w:val="0"/>
      <w:autoSpaceDN w:val="0"/>
      <w:adjustRightInd w:val="0"/>
      <w:snapToGrid w:val="0"/>
      <w:spacing w:before="240" w:after="40" w:line="360" w:lineRule="exact"/>
      <w:ind w:left="480"/>
      <w:jc w:val="center"/>
      <w:textAlignment w:val="baseline"/>
    </w:pPr>
    <w:rPr>
      <w:rFonts w:ascii="標楷體" w:eastAsia="標楷體" w:hAnsi="華康楷書體W5(P)"/>
      <w:b/>
      <w:bCs/>
      <w:spacing w:val="-10"/>
      <w:kern w:val="28"/>
      <w:sz w:val="28"/>
      <w:szCs w:val="28"/>
    </w:rPr>
  </w:style>
  <w:style w:type="paragraph" w:customStyle="1" w:styleId="afa">
    <w:name w:val="資料來源"/>
    <w:basedOn w:val="a6"/>
    <w:rsid w:val="00F07C68"/>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EE623B"/>
    <w:pPr>
      <w:numPr>
        <w:numId w:val="16"/>
      </w:numPr>
      <w:adjustRightInd w:val="0"/>
      <w:snapToGrid w:val="0"/>
      <w:spacing w:before="40" w:after="240" w:line="360" w:lineRule="exact"/>
      <w:jc w:val="center"/>
      <w:textAlignment w:val="baseline"/>
    </w:pPr>
    <w:rPr>
      <w:rFonts w:hAnsi="華康楷書體W5(P)"/>
      <w:b/>
      <w:bCs/>
      <w:spacing w:val="-10"/>
      <w:kern w:val="28"/>
      <w:sz w:val="28"/>
      <w:szCs w:val="28"/>
    </w:rPr>
  </w:style>
  <w:style w:type="table" w:styleId="afb">
    <w:name w:val="Table Grid"/>
    <w:basedOn w:val="a8"/>
    <w:uiPriority w:val="59"/>
    <w:rsid w:val="00F07C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F07C68"/>
    <w:pPr>
      <w:spacing w:line="240" w:lineRule="exact"/>
    </w:pPr>
    <w:rPr>
      <w:sz w:val="24"/>
      <w:szCs w:val="24"/>
    </w:rPr>
  </w:style>
  <w:style w:type="paragraph" w:customStyle="1" w:styleId="121">
    <w:name w:val="表格12"/>
    <w:basedOn w:val="14"/>
    <w:rsid w:val="00F07C68"/>
    <w:pPr>
      <w:spacing w:line="300" w:lineRule="exact"/>
    </w:pPr>
    <w:rPr>
      <w:sz w:val="24"/>
      <w:szCs w:val="24"/>
    </w:rPr>
  </w:style>
  <w:style w:type="paragraph" w:customStyle="1" w:styleId="a4">
    <w:name w:val="附錄"/>
    <w:basedOn w:val="a6"/>
    <w:qFormat/>
    <w:rsid w:val="00F07C68"/>
    <w:pPr>
      <w:keepNext/>
      <w:numPr>
        <w:numId w:val="14"/>
      </w:numPr>
      <w:outlineLvl w:val="0"/>
    </w:pPr>
    <w:rPr>
      <w:kern w:val="32"/>
    </w:rPr>
  </w:style>
  <w:style w:type="paragraph" w:styleId="afc">
    <w:name w:val="List Paragraph"/>
    <w:basedOn w:val="a6"/>
    <w:uiPriority w:val="34"/>
    <w:qFormat/>
    <w:rsid w:val="00F07C68"/>
    <w:pPr>
      <w:ind w:leftChars="200" w:left="480"/>
    </w:pPr>
  </w:style>
  <w:style w:type="paragraph" w:styleId="afd">
    <w:name w:val="Balloon Text"/>
    <w:basedOn w:val="a6"/>
    <w:link w:val="afe"/>
    <w:uiPriority w:val="99"/>
    <w:semiHidden/>
    <w:unhideWhenUsed/>
    <w:rsid w:val="00F07C68"/>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F07C68"/>
    <w:rPr>
      <w:rFonts w:asciiTheme="majorHAnsi" w:eastAsiaTheme="majorEastAsia" w:hAnsiTheme="majorHAnsi" w:cstheme="majorBidi"/>
      <w:kern w:val="2"/>
      <w:sz w:val="18"/>
      <w:szCs w:val="18"/>
    </w:rPr>
  </w:style>
  <w:style w:type="paragraph" w:customStyle="1" w:styleId="a5">
    <w:name w:val="照片標題"/>
    <w:qFormat/>
    <w:rsid w:val="00F07C68"/>
    <w:pPr>
      <w:numPr>
        <w:numId w:val="15"/>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F07C68"/>
    <w:pPr>
      <w:keepNext/>
      <w:numPr>
        <w:numId w:val="11"/>
      </w:numPr>
      <w:outlineLvl w:val="0"/>
    </w:pPr>
    <w:rPr>
      <w:kern w:val="32"/>
    </w:rPr>
  </w:style>
  <w:style w:type="character" w:customStyle="1" w:styleId="90">
    <w:name w:val="標題 9 字元"/>
    <w:basedOn w:val="a7"/>
    <w:link w:val="9"/>
    <w:uiPriority w:val="9"/>
    <w:rsid w:val="00F07C68"/>
    <w:rPr>
      <w:rFonts w:ascii="標楷體" w:eastAsia="標楷體" w:hAnsiTheme="majorHAnsi" w:cstheme="majorBidi"/>
      <w:kern w:val="32"/>
      <w:sz w:val="32"/>
      <w:szCs w:val="36"/>
    </w:rPr>
  </w:style>
  <w:style w:type="paragraph" w:customStyle="1" w:styleId="92">
    <w:name w:val="段落樣式9"/>
    <w:basedOn w:val="82"/>
    <w:qFormat/>
    <w:rsid w:val="00F07C68"/>
    <w:pPr>
      <w:ind w:leftChars="1000" w:left="1000"/>
    </w:pPr>
  </w:style>
  <w:style w:type="paragraph" w:styleId="aff">
    <w:name w:val="Plain Text"/>
    <w:basedOn w:val="a6"/>
    <w:link w:val="aff0"/>
    <w:uiPriority w:val="99"/>
    <w:semiHidden/>
    <w:unhideWhenUsed/>
    <w:rsid w:val="00F07C68"/>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F07C68"/>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F07C68"/>
    <w:rPr>
      <w:rFonts w:ascii="標楷體" w:eastAsia="標楷體" w:hAnsi="Arial"/>
      <w:bCs/>
      <w:kern w:val="32"/>
      <w:sz w:val="32"/>
      <w:szCs w:val="48"/>
    </w:rPr>
  </w:style>
  <w:style w:type="paragraph" w:styleId="aff1">
    <w:name w:val="footnote text"/>
    <w:basedOn w:val="a6"/>
    <w:link w:val="aff2"/>
    <w:uiPriority w:val="99"/>
    <w:unhideWhenUsed/>
    <w:rsid w:val="00F07C68"/>
    <w:pPr>
      <w:snapToGrid w:val="0"/>
      <w:jc w:val="left"/>
    </w:pPr>
    <w:rPr>
      <w:sz w:val="20"/>
    </w:rPr>
  </w:style>
  <w:style w:type="character" w:customStyle="1" w:styleId="aff2">
    <w:name w:val="註腳文字 字元"/>
    <w:basedOn w:val="a7"/>
    <w:link w:val="aff1"/>
    <w:uiPriority w:val="99"/>
    <w:rsid w:val="00F07C68"/>
    <w:rPr>
      <w:rFonts w:ascii="標楷體" w:eastAsia="標楷體"/>
      <w:kern w:val="2"/>
    </w:rPr>
  </w:style>
  <w:style w:type="character" w:styleId="aff3">
    <w:name w:val="footnote reference"/>
    <w:basedOn w:val="a7"/>
    <w:uiPriority w:val="99"/>
    <w:semiHidden/>
    <w:unhideWhenUsed/>
    <w:rsid w:val="00F07C68"/>
    <w:rPr>
      <w:vertAlign w:val="superscript"/>
    </w:rPr>
  </w:style>
  <w:style w:type="paragraph" w:styleId="23">
    <w:name w:val="Body Text Indent 2"/>
    <w:basedOn w:val="a6"/>
    <w:link w:val="24"/>
    <w:uiPriority w:val="99"/>
    <w:semiHidden/>
    <w:unhideWhenUsed/>
    <w:rsid w:val="00F07C68"/>
    <w:pPr>
      <w:spacing w:after="120" w:line="480" w:lineRule="auto"/>
      <w:ind w:leftChars="200" w:left="480"/>
    </w:pPr>
  </w:style>
  <w:style w:type="character" w:customStyle="1" w:styleId="24">
    <w:name w:val="本文縮排 2 字元"/>
    <w:basedOn w:val="a7"/>
    <w:link w:val="23"/>
    <w:uiPriority w:val="99"/>
    <w:semiHidden/>
    <w:rsid w:val="00F07C68"/>
    <w:rPr>
      <w:rFonts w:ascii="標楷體" w:eastAsia="標楷體"/>
      <w:kern w:val="2"/>
      <w:sz w:val="32"/>
    </w:rPr>
  </w:style>
  <w:style w:type="paragraph" w:styleId="aff4">
    <w:name w:val="Body Text"/>
    <w:basedOn w:val="a6"/>
    <w:link w:val="aff5"/>
    <w:rsid w:val="00F07C68"/>
    <w:pPr>
      <w:overflowPunct/>
      <w:autoSpaceDE/>
      <w:autoSpaceDN/>
      <w:spacing w:after="120"/>
      <w:jc w:val="left"/>
    </w:pPr>
    <w:rPr>
      <w:rFonts w:ascii="Times New Roman" w:eastAsia="新細明體"/>
      <w:sz w:val="24"/>
      <w:szCs w:val="24"/>
    </w:rPr>
  </w:style>
  <w:style w:type="character" w:customStyle="1" w:styleId="aff5">
    <w:name w:val="本文 字元"/>
    <w:basedOn w:val="a7"/>
    <w:link w:val="aff4"/>
    <w:rsid w:val="00F07C68"/>
    <w:rPr>
      <w:kern w:val="2"/>
      <w:sz w:val="24"/>
      <w:szCs w:val="24"/>
    </w:rPr>
  </w:style>
  <w:style w:type="character" w:customStyle="1" w:styleId="af5">
    <w:name w:val="本文縮排 字元"/>
    <w:basedOn w:val="a7"/>
    <w:link w:val="af4"/>
    <w:semiHidden/>
    <w:rsid w:val="00F07C68"/>
    <w:rPr>
      <w:rFonts w:ascii="標楷體" w:eastAsia="標楷體"/>
      <w:kern w:val="2"/>
      <w:sz w:val="32"/>
    </w:rPr>
  </w:style>
  <w:style w:type="character" w:customStyle="1" w:styleId="ad">
    <w:name w:val="章節附註文字 字元"/>
    <w:basedOn w:val="a7"/>
    <w:link w:val="ac"/>
    <w:semiHidden/>
    <w:rsid w:val="00F07C68"/>
    <w:rPr>
      <w:rFonts w:ascii="標楷體" w:eastAsia="標楷體"/>
      <w:snapToGrid w:val="0"/>
      <w:spacing w:val="10"/>
      <w:kern w:val="2"/>
      <w:sz w:val="32"/>
    </w:rPr>
  </w:style>
  <w:style w:type="character" w:customStyle="1" w:styleId="af8">
    <w:name w:val="頁尾 字元"/>
    <w:basedOn w:val="a7"/>
    <w:link w:val="af7"/>
    <w:semiHidden/>
    <w:rsid w:val="00F07C68"/>
    <w:rPr>
      <w:rFonts w:ascii="標楷體" w:eastAsia="標楷體"/>
      <w:kern w:val="2"/>
    </w:rPr>
  </w:style>
  <w:style w:type="character" w:customStyle="1" w:styleId="af0">
    <w:name w:val="頁首 字元"/>
    <w:basedOn w:val="a7"/>
    <w:link w:val="af"/>
    <w:semiHidden/>
    <w:rsid w:val="00F07C68"/>
    <w:rPr>
      <w:rFonts w:ascii="標楷體" w:eastAsia="標楷體"/>
      <w:kern w:val="2"/>
    </w:rPr>
  </w:style>
  <w:style w:type="character" w:customStyle="1" w:styleId="10">
    <w:name w:val="標題 1 字元"/>
    <w:basedOn w:val="a7"/>
    <w:link w:val="1"/>
    <w:rsid w:val="00F07C68"/>
    <w:rPr>
      <w:rFonts w:ascii="標楷體" w:eastAsia="標楷體" w:hAnsi="Arial"/>
      <w:bCs/>
      <w:kern w:val="32"/>
      <w:sz w:val="32"/>
      <w:szCs w:val="52"/>
    </w:rPr>
  </w:style>
  <w:style w:type="character" w:customStyle="1" w:styleId="30">
    <w:name w:val="標題 3 字元"/>
    <w:basedOn w:val="a7"/>
    <w:link w:val="3"/>
    <w:rsid w:val="00F07C68"/>
    <w:rPr>
      <w:rFonts w:ascii="標楷體" w:eastAsia="標楷體" w:hAnsi="Arial"/>
      <w:bCs/>
      <w:kern w:val="32"/>
      <w:sz w:val="32"/>
      <w:szCs w:val="36"/>
    </w:rPr>
  </w:style>
  <w:style w:type="character" w:customStyle="1" w:styleId="40">
    <w:name w:val="標題 4 字元"/>
    <w:basedOn w:val="a7"/>
    <w:link w:val="4"/>
    <w:rsid w:val="00F07C68"/>
    <w:rPr>
      <w:rFonts w:ascii="標楷體" w:eastAsia="標楷體" w:hAnsi="Arial"/>
      <w:kern w:val="32"/>
      <w:sz w:val="32"/>
      <w:szCs w:val="36"/>
    </w:rPr>
  </w:style>
  <w:style w:type="character" w:customStyle="1" w:styleId="50">
    <w:name w:val="標題 5 字元"/>
    <w:basedOn w:val="a7"/>
    <w:link w:val="5"/>
    <w:rsid w:val="00F07C68"/>
    <w:rPr>
      <w:rFonts w:ascii="標楷體" w:eastAsia="標楷體" w:hAnsi="Arial"/>
      <w:bCs/>
      <w:kern w:val="32"/>
      <w:sz w:val="32"/>
      <w:szCs w:val="36"/>
    </w:rPr>
  </w:style>
  <w:style w:type="character" w:customStyle="1" w:styleId="60">
    <w:name w:val="標題 6 字元"/>
    <w:basedOn w:val="a7"/>
    <w:link w:val="6"/>
    <w:rsid w:val="00F07C68"/>
    <w:rPr>
      <w:rFonts w:ascii="標楷體" w:eastAsia="標楷體" w:hAnsi="Arial"/>
      <w:kern w:val="32"/>
      <w:sz w:val="32"/>
      <w:szCs w:val="36"/>
    </w:rPr>
  </w:style>
  <w:style w:type="character" w:customStyle="1" w:styleId="70">
    <w:name w:val="標題 7 字元"/>
    <w:basedOn w:val="a7"/>
    <w:link w:val="7"/>
    <w:rsid w:val="00F07C68"/>
    <w:rPr>
      <w:rFonts w:ascii="標楷體" w:eastAsia="標楷體" w:hAnsi="Arial"/>
      <w:bCs/>
      <w:kern w:val="32"/>
      <w:sz w:val="32"/>
      <w:szCs w:val="36"/>
    </w:rPr>
  </w:style>
  <w:style w:type="character" w:customStyle="1" w:styleId="80">
    <w:name w:val="標題 8 字元"/>
    <w:basedOn w:val="a7"/>
    <w:link w:val="8"/>
    <w:rsid w:val="00F07C68"/>
    <w:rPr>
      <w:rFonts w:ascii="標楷體" w:eastAsia="標楷體" w:hAnsi="Arial"/>
      <w:kern w:val="32"/>
      <w:sz w:val="32"/>
      <w:szCs w:val="36"/>
    </w:rPr>
  </w:style>
  <w:style w:type="character" w:customStyle="1" w:styleId="ab">
    <w:name w:val="簽名 字元"/>
    <w:basedOn w:val="a7"/>
    <w:link w:val="aa"/>
    <w:semiHidden/>
    <w:rsid w:val="00F07C68"/>
    <w:rPr>
      <w:rFonts w:ascii="標楷體" w:eastAsia="標楷體"/>
      <w:b/>
      <w:snapToGrid w:val="0"/>
      <w:spacing w:val="10"/>
      <w:kern w:val="2"/>
      <w:sz w:val="36"/>
    </w:rPr>
  </w:style>
  <w:style w:type="paragraph" w:styleId="HTML">
    <w:name w:val="HTML Preformatted"/>
    <w:basedOn w:val="a6"/>
    <w:link w:val="HTML0"/>
    <w:uiPriority w:val="99"/>
    <w:semiHidden/>
    <w:unhideWhenUsed/>
    <w:rsid w:val="00431D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semiHidden/>
    <w:rsid w:val="00431DA0"/>
    <w:rPr>
      <w:rFonts w:ascii="細明體" w:eastAsia="細明體" w:hAnsi="細明體" w:cs="細明體"/>
      <w:sz w:val="22"/>
      <w:szCs w:val="22"/>
    </w:rPr>
  </w:style>
  <w:style w:type="paragraph" w:customStyle="1" w:styleId="aff6">
    <w:name w:val="說明１"/>
    <w:basedOn w:val="a6"/>
    <w:rsid w:val="0002717A"/>
    <w:pPr>
      <w:overflowPunct/>
      <w:adjustRightInd w:val="0"/>
      <w:spacing w:line="851" w:lineRule="atLeast"/>
      <w:ind w:left="1814" w:right="284" w:hanging="624"/>
      <w:jc w:val="left"/>
    </w:pPr>
    <w:rPr>
      <w:rFonts w:ascii="華康中楷體" w:eastAsia="華康中楷體"/>
      <w:spacing w:val="20"/>
      <w:kern w:val="0"/>
      <w:sz w:val="28"/>
    </w:rPr>
  </w:style>
  <w:style w:type="paragraph" w:customStyle="1" w:styleId="Default">
    <w:name w:val="Default"/>
    <w:rsid w:val="002C48B3"/>
    <w:pPr>
      <w:widowControl w:val="0"/>
      <w:autoSpaceDE w:val="0"/>
      <w:autoSpaceDN w:val="0"/>
      <w:adjustRightInd w:val="0"/>
    </w:pPr>
    <w:rPr>
      <w:rFonts w:ascii="標楷體a...." w:eastAsia="標楷體a...." w:cs="標楷體a...."/>
      <w:color w:val="000000"/>
      <w:sz w:val="24"/>
      <w:szCs w:val="24"/>
    </w:rPr>
  </w:style>
  <w:style w:type="table" w:customStyle="1" w:styleId="13">
    <w:name w:val="表格格線1"/>
    <w:basedOn w:val="a8"/>
    <w:next w:val="afb"/>
    <w:uiPriority w:val="39"/>
    <w:rsid w:val="00692F32"/>
    <w:rPr>
      <w:rFonts w:ascii="Calibri" w:eastAsia="Times New Roman"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6"/>
    <w:uiPriority w:val="99"/>
    <w:semiHidden/>
    <w:unhideWhenUsed/>
    <w:rsid w:val="00A1218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05410804">
      <w:bodyDiv w:val="1"/>
      <w:marLeft w:val="0"/>
      <w:marRight w:val="0"/>
      <w:marTop w:val="0"/>
      <w:marBottom w:val="0"/>
      <w:divBdr>
        <w:top w:val="none" w:sz="0" w:space="0" w:color="auto"/>
        <w:left w:val="none" w:sz="0" w:space="0" w:color="auto"/>
        <w:bottom w:val="none" w:sz="0" w:space="0" w:color="auto"/>
        <w:right w:val="none" w:sz="0" w:space="0" w:color="auto"/>
      </w:divBdr>
    </w:div>
    <w:div w:id="1519463178">
      <w:bodyDiv w:val="1"/>
      <w:marLeft w:val="0"/>
      <w:marRight w:val="0"/>
      <w:marTop w:val="0"/>
      <w:marBottom w:val="0"/>
      <w:divBdr>
        <w:top w:val="none" w:sz="0" w:space="0" w:color="auto"/>
        <w:left w:val="none" w:sz="0" w:space="0" w:color="auto"/>
        <w:bottom w:val="none" w:sz="0" w:space="0" w:color="auto"/>
        <w:right w:val="none" w:sz="0" w:space="0" w:color="auto"/>
      </w:divBdr>
    </w:div>
    <w:div w:id="208745503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udn.com/news/story/7314/4021902" TargetMode="External"/><Relationship Id="rId1" Type="http://schemas.openxmlformats.org/officeDocument/2006/relationships/hyperlink" Target="https://e-info.org.t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39A0B-C2C6-4A1B-9AE9-552E14F3B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67</Pages>
  <Words>6137</Words>
  <Characters>34986</Characters>
  <Application>Microsoft Office Word</Application>
  <DocSecurity>0</DocSecurity>
  <Lines>291</Lines>
  <Paragraphs>82</Paragraphs>
  <ScaleCrop>false</ScaleCrop>
  <Company>cy</Company>
  <LinksUpToDate>false</LinksUpToDate>
  <CharactersWithSpaces>41041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陳美如</cp:lastModifiedBy>
  <cp:revision>2</cp:revision>
  <cp:lastPrinted>2019-10-07T06:21:00Z</cp:lastPrinted>
  <dcterms:created xsi:type="dcterms:W3CDTF">2019-10-17T08:38:00Z</dcterms:created>
  <dcterms:modified xsi:type="dcterms:W3CDTF">2019-10-17T08:38:00Z</dcterms:modified>
</cp:coreProperties>
</file>