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F30EBE">
        <w:rPr>
          <w:rFonts w:hint="eastAsia"/>
        </w:rPr>
        <w:t>苗栗縣政府</w:t>
      </w:r>
      <w:r>
        <w:rPr>
          <w:rFonts w:hint="eastAsia"/>
        </w:rPr>
        <w:t>。</w:t>
      </w:r>
    </w:p>
    <w:p w:rsidR="00E25849" w:rsidRDefault="0025106C" w:rsidP="00422D44">
      <w:pPr>
        <w:pStyle w:val="1"/>
      </w:pPr>
      <w:r>
        <w:rPr>
          <w:rFonts w:hint="eastAsia"/>
        </w:rPr>
        <w:t>案　　　由：</w:t>
      </w:r>
      <w:r w:rsidR="00422D44" w:rsidRPr="00422D44">
        <w:rPr>
          <w:rFonts w:hint="eastAsia"/>
        </w:rPr>
        <w:t>苗栗縣政府辦理後龍鎮衛生所大樓興建工程，逕由未具工程背景之衛生局直接辦理工程採購標案，衍生施工廠商未按圖施工、擅自減少工料及工序、設計監造單位審查及監造不實等缺失，造成大樓99年7月完工驗收後每逢下雨即多處滲水，104年8月因蘇迪勒颱風吹襲，造成外</w:t>
      </w:r>
      <w:r w:rsidR="00422D44">
        <w:rPr>
          <w:rFonts w:hint="eastAsia"/>
        </w:rPr>
        <w:t>牆嚴重損壞、屋頂破洞、西側外牆與主結構剝離而無法使用。且該</w:t>
      </w:r>
      <w:r w:rsidR="00422D44" w:rsidRPr="00422D44">
        <w:rPr>
          <w:rFonts w:hint="eastAsia"/>
        </w:rPr>
        <w:t>府工程施工查核小組於98年6月1日辦理查核</w:t>
      </w:r>
      <w:r w:rsidR="00422D44">
        <w:rPr>
          <w:rFonts w:hint="eastAsia"/>
        </w:rPr>
        <w:t>之</w:t>
      </w:r>
      <w:r w:rsidR="00422D44" w:rsidRPr="00422D44">
        <w:rPr>
          <w:rFonts w:hint="eastAsia"/>
        </w:rPr>
        <w:t>缺</w:t>
      </w:r>
      <w:r w:rsidR="00422D44">
        <w:rPr>
          <w:rFonts w:hint="eastAsia"/>
        </w:rPr>
        <w:t>失</w:t>
      </w:r>
      <w:r w:rsidR="00422D44" w:rsidRPr="00422D44">
        <w:rPr>
          <w:rFonts w:hint="eastAsia"/>
        </w:rPr>
        <w:t>，遲至99年3月23日始</w:t>
      </w:r>
      <w:r w:rsidR="00422D44">
        <w:rPr>
          <w:rFonts w:hint="eastAsia"/>
        </w:rPr>
        <w:t>改善完成</w:t>
      </w:r>
      <w:r w:rsidR="00422D44" w:rsidRPr="00422D44">
        <w:rPr>
          <w:rFonts w:hint="eastAsia"/>
        </w:rPr>
        <w:t>，歷經9個月22天，已超過工期200日曆天，期間除函催未有複查等積極作為</w:t>
      </w:r>
      <w:r w:rsidR="00422D44">
        <w:rPr>
          <w:rFonts w:hint="eastAsia"/>
        </w:rPr>
        <w:t>等，</w:t>
      </w:r>
      <w:r w:rsidR="00AE1257">
        <w:rPr>
          <w:rFonts w:hint="eastAsia"/>
        </w:rPr>
        <w:t>確</w:t>
      </w:r>
      <w:r w:rsidRPr="00EB1CC7">
        <w:rPr>
          <w:rFonts w:hint="eastAsia"/>
        </w:rPr>
        <w:t>有</w:t>
      </w:r>
      <w:r>
        <w:rPr>
          <w:rFonts w:hint="eastAsia"/>
        </w:rPr>
        <w:t>違</w:t>
      </w:r>
      <w:r w:rsidRPr="00295BE3">
        <w:rPr>
          <w:rFonts w:hint="eastAsia"/>
        </w:rPr>
        <w:t>失</w:t>
      </w:r>
      <w:r w:rsidR="008B4841" w:rsidRPr="00422D44">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30EBE" w:rsidRDefault="00F30EBE" w:rsidP="00F30EBE">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E57C52">
        <w:rPr>
          <w:rFonts w:hint="eastAsia"/>
        </w:rPr>
        <w:t>苗栗縣政府衛生局</w:t>
      </w:r>
      <w:r>
        <w:rPr>
          <w:rFonts w:hint="eastAsia"/>
        </w:rPr>
        <w:t>（下稱衛生局）</w:t>
      </w:r>
      <w:r w:rsidRPr="00E57C52">
        <w:rPr>
          <w:rFonts w:hint="eastAsia"/>
        </w:rPr>
        <w:t>為改善後龍鎮衛生所老舊不良環境，於民國（下同）97年12月間辦理「97年苗栗縣後龍鎮衛生所重建工程」</w:t>
      </w:r>
      <w:r>
        <w:rPr>
          <w:rFonts w:hint="eastAsia"/>
        </w:rPr>
        <w:t>（下稱本案工程）</w:t>
      </w:r>
      <w:r w:rsidRPr="00E57C52">
        <w:rPr>
          <w:rFonts w:hint="eastAsia"/>
        </w:rPr>
        <w:t>招標，97年12月10日決標予富泉營造有限公司，決標金額為新臺幣（下同）2,672萬元</w:t>
      </w:r>
      <w:r>
        <w:rPr>
          <w:rFonts w:hint="eastAsia"/>
        </w:rPr>
        <w:t>，</w:t>
      </w:r>
      <w:r w:rsidRPr="005F5C93">
        <w:rPr>
          <w:rFonts w:hint="eastAsia"/>
        </w:rPr>
        <w:t>98年</w:t>
      </w:r>
      <w:r>
        <w:rPr>
          <w:rFonts w:hint="eastAsia"/>
        </w:rPr>
        <w:t>6</w:t>
      </w:r>
      <w:r w:rsidRPr="005F5C93">
        <w:rPr>
          <w:rFonts w:hint="eastAsia"/>
        </w:rPr>
        <w:t>月</w:t>
      </w:r>
      <w:r>
        <w:rPr>
          <w:rFonts w:hint="eastAsia"/>
        </w:rPr>
        <w:t>25日</w:t>
      </w:r>
      <w:r w:rsidRPr="005F5C93">
        <w:rPr>
          <w:rFonts w:hint="eastAsia"/>
        </w:rPr>
        <w:t>辦理</w:t>
      </w:r>
      <w:r>
        <w:rPr>
          <w:rFonts w:hint="eastAsia"/>
        </w:rPr>
        <w:t>後續擴充，契約增加金額972萬2,900元，契約總計為3,644萬2,900元</w:t>
      </w:r>
      <w:r w:rsidRPr="00E57C52">
        <w:rPr>
          <w:rFonts w:hint="eastAsia"/>
        </w:rPr>
        <w:t>。</w:t>
      </w:r>
      <w:r w:rsidRPr="00243D38">
        <w:rPr>
          <w:rFonts w:hint="eastAsia"/>
        </w:rPr>
        <w:t>本案工程於98年2月13日開工，99年3月16日竣工，99年7月6日驗收合格，驗收合格後每逢下雨房屋皆有多處滲水，</w:t>
      </w:r>
      <w:r>
        <w:rPr>
          <w:rFonts w:hint="eastAsia"/>
        </w:rPr>
        <w:t>惟至5年</w:t>
      </w:r>
      <w:r w:rsidRPr="00243D38">
        <w:rPr>
          <w:rFonts w:hint="eastAsia"/>
        </w:rPr>
        <w:t>保固期屆滿仍無法修復</w:t>
      </w:r>
      <w:r>
        <w:rPr>
          <w:rFonts w:hint="eastAsia"/>
        </w:rPr>
        <w:t>。</w:t>
      </w:r>
      <w:r w:rsidRPr="00243D38">
        <w:rPr>
          <w:rFonts w:hint="eastAsia"/>
        </w:rPr>
        <w:t>104年8月間，後龍鎮衛生所因不耐蘇迪勒颱風吹襲，造成外牆嚴重損壞及屋頂破洞，且西側外牆與主結構剝離，該局遂於104年9月間委</w:t>
      </w:r>
      <w:r>
        <w:rPr>
          <w:rFonts w:hint="eastAsia"/>
        </w:rPr>
        <w:lastRenderedPageBreak/>
        <w:t>託</w:t>
      </w:r>
      <w:r w:rsidRPr="00243D38">
        <w:rPr>
          <w:rFonts w:hint="eastAsia"/>
        </w:rPr>
        <w:t>臺灣省結構工程技師公會辦理損壞鑑定，另於105年4月間再委任臺中市結構工程技師公會辦理現況保存鑑定，依該二技師公會鑑定報告結果，</w:t>
      </w:r>
      <w:r w:rsidRPr="008C1EDA">
        <w:rPr>
          <w:rFonts w:hint="eastAsia"/>
          <w:b/>
        </w:rPr>
        <w:t>主要係多處隱蔽部分與建造（竣工）圖說不符所致。</w:t>
      </w:r>
      <w:r>
        <w:rPr>
          <w:rFonts w:hint="eastAsia"/>
        </w:rPr>
        <w:t>苗栗縣政府遂依據政府採購法相關規定，將施工及設計監造廠商停權3年，廠商等不服，向工程會提出申訴，惟遭駁回。施工及設計監造廠商於是提起行政訴訟，亦均遭臺灣高等行政法院及最高行政法院駁回。苗栗縣政府後續亦對施工及設計監造廠商提起刑事告訴及民事訴訟，現正進行中。</w:t>
      </w:r>
    </w:p>
    <w:p w:rsidR="00F30EBE" w:rsidRDefault="00F30EBE" w:rsidP="00F30EBE">
      <w:pPr>
        <w:pStyle w:val="10"/>
        <w:ind w:left="680" w:firstLine="680"/>
      </w:pPr>
      <w:r>
        <w:rPr>
          <w:rFonts w:hint="eastAsia"/>
        </w:rPr>
        <w:t>苗栗縣政府後續利用前瞻建設經費，辦理「苗栗縣後龍鎮衛生所興建工程」，於107年11月21日決標，決標金額為4,146萬元，工程內容包含原損壞廳舍之拆除及重建，預計於109年1月底完工。</w:t>
      </w:r>
      <w:r w:rsidRPr="00952506">
        <w:rPr>
          <w:rFonts w:hint="eastAsia"/>
        </w:rPr>
        <w:t>本案經調閱</w:t>
      </w:r>
      <w:r>
        <w:rPr>
          <w:rFonts w:hint="eastAsia"/>
        </w:rPr>
        <w:t>審計部、衛生福利部、行政院公共工程委員會</w:t>
      </w:r>
      <w:r w:rsidRPr="00952506">
        <w:rPr>
          <w:rFonts w:hint="eastAsia"/>
        </w:rPr>
        <w:t>、</w:t>
      </w:r>
      <w:r>
        <w:rPr>
          <w:rFonts w:hint="eastAsia"/>
        </w:rPr>
        <w:t>苗栗縣政府</w:t>
      </w:r>
      <w:r w:rsidRPr="00952506">
        <w:rPr>
          <w:rFonts w:hint="eastAsia"/>
        </w:rPr>
        <w:t>等機關卷證資料</w:t>
      </w:r>
      <w:r>
        <w:rPr>
          <w:rFonts w:hint="eastAsia"/>
        </w:rPr>
        <w:t>，並於108年9月5日前往苗栗縣後龍鎮現場履勘、聽取簡報、召開諮詢座談會議，以及詢問相關人員</w:t>
      </w:r>
      <w:r w:rsidRPr="00952506">
        <w:rPr>
          <w:rFonts w:hint="eastAsia"/>
        </w:rPr>
        <w:t>，</w:t>
      </w:r>
      <w:r w:rsidRPr="009C7FF2">
        <w:rPr>
          <w:rFonts w:hint="eastAsia"/>
        </w:rPr>
        <w:t>已調查竣</w:t>
      </w:r>
      <w:r>
        <w:rPr>
          <w:rFonts w:hint="eastAsia"/>
        </w:rPr>
        <w:t>事</w:t>
      </w:r>
      <w:r w:rsidRPr="009C7FF2">
        <w:rPr>
          <w:rFonts w:hint="eastAsia"/>
        </w:rPr>
        <w:t>，</w:t>
      </w:r>
      <w:r>
        <w:rPr>
          <w:rFonts w:hint="eastAsia"/>
        </w:rPr>
        <w:t>茲臚</w:t>
      </w:r>
      <w:r w:rsidRPr="009C7FF2">
        <w:rPr>
          <w:rFonts w:hint="eastAsia"/>
        </w:rPr>
        <w:t>列</w:t>
      </w:r>
      <w:r>
        <w:rPr>
          <w:rFonts w:hint="eastAsia"/>
        </w:rPr>
        <w:t>事實與理由</w:t>
      </w:r>
      <w:r w:rsidRPr="009C7FF2">
        <w:rPr>
          <w:rFonts w:hint="eastAsia"/>
        </w:rPr>
        <w:t>如下：</w:t>
      </w:r>
    </w:p>
    <w:p w:rsidR="00F30EBE" w:rsidRDefault="00F30EBE" w:rsidP="00F30EBE">
      <w:pPr>
        <w:pStyle w:val="2"/>
        <w:numPr>
          <w:ilvl w:val="1"/>
          <w:numId w:val="1"/>
        </w:numPr>
        <w:rPr>
          <w:b w:val="0"/>
        </w:rPr>
      </w:pPr>
      <w:r w:rsidRPr="00E62C7A">
        <w:rPr>
          <w:rFonts w:hint="eastAsia"/>
        </w:rPr>
        <w:t>苗栗縣政府辦理後龍鎮衛生所大樓興建工程，逕由未具工程背景之衛生局直接辦理工程採購標案，衍生施工廠商未按圖施工、擅自減少工料及工序、設計監造單位審查及監造不實等缺失，造成大樓99年7月完工驗收後每逢下雨即多處滲水，104年8月因蘇迪勒颱風吹襲，造成外牆嚴重損壞</w:t>
      </w:r>
      <w:r>
        <w:rPr>
          <w:rFonts w:hint="eastAsia"/>
        </w:rPr>
        <w:t>、</w:t>
      </w:r>
      <w:r w:rsidRPr="00E62C7A">
        <w:rPr>
          <w:rFonts w:hint="eastAsia"/>
        </w:rPr>
        <w:t>屋頂破洞，且西側外牆與主結構剝離</w:t>
      </w:r>
      <w:r>
        <w:rPr>
          <w:rFonts w:hint="eastAsia"/>
        </w:rPr>
        <w:t>而無法使用，確有疏失</w:t>
      </w:r>
    </w:p>
    <w:p w:rsidR="00F30EBE" w:rsidRDefault="00F30EBE" w:rsidP="00F30EBE">
      <w:pPr>
        <w:pStyle w:val="3"/>
        <w:numPr>
          <w:ilvl w:val="2"/>
          <w:numId w:val="1"/>
        </w:numPr>
      </w:pPr>
      <w:r>
        <w:rPr>
          <w:rFonts w:hint="eastAsia"/>
        </w:rPr>
        <w:t>衛生局辦理後龍鎮衛生所興建工程，於97年12月</w:t>
      </w:r>
      <w:r w:rsidRPr="005F5C93">
        <w:rPr>
          <w:rFonts w:hint="eastAsia"/>
        </w:rPr>
        <w:t>簽訂契約</w:t>
      </w:r>
      <w:r>
        <w:rPr>
          <w:rFonts w:hint="eastAsia"/>
        </w:rPr>
        <w:t>，契約金額2,672萬元</w:t>
      </w:r>
      <w:r w:rsidRPr="005F5C93">
        <w:rPr>
          <w:rFonts w:hint="eastAsia"/>
        </w:rPr>
        <w:t>，98年</w:t>
      </w:r>
      <w:r>
        <w:rPr>
          <w:rFonts w:hint="eastAsia"/>
        </w:rPr>
        <w:t>6</w:t>
      </w:r>
      <w:r w:rsidRPr="005F5C93">
        <w:rPr>
          <w:rFonts w:hint="eastAsia"/>
        </w:rPr>
        <w:t>月</w:t>
      </w:r>
      <w:r>
        <w:rPr>
          <w:rFonts w:hint="eastAsia"/>
        </w:rPr>
        <w:t>25日</w:t>
      </w:r>
      <w:r w:rsidRPr="005F5C93">
        <w:rPr>
          <w:rFonts w:hint="eastAsia"/>
        </w:rPr>
        <w:t>辦理</w:t>
      </w:r>
      <w:r>
        <w:rPr>
          <w:rFonts w:hint="eastAsia"/>
        </w:rPr>
        <w:t>後續擴充，契約增加金額972萬2,900元，契約總計為3,644萬2,900元</w:t>
      </w:r>
      <w:r w:rsidRPr="005F5C93">
        <w:rPr>
          <w:rFonts w:hint="eastAsia"/>
        </w:rPr>
        <w:t>；</w:t>
      </w:r>
      <w:r>
        <w:rPr>
          <w:rFonts w:hint="eastAsia"/>
        </w:rPr>
        <w:t>本案</w:t>
      </w:r>
      <w:r w:rsidRPr="005F5C93">
        <w:rPr>
          <w:rFonts w:hint="eastAsia"/>
        </w:rPr>
        <w:t>工程於98年2月13日開工，99年3月16日竣工，</w:t>
      </w:r>
      <w:r>
        <w:rPr>
          <w:rFonts w:hint="eastAsia"/>
        </w:rPr>
        <w:t>99年</w:t>
      </w:r>
      <w:r w:rsidRPr="005F5C93">
        <w:rPr>
          <w:rFonts w:hint="eastAsia"/>
        </w:rPr>
        <w:t>7月6日驗收合格，驗收合格後每</w:t>
      </w:r>
      <w:r w:rsidRPr="005F5C93">
        <w:rPr>
          <w:rFonts w:hint="eastAsia"/>
        </w:rPr>
        <w:lastRenderedPageBreak/>
        <w:t>逢下雨房屋皆有多處滲水，</w:t>
      </w:r>
      <w:r>
        <w:rPr>
          <w:rFonts w:hint="eastAsia"/>
        </w:rPr>
        <w:t>施工廠商</w:t>
      </w:r>
      <w:r w:rsidRPr="005F5C93">
        <w:rPr>
          <w:rFonts w:hint="eastAsia"/>
        </w:rPr>
        <w:t>於保固期間內，雖於接獲通知後，有派員瞭解處理，然至保固期屆滿（即104年7月6日）仍無法修復；嗣104年8月間，</w:t>
      </w:r>
      <w:r>
        <w:rPr>
          <w:rFonts w:hint="eastAsia"/>
        </w:rPr>
        <w:t>本案</w:t>
      </w:r>
      <w:r w:rsidRPr="005F5C93">
        <w:rPr>
          <w:rFonts w:hint="eastAsia"/>
        </w:rPr>
        <w:t>工程標的後龍鎮衛生所廳舍因不耐蘇迪勒颱風吹襲，造成外牆嚴重損壞及屋頂破洞，且西側外牆與主結構剝離</w:t>
      </w:r>
      <w:r>
        <w:rPr>
          <w:rFonts w:hint="eastAsia"/>
        </w:rPr>
        <w:t>（如下照片）</w:t>
      </w:r>
      <w:r w:rsidRPr="005F5C93">
        <w:rPr>
          <w:rFonts w:hint="eastAsia"/>
        </w:rPr>
        <w:t>，</w:t>
      </w:r>
      <w:r>
        <w:rPr>
          <w:rFonts w:hint="eastAsia"/>
        </w:rPr>
        <w:t>該局</w:t>
      </w:r>
      <w:r w:rsidRPr="005F5C93">
        <w:rPr>
          <w:rFonts w:hint="eastAsia"/>
        </w:rPr>
        <w:t>遂於104年9月間委任公證第三方單位臺灣省結構工程技師公會辦理損壞鑑定，另於105年4月間</w:t>
      </w:r>
      <w:r>
        <w:rPr>
          <w:rFonts w:hint="eastAsia"/>
        </w:rPr>
        <w:t>再</w:t>
      </w:r>
      <w:r w:rsidRPr="005F5C93">
        <w:rPr>
          <w:rFonts w:hint="eastAsia"/>
        </w:rPr>
        <w:t>委任臺中市結構工程技師公會辦理現況保存鑑定，依該二技師公會鑑定報告結果，</w:t>
      </w:r>
      <w:r>
        <w:rPr>
          <w:rFonts w:hint="eastAsia"/>
        </w:rPr>
        <w:t>主要係</w:t>
      </w:r>
      <w:r w:rsidRPr="005F5C93">
        <w:rPr>
          <w:rFonts w:hint="eastAsia"/>
        </w:rPr>
        <w:t>多處隱蔽部分與建造（竣工）圖說不符</w:t>
      </w:r>
      <w:r>
        <w:rPr>
          <w:rFonts w:hint="eastAsia"/>
        </w:rPr>
        <w:t>所致。</w:t>
      </w:r>
    </w:p>
    <w:p w:rsidR="00F30EBE" w:rsidRDefault="00F30EBE" w:rsidP="00F30EBE">
      <w:pPr>
        <w:pStyle w:val="3"/>
        <w:numPr>
          <w:ilvl w:val="2"/>
          <w:numId w:val="1"/>
        </w:numPr>
      </w:pPr>
      <w:r w:rsidRPr="00464D72">
        <w:rPr>
          <w:rFonts w:hint="eastAsia"/>
        </w:rPr>
        <w:t>本院調查後，衛生局函復本院表示，本案工程99年竣工後就出現漏水，每逢下雨房屋皆有多處滲水、漏水情形，後於104年8月蘇迪勒颱風與9月杜鵑颱風造成外牆嚴重損壞及屋頂破洞，且西側外牆與主結構嚴重剝離，當時8月蘇迪勒颱風來襲時西側外牆部分損壞剝離，因已過保固期限，故委請原施工廠商估價後以9萬元修繕，惟杜鵑颱風來襲損壞更劇，因牆面脫離鋼柱、雨水灌入情形，為保障就醫民眾及員工之生命安全，爰於104年9月</w:t>
      </w:r>
      <w:r w:rsidRPr="00AF6C16">
        <w:rPr>
          <w:rFonts w:hint="eastAsia"/>
        </w:rPr>
        <w:t>撤離該建築物，該局並說明：「</w:t>
      </w:r>
      <w:r w:rsidRPr="00AF6C16">
        <w:rPr>
          <w:rFonts w:hint="eastAsia"/>
          <w:b/>
        </w:rPr>
        <w:t>衛生局未具工程專業</w:t>
      </w:r>
      <w:r w:rsidRPr="00AF6C16">
        <w:rPr>
          <w:rFonts w:hint="eastAsia"/>
        </w:rPr>
        <w:t>，因此興建工程以委託規劃設計監造辦理，惟監造單位未善盡契約職責，讓施工廠商得以隱蔽部分未按圖施工等情事發生。</w:t>
      </w:r>
      <w:r>
        <w:rPr>
          <w:rFonts w:hint="eastAsia"/>
        </w:rPr>
        <w:t>」</w:t>
      </w:r>
    </w:p>
    <w:tbl>
      <w:tblPr>
        <w:tblStyle w:val="af6"/>
        <w:tblW w:w="0" w:type="auto"/>
        <w:tblInd w:w="1526" w:type="dxa"/>
        <w:tblCellMar>
          <w:left w:w="0" w:type="dxa"/>
          <w:right w:w="0" w:type="dxa"/>
        </w:tblCellMar>
        <w:tblLook w:val="04A0" w:firstRow="1" w:lastRow="0" w:firstColumn="1" w:lastColumn="0" w:noHBand="0" w:noVBand="1"/>
      </w:tblPr>
      <w:tblGrid>
        <w:gridCol w:w="3679"/>
        <w:gridCol w:w="3649"/>
      </w:tblGrid>
      <w:tr w:rsidR="00F30EBE" w:rsidTr="002F5EFF">
        <w:trPr>
          <w:trHeight w:val="4356"/>
        </w:trPr>
        <w:tc>
          <w:tcPr>
            <w:tcW w:w="3767" w:type="dxa"/>
            <w:vAlign w:val="center"/>
          </w:tcPr>
          <w:p w:rsidR="00F30EBE" w:rsidRPr="00860B99" w:rsidRDefault="00F30EBE" w:rsidP="002F5EFF">
            <w:pPr>
              <w:pStyle w:val="10"/>
              <w:spacing w:line="0" w:lineRule="atLeast"/>
              <w:ind w:leftChars="0" w:left="0" w:firstLineChars="0" w:firstLine="0"/>
              <w:jc w:val="center"/>
              <w:rPr>
                <w:sz w:val="24"/>
                <w:szCs w:val="24"/>
              </w:rPr>
            </w:pPr>
            <w:r>
              <w:rPr>
                <w:noProof/>
              </w:rPr>
              <w:lastRenderedPageBreak/>
              <w:drawing>
                <wp:inline distT="0" distB="0" distL="0" distR="0" wp14:anchorId="784C54A7" wp14:editId="235880FB">
                  <wp:extent cx="2337682" cy="2767054"/>
                  <wp:effectExtent l="0" t="0" r="571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63478" cy="2797588"/>
                          </a:xfrm>
                          <a:prstGeom prst="rect">
                            <a:avLst/>
                          </a:prstGeom>
                        </pic:spPr>
                      </pic:pic>
                    </a:graphicData>
                  </a:graphic>
                </wp:inline>
              </w:drawing>
            </w:r>
          </w:p>
        </w:tc>
        <w:tc>
          <w:tcPr>
            <w:tcW w:w="3767" w:type="dxa"/>
            <w:vAlign w:val="center"/>
          </w:tcPr>
          <w:p w:rsidR="00F30EBE" w:rsidRPr="00860B99" w:rsidRDefault="00F30EBE" w:rsidP="002F5EFF">
            <w:pPr>
              <w:pStyle w:val="10"/>
              <w:spacing w:line="0" w:lineRule="atLeast"/>
              <w:ind w:leftChars="0" w:left="0" w:firstLineChars="0" w:firstLine="0"/>
              <w:jc w:val="center"/>
              <w:rPr>
                <w:sz w:val="24"/>
                <w:szCs w:val="24"/>
              </w:rPr>
            </w:pPr>
            <w:r>
              <w:rPr>
                <w:noProof/>
              </w:rPr>
              <w:drawing>
                <wp:inline distT="0" distB="0" distL="0" distR="0" wp14:anchorId="1558EFD5" wp14:editId="0FF57F45">
                  <wp:extent cx="2305878" cy="2780020"/>
                  <wp:effectExtent l="0" t="0" r="0" b="190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336153" cy="2816520"/>
                          </a:xfrm>
                          <a:prstGeom prst="rect">
                            <a:avLst/>
                          </a:prstGeom>
                        </pic:spPr>
                      </pic:pic>
                    </a:graphicData>
                  </a:graphic>
                </wp:inline>
              </w:drawing>
            </w:r>
          </w:p>
        </w:tc>
      </w:tr>
      <w:tr w:rsidR="00F30EBE" w:rsidTr="002F5EFF">
        <w:tc>
          <w:tcPr>
            <w:tcW w:w="7534" w:type="dxa"/>
            <w:gridSpan w:val="2"/>
            <w:vAlign w:val="center"/>
          </w:tcPr>
          <w:p w:rsidR="00F30EBE" w:rsidRPr="00860B99" w:rsidRDefault="00F30EBE" w:rsidP="002F5EFF">
            <w:pPr>
              <w:pStyle w:val="10"/>
              <w:spacing w:line="0" w:lineRule="atLeast"/>
              <w:ind w:leftChars="0" w:left="0" w:firstLineChars="0" w:firstLine="0"/>
              <w:jc w:val="center"/>
              <w:rPr>
                <w:sz w:val="24"/>
                <w:szCs w:val="24"/>
              </w:rPr>
            </w:pPr>
            <w:r w:rsidRPr="00036495">
              <w:rPr>
                <w:rFonts w:hint="eastAsia"/>
                <w:sz w:val="24"/>
                <w:szCs w:val="24"/>
              </w:rPr>
              <w:t>外牆壁鋁板、鋼條多處嚴重剝落變形與主結構分離</w:t>
            </w:r>
          </w:p>
        </w:tc>
      </w:tr>
      <w:tr w:rsidR="00F30EBE" w:rsidTr="002F5EFF">
        <w:trPr>
          <w:trHeight w:val="4105"/>
        </w:trPr>
        <w:tc>
          <w:tcPr>
            <w:tcW w:w="3767" w:type="dxa"/>
            <w:vAlign w:val="center"/>
          </w:tcPr>
          <w:p w:rsidR="00F30EBE" w:rsidRPr="00860B99" w:rsidRDefault="00F30EBE" w:rsidP="002F5EFF">
            <w:pPr>
              <w:pStyle w:val="10"/>
              <w:spacing w:line="0" w:lineRule="atLeast"/>
              <w:ind w:leftChars="0" w:left="0" w:firstLineChars="0" w:firstLine="0"/>
              <w:jc w:val="center"/>
              <w:rPr>
                <w:sz w:val="24"/>
                <w:szCs w:val="24"/>
              </w:rPr>
            </w:pPr>
            <w:r>
              <w:rPr>
                <w:noProof/>
              </w:rPr>
              <w:lastRenderedPageBreak/>
              <w:drawing>
                <wp:inline distT="0" distB="0" distL="0" distR="0" wp14:anchorId="58203914" wp14:editId="673AAB40">
                  <wp:extent cx="2337683" cy="2594856"/>
                  <wp:effectExtent l="0" t="0" r="571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360323" cy="2619987"/>
                          </a:xfrm>
                          <a:prstGeom prst="rect">
                            <a:avLst/>
                          </a:prstGeom>
                        </pic:spPr>
                      </pic:pic>
                    </a:graphicData>
                  </a:graphic>
                </wp:inline>
              </w:drawing>
            </w:r>
          </w:p>
        </w:tc>
        <w:tc>
          <w:tcPr>
            <w:tcW w:w="3767" w:type="dxa"/>
            <w:vAlign w:val="center"/>
          </w:tcPr>
          <w:p w:rsidR="00F30EBE" w:rsidRPr="00860B99" w:rsidRDefault="00F30EBE" w:rsidP="002F5EFF">
            <w:pPr>
              <w:pStyle w:val="10"/>
              <w:spacing w:line="0" w:lineRule="atLeast"/>
              <w:ind w:leftChars="0" w:left="0" w:firstLineChars="0" w:firstLine="0"/>
              <w:jc w:val="center"/>
              <w:rPr>
                <w:sz w:val="24"/>
                <w:szCs w:val="24"/>
              </w:rPr>
            </w:pPr>
            <w:r>
              <w:rPr>
                <w:noProof/>
              </w:rPr>
              <w:drawing>
                <wp:inline distT="0" distB="0" distL="0" distR="0" wp14:anchorId="50C8A12C" wp14:editId="3BDBF68B">
                  <wp:extent cx="2321781" cy="2608027"/>
                  <wp:effectExtent l="0" t="0" r="2540" b="190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350170" cy="2639916"/>
                          </a:xfrm>
                          <a:prstGeom prst="rect">
                            <a:avLst/>
                          </a:prstGeom>
                        </pic:spPr>
                      </pic:pic>
                    </a:graphicData>
                  </a:graphic>
                </wp:inline>
              </w:drawing>
            </w:r>
          </w:p>
        </w:tc>
      </w:tr>
      <w:tr w:rsidR="00F30EBE" w:rsidTr="002F5EFF">
        <w:tc>
          <w:tcPr>
            <w:tcW w:w="3767" w:type="dxa"/>
            <w:vAlign w:val="center"/>
          </w:tcPr>
          <w:p w:rsidR="00F30EBE" w:rsidRPr="00860B99" w:rsidRDefault="00F30EBE" w:rsidP="002F5EFF">
            <w:pPr>
              <w:pStyle w:val="10"/>
              <w:spacing w:line="0" w:lineRule="atLeast"/>
              <w:ind w:leftChars="0" w:left="0" w:firstLineChars="0" w:firstLine="0"/>
              <w:jc w:val="center"/>
              <w:rPr>
                <w:sz w:val="24"/>
                <w:szCs w:val="24"/>
              </w:rPr>
            </w:pPr>
            <w:r>
              <w:rPr>
                <w:rFonts w:hint="eastAsia"/>
                <w:sz w:val="24"/>
                <w:szCs w:val="24"/>
              </w:rPr>
              <w:t>頂樓破裂</w:t>
            </w:r>
          </w:p>
        </w:tc>
        <w:tc>
          <w:tcPr>
            <w:tcW w:w="3767" w:type="dxa"/>
            <w:vAlign w:val="center"/>
          </w:tcPr>
          <w:p w:rsidR="00F30EBE" w:rsidRPr="00860B99" w:rsidRDefault="00F30EBE" w:rsidP="002F5EFF">
            <w:pPr>
              <w:pStyle w:val="10"/>
              <w:spacing w:line="0" w:lineRule="atLeast"/>
              <w:ind w:leftChars="0" w:left="0" w:firstLineChars="0" w:firstLine="0"/>
              <w:jc w:val="center"/>
              <w:rPr>
                <w:sz w:val="24"/>
                <w:szCs w:val="24"/>
              </w:rPr>
            </w:pPr>
            <w:r>
              <w:rPr>
                <w:rFonts w:hint="eastAsia"/>
                <w:sz w:val="24"/>
                <w:szCs w:val="24"/>
              </w:rPr>
              <w:t>頂</w:t>
            </w:r>
            <w:r w:rsidRPr="00036495">
              <w:rPr>
                <w:rFonts w:hint="eastAsia"/>
                <w:sz w:val="24"/>
                <w:szCs w:val="24"/>
              </w:rPr>
              <w:t>樓鋁板多處剝落</w:t>
            </w:r>
          </w:p>
        </w:tc>
      </w:tr>
    </w:tbl>
    <w:p w:rsidR="00F30EBE" w:rsidRDefault="00F30EBE" w:rsidP="00F30EBE">
      <w:pPr>
        <w:pStyle w:val="3"/>
        <w:numPr>
          <w:ilvl w:val="0"/>
          <w:numId w:val="0"/>
        </w:numPr>
        <w:ind w:left="1361"/>
      </w:pPr>
    </w:p>
    <w:p w:rsidR="00F30EBE" w:rsidRDefault="00F30EBE" w:rsidP="00F30EBE">
      <w:pPr>
        <w:pStyle w:val="3"/>
        <w:numPr>
          <w:ilvl w:val="2"/>
          <w:numId w:val="1"/>
        </w:numPr>
      </w:pPr>
      <w:r>
        <w:rPr>
          <w:rFonts w:hint="eastAsia"/>
        </w:rPr>
        <w:t>查苗栗縣政府組織自治條例第7條規定：「</w:t>
      </w:r>
      <w:r w:rsidRPr="00813278">
        <w:rPr>
          <w:rFonts w:hint="eastAsia"/>
          <w:b/>
        </w:rPr>
        <w:t>本府設</w:t>
      </w:r>
      <w:r>
        <w:rPr>
          <w:rFonts w:hint="eastAsia"/>
        </w:rPr>
        <w:t>警察局、消防局、</w:t>
      </w:r>
      <w:r w:rsidRPr="00813278">
        <w:rPr>
          <w:rFonts w:hint="eastAsia"/>
          <w:b/>
        </w:rPr>
        <w:t>衛生局</w:t>
      </w:r>
      <w:r>
        <w:rPr>
          <w:rFonts w:hint="eastAsia"/>
        </w:rPr>
        <w:t>、環境保護局、稅捐稽徵處、國際文化觀光局，分別掌理有關事項；其組織規程另定之。」另苗栗縣政府於93年7月16日以府行法字第0930071267號令修正發布之「苗栗縣衛生局組織規程</w:t>
      </w:r>
      <w:r>
        <w:rPr>
          <w:rStyle w:val="afc"/>
        </w:rPr>
        <w:footnoteReference w:id="1"/>
      </w:r>
      <w:r>
        <w:rPr>
          <w:rFonts w:hint="eastAsia"/>
        </w:rPr>
        <w:t>」，該規程第4條規定局內各課、室及相關職掌業務，均無辦理「工程」相關文字，遑論主辦攸關民眾生命安全之衛生所大樓建築工程。而前揭自治條例中，有關該府設有工務處，且工務處土木科之業務職掌：「1.辦理全縣重大道路新建工程。2.辦</w:t>
      </w:r>
      <w:r>
        <w:rPr>
          <w:rFonts w:hint="eastAsia"/>
        </w:rPr>
        <w:lastRenderedPageBreak/>
        <w:t>理全縣重大橋梁新建工程。3.辦理生活圈道路系統建設計畫(交通部公路總局、內政部營建署)。4.</w:t>
      </w:r>
      <w:r w:rsidRPr="00813278">
        <w:rPr>
          <w:rFonts w:hint="eastAsia"/>
          <w:b/>
        </w:rPr>
        <w:t>代辦學校建築工程</w:t>
      </w:r>
      <w:r>
        <w:rPr>
          <w:rFonts w:hint="eastAsia"/>
        </w:rPr>
        <w:t>。5.辦理臨時交辦業務。」顯示苗栗縣政府已將教育處所屬縣轄學校之建築工程，交由工務處代辦，惟尚有其他未具工程專業局處之「建築工程」，仍由該等單位自行辦理。</w:t>
      </w:r>
    </w:p>
    <w:p w:rsidR="00F30EBE" w:rsidRDefault="00F30EBE" w:rsidP="00F30EBE">
      <w:pPr>
        <w:pStyle w:val="3"/>
        <w:numPr>
          <w:ilvl w:val="2"/>
          <w:numId w:val="1"/>
        </w:numPr>
      </w:pPr>
      <w:r>
        <w:rPr>
          <w:rFonts w:hint="eastAsia"/>
        </w:rPr>
        <w:t>臺中高等行政院法院106年訴字第112號判決書載有：「</w:t>
      </w:r>
      <w:r w:rsidRPr="006E2383">
        <w:rPr>
          <w:rFonts w:hint="eastAsia"/>
        </w:rPr>
        <w:t>由於</w:t>
      </w:r>
      <w:r>
        <w:rPr>
          <w:rFonts w:hint="eastAsia"/>
        </w:rPr>
        <w:t>施工</w:t>
      </w:r>
      <w:r w:rsidRPr="006E2383">
        <w:rPr>
          <w:rFonts w:hint="eastAsia"/>
        </w:rPr>
        <w:t>廠商未按圖施工、擅自減省工料及工序，造成鋼構及外牆包覆不完整等工程瑕疵，導致系爭工程於竣工後即不斷漏水，該漏水情形直至保固期滿仍無法修復改善，且漏水情況愈趨嚴重，並在保固期滿後1個月，</w:t>
      </w:r>
      <w:r>
        <w:rPr>
          <w:rFonts w:hint="eastAsia"/>
        </w:rPr>
        <w:t>本案</w:t>
      </w:r>
      <w:r w:rsidRPr="006E2383">
        <w:rPr>
          <w:rFonts w:hint="eastAsia"/>
        </w:rPr>
        <w:t>工程標的因不耐蘇迪勒颱風造成外牆嚴重損壞及屋頂破洞，且西側外牆與主結構剝離，造成雨水大量侵入，以致其完全無法使用，造成嚴重損害。上述各項缺失在施工之際應屬明顯可見，且為</w:t>
      </w:r>
      <w:r>
        <w:rPr>
          <w:rFonts w:hint="eastAsia"/>
        </w:rPr>
        <w:t>設計施工廠商</w:t>
      </w:r>
      <w:r w:rsidRPr="006E2383">
        <w:rPr>
          <w:rFonts w:hint="eastAsia"/>
        </w:rPr>
        <w:t>監造審查、督辦、提出警告之責任範圍，自難諉為不知。</w:t>
      </w:r>
      <w:r>
        <w:rPr>
          <w:rFonts w:hint="eastAsia"/>
        </w:rPr>
        <w:t>設計監造廠商於監造期間疏於履行職務，復未要求施工</w:t>
      </w:r>
      <w:r w:rsidRPr="006E2383">
        <w:rPr>
          <w:rFonts w:hint="eastAsia"/>
        </w:rPr>
        <w:t>廠商改正或通知被</w:t>
      </w:r>
      <w:r>
        <w:rPr>
          <w:rFonts w:hint="eastAsia"/>
        </w:rPr>
        <w:t>告，放任多項施工違反規定減省工料，自屬違反監造契約，因而導致本案工程之重大瑕疵，情節自屬重大。」</w:t>
      </w:r>
    </w:p>
    <w:p w:rsidR="00F30EBE" w:rsidRPr="00813278" w:rsidRDefault="00F30EBE" w:rsidP="00F30EBE">
      <w:pPr>
        <w:pStyle w:val="3"/>
        <w:numPr>
          <w:ilvl w:val="2"/>
          <w:numId w:val="1"/>
        </w:numPr>
      </w:pPr>
      <w:r>
        <w:rPr>
          <w:rFonts w:hint="eastAsia"/>
        </w:rPr>
        <w:t>綜上，</w:t>
      </w:r>
      <w:r w:rsidRPr="00813278">
        <w:rPr>
          <w:rFonts w:hint="eastAsia"/>
        </w:rPr>
        <w:t>苗栗縣政府辦理後龍鎮衛生所大樓興建工程，逕由未具工程背景之衛生局直接辦理工程採購標案，衍生施工廠商未按圖施工、擅自減少工料及工序、設計監造單位審查及監造不實等缺失，造成大樓99年7月完工驗收後每逢下雨即多處滲水，104年8月因蘇迪勒颱風吹襲，造成外牆嚴重損壞、屋頂破洞，且西側外牆與主結構剝離而無法使用</w:t>
      </w:r>
      <w:r>
        <w:rPr>
          <w:rFonts w:hint="eastAsia"/>
        </w:rPr>
        <w:t>，確有疏失。</w:t>
      </w:r>
    </w:p>
    <w:p w:rsidR="00F30EBE" w:rsidRDefault="00F30EBE" w:rsidP="00F30EBE">
      <w:pPr>
        <w:pStyle w:val="2"/>
        <w:numPr>
          <w:ilvl w:val="1"/>
          <w:numId w:val="1"/>
        </w:numPr>
        <w:rPr>
          <w:b w:val="0"/>
        </w:rPr>
      </w:pPr>
      <w:r>
        <w:rPr>
          <w:rFonts w:hint="eastAsia"/>
        </w:rPr>
        <w:t>苗栗縣政府工程施工查核小組於98年6月1日辦理後龍鎮衛生所大樓興建工程查核後，</w:t>
      </w:r>
      <w:r>
        <w:rPr>
          <w:rFonts w:hint="eastAsia"/>
        </w:rPr>
        <w:lastRenderedPageBreak/>
        <w:t>共計有55項缺點，經工程主辦機關衛生局二度函復後，仍有多項缺失未依審查意見改善，查核小組</w:t>
      </w:r>
      <w:r>
        <w:rPr>
          <w:rFonts w:hint="eastAsia"/>
          <w:b w:val="0"/>
        </w:rPr>
        <w:t>續</w:t>
      </w:r>
      <w:r>
        <w:rPr>
          <w:rFonts w:hint="eastAsia"/>
        </w:rPr>
        <w:t>以府函多次催辦，遲至半年後的99年2月1日衛生局再將改善情形函復，且至99年3月23日查核小組始同意備查，自查核日起期間歷經9個月22天，已超過本案工程表定工期200日曆天，期間除函催未有複查等積極作為；另查核缺失共扣點20點，衛生局至99年1月27日始函廠商繳款等，均有疏失</w:t>
      </w:r>
    </w:p>
    <w:p w:rsidR="00F30EBE" w:rsidRDefault="00F30EBE" w:rsidP="00F30EBE">
      <w:pPr>
        <w:pStyle w:val="3"/>
        <w:numPr>
          <w:ilvl w:val="2"/>
          <w:numId w:val="1"/>
        </w:numPr>
      </w:pPr>
      <w:r>
        <w:rPr>
          <w:rFonts w:hint="eastAsia"/>
        </w:rPr>
        <w:t>政府採購法第70條第3、4項規定：「中央及直轄市、縣（市）政府應成立工程施工查核小組，定期查核所屬（轄）機關工程品質及進度等事宜」、「工程施工查核小組之組織準則，由主管機關擬訂，報請行政院核定後發布之。其作業辦法，由主管機關定之。」另本案工程行為時之工程施工查核小組作業辦法第9條規定：「查核小組於查核時發現缺失，</w:t>
      </w:r>
      <w:r w:rsidRPr="0009399B">
        <w:rPr>
          <w:rFonts w:hint="eastAsia"/>
          <w:b/>
        </w:rPr>
        <w:t>機關應督促監造單位及廠商限期改善</w:t>
      </w:r>
      <w:r>
        <w:rPr>
          <w:rFonts w:hint="eastAsia"/>
        </w:rPr>
        <w:t>，並將改善前、中、後之情形拍照留存；其應檢討改善者，</w:t>
      </w:r>
      <w:r w:rsidRPr="0009399B">
        <w:rPr>
          <w:rFonts w:hint="eastAsia"/>
          <w:b/>
        </w:rPr>
        <w:t>機關應於期限內改善完妥後，報查核小組備查</w:t>
      </w:r>
      <w:r>
        <w:rPr>
          <w:rFonts w:hint="eastAsia"/>
        </w:rPr>
        <w:t>。查核小組查核紀錄應於7個工作天內送機關，並應將查核結果及處理情形登錄於主管機關指定之資訊網路系統列管追蹤，並</w:t>
      </w:r>
      <w:r w:rsidRPr="00A32AF5">
        <w:rPr>
          <w:rFonts w:hint="eastAsia"/>
          <w:b/>
          <w:color w:val="000000" w:themeColor="text1"/>
        </w:rPr>
        <w:t>得隨時派員複查</w:t>
      </w:r>
      <w:r>
        <w:rPr>
          <w:rFonts w:hint="eastAsia"/>
        </w:rPr>
        <w:t>。」該作業辦法第10條第4、5項規定：「缺失未於期限內改善完成且未經查核小組同意展延期限者，機關除應依契約規定處理外，並依前項第4款（</w:t>
      </w:r>
      <w:r w:rsidRPr="00C722E5">
        <w:rPr>
          <w:rFonts w:hint="eastAsia"/>
        </w:rPr>
        <w:t>通知監造單位撤換監工人員</w:t>
      </w:r>
      <w:r>
        <w:rPr>
          <w:rFonts w:hint="eastAsia"/>
        </w:rPr>
        <w:t>）或第5款（</w:t>
      </w:r>
      <w:r w:rsidRPr="00C722E5">
        <w:rPr>
          <w:rFonts w:hint="eastAsia"/>
        </w:rPr>
        <w:t>通知廠商依契約撤換工地負責人或品管人員或勞工安全衛生管理人員</w:t>
      </w:r>
      <w:r>
        <w:rPr>
          <w:rFonts w:hint="eastAsia"/>
        </w:rPr>
        <w:t>）規定辦理」、「機關未依前2項規定處置或處置不當，查核小組得通知機關或其上級機關另為適當之處置，並副知審計機關；必要時，得函送監察院。有犯罪嫌疑者，應移送該管司法機關處理。」</w:t>
      </w:r>
    </w:p>
    <w:p w:rsidR="00F30EBE" w:rsidRDefault="00F30EBE" w:rsidP="00F30EBE">
      <w:pPr>
        <w:pStyle w:val="3"/>
        <w:numPr>
          <w:ilvl w:val="2"/>
          <w:numId w:val="1"/>
        </w:numPr>
      </w:pPr>
      <w:r>
        <w:rPr>
          <w:rFonts w:hint="eastAsia"/>
        </w:rPr>
        <w:t>98年6月1日，苗栗縣政府工程施工查核小組前往本案工程現場查核，查核分數（等級）</w:t>
      </w:r>
      <w:r>
        <w:rPr>
          <w:rFonts w:hint="eastAsia"/>
        </w:rPr>
        <w:lastRenderedPageBreak/>
        <w:t>為73分（乙等），查核紀錄並載有55項缺點，略以：</w:t>
      </w:r>
    </w:p>
    <w:p w:rsidR="00F30EBE" w:rsidRDefault="00F30EBE" w:rsidP="00F30EBE">
      <w:pPr>
        <w:pStyle w:val="4"/>
        <w:numPr>
          <w:ilvl w:val="3"/>
          <w:numId w:val="1"/>
        </w:numPr>
      </w:pPr>
      <w:r>
        <w:rPr>
          <w:rFonts w:hint="eastAsia"/>
        </w:rPr>
        <w:t>主辦機關欠缺營建專業人手，故審核監造計畫書倍覺吃力，無從發掘其內容（書、圖、表）之不完備性。</w:t>
      </w:r>
    </w:p>
    <w:p w:rsidR="00F30EBE" w:rsidRDefault="00F30EBE" w:rsidP="00F30EBE">
      <w:pPr>
        <w:pStyle w:val="4"/>
        <w:numPr>
          <w:ilvl w:val="3"/>
          <w:numId w:val="1"/>
        </w:numPr>
      </w:pPr>
      <w:r>
        <w:rPr>
          <w:rFonts w:hint="eastAsia"/>
        </w:rPr>
        <w:t>監造單位施工品質不符規定、承商施工計畫書未落實執行。</w:t>
      </w:r>
    </w:p>
    <w:p w:rsidR="00F30EBE" w:rsidRDefault="00F30EBE" w:rsidP="00F30EBE">
      <w:pPr>
        <w:pStyle w:val="4"/>
        <w:numPr>
          <w:ilvl w:val="3"/>
          <w:numId w:val="1"/>
        </w:numPr>
      </w:pPr>
      <w:r>
        <w:rPr>
          <w:rFonts w:hint="eastAsia"/>
        </w:rPr>
        <w:t>承商品管人員形同虛設，未對委外試驗報告判讀，即逕予存檔了事。</w:t>
      </w:r>
    </w:p>
    <w:p w:rsidR="00F30EBE" w:rsidRDefault="00F30EBE" w:rsidP="00F30EBE">
      <w:pPr>
        <w:pStyle w:val="4"/>
        <w:numPr>
          <w:ilvl w:val="3"/>
          <w:numId w:val="1"/>
        </w:numPr>
      </w:pPr>
      <w:r>
        <w:rPr>
          <w:rFonts w:hint="eastAsia"/>
        </w:rPr>
        <w:t>混凝土澆置、搗實不合規範，有冷縫、蜂窩或孔洞產生。</w:t>
      </w:r>
    </w:p>
    <w:p w:rsidR="00F30EBE" w:rsidRDefault="00F30EBE" w:rsidP="00F30EBE">
      <w:pPr>
        <w:pStyle w:val="4"/>
        <w:numPr>
          <w:ilvl w:val="3"/>
          <w:numId w:val="1"/>
        </w:numPr>
      </w:pPr>
      <w:r>
        <w:rPr>
          <w:rFonts w:hint="eastAsia"/>
        </w:rPr>
        <w:t>運抵工區之鋼構已見多處鏽蝕（含基礎螺栓）。</w:t>
      </w:r>
    </w:p>
    <w:p w:rsidR="00F30EBE" w:rsidRDefault="00F30EBE" w:rsidP="00F30EBE">
      <w:pPr>
        <w:pStyle w:val="4"/>
        <w:numPr>
          <w:ilvl w:val="3"/>
          <w:numId w:val="1"/>
        </w:numPr>
      </w:pPr>
      <w:r>
        <w:rPr>
          <w:rFonts w:hint="eastAsia"/>
        </w:rPr>
        <w:t>無H型鋼、鋼板、螺栓材質檢驗紀錄、無鋼材油漆檢驗紀錄。</w:t>
      </w:r>
    </w:p>
    <w:p w:rsidR="00F30EBE" w:rsidRDefault="00F30EBE" w:rsidP="00F30EBE">
      <w:pPr>
        <w:pStyle w:val="4"/>
        <w:numPr>
          <w:ilvl w:val="3"/>
          <w:numId w:val="1"/>
        </w:numPr>
      </w:pPr>
      <w:r>
        <w:rPr>
          <w:rFonts w:hint="eastAsia"/>
        </w:rPr>
        <w:t>施工之工法選用不適（鋼構與RC牆接合不當）。</w:t>
      </w:r>
    </w:p>
    <w:p w:rsidR="00F30EBE" w:rsidRDefault="00F30EBE" w:rsidP="00F30EBE">
      <w:pPr>
        <w:pStyle w:val="3"/>
        <w:numPr>
          <w:ilvl w:val="2"/>
          <w:numId w:val="1"/>
        </w:numPr>
      </w:pPr>
      <w:r>
        <w:rPr>
          <w:rFonts w:hint="eastAsia"/>
        </w:rPr>
        <w:t>該府工程施工查核小組於98年6月9日以府查核字第0980095065號函衛生局，請該局將查核改善資料送府核備。衛生局復於</w:t>
      </w:r>
      <w:r w:rsidRPr="0009399B">
        <w:rPr>
          <w:rFonts w:hint="eastAsia"/>
          <w:b/>
        </w:rPr>
        <w:t>98年7月13日</w:t>
      </w:r>
      <w:r>
        <w:rPr>
          <w:rFonts w:hint="eastAsia"/>
        </w:rPr>
        <w:t>以苗衛行字第0980900111號函，將改善情形函至苗栗縣政府，該府工程施工查核小組於</w:t>
      </w:r>
      <w:r w:rsidRPr="0009399B">
        <w:rPr>
          <w:rFonts w:hint="eastAsia"/>
        </w:rPr>
        <w:t>98年7月27日</w:t>
      </w:r>
      <w:r>
        <w:rPr>
          <w:rFonts w:hint="eastAsia"/>
        </w:rPr>
        <w:t>以府查核字第0980125908號函送查核改善對策結果表予該府衛生局，表示尚有部分須再補正，請於文到10日內將補正後資料送核備。衛生局於</w:t>
      </w:r>
      <w:r w:rsidRPr="0009399B">
        <w:rPr>
          <w:rFonts w:hint="eastAsia"/>
          <w:b/>
        </w:rPr>
        <w:t>98年8月14日</w:t>
      </w:r>
      <w:r>
        <w:rPr>
          <w:rFonts w:hint="eastAsia"/>
        </w:rPr>
        <w:t>以苗衛行字第0980900121號函，再將改善對策結果表函至苗栗縣政府，該府工程施工查核小組於98年9月3日以府查核字第0980151267號函該府衛生局表示，所送改善對策結果表尚有部分須再補正，有多項缺點仍未見依審查意見改善，請於文到10日內將補正後資料送核備。</w:t>
      </w:r>
    </w:p>
    <w:p w:rsidR="00F30EBE" w:rsidRDefault="00F30EBE" w:rsidP="00F30EBE">
      <w:pPr>
        <w:pStyle w:val="3"/>
        <w:numPr>
          <w:ilvl w:val="2"/>
          <w:numId w:val="1"/>
        </w:numPr>
      </w:pPr>
      <w:r>
        <w:rPr>
          <w:rFonts w:hint="eastAsia"/>
        </w:rPr>
        <w:t>該府工程施工查核小組於98年9月29日以府查核字第0980167970號函該府衛生局表示，仍未將改善情形函復，依「</w:t>
      </w:r>
      <w:r w:rsidRPr="0009399B">
        <w:rPr>
          <w:rFonts w:hint="eastAsia"/>
          <w:b/>
          <w:color w:val="000000" w:themeColor="text1"/>
        </w:rPr>
        <w:t>工程施工查核小組作業辦法</w:t>
      </w:r>
      <w:r>
        <w:rPr>
          <w:rFonts w:hint="eastAsia"/>
        </w:rPr>
        <w:t>」第10條第4項規定，缺</w:t>
      </w:r>
      <w:r>
        <w:rPr>
          <w:rFonts w:hint="eastAsia"/>
        </w:rPr>
        <w:lastRenderedPageBreak/>
        <w:t>失未於期限內改善完成，且未經查核小組同意展延期限者，機關除應依契約規定處理外，並依前項第4款或第5款規定辦理，查核小組將副知審計機關。該府工程施工查核小組於98年10月19日以府查核字第0980181320號函該府衛生局，並依工程施工查核小組作業辦法規定</w:t>
      </w:r>
      <w:r w:rsidRPr="0009399B">
        <w:rPr>
          <w:rFonts w:hint="eastAsia"/>
          <w:b/>
        </w:rPr>
        <w:t>副知審計部臺灣省苗栗縣審計室</w:t>
      </w:r>
      <w:r>
        <w:rPr>
          <w:rFonts w:hint="eastAsia"/>
        </w:rPr>
        <w:t>表示，仍未將改善情形函復，請於文到7日內將改善情形送核備。</w:t>
      </w:r>
    </w:p>
    <w:p w:rsidR="00F30EBE" w:rsidRPr="00A46937" w:rsidRDefault="00F30EBE" w:rsidP="00F30EBE">
      <w:pPr>
        <w:pStyle w:val="3"/>
        <w:numPr>
          <w:ilvl w:val="2"/>
          <w:numId w:val="1"/>
        </w:numPr>
      </w:pPr>
      <w:r>
        <w:rPr>
          <w:rFonts w:hint="eastAsia"/>
        </w:rPr>
        <w:t>衛生局則於98年11月6日以</w:t>
      </w:r>
      <w:r w:rsidRPr="00594A7A">
        <w:rPr>
          <w:rFonts w:hint="eastAsia"/>
        </w:rPr>
        <w:t>苗衛行字第0980900142號函</w:t>
      </w:r>
      <w:r>
        <w:rPr>
          <w:rFonts w:hint="eastAsia"/>
        </w:rPr>
        <w:t>復苗栗縣政府表示，因部分改善項目技術上有困難，需耗費較多時日，請准予展延20日。</w:t>
      </w:r>
      <w:r w:rsidRPr="00A46937">
        <w:rPr>
          <w:rFonts w:hint="eastAsia"/>
        </w:rPr>
        <w:t>衛生局於98年12月28日再以苗衛行字第0980900205號函苗栗縣政府表示，該局已向施工廠商催辦，惟仍未回復，請准予展延10日。</w:t>
      </w:r>
    </w:p>
    <w:p w:rsidR="00F30EBE" w:rsidRDefault="00F30EBE" w:rsidP="00F30EBE">
      <w:pPr>
        <w:pStyle w:val="3"/>
        <w:numPr>
          <w:ilvl w:val="2"/>
          <w:numId w:val="1"/>
        </w:numPr>
      </w:pPr>
      <w:r>
        <w:rPr>
          <w:rFonts w:hint="eastAsia"/>
        </w:rPr>
        <w:t>該</w:t>
      </w:r>
      <w:r w:rsidRPr="00E77775">
        <w:rPr>
          <w:rFonts w:hint="eastAsia"/>
        </w:rPr>
        <w:t>府工程施工查核小組於98年1</w:t>
      </w:r>
      <w:r>
        <w:rPr>
          <w:rFonts w:hint="eastAsia"/>
        </w:rPr>
        <w:t>2</w:t>
      </w:r>
      <w:r w:rsidRPr="00E77775">
        <w:rPr>
          <w:rFonts w:hint="eastAsia"/>
        </w:rPr>
        <w:t>月</w:t>
      </w:r>
      <w:r>
        <w:rPr>
          <w:rFonts w:hint="eastAsia"/>
        </w:rPr>
        <w:t>2</w:t>
      </w:r>
      <w:r w:rsidRPr="00E77775">
        <w:rPr>
          <w:rFonts w:hint="eastAsia"/>
        </w:rPr>
        <w:t>9日以府查核字第0980</w:t>
      </w:r>
      <w:r>
        <w:rPr>
          <w:rFonts w:hint="eastAsia"/>
        </w:rPr>
        <w:t>224906</w:t>
      </w:r>
      <w:r w:rsidRPr="00E77775">
        <w:rPr>
          <w:rFonts w:hint="eastAsia"/>
        </w:rPr>
        <w:t>號函該府衛生局</w:t>
      </w:r>
      <w:r>
        <w:rPr>
          <w:rFonts w:hint="eastAsia"/>
        </w:rPr>
        <w:t>表示，本案工程於98年6月1日查核，該局仍未將改善情形函復該小組，請於文到7日內將改善情形送備查，同函並依工</w:t>
      </w:r>
      <w:r w:rsidRPr="00E77775">
        <w:rPr>
          <w:rFonts w:hint="eastAsia"/>
        </w:rPr>
        <w:t>程施工查核小組作業辦法規定</w:t>
      </w:r>
      <w:r>
        <w:rPr>
          <w:rFonts w:hint="eastAsia"/>
        </w:rPr>
        <w:t>，</w:t>
      </w:r>
      <w:r w:rsidRPr="00E77775">
        <w:rPr>
          <w:rFonts w:hint="eastAsia"/>
        </w:rPr>
        <w:t>副知</w:t>
      </w:r>
      <w:r>
        <w:rPr>
          <w:rFonts w:hint="eastAsia"/>
        </w:rPr>
        <w:t>行政院公共工程委員會、</w:t>
      </w:r>
      <w:r w:rsidRPr="00E77775">
        <w:rPr>
          <w:rFonts w:hint="eastAsia"/>
        </w:rPr>
        <w:t>審計部臺灣省苗栗縣審計室</w:t>
      </w:r>
      <w:r>
        <w:rPr>
          <w:rFonts w:hint="eastAsia"/>
        </w:rPr>
        <w:t>、該府採購稽核小組。該府工程施工查核小組於98年12月30日以府查核字第0980223926號函衛生局，同意該局申請展延所請，請儘速於99年1月11日前將改正結果函復備查（該局收文後簽辦：文呈閱後存）。衛生局於99年1月20日始以苗衛行字第0990900016號函監造單位表示，有關98年6月1日查核缺失，請依約督促施工廠商將改善情形，於文到7日內函復（</w:t>
      </w:r>
      <w:r w:rsidRPr="0009399B">
        <w:rPr>
          <w:rFonts w:hint="eastAsia"/>
          <w:b/>
        </w:rPr>
        <w:t>未於該府工程施工查核小組規定期限內督辦</w:t>
      </w:r>
      <w:r>
        <w:rPr>
          <w:rFonts w:hint="eastAsia"/>
        </w:rPr>
        <w:t>）。</w:t>
      </w:r>
    </w:p>
    <w:p w:rsidR="00F30EBE" w:rsidRDefault="00F30EBE" w:rsidP="00F30EBE">
      <w:pPr>
        <w:pStyle w:val="3"/>
        <w:numPr>
          <w:ilvl w:val="2"/>
          <w:numId w:val="1"/>
        </w:numPr>
      </w:pPr>
      <w:r>
        <w:rPr>
          <w:rFonts w:hint="eastAsia"/>
        </w:rPr>
        <w:t>該府工程施工查核小組於99年1月22日以府查核字第0990014819號函該府衛生局表</w:t>
      </w:r>
      <w:r>
        <w:rPr>
          <w:rFonts w:hint="eastAsia"/>
        </w:rPr>
        <w:lastRenderedPageBreak/>
        <w:t>示，98年6月1日查核之缺失，該局仍未將改善情形函復，請於文到7日內函備查，</w:t>
      </w:r>
      <w:r w:rsidRPr="00AD1BBF">
        <w:rPr>
          <w:rFonts w:hint="eastAsia"/>
          <w:b/>
        </w:rPr>
        <w:t>同函並副知行政院公共工程委員會、審計部臺灣省苗栗縣審計室、該府採購稽核小組</w:t>
      </w:r>
      <w:r>
        <w:rPr>
          <w:rFonts w:hint="eastAsia"/>
        </w:rPr>
        <w:t>。另審計部臺灣組苗栗縣審計室亦於99年1月28日以審苗縣三字第0990000053號函衛生局，請該局儘速將改善情形函復該府工程施工查核小組，並將函復內容副知該室參考。</w:t>
      </w:r>
    </w:p>
    <w:p w:rsidR="00F30EBE" w:rsidRDefault="00F30EBE" w:rsidP="00F30EBE">
      <w:pPr>
        <w:pStyle w:val="3"/>
        <w:numPr>
          <w:ilvl w:val="2"/>
          <w:numId w:val="1"/>
        </w:numPr>
      </w:pPr>
      <w:r w:rsidRPr="003F0BEF">
        <w:rPr>
          <w:rFonts w:hint="eastAsia"/>
        </w:rPr>
        <w:t>衛生局</w:t>
      </w:r>
      <w:r>
        <w:rPr>
          <w:rFonts w:hint="eastAsia"/>
        </w:rPr>
        <w:t>後續</w:t>
      </w:r>
      <w:r w:rsidRPr="003F0BEF">
        <w:rPr>
          <w:rFonts w:hint="eastAsia"/>
        </w:rPr>
        <w:t>於99年</w:t>
      </w:r>
      <w:r>
        <w:rPr>
          <w:rFonts w:hint="eastAsia"/>
        </w:rPr>
        <w:t>2</w:t>
      </w:r>
      <w:r w:rsidRPr="003F0BEF">
        <w:rPr>
          <w:rFonts w:hint="eastAsia"/>
        </w:rPr>
        <w:t>月1日</w:t>
      </w:r>
      <w:r>
        <w:rPr>
          <w:rFonts w:hint="eastAsia"/>
        </w:rPr>
        <w:t>、3月19日以苗衛行字第0990001933號函、0990004620號函，</w:t>
      </w:r>
      <w:r w:rsidRPr="003F0BEF">
        <w:rPr>
          <w:rFonts w:hint="eastAsia"/>
        </w:rPr>
        <w:t>將</w:t>
      </w:r>
      <w:r>
        <w:rPr>
          <w:rFonts w:hint="eastAsia"/>
        </w:rPr>
        <w:t>查核之</w:t>
      </w:r>
      <w:r w:rsidRPr="003F0BEF">
        <w:rPr>
          <w:rFonts w:hint="eastAsia"/>
        </w:rPr>
        <w:t>改善情形函復苗栗縣政府</w:t>
      </w:r>
      <w:r>
        <w:rPr>
          <w:rFonts w:hint="eastAsia"/>
        </w:rPr>
        <w:t>，該府工程施工查核小組於99年3月23日以府查核字第0990047582號函該府衛生局，有關98年6月1日查核缺失改善對策及結果，該小組同意備查。</w:t>
      </w:r>
    </w:p>
    <w:p w:rsidR="00F30EBE" w:rsidRDefault="00F30EBE" w:rsidP="00F30EBE">
      <w:pPr>
        <w:pStyle w:val="3"/>
        <w:numPr>
          <w:ilvl w:val="2"/>
          <w:numId w:val="1"/>
        </w:numPr>
      </w:pPr>
      <w:r>
        <w:rPr>
          <w:rFonts w:hint="eastAsia"/>
        </w:rPr>
        <w:t>惟本案工程施工廠商於98年2月13日開工、契約規定竣工日期為98年11月30日，契約工期為200日曆天，該府工程施工查核小組自98年6月1日查核日起，至99年3月23日同意改善備查止，歷經9個月22天，已超過本案工程之契約工期。另98年6月1日工程查核紀錄之扣點統計，載有施工廠商扣14點、監造廠商扣6點，請依規定扣款等文字，惟衛生局至99年1月27日始以苗衛行字第0990001657號函廠商表示，懲罰性違約金依查核小組查核之品質缺失扣點數計算，每點2,000元，請儘速完成缺失改善。</w:t>
      </w:r>
    </w:p>
    <w:p w:rsidR="00C7084D" w:rsidRPr="00A7254E" w:rsidRDefault="00F30EBE" w:rsidP="00A7254E">
      <w:pPr>
        <w:pStyle w:val="3"/>
        <w:numPr>
          <w:ilvl w:val="2"/>
          <w:numId w:val="1"/>
        </w:numPr>
        <w:rPr>
          <w:rFonts w:hAnsi="標楷體"/>
          <w:color w:val="000000"/>
          <w:spacing w:val="-6"/>
        </w:rPr>
      </w:pPr>
      <w:r>
        <w:rPr>
          <w:rFonts w:hint="eastAsia"/>
        </w:rPr>
        <w:t>綜上，</w:t>
      </w:r>
      <w:r w:rsidRPr="00FD22AD">
        <w:rPr>
          <w:rFonts w:hint="eastAsia"/>
        </w:rPr>
        <w:t>苗栗縣政府工程施工查核小組於98年6月1日辦理後龍鎮衛生所大樓興建工程查核後，共計有55項缺點，經工程主辦機關衛生局</w:t>
      </w:r>
      <w:r>
        <w:rPr>
          <w:rFonts w:hint="eastAsia"/>
        </w:rPr>
        <w:t>於98年7月13日、8月14日</w:t>
      </w:r>
      <w:r w:rsidRPr="00FD22AD">
        <w:rPr>
          <w:rFonts w:hint="eastAsia"/>
        </w:rPr>
        <w:t>二度函復後，仍有多項缺失未依審查意見改善，</w:t>
      </w:r>
      <w:r>
        <w:rPr>
          <w:rFonts w:hint="eastAsia"/>
        </w:rPr>
        <w:t>該府</w:t>
      </w:r>
      <w:r w:rsidRPr="00FD22AD">
        <w:rPr>
          <w:rFonts w:hint="eastAsia"/>
        </w:rPr>
        <w:t>查核小組</w:t>
      </w:r>
      <w:r>
        <w:rPr>
          <w:rFonts w:hint="eastAsia"/>
        </w:rPr>
        <w:t>再</w:t>
      </w:r>
      <w:r w:rsidRPr="00FD22AD">
        <w:rPr>
          <w:rFonts w:hint="eastAsia"/>
        </w:rPr>
        <w:t>以府函</w:t>
      </w:r>
      <w:r>
        <w:rPr>
          <w:rFonts w:hint="eastAsia"/>
        </w:rPr>
        <w:t>於98年9月3日、9月29日、10月19日、12月29日、12月30日、99年1月22日</w:t>
      </w:r>
      <w:r w:rsidRPr="00FD22AD">
        <w:rPr>
          <w:rFonts w:hint="eastAsia"/>
        </w:rPr>
        <w:t>多次催辦，遲至99年2月1日衛生局始再將改善情形函復，且至99年3月23日查核小組始同意備查，自</w:t>
      </w:r>
      <w:r>
        <w:rPr>
          <w:rFonts w:hint="eastAsia"/>
        </w:rPr>
        <w:t>98年6月1日</w:t>
      </w:r>
      <w:r w:rsidRPr="00FD22AD">
        <w:rPr>
          <w:rFonts w:hint="eastAsia"/>
        </w:rPr>
        <w:t>查核日起歷</w:t>
      </w:r>
      <w:r w:rsidRPr="00FD22AD">
        <w:rPr>
          <w:rFonts w:hint="eastAsia"/>
        </w:rPr>
        <w:lastRenderedPageBreak/>
        <w:t>經9個月22天，已超過本案工程表定工期</w:t>
      </w:r>
      <w:r>
        <w:rPr>
          <w:rFonts w:hint="eastAsia"/>
        </w:rPr>
        <w:t>200日曆</w:t>
      </w:r>
      <w:r w:rsidRPr="00FD22AD">
        <w:rPr>
          <w:rFonts w:hint="eastAsia"/>
        </w:rPr>
        <w:t>天</w:t>
      </w:r>
      <w:r>
        <w:rPr>
          <w:rFonts w:hint="eastAsia"/>
        </w:rPr>
        <w:t>（98年2月13日開工、預定完工日為98年11月30日）</w:t>
      </w:r>
      <w:r w:rsidRPr="00FD22AD">
        <w:rPr>
          <w:rFonts w:hint="eastAsia"/>
        </w:rPr>
        <w:t>，期間除函催未有複查等相關</w:t>
      </w:r>
      <w:r>
        <w:rPr>
          <w:rFonts w:hint="eastAsia"/>
        </w:rPr>
        <w:t>積極</w:t>
      </w:r>
      <w:r w:rsidRPr="00FD22AD">
        <w:rPr>
          <w:rFonts w:hint="eastAsia"/>
        </w:rPr>
        <w:t>作為；另</w:t>
      </w:r>
      <w:r>
        <w:rPr>
          <w:rFonts w:hint="eastAsia"/>
        </w:rPr>
        <w:t>98年6月1日</w:t>
      </w:r>
      <w:r w:rsidRPr="00FD22AD">
        <w:rPr>
          <w:rFonts w:hint="eastAsia"/>
        </w:rPr>
        <w:t>查核缺失共扣點</w:t>
      </w:r>
      <w:r>
        <w:rPr>
          <w:rFonts w:hint="eastAsia"/>
        </w:rPr>
        <w:t>數</w:t>
      </w:r>
      <w:r w:rsidRPr="00FD22AD">
        <w:rPr>
          <w:rFonts w:hint="eastAsia"/>
        </w:rPr>
        <w:t>20點</w:t>
      </w:r>
      <w:r>
        <w:rPr>
          <w:rFonts w:hint="eastAsia"/>
        </w:rPr>
        <w:t>（施工廠商扣14點、每點2,000元；監造廠商扣6點、每點500元）</w:t>
      </w:r>
      <w:r w:rsidRPr="00FD22AD">
        <w:rPr>
          <w:rFonts w:hint="eastAsia"/>
        </w:rPr>
        <w:t>，衛生局至99年1月27日始函廠商繳款等，均有疏失</w:t>
      </w:r>
      <w:r>
        <w:rPr>
          <w:rFonts w:hint="eastAsia"/>
        </w:rPr>
        <w:t>。</w:t>
      </w:r>
    </w:p>
    <w:p w:rsidR="00286B1B" w:rsidRDefault="00E25849" w:rsidP="00C86866">
      <w:pPr>
        <w:pStyle w:val="10"/>
        <w:ind w:left="680" w:firstLine="680"/>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br w:type="page"/>
      </w:r>
      <w:bookmarkStart w:id="51" w:name="_Toc524902730"/>
      <w:bookmarkStart w:id="52" w:name="_GoBack"/>
      <w:bookmarkEnd w:id="41"/>
      <w:bookmarkEnd w:id="42"/>
      <w:bookmarkEnd w:id="43"/>
      <w:bookmarkEnd w:id="44"/>
      <w:bookmarkEnd w:id="45"/>
      <w:bookmarkEnd w:id="46"/>
      <w:bookmarkEnd w:id="47"/>
      <w:bookmarkEnd w:id="48"/>
      <w:bookmarkEnd w:id="49"/>
      <w:bookmarkEnd w:id="50"/>
      <w:bookmarkEnd w:id="52"/>
      <w:r w:rsidR="00A7254E">
        <w:rPr>
          <w:rFonts w:hint="eastAsia"/>
        </w:rPr>
        <w:lastRenderedPageBreak/>
        <w:t>據上論結</w:t>
      </w:r>
      <w:r w:rsidR="000512D1">
        <w:rPr>
          <w:rFonts w:hint="eastAsia"/>
        </w:rPr>
        <w:t>，</w:t>
      </w:r>
      <w:r w:rsidR="00A7254E" w:rsidRPr="00A7254E">
        <w:rPr>
          <w:rFonts w:hint="eastAsia"/>
        </w:rPr>
        <w:t>苗栗縣政府辦理後龍鎮衛生所大樓興建工程，逕由未具工程背景之衛生局直接辦理工程採購標案，衍生施工廠商未按圖施工、擅自減少工料及工序、設計監造單位審查及監造不實等缺失，造成大樓99年7月完工驗收後每逢下雨即多處滲水，104年8月因蘇迪勒颱風吹襲，造成外牆嚴重損壞、屋頂破洞、西側外牆與主結構剝離而無法使用。且該府工程施工查核小組於98年6月1日辦理查核之缺失，遲至99年3月23日始改善完成，歷經9個月22天，已超過工期200日曆天，期間除函催未有複查等積極作為等</w:t>
      </w:r>
      <w:r w:rsidR="000512D1">
        <w:rPr>
          <w:rFonts w:hint="eastAsia"/>
        </w:rPr>
        <w:t>核有違失，爰依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提案糾正，移送行政院轉飭所屬確實檢討改善見復</w:t>
      </w:r>
      <w:r w:rsidR="00286B1B">
        <w:rPr>
          <w:rFonts w:hint="eastAsia"/>
        </w:rPr>
        <w:t>。</w:t>
      </w:r>
    </w:p>
    <w:p w:rsidR="00286B1B" w:rsidRPr="006D0935" w:rsidRDefault="00286B1B" w:rsidP="008A288A">
      <w:pPr>
        <w:pStyle w:val="aa"/>
        <w:spacing w:beforeLines="150" w:before="685" w:after="0"/>
        <w:ind w:leftChars="1100" w:left="3742"/>
        <w:rPr>
          <w:rFonts w:hint="eastAsia"/>
          <w:b w:val="0"/>
          <w:bCs/>
          <w:snapToGrid/>
          <w:spacing w:val="12"/>
          <w:kern w:val="0"/>
          <w:sz w:val="40"/>
        </w:rPr>
      </w:pPr>
      <w:bookmarkStart w:id="53" w:name="_Toc524895649"/>
      <w:bookmarkStart w:id="54" w:name="_Toc524896195"/>
      <w:bookmarkStart w:id="55" w:name="_Toc524896225"/>
      <w:bookmarkEnd w:id="53"/>
      <w:bookmarkEnd w:id="54"/>
      <w:bookmarkEnd w:id="55"/>
      <w:r w:rsidRPr="006D0935">
        <w:rPr>
          <w:rFonts w:hint="eastAsia"/>
          <w:b w:val="0"/>
          <w:bCs/>
          <w:snapToGrid/>
          <w:spacing w:val="12"/>
          <w:kern w:val="0"/>
          <w:sz w:val="40"/>
        </w:rPr>
        <w:t>提案委員：</w:t>
      </w:r>
      <w:r w:rsidR="00EF4328">
        <w:rPr>
          <w:rFonts w:hint="eastAsia"/>
          <w:b w:val="0"/>
          <w:bCs/>
          <w:snapToGrid/>
          <w:spacing w:val="12"/>
          <w:kern w:val="0"/>
          <w:sz w:val="40"/>
        </w:rPr>
        <w:t>張武</w:t>
      </w:r>
      <w:r w:rsidR="00EF4328">
        <w:rPr>
          <w:b w:val="0"/>
          <w:bCs/>
          <w:snapToGrid/>
          <w:spacing w:val="12"/>
          <w:kern w:val="0"/>
          <w:sz w:val="40"/>
        </w:rPr>
        <w:t>修</w:t>
      </w: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416721" w:rsidRDefault="00286B1B" w:rsidP="00133AA2">
      <w:pPr>
        <w:pStyle w:val="af"/>
        <w:rPr>
          <w:rFonts w:hAnsi="標楷體"/>
          <w:bCs/>
        </w:rPr>
      </w:pPr>
      <w:r>
        <w:rPr>
          <w:rFonts w:hAnsi="標楷體" w:hint="eastAsia"/>
          <w:bCs/>
        </w:rPr>
        <w:t>中</w:t>
      </w:r>
      <w:r w:rsidR="00A7254E">
        <w:rPr>
          <w:rFonts w:hAnsi="標楷體" w:hint="eastAsia"/>
          <w:bCs/>
        </w:rPr>
        <w:t xml:space="preserve">　</w:t>
      </w:r>
      <w:r>
        <w:rPr>
          <w:rFonts w:hAnsi="標楷體" w:hint="eastAsia"/>
          <w:bCs/>
        </w:rPr>
        <w:t>華</w:t>
      </w:r>
      <w:r w:rsidR="00A7254E">
        <w:rPr>
          <w:rFonts w:hAnsi="標楷體" w:hint="eastAsia"/>
          <w:bCs/>
        </w:rPr>
        <w:t xml:space="preserve">　</w:t>
      </w:r>
      <w:r>
        <w:rPr>
          <w:rFonts w:hAnsi="標楷體" w:hint="eastAsia"/>
          <w:bCs/>
        </w:rPr>
        <w:t>民</w:t>
      </w:r>
      <w:r w:rsidR="00A7254E">
        <w:rPr>
          <w:rFonts w:hAnsi="標楷體" w:hint="eastAsia"/>
          <w:bCs/>
        </w:rPr>
        <w:t xml:space="preserve">　</w:t>
      </w:r>
      <w:r>
        <w:rPr>
          <w:rFonts w:hAnsi="標楷體" w:hint="eastAsia"/>
          <w:bCs/>
        </w:rPr>
        <w:t>國　10</w:t>
      </w:r>
      <w:r w:rsidR="00F30EBE">
        <w:rPr>
          <w:rFonts w:hAnsi="標楷體" w:hint="eastAsia"/>
          <w:bCs/>
        </w:rPr>
        <w:t>8</w:t>
      </w:r>
      <w:r>
        <w:rPr>
          <w:rFonts w:hAnsi="標楷體" w:hint="eastAsia"/>
          <w:bCs/>
        </w:rPr>
        <w:t xml:space="preserve">　年　</w:t>
      </w:r>
      <w:r w:rsidR="00A7254E">
        <w:rPr>
          <w:rFonts w:hAnsi="標楷體" w:hint="eastAsia"/>
          <w:bCs/>
        </w:rPr>
        <w:t>11</w:t>
      </w:r>
      <w:r>
        <w:rPr>
          <w:rFonts w:hAnsi="標楷體" w:hint="eastAsia"/>
          <w:bCs/>
        </w:rPr>
        <w:t xml:space="preserve">　月　</w:t>
      </w:r>
      <w:r w:rsidR="00464A36">
        <w:rPr>
          <w:rFonts w:hAnsi="標楷體" w:hint="eastAsia"/>
          <w:bCs/>
        </w:rPr>
        <w:t xml:space="preserve">　</w:t>
      </w:r>
      <w:r>
        <w:rPr>
          <w:rFonts w:hAnsi="標楷體" w:hint="eastAsia"/>
          <w:bCs/>
        </w:rPr>
        <w:t xml:space="preserve">　日</w:t>
      </w:r>
      <w:bookmarkEnd w:id="51"/>
    </w:p>
    <w:p w:rsidR="00451E78" w:rsidRDefault="00451E78" w:rsidP="00133AA2">
      <w:pPr>
        <w:pStyle w:val="af"/>
        <w:rPr>
          <w:rFonts w:hAnsi="標楷體"/>
          <w:bCs/>
        </w:rPr>
      </w:pPr>
    </w:p>
    <w:p w:rsidR="00451E78" w:rsidRPr="00451E78" w:rsidRDefault="00451E78" w:rsidP="00133AA2">
      <w:pPr>
        <w:pStyle w:val="af"/>
        <w:rPr>
          <w:bCs/>
        </w:rPr>
      </w:pPr>
    </w:p>
    <w:sectPr w:rsidR="00451E78" w:rsidRPr="00451E78"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044" w:rsidRDefault="00730044">
      <w:r>
        <w:separator/>
      </w:r>
    </w:p>
  </w:endnote>
  <w:endnote w:type="continuationSeparator" w:id="0">
    <w:p w:rsidR="00730044" w:rsidRDefault="00730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F4328">
      <w:rPr>
        <w:rStyle w:val="ac"/>
        <w:noProof/>
        <w:sz w:val="24"/>
      </w:rPr>
      <w:t>10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044" w:rsidRDefault="00730044">
      <w:r>
        <w:separator/>
      </w:r>
    </w:p>
  </w:footnote>
  <w:footnote w:type="continuationSeparator" w:id="0">
    <w:p w:rsidR="00730044" w:rsidRDefault="00730044">
      <w:r>
        <w:continuationSeparator/>
      </w:r>
    </w:p>
  </w:footnote>
  <w:footnote w:id="1">
    <w:p w:rsidR="00F30EBE" w:rsidRPr="000E541B" w:rsidRDefault="00F30EBE" w:rsidP="00F30EBE">
      <w:pPr>
        <w:pStyle w:val="afa"/>
      </w:pPr>
      <w:r>
        <w:rPr>
          <w:rStyle w:val="afc"/>
        </w:rPr>
        <w:footnoteRef/>
      </w:r>
      <w:r>
        <w:t xml:space="preserve"> </w:t>
      </w:r>
      <w:r>
        <w:rPr>
          <w:rFonts w:hint="eastAsia"/>
        </w:rPr>
        <w:t>苗栗縣政府於97年8月6日以府行法字第0970116833號令，將「苗栗縣衛生局組織規程」更名為「苗栗縣政府衛生局組織規程」。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77EA8"/>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C4ACD"/>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0841"/>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254"/>
    <w:rsid w:val="004023E9"/>
    <w:rsid w:val="00413F83"/>
    <w:rsid w:val="0041490C"/>
    <w:rsid w:val="00416191"/>
    <w:rsid w:val="00416721"/>
    <w:rsid w:val="00421EF0"/>
    <w:rsid w:val="004224FA"/>
    <w:rsid w:val="00422D44"/>
    <w:rsid w:val="00423D07"/>
    <w:rsid w:val="004255DB"/>
    <w:rsid w:val="0044346F"/>
    <w:rsid w:val="00451E78"/>
    <w:rsid w:val="00464A36"/>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0044"/>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7254E"/>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1588"/>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EF4328"/>
    <w:rsid w:val="00F16A14"/>
    <w:rsid w:val="00F231DC"/>
    <w:rsid w:val="00F30EBE"/>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4472EFF-AAC5-4E64-9429-FC52123C5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F30EBE"/>
    <w:pPr>
      <w:snapToGrid w:val="0"/>
      <w:jc w:val="left"/>
    </w:pPr>
    <w:rPr>
      <w:sz w:val="20"/>
    </w:rPr>
  </w:style>
  <w:style w:type="character" w:customStyle="1" w:styleId="afb">
    <w:name w:val="註腳文字 字元"/>
    <w:basedOn w:val="a7"/>
    <w:link w:val="afa"/>
    <w:uiPriority w:val="99"/>
    <w:rsid w:val="00F30EBE"/>
    <w:rPr>
      <w:rFonts w:ascii="標楷體" w:eastAsia="標楷體"/>
      <w:kern w:val="2"/>
    </w:rPr>
  </w:style>
  <w:style w:type="character" w:styleId="afc">
    <w:name w:val="footnote reference"/>
    <w:basedOn w:val="a7"/>
    <w:uiPriority w:val="99"/>
    <w:semiHidden/>
    <w:unhideWhenUsed/>
    <w:rsid w:val="00F30E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7BEBC-E277-4FF8-BA38-C57B60785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Pages>
  <Words>894</Words>
  <Characters>5101</Characters>
  <Application>Microsoft Office Word</Application>
  <DocSecurity>0</DocSecurity>
  <Lines>42</Lines>
  <Paragraphs>11</Paragraphs>
  <ScaleCrop>false</ScaleCrop>
  <Company>cy</Company>
  <LinksUpToDate>false</LinksUpToDate>
  <CharactersWithSpaces>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吳宏杰</cp:lastModifiedBy>
  <cp:revision>2</cp:revision>
  <cp:lastPrinted>2015-06-11T03:52:00Z</cp:lastPrinted>
  <dcterms:created xsi:type="dcterms:W3CDTF">2019-11-20T02:00:00Z</dcterms:created>
  <dcterms:modified xsi:type="dcterms:W3CDTF">2019-11-20T02:00:00Z</dcterms:modified>
</cp:coreProperties>
</file>