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45937" w:rsidRDefault="0025106C" w:rsidP="00F37D7B">
      <w:pPr>
        <w:pStyle w:val="af2"/>
      </w:pPr>
      <w:bookmarkStart w:id="0" w:name="_GoBack"/>
      <w:bookmarkEnd w:id="0"/>
      <w:r w:rsidRPr="00E45937">
        <w:rPr>
          <w:rFonts w:hint="eastAsia"/>
        </w:rPr>
        <w:t>糾正案文</w:t>
      </w:r>
    </w:p>
    <w:p w:rsidR="00E25849" w:rsidRPr="007D03ED" w:rsidRDefault="0025106C" w:rsidP="00F231DC">
      <w:pPr>
        <w:pStyle w:val="1"/>
      </w:pPr>
      <w:r w:rsidRPr="007D03ED">
        <w:rPr>
          <w:rFonts w:hint="eastAsia"/>
        </w:rPr>
        <w:t>被糾正機關：</w:t>
      </w:r>
      <w:r w:rsidR="00574EC5">
        <w:rPr>
          <w:rFonts w:hint="eastAsia"/>
        </w:rPr>
        <w:t>內政部</w:t>
      </w:r>
      <w:r w:rsidRPr="007D03ED">
        <w:rPr>
          <w:rFonts w:hint="eastAsia"/>
        </w:rPr>
        <w:t>。</w:t>
      </w:r>
    </w:p>
    <w:p w:rsidR="00827945" w:rsidRPr="006650B5" w:rsidRDefault="0025106C" w:rsidP="00DE42B9">
      <w:pPr>
        <w:pStyle w:val="1"/>
      </w:pPr>
      <w:r w:rsidRPr="007D03ED">
        <w:rPr>
          <w:rFonts w:hint="eastAsia"/>
        </w:rPr>
        <w:t>案　　　由：</w:t>
      </w:r>
      <w:r w:rsidR="00827945" w:rsidRPr="006650B5">
        <w:rPr>
          <w:rFonts w:hint="eastAsia"/>
        </w:rPr>
        <w:t>內政部</w:t>
      </w:r>
      <w:r w:rsidR="00827945" w:rsidRPr="006650B5">
        <w:rPr>
          <w:rFonts w:hAnsi="標楷體" w:hint="eastAsia"/>
          <w:szCs w:val="32"/>
        </w:rPr>
        <w:t>未善盡商業團體法主管機關職責</w:t>
      </w:r>
      <w:r w:rsidR="00827945" w:rsidRPr="006650B5">
        <w:rPr>
          <w:rFonts w:hint="eastAsia"/>
        </w:rPr>
        <w:t>，查明</w:t>
      </w:r>
      <w:hyperlink r:id="rId9" w:history="1">
        <w:r w:rsidR="00566BDA" w:rsidRPr="006650B5">
          <w:rPr>
            <w:rFonts w:hAnsi="標楷體"/>
            <w:szCs w:val="32"/>
          </w:rPr>
          <w:t>中邦建築物公共安全檢查有限公司</w:t>
        </w:r>
      </w:hyperlink>
      <w:r w:rsidR="00827945" w:rsidRPr="006650B5">
        <w:rPr>
          <w:rFonts w:hAnsi="標楷體" w:hint="eastAsia"/>
          <w:szCs w:val="32"/>
        </w:rPr>
        <w:t>，是否有違反商業團體法第14</w:t>
      </w:r>
      <w:r w:rsidR="008457E2" w:rsidRPr="006650B5">
        <w:rPr>
          <w:rFonts w:hAnsi="標楷體" w:hint="eastAsia"/>
          <w:szCs w:val="32"/>
        </w:rPr>
        <w:t>條及</w:t>
      </w:r>
      <w:r w:rsidR="00827945" w:rsidRPr="006650B5">
        <w:rPr>
          <w:rFonts w:hAnsi="標楷體" w:hint="eastAsia"/>
          <w:szCs w:val="32"/>
        </w:rPr>
        <w:t>第44條等規定情事，導致中華民國建築物公共安全檢查商業同業公會全國聯合會第1屆理事長</w:t>
      </w:r>
      <w:r w:rsidR="008457E2" w:rsidRPr="006650B5">
        <w:rPr>
          <w:rFonts w:hAnsi="標楷體" w:hint="eastAsia"/>
          <w:szCs w:val="32"/>
        </w:rPr>
        <w:t>之</w:t>
      </w:r>
      <w:r w:rsidR="00827945" w:rsidRPr="006650B5">
        <w:rPr>
          <w:rFonts w:hAnsi="標楷體" w:hint="eastAsia"/>
          <w:szCs w:val="32"/>
        </w:rPr>
        <w:t>當選爭議</w:t>
      </w:r>
      <w:r w:rsidR="008457E2" w:rsidRPr="006650B5">
        <w:rPr>
          <w:rFonts w:hAnsi="標楷體" w:hint="eastAsia"/>
          <w:szCs w:val="32"/>
        </w:rPr>
        <w:t>，遲未釐清；</w:t>
      </w:r>
      <w:r w:rsidR="006650B5" w:rsidRPr="006650B5">
        <w:rPr>
          <w:rFonts w:hAnsi="標楷體" w:hint="eastAsia"/>
          <w:szCs w:val="32"/>
        </w:rPr>
        <w:t>嗣復</w:t>
      </w:r>
      <w:r w:rsidR="00827945" w:rsidRPr="006650B5">
        <w:rPr>
          <w:rFonts w:hAnsi="標楷體" w:hint="eastAsia"/>
          <w:szCs w:val="32"/>
        </w:rPr>
        <w:t>未能確實督導該</w:t>
      </w:r>
      <w:r w:rsidR="008457E2" w:rsidRPr="006650B5">
        <w:rPr>
          <w:rFonts w:hAnsi="標楷體" w:hint="eastAsia"/>
          <w:szCs w:val="32"/>
        </w:rPr>
        <w:t>公</w:t>
      </w:r>
      <w:r w:rsidR="006650B5" w:rsidRPr="006650B5">
        <w:rPr>
          <w:rFonts w:hAnsi="標楷體" w:hint="eastAsia"/>
          <w:szCs w:val="32"/>
        </w:rPr>
        <w:t>會依法</w:t>
      </w:r>
      <w:r w:rsidR="00827945" w:rsidRPr="006650B5">
        <w:rPr>
          <w:rFonts w:hAnsi="標楷體" w:hint="eastAsia"/>
          <w:szCs w:val="32"/>
        </w:rPr>
        <w:t>辦理</w:t>
      </w:r>
      <w:r w:rsidR="008457E2" w:rsidRPr="006650B5">
        <w:rPr>
          <w:rFonts w:hAnsi="標楷體" w:hint="eastAsia"/>
          <w:szCs w:val="32"/>
        </w:rPr>
        <w:t>第二屆理、監事遞補及監事補選</w:t>
      </w:r>
      <w:r w:rsidR="00827945" w:rsidRPr="006650B5">
        <w:rPr>
          <w:rFonts w:hAnsi="標楷體" w:hint="eastAsia"/>
          <w:szCs w:val="32"/>
        </w:rPr>
        <w:t>事宜，甚至發生對業管法規嚴重誤用情事，</w:t>
      </w:r>
      <w:r w:rsidR="006650B5" w:rsidRPr="006650B5">
        <w:rPr>
          <w:rFonts w:hAnsi="標楷體" w:hint="eastAsia"/>
          <w:szCs w:val="32"/>
        </w:rPr>
        <w:t>違失情節明確</w:t>
      </w:r>
      <w:r w:rsidR="006650B5" w:rsidRPr="006650B5">
        <w:rPr>
          <w:rFonts w:hint="eastAsia"/>
        </w:rPr>
        <w:t>，爰依監察法第24條提案糾正</w:t>
      </w:r>
      <w:r w:rsidR="006650B5" w:rsidRPr="006650B5">
        <w:rPr>
          <w:rFonts w:hAnsi="標楷體" w:hint="eastAsia"/>
        </w:rPr>
        <w:t>。</w:t>
      </w:r>
    </w:p>
    <w:p w:rsidR="00E25849" w:rsidRPr="007D03ED"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7D03ED">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574EC5" w:rsidRDefault="00574EC5" w:rsidP="00110030">
      <w:pPr>
        <w:pStyle w:val="10"/>
        <w:ind w:left="680" w:firstLine="680"/>
        <w:rPr>
          <w:rFonts w:hAnsi="標楷體"/>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D27D65">
        <w:rPr>
          <w:rFonts w:hAnsi="標楷體" w:hint="eastAsia"/>
          <w:color w:val="000000"/>
          <w:szCs w:val="32"/>
        </w:rPr>
        <w:t>有關</w:t>
      </w:r>
      <w:r>
        <w:rPr>
          <w:rFonts w:hAnsi="標楷體" w:hint="eastAsia"/>
          <w:color w:val="000000"/>
          <w:szCs w:val="32"/>
        </w:rPr>
        <w:t>「</w:t>
      </w:r>
      <w:r w:rsidRPr="00D27D65">
        <w:rPr>
          <w:rFonts w:hAnsi="標楷體"/>
          <w:color w:val="000000"/>
          <w:szCs w:val="32"/>
        </w:rPr>
        <w:fldChar w:fldCharType="begin"/>
      </w:r>
      <w:r w:rsidRPr="00D27D65">
        <w:rPr>
          <w:rFonts w:hAnsi="標楷體"/>
          <w:color w:val="000000"/>
          <w:szCs w:val="32"/>
        </w:rPr>
        <w:instrText xml:space="preserve"> MERGEFIELD </w:instrText>
      </w:r>
      <w:r w:rsidRPr="00D27D65">
        <w:rPr>
          <w:rFonts w:hAnsi="標楷體" w:hint="eastAsia"/>
          <w:color w:val="000000"/>
          <w:szCs w:val="32"/>
        </w:rPr>
        <w:instrText>案由</w:instrText>
      </w:r>
      <w:r w:rsidRPr="00D27D65">
        <w:rPr>
          <w:rFonts w:hAnsi="標楷體"/>
          <w:color w:val="000000"/>
          <w:szCs w:val="32"/>
        </w:rPr>
        <w:instrText xml:space="preserve"> </w:instrText>
      </w:r>
      <w:r w:rsidRPr="00D27D65">
        <w:rPr>
          <w:rFonts w:hAnsi="標楷體"/>
          <w:color w:val="000000"/>
          <w:szCs w:val="32"/>
        </w:rPr>
        <w:fldChar w:fldCharType="separate"/>
      </w:r>
      <w:r w:rsidRPr="007548FB">
        <w:rPr>
          <w:rFonts w:hAnsi="標楷體"/>
          <w:noProof/>
          <w:color w:val="000000"/>
          <w:szCs w:val="32"/>
        </w:rPr>
        <w:t>據訴，中華民國建築物公共安全檢查商業同業公會全國聯合會涉有違反商業團體法第28條、同法施行細則第14條以及督導各級人民團體實施辦法第4條等情事。陳訴人向內政部遞交相關事證迄今近3年，何以至今仍未獲相關回復及處理，有關權責之行政機關是否有怠於督導之情事，均有調查之必要</w:t>
      </w:r>
      <w:r w:rsidRPr="00D27D65">
        <w:rPr>
          <w:rFonts w:hAnsi="標楷體"/>
          <w:color w:val="000000"/>
          <w:szCs w:val="32"/>
        </w:rPr>
        <w:fldChar w:fldCharType="end"/>
      </w:r>
      <w:r>
        <w:rPr>
          <w:rFonts w:hAnsi="標楷體" w:hint="eastAsia"/>
          <w:color w:val="000000"/>
          <w:szCs w:val="32"/>
        </w:rPr>
        <w:t>」案，</w:t>
      </w:r>
      <w:r w:rsidRPr="00844E73">
        <w:rPr>
          <w:rFonts w:hAnsi="標楷體" w:hint="eastAsia"/>
          <w:szCs w:val="32"/>
        </w:rPr>
        <w:t>案</w:t>
      </w:r>
      <w:r w:rsidRPr="001461B0">
        <w:rPr>
          <w:rFonts w:hAnsi="標楷體" w:hint="eastAsia"/>
          <w:szCs w:val="32"/>
        </w:rPr>
        <w:t>經調</w:t>
      </w:r>
      <w:r w:rsidRPr="00D76208">
        <w:rPr>
          <w:rFonts w:hAnsi="標楷體" w:hint="eastAsia"/>
          <w:szCs w:val="32"/>
        </w:rPr>
        <w:t>取相關卷證審閱</w:t>
      </w:r>
      <w:r>
        <w:rPr>
          <w:rFonts w:hAnsi="標楷體" w:hint="eastAsia"/>
          <w:szCs w:val="32"/>
        </w:rPr>
        <w:t>，並於民國(</w:t>
      </w:r>
      <w:r w:rsidRPr="00F513DC">
        <w:rPr>
          <w:rFonts w:hAnsi="標楷體" w:hint="eastAsia"/>
          <w:szCs w:val="32"/>
          <w:shd w:val="pct15" w:color="auto" w:fill="FFFFFF"/>
        </w:rPr>
        <w:t>下同</w:t>
      </w:r>
      <w:r>
        <w:rPr>
          <w:rFonts w:hAnsi="標楷體" w:hint="eastAsia"/>
          <w:szCs w:val="32"/>
        </w:rPr>
        <w:t>)108年10月2日約請內政部主任秘書</w:t>
      </w:r>
      <w:r w:rsidRPr="008D65F7">
        <w:rPr>
          <w:rFonts w:hAnsi="標楷體" w:hint="eastAsia"/>
          <w:szCs w:val="32"/>
        </w:rPr>
        <w:t>陳茂春</w:t>
      </w:r>
      <w:r>
        <w:rPr>
          <w:rFonts w:hAnsi="標楷體" w:hint="eastAsia"/>
          <w:szCs w:val="32"/>
        </w:rPr>
        <w:t>、高雄市政府社會局主任秘書</w:t>
      </w:r>
      <w:r w:rsidRPr="008D65F7">
        <w:rPr>
          <w:rFonts w:hAnsi="標楷體" w:hint="eastAsia"/>
          <w:szCs w:val="32"/>
        </w:rPr>
        <w:t>陳綉裙，</w:t>
      </w:r>
      <w:r w:rsidRPr="002D2C85">
        <w:rPr>
          <w:rFonts w:hAnsi="標楷體" w:hint="eastAsia"/>
          <w:color w:val="000000"/>
          <w:szCs w:val="32"/>
        </w:rPr>
        <w:t>率相關業務主管人員到院說明</w:t>
      </w:r>
      <w:r w:rsidRPr="00D76208">
        <w:rPr>
          <w:rFonts w:hint="eastAsia"/>
          <w:szCs w:val="32"/>
        </w:rPr>
        <w:t>，</w:t>
      </w:r>
      <w:r w:rsidRPr="00D27D65">
        <w:rPr>
          <w:rFonts w:hAnsi="標楷體" w:hint="eastAsia"/>
          <w:color w:val="000000"/>
          <w:szCs w:val="32"/>
        </w:rPr>
        <w:t>全案業調查竣事</w:t>
      </w:r>
      <w:r>
        <w:rPr>
          <w:rFonts w:hAnsi="標楷體" w:hint="eastAsia"/>
          <w:color w:val="000000"/>
          <w:szCs w:val="32"/>
        </w:rPr>
        <w:t>，內政部確</w:t>
      </w:r>
      <w:r>
        <w:rPr>
          <w:rFonts w:hint="eastAsia"/>
          <w:bCs/>
        </w:rPr>
        <w:t>有下列之明顯重大</w:t>
      </w:r>
      <w:r w:rsidRPr="007666F5">
        <w:rPr>
          <w:rFonts w:hint="eastAsia"/>
          <w:bCs/>
        </w:rPr>
        <w:t>違失，應予糾正促其注意改善。茲臚列</w:t>
      </w:r>
      <w:r w:rsidRPr="007666F5">
        <w:rPr>
          <w:rFonts w:hint="eastAsia"/>
          <w:bCs/>
          <w:color w:val="000000" w:themeColor="text1"/>
        </w:rPr>
        <w:t>事實與理由</w:t>
      </w:r>
      <w:r w:rsidRPr="007666F5">
        <w:rPr>
          <w:rFonts w:hint="eastAsia"/>
          <w:bCs/>
        </w:rPr>
        <w:t>如下</w:t>
      </w:r>
      <w:r>
        <w:rPr>
          <w:rFonts w:hAnsi="標楷體" w:hint="eastAsia"/>
          <w:color w:val="000000"/>
          <w:spacing w:val="-6"/>
        </w:rPr>
        <w:t>：</w:t>
      </w:r>
    </w:p>
    <w:p w:rsidR="00574EC5" w:rsidRPr="00566BDA" w:rsidRDefault="00574EC5" w:rsidP="00574EC5">
      <w:pPr>
        <w:pStyle w:val="2"/>
        <w:numPr>
          <w:ilvl w:val="1"/>
          <w:numId w:val="1"/>
        </w:numPr>
        <w:rPr>
          <w:rFonts w:hAnsi="標楷體"/>
          <w:szCs w:val="32"/>
        </w:rPr>
      </w:pPr>
      <w:r w:rsidRPr="00566BDA">
        <w:rPr>
          <w:rFonts w:hint="eastAsia"/>
        </w:rPr>
        <w:t>本案</w:t>
      </w:r>
      <w:r w:rsidRPr="00566BDA">
        <w:rPr>
          <w:rFonts w:hAnsi="標楷體" w:hint="eastAsia"/>
        </w:rPr>
        <w:t>「</w:t>
      </w:r>
      <w:hyperlink r:id="rId10" w:history="1">
        <w:r w:rsidRPr="00566BDA">
          <w:rPr>
            <w:rFonts w:hAnsi="標楷體"/>
            <w:szCs w:val="32"/>
          </w:rPr>
          <w:t>中邦建築物公共安全檢查有限公司</w:t>
        </w:r>
      </w:hyperlink>
      <w:r w:rsidRPr="00566BDA">
        <w:rPr>
          <w:rFonts w:hAnsi="標楷體" w:hint="eastAsia"/>
          <w:szCs w:val="32"/>
        </w:rPr>
        <w:t>」</w:t>
      </w:r>
      <w:r w:rsidRPr="00566BDA">
        <w:rPr>
          <w:rFonts w:hint="eastAsia"/>
        </w:rPr>
        <w:t>是否業於98年2月5日向</w:t>
      </w:r>
      <w:r w:rsidRPr="00566BDA">
        <w:rPr>
          <w:rFonts w:hAnsi="標楷體" w:hint="eastAsia"/>
        </w:rPr>
        <w:t>「</w:t>
      </w:r>
      <w:r w:rsidRPr="00566BDA">
        <w:rPr>
          <w:rFonts w:hint="eastAsia"/>
          <w:noProof/>
          <w:szCs w:val="32"/>
        </w:rPr>
        <w:t>高雄市建築物公共安全檢查商業同業公會</w:t>
      </w:r>
      <w:r w:rsidRPr="00566BDA">
        <w:rPr>
          <w:rFonts w:hAnsi="標楷體" w:hint="eastAsia"/>
          <w:noProof/>
          <w:szCs w:val="32"/>
        </w:rPr>
        <w:t>」</w:t>
      </w:r>
      <w:r w:rsidRPr="00566BDA">
        <w:rPr>
          <w:rFonts w:hint="eastAsia"/>
        </w:rPr>
        <w:t>申請將營</w:t>
      </w:r>
      <w:r w:rsidRPr="00566BDA">
        <w:rPr>
          <w:rFonts w:hint="eastAsia"/>
        </w:rPr>
        <w:lastRenderedPageBreak/>
        <w:t>業地址遷出高雄市營業區，涉及該公司劉</w:t>
      </w:r>
      <w:r w:rsidRPr="00566BDA">
        <w:rPr>
          <w:rFonts w:hAnsi="標楷體" w:hint="eastAsia"/>
        </w:rPr>
        <w:t>○</w:t>
      </w:r>
      <w:r w:rsidRPr="00566BDA">
        <w:rPr>
          <w:rFonts w:hint="eastAsia"/>
        </w:rPr>
        <w:t>明君嗣得否受任為該公會之會員代表，出席100年11月10日及11月23日召開之</w:t>
      </w:r>
      <w:r w:rsidRPr="00566BDA">
        <w:rPr>
          <w:rFonts w:hAnsi="標楷體" w:hint="eastAsia"/>
        </w:rPr>
        <w:t>「</w:t>
      </w:r>
      <w:r w:rsidRPr="00566BDA">
        <w:rPr>
          <w:rFonts w:ascii="新細明體" w:hAnsi="新細明體" w:hint="eastAsia"/>
        </w:rPr>
        <w:t>中華民國建築物公共安全檢查商業同業公會全國聯合會</w:t>
      </w:r>
      <w:r w:rsidRPr="00566BDA">
        <w:rPr>
          <w:rFonts w:hAnsi="標楷體" w:hint="eastAsia"/>
        </w:rPr>
        <w:t>」</w:t>
      </w:r>
      <w:r w:rsidRPr="00566BDA">
        <w:rPr>
          <w:rFonts w:hint="eastAsia"/>
        </w:rPr>
        <w:t>發起人會議，及進而於100年12月15日當選為該聯合會第1屆理事長等法定</w:t>
      </w:r>
      <w:r w:rsidRPr="00566BDA">
        <w:rPr>
          <w:rFonts w:hAnsi="標楷體" w:hint="eastAsia"/>
        </w:rPr>
        <w:t>「</w:t>
      </w:r>
      <w:r w:rsidRPr="00566BDA">
        <w:rPr>
          <w:rFonts w:hint="eastAsia"/>
        </w:rPr>
        <w:t>身分適格</w:t>
      </w:r>
      <w:r w:rsidRPr="00566BDA">
        <w:rPr>
          <w:rFonts w:hAnsi="標楷體" w:hint="eastAsia"/>
        </w:rPr>
        <w:t>」</w:t>
      </w:r>
      <w:r w:rsidRPr="00566BDA">
        <w:rPr>
          <w:rFonts w:hint="eastAsia"/>
        </w:rPr>
        <w:t>問題，核乃內政部應予職權督管之事項。惟內政部卻以</w:t>
      </w:r>
      <w:r w:rsidRPr="00566BDA">
        <w:rPr>
          <w:rFonts w:hAnsi="標楷體" w:hint="eastAsia"/>
          <w:szCs w:val="32"/>
        </w:rPr>
        <w:t>督導各級人民團體實施辦法第4條、人民團體選舉罷免辦法第5條第1項、第41條第2項等規定，推諉查處，不但無益爭端之有效解決，更不啻以法規命令方式，規避執行業管之商業團體法第14條、第44條等法律，顯未善盡商業團體法主管機關之職責，違失情節明確：</w:t>
      </w:r>
    </w:p>
    <w:p w:rsidR="00574EC5" w:rsidRPr="00566BDA" w:rsidRDefault="00574EC5" w:rsidP="00574EC5">
      <w:pPr>
        <w:pStyle w:val="2"/>
        <w:numPr>
          <w:ilvl w:val="2"/>
          <w:numId w:val="1"/>
        </w:numPr>
        <w:rPr>
          <w:rFonts w:hAnsi="標楷體"/>
          <w:b w:val="0"/>
          <w:noProof/>
          <w:color w:val="000000"/>
          <w:szCs w:val="32"/>
        </w:rPr>
      </w:pPr>
      <w:r w:rsidRPr="00566BDA">
        <w:rPr>
          <w:rFonts w:hAnsi="標楷體" w:hint="eastAsia"/>
          <w:b w:val="0"/>
          <w:noProof/>
          <w:color w:val="000000"/>
          <w:szCs w:val="32"/>
        </w:rPr>
        <w:t>本案陳訴人指稱：「</w:t>
      </w:r>
      <w:r w:rsidRPr="00566BDA">
        <w:rPr>
          <w:rFonts w:hAnsi="標楷體" w:hint="eastAsia"/>
          <w:b w:val="0"/>
          <w:szCs w:val="32"/>
        </w:rPr>
        <w:t>劉○明原係</w:t>
      </w:r>
      <w:r w:rsidRPr="00566BDA">
        <w:rPr>
          <w:rFonts w:hint="eastAsia"/>
          <w:b w:val="0"/>
          <w:noProof/>
          <w:szCs w:val="32"/>
        </w:rPr>
        <w:t>高雄市建築物公共安全檢查商業同業公會</w:t>
      </w:r>
      <w:r w:rsidRPr="00566BDA">
        <w:rPr>
          <w:rFonts w:hAnsi="標楷體" w:hint="eastAsia"/>
          <w:b w:val="0"/>
          <w:szCs w:val="32"/>
        </w:rPr>
        <w:t>(下稱</w:t>
      </w:r>
      <w:r w:rsidRPr="00F513DC">
        <w:rPr>
          <w:rFonts w:hAnsi="標楷體" w:hint="eastAsia"/>
          <w:b w:val="0"/>
          <w:szCs w:val="32"/>
          <w:shd w:val="pct15" w:color="auto" w:fill="FFFFFF"/>
        </w:rPr>
        <w:t>高雄公會</w:t>
      </w:r>
      <w:r w:rsidRPr="00566BDA">
        <w:rPr>
          <w:rFonts w:hAnsi="標楷體" w:hint="eastAsia"/>
          <w:b w:val="0"/>
          <w:szCs w:val="32"/>
        </w:rPr>
        <w:t>)第3屆理事長，任期自97年7月26日至100年12月3日，惟劉○明在高雄公會的</w:t>
      </w:r>
      <w:hyperlink r:id="rId11" w:history="1">
        <w:r w:rsidRPr="00566BDA">
          <w:rPr>
            <w:rFonts w:hAnsi="標楷體"/>
            <w:b w:val="0"/>
            <w:szCs w:val="32"/>
          </w:rPr>
          <w:t>中邦建築物公共安全檢查有限公司</w:t>
        </w:r>
      </w:hyperlink>
      <w:r w:rsidRPr="00566BDA">
        <w:rPr>
          <w:rFonts w:hAnsi="標楷體" w:hint="eastAsia"/>
          <w:b w:val="0"/>
          <w:szCs w:val="32"/>
        </w:rPr>
        <w:t>(下稱</w:t>
      </w:r>
      <w:r w:rsidRPr="00F513DC">
        <w:rPr>
          <w:rFonts w:hAnsi="標楷體" w:hint="eastAsia"/>
          <w:b w:val="0"/>
          <w:szCs w:val="32"/>
          <w:shd w:val="pct15" w:color="auto" w:fill="FFFFFF"/>
        </w:rPr>
        <w:t>中邦公司</w:t>
      </w:r>
      <w:r w:rsidRPr="00566BDA">
        <w:rPr>
          <w:rFonts w:hAnsi="標楷體" w:hint="eastAsia"/>
          <w:b w:val="0"/>
          <w:szCs w:val="32"/>
        </w:rPr>
        <w:t>)已於98年2月5日向該公會申請將營業地址遷出高雄市營業區，依商業團體法第14條</w:t>
      </w:r>
      <w:r w:rsidRPr="00566BDA">
        <w:rPr>
          <w:rStyle w:val="afc"/>
          <w:rFonts w:hAnsi="標楷體"/>
          <w:b w:val="0"/>
          <w:szCs w:val="32"/>
        </w:rPr>
        <w:footnoteReference w:id="1"/>
      </w:r>
      <w:r w:rsidRPr="00566BDA">
        <w:rPr>
          <w:rFonts w:hAnsi="標楷體" w:hint="eastAsia"/>
          <w:b w:val="0"/>
          <w:szCs w:val="32"/>
        </w:rPr>
        <w:t>規定，</w:t>
      </w:r>
      <w:r w:rsidRPr="00566BDA">
        <w:rPr>
          <w:rFonts w:hAnsi="標楷體" w:hint="eastAsia"/>
          <w:b w:val="0"/>
          <w:szCs w:val="32"/>
          <w:u w:val="single"/>
        </w:rPr>
        <w:t>應予退會</w:t>
      </w:r>
      <w:r w:rsidRPr="00566BDA">
        <w:rPr>
          <w:rFonts w:hAnsi="標楷體" w:hint="eastAsia"/>
          <w:b w:val="0"/>
          <w:szCs w:val="32"/>
        </w:rPr>
        <w:t>。詎劉○明卻仍代表高雄公會出席</w:t>
      </w:r>
      <w:r w:rsidRPr="00566BDA">
        <w:rPr>
          <w:rFonts w:ascii="新細明體" w:hAnsi="新細明體" w:hint="eastAsia"/>
          <w:b w:val="0"/>
        </w:rPr>
        <w:t>中華民國建築物公共安全檢查商業同業公會全國聯合會</w:t>
      </w:r>
      <w:r w:rsidRPr="00566BDA">
        <w:rPr>
          <w:b w:val="0"/>
          <w:noProof/>
          <w:szCs w:val="52"/>
        </w:rPr>
        <w:t>(</w:t>
      </w:r>
      <w:r w:rsidRPr="00566BDA">
        <w:rPr>
          <w:rFonts w:hint="eastAsia"/>
          <w:b w:val="0"/>
          <w:noProof/>
          <w:szCs w:val="52"/>
        </w:rPr>
        <w:t>下稱</w:t>
      </w:r>
      <w:r w:rsidRPr="00F513DC">
        <w:rPr>
          <w:rFonts w:hAnsi="標楷體" w:hint="eastAsia"/>
          <w:b w:val="0"/>
          <w:szCs w:val="32"/>
          <w:shd w:val="pct15" w:color="auto" w:fill="FFFFFF"/>
        </w:rPr>
        <w:t>全聯會</w:t>
      </w:r>
      <w:r w:rsidRPr="00566BDA">
        <w:rPr>
          <w:b w:val="0"/>
          <w:noProof/>
          <w:szCs w:val="52"/>
        </w:rPr>
        <w:t>)</w:t>
      </w:r>
      <w:r w:rsidRPr="00566BDA">
        <w:rPr>
          <w:rFonts w:hAnsi="標楷體" w:hint="eastAsia"/>
          <w:b w:val="0"/>
          <w:szCs w:val="32"/>
        </w:rPr>
        <w:t>100年11月10日召開之發起人會議，另並選派其他4名其所經營之中邦公司派任於高雄公會代表擔任全聯會發起人；嗣劉○明違法當選全聯會第1屆理事長。」等語。</w:t>
      </w:r>
    </w:p>
    <w:p w:rsidR="00574EC5" w:rsidRPr="00566BDA" w:rsidRDefault="00574EC5" w:rsidP="00574EC5">
      <w:pPr>
        <w:pStyle w:val="2"/>
        <w:numPr>
          <w:ilvl w:val="2"/>
          <w:numId w:val="1"/>
        </w:numPr>
        <w:rPr>
          <w:rFonts w:hAnsi="標楷體"/>
          <w:b w:val="0"/>
          <w:szCs w:val="32"/>
        </w:rPr>
      </w:pPr>
      <w:r w:rsidRPr="00566BDA">
        <w:rPr>
          <w:rFonts w:hAnsi="標楷體" w:hint="eastAsia"/>
          <w:b w:val="0"/>
          <w:noProof/>
          <w:color w:val="000000"/>
          <w:szCs w:val="32"/>
        </w:rPr>
        <w:t>詢據內政部說明略以：「</w:t>
      </w:r>
      <w:r w:rsidRPr="00566BDA">
        <w:rPr>
          <w:rFonts w:hAnsi="標楷體" w:hint="eastAsia"/>
          <w:b w:val="0"/>
          <w:szCs w:val="32"/>
        </w:rPr>
        <w:t>依</w:t>
      </w:r>
      <w:r w:rsidRPr="00566BDA">
        <w:rPr>
          <w:rFonts w:hAnsi="標楷體" w:hint="eastAsia"/>
          <w:szCs w:val="32"/>
          <w:u w:val="single"/>
        </w:rPr>
        <w:t>督導各級人民團體實施辦法第4條</w:t>
      </w:r>
      <w:r w:rsidRPr="00566BDA">
        <w:rPr>
          <w:rFonts w:hAnsi="標楷體" w:hint="eastAsia"/>
          <w:b w:val="0"/>
          <w:szCs w:val="32"/>
        </w:rPr>
        <w:lastRenderedPageBreak/>
        <w:t>及</w:t>
      </w:r>
      <w:r w:rsidRPr="00566BDA">
        <w:rPr>
          <w:rFonts w:hAnsi="標楷體" w:hint="eastAsia"/>
          <w:szCs w:val="32"/>
          <w:u w:val="single"/>
        </w:rPr>
        <w:t>人民團體選舉罷免辦法第5條第1項</w:t>
      </w:r>
      <w:r w:rsidRPr="00566BDA">
        <w:rPr>
          <w:rFonts w:hAnsi="標楷體" w:hint="eastAsia"/>
          <w:b w:val="0"/>
          <w:szCs w:val="32"/>
        </w:rPr>
        <w:t>規定，人民團體會員(會員代表)資格之審定，係屬理事會職權，為團體自治範疇。次依</w:t>
      </w:r>
      <w:r w:rsidRPr="00566BDA">
        <w:rPr>
          <w:rFonts w:hAnsi="標楷體" w:hint="eastAsia"/>
          <w:szCs w:val="32"/>
          <w:u w:val="single"/>
        </w:rPr>
        <w:t>人民團體選舉罷免辦法第41條第2項</w:t>
      </w:r>
      <w:r w:rsidRPr="00566BDA">
        <w:rPr>
          <w:rFonts w:hAnsi="標楷體" w:hint="eastAsia"/>
          <w:b w:val="0"/>
          <w:szCs w:val="32"/>
        </w:rPr>
        <w:t>規定，對人民團體會議主席宣布之選舉或罷免結果有異議者，出席之選舉人、被選舉人、罷免人或被罷免人應當場向會議主席提出，並應於3日內(以郵戳為憑)以書面申請主管機關核辦。未出席或出席未當場表示異議或逾期提出異議者，於事後提出異議，均不予受理。本案陳訴人104年7、8月間提出陳情時，顯已逾越人民團體選舉罷免辦法第41條第2項規定對選舉結果提出異議之期限，該部依上開規定不予受理，惟仍本於職權，以104年8月20日台內團字第10415013222號函請高雄市政府社會局本於主管機關權責，查察有關陳訴人函文所述高雄公會會員不符資格及未繳納常年會費等情事，逕復陳訴人，並副知高雄公會在案。」</w:t>
      </w:r>
    </w:p>
    <w:p w:rsidR="00574EC5" w:rsidRPr="00566BDA" w:rsidRDefault="00574EC5" w:rsidP="00574EC5">
      <w:pPr>
        <w:pStyle w:val="2"/>
        <w:numPr>
          <w:ilvl w:val="2"/>
          <w:numId w:val="1"/>
        </w:numPr>
        <w:rPr>
          <w:b w:val="0"/>
        </w:rPr>
      </w:pPr>
      <w:r w:rsidRPr="00566BDA">
        <w:rPr>
          <w:rFonts w:hAnsi="標楷體" w:hint="eastAsia"/>
          <w:b w:val="0"/>
          <w:szCs w:val="32"/>
        </w:rPr>
        <w:t>高雄市政府社會局</w:t>
      </w:r>
      <w:r w:rsidRPr="00566BDA">
        <w:rPr>
          <w:rFonts w:hAnsi="標楷體" w:hint="eastAsia"/>
          <w:b w:val="0"/>
          <w:noProof/>
          <w:color w:val="000000"/>
          <w:szCs w:val="32"/>
        </w:rPr>
        <w:t>說明略以：</w:t>
      </w:r>
    </w:p>
    <w:p w:rsidR="00574EC5" w:rsidRPr="00220A3E" w:rsidRDefault="00574EC5" w:rsidP="00574EC5">
      <w:pPr>
        <w:pStyle w:val="4"/>
        <w:numPr>
          <w:ilvl w:val="0"/>
          <w:numId w:val="0"/>
        </w:numPr>
        <w:ind w:left="1361" w:firstLineChars="183" w:firstLine="622"/>
      </w:pPr>
      <w:r>
        <w:rPr>
          <w:rFonts w:hint="eastAsia"/>
        </w:rPr>
        <w:t>本案於</w:t>
      </w:r>
      <w:r w:rsidRPr="00220A3E">
        <w:rPr>
          <w:rFonts w:hint="eastAsia"/>
        </w:rPr>
        <w:t>104年8月20日內政部函請</w:t>
      </w:r>
      <w:r>
        <w:rPr>
          <w:rFonts w:hint="eastAsia"/>
        </w:rPr>
        <w:t>該</w:t>
      </w:r>
      <w:r w:rsidRPr="00220A3E">
        <w:rPr>
          <w:rFonts w:hint="eastAsia"/>
        </w:rPr>
        <w:t>局處理</w:t>
      </w:r>
      <w:r w:rsidRPr="00ED7A2A">
        <w:rPr>
          <w:rFonts w:hint="eastAsia"/>
          <w:b/>
          <w:u w:val="single"/>
        </w:rPr>
        <w:t>之</w:t>
      </w:r>
      <w:r w:rsidRPr="00220A3E">
        <w:rPr>
          <w:rFonts w:hint="eastAsia"/>
          <w:b/>
          <w:u w:val="single"/>
        </w:rPr>
        <w:t>前</w:t>
      </w:r>
      <w:r w:rsidRPr="00220A3E">
        <w:rPr>
          <w:rFonts w:hint="eastAsia"/>
        </w:rPr>
        <w:t>，</w:t>
      </w:r>
      <w:r>
        <w:rPr>
          <w:rFonts w:hint="eastAsia"/>
        </w:rPr>
        <w:t>該</w:t>
      </w:r>
      <w:r w:rsidRPr="00220A3E">
        <w:rPr>
          <w:rFonts w:hint="eastAsia"/>
        </w:rPr>
        <w:t>局已接獲同一事由之人民陳情案件，並隨即完成行政調查及行政處分，請該會重新清查會籍，重新辦理理、監事選舉，原會員大會選舉結果無效，茲就</w:t>
      </w:r>
      <w:r>
        <w:rPr>
          <w:rFonts w:hint="eastAsia"/>
        </w:rPr>
        <w:t>該</w:t>
      </w:r>
      <w:r w:rsidRPr="00220A3E">
        <w:rPr>
          <w:rFonts w:hint="eastAsia"/>
        </w:rPr>
        <w:t>局查處情形說明如下：</w:t>
      </w:r>
    </w:p>
    <w:p w:rsidR="00574EC5" w:rsidRPr="00220A3E" w:rsidRDefault="00574EC5" w:rsidP="00574EC5">
      <w:pPr>
        <w:pStyle w:val="4"/>
        <w:numPr>
          <w:ilvl w:val="3"/>
          <w:numId w:val="1"/>
        </w:numPr>
      </w:pPr>
      <w:r>
        <w:rPr>
          <w:rFonts w:hAnsi="標楷體" w:hint="eastAsia"/>
          <w:color w:val="000000" w:themeColor="text1"/>
          <w:sz w:val="28"/>
          <w:szCs w:val="28"/>
        </w:rPr>
        <w:t>1</w:t>
      </w:r>
      <w:r w:rsidRPr="00220A3E">
        <w:rPr>
          <w:rFonts w:hint="eastAsia"/>
        </w:rPr>
        <w:t>04年1月：該會已依規定召開</w:t>
      </w:r>
      <w:r>
        <w:rPr>
          <w:rFonts w:hint="eastAsia"/>
        </w:rPr>
        <w:t>理、監事</w:t>
      </w:r>
      <w:r w:rsidRPr="00220A3E">
        <w:rPr>
          <w:rFonts w:hint="eastAsia"/>
        </w:rPr>
        <w:t>聯席會議進行會籍清查，</w:t>
      </w:r>
      <w:r>
        <w:rPr>
          <w:rFonts w:hint="eastAsia"/>
        </w:rPr>
        <w:t>並將清查結果報該</w:t>
      </w:r>
      <w:r w:rsidRPr="00220A3E">
        <w:rPr>
          <w:rFonts w:hint="eastAsia"/>
        </w:rPr>
        <w:t>局備查。</w:t>
      </w:r>
    </w:p>
    <w:p w:rsidR="00574EC5" w:rsidRPr="00220A3E" w:rsidRDefault="00574EC5" w:rsidP="00574EC5">
      <w:pPr>
        <w:pStyle w:val="4"/>
        <w:numPr>
          <w:ilvl w:val="3"/>
          <w:numId w:val="1"/>
        </w:numPr>
      </w:pPr>
      <w:r w:rsidRPr="00220A3E">
        <w:rPr>
          <w:rFonts w:hint="eastAsia"/>
        </w:rPr>
        <w:t>104年3月：該會已召開第5屆第1次會員大會及</w:t>
      </w:r>
      <w:r>
        <w:rPr>
          <w:rFonts w:hint="eastAsia"/>
        </w:rPr>
        <w:t>理、監事</w:t>
      </w:r>
      <w:r w:rsidRPr="00220A3E">
        <w:rPr>
          <w:rFonts w:hint="eastAsia"/>
        </w:rPr>
        <w:t>會完成理、監事及理事長改選，並經</w:t>
      </w:r>
      <w:r>
        <w:rPr>
          <w:rFonts w:hint="eastAsia"/>
        </w:rPr>
        <w:t>該局</w:t>
      </w:r>
      <w:r w:rsidRPr="00220A3E">
        <w:rPr>
          <w:rFonts w:hint="eastAsia"/>
        </w:rPr>
        <w:t>備查在案。</w:t>
      </w:r>
    </w:p>
    <w:p w:rsidR="00574EC5" w:rsidRPr="00220A3E" w:rsidRDefault="00574EC5" w:rsidP="00574EC5">
      <w:pPr>
        <w:pStyle w:val="4"/>
        <w:numPr>
          <w:ilvl w:val="3"/>
          <w:numId w:val="1"/>
        </w:numPr>
      </w:pPr>
      <w:r w:rsidRPr="00220A3E">
        <w:rPr>
          <w:rFonts w:hint="eastAsia"/>
        </w:rPr>
        <w:t>104年4</w:t>
      </w:r>
      <w:r>
        <w:rPr>
          <w:rFonts w:hint="eastAsia"/>
        </w:rPr>
        <w:t>~</w:t>
      </w:r>
      <w:r w:rsidRPr="00220A3E">
        <w:rPr>
          <w:rFonts w:hint="eastAsia"/>
        </w:rPr>
        <w:t>6月間：</w:t>
      </w:r>
      <w:r>
        <w:rPr>
          <w:rFonts w:hint="eastAsia"/>
        </w:rPr>
        <w:t>該</w:t>
      </w:r>
      <w:r w:rsidRPr="00220A3E">
        <w:rPr>
          <w:rFonts w:hint="eastAsia"/>
        </w:rPr>
        <w:t>局接獲陳情該會會員資格疑義，著手行政</w:t>
      </w:r>
      <w:r w:rsidRPr="00220A3E">
        <w:rPr>
          <w:rFonts w:hint="eastAsia"/>
        </w:rPr>
        <w:lastRenderedPageBreak/>
        <w:t>調查。</w:t>
      </w:r>
    </w:p>
    <w:p w:rsidR="00574EC5" w:rsidRPr="00220A3E" w:rsidRDefault="00574EC5" w:rsidP="00574EC5">
      <w:pPr>
        <w:pStyle w:val="4"/>
        <w:numPr>
          <w:ilvl w:val="3"/>
          <w:numId w:val="1"/>
        </w:numPr>
      </w:pPr>
      <w:r w:rsidRPr="00220A3E">
        <w:rPr>
          <w:rFonts w:hint="eastAsia"/>
        </w:rPr>
        <w:t>104年7月：</w:t>
      </w:r>
      <w:r w:rsidRPr="00ED7A2A">
        <w:rPr>
          <w:rFonts w:hint="eastAsia"/>
          <w:b/>
          <w:u w:val="single"/>
        </w:rPr>
        <w:t>經該局行政調查後，發現該會會籍清查結果確實與該會員審查結果未符</w:t>
      </w:r>
      <w:r w:rsidRPr="00220A3E">
        <w:rPr>
          <w:rFonts w:hint="eastAsia"/>
        </w:rPr>
        <w:t>，其中3家會員資格符合商業團體法第12條規定，</w:t>
      </w:r>
      <w:r>
        <w:rPr>
          <w:rFonts w:hint="eastAsia"/>
        </w:rPr>
        <w:t>另外</w:t>
      </w:r>
      <w:r w:rsidRPr="00220A3E">
        <w:rPr>
          <w:rFonts w:hint="eastAsia"/>
        </w:rPr>
        <w:t>3</w:t>
      </w:r>
      <w:r>
        <w:rPr>
          <w:rFonts w:hint="eastAsia"/>
        </w:rPr>
        <w:t>家因公司所在地異動為臺</w:t>
      </w:r>
      <w:r w:rsidRPr="00220A3E">
        <w:rPr>
          <w:rFonts w:hint="eastAsia"/>
        </w:rPr>
        <w:t>北市</w:t>
      </w:r>
      <w:r>
        <w:rPr>
          <w:rFonts w:hint="eastAsia"/>
        </w:rPr>
        <w:t>(即本案之</w:t>
      </w:r>
      <w:r w:rsidRPr="00CE274A">
        <w:rPr>
          <w:rFonts w:hint="eastAsia"/>
          <w:b/>
          <w:u w:val="single"/>
        </w:rPr>
        <w:t>中邦公司</w:t>
      </w:r>
      <w:r>
        <w:rPr>
          <w:rFonts w:hint="eastAsia"/>
        </w:rPr>
        <w:t>)</w:t>
      </w:r>
      <w:r w:rsidRPr="00220A3E">
        <w:rPr>
          <w:rFonts w:hint="eastAsia"/>
        </w:rPr>
        <w:t>及</w:t>
      </w:r>
      <w:r>
        <w:rPr>
          <w:rFonts w:hint="eastAsia"/>
        </w:rPr>
        <w:t>臺</w:t>
      </w:r>
      <w:r w:rsidRPr="00220A3E">
        <w:rPr>
          <w:rFonts w:hint="eastAsia"/>
        </w:rPr>
        <w:t>南市未符規定，</w:t>
      </w:r>
      <w:r>
        <w:rPr>
          <w:rFonts w:hint="eastAsia"/>
        </w:rPr>
        <w:t>該局</w:t>
      </w:r>
      <w:r w:rsidRPr="00220A3E">
        <w:rPr>
          <w:rFonts w:hint="eastAsia"/>
        </w:rPr>
        <w:t>遂以104年7月10日高市社人團字第10435370402號函處以行政處分，</w:t>
      </w:r>
      <w:r w:rsidRPr="00ED7A2A">
        <w:rPr>
          <w:rFonts w:hint="eastAsia"/>
          <w:b/>
          <w:u w:val="single"/>
        </w:rPr>
        <w:t>請該會重新審查會籍</w:t>
      </w:r>
      <w:r w:rsidRPr="00220A3E">
        <w:rPr>
          <w:rFonts w:hint="eastAsia"/>
        </w:rPr>
        <w:t>，</w:t>
      </w:r>
      <w:r w:rsidRPr="00ED7A2A">
        <w:rPr>
          <w:rFonts w:hint="eastAsia"/>
          <w:b/>
          <w:u w:val="single"/>
        </w:rPr>
        <w:t>並重新召開</w:t>
      </w:r>
      <w:r w:rsidRPr="00220A3E">
        <w:rPr>
          <w:rFonts w:hint="eastAsia"/>
        </w:rPr>
        <w:t>第5屆第1次會員大會辦理理、監事之選舉，原選舉結果無效，且函復陳情人</w:t>
      </w:r>
      <w:r>
        <w:rPr>
          <w:rFonts w:hint="eastAsia"/>
        </w:rPr>
        <w:t>該局</w:t>
      </w:r>
      <w:r w:rsidRPr="00220A3E">
        <w:rPr>
          <w:rFonts w:hint="eastAsia"/>
        </w:rPr>
        <w:t>處理情形。</w:t>
      </w:r>
    </w:p>
    <w:p w:rsidR="00574EC5" w:rsidRPr="00220A3E" w:rsidRDefault="00574EC5" w:rsidP="00574EC5">
      <w:pPr>
        <w:pStyle w:val="4"/>
        <w:numPr>
          <w:ilvl w:val="3"/>
          <w:numId w:val="1"/>
        </w:numPr>
      </w:pPr>
      <w:r w:rsidRPr="00220A3E">
        <w:rPr>
          <w:rFonts w:hint="eastAsia"/>
        </w:rPr>
        <w:t>104年7月29日：該會依</w:t>
      </w:r>
      <w:r>
        <w:rPr>
          <w:rFonts w:hint="eastAsia"/>
        </w:rPr>
        <w:t>該局</w:t>
      </w:r>
      <w:r w:rsidRPr="00220A3E">
        <w:rPr>
          <w:rFonts w:hint="eastAsia"/>
        </w:rPr>
        <w:t>及人民團體法等規定召開第4屆第1次臨時理事會重新審查會員資格，審查結果與</w:t>
      </w:r>
      <w:r>
        <w:rPr>
          <w:rFonts w:hint="eastAsia"/>
        </w:rPr>
        <w:t>該局</w:t>
      </w:r>
      <w:r w:rsidRPr="00220A3E">
        <w:rPr>
          <w:rFonts w:hint="eastAsia"/>
        </w:rPr>
        <w:t>調查結果符合。</w:t>
      </w:r>
    </w:p>
    <w:p w:rsidR="00574EC5" w:rsidRPr="00220A3E" w:rsidRDefault="00574EC5" w:rsidP="00574EC5">
      <w:pPr>
        <w:pStyle w:val="4"/>
        <w:numPr>
          <w:ilvl w:val="3"/>
          <w:numId w:val="1"/>
        </w:numPr>
      </w:pPr>
      <w:r w:rsidRPr="00220A3E">
        <w:rPr>
          <w:rFonts w:hint="eastAsia"/>
        </w:rPr>
        <w:t>104年8月19日：該會業依</w:t>
      </w:r>
      <w:r>
        <w:rPr>
          <w:rFonts w:hint="eastAsia"/>
        </w:rPr>
        <w:t>該局</w:t>
      </w:r>
      <w:r w:rsidRPr="00220A3E">
        <w:rPr>
          <w:rFonts w:hint="eastAsia"/>
        </w:rPr>
        <w:t>與人民團體法等相關規定</w:t>
      </w:r>
      <w:r w:rsidRPr="00ED7A2A">
        <w:rPr>
          <w:rFonts w:hint="eastAsia"/>
          <w:b/>
          <w:u w:val="single"/>
        </w:rPr>
        <w:t>重新</w:t>
      </w:r>
      <w:r w:rsidRPr="00220A3E">
        <w:rPr>
          <w:rFonts w:hint="eastAsia"/>
        </w:rPr>
        <w:t>召開第5屆第1次會員大會</w:t>
      </w:r>
      <w:r w:rsidRPr="00ED7A2A">
        <w:rPr>
          <w:rFonts w:hint="eastAsia"/>
          <w:b/>
          <w:u w:val="single"/>
        </w:rPr>
        <w:t>辦理理、監事之選舉</w:t>
      </w:r>
      <w:r w:rsidRPr="00220A3E">
        <w:rPr>
          <w:rFonts w:hint="eastAsia"/>
        </w:rPr>
        <w:t>，並函報</w:t>
      </w:r>
      <w:r>
        <w:rPr>
          <w:rFonts w:hint="eastAsia"/>
        </w:rPr>
        <w:t>該局</w:t>
      </w:r>
      <w:r w:rsidRPr="00220A3E">
        <w:rPr>
          <w:rFonts w:hint="eastAsia"/>
        </w:rPr>
        <w:t>備查在案。</w:t>
      </w:r>
    </w:p>
    <w:p w:rsidR="00574EC5" w:rsidRPr="00566BDA" w:rsidRDefault="00574EC5" w:rsidP="00574EC5">
      <w:pPr>
        <w:pStyle w:val="2"/>
        <w:numPr>
          <w:ilvl w:val="2"/>
          <w:numId w:val="1"/>
        </w:numPr>
        <w:rPr>
          <w:b w:val="0"/>
          <w:szCs w:val="32"/>
        </w:rPr>
      </w:pPr>
      <w:r w:rsidRPr="00566BDA">
        <w:rPr>
          <w:rFonts w:hint="eastAsia"/>
          <w:b w:val="0"/>
          <w:szCs w:val="32"/>
        </w:rPr>
        <w:t>經核：</w:t>
      </w:r>
    </w:p>
    <w:p w:rsidR="00574EC5" w:rsidRPr="00222F89" w:rsidRDefault="00574EC5" w:rsidP="00574EC5">
      <w:pPr>
        <w:pStyle w:val="4"/>
        <w:numPr>
          <w:ilvl w:val="3"/>
          <w:numId w:val="1"/>
        </w:numPr>
        <w:ind w:leftChars="351" w:left="1704"/>
      </w:pPr>
      <w:r w:rsidRPr="00222F89">
        <w:rPr>
          <w:rFonts w:hint="eastAsia"/>
        </w:rPr>
        <w:t>公司、行號因</w:t>
      </w:r>
      <w:r w:rsidRPr="00222F89">
        <w:rPr>
          <w:rFonts w:hint="eastAsia"/>
          <w:b/>
          <w:u w:val="single"/>
        </w:rPr>
        <w:t>遷出公會組織區域</w:t>
      </w:r>
      <w:r w:rsidRPr="00222F89">
        <w:rPr>
          <w:rFonts w:hint="eastAsia"/>
        </w:rPr>
        <w:t>者，</w:t>
      </w:r>
      <w:r w:rsidRPr="00222F89">
        <w:rPr>
          <w:rFonts w:hint="eastAsia"/>
          <w:b/>
          <w:u w:val="single"/>
        </w:rPr>
        <w:t>應予退會</w:t>
      </w:r>
      <w:r w:rsidRPr="00222F89">
        <w:rPr>
          <w:rFonts w:hint="eastAsia"/>
        </w:rPr>
        <w:t>，</w:t>
      </w:r>
      <w:r w:rsidRPr="00222F89">
        <w:rPr>
          <w:rFonts w:hint="eastAsia"/>
          <w:b/>
          <w:u w:val="single"/>
        </w:rPr>
        <w:t>商業團體法第14條</w:t>
      </w:r>
      <w:r w:rsidRPr="00222F89">
        <w:rPr>
          <w:rFonts w:hint="eastAsia"/>
        </w:rPr>
        <w:t>定有明文；</w:t>
      </w:r>
      <w:r w:rsidRPr="00222F89">
        <w:rPr>
          <w:rFonts w:hint="eastAsia"/>
          <w:b/>
          <w:u w:val="single"/>
        </w:rPr>
        <w:t>同法第44條</w:t>
      </w:r>
      <w:r w:rsidRPr="00222F89">
        <w:rPr>
          <w:rFonts w:hint="eastAsia"/>
        </w:rPr>
        <w:t>規定：各級商業同業公會聯合會出席之代表，須</w:t>
      </w:r>
      <w:r w:rsidRPr="00222F89">
        <w:rPr>
          <w:rFonts w:hint="eastAsia"/>
          <w:b/>
          <w:u w:val="single"/>
        </w:rPr>
        <w:t>由</w:t>
      </w:r>
      <w:r w:rsidRPr="00222F89">
        <w:rPr>
          <w:rFonts w:hint="eastAsia"/>
        </w:rPr>
        <w:t>各該所屬團體</w:t>
      </w:r>
      <w:r w:rsidRPr="00222F89">
        <w:rPr>
          <w:rFonts w:hint="eastAsia"/>
          <w:b/>
          <w:u w:val="single"/>
        </w:rPr>
        <w:t>會員中選派</w:t>
      </w:r>
      <w:r w:rsidRPr="00222F89">
        <w:rPr>
          <w:rFonts w:hint="eastAsia"/>
        </w:rPr>
        <w:t>之。是本案中邦公司是否業於98年2月5日向高雄公會申請營業地址遷出高雄市營業區，涉及該公司劉○明君嗣得否受任為高雄公會之會員代表出席100年11月10日及11月23日召開之全聯會發起人會議，及進而於100年12月15日當選全聯會第1屆理事長等</w:t>
      </w:r>
      <w:r w:rsidRPr="00222F89">
        <w:rPr>
          <w:rFonts w:hAnsi="標楷體" w:hint="eastAsia"/>
        </w:rPr>
        <w:t>「</w:t>
      </w:r>
      <w:r w:rsidRPr="00222F89">
        <w:rPr>
          <w:rFonts w:hint="eastAsia"/>
        </w:rPr>
        <w:t>身分適格</w:t>
      </w:r>
      <w:r w:rsidRPr="00222F89">
        <w:rPr>
          <w:rFonts w:hAnsi="標楷體" w:hint="eastAsia"/>
        </w:rPr>
        <w:t>」</w:t>
      </w:r>
      <w:r w:rsidRPr="00222F89">
        <w:rPr>
          <w:rFonts w:hint="eastAsia"/>
        </w:rPr>
        <w:t>問題，核乃攸關該人民團體理事會組成是否</w:t>
      </w:r>
      <w:r w:rsidRPr="00222F89">
        <w:rPr>
          <w:rFonts w:hAnsi="標楷體" w:hint="eastAsia"/>
        </w:rPr>
        <w:lastRenderedPageBreak/>
        <w:t>「</w:t>
      </w:r>
      <w:r w:rsidRPr="00222F89">
        <w:rPr>
          <w:rFonts w:hint="eastAsia"/>
        </w:rPr>
        <w:t>適法</w:t>
      </w:r>
      <w:r w:rsidRPr="00222F89">
        <w:rPr>
          <w:rFonts w:hAnsi="標楷體" w:hint="eastAsia"/>
        </w:rPr>
        <w:t>」</w:t>
      </w:r>
      <w:r w:rsidRPr="00222F89">
        <w:rPr>
          <w:rFonts w:hint="eastAsia"/>
        </w:rPr>
        <w:t>之重要事項；雖內政部以</w:t>
      </w:r>
      <w:r w:rsidRPr="00222F89">
        <w:rPr>
          <w:rFonts w:hAnsi="標楷體" w:hint="eastAsia"/>
          <w:szCs w:val="32"/>
        </w:rPr>
        <w:t>督導各級人民團體實施辦法第4條</w:t>
      </w:r>
      <w:r w:rsidRPr="00222F89">
        <w:rPr>
          <w:rStyle w:val="afc"/>
          <w:rFonts w:hAnsi="標楷體"/>
          <w:szCs w:val="32"/>
        </w:rPr>
        <w:footnoteReference w:id="2"/>
      </w:r>
      <w:r w:rsidRPr="00222F89">
        <w:rPr>
          <w:rFonts w:hAnsi="標楷體" w:hint="eastAsia"/>
          <w:szCs w:val="32"/>
        </w:rPr>
        <w:t>規定，授予人民團體之理事會就所屬會員資格有進行初步審查之權責，</w:t>
      </w:r>
      <w:r w:rsidRPr="00222F89">
        <w:rPr>
          <w:rFonts w:hAnsi="標楷體" w:hint="eastAsia"/>
          <w:b/>
          <w:szCs w:val="32"/>
          <w:u w:val="single"/>
        </w:rPr>
        <w:t>惟商業團體法第67條</w:t>
      </w:r>
      <w:r>
        <w:rPr>
          <w:rFonts w:hAnsi="標楷體" w:hint="eastAsia"/>
          <w:b/>
          <w:szCs w:val="32"/>
          <w:u w:val="single"/>
        </w:rPr>
        <w:t>第1項</w:t>
      </w:r>
      <w:r w:rsidRPr="00222F89">
        <w:rPr>
          <w:rFonts w:hAnsi="標楷體" w:hint="eastAsia"/>
          <w:b/>
          <w:szCs w:val="32"/>
          <w:u w:val="single"/>
        </w:rPr>
        <w:t>既已明定</w:t>
      </w:r>
      <w:r w:rsidRPr="00222F89">
        <w:rPr>
          <w:rFonts w:hAnsi="標楷體" w:hint="eastAsia"/>
          <w:szCs w:val="32"/>
        </w:rPr>
        <w:t>：「</w:t>
      </w:r>
      <w:r w:rsidRPr="00222F89">
        <w:rPr>
          <w:rFonts w:hAnsi="標楷體" w:hint="eastAsia"/>
          <w:b/>
          <w:szCs w:val="32"/>
          <w:u w:val="single"/>
        </w:rPr>
        <w:t>商業團體如有違背法令</w:t>
      </w:r>
      <w:r w:rsidRPr="00222F89">
        <w:rPr>
          <w:rFonts w:hAnsi="標楷體" w:hint="eastAsia"/>
          <w:szCs w:val="32"/>
        </w:rPr>
        <w:t>或章程、逾越權限、妨害公益情事或廢弛會務者，</w:t>
      </w:r>
      <w:r w:rsidRPr="00222F89">
        <w:rPr>
          <w:rFonts w:hAnsi="標楷體" w:hint="eastAsia"/>
          <w:b/>
          <w:szCs w:val="32"/>
          <w:u w:val="single"/>
        </w:rPr>
        <w:t>主管機關應</w:t>
      </w:r>
      <w:r w:rsidRPr="00222F89">
        <w:rPr>
          <w:rFonts w:hAnsi="標楷體" w:hint="eastAsia"/>
          <w:szCs w:val="32"/>
        </w:rPr>
        <w:t>為左列之處分：一、警告。二、撤銷其決議。三、停止其業務之一部或全部。四、撤免其理事、監事。五、整理。六、解散。」</w:t>
      </w:r>
      <w:r w:rsidRPr="00222F89">
        <w:rPr>
          <w:rFonts w:hAnsi="標楷體" w:hint="eastAsia"/>
          <w:b/>
          <w:szCs w:val="32"/>
          <w:u w:val="single"/>
        </w:rPr>
        <w:t>即係以「法律」明定主管機關「督導」人民團體依法辦理各該事務之職責(權)</w:t>
      </w:r>
      <w:r w:rsidRPr="00222F89">
        <w:rPr>
          <w:rFonts w:hAnsi="標楷體" w:hint="eastAsia"/>
          <w:szCs w:val="32"/>
        </w:rPr>
        <w:t>，是若人民團體理事會之會員審定結果引發爭議，而經利害關係人向主管機關具體指摘時，</w:t>
      </w:r>
      <w:r w:rsidRPr="00222F89">
        <w:rPr>
          <w:rFonts w:hAnsi="標楷體" w:hint="eastAsia"/>
          <w:b/>
          <w:szCs w:val="32"/>
          <w:u w:val="single"/>
        </w:rPr>
        <w:t>由於事涉</w:t>
      </w:r>
      <w:r w:rsidRPr="00222F89">
        <w:rPr>
          <w:rFonts w:hint="eastAsia"/>
          <w:b/>
          <w:u w:val="single"/>
        </w:rPr>
        <w:t>商業團體法第14條、第44條等法定事項</w:t>
      </w:r>
      <w:r w:rsidRPr="00222F89">
        <w:rPr>
          <w:rFonts w:hint="eastAsia"/>
        </w:rPr>
        <w:t>，</w:t>
      </w:r>
      <w:r w:rsidRPr="00222F89">
        <w:rPr>
          <w:rFonts w:hint="eastAsia"/>
          <w:szCs w:val="32"/>
        </w:rPr>
        <w:t>內政部本於主管機關權責，自應為相應之查核與監督，俾確保前揭商業</w:t>
      </w:r>
      <w:r w:rsidRPr="00222F89">
        <w:rPr>
          <w:rFonts w:hint="eastAsia"/>
        </w:rPr>
        <w:t>團體法第14條、第44條等規定之落實執行，並昭公信；如若逕以</w:t>
      </w:r>
      <w:r w:rsidRPr="00222F89">
        <w:rPr>
          <w:rFonts w:hAnsi="標楷體" w:hint="eastAsia"/>
          <w:szCs w:val="32"/>
        </w:rPr>
        <w:t>督導各級人民團體實施辦法第4條及人民團體選舉罷免辦法第5條第1項等規定，主張其乃團體自治範疇，推諉查處，不但無益爭端之有效解決(行政訴訟曠日費時)，更不啻以法規命令方式，規避執行業管法律(</w:t>
      </w:r>
      <w:r w:rsidRPr="00222F89">
        <w:rPr>
          <w:rFonts w:hint="eastAsia"/>
        </w:rPr>
        <w:t>商業團體法第14條、第44條)</w:t>
      </w:r>
      <w:r w:rsidRPr="00222F89">
        <w:rPr>
          <w:rFonts w:hAnsi="標楷體" w:hint="eastAsia"/>
          <w:szCs w:val="32"/>
        </w:rPr>
        <w:t>之義務，難謂無怠失。</w:t>
      </w:r>
    </w:p>
    <w:p w:rsidR="00574EC5" w:rsidRPr="003F6E02" w:rsidRDefault="00574EC5" w:rsidP="00574EC5">
      <w:pPr>
        <w:pStyle w:val="4"/>
        <w:numPr>
          <w:ilvl w:val="3"/>
          <w:numId w:val="1"/>
        </w:numPr>
        <w:rPr>
          <w:rFonts w:hAnsi="標楷體"/>
          <w:b/>
          <w:szCs w:val="32"/>
        </w:rPr>
      </w:pPr>
      <w:r w:rsidRPr="003F6E02">
        <w:rPr>
          <w:rFonts w:hAnsi="標楷體" w:hint="eastAsia"/>
          <w:szCs w:val="32"/>
        </w:rPr>
        <w:t>又內政部答復另稱：對系爭選舉結果異議者，應依人民團體選舉罷免辦法第41條第2項規定，當場向會議主席提出，及本案已逾提出異議期限等語。查人民團體選舉罷免辦法第41條</w:t>
      </w:r>
      <w:r w:rsidRPr="003F6E02">
        <w:rPr>
          <w:rFonts w:hAnsi="標楷體" w:hint="eastAsia"/>
          <w:szCs w:val="32"/>
        </w:rPr>
        <w:lastRenderedPageBreak/>
        <w:t>第2項係規定：「對</w:t>
      </w:r>
      <w:r w:rsidRPr="003F6E02">
        <w:rPr>
          <w:rFonts w:hAnsi="標楷體" w:hint="eastAsia"/>
          <w:b/>
          <w:szCs w:val="32"/>
          <w:u w:val="single"/>
        </w:rPr>
        <w:t>前項</w:t>
      </w:r>
      <w:r w:rsidRPr="003F6E02">
        <w:rPr>
          <w:rFonts w:hAnsi="標楷體" w:hint="eastAsia"/>
          <w:szCs w:val="32"/>
        </w:rPr>
        <w:t>宣布之選舉或罷免結果有異議者，出席之選舉人、被選舉人、罷免人或被罷免人應當場向會議主席提出</w:t>
      </w:r>
      <w:r w:rsidRPr="003F6E02">
        <w:rPr>
          <w:rFonts w:hAnsi="標楷體"/>
          <w:szCs w:val="32"/>
        </w:rPr>
        <w:t>……</w:t>
      </w:r>
      <w:r w:rsidRPr="003F6E02">
        <w:rPr>
          <w:rFonts w:hAnsi="標楷體" w:hint="eastAsia"/>
          <w:szCs w:val="32"/>
        </w:rPr>
        <w:t>」即條文所定之異議標的乃該條第1項之內容；又該條第1項係規定：「人民團體之選舉或罷免，經截止投票後，應即當場</w:t>
      </w:r>
      <w:r w:rsidRPr="003F6E02">
        <w:rPr>
          <w:rFonts w:hAnsi="標楷體" w:hint="eastAsia"/>
          <w:b/>
          <w:szCs w:val="32"/>
          <w:u w:val="single"/>
        </w:rPr>
        <w:t>開票</w:t>
      </w:r>
      <w:r w:rsidRPr="003F6E02">
        <w:rPr>
          <w:rFonts w:hAnsi="標楷體" w:hint="eastAsia"/>
          <w:szCs w:val="32"/>
        </w:rPr>
        <w:t>，並由會議主席或其指定人員</w:t>
      </w:r>
      <w:r w:rsidRPr="003F6E02">
        <w:rPr>
          <w:rFonts w:hAnsi="標楷體" w:hint="eastAsia"/>
          <w:b/>
          <w:szCs w:val="32"/>
          <w:u w:val="single"/>
        </w:rPr>
        <w:t>宣布</w:t>
      </w:r>
      <w:r w:rsidRPr="003F6E02">
        <w:rPr>
          <w:rFonts w:hAnsi="標楷體" w:hint="eastAsia"/>
          <w:szCs w:val="32"/>
        </w:rPr>
        <w:t>選舉或罷免結果</w:t>
      </w:r>
      <w:r w:rsidRPr="003F6E02">
        <w:rPr>
          <w:rFonts w:hAnsi="標楷體"/>
          <w:szCs w:val="32"/>
        </w:rPr>
        <w:t>……</w:t>
      </w:r>
      <w:r w:rsidRPr="003F6E02">
        <w:rPr>
          <w:rFonts w:hAnsi="標楷體" w:hint="eastAsia"/>
          <w:szCs w:val="32"/>
        </w:rPr>
        <w:t>」是綜合該條第1、2項規定以觀，所謂應當場向會議主席提出異議者，應指針對有效票、廢票之認定、選票圈選對象之判定、得票數統計結果與排序等涉及開票內容，及據此宣布之選舉或罷免結果等事項；至於其他</w:t>
      </w:r>
      <w:r w:rsidRPr="003F6E02">
        <w:rPr>
          <w:rFonts w:hAnsi="標楷體" w:hint="eastAsia"/>
          <w:b/>
          <w:szCs w:val="32"/>
          <w:u w:val="single"/>
        </w:rPr>
        <w:t>屬候選人積極或消極資格等適格性事項</w:t>
      </w:r>
      <w:r w:rsidRPr="003F6E02">
        <w:rPr>
          <w:rFonts w:hAnsi="標楷體" w:hint="eastAsia"/>
          <w:szCs w:val="32"/>
        </w:rPr>
        <w:t>，</w:t>
      </w:r>
      <w:r w:rsidRPr="003F6E02">
        <w:rPr>
          <w:rFonts w:hAnsi="標楷體" w:hint="eastAsia"/>
          <w:b/>
          <w:szCs w:val="32"/>
          <w:u w:val="single"/>
        </w:rPr>
        <w:t>縱未當場提出異議</w:t>
      </w:r>
      <w:r w:rsidRPr="003F6E02">
        <w:rPr>
          <w:rFonts w:hAnsi="標楷體" w:hint="eastAsia"/>
          <w:szCs w:val="32"/>
        </w:rPr>
        <w:t>，</w:t>
      </w:r>
      <w:r w:rsidRPr="003F6E02">
        <w:rPr>
          <w:rFonts w:hAnsi="標楷體" w:hint="eastAsia"/>
          <w:b/>
          <w:szCs w:val="32"/>
          <w:u w:val="single"/>
        </w:rPr>
        <w:t>仍不能使原本不適格之候選人變為適格</w:t>
      </w:r>
      <w:r w:rsidRPr="003F6E02">
        <w:rPr>
          <w:rFonts w:hAnsi="標楷體" w:hint="eastAsia"/>
          <w:szCs w:val="32"/>
        </w:rPr>
        <w:t>。舉例而言，人民團體選舉罷免辦法第22條規定：「人民團體之被選舉人依照法令或章程規定應受不得連任之限制者，不得當選。」則若依內政部上開所復，人民團體之現任</w:t>
      </w:r>
      <w:r>
        <w:rPr>
          <w:rFonts w:hAnsi="標楷體" w:hint="eastAsia"/>
          <w:szCs w:val="32"/>
        </w:rPr>
        <w:t>理、監事</w:t>
      </w:r>
      <w:r w:rsidRPr="003F6E02">
        <w:rPr>
          <w:rFonts w:hAnsi="標楷體" w:hint="eastAsia"/>
          <w:szCs w:val="32"/>
        </w:rPr>
        <w:t>豈不是可輕易透過</w:t>
      </w:r>
      <w:r w:rsidRPr="003F6E02">
        <w:rPr>
          <w:rFonts w:hAnsi="標楷體" w:hint="eastAsia"/>
          <w:b/>
          <w:szCs w:val="32"/>
          <w:u w:val="single"/>
        </w:rPr>
        <w:t>資格審查放水</w:t>
      </w:r>
      <w:r w:rsidRPr="003F6E02">
        <w:rPr>
          <w:rFonts w:hAnsi="標楷體" w:hint="eastAsia"/>
          <w:szCs w:val="32"/>
        </w:rPr>
        <w:t>(內政部認為是理事會職權，為團體自治範疇)，及</w:t>
      </w:r>
      <w:r w:rsidRPr="003F6E02">
        <w:rPr>
          <w:rFonts w:hAnsi="標楷體" w:hint="eastAsia"/>
          <w:b/>
          <w:szCs w:val="32"/>
          <w:u w:val="single"/>
        </w:rPr>
        <w:t>刻意不通知反對派會員與會</w:t>
      </w:r>
      <w:r w:rsidRPr="003F6E02">
        <w:rPr>
          <w:rFonts w:hAnsi="標楷體" w:hint="eastAsia"/>
          <w:szCs w:val="32"/>
        </w:rPr>
        <w:t>(不知要開會而未出席，非但不可能當場提出異議，而且依人民團體選舉罷免辦法第41條第2項後段規定，甚至連事後提出異議的資格都沒有)</w:t>
      </w:r>
      <w:r w:rsidRPr="003F6E02">
        <w:rPr>
          <w:rFonts w:hAnsi="標楷體" w:hint="eastAsia"/>
          <w:b/>
          <w:szCs w:val="32"/>
          <w:u w:val="single"/>
        </w:rPr>
        <w:t>等方式</w:t>
      </w:r>
      <w:r w:rsidRPr="003F6E02">
        <w:rPr>
          <w:rFonts w:hAnsi="標楷體" w:hint="eastAsia"/>
          <w:szCs w:val="32"/>
        </w:rPr>
        <w:t>，架空系爭規定之連任限制，內政部所復之不當可見一斑。</w:t>
      </w:r>
    </w:p>
    <w:p w:rsidR="00574EC5" w:rsidRPr="00BF334F" w:rsidRDefault="00574EC5" w:rsidP="00574EC5">
      <w:pPr>
        <w:pStyle w:val="4"/>
        <w:numPr>
          <w:ilvl w:val="3"/>
          <w:numId w:val="1"/>
        </w:numPr>
        <w:rPr>
          <w:rFonts w:hAnsi="標楷體"/>
          <w:b/>
          <w:szCs w:val="32"/>
        </w:rPr>
      </w:pPr>
      <w:r w:rsidRPr="00BF334F">
        <w:rPr>
          <w:rFonts w:hAnsi="標楷體" w:hint="eastAsia"/>
          <w:szCs w:val="32"/>
        </w:rPr>
        <w:t>相對而言，高雄市政府社會局就</w:t>
      </w:r>
      <w:r>
        <w:rPr>
          <w:rFonts w:hAnsi="標楷體" w:hint="eastAsia"/>
          <w:szCs w:val="32"/>
        </w:rPr>
        <w:t>業管之</w:t>
      </w:r>
      <w:r w:rsidRPr="00BF334F">
        <w:rPr>
          <w:rFonts w:hAnsi="標楷體" w:hint="eastAsia"/>
          <w:szCs w:val="32"/>
        </w:rPr>
        <w:t>高雄公會會員會籍爭議</w:t>
      </w:r>
      <w:r>
        <w:rPr>
          <w:rFonts w:hAnsi="標楷體" w:hint="eastAsia"/>
          <w:szCs w:val="32"/>
        </w:rPr>
        <w:t>一節</w:t>
      </w:r>
      <w:r w:rsidRPr="00BF334F">
        <w:rPr>
          <w:rFonts w:hAnsi="標楷體" w:hint="eastAsia"/>
          <w:szCs w:val="32"/>
        </w:rPr>
        <w:t>之處理，依該局應本院詢問時之說明及會後補充資料可知：</w:t>
      </w:r>
      <w:r w:rsidRPr="00BF334F">
        <w:rPr>
          <w:rFonts w:hAnsi="標楷體" w:hint="eastAsia"/>
          <w:kern w:val="0"/>
          <w:szCs w:val="32"/>
        </w:rPr>
        <w:t>高雄公會於104年1月間即已進行會籍清查，及於104年3月間辦理理、監事改選；惟於</w:t>
      </w:r>
      <w:r w:rsidRPr="00BF334F">
        <w:rPr>
          <w:rFonts w:hint="eastAsia"/>
        </w:rPr>
        <w:t>104年4~6月間該局接獲陳情該</w:t>
      </w:r>
      <w:r w:rsidRPr="00BF334F">
        <w:rPr>
          <w:rFonts w:hint="eastAsia"/>
        </w:rPr>
        <w:lastRenderedPageBreak/>
        <w:t>會會員資格疑義，</w:t>
      </w:r>
      <w:r w:rsidRPr="00BF334F">
        <w:rPr>
          <w:rFonts w:hAnsi="標楷體" w:hint="eastAsia"/>
          <w:b/>
          <w:kern w:val="0"/>
          <w:szCs w:val="32"/>
          <w:u w:val="single"/>
        </w:rPr>
        <w:t>乃著手行政調查</w:t>
      </w:r>
      <w:r w:rsidRPr="00BF334F">
        <w:rPr>
          <w:rFonts w:hAnsi="標楷體" w:hint="eastAsia"/>
          <w:kern w:val="0"/>
          <w:szCs w:val="32"/>
        </w:rPr>
        <w:t>，而發現該會會籍清查結果有誤；遂於104年7月間處以行政處分</w:t>
      </w:r>
      <w:r w:rsidRPr="00BF334F">
        <w:rPr>
          <w:rFonts w:hAnsi="標楷體" w:hint="eastAsia"/>
          <w:b/>
          <w:kern w:val="0"/>
          <w:szCs w:val="32"/>
          <w:u w:val="single"/>
        </w:rPr>
        <w:t>請該會重新審查會籍</w:t>
      </w:r>
      <w:r w:rsidRPr="00BF334F">
        <w:rPr>
          <w:rFonts w:hAnsi="標楷體" w:hint="eastAsia"/>
          <w:kern w:val="0"/>
          <w:szCs w:val="32"/>
        </w:rPr>
        <w:t>，</w:t>
      </w:r>
      <w:r w:rsidRPr="00BF334F">
        <w:rPr>
          <w:rFonts w:hAnsi="標楷體" w:hint="eastAsia"/>
          <w:b/>
          <w:kern w:val="0"/>
          <w:szCs w:val="32"/>
          <w:u w:val="single"/>
        </w:rPr>
        <w:t>並重新</w:t>
      </w:r>
      <w:r w:rsidRPr="00BF334F">
        <w:rPr>
          <w:rFonts w:hAnsi="標楷體" w:hint="eastAsia"/>
          <w:kern w:val="0"/>
          <w:szCs w:val="32"/>
        </w:rPr>
        <w:t>召開第5屆第1次會員大會</w:t>
      </w:r>
      <w:r w:rsidRPr="00BF334F">
        <w:rPr>
          <w:rFonts w:hAnsi="標楷體" w:hint="eastAsia"/>
          <w:b/>
          <w:kern w:val="0"/>
          <w:szCs w:val="32"/>
          <w:u w:val="single"/>
        </w:rPr>
        <w:t>辦理理、監事選舉</w:t>
      </w:r>
      <w:r w:rsidRPr="00BF334F">
        <w:rPr>
          <w:rFonts w:hAnsi="標楷體" w:hint="eastAsia"/>
          <w:kern w:val="0"/>
          <w:szCs w:val="32"/>
        </w:rPr>
        <w:t>，原選舉結果無效</w:t>
      </w:r>
      <w:r w:rsidRPr="00BF334F">
        <w:rPr>
          <w:rFonts w:hint="eastAsia"/>
        </w:rPr>
        <w:t>，且函復陳情人該局處理情形</w:t>
      </w:r>
      <w:r w:rsidRPr="00BF334F">
        <w:rPr>
          <w:rFonts w:hAnsi="標楷體" w:hint="eastAsia"/>
          <w:kern w:val="0"/>
          <w:szCs w:val="32"/>
        </w:rPr>
        <w:t>；終經該會於</w:t>
      </w:r>
      <w:r w:rsidRPr="00BF334F">
        <w:rPr>
          <w:rFonts w:hint="eastAsia"/>
        </w:rPr>
        <w:t>104年7月29日依該局及人民團體法等規定召開第4屆第1</w:t>
      </w:r>
      <w:r>
        <w:rPr>
          <w:rFonts w:hint="eastAsia"/>
        </w:rPr>
        <w:t>次臨時理事會重新審查會員資格，審查結果與該局調查結果相符，有效解決案關爭議</w:t>
      </w:r>
      <w:r>
        <w:rPr>
          <w:rFonts w:hAnsi="標楷體" w:hint="eastAsia"/>
          <w:kern w:val="0"/>
          <w:szCs w:val="32"/>
        </w:rPr>
        <w:t>。</w:t>
      </w:r>
      <w:r w:rsidRPr="00BF334F">
        <w:rPr>
          <w:rFonts w:hAnsi="標楷體" w:hint="eastAsia"/>
          <w:kern w:val="0"/>
          <w:szCs w:val="32"/>
        </w:rPr>
        <w:t>更堪佐證</w:t>
      </w:r>
      <w:r>
        <w:rPr>
          <w:rFonts w:hAnsi="標楷體" w:hint="eastAsia"/>
          <w:kern w:val="0"/>
          <w:szCs w:val="32"/>
        </w:rPr>
        <w:t>本案</w:t>
      </w:r>
      <w:r w:rsidRPr="00BF334F">
        <w:rPr>
          <w:rFonts w:hAnsi="標楷體" w:hint="eastAsia"/>
          <w:kern w:val="0"/>
          <w:szCs w:val="32"/>
        </w:rPr>
        <w:t>內政部</w:t>
      </w:r>
      <w:r>
        <w:rPr>
          <w:rFonts w:hAnsi="標楷體" w:hint="eastAsia"/>
          <w:kern w:val="0"/>
          <w:szCs w:val="32"/>
        </w:rPr>
        <w:t>將全聯會</w:t>
      </w:r>
      <w:r w:rsidRPr="00330818">
        <w:rPr>
          <w:rFonts w:hAnsi="標楷體" w:hint="eastAsia"/>
          <w:kern w:val="0"/>
          <w:szCs w:val="32"/>
        </w:rPr>
        <w:t>事涉商業團體法第14條、第44條等法定事項</w:t>
      </w:r>
      <w:r>
        <w:rPr>
          <w:rFonts w:hAnsi="標楷體" w:hint="eastAsia"/>
          <w:kern w:val="0"/>
          <w:szCs w:val="32"/>
        </w:rPr>
        <w:t>之</w:t>
      </w:r>
      <w:r w:rsidRPr="00BF334F">
        <w:rPr>
          <w:rFonts w:hAnsi="標楷體" w:hint="eastAsia"/>
          <w:kern w:val="0"/>
          <w:szCs w:val="32"/>
        </w:rPr>
        <w:t>爭議</w:t>
      </w:r>
      <w:r>
        <w:rPr>
          <w:rFonts w:hAnsi="標楷體" w:hint="eastAsia"/>
          <w:kern w:val="0"/>
          <w:szCs w:val="32"/>
        </w:rPr>
        <w:t>情節，一味</w:t>
      </w:r>
      <w:r w:rsidRPr="00BF334F">
        <w:rPr>
          <w:rFonts w:hAnsi="標楷體" w:hint="eastAsia"/>
          <w:kern w:val="0"/>
          <w:szCs w:val="32"/>
        </w:rPr>
        <w:t>以</w:t>
      </w:r>
      <w:r w:rsidRPr="00330818">
        <w:rPr>
          <w:rFonts w:hAnsi="標楷體" w:hint="eastAsia"/>
          <w:kern w:val="0"/>
          <w:szCs w:val="32"/>
        </w:rPr>
        <w:t>督導各級人民團體實施辦法第4條、人民</w:t>
      </w:r>
      <w:r w:rsidRPr="00BF334F">
        <w:rPr>
          <w:rFonts w:hAnsi="標楷體" w:hint="eastAsia"/>
          <w:szCs w:val="32"/>
        </w:rPr>
        <w:t>團體選舉罷免辦法第5條第1項、第41條第2</w:t>
      </w:r>
      <w:r>
        <w:rPr>
          <w:rFonts w:hAnsi="標楷體" w:hint="eastAsia"/>
          <w:szCs w:val="32"/>
        </w:rPr>
        <w:t>項等法規命令為由</w:t>
      </w:r>
      <w:r w:rsidRPr="00BF334F">
        <w:rPr>
          <w:rFonts w:hAnsi="標楷體" w:hint="eastAsia"/>
          <w:szCs w:val="32"/>
        </w:rPr>
        <w:t>，推諉</w:t>
      </w:r>
      <w:r>
        <w:rPr>
          <w:rFonts w:hAnsi="標楷體" w:hint="eastAsia"/>
          <w:szCs w:val="32"/>
        </w:rPr>
        <w:t>進行實質之行政</w:t>
      </w:r>
      <w:r w:rsidRPr="00BF334F">
        <w:rPr>
          <w:rFonts w:hAnsi="標楷體" w:hint="eastAsia"/>
          <w:szCs w:val="32"/>
        </w:rPr>
        <w:t>查處，顯然未</w:t>
      </w:r>
      <w:r>
        <w:rPr>
          <w:rFonts w:hAnsi="標楷體" w:hint="eastAsia"/>
          <w:szCs w:val="32"/>
        </w:rPr>
        <w:t>依</w:t>
      </w:r>
      <w:r w:rsidRPr="002038B6">
        <w:rPr>
          <w:rFonts w:hAnsi="標楷體" w:hint="eastAsia"/>
          <w:szCs w:val="32"/>
        </w:rPr>
        <w:t>商業團體法第67條</w:t>
      </w:r>
      <w:r>
        <w:rPr>
          <w:rFonts w:hAnsi="標楷體" w:hint="eastAsia"/>
          <w:szCs w:val="32"/>
        </w:rPr>
        <w:t>規定善盡主管機關</w:t>
      </w:r>
      <w:r w:rsidRPr="002038B6">
        <w:rPr>
          <w:rFonts w:hAnsi="標楷體" w:hint="eastAsia"/>
          <w:szCs w:val="32"/>
        </w:rPr>
        <w:t>之督管職責</w:t>
      </w:r>
      <w:r>
        <w:rPr>
          <w:rFonts w:hAnsi="標楷體" w:hint="eastAsia"/>
          <w:szCs w:val="32"/>
        </w:rPr>
        <w:t>，</w:t>
      </w:r>
      <w:r w:rsidRPr="002038B6">
        <w:rPr>
          <w:rFonts w:hAnsi="標楷體" w:hint="eastAsia"/>
          <w:szCs w:val="32"/>
        </w:rPr>
        <w:t>核有怠失</w:t>
      </w:r>
      <w:r w:rsidRPr="00BF334F">
        <w:rPr>
          <w:rFonts w:hAnsi="標楷體" w:hint="eastAsia"/>
          <w:kern w:val="0"/>
          <w:szCs w:val="32"/>
        </w:rPr>
        <w:t>。</w:t>
      </w:r>
    </w:p>
    <w:p w:rsidR="00574EC5" w:rsidRPr="00C22576" w:rsidRDefault="00574EC5" w:rsidP="00574EC5">
      <w:pPr>
        <w:pStyle w:val="4"/>
        <w:numPr>
          <w:ilvl w:val="2"/>
          <w:numId w:val="1"/>
        </w:numPr>
        <w:rPr>
          <w:rFonts w:hAnsi="標楷體"/>
          <w:szCs w:val="32"/>
        </w:rPr>
      </w:pPr>
      <w:r>
        <w:rPr>
          <w:rFonts w:hint="eastAsia"/>
        </w:rPr>
        <w:t>綜上，</w:t>
      </w:r>
      <w:r w:rsidRPr="00D31DEA">
        <w:rPr>
          <w:rFonts w:hint="eastAsia"/>
        </w:rPr>
        <w:t>本案中邦公司是否業於98年2月5日向高雄公會申請</w:t>
      </w:r>
      <w:r>
        <w:rPr>
          <w:rFonts w:hint="eastAsia"/>
        </w:rPr>
        <w:t>將</w:t>
      </w:r>
      <w:r w:rsidRPr="00D31DEA">
        <w:rPr>
          <w:rFonts w:hint="eastAsia"/>
        </w:rPr>
        <w:t>營業地址遷出高雄市營業區，涉及該公司</w:t>
      </w:r>
      <w:r>
        <w:rPr>
          <w:rFonts w:hint="eastAsia"/>
        </w:rPr>
        <w:t>劉○明</w:t>
      </w:r>
      <w:r w:rsidRPr="00D31DEA">
        <w:rPr>
          <w:rFonts w:hint="eastAsia"/>
        </w:rPr>
        <w:t>君</w:t>
      </w:r>
      <w:r>
        <w:rPr>
          <w:rFonts w:hint="eastAsia"/>
        </w:rPr>
        <w:t>嗣</w:t>
      </w:r>
      <w:r w:rsidRPr="00D31DEA">
        <w:rPr>
          <w:rFonts w:hint="eastAsia"/>
        </w:rPr>
        <w:t>得否</w:t>
      </w:r>
      <w:r>
        <w:rPr>
          <w:rFonts w:hint="eastAsia"/>
        </w:rPr>
        <w:t>受任為</w:t>
      </w:r>
      <w:r w:rsidRPr="00D31DEA">
        <w:rPr>
          <w:rFonts w:hint="eastAsia"/>
        </w:rPr>
        <w:t>高雄公會</w:t>
      </w:r>
      <w:r>
        <w:rPr>
          <w:rFonts w:hint="eastAsia"/>
        </w:rPr>
        <w:t>之會員代表</w:t>
      </w:r>
      <w:r w:rsidRPr="00D31DEA">
        <w:rPr>
          <w:rFonts w:hint="eastAsia"/>
        </w:rPr>
        <w:t>出席100年11月10日及11月23日召開之全聯會發起人會議，</w:t>
      </w:r>
      <w:r>
        <w:rPr>
          <w:rFonts w:hint="eastAsia"/>
        </w:rPr>
        <w:t>及進而</w:t>
      </w:r>
      <w:r w:rsidRPr="00D31DEA">
        <w:rPr>
          <w:rFonts w:hint="eastAsia"/>
        </w:rPr>
        <w:t>於100年12月15日</w:t>
      </w:r>
      <w:r>
        <w:rPr>
          <w:rFonts w:hint="eastAsia"/>
        </w:rPr>
        <w:t>當</w:t>
      </w:r>
      <w:r w:rsidRPr="00D31DEA">
        <w:rPr>
          <w:rFonts w:hint="eastAsia"/>
        </w:rPr>
        <w:t>選全聯會第1屆理事長等</w:t>
      </w:r>
      <w:r>
        <w:rPr>
          <w:rFonts w:hint="eastAsia"/>
        </w:rPr>
        <w:t>法定</w:t>
      </w:r>
      <w:r>
        <w:rPr>
          <w:rFonts w:hAnsi="標楷體" w:hint="eastAsia"/>
        </w:rPr>
        <w:t>「</w:t>
      </w:r>
      <w:r>
        <w:rPr>
          <w:rFonts w:hint="eastAsia"/>
        </w:rPr>
        <w:t>身分適格</w:t>
      </w:r>
      <w:r>
        <w:rPr>
          <w:rFonts w:hAnsi="標楷體" w:hint="eastAsia"/>
        </w:rPr>
        <w:t>」</w:t>
      </w:r>
      <w:r w:rsidRPr="00D31DEA">
        <w:rPr>
          <w:rFonts w:hint="eastAsia"/>
        </w:rPr>
        <w:t>問題</w:t>
      </w:r>
      <w:r>
        <w:rPr>
          <w:rFonts w:hint="eastAsia"/>
        </w:rPr>
        <w:t>，核乃內政部應予職權督管之事項。惟內政部卻以</w:t>
      </w:r>
      <w:r w:rsidRPr="0097661F">
        <w:rPr>
          <w:rFonts w:hAnsi="標楷體" w:hint="eastAsia"/>
          <w:szCs w:val="32"/>
        </w:rPr>
        <w:t>督導各級人民團體實施辦法第4條</w:t>
      </w:r>
      <w:r>
        <w:rPr>
          <w:rFonts w:hAnsi="標楷體" w:hint="eastAsia"/>
          <w:szCs w:val="32"/>
        </w:rPr>
        <w:t>、</w:t>
      </w:r>
      <w:r w:rsidRPr="0097661F">
        <w:rPr>
          <w:rFonts w:hAnsi="標楷體" w:hint="eastAsia"/>
          <w:szCs w:val="32"/>
        </w:rPr>
        <w:t>人民團體選舉罷免辦法第5條第1項</w:t>
      </w:r>
      <w:r>
        <w:rPr>
          <w:rFonts w:hAnsi="標楷體" w:hint="eastAsia"/>
          <w:szCs w:val="32"/>
        </w:rPr>
        <w:t>、</w:t>
      </w:r>
      <w:r w:rsidRPr="0097661F">
        <w:rPr>
          <w:rFonts w:hAnsi="標楷體" w:hint="eastAsia"/>
          <w:szCs w:val="32"/>
        </w:rPr>
        <w:t>第41條第2項</w:t>
      </w:r>
      <w:r>
        <w:rPr>
          <w:rFonts w:hAnsi="標楷體" w:hint="eastAsia"/>
          <w:szCs w:val="32"/>
        </w:rPr>
        <w:t>等</w:t>
      </w:r>
      <w:r w:rsidRPr="0097661F">
        <w:rPr>
          <w:rFonts w:hAnsi="標楷體" w:hint="eastAsia"/>
          <w:szCs w:val="32"/>
        </w:rPr>
        <w:t>規定</w:t>
      </w:r>
      <w:r>
        <w:rPr>
          <w:rFonts w:hAnsi="標楷體" w:hint="eastAsia"/>
          <w:szCs w:val="32"/>
        </w:rPr>
        <w:t>，推諉查處，不但無益爭端之有效解決，更不啻以法規命令方式，規避執行業管之法律(</w:t>
      </w:r>
      <w:r w:rsidRPr="00C22576">
        <w:rPr>
          <w:rFonts w:hAnsi="標楷體" w:hint="eastAsia"/>
          <w:szCs w:val="32"/>
        </w:rPr>
        <w:t>商業團體法第14條、第44條)</w:t>
      </w:r>
      <w:r>
        <w:rPr>
          <w:rFonts w:hAnsi="標楷體" w:hint="eastAsia"/>
          <w:szCs w:val="32"/>
        </w:rPr>
        <w:t>，</w:t>
      </w:r>
      <w:r w:rsidRPr="00C22576">
        <w:rPr>
          <w:rFonts w:hAnsi="標楷體" w:hint="eastAsia"/>
          <w:szCs w:val="32"/>
        </w:rPr>
        <w:t>顯未善盡商業團體法主管機關之職責，違失情節明確。</w:t>
      </w:r>
    </w:p>
    <w:p w:rsidR="00574EC5" w:rsidRPr="00C22576" w:rsidRDefault="00574EC5" w:rsidP="00574EC5">
      <w:pPr>
        <w:pStyle w:val="4"/>
        <w:numPr>
          <w:ilvl w:val="0"/>
          <w:numId w:val="0"/>
        </w:numPr>
        <w:ind w:left="1361"/>
        <w:rPr>
          <w:szCs w:val="32"/>
        </w:rPr>
      </w:pPr>
    </w:p>
    <w:p w:rsidR="00574EC5" w:rsidRPr="00566BDA" w:rsidRDefault="00574EC5" w:rsidP="00574EC5">
      <w:pPr>
        <w:pStyle w:val="2"/>
        <w:numPr>
          <w:ilvl w:val="1"/>
          <w:numId w:val="1"/>
        </w:numPr>
      </w:pPr>
      <w:r w:rsidRPr="00566BDA">
        <w:rPr>
          <w:rFonts w:hAnsi="標楷體" w:hint="eastAsia"/>
          <w:szCs w:val="32"/>
        </w:rPr>
        <w:lastRenderedPageBreak/>
        <w:t>全聯會104年間因所屬地方公會改派會員代表，致原任之理、監事共7人應予解任，並衍生後續理、監事遞補，及監事應予補選等爭議；惟內政部卻未能確實督導該會依法令規定辦理相關事宜，甚至發生對業管法規嚴重誤用情事，導致紛爭遲遲未能妥適解決，核有違失：</w:t>
      </w:r>
    </w:p>
    <w:p w:rsidR="00574EC5" w:rsidRPr="00566BDA" w:rsidRDefault="00574EC5" w:rsidP="00574EC5">
      <w:pPr>
        <w:pStyle w:val="2"/>
        <w:numPr>
          <w:ilvl w:val="2"/>
          <w:numId w:val="1"/>
        </w:numPr>
        <w:rPr>
          <w:rFonts w:hAnsi="標楷體"/>
          <w:b w:val="0"/>
          <w:szCs w:val="32"/>
        </w:rPr>
      </w:pPr>
      <w:r w:rsidRPr="00566BDA">
        <w:rPr>
          <w:rFonts w:hAnsi="標楷體" w:hint="eastAsia"/>
          <w:b w:val="0"/>
          <w:szCs w:val="32"/>
        </w:rPr>
        <w:t>查本案全聯會104年6月26日召開之第2屆第2次理、監事聯席會議</w:t>
      </w:r>
      <w:r w:rsidRPr="00566BDA">
        <w:rPr>
          <w:rStyle w:val="afc"/>
          <w:rFonts w:hAnsi="標楷體"/>
          <w:b w:val="0"/>
          <w:szCs w:val="32"/>
        </w:rPr>
        <w:footnoteReference w:id="3"/>
      </w:r>
      <w:r w:rsidRPr="00566BDA">
        <w:rPr>
          <w:rFonts w:hAnsi="標楷體" w:hint="eastAsia"/>
          <w:b w:val="0"/>
          <w:szCs w:val="32"/>
        </w:rPr>
        <w:t>紀錄，載有臨時動議「案由四」之決議如下：</w:t>
      </w:r>
    </w:p>
    <w:p w:rsidR="00574EC5" w:rsidRPr="00566BDA" w:rsidRDefault="00574EC5" w:rsidP="00566BDA">
      <w:pPr>
        <w:pStyle w:val="2"/>
        <w:numPr>
          <w:ilvl w:val="0"/>
          <w:numId w:val="0"/>
        </w:numPr>
        <w:ind w:leftChars="458" w:left="2834" w:hangingChars="375" w:hanging="1276"/>
        <w:rPr>
          <w:rFonts w:hAnsi="標楷體"/>
          <w:b w:val="0"/>
          <w:szCs w:val="32"/>
        </w:rPr>
      </w:pPr>
      <w:r w:rsidRPr="00566BDA">
        <w:rPr>
          <w:rFonts w:hAnsi="標楷體" w:hint="eastAsia"/>
          <w:b w:val="0"/>
          <w:szCs w:val="32"/>
        </w:rPr>
        <w:t>案由四：依案由二、三所提</w:t>
      </w:r>
      <w:r w:rsidRPr="00566BDA">
        <w:rPr>
          <w:rFonts w:hAnsi="標楷體" w:hint="eastAsia"/>
          <w:szCs w:val="32"/>
          <w:u w:val="single"/>
        </w:rPr>
        <w:t>會員代表改派</w:t>
      </w:r>
      <w:r w:rsidRPr="00566BDA">
        <w:rPr>
          <w:rFonts w:hAnsi="標楷體" w:hint="eastAsia"/>
          <w:b w:val="0"/>
          <w:szCs w:val="32"/>
        </w:rPr>
        <w:t>完備後，理事、監事人數，提請討論。</w:t>
      </w:r>
    </w:p>
    <w:p w:rsidR="00574EC5" w:rsidRPr="00566BDA" w:rsidRDefault="00574EC5" w:rsidP="00566BDA">
      <w:pPr>
        <w:pStyle w:val="2"/>
        <w:numPr>
          <w:ilvl w:val="0"/>
          <w:numId w:val="0"/>
        </w:numPr>
        <w:ind w:leftChars="541" w:left="2830" w:hangingChars="291" w:hanging="990"/>
        <w:rPr>
          <w:rFonts w:hAnsi="標楷體"/>
          <w:b w:val="0"/>
          <w:szCs w:val="32"/>
        </w:rPr>
      </w:pPr>
      <w:r w:rsidRPr="00566BDA">
        <w:rPr>
          <w:rFonts w:hAnsi="標楷體" w:hint="eastAsia"/>
          <w:b w:val="0"/>
          <w:szCs w:val="32"/>
        </w:rPr>
        <w:t>說明：依案由二、三，所提會員代表改派檢具資料全數補正通過後，理事15人剩11人，候補理事3人全數遞補之，計14人；監事5人剩2人，候補監事全數1人遞補之，計3人。</w:t>
      </w:r>
    </w:p>
    <w:p w:rsidR="00574EC5" w:rsidRPr="00566BDA" w:rsidRDefault="00574EC5" w:rsidP="00566BDA">
      <w:pPr>
        <w:pStyle w:val="2"/>
        <w:numPr>
          <w:ilvl w:val="0"/>
          <w:numId w:val="0"/>
        </w:numPr>
        <w:ind w:leftChars="541" w:left="2830" w:hangingChars="291" w:hanging="990"/>
        <w:rPr>
          <w:rFonts w:hAnsi="標楷體"/>
          <w:b w:val="0"/>
          <w:szCs w:val="32"/>
        </w:rPr>
      </w:pPr>
      <w:r w:rsidRPr="00566BDA">
        <w:rPr>
          <w:rFonts w:hAnsi="標楷體" w:hint="eastAsia"/>
          <w:b w:val="0"/>
          <w:szCs w:val="32"/>
        </w:rPr>
        <w:t>決議：</w:t>
      </w:r>
    </w:p>
    <w:p w:rsidR="00574EC5" w:rsidRPr="00566BDA" w:rsidRDefault="00574EC5" w:rsidP="00574EC5">
      <w:pPr>
        <w:pStyle w:val="2"/>
        <w:numPr>
          <w:ilvl w:val="0"/>
          <w:numId w:val="0"/>
        </w:numPr>
        <w:ind w:leftChars="625" w:left="2834" w:hangingChars="208" w:hanging="708"/>
        <w:rPr>
          <w:rFonts w:hAnsi="標楷體"/>
          <w:b w:val="0"/>
          <w:szCs w:val="32"/>
        </w:rPr>
      </w:pPr>
      <w:r w:rsidRPr="00566BDA">
        <w:rPr>
          <w:rFonts w:hAnsi="標楷體" w:hint="eastAsia"/>
          <w:b w:val="0"/>
          <w:szCs w:val="32"/>
        </w:rPr>
        <w:t>一、待各該新派會員代表檢具資料補正後通過，並報主管機關備查。</w:t>
      </w:r>
    </w:p>
    <w:p w:rsidR="00574EC5" w:rsidRPr="00566BDA" w:rsidRDefault="00574EC5" w:rsidP="00574EC5">
      <w:pPr>
        <w:pStyle w:val="2"/>
        <w:numPr>
          <w:ilvl w:val="0"/>
          <w:numId w:val="0"/>
        </w:numPr>
        <w:ind w:leftChars="625" w:left="2834" w:hangingChars="208" w:hanging="708"/>
        <w:rPr>
          <w:rFonts w:hAnsi="標楷體"/>
          <w:b w:val="0"/>
          <w:szCs w:val="32"/>
        </w:rPr>
      </w:pPr>
      <w:r w:rsidRPr="00566BDA">
        <w:rPr>
          <w:rFonts w:hAnsi="標楷體" w:hint="eastAsia"/>
          <w:b w:val="0"/>
          <w:szCs w:val="32"/>
        </w:rPr>
        <w:t>二、若全數通過後，理事(14人)、監事(3人)皆過半，但應依規定辦理常務監事補選，且</w:t>
      </w:r>
      <w:r w:rsidRPr="00566BDA">
        <w:rPr>
          <w:rFonts w:hAnsi="標楷體" w:hint="eastAsia"/>
          <w:b w:val="0"/>
          <w:szCs w:val="32"/>
          <w:u w:val="single"/>
        </w:rPr>
        <w:t>監事</w:t>
      </w:r>
      <w:r w:rsidRPr="00566BDA">
        <w:rPr>
          <w:rFonts w:hAnsi="標楷體" w:hint="eastAsia"/>
          <w:b w:val="0"/>
          <w:szCs w:val="32"/>
        </w:rPr>
        <w:t>人數未達章程所定5人名額三分之二，應</w:t>
      </w:r>
      <w:r w:rsidRPr="00566BDA">
        <w:rPr>
          <w:rFonts w:hAnsi="標楷體" w:hint="eastAsia"/>
          <w:b w:val="0"/>
          <w:szCs w:val="32"/>
          <w:u w:val="single"/>
        </w:rPr>
        <w:t>補選</w:t>
      </w:r>
      <w:r w:rsidRPr="00566BDA">
        <w:rPr>
          <w:rFonts w:hAnsi="標楷體" w:hint="eastAsia"/>
          <w:b w:val="0"/>
          <w:szCs w:val="32"/>
        </w:rPr>
        <w:t>足額。</w:t>
      </w:r>
    </w:p>
    <w:p w:rsidR="00574EC5" w:rsidRPr="00566BDA" w:rsidRDefault="00574EC5" w:rsidP="00574EC5">
      <w:pPr>
        <w:pStyle w:val="2"/>
        <w:numPr>
          <w:ilvl w:val="2"/>
          <w:numId w:val="1"/>
        </w:numPr>
        <w:rPr>
          <w:rFonts w:hAnsi="標楷體"/>
          <w:b w:val="0"/>
          <w:szCs w:val="32"/>
        </w:rPr>
      </w:pPr>
      <w:r w:rsidRPr="00566BDA">
        <w:rPr>
          <w:rFonts w:hAnsi="標楷體" w:hint="eastAsia"/>
          <w:b w:val="0"/>
          <w:szCs w:val="32"/>
        </w:rPr>
        <w:t>針對全聯會上開決議，陳訴人相關陳訴略以：</w:t>
      </w:r>
    </w:p>
    <w:p w:rsidR="00574EC5" w:rsidRPr="00E408A7" w:rsidRDefault="00574EC5" w:rsidP="00574EC5">
      <w:pPr>
        <w:pStyle w:val="4"/>
        <w:numPr>
          <w:ilvl w:val="3"/>
          <w:numId w:val="1"/>
        </w:numPr>
        <w:rPr>
          <w:szCs w:val="32"/>
        </w:rPr>
      </w:pPr>
      <w:r w:rsidRPr="00E408A7">
        <w:rPr>
          <w:rFonts w:hAnsi="標楷體" w:hint="eastAsia"/>
          <w:szCs w:val="32"/>
        </w:rPr>
        <w:t>縱認全聯會</w:t>
      </w:r>
      <w:r w:rsidRPr="00D84E7B">
        <w:rPr>
          <w:rFonts w:hAnsi="標楷體" w:hint="eastAsia"/>
          <w:szCs w:val="32"/>
        </w:rPr>
        <w:t>104年6月26日</w:t>
      </w:r>
      <w:r w:rsidRPr="00E408A7">
        <w:rPr>
          <w:rFonts w:hAnsi="標楷體" w:hint="eastAsia"/>
          <w:szCs w:val="32"/>
        </w:rPr>
        <w:t>第2屆第2次</w:t>
      </w:r>
      <w:r>
        <w:rPr>
          <w:rFonts w:hAnsi="標楷體" w:hint="eastAsia"/>
          <w:szCs w:val="32"/>
        </w:rPr>
        <w:t>理、監事</w:t>
      </w:r>
      <w:r w:rsidRPr="00E408A7">
        <w:rPr>
          <w:rFonts w:hAnsi="標楷體" w:hint="eastAsia"/>
          <w:szCs w:val="32"/>
        </w:rPr>
        <w:t>聯席會議決議</w:t>
      </w:r>
      <w:r w:rsidRPr="00E408A7">
        <w:rPr>
          <w:rFonts w:hAnsi="標楷體" w:hint="eastAsia"/>
          <w:szCs w:val="32"/>
        </w:rPr>
        <w:lastRenderedPageBreak/>
        <w:t>為有效，惟全聯會嗣</w:t>
      </w:r>
      <w:r w:rsidRPr="00461A5B">
        <w:rPr>
          <w:rFonts w:hAnsi="標楷體" w:hint="eastAsia"/>
          <w:b/>
          <w:szCs w:val="32"/>
          <w:u w:val="single"/>
        </w:rPr>
        <w:t>並未</w:t>
      </w:r>
      <w:r w:rsidRPr="00E408A7">
        <w:rPr>
          <w:rFonts w:hAnsi="標楷體" w:hint="eastAsia"/>
          <w:szCs w:val="32"/>
        </w:rPr>
        <w:t>依該次會議臨時動議「案由四」之決議，</w:t>
      </w:r>
      <w:r w:rsidRPr="00E13859">
        <w:rPr>
          <w:rFonts w:hAnsi="標楷體" w:hint="eastAsia"/>
          <w:b/>
          <w:szCs w:val="32"/>
          <w:u w:val="single"/>
        </w:rPr>
        <w:t>補選</w:t>
      </w:r>
      <w:r w:rsidRPr="00E408A7">
        <w:rPr>
          <w:rFonts w:hAnsi="標楷體" w:hint="eastAsia"/>
          <w:szCs w:val="32"/>
        </w:rPr>
        <w:t>監事以達章程所定5人名額的三分之二，違反商業團體法施行細則第20條及督導各級人民團體實施辦法第18條等規定。</w:t>
      </w:r>
    </w:p>
    <w:p w:rsidR="00574EC5" w:rsidRPr="00E408A7" w:rsidRDefault="00574EC5" w:rsidP="00574EC5">
      <w:pPr>
        <w:pStyle w:val="4"/>
        <w:numPr>
          <w:ilvl w:val="3"/>
          <w:numId w:val="1"/>
        </w:numPr>
        <w:rPr>
          <w:szCs w:val="32"/>
        </w:rPr>
      </w:pPr>
      <w:r w:rsidRPr="00E408A7">
        <w:rPr>
          <w:rFonts w:hAnsi="標楷體" w:hint="eastAsia"/>
          <w:szCs w:val="32"/>
        </w:rPr>
        <w:t>內政部</w:t>
      </w:r>
      <w:r w:rsidRPr="00461A5B">
        <w:rPr>
          <w:rFonts w:hAnsi="標楷體" w:hint="eastAsia"/>
          <w:b/>
          <w:szCs w:val="32"/>
          <w:u w:val="single"/>
        </w:rPr>
        <w:t>未依</w:t>
      </w:r>
      <w:r w:rsidRPr="00E408A7">
        <w:rPr>
          <w:rFonts w:hAnsi="標楷體" w:hint="eastAsia"/>
          <w:szCs w:val="32"/>
        </w:rPr>
        <w:t>104年6月18日立法委員許智傑召集之「督導各級人民團體實施辦法第14條及工商團體財務處理辦法適用之認定乙案」協調會議結論第3點，督促全聯會依程序進行</w:t>
      </w:r>
      <w:r>
        <w:rPr>
          <w:rFonts w:hAnsi="標楷體" w:hint="eastAsia"/>
          <w:szCs w:val="32"/>
        </w:rPr>
        <w:t>理、監事</w:t>
      </w:r>
      <w:r w:rsidRPr="00E13859">
        <w:rPr>
          <w:rFonts w:hAnsi="標楷體" w:hint="eastAsia"/>
          <w:b/>
          <w:szCs w:val="32"/>
          <w:u w:val="single"/>
        </w:rPr>
        <w:t>補選</w:t>
      </w:r>
      <w:r w:rsidRPr="00E408A7">
        <w:rPr>
          <w:rFonts w:hAnsi="標楷體" w:hint="eastAsia"/>
          <w:szCs w:val="32"/>
        </w:rPr>
        <w:t>等事宜，實有嚴重失職。</w:t>
      </w:r>
    </w:p>
    <w:p w:rsidR="00574EC5" w:rsidRPr="00E408A7" w:rsidRDefault="00574EC5" w:rsidP="00574EC5">
      <w:pPr>
        <w:pStyle w:val="4"/>
        <w:numPr>
          <w:ilvl w:val="3"/>
          <w:numId w:val="1"/>
        </w:numPr>
        <w:rPr>
          <w:szCs w:val="32"/>
        </w:rPr>
      </w:pPr>
      <w:r w:rsidRPr="00E408A7">
        <w:rPr>
          <w:rFonts w:hAnsi="標楷體" w:hint="eastAsia"/>
          <w:szCs w:val="32"/>
        </w:rPr>
        <w:t>全聯會於107年5月11日所召開之第2屆第3次</w:t>
      </w:r>
      <w:r>
        <w:rPr>
          <w:rFonts w:hAnsi="標楷體" w:hint="eastAsia"/>
          <w:szCs w:val="32"/>
        </w:rPr>
        <w:t>理、監事</w:t>
      </w:r>
      <w:r w:rsidRPr="00E408A7">
        <w:rPr>
          <w:rFonts w:hAnsi="標楷體" w:hint="eastAsia"/>
          <w:szCs w:val="32"/>
        </w:rPr>
        <w:t>聯席會議，</w:t>
      </w:r>
      <w:r w:rsidRPr="00461A5B">
        <w:rPr>
          <w:rFonts w:hAnsi="標楷體" w:hint="eastAsia"/>
          <w:b/>
          <w:szCs w:val="32"/>
          <w:u w:val="single"/>
        </w:rPr>
        <w:t>並未通知</w:t>
      </w:r>
      <w:r w:rsidRPr="00E408A7">
        <w:rPr>
          <w:rFonts w:hAnsi="標楷體" w:hint="eastAsia"/>
          <w:szCs w:val="32"/>
        </w:rPr>
        <w:t>依全聯會第2屆第2次</w:t>
      </w:r>
      <w:r>
        <w:rPr>
          <w:rFonts w:hAnsi="標楷體" w:hint="eastAsia"/>
          <w:szCs w:val="32"/>
        </w:rPr>
        <w:t>理、監事</w:t>
      </w:r>
      <w:r w:rsidRPr="00E408A7">
        <w:rPr>
          <w:rFonts w:hAnsi="標楷體" w:hint="eastAsia"/>
          <w:szCs w:val="32"/>
        </w:rPr>
        <w:t>聯席會議決議</w:t>
      </w:r>
      <w:r w:rsidRPr="00E13859">
        <w:rPr>
          <w:rFonts w:hAnsi="標楷體" w:hint="eastAsia"/>
          <w:b/>
          <w:szCs w:val="32"/>
          <w:u w:val="single"/>
        </w:rPr>
        <w:t>遞補</w:t>
      </w:r>
      <w:r w:rsidRPr="00461A5B">
        <w:rPr>
          <w:rFonts w:hAnsi="標楷體" w:hint="eastAsia"/>
          <w:b/>
          <w:szCs w:val="32"/>
          <w:u w:val="single"/>
        </w:rPr>
        <w:t>之</w:t>
      </w:r>
      <w:r w:rsidRPr="00E408A7">
        <w:rPr>
          <w:rFonts w:hAnsi="標楷體" w:hint="eastAsia"/>
          <w:szCs w:val="32"/>
        </w:rPr>
        <w:t>候補理事吳</w:t>
      </w:r>
      <w:r>
        <w:rPr>
          <w:rFonts w:hAnsi="標楷體" w:hint="eastAsia"/>
          <w:szCs w:val="32"/>
        </w:rPr>
        <w:t>○</w:t>
      </w:r>
      <w:r w:rsidRPr="00E408A7">
        <w:rPr>
          <w:rFonts w:hAnsi="標楷體" w:hint="eastAsia"/>
          <w:szCs w:val="32"/>
        </w:rPr>
        <w:t>三、邱</w:t>
      </w:r>
      <w:r>
        <w:rPr>
          <w:rFonts w:hAnsi="標楷體" w:hint="eastAsia"/>
          <w:szCs w:val="32"/>
        </w:rPr>
        <w:t>○</w:t>
      </w:r>
      <w:r w:rsidRPr="00E408A7">
        <w:rPr>
          <w:rFonts w:hAnsi="標楷體" w:hint="eastAsia"/>
          <w:szCs w:val="32"/>
        </w:rPr>
        <w:t>煇、沈</w:t>
      </w:r>
      <w:r>
        <w:rPr>
          <w:rFonts w:hAnsi="標楷體" w:hint="eastAsia"/>
          <w:szCs w:val="32"/>
        </w:rPr>
        <w:t>○</w:t>
      </w:r>
      <w:r w:rsidRPr="00E408A7">
        <w:rPr>
          <w:rFonts w:hAnsi="標楷體" w:hint="eastAsia"/>
          <w:szCs w:val="32"/>
        </w:rPr>
        <w:t>國及候補監事陳</w:t>
      </w:r>
      <w:r>
        <w:rPr>
          <w:rFonts w:hAnsi="標楷體" w:hint="eastAsia"/>
          <w:szCs w:val="32"/>
        </w:rPr>
        <w:t>○</w:t>
      </w:r>
      <w:r w:rsidRPr="00E408A7">
        <w:rPr>
          <w:rFonts w:hAnsi="標楷體" w:hint="eastAsia"/>
          <w:szCs w:val="32"/>
        </w:rPr>
        <w:t>忠等4人參加該日之</w:t>
      </w:r>
      <w:r>
        <w:rPr>
          <w:rFonts w:hAnsi="標楷體" w:hint="eastAsia"/>
          <w:szCs w:val="32"/>
        </w:rPr>
        <w:t>理、監事</w:t>
      </w:r>
      <w:r w:rsidRPr="00E408A7">
        <w:rPr>
          <w:rFonts w:hAnsi="標楷體" w:hint="eastAsia"/>
          <w:szCs w:val="32"/>
        </w:rPr>
        <w:t>聯席會議，該次會議之召集程序不合法。</w:t>
      </w:r>
    </w:p>
    <w:p w:rsidR="00574EC5" w:rsidRPr="00566BDA" w:rsidRDefault="00574EC5" w:rsidP="00574EC5">
      <w:pPr>
        <w:pStyle w:val="2"/>
        <w:numPr>
          <w:ilvl w:val="2"/>
          <w:numId w:val="1"/>
        </w:numPr>
        <w:rPr>
          <w:b w:val="0"/>
        </w:rPr>
      </w:pPr>
      <w:r w:rsidRPr="00566BDA">
        <w:rPr>
          <w:rFonts w:hAnsi="標楷體" w:hint="eastAsia"/>
          <w:b w:val="0"/>
          <w:noProof/>
          <w:color w:val="000000"/>
          <w:szCs w:val="32"/>
        </w:rPr>
        <w:t>詢據內政部說明略以：</w:t>
      </w:r>
    </w:p>
    <w:p w:rsidR="00574EC5" w:rsidRPr="00C229B1" w:rsidRDefault="00574EC5" w:rsidP="00574EC5">
      <w:pPr>
        <w:pStyle w:val="4"/>
        <w:numPr>
          <w:ilvl w:val="3"/>
          <w:numId w:val="1"/>
        </w:numPr>
        <w:rPr>
          <w:rFonts w:hAnsi="標楷體"/>
          <w:szCs w:val="32"/>
        </w:rPr>
      </w:pPr>
      <w:r w:rsidRPr="006E7DBA">
        <w:rPr>
          <w:rFonts w:hAnsi="標楷體" w:hint="eastAsia"/>
          <w:szCs w:val="32"/>
        </w:rPr>
        <w:t>依</w:t>
      </w:r>
      <w:r w:rsidRPr="006F605B">
        <w:rPr>
          <w:rFonts w:hAnsi="標楷體" w:hint="eastAsia"/>
          <w:b/>
          <w:color w:val="000000" w:themeColor="text1"/>
          <w:szCs w:val="32"/>
          <w:u w:val="single"/>
        </w:rPr>
        <w:t>督</w:t>
      </w:r>
      <w:r w:rsidRPr="006F605B">
        <w:rPr>
          <w:rFonts w:hAnsi="標楷體"/>
          <w:b/>
          <w:color w:val="000000" w:themeColor="text1"/>
          <w:szCs w:val="32"/>
          <w:u w:val="single"/>
        </w:rPr>
        <w:t>導</w:t>
      </w:r>
      <w:r w:rsidRPr="006F605B">
        <w:rPr>
          <w:rFonts w:hAnsi="標楷體" w:hint="eastAsia"/>
          <w:b/>
          <w:szCs w:val="32"/>
          <w:u w:val="single"/>
        </w:rPr>
        <w:t>各</w:t>
      </w:r>
      <w:r w:rsidRPr="006F605B">
        <w:rPr>
          <w:rFonts w:hAnsi="標楷體"/>
          <w:b/>
          <w:szCs w:val="32"/>
          <w:u w:val="single"/>
        </w:rPr>
        <w:t>級人民團體實施辦法第</w:t>
      </w:r>
      <w:r w:rsidRPr="006F605B">
        <w:rPr>
          <w:rFonts w:hAnsi="標楷體" w:hint="eastAsia"/>
          <w:b/>
          <w:szCs w:val="32"/>
          <w:u w:val="single"/>
        </w:rPr>
        <w:t>7條</w:t>
      </w:r>
      <w:r w:rsidRPr="006F605B">
        <w:rPr>
          <w:rFonts w:hAnsi="標楷體"/>
          <w:b/>
          <w:szCs w:val="32"/>
          <w:u w:val="single"/>
        </w:rPr>
        <w:t>第</w:t>
      </w:r>
      <w:r w:rsidRPr="006F605B">
        <w:rPr>
          <w:rFonts w:hAnsi="標楷體" w:hint="eastAsia"/>
          <w:b/>
          <w:szCs w:val="32"/>
          <w:u w:val="single"/>
        </w:rPr>
        <w:t>2項</w:t>
      </w:r>
      <w:r w:rsidRPr="006E7DBA">
        <w:rPr>
          <w:rFonts w:hAnsi="標楷體"/>
          <w:szCs w:val="32"/>
        </w:rPr>
        <w:t>規定</w:t>
      </w:r>
      <w:r>
        <w:rPr>
          <w:rFonts w:hAnsi="標楷體" w:hint="eastAsia"/>
          <w:szCs w:val="32"/>
        </w:rPr>
        <w:t>：</w:t>
      </w:r>
      <w:r w:rsidRPr="006E7DBA">
        <w:rPr>
          <w:rFonts w:hAnsi="標楷體" w:hint="eastAsia"/>
          <w:szCs w:val="32"/>
        </w:rPr>
        <w:t>「前項聯席會議，應有理事、監事</w:t>
      </w:r>
      <w:r w:rsidRPr="006F605B">
        <w:rPr>
          <w:rFonts w:hAnsi="標楷體" w:hint="eastAsia"/>
          <w:szCs w:val="32"/>
          <w:u w:val="single"/>
        </w:rPr>
        <w:t>各過半數</w:t>
      </w:r>
      <w:r w:rsidRPr="006E7DBA">
        <w:rPr>
          <w:rFonts w:hAnsi="標楷體" w:hint="eastAsia"/>
          <w:szCs w:val="32"/>
        </w:rPr>
        <w:t>之出席，始得開會。</w:t>
      </w:r>
      <w:r w:rsidRPr="006F605B">
        <w:rPr>
          <w:rFonts w:hAnsi="標楷體" w:hint="eastAsia"/>
          <w:szCs w:val="32"/>
        </w:rPr>
        <w:t>其決議</w:t>
      </w:r>
      <w:r w:rsidRPr="006F605B">
        <w:rPr>
          <w:rFonts w:hAnsi="標楷體" w:hint="eastAsia"/>
          <w:szCs w:val="32"/>
          <w:u w:val="single"/>
        </w:rPr>
        <w:t>各以</w:t>
      </w:r>
      <w:r w:rsidRPr="006F605B">
        <w:rPr>
          <w:rFonts w:hAnsi="標楷體" w:hint="eastAsia"/>
          <w:szCs w:val="32"/>
        </w:rPr>
        <w:t>出席理事、監事過半數或較多數之同意行之。</w:t>
      </w:r>
      <w:r w:rsidRPr="006E7DBA">
        <w:rPr>
          <w:rFonts w:hAnsi="標楷體" w:hint="eastAsia"/>
          <w:szCs w:val="32"/>
        </w:rPr>
        <w:t>」爰</w:t>
      </w:r>
      <w:r w:rsidRPr="006E7DBA">
        <w:rPr>
          <w:rFonts w:hAnsi="標楷體" w:hint="eastAsia"/>
          <w:b/>
          <w:szCs w:val="32"/>
          <w:u w:val="single"/>
        </w:rPr>
        <w:t>該部業以</w:t>
      </w:r>
      <w:r w:rsidRPr="006E7DBA">
        <w:rPr>
          <w:rFonts w:hAnsi="標楷體" w:hint="eastAsia"/>
          <w:szCs w:val="32"/>
        </w:rPr>
        <w:t>104年9月25日台內團字第10400659431號</w:t>
      </w:r>
      <w:r w:rsidRPr="006E7DBA">
        <w:rPr>
          <w:rFonts w:hAnsi="標楷體" w:hint="eastAsia"/>
          <w:b/>
          <w:szCs w:val="32"/>
          <w:u w:val="single"/>
        </w:rPr>
        <w:t>函告</w:t>
      </w:r>
      <w:r w:rsidRPr="006E7DBA">
        <w:rPr>
          <w:rFonts w:hAnsi="標楷體"/>
          <w:b/>
          <w:szCs w:val="32"/>
          <w:u w:val="single"/>
        </w:rPr>
        <w:t>知全聯會</w:t>
      </w:r>
      <w:r w:rsidRPr="00C229B1">
        <w:rPr>
          <w:rFonts w:hAnsi="標楷體"/>
          <w:szCs w:val="32"/>
        </w:rPr>
        <w:t>該</w:t>
      </w:r>
      <w:r w:rsidRPr="00C229B1">
        <w:rPr>
          <w:rFonts w:hAnsi="標楷體" w:hint="eastAsia"/>
          <w:szCs w:val="32"/>
        </w:rPr>
        <w:t>次</w:t>
      </w:r>
      <w:r w:rsidRPr="00C229B1">
        <w:rPr>
          <w:rFonts w:hAnsi="標楷體"/>
          <w:szCs w:val="32"/>
        </w:rPr>
        <w:t>聯席會因只</w:t>
      </w:r>
      <w:r w:rsidRPr="00C229B1">
        <w:rPr>
          <w:rFonts w:hAnsi="標楷體" w:hint="eastAsia"/>
          <w:szCs w:val="32"/>
        </w:rPr>
        <w:t>有</w:t>
      </w:r>
      <w:r w:rsidRPr="00C229B1">
        <w:rPr>
          <w:rFonts w:hAnsi="標楷體"/>
          <w:szCs w:val="32"/>
        </w:rPr>
        <w:t>理事出席過半數</w:t>
      </w:r>
      <w:r w:rsidRPr="006E7DBA">
        <w:rPr>
          <w:rFonts w:hAnsi="標楷體"/>
          <w:szCs w:val="32"/>
        </w:rPr>
        <w:t>，監</w:t>
      </w:r>
      <w:r w:rsidRPr="006E7DBA">
        <w:rPr>
          <w:rFonts w:hAnsi="標楷體" w:hint="eastAsia"/>
          <w:szCs w:val="32"/>
        </w:rPr>
        <w:t>事出</w:t>
      </w:r>
      <w:r w:rsidRPr="006E7DBA">
        <w:rPr>
          <w:rFonts w:hAnsi="標楷體"/>
          <w:szCs w:val="32"/>
        </w:rPr>
        <w:t>席未過半數，</w:t>
      </w:r>
      <w:r w:rsidRPr="00C229B1">
        <w:rPr>
          <w:rFonts w:hAnsi="標楷體"/>
          <w:szCs w:val="32"/>
        </w:rPr>
        <w:t>是以該次會議</w:t>
      </w:r>
      <w:r w:rsidRPr="00C229B1">
        <w:rPr>
          <w:rFonts w:hAnsi="標楷體" w:hint="eastAsia"/>
          <w:szCs w:val="32"/>
        </w:rPr>
        <w:t>，</w:t>
      </w:r>
      <w:r w:rsidRPr="00C229B1">
        <w:rPr>
          <w:rFonts w:hAnsi="標楷體"/>
          <w:szCs w:val="32"/>
        </w:rPr>
        <w:t>應修正為</w:t>
      </w:r>
      <w:r w:rsidRPr="00C229B1">
        <w:rPr>
          <w:rFonts w:hAnsi="標楷體" w:hint="eastAsia"/>
          <w:szCs w:val="32"/>
        </w:rPr>
        <w:t>第2屆第1次</w:t>
      </w:r>
      <w:r w:rsidRPr="00C229B1">
        <w:rPr>
          <w:rFonts w:hAnsi="標楷體"/>
          <w:szCs w:val="32"/>
        </w:rPr>
        <w:t>理事會</w:t>
      </w:r>
      <w:r w:rsidRPr="006E7DBA">
        <w:rPr>
          <w:rFonts w:hAnsi="標楷體" w:hint="eastAsia"/>
          <w:szCs w:val="32"/>
        </w:rPr>
        <w:t>在</w:t>
      </w:r>
      <w:r w:rsidRPr="006E7DBA">
        <w:rPr>
          <w:rFonts w:hAnsi="標楷體"/>
          <w:szCs w:val="32"/>
        </w:rPr>
        <w:t>案</w:t>
      </w:r>
      <w:r w:rsidRPr="006E7DBA">
        <w:rPr>
          <w:rFonts w:hAnsi="標楷體" w:hint="eastAsia"/>
          <w:szCs w:val="32"/>
        </w:rPr>
        <w:t>。</w:t>
      </w:r>
    </w:p>
    <w:p w:rsidR="00574EC5" w:rsidRPr="00716FDA" w:rsidRDefault="00574EC5" w:rsidP="00574EC5">
      <w:pPr>
        <w:pStyle w:val="4"/>
        <w:numPr>
          <w:ilvl w:val="3"/>
          <w:numId w:val="1"/>
        </w:numPr>
        <w:rPr>
          <w:rFonts w:hAnsi="標楷體"/>
          <w:szCs w:val="32"/>
        </w:rPr>
      </w:pPr>
      <w:r w:rsidRPr="006E7DBA">
        <w:rPr>
          <w:rFonts w:hAnsi="標楷體" w:hint="eastAsia"/>
          <w:szCs w:val="32"/>
        </w:rPr>
        <w:t>查104年6月18日立法委員許智傑召集之「督導各級人民團體實施辦法第14條及工商團體財務處理辦法適用之認定乙案」協調會議結論第3點：「</w:t>
      </w:r>
      <w:r w:rsidRPr="006E7DBA">
        <w:rPr>
          <w:rFonts w:hAnsi="標楷體" w:hint="eastAsia"/>
          <w:b/>
          <w:szCs w:val="32"/>
          <w:u w:val="single"/>
        </w:rPr>
        <w:t>爰請</w:t>
      </w:r>
      <w:r>
        <w:rPr>
          <w:rFonts w:hAnsi="標楷體" w:hint="eastAsia"/>
          <w:b/>
          <w:szCs w:val="32"/>
          <w:u w:val="single"/>
        </w:rPr>
        <w:t>臺中</w:t>
      </w:r>
      <w:r w:rsidRPr="006E7DBA">
        <w:rPr>
          <w:rFonts w:hAnsi="標楷體" w:hint="eastAsia"/>
          <w:b/>
          <w:szCs w:val="32"/>
          <w:u w:val="single"/>
        </w:rPr>
        <w:t>等其他縣市公會先行申請</w:t>
      </w:r>
      <w:r w:rsidRPr="006E7DBA">
        <w:rPr>
          <w:rFonts w:hAnsi="標楷體" w:hint="eastAsia"/>
          <w:b/>
          <w:szCs w:val="32"/>
          <w:u w:val="single"/>
        </w:rPr>
        <w:lastRenderedPageBreak/>
        <w:t>加入全聯會，後依程序進行</w:t>
      </w:r>
      <w:r>
        <w:rPr>
          <w:rFonts w:hAnsi="標楷體" w:hint="eastAsia"/>
          <w:b/>
          <w:szCs w:val="32"/>
          <w:u w:val="single"/>
        </w:rPr>
        <w:t>理、監事</w:t>
      </w:r>
      <w:r w:rsidRPr="006E7DBA">
        <w:rPr>
          <w:rFonts w:hAnsi="標楷體" w:hint="eastAsia"/>
          <w:b/>
          <w:szCs w:val="32"/>
          <w:u w:val="single"/>
        </w:rPr>
        <w:t>補選等事宜</w:t>
      </w:r>
      <w:r>
        <w:rPr>
          <w:rFonts w:hAnsi="標楷體" w:hint="eastAsia"/>
          <w:szCs w:val="32"/>
        </w:rPr>
        <w:t>」</w:t>
      </w:r>
      <w:r w:rsidRPr="00461A5B">
        <w:rPr>
          <w:rFonts w:hAnsi="標楷體" w:hint="eastAsia"/>
          <w:b/>
          <w:szCs w:val="32"/>
          <w:u w:val="single"/>
        </w:rPr>
        <w:t>然而</w:t>
      </w:r>
      <w:r>
        <w:rPr>
          <w:rFonts w:hAnsi="標楷體" w:hint="eastAsia"/>
          <w:szCs w:val="32"/>
        </w:rPr>
        <w:t>，</w:t>
      </w:r>
      <w:r w:rsidRPr="006E7DBA">
        <w:rPr>
          <w:rFonts w:hAnsi="標楷體" w:hint="eastAsia"/>
          <w:szCs w:val="32"/>
        </w:rPr>
        <w:t>臺中等其他縣市公會加入全聯會，並非強制規定，</w:t>
      </w:r>
      <w:r>
        <w:rPr>
          <w:rFonts w:hAnsi="標楷體" w:hint="eastAsia"/>
          <w:szCs w:val="32"/>
        </w:rPr>
        <w:t>且</w:t>
      </w:r>
      <w:r w:rsidRPr="006E7DBA">
        <w:rPr>
          <w:rFonts w:hAnsi="標楷體" w:hint="eastAsia"/>
          <w:szCs w:val="32"/>
        </w:rPr>
        <w:t>查全聯會</w:t>
      </w:r>
      <w:r>
        <w:rPr>
          <w:rFonts w:hAnsi="標楷體" w:hint="eastAsia"/>
          <w:szCs w:val="32"/>
        </w:rPr>
        <w:t>嗣</w:t>
      </w:r>
      <w:r w:rsidRPr="006E7DBA">
        <w:rPr>
          <w:rFonts w:hAnsi="標楷體" w:hint="eastAsia"/>
          <w:b/>
          <w:szCs w:val="32"/>
          <w:u w:val="single"/>
        </w:rPr>
        <w:t>並未報送</w:t>
      </w:r>
      <w:r>
        <w:rPr>
          <w:rFonts w:hAnsi="標楷體" w:hint="eastAsia"/>
          <w:szCs w:val="32"/>
        </w:rPr>
        <w:t>臺中等其他縣市公會入會審查會議紀錄等相關資料予該部備查，</w:t>
      </w:r>
      <w:r w:rsidRPr="006E7DBA">
        <w:rPr>
          <w:rFonts w:hAnsi="標楷體" w:hint="eastAsia"/>
          <w:szCs w:val="32"/>
        </w:rPr>
        <w:t>是本件全聯會</w:t>
      </w:r>
      <w:r w:rsidRPr="006E7DBA">
        <w:rPr>
          <w:rFonts w:hAnsi="標楷體"/>
          <w:szCs w:val="32"/>
        </w:rPr>
        <w:t>監事</w:t>
      </w:r>
      <w:r w:rsidRPr="006E7DBA">
        <w:rPr>
          <w:rFonts w:hAnsi="標楷體" w:hint="eastAsia"/>
          <w:szCs w:val="32"/>
        </w:rPr>
        <w:t>因</w:t>
      </w:r>
      <w:r w:rsidRPr="006E7DBA">
        <w:rPr>
          <w:rFonts w:hAnsi="標楷體"/>
          <w:szCs w:val="32"/>
        </w:rPr>
        <w:t>人數不足</w:t>
      </w:r>
      <w:r w:rsidRPr="006E7DBA">
        <w:rPr>
          <w:rFonts w:hAnsi="標楷體" w:hint="eastAsia"/>
          <w:szCs w:val="32"/>
        </w:rPr>
        <w:t>法</w:t>
      </w:r>
      <w:r w:rsidRPr="006E7DBA">
        <w:rPr>
          <w:rFonts w:hAnsi="標楷體"/>
          <w:szCs w:val="32"/>
        </w:rPr>
        <w:t>定</w:t>
      </w:r>
      <w:r w:rsidRPr="006E7DBA">
        <w:rPr>
          <w:rFonts w:hAnsi="標楷體" w:hint="eastAsia"/>
          <w:szCs w:val="32"/>
        </w:rPr>
        <w:t>三分</w:t>
      </w:r>
      <w:r w:rsidRPr="006E7DBA">
        <w:rPr>
          <w:rFonts w:hAnsi="標楷體"/>
          <w:szCs w:val="32"/>
        </w:rPr>
        <w:t>之</w:t>
      </w:r>
      <w:r w:rsidRPr="006E7DBA">
        <w:rPr>
          <w:rFonts w:hAnsi="標楷體" w:hint="eastAsia"/>
          <w:szCs w:val="32"/>
        </w:rPr>
        <w:t>二以</w:t>
      </w:r>
      <w:r w:rsidRPr="006E7DBA">
        <w:rPr>
          <w:rFonts w:hAnsi="標楷體"/>
          <w:szCs w:val="32"/>
        </w:rPr>
        <w:t>上</w:t>
      </w:r>
      <w:r w:rsidRPr="006E7DBA">
        <w:rPr>
          <w:rFonts w:hAnsi="標楷體" w:hint="eastAsia"/>
          <w:szCs w:val="32"/>
        </w:rPr>
        <w:t>須補</w:t>
      </w:r>
      <w:r w:rsidRPr="006E7DBA">
        <w:rPr>
          <w:rFonts w:hAnsi="標楷體"/>
          <w:szCs w:val="32"/>
        </w:rPr>
        <w:t>選</w:t>
      </w:r>
      <w:r w:rsidRPr="006E7DBA">
        <w:rPr>
          <w:rFonts w:hAnsi="標楷體" w:hint="eastAsia"/>
          <w:szCs w:val="32"/>
        </w:rPr>
        <w:t>一節，依協調會議結論第3點，</w:t>
      </w:r>
      <w:r>
        <w:rPr>
          <w:rFonts w:hAnsi="標楷體" w:hint="eastAsia"/>
          <w:szCs w:val="32"/>
        </w:rPr>
        <w:t>係</w:t>
      </w:r>
      <w:r w:rsidRPr="006E7DBA">
        <w:rPr>
          <w:rFonts w:hAnsi="標楷體" w:hint="eastAsia"/>
          <w:szCs w:val="32"/>
        </w:rPr>
        <w:t>因臺中等其他縣市公會未申請加入全聯會</w:t>
      </w:r>
      <w:r w:rsidRPr="00C229B1">
        <w:rPr>
          <w:rFonts w:hAnsi="標楷體" w:hint="eastAsia"/>
          <w:b/>
          <w:szCs w:val="32"/>
          <w:u w:val="single"/>
        </w:rPr>
        <w:t>致未辦理</w:t>
      </w:r>
      <w:r>
        <w:rPr>
          <w:rFonts w:hAnsi="標楷體" w:hint="eastAsia"/>
          <w:b/>
          <w:szCs w:val="32"/>
          <w:u w:val="single"/>
        </w:rPr>
        <w:t>理、監事</w:t>
      </w:r>
      <w:r w:rsidRPr="00C229B1">
        <w:rPr>
          <w:rFonts w:hAnsi="標楷體" w:hint="eastAsia"/>
          <w:b/>
          <w:szCs w:val="32"/>
          <w:u w:val="single"/>
        </w:rPr>
        <w:t>補選</w:t>
      </w:r>
      <w:r w:rsidRPr="006E7DBA">
        <w:rPr>
          <w:rFonts w:hAnsi="標楷體" w:hint="eastAsia"/>
          <w:szCs w:val="32"/>
        </w:rPr>
        <w:t>。</w:t>
      </w:r>
      <w:r>
        <w:rPr>
          <w:rFonts w:hAnsi="標楷體" w:hint="eastAsia"/>
          <w:szCs w:val="32"/>
        </w:rPr>
        <w:t>惟</w:t>
      </w:r>
      <w:r w:rsidRPr="00716FDA">
        <w:rPr>
          <w:rFonts w:hAnsi="標楷體" w:hint="eastAsia"/>
          <w:szCs w:val="32"/>
        </w:rPr>
        <w:t>全聯</w:t>
      </w:r>
      <w:r w:rsidRPr="00716FDA">
        <w:rPr>
          <w:rFonts w:hAnsi="標楷體"/>
          <w:szCs w:val="32"/>
        </w:rPr>
        <w:t>會</w:t>
      </w:r>
      <w:r w:rsidRPr="00461A5B">
        <w:rPr>
          <w:rFonts w:hAnsi="標楷體" w:hint="eastAsia"/>
          <w:b/>
          <w:szCs w:val="32"/>
          <w:u w:val="single"/>
        </w:rPr>
        <w:t>業於107年5月31日</w:t>
      </w:r>
      <w:r w:rsidRPr="00461A5B">
        <w:rPr>
          <w:rFonts w:hAnsi="標楷體"/>
          <w:b/>
          <w:szCs w:val="32"/>
          <w:u w:val="single"/>
        </w:rPr>
        <w:t>完成第</w:t>
      </w:r>
      <w:r w:rsidRPr="00461A5B">
        <w:rPr>
          <w:rFonts w:hAnsi="標楷體" w:hint="eastAsia"/>
          <w:b/>
          <w:szCs w:val="32"/>
          <w:u w:val="single"/>
        </w:rPr>
        <w:t>3屆</w:t>
      </w:r>
      <w:r>
        <w:rPr>
          <w:rFonts w:hAnsi="標楷體"/>
          <w:b/>
          <w:szCs w:val="32"/>
          <w:u w:val="single"/>
        </w:rPr>
        <w:t>理、監事</w:t>
      </w:r>
      <w:r w:rsidRPr="00461A5B">
        <w:rPr>
          <w:rFonts w:hAnsi="標楷體"/>
          <w:b/>
          <w:szCs w:val="32"/>
          <w:u w:val="single"/>
        </w:rPr>
        <w:t>改選</w:t>
      </w:r>
      <w:r w:rsidRPr="00716FDA">
        <w:rPr>
          <w:rFonts w:hAnsi="標楷體" w:hint="eastAsia"/>
          <w:szCs w:val="32"/>
        </w:rPr>
        <w:t>在</w:t>
      </w:r>
      <w:r w:rsidRPr="00716FDA">
        <w:rPr>
          <w:rFonts w:hAnsi="標楷體"/>
          <w:szCs w:val="32"/>
        </w:rPr>
        <w:t>案。</w:t>
      </w:r>
    </w:p>
    <w:p w:rsidR="00574EC5" w:rsidRPr="008C02D6" w:rsidRDefault="00574EC5" w:rsidP="00574EC5">
      <w:pPr>
        <w:pStyle w:val="4"/>
        <w:numPr>
          <w:ilvl w:val="3"/>
          <w:numId w:val="1"/>
        </w:numPr>
        <w:rPr>
          <w:rFonts w:hAnsi="標楷體"/>
          <w:szCs w:val="32"/>
        </w:rPr>
      </w:pPr>
      <w:r>
        <w:rPr>
          <w:rFonts w:hAnsi="標楷體" w:hint="eastAsia"/>
          <w:szCs w:val="32"/>
        </w:rPr>
        <w:t>因</w:t>
      </w:r>
      <w:r w:rsidRPr="008C02D6">
        <w:rPr>
          <w:rFonts w:hAnsi="標楷體" w:hint="eastAsia"/>
          <w:szCs w:val="32"/>
        </w:rPr>
        <w:t>全聯會104年6月26日召開之第2屆第2次</w:t>
      </w:r>
      <w:r>
        <w:rPr>
          <w:rFonts w:hAnsi="標楷體" w:hint="eastAsia"/>
          <w:szCs w:val="32"/>
        </w:rPr>
        <w:t>理、監事</w:t>
      </w:r>
      <w:r w:rsidRPr="008C02D6">
        <w:rPr>
          <w:rFonts w:hAnsi="標楷體" w:hint="eastAsia"/>
          <w:szCs w:val="32"/>
        </w:rPr>
        <w:t>聯席會議</w:t>
      </w:r>
      <w:r>
        <w:rPr>
          <w:rFonts w:hAnsi="標楷體" w:hint="eastAsia"/>
          <w:szCs w:val="32"/>
        </w:rPr>
        <w:t>(</w:t>
      </w:r>
      <w:r w:rsidRPr="008C02D6">
        <w:rPr>
          <w:rFonts w:hAnsi="標楷體" w:hint="eastAsia"/>
          <w:szCs w:val="32"/>
        </w:rPr>
        <w:t>應更正為第2屆第1次理事會</w:t>
      </w:r>
      <w:r>
        <w:rPr>
          <w:rFonts w:hAnsi="標楷體" w:hint="eastAsia"/>
          <w:szCs w:val="32"/>
        </w:rPr>
        <w:t>)</w:t>
      </w:r>
      <w:r w:rsidRPr="00C229B1">
        <w:rPr>
          <w:rFonts w:hAnsi="標楷體" w:hint="eastAsia"/>
          <w:b/>
          <w:szCs w:val="32"/>
          <w:u w:val="single"/>
        </w:rPr>
        <w:t>尚未完成候補</w:t>
      </w:r>
      <w:r>
        <w:rPr>
          <w:rFonts w:hAnsi="標楷體" w:hint="eastAsia"/>
          <w:b/>
          <w:szCs w:val="32"/>
          <w:u w:val="single"/>
        </w:rPr>
        <w:t>理、監事</w:t>
      </w:r>
      <w:r w:rsidRPr="00C229B1">
        <w:rPr>
          <w:rFonts w:hAnsi="標楷體" w:hint="eastAsia"/>
          <w:b/>
          <w:szCs w:val="32"/>
          <w:u w:val="single"/>
        </w:rPr>
        <w:t>之遞補程序</w:t>
      </w:r>
      <w:r w:rsidRPr="008C02D6">
        <w:rPr>
          <w:rFonts w:hAnsi="標楷體" w:hint="eastAsia"/>
          <w:szCs w:val="32"/>
        </w:rPr>
        <w:t>，是以其107年5月11日所召開之第2屆第3次</w:t>
      </w:r>
      <w:r>
        <w:rPr>
          <w:rFonts w:hAnsi="標楷體" w:hint="eastAsia"/>
          <w:szCs w:val="32"/>
        </w:rPr>
        <w:t>理、監事</w:t>
      </w:r>
      <w:r w:rsidRPr="008C02D6">
        <w:rPr>
          <w:rFonts w:hAnsi="標楷體" w:hint="eastAsia"/>
          <w:szCs w:val="32"/>
        </w:rPr>
        <w:t>聯席會議未通知候補</w:t>
      </w:r>
      <w:r>
        <w:rPr>
          <w:rFonts w:hAnsi="標楷體" w:hint="eastAsia"/>
          <w:szCs w:val="32"/>
        </w:rPr>
        <w:t>理、監事</w:t>
      </w:r>
      <w:r w:rsidR="00972E01">
        <w:rPr>
          <w:rFonts w:hAnsi="標楷體" w:hint="eastAsia"/>
          <w:szCs w:val="32"/>
        </w:rPr>
        <w:t>吳○三</w:t>
      </w:r>
      <w:r w:rsidRPr="008C02D6">
        <w:rPr>
          <w:rFonts w:hAnsi="標楷體" w:hint="eastAsia"/>
          <w:szCs w:val="32"/>
        </w:rPr>
        <w:t>等4人出席，尚符合規定。</w:t>
      </w:r>
    </w:p>
    <w:p w:rsidR="00574EC5" w:rsidRPr="00566BDA" w:rsidRDefault="00574EC5" w:rsidP="00574EC5">
      <w:pPr>
        <w:pStyle w:val="2"/>
        <w:numPr>
          <w:ilvl w:val="2"/>
          <w:numId w:val="1"/>
        </w:numPr>
        <w:rPr>
          <w:b w:val="0"/>
        </w:rPr>
      </w:pPr>
      <w:r w:rsidRPr="00566BDA">
        <w:rPr>
          <w:rFonts w:hint="eastAsia"/>
          <w:b w:val="0"/>
        </w:rPr>
        <w:t>惟核：</w:t>
      </w:r>
    </w:p>
    <w:p w:rsidR="00574EC5" w:rsidRDefault="00574EC5" w:rsidP="00574EC5">
      <w:pPr>
        <w:pStyle w:val="4"/>
        <w:numPr>
          <w:ilvl w:val="3"/>
          <w:numId w:val="1"/>
        </w:numPr>
      </w:pPr>
      <w:r w:rsidRPr="002917F0">
        <w:rPr>
          <w:rFonts w:hint="eastAsia"/>
          <w:szCs w:val="32"/>
        </w:rPr>
        <w:t>按</w:t>
      </w:r>
      <w:r w:rsidRPr="002917F0">
        <w:rPr>
          <w:rFonts w:hAnsi="標楷體" w:hint="eastAsia"/>
          <w:szCs w:val="32"/>
        </w:rPr>
        <w:t>「公司、行號因業務需要</w:t>
      </w:r>
      <w:r w:rsidRPr="00CD460E">
        <w:rPr>
          <w:rFonts w:hint="eastAsia"/>
          <w:u w:val="single"/>
        </w:rPr>
        <w:t>得隨時改派</w:t>
      </w:r>
      <w:r w:rsidRPr="002917F0">
        <w:rPr>
          <w:rFonts w:hAnsi="標楷體" w:hint="eastAsia"/>
          <w:szCs w:val="32"/>
        </w:rPr>
        <w:t>會員代表。原派之會員代表，於新會員代表</w:t>
      </w:r>
      <w:r w:rsidRPr="00CD460E">
        <w:rPr>
          <w:rFonts w:hint="eastAsia"/>
          <w:u w:val="single"/>
        </w:rPr>
        <w:t>派定後</w:t>
      </w:r>
      <w:r w:rsidRPr="002917F0">
        <w:rPr>
          <w:rFonts w:hAnsi="標楷體" w:hint="eastAsia"/>
          <w:szCs w:val="32"/>
        </w:rPr>
        <w:t>，</w:t>
      </w:r>
      <w:r w:rsidRPr="00CD460E">
        <w:rPr>
          <w:rFonts w:hint="eastAsia"/>
          <w:u w:val="single"/>
        </w:rPr>
        <w:t>喪失</w:t>
      </w:r>
      <w:r w:rsidRPr="002917F0">
        <w:rPr>
          <w:rFonts w:hAnsi="標楷體" w:hint="eastAsia"/>
          <w:szCs w:val="32"/>
        </w:rPr>
        <w:t>其代表資格。」</w:t>
      </w:r>
      <w:r w:rsidRPr="00CD460E">
        <w:rPr>
          <w:rFonts w:hint="eastAsia"/>
          <w:b/>
          <w:szCs w:val="32"/>
          <w:u w:val="single"/>
        </w:rPr>
        <w:t>商業團體法第16條第2項</w:t>
      </w:r>
      <w:r w:rsidRPr="002917F0">
        <w:rPr>
          <w:rFonts w:hAnsi="標楷體" w:hint="eastAsia"/>
          <w:szCs w:val="32"/>
        </w:rPr>
        <w:t>定有明文</w:t>
      </w:r>
      <w:r>
        <w:rPr>
          <w:rFonts w:hAnsi="標楷體" w:hint="eastAsia"/>
          <w:szCs w:val="32"/>
        </w:rPr>
        <w:t>；</w:t>
      </w:r>
      <w:r w:rsidRPr="00CD460E">
        <w:rPr>
          <w:rFonts w:hint="eastAsia"/>
          <w:b/>
          <w:szCs w:val="32"/>
          <w:u w:val="single"/>
        </w:rPr>
        <w:t>內政部</w:t>
      </w:r>
      <w:r>
        <w:rPr>
          <w:rFonts w:hint="eastAsia"/>
          <w:b/>
          <w:szCs w:val="32"/>
          <w:u w:val="single"/>
        </w:rPr>
        <w:t>(</w:t>
      </w:r>
      <w:r w:rsidRPr="00CD460E">
        <w:rPr>
          <w:rFonts w:hint="eastAsia"/>
          <w:b/>
          <w:szCs w:val="32"/>
          <w:u w:val="single"/>
        </w:rPr>
        <w:t>75</w:t>
      </w:r>
      <w:r>
        <w:rPr>
          <w:rFonts w:hint="eastAsia"/>
          <w:b/>
          <w:szCs w:val="32"/>
          <w:u w:val="single"/>
        </w:rPr>
        <w:t>)</w:t>
      </w:r>
      <w:r w:rsidRPr="00CD460E">
        <w:rPr>
          <w:rFonts w:hint="eastAsia"/>
          <w:b/>
          <w:szCs w:val="32"/>
          <w:u w:val="single"/>
        </w:rPr>
        <w:t>台內社字第454167號函</w:t>
      </w:r>
      <w:r w:rsidRPr="00332529">
        <w:rPr>
          <w:rStyle w:val="afc"/>
          <w:b/>
          <w:u w:val="single"/>
        </w:rPr>
        <w:footnoteReference w:id="4"/>
      </w:r>
      <w:r w:rsidRPr="00332529">
        <w:rPr>
          <w:rFonts w:hint="eastAsia"/>
        </w:rPr>
        <w:t>並釋明</w:t>
      </w:r>
      <w:r w:rsidRPr="00E9446D">
        <w:rPr>
          <w:rFonts w:hint="eastAsia"/>
        </w:rPr>
        <w:t>：「</w:t>
      </w:r>
      <w:r>
        <w:rPr>
          <w:rFonts w:hint="eastAsia"/>
        </w:rPr>
        <w:t>商業團體會員於</w:t>
      </w:r>
      <w:r w:rsidRPr="00CD460E">
        <w:rPr>
          <w:rFonts w:hint="eastAsia"/>
          <w:u w:val="single"/>
        </w:rPr>
        <w:t>改派</w:t>
      </w:r>
      <w:r>
        <w:rPr>
          <w:rFonts w:hint="eastAsia"/>
        </w:rPr>
        <w:t>新會員代表後，原派之會員代表</w:t>
      </w:r>
      <w:r w:rsidRPr="00CD460E">
        <w:rPr>
          <w:rFonts w:hint="eastAsia"/>
          <w:u w:val="single"/>
        </w:rPr>
        <w:t>當然喪失</w:t>
      </w:r>
      <w:r>
        <w:rPr>
          <w:rFonts w:hint="eastAsia"/>
        </w:rPr>
        <w:t>其代表資格，</w:t>
      </w:r>
      <w:r w:rsidRPr="00F513DC">
        <w:rPr>
          <w:rFonts w:hAnsi="標楷體" w:hint="eastAsia"/>
          <w:szCs w:val="32"/>
          <w:shd w:val="pct15" w:color="auto" w:fill="FFFFFF"/>
        </w:rPr>
        <w:t>毋待新會員代表資格之查定</w:t>
      </w:r>
      <w:r w:rsidRPr="00F513DC">
        <w:rPr>
          <w:rFonts w:hint="eastAsia"/>
        </w:rPr>
        <w:t>。」又</w:t>
      </w:r>
      <w:r w:rsidRPr="00F513DC">
        <w:rPr>
          <w:rFonts w:hint="eastAsia"/>
          <w:szCs w:val="32"/>
          <w:u w:val="single"/>
        </w:rPr>
        <w:t>同法</w:t>
      </w:r>
      <w:r w:rsidRPr="00CD460E">
        <w:rPr>
          <w:rFonts w:hint="eastAsia"/>
          <w:b/>
          <w:szCs w:val="32"/>
          <w:u w:val="single"/>
        </w:rPr>
        <w:t>第25條第1款</w:t>
      </w:r>
      <w:r w:rsidRPr="002917F0">
        <w:rPr>
          <w:rFonts w:hint="eastAsia"/>
          <w:szCs w:val="32"/>
        </w:rPr>
        <w:t>規定，理事、監事喪失會員</w:t>
      </w:r>
      <w:r w:rsidRPr="002917F0">
        <w:rPr>
          <w:rFonts w:hint="eastAsia"/>
          <w:szCs w:val="32"/>
        </w:rPr>
        <w:lastRenderedPageBreak/>
        <w:t>代表資格者，</w:t>
      </w:r>
      <w:r w:rsidRPr="00CD460E">
        <w:rPr>
          <w:rFonts w:hint="eastAsia"/>
          <w:u w:val="single"/>
        </w:rPr>
        <w:t>應即解任</w:t>
      </w:r>
      <w:r w:rsidRPr="002917F0">
        <w:rPr>
          <w:rFonts w:hint="eastAsia"/>
          <w:szCs w:val="32"/>
        </w:rPr>
        <w:t>，其缺額由候補理事、監事依次</w:t>
      </w:r>
      <w:r w:rsidRPr="00CD460E">
        <w:rPr>
          <w:rFonts w:hint="eastAsia"/>
          <w:u w:val="single"/>
        </w:rPr>
        <w:t>遞補</w:t>
      </w:r>
      <w:r w:rsidRPr="002917F0">
        <w:rPr>
          <w:rFonts w:hint="eastAsia"/>
          <w:szCs w:val="32"/>
        </w:rPr>
        <w:t>。</w:t>
      </w:r>
      <w:r>
        <w:rPr>
          <w:rFonts w:hint="eastAsia"/>
          <w:szCs w:val="32"/>
        </w:rPr>
        <w:t>是由上開規定可知，商業團體候補理、監事遞補為</w:t>
      </w:r>
      <w:r>
        <w:rPr>
          <w:rFonts w:hint="eastAsia"/>
        </w:rPr>
        <w:t>理</w:t>
      </w:r>
      <w:r w:rsidRPr="00C54656">
        <w:rPr>
          <w:rFonts w:hint="eastAsia"/>
        </w:rPr>
        <w:t>、監事</w:t>
      </w:r>
      <w:r>
        <w:rPr>
          <w:rFonts w:hint="eastAsia"/>
          <w:szCs w:val="32"/>
        </w:rPr>
        <w:t>，僅單純以原任</w:t>
      </w:r>
      <w:r>
        <w:rPr>
          <w:rFonts w:hint="eastAsia"/>
        </w:rPr>
        <w:t>理</w:t>
      </w:r>
      <w:r w:rsidRPr="00C54656">
        <w:rPr>
          <w:rFonts w:hint="eastAsia"/>
        </w:rPr>
        <w:t>、監事出缺</w:t>
      </w:r>
      <w:r>
        <w:rPr>
          <w:rFonts w:hint="eastAsia"/>
        </w:rPr>
        <w:t>為</w:t>
      </w:r>
      <w:r>
        <w:rPr>
          <w:rFonts w:hAnsi="標楷體" w:hint="eastAsia"/>
          <w:szCs w:val="32"/>
        </w:rPr>
        <w:t>「</w:t>
      </w:r>
      <w:r>
        <w:rPr>
          <w:rFonts w:hint="eastAsia"/>
        </w:rPr>
        <w:t>停止條件</w:t>
      </w:r>
      <w:r>
        <w:rPr>
          <w:rFonts w:hAnsi="標楷體" w:hint="eastAsia"/>
        </w:rPr>
        <w:t>」，</w:t>
      </w:r>
      <w:r>
        <w:rPr>
          <w:rFonts w:hint="eastAsia"/>
          <w:szCs w:val="32"/>
        </w:rPr>
        <w:t>一旦條件成就</w:t>
      </w:r>
      <w:r>
        <w:rPr>
          <w:rFonts w:hint="eastAsia"/>
        </w:rPr>
        <w:t>，即應依次進行遞補；</w:t>
      </w:r>
      <w:r>
        <w:rPr>
          <w:rFonts w:hint="eastAsia"/>
          <w:b/>
          <w:u w:val="single"/>
        </w:rPr>
        <w:t>商業團體</w:t>
      </w:r>
      <w:r w:rsidRPr="00021076">
        <w:rPr>
          <w:rFonts w:hint="eastAsia"/>
          <w:b/>
          <w:u w:val="single"/>
        </w:rPr>
        <w:t>理事會就上開遞補事宜，</w:t>
      </w:r>
      <w:r>
        <w:rPr>
          <w:rFonts w:hint="eastAsia"/>
          <w:b/>
          <w:u w:val="single"/>
        </w:rPr>
        <w:t>不但無審議</w:t>
      </w:r>
      <w:r w:rsidRPr="00021076">
        <w:rPr>
          <w:rFonts w:hint="eastAsia"/>
          <w:b/>
          <w:u w:val="single"/>
        </w:rPr>
        <w:t>權限</w:t>
      </w:r>
      <w:r>
        <w:rPr>
          <w:rFonts w:hint="eastAsia"/>
        </w:rPr>
        <w:t>，甚至為避免商業團體藉故拖延，該法</w:t>
      </w:r>
      <w:r w:rsidRPr="00CD460E">
        <w:rPr>
          <w:rFonts w:hint="eastAsia"/>
          <w:b/>
          <w:szCs w:val="32"/>
          <w:u w:val="single"/>
        </w:rPr>
        <w:t>施行細則第20條</w:t>
      </w:r>
      <w:r>
        <w:rPr>
          <w:rStyle w:val="afc"/>
          <w:b/>
          <w:szCs w:val="32"/>
          <w:u w:val="single"/>
        </w:rPr>
        <w:footnoteReference w:id="5"/>
      </w:r>
      <w:r>
        <w:rPr>
          <w:rFonts w:hint="eastAsia"/>
          <w:b/>
          <w:szCs w:val="32"/>
          <w:u w:val="single"/>
        </w:rPr>
        <w:t>前段</w:t>
      </w:r>
      <w:r w:rsidRPr="00CD460E">
        <w:rPr>
          <w:rFonts w:hint="eastAsia"/>
        </w:rPr>
        <w:t>更</w:t>
      </w:r>
      <w:r>
        <w:rPr>
          <w:rFonts w:hint="eastAsia"/>
        </w:rPr>
        <w:t>明定</w:t>
      </w:r>
      <w:r w:rsidRPr="002917F0">
        <w:rPr>
          <w:rFonts w:hint="eastAsia"/>
          <w:szCs w:val="32"/>
        </w:rPr>
        <w:t>：「商業同</w:t>
      </w:r>
      <w:r w:rsidRPr="00C54656">
        <w:rPr>
          <w:rFonts w:hint="eastAsia"/>
        </w:rPr>
        <w:t>業公會理事、監事出缺，</w:t>
      </w:r>
      <w:r w:rsidRPr="00E408A7">
        <w:rPr>
          <w:rFonts w:hint="eastAsia"/>
          <w:u w:val="single"/>
        </w:rPr>
        <w:t>應於1個月內</w:t>
      </w:r>
      <w:r w:rsidRPr="00C54656">
        <w:rPr>
          <w:rFonts w:hint="eastAsia"/>
        </w:rPr>
        <w:t>由候補理事、候補監事分別依次</w:t>
      </w:r>
      <w:r w:rsidRPr="00D22A93">
        <w:rPr>
          <w:rFonts w:hint="eastAsia"/>
        </w:rPr>
        <w:t>遞補</w:t>
      </w:r>
      <w:r w:rsidRPr="00C54656">
        <w:rPr>
          <w:rFonts w:hint="eastAsia"/>
        </w:rPr>
        <w:t>」</w:t>
      </w:r>
      <w:r>
        <w:rPr>
          <w:rFonts w:hint="eastAsia"/>
          <w:szCs w:val="32"/>
        </w:rPr>
        <w:t>，合先敘明。</w:t>
      </w:r>
    </w:p>
    <w:p w:rsidR="00574EC5" w:rsidRPr="007A0E08" w:rsidRDefault="00574EC5" w:rsidP="00574EC5">
      <w:pPr>
        <w:pStyle w:val="4"/>
        <w:numPr>
          <w:ilvl w:val="3"/>
          <w:numId w:val="1"/>
        </w:numPr>
      </w:pPr>
      <w:r>
        <w:rPr>
          <w:rFonts w:hint="eastAsia"/>
        </w:rPr>
        <w:t>查本案因全聯會所屬地方分會改派會員代表，衍生該會第2屆理、監事之解任、遞補一節，經對照該次會議紀錄所載之案由二、三可知：</w:t>
      </w:r>
      <w:r w:rsidRPr="00CA534B">
        <w:rPr>
          <w:rFonts w:hint="eastAsia"/>
        </w:rPr>
        <w:t>桃園公會及高雄公會所提會員代表改派案，</w:t>
      </w:r>
      <w:r>
        <w:rPr>
          <w:rFonts w:hint="eastAsia"/>
        </w:rPr>
        <w:t>雖有部分選派代表之身分證影本模糊難以辨識，及均未檢附二吋半身脫帽照片等細節性事項尚待補正。惟依</w:t>
      </w:r>
      <w:r w:rsidRPr="00CD460E">
        <w:rPr>
          <w:rFonts w:hint="eastAsia"/>
        </w:rPr>
        <w:t>商業團體法</w:t>
      </w:r>
      <w:r>
        <w:rPr>
          <w:rStyle w:val="afc"/>
        </w:rPr>
        <w:footnoteReference w:id="6"/>
      </w:r>
      <w:r w:rsidRPr="00CD460E">
        <w:rPr>
          <w:rFonts w:hint="eastAsia"/>
        </w:rPr>
        <w:t>第47條準用前揭之同法第16條第2項、第25條第1款等規定，及</w:t>
      </w:r>
      <w:r w:rsidRPr="00750F70">
        <w:rPr>
          <w:rFonts w:hint="eastAsia"/>
        </w:rPr>
        <w:t>內政部</w:t>
      </w:r>
      <w:r>
        <w:rPr>
          <w:rFonts w:hint="eastAsia"/>
        </w:rPr>
        <w:t>(</w:t>
      </w:r>
      <w:r w:rsidRPr="00750F70">
        <w:rPr>
          <w:rFonts w:hint="eastAsia"/>
        </w:rPr>
        <w:t>75</w:t>
      </w:r>
      <w:r>
        <w:rPr>
          <w:rFonts w:hint="eastAsia"/>
        </w:rPr>
        <w:t>)</w:t>
      </w:r>
      <w:r w:rsidRPr="00750F70">
        <w:rPr>
          <w:rFonts w:hint="eastAsia"/>
        </w:rPr>
        <w:t>台內社字第454167號函釋，</w:t>
      </w:r>
      <w:r w:rsidRPr="00CA534B">
        <w:rPr>
          <w:rFonts w:hint="eastAsia"/>
        </w:rPr>
        <w:t>桃園公會及高雄公會</w:t>
      </w:r>
      <w:r>
        <w:rPr>
          <w:rFonts w:hint="eastAsia"/>
        </w:rPr>
        <w:t>一經</w:t>
      </w:r>
      <w:r w:rsidRPr="00021076">
        <w:rPr>
          <w:rFonts w:hint="eastAsia"/>
        </w:rPr>
        <w:t>改派</w:t>
      </w:r>
      <w:r>
        <w:rPr>
          <w:rFonts w:hint="eastAsia"/>
        </w:rPr>
        <w:t>新會員代表後，原派之會員代表</w:t>
      </w:r>
      <w:r w:rsidRPr="00CD460E">
        <w:rPr>
          <w:rFonts w:hint="eastAsia"/>
        </w:rPr>
        <w:t>謝○璋、林○秀、劉○生、林○翃即喪失會員代表及理事身分，陳○興、馬○成</w:t>
      </w:r>
      <w:r>
        <w:rPr>
          <w:rFonts w:hint="eastAsia"/>
        </w:rPr>
        <w:t>、黃</w:t>
      </w:r>
      <w:r w:rsidRPr="00CD460E">
        <w:rPr>
          <w:rFonts w:hint="eastAsia"/>
        </w:rPr>
        <w:t>○</w:t>
      </w:r>
      <w:r>
        <w:rPr>
          <w:rFonts w:hint="eastAsia"/>
        </w:rPr>
        <w:t>川</w:t>
      </w:r>
      <w:r w:rsidRPr="00CD460E">
        <w:rPr>
          <w:rFonts w:hint="eastAsia"/>
        </w:rPr>
        <w:t>即喪失會員代表及監事身分</w:t>
      </w:r>
      <w:r>
        <w:rPr>
          <w:rFonts w:hint="eastAsia"/>
        </w:rPr>
        <w:t>，</w:t>
      </w:r>
      <w:r w:rsidRPr="00C229B1">
        <w:rPr>
          <w:rFonts w:hint="eastAsia"/>
          <w:b/>
          <w:u w:val="single"/>
        </w:rPr>
        <w:t>毋待新會員代表資格之查定</w:t>
      </w:r>
      <w:r w:rsidRPr="00CD460E">
        <w:rPr>
          <w:rFonts w:hint="eastAsia"/>
        </w:rPr>
        <w:t>；全聯會</w:t>
      </w:r>
      <w:r>
        <w:rPr>
          <w:rFonts w:hint="eastAsia"/>
        </w:rPr>
        <w:t>並</w:t>
      </w:r>
      <w:r w:rsidRPr="00CD460E">
        <w:rPr>
          <w:rFonts w:hint="eastAsia"/>
        </w:rPr>
        <w:t>應依該法施行細則第20條規定，「於1個</w:t>
      </w:r>
      <w:r w:rsidRPr="00CD460E">
        <w:rPr>
          <w:rFonts w:hint="eastAsia"/>
        </w:rPr>
        <w:lastRenderedPageBreak/>
        <w:t>月內」完成候補理事吳○三、邱○煇、沈○國及候補監事陳○忠等4人之遞補作業，方符法制</w:t>
      </w:r>
      <w:r>
        <w:rPr>
          <w:rFonts w:hint="eastAsia"/>
        </w:rPr>
        <w:t>。據此以斷，本件內政部所復</w:t>
      </w:r>
      <w:r>
        <w:rPr>
          <w:rFonts w:hAnsi="標楷體" w:hint="eastAsia"/>
        </w:rPr>
        <w:t>「</w:t>
      </w:r>
      <w:r>
        <w:rPr>
          <w:rFonts w:hint="eastAsia"/>
        </w:rPr>
        <w:t>因</w:t>
      </w:r>
      <w:r w:rsidRPr="008C02D6">
        <w:rPr>
          <w:rFonts w:hAnsi="標楷體" w:hint="eastAsia"/>
          <w:szCs w:val="32"/>
        </w:rPr>
        <w:t>全聯會104年6月26日召開之第2屆第2次</w:t>
      </w:r>
      <w:r>
        <w:rPr>
          <w:rFonts w:hAnsi="標楷體" w:hint="eastAsia"/>
          <w:szCs w:val="32"/>
        </w:rPr>
        <w:t>理、監事</w:t>
      </w:r>
      <w:r w:rsidRPr="008C02D6">
        <w:rPr>
          <w:rFonts w:hAnsi="標楷體" w:hint="eastAsia"/>
          <w:szCs w:val="32"/>
        </w:rPr>
        <w:t>聯席會議</w:t>
      </w:r>
      <w:r>
        <w:rPr>
          <w:rFonts w:hAnsi="標楷體" w:hint="eastAsia"/>
          <w:szCs w:val="32"/>
        </w:rPr>
        <w:t>(</w:t>
      </w:r>
      <w:r w:rsidRPr="008C02D6">
        <w:rPr>
          <w:rFonts w:hAnsi="標楷體" w:hint="eastAsia"/>
          <w:szCs w:val="32"/>
        </w:rPr>
        <w:t>應更正為第2屆第1次理事會</w:t>
      </w:r>
      <w:r>
        <w:rPr>
          <w:rFonts w:hAnsi="標楷體" w:hint="eastAsia"/>
          <w:szCs w:val="32"/>
        </w:rPr>
        <w:t>)</w:t>
      </w:r>
      <w:r w:rsidRPr="008C02D6">
        <w:rPr>
          <w:rFonts w:hAnsi="標楷體" w:hint="eastAsia"/>
          <w:szCs w:val="32"/>
        </w:rPr>
        <w:t>尚未完成候補</w:t>
      </w:r>
      <w:r>
        <w:rPr>
          <w:rFonts w:hAnsi="標楷體" w:hint="eastAsia"/>
          <w:szCs w:val="32"/>
        </w:rPr>
        <w:t>理、監事</w:t>
      </w:r>
      <w:r w:rsidRPr="008C02D6">
        <w:rPr>
          <w:rFonts w:hAnsi="標楷體" w:hint="eastAsia"/>
          <w:szCs w:val="32"/>
        </w:rPr>
        <w:t>之遞補程序</w:t>
      </w:r>
      <w:r>
        <w:rPr>
          <w:rFonts w:hAnsi="標楷體" w:hint="eastAsia"/>
          <w:szCs w:val="32"/>
        </w:rPr>
        <w:t>，</w:t>
      </w:r>
      <w:r w:rsidRPr="008C02D6">
        <w:rPr>
          <w:rFonts w:hAnsi="標楷體" w:hint="eastAsia"/>
          <w:szCs w:val="32"/>
        </w:rPr>
        <w:t>是以其107年5月11日所召開之第2屆第3次</w:t>
      </w:r>
      <w:r>
        <w:rPr>
          <w:rFonts w:hAnsi="標楷體" w:hint="eastAsia"/>
          <w:szCs w:val="32"/>
        </w:rPr>
        <w:t>理、監事</w:t>
      </w:r>
      <w:r w:rsidRPr="008C02D6">
        <w:rPr>
          <w:rFonts w:hAnsi="標楷體" w:hint="eastAsia"/>
          <w:szCs w:val="32"/>
        </w:rPr>
        <w:t>聯席會議未通知候補</w:t>
      </w:r>
      <w:r>
        <w:rPr>
          <w:rFonts w:hAnsi="標楷體" w:hint="eastAsia"/>
          <w:szCs w:val="32"/>
        </w:rPr>
        <w:t>理、監事</w:t>
      </w:r>
      <w:r w:rsidR="00972E01">
        <w:rPr>
          <w:rFonts w:hAnsi="標楷體" w:hint="eastAsia"/>
          <w:szCs w:val="32"/>
        </w:rPr>
        <w:t>吳○三</w:t>
      </w:r>
      <w:r w:rsidRPr="008C02D6">
        <w:rPr>
          <w:rFonts w:hAnsi="標楷體" w:hint="eastAsia"/>
          <w:szCs w:val="32"/>
        </w:rPr>
        <w:t>等4人出席，尚符合規定</w:t>
      </w:r>
      <w:r>
        <w:rPr>
          <w:rFonts w:hAnsi="標楷體" w:hint="eastAsia"/>
          <w:szCs w:val="32"/>
        </w:rPr>
        <w:t>」等語，顯屬對業管法規之嚴重誤用，核有違失</w:t>
      </w:r>
      <w:r w:rsidRPr="008C02D6">
        <w:rPr>
          <w:rFonts w:hAnsi="標楷體" w:hint="eastAsia"/>
          <w:szCs w:val="32"/>
        </w:rPr>
        <w:t>。</w:t>
      </w:r>
    </w:p>
    <w:p w:rsidR="00574EC5" w:rsidRDefault="00574EC5" w:rsidP="00574EC5">
      <w:pPr>
        <w:pStyle w:val="4"/>
        <w:numPr>
          <w:ilvl w:val="3"/>
          <w:numId w:val="1"/>
        </w:numPr>
        <w:rPr>
          <w:rFonts w:hAnsi="標楷體"/>
          <w:szCs w:val="32"/>
        </w:rPr>
      </w:pPr>
      <w:r>
        <w:rPr>
          <w:rFonts w:hint="eastAsia"/>
        </w:rPr>
        <w:t>至於陳訴人所訴之監事不足額，卻未辦理補選一節，查全聯會</w:t>
      </w:r>
      <w:r>
        <w:rPr>
          <w:rFonts w:hAnsi="標楷體" w:hint="eastAsia"/>
          <w:szCs w:val="32"/>
        </w:rPr>
        <w:t>章定之監事名額為5人，該會第2屆監事分別為</w:t>
      </w:r>
      <w:r w:rsidRPr="00CD460E">
        <w:rPr>
          <w:rFonts w:hint="eastAsia"/>
        </w:rPr>
        <w:t>陳○興、馬○成</w:t>
      </w:r>
      <w:r>
        <w:rPr>
          <w:rFonts w:hint="eastAsia"/>
        </w:rPr>
        <w:t>、葉</w:t>
      </w:r>
      <w:r w:rsidRPr="00CD460E">
        <w:rPr>
          <w:rFonts w:hint="eastAsia"/>
        </w:rPr>
        <w:t>○</w:t>
      </w:r>
      <w:r>
        <w:rPr>
          <w:rFonts w:hint="eastAsia"/>
        </w:rPr>
        <w:t>豐、黃</w:t>
      </w:r>
      <w:r w:rsidRPr="00CD460E">
        <w:rPr>
          <w:rFonts w:hint="eastAsia"/>
        </w:rPr>
        <w:t>○</w:t>
      </w:r>
      <w:r>
        <w:rPr>
          <w:rFonts w:hint="eastAsia"/>
        </w:rPr>
        <w:t>川、邱</w:t>
      </w:r>
      <w:r w:rsidRPr="00CD460E">
        <w:rPr>
          <w:rFonts w:hint="eastAsia"/>
        </w:rPr>
        <w:t>○</w:t>
      </w:r>
      <w:r>
        <w:rPr>
          <w:rFonts w:hint="eastAsia"/>
        </w:rPr>
        <w:t>營等5人，並有候補監事</w:t>
      </w:r>
      <w:r w:rsidRPr="00CD460E">
        <w:rPr>
          <w:rFonts w:hint="eastAsia"/>
        </w:rPr>
        <w:t>陳○忠</w:t>
      </w:r>
      <w:r>
        <w:rPr>
          <w:rFonts w:hint="eastAsia"/>
        </w:rPr>
        <w:t>1人</w:t>
      </w:r>
      <w:r>
        <w:rPr>
          <w:rFonts w:hAnsi="標楷體" w:hint="eastAsia"/>
          <w:szCs w:val="32"/>
        </w:rPr>
        <w:t>。嗣</w:t>
      </w:r>
      <w:r w:rsidRPr="00CA534B">
        <w:rPr>
          <w:rFonts w:hint="eastAsia"/>
        </w:rPr>
        <w:t>桃園公會及高雄公會</w:t>
      </w:r>
      <w:r>
        <w:rPr>
          <w:rFonts w:hint="eastAsia"/>
        </w:rPr>
        <w:t>於104年間提出會員代表改派案，</w:t>
      </w:r>
      <w:r w:rsidRPr="00CD460E">
        <w:rPr>
          <w:rFonts w:hint="eastAsia"/>
        </w:rPr>
        <w:t>陳○興、馬○成</w:t>
      </w:r>
      <w:r>
        <w:rPr>
          <w:rFonts w:hint="eastAsia"/>
        </w:rPr>
        <w:t>、黃</w:t>
      </w:r>
      <w:r w:rsidRPr="00CD460E">
        <w:rPr>
          <w:rFonts w:hint="eastAsia"/>
        </w:rPr>
        <w:t>○</w:t>
      </w:r>
      <w:r>
        <w:rPr>
          <w:rFonts w:hint="eastAsia"/>
        </w:rPr>
        <w:t>川等3位監事</w:t>
      </w:r>
      <w:r>
        <w:rPr>
          <w:rFonts w:hAnsi="標楷體" w:hint="eastAsia"/>
          <w:szCs w:val="32"/>
        </w:rPr>
        <w:t>因喪</w:t>
      </w:r>
      <w:r>
        <w:rPr>
          <w:rFonts w:hint="eastAsia"/>
        </w:rPr>
        <w:t>失會員代表資格，其監事職務應即解任；則經遞補候補監事</w:t>
      </w:r>
      <w:r w:rsidRPr="00CD460E">
        <w:rPr>
          <w:rFonts w:hint="eastAsia"/>
        </w:rPr>
        <w:t>陳○忠</w:t>
      </w:r>
      <w:r>
        <w:rPr>
          <w:rFonts w:hint="eastAsia"/>
        </w:rPr>
        <w:t>後，該會監事僅餘3人，不足該會</w:t>
      </w:r>
      <w:r w:rsidRPr="006E7DBA">
        <w:rPr>
          <w:rFonts w:hAnsi="標楷體"/>
          <w:szCs w:val="32"/>
        </w:rPr>
        <w:t>監事</w:t>
      </w:r>
      <w:r>
        <w:rPr>
          <w:rFonts w:hAnsi="標楷體" w:hint="eastAsia"/>
          <w:szCs w:val="32"/>
        </w:rPr>
        <w:t>章定名額的</w:t>
      </w:r>
      <w:r w:rsidRPr="006E7DBA">
        <w:rPr>
          <w:rFonts w:hAnsi="標楷體" w:hint="eastAsia"/>
          <w:szCs w:val="32"/>
        </w:rPr>
        <w:t>三分</w:t>
      </w:r>
      <w:r w:rsidRPr="006E7DBA">
        <w:rPr>
          <w:rFonts w:hAnsi="標楷體"/>
          <w:szCs w:val="32"/>
        </w:rPr>
        <w:t>之</w:t>
      </w:r>
      <w:r w:rsidRPr="006E7DBA">
        <w:rPr>
          <w:rFonts w:hAnsi="標楷體" w:hint="eastAsia"/>
          <w:szCs w:val="32"/>
        </w:rPr>
        <w:t>二</w:t>
      </w:r>
      <w:r>
        <w:rPr>
          <w:rFonts w:hAnsi="標楷體" w:hint="eastAsia"/>
          <w:szCs w:val="32"/>
        </w:rPr>
        <w:t>，依</w:t>
      </w:r>
      <w:r w:rsidRPr="008440BD">
        <w:rPr>
          <w:rFonts w:hint="eastAsia"/>
          <w:b/>
          <w:u w:val="single"/>
        </w:rPr>
        <w:t>商業團體法施行細則</w:t>
      </w:r>
      <w:r w:rsidRPr="008440BD">
        <w:rPr>
          <w:rFonts w:hAnsi="標楷體" w:hint="eastAsia"/>
          <w:b/>
          <w:u w:val="single"/>
        </w:rPr>
        <w:t>第</w:t>
      </w:r>
      <w:r w:rsidRPr="008440BD">
        <w:rPr>
          <w:rFonts w:hint="eastAsia"/>
          <w:b/>
          <w:u w:val="single"/>
        </w:rPr>
        <w:t>20條後段之反面規定</w:t>
      </w:r>
      <w:r>
        <w:rPr>
          <w:rFonts w:hint="eastAsia"/>
        </w:rPr>
        <w:t>，應予補選。惟查全聯會嗣並未依該規定辦理補選，主管機關內政部亦未</w:t>
      </w:r>
      <w:r>
        <w:rPr>
          <w:rFonts w:hAnsi="標楷體" w:hint="eastAsia"/>
          <w:szCs w:val="32"/>
        </w:rPr>
        <w:t>依</w:t>
      </w:r>
      <w:r w:rsidRPr="002917F0">
        <w:rPr>
          <w:rFonts w:hAnsi="標楷體" w:hint="eastAsia"/>
          <w:b/>
          <w:szCs w:val="32"/>
          <w:u w:val="single"/>
        </w:rPr>
        <w:t>商業團體法</w:t>
      </w:r>
      <w:r w:rsidRPr="002917F0">
        <w:rPr>
          <w:rFonts w:hint="eastAsia"/>
          <w:b/>
          <w:szCs w:val="32"/>
          <w:u w:val="single"/>
        </w:rPr>
        <w:t>施行細則第20條</w:t>
      </w:r>
      <w:r w:rsidRPr="006A5736">
        <w:rPr>
          <w:rStyle w:val="afc"/>
          <w:szCs w:val="32"/>
        </w:rPr>
        <w:footnoteReference w:id="7"/>
      </w:r>
      <w:r w:rsidRPr="008440BD">
        <w:rPr>
          <w:rFonts w:hint="eastAsia"/>
          <w:szCs w:val="32"/>
        </w:rPr>
        <w:t>、</w:t>
      </w:r>
      <w:r w:rsidRPr="00E408A7">
        <w:rPr>
          <w:rFonts w:hint="eastAsia"/>
          <w:b/>
          <w:u w:val="single"/>
        </w:rPr>
        <w:t>督導各級人民團體實施辦法第18條第2款</w:t>
      </w:r>
      <w:r w:rsidRPr="006A5736">
        <w:rPr>
          <w:rStyle w:val="afc"/>
        </w:rPr>
        <w:footnoteReference w:id="8"/>
      </w:r>
      <w:r>
        <w:rPr>
          <w:rFonts w:hint="eastAsia"/>
        </w:rPr>
        <w:t>、</w:t>
      </w:r>
      <w:r w:rsidRPr="00E408A7">
        <w:rPr>
          <w:rFonts w:hint="eastAsia"/>
          <w:b/>
          <w:u w:val="single"/>
        </w:rPr>
        <w:t>同辦法第19條第2款</w:t>
      </w:r>
      <w:r w:rsidRPr="0010121F">
        <w:rPr>
          <w:rStyle w:val="afc"/>
        </w:rPr>
        <w:footnoteReference w:id="9"/>
      </w:r>
      <w:r w:rsidRPr="0010121F">
        <w:rPr>
          <w:rFonts w:hint="eastAsia"/>
        </w:rPr>
        <w:t>等</w:t>
      </w:r>
      <w:r w:rsidRPr="00C54656">
        <w:rPr>
          <w:rFonts w:hint="eastAsia"/>
        </w:rPr>
        <w:t>規定</w:t>
      </w:r>
      <w:r>
        <w:rPr>
          <w:rFonts w:hint="eastAsia"/>
        </w:rPr>
        <w:t>，督促辦理，於法均屬</w:t>
      </w:r>
      <w:r>
        <w:rPr>
          <w:rFonts w:hint="eastAsia"/>
        </w:rPr>
        <w:lastRenderedPageBreak/>
        <w:t>有違。內政部雖辯稱係依</w:t>
      </w:r>
      <w:r w:rsidRPr="006E7DBA">
        <w:rPr>
          <w:rFonts w:hAnsi="標楷體" w:hint="eastAsia"/>
          <w:szCs w:val="32"/>
        </w:rPr>
        <w:t>104年6月18日立法委員許智傑召集之協調會議結論第3點</w:t>
      </w:r>
      <w:r>
        <w:rPr>
          <w:rFonts w:hAnsi="標楷體" w:hint="eastAsia"/>
          <w:szCs w:val="32"/>
        </w:rPr>
        <w:t>，及</w:t>
      </w:r>
      <w:r w:rsidRPr="006E7DBA">
        <w:rPr>
          <w:rFonts w:hAnsi="標楷體" w:hint="eastAsia"/>
          <w:szCs w:val="32"/>
        </w:rPr>
        <w:t>臺中等其他縣市公會</w:t>
      </w:r>
      <w:r>
        <w:rPr>
          <w:rFonts w:hAnsi="標楷體" w:hint="eastAsia"/>
          <w:szCs w:val="32"/>
        </w:rPr>
        <w:t>嗣並未申請加入全聯會，且入會並非強制，致未辦理</w:t>
      </w:r>
      <w:r w:rsidRPr="006E7DBA">
        <w:rPr>
          <w:rFonts w:hAnsi="標楷體" w:hint="eastAsia"/>
          <w:szCs w:val="32"/>
        </w:rPr>
        <w:t>補選</w:t>
      </w:r>
      <w:r>
        <w:rPr>
          <w:rFonts w:hAnsi="標楷體" w:hint="eastAsia"/>
          <w:szCs w:val="32"/>
        </w:rPr>
        <w:t>等語；惟查，</w:t>
      </w:r>
      <w:r w:rsidRPr="00176E75">
        <w:rPr>
          <w:rFonts w:hAnsi="標楷體" w:hint="eastAsia"/>
          <w:szCs w:val="32"/>
        </w:rPr>
        <w:t>臺中等其他縣市公會</w:t>
      </w:r>
      <w:r>
        <w:rPr>
          <w:rFonts w:hAnsi="標楷體" w:hint="eastAsia"/>
          <w:szCs w:val="32"/>
        </w:rPr>
        <w:t>是否加入全聯會既無強制性，內政部參與104年</w:t>
      </w:r>
      <w:r w:rsidRPr="006E7DBA">
        <w:rPr>
          <w:rFonts w:hAnsi="標楷體" w:hint="eastAsia"/>
          <w:szCs w:val="32"/>
        </w:rPr>
        <w:t>6月18日</w:t>
      </w:r>
      <w:r>
        <w:rPr>
          <w:rFonts w:hAnsi="標楷體" w:hint="eastAsia"/>
          <w:szCs w:val="32"/>
        </w:rPr>
        <w:t>之</w:t>
      </w:r>
      <w:r w:rsidRPr="006E7DBA">
        <w:rPr>
          <w:rFonts w:hAnsi="標楷體" w:hint="eastAsia"/>
          <w:szCs w:val="32"/>
        </w:rPr>
        <w:t>協調會議</w:t>
      </w:r>
      <w:r>
        <w:rPr>
          <w:rFonts w:hAnsi="標楷體" w:hint="eastAsia"/>
          <w:szCs w:val="32"/>
        </w:rPr>
        <w:t>，竟仍作出</w:t>
      </w:r>
      <w:r w:rsidRPr="006E7DBA">
        <w:rPr>
          <w:rFonts w:hAnsi="標楷體" w:hint="eastAsia"/>
          <w:szCs w:val="32"/>
        </w:rPr>
        <w:t>「</w:t>
      </w:r>
      <w:r w:rsidRPr="000807C8">
        <w:rPr>
          <w:rFonts w:hAnsi="標楷體" w:hint="eastAsia"/>
          <w:szCs w:val="32"/>
        </w:rPr>
        <w:t>請臺中等其他縣市公會先行申請加入全聯會，後依程序進行</w:t>
      </w:r>
      <w:r>
        <w:rPr>
          <w:rFonts w:hAnsi="標楷體" w:hint="eastAsia"/>
          <w:szCs w:val="32"/>
        </w:rPr>
        <w:t>理、監事</w:t>
      </w:r>
      <w:r w:rsidRPr="000807C8">
        <w:rPr>
          <w:rFonts w:hAnsi="標楷體" w:hint="eastAsia"/>
          <w:szCs w:val="32"/>
        </w:rPr>
        <w:t>補選等事宜</w:t>
      </w:r>
      <w:r>
        <w:rPr>
          <w:rFonts w:hAnsi="標楷體" w:hint="eastAsia"/>
          <w:szCs w:val="32"/>
        </w:rPr>
        <w:t>」之會議</w:t>
      </w:r>
      <w:r w:rsidRPr="006E7DBA">
        <w:rPr>
          <w:rFonts w:hAnsi="標楷體" w:hint="eastAsia"/>
          <w:szCs w:val="32"/>
        </w:rPr>
        <w:t>結論</w:t>
      </w:r>
      <w:r>
        <w:rPr>
          <w:rFonts w:hAnsi="標楷體" w:hint="eastAsia"/>
          <w:szCs w:val="32"/>
        </w:rPr>
        <w:t>，且未有附加「辦理期限」之但書條款，如若認可其效力，無異以系爭協議，架空上開法令規定，實有未洽。況上開協議係於</w:t>
      </w:r>
      <w:r w:rsidRPr="006E7DBA">
        <w:rPr>
          <w:rFonts w:hAnsi="標楷體" w:hint="eastAsia"/>
          <w:szCs w:val="32"/>
        </w:rPr>
        <w:t>104年6月18日</w:t>
      </w:r>
      <w:r>
        <w:rPr>
          <w:rFonts w:hAnsi="標楷體" w:hint="eastAsia"/>
          <w:szCs w:val="32"/>
        </w:rPr>
        <w:t>議定，然之後全聯會既已於104</w:t>
      </w:r>
      <w:r w:rsidRPr="008C02D6">
        <w:rPr>
          <w:rFonts w:hAnsi="標楷體" w:hint="eastAsia"/>
          <w:szCs w:val="32"/>
        </w:rPr>
        <w:t>年</w:t>
      </w:r>
      <w:r>
        <w:rPr>
          <w:rFonts w:hAnsi="標楷體" w:hint="eastAsia"/>
          <w:szCs w:val="32"/>
        </w:rPr>
        <w:t>6</w:t>
      </w:r>
      <w:r w:rsidRPr="008C02D6">
        <w:rPr>
          <w:rFonts w:hAnsi="標楷體" w:hint="eastAsia"/>
          <w:szCs w:val="32"/>
        </w:rPr>
        <w:t>月</w:t>
      </w:r>
      <w:r>
        <w:rPr>
          <w:rFonts w:hAnsi="標楷體" w:hint="eastAsia"/>
          <w:szCs w:val="32"/>
        </w:rPr>
        <w:t>26</w:t>
      </w:r>
      <w:r w:rsidRPr="008C02D6">
        <w:rPr>
          <w:rFonts w:hAnsi="標楷體" w:hint="eastAsia"/>
          <w:szCs w:val="32"/>
        </w:rPr>
        <w:t>日所召開之第2屆第1次理事會</w:t>
      </w:r>
      <w:r>
        <w:rPr>
          <w:rFonts w:hAnsi="標楷體" w:hint="eastAsia"/>
          <w:szCs w:val="32"/>
        </w:rPr>
        <w:t>議中，另決議辦理、監事補選，且當日亦已通過臺南公會申請入會案，與前揭</w:t>
      </w:r>
      <w:r w:rsidRPr="006E7DBA">
        <w:rPr>
          <w:rFonts w:hAnsi="標楷體" w:hint="eastAsia"/>
          <w:szCs w:val="32"/>
        </w:rPr>
        <w:t>104年6月18日</w:t>
      </w:r>
      <w:r>
        <w:rPr>
          <w:rFonts w:hAnsi="標楷體" w:hint="eastAsia"/>
          <w:szCs w:val="32"/>
        </w:rPr>
        <w:t>協議之「</w:t>
      </w:r>
      <w:r w:rsidRPr="000807C8">
        <w:rPr>
          <w:rFonts w:hAnsi="標楷體" w:hint="eastAsia"/>
          <w:szCs w:val="32"/>
        </w:rPr>
        <w:t>其他縣市公會</w:t>
      </w:r>
      <w:r>
        <w:rPr>
          <w:rFonts w:hAnsi="標楷體" w:hint="eastAsia"/>
          <w:szCs w:val="32"/>
        </w:rPr>
        <w:t xml:space="preserve">加入」意旨尚屬相合，則不論依 </w:t>
      </w:r>
      <w:r w:rsidRPr="00A242AC">
        <w:rPr>
          <w:rFonts w:hAnsi="標楷體" w:hint="eastAsia"/>
          <w:szCs w:val="32"/>
        </w:rPr>
        <w:t>商業團體法施行細則第20條後段規定、</w:t>
      </w:r>
      <w:r w:rsidRPr="006E7DBA">
        <w:rPr>
          <w:rFonts w:hAnsi="標楷體" w:hint="eastAsia"/>
          <w:szCs w:val="32"/>
        </w:rPr>
        <w:t>104年6月18日</w:t>
      </w:r>
      <w:r>
        <w:rPr>
          <w:rFonts w:hAnsi="標楷體" w:hint="eastAsia"/>
          <w:szCs w:val="32"/>
        </w:rPr>
        <w:t>協議，抑或104</w:t>
      </w:r>
      <w:r w:rsidRPr="008C02D6">
        <w:rPr>
          <w:rFonts w:hAnsi="標楷體" w:hint="eastAsia"/>
          <w:szCs w:val="32"/>
        </w:rPr>
        <w:t>年</w:t>
      </w:r>
      <w:r>
        <w:rPr>
          <w:rFonts w:hAnsi="標楷體" w:hint="eastAsia"/>
          <w:szCs w:val="32"/>
        </w:rPr>
        <w:t>6</w:t>
      </w:r>
      <w:r w:rsidRPr="008C02D6">
        <w:rPr>
          <w:rFonts w:hAnsi="標楷體" w:hint="eastAsia"/>
          <w:szCs w:val="32"/>
        </w:rPr>
        <w:t>月</w:t>
      </w:r>
      <w:r>
        <w:rPr>
          <w:rFonts w:hAnsi="標楷體" w:hint="eastAsia"/>
          <w:szCs w:val="32"/>
        </w:rPr>
        <w:t>26</w:t>
      </w:r>
      <w:r w:rsidRPr="008C02D6">
        <w:rPr>
          <w:rFonts w:hAnsi="標楷體" w:hint="eastAsia"/>
          <w:szCs w:val="32"/>
        </w:rPr>
        <w:t>日</w:t>
      </w:r>
      <w:r>
        <w:rPr>
          <w:rFonts w:hAnsi="標楷體" w:hint="eastAsia"/>
          <w:szCs w:val="32"/>
        </w:rPr>
        <w:t>之</w:t>
      </w:r>
      <w:r w:rsidRPr="008C02D6">
        <w:rPr>
          <w:rFonts w:hAnsi="標楷體" w:hint="eastAsia"/>
          <w:szCs w:val="32"/>
        </w:rPr>
        <w:t>理事會</w:t>
      </w:r>
      <w:r>
        <w:rPr>
          <w:rFonts w:hAnsi="標楷體" w:hint="eastAsia"/>
          <w:szCs w:val="32"/>
        </w:rPr>
        <w:t>議決議，全聯會均無推諉辦理、監事補選之事由；內政部上開所復，顯不足採。</w:t>
      </w:r>
    </w:p>
    <w:p w:rsidR="00574EC5" w:rsidRDefault="00574EC5" w:rsidP="00574EC5">
      <w:pPr>
        <w:pStyle w:val="4"/>
        <w:numPr>
          <w:ilvl w:val="2"/>
          <w:numId w:val="1"/>
        </w:numPr>
        <w:rPr>
          <w:rFonts w:hAnsi="標楷體"/>
          <w:szCs w:val="32"/>
        </w:rPr>
      </w:pPr>
      <w:r>
        <w:rPr>
          <w:rFonts w:hAnsi="標楷體" w:hint="eastAsia"/>
          <w:szCs w:val="32"/>
        </w:rPr>
        <w:t>綜上，</w:t>
      </w:r>
      <w:r w:rsidRPr="00DD7C9A">
        <w:rPr>
          <w:rFonts w:hAnsi="標楷體" w:hint="eastAsia"/>
          <w:szCs w:val="32"/>
        </w:rPr>
        <w:t>全聯會</w:t>
      </w:r>
      <w:r>
        <w:rPr>
          <w:rFonts w:hAnsi="標楷體" w:hint="eastAsia"/>
          <w:szCs w:val="32"/>
        </w:rPr>
        <w:t>104年間因所屬地方公會改派會員代表，致原任之理、監事共7人應予解任，並衍生後續理、監事遞補，及監事應予補選等爭議；惟內政部卻未能確實督導該會依法令規定辦理相關事宜，甚至發生對業管法規嚴重誤用情事，導致紛爭遲遲</w:t>
      </w:r>
      <w:r>
        <w:rPr>
          <w:rFonts w:hAnsi="標楷體" w:hint="eastAsia"/>
          <w:szCs w:val="32"/>
        </w:rPr>
        <w:lastRenderedPageBreak/>
        <w:t>未能妥適解決，核有違失。</w:t>
      </w:r>
    </w:p>
    <w:p w:rsidR="00574EC5" w:rsidRDefault="00574EC5" w:rsidP="00574EC5">
      <w:pPr>
        <w:pStyle w:val="4"/>
        <w:numPr>
          <w:ilvl w:val="0"/>
          <w:numId w:val="0"/>
        </w:numPr>
        <w:ind w:left="1361"/>
        <w:rPr>
          <w:rFonts w:hAnsi="標楷體"/>
          <w:szCs w:val="32"/>
        </w:rPr>
      </w:pPr>
    </w:p>
    <w:p w:rsidR="002E76E2" w:rsidRPr="007D03ED" w:rsidRDefault="00DD630E" w:rsidP="007D03ED">
      <w:pPr>
        <w:pStyle w:val="2"/>
        <w:numPr>
          <w:ilvl w:val="0"/>
          <w:numId w:val="0"/>
        </w:numPr>
        <w:ind w:left="1021" w:firstLineChars="200" w:firstLine="680"/>
        <w:rPr>
          <w:b w:val="0"/>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6"/>
      <w:bookmarkEnd w:id="37"/>
      <w:bookmarkEnd w:id="38"/>
      <w:bookmarkEnd w:id="39"/>
      <w:bookmarkEnd w:id="40"/>
      <w:bookmarkEnd w:id="41"/>
      <w:r w:rsidRPr="007D03ED">
        <w:rPr>
          <w:rFonts w:hint="eastAsia"/>
          <w:b w:val="0"/>
        </w:rPr>
        <w:t>綜上</w:t>
      </w:r>
      <w:r w:rsidR="00956E0E" w:rsidRPr="007D03ED">
        <w:rPr>
          <w:rFonts w:hint="eastAsia"/>
          <w:b w:val="0"/>
        </w:rPr>
        <w:t>所述</w:t>
      </w:r>
      <w:r w:rsidRPr="007D03ED">
        <w:rPr>
          <w:rFonts w:hint="eastAsia"/>
          <w:b w:val="0"/>
        </w:rPr>
        <w:t>，</w:t>
      </w:r>
      <w:r w:rsidR="006650B5" w:rsidRPr="006650B5">
        <w:rPr>
          <w:rFonts w:hint="eastAsia"/>
          <w:b w:val="0"/>
        </w:rPr>
        <w:t>內政部未善盡商業團體法主管機關職責，查明</w:t>
      </w:r>
      <w:hyperlink r:id="rId12" w:history="1">
        <w:r w:rsidR="006650B5" w:rsidRPr="006650B5">
          <w:rPr>
            <w:b w:val="0"/>
          </w:rPr>
          <w:t>中邦建築物公共安全檢查有限公司</w:t>
        </w:r>
      </w:hyperlink>
      <w:r w:rsidR="006650B5" w:rsidRPr="006650B5">
        <w:rPr>
          <w:rFonts w:hint="eastAsia"/>
          <w:b w:val="0"/>
        </w:rPr>
        <w:t>，是否有違反商業團體法第14條及第44條等規定情事，導致中華民國建築物公共安全檢查商業同業公會全國聯合會第1屆理事長之當選爭議，遲未釐清；嗣復未能確實督導該公會依法辦理第二屆理、監事遞補及監事補選事宜，甚至發生對業管法規嚴重誤用情事，違失情節明確</w:t>
      </w:r>
      <w:r w:rsidR="009D08A6" w:rsidRPr="009D08A6">
        <w:rPr>
          <w:rFonts w:hint="eastAsia"/>
          <w:b w:val="0"/>
        </w:rPr>
        <w:t>。</w:t>
      </w:r>
      <w:r w:rsidR="0072029D" w:rsidRPr="007D03ED">
        <w:rPr>
          <w:rFonts w:hint="eastAsia"/>
          <w:b w:val="0"/>
        </w:rPr>
        <w:t>爰依監察法第24條提案糾正，移送該</w:t>
      </w:r>
      <w:r w:rsidR="006650B5">
        <w:rPr>
          <w:rFonts w:hint="eastAsia"/>
          <w:b w:val="0"/>
        </w:rPr>
        <w:t>部</w:t>
      </w:r>
      <w:r w:rsidR="0072029D" w:rsidRPr="007D03ED">
        <w:rPr>
          <w:rFonts w:hint="eastAsia"/>
          <w:b w:val="0"/>
        </w:rPr>
        <w:t>確實檢討改善見復。</w:t>
      </w:r>
    </w:p>
    <w:p w:rsidR="006067F7" w:rsidRDefault="006067F7" w:rsidP="006067F7">
      <w:pPr>
        <w:pStyle w:val="10"/>
        <w:ind w:leftChars="0" w:left="0" w:firstLineChars="0" w:firstLine="0"/>
        <w:rPr>
          <w:rFonts w:hAnsi="Arial"/>
          <w:bCs/>
          <w:szCs w:val="48"/>
        </w:rPr>
      </w:pPr>
      <w:bookmarkStart w:id="52" w:name="_Toc524895649"/>
      <w:bookmarkStart w:id="53" w:name="_Toc524896195"/>
      <w:bookmarkStart w:id="54" w:name="_Toc524896225"/>
      <w:bookmarkStart w:id="55" w:name="_Toc524902730"/>
      <w:bookmarkEnd w:id="42"/>
      <w:bookmarkEnd w:id="43"/>
      <w:bookmarkEnd w:id="44"/>
      <w:bookmarkEnd w:id="45"/>
      <w:bookmarkEnd w:id="46"/>
      <w:bookmarkEnd w:id="47"/>
      <w:bookmarkEnd w:id="48"/>
      <w:bookmarkEnd w:id="49"/>
      <w:bookmarkEnd w:id="50"/>
      <w:bookmarkEnd w:id="51"/>
      <w:bookmarkEnd w:id="52"/>
      <w:bookmarkEnd w:id="53"/>
      <w:bookmarkEnd w:id="54"/>
    </w:p>
    <w:p w:rsidR="006067F7" w:rsidRDefault="006067F7" w:rsidP="006067F7">
      <w:pPr>
        <w:pStyle w:val="10"/>
        <w:ind w:leftChars="0" w:left="0" w:firstLineChars="0" w:firstLine="0"/>
        <w:rPr>
          <w:rFonts w:hAnsi="Arial"/>
          <w:bCs/>
          <w:szCs w:val="48"/>
        </w:rPr>
      </w:pPr>
    </w:p>
    <w:p w:rsidR="006067F7" w:rsidRDefault="006067F7" w:rsidP="006067F7">
      <w:pPr>
        <w:pStyle w:val="10"/>
        <w:ind w:leftChars="0" w:left="0" w:firstLineChars="0" w:firstLine="0"/>
        <w:rPr>
          <w:rFonts w:hAnsi="Arial"/>
          <w:bCs/>
          <w:szCs w:val="48"/>
        </w:rPr>
      </w:pPr>
    </w:p>
    <w:p w:rsidR="006067F7" w:rsidRDefault="006067F7" w:rsidP="006067F7">
      <w:pPr>
        <w:pStyle w:val="10"/>
        <w:ind w:leftChars="0" w:left="0" w:firstLineChars="0" w:firstLine="0"/>
        <w:rPr>
          <w:rFonts w:hAnsi="Arial"/>
          <w:bCs/>
          <w:szCs w:val="48"/>
        </w:rPr>
      </w:pPr>
    </w:p>
    <w:p w:rsidR="006067F7" w:rsidRDefault="006067F7" w:rsidP="006067F7">
      <w:pPr>
        <w:pStyle w:val="10"/>
        <w:ind w:leftChars="0" w:left="0" w:firstLineChars="0" w:firstLine="0"/>
        <w:rPr>
          <w:rFonts w:hAnsi="Arial"/>
          <w:bCs/>
          <w:szCs w:val="48"/>
        </w:rPr>
      </w:pPr>
    </w:p>
    <w:p w:rsidR="006067F7" w:rsidRDefault="006067F7" w:rsidP="006067F7">
      <w:pPr>
        <w:pStyle w:val="10"/>
        <w:ind w:leftChars="0" w:left="0" w:firstLineChars="0" w:firstLine="0"/>
        <w:rPr>
          <w:rFonts w:hAnsi="Arial"/>
          <w:bCs/>
          <w:szCs w:val="48"/>
        </w:rPr>
      </w:pPr>
    </w:p>
    <w:p w:rsidR="006067F7" w:rsidRPr="007D03ED" w:rsidRDefault="006067F7" w:rsidP="006067F7">
      <w:pPr>
        <w:pStyle w:val="10"/>
        <w:ind w:leftChars="0" w:left="0" w:firstLineChars="0" w:firstLine="0"/>
      </w:pPr>
      <w:r>
        <w:rPr>
          <w:rFonts w:hAnsi="Arial" w:hint="eastAsia"/>
          <w:bCs/>
          <w:szCs w:val="48"/>
        </w:rPr>
        <w:t xml:space="preserve">           提案委員</w:t>
      </w:r>
      <w:r>
        <w:rPr>
          <w:rFonts w:hAnsi="標楷體" w:hint="eastAsia"/>
          <w:bCs/>
          <w:szCs w:val="48"/>
        </w:rPr>
        <w:t>：</w:t>
      </w:r>
      <w:r>
        <w:rPr>
          <w:rFonts w:hAnsi="Arial" w:hint="eastAsia"/>
          <w:bCs/>
          <w:szCs w:val="48"/>
        </w:rPr>
        <w:t>劉德勳</w:t>
      </w:r>
    </w:p>
    <w:p w:rsidR="00B71257" w:rsidRPr="007D03ED" w:rsidRDefault="00B71257" w:rsidP="00F3657F">
      <w:pPr>
        <w:pStyle w:val="aa"/>
        <w:spacing w:beforeLines="50" w:before="228" w:after="0"/>
        <w:ind w:left="0"/>
        <w:rPr>
          <w:b w:val="0"/>
          <w:bCs/>
          <w:snapToGrid/>
          <w:spacing w:val="0"/>
          <w:kern w:val="0"/>
        </w:rPr>
      </w:pPr>
    </w:p>
    <w:p w:rsidR="002F189A" w:rsidRDefault="002F189A" w:rsidP="00F3657F">
      <w:pPr>
        <w:pStyle w:val="aa"/>
        <w:spacing w:beforeLines="50" w:before="228" w:after="0"/>
        <w:ind w:left="0"/>
        <w:rPr>
          <w:b w:val="0"/>
          <w:bCs/>
          <w:snapToGrid/>
          <w:spacing w:val="0"/>
          <w:kern w:val="0"/>
        </w:rPr>
      </w:pPr>
    </w:p>
    <w:p w:rsidR="007D03ED" w:rsidRPr="007D03ED" w:rsidRDefault="007D03ED" w:rsidP="00F3657F">
      <w:pPr>
        <w:pStyle w:val="aa"/>
        <w:spacing w:beforeLines="50" w:before="228" w:after="0"/>
        <w:ind w:left="0"/>
        <w:rPr>
          <w:b w:val="0"/>
          <w:bCs/>
          <w:snapToGrid/>
          <w:spacing w:val="0"/>
          <w:kern w:val="0"/>
        </w:rPr>
      </w:pPr>
    </w:p>
    <w:bookmarkEnd w:id="55"/>
    <w:sectPr w:rsidR="007D03ED" w:rsidRPr="007D03ED" w:rsidSect="00F034CE">
      <w:footerReference w:type="default" r:id="rId13"/>
      <w:pgSz w:w="11907" w:h="16840" w:code="9"/>
      <w:pgMar w:top="1701" w:right="1418" w:bottom="1276"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945" w:rsidRDefault="00827945">
      <w:r>
        <w:separator/>
      </w:r>
    </w:p>
  </w:endnote>
  <w:endnote w:type="continuationSeparator" w:id="0">
    <w:p w:rsidR="00827945" w:rsidRDefault="0082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945" w:rsidRDefault="0082794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70714">
      <w:rPr>
        <w:rStyle w:val="ac"/>
        <w:noProof/>
        <w:sz w:val="24"/>
      </w:rPr>
      <w:t>2</w:t>
    </w:r>
    <w:r>
      <w:rPr>
        <w:rStyle w:val="ac"/>
        <w:sz w:val="24"/>
      </w:rPr>
      <w:fldChar w:fldCharType="end"/>
    </w:r>
  </w:p>
  <w:p w:rsidR="00827945" w:rsidRDefault="0082794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945" w:rsidRDefault="00827945">
      <w:r>
        <w:separator/>
      </w:r>
    </w:p>
  </w:footnote>
  <w:footnote w:type="continuationSeparator" w:id="0">
    <w:p w:rsidR="00827945" w:rsidRDefault="00827945">
      <w:r>
        <w:continuationSeparator/>
      </w:r>
    </w:p>
  </w:footnote>
  <w:footnote w:id="1">
    <w:p w:rsidR="00827945" w:rsidRDefault="00827945" w:rsidP="00574EC5">
      <w:pPr>
        <w:pStyle w:val="afa"/>
      </w:pPr>
      <w:r>
        <w:rPr>
          <w:rStyle w:val="afc"/>
        </w:rPr>
        <w:footnoteRef/>
      </w:r>
      <w:r>
        <w:t xml:space="preserve"> </w:t>
      </w:r>
      <w:r>
        <w:rPr>
          <w:rFonts w:hint="eastAsia"/>
        </w:rPr>
        <w:t>商</w:t>
      </w:r>
      <w:r w:rsidRPr="0097661F">
        <w:rPr>
          <w:rFonts w:hint="eastAsia"/>
        </w:rPr>
        <w:t>業</w:t>
      </w:r>
      <w:r w:rsidRPr="003B3577">
        <w:rPr>
          <w:rFonts w:hAnsi="標楷體" w:hint="eastAsia"/>
          <w:szCs w:val="32"/>
        </w:rPr>
        <w:t>團體法</w:t>
      </w:r>
      <w:r>
        <w:rPr>
          <w:rFonts w:hAnsi="標楷體" w:hint="eastAsia"/>
          <w:szCs w:val="32"/>
        </w:rPr>
        <w:t>§</w:t>
      </w:r>
      <w:r w:rsidRPr="003B3577">
        <w:rPr>
          <w:rFonts w:hAnsi="標楷體" w:hint="eastAsia"/>
          <w:szCs w:val="32"/>
        </w:rPr>
        <w:t>14</w:t>
      </w:r>
      <w:r w:rsidRPr="0097661F">
        <w:rPr>
          <w:rFonts w:hint="eastAsia"/>
        </w:rPr>
        <w:t>：</w:t>
      </w:r>
    </w:p>
    <w:p w:rsidR="00827945" w:rsidRPr="0097661F" w:rsidRDefault="00827945" w:rsidP="00574EC5">
      <w:pPr>
        <w:pStyle w:val="afa"/>
        <w:ind w:leftChars="41" w:left="359" w:hangingChars="100" w:hanging="220"/>
      </w:pPr>
      <w:r>
        <w:rPr>
          <w:rFonts w:hAnsi="標楷體" w:hint="eastAsia"/>
        </w:rPr>
        <w:t>「</w:t>
      </w:r>
      <w:r w:rsidRPr="0097661F">
        <w:rPr>
          <w:rFonts w:hAnsi="標楷體" w:hint="eastAsia"/>
        </w:rPr>
        <w:t>公司、</w:t>
      </w:r>
      <w:r w:rsidRPr="00D12508">
        <w:rPr>
          <w:rFonts w:hAnsi="標楷體" w:hint="eastAsia"/>
          <w:szCs w:val="32"/>
        </w:rPr>
        <w:t>行號</w:t>
      </w:r>
      <w:r w:rsidRPr="0097661F">
        <w:rPr>
          <w:rFonts w:hAnsi="標楷體" w:hint="eastAsia"/>
        </w:rPr>
        <w:t>因廢業、</w:t>
      </w:r>
      <w:r w:rsidRPr="0097661F">
        <w:rPr>
          <w:rFonts w:hAnsi="標楷體" w:hint="eastAsia"/>
          <w:b/>
          <w:u w:val="single"/>
        </w:rPr>
        <w:t>遷出公會組織區域</w:t>
      </w:r>
      <w:r w:rsidRPr="0097661F">
        <w:rPr>
          <w:rFonts w:hAnsi="標楷體" w:hint="eastAsia"/>
        </w:rPr>
        <w:t>或受永久停業處分者，</w:t>
      </w:r>
      <w:r w:rsidRPr="00F513DC">
        <w:rPr>
          <w:rFonts w:hAnsi="標楷體" w:hint="eastAsia"/>
          <w:b/>
          <w:u w:val="single"/>
        </w:rPr>
        <w:t>應予退會</w:t>
      </w:r>
      <w:r w:rsidRPr="0097661F">
        <w:rPr>
          <w:rFonts w:hAnsi="標楷體" w:hint="eastAsia"/>
        </w:rPr>
        <w:t>。</w:t>
      </w:r>
      <w:r>
        <w:rPr>
          <w:rFonts w:hAnsi="標楷體" w:hint="eastAsia"/>
        </w:rPr>
        <w:t>」</w:t>
      </w:r>
    </w:p>
  </w:footnote>
  <w:footnote w:id="2">
    <w:p w:rsidR="00827945" w:rsidRDefault="00827945" w:rsidP="00574EC5">
      <w:pPr>
        <w:pStyle w:val="afa"/>
        <w:ind w:left="181" w:hangingChars="82" w:hanging="181"/>
        <w:rPr>
          <w:rFonts w:hAnsi="標楷體"/>
          <w:szCs w:val="32"/>
        </w:rPr>
      </w:pPr>
      <w:r>
        <w:rPr>
          <w:rStyle w:val="afc"/>
        </w:rPr>
        <w:footnoteRef/>
      </w:r>
      <w:r>
        <w:t xml:space="preserve"> </w:t>
      </w:r>
      <w:r w:rsidRPr="00285033">
        <w:rPr>
          <w:rFonts w:hAnsi="標楷體" w:hint="eastAsia"/>
          <w:szCs w:val="32"/>
        </w:rPr>
        <w:t>督導各級人民團體實施辦法</w:t>
      </w:r>
      <w:r>
        <w:rPr>
          <w:rFonts w:hAnsi="標楷體" w:hint="eastAsia"/>
          <w:szCs w:val="32"/>
        </w:rPr>
        <w:t>§</w:t>
      </w:r>
      <w:r w:rsidRPr="00285033">
        <w:rPr>
          <w:rFonts w:hAnsi="標楷體" w:hint="eastAsia"/>
          <w:szCs w:val="32"/>
        </w:rPr>
        <w:t>4：</w:t>
      </w:r>
    </w:p>
    <w:p w:rsidR="00827945" w:rsidRDefault="00827945" w:rsidP="00574EC5">
      <w:pPr>
        <w:pStyle w:val="afa"/>
        <w:ind w:leftChars="41" w:left="359" w:hangingChars="100" w:hanging="220"/>
      </w:pPr>
      <w:r w:rsidRPr="00285033">
        <w:rPr>
          <w:rFonts w:hAnsi="標楷體" w:hint="eastAsia"/>
          <w:szCs w:val="32"/>
        </w:rPr>
        <w:t>「</w:t>
      </w:r>
      <w:r w:rsidRPr="006A5736">
        <w:rPr>
          <w:rFonts w:hAnsi="標楷體" w:hint="eastAsia"/>
          <w:b/>
          <w:u w:val="single"/>
        </w:rPr>
        <w:t>人民團體應建立</w:t>
      </w:r>
      <w:r w:rsidRPr="00285033">
        <w:rPr>
          <w:rFonts w:hAnsi="標楷體" w:hint="eastAsia"/>
          <w:szCs w:val="32"/>
        </w:rPr>
        <w:t>會員</w:t>
      </w:r>
      <w:r>
        <w:rPr>
          <w:rFonts w:hAnsi="標楷體" w:hint="eastAsia"/>
          <w:szCs w:val="32"/>
        </w:rPr>
        <w:t>(</w:t>
      </w:r>
      <w:r w:rsidRPr="00285033">
        <w:rPr>
          <w:rFonts w:hAnsi="標楷體" w:hint="eastAsia"/>
          <w:szCs w:val="32"/>
        </w:rPr>
        <w:t>會員代表</w:t>
      </w:r>
      <w:r>
        <w:rPr>
          <w:rFonts w:hAnsi="標楷體" w:hint="eastAsia"/>
          <w:szCs w:val="32"/>
        </w:rPr>
        <w:t>)</w:t>
      </w:r>
      <w:r w:rsidRPr="00285033">
        <w:rPr>
          <w:rFonts w:hAnsi="標楷體" w:hint="eastAsia"/>
          <w:szCs w:val="32"/>
        </w:rPr>
        <w:t>會籍資料，隨時辦理異動登記，並</w:t>
      </w:r>
      <w:r w:rsidRPr="009A4143">
        <w:rPr>
          <w:rFonts w:hAnsi="標楷體" w:hint="eastAsia"/>
          <w:b/>
          <w:szCs w:val="32"/>
          <w:u w:val="single"/>
        </w:rPr>
        <w:t>由理事會</w:t>
      </w:r>
      <w:r w:rsidRPr="00285033">
        <w:rPr>
          <w:rFonts w:hAnsi="標楷體" w:hint="eastAsia"/>
          <w:b/>
          <w:szCs w:val="32"/>
          <w:u w:val="single"/>
        </w:rPr>
        <w:t>於召開會員</w:t>
      </w:r>
      <w:r>
        <w:rPr>
          <w:rFonts w:hAnsi="標楷體" w:hint="eastAsia"/>
          <w:b/>
          <w:szCs w:val="32"/>
          <w:u w:val="single"/>
        </w:rPr>
        <w:t>(</w:t>
      </w:r>
      <w:r w:rsidRPr="00285033">
        <w:rPr>
          <w:rFonts w:hAnsi="標楷體" w:hint="eastAsia"/>
          <w:b/>
          <w:szCs w:val="32"/>
          <w:u w:val="single"/>
        </w:rPr>
        <w:t>會員代表</w:t>
      </w:r>
      <w:r>
        <w:rPr>
          <w:rFonts w:hAnsi="標楷體" w:hint="eastAsia"/>
          <w:b/>
          <w:szCs w:val="32"/>
          <w:u w:val="single"/>
        </w:rPr>
        <w:t>)</w:t>
      </w:r>
      <w:r w:rsidRPr="00285033">
        <w:rPr>
          <w:rFonts w:hAnsi="標楷體" w:hint="eastAsia"/>
          <w:b/>
          <w:szCs w:val="32"/>
          <w:u w:val="single"/>
        </w:rPr>
        <w:t>大會15日前審定會員</w:t>
      </w:r>
      <w:r>
        <w:rPr>
          <w:rFonts w:hAnsi="標楷體" w:hint="eastAsia"/>
          <w:b/>
          <w:szCs w:val="32"/>
          <w:u w:val="single"/>
        </w:rPr>
        <w:t>(</w:t>
      </w:r>
      <w:r w:rsidRPr="00285033">
        <w:rPr>
          <w:rFonts w:hAnsi="標楷體" w:hint="eastAsia"/>
          <w:b/>
          <w:szCs w:val="32"/>
          <w:u w:val="single"/>
        </w:rPr>
        <w:t>會員代表</w:t>
      </w:r>
      <w:r>
        <w:rPr>
          <w:rFonts w:hAnsi="標楷體" w:hint="eastAsia"/>
          <w:b/>
          <w:szCs w:val="32"/>
          <w:u w:val="single"/>
        </w:rPr>
        <w:t>)</w:t>
      </w:r>
      <w:r w:rsidRPr="00285033">
        <w:rPr>
          <w:rFonts w:hAnsi="標楷體" w:hint="eastAsia"/>
          <w:b/>
          <w:szCs w:val="32"/>
          <w:u w:val="single"/>
        </w:rPr>
        <w:t>資格</w:t>
      </w:r>
      <w:r w:rsidRPr="00285033">
        <w:rPr>
          <w:rFonts w:hAnsi="標楷體" w:hint="eastAsia"/>
          <w:szCs w:val="32"/>
        </w:rPr>
        <w:t>，造具名冊，報請主管機關備查。」</w:t>
      </w:r>
    </w:p>
  </w:footnote>
  <w:footnote w:id="3">
    <w:p w:rsidR="00827945" w:rsidRDefault="00827945" w:rsidP="00574EC5">
      <w:pPr>
        <w:pStyle w:val="afa"/>
      </w:pPr>
      <w:r>
        <w:rPr>
          <w:rStyle w:val="afc"/>
        </w:rPr>
        <w:footnoteRef/>
      </w:r>
      <w:r>
        <w:t xml:space="preserve"> </w:t>
      </w:r>
      <w:r>
        <w:rPr>
          <w:rFonts w:hint="eastAsia"/>
        </w:rPr>
        <w:t xml:space="preserve"> </w:t>
      </w:r>
      <w:r w:rsidRPr="00D84E7B">
        <w:rPr>
          <w:rFonts w:hAnsi="標楷體" w:hint="eastAsia"/>
          <w:szCs w:val="32"/>
        </w:rPr>
        <w:t>應更正為第2屆第1次理事會</w:t>
      </w:r>
      <w:r>
        <w:rPr>
          <w:rFonts w:hAnsi="標楷體" w:hint="eastAsia"/>
          <w:szCs w:val="32"/>
        </w:rPr>
        <w:t>；詳請參見</w:t>
      </w:r>
      <w:r>
        <w:rPr>
          <w:rFonts w:hint="eastAsia"/>
        </w:rPr>
        <w:t>本案調查意見二(二)，</w:t>
      </w:r>
      <w:r w:rsidRPr="00D84E7B">
        <w:rPr>
          <w:rFonts w:hAnsi="標楷體" w:hint="eastAsia"/>
          <w:noProof/>
          <w:color w:val="000000"/>
          <w:szCs w:val="32"/>
        </w:rPr>
        <w:t>內政部</w:t>
      </w:r>
      <w:r>
        <w:rPr>
          <w:rFonts w:hAnsi="標楷體" w:hint="eastAsia"/>
          <w:noProof/>
          <w:color w:val="000000"/>
          <w:szCs w:val="32"/>
        </w:rPr>
        <w:t>之</w:t>
      </w:r>
      <w:r w:rsidRPr="00D84E7B">
        <w:rPr>
          <w:rFonts w:hAnsi="標楷體" w:hint="eastAsia"/>
          <w:noProof/>
          <w:color w:val="000000"/>
          <w:szCs w:val="32"/>
        </w:rPr>
        <w:t>說明</w:t>
      </w:r>
      <w:r>
        <w:rPr>
          <w:rFonts w:hAnsi="標楷體" w:hint="eastAsia"/>
          <w:noProof/>
          <w:color w:val="000000"/>
          <w:szCs w:val="32"/>
        </w:rPr>
        <w:t>。</w:t>
      </w:r>
    </w:p>
  </w:footnote>
  <w:footnote w:id="4">
    <w:p w:rsidR="00827945" w:rsidRDefault="00827945" w:rsidP="00574EC5">
      <w:pPr>
        <w:pStyle w:val="afa"/>
        <w:ind w:left="181" w:hangingChars="82" w:hanging="181"/>
        <w:jc w:val="both"/>
      </w:pPr>
      <w:r>
        <w:rPr>
          <w:rStyle w:val="afc"/>
        </w:rPr>
        <w:footnoteRef/>
      </w:r>
      <w:r>
        <w:t xml:space="preserve"> </w:t>
      </w:r>
      <w:r w:rsidRPr="00E9446D">
        <w:rPr>
          <w:rFonts w:hAnsi="標楷體" w:hint="eastAsia"/>
          <w:color w:val="000000" w:themeColor="text1"/>
          <w:szCs w:val="32"/>
        </w:rPr>
        <w:t>內政部</w:t>
      </w:r>
      <w:r>
        <w:rPr>
          <w:rFonts w:hint="eastAsia"/>
        </w:rPr>
        <w:t>(</w:t>
      </w:r>
      <w:r w:rsidRPr="00E9446D">
        <w:rPr>
          <w:rFonts w:hint="eastAsia"/>
        </w:rPr>
        <w:t>75</w:t>
      </w:r>
      <w:r>
        <w:rPr>
          <w:rFonts w:hint="eastAsia"/>
        </w:rPr>
        <w:t>)</w:t>
      </w:r>
      <w:r w:rsidRPr="00E9446D">
        <w:rPr>
          <w:rFonts w:hint="eastAsia"/>
        </w:rPr>
        <w:t>台內社字第454167號函釋</w:t>
      </w:r>
      <w:r>
        <w:rPr>
          <w:rFonts w:hint="eastAsia"/>
        </w:rPr>
        <w:t>：</w:t>
      </w:r>
      <w:r>
        <w:rPr>
          <w:rFonts w:hAnsi="標楷體" w:hint="eastAsia"/>
        </w:rPr>
        <w:t>「</w:t>
      </w:r>
      <w:r>
        <w:rPr>
          <w:rFonts w:hint="eastAsia"/>
        </w:rPr>
        <w:t>按</w:t>
      </w:r>
      <w:r>
        <w:rPr>
          <w:rFonts w:hAnsi="標楷體" w:hint="eastAsia"/>
        </w:rPr>
        <w:t>『</w:t>
      </w:r>
      <w:r>
        <w:rPr>
          <w:rFonts w:hint="eastAsia"/>
        </w:rPr>
        <w:t>公司、行號因業務需要得隨時改派會員代表。原派之會員代表，於新會員代表</w:t>
      </w:r>
      <w:r w:rsidRPr="003C1477">
        <w:rPr>
          <w:rFonts w:hint="eastAsia"/>
          <w:b/>
          <w:u w:val="single"/>
        </w:rPr>
        <w:t>派定後</w:t>
      </w:r>
      <w:r>
        <w:rPr>
          <w:rFonts w:hint="eastAsia"/>
        </w:rPr>
        <w:t>，喪失其代表資格。</w:t>
      </w:r>
      <w:r>
        <w:rPr>
          <w:rFonts w:hAnsi="標楷體" w:hint="eastAsia"/>
        </w:rPr>
        <w:t>』</w:t>
      </w:r>
      <w:r>
        <w:rPr>
          <w:rFonts w:hint="eastAsia"/>
        </w:rPr>
        <w:t>商業團體法第16條第2項定有明文，是商業團體會員於</w:t>
      </w:r>
      <w:r w:rsidRPr="003C1477">
        <w:rPr>
          <w:rFonts w:hint="eastAsia"/>
          <w:b/>
          <w:u w:val="single"/>
        </w:rPr>
        <w:t>改派新會員代表後</w:t>
      </w:r>
      <w:r w:rsidRPr="003C1477">
        <w:rPr>
          <w:rFonts w:hint="eastAsia"/>
        </w:rPr>
        <w:t>，</w:t>
      </w:r>
      <w:r w:rsidRPr="003C1477">
        <w:rPr>
          <w:rFonts w:hint="eastAsia"/>
          <w:b/>
          <w:u w:val="single"/>
        </w:rPr>
        <w:t>原派之會員代表當然喪失其代表資格</w:t>
      </w:r>
      <w:r>
        <w:rPr>
          <w:rFonts w:hint="eastAsia"/>
        </w:rPr>
        <w:t>，</w:t>
      </w:r>
      <w:r w:rsidRPr="003C1477">
        <w:rPr>
          <w:rFonts w:hint="eastAsia"/>
          <w:b/>
          <w:u w:val="single"/>
        </w:rPr>
        <w:t>毋待新會員代表資格之查定</w:t>
      </w:r>
      <w:r>
        <w:rPr>
          <w:rFonts w:hint="eastAsia"/>
        </w:rPr>
        <w:t>。至新會員代表資格如有同法第17條所列情形之一者，依商業團體法施行細則第15條規定應提報理事會註銷其會員代表資格，通知其會員派代表補充之。</w:t>
      </w:r>
      <w:r>
        <w:rPr>
          <w:rFonts w:hAnsi="標楷體" w:hint="eastAsia"/>
        </w:rPr>
        <w:t>」</w:t>
      </w:r>
    </w:p>
  </w:footnote>
  <w:footnote w:id="5">
    <w:p w:rsidR="00827945" w:rsidRDefault="00827945" w:rsidP="00574EC5">
      <w:pPr>
        <w:pStyle w:val="afa"/>
        <w:ind w:left="167" w:hangingChars="76" w:hanging="167"/>
        <w:rPr>
          <w:szCs w:val="32"/>
        </w:rPr>
      </w:pPr>
      <w:r>
        <w:rPr>
          <w:rStyle w:val="afc"/>
        </w:rPr>
        <w:footnoteRef/>
      </w:r>
      <w:r>
        <w:t xml:space="preserve"> </w:t>
      </w:r>
      <w:r>
        <w:rPr>
          <w:rFonts w:hint="eastAsia"/>
        </w:rPr>
        <w:t>商業團體</w:t>
      </w:r>
      <w:r w:rsidRPr="00D22A93">
        <w:rPr>
          <w:rFonts w:hint="eastAsia"/>
        </w:rPr>
        <w:t>法施行細則</w:t>
      </w:r>
      <w:r>
        <w:rPr>
          <w:rFonts w:hAnsi="標楷體" w:hint="eastAsia"/>
        </w:rPr>
        <w:t>§</w:t>
      </w:r>
      <w:r w:rsidRPr="00D22A93">
        <w:rPr>
          <w:rFonts w:hint="eastAsia"/>
        </w:rPr>
        <w:t>20</w:t>
      </w:r>
      <w:r w:rsidRPr="002917F0">
        <w:rPr>
          <w:rFonts w:hint="eastAsia"/>
          <w:szCs w:val="32"/>
        </w:rPr>
        <w:t>：</w:t>
      </w:r>
    </w:p>
    <w:p w:rsidR="00827945" w:rsidRDefault="00827945" w:rsidP="00574EC5">
      <w:pPr>
        <w:pStyle w:val="afa"/>
        <w:ind w:leftChars="41" w:left="359" w:hangingChars="100" w:hanging="220"/>
      </w:pPr>
      <w:r w:rsidRPr="002917F0">
        <w:rPr>
          <w:rFonts w:hint="eastAsia"/>
          <w:szCs w:val="32"/>
        </w:rPr>
        <w:t>「商業</w:t>
      </w:r>
      <w:r w:rsidRPr="006A5736">
        <w:rPr>
          <w:rFonts w:hAnsi="標楷體" w:hint="eastAsia"/>
        </w:rPr>
        <w:t>同業公會理事</w:t>
      </w:r>
      <w:r w:rsidRPr="00C54656">
        <w:rPr>
          <w:rFonts w:hint="eastAsia"/>
        </w:rPr>
        <w:t>、監事出缺，</w:t>
      </w:r>
      <w:r w:rsidRPr="00D22A93">
        <w:rPr>
          <w:rFonts w:hint="eastAsia"/>
          <w:b/>
          <w:u w:val="single"/>
        </w:rPr>
        <w:t>應於1個月內</w:t>
      </w:r>
      <w:r w:rsidRPr="00C54656">
        <w:rPr>
          <w:rFonts w:hint="eastAsia"/>
        </w:rPr>
        <w:t>由候補理事、候補監事分別</w:t>
      </w:r>
      <w:r w:rsidRPr="00D22A93">
        <w:rPr>
          <w:rFonts w:hint="eastAsia"/>
          <w:b/>
          <w:u w:val="single"/>
        </w:rPr>
        <w:t>依次遞補</w:t>
      </w:r>
      <w:r w:rsidRPr="00C54656">
        <w:rPr>
          <w:rFonts w:hint="eastAsia"/>
        </w:rPr>
        <w:t>；無候補理事、候補監事遞補而理事或監事人數超過章程規定各該理事或監事名額</w:t>
      </w:r>
      <w:r w:rsidRPr="00D22A93">
        <w:rPr>
          <w:rFonts w:hint="eastAsia"/>
          <w:b/>
          <w:u w:val="single"/>
        </w:rPr>
        <w:t>三分之二以上</w:t>
      </w:r>
      <w:r w:rsidRPr="00C54656">
        <w:rPr>
          <w:rFonts w:hint="eastAsia"/>
        </w:rPr>
        <w:t>者，不予</w:t>
      </w:r>
      <w:r w:rsidRPr="00D22A93">
        <w:rPr>
          <w:rFonts w:hint="eastAsia"/>
        </w:rPr>
        <w:t>補選</w:t>
      </w:r>
      <w:r w:rsidRPr="00C54656">
        <w:rPr>
          <w:rFonts w:hint="eastAsia"/>
        </w:rPr>
        <w:t>。」</w:t>
      </w:r>
    </w:p>
  </w:footnote>
  <w:footnote w:id="6">
    <w:p w:rsidR="00827945" w:rsidRDefault="00827945" w:rsidP="00574EC5">
      <w:pPr>
        <w:pStyle w:val="afa"/>
        <w:ind w:left="167" w:hangingChars="76" w:hanging="167"/>
      </w:pPr>
      <w:r>
        <w:rPr>
          <w:rStyle w:val="afc"/>
        </w:rPr>
        <w:footnoteRef/>
      </w:r>
      <w:r>
        <w:t xml:space="preserve"> </w:t>
      </w:r>
      <w:r>
        <w:rPr>
          <w:rFonts w:hint="eastAsia"/>
        </w:rPr>
        <w:t>商業團體</w:t>
      </w:r>
      <w:r w:rsidRPr="00D22A93">
        <w:rPr>
          <w:rFonts w:hint="eastAsia"/>
        </w:rPr>
        <w:t>法施行細則</w:t>
      </w:r>
      <w:r>
        <w:rPr>
          <w:rFonts w:hAnsi="標楷體" w:hint="eastAsia"/>
        </w:rPr>
        <w:t>§</w:t>
      </w:r>
      <w:r>
        <w:rPr>
          <w:rFonts w:hint="eastAsia"/>
        </w:rPr>
        <w:t>47：</w:t>
      </w:r>
    </w:p>
    <w:p w:rsidR="00827945" w:rsidRDefault="00827945" w:rsidP="00574EC5">
      <w:pPr>
        <w:pStyle w:val="afa"/>
        <w:ind w:leftChars="41" w:left="359" w:hangingChars="100" w:hanging="220"/>
      </w:pPr>
      <w:r>
        <w:rPr>
          <w:rFonts w:hAnsi="標楷體" w:hint="eastAsia"/>
        </w:rPr>
        <w:t>「</w:t>
      </w:r>
      <w:r w:rsidRPr="00D22A93">
        <w:rPr>
          <w:rFonts w:hint="eastAsia"/>
        </w:rPr>
        <w:t>各級</w:t>
      </w:r>
      <w:r w:rsidRPr="006A5736">
        <w:rPr>
          <w:rFonts w:hAnsi="標楷體" w:hint="eastAsia"/>
        </w:rPr>
        <w:t>商業</w:t>
      </w:r>
      <w:r w:rsidRPr="00D22A93">
        <w:rPr>
          <w:rFonts w:hint="eastAsia"/>
        </w:rPr>
        <w:t>同業公會聯合會，除本章各條規定外，準用第二章有關各條之規</w:t>
      </w:r>
      <w:r>
        <w:rPr>
          <w:rFonts w:hint="eastAsia"/>
        </w:rPr>
        <w:t>定。</w:t>
      </w:r>
      <w:r>
        <w:rPr>
          <w:rFonts w:hAnsi="標楷體" w:hint="eastAsia"/>
        </w:rPr>
        <w:t>」本案註：包括第8條~第40條。</w:t>
      </w:r>
    </w:p>
  </w:footnote>
  <w:footnote w:id="7">
    <w:p w:rsidR="00827945" w:rsidRDefault="00827945" w:rsidP="00574EC5">
      <w:pPr>
        <w:pStyle w:val="afa"/>
      </w:pPr>
      <w:r>
        <w:rPr>
          <w:rStyle w:val="afc"/>
        </w:rPr>
        <w:footnoteRef/>
      </w:r>
      <w:r>
        <w:rPr>
          <w:rFonts w:hint="eastAsia"/>
        </w:rPr>
        <w:t xml:space="preserve"> 同註7。</w:t>
      </w:r>
    </w:p>
  </w:footnote>
  <w:footnote w:id="8">
    <w:p w:rsidR="00827945" w:rsidRPr="00D12508" w:rsidRDefault="00827945" w:rsidP="00574EC5">
      <w:pPr>
        <w:pStyle w:val="afa"/>
        <w:ind w:left="167" w:hangingChars="76" w:hanging="167"/>
      </w:pPr>
      <w:r w:rsidRPr="005548E2">
        <w:rPr>
          <w:rStyle w:val="afc"/>
          <w:bCs/>
        </w:rPr>
        <w:footnoteRef/>
      </w:r>
      <w:r w:rsidRPr="006A5736">
        <w:t xml:space="preserve"> </w:t>
      </w:r>
      <w:r w:rsidRPr="00D12508">
        <w:rPr>
          <w:rFonts w:hint="eastAsia"/>
        </w:rPr>
        <w:t>督導各級人民團體實施辦法§18：</w:t>
      </w:r>
    </w:p>
    <w:p w:rsidR="00827945" w:rsidRPr="00D12508" w:rsidRDefault="00827945" w:rsidP="00574EC5">
      <w:pPr>
        <w:pStyle w:val="afa"/>
        <w:ind w:leftChars="49" w:left="356" w:hangingChars="86" w:hanging="189"/>
      </w:pPr>
      <w:r>
        <w:rPr>
          <w:rFonts w:hAnsi="標楷體" w:hint="eastAsia"/>
        </w:rPr>
        <w:t>「</w:t>
      </w:r>
      <w:r w:rsidRPr="00D12508">
        <w:rPr>
          <w:rFonts w:hint="eastAsia"/>
        </w:rPr>
        <w:t>人民團體有下列情事之一者，主管機關得通知</w:t>
      </w:r>
      <w:r w:rsidRPr="0010121F">
        <w:rPr>
          <w:rFonts w:hint="eastAsia"/>
          <w:b/>
          <w:u w:val="single"/>
        </w:rPr>
        <w:t>限期改選、補選、改推</w:t>
      </w:r>
      <w:r w:rsidRPr="00D12508">
        <w:rPr>
          <w:rFonts w:hint="eastAsia"/>
        </w:rPr>
        <w:t>：</w:t>
      </w:r>
    </w:p>
    <w:p w:rsidR="00827945" w:rsidRPr="00D12508" w:rsidRDefault="00827945" w:rsidP="00574EC5">
      <w:pPr>
        <w:pStyle w:val="afa"/>
        <w:ind w:leftChars="124" w:left="851" w:hangingChars="195" w:hanging="429"/>
      </w:pPr>
      <w:r w:rsidRPr="00D12508">
        <w:rPr>
          <w:rFonts w:hint="eastAsia"/>
        </w:rPr>
        <w:t>一、理事或監事任期屆滿尚未改選者。</w:t>
      </w:r>
    </w:p>
    <w:p w:rsidR="00827945" w:rsidRPr="00D12508" w:rsidRDefault="00827945" w:rsidP="00574EC5">
      <w:pPr>
        <w:pStyle w:val="afa"/>
        <w:ind w:leftChars="124" w:left="851" w:hangingChars="195" w:hanging="429"/>
      </w:pPr>
      <w:r w:rsidRPr="00D12508">
        <w:rPr>
          <w:rFonts w:hint="eastAsia"/>
        </w:rPr>
        <w:t>二、</w:t>
      </w:r>
      <w:r w:rsidRPr="0010121F">
        <w:rPr>
          <w:rFonts w:hint="eastAsia"/>
          <w:b/>
          <w:u w:val="single"/>
        </w:rPr>
        <w:t>理事或監事人數未達章程所定名額三分之二</w:t>
      </w:r>
      <w:r w:rsidRPr="0010121F">
        <w:rPr>
          <w:rFonts w:hint="eastAsia"/>
        </w:rPr>
        <w:t>，</w:t>
      </w:r>
      <w:r w:rsidRPr="0010121F">
        <w:rPr>
          <w:rFonts w:hint="eastAsia"/>
          <w:b/>
          <w:u w:val="single"/>
        </w:rPr>
        <w:t>未補選足額者</w:t>
      </w:r>
      <w:r w:rsidRPr="00D12508">
        <w:rPr>
          <w:rFonts w:hint="eastAsia"/>
        </w:rPr>
        <w:t>。</w:t>
      </w:r>
    </w:p>
    <w:p w:rsidR="00827945" w:rsidRPr="005548E2" w:rsidRDefault="00827945" w:rsidP="00574EC5">
      <w:pPr>
        <w:pStyle w:val="afa"/>
        <w:ind w:leftChars="124" w:left="851" w:hangingChars="195" w:hanging="429"/>
      </w:pPr>
      <w:r w:rsidRPr="00D12508">
        <w:rPr>
          <w:rFonts w:hint="eastAsia"/>
        </w:rPr>
        <w:t>三、經主管機關依法解除理事長或監事會召集人</w:t>
      </w:r>
      <w:r>
        <w:rPr>
          <w:rFonts w:hint="eastAsia"/>
        </w:rPr>
        <w:t>(</w:t>
      </w:r>
      <w:r w:rsidRPr="00D12508">
        <w:rPr>
          <w:rFonts w:hint="eastAsia"/>
        </w:rPr>
        <w:t>常務監事</w:t>
      </w:r>
      <w:r>
        <w:rPr>
          <w:rFonts w:hint="eastAsia"/>
        </w:rPr>
        <w:t>)</w:t>
      </w:r>
      <w:r w:rsidRPr="00D12508">
        <w:rPr>
          <w:rFonts w:hint="eastAsia"/>
        </w:rPr>
        <w:t>職務後，未另行改選、改推者。</w:t>
      </w:r>
      <w:r>
        <w:rPr>
          <w:rFonts w:hAnsi="標楷體" w:hint="eastAsia"/>
        </w:rPr>
        <w:t>」</w:t>
      </w:r>
    </w:p>
  </w:footnote>
  <w:footnote w:id="9">
    <w:p w:rsidR="00827945" w:rsidRDefault="00827945" w:rsidP="00574EC5">
      <w:pPr>
        <w:pStyle w:val="afa"/>
      </w:pPr>
      <w:r>
        <w:rPr>
          <w:rStyle w:val="afc"/>
        </w:rPr>
        <w:footnoteRef/>
      </w:r>
      <w:r>
        <w:rPr>
          <w:rFonts w:hint="eastAsia"/>
        </w:rPr>
        <w:t xml:space="preserve"> </w:t>
      </w:r>
      <w:r w:rsidRPr="00D12508">
        <w:rPr>
          <w:rFonts w:hint="eastAsia"/>
        </w:rPr>
        <w:t>督導各級人民團體實施辦法§</w:t>
      </w:r>
      <w:r>
        <w:rPr>
          <w:rFonts w:hint="eastAsia"/>
        </w:rPr>
        <w:t>19：</w:t>
      </w:r>
    </w:p>
    <w:p w:rsidR="00827945" w:rsidRPr="00E1019F" w:rsidRDefault="00827945" w:rsidP="00574EC5">
      <w:pPr>
        <w:pStyle w:val="afa"/>
        <w:ind w:leftChars="49" w:left="356" w:hangingChars="86" w:hanging="189"/>
        <w:rPr>
          <w:rFonts w:hAnsi="標楷體"/>
          <w:sz w:val="28"/>
          <w:szCs w:val="28"/>
        </w:rPr>
      </w:pPr>
      <w:r w:rsidRPr="0010121F">
        <w:rPr>
          <w:rFonts w:hint="eastAsia"/>
        </w:rPr>
        <w:t>「人民團體有下列情事之一者，主管機關得</w:t>
      </w:r>
      <w:r w:rsidRPr="0010121F">
        <w:rPr>
          <w:rFonts w:hint="eastAsia"/>
          <w:b/>
          <w:u w:val="single"/>
        </w:rPr>
        <w:t>限期整理</w:t>
      </w:r>
      <w:r w:rsidRPr="0010121F">
        <w:rPr>
          <w:rFonts w:hint="eastAsia"/>
        </w:rPr>
        <w:t>：</w:t>
      </w:r>
    </w:p>
    <w:p w:rsidR="00827945" w:rsidRPr="0010121F" w:rsidRDefault="00827945" w:rsidP="00574EC5">
      <w:pPr>
        <w:pStyle w:val="afa"/>
        <w:ind w:leftChars="124" w:left="851" w:hangingChars="195" w:hanging="429"/>
      </w:pPr>
      <w:r w:rsidRPr="0010121F">
        <w:rPr>
          <w:rFonts w:hint="eastAsia"/>
        </w:rPr>
        <w:t>一、年度內未依章程規定召開會員</w:t>
      </w:r>
      <w:r>
        <w:rPr>
          <w:rFonts w:hint="eastAsia"/>
        </w:rPr>
        <w:t>(</w:t>
      </w:r>
      <w:r w:rsidRPr="0010121F">
        <w:rPr>
          <w:rFonts w:hint="eastAsia"/>
        </w:rPr>
        <w:t>會員代表</w:t>
      </w:r>
      <w:r>
        <w:rPr>
          <w:rFonts w:hint="eastAsia"/>
        </w:rPr>
        <w:t>)</w:t>
      </w:r>
      <w:r w:rsidRPr="0010121F">
        <w:rPr>
          <w:rFonts w:hint="eastAsia"/>
        </w:rPr>
        <w:t>大會、理事會議、監事會議或經召開未能成會者。</w:t>
      </w:r>
    </w:p>
    <w:p w:rsidR="00827945" w:rsidRPr="0010121F" w:rsidRDefault="00827945" w:rsidP="00574EC5">
      <w:pPr>
        <w:pStyle w:val="afa"/>
        <w:ind w:leftChars="124" w:left="851" w:hangingChars="195" w:hanging="429"/>
      </w:pPr>
      <w:r w:rsidRPr="0010121F">
        <w:rPr>
          <w:rFonts w:hint="eastAsia"/>
        </w:rPr>
        <w:t>二、</w:t>
      </w:r>
      <w:r w:rsidRPr="0010121F">
        <w:rPr>
          <w:rFonts w:hint="eastAsia"/>
          <w:b/>
          <w:u w:val="single"/>
        </w:rPr>
        <w:t>經主管機關通知限期改選、補選、改推</w:t>
      </w:r>
      <w:r w:rsidRPr="0010121F">
        <w:rPr>
          <w:rFonts w:hint="eastAsia"/>
        </w:rPr>
        <w:t>，</w:t>
      </w:r>
      <w:r w:rsidRPr="0010121F">
        <w:rPr>
          <w:rFonts w:hint="eastAsia"/>
          <w:b/>
          <w:u w:val="single"/>
        </w:rPr>
        <w:t>逾期未完成者</w:t>
      </w:r>
      <w:r w:rsidRPr="0010121F">
        <w:rPr>
          <w:rFonts w:hint="eastAsia"/>
        </w:rPr>
        <w:t>。</w:t>
      </w:r>
    </w:p>
    <w:p w:rsidR="00827945" w:rsidRPr="0010121F" w:rsidRDefault="00827945" w:rsidP="00574EC5">
      <w:pPr>
        <w:pStyle w:val="afa"/>
        <w:ind w:leftChars="124" w:left="851" w:hangingChars="195" w:hanging="429"/>
      </w:pPr>
      <w:r w:rsidRPr="0010121F">
        <w:rPr>
          <w:rFonts w:hint="eastAsia"/>
        </w:rPr>
        <w:t>三、經主管機關依法指定召集仍未能成會者。</w:t>
      </w:r>
      <w:r>
        <w:rPr>
          <w:rFonts w:hAnsi="標楷體" w:hint="eastAsia"/>
        </w:rPr>
        <w:t>」</w:t>
      </w:r>
    </w:p>
    <w:p w:rsidR="00827945" w:rsidRPr="0010121F" w:rsidRDefault="00827945" w:rsidP="00574EC5">
      <w:pPr>
        <w:pStyle w:val="afa"/>
        <w:ind w:leftChars="49" w:left="356" w:hangingChars="86" w:hanging="18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645A27"/>
    <w:multiLevelType w:val="multilevel"/>
    <w:tmpl w:val="26E6B20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40E010C"/>
    <w:multiLevelType w:val="multilevel"/>
    <w:tmpl w:val="B3961A9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2302D3"/>
    <w:multiLevelType w:val="hybridMultilevel"/>
    <w:tmpl w:val="1CE024C4"/>
    <w:lvl w:ilvl="0" w:tplc="CC289FB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5"/>
  </w:num>
  <w:num w:numId="31">
    <w:abstractNumId w:val="5"/>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1"/>
  </w:num>
  <w:num w:numId="41">
    <w:abstractNumId w:val="8"/>
  </w:num>
  <w:num w:numId="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mailMerge>
  <w:defaultTabStop w:val="0"/>
  <w:drawingGridHorizontalSpacing w:val="170"/>
  <w:drawingGridVerticalSpacing w:val="457"/>
  <w:displayHorizontalDrawingGridEvery w:val="0"/>
  <w:characterSpacingControl w:val="compressPunctuation"/>
  <w:hdrShapeDefaults>
    <o:shapedefaults v:ext="edit" spidmax="10547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5359"/>
    <w:rsid w:val="000663A0"/>
    <w:rsid w:val="00073CB5"/>
    <w:rsid w:val="0007425C"/>
    <w:rsid w:val="00077553"/>
    <w:rsid w:val="00080040"/>
    <w:rsid w:val="000851A2"/>
    <w:rsid w:val="0009352E"/>
    <w:rsid w:val="00096B96"/>
    <w:rsid w:val="00097136"/>
    <w:rsid w:val="000A2F3F"/>
    <w:rsid w:val="000A46A7"/>
    <w:rsid w:val="000B0B4A"/>
    <w:rsid w:val="000B279A"/>
    <w:rsid w:val="000B61D2"/>
    <w:rsid w:val="000B70A7"/>
    <w:rsid w:val="000C495F"/>
    <w:rsid w:val="000E6431"/>
    <w:rsid w:val="000F0D35"/>
    <w:rsid w:val="000F21A5"/>
    <w:rsid w:val="00102B9F"/>
    <w:rsid w:val="00110030"/>
    <w:rsid w:val="00112637"/>
    <w:rsid w:val="0012001E"/>
    <w:rsid w:val="00122DDC"/>
    <w:rsid w:val="00126A55"/>
    <w:rsid w:val="00133919"/>
    <w:rsid w:val="00133F08"/>
    <w:rsid w:val="001345E6"/>
    <w:rsid w:val="001378B0"/>
    <w:rsid w:val="00142E00"/>
    <w:rsid w:val="00152793"/>
    <w:rsid w:val="001545A9"/>
    <w:rsid w:val="00162799"/>
    <w:rsid w:val="001637C7"/>
    <w:rsid w:val="0016480E"/>
    <w:rsid w:val="00174297"/>
    <w:rsid w:val="001817B3"/>
    <w:rsid w:val="00183014"/>
    <w:rsid w:val="00194A8C"/>
    <w:rsid w:val="001959C2"/>
    <w:rsid w:val="001A7968"/>
    <w:rsid w:val="001B3483"/>
    <w:rsid w:val="001B3C1E"/>
    <w:rsid w:val="001B4494"/>
    <w:rsid w:val="001C0C01"/>
    <w:rsid w:val="001C0D8B"/>
    <w:rsid w:val="001C0DA8"/>
    <w:rsid w:val="001C2EEC"/>
    <w:rsid w:val="001E0D8A"/>
    <w:rsid w:val="001E67BA"/>
    <w:rsid w:val="001E74C2"/>
    <w:rsid w:val="001F5A48"/>
    <w:rsid w:val="001F6260"/>
    <w:rsid w:val="00200007"/>
    <w:rsid w:val="002030A5"/>
    <w:rsid w:val="00203131"/>
    <w:rsid w:val="00212E88"/>
    <w:rsid w:val="00213C9C"/>
    <w:rsid w:val="0022009E"/>
    <w:rsid w:val="0022425C"/>
    <w:rsid w:val="002246DE"/>
    <w:rsid w:val="002272EC"/>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6F11"/>
    <w:rsid w:val="002D5C16"/>
    <w:rsid w:val="002E76E2"/>
    <w:rsid w:val="002F189A"/>
    <w:rsid w:val="002F3DFF"/>
    <w:rsid w:val="002F5E05"/>
    <w:rsid w:val="00317053"/>
    <w:rsid w:val="0032109C"/>
    <w:rsid w:val="003212F6"/>
    <w:rsid w:val="00322B45"/>
    <w:rsid w:val="00323809"/>
    <w:rsid w:val="00323D41"/>
    <w:rsid w:val="00325414"/>
    <w:rsid w:val="003302F1"/>
    <w:rsid w:val="0034470E"/>
    <w:rsid w:val="00352DB0"/>
    <w:rsid w:val="003621EA"/>
    <w:rsid w:val="00362D33"/>
    <w:rsid w:val="00364071"/>
    <w:rsid w:val="00371833"/>
    <w:rsid w:val="00371ED3"/>
    <w:rsid w:val="0037728A"/>
    <w:rsid w:val="00380B7D"/>
    <w:rsid w:val="00381A99"/>
    <w:rsid w:val="003829C2"/>
    <w:rsid w:val="00384724"/>
    <w:rsid w:val="003919B7"/>
    <w:rsid w:val="00391D57"/>
    <w:rsid w:val="00392292"/>
    <w:rsid w:val="003A1863"/>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7E5"/>
    <w:rsid w:val="00413F83"/>
    <w:rsid w:val="0041490C"/>
    <w:rsid w:val="00416191"/>
    <w:rsid w:val="00416721"/>
    <w:rsid w:val="00421EF0"/>
    <w:rsid w:val="004224FA"/>
    <w:rsid w:val="00423D07"/>
    <w:rsid w:val="004255DB"/>
    <w:rsid w:val="004376B6"/>
    <w:rsid w:val="0044346F"/>
    <w:rsid w:val="0046211E"/>
    <w:rsid w:val="00465123"/>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2442"/>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58D0"/>
    <w:rsid w:val="00553C03"/>
    <w:rsid w:val="00563692"/>
    <w:rsid w:val="00566BDA"/>
    <w:rsid w:val="00571349"/>
    <w:rsid w:val="00574EC5"/>
    <w:rsid w:val="005908B8"/>
    <w:rsid w:val="0059389A"/>
    <w:rsid w:val="0059512E"/>
    <w:rsid w:val="005A53D4"/>
    <w:rsid w:val="005A6DD2"/>
    <w:rsid w:val="005C1564"/>
    <w:rsid w:val="005C385D"/>
    <w:rsid w:val="005D3B20"/>
    <w:rsid w:val="005D419F"/>
    <w:rsid w:val="005E5C68"/>
    <w:rsid w:val="005E65C0"/>
    <w:rsid w:val="005F0390"/>
    <w:rsid w:val="005F528B"/>
    <w:rsid w:val="006067F7"/>
    <w:rsid w:val="00612023"/>
    <w:rsid w:val="00614190"/>
    <w:rsid w:val="006150CB"/>
    <w:rsid w:val="00622A99"/>
    <w:rsid w:val="00622E67"/>
    <w:rsid w:val="00626EDC"/>
    <w:rsid w:val="006470EC"/>
    <w:rsid w:val="00651BF9"/>
    <w:rsid w:val="0065598E"/>
    <w:rsid w:val="00655AF2"/>
    <w:rsid w:val="006568BE"/>
    <w:rsid w:val="0066025D"/>
    <w:rsid w:val="006650B5"/>
    <w:rsid w:val="006773EC"/>
    <w:rsid w:val="00680504"/>
    <w:rsid w:val="00681A1E"/>
    <w:rsid w:val="00681CD9"/>
    <w:rsid w:val="00683E30"/>
    <w:rsid w:val="00687024"/>
    <w:rsid w:val="00694311"/>
    <w:rsid w:val="006952FF"/>
    <w:rsid w:val="00696415"/>
    <w:rsid w:val="006D3691"/>
    <w:rsid w:val="006E2DCE"/>
    <w:rsid w:val="006F3563"/>
    <w:rsid w:val="006F42B9"/>
    <w:rsid w:val="006F6103"/>
    <w:rsid w:val="00704E00"/>
    <w:rsid w:val="00716147"/>
    <w:rsid w:val="0072029D"/>
    <w:rsid w:val="007209E7"/>
    <w:rsid w:val="00726182"/>
    <w:rsid w:val="00732329"/>
    <w:rsid w:val="007337CA"/>
    <w:rsid w:val="00734CE4"/>
    <w:rsid w:val="00735123"/>
    <w:rsid w:val="00741837"/>
    <w:rsid w:val="00744244"/>
    <w:rsid w:val="007453E6"/>
    <w:rsid w:val="0075243E"/>
    <w:rsid w:val="007666F5"/>
    <w:rsid w:val="0077309D"/>
    <w:rsid w:val="007774EE"/>
    <w:rsid w:val="00781822"/>
    <w:rsid w:val="00783F21"/>
    <w:rsid w:val="007843B1"/>
    <w:rsid w:val="00786841"/>
    <w:rsid w:val="00787159"/>
    <w:rsid w:val="00791668"/>
    <w:rsid w:val="00791AA1"/>
    <w:rsid w:val="007A3793"/>
    <w:rsid w:val="007C1BA2"/>
    <w:rsid w:val="007D03ED"/>
    <w:rsid w:val="007D20E9"/>
    <w:rsid w:val="007D4E75"/>
    <w:rsid w:val="007D7881"/>
    <w:rsid w:val="007D7887"/>
    <w:rsid w:val="007D7E3A"/>
    <w:rsid w:val="007E0E10"/>
    <w:rsid w:val="007E4768"/>
    <w:rsid w:val="007E5BDD"/>
    <w:rsid w:val="007E777B"/>
    <w:rsid w:val="007F2070"/>
    <w:rsid w:val="008053F5"/>
    <w:rsid w:val="00810198"/>
    <w:rsid w:val="00815DA8"/>
    <w:rsid w:val="00817BB7"/>
    <w:rsid w:val="0082194D"/>
    <w:rsid w:val="00824FC4"/>
    <w:rsid w:val="00825F50"/>
    <w:rsid w:val="00826EF5"/>
    <w:rsid w:val="00827945"/>
    <w:rsid w:val="00831693"/>
    <w:rsid w:val="00840104"/>
    <w:rsid w:val="00841FC5"/>
    <w:rsid w:val="00845709"/>
    <w:rsid w:val="008457E2"/>
    <w:rsid w:val="008576BD"/>
    <w:rsid w:val="00860463"/>
    <w:rsid w:val="008733DA"/>
    <w:rsid w:val="008850E4"/>
    <w:rsid w:val="00887C29"/>
    <w:rsid w:val="008A12F5"/>
    <w:rsid w:val="008B1587"/>
    <w:rsid w:val="008B1B01"/>
    <w:rsid w:val="008B3964"/>
    <w:rsid w:val="008B3BCD"/>
    <w:rsid w:val="008B41A4"/>
    <w:rsid w:val="008B4841"/>
    <w:rsid w:val="008B6DF8"/>
    <w:rsid w:val="008C106C"/>
    <w:rsid w:val="008C10F1"/>
    <w:rsid w:val="008C1E99"/>
    <w:rsid w:val="008D5FCD"/>
    <w:rsid w:val="008D75C4"/>
    <w:rsid w:val="008E0085"/>
    <w:rsid w:val="008E2AA6"/>
    <w:rsid w:val="008E311B"/>
    <w:rsid w:val="008F46E7"/>
    <w:rsid w:val="008F6F0B"/>
    <w:rsid w:val="00907BA7"/>
    <w:rsid w:val="0091064E"/>
    <w:rsid w:val="00911FC5"/>
    <w:rsid w:val="00920339"/>
    <w:rsid w:val="00931A10"/>
    <w:rsid w:val="009363B0"/>
    <w:rsid w:val="00947967"/>
    <w:rsid w:val="00956E0E"/>
    <w:rsid w:val="00965200"/>
    <w:rsid w:val="009668B3"/>
    <w:rsid w:val="00971471"/>
    <w:rsid w:val="00972E01"/>
    <w:rsid w:val="009756F0"/>
    <w:rsid w:val="00984897"/>
    <w:rsid w:val="009849C2"/>
    <w:rsid w:val="00984D24"/>
    <w:rsid w:val="009858EB"/>
    <w:rsid w:val="00997F6D"/>
    <w:rsid w:val="009B0046"/>
    <w:rsid w:val="009C1440"/>
    <w:rsid w:val="009C2107"/>
    <w:rsid w:val="009C5D9E"/>
    <w:rsid w:val="009D08A6"/>
    <w:rsid w:val="009D2C3E"/>
    <w:rsid w:val="009E0625"/>
    <w:rsid w:val="009E2DF5"/>
    <w:rsid w:val="009E3034"/>
    <w:rsid w:val="009E549F"/>
    <w:rsid w:val="009E7CBF"/>
    <w:rsid w:val="009F28A8"/>
    <w:rsid w:val="009F30D6"/>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5C66"/>
    <w:rsid w:val="00AE067D"/>
    <w:rsid w:val="00AF1181"/>
    <w:rsid w:val="00AF2F79"/>
    <w:rsid w:val="00AF4653"/>
    <w:rsid w:val="00AF7DB7"/>
    <w:rsid w:val="00B37F34"/>
    <w:rsid w:val="00B443E4"/>
    <w:rsid w:val="00B563EA"/>
    <w:rsid w:val="00B60E51"/>
    <w:rsid w:val="00B63A54"/>
    <w:rsid w:val="00B71257"/>
    <w:rsid w:val="00B77D18"/>
    <w:rsid w:val="00B8313A"/>
    <w:rsid w:val="00B83C6B"/>
    <w:rsid w:val="00B93503"/>
    <w:rsid w:val="00BA31E8"/>
    <w:rsid w:val="00BA55E0"/>
    <w:rsid w:val="00BA6BD4"/>
    <w:rsid w:val="00BB3186"/>
    <w:rsid w:val="00BB3752"/>
    <w:rsid w:val="00BB6688"/>
    <w:rsid w:val="00BC26D4"/>
    <w:rsid w:val="00BC64F2"/>
    <w:rsid w:val="00BD7D5D"/>
    <w:rsid w:val="00BF2A42"/>
    <w:rsid w:val="00C03D8C"/>
    <w:rsid w:val="00C055EC"/>
    <w:rsid w:val="00C10DC9"/>
    <w:rsid w:val="00C1293F"/>
    <w:rsid w:val="00C12FB3"/>
    <w:rsid w:val="00C17341"/>
    <w:rsid w:val="00C24EEF"/>
    <w:rsid w:val="00C25CF6"/>
    <w:rsid w:val="00C26C36"/>
    <w:rsid w:val="00C32768"/>
    <w:rsid w:val="00C431DF"/>
    <w:rsid w:val="00C456BD"/>
    <w:rsid w:val="00C530DC"/>
    <w:rsid w:val="00C5350D"/>
    <w:rsid w:val="00C56176"/>
    <w:rsid w:val="00C6123C"/>
    <w:rsid w:val="00C7084D"/>
    <w:rsid w:val="00C7315E"/>
    <w:rsid w:val="00C75895"/>
    <w:rsid w:val="00C83C9F"/>
    <w:rsid w:val="00C86866"/>
    <w:rsid w:val="00C87A0E"/>
    <w:rsid w:val="00C94840"/>
    <w:rsid w:val="00CA12F0"/>
    <w:rsid w:val="00CA6AC8"/>
    <w:rsid w:val="00CB027F"/>
    <w:rsid w:val="00CC6297"/>
    <w:rsid w:val="00CC7690"/>
    <w:rsid w:val="00CC76D4"/>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67282"/>
    <w:rsid w:val="00D70714"/>
    <w:rsid w:val="00D75644"/>
    <w:rsid w:val="00D81656"/>
    <w:rsid w:val="00D83D87"/>
    <w:rsid w:val="00D86A30"/>
    <w:rsid w:val="00D91208"/>
    <w:rsid w:val="00D97CB4"/>
    <w:rsid w:val="00D97DD4"/>
    <w:rsid w:val="00DA364F"/>
    <w:rsid w:val="00DA5A8A"/>
    <w:rsid w:val="00DB26CD"/>
    <w:rsid w:val="00DB3135"/>
    <w:rsid w:val="00DB441C"/>
    <w:rsid w:val="00DB44AF"/>
    <w:rsid w:val="00DC1F58"/>
    <w:rsid w:val="00DC339B"/>
    <w:rsid w:val="00DC5D40"/>
    <w:rsid w:val="00DD30E9"/>
    <w:rsid w:val="00DD4F47"/>
    <w:rsid w:val="00DD630E"/>
    <w:rsid w:val="00DD7FBB"/>
    <w:rsid w:val="00DE0B9F"/>
    <w:rsid w:val="00DE4238"/>
    <w:rsid w:val="00DE42B9"/>
    <w:rsid w:val="00DE657F"/>
    <w:rsid w:val="00DE6B48"/>
    <w:rsid w:val="00DF1218"/>
    <w:rsid w:val="00DF6462"/>
    <w:rsid w:val="00E02FA0"/>
    <w:rsid w:val="00E036DC"/>
    <w:rsid w:val="00E10454"/>
    <w:rsid w:val="00E112E5"/>
    <w:rsid w:val="00E21CC7"/>
    <w:rsid w:val="00E2400D"/>
    <w:rsid w:val="00E24D9E"/>
    <w:rsid w:val="00E25849"/>
    <w:rsid w:val="00E30BEA"/>
    <w:rsid w:val="00E3197E"/>
    <w:rsid w:val="00E342F8"/>
    <w:rsid w:val="00E351ED"/>
    <w:rsid w:val="00E45937"/>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7CCA"/>
    <w:rsid w:val="00EF71D8"/>
    <w:rsid w:val="00F034CE"/>
    <w:rsid w:val="00F16A14"/>
    <w:rsid w:val="00F231DC"/>
    <w:rsid w:val="00F362D7"/>
    <w:rsid w:val="00F3657F"/>
    <w:rsid w:val="00F37D7B"/>
    <w:rsid w:val="00F43FD9"/>
    <w:rsid w:val="00F513DC"/>
    <w:rsid w:val="00F5314C"/>
    <w:rsid w:val="00F635DD"/>
    <w:rsid w:val="00F6627B"/>
    <w:rsid w:val="00F734F2"/>
    <w:rsid w:val="00F75052"/>
    <w:rsid w:val="00F768DC"/>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51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5:docId w15:val="{8C0619F0-1FDC-492F-9EA8-4B52AE80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一.,標題110/111 字元"/>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一,1."/>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984897"/>
    <w:pPr>
      <w:snapToGrid w:val="0"/>
      <w:jc w:val="left"/>
    </w:pPr>
    <w:rPr>
      <w:sz w:val="20"/>
    </w:rPr>
  </w:style>
  <w:style w:type="character" w:customStyle="1" w:styleId="afb">
    <w:name w:val="註腳文字 字元"/>
    <w:basedOn w:val="a7"/>
    <w:link w:val="afa"/>
    <w:uiPriority w:val="99"/>
    <w:rsid w:val="00984897"/>
    <w:rPr>
      <w:rFonts w:ascii="標楷體" w:eastAsia="標楷體"/>
      <w:kern w:val="2"/>
    </w:rPr>
  </w:style>
  <w:style w:type="character" w:styleId="afc">
    <w:name w:val="footnote reference"/>
    <w:basedOn w:val="a7"/>
    <w:uiPriority w:val="99"/>
    <w:semiHidden/>
    <w:unhideWhenUsed/>
    <w:rsid w:val="00984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hong-bank.co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chong-bank.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ong-bank.com/" TargetMode="External"/><Relationship Id="rId4" Type="http://schemas.openxmlformats.org/officeDocument/2006/relationships/styles" Target="styles.xml"/><Relationship Id="rId9" Type="http://schemas.openxmlformats.org/officeDocument/2006/relationships/hyperlink" Target="http://www.chong-bank.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24B8D-D074-4D9F-87E8-368C2197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13</Pages>
  <Words>6914</Words>
  <Characters>445</Characters>
  <Application>Microsoft Office Word</Application>
  <DocSecurity>0</DocSecurity>
  <Lines>3</Lines>
  <Paragraphs>14</Paragraphs>
  <ScaleCrop>false</ScaleCrop>
  <Company>cy</Company>
  <LinksUpToDate>false</LinksUpToDate>
  <CharactersWithSpaces>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謝琦瑛</dc:creator>
  <cp:lastModifiedBy>謝琦瑛</cp:lastModifiedBy>
  <cp:revision>2</cp:revision>
  <cp:lastPrinted>2019-12-17T07:07:00Z</cp:lastPrinted>
  <dcterms:created xsi:type="dcterms:W3CDTF">2019-12-17T07:08:00Z</dcterms:created>
  <dcterms:modified xsi:type="dcterms:W3CDTF">2019-12-17T07:08:00Z</dcterms:modified>
</cp:coreProperties>
</file>