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EFC" w:rsidRDefault="00A94EFC" w:rsidP="00A35350">
      <w:pPr>
        <w:pStyle w:val="1"/>
        <w:numPr>
          <w:ilvl w:val="0"/>
          <w:numId w:val="0"/>
        </w:numPr>
        <w:rPr>
          <w:rFonts w:hint="eastAsia"/>
        </w:rPr>
      </w:pPr>
      <w:bookmarkStart w:id="0" w:name="_Toc421794870"/>
      <w:bookmarkStart w:id="1" w:name="_Toc422834155"/>
      <w:bookmarkStart w:id="2" w:name="_Toc525070834"/>
      <w:bookmarkStart w:id="3" w:name="_Toc525938374"/>
      <w:bookmarkStart w:id="4" w:name="_Toc525939222"/>
      <w:bookmarkStart w:id="5" w:name="_Toc525939727"/>
      <w:bookmarkStart w:id="6" w:name="_Toc525066144"/>
      <w:bookmarkStart w:id="7" w:name="_Toc524892372"/>
    </w:p>
    <w:p w:rsidR="00A94EFC" w:rsidRPr="007816C5" w:rsidRDefault="00A94EFC" w:rsidP="00A94EFC">
      <w:pPr>
        <w:pStyle w:val="1"/>
        <w:rPr>
          <w:color w:val="000000" w:themeColor="text1"/>
        </w:rPr>
      </w:pPr>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1794865"/>
      <w:bookmarkStart w:id="19" w:name="_Toc422834150"/>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7816C5">
        <w:rPr>
          <w:rFonts w:hint="eastAsia"/>
          <w:color w:val="000000" w:themeColor="text1"/>
        </w:rPr>
        <w:t>案　　由：</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46004">
        <w:rPr>
          <w:rFonts w:hint="eastAsia"/>
          <w:color w:val="000000" w:themeColor="text1"/>
        </w:rPr>
        <w:t>彰化縣政府函報：該縣福興鄉前鄉長鄭金盛違反貪污治罪條例案件，業經最高法院</w:t>
      </w:r>
      <w:proofErr w:type="gramStart"/>
      <w:r w:rsidRPr="00446004">
        <w:rPr>
          <w:rFonts w:hint="eastAsia"/>
          <w:color w:val="000000" w:themeColor="text1"/>
        </w:rPr>
        <w:t>106</w:t>
      </w:r>
      <w:proofErr w:type="gramEnd"/>
      <w:r w:rsidRPr="00446004">
        <w:rPr>
          <w:rFonts w:hint="eastAsia"/>
          <w:color w:val="000000" w:themeColor="text1"/>
        </w:rPr>
        <w:t>年度台上字第3479號判決有罪確定，</w:t>
      </w:r>
      <w:proofErr w:type="gramStart"/>
      <w:r w:rsidRPr="00446004">
        <w:rPr>
          <w:rFonts w:hint="eastAsia"/>
          <w:color w:val="000000" w:themeColor="text1"/>
        </w:rPr>
        <w:t>爰</w:t>
      </w:r>
      <w:proofErr w:type="gramEnd"/>
      <w:r w:rsidRPr="00446004">
        <w:rPr>
          <w:rFonts w:hint="eastAsia"/>
          <w:color w:val="000000" w:themeColor="text1"/>
        </w:rPr>
        <w:t>依公務員懲戒法規定，送請本院審查案。</w:t>
      </w:r>
    </w:p>
    <w:p w:rsidR="00A94EFC" w:rsidRP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A35350" w:rsidRDefault="00A35350" w:rsidP="008E3D4A">
      <w:pPr>
        <w:pStyle w:val="1"/>
        <w:numPr>
          <w:ilvl w:val="0"/>
          <w:numId w:val="0"/>
        </w:numPr>
        <w:ind w:left="2381" w:hanging="2381"/>
      </w:pPr>
    </w:p>
    <w:p w:rsidR="00A35350" w:rsidRDefault="00A35350" w:rsidP="008E3D4A">
      <w:pPr>
        <w:pStyle w:val="1"/>
        <w:numPr>
          <w:ilvl w:val="0"/>
          <w:numId w:val="0"/>
        </w:numPr>
        <w:ind w:left="2381" w:hanging="2381"/>
      </w:pPr>
    </w:p>
    <w:p w:rsidR="00A35350" w:rsidRDefault="00A35350" w:rsidP="008E3D4A">
      <w:pPr>
        <w:pStyle w:val="1"/>
        <w:numPr>
          <w:ilvl w:val="0"/>
          <w:numId w:val="0"/>
        </w:numPr>
        <w:ind w:left="2381" w:hanging="2381"/>
        <w:rPr>
          <w:rFonts w:hint="eastAsia"/>
        </w:rPr>
      </w:pPr>
    </w:p>
    <w:p w:rsidR="00A94EFC" w:rsidRDefault="00A94EFC" w:rsidP="008E3D4A">
      <w:pPr>
        <w:pStyle w:val="1"/>
        <w:numPr>
          <w:ilvl w:val="0"/>
          <w:numId w:val="0"/>
        </w:numPr>
        <w:ind w:left="2381" w:hanging="2381"/>
      </w:pPr>
    </w:p>
    <w:p w:rsidR="00A94EFC" w:rsidRDefault="00A94EFC" w:rsidP="008E3D4A">
      <w:pPr>
        <w:pStyle w:val="1"/>
        <w:numPr>
          <w:ilvl w:val="0"/>
          <w:numId w:val="0"/>
        </w:numPr>
        <w:ind w:left="2381" w:hanging="2381"/>
      </w:pPr>
    </w:p>
    <w:p w:rsidR="00C072C0" w:rsidRPr="00775216" w:rsidRDefault="00A94EFC" w:rsidP="008E3D4A">
      <w:pPr>
        <w:pStyle w:val="1"/>
        <w:numPr>
          <w:ilvl w:val="0"/>
          <w:numId w:val="0"/>
        </w:numPr>
        <w:ind w:left="2381" w:hanging="2381"/>
      </w:pPr>
      <w:r>
        <w:rPr>
          <w:rFonts w:hint="eastAsia"/>
        </w:rPr>
        <w:lastRenderedPageBreak/>
        <w:t>貳、</w:t>
      </w:r>
      <w:r w:rsidR="00887DE8" w:rsidRPr="00775216">
        <w:rPr>
          <w:rFonts w:hint="eastAsia"/>
        </w:rPr>
        <w:t>調查意見</w:t>
      </w:r>
    </w:p>
    <w:p w:rsidR="00887DE8" w:rsidRPr="00775216" w:rsidRDefault="00807E66" w:rsidP="002044F4">
      <w:pPr>
        <w:pStyle w:val="10"/>
        <w:ind w:left="680" w:firstLine="680"/>
      </w:pPr>
      <w:r w:rsidRPr="00775216">
        <w:rPr>
          <w:rFonts w:hint="eastAsia"/>
        </w:rPr>
        <w:t>據</w:t>
      </w:r>
      <w:r w:rsidR="00377A3A" w:rsidRPr="00775216">
        <w:rPr>
          <w:rFonts w:hint="eastAsia"/>
        </w:rPr>
        <w:t>彰化縣政府函報：該縣福興鄉前鄉長鄭金盛違反貪污治罪條例案件，業經</w:t>
      </w:r>
      <w:r w:rsidRPr="00775216">
        <w:rPr>
          <w:rFonts w:hAnsi="標楷體" w:hint="eastAsia"/>
        </w:rPr>
        <w:t>最高法院於民國(下同)107年11月21日以</w:t>
      </w:r>
      <w:proofErr w:type="gramStart"/>
      <w:r w:rsidRPr="00775216">
        <w:rPr>
          <w:rFonts w:hAnsi="標楷體" w:hint="eastAsia"/>
        </w:rPr>
        <w:t>106</w:t>
      </w:r>
      <w:proofErr w:type="gramEnd"/>
      <w:r w:rsidRPr="00775216">
        <w:rPr>
          <w:rFonts w:hAnsi="標楷體" w:hint="eastAsia"/>
        </w:rPr>
        <w:t>年度台上字第3479號判決</w:t>
      </w:r>
      <w:r w:rsidR="00377A3A" w:rsidRPr="00775216">
        <w:rPr>
          <w:rFonts w:hint="eastAsia"/>
        </w:rPr>
        <w:t>有罪確定，</w:t>
      </w:r>
      <w:proofErr w:type="gramStart"/>
      <w:r w:rsidR="00377A3A" w:rsidRPr="00775216">
        <w:rPr>
          <w:rFonts w:hint="eastAsia"/>
        </w:rPr>
        <w:t>爰</w:t>
      </w:r>
      <w:proofErr w:type="gramEnd"/>
      <w:r w:rsidR="00377A3A" w:rsidRPr="00775216">
        <w:rPr>
          <w:rFonts w:hint="eastAsia"/>
        </w:rPr>
        <w:t>依公務員懲戒法規定，送請本院審查。</w:t>
      </w:r>
      <w:r w:rsidR="002044F4" w:rsidRPr="00775216">
        <w:rPr>
          <w:rFonts w:hAnsi="標楷體" w:hint="eastAsia"/>
          <w:szCs w:val="32"/>
        </w:rPr>
        <w:t>為瞭解本案相關辦理情形，</w:t>
      </w:r>
      <w:r w:rsidR="002044F4" w:rsidRPr="00775216">
        <w:rPr>
          <w:rFonts w:hAnsi="標楷體" w:hint="eastAsia"/>
        </w:rPr>
        <w:t>經本院函請彰化縣政府說明並</w:t>
      </w:r>
      <w:r w:rsidR="002044F4" w:rsidRPr="00775216">
        <w:rPr>
          <w:rFonts w:hAnsi="標楷體" w:hint="eastAsia"/>
          <w:szCs w:val="32"/>
        </w:rPr>
        <w:t>調閱相關卷證資料</w:t>
      </w:r>
      <w:r w:rsidR="00DA42CF" w:rsidRPr="00775216">
        <w:rPr>
          <w:rFonts w:hAnsi="標楷體" w:hint="eastAsia"/>
        </w:rPr>
        <w:t>，</w:t>
      </w:r>
      <w:r w:rsidR="0039333A" w:rsidRPr="00775216">
        <w:rPr>
          <w:rFonts w:hAnsi="標楷體" w:hint="eastAsia"/>
        </w:rPr>
        <w:t>已</w:t>
      </w:r>
      <w:proofErr w:type="gramStart"/>
      <w:r w:rsidR="00DA42CF" w:rsidRPr="00775216">
        <w:rPr>
          <w:rFonts w:hint="eastAsia"/>
        </w:rPr>
        <w:t>調查竣事</w:t>
      </w:r>
      <w:proofErr w:type="gramEnd"/>
      <w:r w:rsidR="00DA42CF" w:rsidRPr="00775216">
        <w:rPr>
          <w:rFonts w:hint="eastAsia"/>
        </w:rPr>
        <w:t>，茲</w:t>
      </w:r>
      <w:proofErr w:type="gramStart"/>
      <w:r w:rsidR="00DA42CF" w:rsidRPr="00775216">
        <w:rPr>
          <w:rFonts w:hint="eastAsia"/>
        </w:rPr>
        <w:t>臚</w:t>
      </w:r>
      <w:proofErr w:type="gramEnd"/>
      <w:r w:rsidR="00DA42CF" w:rsidRPr="00775216">
        <w:rPr>
          <w:rFonts w:hint="eastAsia"/>
        </w:rPr>
        <w:t>列調查意見如下：</w:t>
      </w:r>
    </w:p>
    <w:p w:rsidR="0010362E" w:rsidRPr="00775216" w:rsidRDefault="002D6CEB" w:rsidP="002D6CEB">
      <w:pPr>
        <w:pStyle w:val="2"/>
      </w:pPr>
      <w:r w:rsidRPr="00775216">
        <w:rPr>
          <w:rFonts w:hint="eastAsia"/>
          <w:b/>
        </w:rPr>
        <w:t>鄭金盛於91年3月1日</w:t>
      </w:r>
      <w:r w:rsidR="00C6590B" w:rsidRPr="00775216">
        <w:rPr>
          <w:rFonts w:hint="eastAsia"/>
          <w:b/>
        </w:rPr>
        <w:t>至</w:t>
      </w:r>
      <w:r w:rsidRPr="00775216">
        <w:rPr>
          <w:rFonts w:hint="eastAsia"/>
          <w:b/>
        </w:rPr>
        <w:t>99年2月28日擔任彰化縣福興鄉鄉長期間，</w:t>
      </w:r>
      <w:proofErr w:type="gramStart"/>
      <w:r w:rsidRPr="00775216">
        <w:rPr>
          <w:rFonts w:hint="eastAsia"/>
          <w:b/>
        </w:rPr>
        <w:t>罔</w:t>
      </w:r>
      <w:proofErr w:type="gramEnd"/>
      <w:r w:rsidRPr="00775216">
        <w:rPr>
          <w:rFonts w:hint="eastAsia"/>
          <w:b/>
        </w:rPr>
        <w:t>顧法令規定及濫用國家賦予權力，受私人請託，先違法動支公款施作道路水溝，</w:t>
      </w:r>
      <w:r w:rsidR="00C6590B" w:rsidRPr="00775216">
        <w:rPr>
          <w:rFonts w:hint="eastAsia"/>
          <w:b/>
        </w:rPr>
        <w:t>復</w:t>
      </w:r>
      <w:r w:rsidRPr="00775216">
        <w:rPr>
          <w:rFonts w:hint="eastAsia"/>
          <w:b/>
        </w:rPr>
        <w:t>利用職務機會竊占國有水利地，</w:t>
      </w:r>
      <w:r w:rsidR="00C6590B" w:rsidRPr="00775216">
        <w:rPr>
          <w:rFonts w:hint="eastAsia"/>
          <w:b/>
        </w:rPr>
        <w:t>再</w:t>
      </w:r>
      <w:r w:rsidRPr="00775216">
        <w:rPr>
          <w:rFonts w:hint="eastAsia"/>
          <w:b/>
        </w:rPr>
        <w:t>違法核發確認工程使用土地公函及內容不實之證明供公眾通行及排水使用證明公函，</w:t>
      </w:r>
      <w:r w:rsidR="00C6590B" w:rsidRPr="00775216">
        <w:rPr>
          <w:rFonts w:hint="eastAsia"/>
          <w:b/>
        </w:rPr>
        <w:t>使</w:t>
      </w:r>
      <w:r w:rsidR="00807E66" w:rsidRPr="00775216">
        <w:rPr>
          <w:rFonts w:hint="eastAsia"/>
          <w:b/>
        </w:rPr>
        <w:t>請託人</w:t>
      </w:r>
      <w:r w:rsidR="00C6590B" w:rsidRPr="00775216">
        <w:rPr>
          <w:rFonts w:hint="eastAsia"/>
          <w:b/>
        </w:rPr>
        <w:t>土地</w:t>
      </w:r>
      <w:proofErr w:type="gramStart"/>
      <w:r w:rsidR="00C6590B" w:rsidRPr="00775216">
        <w:rPr>
          <w:rFonts w:hint="eastAsia"/>
          <w:b/>
        </w:rPr>
        <w:t>地</w:t>
      </w:r>
      <w:proofErr w:type="gramEnd"/>
      <w:r w:rsidR="00C6590B" w:rsidRPr="00775216">
        <w:rPr>
          <w:rFonts w:hint="eastAsia"/>
          <w:b/>
        </w:rPr>
        <w:t>目達到由「農牧用地」變更為「甲種建築用地」之不法目的，</w:t>
      </w:r>
      <w:r w:rsidR="00597BDD" w:rsidRPr="00775216">
        <w:rPr>
          <w:rFonts w:hint="eastAsia"/>
          <w:b/>
        </w:rPr>
        <w:t>並進一步獲取不法利益，</w:t>
      </w:r>
      <w:r w:rsidR="00C6590B" w:rsidRPr="00775216">
        <w:rPr>
          <w:rFonts w:hint="eastAsia"/>
          <w:b/>
        </w:rPr>
        <w:t>事證明確。</w:t>
      </w:r>
      <w:proofErr w:type="gramStart"/>
      <w:r w:rsidR="00C6590B" w:rsidRPr="00775216">
        <w:rPr>
          <w:rFonts w:hint="eastAsia"/>
          <w:b/>
        </w:rPr>
        <w:t>惟</w:t>
      </w:r>
      <w:proofErr w:type="gramEnd"/>
      <w:r w:rsidR="00C6590B" w:rsidRPr="00775216">
        <w:rPr>
          <w:rFonts w:hint="eastAsia"/>
          <w:b/>
        </w:rPr>
        <w:t>上述</w:t>
      </w:r>
      <w:r w:rsidR="00597BDD" w:rsidRPr="00775216">
        <w:rPr>
          <w:rFonts w:hint="eastAsia"/>
          <w:b/>
        </w:rPr>
        <w:t>鄭金盛</w:t>
      </w:r>
      <w:r w:rsidR="00BA6F22" w:rsidRPr="00775216">
        <w:rPr>
          <w:rFonts w:hint="eastAsia"/>
          <w:b/>
        </w:rPr>
        <w:t>違法失職行為</w:t>
      </w:r>
      <w:r w:rsidR="00C6590B" w:rsidRPr="00775216">
        <w:rPr>
          <w:rFonts w:hint="eastAsia"/>
          <w:b/>
        </w:rPr>
        <w:t>距今已逾10年，且因</w:t>
      </w:r>
      <w:proofErr w:type="gramStart"/>
      <w:r w:rsidR="00C6590B" w:rsidRPr="00775216">
        <w:rPr>
          <w:rFonts w:hint="eastAsia"/>
          <w:b/>
        </w:rPr>
        <w:t>其已卸職</w:t>
      </w:r>
      <w:proofErr w:type="gramEnd"/>
      <w:r w:rsidR="00C6590B" w:rsidRPr="00775216">
        <w:rPr>
          <w:rFonts w:hint="eastAsia"/>
          <w:b/>
        </w:rPr>
        <w:t>並經法院判決定</w:t>
      </w:r>
      <w:proofErr w:type="gramStart"/>
      <w:r w:rsidR="00C6590B" w:rsidRPr="00775216">
        <w:rPr>
          <w:rFonts w:hint="eastAsia"/>
          <w:b/>
        </w:rPr>
        <w:t>讞</w:t>
      </w:r>
      <w:proofErr w:type="gramEnd"/>
      <w:r w:rsidR="00C6590B" w:rsidRPr="00775216">
        <w:rPr>
          <w:rFonts w:hint="eastAsia"/>
          <w:b/>
        </w:rPr>
        <w:t>，處有期徒刑6年</w:t>
      </w:r>
      <w:r w:rsidR="00C94FFB" w:rsidRPr="00775216">
        <w:rPr>
          <w:rFonts w:hint="eastAsia"/>
          <w:b/>
        </w:rPr>
        <w:t>，</w:t>
      </w:r>
      <w:r w:rsidR="00C6590B" w:rsidRPr="00775216">
        <w:rPr>
          <w:rFonts w:hint="eastAsia"/>
          <w:b/>
        </w:rPr>
        <w:t>褫奪公權3年，本院已無移送懲戒之實益及必要</w:t>
      </w:r>
      <w:r w:rsidRPr="00775216">
        <w:rPr>
          <w:rFonts w:hint="eastAsia"/>
          <w:b/>
        </w:rPr>
        <w:t>。</w:t>
      </w:r>
    </w:p>
    <w:p w:rsidR="00CB0B5B" w:rsidRPr="00775216" w:rsidRDefault="00CB0B5B" w:rsidP="00145EC3">
      <w:pPr>
        <w:pStyle w:val="3"/>
      </w:pPr>
      <w:r w:rsidRPr="00775216">
        <w:rPr>
          <w:rFonts w:hAnsi="標楷體" w:hint="eastAsia"/>
          <w:szCs w:val="32"/>
        </w:rPr>
        <w:t>公務員懲戒法於104年5月20日修正，按該法修正前第25條規定</w:t>
      </w:r>
      <w:r w:rsidRPr="00775216">
        <w:rPr>
          <w:rFonts w:hint="eastAsia"/>
        </w:rPr>
        <w:t>：「懲戒案件有左列情形之</w:t>
      </w:r>
      <w:proofErr w:type="gramStart"/>
      <w:r w:rsidRPr="00775216">
        <w:rPr>
          <w:rFonts w:hint="eastAsia"/>
        </w:rPr>
        <w:t>一</w:t>
      </w:r>
      <w:proofErr w:type="gramEnd"/>
      <w:r w:rsidRPr="00775216">
        <w:rPr>
          <w:rFonts w:hint="eastAsia"/>
        </w:rPr>
        <w:t>者，應為免議之議決：…</w:t>
      </w:r>
      <w:proofErr w:type="gramStart"/>
      <w:r w:rsidRPr="00775216">
        <w:rPr>
          <w:rFonts w:hint="eastAsia"/>
        </w:rPr>
        <w:t>…</w:t>
      </w:r>
      <w:proofErr w:type="gramEnd"/>
      <w:r w:rsidRPr="00775216">
        <w:rPr>
          <w:rFonts w:hint="eastAsia"/>
        </w:rPr>
        <w:t>二、受褫奪公權之宣告，認為本案處分已無必要者。三、自違法失職行為終了之日起，至移送公務員懲戒委員會之日止，已逾10年者」</w:t>
      </w:r>
      <w:r w:rsidRPr="00775216">
        <w:rPr>
          <w:rFonts w:hAnsi="標楷體" w:hint="eastAsia"/>
        </w:rPr>
        <w:t>；再按現行公務員懲戒法第20條規定</w:t>
      </w:r>
      <w:r w:rsidRPr="00775216">
        <w:rPr>
          <w:rFonts w:ascii="新細明體" w:eastAsia="新細明體" w:hAnsi="新細明體" w:hint="eastAsia"/>
        </w:rPr>
        <w:t>：</w:t>
      </w:r>
      <w:r w:rsidRPr="00775216">
        <w:rPr>
          <w:rFonts w:hAnsi="標楷體" w:hint="eastAsia"/>
        </w:rPr>
        <w:t>「</w:t>
      </w:r>
      <w:r w:rsidRPr="00775216">
        <w:rPr>
          <w:rFonts w:hint="eastAsia"/>
        </w:rPr>
        <w:t>(第1項)應受懲戒行為，自行為終</w:t>
      </w:r>
      <w:r w:rsidRPr="00775216">
        <w:rPr>
          <w:rFonts w:hAnsi="標楷體" w:hint="eastAsia"/>
        </w:rPr>
        <w:t>了之日起，至案件</w:t>
      </w:r>
      <w:proofErr w:type="gramStart"/>
      <w:r w:rsidRPr="00775216">
        <w:rPr>
          <w:rFonts w:hAnsi="標楷體" w:hint="eastAsia"/>
        </w:rPr>
        <w:t>繫</w:t>
      </w:r>
      <w:proofErr w:type="gramEnd"/>
      <w:r w:rsidRPr="00775216">
        <w:rPr>
          <w:rFonts w:hAnsi="標楷體" w:hint="eastAsia"/>
        </w:rPr>
        <w:t>屬公務員懲戒委員會之日止，已逾10年者，不得予以休職之懲戒。(第2項)應受懲戒行為，自行為終了之日起，至案件</w:t>
      </w:r>
      <w:proofErr w:type="gramStart"/>
      <w:r w:rsidRPr="00775216">
        <w:rPr>
          <w:rFonts w:hAnsi="標楷體" w:hint="eastAsia"/>
        </w:rPr>
        <w:t>繫</w:t>
      </w:r>
      <w:proofErr w:type="gramEnd"/>
      <w:r w:rsidRPr="00775216">
        <w:rPr>
          <w:rFonts w:hAnsi="標楷體" w:hint="eastAsia"/>
        </w:rPr>
        <w:t>屬公務員懲戒委員會之日止，已逾5年者，不得予以減少退休(職、伍)金、</w:t>
      </w:r>
      <w:r w:rsidRPr="00775216">
        <w:rPr>
          <w:rFonts w:hint="eastAsia"/>
        </w:rPr>
        <w:t>降級、減</w:t>
      </w:r>
      <w:proofErr w:type="gramStart"/>
      <w:r w:rsidRPr="00775216">
        <w:rPr>
          <w:rFonts w:hint="eastAsia"/>
        </w:rPr>
        <w:t>俸</w:t>
      </w:r>
      <w:proofErr w:type="gramEnd"/>
      <w:r w:rsidRPr="00775216">
        <w:rPr>
          <w:rFonts w:hint="eastAsia"/>
        </w:rPr>
        <w:t>、罰款、記過或申誡之懲戒。(第3項)前2項行為</w:t>
      </w:r>
      <w:r w:rsidRPr="00775216">
        <w:rPr>
          <w:rFonts w:hint="eastAsia"/>
        </w:rPr>
        <w:lastRenderedPageBreak/>
        <w:t>終了之日，指公務員應受懲戒行為終結之日。但應受懲戒行為係不作為者，指公務員所屬服務機關或移送機關知悉之日。</w:t>
      </w:r>
      <w:r w:rsidRPr="00775216">
        <w:rPr>
          <w:rFonts w:hAnsi="標楷體" w:hint="eastAsia"/>
        </w:rPr>
        <w:t>」</w:t>
      </w:r>
    </w:p>
    <w:p w:rsidR="00E51F5D" w:rsidRPr="00775216" w:rsidRDefault="00E51F5D" w:rsidP="00145EC3">
      <w:pPr>
        <w:pStyle w:val="3"/>
      </w:pPr>
      <w:r w:rsidRPr="00775216">
        <w:rPr>
          <w:rFonts w:hint="eastAsia"/>
        </w:rPr>
        <w:t>查</w:t>
      </w:r>
      <w:r w:rsidR="00BC1DAA" w:rsidRPr="00775216">
        <w:rPr>
          <w:rFonts w:hint="eastAsia"/>
        </w:rPr>
        <w:t>鄭金盛於91年3月1日</w:t>
      </w:r>
      <w:proofErr w:type="gramStart"/>
      <w:r w:rsidR="00BC1DAA" w:rsidRPr="00775216">
        <w:rPr>
          <w:rFonts w:hint="eastAsia"/>
        </w:rPr>
        <w:t>起迄</w:t>
      </w:r>
      <w:proofErr w:type="gramEnd"/>
      <w:r w:rsidR="00BC1DAA" w:rsidRPr="00775216">
        <w:rPr>
          <w:rFonts w:hint="eastAsia"/>
        </w:rPr>
        <w:t>99年2月28日</w:t>
      </w:r>
      <w:proofErr w:type="gramStart"/>
      <w:r w:rsidR="00BC1DAA" w:rsidRPr="00775216">
        <w:rPr>
          <w:rFonts w:hint="eastAsia"/>
        </w:rPr>
        <w:t>止</w:t>
      </w:r>
      <w:proofErr w:type="gramEnd"/>
      <w:r w:rsidR="00BC1DAA" w:rsidRPr="00775216">
        <w:rPr>
          <w:rFonts w:hint="eastAsia"/>
        </w:rPr>
        <w:t>擔任彰化縣福興鄉鄉長</w:t>
      </w:r>
      <w:r w:rsidR="00BC1DAA" w:rsidRPr="00775216">
        <w:rPr>
          <w:rStyle w:val="afc"/>
          <w:rFonts w:hAnsi="標楷體"/>
        </w:rPr>
        <w:footnoteReference w:id="1"/>
      </w:r>
      <w:r w:rsidR="00BC1DAA" w:rsidRPr="00775216">
        <w:rPr>
          <w:rFonts w:hint="eastAsia"/>
        </w:rPr>
        <w:t>，</w:t>
      </w:r>
      <w:r w:rsidR="004E2F68" w:rsidRPr="00775216">
        <w:rPr>
          <w:rFonts w:hint="eastAsia"/>
        </w:rPr>
        <w:t>按地方制度法第57條第1項前段規定，</w:t>
      </w:r>
      <w:r w:rsidR="00765FAD" w:rsidRPr="00775216">
        <w:rPr>
          <w:rFonts w:hint="eastAsia"/>
        </w:rPr>
        <w:t>對外代表該鄉並</w:t>
      </w:r>
      <w:proofErr w:type="gramStart"/>
      <w:r w:rsidR="00765FAD" w:rsidRPr="00775216">
        <w:rPr>
          <w:rFonts w:hint="eastAsia"/>
        </w:rPr>
        <w:t>綜理鄉政</w:t>
      </w:r>
      <w:proofErr w:type="gramEnd"/>
      <w:r w:rsidR="00765FAD" w:rsidRPr="00775216">
        <w:rPr>
          <w:rFonts w:hint="eastAsia"/>
        </w:rPr>
        <w:t>業務，施政原應秉持公益與誠信原則</w:t>
      </w:r>
      <w:r w:rsidR="004E2F68" w:rsidRPr="00775216">
        <w:rPr>
          <w:rFonts w:hint="eastAsia"/>
        </w:rPr>
        <w:t>。</w:t>
      </w:r>
      <w:proofErr w:type="gramStart"/>
      <w:r w:rsidR="004E2F68" w:rsidRPr="00775216">
        <w:rPr>
          <w:rFonts w:hint="eastAsia"/>
        </w:rPr>
        <w:t>詎</w:t>
      </w:r>
      <w:proofErr w:type="gramEnd"/>
      <w:r w:rsidR="004E2F68" w:rsidRPr="00775216">
        <w:rPr>
          <w:rFonts w:hint="eastAsia"/>
        </w:rPr>
        <w:t>料，鄭金盛</w:t>
      </w:r>
      <w:r w:rsidR="00BC1DAA" w:rsidRPr="00775216">
        <w:rPr>
          <w:rFonts w:hint="eastAsia"/>
        </w:rPr>
        <w:t>卻</w:t>
      </w:r>
      <w:r w:rsidR="004E2F68" w:rsidRPr="00775216">
        <w:rPr>
          <w:rFonts w:hint="eastAsia"/>
        </w:rPr>
        <w:t>接</w:t>
      </w:r>
      <w:r w:rsidR="00BC1DAA" w:rsidRPr="00775216">
        <w:rPr>
          <w:rFonts w:hint="eastAsia"/>
        </w:rPr>
        <w:t>受私人</w:t>
      </w:r>
      <w:r w:rsidR="004E2F68" w:rsidRPr="00775216">
        <w:rPr>
          <w:rFonts w:hint="eastAsia"/>
        </w:rPr>
        <w:t>請</w:t>
      </w:r>
      <w:r w:rsidR="00BC1DAA" w:rsidRPr="00775216">
        <w:rPr>
          <w:rFonts w:hint="eastAsia"/>
        </w:rPr>
        <w:t>託，</w:t>
      </w:r>
      <w:proofErr w:type="gramStart"/>
      <w:r w:rsidR="00BC1DAA" w:rsidRPr="00775216">
        <w:rPr>
          <w:rFonts w:hint="eastAsia"/>
        </w:rPr>
        <w:t>罔</w:t>
      </w:r>
      <w:proofErr w:type="gramEnd"/>
      <w:r w:rsidR="00BC1DAA" w:rsidRPr="00775216">
        <w:rPr>
          <w:rFonts w:hint="eastAsia"/>
        </w:rPr>
        <w:t>顧法令規定而濫用國家賦予</w:t>
      </w:r>
      <w:r w:rsidR="00765FAD" w:rsidRPr="00775216">
        <w:rPr>
          <w:rFonts w:hint="eastAsia"/>
        </w:rPr>
        <w:t>之</w:t>
      </w:r>
      <w:r w:rsidR="00BC1DAA" w:rsidRPr="00775216">
        <w:rPr>
          <w:rFonts w:hint="eastAsia"/>
        </w:rPr>
        <w:t>權力，為使吳</w:t>
      </w:r>
      <w:r w:rsidR="008E3D4A" w:rsidRPr="00775216">
        <w:rPr>
          <w:rFonts w:hAnsi="標楷體" w:hint="eastAsia"/>
        </w:rPr>
        <w:t>○</w:t>
      </w:r>
      <w:r w:rsidR="00BC1DAA" w:rsidRPr="00775216">
        <w:rPr>
          <w:rFonts w:hint="eastAsia"/>
        </w:rPr>
        <w:t>欽、吳</w:t>
      </w:r>
      <w:r w:rsidR="008E3D4A" w:rsidRPr="00775216">
        <w:rPr>
          <w:rFonts w:hAnsi="標楷體" w:hint="eastAsia"/>
        </w:rPr>
        <w:t>○</w:t>
      </w:r>
      <w:r w:rsidR="00BC1DAA" w:rsidRPr="00775216">
        <w:rPr>
          <w:rFonts w:hint="eastAsia"/>
        </w:rPr>
        <w:t>德達到</w:t>
      </w:r>
      <w:r w:rsidR="00A82248" w:rsidRPr="00775216">
        <w:rPr>
          <w:rFonts w:hint="eastAsia"/>
        </w:rPr>
        <w:t>渠</w:t>
      </w:r>
      <w:r w:rsidR="00BC1DAA" w:rsidRPr="00775216">
        <w:rPr>
          <w:rFonts w:hint="eastAsia"/>
        </w:rPr>
        <w:t>等土地</w:t>
      </w:r>
      <w:proofErr w:type="gramStart"/>
      <w:r w:rsidR="00BC1DAA" w:rsidRPr="00775216">
        <w:rPr>
          <w:rFonts w:hint="eastAsia"/>
        </w:rPr>
        <w:t>地</w:t>
      </w:r>
      <w:proofErr w:type="gramEnd"/>
      <w:r w:rsidR="00BC1DAA" w:rsidRPr="00775216">
        <w:rPr>
          <w:rFonts w:hint="eastAsia"/>
        </w:rPr>
        <w:t>目由</w:t>
      </w:r>
      <w:r w:rsidR="00BC1DAA" w:rsidRPr="00775216">
        <w:rPr>
          <w:rFonts w:hAnsi="標楷體" w:hint="eastAsia"/>
        </w:rPr>
        <w:t>「</w:t>
      </w:r>
      <w:r w:rsidR="00BC1DAA" w:rsidRPr="00775216">
        <w:rPr>
          <w:rFonts w:hint="eastAsia"/>
        </w:rPr>
        <w:t>農牧用地</w:t>
      </w:r>
      <w:r w:rsidR="00BC1DAA" w:rsidRPr="00775216">
        <w:rPr>
          <w:rFonts w:hAnsi="標楷體" w:hint="eastAsia"/>
        </w:rPr>
        <w:t>」</w:t>
      </w:r>
      <w:r w:rsidR="00BC1DAA" w:rsidRPr="00775216">
        <w:rPr>
          <w:rFonts w:hint="eastAsia"/>
        </w:rPr>
        <w:t>變更為</w:t>
      </w:r>
      <w:r w:rsidR="00BC1DAA" w:rsidRPr="00775216">
        <w:rPr>
          <w:rFonts w:hAnsi="標楷體" w:hint="eastAsia"/>
        </w:rPr>
        <w:t>「</w:t>
      </w:r>
      <w:r w:rsidR="00BC1DAA" w:rsidRPr="00775216">
        <w:rPr>
          <w:rFonts w:hint="eastAsia"/>
        </w:rPr>
        <w:t>甲種建築用地</w:t>
      </w:r>
      <w:r w:rsidR="00BC1DAA" w:rsidRPr="00775216">
        <w:rPr>
          <w:rFonts w:hAnsi="標楷體" w:hint="eastAsia"/>
        </w:rPr>
        <w:t>」</w:t>
      </w:r>
      <w:r w:rsidR="00BC1DAA" w:rsidRPr="00775216">
        <w:rPr>
          <w:rFonts w:hint="eastAsia"/>
        </w:rPr>
        <w:t>之不法目的，先後違法動支</w:t>
      </w:r>
      <w:proofErr w:type="gramStart"/>
      <w:r w:rsidR="00BC1DAA" w:rsidRPr="00775216">
        <w:rPr>
          <w:rFonts w:hint="eastAsia"/>
        </w:rPr>
        <w:t>公款為</w:t>
      </w:r>
      <w:r w:rsidR="00A82248" w:rsidRPr="00775216">
        <w:rPr>
          <w:rFonts w:hint="eastAsia"/>
        </w:rPr>
        <w:t>渠等</w:t>
      </w:r>
      <w:proofErr w:type="gramEnd"/>
      <w:r w:rsidR="00BC1DAA" w:rsidRPr="00775216">
        <w:rPr>
          <w:rFonts w:hint="eastAsia"/>
        </w:rPr>
        <w:t>施作道路水溝，又利用職務機會竊占國有水利地</w:t>
      </w:r>
      <w:r w:rsidR="00EA6A43" w:rsidRPr="00775216">
        <w:rPr>
          <w:rStyle w:val="afc"/>
        </w:rPr>
        <w:footnoteReference w:id="2"/>
      </w:r>
      <w:r w:rsidR="00BC1DAA" w:rsidRPr="00775216">
        <w:rPr>
          <w:rFonts w:hint="eastAsia"/>
        </w:rPr>
        <w:t>，復違法核發確認工程使用土地公函及內容不實之證明供公眾通行及排水使用證明公函，致使彰化縣政府主管局承辦人員失察，而核准吳</w:t>
      </w:r>
      <w:r w:rsidR="008E3D4A" w:rsidRPr="00775216">
        <w:rPr>
          <w:rFonts w:hAnsi="標楷體" w:hint="eastAsia"/>
        </w:rPr>
        <w:t>○</w:t>
      </w:r>
      <w:r w:rsidR="00BC1DAA" w:rsidRPr="00775216">
        <w:rPr>
          <w:rFonts w:hint="eastAsia"/>
        </w:rPr>
        <w:t>德、吳</w:t>
      </w:r>
      <w:r w:rsidR="008E3D4A" w:rsidRPr="00775216">
        <w:rPr>
          <w:rFonts w:hAnsi="標楷體" w:hint="eastAsia"/>
        </w:rPr>
        <w:t>○</w:t>
      </w:r>
      <w:r w:rsidR="00BC1DAA" w:rsidRPr="00775216">
        <w:rPr>
          <w:rFonts w:hint="eastAsia"/>
        </w:rPr>
        <w:t>欽土地變更地目編定為</w:t>
      </w:r>
      <w:r w:rsidR="00BC1DAA" w:rsidRPr="00775216">
        <w:rPr>
          <w:rFonts w:hAnsi="標楷體" w:hint="eastAsia"/>
        </w:rPr>
        <w:t>「</w:t>
      </w:r>
      <w:r w:rsidR="00BC1DAA" w:rsidRPr="00775216">
        <w:rPr>
          <w:rFonts w:hint="eastAsia"/>
        </w:rPr>
        <w:t>交通用地</w:t>
      </w:r>
      <w:r w:rsidR="00BC1DAA" w:rsidRPr="00775216">
        <w:rPr>
          <w:rFonts w:hAnsi="標楷體" w:hint="eastAsia"/>
        </w:rPr>
        <w:t>」</w:t>
      </w:r>
      <w:r w:rsidR="00BC1DAA" w:rsidRPr="00775216">
        <w:rPr>
          <w:rFonts w:hint="eastAsia"/>
        </w:rPr>
        <w:t>及</w:t>
      </w:r>
      <w:r w:rsidR="00BC1DAA" w:rsidRPr="00775216">
        <w:rPr>
          <w:rFonts w:hAnsi="標楷體" w:hint="eastAsia"/>
        </w:rPr>
        <w:t>「</w:t>
      </w:r>
      <w:r w:rsidR="00BC1DAA" w:rsidRPr="00775216">
        <w:rPr>
          <w:rFonts w:hint="eastAsia"/>
        </w:rPr>
        <w:t>甲種建築用地</w:t>
      </w:r>
      <w:r w:rsidR="00BC1DAA" w:rsidRPr="00775216">
        <w:rPr>
          <w:rFonts w:hAnsi="標楷體" w:hint="eastAsia"/>
        </w:rPr>
        <w:t>」</w:t>
      </w:r>
      <w:r w:rsidR="00BC1DAA" w:rsidRPr="00775216">
        <w:rPr>
          <w:rFonts w:hint="eastAsia"/>
        </w:rPr>
        <w:t>，</w:t>
      </w:r>
      <w:proofErr w:type="gramStart"/>
      <w:r w:rsidR="00C663D4" w:rsidRPr="00775216">
        <w:rPr>
          <w:rFonts w:hint="eastAsia"/>
        </w:rPr>
        <w:t>使渠等</w:t>
      </w:r>
      <w:proofErr w:type="gramEnd"/>
      <w:r w:rsidR="00C663D4" w:rsidRPr="00775216">
        <w:rPr>
          <w:rFonts w:hAnsi="標楷體" w:hint="eastAsia"/>
        </w:rPr>
        <w:t>獲得不法</w:t>
      </w:r>
      <w:proofErr w:type="gramStart"/>
      <w:r w:rsidR="00C663D4" w:rsidRPr="00775216">
        <w:rPr>
          <w:rFonts w:hAnsi="標楷體" w:hint="eastAsia"/>
        </w:rPr>
        <w:t>利益共新臺幣</w:t>
      </w:r>
      <w:proofErr w:type="gramEnd"/>
      <w:r w:rsidR="00C663D4" w:rsidRPr="00775216">
        <w:rPr>
          <w:rFonts w:hAnsi="標楷體" w:hint="eastAsia"/>
        </w:rPr>
        <w:t>(下同)236萬9,600元，</w:t>
      </w:r>
      <w:r w:rsidR="00BC1DAA" w:rsidRPr="00775216">
        <w:rPr>
          <w:rFonts w:hint="eastAsia"/>
        </w:rPr>
        <w:t>觸犯貪污治罪條例</w:t>
      </w:r>
      <w:r w:rsidR="00BC1DAA" w:rsidRPr="00775216">
        <w:rPr>
          <w:rFonts w:hAnsi="標楷體" w:hint="eastAsia"/>
        </w:rPr>
        <w:t>第6條第1項第4款罪嫌</w:t>
      </w:r>
      <w:r w:rsidR="00BC1DAA" w:rsidRPr="00775216">
        <w:rPr>
          <w:rStyle w:val="afc"/>
          <w:rFonts w:hAnsi="標楷體"/>
        </w:rPr>
        <w:footnoteReference w:id="3"/>
      </w:r>
      <w:r w:rsidR="00BC1DAA" w:rsidRPr="00775216">
        <w:rPr>
          <w:rFonts w:hint="eastAsia"/>
        </w:rPr>
        <w:t>。經臺灣彰化地方檢察署檢察官以</w:t>
      </w:r>
      <w:proofErr w:type="gramStart"/>
      <w:r w:rsidR="00BC1DAA" w:rsidRPr="00775216">
        <w:rPr>
          <w:rFonts w:hint="eastAsia"/>
        </w:rPr>
        <w:t>100</w:t>
      </w:r>
      <w:proofErr w:type="gramEnd"/>
      <w:r w:rsidR="00BC1DAA" w:rsidRPr="00775216">
        <w:rPr>
          <w:rFonts w:hint="eastAsia"/>
        </w:rPr>
        <w:t>年度</w:t>
      </w:r>
      <w:proofErr w:type="gramStart"/>
      <w:r w:rsidR="00BC1DAA" w:rsidRPr="00775216">
        <w:rPr>
          <w:rFonts w:hint="eastAsia"/>
        </w:rPr>
        <w:t>偵</w:t>
      </w:r>
      <w:proofErr w:type="gramEnd"/>
      <w:r w:rsidR="00BC1DAA" w:rsidRPr="00775216">
        <w:rPr>
          <w:rFonts w:hint="eastAsia"/>
        </w:rPr>
        <w:t>字第6653、7717號提起公訴，臺灣彰化地方法院</w:t>
      </w:r>
      <w:proofErr w:type="gramStart"/>
      <w:r w:rsidR="00BC1DAA" w:rsidRPr="00775216">
        <w:rPr>
          <w:rFonts w:hint="eastAsia"/>
        </w:rPr>
        <w:t>101年度訴字第659號</w:t>
      </w:r>
      <w:proofErr w:type="gramEnd"/>
      <w:r w:rsidR="00BC1DAA" w:rsidRPr="00775216">
        <w:rPr>
          <w:rFonts w:hint="eastAsia"/>
        </w:rPr>
        <w:t>、</w:t>
      </w:r>
      <w:r w:rsidR="00BC1DAA" w:rsidRPr="00775216">
        <w:rPr>
          <w:rFonts w:hAnsi="標楷體" w:hint="eastAsia"/>
        </w:rPr>
        <w:t>臺灣高等法院臺中分院</w:t>
      </w:r>
      <w:proofErr w:type="gramStart"/>
      <w:r w:rsidR="00BC1DAA" w:rsidRPr="00775216">
        <w:rPr>
          <w:rFonts w:hint="eastAsia"/>
        </w:rPr>
        <w:lastRenderedPageBreak/>
        <w:t>104</w:t>
      </w:r>
      <w:proofErr w:type="gramEnd"/>
      <w:r w:rsidR="00BC1DAA" w:rsidRPr="00775216">
        <w:rPr>
          <w:rFonts w:hint="eastAsia"/>
        </w:rPr>
        <w:t>年度上訴字第193號、最高法院</w:t>
      </w:r>
      <w:proofErr w:type="gramStart"/>
      <w:r w:rsidR="00BC1DAA" w:rsidRPr="00775216">
        <w:rPr>
          <w:rFonts w:hint="eastAsia"/>
        </w:rPr>
        <w:t>106</w:t>
      </w:r>
      <w:proofErr w:type="gramEnd"/>
      <w:r w:rsidR="00BC1DAA" w:rsidRPr="00775216">
        <w:rPr>
          <w:rFonts w:hint="eastAsia"/>
        </w:rPr>
        <w:t>年度台上字第3479號判決，處有期徒刑6年，褫奪公權3年</w:t>
      </w:r>
      <w:r w:rsidR="00815E99" w:rsidRPr="00775216">
        <w:rPr>
          <w:rFonts w:hint="eastAsia"/>
        </w:rPr>
        <w:t>，此有判決書可考。</w:t>
      </w:r>
      <w:r w:rsidR="00BC1DAA" w:rsidRPr="00775216">
        <w:rPr>
          <w:rFonts w:hint="eastAsia"/>
        </w:rPr>
        <w:t>鄭金盛</w:t>
      </w:r>
      <w:r w:rsidR="00815E99" w:rsidRPr="00775216">
        <w:rPr>
          <w:rFonts w:hint="eastAsia"/>
        </w:rPr>
        <w:t>違反公務員服務法第5條「公務員應誠實清廉，謹慎勤勉」及第6條「公務員不得假借權力，以圖本身或他人之利益」</w:t>
      </w:r>
      <w:r w:rsidR="001B5D77" w:rsidRPr="00775216">
        <w:rPr>
          <w:rFonts w:hint="eastAsia"/>
        </w:rPr>
        <w:t>規定，固屬明確。</w:t>
      </w:r>
    </w:p>
    <w:p w:rsidR="00BC1DAA" w:rsidRPr="00775216" w:rsidRDefault="009F0702" w:rsidP="00145EC3">
      <w:pPr>
        <w:pStyle w:val="3"/>
      </w:pPr>
      <w:r w:rsidRPr="00775216">
        <w:rPr>
          <w:rFonts w:hAnsi="標楷體" w:cs="新細明體" w:hint="eastAsia"/>
          <w:bCs w:val="0"/>
          <w:kern w:val="0"/>
          <w:szCs w:val="32"/>
        </w:rPr>
        <w:t>按</w:t>
      </w:r>
      <w:r w:rsidR="0025190D" w:rsidRPr="00775216">
        <w:rPr>
          <w:rFonts w:hAnsi="標楷體" w:cs="新細明體" w:hint="eastAsia"/>
          <w:bCs w:val="0"/>
          <w:kern w:val="0"/>
          <w:szCs w:val="32"/>
        </w:rPr>
        <w:t>地方制度法</w:t>
      </w:r>
      <w:r w:rsidR="0025190D" w:rsidRPr="00775216">
        <w:rPr>
          <w:rFonts w:hAnsi="標楷體" w:hint="eastAsia"/>
          <w:szCs w:val="32"/>
        </w:rPr>
        <w:t>第84條</w:t>
      </w:r>
      <w:r w:rsidR="004D73C0" w:rsidRPr="00775216">
        <w:rPr>
          <w:rFonts w:hAnsi="標楷體" w:hint="eastAsia"/>
          <w:szCs w:val="32"/>
        </w:rPr>
        <w:t>規定</w:t>
      </w:r>
      <w:r w:rsidR="0025190D" w:rsidRPr="00775216">
        <w:rPr>
          <w:rFonts w:hAnsi="標楷體" w:hint="eastAsia"/>
          <w:szCs w:val="32"/>
        </w:rPr>
        <w:t>：「</w:t>
      </w:r>
      <w:r w:rsidR="0025190D" w:rsidRPr="00775216">
        <w:rPr>
          <w:rFonts w:hAnsi="標楷體" w:cs="細明體" w:hint="eastAsia"/>
          <w:kern w:val="0"/>
          <w:szCs w:val="32"/>
        </w:rPr>
        <w:t>直轄市長、縣(市)長、鄉(鎮、市)長適用公務員服務法；其行為有違法、廢弛職務或其他失職情事者，</w:t>
      </w:r>
      <w:proofErr w:type="gramStart"/>
      <w:r w:rsidR="0025190D" w:rsidRPr="00775216">
        <w:rPr>
          <w:rFonts w:hAnsi="標楷體" w:cs="細明體" w:hint="eastAsia"/>
          <w:kern w:val="0"/>
          <w:szCs w:val="32"/>
        </w:rPr>
        <w:t>準</w:t>
      </w:r>
      <w:proofErr w:type="gramEnd"/>
      <w:r w:rsidR="0025190D" w:rsidRPr="00775216">
        <w:rPr>
          <w:rFonts w:hAnsi="標楷體" w:cs="細明體" w:hint="eastAsia"/>
          <w:kern w:val="0"/>
          <w:szCs w:val="32"/>
        </w:rPr>
        <w:t>用政務人員之懲戒規定。</w:t>
      </w:r>
      <w:r w:rsidR="0025190D" w:rsidRPr="00775216">
        <w:rPr>
          <w:rFonts w:hAnsi="標楷體" w:hint="eastAsia"/>
          <w:szCs w:val="32"/>
        </w:rPr>
        <w:t>」</w:t>
      </w:r>
      <w:r w:rsidR="00C663D4" w:rsidRPr="00775216">
        <w:rPr>
          <w:rFonts w:hAnsi="標楷體" w:hint="eastAsia"/>
          <w:szCs w:val="32"/>
        </w:rPr>
        <w:t>即</w:t>
      </w:r>
      <w:r w:rsidR="00CE6A19" w:rsidRPr="00775216">
        <w:rPr>
          <w:rFonts w:hAnsi="標楷體" w:hint="eastAsia"/>
          <w:szCs w:val="32"/>
        </w:rPr>
        <w:t>本案</w:t>
      </w:r>
      <w:proofErr w:type="gramStart"/>
      <w:r w:rsidRPr="00775216">
        <w:rPr>
          <w:rFonts w:hAnsi="標楷體" w:hint="eastAsia"/>
          <w:szCs w:val="32"/>
        </w:rPr>
        <w:t>準</w:t>
      </w:r>
      <w:proofErr w:type="gramEnd"/>
      <w:r w:rsidRPr="00775216">
        <w:rPr>
          <w:rFonts w:hAnsi="標楷體" w:hint="eastAsia"/>
          <w:szCs w:val="32"/>
        </w:rPr>
        <w:t>用公務</w:t>
      </w:r>
      <w:r w:rsidR="00CE6A19" w:rsidRPr="00775216">
        <w:rPr>
          <w:rFonts w:hAnsi="標楷體" w:hint="eastAsia"/>
          <w:szCs w:val="32"/>
        </w:rPr>
        <w:t>員懲戒法有關政務人員之懲戒規定</w:t>
      </w:r>
      <w:r w:rsidR="004E2F68" w:rsidRPr="00775216">
        <w:rPr>
          <w:rFonts w:hint="eastAsia"/>
        </w:rPr>
        <w:t>，</w:t>
      </w:r>
      <w:r w:rsidR="00C663D4" w:rsidRPr="00775216">
        <w:rPr>
          <w:rFonts w:hAnsi="標楷體" w:hint="eastAsia"/>
          <w:szCs w:val="32"/>
        </w:rPr>
        <w:t>應</w:t>
      </w:r>
      <w:r w:rsidR="004E2F68" w:rsidRPr="00775216">
        <w:rPr>
          <w:rFonts w:hint="eastAsia"/>
        </w:rPr>
        <w:t>依法移送本院審理。</w:t>
      </w:r>
    </w:p>
    <w:p w:rsidR="00506944" w:rsidRPr="00775216" w:rsidRDefault="00506944" w:rsidP="00145EC3">
      <w:pPr>
        <w:pStyle w:val="3"/>
      </w:pPr>
      <w:r w:rsidRPr="00775216">
        <w:rPr>
          <w:rFonts w:hint="eastAsia"/>
        </w:rPr>
        <w:t>據判決事實記載，鄭金盛上開違法執行職務之行為，約發生於95年至97年間。</w:t>
      </w:r>
      <w:r w:rsidR="009F0702" w:rsidRPr="00775216">
        <w:rPr>
          <w:rFonts w:hAnsi="標楷體" w:hint="eastAsia"/>
          <w:szCs w:val="32"/>
        </w:rPr>
        <w:t>查公務員懲戒法於</w:t>
      </w:r>
      <w:r w:rsidRPr="00775216">
        <w:rPr>
          <w:rFonts w:hint="eastAsia"/>
        </w:rPr>
        <w:t>鄭金盛</w:t>
      </w:r>
      <w:r w:rsidR="009F0702" w:rsidRPr="00775216">
        <w:rPr>
          <w:rFonts w:hAnsi="標楷體" w:hint="eastAsia"/>
          <w:szCs w:val="32"/>
        </w:rPr>
        <w:t>為上開之違法行為後，已於10</w:t>
      </w:r>
      <w:r w:rsidR="007F45A9" w:rsidRPr="00775216">
        <w:rPr>
          <w:rFonts w:hAnsi="標楷體" w:hint="eastAsia"/>
          <w:szCs w:val="32"/>
        </w:rPr>
        <w:t>4</w:t>
      </w:r>
      <w:r w:rsidR="009F0702" w:rsidRPr="00775216">
        <w:rPr>
          <w:rFonts w:hAnsi="標楷體" w:hint="eastAsia"/>
          <w:szCs w:val="32"/>
        </w:rPr>
        <w:t>年5月20日修正。</w:t>
      </w:r>
      <w:r w:rsidRPr="00775216">
        <w:rPr>
          <w:rFonts w:hAnsi="標楷體" w:hint="eastAsia"/>
          <w:szCs w:val="32"/>
        </w:rPr>
        <w:t>按</w:t>
      </w:r>
      <w:r w:rsidR="009F0702" w:rsidRPr="00775216">
        <w:rPr>
          <w:rFonts w:hAnsi="標楷體" w:hint="eastAsia"/>
          <w:szCs w:val="32"/>
        </w:rPr>
        <w:t>該法修正前</w:t>
      </w:r>
      <w:r w:rsidR="00C663D4" w:rsidRPr="00775216">
        <w:rPr>
          <w:rFonts w:hAnsi="標楷體" w:hint="eastAsia"/>
          <w:szCs w:val="32"/>
        </w:rPr>
        <w:t>(即本案行為時)</w:t>
      </w:r>
      <w:r w:rsidR="009F0702" w:rsidRPr="00775216">
        <w:rPr>
          <w:rFonts w:hAnsi="標楷體" w:hint="eastAsia"/>
          <w:szCs w:val="32"/>
        </w:rPr>
        <w:t>第25條規定</w:t>
      </w:r>
      <w:r w:rsidRPr="00775216">
        <w:rPr>
          <w:rFonts w:hint="eastAsia"/>
        </w:rPr>
        <w:t>：「懲戒案件有左列情形之</w:t>
      </w:r>
      <w:proofErr w:type="gramStart"/>
      <w:r w:rsidRPr="00775216">
        <w:rPr>
          <w:rFonts w:hint="eastAsia"/>
        </w:rPr>
        <w:t>一</w:t>
      </w:r>
      <w:proofErr w:type="gramEnd"/>
      <w:r w:rsidRPr="00775216">
        <w:rPr>
          <w:rFonts w:hint="eastAsia"/>
        </w:rPr>
        <w:t>者，應為免議之議決：…</w:t>
      </w:r>
      <w:proofErr w:type="gramStart"/>
      <w:r w:rsidRPr="00775216">
        <w:rPr>
          <w:rFonts w:hint="eastAsia"/>
        </w:rPr>
        <w:t>…</w:t>
      </w:r>
      <w:proofErr w:type="gramEnd"/>
      <w:r w:rsidRPr="00775216">
        <w:rPr>
          <w:rFonts w:hint="eastAsia"/>
        </w:rPr>
        <w:t>二、受褫奪公權之宣告，認為本案處分已無必要者。三、自違法失職行為終了之日起，至移送公務員懲戒委員會之日止，已逾10年者」</w:t>
      </w:r>
      <w:r w:rsidR="005D60F0" w:rsidRPr="00775216">
        <w:rPr>
          <w:rFonts w:hAnsi="標楷體" w:hint="eastAsia"/>
        </w:rPr>
        <w:t>；</w:t>
      </w:r>
      <w:r w:rsidRPr="00775216">
        <w:rPr>
          <w:rFonts w:hAnsi="標楷體" w:hint="eastAsia"/>
        </w:rPr>
        <w:t>再按</w:t>
      </w:r>
      <w:r w:rsidR="005D60F0" w:rsidRPr="00775216">
        <w:rPr>
          <w:rFonts w:hAnsi="標楷體" w:hint="eastAsia"/>
        </w:rPr>
        <w:t>現行公務員懲戒法第20條就休職、</w:t>
      </w:r>
      <w:r w:rsidR="005D60F0" w:rsidRPr="00775216">
        <w:rPr>
          <w:rFonts w:hint="eastAsia"/>
        </w:rPr>
        <w:t>減少退休</w:t>
      </w:r>
      <w:r w:rsidR="007A72F8" w:rsidRPr="00775216">
        <w:rPr>
          <w:rFonts w:hint="eastAsia"/>
        </w:rPr>
        <w:t>(</w:t>
      </w:r>
      <w:r w:rsidR="005D60F0" w:rsidRPr="00775216">
        <w:rPr>
          <w:rFonts w:hint="eastAsia"/>
        </w:rPr>
        <w:t>職、伍</w:t>
      </w:r>
      <w:r w:rsidR="007A72F8" w:rsidRPr="00775216">
        <w:rPr>
          <w:rFonts w:hint="eastAsia"/>
        </w:rPr>
        <w:t>)</w:t>
      </w:r>
      <w:r w:rsidR="005D60F0" w:rsidRPr="00775216">
        <w:rPr>
          <w:rFonts w:hint="eastAsia"/>
        </w:rPr>
        <w:t>金、降級、減</w:t>
      </w:r>
      <w:proofErr w:type="gramStart"/>
      <w:r w:rsidR="005D60F0" w:rsidRPr="00775216">
        <w:rPr>
          <w:rFonts w:hint="eastAsia"/>
        </w:rPr>
        <w:t>俸</w:t>
      </w:r>
      <w:proofErr w:type="gramEnd"/>
      <w:r w:rsidR="005D60F0" w:rsidRPr="00775216">
        <w:rPr>
          <w:rFonts w:hint="eastAsia"/>
        </w:rPr>
        <w:t>、罰款、記過或申誡之懲戒時效，分別規定為10年、5年，對於撤職、免職則無時效限制。</w:t>
      </w:r>
    </w:p>
    <w:p w:rsidR="00740C44" w:rsidRPr="00775216" w:rsidRDefault="00506944" w:rsidP="002647BB">
      <w:pPr>
        <w:pStyle w:val="3"/>
        <w:rPr>
          <w:rFonts w:hAnsi="標楷體"/>
          <w:szCs w:val="32"/>
        </w:rPr>
      </w:pPr>
      <w:r w:rsidRPr="00775216">
        <w:rPr>
          <w:rFonts w:hAnsi="標楷體" w:hint="eastAsia"/>
          <w:szCs w:val="32"/>
        </w:rPr>
        <w:t>查鄭金盛</w:t>
      </w:r>
      <w:r w:rsidR="000E4391" w:rsidRPr="00775216">
        <w:rPr>
          <w:rFonts w:hAnsi="標楷體" w:hint="eastAsia"/>
          <w:szCs w:val="32"/>
        </w:rPr>
        <w:t>上開</w:t>
      </w:r>
      <w:r w:rsidR="007E40A8" w:rsidRPr="00775216">
        <w:rPr>
          <w:rFonts w:hAnsi="標楷體" w:hint="eastAsia"/>
          <w:szCs w:val="32"/>
        </w:rPr>
        <w:t>違反公務員服務法相關規定之行為，發生於</w:t>
      </w:r>
      <w:r w:rsidRPr="00775216">
        <w:rPr>
          <w:rFonts w:hAnsi="標楷體" w:hint="eastAsia"/>
          <w:szCs w:val="32"/>
        </w:rPr>
        <w:t>95年至97年間</w:t>
      </w:r>
      <w:r w:rsidR="007E40A8" w:rsidRPr="00775216">
        <w:rPr>
          <w:rFonts w:hAnsi="標楷體" w:hint="eastAsia"/>
          <w:szCs w:val="32"/>
        </w:rPr>
        <w:t>，參照</w:t>
      </w:r>
      <w:r w:rsidR="000E4391" w:rsidRPr="00775216">
        <w:rPr>
          <w:rFonts w:hAnsi="標楷體" w:hint="eastAsia"/>
          <w:szCs w:val="32"/>
        </w:rPr>
        <w:t>現行</w:t>
      </w:r>
      <w:r w:rsidR="007E40A8" w:rsidRPr="00775216">
        <w:rPr>
          <w:rFonts w:hAnsi="標楷體" w:hint="eastAsia"/>
          <w:szCs w:val="32"/>
        </w:rPr>
        <w:t>公務員懲戒法第77條第2款：「</w:t>
      </w:r>
      <w:r w:rsidR="002647BB" w:rsidRPr="00775216">
        <w:rPr>
          <w:rFonts w:hAnsi="標楷體" w:hint="eastAsia"/>
          <w:szCs w:val="32"/>
        </w:rPr>
        <w:t>本法中華民國104年5月1日修正之條文施行前已</w:t>
      </w:r>
      <w:proofErr w:type="gramStart"/>
      <w:r w:rsidR="002647BB" w:rsidRPr="00775216">
        <w:rPr>
          <w:rFonts w:hAnsi="標楷體" w:hint="eastAsia"/>
          <w:szCs w:val="32"/>
        </w:rPr>
        <w:t>繫</w:t>
      </w:r>
      <w:proofErr w:type="gramEnd"/>
      <w:r w:rsidR="002647BB" w:rsidRPr="00775216">
        <w:rPr>
          <w:rFonts w:hAnsi="標楷體" w:hint="eastAsia"/>
          <w:szCs w:val="32"/>
        </w:rPr>
        <w:t>屬於公務員懲戒</w:t>
      </w:r>
      <w:r w:rsidR="002647BB" w:rsidRPr="00775216">
        <w:rPr>
          <w:rFonts w:hAnsi="標楷體" w:cs="細明體" w:hint="eastAsia"/>
          <w:kern w:val="0"/>
          <w:szCs w:val="32"/>
        </w:rPr>
        <w:t>委員會之懲戒案件尚未終結者，於本法修正施行後，依下列規定辦理：</w:t>
      </w:r>
      <w:r w:rsidR="002647BB" w:rsidRPr="00775216">
        <w:rPr>
          <w:rFonts w:hAnsi="標楷體" w:hint="eastAsia"/>
          <w:szCs w:val="32"/>
        </w:rPr>
        <w:t>…</w:t>
      </w:r>
      <w:proofErr w:type="gramStart"/>
      <w:r w:rsidR="002647BB" w:rsidRPr="00775216">
        <w:rPr>
          <w:rFonts w:hAnsi="標楷體" w:hint="eastAsia"/>
          <w:szCs w:val="32"/>
        </w:rPr>
        <w:t>…</w:t>
      </w:r>
      <w:proofErr w:type="gramEnd"/>
      <w:r w:rsidR="002647BB" w:rsidRPr="00775216">
        <w:rPr>
          <w:rFonts w:hAnsi="標楷體" w:hint="eastAsia"/>
          <w:szCs w:val="32"/>
        </w:rPr>
        <w:t>二、其應付懲戒之事由、懲戒種類及其他實體規定，依修正施行前之規定</w:t>
      </w:r>
      <w:r w:rsidR="002647BB" w:rsidRPr="00775216">
        <w:rPr>
          <w:rFonts w:hAnsi="標楷體" w:cs="細明體" w:hint="eastAsia"/>
          <w:kern w:val="0"/>
          <w:szCs w:val="32"/>
        </w:rPr>
        <w:t>。但修正施行後之規定有利於被付懲戒人者，依最有利於被付懲戒人</w:t>
      </w:r>
      <w:r w:rsidR="002647BB" w:rsidRPr="00775216">
        <w:rPr>
          <w:rFonts w:hAnsi="標楷體" w:cs="新細明體" w:hint="eastAsia"/>
          <w:szCs w:val="32"/>
        </w:rPr>
        <w:lastRenderedPageBreak/>
        <w:t>之規定</w:t>
      </w:r>
      <w:r w:rsidR="007E40A8" w:rsidRPr="00775216">
        <w:rPr>
          <w:rFonts w:hAnsi="標楷體" w:hint="eastAsia"/>
          <w:szCs w:val="32"/>
        </w:rPr>
        <w:t>」</w:t>
      </w:r>
      <w:r w:rsidR="00422F97" w:rsidRPr="00775216">
        <w:rPr>
          <w:rFonts w:hAnsi="標楷體" w:hint="eastAsia"/>
          <w:szCs w:val="32"/>
        </w:rPr>
        <w:t>之</w:t>
      </w:r>
      <w:proofErr w:type="gramStart"/>
      <w:r w:rsidR="007E40A8" w:rsidRPr="00775216">
        <w:rPr>
          <w:rFonts w:hAnsi="標楷體" w:hint="eastAsia"/>
          <w:szCs w:val="32"/>
        </w:rPr>
        <w:t>從舊從輕</w:t>
      </w:r>
      <w:proofErr w:type="gramEnd"/>
      <w:r w:rsidR="007E40A8" w:rsidRPr="00775216">
        <w:rPr>
          <w:rFonts w:hAnsi="標楷體" w:hint="eastAsia"/>
          <w:szCs w:val="32"/>
        </w:rPr>
        <w:t>原則</w:t>
      </w:r>
      <w:r w:rsidR="00CE6A19" w:rsidRPr="00775216">
        <w:rPr>
          <w:rFonts w:hAnsi="標楷體" w:hint="eastAsia"/>
          <w:szCs w:val="32"/>
        </w:rPr>
        <w:t>法理</w:t>
      </w:r>
      <w:r w:rsidR="007E40A8" w:rsidRPr="00775216">
        <w:rPr>
          <w:rFonts w:hAnsi="標楷體" w:hint="eastAsia"/>
          <w:szCs w:val="32"/>
        </w:rPr>
        <w:t>，</w:t>
      </w:r>
      <w:r w:rsidR="000E4391" w:rsidRPr="00775216">
        <w:rPr>
          <w:rFonts w:hAnsi="標楷體" w:hint="eastAsia"/>
          <w:szCs w:val="32"/>
        </w:rPr>
        <w:t>經兩相比較，應以</w:t>
      </w:r>
      <w:r w:rsidR="00CE6A19" w:rsidRPr="00775216">
        <w:rPr>
          <w:rFonts w:hAnsi="標楷體" w:hint="eastAsia"/>
          <w:szCs w:val="32"/>
        </w:rPr>
        <w:t>公務員懲戒法</w:t>
      </w:r>
      <w:r w:rsidR="001B7345" w:rsidRPr="00775216">
        <w:rPr>
          <w:rFonts w:hAnsi="標楷體" w:hint="eastAsia"/>
          <w:szCs w:val="32"/>
        </w:rPr>
        <w:t>修正前規定較有利於</w:t>
      </w:r>
      <w:r w:rsidRPr="00775216">
        <w:rPr>
          <w:rFonts w:hAnsi="標楷體" w:hint="eastAsia"/>
          <w:szCs w:val="32"/>
        </w:rPr>
        <w:t>鄭金盛</w:t>
      </w:r>
      <w:r w:rsidR="000E4391" w:rsidRPr="00775216">
        <w:rPr>
          <w:rFonts w:hAnsi="標楷體" w:hint="eastAsia"/>
          <w:szCs w:val="32"/>
        </w:rPr>
        <w:t>。</w:t>
      </w:r>
    </w:p>
    <w:p w:rsidR="002647BB" w:rsidRPr="00775216" w:rsidRDefault="002647BB" w:rsidP="002647BB">
      <w:pPr>
        <w:pStyle w:val="3"/>
        <w:rPr>
          <w:rFonts w:hAnsi="標楷體"/>
          <w:szCs w:val="32"/>
        </w:rPr>
      </w:pPr>
      <w:r w:rsidRPr="00775216">
        <w:rPr>
          <w:rFonts w:hint="eastAsia"/>
        </w:rPr>
        <w:t>綜上，鄭金盛擔任福興鄉鄉長，</w:t>
      </w:r>
      <w:r w:rsidR="009E7895" w:rsidRPr="00775216">
        <w:rPr>
          <w:rFonts w:hint="eastAsia"/>
        </w:rPr>
        <w:t>對外代表該鄉並</w:t>
      </w:r>
      <w:proofErr w:type="gramStart"/>
      <w:r w:rsidR="009E7895" w:rsidRPr="00775216">
        <w:rPr>
          <w:rFonts w:hint="eastAsia"/>
        </w:rPr>
        <w:t>綜理鄉政</w:t>
      </w:r>
      <w:proofErr w:type="gramEnd"/>
      <w:r w:rsidR="009E7895" w:rsidRPr="00775216">
        <w:rPr>
          <w:rFonts w:hint="eastAsia"/>
        </w:rPr>
        <w:t>業務，施政原應秉持公益與誠信原則，卻</w:t>
      </w:r>
      <w:proofErr w:type="gramStart"/>
      <w:r w:rsidRPr="00775216">
        <w:rPr>
          <w:rFonts w:hint="eastAsia"/>
        </w:rPr>
        <w:t>罔</w:t>
      </w:r>
      <w:proofErr w:type="gramEnd"/>
      <w:r w:rsidRPr="00775216">
        <w:rPr>
          <w:rFonts w:hint="eastAsia"/>
        </w:rPr>
        <w:t>顧法令規定及濫用國家賦予權力，</w:t>
      </w:r>
      <w:r w:rsidR="009E7895" w:rsidRPr="00775216">
        <w:rPr>
          <w:rFonts w:hAnsi="標楷體" w:hint="eastAsia"/>
          <w:szCs w:val="32"/>
        </w:rPr>
        <w:t>於95年至97年間</w:t>
      </w:r>
      <w:r w:rsidRPr="00775216">
        <w:rPr>
          <w:rFonts w:hint="eastAsia"/>
        </w:rPr>
        <w:t>受私人請託，先違法動支公款施作道路水溝，復利用職務機會竊占國有水利地，再違法核發確認工程使用土地公函及內容不實之證明供公眾通行及排水使用證明公函，使請託人土地</w:t>
      </w:r>
      <w:proofErr w:type="gramStart"/>
      <w:r w:rsidRPr="00775216">
        <w:rPr>
          <w:rFonts w:hint="eastAsia"/>
        </w:rPr>
        <w:t>地</w:t>
      </w:r>
      <w:proofErr w:type="gramEnd"/>
      <w:r w:rsidRPr="00775216">
        <w:rPr>
          <w:rFonts w:hint="eastAsia"/>
        </w:rPr>
        <w:t>目達到由「農牧用地」變更為「甲種建築用地」之不法目的</w:t>
      </w:r>
      <w:r w:rsidR="004C42B8" w:rsidRPr="00775216">
        <w:rPr>
          <w:rFonts w:hint="eastAsia"/>
        </w:rPr>
        <w:t>，並進一步獲取不法利益，</w:t>
      </w:r>
      <w:r w:rsidRPr="00775216">
        <w:rPr>
          <w:rFonts w:hint="eastAsia"/>
        </w:rPr>
        <w:t>事證明確。</w:t>
      </w:r>
      <w:proofErr w:type="gramStart"/>
      <w:r w:rsidRPr="00775216">
        <w:rPr>
          <w:rFonts w:hint="eastAsia"/>
        </w:rPr>
        <w:t>惟</w:t>
      </w:r>
      <w:proofErr w:type="gramEnd"/>
      <w:r w:rsidRPr="00775216">
        <w:rPr>
          <w:rFonts w:hint="eastAsia"/>
        </w:rPr>
        <w:t>鄭金盛違法失職行為距今已逾10年時效</w:t>
      </w:r>
      <w:r w:rsidRPr="00775216">
        <w:rPr>
          <w:rFonts w:hAnsi="標楷體" w:hint="eastAsia"/>
          <w:szCs w:val="32"/>
        </w:rPr>
        <w:t>，且因</w:t>
      </w:r>
      <w:proofErr w:type="gramStart"/>
      <w:r w:rsidRPr="00775216">
        <w:rPr>
          <w:rFonts w:hAnsi="標楷體" w:hint="eastAsia"/>
          <w:szCs w:val="32"/>
        </w:rPr>
        <w:t>其已卸職</w:t>
      </w:r>
      <w:proofErr w:type="gramEnd"/>
      <w:r w:rsidRPr="00775216">
        <w:rPr>
          <w:rFonts w:hAnsi="標楷體" w:hint="eastAsia"/>
          <w:szCs w:val="32"/>
        </w:rPr>
        <w:t>並經法院判決定</w:t>
      </w:r>
      <w:proofErr w:type="gramStart"/>
      <w:r w:rsidRPr="00775216">
        <w:rPr>
          <w:rFonts w:hAnsi="標楷體" w:hint="eastAsia"/>
          <w:szCs w:val="32"/>
        </w:rPr>
        <w:t>讞</w:t>
      </w:r>
      <w:proofErr w:type="gramEnd"/>
      <w:r w:rsidRPr="00775216">
        <w:rPr>
          <w:rFonts w:hAnsi="標楷體" w:hint="eastAsia"/>
          <w:szCs w:val="32"/>
        </w:rPr>
        <w:t>，處有期徒刑6年，褫奪公權3年，依</w:t>
      </w:r>
      <w:r w:rsidR="007E0C82" w:rsidRPr="00775216">
        <w:rPr>
          <w:rFonts w:hAnsi="標楷體" w:hint="eastAsia"/>
          <w:szCs w:val="32"/>
        </w:rPr>
        <w:t>前揭</w:t>
      </w:r>
      <w:r w:rsidRPr="00775216">
        <w:rPr>
          <w:rFonts w:hAnsi="標楷體" w:hint="eastAsia"/>
          <w:szCs w:val="32"/>
        </w:rPr>
        <w:t>行為時公務員懲戒法第25條</w:t>
      </w:r>
      <w:r w:rsidR="009E7895" w:rsidRPr="00775216">
        <w:rPr>
          <w:rFonts w:hAnsi="標楷體" w:hint="eastAsia"/>
          <w:szCs w:val="32"/>
        </w:rPr>
        <w:t>規定，已</w:t>
      </w:r>
      <w:r w:rsidRPr="00775216">
        <w:rPr>
          <w:rFonts w:hAnsi="標楷體" w:hint="eastAsia"/>
          <w:szCs w:val="32"/>
        </w:rPr>
        <w:t>無提案彈劾移送懲戒之實益及必要。</w:t>
      </w:r>
    </w:p>
    <w:p w:rsidR="000F4996" w:rsidRPr="00775216" w:rsidRDefault="003307E8" w:rsidP="004B653A">
      <w:pPr>
        <w:pStyle w:val="2"/>
        <w:rPr>
          <w:b/>
        </w:rPr>
      </w:pPr>
      <w:r w:rsidRPr="00775216">
        <w:rPr>
          <w:rFonts w:hint="eastAsia"/>
          <w:b/>
        </w:rPr>
        <w:t>我國公務員懲戒制度係以「</w:t>
      </w:r>
      <w:proofErr w:type="gramStart"/>
      <w:r w:rsidRPr="00775216">
        <w:rPr>
          <w:b/>
        </w:rPr>
        <w:t>刑懲</w:t>
      </w:r>
      <w:r w:rsidRPr="00775216">
        <w:rPr>
          <w:rFonts w:hint="eastAsia"/>
          <w:b/>
        </w:rPr>
        <w:t>並</w:t>
      </w:r>
      <w:r w:rsidRPr="00775216">
        <w:rPr>
          <w:b/>
        </w:rPr>
        <w:t>行</w:t>
      </w:r>
      <w:proofErr w:type="gramEnd"/>
      <w:r w:rsidRPr="00775216">
        <w:rPr>
          <w:rFonts w:hint="eastAsia"/>
          <w:b/>
        </w:rPr>
        <w:t>」為</w:t>
      </w:r>
      <w:r w:rsidRPr="00775216">
        <w:rPr>
          <w:b/>
        </w:rPr>
        <w:t>原則，</w:t>
      </w:r>
      <w:r w:rsidR="009E7895" w:rsidRPr="00775216">
        <w:rPr>
          <w:rFonts w:hint="eastAsia"/>
          <w:b/>
        </w:rPr>
        <w:t>按公務員懲戒法</w:t>
      </w:r>
      <w:r w:rsidR="009E7895" w:rsidRPr="00775216">
        <w:rPr>
          <w:b/>
        </w:rPr>
        <w:t>明定僅得於第一審刑事判決前停止審理程序</w:t>
      </w:r>
      <w:r w:rsidR="009E7895" w:rsidRPr="00775216">
        <w:rPr>
          <w:rFonts w:hint="eastAsia"/>
          <w:b/>
        </w:rPr>
        <w:t>，即</w:t>
      </w:r>
      <w:r w:rsidRPr="00775216">
        <w:rPr>
          <w:b/>
        </w:rPr>
        <w:t>為</w:t>
      </w:r>
      <w:r w:rsidR="009E7895" w:rsidRPr="00775216">
        <w:rPr>
          <w:rFonts w:hint="eastAsia"/>
          <w:b/>
        </w:rPr>
        <w:t>避</w:t>
      </w:r>
      <w:r w:rsidRPr="00775216">
        <w:rPr>
          <w:b/>
        </w:rPr>
        <w:t>免懲戒案件因刑事案件久</w:t>
      </w:r>
      <w:proofErr w:type="gramStart"/>
      <w:r w:rsidRPr="00775216">
        <w:rPr>
          <w:b/>
        </w:rPr>
        <w:t>懸未結致</w:t>
      </w:r>
      <w:proofErr w:type="gramEnd"/>
      <w:r w:rsidR="009E7895" w:rsidRPr="00775216">
        <w:rPr>
          <w:b/>
        </w:rPr>
        <w:t>生延宕，而無法對公務員之違失行為產生即時懲</w:t>
      </w:r>
      <w:proofErr w:type="gramStart"/>
      <w:r w:rsidR="009E7895" w:rsidRPr="00775216">
        <w:rPr>
          <w:b/>
        </w:rPr>
        <w:t>儆</w:t>
      </w:r>
      <w:proofErr w:type="gramEnd"/>
      <w:r w:rsidR="009E7895" w:rsidRPr="00775216">
        <w:rPr>
          <w:b/>
        </w:rPr>
        <w:t>之實效</w:t>
      </w:r>
      <w:r w:rsidRPr="00775216">
        <w:rPr>
          <w:b/>
        </w:rPr>
        <w:t>。</w:t>
      </w:r>
      <w:r w:rsidR="000F4996" w:rsidRPr="00775216">
        <w:rPr>
          <w:rFonts w:hint="eastAsia"/>
          <w:b/>
        </w:rPr>
        <w:t>查本案103年12月31日第一審</w:t>
      </w:r>
      <w:r w:rsidR="00E25F01" w:rsidRPr="00775216">
        <w:rPr>
          <w:rFonts w:hint="eastAsia"/>
          <w:b/>
        </w:rPr>
        <w:t>刑事</w:t>
      </w:r>
      <w:r w:rsidR="000F4996" w:rsidRPr="00775216">
        <w:rPr>
          <w:rFonts w:hint="eastAsia"/>
          <w:b/>
        </w:rPr>
        <w:t>判決，</w:t>
      </w:r>
      <w:r w:rsidR="00612B2F" w:rsidRPr="00775216">
        <w:rPr>
          <w:rFonts w:hint="eastAsia"/>
          <w:b/>
        </w:rPr>
        <w:t>已</w:t>
      </w:r>
      <w:r w:rsidR="000F4996" w:rsidRPr="00775216">
        <w:rPr>
          <w:rFonts w:hint="eastAsia"/>
          <w:b/>
        </w:rPr>
        <w:t>認鄭金盛</w:t>
      </w:r>
      <w:proofErr w:type="gramStart"/>
      <w:r w:rsidR="000F4996" w:rsidRPr="00775216">
        <w:rPr>
          <w:rFonts w:hint="eastAsia"/>
          <w:b/>
        </w:rPr>
        <w:t>共同犯對主管</w:t>
      </w:r>
      <w:proofErr w:type="gramEnd"/>
      <w:r w:rsidR="000F4996" w:rsidRPr="00775216">
        <w:rPr>
          <w:rFonts w:hint="eastAsia"/>
          <w:b/>
        </w:rPr>
        <w:t>事務圖利罪，</w:t>
      </w:r>
      <w:r w:rsidR="00040859" w:rsidRPr="00775216">
        <w:rPr>
          <w:rFonts w:hint="eastAsia"/>
          <w:b/>
        </w:rPr>
        <w:t>情節重大、</w:t>
      </w:r>
      <w:r w:rsidR="00612B2F" w:rsidRPr="00775216">
        <w:rPr>
          <w:rFonts w:hint="eastAsia"/>
          <w:b/>
        </w:rPr>
        <w:t>事證明確，</w:t>
      </w:r>
      <w:r w:rsidR="000F4996" w:rsidRPr="00775216">
        <w:rPr>
          <w:rFonts w:hint="eastAsia"/>
          <w:b/>
        </w:rPr>
        <w:t>處有期徒刑6年，褫奪公權3年。</w:t>
      </w:r>
      <w:proofErr w:type="gramStart"/>
      <w:r w:rsidR="000F4996" w:rsidRPr="00775216">
        <w:rPr>
          <w:rFonts w:hint="eastAsia"/>
          <w:b/>
        </w:rPr>
        <w:t>詎</w:t>
      </w:r>
      <w:proofErr w:type="gramEnd"/>
      <w:r w:rsidR="000F4996" w:rsidRPr="00775216">
        <w:rPr>
          <w:rFonts w:hint="eastAsia"/>
          <w:b/>
        </w:rPr>
        <w:t>料</w:t>
      </w:r>
      <w:r w:rsidR="009E7895" w:rsidRPr="00775216">
        <w:rPr>
          <w:rFonts w:hint="eastAsia"/>
          <w:b/>
        </w:rPr>
        <w:t>，彰化縣</w:t>
      </w:r>
      <w:r w:rsidR="001A1828" w:rsidRPr="00775216">
        <w:rPr>
          <w:rFonts w:hint="eastAsia"/>
          <w:b/>
        </w:rPr>
        <w:t>福興鄉公所及</w:t>
      </w:r>
      <w:r w:rsidR="000F4996" w:rsidRPr="00775216">
        <w:rPr>
          <w:rFonts w:hint="eastAsia"/>
          <w:b/>
        </w:rPr>
        <w:t>彰化縣政府</w:t>
      </w:r>
      <w:proofErr w:type="gramStart"/>
      <w:r w:rsidR="000F4996" w:rsidRPr="00775216">
        <w:rPr>
          <w:rFonts w:hint="eastAsia"/>
          <w:b/>
        </w:rPr>
        <w:t>怠</w:t>
      </w:r>
      <w:proofErr w:type="gramEnd"/>
      <w:r w:rsidR="000F4996" w:rsidRPr="00775216">
        <w:rPr>
          <w:rFonts w:hint="eastAsia"/>
          <w:b/>
        </w:rPr>
        <w:t>於將本案移付懲戒，</w:t>
      </w:r>
      <w:r w:rsidR="00F44054" w:rsidRPr="00775216">
        <w:rPr>
          <w:rFonts w:hint="eastAsia"/>
          <w:b/>
        </w:rPr>
        <w:t>迄</w:t>
      </w:r>
      <w:r w:rsidR="000F4996" w:rsidRPr="00775216">
        <w:rPr>
          <w:rFonts w:hint="eastAsia"/>
          <w:b/>
        </w:rPr>
        <w:t>至107年11月21日</w:t>
      </w:r>
      <w:proofErr w:type="gramStart"/>
      <w:r w:rsidR="000F4996" w:rsidRPr="00775216">
        <w:rPr>
          <w:rFonts w:hint="eastAsia"/>
          <w:b/>
        </w:rPr>
        <w:t>三</w:t>
      </w:r>
      <w:proofErr w:type="gramEnd"/>
      <w:r w:rsidR="000F4996" w:rsidRPr="00775216">
        <w:rPr>
          <w:rFonts w:hint="eastAsia"/>
          <w:b/>
        </w:rPr>
        <w:t>審定</w:t>
      </w:r>
      <w:proofErr w:type="gramStart"/>
      <w:r w:rsidR="000F4996" w:rsidRPr="00775216">
        <w:rPr>
          <w:rFonts w:hint="eastAsia"/>
          <w:b/>
        </w:rPr>
        <w:t>讞</w:t>
      </w:r>
      <w:proofErr w:type="gramEnd"/>
      <w:r w:rsidR="000F4996" w:rsidRPr="00775216">
        <w:rPr>
          <w:rFonts w:hint="eastAsia"/>
          <w:b/>
        </w:rPr>
        <w:t>，</w:t>
      </w:r>
      <w:r w:rsidR="00F44054" w:rsidRPr="00775216">
        <w:rPr>
          <w:rFonts w:hint="eastAsia"/>
          <w:b/>
        </w:rPr>
        <w:t>經本院2次函請說明，</w:t>
      </w:r>
      <w:proofErr w:type="gramStart"/>
      <w:r w:rsidR="00F44054" w:rsidRPr="00775216">
        <w:rPr>
          <w:rFonts w:hint="eastAsia"/>
          <w:b/>
        </w:rPr>
        <w:t>該府</w:t>
      </w:r>
      <w:r w:rsidR="000F4996" w:rsidRPr="00775216">
        <w:rPr>
          <w:rFonts w:hint="eastAsia"/>
          <w:b/>
        </w:rPr>
        <w:t>始將</w:t>
      </w:r>
      <w:proofErr w:type="gramEnd"/>
      <w:r w:rsidR="00E25F01" w:rsidRPr="00775216">
        <w:rPr>
          <w:rFonts w:hint="eastAsia"/>
          <w:b/>
        </w:rPr>
        <w:t>鄭金盛</w:t>
      </w:r>
      <w:r w:rsidR="00F44054" w:rsidRPr="00775216">
        <w:rPr>
          <w:rFonts w:hint="eastAsia"/>
          <w:b/>
        </w:rPr>
        <w:t>懲戒案件移送到院</w:t>
      </w:r>
      <w:r w:rsidR="000F4996" w:rsidRPr="00775216">
        <w:rPr>
          <w:b/>
        </w:rPr>
        <w:t>，</w:t>
      </w:r>
      <w:r w:rsidR="00A969A3" w:rsidRPr="00775216">
        <w:rPr>
          <w:rFonts w:hint="eastAsia"/>
          <w:b/>
        </w:rPr>
        <w:t>然</w:t>
      </w:r>
      <w:r w:rsidR="00612B2F" w:rsidRPr="00775216">
        <w:rPr>
          <w:rFonts w:hint="eastAsia"/>
          <w:b/>
        </w:rPr>
        <w:t>因</w:t>
      </w:r>
      <w:proofErr w:type="gramStart"/>
      <w:r w:rsidR="00D03561" w:rsidRPr="00775216">
        <w:rPr>
          <w:b/>
        </w:rPr>
        <w:t>罹</w:t>
      </w:r>
      <w:proofErr w:type="gramEnd"/>
      <w:r w:rsidR="00D03561" w:rsidRPr="00775216">
        <w:rPr>
          <w:b/>
        </w:rPr>
        <w:t>於時效</w:t>
      </w:r>
      <w:r w:rsidR="00612B2F" w:rsidRPr="00775216">
        <w:rPr>
          <w:rFonts w:hint="eastAsia"/>
          <w:b/>
        </w:rPr>
        <w:t>等</w:t>
      </w:r>
      <w:r w:rsidR="00D03561" w:rsidRPr="00775216">
        <w:rPr>
          <w:rFonts w:hint="eastAsia"/>
          <w:b/>
        </w:rPr>
        <w:t>因素</w:t>
      </w:r>
      <w:r w:rsidR="00612B2F" w:rsidRPr="00775216">
        <w:rPr>
          <w:rFonts w:hint="eastAsia"/>
          <w:b/>
        </w:rPr>
        <w:t>，</w:t>
      </w:r>
      <w:r w:rsidR="00F44054" w:rsidRPr="00775216">
        <w:rPr>
          <w:rFonts w:hint="eastAsia"/>
          <w:b/>
        </w:rPr>
        <w:t>已失</w:t>
      </w:r>
      <w:proofErr w:type="gramStart"/>
      <w:r w:rsidR="00F44054" w:rsidRPr="00775216">
        <w:rPr>
          <w:b/>
        </w:rPr>
        <w:t>對</w:t>
      </w:r>
      <w:r w:rsidR="00612B2F" w:rsidRPr="00775216">
        <w:rPr>
          <w:rFonts w:hint="eastAsia"/>
          <w:b/>
        </w:rPr>
        <w:t>渠</w:t>
      </w:r>
      <w:r w:rsidR="00F44054" w:rsidRPr="00775216">
        <w:rPr>
          <w:b/>
        </w:rPr>
        <w:t>違失</w:t>
      </w:r>
      <w:proofErr w:type="gramEnd"/>
      <w:r w:rsidR="00F44054" w:rsidRPr="00775216">
        <w:rPr>
          <w:b/>
        </w:rPr>
        <w:t>行為產生即時懲</w:t>
      </w:r>
      <w:proofErr w:type="gramStart"/>
      <w:r w:rsidR="00F44054" w:rsidRPr="00775216">
        <w:rPr>
          <w:b/>
        </w:rPr>
        <w:t>儆</w:t>
      </w:r>
      <w:proofErr w:type="gramEnd"/>
      <w:r w:rsidR="00F44054" w:rsidRPr="00775216">
        <w:rPr>
          <w:b/>
        </w:rPr>
        <w:t>之</w:t>
      </w:r>
      <w:r w:rsidR="00612B2F" w:rsidRPr="00775216">
        <w:rPr>
          <w:rFonts w:hint="eastAsia"/>
          <w:b/>
        </w:rPr>
        <w:t>必要，致</w:t>
      </w:r>
      <w:r w:rsidR="00D03561" w:rsidRPr="00775216">
        <w:rPr>
          <w:rFonts w:hint="eastAsia"/>
          <w:b/>
        </w:rPr>
        <w:t>未能</w:t>
      </w:r>
      <w:r w:rsidR="006B05B9" w:rsidRPr="00775216">
        <w:rPr>
          <w:rFonts w:hint="eastAsia"/>
          <w:b/>
        </w:rPr>
        <w:t>有效</w:t>
      </w:r>
      <w:r w:rsidR="00D03561" w:rsidRPr="00775216">
        <w:rPr>
          <w:rFonts w:hint="eastAsia"/>
          <w:b/>
        </w:rPr>
        <w:t>落實</w:t>
      </w:r>
      <w:r w:rsidR="00612B2F" w:rsidRPr="00775216">
        <w:rPr>
          <w:rFonts w:hint="eastAsia"/>
          <w:b/>
        </w:rPr>
        <w:t>「</w:t>
      </w:r>
      <w:proofErr w:type="gramStart"/>
      <w:r w:rsidR="00612B2F" w:rsidRPr="00775216">
        <w:rPr>
          <w:b/>
        </w:rPr>
        <w:t>刑懲</w:t>
      </w:r>
      <w:r w:rsidR="00612B2F" w:rsidRPr="00775216">
        <w:rPr>
          <w:rFonts w:hint="eastAsia"/>
          <w:b/>
        </w:rPr>
        <w:t>並</w:t>
      </w:r>
      <w:r w:rsidR="00612B2F" w:rsidRPr="00775216">
        <w:rPr>
          <w:b/>
        </w:rPr>
        <w:t>行</w:t>
      </w:r>
      <w:proofErr w:type="gramEnd"/>
      <w:r w:rsidR="00612B2F" w:rsidRPr="00775216">
        <w:rPr>
          <w:rFonts w:hint="eastAsia"/>
          <w:b/>
        </w:rPr>
        <w:t>」</w:t>
      </w:r>
      <w:r w:rsidR="00D03561" w:rsidRPr="00775216">
        <w:rPr>
          <w:rFonts w:hint="eastAsia"/>
          <w:b/>
        </w:rPr>
        <w:t>制度</w:t>
      </w:r>
      <w:r w:rsidR="000F4996" w:rsidRPr="00775216">
        <w:rPr>
          <w:rFonts w:hint="eastAsia"/>
          <w:b/>
        </w:rPr>
        <w:t>。</w:t>
      </w:r>
      <w:r w:rsidR="004C42B8" w:rsidRPr="00775216">
        <w:rPr>
          <w:rFonts w:hint="eastAsia"/>
          <w:b/>
        </w:rPr>
        <w:t>彰化縣</w:t>
      </w:r>
      <w:r w:rsidR="001A1828" w:rsidRPr="00775216">
        <w:rPr>
          <w:rFonts w:hint="eastAsia"/>
          <w:b/>
        </w:rPr>
        <w:t>福興鄉公所及彰化縣政府</w:t>
      </w:r>
      <w:r w:rsidR="00A969A3" w:rsidRPr="00775216">
        <w:rPr>
          <w:rFonts w:hint="eastAsia"/>
          <w:b/>
        </w:rPr>
        <w:t>允</w:t>
      </w:r>
      <w:r w:rsidR="000F4996" w:rsidRPr="00775216">
        <w:rPr>
          <w:rFonts w:hint="eastAsia"/>
          <w:b/>
        </w:rPr>
        <w:t>應檢討改進</w:t>
      </w:r>
      <w:r w:rsidR="00F44054" w:rsidRPr="00775216">
        <w:rPr>
          <w:rFonts w:hint="eastAsia"/>
          <w:b/>
        </w:rPr>
        <w:t>，避免類似案件再次發生。</w:t>
      </w:r>
    </w:p>
    <w:p w:rsidR="007968B9" w:rsidRPr="00775216" w:rsidRDefault="004F1915" w:rsidP="007119DD">
      <w:pPr>
        <w:pStyle w:val="3"/>
      </w:pPr>
      <w:r w:rsidRPr="00775216">
        <w:rPr>
          <w:rFonts w:hint="eastAsia"/>
        </w:rPr>
        <w:t>按</w:t>
      </w:r>
      <w:r w:rsidRPr="00775216">
        <w:t>10</w:t>
      </w:r>
      <w:r w:rsidR="00596EB2" w:rsidRPr="00775216">
        <w:rPr>
          <w:rFonts w:hint="eastAsia"/>
        </w:rPr>
        <w:t>4</w:t>
      </w:r>
      <w:r w:rsidRPr="00775216">
        <w:rPr>
          <w:rFonts w:hint="eastAsia"/>
        </w:rPr>
        <w:t>年5月2</w:t>
      </w:r>
      <w:r w:rsidR="00596EB2" w:rsidRPr="00775216">
        <w:rPr>
          <w:rFonts w:hint="eastAsia"/>
        </w:rPr>
        <w:t>0</w:t>
      </w:r>
      <w:r w:rsidRPr="00775216">
        <w:rPr>
          <w:rFonts w:hint="eastAsia"/>
        </w:rPr>
        <w:t>日修正</w:t>
      </w:r>
      <w:r w:rsidR="00596EB2" w:rsidRPr="00775216">
        <w:rPr>
          <w:rFonts w:hint="eastAsia"/>
        </w:rPr>
        <w:t>公布</w:t>
      </w:r>
      <w:r w:rsidRPr="00775216">
        <w:rPr>
          <w:rFonts w:hint="eastAsia"/>
        </w:rPr>
        <w:t>前之公務員懲戒法第31條</w:t>
      </w:r>
      <w:r w:rsidR="006B05B9" w:rsidRPr="00775216">
        <w:rPr>
          <w:rFonts w:hint="eastAsia"/>
        </w:rPr>
        <w:t>規定</w:t>
      </w:r>
      <w:r w:rsidRPr="00775216">
        <w:rPr>
          <w:rFonts w:hint="eastAsia"/>
        </w:rPr>
        <w:t>：</w:t>
      </w:r>
      <w:r w:rsidR="0016565C" w:rsidRPr="00775216">
        <w:rPr>
          <w:rFonts w:hint="eastAsia"/>
        </w:rPr>
        <w:t>「</w:t>
      </w:r>
      <w:r w:rsidR="00BA6F22" w:rsidRPr="00775216">
        <w:rPr>
          <w:rFonts w:hint="eastAsia"/>
        </w:rPr>
        <w:t>(第1項)</w:t>
      </w:r>
      <w:r w:rsidR="00DF7202" w:rsidRPr="00775216">
        <w:rPr>
          <w:rFonts w:hint="eastAsia"/>
        </w:rPr>
        <w:t>同一行為，在刑事偵查或審判中</w:t>
      </w:r>
      <w:r w:rsidR="00DF7202" w:rsidRPr="00775216">
        <w:rPr>
          <w:rFonts w:hint="eastAsia"/>
        </w:rPr>
        <w:lastRenderedPageBreak/>
        <w:t>者，不停止懲戒程序。但懲戒處分應以犯罪是否成立為斷，公務員懲戒委員會認有必要時，得議決於刑事裁判確定前，停止審議程序。</w:t>
      </w:r>
      <w:r w:rsidR="00BA6F22" w:rsidRPr="00775216">
        <w:rPr>
          <w:rFonts w:hint="eastAsia"/>
        </w:rPr>
        <w:t>(第2項)</w:t>
      </w:r>
      <w:r w:rsidR="00DF7202" w:rsidRPr="00775216">
        <w:rPr>
          <w:rFonts w:hint="eastAsia"/>
        </w:rPr>
        <w:t>依前項規定停止審議程序之議決，公務員懲戒委員會</w:t>
      </w:r>
      <w:proofErr w:type="gramStart"/>
      <w:r w:rsidR="00DF7202" w:rsidRPr="00775216">
        <w:rPr>
          <w:rFonts w:hint="eastAsia"/>
        </w:rPr>
        <w:t>得依聲請</w:t>
      </w:r>
      <w:proofErr w:type="gramEnd"/>
      <w:r w:rsidR="00DF7202" w:rsidRPr="00775216">
        <w:rPr>
          <w:rFonts w:hint="eastAsia"/>
        </w:rPr>
        <w:t>或依職權議決撤銷之。</w:t>
      </w:r>
      <w:r w:rsidR="00BA6F22" w:rsidRPr="00775216">
        <w:rPr>
          <w:rFonts w:hint="eastAsia"/>
        </w:rPr>
        <w:t>(第3項)</w:t>
      </w:r>
      <w:r w:rsidR="00DF7202" w:rsidRPr="00775216">
        <w:rPr>
          <w:rFonts w:hint="eastAsia"/>
        </w:rPr>
        <w:t>前</w:t>
      </w:r>
      <w:r w:rsidR="00BA6F22" w:rsidRPr="00775216">
        <w:rPr>
          <w:rFonts w:hint="eastAsia"/>
        </w:rPr>
        <w:t>2</w:t>
      </w:r>
      <w:r w:rsidR="00DF7202" w:rsidRPr="00775216">
        <w:rPr>
          <w:rFonts w:hint="eastAsia"/>
        </w:rPr>
        <w:t>項議決，應由公務員懲戒委員會通知移送機關及被付懲戒人。」</w:t>
      </w:r>
      <w:r w:rsidR="006B05B9" w:rsidRPr="00775216">
        <w:rPr>
          <w:rFonts w:hint="eastAsia"/>
        </w:rPr>
        <w:t>查</w:t>
      </w:r>
      <w:r w:rsidR="00DF7202" w:rsidRPr="00775216">
        <w:rPr>
          <w:rFonts w:hint="eastAsia"/>
        </w:rPr>
        <w:t>有關公務員違法行為已在偵查或審判中者，於74年5月3日修正施行前之公務員懲戒法第23條規定不得開始懲戒程序。其在懲戒程序中開始刑事訴訟程序時，同法第24條規定於刑事確定裁判前，停止其懲戒程序。然此種</w:t>
      </w:r>
      <w:r w:rsidR="006B05B9" w:rsidRPr="00775216">
        <w:rPr>
          <w:rFonts w:hAnsi="標楷體" w:hint="eastAsia"/>
        </w:rPr>
        <w:t>「</w:t>
      </w:r>
      <w:proofErr w:type="gramStart"/>
      <w:r w:rsidR="00DF7202" w:rsidRPr="00775216">
        <w:rPr>
          <w:rFonts w:hint="eastAsia"/>
        </w:rPr>
        <w:t>刑先懲後</w:t>
      </w:r>
      <w:proofErr w:type="gramEnd"/>
      <w:r w:rsidR="006B05B9" w:rsidRPr="00775216">
        <w:rPr>
          <w:rFonts w:hAnsi="標楷體" w:hint="eastAsia"/>
        </w:rPr>
        <w:t>」</w:t>
      </w:r>
      <w:r w:rsidR="00DF7202" w:rsidRPr="00775216">
        <w:rPr>
          <w:rFonts w:hint="eastAsia"/>
        </w:rPr>
        <w:t>之規定，</w:t>
      </w:r>
      <w:proofErr w:type="gramStart"/>
      <w:r w:rsidR="00DF7202" w:rsidRPr="00775216">
        <w:rPr>
          <w:rFonts w:hint="eastAsia"/>
        </w:rPr>
        <w:t>每因刑事</w:t>
      </w:r>
      <w:proofErr w:type="gramEnd"/>
      <w:r w:rsidR="00DF7202" w:rsidRPr="00775216">
        <w:rPr>
          <w:rFonts w:hint="eastAsia"/>
        </w:rPr>
        <w:t>案件久不確定，懲戒案件亦隨之懸而未結，為人詬病。故74年5月3日修正施行後，將「</w:t>
      </w:r>
      <w:proofErr w:type="gramStart"/>
      <w:r w:rsidR="00DF7202" w:rsidRPr="00775216">
        <w:rPr>
          <w:rFonts w:hint="eastAsia"/>
        </w:rPr>
        <w:t>刑先懲後</w:t>
      </w:r>
      <w:proofErr w:type="gramEnd"/>
      <w:r w:rsidR="00DF7202" w:rsidRPr="00775216">
        <w:rPr>
          <w:rFonts w:hint="eastAsia"/>
        </w:rPr>
        <w:t>」原則改以「</w:t>
      </w:r>
      <w:proofErr w:type="gramStart"/>
      <w:r w:rsidR="00DF7202" w:rsidRPr="00775216">
        <w:rPr>
          <w:rFonts w:hint="eastAsia"/>
        </w:rPr>
        <w:t>刑懲並行</w:t>
      </w:r>
      <w:proofErr w:type="gramEnd"/>
      <w:r w:rsidR="00DF7202" w:rsidRPr="00775216">
        <w:rPr>
          <w:rFonts w:hint="eastAsia"/>
        </w:rPr>
        <w:t>」為原則、「</w:t>
      </w:r>
      <w:proofErr w:type="gramStart"/>
      <w:r w:rsidR="00DF7202" w:rsidRPr="00775216">
        <w:rPr>
          <w:rFonts w:hint="eastAsia"/>
        </w:rPr>
        <w:t>刑先懲後</w:t>
      </w:r>
      <w:proofErr w:type="gramEnd"/>
      <w:r w:rsidR="00DF7202" w:rsidRPr="00775216">
        <w:rPr>
          <w:rFonts w:hint="eastAsia"/>
        </w:rPr>
        <w:t>」為例外，賦予公務員懲戒委員會斟酌之權</w:t>
      </w:r>
      <w:r w:rsidR="007119DD" w:rsidRPr="00775216">
        <w:rPr>
          <w:rStyle w:val="afc"/>
        </w:rPr>
        <w:footnoteReference w:id="4"/>
      </w:r>
      <w:r w:rsidR="00DF7202" w:rsidRPr="00775216">
        <w:rPr>
          <w:rFonts w:hint="eastAsia"/>
        </w:rPr>
        <w:t>。</w:t>
      </w:r>
    </w:p>
    <w:p w:rsidR="007968B9" w:rsidRPr="00775216" w:rsidRDefault="007968B9" w:rsidP="003307E8">
      <w:pPr>
        <w:pStyle w:val="3"/>
      </w:pPr>
      <w:r w:rsidRPr="00775216">
        <w:rPr>
          <w:rFonts w:hAnsi="標楷體"/>
        </w:rPr>
        <w:t>又為免懲戒案件因刑事案件久</w:t>
      </w:r>
      <w:proofErr w:type="gramStart"/>
      <w:r w:rsidRPr="00775216">
        <w:rPr>
          <w:rFonts w:hAnsi="標楷體"/>
        </w:rPr>
        <w:t>懸未結致</w:t>
      </w:r>
      <w:proofErr w:type="gramEnd"/>
      <w:r w:rsidRPr="00775216">
        <w:rPr>
          <w:rFonts w:hAnsi="標楷體"/>
        </w:rPr>
        <w:t>生延宕，而無法對公務員之違失行為產生即時懲</w:t>
      </w:r>
      <w:proofErr w:type="gramStart"/>
      <w:r w:rsidRPr="00775216">
        <w:rPr>
          <w:rFonts w:hAnsi="標楷體"/>
        </w:rPr>
        <w:t>儆</w:t>
      </w:r>
      <w:proofErr w:type="gramEnd"/>
      <w:r w:rsidRPr="00775216">
        <w:rPr>
          <w:rFonts w:hAnsi="標楷體"/>
        </w:rPr>
        <w:t>之實效，</w:t>
      </w:r>
      <w:r w:rsidRPr="00775216">
        <w:rPr>
          <w:rFonts w:hAnsi="標楷體" w:hint="eastAsia"/>
        </w:rPr>
        <w:t>並考量我國刑事訴訟程序已透過強化交互詰問制度，充實堅強的第一審，是同一行為於第一審刑事判決後，已有充分之證據資料，可供公務員懲戒委員會合議庭加以審酌，</w:t>
      </w:r>
      <w:r w:rsidR="00596EB2" w:rsidRPr="00775216">
        <w:rPr>
          <w:rFonts w:hint="eastAsia"/>
        </w:rPr>
        <w:t>現行公務員懲戒法第39條第1項更進一步規定</w:t>
      </w:r>
      <w:r w:rsidR="007119DD" w:rsidRPr="00775216">
        <w:rPr>
          <w:rFonts w:hint="eastAsia"/>
        </w:rPr>
        <w:t>：「同一行為，在刑事偵查或審判中者，不停止審理程序。但懲戒處分牽涉犯罪是否成立者，公務員懲戒委員會合議庭認有必要時，得裁定於第一審刑事判決前，停止審理程序。</w:t>
      </w:r>
      <w:r w:rsidR="007119DD" w:rsidRPr="00775216">
        <w:rPr>
          <w:rFonts w:hAnsi="標楷體" w:hint="eastAsia"/>
        </w:rPr>
        <w:t>」</w:t>
      </w:r>
      <w:r w:rsidR="007119DD" w:rsidRPr="00775216">
        <w:rPr>
          <w:rFonts w:hint="eastAsia"/>
        </w:rPr>
        <w:t>是</w:t>
      </w:r>
      <w:proofErr w:type="gramStart"/>
      <w:r w:rsidR="007119DD" w:rsidRPr="00775216">
        <w:rPr>
          <w:rFonts w:hint="eastAsia"/>
        </w:rPr>
        <w:t>以</w:t>
      </w:r>
      <w:proofErr w:type="gramEnd"/>
      <w:r w:rsidR="007119DD" w:rsidRPr="00775216">
        <w:rPr>
          <w:rFonts w:hint="eastAsia"/>
        </w:rPr>
        <w:t>，</w:t>
      </w:r>
      <w:r w:rsidR="007119DD" w:rsidRPr="00775216">
        <w:t>公務人員行政責任之有無，係以是否違反公務人員相關法規為斷，而非以刑事責任之有無為唯一</w:t>
      </w:r>
      <w:proofErr w:type="gramStart"/>
      <w:r w:rsidR="007119DD" w:rsidRPr="00775216">
        <w:t>準</w:t>
      </w:r>
      <w:proofErr w:type="gramEnd"/>
      <w:r w:rsidR="007119DD" w:rsidRPr="00775216">
        <w:t>據</w:t>
      </w:r>
      <w:r w:rsidR="00506944" w:rsidRPr="00775216">
        <w:rPr>
          <w:rFonts w:hint="eastAsia"/>
        </w:rPr>
        <w:t>，故</w:t>
      </w:r>
      <w:r w:rsidRPr="00775216">
        <w:rPr>
          <w:rFonts w:hAnsi="標楷體"/>
        </w:rPr>
        <w:t>懲戒案件以</w:t>
      </w:r>
      <w:r w:rsidR="009D341E" w:rsidRPr="00775216">
        <w:rPr>
          <w:rFonts w:hAnsi="標楷體" w:hint="eastAsia"/>
        </w:rPr>
        <w:t>「</w:t>
      </w:r>
      <w:proofErr w:type="gramStart"/>
      <w:r w:rsidRPr="00775216">
        <w:rPr>
          <w:rFonts w:hAnsi="標楷體"/>
        </w:rPr>
        <w:t>刑懲並行</w:t>
      </w:r>
      <w:proofErr w:type="gramEnd"/>
      <w:r w:rsidR="009D341E" w:rsidRPr="00775216">
        <w:rPr>
          <w:rFonts w:hAnsi="標楷體" w:hint="eastAsia"/>
        </w:rPr>
        <w:t>」</w:t>
      </w:r>
      <w:r w:rsidRPr="00775216">
        <w:rPr>
          <w:rFonts w:hAnsi="標楷體"/>
        </w:rPr>
        <w:t>為原則，同一行為，</w:t>
      </w:r>
      <w:r w:rsidRPr="00775216">
        <w:rPr>
          <w:rFonts w:hAnsi="標楷體"/>
        </w:rPr>
        <w:lastRenderedPageBreak/>
        <w:t>在刑事</w:t>
      </w:r>
      <w:proofErr w:type="gramStart"/>
      <w:r w:rsidRPr="00775216">
        <w:rPr>
          <w:rFonts w:hAnsi="標楷體"/>
        </w:rPr>
        <w:t>偵</w:t>
      </w:r>
      <w:proofErr w:type="gramEnd"/>
      <w:r w:rsidRPr="00775216">
        <w:rPr>
          <w:rFonts w:hAnsi="標楷體"/>
        </w:rPr>
        <w:t>審中不停止審理程序</w:t>
      </w:r>
      <w:r w:rsidR="003307E8" w:rsidRPr="00775216">
        <w:rPr>
          <w:rFonts w:hAnsi="標楷體" w:hint="eastAsia"/>
        </w:rPr>
        <w:t>，如</w:t>
      </w:r>
      <w:r w:rsidR="003307E8" w:rsidRPr="00775216">
        <w:rPr>
          <w:rFonts w:hint="eastAsia"/>
        </w:rPr>
        <w:t>有必要亦</w:t>
      </w:r>
      <w:r w:rsidRPr="00775216">
        <w:rPr>
          <w:rFonts w:hAnsi="標楷體"/>
        </w:rPr>
        <w:t>僅得於第一審刑事判決前停止審理程序。</w:t>
      </w:r>
    </w:p>
    <w:p w:rsidR="007119DD" w:rsidRPr="00775216" w:rsidRDefault="001C69FD" w:rsidP="007119DD">
      <w:pPr>
        <w:pStyle w:val="3"/>
      </w:pPr>
      <w:r w:rsidRPr="00775216">
        <w:rPr>
          <w:rFonts w:hint="eastAsia"/>
        </w:rPr>
        <w:t>查本案</w:t>
      </w:r>
      <w:r w:rsidR="00F33FCC" w:rsidRPr="00775216">
        <w:rPr>
          <w:rFonts w:hint="eastAsia"/>
        </w:rPr>
        <w:t>經臺灣彰化地方檢察署檢察官</w:t>
      </w:r>
      <w:r w:rsidR="009D341E" w:rsidRPr="00775216">
        <w:rPr>
          <w:rFonts w:hint="eastAsia"/>
        </w:rPr>
        <w:t>提起公訴(</w:t>
      </w:r>
      <w:proofErr w:type="gramStart"/>
      <w:r w:rsidR="00F33FCC" w:rsidRPr="00775216">
        <w:rPr>
          <w:rFonts w:hint="eastAsia"/>
        </w:rPr>
        <w:t>100</w:t>
      </w:r>
      <w:proofErr w:type="gramEnd"/>
      <w:r w:rsidR="00F33FCC" w:rsidRPr="00775216">
        <w:rPr>
          <w:rFonts w:hint="eastAsia"/>
        </w:rPr>
        <w:t>年度</w:t>
      </w:r>
      <w:proofErr w:type="gramStart"/>
      <w:r w:rsidR="00F33FCC" w:rsidRPr="00775216">
        <w:rPr>
          <w:rFonts w:hint="eastAsia"/>
        </w:rPr>
        <w:t>偵</w:t>
      </w:r>
      <w:proofErr w:type="gramEnd"/>
      <w:r w:rsidR="00F33FCC" w:rsidRPr="00775216">
        <w:rPr>
          <w:rFonts w:hint="eastAsia"/>
        </w:rPr>
        <w:t>字第6653、7717號</w:t>
      </w:r>
      <w:r w:rsidR="009D341E" w:rsidRPr="00775216">
        <w:rPr>
          <w:rFonts w:hint="eastAsia"/>
        </w:rPr>
        <w:t>)</w:t>
      </w:r>
      <w:r w:rsidR="00F33FCC" w:rsidRPr="00775216">
        <w:rPr>
          <w:rFonts w:hint="eastAsia"/>
        </w:rPr>
        <w:t>，</w:t>
      </w:r>
      <w:r w:rsidR="00C10417" w:rsidRPr="00775216">
        <w:rPr>
          <w:rFonts w:hint="eastAsia"/>
        </w:rPr>
        <w:t>臺灣彰化地方法院於</w:t>
      </w:r>
      <w:r w:rsidRPr="00775216">
        <w:rPr>
          <w:rFonts w:hint="eastAsia"/>
        </w:rPr>
        <w:t>103年12月31日第一審判決，認鄭金盛</w:t>
      </w:r>
      <w:proofErr w:type="gramStart"/>
      <w:r w:rsidRPr="00775216">
        <w:rPr>
          <w:rFonts w:hint="eastAsia"/>
        </w:rPr>
        <w:t>共同犯對主管</w:t>
      </w:r>
      <w:proofErr w:type="gramEnd"/>
      <w:r w:rsidRPr="00775216">
        <w:rPr>
          <w:rFonts w:hint="eastAsia"/>
        </w:rPr>
        <w:t>事務圖利罪，處有期徒刑6年，褫奪公權3年，</w:t>
      </w:r>
      <w:r w:rsidR="00C10417" w:rsidRPr="00775216">
        <w:rPr>
          <w:rFonts w:hint="eastAsia"/>
        </w:rPr>
        <w:t>足見犯行明確，</w:t>
      </w:r>
      <w:r w:rsidR="00F33FCC" w:rsidRPr="00775216">
        <w:rPr>
          <w:rFonts w:hint="eastAsia"/>
        </w:rPr>
        <w:t>已有充分證據資料可供公務員懲戒</w:t>
      </w:r>
      <w:r w:rsidR="00C10417" w:rsidRPr="00775216">
        <w:rPr>
          <w:rFonts w:hint="eastAsia"/>
        </w:rPr>
        <w:t>之</w:t>
      </w:r>
      <w:r w:rsidR="00F33FCC" w:rsidRPr="00775216">
        <w:rPr>
          <w:rFonts w:hint="eastAsia"/>
        </w:rPr>
        <w:t>審酌</w:t>
      </w:r>
      <w:r w:rsidR="00C10417" w:rsidRPr="00775216">
        <w:rPr>
          <w:rFonts w:hint="eastAsia"/>
        </w:rPr>
        <w:t>。</w:t>
      </w:r>
      <w:proofErr w:type="gramStart"/>
      <w:r w:rsidRPr="00775216">
        <w:rPr>
          <w:rFonts w:hint="eastAsia"/>
        </w:rPr>
        <w:t>惟</w:t>
      </w:r>
      <w:proofErr w:type="gramEnd"/>
      <w:r w:rsidR="007A72F8" w:rsidRPr="00775216">
        <w:rPr>
          <w:rFonts w:hint="eastAsia"/>
        </w:rPr>
        <w:t>彰化縣福興鄉公所及</w:t>
      </w:r>
      <w:r w:rsidRPr="00775216">
        <w:rPr>
          <w:rFonts w:hint="eastAsia"/>
        </w:rPr>
        <w:t>彰化縣政府卻</w:t>
      </w:r>
      <w:proofErr w:type="gramStart"/>
      <w:r w:rsidRPr="00775216">
        <w:rPr>
          <w:rFonts w:hint="eastAsia"/>
        </w:rPr>
        <w:t>怠</w:t>
      </w:r>
      <w:proofErr w:type="gramEnd"/>
      <w:r w:rsidRPr="00775216">
        <w:rPr>
          <w:rFonts w:hint="eastAsia"/>
        </w:rPr>
        <w:t>於將本案移付懲戒，直至107年11月21日</w:t>
      </w:r>
      <w:proofErr w:type="gramStart"/>
      <w:r w:rsidRPr="00775216">
        <w:rPr>
          <w:rFonts w:hint="eastAsia"/>
        </w:rPr>
        <w:t>三</w:t>
      </w:r>
      <w:proofErr w:type="gramEnd"/>
      <w:r w:rsidRPr="00775216">
        <w:rPr>
          <w:rFonts w:hint="eastAsia"/>
        </w:rPr>
        <w:t>審定</w:t>
      </w:r>
      <w:proofErr w:type="gramStart"/>
      <w:r w:rsidRPr="00775216">
        <w:rPr>
          <w:rFonts w:hint="eastAsia"/>
        </w:rPr>
        <w:t>讞</w:t>
      </w:r>
      <w:proofErr w:type="gramEnd"/>
      <w:r w:rsidRPr="00775216">
        <w:rPr>
          <w:rFonts w:hint="eastAsia"/>
        </w:rPr>
        <w:t>後，</w:t>
      </w:r>
      <w:r w:rsidR="00C10417" w:rsidRPr="00775216">
        <w:rPr>
          <w:rFonts w:hint="eastAsia"/>
        </w:rPr>
        <w:t>最高法院於107年11月29日將判決正本檢送彰化縣政府，</w:t>
      </w:r>
      <w:proofErr w:type="gramStart"/>
      <w:r w:rsidR="00C10417" w:rsidRPr="00775216">
        <w:rPr>
          <w:rFonts w:hint="eastAsia"/>
        </w:rPr>
        <w:t>該府始以</w:t>
      </w:r>
      <w:proofErr w:type="gramEnd"/>
      <w:r w:rsidR="00C10417" w:rsidRPr="00775216">
        <w:rPr>
          <w:rFonts w:hint="eastAsia"/>
        </w:rPr>
        <w:t>107年12月13日府民行字第1070439875號函，請福興鄉公所依權責及公務員懲戒法等相關規定審酌是否移付懲戒，並副知本院。</w:t>
      </w:r>
      <w:proofErr w:type="gramStart"/>
      <w:r w:rsidR="00C10417" w:rsidRPr="00775216">
        <w:rPr>
          <w:rFonts w:hint="eastAsia"/>
        </w:rPr>
        <w:t>嗣</w:t>
      </w:r>
      <w:proofErr w:type="gramEnd"/>
      <w:r w:rsidR="00C10417" w:rsidRPr="00775216">
        <w:rPr>
          <w:rFonts w:hint="eastAsia"/>
        </w:rPr>
        <w:t>本院於107年12月21日函請該府說明後續懲戒事宜之處理情形，</w:t>
      </w:r>
      <w:proofErr w:type="gramStart"/>
      <w:r w:rsidR="00C10417" w:rsidRPr="00775216">
        <w:rPr>
          <w:rFonts w:hint="eastAsia"/>
        </w:rPr>
        <w:t>詎</w:t>
      </w:r>
      <w:proofErr w:type="gramEnd"/>
      <w:r w:rsidR="00C10417" w:rsidRPr="00775216">
        <w:rPr>
          <w:rFonts w:hint="eastAsia"/>
        </w:rPr>
        <w:t>該府於108年3月20日函復，有關福興鄉前鄉長鄭金盛違反貪污治罪條例一案，該公所決議不予移付懲戒。經本院於108年3月28日</w:t>
      </w:r>
      <w:proofErr w:type="gramStart"/>
      <w:r w:rsidR="00C10417" w:rsidRPr="00775216">
        <w:rPr>
          <w:rFonts w:hint="eastAsia"/>
        </w:rPr>
        <w:t>再函該府</w:t>
      </w:r>
      <w:proofErr w:type="gramEnd"/>
      <w:r w:rsidR="00C10417" w:rsidRPr="00775216">
        <w:rPr>
          <w:rFonts w:hint="eastAsia"/>
        </w:rPr>
        <w:t>說明案件始末經過及不予移付懲戒之理由，並檢送審查卷宗到院後，</w:t>
      </w:r>
      <w:proofErr w:type="gramStart"/>
      <w:r w:rsidR="00C10417" w:rsidRPr="00775216">
        <w:rPr>
          <w:rFonts w:hint="eastAsia"/>
        </w:rPr>
        <w:t>該府始改稱</w:t>
      </w:r>
      <w:proofErr w:type="gramEnd"/>
      <w:r w:rsidR="00C10417" w:rsidRPr="00775216">
        <w:rPr>
          <w:rFonts w:hint="eastAsia"/>
        </w:rPr>
        <w:t>鄭金盛有依法懲戒事由，並檢附公務員懲戒案件移送書到院。</w:t>
      </w:r>
    </w:p>
    <w:p w:rsidR="00F31BE2" w:rsidRPr="00775216" w:rsidRDefault="00F31BE2" w:rsidP="00F31BE2">
      <w:pPr>
        <w:pStyle w:val="3"/>
      </w:pPr>
      <w:r w:rsidRPr="00775216">
        <w:rPr>
          <w:rFonts w:hint="eastAsia"/>
        </w:rPr>
        <w:t>彰化縣政府</w:t>
      </w:r>
      <w:r w:rsidRPr="00775216">
        <w:rPr>
          <w:rFonts w:hAnsi="標楷體" w:hint="eastAsia"/>
          <w:szCs w:val="32"/>
        </w:rPr>
        <w:t>108年8月6日府民行字第1080246615號函</w:t>
      </w:r>
      <w:proofErr w:type="gramStart"/>
      <w:r w:rsidRPr="00775216">
        <w:rPr>
          <w:rFonts w:hAnsi="標楷體" w:hint="eastAsia"/>
          <w:szCs w:val="32"/>
        </w:rPr>
        <w:t>查復本院</w:t>
      </w:r>
      <w:proofErr w:type="gramEnd"/>
      <w:r w:rsidR="00DC4C76" w:rsidRPr="00775216">
        <w:rPr>
          <w:rFonts w:hAnsi="標楷體" w:hint="eastAsia"/>
          <w:szCs w:val="32"/>
        </w:rPr>
        <w:t>雖稱</w:t>
      </w:r>
      <w:r w:rsidRPr="00775216">
        <w:rPr>
          <w:rFonts w:ascii="新細明體" w:eastAsia="新細明體" w:hAnsi="新細明體" w:hint="eastAsia"/>
          <w:szCs w:val="32"/>
        </w:rPr>
        <w:t>：</w:t>
      </w:r>
      <w:r w:rsidRPr="00775216">
        <w:rPr>
          <w:rFonts w:hAnsi="標楷體" w:hint="eastAsia"/>
          <w:szCs w:val="32"/>
        </w:rPr>
        <w:t>「</w:t>
      </w:r>
      <w:r w:rsidR="007A72F8" w:rsidRPr="00775216">
        <w:rPr>
          <w:rFonts w:hAnsi="標楷體" w:hint="eastAsia"/>
        </w:rPr>
        <w:t>公務員</w:t>
      </w:r>
      <w:r w:rsidR="007A72F8" w:rsidRPr="00775216">
        <w:rPr>
          <w:rFonts w:hint="eastAsia"/>
        </w:rPr>
        <w:t>懲戒</w:t>
      </w:r>
      <w:r w:rsidR="007A72F8" w:rsidRPr="00775216">
        <w:rPr>
          <w:rFonts w:hAnsi="標楷體" w:hint="eastAsia"/>
        </w:rPr>
        <w:t>委員會106年8月9日</w:t>
      </w:r>
      <w:proofErr w:type="gramStart"/>
      <w:r w:rsidR="007A72F8" w:rsidRPr="00775216">
        <w:rPr>
          <w:rFonts w:hAnsi="標楷體" w:hint="eastAsia"/>
        </w:rPr>
        <w:t>臺</w:t>
      </w:r>
      <w:proofErr w:type="gramEnd"/>
      <w:r w:rsidR="007A72F8" w:rsidRPr="00775216">
        <w:rPr>
          <w:rFonts w:hAnsi="標楷體" w:hint="eastAsia"/>
        </w:rPr>
        <w:t>會文字第1060000235號函略</w:t>
      </w:r>
      <w:proofErr w:type="gramStart"/>
      <w:r w:rsidR="007A72F8" w:rsidRPr="00775216">
        <w:rPr>
          <w:rFonts w:hAnsi="標楷體" w:hint="eastAsia"/>
        </w:rPr>
        <w:t>以</w:t>
      </w:r>
      <w:proofErr w:type="gramEnd"/>
      <w:r w:rsidR="007A72F8" w:rsidRPr="00775216">
        <w:rPr>
          <w:rFonts w:hAnsi="標楷體" w:hint="eastAsia"/>
        </w:rPr>
        <w:t>：</w:t>
      </w:r>
      <w:r w:rsidR="003C7CFD" w:rsidRPr="00775216">
        <w:rPr>
          <w:rFonts w:hAnsi="標楷體" w:hint="eastAsia"/>
        </w:rPr>
        <w:t>『</w:t>
      </w:r>
      <w:r w:rsidR="007A72F8" w:rsidRPr="00775216">
        <w:rPr>
          <w:rFonts w:hAnsi="標楷體" w:hint="eastAsia"/>
        </w:rPr>
        <w:t>…</w:t>
      </w:r>
      <w:proofErr w:type="gramStart"/>
      <w:r w:rsidR="007A72F8" w:rsidRPr="00775216">
        <w:rPr>
          <w:rFonts w:hAnsi="標楷體" w:hint="eastAsia"/>
        </w:rPr>
        <w:t>…準</w:t>
      </w:r>
      <w:proofErr w:type="gramEnd"/>
      <w:r w:rsidR="007A72F8" w:rsidRPr="00775216">
        <w:rPr>
          <w:rFonts w:hAnsi="標楷體" w:hint="eastAsia"/>
        </w:rPr>
        <w:t>此，機關首長對所屬公務員之違法失職行為，不論涉及刑事責任與否，是否移送懲戒及其移送之時間，究在所涉刑事案件經檢察官起訴或法院判決確定之前後，自</w:t>
      </w:r>
      <w:proofErr w:type="gramStart"/>
      <w:r w:rsidR="007A72F8" w:rsidRPr="00775216">
        <w:rPr>
          <w:rFonts w:hAnsi="標楷體" w:hint="eastAsia"/>
        </w:rPr>
        <w:t>有其審酌</w:t>
      </w:r>
      <w:proofErr w:type="gramEnd"/>
      <w:r w:rsidR="007A72F8" w:rsidRPr="00775216">
        <w:rPr>
          <w:rFonts w:hAnsi="標楷體" w:hint="eastAsia"/>
        </w:rPr>
        <w:t>之權責。</w:t>
      </w:r>
      <w:r w:rsidR="003C7CFD" w:rsidRPr="00775216">
        <w:rPr>
          <w:rFonts w:hAnsi="標楷體" w:hint="eastAsia"/>
        </w:rPr>
        <w:t>』</w:t>
      </w:r>
      <w:r w:rsidR="007A72F8" w:rsidRPr="00775216">
        <w:rPr>
          <w:rFonts w:hAnsi="標楷體" w:hint="eastAsia"/>
        </w:rPr>
        <w:t>…</w:t>
      </w:r>
      <w:proofErr w:type="gramStart"/>
      <w:r w:rsidR="003C7CFD" w:rsidRPr="00775216">
        <w:rPr>
          <w:rFonts w:hAnsi="標楷體" w:hint="eastAsia"/>
        </w:rPr>
        <w:t>…</w:t>
      </w:r>
      <w:proofErr w:type="gramEnd"/>
      <w:r w:rsidRPr="00775216">
        <w:rPr>
          <w:rFonts w:hAnsi="標楷體" w:hint="eastAsia"/>
        </w:rPr>
        <w:t>貴院前以辦理『本縣溪湖鎮前鎮長楊</w:t>
      </w:r>
      <w:r w:rsidR="008E3D4A" w:rsidRPr="00775216">
        <w:rPr>
          <w:rFonts w:hAnsi="標楷體" w:hint="eastAsia"/>
        </w:rPr>
        <w:t>○</w:t>
      </w:r>
      <w:r w:rsidRPr="00775216">
        <w:rPr>
          <w:rFonts w:hAnsi="標楷體" w:hint="eastAsia"/>
        </w:rPr>
        <w:t>哲經辦公用工程收取回扣移送該院審查』乙案調查結果，認本府針對『相關類似違法案件之案關人員之處理程序』仍有待檢討改</w:t>
      </w:r>
      <w:r w:rsidRPr="00775216">
        <w:rPr>
          <w:rFonts w:hAnsi="標楷體" w:hint="eastAsia"/>
        </w:rPr>
        <w:lastRenderedPageBreak/>
        <w:t>進之處，於107年4月16日以院台內字第1071930222號函請本府檢討改進，本府</w:t>
      </w:r>
      <w:proofErr w:type="gramStart"/>
      <w:r w:rsidRPr="00775216">
        <w:rPr>
          <w:rFonts w:hAnsi="標楷體" w:hint="eastAsia"/>
        </w:rPr>
        <w:t>爰</w:t>
      </w:r>
      <w:proofErr w:type="gramEnd"/>
      <w:r w:rsidRPr="00775216">
        <w:rPr>
          <w:rFonts w:hAnsi="標楷體" w:hint="eastAsia"/>
        </w:rPr>
        <w:t>於107年6月5日召開『本府辦理涉犯違法失職之公務員移付懲戒程序會議』進行討論，會議決議有關涉案人員移付懲戒之時點如下</w:t>
      </w:r>
      <w:r w:rsidRPr="00775216">
        <w:rPr>
          <w:rFonts w:ascii="新細明體" w:eastAsia="新細明體" w:hAnsi="新細明體" w:hint="eastAsia"/>
        </w:rPr>
        <w:t>：</w:t>
      </w:r>
      <w:r w:rsidRPr="00775216">
        <w:rPr>
          <w:rFonts w:hAnsi="標楷體" w:hint="eastAsia"/>
        </w:rPr>
        <w:t>1</w:t>
      </w:r>
      <w:r w:rsidR="009A3943" w:rsidRPr="00775216">
        <w:rPr>
          <w:rFonts w:hAnsi="標楷體" w:hint="eastAsia"/>
        </w:rPr>
        <w:t>.本機關公務人員如有違法失職行為，經司法機關提起公訴或判決有罪等，因其違法失職情形已有司法機關</w:t>
      </w:r>
      <w:proofErr w:type="gramStart"/>
      <w:r w:rsidR="009A3943" w:rsidRPr="00775216">
        <w:rPr>
          <w:rFonts w:hAnsi="標楷體" w:hint="eastAsia"/>
        </w:rPr>
        <w:t>偵</w:t>
      </w:r>
      <w:proofErr w:type="gramEnd"/>
      <w:r w:rsidR="009A3943" w:rsidRPr="00775216">
        <w:rPr>
          <w:rFonts w:hAnsi="標楷體" w:hint="eastAsia"/>
        </w:rPr>
        <w:t>審結果為據，本府應即時依據公務員懲戒法規定移付懲戒；2.本縣各鄉</w:t>
      </w:r>
      <w:r w:rsidR="007A72F8" w:rsidRPr="00775216">
        <w:rPr>
          <w:rFonts w:hAnsi="標楷體" w:hint="eastAsia"/>
        </w:rPr>
        <w:t>(</w:t>
      </w:r>
      <w:r w:rsidR="009A3943" w:rsidRPr="00775216">
        <w:rPr>
          <w:rFonts w:hAnsi="標楷體" w:hint="eastAsia"/>
        </w:rPr>
        <w:t>鎮、市</w:t>
      </w:r>
      <w:r w:rsidR="007A72F8" w:rsidRPr="00775216">
        <w:rPr>
          <w:rFonts w:hAnsi="標楷體" w:hint="eastAsia"/>
        </w:rPr>
        <w:t>)</w:t>
      </w:r>
      <w:r w:rsidR="009A3943" w:rsidRPr="00775216">
        <w:rPr>
          <w:rFonts w:hAnsi="標楷體" w:hint="eastAsia"/>
        </w:rPr>
        <w:t>公所公務人員如有違法失職行為，應依據公務員懲戒法規定移付懲戒時，如涉案人員為各鄉</w:t>
      </w:r>
      <w:r w:rsidR="007A72F8" w:rsidRPr="00775216">
        <w:rPr>
          <w:rFonts w:hAnsi="標楷體" w:hint="eastAsia"/>
        </w:rPr>
        <w:t>(</w:t>
      </w:r>
      <w:r w:rsidR="009A3943" w:rsidRPr="00775216">
        <w:rPr>
          <w:rFonts w:hAnsi="標楷體" w:hint="eastAsia"/>
        </w:rPr>
        <w:t>鎮、市</w:t>
      </w:r>
      <w:r w:rsidR="007A72F8" w:rsidRPr="00775216">
        <w:rPr>
          <w:rFonts w:hAnsi="標楷體" w:hint="eastAsia"/>
        </w:rPr>
        <w:t>)</w:t>
      </w:r>
      <w:r w:rsidR="009A3943" w:rsidRPr="00775216">
        <w:rPr>
          <w:rFonts w:hAnsi="標楷體" w:hint="eastAsia"/>
        </w:rPr>
        <w:t>公所機關首長，本府應於知悉後行文通知涉案人員之鄉</w:t>
      </w:r>
      <w:r w:rsidR="007A72F8" w:rsidRPr="00775216">
        <w:rPr>
          <w:rFonts w:hAnsi="標楷體" w:hint="eastAsia"/>
        </w:rPr>
        <w:t>(</w:t>
      </w:r>
      <w:r w:rsidR="009A3943" w:rsidRPr="00775216">
        <w:rPr>
          <w:rFonts w:hAnsi="標楷體" w:hint="eastAsia"/>
        </w:rPr>
        <w:t>鎮、市</w:t>
      </w:r>
      <w:r w:rsidR="007A72F8" w:rsidRPr="00775216">
        <w:rPr>
          <w:rFonts w:hAnsi="標楷體" w:hint="eastAsia"/>
        </w:rPr>
        <w:t>)</w:t>
      </w:r>
      <w:r w:rsidR="009A3943" w:rsidRPr="00775216">
        <w:rPr>
          <w:rFonts w:hAnsi="標楷體" w:hint="eastAsia"/>
        </w:rPr>
        <w:t>公所依法審酌是否將涉案公務員移付懲戒，並同時以公文副本通知貴院知照。</w:t>
      </w:r>
      <w:r w:rsidRPr="00775216">
        <w:rPr>
          <w:rFonts w:hAnsi="標楷體" w:hint="eastAsia"/>
          <w:szCs w:val="32"/>
        </w:rPr>
        <w:t>」</w:t>
      </w:r>
      <w:proofErr w:type="gramStart"/>
      <w:r w:rsidR="00EF3A03" w:rsidRPr="00775216">
        <w:rPr>
          <w:rFonts w:hint="eastAsia"/>
        </w:rPr>
        <w:t>然查</w:t>
      </w:r>
      <w:proofErr w:type="gramEnd"/>
      <w:r w:rsidR="00B14B64" w:rsidRPr="00775216">
        <w:rPr>
          <w:rFonts w:hint="eastAsia"/>
        </w:rPr>
        <w:t>，</w:t>
      </w:r>
      <w:r w:rsidR="00B14B64" w:rsidRPr="00775216">
        <w:rPr>
          <w:rFonts w:hAnsi="標楷體"/>
        </w:rPr>
        <w:t>懲戒案件以</w:t>
      </w:r>
      <w:r w:rsidR="00B14B64" w:rsidRPr="00775216">
        <w:rPr>
          <w:rFonts w:hAnsi="標楷體" w:hint="eastAsia"/>
        </w:rPr>
        <w:t>「</w:t>
      </w:r>
      <w:proofErr w:type="gramStart"/>
      <w:r w:rsidR="00B14B64" w:rsidRPr="00775216">
        <w:rPr>
          <w:rFonts w:hAnsi="標楷體"/>
        </w:rPr>
        <w:t>刑懲並行</w:t>
      </w:r>
      <w:proofErr w:type="gramEnd"/>
      <w:r w:rsidR="00B14B64" w:rsidRPr="00775216">
        <w:rPr>
          <w:rFonts w:hAnsi="標楷體" w:hint="eastAsia"/>
        </w:rPr>
        <w:t>」</w:t>
      </w:r>
      <w:r w:rsidR="00B14B64" w:rsidRPr="00775216">
        <w:rPr>
          <w:rFonts w:hAnsi="標楷體"/>
        </w:rPr>
        <w:t>為原則，同一行為，在刑事</w:t>
      </w:r>
      <w:proofErr w:type="gramStart"/>
      <w:r w:rsidR="00B14B64" w:rsidRPr="00775216">
        <w:rPr>
          <w:rFonts w:hAnsi="標楷體"/>
        </w:rPr>
        <w:t>偵</w:t>
      </w:r>
      <w:proofErr w:type="gramEnd"/>
      <w:r w:rsidR="00B14B64" w:rsidRPr="00775216">
        <w:rPr>
          <w:rFonts w:hAnsi="標楷體"/>
        </w:rPr>
        <w:t>審中不停止審理程序</w:t>
      </w:r>
      <w:r w:rsidR="00B14B64" w:rsidRPr="00775216">
        <w:rPr>
          <w:rFonts w:hAnsi="標楷體" w:hint="eastAsia"/>
        </w:rPr>
        <w:t>，如</w:t>
      </w:r>
      <w:r w:rsidR="00B14B64" w:rsidRPr="00775216">
        <w:rPr>
          <w:rFonts w:hint="eastAsia"/>
        </w:rPr>
        <w:t>有必要亦</w:t>
      </w:r>
      <w:r w:rsidR="00B14B64" w:rsidRPr="00775216">
        <w:rPr>
          <w:rFonts w:hAnsi="標楷體"/>
        </w:rPr>
        <w:t>僅得於第一審刑事判決前停止審理程序</w:t>
      </w:r>
      <w:r w:rsidR="00B14B64" w:rsidRPr="00775216">
        <w:rPr>
          <w:rFonts w:hAnsi="標楷體" w:hint="eastAsia"/>
        </w:rPr>
        <w:t>，其立法目的即為避</w:t>
      </w:r>
      <w:r w:rsidR="00B14B64" w:rsidRPr="00775216">
        <w:rPr>
          <w:rFonts w:hAnsi="標楷體"/>
        </w:rPr>
        <w:t>免懲戒案件因刑事案件久</w:t>
      </w:r>
      <w:proofErr w:type="gramStart"/>
      <w:r w:rsidR="00B14B64" w:rsidRPr="00775216">
        <w:rPr>
          <w:rFonts w:hAnsi="標楷體"/>
        </w:rPr>
        <w:t>懸未結致</w:t>
      </w:r>
      <w:proofErr w:type="gramEnd"/>
      <w:r w:rsidR="00B14B64" w:rsidRPr="00775216">
        <w:rPr>
          <w:rFonts w:hAnsi="標楷體"/>
        </w:rPr>
        <w:t>生延宕，而無法對公務員之違失行為產生即時懲</w:t>
      </w:r>
      <w:proofErr w:type="gramStart"/>
      <w:r w:rsidR="00B14B64" w:rsidRPr="00775216">
        <w:rPr>
          <w:rFonts w:hAnsi="標楷體"/>
        </w:rPr>
        <w:t>儆</w:t>
      </w:r>
      <w:proofErr w:type="gramEnd"/>
      <w:r w:rsidR="00B14B64" w:rsidRPr="00775216">
        <w:rPr>
          <w:rFonts w:hAnsi="標楷體"/>
        </w:rPr>
        <w:t>之實效。</w:t>
      </w:r>
      <w:r w:rsidR="00DC4C76" w:rsidRPr="00775216">
        <w:rPr>
          <w:rFonts w:hint="eastAsia"/>
        </w:rPr>
        <w:t>公務員懲戒法第24條第1項本文：「各院、部、會首長，省、直轄市、縣</w:t>
      </w:r>
      <w:r w:rsidR="007A72F8" w:rsidRPr="00775216">
        <w:rPr>
          <w:rFonts w:hint="eastAsia"/>
        </w:rPr>
        <w:t>(</w:t>
      </w:r>
      <w:r w:rsidR="00DC4C76" w:rsidRPr="00775216">
        <w:rPr>
          <w:rFonts w:hint="eastAsia"/>
        </w:rPr>
        <w:t>市</w:t>
      </w:r>
      <w:r w:rsidR="007A72F8" w:rsidRPr="00775216">
        <w:rPr>
          <w:rFonts w:hint="eastAsia"/>
        </w:rPr>
        <w:t>)</w:t>
      </w:r>
      <w:r w:rsidR="00DC4C76" w:rsidRPr="00775216">
        <w:rPr>
          <w:rFonts w:hint="eastAsia"/>
        </w:rPr>
        <w:t>行政首長或其他相當之主管機關首長，認為所屬公務員有第2</w:t>
      </w:r>
      <w:r w:rsidR="00EF3A03" w:rsidRPr="00775216">
        <w:rPr>
          <w:rFonts w:hint="eastAsia"/>
        </w:rPr>
        <w:t>條所定情事者，應由其機關</w:t>
      </w:r>
      <w:proofErr w:type="gramStart"/>
      <w:r w:rsidR="00EF3A03" w:rsidRPr="00775216">
        <w:rPr>
          <w:rFonts w:hint="eastAsia"/>
        </w:rPr>
        <w:t>備文敘</w:t>
      </w:r>
      <w:proofErr w:type="gramEnd"/>
      <w:r w:rsidR="00EF3A03" w:rsidRPr="00775216">
        <w:rPr>
          <w:rFonts w:hint="eastAsia"/>
        </w:rPr>
        <w:t>明事由，連同證據送請監察院審查</w:t>
      </w:r>
      <w:r w:rsidR="00DC4C76" w:rsidRPr="00775216">
        <w:rPr>
          <w:rFonts w:hint="eastAsia"/>
        </w:rPr>
        <w:t>」雖未規定，機關知所屬公務員有該法第2</w:t>
      </w:r>
      <w:r w:rsidR="00054727" w:rsidRPr="00775216">
        <w:rPr>
          <w:rFonts w:hint="eastAsia"/>
        </w:rPr>
        <w:t>條所定情事，應於何時送請本院審查，</w:t>
      </w:r>
      <w:proofErr w:type="gramStart"/>
      <w:r w:rsidR="00054727" w:rsidRPr="00775216">
        <w:rPr>
          <w:rFonts w:hint="eastAsia"/>
        </w:rPr>
        <w:t>然本案</w:t>
      </w:r>
      <w:proofErr w:type="gramEnd"/>
      <w:r w:rsidR="00DC4C76" w:rsidRPr="00775216">
        <w:rPr>
          <w:rFonts w:hint="eastAsia"/>
        </w:rPr>
        <w:t>自臺灣彰化地方檢察署於10</w:t>
      </w:r>
      <w:r w:rsidR="008C4831" w:rsidRPr="00775216">
        <w:rPr>
          <w:rFonts w:hint="eastAsia"/>
        </w:rPr>
        <w:t>1</w:t>
      </w:r>
      <w:r w:rsidR="005528D0" w:rsidRPr="00775216">
        <w:rPr>
          <w:rFonts w:hint="eastAsia"/>
        </w:rPr>
        <w:t>年間起訴</w:t>
      </w:r>
      <w:r w:rsidR="00DC4C76" w:rsidRPr="00775216">
        <w:rPr>
          <w:rFonts w:hint="eastAsia"/>
        </w:rPr>
        <w:t>，歷審</w:t>
      </w:r>
      <w:proofErr w:type="gramStart"/>
      <w:r w:rsidR="00DC4C76" w:rsidRPr="00775216">
        <w:rPr>
          <w:rFonts w:hint="eastAsia"/>
        </w:rPr>
        <w:t>法院均為有</w:t>
      </w:r>
      <w:proofErr w:type="gramEnd"/>
      <w:r w:rsidR="00DC4C76" w:rsidRPr="00775216">
        <w:rPr>
          <w:rFonts w:hint="eastAsia"/>
        </w:rPr>
        <w:t>罪判決，</w:t>
      </w:r>
      <w:r w:rsidR="00EF3A03" w:rsidRPr="00775216">
        <w:rPr>
          <w:rFonts w:hint="eastAsia"/>
        </w:rPr>
        <w:t>福興鄉公所</w:t>
      </w:r>
      <w:r w:rsidR="000B762B" w:rsidRPr="00775216">
        <w:rPr>
          <w:rFonts w:hint="eastAsia"/>
        </w:rPr>
        <w:t>及</w:t>
      </w:r>
      <w:r w:rsidR="00DC4C76" w:rsidRPr="00775216">
        <w:rPr>
          <w:rFonts w:hint="eastAsia"/>
        </w:rPr>
        <w:t>彰化縣政府應非不知該違法情事，對於公務員懲戒時效，亦應有所掌握</w:t>
      </w:r>
      <w:r w:rsidR="00EF3A03" w:rsidRPr="00775216">
        <w:rPr>
          <w:rFonts w:hint="eastAsia"/>
        </w:rPr>
        <w:t>。</w:t>
      </w:r>
      <w:r w:rsidR="00DC4C76" w:rsidRPr="00775216">
        <w:rPr>
          <w:rFonts w:hint="eastAsia"/>
        </w:rPr>
        <w:t>惟此</w:t>
      </w:r>
      <w:proofErr w:type="gramStart"/>
      <w:r w:rsidR="00DC4C76" w:rsidRPr="00775216">
        <w:rPr>
          <w:rFonts w:hint="eastAsia"/>
        </w:rPr>
        <w:t>期間</w:t>
      </w:r>
      <w:r w:rsidR="000B762B" w:rsidRPr="00775216">
        <w:rPr>
          <w:rFonts w:hint="eastAsia"/>
        </w:rPr>
        <w:t>，</w:t>
      </w:r>
      <w:proofErr w:type="gramEnd"/>
      <w:r w:rsidR="000B762B" w:rsidRPr="00775216">
        <w:rPr>
          <w:rFonts w:hint="eastAsia"/>
        </w:rPr>
        <w:t>福興鄉公所及彰化縣政府遲未依法追究鄭金盛之行政責任，</w:t>
      </w:r>
      <w:r w:rsidR="00685BE9" w:rsidRPr="00775216">
        <w:rPr>
          <w:rFonts w:hint="eastAsia"/>
        </w:rPr>
        <w:t>遲</w:t>
      </w:r>
      <w:r w:rsidR="00DC4C76" w:rsidRPr="00775216">
        <w:rPr>
          <w:rFonts w:hint="eastAsia"/>
        </w:rPr>
        <w:t>未</w:t>
      </w:r>
      <w:r w:rsidR="00EF3A03" w:rsidRPr="00775216">
        <w:rPr>
          <w:rFonts w:hint="eastAsia"/>
        </w:rPr>
        <w:t>將</w:t>
      </w:r>
      <w:r w:rsidR="000B762B" w:rsidRPr="00775216">
        <w:rPr>
          <w:rFonts w:hint="eastAsia"/>
        </w:rPr>
        <w:t>其</w:t>
      </w:r>
      <w:r w:rsidR="00EF3A03" w:rsidRPr="00775216">
        <w:rPr>
          <w:rFonts w:hint="eastAsia"/>
        </w:rPr>
        <w:t>所犯情事</w:t>
      </w:r>
      <w:r w:rsidR="00CB14C0" w:rsidRPr="00775216">
        <w:rPr>
          <w:rFonts w:hint="eastAsia"/>
        </w:rPr>
        <w:t>函送</w:t>
      </w:r>
      <w:r w:rsidR="00EF3A03" w:rsidRPr="00775216">
        <w:rPr>
          <w:rFonts w:hint="eastAsia"/>
        </w:rPr>
        <w:t>本院，復於有罪判決確定後，</w:t>
      </w:r>
      <w:r w:rsidR="000B762B" w:rsidRPr="00775216">
        <w:rPr>
          <w:rFonts w:hint="eastAsia"/>
        </w:rPr>
        <w:t>該</w:t>
      </w:r>
      <w:proofErr w:type="gramStart"/>
      <w:r w:rsidR="000B762B" w:rsidRPr="00775216">
        <w:rPr>
          <w:rFonts w:hint="eastAsia"/>
        </w:rPr>
        <w:t>府</w:t>
      </w:r>
      <w:r w:rsidR="00EF3A03" w:rsidRPr="00775216">
        <w:rPr>
          <w:rFonts w:hint="eastAsia"/>
        </w:rPr>
        <w:t>竟函</w:t>
      </w:r>
      <w:proofErr w:type="gramEnd"/>
      <w:r w:rsidR="00EF3A03" w:rsidRPr="00775216">
        <w:rPr>
          <w:rFonts w:hint="eastAsia"/>
        </w:rPr>
        <w:t>報該案經公所決議不予移</w:t>
      </w:r>
      <w:r w:rsidR="00EF3A03" w:rsidRPr="00775216">
        <w:rPr>
          <w:rFonts w:hint="eastAsia"/>
        </w:rPr>
        <w:lastRenderedPageBreak/>
        <w:t>付懲戒，且</w:t>
      </w:r>
      <w:proofErr w:type="gramStart"/>
      <w:r w:rsidR="00EF3A03" w:rsidRPr="00775216">
        <w:rPr>
          <w:rFonts w:hint="eastAsia"/>
        </w:rPr>
        <w:t>未釋明</w:t>
      </w:r>
      <w:proofErr w:type="gramEnd"/>
      <w:r w:rsidR="00EF3A03" w:rsidRPr="00775216">
        <w:rPr>
          <w:rFonts w:hint="eastAsia"/>
        </w:rPr>
        <w:t>不予移付懲戒之理由。經本院於108年3月28日</w:t>
      </w:r>
      <w:proofErr w:type="gramStart"/>
      <w:r w:rsidR="00EF3A03" w:rsidRPr="00775216">
        <w:rPr>
          <w:rFonts w:hint="eastAsia"/>
        </w:rPr>
        <w:t>再函該府</w:t>
      </w:r>
      <w:proofErr w:type="gramEnd"/>
      <w:r w:rsidR="00EF3A03" w:rsidRPr="00775216">
        <w:rPr>
          <w:rFonts w:hint="eastAsia"/>
        </w:rPr>
        <w:t>說明案件始末經過，及不予移付懲戒之理由，</w:t>
      </w:r>
      <w:proofErr w:type="gramStart"/>
      <w:r w:rsidR="00EF3A03" w:rsidRPr="00775216">
        <w:rPr>
          <w:rFonts w:hint="eastAsia"/>
        </w:rPr>
        <w:t>該府</w:t>
      </w:r>
      <w:r w:rsidR="00685BE9" w:rsidRPr="00775216">
        <w:rPr>
          <w:rFonts w:hint="eastAsia"/>
        </w:rPr>
        <w:t>始</w:t>
      </w:r>
      <w:r w:rsidR="00EF3A03" w:rsidRPr="00775216">
        <w:rPr>
          <w:rFonts w:hint="eastAsia"/>
        </w:rPr>
        <w:t>改稱</w:t>
      </w:r>
      <w:proofErr w:type="gramEnd"/>
      <w:r w:rsidR="000B762B" w:rsidRPr="00775216">
        <w:rPr>
          <w:rFonts w:hint="eastAsia"/>
        </w:rPr>
        <w:t>鄭金盛</w:t>
      </w:r>
      <w:r w:rsidR="00EF3A03" w:rsidRPr="00775216">
        <w:rPr>
          <w:rFonts w:hint="eastAsia"/>
        </w:rPr>
        <w:t>有依法懲戒事由，並檢附公務員懲戒案件移送書到院</w:t>
      </w:r>
      <w:r w:rsidR="00DC4C76" w:rsidRPr="00775216">
        <w:rPr>
          <w:rFonts w:hint="eastAsia"/>
        </w:rPr>
        <w:t>，足</w:t>
      </w:r>
      <w:proofErr w:type="gramStart"/>
      <w:r w:rsidR="00DC4C76" w:rsidRPr="00775216">
        <w:rPr>
          <w:rFonts w:hint="eastAsia"/>
        </w:rPr>
        <w:t>徵</w:t>
      </w:r>
      <w:proofErr w:type="gramEnd"/>
      <w:r w:rsidR="00DC4C76" w:rsidRPr="00775216">
        <w:rPr>
          <w:rFonts w:hint="eastAsia"/>
        </w:rPr>
        <w:t>，</w:t>
      </w:r>
      <w:r w:rsidR="000B762B" w:rsidRPr="00775216">
        <w:rPr>
          <w:rFonts w:hint="eastAsia"/>
        </w:rPr>
        <w:t>福興鄉公所及</w:t>
      </w:r>
      <w:r w:rsidR="00DC4C76" w:rsidRPr="00775216">
        <w:rPr>
          <w:rFonts w:hint="eastAsia"/>
        </w:rPr>
        <w:t>彰化縣政府</w:t>
      </w:r>
      <w:proofErr w:type="gramStart"/>
      <w:r w:rsidR="00DC4C76" w:rsidRPr="00775216">
        <w:rPr>
          <w:rFonts w:hint="eastAsia"/>
        </w:rPr>
        <w:t>怠</w:t>
      </w:r>
      <w:proofErr w:type="gramEnd"/>
      <w:r w:rsidR="00DC4C76" w:rsidRPr="00775216">
        <w:rPr>
          <w:rFonts w:hint="eastAsia"/>
        </w:rPr>
        <w:t>於辦理懲戒程序</w:t>
      </w:r>
      <w:r w:rsidR="000B762B" w:rsidRPr="00775216">
        <w:rPr>
          <w:rFonts w:hint="eastAsia"/>
        </w:rPr>
        <w:t>，以致</w:t>
      </w:r>
      <w:r w:rsidR="000B762B" w:rsidRPr="00775216">
        <w:t>對</w:t>
      </w:r>
      <w:r w:rsidR="000B762B" w:rsidRPr="00775216">
        <w:rPr>
          <w:rFonts w:hint="eastAsia"/>
        </w:rPr>
        <w:t>鄭金盛</w:t>
      </w:r>
      <w:r w:rsidR="000B762B" w:rsidRPr="00775216">
        <w:t>違失行為</w:t>
      </w:r>
      <w:r w:rsidR="000B762B" w:rsidRPr="00775216">
        <w:rPr>
          <w:rFonts w:hint="eastAsia"/>
        </w:rPr>
        <w:t>喪失</w:t>
      </w:r>
      <w:r w:rsidR="000B762B" w:rsidRPr="00775216">
        <w:t>即時懲</w:t>
      </w:r>
      <w:proofErr w:type="gramStart"/>
      <w:r w:rsidR="000B762B" w:rsidRPr="00775216">
        <w:t>儆</w:t>
      </w:r>
      <w:proofErr w:type="gramEnd"/>
      <w:r w:rsidR="000B762B" w:rsidRPr="00775216">
        <w:t>之實效</w:t>
      </w:r>
      <w:r w:rsidR="000B762B" w:rsidRPr="00775216">
        <w:rPr>
          <w:rFonts w:hint="eastAsia"/>
        </w:rPr>
        <w:t>。</w:t>
      </w:r>
    </w:p>
    <w:p w:rsidR="00DF7202" w:rsidRPr="00775216" w:rsidRDefault="00F21CFD" w:rsidP="00685BE9">
      <w:pPr>
        <w:pStyle w:val="3"/>
        <w:rPr>
          <w:rFonts w:hAnsi="標楷體"/>
          <w:szCs w:val="32"/>
        </w:rPr>
      </w:pPr>
      <w:r w:rsidRPr="00775216">
        <w:rPr>
          <w:rFonts w:hAnsi="標楷體" w:hint="eastAsia"/>
          <w:szCs w:val="32"/>
        </w:rPr>
        <w:t>綜上，</w:t>
      </w:r>
      <w:r w:rsidR="00685BE9" w:rsidRPr="00775216">
        <w:rPr>
          <w:rFonts w:hAnsi="標楷體" w:hint="eastAsia"/>
          <w:szCs w:val="32"/>
        </w:rPr>
        <w:t>我國公務員懲戒制度係以「</w:t>
      </w:r>
      <w:proofErr w:type="gramStart"/>
      <w:r w:rsidR="00685BE9" w:rsidRPr="00775216">
        <w:rPr>
          <w:rFonts w:hAnsi="標楷體" w:hint="eastAsia"/>
          <w:szCs w:val="32"/>
        </w:rPr>
        <w:t>刑懲並行</w:t>
      </w:r>
      <w:proofErr w:type="gramEnd"/>
      <w:r w:rsidR="00685BE9" w:rsidRPr="00775216">
        <w:rPr>
          <w:rFonts w:hAnsi="標楷體" w:hint="eastAsia"/>
          <w:szCs w:val="32"/>
        </w:rPr>
        <w:t>」為原則，按公務員懲戒法明定僅得於第一審刑事判決前停止審理程序，即為避免懲戒案件因刑事案件久</w:t>
      </w:r>
      <w:proofErr w:type="gramStart"/>
      <w:r w:rsidR="00685BE9" w:rsidRPr="00775216">
        <w:rPr>
          <w:rFonts w:hAnsi="標楷體" w:hint="eastAsia"/>
          <w:szCs w:val="32"/>
        </w:rPr>
        <w:t>懸未結致</w:t>
      </w:r>
      <w:proofErr w:type="gramEnd"/>
      <w:r w:rsidR="00685BE9" w:rsidRPr="00775216">
        <w:rPr>
          <w:rFonts w:hAnsi="標楷體" w:hint="eastAsia"/>
          <w:szCs w:val="32"/>
        </w:rPr>
        <w:t>生延宕，而無法對公務員之違失行為產生即時懲</w:t>
      </w:r>
      <w:proofErr w:type="gramStart"/>
      <w:r w:rsidR="00685BE9" w:rsidRPr="00775216">
        <w:rPr>
          <w:rFonts w:hAnsi="標楷體" w:hint="eastAsia"/>
          <w:szCs w:val="32"/>
        </w:rPr>
        <w:t>儆</w:t>
      </w:r>
      <w:proofErr w:type="gramEnd"/>
      <w:r w:rsidR="00685BE9" w:rsidRPr="00775216">
        <w:rPr>
          <w:rFonts w:hAnsi="標楷體" w:hint="eastAsia"/>
          <w:szCs w:val="32"/>
        </w:rPr>
        <w:t>之實效。查本案103年12月31日第一審刑事判決，已認鄭金盛</w:t>
      </w:r>
      <w:proofErr w:type="gramStart"/>
      <w:r w:rsidR="00685BE9" w:rsidRPr="00775216">
        <w:rPr>
          <w:rFonts w:hAnsi="標楷體" w:hint="eastAsia"/>
          <w:szCs w:val="32"/>
        </w:rPr>
        <w:t>共同犯對主管</w:t>
      </w:r>
      <w:proofErr w:type="gramEnd"/>
      <w:r w:rsidR="00685BE9" w:rsidRPr="00775216">
        <w:rPr>
          <w:rFonts w:hAnsi="標楷體" w:hint="eastAsia"/>
          <w:szCs w:val="32"/>
        </w:rPr>
        <w:t>事務圖利罪，</w:t>
      </w:r>
      <w:r w:rsidR="00040859" w:rsidRPr="00775216">
        <w:rPr>
          <w:rFonts w:hAnsi="標楷體" w:hint="eastAsia"/>
          <w:szCs w:val="32"/>
        </w:rPr>
        <w:t>情節重大、</w:t>
      </w:r>
      <w:r w:rsidR="00685BE9" w:rsidRPr="00775216">
        <w:rPr>
          <w:rFonts w:hAnsi="標楷體" w:hint="eastAsia"/>
          <w:szCs w:val="32"/>
        </w:rPr>
        <w:t>事證明確，處有期徒刑6年，褫奪公權3年。</w:t>
      </w:r>
      <w:proofErr w:type="gramStart"/>
      <w:r w:rsidR="00685BE9" w:rsidRPr="00775216">
        <w:rPr>
          <w:rFonts w:hAnsi="標楷體" w:hint="eastAsia"/>
          <w:szCs w:val="32"/>
        </w:rPr>
        <w:t>詎</w:t>
      </w:r>
      <w:proofErr w:type="gramEnd"/>
      <w:r w:rsidR="00685BE9" w:rsidRPr="00775216">
        <w:rPr>
          <w:rFonts w:hAnsi="標楷體" w:hint="eastAsia"/>
          <w:szCs w:val="32"/>
        </w:rPr>
        <w:t>料，福興鄉公所及彰化縣政府</w:t>
      </w:r>
      <w:proofErr w:type="gramStart"/>
      <w:r w:rsidR="00685BE9" w:rsidRPr="00775216">
        <w:rPr>
          <w:rFonts w:hAnsi="標楷體" w:hint="eastAsia"/>
          <w:szCs w:val="32"/>
        </w:rPr>
        <w:t>怠</w:t>
      </w:r>
      <w:proofErr w:type="gramEnd"/>
      <w:r w:rsidR="00685BE9" w:rsidRPr="00775216">
        <w:rPr>
          <w:rFonts w:hAnsi="標楷體" w:hint="eastAsia"/>
          <w:szCs w:val="32"/>
        </w:rPr>
        <w:t>於將本案移付懲戒，迄至107年11月21日</w:t>
      </w:r>
      <w:proofErr w:type="gramStart"/>
      <w:r w:rsidR="00685BE9" w:rsidRPr="00775216">
        <w:rPr>
          <w:rFonts w:hAnsi="標楷體" w:hint="eastAsia"/>
          <w:szCs w:val="32"/>
        </w:rPr>
        <w:t>三</w:t>
      </w:r>
      <w:proofErr w:type="gramEnd"/>
      <w:r w:rsidR="00685BE9" w:rsidRPr="00775216">
        <w:rPr>
          <w:rFonts w:hAnsi="標楷體" w:hint="eastAsia"/>
          <w:szCs w:val="32"/>
        </w:rPr>
        <w:t>審定</w:t>
      </w:r>
      <w:proofErr w:type="gramStart"/>
      <w:r w:rsidR="00685BE9" w:rsidRPr="00775216">
        <w:rPr>
          <w:rFonts w:hAnsi="標楷體" w:hint="eastAsia"/>
          <w:szCs w:val="32"/>
        </w:rPr>
        <w:t>讞</w:t>
      </w:r>
      <w:proofErr w:type="gramEnd"/>
      <w:r w:rsidR="00685BE9" w:rsidRPr="00775216">
        <w:rPr>
          <w:rFonts w:hAnsi="標楷體" w:hint="eastAsia"/>
          <w:szCs w:val="32"/>
        </w:rPr>
        <w:t>，經本院2次函請說明，</w:t>
      </w:r>
      <w:proofErr w:type="gramStart"/>
      <w:r w:rsidR="00685BE9" w:rsidRPr="00775216">
        <w:rPr>
          <w:rFonts w:hAnsi="標楷體" w:hint="eastAsia"/>
          <w:szCs w:val="32"/>
        </w:rPr>
        <w:t>該府始將</w:t>
      </w:r>
      <w:proofErr w:type="gramEnd"/>
      <w:r w:rsidR="00685BE9" w:rsidRPr="00775216">
        <w:rPr>
          <w:rFonts w:hAnsi="標楷體" w:hint="eastAsia"/>
          <w:szCs w:val="32"/>
        </w:rPr>
        <w:t>鄭金盛懲戒案件移送到院，然因</w:t>
      </w:r>
      <w:proofErr w:type="gramStart"/>
      <w:r w:rsidR="00685BE9" w:rsidRPr="00775216">
        <w:rPr>
          <w:rFonts w:hAnsi="標楷體" w:hint="eastAsia"/>
          <w:szCs w:val="32"/>
        </w:rPr>
        <w:t>罹</w:t>
      </w:r>
      <w:proofErr w:type="gramEnd"/>
      <w:r w:rsidR="00685BE9" w:rsidRPr="00775216">
        <w:rPr>
          <w:rFonts w:hAnsi="標楷體" w:hint="eastAsia"/>
          <w:szCs w:val="32"/>
        </w:rPr>
        <w:t>於時效等因素，已失</w:t>
      </w:r>
      <w:proofErr w:type="gramStart"/>
      <w:r w:rsidR="00685BE9" w:rsidRPr="00775216">
        <w:rPr>
          <w:rFonts w:hAnsi="標楷體" w:hint="eastAsia"/>
          <w:szCs w:val="32"/>
        </w:rPr>
        <w:t>對渠違失</w:t>
      </w:r>
      <w:proofErr w:type="gramEnd"/>
      <w:r w:rsidR="00685BE9" w:rsidRPr="00775216">
        <w:rPr>
          <w:rFonts w:hAnsi="標楷體" w:hint="eastAsia"/>
          <w:szCs w:val="32"/>
        </w:rPr>
        <w:t>行為產生即時懲</w:t>
      </w:r>
      <w:proofErr w:type="gramStart"/>
      <w:r w:rsidR="00685BE9" w:rsidRPr="00775216">
        <w:rPr>
          <w:rFonts w:hAnsi="標楷體" w:hint="eastAsia"/>
          <w:szCs w:val="32"/>
        </w:rPr>
        <w:t>儆</w:t>
      </w:r>
      <w:proofErr w:type="gramEnd"/>
      <w:r w:rsidR="00685BE9" w:rsidRPr="00775216">
        <w:rPr>
          <w:rFonts w:hAnsi="標楷體" w:hint="eastAsia"/>
          <w:szCs w:val="32"/>
        </w:rPr>
        <w:t>之必要，致未能有效落實「</w:t>
      </w:r>
      <w:proofErr w:type="gramStart"/>
      <w:r w:rsidR="00685BE9" w:rsidRPr="00775216">
        <w:rPr>
          <w:rFonts w:hAnsi="標楷體" w:hint="eastAsia"/>
          <w:szCs w:val="32"/>
        </w:rPr>
        <w:t>刑懲並行</w:t>
      </w:r>
      <w:proofErr w:type="gramEnd"/>
      <w:r w:rsidR="00685BE9" w:rsidRPr="00775216">
        <w:rPr>
          <w:rFonts w:hAnsi="標楷體" w:hint="eastAsia"/>
          <w:szCs w:val="32"/>
        </w:rPr>
        <w:t>」制度。福興鄉公所及彰化縣政府允應檢討改進，避免類似案件再次發生。</w:t>
      </w:r>
    </w:p>
    <w:p w:rsidR="000B13D3" w:rsidRPr="00775216" w:rsidRDefault="000B13D3" w:rsidP="004B38C9">
      <w:pPr>
        <w:pStyle w:val="3"/>
      </w:pPr>
      <w:r w:rsidRPr="00775216">
        <w:br w:type="page"/>
      </w:r>
    </w:p>
    <w:p w:rsidR="004B6246" w:rsidRPr="00775216" w:rsidRDefault="00C03B5A" w:rsidP="00C03B5A">
      <w:pPr>
        <w:pStyle w:val="1"/>
        <w:numPr>
          <w:ilvl w:val="0"/>
          <w:numId w:val="0"/>
        </w:numPr>
      </w:pPr>
      <w:bookmarkStart w:id="33" w:name="_Toc529222689"/>
      <w:bookmarkStart w:id="34" w:name="_Toc529223111"/>
      <w:bookmarkStart w:id="35" w:name="_Toc529223862"/>
      <w:bookmarkStart w:id="36" w:name="_Toc529228265"/>
      <w:bookmarkStart w:id="37" w:name="_Toc2400395"/>
      <w:bookmarkStart w:id="38" w:name="_Toc4316189"/>
      <w:bookmarkStart w:id="39" w:name="_Toc4473330"/>
      <w:bookmarkStart w:id="40" w:name="_Toc69556897"/>
      <w:bookmarkStart w:id="41" w:name="_Toc69556946"/>
      <w:bookmarkStart w:id="42" w:name="_Toc69609820"/>
      <w:bookmarkStart w:id="43" w:name="_Toc70241816"/>
      <w:bookmarkStart w:id="44" w:name="_Toc70242205"/>
      <w:bookmarkStart w:id="45" w:name="_Toc421794875"/>
      <w:bookmarkStart w:id="46" w:name="_Toc422834160"/>
      <w:r>
        <w:rPr>
          <w:rFonts w:hint="eastAsia"/>
        </w:rPr>
        <w:lastRenderedPageBreak/>
        <w:t>參、</w:t>
      </w:r>
      <w:r w:rsidRPr="00775216">
        <w:rPr>
          <w:rFonts w:hint="eastAsia"/>
        </w:rPr>
        <w:t>處理辦法：</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C458D" w:rsidRPr="00775216" w:rsidRDefault="00EC458D" w:rsidP="00954C1A">
      <w:pPr>
        <w:pStyle w:val="2"/>
        <w:numPr>
          <w:ilvl w:val="1"/>
          <w:numId w:val="37"/>
        </w:numPr>
      </w:pPr>
      <w:bookmarkStart w:id="47" w:name="_GoBack"/>
      <w:bookmarkEnd w:id="0"/>
      <w:bookmarkEnd w:id="1"/>
      <w:bookmarkEnd w:id="47"/>
      <w:r w:rsidRPr="00775216">
        <w:rPr>
          <w:rFonts w:hint="eastAsia"/>
        </w:rPr>
        <w:t>調查意見一</w:t>
      </w:r>
      <w:r w:rsidR="000B762B" w:rsidRPr="00775216">
        <w:rPr>
          <w:rFonts w:hint="eastAsia"/>
        </w:rPr>
        <w:t>、二</w:t>
      </w:r>
      <w:r w:rsidRPr="00775216">
        <w:rPr>
          <w:rFonts w:hint="eastAsia"/>
        </w:rPr>
        <w:t>，函請</w:t>
      </w:r>
      <w:r w:rsidR="000B762B" w:rsidRPr="00775216">
        <w:rPr>
          <w:rFonts w:hint="eastAsia"/>
        </w:rPr>
        <w:t>彰化縣政府、彰化縣</w:t>
      </w:r>
      <w:r w:rsidR="000B762B" w:rsidRPr="00954C1A">
        <w:rPr>
          <w:rFonts w:hAnsi="標楷體" w:hint="eastAsia"/>
          <w:szCs w:val="32"/>
        </w:rPr>
        <w:t>福興鄉</w:t>
      </w:r>
      <w:r w:rsidR="000B762B" w:rsidRPr="00775216">
        <w:rPr>
          <w:rFonts w:hint="eastAsia"/>
        </w:rPr>
        <w:t>公所</w:t>
      </w:r>
      <w:r w:rsidRPr="00775216">
        <w:rPr>
          <w:rFonts w:hint="eastAsia"/>
        </w:rPr>
        <w:t>檢討改進</w:t>
      </w:r>
      <w:r w:rsidR="00054CE5" w:rsidRPr="00775216">
        <w:rPr>
          <w:rFonts w:hint="eastAsia"/>
        </w:rPr>
        <w:t>見復</w:t>
      </w:r>
      <w:r w:rsidRPr="00775216">
        <w:rPr>
          <w:rFonts w:hint="eastAsia"/>
        </w:rPr>
        <w:t>。</w:t>
      </w:r>
    </w:p>
    <w:p w:rsidR="0093633D" w:rsidRPr="00775216" w:rsidRDefault="00EC458D" w:rsidP="007B6A94">
      <w:pPr>
        <w:pStyle w:val="2"/>
      </w:pPr>
      <w:bookmarkStart w:id="48" w:name="_Toc69556901"/>
      <w:bookmarkStart w:id="49" w:name="_Toc69556950"/>
      <w:bookmarkStart w:id="50" w:name="_Toc69609824"/>
      <w:bookmarkStart w:id="51" w:name="_Toc70241822"/>
      <w:bookmarkStart w:id="52" w:name="_Toc70242211"/>
      <w:bookmarkStart w:id="53" w:name="_Toc421794881"/>
      <w:bookmarkStart w:id="54" w:name="_Toc421795447"/>
      <w:bookmarkStart w:id="55" w:name="_Toc421796028"/>
      <w:bookmarkStart w:id="56" w:name="_Toc422728963"/>
      <w:bookmarkStart w:id="57" w:name="_Toc422834166"/>
      <w:r w:rsidRPr="00775216">
        <w:rPr>
          <w:rFonts w:hint="eastAsia"/>
        </w:rPr>
        <w:t>檢</w:t>
      </w:r>
      <w:proofErr w:type="gramStart"/>
      <w:r w:rsidRPr="00775216">
        <w:rPr>
          <w:rFonts w:hint="eastAsia"/>
        </w:rPr>
        <w:t>附派查函</w:t>
      </w:r>
      <w:proofErr w:type="gramEnd"/>
      <w:r w:rsidRPr="00775216">
        <w:rPr>
          <w:rFonts w:hint="eastAsia"/>
        </w:rPr>
        <w:t>及相關附件，送請內政及少數民族委員會處理。</w:t>
      </w:r>
      <w:bookmarkEnd w:id="48"/>
      <w:bookmarkEnd w:id="49"/>
      <w:bookmarkEnd w:id="50"/>
      <w:bookmarkEnd w:id="51"/>
      <w:bookmarkEnd w:id="52"/>
      <w:bookmarkEnd w:id="53"/>
      <w:bookmarkEnd w:id="54"/>
      <w:bookmarkEnd w:id="55"/>
      <w:bookmarkEnd w:id="56"/>
      <w:bookmarkEnd w:id="57"/>
    </w:p>
    <w:bookmarkEnd w:id="2"/>
    <w:bookmarkEnd w:id="3"/>
    <w:bookmarkEnd w:id="4"/>
    <w:bookmarkEnd w:id="5"/>
    <w:bookmarkEnd w:id="6"/>
    <w:bookmarkEnd w:id="7"/>
    <w:p w:rsidR="00BC7AF7" w:rsidRPr="00775216" w:rsidRDefault="00303F33" w:rsidP="00303F33">
      <w:pPr>
        <w:pStyle w:val="aa"/>
        <w:spacing w:beforeLines="50" w:before="228" w:after="0"/>
        <w:ind w:left="0"/>
        <w:rPr>
          <w:bCs/>
          <w:spacing w:val="12"/>
          <w:kern w:val="0"/>
        </w:rPr>
      </w:pPr>
      <w:r>
        <w:rPr>
          <w:rFonts w:hint="eastAsia"/>
          <w:b w:val="0"/>
          <w:bCs/>
          <w:snapToGrid/>
          <w:spacing w:val="12"/>
          <w:kern w:val="0"/>
          <w:sz w:val="40"/>
        </w:rPr>
        <w:t xml:space="preserve">              </w:t>
      </w:r>
      <w:r w:rsidR="00EC458D" w:rsidRPr="00775216">
        <w:rPr>
          <w:rFonts w:hint="eastAsia"/>
          <w:b w:val="0"/>
          <w:bCs/>
          <w:snapToGrid/>
          <w:spacing w:val="12"/>
          <w:kern w:val="0"/>
          <w:sz w:val="40"/>
        </w:rPr>
        <w:t>調查委員：</w:t>
      </w:r>
      <w:r>
        <w:rPr>
          <w:rFonts w:hint="eastAsia"/>
          <w:b w:val="0"/>
          <w:bCs/>
          <w:snapToGrid/>
          <w:spacing w:val="12"/>
          <w:kern w:val="0"/>
          <w:sz w:val="40"/>
        </w:rPr>
        <w:t>劉德勳、江綺雯</w:t>
      </w:r>
      <w:r w:rsidR="00BC7AF7" w:rsidRPr="00775216">
        <w:rPr>
          <w:bCs/>
          <w:spacing w:val="12"/>
          <w:kern w:val="0"/>
        </w:rPr>
        <w:t xml:space="preserve"> </w:t>
      </w:r>
    </w:p>
    <w:p w:rsidR="004949DF" w:rsidRPr="00775216" w:rsidRDefault="004949DF" w:rsidP="00BC7AF7">
      <w:pPr>
        <w:pStyle w:val="aa"/>
        <w:ind w:leftChars="1100" w:left="3742" w:firstLineChars="500" w:firstLine="2023"/>
        <w:rPr>
          <w:bCs/>
          <w:spacing w:val="12"/>
          <w:kern w:val="0"/>
        </w:rPr>
      </w:pPr>
    </w:p>
    <w:p w:rsidR="00FB16FE" w:rsidRPr="00775216" w:rsidRDefault="00FB16FE" w:rsidP="00EE7B00">
      <w:pPr>
        <w:widowControl/>
        <w:overflowPunct/>
        <w:autoSpaceDE/>
        <w:autoSpaceDN/>
        <w:jc w:val="left"/>
      </w:pPr>
    </w:p>
    <w:sectPr w:rsidR="00FB16FE" w:rsidRPr="00775216"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201" w:rsidRDefault="00931201">
      <w:r>
        <w:separator/>
      </w:r>
    </w:p>
  </w:endnote>
  <w:endnote w:type="continuationSeparator" w:id="0">
    <w:p w:rsidR="00931201" w:rsidRDefault="0093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DF" w:rsidRDefault="004949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54C1A">
      <w:rPr>
        <w:rStyle w:val="ac"/>
        <w:noProof/>
        <w:sz w:val="24"/>
      </w:rPr>
      <w:t>10</w:t>
    </w:r>
    <w:r>
      <w:rPr>
        <w:rStyle w:val="ac"/>
        <w:sz w:val="24"/>
      </w:rPr>
      <w:fldChar w:fldCharType="end"/>
    </w:r>
  </w:p>
  <w:p w:rsidR="004949DF" w:rsidRDefault="004949D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201" w:rsidRDefault="00931201">
      <w:r>
        <w:separator/>
      </w:r>
    </w:p>
  </w:footnote>
  <w:footnote w:type="continuationSeparator" w:id="0">
    <w:p w:rsidR="00931201" w:rsidRDefault="00931201">
      <w:r>
        <w:continuationSeparator/>
      </w:r>
    </w:p>
  </w:footnote>
  <w:footnote w:id="1">
    <w:p w:rsidR="00BC1DAA" w:rsidRPr="009E2C56" w:rsidRDefault="00BC1DAA" w:rsidP="00BC1DAA">
      <w:pPr>
        <w:pStyle w:val="afa"/>
        <w:ind w:left="154" w:hangingChars="70" w:hanging="154"/>
        <w:jc w:val="both"/>
      </w:pPr>
      <w:r>
        <w:rPr>
          <w:rStyle w:val="afc"/>
        </w:rPr>
        <w:footnoteRef/>
      </w:r>
      <w:r>
        <w:rPr>
          <w:rFonts w:hAnsi="標楷體" w:hint="eastAsia"/>
          <w:color w:val="000000" w:themeColor="text1"/>
        </w:rPr>
        <w:t xml:space="preserve"> </w:t>
      </w:r>
      <w:r w:rsidRPr="003D44D2">
        <w:rPr>
          <w:rFonts w:hAnsi="標楷體" w:hint="eastAsia"/>
          <w:color w:val="000000" w:themeColor="text1"/>
        </w:rPr>
        <w:t>鄭金盛連續當選</w:t>
      </w:r>
      <w:r>
        <w:rPr>
          <w:rFonts w:hAnsi="標楷體" w:hint="eastAsia"/>
          <w:color w:val="000000" w:themeColor="text1"/>
        </w:rPr>
        <w:t>2</w:t>
      </w:r>
      <w:r w:rsidRPr="003D44D2">
        <w:rPr>
          <w:rFonts w:hAnsi="標楷體" w:hint="eastAsia"/>
          <w:color w:val="000000" w:themeColor="text1"/>
        </w:rPr>
        <w:t>屆</w:t>
      </w:r>
      <w:r>
        <w:rPr>
          <w:rFonts w:hAnsi="標楷體" w:hint="eastAsia"/>
          <w:color w:val="000000" w:themeColor="text1"/>
        </w:rPr>
        <w:t>(</w:t>
      </w:r>
      <w:r w:rsidRPr="003D44D2">
        <w:rPr>
          <w:rFonts w:hAnsi="標楷體" w:hint="eastAsia"/>
          <w:color w:val="000000" w:themeColor="text1"/>
        </w:rPr>
        <w:t>第</w:t>
      </w:r>
      <w:r>
        <w:rPr>
          <w:rFonts w:hAnsi="標楷體" w:hint="eastAsia"/>
          <w:color w:val="000000" w:themeColor="text1"/>
        </w:rPr>
        <w:t>14</w:t>
      </w:r>
      <w:r w:rsidRPr="003D44D2">
        <w:rPr>
          <w:rFonts w:hAnsi="標楷體" w:hint="eastAsia"/>
          <w:color w:val="000000" w:themeColor="text1"/>
        </w:rPr>
        <w:t>及</w:t>
      </w:r>
      <w:r>
        <w:rPr>
          <w:rFonts w:hAnsi="標楷體" w:hint="eastAsia"/>
          <w:color w:val="000000" w:themeColor="text1"/>
        </w:rPr>
        <w:t>15</w:t>
      </w:r>
      <w:r w:rsidRPr="003D44D2">
        <w:rPr>
          <w:rFonts w:hAnsi="標楷體" w:hint="eastAsia"/>
          <w:color w:val="000000" w:themeColor="text1"/>
        </w:rPr>
        <w:t>屆</w:t>
      </w:r>
      <w:r>
        <w:rPr>
          <w:rFonts w:hAnsi="標楷體" w:hint="eastAsia"/>
          <w:color w:val="000000" w:themeColor="text1"/>
        </w:rPr>
        <w:t>)</w:t>
      </w:r>
      <w:r w:rsidRPr="003D44D2">
        <w:rPr>
          <w:rFonts w:hAnsi="標楷體" w:hint="eastAsia"/>
          <w:color w:val="000000" w:themeColor="text1"/>
        </w:rPr>
        <w:t>彰化縣福興鄉鄉長，任職期間自91年3月1日起至99年2月28日止</w:t>
      </w:r>
      <w:r>
        <w:rPr>
          <w:rFonts w:hAnsi="標楷體" w:hint="eastAsia"/>
          <w:color w:val="000000" w:themeColor="text1"/>
        </w:rPr>
        <w:t>。</w:t>
      </w:r>
    </w:p>
  </w:footnote>
  <w:footnote w:id="2">
    <w:p w:rsidR="00EA6A43" w:rsidRPr="00EA6A43" w:rsidRDefault="00EA6A43" w:rsidP="00EA6A43">
      <w:pPr>
        <w:pStyle w:val="afa"/>
        <w:ind w:left="154" w:hangingChars="70" w:hanging="154"/>
        <w:jc w:val="both"/>
      </w:pPr>
      <w:r>
        <w:rPr>
          <w:rStyle w:val="afc"/>
        </w:rPr>
        <w:footnoteRef/>
      </w:r>
      <w:r>
        <w:rPr>
          <w:rFonts w:hAnsi="標楷體" w:hint="eastAsia"/>
          <w:color w:val="000000" w:themeColor="text1"/>
        </w:rPr>
        <w:t xml:space="preserve"> </w:t>
      </w:r>
      <w:r w:rsidRPr="00EA6A43">
        <w:rPr>
          <w:rFonts w:hAnsi="標楷體" w:hint="eastAsia"/>
          <w:color w:val="000000" w:themeColor="text1"/>
        </w:rPr>
        <w:t>根據臺灣彰化地方法院103年12月31日</w:t>
      </w:r>
      <w:proofErr w:type="gramStart"/>
      <w:r w:rsidRPr="00EA6A43">
        <w:rPr>
          <w:rFonts w:hAnsi="標楷體" w:hint="eastAsia"/>
          <w:color w:val="000000" w:themeColor="text1"/>
        </w:rPr>
        <w:t>101年度訴字第659號</w:t>
      </w:r>
      <w:proofErr w:type="gramEnd"/>
      <w:r w:rsidRPr="00EA6A43">
        <w:rPr>
          <w:rFonts w:hAnsi="標楷體" w:hint="eastAsia"/>
          <w:color w:val="000000" w:themeColor="text1"/>
        </w:rPr>
        <w:t>刑事判決所述之犯罪事實略</w:t>
      </w:r>
      <w:proofErr w:type="gramStart"/>
      <w:r w:rsidRPr="00EA6A43">
        <w:rPr>
          <w:rFonts w:hAnsi="標楷體" w:hint="eastAsia"/>
          <w:color w:val="000000" w:themeColor="text1"/>
        </w:rPr>
        <w:t>以</w:t>
      </w:r>
      <w:proofErr w:type="gramEnd"/>
      <w:r w:rsidRPr="00EA6A43">
        <w:rPr>
          <w:rFonts w:hAnsi="標楷體" w:hint="eastAsia"/>
          <w:color w:val="000000" w:themeColor="text1"/>
        </w:rPr>
        <w:t>：「…</w:t>
      </w:r>
      <w:proofErr w:type="gramStart"/>
      <w:r w:rsidRPr="00EA6A43">
        <w:rPr>
          <w:rFonts w:hAnsi="標楷體" w:hint="eastAsia"/>
          <w:color w:val="000000" w:themeColor="text1"/>
        </w:rPr>
        <w:t>…</w:t>
      </w:r>
      <w:proofErr w:type="gramEnd"/>
      <w:r w:rsidRPr="00EA6A43">
        <w:rPr>
          <w:rFonts w:hAnsi="標楷體" w:hint="eastAsia"/>
          <w:color w:val="000000" w:themeColor="text1"/>
        </w:rPr>
        <w:t>鄭金盛復指示許○○規劃時，須在</w:t>
      </w:r>
      <w:proofErr w:type="gramStart"/>
      <w:r w:rsidRPr="00EA6A43">
        <w:rPr>
          <w:rFonts w:hAnsi="標楷體" w:hint="eastAsia"/>
          <w:color w:val="000000" w:themeColor="text1"/>
        </w:rPr>
        <w:t>上揭地號</w:t>
      </w:r>
      <w:proofErr w:type="gramEnd"/>
      <w:r w:rsidRPr="00EA6A43">
        <w:rPr>
          <w:rFonts w:hAnsi="標楷體" w:hint="eastAsia"/>
          <w:color w:val="000000" w:themeColor="text1"/>
        </w:rPr>
        <w:t>土地及相鄰之國有</w:t>
      </w:r>
      <w:proofErr w:type="gramStart"/>
      <w:r w:rsidRPr="00EA6A43">
        <w:rPr>
          <w:rFonts w:hAnsi="標楷體" w:hint="eastAsia"/>
          <w:color w:val="000000" w:themeColor="text1"/>
        </w:rPr>
        <w:t>三元段</w:t>
      </w:r>
      <w:proofErr w:type="gramEnd"/>
      <w:r w:rsidRPr="00EA6A43">
        <w:rPr>
          <w:rFonts w:hAnsi="標楷體" w:hint="eastAsia"/>
          <w:color w:val="000000" w:themeColor="text1"/>
        </w:rPr>
        <w:t>399、404號水利地，以福興鄉公所預算規劃施作水溝道路。…</w:t>
      </w:r>
      <w:proofErr w:type="gramStart"/>
      <w:r w:rsidRPr="00EA6A43">
        <w:rPr>
          <w:rFonts w:hAnsi="標楷體" w:hint="eastAsia"/>
          <w:color w:val="000000" w:themeColor="text1"/>
        </w:rPr>
        <w:t>…</w:t>
      </w:r>
      <w:proofErr w:type="gramEnd"/>
      <w:r w:rsidRPr="00EA6A43">
        <w:rPr>
          <w:rFonts w:hAnsi="標楷體" w:hint="eastAsia"/>
          <w:color w:val="000000" w:themeColor="text1"/>
        </w:rPr>
        <w:t>鄭金盛及許○○</w:t>
      </w:r>
      <w:proofErr w:type="gramStart"/>
      <w:r w:rsidRPr="00EA6A43">
        <w:rPr>
          <w:rFonts w:hAnsi="標楷體" w:hint="eastAsia"/>
          <w:color w:val="000000" w:themeColor="text1"/>
        </w:rPr>
        <w:t>亦均知所</w:t>
      </w:r>
      <w:proofErr w:type="gramEnd"/>
      <w:r w:rsidRPr="00EA6A43">
        <w:rPr>
          <w:rFonts w:hAnsi="標楷體" w:hint="eastAsia"/>
          <w:color w:val="000000" w:themeColor="text1"/>
        </w:rPr>
        <w:t>施作鋪設之道路水溝已占用國有水利地部分範圍，非但未經國有財產管理機關同意，且國有財產管理機關亦</w:t>
      </w:r>
      <w:proofErr w:type="gramStart"/>
      <w:r w:rsidRPr="00EA6A43">
        <w:rPr>
          <w:rFonts w:hAnsi="標楷體" w:hint="eastAsia"/>
          <w:color w:val="000000" w:themeColor="text1"/>
        </w:rPr>
        <w:t>不可能自蹈法網</w:t>
      </w:r>
      <w:proofErr w:type="gramEnd"/>
      <w:r w:rsidRPr="00EA6A43">
        <w:rPr>
          <w:rFonts w:hAnsi="標楷體" w:hint="eastAsia"/>
          <w:color w:val="000000" w:themeColor="text1"/>
        </w:rPr>
        <w:t>，配合其等圖特定地主上揭不法利益之行為，同意撥用國有</w:t>
      </w:r>
      <w:proofErr w:type="gramStart"/>
      <w:r w:rsidRPr="00EA6A43">
        <w:rPr>
          <w:rFonts w:hAnsi="標楷體" w:hint="eastAsia"/>
          <w:color w:val="000000" w:themeColor="text1"/>
        </w:rPr>
        <w:t>三元段</w:t>
      </w:r>
      <w:proofErr w:type="gramEnd"/>
      <w:r w:rsidRPr="00EA6A43">
        <w:rPr>
          <w:rFonts w:hAnsi="標楷體" w:hint="eastAsia"/>
          <w:color w:val="000000" w:themeColor="text1"/>
        </w:rPr>
        <w:t>399、404號水利地供福興鄉公所鋪設道路水溝，作為不法圖利他人之用。</w:t>
      </w:r>
      <w:proofErr w:type="gramStart"/>
      <w:r w:rsidRPr="00EA6A43">
        <w:rPr>
          <w:rFonts w:hAnsi="標楷體" w:hint="eastAsia"/>
          <w:color w:val="000000" w:themeColor="text1"/>
        </w:rPr>
        <w:t>均足使</w:t>
      </w:r>
      <w:proofErr w:type="gramEnd"/>
      <w:r w:rsidRPr="00EA6A43">
        <w:rPr>
          <w:rFonts w:hAnsi="標楷體" w:hint="eastAsia"/>
          <w:color w:val="000000" w:themeColor="text1"/>
        </w:rPr>
        <w:t>鄭金盛及許○○知悉，上揭道路水溝之規劃施作，已竊占國有</w:t>
      </w:r>
      <w:proofErr w:type="gramStart"/>
      <w:r w:rsidRPr="00EA6A43">
        <w:rPr>
          <w:rFonts w:hAnsi="標楷體" w:hint="eastAsia"/>
          <w:color w:val="000000" w:themeColor="text1"/>
        </w:rPr>
        <w:t>三元段</w:t>
      </w:r>
      <w:proofErr w:type="gramEnd"/>
      <w:r w:rsidRPr="00EA6A43">
        <w:rPr>
          <w:rFonts w:hAnsi="標楷體" w:hint="eastAsia"/>
          <w:color w:val="000000" w:themeColor="text1"/>
        </w:rPr>
        <w:t>399、404號部分水利地鋪設道路水溝，使所鋪設道路水溝所在位置之地主取得道路水溝所有權或使用利益，其他公眾則無法使用，形成差別待遇違反平等原則…</w:t>
      </w:r>
      <w:proofErr w:type="gramStart"/>
      <w:r w:rsidRPr="00EA6A43">
        <w:rPr>
          <w:rFonts w:hAnsi="標楷體" w:hint="eastAsia"/>
          <w:color w:val="000000" w:themeColor="text1"/>
        </w:rPr>
        <w:t>…</w:t>
      </w:r>
      <w:proofErr w:type="gramEnd"/>
      <w:r w:rsidRPr="00EA6A43">
        <w:rPr>
          <w:rFonts w:hAnsi="標楷體" w:hint="eastAsia"/>
          <w:color w:val="000000" w:themeColor="text1"/>
        </w:rPr>
        <w:t>。」</w:t>
      </w:r>
    </w:p>
  </w:footnote>
  <w:footnote w:id="3">
    <w:p w:rsidR="00BC1DAA" w:rsidRPr="004949DF" w:rsidRDefault="00BC1DAA" w:rsidP="00BC1DAA">
      <w:pPr>
        <w:pStyle w:val="afa"/>
        <w:ind w:left="154" w:hangingChars="70" w:hanging="154"/>
        <w:jc w:val="both"/>
      </w:pPr>
      <w:r>
        <w:rPr>
          <w:rStyle w:val="afc"/>
        </w:rPr>
        <w:footnoteRef/>
      </w:r>
      <w:r>
        <w:t xml:space="preserve"> </w:t>
      </w:r>
      <w:r w:rsidRPr="004949DF">
        <w:rPr>
          <w:rFonts w:hAnsi="標楷體" w:hint="eastAsia"/>
          <w:color w:val="000000" w:themeColor="text1"/>
        </w:rPr>
        <w:t>貪污治罪條例第6條第1項第4款規定：「有下列行為之一，處</w:t>
      </w:r>
      <w:r>
        <w:rPr>
          <w:rFonts w:hAnsi="標楷體" w:hint="eastAsia"/>
          <w:color w:val="000000" w:themeColor="text1"/>
        </w:rPr>
        <w:t>5</w:t>
      </w:r>
      <w:r w:rsidRPr="004949DF">
        <w:rPr>
          <w:rFonts w:hAnsi="標楷體" w:hint="eastAsia"/>
          <w:color w:val="000000" w:themeColor="text1"/>
        </w:rPr>
        <w:t>年以上有期徒刑，得</w:t>
      </w:r>
      <w:proofErr w:type="gramStart"/>
      <w:r w:rsidRPr="004949DF">
        <w:rPr>
          <w:rFonts w:hAnsi="標楷體" w:hint="eastAsia"/>
          <w:color w:val="000000" w:themeColor="text1"/>
        </w:rPr>
        <w:t>併</w:t>
      </w:r>
      <w:proofErr w:type="gramEnd"/>
      <w:r w:rsidRPr="004949DF">
        <w:rPr>
          <w:rFonts w:hAnsi="標楷體" w:hint="eastAsia"/>
          <w:color w:val="000000" w:themeColor="text1"/>
        </w:rPr>
        <w:t>科新臺幣3</w:t>
      </w:r>
      <w:proofErr w:type="gramStart"/>
      <w:r w:rsidRPr="004949DF">
        <w:rPr>
          <w:rFonts w:hAnsi="標楷體" w:hint="eastAsia"/>
          <w:color w:val="000000" w:themeColor="text1"/>
        </w:rPr>
        <w:t>千萬</w:t>
      </w:r>
      <w:proofErr w:type="gramEnd"/>
      <w:r w:rsidRPr="004949DF">
        <w:rPr>
          <w:rFonts w:hAnsi="標楷體" w:hint="eastAsia"/>
          <w:color w:val="000000" w:themeColor="text1"/>
        </w:rPr>
        <w:t>元以下罰金：</w:t>
      </w:r>
      <w:r w:rsidR="004C42B8">
        <w:rPr>
          <w:rFonts w:hAnsi="標楷體" w:hint="eastAsia"/>
          <w:color w:val="000000" w:themeColor="text1"/>
        </w:rPr>
        <w:t>…</w:t>
      </w:r>
      <w:proofErr w:type="gramStart"/>
      <w:r w:rsidR="004C42B8">
        <w:rPr>
          <w:rFonts w:hAnsi="標楷體" w:hint="eastAsia"/>
          <w:color w:val="000000" w:themeColor="text1"/>
        </w:rPr>
        <w:t>…</w:t>
      </w:r>
      <w:proofErr w:type="gramEnd"/>
      <w:r w:rsidRPr="004949DF">
        <w:rPr>
          <w:rFonts w:hAnsi="標楷體" w:hint="eastAsia"/>
          <w:color w:val="000000" w:themeColor="text1"/>
        </w:rPr>
        <w:t>四、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w:t>
      </w:r>
    </w:p>
  </w:footnote>
  <w:footnote w:id="4">
    <w:p w:rsidR="004949DF" w:rsidRPr="00011014" w:rsidRDefault="004949DF" w:rsidP="00BA6F22">
      <w:pPr>
        <w:pStyle w:val="afa"/>
        <w:ind w:left="154" w:hangingChars="70" w:hanging="154"/>
        <w:jc w:val="both"/>
      </w:pPr>
      <w:r>
        <w:rPr>
          <w:rStyle w:val="afc"/>
        </w:rPr>
        <w:footnoteRef/>
      </w:r>
      <w:r w:rsidR="00DF4C4F">
        <w:rPr>
          <w:rFonts w:hint="eastAsia"/>
        </w:rPr>
        <w:t xml:space="preserve"> </w:t>
      </w:r>
      <w:r>
        <w:rPr>
          <w:rFonts w:hint="eastAsia"/>
        </w:rPr>
        <w:t>立法院</w:t>
      </w:r>
      <w:r w:rsidRPr="00BA6F22">
        <w:rPr>
          <w:rFonts w:hAnsi="標楷體" w:hint="eastAsia"/>
          <w:color w:val="000000" w:themeColor="text1"/>
        </w:rPr>
        <w:t>公報</w:t>
      </w:r>
      <w:r>
        <w:rPr>
          <w:rFonts w:hint="eastAsia"/>
        </w:rPr>
        <w:t>第74卷，第33期，委員會記錄第120頁至第130頁，及立法院第1屆第74會期第19次會議案關係文書第87頁至第107頁</w:t>
      </w:r>
      <w:r w:rsidR="00DF4C4F">
        <w:rPr>
          <w:rFonts w:hint="eastAsia"/>
        </w:rPr>
        <w:t>參照</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F94E2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BB"/>
    <w:rsid w:val="00000FD4"/>
    <w:rsid w:val="00005EBD"/>
    <w:rsid w:val="0000624B"/>
    <w:rsid w:val="00006961"/>
    <w:rsid w:val="00007438"/>
    <w:rsid w:val="00011014"/>
    <w:rsid w:val="000112BF"/>
    <w:rsid w:val="000118DD"/>
    <w:rsid w:val="00012233"/>
    <w:rsid w:val="00013CD2"/>
    <w:rsid w:val="000153EF"/>
    <w:rsid w:val="00017318"/>
    <w:rsid w:val="0001742E"/>
    <w:rsid w:val="000206DE"/>
    <w:rsid w:val="00020CEC"/>
    <w:rsid w:val="000215B9"/>
    <w:rsid w:val="000224CF"/>
    <w:rsid w:val="000227C2"/>
    <w:rsid w:val="00022B87"/>
    <w:rsid w:val="0002336C"/>
    <w:rsid w:val="000246F7"/>
    <w:rsid w:val="00026113"/>
    <w:rsid w:val="00026313"/>
    <w:rsid w:val="0003114D"/>
    <w:rsid w:val="00032D8C"/>
    <w:rsid w:val="00034CAB"/>
    <w:rsid w:val="00035387"/>
    <w:rsid w:val="00036D76"/>
    <w:rsid w:val="00037B02"/>
    <w:rsid w:val="00037DB4"/>
    <w:rsid w:val="00040859"/>
    <w:rsid w:val="00044967"/>
    <w:rsid w:val="00044DA8"/>
    <w:rsid w:val="00044E67"/>
    <w:rsid w:val="00045B56"/>
    <w:rsid w:val="000503D1"/>
    <w:rsid w:val="00050BD7"/>
    <w:rsid w:val="00052C18"/>
    <w:rsid w:val="00054727"/>
    <w:rsid w:val="00054CE5"/>
    <w:rsid w:val="00054E2F"/>
    <w:rsid w:val="0005598E"/>
    <w:rsid w:val="00057F32"/>
    <w:rsid w:val="00060063"/>
    <w:rsid w:val="000606A6"/>
    <w:rsid w:val="00061539"/>
    <w:rsid w:val="00062A25"/>
    <w:rsid w:val="00064012"/>
    <w:rsid w:val="00066176"/>
    <w:rsid w:val="00071DF7"/>
    <w:rsid w:val="00071E28"/>
    <w:rsid w:val="00073CB5"/>
    <w:rsid w:val="0007425C"/>
    <w:rsid w:val="00077553"/>
    <w:rsid w:val="000804BE"/>
    <w:rsid w:val="000851A2"/>
    <w:rsid w:val="0008560B"/>
    <w:rsid w:val="00091D5F"/>
    <w:rsid w:val="0009352E"/>
    <w:rsid w:val="0009361D"/>
    <w:rsid w:val="00094AC8"/>
    <w:rsid w:val="00094E6C"/>
    <w:rsid w:val="000958FB"/>
    <w:rsid w:val="00096B96"/>
    <w:rsid w:val="000A0B70"/>
    <w:rsid w:val="000A1D00"/>
    <w:rsid w:val="000A2F3F"/>
    <w:rsid w:val="000B062D"/>
    <w:rsid w:val="000B0B4A"/>
    <w:rsid w:val="000B0C20"/>
    <w:rsid w:val="000B13D3"/>
    <w:rsid w:val="000B23CD"/>
    <w:rsid w:val="000B279A"/>
    <w:rsid w:val="000B604D"/>
    <w:rsid w:val="000B61D2"/>
    <w:rsid w:val="000B70A7"/>
    <w:rsid w:val="000B762B"/>
    <w:rsid w:val="000C08CD"/>
    <w:rsid w:val="000C0CAF"/>
    <w:rsid w:val="000C495F"/>
    <w:rsid w:val="000C5565"/>
    <w:rsid w:val="000C5C40"/>
    <w:rsid w:val="000D386B"/>
    <w:rsid w:val="000D387F"/>
    <w:rsid w:val="000D3B86"/>
    <w:rsid w:val="000D5843"/>
    <w:rsid w:val="000D786D"/>
    <w:rsid w:val="000E1D83"/>
    <w:rsid w:val="000E423C"/>
    <w:rsid w:val="000E4391"/>
    <w:rsid w:val="000E52F3"/>
    <w:rsid w:val="000E6431"/>
    <w:rsid w:val="000E6C29"/>
    <w:rsid w:val="000F0DB0"/>
    <w:rsid w:val="000F1B42"/>
    <w:rsid w:val="000F21A5"/>
    <w:rsid w:val="000F4996"/>
    <w:rsid w:val="00102B9F"/>
    <w:rsid w:val="0010362E"/>
    <w:rsid w:val="00103BD4"/>
    <w:rsid w:val="00104117"/>
    <w:rsid w:val="00106AB4"/>
    <w:rsid w:val="00112637"/>
    <w:rsid w:val="00112724"/>
    <w:rsid w:val="00112ABC"/>
    <w:rsid w:val="00114180"/>
    <w:rsid w:val="0012001E"/>
    <w:rsid w:val="001215D4"/>
    <w:rsid w:val="00122858"/>
    <w:rsid w:val="001245A2"/>
    <w:rsid w:val="00125032"/>
    <w:rsid w:val="001255F4"/>
    <w:rsid w:val="00125D40"/>
    <w:rsid w:val="00126A55"/>
    <w:rsid w:val="00130DBF"/>
    <w:rsid w:val="00133CCC"/>
    <w:rsid w:val="00133F08"/>
    <w:rsid w:val="001345E6"/>
    <w:rsid w:val="001378B0"/>
    <w:rsid w:val="00137C0A"/>
    <w:rsid w:val="00142329"/>
    <w:rsid w:val="00142A84"/>
    <w:rsid w:val="00142E00"/>
    <w:rsid w:val="00145B62"/>
    <w:rsid w:val="00145EC3"/>
    <w:rsid w:val="00151E1C"/>
    <w:rsid w:val="00152793"/>
    <w:rsid w:val="00152E60"/>
    <w:rsid w:val="001535B8"/>
    <w:rsid w:val="00153B7E"/>
    <w:rsid w:val="001545A9"/>
    <w:rsid w:val="001579EA"/>
    <w:rsid w:val="0016115F"/>
    <w:rsid w:val="001617B5"/>
    <w:rsid w:val="0016373E"/>
    <w:rsid w:val="001637C7"/>
    <w:rsid w:val="00163D07"/>
    <w:rsid w:val="0016480E"/>
    <w:rsid w:val="0016551E"/>
    <w:rsid w:val="0016565C"/>
    <w:rsid w:val="0016628B"/>
    <w:rsid w:val="00170E5E"/>
    <w:rsid w:val="00172556"/>
    <w:rsid w:val="00174297"/>
    <w:rsid w:val="00176CE3"/>
    <w:rsid w:val="00180063"/>
    <w:rsid w:val="00180D56"/>
    <w:rsid w:val="00180E06"/>
    <w:rsid w:val="001817B3"/>
    <w:rsid w:val="0018223A"/>
    <w:rsid w:val="00183014"/>
    <w:rsid w:val="001853A2"/>
    <w:rsid w:val="00187617"/>
    <w:rsid w:val="001944F4"/>
    <w:rsid w:val="001959C2"/>
    <w:rsid w:val="00195A00"/>
    <w:rsid w:val="00195DC8"/>
    <w:rsid w:val="001A1828"/>
    <w:rsid w:val="001A4EE3"/>
    <w:rsid w:val="001A51E3"/>
    <w:rsid w:val="001A65BA"/>
    <w:rsid w:val="001A778D"/>
    <w:rsid w:val="001A7968"/>
    <w:rsid w:val="001B2E98"/>
    <w:rsid w:val="001B3483"/>
    <w:rsid w:val="001B3C1E"/>
    <w:rsid w:val="001B4494"/>
    <w:rsid w:val="001B5BC7"/>
    <w:rsid w:val="001B5D77"/>
    <w:rsid w:val="001B7345"/>
    <w:rsid w:val="001C01E4"/>
    <w:rsid w:val="001C0B0D"/>
    <w:rsid w:val="001C0BF6"/>
    <w:rsid w:val="001C0D8B"/>
    <w:rsid w:val="001C0DA8"/>
    <w:rsid w:val="001C471D"/>
    <w:rsid w:val="001C69FD"/>
    <w:rsid w:val="001C732F"/>
    <w:rsid w:val="001D14E8"/>
    <w:rsid w:val="001D49E7"/>
    <w:rsid w:val="001D4AD7"/>
    <w:rsid w:val="001D7869"/>
    <w:rsid w:val="001D791B"/>
    <w:rsid w:val="001D7D09"/>
    <w:rsid w:val="001E0B3A"/>
    <w:rsid w:val="001E0D8A"/>
    <w:rsid w:val="001E1067"/>
    <w:rsid w:val="001E625C"/>
    <w:rsid w:val="001E67BA"/>
    <w:rsid w:val="001E72CA"/>
    <w:rsid w:val="001E74C2"/>
    <w:rsid w:val="001F12D7"/>
    <w:rsid w:val="001F1BEE"/>
    <w:rsid w:val="001F2067"/>
    <w:rsid w:val="001F591A"/>
    <w:rsid w:val="001F59C9"/>
    <w:rsid w:val="001F5A48"/>
    <w:rsid w:val="001F5FFD"/>
    <w:rsid w:val="001F6260"/>
    <w:rsid w:val="001F7876"/>
    <w:rsid w:val="00200007"/>
    <w:rsid w:val="002030A5"/>
    <w:rsid w:val="00203131"/>
    <w:rsid w:val="002044F4"/>
    <w:rsid w:val="002061DE"/>
    <w:rsid w:val="00207AED"/>
    <w:rsid w:val="0021044F"/>
    <w:rsid w:val="0021071D"/>
    <w:rsid w:val="00211B81"/>
    <w:rsid w:val="00212E88"/>
    <w:rsid w:val="00213C9C"/>
    <w:rsid w:val="002167EC"/>
    <w:rsid w:val="002173FF"/>
    <w:rsid w:val="0022009E"/>
    <w:rsid w:val="002201AB"/>
    <w:rsid w:val="00221145"/>
    <w:rsid w:val="00223241"/>
    <w:rsid w:val="00223A9B"/>
    <w:rsid w:val="0022425C"/>
    <w:rsid w:val="002242FF"/>
    <w:rsid w:val="002246DE"/>
    <w:rsid w:val="00225E41"/>
    <w:rsid w:val="00231DEC"/>
    <w:rsid w:val="002341C0"/>
    <w:rsid w:val="00235943"/>
    <w:rsid w:val="00237001"/>
    <w:rsid w:val="00237953"/>
    <w:rsid w:val="00241927"/>
    <w:rsid w:val="002444AA"/>
    <w:rsid w:val="0024521F"/>
    <w:rsid w:val="0024578E"/>
    <w:rsid w:val="00246D68"/>
    <w:rsid w:val="00250BC8"/>
    <w:rsid w:val="0025190D"/>
    <w:rsid w:val="00252BC4"/>
    <w:rsid w:val="00254014"/>
    <w:rsid w:val="00255BFD"/>
    <w:rsid w:val="002569D4"/>
    <w:rsid w:val="002647BB"/>
    <w:rsid w:val="0026504D"/>
    <w:rsid w:val="00270065"/>
    <w:rsid w:val="002717EE"/>
    <w:rsid w:val="00272755"/>
    <w:rsid w:val="00273A2F"/>
    <w:rsid w:val="00274086"/>
    <w:rsid w:val="00275718"/>
    <w:rsid w:val="00280986"/>
    <w:rsid w:val="00281ECB"/>
    <w:rsid w:val="00281ECE"/>
    <w:rsid w:val="002831C7"/>
    <w:rsid w:val="002840C6"/>
    <w:rsid w:val="00291D3B"/>
    <w:rsid w:val="00292142"/>
    <w:rsid w:val="00295174"/>
    <w:rsid w:val="00296172"/>
    <w:rsid w:val="00296B92"/>
    <w:rsid w:val="002A2C22"/>
    <w:rsid w:val="002A3D14"/>
    <w:rsid w:val="002A4A35"/>
    <w:rsid w:val="002A523B"/>
    <w:rsid w:val="002A58B5"/>
    <w:rsid w:val="002A6462"/>
    <w:rsid w:val="002B02EB"/>
    <w:rsid w:val="002B07BD"/>
    <w:rsid w:val="002B08F7"/>
    <w:rsid w:val="002B1300"/>
    <w:rsid w:val="002B3B50"/>
    <w:rsid w:val="002B64F0"/>
    <w:rsid w:val="002B75B6"/>
    <w:rsid w:val="002C0602"/>
    <w:rsid w:val="002C4870"/>
    <w:rsid w:val="002C5F7C"/>
    <w:rsid w:val="002D5255"/>
    <w:rsid w:val="002D5C16"/>
    <w:rsid w:val="002D696E"/>
    <w:rsid w:val="002D6B0E"/>
    <w:rsid w:val="002D6CEB"/>
    <w:rsid w:val="002D7023"/>
    <w:rsid w:val="002E06A5"/>
    <w:rsid w:val="002E1C43"/>
    <w:rsid w:val="002E4D7F"/>
    <w:rsid w:val="002E680B"/>
    <w:rsid w:val="002F0210"/>
    <w:rsid w:val="002F3DFF"/>
    <w:rsid w:val="002F5E05"/>
    <w:rsid w:val="002F7383"/>
    <w:rsid w:val="002F7DAC"/>
    <w:rsid w:val="00300687"/>
    <w:rsid w:val="00303D2B"/>
    <w:rsid w:val="00303F33"/>
    <w:rsid w:val="0030498F"/>
    <w:rsid w:val="00304DC3"/>
    <w:rsid w:val="0030648D"/>
    <w:rsid w:val="00310AE5"/>
    <w:rsid w:val="00311CBB"/>
    <w:rsid w:val="00314625"/>
    <w:rsid w:val="003147A8"/>
    <w:rsid w:val="00314D89"/>
    <w:rsid w:val="00315849"/>
    <w:rsid w:val="00315A16"/>
    <w:rsid w:val="00317053"/>
    <w:rsid w:val="003208FE"/>
    <w:rsid w:val="0032109C"/>
    <w:rsid w:val="00322B45"/>
    <w:rsid w:val="00323809"/>
    <w:rsid w:val="00323D41"/>
    <w:rsid w:val="00324A1A"/>
    <w:rsid w:val="00324D31"/>
    <w:rsid w:val="00325414"/>
    <w:rsid w:val="00326B36"/>
    <w:rsid w:val="00326C3B"/>
    <w:rsid w:val="00326EA0"/>
    <w:rsid w:val="003302F1"/>
    <w:rsid w:val="003307E8"/>
    <w:rsid w:val="003311BC"/>
    <w:rsid w:val="0033158E"/>
    <w:rsid w:val="00340685"/>
    <w:rsid w:val="003440D5"/>
    <w:rsid w:val="0034470E"/>
    <w:rsid w:val="00346A4C"/>
    <w:rsid w:val="00347B56"/>
    <w:rsid w:val="00347B8C"/>
    <w:rsid w:val="00347D93"/>
    <w:rsid w:val="00352DB0"/>
    <w:rsid w:val="00353975"/>
    <w:rsid w:val="00353A9A"/>
    <w:rsid w:val="00357BAE"/>
    <w:rsid w:val="003604B0"/>
    <w:rsid w:val="00361063"/>
    <w:rsid w:val="00363719"/>
    <w:rsid w:val="00365055"/>
    <w:rsid w:val="0037094A"/>
    <w:rsid w:val="00371ED3"/>
    <w:rsid w:val="00372FFC"/>
    <w:rsid w:val="00374E9E"/>
    <w:rsid w:val="0037728A"/>
    <w:rsid w:val="00377A3A"/>
    <w:rsid w:val="00380B7D"/>
    <w:rsid w:val="00381A99"/>
    <w:rsid w:val="003829C2"/>
    <w:rsid w:val="003830B2"/>
    <w:rsid w:val="003837E2"/>
    <w:rsid w:val="00383E43"/>
    <w:rsid w:val="00384724"/>
    <w:rsid w:val="003852B7"/>
    <w:rsid w:val="003902CA"/>
    <w:rsid w:val="003919B7"/>
    <w:rsid w:val="00391D57"/>
    <w:rsid w:val="00392292"/>
    <w:rsid w:val="0039232E"/>
    <w:rsid w:val="0039333A"/>
    <w:rsid w:val="00393558"/>
    <w:rsid w:val="003970AE"/>
    <w:rsid w:val="00397FFC"/>
    <w:rsid w:val="003A1A43"/>
    <w:rsid w:val="003A6618"/>
    <w:rsid w:val="003B0A25"/>
    <w:rsid w:val="003B1017"/>
    <w:rsid w:val="003B2FAF"/>
    <w:rsid w:val="003B3C07"/>
    <w:rsid w:val="003B44C8"/>
    <w:rsid w:val="003B4700"/>
    <w:rsid w:val="003B6775"/>
    <w:rsid w:val="003C0905"/>
    <w:rsid w:val="003C1EAC"/>
    <w:rsid w:val="003C1FA4"/>
    <w:rsid w:val="003C308C"/>
    <w:rsid w:val="003C5FE2"/>
    <w:rsid w:val="003C6292"/>
    <w:rsid w:val="003C785E"/>
    <w:rsid w:val="003C7CFD"/>
    <w:rsid w:val="003D05FB"/>
    <w:rsid w:val="003D1B16"/>
    <w:rsid w:val="003D21BE"/>
    <w:rsid w:val="003D3BDB"/>
    <w:rsid w:val="003D42A1"/>
    <w:rsid w:val="003D44D2"/>
    <w:rsid w:val="003D45BF"/>
    <w:rsid w:val="003D508A"/>
    <w:rsid w:val="003D537F"/>
    <w:rsid w:val="003D6A4D"/>
    <w:rsid w:val="003D7144"/>
    <w:rsid w:val="003D7B75"/>
    <w:rsid w:val="003D7F02"/>
    <w:rsid w:val="003D7FEE"/>
    <w:rsid w:val="003E0208"/>
    <w:rsid w:val="003E0D96"/>
    <w:rsid w:val="003E110F"/>
    <w:rsid w:val="003E2EBD"/>
    <w:rsid w:val="003E3826"/>
    <w:rsid w:val="003E4B57"/>
    <w:rsid w:val="003F27E1"/>
    <w:rsid w:val="003F437A"/>
    <w:rsid w:val="003F5C2B"/>
    <w:rsid w:val="004023E9"/>
    <w:rsid w:val="0040454A"/>
    <w:rsid w:val="00405B20"/>
    <w:rsid w:val="0040737F"/>
    <w:rsid w:val="004129E4"/>
    <w:rsid w:val="00413F83"/>
    <w:rsid w:val="0041490C"/>
    <w:rsid w:val="00414AF8"/>
    <w:rsid w:val="00415EB1"/>
    <w:rsid w:val="00416191"/>
    <w:rsid w:val="00416721"/>
    <w:rsid w:val="004206B8"/>
    <w:rsid w:val="00421AFF"/>
    <w:rsid w:val="00421EF0"/>
    <w:rsid w:val="004224FA"/>
    <w:rsid w:val="00422F97"/>
    <w:rsid w:val="00423D07"/>
    <w:rsid w:val="00427B37"/>
    <w:rsid w:val="0043001F"/>
    <w:rsid w:val="0043116F"/>
    <w:rsid w:val="00432306"/>
    <w:rsid w:val="004350D7"/>
    <w:rsid w:val="004351D8"/>
    <w:rsid w:val="00436949"/>
    <w:rsid w:val="0044346F"/>
    <w:rsid w:val="00445599"/>
    <w:rsid w:val="00446004"/>
    <w:rsid w:val="00446074"/>
    <w:rsid w:val="00447CC7"/>
    <w:rsid w:val="00456F35"/>
    <w:rsid w:val="004579D7"/>
    <w:rsid w:val="004605B2"/>
    <w:rsid w:val="00460A02"/>
    <w:rsid w:val="00461A03"/>
    <w:rsid w:val="00461F08"/>
    <w:rsid w:val="00464978"/>
    <w:rsid w:val="0046520A"/>
    <w:rsid w:val="004672AB"/>
    <w:rsid w:val="004714FE"/>
    <w:rsid w:val="0047415B"/>
    <w:rsid w:val="0047438F"/>
    <w:rsid w:val="004757FB"/>
    <w:rsid w:val="00477BAA"/>
    <w:rsid w:val="00491311"/>
    <w:rsid w:val="004940E1"/>
    <w:rsid w:val="004949DF"/>
    <w:rsid w:val="00495053"/>
    <w:rsid w:val="0049782E"/>
    <w:rsid w:val="004A042B"/>
    <w:rsid w:val="004A057D"/>
    <w:rsid w:val="004A1F59"/>
    <w:rsid w:val="004A29BE"/>
    <w:rsid w:val="004A30C1"/>
    <w:rsid w:val="004A3225"/>
    <w:rsid w:val="004A33EE"/>
    <w:rsid w:val="004A3AA8"/>
    <w:rsid w:val="004A5EAB"/>
    <w:rsid w:val="004A683B"/>
    <w:rsid w:val="004B0AF4"/>
    <w:rsid w:val="004B13C7"/>
    <w:rsid w:val="004B217A"/>
    <w:rsid w:val="004B29E1"/>
    <w:rsid w:val="004B38C9"/>
    <w:rsid w:val="004B6246"/>
    <w:rsid w:val="004B64D5"/>
    <w:rsid w:val="004B653A"/>
    <w:rsid w:val="004B6E21"/>
    <w:rsid w:val="004B778F"/>
    <w:rsid w:val="004C050A"/>
    <w:rsid w:val="004C076B"/>
    <w:rsid w:val="004C3F22"/>
    <w:rsid w:val="004C42B8"/>
    <w:rsid w:val="004C4304"/>
    <w:rsid w:val="004C4BEF"/>
    <w:rsid w:val="004C4D33"/>
    <w:rsid w:val="004C53D6"/>
    <w:rsid w:val="004C5453"/>
    <w:rsid w:val="004C5E5E"/>
    <w:rsid w:val="004C78A6"/>
    <w:rsid w:val="004D141F"/>
    <w:rsid w:val="004D2448"/>
    <w:rsid w:val="004D2707"/>
    <w:rsid w:val="004D2742"/>
    <w:rsid w:val="004D365C"/>
    <w:rsid w:val="004D6310"/>
    <w:rsid w:val="004D73C0"/>
    <w:rsid w:val="004D7ED5"/>
    <w:rsid w:val="004E0062"/>
    <w:rsid w:val="004E03EA"/>
    <w:rsid w:val="004E05A1"/>
    <w:rsid w:val="004E245C"/>
    <w:rsid w:val="004E276C"/>
    <w:rsid w:val="004E2F68"/>
    <w:rsid w:val="004E35FE"/>
    <w:rsid w:val="004E4690"/>
    <w:rsid w:val="004E4C66"/>
    <w:rsid w:val="004E6DB7"/>
    <w:rsid w:val="004E7A39"/>
    <w:rsid w:val="004F12AE"/>
    <w:rsid w:val="004F1915"/>
    <w:rsid w:val="004F1C8B"/>
    <w:rsid w:val="004F2103"/>
    <w:rsid w:val="004F2414"/>
    <w:rsid w:val="004F30CA"/>
    <w:rsid w:val="004F482D"/>
    <w:rsid w:val="004F597E"/>
    <w:rsid w:val="004F5B79"/>
    <w:rsid w:val="004F5E57"/>
    <w:rsid w:val="004F6710"/>
    <w:rsid w:val="004F6D3B"/>
    <w:rsid w:val="00500C3E"/>
    <w:rsid w:val="005019BA"/>
    <w:rsid w:val="00501BD1"/>
    <w:rsid w:val="00502849"/>
    <w:rsid w:val="005032A9"/>
    <w:rsid w:val="00504334"/>
    <w:rsid w:val="0050455D"/>
    <w:rsid w:val="0050498D"/>
    <w:rsid w:val="00506944"/>
    <w:rsid w:val="0050799D"/>
    <w:rsid w:val="005104D7"/>
    <w:rsid w:val="00510B9E"/>
    <w:rsid w:val="00515049"/>
    <w:rsid w:val="00517D3E"/>
    <w:rsid w:val="005205BF"/>
    <w:rsid w:val="00525FA5"/>
    <w:rsid w:val="0052678F"/>
    <w:rsid w:val="005300B2"/>
    <w:rsid w:val="00533270"/>
    <w:rsid w:val="0053460F"/>
    <w:rsid w:val="00536BC2"/>
    <w:rsid w:val="005425E1"/>
    <w:rsid w:val="005427C5"/>
    <w:rsid w:val="00542CF6"/>
    <w:rsid w:val="00543246"/>
    <w:rsid w:val="0055159D"/>
    <w:rsid w:val="005528D0"/>
    <w:rsid w:val="00553C03"/>
    <w:rsid w:val="005542CA"/>
    <w:rsid w:val="00554E38"/>
    <w:rsid w:val="005558AF"/>
    <w:rsid w:val="00556D0A"/>
    <w:rsid w:val="00563692"/>
    <w:rsid w:val="00571679"/>
    <w:rsid w:val="00571B26"/>
    <w:rsid w:val="00574FDB"/>
    <w:rsid w:val="005761E2"/>
    <w:rsid w:val="00576A15"/>
    <w:rsid w:val="00576ABE"/>
    <w:rsid w:val="00576DB8"/>
    <w:rsid w:val="00581CE4"/>
    <w:rsid w:val="00582563"/>
    <w:rsid w:val="005844E7"/>
    <w:rsid w:val="00584FA1"/>
    <w:rsid w:val="005908B8"/>
    <w:rsid w:val="00591B04"/>
    <w:rsid w:val="00592C1D"/>
    <w:rsid w:val="005932AE"/>
    <w:rsid w:val="005939FE"/>
    <w:rsid w:val="0059512E"/>
    <w:rsid w:val="00596423"/>
    <w:rsid w:val="00596C30"/>
    <w:rsid w:val="00596EB2"/>
    <w:rsid w:val="00597628"/>
    <w:rsid w:val="00597BDD"/>
    <w:rsid w:val="00597F7C"/>
    <w:rsid w:val="005A0DC0"/>
    <w:rsid w:val="005A4AA0"/>
    <w:rsid w:val="005A68F2"/>
    <w:rsid w:val="005A6B75"/>
    <w:rsid w:val="005A6DD2"/>
    <w:rsid w:val="005A6FFF"/>
    <w:rsid w:val="005B2052"/>
    <w:rsid w:val="005B3010"/>
    <w:rsid w:val="005B5C5D"/>
    <w:rsid w:val="005B6942"/>
    <w:rsid w:val="005B73B0"/>
    <w:rsid w:val="005C385D"/>
    <w:rsid w:val="005C463E"/>
    <w:rsid w:val="005D0B4A"/>
    <w:rsid w:val="005D0CF2"/>
    <w:rsid w:val="005D21F3"/>
    <w:rsid w:val="005D3B20"/>
    <w:rsid w:val="005D60F0"/>
    <w:rsid w:val="005E0485"/>
    <w:rsid w:val="005E2EDB"/>
    <w:rsid w:val="005E4759"/>
    <w:rsid w:val="005E58C5"/>
    <w:rsid w:val="005E5C68"/>
    <w:rsid w:val="005E65C0"/>
    <w:rsid w:val="005E6D97"/>
    <w:rsid w:val="005E6E05"/>
    <w:rsid w:val="005E6FAF"/>
    <w:rsid w:val="005E772E"/>
    <w:rsid w:val="005E780C"/>
    <w:rsid w:val="005F0390"/>
    <w:rsid w:val="005F29B0"/>
    <w:rsid w:val="005F6290"/>
    <w:rsid w:val="005F7BD7"/>
    <w:rsid w:val="005F7C0C"/>
    <w:rsid w:val="006059FC"/>
    <w:rsid w:val="00605DC4"/>
    <w:rsid w:val="00607204"/>
    <w:rsid w:val="006072CD"/>
    <w:rsid w:val="0061049F"/>
    <w:rsid w:val="00611240"/>
    <w:rsid w:val="00612023"/>
    <w:rsid w:val="006127AE"/>
    <w:rsid w:val="00612B2F"/>
    <w:rsid w:val="006137F8"/>
    <w:rsid w:val="00614190"/>
    <w:rsid w:val="00616112"/>
    <w:rsid w:val="00621318"/>
    <w:rsid w:val="00622A99"/>
    <w:rsid w:val="00622E67"/>
    <w:rsid w:val="0062301F"/>
    <w:rsid w:val="00624E12"/>
    <w:rsid w:val="00626EDC"/>
    <w:rsid w:val="00636A54"/>
    <w:rsid w:val="00637A97"/>
    <w:rsid w:val="006419D0"/>
    <w:rsid w:val="00641A65"/>
    <w:rsid w:val="0064482B"/>
    <w:rsid w:val="00645144"/>
    <w:rsid w:val="006463CE"/>
    <w:rsid w:val="006470EC"/>
    <w:rsid w:val="00651867"/>
    <w:rsid w:val="006518C4"/>
    <w:rsid w:val="00651A36"/>
    <w:rsid w:val="006542D6"/>
    <w:rsid w:val="0065456F"/>
    <w:rsid w:val="0065598E"/>
    <w:rsid w:val="00655AF2"/>
    <w:rsid w:val="00655BC5"/>
    <w:rsid w:val="006568BE"/>
    <w:rsid w:val="00657711"/>
    <w:rsid w:val="00657F4A"/>
    <w:rsid w:val="0066025D"/>
    <w:rsid w:val="0066091A"/>
    <w:rsid w:val="00661B60"/>
    <w:rsid w:val="006655F6"/>
    <w:rsid w:val="00666500"/>
    <w:rsid w:val="006674A5"/>
    <w:rsid w:val="006716FE"/>
    <w:rsid w:val="00671F56"/>
    <w:rsid w:val="0067402F"/>
    <w:rsid w:val="00674439"/>
    <w:rsid w:val="00676CD9"/>
    <w:rsid w:val="006773EC"/>
    <w:rsid w:val="00677D3A"/>
    <w:rsid w:val="00680504"/>
    <w:rsid w:val="006805E9"/>
    <w:rsid w:val="00681C63"/>
    <w:rsid w:val="00681CD9"/>
    <w:rsid w:val="00683E30"/>
    <w:rsid w:val="00685BE9"/>
    <w:rsid w:val="006862FA"/>
    <w:rsid w:val="00687024"/>
    <w:rsid w:val="006870F5"/>
    <w:rsid w:val="00687190"/>
    <w:rsid w:val="006871FF"/>
    <w:rsid w:val="00690621"/>
    <w:rsid w:val="00692E00"/>
    <w:rsid w:val="006938A9"/>
    <w:rsid w:val="00693F8B"/>
    <w:rsid w:val="00695BA9"/>
    <w:rsid w:val="00695E22"/>
    <w:rsid w:val="00695FD3"/>
    <w:rsid w:val="006A4A54"/>
    <w:rsid w:val="006A4D8B"/>
    <w:rsid w:val="006B05B9"/>
    <w:rsid w:val="006B22F8"/>
    <w:rsid w:val="006B375A"/>
    <w:rsid w:val="006B7093"/>
    <w:rsid w:val="006B7417"/>
    <w:rsid w:val="006C3312"/>
    <w:rsid w:val="006C7914"/>
    <w:rsid w:val="006D0F29"/>
    <w:rsid w:val="006D24D8"/>
    <w:rsid w:val="006D3691"/>
    <w:rsid w:val="006D6770"/>
    <w:rsid w:val="006E2432"/>
    <w:rsid w:val="006E3486"/>
    <w:rsid w:val="006E5EF0"/>
    <w:rsid w:val="006F0273"/>
    <w:rsid w:val="006F1507"/>
    <w:rsid w:val="006F3563"/>
    <w:rsid w:val="006F42B9"/>
    <w:rsid w:val="006F6103"/>
    <w:rsid w:val="006F6A7D"/>
    <w:rsid w:val="007049D6"/>
    <w:rsid w:val="00704E00"/>
    <w:rsid w:val="007067E4"/>
    <w:rsid w:val="007074CF"/>
    <w:rsid w:val="00711849"/>
    <w:rsid w:val="007119DD"/>
    <w:rsid w:val="007126DD"/>
    <w:rsid w:val="007137BF"/>
    <w:rsid w:val="007209E7"/>
    <w:rsid w:val="00722822"/>
    <w:rsid w:val="00723322"/>
    <w:rsid w:val="00723854"/>
    <w:rsid w:val="00723C24"/>
    <w:rsid w:val="00726182"/>
    <w:rsid w:val="00727635"/>
    <w:rsid w:val="007276C4"/>
    <w:rsid w:val="00732329"/>
    <w:rsid w:val="007337CA"/>
    <w:rsid w:val="00734CE4"/>
    <w:rsid w:val="00735123"/>
    <w:rsid w:val="00740C44"/>
    <w:rsid w:val="00741837"/>
    <w:rsid w:val="007453E6"/>
    <w:rsid w:val="00745AA5"/>
    <w:rsid w:val="00755157"/>
    <w:rsid w:val="007564AD"/>
    <w:rsid w:val="007566F5"/>
    <w:rsid w:val="00757581"/>
    <w:rsid w:val="007576FF"/>
    <w:rsid w:val="00765EAE"/>
    <w:rsid w:val="00765FAD"/>
    <w:rsid w:val="0076755A"/>
    <w:rsid w:val="007706E7"/>
    <w:rsid w:val="00770947"/>
    <w:rsid w:val="00773003"/>
    <w:rsid w:val="0077309D"/>
    <w:rsid w:val="00775216"/>
    <w:rsid w:val="007774EE"/>
    <w:rsid w:val="007816C5"/>
    <w:rsid w:val="00781822"/>
    <w:rsid w:val="00781E1F"/>
    <w:rsid w:val="00783F21"/>
    <w:rsid w:val="00787159"/>
    <w:rsid w:val="0079043A"/>
    <w:rsid w:val="00791668"/>
    <w:rsid w:val="00791AA1"/>
    <w:rsid w:val="0079228D"/>
    <w:rsid w:val="0079259A"/>
    <w:rsid w:val="00792D8A"/>
    <w:rsid w:val="00792FEF"/>
    <w:rsid w:val="007968B9"/>
    <w:rsid w:val="007A2EE2"/>
    <w:rsid w:val="007A3793"/>
    <w:rsid w:val="007A5165"/>
    <w:rsid w:val="007A72F8"/>
    <w:rsid w:val="007A7AA0"/>
    <w:rsid w:val="007B002E"/>
    <w:rsid w:val="007B6A94"/>
    <w:rsid w:val="007C0A68"/>
    <w:rsid w:val="007C1BA2"/>
    <w:rsid w:val="007C2320"/>
    <w:rsid w:val="007C2B48"/>
    <w:rsid w:val="007C2B81"/>
    <w:rsid w:val="007C496F"/>
    <w:rsid w:val="007D082F"/>
    <w:rsid w:val="007D0EB4"/>
    <w:rsid w:val="007D20E9"/>
    <w:rsid w:val="007D3F46"/>
    <w:rsid w:val="007D658F"/>
    <w:rsid w:val="007D68EC"/>
    <w:rsid w:val="007D6C06"/>
    <w:rsid w:val="007D7881"/>
    <w:rsid w:val="007D7E3A"/>
    <w:rsid w:val="007E0C82"/>
    <w:rsid w:val="007E0E10"/>
    <w:rsid w:val="007E3A8F"/>
    <w:rsid w:val="007E40A8"/>
    <w:rsid w:val="007E4625"/>
    <w:rsid w:val="007E4768"/>
    <w:rsid w:val="007E5507"/>
    <w:rsid w:val="007E777B"/>
    <w:rsid w:val="007E7BF6"/>
    <w:rsid w:val="007E7C6C"/>
    <w:rsid w:val="007E7D22"/>
    <w:rsid w:val="007F0245"/>
    <w:rsid w:val="007F06A2"/>
    <w:rsid w:val="007F0738"/>
    <w:rsid w:val="007F1365"/>
    <w:rsid w:val="007F2070"/>
    <w:rsid w:val="007F362A"/>
    <w:rsid w:val="007F42D6"/>
    <w:rsid w:val="007F45A9"/>
    <w:rsid w:val="007F4C03"/>
    <w:rsid w:val="007F68A0"/>
    <w:rsid w:val="00801EEC"/>
    <w:rsid w:val="00803070"/>
    <w:rsid w:val="00803D28"/>
    <w:rsid w:val="008053F5"/>
    <w:rsid w:val="008055D3"/>
    <w:rsid w:val="00805D08"/>
    <w:rsid w:val="008075F7"/>
    <w:rsid w:val="00807AF7"/>
    <w:rsid w:val="00807E66"/>
    <w:rsid w:val="00810198"/>
    <w:rsid w:val="00810835"/>
    <w:rsid w:val="00812D25"/>
    <w:rsid w:val="0081353D"/>
    <w:rsid w:val="0081376B"/>
    <w:rsid w:val="00813B26"/>
    <w:rsid w:val="00813C42"/>
    <w:rsid w:val="00815DA8"/>
    <w:rsid w:val="00815E99"/>
    <w:rsid w:val="00820D16"/>
    <w:rsid w:val="0082194D"/>
    <w:rsid w:val="00821A5D"/>
    <w:rsid w:val="00824AF9"/>
    <w:rsid w:val="00825AC0"/>
    <w:rsid w:val="00826EF5"/>
    <w:rsid w:val="008307F7"/>
    <w:rsid w:val="00831693"/>
    <w:rsid w:val="008333F4"/>
    <w:rsid w:val="00833CE0"/>
    <w:rsid w:val="00840104"/>
    <w:rsid w:val="00840C1F"/>
    <w:rsid w:val="008414E0"/>
    <w:rsid w:val="00841FC5"/>
    <w:rsid w:val="00845709"/>
    <w:rsid w:val="008458EA"/>
    <w:rsid w:val="008465D7"/>
    <w:rsid w:val="00847A3E"/>
    <w:rsid w:val="008532F5"/>
    <w:rsid w:val="0085509C"/>
    <w:rsid w:val="008576BD"/>
    <w:rsid w:val="00857C3C"/>
    <w:rsid w:val="00860463"/>
    <w:rsid w:val="00863414"/>
    <w:rsid w:val="00863BCA"/>
    <w:rsid w:val="0086628E"/>
    <w:rsid w:val="008733DA"/>
    <w:rsid w:val="00873AE2"/>
    <w:rsid w:val="00881BB4"/>
    <w:rsid w:val="00884D46"/>
    <w:rsid w:val="008850E4"/>
    <w:rsid w:val="008874D9"/>
    <w:rsid w:val="008875E6"/>
    <w:rsid w:val="00887DE8"/>
    <w:rsid w:val="00892B80"/>
    <w:rsid w:val="008939AB"/>
    <w:rsid w:val="00896B07"/>
    <w:rsid w:val="008976A2"/>
    <w:rsid w:val="008A090F"/>
    <w:rsid w:val="008A12F5"/>
    <w:rsid w:val="008A6BC7"/>
    <w:rsid w:val="008B1587"/>
    <w:rsid w:val="008B1B01"/>
    <w:rsid w:val="008B1E6A"/>
    <w:rsid w:val="008B39B2"/>
    <w:rsid w:val="008B3BCD"/>
    <w:rsid w:val="008B4A35"/>
    <w:rsid w:val="008B4F55"/>
    <w:rsid w:val="008B5FCD"/>
    <w:rsid w:val="008B6DF8"/>
    <w:rsid w:val="008B7FB2"/>
    <w:rsid w:val="008C106C"/>
    <w:rsid w:val="008C10F1"/>
    <w:rsid w:val="008C142D"/>
    <w:rsid w:val="008C1926"/>
    <w:rsid w:val="008C1E99"/>
    <w:rsid w:val="008C33EA"/>
    <w:rsid w:val="008C3DDB"/>
    <w:rsid w:val="008C3FC0"/>
    <w:rsid w:val="008C4831"/>
    <w:rsid w:val="008C5FF3"/>
    <w:rsid w:val="008D0896"/>
    <w:rsid w:val="008D1C12"/>
    <w:rsid w:val="008E0085"/>
    <w:rsid w:val="008E2A9F"/>
    <w:rsid w:val="008E2AA6"/>
    <w:rsid w:val="008E311B"/>
    <w:rsid w:val="008E3D4A"/>
    <w:rsid w:val="008E3F95"/>
    <w:rsid w:val="008E5EA9"/>
    <w:rsid w:val="008F1B0C"/>
    <w:rsid w:val="008F350E"/>
    <w:rsid w:val="008F3E6E"/>
    <w:rsid w:val="008F46E7"/>
    <w:rsid w:val="008F59B2"/>
    <w:rsid w:val="008F5C49"/>
    <w:rsid w:val="008F6239"/>
    <w:rsid w:val="008F6810"/>
    <w:rsid w:val="008F69F7"/>
    <w:rsid w:val="008F6F0B"/>
    <w:rsid w:val="008F7450"/>
    <w:rsid w:val="00900FC5"/>
    <w:rsid w:val="00903EB9"/>
    <w:rsid w:val="00904C9C"/>
    <w:rsid w:val="00904FAE"/>
    <w:rsid w:val="00907109"/>
    <w:rsid w:val="00907BA7"/>
    <w:rsid w:val="0091064E"/>
    <w:rsid w:val="009119AB"/>
    <w:rsid w:val="00911FC5"/>
    <w:rsid w:val="009206EB"/>
    <w:rsid w:val="00921A41"/>
    <w:rsid w:val="00923D86"/>
    <w:rsid w:val="0092797C"/>
    <w:rsid w:val="009309F0"/>
    <w:rsid w:val="00931055"/>
    <w:rsid w:val="00931201"/>
    <w:rsid w:val="00931A10"/>
    <w:rsid w:val="0093633D"/>
    <w:rsid w:val="00940DEF"/>
    <w:rsid w:val="00944643"/>
    <w:rsid w:val="009466F8"/>
    <w:rsid w:val="00946BBA"/>
    <w:rsid w:val="00947967"/>
    <w:rsid w:val="0095057E"/>
    <w:rsid w:val="0095278B"/>
    <w:rsid w:val="00954C1A"/>
    <w:rsid w:val="00955201"/>
    <w:rsid w:val="009564F2"/>
    <w:rsid w:val="0096279F"/>
    <w:rsid w:val="00965200"/>
    <w:rsid w:val="009668B3"/>
    <w:rsid w:val="009704E9"/>
    <w:rsid w:val="00970748"/>
    <w:rsid w:val="00971360"/>
    <w:rsid w:val="00971471"/>
    <w:rsid w:val="0097152F"/>
    <w:rsid w:val="00973D30"/>
    <w:rsid w:val="00977F77"/>
    <w:rsid w:val="00980522"/>
    <w:rsid w:val="00982569"/>
    <w:rsid w:val="0098357F"/>
    <w:rsid w:val="009849C2"/>
    <w:rsid w:val="00984D0F"/>
    <w:rsid w:val="00984D24"/>
    <w:rsid w:val="009850F5"/>
    <w:rsid w:val="009858EB"/>
    <w:rsid w:val="00992C00"/>
    <w:rsid w:val="00993CEF"/>
    <w:rsid w:val="009966DB"/>
    <w:rsid w:val="00997813"/>
    <w:rsid w:val="009A0A28"/>
    <w:rsid w:val="009A0B66"/>
    <w:rsid w:val="009A0E54"/>
    <w:rsid w:val="009A2C32"/>
    <w:rsid w:val="009A3943"/>
    <w:rsid w:val="009B0046"/>
    <w:rsid w:val="009B1C89"/>
    <w:rsid w:val="009B2962"/>
    <w:rsid w:val="009C1440"/>
    <w:rsid w:val="009C2107"/>
    <w:rsid w:val="009C5D9E"/>
    <w:rsid w:val="009D2C3E"/>
    <w:rsid w:val="009D341E"/>
    <w:rsid w:val="009D5F9F"/>
    <w:rsid w:val="009D69C0"/>
    <w:rsid w:val="009D75E9"/>
    <w:rsid w:val="009E0625"/>
    <w:rsid w:val="009E1A66"/>
    <w:rsid w:val="009E3034"/>
    <w:rsid w:val="009E328E"/>
    <w:rsid w:val="009E4591"/>
    <w:rsid w:val="009E549F"/>
    <w:rsid w:val="009E63E3"/>
    <w:rsid w:val="009E7895"/>
    <w:rsid w:val="009F0702"/>
    <w:rsid w:val="009F1354"/>
    <w:rsid w:val="009F1A5D"/>
    <w:rsid w:val="009F28A8"/>
    <w:rsid w:val="009F2D35"/>
    <w:rsid w:val="009F3F5D"/>
    <w:rsid w:val="009F473E"/>
    <w:rsid w:val="009F5C2D"/>
    <w:rsid w:val="009F682A"/>
    <w:rsid w:val="009F6B9F"/>
    <w:rsid w:val="009F6CAC"/>
    <w:rsid w:val="00A00E96"/>
    <w:rsid w:val="00A01689"/>
    <w:rsid w:val="00A022BE"/>
    <w:rsid w:val="00A03954"/>
    <w:rsid w:val="00A03BCD"/>
    <w:rsid w:val="00A0668A"/>
    <w:rsid w:val="00A0741E"/>
    <w:rsid w:val="00A100FB"/>
    <w:rsid w:val="00A133CB"/>
    <w:rsid w:val="00A22380"/>
    <w:rsid w:val="00A23E0C"/>
    <w:rsid w:val="00A24C95"/>
    <w:rsid w:val="00A2599A"/>
    <w:rsid w:val="00A26094"/>
    <w:rsid w:val="00A277F8"/>
    <w:rsid w:val="00A301BF"/>
    <w:rsid w:val="00A302B2"/>
    <w:rsid w:val="00A31079"/>
    <w:rsid w:val="00A31FD8"/>
    <w:rsid w:val="00A32EC0"/>
    <w:rsid w:val="00A331B4"/>
    <w:rsid w:val="00A3484E"/>
    <w:rsid w:val="00A34C57"/>
    <w:rsid w:val="00A35350"/>
    <w:rsid w:val="00A356D3"/>
    <w:rsid w:val="00A36725"/>
    <w:rsid w:val="00A36ADA"/>
    <w:rsid w:val="00A36B48"/>
    <w:rsid w:val="00A37BCD"/>
    <w:rsid w:val="00A42012"/>
    <w:rsid w:val="00A438D8"/>
    <w:rsid w:val="00A448EA"/>
    <w:rsid w:val="00A44B11"/>
    <w:rsid w:val="00A44D22"/>
    <w:rsid w:val="00A45C71"/>
    <w:rsid w:val="00A473F5"/>
    <w:rsid w:val="00A50095"/>
    <w:rsid w:val="00A51899"/>
    <w:rsid w:val="00A51F9D"/>
    <w:rsid w:val="00A52900"/>
    <w:rsid w:val="00A52A82"/>
    <w:rsid w:val="00A5416A"/>
    <w:rsid w:val="00A61D15"/>
    <w:rsid w:val="00A61FB9"/>
    <w:rsid w:val="00A639F4"/>
    <w:rsid w:val="00A649B9"/>
    <w:rsid w:val="00A65CE3"/>
    <w:rsid w:val="00A66724"/>
    <w:rsid w:val="00A71F7F"/>
    <w:rsid w:val="00A739F6"/>
    <w:rsid w:val="00A74132"/>
    <w:rsid w:val="00A80F11"/>
    <w:rsid w:val="00A81A32"/>
    <w:rsid w:val="00A82248"/>
    <w:rsid w:val="00A835BD"/>
    <w:rsid w:val="00A854AE"/>
    <w:rsid w:val="00A85A17"/>
    <w:rsid w:val="00A87053"/>
    <w:rsid w:val="00A9113E"/>
    <w:rsid w:val="00A913B9"/>
    <w:rsid w:val="00A91B9C"/>
    <w:rsid w:val="00A92EED"/>
    <w:rsid w:val="00A930E8"/>
    <w:rsid w:val="00A9350B"/>
    <w:rsid w:val="00A94EFC"/>
    <w:rsid w:val="00A9554F"/>
    <w:rsid w:val="00A969A3"/>
    <w:rsid w:val="00A97B15"/>
    <w:rsid w:val="00AA0EE9"/>
    <w:rsid w:val="00AA1B67"/>
    <w:rsid w:val="00AA3CEB"/>
    <w:rsid w:val="00AA42D5"/>
    <w:rsid w:val="00AA4E93"/>
    <w:rsid w:val="00AB229E"/>
    <w:rsid w:val="00AB2FAB"/>
    <w:rsid w:val="00AB39B7"/>
    <w:rsid w:val="00AB4E48"/>
    <w:rsid w:val="00AB5C14"/>
    <w:rsid w:val="00AB6146"/>
    <w:rsid w:val="00AC1EE7"/>
    <w:rsid w:val="00AC2239"/>
    <w:rsid w:val="00AC333F"/>
    <w:rsid w:val="00AC585C"/>
    <w:rsid w:val="00AC6166"/>
    <w:rsid w:val="00AC6C32"/>
    <w:rsid w:val="00AD1925"/>
    <w:rsid w:val="00AD6F3C"/>
    <w:rsid w:val="00AE067D"/>
    <w:rsid w:val="00AF1181"/>
    <w:rsid w:val="00AF2F79"/>
    <w:rsid w:val="00AF349D"/>
    <w:rsid w:val="00AF3768"/>
    <w:rsid w:val="00AF3A80"/>
    <w:rsid w:val="00AF4653"/>
    <w:rsid w:val="00AF7DB7"/>
    <w:rsid w:val="00B00041"/>
    <w:rsid w:val="00B01C0A"/>
    <w:rsid w:val="00B01FBF"/>
    <w:rsid w:val="00B05C28"/>
    <w:rsid w:val="00B06639"/>
    <w:rsid w:val="00B07DEE"/>
    <w:rsid w:val="00B14B64"/>
    <w:rsid w:val="00B1500D"/>
    <w:rsid w:val="00B201E2"/>
    <w:rsid w:val="00B2155D"/>
    <w:rsid w:val="00B22CA0"/>
    <w:rsid w:val="00B2550D"/>
    <w:rsid w:val="00B320AE"/>
    <w:rsid w:val="00B3235D"/>
    <w:rsid w:val="00B338F4"/>
    <w:rsid w:val="00B36ED3"/>
    <w:rsid w:val="00B443E4"/>
    <w:rsid w:val="00B4477A"/>
    <w:rsid w:val="00B468C9"/>
    <w:rsid w:val="00B46E00"/>
    <w:rsid w:val="00B47C0D"/>
    <w:rsid w:val="00B53C5C"/>
    <w:rsid w:val="00B563EA"/>
    <w:rsid w:val="00B56430"/>
    <w:rsid w:val="00B56F37"/>
    <w:rsid w:val="00B60E51"/>
    <w:rsid w:val="00B63A54"/>
    <w:rsid w:val="00B65CEE"/>
    <w:rsid w:val="00B6682B"/>
    <w:rsid w:val="00B73B8C"/>
    <w:rsid w:val="00B745A3"/>
    <w:rsid w:val="00B75E9F"/>
    <w:rsid w:val="00B773E1"/>
    <w:rsid w:val="00B77D18"/>
    <w:rsid w:val="00B81C29"/>
    <w:rsid w:val="00B825AA"/>
    <w:rsid w:val="00B82FA7"/>
    <w:rsid w:val="00B8313A"/>
    <w:rsid w:val="00B84DB0"/>
    <w:rsid w:val="00B85C63"/>
    <w:rsid w:val="00B9186F"/>
    <w:rsid w:val="00B929FD"/>
    <w:rsid w:val="00B92C58"/>
    <w:rsid w:val="00B93503"/>
    <w:rsid w:val="00B93F10"/>
    <w:rsid w:val="00B95094"/>
    <w:rsid w:val="00B95319"/>
    <w:rsid w:val="00B95F34"/>
    <w:rsid w:val="00BA089F"/>
    <w:rsid w:val="00BA2821"/>
    <w:rsid w:val="00BA31E8"/>
    <w:rsid w:val="00BA4CB3"/>
    <w:rsid w:val="00BA523B"/>
    <w:rsid w:val="00BA55E0"/>
    <w:rsid w:val="00BA6BD4"/>
    <w:rsid w:val="00BA6C7A"/>
    <w:rsid w:val="00BA6F22"/>
    <w:rsid w:val="00BB3193"/>
    <w:rsid w:val="00BB3752"/>
    <w:rsid w:val="00BB6688"/>
    <w:rsid w:val="00BB7FAF"/>
    <w:rsid w:val="00BC1054"/>
    <w:rsid w:val="00BC1632"/>
    <w:rsid w:val="00BC1A43"/>
    <w:rsid w:val="00BC1DAA"/>
    <w:rsid w:val="00BC26D4"/>
    <w:rsid w:val="00BC6AEC"/>
    <w:rsid w:val="00BC7391"/>
    <w:rsid w:val="00BC7858"/>
    <w:rsid w:val="00BC7AF7"/>
    <w:rsid w:val="00BD0CC4"/>
    <w:rsid w:val="00BD30A5"/>
    <w:rsid w:val="00BD328D"/>
    <w:rsid w:val="00BD5010"/>
    <w:rsid w:val="00BD6709"/>
    <w:rsid w:val="00BE0C80"/>
    <w:rsid w:val="00BE5546"/>
    <w:rsid w:val="00BF0E46"/>
    <w:rsid w:val="00BF2A42"/>
    <w:rsid w:val="00BF50C0"/>
    <w:rsid w:val="00BF7984"/>
    <w:rsid w:val="00C03B5A"/>
    <w:rsid w:val="00C03B96"/>
    <w:rsid w:val="00C03D8C"/>
    <w:rsid w:val="00C055EC"/>
    <w:rsid w:val="00C058F8"/>
    <w:rsid w:val="00C05D39"/>
    <w:rsid w:val="00C066C1"/>
    <w:rsid w:val="00C072C0"/>
    <w:rsid w:val="00C10417"/>
    <w:rsid w:val="00C1099A"/>
    <w:rsid w:val="00C10B6E"/>
    <w:rsid w:val="00C10DC9"/>
    <w:rsid w:val="00C12421"/>
    <w:rsid w:val="00C12603"/>
    <w:rsid w:val="00C12FB3"/>
    <w:rsid w:val="00C13173"/>
    <w:rsid w:val="00C145D7"/>
    <w:rsid w:val="00C17341"/>
    <w:rsid w:val="00C206F2"/>
    <w:rsid w:val="00C2074B"/>
    <w:rsid w:val="00C20C39"/>
    <w:rsid w:val="00C21CF7"/>
    <w:rsid w:val="00C2446E"/>
    <w:rsid w:val="00C24576"/>
    <w:rsid w:val="00C24EEF"/>
    <w:rsid w:val="00C25CF6"/>
    <w:rsid w:val="00C26671"/>
    <w:rsid w:val="00C26C36"/>
    <w:rsid w:val="00C3249B"/>
    <w:rsid w:val="00C32768"/>
    <w:rsid w:val="00C35311"/>
    <w:rsid w:val="00C35343"/>
    <w:rsid w:val="00C3598A"/>
    <w:rsid w:val="00C3714F"/>
    <w:rsid w:val="00C431DF"/>
    <w:rsid w:val="00C44D23"/>
    <w:rsid w:val="00C44F4F"/>
    <w:rsid w:val="00C456BD"/>
    <w:rsid w:val="00C473A3"/>
    <w:rsid w:val="00C50E0C"/>
    <w:rsid w:val="00C5195E"/>
    <w:rsid w:val="00C530DC"/>
    <w:rsid w:val="00C5350D"/>
    <w:rsid w:val="00C565D9"/>
    <w:rsid w:val="00C6123C"/>
    <w:rsid w:val="00C6311A"/>
    <w:rsid w:val="00C64FAD"/>
    <w:rsid w:val="00C6590B"/>
    <w:rsid w:val="00C663D4"/>
    <w:rsid w:val="00C70556"/>
    <w:rsid w:val="00C7084D"/>
    <w:rsid w:val="00C72C2A"/>
    <w:rsid w:val="00C7315E"/>
    <w:rsid w:val="00C75895"/>
    <w:rsid w:val="00C82BB0"/>
    <w:rsid w:val="00C83C9F"/>
    <w:rsid w:val="00C84577"/>
    <w:rsid w:val="00C87B4A"/>
    <w:rsid w:val="00C94840"/>
    <w:rsid w:val="00C94FFB"/>
    <w:rsid w:val="00C95207"/>
    <w:rsid w:val="00CA24D6"/>
    <w:rsid w:val="00CA4EE3"/>
    <w:rsid w:val="00CA60A7"/>
    <w:rsid w:val="00CB027F"/>
    <w:rsid w:val="00CB0B5B"/>
    <w:rsid w:val="00CB14C0"/>
    <w:rsid w:val="00CB1E8A"/>
    <w:rsid w:val="00CB4268"/>
    <w:rsid w:val="00CB692D"/>
    <w:rsid w:val="00CB7BD1"/>
    <w:rsid w:val="00CC0EBB"/>
    <w:rsid w:val="00CC6297"/>
    <w:rsid w:val="00CC7690"/>
    <w:rsid w:val="00CD00CE"/>
    <w:rsid w:val="00CD0884"/>
    <w:rsid w:val="00CD1986"/>
    <w:rsid w:val="00CD1CAB"/>
    <w:rsid w:val="00CD54BF"/>
    <w:rsid w:val="00CE0002"/>
    <w:rsid w:val="00CE0C49"/>
    <w:rsid w:val="00CE4D5C"/>
    <w:rsid w:val="00CE4F89"/>
    <w:rsid w:val="00CE626E"/>
    <w:rsid w:val="00CE6968"/>
    <w:rsid w:val="00CE6A19"/>
    <w:rsid w:val="00CE6B70"/>
    <w:rsid w:val="00CE76DC"/>
    <w:rsid w:val="00CF05DA"/>
    <w:rsid w:val="00CF2F71"/>
    <w:rsid w:val="00CF58EB"/>
    <w:rsid w:val="00CF6FEC"/>
    <w:rsid w:val="00D0049F"/>
    <w:rsid w:val="00D0106E"/>
    <w:rsid w:val="00D03561"/>
    <w:rsid w:val="00D06383"/>
    <w:rsid w:val="00D076D8"/>
    <w:rsid w:val="00D1091C"/>
    <w:rsid w:val="00D12D87"/>
    <w:rsid w:val="00D14CA1"/>
    <w:rsid w:val="00D14F0E"/>
    <w:rsid w:val="00D159EC"/>
    <w:rsid w:val="00D20E85"/>
    <w:rsid w:val="00D23C43"/>
    <w:rsid w:val="00D24615"/>
    <w:rsid w:val="00D2557F"/>
    <w:rsid w:val="00D25E81"/>
    <w:rsid w:val="00D31419"/>
    <w:rsid w:val="00D32254"/>
    <w:rsid w:val="00D32326"/>
    <w:rsid w:val="00D334A3"/>
    <w:rsid w:val="00D37842"/>
    <w:rsid w:val="00D4047B"/>
    <w:rsid w:val="00D411D8"/>
    <w:rsid w:val="00D418EF"/>
    <w:rsid w:val="00D42DC2"/>
    <w:rsid w:val="00D47472"/>
    <w:rsid w:val="00D474B6"/>
    <w:rsid w:val="00D51256"/>
    <w:rsid w:val="00D519A2"/>
    <w:rsid w:val="00D51F93"/>
    <w:rsid w:val="00D5283A"/>
    <w:rsid w:val="00D537E1"/>
    <w:rsid w:val="00D53BCE"/>
    <w:rsid w:val="00D53D1E"/>
    <w:rsid w:val="00D5486B"/>
    <w:rsid w:val="00D55BB2"/>
    <w:rsid w:val="00D560EE"/>
    <w:rsid w:val="00D5645B"/>
    <w:rsid w:val="00D56B05"/>
    <w:rsid w:val="00D6091A"/>
    <w:rsid w:val="00D61017"/>
    <w:rsid w:val="00D61BEA"/>
    <w:rsid w:val="00D649D6"/>
    <w:rsid w:val="00D65AA7"/>
    <w:rsid w:val="00D6605A"/>
    <w:rsid w:val="00D6695F"/>
    <w:rsid w:val="00D67B64"/>
    <w:rsid w:val="00D731D4"/>
    <w:rsid w:val="00D73D16"/>
    <w:rsid w:val="00D75644"/>
    <w:rsid w:val="00D757D4"/>
    <w:rsid w:val="00D75F9E"/>
    <w:rsid w:val="00D801F4"/>
    <w:rsid w:val="00D81656"/>
    <w:rsid w:val="00D81BE3"/>
    <w:rsid w:val="00D83D87"/>
    <w:rsid w:val="00D84A6D"/>
    <w:rsid w:val="00D85527"/>
    <w:rsid w:val="00D86A30"/>
    <w:rsid w:val="00D86E58"/>
    <w:rsid w:val="00D92B13"/>
    <w:rsid w:val="00D94551"/>
    <w:rsid w:val="00D948EC"/>
    <w:rsid w:val="00D94EC8"/>
    <w:rsid w:val="00D95389"/>
    <w:rsid w:val="00D95D3E"/>
    <w:rsid w:val="00D9624B"/>
    <w:rsid w:val="00D96960"/>
    <w:rsid w:val="00D9735D"/>
    <w:rsid w:val="00D9737D"/>
    <w:rsid w:val="00D97CB4"/>
    <w:rsid w:val="00D97DD4"/>
    <w:rsid w:val="00DA1141"/>
    <w:rsid w:val="00DA2147"/>
    <w:rsid w:val="00DA42CF"/>
    <w:rsid w:val="00DA5060"/>
    <w:rsid w:val="00DA5A8A"/>
    <w:rsid w:val="00DA7EEC"/>
    <w:rsid w:val="00DB053D"/>
    <w:rsid w:val="00DB0B04"/>
    <w:rsid w:val="00DB0F8B"/>
    <w:rsid w:val="00DB1C12"/>
    <w:rsid w:val="00DB26CD"/>
    <w:rsid w:val="00DB441C"/>
    <w:rsid w:val="00DB44AF"/>
    <w:rsid w:val="00DB56BD"/>
    <w:rsid w:val="00DB6545"/>
    <w:rsid w:val="00DB7F33"/>
    <w:rsid w:val="00DC1961"/>
    <w:rsid w:val="00DC1F58"/>
    <w:rsid w:val="00DC2A97"/>
    <w:rsid w:val="00DC339B"/>
    <w:rsid w:val="00DC4C76"/>
    <w:rsid w:val="00DC5D40"/>
    <w:rsid w:val="00DC69A7"/>
    <w:rsid w:val="00DD044C"/>
    <w:rsid w:val="00DD0D37"/>
    <w:rsid w:val="00DD30E9"/>
    <w:rsid w:val="00DD4315"/>
    <w:rsid w:val="00DD4F47"/>
    <w:rsid w:val="00DD5E64"/>
    <w:rsid w:val="00DD7FBB"/>
    <w:rsid w:val="00DE0B9F"/>
    <w:rsid w:val="00DE35A0"/>
    <w:rsid w:val="00DE4238"/>
    <w:rsid w:val="00DE657F"/>
    <w:rsid w:val="00DE6687"/>
    <w:rsid w:val="00DE6965"/>
    <w:rsid w:val="00DF1218"/>
    <w:rsid w:val="00DF1935"/>
    <w:rsid w:val="00DF2D7B"/>
    <w:rsid w:val="00DF4A33"/>
    <w:rsid w:val="00DF4C4F"/>
    <w:rsid w:val="00DF604A"/>
    <w:rsid w:val="00DF6462"/>
    <w:rsid w:val="00DF7202"/>
    <w:rsid w:val="00E00700"/>
    <w:rsid w:val="00E0088F"/>
    <w:rsid w:val="00E016D9"/>
    <w:rsid w:val="00E02FA0"/>
    <w:rsid w:val="00E036DC"/>
    <w:rsid w:val="00E046A0"/>
    <w:rsid w:val="00E073CD"/>
    <w:rsid w:val="00E07458"/>
    <w:rsid w:val="00E077F2"/>
    <w:rsid w:val="00E10280"/>
    <w:rsid w:val="00E10454"/>
    <w:rsid w:val="00E112E5"/>
    <w:rsid w:val="00E123E0"/>
    <w:rsid w:val="00E12CC8"/>
    <w:rsid w:val="00E12EE0"/>
    <w:rsid w:val="00E132AF"/>
    <w:rsid w:val="00E152AF"/>
    <w:rsid w:val="00E15352"/>
    <w:rsid w:val="00E1676F"/>
    <w:rsid w:val="00E21CC7"/>
    <w:rsid w:val="00E24D9E"/>
    <w:rsid w:val="00E25849"/>
    <w:rsid w:val="00E25F01"/>
    <w:rsid w:val="00E26C8E"/>
    <w:rsid w:val="00E3197E"/>
    <w:rsid w:val="00E326B4"/>
    <w:rsid w:val="00E32C6B"/>
    <w:rsid w:val="00E342F8"/>
    <w:rsid w:val="00E351ED"/>
    <w:rsid w:val="00E364BF"/>
    <w:rsid w:val="00E4112F"/>
    <w:rsid w:val="00E43EE5"/>
    <w:rsid w:val="00E463BE"/>
    <w:rsid w:val="00E5178C"/>
    <w:rsid w:val="00E51F5D"/>
    <w:rsid w:val="00E53A15"/>
    <w:rsid w:val="00E56E4B"/>
    <w:rsid w:val="00E6034B"/>
    <w:rsid w:val="00E61098"/>
    <w:rsid w:val="00E6549E"/>
    <w:rsid w:val="00E65EDE"/>
    <w:rsid w:val="00E70F81"/>
    <w:rsid w:val="00E727DC"/>
    <w:rsid w:val="00E77055"/>
    <w:rsid w:val="00E77460"/>
    <w:rsid w:val="00E774C1"/>
    <w:rsid w:val="00E77E41"/>
    <w:rsid w:val="00E83ABC"/>
    <w:rsid w:val="00E844F2"/>
    <w:rsid w:val="00E86AFB"/>
    <w:rsid w:val="00E90AD0"/>
    <w:rsid w:val="00E91122"/>
    <w:rsid w:val="00E926D7"/>
    <w:rsid w:val="00E92FCB"/>
    <w:rsid w:val="00EA0F11"/>
    <w:rsid w:val="00EA147F"/>
    <w:rsid w:val="00EA24A0"/>
    <w:rsid w:val="00EA356A"/>
    <w:rsid w:val="00EA39DA"/>
    <w:rsid w:val="00EA4A27"/>
    <w:rsid w:val="00EA4FA6"/>
    <w:rsid w:val="00EA5137"/>
    <w:rsid w:val="00EA6A43"/>
    <w:rsid w:val="00EB1A25"/>
    <w:rsid w:val="00EB20CD"/>
    <w:rsid w:val="00EB3001"/>
    <w:rsid w:val="00EB5972"/>
    <w:rsid w:val="00EB76DB"/>
    <w:rsid w:val="00EC0DC7"/>
    <w:rsid w:val="00EC458D"/>
    <w:rsid w:val="00EC505E"/>
    <w:rsid w:val="00ED03AB"/>
    <w:rsid w:val="00ED1B3C"/>
    <w:rsid w:val="00ED1CD4"/>
    <w:rsid w:val="00ED1D2B"/>
    <w:rsid w:val="00ED4275"/>
    <w:rsid w:val="00ED64B5"/>
    <w:rsid w:val="00ED6C05"/>
    <w:rsid w:val="00ED6D12"/>
    <w:rsid w:val="00ED7A75"/>
    <w:rsid w:val="00EE100F"/>
    <w:rsid w:val="00EE1937"/>
    <w:rsid w:val="00EE2CAE"/>
    <w:rsid w:val="00EE5495"/>
    <w:rsid w:val="00EE5BFD"/>
    <w:rsid w:val="00EE7B00"/>
    <w:rsid w:val="00EE7CCA"/>
    <w:rsid w:val="00EF109B"/>
    <w:rsid w:val="00EF1A71"/>
    <w:rsid w:val="00EF1ADB"/>
    <w:rsid w:val="00EF3A03"/>
    <w:rsid w:val="00EF52C5"/>
    <w:rsid w:val="00EF56DA"/>
    <w:rsid w:val="00EF6996"/>
    <w:rsid w:val="00EF6B32"/>
    <w:rsid w:val="00F03A35"/>
    <w:rsid w:val="00F063B6"/>
    <w:rsid w:val="00F11902"/>
    <w:rsid w:val="00F12CC5"/>
    <w:rsid w:val="00F14489"/>
    <w:rsid w:val="00F146DE"/>
    <w:rsid w:val="00F15980"/>
    <w:rsid w:val="00F16A14"/>
    <w:rsid w:val="00F16CFB"/>
    <w:rsid w:val="00F21CFD"/>
    <w:rsid w:val="00F23AB2"/>
    <w:rsid w:val="00F246FD"/>
    <w:rsid w:val="00F30332"/>
    <w:rsid w:val="00F31BE2"/>
    <w:rsid w:val="00F31DDE"/>
    <w:rsid w:val="00F32FD1"/>
    <w:rsid w:val="00F3301C"/>
    <w:rsid w:val="00F33FCC"/>
    <w:rsid w:val="00F34AA3"/>
    <w:rsid w:val="00F34C74"/>
    <w:rsid w:val="00F362D7"/>
    <w:rsid w:val="00F36A66"/>
    <w:rsid w:val="00F37D7B"/>
    <w:rsid w:val="00F406DA"/>
    <w:rsid w:val="00F44054"/>
    <w:rsid w:val="00F46D6A"/>
    <w:rsid w:val="00F51C60"/>
    <w:rsid w:val="00F5314C"/>
    <w:rsid w:val="00F5415A"/>
    <w:rsid w:val="00F5688C"/>
    <w:rsid w:val="00F60305"/>
    <w:rsid w:val="00F60EB6"/>
    <w:rsid w:val="00F635DD"/>
    <w:rsid w:val="00F636C3"/>
    <w:rsid w:val="00F642FA"/>
    <w:rsid w:val="00F6627B"/>
    <w:rsid w:val="00F67C86"/>
    <w:rsid w:val="00F7336E"/>
    <w:rsid w:val="00F734F2"/>
    <w:rsid w:val="00F73A6C"/>
    <w:rsid w:val="00F74458"/>
    <w:rsid w:val="00F75052"/>
    <w:rsid w:val="00F76CBA"/>
    <w:rsid w:val="00F804D3"/>
    <w:rsid w:val="00F81CD2"/>
    <w:rsid w:val="00F82641"/>
    <w:rsid w:val="00F90B9C"/>
    <w:rsid w:val="00F90F18"/>
    <w:rsid w:val="00F92B28"/>
    <w:rsid w:val="00F937E4"/>
    <w:rsid w:val="00F95EE7"/>
    <w:rsid w:val="00F96CC0"/>
    <w:rsid w:val="00FA0824"/>
    <w:rsid w:val="00FA1959"/>
    <w:rsid w:val="00FA19D8"/>
    <w:rsid w:val="00FA39E6"/>
    <w:rsid w:val="00FA3B73"/>
    <w:rsid w:val="00FA3C24"/>
    <w:rsid w:val="00FA4E9F"/>
    <w:rsid w:val="00FA525D"/>
    <w:rsid w:val="00FA58B2"/>
    <w:rsid w:val="00FA7302"/>
    <w:rsid w:val="00FA7BC9"/>
    <w:rsid w:val="00FB06F6"/>
    <w:rsid w:val="00FB07E7"/>
    <w:rsid w:val="00FB0EC2"/>
    <w:rsid w:val="00FB16FE"/>
    <w:rsid w:val="00FB1E91"/>
    <w:rsid w:val="00FB29F8"/>
    <w:rsid w:val="00FB2E76"/>
    <w:rsid w:val="00FB334F"/>
    <w:rsid w:val="00FB3668"/>
    <w:rsid w:val="00FB378E"/>
    <w:rsid w:val="00FB37F1"/>
    <w:rsid w:val="00FB47C0"/>
    <w:rsid w:val="00FB4F5A"/>
    <w:rsid w:val="00FB501B"/>
    <w:rsid w:val="00FB5355"/>
    <w:rsid w:val="00FB7770"/>
    <w:rsid w:val="00FC095D"/>
    <w:rsid w:val="00FC5D95"/>
    <w:rsid w:val="00FC5E52"/>
    <w:rsid w:val="00FD0623"/>
    <w:rsid w:val="00FD0F9D"/>
    <w:rsid w:val="00FD12C1"/>
    <w:rsid w:val="00FD2930"/>
    <w:rsid w:val="00FD35F3"/>
    <w:rsid w:val="00FD3B91"/>
    <w:rsid w:val="00FD3B9D"/>
    <w:rsid w:val="00FD48C1"/>
    <w:rsid w:val="00FD5580"/>
    <w:rsid w:val="00FD576B"/>
    <w:rsid w:val="00FD579E"/>
    <w:rsid w:val="00FD6845"/>
    <w:rsid w:val="00FD7B45"/>
    <w:rsid w:val="00FD7B86"/>
    <w:rsid w:val="00FE0FD5"/>
    <w:rsid w:val="00FE2696"/>
    <w:rsid w:val="00FE363E"/>
    <w:rsid w:val="00FE4516"/>
    <w:rsid w:val="00FE64C8"/>
    <w:rsid w:val="00FF1C3F"/>
    <w:rsid w:val="00FF3766"/>
    <w:rsid w:val="00FF4399"/>
    <w:rsid w:val="00FF4C5F"/>
    <w:rsid w:val="00FF6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B6C6B4-3293-4956-995F-D5997472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9"/>
      </w:numPr>
      <w:outlineLvl w:val="0"/>
    </w:pPr>
    <w:rPr>
      <w:rFonts w:hAnsi="Arial"/>
      <w:bCs/>
      <w:kern w:val="32"/>
      <w:szCs w:val="52"/>
    </w:rPr>
  </w:style>
  <w:style w:type="paragraph" w:styleId="2">
    <w:name w:val="heading 2"/>
    <w:basedOn w:val="a6"/>
    <w:qFormat/>
    <w:rsid w:val="004F5E57"/>
    <w:pPr>
      <w:numPr>
        <w:ilvl w:val="1"/>
        <w:numId w:val="9"/>
      </w:numPr>
      <w:outlineLvl w:val="1"/>
    </w:pPr>
    <w:rPr>
      <w:rFonts w:hAnsi="Arial"/>
      <w:bCs/>
      <w:kern w:val="32"/>
      <w:szCs w:val="48"/>
    </w:rPr>
  </w:style>
  <w:style w:type="paragraph" w:styleId="3">
    <w:name w:val="heading 3"/>
    <w:basedOn w:val="a6"/>
    <w:qFormat/>
    <w:rsid w:val="004F5E57"/>
    <w:pPr>
      <w:numPr>
        <w:ilvl w:val="2"/>
        <w:numId w:val="9"/>
      </w:numPr>
      <w:outlineLvl w:val="2"/>
    </w:pPr>
    <w:rPr>
      <w:rFonts w:hAnsi="Arial"/>
      <w:bCs/>
      <w:kern w:val="32"/>
      <w:szCs w:val="36"/>
    </w:rPr>
  </w:style>
  <w:style w:type="paragraph" w:styleId="4">
    <w:name w:val="heading 4"/>
    <w:basedOn w:val="a6"/>
    <w:qFormat/>
    <w:rsid w:val="004F5E57"/>
    <w:pPr>
      <w:numPr>
        <w:ilvl w:val="3"/>
        <w:numId w:val="9"/>
      </w:numPr>
      <w:outlineLvl w:val="3"/>
    </w:pPr>
    <w:rPr>
      <w:rFonts w:hAnsi="Arial"/>
      <w:kern w:val="32"/>
      <w:szCs w:val="36"/>
    </w:rPr>
  </w:style>
  <w:style w:type="paragraph" w:styleId="5">
    <w:name w:val="heading 5"/>
    <w:basedOn w:val="a6"/>
    <w:qFormat/>
    <w:rsid w:val="004F5E57"/>
    <w:pPr>
      <w:numPr>
        <w:ilvl w:val="4"/>
        <w:numId w:val="9"/>
      </w:numPr>
      <w:outlineLvl w:val="4"/>
    </w:pPr>
    <w:rPr>
      <w:rFonts w:hAnsi="Arial"/>
      <w:bCs/>
      <w:kern w:val="32"/>
      <w:szCs w:val="36"/>
    </w:rPr>
  </w:style>
  <w:style w:type="paragraph" w:styleId="6">
    <w:name w:val="heading 6"/>
    <w:basedOn w:val="a6"/>
    <w:qFormat/>
    <w:rsid w:val="004F5E57"/>
    <w:pPr>
      <w:numPr>
        <w:ilvl w:val="5"/>
        <w:numId w:val="9"/>
      </w:numPr>
      <w:tabs>
        <w:tab w:val="left" w:pos="2094"/>
      </w:tabs>
      <w:outlineLvl w:val="5"/>
    </w:pPr>
    <w:rPr>
      <w:rFonts w:hAnsi="Arial"/>
      <w:kern w:val="32"/>
      <w:szCs w:val="36"/>
    </w:rPr>
  </w:style>
  <w:style w:type="paragraph" w:styleId="7">
    <w:name w:val="heading 7"/>
    <w:basedOn w:val="a6"/>
    <w:qFormat/>
    <w:rsid w:val="004F5E57"/>
    <w:pPr>
      <w:numPr>
        <w:ilvl w:val="6"/>
        <w:numId w:val="9"/>
      </w:numPr>
      <w:outlineLvl w:val="6"/>
    </w:pPr>
    <w:rPr>
      <w:rFonts w:hAnsi="Arial"/>
      <w:bCs/>
      <w:kern w:val="32"/>
      <w:szCs w:val="36"/>
    </w:rPr>
  </w:style>
  <w:style w:type="paragraph" w:styleId="8">
    <w:name w:val="heading 8"/>
    <w:basedOn w:val="a6"/>
    <w:qFormat/>
    <w:rsid w:val="004F5E57"/>
    <w:pPr>
      <w:numPr>
        <w:ilvl w:val="7"/>
        <w:numId w:val="9"/>
      </w:numPr>
      <w:outlineLvl w:val="7"/>
    </w:pPr>
    <w:rPr>
      <w:rFonts w:hAnsi="Arial"/>
      <w:kern w:val="32"/>
      <w:szCs w:val="36"/>
    </w:rPr>
  </w:style>
  <w:style w:type="paragraph" w:styleId="9">
    <w:name w:val="heading 9"/>
    <w:basedOn w:val="a6"/>
    <w:link w:val="90"/>
    <w:uiPriority w:val="9"/>
    <w:unhideWhenUsed/>
    <w:qFormat/>
    <w:rsid w:val="00C055EC"/>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24A1A"/>
    <w:pPr>
      <w:snapToGrid w:val="0"/>
      <w:jc w:val="left"/>
    </w:pPr>
    <w:rPr>
      <w:sz w:val="20"/>
    </w:rPr>
  </w:style>
  <w:style w:type="character" w:customStyle="1" w:styleId="afb">
    <w:name w:val="註腳文字 字元"/>
    <w:basedOn w:val="a7"/>
    <w:link w:val="afa"/>
    <w:uiPriority w:val="99"/>
    <w:semiHidden/>
    <w:rsid w:val="00324A1A"/>
    <w:rPr>
      <w:rFonts w:ascii="標楷體" w:eastAsia="標楷體"/>
      <w:kern w:val="2"/>
    </w:rPr>
  </w:style>
  <w:style w:type="character" w:styleId="afc">
    <w:name w:val="footnote reference"/>
    <w:basedOn w:val="a7"/>
    <w:uiPriority w:val="99"/>
    <w:semiHidden/>
    <w:unhideWhenUsed/>
    <w:rsid w:val="00324A1A"/>
    <w:rPr>
      <w:vertAlign w:val="superscript"/>
    </w:rPr>
  </w:style>
  <w:style w:type="paragraph" w:styleId="HTML">
    <w:name w:val="HTML Preformatted"/>
    <w:basedOn w:val="a6"/>
    <w:link w:val="HTML0"/>
    <w:uiPriority w:val="99"/>
    <w:unhideWhenUsed/>
    <w:rsid w:val="009B2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9B2962"/>
    <w:rPr>
      <w:rFonts w:ascii="細明體" w:eastAsia="細明體" w:hAnsi="細明體" w:cs="細明體"/>
      <w:sz w:val="22"/>
      <w:szCs w:val="22"/>
    </w:rPr>
  </w:style>
  <w:style w:type="paragraph" w:styleId="Web">
    <w:name w:val="Normal (Web)"/>
    <w:basedOn w:val="a6"/>
    <w:uiPriority w:val="99"/>
    <w:semiHidden/>
    <w:unhideWhenUsed/>
    <w:rsid w:val="002F021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st1">
    <w:name w:val="st1"/>
    <w:basedOn w:val="a7"/>
    <w:rsid w:val="00BD328D"/>
  </w:style>
  <w:style w:type="character" w:styleId="afd">
    <w:name w:val="Placeholder Text"/>
    <w:basedOn w:val="a7"/>
    <w:uiPriority w:val="99"/>
    <w:semiHidden/>
    <w:rsid w:val="00B468C9"/>
    <w:rPr>
      <w:color w:val="808080"/>
    </w:rPr>
  </w:style>
  <w:style w:type="character" w:styleId="afe">
    <w:name w:val="FollowedHyperlink"/>
    <w:basedOn w:val="a7"/>
    <w:uiPriority w:val="99"/>
    <w:semiHidden/>
    <w:unhideWhenUsed/>
    <w:rsid w:val="004F5B79"/>
    <w:rPr>
      <w:color w:val="800080" w:themeColor="followedHyperlink"/>
      <w:u w:val="single"/>
    </w:rPr>
  </w:style>
  <w:style w:type="paragraph" w:styleId="aff">
    <w:name w:val="Closing"/>
    <w:basedOn w:val="a6"/>
    <w:link w:val="aff0"/>
    <w:unhideWhenUsed/>
    <w:rsid w:val="00F60305"/>
    <w:pPr>
      <w:kinsoku w:val="0"/>
      <w:ind w:leftChars="1800" w:left="100"/>
      <w:jc w:val="left"/>
    </w:pPr>
    <w:rPr>
      <w:snapToGrid w:val="0"/>
      <w:spacing w:val="-14"/>
      <w:sz w:val="28"/>
    </w:rPr>
  </w:style>
  <w:style w:type="character" w:customStyle="1" w:styleId="aff0">
    <w:name w:val="結語 字元"/>
    <w:basedOn w:val="a7"/>
    <w:link w:val="aff"/>
    <w:rsid w:val="00F60305"/>
    <w:rPr>
      <w:rFonts w:ascii="標楷體" w:eastAsia="標楷體"/>
      <w:snapToGrid w:val="0"/>
      <w:spacing w:val="-14"/>
      <w:kern w:val="2"/>
      <w:sz w:val="28"/>
    </w:rPr>
  </w:style>
  <w:style w:type="character" w:styleId="aff1">
    <w:name w:val="Emphasis"/>
    <w:basedOn w:val="a7"/>
    <w:uiPriority w:val="20"/>
    <w:qFormat/>
    <w:rsid w:val="006D0F29"/>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9433">
      <w:bodyDiv w:val="1"/>
      <w:marLeft w:val="0"/>
      <w:marRight w:val="0"/>
      <w:marTop w:val="0"/>
      <w:marBottom w:val="0"/>
      <w:divBdr>
        <w:top w:val="none" w:sz="0" w:space="0" w:color="auto"/>
        <w:left w:val="none" w:sz="0" w:space="0" w:color="auto"/>
        <w:bottom w:val="none" w:sz="0" w:space="0" w:color="auto"/>
        <w:right w:val="none" w:sz="0" w:space="0" w:color="auto"/>
      </w:divBdr>
    </w:div>
    <w:div w:id="50427185">
      <w:bodyDiv w:val="1"/>
      <w:marLeft w:val="0"/>
      <w:marRight w:val="0"/>
      <w:marTop w:val="0"/>
      <w:marBottom w:val="0"/>
      <w:divBdr>
        <w:top w:val="none" w:sz="0" w:space="0" w:color="auto"/>
        <w:left w:val="none" w:sz="0" w:space="0" w:color="auto"/>
        <w:bottom w:val="none" w:sz="0" w:space="0" w:color="auto"/>
        <w:right w:val="none" w:sz="0" w:space="0" w:color="auto"/>
      </w:divBdr>
    </w:div>
    <w:div w:id="149953745">
      <w:bodyDiv w:val="1"/>
      <w:marLeft w:val="0"/>
      <w:marRight w:val="0"/>
      <w:marTop w:val="0"/>
      <w:marBottom w:val="0"/>
      <w:divBdr>
        <w:top w:val="none" w:sz="0" w:space="0" w:color="auto"/>
        <w:left w:val="none" w:sz="0" w:space="0" w:color="auto"/>
        <w:bottom w:val="none" w:sz="0" w:space="0" w:color="auto"/>
        <w:right w:val="none" w:sz="0" w:space="0" w:color="auto"/>
      </w:divBdr>
    </w:div>
    <w:div w:id="166945186">
      <w:bodyDiv w:val="1"/>
      <w:marLeft w:val="0"/>
      <w:marRight w:val="0"/>
      <w:marTop w:val="0"/>
      <w:marBottom w:val="0"/>
      <w:divBdr>
        <w:top w:val="none" w:sz="0" w:space="0" w:color="auto"/>
        <w:left w:val="none" w:sz="0" w:space="0" w:color="auto"/>
        <w:bottom w:val="none" w:sz="0" w:space="0" w:color="auto"/>
        <w:right w:val="none" w:sz="0" w:space="0" w:color="auto"/>
      </w:divBdr>
    </w:div>
    <w:div w:id="389571740">
      <w:bodyDiv w:val="1"/>
      <w:marLeft w:val="0"/>
      <w:marRight w:val="0"/>
      <w:marTop w:val="0"/>
      <w:marBottom w:val="0"/>
      <w:divBdr>
        <w:top w:val="none" w:sz="0" w:space="0" w:color="auto"/>
        <w:left w:val="none" w:sz="0" w:space="0" w:color="auto"/>
        <w:bottom w:val="none" w:sz="0" w:space="0" w:color="auto"/>
        <w:right w:val="none" w:sz="0" w:space="0" w:color="auto"/>
      </w:divBdr>
    </w:div>
    <w:div w:id="679894985">
      <w:bodyDiv w:val="1"/>
      <w:marLeft w:val="0"/>
      <w:marRight w:val="0"/>
      <w:marTop w:val="0"/>
      <w:marBottom w:val="0"/>
      <w:divBdr>
        <w:top w:val="none" w:sz="0" w:space="0" w:color="auto"/>
        <w:left w:val="none" w:sz="0" w:space="0" w:color="auto"/>
        <w:bottom w:val="none" w:sz="0" w:space="0" w:color="auto"/>
        <w:right w:val="none" w:sz="0" w:space="0" w:color="auto"/>
      </w:divBdr>
    </w:div>
    <w:div w:id="843520384">
      <w:bodyDiv w:val="1"/>
      <w:marLeft w:val="0"/>
      <w:marRight w:val="0"/>
      <w:marTop w:val="0"/>
      <w:marBottom w:val="0"/>
      <w:divBdr>
        <w:top w:val="none" w:sz="0" w:space="0" w:color="auto"/>
        <w:left w:val="none" w:sz="0" w:space="0" w:color="auto"/>
        <w:bottom w:val="none" w:sz="0" w:space="0" w:color="auto"/>
        <w:right w:val="none" w:sz="0" w:space="0" w:color="auto"/>
      </w:divBdr>
    </w:div>
    <w:div w:id="880825907">
      <w:bodyDiv w:val="1"/>
      <w:marLeft w:val="0"/>
      <w:marRight w:val="0"/>
      <w:marTop w:val="0"/>
      <w:marBottom w:val="0"/>
      <w:divBdr>
        <w:top w:val="none" w:sz="0" w:space="0" w:color="auto"/>
        <w:left w:val="none" w:sz="0" w:space="0" w:color="auto"/>
        <w:bottom w:val="none" w:sz="0" w:space="0" w:color="auto"/>
        <w:right w:val="none" w:sz="0" w:space="0" w:color="auto"/>
      </w:divBdr>
    </w:div>
    <w:div w:id="885602712">
      <w:bodyDiv w:val="1"/>
      <w:marLeft w:val="0"/>
      <w:marRight w:val="0"/>
      <w:marTop w:val="0"/>
      <w:marBottom w:val="0"/>
      <w:divBdr>
        <w:top w:val="none" w:sz="0" w:space="0" w:color="auto"/>
        <w:left w:val="none" w:sz="0" w:space="0" w:color="auto"/>
        <w:bottom w:val="none" w:sz="0" w:space="0" w:color="auto"/>
        <w:right w:val="none" w:sz="0" w:space="0" w:color="auto"/>
      </w:divBdr>
    </w:div>
    <w:div w:id="1012873933">
      <w:bodyDiv w:val="1"/>
      <w:marLeft w:val="0"/>
      <w:marRight w:val="0"/>
      <w:marTop w:val="0"/>
      <w:marBottom w:val="0"/>
      <w:divBdr>
        <w:top w:val="none" w:sz="0" w:space="0" w:color="auto"/>
        <w:left w:val="none" w:sz="0" w:space="0" w:color="auto"/>
        <w:bottom w:val="none" w:sz="0" w:space="0" w:color="auto"/>
        <w:right w:val="none" w:sz="0" w:space="0" w:color="auto"/>
      </w:divBdr>
    </w:div>
    <w:div w:id="1053308312">
      <w:bodyDiv w:val="1"/>
      <w:marLeft w:val="0"/>
      <w:marRight w:val="0"/>
      <w:marTop w:val="0"/>
      <w:marBottom w:val="0"/>
      <w:divBdr>
        <w:top w:val="none" w:sz="0" w:space="0" w:color="auto"/>
        <w:left w:val="none" w:sz="0" w:space="0" w:color="auto"/>
        <w:bottom w:val="none" w:sz="0" w:space="0" w:color="auto"/>
        <w:right w:val="none" w:sz="0" w:space="0" w:color="auto"/>
      </w:divBdr>
    </w:div>
    <w:div w:id="1234196146">
      <w:bodyDiv w:val="1"/>
      <w:marLeft w:val="0"/>
      <w:marRight w:val="0"/>
      <w:marTop w:val="0"/>
      <w:marBottom w:val="0"/>
      <w:divBdr>
        <w:top w:val="none" w:sz="0" w:space="0" w:color="auto"/>
        <w:left w:val="none" w:sz="0" w:space="0" w:color="auto"/>
        <w:bottom w:val="none" w:sz="0" w:space="0" w:color="auto"/>
        <w:right w:val="none" w:sz="0" w:space="0" w:color="auto"/>
      </w:divBdr>
    </w:div>
    <w:div w:id="1424179691">
      <w:bodyDiv w:val="1"/>
      <w:marLeft w:val="0"/>
      <w:marRight w:val="0"/>
      <w:marTop w:val="0"/>
      <w:marBottom w:val="0"/>
      <w:divBdr>
        <w:top w:val="none" w:sz="0" w:space="0" w:color="auto"/>
        <w:left w:val="none" w:sz="0" w:space="0" w:color="auto"/>
        <w:bottom w:val="none" w:sz="0" w:space="0" w:color="auto"/>
        <w:right w:val="none" w:sz="0" w:space="0" w:color="auto"/>
      </w:divBdr>
    </w:div>
    <w:div w:id="1482624461">
      <w:bodyDiv w:val="1"/>
      <w:marLeft w:val="0"/>
      <w:marRight w:val="0"/>
      <w:marTop w:val="0"/>
      <w:marBottom w:val="0"/>
      <w:divBdr>
        <w:top w:val="none" w:sz="0" w:space="0" w:color="auto"/>
        <w:left w:val="none" w:sz="0" w:space="0" w:color="auto"/>
        <w:bottom w:val="none" w:sz="0" w:space="0" w:color="auto"/>
        <w:right w:val="none" w:sz="0" w:space="0" w:color="auto"/>
      </w:divBdr>
    </w:div>
    <w:div w:id="1534222325">
      <w:bodyDiv w:val="1"/>
      <w:marLeft w:val="0"/>
      <w:marRight w:val="0"/>
      <w:marTop w:val="0"/>
      <w:marBottom w:val="0"/>
      <w:divBdr>
        <w:top w:val="none" w:sz="0" w:space="0" w:color="auto"/>
        <w:left w:val="none" w:sz="0" w:space="0" w:color="auto"/>
        <w:bottom w:val="none" w:sz="0" w:space="0" w:color="auto"/>
        <w:right w:val="none" w:sz="0" w:space="0" w:color="auto"/>
      </w:divBdr>
    </w:div>
    <w:div w:id="1593393330">
      <w:bodyDiv w:val="1"/>
      <w:marLeft w:val="0"/>
      <w:marRight w:val="0"/>
      <w:marTop w:val="0"/>
      <w:marBottom w:val="0"/>
      <w:divBdr>
        <w:top w:val="none" w:sz="0" w:space="0" w:color="auto"/>
        <w:left w:val="none" w:sz="0" w:space="0" w:color="auto"/>
        <w:bottom w:val="none" w:sz="0" w:space="0" w:color="auto"/>
        <w:right w:val="none" w:sz="0" w:space="0" w:color="auto"/>
      </w:divBdr>
    </w:div>
    <w:div w:id="1667319204">
      <w:bodyDiv w:val="1"/>
      <w:marLeft w:val="0"/>
      <w:marRight w:val="0"/>
      <w:marTop w:val="0"/>
      <w:marBottom w:val="0"/>
      <w:divBdr>
        <w:top w:val="none" w:sz="0" w:space="0" w:color="auto"/>
        <w:left w:val="none" w:sz="0" w:space="0" w:color="auto"/>
        <w:bottom w:val="none" w:sz="0" w:space="0" w:color="auto"/>
        <w:right w:val="none" w:sz="0" w:space="0" w:color="auto"/>
      </w:divBdr>
    </w:div>
    <w:div w:id="1755663168">
      <w:bodyDiv w:val="1"/>
      <w:marLeft w:val="0"/>
      <w:marRight w:val="0"/>
      <w:marTop w:val="0"/>
      <w:marBottom w:val="0"/>
      <w:divBdr>
        <w:top w:val="none" w:sz="0" w:space="0" w:color="auto"/>
        <w:left w:val="none" w:sz="0" w:space="0" w:color="auto"/>
        <w:bottom w:val="none" w:sz="0" w:space="0" w:color="auto"/>
        <w:right w:val="none" w:sz="0" w:space="0" w:color="auto"/>
      </w:divBdr>
    </w:div>
    <w:div w:id="1811551007">
      <w:bodyDiv w:val="1"/>
      <w:marLeft w:val="0"/>
      <w:marRight w:val="0"/>
      <w:marTop w:val="0"/>
      <w:marBottom w:val="0"/>
      <w:divBdr>
        <w:top w:val="none" w:sz="0" w:space="0" w:color="auto"/>
        <w:left w:val="none" w:sz="0" w:space="0" w:color="auto"/>
        <w:bottom w:val="none" w:sz="0" w:space="0" w:color="auto"/>
        <w:right w:val="none" w:sz="0" w:space="0" w:color="auto"/>
      </w:divBdr>
    </w:div>
    <w:div w:id="19164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4E266-C046-4037-89CE-F542FC57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801</TotalTime>
  <Pages>10</Pages>
  <Words>758</Words>
  <Characters>4323</Characters>
  <Application>Microsoft Office Word</Application>
  <DocSecurity>0</DocSecurity>
  <Lines>36</Lines>
  <Paragraphs>10</Paragraphs>
  <ScaleCrop>false</ScaleCrop>
  <Company>cy</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曾莉雯</cp:lastModifiedBy>
  <cp:revision>40</cp:revision>
  <cp:lastPrinted>2017-12-28T06:42:00Z</cp:lastPrinted>
  <dcterms:created xsi:type="dcterms:W3CDTF">2019-08-14T02:33:00Z</dcterms:created>
  <dcterms:modified xsi:type="dcterms:W3CDTF">2019-11-21T07:58:00Z</dcterms:modified>
</cp:coreProperties>
</file>