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24" w:rsidRPr="0088105F" w:rsidRDefault="00C63102" w:rsidP="00B01014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88105F">
        <w:rPr>
          <w:rFonts w:ascii="標楷體" w:eastAsia="標楷體" w:hAnsi="標楷體" w:hint="eastAsia"/>
          <w:sz w:val="32"/>
          <w:szCs w:val="32"/>
        </w:rPr>
        <w:t>附表</w:t>
      </w:r>
      <w:r w:rsidR="00473E9D" w:rsidRPr="0088105F">
        <w:rPr>
          <w:rFonts w:ascii="標楷體" w:eastAsia="標楷體" w:hAnsi="標楷體" w:hint="eastAsia"/>
          <w:sz w:val="32"/>
          <w:szCs w:val="32"/>
        </w:rPr>
        <w:t>三</w:t>
      </w:r>
      <w:r w:rsidRPr="0088105F">
        <w:rPr>
          <w:rFonts w:ascii="標楷體" w:eastAsia="標楷體" w:hAnsi="標楷體" w:hint="eastAsia"/>
          <w:sz w:val="32"/>
          <w:szCs w:val="32"/>
        </w:rPr>
        <w:t xml:space="preserve">  </w:t>
      </w:r>
      <w:r w:rsidR="00473E9D" w:rsidRPr="0088105F">
        <w:rPr>
          <w:rFonts w:ascii="標楷體" w:eastAsia="標楷體" w:hAnsi="標楷體" w:hint="eastAsia"/>
          <w:sz w:val="32"/>
          <w:szCs w:val="32"/>
        </w:rPr>
        <w:t>不當引喻</w:t>
      </w:r>
    </w:p>
    <w:p w:rsidR="00B01014" w:rsidRPr="0088105F" w:rsidRDefault="00B01014" w:rsidP="00B01014">
      <w:pPr>
        <w:spacing w:line="460" w:lineRule="exact"/>
      </w:pPr>
      <w:r w:rsidRPr="0088105F">
        <w:rPr>
          <w:rFonts w:ascii="標楷體" w:eastAsia="標楷體" w:hAnsi="標楷體" w:hint="eastAsia"/>
          <w:sz w:val="32"/>
          <w:szCs w:val="32"/>
        </w:rPr>
        <w:t>彙整自法官評鑑委員會製作，本院再次校對</w:t>
      </w:r>
      <w:r w:rsidR="00E2742C" w:rsidRPr="0088105F">
        <w:rPr>
          <w:rFonts w:ascii="標楷體" w:eastAsia="標楷體" w:hAnsi="標楷體" w:hint="eastAsia"/>
          <w:sz w:val="32"/>
          <w:szCs w:val="32"/>
        </w:rPr>
        <w:t>之</w:t>
      </w:r>
      <w:r w:rsidRPr="0088105F">
        <w:rPr>
          <w:rFonts w:ascii="標楷體" w:eastAsia="標楷體" w:hAnsi="標楷體" w:hint="eastAsia"/>
          <w:sz w:val="32"/>
          <w:szCs w:val="32"/>
        </w:rPr>
        <w:t>譯文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7826"/>
      </w:tblGrid>
      <w:tr w:rsidR="00110F46" w:rsidRPr="0088105F" w:rsidTr="00F37B84">
        <w:tc>
          <w:tcPr>
            <w:tcW w:w="696" w:type="dxa"/>
          </w:tcPr>
          <w:p w:rsidR="00C63102" w:rsidRPr="0088105F" w:rsidRDefault="00C63102" w:rsidP="009426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C63102" w:rsidRPr="0088105F" w:rsidRDefault="00C63102" w:rsidP="009426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發言內容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7826" w:type="dxa"/>
          </w:tcPr>
          <w:p w:rsidR="00F37B84" w:rsidRPr="0088105F" w:rsidRDefault="00B01014" w:rsidP="0086564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107年3月12日廣播「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蔻蔻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早餐」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F37B84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B01014" w:rsidRPr="0088105F" w:rsidRDefault="00B01014" w:rsidP="00B01014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主持人周玉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蔻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：那為甚麼當時監察院會提出這麼強烈的懲處呢，移送到職務法庭？</w:t>
            </w:r>
          </w:p>
          <w:p w:rsidR="00F37B84" w:rsidRPr="0088105F" w:rsidRDefault="00B01014" w:rsidP="00B01014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我猜測，因為在自律委員會跟法官評鑑委員會乃至於監察院的時候，助理都有說因為他是法官，大概是類似這種情形，所以就認為他是畏懼法官，所以是利用法官職權，是這樣認定。但你要知道，我們辦過很多的案件，譬如說，告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進來說是強制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性交罪，女生就說男生強姦他，事實上我們一查，他是一夜情翻臉，因為男朋友知道了，爸爸知道了，就說對方是性侵害，檢察官不起訴及法官判無罪其實還蠻多的。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826" w:type="dxa"/>
          </w:tcPr>
          <w:p w:rsidR="00B01014" w:rsidRPr="0088105F" w:rsidRDefault="00B01014" w:rsidP="0086564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107年3月12日民視新聞台「政經看民視」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F37B84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F37B84" w:rsidRPr="0088105F" w:rsidRDefault="00B01014" w:rsidP="00B01014">
            <w:pPr>
              <w:spacing w:line="400" w:lineRule="exact"/>
              <w:ind w:leftChars="6" w:left="436" w:hangingChars="132" w:hanging="42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但是法官經常涉及到行為評價，那個是涉及到法哲學，你由那個前階段手牽手逛的行為，那是一個互相試探，就跟我辦過的一個案件，男生被起訴趁女生酒醉對她猥褻，趁機猥褻，但是我們調查結果，兩個人就是互相愛慕挑逗的過程，喝一杯酒之後，猜拳，猜錯了就脫一件，猜錯的就脫一件，脫到最後兩個人都脫光了，擁抱，事實上也沒有做甚麼事，就是擁抱、親吻，那為甚麼會爆開來，因為女生隔天覺得那個男生到底把我當成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甚麼，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傳簡訊問他說你喜歡我嗎？不然你怎麼對我這樣子，那你可以把這樣的行為評價為趁機猥褻嗎？如果是，兩個人都互相趁機猥褻，行為評價涉及到法官要看當時的狀況，因為是兩個人都有這種狀況，當然那件我就判了無罪，我認為不是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7826" w:type="dxa"/>
          </w:tcPr>
          <w:p w:rsidR="00F37B84" w:rsidRPr="0088105F" w:rsidRDefault="00B01014" w:rsidP="0086564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107年3月12日接受三立新聞台「新臺灣加油」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F37B84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F37B84" w:rsidRPr="0088105F" w:rsidRDefault="00B01014" w:rsidP="00B01014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判決書就有寫我們的認定經過，我告訴你，我們處理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很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關鍵，很多人告那個性侵害，那檢察官起訴來，我們後來發現根本不是，那就是一夜</w:t>
            </w: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情之後，翻臉一大堆，難道我們女生的說法這樣，我們就把那個男生用那個來把他定罪嗎？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7826" w:type="dxa"/>
          </w:tcPr>
          <w:p w:rsidR="00F37B84" w:rsidRPr="0088105F" w:rsidRDefault="005E6302" w:rsidP="0086564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107年3月13日年代新聞台「新聞追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追追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F37B84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F37B84" w:rsidRPr="0088105F" w:rsidRDefault="005E6302" w:rsidP="005E6302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如果今天當法官助理她在辦公廳，這個陳法官過去親她，甚至襲胸，那個當然是性騷擾，而且只要合法告訴，他要被判兩年以下有期徒刑，是刑事犯罪，豈止是懲戒，那刑事犯罪一定要剝奪法官身份的嘛！可是情形不是這樣子嘛，如果你們兩個人兩情相悅，在那邊挑逗，他只是言行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檢，想要試圖發展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那個婚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外情沒有成功嘛，那我才會舉一個例子說，我們辦過的案件，那那個女生指控男生叫做乘機猥褻罪，說他利用我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喝醉酒跟我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亂摸，那我們查證結果，他是兩個人在那邊喝酒，猜拳猜一次脫一件，猜拳脫到衣服脫光，兩個人亂摸，然後女生隔天反悔告男生，那這個，這種狀況挑逗，你要把他評價叫性騷擾嗎？當然不對嘛！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7826" w:type="dxa"/>
          </w:tcPr>
          <w:p w:rsidR="00F37B84" w:rsidRPr="0088105F" w:rsidRDefault="005E6302" w:rsidP="0086564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107年3月13日三立新聞台「新臺灣加油」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F37B84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F37B84" w:rsidRPr="0088105F" w:rsidRDefault="005E6302" w:rsidP="005E6302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當然女生不是只有這個案件，我們在辦很多那種，檢察官起訴是強制性交，就是強姦，後來我們發現是通姦，或者是說，起訴強制性交說男生強姦女生，後來發現根本是一夜情翻臉，那個事情非常多，那女生她有很多話在她不同立場講出不同的話，我們的痛苦就是我們要做判斷，那我們當然不能因為女生指證說，他對我非禮什麼，我們就相信，那如果這樣，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那送法院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幹什麼，所以你一定她從警察局，偵查中她所有的話、所有的情況證據去做判斷</w:t>
            </w:r>
          </w:p>
        </w:tc>
      </w:tr>
      <w:tr w:rsidR="00110F46" w:rsidRPr="0088105F" w:rsidTr="00F37B84">
        <w:tc>
          <w:tcPr>
            <w:tcW w:w="696" w:type="dxa"/>
          </w:tcPr>
          <w:p w:rsidR="00F37B84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826" w:type="dxa"/>
          </w:tcPr>
          <w:p w:rsidR="00F37B84" w:rsidRPr="0088105F" w:rsidRDefault="005E6302" w:rsidP="0086564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107年3月13日年代新聞台「新聞面對面」</w:t>
            </w:r>
            <w:bookmarkStart w:id="0" w:name="_GoBack"/>
            <w:bookmarkEnd w:id="0"/>
          </w:p>
        </w:tc>
      </w:tr>
      <w:tr w:rsidR="005E6302" w:rsidRPr="0088105F" w:rsidTr="00F37B84">
        <w:tc>
          <w:tcPr>
            <w:tcW w:w="696" w:type="dxa"/>
          </w:tcPr>
          <w:p w:rsidR="005E6302" w:rsidRPr="0088105F" w:rsidRDefault="005E6302" w:rsidP="009633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826" w:type="dxa"/>
          </w:tcPr>
          <w:p w:rsidR="005E6302" w:rsidRPr="0088105F" w:rsidRDefault="005E6302" w:rsidP="005E6302">
            <w:pPr>
              <w:spacing w:line="400" w:lineRule="exact"/>
              <w:ind w:left="294" w:hangingChars="92" w:hanging="29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主持人謝震武：可是法官對不起，那個你們認定的所謂的兩情相悅未遂的過程，有沒有包含到一方是所謂的法官，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方是助理，我在心裡受脅迫的情形之下，我不得不爾？</w:t>
            </w:r>
          </w:p>
          <w:p w:rsidR="005E6302" w:rsidRPr="0088105F" w:rsidRDefault="005E6302" w:rsidP="005E6302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陳志祥：當然她在監察院是這樣講，但我們認為她一開始沒有這樣講，以及她有相關證據證明她其實一開</w:t>
            </w: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始講得比較實話，後來是因為防衛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性講說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我是怕他法官什麼，我們認為後面那個，你(指謝)是大律師你很內行，被指控這個…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5E6302" w:rsidRPr="0088105F" w:rsidRDefault="005E6302" w:rsidP="005E6302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謝震武：你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說案重初供嗎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</w:p>
          <w:p w:rsidR="005E6302" w:rsidRPr="0088105F" w:rsidRDefault="005E6302" w:rsidP="005E6302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陳志祥：被指控強姦罪後來查出來是一夜情翻臉，那個所在都有，女生的指控我們可以去查，但是不是以他的指控為主…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  <w:p w:rsidR="005E6302" w:rsidRPr="0088105F" w:rsidRDefault="005E6302" w:rsidP="005E6302">
            <w:pPr>
              <w:spacing w:line="400" w:lineRule="exact"/>
              <w:ind w:left="435" w:hangingChars="136" w:hanging="4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陳志祥：…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那我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講過嘛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，如果今天助理在辦公廳，你過去親她或是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對她襲胸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，那當然是很典型的性騷擾，豈止要被解職，那個刑法還要追訴他騷擾罪，那是如果那種互相在試探的過程裡面，在行為評價沒有辦法評價是性騷擾。當然試探怎麼會是性騷擾，我講過我辦過男生被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指控說趁女生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喝醉了之後性騷擾，結果討論結果這兩個人在喝酒猜拳，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猜輸了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就脫一件，兩個人到最後脫光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光</w:t>
            </w:r>
            <w:proofErr w:type="gramEnd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，女生後來反悔就告男生乘機猥褻，沒有說他們兩個是擁抱，客觀上他有猥褻，但是兩個在情愛試探過程，我們怎麼把他評價在性騷擾…</w:t>
            </w:r>
            <w:proofErr w:type="gramStart"/>
            <w:r w:rsidRPr="0088105F">
              <w:rPr>
                <w:rFonts w:ascii="標楷體" w:eastAsia="標楷體" w:hAnsi="標楷體" w:hint="eastAsia"/>
                <w:sz w:val="32"/>
                <w:szCs w:val="32"/>
              </w:rPr>
              <w:t>…</w:t>
            </w:r>
            <w:proofErr w:type="gramEnd"/>
          </w:p>
        </w:tc>
      </w:tr>
    </w:tbl>
    <w:p w:rsidR="00C63102" w:rsidRPr="0088105F" w:rsidRDefault="00C63102"/>
    <w:p w:rsidR="00C63102" w:rsidRPr="0088105F" w:rsidRDefault="00C63102"/>
    <w:sectPr w:rsidR="00C63102" w:rsidRPr="008810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DD" w:rsidRDefault="00A10DDD" w:rsidP="00C77FE1">
      <w:r>
        <w:separator/>
      </w:r>
    </w:p>
  </w:endnote>
  <w:endnote w:type="continuationSeparator" w:id="0">
    <w:p w:rsidR="00A10DDD" w:rsidRDefault="00A10DDD" w:rsidP="00C7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DD" w:rsidRDefault="00A10DDD" w:rsidP="00C77FE1">
      <w:r>
        <w:separator/>
      </w:r>
    </w:p>
  </w:footnote>
  <w:footnote w:type="continuationSeparator" w:id="0">
    <w:p w:rsidR="00A10DDD" w:rsidRDefault="00A10DDD" w:rsidP="00C7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02"/>
    <w:rsid w:val="00047E7A"/>
    <w:rsid w:val="00103DBF"/>
    <w:rsid w:val="00110F46"/>
    <w:rsid w:val="001E43C7"/>
    <w:rsid w:val="002E3727"/>
    <w:rsid w:val="0039419C"/>
    <w:rsid w:val="00436D23"/>
    <w:rsid w:val="00473E9D"/>
    <w:rsid w:val="004D07B6"/>
    <w:rsid w:val="005368CA"/>
    <w:rsid w:val="0059565A"/>
    <w:rsid w:val="005E6302"/>
    <w:rsid w:val="006A2E66"/>
    <w:rsid w:val="0083287E"/>
    <w:rsid w:val="00865648"/>
    <w:rsid w:val="00876C9D"/>
    <w:rsid w:val="0088105F"/>
    <w:rsid w:val="00957424"/>
    <w:rsid w:val="00971B69"/>
    <w:rsid w:val="00A10DDD"/>
    <w:rsid w:val="00A9395C"/>
    <w:rsid w:val="00AA259C"/>
    <w:rsid w:val="00B01014"/>
    <w:rsid w:val="00C20EDA"/>
    <w:rsid w:val="00C63102"/>
    <w:rsid w:val="00C77FE1"/>
    <w:rsid w:val="00CC4DBB"/>
    <w:rsid w:val="00E2742C"/>
    <w:rsid w:val="00F14AA1"/>
    <w:rsid w:val="00F37B84"/>
    <w:rsid w:val="00F813D8"/>
    <w:rsid w:val="00F9619E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F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F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F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F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stud01</cp:lastModifiedBy>
  <cp:revision>21</cp:revision>
  <dcterms:created xsi:type="dcterms:W3CDTF">2019-07-22T08:52:00Z</dcterms:created>
  <dcterms:modified xsi:type="dcterms:W3CDTF">2019-10-21T09:51:00Z</dcterms:modified>
</cp:coreProperties>
</file>