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4E6087" w:rsidRDefault="00D75644" w:rsidP="00F37D7B">
      <w:pPr>
        <w:pStyle w:val="af2"/>
      </w:pPr>
      <w:r w:rsidRPr="004E6087">
        <w:rPr>
          <w:rFonts w:hint="eastAsia"/>
        </w:rPr>
        <w:t>調查報告</w:t>
      </w:r>
    </w:p>
    <w:p w:rsidR="00E25849" w:rsidRPr="004E6087" w:rsidRDefault="00E25849" w:rsidP="004E05A1">
      <w:pPr>
        <w:pStyle w:val="1"/>
        <w:ind w:left="2380" w:hanging="2380"/>
        <w:rPr>
          <w:rFonts w:hAnsi="標楷體"/>
          <w:szCs w:val="3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4E6087">
        <w:rPr>
          <w:rFonts w:hAnsi="標楷體" w:hint="eastAsia"/>
          <w:szCs w:val="32"/>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8E2911" w:rsidRPr="004E6087">
        <w:rPr>
          <w:rFonts w:hAnsi="標楷體"/>
          <w:szCs w:val="32"/>
        </w:rPr>
        <w:t>據悉，德安航空股份有限公司涉嫌長期</w:t>
      </w:r>
      <w:r w:rsidR="008E2911" w:rsidRPr="004E6087">
        <w:rPr>
          <w:rFonts w:hAnsi="標楷體" w:hint="eastAsia"/>
          <w:szCs w:val="32"/>
        </w:rPr>
        <w:t>做</w:t>
      </w:r>
      <w:r w:rsidR="008E2911" w:rsidRPr="004E6087">
        <w:rPr>
          <w:rFonts w:hAnsi="標楷體"/>
          <w:szCs w:val="32"/>
        </w:rPr>
        <w:t>假帳，浮報機隊維修費及行政管銷支出，</w:t>
      </w:r>
      <w:r w:rsidR="004C54A0" w:rsidRPr="004E6087">
        <w:rPr>
          <w:rFonts w:hAnsi="標楷體" w:hint="eastAsia"/>
          <w:szCs w:val="32"/>
        </w:rPr>
        <w:t>詐領</w:t>
      </w:r>
      <w:r w:rsidR="008E2911" w:rsidRPr="004E6087">
        <w:rPr>
          <w:rFonts w:hAnsi="標楷體"/>
          <w:szCs w:val="32"/>
        </w:rPr>
        <w:t>交通部民用航空局離島航線</w:t>
      </w:r>
      <w:r w:rsidR="008E2911" w:rsidRPr="004E6087">
        <w:rPr>
          <w:rFonts w:hAnsi="標楷體" w:cs="新細明體" w:hint="eastAsia"/>
          <w:kern w:val="0"/>
          <w:szCs w:val="32"/>
        </w:rPr>
        <w:t>營運虧損</w:t>
      </w:r>
      <w:r w:rsidR="008E2911" w:rsidRPr="004E6087">
        <w:rPr>
          <w:rFonts w:hAnsi="標楷體"/>
          <w:szCs w:val="32"/>
        </w:rPr>
        <w:t>補貼款。究</w:t>
      </w:r>
      <w:r w:rsidR="008E2911" w:rsidRPr="004E6087">
        <w:rPr>
          <w:rFonts w:hAnsi="標楷體" w:hint="eastAsia"/>
          <w:szCs w:val="32"/>
        </w:rPr>
        <w:t>該公司</w:t>
      </w:r>
      <w:r w:rsidR="008E2911" w:rsidRPr="004E6087">
        <w:rPr>
          <w:rFonts w:hAnsi="標楷體"/>
          <w:szCs w:val="32"/>
        </w:rPr>
        <w:t>是否以不實資料向</w:t>
      </w:r>
      <w:r w:rsidR="008E2911" w:rsidRPr="004E6087">
        <w:rPr>
          <w:rFonts w:hAnsi="標楷體" w:hint="eastAsia"/>
          <w:szCs w:val="32"/>
        </w:rPr>
        <w:t>該局</w:t>
      </w:r>
      <w:r w:rsidR="008E2911" w:rsidRPr="004E6087">
        <w:rPr>
          <w:rFonts w:hAnsi="標楷體"/>
          <w:szCs w:val="32"/>
        </w:rPr>
        <w:t>申請虧損補貼？</w:t>
      </w:r>
      <w:r w:rsidR="008E2911" w:rsidRPr="004E6087">
        <w:rPr>
          <w:rFonts w:hAnsi="標楷體" w:hint="eastAsia"/>
          <w:szCs w:val="32"/>
        </w:rPr>
        <w:t>該局</w:t>
      </w:r>
      <w:r w:rsidR="008E2911" w:rsidRPr="004E6087">
        <w:rPr>
          <w:rFonts w:hAnsi="標楷體"/>
          <w:szCs w:val="32"/>
        </w:rPr>
        <w:t>審核機制是否</w:t>
      </w:r>
      <w:r w:rsidR="008E2911" w:rsidRPr="004E6087">
        <w:rPr>
          <w:rFonts w:hAnsi="標楷體" w:hint="eastAsia"/>
          <w:szCs w:val="32"/>
        </w:rPr>
        <w:t>周延？</w:t>
      </w:r>
      <w:r w:rsidR="008E2911" w:rsidRPr="004E6087">
        <w:rPr>
          <w:rFonts w:hAnsi="標楷體"/>
          <w:szCs w:val="32"/>
        </w:rPr>
        <w:t>該</w:t>
      </w:r>
      <w:r w:rsidR="008E2911" w:rsidRPr="004E6087">
        <w:rPr>
          <w:rFonts w:hAnsi="標楷體" w:hint="eastAsia"/>
          <w:szCs w:val="32"/>
        </w:rPr>
        <w:t>事件</w:t>
      </w:r>
      <w:r w:rsidR="008E2911" w:rsidRPr="004E6087">
        <w:rPr>
          <w:rFonts w:hAnsi="標楷體"/>
          <w:szCs w:val="32"/>
        </w:rPr>
        <w:t>是否影響離島民眾交通權益？</w:t>
      </w:r>
      <w:proofErr w:type="gramStart"/>
      <w:r w:rsidR="008E2911" w:rsidRPr="004E6087">
        <w:rPr>
          <w:rFonts w:hAnsi="標楷體"/>
          <w:szCs w:val="32"/>
        </w:rPr>
        <w:t>均有深入</w:t>
      </w:r>
      <w:proofErr w:type="gramEnd"/>
      <w:r w:rsidR="008E2911" w:rsidRPr="004E6087">
        <w:rPr>
          <w:rFonts w:hAnsi="標楷體"/>
          <w:szCs w:val="32"/>
        </w:rPr>
        <w:t>調查之必要案。</w:t>
      </w:r>
    </w:p>
    <w:p w:rsidR="00E25849" w:rsidRPr="004E6087"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4E6087">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E64CF6" w:rsidRPr="004E6087" w:rsidRDefault="00BA05F0" w:rsidP="00A639F4">
      <w:pPr>
        <w:pStyle w:val="10"/>
        <w:ind w:left="680" w:firstLine="680"/>
        <w:rPr>
          <w:rFonts w:ascii="Times New Roman"/>
          <w:szCs w:val="32"/>
        </w:rPr>
      </w:pPr>
      <w:bookmarkStart w:id="49" w:name="_Toc524902730"/>
      <w:r w:rsidRPr="004E6087">
        <w:rPr>
          <w:rFonts w:hint="eastAsia"/>
        </w:rPr>
        <w:t>由於</w:t>
      </w:r>
      <w:r w:rsidRPr="004E6087">
        <w:rPr>
          <w:rFonts w:hAnsi="標楷體" w:hint="eastAsia"/>
          <w:szCs w:val="32"/>
        </w:rPr>
        <w:t>蘭嶼、綠島、七美</w:t>
      </w:r>
      <w:r w:rsidR="006D0949" w:rsidRPr="004E6087">
        <w:rPr>
          <w:rFonts w:hAnsi="標楷體" w:hint="eastAsia"/>
          <w:szCs w:val="32"/>
        </w:rPr>
        <w:t>、</w:t>
      </w:r>
      <w:r w:rsidRPr="004E6087">
        <w:rPr>
          <w:rFonts w:hAnsi="標楷體" w:hint="eastAsia"/>
          <w:szCs w:val="32"/>
        </w:rPr>
        <w:t>望安等離島偏遠機場受地形、地物、跑道長度、淨空及氣候之限制，</w:t>
      </w:r>
      <w:r w:rsidRPr="004E6087">
        <w:rPr>
          <w:rFonts w:ascii="Times New Roman"/>
          <w:szCs w:val="32"/>
        </w:rPr>
        <w:t>可使用機型受限</w:t>
      </w:r>
      <w:r w:rsidRPr="004E6087">
        <w:rPr>
          <w:rFonts w:hAnsi="標楷體" w:hint="eastAsia"/>
          <w:szCs w:val="32"/>
        </w:rPr>
        <w:t>，航空公司經營成本</w:t>
      </w:r>
      <w:r w:rsidR="003C48E2" w:rsidRPr="004E6087">
        <w:rPr>
          <w:rFonts w:hAnsi="標楷體" w:hint="eastAsia"/>
          <w:szCs w:val="32"/>
        </w:rPr>
        <w:t>與</w:t>
      </w:r>
      <w:r w:rsidRPr="004E6087">
        <w:rPr>
          <w:rFonts w:hAnsi="標楷體" w:hint="eastAsia"/>
          <w:szCs w:val="32"/>
        </w:rPr>
        <w:t>風險遠高於本島航線，</w:t>
      </w:r>
      <w:r w:rsidRPr="004E6087">
        <w:rPr>
          <w:rFonts w:ascii="Times New Roman" w:hint="eastAsia"/>
          <w:szCs w:val="32"/>
        </w:rPr>
        <w:t>又</w:t>
      </w:r>
      <w:r w:rsidRPr="004E6087">
        <w:rPr>
          <w:rFonts w:ascii="Times New Roman"/>
          <w:szCs w:val="32"/>
        </w:rPr>
        <w:t>因缺乏市場經濟性，</w:t>
      </w:r>
      <w:r w:rsidRPr="004E6087">
        <w:rPr>
          <w:rFonts w:ascii="Times New Roman" w:hint="eastAsia"/>
          <w:szCs w:val="32"/>
        </w:rPr>
        <w:t>且有明顯淡旺季之特性</w:t>
      </w:r>
      <w:r w:rsidRPr="004E6087">
        <w:rPr>
          <w:rFonts w:hint="eastAsia"/>
          <w:szCs w:val="32"/>
        </w:rPr>
        <w:t>，</w:t>
      </w:r>
      <w:r w:rsidRPr="004E6087">
        <w:rPr>
          <w:rFonts w:ascii="Times New Roman" w:hint="eastAsia"/>
          <w:szCs w:val="32"/>
        </w:rPr>
        <w:t>使</w:t>
      </w:r>
      <w:r w:rsidRPr="004E6087">
        <w:rPr>
          <w:rFonts w:ascii="Times New Roman"/>
          <w:szCs w:val="32"/>
        </w:rPr>
        <w:t>航空公司經營較為困難</w:t>
      </w:r>
      <w:r w:rsidRPr="004E6087">
        <w:rPr>
          <w:rFonts w:ascii="Times New Roman" w:hint="eastAsia"/>
          <w:szCs w:val="32"/>
        </w:rPr>
        <w:t>，</w:t>
      </w:r>
      <w:proofErr w:type="gramStart"/>
      <w:r w:rsidRPr="004E6087">
        <w:rPr>
          <w:rFonts w:ascii="Times New Roman" w:hint="eastAsia"/>
          <w:szCs w:val="32"/>
        </w:rPr>
        <w:t>爰</w:t>
      </w:r>
      <w:proofErr w:type="gramEnd"/>
      <w:r w:rsidRPr="004E6087">
        <w:rPr>
          <w:rFonts w:ascii="Times New Roman"/>
          <w:szCs w:val="32"/>
        </w:rPr>
        <w:t>由政府補貼</w:t>
      </w:r>
      <w:r w:rsidRPr="004E6087">
        <w:rPr>
          <w:rFonts w:ascii="Times New Roman" w:hint="eastAsia"/>
          <w:szCs w:val="32"/>
        </w:rPr>
        <w:t>營運</w:t>
      </w:r>
      <w:r w:rsidRPr="004E6087">
        <w:rPr>
          <w:rFonts w:ascii="Times New Roman"/>
          <w:szCs w:val="32"/>
        </w:rPr>
        <w:t>虧損</w:t>
      </w:r>
      <w:r w:rsidRPr="004E6087">
        <w:rPr>
          <w:rFonts w:ascii="Times New Roman" w:hint="eastAsia"/>
          <w:szCs w:val="32"/>
        </w:rPr>
        <w:t>，以</w:t>
      </w:r>
      <w:r w:rsidRPr="004E6087">
        <w:rPr>
          <w:rFonts w:ascii="Times New Roman"/>
          <w:szCs w:val="32"/>
        </w:rPr>
        <w:t>支持業者穩定提供離島偏遠地區之</w:t>
      </w:r>
      <w:r w:rsidRPr="004E6087">
        <w:rPr>
          <w:rFonts w:hAnsi="標楷體" w:hint="eastAsia"/>
          <w:szCs w:val="32"/>
        </w:rPr>
        <w:t>航空運輸</w:t>
      </w:r>
      <w:r w:rsidRPr="004E6087">
        <w:rPr>
          <w:rFonts w:ascii="Times New Roman"/>
          <w:szCs w:val="32"/>
        </w:rPr>
        <w:t>服務</w:t>
      </w:r>
      <w:r w:rsidRPr="004E6087">
        <w:rPr>
          <w:rFonts w:ascii="Times New Roman" w:hint="eastAsia"/>
          <w:szCs w:val="32"/>
        </w:rPr>
        <w:t>。</w:t>
      </w:r>
      <w:proofErr w:type="gramStart"/>
      <w:r w:rsidR="006F4A7A" w:rsidRPr="004E6087">
        <w:rPr>
          <w:rFonts w:hint="eastAsia"/>
        </w:rPr>
        <w:t>惟</w:t>
      </w:r>
      <w:proofErr w:type="gramEnd"/>
      <w:r w:rsidR="006F4A7A" w:rsidRPr="004E6087">
        <w:rPr>
          <w:rFonts w:hAnsi="標楷體" w:hint="eastAsia"/>
          <w:szCs w:val="32"/>
        </w:rPr>
        <w:t>民國(下同)</w:t>
      </w:r>
      <w:r w:rsidR="006F4A7A" w:rsidRPr="004E6087">
        <w:rPr>
          <w:rFonts w:hint="eastAsia"/>
        </w:rPr>
        <w:t>107年6月間</w:t>
      </w:r>
      <w:r w:rsidR="006F4A7A" w:rsidRPr="004E6087">
        <w:rPr>
          <w:rFonts w:ascii="Times New Roman" w:hint="eastAsia"/>
        </w:rPr>
        <w:t>媒體報導</w:t>
      </w:r>
      <w:r w:rsidR="001305AB" w:rsidRPr="004E6087">
        <w:rPr>
          <w:rStyle w:val="afe"/>
          <w:rFonts w:ascii="Times New Roman"/>
        </w:rPr>
        <w:footnoteReference w:id="1"/>
      </w:r>
      <w:r w:rsidR="006F4A7A" w:rsidRPr="004E6087">
        <w:rPr>
          <w:rFonts w:ascii="Times New Roman" w:hint="eastAsia"/>
        </w:rPr>
        <w:t>，</w:t>
      </w:r>
      <w:r w:rsidR="006F4A7A" w:rsidRPr="004E6087">
        <w:rPr>
          <w:rFonts w:hAnsi="標楷體" w:hint="eastAsia"/>
          <w:szCs w:val="32"/>
        </w:rPr>
        <w:t>德安航空股份有限公司（下稱德安航空）經營蘭嶼、綠島、七美、望安等</w:t>
      </w:r>
      <w:r w:rsidR="006F4A7A" w:rsidRPr="004E6087">
        <w:rPr>
          <w:rFonts w:hAnsi="標楷體" w:cs="新細明體" w:hint="eastAsia"/>
          <w:kern w:val="0"/>
          <w:szCs w:val="32"/>
        </w:rPr>
        <w:t>5條</w:t>
      </w:r>
      <w:r w:rsidR="006F4A7A" w:rsidRPr="004E6087">
        <w:rPr>
          <w:rFonts w:hAnsi="標楷體" w:hint="eastAsia"/>
          <w:szCs w:val="32"/>
        </w:rPr>
        <w:t>航線長達13年，</w:t>
      </w:r>
      <w:r w:rsidR="006F4A7A" w:rsidRPr="004E6087">
        <w:rPr>
          <w:rFonts w:hAnsi="標楷體" w:cs="新細明體" w:hint="eastAsia"/>
          <w:kern w:val="0"/>
          <w:szCs w:val="32"/>
        </w:rPr>
        <w:t>該公司</w:t>
      </w:r>
      <w:r w:rsidR="003F150C" w:rsidRPr="004E6087">
        <w:rPr>
          <w:rFonts w:hAnsi="標楷體" w:cs="新細明體" w:hint="eastAsia"/>
          <w:kern w:val="0"/>
          <w:szCs w:val="32"/>
        </w:rPr>
        <w:t>董事長</w:t>
      </w:r>
      <w:proofErr w:type="gramStart"/>
      <w:r w:rsidR="006F4A7A" w:rsidRPr="004E6087">
        <w:rPr>
          <w:rFonts w:hAnsi="標楷體" w:hint="eastAsia"/>
          <w:szCs w:val="32"/>
        </w:rPr>
        <w:t>疑</w:t>
      </w:r>
      <w:proofErr w:type="gramEnd"/>
      <w:r w:rsidR="006F4A7A" w:rsidRPr="004E6087">
        <w:rPr>
          <w:rFonts w:hAnsi="標楷體" w:hint="eastAsia"/>
          <w:szCs w:val="32"/>
        </w:rPr>
        <w:t>涉長期做假帳，浮報機隊維修費及行政管銷支出，</w:t>
      </w:r>
      <w:r w:rsidR="00295077" w:rsidRPr="004E6087">
        <w:rPr>
          <w:rFonts w:hAnsi="標楷體" w:hint="eastAsia"/>
          <w:szCs w:val="32"/>
        </w:rPr>
        <w:t>擴大虧損金額</w:t>
      </w:r>
      <w:r w:rsidR="00CB706F" w:rsidRPr="004E6087">
        <w:rPr>
          <w:rFonts w:hAnsi="標楷體" w:hint="eastAsia"/>
          <w:szCs w:val="32"/>
        </w:rPr>
        <w:t>，</w:t>
      </w:r>
      <w:r w:rsidR="006F4A7A" w:rsidRPr="004E6087">
        <w:rPr>
          <w:rFonts w:hAnsi="標楷體" w:hint="eastAsia"/>
          <w:szCs w:val="32"/>
        </w:rPr>
        <w:t>詐領</w:t>
      </w:r>
      <w:r w:rsidR="006F4A7A" w:rsidRPr="004E6087">
        <w:rPr>
          <w:rFonts w:hAnsi="標楷體" w:cs="細明體" w:hint="eastAsia"/>
          <w:kern w:val="0"/>
          <w:szCs w:val="32"/>
        </w:rPr>
        <w:t>交通部民用航空局（下稱民航局）</w:t>
      </w:r>
      <w:r w:rsidR="006F4A7A" w:rsidRPr="004E6087">
        <w:rPr>
          <w:rFonts w:hAnsi="標楷體" w:hint="eastAsia"/>
          <w:szCs w:val="32"/>
        </w:rPr>
        <w:t>補貼</w:t>
      </w:r>
      <w:proofErr w:type="gramStart"/>
      <w:r w:rsidR="006F4A7A" w:rsidRPr="004E6087">
        <w:rPr>
          <w:rFonts w:hAnsi="標楷體" w:hint="eastAsia"/>
          <w:szCs w:val="32"/>
        </w:rPr>
        <w:t>款恐逾新</w:t>
      </w:r>
      <w:proofErr w:type="gramEnd"/>
      <w:r w:rsidR="006F4A7A" w:rsidRPr="004E6087">
        <w:rPr>
          <w:rFonts w:hAnsi="標楷體" w:hint="eastAsia"/>
          <w:szCs w:val="32"/>
        </w:rPr>
        <w:t>臺幣（下同）5億元等情。</w:t>
      </w:r>
      <w:r w:rsidR="006F4A7A" w:rsidRPr="004E6087">
        <w:rPr>
          <w:rFonts w:hint="eastAsia"/>
        </w:rPr>
        <w:t>究</w:t>
      </w:r>
      <w:r w:rsidR="006F4A7A" w:rsidRPr="004E6087">
        <w:rPr>
          <w:rFonts w:hAnsi="標楷體" w:hint="eastAsia"/>
          <w:szCs w:val="32"/>
        </w:rPr>
        <w:t>德安航空是否以不實支出向</w:t>
      </w:r>
      <w:r w:rsidR="006F4A7A" w:rsidRPr="004E6087">
        <w:rPr>
          <w:rFonts w:hAnsi="標楷體" w:cs="細明體" w:hint="eastAsia"/>
          <w:kern w:val="0"/>
          <w:szCs w:val="32"/>
        </w:rPr>
        <w:t>民航局申請</w:t>
      </w:r>
      <w:r w:rsidR="006F4A7A" w:rsidRPr="004E6087">
        <w:rPr>
          <w:rFonts w:hAnsi="標楷體" w:hint="eastAsia"/>
          <w:szCs w:val="32"/>
        </w:rPr>
        <w:t>補貼款、</w:t>
      </w:r>
      <w:r w:rsidR="006F4A7A" w:rsidRPr="004E6087">
        <w:rPr>
          <w:rFonts w:hAnsi="標楷體" w:cs="細明體" w:hint="eastAsia"/>
          <w:kern w:val="0"/>
          <w:szCs w:val="32"/>
        </w:rPr>
        <w:t>該局有無確實審核</w:t>
      </w:r>
      <w:r w:rsidR="006F4A7A" w:rsidRPr="004E6087">
        <w:rPr>
          <w:rFonts w:hAnsi="標楷體" w:cs="新細明體" w:hint="eastAsia"/>
          <w:kern w:val="0"/>
          <w:szCs w:val="32"/>
        </w:rPr>
        <w:t>該公司</w:t>
      </w:r>
      <w:r w:rsidR="006F4A7A" w:rsidRPr="004E6087">
        <w:rPr>
          <w:rFonts w:hAnsi="標楷體" w:hint="eastAsia"/>
          <w:szCs w:val="32"/>
        </w:rPr>
        <w:t>之虧損金額，及該事件是否影響離島航空運輸等，</w:t>
      </w:r>
      <w:r w:rsidR="006F4A7A" w:rsidRPr="004E6087">
        <w:rPr>
          <w:rFonts w:ascii="Times New Roman" w:hint="eastAsia"/>
        </w:rPr>
        <w:t>本院認有深入瞭解之必要，</w:t>
      </w:r>
      <w:proofErr w:type="gramStart"/>
      <w:r w:rsidR="006F4A7A" w:rsidRPr="004E6087">
        <w:rPr>
          <w:rFonts w:ascii="Times New Roman" w:hint="eastAsia"/>
        </w:rPr>
        <w:t>爰</w:t>
      </w:r>
      <w:proofErr w:type="gramEnd"/>
      <w:r w:rsidR="006F4A7A" w:rsidRPr="004E6087">
        <w:rPr>
          <w:rFonts w:ascii="Times New Roman" w:hint="eastAsia"/>
        </w:rPr>
        <w:t>立案進行調查。</w:t>
      </w:r>
      <w:r w:rsidR="006F4A7A" w:rsidRPr="004E6087">
        <w:rPr>
          <w:rFonts w:hAnsi="標楷體" w:hint="eastAsia"/>
          <w:szCs w:val="32"/>
        </w:rPr>
        <w:t>經調閱交通部卷證資料，並詢問相關人員後，</w:t>
      </w:r>
      <w:r w:rsidR="006F4A7A" w:rsidRPr="004E6087">
        <w:rPr>
          <w:rFonts w:hAnsi="標楷體" w:hint="eastAsia"/>
          <w:bCs/>
          <w:szCs w:val="32"/>
        </w:rPr>
        <w:t>業</w:t>
      </w:r>
      <w:proofErr w:type="gramStart"/>
      <w:r w:rsidR="006F4A7A" w:rsidRPr="004E6087">
        <w:rPr>
          <w:rFonts w:hint="eastAsia"/>
          <w:szCs w:val="32"/>
        </w:rPr>
        <w:t>調查竣事</w:t>
      </w:r>
      <w:r w:rsidR="006F4A7A" w:rsidRPr="004E6087">
        <w:rPr>
          <w:rFonts w:hAnsi="標楷體" w:hint="eastAsia"/>
          <w:bCs/>
          <w:szCs w:val="32"/>
        </w:rPr>
        <w:t>，</w:t>
      </w:r>
      <w:r w:rsidR="006F4A7A" w:rsidRPr="004E6087">
        <w:rPr>
          <w:rFonts w:hAnsi="標楷體" w:hint="eastAsia"/>
          <w:szCs w:val="32"/>
        </w:rPr>
        <w:t>茲列述</w:t>
      </w:r>
      <w:proofErr w:type="gramEnd"/>
      <w:r w:rsidR="006F4A7A" w:rsidRPr="004E6087">
        <w:rPr>
          <w:rFonts w:hAnsi="標楷體" w:hint="eastAsia"/>
          <w:szCs w:val="32"/>
        </w:rPr>
        <w:t>調查意見如下：</w:t>
      </w:r>
    </w:p>
    <w:p w:rsidR="007D1103" w:rsidRPr="004E6087" w:rsidRDefault="00A73962" w:rsidP="00A270B3">
      <w:pPr>
        <w:pStyle w:val="2"/>
        <w:spacing w:beforeLines="50" w:before="228"/>
        <w:ind w:left="1020" w:hanging="680"/>
        <w:rPr>
          <w:rFonts w:hAnsi="標楷體"/>
          <w:b/>
          <w:szCs w:val="32"/>
        </w:rPr>
      </w:pPr>
      <w:r w:rsidRPr="004E6087">
        <w:rPr>
          <w:rFonts w:hAnsi="標楷體" w:cs="細明體" w:hint="eastAsia"/>
          <w:b/>
          <w:kern w:val="0"/>
          <w:szCs w:val="32"/>
        </w:rPr>
        <w:t>民航局</w:t>
      </w:r>
      <w:r w:rsidRPr="004E6087">
        <w:rPr>
          <w:rFonts w:hAnsi="標楷體" w:hint="eastAsia"/>
          <w:b/>
          <w:szCs w:val="32"/>
        </w:rPr>
        <w:t>對於</w:t>
      </w:r>
      <w:r w:rsidR="00B9036E" w:rsidRPr="004E6087">
        <w:rPr>
          <w:rFonts w:hAnsi="標楷體" w:cs="新細明體" w:hint="eastAsia"/>
          <w:b/>
          <w:kern w:val="0"/>
          <w:szCs w:val="32"/>
        </w:rPr>
        <w:t>民用航空運輸業</w:t>
      </w:r>
      <w:r w:rsidRPr="004E6087">
        <w:rPr>
          <w:rFonts w:hAnsi="標楷體" w:hint="eastAsia"/>
          <w:b/>
          <w:szCs w:val="32"/>
        </w:rPr>
        <w:t>有以</w:t>
      </w:r>
      <w:r w:rsidR="002C18E4" w:rsidRPr="004E6087">
        <w:rPr>
          <w:rFonts w:hAnsi="標楷體" w:hint="eastAsia"/>
          <w:b/>
          <w:szCs w:val="32"/>
        </w:rPr>
        <w:t>非經營</w:t>
      </w:r>
      <w:r w:rsidR="0097593E" w:rsidRPr="004E6087">
        <w:rPr>
          <w:rFonts w:hAnsi="標楷體" w:cs="新細明體" w:hint="eastAsia"/>
          <w:b/>
          <w:kern w:val="0"/>
          <w:szCs w:val="32"/>
        </w:rPr>
        <w:t>離島偏遠航線必要</w:t>
      </w:r>
      <w:r w:rsidR="002C18E4" w:rsidRPr="004E6087">
        <w:rPr>
          <w:rFonts w:hAnsi="標楷體" w:cs="新細明體" w:hint="eastAsia"/>
          <w:b/>
          <w:kern w:val="0"/>
          <w:szCs w:val="32"/>
        </w:rPr>
        <w:t>費用</w:t>
      </w:r>
      <w:r w:rsidR="00033C94" w:rsidRPr="004E6087">
        <w:rPr>
          <w:rFonts w:hAnsi="標楷體" w:hint="eastAsia"/>
          <w:b/>
          <w:szCs w:val="32"/>
        </w:rPr>
        <w:t>申請</w:t>
      </w:r>
      <w:r w:rsidR="004E49DE" w:rsidRPr="004E6087">
        <w:rPr>
          <w:rFonts w:hAnsi="標楷體" w:cs="細明體" w:hint="eastAsia"/>
          <w:b/>
          <w:kern w:val="0"/>
          <w:szCs w:val="32"/>
        </w:rPr>
        <w:t>虧損</w:t>
      </w:r>
      <w:r w:rsidR="00033C94" w:rsidRPr="004E6087">
        <w:rPr>
          <w:rFonts w:hAnsi="標楷體" w:hint="eastAsia"/>
          <w:b/>
          <w:szCs w:val="32"/>
        </w:rPr>
        <w:t>補貼</w:t>
      </w:r>
      <w:r w:rsidR="008104EF" w:rsidRPr="004E6087">
        <w:rPr>
          <w:rFonts w:hAnsi="標楷體" w:hint="eastAsia"/>
          <w:b/>
          <w:szCs w:val="32"/>
        </w:rPr>
        <w:t>款</w:t>
      </w:r>
      <w:r w:rsidRPr="004E6087">
        <w:rPr>
          <w:rFonts w:hAnsi="標楷體" w:hint="eastAsia"/>
          <w:b/>
          <w:szCs w:val="32"/>
        </w:rPr>
        <w:t>之情事，</w:t>
      </w:r>
      <w:r w:rsidR="003F49F5" w:rsidRPr="004E6087">
        <w:rPr>
          <w:rFonts w:hAnsi="標楷體" w:hint="eastAsia"/>
          <w:b/>
          <w:szCs w:val="32"/>
        </w:rPr>
        <w:t>未適時為必要</w:t>
      </w:r>
      <w:r w:rsidR="003F49F5" w:rsidRPr="004E6087">
        <w:rPr>
          <w:rFonts w:hAnsi="標楷體" w:cs="細明體" w:hint="eastAsia"/>
          <w:b/>
          <w:kern w:val="0"/>
          <w:szCs w:val="32"/>
        </w:rPr>
        <w:t>之</w:t>
      </w:r>
      <w:r w:rsidR="003F49F5" w:rsidRPr="004E6087">
        <w:rPr>
          <w:rFonts w:hAnsi="標楷體" w:cs="細明體" w:hint="eastAsia"/>
          <w:b/>
          <w:kern w:val="0"/>
          <w:szCs w:val="32"/>
        </w:rPr>
        <w:lastRenderedPageBreak/>
        <w:t>處置</w:t>
      </w:r>
      <w:r w:rsidR="00D33B92" w:rsidRPr="004E6087">
        <w:rPr>
          <w:rFonts w:hAnsi="標楷體" w:hint="eastAsia"/>
          <w:b/>
          <w:szCs w:val="32"/>
        </w:rPr>
        <w:t>，</w:t>
      </w:r>
      <w:proofErr w:type="gramStart"/>
      <w:r w:rsidR="003F49F5" w:rsidRPr="004E6087">
        <w:rPr>
          <w:rFonts w:hAnsi="標楷體" w:hint="eastAsia"/>
          <w:b/>
          <w:szCs w:val="32"/>
        </w:rPr>
        <w:t>亦</w:t>
      </w:r>
      <w:r w:rsidRPr="004E6087">
        <w:rPr>
          <w:rFonts w:hAnsi="標楷體" w:hint="eastAsia"/>
          <w:b/>
          <w:szCs w:val="32"/>
        </w:rPr>
        <w:t>無扣減</w:t>
      </w:r>
      <w:proofErr w:type="gramEnd"/>
      <w:r w:rsidRPr="004E6087">
        <w:rPr>
          <w:rFonts w:hAnsi="標楷體" w:hint="eastAsia"/>
          <w:b/>
          <w:szCs w:val="32"/>
        </w:rPr>
        <w:t>補貼款或停止補貼申請之處罰機制</w:t>
      </w:r>
      <w:r w:rsidR="008104EF" w:rsidRPr="004E6087">
        <w:rPr>
          <w:rFonts w:hAnsi="標楷體" w:hint="eastAsia"/>
          <w:b/>
          <w:szCs w:val="32"/>
        </w:rPr>
        <w:t>，</w:t>
      </w:r>
      <w:r w:rsidR="003D19C7" w:rsidRPr="004E6087">
        <w:rPr>
          <w:rFonts w:hAnsi="標楷體" w:hint="eastAsia"/>
          <w:b/>
          <w:szCs w:val="32"/>
        </w:rPr>
        <w:t>肇致德安航空</w:t>
      </w:r>
      <w:r w:rsidR="00956CBF" w:rsidRPr="004E6087">
        <w:rPr>
          <w:rFonts w:hAnsi="標楷體" w:hint="eastAsia"/>
          <w:b/>
          <w:szCs w:val="32"/>
        </w:rPr>
        <w:t>浮濫</w:t>
      </w:r>
      <w:r w:rsidR="0001450C" w:rsidRPr="004E6087">
        <w:rPr>
          <w:rFonts w:hAnsi="標楷體" w:hint="eastAsia"/>
          <w:b/>
          <w:szCs w:val="32"/>
        </w:rPr>
        <w:t>報支</w:t>
      </w:r>
      <w:r w:rsidR="00956CBF" w:rsidRPr="004E6087">
        <w:rPr>
          <w:rFonts w:hAnsi="標楷體" w:hint="eastAsia"/>
          <w:b/>
          <w:szCs w:val="32"/>
        </w:rPr>
        <w:t>補貼</w:t>
      </w:r>
      <w:r w:rsidR="0001450C" w:rsidRPr="004E6087">
        <w:rPr>
          <w:rFonts w:hAnsi="標楷體" w:hint="eastAsia"/>
          <w:b/>
          <w:szCs w:val="32"/>
        </w:rPr>
        <w:t>款</w:t>
      </w:r>
      <w:r w:rsidR="00B12486" w:rsidRPr="004E6087">
        <w:rPr>
          <w:rFonts w:hAnsi="標楷體" w:hint="eastAsia"/>
          <w:b/>
          <w:szCs w:val="32"/>
        </w:rPr>
        <w:t>之</w:t>
      </w:r>
      <w:r w:rsidR="00956CBF" w:rsidRPr="004E6087">
        <w:rPr>
          <w:rFonts w:hAnsi="標楷體" w:hint="eastAsia"/>
          <w:b/>
          <w:szCs w:val="32"/>
        </w:rPr>
        <w:t>情形</w:t>
      </w:r>
      <w:r w:rsidR="00033C94" w:rsidRPr="004E6087">
        <w:rPr>
          <w:rFonts w:hAnsi="標楷體" w:hint="eastAsia"/>
          <w:b/>
          <w:szCs w:val="32"/>
        </w:rPr>
        <w:t>益</w:t>
      </w:r>
      <w:r w:rsidR="00956CBF" w:rsidRPr="004E6087">
        <w:rPr>
          <w:rFonts w:hAnsi="標楷體" w:hint="eastAsia"/>
          <w:b/>
          <w:szCs w:val="32"/>
        </w:rPr>
        <w:t>趨嚴重</w:t>
      </w:r>
      <w:r w:rsidR="003D19C7" w:rsidRPr="004E6087">
        <w:rPr>
          <w:rFonts w:hAnsi="標楷體" w:cs="細明體" w:hint="eastAsia"/>
          <w:b/>
          <w:kern w:val="0"/>
          <w:szCs w:val="32"/>
        </w:rPr>
        <w:t>，</w:t>
      </w:r>
      <w:r w:rsidR="00906A89" w:rsidRPr="004E6087">
        <w:rPr>
          <w:rFonts w:hAnsi="標楷體" w:hint="eastAsia"/>
          <w:b/>
          <w:szCs w:val="32"/>
        </w:rPr>
        <w:t>不但耗費審核人力，</w:t>
      </w:r>
      <w:r w:rsidR="007B6C0A" w:rsidRPr="004E6087">
        <w:rPr>
          <w:rFonts w:hAnsi="標楷體" w:hint="eastAsia"/>
          <w:b/>
          <w:szCs w:val="32"/>
        </w:rPr>
        <w:t>且在</w:t>
      </w:r>
      <w:r w:rsidR="00F55C00" w:rsidRPr="004E6087">
        <w:rPr>
          <w:rFonts w:hAnsi="標楷體" w:hint="eastAsia"/>
          <w:b/>
          <w:szCs w:val="32"/>
        </w:rPr>
        <w:t>補貼</w:t>
      </w:r>
      <w:r w:rsidR="0001450C" w:rsidRPr="004E6087">
        <w:rPr>
          <w:rFonts w:hAnsi="標楷體" w:hint="eastAsia"/>
          <w:b/>
          <w:szCs w:val="32"/>
        </w:rPr>
        <w:t>款</w:t>
      </w:r>
      <w:r w:rsidR="00DC1611" w:rsidRPr="004E6087">
        <w:rPr>
          <w:rFonts w:hAnsi="標楷體" w:hint="eastAsia"/>
          <w:b/>
          <w:szCs w:val="32"/>
        </w:rPr>
        <w:t>核銷</w:t>
      </w:r>
      <w:proofErr w:type="gramStart"/>
      <w:r w:rsidR="00DC1611" w:rsidRPr="004E6087">
        <w:rPr>
          <w:rFonts w:hAnsi="標楷體" w:hint="eastAsia"/>
          <w:b/>
          <w:szCs w:val="32"/>
        </w:rPr>
        <w:t>採</w:t>
      </w:r>
      <w:proofErr w:type="gramEnd"/>
      <w:r w:rsidR="00DC1611" w:rsidRPr="004E6087">
        <w:rPr>
          <w:rFonts w:hAnsi="標楷體" w:hint="eastAsia"/>
          <w:b/>
          <w:szCs w:val="32"/>
        </w:rPr>
        <w:t>抽查方式辦理下，亦可能使不應補貼之</w:t>
      </w:r>
      <w:r w:rsidR="00F55C00" w:rsidRPr="004E6087">
        <w:rPr>
          <w:rFonts w:hAnsi="標楷體" w:hint="eastAsia"/>
          <w:b/>
          <w:szCs w:val="32"/>
        </w:rPr>
        <w:t>費用</w:t>
      </w:r>
      <w:r w:rsidR="00D11C97" w:rsidRPr="004E6087">
        <w:rPr>
          <w:rFonts w:hAnsi="標楷體" w:hint="eastAsia"/>
          <w:b/>
          <w:szCs w:val="32"/>
        </w:rPr>
        <w:t>獲得補貼，</w:t>
      </w:r>
      <w:r w:rsidR="00CE34E9" w:rsidRPr="004E6087">
        <w:rPr>
          <w:rFonts w:hAnsi="標楷體" w:hint="eastAsia"/>
          <w:b/>
          <w:szCs w:val="32"/>
        </w:rPr>
        <w:t>造成公</w:t>
      </w:r>
      <w:proofErr w:type="gramStart"/>
      <w:r w:rsidR="00CE34E9" w:rsidRPr="004E6087">
        <w:rPr>
          <w:rFonts w:hAnsi="標楷體" w:hint="eastAsia"/>
          <w:b/>
          <w:szCs w:val="32"/>
        </w:rPr>
        <w:t>帑</w:t>
      </w:r>
      <w:proofErr w:type="gramEnd"/>
      <w:r w:rsidR="00CE34E9" w:rsidRPr="004E6087">
        <w:rPr>
          <w:rFonts w:hAnsi="標楷體" w:hint="eastAsia"/>
          <w:b/>
          <w:szCs w:val="32"/>
        </w:rPr>
        <w:t>損失</w:t>
      </w:r>
      <w:r w:rsidR="00D11C97" w:rsidRPr="004E6087">
        <w:rPr>
          <w:rFonts w:hAnsi="標楷體" w:hint="eastAsia"/>
          <w:b/>
          <w:szCs w:val="32"/>
        </w:rPr>
        <w:t>；</w:t>
      </w:r>
      <w:proofErr w:type="gramStart"/>
      <w:r w:rsidR="00D11C97" w:rsidRPr="004E6087">
        <w:rPr>
          <w:rFonts w:hAnsi="標楷體" w:hint="eastAsia"/>
          <w:b/>
          <w:szCs w:val="32"/>
        </w:rPr>
        <w:t>另</w:t>
      </w:r>
      <w:proofErr w:type="gramEnd"/>
      <w:r w:rsidR="00D11C97" w:rsidRPr="004E6087">
        <w:rPr>
          <w:rFonts w:hAnsi="標楷體" w:hint="eastAsia"/>
          <w:b/>
          <w:szCs w:val="32"/>
        </w:rPr>
        <w:t>，</w:t>
      </w:r>
      <w:r w:rsidR="00D11C97" w:rsidRPr="004E6087">
        <w:rPr>
          <w:rFonts w:hAnsi="標楷體" w:cs="細明體" w:hint="eastAsia"/>
          <w:b/>
          <w:kern w:val="0"/>
          <w:szCs w:val="32"/>
        </w:rPr>
        <w:t>民航局辦理實地查核</w:t>
      </w:r>
      <w:r w:rsidR="00712C4D" w:rsidRPr="004E6087">
        <w:rPr>
          <w:rFonts w:hAnsi="標楷體" w:cs="細明體" w:hint="eastAsia"/>
          <w:b/>
          <w:kern w:val="0"/>
          <w:szCs w:val="32"/>
        </w:rPr>
        <w:t>亦欠缺明確之規範，未能</w:t>
      </w:r>
      <w:r w:rsidR="00DA2047" w:rsidRPr="004E6087">
        <w:rPr>
          <w:rFonts w:hAnsi="標楷體" w:hint="eastAsia"/>
          <w:b/>
          <w:szCs w:val="32"/>
        </w:rPr>
        <w:t>視</w:t>
      </w:r>
      <w:r w:rsidR="00D400F5" w:rsidRPr="004E6087">
        <w:rPr>
          <w:rFonts w:hAnsi="標楷體" w:hint="eastAsia"/>
          <w:b/>
          <w:szCs w:val="32"/>
        </w:rPr>
        <w:t>補貼金額</w:t>
      </w:r>
      <w:r w:rsidR="00DA2047" w:rsidRPr="004E6087">
        <w:rPr>
          <w:rFonts w:hAnsi="標楷體" w:hint="eastAsia"/>
          <w:b/>
          <w:szCs w:val="32"/>
        </w:rPr>
        <w:t>、</w:t>
      </w:r>
      <w:r w:rsidR="00EA1F58" w:rsidRPr="004E6087">
        <w:rPr>
          <w:rFonts w:hAnsi="標楷體" w:hint="eastAsia"/>
          <w:b/>
          <w:szCs w:val="32"/>
        </w:rPr>
        <w:t>業者</w:t>
      </w:r>
      <w:r w:rsidR="00DA2047" w:rsidRPr="004E6087">
        <w:rPr>
          <w:rFonts w:hAnsi="標楷體" w:hint="eastAsia"/>
          <w:b/>
          <w:szCs w:val="32"/>
        </w:rPr>
        <w:t>違規狀況</w:t>
      </w:r>
      <w:r w:rsidR="00D400F5" w:rsidRPr="004E6087">
        <w:rPr>
          <w:rFonts w:hAnsi="標楷體" w:hint="eastAsia"/>
          <w:b/>
          <w:szCs w:val="32"/>
        </w:rPr>
        <w:t>或異常情事</w:t>
      </w:r>
      <w:r w:rsidR="00DA2047" w:rsidRPr="004E6087">
        <w:rPr>
          <w:rFonts w:hAnsi="標楷體" w:hint="eastAsia"/>
          <w:b/>
          <w:szCs w:val="32"/>
        </w:rPr>
        <w:t>調整查核之深度及廣度</w:t>
      </w:r>
      <w:r w:rsidR="00D11C97" w:rsidRPr="004E6087">
        <w:rPr>
          <w:rFonts w:hAnsi="標楷體" w:hint="eastAsia"/>
          <w:b/>
          <w:szCs w:val="32"/>
        </w:rPr>
        <w:t>，</w:t>
      </w:r>
      <w:r w:rsidR="000B5995" w:rsidRPr="004E6087">
        <w:rPr>
          <w:rFonts w:hAnsi="標楷體" w:hint="eastAsia"/>
          <w:b/>
          <w:szCs w:val="32"/>
        </w:rPr>
        <w:t>補貼作業</w:t>
      </w:r>
      <w:r w:rsidR="00F55C00" w:rsidRPr="004E6087">
        <w:rPr>
          <w:rFonts w:hAnsi="標楷體" w:hint="eastAsia"/>
          <w:b/>
          <w:szCs w:val="32"/>
        </w:rPr>
        <w:t>相關</w:t>
      </w:r>
      <w:r w:rsidR="000B5995" w:rsidRPr="004E6087">
        <w:rPr>
          <w:rFonts w:hAnsi="標楷體" w:hint="eastAsia"/>
          <w:b/>
          <w:szCs w:val="32"/>
        </w:rPr>
        <w:t>規範未盡周延，亟待檢討強化。</w:t>
      </w:r>
    </w:p>
    <w:p w:rsidR="004D167C" w:rsidRPr="004E6087" w:rsidRDefault="004157B3" w:rsidP="00061E98">
      <w:pPr>
        <w:pStyle w:val="3"/>
        <w:rPr>
          <w:rFonts w:hAnsi="標楷體"/>
          <w:szCs w:val="32"/>
        </w:rPr>
      </w:pPr>
      <w:r w:rsidRPr="004E6087">
        <w:rPr>
          <w:rFonts w:hAnsi="標楷體" w:cs="細明體" w:hint="eastAsia"/>
          <w:kern w:val="0"/>
          <w:szCs w:val="32"/>
        </w:rPr>
        <w:t>為辦理</w:t>
      </w:r>
      <w:r w:rsidR="001C644C" w:rsidRPr="004E6087">
        <w:rPr>
          <w:rFonts w:hAnsi="標楷體" w:cs="細明體" w:hint="eastAsia"/>
          <w:kern w:val="0"/>
          <w:szCs w:val="32"/>
        </w:rPr>
        <w:t>偏遠、離島</w:t>
      </w:r>
      <w:r w:rsidR="00D30588" w:rsidRPr="004E6087">
        <w:rPr>
          <w:rFonts w:hAnsi="標楷體" w:cs="細明體" w:hint="eastAsia"/>
          <w:kern w:val="0"/>
          <w:szCs w:val="32"/>
        </w:rPr>
        <w:t>或特殊服務性之</w:t>
      </w:r>
      <w:r w:rsidR="00FA54C5" w:rsidRPr="004E6087">
        <w:rPr>
          <w:rFonts w:hAnsi="標楷體" w:cs="細明體" w:hint="eastAsia"/>
          <w:kern w:val="0"/>
          <w:szCs w:val="32"/>
        </w:rPr>
        <w:t>路（航）線營運虧損補貼作業，</w:t>
      </w:r>
      <w:r w:rsidR="000963BC" w:rsidRPr="004E6087">
        <w:rPr>
          <w:rFonts w:hAnsi="標楷體" w:cs="細明體" w:hint="eastAsia"/>
          <w:kern w:val="0"/>
          <w:szCs w:val="32"/>
        </w:rPr>
        <w:t>交通部</w:t>
      </w:r>
      <w:r w:rsidR="001E48D0" w:rsidRPr="004E6087">
        <w:rPr>
          <w:rFonts w:hAnsi="標楷體" w:cs="細明體" w:hint="eastAsia"/>
          <w:kern w:val="0"/>
          <w:szCs w:val="32"/>
        </w:rPr>
        <w:t>係</w:t>
      </w:r>
      <w:r w:rsidR="00BF6129" w:rsidRPr="004E6087">
        <w:rPr>
          <w:rFonts w:hAnsi="標楷體" w:cs="細明體" w:hint="eastAsia"/>
          <w:kern w:val="0"/>
          <w:szCs w:val="32"/>
        </w:rPr>
        <w:t>依</w:t>
      </w:r>
      <w:r w:rsidR="00FA54C5" w:rsidRPr="004E6087">
        <w:rPr>
          <w:rFonts w:hAnsi="標楷體" w:cs="新細明體" w:hint="eastAsia"/>
          <w:kern w:val="0"/>
          <w:szCs w:val="32"/>
        </w:rPr>
        <w:t>發展大眾運輸條例</w:t>
      </w:r>
      <w:r w:rsidR="00FA54C5" w:rsidRPr="004E6087">
        <w:rPr>
          <w:rFonts w:hAnsi="標楷體" w:cs="細明體" w:hint="eastAsia"/>
          <w:kern w:val="0"/>
          <w:szCs w:val="32"/>
        </w:rPr>
        <w:t>第10條授權訂定</w:t>
      </w:r>
      <w:r w:rsidR="00FA54C5" w:rsidRPr="004E6087">
        <w:rPr>
          <w:rFonts w:hAnsi="標楷體" w:cs="新細明體" w:hint="eastAsia"/>
          <w:kern w:val="0"/>
          <w:szCs w:val="32"/>
        </w:rPr>
        <w:t>大眾運輸事業補貼辦法</w:t>
      </w:r>
      <w:r w:rsidR="00FA54C5" w:rsidRPr="004E6087">
        <w:rPr>
          <w:rFonts w:hAnsi="標楷體" w:cs="細明體" w:hint="eastAsia"/>
          <w:kern w:val="0"/>
          <w:szCs w:val="32"/>
        </w:rPr>
        <w:t>，</w:t>
      </w:r>
      <w:r w:rsidR="001E48D0" w:rsidRPr="004E6087">
        <w:rPr>
          <w:rFonts w:hAnsi="標楷體" w:cs="細明體" w:hint="eastAsia"/>
          <w:kern w:val="0"/>
          <w:szCs w:val="32"/>
        </w:rPr>
        <w:t>而</w:t>
      </w:r>
      <w:r w:rsidR="000963BC" w:rsidRPr="004E6087">
        <w:rPr>
          <w:rFonts w:hAnsi="標楷體" w:cs="細明體" w:hint="eastAsia"/>
          <w:kern w:val="0"/>
          <w:szCs w:val="32"/>
        </w:rPr>
        <w:t>民航局依該</w:t>
      </w:r>
      <w:r w:rsidR="000963BC" w:rsidRPr="004E6087">
        <w:rPr>
          <w:rFonts w:hAnsi="標楷體" w:cs="新細明體" w:hint="eastAsia"/>
          <w:kern w:val="0"/>
          <w:szCs w:val="32"/>
        </w:rPr>
        <w:t>補貼辦法第5條</w:t>
      </w:r>
      <w:r w:rsidR="00384E23" w:rsidRPr="004E6087">
        <w:rPr>
          <w:rFonts w:hAnsi="標楷體" w:cs="新細明體" w:hint="eastAsia"/>
          <w:kern w:val="0"/>
          <w:szCs w:val="32"/>
        </w:rPr>
        <w:t>：「</w:t>
      </w:r>
      <w:r w:rsidR="00384E23" w:rsidRPr="004E6087">
        <w:rPr>
          <w:rFonts w:hAnsi="標楷體" w:cs="細明體" w:hint="eastAsia"/>
          <w:kern w:val="0"/>
          <w:szCs w:val="32"/>
        </w:rPr>
        <w:t>主管機關辦理大眾運輸補貼應訂定作業規定，其內容應載明補貼條件、作業時程、補貼金額之核給、分配比率、監督考核方式及申請</w:t>
      </w:r>
      <w:proofErr w:type="gramStart"/>
      <w:r w:rsidR="00384E23" w:rsidRPr="004E6087">
        <w:rPr>
          <w:rFonts w:hAnsi="標楷體" w:cs="細明體" w:hint="eastAsia"/>
          <w:kern w:val="0"/>
          <w:szCs w:val="32"/>
        </w:rPr>
        <w:t>所需書表</w:t>
      </w:r>
      <w:proofErr w:type="gramEnd"/>
      <w:r w:rsidR="00384E23" w:rsidRPr="004E6087">
        <w:rPr>
          <w:rFonts w:hAnsi="標楷體" w:cs="細明體" w:hint="eastAsia"/>
          <w:kern w:val="0"/>
          <w:szCs w:val="32"/>
        </w:rPr>
        <w:t>文件等相關事項…</w:t>
      </w:r>
      <w:proofErr w:type="gramStart"/>
      <w:r w:rsidR="00384E23" w:rsidRPr="004E6087">
        <w:rPr>
          <w:rFonts w:hAnsi="標楷體" w:cs="細明體" w:hint="eastAsia"/>
          <w:kern w:val="0"/>
          <w:szCs w:val="32"/>
        </w:rPr>
        <w:t>…</w:t>
      </w:r>
      <w:proofErr w:type="gramEnd"/>
      <w:r w:rsidR="00384E23" w:rsidRPr="004E6087">
        <w:rPr>
          <w:rFonts w:hAnsi="標楷體" w:cs="細明體" w:hint="eastAsia"/>
          <w:kern w:val="0"/>
          <w:szCs w:val="32"/>
        </w:rPr>
        <w:t>。</w:t>
      </w:r>
      <w:r w:rsidR="00384E23" w:rsidRPr="004E6087">
        <w:rPr>
          <w:rFonts w:hAnsi="標楷體" w:cs="新細明體" w:hint="eastAsia"/>
          <w:kern w:val="0"/>
          <w:szCs w:val="32"/>
        </w:rPr>
        <w:t>」</w:t>
      </w:r>
      <w:r w:rsidR="000963BC" w:rsidRPr="004E6087">
        <w:rPr>
          <w:rFonts w:hAnsi="標楷體" w:cs="新細明體" w:hint="eastAsia"/>
          <w:kern w:val="0"/>
          <w:szCs w:val="32"/>
        </w:rPr>
        <w:t>規定，</w:t>
      </w:r>
      <w:r w:rsidR="000963BC" w:rsidRPr="004E6087">
        <w:rPr>
          <w:rFonts w:hAnsi="標楷體" w:hint="eastAsia"/>
          <w:szCs w:val="32"/>
        </w:rPr>
        <w:t>訂定</w:t>
      </w:r>
      <w:r w:rsidR="000963BC" w:rsidRPr="004E6087">
        <w:rPr>
          <w:rFonts w:hAnsi="標楷體" w:cs="新細明體" w:hint="eastAsia"/>
          <w:kern w:val="0"/>
          <w:szCs w:val="32"/>
        </w:rPr>
        <w:t>民用航空運輸業離島偏遠航線營運虧損補貼作業規定</w:t>
      </w:r>
      <w:r w:rsidR="000963BC" w:rsidRPr="004E6087">
        <w:rPr>
          <w:rFonts w:hAnsi="標楷體" w:hint="eastAsia"/>
          <w:szCs w:val="32"/>
        </w:rPr>
        <w:t>（下稱</w:t>
      </w:r>
      <w:r w:rsidR="000963BC" w:rsidRPr="004E6087">
        <w:rPr>
          <w:rFonts w:hAnsi="標楷體" w:cs="新細明體" w:hint="eastAsia"/>
          <w:kern w:val="0"/>
          <w:szCs w:val="32"/>
        </w:rPr>
        <w:t>離島航線虧損補貼規定</w:t>
      </w:r>
      <w:r w:rsidR="000963BC" w:rsidRPr="004E6087">
        <w:rPr>
          <w:rFonts w:hAnsi="標楷體" w:hint="eastAsia"/>
          <w:szCs w:val="32"/>
        </w:rPr>
        <w:t>）</w:t>
      </w:r>
      <w:r w:rsidR="006351C2" w:rsidRPr="004E6087">
        <w:rPr>
          <w:rFonts w:hAnsi="標楷體" w:hint="eastAsia"/>
          <w:szCs w:val="32"/>
        </w:rPr>
        <w:t>，</w:t>
      </w:r>
      <w:r w:rsidR="00AB70DF" w:rsidRPr="004E6087">
        <w:rPr>
          <w:rFonts w:hAnsi="標楷體" w:cs="細明體" w:hint="eastAsia"/>
          <w:kern w:val="0"/>
          <w:szCs w:val="32"/>
        </w:rPr>
        <w:t>據以</w:t>
      </w:r>
      <w:r w:rsidR="006351C2" w:rsidRPr="004E6087">
        <w:rPr>
          <w:rFonts w:hAnsi="標楷體" w:cs="細明體" w:hint="eastAsia"/>
          <w:kern w:val="0"/>
          <w:szCs w:val="32"/>
        </w:rPr>
        <w:t>辦理</w:t>
      </w:r>
      <w:r w:rsidR="006351C2" w:rsidRPr="004E6087">
        <w:rPr>
          <w:rFonts w:hAnsi="標楷體" w:cs="新細明體" w:hint="eastAsia"/>
          <w:kern w:val="0"/>
          <w:szCs w:val="32"/>
        </w:rPr>
        <w:t>離島航線虧損補貼作業</w:t>
      </w:r>
      <w:r w:rsidR="00AB70DF" w:rsidRPr="004E6087">
        <w:rPr>
          <w:rFonts w:hAnsi="標楷體" w:cs="細明體" w:hint="eastAsia"/>
          <w:kern w:val="0"/>
          <w:szCs w:val="32"/>
        </w:rPr>
        <w:t>。</w:t>
      </w:r>
    </w:p>
    <w:p w:rsidR="0040469F" w:rsidRPr="004E6087" w:rsidRDefault="00862D95" w:rsidP="00BC2B31">
      <w:pPr>
        <w:pStyle w:val="3"/>
        <w:rPr>
          <w:rFonts w:hAnsi="標楷體"/>
          <w:szCs w:val="32"/>
        </w:rPr>
      </w:pPr>
      <w:r w:rsidRPr="004E6087">
        <w:rPr>
          <w:rFonts w:hAnsi="標楷體" w:hint="eastAsia"/>
          <w:szCs w:val="32"/>
        </w:rPr>
        <w:t>按</w:t>
      </w:r>
      <w:r w:rsidRPr="004E6087">
        <w:rPr>
          <w:rFonts w:hAnsi="標楷體" w:cs="新細明體" w:hint="eastAsia"/>
          <w:kern w:val="0"/>
          <w:szCs w:val="32"/>
        </w:rPr>
        <w:t>離島航線虧損補貼規定</w:t>
      </w:r>
      <w:r w:rsidRPr="004E6087">
        <w:rPr>
          <w:rFonts w:hAnsi="標楷體" w:hint="eastAsia"/>
          <w:szCs w:val="32"/>
        </w:rPr>
        <w:t>第3點、第4點及第7點規定，</w:t>
      </w:r>
      <w:r w:rsidRPr="004E6087">
        <w:rPr>
          <w:rFonts w:hAnsi="標楷體" w:cs="細明體" w:hint="eastAsia"/>
          <w:kern w:val="0"/>
          <w:szCs w:val="32"/>
        </w:rPr>
        <w:t>業者申請營運虧損補貼時，應檢附補貼計畫書</w:t>
      </w:r>
      <w:r w:rsidRPr="004E6087">
        <w:rPr>
          <w:rFonts w:hAnsi="標楷體" w:hint="eastAsia"/>
          <w:szCs w:val="32"/>
        </w:rPr>
        <w:t>，</w:t>
      </w:r>
      <w:r w:rsidRPr="004E6087">
        <w:rPr>
          <w:rFonts w:hAnsi="標楷體" w:cs="細明體" w:hint="eastAsia"/>
          <w:kern w:val="0"/>
          <w:szCs w:val="32"/>
        </w:rPr>
        <w:t>民航局受理申請後，應邀集有關機關代表、學者專家或社會公正人士審查，並報經交通部核可後實施；業者應</w:t>
      </w:r>
      <w:r w:rsidR="00B377A0" w:rsidRPr="004E6087">
        <w:rPr>
          <w:rFonts w:hAnsi="標楷體" w:cs="細明體" w:hint="eastAsia"/>
          <w:kern w:val="0"/>
          <w:szCs w:val="32"/>
        </w:rPr>
        <w:t>分別</w:t>
      </w:r>
      <w:r w:rsidRPr="004E6087">
        <w:rPr>
          <w:rFonts w:hAnsi="標楷體" w:cs="細明體" w:hint="eastAsia"/>
          <w:kern w:val="0"/>
          <w:szCs w:val="32"/>
        </w:rPr>
        <w:t>於每年6月30日前</w:t>
      </w:r>
      <w:r w:rsidR="00133B5D" w:rsidRPr="004E6087">
        <w:rPr>
          <w:rFonts w:hAnsi="標楷體" w:cs="細明體" w:hint="eastAsia"/>
          <w:kern w:val="0"/>
          <w:szCs w:val="32"/>
        </w:rPr>
        <w:t>及12月25日前</w:t>
      </w:r>
      <w:r w:rsidR="00481EFB" w:rsidRPr="004E6087">
        <w:rPr>
          <w:rFonts w:hAnsi="標楷體" w:cs="細明體" w:hint="eastAsia"/>
          <w:kern w:val="0"/>
          <w:szCs w:val="32"/>
        </w:rPr>
        <w:t>將</w:t>
      </w:r>
      <w:r w:rsidR="00354A06" w:rsidRPr="004E6087">
        <w:rPr>
          <w:rFonts w:hAnsi="標楷體" w:cs="細明體" w:hint="eastAsia"/>
          <w:kern w:val="0"/>
          <w:szCs w:val="32"/>
        </w:rPr>
        <w:t>前1年12月至當年5月、當年6月至11月之</w:t>
      </w:r>
      <w:r w:rsidR="00481EFB" w:rsidRPr="004E6087">
        <w:rPr>
          <w:rFonts w:hAnsi="標楷體" w:cs="細明體" w:hint="eastAsia"/>
          <w:kern w:val="0"/>
          <w:szCs w:val="32"/>
        </w:rPr>
        <w:t>補貼計畫執行情形報告書、航線別營運月報表、補貼請款書等送</w:t>
      </w:r>
      <w:r w:rsidRPr="004E6087">
        <w:rPr>
          <w:rFonts w:hAnsi="標楷體" w:cs="細明體" w:hint="eastAsia"/>
          <w:kern w:val="0"/>
          <w:szCs w:val="32"/>
        </w:rPr>
        <w:t>民航局</w:t>
      </w:r>
      <w:r w:rsidR="00481EFB" w:rsidRPr="004E6087">
        <w:rPr>
          <w:rFonts w:hAnsi="標楷體" w:cs="細明體" w:hint="eastAsia"/>
          <w:kern w:val="0"/>
          <w:szCs w:val="32"/>
        </w:rPr>
        <w:t>申請補貼款</w:t>
      </w:r>
      <w:r w:rsidR="00133B5D" w:rsidRPr="004E6087">
        <w:rPr>
          <w:rFonts w:hAnsi="標楷體" w:cs="細明體" w:hint="eastAsia"/>
          <w:kern w:val="0"/>
          <w:szCs w:val="32"/>
        </w:rPr>
        <w:t>。</w:t>
      </w:r>
      <w:r w:rsidR="00F74C98" w:rsidRPr="004E6087">
        <w:rPr>
          <w:rFonts w:hAnsi="標楷體" w:hint="eastAsia"/>
          <w:szCs w:val="32"/>
        </w:rPr>
        <w:t>經查</w:t>
      </w:r>
      <w:proofErr w:type="gramStart"/>
      <w:r w:rsidR="00F74C98" w:rsidRPr="004E6087">
        <w:rPr>
          <w:rFonts w:hAnsi="標楷體" w:hint="eastAsia"/>
          <w:szCs w:val="32"/>
        </w:rPr>
        <w:t>臺</w:t>
      </w:r>
      <w:proofErr w:type="gramEnd"/>
      <w:r w:rsidR="00F74C98" w:rsidRPr="004E6087">
        <w:rPr>
          <w:rFonts w:hAnsi="標楷體" w:hint="eastAsia"/>
          <w:szCs w:val="32"/>
        </w:rPr>
        <w:t>東-蘭嶼、</w:t>
      </w:r>
      <w:proofErr w:type="gramStart"/>
      <w:r w:rsidR="00F74C98" w:rsidRPr="004E6087">
        <w:rPr>
          <w:rFonts w:hAnsi="標楷體" w:hint="eastAsia"/>
          <w:szCs w:val="32"/>
        </w:rPr>
        <w:t>臺</w:t>
      </w:r>
      <w:proofErr w:type="gramEnd"/>
      <w:r w:rsidR="00F74C98" w:rsidRPr="004E6087">
        <w:rPr>
          <w:rFonts w:hAnsi="標楷體" w:hint="eastAsia"/>
          <w:szCs w:val="32"/>
        </w:rPr>
        <w:t>東-綠島、高雄-七美、高雄-望安及馬公-七美等</w:t>
      </w:r>
      <w:r w:rsidR="00F74C98" w:rsidRPr="004E6087">
        <w:rPr>
          <w:rFonts w:hAnsi="標楷體" w:cs="新細明體" w:hint="eastAsia"/>
          <w:kern w:val="0"/>
          <w:szCs w:val="32"/>
        </w:rPr>
        <w:t>5條離島偏遠航線（下稱5條</w:t>
      </w:r>
      <w:r w:rsidR="00F74C98" w:rsidRPr="004E6087">
        <w:rPr>
          <w:rFonts w:hAnsi="標楷體" w:hint="eastAsia"/>
          <w:szCs w:val="32"/>
        </w:rPr>
        <w:t>離島偏遠航線</w:t>
      </w:r>
      <w:r w:rsidR="00F74C98" w:rsidRPr="004E6087">
        <w:rPr>
          <w:rFonts w:hAnsi="標楷體" w:cs="新細明體" w:hint="eastAsia"/>
          <w:kern w:val="0"/>
          <w:szCs w:val="32"/>
        </w:rPr>
        <w:t>）原係由</w:t>
      </w:r>
      <w:r w:rsidR="00F74C98" w:rsidRPr="004E6087">
        <w:rPr>
          <w:rFonts w:hAnsi="標楷體" w:hint="eastAsia"/>
          <w:szCs w:val="32"/>
        </w:rPr>
        <w:t>華信航空股份有限公司經營，</w:t>
      </w:r>
      <w:r w:rsidR="00F74C98" w:rsidRPr="004E6087">
        <w:rPr>
          <w:rFonts w:hAnsi="標楷體" w:cs="細明體" w:hint="eastAsia"/>
          <w:kern w:val="0"/>
          <w:szCs w:val="32"/>
        </w:rPr>
        <w:t>民航局前</w:t>
      </w:r>
      <w:r w:rsidR="00F74C98" w:rsidRPr="004E6087">
        <w:rPr>
          <w:rFonts w:hAnsi="標楷體" w:hint="eastAsia"/>
          <w:szCs w:val="32"/>
        </w:rPr>
        <w:t>於93年</w:t>
      </w:r>
      <w:r w:rsidR="00F80BAB" w:rsidRPr="004E6087">
        <w:rPr>
          <w:rFonts w:hAnsi="標楷體" w:hint="eastAsia"/>
          <w:szCs w:val="32"/>
        </w:rPr>
        <w:t>重新</w:t>
      </w:r>
      <w:r w:rsidR="00F74C98" w:rsidRPr="004E6087">
        <w:rPr>
          <w:rFonts w:hAnsi="標楷體" w:hint="eastAsia"/>
          <w:szCs w:val="32"/>
        </w:rPr>
        <w:t>公告遴選5條離島偏遠航線之經營業者，由德安航空取得最優申請人資格，</w:t>
      </w:r>
      <w:r w:rsidR="00F74C98" w:rsidRPr="004E6087">
        <w:rPr>
          <w:rFonts w:hAnsi="標楷體" w:cs="新細明體" w:hint="eastAsia"/>
          <w:kern w:val="0"/>
          <w:szCs w:val="32"/>
        </w:rPr>
        <w:t>該公司並</w:t>
      </w:r>
      <w:r w:rsidR="00F74C98" w:rsidRPr="004E6087">
        <w:rPr>
          <w:rFonts w:hAnsi="標楷體" w:hint="eastAsia"/>
          <w:szCs w:val="32"/>
        </w:rPr>
        <w:t>於94年6月開始經</w:t>
      </w:r>
      <w:r w:rsidR="00F74C98" w:rsidRPr="004E6087">
        <w:rPr>
          <w:rFonts w:hAnsi="標楷體" w:hint="eastAsia"/>
          <w:szCs w:val="32"/>
        </w:rPr>
        <w:lastRenderedPageBreak/>
        <w:t>營，</w:t>
      </w:r>
      <w:r w:rsidR="00F74C98" w:rsidRPr="004E6087">
        <w:rPr>
          <w:rFonts w:hAnsi="標楷體" w:cs="新細明體" w:hint="eastAsia"/>
          <w:kern w:val="0"/>
          <w:szCs w:val="32"/>
        </w:rPr>
        <w:t>且自斯時起向</w:t>
      </w:r>
      <w:r w:rsidR="00F74C98" w:rsidRPr="004E6087">
        <w:rPr>
          <w:rFonts w:hAnsi="標楷體" w:cs="細明體" w:hint="eastAsia"/>
          <w:kern w:val="0"/>
          <w:szCs w:val="32"/>
        </w:rPr>
        <w:t>民航局</w:t>
      </w:r>
      <w:r w:rsidR="00F74C98" w:rsidRPr="004E6087">
        <w:rPr>
          <w:rFonts w:hAnsi="標楷體"/>
          <w:szCs w:val="32"/>
        </w:rPr>
        <w:t>申請營運虧損補貼款</w:t>
      </w:r>
      <w:r w:rsidR="00F74C98" w:rsidRPr="004E6087">
        <w:rPr>
          <w:rFonts w:hAnsi="標楷體" w:hint="eastAsia"/>
          <w:szCs w:val="32"/>
        </w:rPr>
        <w:t>，經統計截至107年止，</w:t>
      </w:r>
      <w:r w:rsidR="00F74C98" w:rsidRPr="004E6087">
        <w:rPr>
          <w:rFonts w:hAnsi="標楷體" w:cs="細明體" w:hint="eastAsia"/>
          <w:kern w:val="0"/>
          <w:szCs w:val="32"/>
        </w:rPr>
        <w:t>民航局</w:t>
      </w:r>
      <w:r w:rsidR="00F74C98" w:rsidRPr="004E6087">
        <w:rPr>
          <w:rFonts w:hAnsi="標楷體" w:hint="eastAsia"/>
          <w:szCs w:val="32"/>
        </w:rPr>
        <w:t>對德安航空之</w:t>
      </w:r>
      <w:r w:rsidR="00F74C98" w:rsidRPr="004E6087">
        <w:rPr>
          <w:rFonts w:hAnsi="標楷體"/>
          <w:szCs w:val="32"/>
        </w:rPr>
        <w:t>補貼</w:t>
      </w:r>
      <w:r w:rsidR="00F74C98" w:rsidRPr="004E6087">
        <w:rPr>
          <w:rFonts w:hAnsi="標楷體" w:hint="eastAsia"/>
          <w:szCs w:val="32"/>
        </w:rPr>
        <w:t>金額合計高達25億餘元之</w:t>
      </w:r>
      <w:proofErr w:type="gramStart"/>
      <w:r w:rsidR="00F74C98" w:rsidRPr="004E6087">
        <w:rPr>
          <w:rFonts w:hAnsi="標楷體" w:hint="eastAsia"/>
          <w:szCs w:val="32"/>
        </w:rPr>
        <w:t>鉅</w:t>
      </w:r>
      <w:proofErr w:type="gramEnd"/>
      <w:r w:rsidR="00F74C98" w:rsidRPr="004E6087">
        <w:rPr>
          <w:rFonts w:hAnsi="標楷體" w:hint="eastAsia"/>
          <w:szCs w:val="32"/>
        </w:rPr>
        <w:t>。對於媒體報導指出德安航空</w:t>
      </w:r>
      <w:r w:rsidR="00F74C98" w:rsidRPr="004E6087">
        <w:rPr>
          <w:rFonts w:hAnsi="標楷體" w:cs="新細明體" w:hint="eastAsia"/>
          <w:kern w:val="0"/>
          <w:szCs w:val="32"/>
        </w:rPr>
        <w:t>董事長</w:t>
      </w:r>
      <w:proofErr w:type="gramStart"/>
      <w:r w:rsidR="00F74C98" w:rsidRPr="004E6087">
        <w:rPr>
          <w:rFonts w:hAnsi="標楷體" w:hint="eastAsia"/>
          <w:szCs w:val="32"/>
        </w:rPr>
        <w:t>疑</w:t>
      </w:r>
      <w:proofErr w:type="gramEnd"/>
      <w:r w:rsidR="00F74C98" w:rsidRPr="004E6087">
        <w:rPr>
          <w:rFonts w:hAnsi="標楷體" w:hint="eastAsia"/>
          <w:szCs w:val="32"/>
        </w:rPr>
        <w:t>涉長期做假帳，浮報機隊維修費及行政管銷支出，詐領</w:t>
      </w:r>
      <w:r w:rsidR="00F74C98" w:rsidRPr="004E6087">
        <w:rPr>
          <w:rFonts w:hAnsi="標楷體" w:cs="細明體" w:hint="eastAsia"/>
          <w:kern w:val="0"/>
          <w:szCs w:val="32"/>
        </w:rPr>
        <w:t>民航局</w:t>
      </w:r>
      <w:r w:rsidR="00F74C98" w:rsidRPr="004E6087">
        <w:rPr>
          <w:rFonts w:hAnsi="標楷體" w:hint="eastAsia"/>
          <w:szCs w:val="32"/>
        </w:rPr>
        <w:t>補貼款逾5億元一節，</w:t>
      </w:r>
      <w:r w:rsidR="00F74C98" w:rsidRPr="004E6087">
        <w:rPr>
          <w:rFonts w:hAnsi="標楷體" w:cs="細明體" w:hint="eastAsia"/>
          <w:kern w:val="0"/>
          <w:szCs w:val="32"/>
        </w:rPr>
        <w:t>民航局係表示，</w:t>
      </w:r>
      <w:r w:rsidR="00C14FB4" w:rsidRPr="004E6087">
        <w:rPr>
          <w:rFonts w:hAnsi="標楷體" w:cs="細明體" w:hint="eastAsia"/>
          <w:kern w:val="0"/>
          <w:szCs w:val="32"/>
        </w:rPr>
        <w:t>依規定</w:t>
      </w:r>
      <w:r w:rsidR="00F74C98" w:rsidRPr="004E6087">
        <w:rPr>
          <w:rFonts w:hAnsi="標楷體" w:hint="eastAsia"/>
          <w:szCs w:val="32"/>
        </w:rPr>
        <w:t>德安航空每年須提送營運虧損補貼計畫書，經該局召開</w:t>
      </w:r>
      <w:r w:rsidR="00F74C98" w:rsidRPr="004E6087">
        <w:rPr>
          <w:rFonts w:hAnsi="標楷體"/>
          <w:szCs w:val="32"/>
        </w:rPr>
        <w:t>「補貼及獎助審查會」</w:t>
      </w:r>
      <w:r w:rsidR="00F74C98" w:rsidRPr="004E6087">
        <w:rPr>
          <w:rFonts w:hAnsi="標楷體" w:hint="eastAsia"/>
          <w:szCs w:val="32"/>
        </w:rPr>
        <w:t>進行審查並</w:t>
      </w:r>
      <w:r w:rsidR="00F74C98" w:rsidRPr="004E6087">
        <w:rPr>
          <w:rFonts w:hAnsi="標楷體" w:cs="細明體" w:hint="eastAsia"/>
          <w:kern w:val="0"/>
          <w:szCs w:val="32"/>
        </w:rPr>
        <w:t>做成決定，陳報交通部核准後實施；民航局於</w:t>
      </w:r>
      <w:r w:rsidR="00F74C98" w:rsidRPr="004E6087">
        <w:rPr>
          <w:rFonts w:hAnsi="標楷體"/>
          <w:szCs w:val="32"/>
        </w:rPr>
        <w:t>補貼款</w:t>
      </w:r>
      <w:r w:rsidR="00F74C98" w:rsidRPr="004E6087">
        <w:rPr>
          <w:rFonts w:hAnsi="標楷體" w:hint="eastAsia"/>
          <w:szCs w:val="32"/>
        </w:rPr>
        <w:t>核銷時，即依核定之</w:t>
      </w:r>
      <w:r w:rsidR="00F74C98" w:rsidRPr="004E6087">
        <w:rPr>
          <w:rFonts w:hAnsi="標楷體" w:cs="新細明體" w:hint="eastAsia"/>
          <w:kern w:val="0"/>
          <w:szCs w:val="32"/>
        </w:rPr>
        <w:t>補貼計畫，先扣除收入，再就虧損部分審查後給予補貼；</w:t>
      </w:r>
      <w:r w:rsidR="00F74C98" w:rsidRPr="004E6087">
        <w:rPr>
          <w:rFonts w:hAnsi="標楷體" w:cs="細明體" w:hint="eastAsia"/>
          <w:kern w:val="0"/>
          <w:szCs w:val="32"/>
        </w:rPr>
        <w:t>民航局原係以書面審核方式辦理</w:t>
      </w:r>
      <w:r w:rsidR="00F74C98" w:rsidRPr="004E6087">
        <w:rPr>
          <w:rFonts w:hAnsi="標楷體"/>
          <w:szCs w:val="32"/>
        </w:rPr>
        <w:t>補貼款</w:t>
      </w:r>
      <w:r w:rsidR="00F74C98" w:rsidRPr="004E6087">
        <w:rPr>
          <w:rFonts w:hAnsi="標楷體" w:hint="eastAsia"/>
          <w:szCs w:val="32"/>
        </w:rPr>
        <w:t>核銷</w:t>
      </w:r>
      <w:r w:rsidR="00F74C98" w:rsidRPr="004E6087">
        <w:rPr>
          <w:rFonts w:hAnsi="標楷體" w:cs="細明體" w:hint="eastAsia"/>
          <w:kern w:val="0"/>
          <w:szCs w:val="32"/>
        </w:rPr>
        <w:t>，</w:t>
      </w:r>
      <w:proofErr w:type="gramStart"/>
      <w:r w:rsidR="00F74C98" w:rsidRPr="004E6087">
        <w:rPr>
          <w:rFonts w:hAnsi="標楷體" w:cs="細明體" w:hint="eastAsia"/>
          <w:kern w:val="0"/>
          <w:szCs w:val="32"/>
        </w:rPr>
        <w:t>嗣</w:t>
      </w:r>
      <w:proofErr w:type="gramEnd"/>
      <w:r w:rsidR="00F74C98" w:rsidRPr="004E6087">
        <w:rPr>
          <w:rFonts w:hAnsi="標楷體" w:cs="細明體" w:hint="eastAsia"/>
          <w:kern w:val="0"/>
          <w:szCs w:val="32"/>
        </w:rPr>
        <w:t>因</w:t>
      </w:r>
      <w:r w:rsidR="00F74C98" w:rsidRPr="004E6087">
        <w:rPr>
          <w:rFonts w:hAnsi="標楷體" w:hint="eastAsia"/>
          <w:szCs w:val="32"/>
        </w:rPr>
        <w:t>德安航空</w:t>
      </w:r>
      <w:r w:rsidR="00F74C98" w:rsidRPr="004E6087">
        <w:rPr>
          <w:rFonts w:hAnsi="標楷體" w:cs="細明體" w:hint="eastAsia"/>
          <w:kern w:val="0"/>
          <w:szCs w:val="32"/>
        </w:rPr>
        <w:t>支出龐大、單據繁雜，且考量財務查核之專業性，</w:t>
      </w:r>
      <w:proofErr w:type="gramStart"/>
      <w:r w:rsidR="00F74C98" w:rsidRPr="004E6087">
        <w:rPr>
          <w:rFonts w:hAnsi="標楷體" w:cs="細明體" w:hint="eastAsia"/>
          <w:kern w:val="0"/>
          <w:szCs w:val="32"/>
        </w:rPr>
        <w:t>爰</w:t>
      </w:r>
      <w:proofErr w:type="gramEnd"/>
      <w:r w:rsidR="00F74C98" w:rsidRPr="004E6087">
        <w:rPr>
          <w:rFonts w:hAnsi="標楷體" w:cs="細明體" w:hint="eastAsia"/>
          <w:kern w:val="0"/>
          <w:szCs w:val="32"/>
        </w:rPr>
        <w:t>自103年9月起，該局</w:t>
      </w:r>
      <w:r w:rsidR="00F74C98" w:rsidRPr="004E6087">
        <w:rPr>
          <w:rFonts w:hAnsi="標楷體"/>
          <w:szCs w:val="32"/>
        </w:rPr>
        <w:t>委託</w:t>
      </w:r>
      <w:r w:rsidR="00F74C98" w:rsidRPr="004E6087">
        <w:rPr>
          <w:rFonts w:hAnsi="標楷體"/>
          <w:kern w:val="0"/>
          <w:szCs w:val="32"/>
        </w:rPr>
        <w:t>會計師事務所</w:t>
      </w:r>
      <w:r w:rsidR="00F74C98" w:rsidRPr="004E6087">
        <w:rPr>
          <w:rFonts w:hAnsi="標楷體"/>
          <w:szCs w:val="32"/>
        </w:rPr>
        <w:t>協助</w:t>
      </w:r>
      <w:r w:rsidR="00F74C98" w:rsidRPr="004E6087">
        <w:rPr>
          <w:rFonts w:hAnsi="標楷體" w:hint="eastAsia"/>
          <w:szCs w:val="32"/>
        </w:rPr>
        <w:t>審核單據，並至</w:t>
      </w:r>
      <w:r w:rsidR="00F74C98" w:rsidRPr="004E6087">
        <w:rPr>
          <w:rFonts w:hAnsi="標楷體" w:cs="新細明體" w:hint="eastAsia"/>
          <w:kern w:val="0"/>
          <w:szCs w:val="32"/>
        </w:rPr>
        <w:t>該公司</w:t>
      </w:r>
      <w:r w:rsidR="00F74C98" w:rsidRPr="004E6087">
        <w:rPr>
          <w:rFonts w:hAnsi="標楷體" w:hint="eastAsia"/>
          <w:szCs w:val="32"/>
        </w:rPr>
        <w:t>實地查核相關憑證，</w:t>
      </w:r>
      <w:proofErr w:type="gramStart"/>
      <w:r w:rsidR="00F74C98" w:rsidRPr="004E6087">
        <w:rPr>
          <w:rFonts w:hAnsi="標楷體" w:hint="eastAsia"/>
          <w:szCs w:val="32"/>
        </w:rPr>
        <w:t>倘經</w:t>
      </w:r>
      <w:r w:rsidR="00F74C98" w:rsidRPr="004E6087">
        <w:rPr>
          <w:rFonts w:hAnsi="標楷體"/>
          <w:kern w:val="0"/>
          <w:szCs w:val="32"/>
        </w:rPr>
        <w:t>會計師</w:t>
      </w:r>
      <w:proofErr w:type="gramEnd"/>
      <w:r w:rsidR="00F74C98" w:rsidRPr="004E6087">
        <w:rPr>
          <w:rFonts w:hAnsi="標楷體" w:hint="eastAsia"/>
          <w:kern w:val="0"/>
          <w:szCs w:val="32"/>
        </w:rPr>
        <w:t>及</w:t>
      </w:r>
      <w:r w:rsidR="00F74C98" w:rsidRPr="004E6087">
        <w:rPr>
          <w:rFonts w:hAnsi="標楷體" w:hint="eastAsia"/>
          <w:szCs w:val="32"/>
        </w:rPr>
        <w:t>該局審核認為非經營</w:t>
      </w:r>
      <w:r w:rsidR="00F74C98" w:rsidRPr="004E6087">
        <w:rPr>
          <w:rFonts w:hAnsi="標楷體" w:cs="新細明體" w:hint="eastAsia"/>
          <w:kern w:val="0"/>
          <w:szCs w:val="32"/>
        </w:rPr>
        <w:t>離島偏遠航線必要之費用，</w:t>
      </w:r>
      <w:r w:rsidR="00F74C98" w:rsidRPr="004E6087">
        <w:rPr>
          <w:rFonts w:hAnsi="標楷體" w:hint="eastAsia"/>
          <w:szCs w:val="32"/>
        </w:rPr>
        <w:t>均予以剔除等語。</w:t>
      </w:r>
    </w:p>
    <w:p w:rsidR="003F49F5" w:rsidRPr="004E6087" w:rsidRDefault="00F37BE8" w:rsidP="002B1DDB">
      <w:pPr>
        <w:pStyle w:val="3"/>
        <w:rPr>
          <w:rFonts w:hAnsi="標楷體"/>
          <w:szCs w:val="32"/>
        </w:rPr>
      </w:pPr>
      <w:r w:rsidRPr="004E6087">
        <w:rPr>
          <w:rFonts w:hAnsi="標楷體" w:hint="eastAsia"/>
          <w:szCs w:val="32"/>
        </w:rPr>
        <w:t>經本院檢視</w:t>
      </w:r>
      <w:r w:rsidRPr="004E6087">
        <w:rPr>
          <w:rFonts w:hAnsi="標楷體" w:cs="細明體" w:hint="eastAsia"/>
          <w:kern w:val="0"/>
          <w:szCs w:val="32"/>
        </w:rPr>
        <w:t>民航局提供之103至</w:t>
      </w:r>
      <w:r w:rsidR="007D4C2F" w:rsidRPr="004E6087">
        <w:rPr>
          <w:rFonts w:hAnsi="標楷體" w:cs="細明體" w:hint="eastAsia"/>
          <w:kern w:val="0"/>
          <w:szCs w:val="32"/>
        </w:rPr>
        <w:t>107</w:t>
      </w:r>
      <w:r w:rsidRPr="004E6087">
        <w:rPr>
          <w:rFonts w:hAnsi="標楷體" w:cs="細明體" w:hint="eastAsia"/>
          <w:kern w:val="0"/>
          <w:szCs w:val="32"/>
        </w:rPr>
        <w:t>年</w:t>
      </w:r>
      <w:r w:rsidR="001C40C0" w:rsidRPr="004E6087">
        <w:rPr>
          <w:rFonts w:hAnsi="標楷體" w:hint="eastAsia"/>
          <w:szCs w:val="32"/>
        </w:rPr>
        <w:t>德安航空申請補貼</w:t>
      </w:r>
      <w:r w:rsidRPr="004E6087">
        <w:rPr>
          <w:rFonts w:hAnsi="標楷體" w:hint="eastAsia"/>
          <w:szCs w:val="32"/>
        </w:rPr>
        <w:t>遭剔除之明細資料，發現該公司</w:t>
      </w:r>
      <w:r w:rsidR="00621BBC" w:rsidRPr="004E6087">
        <w:rPr>
          <w:rFonts w:hAnsi="標楷體" w:hint="eastAsia"/>
          <w:szCs w:val="32"/>
        </w:rPr>
        <w:t>除</w:t>
      </w:r>
      <w:r w:rsidR="0089124C" w:rsidRPr="004E6087">
        <w:rPr>
          <w:rFonts w:hAnsi="標楷體" w:hint="eastAsia"/>
          <w:szCs w:val="32"/>
        </w:rPr>
        <w:t>以</w:t>
      </w:r>
      <w:r w:rsidR="001C40C0" w:rsidRPr="004E6087">
        <w:rPr>
          <w:rFonts w:hAnsi="標楷體" w:hint="eastAsia"/>
          <w:szCs w:val="32"/>
        </w:rPr>
        <w:t>購買</w:t>
      </w:r>
      <w:r w:rsidR="009B7128" w:rsidRPr="004E6087">
        <w:rPr>
          <w:rFonts w:hAnsi="標楷體" w:hint="eastAsia"/>
          <w:szCs w:val="32"/>
        </w:rPr>
        <w:t>祭祀品</w:t>
      </w:r>
      <w:r w:rsidR="001C40C0" w:rsidRPr="004E6087">
        <w:rPr>
          <w:rFonts w:hAnsi="標楷體" w:hint="eastAsia"/>
          <w:szCs w:val="32"/>
        </w:rPr>
        <w:t>、</w:t>
      </w:r>
      <w:r w:rsidR="001C40C0" w:rsidRPr="004E6087">
        <w:rPr>
          <w:rFonts w:hAnsi="標楷體" w:hint="eastAsia"/>
          <w:kern w:val="0"/>
          <w:szCs w:val="32"/>
        </w:rPr>
        <w:t>微波爐、烤土司機費用，或</w:t>
      </w:r>
      <w:r w:rsidR="009B7128" w:rsidRPr="004E6087">
        <w:rPr>
          <w:rFonts w:hAnsi="標楷體" w:hint="eastAsia"/>
          <w:szCs w:val="32"/>
        </w:rPr>
        <w:t>報廢車輛加油費</w:t>
      </w:r>
      <w:r w:rsidR="001C40C0" w:rsidRPr="004E6087">
        <w:rPr>
          <w:rFonts w:hAnsi="標楷體" w:hint="eastAsia"/>
          <w:szCs w:val="32"/>
        </w:rPr>
        <w:t>，或員工奠儀，或</w:t>
      </w:r>
      <w:r w:rsidR="00431A45" w:rsidRPr="004E6087">
        <w:rPr>
          <w:rFonts w:hAnsi="標楷體" w:cs="新細明體" w:hint="eastAsia"/>
          <w:kern w:val="0"/>
          <w:szCs w:val="32"/>
        </w:rPr>
        <w:t>董事長個人車輛之牌照稅、</w:t>
      </w:r>
      <w:r w:rsidR="00BD1F5A" w:rsidRPr="004E6087">
        <w:rPr>
          <w:rFonts w:hAnsi="標楷體" w:cs="新細明體" w:hint="eastAsia"/>
          <w:kern w:val="0"/>
          <w:szCs w:val="32"/>
        </w:rPr>
        <w:t>維護費</w:t>
      </w:r>
      <w:r w:rsidR="001C40C0" w:rsidRPr="004E6087">
        <w:rPr>
          <w:rFonts w:hAnsi="標楷體" w:cs="新細明體" w:hint="eastAsia"/>
          <w:kern w:val="0"/>
          <w:szCs w:val="32"/>
        </w:rPr>
        <w:t>等</w:t>
      </w:r>
      <w:r w:rsidR="00204A25" w:rsidRPr="004E6087">
        <w:rPr>
          <w:rFonts w:hAnsi="標楷體" w:cs="新細明體" w:hint="eastAsia"/>
          <w:kern w:val="0"/>
          <w:szCs w:val="32"/>
        </w:rPr>
        <w:t>申報</w:t>
      </w:r>
      <w:r w:rsidR="001C40C0" w:rsidRPr="004E6087">
        <w:rPr>
          <w:rFonts w:hAnsi="標楷體" w:cs="新細明體" w:hint="eastAsia"/>
          <w:kern w:val="0"/>
          <w:szCs w:val="32"/>
        </w:rPr>
        <w:t>補貼</w:t>
      </w:r>
      <w:r w:rsidR="00204A25" w:rsidRPr="004E6087">
        <w:rPr>
          <w:rFonts w:hAnsi="標楷體" w:cs="新細明體" w:hint="eastAsia"/>
          <w:kern w:val="0"/>
          <w:szCs w:val="32"/>
        </w:rPr>
        <w:t>外</w:t>
      </w:r>
      <w:r w:rsidR="004D2851" w:rsidRPr="004E6087">
        <w:rPr>
          <w:rFonts w:hAnsi="標楷體" w:hint="eastAsia"/>
          <w:szCs w:val="32"/>
        </w:rPr>
        <w:t>，並</w:t>
      </w:r>
      <w:r w:rsidR="00E9117A" w:rsidRPr="004E6087">
        <w:rPr>
          <w:rFonts w:hAnsi="標楷體" w:hint="eastAsia"/>
          <w:szCs w:val="32"/>
        </w:rPr>
        <w:t>連年</w:t>
      </w:r>
      <w:r w:rsidRPr="004E6087">
        <w:rPr>
          <w:rFonts w:hAnsi="標楷體" w:hint="eastAsia"/>
          <w:szCs w:val="32"/>
        </w:rPr>
        <w:t>以</w:t>
      </w:r>
      <w:r w:rsidR="00D61567" w:rsidRPr="004E6087">
        <w:rPr>
          <w:rFonts w:hAnsi="標楷體" w:hint="eastAsia"/>
          <w:szCs w:val="32"/>
        </w:rPr>
        <w:t>端午節</w:t>
      </w:r>
      <w:r w:rsidR="00234FE6" w:rsidRPr="004E6087">
        <w:rPr>
          <w:rFonts w:hAnsi="標楷體" w:hint="eastAsia"/>
          <w:szCs w:val="32"/>
        </w:rPr>
        <w:t>、</w:t>
      </w:r>
      <w:r w:rsidR="00D61567" w:rsidRPr="004E6087">
        <w:rPr>
          <w:rFonts w:hAnsi="標楷體" w:hint="eastAsia"/>
          <w:szCs w:val="32"/>
        </w:rPr>
        <w:t>中秋節加菜金、</w:t>
      </w:r>
      <w:r w:rsidR="0088675E" w:rsidRPr="004E6087">
        <w:rPr>
          <w:rFonts w:hAnsi="標楷體" w:hint="eastAsia"/>
          <w:szCs w:val="32"/>
        </w:rPr>
        <w:t>尾牙餐費、慰勞餐費、</w:t>
      </w:r>
      <w:r w:rsidR="00D61567" w:rsidRPr="004E6087">
        <w:rPr>
          <w:rFonts w:hAnsi="標楷體" w:hint="eastAsia"/>
          <w:szCs w:val="32"/>
        </w:rPr>
        <w:t>人員獎勵金</w:t>
      </w:r>
      <w:r w:rsidR="002B2009" w:rsidRPr="004E6087">
        <w:rPr>
          <w:rFonts w:hAnsi="標楷體" w:hint="eastAsia"/>
          <w:szCs w:val="32"/>
        </w:rPr>
        <w:t>、</w:t>
      </w:r>
      <w:proofErr w:type="gramStart"/>
      <w:r w:rsidR="00234FE6" w:rsidRPr="004E6087">
        <w:rPr>
          <w:rFonts w:hAnsi="標楷體" w:cs="新細明體" w:hint="eastAsia"/>
          <w:kern w:val="0"/>
          <w:szCs w:val="32"/>
        </w:rPr>
        <w:t>易安網</w:t>
      </w:r>
      <w:proofErr w:type="gramEnd"/>
      <w:r w:rsidR="00234FE6" w:rsidRPr="004E6087">
        <w:rPr>
          <w:rFonts w:hAnsi="標楷體" w:cs="新細明體" w:hint="eastAsia"/>
          <w:kern w:val="0"/>
          <w:szCs w:val="32"/>
        </w:rPr>
        <w:t>公司之差旅費</w:t>
      </w:r>
      <w:r w:rsidR="00D61567" w:rsidRPr="004E6087">
        <w:rPr>
          <w:rFonts w:hAnsi="標楷體" w:hint="eastAsia"/>
          <w:szCs w:val="32"/>
        </w:rPr>
        <w:t>、參加會議</w:t>
      </w:r>
      <w:r w:rsidR="0088675E" w:rsidRPr="004E6087">
        <w:rPr>
          <w:rFonts w:hAnsi="標楷體" w:hint="eastAsia"/>
          <w:szCs w:val="32"/>
        </w:rPr>
        <w:t>之</w:t>
      </w:r>
      <w:r w:rsidR="00D61567" w:rsidRPr="004E6087">
        <w:rPr>
          <w:rFonts w:hAnsi="標楷體" w:hint="eastAsia"/>
          <w:szCs w:val="32"/>
        </w:rPr>
        <w:t>餐費</w:t>
      </w:r>
      <w:r w:rsidR="00234FE6" w:rsidRPr="004E6087">
        <w:rPr>
          <w:rFonts w:hAnsi="標楷體" w:hint="eastAsia"/>
          <w:szCs w:val="32"/>
        </w:rPr>
        <w:t>、</w:t>
      </w:r>
      <w:r w:rsidR="00D61567" w:rsidRPr="004E6087">
        <w:rPr>
          <w:rFonts w:hAnsi="標楷體" w:hint="eastAsia"/>
          <w:szCs w:val="32"/>
        </w:rPr>
        <w:t>交通</w:t>
      </w:r>
      <w:r w:rsidR="00234FE6" w:rsidRPr="004E6087">
        <w:rPr>
          <w:rFonts w:hAnsi="標楷體" w:hint="eastAsia"/>
          <w:szCs w:val="32"/>
        </w:rPr>
        <w:t>費、</w:t>
      </w:r>
      <w:r w:rsidR="00D61567" w:rsidRPr="004E6087">
        <w:rPr>
          <w:rFonts w:hAnsi="標楷體" w:hint="eastAsia"/>
          <w:szCs w:val="32"/>
        </w:rPr>
        <w:t>住宿費</w:t>
      </w:r>
      <w:r w:rsidR="0088675E" w:rsidRPr="004E6087">
        <w:rPr>
          <w:rFonts w:hAnsi="標楷體" w:hint="eastAsia"/>
          <w:szCs w:val="32"/>
        </w:rPr>
        <w:t>等</w:t>
      </w:r>
      <w:r w:rsidR="00B672D9" w:rsidRPr="004E6087">
        <w:rPr>
          <w:rFonts w:hAnsi="標楷體" w:hint="eastAsia"/>
          <w:szCs w:val="32"/>
        </w:rPr>
        <w:t>，</w:t>
      </w:r>
      <w:r w:rsidR="00034976" w:rsidRPr="004E6087">
        <w:rPr>
          <w:rFonts w:hAnsi="標楷體" w:hint="eastAsia"/>
          <w:szCs w:val="32"/>
        </w:rPr>
        <w:t>或非補貼期間</w:t>
      </w:r>
      <w:r w:rsidRPr="004E6087">
        <w:rPr>
          <w:rFonts w:hAnsi="標楷體" w:hint="eastAsia"/>
          <w:szCs w:val="32"/>
        </w:rPr>
        <w:t>之</w:t>
      </w:r>
      <w:r w:rsidR="00234FE6" w:rsidRPr="004E6087">
        <w:rPr>
          <w:rFonts w:hAnsi="標楷體" w:hint="eastAsia"/>
          <w:szCs w:val="32"/>
        </w:rPr>
        <w:t>費用申報</w:t>
      </w:r>
      <w:r w:rsidR="003E753C" w:rsidRPr="004E6087">
        <w:rPr>
          <w:rFonts w:hAnsi="標楷體" w:hint="eastAsia"/>
          <w:szCs w:val="32"/>
        </w:rPr>
        <w:t>補貼</w:t>
      </w:r>
      <w:r w:rsidR="002B1DDB" w:rsidRPr="004E6087">
        <w:rPr>
          <w:rFonts w:hAnsi="標楷體" w:hint="eastAsia"/>
          <w:szCs w:val="32"/>
        </w:rPr>
        <w:t>。</w:t>
      </w:r>
      <w:proofErr w:type="gramStart"/>
      <w:r w:rsidR="002B1DDB" w:rsidRPr="004E6087">
        <w:rPr>
          <w:rFonts w:hAnsi="標楷體" w:hint="eastAsia"/>
          <w:szCs w:val="32"/>
        </w:rPr>
        <w:t>惟</w:t>
      </w:r>
      <w:proofErr w:type="gramEnd"/>
      <w:r w:rsidR="002B1DDB" w:rsidRPr="004E6087">
        <w:rPr>
          <w:rFonts w:hAnsi="標楷體" w:cs="細明體" w:hint="eastAsia"/>
          <w:kern w:val="0"/>
          <w:szCs w:val="32"/>
        </w:rPr>
        <w:t>民航局並未適時通知</w:t>
      </w:r>
      <w:r w:rsidR="002B1DDB" w:rsidRPr="004E6087">
        <w:rPr>
          <w:rFonts w:hAnsi="標楷體" w:hint="eastAsia"/>
          <w:szCs w:val="32"/>
        </w:rPr>
        <w:t>德安航空</w:t>
      </w:r>
      <w:proofErr w:type="gramStart"/>
      <w:r w:rsidR="002B1DDB" w:rsidRPr="004E6087">
        <w:rPr>
          <w:rFonts w:hAnsi="標楷體" w:hint="eastAsia"/>
          <w:szCs w:val="32"/>
        </w:rPr>
        <w:t>上開非</w:t>
      </w:r>
      <w:r w:rsidR="00270483" w:rsidRPr="004E6087">
        <w:rPr>
          <w:rFonts w:hAnsi="標楷體" w:hint="eastAsia"/>
          <w:szCs w:val="32"/>
        </w:rPr>
        <w:t>屬</w:t>
      </w:r>
      <w:proofErr w:type="gramEnd"/>
      <w:r w:rsidR="002B1DDB" w:rsidRPr="004E6087">
        <w:rPr>
          <w:rFonts w:hAnsi="標楷體" w:hint="eastAsia"/>
          <w:szCs w:val="32"/>
        </w:rPr>
        <w:t>經營</w:t>
      </w:r>
      <w:r w:rsidR="00270483" w:rsidRPr="004E6087">
        <w:rPr>
          <w:rFonts w:hAnsi="標楷體" w:cs="新細明體" w:hint="eastAsia"/>
          <w:kern w:val="0"/>
          <w:szCs w:val="32"/>
        </w:rPr>
        <w:t>離島偏遠航線必要</w:t>
      </w:r>
      <w:r w:rsidR="002B1DDB" w:rsidRPr="004E6087">
        <w:rPr>
          <w:rFonts w:hAnsi="標楷體" w:cs="新細明體" w:hint="eastAsia"/>
          <w:kern w:val="0"/>
          <w:szCs w:val="32"/>
        </w:rPr>
        <w:t>費用不得再報支，致該公司</w:t>
      </w:r>
      <w:r w:rsidR="00234FE6" w:rsidRPr="004E6087">
        <w:rPr>
          <w:rFonts w:hAnsi="標楷體" w:cs="細明體" w:hint="eastAsia"/>
          <w:kern w:val="0"/>
          <w:szCs w:val="32"/>
        </w:rPr>
        <w:t>於</w:t>
      </w:r>
      <w:r w:rsidR="0001069F" w:rsidRPr="004E6087">
        <w:rPr>
          <w:rFonts w:hAnsi="標楷體" w:cs="細明體" w:hint="eastAsia"/>
          <w:kern w:val="0"/>
          <w:szCs w:val="32"/>
        </w:rPr>
        <w:t>106年遭剔除之憑證數</w:t>
      </w:r>
      <w:r w:rsidR="002B1DDB" w:rsidRPr="004E6087">
        <w:rPr>
          <w:rFonts w:hAnsi="標楷體" w:cs="細明體" w:hint="eastAsia"/>
          <w:kern w:val="0"/>
          <w:szCs w:val="32"/>
        </w:rPr>
        <w:t>達</w:t>
      </w:r>
      <w:r w:rsidR="00270483" w:rsidRPr="004E6087">
        <w:rPr>
          <w:rFonts w:hAnsi="標楷體" w:cs="細明體" w:hint="eastAsia"/>
          <w:kern w:val="0"/>
          <w:szCs w:val="32"/>
        </w:rPr>
        <w:t>135</w:t>
      </w:r>
      <w:r w:rsidR="002B1DDB" w:rsidRPr="004E6087">
        <w:rPr>
          <w:rFonts w:hAnsi="標楷體" w:cs="細明體" w:hint="eastAsia"/>
          <w:kern w:val="0"/>
          <w:szCs w:val="32"/>
        </w:rPr>
        <w:t>筆</w:t>
      </w:r>
      <w:r w:rsidR="0001069F" w:rsidRPr="004E6087">
        <w:rPr>
          <w:rFonts w:hAnsi="標楷體" w:cs="細明體" w:hint="eastAsia"/>
          <w:kern w:val="0"/>
          <w:szCs w:val="32"/>
        </w:rPr>
        <w:t>，</w:t>
      </w:r>
      <w:r w:rsidR="0039261B" w:rsidRPr="004E6087">
        <w:rPr>
          <w:rFonts w:hAnsi="標楷體" w:cs="細明體" w:hint="eastAsia"/>
          <w:kern w:val="0"/>
          <w:szCs w:val="32"/>
        </w:rPr>
        <w:t>相</w:t>
      </w:r>
      <w:r w:rsidR="0001069F" w:rsidRPr="004E6087">
        <w:rPr>
          <w:rFonts w:hAnsi="標楷體" w:cs="細明體" w:hint="eastAsia"/>
          <w:kern w:val="0"/>
          <w:szCs w:val="32"/>
        </w:rPr>
        <w:t>較</w:t>
      </w:r>
      <w:r w:rsidRPr="004E6087">
        <w:rPr>
          <w:rFonts w:hAnsi="標楷體" w:cs="細明體" w:hint="eastAsia"/>
          <w:kern w:val="0"/>
          <w:szCs w:val="32"/>
        </w:rPr>
        <w:t>103年</w:t>
      </w:r>
      <w:r w:rsidR="002B1DDB" w:rsidRPr="004E6087">
        <w:rPr>
          <w:rFonts w:hAnsi="標楷體" w:cs="細明體" w:hint="eastAsia"/>
          <w:kern w:val="0"/>
          <w:szCs w:val="32"/>
        </w:rPr>
        <w:t>僅有</w:t>
      </w:r>
      <w:r w:rsidRPr="004E6087">
        <w:rPr>
          <w:rFonts w:hAnsi="標楷體" w:cs="細明體" w:hint="eastAsia"/>
          <w:kern w:val="0"/>
          <w:szCs w:val="32"/>
        </w:rPr>
        <w:t>12</w:t>
      </w:r>
      <w:r w:rsidR="002B1DDB" w:rsidRPr="004E6087">
        <w:rPr>
          <w:rFonts w:hAnsi="標楷體" w:cs="細明體" w:hint="eastAsia"/>
          <w:kern w:val="0"/>
          <w:szCs w:val="32"/>
        </w:rPr>
        <w:t>筆</w:t>
      </w:r>
      <w:r w:rsidRPr="004E6087">
        <w:rPr>
          <w:rFonts w:hAnsi="標楷體" w:cs="細明體" w:hint="eastAsia"/>
          <w:kern w:val="0"/>
          <w:szCs w:val="32"/>
        </w:rPr>
        <w:t>，</w:t>
      </w:r>
      <w:r w:rsidR="005D74A6" w:rsidRPr="004E6087">
        <w:rPr>
          <w:rFonts w:hAnsi="標楷體" w:cs="細明體" w:hint="eastAsia"/>
          <w:kern w:val="0"/>
          <w:szCs w:val="32"/>
        </w:rPr>
        <w:t>該公司</w:t>
      </w:r>
      <w:r w:rsidR="005D74A6" w:rsidRPr="004E6087">
        <w:rPr>
          <w:rFonts w:hAnsi="標楷體" w:hint="eastAsia"/>
          <w:szCs w:val="32"/>
        </w:rPr>
        <w:t>浮濫</w:t>
      </w:r>
      <w:r w:rsidR="00234FE6" w:rsidRPr="004E6087">
        <w:rPr>
          <w:rFonts w:hAnsi="標楷體" w:hint="eastAsia"/>
          <w:szCs w:val="32"/>
        </w:rPr>
        <w:t>申報</w:t>
      </w:r>
      <w:r w:rsidR="002B2009" w:rsidRPr="004E6087">
        <w:rPr>
          <w:rFonts w:hAnsi="標楷體" w:hint="eastAsia"/>
          <w:szCs w:val="32"/>
        </w:rPr>
        <w:t>補貼</w:t>
      </w:r>
      <w:r w:rsidR="00BA3F70" w:rsidRPr="004E6087">
        <w:rPr>
          <w:rFonts w:hAnsi="標楷體" w:hint="eastAsia"/>
          <w:szCs w:val="32"/>
        </w:rPr>
        <w:t>之</w:t>
      </w:r>
      <w:r w:rsidRPr="004E6087">
        <w:rPr>
          <w:rFonts w:hAnsi="標楷體" w:hint="eastAsia"/>
          <w:szCs w:val="32"/>
        </w:rPr>
        <w:t>情形</w:t>
      </w:r>
      <w:r w:rsidR="00BA3F70" w:rsidRPr="004E6087">
        <w:rPr>
          <w:rFonts w:hAnsi="標楷體" w:hint="eastAsia"/>
          <w:szCs w:val="32"/>
        </w:rPr>
        <w:t>更為</w:t>
      </w:r>
      <w:r w:rsidR="005D74A6" w:rsidRPr="004E6087">
        <w:rPr>
          <w:rFonts w:hAnsi="標楷體" w:hint="eastAsia"/>
          <w:szCs w:val="32"/>
        </w:rPr>
        <w:t>嚴重</w:t>
      </w:r>
      <w:r w:rsidRPr="004E6087">
        <w:rPr>
          <w:rFonts w:hAnsi="標楷體" w:hint="eastAsia"/>
          <w:szCs w:val="32"/>
        </w:rPr>
        <w:t>。</w:t>
      </w:r>
      <w:r w:rsidR="00D96E67" w:rsidRPr="004E6087">
        <w:rPr>
          <w:rFonts w:hAnsi="標楷體" w:hint="eastAsia"/>
          <w:szCs w:val="32"/>
        </w:rPr>
        <w:t>然</w:t>
      </w:r>
      <w:proofErr w:type="gramStart"/>
      <w:r w:rsidR="00D96E67" w:rsidRPr="004E6087">
        <w:rPr>
          <w:rFonts w:hAnsi="標楷體" w:hint="eastAsia"/>
          <w:szCs w:val="32"/>
        </w:rPr>
        <w:t>揆</w:t>
      </w:r>
      <w:proofErr w:type="gramEnd"/>
      <w:r w:rsidR="00D96E67" w:rsidRPr="004E6087">
        <w:rPr>
          <w:rFonts w:hAnsi="標楷體" w:hint="eastAsia"/>
          <w:szCs w:val="32"/>
        </w:rPr>
        <w:t>諸</w:t>
      </w:r>
      <w:r w:rsidR="00D96E67" w:rsidRPr="004E6087">
        <w:rPr>
          <w:rFonts w:hAnsi="標楷體" w:cs="細明體" w:hint="eastAsia"/>
          <w:kern w:val="0"/>
          <w:szCs w:val="32"/>
        </w:rPr>
        <w:t>民航局辦理</w:t>
      </w:r>
      <w:r w:rsidR="00D96E67" w:rsidRPr="004E6087">
        <w:rPr>
          <w:rFonts w:hAnsi="標楷體" w:cs="新細明體" w:hint="eastAsia"/>
          <w:kern w:val="0"/>
          <w:szCs w:val="32"/>
        </w:rPr>
        <w:t>離島航線虧損補貼作業</w:t>
      </w:r>
      <w:r w:rsidR="00D96E67" w:rsidRPr="004E6087">
        <w:rPr>
          <w:rFonts w:hAnsi="標楷體" w:cs="細明體" w:hint="eastAsia"/>
          <w:kern w:val="0"/>
          <w:szCs w:val="32"/>
        </w:rPr>
        <w:t>所依循之</w:t>
      </w:r>
      <w:r w:rsidR="00D96E67" w:rsidRPr="004E6087">
        <w:rPr>
          <w:rFonts w:hAnsi="標楷體" w:cs="新細明體" w:hint="eastAsia"/>
          <w:kern w:val="0"/>
          <w:szCs w:val="32"/>
        </w:rPr>
        <w:t>大眾運輸事業補貼辦法</w:t>
      </w:r>
      <w:r w:rsidR="00D96E67" w:rsidRPr="004E6087">
        <w:rPr>
          <w:rFonts w:hAnsi="標楷體" w:hint="eastAsia"/>
          <w:szCs w:val="32"/>
        </w:rPr>
        <w:t>第16條第1項之</w:t>
      </w:r>
      <w:r w:rsidR="00D96E67" w:rsidRPr="004E6087">
        <w:rPr>
          <w:rFonts w:hAnsi="標楷體" w:cs="細明體" w:hint="eastAsia"/>
          <w:kern w:val="0"/>
          <w:szCs w:val="32"/>
        </w:rPr>
        <w:t>附件3「</w:t>
      </w:r>
      <w:r w:rsidR="00D96E67" w:rsidRPr="004E6087">
        <w:rPr>
          <w:rFonts w:hAnsi="標楷體" w:hint="eastAsia"/>
          <w:szCs w:val="32"/>
        </w:rPr>
        <w:t>營運補貼金額扣款情事與處分方</w:t>
      </w:r>
      <w:r w:rsidR="00D96E67" w:rsidRPr="004E6087">
        <w:rPr>
          <w:rFonts w:hAnsi="標楷體" w:hint="eastAsia"/>
          <w:szCs w:val="32"/>
        </w:rPr>
        <w:lastRenderedPageBreak/>
        <w:t>式</w:t>
      </w:r>
      <w:r w:rsidR="00D96E67" w:rsidRPr="004E6087">
        <w:rPr>
          <w:rFonts w:hAnsi="標楷體" w:cs="細明體" w:hint="eastAsia"/>
          <w:kern w:val="0"/>
          <w:szCs w:val="32"/>
        </w:rPr>
        <w:t>」規定，</w:t>
      </w:r>
      <w:r w:rsidR="00D96E67" w:rsidRPr="004E6087">
        <w:rPr>
          <w:rFonts w:hAnsi="標楷體" w:hint="eastAsia"/>
          <w:szCs w:val="32"/>
        </w:rPr>
        <w:t>民用航空運輸業如每月班機加權延誤率逾</w:t>
      </w:r>
      <w:r w:rsidR="00D96E67" w:rsidRPr="004E6087">
        <w:rPr>
          <w:rFonts w:hAnsi="標楷體"/>
          <w:szCs w:val="32"/>
        </w:rPr>
        <w:t>10%</w:t>
      </w:r>
      <w:r w:rsidR="00D96E67" w:rsidRPr="004E6087">
        <w:rPr>
          <w:rFonts w:hAnsi="標楷體" w:hint="eastAsia"/>
          <w:szCs w:val="32"/>
        </w:rPr>
        <w:t>，或每月班機取消率逾</w:t>
      </w:r>
      <w:r w:rsidR="00D96E67" w:rsidRPr="004E6087">
        <w:rPr>
          <w:rFonts w:hAnsi="標楷體"/>
          <w:szCs w:val="32"/>
        </w:rPr>
        <w:t>5%</w:t>
      </w:r>
      <w:r w:rsidR="00D96E67" w:rsidRPr="004E6087">
        <w:rPr>
          <w:rFonts w:hAnsi="標楷體" w:hint="eastAsia"/>
          <w:szCs w:val="32"/>
        </w:rPr>
        <w:t>，經稽查人員查明屬實者，記違規1次，扣減當期核定補貼款中</w:t>
      </w:r>
      <w:r w:rsidR="00D96E67" w:rsidRPr="004E6087">
        <w:rPr>
          <w:rFonts w:hAnsi="標楷體"/>
          <w:szCs w:val="32"/>
        </w:rPr>
        <w:t>1</w:t>
      </w:r>
      <w:r w:rsidR="00D96E67" w:rsidRPr="004E6087">
        <w:rPr>
          <w:rFonts w:hAnsi="標楷體" w:hint="eastAsia"/>
          <w:szCs w:val="32"/>
        </w:rPr>
        <w:t>個違約基數；及</w:t>
      </w:r>
      <w:r w:rsidR="00D96E67" w:rsidRPr="004E6087">
        <w:rPr>
          <w:rFonts w:hAnsi="標楷體" w:cs="新細明體" w:hint="eastAsia"/>
          <w:kern w:val="0"/>
          <w:szCs w:val="32"/>
        </w:rPr>
        <w:t>離島航線虧損補貼規定</w:t>
      </w:r>
      <w:r w:rsidR="00D96E67" w:rsidRPr="004E6087">
        <w:rPr>
          <w:rFonts w:hAnsi="標楷體" w:hint="eastAsia"/>
          <w:szCs w:val="32"/>
        </w:rPr>
        <w:t>第6點規定，</w:t>
      </w:r>
      <w:r w:rsidR="00D96E67" w:rsidRPr="004E6087">
        <w:rPr>
          <w:rFonts w:hAnsi="標楷體" w:cs="細明體" w:hint="eastAsia"/>
          <w:kern w:val="0"/>
          <w:szCs w:val="32"/>
        </w:rPr>
        <w:t>個別業者於執行補貼計畫</w:t>
      </w:r>
      <w:proofErr w:type="gramStart"/>
      <w:r w:rsidR="00D96E67" w:rsidRPr="004E6087">
        <w:rPr>
          <w:rFonts w:hAnsi="標楷體" w:cs="細明體" w:hint="eastAsia"/>
          <w:kern w:val="0"/>
          <w:szCs w:val="32"/>
        </w:rPr>
        <w:t>期間，</w:t>
      </w:r>
      <w:proofErr w:type="gramEnd"/>
      <w:r w:rsidR="00D96E67" w:rsidRPr="004E6087">
        <w:rPr>
          <w:rFonts w:hAnsi="標楷體" w:cs="細明體" w:hint="eastAsia"/>
          <w:kern w:val="0"/>
          <w:szCs w:val="32"/>
        </w:rPr>
        <w:t>同</w:t>
      </w:r>
      <w:proofErr w:type="gramStart"/>
      <w:r w:rsidR="00D96E67" w:rsidRPr="004E6087">
        <w:rPr>
          <w:rFonts w:hAnsi="標楷體" w:cs="細明體" w:hint="eastAsia"/>
          <w:kern w:val="0"/>
          <w:szCs w:val="32"/>
        </w:rPr>
        <w:t>1</w:t>
      </w:r>
      <w:proofErr w:type="gramEnd"/>
      <w:r w:rsidR="00D96E67" w:rsidRPr="004E6087">
        <w:rPr>
          <w:rFonts w:hAnsi="標楷體" w:cs="細明體" w:hint="eastAsia"/>
          <w:kern w:val="0"/>
          <w:szCs w:val="32"/>
        </w:rPr>
        <w:t>年度內超過6個違約基數之航線總數達該業者受補貼航線總數之60%以上者，停止辦理下</w:t>
      </w:r>
      <w:proofErr w:type="gramStart"/>
      <w:r w:rsidR="00D96E67" w:rsidRPr="004E6087">
        <w:rPr>
          <w:rFonts w:hAnsi="標楷體" w:cs="細明體" w:hint="eastAsia"/>
          <w:kern w:val="0"/>
          <w:szCs w:val="32"/>
        </w:rPr>
        <w:t>1</w:t>
      </w:r>
      <w:proofErr w:type="gramEnd"/>
      <w:r w:rsidR="00D96E67" w:rsidRPr="004E6087">
        <w:rPr>
          <w:rFonts w:hAnsi="標楷體" w:cs="細明體" w:hint="eastAsia"/>
          <w:kern w:val="0"/>
          <w:szCs w:val="32"/>
        </w:rPr>
        <w:t>年度該業者之補貼申請等，可知當業者之</w:t>
      </w:r>
      <w:r w:rsidR="00D96E67" w:rsidRPr="004E6087">
        <w:rPr>
          <w:rFonts w:hAnsi="標楷體" w:hint="eastAsia"/>
          <w:szCs w:val="32"/>
        </w:rPr>
        <w:t>「班機加權延誤率」或「班機取消率」達違約門檻時，</w:t>
      </w:r>
      <w:r w:rsidR="00D96E67" w:rsidRPr="004E6087">
        <w:rPr>
          <w:rFonts w:hAnsi="標楷體" w:cs="細明體" w:hint="eastAsia"/>
          <w:kern w:val="0"/>
          <w:szCs w:val="32"/>
        </w:rPr>
        <w:t>民航局方得</w:t>
      </w:r>
      <w:r w:rsidR="00D96E67" w:rsidRPr="004E6087">
        <w:rPr>
          <w:rFonts w:hAnsi="標楷體" w:hint="eastAsia"/>
          <w:szCs w:val="32"/>
        </w:rPr>
        <w:t>扣減其補貼款或</w:t>
      </w:r>
      <w:r w:rsidR="00D96E67" w:rsidRPr="004E6087">
        <w:rPr>
          <w:rFonts w:hAnsi="標楷體" w:cs="細明體" w:hint="eastAsia"/>
          <w:kern w:val="0"/>
          <w:szCs w:val="32"/>
        </w:rPr>
        <w:t>停止其補貼申請，</w:t>
      </w:r>
      <w:r w:rsidR="003C5C89" w:rsidRPr="004E6087">
        <w:rPr>
          <w:rFonts w:hAnsi="標楷體" w:cs="細明體" w:hint="eastAsia"/>
          <w:kern w:val="0"/>
          <w:szCs w:val="32"/>
        </w:rPr>
        <w:t>然</w:t>
      </w:r>
      <w:r w:rsidR="005543E2" w:rsidRPr="004E6087">
        <w:rPr>
          <w:rFonts w:hAnsi="標楷體" w:cs="細明體" w:hint="eastAsia"/>
          <w:kern w:val="0"/>
          <w:szCs w:val="32"/>
        </w:rPr>
        <w:t>而</w:t>
      </w:r>
      <w:r w:rsidR="00D96E67" w:rsidRPr="004E6087">
        <w:rPr>
          <w:rFonts w:hAnsi="標楷體" w:hint="eastAsia"/>
          <w:szCs w:val="32"/>
        </w:rPr>
        <w:t>對業者如有以非經營</w:t>
      </w:r>
      <w:r w:rsidR="00D96E67" w:rsidRPr="004E6087">
        <w:rPr>
          <w:rFonts w:hAnsi="標楷體" w:cs="新細明體" w:hint="eastAsia"/>
          <w:kern w:val="0"/>
          <w:szCs w:val="32"/>
        </w:rPr>
        <w:t>離島偏遠航線必要費用申報</w:t>
      </w:r>
      <w:r w:rsidR="00D96E67" w:rsidRPr="004E6087">
        <w:rPr>
          <w:rFonts w:hAnsi="標楷體" w:hint="eastAsia"/>
          <w:szCs w:val="32"/>
        </w:rPr>
        <w:t>補貼款之情事，則未有任何處罰機制，無法產生嚇阻作用，肇致德安航空</w:t>
      </w:r>
      <w:proofErr w:type="gramStart"/>
      <w:r w:rsidR="00D96E67" w:rsidRPr="004E6087">
        <w:rPr>
          <w:rFonts w:hAnsi="標楷體" w:hint="eastAsia"/>
          <w:szCs w:val="32"/>
        </w:rPr>
        <w:t>多年來浮濫</w:t>
      </w:r>
      <w:proofErr w:type="gramEnd"/>
      <w:r w:rsidR="00D96E67" w:rsidRPr="004E6087">
        <w:rPr>
          <w:rFonts w:hAnsi="標楷體" w:hint="eastAsia"/>
          <w:szCs w:val="32"/>
        </w:rPr>
        <w:t>報支補貼款且情形益趨嚴重</w:t>
      </w:r>
      <w:r w:rsidR="00D96E67" w:rsidRPr="004E6087">
        <w:rPr>
          <w:rFonts w:hAnsi="標楷體" w:cs="細明體" w:hint="eastAsia"/>
          <w:kern w:val="0"/>
          <w:szCs w:val="32"/>
        </w:rPr>
        <w:t>，</w:t>
      </w:r>
      <w:r w:rsidR="00D96E67" w:rsidRPr="004E6087">
        <w:rPr>
          <w:rFonts w:hAnsi="標楷體" w:hint="eastAsia"/>
          <w:szCs w:val="32"/>
        </w:rPr>
        <w:t>不但耗費審核人力，且在補貼款核銷</w:t>
      </w:r>
      <w:proofErr w:type="gramStart"/>
      <w:r w:rsidR="00D96E67" w:rsidRPr="004E6087">
        <w:rPr>
          <w:rFonts w:hAnsi="標楷體" w:hint="eastAsia"/>
          <w:szCs w:val="32"/>
        </w:rPr>
        <w:t>採</w:t>
      </w:r>
      <w:proofErr w:type="gramEnd"/>
      <w:r w:rsidR="00D96E67" w:rsidRPr="004E6087">
        <w:rPr>
          <w:rFonts w:hAnsi="標楷體" w:hint="eastAsia"/>
          <w:szCs w:val="32"/>
        </w:rPr>
        <w:t>抽查方式辦理下，亦可能使不應補貼之費用獲得補貼，</w:t>
      </w:r>
      <w:r w:rsidR="008B2EE7" w:rsidRPr="004E6087">
        <w:rPr>
          <w:rFonts w:hAnsi="標楷體" w:hint="eastAsia"/>
          <w:szCs w:val="32"/>
        </w:rPr>
        <w:t>造成公</w:t>
      </w:r>
      <w:proofErr w:type="gramStart"/>
      <w:r w:rsidR="008B2EE7" w:rsidRPr="004E6087">
        <w:rPr>
          <w:rFonts w:hAnsi="標楷體" w:hint="eastAsia"/>
          <w:szCs w:val="32"/>
        </w:rPr>
        <w:t>帑</w:t>
      </w:r>
      <w:proofErr w:type="gramEnd"/>
      <w:r w:rsidR="008B2EE7" w:rsidRPr="004E6087">
        <w:rPr>
          <w:rFonts w:hAnsi="標楷體" w:hint="eastAsia"/>
          <w:szCs w:val="32"/>
        </w:rPr>
        <w:t>損失，</w:t>
      </w:r>
      <w:proofErr w:type="gramStart"/>
      <w:r w:rsidR="00D96E67" w:rsidRPr="004E6087">
        <w:rPr>
          <w:rFonts w:hAnsi="標楷體" w:hint="eastAsia"/>
          <w:szCs w:val="32"/>
        </w:rPr>
        <w:t>規範顯欠周延</w:t>
      </w:r>
      <w:proofErr w:type="gramEnd"/>
      <w:r w:rsidR="00D96E67" w:rsidRPr="004E6087">
        <w:rPr>
          <w:rFonts w:hAnsi="標楷體" w:hint="eastAsia"/>
          <w:szCs w:val="32"/>
        </w:rPr>
        <w:t>。</w:t>
      </w:r>
    </w:p>
    <w:p w:rsidR="00F33FDC" w:rsidRPr="004E6087" w:rsidRDefault="005875D4" w:rsidP="00061D58">
      <w:pPr>
        <w:pStyle w:val="3"/>
        <w:rPr>
          <w:rFonts w:hAnsi="標楷體"/>
          <w:szCs w:val="32"/>
        </w:rPr>
      </w:pPr>
      <w:proofErr w:type="gramStart"/>
      <w:r w:rsidRPr="004E6087">
        <w:rPr>
          <w:rFonts w:hAnsi="標楷體" w:hint="eastAsia"/>
          <w:szCs w:val="32"/>
        </w:rPr>
        <w:t>另</w:t>
      </w:r>
      <w:proofErr w:type="gramEnd"/>
      <w:r w:rsidRPr="004E6087">
        <w:rPr>
          <w:rFonts w:hAnsi="標楷體" w:hint="eastAsia"/>
          <w:szCs w:val="32"/>
        </w:rPr>
        <w:t>，</w:t>
      </w:r>
      <w:r w:rsidRPr="004E6087">
        <w:rPr>
          <w:rFonts w:hAnsi="標楷體" w:cs="細明體" w:hint="eastAsia"/>
          <w:kern w:val="0"/>
          <w:szCs w:val="32"/>
        </w:rPr>
        <w:t>依民航局說明，</w:t>
      </w:r>
      <w:r w:rsidR="00821931" w:rsidRPr="004E6087">
        <w:rPr>
          <w:rFonts w:hAnsi="標楷體" w:cs="細明體" w:hint="eastAsia"/>
          <w:kern w:val="0"/>
          <w:szCs w:val="32"/>
        </w:rPr>
        <w:t>由於</w:t>
      </w:r>
      <w:r w:rsidRPr="004E6087">
        <w:rPr>
          <w:rFonts w:hAnsi="標楷體" w:cs="新細明體" w:hint="eastAsia"/>
          <w:kern w:val="0"/>
          <w:szCs w:val="32"/>
        </w:rPr>
        <w:t>大眾運輸事業補貼辦法及離島航線虧損補貼規定並</w:t>
      </w:r>
      <w:r w:rsidR="00821931" w:rsidRPr="004E6087">
        <w:rPr>
          <w:rFonts w:hAnsi="標楷體" w:cs="新細明體" w:hint="eastAsia"/>
          <w:kern w:val="0"/>
          <w:szCs w:val="32"/>
        </w:rPr>
        <w:t>未有</w:t>
      </w:r>
      <w:r w:rsidRPr="004E6087">
        <w:rPr>
          <w:rFonts w:hAnsi="標楷體" w:cs="新細明體" w:hint="eastAsia"/>
          <w:kern w:val="0"/>
          <w:szCs w:val="32"/>
        </w:rPr>
        <w:t>於補貼款</w:t>
      </w:r>
      <w:r w:rsidR="00821931" w:rsidRPr="004E6087">
        <w:rPr>
          <w:rFonts w:hAnsi="標楷體" w:cs="新細明體" w:hint="eastAsia"/>
          <w:kern w:val="0"/>
          <w:szCs w:val="32"/>
        </w:rPr>
        <w:t>核銷</w:t>
      </w:r>
      <w:r w:rsidRPr="004E6087">
        <w:rPr>
          <w:rFonts w:hAnsi="標楷體" w:cs="新細明體" w:hint="eastAsia"/>
          <w:kern w:val="0"/>
          <w:szCs w:val="32"/>
        </w:rPr>
        <w:t>時須對業者進行實地查核</w:t>
      </w:r>
      <w:r w:rsidR="00821931" w:rsidRPr="004E6087">
        <w:rPr>
          <w:rFonts w:hAnsi="標楷體" w:cs="新細明體" w:hint="eastAsia"/>
          <w:kern w:val="0"/>
          <w:szCs w:val="32"/>
        </w:rPr>
        <w:t>之規定</w:t>
      </w:r>
      <w:r w:rsidRPr="004E6087">
        <w:rPr>
          <w:rFonts w:hAnsi="標楷體" w:cs="新細明體" w:hint="eastAsia"/>
          <w:kern w:val="0"/>
          <w:szCs w:val="32"/>
        </w:rPr>
        <w:t>，</w:t>
      </w:r>
      <w:proofErr w:type="gramStart"/>
      <w:r w:rsidR="00821931" w:rsidRPr="004E6087">
        <w:rPr>
          <w:rFonts w:hAnsi="標楷體" w:cs="新細明體" w:hint="eastAsia"/>
          <w:kern w:val="0"/>
          <w:szCs w:val="32"/>
        </w:rPr>
        <w:t>爰</w:t>
      </w:r>
      <w:proofErr w:type="gramEnd"/>
      <w:r w:rsidRPr="004E6087">
        <w:rPr>
          <w:rFonts w:hAnsi="標楷體" w:cs="細明體" w:hint="eastAsia"/>
          <w:kern w:val="0"/>
          <w:szCs w:val="32"/>
        </w:rPr>
        <w:t>民航局未</w:t>
      </w:r>
      <w:r w:rsidR="00821931" w:rsidRPr="004E6087">
        <w:rPr>
          <w:rFonts w:hAnsi="標楷體" w:cs="細明體" w:hint="eastAsia"/>
          <w:kern w:val="0"/>
          <w:szCs w:val="32"/>
        </w:rPr>
        <w:t>訂定</w:t>
      </w:r>
      <w:r w:rsidRPr="004E6087">
        <w:rPr>
          <w:rFonts w:hAnsi="標楷體" w:cs="新細明體" w:hint="eastAsia"/>
          <w:kern w:val="0"/>
          <w:szCs w:val="32"/>
        </w:rPr>
        <w:t>實地查核之相關規範</w:t>
      </w:r>
      <w:r w:rsidRPr="004E6087">
        <w:rPr>
          <w:rFonts w:hAnsi="標楷體" w:cs="細明體" w:hint="eastAsia"/>
          <w:kern w:val="0"/>
          <w:szCs w:val="32"/>
        </w:rPr>
        <w:t>。</w:t>
      </w:r>
      <w:r w:rsidR="0002671B" w:rsidRPr="004E6087">
        <w:rPr>
          <w:rFonts w:hAnsi="標楷體" w:cs="細明體" w:hint="eastAsia"/>
          <w:kern w:val="0"/>
          <w:szCs w:val="32"/>
        </w:rPr>
        <w:t>據民航局</w:t>
      </w:r>
      <w:r w:rsidR="00D12786" w:rsidRPr="004E6087">
        <w:rPr>
          <w:rFonts w:hAnsi="標楷體" w:cs="細明體" w:hint="eastAsia"/>
          <w:kern w:val="0"/>
          <w:szCs w:val="32"/>
        </w:rPr>
        <w:t>表示</w:t>
      </w:r>
      <w:r w:rsidR="0002671B" w:rsidRPr="004E6087">
        <w:rPr>
          <w:rFonts w:hAnsi="標楷體" w:cs="細明體" w:hint="eastAsia"/>
          <w:kern w:val="0"/>
          <w:szCs w:val="32"/>
        </w:rPr>
        <w:t>，因</w:t>
      </w:r>
      <w:r w:rsidR="0002671B" w:rsidRPr="004E6087">
        <w:rPr>
          <w:rFonts w:hAnsi="標楷體"/>
          <w:szCs w:val="32"/>
        </w:rPr>
        <w:t>德安航空105</w:t>
      </w:r>
      <w:r w:rsidR="0002671B" w:rsidRPr="004E6087">
        <w:rPr>
          <w:rFonts w:hAnsi="標楷體" w:hint="eastAsia"/>
          <w:szCs w:val="32"/>
        </w:rPr>
        <w:t>年申請之</w:t>
      </w:r>
      <w:r w:rsidR="0002671B" w:rsidRPr="004E6087">
        <w:rPr>
          <w:rFonts w:hAnsi="標楷體"/>
          <w:szCs w:val="32"/>
        </w:rPr>
        <w:t>補貼款較</w:t>
      </w:r>
      <w:r w:rsidR="0002671B" w:rsidRPr="004E6087">
        <w:rPr>
          <w:rFonts w:hAnsi="標楷體" w:hint="eastAsia"/>
          <w:szCs w:val="32"/>
        </w:rPr>
        <w:t>以往</w:t>
      </w:r>
      <w:r w:rsidR="0002671B" w:rsidRPr="004E6087">
        <w:rPr>
          <w:rFonts w:hAnsi="標楷體"/>
          <w:szCs w:val="32"/>
        </w:rPr>
        <w:t>年度</w:t>
      </w:r>
      <w:r w:rsidR="0002671B" w:rsidRPr="004E6087">
        <w:rPr>
          <w:rFonts w:hAnsi="標楷體" w:hint="eastAsia"/>
          <w:szCs w:val="32"/>
        </w:rPr>
        <w:t>為多，故</w:t>
      </w:r>
      <w:r w:rsidR="0002671B" w:rsidRPr="004E6087">
        <w:rPr>
          <w:rFonts w:hAnsi="標楷體" w:cs="細明體" w:hint="eastAsia"/>
          <w:kern w:val="0"/>
          <w:szCs w:val="32"/>
        </w:rPr>
        <w:t>該局增加實地查核次數為4次等語。</w:t>
      </w:r>
      <w:proofErr w:type="gramStart"/>
      <w:r w:rsidR="0002671B" w:rsidRPr="004E6087">
        <w:rPr>
          <w:rFonts w:hAnsi="標楷體" w:cs="細明體" w:hint="eastAsia"/>
          <w:kern w:val="0"/>
          <w:szCs w:val="32"/>
        </w:rPr>
        <w:t>惟查</w:t>
      </w:r>
      <w:proofErr w:type="gramEnd"/>
      <w:r w:rsidR="0002671B" w:rsidRPr="004E6087">
        <w:rPr>
          <w:rFonts w:hAnsi="標楷體" w:cs="細明體" w:hint="eastAsia"/>
          <w:kern w:val="0"/>
          <w:szCs w:val="32"/>
        </w:rPr>
        <w:t>，</w:t>
      </w:r>
      <w:r w:rsidR="0002671B" w:rsidRPr="004E6087">
        <w:rPr>
          <w:rFonts w:hAnsi="標楷體"/>
          <w:szCs w:val="32"/>
        </w:rPr>
        <w:t>德安航空10</w:t>
      </w:r>
      <w:r w:rsidR="0002671B" w:rsidRPr="004E6087">
        <w:rPr>
          <w:rFonts w:hAnsi="標楷體" w:hint="eastAsia"/>
          <w:szCs w:val="32"/>
        </w:rPr>
        <w:t>6年申請之</w:t>
      </w:r>
      <w:proofErr w:type="gramStart"/>
      <w:r w:rsidR="0002671B" w:rsidRPr="004E6087">
        <w:rPr>
          <w:rFonts w:hAnsi="標楷體"/>
          <w:szCs w:val="32"/>
        </w:rPr>
        <w:t>補貼款</w:t>
      </w:r>
      <w:r w:rsidR="0002671B" w:rsidRPr="004E6087">
        <w:rPr>
          <w:rFonts w:hAnsi="標楷體" w:hint="eastAsia"/>
          <w:szCs w:val="32"/>
        </w:rPr>
        <w:t>係6億</w:t>
      </w:r>
      <w:proofErr w:type="gramEnd"/>
      <w:r w:rsidR="0002671B" w:rsidRPr="004E6087">
        <w:rPr>
          <w:rFonts w:hAnsi="標楷體" w:hint="eastAsia"/>
          <w:szCs w:val="32"/>
        </w:rPr>
        <w:t>5,724萬餘元，幾為</w:t>
      </w:r>
      <w:r w:rsidR="0002671B" w:rsidRPr="004E6087">
        <w:rPr>
          <w:rFonts w:hAnsi="標楷體"/>
          <w:szCs w:val="32"/>
        </w:rPr>
        <w:t>105</w:t>
      </w:r>
      <w:r w:rsidR="0002671B" w:rsidRPr="004E6087">
        <w:rPr>
          <w:rFonts w:hAnsi="標楷體" w:hint="eastAsia"/>
          <w:szCs w:val="32"/>
        </w:rPr>
        <w:t>年3億3,280萬餘元之2倍，但</w:t>
      </w:r>
      <w:r w:rsidR="0002671B" w:rsidRPr="004E6087">
        <w:rPr>
          <w:rFonts w:hAnsi="標楷體" w:cs="細明體" w:hint="eastAsia"/>
          <w:kern w:val="0"/>
          <w:szCs w:val="32"/>
        </w:rPr>
        <w:t>民航局實地查核之次數卻僅有2次，且於107年6月</w:t>
      </w:r>
      <w:r w:rsidR="00F55E88" w:rsidRPr="004E6087">
        <w:rPr>
          <w:rFonts w:hAnsi="標楷體" w:cs="細明體" w:hint="eastAsia"/>
          <w:kern w:val="0"/>
          <w:szCs w:val="32"/>
        </w:rPr>
        <w:t>間</w:t>
      </w:r>
      <w:r w:rsidR="0002671B" w:rsidRPr="004E6087">
        <w:rPr>
          <w:rFonts w:hAnsi="標楷體" w:hint="eastAsia"/>
          <w:szCs w:val="32"/>
        </w:rPr>
        <w:t>媒體報導該公司有涉詐領補貼款之異常情事後，該局亦未增加</w:t>
      </w:r>
      <w:r w:rsidR="0002671B" w:rsidRPr="004E6087">
        <w:rPr>
          <w:rFonts w:hAnsi="標楷體" w:cs="細明體" w:hint="eastAsia"/>
          <w:kern w:val="0"/>
          <w:szCs w:val="32"/>
        </w:rPr>
        <w:t>實地查核之次數</w:t>
      </w:r>
      <w:r w:rsidR="000F47B4" w:rsidRPr="004E6087">
        <w:rPr>
          <w:rFonts w:hAnsi="標楷體" w:cs="細明體" w:hint="eastAsia"/>
          <w:kern w:val="0"/>
          <w:szCs w:val="32"/>
        </w:rPr>
        <w:t>。民航局</w:t>
      </w:r>
      <w:r w:rsidR="0002671B" w:rsidRPr="004E6087">
        <w:rPr>
          <w:rFonts w:hAnsi="標楷體" w:cs="細明體" w:hint="eastAsia"/>
          <w:kern w:val="0"/>
          <w:szCs w:val="32"/>
        </w:rPr>
        <w:t>辦理實地查核</w:t>
      </w:r>
      <w:r w:rsidR="008B1AEC" w:rsidRPr="004E6087">
        <w:rPr>
          <w:rFonts w:hAnsi="標楷體" w:cs="細明體" w:hint="eastAsia"/>
          <w:kern w:val="0"/>
          <w:szCs w:val="32"/>
        </w:rPr>
        <w:t>於</w:t>
      </w:r>
      <w:r w:rsidR="000F47B4" w:rsidRPr="004E6087">
        <w:rPr>
          <w:rFonts w:hAnsi="標楷體" w:cs="細明體" w:hint="eastAsia"/>
          <w:kern w:val="0"/>
          <w:szCs w:val="32"/>
        </w:rPr>
        <w:t>實務上有需要卻</w:t>
      </w:r>
      <w:r w:rsidR="0002671B" w:rsidRPr="004E6087">
        <w:rPr>
          <w:rFonts w:hAnsi="標楷體" w:cs="細明體" w:hint="eastAsia"/>
          <w:kern w:val="0"/>
          <w:szCs w:val="32"/>
        </w:rPr>
        <w:t>未</w:t>
      </w:r>
      <w:r w:rsidR="00C668FB" w:rsidRPr="004E6087">
        <w:rPr>
          <w:rFonts w:hAnsi="標楷體" w:cs="細明體" w:hint="eastAsia"/>
          <w:kern w:val="0"/>
          <w:szCs w:val="32"/>
        </w:rPr>
        <w:t>訂有相關</w:t>
      </w:r>
      <w:r w:rsidR="0002671B" w:rsidRPr="004E6087">
        <w:rPr>
          <w:rFonts w:hAnsi="標楷體" w:cs="細明體" w:hint="eastAsia"/>
          <w:kern w:val="0"/>
          <w:szCs w:val="32"/>
        </w:rPr>
        <w:t>規範，未能</w:t>
      </w:r>
      <w:r w:rsidR="0002671B" w:rsidRPr="004E6087">
        <w:rPr>
          <w:rFonts w:hAnsi="標楷體" w:hint="eastAsia"/>
          <w:szCs w:val="32"/>
        </w:rPr>
        <w:t>視補貼金額、業者違規狀況或異常情事調整查核之深度及廣度，亟待</w:t>
      </w:r>
      <w:r w:rsidR="00D12786" w:rsidRPr="004E6087">
        <w:rPr>
          <w:rFonts w:hAnsi="標楷體" w:hint="eastAsia"/>
          <w:szCs w:val="32"/>
        </w:rPr>
        <w:t>改進</w:t>
      </w:r>
      <w:r w:rsidR="0002671B" w:rsidRPr="004E6087">
        <w:rPr>
          <w:rFonts w:hAnsi="標楷體" w:hint="eastAsia"/>
          <w:szCs w:val="32"/>
        </w:rPr>
        <w:t>。</w:t>
      </w:r>
    </w:p>
    <w:p w:rsidR="00810B68" w:rsidRPr="004E6087" w:rsidRDefault="00E82C28" w:rsidP="00061D58">
      <w:pPr>
        <w:pStyle w:val="3"/>
        <w:rPr>
          <w:rFonts w:hAnsi="標楷體"/>
          <w:szCs w:val="32"/>
        </w:rPr>
      </w:pPr>
      <w:r w:rsidRPr="004E6087">
        <w:rPr>
          <w:rFonts w:hAnsi="標楷體" w:hint="eastAsia"/>
          <w:szCs w:val="32"/>
        </w:rPr>
        <w:t>綜上，</w:t>
      </w:r>
      <w:r w:rsidR="006B547D" w:rsidRPr="004E6087">
        <w:rPr>
          <w:rFonts w:hAnsi="標楷體" w:cs="細明體" w:hint="eastAsia"/>
          <w:kern w:val="0"/>
          <w:szCs w:val="32"/>
        </w:rPr>
        <w:t>民航局</w:t>
      </w:r>
      <w:r w:rsidR="006B547D" w:rsidRPr="004E6087">
        <w:rPr>
          <w:rFonts w:hAnsi="標楷體" w:hint="eastAsia"/>
          <w:szCs w:val="32"/>
        </w:rPr>
        <w:t>對於</w:t>
      </w:r>
      <w:r w:rsidR="006B547D" w:rsidRPr="004E6087">
        <w:rPr>
          <w:rFonts w:hAnsi="標楷體" w:cs="新細明體" w:hint="eastAsia"/>
          <w:kern w:val="0"/>
          <w:szCs w:val="32"/>
        </w:rPr>
        <w:t>民用航空運輸業</w:t>
      </w:r>
      <w:r w:rsidR="006B547D" w:rsidRPr="004E6087">
        <w:rPr>
          <w:rFonts w:hAnsi="標楷體" w:hint="eastAsia"/>
          <w:szCs w:val="32"/>
        </w:rPr>
        <w:t>有以非經營</w:t>
      </w:r>
      <w:r w:rsidR="006B547D" w:rsidRPr="004E6087">
        <w:rPr>
          <w:rFonts w:hAnsi="標楷體" w:cs="新細明體" w:hint="eastAsia"/>
          <w:kern w:val="0"/>
          <w:szCs w:val="32"/>
        </w:rPr>
        <w:t>離島</w:t>
      </w:r>
      <w:r w:rsidR="006B547D" w:rsidRPr="004E6087">
        <w:rPr>
          <w:rFonts w:hAnsi="標楷體" w:cs="新細明體" w:hint="eastAsia"/>
          <w:kern w:val="0"/>
          <w:szCs w:val="32"/>
        </w:rPr>
        <w:lastRenderedPageBreak/>
        <w:t>偏遠航線必要費用</w:t>
      </w:r>
      <w:r w:rsidR="006B547D" w:rsidRPr="004E6087">
        <w:rPr>
          <w:rFonts w:hAnsi="標楷體" w:hint="eastAsia"/>
          <w:szCs w:val="32"/>
        </w:rPr>
        <w:t>申請</w:t>
      </w:r>
      <w:r w:rsidR="006B547D" w:rsidRPr="004E6087">
        <w:rPr>
          <w:rFonts w:hAnsi="標楷體" w:cs="細明體" w:hint="eastAsia"/>
          <w:kern w:val="0"/>
          <w:szCs w:val="32"/>
        </w:rPr>
        <w:t>虧損</w:t>
      </w:r>
      <w:r w:rsidR="006B547D" w:rsidRPr="004E6087">
        <w:rPr>
          <w:rFonts w:hAnsi="標楷體" w:hint="eastAsia"/>
          <w:szCs w:val="32"/>
        </w:rPr>
        <w:t>補貼款之情事，未適時為必要</w:t>
      </w:r>
      <w:r w:rsidR="006B547D" w:rsidRPr="004E6087">
        <w:rPr>
          <w:rFonts w:hAnsi="標楷體" w:cs="細明體" w:hint="eastAsia"/>
          <w:kern w:val="0"/>
          <w:szCs w:val="32"/>
        </w:rPr>
        <w:t>之處置</w:t>
      </w:r>
      <w:r w:rsidR="006B547D" w:rsidRPr="004E6087">
        <w:rPr>
          <w:rFonts w:hAnsi="標楷體" w:hint="eastAsia"/>
          <w:szCs w:val="32"/>
        </w:rPr>
        <w:t>，</w:t>
      </w:r>
      <w:proofErr w:type="gramStart"/>
      <w:r w:rsidR="006B547D" w:rsidRPr="004E6087">
        <w:rPr>
          <w:rFonts w:hAnsi="標楷體" w:hint="eastAsia"/>
          <w:szCs w:val="32"/>
        </w:rPr>
        <w:t>亦無扣減</w:t>
      </w:r>
      <w:proofErr w:type="gramEnd"/>
      <w:r w:rsidR="006B547D" w:rsidRPr="004E6087">
        <w:rPr>
          <w:rFonts w:hAnsi="標楷體" w:hint="eastAsia"/>
          <w:szCs w:val="32"/>
        </w:rPr>
        <w:t>補貼款或停止補貼申請之處罰機制，肇致德安航空浮濫報支補貼款之情形益趨嚴重</w:t>
      </w:r>
      <w:r w:rsidR="006B547D" w:rsidRPr="004E6087">
        <w:rPr>
          <w:rFonts w:hAnsi="標楷體" w:cs="細明體" w:hint="eastAsia"/>
          <w:kern w:val="0"/>
          <w:szCs w:val="32"/>
        </w:rPr>
        <w:t>，</w:t>
      </w:r>
      <w:r w:rsidR="006B547D" w:rsidRPr="004E6087">
        <w:rPr>
          <w:rFonts w:hAnsi="標楷體" w:hint="eastAsia"/>
          <w:szCs w:val="32"/>
        </w:rPr>
        <w:t>不但耗費審核人力，且在補貼款核銷</w:t>
      </w:r>
      <w:proofErr w:type="gramStart"/>
      <w:r w:rsidR="006B547D" w:rsidRPr="004E6087">
        <w:rPr>
          <w:rFonts w:hAnsi="標楷體" w:hint="eastAsia"/>
          <w:szCs w:val="32"/>
        </w:rPr>
        <w:t>採</w:t>
      </w:r>
      <w:proofErr w:type="gramEnd"/>
      <w:r w:rsidR="006B547D" w:rsidRPr="004E6087">
        <w:rPr>
          <w:rFonts w:hAnsi="標楷體" w:hint="eastAsia"/>
          <w:szCs w:val="32"/>
        </w:rPr>
        <w:t>抽查方式辦理下，亦可能使不應補貼之費用獲得補貼，</w:t>
      </w:r>
      <w:r w:rsidR="00EE2BC0" w:rsidRPr="004E6087">
        <w:rPr>
          <w:rFonts w:hAnsi="標楷體" w:hint="eastAsia"/>
          <w:szCs w:val="32"/>
        </w:rPr>
        <w:t>造成公</w:t>
      </w:r>
      <w:proofErr w:type="gramStart"/>
      <w:r w:rsidR="00EE2BC0" w:rsidRPr="004E6087">
        <w:rPr>
          <w:rFonts w:hAnsi="標楷體" w:hint="eastAsia"/>
          <w:szCs w:val="32"/>
        </w:rPr>
        <w:t>帑</w:t>
      </w:r>
      <w:proofErr w:type="gramEnd"/>
      <w:r w:rsidR="00EE2BC0" w:rsidRPr="004E6087">
        <w:rPr>
          <w:rFonts w:hAnsi="標楷體" w:hint="eastAsia"/>
          <w:szCs w:val="32"/>
        </w:rPr>
        <w:t>損失</w:t>
      </w:r>
      <w:r w:rsidR="006B547D" w:rsidRPr="004E6087">
        <w:rPr>
          <w:rFonts w:hAnsi="標楷體" w:hint="eastAsia"/>
          <w:szCs w:val="32"/>
        </w:rPr>
        <w:t>；</w:t>
      </w:r>
      <w:proofErr w:type="gramStart"/>
      <w:r w:rsidR="006B547D" w:rsidRPr="004E6087">
        <w:rPr>
          <w:rFonts w:hAnsi="標楷體" w:hint="eastAsia"/>
          <w:szCs w:val="32"/>
        </w:rPr>
        <w:t>另</w:t>
      </w:r>
      <w:proofErr w:type="gramEnd"/>
      <w:r w:rsidR="006B547D" w:rsidRPr="004E6087">
        <w:rPr>
          <w:rFonts w:hAnsi="標楷體" w:hint="eastAsia"/>
          <w:szCs w:val="32"/>
        </w:rPr>
        <w:t>，</w:t>
      </w:r>
      <w:r w:rsidR="006B547D" w:rsidRPr="004E6087">
        <w:rPr>
          <w:rFonts w:hAnsi="標楷體" w:cs="細明體" w:hint="eastAsia"/>
          <w:kern w:val="0"/>
          <w:szCs w:val="32"/>
        </w:rPr>
        <w:t>民航局辦理實地查核亦欠缺明確之規範，未能</w:t>
      </w:r>
      <w:r w:rsidR="006B547D" w:rsidRPr="004E6087">
        <w:rPr>
          <w:rFonts w:hAnsi="標楷體" w:hint="eastAsia"/>
          <w:szCs w:val="32"/>
        </w:rPr>
        <w:t>視補貼金額、業者違規狀況或異常情事調整查核之深度及廣度，補貼作業相關規範未盡周延，亟待檢討強化。</w:t>
      </w:r>
    </w:p>
    <w:p w:rsidR="00E85E0E" w:rsidRPr="004E6087" w:rsidRDefault="005D28B8" w:rsidP="00793AAC">
      <w:pPr>
        <w:pStyle w:val="2"/>
        <w:spacing w:beforeLines="50" w:before="228"/>
        <w:ind w:left="1020" w:hanging="680"/>
        <w:rPr>
          <w:b/>
        </w:rPr>
      </w:pPr>
      <w:r w:rsidRPr="004E6087">
        <w:rPr>
          <w:rFonts w:hAnsi="標楷體" w:cs="細明體" w:hint="eastAsia"/>
          <w:b/>
          <w:kern w:val="0"/>
          <w:szCs w:val="32"/>
        </w:rPr>
        <w:t>民航局對</w:t>
      </w:r>
      <w:r w:rsidRPr="004E6087">
        <w:rPr>
          <w:rFonts w:hAnsi="標楷體" w:hint="eastAsia"/>
          <w:b/>
          <w:szCs w:val="32"/>
        </w:rPr>
        <w:t>德安航空之虧損補貼有逐年攀升之趨勢，</w:t>
      </w:r>
      <w:r w:rsidR="008E1419" w:rsidRPr="004E6087">
        <w:rPr>
          <w:rFonts w:hAnsi="標楷體" w:hint="eastAsia"/>
          <w:b/>
          <w:szCs w:val="32"/>
        </w:rPr>
        <w:t>乃因</w:t>
      </w:r>
      <w:r w:rsidRPr="004E6087">
        <w:rPr>
          <w:rFonts w:hAnsi="標楷體" w:hint="eastAsia"/>
          <w:b/>
          <w:szCs w:val="32"/>
        </w:rPr>
        <w:t>營運成本</w:t>
      </w:r>
      <w:r w:rsidR="00234852" w:rsidRPr="004E6087">
        <w:rPr>
          <w:rFonts w:hAnsi="標楷體" w:hint="eastAsia"/>
          <w:b/>
          <w:szCs w:val="32"/>
        </w:rPr>
        <w:t>增加</w:t>
      </w:r>
      <w:r w:rsidR="00DF68BA" w:rsidRPr="004E6087">
        <w:rPr>
          <w:rFonts w:hAnsi="標楷體" w:hint="eastAsia"/>
          <w:b/>
          <w:szCs w:val="32"/>
        </w:rPr>
        <w:t>而</w:t>
      </w:r>
      <w:r w:rsidRPr="004E6087">
        <w:rPr>
          <w:rFonts w:hAnsi="標楷體" w:hint="eastAsia"/>
          <w:b/>
          <w:szCs w:val="32"/>
        </w:rPr>
        <w:t>營運收入卻未見起色</w:t>
      </w:r>
      <w:r w:rsidR="00DF68BA" w:rsidRPr="004E6087">
        <w:rPr>
          <w:rFonts w:hAnsi="標楷體" w:hint="eastAsia"/>
          <w:b/>
          <w:szCs w:val="32"/>
        </w:rPr>
        <w:t>所致</w:t>
      </w:r>
      <w:r w:rsidR="00D56730" w:rsidRPr="004E6087">
        <w:rPr>
          <w:rFonts w:hAnsi="標楷體" w:hint="eastAsia"/>
          <w:b/>
          <w:szCs w:val="32"/>
        </w:rPr>
        <w:t>。</w:t>
      </w:r>
      <w:r w:rsidRPr="004E6087">
        <w:rPr>
          <w:rFonts w:hAnsi="標楷體" w:cs="細明體" w:hint="eastAsia"/>
          <w:b/>
          <w:kern w:val="0"/>
          <w:szCs w:val="32"/>
        </w:rPr>
        <w:t>民航局允應</w:t>
      </w:r>
      <w:r w:rsidR="00B5386C" w:rsidRPr="004E6087">
        <w:rPr>
          <w:rFonts w:hAnsi="標楷體" w:hint="eastAsia"/>
          <w:b/>
          <w:szCs w:val="32"/>
        </w:rPr>
        <w:t>檢討分析</w:t>
      </w:r>
      <w:r w:rsidRPr="004E6087">
        <w:rPr>
          <w:rFonts w:hAnsi="標楷體" w:hint="eastAsia"/>
          <w:b/>
          <w:szCs w:val="32"/>
        </w:rPr>
        <w:t>德安航空</w:t>
      </w:r>
      <w:r w:rsidR="00B5386C" w:rsidRPr="004E6087">
        <w:rPr>
          <w:rFonts w:hAnsi="標楷體" w:hint="eastAsia"/>
          <w:b/>
          <w:szCs w:val="32"/>
        </w:rPr>
        <w:t>之</w:t>
      </w:r>
      <w:r w:rsidRPr="004E6087">
        <w:rPr>
          <w:rFonts w:hAnsi="標楷體" w:cs="新細明體" w:hint="eastAsia"/>
          <w:b/>
          <w:kern w:val="0"/>
          <w:szCs w:val="32"/>
        </w:rPr>
        <w:t>5條離島偏遠航線</w:t>
      </w:r>
      <w:r w:rsidR="00D56730" w:rsidRPr="004E6087">
        <w:rPr>
          <w:rFonts w:hAnsi="標楷體" w:hint="eastAsia"/>
          <w:b/>
          <w:szCs w:val="32"/>
        </w:rPr>
        <w:t>經營</w:t>
      </w:r>
      <w:r w:rsidR="002B3724" w:rsidRPr="004E6087">
        <w:rPr>
          <w:rFonts w:hAnsi="標楷體" w:hint="eastAsia"/>
          <w:b/>
          <w:szCs w:val="32"/>
        </w:rPr>
        <w:t>現況</w:t>
      </w:r>
      <w:r w:rsidR="00B5386C" w:rsidRPr="004E6087">
        <w:rPr>
          <w:rFonts w:hAnsi="標楷體" w:hint="eastAsia"/>
          <w:b/>
          <w:szCs w:val="32"/>
        </w:rPr>
        <w:t>及</w:t>
      </w:r>
      <w:r w:rsidR="00921F9B" w:rsidRPr="004E6087">
        <w:rPr>
          <w:rFonts w:hAnsi="標楷體" w:hint="eastAsia"/>
          <w:b/>
          <w:szCs w:val="32"/>
        </w:rPr>
        <w:t>提出改善措施，</w:t>
      </w:r>
      <w:r w:rsidR="00D56730" w:rsidRPr="004E6087">
        <w:rPr>
          <w:rFonts w:hAnsi="標楷體" w:hint="eastAsia"/>
          <w:b/>
          <w:szCs w:val="32"/>
        </w:rPr>
        <w:t>期能</w:t>
      </w:r>
      <w:r w:rsidR="007E0388" w:rsidRPr="004E6087">
        <w:rPr>
          <w:rFonts w:hAnsi="標楷體" w:hint="eastAsia"/>
          <w:b/>
          <w:szCs w:val="32"/>
        </w:rPr>
        <w:t>有效提升</w:t>
      </w:r>
      <w:r w:rsidR="00D96DFF" w:rsidRPr="004E6087">
        <w:rPr>
          <w:rFonts w:hAnsi="標楷體" w:hint="eastAsia"/>
          <w:b/>
          <w:szCs w:val="32"/>
        </w:rPr>
        <w:t>該公司之運能</w:t>
      </w:r>
      <w:r w:rsidR="006962D2" w:rsidRPr="004E6087">
        <w:rPr>
          <w:rFonts w:hAnsi="標楷體" w:hint="eastAsia"/>
          <w:b/>
          <w:szCs w:val="32"/>
        </w:rPr>
        <w:t>與</w:t>
      </w:r>
      <w:r w:rsidR="00D96DFF" w:rsidRPr="004E6087">
        <w:rPr>
          <w:rFonts w:hAnsi="標楷體" w:hint="eastAsia"/>
          <w:b/>
          <w:szCs w:val="32"/>
        </w:rPr>
        <w:t>服務品質</w:t>
      </w:r>
      <w:r w:rsidR="00D56730" w:rsidRPr="004E6087">
        <w:rPr>
          <w:rFonts w:hAnsi="標楷體" w:hint="eastAsia"/>
          <w:b/>
          <w:szCs w:val="32"/>
        </w:rPr>
        <w:t>。</w:t>
      </w:r>
      <w:proofErr w:type="gramStart"/>
      <w:r w:rsidR="00793AAC" w:rsidRPr="004E6087">
        <w:rPr>
          <w:rFonts w:hAnsi="標楷體" w:hint="eastAsia"/>
          <w:b/>
          <w:szCs w:val="32"/>
        </w:rPr>
        <w:t>此外</w:t>
      </w:r>
      <w:r w:rsidR="00D96DFF" w:rsidRPr="004E6087">
        <w:rPr>
          <w:rFonts w:hAnsi="標楷體" w:hint="eastAsia"/>
          <w:b/>
          <w:szCs w:val="32"/>
        </w:rPr>
        <w:t>，</w:t>
      </w:r>
      <w:proofErr w:type="gramEnd"/>
      <w:r w:rsidR="00793AAC" w:rsidRPr="004E6087">
        <w:rPr>
          <w:rFonts w:hAnsi="標楷體" w:cs="細明體" w:hint="eastAsia"/>
          <w:b/>
          <w:kern w:val="0"/>
          <w:szCs w:val="32"/>
        </w:rPr>
        <w:t>民航局</w:t>
      </w:r>
      <w:r w:rsidR="00793AAC" w:rsidRPr="004E6087">
        <w:rPr>
          <w:rFonts w:hAnsi="標楷體" w:hint="eastAsia"/>
          <w:b/>
          <w:szCs w:val="32"/>
        </w:rPr>
        <w:t>允宜</w:t>
      </w:r>
      <w:proofErr w:type="gramStart"/>
      <w:r w:rsidR="00921F9B" w:rsidRPr="004E6087">
        <w:rPr>
          <w:rFonts w:hAnsi="標楷體" w:hint="eastAsia"/>
          <w:b/>
          <w:szCs w:val="32"/>
        </w:rPr>
        <w:t>研議</w:t>
      </w:r>
      <w:r w:rsidR="006571F0" w:rsidRPr="004E6087">
        <w:rPr>
          <w:rFonts w:hAnsi="標楷體" w:hint="eastAsia"/>
          <w:b/>
          <w:szCs w:val="32"/>
        </w:rPr>
        <w:t>該</w:t>
      </w:r>
      <w:proofErr w:type="gramEnd"/>
      <w:r w:rsidR="006571F0" w:rsidRPr="004E6087">
        <w:rPr>
          <w:rFonts w:hAnsi="標楷體" w:hint="eastAsia"/>
          <w:b/>
          <w:szCs w:val="32"/>
        </w:rPr>
        <w:t>等</w:t>
      </w:r>
      <w:r w:rsidR="002A4230" w:rsidRPr="004E6087">
        <w:rPr>
          <w:rFonts w:hAnsi="標楷體" w:cs="新細明體" w:hint="eastAsia"/>
          <w:b/>
          <w:kern w:val="0"/>
          <w:szCs w:val="32"/>
        </w:rPr>
        <w:t>航線</w:t>
      </w:r>
      <w:r w:rsidR="00921F9B" w:rsidRPr="004E6087">
        <w:rPr>
          <w:rFonts w:hint="eastAsia"/>
          <w:b/>
        </w:rPr>
        <w:t>由國家經營之可行性</w:t>
      </w:r>
      <w:r w:rsidR="0068102F" w:rsidRPr="004E6087">
        <w:rPr>
          <w:rFonts w:hint="eastAsia"/>
          <w:b/>
        </w:rPr>
        <w:t>，</w:t>
      </w:r>
      <w:proofErr w:type="gramStart"/>
      <w:r w:rsidR="00793AAC" w:rsidRPr="004E6087">
        <w:rPr>
          <w:rFonts w:hint="eastAsia"/>
          <w:b/>
        </w:rPr>
        <w:t>俾</w:t>
      </w:r>
      <w:proofErr w:type="gramEnd"/>
      <w:r w:rsidR="0068102F" w:rsidRPr="004E6087">
        <w:rPr>
          <w:rFonts w:hAnsi="標楷體" w:hint="eastAsia"/>
          <w:b/>
          <w:szCs w:val="32"/>
        </w:rPr>
        <w:t>穩定</w:t>
      </w:r>
      <w:r w:rsidR="00F0498E" w:rsidRPr="004E6087">
        <w:rPr>
          <w:rFonts w:hAnsi="標楷體" w:hint="eastAsia"/>
          <w:b/>
          <w:szCs w:val="32"/>
        </w:rPr>
        <w:t>提供</w:t>
      </w:r>
      <w:r w:rsidR="0068102F" w:rsidRPr="004E6087">
        <w:rPr>
          <w:rFonts w:hint="eastAsia"/>
          <w:b/>
        </w:rPr>
        <w:t>離島</w:t>
      </w:r>
      <w:r w:rsidR="0068102F" w:rsidRPr="004E6087">
        <w:rPr>
          <w:rFonts w:hAnsi="標楷體" w:hint="eastAsia"/>
          <w:b/>
          <w:szCs w:val="32"/>
        </w:rPr>
        <w:t>航空運輸服務並永續經營</w:t>
      </w:r>
      <w:r w:rsidR="00921F9B" w:rsidRPr="004E6087">
        <w:rPr>
          <w:rFonts w:hint="eastAsia"/>
          <w:b/>
        </w:rPr>
        <w:t>，</w:t>
      </w:r>
      <w:r w:rsidR="00445D94" w:rsidRPr="004E6087">
        <w:rPr>
          <w:rFonts w:hint="eastAsia"/>
          <w:b/>
        </w:rPr>
        <w:t>以</w:t>
      </w:r>
      <w:r w:rsidR="0068102F" w:rsidRPr="004E6087">
        <w:rPr>
          <w:rFonts w:hint="eastAsia"/>
          <w:b/>
        </w:rPr>
        <w:t>滿足</w:t>
      </w:r>
      <w:r w:rsidR="007C4E14" w:rsidRPr="004E6087">
        <w:rPr>
          <w:rFonts w:hAnsi="標楷體" w:cs="新細明體" w:hint="eastAsia"/>
          <w:b/>
          <w:kern w:val="0"/>
          <w:szCs w:val="32"/>
        </w:rPr>
        <w:t>偏遠地區基本</w:t>
      </w:r>
      <w:r w:rsidR="0068102F" w:rsidRPr="004E6087">
        <w:rPr>
          <w:rFonts w:hAnsi="標楷體" w:cs="新細明體" w:hint="eastAsia"/>
          <w:b/>
          <w:kern w:val="0"/>
          <w:szCs w:val="32"/>
        </w:rPr>
        <w:t>民行需要</w:t>
      </w:r>
      <w:r w:rsidR="00852C5E" w:rsidRPr="004E6087">
        <w:rPr>
          <w:rFonts w:hint="eastAsia"/>
          <w:b/>
        </w:rPr>
        <w:t>。</w:t>
      </w:r>
    </w:p>
    <w:p w:rsidR="00227AD0" w:rsidRPr="004E6087" w:rsidRDefault="00F43C67" w:rsidP="00921F9B">
      <w:pPr>
        <w:pStyle w:val="3"/>
        <w:rPr>
          <w:rFonts w:hAnsi="標楷體"/>
          <w:szCs w:val="32"/>
        </w:rPr>
      </w:pPr>
      <w:r w:rsidRPr="004E6087">
        <w:rPr>
          <w:rFonts w:hAnsi="標楷體" w:hint="eastAsia"/>
          <w:szCs w:val="32"/>
        </w:rPr>
        <w:t>據</w:t>
      </w:r>
      <w:r w:rsidRPr="004E6087">
        <w:rPr>
          <w:rFonts w:hAnsi="標楷體" w:cs="細明體" w:hint="eastAsia"/>
          <w:kern w:val="0"/>
          <w:szCs w:val="32"/>
        </w:rPr>
        <w:t>民航局之統計資料，近5（103-107</w:t>
      </w:r>
      <w:r w:rsidR="009F4C01" w:rsidRPr="004E6087">
        <w:rPr>
          <w:rFonts w:hAnsi="標楷體" w:cs="細明體" w:hint="eastAsia"/>
          <w:kern w:val="0"/>
          <w:szCs w:val="32"/>
        </w:rPr>
        <w:t>）年該</w:t>
      </w:r>
      <w:r w:rsidRPr="004E6087">
        <w:rPr>
          <w:rFonts w:hAnsi="標楷體" w:cs="細明體" w:hint="eastAsia"/>
          <w:kern w:val="0"/>
          <w:szCs w:val="32"/>
        </w:rPr>
        <w:t>局核予</w:t>
      </w:r>
      <w:r w:rsidRPr="004E6087">
        <w:rPr>
          <w:rFonts w:hAnsi="標楷體" w:hint="eastAsia"/>
          <w:szCs w:val="32"/>
        </w:rPr>
        <w:t>德安航空之</w:t>
      </w:r>
      <w:r w:rsidR="00763196" w:rsidRPr="004E6087">
        <w:rPr>
          <w:rFonts w:hAnsi="標楷體" w:hint="eastAsia"/>
          <w:szCs w:val="32"/>
        </w:rPr>
        <w:t>虧損</w:t>
      </w:r>
      <w:r w:rsidRPr="004E6087">
        <w:rPr>
          <w:rFonts w:hAnsi="標楷體" w:hint="eastAsia"/>
          <w:szCs w:val="32"/>
        </w:rPr>
        <w:t>補貼款，分別為</w:t>
      </w:r>
      <w:r w:rsidR="003D3A91" w:rsidRPr="004E6087">
        <w:rPr>
          <w:rFonts w:hAnsi="標楷體" w:hint="eastAsia"/>
          <w:szCs w:val="32"/>
        </w:rPr>
        <w:t>1</w:t>
      </w:r>
      <w:r w:rsidR="009E14E7" w:rsidRPr="004E6087">
        <w:rPr>
          <w:rFonts w:hAnsi="標楷體" w:hint="eastAsia"/>
          <w:szCs w:val="32"/>
        </w:rPr>
        <w:t>億2</w:t>
      </w:r>
      <w:r w:rsidR="00735B49" w:rsidRPr="004E6087">
        <w:rPr>
          <w:rFonts w:hAnsi="標楷體" w:hint="eastAsia"/>
          <w:szCs w:val="32"/>
        </w:rPr>
        <w:t>,</w:t>
      </w:r>
      <w:r w:rsidR="009E14E7" w:rsidRPr="004E6087">
        <w:rPr>
          <w:rFonts w:hAnsi="標楷體" w:hint="eastAsia"/>
          <w:szCs w:val="32"/>
        </w:rPr>
        <w:t>7</w:t>
      </w:r>
      <w:r w:rsidR="003D3A91" w:rsidRPr="004E6087">
        <w:rPr>
          <w:rFonts w:hAnsi="標楷體" w:hint="eastAsia"/>
          <w:szCs w:val="32"/>
        </w:rPr>
        <w:t>13</w:t>
      </w:r>
      <w:r w:rsidR="009E14E7" w:rsidRPr="004E6087">
        <w:rPr>
          <w:rFonts w:hAnsi="標楷體" w:hint="eastAsia"/>
          <w:szCs w:val="32"/>
        </w:rPr>
        <w:t>萬餘元</w:t>
      </w:r>
      <w:r w:rsidR="003D3A91" w:rsidRPr="004E6087">
        <w:rPr>
          <w:rFonts w:hAnsi="標楷體" w:hint="eastAsia"/>
          <w:szCs w:val="32"/>
        </w:rPr>
        <w:t>、1</w:t>
      </w:r>
      <w:r w:rsidR="009E14E7" w:rsidRPr="004E6087">
        <w:rPr>
          <w:rFonts w:hAnsi="標楷體" w:hint="eastAsia"/>
          <w:szCs w:val="32"/>
        </w:rPr>
        <w:t>億3</w:t>
      </w:r>
      <w:r w:rsidR="00735B49" w:rsidRPr="004E6087">
        <w:rPr>
          <w:rFonts w:hAnsi="標楷體" w:hint="eastAsia"/>
          <w:szCs w:val="32"/>
        </w:rPr>
        <w:t>,</w:t>
      </w:r>
      <w:r w:rsidR="009E14E7" w:rsidRPr="004E6087">
        <w:rPr>
          <w:rFonts w:hAnsi="標楷體" w:hint="eastAsia"/>
          <w:szCs w:val="32"/>
        </w:rPr>
        <w:t>9</w:t>
      </w:r>
      <w:r w:rsidR="003D3A91" w:rsidRPr="004E6087">
        <w:rPr>
          <w:rFonts w:hAnsi="標楷體" w:hint="eastAsia"/>
          <w:szCs w:val="32"/>
        </w:rPr>
        <w:t>09</w:t>
      </w:r>
      <w:r w:rsidR="009E14E7" w:rsidRPr="004E6087">
        <w:rPr>
          <w:rFonts w:hAnsi="標楷體" w:hint="eastAsia"/>
          <w:szCs w:val="32"/>
        </w:rPr>
        <w:t>萬餘元</w:t>
      </w:r>
      <w:r w:rsidR="003D3A91" w:rsidRPr="004E6087">
        <w:rPr>
          <w:rFonts w:hAnsi="標楷體" w:hint="eastAsia"/>
          <w:szCs w:val="32"/>
        </w:rPr>
        <w:t>、2</w:t>
      </w:r>
      <w:r w:rsidR="009E14E7" w:rsidRPr="004E6087">
        <w:rPr>
          <w:rFonts w:hAnsi="標楷體" w:hint="eastAsia"/>
          <w:szCs w:val="32"/>
        </w:rPr>
        <w:t>億2</w:t>
      </w:r>
      <w:r w:rsidR="00735B49" w:rsidRPr="004E6087">
        <w:rPr>
          <w:rFonts w:hAnsi="標楷體" w:hint="eastAsia"/>
          <w:szCs w:val="32"/>
        </w:rPr>
        <w:t>,</w:t>
      </w:r>
      <w:r w:rsidR="009E14E7" w:rsidRPr="004E6087">
        <w:rPr>
          <w:rFonts w:hAnsi="標楷體" w:hint="eastAsia"/>
          <w:szCs w:val="32"/>
        </w:rPr>
        <w:t>5</w:t>
      </w:r>
      <w:r w:rsidR="003D3A91" w:rsidRPr="004E6087">
        <w:rPr>
          <w:rFonts w:hAnsi="標楷體" w:hint="eastAsia"/>
          <w:szCs w:val="32"/>
        </w:rPr>
        <w:t>44</w:t>
      </w:r>
      <w:r w:rsidR="009E14E7" w:rsidRPr="004E6087">
        <w:rPr>
          <w:rFonts w:hAnsi="標楷體" w:hint="eastAsia"/>
          <w:szCs w:val="32"/>
        </w:rPr>
        <w:t>萬餘元</w:t>
      </w:r>
      <w:r w:rsidR="003D3A91" w:rsidRPr="004E6087">
        <w:rPr>
          <w:rFonts w:hAnsi="標楷體" w:hint="eastAsia"/>
          <w:szCs w:val="32"/>
        </w:rPr>
        <w:t>、</w:t>
      </w:r>
      <w:r w:rsidR="009741A2" w:rsidRPr="004E6087">
        <w:rPr>
          <w:rFonts w:hAnsi="標楷體" w:hint="eastAsia"/>
          <w:szCs w:val="32"/>
        </w:rPr>
        <w:t>5億806萬餘元、</w:t>
      </w:r>
      <w:r w:rsidR="003D3A91" w:rsidRPr="004E6087">
        <w:rPr>
          <w:rFonts w:hAnsi="標楷體" w:hint="eastAsia"/>
          <w:szCs w:val="32"/>
        </w:rPr>
        <w:t>3</w:t>
      </w:r>
      <w:r w:rsidR="009E14E7" w:rsidRPr="004E6087">
        <w:rPr>
          <w:rFonts w:hAnsi="標楷體" w:hint="eastAsia"/>
          <w:szCs w:val="32"/>
        </w:rPr>
        <w:t>億7</w:t>
      </w:r>
      <w:r w:rsidR="00735B49" w:rsidRPr="004E6087">
        <w:rPr>
          <w:rFonts w:hAnsi="標楷體" w:hint="eastAsia"/>
          <w:szCs w:val="32"/>
        </w:rPr>
        <w:t>,</w:t>
      </w:r>
      <w:r w:rsidR="009E14E7" w:rsidRPr="004E6087">
        <w:rPr>
          <w:rFonts w:hAnsi="標楷體" w:hint="eastAsia"/>
          <w:szCs w:val="32"/>
        </w:rPr>
        <w:t>5</w:t>
      </w:r>
      <w:r w:rsidR="003D3A91" w:rsidRPr="004E6087">
        <w:rPr>
          <w:rFonts w:hAnsi="標楷體" w:hint="eastAsia"/>
          <w:szCs w:val="32"/>
        </w:rPr>
        <w:t>40</w:t>
      </w:r>
      <w:r w:rsidR="009E14E7" w:rsidRPr="004E6087">
        <w:rPr>
          <w:rFonts w:hAnsi="標楷體" w:hint="eastAsia"/>
          <w:szCs w:val="32"/>
        </w:rPr>
        <w:t>萬餘元</w:t>
      </w:r>
      <w:r w:rsidRPr="004E6087">
        <w:rPr>
          <w:rFonts w:hAnsi="標楷體" w:hint="eastAsia"/>
          <w:szCs w:val="32"/>
        </w:rPr>
        <w:t>，有逐年攀升之</w:t>
      </w:r>
      <w:r w:rsidR="008A7F56" w:rsidRPr="004E6087">
        <w:rPr>
          <w:rFonts w:hAnsi="標楷體" w:hint="eastAsia"/>
          <w:szCs w:val="32"/>
        </w:rPr>
        <w:t>現象</w:t>
      </w:r>
      <w:r w:rsidR="004150A3" w:rsidRPr="004E6087">
        <w:rPr>
          <w:rFonts w:hAnsi="標楷體" w:hint="eastAsia"/>
          <w:szCs w:val="32"/>
        </w:rPr>
        <w:t>；而各該年度德安航空申報之</w:t>
      </w:r>
      <w:r w:rsidR="004150A3" w:rsidRPr="004E6087">
        <w:rPr>
          <w:rFonts w:hAnsi="標楷體"/>
          <w:szCs w:val="32"/>
        </w:rPr>
        <w:t>直接旅客</w:t>
      </w:r>
      <w:r w:rsidR="004150A3" w:rsidRPr="004E6087">
        <w:rPr>
          <w:rFonts w:hAnsi="標楷體" w:hint="eastAsia"/>
          <w:szCs w:val="32"/>
        </w:rPr>
        <w:t>費用</w:t>
      </w:r>
      <w:r w:rsidR="004150A3" w:rsidRPr="004E6087">
        <w:rPr>
          <w:rFonts w:hAnsi="標楷體"/>
          <w:szCs w:val="32"/>
        </w:rPr>
        <w:t>、飛行組員</w:t>
      </w:r>
      <w:r w:rsidR="004150A3" w:rsidRPr="004E6087">
        <w:rPr>
          <w:rFonts w:hAnsi="標楷體" w:hint="eastAsia"/>
          <w:szCs w:val="32"/>
        </w:rPr>
        <w:t>費用</w:t>
      </w:r>
      <w:r w:rsidR="004150A3" w:rsidRPr="004E6087">
        <w:rPr>
          <w:rFonts w:hAnsi="標楷體"/>
          <w:szCs w:val="32"/>
        </w:rPr>
        <w:t>、油料</w:t>
      </w:r>
      <w:r w:rsidR="004150A3" w:rsidRPr="004E6087">
        <w:rPr>
          <w:rFonts w:hAnsi="標楷體" w:hint="eastAsia"/>
          <w:szCs w:val="32"/>
        </w:rPr>
        <w:t>費用</w:t>
      </w:r>
      <w:r w:rsidR="004150A3" w:rsidRPr="004E6087">
        <w:rPr>
          <w:rFonts w:hAnsi="標楷體"/>
          <w:szCs w:val="32"/>
        </w:rPr>
        <w:t>、直接修護</w:t>
      </w:r>
      <w:r w:rsidR="004150A3" w:rsidRPr="004E6087">
        <w:rPr>
          <w:rFonts w:hAnsi="標楷體" w:hint="eastAsia"/>
          <w:szCs w:val="32"/>
        </w:rPr>
        <w:t>費用</w:t>
      </w:r>
      <w:r w:rsidR="004150A3" w:rsidRPr="004E6087">
        <w:rPr>
          <w:rFonts w:hAnsi="標楷體"/>
          <w:szCs w:val="32"/>
        </w:rPr>
        <w:t>、直接場站</w:t>
      </w:r>
      <w:r w:rsidR="004150A3" w:rsidRPr="004E6087">
        <w:rPr>
          <w:rFonts w:hAnsi="標楷體" w:hint="eastAsia"/>
          <w:szCs w:val="32"/>
        </w:rPr>
        <w:t>費用、飛機</w:t>
      </w:r>
      <w:r w:rsidR="004150A3" w:rsidRPr="004E6087">
        <w:rPr>
          <w:rFonts w:hAnsi="標楷體"/>
          <w:szCs w:val="32"/>
        </w:rPr>
        <w:t>保險</w:t>
      </w:r>
      <w:r w:rsidR="004150A3" w:rsidRPr="004E6087">
        <w:rPr>
          <w:rFonts w:hAnsi="標楷體" w:hint="eastAsia"/>
          <w:szCs w:val="32"/>
        </w:rPr>
        <w:t>費用、租機費用</w:t>
      </w:r>
      <w:r w:rsidR="004150A3" w:rsidRPr="004E6087">
        <w:rPr>
          <w:rFonts w:hAnsi="標楷體"/>
          <w:szCs w:val="32"/>
        </w:rPr>
        <w:t>、間接修護</w:t>
      </w:r>
      <w:r w:rsidR="004150A3" w:rsidRPr="004E6087">
        <w:rPr>
          <w:rFonts w:hAnsi="標楷體" w:hint="eastAsia"/>
          <w:szCs w:val="32"/>
        </w:rPr>
        <w:t>費用</w:t>
      </w:r>
      <w:r w:rsidR="004150A3" w:rsidRPr="004E6087">
        <w:rPr>
          <w:rFonts w:hAnsi="標楷體"/>
          <w:szCs w:val="32"/>
        </w:rPr>
        <w:t>、間接場站</w:t>
      </w:r>
      <w:r w:rsidR="004150A3" w:rsidRPr="004E6087">
        <w:rPr>
          <w:rFonts w:hAnsi="標楷體" w:hint="eastAsia"/>
          <w:szCs w:val="32"/>
        </w:rPr>
        <w:t>費用</w:t>
      </w:r>
      <w:r w:rsidR="004150A3" w:rsidRPr="004E6087">
        <w:rPr>
          <w:rFonts w:hAnsi="標楷體"/>
          <w:szCs w:val="32"/>
        </w:rPr>
        <w:t>、間接旅客</w:t>
      </w:r>
      <w:r w:rsidR="004150A3" w:rsidRPr="004E6087">
        <w:rPr>
          <w:rFonts w:hAnsi="標楷體" w:hint="eastAsia"/>
          <w:szCs w:val="32"/>
        </w:rPr>
        <w:t>費用</w:t>
      </w:r>
      <w:r w:rsidR="004150A3" w:rsidRPr="004E6087">
        <w:rPr>
          <w:rFonts w:hAnsi="標楷體"/>
          <w:szCs w:val="32"/>
        </w:rPr>
        <w:t>、營業</w:t>
      </w:r>
      <w:r w:rsidR="004150A3" w:rsidRPr="004E6087">
        <w:rPr>
          <w:rFonts w:hAnsi="標楷體" w:hint="eastAsia"/>
          <w:szCs w:val="32"/>
        </w:rPr>
        <w:t>費用</w:t>
      </w:r>
      <w:r w:rsidR="004150A3" w:rsidRPr="004E6087">
        <w:rPr>
          <w:rFonts w:hAnsi="標楷體"/>
          <w:szCs w:val="32"/>
        </w:rPr>
        <w:t>、管理</w:t>
      </w:r>
      <w:r w:rsidR="004150A3" w:rsidRPr="004E6087">
        <w:rPr>
          <w:rFonts w:hAnsi="標楷體" w:hint="eastAsia"/>
          <w:szCs w:val="32"/>
        </w:rPr>
        <w:t>費用</w:t>
      </w:r>
      <w:r w:rsidR="004150A3" w:rsidRPr="004E6087">
        <w:rPr>
          <w:rFonts w:hAnsi="標楷體"/>
          <w:szCs w:val="32"/>
        </w:rPr>
        <w:t>及利息費用等13項營運</w:t>
      </w:r>
      <w:r w:rsidR="004150A3" w:rsidRPr="004E6087">
        <w:rPr>
          <w:rFonts w:hAnsi="標楷體" w:hint="eastAsia"/>
          <w:szCs w:val="32"/>
        </w:rPr>
        <w:t>成本合計分別為</w:t>
      </w:r>
      <w:r w:rsidR="00682E61" w:rsidRPr="004E6087">
        <w:rPr>
          <w:rFonts w:hAnsi="標楷體" w:hint="eastAsia"/>
          <w:szCs w:val="32"/>
        </w:rPr>
        <w:t>3</w:t>
      </w:r>
      <w:r w:rsidR="00DB7129" w:rsidRPr="004E6087">
        <w:rPr>
          <w:rFonts w:hAnsi="標楷體" w:hint="eastAsia"/>
          <w:szCs w:val="32"/>
        </w:rPr>
        <w:t>億</w:t>
      </w:r>
      <w:r w:rsidR="00CA261B" w:rsidRPr="004E6087">
        <w:rPr>
          <w:rFonts w:hAnsi="標楷體" w:hint="eastAsia"/>
          <w:szCs w:val="32"/>
        </w:rPr>
        <w:t>2</w:t>
      </w:r>
      <w:r w:rsidR="00682E61" w:rsidRPr="004E6087">
        <w:rPr>
          <w:rFonts w:hAnsi="標楷體" w:hint="eastAsia"/>
          <w:szCs w:val="32"/>
        </w:rPr>
        <w:t>96</w:t>
      </w:r>
      <w:r w:rsidR="00DB7129" w:rsidRPr="004E6087">
        <w:rPr>
          <w:rFonts w:hAnsi="標楷體" w:hint="eastAsia"/>
          <w:szCs w:val="32"/>
        </w:rPr>
        <w:t>萬餘元</w:t>
      </w:r>
      <w:r w:rsidR="00682E61" w:rsidRPr="004E6087">
        <w:rPr>
          <w:rFonts w:hAnsi="標楷體" w:hint="eastAsia"/>
          <w:szCs w:val="32"/>
        </w:rPr>
        <w:t>、2</w:t>
      </w:r>
      <w:r w:rsidR="00DB7129" w:rsidRPr="004E6087">
        <w:rPr>
          <w:rFonts w:hAnsi="標楷體" w:hint="eastAsia"/>
          <w:szCs w:val="32"/>
        </w:rPr>
        <w:t>億</w:t>
      </w:r>
      <w:r w:rsidR="00CA261B" w:rsidRPr="004E6087">
        <w:rPr>
          <w:rFonts w:hAnsi="標楷體" w:hint="eastAsia"/>
          <w:szCs w:val="32"/>
        </w:rPr>
        <w:t>7</w:t>
      </w:r>
      <w:r w:rsidR="00735B49" w:rsidRPr="004E6087">
        <w:rPr>
          <w:rFonts w:hAnsi="標楷體" w:hint="eastAsia"/>
          <w:szCs w:val="32"/>
        </w:rPr>
        <w:t>,</w:t>
      </w:r>
      <w:r w:rsidR="00CA261B" w:rsidRPr="004E6087">
        <w:rPr>
          <w:rFonts w:hAnsi="標楷體" w:hint="eastAsia"/>
          <w:szCs w:val="32"/>
        </w:rPr>
        <w:t>1</w:t>
      </w:r>
      <w:r w:rsidR="00682E61" w:rsidRPr="004E6087">
        <w:rPr>
          <w:rFonts w:hAnsi="標楷體" w:hint="eastAsia"/>
          <w:szCs w:val="32"/>
        </w:rPr>
        <w:t>02</w:t>
      </w:r>
      <w:r w:rsidR="00DB7129" w:rsidRPr="004E6087">
        <w:rPr>
          <w:rFonts w:hAnsi="標楷體" w:hint="eastAsia"/>
          <w:szCs w:val="32"/>
        </w:rPr>
        <w:t>萬餘元</w:t>
      </w:r>
      <w:r w:rsidR="00682E61" w:rsidRPr="004E6087">
        <w:rPr>
          <w:rFonts w:hAnsi="標楷體" w:hint="eastAsia"/>
          <w:szCs w:val="32"/>
        </w:rPr>
        <w:t>、3</w:t>
      </w:r>
      <w:r w:rsidR="00DB7129" w:rsidRPr="004E6087">
        <w:rPr>
          <w:rFonts w:hAnsi="標楷體" w:hint="eastAsia"/>
          <w:szCs w:val="32"/>
        </w:rPr>
        <w:t>億</w:t>
      </w:r>
      <w:r w:rsidR="00CA261B" w:rsidRPr="004E6087">
        <w:rPr>
          <w:rFonts w:hAnsi="標楷體" w:hint="eastAsia"/>
          <w:szCs w:val="32"/>
        </w:rPr>
        <w:t>3</w:t>
      </w:r>
      <w:r w:rsidR="00735B49" w:rsidRPr="004E6087">
        <w:rPr>
          <w:rFonts w:hAnsi="標楷體" w:hint="eastAsia"/>
          <w:szCs w:val="32"/>
        </w:rPr>
        <w:t>,</w:t>
      </w:r>
      <w:r w:rsidR="00CA261B" w:rsidRPr="004E6087">
        <w:rPr>
          <w:rFonts w:hAnsi="標楷體" w:hint="eastAsia"/>
          <w:szCs w:val="32"/>
        </w:rPr>
        <w:t>2</w:t>
      </w:r>
      <w:r w:rsidR="00682E61" w:rsidRPr="004E6087">
        <w:rPr>
          <w:rFonts w:hAnsi="標楷體" w:hint="eastAsia"/>
          <w:szCs w:val="32"/>
        </w:rPr>
        <w:t>80</w:t>
      </w:r>
      <w:r w:rsidR="00DB7129" w:rsidRPr="004E6087">
        <w:rPr>
          <w:rFonts w:hAnsi="標楷體" w:hint="eastAsia"/>
          <w:szCs w:val="32"/>
        </w:rPr>
        <w:t>萬餘元</w:t>
      </w:r>
      <w:r w:rsidR="00682E61" w:rsidRPr="004E6087">
        <w:rPr>
          <w:rFonts w:hAnsi="標楷體" w:hint="eastAsia"/>
          <w:szCs w:val="32"/>
        </w:rPr>
        <w:t>、6</w:t>
      </w:r>
      <w:r w:rsidR="00DB7129" w:rsidRPr="004E6087">
        <w:rPr>
          <w:rFonts w:hAnsi="標楷體" w:hint="eastAsia"/>
          <w:szCs w:val="32"/>
        </w:rPr>
        <w:t>億</w:t>
      </w:r>
      <w:r w:rsidR="00CA261B" w:rsidRPr="004E6087">
        <w:rPr>
          <w:rFonts w:hAnsi="標楷體" w:hint="eastAsia"/>
          <w:szCs w:val="32"/>
        </w:rPr>
        <w:t>5</w:t>
      </w:r>
      <w:r w:rsidR="00735B49" w:rsidRPr="004E6087">
        <w:rPr>
          <w:rFonts w:hAnsi="標楷體" w:hint="eastAsia"/>
          <w:szCs w:val="32"/>
        </w:rPr>
        <w:t>,</w:t>
      </w:r>
      <w:r w:rsidR="00CA261B" w:rsidRPr="004E6087">
        <w:rPr>
          <w:rFonts w:hAnsi="標楷體" w:hint="eastAsia"/>
          <w:szCs w:val="32"/>
        </w:rPr>
        <w:t>7</w:t>
      </w:r>
      <w:r w:rsidR="00682E61" w:rsidRPr="004E6087">
        <w:rPr>
          <w:rFonts w:hAnsi="標楷體" w:hint="eastAsia"/>
          <w:szCs w:val="32"/>
        </w:rPr>
        <w:t>24</w:t>
      </w:r>
      <w:r w:rsidR="00DB7129" w:rsidRPr="004E6087">
        <w:rPr>
          <w:rFonts w:hAnsi="標楷體" w:hint="eastAsia"/>
          <w:szCs w:val="32"/>
        </w:rPr>
        <w:t>萬餘元</w:t>
      </w:r>
      <w:r w:rsidR="00682E61" w:rsidRPr="004E6087">
        <w:rPr>
          <w:rFonts w:hAnsi="標楷體" w:hint="eastAsia"/>
          <w:szCs w:val="32"/>
        </w:rPr>
        <w:t>、5</w:t>
      </w:r>
      <w:r w:rsidR="00324BE4" w:rsidRPr="004E6087">
        <w:rPr>
          <w:rFonts w:hAnsi="標楷體" w:hint="eastAsia"/>
          <w:szCs w:val="32"/>
        </w:rPr>
        <w:t>億</w:t>
      </w:r>
      <w:r w:rsidR="00CA261B" w:rsidRPr="004E6087">
        <w:rPr>
          <w:rFonts w:hAnsi="標楷體" w:hint="eastAsia"/>
          <w:szCs w:val="32"/>
        </w:rPr>
        <w:t>2</w:t>
      </w:r>
      <w:r w:rsidR="00682E61" w:rsidRPr="004E6087">
        <w:rPr>
          <w:rFonts w:hAnsi="標楷體" w:hint="eastAsia"/>
          <w:szCs w:val="32"/>
        </w:rPr>
        <w:t>85</w:t>
      </w:r>
      <w:r w:rsidR="00DB7129" w:rsidRPr="004E6087">
        <w:rPr>
          <w:rFonts w:hAnsi="標楷體" w:hint="eastAsia"/>
          <w:szCs w:val="32"/>
        </w:rPr>
        <w:t>萬餘元</w:t>
      </w:r>
      <w:r w:rsidR="00682E61" w:rsidRPr="004E6087">
        <w:rPr>
          <w:rFonts w:hAnsi="標楷體" w:hint="eastAsia"/>
          <w:szCs w:val="32"/>
        </w:rPr>
        <w:t>，至營運收入則為</w:t>
      </w:r>
      <w:r w:rsidR="00412C47" w:rsidRPr="004E6087">
        <w:rPr>
          <w:rFonts w:hAnsi="標楷體" w:hint="eastAsia"/>
          <w:szCs w:val="32"/>
        </w:rPr>
        <w:t>1</w:t>
      </w:r>
      <w:r w:rsidR="00DB7129" w:rsidRPr="004E6087">
        <w:rPr>
          <w:rFonts w:hAnsi="標楷體" w:hint="eastAsia"/>
          <w:szCs w:val="32"/>
        </w:rPr>
        <w:t>億</w:t>
      </w:r>
      <w:r w:rsidR="00CA261B" w:rsidRPr="004E6087">
        <w:rPr>
          <w:rFonts w:hAnsi="標楷體" w:hint="eastAsia"/>
          <w:szCs w:val="32"/>
        </w:rPr>
        <w:t>6</w:t>
      </w:r>
      <w:r w:rsidR="00735B49" w:rsidRPr="004E6087">
        <w:rPr>
          <w:rFonts w:hAnsi="標楷體" w:hint="eastAsia"/>
          <w:szCs w:val="32"/>
        </w:rPr>
        <w:t>,</w:t>
      </w:r>
      <w:r w:rsidR="00CA261B" w:rsidRPr="004E6087">
        <w:rPr>
          <w:rFonts w:hAnsi="標楷體" w:hint="eastAsia"/>
          <w:szCs w:val="32"/>
        </w:rPr>
        <w:t>9</w:t>
      </w:r>
      <w:r w:rsidR="00412C47" w:rsidRPr="004E6087">
        <w:rPr>
          <w:rFonts w:hAnsi="標楷體" w:hint="eastAsia"/>
          <w:szCs w:val="32"/>
        </w:rPr>
        <w:t>39</w:t>
      </w:r>
      <w:r w:rsidR="00DB7129" w:rsidRPr="004E6087">
        <w:rPr>
          <w:rFonts w:hAnsi="標楷體" w:hint="eastAsia"/>
          <w:szCs w:val="32"/>
        </w:rPr>
        <w:t>萬餘元</w:t>
      </w:r>
      <w:r w:rsidR="00412C47" w:rsidRPr="004E6087">
        <w:rPr>
          <w:rFonts w:hAnsi="標楷體" w:hint="eastAsia"/>
          <w:szCs w:val="32"/>
        </w:rPr>
        <w:t>、1</w:t>
      </w:r>
      <w:r w:rsidR="00DB7129" w:rsidRPr="004E6087">
        <w:rPr>
          <w:rFonts w:hAnsi="標楷體" w:hint="eastAsia"/>
          <w:szCs w:val="32"/>
        </w:rPr>
        <w:t>億</w:t>
      </w:r>
      <w:r w:rsidR="00CA261B" w:rsidRPr="004E6087">
        <w:rPr>
          <w:rFonts w:hAnsi="標楷體" w:hint="eastAsia"/>
          <w:szCs w:val="32"/>
        </w:rPr>
        <w:t>2</w:t>
      </w:r>
      <w:r w:rsidR="00735B49" w:rsidRPr="004E6087">
        <w:rPr>
          <w:rFonts w:hAnsi="標楷體" w:hint="eastAsia"/>
          <w:szCs w:val="32"/>
        </w:rPr>
        <w:t>,</w:t>
      </w:r>
      <w:r w:rsidR="00CA261B" w:rsidRPr="004E6087">
        <w:rPr>
          <w:rFonts w:hAnsi="標楷體" w:hint="eastAsia"/>
          <w:szCs w:val="32"/>
        </w:rPr>
        <w:t>8</w:t>
      </w:r>
      <w:r w:rsidR="00412C47" w:rsidRPr="004E6087">
        <w:rPr>
          <w:rFonts w:hAnsi="標楷體" w:hint="eastAsia"/>
          <w:szCs w:val="32"/>
        </w:rPr>
        <w:t>08</w:t>
      </w:r>
      <w:r w:rsidR="00DB7129" w:rsidRPr="004E6087">
        <w:rPr>
          <w:rFonts w:hAnsi="標楷體" w:hint="eastAsia"/>
          <w:szCs w:val="32"/>
        </w:rPr>
        <w:t>萬餘元</w:t>
      </w:r>
      <w:r w:rsidR="00412C47" w:rsidRPr="004E6087">
        <w:rPr>
          <w:rFonts w:hAnsi="標楷體" w:hint="eastAsia"/>
          <w:szCs w:val="32"/>
        </w:rPr>
        <w:t>、1</w:t>
      </w:r>
      <w:r w:rsidR="00DB7129" w:rsidRPr="004E6087">
        <w:rPr>
          <w:rFonts w:hAnsi="標楷體" w:hint="eastAsia"/>
          <w:szCs w:val="32"/>
        </w:rPr>
        <w:t>億</w:t>
      </w:r>
      <w:r w:rsidR="00CA261B" w:rsidRPr="004E6087">
        <w:rPr>
          <w:rFonts w:hAnsi="標楷體" w:hint="eastAsia"/>
          <w:szCs w:val="32"/>
        </w:rPr>
        <w:t>4</w:t>
      </w:r>
      <w:r w:rsidR="00412C47" w:rsidRPr="004E6087">
        <w:rPr>
          <w:rFonts w:hAnsi="標楷體" w:hint="eastAsia"/>
          <w:szCs w:val="32"/>
        </w:rPr>
        <w:t>09</w:t>
      </w:r>
      <w:r w:rsidR="00DB7129" w:rsidRPr="004E6087">
        <w:rPr>
          <w:rFonts w:hAnsi="標楷體" w:hint="eastAsia"/>
          <w:szCs w:val="32"/>
        </w:rPr>
        <w:t>萬餘元</w:t>
      </w:r>
      <w:r w:rsidR="00412C47" w:rsidRPr="004E6087">
        <w:rPr>
          <w:rFonts w:hAnsi="標楷體" w:hint="eastAsia"/>
          <w:szCs w:val="32"/>
        </w:rPr>
        <w:t>、1</w:t>
      </w:r>
      <w:r w:rsidR="00DB7129" w:rsidRPr="004E6087">
        <w:rPr>
          <w:rFonts w:hAnsi="標楷體" w:hint="eastAsia"/>
          <w:szCs w:val="32"/>
        </w:rPr>
        <w:t>億</w:t>
      </w:r>
      <w:r w:rsidR="00CA261B" w:rsidRPr="004E6087">
        <w:rPr>
          <w:rFonts w:hAnsi="標楷體" w:hint="eastAsia"/>
          <w:szCs w:val="32"/>
        </w:rPr>
        <w:t>1</w:t>
      </w:r>
      <w:r w:rsidR="00735B49" w:rsidRPr="004E6087">
        <w:rPr>
          <w:rFonts w:hAnsi="標楷體" w:hint="eastAsia"/>
          <w:szCs w:val="32"/>
        </w:rPr>
        <w:t>,</w:t>
      </w:r>
      <w:r w:rsidR="00CA261B" w:rsidRPr="004E6087">
        <w:rPr>
          <w:rFonts w:hAnsi="標楷體" w:hint="eastAsia"/>
          <w:szCs w:val="32"/>
        </w:rPr>
        <w:t>9</w:t>
      </w:r>
      <w:r w:rsidR="00412C47" w:rsidRPr="004E6087">
        <w:rPr>
          <w:rFonts w:hAnsi="標楷體" w:hint="eastAsia"/>
          <w:szCs w:val="32"/>
        </w:rPr>
        <w:t>47</w:t>
      </w:r>
      <w:r w:rsidR="00DB7129" w:rsidRPr="004E6087">
        <w:rPr>
          <w:rFonts w:hAnsi="標楷體" w:hint="eastAsia"/>
          <w:szCs w:val="32"/>
        </w:rPr>
        <w:t>萬餘元</w:t>
      </w:r>
      <w:r w:rsidR="00412C47" w:rsidRPr="004E6087">
        <w:rPr>
          <w:rFonts w:hAnsi="標楷體" w:hint="eastAsia"/>
          <w:szCs w:val="32"/>
        </w:rPr>
        <w:t>、1</w:t>
      </w:r>
      <w:r w:rsidR="00DB7129" w:rsidRPr="004E6087">
        <w:rPr>
          <w:rFonts w:hAnsi="標楷體" w:hint="eastAsia"/>
          <w:szCs w:val="32"/>
        </w:rPr>
        <w:t>億</w:t>
      </w:r>
      <w:r w:rsidR="00412C47" w:rsidRPr="004E6087">
        <w:rPr>
          <w:rFonts w:hAnsi="標楷體" w:hint="eastAsia"/>
          <w:szCs w:val="32"/>
        </w:rPr>
        <w:t>1</w:t>
      </w:r>
      <w:r w:rsidR="00735B49" w:rsidRPr="004E6087">
        <w:rPr>
          <w:rFonts w:hAnsi="標楷體" w:hint="eastAsia"/>
          <w:szCs w:val="32"/>
        </w:rPr>
        <w:t>,</w:t>
      </w:r>
      <w:r w:rsidR="00412C47" w:rsidRPr="004E6087">
        <w:rPr>
          <w:rFonts w:hAnsi="標楷體" w:hint="eastAsia"/>
          <w:szCs w:val="32"/>
        </w:rPr>
        <w:t>669</w:t>
      </w:r>
      <w:r w:rsidR="00DB7129" w:rsidRPr="004E6087">
        <w:rPr>
          <w:rFonts w:hAnsi="標楷體" w:hint="eastAsia"/>
          <w:szCs w:val="32"/>
        </w:rPr>
        <w:t>萬餘元</w:t>
      </w:r>
      <w:r w:rsidR="008A7F56" w:rsidRPr="004E6087">
        <w:rPr>
          <w:rFonts w:hAnsi="標楷體" w:hint="eastAsia"/>
          <w:szCs w:val="32"/>
        </w:rPr>
        <w:t>（如下表）</w:t>
      </w:r>
      <w:r w:rsidR="00412C47" w:rsidRPr="004E6087">
        <w:rPr>
          <w:rFonts w:hAnsi="標楷體" w:hint="eastAsia"/>
          <w:szCs w:val="32"/>
        </w:rPr>
        <w:t>，</w:t>
      </w:r>
      <w:r w:rsidR="007802F6" w:rsidRPr="004E6087">
        <w:rPr>
          <w:rFonts w:hAnsi="標楷體" w:hint="eastAsia"/>
          <w:szCs w:val="32"/>
        </w:rPr>
        <w:t>顯見</w:t>
      </w:r>
      <w:r w:rsidR="008A7F56" w:rsidRPr="004E6087">
        <w:rPr>
          <w:rFonts w:hAnsi="標楷體" w:hint="eastAsia"/>
          <w:szCs w:val="32"/>
        </w:rPr>
        <w:t>該公司之</w:t>
      </w:r>
      <w:r w:rsidR="007802F6" w:rsidRPr="004E6087">
        <w:rPr>
          <w:rFonts w:hAnsi="標楷體"/>
          <w:szCs w:val="32"/>
        </w:rPr>
        <w:lastRenderedPageBreak/>
        <w:t>營運</w:t>
      </w:r>
      <w:r w:rsidR="007802F6" w:rsidRPr="004E6087">
        <w:rPr>
          <w:rFonts w:hAnsi="標楷體" w:hint="eastAsia"/>
          <w:szCs w:val="32"/>
        </w:rPr>
        <w:t>成本</w:t>
      </w:r>
      <w:r w:rsidR="00324BE4" w:rsidRPr="004E6087">
        <w:rPr>
          <w:rFonts w:hAnsi="標楷體" w:hint="eastAsia"/>
          <w:szCs w:val="32"/>
        </w:rPr>
        <w:t>係</w:t>
      </w:r>
      <w:r w:rsidR="007802F6" w:rsidRPr="004E6087">
        <w:rPr>
          <w:rFonts w:hAnsi="標楷體" w:hint="eastAsia"/>
          <w:szCs w:val="32"/>
        </w:rPr>
        <w:t>大幅上揚，但營運收入卻反而每況愈下，使虧損增加，106年</w:t>
      </w:r>
      <w:r w:rsidR="008A7F56" w:rsidRPr="004E6087">
        <w:rPr>
          <w:rFonts w:hAnsi="標楷體" w:hint="eastAsia"/>
          <w:szCs w:val="32"/>
        </w:rPr>
        <w:t>之補貼金額</w:t>
      </w:r>
      <w:r w:rsidR="007802F6" w:rsidRPr="004E6087">
        <w:rPr>
          <w:rFonts w:hAnsi="標楷體" w:hint="eastAsia"/>
          <w:szCs w:val="32"/>
        </w:rPr>
        <w:t>甚為105年的2倍之多。</w:t>
      </w:r>
    </w:p>
    <w:p w:rsidR="008A7F56" w:rsidRPr="004E6087" w:rsidRDefault="008A7F56" w:rsidP="008A7F56">
      <w:pPr>
        <w:pStyle w:val="3"/>
        <w:numPr>
          <w:ilvl w:val="0"/>
          <w:numId w:val="0"/>
        </w:numPr>
        <w:spacing w:beforeLines="50" w:before="228"/>
        <w:ind w:leftChars="400" w:left="1361"/>
        <w:rPr>
          <w:rFonts w:hAnsi="標楷體"/>
          <w:sz w:val="28"/>
          <w:szCs w:val="28"/>
        </w:rPr>
      </w:pPr>
      <w:bookmarkStart w:id="50" w:name="_GoBack"/>
      <w:bookmarkEnd w:id="50"/>
      <w:r w:rsidRPr="004E6087">
        <w:rPr>
          <w:rFonts w:hAnsi="標楷體" w:hint="eastAsia"/>
          <w:sz w:val="28"/>
          <w:szCs w:val="28"/>
        </w:rPr>
        <w:t>103-107年德安航空</w:t>
      </w:r>
      <w:r w:rsidRPr="004E6087">
        <w:rPr>
          <w:rFonts w:hAnsi="標楷體"/>
          <w:sz w:val="28"/>
          <w:szCs w:val="28"/>
        </w:rPr>
        <w:t>申請</w:t>
      </w:r>
      <w:r w:rsidRPr="004E6087">
        <w:rPr>
          <w:rFonts w:hAnsi="標楷體" w:cs="新細明體" w:hint="eastAsia"/>
          <w:kern w:val="0"/>
          <w:sz w:val="28"/>
          <w:szCs w:val="28"/>
        </w:rPr>
        <w:t>離島偏遠航線</w:t>
      </w:r>
      <w:r w:rsidRPr="004E6087">
        <w:rPr>
          <w:rFonts w:ascii="Times New Roman" w:hAnsi="Times New Roman" w:hint="eastAsia"/>
          <w:sz w:val="28"/>
          <w:szCs w:val="28"/>
        </w:rPr>
        <w:t>營運</w:t>
      </w:r>
      <w:r w:rsidRPr="004E6087">
        <w:rPr>
          <w:rFonts w:hAnsi="標楷體"/>
          <w:sz w:val="28"/>
          <w:szCs w:val="28"/>
        </w:rPr>
        <w:t>虧損補貼</w:t>
      </w:r>
      <w:r w:rsidRPr="004E6087">
        <w:rPr>
          <w:rFonts w:hAnsi="標楷體" w:hint="eastAsia"/>
          <w:sz w:val="28"/>
          <w:szCs w:val="28"/>
        </w:rPr>
        <w:t>款及民航局核定情形</w:t>
      </w:r>
    </w:p>
    <w:p w:rsidR="008A7F56" w:rsidRPr="004E6087" w:rsidRDefault="008A7F56" w:rsidP="008A7F56">
      <w:pPr>
        <w:pStyle w:val="3"/>
        <w:numPr>
          <w:ilvl w:val="0"/>
          <w:numId w:val="0"/>
        </w:numPr>
        <w:ind w:left="1361"/>
        <w:jc w:val="right"/>
        <w:rPr>
          <w:rFonts w:hAnsi="標楷體"/>
          <w:sz w:val="28"/>
          <w:szCs w:val="28"/>
        </w:rPr>
      </w:pPr>
      <w:r w:rsidRPr="004E6087">
        <w:rPr>
          <w:rFonts w:hint="eastAsia"/>
          <w:sz w:val="24"/>
          <w:szCs w:val="24"/>
        </w:rPr>
        <w:t>單位：元</w:t>
      </w:r>
    </w:p>
    <w:tbl>
      <w:tblPr>
        <w:tblStyle w:val="af6"/>
        <w:tblW w:w="8787" w:type="dxa"/>
        <w:tblInd w:w="675" w:type="dxa"/>
        <w:tblLook w:val="04A0" w:firstRow="1" w:lastRow="0" w:firstColumn="1" w:lastColumn="0" w:noHBand="0" w:noVBand="1"/>
      </w:tblPr>
      <w:tblGrid>
        <w:gridCol w:w="794"/>
        <w:gridCol w:w="1984"/>
        <w:gridCol w:w="1984"/>
        <w:gridCol w:w="1701"/>
        <w:gridCol w:w="2324"/>
      </w:tblGrid>
      <w:tr w:rsidR="004E6087" w:rsidRPr="004E6087" w:rsidTr="00AA0103">
        <w:tc>
          <w:tcPr>
            <w:tcW w:w="794" w:type="dxa"/>
            <w:vAlign w:val="center"/>
          </w:tcPr>
          <w:p w:rsidR="008A7F56" w:rsidRPr="004E6087" w:rsidRDefault="008A7F56" w:rsidP="000B2042">
            <w:pPr>
              <w:pStyle w:val="3"/>
              <w:numPr>
                <w:ilvl w:val="0"/>
                <w:numId w:val="0"/>
              </w:numPr>
              <w:jc w:val="center"/>
              <w:rPr>
                <w:rFonts w:hAnsi="標楷體"/>
                <w:sz w:val="24"/>
                <w:szCs w:val="24"/>
              </w:rPr>
            </w:pPr>
            <w:r w:rsidRPr="004E6087">
              <w:rPr>
                <w:rFonts w:hAnsi="標楷體" w:hint="eastAsia"/>
                <w:sz w:val="24"/>
                <w:szCs w:val="24"/>
              </w:rPr>
              <w:t>年度</w:t>
            </w:r>
          </w:p>
        </w:tc>
        <w:tc>
          <w:tcPr>
            <w:tcW w:w="1984" w:type="dxa"/>
            <w:vAlign w:val="center"/>
          </w:tcPr>
          <w:p w:rsidR="007E7495" w:rsidRPr="004E6087" w:rsidRDefault="008A7F56" w:rsidP="000B2042">
            <w:pPr>
              <w:pStyle w:val="3"/>
              <w:numPr>
                <w:ilvl w:val="0"/>
                <w:numId w:val="0"/>
              </w:numPr>
              <w:jc w:val="center"/>
              <w:rPr>
                <w:rFonts w:hAnsi="標楷體"/>
                <w:sz w:val="24"/>
                <w:szCs w:val="24"/>
              </w:rPr>
            </w:pPr>
            <w:r w:rsidRPr="004E6087">
              <w:rPr>
                <w:rFonts w:hAnsi="標楷體" w:hint="eastAsia"/>
                <w:sz w:val="24"/>
                <w:szCs w:val="24"/>
              </w:rPr>
              <w:t>德安航空</w:t>
            </w:r>
            <w:r w:rsidRPr="004E6087">
              <w:rPr>
                <w:rFonts w:hAnsi="標楷體"/>
                <w:sz w:val="24"/>
                <w:szCs w:val="24"/>
              </w:rPr>
              <w:t>申請</w:t>
            </w:r>
          </w:p>
          <w:p w:rsidR="008A7F56" w:rsidRPr="004E6087" w:rsidRDefault="008A7F56" w:rsidP="000B2042">
            <w:pPr>
              <w:pStyle w:val="3"/>
              <w:numPr>
                <w:ilvl w:val="0"/>
                <w:numId w:val="0"/>
              </w:numPr>
              <w:jc w:val="center"/>
              <w:rPr>
                <w:rFonts w:hAnsi="標楷體"/>
                <w:sz w:val="24"/>
                <w:szCs w:val="24"/>
              </w:rPr>
            </w:pPr>
            <w:r w:rsidRPr="004E6087">
              <w:rPr>
                <w:rFonts w:hAnsi="標楷體"/>
                <w:sz w:val="24"/>
                <w:szCs w:val="24"/>
              </w:rPr>
              <w:t>補貼</w:t>
            </w:r>
            <w:r w:rsidRPr="004E6087">
              <w:rPr>
                <w:rFonts w:hAnsi="標楷體" w:hint="eastAsia"/>
                <w:sz w:val="24"/>
                <w:szCs w:val="24"/>
              </w:rPr>
              <w:t>款(1)</w:t>
            </w:r>
          </w:p>
        </w:tc>
        <w:tc>
          <w:tcPr>
            <w:tcW w:w="1984" w:type="dxa"/>
            <w:vAlign w:val="center"/>
          </w:tcPr>
          <w:p w:rsidR="00D419D7" w:rsidRPr="004E6087" w:rsidRDefault="008A7F56" w:rsidP="000B2042">
            <w:pPr>
              <w:pStyle w:val="3"/>
              <w:numPr>
                <w:ilvl w:val="0"/>
                <w:numId w:val="0"/>
              </w:numPr>
              <w:jc w:val="center"/>
              <w:rPr>
                <w:rFonts w:hAnsi="標楷體"/>
                <w:sz w:val="24"/>
                <w:szCs w:val="24"/>
              </w:rPr>
            </w:pPr>
            <w:r w:rsidRPr="004E6087">
              <w:rPr>
                <w:rFonts w:hAnsi="標楷體" w:hint="eastAsia"/>
                <w:sz w:val="24"/>
                <w:szCs w:val="24"/>
              </w:rPr>
              <w:t>德安航空實際</w:t>
            </w:r>
          </w:p>
          <w:p w:rsidR="008A7F56" w:rsidRPr="004E6087" w:rsidRDefault="008A7F56" w:rsidP="000B2042">
            <w:pPr>
              <w:pStyle w:val="3"/>
              <w:numPr>
                <w:ilvl w:val="0"/>
                <w:numId w:val="0"/>
              </w:numPr>
              <w:jc w:val="center"/>
              <w:rPr>
                <w:rFonts w:hAnsi="標楷體"/>
                <w:sz w:val="24"/>
                <w:szCs w:val="24"/>
              </w:rPr>
            </w:pPr>
            <w:r w:rsidRPr="004E6087">
              <w:rPr>
                <w:rFonts w:hAnsi="標楷體" w:hint="eastAsia"/>
                <w:sz w:val="24"/>
                <w:szCs w:val="24"/>
              </w:rPr>
              <w:t>營運收入(2)</w:t>
            </w:r>
          </w:p>
        </w:tc>
        <w:tc>
          <w:tcPr>
            <w:tcW w:w="1701" w:type="dxa"/>
            <w:vAlign w:val="center"/>
          </w:tcPr>
          <w:p w:rsidR="008A7F56" w:rsidRPr="004E6087" w:rsidRDefault="008A7F56" w:rsidP="000B2042">
            <w:pPr>
              <w:pStyle w:val="3"/>
              <w:numPr>
                <w:ilvl w:val="0"/>
                <w:numId w:val="0"/>
              </w:numPr>
              <w:jc w:val="center"/>
              <w:rPr>
                <w:rFonts w:hAnsi="標楷體"/>
                <w:sz w:val="24"/>
                <w:szCs w:val="24"/>
              </w:rPr>
            </w:pPr>
            <w:r w:rsidRPr="004E6087">
              <w:rPr>
                <w:rFonts w:hAnsi="標楷體" w:hint="eastAsia"/>
                <w:sz w:val="24"/>
                <w:szCs w:val="24"/>
              </w:rPr>
              <w:t>民航局扣減</w:t>
            </w:r>
            <w:r w:rsidRPr="004E6087">
              <w:rPr>
                <w:rFonts w:hAnsi="標楷體"/>
                <w:sz w:val="24"/>
                <w:szCs w:val="24"/>
              </w:rPr>
              <w:t>補貼</w:t>
            </w:r>
            <w:r w:rsidRPr="004E6087">
              <w:rPr>
                <w:rFonts w:hAnsi="標楷體" w:hint="eastAsia"/>
                <w:sz w:val="24"/>
                <w:szCs w:val="24"/>
              </w:rPr>
              <w:t>款(3)</w:t>
            </w:r>
          </w:p>
        </w:tc>
        <w:tc>
          <w:tcPr>
            <w:tcW w:w="2324" w:type="dxa"/>
            <w:vAlign w:val="center"/>
          </w:tcPr>
          <w:p w:rsidR="008A7F56" w:rsidRPr="004E6087" w:rsidRDefault="008A7F56" w:rsidP="000B2042">
            <w:pPr>
              <w:pStyle w:val="3"/>
              <w:numPr>
                <w:ilvl w:val="0"/>
                <w:numId w:val="0"/>
              </w:numPr>
              <w:jc w:val="center"/>
              <w:rPr>
                <w:rFonts w:hAnsi="標楷體"/>
                <w:sz w:val="24"/>
                <w:szCs w:val="24"/>
              </w:rPr>
            </w:pPr>
            <w:r w:rsidRPr="004E6087">
              <w:rPr>
                <w:rFonts w:hAnsi="標楷體" w:hint="eastAsia"/>
                <w:sz w:val="24"/>
                <w:szCs w:val="24"/>
              </w:rPr>
              <w:t>民航局核定</w:t>
            </w:r>
            <w:r w:rsidRPr="004E6087">
              <w:rPr>
                <w:rFonts w:hAnsi="標楷體"/>
                <w:sz w:val="24"/>
                <w:szCs w:val="24"/>
              </w:rPr>
              <w:t>補貼</w:t>
            </w:r>
            <w:r w:rsidRPr="004E6087">
              <w:rPr>
                <w:rFonts w:hAnsi="標楷體" w:hint="eastAsia"/>
                <w:sz w:val="24"/>
                <w:szCs w:val="24"/>
              </w:rPr>
              <w:t>款(4)=(1)-(2)-(3)</w:t>
            </w:r>
          </w:p>
        </w:tc>
      </w:tr>
      <w:tr w:rsidR="004E6087" w:rsidRPr="004E6087" w:rsidTr="00AA0103">
        <w:tc>
          <w:tcPr>
            <w:tcW w:w="794" w:type="dxa"/>
            <w:vAlign w:val="center"/>
          </w:tcPr>
          <w:p w:rsidR="008A7F56" w:rsidRPr="004E6087" w:rsidRDefault="008A7F56" w:rsidP="000B2042">
            <w:pPr>
              <w:pStyle w:val="3"/>
              <w:numPr>
                <w:ilvl w:val="0"/>
                <w:numId w:val="0"/>
              </w:numPr>
              <w:jc w:val="center"/>
              <w:rPr>
                <w:rFonts w:hAnsi="標楷體"/>
                <w:sz w:val="24"/>
                <w:szCs w:val="24"/>
              </w:rPr>
            </w:pPr>
            <w:r w:rsidRPr="004E6087">
              <w:rPr>
                <w:rFonts w:hAnsi="標楷體" w:hint="eastAsia"/>
                <w:sz w:val="24"/>
                <w:szCs w:val="24"/>
              </w:rPr>
              <w:t>103</w:t>
            </w:r>
          </w:p>
        </w:tc>
        <w:tc>
          <w:tcPr>
            <w:tcW w:w="1984" w:type="dxa"/>
            <w:vAlign w:val="center"/>
          </w:tcPr>
          <w:p w:rsidR="008A7F56" w:rsidRPr="004E6087" w:rsidRDefault="008A7F56" w:rsidP="000B2042">
            <w:pPr>
              <w:pStyle w:val="3"/>
              <w:numPr>
                <w:ilvl w:val="0"/>
                <w:numId w:val="0"/>
              </w:numPr>
              <w:jc w:val="right"/>
              <w:rPr>
                <w:rFonts w:hAnsi="標楷體"/>
                <w:sz w:val="24"/>
                <w:szCs w:val="24"/>
              </w:rPr>
            </w:pPr>
            <w:r w:rsidRPr="004E6087">
              <w:rPr>
                <w:rFonts w:hAnsi="標楷體" w:hint="eastAsia"/>
                <w:sz w:val="24"/>
                <w:szCs w:val="24"/>
              </w:rPr>
              <w:t>302,964,764</w:t>
            </w:r>
          </w:p>
        </w:tc>
        <w:tc>
          <w:tcPr>
            <w:tcW w:w="1984" w:type="dxa"/>
            <w:vAlign w:val="center"/>
          </w:tcPr>
          <w:p w:rsidR="008A7F56" w:rsidRPr="004E6087" w:rsidRDefault="008A7F56" w:rsidP="000B2042">
            <w:pPr>
              <w:pStyle w:val="3"/>
              <w:numPr>
                <w:ilvl w:val="0"/>
                <w:numId w:val="0"/>
              </w:numPr>
              <w:jc w:val="right"/>
              <w:rPr>
                <w:rFonts w:hAnsi="標楷體"/>
                <w:sz w:val="24"/>
                <w:szCs w:val="24"/>
              </w:rPr>
            </w:pPr>
            <w:r w:rsidRPr="004E6087">
              <w:rPr>
                <w:rFonts w:hAnsi="標楷體" w:hint="eastAsia"/>
                <w:sz w:val="24"/>
                <w:szCs w:val="24"/>
              </w:rPr>
              <w:t>169,398,149</w:t>
            </w:r>
          </w:p>
        </w:tc>
        <w:tc>
          <w:tcPr>
            <w:tcW w:w="1701" w:type="dxa"/>
            <w:vAlign w:val="center"/>
          </w:tcPr>
          <w:p w:rsidR="008A7F56" w:rsidRPr="004E6087" w:rsidRDefault="008A7F56" w:rsidP="000B2042">
            <w:pPr>
              <w:pStyle w:val="3"/>
              <w:numPr>
                <w:ilvl w:val="0"/>
                <w:numId w:val="0"/>
              </w:numPr>
              <w:jc w:val="right"/>
              <w:rPr>
                <w:rFonts w:hAnsi="標楷體"/>
                <w:sz w:val="24"/>
                <w:szCs w:val="24"/>
              </w:rPr>
            </w:pPr>
            <w:r w:rsidRPr="004E6087">
              <w:rPr>
                <w:rFonts w:hAnsi="標楷體" w:hint="eastAsia"/>
                <w:sz w:val="24"/>
                <w:szCs w:val="24"/>
              </w:rPr>
              <w:t>6,429,547</w:t>
            </w:r>
          </w:p>
        </w:tc>
        <w:tc>
          <w:tcPr>
            <w:tcW w:w="2324" w:type="dxa"/>
            <w:vAlign w:val="center"/>
          </w:tcPr>
          <w:p w:rsidR="008A7F56" w:rsidRPr="004E6087" w:rsidRDefault="008A7F56" w:rsidP="000B2042">
            <w:pPr>
              <w:pStyle w:val="3"/>
              <w:numPr>
                <w:ilvl w:val="0"/>
                <w:numId w:val="0"/>
              </w:numPr>
              <w:jc w:val="right"/>
              <w:rPr>
                <w:rFonts w:hAnsi="標楷體"/>
                <w:sz w:val="24"/>
                <w:szCs w:val="24"/>
              </w:rPr>
            </w:pPr>
            <w:r w:rsidRPr="004E6087">
              <w:rPr>
                <w:rFonts w:hAnsi="標楷體" w:hint="eastAsia"/>
                <w:sz w:val="24"/>
                <w:szCs w:val="24"/>
              </w:rPr>
              <w:t>127,137,068</w:t>
            </w:r>
          </w:p>
        </w:tc>
      </w:tr>
      <w:tr w:rsidR="004E6087" w:rsidRPr="004E6087" w:rsidTr="00AA0103">
        <w:tc>
          <w:tcPr>
            <w:tcW w:w="794" w:type="dxa"/>
            <w:vAlign w:val="center"/>
          </w:tcPr>
          <w:p w:rsidR="008A7F56" w:rsidRPr="004E6087" w:rsidRDefault="008A7F56" w:rsidP="000B2042">
            <w:pPr>
              <w:pStyle w:val="3"/>
              <w:numPr>
                <w:ilvl w:val="0"/>
                <w:numId w:val="0"/>
              </w:numPr>
              <w:jc w:val="center"/>
              <w:rPr>
                <w:rFonts w:hAnsi="標楷體"/>
                <w:sz w:val="24"/>
                <w:szCs w:val="24"/>
              </w:rPr>
            </w:pPr>
            <w:r w:rsidRPr="004E6087">
              <w:rPr>
                <w:rFonts w:hAnsi="標楷體" w:hint="eastAsia"/>
                <w:sz w:val="24"/>
                <w:szCs w:val="24"/>
              </w:rPr>
              <w:t>104</w:t>
            </w:r>
          </w:p>
        </w:tc>
        <w:tc>
          <w:tcPr>
            <w:tcW w:w="1984" w:type="dxa"/>
            <w:vAlign w:val="center"/>
          </w:tcPr>
          <w:p w:rsidR="008A7F56" w:rsidRPr="004E6087" w:rsidRDefault="008A7F56" w:rsidP="000B2042">
            <w:pPr>
              <w:pStyle w:val="3"/>
              <w:numPr>
                <w:ilvl w:val="0"/>
                <w:numId w:val="0"/>
              </w:numPr>
              <w:jc w:val="right"/>
              <w:rPr>
                <w:rFonts w:hAnsi="標楷體"/>
                <w:sz w:val="24"/>
                <w:szCs w:val="24"/>
              </w:rPr>
            </w:pPr>
            <w:r w:rsidRPr="004E6087">
              <w:rPr>
                <w:rFonts w:hAnsi="標楷體" w:hint="eastAsia"/>
                <w:sz w:val="24"/>
                <w:szCs w:val="24"/>
              </w:rPr>
              <w:t>271,022,057</w:t>
            </w:r>
          </w:p>
        </w:tc>
        <w:tc>
          <w:tcPr>
            <w:tcW w:w="1984" w:type="dxa"/>
            <w:vAlign w:val="center"/>
          </w:tcPr>
          <w:p w:rsidR="008A7F56" w:rsidRPr="004E6087" w:rsidRDefault="008A7F56" w:rsidP="000B2042">
            <w:pPr>
              <w:pStyle w:val="3"/>
              <w:numPr>
                <w:ilvl w:val="0"/>
                <w:numId w:val="0"/>
              </w:numPr>
              <w:jc w:val="right"/>
              <w:rPr>
                <w:rFonts w:hAnsi="標楷體"/>
                <w:sz w:val="24"/>
                <w:szCs w:val="24"/>
              </w:rPr>
            </w:pPr>
            <w:r w:rsidRPr="004E6087">
              <w:rPr>
                <w:rFonts w:hAnsi="標楷體" w:hint="eastAsia"/>
                <w:sz w:val="24"/>
                <w:szCs w:val="24"/>
              </w:rPr>
              <w:t>128,082,843</w:t>
            </w:r>
          </w:p>
        </w:tc>
        <w:tc>
          <w:tcPr>
            <w:tcW w:w="1701" w:type="dxa"/>
            <w:vAlign w:val="center"/>
          </w:tcPr>
          <w:p w:rsidR="008A7F56" w:rsidRPr="004E6087" w:rsidRDefault="008A7F56" w:rsidP="000B2042">
            <w:pPr>
              <w:pStyle w:val="3"/>
              <w:numPr>
                <w:ilvl w:val="0"/>
                <w:numId w:val="0"/>
              </w:numPr>
              <w:jc w:val="right"/>
              <w:rPr>
                <w:rFonts w:hAnsi="標楷體"/>
                <w:sz w:val="24"/>
                <w:szCs w:val="24"/>
              </w:rPr>
            </w:pPr>
            <w:r w:rsidRPr="004E6087">
              <w:rPr>
                <w:rFonts w:hAnsi="標楷體" w:hint="eastAsia"/>
                <w:sz w:val="24"/>
                <w:szCs w:val="24"/>
              </w:rPr>
              <w:t>3,843,142</w:t>
            </w:r>
          </w:p>
        </w:tc>
        <w:tc>
          <w:tcPr>
            <w:tcW w:w="2324" w:type="dxa"/>
            <w:vAlign w:val="center"/>
          </w:tcPr>
          <w:p w:rsidR="008A7F56" w:rsidRPr="004E6087" w:rsidRDefault="008A7F56" w:rsidP="000B2042">
            <w:pPr>
              <w:pStyle w:val="3"/>
              <w:numPr>
                <w:ilvl w:val="0"/>
                <w:numId w:val="0"/>
              </w:numPr>
              <w:jc w:val="right"/>
              <w:rPr>
                <w:rFonts w:hAnsi="標楷體"/>
                <w:sz w:val="24"/>
                <w:szCs w:val="24"/>
              </w:rPr>
            </w:pPr>
            <w:r w:rsidRPr="004E6087">
              <w:rPr>
                <w:rFonts w:hAnsi="標楷體" w:hint="eastAsia"/>
                <w:sz w:val="24"/>
                <w:szCs w:val="24"/>
              </w:rPr>
              <w:t>139,096,072</w:t>
            </w:r>
          </w:p>
        </w:tc>
      </w:tr>
      <w:tr w:rsidR="004E6087" w:rsidRPr="004E6087" w:rsidTr="00AA0103">
        <w:tc>
          <w:tcPr>
            <w:tcW w:w="794" w:type="dxa"/>
            <w:vAlign w:val="center"/>
          </w:tcPr>
          <w:p w:rsidR="008A7F56" w:rsidRPr="004E6087" w:rsidRDefault="008A7F56" w:rsidP="000B2042">
            <w:pPr>
              <w:pStyle w:val="3"/>
              <w:numPr>
                <w:ilvl w:val="0"/>
                <w:numId w:val="0"/>
              </w:numPr>
              <w:jc w:val="center"/>
              <w:rPr>
                <w:rFonts w:hAnsi="標楷體"/>
                <w:sz w:val="24"/>
                <w:szCs w:val="24"/>
              </w:rPr>
            </w:pPr>
            <w:r w:rsidRPr="004E6087">
              <w:rPr>
                <w:rFonts w:hAnsi="標楷體" w:hint="eastAsia"/>
                <w:sz w:val="24"/>
                <w:szCs w:val="24"/>
              </w:rPr>
              <w:t>105</w:t>
            </w:r>
          </w:p>
        </w:tc>
        <w:tc>
          <w:tcPr>
            <w:tcW w:w="1984" w:type="dxa"/>
            <w:vAlign w:val="center"/>
          </w:tcPr>
          <w:p w:rsidR="008A7F56" w:rsidRPr="004E6087" w:rsidRDefault="008A7F56" w:rsidP="000B2042">
            <w:pPr>
              <w:pStyle w:val="3"/>
              <w:numPr>
                <w:ilvl w:val="0"/>
                <w:numId w:val="0"/>
              </w:numPr>
              <w:jc w:val="right"/>
              <w:rPr>
                <w:rFonts w:hAnsi="標楷體"/>
                <w:sz w:val="24"/>
                <w:szCs w:val="24"/>
              </w:rPr>
            </w:pPr>
            <w:r w:rsidRPr="004E6087">
              <w:rPr>
                <w:rFonts w:hAnsi="標楷體" w:hint="eastAsia"/>
                <w:sz w:val="24"/>
                <w:szCs w:val="24"/>
              </w:rPr>
              <w:t>332,805,392</w:t>
            </w:r>
          </w:p>
        </w:tc>
        <w:tc>
          <w:tcPr>
            <w:tcW w:w="1984" w:type="dxa"/>
            <w:vAlign w:val="center"/>
          </w:tcPr>
          <w:p w:rsidR="008A7F56" w:rsidRPr="004E6087" w:rsidRDefault="008A7F56" w:rsidP="000B2042">
            <w:pPr>
              <w:pStyle w:val="3"/>
              <w:numPr>
                <w:ilvl w:val="0"/>
                <w:numId w:val="0"/>
              </w:numPr>
              <w:jc w:val="right"/>
              <w:rPr>
                <w:rFonts w:hAnsi="標楷體"/>
                <w:sz w:val="24"/>
                <w:szCs w:val="24"/>
              </w:rPr>
            </w:pPr>
            <w:r w:rsidRPr="004E6087">
              <w:rPr>
                <w:rFonts w:hAnsi="標楷體" w:hint="eastAsia"/>
                <w:sz w:val="24"/>
                <w:szCs w:val="24"/>
              </w:rPr>
              <w:t>104,096,501</w:t>
            </w:r>
          </w:p>
        </w:tc>
        <w:tc>
          <w:tcPr>
            <w:tcW w:w="1701" w:type="dxa"/>
            <w:vAlign w:val="center"/>
          </w:tcPr>
          <w:p w:rsidR="008A7F56" w:rsidRPr="004E6087" w:rsidRDefault="008A7F56" w:rsidP="000B2042">
            <w:pPr>
              <w:pStyle w:val="3"/>
              <w:numPr>
                <w:ilvl w:val="0"/>
                <w:numId w:val="0"/>
              </w:numPr>
              <w:jc w:val="right"/>
              <w:rPr>
                <w:rFonts w:hAnsi="標楷體"/>
                <w:sz w:val="24"/>
                <w:szCs w:val="24"/>
              </w:rPr>
            </w:pPr>
            <w:r w:rsidRPr="004E6087">
              <w:rPr>
                <w:rFonts w:hAnsi="標楷體" w:hint="eastAsia"/>
                <w:sz w:val="24"/>
                <w:szCs w:val="24"/>
              </w:rPr>
              <w:t>3,265,055</w:t>
            </w:r>
          </w:p>
        </w:tc>
        <w:tc>
          <w:tcPr>
            <w:tcW w:w="2324" w:type="dxa"/>
            <w:vAlign w:val="center"/>
          </w:tcPr>
          <w:p w:rsidR="008A7F56" w:rsidRPr="004E6087" w:rsidRDefault="008A7F56" w:rsidP="000B2042">
            <w:pPr>
              <w:pStyle w:val="3"/>
              <w:numPr>
                <w:ilvl w:val="0"/>
                <w:numId w:val="0"/>
              </w:numPr>
              <w:jc w:val="right"/>
              <w:rPr>
                <w:rFonts w:hAnsi="標楷體"/>
                <w:sz w:val="24"/>
                <w:szCs w:val="24"/>
              </w:rPr>
            </w:pPr>
            <w:r w:rsidRPr="004E6087">
              <w:rPr>
                <w:rFonts w:hAnsi="標楷體" w:hint="eastAsia"/>
                <w:sz w:val="24"/>
                <w:szCs w:val="24"/>
              </w:rPr>
              <w:t>225,443,836</w:t>
            </w:r>
          </w:p>
        </w:tc>
      </w:tr>
      <w:tr w:rsidR="004E6087" w:rsidRPr="004E6087" w:rsidTr="00AA0103">
        <w:tc>
          <w:tcPr>
            <w:tcW w:w="794" w:type="dxa"/>
            <w:vAlign w:val="center"/>
          </w:tcPr>
          <w:p w:rsidR="00AA0103" w:rsidRPr="004E6087" w:rsidRDefault="00AA0103" w:rsidP="00F96DC6">
            <w:pPr>
              <w:pStyle w:val="3"/>
              <w:numPr>
                <w:ilvl w:val="0"/>
                <w:numId w:val="0"/>
              </w:numPr>
              <w:jc w:val="center"/>
              <w:rPr>
                <w:rFonts w:hAnsi="標楷體"/>
                <w:sz w:val="24"/>
                <w:szCs w:val="24"/>
              </w:rPr>
            </w:pPr>
            <w:r w:rsidRPr="004E6087">
              <w:rPr>
                <w:rFonts w:hAnsi="標楷體" w:hint="eastAsia"/>
                <w:sz w:val="24"/>
                <w:szCs w:val="24"/>
              </w:rPr>
              <w:t>106</w:t>
            </w:r>
          </w:p>
        </w:tc>
        <w:tc>
          <w:tcPr>
            <w:tcW w:w="1984" w:type="dxa"/>
            <w:vAlign w:val="center"/>
          </w:tcPr>
          <w:p w:rsidR="00AA0103" w:rsidRPr="004E6087" w:rsidRDefault="00AA0103" w:rsidP="00F96DC6">
            <w:pPr>
              <w:pStyle w:val="3"/>
              <w:numPr>
                <w:ilvl w:val="0"/>
                <w:numId w:val="0"/>
              </w:numPr>
              <w:jc w:val="right"/>
              <w:rPr>
                <w:rFonts w:hAnsi="標楷體"/>
                <w:sz w:val="24"/>
                <w:szCs w:val="24"/>
              </w:rPr>
            </w:pPr>
            <w:r w:rsidRPr="004E6087">
              <w:rPr>
                <w:rFonts w:hAnsi="標楷體" w:hint="eastAsia"/>
                <w:sz w:val="24"/>
                <w:szCs w:val="24"/>
              </w:rPr>
              <w:t>657,240,577</w:t>
            </w:r>
          </w:p>
        </w:tc>
        <w:tc>
          <w:tcPr>
            <w:tcW w:w="1984" w:type="dxa"/>
            <w:vAlign w:val="center"/>
          </w:tcPr>
          <w:p w:rsidR="00AA0103" w:rsidRPr="004E6087" w:rsidRDefault="00AA0103" w:rsidP="00F96DC6">
            <w:pPr>
              <w:pStyle w:val="3"/>
              <w:numPr>
                <w:ilvl w:val="0"/>
                <w:numId w:val="0"/>
              </w:numPr>
              <w:jc w:val="right"/>
              <w:rPr>
                <w:rFonts w:hAnsi="標楷體"/>
                <w:sz w:val="24"/>
                <w:szCs w:val="24"/>
              </w:rPr>
            </w:pPr>
            <w:r w:rsidRPr="004E6087">
              <w:rPr>
                <w:rFonts w:hAnsi="標楷體" w:hint="eastAsia"/>
                <w:sz w:val="24"/>
                <w:szCs w:val="24"/>
              </w:rPr>
              <w:t>119,476,895</w:t>
            </w:r>
          </w:p>
        </w:tc>
        <w:tc>
          <w:tcPr>
            <w:tcW w:w="1701" w:type="dxa"/>
            <w:vAlign w:val="center"/>
          </w:tcPr>
          <w:p w:rsidR="00AA0103" w:rsidRPr="004E6087" w:rsidRDefault="00AA0103" w:rsidP="00F96DC6">
            <w:pPr>
              <w:pStyle w:val="3"/>
              <w:numPr>
                <w:ilvl w:val="0"/>
                <w:numId w:val="0"/>
              </w:numPr>
              <w:jc w:val="right"/>
              <w:rPr>
                <w:rFonts w:hAnsi="標楷體"/>
                <w:sz w:val="24"/>
                <w:szCs w:val="24"/>
              </w:rPr>
            </w:pPr>
            <w:r w:rsidRPr="004E6087">
              <w:rPr>
                <w:rFonts w:hAnsi="標楷體" w:hint="eastAsia"/>
                <w:sz w:val="24"/>
                <w:szCs w:val="24"/>
              </w:rPr>
              <w:t>29,696,216</w:t>
            </w:r>
          </w:p>
        </w:tc>
        <w:tc>
          <w:tcPr>
            <w:tcW w:w="2324" w:type="dxa"/>
            <w:vAlign w:val="center"/>
          </w:tcPr>
          <w:p w:rsidR="00AA0103" w:rsidRPr="004E6087" w:rsidRDefault="00AA0103" w:rsidP="00F96DC6">
            <w:pPr>
              <w:pStyle w:val="3"/>
              <w:numPr>
                <w:ilvl w:val="0"/>
                <w:numId w:val="0"/>
              </w:numPr>
              <w:jc w:val="right"/>
              <w:rPr>
                <w:rFonts w:hAnsi="標楷體"/>
                <w:sz w:val="24"/>
                <w:szCs w:val="24"/>
              </w:rPr>
            </w:pPr>
            <w:r w:rsidRPr="004E6087">
              <w:rPr>
                <w:rFonts w:hAnsi="標楷體" w:hint="eastAsia"/>
                <w:sz w:val="24"/>
                <w:szCs w:val="24"/>
              </w:rPr>
              <w:t>508,067,466</w:t>
            </w:r>
          </w:p>
        </w:tc>
      </w:tr>
      <w:tr w:rsidR="004E6087" w:rsidRPr="004E6087" w:rsidTr="00AA0103">
        <w:tc>
          <w:tcPr>
            <w:tcW w:w="794" w:type="dxa"/>
            <w:vAlign w:val="center"/>
          </w:tcPr>
          <w:p w:rsidR="00AA0103" w:rsidRPr="004E6087" w:rsidRDefault="00AA0103" w:rsidP="000B2042">
            <w:pPr>
              <w:pStyle w:val="3"/>
              <w:numPr>
                <w:ilvl w:val="0"/>
                <w:numId w:val="0"/>
              </w:numPr>
              <w:jc w:val="center"/>
              <w:rPr>
                <w:rFonts w:hAnsi="標楷體"/>
                <w:sz w:val="24"/>
                <w:szCs w:val="24"/>
              </w:rPr>
            </w:pPr>
            <w:r w:rsidRPr="004E6087">
              <w:rPr>
                <w:rFonts w:hAnsi="標楷體" w:hint="eastAsia"/>
                <w:sz w:val="24"/>
                <w:szCs w:val="24"/>
              </w:rPr>
              <w:t>107</w:t>
            </w:r>
          </w:p>
        </w:tc>
        <w:tc>
          <w:tcPr>
            <w:tcW w:w="1984" w:type="dxa"/>
            <w:vAlign w:val="center"/>
          </w:tcPr>
          <w:p w:rsidR="00AA0103" w:rsidRPr="004E6087" w:rsidRDefault="00AA0103" w:rsidP="000B2042">
            <w:pPr>
              <w:pStyle w:val="3"/>
              <w:numPr>
                <w:ilvl w:val="0"/>
                <w:numId w:val="0"/>
              </w:numPr>
              <w:jc w:val="right"/>
              <w:rPr>
                <w:rFonts w:hAnsi="標楷體"/>
                <w:sz w:val="24"/>
                <w:szCs w:val="24"/>
              </w:rPr>
            </w:pPr>
            <w:r w:rsidRPr="004E6087">
              <w:rPr>
                <w:rFonts w:hAnsi="標楷體" w:hint="eastAsia"/>
                <w:sz w:val="24"/>
                <w:szCs w:val="24"/>
              </w:rPr>
              <w:t>502,854,413</w:t>
            </w:r>
          </w:p>
        </w:tc>
        <w:tc>
          <w:tcPr>
            <w:tcW w:w="1984" w:type="dxa"/>
            <w:vAlign w:val="center"/>
          </w:tcPr>
          <w:p w:rsidR="00AA0103" w:rsidRPr="004E6087" w:rsidRDefault="00AA0103" w:rsidP="000B2042">
            <w:pPr>
              <w:pStyle w:val="3"/>
              <w:numPr>
                <w:ilvl w:val="0"/>
                <w:numId w:val="0"/>
              </w:numPr>
              <w:jc w:val="right"/>
              <w:rPr>
                <w:rFonts w:hAnsi="標楷體"/>
                <w:sz w:val="24"/>
                <w:szCs w:val="24"/>
              </w:rPr>
            </w:pPr>
            <w:r w:rsidRPr="004E6087">
              <w:rPr>
                <w:rFonts w:hAnsi="標楷體" w:hint="eastAsia"/>
                <w:sz w:val="24"/>
                <w:szCs w:val="24"/>
              </w:rPr>
              <w:t>116,693,206</w:t>
            </w:r>
          </w:p>
        </w:tc>
        <w:tc>
          <w:tcPr>
            <w:tcW w:w="1701" w:type="dxa"/>
            <w:vAlign w:val="center"/>
          </w:tcPr>
          <w:p w:rsidR="00AA0103" w:rsidRPr="004E6087" w:rsidRDefault="00AA0103" w:rsidP="000B2042">
            <w:pPr>
              <w:pStyle w:val="3"/>
              <w:numPr>
                <w:ilvl w:val="0"/>
                <w:numId w:val="0"/>
              </w:numPr>
              <w:jc w:val="right"/>
              <w:rPr>
                <w:rFonts w:hAnsi="標楷體"/>
                <w:sz w:val="24"/>
                <w:szCs w:val="24"/>
              </w:rPr>
            </w:pPr>
            <w:r w:rsidRPr="004E6087">
              <w:rPr>
                <w:rFonts w:hAnsi="標楷體" w:hint="eastAsia"/>
                <w:sz w:val="24"/>
                <w:szCs w:val="24"/>
              </w:rPr>
              <w:t>10,752,880</w:t>
            </w:r>
          </w:p>
        </w:tc>
        <w:tc>
          <w:tcPr>
            <w:tcW w:w="2324" w:type="dxa"/>
            <w:vAlign w:val="center"/>
          </w:tcPr>
          <w:p w:rsidR="00AA0103" w:rsidRPr="004E6087" w:rsidRDefault="00AA0103" w:rsidP="000B2042">
            <w:pPr>
              <w:pStyle w:val="3"/>
              <w:numPr>
                <w:ilvl w:val="0"/>
                <w:numId w:val="0"/>
              </w:numPr>
              <w:jc w:val="right"/>
              <w:rPr>
                <w:rFonts w:hAnsi="標楷體"/>
                <w:sz w:val="24"/>
                <w:szCs w:val="24"/>
              </w:rPr>
            </w:pPr>
            <w:r w:rsidRPr="004E6087">
              <w:rPr>
                <w:rFonts w:hAnsi="標楷體" w:hint="eastAsia"/>
                <w:sz w:val="24"/>
                <w:szCs w:val="24"/>
              </w:rPr>
              <w:t>375,408,327</w:t>
            </w:r>
          </w:p>
        </w:tc>
      </w:tr>
      <w:tr w:rsidR="004E6087" w:rsidRPr="004E6087" w:rsidTr="00AA0103">
        <w:tc>
          <w:tcPr>
            <w:tcW w:w="794" w:type="dxa"/>
            <w:vAlign w:val="center"/>
          </w:tcPr>
          <w:p w:rsidR="00AA0103" w:rsidRPr="004E6087" w:rsidRDefault="00AA0103" w:rsidP="000B2042">
            <w:pPr>
              <w:pStyle w:val="3"/>
              <w:numPr>
                <w:ilvl w:val="0"/>
                <w:numId w:val="0"/>
              </w:numPr>
              <w:jc w:val="center"/>
              <w:rPr>
                <w:rFonts w:hAnsi="標楷體"/>
                <w:sz w:val="24"/>
                <w:szCs w:val="24"/>
              </w:rPr>
            </w:pPr>
            <w:r w:rsidRPr="004E6087">
              <w:rPr>
                <w:rFonts w:hAnsi="標楷體" w:hint="eastAsia"/>
                <w:sz w:val="24"/>
                <w:szCs w:val="24"/>
              </w:rPr>
              <w:t>合計</w:t>
            </w:r>
          </w:p>
        </w:tc>
        <w:tc>
          <w:tcPr>
            <w:tcW w:w="1984" w:type="dxa"/>
            <w:vAlign w:val="center"/>
          </w:tcPr>
          <w:p w:rsidR="00AA0103" w:rsidRPr="004E6087" w:rsidRDefault="00AA0103" w:rsidP="00F96DC6">
            <w:pPr>
              <w:widowControl/>
              <w:jc w:val="right"/>
              <w:rPr>
                <w:rFonts w:hAnsi="標楷體" w:cs="新細明體"/>
                <w:kern w:val="0"/>
                <w:sz w:val="24"/>
                <w:szCs w:val="24"/>
              </w:rPr>
            </w:pPr>
            <w:r w:rsidRPr="004E6087">
              <w:rPr>
                <w:rFonts w:hAnsi="標楷體" w:cs="新細明體" w:hint="eastAsia"/>
                <w:kern w:val="0"/>
                <w:sz w:val="24"/>
                <w:szCs w:val="24"/>
              </w:rPr>
              <w:t>2,066,887,203</w:t>
            </w:r>
          </w:p>
        </w:tc>
        <w:tc>
          <w:tcPr>
            <w:tcW w:w="1984" w:type="dxa"/>
            <w:vAlign w:val="center"/>
          </w:tcPr>
          <w:p w:rsidR="00AA0103" w:rsidRPr="004E6087" w:rsidRDefault="00AA0103" w:rsidP="00F96DC6">
            <w:pPr>
              <w:widowControl/>
              <w:jc w:val="right"/>
              <w:rPr>
                <w:rFonts w:hAnsi="標楷體" w:cs="新細明體"/>
                <w:kern w:val="0"/>
                <w:sz w:val="24"/>
                <w:szCs w:val="24"/>
              </w:rPr>
            </w:pPr>
            <w:r w:rsidRPr="004E6087">
              <w:rPr>
                <w:rFonts w:hAnsi="標楷體" w:cs="新細明體" w:hint="eastAsia"/>
                <w:kern w:val="0"/>
                <w:sz w:val="24"/>
                <w:szCs w:val="24"/>
              </w:rPr>
              <w:t>637,747,594</w:t>
            </w:r>
          </w:p>
        </w:tc>
        <w:tc>
          <w:tcPr>
            <w:tcW w:w="1701" w:type="dxa"/>
            <w:vAlign w:val="center"/>
          </w:tcPr>
          <w:p w:rsidR="00AA0103" w:rsidRPr="004E6087" w:rsidRDefault="00AA0103" w:rsidP="00F96DC6">
            <w:pPr>
              <w:widowControl/>
              <w:jc w:val="right"/>
              <w:rPr>
                <w:rFonts w:hAnsi="標楷體" w:cs="新細明體"/>
                <w:kern w:val="0"/>
                <w:sz w:val="24"/>
                <w:szCs w:val="24"/>
              </w:rPr>
            </w:pPr>
            <w:r w:rsidRPr="004E6087">
              <w:rPr>
                <w:rFonts w:hAnsi="標楷體" w:cs="新細明體" w:hint="eastAsia"/>
                <w:kern w:val="0"/>
                <w:sz w:val="24"/>
                <w:szCs w:val="24"/>
              </w:rPr>
              <w:t>53,986,840</w:t>
            </w:r>
          </w:p>
        </w:tc>
        <w:tc>
          <w:tcPr>
            <w:tcW w:w="2324" w:type="dxa"/>
            <w:vAlign w:val="center"/>
          </w:tcPr>
          <w:p w:rsidR="00AA0103" w:rsidRPr="004E6087" w:rsidRDefault="00AA0103" w:rsidP="00F96DC6">
            <w:pPr>
              <w:widowControl/>
              <w:jc w:val="right"/>
              <w:rPr>
                <w:rFonts w:hAnsi="標楷體" w:cs="新細明體"/>
                <w:kern w:val="0"/>
                <w:sz w:val="24"/>
                <w:szCs w:val="24"/>
              </w:rPr>
            </w:pPr>
            <w:r w:rsidRPr="004E6087">
              <w:rPr>
                <w:rFonts w:hAnsi="標楷體" w:cs="新細明體" w:hint="eastAsia"/>
                <w:kern w:val="0"/>
                <w:sz w:val="24"/>
                <w:szCs w:val="24"/>
              </w:rPr>
              <w:t>1,375,152,769</w:t>
            </w:r>
          </w:p>
        </w:tc>
      </w:tr>
    </w:tbl>
    <w:p w:rsidR="008A7F56" w:rsidRPr="004E6087" w:rsidRDefault="008A7F56" w:rsidP="008A7F56">
      <w:pPr>
        <w:pStyle w:val="3"/>
        <w:numPr>
          <w:ilvl w:val="0"/>
          <w:numId w:val="0"/>
        </w:numPr>
        <w:ind w:left="1361"/>
        <w:rPr>
          <w:rFonts w:hAnsi="標楷體"/>
          <w:sz w:val="24"/>
          <w:szCs w:val="24"/>
        </w:rPr>
      </w:pPr>
      <w:proofErr w:type="gramStart"/>
      <w:r w:rsidRPr="004E6087">
        <w:rPr>
          <w:rFonts w:hAnsi="標楷體" w:hint="eastAsia"/>
          <w:sz w:val="24"/>
          <w:szCs w:val="24"/>
        </w:rPr>
        <w:t>註</w:t>
      </w:r>
      <w:proofErr w:type="gramEnd"/>
      <w:r w:rsidRPr="004E6087">
        <w:rPr>
          <w:rFonts w:hAnsi="標楷體" w:hint="eastAsia"/>
          <w:sz w:val="24"/>
          <w:szCs w:val="24"/>
        </w:rPr>
        <w:t>：各年度之補貼期間為前1年12月至當年11月止。</w:t>
      </w:r>
    </w:p>
    <w:p w:rsidR="008A7F56" w:rsidRPr="004E6087" w:rsidRDefault="008A7F56" w:rsidP="008A7F56">
      <w:pPr>
        <w:pStyle w:val="3"/>
        <w:numPr>
          <w:ilvl w:val="0"/>
          <w:numId w:val="0"/>
        </w:numPr>
        <w:ind w:left="1361"/>
        <w:rPr>
          <w:rFonts w:hAnsi="標楷體"/>
          <w:szCs w:val="32"/>
        </w:rPr>
      </w:pPr>
      <w:r w:rsidRPr="004E6087">
        <w:rPr>
          <w:rFonts w:hAnsi="標楷體" w:hint="eastAsia"/>
          <w:sz w:val="24"/>
          <w:szCs w:val="24"/>
        </w:rPr>
        <w:t>資料來源：</w:t>
      </w:r>
      <w:r w:rsidRPr="004E6087">
        <w:rPr>
          <w:rFonts w:hAnsi="標楷體" w:cs="細明體" w:hint="eastAsia"/>
          <w:kern w:val="0"/>
          <w:sz w:val="24"/>
          <w:szCs w:val="24"/>
        </w:rPr>
        <w:t>交通部</w:t>
      </w:r>
    </w:p>
    <w:p w:rsidR="00322CD7" w:rsidRPr="004E6087" w:rsidRDefault="00324BE4" w:rsidP="00B568F0">
      <w:pPr>
        <w:pStyle w:val="3"/>
        <w:spacing w:beforeLines="50" w:before="228"/>
        <w:ind w:left="1360" w:hanging="680"/>
        <w:rPr>
          <w:rFonts w:hAnsi="標楷體"/>
          <w:szCs w:val="32"/>
        </w:rPr>
      </w:pPr>
      <w:r w:rsidRPr="004E6087">
        <w:rPr>
          <w:rFonts w:hAnsi="標楷體" w:hint="eastAsia"/>
          <w:szCs w:val="32"/>
        </w:rPr>
        <w:t>經</w:t>
      </w:r>
      <w:proofErr w:type="gramStart"/>
      <w:r w:rsidRPr="004E6087">
        <w:rPr>
          <w:rFonts w:hAnsi="標楷體" w:hint="eastAsia"/>
          <w:szCs w:val="32"/>
        </w:rPr>
        <w:t>詢</w:t>
      </w:r>
      <w:proofErr w:type="gramEnd"/>
      <w:r w:rsidRPr="004E6087">
        <w:rPr>
          <w:rFonts w:hAnsi="標楷體" w:hint="eastAsia"/>
          <w:szCs w:val="32"/>
        </w:rPr>
        <w:t>據</w:t>
      </w:r>
      <w:r w:rsidRPr="004E6087">
        <w:rPr>
          <w:rFonts w:hAnsi="標楷體" w:cs="細明體" w:hint="eastAsia"/>
          <w:kern w:val="0"/>
          <w:szCs w:val="32"/>
        </w:rPr>
        <w:t>民航局表示，</w:t>
      </w:r>
      <w:r w:rsidR="00534F52" w:rsidRPr="004E6087">
        <w:rPr>
          <w:rFonts w:hAnsi="標楷體" w:hint="eastAsia"/>
          <w:szCs w:val="32"/>
        </w:rPr>
        <w:t>德安航空</w:t>
      </w:r>
      <w:r w:rsidR="00C01D7B" w:rsidRPr="004E6087">
        <w:rPr>
          <w:rFonts w:hAnsi="標楷體" w:hint="eastAsia"/>
          <w:szCs w:val="32"/>
        </w:rPr>
        <w:t>於</w:t>
      </w:r>
      <w:proofErr w:type="gramStart"/>
      <w:r w:rsidR="00534F52" w:rsidRPr="004E6087">
        <w:rPr>
          <w:rFonts w:hAnsi="標楷體" w:hint="eastAsia"/>
          <w:szCs w:val="32"/>
        </w:rPr>
        <w:t>105年</w:t>
      </w:r>
      <w:r w:rsidR="00C01D7B" w:rsidRPr="004E6087">
        <w:rPr>
          <w:rFonts w:hAnsi="標楷體" w:hint="eastAsia"/>
          <w:szCs w:val="32"/>
        </w:rPr>
        <w:t>係</w:t>
      </w:r>
      <w:r w:rsidR="00534F52" w:rsidRPr="004E6087">
        <w:rPr>
          <w:rFonts w:hAnsi="標楷體" w:hint="eastAsia"/>
          <w:szCs w:val="32"/>
        </w:rPr>
        <w:t>舊機</w:t>
      </w:r>
      <w:proofErr w:type="gramEnd"/>
      <w:r w:rsidR="00534F52" w:rsidRPr="004E6087">
        <w:rPr>
          <w:rFonts w:hAnsi="標楷體" w:hint="eastAsia"/>
          <w:szCs w:val="32"/>
        </w:rPr>
        <w:t>Dornier與新機DHC同時營運，106年起以新機營運，由於</w:t>
      </w:r>
      <w:r w:rsidR="00534F52" w:rsidRPr="004E6087">
        <w:rPr>
          <w:rFonts w:hAnsi="標楷體"/>
          <w:szCs w:val="32"/>
        </w:rPr>
        <w:t>飛行組員</w:t>
      </w:r>
      <w:r w:rsidR="00534F52" w:rsidRPr="004E6087">
        <w:rPr>
          <w:rFonts w:hAnsi="標楷體" w:hint="eastAsia"/>
          <w:szCs w:val="32"/>
        </w:rPr>
        <w:t>及維修人員須重新訓練，故</w:t>
      </w:r>
      <w:r w:rsidR="00534F52" w:rsidRPr="004E6087">
        <w:rPr>
          <w:rFonts w:hAnsi="標楷體"/>
          <w:szCs w:val="32"/>
        </w:rPr>
        <w:t>營運</w:t>
      </w:r>
      <w:r w:rsidR="00534F52" w:rsidRPr="004E6087">
        <w:rPr>
          <w:rFonts w:hAnsi="標楷體" w:hint="eastAsia"/>
          <w:szCs w:val="32"/>
        </w:rPr>
        <w:t>成本較高</w:t>
      </w:r>
      <w:r w:rsidR="00322CD7" w:rsidRPr="004E6087">
        <w:rPr>
          <w:rFonts w:hAnsi="標楷體" w:hint="eastAsia"/>
          <w:szCs w:val="32"/>
        </w:rPr>
        <w:t>；</w:t>
      </w:r>
      <w:r w:rsidR="00534F52" w:rsidRPr="004E6087">
        <w:rPr>
          <w:rFonts w:hAnsi="標楷體" w:hint="eastAsia"/>
          <w:szCs w:val="32"/>
        </w:rPr>
        <w:t>另104年</w:t>
      </w:r>
      <w:r w:rsidR="00493476" w:rsidRPr="004E6087">
        <w:rPr>
          <w:rFonts w:hAnsi="標楷體" w:hint="eastAsia"/>
          <w:szCs w:val="32"/>
        </w:rPr>
        <w:t>尚</w:t>
      </w:r>
      <w:r w:rsidR="00534F52" w:rsidRPr="004E6087">
        <w:rPr>
          <w:rFonts w:hAnsi="標楷體" w:hint="eastAsia"/>
          <w:szCs w:val="32"/>
        </w:rPr>
        <w:t>有3架飛機在飛，105年9月只剩2架，10月時方有2架新機加入營運，造成營運收入減少</w:t>
      </w:r>
      <w:r w:rsidRPr="004E6087">
        <w:rPr>
          <w:rFonts w:hAnsi="標楷體" w:cs="細明體" w:hint="eastAsia"/>
          <w:kern w:val="0"/>
          <w:szCs w:val="32"/>
        </w:rPr>
        <w:t>等語。</w:t>
      </w:r>
      <w:proofErr w:type="gramStart"/>
      <w:r w:rsidR="009510B4" w:rsidRPr="004E6087">
        <w:rPr>
          <w:rFonts w:hAnsi="標楷體" w:cs="細明體" w:hint="eastAsia"/>
          <w:kern w:val="0"/>
          <w:szCs w:val="32"/>
        </w:rPr>
        <w:t>惟查</w:t>
      </w:r>
      <w:proofErr w:type="gramEnd"/>
      <w:r w:rsidR="009510B4" w:rsidRPr="004E6087">
        <w:rPr>
          <w:rFonts w:hAnsi="標楷體" w:cs="細明體" w:hint="eastAsia"/>
          <w:kern w:val="0"/>
          <w:szCs w:val="32"/>
        </w:rPr>
        <w:t>，</w:t>
      </w:r>
      <w:r w:rsidR="009510B4" w:rsidRPr="004E6087">
        <w:rPr>
          <w:rFonts w:hAnsi="標楷體" w:hint="eastAsia"/>
          <w:szCs w:val="32"/>
        </w:rPr>
        <w:t>德安航空僅於105年4月至</w:t>
      </w:r>
      <w:proofErr w:type="gramStart"/>
      <w:r w:rsidR="009510B4" w:rsidRPr="004E6087">
        <w:rPr>
          <w:rFonts w:hAnsi="標楷體" w:hint="eastAsia"/>
          <w:szCs w:val="32"/>
        </w:rPr>
        <w:t>10月間係2架</w:t>
      </w:r>
      <w:proofErr w:type="gramEnd"/>
      <w:r w:rsidR="009510B4" w:rsidRPr="004E6087">
        <w:rPr>
          <w:rFonts w:hAnsi="標楷體" w:hint="eastAsia"/>
          <w:szCs w:val="32"/>
        </w:rPr>
        <w:t>飛機飛</w:t>
      </w:r>
      <w:r w:rsidR="009510B4" w:rsidRPr="004E6087">
        <w:rPr>
          <w:rFonts w:hAnsi="標楷體" w:cs="新細明體" w:hint="eastAsia"/>
          <w:kern w:val="0"/>
          <w:szCs w:val="32"/>
        </w:rPr>
        <w:t>離島航線，其餘</w:t>
      </w:r>
      <w:proofErr w:type="gramStart"/>
      <w:r w:rsidR="009510B4" w:rsidRPr="004E6087">
        <w:rPr>
          <w:rFonts w:hAnsi="標楷體" w:cs="新細明體" w:hint="eastAsia"/>
          <w:kern w:val="0"/>
          <w:szCs w:val="32"/>
        </w:rPr>
        <w:t>時間均有3架</w:t>
      </w:r>
      <w:proofErr w:type="gramEnd"/>
      <w:r w:rsidR="009510B4" w:rsidRPr="004E6087">
        <w:rPr>
          <w:rFonts w:hAnsi="標楷體" w:cs="新細明體" w:hint="eastAsia"/>
          <w:kern w:val="0"/>
          <w:szCs w:val="32"/>
        </w:rPr>
        <w:t>以上飛機可飛，是以飛機數量似非影響營運收入之因素。</w:t>
      </w:r>
      <w:r w:rsidR="009510B4" w:rsidRPr="004E6087">
        <w:rPr>
          <w:rFonts w:hint="eastAsia"/>
          <w:szCs w:val="32"/>
        </w:rPr>
        <w:t>且由</w:t>
      </w:r>
      <w:r w:rsidR="009510B4" w:rsidRPr="004E6087">
        <w:rPr>
          <w:rFonts w:hAnsi="標楷體" w:hint="eastAsia"/>
          <w:szCs w:val="32"/>
        </w:rPr>
        <w:t>德安航空歷年財務概況（如下表）觀之，長期以來</w:t>
      </w:r>
      <w:r w:rsidR="009510B4" w:rsidRPr="004E6087">
        <w:rPr>
          <w:rFonts w:hAnsi="標楷體" w:cs="細明體" w:hint="eastAsia"/>
          <w:kern w:val="0"/>
          <w:szCs w:val="32"/>
        </w:rPr>
        <w:t>民航局給予</w:t>
      </w:r>
      <w:r w:rsidR="009510B4" w:rsidRPr="004E6087">
        <w:rPr>
          <w:rFonts w:hAnsi="標楷體" w:hint="eastAsia"/>
          <w:szCs w:val="32"/>
        </w:rPr>
        <w:t>該公司</w:t>
      </w:r>
      <w:r w:rsidR="009510B4" w:rsidRPr="004E6087">
        <w:rPr>
          <w:rFonts w:hAnsi="標楷體" w:cs="細明體" w:hint="eastAsia"/>
          <w:kern w:val="0"/>
          <w:szCs w:val="32"/>
        </w:rPr>
        <w:t>之</w:t>
      </w:r>
      <w:r w:rsidR="009510B4" w:rsidRPr="004E6087">
        <w:rPr>
          <w:rFonts w:hAnsi="標楷體" w:hint="eastAsia"/>
          <w:szCs w:val="32"/>
        </w:rPr>
        <w:t>虧損補貼款，或未能補足其實際營運上的虧損，尚需額外</w:t>
      </w:r>
      <w:proofErr w:type="gramStart"/>
      <w:r w:rsidR="009510B4" w:rsidRPr="004E6087">
        <w:rPr>
          <w:rFonts w:hAnsi="標楷體" w:hint="eastAsia"/>
          <w:szCs w:val="32"/>
        </w:rPr>
        <w:t>提供其獎助</w:t>
      </w:r>
      <w:proofErr w:type="gramEnd"/>
      <w:r w:rsidR="009510B4" w:rsidRPr="004E6087">
        <w:rPr>
          <w:rFonts w:hAnsi="標楷體" w:hint="eastAsia"/>
          <w:szCs w:val="32"/>
        </w:rPr>
        <w:t>金，方能勉強維持營運。</w:t>
      </w:r>
      <w:r w:rsidR="009510B4" w:rsidRPr="004E6087">
        <w:rPr>
          <w:rFonts w:hint="eastAsia"/>
        </w:rPr>
        <w:t>按政府對</w:t>
      </w:r>
      <w:r w:rsidR="009510B4" w:rsidRPr="004E6087">
        <w:rPr>
          <w:rFonts w:hAnsi="標楷體" w:cs="新細明體" w:hint="eastAsia"/>
          <w:kern w:val="0"/>
          <w:szCs w:val="32"/>
        </w:rPr>
        <w:t>離島偏遠航線之經營業者</w:t>
      </w:r>
      <w:r w:rsidR="009510B4" w:rsidRPr="004E6087">
        <w:rPr>
          <w:rFonts w:hint="eastAsia"/>
        </w:rPr>
        <w:t>給予虧損補貼，係為保障離島居民基本運輸需求，雖政策立意良善，然亦可能造成業者依賴的心態而使其經營缺乏效率，</w:t>
      </w:r>
      <w:proofErr w:type="gramStart"/>
      <w:r w:rsidR="009510B4" w:rsidRPr="004E6087">
        <w:rPr>
          <w:rFonts w:hint="eastAsia"/>
          <w:szCs w:val="32"/>
        </w:rPr>
        <w:t>爰</w:t>
      </w:r>
      <w:proofErr w:type="gramEnd"/>
      <w:r w:rsidR="009510B4" w:rsidRPr="004E6087">
        <w:rPr>
          <w:rFonts w:hAnsi="標楷體" w:cs="細明體" w:hint="eastAsia"/>
          <w:kern w:val="0"/>
          <w:szCs w:val="32"/>
        </w:rPr>
        <w:t>民航局允應</w:t>
      </w:r>
      <w:r w:rsidR="009510B4" w:rsidRPr="004E6087">
        <w:rPr>
          <w:rFonts w:hAnsi="標楷體" w:hint="eastAsia"/>
          <w:szCs w:val="32"/>
        </w:rPr>
        <w:t>檢討分析德安航空</w:t>
      </w:r>
      <w:r w:rsidR="009510B4" w:rsidRPr="004E6087">
        <w:rPr>
          <w:rFonts w:hAnsi="標楷體" w:hint="eastAsia"/>
          <w:szCs w:val="32"/>
        </w:rPr>
        <w:lastRenderedPageBreak/>
        <w:t>之</w:t>
      </w:r>
      <w:r w:rsidR="009510B4" w:rsidRPr="004E6087">
        <w:rPr>
          <w:rFonts w:hAnsi="標楷體" w:cs="新細明體" w:hint="eastAsia"/>
          <w:kern w:val="0"/>
          <w:szCs w:val="32"/>
        </w:rPr>
        <w:t>5條離島偏遠航線</w:t>
      </w:r>
      <w:r w:rsidR="009510B4" w:rsidRPr="004E6087">
        <w:rPr>
          <w:rFonts w:hAnsi="標楷體" w:hint="eastAsia"/>
          <w:szCs w:val="32"/>
        </w:rPr>
        <w:t>經營現況及提出改善措施，期能有效提升該公司之運能與服務品質。</w:t>
      </w:r>
      <w:r w:rsidR="00B568F0" w:rsidRPr="004E6087">
        <w:rPr>
          <w:rFonts w:hAnsi="標楷體" w:hint="eastAsia"/>
          <w:szCs w:val="32"/>
        </w:rPr>
        <w:t>另民航局為瞭解蘭嶼鄉鄉民對</w:t>
      </w:r>
      <w:proofErr w:type="gramStart"/>
      <w:r w:rsidR="00B568F0" w:rsidRPr="004E6087">
        <w:rPr>
          <w:rFonts w:hAnsi="標楷體" w:hint="eastAsia"/>
          <w:szCs w:val="32"/>
        </w:rPr>
        <w:t>臺</w:t>
      </w:r>
      <w:proofErr w:type="gramEnd"/>
      <w:r w:rsidR="00B568F0" w:rsidRPr="004E6087">
        <w:rPr>
          <w:rFonts w:hAnsi="標楷體" w:hint="eastAsia"/>
          <w:szCs w:val="32"/>
        </w:rPr>
        <w:t>東-蘭嶼航線之需求，於</w:t>
      </w:r>
      <w:proofErr w:type="gramStart"/>
      <w:r w:rsidR="00B568F0" w:rsidRPr="004E6087">
        <w:rPr>
          <w:rFonts w:hAnsi="標楷體" w:hint="eastAsia"/>
          <w:szCs w:val="32"/>
        </w:rPr>
        <w:t>108年1月間與蘭嶼鄉</w:t>
      </w:r>
      <w:proofErr w:type="gramEnd"/>
      <w:r w:rsidR="00B568F0" w:rsidRPr="004E6087">
        <w:rPr>
          <w:rFonts w:hAnsi="標楷體" w:hint="eastAsia"/>
          <w:szCs w:val="32"/>
        </w:rPr>
        <w:t>鄉長、德安航空、</w:t>
      </w:r>
      <w:proofErr w:type="gramStart"/>
      <w:r w:rsidR="00B568F0" w:rsidRPr="004E6087">
        <w:rPr>
          <w:rFonts w:hAnsi="標楷體" w:hint="eastAsia"/>
          <w:szCs w:val="32"/>
        </w:rPr>
        <w:t>臺</w:t>
      </w:r>
      <w:proofErr w:type="gramEnd"/>
      <w:r w:rsidR="00B568F0" w:rsidRPr="004E6087">
        <w:rPr>
          <w:rFonts w:hAnsi="標楷體" w:hint="eastAsia"/>
          <w:szCs w:val="32"/>
        </w:rPr>
        <w:t>東航空站</w:t>
      </w:r>
      <w:proofErr w:type="gramStart"/>
      <w:r w:rsidR="00B568F0" w:rsidRPr="004E6087">
        <w:rPr>
          <w:rFonts w:hAnsi="標楷體" w:hint="eastAsia"/>
          <w:szCs w:val="32"/>
        </w:rPr>
        <w:t>研</w:t>
      </w:r>
      <w:proofErr w:type="gramEnd"/>
      <w:r w:rsidR="00B568F0" w:rsidRPr="004E6087">
        <w:rPr>
          <w:rFonts w:hAnsi="標楷體" w:hint="eastAsia"/>
          <w:szCs w:val="32"/>
        </w:rPr>
        <w:t>商如何強化</w:t>
      </w:r>
      <w:proofErr w:type="gramStart"/>
      <w:r w:rsidR="00B568F0" w:rsidRPr="004E6087">
        <w:rPr>
          <w:rFonts w:hAnsi="標楷體" w:hint="eastAsia"/>
          <w:szCs w:val="32"/>
        </w:rPr>
        <w:t>臺</w:t>
      </w:r>
      <w:proofErr w:type="gramEnd"/>
      <w:r w:rsidR="00B568F0" w:rsidRPr="004E6087">
        <w:rPr>
          <w:rFonts w:hAnsi="標楷體" w:hint="eastAsia"/>
          <w:szCs w:val="32"/>
        </w:rPr>
        <w:t>東-蘭嶼航線交通，蘭嶼鄉鄉長並提出建置航站即時影像、候補系統及提供班機取消即時資訊、加班機機制等建議。民航局亦應督促德安航空、</w:t>
      </w:r>
      <w:proofErr w:type="gramStart"/>
      <w:r w:rsidR="00B568F0" w:rsidRPr="004E6087">
        <w:rPr>
          <w:rFonts w:hAnsi="標楷體" w:hint="eastAsia"/>
          <w:szCs w:val="32"/>
        </w:rPr>
        <w:t>臺</w:t>
      </w:r>
      <w:proofErr w:type="gramEnd"/>
      <w:r w:rsidR="00B568F0" w:rsidRPr="004E6087">
        <w:rPr>
          <w:rFonts w:hAnsi="標楷體" w:hint="eastAsia"/>
          <w:szCs w:val="32"/>
        </w:rPr>
        <w:t>東航空站儘速提出相關強化方案，並要求德安航空及</w:t>
      </w:r>
      <w:proofErr w:type="gramStart"/>
      <w:r w:rsidR="00B568F0" w:rsidRPr="004E6087">
        <w:rPr>
          <w:rFonts w:hAnsi="標楷體" w:hint="eastAsia"/>
          <w:szCs w:val="32"/>
        </w:rPr>
        <w:t>臺</w:t>
      </w:r>
      <w:proofErr w:type="gramEnd"/>
      <w:r w:rsidR="00B568F0" w:rsidRPr="004E6087">
        <w:rPr>
          <w:rFonts w:hAnsi="標楷體" w:hint="eastAsia"/>
          <w:szCs w:val="32"/>
        </w:rPr>
        <w:t>東、蘭嶼航空站</w:t>
      </w:r>
      <w:r w:rsidR="00AA7A7B" w:rsidRPr="004E6087">
        <w:rPr>
          <w:rFonts w:hAnsi="標楷體" w:hint="eastAsia"/>
          <w:szCs w:val="32"/>
        </w:rPr>
        <w:t>於其</w:t>
      </w:r>
      <w:r w:rsidR="00B568F0" w:rsidRPr="004E6087">
        <w:rPr>
          <w:rFonts w:hAnsi="標楷體" w:hint="eastAsia"/>
          <w:szCs w:val="32"/>
        </w:rPr>
        <w:t>網站提供風向、風速、起航機率之評估等資訊，</w:t>
      </w:r>
      <w:proofErr w:type="gramStart"/>
      <w:r w:rsidR="00B568F0" w:rsidRPr="004E6087">
        <w:rPr>
          <w:rFonts w:hAnsi="標楷體" w:hint="eastAsia"/>
          <w:szCs w:val="32"/>
        </w:rPr>
        <w:t>俾</w:t>
      </w:r>
      <w:proofErr w:type="gramEnd"/>
      <w:r w:rsidR="00B568F0" w:rsidRPr="004E6087">
        <w:rPr>
          <w:rFonts w:hAnsi="標楷體" w:hint="eastAsia"/>
          <w:szCs w:val="32"/>
        </w:rPr>
        <w:t>利旅客之便。</w:t>
      </w:r>
    </w:p>
    <w:p w:rsidR="00CC120C" w:rsidRPr="004E6087" w:rsidRDefault="00CC120C" w:rsidP="00CC120C">
      <w:pPr>
        <w:pStyle w:val="3"/>
        <w:numPr>
          <w:ilvl w:val="0"/>
          <w:numId w:val="0"/>
        </w:numPr>
        <w:spacing w:beforeLines="50" w:before="228"/>
        <w:ind w:left="1361"/>
        <w:jc w:val="center"/>
        <w:rPr>
          <w:rFonts w:hAnsi="標楷體"/>
          <w:sz w:val="28"/>
          <w:szCs w:val="28"/>
        </w:rPr>
      </w:pPr>
      <w:r w:rsidRPr="004E6087">
        <w:rPr>
          <w:rFonts w:hAnsi="標楷體" w:hint="eastAsia"/>
          <w:sz w:val="28"/>
          <w:szCs w:val="28"/>
        </w:rPr>
        <w:t>94-107年德安航空</w:t>
      </w:r>
      <w:r w:rsidR="009510B4" w:rsidRPr="004E6087">
        <w:rPr>
          <w:rFonts w:hAnsi="標楷體" w:hint="eastAsia"/>
          <w:sz w:val="28"/>
          <w:szCs w:val="28"/>
        </w:rPr>
        <w:t>之財務概況</w:t>
      </w:r>
    </w:p>
    <w:p w:rsidR="00CC120C" w:rsidRPr="004E6087" w:rsidRDefault="00CC120C" w:rsidP="00CC120C">
      <w:pPr>
        <w:pStyle w:val="3"/>
        <w:numPr>
          <w:ilvl w:val="0"/>
          <w:numId w:val="0"/>
        </w:numPr>
        <w:ind w:left="1361"/>
        <w:jc w:val="right"/>
        <w:rPr>
          <w:rFonts w:hAnsi="標楷體"/>
          <w:sz w:val="24"/>
          <w:szCs w:val="24"/>
        </w:rPr>
      </w:pPr>
      <w:r w:rsidRPr="004E6087">
        <w:rPr>
          <w:rFonts w:hAnsi="標楷體" w:hint="eastAsia"/>
          <w:sz w:val="24"/>
          <w:szCs w:val="24"/>
        </w:rPr>
        <w:t>單位：千元</w:t>
      </w:r>
    </w:p>
    <w:tbl>
      <w:tblPr>
        <w:tblStyle w:val="af6"/>
        <w:tblW w:w="7993" w:type="dxa"/>
        <w:tblInd w:w="1101" w:type="dxa"/>
        <w:tblLook w:val="04A0" w:firstRow="1" w:lastRow="0" w:firstColumn="1" w:lastColumn="0" w:noHBand="0" w:noVBand="1"/>
      </w:tblPr>
      <w:tblGrid>
        <w:gridCol w:w="794"/>
        <w:gridCol w:w="3061"/>
        <w:gridCol w:w="2494"/>
        <w:gridCol w:w="1644"/>
      </w:tblGrid>
      <w:tr w:rsidR="004E6087" w:rsidRPr="004E6087" w:rsidTr="00B467F0">
        <w:tc>
          <w:tcPr>
            <w:tcW w:w="794" w:type="dxa"/>
            <w:vAlign w:val="center"/>
          </w:tcPr>
          <w:p w:rsidR="00CC120C" w:rsidRPr="004E6087" w:rsidRDefault="00CC120C" w:rsidP="00F87422">
            <w:pPr>
              <w:pStyle w:val="3"/>
              <w:numPr>
                <w:ilvl w:val="0"/>
                <w:numId w:val="0"/>
              </w:numPr>
              <w:jc w:val="center"/>
              <w:rPr>
                <w:rFonts w:hAnsi="標楷體"/>
                <w:sz w:val="26"/>
                <w:szCs w:val="26"/>
              </w:rPr>
            </w:pPr>
            <w:r w:rsidRPr="004E6087">
              <w:rPr>
                <w:rFonts w:hAnsi="標楷體" w:hint="eastAsia"/>
                <w:sz w:val="26"/>
                <w:szCs w:val="26"/>
              </w:rPr>
              <w:t>年度</w:t>
            </w:r>
          </w:p>
        </w:tc>
        <w:tc>
          <w:tcPr>
            <w:tcW w:w="3061" w:type="dxa"/>
            <w:vAlign w:val="center"/>
          </w:tcPr>
          <w:p w:rsidR="00CC120C" w:rsidRPr="004E6087" w:rsidRDefault="00CC120C" w:rsidP="00F87422">
            <w:pPr>
              <w:pStyle w:val="3"/>
              <w:numPr>
                <w:ilvl w:val="0"/>
                <w:numId w:val="0"/>
              </w:numPr>
              <w:jc w:val="center"/>
              <w:rPr>
                <w:rFonts w:hAnsi="標楷體"/>
                <w:sz w:val="26"/>
                <w:szCs w:val="26"/>
              </w:rPr>
            </w:pPr>
            <w:r w:rsidRPr="004E6087">
              <w:rPr>
                <w:rFonts w:hAnsi="標楷體" w:cs="細明體" w:hint="eastAsia"/>
                <w:kern w:val="0"/>
                <w:sz w:val="26"/>
                <w:szCs w:val="26"/>
              </w:rPr>
              <w:t>民航局撥付虧損補貼款</w:t>
            </w:r>
          </w:p>
        </w:tc>
        <w:tc>
          <w:tcPr>
            <w:tcW w:w="2494" w:type="dxa"/>
            <w:vAlign w:val="center"/>
          </w:tcPr>
          <w:p w:rsidR="00CC120C" w:rsidRPr="004E6087" w:rsidRDefault="00CC120C" w:rsidP="00F87422">
            <w:pPr>
              <w:pStyle w:val="3"/>
              <w:numPr>
                <w:ilvl w:val="0"/>
                <w:numId w:val="0"/>
              </w:numPr>
              <w:jc w:val="center"/>
              <w:rPr>
                <w:rFonts w:hAnsi="標楷體"/>
                <w:sz w:val="26"/>
                <w:szCs w:val="26"/>
              </w:rPr>
            </w:pPr>
            <w:r w:rsidRPr="004E6087">
              <w:rPr>
                <w:rFonts w:hAnsi="標楷體" w:cs="細明體" w:hint="eastAsia"/>
                <w:kern w:val="0"/>
                <w:sz w:val="26"/>
                <w:szCs w:val="26"/>
              </w:rPr>
              <w:t>民航局撥付</w:t>
            </w:r>
            <w:r w:rsidRPr="004E6087">
              <w:rPr>
                <w:rFonts w:hAnsi="標楷體"/>
                <w:sz w:val="26"/>
                <w:szCs w:val="26"/>
              </w:rPr>
              <w:t>獎助金</w:t>
            </w:r>
          </w:p>
        </w:tc>
        <w:tc>
          <w:tcPr>
            <w:tcW w:w="1644" w:type="dxa"/>
            <w:vAlign w:val="center"/>
          </w:tcPr>
          <w:p w:rsidR="00CC120C" w:rsidRPr="004E6087" w:rsidRDefault="00CC120C" w:rsidP="00F87422">
            <w:pPr>
              <w:pStyle w:val="3"/>
              <w:numPr>
                <w:ilvl w:val="0"/>
                <w:numId w:val="0"/>
              </w:numPr>
              <w:jc w:val="center"/>
              <w:rPr>
                <w:rFonts w:hAnsi="標楷體"/>
                <w:sz w:val="26"/>
                <w:szCs w:val="26"/>
              </w:rPr>
            </w:pPr>
            <w:r w:rsidRPr="004E6087">
              <w:rPr>
                <w:rFonts w:hAnsi="標楷體" w:hint="eastAsia"/>
                <w:sz w:val="26"/>
                <w:szCs w:val="26"/>
              </w:rPr>
              <w:t>當年度淨利</w:t>
            </w:r>
          </w:p>
        </w:tc>
      </w:tr>
      <w:tr w:rsidR="004E6087" w:rsidRPr="004E6087" w:rsidTr="00B467F0">
        <w:tc>
          <w:tcPr>
            <w:tcW w:w="794" w:type="dxa"/>
            <w:vAlign w:val="center"/>
          </w:tcPr>
          <w:p w:rsidR="002B7EBB" w:rsidRPr="004E6087" w:rsidRDefault="002B7EBB" w:rsidP="00F87422">
            <w:pPr>
              <w:pStyle w:val="3"/>
              <w:numPr>
                <w:ilvl w:val="0"/>
                <w:numId w:val="0"/>
              </w:numPr>
              <w:jc w:val="center"/>
              <w:rPr>
                <w:rFonts w:hAnsi="標楷體"/>
                <w:sz w:val="26"/>
                <w:szCs w:val="26"/>
              </w:rPr>
            </w:pPr>
            <w:r w:rsidRPr="004E6087">
              <w:rPr>
                <w:rFonts w:hAnsi="標楷體" w:hint="eastAsia"/>
                <w:sz w:val="26"/>
                <w:szCs w:val="26"/>
              </w:rPr>
              <w:t>94</w:t>
            </w:r>
          </w:p>
        </w:tc>
        <w:tc>
          <w:tcPr>
            <w:tcW w:w="3061" w:type="dxa"/>
            <w:vAlign w:val="center"/>
          </w:tcPr>
          <w:p w:rsidR="002B7EBB" w:rsidRPr="004E6087" w:rsidRDefault="002B7EBB" w:rsidP="00F87422">
            <w:pPr>
              <w:widowControl/>
              <w:jc w:val="right"/>
              <w:rPr>
                <w:rFonts w:hAnsi="標楷體"/>
                <w:kern w:val="0"/>
                <w:sz w:val="26"/>
                <w:szCs w:val="26"/>
              </w:rPr>
            </w:pPr>
            <w:r w:rsidRPr="004E6087">
              <w:rPr>
                <w:rFonts w:hAnsi="標楷體"/>
                <w:kern w:val="0"/>
                <w:sz w:val="26"/>
                <w:szCs w:val="26"/>
              </w:rPr>
              <w:t>60,833</w:t>
            </w:r>
          </w:p>
        </w:tc>
        <w:tc>
          <w:tcPr>
            <w:tcW w:w="2494" w:type="dxa"/>
            <w:vAlign w:val="center"/>
          </w:tcPr>
          <w:p w:rsidR="002B7EBB" w:rsidRPr="004E6087" w:rsidRDefault="002B7EBB" w:rsidP="00F87422">
            <w:pPr>
              <w:widowControl/>
              <w:jc w:val="right"/>
              <w:rPr>
                <w:rFonts w:hAnsi="標楷體"/>
                <w:kern w:val="0"/>
                <w:sz w:val="26"/>
                <w:szCs w:val="26"/>
              </w:rPr>
            </w:pPr>
            <w:r w:rsidRPr="004E6087">
              <w:rPr>
                <w:rFonts w:hAnsi="標楷體"/>
                <w:kern w:val="0"/>
                <w:sz w:val="26"/>
                <w:szCs w:val="26"/>
              </w:rPr>
              <w:t>6,915</w:t>
            </w:r>
          </w:p>
        </w:tc>
        <w:tc>
          <w:tcPr>
            <w:tcW w:w="1644" w:type="dxa"/>
            <w:vAlign w:val="center"/>
          </w:tcPr>
          <w:p w:rsidR="002B7EBB" w:rsidRPr="004E6087" w:rsidRDefault="002B7EBB" w:rsidP="00F87422">
            <w:pPr>
              <w:widowControl/>
              <w:jc w:val="right"/>
              <w:rPr>
                <w:rFonts w:hAnsi="標楷體"/>
                <w:kern w:val="0"/>
                <w:sz w:val="26"/>
                <w:szCs w:val="26"/>
              </w:rPr>
            </w:pPr>
            <w:r w:rsidRPr="004E6087">
              <w:rPr>
                <w:rFonts w:hAnsi="標楷體"/>
                <w:kern w:val="0"/>
                <w:sz w:val="26"/>
                <w:szCs w:val="26"/>
              </w:rPr>
              <w:t>294</w:t>
            </w:r>
          </w:p>
        </w:tc>
      </w:tr>
      <w:tr w:rsidR="004E6087" w:rsidRPr="004E6087" w:rsidTr="00B467F0">
        <w:tc>
          <w:tcPr>
            <w:tcW w:w="794" w:type="dxa"/>
            <w:vAlign w:val="center"/>
          </w:tcPr>
          <w:p w:rsidR="002B7EBB" w:rsidRPr="004E6087" w:rsidRDefault="002B7EBB" w:rsidP="00F87422">
            <w:pPr>
              <w:pStyle w:val="3"/>
              <w:numPr>
                <w:ilvl w:val="0"/>
                <w:numId w:val="0"/>
              </w:numPr>
              <w:jc w:val="center"/>
              <w:rPr>
                <w:rFonts w:hAnsi="標楷體"/>
                <w:sz w:val="26"/>
                <w:szCs w:val="26"/>
              </w:rPr>
            </w:pPr>
            <w:r w:rsidRPr="004E6087">
              <w:rPr>
                <w:rFonts w:hAnsi="標楷體" w:hint="eastAsia"/>
                <w:sz w:val="26"/>
                <w:szCs w:val="26"/>
              </w:rPr>
              <w:t>95</w:t>
            </w:r>
          </w:p>
        </w:tc>
        <w:tc>
          <w:tcPr>
            <w:tcW w:w="3061" w:type="dxa"/>
            <w:vAlign w:val="center"/>
          </w:tcPr>
          <w:p w:rsidR="002B7EBB" w:rsidRPr="004E6087" w:rsidRDefault="002B7EBB" w:rsidP="00F87422">
            <w:pPr>
              <w:widowControl/>
              <w:jc w:val="right"/>
              <w:rPr>
                <w:rFonts w:hAnsi="標楷體"/>
                <w:kern w:val="0"/>
                <w:sz w:val="26"/>
                <w:szCs w:val="26"/>
              </w:rPr>
            </w:pPr>
            <w:r w:rsidRPr="004E6087">
              <w:rPr>
                <w:rFonts w:hAnsi="標楷體"/>
                <w:kern w:val="0"/>
                <w:sz w:val="26"/>
                <w:szCs w:val="26"/>
              </w:rPr>
              <w:t>135,243</w:t>
            </w:r>
          </w:p>
        </w:tc>
        <w:tc>
          <w:tcPr>
            <w:tcW w:w="2494" w:type="dxa"/>
            <w:vAlign w:val="center"/>
          </w:tcPr>
          <w:p w:rsidR="002B7EBB" w:rsidRPr="004E6087" w:rsidRDefault="002B7EBB" w:rsidP="00F87422">
            <w:pPr>
              <w:widowControl/>
              <w:jc w:val="right"/>
              <w:rPr>
                <w:rFonts w:hAnsi="標楷體"/>
                <w:kern w:val="0"/>
                <w:sz w:val="26"/>
                <w:szCs w:val="26"/>
              </w:rPr>
            </w:pPr>
            <w:r w:rsidRPr="004E6087">
              <w:rPr>
                <w:rFonts w:hAnsi="標楷體"/>
                <w:kern w:val="0"/>
                <w:sz w:val="26"/>
                <w:szCs w:val="26"/>
              </w:rPr>
              <w:t>10,555</w:t>
            </w:r>
          </w:p>
        </w:tc>
        <w:tc>
          <w:tcPr>
            <w:tcW w:w="1644" w:type="dxa"/>
            <w:vAlign w:val="center"/>
          </w:tcPr>
          <w:p w:rsidR="002B7EBB" w:rsidRPr="004E6087" w:rsidRDefault="002B7EBB" w:rsidP="00F87422">
            <w:pPr>
              <w:widowControl/>
              <w:jc w:val="right"/>
              <w:rPr>
                <w:rFonts w:hAnsi="標楷體"/>
                <w:kern w:val="0"/>
                <w:sz w:val="26"/>
                <w:szCs w:val="26"/>
              </w:rPr>
            </w:pPr>
            <w:r w:rsidRPr="004E6087">
              <w:rPr>
                <w:rFonts w:hAnsi="標楷體"/>
                <w:kern w:val="0"/>
                <w:sz w:val="26"/>
                <w:szCs w:val="26"/>
              </w:rPr>
              <w:t>883</w:t>
            </w:r>
          </w:p>
        </w:tc>
      </w:tr>
      <w:tr w:rsidR="004E6087" w:rsidRPr="004E6087" w:rsidTr="00B467F0">
        <w:tc>
          <w:tcPr>
            <w:tcW w:w="794" w:type="dxa"/>
            <w:vAlign w:val="center"/>
          </w:tcPr>
          <w:p w:rsidR="002B7EBB" w:rsidRPr="004E6087" w:rsidRDefault="002B7EBB" w:rsidP="00F87422">
            <w:pPr>
              <w:pStyle w:val="3"/>
              <w:numPr>
                <w:ilvl w:val="0"/>
                <w:numId w:val="0"/>
              </w:numPr>
              <w:jc w:val="center"/>
              <w:rPr>
                <w:rFonts w:hAnsi="標楷體"/>
                <w:sz w:val="26"/>
                <w:szCs w:val="26"/>
              </w:rPr>
            </w:pPr>
            <w:r w:rsidRPr="004E6087">
              <w:rPr>
                <w:rFonts w:hAnsi="標楷體" w:hint="eastAsia"/>
                <w:sz w:val="26"/>
                <w:szCs w:val="26"/>
              </w:rPr>
              <w:t>96</w:t>
            </w:r>
          </w:p>
        </w:tc>
        <w:tc>
          <w:tcPr>
            <w:tcW w:w="3061" w:type="dxa"/>
            <w:vAlign w:val="center"/>
          </w:tcPr>
          <w:p w:rsidR="002B7EBB" w:rsidRPr="004E6087" w:rsidRDefault="002B7EBB" w:rsidP="00F87422">
            <w:pPr>
              <w:widowControl/>
              <w:jc w:val="right"/>
              <w:rPr>
                <w:rFonts w:hAnsi="標楷體"/>
                <w:kern w:val="0"/>
                <w:sz w:val="26"/>
                <w:szCs w:val="26"/>
              </w:rPr>
            </w:pPr>
            <w:r w:rsidRPr="004E6087">
              <w:rPr>
                <w:rFonts w:hAnsi="標楷體"/>
                <w:kern w:val="0"/>
                <w:sz w:val="26"/>
                <w:szCs w:val="26"/>
              </w:rPr>
              <w:t>142,603</w:t>
            </w:r>
          </w:p>
        </w:tc>
        <w:tc>
          <w:tcPr>
            <w:tcW w:w="2494" w:type="dxa"/>
            <w:vAlign w:val="center"/>
          </w:tcPr>
          <w:p w:rsidR="002B7EBB" w:rsidRPr="004E6087" w:rsidRDefault="002B7EBB" w:rsidP="00F87422">
            <w:pPr>
              <w:widowControl/>
              <w:jc w:val="right"/>
              <w:rPr>
                <w:rFonts w:hAnsi="標楷體"/>
                <w:kern w:val="0"/>
                <w:sz w:val="26"/>
                <w:szCs w:val="26"/>
              </w:rPr>
            </w:pPr>
            <w:r w:rsidRPr="004E6087">
              <w:rPr>
                <w:rFonts w:hAnsi="標楷體"/>
                <w:kern w:val="0"/>
                <w:sz w:val="26"/>
                <w:szCs w:val="26"/>
              </w:rPr>
              <w:t>11,562</w:t>
            </w:r>
          </w:p>
        </w:tc>
        <w:tc>
          <w:tcPr>
            <w:tcW w:w="1644" w:type="dxa"/>
            <w:vAlign w:val="center"/>
          </w:tcPr>
          <w:p w:rsidR="002B7EBB" w:rsidRPr="004E6087" w:rsidRDefault="002B7EBB" w:rsidP="00F87422">
            <w:pPr>
              <w:widowControl/>
              <w:jc w:val="right"/>
              <w:rPr>
                <w:rFonts w:hAnsi="標楷體"/>
                <w:kern w:val="0"/>
                <w:sz w:val="26"/>
                <w:szCs w:val="26"/>
              </w:rPr>
            </w:pPr>
            <w:r w:rsidRPr="004E6087">
              <w:rPr>
                <w:rFonts w:hAnsi="標楷體"/>
                <w:kern w:val="0"/>
                <w:sz w:val="26"/>
                <w:szCs w:val="26"/>
              </w:rPr>
              <w:t>13,083</w:t>
            </w:r>
          </w:p>
        </w:tc>
      </w:tr>
      <w:tr w:rsidR="004E6087" w:rsidRPr="004E6087" w:rsidTr="00B467F0">
        <w:tc>
          <w:tcPr>
            <w:tcW w:w="794" w:type="dxa"/>
            <w:vAlign w:val="center"/>
          </w:tcPr>
          <w:p w:rsidR="002B7EBB" w:rsidRPr="004E6087" w:rsidRDefault="002B7EBB" w:rsidP="00F87422">
            <w:pPr>
              <w:pStyle w:val="3"/>
              <w:numPr>
                <w:ilvl w:val="0"/>
                <w:numId w:val="0"/>
              </w:numPr>
              <w:jc w:val="center"/>
              <w:rPr>
                <w:rFonts w:hAnsi="標楷體"/>
                <w:sz w:val="26"/>
                <w:szCs w:val="26"/>
              </w:rPr>
            </w:pPr>
            <w:r w:rsidRPr="004E6087">
              <w:rPr>
                <w:rFonts w:hAnsi="標楷體" w:hint="eastAsia"/>
                <w:sz w:val="26"/>
                <w:szCs w:val="26"/>
              </w:rPr>
              <w:t>97</w:t>
            </w:r>
          </w:p>
        </w:tc>
        <w:tc>
          <w:tcPr>
            <w:tcW w:w="3061" w:type="dxa"/>
            <w:vAlign w:val="center"/>
          </w:tcPr>
          <w:p w:rsidR="002B7EBB" w:rsidRPr="004E6087" w:rsidRDefault="002B7EBB" w:rsidP="00F87422">
            <w:pPr>
              <w:widowControl/>
              <w:jc w:val="right"/>
              <w:rPr>
                <w:rFonts w:hAnsi="標楷體"/>
                <w:kern w:val="0"/>
                <w:sz w:val="26"/>
                <w:szCs w:val="26"/>
              </w:rPr>
            </w:pPr>
            <w:r w:rsidRPr="004E6087">
              <w:rPr>
                <w:rFonts w:hAnsi="標楷體"/>
                <w:kern w:val="0"/>
                <w:sz w:val="26"/>
                <w:szCs w:val="26"/>
              </w:rPr>
              <w:t>141,244</w:t>
            </w:r>
          </w:p>
        </w:tc>
        <w:tc>
          <w:tcPr>
            <w:tcW w:w="2494" w:type="dxa"/>
            <w:vAlign w:val="center"/>
          </w:tcPr>
          <w:p w:rsidR="002B7EBB" w:rsidRPr="004E6087" w:rsidRDefault="002B7EBB" w:rsidP="00F87422">
            <w:pPr>
              <w:widowControl/>
              <w:jc w:val="right"/>
              <w:rPr>
                <w:rFonts w:hAnsi="標楷體"/>
                <w:kern w:val="0"/>
                <w:sz w:val="26"/>
                <w:szCs w:val="26"/>
              </w:rPr>
            </w:pPr>
            <w:r w:rsidRPr="004E6087">
              <w:rPr>
                <w:rFonts w:hAnsi="標楷體"/>
                <w:kern w:val="0"/>
                <w:sz w:val="26"/>
                <w:szCs w:val="26"/>
              </w:rPr>
              <w:t>11,429</w:t>
            </w:r>
          </w:p>
        </w:tc>
        <w:tc>
          <w:tcPr>
            <w:tcW w:w="1644" w:type="dxa"/>
            <w:vAlign w:val="center"/>
          </w:tcPr>
          <w:p w:rsidR="002B7EBB" w:rsidRPr="004E6087" w:rsidRDefault="002B7EBB" w:rsidP="00F87422">
            <w:pPr>
              <w:widowControl/>
              <w:jc w:val="right"/>
              <w:rPr>
                <w:rFonts w:hAnsi="標楷體"/>
                <w:kern w:val="0"/>
                <w:sz w:val="26"/>
                <w:szCs w:val="26"/>
              </w:rPr>
            </w:pPr>
            <w:r w:rsidRPr="004E6087">
              <w:rPr>
                <w:rFonts w:hAnsi="標楷體"/>
                <w:kern w:val="0"/>
                <w:sz w:val="26"/>
                <w:szCs w:val="26"/>
              </w:rPr>
              <w:t>8,665</w:t>
            </w:r>
          </w:p>
        </w:tc>
      </w:tr>
      <w:tr w:rsidR="004E6087" w:rsidRPr="004E6087" w:rsidTr="00B467F0">
        <w:tc>
          <w:tcPr>
            <w:tcW w:w="794" w:type="dxa"/>
            <w:vAlign w:val="center"/>
          </w:tcPr>
          <w:p w:rsidR="002B7EBB" w:rsidRPr="004E6087" w:rsidRDefault="002B7EBB" w:rsidP="00F87422">
            <w:pPr>
              <w:pStyle w:val="3"/>
              <w:numPr>
                <w:ilvl w:val="0"/>
                <w:numId w:val="0"/>
              </w:numPr>
              <w:jc w:val="center"/>
              <w:rPr>
                <w:rFonts w:hAnsi="標楷體"/>
                <w:sz w:val="26"/>
                <w:szCs w:val="26"/>
              </w:rPr>
            </w:pPr>
            <w:r w:rsidRPr="004E6087">
              <w:rPr>
                <w:rFonts w:hAnsi="標楷體" w:hint="eastAsia"/>
                <w:sz w:val="26"/>
                <w:szCs w:val="26"/>
              </w:rPr>
              <w:t>98</w:t>
            </w:r>
          </w:p>
        </w:tc>
        <w:tc>
          <w:tcPr>
            <w:tcW w:w="3061" w:type="dxa"/>
            <w:vAlign w:val="center"/>
          </w:tcPr>
          <w:p w:rsidR="002B7EBB" w:rsidRPr="004E6087" w:rsidRDefault="002B7EBB" w:rsidP="00F87422">
            <w:pPr>
              <w:widowControl/>
              <w:jc w:val="right"/>
              <w:rPr>
                <w:rFonts w:hAnsi="標楷體"/>
                <w:kern w:val="0"/>
                <w:sz w:val="26"/>
                <w:szCs w:val="26"/>
              </w:rPr>
            </w:pPr>
            <w:r w:rsidRPr="004E6087">
              <w:rPr>
                <w:rFonts w:hAnsi="標楷體"/>
                <w:kern w:val="0"/>
                <w:sz w:val="26"/>
                <w:szCs w:val="26"/>
              </w:rPr>
              <w:t>127,277</w:t>
            </w:r>
          </w:p>
        </w:tc>
        <w:tc>
          <w:tcPr>
            <w:tcW w:w="2494" w:type="dxa"/>
            <w:vAlign w:val="center"/>
          </w:tcPr>
          <w:p w:rsidR="002B7EBB" w:rsidRPr="004E6087" w:rsidRDefault="002B7EBB" w:rsidP="00F87422">
            <w:pPr>
              <w:widowControl/>
              <w:jc w:val="right"/>
              <w:rPr>
                <w:rFonts w:hAnsi="標楷體"/>
                <w:kern w:val="0"/>
                <w:sz w:val="26"/>
                <w:szCs w:val="26"/>
              </w:rPr>
            </w:pPr>
            <w:r w:rsidRPr="004E6087">
              <w:rPr>
                <w:rFonts w:hAnsi="標楷體"/>
                <w:kern w:val="0"/>
                <w:sz w:val="26"/>
                <w:szCs w:val="26"/>
              </w:rPr>
              <w:t>11,563</w:t>
            </w:r>
          </w:p>
        </w:tc>
        <w:tc>
          <w:tcPr>
            <w:tcW w:w="1644" w:type="dxa"/>
            <w:vAlign w:val="center"/>
          </w:tcPr>
          <w:p w:rsidR="002B7EBB" w:rsidRPr="004E6087" w:rsidRDefault="002B7EBB" w:rsidP="00F87422">
            <w:pPr>
              <w:widowControl/>
              <w:jc w:val="right"/>
              <w:rPr>
                <w:rFonts w:hAnsi="標楷體"/>
                <w:kern w:val="0"/>
                <w:sz w:val="26"/>
                <w:szCs w:val="26"/>
              </w:rPr>
            </w:pPr>
            <w:r w:rsidRPr="004E6087">
              <w:rPr>
                <w:rFonts w:hAnsi="標楷體"/>
                <w:kern w:val="0"/>
                <w:sz w:val="26"/>
                <w:szCs w:val="26"/>
              </w:rPr>
              <w:t>6,422</w:t>
            </w:r>
          </w:p>
        </w:tc>
      </w:tr>
      <w:tr w:rsidR="004E6087" w:rsidRPr="004E6087" w:rsidTr="00B467F0">
        <w:tc>
          <w:tcPr>
            <w:tcW w:w="794" w:type="dxa"/>
            <w:vAlign w:val="center"/>
          </w:tcPr>
          <w:p w:rsidR="002B7EBB" w:rsidRPr="004E6087" w:rsidRDefault="002B7EBB" w:rsidP="00F87422">
            <w:pPr>
              <w:pStyle w:val="3"/>
              <w:numPr>
                <w:ilvl w:val="0"/>
                <w:numId w:val="0"/>
              </w:numPr>
              <w:jc w:val="center"/>
              <w:rPr>
                <w:rFonts w:hAnsi="標楷體"/>
                <w:sz w:val="26"/>
                <w:szCs w:val="26"/>
              </w:rPr>
            </w:pPr>
            <w:r w:rsidRPr="004E6087">
              <w:rPr>
                <w:rFonts w:hAnsi="標楷體" w:hint="eastAsia"/>
                <w:sz w:val="26"/>
                <w:szCs w:val="26"/>
              </w:rPr>
              <w:t>99</w:t>
            </w:r>
          </w:p>
        </w:tc>
        <w:tc>
          <w:tcPr>
            <w:tcW w:w="3061" w:type="dxa"/>
            <w:vAlign w:val="center"/>
          </w:tcPr>
          <w:p w:rsidR="002B7EBB" w:rsidRPr="004E6087" w:rsidRDefault="002B7EBB" w:rsidP="00F87422">
            <w:pPr>
              <w:widowControl/>
              <w:jc w:val="right"/>
              <w:rPr>
                <w:rFonts w:hAnsi="標楷體"/>
                <w:kern w:val="0"/>
                <w:sz w:val="26"/>
                <w:szCs w:val="26"/>
              </w:rPr>
            </w:pPr>
            <w:r w:rsidRPr="004E6087">
              <w:rPr>
                <w:rFonts w:hAnsi="標楷體"/>
                <w:kern w:val="0"/>
                <w:sz w:val="26"/>
                <w:szCs w:val="26"/>
              </w:rPr>
              <w:t>118,272</w:t>
            </w:r>
          </w:p>
        </w:tc>
        <w:tc>
          <w:tcPr>
            <w:tcW w:w="2494" w:type="dxa"/>
            <w:vAlign w:val="center"/>
          </w:tcPr>
          <w:p w:rsidR="002B7EBB" w:rsidRPr="004E6087" w:rsidRDefault="002B7EBB" w:rsidP="00F87422">
            <w:pPr>
              <w:widowControl/>
              <w:jc w:val="right"/>
              <w:rPr>
                <w:rFonts w:hAnsi="標楷體"/>
                <w:kern w:val="0"/>
                <w:sz w:val="26"/>
                <w:szCs w:val="26"/>
              </w:rPr>
            </w:pPr>
            <w:r w:rsidRPr="004E6087">
              <w:rPr>
                <w:rFonts w:hAnsi="標楷體"/>
                <w:kern w:val="0"/>
                <w:sz w:val="26"/>
                <w:szCs w:val="26"/>
              </w:rPr>
              <w:t>11,542</w:t>
            </w:r>
          </w:p>
        </w:tc>
        <w:tc>
          <w:tcPr>
            <w:tcW w:w="1644" w:type="dxa"/>
            <w:vAlign w:val="center"/>
          </w:tcPr>
          <w:p w:rsidR="002B7EBB" w:rsidRPr="004E6087" w:rsidRDefault="002B7EBB" w:rsidP="00F87422">
            <w:pPr>
              <w:widowControl/>
              <w:jc w:val="right"/>
              <w:rPr>
                <w:rFonts w:hAnsi="標楷體"/>
                <w:kern w:val="0"/>
                <w:sz w:val="26"/>
                <w:szCs w:val="26"/>
              </w:rPr>
            </w:pPr>
            <w:r w:rsidRPr="004E6087">
              <w:rPr>
                <w:rFonts w:hAnsi="標楷體"/>
                <w:kern w:val="0"/>
                <w:sz w:val="26"/>
                <w:szCs w:val="26"/>
              </w:rPr>
              <w:t>5,933</w:t>
            </w:r>
          </w:p>
        </w:tc>
      </w:tr>
      <w:tr w:rsidR="004E6087" w:rsidRPr="004E6087" w:rsidTr="00B467F0">
        <w:tc>
          <w:tcPr>
            <w:tcW w:w="794" w:type="dxa"/>
            <w:vAlign w:val="center"/>
          </w:tcPr>
          <w:p w:rsidR="002B7EBB" w:rsidRPr="004E6087" w:rsidRDefault="002B7EBB" w:rsidP="00F87422">
            <w:pPr>
              <w:pStyle w:val="3"/>
              <w:numPr>
                <w:ilvl w:val="0"/>
                <w:numId w:val="0"/>
              </w:numPr>
              <w:jc w:val="center"/>
              <w:rPr>
                <w:rFonts w:hAnsi="標楷體"/>
                <w:sz w:val="26"/>
                <w:szCs w:val="26"/>
              </w:rPr>
            </w:pPr>
            <w:r w:rsidRPr="004E6087">
              <w:rPr>
                <w:rFonts w:hAnsi="標楷體" w:hint="eastAsia"/>
                <w:sz w:val="26"/>
                <w:szCs w:val="26"/>
              </w:rPr>
              <w:t>100</w:t>
            </w:r>
          </w:p>
        </w:tc>
        <w:tc>
          <w:tcPr>
            <w:tcW w:w="3061" w:type="dxa"/>
            <w:vAlign w:val="center"/>
          </w:tcPr>
          <w:p w:rsidR="002B7EBB" w:rsidRPr="004E6087" w:rsidRDefault="002B7EBB" w:rsidP="00F87422">
            <w:pPr>
              <w:widowControl/>
              <w:jc w:val="right"/>
              <w:rPr>
                <w:rFonts w:hAnsi="標楷體"/>
                <w:kern w:val="0"/>
                <w:sz w:val="26"/>
                <w:szCs w:val="26"/>
              </w:rPr>
            </w:pPr>
            <w:r w:rsidRPr="004E6087">
              <w:rPr>
                <w:rFonts w:hAnsi="標楷體"/>
                <w:kern w:val="0"/>
                <w:sz w:val="26"/>
                <w:szCs w:val="26"/>
              </w:rPr>
              <w:t>133,860</w:t>
            </w:r>
          </w:p>
        </w:tc>
        <w:tc>
          <w:tcPr>
            <w:tcW w:w="2494" w:type="dxa"/>
            <w:vAlign w:val="center"/>
          </w:tcPr>
          <w:p w:rsidR="002B7EBB" w:rsidRPr="004E6087" w:rsidRDefault="002B7EBB" w:rsidP="00F87422">
            <w:pPr>
              <w:widowControl/>
              <w:jc w:val="right"/>
              <w:rPr>
                <w:rFonts w:hAnsi="標楷體"/>
                <w:kern w:val="0"/>
                <w:sz w:val="26"/>
                <w:szCs w:val="26"/>
              </w:rPr>
            </w:pPr>
            <w:r w:rsidRPr="004E6087">
              <w:rPr>
                <w:rFonts w:hAnsi="標楷體"/>
                <w:kern w:val="0"/>
                <w:sz w:val="26"/>
                <w:szCs w:val="26"/>
              </w:rPr>
              <w:t>11,293</w:t>
            </w:r>
          </w:p>
        </w:tc>
        <w:tc>
          <w:tcPr>
            <w:tcW w:w="1644" w:type="dxa"/>
            <w:vAlign w:val="center"/>
          </w:tcPr>
          <w:p w:rsidR="002B7EBB" w:rsidRPr="004E6087" w:rsidRDefault="002B7EBB" w:rsidP="00F87422">
            <w:pPr>
              <w:widowControl/>
              <w:jc w:val="right"/>
              <w:rPr>
                <w:rFonts w:hAnsi="標楷體"/>
                <w:kern w:val="0"/>
                <w:sz w:val="26"/>
                <w:szCs w:val="26"/>
              </w:rPr>
            </w:pPr>
            <w:r w:rsidRPr="004E6087">
              <w:rPr>
                <w:rFonts w:hAnsi="標楷體"/>
                <w:kern w:val="0"/>
                <w:sz w:val="26"/>
                <w:szCs w:val="26"/>
              </w:rPr>
              <w:t>7,746</w:t>
            </w:r>
          </w:p>
        </w:tc>
      </w:tr>
      <w:tr w:rsidR="004E6087" w:rsidRPr="004E6087" w:rsidTr="00B467F0">
        <w:tc>
          <w:tcPr>
            <w:tcW w:w="794" w:type="dxa"/>
            <w:vAlign w:val="center"/>
          </w:tcPr>
          <w:p w:rsidR="002B7EBB" w:rsidRPr="004E6087" w:rsidRDefault="002B7EBB" w:rsidP="00F87422">
            <w:pPr>
              <w:pStyle w:val="3"/>
              <w:numPr>
                <w:ilvl w:val="0"/>
                <w:numId w:val="0"/>
              </w:numPr>
              <w:jc w:val="center"/>
              <w:rPr>
                <w:rFonts w:hAnsi="標楷體"/>
                <w:sz w:val="26"/>
                <w:szCs w:val="26"/>
              </w:rPr>
            </w:pPr>
            <w:r w:rsidRPr="004E6087">
              <w:rPr>
                <w:rFonts w:hAnsi="標楷體" w:hint="eastAsia"/>
                <w:sz w:val="26"/>
                <w:szCs w:val="26"/>
              </w:rPr>
              <w:t>101</w:t>
            </w:r>
          </w:p>
        </w:tc>
        <w:tc>
          <w:tcPr>
            <w:tcW w:w="3061" w:type="dxa"/>
            <w:vAlign w:val="center"/>
          </w:tcPr>
          <w:p w:rsidR="002B7EBB" w:rsidRPr="004E6087" w:rsidRDefault="002B7EBB" w:rsidP="00F87422">
            <w:pPr>
              <w:widowControl/>
              <w:jc w:val="right"/>
              <w:rPr>
                <w:rFonts w:hAnsi="標楷體"/>
                <w:kern w:val="0"/>
                <w:sz w:val="26"/>
                <w:szCs w:val="26"/>
              </w:rPr>
            </w:pPr>
            <w:r w:rsidRPr="004E6087">
              <w:rPr>
                <w:rFonts w:hAnsi="標楷體"/>
                <w:kern w:val="0"/>
                <w:sz w:val="26"/>
                <w:szCs w:val="26"/>
              </w:rPr>
              <w:t>137,960</w:t>
            </w:r>
          </w:p>
        </w:tc>
        <w:tc>
          <w:tcPr>
            <w:tcW w:w="2494" w:type="dxa"/>
            <w:vAlign w:val="center"/>
          </w:tcPr>
          <w:p w:rsidR="002B7EBB" w:rsidRPr="004E6087" w:rsidRDefault="002B7EBB" w:rsidP="00F87422">
            <w:pPr>
              <w:widowControl/>
              <w:jc w:val="right"/>
              <w:rPr>
                <w:rFonts w:hAnsi="標楷體"/>
                <w:kern w:val="0"/>
                <w:sz w:val="26"/>
                <w:szCs w:val="26"/>
              </w:rPr>
            </w:pPr>
            <w:r w:rsidRPr="004E6087">
              <w:rPr>
                <w:rFonts w:hAnsi="標楷體"/>
                <w:kern w:val="0"/>
                <w:sz w:val="26"/>
                <w:szCs w:val="26"/>
              </w:rPr>
              <w:t>10,399</w:t>
            </w:r>
          </w:p>
        </w:tc>
        <w:tc>
          <w:tcPr>
            <w:tcW w:w="1644" w:type="dxa"/>
            <w:vAlign w:val="center"/>
          </w:tcPr>
          <w:p w:rsidR="002B7EBB" w:rsidRPr="004E6087" w:rsidRDefault="002B7EBB" w:rsidP="00F87422">
            <w:pPr>
              <w:widowControl/>
              <w:jc w:val="right"/>
              <w:rPr>
                <w:rFonts w:hAnsi="標楷體"/>
                <w:kern w:val="0"/>
                <w:sz w:val="26"/>
                <w:szCs w:val="26"/>
              </w:rPr>
            </w:pPr>
            <w:r w:rsidRPr="004E6087">
              <w:rPr>
                <w:rFonts w:hAnsi="標楷體"/>
                <w:kern w:val="0"/>
                <w:sz w:val="26"/>
                <w:szCs w:val="26"/>
              </w:rPr>
              <w:t>12,233</w:t>
            </w:r>
          </w:p>
        </w:tc>
      </w:tr>
      <w:tr w:rsidR="004E6087" w:rsidRPr="004E6087" w:rsidTr="00B467F0">
        <w:tc>
          <w:tcPr>
            <w:tcW w:w="794" w:type="dxa"/>
            <w:vAlign w:val="center"/>
          </w:tcPr>
          <w:p w:rsidR="002B7EBB" w:rsidRPr="004E6087" w:rsidRDefault="002B7EBB" w:rsidP="00F87422">
            <w:pPr>
              <w:pStyle w:val="3"/>
              <w:numPr>
                <w:ilvl w:val="0"/>
                <w:numId w:val="0"/>
              </w:numPr>
              <w:jc w:val="center"/>
              <w:rPr>
                <w:rFonts w:hAnsi="標楷體"/>
                <w:sz w:val="26"/>
                <w:szCs w:val="26"/>
              </w:rPr>
            </w:pPr>
            <w:r w:rsidRPr="004E6087">
              <w:rPr>
                <w:rFonts w:hAnsi="標楷體" w:hint="eastAsia"/>
                <w:sz w:val="26"/>
                <w:szCs w:val="26"/>
              </w:rPr>
              <w:t>102</w:t>
            </w:r>
          </w:p>
        </w:tc>
        <w:tc>
          <w:tcPr>
            <w:tcW w:w="3061" w:type="dxa"/>
            <w:vAlign w:val="center"/>
          </w:tcPr>
          <w:p w:rsidR="002B7EBB" w:rsidRPr="004E6087" w:rsidRDefault="002B7EBB" w:rsidP="00F87422">
            <w:pPr>
              <w:widowControl/>
              <w:jc w:val="right"/>
              <w:rPr>
                <w:rFonts w:hAnsi="標楷體"/>
                <w:kern w:val="0"/>
                <w:sz w:val="26"/>
                <w:szCs w:val="26"/>
              </w:rPr>
            </w:pPr>
            <w:r w:rsidRPr="004E6087">
              <w:rPr>
                <w:rFonts w:hAnsi="標楷體"/>
                <w:kern w:val="0"/>
                <w:sz w:val="26"/>
                <w:szCs w:val="26"/>
              </w:rPr>
              <w:t>136,936</w:t>
            </w:r>
          </w:p>
        </w:tc>
        <w:tc>
          <w:tcPr>
            <w:tcW w:w="2494" w:type="dxa"/>
            <w:vAlign w:val="center"/>
          </w:tcPr>
          <w:p w:rsidR="002B7EBB" w:rsidRPr="004E6087" w:rsidRDefault="002B7EBB" w:rsidP="00F87422">
            <w:pPr>
              <w:widowControl/>
              <w:jc w:val="right"/>
              <w:rPr>
                <w:rFonts w:hAnsi="標楷體"/>
                <w:kern w:val="0"/>
                <w:sz w:val="26"/>
                <w:szCs w:val="26"/>
              </w:rPr>
            </w:pPr>
            <w:r w:rsidRPr="004E6087">
              <w:rPr>
                <w:rFonts w:hAnsi="標楷體"/>
                <w:kern w:val="0"/>
                <w:sz w:val="26"/>
                <w:szCs w:val="26"/>
              </w:rPr>
              <w:t>11,278</w:t>
            </w:r>
          </w:p>
        </w:tc>
        <w:tc>
          <w:tcPr>
            <w:tcW w:w="1644" w:type="dxa"/>
            <w:vAlign w:val="center"/>
          </w:tcPr>
          <w:p w:rsidR="002B7EBB" w:rsidRPr="004E6087" w:rsidRDefault="002B7EBB" w:rsidP="00F87422">
            <w:pPr>
              <w:widowControl/>
              <w:jc w:val="right"/>
              <w:rPr>
                <w:rFonts w:hAnsi="標楷體"/>
                <w:kern w:val="0"/>
                <w:sz w:val="26"/>
                <w:szCs w:val="26"/>
              </w:rPr>
            </w:pPr>
            <w:r w:rsidRPr="004E6087">
              <w:rPr>
                <w:rFonts w:hAnsi="標楷體"/>
                <w:kern w:val="0"/>
                <w:sz w:val="26"/>
                <w:szCs w:val="26"/>
              </w:rPr>
              <w:t>11,973</w:t>
            </w:r>
          </w:p>
        </w:tc>
      </w:tr>
      <w:tr w:rsidR="004E6087" w:rsidRPr="004E6087" w:rsidTr="00B467F0">
        <w:tc>
          <w:tcPr>
            <w:tcW w:w="794" w:type="dxa"/>
            <w:vAlign w:val="center"/>
          </w:tcPr>
          <w:p w:rsidR="002B7EBB" w:rsidRPr="004E6087" w:rsidRDefault="002B7EBB" w:rsidP="00F87422">
            <w:pPr>
              <w:pStyle w:val="3"/>
              <w:numPr>
                <w:ilvl w:val="0"/>
                <w:numId w:val="0"/>
              </w:numPr>
              <w:jc w:val="center"/>
              <w:rPr>
                <w:rFonts w:hAnsi="標楷體"/>
                <w:sz w:val="26"/>
                <w:szCs w:val="26"/>
              </w:rPr>
            </w:pPr>
            <w:r w:rsidRPr="004E6087">
              <w:rPr>
                <w:rFonts w:hAnsi="標楷體" w:hint="eastAsia"/>
                <w:sz w:val="26"/>
                <w:szCs w:val="26"/>
              </w:rPr>
              <w:t>103</w:t>
            </w:r>
          </w:p>
        </w:tc>
        <w:tc>
          <w:tcPr>
            <w:tcW w:w="3061" w:type="dxa"/>
            <w:vAlign w:val="center"/>
          </w:tcPr>
          <w:p w:rsidR="002B7EBB" w:rsidRPr="004E6087" w:rsidRDefault="002B7EBB" w:rsidP="00F87422">
            <w:pPr>
              <w:widowControl/>
              <w:jc w:val="right"/>
              <w:rPr>
                <w:rFonts w:hAnsi="標楷體"/>
                <w:kern w:val="0"/>
                <w:sz w:val="26"/>
                <w:szCs w:val="26"/>
              </w:rPr>
            </w:pPr>
            <w:r w:rsidRPr="004E6087">
              <w:rPr>
                <w:rFonts w:hAnsi="標楷體"/>
                <w:kern w:val="0"/>
                <w:sz w:val="26"/>
                <w:szCs w:val="26"/>
              </w:rPr>
              <w:t>127,137</w:t>
            </w:r>
          </w:p>
        </w:tc>
        <w:tc>
          <w:tcPr>
            <w:tcW w:w="2494" w:type="dxa"/>
            <w:vAlign w:val="center"/>
          </w:tcPr>
          <w:p w:rsidR="002B7EBB" w:rsidRPr="004E6087" w:rsidRDefault="002B7EBB" w:rsidP="00F87422">
            <w:pPr>
              <w:widowControl/>
              <w:jc w:val="right"/>
              <w:rPr>
                <w:rFonts w:hAnsi="標楷體"/>
                <w:kern w:val="0"/>
                <w:sz w:val="26"/>
                <w:szCs w:val="26"/>
              </w:rPr>
            </w:pPr>
            <w:r w:rsidRPr="004E6087">
              <w:rPr>
                <w:rFonts w:hAnsi="標楷體"/>
                <w:kern w:val="0"/>
                <w:sz w:val="26"/>
                <w:szCs w:val="26"/>
              </w:rPr>
              <w:t>10,793</w:t>
            </w:r>
          </w:p>
        </w:tc>
        <w:tc>
          <w:tcPr>
            <w:tcW w:w="1644" w:type="dxa"/>
            <w:vAlign w:val="center"/>
          </w:tcPr>
          <w:p w:rsidR="002B7EBB" w:rsidRPr="004E6087" w:rsidRDefault="002B7EBB" w:rsidP="00F87422">
            <w:pPr>
              <w:widowControl/>
              <w:jc w:val="right"/>
              <w:rPr>
                <w:rFonts w:hAnsi="標楷體"/>
                <w:kern w:val="0"/>
                <w:sz w:val="26"/>
                <w:szCs w:val="26"/>
              </w:rPr>
            </w:pPr>
            <w:r w:rsidRPr="004E6087">
              <w:rPr>
                <w:rFonts w:hAnsi="標楷體"/>
                <w:kern w:val="0"/>
                <w:sz w:val="26"/>
                <w:szCs w:val="26"/>
              </w:rPr>
              <w:t>9,320</w:t>
            </w:r>
          </w:p>
        </w:tc>
      </w:tr>
      <w:tr w:rsidR="004E6087" w:rsidRPr="004E6087" w:rsidTr="00B467F0">
        <w:tc>
          <w:tcPr>
            <w:tcW w:w="794" w:type="dxa"/>
            <w:vAlign w:val="center"/>
          </w:tcPr>
          <w:p w:rsidR="002B7EBB" w:rsidRPr="004E6087" w:rsidRDefault="002B7EBB" w:rsidP="00F87422">
            <w:pPr>
              <w:pStyle w:val="3"/>
              <w:numPr>
                <w:ilvl w:val="0"/>
                <w:numId w:val="0"/>
              </w:numPr>
              <w:jc w:val="center"/>
              <w:rPr>
                <w:rFonts w:hAnsi="標楷體"/>
                <w:sz w:val="26"/>
                <w:szCs w:val="26"/>
              </w:rPr>
            </w:pPr>
            <w:r w:rsidRPr="004E6087">
              <w:rPr>
                <w:rFonts w:hAnsi="標楷體" w:hint="eastAsia"/>
                <w:sz w:val="26"/>
                <w:szCs w:val="26"/>
              </w:rPr>
              <w:t>104</w:t>
            </w:r>
          </w:p>
        </w:tc>
        <w:tc>
          <w:tcPr>
            <w:tcW w:w="3061" w:type="dxa"/>
            <w:vAlign w:val="center"/>
          </w:tcPr>
          <w:p w:rsidR="002B7EBB" w:rsidRPr="004E6087" w:rsidRDefault="002B7EBB" w:rsidP="00F87422">
            <w:pPr>
              <w:widowControl/>
              <w:jc w:val="right"/>
              <w:rPr>
                <w:rFonts w:hAnsi="標楷體"/>
                <w:kern w:val="0"/>
                <w:sz w:val="26"/>
                <w:szCs w:val="26"/>
              </w:rPr>
            </w:pPr>
            <w:r w:rsidRPr="004E6087">
              <w:rPr>
                <w:rFonts w:hAnsi="標楷體"/>
                <w:kern w:val="0"/>
                <w:sz w:val="26"/>
                <w:szCs w:val="26"/>
              </w:rPr>
              <w:t>139,096</w:t>
            </w:r>
          </w:p>
        </w:tc>
        <w:tc>
          <w:tcPr>
            <w:tcW w:w="2494" w:type="dxa"/>
            <w:vAlign w:val="center"/>
          </w:tcPr>
          <w:p w:rsidR="002B7EBB" w:rsidRPr="004E6087" w:rsidRDefault="002B7EBB" w:rsidP="00F87422">
            <w:pPr>
              <w:widowControl/>
              <w:jc w:val="right"/>
              <w:rPr>
                <w:rFonts w:hAnsi="標楷體"/>
                <w:kern w:val="0"/>
                <w:sz w:val="26"/>
                <w:szCs w:val="26"/>
              </w:rPr>
            </w:pPr>
            <w:r w:rsidRPr="004E6087">
              <w:rPr>
                <w:rFonts w:hAnsi="標楷體"/>
                <w:kern w:val="0"/>
                <w:sz w:val="26"/>
                <w:szCs w:val="26"/>
              </w:rPr>
              <w:t>9,905</w:t>
            </w:r>
          </w:p>
        </w:tc>
        <w:tc>
          <w:tcPr>
            <w:tcW w:w="1644" w:type="dxa"/>
            <w:vAlign w:val="center"/>
          </w:tcPr>
          <w:p w:rsidR="002B7EBB" w:rsidRPr="004E6087" w:rsidRDefault="002B7EBB" w:rsidP="00F87422">
            <w:pPr>
              <w:widowControl/>
              <w:jc w:val="right"/>
              <w:rPr>
                <w:rFonts w:hAnsi="標楷體"/>
                <w:kern w:val="0"/>
                <w:sz w:val="26"/>
                <w:szCs w:val="26"/>
              </w:rPr>
            </w:pPr>
            <w:r w:rsidRPr="004E6087">
              <w:rPr>
                <w:rFonts w:hAnsi="標楷體"/>
                <w:kern w:val="0"/>
                <w:sz w:val="26"/>
                <w:szCs w:val="26"/>
              </w:rPr>
              <w:t>4,622</w:t>
            </w:r>
          </w:p>
        </w:tc>
      </w:tr>
      <w:tr w:rsidR="004E6087" w:rsidRPr="004E6087" w:rsidTr="00B467F0">
        <w:tc>
          <w:tcPr>
            <w:tcW w:w="794" w:type="dxa"/>
            <w:vAlign w:val="center"/>
          </w:tcPr>
          <w:p w:rsidR="002B7EBB" w:rsidRPr="004E6087" w:rsidRDefault="002B7EBB" w:rsidP="00F87422">
            <w:pPr>
              <w:pStyle w:val="3"/>
              <w:numPr>
                <w:ilvl w:val="0"/>
                <w:numId w:val="0"/>
              </w:numPr>
              <w:jc w:val="center"/>
              <w:rPr>
                <w:rFonts w:hAnsi="標楷體"/>
                <w:sz w:val="26"/>
                <w:szCs w:val="26"/>
              </w:rPr>
            </w:pPr>
            <w:r w:rsidRPr="004E6087">
              <w:rPr>
                <w:rFonts w:hAnsi="標楷體" w:hint="eastAsia"/>
                <w:sz w:val="26"/>
                <w:szCs w:val="26"/>
              </w:rPr>
              <w:t>105</w:t>
            </w:r>
          </w:p>
        </w:tc>
        <w:tc>
          <w:tcPr>
            <w:tcW w:w="3061" w:type="dxa"/>
            <w:vAlign w:val="center"/>
          </w:tcPr>
          <w:p w:rsidR="002B7EBB" w:rsidRPr="004E6087" w:rsidRDefault="002B7EBB" w:rsidP="00F87422">
            <w:pPr>
              <w:widowControl/>
              <w:jc w:val="right"/>
              <w:rPr>
                <w:rFonts w:hAnsi="標楷體"/>
                <w:kern w:val="0"/>
                <w:sz w:val="26"/>
                <w:szCs w:val="26"/>
              </w:rPr>
            </w:pPr>
            <w:r w:rsidRPr="004E6087">
              <w:rPr>
                <w:rFonts w:hAnsi="標楷體"/>
                <w:kern w:val="0"/>
                <w:sz w:val="26"/>
                <w:szCs w:val="26"/>
              </w:rPr>
              <w:t>225,444</w:t>
            </w:r>
          </w:p>
        </w:tc>
        <w:tc>
          <w:tcPr>
            <w:tcW w:w="2494" w:type="dxa"/>
            <w:vAlign w:val="center"/>
          </w:tcPr>
          <w:p w:rsidR="002B7EBB" w:rsidRPr="004E6087" w:rsidRDefault="002B7EBB" w:rsidP="00F87422">
            <w:pPr>
              <w:widowControl/>
              <w:jc w:val="right"/>
              <w:rPr>
                <w:rFonts w:hAnsi="標楷體"/>
                <w:kern w:val="0"/>
                <w:sz w:val="26"/>
                <w:szCs w:val="26"/>
              </w:rPr>
            </w:pPr>
            <w:r w:rsidRPr="004E6087">
              <w:rPr>
                <w:rFonts w:hAnsi="標楷體"/>
                <w:kern w:val="0"/>
                <w:sz w:val="26"/>
                <w:szCs w:val="26"/>
              </w:rPr>
              <w:t>11,369</w:t>
            </w:r>
          </w:p>
        </w:tc>
        <w:tc>
          <w:tcPr>
            <w:tcW w:w="1644" w:type="dxa"/>
            <w:vAlign w:val="center"/>
          </w:tcPr>
          <w:p w:rsidR="002B7EBB" w:rsidRPr="004E6087" w:rsidRDefault="002B7EBB" w:rsidP="00F87422">
            <w:pPr>
              <w:widowControl/>
              <w:jc w:val="right"/>
              <w:rPr>
                <w:rFonts w:hAnsi="標楷體"/>
                <w:kern w:val="0"/>
                <w:sz w:val="26"/>
                <w:szCs w:val="26"/>
              </w:rPr>
            </w:pPr>
            <w:r w:rsidRPr="004E6087">
              <w:rPr>
                <w:rFonts w:hAnsi="標楷體"/>
                <w:kern w:val="0"/>
                <w:sz w:val="26"/>
                <w:szCs w:val="26"/>
              </w:rPr>
              <w:t>11,730</w:t>
            </w:r>
          </w:p>
        </w:tc>
      </w:tr>
      <w:tr w:rsidR="004E6087" w:rsidRPr="004E6087" w:rsidTr="0077385F">
        <w:tc>
          <w:tcPr>
            <w:tcW w:w="794" w:type="dxa"/>
            <w:vAlign w:val="center"/>
          </w:tcPr>
          <w:p w:rsidR="0077385F" w:rsidRPr="004E6087" w:rsidRDefault="0077385F" w:rsidP="00F87422">
            <w:pPr>
              <w:pStyle w:val="3"/>
              <w:numPr>
                <w:ilvl w:val="0"/>
                <w:numId w:val="0"/>
              </w:numPr>
              <w:jc w:val="center"/>
              <w:rPr>
                <w:rFonts w:hAnsi="標楷體"/>
                <w:sz w:val="26"/>
                <w:szCs w:val="26"/>
              </w:rPr>
            </w:pPr>
            <w:r w:rsidRPr="004E6087">
              <w:rPr>
                <w:rFonts w:hAnsi="標楷體" w:hint="eastAsia"/>
                <w:sz w:val="26"/>
                <w:szCs w:val="26"/>
              </w:rPr>
              <w:t>106</w:t>
            </w:r>
          </w:p>
        </w:tc>
        <w:tc>
          <w:tcPr>
            <w:tcW w:w="3061" w:type="dxa"/>
            <w:vAlign w:val="center"/>
          </w:tcPr>
          <w:p w:rsidR="0077385F" w:rsidRPr="004E6087" w:rsidRDefault="00870DD9" w:rsidP="00F87422">
            <w:pPr>
              <w:widowControl/>
              <w:jc w:val="right"/>
              <w:rPr>
                <w:rFonts w:hAnsi="標楷體"/>
                <w:kern w:val="0"/>
                <w:sz w:val="26"/>
                <w:szCs w:val="26"/>
              </w:rPr>
            </w:pPr>
            <w:r w:rsidRPr="004E6087">
              <w:rPr>
                <w:rFonts w:hAnsi="標楷體" w:hint="eastAsia"/>
                <w:kern w:val="0"/>
                <w:sz w:val="26"/>
                <w:szCs w:val="26"/>
              </w:rPr>
              <w:t>508</w:t>
            </w:r>
            <w:r w:rsidR="00234011" w:rsidRPr="004E6087">
              <w:rPr>
                <w:rFonts w:hAnsi="標楷體" w:hint="eastAsia"/>
                <w:kern w:val="0"/>
                <w:sz w:val="26"/>
                <w:szCs w:val="26"/>
              </w:rPr>
              <w:t>,</w:t>
            </w:r>
            <w:r w:rsidRPr="004E6087">
              <w:rPr>
                <w:rFonts w:hAnsi="標楷體" w:hint="eastAsia"/>
                <w:kern w:val="0"/>
                <w:sz w:val="26"/>
                <w:szCs w:val="26"/>
              </w:rPr>
              <w:t>067</w:t>
            </w:r>
          </w:p>
        </w:tc>
        <w:tc>
          <w:tcPr>
            <w:tcW w:w="2494" w:type="dxa"/>
            <w:vAlign w:val="center"/>
          </w:tcPr>
          <w:p w:rsidR="0077385F" w:rsidRPr="004E6087" w:rsidRDefault="0077385F" w:rsidP="00F87422">
            <w:pPr>
              <w:widowControl/>
              <w:jc w:val="right"/>
              <w:rPr>
                <w:rFonts w:hAnsi="標楷體"/>
                <w:kern w:val="0"/>
                <w:sz w:val="26"/>
                <w:szCs w:val="26"/>
              </w:rPr>
            </w:pPr>
            <w:r w:rsidRPr="004E6087">
              <w:rPr>
                <w:rFonts w:hAnsi="標楷體" w:hint="eastAsia"/>
                <w:kern w:val="0"/>
                <w:sz w:val="26"/>
                <w:szCs w:val="26"/>
              </w:rPr>
              <w:t>11,464</w:t>
            </w:r>
          </w:p>
        </w:tc>
        <w:tc>
          <w:tcPr>
            <w:tcW w:w="1644" w:type="dxa"/>
            <w:vAlign w:val="center"/>
          </w:tcPr>
          <w:p w:rsidR="0077385F" w:rsidRPr="004E6087" w:rsidRDefault="0077385F" w:rsidP="0077385F">
            <w:pPr>
              <w:widowControl/>
              <w:jc w:val="right"/>
              <w:rPr>
                <w:rFonts w:hAnsi="標楷體"/>
                <w:kern w:val="0"/>
                <w:sz w:val="26"/>
                <w:szCs w:val="26"/>
              </w:rPr>
            </w:pPr>
            <w:r w:rsidRPr="004E6087">
              <w:rPr>
                <w:rFonts w:hAnsi="標楷體"/>
                <w:kern w:val="0"/>
                <w:sz w:val="26"/>
                <w:szCs w:val="26"/>
              </w:rPr>
              <w:t>27,396</w:t>
            </w:r>
          </w:p>
        </w:tc>
      </w:tr>
      <w:tr w:rsidR="004E6087" w:rsidRPr="004E6087" w:rsidTr="0077385F">
        <w:tc>
          <w:tcPr>
            <w:tcW w:w="794" w:type="dxa"/>
            <w:vAlign w:val="center"/>
          </w:tcPr>
          <w:p w:rsidR="0077385F" w:rsidRPr="004E6087" w:rsidRDefault="0077385F" w:rsidP="00F87422">
            <w:pPr>
              <w:pStyle w:val="3"/>
              <w:numPr>
                <w:ilvl w:val="0"/>
                <w:numId w:val="0"/>
              </w:numPr>
              <w:jc w:val="center"/>
              <w:rPr>
                <w:rFonts w:hAnsi="標楷體"/>
                <w:sz w:val="26"/>
                <w:szCs w:val="26"/>
              </w:rPr>
            </w:pPr>
            <w:r w:rsidRPr="004E6087">
              <w:rPr>
                <w:rFonts w:hAnsi="標楷體" w:hint="eastAsia"/>
                <w:sz w:val="26"/>
                <w:szCs w:val="26"/>
              </w:rPr>
              <w:t>107</w:t>
            </w:r>
          </w:p>
        </w:tc>
        <w:tc>
          <w:tcPr>
            <w:tcW w:w="3061" w:type="dxa"/>
            <w:vAlign w:val="center"/>
          </w:tcPr>
          <w:p w:rsidR="0077385F" w:rsidRPr="004E6087" w:rsidRDefault="00234011" w:rsidP="00F87422">
            <w:pPr>
              <w:widowControl/>
              <w:jc w:val="right"/>
              <w:rPr>
                <w:rFonts w:hAnsi="標楷體"/>
                <w:kern w:val="0"/>
                <w:sz w:val="26"/>
                <w:szCs w:val="26"/>
              </w:rPr>
            </w:pPr>
            <w:r w:rsidRPr="004E6087">
              <w:rPr>
                <w:rFonts w:hAnsi="標楷體" w:hint="eastAsia"/>
                <w:kern w:val="0"/>
                <w:sz w:val="26"/>
                <w:szCs w:val="26"/>
              </w:rPr>
              <w:t>375,408</w:t>
            </w:r>
          </w:p>
        </w:tc>
        <w:tc>
          <w:tcPr>
            <w:tcW w:w="2494" w:type="dxa"/>
            <w:vAlign w:val="center"/>
          </w:tcPr>
          <w:p w:rsidR="0077385F" w:rsidRPr="004E6087" w:rsidRDefault="0077385F" w:rsidP="00F87422">
            <w:pPr>
              <w:widowControl/>
              <w:jc w:val="right"/>
              <w:rPr>
                <w:rFonts w:hAnsi="標楷體"/>
                <w:kern w:val="0"/>
                <w:sz w:val="26"/>
                <w:szCs w:val="26"/>
              </w:rPr>
            </w:pPr>
            <w:r w:rsidRPr="004E6087">
              <w:rPr>
                <w:rFonts w:hAnsi="標楷體" w:hint="eastAsia"/>
                <w:kern w:val="0"/>
                <w:sz w:val="26"/>
                <w:szCs w:val="26"/>
              </w:rPr>
              <w:t>10,679</w:t>
            </w:r>
          </w:p>
        </w:tc>
        <w:tc>
          <w:tcPr>
            <w:tcW w:w="1644" w:type="dxa"/>
            <w:vAlign w:val="center"/>
          </w:tcPr>
          <w:p w:rsidR="0077385F" w:rsidRPr="004E6087" w:rsidRDefault="0077385F" w:rsidP="0077385F">
            <w:pPr>
              <w:widowControl/>
              <w:jc w:val="right"/>
              <w:rPr>
                <w:rFonts w:hAnsi="標楷體"/>
                <w:kern w:val="0"/>
                <w:sz w:val="26"/>
                <w:szCs w:val="26"/>
              </w:rPr>
            </w:pPr>
            <w:r w:rsidRPr="004E6087">
              <w:rPr>
                <w:rFonts w:hAnsi="標楷體"/>
                <w:kern w:val="0"/>
                <w:sz w:val="26"/>
                <w:szCs w:val="26"/>
              </w:rPr>
              <w:t>4,725</w:t>
            </w:r>
          </w:p>
        </w:tc>
      </w:tr>
    </w:tbl>
    <w:p w:rsidR="000D7AE4" w:rsidRPr="004E6087" w:rsidRDefault="000D7AE4" w:rsidP="00811356">
      <w:pPr>
        <w:pStyle w:val="3"/>
        <w:numPr>
          <w:ilvl w:val="0"/>
          <w:numId w:val="0"/>
        </w:numPr>
        <w:ind w:leftChars="400" w:left="1829" w:hangingChars="180" w:hanging="468"/>
        <w:rPr>
          <w:rFonts w:hAnsi="標楷體"/>
          <w:sz w:val="24"/>
          <w:szCs w:val="24"/>
        </w:rPr>
      </w:pPr>
      <w:proofErr w:type="gramStart"/>
      <w:r w:rsidRPr="004E6087">
        <w:rPr>
          <w:rFonts w:hAnsi="標楷體" w:hint="eastAsia"/>
          <w:sz w:val="24"/>
          <w:szCs w:val="24"/>
        </w:rPr>
        <w:t>註</w:t>
      </w:r>
      <w:proofErr w:type="gramEnd"/>
      <w:r w:rsidRPr="004E6087">
        <w:rPr>
          <w:rFonts w:hAnsi="標楷體" w:hint="eastAsia"/>
          <w:sz w:val="24"/>
          <w:szCs w:val="24"/>
        </w:rPr>
        <w:t>：</w:t>
      </w:r>
      <w:r w:rsidR="00811356" w:rsidRPr="004E6087">
        <w:rPr>
          <w:rFonts w:hAnsi="標楷體"/>
          <w:sz w:val="24"/>
          <w:szCs w:val="24"/>
        </w:rPr>
        <w:t>德安航空除以定翼機經營離島偏遠航線</w:t>
      </w:r>
      <w:r w:rsidR="00811356" w:rsidRPr="004E6087">
        <w:rPr>
          <w:rFonts w:hAnsi="標楷體" w:hint="eastAsia"/>
          <w:sz w:val="24"/>
          <w:szCs w:val="24"/>
        </w:rPr>
        <w:t>外</w:t>
      </w:r>
      <w:r w:rsidR="00811356" w:rsidRPr="004E6087">
        <w:rPr>
          <w:rFonts w:hAnsi="標楷體"/>
          <w:sz w:val="24"/>
          <w:szCs w:val="24"/>
        </w:rPr>
        <w:t>，</w:t>
      </w:r>
      <w:r w:rsidR="00811356" w:rsidRPr="004E6087">
        <w:rPr>
          <w:rFonts w:hAnsi="標楷體" w:hint="eastAsia"/>
          <w:sz w:val="24"/>
          <w:szCs w:val="24"/>
        </w:rPr>
        <w:t>尚有</w:t>
      </w:r>
      <w:r w:rsidR="00811356" w:rsidRPr="004E6087">
        <w:rPr>
          <w:rFonts w:hAnsi="標楷體"/>
          <w:sz w:val="24"/>
          <w:szCs w:val="24"/>
        </w:rPr>
        <w:t>以直昇機從事普通航空業及國內不定期包機業務</w:t>
      </w:r>
      <w:r w:rsidR="00811356" w:rsidRPr="004E6087">
        <w:rPr>
          <w:rFonts w:hAnsi="標楷體" w:hint="eastAsia"/>
          <w:sz w:val="24"/>
          <w:szCs w:val="24"/>
        </w:rPr>
        <w:t>，此部分</w:t>
      </w:r>
      <w:r w:rsidR="00811356" w:rsidRPr="004E6087">
        <w:rPr>
          <w:rFonts w:hAnsi="標楷體"/>
          <w:sz w:val="24"/>
          <w:szCs w:val="24"/>
        </w:rPr>
        <w:t>非</w:t>
      </w:r>
      <w:r w:rsidR="00811356" w:rsidRPr="004E6087">
        <w:rPr>
          <w:rFonts w:hAnsi="標楷體" w:hint="eastAsia"/>
          <w:sz w:val="24"/>
          <w:szCs w:val="24"/>
        </w:rPr>
        <w:t>政府</w:t>
      </w:r>
      <w:r w:rsidR="00811356" w:rsidRPr="004E6087">
        <w:rPr>
          <w:rFonts w:hAnsi="標楷體"/>
          <w:sz w:val="24"/>
          <w:szCs w:val="24"/>
        </w:rPr>
        <w:t>補貼及獎助範疇。</w:t>
      </w:r>
    </w:p>
    <w:p w:rsidR="00322CD7" w:rsidRPr="004E6087" w:rsidRDefault="00CC120C" w:rsidP="00AA7A7B">
      <w:pPr>
        <w:pStyle w:val="3"/>
        <w:numPr>
          <w:ilvl w:val="0"/>
          <w:numId w:val="0"/>
        </w:numPr>
        <w:ind w:left="1361"/>
        <w:rPr>
          <w:rFonts w:hAnsi="標楷體"/>
          <w:sz w:val="24"/>
          <w:szCs w:val="24"/>
        </w:rPr>
      </w:pPr>
      <w:r w:rsidRPr="004E6087">
        <w:rPr>
          <w:rFonts w:hAnsi="標楷體" w:hint="eastAsia"/>
          <w:sz w:val="24"/>
          <w:szCs w:val="24"/>
        </w:rPr>
        <w:t>資料來源：交通部</w:t>
      </w:r>
    </w:p>
    <w:p w:rsidR="00A03CDF" w:rsidRPr="004E6087" w:rsidRDefault="00AD386A" w:rsidP="00AA7A7B">
      <w:pPr>
        <w:pStyle w:val="3"/>
        <w:spacing w:beforeLines="50" w:before="228"/>
        <w:ind w:left="1360" w:hanging="680"/>
        <w:rPr>
          <w:rFonts w:hAnsi="標楷體"/>
          <w:szCs w:val="32"/>
        </w:rPr>
      </w:pPr>
      <w:r w:rsidRPr="004E6087">
        <w:rPr>
          <w:rFonts w:hAnsi="標楷體" w:hint="eastAsia"/>
          <w:szCs w:val="32"/>
        </w:rPr>
        <w:t>由於經營</w:t>
      </w:r>
      <w:r w:rsidRPr="004E6087">
        <w:rPr>
          <w:rFonts w:hAnsi="標楷體" w:cs="新細明體" w:hint="eastAsia"/>
          <w:kern w:val="0"/>
          <w:szCs w:val="32"/>
        </w:rPr>
        <w:t>離島偏遠航線之</w:t>
      </w:r>
      <w:r w:rsidR="00C72862" w:rsidRPr="004E6087">
        <w:rPr>
          <w:rFonts w:hAnsi="標楷體" w:hint="eastAsia"/>
          <w:szCs w:val="32"/>
        </w:rPr>
        <w:t>營運</w:t>
      </w:r>
      <w:r w:rsidRPr="004E6087">
        <w:rPr>
          <w:rFonts w:hAnsi="標楷體" w:hint="eastAsia"/>
          <w:szCs w:val="32"/>
        </w:rPr>
        <w:t>成本高、風險大，且</w:t>
      </w:r>
      <w:r w:rsidRPr="004E6087">
        <w:rPr>
          <w:rFonts w:hAnsi="標楷體"/>
          <w:szCs w:val="32"/>
        </w:rPr>
        <w:lastRenderedPageBreak/>
        <w:t>缺乏市場經濟性，航空公司經營較為困難</w:t>
      </w:r>
      <w:r w:rsidRPr="004E6087">
        <w:rPr>
          <w:rFonts w:hAnsi="標楷體" w:hint="eastAsia"/>
          <w:szCs w:val="32"/>
        </w:rPr>
        <w:t>，</w:t>
      </w:r>
      <w:r w:rsidR="00C72862" w:rsidRPr="004E6087">
        <w:rPr>
          <w:rFonts w:hAnsi="標楷體" w:hint="eastAsia"/>
          <w:szCs w:val="32"/>
        </w:rPr>
        <w:t>獲利不易，致民間業者</w:t>
      </w:r>
      <w:r w:rsidR="006C118C" w:rsidRPr="004E6087">
        <w:rPr>
          <w:rFonts w:hAnsi="標楷體" w:hint="eastAsia"/>
          <w:szCs w:val="32"/>
        </w:rPr>
        <w:t>多無經營</w:t>
      </w:r>
      <w:r w:rsidR="00C72862" w:rsidRPr="004E6087">
        <w:rPr>
          <w:rFonts w:hAnsi="標楷體" w:hint="eastAsia"/>
          <w:szCs w:val="32"/>
        </w:rPr>
        <w:t>意願。</w:t>
      </w:r>
      <w:r w:rsidR="006C118C" w:rsidRPr="004E6087">
        <w:rPr>
          <w:rFonts w:hAnsi="標楷體" w:hint="eastAsia"/>
          <w:szCs w:val="32"/>
        </w:rPr>
        <w:t>且</w:t>
      </w:r>
      <w:proofErr w:type="gramStart"/>
      <w:r w:rsidR="006C118C" w:rsidRPr="004E6087">
        <w:rPr>
          <w:rFonts w:hAnsi="標楷體" w:hint="eastAsia"/>
          <w:szCs w:val="32"/>
        </w:rPr>
        <w:t>鑑</w:t>
      </w:r>
      <w:proofErr w:type="gramEnd"/>
      <w:r w:rsidR="006C118C" w:rsidRPr="004E6087">
        <w:rPr>
          <w:rFonts w:hAnsi="標楷體" w:hint="eastAsia"/>
          <w:szCs w:val="32"/>
        </w:rPr>
        <w:t>於以往</w:t>
      </w:r>
      <w:r w:rsidR="00260E56" w:rsidRPr="004E6087">
        <w:rPr>
          <w:rFonts w:hAnsi="標楷體" w:hint="eastAsia"/>
          <w:szCs w:val="32"/>
        </w:rPr>
        <w:t>有經營意願之業者多為小規模公司，</w:t>
      </w:r>
      <w:r w:rsidR="006C118C" w:rsidRPr="004E6087">
        <w:rPr>
          <w:rFonts w:hAnsi="標楷體" w:hint="eastAsia"/>
          <w:szCs w:val="32"/>
        </w:rPr>
        <w:t>其財力、經營能力均欠佳，甚有在</w:t>
      </w:r>
      <w:r w:rsidR="00260E56" w:rsidRPr="004E6087">
        <w:rPr>
          <w:rFonts w:hAnsi="標楷體" w:hint="eastAsia"/>
          <w:szCs w:val="32"/>
        </w:rPr>
        <w:t>籌設</w:t>
      </w:r>
      <w:r w:rsidR="006C118C" w:rsidRPr="004E6087">
        <w:rPr>
          <w:rFonts w:hAnsi="標楷體" w:hint="eastAsia"/>
          <w:szCs w:val="32"/>
        </w:rPr>
        <w:t>過程</w:t>
      </w:r>
      <w:r w:rsidR="00260E56" w:rsidRPr="004E6087">
        <w:rPr>
          <w:rFonts w:hAnsi="標楷體" w:hint="eastAsia"/>
          <w:szCs w:val="32"/>
        </w:rPr>
        <w:t>中因融資困難，</w:t>
      </w:r>
      <w:r w:rsidR="00B20191" w:rsidRPr="004E6087">
        <w:rPr>
          <w:rFonts w:hAnsi="標楷體" w:hint="eastAsia"/>
          <w:szCs w:val="32"/>
        </w:rPr>
        <w:t>造成進度延誤</w:t>
      </w:r>
      <w:r w:rsidR="00260E56" w:rsidRPr="004E6087">
        <w:rPr>
          <w:rFonts w:hAnsi="標楷體" w:hint="eastAsia"/>
          <w:szCs w:val="32"/>
        </w:rPr>
        <w:t>而遭取消資格之情事</w:t>
      </w:r>
      <w:r w:rsidR="007320E9" w:rsidRPr="004E6087">
        <w:rPr>
          <w:rFonts w:hAnsi="標楷體" w:hint="eastAsia"/>
          <w:szCs w:val="32"/>
        </w:rPr>
        <w:t>；</w:t>
      </w:r>
      <w:r w:rsidR="00B20191" w:rsidRPr="004E6087">
        <w:rPr>
          <w:rFonts w:hAnsi="標楷體" w:hint="eastAsia"/>
          <w:szCs w:val="32"/>
        </w:rPr>
        <w:t>又</w:t>
      </w:r>
      <w:proofErr w:type="gramStart"/>
      <w:r w:rsidR="00B20191" w:rsidRPr="004E6087">
        <w:rPr>
          <w:rFonts w:hAnsi="標楷體" w:hint="eastAsia"/>
          <w:szCs w:val="32"/>
        </w:rPr>
        <w:t>業者</w:t>
      </w:r>
      <w:r w:rsidR="00260E56" w:rsidRPr="004E6087">
        <w:rPr>
          <w:rFonts w:hAnsi="標楷體" w:hint="eastAsia"/>
          <w:szCs w:val="32"/>
        </w:rPr>
        <w:t>倘於經營</w:t>
      </w:r>
      <w:proofErr w:type="gramEnd"/>
      <w:r w:rsidR="00260E56" w:rsidRPr="004E6087">
        <w:rPr>
          <w:rFonts w:hAnsi="標楷體" w:hint="eastAsia"/>
          <w:szCs w:val="32"/>
        </w:rPr>
        <w:t>時發生財務困難，</w:t>
      </w:r>
      <w:r w:rsidR="007320E9" w:rsidRPr="004E6087">
        <w:rPr>
          <w:rFonts w:hAnsi="標楷體" w:hint="eastAsia"/>
          <w:szCs w:val="32"/>
        </w:rPr>
        <w:t>將衍生斷航問題，然因離島偏遠地區</w:t>
      </w:r>
      <w:r w:rsidR="00B20191" w:rsidRPr="004E6087">
        <w:rPr>
          <w:rFonts w:hAnsi="標楷體" w:hint="eastAsia"/>
          <w:szCs w:val="32"/>
        </w:rPr>
        <w:t>受</w:t>
      </w:r>
      <w:r w:rsidR="007320E9" w:rsidRPr="004E6087">
        <w:rPr>
          <w:rFonts w:hAnsi="標楷體" w:hint="eastAsia"/>
          <w:szCs w:val="32"/>
        </w:rPr>
        <w:t>地形及天候限制，一旦斷航其他業者無法立即支援，對離島交通</w:t>
      </w:r>
      <w:r w:rsidR="00B20191" w:rsidRPr="004E6087">
        <w:rPr>
          <w:rFonts w:hAnsi="標楷體" w:hint="eastAsia"/>
          <w:szCs w:val="32"/>
        </w:rPr>
        <w:t>勢必</w:t>
      </w:r>
      <w:r w:rsidR="007320E9" w:rsidRPr="004E6087">
        <w:rPr>
          <w:rFonts w:hAnsi="標楷體" w:hint="eastAsia"/>
          <w:szCs w:val="32"/>
        </w:rPr>
        <w:t>造成極大衝擊。對此，</w:t>
      </w:r>
      <w:r w:rsidR="007320E9" w:rsidRPr="004E6087">
        <w:rPr>
          <w:rFonts w:hAnsi="標楷體" w:cs="細明體" w:hint="eastAsia"/>
          <w:kern w:val="0"/>
          <w:szCs w:val="32"/>
        </w:rPr>
        <w:t>民航局於本院詢問時亦</w:t>
      </w:r>
      <w:r w:rsidR="00B20191" w:rsidRPr="004E6087">
        <w:rPr>
          <w:rFonts w:hAnsi="標楷體" w:cs="細明體" w:hint="eastAsia"/>
          <w:kern w:val="0"/>
          <w:szCs w:val="32"/>
        </w:rPr>
        <w:t>稱</w:t>
      </w:r>
      <w:r w:rsidR="007320E9" w:rsidRPr="004E6087">
        <w:rPr>
          <w:rFonts w:hAnsi="標楷體" w:cs="細明體" w:hint="eastAsia"/>
          <w:kern w:val="0"/>
          <w:szCs w:val="32"/>
        </w:rPr>
        <w:t>，以</w:t>
      </w:r>
      <w:r w:rsidR="007320E9" w:rsidRPr="004E6087">
        <w:rPr>
          <w:rFonts w:hAnsi="標楷體" w:hint="eastAsia"/>
          <w:szCs w:val="32"/>
        </w:rPr>
        <w:t>德安航空的經營規模</w:t>
      </w:r>
      <w:r w:rsidR="00B20191" w:rsidRPr="004E6087">
        <w:rPr>
          <w:rFonts w:hAnsi="標楷體" w:hint="eastAsia"/>
          <w:szCs w:val="32"/>
        </w:rPr>
        <w:t>來看</w:t>
      </w:r>
      <w:r w:rsidR="007320E9" w:rsidRPr="004E6087">
        <w:rPr>
          <w:rFonts w:hAnsi="標楷體" w:hint="eastAsia"/>
          <w:szCs w:val="32"/>
        </w:rPr>
        <w:t>，由國家來經營</w:t>
      </w:r>
      <w:r w:rsidR="00B20191" w:rsidRPr="004E6087">
        <w:rPr>
          <w:rFonts w:hAnsi="標楷體" w:cs="新細明體" w:hint="eastAsia"/>
          <w:kern w:val="0"/>
          <w:szCs w:val="32"/>
        </w:rPr>
        <w:t>5條</w:t>
      </w:r>
      <w:r w:rsidR="00B20191" w:rsidRPr="004E6087">
        <w:rPr>
          <w:rFonts w:hAnsi="標楷體" w:hint="eastAsia"/>
          <w:szCs w:val="32"/>
        </w:rPr>
        <w:t>離島偏遠航線</w:t>
      </w:r>
      <w:r w:rsidR="007320E9" w:rsidRPr="004E6087">
        <w:rPr>
          <w:rFonts w:hAnsi="標楷體" w:hint="eastAsia"/>
          <w:szCs w:val="32"/>
        </w:rPr>
        <w:t>可能是比較好的等語。是</w:t>
      </w:r>
      <w:proofErr w:type="gramStart"/>
      <w:r w:rsidR="007320E9" w:rsidRPr="004E6087">
        <w:rPr>
          <w:rFonts w:hAnsi="標楷體" w:hint="eastAsia"/>
          <w:szCs w:val="32"/>
        </w:rPr>
        <w:t>以</w:t>
      </w:r>
      <w:proofErr w:type="gramEnd"/>
      <w:r w:rsidR="007320E9" w:rsidRPr="004E6087">
        <w:rPr>
          <w:rFonts w:hAnsi="標楷體" w:hint="eastAsia"/>
          <w:szCs w:val="32"/>
        </w:rPr>
        <w:t>，</w:t>
      </w:r>
      <w:r w:rsidR="007320E9" w:rsidRPr="004E6087">
        <w:rPr>
          <w:rFonts w:hAnsi="標楷體" w:cs="細明體" w:hint="eastAsia"/>
          <w:kern w:val="0"/>
          <w:szCs w:val="32"/>
        </w:rPr>
        <w:t>民航局</w:t>
      </w:r>
      <w:r w:rsidR="007320E9" w:rsidRPr="004E6087">
        <w:rPr>
          <w:rFonts w:hAnsi="標楷體" w:hint="eastAsia"/>
          <w:szCs w:val="32"/>
        </w:rPr>
        <w:t>允宜</w:t>
      </w:r>
      <w:proofErr w:type="gramStart"/>
      <w:r w:rsidR="007320E9" w:rsidRPr="004E6087">
        <w:rPr>
          <w:rFonts w:hAnsi="標楷體" w:hint="eastAsia"/>
          <w:szCs w:val="32"/>
        </w:rPr>
        <w:t>研議</w:t>
      </w:r>
      <w:r w:rsidR="00B20191" w:rsidRPr="004E6087">
        <w:rPr>
          <w:rFonts w:hAnsi="標楷體" w:hint="eastAsia"/>
          <w:szCs w:val="32"/>
        </w:rPr>
        <w:t>該</w:t>
      </w:r>
      <w:proofErr w:type="gramEnd"/>
      <w:r w:rsidR="00B20191" w:rsidRPr="004E6087">
        <w:rPr>
          <w:rFonts w:hAnsi="標楷體" w:hint="eastAsia"/>
          <w:szCs w:val="32"/>
        </w:rPr>
        <w:t>等</w:t>
      </w:r>
      <w:r w:rsidR="00B20191" w:rsidRPr="004E6087">
        <w:rPr>
          <w:rFonts w:hAnsi="標楷體" w:cs="新細明體" w:hint="eastAsia"/>
          <w:kern w:val="0"/>
          <w:szCs w:val="32"/>
        </w:rPr>
        <w:t>航線</w:t>
      </w:r>
      <w:r w:rsidR="00B20191" w:rsidRPr="004E6087">
        <w:rPr>
          <w:rFonts w:hint="eastAsia"/>
        </w:rPr>
        <w:t>由國家經營之可行性，</w:t>
      </w:r>
      <w:proofErr w:type="gramStart"/>
      <w:r w:rsidR="00B20191" w:rsidRPr="004E6087">
        <w:rPr>
          <w:rFonts w:hint="eastAsia"/>
        </w:rPr>
        <w:t>俾</w:t>
      </w:r>
      <w:proofErr w:type="gramEnd"/>
      <w:r w:rsidR="00B20191" w:rsidRPr="004E6087">
        <w:rPr>
          <w:rFonts w:hAnsi="標楷體" w:hint="eastAsia"/>
          <w:szCs w:val="32"/>
        </w:rPr>
        <w:t>穩定提供</w:t>
      </w:r>
      <w:r w:rsidR="00B20191" w:rsidRPr="004E6087">
        <w:rPr>
          <w:rFonts w:hint="eastAsia"/>
        </w:rPr>
        <w:t>離島</w:t>
      </w:r>
      <w:r w:rsidR="00B20191" w:rsidRPr="004E6087">
        <w:rPr>
          <w:rFonts w:hAnsi="標楷體" w:hint="eastAsia"/>
          <w:szCs w:val="32"/>
        </w:rPr>
        <w:t>航空運輸服務並永續經營</w:t>
      </w:r>
      <w:r w:rsidR="00B20191" w:rsidRPr="004E6087">
        <w:rPr>
          <w:rFonts w:hint="eastAsia"/>
        </w:rPr>
        <w:t>，以滿足</w:t>
      </w:r>
      <w:r w:rsidR="00B20191" w:rsidRPr="004E6087">
        <w:rPr>
          <w:rFonts w:hAnsi="標楷體" w:cs="新細明體" w:hint="eastAsia"/>
          <w:kern w:val="0"/>
          <w:szCs w:val="32"/>
        </w:rPr>
        <w:t>偏遠地區基本民行需要</w:t>
      </w:r>
      <w:r w:rsidR="00B20191" w:rsidRPr="004E6087">
        <w:rPr>
          <w:rFonts w:hint="eastAsia"/>
        </w:rPr>
        <w:t>。</w:t>
      </w:r>
    </w:p>
    <w:p w:rsidR="00A87C27" w:rsidRPr="004E6087" w:rsidRDefault="007821E3" w:rsidP="007821E3">
      <w:pPr>
        <w:pStyle w:val="3"/>
        <w:rPr>
          <w:szCs w:val="32"/>
        </w:rPr>
      </w:pPr>
      <w:r w:rsidRPr="004E6087">
        <w:rPr>
          <w:rFonts w:hAnsi="標楷體" w:hint="eastAsia"/>
          <w:szCs w:val="32"/>
        </w:rPr>
        <w:t>綜上，</w:t>
      </w:r>
      <w:r w:rsidR="00B20191" w:rsidRPr="004E6087">
        <w:rPr>
          <w:rFonts w:hAnsi="標楷體" w:cs="細明體" w:hint="eastAsia"/>
          <w:kern w:val="0"/>
          <w:szCs w:val="32"/>
        </w:rPr>
        <w:t>民航局對</w:t>
      </w:r>
      <w:r w:rsidR="00B20191" w:rsidRPr="004E6087">
        <w:rPr>
          <w:rFonts w:hAnsi="標楷體" w:hint="eastAsia"/>
          <w:szCs w:val="32"/>
        </w:rPr>
        <w:t>德安航空之虧損補貼有逐年攀升之趨勢，乃因營運成本增加而營運收入卻未見起色所致。</w:t>
      </w:r>
      <w:r w:rsidR="00B20191" w:rsidRPr="004E6087">
        <w:rPr>
          <w:rFonts w:hAnsi="標楷體" w:cs="細明體" w:hint="eastAsia"/>
          <w:kern w:val="0"/>
          <w:szCs w:val="32"/>
        </w:rPr>
        <w:t>民航局允應</w:t>
      </w:r>
      <w:r w:rsidR="00B20191" w:rsidRPr="004E6087">
        <w:rPr>
          <w:rFonts w:hAnsi="標楷體" w:hint="eastAsia"/>
          <w:szCs w:val="32"/>
        </w:rPr>
        <w:t>檢討分析德安航空之</w:t>
      </w:r>
      <w:r w:rsidR="00B20191" w:rsidRPr="004E6087">
        <w:rPr>
          <w:rFonts w:hAnsi="標楷體" w:cs="新細明體" w:hint="eastAsia"/>
          <w:kern w:val="0"/>
          <w:szCs w:val="32"/>
        </w:rPr>
        <w:t>5條離島偏遠航線</w:t>
      </w:r>
      <w:r w:rsidR="00B20191" w:rsidRPr="004E6087">
        <w:rPr>
          <w:rFonts w:hAnsi="標楷體" w:hint="eastAsia"/>
          <w:szCs w:val="32"/>
        </w:rPr>
        <w:t>經營現況及提出改善措施，期能有效提升該公司之運能與服務品質。</w:t>
      </w:r>
      <w:proofErr w:type="gramStart"/>
      <w:r w:rsidR="00B20191" w:rsidRPr="004E6087">
        <w:rPr>
          <w:rFonts w:hAnsi="標楷體" w:hint="eastAsia"/>
          <w:szCs w:val="32"/>
        </w:rPr>
        <w:t>此外，</w:t>
      </w:r>
      <w:proofErr w:type="gramEnd"/>
      <w:r w:rsidR="00B20191" w:rsidRPr="004E6087">
        <w:rPr>
          <w:rFonts w:hAnsi="標楷體" w:cs="細明體" w:hint="eastAsia"/>
          <w:kern w:val="0"/>
          <w:szCs w:val="32"/>
        </w:rPr>
        <w:t>民航局</w:t>
      </w:r>
      <w:r w:rsidR="00B20191" w:rsidRPr="004E6087">
        <w:rPr>
          <w:rFonts w:hAnsi="標楷體" w:hint="eastAsia"/>
          <w:szCs w:val="32"/>
        </w:rPr>
        <w:t>允宜</w:t>
      </w:r>
      <w:proofErr w:type="gramStart"/>
      <w:r w:rsidR="00B20191" w:rsidRPr="004E6087">
        <w:rPr>
          <w:rFonts w:hAnsi="標楷體" w:hint="eastAsia"/>
          <w:szCs w:val="32"/>
        </w:rPr>
        <w:t>研議該</w:t>
      </w:r>
      <w:proofErr w:type="gramEnd"/>
      <w:r w:rsidR="00B20191" w:rsidRPr="004E6087">
        <w:rPr>
          <w:rFonts w:hAnsi="標楷體" w:hint="eastAsia"/>
          <w:szCs w:val="32"/>
        </w:rPr>
        <w:t>等</w:t>
      </w:r>
      <w:r w:rsidR="00B20191" w:rsidRPr="004E6087">
        <w:rPr>
          <w:rFonts w:hAnsi="標楷體" w:cs="新細明體" w:hint="eastAsia"/>
          <w:kern w:val="0"/>
          <w:szCs w:val="32"/>
        </w:rPr>
        <w:t>航線</w:t>
      </w:r>
      <w:r w:rsidR="00B20191" w:rsidRPr="004E6087">
        <w:rPr>
          <w:rFonts w:hint="eastAsia"/>
        </w:rPr>
        <w:t>由國家經營之可行性，</w:t>
      </w:r>
      <w:proofErr w:type="gramStart"/>
      <w:r w:rsidR="00B20191" w:rsidRPr="004E6087">
        <w:rPr>
          <w:rFonts w:hint="eastAsia"/>
        </w:rPr>
        <w:t>俾</w:t>
      </w:r>
      <w:proofErr w:type="gramEnd"/>
      <w:r w:rsidR="00B20191" w:rsidRPr="004E6087">
        <w:rPr>
          <w:rFonts w:hAnsi="標楷體" w:hint="eastAsia"/>
          <w:szCs w:val="32"/>
        </w:rPr>
        <w:t>穩定提供</w:t>
      </w:r>
      <w:r w:rsidR="00B20191" w:rsidRPr="004E6087">
        <w:rPr>
          <w:rFonts w:hint="eastAsia"/>
        </w:rPr>
        <w:t>離島</w:t>
      </w:r>
      <w:r w:rsidR="00B20191" w:rsidRPr="004E6087">
        <w:rPr>
          <w:rFonts w:hAnsi="標楷體" w:hint="eastAsia"/>
          <w:szCs w:val="32"/>
        </w:rPr>
        <w:t>航空運輸服務並永續經營</w:t>
      </w:r>
      <w:r w:rsidR="00B20191" w:rsidRPr="004E6087">
        <w:rPr>
          <w:rFonts w:hint="eastAsia"/>
        </w:rPr>
        <w:t>，以滿足</w:t>
      </w:r>
      <w:r w:rsidR="00B20191" w:rsidRPr="004E6087">
        <w:rPr>
          <w:rFonts w:hAnsi="標楷體" w:cs="新細明體" w:hint="eastAsia"/>
          <w:kern w:val="0"/>
          <w:szCs w:val="32"/>
        </w:rPr>
        <w:t>偏遠地區基本民行需要</w:t>
      </w:r>
      <w:r w:rsidR="00B20191" w:rsidRPr="004E6087">
        <w:rPr>
          <w:rFonts w:hint="eastAsia"/>
        </w:rPr>
        <w:t>。</w:t>
      </w:r>
    </w:p>
    <w:p w:rsidR="00CD21EE" w:rsidRPr="004E6087" w:rsidRDefault="0077661D" w:rsidP="00370F96">
      <w:pPr>
        <w:pStyle w:val="2"/>
        <w:spacing w:beforeLines="50" w:before="228"/>
        <w:ind w:left="1020" w:hanging="680"/>
        <w:rPr>
          <w:b/>
        </w:rPr>
      </w:pPr>
      <w:r w:rsidRPr="004E6087">
        <w:rPr>
          <w:rFonts w:hAnsi="標楷體" w:cs="細明體" w:hint="eastAsia"/>
          <w:b/>
          <w:kern w:val="0"/>
          <w:szCs w:val="32"/>
        </w:rPr>
        <w:t>交通部</w:t>
      </w:r>
      <w:r w:rsidR="00F27BA5" w:rsidRPr="004E6087">
        <w:rPr>
          <w:rFonts w:hAnsi="標楷體" w:cs="細明體" w:hint="eastAsia"/>
          <w:b/>
          <w:kern w:val="0"/>
          <w:szCs w:val="32"/>
        </w:rPr>
        <w:t>對於</w:t>
      </w:r>
      <w:r w:rsidR="00F27BA5" w:rsidRPr="004E6087">
        <w:rPr>
          <w:rFonts w:hAnsi="標楷體" w:hint="eastAsia"/>
          <w:b/>
          <w:szCs w:val="32"/>
        </w:rPr>
        <w:t>德安航空</w:t>
      </w:r>
      <w:r w:rsidRPr="004E6087">
        <w:rPr>
          <w:rFonts w:hAnsi="標楷體" w:hint="eastAsia"/>
          <w:b/>
          <w:szCs w:val="32"/>
        </w:rPr>
        <w:t>所</w:t>
      </w:r>
      <w:r w:rsidR="008A0E9A" w:rsidRPr="004E6087">
        <w:rPr>
          <w:rFonts w:hAnsi="標楷體" w:hint="eastAsia"/>
          <w:b/>
          <w:szCs w:val="32"/>
        </w:rPr>
        <w:t>可能</w:t>
      </w:r>
      <w:r w:rsidRPr="004E6087">
        <w:rPr>
          <w:rFonts w:hAnsi="標楷體" w:hint="eastAsia"/>
          <w:b/>
          <w:szCs w:val="32"/>
        </w:rPr>
        <w:t>發</w:t>
      </w:r>
      <w:r w:rsidR="008A0E9A" w:rsidRPr="004E6087">
        <w:rPr>
          <w:rFonts w:hAnsi="標楷體" w:hint="eastAsia"/>
          <w:b/>
          <w:szCs w:val="32"/>
        </w:rPr>
        <w:t>生斷航之問題，允宜</w:t>
      </w:r>
      <w:proofErr w:type="gramStart"/>
      <w:r w:rsidR="00412A33" w:rsidRPr="004E6087">
        <w:rPr>
          <w:rFonts w:hAnsi="標楷體" w:hint="eastAsia"/>
          <w:b/>
          <w:szCs w:val="32"/>
        </w:rPr>
        <w:t>研</w:t>
      </w:r>
      <w:proofErr w:type="gramEnd"/>
      <w:r w:rsidR="00412A33" w:rsidRPr="004E6087">
        <w:rPr>
          <w:rFonts w:hAnsi="標楷體" w:hint="eastAsia"/>
          <w:b/>
          <w:szCs w:val="32"/>
        </w:rPr>
        <w:t>擬具體之</w:t>
      </w:r>
      <w:r w:rsidR="00016D05" w:rsidRPr="004E6087">
        <w:rPr>
          <w:rFonts w:hAnsi="標楷體" w:hint="eastAsia"/>
          <w:b/>
          <w:szCs w:val="32"/>
        </w:rPr>
        <w:t>疏運</w:t>
      </w:r>
      <w:r w:rsidR="00412A33" w:rsidRPr="004E6087">
        <w:rPr>
          <w:rFonts w:hAnsi="標楷體" w:hint="eastAsia"/>
          <w:b/>
          <w:szCs w:val="32"/>
        </w:rPr>
        <w:t>方案，</w:t>
      </w:r>
      <w:r w:rsidR="00CC4D30" w:rsidRPr="004E6087">
        <w:rPr>
          <w:rFonts w:hAnsi="標楷體" w:cs="標楷體" w:hint="eastAsia"/>
          <w:b/>
          <w:kern w:val="0"/>
          <w:szCs w:val="32"/>
          <w:lang w:val="zh-TW"/>
        </w:rPr>
        <w:t>預為因應</w:t>
      </w:r>
      <w:r w:rsidRPr="004E6087">
        <w:rPr>
          <w:rFonts w:hAnsi="標楷體" w:cs="標楷體" w:hint="eastAsia"/>
          <w:b/>
          <w:kern w:val="0"/>
          <w:szCs w:val="32"/>
          <w:lang w:val="zh-TW"/>
        </w:rPr>
        <w:t>該公司</w:t>
      </w:r>
      <w:r w:rsidR="00CC4D30" w:rsidRPr="004E6087">
        <w:rPr>
          <w:rFonts w:hAnsi="標楷體" w:cs="標楷體" w:hint="eastAsia"/>
          <w:b/>
          <w:kern w:val="0"/>
          <w:szCs w:val="32"/>
          <w:lang w:val="zh-TW"/>
        </w:rPr>
        <w:t>無預警</w:t>
      </w:r>
      <w:r w:rsidR="007477CD" w:rsidRPr="004E6087">
        <w:rPr>
          <w:rFonts w:hAnsi="標楷體" w:hint="eastAsia"/>
          <w:b/>
          <w:szCs w:val="32"/>
        </w:rPr>
        <w:t>斷航</w:t>
      </w:r>
      <w:r w:rsidR="00CC4D30" w:rsidRPr="004E6087">
        <w:rPr>
          <w:rFonts w:hAnsi="標楷體" w:hint="eastAsia"/>
          <w:b/>
          <w:szCs w:val="32"/>
        </w:rPr>
        <w:t>造成</w:t>
      </w:r>
      <w:r w:rsidR="007477CD" w:rsidRPr="004E6087">
        <w:rPr>
          <w:rFonts w:hAnsi="標楷體" w:hint="eastAsia"/>
          <w:b/>
          <w:szCs w:val="32"/>
        </w:rPr>
        <w:t>對</w:t>
      </w:r>
      <w:r w:rsidRPr="004E6087">
        <w:rPr>
          <w:rFonts w:hAnsi="標楷體" w:hint="eastAsia"/>
          <w:b/>
          <w:szCs w:val="32"/>
        </w:rPr>
        <w:t>離島</w:t>
      </w:r>
      <w:r w:rsidR="003D4CEE" w:rsidRPr="004E6087">
        <w:rPr>
          <w:rFonts w:hAnsi="標楷體" w:hint="eastAsia"/>
          <w:b/>
          <w:szCs w:val="32"/>
        </w:rPr>
        <w:t>交通運輸</w:t>
      </w:r>
      <w:r w:rsidR="00CC4D30" w:rsidRPr="004E6087">
        <w:rPr>
          <w:rFonts w:hAnsi="標楷體" w:hint="eastAsia"/>
          <w:b/>
          <w:szCs w:val="32"/>
        </w:rPr>
        <w:t>的</w:t>
      </w:r>
      <w:r w:rsidR="007516B9" w:rsidRPr="004E6087">
        <w:rPr>
          <w:rFonts w:hint="eastAsia"/>
          <w:b/>
        </w:rPr>
        <w:t>衝擊。</w:t>
      </w:r>
    </w:p>
    <w:p w:rsidR="00E5182B" w:rsidRPr="004E6087" w:rsidRDefault="00762D3D" w:rsidP="00716606">
      <w:pPr>
        <w:pStyle w:val="3"/>
      </w:pPr>
      <w:r w:rsidRPr="004E6087">
        <w:rPr>
          <w:rFonts w:hint="eastAsia"/>
        </w:rPr>
        <w:t>據</w:t>
      </w:r>
      <w:r w:rsidRPr="004E6087">
        <w:rPr>
          <w:rFonts w:hAnsi="標楷體" w:hint="eastAsia"/>
          <w:szCs w:val="32"/>
        </w:rPr>
        <w:t>交通部</w:t>
      </w:r>
      <w:r w:rsidR="00A47F8C" w:rsidRPr="004E6087">
        <w:rPr>
          <w:rFonts w:hAnsi="標楷體" w:hint="eastAsia"/>
          <w:szCs w:val="32"/>
        </w:rPr>
        <w:t>說明</w:t>
      </w:r>
      <w:r w:rsidRPr="004E6087">
        <w:rPr>
          <w:rFonts w:hAnsi="標楷體" w:hint="eastAsia"/>
          <w:szCs w:val="32"/>
        </w:rPr>
        <w:t>，考量</w:t>
      </w:r>
      <w:r w:rsidR="00095372" w:rsidRPr="004E6087">
        <w:rPr>
          <w:rFonts w:hAnsi="標楷體" w:hint="eastAsia"/>
          <w:szCs w:val="32"/>
        </w:rPr>
        <w:t>德安航空經營之</w:t>
      </w:r>
      <w:r w:rsidRPr="004E6087">
        <w:rPr>
          <w:rFonts w:hAnsi="標楷體" w:hint="eastAsia"/>
          <w:szCs w:val="32"/>
        </w:rPr>
        <w:t>5條離島偏遠航線具公益性，該部會盡最大努力維持該等航線之營運，如遇緊急狀況，除協調航港局協助疏運作業外，倘</w:t>
      </w:r>
      <w:r w:rsidR="00095372" w:rsidRPr="004E6087">
        <w:rPr>
          <w:rFonts w:hAnsi="標楷體" w:hint="eastAsia"/>
          <w:szCs w:val="32"/>
        </w:rPr>
        <w:t>該公司</w:t>
      </w:r>
      <w:r w:rsidRPr="004E6087">
        <w:rPr>
          <w:rFonts w:hAnsi="標楷體" w:hint="eastAsia"/>
          <w:szCs w:val="32"/>
        </w:rPr>
        <w:t>因財務問題無力繼續經營，</w:t>
      </w:r>
      <w:r w:rsidRPr="004E6087">
        <w:rPr>
          <w:rFonts w:ascii="Times New Roman" w:hAnsi="Times New Roman"/>
          <w:szCs w:val="32"/>
        </w:rPr>
        <w:t>民航局</w:t>
      </w:r>
      <w:r w:rsidR="00595F6E" w:rsidRPr="004E6087">
        <w:rPr>
          <w:rFonts w:ascii="Times New Roman" w:hAnsi="Times New Roman" w:hint="eastAsia"/>
          <w:szCs w:val="32"/>
        </w:rPr>
        <w:t>亦</w:t>
      </w:r>
      <w:r w:rsidRPr="004E6087">
        <w:rPr>
          <w:rFonts w:hAnsi="標楷體" w:hint="eastAsia"/>
          <w:szCs w:val="32"/>
        </w:rPr>
        <w:t>將重新公告遴選業者經營，以</w:t>
      </w:r>
      <w:r w:rsidR="00595F6E" w:rsidRPr="004E6087">
        <w:rPr>
          <w:rFonts w:hAnsi="標楷體" w:hint="eastAsia"/>
          <w:szCs w:val="32"/>
        </w:rPr>
        <w:t>使該等</w:t>
      </w:r>
      <w:r w:rsidRPr="004E6087">
        <w:rPr>
          <w:rFonts w:hAnsi="標楷體" w:hint="eastAsia"/>
          <w:szCs w:val="32"/>
        </w:rPr>
        <w:t>航線繼續營</w:t>
      </w:r>
      <w:r w:rsidRPr="004E6087">
        <w:rPr>
          <w:rFonts w:hAnsi="標楷體" w:hint="eastAsia"/>
          <w:szCs w:val="32"/>
        </w:rPr>
        <w:lastRenderedPageBreak/>
        <w:t>運。</w:t>
      </w:r>
      <w:r w:rsidR="00095372" w:rsidRPr="004E6087">
        <w:rPr>
          <w:rFonts w:hAnsi="標楷體" w:hint="eastAsia"/>
          <w:szCs w:val="32"/>
        </w:rPr>
        <w:t>另</w:t>
      </w:r>
      <w:r w:rsidR="00370F96" w:rsidRPr="004E6087">
        <w:rPr>
          <w:rFonts w:hAnsi="標楷體" w:hint="eastAsia"/>
          <w:szCs w:val="32"/>
        </w:rPr>
        <w:t>交通部</w:t>
      </w:r>
      <w:r w:rsidR="003F289E" w:rsidRPr="004E6087">
        <w:rPr>
          <w:rFonts w:hAnsi="標楷體" w:hint="eastAsia"/>
          <w:szCs w:val="32"/>
        </w:rPr>
        <w:t>亦</w:t>
      </w:r>
      <w:r w:rsidR="00370F96" w:rsidRPr="004E6087">
        <w:rPr>
          <w:rFonts w:hAnsi="標楷體" w:hint="eastAsia"/>
          <w:szCs w:val="32"/>
        </w:rPr>
        <w:t>責成民航局於107年6月20日成立「德安航空異常狀況監控小組」，定期召開會議，且</w:t>
      </w:r>
      <w:r w:rsidR="00370F96" w:rsidRPr="004E6087">
        <w:rPr>
          <w:rFonts w:hAnsi="標楷體"/>
          <w:szCs w:val="32"/>
        </w:rPr>
        <w:t>視實際需要</w:t>
      </w:r>
      <w:r w:rsidR="00370F96" w:rsidRPr="004E6087">
        <w:rPr>
          <w:rFonts w:hAnsi="標楷體" w:hint="eastAsia"/>
          <w:szCs w:val="32"/>
        </w:rPr>
        <w:t>邀集</w:t>
      </w:r>
      <w:r w:rsidR="00370F96" w:rsidRPr="004E6087">
        <w:rPr>
          <w:rFonts w:hAnsi="標楷體"/>
          <w:szCs w:val="32"/>
        </w:rPr>
        <w:t>交通部</w:t>
      </w:r>
      <w:r w:rsidR="00370F96" w:rsidRPr="004E6087">
        <w:rPr>
          <w:rFonts w:hAnsi="標楷體" w:hint="eastAsia"/>
          <w:szCs w:val="32"/>
        </w:rPr>
        <w:t>、</w:t>
      </w:r>
      <w:r w:rsidR="00370F96" w:rsidRPr="004E6087">
        <w:rPr>
          <w:rFonts w:hAnsi="標楷體"/>
          <w:szCs w:val="32"/>
        </w:rPr>
        <w:t>航港局</w:t>
      </w:r>
      <w:r w:rsidR="00370F96" w:rsidRPr="004E6087">
        <w:rPr>
          <w:rFonts w:hAnsi="標楷體" w:hint="eastAsia"/>
          <w:szCs w:val="32"/>
        </w:rPr>
        <w:t>與會，除就德安航空之飛安及營運情形進行監控外，並預為</w:t>
      </w:r>
      <w:proofErr w:type="gramStart"/>
      <w:r w:rsidR="00370F96" w:rsidRPr="004E6087">
        <w:rPr>
          <w:rFonts w:hAnsi="標楷體" w:hint="eastAsia"/>
          <w:szCs w:val="32"/>
        </w:rPr>
        <w:t>研</w:t>
      </w:r>
      <w:proofErr w:type="gramEnd"/>
      <w:r w:rsidR="00370F96" w:rsidRPr="004E6087">
        <w:rPr>
          <w:rFonts w:hAnsi="標楷體" w:hint="eastAsia"/>
          <w:szCs w:val="32"/>
        </w:rPr>
        <w:t>擬後續應處方案。</w:t>
      </w:r>
    </w:p>
    <w:p w:rsidR="00507848" w:rsidRPr="004E6087" w:rsidRDefault="004662F6" w:rsidP="000E08B6">
      <w:pPr>
        <w:pStyle w:val="3"/>
      </w:pPr>
      <w:r w:rsidRPr="004E6087">
        <w:rPr>
          <w:rFonts w:hAnsi="標楷體" w:hint="eastAsia"/>
          <w:szCs w:val="32"/>
        </w:rPr>
        <w:t>經查</w:t>
      </w:r>
      <w:r w:rsidR="00B20CF4" w:rsidRPr="004E6087">
        <w:rPr>
          <w:rFonts w:hAnsi="標楷體" w:hint="eastAsia"/>
          <w:szCs w:val="32"/>
        </w:rPr>
        <w:t>，</w:t>
      </w:r>
      <w:r w:rsidRPr="004E6087">
        <w:rPr>
          <w:rFonts w:hAnsi="標楷體" w:hint="eastAsia"/>
          <w:szCs w:val="32"/>
        </w:rPr>
        <w:t>該監控小組於107年6月20日至8月9日共召開12次會議，</w:t>
      </w:r>
      <w:r w:rsidR="000E08B6" w:rsidRPr="004E6087">
        <w:rPr>
          <w:rFonts w:hint="eastAsia"/>
        </w:rPr>
        <w:t>依</w:t>
      </w:r>
      <w:r w:rsidR="000E08B6" w:rsidRPr="004E6087">
        <w:rPr>
          <w:rFonts w:hAnsi="標楷體" w:hint="eastAsia"/>
          <w:szCs w:val="32"/>
        </w:rPr>
        <w:t>107年6月20日第1次會議紀錄：「請</w:t>
      </w:r>
      <w:r w:rsidR="000E08B6" w:rsidRPr="004E6087">
        <w:rPr>
          <w:rFonts w:hint="eastAsia"/>
        </w:rPr>
        <w:t>航港局預先準備德安航空如停飛後之海運疏運等事宜，</w:t>
      </w:r>
      <w:proofErr w:type="gramStart"/>
      <w:r w:rsidR="000E08B6" w:rsidRPr="004E6087">
        <w:rPr>
          <w:rFonts w:hint="eastAsia"/>
        </w:rPr>
        <w:t>俾</w:t>
      </w:r>
      <w:proofErr w:type="gramEnd"/>
      <w:r w:rsidR="000E08B6" w:rsidRPr="004E6087">
        <w:rPr>
          <w:rFonts w:hint="eastAsia"/>
        </w:rPr>
        <w:t>於發生停飛情形時可穩定提供離島運輸能量。</w:t>
      </w:r>
      <w:r w:rsidR="000E08B6" w:rsidRPr="004E6087">
        <w:rPr>
          <w:rFonts w:hAnsi="標楷體" w:hint="eastAsia"/>
          <w:szCs w:val="32"/>
        </w:rPr>
        <w:t>」及107年6月26日第5次會議紀錄：「一旦</w:t>
      </w:r>
      <w:r w:rsidR="000E08B6" w:rsidRPr="004E6087">
        <w:rPr>
          <w:rFonts w:hint="eastAsia"/>
        </w:rPr>
        <w:t>德安航空發生停飛時，規劃以海運替代空運，以穩定運輸能量一節，請空運組</w:t>
      </w:r>
      <w:proofErr w:type="gramStart"/>
      <w:r w:rsidR="000E08B6" w:rsidRPr="004E6087">
        <w:rPr>
          <w:rFonts w:hint="eastAsia"/>
        </w:rPr>
        <w:t>彙整海</w:t>
      </w:r>
      <w:proofErr w:type="gramEnd"/>
      <w:r w:rsidR="000E08B6" w:rsidRPr="004E6087">
        <w:rPr>
          <w:rFonts w:hint="eastAsia"/>
        </w:rPr>
        <w:t>、空運之航程、票價、可載人數、時刻等資訊對照表。</w:t>
      </w:r>
      <w:r w:rsidR="000E08B6" w:rsidRPr="004E6087">
        <w:rPr>
          <w:rFonts w:hAnsi="標楷體" w:hint="eastAsia"/>
          <w:szCs w:val="32"/>
        </w:rPr>
        <w:t>」惟於第6次至第12次會議紀錄之列管事項「協調</w:t>
      </w:r>
      <w:r w:rsidR="000E08B6" w:rsidRPr="004E6087">
        <w:rPr>
          <w:rFonts w:hint="eastAsia"/>
        </w:rPr>
        <w:t>海運疏運事宜及確認海空運資訊</w:t>
      </w:r>
      <w:r w:rsidR="000E08B6" w:rsidRPr="004E6087">
        <w:rPr>
          <w:rFonts w:hAnsi="標楷體" w:hint="eastAsia"/>
          <w:szCs w:val="32"/>
        </w:rPr>
        <w:t>」部分，僅載</w:t>
      </w:r>
      <w:proofErr w:type="gramStart"/>
      <w:r w:rsidR="000E08B6" w:rsidRPr="004E6087">
        <w:rPr>
          <w:rFonts w:hAnsi="標楷體" w:hint="eastAsia"/>
          <w:szCs w:val="32"/>
        </w:rPr>
        <w:t>以</w:t>
      </w:r>
      <w:proofErr w:type="gramEnd"/>
      <w:r w:rsidR="000E08B6" w:rsidRPr="004E6087">
        <w:rPr>
          <w:rFonts w:hAnsi="標楷體" w:hint="eastAsia"/>
          <w:szCs w:val="32"/>
        </w:rPr>
        <w:t>：「1.本局已於召開監控小組第1次會議時請航港局來局</w:t>
      </w:r>
      <w:proofErr w:type="gramStart"/>
      <w:r w:rsidR="000E08B6" w:rsidRPr="004E6087">
        <w:rPr>
          <w:rFonts w:hAnsi="標楷體" w:hint="eastAsia"/>
          <w:szCs w:val="32"/>
        </w:rPr>
        <w:t>研</w:t>
      </w:r>
      <w:proofErr w:type="gramEnd"/>
      <w:r w:rsidR="000E08B6" w:rsidRPr="004E6087">
        <w:rPr>
          <w:rFonts w:hAnsi="標楷體" w:hint="eastAsia"/>
          <w:szCs w:val="32"/>
        </w:rPr>
        <w:t>商，並請其</w:t>
      </w:r>
      <w:r w:rsidR="000E08B6" w:rsidRPr="004E6087">
        <w:rPr>
          <w:rFonts w:hint="eastAsia"/>
        </w:rPr>
        <w:t>預先準備德安航空如停飛後之海運疏運事宜，</w:t>
      </w:r>
      <w:proofErr w:type="gramStart"/>
      <w:r w:rsidR="000E08B6" w:rsidRPr="004E6087">
        <w:rPr>
          <w:rFonts w:hint="eastAsia"/>
        </w:rPr>
        <w:t>俾</w:t>
      </w:r>
      <w:proofErr w:type="gramEnd"/>
      <w:r w:rsidR="000E08B6" w:rsidRPr="004E6087">
        <w:rPr>
          <w:rFonts w:hint="eastAsia"/>
        </w:rPr>
        <w:t>提供穩定之離島運輸能量，</w:t>
      </w:r>
      <w:r w:rsidR="000E08B6" w:rsidRPr="004E6087">
        <w:rPr>
          <w:rFonts w:hAnsi="標楷體" w:hint="eastAsia"/>
          <w:szCs w:val="32"/>
        </w:rPr>
        <w:t>航港局亦說明配合辦理。2.彙整</w:t>
      </w:r>
      <w:r w:rsidR="000E08B6" w:rsidRPr="004E6087">
        <w:rPr>
          <w:rFonts w:hAnsi="標楷體" w:cs="新細明體" w:hint="eastAsia"/>
          <w:kern w:val="0"/>
          <w:szCs w:val="32"/>
        </w:rPr>
        <w:t>離島偏遠航線之</w:t>
      </w:r>
      <w:r w:rsidR="000E08B6" w:rsidRPr="004E6087">
        <w:rPr>
          <w:rFonts w:hint="eastAsia"/>
        </w:rPr>
        <w:t>海空運相關</w:t>
      </w:r>
      <w:proofErr w:type="gramStart"/>
      <w:r w:rsidR="000E08B6" w:rsidRPr="004E6087">
        <w:rPr>
          <w:rFonts w:hint="eastAsia"/>
        </w:rPr>
        <w:t>資訊表如附件</w:t>
      </w:r>
      <w:proofErr w:type="gramEnd"/>
      <w:r w:rsidR="000E08B6" w:rsidRPr="004E6087">
        <w:rPr>
          <w:rFonts w:hint="eastAsia"/>
        </w:rPr>
        <w:t>。</w:t>
      </w:r>
      <w:r w:rsidR="000E08B6" w:rsidRPr="004E6087">
        <w:rPr>
          <w:rFonts w:hAnsi="標楷體" w:hint="eastAsia"/>
          <w:szCs w:val="32"/>
        </w:rPr>
        <w:t>」等語，</w:t>
      </w:r>
      <w:r w:rsidR="000E08B6" w:rsidRPr="004E6087">
        <w:rPr>
          <w:rFonts w:hAnsi="標楷體" w:cs="細明體" w:hint="eastAsia"/>
          <w:kern w:val="0"/>
          <w:szCs w:val="32"/>
        </w:rPr>
        <w:t>民航局是否</w:t>
      </w:r>
      <w:proofErr w:type="gramStart"/>
      <w:r w:rsidR="000E08B6" w:rsidRPr="004E6087">
        <w:rPr>
          <w:rFonts w:hAnsi="標楷體" w:cs="細明體" w:hint="eastAsia"/>
          <w:kern w:val="0"/>
          <w:szCs w:val="32"/>
        </w:rPr>
        <w:t>確已妥擬</w:t>
      </w:r>
      <w:proofErr w:type="gramEnd"/>
      <w:r w:rsidR="000E08B6" w:rsidRPr="004E6087">
        <w:rPr>
          <w:rFonts w:hAnsi="標楷體" w:hint="eastAsia"/>
          <w:szCs w:val="32"/>
        </w:rPr>
        <w:t>具體</w:t>
      </w:r>
      <w:r w:rsidR="00172BF1" w:rsidRPr="004E6087">
        <w:rPr>
          <w:rFonts w:hAnsi="標楷體" w:hint="eastAsia"/>
          <w:szCs w:val="32"/>
        </w:rPr>
        <w:t>疏運</w:t>
      </w:r>
      <w:r w:rsidR="000E08B6" w:rsidRPr="004E6087">
        <w:rPr>
          <w:rFonts w:hAnsi="標楷體" w:hint="eastAsia"/>
          <w:szCs w:val="32"/>
        </w:rPr>
        <w:t>方案，不無疑義。</w:t>
      </w:r>
    </w:p>
    <w:p w:rsidR="0046319A" w:rsidRPr="004E6087" w:rsidRDefault="006F622B" w:rsidP="009831B7">
      <w:pPr>
        <w:pStyle w:val="3"/>
      </w:pPr>
      <w:r w:rsidRPr="004E6087">
        <w:rPr>
          <w:rFonts w:hint="eastAsia"/>
        </w:rPr>
        <w:t>另</w:t>
      </w:r>
      <w:proofErr w:type="gramStart"/>
      <w:r w:rsidRPr="004E6087">
        <w:rPr>
          <w:rFonts w:hint="eastAsia"/>
        </w:rPr>
        <w:t>揆</w:t>
      </w:r>
      <w:proofErr w:type="gramEnd"/>
      <w:r w:rsidRPr="004E6087">
        <w:rPr>
          <w:rFonts w:hint="eastAsia"/>
        </w:rPr>
        <w:t>之</w:t>
      </w:r>
      <w:r w:rsidRPr="004E6087">
        <w:rPr>
          <w:rFonts w:hAnsi="標楷體" w:hint="eastAsia"/>
          <w:szCs w:val="32"/>
        </w:rPr>
        <w:t>民航局前於102年間遴選經營離島偏遠航線業者之過程</w:t>
      </w:r>
      <w:r w:rsidR="003F289E" w:rsidRPr="004E6087">
        <w:rPr>
          <w:rFonts w:hAnsi="標楷體" w:hint="eastAsia"/>
          <w:szCs w:val="32"/>
        </w:rPr>
        <w:t>，最優申請人原為德安航空，因營運準備進度有重大延誤情形，103年4月遭民航局終止其最優申請人資格；當年民航局再重新辦理公告，最優申請人為全球通小客車租賃公司，於籌設期間亦發生重大延誤情事，104年</w:t>
      </w:r>
      <w:r w:rsidR="003F289E" w:rsidRPr="004E6087">
        <w:rPr>
          <w:rFonts w:hAnsi="標楷體"/>
          <w:szCs w:val="32"/>
        </w:rPr>
        <w:t>11</w:t>
      </w:r>
      <w:r w:rsidR="003F289E" w:rsidRPr="004E6087">
        <w:rPr>
          <w:rFonts w:hAnsi="標楷體" w:hint="eastAsia"/>
          <w:szCs w:val="32"/>
        </w:rPr>
        <w:t>月遭民航局</w:t>
      </w:r>
      <w:r w:rsidR="009831B7" w:rsidRPr="004E6087">
        <w:rPr>
          <w:rFonts w:hAnsi="標楷體" w:hint="eastAsia"/>
          <w:szCs w:val="32"/>
        </w:rPr>
        <w:t>終止其最優申請人資格，</w:t>
      </w:r>
      <w:proofErr w:type="gramStart"/>
      <w:r w:rsidR="009831B7" w:rsidRPr="004E6087">
        <w:rPr>
          <w:rFonts w:hAnsi="標楷體" w:hint="eastAsia"/>
          <w:szCs w:val="32"/>
        </w:rPr>
        <w:t>嗣</w:t>
      </w:r>
      <w:proofErr w:type="gramEnd"/>
      <w:r w:rsidR="003F289E" w:rsidRPr="004E6087">
        <w:rPr>
          <w:rFonts w:hAnsi="標楷體" w:hint="eastAsia"/>
          <w:szCs w:val="32"/>
        </w:rPr>
        <w:t>於105年1月遞補德安航空為最優申請人。</w:t>
      </w:r>
      <w:r w:rsidR="00A7520A" w:rsidRPr="004E6087">
        <w:rPr>
          <w:rFonts w:hint="eastAsia"/>
        </w:rPr>
        <w:t>顯然</w:t>
      </w:r>
      <w:r w:rsidR="00A7520A" w:rsidRPr="004E6087">
        <w:rPr>
          <w:rFonts w:hAnsi="標楷體" w:cs="細明體" w:hint="eastAsia"/>
          <w:kern w:val="0"/>
          <w:szCs w:val="32"/>
        </w:rPr>
        <w:t>民航局</w:t>
      </w:r>
      <w:proofErr w:type="gramStart"/>
      <w:r w:rsidR="00A7520A" w:rsidRPr="004E6087">
        <w:rPr>
          <w:rFonts w:hAnsi="標楷體" w:cs="細明體" w:hint="eastAsia"/>
          <w:kern w:val="0"/>
          <w:szCs w:val="32"/>
        </w:rPr>
        <w:t>所稱</w:t>
      </w:r>
      <w:r w:rsidR="00A7520A" w:rsidRPr="004E6087">
        <w:rPr>
          <w:rFonts w:hint="eastAsia"/>
        </w:rPr>
        <w:t>倘德安</w:t>
      </w:r>
      <w:proofErr w:type="gramEnd"/>
      <w:r w:rsidR="00A7520A" w:rsidRPr="004E6087">
        <w:rPr>
          <w:rFonts w:hint="eastAsia"/>
        </w:rPr>
        <w:t>航空</w:t>
      </w:r>
      <w:r w:rsidR="00A7520A" w:rsidRPr="004E6087">
        <w:rPr>
          <w:rFonts w:hAnsi="標楷體" w:hint="eastAsia"/>
          <w:szCs w:val="32"/>
        </w:rPr>
        <w:t>無預警</w:t>
      </w:r>
      <w:r w:rsidR="00A7520A" w:rsidRPr="004E6087">
        <w:rPr>
          <w:rFonts w:hint="eastAsia"/>
        </w:rPr>
        <w:t>斷航</w:t>
      </w:r>
      <w:r w:rsidR="00A7520A" w:rsidRPr="004E6087">
        <w:rPr>
          <w:rFonts w:hAnsi="標楷體" w:cs="細明體" w:hint="eastAsia"/>
          <w:kern w:val="0"/>
          <w:szCs w:val="32"/>
        </w:rPr>
        <w:t>，將</w:t>
      </w:r>
      <w:r w:rsidR="00A7520A" w:rsidRPr="004E6087">
        <w:rPr>
          <w:rFonts w:hint="eastAsia"/>
        </w:rPr>
        <w:t>重新公告徵選業者經營</w:t>
      </w:r>
      <w:r w:rsidR="00A7520A" w:rsidRPr="004E6087">
        <w:rPr>
          <w:rFonts w:hAnsi="標楷體" w:cs="新細明體" w:hint="eastAsia"/>
          <w:kern w:val="0"/>
          <w:szCs w:val="32"/>
        </w:rPr>
        <w:t>等語</w:t>
      </w:r>
      <w:r w:rsidR="00A7520A" w:rsidRPr="004E6087">
        <w:rPr>
          <w:rFonts w:hint="eastAsia"/>
        </w:rPr>
        <w:t>，或非短期內得以獲</w:t>
      </w:r>
      <w:r w:rsidR="00A7520A" w:rsidRPr="004E6087">
        <w:rPr>
          <w:rFonts w:hint="eastAsia"/>
        </w:rPr>
        <w:lastRenderedPageBreak/>
        <w:t>致，有緩不濟急之虞，將不利於離島航空運輸的維繫，使離島居民交通權益受損。</w:t>
      </w:r>
      <w:r w:rsidR="00A7520A" w:rsidRPr="004E6087">
        <w:rPr>
          <w:rFonts w:hAnsi="標楷體" w:hint="eastAsia"/>
          <w:szCs w:val="32"/>
        </w:rPr>
        <w:t>爰為因應德安航空所可能發生斷航之問題，交通部允應督促民航局研擬具體之</w:t>
      </w:r>
      <w:r w:rsidR="00172BF1" w:rsidRPr="004E6087">
        <w:rPr>
          <w:rFonts w:hAnsi="標楷體" w:hint="eastAsia"/>
          <w:szCs w:val="32"/>
        </w:rPr>
        <w:t>疏運</w:t>
      </w:r>
      <w:r w:rsidR="00A7520A" w:rsidRPr="004E6087">
        <w:rPr>
          <w:rFonts w:hAnsi="標楷體" w:hint="eastAsia"/>
          <w:szCs w:val="32"/>
        </w:rPr>
        <w:t>方案，俾免因該公司</w:t>
      </w:r>
      <w:r w:rsidR="009831B7" w:rsidRPr="004E6087">
        <w:rPr>
          <w:rFonts w:hAnsi="標楷體" w:hint="eastAsia"/>
          <w:szCs w:val="32"/>
        </w:rPr>
        <w:t>無預警</w:t>
      </w:r>
      <w:r w:rsidR="00A7520A" w:rsidRPr="004E6087">
        <w:rPr>
          <w:rFonts w:hAnsi="標楷體" w:hint="eastAsia"/>
          <w:szCs w:val="32"/>
        </w:rPr>
        <w:t>斷航引發對離島交通運輸</w:t>
      </w:r>
      <w:r w:rsidR="00A7520A" w:rsidRPr="004E6087">
        <w:rPr>
          <w:rFonts w:hint="eastAsia"/>
        </w:rPr>
        <w:t>之衝擊。</w:t>
      </w:r>
    </w:p>
    <w:p w:rsidR="00A07290" w:rsidRPr="004E6087" w:rsidRDefault="00C13B89" w:rsidP="00D27FBE">
      <w:pPr>
        <w:pStyle w:val="2"/>
        <w:spacing w:beforeLines="50" w:before="228"/>
        <w:ind w:left="1020" w:hanging="680"/>
        <w:rPr>
          <w:b/>
        </w:rPr>
      </w:pPr>
      <w:r w:rsidRPr="004E6087">
        <w:rPr>
          <w:rFonts w:hAnsi="標楷體" w:hint="eastAsia"/>
          <w:b/>
          <w:szCs w:val="32"/>
        </w:rPr>
        <w:t>民航局</w:t>
      </w:r>
      <w:r w:rsidR="00030CAF" w:rsidRPr="004E6087">
        <w:rPr>
          <w:rFonts w:hAnsi="標楷體" w:hint="eastAsia"/>
          <w:b/>
          <w:szCs w:val="32"/>
        </w:rPr>
        <w:t>於檢調單位</w:t>
      </w:r>
      <w:proofErr w:type="gramStart"/>
      <w:r w:rsidR="00CE06BA" w:rsidRPr="004E6087">
        <w:rPr>
          <w:rFonts w:hAnsi="標楷體" w:hint="eastAsia"/>
          <w:b/>
          <w:szCs w:val="32"/>
        </w:rPr>
        <w:t>釐</w:t>
      </w:r>
      <w:proofErr w:type="gramEnd"/>
      <w:r w:rsidR="00CE06BA" w:rsidRPr="004E6087">
        <w:rPr>
          <w:rFonts w:hAnsi="標楷體" w:hint="eastAsia"/>
          <w:b/>
          <w:szCs w:val="32"/>
        </w:rPr>
        <w:t>清德安航空涉詐領補貼款之疑義前，應</w:t>
      </w:r>
      <w:r w:rsidR="001B03FB" w:rsidRPr="004E6087">
        <w:rPr>
          <w:rFonts w:hAnsi="標楷體" w:hint="eastAsia"/>
          <w:b/>
          <w:szCs w:val="32"/>
        </w:rPr>
        <w:t>全面檢視該公司申請補貼</w:t>
      </w:r>
      <w:r w:rsidR="00E56793" w:rsidRPr="004E6087">
        <w:rPr>
          <w:rFonts w:hAnsi="標楷體" w:hint="eastAsia"/>
          <w:b/>
          <w:szCs w:val="32"/>
        </w:rPr>
        <w:t>款結報核銷</w:t>
      </w:r>
      <w:r w:rsidR="00536E04" w:rsidRPr="004E6087">
        <w:rPr>
          <w:rFonts w:hAnsi="標楷體" w:hint="eastAsia"/>
          <w:b/>
          <w:szCs w:val="32"/>
        </w:rPr>
        <w:t>之相關憑證，並</w:t>
      </w:r>
      <w:r w:rsidR="001B03FB" w:rsidRPr="004E6087">
        <w:rPr>
          <w:rFonts w:hAnsi="標楷體" w:hint="eastAsia"/>
          <w:b/>
          <w:szCs w:val="32"/>
        </w:rPr>
        <w:t>就不應補貼之</w:t>
      </w:r>
      <w:r w:rsidR="00E56793" w:rsidRPr="004E6087">
        <w:rPr>
          <w:rFonts w:hAnsi="標楷體" w:hint="eastAsia"/>
          <w:b/>
          <w:szCs w:val="32"/>
        </w:rPr>
        <w:t>款項</w:t>
      </w:r>
      <w:r w:rsidR="00536E04" w:rsidRPr="004E6087">
        <w:rPr>
          <w:rFonts w:hAnsi="標楷體" w:hint="eastAsia"/>
          <w:b/>
          <w:szCs w:val="32"/>
        </w:rPr>
        <w:t>依法</w:t>
      </w:r>
      <w:r w:rsidR="001B03FB" w:rsidRPr="004E6087">
        <w:rPr>
          <w:rFonts w:hAnsi="標楷體" w:hint="eastAsia"/>
          <w:b/>
          <w:szCs w:val="32"/>
        </w:rPr>
        <w:t>追繳，</w:t>
      </w:r>
      <w:proofErr w:type="gramStart"/>
      <w:r w:rsidR="00245507" w:rsidRPr="004E6087">
        <w:rPr>
          <w:rFonts w:hint="eastAsia"/>
          <w:b/>
        </w:rPr>
        <w:t>俾</w:t>
      </w:r>
      <w:proofErr w:type="gramEnd"/>
      <w:r w:rsidR="00E33C2D" w:rsidRPr="004E6087">
        <w:rPr>
          <w:rFonts w:hAnsi="標楷體" w:cs="細明體" w:hint="eastAsia"/>
          <w:b/>
          <w:kern w:val="0"/>
          <w:szCs w:val="32"/>
        </w:rPr>
        <w:t>免</w:t>
      </w:r>
      <w:r w:rsidR="00E33C2D" w:rsidRPr="004E6087">
        <w:rPr>
          <w:rFonts w:hAnsi="標楷體" w:hint="eastAsia"/>
          <w:b/>
          <w:szCs w:val="32"/>
        </w:rPr>
        <w:t>公</w:t>
      </w:r>
      <w:proofErr w:type="gramStart"/>
      <w:r w:rsidR="00E33C2D" w:rsidRPr="004E6087">
        <w:rPr>
          <w:rFonts w:hAnsi="標楷體" w:hint="eastAsia"/>
          <w:b/>
          <w:szCs w:val="32"/>
        </w:rPr>
        <w:t>帑</w:t>
      </w:r>
      <w:proofErr w:type="gramEnd"/>
      <w:r w:rsidR="00E33C2D" w:rsidRPr="004E6087">
        <w:rPr>
          <w:rFonts w:hAnsi="標楷體" w:hint="eastAsia"/>
          <w:b/>
          <w:szCs w:val="32"/>
        </w:rPr>
        <w:t>損失</w:t>
      </w:r>
      <w:r w:rsidR="001B03FB" w:rsidRPr="004E6087">
        <w:rPr>
          <w:rFonts w:hAnsi="標楷體" w:cs="細明體" w:hint="eastAsia"/>
          <w:b/>
          <w:kern w:val="0"/>
          <w:szCs w:val="32"/>
        </w:rPr>
        <w:t>。</w:t>
      </w:r>
      <w:proofErr w:type="gramStart"/>
      <w:r w:rsidR="001B03FB" w:rsidRPr="004E6087">
        <w:rPr>
          <w:rFonts w:hAnsi="標楷體" w:cs="細明體" w:hint="eastAsia"/>
          <w:b/>
          <w:kern w:val="0"/>
          <w:szCs w:val="32"/>
        </w:rPr>
        <w:t>另</w:t>
      </w:r>
      <w:proofErr w:type="gramEnd"/>
      <w:r w:rsidR="001B03FB" w:rsidRPr="004E6087">
        <w:rPr>
          <w:rFonts w:hAnsi="標楷體" w:cs="細明體" w:hint="eastAsia"/>
          <w:b/>
          <w:kern w:val="0"/>
          <w:szCs w:val="32"/>
        </w:rPr>
        <w:t>，</w:t>
      </w:r>
      <w:r w:rsidR="001B03FB" w:rsidRPr="004E6087">
        <w:rPr>
          <w:rFonts w:hAnsi="標楷體" w:hint="eastAsia"/>
          <w:b/>
          <w:szCs w:val="32"/>
        </w:rPr>
        <w:t>民航局對本案</w:t>
      </w:r>
      <w:r w:rsidRPr="004E6087">
        <w:rPr>
          <w:rFonts w:hAnsi="標楷體" w:cs="細明體" w:hint="eastAsia"/>
          <w:b/>
          <w:kern w:val="0"/>
          <w:szCs w:val="32"/>
        </w:rPr>
        <w:t>除應持續追蹤司法偵查進度外，允宜</w:t>
      </w:r>
      <w:proofErr w:type="gramStart"/>
      <w:r w:rsidRPr="004E6087">
        <w:rPr>
          <w:rFonts w:hAnsi="標楷體" w:cs="細明體" w:hint="eastAsia"/>
          <w:b/>
          <w:kern w:val="0"/>
          <w:szCs w:val="32"/>
        </w:rPr>
        <w:t>研</w:t>
      </w:r>
      <w:proofErr w:type="gramEnd"/>
      <w:r w:rsidRPr="004E6087">
        <w:rPr>
          <w:rFonts w:hAnsi="標楷體" w:cs="細明體" w:hint="eastAsia"/>
          <w:b/>
          <w:kern w:val="0"/>
          <w:szCs w:val="32"/>
        </w:rPr>
        <w:t>擬</w:t>
      </w:r>
      <w:r w:rsidRPr="004E6087">
        <w:rPr>
          <w:rFonts w:hint="eastAsia"/>
          <w:b/>
        </w:rPr>
        <w:t>保全債權</w:t>
      </w:r>
      <w:r w:rsidR="003B5029" w:rsidRPr="004E6087">
        <w:rPr>
          <w:rFonts w:hint="eastAsia"/>
          <w:b/>
        </w:rPr>
        <w:t>計畫</w:t>
      </w:r>
      <w:r w:rsidRPr="004E6087">
        <w:rPr>
          <w:rFonts w:hint="eastAsia"/>
          <w:b/>
        </w:rPr>
        <w:t>，</w:t>
      </w:r>
      <w:r w:rsidR="00245507" w:rsidRPr="004E6087">
        <w:rPr>
          <w:rFonts w:hint="eastAsia"/>
          <w:b/>
        </w:rPr>
        <w:t>以</w:t>
      </w:r>
      <w:r w:rsidRPr="004E6087">
        <w:rPr>
          <w:rFonts w:hint="eastAsia"/>
          <w:b/>
        </w:rPr>
        <w:t>利</w:t>
      </w:r>
      <w:r w:rsidR="003B5029" w:rsidRPr="004E6087">
        <w:rPr>
          <w:rFonts w:hint="eastAsia"/>
          <w:b/>
        </w:rPr>
        <w:t>未來</w:t>
      </w:r>
      <w:r w:rsidRPr="004E6087">
        <w:rPr>
          <w:rFonts w:hint="eastAsia"/>
          <w:b/>
        </w:rPr>
        <w:t>追討</w:t>
      </w:r>
      <w:r w:rsidR="003B5029" w:rsidRPr="004E6087">
        <w:rPr>
          <w:rFonts w:hAnsi="標楷體" w:hint="eastAsia"/>
          <w:b/>
          <w:szCs w:val="32"/>
        </w:rPr>
        <w:t>德安航空之</w:t>
      </w:r>
      <w:r w:rsidRPr="004E6087">
        <w:rPr>
          <w:rFonts w:hint="eastAsia"/>
          <w:b/>
        </w:rPr>
        <w:t>不法所得。</w:t>
      </w:r>
    </w:p>
    <w:p w:rsidR="008E14B2" w:rsidRPr="004E6087" w:rsidRDefault="00507848" w:rsidP="008E41CB">
      <w:pPr>
        <w:pStyle w:val="3"/>
      </w:pPr>
      <w:r w:rsidRPr="004E6087">
        <w:rPr>
          <w:rFonts w:hAnsi="標楷體" w:hint="eastAsia"/>
          <w:szCs w:val="32"/>
        </w:rPr>
        <w:t>據媒體報導</w:t>
      </w:r>
      <w:r w:rsidR="00784A5D" w:rsidRPr="004E6087">
        <w:rPr>
          <w:rStyle w:val="afe"/>
          <w:rFonts w:hAnsi="標楷體"/>
          <w:szCs w:val="32"/>
        </w:rPr>
        <w:footnoteReference w:id="2"/>
      </w:r>
      <w:r w:rsidRPr="004E6087">
        <w:rPr>
          <w:rFonts w:hAnsi="標楷體" w:hint="eastAsia"/>
          <w:szCs w:val="32"/>
        </w:rPr>
        <w:t>，</w:t>
      </w:r>
      <w:r w:rsidR="00292969" w:rsidRPr="004E6087">
        <w:rPr>
          <w:rFonts w:hAnsi="標楷體" w:hint="eastAsia"/>
          <w:szCs w:val="32"/>
        </w:rPr>
        <w:t>德安航空經營蘭嶼、綠島、七美、望安等</w:t>
      </w:r>
      <w:r w:rsidR="00292969" w:rsidRPr="004E6087">
        <w:rPr>
          <w:rFonts w:hAnsi="標楷體" w:cs="新細明體" w:hint="eastAsia"/>
          <w:kern w:val="0"/>
          <w:szCs w:val="32"/>
        </w:rPr>
        <w:t>5條</w:t>
      </w:r>
      <w:r w:rsidR="00292969" w:rsidRPr="004E6087">
        <w:rPr>
          <w:rFonts w:hAnsi="標楷體" w:hint="eastAsia"/>
          <w:szCs w:val="32"/>
        </w:rPr>
        <w:t>航線長達13年，</w:t>
      </w:r>
      <w:r w:rsidR="00292969" w:rsidRPr="004E6087">
        <w:rPr>
          <w:rFonts w:hAnsi="標楷體" w:cs="新細明體" w:hint="eastAsia"/>
          <w:kern w:val="0"/>
          <w:szCs w:val="32"/>
        </w:rPr>
        <w:t>董事長</w:t>
      </w:r>
      <w:proofErr w:type="gramStart"/>
      <w:r w:rsidR="00292969" w:rsidRPr="004E6087">
        <w:rPr>
          <w:rFonts w:hAnsi="標楷體" w:hint="eastAsia"/>
          <w:szCs w:val="32"/>
        </w:rPr>
        <w:t>疑</w:t>
      </w:r>
      <w:proofErr w:type="gramEnd"/>
      <w:r w:rsidR="00292969" w:rsidRPr="004E6087">
        <w:rPr>
          <w:rFonts w:hAnsi="標楷體" w:hint="eastAsia"/>
          <w:szCs w:val="32"/>
        </w:rPr>
        <w:t>涉長期做假帳，浮報機隊維修費及行政管銷支出，詐領</w:t>
      </w:r>
      <w:r w:rsidR="00292969" w:rsidRPr="004E6087">
        <w:rPr>
          <w:rFonts w:hAnsi="標楷體" w:cs="細明體" w:hint="eastAsia"/>
          <w:kern w:val="0"/>
          <w:szCs w:val="32"/>
        </w:rPr>
        <w:t>民航局</w:t>
      </w:r>
      <w:r w:rsidR="00292969" w:rsidRPr="004E6087">
        <w:rPr>
          <w:rFonts w:hAnsi="標楷體" w:hint="eastAsia"/>
          <w:szCs w:val="32"/>
        </w:rPr>
        <w:t>補貼款</w:t>
      </w:r>
      <w:r w:rsidR="002E6443" w:rsidRPr="004E6087">
        <w:rPr>
          <w:rFonts w:hAnsi="標楷體" w:hint="eastAsia"/>
          <w:szCs w:val="32"/>
        </w:rPr>
        <w:t>；</w:t>
      </w:r>
      <w:r w:rsidR="00292969" w:rsidRPr="004E6087">
        <w:rPr>
          <w:rFonts w:hAnsi="標楷體" w:hint="eastAsia"/>
          <w:szCs w:val="32"/>
        </w:rPr>
        <w:t>德安航空呈交的補貼計畫書有大量的維修支出，稽核人員實際到德安的維修機棚查核，卻總是沒看到申報項目有在執行</w:t>
      </w:r>
      <w:r w:rsidR="002E6443" w:rsidRPr="004E6087">
        <w:rPr>
          <w:rFonts w:hAnsi="標楷體" w:hint="eastAsia"/>
          <w:szCs w:val="32"/>
        </w:rPr>
        <w:t>，</w:t>
      </w:r>
      <w:r w:rsidR="00292969" w:rsidRPr="004E6087">
        <w:rPr>
          <w:rFonts w:hAnsi="標楷體" w:hint="eastAsia"/>
          <w:szCs w:val="32"/>
        </w:rPr>
        <w:t>另董事長郭自行的私人花費也列入補貼清單中，疑似做假擴大虧損，令稽核人員看了直搖頭</w:t>
      </w:r>
      <w:r w:rsidR="000A180C" w:rsidRPr="004E6087">
        <w:rPr>
          <w:rFonts w:hAnsi="標楷體" w:hint="eastAsia"/>
          <w:szCs w:val="32"/>
        </w:rPr>
        <w:t>；</w:t>
      </w:r>
      <w:r w:rsidR="000A180C" w:rsidRPr="004E6087">
        <w:rPr>
          <w:rFonts w:hAnsi="標楷體" w:cs="細明體" w:hint="eastAsia"/>
          <w:kern w:val="0"/>
          <w:szCs w:val="32"/>
        </w:rPr>
        <w:t>民航局的補貼資料顯示，</w:t>
      </w:r>
      <w:r w:rsidR="000A180C" w:rsidRPr="004E6087">
        <w:rPr>
          <w:rFonts w:hAnsi="標楷體" w:hint="eastAsia"/>
          <w:szCs w:val="32"/>
        </w:rPr>
        <w:t>德安航空自94年起，每年獲得的補貼多數超過1億元，十多年下來，補貼款就拿了超過10億元，其中不實浮報的支出約有5億元，金額相當可觀</w:t>
      </w:r>
      <w:r w:rsidR="00292969" w:rsidRPr="004E6087">
        <w:rPr>
          <w:rFonts w:hAnsi="標楷體" w:hint="eastAsia"/>
          <w:szCs w:val="32"/>
        </w:rPr>
        <w:t>等語。</w:t>
      </w:r>
    </w:p>
    <w:p w:rsidR="00E3687B" w:rsidRPr="004E6087" w:rsidRDefault="00292969" w:rsidP="00D17E65">
      <w:pPr>
        <w:pStyle w:val="3"/>
        <w:rPr>
          <w:rFonts w:hAnsi="標楷體"/>
          <w:szCs w:val="32"/>
        </w:rPr>
      </w:pPr>
      <w:r w:rsidRPr="004E6087">
        <w:rPr>
          <w:rFonts w:hint="eastAsia"/>
        </w:rPr>
        <w:t>針對上開</w:t>
      </w:r>
      <w:r w:rsidRPr="004E6087">
        <w:rPr>
          <w:rFonts w:hAnsi="標楷體" w:hint="eastAsia"/>
          <w:szCs w:val="32"/>
        </w:rPr>
        <w:t>媒體報導，</w:t>
      </w:r>
      <w:r w:rsidRPr="004E6087">
        <w:rPr>
          <w:rFonts w:hAnsi="標楷體" w:cs="細明體" w:hint="eastAsia"/>
          <w:kern w:val="0"/>
          <w:szCs w:val="32"/>
        </w:rPr>
        <w:t>民航局</w:t>
      </w:r>
      <w:r w:rsidR="00D60A88" w:rsidRPr="004E6087">
        <w:rPr>
          <w:rFonts w:hAnsi="標楷體" w:cs="細明體" w:hint="eastAsia"/>
          <w:kern w:val="0"/>
          <w:szCs w:val="32"/>
        </w:rPr>
        <w:t>查復</w:t>
      </w:r>
      <w:r w:rsidR="00190E3F" w:rsidRPr="004E6087">
        <w:rPr>
          <w:rFonts w:hAnsi="標楷體" w:cs="細明體" w:hint="eastAsia"/>
          <w:kern w:val="0"/>
          <w:szCs w:val="32"/>
        </w:rPr>
        <w:t>本院稱</w:t>
      </w:r>
      <w:r w:rsidRPr="004E6087">
        <w:rPr>
          <w:rFonts w:hAnsi="標楷體" w:cs="細明體" w:hint="eastAsia"/>
          <w:kern w:val="0"/>
          <w:szCs w:val="32"/>
        </w:rPr>
        <w:t>，</w:t>
      </w:r>
      <w:r w:rsidRPr="004E6087">
        <w:rPr>
          <w:rFonts w:hAnsi="標楷體" w:hint="eastAsia"/>
          <w:szCs w:val="32"/>
        </w:rPr>
        <w:t>經函請德安航空說明，該公司回復並具結無媒體報導之情事，如經查證報送該局資料有不實或虛偽，且溢領補貼款，將於接獲</w:t>
      </w:r>
      <w:proofErr w:type="gramStart"/>
      <w:r w:rsidRPr="004E6087">
        <w:rPr>
          <w:rFonts w:hAnsi="標楷體" w:hint="eastAsia"/>
          <w:szCs w:val="32"/>
        </w:rPr>
        <w:t>通知時繳回</w:t>
      </w:r>
      <w:proofErr w:type="gramEnd"/>
      <w:r w:rsidRPr="004E6087">
        <w:rPr>
          <w:rFonts w:hAnsi="標楷體" w:hint="eastAsia"/>
          <w:szCs w:val="32"/>
        </w:rPr>
        <w:t>，並負相關法律責任；另經民航局再檢視辦理德安航空營運虧損補貼相關作業，尚無發現異常違失情形。</w:t>
      </w:r>
      <w:r w:rsidRPr="004E6087">
        <w:rPr>
          <w:rFonts w:hAnsi="標楷體" w:cs="細明體" w:hint="eastAsia"/>
          <w:kern w:val="0"/>
          <w:szCs w:val="32"/>
        </w:rPr>
        <w:t>民航局</w:t>
      </w:r>
      <w:r w:rsidRPr="004E6087">
        <w:rPr>
          <w:rFonts w:hAnsi="標楷體" w:hint="eastAsia"/>
          <w:szCs w:val="32"/>
        </w:rPr>
        <w:t>於核銷</w:t>
      </w:r>
      <w:r w:rsidRPr="004E6087">
        <w:rPr>
          <w:rFonts w:hAnsi="標楷體" w:hint="eastAsia"/>
          <w:szCs w:val="32"/>
        </w:rPr>
        <w:lastRenderedPageBreak/>
        <w:t>德安航空補貼款時，在機隊維修費部分，</w:t>
      </w:r>
      <w:r w:rsidR="00984680" w:rsidRPr="004E6087">
        <w:rPr>
          <w:rFonts w:hAnsi="標楷體" w:hint="eastAsia"/>
          <w:szCs w:val="32"/>
        </w:rPr>
        <w:t>其</w:t>
      </w:r>
      <w:r w:rsidRPr="004E6087">
        <w:rPr>
          <w:rFonts w:hAnsi="標楷體" w:hint="eastAsia"/>
          <w:szCs w:val="32"/>
        </w:rPr>
        <w:t>人事費依薪資、</w:t>
      </w:r>
      <w:proofErr w:type="gramStart"/>
      <w:r w:rsidRPr="004E6087">
        <w:rPr>
          <w:rFonts w:hAnsi="標楷體" w:hint="eastAsia"/>
          <w:szCs w:val="32"/>
        </w:rPr>
        <w:t>勞</w:t>
      </w:r>
      <w:proofErr w:type="gramEnd"/>
      <w:r w:rsidRPr="004E6087">
        <w:rPr>
          <w:rFonts w:hAnsi="標楷體" w:hint="eastAsia"/>
          <w:szCs w:val="32"/>
        </w:rPr>
        <w:t>健保資料審查，</w:t>
      </w:r>
      <w:proofErr w:type="gramStart"/>
      <w:r w:rsidRPr="004E6087">
        <w:rPr>
          <w:rFonts w:hAnsi="標楷體" w:hint="eastAsia"/>
          <w:szCs w:val="32"/>
        </w:rPr>
        <w:t>航材費依進</w:t>
      </w:r>
      <w:proofErr w:type="gramEnd"/>
      <w:r w:rsidRPr="004E6087">
        <w:rPr>
          <w:rFonts w:hAnsi="標楷體" w:hint="eastAsia"/>
          <w:szCs w:val="32"/>
        </w:rPr>
        <w:t>料憑證審查，</w:t>
      </w:r>
      <w:r w:rsidR="009034EA" w:rsidRPr="004E6087">
        <w:rPr>
          <w:rFonts w:hAnsi="標楷體" w:hint="eastAsia"/>
          <w:szCs w:val="32"/>
        </w:rPr>
        <w:t>發動機維修費</w:t>
      </w:r>
      <w:r w:rsidRPr="004E6087">
        <w:rPr>
          <w:rFonts w:hAnsi="標楷體" w:hint="eastAsia"/>
          <w:szCs w:val="32"/>
        </w:rPr>
        <w:t>依委託國外廠商修檢之契約及單據審查</w:t>
      </w:r>
      <w:r w:rsidR="009034EA" w:rsidRPr="004E6087">
        <w:rPr>
          <w:rFonts w:hAnsi="標楷體" w:hint="eastAsia"/>
          <w:szCs w:val="32"/>
        </w:rPr>
        <w:t>；飛機租金費用部分，經會計師及民航局審核結果，德安航空租賃契約價金與單據憑證相符；行政管銷支出部分，經</w:t>
      </w:r>
      <w:r w:rsidR="009034EA" w:rsidRPr="004E6087">
        <w:rPr>
          <w:rFonts w:hAnsi="標楷體"/>
          <w:kern w:val="0"/>
          <w:szCs w:val="32"/>
        </w:rPr>
        <w:t>會計師</w:t>
      </w:r>
      <w:r w:rsidR="009034EA" w:rsidRPr="004E6087">
        <w:rPr>
          <w:rFonts w:hAnsi="標楷體" w:hint="eastAsia"/>
          <w:kern w:val="0"/>
          <w:szCs w:val="32"/>
        </w:rPr>
        <w:t>及</w:t>
      </w:r>
      <w:r w:rsidR="009034EA" w:rsidRPr="004E6087">
        <w:rPr>
          <w:rFonts w:hAnsi="標楷體" w:hint="eastAsia"/>
          <w:szCs w:val="32"/>
        </w:rPr>
        <w:t>民航局審核認為不應列入營運成本者，如董事長個人用車費用、尾牙餐費及加菜金等，均予以扣除</w:t>
      </w:r>
      <w:r w:rsidR="00DD2A02" w:rsidRPr="004E6087">
        <w:rPr>
          <w:rFonts w:hAnsi="標楷體" w:hint="eastAsia"/>
          <w:szCs w:val="32"/>
        </w:rPr>
        <w:t>等語</w:t>
      </w:r>
      <w:r w:rsidR="009034EA" w:rsidRPr="004E6087">
        <w:rPr>
          <w:rFonts w:hAnsi="標楷體" w:hint="eastAsia"/>
          <w:szCs w:val="32"/>
        </w:rPr>
        <w:t>。</w:t>
      </w:r>
      <w:proofErr w:type="gramStart"/>
      <w:r w:rsidR="00D17E65" w:rsidRPr="004E6087">
        <w:rPr>
          <w:rFonts w:hAnsi="標楷體" w:hint="eastAsia"/>
          <w:szCs w:val="32"/>
        </w:rPr>
        <w:t>惟查民航局</w:t>
      </w:r>
      <w:proofErr w:type="gramEnd"/>
      <w:r w:rsidR="00D17E65" w:rsidRPr="004E6087">
        <w:rPr>
          <w:rFonts w:hAnsi="標楷體" w:hint="eastAsia"/>
          <w:szCs w:val="32"/>
        </w:rPr>
        <w:t>對德安航空補貼款之核銷，於</w:t>
      </w:r>
      <w:r w:rsidR="00D17E65" w:rsidRPr="004E6087">
        <w:rPr>
          <w:rFonts w:hAnsi="標楷體" w:cs="細明體" w:hint="eastAsia"/>
          <w:kern w:val="0"/>
          <w:szCs w:val="32"/>
        </w:rPr>
        <w:t>103年9月之前</w:t>
      </w:r>
      <w:r w:rsidR="00D17E65" w:rsidRPr="004E6087">
        <w:rPr>
          <w:rFonts w:hAnsi="標楷體" w:hint="eastAsia"/>
          <w:szCs w:val="32"/>
        </w:rPr>
        <w:t>，係僅就該公司所報之</w:t>
      </w:r>
      <w:r w:rsidR="00D17E65" w:rsidRPr="004E6087">
        <w:rPr>
          <w:rFonts w:hAnsi="標楷體"/>
          <w:szCs w:val="32"/>
        </w:rPr>
        <w:t>補貼計畫</w:t>
      </w:r>
      <w:r w:rsidR="00D17E65" w:rsidRPr="004E6087">
        <w:rPr>
          <w:rFonts w:hAnsi="標楷體" w:hint="eastAsia"/>
          <w:szCs w:val="32"/>
        </w:rPr>
        <w:t>執行</w:t>
      </w:r>
      <w:r w:rsidR="00D17E65" w:rsidRPr="004E6087">
        <w:rPr>
          <w:rFonts w:hAnsi="標楷體"/>
          <w:szCs w:val="32"/>
        </w:rPr>
        <w:t>情形報告書</w:t>
      </w:r>
      <w:r w:rsidR="00D17E65" w:rsidRPr="004E6087">
        <w:rPr>
          <w:rFonts w:hAnsi="標楷體" w:hint="eastAsia"/>
          <w:szCs w:val="32"/>
        </w:rPr>
        <w:t>及</w:t>
      </w:r>
      <w:r w:rsidR="00D17E65" w:rsidRPr="004E6087">
        <w:rPr>
          <w:rFonts w:hAnsi="標楷體"/>
          <w:szCs w:val="32"/>
        </w:rPr>
        <w:t>相關請款發票、收據等憑證，審查支出金額</w:t>
      </w:r>
      <w:r w:rsidR="00D17E65" w:rsidRPr="004E6087">
        <w:rPr>
          <w:rFonts w:hAnsi="標楷體" w:hint="eastAsia"/>
          <w:szCs w:val="32"/>
        </w:rPr>
        <w:t>與</w:t>
      </w:r>
      <w:r w:rsidR="00D17E65" w:rsidRPr="004E6087">
        <w:rPr>
          <w:rFonts w:hAnsi="標楷體"/>
          <w:szCs w:val="32"/>
        </w:rPr>
        <w:t>憑證金額是否相符，</w:t>
      </w:r>
      <w:r w:rsidR="0080342C" w:rsidRPr="004E6087">
        <w:rPr>
          <w:rFonts w:hAnsi="標楷體" w:hint="eastAsia"/>
          <w:szCs w:val="32"/>
        </w:rPr>
        <w:t>在</w:t>
      </w:r>
      <w:r w:rsidR="00D17E65" w:rsidRPr="004E6087">
        <w:rPr>
          <w:rFonts w:hAnsi="標楷體" w:hint="eastAsia"/>
          <w:szCs w:val="32"/>
        </w:rPr>
        <w:t>未進行實地查核</w:t>
      </w:r>
      <w:r w:rsidR="0080342C" w:rsidRPr="004E6087">
        <w:rPr>
          <w:rFonts w:hAnsi="標楷體" w:hint="eastAsia"/>
          <w:szCs w:val="32"/>
        </w:rPr>
        <w:t>下</w:t>
      </w:r>
      <w:r w:rsidR="00D17E65" w:rsidRPr="004E6087">
        <w:rPr>
          <w:rFonts w:hAnsi="標楷體" w:hint="eastAsia"/>
          <w:szCs w:val="32"/>
        </w:rPr>
        <w:t>即予核撥補貼款；</w:t>
      </w:r>
      <w:r w:rsidR="0080342C" w:rsidRPr="004E6087">
        <w:rPr>
          <w:rFonts w:hAnsi="標楷體" w:hint="eastAsia"/>
          <w:szCs w:val="32"/>
        </w:rPr>
        <w:t>於</w:t>
      </w:r>
      <w:r w:rsidR="00D17E65" w:rsidRPr="004E6087">
        <w:rPr>
          <w:rFonts w:hAnsi="標楷體" w:cs="細明體" w:hint="eastAsia"/>
          <w:kern w:val="0"/>
          <w:szCs w:val="32"/>
        </w:rPr>
        <w:t>103年9月之後，</w:t>
      </w:r>
      <w:r w:rsidR="007A2DD3" w:rsidRPr="004E6087">
        <w:rPr>
          <w:rFonts w:hAnsi="標楷體" w:hint="eastAsia"/>
          <w:szCs w:val="32"/>
        </w:rPr>
        <w:t>民航局</w:t>
      </w:r>
      <w:r w:rsidR="00D17E65" w:rsidRPr="004E6087">
        <w:rPr>
          <w:rFonts w:hAnsi="標楷體" w:cs="細明體" w:hint="eastAsia"/>
          <w:kern w:val="0"/>
          <w:szCs w:val="32"/>
        </w:rPr>
        <w:t>雖</w:t>
      </w:r>
      <w:r w:rsidR="00D17E65" w:rsidRPr="004E6087">
        <w:rPr>
          <w:rFonts w:hAnsi="標楷體" w:hint="eastAsia"/>
          <w:szCs w:val="32"/>
        </w:rPr>
        <w:t>會同</w:t>
      </w:r>
      <w:r w:rsidR="00D17E65" w:rsidRPr="004E6087">
        <w:rPr>
          <w:rFonts w:hAnsi="標楷體"/>
          <w:szCs w:val="32"/>
        </w:rPr>
        <w:t>會計師</w:t>
      </w:r>
      <w:r w:rsidR="00D17E65" w:rsidRPr="004E6087">
        <w:rPr>
          <w:rFonts w:hAnsi="標楷體" w:hint="eastAsia"/>
          <w:szCs w:val="32"/>
        </w:rPr>
        <w:t>至德安航空實地查核相關憑證，然並非逐一</w:t>
      </w:r>
      <w:r w:rsidR="00F56AA3" w:rsidRPr="004E6087">
        <w:rPr>
          <w:rFonts w:hAnsi="標楷體" w:hint="eastAsia"/>
          <w:szCs w:val="32"/>
        </w:rPr>
        <w:t>審視憑證</w:t>
      </w:r>
      <w:r w:rsidR="00D17E65" w:rsidRPr="004E6087">
        <w:rPr>
          <w:rFonts w:hAnsi="標楷體" w:hint="eastAsia"/>
          <w:szCs w:val="32"/>
        </w:rPr>
        <w:t>而係以抽查方式辦理，且於105年</w:t>
      </w:r>
      <w:r w:rsidR="008565E2" w:rsidRPr="004E6087">
        <w:rPr>
          <w:rFonts w:hAnsi="標楷體" w:hint="eastAsia"/>
          <w:szCs w:val="32"/>
        </w:rPr>
        <w:t>經</w:t>
      </w:r>
      <w:r w:rsidR="00D17E65" w:rsidRPr="004E6087">
        <w:rPr>
          <w:rFonts w:hAnsi="標楷體" w:hint="eastAsia"/>
          <w:szCs w:val="32"/>
        </w:rPr>
        <w:t>增加實地查核次數及針對</w:t>
      </w:r>
      <w:r w:rsidR="00433634" w:rsidRPr="004E6087">
        <w:rPr>
          <w:rFonts w:hAnsi="標楷體" w:hint="eastAsia"/>
          <w:szCs w:val="32"/>
        </w:rPr>
        <w:t>部分費用</w:t>
      </w:r>
      <w:r w:rsidR="00D17E65" w:rsidRPr="004E6087">
        <w:rPr>
          <w:rFonts w:hAnsi="標楷體" w:hint="eastAsia"/>
          <w:szCs w:val="32"/>
        </w:rPr>
        <w:t>項目加強查核之結果，</w:t>
      </w:r>
      <w:r w:rsidR="00D876C5" w:rsidRPr="004E6087">
        <w:rPr>
          <w:rFonts w:hAnsi="標楷體" w:hint="eastAsia"/>
          <w:szCs w:val="32"/>
        </w:rPr>
        <w:t>該公司</w:t>
      </w:r>
      <w:r w:rsidR="008438F4" w:rsidRPr="004E6087">
        <w:rPr>
          <w:rFonts w:hAnsi="標楷體" w:hint="eastAsia"/>
          <w:szCs w:val="32"/>
        </w:rPr>
        <w:t>以非經營</w:t>
      </w:r>
      <w:r w:rsidR="008438F4" w:rsidRPr="004E6087">
        <w:rPr>
          <w:rFonts w:hAnsi="標楷體" w:cs="新細明體" w:hint="eastAsia"/>
          <w:kern w:val="0"/>
          <w:szCs w:val="32"/>
        </w:rPr>
        <w:t>離島偏遠航線必要費用</w:t>
      </w:r>
      <w:r w:rsidR="00766975" w:rsidRPr="004E6087">
        <w:rPr>
          <w:rFonts w:hAnsi="標楷體" w:cs="新細明體" w:hint="eastAsia"/>
          <w:kern w:val="0"/>
          <w:szCs w:val="32"/>
        </w:rPr>
        <w:t>申報</w:t>
      </w:r>
      <w:r w:rsidR="008438F4" w:rsidRPr="004E6087">
        <w:rPr>
          <w:rFonts w:hAnsi="標楷體" w:hint="eastAsia"/>
          <w:szCs w:val="32"/>
        </w:rPr>
        <w:t>補貼款</w:t>
      </w:r>
      <w:r w:rsidR="00D17E65" w:rsidRPr="004E6087">
        <w:rPr>
          <w:rFonts w:hAnsi="標楷體" w:cs="新細明體" w:hint="eastAsia"/>
          <w:kern w:val="0"/>
          <w:szCs w:val="32"/>
        </w:rPr>
        <w:t>而遭剔除之</w:t>
      </w:r>
      <w:proofErr w:type="gramStart"/>
      <w:r w:rsidR="009B580D" w:rsidRPr="004E6087">
        <w:rPr>
          <w:rFonts w:hAnsi="標楷體" w:cs="新細明體" w:hint="eastAsia"/>
          <w:kern w:val="0"/>
          <w:szCs w:val="32"/>
        </w:rPr>
        <w:t>憑證</w:t>
      </w:r>
      <w:r w:rsidR="00D17E65" w:rsidRPr="004E6087">
        <w:rPr>
          <w:rFonts w:hAnsi="標楷體" w:cs="新細明體" w:hint="eastAsia"/>
          <w:kern w:val="0"/>
          <w:szCs w:val="32"/>
        </w:rPr>
        <w:t>數</w:t>
      </w:r>
      <w:r w:rsidR="00E7027E" w:rsidRPr="004E6087">
        <w:rPr>
          <w:rFonts w:hAnsi="標楷體" w:cs="新細明體" w:hint="eastAsia"/>
          <w:kern w:val="0"/>
          <w:szCs w:val="32"/>
        </w:rPr>
        <w:t>係</w:t>
      </w:r>
      <w:r w:rsidR="00433634" w:rsidRPr="004E6087">
        <w:rPr>
          <w:rFonts w:hAnsi="標楷體" w:cs="新細明體" w:hint="eastAsia"/>
          <w:kern w:val="0"/>
          <w:szCs w:val="32"/>
        </w:rPr>
        <w:t>較</w:t>
      </w:r>
      <w:proofErr w:type="gramEnd"/>
      <w:r w:rsidR="00433634" w:rsidRPr="004E6087">
        <w:rPr>
          <w:rFonts w:hAnsi="標楷體" w:cs="新細明體" w:hint="eastAsia"/>
          <w:kern w:val="0"/>
          <w:szCs w:val="32"/>
        </w:rPr>
        <w:t>104年</w:t>
      </w:r>
      <w:r w:rsidR="00D17E65" w:rsidRPr="004E6087">
        <w:rPr>
          <w:rFonts w:hAnsi="標楷體" w:cs="新細明體" w:hint="eastAsia"/>
          <w:kern w:val="0"/>
          <w:szCs w:val="32"/>
        </w:rPr>
        <w:t>大幅增加。</w:t>
      </w:r>
      <w:r w:rsidR="00F56AA3" w:rsidRPr="004E6087">
        <w:rPr>
          <w:rFonts w:hAnsi="標楷體" w:cs="新細明體" w:hint="eastAsia"/>
          <w:kern w:val="0"/>
          <w:szCs w:val="32"/>
        </w:rPr>
        <w:t>基上，</w:t>
      </w:r>
      <w:r w:rsidR="00766975" w:rsidRPr="004E6087">
        <w:rPr>
          <w:rFonts w:hAnsi="標楷體" w:cs="細明體" w:hint="eastAsia"/>
          <w:kern w:val="0"/>
          <w:szCs w:val="32"/>
        </w:rPr>
        <w:t>民航局</w:t>
      </w:r>
      <w:r w:rsidR="00D17E65" w:rsidRPr="004E6087">
        <w:rPr>
          <w:rFonts w:hAnsi="標楷體" w:cs="新細明體" w:hint="eastAsia"/>
          <w:kern w:val="0"/>
          <w:szCs w:val="32"/>
        </w:rPr>
        <w:t>於檢調單位</w:t>
      </w:r>
      <w:proofErr w:type="gramStart"/>
      <w:r w:rsidR="00D17E65" w:rsidRPr="004E6087">
        <w:rPr>
          <w:rFonts w:hAnsi="標楷體" w:cs="新細明體" w:hint="eastAsia"/>
          <w:kern w:val="0"/>
          <w:szCs w:val="32"/>
        </w:rPr>
        <w:t>釐</w:t>
      </w:r>
      <w:proofErr w:type="gramEnd"/>
      <w:r w:rsidR="00D17E65" w:rsidRPr="004E6087">
        <w:rPr>
          <w:rFonts w:hAnsi="標楷體" w:cs="新細明體" w:hint="eastAsia"/>
          <w:kern w:val="0"/>
          <w:szCs w:val="32"/>
        </w:rPr>
        <w:t>清</w:t>
      </w:r>
      <w:r w:rsidR="00D17E65" w:rsidRPr="004E6087">
        <w:rPr>
          <w:rFonts w:hAnsi="標楷體" w:hint="eastAsia"/>
          <w:szCs w:val="32"/>
        </w:rPr>
        <w:t>德安航空涉詐領補貼款之疑義前，</w:t>
      </w:r>
      <w:r w:rsidR="00D17E65" w:rsidRPr="004E6087">
        <w:rPr>
          <w:rFonts w:hAnsi="標楷體" w:cs="細明體" w:hint="eastAsia"/>
          <w:kern w:val="0"/>
          <w:szCs w:val="32"/>
        </w:rPr>
        <w:t>應儘速全面檢視</w:t>
      </w:r>
      <w:r w:rsidR="00B30E8D" w:rsidRPr="004E6087">
        <w:rPr>
          <w:rFonts w:hAnsi="標楷體" w:hint="eastAsia"/>
          <w:szCs w:val="32"/>
        </w:rPr>
        <w:t>該公司</w:t>
      </w:r>
      <w:r w:rsidR="00D17E65" w:rsidRPr="004E6087">
        <w:rPr>
          <w:rFonts w:hAnsi="標楷體" w:hint="eastAsia"/>
          <w:szCs w:val="32"/>
        </w:rPr>
        <w:t>申請補貼款結報核銷之相關憑證，並就不應補貼之款項</w:t>
      </w:r>
      <w:r w:rsidR="00441493" w:rsidRPr="004E6087">
        <w:rPr>
          <w:rFonts w:hAnsi="標楷體" w:hint="eastAsia"/>
          <w:szCs w:val="32"/>
        </w:rPr>
        <w:t>依法追繳</w:t>
      </w:r>
      <w:r w:rsidR="00D17E65" w:rsidRPr="004E6087">
        <w:rPr>
          <w:rFonts w:hAnsi="標楷體" w:hint="eastAsia"/>
          <w:szCs w:val="32"/>
        </w:rPr>
        <w:t>，</w:t>
      </w:r>
      <w:proofErr w:type="gramStart"/>
      <w:r w:rsidR="00245507" w:rsidRPr="004E6087">
        <w:rPr>
          <w:rFonts w:hint="eastAsia"/>
        </w:rPr>
        <w:t>俾</w:t>
      </w:r>
      <w:proofErr w:type="gramEnd"/>
      <w:r w:rsidR="00245507" w:rsidRPr="004E6087">
        <w:rPr>
          <w:rFonts w:hAnsi="標楷體" w:cs="細明體" w:hint="eastAsia"/>
          <w:kern w:val="0"/>
          <w:szCs w:val="32"/>
        </w:rPr>
        <w:t>免</w:t>
      </w:r>
      <w:r w:rsidR="00245507" w:rsidRPr="004E6087">
        <w:rPr>
          <w:rFonts w:hAnsi="標楷體" w:hint="eastAsia"/>
          <w:szCs w:val="32"/>
        </w:rPr>
        <w:t>公</w:t>
      </w:r>
      <w:proofErr w:type="gramStart"/>
      <w:r w:rsidR="00245507" w:rsidRPr="004E6087">
        <w:rPr>
          <w:rFonts w:hAnsi="標楷體" w:hint="eastAsia"/>
          <w:szCs w:val="32"/>
        </w:rPr>
        <w:t>帑</w:t>
      </w:r>
      <w:proofErr w:type="gramEnd"/>
      <w:r w:rsidR="00245507" w:rsidRPr="004E6087">
        <w:rPr>
          <w:rFonts w:hAnsi="標楷體" w:hint="eastAsia"/>
          <w:szCs w:val="32"/>
        </w:rPr>
        <w:t>損失。</w:t>
      </w:r>
    </w:p>
    <w:p w:rsidR="007E3768" w:rsidRPr="004E6087" w:rsidRDefault="00F96DC6" w:rsidP="008E41CB">
      <w:pPr>
        <w:pStyle w:val="3"/>
        <w:rPr>
          <w:rFonts w:hAnsi="標楷體"/>
          <w:szCs w:val="32"/>
        </w:rPr>
      </w:pPr>
      <w:r w:rsidRPr="004E6087">
        <w:rPr>
          <w:rFonts w:hAnsi="標楷體" w:hint="eastAsia"/>
          <w:szCs w:val="32"/>
        </w:rPr>
        <w:t>有關</w:t>
      </w:r>
      <w:r w:rsidR="00111387" w:rsidRPr="004E6087">
        <w:rPr>
          <w:rFonts w:hAnsi="標楷體" w:hint="eastAsia"/>
          <w:szCs w:val="32"/>
        </w:rPr>
        <w:t>本案刑事責任不在</w:t>
      </w:r>
      <w:proofErr w:type="gramStart"/>
      <w:r w:rsidR="00111387" w:rsidRPr="004E6087">
        <w:rPr>
          <w:rFonts w:hAnsi="標楷體" w:hint="eastAsia"/>
          <w:szCs w:val="32"/>
        </w:rPr>
        <w:t>本院論究</w:t>
      </w:r>
      <w:proofErr w:type="gramEnd"/>
      <w:r w:rsidR="00111387" w:rsidRPr="004E6087">
        <w:rPr>
          <w:rFonts w:hAnsi="標楷體" w:hint="eastAsia"/>
          <w:szCs w:val="32"/>
        </w:rPr>
        <w:t>範圍</w:t>
      </w:r>
      <w:r w:rsidR="00856B36" w:rsidRPr="004E6087">
        <w:rPr>
          <w:rFonts w:hAnsi="標楷體" w:hint="eastAsia"/>
          <w:szCs w:val="32"/>
        </w:rPr>
        <w:t>，本院</w:t>
      </w:r>
      <w:r w:rsidR="000D6AD3" w:rsidRPr="004E6087">
        <w:rPr>
          <w:rFonts w:hAnsi="標楷體" w:hint="eastAsia"/>
          <w:szCs w:val="32"/>
        </w:rPr>
        <w:t>係</w:t>
      </w:r>
      <w:r w:rsidR="00856B36" w:rsidRPr="004E6087">
        <w:rPr>
          <w:rFonts w:hAnsi="標楷體" w:hint="eastAsia"/>
          <w:szCs w:val="32"/>
        </w:rPr>
        <w:t>僅追究行政責任</w:t>
      </w:r>
      <w:r w:rsidR="00111387" w:rsidRPr="004E6087">
        <w:rPr>
          <w:rFonts w:hAnsi="標楷體" w:hint="eastAsia"/>
          <w:szCs w:val="32"/>
        </w:rPr>
        <w:t>，</w:t>
      </w:r>
      <w:proofErr w:type="gramStart"/>
      <w:r w:rsidR="00111387" w:rsidRPr="004E6087">
        <w:rPr>
          <w:rFonts w:hAnsi="標楷體" w:hint="eastAsia"/>
          <w:szCs w:val="32"/>
        </w:rPr>
        <w:t>先予敘明</w:t>
      </w:r>
      <w:proofErr w:type="gramEnd"/>
      <w:r w:rsidR="00111387" w:rsidRPr="004E6087">
        <w:rPr>
          <w:rFonts w:hAnsi="標楷體" w:hint="eastAsia"/>
          <w:szCs w:val="32"/>
        </w:rPr>
        <w:t>。</w:t>
      </w:r>
      <w:r w:rsidR="004920AE" w:rsidRPr="004E6087">
        <w:rPr>
          <w:rFonts w:hAnsi="標楷體" w:hint="eastAsia"/>
          <w:szCs w:val="32"/>
        </w:rPr>
        <w:t>據</w:t>
      </w:r>
      <w:r w:rsidR="00C96530" w:rsidRPr="004E6087">
        <w:rPr>
          <w:rFonts w:hAnsi="標楷體" w:hint="eastAsia"/>
          <w:szCs w:val="32"/>
        </w:rPr>
        <w:t>民航局說明，</w:t>
      </w:r>
      <w:r w:rsidR="00477305" w:rsidRPr="004E6087">
        <w:rPr>
          <w:rFonts w:hAnsi="標楷體"/>
          <w:szCs w:val="32"/>
        </w:rPr>
        <w:t>本案目前仍處於刑事偵查階段，</w:t>
      </w:r>
      <w:r w:rsidR="00D97E7D" w:rsidRPr="004E6087">
        <w:rPr>
          <w:rFonts w:hAnsi="標楷體" w:hint="eastAsia"/>
          <w:szCs w:val="32"/>
        </w:rPr>
        <w:t>刑事部分</w:t>
      </w:r>
      <w:r w:rsidR="00C96530" w:rsidRPr="004E6087">
        <w:rPr>
          <w:rFonts w:hAnsi="標楷體"/>
          <w:szCs w:val="32"/>
        </w:rPr>
        <w:t>待檢調</w:t>
      </w:r>
      <w:r w:rsidR="00C96530" w:rsidRPr="004E6087">
        <w:rPr>
          <w:rFonts w:hAnsi="標楷體" w:hint="eastAsia"/>
          <w:szCs w:val="32"/>
        </w:rPr>
        <w:t>單位之</w:t>
      </w:r>
      <w:r w:rsidR="00C96530" w:rsidRPr="004E6087">
        <w:rPr>
          <w:rFonts w:hAnsi="標楷體"/>
          <w:szCs w:val="32"/>
        </w:rPr>
        <w:t>調查及法院判決結果</w:t>
      </w:r>
      <w:r w:rsidR="00C96530" w:rsidRPr="004E6087">
        <w:rPr>
          <w:rFonts w:hAnsi="標楷體" w:hint="eastAsia"/>
          <w:szCs w:val="32"/>
        </w:rPr>
        <w:t>，</w:t>
      </w:r>
      <w:r w:rsidR="00C96530" w:rsidRPr="004E6087">
        <w:rPr>
          <w:rFonts w:hAnsi="標楷體"/>
          <w:szCs w:val="32"/>
        </w:rPr>
        <w:t>倘</w:t>
      </w:r>
      <w:r w:rsidR="00C96530" w:rsidRPr="004E6087">
        <w:rPr>
          <w:rFonts w:hAnsi="標楷體" w:hint="eastAsia"/>
          <w:szCs w:val="32"/>
        </w:rPr>
        <w:t>未來</w:t>
      </w:r>
      <w:r w:rsidR="00C96530" w:rsidRPr="004E6087">
        <w:rPr>
          <w:rFonts w:hAnsi="標楷體"/>
          <w:szCs w:val="32"/>
        </w:rPr>
        <w:t>德安航空負責人</w:t>
      </w:r>
      <w:r w:rsidR="00C96530" w:rsidRPr="004E6087">
        <w:rPr>
          <w:rFonts w:hAnsi="標楷體" w:hint="eastAsia"/>
          <w:szCs w:val="32"/>
        </w:rPr>
        <w:t>確</w:t>
      </w:r>
      <w:r w:rsidR="00C96530" w:rsidRPr="004E6087">
        <w:rPr>
          <w:rFonts w:hAnsi="標楷體"/>
          <w:szCs w:val="32"/>
        </w:rPr>
        <w:t>有以不實支出憑證浮報費用詐領補貼款之情事，民航局</w:t>
      </w:r>
      <w:r w:rsidR="00477305" w:rsidRPr="004E6087">
        <w:rPr>
          <w:rFonts w:hAnsi="標楷體" w:hint="eastAsia"/>
          <w:szCs w:val="32"/>
        </w:rPr>
        <w:t>可</w:t>
      </w:r>
      <w:r w:rsidR="00C96530" w:rsidRPr="004E6087">
        <w:rPr>
          <w:rFonts w:hAnsi="標楷體" w:hint="eastAsia"/>
          <w:szCs w:val="32"/>
        </w:rPr>
        <w:t>依行政程序法第117條規定</w:t>
      </w:r>
      <w:r w:rsidR="00C96530" w:rsidRPr="004E6087">
        <w:rPr>
          <w:rStyle w:val="afe"/>
          <w:rFonts w:hAnsi="標楷體"/>
          <w:szCs w:val="32"/>
        </w:rPr>
        <w:footnoteReference w:id="3"/>
      </w:r>
      <w:r w:rsidR="00C96530" w:rsidRPr="004E6087">
        <w:rPr>
          <w:rFonts w:hAnsi="標楷體" w:cs="細明體" w:hint="eastAsia"/>
          <w:kern w:val="0"/>
          <w:szCs w:val="32"/>
        </w:rPr>
        <w:t>撤銷</w:t>
      </w:r>
      <w:proofErr w:type="gramStart"/>
      <w:r w:rsidR="00C96530" w:rsidRPr="004E6087">
        <w:rPr>
          <w:rFonts w:hAnsi="標楷體"/>
          <w:szCs w:val="32"/>
        </w:rPr>
        <w:t>溢</w:t>
      </w:r>
      <w:proofErr w:type="gramEnd"/>
      <w:r w:rsidR="00C96530" w:rsidRPr="004E6087">
        <w:rPr>
          <w:rFonts w:hAnsi="標楷體"/>
          <w:szCs w:val="32"/>
        </w:rPr>
        <w:t>領</w:t>
      </w:r>
      <w:r w:rsidR="00C96530" w:rsidRPr="004E6087">
        <w:rPr>
          <w:rFonts w:hAnsi="標楷體" w:hint="eastAsia"/>
          <w:szCs w:val="32"/>
        </w:rPr>
        <w:t>款項</w:t>
      </w:r>
      <w:r w:rsidR="00C96530" w:rsidRPr="004E6087">
        <w:rPr>
          <w:rFonts w:hAnsi="標楷體"/>
          <w:szCs w:val="32"/>
        </w:rPr>
        <w:t>之補貼處</w:t>
      </w:r>
      <w:r w:rsidR="00C96530" w:rsidRPr="004E6087">
        <w:rPr>
          <w:rFonts w:hAnsi="標楷體"/>
          <w:szCs w:val="32"/>
        </w:rPr>
        <w:lastRenderedPageBreak/>
        <w:t>分，再依</w:t>
      </w:r>
      <w:r w:rsidR="00C96530" w:rsidRPr="004E6087">
        <w:rPr>
          <w:rFonts w:hAnsi="標楷體" w:hint="eastAsia"/>
          <w:szCs w:val="32"/>
        </w:rPr>
        <w:t>同法第127條規定</w:t>
      </w:r>
      <w:r w:rsidR="00C96530" w:rsidRPr="004E6087">
        <w:rPr>
          <w:rStyle w:val="afe"/>
          <w:rFonts w:hAnsi="標楷體"/>
          <w:szCs w:val="32"/>
        </w:rPr>
        <w:footnoteReference w:id="4"/>
      </w:r>
      <w:r w:rsidR="00C96530" w:rsidRPr="004E6087">
        <w:rPr>
          <w:rFonts w:hAnsi="標楷體"/>
          <w:szCs w:val="32"/>
        </w:rPr>
        <w:t>請求德安航空</w:t>
      </w:r>
      <w:proofErr w:type="gramStart"/>
      <w:r w:rsidR="00C96530" w:rsidRPr="004E6087">
        <w:rPr>
          <w:rFonts w:hAnsi="標楷體" w:cs="細明體" w:hint="eastAsia"/>
          <w:kern w:val="0"/>
          <w:szCs w:val="32"/>
        </w:rPr>
        <w:t>返還</w:t>
      </w:r>
      <w:r w:rsidR="00C96530" w:rsidRPr="004E6087">
        <w:rPr>
          <w:rFonts w:hAnsi="標楷體"/>
          <w:szCs w:val="32"/>
        </w:rPr>
        <w:t>溢領</w:t>
      </w:r>
      <w:proofErr w:type="gramEnd"/>
      <w:r w:rsidR="00C96530" w:rsidRPr="004E6087">
        <w:rPr>
          <w:rFonts w:hAnsi="標楷體"/>
          <w:szCs w:val="32"/>
        </w:rPr>
        <w:t>之補貼款。</w:t>
      </w:r>
      <w:r w:rsidR="002D6537" w:rsidRPr="004E6087">
        <w:rPr>
          <w:rFonts w:hAnsi="標楷體" w:hint="eastAsia"/>
          <w:szCs w:val="32"/>
        </w:rPr>
        <w:t>是</w:t>
      </w:r>
      <w:proofErr w:type="gramStart"/>
      <w:r w:rsidR="002D6537" w:rsidRPr="004E6087">
        <w:rPr>
          <w:rFonts w:hAnsi="標楷體" w:hint="eastAsia"/>
          <w:szCs w:val="32"/>
        </w:rPr>
        <w:t>以</w:t>
      </w:r>
      <w:proofErr w:type="gramEnd"/>
      <w:r w:rsidR="002D6537" w:rsidRPr="004E6087">
        <w:rPr>
          <w:rFonts w:hAnsi="標楷體" w:hint="eastAsia"/>
          <w:szCs w:val="32"/>
        </w:rPr>
        <w:t>，民航局</w:t>
      </w:r>
      <w:r w:rsidR="00C03143" w:rsidRPr="004E6087">
        <w:rPr>
          <w:rFonts w:hAnsi="標楷體" w:hint="eastAsia"/>
          <w:szCs w:val="32"/>
        </w:rPr>
        <w:t>對本案</w:t>
      </w:r>
      <w:r w:rsidR="002D6537" w:rsidRPr="004E6087">
        <w:rPr>
          <w:rFonts w:hAnsi="標楷體" w:cs="細明體" w:hint="eastAsia"/>
          <w:kern w:val="0"/>
          <w:szCs w:val="32"/>
        </w:rPr>
        <w:t>除應持續追蹤司法偵查進度外，允宜</w:t>
      </w:r>
      <w:proofErr w:type="gramStart"/>
      <w:r w:rsidR="002D6537" w:rsidRPr="004E6087">
        <w:rPr>
          <w:rFonts w:hAnsi="標楷體" w:cs="細明體" w:hint="eastAsia"/>
          <w:kern w:val="0"/>
          <w:szCs w:val="32"/>
        </w:rPr>
        <w:t>研</w:t>
      </w:r>
      <w:proofErr w:type="gramEnd"/>
      <w:r w:rsidR="002D6537" w:rsidRPr="004E6087">
        <w:rPr>
          <w:rFonts w:hAnsi="標楷體" w:cs="細明體" w:hint="eastAsia"/>
          <w:kern w:val="0"/>
          <w:szCs w:val="32"/>
        </w:rPr>
        <w:t>擬</w:t>
      </w:r>
      <w:r w:rsidR="002D6537" w:rsidRPr="004E6087">
        <w:rPr>
          <w:rFonts w:hAnsi="標楷體" w:hint="eastAsia"/>
          <w:szCs w:val="32"/>
        </w:rPr>
        <w:t>保全債權計畫，</w:t>
      </w:r>
      <w:proofErr w:type="gramStart"/>
      <w:r w:rsidR="002D6537" w:rsidRPr="004E6087">
        <w:rPr>
          <w:rFonts w:hAnsi="標楷體" w:hint="eastAsia"/>
          <w:szCs w:val="32"/>
        </w:rPr>
        <w:t>俾</w:t>
      </w:r>
      <w:proofErr w:type="gramEnd"/>
      <w:r w:rsidR="002D6537" w:rsidRPr="004E6087">
        <w:rPr>
          <w:rFonts w:hAnsi="標楷體" w:hint="eastAsia"/>
          <w:szCs w:val="32"/>
        </w:rPr>
        <w:t>利未來追討</w:t>
      </w:r>
      <w:r w:rsidR="002D6537" w:rsidRPr="004E6087">
        <w:rPr>
          <w:rFonts w:hAnsi="標楷體"/>
          <w:szCs w:val="32"/>
        </w:rPr>
        <w:t>德安航空</w:t>
      </w:r>
      <w:r w:rsidR="002D6537" w:rsidRPr="004E6087">
        <w:rPr>
          <w:rFonts w:hAnsi="標楷體" w:hint="eastAsia"/>
          <w:szCs w:val="32"/>
        </w:rPr>
        <w:t>之不法所得。</w:t>
      </w:r>
    </w:p>
    <w:p w:rsidR="002D6537" w:rsidRPr="004E6087" w:rsidRDefault="0046319A" w:rsidP="008E41CB">
      <w:pPr>
        <w:pStyle w:val="3"/>
        <w:rPr>
          <w:rFonts w:hAnsi="標楷體"/>
          <w:szCs w:val="32"/>
        </w:rPr>
      </w:pPr>
      <w:r w:rsidRPr="004E6087">
        <w:rPr>
          <w:rFonts w:hAnsi="標楷體" w:hint="eastAsia"/>
          <w:szCs w:val="32"/>
        </w:rPr>
        <w:t>綜上，</w:t>
      </w:r>
      <w:r w:rsidR="006B6906" w:rsidRPr="004E6087">
        <w:rPr>
          <w:rFonts w:hAnsi="標楷體" w:hint="eastAsia"/>
          <w:szCs w:val="32"/>
        </w:rPr>
        <w:t>民航局於檢調單位</w:t>
      </w:r>
      <w:proofErr w:type="gramStart"/>
      <w:r w:rsidR="006B6906" w:rsidRPr="004E6087">
        <w:rPr>
          <w:rFonts w:hAnsi="標楷體" w:hint="eastAsia"/>
          <w:szCs w:val="32"/>
        </w:rPr>
        <w:t>釐</w:t>
      </w:r>
      <w:proofErr w:type="gramEnd"/>
      <w:r w:rsidR="006B6906" w:rsidRPr="004E6087">
        <w:rPr>
          <w:rFonts w:hAnsi="標楷體" w:hint="eastAsia"/>
          <w:szCs w:val="32"/>
        </w:rPr>
        <w:t>清德安航空涉詐領補貼款之疑義前，應全面檢視該公司申請補貼款結報核銷之相關憑證，並就不應補貼之款項</w:t>
      </w:r>
      <w:r w:rsidR="00536E04" w:rsidRPr="004E6087">
        <w:rPr>
          <w:rFonts w:hAnsi="標楷體" w:hint="eastAsia"/>
          <w:szCs w:val="32"/>
        </w:rPr>
        <w:t>依法</w:t>
      </w:r>
      <w:r w:rsidR="006B6906" w:rsidRPr="004E6087">
        <w:rPr>
          <w:rFonts w:hAnsi="標楷體" w:hint="eastAsia"/>
          <w:szCs w:val="32"/>
        </w:rPr>
        <w:t>追繳，</w:t>
      </w:r>
      <w:proofErr w:type="gramStart"/>
      <w:r w:rsidR="00245507" w:rsidRPr="004E6087">
        <w:rPr>
          <w:rFonts w:hAnsi="標楷體" w:hint="eastAsia"/>
          <w:szCs w:val="32"/>
        </w:rPr>
        <w:t>俾</w:t>
      </w:r>
      <w:proofErr w:type="gramEnd"/>
      <w:r w:rsidR="00245507" w:rsidRPr="004E6087">
        <w:rPr>
          <w:rFonts w:hAnsi="標楷體" w:cs="細明體" w:hint="eastAsia"/>
          <w:kern w:val="0"/>
          <w:szCs w:val="32"/>
        </w:rPr>
        <w:t>免</w:t>
      </w:r>
      <w:r w:rsidR="00245507" w:rsidRPr="004E6087">
        <w:rPr>
          <w:rFonts w:hAnsi="標楷體" w:hint="eastAsia"/>
          <w:szCs w:val="32"/>
        </w:rPr>
        <w:t>公</w:t>
      </w:r>
      <w:proofErr w:type="gramStart"/>
      <w:r w:rsidR="00245507" w:rsidRPr="004E6087">
        <w:rPr>
          <w:rFonts w:hAnsi="標楷體" w:hint="eastAsia"/>
          <w:szCs w:val="32"/>
        </w:rPr>
        <w:t>帑</w:t>
      </w:r>
      <w:proofErr w:type="gramEnd"/>
      <w:r w:rsidR="00245507" w:rsidRPr="004E6087">
        <w:rPr>
          <w:rFonts w:hAnsi="標楷體" w:hint="eastAsia"/>
          <w:szCs w:val="32"/>
        </w:rPr>
        <w:t>損失</w:t>
      </w:r>
      <w:r w:rsidR="006B6906" w:rsidRPr="004E6087">
        <w:rPr>
          <w:rFonts w:hAnsi="標楷體" w:cs="細明體" w:hint="eastAsia"/>
          <w:kern w:val="0"/>
          <w:szCs w:val="32"/>
        </w:rPr>
        <w:t>。</w:t>
      </w:r>
      <w:proofErr w:type="gramStart"/>
      <w:r w:rsidR="006B6906" w:rsidRPr="004E6087">
        <w:rPr>
          <w:rFonts w:hAnsi="標楷體" w:cs="細明體" w:hint="eastAsia"/>
          <w:kern w:val="0"/>
          <w:szCs w:val="32"/>
        </w:rPr>
        <w:t>另</w:t>
      </w:r>
      <w:proofErr w:type="gramEnd"/>
      <w:r w:rsidR="006B6906" w:rsidRPr="004E6087">
        <w:rPr>
          <w:rFonts w:hAnsi="標楷體" w:cs="細明體" w:hint="eastAsia"/>
          <w:kern w:val="0"/>
          <w:szCs w:val="32"/>
        </w:rPr>
        <w:t>，</w:t>
      </w:r>
      <w:r w:rsidR="006B6906" w:rsidRPr="004E6087">
        <w:rPr>
          <w:rFonts w:hAnsi="標楷體" w:hint="eastAsia"/>
          <w:szCs w:val="32"/>
        </w:rPr>
        <w:t>民航局對本案</w:t>
      </w:r>
      <w:r w:rsidR="006B6906" w:rsidRPr="004E6087">
        <w:rPr>
          <w:rFonts w:hAnsi="標楷體" w:cs="細明體" w:hint="eastAsia"/>
          <w:kern w:val="0"/>
          <w:szCs w:val="32"/>
        </w:rPr>
        <w:t>除應持續追蹤司法偵查進度外，允宜</w:t>
      </w:r>
      <w:proofErr w:type="gramStart"/>
      <w:r w:rsidR="006B6906" w:rsidRPr="004E6087">
        <w:rPr>
          <w:rFonts w:hAnsi="標楷體" w:cs="細明體" w:hint="eastAsia"/>
          <w:kern w:val="0"/>
          <w:szCs w:val="32"/>
        </w:rPr>
        <w:t>研</w:t>
      </w:r>
      <w:proofErr w:type="gramEnd"/>
      <w:r w:rsidR="006B6906" w:rsidRPr="004E6087">
        <w:rPr>
          <w:rFonts w:hAnsi="標楷體" w:cs="細明體" w:hint="eastAsia"/>
          <w:kern w:val="0"/>
          <w:szCs w:val="32"/>
        </w:rPr>
        <w:t>擬</w:t>
      </w:r>
      <w:r w:rsidR="00245507" w:rsidRPr="004E6087">
        <w:rPr>
          <w:rFonts w:hAnsi="標楷體" w:hint="eastAsia"/>
          <w:szCs w:val="32"/>
        </w:rPr>
        <w:t>保全債權計畫，以</w:t>
      </w:r>
      <w:r w:rsidR="006B6906" w:rsidRPr="004E6087">
        <w:rPr>
          <w:rFonts w:hAnsi="標楷體" w:hint="eastAsia"/>
          <w:szCs w:val="32"/>
        </w:rPr>
        <w:t>利未來追討德安航空之不法所得。</w:t>
      </w:r>
    </w:p>
    <w:p w:rsidR="0046319A" w:rsidRPr="004E6087" w:rsidRDefault="0046319A" w:rsidP="006B6906">
      <w:pPr>
        <w:pStyle w:val="3"/>
        <w:numPr>
          <w:ilvl w:val="0"/>
          <w:numId w:val="0"/>
        </w:numPr>
        <w:rPr>
          <w:rFonts w:hAnsi="標楷體"/>
          <w:szCs w:val="32"/>
        </w:rPr>
      </w:pPr>
    </w:p>
    <w:p w:rsidR="007F28F3" w:rsidRPr="004E6087" w:rsidRDefault="007F28F3" w:rsidP="002D6537">
      <w:pPr>
        <w:pStyle w:val="3"/>
        <w:numPr>
          <w:ilvl w:val="0"/>
          <w:numId w:val="0"/>
        </w:numPr>
        <w:rPr>
          <w:rFonts w:hAnsi="標楷體"/>
          <w:szCs w:val="32"/>
        </w:rPr>
      </w:pPr>
    </w:p>
    <w:p w:rsidR="003A5927" w:rsidRPr="004E6087" w:rsidRDefault="003A5927" w:rsidP="003A5927">
      <w:pPr>
        <w:pStyle w:val="31"/>
        <w:ind w:leftChars="0" w:left="0" w:firstLineChars="0" w:firstLine="0"/>
      </w:pPr>
    </w:p>
    <w:p w:rsidR="00FB7770" w:rsidRPr="004E6087" w:rsidRDefault="00E25849" w:rsidP="00196552">
      <w:pPr>
        <w:pStyle w:val="1"/>
        <w:ind w:left="2380" w:hanging="2380"/>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End w:id="49"/>
      <w:r w:rsidRPr="004E6087">
        <w:br w:type="page"/>
      </w:r>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r w:rsidRPr="004E6087">
        <w:rPr>
          <w:rFonts w:hint="eastAsia"/>
        </w:rPr>
        <w:lastRenderedPageBreak/>
        <w:t>處理辦法：</w:t>
      </w:r>
      <w:bookmarkStart w:id="75" w:name="_Toc524895649"/>
      <w:bookmarkStart w:id="76" w:name="_Toc524896195"/>
      <w:bookmarkStart w:id="77" w:name="_Toc524896225"/>
      <w:bookmarkStart w:id="78" w:name="_Toc2400396"/>
      <w:bookmarkStart w:id="79" w:name="_Toc4316190"/>
      <w:bookmarkStart w:id="80" w:name="_Toc4473331"/>
      <w:bookmarkStart w:id="81" w:name="_Toc69556898"/>
      <w:bookmarkStart w:id="82" w:name="_Toc69556947"/>
      <w:bookmarkStart w:id="83" w:name="_Toc69609821"/>
      <w:bookmarkStart w:id="84" w:name="_Toc70241817"/>
      <w:bookmarkStart w:id="85" w:name="_Toc70242206"/>
      <w:bookmarkStart w:id="86" w:name="_Toc524902735"/>
      <w:bookmarkStart w:id="87" w:name="_Toc525066149"/>
      <w:bookmarkStart w:id="88" w:name="_Toc525070840"/>
      <w:bookmarkStart w:id="89" w:name="_Toc525938380"/>
      <w:bookmarkStart w:id="90" w:name="_Toc525939228"/>
      <w:bookmarkStart w:id="91" w:name="_Toc525939733"/>
      <w:bookmarkStart w:id="92" w:name="_Toc529218273"/>
      <w:bookmarkStart w:id="93" w:name="_Toc529222690"/>
      <w:bookmarkStart w:id="94" w:name="_Toc529223112"/>
      <w:bookmarkStart w:id="95" w:name="_Toc529223863"/>
      <w:bookmarkStart w:id="96" w:name="_Toc529228266"/>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rsidR="00F51366" w:rsidRPr="004E6087" w:rsidRDefault="00E25849" w:rsidP="00F51366">
      <w:pPr>
        <w:pStyle w:val="2"/>
      </w:pPr>
      <w:bookmarkStart w:id="97" w:name="_Toc421794877"/>
      <w:bookmarkStart w:id="98" w:name="_Toc421795443"/>
      <w:bookmarkStart w:id="99" w:name="_Toc421796024"/>
      <w:bookmarkStart w:id="100" w:name="_Toc422728959"/>
      <w:bookmarkStart w:id="101" w:name="_Toc422834162"/>
      <w:r w:rsidRPr="004E6087">
        <w:rPr>
          <w:rFonts w:hint="eastAsia"/>
        </w:rPr>
        <w:t>調查意見</w:t>
      </w:r>
      <w:r w:rsidR="007A6287" w:rsidRPr="004E6087">
        <w:rPr>
          <w:rFonts w:hint="eastAsia"/>
        </w:rPr>
        <w:t>一至四</w:t>
      </w:r>
      <w:r w:rsidRPr="004E6087">
        <w:rPr>
          <w:rFonts w:hint="eastAsia"/>
        </w:rPr>
        <w:t>，函請</w:t>
      </w:r>
      <w:r w:rsidR="00461EDF" w:rsidRPr="004E6087">
        <w:rPr>
          <w:rFonts w:hAnsi="標楷體" w:hint="eastAsia"/>
          <w:szCs w:val="32"/>
        </w:rPr>
        <w:t>交通部</w:t>
      </w:r>
      <w:r w:rsidR="00F51366" w:rsidRPr="004E6087">
        <w:rPr>
          <w:rFonts w:hAnsi="標楷體" w:hint="eastAsia"/>
          <w:szCs w:val="32"/>
        </w:rPr>
        <w:t>督促所屬</w:t>
      </w:r>
      <w:r w:rsidR="0046626C" w:rsidRPr="004E6087">
        <w:rPr>
          <w:rFonts w:hint="eastAsia"/>
        </w:rPr>
        <w:t>確實檢討改進</w:t>
      </w:r>
      <w:r w:rsidRPr="004E6087">
        <w:rPr>
          <w:rFonts w:hint="eastAsia"/>
        </w:rPr>
        <w:t>見復。</w:t>
      </w:r>
      <w:bookmarkStart w:id="102" w:name="_Toc2400397"/>
      <w:bookmarkStart w:id="103" w:name="_Toc4316191"/>
      <w:bookmarkStart w:id="104" w:name="_Toc4473332"/>
      <w:bookmarkStart w:id="105" w:name="_Toc69556901"/>
      <w:bookmarkStart w:id="106" w:name="_Toc69556950"/>
      <w:bookmarkStart w:id="107" w:name="_Toc69609824"/>
      <w:bookmarkStart w:id="108" w:name="_Toc70241822"/>
      <w:bookmarkStart w:id="109" w:name="_Toc70242211"/>
      <w:bookmarkStart w:id="110" w:name="_Toc421794881"/>
      <w:bookmarkStart w:id="111" w:name="_Toc421795447"/>
      <w:bookmarkStart w:id="112" w:name="_Toc421796028"/>
      <w:bookmarkStart w:id="113" w:name="_Toc422728963"/>
      <w:bookmarkStart w:id="114" w:name="_Toc422834166"/>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rsidR="00E25849" w:rsidRPr="004E6087" w:rsidRDefault="00E25849">
      <w:pPr>
        <w:pStyle w:val="2"/>
      </w:pPr>
      <w:r w:rsidRPr="004E6087">
        <w:rPr>
          <w:rFonts w:hint="eastAsia"/>
        </w:rPr>
        <w:t>檢</w:t>
      </w:r>
      <w:proofErr w:type="gramStart"/>
      <w:r w:rsidRPr="004E6087">
        <w:rPr>
          <w:rFonts w:hint="eastAsia"/>
        </w:rPr>
        <w:t>附派查函</w:t>
      </w:r>
      <w:proofErr w:type="gramEnd"/>
      <w:r w:rsidRPr="004E6087">
        <w:rPr>
          <w:rFonts w:hint="eastAsia"/>
        </w:rPr>
        <w:t>及相關附件，送請</w:t>
      </w:r>
      <w:r w:rsidR="00E667F8" w:rsidRPr="004E6087">
        <w:rPr>
          <w:rFonts w:hAnsi="標楷體" w:hint="eastAsia"/>
          <w:szCs w:val="32"/>
        </w:rPr>
        <w:t>交通及採購委員會</w:t>
      </w:r>
      <w:r w:rsidRPr="004E6087">
        <w:rPr>
          <w:rFonts w:hint="eastAsia"/>
        </w:rPr>
        <w:t>處理。</w:t>
      </w:r>
      <w:bookmarkEnd w:id="102"/>
      <w:bookmarkEnd w:id="103"/>
      <w:bookmarkEnd w:id="104"/>
      <w:bookmarkEnd w:id="105"/>
      <w:bookmarkEnd w:id="106"/>
      <w:bookmarkEnd w:id="107"/>
      <w:bookmarkEnd w:id="108"/>
      <w:bookmarkEnd w:id="109"/>
      <w:bookmarkEnd w:id="110"/>
      <w:bookmarkEnd w:id="111"/>
      <w:bookmarkEnd w:id="112"/>
      <w:bookmarkEnd w:id="113"/>
      <w:bookmarkEnd w:id="114"/>
    </w:p>
    <w:p w:rsidR="00E25849" w:rsidRPr="004E6087" w:rsidRDefault="00E25849" w:rsidP="00543A19">
      <w:pPr>
        <w:pStyle w:val="aa"/>
        <w:spacing w:beforeLines="150" w:before="685" w:after="0" w:line="560" w:lineRule="exact"/>
        <w:ind w:leftChars="1100" w:left="3742"/>
        <w:rPr>
          <w:b w:val="0"/>
          <w:bCs/>
          <w:snapToGrid/>
          <w:spacing w:val="12"/>
          <w:kern w:val="0"/>
          <w:sz w:val="40"/>
        </w:rPr>
      </w:pPr>
      <w:r w:rsidRPr="004E6087">
        <w:rPr>
          <w:rFonts w:hint="eastAsia"/>
          <w:b w:val="0"/>
          <w:bCs/>
          <w:snapToGrid/>
          <w:spacing w:val="12"/>
          <w:kern w:val="0"/>
          <w:sz w:val="40"/>
        </w:rPr>
        <w:t>調查委員：</w:t>
      </w:r>
      <w:r w:rsidR="00976C87" w:rsidRPr="004E6087">
        <w:rPr>
          <w:rFonts w:hint="eastAsia"/>
          <w:b w:val="0"/>
          <w:bCs/>
          <w:snapToGrid/>
          <w:spacing w:val="12"/>
          <w:kern w:val="0"/>
          <w:sz w:val="40"/>
        </w:rPr>
        <w:t>張武修</w:t>
      </w:r>
    </w:p>
    <w:p w:rsidR="00976C87" w:rsidRPr="004E6087" w:rsidRDefault="00976C87" w:rsidP="00543A19">
      <w:pPr>
        <w:pStyle w:val="aa"/>
        <w:spacing w:beforeLines="150" w:before="685" w:after="0" w:line="560" w:lineRule="exact"/>
        <w:ind w:leftChars="1737" w:left="5908"/>
        <w:rPr>
          <w:rFonts w:ascii="Times New Roman"/>
          <w:b w:val="0"/>
          <w:bCs/>
          <w:snapToGrid/>
          <w:spacing w:val="0"/>
          <w:kern w:val="0"/>
          <w:sz w:val="40"/>
        </w:rPr>
      </w:pPr>
      <w:r w:rsidRPr="004E6087">
        <w:rPr>
          <w:rFonts w:hint="eastAsia"/>
          <w:b w:val="0"/>
          <w:bCs/>
          <w:snapToGrid/>
          <w:spacing w:val="12"/>
          <w:kern w:val="0"/>
          <w:sz w:val="40"/>
        </w:rPr>
        <w:t>蔡崇義</w:t>
      </w:r>
    </w:p>
    <w:p w:rsidR="00E25849" w:rsidRPr="004E6087" w:rsidRDefault="00E25849">
      <w:pPr>
        <w:pStyle w:val="aa"/>
        <w:spacing w:before="0" w:after="0"/>
        <w:ind w:leftChars="1100" w:left="3742" w:firstLineChars="500" w:firstLine="2021"/>
        <w:rPr>
          <w:b w:val="0"/>
          <w:bCs/>
          <w:snapToGrid/>
          <w:spacing w:val="12"/>
          <w:kern w:val="0"/>
        </w:rPr>
      </w:pPr>
    </w:p>
    <w:p w:rsidR="00DB1170" w:rsidRPr="004E6087" w:rsidRDefault="00DB1170">
      <w:pPr>
        <w:pStyle w:val="aa"/>
        <w:spacing w:before="0" w:after="0"/>
        <w:ind w:leftChars="1100" w:left="3742" w:firstLineChars="500" w:firstLine="2021"/>
        <w:rPr>
          <w:b w:val="0"/>
          <w:bCs/>
          <w:snapToGrid/>
          <w:spacing w:val="12"/>
          <w:kern w:val="0"/>
        </w:rPr>
      </w:pPr>
    </w:p>
    <w:p w:rsidR="00196552" w:rsidRPr="004E6087" w:rsidRDefault="00196552">
      <w:pPr>
        <w:pStyle w:val="aa"/>
        <w:spacing w:before="0" w:after="0"/>
        <w:ind w:leftChars="1100" w:left="3742" w:firstLineChars="500" w:firstLine="2021"/>
        <w:rPr>
          <w:b w:val="0"/>
          <w:bCs/>
          <w:snapToGrid/>
          <w:spacing w:val="12"/>
          <w:kern w:val="0"/>
        </w:rPr>
      </w:pPr>
    </w:p>
    <w:p w:rsidR="00196552" w:rsidRPr="004E6087" w:rsidRDefault="00196552">
      <w:pPr>
        <w:pStyle w:val="aa"/>
        <w:spacing w:before="0" w:after="0"/>
        <w:ind w:leftChars="1100" w:left="3742" w:firstLineChars="500" w:firstLine="2021"/>
        <w:rPr>
          <w:b w:val="0"/>
          <w:bCs/>
          <w:snapToGrid/>
          <w:spacing w:val="12"/>
          <w:kern w:val="0"/>
        </w:rPr>
      </w:pPr>
    </w:p>
    <w:p w:rsidR="00196552" w:rsidRPr="004E6087" w:rsidRDefault="00196552">
      <w:pPr>
        <w:pStyle w:val="aa"/>
        <w:spacing w:before="0" w:after="0"/>
        <w:ind w:leftChars="1100" w:left="3742" w:firstLineChars="500" w:firstLine="2021"/>
        <w:rPr>
          <w:b w:val="0"/>
          <w:bCs/>
          <w:snapToGrid/>
          <w:spacing w:val="12"/>
          <w:kern w:val="0"/>
        </w:rPr>
      </w:pPr>
    </w:p>
    <w:p w:rsidR="00E25849" w:rsidRPr="004E6087" w:rsidRDefault="00E25849">
      <w:pPr>
        <w:pStyle w:val="aa"/>
        <w:spacing w:before="0" w:after="0"/>
        <w:ind w:leftChars="1100" w:left="3742" w:firstLineChars="500" w:firstLine="2021"/>
        <w:rPr>
          <w:b w:val="0"/>
          <w:bCs/>
          <w:snapToGrid/>
          <w:spacing w:val="12"/>
          <w:kern w:val="0"/>
        </w:rPr>
      </w:pPr>
    </w:p>
    <w:sectPr w:rsidR="00E25849" w:rsidRPr="004E6087"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EC1" w:rsidRDefault="00657EC1">
      <w:r>
        <w:separator/>
      </w:r>
    </w:p>
  </w:endnote>
  <w:endnote w:type="continuationSeparator" w:id="0">
    <w:p w:rsidR="00657EC1" w:rsidRDefault="00657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charset w:val="88"/>
    <w:family w:val="script"/>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493" w:rsidRDefault="00441493">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AE700E">
      <w:rPr>
        <w:rStyle w:val="ac"/>
        <w:noProof/>
        <w:sz w:val="24"/>
      </w:rPr>
      <w:t>11</w:t>
    </w:r>
    <w:r>
      <w:rPr>
        <w:rStyle w:val="ac"/>
        <w:sz w:val="24"/>
      </w:rPr>
      <w:fldChar w:fldCharType="end"/>
    </w:r>
  </w:p>
  <w:p w:rsidR="00441493" w:rsidRDefault="00441493">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EC1" w:rsidRDefault="00657EC1">
      <w:r>
        <w:separator/>
      </w:r>
    </w:p>
  </w:footnote>
  <w:footnote w:type="continuationSeparator" w:id="0">
    <w:p w:rsidR="00657EC1" w:rsidRDefault="00657EC1">
      <w:r>
        <w:continuationSeparator/>
      </w:r>
    </w:p>
  </w:footnote>
  <w:footnote w:id="1">
    <w:p w:rsidR="00441493" w:rsidRPr="00CF1AC4" w:rsidRDefault="00441493">
      <w:pPr>
        <w:pStyle w:val="afc"/>
        <w:rPr>
          <w:rFonts w:hAnsi="標楷體"/>
        </w:rPr>
      </w:pPr>
      <w:r w:rsidRPr="00CF1AC4">
        <w:rPr>
          <w:rStyle w:val="afe"/>
          <w:rFonts w:hAnsi="標楷體"/>
        </w:rPr>
        <w:footnoteRef/>
      </w:r>
      <w:r w:rsidRPr="00CF1AC4">
        <w:rPr>
          <w:rFonts w:hAnsi="標楷體" w:hint="eastAsia"/>
        </w:rPr>
        <w:t>107/6/20鏡週刊/嚴文廷報導「</w:t>
      </w:r>
      <w:r w:rsidRPr="00CF1AC4">
        <w:rPr>
          <w:rFonts w:hAnsi="標楷體" w:cs="Arial"/>
          <w:bCs/>
          <w:kern w:val="36"/>
        </w:rPr>
        <w:t>董</w:t>
      </w:r>
      <w:proofErr w:type="gramStart"/>
      <w:r w:rsidRPr="00CF1AC4">
        <w:rPr>
          <w:rFonts w:hAnsi="標楷體" w:cs="Arial"/>
          <w:bCs/>
          <w:kern w:val="36"/>
        </w:rPr>
        <w:t>座遭控</w:t>
      </w:r>
      <w:proofErr w:type="gramEnd"/>
      <w:r w:rsidRPr="00CF1AC4">
        <w:rPr>
          <w:rFonts w:hAnsi="標楷體" w:cs="Arial"/>
          <w:bCs/>
          <w:kern w:val="36"/>
        </w:rPr>
        <w:t>長期做假帳 德安航空</w:t>
      </w:r>
      <w:proofErr w:type="gramStart"/>
      <w:r w:rsidRPr="00CF1AC4">
        <w:rPr>
          <w:rFonts w:hAnsi="標楷體" w:cs="Arial"/>
          <w:bCs/>
          <w:kern w:val="36"/>
        </w:rPr>
        <w:t>詐</w:t>
      </w:r>
      <w:proofErr w:type="gramEnd"/>
      <w:r w:rsidRPr="00CF1AC4">
        <w:rPr>
          <w:rFonts w:hAnsi="標楷體" w:cs="Arial"/>
          <w:bCs/>
          <w:kern w:val="36"/>
        </w:rPr>
        <w:t>民航局5億補助</w:t>
      </w:r>
      <w:r w:rsidRPr="00CF1AC4">
        <w:rPr>
          <w:rFonts w:hAnsi="標楷體" w:hint="eastAsia"/>
        </w:rPr>
        <w:t>」</w:t>
      </w:r>
      <w:r>
        <w:rPr>
          <w:rFonts w:hAnsi="標楷體" w:hint="eastAsia"/>
        </w:rPr>
        <w:t>一文。</w:t>
      </w:r>
    </w:p>
  </w:footnote>
  <w:footnote w:id="2">
    <w:p w:rsidR="00441493" w:rsidRPr="00784A5D" w:rsidRDefault="00441493">
      <w:pPr>
        <w:pStyle w:val="afc"/>
      </w:pPr>
      <w:r>
        <w:rPr>
          <w:rStyle w:val="afe"/>
        </w:rPr>
        <w:footnoteRef/>
      </w:r>
      <w:r w:rsidRPr="00CF1AC4">
        <w:rPr>
          <w:rFonts w:hAnsi="標楷體" w:hint="eastAsia"/>
        </w:rPr>
        <w:t>107/6/20</w:t>
      </w:r>
      <w:r w:rsidRPr="00CF1AC4">
        <w:rPr>
          <w:rFonts w:hAnsi="標楷體" w:hint="eastAsia"/>
        </w:rPr>
        <w:t>鏡週刊/嚴文廷報導「</w:t>
      </w:r>
      <w:r w:rsidRPr="00CF1AC4">
        <w:rPr>
          <w:rFonts w:hAnsi="標楷體" w:cs="Arial"/>
          <w:bCs/>
          <w:kern w:val="36"/>
        </w:rPr>
        <w:t>董</w:t>
      </w:r>
      <w:proofErr w:type="gramStart"/>
      <w:r w:rsidRPr="00CF1AC4">
        <w:rPr>
          <w:rFonts w:hAnsi="標楷體" w:cs="Arial"/>
          <w:bCs/>
          <w:kern w:val="36"/>
        </w:rPr>
        <w:t>座遭控</w:t>
      </w:r>
      <w:proofErr w:type="gramEnd"/>
      <w:r w:rsidRPr="00CF1AC4">
        <w:rPr>
          <w:rFonts w:hAnsi="標楷體" w:cs="Arial"/>
          <w:bCs/>
          <w:kern w:val="36"/>
        </w:rPr>
        <w:t>長期做假帳 德安航空</w:t>
      </w:r>
      <w:proofErr w:type="gramStart"/>
      <w:r w:rsidRPr="00CF1AC4">
        <w:rPr>
          <w:rFonts w:hAnsi="標楷體" w:cs="Arial"/>
          <w:bCs/>
          <w:kern w:val="36"/>
        </w:rPr>
        <w:t>詐</w:t>
      </w:r>
      <w:proofErr w:type="gramEnd"/>
      <w:r w:rsidRPr="00CF1AC4">
        <w:rPr>
          <w:rFonts w:hAnsi="標楷體" w:cs="Arial"/>
          <w:bCs/>
          <w:kern w:val="36"/>
        </w:rPr>
        <w:t>民航局5億補助</w:t>
      </w:r>
      <w:r w:rsidRPr="00CF1AC4">
        <w:rPr>
          <w:rFonts w:hAnsi="標楷體" w:hint="eastAsia"/>
        </w:rPr>
        <w:t>」</w:t>
      </w:r>
      <w:r>
        <w:rPr>
          <w:rFonts w:hAnsi="標楷體" w:hint="eastAsia"/>
        </w:rPr>
        <w:t>一文。</w:t>
      </w:r>
    </w:p>
  </w:footnote>
  <w:footnote w:id="3">
    <w:p w:rsidR="00441493" w:rsidRPr="00A51698" w:rsidRDefault="00441493" w:rsidP="00C96530">
      <w:pPr>
        <w:pStyle w:val="afc"/>
        <w:jc w:val="both"/>
        <w:rPr>
          <w:rFonts w:hAnsi="標楷體"/>
        </w:rPr>
      </w:pPr>
      <w:r w:rsidRPr="00A51698">
        <w:rPr>
          <w:rStyle w:val="afe"/>
          <w:rFonts w:hAnsi="標楷體"/>
        </w:rPr>
        <w:footnoteRef/>
      </w:r>
      <w:r w:rsidRPr="00A51698">
        <w:rPr>
          <w:rFonts w:hAnsi="標楷體" w:hint="eastAsia"/>
        </w:rPr>
        <w:t>行政程序法第117條規定：「</w:t>
      </w:r>
      <w:r w:rsidRPr="00A51698">
        <w:rPr>
          <w:rFonts w:hAnsi="標楷體" w:cs="細明體" w:hint="eastAsia"/>
          <w:kern w:val="0"/>
        </w:rPr>
        <w:t>違法行政處分於法定救濟期間經過後，原處分機關得依職權為全部或一部之撤銷；其上級機關，亦得為之。…</w:t>
      </w:r>
      <w:proofErr w:type="gramStart"/>
      <w:r w:rsidRPr="00A51698">
        <w:rPr>
          <w:rFonts w:hAnsi="標楷體" w:cs="細明體" w:hint="eastAsia"/>
          <w:kern w:val="0"/>
        </w:rPr>
        <w:t>…</w:t>
      </w:r>
      <w:proofErr w:type="gramEnd"/>
      <w:r w:rsidRPr="00A51698">
        <w:rPr>
          <w:rFonts w:hAnsi="標楷體" w:hint="eastAsia"/>
        </w:rPr>
        <w:t>」</w:t>
      </w:r>
    </w:p>
  </w:footnote>
  <w:footnote w:id="4">
    <w:p w:rsidR="00441493" w:rsidRPr="00A51698" w:rsidRDefault="00441493" w:rsidP="00C96530">
      <w:pPr>
        <w:pStyle w:val="afc"/>
        <w:jc w:val="both"/>
        <w:rPr>
          <w:rFonts w:hAnsi="標楷體"/>
        </w:rPr>
      </w:pPr>
      <w:r w:rsidRPr="00A51698">
        <w:rPr>
          <w:rStyle w:val="afe"/>
          <w:rFonts w:hAnsi="標楷體"/>
        </w:rPr>
        <w:footnoteRef/>
      </w:r>
      <w:r w:rsidRPr="00A51698">
        <w:rPr>
          <w:rFonts w:hAnsi="標楷體" w:hint="eastAsia"/>
        </w:rPr>
        <w:t>行政程序法第127條規定：「</w:t>
      </w:r>
      <w:r w:rsidRPr="00A51698">
        <w:rPr>
          <w:rFonts w:hAnsi="標楷體" w:cs="細明體" w:hint="eastAsia"/>
          <w:kern w:val="0"/>
        </w:rPr>
        <w:t>授予利益之行政處分，其內容係提供一次或連續之金錢或</w:t>
      </w:r>
      <w:proofErr w:type="gramStart"/>
      <w:r w:rsidRPr="00A51698">
        <w:rPr>
          <w:rFonts w:hAnsi="標楷體" w:cs="細明體" w:hint="eastAsia"/>
          <w:kern w:val="0"/>
        </w:rPr>
        <w:t>可分物之</w:t>
      </w:r>
      <w:proofErr w:type="gramEnd"/>
      <w:r w:rsidRPr="00A51698">
        <w:rPr>
          <w:rFonts w:hAnsi="標楷體" w:cs="細明體" w:hint="eastAsia"/>
          <w:kern w:val="0"/>
        </w:rPr>
        <w:t>給付者，經撤銷、廢止或條件成就而有溯及既往失效之情形時，受益人應返還因該處分所受領之給付。其行政處分經確認無效者，亦同（第1項）。前項返還範圍</w:t>
      </w:r>
      <w:proofErr w:type="gramStart"/>
      <w:r w:rsidRPr="00A51698">
        <w:rPr>
          <w:rFonts w:hAnsi="標楷體" w:cs="細明體" w:hint="eastAsia"/>
          <w:kern w:val="0"/>
        </w:rPr>
        <w:t>準</w:t>
      </w:r>
      <w:proofErr w:type="gramEnd"/>
      <w:r w:rsidRPr="00A51698">
        <w:rPr>
          <w:rFonts w:hAnsi="標楷體" w:cs="細明體" w:hint="eastAsia"/>
          <w:kern w:val="0"/>
        </w:rPr>
        <w:t>用民法有關不當得利之規定（第2項）。行政機關依前二項規定請求返還時，應以書面行政處分確認返還範圍，並限期命受益人返還之（第3項）。…</w:t>
      </w:r>
      <w:proofErr w:type="gramStart"/>
      <w:r w:rsidRPr="00A51698">
        <w:rPr>
          <w:rFonts w:hAnsi="標楷體" w:cs="細明體" w:hint="eastAsia"/>
          <w:kern w:val="0"/>
        </w:rPr>
        <w:t>…</w:t>
      </w:r>
      <w:proofErr w:type="gramEnd"/>
      <w:r w:rsidRPr="00A51698">
        <w:rPr>
          <w:rFonts w:hAnsi="標楷體"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F4D64E3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szCs w:val="32"/>
      </w:rPr>
    </w:lvl>
    <w:lvl w:ilvl="3">
      <w:start w:val="1"/>
      <w:numFmt w:val="decimal"/>
      <w:pStyle w:val="4"/>
      <w:suff w:val="nothing"/>
      <w:lvlText w:val="%4、"/>
      <w:lvlJc w:val="left"/>
      <w:pPr>
        <w:ind w:left="1701" w:hanging="510"/>
      </w:pPr>
      <w:rPr>
        <w:rFonts w:ascii="標楷體" w:eastAsia="標楷體" w:hint="eastAsia"/>
        <w:b w:val="0"/>
        <w:i w:val="0"/>
        <w:strike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A2E1DCA"/>
    <w:multiLevelType w:val="hybridMultilevel"/>
    <w:tmpl w:val="5F7A576C"/>
    <w:lvl w:ilvl="0" w:tplc="AF5605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04C02FC"/>
    <w:multiLevelType w:val="hybridMultilevel"/>
    <w:tmpl w:val="791E01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9496F51"/>
    <w:multiLevelType w:val="hybridMultilevel"/>
    <w:tmpl w:val="CA1AFA7E"/>
    <w:lvl w:ilvl="0" w:tplc="92A673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5313665"/>
    <w:multiLevelType w:val="hybridMultilevel"/>
    <w:tmpl w:val="1D80FA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84B2823"/>
    <w:multiLevelType w:val="hybridMultilevel"/>
    <w:tmpl w:val="0750EEAE"/>
    <w:lvl w:ilvl="0" w:tplc="E1B464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68EB4A14"/>
    <w:multiLevelType w:val="hybridMultilevel"/>
    <w:tmpl w:val="E20681B6"/>
    <w:lvl w:ilvl="0" w:tplc="9B78BF8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A1D1FB5"/>
    <w:multiLevelType w:val="hybridMultilevel"/>
    <w:tmpl w:val="DA44203C"/>
    <w:lvl w:ilvl="0" w:tplc="0602DC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EA57C32"/>
    <w:multiLevelType w:val="hybridMultilevel"/>
    <w:tmpl w:val="D522F4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730C61A1"/>
    <w:multiLevelType w:val="hybridMultilevel"/>
    <w:tmpl w:val="C2BE8DFC"/>
    <w:lvl w:ilvl="0" w:tplc="7C3A29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7B844242"/>
    <w:multiLevelType w:val="hybridMultilevel"/>
    <w:tmpl w:val="2C6ED0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0"/>
  </w:num>
  <w:num w:numId="5">
    <w:abstractNumId w:val="6"/>
  </w:num>
  <w:num w:numId="6">
    <w:abstractNumId w:val="11"/>
  </w:num>
  <w:num w:numId="7">
    <w:abstractNumId w:val="1"/>
  </w:num>
  <w:num w:numId="8">
    <w:abstractNumId w:val="12"/>
  </w:num>
  <w:num w:numId="9">
    <w:abstractNumId w:val="7"/>
  </w:num>
  <w:num w:numId="10">
    <w:abstractNumId w:val="4"/>
  </w:num>
  <w:num w:numId="11">
    <w:abstractNumId w:val="15"/>
  </w:num>
  <w:num w:numId="12">
    <w:abstractNumId w:val="5"/>
  </w:num>
  <w:num w:numId="13">
    <w:abstractNumId w:val="9"/>
  </w:num>
  <w:num w:numId="14">
    <w:abstractNumId w:val="14"/>
  </w:num>
  <w:num w:numId="15">
    <w:abstractNumId w:val="16"/>
  </w:num>
  <w:num w:numId="16">
    <w:abstractNumId w:val="17"/>
  </w:num>
  <w:num w:numId="17">
    <w:abstractNumId w:val="8"/>
  </w:num>
  <w:num w:numId="18">
    <w:abstractNumId w:val="3"/>
  </w:num>
  <w:num w:numId="19">
    <w:abstractNumId w:val="13"/>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CB0"/>
    <w:rsid w:val="00000DBE"/>
    <w:rsid w:val="000014BF"/>
    <w:rsid w:val="00002872"/>
    <w:rsid w:val="00002925"/>
    <w:rsid w:val="00002A23"/>
    <w:rsid w:val="00002FC5"/>
    <w:rsid w:val="0000378D"/>
    <w:rsid w:val="00003E34"/>
    <w:rsid w:val="00003FBA"/>
    <w:rsid w:val="00004D34"/>
    <w:rsid w:val="00004EE9"/>
    <w:rsid w:val="0000555C"/>
    <w:rsid w:val="00005CAB"/>
    <w:rsid w:val="00006555"/>
    <w:rsid w:val="0000662A"/>
    <w:rsid w:val="00006961"/>
    <w:rsid w:val="00007508"/>
    <w:rsid w:val="00007801"/>
    <w:rsid w:val="0001051A"/>
    <w:rsid w:val="0001069F"/>
    <w:rsid w:val="00010C5C"/>
    <w:rsid w:val="00010FC5"/>
    <w:rsid w:val="000112BF"/>
    <w:rsid w:val="00012233"/>
    <w:rsid w:val="0001281F"/>
    <w:rsid w:val="00013A7C"/>
    <w:rsid w:val="00013C87"/>
    <w:rsid w:val="0001450C"/>
    <w:rsid w:val="00014EE4"/>
    <w:rsid w:val="00014F74"/>
    <w:rsid w:val="000153FE"/>
    <w:rsid w:val="000155EB"/>
    <w:rsid w:val="00015960"/>
    <w:rsid w:val="00015BE3"/>
    <w:rsid w:val="000165D8"/>
    <w:rsid w:val="00016D05"/>
    <w:rsid w:val="00016FC6"/>
    <w:rsid w:val="00017169"/>
    <w:rsid w:val="00017318"/>
    <w:rsid w:val="000177B8"/>
    <w:rsid w:val="0001787C"/>
    <w:rsid w:val="00017EC2"/>
    <w:rsid w:val="00020463"/>
    <w:rsid w:val="00020B01"/>
    <w:rsid w:val="00020CD9"/>
    <w:rsid w:val="00021A6F"/>
    <w:rsid w:val="0002386C"/>
    <w:rsid w:val="0002388A"/>
    <w:rsid w:val="00023ADD"/>
    <w:rsid w:val="00023E9C"/>
    <w:rsid w:val="000246F7"/>
    <w:rsid w:val="00024BFD"/>
    <w:rsid w:val="0002559B"/>
    <w:rsid w:val="00025C63"/>
    <w:rsid w:val="0002671B"/>
    <w:rsid w:val="00026A74"/>
    <w:rsid w:val="00030830"/>
    <w:rsid w:val="00030CAF"/>
    <w:rsid w:val="0003114D"/>
    <w:rsid w:val="00031749"/>
    <w:rsid w:val="00031838"/>
    <w:rsid w:val="00032A5A"/>
    <w:rsid w:val="000336E7"/>
    <w:rsid w:val="00033C94"/>
    <w:rsid w:val="00033DCC"/>
    <w:rsid w:val="00034976"/>
    <w:rsid w:val="00034D9A"/>
    <w:rsid w:val="00035D0F"/>
    <w:rsid w:val="00035F3C"/>
    <w:rsid w:val="00035FF4"/>
    <w:rsid w:val="000368D8"/>
    <w:rsid w:val="00036CE0"/>
    <w:rsid w:val="00036D76"/>
    <w:rsid w:val="00037027"/>
    <w:rsid w:val="00037E17"/>
    <w:rsid w:val="0004036F"/>
    <w:rsid w:val="00040446"/>
    <w:rsid w:val="000412AC"/>
    <w:rsid w:val="00041959"/>
    <w:rsid w:val="0004257F"/>
    <w:rsid w:val="0004441E"/>
    <w:rsid w:val="0004502E"/>
    <w:rsid w:val="0004516A"/>
    <w:rsid w:val="00045CD0"/>
    <w:rsid w:val="00046C7B"/>
    <w:rsid w:val="00046FB3"/>
    <w:rsid w:val="00047180"/>
    <w:rsid w:val="000500BA"/>
    <w:rsid w:val="00050106"/>
    <w:rsid w:val="00051151"/>
    <w:rsid w:val="0005173A"/>
    <w:rsid w:val="00051C62"/>
    <w:rsid w:val="00051F40"/>
    <w:rsid w:val="000521B4"/>
    <w:rsid w:val="000525F7"/>
    <w:rsid w:val="00052F83"/>
    <w:rsid w:val="000530B0"/>
    <w:rsid w:val="0005356F"/>
    <w:rsid w:val="00054ECA"/>
    <w:rsid w:val="00055EAC"/>
    <w:rsid w:val="000562F4"/>
    <w:rsid w:val="00057648"/>
    <w:rsid w:val="00057F32"/>
    <w:rsid w:val="0006076D"/>
    <w:rsid w:val="00060E96"/>
    <w:rsid w:val="00061D4F"/>
    <w:rsid w:val="00061D58"/>
    <w:rsid w:val="00061E98"/>
    <w:rsid w:val="00061EA0"/>
    <w:rsid w:val="00062727"/>
    <w:rsid w:val="00062A25"/>
    <w:rsid w:val="0006381E"/>
    <w:rsid w:val="000639F2"/>
    <w:rsid w:val="00063E86"/>
    <w:rsid w:val="00064115"/>
    <w:rsid w:val="00064297"/>
    <w:rsid w:val="00064666"/>
    <w:rsid w:val="0006602D"/>
    <w:rsid w:val="00066D0C"/>
    <w:rsid w:val="00067737"/>
    <w:rsid w:val="00067812"/>
    <w:rsid w:val="00067AC3"/>
    <w:rsid w:val="0007312A"/>
    <w:rsid w:val="0007377A"/>
    <w:rsid w:val="00073A0E"/>
    <w:rsid w:val="00073CB5"/>
    <w:rsid w:val="0007425C"/>
    <w:rsid w:val="000742A1"/>
    <w:rsid w:val="00074E33"/>
    <w:rsid w:val="00076637"/>
    <w:rsid w:val="00076748"/>
    <w:rsid w:val="000767F1"/>
    <w:rsid w:val="000773EE"/>
    <w:rsid w:val="00077426"/>
    <w:rsid w:val="00077553"/>
    <w:rsid w:val="00077D5A"/>
    <w:rsid w:val="00077F25"/>
    <w:rsid w:val="00081DA1"/>
    <w:rsid w:val="000820A0"/>
    <w:rsid w:val="00083560"/>
    <w:rsid w:val="00084252"/>
    <w:rsid w:val="00084749"/>
    <w:rsid w:val="00084AC6"/>
    <w:rsid w:val="000851A2"/>
    <w:rsid w:val="000879C0"/>
    <w:rsid w:val="000906BD"/>
    <w:rsid w:val="00090B93"/>
    <w:rsid w:val="00090E7A"/>
    <w:rsid w:val="00091373"/>
    <w:rsid w:val="00091870"/>
    <w:rsid w:val="000928EE"/>
    <w:rsid w:val="0009352E"/>
    <w:rsid w:val="00093EF7"/>
    <w:rsid w:val="00094E99"/>
    <w:rsid w:val="00095372"/>
    <w:rsid w:val="000954AA"/>
    <w:rsid w:val="00095C93"/>
    <w:rsid w:val="00095FD7"/>
    <w:rsid w:val="0009627A"/>
    <w:rsid w:val="000963BC"/>
    <w:rsid w:val="00096B96"/>
    <w:rsid w:val="00096F9F"/>
    <w:rsid w:val="000A050C"/>
    <w:rsid w:val="000A0F07"/>
    <w:rsid w:val="000A17D9"/>
    <w:rsid w:val="000A180C"/>
    <w:rsid w:val="000A18CA"/>
    <w:rsid w:val="000A2884"/>
    <w:rsid w:val="000A2F3F"/>
    <w:rsid w:val="000A4036"/>
    <w:rsid w:val="000A4C87"/>
    <w:rsid w:val="000A51A4"/>
    <w:rsid w:val="000A5E00"/>
    <w:rsid w:val="000A6BB6"/>
    <w:rsid w:val="000A7D19"/>
    <w:rsid w:val="000B0AD5"/>
    <w:rsid w:val="000B0B4A"/>
    <w:rsid w:val="000B1F05"/>
    <w:rsid w:val="000B2019"/>
    <w:rsid w:val="000B2042"/>
    <w:rsid w:val="000B279A"/>
    <w:rsid w:val="000B30FD"/>
    <w:rsid w:val="000B3B0F"/>
    <w:rsid w:val="000B42B1"/>
    <w:rsid w:val="000B44C0"/>
    <w:rsid w:val="000B4AFD"/>
    <w:rsid w:val="000B4E6D"/>
    <w:rsid w:val="000B5995"/>
    <w:rsid w:val="000B5E2A"/>
    <w:rsid w:val="000B60F9"/>
    <w:rsid w:val="000B6182"/>
    <w:rsid w:val="000B61D2"/>
    <w:rsid w:val="000B67E0"/>
    <w:rsid w:val="000B6B99"/>
    <w:rsid w:val="000B70A7"/>
    <w:rsid w:val="000B72C9"/>
    <w:rsid w:val="000B73DD"/>
    <w:rsid w:val="000B77FA"/>
    <w:rsid w:val="000B7B66"/>
    <w:rsid w:val="000C03C9"/>
    <w:rsid w:val="000C0C7E"/>
    <w:rsid w:val="000C19BD"/>
    <w:rsid w:val="000C21BF"/>
    <w:rsid w:val="000C2703"/>
    <w:rsid w:val="000C3396"/>
    <w:rsid w:val="000C33F9"/>
    <w:rsid w:val="000C495F"/>
    <w:rsid w:val="000C64E6"/>
    <w:rsid w:val="000C6E58"/>
    <w:rsid w:val="000C7140"/>
    <w:rsid w:val="000C7381"/>
    <w:rsid w:val="000C7ABD"/>
    <w:rsid w:val="000C7C15"/>
    <w:rsid w:val="000D036B"/>
    <w:rsid w:val="000D1094"/>
    <w:rsid w:val="000D109A"/>
    <w:rsid w:val="000D1832"/>
    <w:rsid w:val="000D2463"/>
    <w:rsid w:val="000D2808"/>
    <w:rsid w:val="000D2C22"/>
    <w:rsid w:val="000D2E67"/>
    <w:rsid w:val="000D34A5"/>
    <w:rsid w:val="000D35A4"/>
    <w:rsid w:val="000D3CB9"/>
    <w:rsid w:val="000D3F21"/>
    <w:rsid w:val="000D46BD"/>
    <w:rsid w:val="000D51F5"/>
    <w:rsid w:val="000D538A"/>
    <w:rsid w:val="000D544C"/>
    <w:rsid w:val="000D60DC"/>
    <w:rsid w:val="000D6821"/>
    <w:rsid w:val="000D6AD3"/>
    <w:rsid w:val="000D7138"/>
    <w:rsid w:val="000D7AE4"/>
    <w:rsid w:val="000D7FAF"/>
    <w:rsid w:val="000E08B6"/>
    <w:rsid w:val="000E271C"/>
    <w:rsid w:val="000E2F08"/>
    <w:rsid w:val="000E3341"/>
    <w:rsid w:val="000E3EC0"/>
    <w:rsid w:val="000E3F02"/>
    <w:rsid w:val="000E40ED"/>
    <w:rsid w:val="000E45B4"/>
    <w:rsid w:val="000E4F4B"/>
    <w:rsid w:val="000E5404"/>
    <w:rsid w:val="000E5DED"/>
    <w:rsid w:val="000E5FA9"/>
    <w:rsid w:val="000E6431"/>
    <w:rsid w:val="000E6748"/>
    <w:rsid w:val="000E7117"/>
    <w:rsid w:val="000E73B3"/>
    <w:rsid w:val="000E7614"/>
    <w:rsid w:val="000E793D"/>
    <w:rsid w:val="000F08C6"/>
    <w:rsid w:val="000F1AF1"/>
    <w:rsid w:val="000F21A5"/>
    <w:rsid w:val="000F28AD"/>
    <w:rsid w:val="000F35AB"/>
    <w:rsid w:val="000F4282"/>
    <w:rsid w:val="000F47B4"/>
    <w:rsid w:val="000F5B93"/>
    <w:rsid w:val="000F5DB5"/>
    <w:rsid w:val="000F73D1"/>
    <w:rsid w:val="001000B0"/>
    <w:rsid w:val="00100478"/>
    <w:rsid w:val="0010049C"/>
    <w:rsid w:val="00101F9A"/>
    <w:rsid w:val="0010226A"/>
    <w:rsid w:val="00102507"/>
    <w:rsid w:val="001029CA"/>
    <w:rsid w:val="00102B01"/>
    <w:rsid w:val="00102B9F"/>
    <w:rsid w:val="00102BAC"/>
    <w:rsid w:val="00103913"/>
    <w:rsid w:val="001040A2"/>
    <w:rsid w:val="0010438A"/>
    <w:rsid w:val="001043C8"/>
    <w:rsid w:val="00105B69"/>
    <w:rsid w:val="001062CF"/>
    <w:rsid w:val="00106610"/>
    <w:rsid w:val="00107B9C"/>
    <w:rsid w:val="0011013D"/>
    <w:rsid w:val="00110764"/>
    <w:rsid w:val="00110997"/>
    <w:rsid w:val="00111348"/>
    <w:rsid w:val="00111387"/>
    <w:rsid w:val="001120AF"/>
    <w:rsid w:val="001124FB"/>
    <w:rsid w:val="00112637"/>
    <w:rsid w:val="00112ABC"/>
    <w:rsid w:val="00113298"/>
    <w:rsid w:val="0011395C"/>
    <w:rsid w:val="00113AF1"/>
    <w:rsid w:val="00113E39"/>
    <w:rsid w:val="0011461D"/>
    <w:rsid w:val="00114725"/>
    <w:rsid w:val="0011530D"/>
    <w:rsid w:val="001154E4"/>
    <w:rsid w:val="0011604D"/>
    <w:rsid w:val="00116231"/>
    <w:rsid w:val="00116456"/>
    <w:rsid w:val="00116749"/>
    <w:rsid w:val="00116F3F"/>
    <w:rsid w:val="00117279"/>
    <w:rsid w:val="0012001E"/>
    <w:rsid w:val="00122DD5"/>
    <w:rsid w:val="00124913"/>
    <w:rsid w:val="00124FE4"/>
    <w:rsid w:val="00125288"/>
    <w:rsid w:val="00125D0B"/>
    <w:rsid w:val="001260D0"/>
    <w:rsid w:val="001268AF"/>
    <w:rsid w:val="00126A55"/>
    <w:rsid w:val="00126AE9"/>
    <w:rsid w:val="00127052"/>
    <w:rsid w:val="00127307"/>
    <w:rsid w:val="001279DC"/>
    <w:rsid w:val="00130427"/>
    <w:rsid w:val="001304B2"/>
    <w:rsid w:val="001305AB"/>
    <w:rsid w:val="001309B3"/>
    <w:rsid w:val="00130CE8"/>
    <w:rsid w:val="00131789"/>
    <w:rsid w:val="001319B0"/>
    <w:rsid w:val="00132061"/>
    <w:rsid w:val="0013258E"/>
    <w:rsid w:val="00132B97"/>
    <w:rsid w:val="00133251"/>
    <w:rsid w:val="00133322"/>
    <w:rsid w:val="00133331"/>
    <w:rsid w:val="00133B5D"/>
    <w:rsid w:val="00133F08"/>
    <w:rsid w:val="0013426B"/>
    <w:rsid w:val="001345E6"/>
    <w:rsid w:val="001346DA"/>
    <w:rsid w:val="00134BC1"/>
    <w:rsid w:val="0013510A"/>
    <w:rsid w:val="00135317"/>
    <w:rsid w:val="00135AC9"/>
    <w:rsid w:val="0013649F"/>
    <w:rsid w:val="0013759C"/>
    <w:rsid w:val="001378B0"/>
    <w:rsid w:val="00137E0E"/>
    <w:rsid w:val="00140E41"/>
    <w:rsid w:val="001413AE"/>
    <w:rsid w:val="00141570"/>
    <w:rsid w:val="00142DAB"/>
    <w:rsid w:val="00142E00"/>
    <w:rsid w:val="001437FD"/>
    <w:rsid w:val="00143986"/>
    <w:rsid w:val="00147079"/>
    <w:rsid w:val="0014796D"/>
    <w:rsid w:val="001479B4"/>
    <w:rsid w:val="00147C10"/>
    <w:rsid w:val="00147CBC"/>
    <w:rsid w:val="00147DAA"/>
    <w:rsid w:val="00150A64"/>
    <w:rsid w:val="00150A86"/>
    <w:rsid w:val="00151797"/>
    <w:rsid w:val="0015192B"/>
    <w:rsid w:val="00152793"/>
    <w:rsid w:val="001533F9"/>
    <w:rsid w:val="00153B7E"/>
    <w:rsid w:val="00153BED"/>
    <w:rsid w:val="00153ED4"/>
    <w:rsid w:val="001545A9"/>
    <w:rsid w:val="00154C15"/>
    <w:rsid w:val="00154FF9"/>
    <w:rsid w:val="0015503E"/>
    <w:rsid w:val="001553F4"/>
    <w:rsid w:val="0015596B"/>
    <w:rsid w:val="00156C55"/>
    <w:rsid w:val="00157CEA"/>
    <w:rsid w:val="00161F39"/>
    <w:rsid w:val="00161FBB"/>
    <w:rsid w:val="00162692"/>
    <w:rsid w:val="0016270D"/>
    <w:rsid w:val="0016285C"/>
    <w:rsid w:val="001633EA"/>
    <w:rsid w:val="001634E3"/>
    <w:rsid w:val="001637C7"/>
    <w:rsid w:val="00163F96"/>
    <w:rsid w:val="0016480E"/>
    <w:rsid w:val="00165180"/>
    <w:rsid w:val="001656D8"/>
    <w:rsid w:val="00165973"/>
    <w:rsid w:val="00165E52"/>
    <w:rsid w:val="00166883"/>
    <w:rsid w:val="001668AF"/>
    <w:rsid w:val="00166EB8"/>
    <w:rsid w:val="0016745B"/>
    <w:rsid w:val="001703F2"/>
    <w:rsid w:val="00170B01"/>
    <w:rsid w:val="001721C6"/>
    <w:rsid w:val="00172502"/>
    <w:rsid w:val="00172BF1"/>
    <w:rsid w:val="0017303C"/>
    <w:rsid w:val="00173065"/>
    <w:rsid w:val="00174297"/>
    <w:rsid w:val="0018033D"/>
    <w:rsid w:val="00180525"/>
    <w:rsid w:val="00180E06"/>
    <w:rsid w:val="00181138"/>
    <w:rsid w:val="00181488"/>
    <w:rsid w:val="001814BF"/>
    <w:rsid w:val="001817B3"/>
    <w:rsid w:val="00181E1B"/>
    <w:rsid w:val="001823D8"/>
    <w:rsid w:val="00183014"/>
    <w:rsid w:val="00185D82"/>
    <w:rsid w:val="00186D40"/>
    <w:rsid w:val="00187126"/>
    <w:rsid w:val="001872FE"/>
    <w:rsid w:val="00187437"/>
    <w:rsid w:val="001878E8"/>
    <w:rsid w:val="00187B5B"/>
    <w:rsid w:val="00187EE3"/>
    <w:rsid w:val="0019071A"/>
    <w:rsid w:val="00190E3F"/>
    <w:rsid w:val="0019219C"/>
    <w:rsid w:val="001924B1"/>
    <w:rsid w:val="00192C78"/>
    <w:rsid w:val="001939FB"/>
    <w:rsid w:val="00193BA0"/>
    <w:rsid w:val="00194E5A"/>
    <w:rsid w:val="001959C2"/>
    <w:rsid w:val="00195E7F"/>
    <w:rsid w:val="00196552"/>
    <w:rsid w:val="00197A62"/>
    <w:rsid w:val="001A2572"/>
    <w:rsid w:val="001A3A73"/>
    <w:rsid w:val="001A4282"/>
    <w:rsid w:val="001A51E3"/>
    <w:rsid w:val="001A5408"/>
    <w:rsid w:val="001A626D"/>
    <w:rsid w:val="001A626E"/>
    <w:rsid w:val="001A6D75"/>
    <w:rsid w:val="001A7365"/>
    <w:rsid w:val="001A78BA"/>
    <w:rsid w:val="001A7968"/>
    <w:rsid w:val="001A7DFE"/>
    <w:rsid w:val="001B03FB"/>
    <w:rsid w:val="001B1233"/>
    <w:rsid w:val="001B2AF7"/>
    <w:rsid w:val="001B2D80"/>
    <w:rsid w:val="001B2E98"/>
    <w:rsid w:val="001B3483"/>
    <w:rsid w:val="001B3BEB"/>
    <w:rsid w:val="001B3C1E"/>
    <w:rsid w:val="001B3DD5"/>
    <w:rsid w:val="001B41DC"/>
    <w:rsid w:val="001B4494"/>
    <w:rsid w:val="001B44E7"/>
    <w:rsid w:val="001B4816"/>
    <w:rsid w:val="001B5225"/>
    <w:rsid w:val="001B545C"/>
    <w:rsid w:val="001B5A26"/>
    <w:rsid w:val="001B6BAD"/>
    <w:rsid w:val="001B701F"/>
    <w:rsid w:val="001B737F"/>
    <w:rsid w:val="001B7804"/>
    <w:rsid w:val="001B7EFE"/>
    <w:rsid w:val="001C0D8B"/>
    <w:rsid w:val="001C0DA8"/>
    <w:rsid w:val="001C15D5"/>
    <w:rsid w:val="001C179A"/>
    <w:rsid w:val="001C2FB0"/>
    <w:rsid w:val="001C3096"/>
    <w:rsid w:val="001C374D"/>
    <w:rsid w:val="001C3DDE"/>
    <w:rsid w:val="001C4091"/>
    <w:rsid w:val="001C40C0"/>
    <w:rsid w:val="001C41B6"/>
    <w:rsid w:val="001C586A"/>
    <w:rsid w:val="001C5CBD"/>
    <w:rsid w:val="001C644C"/>
    <w:rsid w:val="001C72FA"/>
    <w:rsid w:val="001D05A7"/>
    <w:rsid w:val="001D079E"/>
    <w:rsid w:val="001D2DEE"/>
    <w:rsid w:val="001D498A"/>
    <w:rsid w:val="001D4AD7"/>
    <w:rsid w:val="001D6857"/>
    <w:rsid w:val="001E0D8A"/>
    <w:rsid w:val="001E190D"/>
    <w:rsid w:val="001E1ACC"/>
    <w:rsid w:val="001E2393"/>
    <w:rsid w:val="001E38A8"/>
    <w:rsid w:val="001E48D0"/>
    <w:rsid w:val="001E5311"/>
    <w:rsid w:val="001E60A5"/>
    <w:rsid w:val="001E65BC"/>
    <w:rsid w:val="001E67BA"/>
    <w:rsid w:val="001E72D8"/>
    <w:rsid w:val="001E74C2"/>
    <w:rsid w:val="001E7D79"/>
    <w:rsid w:val="001F0109"/>
    <w:rsid w:val="001F0586"/>
    <w:rsid w:val="001F0D1F"/>
    <w:rsid w:val="001F26AC"/>
    <w:rsid w:val="001F2AD8"/>
    <w:rsid w:val="001F2B6E"/>
    <w:rsid w:val="001F4F82"/>
    <w:rsid w:val="001F56EB"/>
    <w:rsid w:val="001F5A48"/>
    <w:rsid w:val="001F5AAF"/>
    <w:rsid w:val="001F5E41"/>
    <w:rsid w:val="001F6260"/>
    <w:rsid w:val="001F6CE5"/>
    <w:rsid w:val="001F6DC7"/>
    <w:rsid w:val="001F6DF9"/>
    <w:rsid w:val="00200007"/>
    <w:rsid w:val="002006A0"/>
    <w:rsid w:val="00200811"/>
    <w:rsid w:val="00200E2F"/>
    <w:rsid w:val="00201444"/>
    <w:rsid w:val="0020184B"/>
    <w:rsid w:val="00201867"/>
    <w:rsid w:val="00201D6D"/>
    <w:rsid w:val="00202366"/>
    <w:rsid w:val="00202B49"/>
    <w:rsid w:val="0020301F"/>
    <w:rsid w:val="002030A5"/>
    <w:rsid w:val="00203131"/>
    <w:rsid w:val="00204A25"/>
    <w:rsid w:val="00204E40"/>
    <w:rsid w:val="00204F96"/>
    <w:rsid w:val="00205A31"/>
    <w:rsid w:val="00205DF8"/>
    <w:rsid w:val="00206B9E"/>
    <w:rsid w:val="00206F1E"/>
    <w:rsid w:val="002105E5"/>
    <w:rsid w:val="00211201"/>
    <w:rsid w:val="00211316"/>
    <w:rsid w:val="00212AEF"/>
    <w:rsid w:val="00212D7A"/>
    <w:rsid w:val="00212E88"/>
    <w:rsid w:val="00213C9C"/>
    <w:rsid w:val="00215440"/>
    <w:rsid w:val="0021544B"/>
    <w:rsid w:val="00215DAD"/>
    <w:rsid w:val="00216151"/>
    <w:rsid w:val="00216949"/>
    <w:rsid w:val="002175E9"/>
    <w:rsid w:val="0022009E"/>
    <w:rsid w:val="00220A78"/>
    <w:rsid w:val="00221351"/>
    <w:rsid w:val="00221AEB"/>
    <w:rsid w:val="00221DD6"/>
    <w:rsid w:val="00221F81"/>
    <w:rsid w:val="00222A44"/>
    <w:rsid w:val="00223009"/>
    <w:rsid w:val="00223241"/>
    <w:rsid w:val="002236FE"/>
    <w:rsid w:val="0022414D"/>
    <w:rsid w:val="0022416E"/>
    <w:rsid w:val="0022425C"/>
    <w:rsid w:val="002246DE"/>
    <w:rsid w:val="00225477"/>
    <w:rsid w:val="00225649"/>
    <w:rsid w:val="00225A26"/>
    <w:rsid w:val="00226043"/>
    <w:rsid w:val="002267F8"/>
    <w:rsid w:val="00226923"/>
    <w:rsid w:val="00226999"/>
    <w:rsid w:val="00226D19"/>
    <w:rsid w:val="00226DB4"/>
    <w:rsid w:val="00227938"/>
    <w:rsid w:val="00227AD0"/>
    <w:rsid w:val="002309BA"/>
    <w:rsid w:val="00231860"/>
    <w:rsid w:val="00232B6E"/>
    <w:rsid w:val="00232F3F"/>
    <w:rsid w:val="00233CB5"/>
    <w:rsid w:val="00233D93"/>
    <w:rsid w:val="00234011"/>
    <w:rsid w:val="00234603"/>
    <w:rsid w:val="00234691"/>
    <w:rsid w:val="00234852"/>
    <w:rsid w:val="00234FE6"/>
    <w:rsid w:val="002353B4"/>
    <w:rsid w:val="00235511"/>
    <w:rsid w:val="0023596D"/>
    <w:rsid w:val="00236D2E"/>
    <w:rsid w:val="002378CC"/>
    <w:rsid w:val="00237BBD"/>
    <w:rsid w:val="00237ECE"/>
    <w:rsid w:val="00241314"/>
    <w:rsid w:val="0024293E"/>
    <w:rsid w:val="002429D4"/>
    <w:rsid w:val="00242B31"/>
    <w:rsid w:val="00243116"/>
    <w:rsid w:val="002431C0"/>
    <w:rsid w:val="002444C9"/>
    <w:rsid w:val="00244C6A"/>
    <w:rsid w:val="00245507"/>
    <w:rsid w:val="00245FA1"/>
    <w:rsid w:val="00247339"/>
    <w:rsid w:val="0025019A"/>
    <w:rsid w:val="00250A59"/>
    <w:rsid w:val="00250BA8"/>
    <w:rsid w:val="002519BF"/>
    <w:rsid w:val="00251E69"/>
    <w:rsid w:val="00252BC4"/>
    <w:rsid w:val="00253D4F"/>
    <w:rsid w:val="00254014"/>
    <w:rsid w:val="00254B39"/>
    <w:rsid w:val="002556D4"/>
    <w:rsid w:val="00255A85"/>
    <w:rsid w:val="00255D5E"/>
    <w:rsid w:val="00257B59"/>
    <w:rsid w:val="0026019A"/>
    <w:rsid w:val="00260A19"/>
    <w:rsid w:val="00260D77"/>
    <w:rsid w:val="00260E56"/>
    <w:rsid w:val="002613F6"/>
    <w:rsid w:val="00261613"/>
    <w:rsid w:val="002618BB"/>
    <w:rsid w:val="00263C71"/>
    <w:rsid w:val="002644E8"/>
    <w:rsid w:val="002648EC"/>
    <w:rsid w:val="0026498E"/>
    <w:rsid w:val="0026504D"/>
    <w:rsid w:val="00266E8A"/>
    <w:rsid w:val="00267A07"/>
    <w:rsid w:val="00267DA9"/>
    <w:rsid w:val="00270208"/>
    <w:rsid w:val="00270483"/>
    <w:rsid w:val="00270D16"/>
    <w:rsid w:val="00270EAE"/>
    <w:rsid w:val="00271B32"/>
    <w:rsid w:val="00271C01"/>
    <w:rsid w:val="00271EA0"/>
    <w:rsid w:val="00272DEB"/>
    <w:rsid w:val="00273522"/>
    <w:rsid w:val="002735FA"/>
    <w:rsid w:val="00273A2F"/>
    <w:rsid w:val="00274676"/>
    <w:rsid w:val="00275D0C"/>
    <w:rsid w:val="0027614B"/>
    <w:rsid w:val="0027639D"/>
    <w:rsid w:val="00277868"/>
    <w:rsid w:val="00277C86"/>
    <w:rsid w:val="0028027C"/>
    <w:rsid w:val="00280986"/>
    <w:rsid w:val="002810CF"/>
    <w:rsid w:val="00281ECE"/>
    <w:rsid w:val="00282B3D"/>
    <w:rsid w:val="002831C7"/>
    <w:rsid w:val="00283A85"/>
    <w:rsid w:val="002840C6"/>
    <w:rsid w:val="00284A7A"/>
    <w:rsid w:val="00285408"/>
    <w:rsid w:val="00285503"/>
    <w:rsid w:val="00285D1A"/>
    <w:rsid w:val="0028749B"/>
    <w:rsid w:val="002874AE"/>
    <w:rsid w:val="00287A9A"/>
    <w:rsid w:val="002906EA"/>
    <w:rsid w:val="00290793"/>
    <w:rsid w:val="00291780"/>
    <w:rsid w:val="002928B4"/>
    <w:rsid w:val="00292969"/>
    <w:rsid w:val="00293773"/>
    <w:rsid w:val="00293C7D"/>
    <w:rsid w:val="00294040"/>
    <w:rsid w:val="0029440F"/>
    <w:rsid w:val="00294641"/>
    <w:rsid w:val="0029499A"/>
    <w:rsid w:val="00294EEA"/>
    <w:rsid w:val="00295077"/>
    <w:rsid w:val="00295174"/>
    <w:rsid w:val="00295227"/>
    <w:rsid w:val="00295AD7"/>
    <w:rsid w:val="00295EF8"/>
    <w:rsid w:val="0029601E"/>
    <w:rsid w:val="00296172"/>
    <w:rsid w:val="00296B92"/>
    <w:rsid w:val="00297080"/>
    <w:rsid w:val="00297338"/>
    <w:rsid w:val="002A05CD"/>
    <w:rsid w:val="002A1303"/>
    <w:rsid w:val="002A16DD"/>
    <w:rsid w:val="002A181F"/>
    <w:rsid w:val="002A2449"/>
    <w:rsid w:val="002A2C22"/>
    <w:rsid w:val="002A3C78"/>
    <w:rsid w:val="002A4230"/>
    <w:rsid w:val="002A4630"/>
    <w:rsid w:val="002A4FF1"/>
    <w:rsid w:val="002A6BEE"/>
    <w:rsid w:val="002A7D79"/>
    <w:rsid w:val="002A7E57"/>
    <w:rsid w:val="002B0128"/>
    <w:rsid w:val="002B0217"/>
    <w:rsid w:val="002B0238"/>
    <w:rsid w:val="002B02EB"/>
    <w:rsid w:val="002B0674"/>
    <w:rsid w:val="002B0807"/>
    <w:rsid w:val="002B135C"/>
    <w:rsid w:val="002B1DDB"/>
    <w:rsid w:val="002B2009"/>
    <w:rsid w:val="002B3260"/>
    <w:rsid w:val="002B3724"/>
    <w:rsid w:val="002B3CD0"/>
    <w:rsid w:val="002B421F"/>
    <w:rsid w:val="002B4812"/>
    <w:rsid w:val="002B4F25"/>
    <w:rsid w:val="002B5418"/>
    <w:rsid w:val="002B5857"/>
    <w:rsid w:val="002B5B92"/>
    <w:rsid w:val="002B64FC"/>
    <w:rsid w:val="002B6665"/>
    <w:rsid w:val="002B6932"/>
    <w:rsid w:val="002B7EBB"/>
    <w:rsid w:val="002C0602"/>
    <w:rsid w:val="002C18E4"/>
    <w:rsid w:val="002C2486"/>
    <w:rsid w:val="002C29B6"/>
    <w:rsid w:val="002C2DB3"/>
    <w:rsid w:val="002C3959"/>
    <w:rsid w:val="002C3F25"/>
    <w:rsid w:val="002C472B"/>
    <w:rsid w:val="002C6161"/>
    <w:rsid w:val="002C6992"/>
    <w:rsid w:val="002C7007"/>
    <w:rsid w:val="002C7016"/>
    <w:rsid w:val="002C78BA"/>
    <w:rsid w:val="002D02AB"/>
    <w:rsid w:val="002D0706"/>
    <w:rsid w:val="002D0900"/>
    <w:rsid w:val="002D14F2"/>
    <w:rsid w:val="002D28AA"/>
    <w:rsid w:val="002D2969"/>
    <w:rsid w:val="002D3240"/>
    <w:rsid w:val="002D3C39"/>
    <w:rsid w:val="002D3C8E"/>
    <w:rsid w:val="002D4789"/>
    <w:rsid w:val="002D50DD"/>
    <w:rsid w:val="002D5C16"/>
    <w:rsid w:val="002D5D6B"/>
    <w:rsid w:val="002D6537"/>
    <w:rsid w:val="002D6808"/>
    <w:rsid w:val="002D6A13"/>
    <w:rsid w:val="002D6D33"/>
    <w:rsid w:val="002D7256"/>
    <w:rsid w:val="002E0317"/>
    <w:rsid w:val="002E19D4"/>
    <w:rsid w:val="002E1D8A"/>
    <w:rsid w:val="002E1FE1"/>
    <w:rsid w:val="002E3105"/>
    <w:rsid w:val="002E3211"/>
    <w:rsid w:val="002E3721"/>
    <w:rsid w:val="002E4607"/>
    <w:rsid w:val="002E4B5A"/>
    <w:rsid w:val="002E5262"/>
    <w:rsid w:val="002E54C3"/>
    <w:rsid w:val="002E6443"/>
    <w:rsid w:val="002E6E86"/>
    <w:rsid w:val="002E6FFC"/>
    <w:rsid w:val="002F018B"/>
    <w:rsid w:val="002F06C1"/>
    <w:rsid w:val="002F0D5F"/>
    <w:rsid w:val="002F12DE"/>
    <w:rsid w:val="002F14AE"/>
    <w:rsid w:val="002F1FC0"/>
    <w:rsid w:val="002F2476"/>
    <w:rsid w:val="002F2524"/>
    <w:rsid w:val="002F35BE"/>
    <w:rsid w:val="002F37C5"/>
    <w:rsid w:val="002F3DFF"/>
    <w:rsid w:val="002F3E10"/>
    <w:rsid w:val="002F4ABC"/>
    <w:rsid w:val="002F51E1"/>
    <w:rsid w:val="002F57A8"/>
    <w:rsid w:val="002F5E05"/>
    <w:rsid w:val="002F6F3C"/>
    <w:rsid w:val="002F7979"/>
    <w:rsid w:val="002F7B17"/>
    <w:rsid w:val="003003A9"/>
    <w:rsid w:val="00300EEC"/>
    <w:rsid w:val="0030111E"/>
    <w:rsid w:val="00301473"/>
    <w:rsid w:val="0030292A"/>
    <w:rsid w:val="003030A2"/>
    <w:rsid w:val="003032CB"/>
    <w:rsid w:val="00303B2A"/>
    <w:rsid w:val="00304631"/>
    <w:rsid w:val="00305189"/>
    <w:rsid w:val="003051ED"/>
    <w:rsid w:val="0030718E"/>
    <w:rsid w:val="00307A76"/>
    <w:rsid w:val="00307BC4"/>
    <w:rsid w:val="0031039B"/>
    <w:rsid w:val="003103C0"/>
    <w:rsid w:val="00310FA5"/>
    <w:rsid w:val="0031345A"/>
    <w:rsid w:val="00313797"/>
    <w:rsid w:val="0031401C"/>
    <w:rsid w:val="00314563"/>
    <w:rsid w:val="00314C73"/>
    <w:rsid w:val="00314D41"/>
    <w:rsid w:val="00314F9D"/>
    <w:rsid w:val="00315131"/>
    <w:rsid w:val="0031536B"/>
    <w:rsid w:val="00315A16"/>
    <w:rsid w:val="00316340"/>
    <w:rsid w:val="00317053"/>
    <w:rsid w:val="0031794D"/>
    <w:rsid w:val="00320C35"/>
    <w:rsid w:val="0032109C"/>
    <w:rsid w:val="003213F2"/>
    <w:rsid w:val="0032185A"/>
    <w:rsid w:val="00321B7C"/>
    <w:rsid w:val="00322B45"/>
    <w:rsid w:val="00322CD7"/>
    <w:rsid w:val="0032338B"/>
    <w:rsid w:val="00323809"/>
    <w:rsid w:val="00323B55"/>
    <w:rsid w:val="00323D41"/>
    <w:rsid w:val="0032422F"/>
    <w:rsid w:val="0032449F"/>
    <w:rsid w:val="00324954"/>
    <w:rsid w:val="00324BE4"/>
    <w:rsid w:val="00325297"/>
    <w:rsid w:val="00325414"/>
    <w:rsid w:val="0032547A"/>
    <w:rsid w:val="0032589C"/>
    <w:rsid w:val="00325EC3"/>
    <w:rsid w:val="00327775"/>
    <w:rsid w:val="00327E09"/>
    <w:rsid w:val="00327E28"/>
    <w:rsid w:val="003302F1"/>
    <w:rsid w:val="00330F90"/>
    <w:rsid w:val="003312BB"/>
    <w:rsid w:val="00331ABE"/>
    <w:rsid w:val="003328BB"/>
    <w:rsid w:val="003333C7"/>
    <w:rsid w:val="0033353E"/>
    <w:rsid w:val="003337A7"/>
    <w:rsid w:val="00334158"/>
    <w:rsid w:val="003349EB"/>
    <w:rsid w:val="00334BF2"/>
    <w:rsid w:val="00334C08"/>
    <w:rsid w:val="00335491"/>
    <w:rsid w:val="00336066"/>
    <w:rsid w:val="003379BA"/>
    <w:rsid w:val="00337AAC"/>
    <w:rsid w:val="00340942"/>
    <w:rsid w:val="00341925"/>
    <w:rsid w:val="00341DC5"/>
    <w:rsid w:val="00341F54"/>
    <w:rsid w:val="0034290A"/>
    <w:rsid w:val="00342E4A"/>
    <w:rsid w:val="00343263"/>
    <w:rsid w:val="00343729"/>
    <w:rsid w:val="00343E97"/>
    <w:rsid w:val="0034411D"/>
    <w:rsid w:val="0034470E"/>
    <w:rsid w:val="003457E7"/>
    <w:rsid w:val="0034588F"/>
    <w:rsid w:val="0034653E"/>
    <w:rsid w:val="00347AEE"/>
    <w:rsid w:val="00347C35"/>
    <w:rsid w:val="003500C6"/>
    <w:rsid w:val="0035010F"/>
    <w:rsid w:val="0035068F"/>
    <w:rsid w:val="0035069F"/>
    <w:rsid w:val="003506A9"/>
    <w:rsid w:val="00350B98"/>
    <w:rsid w:val="003521DE"/>
    <w:rsid w:val="00352DB0"/>
    <w:rsid w:val="00353228"/>
    <w:rsid w:val="00354442"/>
    <w:rsid w:val="00354634"/>
    <w:rsid w:val="00354A06"/>
    <w:rsid w:val="00354D2F"/>
    <w:rsid w:val="00355D37"/>
    <w:rsid w:val="00355F55"/>
    <w:rsid w:val="00355F9B"/>
    <w:rsid w:val="003567FB"/>
    <w:rsid w:val="0035685E"/>
    <w:rsid w:val="00356B1A"/>
    <w:rsid w:val="00356F50"/>
    <w:rsid w:val="0036005E"/>
    <w:rsid w:val="003604E9"/>
    <w:rsid w:val="0036056A"/>
    <w:rsid w:val="00361063"/>
    <w:rsid w:val="00361AE4"/>
    <w:rsid w:val="00361D52"/>
    <w:rsid w:val="00361EDB"/>
    <w:rsid w:val="00362304"/>
    <w:rsid w:val="003627A7"/>
    <w:rsid w:val="00363421"/>
    <w:rsid w:val="00363954"/>
    <w:rsid w:val="00363B4C"/>
    <w:rsid w:val="003642B2"/>
    <w:rsid w:val="00364A61"/>
    <w:rsid w:val="00365BCC"/>
    <w:rsid w:val="003662B2"/>
    <w:rsid w:val="00367900"/>
    <w:rsid w:val="00370841"/>
    <w:rsid w:val="0037094A"/>
    <w:rsid w:val="00370DD2"/>
    <w:rsid w:val="00370F96"/>
    <w:rsid w:val="003714AF"/>
    <w:rsid w:val="0037153D"/>
    <w:rsid w:val="00371865"/>
    <w:rsid w:val="00371ED3"/>
    <w:rsid w:val="00372B70"/>
    <w:rsid w:val="00372BE1"/>
    <w:rsid w:val="00372FFC"/>
    <w:rsid w:val="003741A1"/>
    <w:rsid w:val="00374517"/>
    <w:rsid w:val="00374EBE"/>
    <w:rsid w:val="00374FEE"/>
    <w:rsid w:val="00375939"/>
    <w:rsid w:val="00376593"/>
    <w:rsid w:val="00376684"/>
    <w:rsid w:val="0037728A"/>
    <w:rsid w:val="00380365"/>
    <w:rsid w:val="0038039D"/>
    <w:rsid w:val="00380B7D"/>
    <w:rsid w:val="00381A99"/>
    <w:rsid w:val="00381E31"/>
    <w:rsid w:val="003829C2"/>
    <w:rsid w:val="00382DF8"/>
    <w:rsid w:val="003830B2"/>
    <w:rsid w:val="00383286"/>
    <w:rsid w:val="003838DD"/>
    <w:rsid w:val="003842FC"/>
    <w:rsid w:val="00384724"/>
    <w:rsid w:val="00384E23"/>
    <w:rsid w:val="00384F9C"/>
    <w:rsid w:val="0038531C"/>
    <w:rsid w:val="00385AD2"/>
    <w:rsid w:val="00386927"/>
    <w:rsid w:val="0038763B"/>
    <w:rsid w:val="00387D8E"/>
    <w:rsid w:val="003919B7"/>
    <w:rsid w:val="00391D57"/>
    <w:rsid w:val="00392292"/>
    <w:rsid w:val="00392529"/>
    <w:rsid w:val="0039261B"/>
    <w:rsid w:val="00392BD7"/>
    <w:rsid w:val="0039337C"/>
    <w:rsid w:val="003944FD"/>
    <w:rsid w:val="00394531"/>
    <w:rsid w:val="00394965"/>
    <w:rsid w:val="00394F45"/>
    <w:rsid w:val="00395417"/>
    <w:rsid w:val="00395CC7"/>
    <w:rsid w:val="003960E4"/>
    <w:rsid w:val="0039631B"/>
    <w:rsid w:val="0039682D"/>
    <w:rsid w:val="00396A84"/>
    <w:rsid w:val="003971F5"/>
    <w:rsid w:val="00397650"/>
    <w:rsid w:val="003A029F"/>
    <w:rsid w:val="003A1379"/>
    <w:rsid w:val="003A219D"/>
    <w:rsid w:val="003A323D"/>
    <w:rsid w:val="003A337F"/>
    <w:rsid w:val="003A3A36"/>
    <w:rsid w:val="003A3DD7"/>
    <w:rsid w:val="003A46D9"/>
    <w:rsid w:val="003A5927"/>
    <w:rsid w:val="003A5BBD"/>
    <w:rsid w:val="003A6E17"/>
    <w:rsid w:val="003A74AD"/>
    <w:rsid w:val="003B0491"/>
    <w:rsid w:val="003B0E88"/>
    <w:rsid w:val="003B1017"/>
    <w:rsid w:val="003B11B2"/>
    <w:rsid w:val="003B17BB"/>
    <w:rsid w:val="003B1BBB"/>
    <w:rsid w:val="003B241A"/>
    <w:rsid w:val="003B2694"/>
    <w:rsid w:val="003B299D"/>
    <w:rsid w:val="003B2F2B"/>
    <w:rsid w:val="003B3C07"/>
    <w:rsid w:val="003B5029"/>
    <w:rsid w:val="003B5E26"/>
    <w:rsid w:val="003B6081"/>
    <w:rsid w:val="003B6558"/>
    <w:rsid w:val="003B6775"/>
    <w:rsid w:val="003B679F"/>
    <w:rsid w:val="003B70F3"/>
    <w:rsid w:val="003B7135"/>
    <w:rsid w:val="003C292B"/>
    <w:rsid w:val="003C3576"/>
    <w:rsid w:val="003C3B10"/>
    <w:rsid w:val="003C455F"/>
    <w:rsid w:val="003C48E2"/>
    <w:rsid w:val="003C4EC1"/>
    <w:rsid w:val="003C50EA"/>
    <w:rsid w:val="003C5236"/>
    <w:rsid w:val="003C5672"/>
    <w:rsid w:val="003C5904"/>
    <w:rsid w:val="003C59A0"/>
    <w:rsid w:val="003C5C89"/>
    <w:rsid w:val="003C5EA4"/>
    <w:rsid w:val="003C5FE2"/>
    <w:rsid w:val="003C6EDF"/>
    <w:rsid w:val="003C7220"/>
    <w:rsid w:val="003C7576"/>
    <w:rsid w:val="003C783A"/>
    <w:rsid w:val="003C7CE8"/>
    <w:rsid w:val="003D05FB"/>
    <w:rsid w:val="003D0893"/>
    <w:rsid w:val="003D0E92"/>
    <w:rsid w:val="003D19C7"/>
    <w:rsid w:val="003D1B16"/>
    <w:rsid w:val="003D1FEA"/>
    <w:rsid w:val="003D244F"/>
    <w:rsid w:val="003D2E1C"/>
    <w:rsid w:val="003D3171"/>
    <w:rsid w:val="003D3188"/>
    <w:rsid w:val="003D359B"/>
    <w:rsid w:val="003D3698"/>
    <w:rsid w:val="003D3A91"/>
    <w:rsid w:val="003D3F67"/>
    <w:rsid w:val="003D45BF"/>
    <w:rsid w:val="003D4AF6"/>
    <w:rsid w:val="003D4CEE"/>
    <w:rsid w:val="003D508A"/>
    <w:rsid w:val="003D537F"/>
    <w:rsid w:val="003D5396"/>
    <w:rsid w:val="003D6589"/>
    <w:rsid w:val="003D664D"/>
    <w:rsid w:val="003D6E03"/>
    <w:rsid w:val="003D737F"/>
    <w:rsid w:val="003D7B75"/>
    <w:rsid w:val="003E0208"/>
    <w:rsid w:val="003E24B7"/>
    <w:rsid w:val="003E2C7B"/>
    <w:rsid w:val="003E4B57"/>
    <w:rsid w:val="003E4BFC"/>
    <w:rsid w:val="003E4C44"/>
    <w:rsid w:val="003E6684"/>
    <w:rsid w:val="003E6933"/>
    <w:rsid w:val="003E753C"/>
    <w:rsid w:val="003E76F6"/>
    <w:rsid w:val="003E79B2"/>
    <w:rsid w:val="003F06F8"/>
    <w:rsid w:val="003F12CF"/>
    <w:rsid w:val="003F150C"/>
    <w:rsid w:val="003F16DC"/>
    <w:rsid w:val="003F22F3"/>
    <w:rsid w:val="003F23FD"/>
    <w:rsid w:val="003F24D0"/>
    <w:rsid w:val="003F27E1"/>
    <w:rsid w:val="003F289E"/>
    <w:rsid w:val="003F437A"/>
    <w:rsid w:val="003F498A"/>
    <w:rsid w:val="003F49F5"/>
    <w:rsid w:val="003F521A"/>
    <w:rsid w:val="003F5569"/>
    <w:rsid w:val="003F5C2B"/>
    <w:rsid w:val="003F60C5"/>
    <w:rsid w:val="003F6450"/>
    <w:rsid w:val="003F65D8"/>
    <w:rsid w:val="003F69BF"/>
    <w:rsid w:val="003F78E9"/>
    <w:rsid w:val="003F7970"/>
    <w:rsid w:val="003F7A18"/>
    <w:rsid w:val="00400293"/>
    <w:rsid w:val="00400341"/>
    <w:rsid w:val="00402240"/>
    <w:rsid w:val="004023E9"/>
    <w:rsid w:val="004027CD"/>
    <w:rsid w:val="0040454A"/>
    <w:rsid w:val="0040469F"/>
    <w:rsid w:val="0040491F"/>
    <w:rsid w:val="00405504"/>
    <w:rsid w:val="00405678"/>
    <w:rsid w:val="00405CA9"/>
    <w:rsid w:val="004061BD"/>
    <w:rsid w:val="00406802"/>
    <w:rsid w:val="00407727"/>
    <w:rsid w:val="00407E98"/>
    <w:rsid w:val="00410276"/>
    <w:rsid w:val="00410B12"/>
    <w:rsid w:val="00411400"/>
    <w:rsid w:val="00412A33"/>
    <w:rsid w:val="00412C47"/>
    <w:rsid w:val="00413D01"/>
    <w:rsid w:val="00413F83"/>
    <w:rsid w:val="004141EE"/>
    <w:rsid w:val="0041482C"/>
    <w:rsid w:val="00414873"/>
    <w:rsid w:val="0041490C"/>
    <w:rsid w:val="00415099"/>
    <w:rsid w:val="004150A3"/>
    <w:rsid w:val="004157B3"/>
    <w:rsid w:val="00415A25"/>
    <w:rsid w:val="00416191"/>
    <w:rsid w:val="00416721"/>
    <w:rsid w:val="004169D8"/>
    <w:rsid w:val="004169F0"/>
    <w:rsid w:val="00417E0B"/>
    <w:rsid w:val="00417EFE"/>
    <w:rsid w:val="004209DB"/>
    <w:rsid w:val="004210A9"/>
    <w:rsid w:val="00421EF0"/>
    <w:rsid w:val="004224FA"/>
    <w:rsid w:val="00422668"/>
    <w:rsid w:val="00422AC1"/>
    <w:rsid w:val="0042340D"/>
    <w:rsid w:val="004237AF"/>
    <w:rsid w:val="00423D07"/>
    <w:rsid w:val="00424586"/>
    <w:rsid w:val="00424849"/>
    <w:rsid w:val="00424A97"/>
    <w:rsid w:val="0042556B"/>
    <w:rsid w:val="004278B3"/>
    <w:rsid w:val="00427936"/>
    <w:rsid w:val="00431A19"/>
    <w:rsid w:val="00431A45"/>
    <w:rsid w:val="004325EC"/>
    <w:rsid w:val="00433634"/>
    <w:rsid w:val="00433B6D"/>
    <w:rsid w:val="0043411B"/>
    <w:rsid w:val="00435E27"/>
    <w:rsid w:val="00435FC0"/>
    <w:rsid w:val="004376D7"/>
    <w:rsid w:val="00437A97"/>
    <w:rsid w:val="004404D0"/>
    <w:rsid w:val="00441493"/>
    <w:rsid w:val="004416D3"/>
    <w:rsid w:val="00442EF7"/>
    <w:rsid w:val="004430B6"/>
    <w:rsid w:val="0044346F"/>
    <w:rsid w:val="00443C17"/>
    <w:rsid w:val="0044443E"/>
    <w:rsid w:val="004448E4"/>
    <w:rsid w:val="00444D41"/>
    <w:rsid w:val="00445330"/>
    <w:rsid w:val="00445470"/>
    <w:rsid w:val="00445D94"/>
    <w:rsid w:val="00446311"/>
    <w:rsid w:val="0044662A"/>
    <w:rsid w:val="00446B96"/>
    <w:rsid w:val="00446DC8"/>
    <w:rsid w:val="004470E8"/>
    <w:rsid w:val="00447F54"/>
    <w:rsid w:val="00450590"/>
    <w:rsid w:val="00450ADE"/>
    <w:rsid w:val="0045308F"/>
    <w:rsid w:val="00453FF6"/>
    <w:rsid w:val="004543A6"/>
    <w:rsid w:val="00454F81"/>
    <w:rsid w:val="0045617B"/>
    <w:rsid w:val="004561B5"/>
    <w:rsid w:val="004561D9"/>
    <w:rsid w:val="00457812"/>
    <w:rsid w:val="00461120"/>
    <w:rsid w:val="00461EDF"/>
    <w:rsid w:val="00462B17"/>
    <w:rsid w:val="00462E97"/>
    <w:rsid w:val="00462EC1"/>
    <w:rsid w:val="0046319A"/>
    <w:rsid w:val="00463603"/>
    <w:rsid w:val="00463829"/>
    <w:rsid w:val="00465025"/>
    <w:rsid w:val="0046520A"/>
    <w:rsid w:val="0046626C"/>
    <w:rsid w:val="00466272"/>
    <w:rsid w:val="004662F6"/>
    <w:rsid w:val="004667BD"/>
    <w:rsid w:val="004671BE"/>
    <w:rsid w:val="004672AB"/>
    <w:rsid w:val="00467806"/>
    <w:rsid w:val="00467856"/>
    <w:rsid w:val="00467DD5"/>
    <w:rsid w:val="004700DC"/>
    <w:rsid w:val="004714FE"/>
    <w:rsid w:val="00472001"/>
    <w:rsid w:val="004732CB"/>
    <w:rsid w:val="00473F9C"/>
    <w:rsid w:val="00474833"/>
    <w:rsid w:val="0047530B"/>
    <w:rsid w:val="00475C63"/>
    <w:rsid w:val="00475D2C"/>
    <w:rsid w:val="00476524"/>
    <w:rsid w:val="0047659D"/>
    <w:rsid w:val="00477305"/>
    <w:rsid w:val="00477823"/>
    <w:rsid w:val="00477A24"/>
    <w:rsid w:val="00477BAA"/>
    <w:rsid w:val="00477DBB"/>
    <w:rsid w:val="00480119"/>
    <w:rsid w:val="00481EFB"/>
    <w:rsid w:val="00481FDD"/>
    <w:rsid w:val="00482A90"/>
    <w:rsid w:val="00482E94"/>
    <w:rsid w:val="00483497"/>
    <w:rsid w:val="00484106"/>
    <w:rsid w:val="00485BAC"/>
    <w:rsid w:val="00485D77"/>
    <w:rsid w:val="004868AB"/>
    <w:rsid w:val="0048708E"/>
    <w:rsid w:val="00487257"/>
    <w:rsid w:val="004873D3"/>
    <w:rsid w:val="004878AB"/>
    <w:rsid w:val="00490032"/>
    <w:rsid w:val="00490135"/>
    <w:rsid w:val="00490498"/>
    <w:rsid w:val="0049059B"/>
    <w:rsid w:val="004908D6"/>
    <w:rsid w:val="00490A13"/>
    <w:rsid w:val="00490FD0"/>
    <w:rsid w:val="004911BF"/>
    <w:rsid w:val="004919CD"/>
    <w:rsid w:val="00491C78"/>
    <w:rsid w:val="004920AE"/>
    <w:rsid w:val="00492E09"/>
    <w:rsid w:val="0049306B"/>
    <w:rsid w:val="004930EA"/>
    <w:rsid w:val="00493476"/>
    <w:rsid w:val="00493F91"/>
    <w:rsid w:val="0049442B"/>
    <w:rsid w:val="00494EE7"/>
    <w:rsid w:val="00495053"/>
    <w:rsid w:val="004953CE"/>
    <w:rsid w:val="00495951"/>
    <w:rsid w:val="00495A0A"/>
    <w:rsid w:val="0049654F"/>
    <w:rsid w:val="004965CE"/>
    <w:rsid w:val="00496DB5"/>
    <w:rsid w:val="00497FDB"/>
    <w:rsid w:val="004A0286"/>
    <w:rsid w:val="004A07A9"/>
    <w:rsid w:val="004A0FD7"/>
    <w:rsid w:val="004A122E"/>
    <w:rsid w:val="004A1716"/>
    <w:rsid w:val="004A1F59"/>
    <w:rsid w:val="004A2088"/>
    <w:rsid w:val="004A29BE"/>
    <w:rsid w:val="004A2D4B"/>
    <w:rsid w:val="004A2F32"/>
    <w:rsid w:val="004A3225"/>
    <w:rsid w:val="004A33EE"/>
    <w:rsid w:val="004A3975"/>
    <w:rsid w:val="004A3AA8"/>
    <w:rsid w:val="004A3C1A"/>
    <w:rsid w:val="004A41D6"/>
    <w:rsid w:val="004A4386"/>
    <w:rsid w:val="004A44C4"/>
    <w:rsid w:val="004A560C"/>
    <w:rsid w:val="004A61A0"/>
    <w:rsid w:val="004A64B1"/>
    <w:rsid w:val="004A7756"/>
    <w:rsid w:val="004B13C7"/>
    <w:rsid w:val="004B1670"/>
    <w:rsid w:val="004B185B"/>
    <w:rsid w:val="004B2179"/>
    <w:rsid w:val="004B21A5"/>
    <w:rsid w:val="004B2860"/>
    <w:rsid w:val="004B30CF"/>
    <w:rsid w:val="004B3278"/>
    <w:rsid w:val="004B3303"/>
    <w:rsid w:val="004B437C"/>
    <w:rsid w:val="004B56F2"/>
    <w:rsid w:val="004B57DF"/>
    <w:rsid w:val="004B7437"/>
    <w:rsid w:val="004B778F"/>
    <w:rsid w:val="004B7891"/>
    <w:rsid w:val="004B7A26"/>
    <w:rsid w:val="004B7CB7"/>
    <w:rsid w:val="004B7DE1"/>
    <w:rsid w:val="004B7F08"/>
    <w:rsid w:val="004C04AF"/>
    <w:rsid w:val="004C0524"/>
    <w:rsid w:val="004C0609"/>
    <w:rsid w:val="004C2103"/>
    <w:rsid w:val="004C2407"/>
    <w:rsid w:val="004C2996"/>
    <w:rsid w:val="004C4B11"/>
    <w:rsid w:val="004C4BD0"/>
    <w:rsid w:val="004C54A0"/>
    <w:rsid w:val="004C5BD1"/>
    <w:rsid w:val="004C65AD"/>
    <w:rsid w:val="004D06F3"/>
    <w:rsid w:val="004D141F"/>
    <w:rsid w:val="004D1671"/>
    <w:rsid w:val="004D167C"/>
    <w:rsid w:val="004D16B1"/>
    <w:rsid w:val="004D19DD"/>
    <w:rsid w:val="004D1EBD"/>
    <w:rsid w:val="004D1F1E"/>
    <w:rsid w:val="004D2165"/>
    <w:rsid w:val="004D2343"/>
    <w:rsid w:val="004D2469"/>
    <w:rsid w:val="004D249B"/>
    <w:rsid w:val="004D2742"/>
    <w:rsid w:val="004D2851"/>
    <w:rsid w:val="004D2BA7"/>
    <w:rsid w:val="004D33BD"/>
    <w:rsid w:val="004D3ADF"/>
    <w:rsid w:val="004D3C15"/>
    <w:rsid w:val="004D428A"/>
    <w:rsid w:val="004D44C1"/>
    <w:rsid w:val="004D4752"/>
    <w:rsid w:val="004D50B0"/>
    <w:rsid w:val="004D5E02"/>
    <w:rsid w:val="004D5E36"/>
    <w:rsid w:val="004D5FD1"/>
    <w:rsid w:val="004D6310"/>
    <w:rsid w:val="004D6F15"/>
    <w:rsid w:val="004D7581"/>
    <w:rsid w:val="004D79B2"/>
    <w:rsid w:val="004E0062"/>
    <w:rsid w:val="004E00FB"/>
    <w:rsid w:val="004E039A"/>
    <w:rsid w:val="004E05A1"/>
    <w:rsid w:val="004E05CD"/>
    <w:rsid w:val="004E0A8C"/>
    <w:rsid w:val="004E1C43"/>
    <w:rsid w:val="004E1D6C"/>
    <w:rsid w:val="004E208E"/>
    <w:rsid w:val="004E26E4"/>
    <w:rsid w:val="004E2E4F"/>
    <w:rsid w:val="004E38C2"/>
    <w:rsid w:val="004E3945"/>
    <w:rsid w:val="004E4869"/>
    <w:rsid w:val="004E49DE"/>
    <w:rsid w:val="004E4B29"/>
    <w:rsid w:val="004E4C93"/>
    <w:rsid w:val="004E51A7"/>
    <w:rsid w:val="004E55BF"/>
    <w:rsid w:val="004E5850"/>
    <w:rsid w:val="004E6087"/>
    <w:rsid w:val="004E67ED"/>
    <w:rsid w:val="004E6EA6"/>
    <w:rsid w:val="004F0063"/>
    <w:rsid w:val="004F011A"/>
    <w:rsid w:val="004F0386"/>
    <w:rsid w:val="004F04DB"/>
    <w:rsid w:val="004F068F"/>
    <w:rsid w:val="004F0EB4"/>
    <w:rsid w:val="004F2576"/>
    <w:rsid w:val="004F2635"/>
    <w:rsid w:val="004F336D"/>
    <w:rsid w:val="004F3E29"/>
    <w:rsid w:val="004F45BD"/>
    <w:rsid w:val="004F472A"/>
    <w:rsid w:val="004F592C"/>
    <w:rsid w:val="004F5A62"/>
    <w:rsid w:val="004F5E57"/>
    <w:rsid w:val="004F5F1D"/>
    <w:rsid w:val="004F6710"/>
    <w:rsid w:val="0050042C"/>
    <w:rsid w:val="00500532"/>
    <w:rsid w:val="00500928"/>
    <w:rsid w:val="00500C3E"/>
    <w:rsid w:val="0050195F"/>
    <w:rsid w:val="005019A5"/>
    <w:rsid w:val="005019FD"/>
    <w:rsid w:val="00502048"/>
    <w:rsid w:val="00502849"/>
    <w:rsid w:val="005038A0"/>
    <w:rsid w:val="005038FF"/>
    <w:rsid w:val="00503B14"/>
    <w:rsid w:val="005040C2"/>
    <w:rsid w:val="00504334"/>
    <w:rsid w:val="0050498D"/>
    <w:rsid w:val="005064A5"/>
    <w:rsid w:val="00506502"/>
    <w:rsid w:val="00507848"/>
    <w:rsid w:val="005104D7"/>
    <w:rsid w:val="00510B9E"/>
    <w:rsid w:val="00511370"/>
    <w:rsid w:val="00511D3F"/>
    <w:rsid w:val="00511FB2"/>
    <w:rsid w:val="0051229C"/>
    <w:rsid w:val="00512BFA"/>
    <w:rsid w:val="00512F26"/>
    <w:rsid w:val="005136A9"/>
    <w:rsid w:val="0051375D"/>
    <w:rsid w:val="00514D88"/>
    <w:rsid w:val="0051594A"/>
    <w:rsid w:val="00516091"/>
    <w:rsid w:val="0051653C"/>
    <w:rsid w:val="005169D9"/>
    <w:rsid w:val="005178D6"/>
    <w:rsid w:val="00517B2D"/>
    <w:rsid w:val="00517EDB"/>
    <w:rsid w:val="00520461"/>
    <w:rsid w:val="00520ECC"/>
    <w:rsid w:val="00521445"/>
    <w:rsid w:val="00521BED"/>
    <w:rsid w:val="00521FE6"/>
    <w:rsid w:val="0052255C"/>
    <w:rsid w:val="005227F9"/>
    <w:rsid w:val="00522AB3"/>
    <w:rsid w:val="00522D91"/>
    <w:rsid w:val="00522EBF"/>
    <w:rsid w:val="00522F43"/>
    <w:rsid w:val="005233C3"/>
    <w:rsid w:val="00523436"/>
    <w:rsid w:val="0052349E"/>
    <w:rsid w:val="00523A76"/>
    <w:rsid w:val="0052477B"/>
    <w:rsid w:val="00524D20"/>
    <w:rsid w:val="00525989"/>
    <w:rsid w:val="005260C6"/>
    <w:rsid w:val="0052650A"/>
    <w:rsid w:val="00527551"/>
    <w:rsid w:val="00527930"/>
    <w:rsid w:val="00527AC2"/>
    <w:rsid w:val="00530C12"/>
    <w:rsid w:val="0053152F"/>
    <w:rsid w:val="00531652"/>
    <w:rsid w:val="00532459"/>
    <w:rsid w:val="00533658"/>
    <w:rsid w:val="00534190"/>
    <w:rsid w:val="0053497F"/>
    <w:rsid w:val="00534F52"/>
    <w:rsid w:val="00535640"/>
    <w:rsid w:val="0053592C"/>
    <w:rsid w:val="00536AC4"/>
    <w:rsid w:val="00536BC2"/>
    <w:rsid w:val="00536E04"/>
    <w:rsid w:val="0053714A"/>
    <w:rsid w:val="00537415"/>
    <w:rsid w:val="00540A63"/>
    <w:rsid w:val="00540A9C"/>
    <w:rsid w:val="00540BC3"/>
    <w:rsid w:val="005412BF"/>
    <w:rsid w:val="00541300"/>
    <w:rsid w:val="00541334"/>
    <w:rsid w:val="00542391"/>
    <w:rsid w:val="005425E1"/>
    <w:rsid w:val="005427C5"/>
    <w:rsid w:val="00542CF6"/>
    <w:rsid w:val="0054395E"/>
    <w:rsid w:val="00543A19"/>
    <w:rsid w:val="00544879"/>
    <w:rsid w:val="00544B53"/>
    <w:rsid w:val="0054673F"/>
    <w:rsid w:val="00547505"/>
    <w:rsid w:val="0055053D"/>
    <w:rsid w:val="0055060A"/>
    <w:rsid w:val="00550F77"/>
    <w:rsid w:val="005522CB"/>
    <w:rsid w:val="005523D7"/>
    <w:rsid w:val="00552815"/>
    <w:rsid w:val="00552C63"/>
    <w:rsid w:val="00553029"/>
    <w:rsid w:val="00553B43"/>
    <w:rsid w:val="00553C03"/>
    <w:rsid w:val="00554168"/>
    <w:rsid w:val="005543E2"/>
    <w:rsid w:val="005559D0"/>
    <w:rsid w:val="00556845"/>
    <w:rsid w:val="00557876"/>
    <w:rsid w:val="00560A5A"/>
    <w:rsid w:val="00561893"/>
    <w:rsid w:val="00562CB2"/>
    <w:rsid w:val="00562CC0"/>
    <w:rsid w:val="00562F11"/>
    <w:rsid w:val="00563692"/>
    <w:rsid w:val="00564AFD"/>
    <w:rsid w:val="00564F31"/>
    <w:rsid w:val="00565D99"/>
    <w:rsid w:val="00565DF6"/>
    <w:rsid w:val="00566409"/>
    <w:rsid w:val="00566494"/>
    <w:rsid w:val="00567411"/>
    <w:rsid w:val="00567C8B"/>
    <w:rsid w:val="0057093A"/>
    <w:rsid w:val="00570C86"/>
    <w:rsid w:val="00571679"/>
    <w:rsid w:val="00571841"/>
    <w:rsid w:val="00571A57"/>
    <w:rsid w:val="00571D7B"/>
    <w:rsid w:val="00572B8C"/>
    <w:rsid w:val="005738CF"/>
    <w:rsid w:val="00573C01"/>
    <w:rsid w:val="00573C61"/>
    <w:rsid w:val="00573D8C"/>
    <w:rsid w:val="00573ED2"/>
    <w:rsid w:val="00573F7C"/>
    <w:rsid w:val="0057415C"/>
    <w:rsid w:val="00574572"/>
    <w:rsid w:val="00574A3D"/>
    <w:rsid w:val="00574B3F"/>
    <w:rsid w:val="00576EA5"/>
    <w:rsid w:val="005776CD"/>
    <w:rsid w:val="005776DE"/>
    <w:rsid w:val="00580883"/>
    <w:rsid w:val="005815B2"/>
    <w:rsid w:val="00582432"/>
    <w:rsid w:val="00582DF1"/>
    <w:rsid w:val="00583683"/>
    <w:rsid w:val="005844E7"/>
    <w:rsid w:val="00584771"/>
    <w:rsid w:val="00585BAA"/>
    <w:rsid w:val="005861F9"/>
    <w:rsid w:val="005875D4"/>
    <w:rsid w:val="00587840"/>
    <w:rsid w:val="0059088D"/>
    <w:rsid w:val="005908B8"/>
    <w:rsid w:val="0059298E"/>
    <w:rsid w:val="00592B6D"/>
    <w:rsid w:val="00593B60"/>
    <w:rsid w:val="00593D04"/>
    <w:rsid w:val="005947A9"/>
    <w:rsid w:val="0059512E"/>
    <w:rsid w:val="005955F2"/>
    <w:rsid w:val="00595F6E"/>
    <w:rsid w:val="0059637E"/>
    <w:rsid w:val="0059690F"/>
    <w:rsid w:val="00596E3A"/>
    <w:rsid w:val="00597880"/>
    <w:rsid w:val="00597950"/>
    <w:rsid w:val="005A0803"/>
    <w:rsid w:val="005A20D3"/>
    <w:rsid w:val="005A2578"/>
    <w:rsid w:val="005A2F00"/>
    <w:rsid w:val="005A32FD"/>
    <w:rsid w:val="005A3DDD"/>
    <w:rsid w:val="005A42B8"/>
    <w:rsid w:val="005A42B9"/>
    <w:rsid w:val="005A42EF"/>
    <w:rsid w:val="005A469E"/>
    <w:rsid w:val="005A4740"/>
    <w:rsid w:val="005A4F58"/>
    <w:rsid w:val="005A5509"/>
    <w:rsid w:val="005A678B"/>
    <w:rsid w:val="005A6A78"/>
    <w:rsid w:val="005A6DD2"/>
    <w:rsid w:val="005A6F2E"/>
    <w:rsid w:val="005A7252"/>
    <w:rsid w:val="005A7A67"/>
    <w:rsid w:val="005A7FDB"/>
    <w:rsid w:val="005B0DD2"/>
    <w:rsid w:val="005B10B8"/>
    <w:rsid w:val="005B1BA1"/>
    <w:rsid w:val="005B2092"/>
    <w:rsid w:val="005B2182"/>
    <w:rsid w:val="005B2203"/>
    <w:rsid w:val="005B414A"/>
    <w:rsid w:val="005B41C6"/>
    <w:rsid w:val="005B481A"/>
    <w:rsid w:val="005B4833"/>
    <w:rsid w:val="005B4AC9"/>
    <w:rsid w:val="005B4AFF"/>
    <w:rsid w:val="005B547A"/>
    <w:rsid w:val="005B5AED"/>
    <w:rsid w:val="005B603A"/>
    <w:rsid w:val="005B69EA"/>
    <w:rsid w:val="005B6DF4"/>
    <w:rsid w:val="005B769F"/>
    <w:rsid w:val="005C0CAF"/>
    <w:rsid w:val="005C1828"/>
    <w:rsid w:val="005C2288"/>
    <w:rsid w:val="005C385D"/>
    <w:rsid w:val="005C53C1"/>
    <w:rsid w:val="005C5E85"/>
    <w:rsid w:val="005C6599"/>
    <w:rsid w:val="005C6602"/>
    <w:rsid w:val="005C712C"/>
    <w:rsid w:val="005D02C3"/>
    <w:rsid w:val="005D0EE7"/>
    <w:rsid w:val="005D101E"/>
    <w:rsid w:val="005D1359"/>
    <w:rsid w:val="005D260A"/>
    <w:rsid w:val="005D27EB"/>
    <w:rsid w:val="005D28B8"/>
    <w:rsid w:val="005D2C6F"/>
    <w:rsid w:val="005D2F1D"/>
    <w:rsid w:val="005D30F7"/>
    <w:rsid w:val="005D3A50"/>
    <w:rsid w:val="005D3B20"/>
    <w:rsid w:val="005D4C38"/>
    <w:rsid w:val="005D63EC"/>
    <w:rsid w:val="005D6870"/>
    <w:rsid w:val="005D6971"/>
    <w:rsid w:val="005D6BDB"/>
    <w:rsid w:val="005D7004"/>
    <w:rsid w:val="005D74A6"/>
    <w:rsid w:val="005D770C"/>
    <w:rsid w:val="005E02A5"/>
    <w:rsid w:val="005E09C2"/>
    <w:rsid w:val="005E0E0C"/>
    <w:rsid w:val="005E18ED"/>
    <w:rsid w:val="005E19A2"/>
    <w:rsid w:val="005E1FEA"/>
    <w:rsid w:val="005E2246"/>
    <w:rsid w:val="005E337C"/>
    <w:rsid w:val="005E4226"/>
    <w:rsid w:val="005E4348"/>
    <w:rsid w:val="005E43AB"/>
    <w:rsid w:val="005E4759"/>
    <w:rsid w:val="005E5C1F"/>
    <w:rsid w:val="005E5C68"/>
    <w:rsid w:val="005E65C0"/>
    <w:rsid w:val="005F0390"/>
    <w:rsid w:val="005F0735"/>
    <w:rsid w:val="005F132E"/>
    <w:rsid w:val="005F14E4"/>
    <w:rsid w:val="005F2889"/>
    <w:rsid w:val="005F2F08"/>
    <w:rsid w:val="005F3309"/>
    <w:rsid w:val="005F4038"/>
    <w:rsid w:val="005F4CD9"/>
    <w:rsid w:val="005F58B3"/>
    <w:rsid w:val="005F5921"/>
    <w:rsid w:val="005F6851"/>
    <w:rsid w:val="005F6BCD"/>
    <w:rsid w:val="005F772F"/>
    <w:rsid w:val="005F7800"/>
    <w:rsid w:val="0060113A"/>
    <w:rsid w:val="00601143"/>
    <w:rsid w:val="00601B8E"/>
    <w:rsid w:val="00602533"/>
    <w:rsid w:val="006026E2"/>
    <w:rsid w:val="00602D15"/>
    <w:rsid w:val="006038AF"/>
    <w:rsid w:val="00604B15"/>
    <w:rsid w:val="0060568D"/>
    <w:rsid w:val="00605B59"/>
    <w:rsid w:val="00605FC5"/>
    <w:rsid w:val="006064D8"/>
    <w:rsid w:val="00607144"/>
    <w:rsid w:val="006072CD"/>
    <w:rsid w:val="00607ADA"/>
    <w:rsid w:val="00610571"/>
    <w:rsid w:val="00610655"/>
    <w:rsid w:val="006111A8"/>
    <w:rsid w:val="00611519"/>
    <w:rsid w:val="00612023"/>
    <w:rsid w:val="006122E3"/>
    <w:rsid w:val="006128C6"/>
    <w:rsid w:val="0061343F"/>
    <w:rsid w:val="00613AD7"/>
    <w:rsid w:val="00614190"/>
    <w:rsid w:val="00614313"/>
    <w:rsid w:val="00614B11"/>
    <w:rsid w:val="006157FE"/>
    <w:rsid w:val="0061749F"/>
    <w:rsid w:val="00617FE6"/>
    <w:rsid w:val="00620BCD"/>
    <w:rsid w:val="006212EB"/>
    <w:rsid w:val="006212FB"/>
    <w:rsid w:val="006213BA"/>
    <w:rsid w:val="00621BBC"/>
    <w:rsid w:val="00622716"/>
    <w:rsid w:val="00622A99"/>
    <w:rsid w:val="00622E42"/>
    <w:rsid w:val="00622E67"/>
    <w:rsid w:val="00623C6B"/>
    <w:rsid w:val="00623F94"/>
    <w:rsid w:val="006247A5"/>
    <w:rsid w:val="00625480"/>
    <w:rsid w:val="00626B57"/>
    <w:rsid w:val="00626EDC"/>
    <w:rsid w:val="006270D8"/>
    <w:rsid w:val="00627CA1"/>
    <w:rsid w:val="00630666"/>
    <w:rsid w:val="00630C43"/>
    <w:rsid w:val="00630F41"/>
    <w:rsid w:val="006310AD"/>
    <w:rsid w:val="00632B35"/>
    <w:rsid w:val="00632BBB"/>
    <w:rsid w:val="00632D3F"/>
    <w:rsid w:val="00632DC0"/>
    <w:rsid w:val="00633214"/>
    <w:rsid w:val="00633B29"/>
    <w:rsid w:val="00634300"/>
    <w:rsid w:val="00634331"/>
    <w:rsid w:val="00634820"/>
    <w:rsid w:val="00634FB3"/>
    <w:rsid w:val="006351C2"/>
    <w:rsid w:val="006352F5"/>
    <w:rsid w:val="0063530F"/>
    <w:rsid w:val="0063594D"/>
    <w:rsid w:val="006367A3"/>
    <w:rsid w:val="00636868"/>
    <w:rsid w:val="00636DA8"/>
    <w:rsid w:val="00636FC3"/>
    <w:rsid w:val="00637A99"/>
    <w:rsid w:val="00640CF3"/>
    <w:rsid w:val="0064145D"/>
    <w:rsid w:val="00641751"/>
    <w:rsid w:val="00641A83"/>
    <w:rsid w:val="00641FF3"/>
    <w:rsid w:val="00642CDD"/>
    <w:rsid w:val="006437BE"/>
    <w:rsid w:val="006438E8"/>
    <w:rsid w:val="00643DE2"/>
    <w:rsid w:val="0064420E"/>
    <w:rsid w:val="00644303"/>
    <w:rsid w:val="00645B80"/>
    <w:rsid w:val="00645F52"/>
    <w:rsid w:val="00646131"/>
    <w:rsid w:val="00646582"/>
    <w:rsid w:val="0064703B"/>
    <w:rsid w:val="006470EC"/>
    <w:rsid w:val="0064756E"/>
    <w:rsid w:val="0065082F"/>
    <w:rsid w:val="00650B0C"/>
    <w:rsid w:val="00651359"/>
    <w:rsid w:val="00651C89"/>
    <w:rsid w:val="00652EC9"/>
    <w:rsid w:val="00653283"/>
    <w:rsid w:val="006536A2"/>
    <w:rsid w:val="006539E0"/>
    <w:rsid w:val="00653CD1"/>
    <w:rsid w:val="00653EF2"/>
    <w:rsid w:val="006542D6"/>
    <w:rsid w:val="006544BF"/>
    <w:rsid w:val="00654691"/>
    <w:rsid w:val="006557B1"/>
    <w:rsid w:val="0065598E"/>
    <w:rsid w:val="00655AF2"/>
    <w:rsid w:val="00655BC5"/>
    <w:rsid w:val="00656417"/>
    <w:rsid w:val="006568BE"/>
    <w:rsid w:val="00656B83"/>
    <w:rsid w:val="00656E1B"/>
    <w:rsid w:val="006571F0"/>
    <w:rsid w:val="006577DA"/>
    <w:rsid w:val="00657BB7"/>
    <w:rsid w:val="00657E29"/>
    <w:rsid w:val="00657EC1"/>
    <w:rsid w:val="0066025D"/>
    <w:rsid w:val="0066091A"/>
    <w:rsid w:val="00661D94"/>
    <w:rsid w:val="006621C4"/>
    <w:rsid w:val="006623A2"/>
    <w:rsid w:val="006623E3"/>
    <w:rsid w:val="0066268A"/>
    <w:rsid w:val="00663B8C"/>
    <w:rsid w:val="00663F74"/>
    <w:rsid w:val="006647FC"/>
    <w:rsid w:val="00664D3C"/>
    <w:rsid w:val="00665273"/>
    <w:rsid w:val="0066593C"/>
    <w:rsid w:val="006663A3"/>
    <w:rsid w:val="006665E5"/>
    <w:rsid w:val="00666824"/>
    <w:rsid w:val="0067029A"/>
    <w:rsid w:val="006703C9"/>
    <w:rsid w:val="0067120E"/>
    <w:rsid w:val="00672725"/>
    <w:rsid w:val="00672BD7"/>
    <w:rsid w:val="00672C45"/>
    <w:rsid w:val="006735FF"/>
    <w:rsid w:val="00673B2C"/>
    <w:rsid w:val="00673D5A"/>
    <w:rsid w:val="0067445C"/>
    <w:rsid w:val="00674EA1"/>
    <w:rsid w:val="00676AB8"/>
    <w:rsid w:val="00676F20"/>
    <w:rsid w:val="006773EC"/>
    <w:rsid w:val="00677B3C"/>
    <w:rsid w:val="00677D43"/>
    <w:rsid w:val="006803DE"/>
    <w:rsid w:val="00680504"/>
    <w:rsid w:val="0068102F"/>
    <w:rsid w:val="00681AE7"/>
    <w:rsid w:val="00681C9F"/>
    <w:rsid w:val="00681CD9"/>
    <w:rsid w:val="0068267B"/>
    <w:rsid w:val="00682E61"/>
    <w:rsid w:val="006835B4"/>
    <w:rsid w:val="00683E30"/>
    <w:rsid w:val="006845B3"/>
    <w:rsid w:val="00684DC0"/>
    <w:rsid w:val="00685107"/>
    <w:rsid w:val="00685539"/>
    <w:rsid w:val="0068660B"/>
    <w:rsid w:val="00686768"/>
    <w:rsid w:val="00686C04"/>
    <w:rsid w:val="00687024"/>
    <w:rsid w:val="0068719E"/>
    <w:rsid w:val="00687304"/>
    <w:rsid w:val="006878E6"/>
    <w:rsid w:val="006905E8"/>
    <w:rsid w:val="00690E7C"/>
    <w:rsid w:val="00690FF5"/>
    <w:rsid w:val="00692A99"/>
    <w:rsid w:val="00693578"/>
    <w:rsid w:val="006949DA"/>
    <w:rsid w:val="00695E22"/>
    <w:rsid w:val="00695F09"/>
    <w:rsid w:val="006962D2"/>
    <w:rsid w:val="00697533"/>
    <w:rsid w:val="006976FE"/>
    <w:rsid w:val="00697FEA"/>
    <w:rsid w:val="006A02F9"/>
    <w:rsid w:val="006A0CCF"/>
    <w:rsid w:val="006A187F"/>
    <w:rsid w:val="006A3A32"/>
    <w:rsid w:val="006A4C15"/>
    <w:rsid w:val="006A61C1"/>
    <w:rsid w:val="006A6FD6"/>
    <w:rsid w:val="006A7DBB"/>
    <w:rsid w:val="006B11F3"/>
    <w:rsid w:val="006B1542"/>
    <w:rsid w:val="006B226F"/>
    <w:rsid w:val="006B3CEE"/>
    <w:rsid w:val="006B4106"/>
    <w:rsid w:val="006B547D"/>
    <w:rsid w:val="006B5E57"/>
    <w:rsid w:val="006B6906"/>
    <w:rsid w:val="006B6A2A"/>
    <w:rsid w:val="006B7093"/>
    <w:rsid w:val="006B7417"/>
    <w:rsid w:val="006C0196"/>
    <w:rsid w:val="006C02CE"/>
    <w:rsid w:val="006C0475"/>
    <w:rsid w:val="006C0BCF"/>
    <w:rsid w:val="006C118C"/>
    <w:rsid w:val="006C1F2B"/>
    <w:rsid w:val="006C25D2"/>
    <w:rsid w:val="006C27E9"/>
    <w:rsid w:val="006C2901"/>
    <w:rsid w:val="006C3A9D"/>
    <w:rsid w:val="006C5280"/>
    <w:rsid w:val="006C539D"/>
    <w:rsid w:val="006C73B2"/>
    <w:rsid w:val="006D0792"/>
    <w:rsid w:val="006D0949"/>
    <w:rsid w:val="006D1225"/>
    <w:rsid w:val="006D1C44"/>
    <w:rsid w:val="006D1D8F"/>
    <w:rsid w:val="006D21F7"/>
    <w:rsid w:val="006D2331"/>
    <w:rsid w:val="006D242E"/>
    <w:rsid w:val="006D2681"/>
    <w:rsid w:val="006D2B0E"/>
    <w:rsid w:val="006D3691"/>
    <w:rsid w:val="006D372B"/>
    <w:rsid w:val="006D4286"/>
    <w:rsid w:val="006D4441"/>
    <w:rsid w:val="006D518D"/>
    <w:rsid w:val="006D5286"/>
    <w:rsid w:val="006D578F"/>
    <w:rsid w:val="006D6649"/>
    <w:rsid w:val="006D6EFC"/>
    <w:rsid w:val="006D7030"/>
    <w:rsid w:val="006D7BE2"/>
    <w:rsid w:val="006D7F36"/>
    <w:rsid w:val="006E1652"/>
    <w:rsid w:val="006E210F"/>
    <w:rsid w:val="006E238D"/>
    <w:rsid w:val="006E2F20"/>
    <w:rsid w:val="006E2FD0"/>
    <w:rsid w:val="006E33B9"/>
    <w:rsid w:val="006E3455"/>
    <w:rsid w:val="006E3B50"/>
    <w:rsid w:val="006E4A7A"/>
    <w:rsid w:val="006E4C6E"/>
    <w:rsid w:val="006E5018"/>
    <w:rsid w:val="006E5276"/>
    <w:rsid w:val="006E5EF0"/>
    <w:rsid w:val="006E6CC3"/>
    <w:rsid w:val="006E6FD4"/>
    <w:rsid w:val="006F1CF3"/>
    <w:rsid w:val="006F1DD0"/>
    <w:rsid w:val="006F2035"/>
    <w:rsid w:val="006F25E4"/>
    <w:rsid w:val="006F2805"/>
    <w:rsid w:val="006F2895"/>
    <w:rsid w:val="006F28AA"/>
    <w:rsid w:val="006F2B4E"/>
    <w:rsid w:val="006F3563"/>
    <w:rsid w:val="006F3722"/>
    <w:rsid w:val="006F377E"/>
    <w:rsid w:val="006F3CE6"/>
    <w:rsid w:val="006F3DC9"/>
    <w:rsid w:val="006F40A9"/>
    <w:rsid w:val="006F42B9"/>
    <w:rsid w:val="006F4A7A"/>
    <w:rsid w:val="006F50C8"/>
    <w:rsid w:val="006F5255"/>
    <w:rsid w:val="006F590A"/>
    <w:rsid w:val="006F6103"/>
    <w:rsid w:val="006F622B"/>
    <w:rsid w:val="006F64B4"/>
    <w:rsid w:val="006F702B"/>
    <w:rsid w:val="00700B6E"/>
    <w:rsid w:val="00701942"/>
    <w:rsid w:val="007019F3"/>
    <w:rsid w:val="00702463"/>
    <w:rsid w:val="00703430"/>
    <w:rsid w:val="00703982"/>
    <w:rsid w:val="00703D73"/>
    <w:rsid w:val="00704903"/>
    <w:rsid w:val="00704DE2"/>
    <w:rsid w:val="00704E00"/>
    <w:rsid w:val="00705B80"/>
    <w:rsid w:val="007070BA"/>
    <w:rsid w:val="007102E3"/>
    <w:rsid w:val="00710CA3"/>
    <w:rsid w:val="00710CF3"/>
    <w:rsid w:val="00711019"/>
    <w:rsid w:val="00711BF0"/>
    <w:rsid w:val="0071261B"/>
    <w:rsid w:val="00712C4D"/>
    <w:rsid w:val="007135E6"/>
    <w:rsid w:val="00713BA6"/>
    <w:rsid w:val="00714BDF"/>
    <w:rsid w:val="00714C7B"/>
    <w:rsid w:val="00715741"/>
    <w:rsid w:val="00716403"/>
    <w:rsid w:val="00716606"/>
    <w:rsid w:val="007200B4"/>
    <w:rsid w:val="007209E7"/>
    <w:rsid w:val="007215D8"/>
    <w:rsid w:val="00721804"/>
    <w:rsid w:val="00721AC2"/>
    <w:rsid w:val="007238BE"/>
    <w:rsid w:val="0072395D"/>
    <w:rsid w:val="0072447A"/>
    <w:rsid w:val="00725534"/>
    <w:rsid w:val="0072563A"/>
    <w:rsid w:val="00725BAD"/>
    <w:rsid w:val="00726182"/>
    <w:rsid w:val="0072639F"/>
    <w:rsid w:val="00726FDD"/>
    <w:rsid w:val="00727635"/>
    <w:rsid w:val="0072774F"/>
    <w:rsid w:val="00727944"/>
    <w:rsid w:val="007320E9"/>
    <w:rsid w:val="00732329"/>
    <w:rsid w:val="007337CA"/>
    <w:rsid w:val="0073463E"/>
    <w:rsid w:val="00734656"/>
    <w:rsid w:val="007349ED"/>
    <w:rsid w:val="00734CE4"/>
    <w:rsid w:val="00735123"/>
    <w:rsid w:val="00735B49"/>
    <w:rsid w:val="007369B0"/>
    <w:rsid w:val="00737DE1"/>
    <w:rsid w:val="007406BC"/>
    <w:rsid w:val="00740C1F"/>
    <w:rsid w:val="00741837"/>
    <w:rsid w:val="00742A34"/>
    <w:rsid w:val="00743A2E"/>
    <w:rsid w:val="00743BEA"/>
    <w:rsid w:val="00743D86"/>
    <w:rsid w:val="0074432A"/>
    <w:rsid w:val="007453E6"/>
    <w:rsid w:val="0074541F"/>
    <w:rsid w:val="0074583F"/>
    <w:rsid w:val="00745CE7"/>
    <w:rsid w:val="007469E8"/>
    <w:rsid w:val="00746C07"/>
    <w:rsid w:val="00746E41"/>
    <w:rsid w:val="007476C4"/>
    <w:rsid w:val="007476E6"/>
    <w:rsid w:val="007477CD"/>
    <w:rsid w:val="00747951"/>
    <w:rsid w:val="00747F42"/>
    <w:rsid w:val="00750C85"/>
    <w:rsid w:val="00750ED0"/>
    <w:rsid w:val="00751534"/>
    <w:rsid w:val="007516B9"/>
    <w:rsid w:val="00751A9C"/>
    <w:rsid w:val="00751AAA"/>
    <w:rsid w:val="00751AE7"/>
    <w:rsid w:val="00752CB6"/>
    <w:rsid w:val="007541A1"/>
    <w:rsid w:val="00754910"/>
    <w:rsid w:val="00754EB8"/>
    <w:rsid w:val="00756383"/>
    <w:rsid w:val="0075666A"/>
    <w:rsid w:val="007577ED"/>
    <w:rsid w:val="007578BD"/>
    <w:rsid w:val="007601EA"/>
    <w:rsid w:val="00760715"/>
    <w:rsid w:val="0076082C"/>
    <w:rsid w:val="00760853"/>
    <w:rsid w:val="00761B3E"/>
    <w:rsid w:val="007626AF"/>
    <w:rsid w:val="00762D3D"/>
    <w:rsid w:val="00763196"/>
    <w:rsid w:val="007631E0"/>
    <w:rsid w:val="007636A4"/>
    <w:rsid w:val="00764595"/>
    <w:rsid w:val="007647AF"/>
    <w:rsid w:val="00764B60"/>
    <w:rsid w:val="00766542"/>
    <w:rsid w:val="00766975"/>
    <w:rsid w:val="00770312"/>
    <w:rsid w:val="0077098F"/>
    <w:rsid w:val="00771169"/>
    <w:rsid w:val="00772123"/>
    <w:rsid w:val="00772488"/>
    <w:rsid w:val="0077309D"/>
    <w:rsid w:val="0077385F"/>
    <w:rsid w:val="007739CE"/>
    <w:rsid w:val="00773D3F"/>
    <w:rsid w:val="00774861"/>
    <w:rsid w:val="00775BDA"/>
    <w:rsid w:val="007765A2"/>
    <w:rsid w:val="0077661D"/>
    <w:rsid w:val="00776B8B"/>
    <w:rsid w:val="00776D5F"/>
    <w:rsid w:val="007774EE"/>
    <w:rsid w:val="0077785A"/>
    <w:rsid w:val="00777E39"/>
    <w:rsid w:val="00777EE1"/>
    <w:rsid w:val="007802F6"/>
    <w:rsid w:val="00780588"/>
    <w:rsid w:val="00780CED"/>
    <w:rsid w:val="00781822"/>
    <w:rsid w:val="00781B87"/>
    <w:rsid w:val="00781E5E"/>
    <w:rsid w:val="007821E3"/>
    <w:rsid w:val="007823AE"/>
    <w:rsid w:val="00783A3A"/>
    <w:rsid w:val="00783F21"/>
    <w:rsid w:val="00784004"/>
    <w:rsid w:val="007846EB"/>
    <w:rsid w:val="00784809"/>
    <w:rsid w:val="00784A5D"/>
    <w:rsid w:val="00784A94"/>
    <w:rsid w:val="00784C61"/>
    <w:rsid w:val="0078552E"/>
    <w:rsid w:val="007857D9"/>
    <w:rsid w:val="00785E10"/>
    <w:rsid w:val="00787159"/>
    <w:rsid w:val="007871F8"/>
    <w:rsid w:val="00790431"/>
    <w:rsid w:val="0079043A"/>
    <w:rsid w:val="0079050F"/>
    <w:rsid w:val="00790728"/>
    <w:rsid w:val="00790F5B"/>
    <w:rsid w:val="00791668"/>
    <w:rsid w:val="00791AA1"/>
    <w:rsid w:val="0079245D"/>
    <w:rsid w:val="0079281D"/>
    <w:rsid w:val="007935F6"/>
    <w:rsid w:val="00793AAC"/>
    <w:rsid w:val="00794AB3"/>
    <w:rsid w:val="00794DFC"/>
    <w:rsid w:val="00794FDD"/>
    <w:rsid w:val="00795679"/>
    <w:rsid w:val="007956EC"/>
    <w:rsid w:val="00795978"/>
    <w:rsid w:val="00795EBB"/>
    <w:rsid w:val="00797273"/>
    <w:rsid w:val="007A0ECF"/>
    <w:rsid w:val="007A160E"/>
    <w:rsid w:val="007A1FD3"/>
    <w:rsid w:val="007A2DD3"/>
    <w:rsid w:val="007A3793"/>
    <w:rsid w:val="007A475D"/>
    <w:rsid w:val="007A52F8"/>
    <w:rsid w:val="007A59CD"/>
    <w:rsid w:val="007A5D45"/>
    <w:rsid w:val="007A6287"/>
    <w:rsid w:val="007A6738"/>
    <w:rsid w:val="007A7D0A"/>
    <w:rsid w:val="007B01D2"/>
    <w:rsid w:val="007B0388"/>
    <w:rsid w:val="007B0EF2"/>
    <w:rsid w:val="007B1884"/>
    <w:rsid w:val="007B29D9"/>
    <w:rsid w:val="007B3394"/>
    <w:rsid w:val="007B3A33"/>
    <w:rsid w:val="007B443D"/>
    <w:rsid w:val="007B45EA"/>
    <w:rsid w:val="007B4F9F"/>
    <w:rsid w:val="007B5CF8"/>
    <w:rsid w:val="007B5DFA"/>
    <w:rsid w:val="007B5F64"/>
    <w:rsid w:val="007B6C0A"/>
    <w:rsid w:val="007B7CC3"/>
    <w:rsid w:val="007B7F97"/>
    <w:rsid w:val="007C0595"/>
    <w:rsid w:val="007C1BA2"/>
    <w:rsid w:val="007C231F"/>
    <w:rsid w:val="007C2B48"/>
    <w:rsid w:val="007C31D1"/>
    <w:rsid w:val="007C37D8"/>
    <w:rsid w:val="007C388F"/>
    <w:rsid w:val="007C3CC0"/>
    <w:rsid w:val="007C3DEC"/>
    <w:rsid w:val="007C41B4"/>
    <w:rsid w:val="007C4E14"/>
    <w:rsid w:val="007C57C8"/>
    <w:rsid w:val="007C6394"/>
    <w:rsid w:val="007C6507"/>
    <w:rsid w:val="007C692A"/>
    <w:rsid w:val="007C695D"/>
    <w:rsid w:val="007C6C51"/>
    <w:rsid w:val="007C7445"/>
    <w:rsid w:val="007C7A70"/>
    <w:rsid w:val="007D06B3"/>
    <w:rsid w:val="007D09DD"/>
    <w:rsid w:val="007D0EBF"/>
    <w:rsid w:val="007D1103"/>
    <w:rsid w:val="007D20E9"/>
    <w:rsid w:val="007D21C1"/>
    <w:rsid w:val="007D26FF"/>
    <w:rsid w:val="007D2F1E"/>
    <w:rsid w:val="007D3BEA"/>
    <w:rsid w:val="007D4C2F"/>
    <w:rsid w:val="007D53C4"/>
    <w:rsid w:val="007D56C9"/>
    <w:rsid w:val="007D5A7D"/>
    <w:rsid w:val="007D60EE"/>
    <w:rsid w:val="007D6834"/>
    <w:rsid w:val="007D6A93"/>
    <w:rsid w:val="007D774B"/>
    <w:rsid w:val="007D7881"/>
    <w:rsid w:val="007D7E3A"/>
    <w:rsid w:val="007E0388"/>
    <w:rsid w:val="007E04FF"/>
    <w:rsid w:val="007E0AAD"/>
    <w:rsid w:val="007E0DA4"/>
    <w:rsid w:val="007E0DAB"/>
    <w:rsid w:val="007E0E10"/>
    <w:rsid w:val="007E1057"/>
    <w:rsid w:val="007E22E2"/>
    <w:rsid w:val="007E3768"/>
    <w:rsid w:val="007E3F13"/>
    <w:rsid w:val="007E4016"/>
    <w:rsid w:val="007E4768"/>
    <w:rsid w:val="007E5E30"/>
    <w:rsid w:val="007E606E"/>
    <w:rsid w:val="007E61D4"/>
    <w:rsid w:val="007E61DE"/>
    <w:rsid w:val="007E67DB"/>
    <w:rsid w:val="007E6BCE"/>
    <w:rsid w:val="007E734F"/>
    <w:rsid w:val="007E7495"/>
    <w:rsid w:val="007E7735"/>
    <w:rsid w:val="007E777B"/>
    <w:rsid w:val="007E782F"/>
    <w:rsid w:val="007F0226"/>
    <w:rsid w:val="007F0A52"/>
    <w:rsid w:val="007F16CB"/>
    <w:rsid w:val="007F2070"/>
    <w:rsid w:val="007F21E0"/>
    <w:rsid w:val="007F2830"/>
    <w:rsid w:val="007F28F3"/>
    <w:rsid w:val="007F2B37"/>
    <w:rsid w:val="007F2E75"/>
    <w:rsid w:val="007F46A2"/>
    <w:rsid w:val="007F4BB7"/>
    <w:rsid w:val="007F4C54"/>
    <w:rsid w:val="007F5C17"/>
    <w:rsid w:val="007F5EA4"/>
    <w:rsid w:val="007F63C1"/>
    <w:rsid w:val="007F70D1"/>
    <w:rsid w:val="007F7A1B"/>
    <w:rsid w:val="007F7CB2"/>
    <w:rsid w:val="00801353"/>
    <w:rsid w:val="00801675"/>
    <w:rsid w:val="00802DBE"/>
    <w:rsid w:val="00803079"/>
    <w:rsid w:val="008031CF"/>
    <w:rsid w:val="0080342C"/>
    <w:rsid w:val="00803582"/>
    <w:rsid w:val="00803B57"/>
    <w:rsid w:val="008045E6"/>
    <w:rsid w:val="00804D16"/>
    <w:rsid w:val="008053F5"/>
    <w:rsid w:val="008059D4"/>
    <w:rsid w:val="008071C9"/>
    <w:rsid w:val="00807AF7"/>
    <w:rsid w:val="00810198"/>
    <w:rsid w:val="0081020C"/>
    <w:rsid w:val="008104EF"/>
    <w:rsid w:val="00810B68"/>
    <w:rsid w:val="00811356"/>
    <w:rsid w:val="008114A0"/>
    <w:rsid w:val="00811CA7"/>
    <w:rsid w:val="00811D37"/>
    <w:rsid w:val="00813BC2"/>
    <w:rsid w:val="00815966"/>
    <w:rsid w:val="008159AC"/>
    <w:rsid w:val="00815DA8"/>
    <w:rsid w:val="00815FCF"/>
    <w:rsid w:val="00816AC6"/>
    <w:rsid w:val="008170A3"/>
    <w:rsid w:val="00817123"/>
    <w:rsid w:val="008174B2"/>
    <w:rsid w:val="00817654"/>
    <w:rsid w:val="00820121"/>
    <w:rsid w:val="008207D8"/>
    <w:rsid w:val="00820F59"/>
    <w:rsid w:val="00821931"/>
    <w:rsid w:val="0082194D"/>
    <w:rsid w:val="008221F9"/>
    <w:rsid w:val="00822370"/>
    <w:rsid w:val="0082346D"/>
    <w:rsid w:val="00823E5A"/>
    <w:rsid w:val="00823FA8"/>
    <w:rsid w:val="00824826"/>
    <w:rsid w:val="00824A82"/>
    <w:rsid w:val="00824F19"/>
    <w:rsid w:val="008257F1"/>
    <w:rsid w:val="00825921"/>
    <w:rsid w:val="00825D94"/>
    <w:rsid w:val="00826EF5"/>
    <w:rsid w:val="00827290"/>
    <w:rsid w:val="008301D2"/>
    <w:rsid w:val="00830C40"/>
    <w:rsid w:val="00830DF2"/>
    <w:rsid w:val="008311CD"/>
    <w:rsid w:val="008313F4"/>
    <w:rsid w:val="00831693"/>
    <w:rsid w:val="00831AB2"/>
    <w:rsid w:val="00831D66"/>
    <w:rsid w:val="00832748"/>
    <w:rsid w:val="00832DAE"/>
    <w:rsid w:val="00832FF8"/>
    <w:rsid w:val="00833C99"/>
    <w:rsid w:val="00834A95"/>
    <w:rsid w:val="0083538B"/>
    <w:rsid w:val="008353EE"/>
    <w:rsid w:val="0083601E"/>
    <w:rsid w:val="00836D45"/>
    <w:rsid w:val="00840104"/>
    <w:rsid w:val="00840AB7"/>
    <w:rsid w:val="00840C1F"/>
    <w:rsid w:val="00840CC6"/>
    <w:rsid w:val="008411C9"/>
    <w:rsid w:val="00841505"/>
    <w:rsid w:val="0084169D"/>
    <w:rsid w:val="0084172F"/>
    <w:rsid w:val="00841FC5"/>
    <w:rsid w:val="008438F4"/>
    <w:rsid w:val="00845709"/>
    <w:rsid w:val="00845D3F"/>
    <w:rsid w:val="00845FA1"/>
    <w:rsid w:val="008468A5"/>
    <w:rsid w:val="00847CE7"/>
    <w:rsid w:val="0085166F"/>
    <w:rsid w:val="00851EF4"/>
    <w:rsid w:val="008520FF"/>
    <w:rsid w:val="0085246E"/>
    <w:rsid w:val="00852625"/>
    <w:rsid w:val="008526C0"/>
    <w:rsid w:val="00852B9D"/>
    <w:rsid w:val="00852C5E"/>
    <w:rsid w:val="00852CBC"/>
    <w:rsid w:val="00852D70"/>
    <w:rsid w:val="00852F28"/>
    <w:rsid w:val="0085434D"/>
    <w:rsid w:val="00854441"/>
    <w:rsid w:val="0085452C"/>
    <w:rsid w:val="00854B9C"/>
    <w:rsid w:val="0085501A"/>
    <w:rsid w:val="00855A45"/>
    <w:rsid w:val="00855A72"/>
    <w:rsid w:val="008565E2"/>
    <w:rsid w:val="00856B36"/>
    <w:rsid w:val="008576BD"/>
    <w:rsid w:val="00857CC4"/>
    <w:rsid w:val="00857DC4"/>
    <w:rsid w:val="0086012E"/>
    <w:rsid w:val="008601DD"/>
    <w:rsid w:val="00860463"/>
    <w:rsid w:val="00861B48"/>
    <w:rsid w:val="00861C2E"/>
    <w:rsid w:val="00862C27"/>
    <w:rsid w:val="00862D95"/>
    <w:rsid w:val="0086317D"/>
    <w:rsid w:val="00863626"/>
    <w:rsid w:val="008640AA"/>
    <w:rsid w:val="00864208"/>
    <w:rsid w:val="008653FD"/>
    <w:rsid w:val="00866DAA"/>
    <w:rsid w:val="008700FC"/>
    <w:rsid w:val="00870DD9"/>
    <w:rsid w:val="008733DA"/>
    <w:rsid w:val="008739DF"/>
    <w:rsid w:val="00873F96"/>
    <w:rsid w:val="00874144"/>
    <w:rsid w:val="0087469A"/>
    <w:rsid w:val="00874892"/>
    <w:rsid w:val="00874A58"/>
    <w:rsid w:val="00874D79"/>
    <w:rsid w:val="0087580C"/>
    <w:rsid w:val="00875BE7"/>
    <w:rsid w:val="0087622D"/>
    <w:rsid w:val="008768F6"/>
    <w:rsid w:val="0087692C"/>
    <w:rsid w:val="00876E7E"/>
    <w:rsid w:val="008770C1"/>
    <w:rsid w:val="00880E80"/>
    <w:rsid w:val="00881C54"/>
    <w:rsid w:val="00882A3A"/>
    <w:rsid w:val="00883A39"/>
    <w:rsid w:val="0088418E"/>
    <w:rsid w:val="0088446B"/>
    <w:rsid w:val="008847C1"/>
    <w:rsid w:val="008850E4"/>
    <w:rsid w:val="00885862"/>
    <w:rsid w:val="0088601F"/>
    <w:rsid w:val="008864BA"/>
    <w:rsid w:val="0088675E"/>
    <w:rsid w:val="00887410"/>
    <w:rsid w:val="008904CD"/>
    <w:rsid w:val="00890DAC"/>
    <w:rsid w:val="008911ED"/>
    <w:rsid w:val="0089124C"/>
    <w:rsid w:val="008913C7"/>
    <w:rsid w:val="00891772"/>
    <w:rsid w:val="008917C0"/>
    <w:rsid w:val="00891B59"/>
    <w:rsid w:val="00891CCA"/>
    <w:rsid w:val="00891D37"/>
    <w:rsid w:val="008923E1"/>
    <w:rsid w:val="00892878"/>
    <w:rsid w:val="008939AB"/>
    <w:rsid w:val="008943E8"/>
    <w:rsid w:val="00894F51"/>
    <w:rsid w:val="008951A4"/>
    <w:rsid w:val="00895522"/>
    <w:rsid w:val="00895756"/>
    <w:rsid w:val="00895B30"/>
    <w:rsid w:val="00895C26"/>
    <w:rsid w:val="008968D8"/>
    <w:rsid w:val="008A083E"/>
    <w:rsid w:val="008A099B"/>
    <w:rsid w:val="008A0E9A"/>
    <w:rsid w:val="008A12F5"/>
    <w:rsid w:val="008A1781"/>
    <w:rsid w:val="008A2017"/>
    <w:rsid w:val="008A2A7C"/>
    <w:rsid w:val="008A2D06"/>
    <w:rsid w:val="008A36E6"/>
    <w:rsid w:val="008A487E"/>
    <w:rsid w:val="008A4AAB"/>
    <w:rsid w:val="008A5B1A"/>
    <w:rsid w:val="008A5B9B"/>
    <w:rsid w:val="008A66A6"/>
    <w:rsid w:val="008A6884"/>
    <w:rsid w:val="008A6C11"/>
    <w:rsid w:val="008A6C83"/>
    <w:rsid w:val="008A716A"/>
    <w:rsid w:val="008A7521"/>
    <w:rsid w:val="008A764B"/>
    <w:rsid w:val="008A7E75"/>
    <w:rsid w:val="008A7F56"/>
    <w:rsid w:val="008B04C2"/>
    <w:rsid w:val="008B0C9C"/>
    <w:rsid w:val="008B1587"/>
    <w:rsid w:val="008B1AEC"/>
    <w:rsid w:val="008B1B01"/>
    <w:rsid w:val="008B1C49"/>
    <w:rsid w:val="008B1F1B"/>
    <w:rsid w:val="008B1F36"/>
    <w:rsid w:val="008B2EE7"/>
    <w:rsid w:val="008B3BCD"/>
    <w:rsid w:val="008B3F3F"/>
    <w:rsid w:val="008B60F0"/>
    <w:rsid w:val="008B6397"/>
    <w:rsid w:val="008B6DF8"/>
    <w:rsid w:val="008B7C79"/>
    <w:rsid w:val="008C0DC0"/>
    <w:rsid w:val="008C0E6E"/>
    <w:rsid w:val="008C0F0F"/>
    <w:rsid w:val="008C106C"/>
    <w:rsid w:val="008C10F1"/>
    <w:rsid w:val="008C16A7"/>
    <w:rsid w:val="008C1833"/>
    <w:rsid w:val="008C186F"/>
    <w:rsid w:val="008C188B"/>
    <w:rsid w:val="008C1926"/>
    <w:rsid w:val="008C1AFF"/>
    <w:rsid w:val="008C1E99"/>
    <w:rsid w:val="008C23E5"/>
    <w:rsid w:val="008C2F56"/>
    <w:rsid w:val="008C32FD"/>
    <w:rsid w:val="008C386E"/>
    <w:rsid w:val="008C3C73"/>
    <w:rsid w:val="008C406F"/>
    <w:rsid w:val="008C537C"/>
    <w:rsid w:val="008C6857"/>
    <w:rsid w:val="008C6DDC"/>
    <w:rsid w:val="008C6EF5"/>
    <w:rsid w:val="008C7673"/>
    <w:rsid w:val="008C77FE"/>
    <w:rsid w:val="008C78F7"/>
    <w:rsid w:val="008D03E6"/>
    <w:rsid w:val="008D1824"/>
    <w:rsid w:val="008D1C33"/>
    <w:rsid w:val="008D2160"/>
    <w:rsid w:val="008D27CF"/>
    <w:rsid w:val="008D348D"/>
    <w:rsid w:val="008D52D3"/>
    <w:rsid w:val="008D52FE"/>
    <w:rsid w:val="008D6589"/>
    <w:rsid w:val="008D662F"/>
    <w:rsid w:val="008D681F"/>
    <w:rsid w:val="008D6C67"/>
    <w:rsid w:val="008D7063"/>
    <w:rsid w:val="008D7709"/>
    <w:rsid w:val="008E0085"/>
    <w:rsid w:val="008E1419"/>
    <w:rsid w:val="008E14B2"/>
    <w:rsid w:val="008E155A"/>
    <w:rsid w:val="008E1C84"/>
    <w:rsid w:val="008E1CC6"/>
    <w:rsid w:val="008E2148"/>
    <w:rsid w:val="008E21D2"/>
    <w:rsid w:val="008E27FF"/>
    <w:rsid w:val="008E2911"/>
    <w:rsid w:val="008E2AA6"/>
    <w:rsid w:val="008E311B"/>
    <w:rsid w:val="008E3167"/>
    <w:rsid w:val="008E3791"/>
    <w:rsid w:val="008E4055"/>
    <w:rsid w:val="008E41CB"/>
    <w:rsid w:val="008E52BE"/>
    <w:rsid w:val="008E5599"/>
    <w:rsid w:val="008E5678"/>
    <w:rsid w:val="008E57A1"/>
    <w:rsid w:val="008E64D0"/>
    <w:rsid w:val="008E6564"/>
    <w:rsid w:val="008E774E"/>
    <w:rsid w:val="008E7DA0"/>
    <w:rsid w:val="008F032D"/>
    <w:rsid w:val="008F05BF"/>
    <w:rsid w:val="008F09E0"/>
    <w:rsid w:val="008F12A1"/>
    <w:rsid w:val="008F204A"/>
    <w:rsid w:val="008F2691"/>
    <w:rsid w:val="008F26DA"/>
    <w:rsid w:val="008F2BE0"/>
    <w:rsid w:val="008F2C13"/>
    <w:rsid w:val="008F4043"/>
    <w:rsid w:val="008F40CC"/>
    <w:rsid w:val="008F46E7"/>
    <w:rsid w:val="008F4B67"/>
    <w:rsid w:val="008F4FEB"/>
    <w:rsid w:val="008F5343"/>
    <w:rsid w:val="008F5BEB"/>
    <w:rsid w:val="008F5E0E"/>
    <w:rsid w:val="008F6DD7"/>
    <w:rsid w:val="008F6E65"/>
    <w:rsid w:val="008F6EB0"/>
    <w:rsid w:val="008F6F0B"/>
    <w:rsid w:val="008F7B1D"/>
    <w:rsid w:val="008F7C89"/>
    <w:rsid w:val="008F7F4C"/>
    <w:rsid w:val="009000FD"/>
    <w:rsid w:val="009014A0"/>
    <w:rsid w:val="009016EB"/>
    <w:rsid w:val="00902A50"/>
    <w:rsid w:val="00902F37"/>
    <w:rsid w:val="009034EA"/>
    <w:rsid w:val="00903732"/>
    <w:rsid w:val="00905D8E"/>
    <w:rsid w:val="00905F10"/>
    <w:rsid w:val="00906572"/>
    <w:rsid w:val="00906A89"/>
    <w:rsid w:val="00906D35"/>
    <w:rsid w:val="00907687"/>
    <w:rsid w:val="00907BA7"/>
    <w:rsid w:val="009100BE"/>
    <w:rsid w:val="0091064E"/>
    <w:rsid w:val="0091155C"/>
    <w:rsid w:val="00911FC5"/>
    <w:rsid w:val="00912B44"/>
    <w:rsid w:val="00913667"/>
    <w:rsid w:val="009149B4"/>
    <w:rsid w:val="00914A72"/>
    <w:rsid w:val="00915A39"/>
    <w:rsid w:val="009162DB"/>
    <w:rsid w:val="009163DD"/>
    <w:rsid w:val="00916AE6"/>
    <w:rsid w:val="00916DC0"/>
    <w:rsid w:val="00916F53"/>
    <w:rsid w:val="00917729"/>
    <w:rsid w:val="0092021C"/>
    <w:rsid w:val="0092090C"/>
    <w:rsid w:val="0092118D"/>
    <w:rsid w:val="00921B51"/>
    <w:rsid w:val="00921CBA"/>
    <w:rsid w:val="00921F9B"/>
    <w:rsid w:val="00922186"/>
    <w:rsid w:val="00922A44"/>
    <w:rsid w:val="0092308C"/>
    <w:rsid w:val="00923A06"/>
    <w:rsid w:val="00924C01"/>
    <w:rsid w:val="009270C1"/>
    <w:rsid w:val="0092788C"/>
    <w:rsid w:val="00930885"/>
    <w:rsid w:val="00930A71"/>
    <w:rsid w:val="00931A10"/>
    <w:rsid w:val="00931CE7"/>
    <w:rsid w:val="0093238A"/>
    <w:rsid w:val="00934E72"/>
    <w:rsid w:val="0093545D"/>
    <w:rsid w:val="0093591E"/>
    <w:rsid w:val="00936041"/>
    <w:rsid w:val="009401CB"/>
    <w:rsid w:val="009402DA"/>
    <w:rsid w:val="00940425"/>
    <w:rsid w:val="00940F0B"/>
    <w:rsid w:val="00941188"/>
    <w:rsid w:val="009412CD"/>
    <w:rsid w:val="0094157A"/>
    <w:rsid w:val="00942936"/>
    <w:rsid w:val="0094359C"/>
    <w:rsid w:val="009440D3"/>
    <w:rsid w:val="009443C3"/>
    <w:rsid w:val="00944A15"/>
    <w:rsid w:val="00944ABF"/>
    <w:rsid w:val="009454D3"/>
    <w:rsid w:val="00945ABE"/>
    <w:rsid w:val="009463BF"/>
    <w:rsid w:val="00946B26"/>
    <w:rsid w:val="00946B40"/>
    <w:rsid w:val="00946CB9"/>
    <w:rsid w:val="00947967"/>
    <w:rsid w:val="00950274"/>
    <w:rsid w:val="0095098C"/>
    <w:rsid w:val="00950C6F"/>
    <w:rsid w:val="00950F5C"/>
    <w:rsid w:val="009510B4"/>
    <w:rsid w:val="009516AF"/>
    <w:rsid w:val="00951AD9"/>
    <w:rsid w:val="00951C58"/>
    <w:rsid w:val="00951EF0"/>
    <w:rsid w:val="00951FE3"/>
    <w:rsid w:val="009526CB"/>
    <w:rsid w:val="0095285B"/>
    <w:rsid w:val="009529B7"/>
    <w:rsid w:val="009534B3"/>
    <w:rsid w:val="0095433F"/>
    <w:rsid w:val="0095478F"/>
    <w:rsid w:val="00955201"/>
    <w:rsid w:val="00955605"/>
    <w:rsid w:val="0095676A"/>
    <w:rsid w:val="00956A90"/>
    <w:rsid w:val="00956C15"/>
    <w:rsid w:val="00956CBF"/>
    <w:rsid w:val="009601B5"/>
    <w:rsid w:val="0096029E"/>
    <w:rsid w:val="00960CBE"/>
    <w:rsid w:val="0096114D"/>
    <w:rsid w:val="00961154"/>
    <w:rsid w:val="00961C3F"/>
    <w:rsid w:val="00962E16"/>
    <w:rsid w:val="00962E7D"/>
    <w:rsid w:val="00963F1B"/>
    <w:rsid w:val="00963F93"/>
    <w:rsid w:val="009644C6"/>
    <w:rsid w:val="009644ED"/>
    <w:rsid w:val="00965200"/>
    <w:rsid w:val="00965FCC"/>
    <w:rsid w:val="009666DE"/>
    <w:rsid w:val="009668B3"/>
    <w:rsid w:val="0096786C"/>
    <w:rsid w:val="00967D47"/>
    <w:rsid w:val="00967D8F"/>
    <w:rsid w:val="0097048F"/>
    <w:rsid w:val="00971471"/>
    <w:rsid w:val="00972DD0"/>
    <w:rsid w:val="009741A2"/>
    <w:rsid w:val="009745BB"/>
    <w:rsid w:val="00974693"/>
    <w:rsid w:val="0097593E"/>
    <w:rsid w:val="00976173"/>
    <w:rsid w:val="0097692E"/>
    <w:rsid w:val="00976B65"/>
    <w:rsid w:val="00976C87"/>
    <w:rsid w:val="00977397"/>
    <w:rsid w:val="00977AE4"/>
    <w:rsid w:val="00980275"/>
    <w:rsid w:val="00980A77"/>
    <w:rsid w:val="009828C8"/>
    <w:rsid w:val="00982AB0"/>
    <w:rsid w:val="00982D89"/>
    <w:rsid w:val="009831B7"/>
    <w:rsid w:val="00983DBA"/>
    <w:rsid w:val="00984680"/>
    <w:rsid w:val="009849C2"/>
    <w:rsid w:val="00984D24"/>
    <w:rsid w:val="009851B5"/>
    <w:rsid w:val="009858EB"/>
    <w:rsid w:val="00986B79"/>
    <w:rsid w:val="00987387"/>
    <w:rsid w:val="00987A9B"/>
    <w:rsid w:val="009916CA"/>
    <w:rsid w:val="0099204B"/>
    <w:rsid w:val="0099546B"/>
    <w:rsid w:val="00995B3D"/>
    <w:rsid w:val="00995E07"/>
    <w:rsid w:val="00996FD4"/>
    <w:rsid w:val="0099708F"/>
    <w:rsid w:val="00997D1C"/>
    <w:rsid w:val="00997E15"/>
    <w:rsid w:val="009A07CC"/>
    <w:rsid w:val="009A0EE5"/>
    <w:rsid w:val="009A1AEC"/>
    <w:rsid w:val="009A2717"/>
    <w:rsid w:val="009A29E3"/>
    <w:rsid w:val="009A39B5"/>
    <w:rsid w:val="009A3CA8"/>
    <w:rsid w:val="009A3F47"/>
    <w:rsid w:val="009A475F"/>
    <w:rsid w:val="009A7ACE"/>
    <w:rsid w:val="009B0046"/>
    <w:rsid w:val="009B173D"/>
    <w:rsid w:val="009B18F2"/>
    <w:rsid w:val="009B2351"/>
    <w:rsid w:val="009B2A28"/>
    <w:rsid w:val="009B32DC"/>
    <w:rsid w:val="009B3AA3"/>
    <w:rsid w:val="009B51DB"/>
    <w:rsid w:val="009B532B"/>
    <w:rsid w:val="009B580D"/>
    <w:rsid w:val="009B6382"/>
    <w:rsid w:val="009B65E3"/>
    <w:rsid w:val="009B70CD"/>
    <w:rsid w:val="009B7128"/>
    <w:rsid w:val="009B7B2A"/>
    <w:rsid w:val="009B7E6E"/>
    <w:rsid w:val="009C03A8"/>
    <w:rsid w:val="009C0837"/>
    <w:rsid w:val="009C0D15"/>
    <w:rsid w:val="009C1440"/>
    <w:rsid w:val="009C1880"/>
    <w:rsid w:val="009C2107"/>
    <w:rsid w:val="009C2128"/>
    <w:rsid w:val="009C2C7F"/>
    <w:rsid w:val="009C32B4"/>
    <w:rsid w:val="009C3C4B"/>
    <w:rsid w:val="009C3DC8"/>
    <w:rsid w:val="009C4D0E"/>
    <w:rsid w:val="009C5D9E"/>
    <w:rsid w:val="009C5F1E"/>
    <w:rsid w:val="009C7BF5"/>
    <w:rsid w:val="009D014E"/>
    <w:rsid w:val="009D269C"/>
    <w:rsid w:val="009D2AA5"/>
    <w:rsid w:val="009D2C3E"/>
    <w:rsid w:val="009D2D44"/>
    <w:rsid w:val="009D2D55"/>
    <w:rsid w:val="009D479E"/>
    <w:rsid w:val="009E0625"/>
    <w:rsid w:val="009E06F9"/>
    <w:rsid w:val="009E07AA"/>
    <w:rsid w:val="009E0B89"/>
    <w:rsid w:val="009E14E7"/>
    <w:rsid w:val="009E1647"/>
    <w:rsid w:val="009E3034"/>
    <w:rsid w:val="009E3AAC"/>
    <w:rsid w:val="009E523E"/>
    <w:rsid w:val="009E549F"/>
    <w:rsid w:val="009E57E3"/>
    <w:rsid w:val="009E5A8D"/>
    <w:rsid w:val="009E5B56"/>
    <w:rsid w:val="009E5C5D"/>
    <w:rsid w:val="009E5F19"/>
    <w:rsid w:val="009E61E0"/>
    <w:rsid w:val="009E64EF"/>
    <w:rsid w:val="009F01BE"/>
    <w:rsid w:val="009F0550"/>
    <w:rsid w:val="009F099B"/>
    <w:rsid w:val="009F1D30"/>
    <w:rsid w:val="009F25C3"/>
    <w:rsid w:val="009F2684"/>
    <w:rsid w:val="009F28A8"/>
    <w:rsid w:val="009F3C24"/>
    <w:rsid w:val="009F40B8"/>
    <w:rsid w:val="009F473E"/>
    <w:rsid w:val="009F4C01"/>
    <w:rsid w:val="009F545D"/>
    <w:rsid w:val="009F5D30"/>
    <w:rsid w:val="009F5F14"/>
    <w:rsid w:val="009F6206"/>
    <w:rsid w:val="009F682A"/>
    <w:rsid w:val="009F723C"/>
    <w:rsid w:val="00A003B9"/>
    <w:rsid w:val="00A00449"/>
    <w:rsid w:val="00A01ED9"/>
    <w:rsid w:val="00A022BE"/>
    <w:rsid w:val="00A0261E"/>
    <w:rsid w:val="00A03551"/>
    <w:rsid w:val="00A03A83"/>
    <w:rsid w:val="00A03AC1"/>
    <w:rsid w:val="00A03CDF"/>
    <w:rsid w:val="00A04568"/>
    <w:rsid w:val="00A04750"/>
    <w:rsid w:val="00A047DF"/>
    <w:rsid w:val="00A05895"/>
    <w:rsid w:val="00A05E7D"/>
    <w:rsid w:val="00A05F72"/>
    <w:rsid w:val="00A06186"/>
    <w:rsid w:val="00A06EF4"/>
    <w:rsid w:val="00A0724F"/>
    <w:rsid w:val="00A07290"/>
    <w:rsid w:val="00A07920"/>
    <w:rsid w:val="00A07B4B"/>
    <w:rsid w:val="00A103BF"/>
    <w:rsid w:val="00A1115E"/>
    <w:rsid w:val="00A1130D"/>
    <w:rsid w:val="00A12041"/>
    <w:rsid w:val="00A12707"/>
    <w:rsid w:val="00A1290A"/>
    <w:rsid w:val="00A12E39"/>
    <w:rsid w:val="00A13F56"/>
    <w:rsid w:val="00A14060"/>
    <w:rsid w:val="00A1498A"/>
    <w:rsid w:val="00A14C35"/>
    <w:rsid w:val="00A162D9"/>
    <w:rsid w:val="00A16BEF"/>
    <w:rsid w:val="00A17855"/>
    <w:rsid w:val="00A200BF"/>
    <w:rsid w:val="00A2168E"/>
    <w:rsid w:val="00A22077"/>
    <w:rsid w:val="00A226DA"/>
    <w:rsid w:val="00A23285"/>
    <w:rsid w:val="00A237F4"/>
    <w:rsid w:val="00A23864"/>
    <w:rsid w:val="00A240BB"/>
    <w:rsid w:val="00A249C1"/>
    <w:rsid w:val="00A24C95"/>
    <w:rsid w:val="00A24D6E"/>
    <w:rsid w:val="00A2502B"/>
    <w:rsid w:val="00A253A8"/>
    <w:rsid w:val="00A2595F"/>
    <w:rsid w:val="00A2599A"/>
    <w:rsid w:val="00A2599B"/>
    <w:rsid w:val="00A259F5"/>
    <w:rsid w:val="00A25B9C"/>
    <w:rsid w:val="00A26094"/>
    <w:rsid w:val="00A269A1"/>
    <w:rsid w:val="00A26D66"/>
    <w:rsid w:val="00A26E4C"/>
    <w:rsid w:val="00A26FE7"/>
    <w:rsid w:val="00A270B3"/>
    <w:rsid w:val="00A27EDE"/>
    <w:rsid w:val="00A301BF"/>
    <w:rsid w:val="00A302B2"/>
    <w:rsid w:val="00A30A23"/>
    <w:rsid w:val="00A31930"/>
    <w:rsid w:val="00A31983"/>
    <w:rsid w:val="00A320BF"/>
    <w:rsid w:val="00A32DF7"/>
    <w:rsid w:val="00A32F32"/>
    <w:rsid w:val="00A331B4"/>
    <w:rsid w:val="00A338B5"/>
    <w:rsid w:val="00A34233"/>
    <w:rsid w:val="00A3484E"/>
    <w:rsid w:val="00A356B3"/>
    <w:rsid w:val="00A356D3"/>
    <w:rsid w:val="00A35849"/>
    <w:rsid w:val="00A36A06"/>
    <w:rsid w:val="00A36ADA"/>
    <w:rsid w:val="00A36C4A"/>
    <w:rsid w:val="00A37163"/>
    <w:rsid w:val="00A37286"/>
    <w:rsid w:val="00A379A3"/>
    <w:rsid w:val="00A37D09"/>
    <w:rsid w:val="00A37E9B"/>
    <w:rsid w:val="00A37F99"/>
    <w:rsid w:val="00A417B1"/>
    <w:rsid w:val="00A42988"/>
    <w:rsid w:val="00A438D8"/>
    <w:rsid w:val="00A43F77"/>
    <w:rsid w:val="00A442A6"/>
    <w:rsid w:val="00A44C15"/>
    <w:rsid w:val="00A44E81"/>
    <w:rsid w:val="00A46ABC"/>
    <w:rsid w:val="00A46F23"/>
    <w:rsid w:val="00A473F5"/>
    <w:rsid w:val="00A47F0A"/>
    <w:rsid w:val="00A47F8C"/>
    <w:rsid w:val="00A5036E"/>
    <w:rsid w:val="00A504D2"/>
    <w:rsid w:val="00A50593"/>
    <w:rsid w:val="00A51698"/>
    <w:rsid w:val="00A51F9D"/>
    <w:rsid w:val="00A522AB"/>
    <w:rsid w:val="00A5317F"/>
    <w:rsid w:val="00A531D3"/>
    <w:rsid w:val="00A532D9"/>
    <w:rsid w:val="00A5385B"/>
    <w:rsid w:val="00A5385E"/>
    <w:rsid w:val="00A5416A"/>
    <w:rsid w:val="00A542CD"/>
    <w:rsid w:val="00A54CD2"/>
    <w:rsid w:val="00A551D6"/>
    <w:rsid w:val="00A564D4"/>
    <w:rsid w:val="00A56C9B"/>
    <w:rsid w:val="00A56FE2"/>
    <w:rsid w:val="00A603B8"/>
    <w:rsid w:val="00A60426"/>
    <w:rsid w:val="00A6116E"/>
    <w:rsid w:val="00A620FA"/>
    <w:rsid w:val="00A623D3"/>
    <w:rsid w:val="00A62550"/>
    <w:rsid w:val="00A62B32"/>
    <w:rsid w:val="00A632AF"/>
    <w:rsid w:val="00A639F4"/>
    <w:rsid w:val="00A6418C"/>
    <w:rsid w:val="00A64216"/>
    <w:rsid w:val="00A64393"/>
    <w:rsid w:val="00A65124"/>
    <w:rsid w:val="00A65E01"/>
    <w:rsid w:val="00A670ED"/>
    <w:rsid w:val="00A676A1"/>
    <w:rsid w:val="00A676B4"/>
    <w:rsid w:val="00A67F64"/>
    <w:rsid w:val="00A702B9"/>
    <w:rsid w:val="00A703B9"/>
    <w:rsid w:val="00A71755"/>
    <w:rsid w:val="00A727BE"/>
    <w:rsid w:val="00A72DA5"/>
    <w:rsid w:val="00A73962"/>
    <w:rsid w:val="00A74657"/>
    <w:rsid w:val="00A747CF"/>
    <w:rsid w:val="00A7520A"/>
    <w:rsid w:val="00A75CB2"/>
    <w:rsid w:val="00A7621A"/>
    <w:rsid w:val="00A76424"/>
    <w:rsid w:val="00A76BEC"/>
    <w:rsid w:val="00A7734D"/>
    <w:rsid w:val="00A77484"/>
    <w:rsid w:val="00A77545"/>
    <w:rsid w:val="00A7764D"/>
    <w:rsid w:val="00A77657"/>
    <w:rsid w:val="00A77BA1"/>
    <w:rsid w:val="00A80543"/>
    <w:rsid w:val="00A81543"/>
    <w:rsid w:val="00A81572"/>
    <w:rsid w:val="00A81A32"/>
    <w:rsid w:val="00A81C83"/>
    <w:rsid w:val="00A834F6"/>
    <w:rsid w:val="00A835BD"/>
    <w:rsid w:val="00A8366E"/>
    <w:rsid w:val="00A8492A"/>
    <w:rsid w:val="00A84BF3"/>
    <w:rsid w:val="00A8653B"/>
    <w:rsid w:val="00A87C27"/>
    <w:rsid w:val="00A9017D"/>
    <w:rsid w:val="00A9070A"/>
    <w:rsid w:val="00A91932"/>
    <w:rsid w:val="00A91FA4"/>
    <w:rsid w:val="00A92ACE"/>
    <w:rsid w:val="00A937FA"/>
    <w:rsid w:val="00A938B2"/>
    <w:rsid w:val="00A93FBF"/>
    <w:rsid w:val="00A94867"/>
    <w:rsid w:val="00A94C25"/>
    <w:rsid w:val="00A95358"/>
    <w:rsid w:val="00A9665D"/>
    <w:rsid w:val="00A966DF"/>
    <w:rsid w:val="00A96798"/>
    <w:rsid w:val="00A96F3E"/>
    <w:rsid w:val="00A97B15"/>
    <w:rsid w:val="00A97CD2"/>
    <w:rsid w:val="00AA0103"/>
    <w:rsid w:val="00AA0366"/>
    <w:rsid w:val="00AA07FA"/>
    <w:rsid w:val="00AA0BE2"/>
    <w:rsid w:val="00AA0EE6"/>
    <w:rsid w:val="00AA112A"/>
    <w:rsid w:val="00AA1268"/>
    <w:rsid w:val="00AA1DA5"/>
    <w:rsid w:val="00AA249A"/>
    <w:rsid w:val="00AA2653"/>
    <w:rsid w:val="00AA2A73"/>
    <w:rsid w:val="00AA2B78"/>
    <w:rsid w:val="00AA3601"/>
    <w:rsid w:val="00AA39B7"/>
    <w:rsid w:val="00AA42D5"/>
    <w:rsid w:val="00AA5029"/>
    <w:rsid w:val="00AA5097"/>
    <w:rsid w:val="00AA54BA"/>
    <w:rsid w:val="00AA5593"/>
    <w:rsid w:val="00AA5A0C"/>
    <w:rsid w:val="00AA610E"/>
    <w:rsid w:val="00AA7504"/>
    <w:rsid w:val="00AA7A7B"/>
    <w:rsid w:val="00AB063A"/>
    <w:rsid w:val="00AB0D0F"/>
    <w:rsid w:val="00AB0FF0"/>
    <w:rsid w:val="00AB1781"/>
    <w:rsid w:val="00AB1EF4"/>
    <w:rsid w:val="00AB2025"/>
    <w:rsid w:val="00AB2FAB"/>
    <w:rsid w:val="00AB30B2"/>
    <w:rsid w:val="00AB3524"/>
    <w:rsid w:val="00AB3726"/>
    <w:rsid w:val="00AB5C14"/>
    <w:rsid w:val="00AB5FD8"/>
    <w:rsid w:val="00AB6CFE"/>
    <w:rsid w:val="00AB70DF"/>
    <w:rsid w:val="00AB7281"/>
    <w:rsid w:val="00AB72E7"/>
    <w:rsid w:val="00AB7825"/>
    <w:rsid w:val="00AC0107"/>
    <w:rsid w:val="00AC0A14"/>
    <w:rsid w:val="00AC0A78"/>
    <w:rsid w:val="00AC14E5"/>
    <w:rsid w:val="00AC1D80"/>
    <w:rsid w:val="00AC1EE7"/>
    <w:rsid w:val="00AC3001"/>
    <w:rsid w:val="00AC31F7"/>
    <w:rsid w:val="00AC333F"/>
    <w:rsid w:val="00AC3543"/>
    <w:rsid w:val="00AC44BC"/>
    <w:rsid w:val="00AC476B"/>
    <w:rsid w:val="00AC531C"/>
    <w:rsid w:val="00AC585C"/>
    <w:rsid w:val="00AC5C51"/>
    <w:rsid w:val="00AC720E"/>
    <w:rsid w:val="00AC796E"/>
    <w:rsid w:val="00AD037E"/>
    <w:rsid w:val="00AD0630"/>
    <w:rsid w:val="00AD07D0"/>
    <w:rsid w:val="00AD17C4"/>
    <w:rsid w:val="00AD1925"/>
    <w:rsid w:val="00AD1AC2"/>
    <w:rsid w:val="00AD1C5A"/>
    <w:rsid w:val="00AD265E"/>
    <w:rsid w:val="00AD3102"/>
    <w:rsid w:val="00AD35D5"/>
    <w:rsid w:val="00AD386A"/>
    <w:rsid w:val="00AD409F"/>
    <w:rsid w:val="00AD41CD"/>
    <w:rsid w:val="00AD478D"/>
    <w:rsid w:val="00AD49E0"/>
    <w:rsid w:val="00AD4F4C"/>
    <w:rsid w:val="00AD5425"/>
    <w:rsid w:val="00AD6995"/>
    <w:rsid w:val="00AD791D"/>
    <w:rsid w:val="00AD7CE1"/>
    <w:rsid w:val="00AE017E"/>
    <w:rsid w:val="00AE067D"/>
    <w:rsid w:val="00AE09AD"/>
    <w:rsid w:val="00AE09D8"/>
    <w:rsid w:val="00AE0EF8"/>
    <w:rsid w:val="00AE11CB"/>
    <w:rsid w:val="00AE1A92"/>
    <w:rsid w:val="00AE2D59"/>
    <w:rsid w:val="00AE2F9D"/>
    <w:rsid w:val="00AE3D38"/>
    <w:rsid w:val="00AE3D8E"/>
    <w:rsid w:val="00AE4619"/>
    <w:rsid w:val="00AE5846"/>
    <w:rsid w:val="00AE591B"/>
    <w:rsid w:val="00AE700E"/>
    <w:rsid w:val="00AE77A1"/>
    <w:rsid w:val="00AF112F"/>
    <w:rsid w:val="00AF1181"/>
    <w:rsid w:val="00AF1362"/>
    <w:rsid w:val="00AF1FE3"/>
    <w:rsid w:val="00AF234A"/>
    <w:rsid w:val="00AF2BBC"/>
    <w:rsid w:val="00AF2F79"/>
    <w:rsid w:val="00AF35C0"/>
    <w:rsid w:val="00AF3662"/>
    <w:rsid w:val="00AF392C"/>
    <w:rsid w:val="00AF3F60"/>
    <w:rsid w:val="00AF45AB"/>
    <w:rsid w:val="00AF4653"/>
    <w:rsid w:val="00AF62CB"/>
    <w:rsid w:val="00AF65B4"/>
    <w:rsid w:val="00AF72F0"/>
    <w:rsid w:val="00AF76E0"/>
    <w:rsid w:val="00AF7860"/>
    <w:rsid w:val="00AF7DB7"/>
    <w:rsid w:val="00B0032F"/>
    <w:rsid w:val="00B00AC6"/>
    <w:rsid w:val="00B015EA"/>
    <w:rsid w:val="00B021A1"/>
    <w:rsid w:val="00B03846"/>
    <w:rsid w:val="00B03921"/>
    <w:rsid w:val="00B03ACC"/>
    <w:rsid w:val="00B04A59"/>
    <w:rsid w:val="00B0515A"/>
    <w:rsid w:val="00B051C1"/>
    <w:rsid w:val="00B052EE"/>
    <w:rsid w:val="00B05AA3"/>
    <w:rsid w:val="00B05AF1"/>
    <w:rsid w:val="00B05D5A"/>
    <w:rsid w:val="00B05F78"/>
    <w:rsid w:val="00B0625E"/>
    <w:rsid w:val="00B0676A"/>
    <w:rsid w:val="00B07596"/>
    <w:rsid w:val="00B07CF5"/>
    <w:rsid w:val="00B10103"/>
    <w:rsid w:val="00B10695"/>
    <w:rsid w:val="00B10D02"/>
    <w:rsid w:val="00B12486"/>
    <w:rsid w:val="00B13840"/>
    <w:rsid w:val="00B13B12"/>
    <w:rsid w:val="00B13E73"/>
    <w:rsid w:val="00B14340"/>
    <w:rsid w:val="00B14360"/>
    <w:rsid w:val="00B150BE"/>
    <w:rsid w:val="00B15284"/>
    <w:rsid w:val="00B154CE"/>
    <w:rsid w:val="00B15612"/>
    <w:rsid w:val="00B16057"/>
    <w:rsid w:val="00B1705F"/>
    <w:rsid w:val="00B17422"/>
    <w:rsid w:val="00B17677"/>
    <w:rsid w:val="00B17898"/>
    <w:rsid w:val="00B17C1A"/>
    <w:rsid w:val="00B20191"/>
    <w:rsid w:val="00B201E2"/>
    <w:rsid w:val="00B20B74"/>
    <w:rsid w:val="00B20CF4"/>
    <w:rsid w:val="00B21129"/>
    <w:rsid w:val="00B21586"/>
    <w:rsid w:val="00B21B03"/>
    <w:rsid w:val="00B21D83"/>
    <w:rsid w:val="00B22F53"/>
    <w:rsid w:val="00B2395C"/>
    <w:rsid w:val="00B25251"/>
    <w:rsid w:val="00B25DD7"/>
    <w:rsid w:val="00B25F78"/>
    <w:rsid w:val="00B27147"/>
    <w:rsid w:val="00B30759"/>
    <w:rsid w:val="00B30E8D"/>
    <w:rsid w:val="00B3163C"/>
    <w:rsid w:val="00B33450"/>
    <w:rsid w:val="00B338DC"/>
    <w:rsid w:val="00B34986"/>
    <w:rsid w:val="00B35518"/>
    <w:rsid w:val="00B355C4"/>
    <w:rsid w:val="00B367AB"/>
    <w:rsid w:val="00B36B30"/>
    <w:rsid w:val="00B36F40"/>
    <w:rsid w:val="00B375D4"/>
    <w:rsid w:val="00B377A0"/>
    <w:rsid w:val="00B40221"/>
    <w:rsid w:val="00B4144B"/>
    <w:rsid w:val="00B41AA7"/>
    <w:rsid w:val="00B41CEF"/>
    <w:rsid w:val="00B43187"/>
    <w:rsid w:val="00B442D9"/>
    <w:rsid w:val="00B443E4"/>
    <w:rsid w:val="00B45986"/>
    <w:rsid w:val="00B467F0"/>
    <w:rsid w:val="00B47CD6"/>
    <w:rsid w:val="00B5056E"/>
    <w:rsid w:val="00B50754"/>
    <w:rsid w:val="00B51415"/>
    <w:rsid w:val="00B52099"/>
    <w:rsid w:val="00B52187"/>
    <w:rsid w:val="00B5233D"/>
    <w:rsid w:val="00B5386C"/>
    <w:rsid w:val="00B5484D"/>
    <w:rsid w:val="00B54B0B"/>
    <w:rsid w:val="00B54FC2"/>
    <w:rsid w:val="00B55161"/>
    <w:rsid w:val="00B563EA"/>
    <w:rsid w:val="00B566C6"/>
    <w:rsid w:val="00B568F0"/>
    <w:rsid w:val="00B56CDF"/>
    <w:rsid w:val="00B57B26"/>
    <w:rsid w:val="00B60453"/>
    <w:rsid w:val="00B60C46"/>
    <w:rsid w:val="00B60E51"/>
    <w:rsid w:val="00B60FDD"/>
    <w:rsid w:val="00B6145C"/>
    <w:rsid w:val="00B63684"/>
    <w:rsid w:val="00B6378E"/>
    <w:rsid w:val="00B63A54"/>
    <w:rsid w:val="00B64669"/>
    <w:rsid w:val="00B64EEB"/>
    <w:rsid w:val="00B64F9E"/>
    <w:rsid w:val="00B65DA9"/>
    <w:rsid w:val="00B6696D"/>
    <w:rsid w:val="00B672D9"/>
    <w:rsid w:val="00B67AC0"/>
    <w:rsid w:val="00B7080F"/>
    <w:rsid w:val="00B7097F"/>
    <w:rsid w:val="00B70A2B"/>
    <w:rsid w:val="00B70E75"/>
    <w:rsid w:val="00B7161C"/>
    <w:rsid w:val="00B71853"/>
    <w:rsid w:val="00B725AC"/>
    <w:rsid w:val="00B728B0"/>
    <w:rsid w:val="00B72EB6"/>
    <w:rsid w:val="00B73939"/>
    <w:rsid w:val="00B73A71"/>
    <w:rsid w:val="00B73E60"/>
    <w:rsid w:val="00B741B0"/>
    <w:rsid w:val="00B75209"/>
    <w:rsid w:val="00B76502"/>
    <w:rsid w:val="00B77C27"/>
    <w:rsid w:val="00B77D18"/>
    <w:rsid w:val="00B77F86"/>
    <w:rsid w:val="00B801BE"/>
    <w:rsid w:val="00B8052D"/>
    <w:rsid w:val="00B81047"/>
    <w:rsid w:val="00B8313A"/>
    <w:rsid w:val="00B84444"/>
    <w:rsid w:val="00B84615"/>
    <w:rsid w:val="00B8489C"/>
    <w:rsid w:val="00B8547D"/>
    <w:rsid w:val="00B85E74"/>
    <w:rsid w:val="00B86500"/>
    <w:rsid w:val="00B87563"/>
    <w:rsid w:val="00B87A12"/>
    <w:rsid w:val="00B87D51"/>
    <w:rsid w:val="00B87FB5"/>
    <w:rsid w:val="00B9036E"/>
    <w:rsid w:val="00B920DB"/>
    <w:rsid w:val="00B926BF"/>
    <w:rsid w:val="00B93503"/>
    <w:rsid w:val="00B9369A"/>
    <w:rsid w:val="00B93F4B"/>
    <w:rsid w:val="00B944FC"/>
    <w:rsid w:val="00B9521F"/>
    <w:rsid w:val="00B96103"/>
    <w:rsid w:val="00B9656B"/>
    <w:rsid w:val="00B9752C"/>
    <w:rsid w:val="00B975EE"/>
    <w:rsid w:val="00B97D7C"/>
    <w:rsid w:val="00BA0510"/>
    <w:rsid w:val="00BA05F0"/>
    <w:rsid w:val="00BA0DDA"/>
    <w:rsid w:val="00BA214B"/>
    <w:rsid w:val="00BA2841"/>
    <w:rsid w:val="00BA3178"/>
    <w:rsid w:val="00BA31E8"/>
    <w:rsid w:val="00BA37C6"/>
    <w:rsid w:val="00BA3A7E"/>
    <w:rsid w:val="00BA3CBD"/>
    <w:rsid w:val="00BA3F70"/>
    <w:rsid w:val="00BA3FF0"/>
    <w:rsid w:val="00BA4FE4"/>
    <w:rsid w:val="00BA556C"/>
    <w:rsid w:val="00BA55E0"/>
    <w:rsid w:val="00BA571C"/>
    <w:rsid w:val="00BA6547"/>
    <w:rsid w:val="00BA6970"/>
    <w:rsid w:val="00BA6BD4"/>
    <w:rsid w:val="00BA6C15"/>
    <w:rsid w:val="00BA6C7A"/>
    <w:rsid w:val="00BA6F75"/>
    <w:rsid w:val="00BA71EF"/>
    <w:rsid w:val="00BB0212"/>
    <w:rsid w:val="00BB0252"/>
    <w:rsid w:val="00BB0BAE"/>
    <w:rsid w:val="00BB0CB4"/>
    <w:rsid w:val="00BB17D1"/>
    <w:rsid w:val="00BB1B74"/>
    <w:rsid w:val="00BB1BBD"/>
    <w:rsid w:val="00BB25F1"/>
    <w:rsid w:val="00BB3249"/>
    <w:rsid w:val="00BB3752"/>
    <w:rsid w:val="00BB377C"/>
    <w:rsid w:val="00BB3DD8"/>
    <w:rsid w:val="00BB3EF7"/>
    <w:rsid w:val="00BB49B9"/>
    <w:rsid w:val="00BB5378"/>
    <w:rsid w:val="00BB59A8"/>
    <w:rsid w:val="00BB5E82"/>
    <w:rsid w:val="00BB6688"/>
    <w:rsid w:val="00BB6862"/>
    <w:rsid w:val="00BC001F"/>
    <w:rsid w:val="00BC0285"/>
    <w:rsid w:val="00BC26D4"/>
    <w:rsid w:val="00BC2B31"/>
    <w:rsid w:val="00BC3501"/>
    <w:rsid w:val="00BC4179"/>
    <w:rsid w:val="00BC4204"/>
    <w:rsid w:val="00BC4F98"/>
    <w:rsid w:val="00BC566B"/>
    <w:rsid w:val="00BC5B49"/>
    <w:rsid w:val="00BD079E"/>
    <w:rsid w:val="00BD0B71"/>
    <w:rsid w:val="00BD16D3"/>
    <w:rsid w:val="00BD1992"/>
    <w:rsid w:val="00BD1ACB"/>
    <w:rsid w:val="00BD1F5A"/>
    <w:rsid w:val="00BD2233"/>
    <w:rsid w:val="00BD240E"/>
    <w:rsid w:val="00BD3179"/>
    <w:rsid w:val="00BD3B3A"/>
    <w:rsid w:val="00BD3EFE"/>
    <w:rsid w:val="00BD40F3"/>
    <w:rsid w:val="00BD426E"/>
    <w:rsid w:val="00BD433B"/>
    <w:rsid w:val="00BD4407"/>
    <w:rsid w:val="00BD44AE"/>
    <w:rsid w:val="00BD45B8"/>
    <w:rsid w:val="00BD4888"/>
    <w:rsid w:val="00BD4A8F"/>
    <w:rsid w:val="00BD529F"/>
    <w:rsid w:val="00BD52DB"/>
    <w:rsid w:val="00BD551F"/>
    <w:rsid w:val="00BD5C9D"/>
    <w:rsid w:val="00BD6823"/>
    <w:rsid w:val="00BD76F8"/>
    <w:rsid w:val="00BD7910"/>
    <w:rsid w:val="00BD7940"/>
    <w:rsid w:val="00BE0194"/>
    <w:rsid w:val="00BE04CC"/>
    <w:rsid w:val="00BE04E4"/>
    <w:rsid w:val="00BE05D9"/>
    <w:rsid w:val="00BE0C80"/>
    <w:rsid w:val="00BE11BA"/>
    <w:rsid w:val="00BE1D5B"/>
    <w:rsid w:val="00BE2B4F"/>
    <w:rsid w:val="00BE2EE1"/>
    <w:rsid w:val="00BE4B9C"/>
    <w:rsid w:val="00BE57E4"/>
    <w:rsid w:val="00BE6E13"/>
    <w:rsid w:val="00BE7E5B"/>
    <w:rsid w:val="00BF0D3C"/>
    <w:rsid w:val="00BF0D7C"/>
    <w:rsid w:val="00BF26EC"/>
    <w:rsid w:val="00BF2A42"/>
    <w:rsid w:val="00BF2D9E"/>
    <w:rsid w:val="00BF2E6F"/>
    <w:rsid w:val="00BF5479"/>
    <w:rsid w:val="00BF57A8"/>
    <w:rsid w:val="00BF5C03"/>
    <w:rsid w:val="00BF6129"/>
    <w:rsid w:val="00BF630B"/>
    <w:rsid w:val="00BF67B4"/>
    <w:rsid w:val="00BF75EB"/>
    <w:rsid w:val="00C009E1"/>
    <w:rsid w:val="00C01D5C"/>
    <w:rsid w:val="00C01D7B"/>
    <w:rsid w:val="00C02728"/>
    <w:rsid w:val="00C03143"/>
    <w:rsid w:val="00C032F0"/>
    <w:rsid w:val="00C03D8C"/>
    <w:rsid w:val="00C03F67"/>
    <w:rsid w:val="00C040D5"/>
    <w:rsid w:val="00C0416A"/>
    <w:rsid w:val="00C0488D"/>
    <w:rsid w:val="00C04D6F"/>
    <w:rsid w:val="00C053EA"/>
    <w:rsid w:val="00C055EC"/>
    <w:rsid w:val="00C06917"/>
    <w:rsid w:val="00C06F3F"/>
    <w:rsid w:val="00C07E20"/>
    <w:rsid w:val="00C10C35"/>
    <w:rsid w:val="00C10DC9"/>
    <w:rsid w:val="00C11CCF"/>
    <w:rsid w:val="00C11DC6"/>
    <w:rsid w:val="00C12E05"/>
    <w:rsid w:val="00C12FB3"/>
    <w:rsid w:val="00C13B89"/>
    <w:rsid w:val="00C14615"/>
    <w:rsid w:val="00C14DDD"/>
    <w:rsid w:val="00C14FB4"/>
    <w:rsid w:val="00C159A6"/>
    <w:rsid w:val="00C1643E"/>
    <w:rsid w:val="00C17341"/>
    <w:rsid w:val="00C20577"/>
    <w:rsid w:val="00C21A8B"/>
    <w:rsid w:val="00C22355"/>
    <w:rsid w:val="00C22987"/>
    <w:rsid w:val="00C22AD4"/>
    <w:rsid w:val="00C22DB2"/>
    <w:rsid w:val="00C230C5"/>
    <w:rsid w:val="00C23BB4"/>
    <w:rsid w:val="00C24D45"/>
    <w:rsid w:val="00C24EEF"/>
    <w:rsid w:val="00C25CF6"/>
    <w:rsid w:val="00C26A14"/>
    <w:rsid w:val="00C26C36"/>
    <w:rsid w:val="00C278E0"/>
    <w:rsid w:val="00C305D1"/>
    <w:rsid w:val="00C30E8F"/>
    <w:rsid w:val="00C3106F"/>
    <w:rsid w:val="00C315B8"/>
    <w:rsid w:val="00C31CB0"/>
    <w:rsid w:val="00C3234C"/>
    <w:rsid w:val="00C32768"/>
    <w:rsid w:val="00C33508"/>
    <w:rsid w:val="00C33BBD"/>
    <w:rsid w:val="00C346BF"/>
    <w:rsid w:val="00C350CF"/>
    <w:rsid w:val="00C353E6"/>
    <w:rsid w:val="00C35F45"/>
    <w:rsid w:val="00C3705E"/>
    <w:rsid w:val="00C374B2"/>
    <w:rsid w:val="00C376E1"/>
    <w:rsid w:val="00C37803"/>
    <w:rsid w:val="00C37D9B"/>
    <w:rsid w:val="00C37EB9"/>
    <w:rsid w:val="00C401DA"/>
    <w:rsid w:val="00C4070A"/>
    <w:rsid w:val="00C40B72"/>
    <w:rsid w:val="00C416FD"/>
    <w:rsid w:val="00C41D1C"/>
    <w:rsid w:val="00C42625"/>
    <w:rsid w:val="00C428E6"/>
    <w:rsid w:val="00C431DF"/>
    <w:rsid w:val="00C436E8"/>
    <w:rsid w:val="00C448FC"/>
    <w:rsid w:val="00C44F39"/>
    <w:rsid w:val="00C451AB"/>
    <w:rsid w:val="00C456BD"/>
    <w:rsid w:val="00C45E04"/>
    <w:rsid w:val="00C50076"/>
    <w:rsid w:val="00C50970"/>
    <w:rsid w:val="00C519DC"/>
    <w:rsid w:val="00C52A1C"/>
    <w:rsid w:val="00C530DC"/>
    <w:rsid w:val="00C53352"/>
    <w:rsid w:val="00C5350D"/>
    <w:rsid w:val="00C543CC"/>
    <w:rsid w:val="00C54C7F"/>
    <w:rsid w:val="00C55364"/>
    <w:rsid w:val="00C55923"/>
    <w:rsid w:val="00C55CBE"/>
    <w:rsid w:val="00C576E7"/>
    <w:rsid w:val="00C57888"/>
    <w:rsid w:val="00C6123C"/>
    <w:rsid w:val="00C620A6"/>
    <w:rsid w:val="00C62AA5"/>
    <w:rsid w:val="00C6311A"/>
    <w:rsid w:val="00C63EC1"/>
    <w:rsid w:val="00C650B5"/>
    <w:rsid w:val="00C654BA"/>
    <w:rsid w:val="00C65CDF"/>
    <w:rsid w:val="00C668FB"/>
    <w:rsid w:val="00C66A6B"/>
    <w:rsid w:val="00C704B2"/>
    <w:rsid w:val="00C706D3"/>
    <w:rsid w:val="00C706F3"/>
    <w:rsid w:val="00C7084D"/>
    <w:rsid w:val="00C722A5"/>
    <w:rsid w:val="00C72862"/>
    <w:rsid w:val="00C728B1"/>
    <w:rsid w:val="00C7315E"/>
    <w:rsid w:val="00C73D86"/>
    <w:rsid w:val="00C73EDE"/>
    <w:rsid w:val="00C755C3"/>
    <w:rsid w:val="00C75895"/>
    <w:rsid w:val="00C75BF1"/>
    <w:rsid w:val="00C75EFA"/>
    <w:rsid w:val="00C763B7"/>
    <w:rsid w:val="00C768FA"/>
    <w:rsid w:val="00C76CAE"/>
    <w:rsid w:val="00C776CC"/>
    <w:rsid w:val="00C7785A"/>
    <w:rsid w:val="00C77D65"/>
    <w:rsid w:val="00C8022C"/>
    <w:rsid w:val="00C81257"/>
    <w:rsid w:val="00C81F84"/>
    <w:rsid w:val="00C82086"/>
    <w:rsid w:val="00C82D2A"/>
    <w:rsid w:val="00C82E40"/>
    <w:rsid w:val="00C83611"/>
    <w:rsid w:val="00C838A1"/>
    <w:rsid w:val="00C83C9F"/>
    <w:rsid w:val="00C845A1"/>
    <w:rsid w:val="00C8483E"/>
    <w:rsid w:val="00C85734"/>
    <w:rsid w:val="00C901D6"/>
    <w:rsid w:val="00C90327"/>
    <w:rsid w:val="00C915A8"/>
    <w:rsid w:val="00C91FAA"/>
    <w:rsid w:val="00C9284B"/>
    <w:rsid w:val="00C933AF"/>
    <w:rsid w:val="00C9364E"/>
    <w:rsid w:val="00C93832"/>
    <w:rsid w:val="00C938C8"/>
    <w:rsid w:val="00C93B38"/>
    <w:rsid w:val="00C93BF9"/>
    <w:rsid w:val="00C93CC8"/>
    <w:rsid w:val="00C94840"/>
    <w:rsid w:val="00C94971"/>
    <w:rsid w:val="00C94C18"/>
    <w:rsid w:val="00C94C83"/>
    <w:rsid w:val="00C94F88"/>
    <w:rsid w:val="00C96530"/>
    <w:rsid w:val="00C968AF"/>
    <w:rsid w:val="00C978D3"/>
    <w:rsid w:val="00CA0E67"/>
    <w:rsid w:val="00CA17A0"/>
    <w:rsid w:val="00CA22B7"/>
    <w:rsid w:val="00CA261B"/>
    <w:rsid w:val="00CA2C1F"/>
    <w:rsid w:val="00CA3A5E"/>
    <w:rsid w:val="00CA3C8E"/>
    <w:rsid w:val="00CA4103"/>
    <w:rsid w:val="00CA4EE3"/>
    <w:rsid w:val="00CA51A7"/>
    <w:rsid w:val="00CA560E"/>
    <w:rsid w:val="00CA7AC6"/>
    <w:rsid w:val="00CB027F"/>
    <w:rsid w:val="00CB0D09"/>
    <w:rsid w:val="00CB0D5A"/>
    <w:rsid w:val="00CB116F"/>
    <w:rsid w:val="00CB11D6"/>
    <w:rsid w:val="00CB2233"/>
    <w:rsid w:val="00CB23B1"/>
    <w:rsid w:val="00CB2BE9"/>
    <w:rsid w:val="00CB2D85"/>
    <w:rsid w:val="00CB3113"/>
    <w:rsid w:val="00CB35DC"/>
    <w:rsid w:val="00CB3AD2"/>
    <w:rsid w:val="00CB402D"/>
    <w:rsid w:val="00CB4451"/>
    <w:rsid w:val="00CB4FD0"/>
    <w:rsid w:val="00CB5664"/>
    <w:rsid w:val="00CB5C40"/>
    <w:rsid w:val="00CB5C7B"/>
    <w:rsid w:val="00CB6208"/>
    <w:rsid w:val="00CB6815"/>
    <w:rsid w:val="00CB706F"/>
    <w:rsid w:val="00CB7755"/>
    <w:rsid w:val="00CC03BE"/>
    <w:rsid w:val="00CC0EBB"/>
    <w:rsid w:val="00CC11B8"/>
    <w:rsid w:val="00CC120C"/>
    <w:rsid w:val="00CC17B1"/>
    <w:rsid w:val="00CC2748"/>
    <w:rsid w:val="00CC2856"/>
    <w:rsid w:val="00CC29E5"/>
    <w:rsid w:val="00CC2C96"/>
    <w:rsid w:val="00CC2C9B"/>
    <w:rsid w:val="00CC3855"/>
    <w:rsid w:val="00CC39AE"/>
    <w:rsid w:val="00CC3A31"/>
    <w:rsid w:val="00CC3B42"/>
    <w:rsid w:val="00CC4A7C"/>
    <w:rsid w:val="00CC4D30"/>
    <w:rsid w:val="00CC5042"/>
    <w:rsid w:val="00CC591F"/>
    <w:rsid w:val="00CC6297"/>
    <w:rsid w:val="00CC7568"/>
    <w:rsid w:val="00CC7594"/>
    <w:rsid w:val="00CC75F2"/>
    <w:rsid w:val="00CC7690"/>
    <w:rsid w:val="00CC78F9"/>
    <w:rsid w:val="00CC793B"/>
    <w:rsid w:val="00CD0422"/>
    <w:rsid w:val="00CD0946"/>
    <w:rsid w:val="00CD0AD4"/>
    <w:rsid w:val="00CD0D21"/>
    <w:rsid w:val="00CD0D4E"/>
    <w:rsid w:val="00CD1297"/>
    <w:rsid w:val="00CD1986"/>
    <w:rsid w:val="00CD21EE"/>
    <w:rsid w:val="00CD2957"/>
    <w:rsid w:val="00CD33DF"/>
    <w:rsid w:val="00CD4C75"/>
    <w:rsid w:val="00CD54BF"/>
    <w:rsid w:val="00CD56BD"/>
    <w:rsid w:val="00CD5E5A"/>
    <w:rsid w:val="00CD6827"/>
    <w:rsid w:val="00CD6C07"/>
    <w:rsid w:val="00CD6DE3"/>
    <w:rsid w:val="00CD6E63"/>
    <w:rsid w:val="00CD76A8"/>
    <w:rsid w:val="00CD7B2F"/>
    <w:rsid w:val="00CE0698"/>
    <w:rsid w:val="00CE06BA"/>
    <w:rsid w:val="00CE0A0B"/>
    <w:rsid w:val="00CE0B5F"/>
    <w:rsid w:val="00CE0F1A"/>
    <w:rsid w:val="00CE1444"/>
    <w:rsid w:val="00CE1A21"/>
    <w:rsid w:val="00CE34E9"/>
    <w:rsid w:val="00CE355E"/>
    <w:rsid w:val="00CE4D5C"/>
    <w:rsid w:val="00CE50EB"/>
    <w:rsid w:val="00CE5D09"/>
    <w:rsid w:val="00CE5E1F"/>
    <w:rsid w:val="00CE630C"/>
    <w:rsid w:val="00CE65FC"/>
    <w:rsid w:val="00CE6F1F"/>
    <w:rsid w:val="00CE77DB"/>
    <w:rsid w:val="00CF00AE"/>
    <w:rsid w:val="00CF0560"/>
    <w:rsid w:val="00CF05DA"/>
    <w:rsid w:val="00CF0A52"/>
    <w:rsid w:val="00CF1AC4"/>
    <w:rsid w:val="00CF1DF7"/>
    <w:rsid w:val="00CF1E62"/>
    <w:rsid w:val="00CF246D"/>
    <w:rsid w:val="00CF2EB6"/>
    <w:rsid w:val="00CF3016"/>
    <w:rsid w:val="00CF3787"/>
    <w:rsid w:val="00CF3A4E"/>
    <w:rsid w:val="00CF4D6B"/>
    <w:rsid w:val="00CF4F23"/>
    <w:rsid w:val="00CF58EB"/>
    <w:rsid w:val="00CF59CE"/>
    <w:rsid w:val="00CF5F18"/>
    <w:rsid w:val="00CF6744"/>
    <w:rsid w:val="00CF6FEC"/>
    <w:rsid w:val="00CF7BFC"/>
    <w:rsid w:val="00D00AD7"/>
    <w:rsid w:val="00D0106E"/>
    <w:rsid w:val="00D02389"/>
    <w:rsid w:val="00D028FB"/>
    <w:rsid w:val="00D0296E"/>
    <w:rsid w:val="00D0511E"/>
    <w:rsid w:val="00D06383"/>
    <w:rsid w:val="00D06B3F"/>
    <w:rsid w:val="00D07778"/>
    <w:rsid w:val="00D07A1D"/>
    <w:rsid w:val="00D07F8E"/>
    <w:rsid w:val="00D1026E"/>
    <w:rsid w:val="00D1055C"/>
    <w:rsid w:val="00D10E69"/>
    <w:rsid w:val="00D11492"/>
    <w:rsid w:val="00D1167F"/>
    <w:rsid w:val="00D11C97"/>
    <w:rsid w:val="00D12148"/>
    <w:rsid w:val="00D12161"/>
    <w:rsid w:val="00D12786"/>
    <w:rsid w:val="00D12933"/>
    <w:rsid w:val="00D12ADA"/>
    <w:rsid w:val="00D1370A"/>
    <w:rsid w:val="00D13CE2"/>
    <w:rsid w:val="00D1423B"/>
    <w:rsid w:val="00D14310"/>
    <w:rsid w:val="00D14343"/>
    <w:rsid w:val="00D146A7"/>
    <w:rsid w:val="00D14F84"/>
    <w:rsid w:val="00D15DAA"/>
    <w:rsid w:val="00D15FF8"/>
    <w:rsid w:val="00D16144"/>
    <w:rsid w:val="00D16163"/>
    <w:rsid w:val="00D170EA"/>
    <w:rsid w:val="00D17130"/>
    <w:rsid w:val="00D17D6F"/>
    <w:rsid w:val="00D17E65"/>
    <w:rsid w:val="00D20CBE"/>
    <w:rsid w:val="00D20D48"/>
    <w:rsid w:val="00D20E85"/>
    <w:rsid w:val="00D20EA6"/>
    <w:rsid w:val="00D23D3B"/>
    <w:rsid w:val="00D24615"/>
    <w:rsid w:val="00D24F78"/>
    <w:rsid w:val="00D25056"/>
    <w:rsid w:val="00D253F0"/>
    <w:rsid w:val="00D26438"/>
    <w:rsid w:val="00D26625"/>
    <w:rsid w:val="00D27327"/>
    <w:rsid w:val="00D27FBE"/>
    <w:rsid w:val="00D30588"/>
    <w:rsid w:val="00D30BBF"/>
    <w:rsid w:val="00D30DC9"/>
    <w:rsid w:val="00D30FCC"/>
    <w:rsid w:val="00D313B3"/>
    <w:rsid w:val="00D327BE"/>
    <w:rsid w:val="00D32BC2"/>
    <w:rsid w:val="00D33070"/>
    <w:rsid w:val="00D3361E"/>
    <w:rsid w:val="00D33ADA"/>
    <w:rsid w:val="00D33B92"/>
    <w:rsid w:val="00D33E80"/>
    <w:rsid w:val="00D34462"/>
    <w:rsid w:val="00D344D9"/>
    <w:rsid w:val="00D34F7E"/>
    <w:rsid w:val="00D35348"/>
    <w:rsid w:val="00D36097"/>
    <w:rsid w:val="00D37784"/>
    <w:rsid w:val="00D37842"/>
    <w:rsid w:val="00D3798D"/>
    <w:rsid w:val="00D37AD2"/>
    <w:rsid w:val="00D400F5"/>
    <w:rsid w:val="00D40749"/>
    <w:rsid w:val="00D40E68"/>
    <w:rsid w:val="00D419D7"/>
    <w:rsid w:val="00D41FDC"/>
    <w:rsid w:val="00D42DC2"/>
    <w:rsid w:val="00D42E4F"/>
    <w:rsid w:val="00D42F8A"/>
    <w:rsid w:val="00D4302B"/>
    <w:rsid w:val="00D43686"/>
    <w:rsid w:val="00D43B89"/>
    <w:rsid w:val="00D43E46"/>
    <w:rsid w:val="00D44088"/>
    <w:rsid w:val="00D44F19"/>
    <w:rsid w:val="00D46294"/>
    <w:rsid w:val="00D46BA0"/>
    <w:rsid w:val="00D47326"/>
    <w:rsid w:val="00D47D8D"/>
    <w:rsid w:val="00D47FA1"/>
    <w:rsid w:val="00D50C55"/>
    <w:rsid w:val="00D50D9F"/>
    <w:rsid w:val="00D5120A"/>
    <w:rsid w:val="00D51592"/>
    <w:rsid w:val="00D51F04"/>
    <w:rsid w:val="00D51F11"/>
    <w:rsid w:val="00D52030"/>
    <w:rsid w:val="00D5235F"/>
    <w:rsid w:val="00D53744"/>
    <w:rsid w:val="00D537E1"/>
    <w:rsid w:val="00D53A97"/>
    <w:rsid w:val="00D53B6E"/>
    <w:rsid w:val="00D5418D"/>
    <w:rsid w:val="00D54AC5"/>
    <w:rsid w:val="00D54B55"/>
    <w:rsid w:val="00D55044"/>
    <w:rsid w:val="00D55BB2"/>
    <w:rsid w:val="00D56250"/>
    <w:rsid w:val="00D56730"/>
    <w:rsid w:val="00D56CB8"/>
    <w:rsid w:val="00D56DF9"/>
    <w:rsid w:val="00D56FE6"/>
    <w:rsid w:val="00D573BC"/>
    <w:rsid w:val="00D573D3"/>
    <w:rsid w:val="00D57564"/>
    <w:rsid w:val="00D6091A"/>
    <w:rsid w:val="00D60A88"/>
    <w:rsid w:val="00D60CA0"/>
    <w:rsid w:val="00D61567"/>
    <w:rsid w:val="00D6166D"/>
    <w:rsid w:val="00D6177F"/>
    <w:rsid w:val="00D61BEE"/>
    <w:rsid w:val="00D623D0"/>
    <w:rsid w:val="00D6252F"/>
    <w:rsid w:val="00D629FF"/>
    <w:rsid w:val="00D62C12"/>
    <w:rsid w:val="00D639CE"/>
    <w:rsid w:val="00D644FC"/>
    <w:rsid w:val="00D64833"/>
    <w:rsid w:val="00D65BA9"/>
    <w:rsid w:val="00D6605A"/>
    <w:rsid w:val="00D661FF"/>
    <w:rsid w:val="00D6695F"/>
    <w:rsid w:val="00D72BCB"/>
    <w:rsid w:val="00D736F8"/>
    <w:rsid w:val="00D73BA1"/>
    <w:rsid w:val="00D73C7F"/>
    <w:rsid w:val="00D7428D"/>
    <w:rsid w:val="00D74343"/>
    <w:rsid w:val="00D74737"/>
    <w:rsid w:val="00D74751"/>
    <w:rsid w:val="00D7510A"/>
    <w:rsid w:val="00D75644"/>
    <w:rsid w:val="00D75E5A"/>
    <w:rsid w:val="00D76508"/>
    <w:rsid w:val="00D767FF"/>
    <w:rsid w:val="00D76C72"/>
    <w:rsid w:val="00D77D54"/>
    <w:rsid w:val="00D80A29"/>
    <w:rsid w:val="00D80EFC"/>
    <w:rsid w:val="00D81656"/>
    <w:rsid w:val="00D81F15"/>
    <w:rsid w:val="00D82257"/>
    <w:rsid w:val="00D82393"/>
    <w:rsid w:val="00D82687"/>
    <w:rsid w:val="00D82947"/>
    <w:rsid w:val="00D83D87"/>
    <w:rsid w:val="00D84A6D"/>
    <w:rsid w:val="00D84CD5"/>
    <w:rsid w:val="00D855CF"/>
    <w:rsid w:val="00D85FBD"/>
    <w:rsid w:val="00D863AC"/>
    <w:rsid w:val="00D86A30"/>
    <w:rsid w:val="00D86FCF"/>
    <w:rsid w:val="00D873B9"/>
    <w:rsid w:val="00D876C5"/>
    <w:rsid w:val="00D901DE"/>
    <w:rsid w:val="00D9122D"/>
    <w:rsid w:val="00D91E15"/>
    <w:rsid w:val="00D92593"/>
    <w:rsid w:val="00D93180"/>
    <w:rsid w:val="00D93440"/>
    <w:rsid w:val="00D939FC"/>
    <w:rsid w:val="00D93BFF"/>
    <w:rsid w:val="00D93C3C"/>
    <w:rsid w:val="00D95CC3"/>
    <w:rsid w:val="00D96629"/>
    <w:rsid w:val="00D9683E"/>
    <w:rsid w:val="00D96B3E"/>
    <w:rsid w:val="00D96DFF"/>
    <w:rsid w:val="00D96E67"/>
    <w:rsid w:val="00D97CB4"/>
    <w:rsid w:val="00D97DD4"/>
    <w:rsid w:val="00D97E7D"/>
    <w:rsid w:val="00DA03F9"/>
    <w:rsid w:val="00DA1546"/>
    <w:rsid w:val="00DA1659"/>
    <w:rsid w:val="00DA1EEC"/>
    <w:rsid w:val="00DA2047"/>
    <w:rsid w:val="00DA22E8"/>
    <w:rsid w:val="00DA34DE"/>
    <w:rsid w:val="00DA35A4"/>
    <w:rsid w:val="00DA368D"/>
    <w:rsid w:val="00DA379E"/>
    <w:rsid w:val="00DA463A"/>
    <w:rsid w:val="00DA5A8A"/>
    <w:rsid w:val="00DA6138"/>
    <w:rsid w:val="00DA6DC0"/>
    <w:rsid w:val="00DA7028"/>
    <w:rsid w:val="00DB092A"/>
    <w:rsid w:val="00DB0F9D"/>
    <w:rsid w:val="00DB1170"/>
    <w:rsid w:val="00DB1CED"/>
    <w:rsid w:val="00DB1F07"/>
    <w:rsid w:val="00DB22D4"/>
    <w:rsid w:val="00DB26CD"/>
    <w:rsid w:val="00DB36E8"/>
    <w:rsid w:val="00DB3B52"/>
    <w:rsid w:val="00DB441C"/>
    <w:rsid w:val="00DB44AF"/>
    <w:rsid w:val="00DB47EF"/>
    <w:rsid w:val="00DB4A60"/>
    <w:rsid w:val="00DB5462"/>
    <w:rsid w:val="00DB5D78"/>
    <w:rsid w:val="00DB6482"/>
    <w:rsid w:val="00DB6557"/>
    <w:rsid w:val="00DB6831"/>
    <w:rsid w:val="00DB7129"/>
    <w:rsid w:val="00DB7759"/>
    <w:rsid w:val="00DB7C48"/>
    <w:rsid w:val="00DC0CDE"/>
    <w:rsid w:val="00DC1611"/>
    <w:rsid w:val="00DC1CD7"/>
    <w:rsid w:val="00DC1DD1"/>
    <w:rsid w:val="00DC1F58"/>
    <w:rsid w:val="00DC2F8C"/>
    <w:rsid w:val="00DC339B"/>
    <w:rsid w:val="00DC46DC"/>
    <w:rsid w:val="00DC473C"/>
    <w:rsid w:val="00DC4D7A"/>
    <w:rsid w:val="00DC4F74"/>
    <w:rsid w:val="00DC5188"/>
    <w:rsid w:val="00DC5AAF"/>
    <w:rsid w:val="00DC5D40"/>
    <w:rsid w:val="00DC5DFC"/>
    <w:rsid w:val="00DC69A7"/>
    <w:rsid w:val="00DC6B9D"/>
    <w:rsid w:val="00DC74D6"/>
    <w:rsid w:val="00DD0233"/>
    <w:rsid w:val="00DD0315"/>
    <w:rsid w:val="00DD0977"/>
    <w:rsid w:val="00DD0AC1"/>
    <w:rsid w:val="00DD0BAB"/>
    <w:rsid w:val="00DD0C42"/>
    <w:rsid w:val="00DD1030"/>
    <w:rsid w:val="00DD1733"/>
    <w:rsid w:val="00DD2497"/>
    <w:rsid w:val="00DD2A02"/>
    <w:rsid w:val="00DD30E9"/>
    <w:rsid w:val="00DD4F47"/>
    <w:rsid w:val="00DD5AC4"/>
    <w:rsid w:val="00DD60E2"/>
    <w:rsid w:val="00DD6385"/>
    <w:rsid w:val="00DD6590"/>
    <w:rsid w:val="00DD6C69"/>
    <w:rsid w:val="00DD7FBB"/>
    <w:rsid w:val="00DE0B9F"/>
    <w:rsid w:val="00DE1599"/>
    <w:rsid w:val="00DE180A"/>
    <w:rsid w:val="00DE21C3"/>
    <w:rsid w:val="00DE2A9E"/>
    <w:rsid w:val="00DE3337"/>
    <w:rsid w:val="00DE3739"/>
    <w:rsid w:val="00DE4238"/>
    <w:rsid w:val="00DE4555"/>
    <w:rsid w:val="00DE4734"/>
    <w:rsid w:val="00DE6380"/>
    <w:rsid w:val="00DE657F"/>
    <w:rsid w:val="00DE6B0A"/>
    <w:rsid w:val="00DE6CA7"/>
    <w:rsid w:val="00DE7690"/>
    <w:rsid w:val="00DE7AB0"/>
    <w:rsid w:val="00DE7B3A"/>
    <w:rsid w:val="00DE7C05"/>
    <w:rsid w:val="00DE7FDE"/>
    <w:rsid w:val="00DF011F"/>
    <w:rsid w:val="00DF065C"/>
    <w:rsid w:val="00DF0AE8"/>
    <w:rsid w:val="00DF0B92"/>
    <w:rsid w:val="00DF1218"/>
    <w:rsid w:val="00DF184E"/>
    <w:rsid w:val="00DF22D7"/>
    <w:rsid w:val="00DF4749"/>
    <w:rsid w:val="00DF4C36"/>
    <w:rsid w:val="00DF520A"/>
    <w:rsid w:val="00DF5420"/>
    <w:rsid w:val="00DF5A0B"/>
    <w:rsid w:val="00DF5C2E"/>
    <w:rsid w:val="00DF5CC9"/>
    <w:rsid w:val="00DF61B3"/>
    <w:rsid w:val="00DF6462"/>
    <w:rsid w:val="00DF652F"/>
    <w:rsid w:val="00DF68BA"/>
    <w:rsid w:val="00DF6FE5"/>
    <w:rsid w:val="00E00B87"/>
    <w:rsid w:val="00E021E8"/>
    <w:rsid w:val="00E0279A"/>
    <w:rsid w:val="00E02FA0"/>
    <w:rsid w:val="00E0347F"/>
    <w:rsid w:val="00E036DC"/>
    <w:rsid w:val="00E03709"/>
    <w:rsid w:val="00E038B2"/>
    <w:rsid w:val="00E0409F"/>
    <w:rsid w:val="00E042CF"/>
    <w:rsid w:val="00E0461D"/>
    <w:rsid w:val="00E05F02"/>
    <w:rsid w:val="00E06513"/>
    <w:rsid w:val="00E069ED"/>
    <w:rsid w:val="00E06FCE"/>
    <w:rsid w:val="00E07357"/>
    <w:rsid w:val="00E07422"/>
    <w:rsid w:val="00E10454"/>
    <w:rsid w:val="00E108BF"/>
    <w:rsid w:val="00E10925"/>
    <w:rsid w:val="00E10A92"/>
    <w:rsid w:val="00E111D0"/>
    <w:rsid w:val="00E112E5"/>
    <w:rsid w:val="00E1150F"/>
    <w:rsid w:val="00E11F46"/>
    <w:rsid w:val="00E122D8"/>
    <w:rsid w:val="00E12383"/>
    <w:rsid w:val="00E12A8E"/>
    <w:rsid w:val="00E12CC8"/>
    <w:rsid w:val="00E14305"/>
    <w:rsid w:val="00E15352"/>
    <w:rsid w:val="00E159EE"/>
    <w:rsid w:val="00E15BA9"/>
    <w:rsid w:val="00E17070"/>
    <w:rsid w:val="00E17B34"/>
    <w:rsid w:val="00E20149"/>
    <w:rsid w:val="00E2019C"/>
    <w:rsid w:val="00E219A9"/>
    <w:rsid w:val="00E21CC7"/>
    <w:rsid w:val="00E22426"/>
    <w:rsid w:val="00E22610"/>
    <w:rsid w:val="00E22C2C"/>
    <w:rsid w:val="00E2358D"/>
    <w:rsid w:val="00E242BC"/>
    <w:rsid w:val="00E242CF"/>
    <w:rsid w:val="00E2432E"/>
    <w:rsid w:val="00E24577"/>
    <w:rsid w:val="00E247B2"/>
    <w:rsid w:val="00E247F2"/>
    <w:rsid w:val="00E24D9E"/>
    <w:rsid w:val="00E25849"/>
    <w:rsid w:val="00E2722B"/>
    <w:rsid w:val="00E27D38"/>
    <w:rsid w:val="00E30732"/>
    <w:rsid w:val="00E30A00"/>
    <w:rsid w:val="00E3133F"/>
    <w:rsid w:val="00E318FD"/>
    <w:rsid w:val="00E3197E"/>
    <w:rsid w:val="00E32C20"/>
    <w:rsid w:val="00E33A8A"/>
    <w:rsid w:val="00E33C2D"/>
    <w:rsid w:val="00E33D09"/>
    <w:rsid w:val="00E342F8"/>
    <w:rsid w:val="00E351ED"/>
    <w:rsid w:val="00E3564B"/>
    <w:rsid w:val="00E3651B"/>
    <w:rsid w:val="00E3687B"/>
    <w:rsid w:val="00E37A75"/>
    <w:rsid w:val="00E401E2"/>
    <w:rsid w:val="00E405B4"/>
    <w:rsid w:val="00E4117A"/>
    <w:rsid w:val="00E414A5"/>
    <w:rsid w:val="00E41E2B"/>
    <w:rsid w:val="00E42193"/>
    <w:rsid w:val="00E42561"/>
    <w:rsid w:val="00E42E25"/>
    <w:rsid w:val="00E43820"/>
    <w:rsid w:val="00E4458C"/>
    <w:rsid w:val="00E452FA"/>
    <w:rsid w:val="00E465A0"/>
    <w:rsid w:val="00E474B9"/>
    <w:rsid w:val="00E47DB0"/>
    <w:rsid w:val="00E50177"/>
    <w:rsid w:val="00E50AFF"/>
    <w:rsid w:val="00E50C14"/>
    <w:rsid w:val="00E50C59"/>
    <w:rsid w:val="00E51121"/>
    <w:rsid w:val="00E5165D"/>
    <w:rsid w:val="00E5182B"/>
    <w:rsid w:val="00E5240B"/>
    <w:rsid w:val="00E531E0"/>
    <w:rsid w:val="00E53EBA"/>
    <w:rsid w:val="00E54085"/>
    <w:rsid w:val="00E54816"/>
    <w:rsid w:val="00E55251"/>
    <w:rsid w:val="00E56793"/>
    <w:rsid w:val="00E56F10"/>
    <w:rsid w:val="00E56FCF"/>
    <w:rsid w:val="00E57165"/>
    <w:rsid w:val="00E57B5B"/>
    <w:rsid w:val="00E6034B"/>
    <w:rsid w:val="00E6122A"/>
    <w:rsid w:val="00E627CE"/>
    <w:rsid w:val="00E62999"/>
    <w:rsid w:val="00E62C92"/>
    <w:rsid w:val="00E63618"/>
    <w:rsid w:val="00E6394E"/>
    <w:rsid w:val="00E645CA"/>
    <w:rsid w:val="00E64CF6"/>
    <w:rsid w:val="00E652BC"/>
    <w:rsid w:val="00E6549E"/>
    <w:rsid w:val="00E65E50"/>
    <w:rsid w:val="00E65EDE"/>
    <w:rsid w:val="00E667F8"/>
    <w:rsid w:val="00E67456"/>
    <w:rsid w:val="00E675EB"/>
    <w:rsid w:val="00E67C25"/>
    <w:rsid w:val="00E67E9E"/>
    <w:rsid w:val="00E7027E"/>
    <w:rsid w:val="00E70F81"/>
    <w:rsid w:val="00E7128E"/>
    <w:rsid w:val="00E7183D"/>
    <w:rsid w:val="00E72CF1"/>
    <w:rsid w:val="00E745D5"/>
    <w:rsid w:val="00E74DD3"/>
    <w:rsid w:val="00E74E5C"/>
    <w:rsid w:val="00E752E0"/>
    <w:rsid w:val="00E75AA5"/>
    <w:rsid w:val="00E77055"/>
    <w:rsid w:val="00E77460"/>
    <w:rsid w:val="00E77C83"/>
    <w:rsid w:val="00E803A2"/>
    <w:rsid w:val="00E8177F"/>
    <w:rsid w:val="00E82557"/>
    <w:rsid w:val="00E82C28"/>
    <w:rsid w:val="00E82D64"/>
    <w:rsid w:val="00E82E2B"/>
    <w:rsid w:val="00E83288"/>
    <w:rsid w:val="00E83ABC"/>
    <w:rsid w:val="00E844F2"/>
    <w:rsid w:val="00E85008"/>
    <w:rsid w:val="00E85B4D"/>
    <w:rsid w:val="00E85E0E"/>
    <w:rsid w:val="00E863C1"/>
    <w:rsid w:val="00E86782"/>
    <w:rsid w:val="00E86A22"/>
    <w:rsid w:val="00E86AC4"/>
    <w:rsid w:val="00E86B71"/>
    <w:rsid w:val="00E86D98"/>
    <w:rsid w:val="00E8754E"/>
    <w:rsid w:val="00E87A51"/>
    <w:rsid w:val="00E90942"/>
    <w:rsid w:val="00E90AD0"/>
    <w:rsid w:val="00E90F8C"/>
    <w:rsid w:val="00E9117A"/>
    <w:rsid w:val="00E9128C"/>
    <w:rsid w:val="00E91800"/>
    <w:rsid w:val="00E91F3A"/>
    <w:rsid w:val="00E920AC"/>
    <w:rsid w:val="00E92FCB"/>
    <w:rsid w:val="00E94EB0"/>
    <w:rsid w:val="00E95141"/>
    <w:rsid w:val="00E956CF"/>
    <w:rsid w:val="00E96C2F"/>
    <w:rsid w:val="00E96C94"/>
    <w:rsid w:val="00E97A45"/>
    <w:rsid w:val="00EA074B"/>
    <w:rsid w:val="00EA0A68"/>
    <w:rsid w:val="00EA0ADD"/>
    <w:rsid w:val="00EA147F"/>
    <w:rsid w:val="00EA197C"/>
    <w:rsid w:val="00EA1F58"/>
    <w:rsid w:val="00EA2733"/>
    <w:rsid w:val="00EA2B6F"/>
    <w:rsid w:val="00EA4133"/>
    <w:rsid w:val="00EA49E4"/>
    <w:rsid w:val="00EA4A27"/>
    <w:rsid w:val="00EA4BE4"/>
    <w:rsid w:val="00EA4EDD"/>
    <w:rsid w:val="00EA4FA6"/>
    <w:rsid w:val="00EA54CF"/>
    <w:rsid w:val="00EA59F6"/>
    <w:rsid w:val="00EA5AA4"/>
    <w:rsid w:val="00EA6AB7"/>
    <w:rsid w:val="00EA7327"/>
    <w:rsid w:val="00EA74AE"/>
    <w:rsid w:val="00EA7CF2"/>
    <w:rsid w:val="00EB021F"/>
    <w:rsid w:val="00EB1320"/>
    <w:rsid w:val="00EB179D"/>
    <w:rsid w:val="00EB1A25"/>
    <w:rsid w:val="00EB1D58"/>
    <w:rsid w:val="00EB21DD"/>
    <w:rsid w:val="00EB267E"/>
    <w:rsid w:val="00EB35C0"/>
    <w:rsid w:val="00EB3F8B"/>
    <w:rsid w:val="00EB572C"/>
    <w:rsid w:val="00EB58BA"/>
    <w:rsid w:val="00EB7E0D"/>
    <w:rsid w:val="00EC00E8"/>
    <w:rsid w:val="00EC0D06"/>
    <w:rsid w:val="00EC20C7"/>
    <w:rsid w:val="00EC2C21"/>
    <w:rsid w:val="00EC2C59"/>
    <w:rsid w:val="00EC2F8E"/>
    <w:rsid w:val="00EC3755"/>
    <w:rsid w:val="00EC6136"/>
    <w:rsid w:val="00EC63AA"/>
    <w:rsid w:val="00EC6906"/>
    <w:rsid w:val="00EC7297"/>
    <w:rsid w:val="00EC7363"/>
    <w:rsid w:val="00EC7B23"/>
    <w:rsid w:val="00ED03AB"/>
    <w:rsid w:val="00ED06DF"/>
    <w:rsid w:val="00ED0F24"/>
    <w:rsid w:val="00ED1737"/>
    <w:rsid w:val="00ED1963"/>
    <w:rsid w:val="00ED1CD4"/>
    <w:rsid w:val="00ED1D2B"/>
    <w:rsid w:val="00ED1E07"/>
    <w:rsid w:val="00ED25CB"/>
    <w:rsid w:val="00ED25DE"/>
    <w:rsid w:val="00ED29B5"/>
    <w:rsid w:val="00ED35DA"/>
    <w:rsid w:val="00ED364E"/>
    <w:rsid w:val="00ED5304"/>
    <w:rsid w:val="00ED576C"/>
    <w:rsid w:val="00ED5C88"/>
    <w:rsid w:val="00ED5D69"/>
    <w:rsid w:val="00ED5E7E"/>
    <w:rsid w:val="00ED64B5"/>
    <w:rsid w:val="00ED7DF2"/>
    <w:rsid w:val="00EE0371"/>
    <w:rsid w:val="00EE0A57"/>
    <w:rsid w:val="00EE12DD"/>
    <w:rsid w:val="00EE241D"/>
    <w:rsid w:val="00EE26C9"/>
    <w:rsid w:val="00EE2B4A"/>
    <w:rsid w:val="00EE2BC0"/>
    <w:rsid w:val="00EE31C2"/>
    <w:rsid w:val="00EE4453"/>
    <w:rsid w:val="00EE4705"/>
    <w:rsid w:val="00EE4B99"/>
    <w:rsid w:val="00EE4D29"/>
    <w:rsid w:val="00EE5224"/>
    <w:rsid w:val="00EE5B57"/>
    <w:rsid w:val="00EE6609"/>
    <w:rsid w:val="00EE6E03"/>
    <w:rsid w:val="00EE7542"/>
    <w:rsid w:val="00EE7AE9"/>
    <w:rsid w:val="00EE7CCA"/>
    <w:rsid w:val="00EF1A4B"/>
    <w:rsid w:val="00EF1A72"/>
    <w:rsid w:val="00EF1A85"/>
    <w:rsid w:val="00EF1D8A"/>
    <w:rsid w:val="00EF234F"/>
    <w:rsid w:val="00EF2C23"/>
    <w:rsid w:val="00EF356F"/>
    <w:rsid w:val="00EF3C28"/>
    <w:rsid w:val="00EF4B59"/>
    <w:rsid w:val="00EF563B"/>
    <w:rsid w:val="00EF64BA"/>
    <w:rsid w:val="00EF67CD"/>
    <w:rsid w:val="00EF7E9C"/>
    <w:rsid w:val="00F00089"/>
    <w:rsid w:val="00F00311"/>
    <w:rsid w:val="00F00C92"/>
    <w:rsid w:val="00F04017"/>
    <w:rsid w:val="00F0498E"/>
    <w:rsid w:val="00F0516D"/>
    <w:rsid w:val="00F05BBD"/>
    <w:rsid w:val="00F065CB"/>
    <w:rsid w:val="00F07192"/>
    <w:rsid w:val="00F105F5"/>
    <w:rsid w:val="00F10DCE"/>
    <w:rsid w:val="00F10E9E"/>
    <w:rsid w:val="00F10FBD"/>
    <w:rsid w:val="00F11508"/>
    <w:rsid w:val="00F1170F"/>
    <w:rsid w:val="00F126B4"/>
    <w:rsid w:val="00F12A92"/>
    <w:rsid w:val="00F135DC"/>
    <w:rsid w:val="00F1454A"/>
    <w:rsid w:val="00F1469B"/>
    <w:rsid w:val="00F14B03"/>
    <w:rsid w:val="00F15106"/>
    <w:rsid w:val="00F163CC"/>
    <w:rsid w:val="00F16A14"/>
    <w:rsid w:val="00F17AA3"/>
    <w:rsid w:val="00F17D5B"/>
    <w:rsid w:val="00F20E19"/>
    <w:rsid w:val="00F21401"/>
    <w:rsid w:val="00F2276A"/>
    <w:rsid w:val="00F22D55"/>
    <w:rsid w:val="00F23FD1"/>
    <w:rsid w:val="00F269FC"/>
    <w:rsid w:val="00F27672"/>
    <w:rsid w:val="00F27689"/>
    <w:rsid w:val="00F27BA5"/>
    <w:rsid w:val="00F309DC"/>
    <w:rsid w:val="00F30AB2"/>
    <w:rsid w:val="00F312A9"/>
    <w:rsid w:val="00F31367"/>
    <w:rsid w:val="00F31553"/>
    <w:rsid w:val="00F31C64"/>
    <w:rsid w:val="00F32361"/>
    <w:rsid w:val="00F327D1"/>
    <w:rsid w:val="00F33614"/>
    <w:rsid w:val="00F33FDC"/>
    <w:rsid w:val="00F36282"/>
    <w:rsid w:val="00F362D7"/>
    <w:rsid w:val="00F36B91"/>
    <w:rsid w:val="00F37683"/>
    <w:rsid w:val="00F37BE8"/>
    <w:rsid w:val="00F37D7B"/>
    <w:rsid w:val="00F37E22"/>
    <w:rsid w:val="00F4173E"/>
    <w:rsid w:val="00F41A19"/>
    <w:rsid w:val="00F425FB"/>
    <w:rsid w:val="00F426C4"/>
    <w:rsid w:val="00F4285B"/>
    <w:rsid w:val="00F42C0F"/>
    <w:rsid w:val="00F42EC4"/>
    <w:rsid w:val="00F43082"/>
    <w:rsid w:val="00F43832"/>
    <w:rsid w:val="00F43C67"/>
    <w:rsid w:val="00F441FD"/>
    <w:rsid w:val="00F443EF"/>
    <w:rsid w:val="00F45F09"/>
    <w:rsid w:val="00F46627"/>
    <w:rsid w:val="00F46B01"/>
    <w:rsid w:val="00F46BA3"/>
    <w:rsid w:val="00F47529"/>
    <w:rsid w:val="00F475D7"/>
    <w:rsid w:val="00F47833"/>
    <w:rsid w:val="00F50958"/>
    <w:rsid w:val="00F51366"/>
    <w:rsid w:val="00F51ABA"/>
    <w:rsid w:val="00F51BC6"/>
    <w:rsid w:val="00F52728"/>
    <w:rsid w:val="00F528B5"/>
    <w:rsid w:val="00F5314C"/>
    <w:rsid w:val="00F538E3"/>
    <w:rsid w:val="00F53BA0"/>
    <w:rsid w:val="00F53FEA"/>
    <w:rsid w:val="00F54815"/>
    <w:rsid w:val="00F55C00"/>
    <w:rsid w:val="00F55E88"/>
    <w:rsid w:val="00F56038"/>
    <w:rsid w:val="00F565CB"/>
    <w:rsid w:val="00F5688C"/>
    <w:rsid w:val="00F568FA"/>
    <w:rsid w:val="00F56AA3"/>
    <w:rsid w:val="00F56FB0"/>
    <w:rsid w:val="00F57413"/>
    <w:rsid w:val="00F57500"/>
    <w:rsid w:val="00F57676"/>
    <w:rsid w:val="00F60048"/>
    <w:rsid w:val="00F60430"/>
    <w:rsid w:val="00F61811"/>
    <w:rsid w:val="00F61A7F"/>
    <w:rsid w:val="00F6212B"/>
    <w:rsid w:val="00F62173"/>
    <w:rsid w:val="00F62940"/>
    <w:rsid w:val="00F62B03"/>
    <w:rsid w:val="00F631F1"/>
    <w:rsid w:val="00F635DD"/>
    <w:rsid w:val="00F63672"/>
    <w:rsid w:val="00F64705"/>
    <w:rsid w:val="00F647D1"/>
    <w:rsid w:val="00F64C02"/>
    <w:rsid w:val="00F64E6E"/>
    <w:rsid w:val="00F6567C"/>
    <w:rsid w:val="00F65809"/>
    <w:rsid w:val="00F66193"/>
    <w:rsid w:val="00F6627B"/>
    <w:rsid w:val="00F67212"/>
    <w:rsid w:val="00F6774C"/>
    <w:rsid w:val="00F70C5F"/>
    <w:rsid w:val="00F711FA"/>
    <w:rsid w:val="00F7166F"/>
    <w:rsid w:val="00F72DA7"/>
    <w:rsid w:val="00F7336E"/>
    <w:rsid w:val="00F734B9"/>
    <w:rsid w:val="00F734F2"/>
    <w:rsid w:val="00F73A55"/>
    <w:rsid w:val="00F73AEF"/>
    <w:rsid w:val="00F74458"/>
    <w:rsid w:val="00F74C98"/>
    <w:rsid w:val="00F75052"/>
    <w:rsid w:val="00F752C1"/>
    <w:rsid w:val="00F755C3"/>
    <w:rsid w:val="00F75E5F"/>
    <w:rsid w:val="00F761A0"/>
    <w:rsid w:val="00F76F90"/>
    <w:rsid w:val="00F77307"/>
    <w:rsid w:val="00F775E6"/>
    <w:rsid w:val="00F77FA4"/>
    <w:rsid w:val="00F801AE"/>
    <w:rsid w:val="00F804D3"/>
    <w:rsid w:val="00F80BAB"/>
    <w:rsid w:val="00F816CB"/>
    <w:rsid w:val="00F816D0"/>
    <w:rsid w:val="00F81B57"/>
    <w:rsid w:val="00F81CD2"/>
    <w:rsid w:val="00F82641"/>
    <w:rsid w:val="00F82963"/>
    <w:rsid w:val="00F830D3"/>
    <w:rsid w:val="00F83C85"/>
    <w:rsid w:val="00F83FE4"/>
    <w:rsid w:val="00F8500B"/>
    <w:rsid w:val="00F856B4"/>
    <w:rsid w:val="00F87422"/>
    <w:rsid w:val="00F90F18"/>
    <w:rsid w:val="00F913CE"/>
    <w:rsid w:val="00F920E9"/>
    <w:rsid w:val="00F92C78"/>
    <w:rsid w:val="00F93465"/>
    <w:rsid w:val="00F937E4"/>
    <w:rsid w:val="00F938D4"/>
    <w:rsid w:val="00F93A18"/>
    <w:rsid w:val="00F9429C"/>
    <w:rsid w:val="00F9480B"/>
    <w:rsid w:val="00F950C3"/>
    <w:rsid w:val="00F95855"/>
    <w:rsid w:val="00F95B06"/>
    <w:rsid w:val="00F95CF9"/>
    <w:rsid w:val="00F95EE7"/>
    <w:rsid w:val="00F964ED"/>
    <w:rsid w:val="00F9658E"/>
    <w:rsid w:val="00F966E4"/>
    <w:rsid w:val="00F966F8"/>
    <w:rsid w:val="00F9683F"/>
    <w:rsid w:val="00F96DC6"/>
    <w:rsid w:val="00FA1122"/>
    <w:rsid w:val="00FA1D5F"/>
    <w:rsid w:val="00FA3721"/>
    <w:rsid w:val="00FA38B9"/>
    <w:rsid w:val="00FA38BA"/>
    <w:rsid w:val="00FA39E6"/>
    <w:rsid w:val="00FA417B"/>
    <w:rsid w:val="00FA4B8B"/>
    <w:rsid w:val="00FA4D26"/>
    <w:rsid w:val="00FA54C5"/>
    <w:rsid w:val="00FA730E"/>
    <w:rsid w:val="00FA7BC9"/>
    <w:rsid w:val="00FA7E04"/>
    <w:rsid w:val="00FB0B77"/>
    <w:rsid w:val="00FB0F99"/>
    <w:rsid w:val="00FB1E6A"/>
    <w:rsid w:val="00FB2401"/>
    <w:rsid w:val="00FB3248"/>
    <w:rsid w:val="00FB335C"/>
    <w:rsid w:val="00FB378E"/>
    <w:rsid w:val="00FB378F"/>
    <w:rsid w:val="00FB37F1"/>
    <w:rsid w:val="00FB400B"/>
    <w:rsid w:val="00FB468B"/>
    <w:rsid w:val="00FB47C0"/>
    <w:rsid w:val="00FB4A11"/>
    <w:rsid w:val="00FB501B"/>
    <w:rsid w:val="00FB556B"/>
    <w:rsid w:val="00FB5782"/>
    <w:rsid w:val="00FB5838"/>
    <w:rsid w:val="00FB7594"/>
    <w:rsid w:val="00FB7770"/>
    <w:rsid w:val="00FB7786"/>
    <w:rsid w:val="00FC029B"/>
    <w:rsid w:val="00FC02EA"/>
    <w:rsid w:val="00FC0840"/>
    <w:rsid w:val="00FC1661"/>
    <w:rsid w:val="00FC23BD"/>
    <w:rsid w:val="00FC24A9"/>
    <w:rsid w:val="00FC3103"/>
    <w:rsid w:val="00FC352F"/>
    <w:rsid w:val="00FC36F0"/>
    <w:rsid w:val="00FC3CD4"/>
    <w:rsid w:val="00FC4C36"/>
    <w:rsid w:val="00FC5150"/>
    <w:rsid w:val="00FC5610"/>
    <w:rsid w:val="00FC607F"/>
    <w:rsid w:val="00FC6AE4"/>
    <w:rsid w:val="00FC6D9F"/>
    <w:rsid w:val="00FC7D1D"/>
    <w:rsid w:val="00FC7E50"/>
    <w:rsid w:val="00FD0C9C"/>
    <w:rsid w:val="00FD0EF1"/>
    <w:rsid w:val="00FD1683"/>
    <w:rsid w:val="00FD199B"/>
    <w:rsid w:val="00FD1C7B"/>
    <w:rsid w:val="00FD1E13"/>
    <w:rsid w:val="00FD24FD"/>
    <w:rsid w:val="00FD2861"/>
    <w:rsid w:val="00FD289B"/>
    <w:rsid w:val="00FD2C94"/>
    <w:rsid w:val="00FD2DEB"/>
    <w:rsid w:val="00FD345F"/>
    <w:rsid w:val="00FD3B91"/>
    <w:rsid w:val="00FD3FBF"/>
    <w:rsid w:val="00FD44BD"/>
    <w:rsid w:val="00FD47F9"/>
    <w:rsid w:val="00FD5511"/>
    <w:rsid w:val="00FD5548"/>
    <w:rsid w:val="00FD576B"/>
    <w:rsid w:val="00FD579E"/>
    <w:rsid w:val="00FD6845"/>
    <w:rsid w:val="00FE0AAB"/>
    <w:rsid w:val="00FE0B87"/>
    <w:rsid w:val="00FE1A32"/>
    <w:rsid w:val="00FE2137"/>
    <w:rsid w:val="00FE23D4"/>
    <w:rsid w:val="00FE2A24"/>
    <w:rsid w:val="00FE40ED"/>
    <w:rsid w:val="00FE4433"/>
    <w:rsid w:val="00FE4443"/>
    <w:rsid w:val="00FE4516"/>
    <w:rsid w:val="00FE4A0D"/>
    <w:rsid w:val="00FE4B90"/>
    <w:rsid w:val="00FE4C16"/>
    <w:rsid w:val="00FE4D10"/>
    <w:rsid w:val="00FE57B6"/>
    <w:rsid w:val="00FE64C8"/>
    <w:rsid w:val="00FE74F9"/>
    <w:rsid w:val="00FE79B7"/>
    <w:rsid w:val="00FF0BBA"/>
    <w:rsid w:val="00FF0D61"/>
    <w:rsid w:val="00FF0DAE"/>
    <w:rsid w:val="00FF11A8"/>
    <w:rsid w:val="00FF1EDD"/>
    <w:rsid w:val="00FF2C7D"/>
    <w:rsid w:val="00FF2F83"/>
    <w:rsid w:val="00FF395B"/>
    <w:rsid w:val="00FF3AB6"/>
    <w:rsid w:val="00FF3D4D"/>
    <w:rsid w:val="00FF4231"/>
    <w:rsid w:val="00FF4772"/>
    <w:rsid w:val="00FF5A46"/>
    <w:rsid w:val="00FF66D2"/>
    <w:rsid w:val="00FF6A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aliases w:val="註腳文字 字元 字元,註腳文字 字元3,註腳文字 字元2 字元,註腳文字 字元 字元1 字元, 字元 字元1 字元 字元,ftx 字元 字元 字元,註腳文字 字元1 字元 字元 字元,註腳文字 字元 字元 字元 字元 字元,ftx 字元1 字元,註腳文字 字元1 字元1 字元,註腳文字 字元 字元 字元1 字元, 字元 字元2 字元,註腳文字 字元 字元2, 字元 字元1 字元1,ftx 字元 字元1,註腳文字 字元1 字元 字元1,註腳文字 字元 字元 字元 字元1,ftx 字元2,f"/>
    <w:basedOn w:val="a6"/>
    <w:link w:val="afd"/>
    <w:uiPriority w:val="99"/>
    <w:unhideWhenUsed/>
    <w:rsid w:val="00A12041"/>
    <w:pPr>
      <w:snapToGrid w:val="0"/>
      <w:jc w:val="left"/>
    </w:pPr>
    <w:rPr>
      <w:sz w:val="20"/>
    </w:rPr>
  </w:style>
  <w:style w:type="character" w:customStyle="1" w:styleId="afd">
    <w:name w:val="註腳文字 字元"/>
    <w:aliases w:val="註腳文字 字元 字元 字元,註腳文字 字元3 字元,註腳文字 字元2 字元 字元,註腳文字 字元 字元1 字元 字元, 字元 字元1 字元 字元 字元,ftx 字元 字元 字元 字元,註腳文字 字元1 字元 字元 字元 字元,註腳文字 字元 字元 字元 字元 字元 字元,ftx 字元1 字元 字元,註腳文字 字元1 字元1 字元 字元,註腳文字 字元 字元 字元1 字元 字元, 字元 字元2 字元 字元,註腳文字 字元 字元2 字元, 字元 字元1 字元1 字元,ftx 字元2 字元"/>
    <w:basedOn w:val="a7"/>
    <w:link w:val="afc"/>
    <w:uiPriority w:val="99"/>
    <w:rsid w:val="00A12041"/>
    <w:rPr>
      <w:rFonts w:ascii="標楷體" w:eastAsia="標楷體"/>
      <w:kern w:val="2"/>
    </w:rPr>
  </w:style>
  <w:style w:type="character" w:styleId="afe">
    <w:name w:val="footnote reference"/>
    <w:basedOn w:val="a7"/>
    <w:uiPriority w:val="99"/>
    <w:unhideWhenUsed/>
    <w:rsid w:val="00A12041"/>
    <w:rPr>
      <w:vertAlign w:val="superscript"/>
    </w:rPr>
  </w:style>
  <w:style w:type="character" w:customStyle="1" w:styleId="20">
    <w:name w:val="標題 2 字元"/>
    <w:basedOn w:val="a7"/>
    <w:link w:val="2"/>
    <w:rsid w:val="004732CB"/>
    <w:rPr>
      <w:rFonts w:ascii="標楷體" w:eastAsia="標楷體" w:hAnsi="Arial"/>
      <w:bCs/>
      <w:kern w:val="32"/>
      <w:sz w:val="32"/>
      <w:szCs w:val="48"/>
    </w:rPr>
  </w:style>
  <w:style w:type="paragraph" w:styleId="HTML">
    <w:name w:val="HTML Preformatted"/>
    <w:basedOn w:val="a6"/>
    <w:link w:val="HTML0"/>
    <w:uiPriority w:val="99"/>
    <w:semiHidden/>
    <w:rsid w:val="003F49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Arial Unicode MS" w:eastAsia="Arial Unicode MS" w:hAnsi="Arial Unicode MS" w:cs="Arial Unicode MS"/>
      <w:kern w:val="0"/>
      <w:sz w:val="20"/>
    </w:rPr>
  </w:style>
  <w:style w:type="character" w:customStyle="1" w:styleId="HTML0">
    <w:name w:val="HTML 預設格式 字元"/>
    <w:basedOn w:val="a7"/>
    <w:link w:val="HTML"/>
    <w:uiPriority w:val="99"/>
    <w:semiHidden/>
    <w:rsid w:val="003F498A"/>
    <w:rPr>
      <w:rFonts w:ascii="Arial Unicode MS" w:eastAsia="Arial Unicode MS" w:hAnsi="Arial Unicode MS" w:cs="Arial Unicode MS"/>
    </w:rPr>
  </w:style>
  <w:style w:type="paragraph" w:customStyle="1" w:styleId="Default">
    <w:name w:val="Default"/>
    <w:rsid w:val="006D4441"/>
    <w:pPr>
      <w:widowControl w:val="0"/>
      <w:autoSpaceDE w:val="0"/>
      <w:autoSpaceDN w:val="0"/>
      <w:adjustRightInd w:val="0"/>
    </w:pPr>
    <w:rPr>
      <w:rFonts w:ascii="標楷體" w:eastAsia="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aliases w:val="註腳文字 字元 字元,註腳文字 字元3,註腳文字 字元2 字元,註腳文字 字元 字元1 字元, 字元 字元1 字元 字元,ftx 字元 字元 字元,註腳文字 字元1 字元 字元 字元,註腳文字 字元 字元 字元 字元 字元,ftx 字元1 字元,註腳文字 字元1 字元1 字元,註腳文字 字元 字元 字元1 字元, 字元 字元2 字元,註腳文字 字元 字元2, 字元 字元1 字元1,ftx 字元 字元1,註腳文字 字元1 字元 字元1,註腳文字 字元 字元 字元 字元1,ftx 字元2,f"/>
    <w:basedOn w:val="a6"/>
    <w:link w:val="afd"/>
    <w:uiPriority w:val="99"/>
    <w:unhideWhenUsed/>
    <w:rsid w:val="00A12041"/>
    <w:pPr>
      <w:snapToGrid w:val="0"/>
      <w:jc w:val="left"/>
    </w:pPr>
    <w:rPr>
      <w:sz w:val="20"/>
    </w:rPr>
  </w:style>
  <w:style w:type="character" w:customStyle="1" w:styleId="afd">
    <w:name w:val="註腳文字 字元"/>
    <w:aliases w:val="註腳文字 字元 字元 字元,註腳文字 字元3 字元,註腳文字 字元2 字元 字元,註腳文字 字元 字元1 字元 字元, 字元 字元1 字元 字元 字元,ftx 字元 字元 字元 字元,註腳文字 字元1 字元 字元 字元 字元,註腳文字 字元 字元 字元 字元 字元 字元,ftx 字元1 字元 字元,註腳文字 字元1 字元1 字元 字元,註腳文字 字元 字元 字元1 字元 字元, 字元 字元2 字元 字元,註腳文字 字元 字元2 字元, 字元 字元1 字元1 字元,ftx 字元2 字元"/>
    <w:basedOn w:val="a7"/>
    <w:link w:val="afc"/>
    <w:uiPriority w:val="99"/>
    <w:rsid w:val="00A12041"/>
    <w:rPr>
      <w:rFonts w:ascii="標楷體" w:eastAsia="標楷體"/>
      <w:kern w:val="2"/>
    </w:rPr>
  </w:style>
  <w:style w:type="character" w:styleId="afe">
    <w:name w:val="footnote reference"/>
    <w:basedOn w:val="a7"/>
    <w:uiPriority w:val="99"/>
    <w:unhideWhenUsed/>
    <w:rsid w:val="00A12041"/>
    <w:rPr>
      <w:vertAlign w:val="superscript"/>
    </w:rPr>
  </w:style>
  <w:style w:type="character" w:customStyle="1" w:styleId="20">
    <w:name w:val="標題 2 字元"/>
    <w:basedOn w:val="a7"/>
    <w:link w:val="2"/>
    <w:rsid w:val="004732CB"/>
    <w:rPr>
      <w:rFonts w:ascii="標楷體" w:eastAsia="標楷體" w:hAnsi="Arial"/>
      <w:bCs/>
      <w:kern w:val="32"/>
      <w:sz w:val="32"/>
      <w:szCs w:val="48"/>
    </w:rPr>
  </w:style>
  <w:style w:type="paragraph" w:styleId="HTML">
    <w:name w:val="HTML Preformatted"/>
    <w:basedOn w:val="a6"/>
    <w:link w:val="HTML0"/>
    <w:uiPriority w:val="99"/>
    <w:semiHidden/>
    <w:rsid w:val="003F49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Arial Unicode MS" w:eastAsia="Arial Unicode MS" w:hAnsi="Arial Unicode MS" w:cs="Arial Unicode MS"/>
      <w:kern w:val="0"/>
      <w:sz w:val="20"/>
    </w:rPr>
  </w:style>
  <w:style w:type="character" w:customStyle="1" w:styleId="HTML0">
    <w:name w:val="HTML 預設格式 字元"/>
    <w:basedOn w:val="a7"/>
    <w:link w:val="HTML"/>
    <w:uiPriority w:val="99"/>
    <w:semiHidden/>
    <w:rsid w:val="003F498A"/>
    <w:rPr>
      <w:rFonts w:ascii="Arial Unicode MS" w:eastAsia="Arial Unicode MS" w:hAnsi="Arial Unicode MS" w:cs="Arial Unicode MS"/>
    </w:rPr>
  </w:style>
  <w:style w:type="paragraph" w:customStyle="1" w:styleId="Default">
    <w:name w:val="Default"/>
    <w:rsid w:val="006D4441"/>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16365">
      <w:bodyDiv w:val="1"/>
      <w:marLeft w:val="150"/>
      <w:marRight w:val="150"/>
      <w:marTop w:val="0"/>
      <w:marBottom w:val="0"/>
      <w:divBdr>
        <w:top w:val="none" w:sz="0" w:space="0" w:color="auto"/>
        <w:left w:val="none" w:sz="0" w:space="0" w:color="auto"/>
        <w:bottom w:val="none" w:sz="0" w:space="0" w:color="auto"/>
        <w:right w:val="none" w:sz="0" w:space="0" w:color="auto"/>
      </w:divBdr>
      <w:divsChild>
        <w:div w:id="2043481346">
          <w:marLeft w:val="0"/>
          <w:marRight w:val="0"/>
          <w:marTop w:val="0"/>
          <w:marBottom w:val="0"/>
          <w:divBdr>
            <w:top w:val="none" w:sz="0" w:space="0" w:color="auto"/>
            <w:left w:val="none" w:sz="0" w:space="0" w:color="auto"/>
            <w:bottom w:val="none" w:sz="0" w:space="0" w:color="auto"/>
            <w:right w:val="none" w:sz="0" w:space="0" w:color="auto"/>
          </w:divBdr>
          <w:divsChild>
            <w:div w:id="65765118">
              <w:marLeft w:val="0"/>
              <w:marRight w:val="0"/>
              <w:marTop w:val="240"/>
              <w:marBottom w:val="0"/>
              <w:divBdr>
                <w:top w:val="none" w:sz="0" w:space="0" w:color="auto"/>
                <w:left w:val="none" w:sz="0" w:space="0" w:color="auto"/>
                <w:bottom w:val="none" w:sz="0" w:space="0" w:color="auto"/>
                <w:right w:val="none" w:sz="0" w:space="0" w:color="auto"/>
              </w:divBdr>
              <w:divsChild>
                <w:div w:id="1085373208">
                  <w:marLeft w:val="0"/>
                  <w:marRight w:val="0"/>
                  <w:marTop w:val="120"/>
                  <w:marBottom w:val="0"/>
                  <w:divBdr>
                    <w:top w:val="none" w:sz="0" w:space="0" w:color="auto"/>
                    <w:left w:val="none" w:sz="0" w:space="0" w:color="auto"/>
                    <w:bottom w:val="none" w:sz="0" w:space="0" w:color="auto"/>
                    <w:right w:val="none" w:sz="0" w:space="0" w:color="auto"/>
                  </w:divBdr>
                  <w:divsChild>
                    <w:div w:id="617221736">
                      <w:marLeft w:val="0"/>
                      <w:marRight w:val="0"/>
                      <w:marTop w:val="0"/>
                      <w:marBottom w:val="0"/>
                      <w:divBdr>
                        <w:top w:val="none" w:sz="0" w:space="0" w:color="auto"/>
                        <w:left w:val="none" w:sz="0" w:space="0" w:color="auto"/>
                        <w:bottom w:val="none" w:sz="0" w:space="0" w:color="auto"/>
                        <w:right w:val="none" w:sz="0" w:space="0" w:color="auto"/>
                      </w:divBdr>
                    </w:div>
                    <w:div w:id="1210532593">
                      <w:marLeft w:val="0"/>
                      <w:marRight w:val="0"/>
                      <w:marTop w:val="0"/>
                      <w:marBottom w:val="0"/>
                      <w:divBdr>
                        <w:top w:val="none" w:sz="0" w:space="0" w:color="auto"/>
                        <w:left w:val="none" w:sz="0" w:space="0" w:color="auto"/>
                        <w:bottom w:val="none" w:sz="0" w:space="0" w:color="auto"/>
                        <w:right w:val="none" w:sz="0" w:space="0" w:color="auto"/>
                      </w:divBdr>
                    </w:div>
                    <w:div w:id="97074762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663621">
      <w:bodyDiv w:val="1"/>
      <w:marLeft w:val="150"/>
      <w:marRight w:val="150"/>
      <w:marTop w:val="0"/>
      <w:marBottom w:val="0"/>
      <w:divBdr>
        <w:top w:val="none" w:sz="0" w:space="0" w:color="auto"/>
        <w:left w:val="none" w:sz="0" w:space="0" w:color="auto"/>
        <w:bottom w:val="none" w:sz="0" w:space="0" w:color="auto"/>
        <w:right w:val="none" w:sz="0" w:space="0" w:color="auto"/>
      </w:divBdr>
      <w:divsChild>
        <w:div w:id="810251373">
          <w:marLeft w:val="0"/>
          <w:marRight w:val="0"/>
          <w:marTop w:val="0"/>
          <w:marBottom w:val="0"/>
          <w:divBdr>
            <w:top w:val="none" w:sz="0" w:space="0" w:color="auto"/>
            <w:left w:val="none" w:sz="0" w:space="0" w:color="auto"/>
            <w:bottom w:val="none" w:sz="0" w:space="0" w:color="auto"/>
            <w:right w:val="none" w:sz="0" w:space="0" w:color="auto"/>
          </w:divBdr>
          <w:divsChild>
            <w:div w:id="1038122728">
              <w:marLeft w:val="0"/>
              <w:marRight w:val="0"/>
              <w:marTop w:val="240"/>
              <w:marBottom w:val="0"/>
              <w:divBdr>
                <w:top w:val="none" w:sz="0" w:space="0" w:color="auto"/>
                <w:left w:val="none" w:sz="0" w:space="0" w:color="auto"/>
                <w:bottom w:val="none" w:sz="0" w:space="0" w:color="auto"/>
                <w:right w:val="none" w:sz="0" w:space="0" w:color="auto"/>
              </w:divBdr>
              <w:divsChild>
                <w:div w:id="347679548">
                  <w:marLeft w:val="0"/>
                  <w:marRight w:val="0"/>
                  <w:marTop w:val="120"/>
                  <w:marBottom w:val="0"/>
                  <w:divBdr>
                    <w:top w:val="none" w:sz="0" w:space="0" w:color="auto"/>
                    <w:left w:val="none" w:sz="0" w:space="0" w:color="auto"/>
                    <w:bottom w:val="none" w:sz="0" w:space="0" w:color="auto"/>
                    <w:right w:val="none" w:sz="0" w:space="0" w:color="auto"/>
                  </w:divBdr>
                  <w:divsChild>
                    <w:div w:id="1779448128">
                      <w:marLeft w:val="0"/>
                      <w:marRight w:val="0"/>
                      <w:marTop w:val="0"/>
                      <w:marBottom w:val="0"/>
                      <w:divBdr>
                        <w:top w:val="none" w:sz="0" w:space="0" w:color="auto"/>
                        <w:left w:val="none" w:sz="0" w:space="0" w:color="auto"/>
                        <w:bottom w:val="none" w:sz="0" w:space="0" w:color="auto"/>
                        <w:right w:val="none" w:sz="0" w:space="0" w:color="auto"/>
                      </w:divBdr>
                    </w:div>
                    <w:div w:id="1869026736">
                      <w:marLeft w:val="0"/>
                      <w:marRight w:val="0"/>
                      <w:marTop w:val="0"/>
                      <w:marBottom w:val="0"/>
                      <w:divBdr>
                        <w:top w:val="none" w:sz="0" w:space="0" w:color="auto"/>
                        <w:left w:val="none" w:sz="0" w:space="0" w:color="auto"/>
                        <w:bottom w:val="none" w:sz="0" w:space="0" w:color="auto"/>
                        <w:right w:val="none" w:sz="0" w:space="0" w:color="auto"/>
                      </w:divBdr>
                    </w:div>
                    <w:div w:id="213066063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566395">
      <w:bodyDiv w:val="1"/>
      <w:marLeft w:val="150"/>
      <w:marRight w:val="150"/>
      <w:marTop w:val="0"/>
      <w:marBottom w:val="0"/>
      <w:divBdr>
        <w:top w:val="none" w:sz="0" w:space="0" w:color="auto"/>
        <w:left w:val="none" w:sz="0" w:space="0" w:color="auto"/>
        <w:bottom w:val="none" w:sz="0" w:space="0" w:color="auto"/>
        <w:right w:val="none" w:sz="0" w:space="0" w:color="auto"/>
      </w:divBdr>
      <w:divsChild>
        <w:div w:id="2088501386">
          <w:marLeft w:val="0"/>
          <w:marRight w:val="0"/>
          <w:marTop w:val="0"/>
          <w:marBottom w:val="0"/>
          <w:divBdr>
            <w:top w:val="none" w:sz="0" w:space="0" w:color="auto"/>
            <w:left w:val="none" w:sz="0" w:space="0" w:color="auto"/>
            <w:bottom w:val="none" w:sz="0" w:space="0" w:color="auto"/>
            <w:right w:val="none" w:sz="0" w:space="0" w:color="auto"/>
          </w:divBdr>
          <w:divsChild>
            <w:div w:id="672297868">
              <w:marLeft w:val="0"/>
              <w:marRight w:val="0"/>
              <w:marTop w:val="240"/>
              <w:marBottom w:val="0"/>
              <w:divBdr>
                <w:top w:val="none" w:sz="0" w:space="0" w:color="auto"/>
                <w:left w:val="none" w:sz="0" w:space="0" w:color="auto"/>
                <w:bottom w:val="none" w:sz="0" w:space="0" w:color="auto"/>
                <w:right w:val="none" w:sz="0" w:space="0" w:color="auto"/>
              </w:divBdr>
              <w:divsChild>
                <w:div w:id="438572755">
                  <w:marLeft w:val="0"/>
                  <w:marRight w:val="0"/>
                  <w:marTop w:val="120"/>
                  <w:marBottom w:val="0"/>
                  <w:divBdr>
                    <w:top w:val="none" w:sz="0" w:space="0" w:color="auto"/>
                    <w:left w:val="none" w:sz="0" w:space="0" w:color="auto"/>
                    <w:bottom w:val="none" w:sz="0" w:space="0" w:color="auto"/>
                    <w:right w:val="none" w:sz="0" w:space="0" w:color="auto"/>
                  </w:divBdr>
                  <w:divsChild>
                    <w:div w:id="1601722693">
                      <w:marLeft w:val="0"/>
                      <w:marRight w:val="0"/>
                      <w:marTop w:val="0"/>
                      <w:marBottom w:val="0"/>
                      <w:divBdr>
                        <w:top w:val="none" w:sz="0" w:space="0" w:color="auto"/>
                        <w:left w:val="none" w:sz="0" w:space="0" w:color="auto"/>
                        <w:bottom w:val="none" w:sz="0" w:space="0" w:color="auto"/>
                        <w:right w:val="none" w:sz="0" w:space="0" w:color="auto"/>
                      </w:divBdr>
                    </w:div>
                    <w:div w:id="1497377336">
                      <w:marLeft w:val="0"/>
                      <w:marRight w:val="0"/>
                      <w:marTop w:val="0"/>
                      <w:marBottom w:val="0"/>
                      <w:divBdr>
                        <w:top w:val="none" w:sz="0" w:space="0" w:color="auto"/>
                        <w:left w:val="none" w:sz="0" w:space="0" w:color="auto"/>
                        <w:bottom w:val="none" w:sz="0" w:space="0" w:color="auto"/>
                        <w:right w:val="none" w:sz="0" w:space="0" w:color="auto"/>
                      </w:divBdr>
                    </w:div>
                    <w:div w:id="123967945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864393881">
      <w:bodyDiv w:val="1"/>
      <w:marLeft w:val="150"/>
      <w:marRight w:val="150"/>
      <w:marTop w:val="0"/>
      <w:marBottom w:val="0"/>
      <w:divBdr>
        <w:top w:val="none" w:sz="0" w:space="0" w:color="auto"/>
        <w:left w:val="none" w:sz="0" w:space="0" w:color="auto"/>
        <w:bottom w:val="none" w:sz="0" w:space="0" w:color="auto"/>
        <w:right w:val="none" w:sz="0" w:space="0" w:color="auto"/>
      </w:divBdr>
      <w:divsChild>
        <w:div w:id="219220462">
          <w:marLeft w:val="0"/>
          <w:marRight w:val="0"/>
          <w:marTop w:val="0"/>
          <w:marBottom w:val="0"/>
          <w:divBdr>
            <w:top w:val="none" w:sz="0" w:space="0" w:color="auto"/>
            <w:left w:val="none" w:sz="0" w:space="0" w:color="auto"/>
            <w:bottom w:val="none" w:sz="0" w:space="0" w:color="auto"/>
            <w:right w:val="none" w:sz="0" w:space="0" w:color="auto"/>
          </w:divBdr>
          <w:divsChild>
            <w:div w:id="1784837902">
              <w:marLeft w:val="0"/>
              <w:marRight w:val="0"/>
              <w:marTop w:val="100"/>
              <w:marBottom w:val="100"/>
              <w:divBdr>
                <w:top w:val="none" w:sz="0" w:space="0" w:color="auto"/>
                <w:left w:val="none" w:sz="0" w:space="0" w:color="auto"/>
                <w:bottom w:val="none" w:sz="0" w:space="0" w:color="auto"/>
                <w:right w:val="none" w:sz="0" w:space="0" w:color="auto"/>
              </w:divBdr>
              <w:divsChild>
                <w:div w:id="1535995402">
                  <w:marLeft w:val="0"/>
                  <w:marRight w:val="0"/>
                  <w:marTop w:val="0"/>
                  <w:marBottom w:val="0"/>
                  <w:divBdr>
                    <w:top w:val="none" w:sz="0" w:space="0" w:color="auto"/>
                    <w:left w:val="none" w:sz="0" w:space="0" w:color="auto"/>
                    <w:bottom w:val="none" w:sz="0" w:space="0" w:color="auto"/>
                    <w:right w:val="none" w:sz="0" w:space="0" w:color="auto"/>
                  </w:divBdr>
                  <w:divsChild>
                    <w:div w:id="1435901997">
                      <w:marLeft w:val="0"/>
                      <w:marRight w:val="0"/>
                      <w:marTop w:val="0"/>
                      <w:marBottom w:val="0"/>
                      <w:divBdr>
                        <w:top w:val="none" w:sz="0" w:space="0" w:color="auto"/>
                        <w:left w:val="none" w:sz="0" w:space="0" w:color="auto"/>
                        <w:bottom w:val="none" w:sz="0" w:space="0" w:color="auto"/>
                        <w:right w:val="none" w:sz="0" w:space="0" w:color="auto"/>
                      </w:divBdr>
                    </w:div>
                    <w:div w:id="1592471034">
                      <w:marLeft w:val="0"/>
                      <w:marRight w:val="0"/>
                      <w:marTop w:val="0"/>
                      <w:marBottom w:val="0"/>
                      <w:divBdr>
                        <w:top w:val="none" w:sz="0" w:space="0" w:color="auto"/>
                        <w:left w:val="none" w:sz="0" w:space="0" w:color="auto"/>
                        <w:bottom w:val="none" w:sz="0" w:space="0" w:color="auto"/>
                        <w:right w:val="none" w:sz="0" w:space="0" w:color="auto"/>
                      </w:divBdr>
                    </w:div>
                  </w:divsChild>
                </w:div>
                <w:div w:id="96291978">
                  <w:marLeft w:val="0"/>
                  <w:marRight w:val="0"/>
                  <w:marTop w:val="0"/>
                  <w:marBottom w:val="0"/>
                  <w:divBdr>
                    <w:top w:val="none" w:sz="0" w:space="0" w:color="auto"/>
                    <w:left w:val="none" w:sz="0" w:space="0" w:color="auto"/>
                    <w:bottom w:val="none" w:sz="0" w:space="0" w:color="auto"/>
                    <w:right w:val="none" w:sz="0" w:space="0" w:color="auto"/>
                  </w:divBdr>
                  <w:divsChild>
                    <w:div w:id="297497269">
                      <w:marLeft w:val="0"/>
                      <w:marRight w:val="0"/>
                      <w:marTop w:val="0"/>
                      <w:marBottom w:val="0"/>
                      <w:divBdr>
                        <w:top w:val="none" w:sz="0" w:space="0" w:color="auto"/>
                        <w:left w:val="none" w:sz="0" w:space="0" w:color="auto"/>
                        <w:bottom w:val="none" w:sz="0" w:space="0" w:color="auto"/>
                        <w:right w:val="none" w:sz="0" w:space="0" w:color="auto"/>
                      </w:divBdr>
                    </w:div>
                    <w:div w:id="111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531142">
      <w:bodyDiv w:val="1"/>
      <w:marLeft w:val="150"/>
      <w:marRight w:val="150"/>
      <w:marTop w:val="0"/>
      <w:marBottom w:val="0"/>
      <w:divBdr>
        <w:top w:val="none" w:sz="0" w:space="0" w:color="auto"/>
        <w:left w:val="none" w:sz="0" w:space="0" w:color="auto"/>
        <w:bottom w:val="none" w:sz="0" w:space="0" w:color="auto"/>
        <w:right w:val="none" w:sz="0" w:space="0" w:color="auto"/>
      </w:divBdr>
      <w:divsChild>
        <w:div w:id="77989785">
          <w:marLeft w:val="0"/>
          <w:marRight w:val="0"/>
          <w:marTop w:val="0"/>
          <w:marBottom w:val="0"/>
          <w:divBdr>
            <w:top w:val="none" w:sz="0" w:space="0" w:color="auto"/>
            <w:left w:val="none" w:sz="0" w:space="0" w:color="auto"/>
            <w:bottom w:val="none" w:sz="0" w:space="0" w:color="auto"/>
            <w:right w:val="none" w:sz="0" w:space="0" w:color="auto"/>
          </w:divBdr>
          <w:divsChild>
            <w:div w:id="1347714374">
              <w:marLeft w:val="0"/>
              <w:marRight w:val="0"/>
              <w:marTop w:val="240"/>
              <w:marBottom w:val="0"/>
              <w:divBdr>
                <w:top w:val="none" w:sz="0" w:space="0" w:color="auto"/>
                <w:left w:val="none" w:sz="0" w:space="0" w:color="auto"/>
                <w:bottom w:val="none" w:sz="0" w:space="0" w:color="auto"/>
                <w:right w:val="none" w:sz="0" w:space="0" w:color="auto"/>
              </w:divBdr>
              <w:divsChild>
                <w:div w:id="150828329">
                  <w:marLeft w:val="0"/>
                  <w:marRight w:val="0"/>
                  <w:marTop w:val="120"/>
                  <w:marBottom w:val="0"/>
                  <w:divBdr>
                    <w:top w:val="none" w:sz="0" w:space="0" w:color="auto"/>
                    <w:left w:val="none" w:sz="0" w:space="0" w:color="auto"/>
                    <w:bottom w:val="none" w:sz="0" w:space="0" w:color="auto"/>
                    <w:right w:val="none" w:sz="0" w:space="0" w:color="auto"/>
                  </w:divBdr>
                  <w:divsChild>
                    <w:div w:id="246765835">
                      <w:marLeft w:val="0"/>
                      <w:marRight w:val="0"/>
                      <w:marTop w:val="0"/>
                      <w:marBottom w:val="0"/>
                      <w:divBdr>
                        <w:top w:val="none" w:sz="0" w:space="0" w:color="auto"/>
                        <w:left w:val="none" w:sz="0" w:space="0" w:color="auto"/>
                        <w:bottom w:val="none" w:sz="0" w:space="0" w:color="auto"/>
                        <w:right w:val="none" w:sz="0" w:space="0" w:color="auto"/>
                      </w:divBdr>
                    </w:div>
                    <w:div w:id="404227219">
                      <w:marLeft w:val="0"/>
                      <w:marRight w:val="0"/>
                      <w:marTop w:val="0"/>
                      <w:marBottom w:val="0"/>
                      <w:divBdr>
                        <w:top w:val="none" w:sz="0" w:space="0" w:color="auto"/>
                        <w:left w:val="none" w:sz="0" w:space="0" w:color="auto"/>
                        <w:bottom w:val="none" w:sz="0" w:space="0" w:color="auto"/>
                        <w:right w:val="none" w:sz="0" w:space="0" w:color="auto"/>
                      </w:divBdr>
                    </w:div>
                    <w:div w:id="34474854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59D01-2196-4D76-AC82-3B3923F90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13</Pages>
  <Words>6715</Words>
  <Characters>789</Characters>
  <Application>Microsoft Office Word</Application>
  <DocSecurity>0</DocSecurity>
  <Lines>6</Lines>
  <Paragraphs>14</Paragraphs>
  <ScaleCrop>false</ScaleCrop>
  <Company>cy</Company>
  <LinksUpToDate>false</LinksUpToDate>
  <CharactersWithSpaces>7490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容梅玲</dc:creator>
  <cp:lastModifiedBy>余文誌</cp:lastModifiedBy>
  <cp:revision>5</cp:revision>
  <cp:lastPrinted>2019-10-03T06:00:00Z</cp:lastPrinted>
  <dcterms:created xsi:type="dcterms:W3CDTF">2019-10-22T10:20:00Z</dcterms:created>
  <dcterms:modified xsi:type="dcterms:W3CDTF">2019-10-22T10:24:00Z</dcterms:modified>
</cp:coreProperties>
</file>