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73A5B" w:rsidRDefault="0025106C" w:rsidP="00F37D7B">
      <w:pPr>
        <w:pStyle w:val="af7"/>
        <w:rPr>
          <w:rFonts w:hAnsi="標楷體"/>
          <w:color w:val="000000" w:themeColor="text1"/>
        </w:rPr>
      </w:pPr>
      <w:r w:rsidRPr="00E73A5B">
        <w:rPr>
          <w:rFonts w:hAnsi="標楷體" w:hint="eastAsia"/>
          <w:color w:val="000000" w:themeColor="text1"/>
        </w:rPr>
        <w:t>糾正案文</w:t>
      </w:r>
    </w:p>
    <w:p w:rsidR="00E25849" w:rsidRPr="00E73A5B" w:rsidRDefault="0025106C" w:rsidP="00A02587">
      <w:pPr>
        <w:pStyle w:val="1"/>
        <w:rPr>
          <w:rFonts w:hAnsi="標楷體"/>
          <w:color w:val="000000" w:themeColor="text1"/>
        </w:rPr>
      </w:pPr>
      <w:r w:rsidRPr="00E73A5B">
        <w:rPr>
          <w:rFonts w:hAnsi="標楷體" w:hint="eastAsia"/>
          <w:color w:val="000000" w:themeColor="text1"/>
        </w:rPr>
        <w:t>被糾正機關：</w:t>
      </w:r>
      <w:r w:rsidR="00A02587" w:rsidRPr="00E73A5B">
        <w:rPr>
          <w:rFonts w:hAnsi="標楷體" w:hint="eastAsia"/>
          <w:color w:val="000000" w:themeColor="text1"/>
        </w:rPr>
        <w:t>新北市政府警察局</w:t>
      </w:r>
      <w:r w:rsidRPr="00E73A5B">
        <w:rPr>
          <w:rFonts w:hAnsi="標楷體" w:hint="eastAsia"/>
          <w:color w:val="000000" w:themeColor="text1"/>
        </w:rPr>
        <w:t>。</w:t>
      </w:r>
    </w:p>
    <w:p w:rsidR="00E25849" w:rsidRPr="00E73A5B" w:rsidRDefault="0025106C" w:rsidP="00BB73B6">
      <w:pPr>
        <w:pStyle w:val="1"/>
        <w:rPr>
          <w:rFonts w:hAnsi="標楷體"/>
          <w:color w:val="000000" w:themeColor="text1"/>
        </w:rPr>
      </w:pPr>
      <w:r w:rsidRPr="00E73A5B">
        <w:rPr>
          <w:rFonts w:hAnsi="標楷體" w:hint="eastAsia"/>
          <w:color w:val="000000" w:themeColor="text1"/>
        </w:rPr>
        <w:t>案　　　由：</w:t>
      </w:r>
      <w:r w:rsidR="00BB6275" w:rsidRPr="00E73A5B">
        <w:rPr>
          <w:rFonts w:hAnsi="標楷體" w:hint="eastAsia"/>
          <w:color w:val="000000" w:themeColor="text1"/>
        </w:rPr>
        <w:t>新北市政府警察局蘆洲分局三民派出所</w:t>
      </w:r>
      <w:r w:rsidR="00BB73B6" w:rsidRPr="00E73A5B">
        <w:rPr>
          <w:rFonts w:hAnsi="標楷體" w:hint="eastAsia"/>
          <w:color w:val="000000" w:themeColor="text1"/>
        </w:rPr>
        <w:t>警員</w:t>
      </w:r>
      <w:r w:rsidR="00BB6275" w:rsidRPr="00E73A5B">
        <w:rPr>
          <w:rFonts w:hAnsi="標楷體" w:hint="eastAsia"/>
          <w:color w:val="000000" w:themeColor="text1"/>
        </w:rPr>
        <w:t>處理</w:t>
      </w:r>
      <w:r w:rsidR="00BB73B6" w:rsidRPr="00E73A5B">
        <w:rPr>
          <w:rFonts w:hAnsi="標楷體" w:hint="eastAsia"/>
          <w:color w:val="000000" w:themeColor="text1"/>
        </w:rPr>
        <w:t>107年10月15日之</w:t>
      </w:r>
      <w:r w:rsidR="00823A1A" w:rsidRPr="00E73A5B">
        <w:rPr>
          <w:rFonts w:hAnsi="標楷體" w:hint="eastAsia"/>
          <w:color w:val="000000" w:themeColor="text1"/>
        </w:rPr>
        <w:t>家暴</w:t>
      </w:r>
      <w:r w:rsidR="00A02587" w:rsidRPr="00E73A5B">
        <w:rPr>
          <w:rFonts w:hAnsi="標楷體" w:hint="eastAsia"/>
          <w:color w:val="000000" w:themeColor="text1"/>
        </w:rPr>
        <w:t>案件，</w:t>
      </w:r>
      <w:r w:rsidR="00BB73B6" w:rsidRPr="00E73A5B">
        <w:rPr>
          <w:rFonts w:hAnsi="標楷體" w:hint="eastAsia"/>
          <w:color w:val="000000" w:themeColor="text1"/>
        </w:rPr>
        <w:t>未依法製作家庭暴力案件現場報告表、未登載於員警工作紀錄簿及未製作筆錄，亦未依兒童及少年福利與權益保障法及家庭暴力防治法規定通報社政機關，且無報案紀錄，</w:t>
      </w:r>
      <w:r w:rsidR="00BB6275" w:rsidRPr="00E73A5B">
        <w:rPr>
          <w:rFonts w:hAnsi="標楷體" w:hint="eastAsia"/>
          <w:color w:val="000000" w:themeColor="text1"/>
        </w:rPr>
        <w:t>核有違失</w:t>
      </w:r>
      <w:r w:rsidR="00823A1A" w:rsidRPr="00E73A5B">
        <w:rPr>
          <w:rFonts w:hAnsi="標楷體" w:hint="eastAsia"/>
          <w:color w:val="000000" w:themeColor="text1"/>
        </w:rPr>
        <w:t>，</w:t>
      </w:r>
      <w:r w:rsidR="008B4841" w:rsidRPr="00E73A5B">
        <w:rPr>
          <w:rFonts w:hAnsi="標楷體" w:hint="eastAsia"/>
          <w:color w:val="000000" w:themeColor="text1"/>
        </w:rPr>
        <w:t>爰依法提案糾正</w:t>
      </w:r>
      <w:r w:rsidRPr="00E73A5B">
        <w:rPr>
          <w:rFonts w:hAnsi="標楷體" w:hint="eastAsia"/>
          <w:color w:val="000000" w:themeColor="text1"/>
        </w:rPr>
        <w:t>。</w:t>
      </w:r>
    </w:p>
    <w:p w:rsidR="00E25849" w:rsidRPr="00E73A5B"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73A5B">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C721B" w:rsidRPr="00E73A5B" w:rsidRDefault="008F07B7" w:rsidP="003C721B">
      <w:pPr>
        <w:tabs>
          <w:tab w:val="left" w:pos="567"/>
        </w:tabs>
        <w:ind w:leftChars="200" w:left="680" w:firstLineChars="200" w:firstLine="680"/>
        <w:rPr>
          <w:rFonts w:hAnsi="標楷體"/>
          <w:color w:val="000000" w:themeColor="text1"/>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E73A5B">
        <w:rPr>
          <w:rFonts w:hAnsi="標楷體" w:hint="eastAsia"/>
          <w:color w:val="000000" w:themeColor="text1"/>
          <w:kern w:val="32"/>
        </w:rPr>
        <w:t>「據悉，民國(下同)107年10月17日，74歲陳姓婦人因不堪長期照顧生病丈夫，在家中持榔頭敲丈夫頭部致死後，打電話向警方自首。自</w:t>
      </w:r>
      <w:r w:rsidR="00AD0F7D">
        <w:rPr>
          <w:rFonts w:hAnsi="標楷體" w:hint="eastAsia"/>
          <w:color w:val="000000" w:themeColor="text1"/>
          <w:kern w:val="32"/>
        </w:rPr>
        <w:t>西元</w:t>
      </w:r>
      <w:r w:rsidRPr="00E73A5B">
        <w:rPr>
          <w:rFonts w:hAnsi="標楷體" w:hint="eastAsia"/>
          <w:color w:val="000000" w:themeColor="text1"/>
          <w:kern w:val="32"/>
        </w:rPr>
        <w:t>2010年迄今，媒體已報導至少5起老翁或老婦因不堪照顧或不忍受苦而殺死生病老夫或老妻案，據衛生福利部(下稱衛福部)資料統計，老人虐待的通報案件從</w:t>
      </w:r>
      <w:r w:rsidR="00AD0F7D">
        <w:rPr>
          <w:rFonts w:hAnsi="標楷體" w:hint="eastAsia"/>
          <w:color w:val="000000" w:themeColor="text1"/>
          <w:kern w:val="32"/>
        </w:rPr>
        <w:t>西元</w:t>
      </w:r>
      <w:r w:rsidRPr="00E73A5B">
        <w:rPr>
          <w:rFonts w:hAnsi="標楷體" w:hint="eastAsia"/>
          <w:color w:val="000000" w:themeColor="text1"/>
          <w:kern w:val="32"/>
        </w:rPr>
        <w:t>2007年（1,952件）到</w:t>
      </w:r>
      <w:r w:rsidR="00AD0F7D">
        <w:rPr>
          <w:rFonts w:hAnsi="標楷體" w:hint="eastAsia"/>
          <w:color w:val="000000" w:themeColor="text1"/>
          <w:kern w:val="32"/>
        </w:rPr>
        <w:t>西元</w:t>
      </w:r>
      <w:r w:rsidRPr="00E73A5B">
        <w:rPr>
          <w:rFonts w:hAnsi="標楷體" w:hint="eastAsia"/>
          <w:color w:val="000000" w:themeColor="text1"/>
          <w:kern w:val="32"/>
        </w:rPr>
        <w:t>2017年（7,473件）增加3.8倍，高於親密伴侶間暴力（1.4倍）與兒少保護（1.1倍），顯示老人虐待案件嚴重。究老婦殺夫之原因為何？事前有無徵兆？為何無人通報？地方政府有無及時關懷或協助？越來越多老人必須照顧年老配偶，政府如何給予適當之輔導、扶助、轉介等服務？當老人無法照顧久病配偶時，政府有無有效協助及因應對策？政府目前推行的長照政策是否足以照顧貧窮、失智或久病的老人？近年老人受暴案件為何快速增加？政府對於老人受暴應該如何依法預防及處理等，均有深入瞭解之必要」一案，經調閱臺北市政府、衛福部、臺北大眾捷運股份有限公司、臺北市立內湖國民中學(下稱內湖國中)、三軍總醫院北投分院、臺北榮民總醫院(下稱榮總)、臺灣士林地方檢察署等相關機關卷證</w:t>
      </w:r>
      <w:r w:rsidRPr="00E73A5B">
        <w:rPr>
          <w:rFonts w:hAnsi="標楷體" w:hint="eastAsia"/>
          <w:color w:val="000000" w:themeColor="text1"/>
          <w:kern w:val="32"/>
        </w:rPr>
        <w:lastRenderedPageBreak/>
        <w:t>資料，並於107年11月9日赴陳婦住處履勘及訪談社區許姓總幹事及陳姓警衛，於同年月29日履勘內湖國中及訪談王亭凱老師、李玉華老師、陳婦兒子及其長孫，於107年12月19日訪談陳婦女兒，108年1月14日訪談陳婦媳婦，於108年1月4日諮詢天主教仁慈醫療財團法人仁慈醫院張達人執行長、楊聰才診所楊聰財院長及國立政治大學心理學系暨心理學研究所姜忠信教授，於108年3月21日約詢衛福部楊世華主任秘書、長期照顧司周道君副司長、臺北市政府薛春明副</w:t>
      </w:r>
      <w:r w:rsidR="00AD0F7D">
        <w:rPr>
          <w:rFonts w:hAnsi="標楷體" w:hint="eastAsia"/>
          <w:color w:val="000000" w:themeColor="text1"/>
          <w:kern w:val="32"/>
        </w:rPr>
        <w:t>秘</w:t>
      </w:r>
      <w:r w:rsidRPr="00E73A5B">
        <w:rPr>
          <w:rFonts w:hAnsi="標楷體" w:hint="eastAsia"/>
          <w:color w:val="000000" w:themeColor="text1"/>
          <w:kern w:val="32"/>
        </w:rPr>
        <w:t>書長、社會局黃清高副局長、民政局吳坤宏副局長、內政部警政署蔡鴻義組長及衛福部社會及家庭署(下稱社家署)、保護服務司、心理及口腔健康司、中央健康保險署、內政部警政署及臺北市政府警察局、衛生局、教育局、勞動局等機關之承辦人員及承辦人員。再於108年9月6日辦理約詢臺北大眾捷運股份有限公司蘆洲捷運站羅秀蓮站長、吳書銘副段長、新北市政府警察局蘆洲分局三民派出所吳崇銘副所長及李承恩警員、李芷儀前警員</w:t>
      </w:r>
      <w:r w:rsidRPr="00E73A5B">
        <w:rPr>
          <w:rStyle w:val="aff2"/>
          <w:rFonts w:hAnsi="標楷體"/>
          <w:color w:val="000000" w:themeColor="text1"/>
          <w:kern w:val="32"/>
        </w:rPr>
        <w:footnoteReference w:id="1"/>
      </w:r>
      <w:r w:rsidRPr="00E73A5B">
        <w:rPr>
          <w:rFonts w:hAnsi="標楷體" w:hint="eastAsia"/>
          <w:color w:val="000000" w:themeColor="text1"/>
          <w:kern w:val="32"/>
        </w:rPr>
        <w:t>，業已調查竣事</w:t>
      </w:r>
      <w:r w:rsidR="003C721B" w:rsidRPr="00E73A5B">
        <w:rPr>
          <w:rFonts w:hAnsi="標楷體" w:hint="eastAsia"/>
          <w:color w:val="000000" w:themeColor="text1"/>
          <w:kern w:val="32"/>
        </w:rPr>
        <w:t>。</w:t>
      </w:r>
      <w:r w:rsidR="00C30C34" w:rsidRPr="00E73A5B">
        <w:rPr>
          <w:rFonts w:hAnsi="標楷體" w:hint="eastAsia"/>
          <w:color w:val="000000" w:themeColor="text1"/>
          <w:kern w:val="32"/>
        </w:rPr>
        <w:t>認有下列違失應予糾正</w:t>
      </w:r>
      <w:r w:rsidR="003C721B" w:rsidRPr="00E73A5B">
        <w:rPr>
          <w:rFonts w:hAnsi="標楷體" w:hint="eastAsia"/>
          <w:color w:val="000000" w:themeColor="text1"/>
          <w:kern w:val="32"/>
        </w:rPr>
        <w:t>：</w:t>
      </w:r>
    </w:p>
    <w:p w:rsidR="008F07B7" w:rsidRPr="00E73A5B" w:rsidRDefault="008F07B7" w:rsidP="008F07B7">
      <w:pPr>
        <w:pStyle w:val="2"/>
        <w:rPr>
          <w:rFonts w:hAnsi="標楷體"/>
          <w:color w:val="000000" w:themeColor="text1"/>
        </w:rPr>
      </w:pPr>
      <w:bookmarkStart w:id="43" w:name="_Toc19703803"/>
      <w:bookmarkStart w:id="44" w:name="_Toc535240518"/>
      <w:bookmarkStart w:id="45" w:name="_Toc536434802"/>
      <w:r w:rsidRPr="00E73A5B">
        <w:rPr>
          <w:rFonts w:hAnsi="標楷體" w:hint="eastAsia"/>
          <w:color w:val="000000" w:themeColor="text1"/>
        </w:rPr>
        <w:t>陳婦於107年10月15日下午，因長孫說要炸掉學校而一時失控，與長孫扭打，用手掐長孫脖子並抓傷其臉，長孫跑去捷運蘆洲站求救遭陳婦毆打並表明要報警，站長遂透過行控中心協助通報新北市政府警察局蘆洲分局三民派出所。隔(16)日長孫到校，學校老師見長孫臉上都是傷，載明於輔導紀錄並依法通報臺北市家防中心。依蘆洲捷運站站務日誌內容、陳婦兒子用LINE向本院陳述內容、蘆洲捷運站站長於本院約詢時之證詞及內湖國中輔導紀錄內容，處理本案之新北市政府警察局蘆洲分局三民派出所的2名警員李芷</w:t>
      </w:r>
      <w:r w:rsidRPr="00E73A5B">
        <w:rPr>
          <w:rFonts w:hAnsi="標楷體" w:hint="eastAsia"/>
          <w:color w:val="000000" w:themeColor="text1"/>
        </w:rPr>
        <w:lastRenderedPageBreak/>
        <w:t>儀、李承恩均知悉長孫遭陳婦毆打、長孫臉上有明顯傷痕，該事件為家庭暴力案件之事實。惟其等到站處理時，未依法製作家庭暴力案件現場報告表、未登載於員警工作紀錄簿及未製作筆錄，亦未依兒童及少年福利與權益保障法及家庭暴力防治法規定通報社政機關，事後竟辯稱該事件屬為民服務案件、長孫身上無傷、不知道是家暴事件，故無須製作筆錄及通報云云，且三民派出所竟無當天報案紀錄，核有嚴重違失。</w:t>
      </w:r>
      <w:bookmarkEnd w:id="43"/>
    </w:p>
    <w:p w:rsidR="008F07B7" w:rsidRPr="00E73A5B" w:rsidRDefault="008F07B7" w:rsidP="008F07B7">
      <w:pPr>
        <w:pStyle w:val="3"/>
        <w:rPr>
          <w:rFonts w:hAnsi="標楷體"/>
          <w:color w:val="000000" w:themeColor="text1"/>
        </w:rPr>
      </w:pPr>
      <w:bookmarkStart w:id="46" w:name="_Toc18324844"/>
      <w:bookmarkStart w:id="47" w:name="_Toc19703804"/>
      <w:bookmarkStart w:id="48" w:name="_Toc18309224"/>
      <w:r w:rsidRPr="00E73A5B">
        <w:rPr>
          <w:rFonts w:hAnsi="標楷體" w:hint="eastAsia"/>
          <w:color w:val="000000" w:themeColor="text1"/>
          <w:szCs w:val="48"/>
        </w:rPr>
        <w:t>兒童及少年福利與權益保障法(下稱兒少權法)</w:t>
      </w:r>
      <w:r w:rsidRPr="00E73A5B">
        <w:rPr>
          <w:rFonts w:hAnsi="標楷體" w:hint="eastAsia"/>
          <w:color w:val="000000" w:themeColor="text1"/>
        </w:rPr>
        <w:t>第49條第1項第2款規定：任何人對於兒童及少年不得有身心虐待行為。同法第53條第1項第3款規定：警察於執行業務時知悉兒童及少年有遭受第四十九條第一項各款之行為者，應立即向直轄市、縣（市）主管機關通報，至遲不得超過24小時。同法第100條規定：警察人員違反第53條第1項通報規定而無正當理由者，處新臺幣(下同)6千元至6萬元罰鍰。</w:t>
      </w:r>
      <w:bookmarkEnd w:id="46"/>
      <w:bookmarkEnd w:id="47"/>
    </w:p>
    <w:p w:rsidR="008F07B7" w:rsidRPr="00E73A5B" w:rsidRDefault="008F07B7" w:rsidP="008F07B7">
      <w:pPr>
        <w:pStyle w:val="3"/>
        <w:rPr>
          <w:rFonts w:hAnsi="標楷體"/>
          <w:b/>
          <w:color w:val="000000" w:themeColor="text1"/>
          <w:szCs w:val="48"/>
        </w:rPr>
      </w:pPr>
      <w:bookmarkStart w:id="49" w:name="_Toc18324845"/>
      <w:bookmarkStart w:id="50" w:name="_Toc19703805"/>
      <w:r w:rsidRPr="00E73A5B">
        <w:rPr>
          <w:rFonts w:hAnsi="標楷體" w:hint="eastAsia"/>
          <w:color w:val="000000" w:themeColor="text1"/>
          <w:szCs w:val="48"/>
        </w:rPr>
        <w:t>家庭暴力防治法第50條第1項規定：警察人員在執行職務時知有疑似家庭暴力，應立即通報當地主管機關，至遲不得逾24小時。同法62條第1項規定：違反第50條第1項本文規定者，由直轄市、縣（市）主管機關處6千元至3萬元以下罰鍰。</w:t>
      </w:r>
      <w:bookmarkEnd w:id="48"/>
      <w:bookmarkEnd w:id="49"/>
      <w:bookmarkEnd w:id="50"/>
    </w:p>
    <w:p w:rsidR="008F07B7" w:rsidRPr="00E73A5B" w:rsidRDefault="008F07B7" w:rsidP="008F07B7">
      <w:pPr>
        <w:pStyle w:val="3"/>
        <w:rPr>
          <w:rFonts w:hAnsi="標楷體"/>
          <w:b/>
          <w:color w:val="000000" w:themeColor="text1"/>
        </w:rPr>
      </w:pPr>
      <w:bookmarkStart w:id="51" w:name="_Toc19703806"/>
      <w:r w:rsidRPr="00E73A5B">
        <w:rPr>
          <w:rFonts w:hAnsi="標楷體" w:hint="eastAsia"/>
          <w:b/>
          <w:color w:val="000000" w:themeColor="text1"/>
        </w:rPr>
        <w:t>依據警政機關處理家庭暴力案件作業程序之規定，警員於接獲報案後，應製作「處理家庭暴力案件現場報告表」；受理案件</w:t>
      </w:r>
      <w:r w:rsidRPr="00E73A5B">
        <w:rPr>
          <w:rFonts w:hAnsi="標楷體"/>
          <w:b/>
          <w:color w:val="000000" w:themeColor="text1"/>
        </w:rPr>
        <w:t>24</w:t>
      </w:r>
      <w:r w:rsidRPr="00E73A5B">
        <w:rPr>
          <w:rFonts w:hAnsi="標楷體" w:hint="eastAsia"/>
          <w:b/>
          <w:color w:val="000000" w:themeColor="text1"/>
        </w:rPr>
        <w:t>小時內，於系統內填輸「家庭暴力事件通報表」，並填寫「工作紀錄簿」備查：</w:t>
      </w:r>
      <w:bookmarkEnd w:id="51"/>
    </w:p>
    <w:p w:rsidR="008F07B7" w:rsidRPr="00E73A5B" w:rsidRDefault="008F07B7" w:rsidP="00062B10">
      <w:pPr>
        <w:pStyle w:val="3"/>
        <w:numPr>
          <w:ilvl w:val="0"/>
          <w:numId w:val="0"/>
        </w:numPr>
        <w:ind w:left="1361"/>
        <w:rPr>
          <w:rFonts w:hAnsi="標楷體"/>
          <w:color w:val="000000" w:themeColor="text1"/>
        </w:rPr>
      </w:pPr>
      <w:r w:rsidRPr="00E73A5B">
        <w:rPr>
          <w:rFonts w:hAnsi="標楷體" w:hint="eastAsia"/>
          <w:color w:val="000000" w:themeColor="text1"/>
        </w:rPr>
        <w:t xml:space="preserve">    </w:t>
      </w:r>
      <w:bookmarkStart w:id="52" w:name="_Toc19703807"/>
      <w:r w:rsidRPr="00E73A5B">
        <w:rPr>
          <w:rFonts w:hAnsi="標楷體" w:hint="eastAsia"/>
          <w:color w:val="000000" w:themeColor="text1"/>
        </w:rPr>
        <w:t>依據106年1月1日內政部警政署印製之警政婦幼安全工作手冊，</w:t>
      </w:r>
      <w:r w:rsidRPr="00E73A5B">
        <w:rPr>
          <w:rFonts w:hAnsi="標楷體" w:hint="eastAsia"/>
          <w:color w:val="000000" w:themeColor="text1"/>
          <w:szCs w:val="48"/>
        </w:rPr>
        <w:t>處理家庭暴力案件作業程序如下：</w:t>
      </w:r>
      <w:bookmarkEnd w:id="52"/>
      <w:r w:rsidRPr="00E73A5B">
        <w:rPr>
          <w:rFonts w:hAnsi="標楷體" w:hint="eastAsia"/>
          <w:color w:val="000000" w:themeColor="text1"/>
        </w:rPr>
        <w:t>分駐（派出）所社區家庭暴力防治官（以下簡稱社區家防官）負責協助受（處）理員警辦理以下</w:t>
      </w:r>
      <w:r w:rsidRPr="00E73A5B">
        <w:rPr>
          <w:rFonts w:hAnsi="標楷體" w:hint="eastAsia"/>
          <w:color w:val="000000" w:themeColor="text1"/>
        </w:rPr>
        <w:lastRenderedPageBreak/>
        <w:t>事項：</w:t>
      </w:r>
    </w:p>
    <w:p w:rsidR="008F07B7" w:rsidRPr="00E73A5B" w:rsidRDefault="008F07B7" w:rsidP="00062B10">
      <w:pPr>
        <w:pStyle w:val="4"/>
      </w:pPr>
      <w:r w:rsidRPr="00E73A5B">
        <w:rPr>
          <w:rFonts w:hint="eastAsia"/>
        </w:rPr>
        <w:t>受理報案：</w:t>
      </w:r>
    </w:p>
    <w:p w:rsidR="008F07B7" w:rsidRPr="00E73A5B" w:rsidRDefault="008F07B7" w:rsidP="00062B10">
      <w:pPr>
        <w:pStyle w:val="5"/>
      </w:pPr>
      <w:r w:rsidRPr="00E73A5B">
        <w:rPr>
          <w:rFonts w:hint="eastAsia"/>
        </w:rPr>
        <w:t>派員處理或轉報（通報）轄區分駐（派出）所派員前往處理。</w:t>
      </w:r>
    </w:p>
    <w:p w:rsidR="008F07B7" w:rsidRPr="00E73A5B" w:rsidRDefault="008F07B7" w:rsidP="00062B10">
      <w:pPr>
        <w:pStyle w:val="5"/>
      </w:pPr>
      <w:r w:rsidRPr="00E73A5B">
        <w:rPr>
          <w:rFonts w:hint="eastAsia"/>
          <w:u w:val="single"/>
        </w:rPr>
        <w:t>案發後報案應填製「家庭暴力事件通報表」</w:t>
      </w:r>
      <w:r w:rsidRPr="00E73A5B">
        <w:rPr>
          <w:rFonts w:hint="eastAsia"/>
        </w:rPr>
        <w:t>，協助評估有無聲請保護令之必要；涉及刑事案件，另依處理家庭暴力罪及違反保護令罪逮捕拘提作業程序辦理。</w:t>
      </w:r>
    </w:p>
    <w:p w:rsidR="008F07B7" w:rsidRPr="00E73A5B" w:rsidRDefault="008F07B7" w:rsidP="00062B10">
      <w:pPr>
        <w:pStyle w:val="5"/>
      </w:pPr>
      <w:r w:rsidRPr="00E73A5B">
        <w:rPr>
          <w:rFonts w:hint="eastAsia"/>
        </w:rPr>
        <w:t>受理非本轄案件，不得拒絕或推諉，應依前項規定辦理，</w:t>
      </w:r>
      <w:r w:rsidRPr="00E73A5B">
        <w:rPr>
          <w:rFonts w:hint="eastAsia"/>
          <w:u w:val="single"/>
        </w:rPr>
        <w:t>並於24小時內至警政婦幼通報系統通報，</w:t>
      </w:r>
      <w:r w:rsidRPr="00E73A5B">
        <w:rPr>
          <w:rFonts w:hint="eastAsia"/>
        </w:rPr>
        <w:t>相關案卷資料陳報分局函轉管轄分局處理；已聲請保護令者，應敘明受理單位。</w:t>
      </w:r>
    </w:p>
    <w:p w:rsidR="008F07B7" w:rsidRPr="00E73A5B" w:rsidRDefault="008F07B7" w:rsidP="008F07B7">
      <w:pPr>
        <w:pStyle w:val="4"/>
        <w:rPr>
          <w:rFonts w:hAnsi="標楷體"/>
          <w:color w:val="000000" w:themeColor="text1"/>
        </w:rPr>
      </w:pPr>
      <w:r w:rsidRPr="00E73A5B">
        <w:rPr>
          <w:rFonts w:hAnsi="標楷體" w:hint="eastAsia"/>
          <w:color w:val="000000" w:themeColor="text1"/>
        </w:rPr>
        <w:t>處理階段：</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應以適當方法優先保護被害人及其家庭成員之安全；發現有傷病時，應緊急協助就醫。</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視現場狀況，通知鑑識人員到場照相、採證。</w:t>
      </w:r>
    </w:p>
    <w:p w:rsidR="008F07B7" w:rsidRPr="00E73A5B" w:rsidRDefault="008F07B7" w:rsidP="008F07B7">
      <w:pPr>
        <w:pStyle w:val="5"/>
        <w:rPr>
          <w:rFonts w:hAnsi="標楷體"/>
          <w:color w:val="000000" w:themeColor="text1"/>
          <w:u w:val="single"/>
        </w:rPr>
      </w:pPr>
      <w:r w:rsidRPr="00E73A5B">
        <w:rPr>
          <w:rFonts w:hAnsi="標楷體" w:hint="eastAsia"/>
          <w:color w:val="000000" w:themeColor="text1"/>
          <w:u w:val="single"/>
        </w:rPr>
        <w:t>縝密蒐證並製作處理家庭暴力案件現場報告表；受理案件24小時內，於警政婦幼通報系統填輸家庭暴力事件通報表，並填寫工作紀錄簿備查。</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提供被害人安全計畫書，並妥為告知其得行使之權利、救濟途徑及服務措施。</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被害人有安置需求時，應通知社政單位；必要時，保護被害人及其子女至庇護所或醫療機構。</w:t>
      </w:r>
    </w:p>
    <w:p w:rsidR="008F07B7" w:rsidRPr="00E73A5B" w:rsidRDefault="008F07B7" w:rsidP="008F07B7">
      <w:pPr>
        <w:pStyle w:val="4"/>
        <w:rPr>
          <w:rFonts w:hAnsi="標楷體"/>
          <w:color w:val="000000" w:themeColor="text1"/>
        </w:rPr>
      </w:pPr>
      <w:r w:rsidRPr="00E73A5B">
        <w:rPr>
          <w:rFonts w:hAnsi="標楷體" w:hint="eastAsia"/>
          <w:color w:val="000000" w:themeColor="text1"/>
        </w:rPr>
        <w:t>協助被害人或依職權聲請保護令：</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依定型稿範例協助被害人填寫通常或暫時保護令聲請書狀。</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被害人有受家庭暴力之急迫危險者，應即通知分局家防官依職權聲請緊急保護令，並得於夜間或休息日為之。</w:t>
      </w:r>
    </w:p>
    <w:p w:rsidR="008F07B7" w:rsidRPr="00E73A5B" w:rsidRDefault="008F07B7" w:rsidP="008F07B7">
      <w:pPr>
        <w:pStyle w:val="5"/>
        <w:rPr>
          <w:rFonts w:hAnsi="標楷體"/>
          <w:color w:val="000000" w:themeColor="text1"/>
        </w:rPr>
      </w:pPr>
      <w:r w:rsidRPr="00E73A5B">
        <w:rPr>
          <w:rFonts w:hAnsi="標楷體" w:hint="eastAsia"/>
          <w:color w:val="000000" w:themeColor="text1"/>
        </w:rPr>
        <w:lastRenderedPageBreak/>
        <w:t>於法院核發緊急保護令前，必要時，在被害人住居所守護，或採取其他保護被害人或其家庭成員之必要安全措施。</w:t>
      </w:r>
    </w:p>
    <w:p w:rsidR="008F07B7" w:rsidRPr="00E73A5B" w:rsidRDefault="008F07B7" w:rsidP="008F07B7">
      <w:pPr>
        <w:pStyle w:val="4"/>
        <w:rPr>
          <w:rFonts w:hAnsi="標楷體"/>
          <w:color w:val="000000" w:themeColor="text1"/>
        </w:rPr>
      </w:pPr>
      <w:r w:rsidRPr="00E73A5B">
        <w:rPr>
          <w:rFonts w:hAnsi="標楷體" w:hint="eastAsia"/>
          <w:color w:val="000000" w:themeColor="text1"/>
        </w:rPr>
        <w:t>結果處置：告訴筆錄、家庭暴力事件通報表、現場報告表、保護令聲請書狀、相片、驗傷單、戶籍資料及</w:t>
      </w:r>
      <w:r w:rsidRPr="00E73A5B">
        <w:rPr>
          <w:rFonts w:hAnsi="標楷體"/>
          <w:color w:val="000000" w:themeColor="text1"/>
        </w:rPr>
        <w:t>TIPVDA</w:t>
      </w:r>
      <w:r w:rsidRPr="00E73A5B">
        <w:rPr>
          <w:rFonts w:hAnsi="標楷體" w:hint="eastAsia"/>
          <w:color w:val="000000" w:themeColor="text1"/>
        </w:rPr>
        <w:t>量表等相關資料，以陳報單報請分局家庭暴力防治官聲請保護令，另按「處理家庭暴力案件作業程序檢核表」項目逐一檢核，該表並附於卷宗之首，併案陳核。</w:t>
      </w:r>
    </w:p>
    <w:p w:rsidR="008F07B7" w:rsidRPr="00E73A5B" w:rsidRDefault="008F07B7" w:rsidP="008F07B7">
      <w:pPr>
        <w:pStyle w:val="3"/>
        <w:rPr>
          <w:rFonts w:hAnsi="標楷體"/>
          <w:color w:val="000000" w:themeColor="text1"/>
        </w:rPr>
      </w:pPr>
      <w:bookmarkStart w:id="53" w:name="_Toc19703808"/>
      <w:bookmarkStart w:id="54" w:name="_Toc18309225"/>
      <w:bookmarkStart w:id="55" w:name="_Toc18324846"/>
      <w:r w:rsidRPr="00E73A5B">
        <w:rPr>
          <w:rFonts w:hAnsi="標楷體" w:hint="eastAsia"/>
          <w:b/>
          <w:color w:val="000000" w:themeColor="text1"/>
        </w:rPr>
        <w:t>陳婦於107年10月15日下午，因長孫說要炸掉學校而一時失控，與長孫扭打，用手掐長孫脖子並抓傷其臉，長孫跑去捷運蘆洲站求救遭陳婦毆打並表明要報警，站長遂透過行控中心協助通報新北市政府警察局蘆洲分局三民派出所。</w:t>
      </w:r>
      <w:r w:rsidRPr="00E73A5B">
        <w:rPr>
          <w:rFonts w:hAnsi="標楷體" w:hint="eastAsia"/>
          <w:b/>
          <w:color w:val="000000" w:themeColor="text1"/>
          <w:szCs w:val="48"/>
        </w:rPr>
        <w:t>隔(16)日長孫到校，內湖國中老師見長孫臉上都是傷，載明於輔導紀錄並依法通報臺北市家防中心</w:t>
      </w:r>
      <w:r w:rsidRPr="00E73A5B">
        <w:rPr>
          <w:rFonts w:hAnsi="標楷體" w:hint="eastAsia"/>
          <w:color w:val="000000" w:themeColor="text1"/>
        </w:rPr>
        <w:t>：</w:t>
      </w:r>
      <w:bookmarkEnd w:id="53"/>
      <w:r w:rsidRPr="00E73A5B">
        <w:rPr>
          <w:rFonts w:hAnsi="標楷體"/>
          <w:color w:val="000000" w:themeColor="text1"/>
        </w:rPr>
        <w:t xml:space="preserve"> </w:t>
      </w:r>
    </w:p>
    <w:p w:rsidR="008F07B7" w:rsidRPr="00E73A5B" w:rsidRDefault="008F07B7" w:rsidP="008F07B7">
      <w:pPr>
        <w:pStyle w:val="4"/>
        <w:rPr>
          <w:rFonts w:hAnsi="標楷體"/>
          <w:color w:val="000000" w:themeColor="text1"/>
        </w:rPr>
      </w:pPr>
      <w:r w:rsidRPr="00E73A5B">
        <w:rPr>
          <w:rFonts w:hAnsi="標楷體" w:hint="eastAsia"/>
          <w:color w:val="000000" w:themeColor="text1"/>
        </w:rPr>
        <w:t>陳婦長孫於本院約詢時稱：「阿公住院的一天下午，是姑姑照顧阿公，阿嬤帶我去吃中餐，說要帶我出去玩，結果一下子阿嬤就抓狂。</w:t>
      </w:r>
      <w:r w:rsidRPr="00E73A5B">
        <w:rPr>
          <w:rFonts w:hAnsi="標楷體" w:hint="eastAsia"/>
          <w:color w:val="000000" w:themeColor="text1"/>
          <w:u w:val="single"/>
        </w:rPr>
        <w:t>我就說要炸掉學校，阿嬤就用掐的、抓我的臉，我跟阿嬤扭打半個小時，阿嬤的手腫起來了，然後我就爭脫了，想辦法翻起來。後來我跑去捷運站求救，找站務人員。</w:t>
      </w:r>
      <w:r w:rsidRPr="00E73A5B">
        <w:rPr>
          <w:rFonts w:hAnsi="標楷體" w:hint="eastAsia"/>
          <w:color w:val="000000" w:themeColor="text1"/>
        </w:rPr>
        <w:t>後來阿嬤再帶我回家，那天下班後，爸爸去阿嬤家把我接走。當天有做筆錄，我也有簽名，是在捷運站做筆錄。」</w:t>
      </w:r>
    </w:p>
    <w:p w:rsidR="008F07B7" w:rsidRPr="00E73A5B" w:rsidRDefault="008F07B7" w:rsidP="008F07B7">
      <w:pPr>
        <w:pStyle w:val="4"/>
        <w:rPr>
          <w:rFonts w:hAnsi="標楷體"/>
          <w:color w:val="000000" w:themeColor="text1"/>
        </w:rPr>
      </w:pPr>
      <w:r w:rsidRPr="00E73A5B">
        <w:rPr>
          <w:rFonts w:hAnsi="標楷體" w:hint="eastAsia"/>
          <w:color w:val="000000" w:themeColor="text1"/>
        </w:rPr>
        <w:t>臺北大眾捷運股份有限公司對本案之查復說明：</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依據臺北大眾捷運股份有限公司108年1月2日北捷站字第1076038148號函說明二載明：「107年10月15日下午2時6分，捷運蘆洲站接獲</w:t>
      </w:r>
      <w:r w:rsidR="00954F88">
        <w:rPr>
          <w:rFonts w:hAnsi="標楷體" w:hint="eastAsia"/>
          <w:color w:val="000000" w:themeColor="text1"/>
        </w:rPr>
        <w:t>○</w:t>
      </w:r>
      <w:r w:rsidRPr="00E73A5B">
        <w:rPr>
          <w:rFonts w:hAnsi="標楷體" w:hint="eastAsia"/>
          <w:color w:val="000000" w:themeColor="text1"/>
        </w:rPr>
        <w:t>姓民眾反映，祖母打他，請求協助，站長立即協</w:t>
      </w:r>
      <w:r w:rsidRPr="00E73A5B">
        <w:rPr>
          <w:rFonts w:hAnsi="標楷體" w:hint="eastAsia"/>
          <w:color w:val="000000" w:themeColor="text1"/>
        </w:rPr>
        <w:lastRenderedPageBreak/>
        <w:t>助通報轄區新北市政府警察局蘆洲分局三民派出所警員(未留姓名)到站處理，後續由祖母帶</w:t>
      </w:r>
      <w:r w:rsidR="00954F88">
        <w:rPr>
          <w:rFonts w:hAnsi="標楷體" w:hint="eastAsia"/>
          <w:color w:val="000000" w:themeColor="text1"/>
        </w:rPr>
        <w:t>○</w:t>
      </w:r>
      <w:r w:rsidRPr="00E73A5B">
        <w:rPr>
          <w:rFonts w:hAnsi="標楷體" w:hint="eastAsia"/>
          <w:color w:val="000000" w:themeColor="text1"/>
        </w:rPr>
        <w:t>姓民眾搭車離站。」</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據蘆洲捷運站站務日誌記載本案內容如下：</w:t>
      </w:r>
    </w:p>
    <w:tbl>
      <w:tblPr>
        <w:tblStyle w:val="afc"/>
        <w:tblW w:w="0" w:type="auto"/>
        <w:tblInd w:w="1101" w:type="dxa"/>
        <w:tblLook w:val="04A0" w:firstRow="1" w:lastRow="0" w:firstColumn="1" w:lastColumn="0" w:noHBand="0" w:noVBand="1"/>
      </w:tblPr>
      <w:tblGrid>
        <w:gridCol w:w="737"/>
        <w:gridCol w:w="680"/>
        <w:gridCol w:w="709"/>
        <w:gridCol w:w="3685"/>
        <w:gridCol w:w="2148"/>
      </w:tblGrid>
      <w:tr w:rsidR="00E73A5B" w:rsidRPr="00E73A5B" w:rsidTr="00836D87">
        <w:trPr>
          <w:tblHeader/>
        </w:trPr>
        <w:tc>
          <w:tcPr>
            <w:tcW w:w="737" w:type="dxa"/>
          </w:tcPr>
          <w:p w:rsidR="008F07B7" w:rsidRPr="00E73A5B" w:rsidRDefault="008F07B7" w:rsidP="007B7D42">
            <w:pPr>
              <w:pStyle w:val="3"/>
              <w:numPr>
                <w:ilvl w:val="0"/>
                <w:numId w:val="0"/>
              </w:numPr>
              <w:rPr>
                <w:rFonts w:hAnsi="標楷體"/>
                <w:color w:val="000000" w:themeColor="text1"/>
                <w:spacing w:val="-10"/>
                <w:sz w:val="24"/>
              </w:rPr>
            </w:pPr>
            <w:bookmarkStart w:id="56" w:name="_Toc19703809"/>
            <w:r w:rsidRPr="00E73A5B">
              <w:rPr>
                <w:rFonts w:hAnsi="標楷體" w:hint="eastAsia"/>
                <w:color w:val="000000" w:themeColor="text1"/>
                <w:spacing w:val="-10"/>
                <w:sz w:val="24"/>
              </w:rPr>
              <w:t>日期</w:t>
            </w:r>
            <w:bookmarkEnd w:id="56"/>
          </w:p>
        </w:tc>
        <w:tc>
          <w:tcPr>
            <w:tcW w:w="1389" w:type="dxa"/>
            <w:gridSpan w:val="2"/>
          </w:tcPr>
          <w:p w:rsidR="008F07B7" w:rsidRPr="00E73A5B" w:rsidRDefault="008F07B7" w:rsidP="007B7D42">
            <w:pPr>
              <w:pStyle w:val="3"/>
              <w:numPr>
                <w:ilvl w:val="0"/>
                <w:numId w:val="0"/>
              </w:numPr>
              <w:rPr>
                <w:rFonts w:hAnsi="標楷體"/>
                <w:color w:val="000000" w:themeColor="text1"/>
                <w:spacing w:val="-10"/>
                <w:sz w:val="24"/>
              </w:rPr>
            </w:pPr>
            <w:bookmarkStart w:id="57" w:name="_Toc19703810"/>
            <w:r w:rsidRPr="00E73A5B">
              <w:rPr>
                <w:rFonts w:hAnsi="標楷體" w:hint="eastAsia"/>
                <w:color w:val="000000" w:themeColor="text1"/>
                <w:spacing w:val="-10"/>
                <w:sz w:val="24"/>
              </w:rPr>
              <w:t>107年10月15日</w:t>
            </w:r>
            <w:bookmarkEnd w:id="57"/>
          </w:p>
        </w:tc>
        <w:tc>
          <w:tcPr>
            <w:tcW w:w="3685" w:type="dxa"/>
          </w:tcPr>
          <w:p w:rsidR="008F07B7" w:rsidRPr="00E73A5B" w:rsidRDefault="008F07B7" w:rsidP="007B7D42">
            <w:pPr>
              <w:pStyle w:val="3"/>
              <w:numPr>
                <w:ilvl w:val="0"/>
                <w:numId w:val="0"/>
              </w:numPr>
              <w:rPr>
                <w:rFonts w:hAnsi="標楷體"/>
                <w:color w:val="000000" w:themeColor="text1"/>
                <w:spacing w:val="-10"/>
                <w:sz w:val="24"/>
              </w:rPr>
            </w:pPr>
            <w:bookmarkStart w:id="58" w:name="_Toc19703811"/>
            <w:r w:rsidRPr="00E73A5B">
              <w:rPr>
                <w:rFonts w:hAnsi="標楷體" w:hint="eastAsia"/>
                <w:color w:val="000000" w:themeColor="text1"/>
                <w:spacing w:val="-10"/>
                <w:sz w:val="24"/>
              </w:rPr>
              <w:t>站務日誌</w:t>
            </w:r>
            <w:bookmarkEnd w:id="58"/>
          </w:p>
        </w:tc>
        <w:tc>
          <w:tcPr>
            <w:tcW w:w="2148" w:type="dxa"/>
          </w:tcPr>
          <w:p w:rsidR="008F07B7" w:rsidRPr="00E73A5B" w:rsidRDefault="008F07B7" w:rsidP="007B7D42">
            <w:pPr>
              <w:pStyle w:val="3"/>
              <w:numPr>
                <w:ilvl w:val="0"/>
                <w:numId w:val="0"/>
              </w:numPr>
              <w:rPr>
                <w:rFonts w:hAnsi="標楷體"/>
                <w:color w:val="000000" w:themeColor="text1"/>
                <w:spacing w:val="-10"/>
                <w:sz w:val="24"/>
              </w:rPr>
            </w:pPr>
            <w:bookmarkStart w:id="59" w:name="_Toc19703812"/>
            <w:r w:rsidRPr="00E73A5B">
              <w:rPr>
                <w:rFonts w:hAnsi="標楷體" w:hint="eastAsia"/>
                <w:color w:val="000000" w:themeColor="text1"/>
                <w:spacing w:val="-10"/>
                <w:sz w:val="24"/>
              </w:rPr>
              <w:t>星期一</w:t>
            </w:r>
            <w:bookmarkEnd w:id="59"/>
          </w:p>
        </w:tc>
      </w:tr>
      <w:tr w:rsidR="00E73A5B" w:rsidRPr="00E73A5B" w:rsidTr="00836D87">
        <w:trPr>
          <w:tblHeader/>
        </w:trPr>
        <w:tc>
          <w:tcPr>
            <w:tcW w:w="737" w:type="dxa"/>
          </w:tcPr>
          <w:p w:rsidR="008F07B7" w:rsidRPr="00E73A5B" w:rsidRDefault="008F07B7" w:rsidP="007B7D42">
            <w:pPr>
              <w:pStyle w:val="3"/>
              <w:numPr>
                <w:ilvl w:val="0"/>
                <w:numId w:val="0"/>
              </w:numPr>
              <w:rPr>
                <w:rFonts w:hAnsi="標楷體"/>
                <w:color w:val="000000" w:themeColor="text1"/>
                <w:spacing w:val="-10"/>
                <w:sz w:val="24"/>
              </w:rPr>
            </w:pPr>
            <w:bookmarkStart w:id="60" w:name="_Toc19703813"/>
            <w:r w:rsidRPr="00E73A5B">
              <w:rPr>
                <w:rFonts w:hAnsi="標楷體" w:hint="eastAsia"/>
                <w:color w:val="000000" w:themeColor="text1"/>
                <w:spacing w:val="-10"/>
                <w:sz w:val="24"/>
              </w:rPr>
              <w:t>時間</w:t>
            </w:r>
            <w:bookmarkEnd w:id="60"/>
          </w:p>
        </w:tc>
        <w:tc>
          <w:tcPr>
            <w:tcW w:w="680" w:type="dxa"/>
          </w:tcPr>
          <w:p w:rsidR="008F07B7" w:rsidRPr="00E73A5B" w:rsidRDefault="008F07B7" w:rsidP="007B7D42">
            <w:pPr>
              <w:pStyle w:val="3"/>
              <w:numPr>
                <w:ilvl w:val="0"/>
                <w:numId w:val="0"/>
              </w:numPr>
              <w:rPr>
                <w:rFonts w:hAnsi="標楷體"/>
                <w:color w:val="000000" w:themeColor="text1"/>
                <w:spacing w:val="-10"/>
                <w:sz w:val="24"/>
              </w:rPr>
            </w:pPr>
            <w:bookmarkStart w:id="61" w:name="_Toc19703814"/>
            <w:r w:rsidRPr="00E73A5B">
              <w:rPr>
                <w:rFonts w:hAnsi="標楷體" w:hint="eastAsia"/>
                <w:color w:val="000000" w:themeColor="text1"/>
                <w:spacing w:val="-10"/>
                <w:sz w:val="24"/>
              </w:rPr>
              <w:t>班別</w:t>
            </w:r>
            <w:bookmarkEnd w:id="61"/>
          </w:p>
        </w:tc>
        <w:tc>
          <w:tcPr>
            <w:tcW w:w="709" w:type="dxa"/>
          </w:tcPr>
          <w:p w:rsidR="008F07B7" w:rsidRPr="00E73A5B" w:rsidRDefault="008F07B7" w:rsidP="007B7D42">
            <w:pPr>
              <w:pStyle w:val="3"/>
              <w:numPr>
                <w:ilvl w:val="0"/>
                <w:numId w:val="0"/>
              </w:numPr>
              <w:rPr>
                <w:rFonts w:hAnsi="標楷體"/>
                <w:color w:val="000000" w:themeColor="text1"/>
                <w:spacing w:val="-10"/>
                <w:sz w:val="24"/>
              </w:rPr>
            </w:pPr>
            <w:bookmarkStart w:id="62" w:name="_Toc19703815"/>
            <w:r w:rsidRPr="00E73A5B">
              <w:rPr>
                <w:rFonts w:hAnsi="標楷體" w:hint="eastAsia"/>
                <w:color w:val="000000" w:themeColor="text1"/>
                <w:spacing w:val="-10"/>
                <w:sz w:val="24"/>
              </w:rPr>
              <w:t>紀錄人</w:t>
            </w:r>
            <w:bookmarkEnd w:id="62"/>
          </w:p>
        </w:tc>
        <w:tc>
          <w:tcPr>
            <w:tcW w:w="3685" w:type="dxa"/>
          </w:tcPr>
          <w:p w:rsidR="008F07B7" w:rsidRPr="00E73A5B" w:rsidRDefault="008F07B7" w:rsidP="007B7D42">
            <w:pPr>
              <w:pStyle w:val="3"/>
              <w:numPr>
                <w:ilvl w:val="0"/>
                <w:numId w:val="0"/>
              </w:numPr>
              <w:rPr>
                <w:rFonts w:hAnsi="標楷體"/>
                <w:color w:val="000000" w:themeColor="text1"/>
                <w:spacing w:val="-10"/>
                <w:sz w:val="24"/>
              </w:rPr>
            </w:pPr>
            <w:bookmarkStart w:id="63" w:name="_Toc19703816"/>
            <w:r w:rsidRPr="00E73A5B">
              <w:rPr>
                <w:rFonts w:hAnsi="標楷體" w:hint="eastAsia"/>
                <w:color w:val="000000" w:themeColor="text1"/>
                <w:spacing w:val="-10"/>
                <w:sz w:val="24"/>
              </w:rPr>
              <w:t>事件描述及追蹤處理情形</w:t>
            </w:r>
            <w:bookmarkEnd w:id="63"/>
          </w:p>
        </w:tc>
        <w:tc>
          <w:tcPr>
            <w:tcW w:w="2148" w:type="dxa"/>
          </w:tcPr>
          <w:p w:rsidR="008F07B7" w:rsidRPr="00E73A5B" w:rsidRDefault="008F07B7" w:rsidP="007B7D42">
            <w:pPr>
              <w:pStyle w:val="3"/>
              <w:numPr>
                <w:ilvl w:val="0"/>
                <w:numId w:val="0"/>
              </w:numPr>
              <w:rPr>
                <w:rFonts w:hAnsi="標楷體"/>
                <w:color w:val="000000" w:themeColor="text1"/>
                <w:spacing w:val="-10"/>
                <w:sz w:val="24"/>
              </w:rPr>
            </w:pPr>
            <w:bookmarkStart w:id="64" w:name="_Toc19703817"/>
            <w:r w:rsidRPr="00E73A5B">
              <w:rPr>
                <w:rFonts w:hAnsi="標楷體" w:hint="eastAsia"/>
                <w:color w:val="000000" w:themeColor="text1"/>
                <w:spacing w:val="-10"/>
                <w:sz w:val="24"/>
              </w:rPr>
              <w:t>備註</w:t>
            </w:r>
            <w:bookmarkEnd w:id="64"/>
          </w:p>
        </w:tc>
      </w:tr>
      <w:tr w:rsidR="00E73A5B" w:rsidRPr="00E73A5B" w:rsidTr="00836D87">
        <w:tc>
          <w:tcPr>
            <w:tcW w:w="737" w:type="dxa"/>
          </w:tcPr>
          <w:p w:rsidR="008F07B7" w:rsidRPr="00E73A5B" w:rsidRDefault="008F07B7" w:rsidP="007B7D42">
            <w:pPr>
              <w:pStyle w:val="3"/>
              <w:numPr>
                <w:ilvl w:val="0"/>
                <w:numId w:val="0"/>
              </w:numPr>
              <w:rPr>
                <w:rFonts w:hAnsi="標楷體"/>
                <w:color w:val="000000" w:themeColor="text1"/>
                <w:spacing w:val="-10"/>
                <w:sz w:val="24"/>
              </w:rPr>
            </w:pPr>
            <w:bookmarkStart w:id="65" w:name="_Toc19703818"/>
            <w:r w:rsidRPr="00E73A5B">
              <w:rPr>
                <w:rFonts w:hAnsi="標楷體" w:hint="eastAsia"/>
                <w:color w:val="000000" w:themeColor="text1"/>
                <w:spacing w:val="-10"/>
                <w:sz w:val="24"/>
              </w:rPr>
              <w:t>15：20</w:t>
            </w:r>
            <w:bookmarkEnd w:id="65"/>
          </w:p>
        </w:tc>
        <w:tc>
          <w:tcPr>
            <w:tcW w:w="680" w:type="dxa"/>
          </w:tcPr>
          <w:p w:rsidR="008F07B7" w:rsidRPr="00E73A5B" w:rsidRDefault="008F07B7" w:rsidP="007B7D42">
            <w:pPr>
              <w:pStyle w:val="3"/>
              <w:numPr>
                <w:ilvl w:val="0"/>
                <w:numId w:val="0"/>
              </w:numPr>
              <w:rPr>
                <w:rFonts w:hAnsi="標楷體"/>
                <w:color w:val="000000" w:themeColor="text1"/>
                <w:spacing w:val="-10"/>
                <w:sz w:val="24"/>
              </w:rPr>
            </w:pPr>
            <w:bookmarkStart w:id="66" w:name="_Toc19703819"/>
            <w:r w:rsidRPr="00E73A5B">
              <w:rPr>
                <w:rFonts w:hAnsi="標楷體" w:hint="eastAsia"/>
                <w:color w:val="000000" w:themeColor="text1"/>
                <w:spacing w:val="-10"/>
                <w:sz w:val="24"/>
              </w:rPr>
              <w:t>小</w:t>
            </w:r>
            <w:bookmarkEnd w:id="66"/>
          </w:p>
        </w:tc>
        <w:tc>
          <w:tcPr>
            <w:tcW w:w="709" w:type="dxa"/>
          </w:tcPr>
          <w:p w:rsidR="008F07B7" w:rsidRPr="00E73A5B" w:rsidRDefault="008F07B7" w:rsidP="007B7D42">
            <w:pPr>
              <w:pStyle w:val="3"/>
              <w:numPr>
                <w:ilvl w:val="0"/>
                <w:numId w:val="0"/>
              </w:numPr>
              <w:rPr>
                <w:rFonts w:hAnsi="標楷體"/>
                <w:color w:val="000000" w:themeColor="text1"/>
                <w:spacing w:val="-10"/>
                <w:sz w:val="24"/>
              </w:rPr>
            </w:pPr>
            <w:bookmarkStart w:id="67" w:name="_Toc19703820"/>
            <w:r w:rsidRPr="00E73A5B">
              <w:rPr>
                <w:rFonts w:hAnsi="標楷體" w:hint="eastAsia"/>
                <w:color w:val="000000" w:themeColor="text1"/>
                <w:spacing w:val="-10"/>
                <w:sz w:val="24"/>
              </w:rPr>
              <w:t>緊資</w:t>
            </w:r>
            <w:bookmarkEnd w:id="67"/>
          </w:p>
        </w:tc>
        <w:tc>
          <w:tcPr>
            <w:tcW w:w="3685" w:type="dxa"/>
          </w:tcPr>
          <w:p w:rsidR="008F07B7" w:rsidRPr="00E73A5B" w:rsidRDefault="008F07B7" w:rsidP="007B7D42">
            <w:pPr>
              <w:pStyle w:val="3"/>
              <w:numPr>
                <w:ilvl w:val="0"/>
                <w:numId w:val="0"/>
              </w:numPr>
              <w:rPr>
                <w:rFonts w:hAnsi="標楷體"/>
                <w:color w:val="000000" w:themeColor="text1"/>
                <w:spacing w:val="-10"/>
                <w:sz w:val="24"/>
              </w:rPr>
            </w:pPr>
            <w:bookmarkStart w:id="68" w:name="_Toc19703821"/>
            <w:r w:rsidRPr="00E73A5B">
              <w:rPr>
                <w:rFonts w:hAnsi="標楷體" w:hint="eastAsia"/>
                <w:color w:val="000000" w:themeColor="text1"/>
                <w:spacing w:val="-10"/>
                <w:sz w:val="24"/>
              </w:rPr>
              <w:t>【站外民眾請站長報警】</w:t>
            </w:r>
            <w:bookmarkEnd w:id="68"/>
          </w:p>
          <w:p w:rsidR="008F07B7" w:rsidRPr="00E73A5B" w:rsidRDefault="008F07B7" w:rsidP="007B7D42">
            <w:pPr>
              <w:pStyle w:val="3"/>
              <w:numPr>
                <w:ilvl w:val="0"/>
                <w:numId w:val="0"/>
              </w:numPr>
              <w:rPr>
                <w:rFonts w:hAnsi="標楷體"/>
                <w:color w:val="000000" w:themeColor="text1"/>
                <w:spacing w:val="-10"/>
                <w:sz w:val="24"/>
              </w:rPr>
            </w:pPr>
            <w:bookmarkStart w:id="69" w:name="_Toc19703822"/>
            <w:r w:rsidRPr="00E73A5B">
              <w:rPr>
                <w:rFonts w:hAnsi="標楷體" w:hint="eastAsia"/>
                <w:color w:val="000000" w:themeColor="text1"/>
                <w:spacing w:val="-10"/>
                <w:sz w:val="24"/>
              </w:rPr>
              <w:t>【時間】10/15 14：20</w:t>
            </w:r>
            <w:bookmarkEnd w:id="69"/>
          </w:p>
          <w:p w:rsidR="008F07B7" w:rsidRPr="00E73A5B" w:rsidRDefault="008F07B7" w:rsidP="007B7D42">
            <w:pPr>
              <w:pStyle w:val="3"/>
              <w:numPr>
                <w:ilvl w:val="0"/>
                <w:numId w:val="0"/>
              </w:numPr>
              <w:rPr>
                <w:rFonts w:hAnsi="標楷體"/>
                <w:color w:val="000000" w:themeColor="text1"/>
                <w:spacing w:val="-10"/>
                <w:sz w:val="24"/>
              </w:rPr>
            </w:pPr>
            <w:bookmarkStart w:id="70" w:name="_Toc19703823"/>
            <w:r w:rsidRPr="00E73A5B">
              <w:rPr>
                <w:rFonts w:hAnsi="標楷體" w:hint="eastAsia"/>
                <w:color w:val="000000" w:themeColor="text1"/>
                <w:spacing w:val="-10"/>
                <w:sz w:val="24"/>
              </w:rPr>
              <w:t>【車站】蘆洲站</w:t>
            </w:r>
            <w:bookmarkEnd w:id="70"/>
          </w:p>
          <w:p w:rsidR="008F07B7" w:rsidRPr="00E73A5B" w:rsidRDefault="008F07B7" w:rsidP="007B7D42">
            <w:pPr>
              <w:pStyle w:val="3"/>
              <w:numPr>
                <w:ilvl w:val="0"/>
                <w:numId w:val="0"/>
              </w:numPr>
              <w:rPr>
                <w:rFonts w:hAnsi="標楷體"/>
                <w:color w:val="000000" w:themeColor="text1"/>
                <w:spacing w:val="-10"/>
                <w:sz w:val="24"/>
              </w:rPr>
            </w:pPr>
            <w:bookmarkStart w:id="71" w:name="_Toc19703824"/>
            <w:r w:rsidRPr="00E73A5B">
              <w:rPr>
                <w:rFonts w:hAnsi="標楷體" w:hint="eastAsia"/>
                <w:color w:val="000000" w:themeColor="text1"/>
                <w:spacing w:val="-10"/>
                <w:sz w:val="24"/>
              </w:rPr>
              <w:t>【事由】站外民眾請站長報警</w:t>
            </w:r>
            <w:bookmarkEnd w:id="71"/>
          </w:p>
          <w:p w:rsidR="008F07B7" w:rsidRPr="00E73A5B" w:rsidRDefault="008F07B7" w:rsidP="007B7D42">
            <w:pPr>
              <w:pStyle w:val="3"/>
              <w:numPr>
                <w:ilvl w:val="0"/>
                <w:numId w:val="0"/>
              </w:numPr>
              <w:rPr>
                <w:rFonts w:hAnsi="標楷體"/>
                <w:color w:val="000000" w:themeColor="text1"/>
                <w:spacing w:val="-10"/>
                <w:sz w:val="24"/>
              </w:rPr>
            </w:pPr>
            <w:bookmarkStart w:id="72" w:name="_Toc19703825"/>
            <w:r w:rsidRPr="00E73A5B">
              <w:rPr>
                <w:rFonts w:hAnsi="標楷體" w:hint="eastAsia"/>
                <w:color w:val="000000" w:themeColor="text1"/>
                <w:spacing w:val="-10"/>
                <w:sz w:val="24"/>
              </w:rPr>
              <w:t>【處理結果】站外民眾(約14歲)表示奶奶打他，請站長協助，站長通報轄區員警到站；轄區員警到站，民眾奶奶也到站，雙方協調後由奶奶帶民眾搭車離站，站長回報行控。</w:t>
            </w:r>
            <w:bookmarkEnd w:id="72"/>
          </w:p>
          <w:p w:rsidR="008F07B7" w:rsidRPr="00E73A5B" w:rsidRDefault="008F07B7" w:rsidP="007B7D42">
            <w:pPr>
              <w:pStyle w:val="3"/>
              <w:numPr>
                <w:ilvl w:val="0"/>
                <w:numId w:val="0"/>
              </w:numPr>
              <w:rPr>
                <w:rFonts w:hAnsi="標楷體"/>
                <w:color w:val="000000" w:themeColor="text1"/>
                <w:spacing w:val="-10"/>
                <w:sz w:val="24"/>
              </w:rPr>
            </w:pPr>
            <w:bookmarkStart w:id="73" w:name="_Toc19703826"/>
            <w:r w:rsidRPr="00E73A5B">
              <w:rPr>
                <w:rFonts w:hAnsi="標楷體" w:hint="eastAsia"/>
                <w:color w:val="000000" w:themeColor="text1"/>
                <w:spacing w:val="-10"/>
                <w:sz w:val="24"/>
              </w:rPr>
              <w:t>【後續追蹤】無(完)。</w:t>
            </w:r>
            <w:bookmarkEnd w:id="73"/>
          </w:p>
        </w:tc>
        <w:tc>
          <w:tcPr>
            <w:tcW w:w="2148" w:type="dxa"/>
          </w:tcPr>
          <w:p w:rsidR="008F07B7" w:rsidRPr="00E73A5B" w:rsidRDefault="008F07B7" w:rsidP="007B7D42">
            <w:pPr>
              <w:pStyle w:val="3"/>
              <w:numPr>
                <w:ilvl w:val="0"/>
                <w:numId w:val="0"/>
              </w:numPr>
              <w:rPr>
                <w:rFonts w:hAnsi="標楷體"/>
                <w:color w:val="000000" w:themeColor="text1"/>
                <w:spacing w:val="-10"/>
                <w:sz w:val="24"/>
              </w:rPr>
            </w:pPr>
            <w:bookmarkStart w:id="74" w:name="_Toc19703827"/>
            <w:r w:rsidRPr="00E73A5B">
              <w:rPr>
                <w:rFonts w:hAnsi="標楷體" w:hint="eastAsia"/>
                <w:color w:val="000000" w:themeColor="text1"/>
                <w:spacing w:val="-10"/>
                <w:sz w:val="24"/>
              </w:rPr>
              <w:t>書銘副段長表示不用寫事件通報，以下備查</w:t>
            </w:r>
            <w:bookmarkEnd w:id="74"/>
          </w:p>
          <w:p w:rsidR="008F07B7" w:rsidRPr="00E73A5B" w:rsidRDefault="008F07B7" w:rsidP="007B7D42">
            <w:pPr>
              <w:pStyle w:val="3"/>
              <w:numPr>
                <w:ilvl w:val="0"/>
                <w:numId w:val="0"/>
              </w:numPr>
              <w:rPr>
                <w:rFonts w:hAnsi="標楷體"/>
                <w:color w:val="000000" w:themeColor="text1"/>
                <w:spacing w:val="-10"/>
                <w:sz w:val="24"/>
              </w:rPr>
            </w:pPr>
            <w:bookmarkStart w:id="75" w:name="_Toc19703828"/>
            <w:r w:rsidRPr="00E73A5B">
              <w:rPr>
                <w:rFonts w:hAnsi="標楷體" w:hint="eastAsia"/>
                <w:color w:val="000000" w:themeColor="text1"/>
                <w:spacing w:val="-10"/>
                <w:sz w:val="24"/>
              </w:rPr>
              <w:t>DVR3-13</w:t>
            </w:r>
            <w:bookmarkEnd w:id="75"/>
          </w:p>
          <w:p w:rsidR="008F07B7" w:rsidRPr="00E73A5B" w:rsidRDefault="008F07B7" w:rsidP="007B7D42">
            <w:pPr>
              <w:pStyle w:val="3"/>
              <w:numPr>
                <w:ilvl w:val="0"/>
                <w:numId w:val="0"/>
              </w:numPr>
              <w:rPr>
                <w:rFonts w:hAnsi="標楷體"/>
                <w:color w:val="000000" w:themeColor="text1"/>
                <w:spacing w:val="-10"/>
                <w:sz w:val="24"/>
              </w:rPr>
            </w:pPr>
            <w:bookmarkStart w:id="76" w:name="_Toc19703829"/>
            <w:r w:rsidRPr="00E73A5B">
              <w:rPr>
                <w:rFonts w:hAnsi="標楷體" w:hint="eastAsia"/>
                <w:color w:val="000000" w:themeColor="text1"/>
                <w:spacing w:val="-10"/>
                <w:sz w:val="24"/>
              </w:rPr>
              <w:t>14：06</w:t>
            </w:r>
            <w:r w:rsidR="00954F88">
              <w:rPr>
                <w:rFonts w:hAnsi="標楷體" w:hint="eastAsia"/>
                <w:color w:val="000000" w:themeColor="text1"/>
                <w:spacing w:val="-10"/>
                <w:sz w:val="24"/>
              </w:rPr>
              <w:t>○</w:t>
            </w:r>
            <w:r w:rsidRPr="00E73A5B">
              <w:rPr>
                <w:rFonts w:hAnsi="標楷體" w:hint="eastAsia"/>
                <w:color w:val="000000" w:themeColor="text1"/>
                <w:spacing w:val="-10"/>
                <w:sz w:val="24"/>
              </w:rPr>
              <w:t>君向站務員反映</w:t>
            </w:r>
            <w:bookmarkEnd w:id="76"/>
          </w:p>
          <w:p w:rsidR="008F07B7" w:rsidRPr="00E73A5B" w:rsidRDefault="008F07B7" w:rsidP="007B7D42">
            <w:pPr>
              <w:pStyle w:val="3"/>
              <w:numPr>
                <w:ilvl w:val="0"/>
                <w:numId w:val="0"/>
              </w:numPr>
              <w:rPr>
                <w:rFonts w:hAnsi="標楷體"/>
                <w:color w:val="000000" w:themeColor="text1"/>
                <w:spacing w:val="-10"/>
                <w:sz w:val="24"/>
              </w:rPr>
            </w:pPr>
            <w:bookmarkStart w:id="77" w:name="_Toc19703830"/>
            <w:r w:rsidRPr="00E73A5B">
              <w:rPr>
                <w:rFonts w:hAnsi="標楷體" w:hint="eastAsia"/>
                <w:color w:val="000000" w:themeColor="text1"/>
                <w:spacing w:val="-10"/>
                <w:sz w:val="24"/>
              </w:rPr>
              <w:t>14：11站長抵達PAO安撫旅客並通知轄區員警，回報副段及行控</w:t>
            </w:r>
            <w:bookmarkEnd w:id="77"/>
          </w:p>
          <w:p w:rsidR="008F07B7" w:rsidRPr="00E73A5B" w:rsidRDefault="008F07B7" w:rsidP="007B7D42">
            <w:pPr>
              <w:pStyle w:val="3"/>
              <w:numPr>
                <w:ilvl w:val="0"/>
                <w:numId w:val="0"/>
              </w:numPr>
              <w:rPr>
                <w:rFonts w:hAnsi="標楷體"/>
                <w:color w:val="000000" w:themeColor="text1"/>
                <w:spacing w:val="-10"/>
                <w:sz w:val="24"/>
              </w:rPr>
            </w:pPr>
            <w:bookmarkStart w:id="78" w:name="_Toc19703831"/>
            <w:r w:rsidRPr="00E73A5B">
              <w:rPr>
                <w:rFonts w:hAnsi="標楷體" w:hint="eastAsia"/>
                <w:color w:val="000000" w:themeColor="text1"/>
                <w:spacing w:val="-10"/>
                <w:sz w:val="24"/>
              </w:rPr>
              <w:t>14：43奶奶到詢問處找</w:t>
            </w:r>
            <w:r w:rsidR="00954F88">
              <w:rPr>
                <w:rFonts w:hAnsi="標楷體" w:hint="eastAsia"/>
                <w:color w:val="000000" w:themeColor="text1"/>
                <w:spacing w:val="-10"/>
                <w:sz w:val="24"/>
              </w:rPr>
              <w:t>○</w:t>
            </w:r>
            <w:r w:rsidRPr="00E73A5B">
              <w:rPr>
                <w:rFonts w:hAnsi="標楷體" w:hint="eastAsia"/>
                <w:color w:val="000000" w:themeColor="text1"/>
                <w:spacing w:val="-10"/>
                <w:sz w:val="24"/>
              </w:rPr>
              <w:t>君</w:t>
            </w:r>
            <w:bookmarkEnd w:id="78"/>
          </w:p>
          <w:p w:rsidR="008F07B7" w:rsidRPr="00E73A5B" w:rsidRDefault="008F07B7" w:rsidP="00954F88">
            <w:pPr>
              <w:pStyle w:val="3"/>
              <w:numPr>
                <w:ilvl w:val="0"/>
                <w:numId w:val="0"/>
              </w:numPr>
              <w:rPr>
                <w:rFonts w:hAnsi="標楷體"/>
                <w:color w:val="000000" w:themeColor="text1"/>
                <w:spacing w:val="-10"/>
                <w:sz w:val="24"/>
              </w:rPr>
            </w:pPr>
            <w:bookmarkStart w:id="79" w:name="_Toc19703832"/>
            <w:r w:rsidRPr="00E73A5B">
              <w:rPr>
                <w:rFonts w:hAnsi="標楷體" w:hint="eastAsia"/>
                <w:color w:val="000000" w:themeColor="text1"/>
                <w:spacing w:val="-10"/>
                <w:sz w:val="24"/>
              </w:rPr>
              <w:t>15：15經員警與</w:t>
            </w:r>
            <w:r w:rsidR="00954F88">
              <w:rPr>
                <w:rFonts w:hAnsi="標楷體" w:hint="eastAsia"/>
                <w:color w:val="000000" w:themeColor="text1"/>
                <w:spacing w:val="-10"/>
                <w:sz w:val="24"/>
              </w:rPr>
              <w:t>○</w:t>
            </w:r>
            <w:r w:rsidRPr="00E73A5B">
              <w:rPr>
                <w:rFonts w:hAnsi="標楷體" w:hint="eastAsia"/>
                <w:color w:val="000000" w:themeColor="text1"/>
                <w:spacing w:val="-10"/>
                <w:sz w:val="24"/>
              </w:rPr>
              <w:t>君父親及姑姑取得聯繫後，同意由奶奶帶</w:t>
            </w:r>
            <w:r w:rsidR="00954F88">
              <w:rPr>
                <w:rFonts w:hAnsi="標楷體" w:hint="eastAsia"/>
                <w:color w:val="000000" w:themeColor="text1"/>
                <w:spacing w:val="-10"/>
                <w:sz w:val="24"/>
              </w:rPr>
              <w:t>○</w:t>
            </w:r>
            <w:r w:rsidRPr="00E73A5B">
              <w:rPr>
                <w:rFonts w:hAnsi="標楷體" w:hint="eastAsia"/>
                <w:color w:val="000000" w:themeColor="text1"/>
                <w:spacing w:val="-10"/>
                <w:sz w:val="24"/>
              </w:rPr>
              <w:t>君搭車往劍潭。</w:t>
            </w:r>
            <w:bookmarkEnd w:id="79"/>
          </w:p>
        </w:tc>
      </w:tr>
    </w:tbl>
    <w:p w:rsidR="008F07B7" w:rsidRPr="00E73A5B" w:rsidRDefault="008F07B7" w:rsidP="008F07B7">
      <w:pPr>
        <w:pStyle w:val="4"/>
        <w:rPr>
          <w:rFonts w:hAnsi="標楷體"/>
          <w:color w:val="000000" w:themeColor="text1"/>
        </w:rPr>
      </w:pPr>
      <w:bookmarkStart w:id="80" w:name="_Toc19703833"/>
      <w:r w:rsidRPr="00E73A5B">
        <w:rPr>
          <w:rFonts w:hAnsi="標楷體" w:hint="eastAsia"/>
          <w:color w:val="000000" w:themeColor="text1"/>
        </w:rPr>
        <w:t>內湖國中輔導紀錄明載：「107年10月16日(隔日)上午陳婦長孫到校，王亭凱老師見長孫臉上都是傷。下午長孫由其父代其請假後，至10月22日才回到學校。107年10月17日上午9時35分，學校通報長孫兒少保護案件。當日10時6分家防中心接案，通報內容：『長孫因拒學未到校，陳姓婦人帶長孫至公園玩，陳姓婦人疑長期受到長孫負面威脅言語，一時失控，動手掐長孫脖子』」。</w:t>
      </w:r>
    </w:p>
    <w:p w:rsidR="008F07B7" w:rsidRPr="00E73A5B" w:rsidRDefault="008F07B7" w:rsidP="008F07B7">
      <w:pPr>
        <w:pStyle w:val="3"/>
        <w:rPr>
          <w:rFonts w:hAnsi="標楷體"/>
          <w:b/>
          <w:color w:val="000000" w:themeColor="text1"/>
        </w:rPr>
      </w:pPr>
      <w:r w:rsidRPr="00E73A5B">
        <w:rPr>
          <w:rFonts w:hAnsi="標楷體" w:hint="eastAsia"/>
          <w:b/>
          <w:color w:val="000000" w:themeColor="text1"/>
        </w:rPr>
        <w:t>依蘆洲捷運站站務日誌內容、陳婦兒子用LINE向本院陳述內容、蘆洲捷運站站長於本院約詢時之證詞及內湖國中輔導紀錄內容，處理本案之新北市政府</w:t>
      </w:r>
      <w:r w:rsidRPr="00E73A5B">
        <w:rPr>
          <w:rFonts w:hAnsi="標楷體" w:hint="eastAsia"/>
          <w:b/>
          <w:color w:val="000000" w:themeColor="text1"/>
        </w:rPr>
        <w:lastRenderedPageBreak/>
        <w:t>警察局蘆洲分局三民派出所的2名警員李芷儀、李承恩均知悉長孫遭陳婦毆打、長孫臉上有明顯傷痕，該事件為家庭暴力案件之事實，惟其等到站處理時，未依法製作家庭暴力案件現場報告表、未登載於員警工作紀錄簿及未製作筆錄，亦未依兒少權法及家庭暴力防治法規定通報社政機關，事後竟辯稱該事件屬為民服務案件、長孫身上無傷、不知道是家暴事件，故無須製作筆錄及通報云云：</w:t>
      </w:r>
      <w:bookmarkEnd w:id="80"/>
    </w:p>
    <w:p w:rsidR="008F07B7" w:rsidRPr="00E73A5B" w:rsidRDefault="008F07B7" w:rsidP="008F07B7">
      <w:pPr>
        <w:pStyle w:val="4"/>
        <w:rPr>
          <w:rFonts w:hAnsi="標楷體"/>
          <w:b/>
          <w:color w:val="000000" w:themeColor="text1"/>
        </w:rPr>
      </w:pPr>
      <w:r w:rsidRPr="00E73A5B">
        <w:rPr>
          <w:rFonts w:hAnsi="標楷體" w:hint="eastAsia"/>
          <w:b/>
          <w:color w:val="000000" w:themeColor="text1"/>
        </w:rPr>
        <w:t>新北市政府警察局蘆洲分局108年9月2日函復本院指出，當天處理人員為該分局三民派出所警員李芷儀(現任職於新北市政府警察局海山分局埔墘派出所)及警員李承恩等2人。該局查復本院該兩名員警處理經過如下：</w:t>
      </w:r>
    </w:p>
    <w:p w:rsidR="008F07B7" w:rsidRPr="00E73A5B" w:rsidRDefault="008F07B7" w:rsidP="008F07B7">
      <w:pPr>
        <w:pStyle w:val="5"/>
        <w:rPr>
          <w:rFonts w:hAnsi="標楷體"/>
          <w:color w:val="000000" w:themeColor="text1"/>
        </w:rPr>
      </w:pPr>
      <w:r w:rsidRPr="00E73A5B">
        <w:rPr>
          <w:rFonts w:hAnsi="標楷體" w:hint="eastAsia"/>
          <w:color w:val="000000" w:themeColor="text1"/>
        </w:rPr>
        <w:t>經警員李芷儀前往蘆洲捷運站處理本案，經到場瞭解為少年與祖母搭乘捷運至該站，祖母因情緒不佳逕自離去，獨留長孫在站內，嗣經聯繫其父表示工作緣故無法離開，告知警員李芷儀讓長孫自行搭捷運至父親工作地點會合；警員李承恩因處理其他妨害安寧案件結束後，返回蘆洲捷運站協助處理本案，警員李芷儀將本案交員警李承恩接續處理。俟後，陳婦又回到站內，警員李承恩即詢問為何獨留少年之原因，惟陳婦不願多談，警員李承恩遂聯繫陳婦兒子告知長孫將由陳婦帶回後，祖孫2人即搭捷運離去等語。</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本案警員李芷儀及警員李承恩等2人於處理過程中，</w:t>
      </w:r>
      <w:r w:rsidRPr="00E73A5B">
        <w:rPr>
          <w:rFonts w:hAnsi="標楷體" w:hint="eastAsia"/>
          <w:color w:val="000000" w:themeColor="text1"/>
          <w:u w:val="single"/>
        </w:rPr>
        <w:t>因無人告知少年曾被祖母施暴</w:t>
      </w:r>
      <w:r w:rsidRPr="00E73A5B">
        <w:rPr>
          <w:rFonts w:hAnsi="標楷體" w:hint="eastAsia"/>
          <w:color w:val="000000" w:themeColor="text1"/>
        </w:rPr>
        <w:t>。且</w:t>
      </w:r>
      <w:r w:rsidRPr="00E73A5B">
        <w:rPr>
          <w:rFonts w:hAnsi="標楷體" w:hint="eastAsia"/>
          <w:color w:val="000000" w:themeColor="text1"/>
          <w:u w:val="single"/>
        </w:rPr>
        <w:t>未發現少年身上有明顯外傷</w:t>
      </w:r>
      <w:r w:rsidRPr="00E73A5B">
        <w:rPr>
          <w:rFonts w:hAnsi="標楷體" w:hint="eastAsia"/>
          <w:color w:val="000000" w:themeColor="text1"/>
        </w:rPr>
        <w:t>，亦未看見祖母對少年施暴情事，因此</w:t>
      </w:r>
      <w:r w:rsidRPr="00E73A5B">
        <w:rPr>
          <w:rFonts w:hAnsi="標楷體" w:hint="eastAsia"/>
          <w:color w:val="000000" w:themeColor="text1"/>
          <w:u w:val="single"/>
        </w:rPr>
        <w:t>無法知悉本案為家暴案件</w:t>
      </w:r>
      <w:r w:rsidRPr="00E73A5B">
        <w:rPr>
          <w:rFonts w:hAnsi="標楷體" w:hint="eastAsia"/>
          <w:color w:val="000000" w:themeColor="text1"/>
        </w:rPr>
        <w:t>，並</w:t>
      </w:r>
      <w:r w:rsidRPr="00E73A5B">
        <w:rPr>
          <w:rFonts w:hAnsi="標楷體" w:hint="eastAsia"/>
          <w:color w:val="000000" w:themeColor="text1"/>
          <w:u w:val="single"/>
        </w:rPr>
        <w:t>依現場資訊認屬為民服務案件</w:t>
      </w:r>
      <w:r w:rsidRPr="00E73A5B">
        <w:rPr>
          <w:rFonts w:hAnsi="標楷體" w:hint="eastAsia"/>
          <w:color w:val="000000" w:themeColor="text1"/>
        </w:rPr>
        <w:t>，爰未製作筆錄</w:t>
      </w:r>
      <w:r w:rsidRPr="00E73A5B">
        <w:rPr>
          <w:rFonts w:hAnsi="標楷體" w:hint="eastAsia"/>
          <w:color w:val="000000" w:themeColor="text1"/>
        </w:rPr>
        <w:lastRenderedPageBreak/>
        <w:t>及家暴通報云云。</w:t>
      </w:r>
    </w:p>
    <w:p w:rsidR="008F07B7" w:rsidRPr="00E73A5B" w:rsidRDefault="008F07B7" w:rsidP="008F07B7">
      <w:pPr>
        <w:pStyle w:val="4"/>
        <w:rPr>
          <w:rFonts w:hAnsi="標楷體"/>
          <w:b/>
          <w:color w:val="000000" w:themeColor="text1"/>
        </w:rPr>
      </w:pPr>
      <w:r w:rsidRPr="00E73A5B">
        <w:rPr>
          <w:rFonts w:hAnsi="標楷體" w:hint="eastAsia"/>
          <w:b/>
          <w:color w:val="000000" w:themeColor="text1"/>
        </w:rPr>
        <w:t>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蘆洲捷運站站務日誌內容載明長孫跑去捷運蘆洲站求救遭陳婦毆打並表明要報警，站長遂透過行控中心協助通報新北市政府警察局蘆洲分局三民派出所、內湖國中輔導紀錄內容事發隔日長孫到校，長孫臉上有傷，該校於同日上午9時35分通報兒少保護案件，已詳如前述。</w:t>
      </w:r>
    </w:p>
    <w:p w:rsidR="008F07B7" w:rsidRPr="00E73A5B" w:rsidRDefault="008F07B7" w:rsidP="008F07B7">
      <w:pPr>
        <w:pStyle w:val="5"/>
        <w:rPr>
          <w:rFonts w:hAnsi="標楷體"/>
          <w:color w:val="000000" w:themeColor="text1"/>
        </w:rPr>
      </w:pPr>
      <w:r w:rsidRPr="00E73A5B">
        <w:rPr>
          <w:rFonts w:hAnsi="標楷體" w:hint="eastAsia"/>
          <w:color w:val="000000" w:themeColor="text1"/>
        </w:rPr>
        <w:t>陳婦兒子用LINE向本院稱：「</w:t>
      </w:r>
      <w:r w:rsidRPr="00E73A5B">
        <w:rPr>
          <w:rFonts w:hAnsi="標楷體" w:hint="eastAsia"/>
          <w:color w:val="000000" w:themeColor="text1"/>
          <w:u w:val="single"/>
        </w:rPr>
        <w:t>我接到警察的通知，說</w:t>
      </w:r>
      <w:r w:rsidR="00954F88">
        <w:rPr>
          <w:rFonts w:hAnsi="標楷體" w:hint="eastAsia"/>
          <w:color w:val="000000" w:themeColor="text1"/>
          <w:u w:val="single"/>
        </w:rPr>
        <w:t>○○</w:t>
      </w:r>
      <w:r w:rsidRPr="00E73A5B">
        <w:rPr>
          <w:rFonts w:hAnsi="標楷體" w:hint="eastAsia"/>
          <w:color w:val="000000" w:themeColor="text1"/>
          <w:u w:val="single"/>
        </w:rPr>
        <w:t>(長孫)跟奶奶扭打</w:t>
      </w:r>
      <w:r w:rsidRPr="00E73A5B">
        <w:rPr>
          <w:rFonts w:hAnsi="標楷體" w:hint="eastAsia"/>
          <w:color w:val="000000" w:themeColor="text1"/>
        </w:rPr>
        <w:t>，</w:t>
      </w:r>
      <w:r w:rsidR="00954F88">
        <w:rPr>
          <w:rFonts w:hAnsi="標楷體" w:hint="eastAsia"/>
          <w:color w:val="000000" w:themeColor="text1"/>
        </w:rPr>
        <w:t>○○</w:t>
      </w:r>
      <w:r w:rsidRPr="00E73A5B">
        <w:rPr>
          <w:rFonts w:hAnsi="標楷體" w:hint="eastAsia"/>
          <w:color w:val="000000" w:themeColor="text1"/>
        </w:rPr>
        <w:t>現在在捷運站，奶奶不知道去哪裡，請我去帶他。我當時說我走不開，可否聯絡我妹去帶他，不過後來奶奶回來了，之後就讓奶奶帶走」、「我覺得他們以為單純祖孫發生爭執發生扭打，後來卻勸和，就讓奶奶帶走。」</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蘆洲捷運站羅秀蓮站長於本院約詢時證稱：「</w:t>
      </w:r>
      <w:r w:rsidRPr="00E73A5B">
        <w:rPr>
          <w:rFonts w:hAnsi="標楷體" w:hint="eastAsia"/>
          <w:color w:val="000000" w:themeColor="text1"/>
          <w:u w:val="single"/>
        </w:rPr>
        <w:t>當天是我處理的。他(指長孫)兩邊臉頰上有傷、手有新的傷口</w:t>
      </w:r>
      <w:r w:rsidRPr="00E73A5B">
        <w:rPr>
          <w:rFonts w:hAnsi="標楷體" w:hint="eastAsia"/>
          <w:color w:val="000000" w:themeColor="text1"/>
        </w:rPr>
        <w:t>。他說阿嬤(奶奶)打他，要求報警，來時有哭，一臉驚恐。他說他跟阿嬤跟他走著走著，阿嬤就在公園打他，阿嬤發狂的把他壓在地上，當時沒有說掐脖子。他說要跟姑姑講，並提供姑姑的電話。依捷運站的規定要通報，故我通知副段長，我跟副段長說：有小朋友跑到捷運站，說阿嬤打他，吳副段長說也要通知行控中心。」「兩個員警一起來，確</w:t>
      </w:r>
      <w:r w:rsidRPr="00E73A5B">
        <w:rPr>
          <w:rFonts w:hAnsi="標楷體" w:hint="eastAsia"/>
          <w:color w:val="000000" w:themeColor="text1"/>
        </w:rPr>
        <w:lastRenderedPageBreak/>
        <w:t>定時間不詳，不過一報案之後就來，還蠻快的，警察有問小朋友發生何事，</w:t>
      </w:r>
      <w:r w:rsidRPr="00E73A5B">
        <w:rPr>
          <w:rFonts w:hAnsi="標楷體" w:hint="eastAsia"/>
          <w:color w:val="000000" w:themeColor="text1"/>
          <w:u w:val="single"/>
        </w:rPr>
        <w:t>小朋友就說他跟阿嬤跟他走著走著，奶奶就在公園打他，兩個警員都有聽到</w:t>
      </w:r>
      <w:r w:rsidRPr="00E73A5B">
        <w:rPr>
          <w:rFonts w:hAnsi="標楷體" w:hint="eastAsia"/>
          <w:color w:val="000000" w:themeColor="text1"/>
        </w:rPr>
        <w:t>。之後員警跟姑姑、爸爸聯絡好，期間奶奶沒有先離開，都留在旁邊，奶奶有出去外面找小朋走的眼鏡一下下，後來又回來。奶奶一直沒離開，男女兩名警員都在，一直到奶奶帶走孫子才離開。奶奶當時沒講話，很冷靜。」</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上開證據顯示，處理本案之新北市政府警察局蘆洲分局三民派出所的2名警員李芷儀、李承恩均知悉長孫遭陳婦毆打、長孫臉上有明顯傷痕，該事件為家庭暴力案件之事實。本院約詢時，李芷儀警員辯稱：「當天孩子身上確實沒有外傷」、「我沒有看到。我不記得他阿嬤把他怎麼了。我到的時候孩子沒在哭。」李承恩警員亦辯稱：「當天孩子身上確實沒有外傷」、「當時的傷可能不是那時候發生的傷」云云，並不可採。</w:t>
      </w:r>
    </w:p>
    <w:bookmarkEnd w:id="54"/>
    <w:bookmarkEnd w:id="55"/>
    <w:p w:rsidR="008F07B7" w:rsidRPr="00E73A5B" w:rsidRDefault="008F07B7" w:rsidP="008F07B7">
      <w:pPr>
        <w:pStyle w:val="4"/>
        <w:rPr>
          <w:rFonts w:hAnsi="標楷體"/>
          <w:b/>
          <w:color w:val="000000" w:themeColor="text1"/>
        </w:rPr>
      </w:pPr>
      <w:r w:rsidRPr="00E73A5B">
        <w:rPr>
          <w:rFonts w:hAnsi="標楷體" w:hint="eastAsia"/>
          <w:b/>
          <w:color w:val="000000" w:themeColor="text1"/>
        </w:rPr>
        <w:t>上開事件屬家暴案件，三民派出所李芷儀警員及李承恩警員到蘆洲捷運站處理時，未依法製作家庭暴力案件現場報告表、未登載於員警工作紀錄簿及未製作筆錄：</w:t>
      </w:r>
    </w:p>
    <w:p w:rsidR="008F07B7" w:rsidRPr="00E73A5B" w:rsidRDefault="008F07B7" w:rsidP="008F07B7">
      <w:pPr>
        <w:pStyle w:val="5"/>
        <w:rPr>
          <w:rFonts w:hAnsi="標楷體"/>
          <w:color w:val="000000" w:themeColor="text1"/>
        </w:rPr>
      </w:pPr>
      <w:bookmarkStart w:id="81" w:name="_Toc18309228"/>
      <w:bookmarkStart w:id="82" w:name="_Toc18324849"/>
      <w:r w:rsidRPr="00E73A5B">
        <w:rPr>
          <w:rFonts w:hAnsi="標楷體" w:hint="eastAsia"/>
          <w:color w:val="000000" w:themeColor="text1"/>
        </w:rPr>
        <w:t>依據警政機關處理家庭暴力案件作業程序之規定，警員於接獲報案後，應製作「處理家庭暴力案件現場報告表」；受理案件</w:t>
      </w:r>
      <w:r w:rsidRPr="00E73A5B">
        <w:rPr>
          <w:rFonts w:hAnsi="標楷體"/>
          <w:color w:val="000000" w:themeColor="text1"/>
        </w:rPr>
        <w:t>24</w:t>
      </w:r>
      <w:r w:rsidRPr="00E73A5B">
        <w:rPr>
          <w:rFonts w:hAnsi="標楷體" w:hint="eastAsia"/>
          <w:color w:val="000000" w:themeColor="text1"/>
        </w:rPr>
        <w:t>小時內，於系統內填輸「家庭暴力事件通報表」，並填寫「工作紀錄簿」備查。三民派出所吳崇銘副所長表示：處理案件有標準流程。如果家暴，有無人受傷，要不要救護車，先處理受傷，再回到派</w:t>
      </w:r>
      <w:r w:rsidRPr="00E73A5B">
        <w:rPr>
          <w:rFonts w:hAnsi="標楷體" w:hint="eastAsia"/>
          <w:color w:val="000000" w:themeColor="text1"/>
        </w:rPr>
        <w:lastRenderedPageBreak/>
        <w:t>出所製作筆錄。不用需申請保護令才處理，不用要報案才會處理等語。</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已如前述。故新北市政府警察局蘆洲分局108年9月2日函復本院指出，本案2名警員於處理過程中，因無人告知少年曾被祖母施暴，且未發現少年身上有明顯外傷，亦未看見祖母對少年施暴情事，因此無法知悉本案為家暴案件，爰未製作筆錄及家暴通報云云，並無可採。本院約詢時，李承恩警員辯稱：「(問：為何工作紀錄簿沒寫？)當時主訴是為民服務案件。」李芷儀警員稱：「</w:t>
      </w:r>
      <w:r w:rsidRPr="00E73A5B">
        <w:rPr>
          <w:rFonts w:hAnsi="標楷體" w:hint="eastAsia"/>
          <w:color w:val="000000" w:themeColor="text1"/>
          <w:u w:val="single"/>
        </w:rPr>
        <w:t>當天每個案都記，就這案沒記</w:t>
      </w:r>
      <w:r w:rsidRPr="00E73A5B">
        <w:rPr>
          <w:rFonts w:hAnsi="標楷體" w:hint="eastAsia"/>
          <w:color w:val="000000" w:themeColor="text1"/>
        </w:rPr>
        <w:t>。當天是值班人員派我們處理，要看當天班表。通常是值班人員通報巡邏網去事件現場處理。當天真的不知道是家暴案件。」其等說詞亦不可採。</w:t>
      </w:r>
      <w:bookmarkEnd w:id="81"/>
      <w:bookmarkEnd w:id="82"/>
    </w:p>
    <w:p w:rsidR="008F07B7" w:rsidRPr="00E73A5B" w:rsidRDefault="008F07B7" w:rsidP="008F07B7">
      <w:pPr>
        <w:pStyle w:val="4"/>
        <w:rPr>
          <w:rFonts w:hAnsi="標楷體"/>
          <w:b/>
          <w:color w:val="000000" w:themeColor="text1"/>
        </w:rPr>
      </w:pPr>
      <w:r w:rsidRPr="00E73A5B">
        <w:rPr>
          <w:rFonts w:hAnsi="標楷體" w:hint="eastAsia"/>
          <w:b/>
          <w:color w:val="000000" w:themeColor="text1"/>
        </w:rPr>
        <w:t>三民派出所李芷儀警員及李承恩警員未依兒少權法及家庭暴力防治法規定通報社政機關：</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新北市政府警察局蘆洲分局函復本院指出，警員李芷儀及警員李承恩等2人於處理過程中，無法知悉本案為家暴案件，並依現場資訊認屬為民服務案件，爰未製作筆錄及家暴通報云云，</w:t>
      </w:r>
      <w:r w:rsidR="00954F88">
        <w:rPr>
          <w:rFonts w:hAnsi="標楷體" w:hint="eastAsia"/>
          <w:color w:val="000000" w:themeColor="text1"/>
        </w:rPr>
        <w:t>顯非事實，已詳如前述。本院約詢時，李承恩警員</w:t>
      </w:r>
      <w:r w:rsidRPr="00E73A5B">
        <w:rPr>
          <w:rFonts w:hAnsi="標楷體" w:hint="eastAsia"/>
          <w:color w:val="000000" w:themeColor="text1"/>
        </w:rPr>
        <w:t>坦言：我問孫子名字的字怎麼寫，要他寫在勤務守則的隨身本子(筆記本)，但本子資料</w:t>
      </w:r>
      <w:r w:rsidRPr="00E73A5B">
        <w:rPr>
          <w:rFonts w:hAnsi="標楷體" w:hint="eastAsia"/>
          <w:color w:val="000000" w:themeColor="text1"/>
        </w:rPr>
        <w:lastRenderedPageBreak/>
        <w:t>應該不在了，當天沒有製作筆錄、讓孫子簽名及通報等語，三民派出所吳崇銘副所長表示：「對此我們會改進，回去會加強訓練」。</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據上，處理本案之李芷儀警員及李承恩警員未依法通報，顯已違反兒少權法第49條第1項第2款、第53條第1項第3款及家庭暴力防治法第50條第1項責任通報之規定。</w:t>
      </w:r>
    </w:p>
    <w:p w:rsidR="008F07B7" w:rsidRPr="00E73A5B" w:rsidRDefault="008F07B7" w:rsidP="008F07B7">
      <w:pPr>
        <w:pStyle w:val="3"/>
        <w:rPr>
          <w:rFonts w:hAnsi="標楷體"/>
          <w:color w:val="000000" w:themeColor="text1"/>
        </w:rPr>
      </w:pPr>
      <w:r w:rsidRPr="00E73A5B">
        <w:rPr>
          <w:rFonts w:hAnsi="標楷體" w:hint="eastAsia"/>
          <w:b/>
          <w:color w:val="000000" w:themeColor="text1"/>
        </w:rPr>
        <w:t>新北市政府警察局蘆洲分局三民派出所無當天報案紀錄</w:t>
      </w:r>
      <w:r w:rsidRPr="00E73A5B">
        <w:rPr>
          <w:rFonts w:hAnsi="標楷體" w:hint="eastAsia"/>
          <w:color w:val="000000" w:themeColor="text1"/>
        </w:rPr>
        <w:t>：三民派出所吳崇銘副所長坦言：「通常值班警員接到報案，會直接指派員警前往處理，員警回來才會登錄於工作紀錄簿。通常值班警員會用無線電通知。本案經查無報案紀錄」等語。</w:t>
      </w:r>
    </w:p>
    <w:p w:rsidR="00BB6275" w:rsidRPr="0001452E" w:rsidRDefault="008F07B7" w:rsidP="008F07B7">
      <w:pPr>
        <w:pStyle w:val="3"/>
        <w:rPr>
          <w:rFonts w:hAnsi="標楷體"/>
          <w:color w:val="000000" w:themeColor="text1"/>
          <w:szCs w:val="48"/>
        </w:rPr>
      </w:pPr>
      <w:r w:rsidRPr="00E73A5B">
        <w:rPr>
          <w:rFonts w:hAnsi="標楷體" w:hint="eastAsia"/>
          <w:color w:val="000000" w:themeColor="text1"/>
        </w:rPr>
        <w:t>綜上</w:t>
      </w:r>
      <w:r w:rsidRPr="0001452E">
        <w:rPr>
          <w:rFonts w:hAnsi="標楷體" w:hint="eastAsia"/>
          <w:color w:val="000000" w:themeColor="text1"/>
        </w:rPr>
        <w:t>，陳婦於107年10月15日下午，因長孫說要炸掉學校而一時失控，與長孫扭打，用手掐長孫脖子並抓傷其臉，長孫跑去捷運蘆洲站求救遭陳婦毆打並表明要報警，站長遂透過行控中心協助通報新北市政府警察局蘆洲分局三民派出所。隔(16)日長孫到校，學校老師見長孫臉上都是傷，載明於輔導紀錄並依法通報臺北市家防中心。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惟其等到站處理時，未依法製作家庭暴力案件現場報告表、未登載於員警工作紀錄簿及未製作筆錄，亦未依兒童及少年福利與權益保障法及家庭暴力防治法規定通報社政機關，事後竟辯稱該事件屬為民服務案件、長孫身上無傷、不知道是家暴事件，故無須製作筆錄及通報云云，且三民</w:t>
      </w:r>
      <w:r w:rsidRPr="0001452E">
        <w:rPr>
          <w:rFonts w:hAnsi="標楷體" w:hint="eastAsia"/>
          <w:color w:val="000000" w:themeColor="text1"/>
        </w:rPr>
        <w:lastRenderedPageBreak/>
        <w:t>派出所竟無當天報案紀錄，核有嚴重違失</w:t>
      </w:r>
      <w:r w:rsidR="00BB6275" w:rsidRPr="0001452E">
        <w:rPr>
          <w:rFonts w:hAnsi="標楷體" w:hint="eastAsia"/>
          <w:color w:val="000000" w:themeColor="text1"/>
          <w:szCs w:val="48"/>
        </w:rPr>
        <w:t>。</w:t>
      </w:r>
    </w:p>
    <w:bookmarkEnd w:id="44"/>
    <w:bookmarkEnd w:id="45"/>
    <w:p w:rsidR="0066078D" w:rsidRPr="00E73A5B" w:rsidRDefault="0066078D" w:rsidP="00BB6275">
      <w:pPr>
        <w:pStyle w:val="3"/>
        <w:numPr>
          <w:ilvl w:val="0"/>
          <w:numId w:val="0"/>
        </w:numPr>
        <w:ind w:left="1361" w:hanging="681"/>
        <w:rPr>
          <w:rFonts w:hAnsi="標楷體"/>
          <w:color w:val="000000" w:themeColor="text1"/>
        </w:rPr>
      </w:pPr>
    </w:p>
    <w:p w:rsidR="002F50FF" w:rsidRPr="00E73A5B" w:rsidRDefault="002F50FF">
      <w:pPr>
        <w:widowControl/>
        <w:overflowPunct/>
        <w:autoSpaceDE/>
        <w:autoSpaceDN/>
        <w:jc w:val="left"/>
        <w:rPr>
          <w:rFonts w:hAnsi="標楷體"/>
          <w:bCs/>
          <w:color w:val="000000" w:themeColor="text1"/>
          <w:kern w:val="32"/>
          <w:szCs w:val="36"/>
        </w:rPr>
      </w:pPr>
      <w:r w:rsidRPr="00E73A5B">
        <w:rPr>
          <w:rFonts w:hAnsi="標楷體"/>
          <w:color w:val="000000" w:themeColor="text1"/>
        </w:rPr>
        <w:br w:type="page"/>
      </w:r>
    </w:p>
    <w:p w:rsidR="00286B1B" w:rsidRPr="00E73A5B" w:rsidRDefault="000512D1" w:rsidP="00AC62AC">
      <w:pPr>
        <w:pStyle w:val="11"/>
        <w:ind w:left="680" w:firstLine="680"/>
        <w:rPr>
          <w:rFonts w:hAnsi="標楷體"/>
          <w:color w:val="000000" w:themeColor="text1"/>
        </w:rPr>
      </w:pPr>
      <w:bookmarkStart w:id="83" w:name="_Toc524902730"/>
      <w:bookmarkEnd w:id="35"/>
      <w:bookmarkEnd w:id="36"/>
      <w:bookmarkEnd w:id="37"/>
      <w:bookmarkEnd w:id="38"/>
      <w:bookmarkEnd w:id="39"/>
      <w:bookmarkEnd w:id="40"/>
      <w:bookmarkEnd w:id="41"/>
      <w:bookmarkEnd w:id="42"/>
      <w:r w:rsidRPr="00E73A5B">
        <w:rPr>
          <w:rFonts w:hAnsi="標楷體" w:hint="eastAsia"/>
          <w:color w:val="000000" w:themeColor="text1"/>
        </w:rPr>
        <w:lastRenderedPageBreak/>
        <w:t>綜上所述，</w:t>
      </w:r>
      <w:r w:rsidR="00825647" w:rsidRPr="00E73A5B">
        <w:rPr>
          <w:rFonts w:hAnsi="標楷體" w:hint="eastAsia"/>
          <w:color w:val="000000" w:themeColor="text1"/>
        </w:rPr>
        <w:t>新北市政府警察局蘆洲分局三民派出所的2名警員李芷儀、李承恩</w:t>
      </w:r>
      <w:r w:rsidR="005F022D" w:rsidRPr="00E73A5B">
        <w:rPr>
          <w:rFonts w:hAnsi="標楷體" w:hint="eastAsia"/>
          <w:color w:val="000000" w:themeColor="text1"/>
        </w:rPr>
        <w:t>於</w:t>
      </w:r>
      <w:r w:rsidR="00825647" w:rsidRPr="00E73A5B">
        <w:rPr>
          <w:rFonts w:hAnsi="標楷體" w:hint="eastAsia"/>
          <w:color w:val="000000" w:themeColor="text1"/>
        </w:rPr>
        <w:t>107年10月15日下午</w:t>
      </w:r>
      <w:r w:rsidR="005F022D" w:rsidRPr="00E73A5B">
        <w:rPr>
          <w:rFonts w:hAnsi="標楷體" w:hint="eastAsia"/>
          <w:color w:val="000000" w:themeColor="text1"/>
        </w:rPr>
        <w:t>赴蘆洲捷運站</w:t>
      </w:r>
      <w:r w:rsidR="00825647" w:rsidRPr="00E73A5B">
        <w:rPr>
          <w:rFonts w:hAnsi="標楷體" w:hint="eastAsia"/>
          <w:color w:val="000000" w:themeColor="text1"/>
        </w:rPr>
        <w:t>處理陳姓婦人毆打其長孫致長孫臉上有明顯傷痕之家庭暴力案件，</w:t>
      </w:r>
      <w:r w:rsidR="005F022D" w:rsidRPr="00E73A5B">
        <w:rPr>
          <w:rFonts w:hAnsi="標楷體" w:hint="eastAsia"/>
          <w:color w:val="000000" w:themeColor="text1"/>
        </w:rPr>
        <w:t>該2名員警</w:t>
      </w:r>
      <w:r w:rsidR="00825647" w:rsidRPr="00E73A5B">
        <w:rPr>
          <w:rFonts w:hAnsi="標楷體" w:hint="eastAsia"/>
          <w:color w:val="000000" w:themeColor="text1"/>
        </w:rPr>
        <w:t>未依法製作家庭暴力案件現場報告表、未登載於員警工作紀錄簿及未製作筆錄，亦未依兒少權法及家庭暴力防治法規定通報社政機關，事後竟辯稱該事件屬為民服務案件、長孫身上無傷、不知道是家暴事件，故無須製作筆錄及通報云云，且三民派出所無當天報案紀錄，核有嚴重違失</w:t>
      </w:r>
      <w:r w:rsidR="00001969" w:rsidRPr="00E73A5B">
        <w:rPr>
          <w:rFonts w:hAnsi="標楷體" w:hint="eastAsia"/>
          <w:color w:val="000000" w:themeColor="text1"/>
        </w:rPr>
        <w:t>，</w:t>
      </w:r>
      <w:r w:rsidR="00276C28" w:rsidRPr="00E73A5B">
        <w:rPr>
          <w:rFonts w:hAnsi="標楷體" w:hint="eastAsia"/>
          <w:color w:val="000000" w:themeColor="text1"/>
        </w:rPr>
        <w:tab/>
      </w:r>
      <w:r w:rsidRPr="00E73A5B">
        <w:rPr>
          <w:rFonts w:hAnsi="標楷體" w:hint="eastAsia"/>
          <w:color w:val="000000" w:themeColor="text1"/>
        </w:rPr>
        <w:t>爰依</w:t>
      </w:r>
      <w:r w:rsidR="001B48EB" w:rsidRPr="00E73A5B">
        <w:rPr>
          <w:rFonts w:hAnsi="標楷體" w:hint="eastAsia"/>
          <w:bCs/>
          <w:color w:val="000000" w:themeColor="text1"/>
        </w:rPr>
        <w:t>憲法第97條第1項及</w:t>
      </w:r>
      <w:r w:rsidRPr="00E73A5B">
        <w:rPr>
          <w:rFonts w:hAnsi="標楷體" w:hint="eastAsia"/>
          <w:color w:val="000000" w:themeColor="text1"/>
        </w:rPr>
        <w:t>監察法第24條</w:t>
      </w:r>
      <w:r w:rsidR="00396EC5" w:rsidRPr="00E73A5B">
        <w:rPr>
          <w:rFonts w:hAnsi="標楷體" w:hint="eastAsia"/>
          <w:color w:val="000000" w:themeColor="text1"/>
        </w:rPr>
        <w:t>之</w:t>
      </w:r>
      <w:r w:rsidR="00582A03" w:rsidRPr="00E73A5B">
        <w:rPr>
          <w:rFonts w:hAnsi="標楷體" w:hint="eastAsia"/>
          <w:color w:val="000000" w:themeColor="text1"/>
        </w:rPr>
        <w:t>規定提案糾正，移送</w:t>
      </w:r>
      <w:r w:rsidR="00001969" w:rsidRPr="00E73A5B">
        <w:rPr>
          <w:rFonts w:hAnsi="標楷體" w:hint="eastAsia"/>
          <w:color w:val="000000" w:themeColor="text1"/>
        </w:rPr>
        <w:t>新北市政府</w:t>
      </w:r>
      <w:r w:rsidRPr="00E73A5B">
        <w:rPr>
          <w:rFonts w:hAnsi="標楷體" w:hint="eastAsia"/>
          <w:color w:val="000000" w:themeColor="text1"/>
        </w:rPr>
        <w:t>確實檢討改善見復</w:t>
      </w:r>
      <w:r w:rsidR="00286B1B" w:rsidRPr="00E73A5B">
        <w:rPr>
          <w:rFonts w:hAnsi="標楷體" w:hint="eastAsia"/>
          <w:color w:val="000000" w:themeColor="text1"/>
        </w:rPr>
        <w:t>。</w:t>
      </w:r>
    </w:p>
    <w:p w:rsidR="00286B1B" w:rsidRPr="00E73A5B" w:rsidRDefault="00286B1B" w:rsidP="008A288A">
      <w:pPr>
        <w:pStyle w:val="ab"/>
        <w:spacing w:beforeLines="150" w:before="685" w:after="0"/>
        <w:ind w:leftChars="1100" w:left="3742"/>
        <w:rPr>
          <w:rFonts w:hAnsi="標楷體" w:hint="eastAsia"/>
          <w:b w:val="0"/>
          <w:bCs/>
          <w:snapToGrid/>
          <w:color w:val="000000" w:themeColor="text1"/>
          <w:spacing w:val="12"/>
          <w:kern w:val="0"/>
          <w:sz w:val="40"/>
        </w:rPr>
      </w:pPr>
      <w:bookmarkStart w:id="84" w:name="_Toc524895649"/>
      <w:bookmarkStart w:id="85" w:name="_Toc524896195"/>
      <w:bookmarkStart w:id="86" w:name="_Toc524896225"/>
      <w:bookmarkEnd w:id="84"/>
      <w:bookmarkEnd w:id="85"/>
      <w:bookmarkEnd w:id="86"/>
      <w:r w:rsidRPr="00E73A5B">
        <w:rPr>
          <w:rFonts w:hAnsi="標楷體" w:hint="eastAsia"/>
          <w:b w:val="0"/>
          <w:bCs/>
          <w:snapToGrid/>
          <w:color w:val="000000" w:themeColor="text1"/>
          <w:spacing w:val="12"/>
          <w:kern w:val="0"/>
          <w:sz w:val="40"/>
        </w:rPr>
        <w:t>提案委員：</w:t>
      </w:r>
      <w:r w:rsidR="00117DB1">
        <w:rPr>
          <w:rFonts w:hAnsi="標楷體" w:hint="eastAsia"/>
          <w:b w:val="0"/>
          <w:bCs/>
          <w:snapToGrid/>
          <w:color w:val="000000" w:themeColor="text1"/>
          <w:spacing w:val="12"/>
          <w:kern w:val="0"/>
          <w:sz w:val="40"/>
        </w:rPr>
        <w:t>高</w:t>
      </w:r>
      <w:r w:rsidR="00117DB1">
        <w:rPr>
          <w:rFonts w:hAnsi="標楷體"/>
          <w:b w:val="0"/>
          <w:bCs/>
          <w:snapToGrid/>
          <w:color w:val="000000" w:themeColor="text1"/>
          <w:spacing w:val="12"/>
          <w:kern w:val="0"/>
          <w:sz w:val="40"/>
        </w:rPr>
        <w:t>鳳仙</w:t>
      </w:r>
      <w:bookmarkStart w:id="87" w:name="_GoBack"/>
      <w:bookmarkEnd w:id="87"/>
      <w:r w:rsidR="00117DB1">
        <w:rPr>
          <w:rFonts w:hAnsi="標楷體"/>
          <w:b w:val="0"/>
          <w:bCs/>
          <w:snapToGrid/>
          <w:color w:val="000000" w:themeColor="text1"/>
          <w:spacing w:val="12"/>
          <w:kern w:val="0"/>
          <w:sz w:val="40"/>
        </w:rPr>
        <w:t xml:space="preserve"> </w:t>
      </w:r>
    </w:p>
    <w:p w:rsidR="00001969" w:rsidRPr="00E73A5B" w:rsidRDefault="00001969" w:rsidP="00286B1B">
      <w:pPr>
        <w:pStyle w:val="ab"/>
        <w:spacing w:beforeLines="50" w:before="228" w:after="0"/>
        <w:ind w:leftChars="1100" w:left="3742"/>
        <w:rPr>
          <w:rFonts w:hAnsi="標楷體"/>
          <w:b w:val="0"/>
          <w:bCs/>
          <w:snapToGrid/>
          <w:color w:val="000000" w:themeColor="text1"/>
          <w:spacing w:val="0"/>
          <w:kern w:val="0"/>
        </w:rPr>
      </w:pPr>
    </w:p>
    <w:p w:rsidR="002F50FF" w:rsidRPr="00E73A5B" w:rsidRDefault="002F50FF" w:rsidP="00286B1B">
      <w:pPr>
        <w:pStyle w:val="ab"/>
        <w:spacing w:beforeLines="50" w:before="228" w:after="0"/>
        <w:ind w:leftChars="1100" w:left="3742"/>
        <w:rPr>
          <w:rFonts w:hAnsi="標楷體"/>
          <w:b w:val="0"/>
          <w:bCs/>
          <w:snapToGrid/>
          <w:color w:val="000000" w:themeColor="text1"/>
          <w:spacing w:val="0"/>
          <w:kern w:val="0"/>
        </w:rPr>
      </w:pPr>
    </w:p>
    <w:p w:rsidR="002F50FF" w:rsidRPr="00E73A5B" w:rsidRDefault="002F50FF" w:rsidP="00286B1B">
      <w:pPr>
        <w:pStyle w:val="ab"/>
        <w:spacing w:beforeLines="50" w:before="228" w:after="0"/>
        <w:ind w:leftChars="1100" w:left="3742"/>
        <w:rPr>
          <w:rFonts w:hAnsi="標楷體"/>
          <w:b w:val="0"/>
          <w:bCs/>
          <w:snapToGrid/>
          <w:color w:val="000000" w:themeColor="text1"/>
          <w:spacing w:val="0"/>
          <w:kern w:val="0"/>
        </w:rPr>
      </w:pPr>
    </w:p>
    <w:p w:rsidR="002F50FF" w:rsidRPr="00E73A5B" w:rsidRDefault="002F50FF" w:rsidP="00286B1B">
      <w:pPr>
        <w:pStyle w:val="ab"/>
        <w:spacing w:beforeLines="50" w:before="228" w:after="0"/>
        <w:ind w:leftChars="1100" w:left="3742"/>
        <w:rPr>
          <w:rFonts w:hAnsi="標楷體"/>
          <w:b w:val="0"/>
          <w:bCs/>
          <w:snapToGrid/>
          <w:color w:val="000000" w:themeColor="text1"/>
          <w:spacing w:val="0"/>
          <w:kern w:val="0"/>
        </w:rPr>
      </w:pPr>
    </w:p>
    <w:p w:rsidR="00451E78" w:rsidRPr="00E73A5B" w:rsidRDefault="00286B1B" w:rsidP="00B97358">
      <w:pPr>
        <w:pStyle w:val="af3"/>
        <w:rPr>
          <w:rFonts w:hAnsi="標楷體"/>
          <w:bCs/>
          <w:color w:val="000000" w:themeColor="text1"/>
        </w:rPr>
      </w:pPr>
      <w:r w:rsidRPr="00E73A5B">
        <w:rPr>
          <w:rFonts w:hAnsi="標楷體" w:hint="eastAsia"/>
          <w:bCs/>
          <w:color w:val="000000" w:themeColor="text1"/>
        </w:rPr>
        <w:t>中</w:t>
      </w:r>
      <w:r w:rsidR="00A231D3" w:rsidRPr="00E73A5B">
        <w:rPr>
          <w:rFonts w:hAnsi="標楷體" w:hint="eastAsia"/>
          <w:bCs/>
          <w:color w:val="000000" w:themeColor="text1"/>
        </w:rPr>
        <w:t xml:space="preserve">  </w:t>
      </w:r>
      <w:r w:rsidRPr="00E73A5B">
        <w:rPr>
          <w:rFonts w:hAnsi="標楷體" w:hint="eastAsia"/>
          <w:bCs/>
          <w:color w:val="000000" w:themeColor="text1"/>
        </w:rPr>
        <w:t>華</w:t>
      </w:r>
      <w:r w:rsidR="00A231D3" w:rsidRPr="00E73A5B">
        <w:rPr>
          <w:rFonts w:hAnsi="標楷體" w:hint="eastAsia"/>
          <w:bCs/>
          <w:color w:val="000000" w:themeColor="text1"/>
        </w:rPr>
        <w:t xml:space="preserve">  </w:t>
      </w:r>
      <w:r w:rsidRPr="00E73A5B">
        <w:rPr>
          <w:rFonts w:hAnsi="標楷體" w:hint="eastAsia"/>
          <w:bCs/>
          <w:color w:val="000000" w:themeColor="text1"/>
        </w:rPr>
        <w:t>民</w:t>
      </w:r>
      <w:r w:rsidR="00A231D3" w:rsidRPr="00E73A5B">
        <w:rPr>
          <w:rFonts w:hAnsi="標楷體" w:hint="eastAsia"/>
          <w:bCs/>
          <w:color w:val="000000" w:themeColor="text1"/>
        </w:rPr>
        <w:t xml:space="preserve">  </w:t>
      </w:r>
      <w:r w:rsidRPr="00E73A5B">
        <w:rPr>
          <w:rFonts w:hAnsi="標楷體" w:hint="eastAsia"/>
          <w:bCs/>
          <w:color w:val="000000" w:themeColor="text1"/>
        </w:rPr>
        <w:t>國　10</w:t>
      </w:r>
      <w:r w:rsidR="001E1D84" w:rsidRPr="00E73A5B">
        <w:rPr>
          <w:rFonts w:hAnsi="標楷體" w:hint="eastAsia"/>
          <w:bCs/>
          <w:color w:val="000000" w:themeColor="text1"/>
        </w:rPr>
        <w:t>8</w:t>
      </w:r>
      <w:r w:rsidRPr="00E73A5B">
        <w:rPr>
          <w:rFonts w:hAnsi="標楷體" w:hint="eastAsia"/>
          <w:bCs/>
          <w:color w:val="000000" w:themeColor="text1"/>
        </w:rPr>
        <w:t xml:space="preserve">　年　</w:t>
      </w:r>
      <w:r w:rsidR="008A288A" w:rsidRPr="00E73A5B">
        <w:rPr>
          <w:rFonts w:hAnsi="標楷體" w:hint="eastAsia"/>
          <w:bCs/>
          <w:color w:val="000000" w:themeColor="text1"/>
        </w:rPr>
        <w:t xml:space="preserve"> </w:t>
      </w:r>
      <w:r w:rsidRPr="00E73A5B">
        <w:rPr>
          <w:rFonts w:hAnsi="標楷體" w:hint="eastAsia"/>
          <w:bCs/>
          <w:color w:val="000000" w:themeColor="text1"/>
        </w:rPr>
        <w:t xml:space="preserve">　月　　　日</w:t>
      </w:r>
      <w:bookmarkEnd w:id="83"/>
    </w:p>
    <w:sectPr w:rsidR="00451E78" w:rsidRPr="00E73A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22" w:rsidRDefault="00AF2822">
      <w:r>
        <w:separator/>
      </w:r>
    </w:p>
  </w:endnote>
  <w:endnote w:type="continuationSeparator" w:id="0">
    <w:p w:rsidR="00AF2822" w:rsidRDefault="00AF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117DB1">
      <w:rPr>
        <w:rStyle w:val="af"/>
        <w:noProof/>
        <w:sz w:val="24"/>
      </w:rPr>
      <w:t>13</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22" w:rsidRDefault="00AF2822">
      <w:r>
        <w:separator/>
      </w:r>
    </w:p>
  </w:footnote>
  <w:footnote w:type="continuationSeparator" w:id="0">
    <w:p w:rsidR="00AF2822" w:rsidRDefault="00AF2822">
      <w:r>
        <w:continuationSeparator/>
      </w:r>
    </w:p>
  </w:footnote>
  <w:footnote w:id="1">
    <w:p w:rsidR="008F07B7" w:rsidRDefault="008F07B7">
      <w:pPr>
        <w:pStyle w:val="aff0"/>
      </w:pPr>
      <w:r>
        <w:rPr>
          <w:rStyle w:val="aff2"/>
        </w:rPr>
        <w:footnoteRef/>
      </w:r>
      <w:r w:rsidRPr="008F07B7">
        <w:rPr>
          <w:rFonts w:hint="eastAsia"/>
        </w:rPr>
        <w:t>現職：新北市政府警察局海山分局埔墘派出所警員</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0"/>
  </w:num>
  <w:num w:numId="4">
    <w:abstractNumId w:val="8"/>
  </w:num>
  <w:num w:numId="5">
    <w:abstractNumId w:val="12"/>
  </w:num>
  <w:num w:numId="6">
    <w:abstractNumId w:val="5"/>
  </w:num>
  <w:num w:numId="7">
    <w:abstractNumId w:val="13"/>
  </w:num>
  <w:num w:numId="8">
    <w:abstractNumId w:val="9"/>
  </w:num>
  <w:num w:numId="9">
    <w:abstractNumId w:val="0"/>
  </w:num>
  <w:num w:numId="10">
    <w:abstractNumId w:val="4"/>
  </w:num>
  <w:num w:numId="11">
    <w:abstractNumId w:val="2"/>
  </w:num>
  <w:num w:numId="12">
    <w:abstractNumId w:val="1"/>
  </w:num>
  <w:num w:numId="13">
    <w:abstractNumId w:val="7"/>
  </w:num>
  <w:num w:numId="14">
    <w:abstractNumId w:val="11"/>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6961"/>
    <w:rsid w:val="000112BF"/>
    <w:rsid w:val="00012233"/>
    <w:rsid w:val="0001452E"/>
    <w:rsid w:val="00017318"/>
    <w:rsid w:val="000246F7"/>
    <w:rsid w:val="0003114D"/>
    <w:rsid w:val="00036D76"/>
    <w:rsid w:val="00050778"/>
    <w:rsid w:val="000512D1"/>
    <w:rsid w:val="00057F32"/>
    <w:rsid w:val="00057F34"/>
    <w:rsid w:val="00061301"/>
    <w:rsid w:val="00062A25"/>
    <w:rsid w:val="00062B10"/>
    <w:rsid w:val="00073CB5"/>
    <w:rsid w:val="0007425C"/>
    <w:rsid w:val="00077553"/>
    <w:rsid w:val="00080040"/>
    <w:rsid w:val="000851A2"/>
    <w:rsid w:val="0009352E"/>
    <w:rsid w:val="00096B96"/>
    <w:rsid w:val="00097136"/>
    <w:rsid w:val="000A2F3F"/>
    <w:rsid w:val="000A6B7E"/>
    <w:rsid w:val="000B0B4A"/>
    <w:rsid w:val="000B279A"/>
    <w:rsid w:val="000B61D2"/>
    <w:rsid w:val="000B70A7"/>
    <w:rsid w:val="000C495F"/>
    <w:rsid w:val="000E6431"/>
    <w:rsid w:val="000E7A68"/>
    <w:rsid w:val="000F0D35"/>
    <w:rsid w:val="000F21A5"/>
    <w:rsid w:val="00102B9F"/>
    <w:rsid w:val="00112637"/>
    <w:rsid w:val="00117DB1"/>
    <w:rsid w:val="0012001E"/>
    <w:rsid w:val="00121876"/>
    <w:rsid w:val="001243DD"/>
    <w:rsid w:val="00126A55"/>
    <w:rsid w:val="00132B1D"/>
    <w:rsid w:val="00133AA2"/>
    <w:rsid w:val="00133F08"/>
    <w:rsid w:val="001345E6"/>
    <w:rsid w:val="001378B0"/>
    <w:rsid w:val="00142E00"/>
    <w:rsid w:val="00152793"/>
    <w:rsid w:val="001545A9"/>
    <w:rsid w:val="00156D7B"/>
    <w:rsid w:val="001637C7"/>
    <w:rsid w:val="0016480E"/>
    <w:rsid w:val="00174297"/>
    <w:rsid w:val="001817B3"/>
    <w:rsid w:val="00183014"/>
    <w:rsid w:val="00183B7D"/>
    <w:rsid w:val="001959C2"/>
    <w:rsid w:val="001961CE"/>
    <w:rsid w:val="001A7968"/>
    <w:rsid w:val="001B3483"/>
    <w:rsid w:val="001B3C1E"/>
    <w:rsid w:val="001B4494"/>
    <w:rsid w:val="001B48EB"/>
    <w:rsid w:val="001C0D8B"/>
    <w:rsid w:val="001C0DA8"/>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376AD"/>
    <w:rsid w:val="002421B5"/>
    <w:rsid w:val="0025106C"/>
    <w:rsid w:val="00252960"/>
    <w:rsid w:val="00252BC4"/>
    <w:rsid w:val="00254014"/>
    <w:rsid w:val="0026504D"/>
    <w:rsid w:val="002662EA"/>
    <w:rsid w:val="00273A2F"/>
    <w:rsid w:val="00276C28"/>
    <w:rsid w:val="00280986"/>
    <w:rsid w:val="0028137F"/>
    <w:rsid w:val="00281ECE"/>
    <w:rsid w:val="002831C7"/>
    <w:rsid w:val="002840C6"/>
    <w:rsid w:val="002867A0"/>
    <w:rsid w:val="00286B1B"/>
    <w:rsid w:val="00294197"/>
    <w:rsid w:val="00295174"/>
    <w:rsid w:val="00295D4C"/>
    <w:rsid w:val="00296172"/>
    <w:rsid w:val="00296B92"/>
    <w:rsid w:val="002A2C22"/>
    <w:rsid w:val="002B02EB"/>
    <w:rsid w:val="002B08D1"/>
    <w:rsid w:val="002C0602"/>
    <w:rsid w:val="002C0C68"/>
    <w:rsid w:val="002D5C16"/>
    <w:rsid w:val="002E53B4"/>
    <w:rsid w:val="002E7149"/>
    <w:rsid w:val="002F3DFF"/>
    <w:rsid w:val="002F47AE"/>
    <w:rsid w:val="002F50FF"/>
    <w:rsid w:val="002F5E05"/>
    <w:rsid w:val="00305A48"/>
    <w:rsid w:val="00317053"/>
    <w:rsid w:val="0032109C"/>
    <w:rsid w:val="00322B45"/>
    <w:rsid w:val="00323809"/>
    <w:rsid w:val="00323D41"/>
    <w:rsid w:val="00325414"/>
    <w:rsid w:val="003302F1"/>
    <w:rsid w:val="00332634"/>
    <w:rsid w:val="003341A8"/>
    <w:rsid w:val="0034470E"/>
    <w:rsid w:val="00352DB0"/>
    <w:rsid w:val="00367C9A"/>
    <w:rsid w:val="00371833"/>
    <w:rsid w:val="00371ED3"/>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3F83"/>
    <w:rsid w:val="004141A5"/>
    <w:rsid w:val="0041490C"/>
    <w:rsid w:val="00416191"/>
    <w:rsid w:val="00416721"/>
    <w:rsid w:val="00421EF0"/>
    <w:rsid w:val="004224FA"/>
    <w:rsid w:val="00423D07"/>
    <w:rsid w:val="004255DB"/>
    <w:rsid w:val="004260E2"/>
    <w:rsid w:val="0044346F"/>
    <w:rsid w:val="0044530A"/>
    <w:rsid w:val="00451E78"/>
    <w:rsid w:val="0046520A"/>
    <w:rsid w:val="004672AB"/>
    <w:rsid w:val="004714FE"/>
    <w:rsid w:val="00485CDE"/>
    <w:rsid w:val="00495053"/>
    <w:rsid w:val="004A1F59"/>
    <w:rsid w:val="004A29BE"/>
    <w:rsid w:val="004A3225"/>
    <w:rsid w:val="004A33EE"/>
    <w:rsid w:val="004A3AA8"/>
    <w:rsid w:val="004B13C7"/>
    <w:rsid w:val="004B778F"/>
    <w:rsid w:val="004C39B8"/>
    <w:rsid w:val="004C5DD4"/>
    <w:rsid w:val="004D141F"/>
    <w:rsid w:val="004D6310"/>
    <w:rsid w:val="004E0062"/>
    <w:rsid w:val="004E05A1"/>
    <w:rsid w:val="004F11C5"/>
    <w:rsid w:val="004F5E57"/>
    <w:rsid w:val="004F6710"/>
    <w:rsid w:val="00502849"/>
    <w:rsid w:val="00504334"/>
    <w:rsid w:val="005104D7"/>
    <w:rsid w:val="00510B9E"/>
    <w:rsid w:val="0052591F"/>
    <w:rsid w:val="00531D2C"/>
    <w:rsid w:val="00536BC2"/>
    <w:rsid w:val="005425E1"/>
    <w:rsid w:val="005427C5"/>
    <w:rsid w:val="00542CF6"/>
    <w:rsid w:val="00553C03"/>
    <w:rsid w:val="00563692"/>
    <w:rsid w:val="00571349"/>
    <w:rsid w:val="00582A03"/>
    <w:rsid w:val="005908B8"/>
    <w:rsid w:val="0059512E"/>
    <w:rsid w:val="005A6DD2"/>
    <w:rsid w:val="005B4CF8"/>
    <w:rsid w:val="005C19A6"/>
    <w:rsid w:val="005C385D"/>
    <w:rsid w:val="005C6C85"/>
    <w:rsid w:val="005D3B20"/>
    <w:rsid w:val="005E2D76"/>
    <w:rsid w:val="005E4854"/>
    <w:rsid w:val="005E5C68"/>
    <w:rsid w:val="005E65C0"/>
    <w:rsid w:val="005F022D"/>
    <w:rsid w:val="005F0390"/>
    <w:rsid w:val="005F0A74"/>
    <w:rsid w:val="00612023"/>
    <w:rsid w:val="00614190"/>
    <w:rsid w:val="00622A99"/>
    <w:rsid w:val="00622E67"/>
    <w:rsid w:val="00626EDC"/>
    <w:rsid w:val="006355B1"/>
    <w:rsid w:val="00643997"/>
    <w:rsid w:val="006470EC"/>
    <w:rsid w:val="0065598E"/>
    <w:rsid w:val="00655AF2"/>
    <w:rsid w:val="006568BE"/>
    <w:rsid w:val="0066025D"/>
    <w:rsid w:val="0066078D"/>
    <w:rsid w:val="006773EC"/>
    <w:rsid w:val="00680504"/>
    <w:rsid w:val="00681633"/>
    <w:rsid w:val="00681CD9"/>
    <w:rsid w:val="00683A90"/>
    <w:rsid w:val="00683E30"/>
    <w:rsid w:val="00687024"/>
    <w:rsid w:val="00696415"/>
    <w:rsid w:val="006D3691"/>
    <w:rsid w:val="006E2DCE"/>
    <w:rsid w:val="006E6A40"/>
    <w:rsid w:val="006F3563"/>
    <w:rsid w:val="006F42B9"/>
    <w:rsid w:val="006F6103"/>
    <w:rsid w:val="00704E00"/>
    <w:rsid w:val="00715C16"/>
    <w:rsid w:val="007209E7"/>
    <w:rsid w:val="007209E8"/>
    <w:rsid w:val="00726182"/>
    <w:rsid w:val="00732329"/>
    <w:rsid w:val="007337CA"/>
    <w:rsid w:val="00734CE4"/>
    <w:rsid w:val="00735123"/>
    <w:rsid w:val="00741837"/>
    <w:rsid w:val="007453E6"/>
    <w:rsid w:val="00747B70"/>
    <w:rsid w:val="007500AB"/>
    <w:rsid w:val="0075243E"/>
    <w:rsid w:val="00754B09"/>
    <w:rsid w:val="00756336"/>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A88"/>
    <w:rsid w:val="00815DA8"/>
    <w:rsid w:val="0082194D"/>
    <w:rsid w:val="00823A1A"/>
    <w:rsid w:val="00825647"/>
    <w:rsid w:val="00826EF5"/>
    <w:rsid w:val="008273CF"/>
    <w:rsid w:val="00831693"/>
    <w:rsid w:val="00835C5F"/>
    <w:rsid w:val="00836D87"/>
    <w:rsid w:val="00840104"/>
    <w:rsid w:val="00841FC5"/>
    <w:rsid w:val="00845709"/>
    <w:rsid w:val="0084580D"/>
    <w:rsid w:val="008576BD"/>
    <w:rsid w:val="00860463"/>
    <w:rsid w:val="00871487"/>
    <w:rsid w:val="008733DA"/>
    <w:rsid w:val="008850E4"/>
    <w:rsid w:val="008A12F5"/>
    <w:rsid w:val="008A288A"/>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F07B7"/>
    <w:rsid w:val="008F46E7"/>
    <w:rsid w:val="008F6F0B"/>
    <w:rsid w:val="00907BA7"/>
    <w:rsid w:val="0091064E"/>
    <w:rsid w:val="00911FC5"/>
    <w:rsid w:val="00923458"/>
    <w:rsid w:val="00931A10"/>
    <w:rsid w:val="009369B9"/>
    <w:rsid w:val="00947967"/>
    <w:rsid w:val="00954F88"/>
    <w:rsid w:val="00965200"/>
    <w:rsid w:val="009668B3"/>
    <w:rsid w:val="00971471"/>
    <w:rsid w:val="00977526"/>
    <w:rsid w:val="009849C2"/>
    <w:rsid w:val="00984D24"/>
    <w:rsid w:val="009858EB"/>
    <w:rsid w:val="009A6783"/>
    <w:rsid w:val="009A67FB"/>
    <w:rsid w:val="009B0046"/>
    <w:rsid w:val="009C1440"/>
    <w:rsid w:val="009C2107"/>
    <w:rsid w:val="009C5D9E"/>
    <w:rsid w:val="009D2C3E"/>
    <w:rsid w:val="009D365D"/>
    <w:rsid w:val="009E0625"/>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1A32"/>
    <w:rsid w:val="00A835BD"/>
    <w:rsid w:val="00A901F9"/>
    <w:rsid w:val="00A97B15"/>
    <w:rsid w:val="00AA3AF2"/>
    <w:rsid w:val="00AA42D5"/>
    <w:rsid w:val="00AB2FAB"/>
    <w:rsid w:val="00AB5C14"/>
    <w:rsid w:val="00AC0292"/>
    <w:rsid w:val="00AC1EE7"/>
    <w:rsid w:val="00AC32C3"/>
    <w:rsid w:val="00AC333F"/>
    <w:rsid w:val="00AC585C"/>
    <w:rsid w:val="00AC62AC"/>
    <w:rsid w:val="00AD0F7D"/>
    <w:rsid w:val="00AD1925"/>
    <w:rsid w:val="00AE067D"/>
    <w:rsid w:val="00AE1257"/>
    <w:rsid w:val="00AE7C46"/>
    <w:rsid w:val="00AF1181"/>
    <w:rsid w:val="00AF1BAF"/>
    <w:rsid w:val="00AF2822"/>
    <w:rsid w:val="00AF2F79"/>
    <w:rsid w:val="00AF4653"/>
    <w:rsid w:val="00AF7DB7"/>
    <w:rsid w:val="00B01554"/>
    <w:rsid w:val="00B044A3"/>
    <w:rsid w:val="00B15EFD"/>
    <w:rsid w:val="00B221ED"/>
    <w:rsid w:val="00B278CD"/>
    <w:rsid w:val="00B443E4"/>
    <w:rsid w:val="00B563EA"/>
    <w:rsid w:val="00B60E51"/>
    <w:rsid w:val="00B63A54"/>
    <w:rsid w:val="00B77D18"/>
    <w:rsid w:val="00B80B04"/>
    <w:rsid w:val="00B8313A"/>
    <w:rsid w:val="00B83C6B"/>
    <w:rsid w:val="00B93503"/>
    <w:rsid w:val="00B97358"/>
    <w:rsid w:val="00BA31E8"/>
    <w:rsid w:val="00BA55E0"/>
    <w:rsid w:val="00BA6BD4"/>
    <w:rsid w:val="00BB2655"/>
    <w:rsid w:val="00BB3752"/>
    <w:rsid w:val="00BB6275"/>
    <w:rsid w:val="00BB6688"/>
    <w:rsid w:val="00BB73B6"/>
    <w:rsid w:val="00BC26D4"/>
    <w:rsid w:val="00BC64F2"/>
    <w:rsid w:val="00BD1726"/>
    <w:rsid w:val="00BD4303"/>
    <w:rsid w:val="00BD7D5D"/>
    <w:rsid w:val="00BF2A42"/>
    <w:rsid w:val="00C03D8C"/>
    <w:rsid w:val="00C055EC"/>
    <w:rsid w:val="00C10DC9"/>
    <w:rsid w:val="00C12FB3"/>
    <w:rsid w:val="00C157B5"/>
    <w:rsid w:val="00C17341"/>
    <w:rsid w:val="00C20AB6"/>
    <w:rsid w:val="00C23B21"/>
    <w:rsid w:val="00C24EEF"/>
    <w:rsid w:val="00C25CF6"/>
    <w:rsid w:val="00C26B36"/>
    <w:rsid w:val="00C26C36"/>
    <w:rsid w:val="00C30C34"/>
    <w:rsid w:val="00C30C50"/>
    <w:rsid w:val="00C32768"/>
    <w:rsid w:val="00C327CA"/>
    <w:rsid w:val="00C339CF"/>
    <w:rsid w:val="00C431DF"/>
    <w:rsid w:val="00C4556B"/>
    <w:rsid w:val="00C456BD"/>
    <w:rsid w:val="00C530DC"/>
    <w:rsid w:val="00C5350D"/>
    <w:rsid w:val="00C6123C"/>
    <w:rsid w:val="00C7084D"/>
    <w:rsid w:val="00C70F58"/>
    <w:rsid w:val="00C7315E"/>
    <w:rsid w:val="00C75895"/>
    <w:rsid w:val="00C83C9F"/>
    <w:rsid w:val="00C86866"/>
    <w:rsid w:val="00C94840"/>
    <w:rsid w:val="00C96EA9"/>
    <w:rsid w:val="00CA6AC8"/>
    <w:rsid w:val="00CB027F"/>
    <w:rsid w:val="00CB6CD8"/>
    <w:rsid w:val="00CB7A08"/>
    <w:rsid w:val="00CC6297"/>
    <w:rsid w:val="00CC7690"/>
    <w:rsid w:val="00CD0904"/>
    <w:rsid w:val="00CD1986"/>
    <w:rsid w:val="00CE4D5C"/>
    <w:rsid w:val="00CF05DA"/>
    <w:rsid w:val="00CF58EB"/>
    <w:rsid w:val="00D0106E"/>
    <w:rsid w:val="00D04098"/>
    <w:rsid w:val="00D06383"/>
    <w:rsid w:val="00D20E85"/>
    <w:rsid w:val="00D24615"/>
    <w:rsid w:val="00D27557"/>
    <w:rsid w:val="00D36DA2"/>
    <w:rsid w:val="00D37842"/>
    <w:rsid w:val="00D42DC2"/>
    <w:rsid w:val="00D537E1"/>
    <w:rsid w:val="00D55BB2"/>
    <w:rsid w:val="00D6091A"/>
    <w:rsid w:val="00D6695F"/>
    <w:rsid w:val="00D70BA7"/>
    <w:rsid w:val="00D75644"/>
    <w:rsid w:val="00D80A32"/>
    <w:rsid w:val="00D81656"/>
    <w:rsid w:val="00D81E71"/>
    <w:rsid w:val="00D83D87"/>
    <w:rsid w:val="00D86A30"/>
    <w:rsid w:val="00D97CB4"/>
    <w:rsid w:val="00D97DD4"/>
    <w:rsid w:val="00DA0F9D"/>
    <w:rsid w:val="00DA5A8A"/>
    <w:rsid w:val="00DB26CD"/>
    <w:rsid w:val="00DB283A"/>
    <w:rsid w:val="00DB3135"/>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70F81"/>
    <w:rsid w:val="00E73A5B"/>
    <w:rsid w:val="00E77055"/>
    <w:rsid w:val="00E77460"/>
    <w:rsid w:val="00E83ABC"/>
    <w:rsid w:val="00E844F2"/>
    <w:rsid w:val="00E917A0"/>
    <w:rsid w:val="00E92FCB"/>
    <w:rsid w:val="00E97702"/>
    <w:rsid w:val="00EA147F"/>
    <w:rsid w:val="00EA3A41"/>
    <w:rsid w:val="00ED03AB"/>
    <w:rsid w:val="00ED0CAC"/>
    <w:rsid w:val="00ED1CD4"/>
    <w:rsid w:val="00ED1D2B"/>
    <w:rsid w:val="00ED5A8D"/>
    <w:rsid w:val="00ED64B5"/>
    <w:rsid w:val="00EE4C82"/>
    <w:rsid w:val="00EE7CCA"/>
    <w:rsid w:val="00EF4845"/>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009"/>
    <w:rsid w:val="00FB47C0"/>
    <w:rsid w:val="00FB4EB0"/>
    <w:rsid w:val="00FB501B"/>
    <w:rsid w:val="00FB7688"/>
    <w:rsid w:val="00FB7770"/>
    <w:rsid w:val="00FC23D1"/>
    <w:rsid w:val="00FD3B91"/>
    <w:rsid w:val="00FD576B"/>
    <w:rsid w:val="00FD579E"/>
    <w:rsid w:val="00FE4516"/>
    <w:rsid w:val="00FE4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FD31DD-97B2-47E1-95D5-FB734D84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ED0CAC"/>
    <w:pPr>
      <w:numPr>
        <w:ilvl w:val="1"/>
        <w:numId w:val="6"/>
      </w:numPr>
      <w:outlineLvl w:val="1"/>
    </w:pPr>
    <w:rPr>
      <w:rFonts w:hAnsi="Arial"/>
      <w:b/>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8"/>
    <w:link w:val="1"/>
    <w:rsid w:val="0066078D"/>
    <w:rPr>
      <w:rFonts w:ascii="標楷體" w:eastAsia="標楷體" w:hAnsi="Arial"/>
      <w:bCs/>
      <w:kern w:val="32"/>
      <w:sz w:val="32"/>
      <w:szCs w:val="52"/>
    </w:rPr>
  </w:style>
  <w:style w:type="character" w:customStyle="1" w:styleId="20">
    <w:name w:val="標題 2 字元"/>
    <w:basedOn w:val="a8"/>
    <w:link w:val="2"/>
    <w:rsid w:val="0066078D"/>
    <w:rPr>
      <w:rFonts w:ascii="標楷體" w:eastAsia="標楷體" w:hAnsi="Arial"/>
      <w:b/>
      <w:bCs/>
      <w:kern w:val="32"/>
      <w:sz w:val="32"/>
      <w:szCs w:val="48"/>
    </w:rPr>
  </w:style>
  <w:style w:type="character" w:customStyle="1" w:styleId="30">
    <w:name w:val="標題 3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semiHidden/>
    <w:unhideWhenUsed/>
    <w:rsid w:val="0066078D"/>
    <w:pPr>
      <w:snapToGrid w:val="0"/>
      <w:jc w:val="left"/>
    </w:pPr>
    <w:rPr>
      <w:sz w:val="20"/>
    </w:rPr>
  </w:style>
  <w:style w:type="character" w:customStyle="1" w:styleId="aff1">
    <w:name w:val="註腳文字 字元"/>
    <w:basedOn w:val="a8"/>
    <w:link w:val="aff0"/>
    <w:uiPriority w:val="99"/>
    <w:semiHidden/>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5B9CB-9C6B-4437-9F17-5D2DF0E2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1052</Words>
  <Characters>6002</Characters>
  <Application>Microsoft Office Word</Application>
  <DocSecurity>0</DocSecurity>
  <Lines>50</Lines>
  <Paragraphs>14</Paragraphs>
  <ScaleCrop>false</ScaleCrop>
  <Company>cy</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吳宏杰</cp:lastModifiedBy>
  <cp:revision>2</cp:revision>
  <cp:lastPrinted>2019-09-26T00:16:00Z</cp:lastPrinted>
  <dcterms:created xsi:type="dcterms:W3CDTF">2019-10-02T09:49:00Z</dcterms:created>
  <dcterms:modified xsi:type="dcterms:W3CDTF">2019-10-02T09:49:00Z</dcterms:modified>
</cp:coreProperties>
</file>