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742887" w:rsidRDefault="00E25849" w:rsidP="0022425C">
      <w:pPr>
        <w:pStyle w:val="af3"/>
        <w:rPr>
          <w:rFonts w:hAnsi="標楷體"/>
          <w:color w:val="000000" w:themeColor="text1"/>
        </w:rPr>
      </w:pPr>
      <w:r w:rsidRPr="00742887">
        <w:rPr>
          <w:rFonts w:hAnsi="標楷體" w:hint="eastAsia"/>
          <w:color w:val="000000" w:themeColor="text1"/>
        </w:rPr>
        <w:t>目</w:t>
      </w:r>
      <w:r w:rsidR="00A3484E" w:rsidRPr="00742887">
        <w:rPr>
          <w:rFonts w:hAnsi="標楷體" w:hint="eastAsia"/>
          <w:color w:val="000000" w:themeColor="text1"/>
        </w:rPr>
        <w:t>次</w:t>
      </w:r>
    </w:p>
    <w:p w:rsidR="00D75644" w:rsidRPr="00742887" w:rsidRDefault="00D75644" w:rsidP="00F37D7B">
      <w:pPr>
        <w:pStyle w:val="af3"/>
        <w:rPr>
          <w:rFonts w:hAnsi="標楷體"/>
          <w:color w:val="000000" w:themeColor="text1"/>
        </w:rPr>
      </w:pPr>
      <w:bookmarkStart w:id="0" w:name="_GoBack"/>
      <w:bookmarkEnd w:id="0"/>
      <w:r w:rsidRPr="00742887">
        <w:rPr>
          <w:rFonts w:hAnsi="標楷體" w:hint="eastAsia"/>
          <w:color w:val="000000" w:themeColor="text1"/>
        </w:rPr>
        <w:t>調查</w:t>
      </w:r>
      <w:r w:rsidR="00B4076B">
        <w:rPr>
          <w:rFonts w:hAnsi="標楷體" w:hint="eastAsia"/>
          <w:color w:val="000000" w:themeColor="text1"/>
        </w:rPr>
        <w:t>事</w:t>
      </w:r>
      <w:r w:rsidR="00B4076B">
        <w:rPr>
          <w:rFonts w:hAnsi="標楷體"/>
          <w:color w:val="000000" w:themeColor="text1"/>
        </w:rPr>
        <w:t>實</w:t>
      </w:r>
    </w:p>
    <w:p w:rsidR="00E25849" w:rsidRPr="00742887" w:rsidRDefault="00E25849" w:rsidP="00DB55FB">
      <w:pPr>
        <w:pStyle w:val="1"/>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703667"/>
      <w:r w:rsidRPr="00742887">
        <w:rPr>
          <w:rFonts w:hAnsi="標楷體" w:hint="eastAsia"/>
          <w:color w:val="000000" w:themeColor="text1"/>
        </w:rPr>
        <w:t>案　　由：</w:t>
      </w:r>
      <w:bookmarkEnd w:id="1"/>
      <w:bookmarkEnd w:id="2"/>
      <w:bookmarkEnd w:id="3"/>
      <w:bookmarkEnd w:id="4"/>
      <w:bookmarkEnd w:id="5"/>
      <w:bookmarkEnd w:id="6"/>
      <w:bookmarkEnd w:id="7"/>
      <w:bookmarkEnd w:id="8"/>
      <w:bookmarkEnd w:id="9"/>
      <w:bookmarkEnd w:id="10"/>
      <w:r w:rsidR="00DB55FB" w:rsidRPr="00742887">
        <w:rPr>
          <w:rFonts w:hAnsi="標楷體" w:hint="eastAsia"/>
          <w:color w:val="000000" w:themeColor="text1"/>
        </w:rPr>
        <w:t>據悉，民國107年10月17日，74歲陳姓婦人因不堪長期照顧生病丈夫，在家中持榔頭敲丈夫頭部致死後，打電話向警方自首。自2010年迄今，媒體已報導至少5起老翁或老婦因不堪照顧或不忍受苦而殺死生病老夫或老妻案，據衛生福利部資料統計，老人虐待的通報案件從2007年（1,952件）到2017年（7,473件）增加3.8倍，高於親密伴侶間暴力（1.4倍）與兒少保護（1.1倍），顯示老人虐待案件嚴重。究老婦殺夫之原因為何？事前有無徵兆？為何無人通報？地方政府有無及時關懷或協助？越來越多老人必須照顧年老配偶，政府如何給予適當之輔導、扶助、轉介等服務？當老人無法照顧久病配偶時，政府有無有效協助及因應對策？政府目前推行的長照政策是否足以照顧貧窮、失智或久病的老人？近年老人受暴案件為何快速增加？政府對於老人受暴應該如何依法預防及處理等，均有深入瞭解之必要案</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DB55FB" w:rsidRPr="00742887">
        <w:rPr>
          <w:rFonts w:hAnsi="標楷體" w:hint="eastAsia"/>
          <w:color w:val="000000" w:themeColor="text1"/>
        </w:rPr>
        <w:t>。</w:t>
      </w:r>
      <w:bookmarkEnd w:id="25"/>
    </w:p>
    <w:p w:rsidR="00E25849" w:rsidRPr="00B4076B" w:rsidRDefault="00E25849" w:rsidP="005E3D3A">
      <w:pPr>
        <w:pStyle w:val="1"/>
        <w:ind w:left="2380" w:hanging="2380"/>
        <w:rPr>
          <w:rFonts w:hAnsi="標楷體"/>
          <w:color w:val="000000" w:themeColor="text1"/>
        </w:rPr>
      </w:pPr>
      <w:bookmarkStart w:id="26" w:name="_Toc524892369"/>
      <w:bookmarkStart w:id="27" w:name="_Toc524895639"/>
      <w:bookmarkStart w:id="28" w:name="_Toc524896185"/>
      <w:bookmarkStart w:id="29" w:name="_Toc524896215"/>
      <w:bookmarkStart w:id="30" w:name="_Toc524902721"/>
      <w:bookmarkStart w:id="31" w:name="_Toc525066140"/>
      <w:bookmarkStart w:id="32" w:name="_Toc525070830"/>
      <w:bookmarkStart w:id="33" w:name="_Toc525938370"/>
      <w:bookmarkStart w:id="34" w:name="_Toc525939218"/>
      <w:bookmarkStart w:id="35" w:name="_Toc525939723"/>
      <w:bookmarkStart w:id="36" w:name="_Toc529218257"/>
      <w:bookmarkStart w:id="37" w:name="_Toc529222680"/>
      <w:bookmarkStart w:id="38" w:name="_Toc529223102"/>
      <w:bookmarkStart w:id="39" w:name="_Toc529223853"/>
      <w:bookmarkStart w:id="40" w:name="_Toc529228249"/>
      <w:bookmarkStart w:id="41" w:name="_Toc2400385"/>
      <w:bookmarkStart w:id="42" w:name="_Toc4316180"/>
      <w:bookmarkStart w:id="43" w:name="_Toc4473321"/>
      <w:bookmarkStart w:id="44" w:name="_Toc69556888"/>
      <w:bookmarkStart w:id="45" w:name="_Toc69556937"/>
      <w:bookmarkStart w:id="46" w:name="_Toc69609811"/>
      <w:bookmarkStart w:id="47" w:name="_Toc70241807"/>
      <w:bookmarkStart w:id="48" w:name="_Toc70242196"/>
      <w:bookmarkStart w:id="49" w:name="_Toc421794866"/>
      <w:bookmarkStart w:id="50" w:name="_Toc19703668"/>
      <w:r w:rsidRPr="00B4076B">
        <w:rPr>
          <w:rFonts w:hAnsi="標楷體" w:hint="eastAsia"/>
          <w:color w:val="000000" w:themeColor="text1"/>
        </w:rPr>
        <w:t>調查</w:t>
      </w: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1970378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B4076B">
        <w:rPr>
          <w:rFonts w:hAnsi="標楷體" w:hint="eastAsia"/>
          <w:color w:val="000000" w:themeColor="text1"/>
        </w:rPr>
        <w:t>意見：</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A4366" w:rsidRPr="00742887" w:rsidRDefault="001A4366" w:rsidP="001A4366">
      <w:pPr>
        <w:pStyle w:val="10"/>
        <w:ind w:left="680" w:firstLine="680"/>
        <w:rPr>
          <w:rFonts w:hAnsi="標楷體"/>
          <w:color w:val="000000" w:themeColor="text1"/>
        </w:rPr>
      </w:pPr>
      <w:r w:rsidRPr="00742887">
        <w:rPr>
          <w:rFonts w:hAnsi="標楷體" w:hint="eastAsia"/>
          <w:color w:val="000000" w:themeColor="text1"/>
        </w:rPr>
        <w:t>「據悉，民國</w:t>
      </w:r>
      <w:r w:rsidR="00A8275F" w:rsidRPr="00742887">
        <w:rPr>
          <w:rFonts w:hAnsi="標楷體" w:hint="eastAsia"/>
          <w:color w:val="000000" w:themeColor="text1"/>
        </w:rPr>
        <w:t>(下同)</w:t>
      </w:r>
      <w:r w:rsidRPr="00742887">
        <w:rPr>
          <w:rFonts w:hAnsi="標楷體" w:hint="eastAsia"/>
          <w:color w:val="000000" w:themeColor="text1"/>
        </w:rPr>
        <w:t>107年10月17日，74歲陳姓婦人因不堪長期照顧生病丈夫，在家中持榔頭敲丈夫頭部致死後，打電話向警方自首。自</w:t>
      </w:r>
      <w:r w:rsidR="00FD742F">
        <w:rPr>
          <w:rFonts w:hAnsi="標楷體" w:hint="eastAsia"/>
          <w:color w:val="000000" w:themeColor="text1"/>
        </w:rPr>
        <w:t>西元</w:t>
      </w:r>
      <w:r w:rsidRPr="00742887">
        <w:rPr>
          <w:rFonts w:hAnsi="標楷體" w:hint="eastAsia"/>
          <w:color w:val="000000" w:themeColor="text1"/>
        </w:rPr>
        <w:t>2010年迄今，媒體已報導至少5起老翁或老婦因不堪照顧或不忍受苦而殺死生病老夫或老妻案，據衛生福利部</w:t>
      </w:r>
      <w:r w:rsidR="007A2CF0" w:rsidRPr="00742887">
        <w:rPr>
          <w:rFonts w:hAnsi="標楷體" w:hint="eastAsia"/>
          <w:color w:val="000000" w:themeColor="text1"/>
        </w:rPr>
        <w:t>(下稱衛福部)</w:t>
      </w:r>
      <w:r w:rsidRPr="00742887">
        <w:rPr>
          <w:rFonts w:hAnsi="標楷體" w:hint="eastAsia"/>
          <w:color w:val="000000" w:themeColor="text1"/>
        </w:rPr>
        <w:t>資料統計，老人虐待的通報案件從</w:t>
      </w:r>
      <w:r w:rsidR="00FD742F">
        <w:rPr>
          <w:rFonts w:hAnsi="標楷體" w:hint="eastAsia"/>
          <w:color w:val="000000" w:themeColor="text1"/>
        </w:rPr>
        <w:t>西元</w:t>
      </w:r>
      <w:r w:rsidRPr="00742887">
        <w:rPr>
          <w:rFonts w:hAnsi="標楷體" w:hint="eastAsia"/>
          <w:color w:val="000000" w:themeColor="text1"/>
        </w:rPr>
        <w:t>2007年（1,952件）到</w:t>
      </w:r>
      <w:r w:rsidR="00FD742F">
        <w:rPr>
          <w:rFonts w:hAnsi="標楷體" w:hint="eastAsia"/>
          <w:color w:val="000000" w:themeColor="text1"/>
        </w:rPr>
        <w:t>西</w:t>
      </w:r>
      <w:r w:rsidR="00FD742F">
        <w:rPr>
          <w:rFonts w:hAnsi="標楷體" w:hint="eastAsia"/>
          <w:color w:val="000000" w:themeColor="text1"/>
        </w:rPr>
        <w:lastRenderedPageBreak/>
        <w:t>元</w:t>
      </w:r>
      <w:r w:rsidRPr="00742887">
        <w:rPr>
          <w:rFonts w:hAnsi="標楷體" w:hint="eastAsia"/>
          <w:color w:val="000000" w:themeColor="text1"/>
        </w:rPr>
        <w:t>2017年（7,473件）增加3.8倍，高於親密伴侶間暴力（1.4倍）與兒少保護（1.1倍），顯示老人虐待案件嚴重。究老婦殺夫之原因為何？事前有無徵兆？為何無人通報？地方政府有無及時關懷或協助？越來越多老人必須照顧年老配偶，政府如何給予適當之輔導、扶助、轉介等服務？當老人無法照顧久病配偶時，政府有無有效協助及因應對策？政府目前推行的長照政策是否足以照顧貧窮、失智或久病的老人？近年老人受暴案件為何快速增加？政府對於老人受暴應該如何依法預防及處理等，均有深入瞭解之必要」一案，經調閱臺北市政府、衛福部、臺北大眾捷運股份有限公司、臺北市立內湖國民中學(下稱內湖國中)、三軍總醫院北投分院、臺北榮民總醫院</w:t>
      </w:r>
      <w:r w:rsidR="00A8275F" w:rsidRPr="00742887">
        <w:rPr>
          <w:rFonts w:hAnsi="標楷體" w:hint="eastAsia"/>
          <w:color w:val="000000" w:themeColor="text1"/>
        </w:rPr>
        <w:t>(下稱榮總)</w:t>
      </w:r>
      <w:r w:rsidRPr="00742887">
        <w:rPr>
          <w:rFonts w:hAnsi="標楷體" w:hint="eastAsia"/>
          <w:color w:val="000000" w:themeColor="text1"/>
        </w:rPr>
        <w:t>、臺灣士林地方檢察署等相關機關卷證資料，並於107年11月9日赴陳婦住處履勘及訪談社區許姓總幹事及陳姓警衛，於同年月29日履勘內湖國中及訪談王亭凱老師、李玉華老師、陳婦兒子及其長孫，於107年12月19日訪談陳婦女兒，108年1月14日訪談陳婦媳婦，於108年1月4日諮詢天主教仁慈醫療財團法人仁慈醫院張達人執行長、楊聰才診所楊聰財院長及國立政治大學心理學系暨心理學研究所姜忠信教授，於108年3月21日約詢衛福部楊世華主任秘書、長期照顧司周道君副司長、臺北市政府薛春明副</w:t>
      </w:r>
      <w:r w:rsidR="00E8177F">
        <w:rPr>
          <w:rFonts w:hAnsi="標楷體" w:hint="eastAsia"/>
          <w:color w:val="000000" w:themeColor="text1"/>
        </w:rPr>
        <w:t>秘</w:t>
      </w:r>
      <w:r w:rsidRPr="00742887">
        <w:rPr>
          <w:rFonts w:hAnsi="標楷體" w:hint="eastAsia"/>
          <w:color w:val="000000" w:themeColor="text1"/>
        </w:rPr>
        <w:t>書長、社會局黃清高副局長、民政局吳坤宏副局長、內政部警政署蔡鴻義組長及</w:t>
      </w:r>
      <w:r w:rsidR="00A8275F" w:rsidRPr="00742887">
        <w:rPr>
          <w:rFonts w:hAnsi="標楷體" w:hint="eastAsia"/>
          <w:color w:val="000000" w:themeColor="text1"/>
        </w:rPr>
        <w:t>衛福部</w:t>
      </w:r>
      <w:r w:rsidRPr="00742887">
        <w:rPr>
          <w:rFonts w:hAnsi="標楷體" w:hint="eastAsia"/>
          <w:color w:val="000000" w:themeColor="text1"/>
        </w:rPr>
        <w:t>社會及家庭署(下稱社家署)</w:t>
      </w:r>
      <w:r w:rsidR="00A8275F" w:rsidRPr="00742887">
        <w:rPr>
          <w:rFonts w:hAnsi="標楷體" w:hint="eastAsia"/>
          <w:color w:val="000000" w:themeColor="text1"/>
        </w:rPr>
        <w:t>、保護服務司、心理及口腔健康司、中央健康保險署、內政部警政署及臺</w:t>
      </w:r>
      <w:r w:rsidRPr="00742887">
        <w:rPr>
          <w:rFonts w:hAnsi="標楷體" w:hint="eastAsia"/>
          <w:color w:val="000000" w:themeColor="text1"/>
        </w:rPr>
        <w:t>北市政府警察局、衛生局、教育局、勞動局等機關之承辦人員及承辦人員。</w:t>
      </w:r>
      <w:r w:rsidR="00EA77C3" w:rsidRPr="00742887">
        <w:rPr>
          <w:rFonts w:hAnsi="標楷體" w:hint="eastAsia"/>
          <w:color w:val="000000" w:themeColor="text1"/>
        </w:rPr>
        <w:t>再於108年9月6日辦理約詢臺北大眾捷運股份有限公司蘆洲捷運站</w:t>
      </w:r>
      <w:r w:rsidR="00D44071" w:rsidRPr="00742887">
        <w:rPr>
          <w:rFonts w:hAnsi="標楷體" w:hint="eastAsia"/>
          <w:color w:val="000000" w:themeColor="text1"/>
        </w:rPr>
        <w:t>羅秀蓮</w:t>
      </w:r>
      <w:r w:rsidR="00EA77C3" w:rsidRPr="00742887">
        <w:rPr>
          <w:rFonts w:hAnsi="標楷體" w:hint="eastAsia"/>
          <w:color w:val="000000" w:themeColor="text1"/>
        </w:rPr>
        <w:t>站長</w:t>
      </w:r>
      <w:r w:rsidR="00197237" w:rsidRPr="00742887">
        <w:rPr>
          <w:rFonts w:hAnsi="標楷體" w:hint="eastAsia"/>
          <w:color w:val="000000" w:themeColor="text1"/>
        </w:rPr>
        <w:t>、吳書銘副段長、</w:t>
      </w:r>
      <w:r w:rsidR="00EA77C3" w:rsidRPr="00742887">
        <w:rPr>
          <w:rFonts w:hAnsi="標楷體" w:hint="eastAsia"/>
          <w:color w:val="000000" w:themeColor="text1"/>
        </w:rPr>
        <w:t>新北市政府警察局蘆洲分局三民派出所</w:t>
      </w:r>
      <w:r w:rsidR="0086471B" w:rsidRPr="00742887">
        <w:rPr>
          <w:rFonts w:hAnsi="標楷體" w:hint="eastAsia"/>
          <w:color w:val="000000" w:themeColor="text1"/>
        </w:rPr>
        <w:t>吳崇銘</w:t>
      </w:r>
      <w:r w:rsidR="00EA77C3" w:rsidRPr="00742887">
        <w:rPr>
          <w:rFonts w:hAnsi="標楷體" w:hint="eastAsia"/>
          <w:color w:val="000000" w:themeColor="text1"/>
        </w:rPr>
        <w:t>副所長及</w:t>
      </w:r>
      <w:r w:rsidR="0086471B" w:rsidRPr="00742887">
        <w:rPr>
          <w:rFonts w:hAnsi="標楷體" w:hint="eastAsia"/>
          <w:color w:val="000000" w:themeColor="text1"/>
        </w:rPr>
        <w:t>李承</w:t>
      </w:r>
      <w:r w:rsidR="0086471B" w:rsidRPr="00742887">
        <w:rPr>
          <w:rFonts w:hAnsi="標楷體" w:hint="eastAsia"/>
          <w:color w:val="000000" w:themeColor="text1"/>
        </w:rPr>
        <w:lastRenderedPageBreak/>
        <w:t>恩</w:t>
      </w:r>
      <w:r w:rsidR="00EA77C3" w:rsidRPr="00742887">
        <w:rPr>
          <w:rFonts w:hAnsi="標楷體" w:hint="eastAsia"/>
          <w:color w:val="000000" w:themeColor="text1"/>
        </w:rPr>
        <w:t>警員</w:t>
      </w:r>
      <w:r w:rsidR="0086471B" w:rsidRPr="00742887">
        <w:rPr>
          <w:rFonts w:hAnsi="標楷體" w:hint="eastAsia"/>
          <w:color w:val="000000" w:themeColor="text1"/>
        </w:rPr>
        <w:t>、李芷儀前警員</w:t>
      </w:r>
      <w:r w:rsidR="0086471B" w:rsidRPr="00742887">
        <w:rPr>
          <w:rStyle w:val="aff0"/>
          <w:rFonts w:hAnsi="標楷體"/>
          <w:color w:val="000000" w:themeColor="text1"/>
        </w:rPr>
        <w:footnoteReference w:id="1"/>
      </w:r>
      <w:r w:rsidR="00EA77C3" w:rsidRPr="00742887">
        <w:rPr>
          <w:rFonts w:hAnsi="標楷體" w:hint="eastAsia"/>
          <w:color w:val="000000" w:themeColor="text1"/>
        </w:rPr>
        <w:t>。</w:t>
      </w:r>
      <w:r w:rsidRPr="00742887">
        <w:rPr>
          <w:rFonts w:hAnsi="標楷體" w:hint="eastAsia"/>
          <w:color w:val="000000" w:themeColor="text1"/>
        </w:rPr>
        <w:t>業已調查竣事，茲臚列調查意見如下：</w:t>
      </w:r>
    </w:p>
    <w:p w:rsidR="001A4366" w:rsidRPr="00742887" w:rsidRDefault="001A4366" w:rsidP="001A4366">
      <w:pPr>
        <w:pStyle w:val="2"/>
        <w:rPr>
          <w:rFonts w:hAnsi="標楷體"/>
          <w:b/>
          <w:color w:val="000000" w:themeColor="text1"/>
        </w:rPr>
      </w:pPr>
      <w:bookmarkStart w:id="75" w:name="_Toc19703788"/>
      <w:r w:rsidRPr="00742887">
        <w:rPr>
          <w:rFonts w:hAnsi="標楷體" w:hint="eastAsia"/>
          <w:b/>
          <w:bCs w:val="0"/>
          <w:color w:val="000000" w:themeColor="text1"/>
        </w:rPr>
        <w:t>70餘歲陳姓婦人，多年來照顧罹患</w:t>
      </w:r>
      <w:r w:rsidR="00A8275F" w:rsidRPr="00742887">
        <w:rPr>
          <w:rFonts w:hAnsi="標楷體" w:hint="eastAsia"/>
          <w:b/>
          <w:bCs w:val="0"/>
          <w:color w:val="000000" w:themeColor="text1"/>
        </w:rPr>
        <w:t>疾</w:t>
      </w:r>
      <w:r w:rsidRPr="00742887">
        <w:rPr>
          <w:rFonts w:hAnsi="標楷體" w:hint="eastAsia"/>
          <w:b/>
          <w:bCs w:val="0"/>
          <w:color w:val="000000" w:themeColor="text1"/>
        </w:rPr>
        <w:t>病及洗腎之丈夫，及有學習障礙及自閉症之長孫。據內湖國中輔導紀錄，陳婦長期受長孫施暴，不敢通報。107年6-10月間陳婦家發生下列事件：1.長孫於暑假期間，住戶信件撕掉或丟棄，用刀割斷2個監視器電源線致電線走火。2.長孫於107年8月間攻擊陳婦頭部及手部，經家屬通報消防隊將其強制就醫。3.長孫於107年9月6日撥打20多通1999專線電話，揚言炸總統府，經警方護送就醫住院治療。陳婦因長期照顧久病的丈夫及長孫，身心俱疲，罹患重度憂鬱症而不自知，因受不了壓力，於107年10月間發生下列事件：1.107年10月15日長孫說要炸掉學校，陳婦掐傷長孫的臉，與長孫扭打，長孫跑去捷運站求救，其子於當日將長孫接回自家居住。2.10月17日在家中用榔頭敲丈夫頭部致死，再打電話向警方自首，說：「我受不了了，我把阿公殺了，我受夠了，對不起」等語。臺北市政府衛生局、社會局、教育局、警察局等相關單位，對於陳婦及其丈夫、長孫間之家</w:t>
      </w:r>
      <w:r w:rsidR="00A8275F" w:rsidRPr="00742887">
        <w:rPr>
          <w:rFonts w:hAnsi="標楷體" w:hint="eastAsia"/>
          <w:b/>
          <w:bCs w:val="0"/>
          <w:color w:val="000000" w:themeColor="text1"/>
        </w:rPr>
        <w:t>庭</w:t>
      </w:r>
      <w:r w:rsidRPr="00742887">
        <w:rPr>
          <w:rFonts w:hAnsi="標楷體" w:hint="eastAsia"/>
          <w:b/>
          <w:bCs w:val="0"/>
          <w:color w:val="000000" w:themeColor="text1"/>
        </w:rPr>
        <w:t>暴</w:t>
      </w:r>
      <w:r w:rsidR="00A8275F" w:rsidRPr="00742887">
        <w:rPr>
          <w:rFonts w:hAnsi="標楷體" w:hint="eastAsia"/>
          <w:b/>
          <w:bCs w:val="0"/>
          <w:color w:val="000000" w:themeColor="text1"/>
        </w:rPr>
        <w:t>力</w:t>
      </w:r>
      <w:r w:rsidRPr="00742887">
        <w:rPr>
          <w:rFonts w:hAnsi="標楷體" w:hint="eastAsia"/>
          <w:b/>
          <w:bCs w:val="0"/>
          <w:color w:val="000000" w:themeColor="text1"/>
        </w:rPr>
        <w:t>、身體疾病、精神障礙、照護困難等問題，均未積極訪查、轉介、連結相關資源或適時提供其他有效的協助，實有不當。本院約詢後，薛春明副</w:t>
      </w:r>
      <w:r w:rsidR="00E8177F">
        <w:rPr>
          <w:rFonts w:hAnsi="標楷體" w:hint="eastAsia"/>
          <w:b/>
          <w:bCs w:val="0"/>
          <w:color w:val="000000" w:themeColor="text1"/>
        </w:rPr>
        <w:t>秘</w:t>
      </w:r>
      <w:r w:rsidRPr="00742887">
        <w:rPr>
          <w:rFonts w:hAnsi="標楷體" w:hint="eastAsia"/>
          <w:b/>
          <w:bCs w:val="0"/>
          <w:color w:val="000000" w:themeColor="text1"/>
        </w:rPr>
        <w:t>書長於108年4月1日召集會議，對陳婦及其家人、其他相關案件提出短</w:t>
      </w:r>
      <w:r w:rsidR="00A8275F" w:rsidRPr="00742887">
        <w:rPr>
          <w:rFonts w:hAnsi="標楷體" w:hint="eastAsia"/>
          <w:b/>
          <w:bCs w:val="0"/>
          <w:color w:val="000000" w:themeColor="text1"/>
        </w:rPr>
        <w:t>、</w:t>
      </w:r>
      <w:r w:rsidRPr="00742887">
        <w:rPr>
          <w:rFonts w:hAnsi="標楷體" w:hint="eastAsia"/>
          <w:b/>
          <w:bCs w:val="0"/>
          <w:color w:val="000000" w:themeColor="text1"/>
        </w:rPr>
        <w:t>中</w:t>
      </w:r>
      <w:r w:rsidR="00A8275F" w:rsidRPr="00742887">
        <w:rPr>
          <w:rFonts w:hAnsi="標楷體" w:hint="eastAsia"/>
          <w:b/>
          <w:bCs w:val="0"/>
          <w:color w:val="000000" w:themeColor="text1"/>
        </w:rPr>
        <w:t>、</w:t>
      </w:r>
      <w:r w:rsidRPr="00742887">
        <w:rPr>
          <w:rFonts w:hAnsi="標楷體" w:hint="eastAsia"/>
          <w:b/>
          <w:bCs w:val="0"/>
          <w:color w:val="000000" w:themeColor="text1"/>
        </w:rPr>
        <w:t>長期</w:t>
      </w:r>
      <w:r w:rsidR="00A8275F" w:rsidRPr="00742887">
        <w:rPr>
          <w:rFonts w:hAnsi="標楷體" w:hint="eastAsia"/>
          <w:b/>
          <w:bCs w:val="0"/>
          <w:color w:val="000000" w:themeColor="text1"/>
        </w:rPr>
        <w:t>計畫之整合性服務。該府</w:t>
      </w:r>
      <w:r w:rsidRPr="00742887">
        <w:rPr>
          <w:rFonts w:hAnsi="標楷體" w:hint="eastAsia"/>
          <w:b/>
          <w:bCs w:val="0"/>
          <w:color w:val="000000" w:themeColor="text1"/>
        </w:rPr>
        <w:t>允應深切檢討改進，落實執行家庭暴力防治及老人、身心障礙者保護法規，建構整體防治網絡，以避免不幸事件再度發生。</w:t>
      </w:r>
      <w:bookmarkEnd w:id="75"/>
    </w:p>
    <w:p w:rsidR="001A4366" w:rsidRPr="00742887" w:rsidRDefault="001A4366" w:rsidP="001A4366">
      <w:pPr>
        <w:pStyle w:val="3"/>
        <w:rPr>
          <w:rFonts w:hAnsi="標楷體"/>
          <w:color w:val="000000" w:themeColor="text1"/>
        </w:rPr>
      </w:pPr>
      <w:bookmarkStart w:id="76" w:name="_Toc17101199"/>
      <w:bookmarkStart w:id="77" w:name="_Toc17185802"/>
      <w:bookmarkStart w:id="78" w:name="_Toc18309210"/>
      <w:bookmarkStart w:id="79" w:name="_Toc18324836"/>
      <w:bookmarkStart w:id="80" w:name="_Toc19703789"/>
      <w:r w:rsidRPr="00742887">
        <w:rPr>
          <w:rFonts w:hAnsi="標楷體" w:hint="eastAsia"/>
          <w:b/>
          <w:color w:val="000000" w:themeColor="text1"/>
          <w:szCs w:val="48"/>
        </w:rPr>
        <w:t>70餘歲陳姓婦人，多年來一直照顧罹患心臟病、高</w:t>
      </w:r>
      <w:r w:rsidRPr="00742887">
        <w:rPr>
          <w:rFonts w:hAnsi="標楷體" w:hint="eastAsia"/>
          <w:b/>
          <w:color w:val="000000" w:themeColor="text1"/>
          <w:szCs w:val="48"/>
        </w:rPr>
        <w:lastRenderedPageBreak/>
        <w:t>血壓、糖尿病及洗腎的丈夫，以及經診斷或鑑定為過動症、發展遲緩、學習障礙、疑似情緒障礙及自閉症之長孫</w:t>
      </w:r>
      <w:r w:rsidRPr="00742887">
        <w:rPr>
          <w:rFonts w:hAnsi="標楷體" w:hint="eastAsia"/>
          <w:color w:val="000000" w:themeColor="text1"/>
        </w:rPr>
        <w:t>：</w:t>
      </w:r>
      <w:bookmarkEnd w:id="76"/>
      <w:bookmarkEnd w:id="77"/>
      <w:bookmarkEnd w:id="78"/>
      <w:bookmarkEnd w:id="79"/>
      <w:bookmarkEnd w:id="80"/>
    </w:p>
    <w:p w:rsidR="001A4366" w:rsidRPr="00742887" w:rsidRDefault="001A4366" w:rsidP="001A4366">
      <w:pPr>
        <w:pStyle w:val="4"/>
        <w:ind w:left="1644"/>
        <w:rPr>
          <w:rFonts w:hAnsi="標楷體"/>
          <w:color w:val="000000" w:themeColor="text1"/>
        </w:rPr>
      </w:pPr>
      <w:r w:rsidRPr="00742887">
        <w:rPr>
          <w:rFonts w:hAnsi="標楷體" w:hint="eastAsia"/>
          <w:color w:val="000000" w:themeColor="text1"/>
        </w:rPr>
        <w:t>陳姓婦人及其夫均為33年生。根據警方調查，夫妻結婚長達45年，平時與42歲女兒同住，膝下另有一個44歲兒子。陳婦向警方表示，家中經濟不差，但丈夫心臟有裝支架，中年後又患上高血壓、糖尿病等慢性疾病，每個禮拜都要到醫院洗腎，而且隨著年齡愈來愈大，出入都需要她攙扶。臺北市</w:t>
      </w:r>
      <w:r w:rsidR="00233653" w:rsidRPr="00742887">
        <w:rPr>
          <w:rFonts w:hAnsi="標楷體" w:hint="eastAsia"/>
          <w:color w:val="000000" w:themeColor="text1"/>
        </w:rPr>
        <w:t>家庭暴力防治中心(下稱臺北市</w:t>
      </w:r>
      <w:r w:rsidRPr="00742887">
        <w:rPr>
          <w:rFonts w:hAnsi="標楷體" w:hint="eastAsia"/>
          <w:color w:val="000000" w:themeColor="text1"/>
        </w:rPr>
        <w:t>家防中心</w:t>
      </w:r>
      <w:r w:rsidR="00233653" w:rsidRPr="00742887">
        <w:rPr>
          <w:rFonts w:hAnsi="標楷體" w:hint="eastAsia"/>
          <w:color w:val="000000" w:themeColor="text1"/>
        </w:rPr>
        <w:t>)</w:t>
      </w:r>
      <w:r w:rsidR="008B5C58" w:rsidRPr="00742887">
        <w:rPr>
          <w:rFonts w:hAnsi="標楷體" w:hint="eastAsia"/>
          <w:color w:val="000000" w:themeColor="text1"/>
        </w:rPr>
        <w:t>查復本院</w:t>
      </w:r>
      <w:r w:rsidRPr="00742887">
        <w:rPr>
          <w:rFonts w:hAnsi="標楷體" w:hint="eastAsia"/>
          <w:color w:val="000000" w:themeColor="text1"/>
        </w:rPr>
        <w:t>資料指出，陳婦之夫罹患糖尿病30餘年，洗腎，持有重器障重度身心障礙手冊。陳婦女兒於本院訪談時表示：「我爸爸走路會喘，走得很慢，心臟有裝支架，三天兩頭掛急診，常打119。以前沒那麼頻繁，事件當時就醫頻率比較高。」</w:t>
      </w:r>
    </w:p>
    <w:p w:rsidR="001A4366" w:rsidRPr="00742887" w:rsidRDefault="001A4366" w:rsidP="001A4366">
      <w:pPr>
        <w:pStyle w:val="4"/>
        <w:ind w:left="1644"/>
        <w:rPr>
          <w:rFonts w:hAnsi="標楷體"/>
          <w:color w:val="000000" w:themeColor="text1"/>
        </w:rPr>
      </w:pPr>
      <w:r w:rsidRPr="00742887">
        <w:rPr>
          <w:rFonts w:hAnsi="標楷體" w:hint="eastAsia"/>
          <w:color w:val="000000" w:themeColor="text1"/>
        </w:rPr>
        <w:t>陳婦長孫為93年生，自幼由陳婦照顧，就讀國小及國中時，雖由其父母照顧，但寒暑假則返陳婦處同住，由陳婦照顧。</w:t>
      </w:r>
    </w:p>
    <w:p w:rsidR="001A4366" w:rsidRPr="00742887" w:rsidRDefault="001A4366" w:rsidP="00485E2B">
      <w:pPr>
        <w:pStyle w:val="4"/>
        <w:ind w:left="1644"/>
        <w:rPr>
          <w:rFonts w:hAnsi="標楷體"/>
          <w:color w:val="000000" w:themeColor="text1"/>
          <w:szCs w:val="32"/>
        </w:rPr>
      </w:pPr>
      <w:r w:rsidRPr="00742887">
        <w:rPr>
          <w:rFonts w:hAnsi="標楷體" w:hint="eastAsia"/>
          <w:color w:val="000000" w:themeColor="text1"/>
          <w:szCs w:val="32"/>
        </w:rPr>
        <w:t>依</w:t>
      </w:r>
      <w:r w:rsidR="00233653" w:rsidRPr="00742887">
        <w:rPr>
          <w:rFonts w:hAnsi="標楷體" w:hint="eastAsia"/>
          <w:color w:val="000000" w:themeColor="text1"/>
          <w:szCs w:val="32"/>
        </w:rPr>
        <w:t>臺北市政府查復</w:t>
      </w:r>
      <w:r w:rsidR="008B5C58" w:rsidRPr="00742887">
        <w:rPr>
          <w:rFonts w:hAnsi="標楷體" w:hint="eastAsia"/>
          <w:color w:val="000000" w:themeColor="text1"/>
          <w:szCs w:val="32"/>
        </w:rPr>
        <w:t>本院稱</w:t>
      </w:r>
      <w:r w:rsidRPr="00742887">
        <w:rPr>
          <w:rFonts w:hAnsi="標楷體" w:hint="eastAsia"/>
          <w:color w:val="000000" w:themeColor="text1"/>
          <w:szCs w:val="32"/>
        </w:rPr>
        <w:t>，陳婦長孫於就讀幼兒園、小學及中學階段，因注意力短暫、學業落後等因素，於99年8月間經榮民總醫院確診為「注意力不足過動症」(ADHD)，於99年4月至107年8月間，先後經幼兒園、國小教師、國中教師提報「臺北市特殊教育學生鑑定及就學輔導會」(下稱鑑輔會)，鑑定結果分別為「發展遲緩」、「非語文學習障礙」、「疑似情緒障礙」、「自閉症」及「輕度自閉症」，詳如下表</w:t>
      </w:r>
      <w:r w:rsidR="00B6410B" w:rsidRPr="00742887">
        <w:rPr>
          <w:rFonts w:hAnsi="標楷體" w:hint="eastAsia"/>
          <w:color w:val="000000" w:themeColor="text1"/>
          <w:szCs w:val="32"/>
        </w:rPr>
        <w:t>：</w:t>
      </w:r>
    </w:p>
    <w:p w:rsidR="00233653" w:rsidRPr="00742887" w:rsidRDefault="00233653" w:rsidP="00233653">
      <w:pPr>
        <w:pStyle w:val="4"/>
        <w:numPr>
          <w:ilvl w:val="0"/>
          <w:numId w:val="0"/>
        </w:numPr>
        <w:ind w:left="1644"/>
        <w:rPr>
          <w:rFonts w:hAnsi="標楷體"/>
          <w:color w:val="000000" w:themeColor="text1"/>
          <w:szCs w:val="32"/>
        </w:rPr>
      </w:pPr>
      <w:r w:rsidRPr="00742887">
        <w:rPr>
          <w:rFonts w:hAnsi="標楷體" w:hint="eastAsia"/>
          <w:color w:val="000000" w:themeColor="text1"/>
          <w:szCs w:val="32"/>
        </w:rPr>
        <w:t>陳婦長孫接受就學鑑定過程</w:t>
      </w:r>
    </w:p>
    <w:tbl>
      <w:tblPr>
        <w:tblW w:w="7359"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408"/>
      </w:tblGrid>
      <w:tr w:rsidR="00742887" w:rsidRPr="00742887" w:rsidTr="009D3BEB">
        <w:trPr>
          <w:tblHeader/>
        </w:trPr>
        <w:tc>
          <w:tcPr>
            <w:tcW w:w="1951"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階段</w:t>
            </w:r>
          </w:p>
        </w:tc>
        <w:tc>
          <w:tcPr>
            <w:tcW w:w="5408"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就學鑑定</w:t>
            </w:r>
          </w:p>
        </w:tc>
      </w:tr>
      <w:tr w:rsidR="00742887" w:rsidRPr="00742887" w:rsidTr="009D3BEB">
        <w:tc>
          <w:tcPr>
            <w:tcW w:w="1951"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未入學階段</w:t>
            </w:r>
          </w:p>
        </w:tc>
        <w:tc>
          <w:tcPr>
            <w:tcW w:w="5408"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97年9月19日社會局接獲榮總的早療通</w:t>
            </w:r>
            <w:r w:rsidRPr="00742887">
              <w:rPr>
                <w:rFonts w:hAnsi="標楷體" w:hint="eastAsia"/>
                <w:color w:val="000000" w:themeColor="text1"/>
                <w:sz w:val="28"/>
                <w:szCs w:val="28"/>
              </w:rPr>
              <w:lastRenderedPageBreak/>
              <w:t>報單，於99年8月2日經榮總確診為「注意力不足過動症」(ADHD)，須至該院進行後續療育服務。</w:t>
            </w:r>
          </w:p>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99年4月20日經內湖區私立華盛頓幼兒園提報「臺北市特殊教育學生鑑定及就學輔導會」(下稱鑑輔會)，鑑定為障礙類別為發展遲緩</w:t>
            </w:r>
            <w:r w:rsidR="00AB281A" w:rsidRPr="00742887">
              <w:rPr>
                <w:rFonts w:hAnsi="標楷體" w:hint="eastAsia"/>
                <w:color w:val="000000" w:themeColor="text1"/>
                <w:sz w:val="28"/>
                <w:szCs w:val="28"/>
              </w:rPr>
              <w:t>。</w:t>
            </w:r>
          </w:p>
        </w:tc>
      </w:tr>
      <w:tr w:rsidR="00742887" w:rsidRPr="00742887" w:rsidTr="009D3BEB">
        <w:tc>
          <w:tcPr>
            <w:tcW w:w="1951"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lastRenderedPageBreak/>
              <w:t>國小階段(99年8月就讀國小)</w:t>
            </w:r>
          </w:p>
          <w:p w:rsidR="002C2E66" w:rsidRPr="00742887" w:rsidRDefault="002C2E66" w:rsidP="000A7CFF">
            <w:pPr>
              <w:pStyle w:val="4"/>
              <w:numPr>
                <w:ilvl w:val="0"/>
                <w:numId w:val="0"/>
              </w:numPr>
              <w:rPr>
                <w:rFonts w:hAnsi="標楷體"/>
                <w:color w:val="000000" w:themeColor="text1"/>
                <w:sz w:val="28"/>
                <w:szCs w:val="28"/>
              </w:rPr>
            </w:pPr>
          </w:p>
        </w:tc>
        <w:tc>
          <w:tcPr>
            <w:tcW w:w="5408"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陳婦長孫就讀大直國小二年級時，經鑑輔會鑑定為「非語文學習障礙」學生；</w:t>
            </w:r>
          </w:p>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陳婦長孫六年級時轉學到內湖國小，鑑輔會鑑定為「疑似情緒障礙」學生。</w:t>
            </w:r>
          </w:p>
        </w:tc>
      </w:tr>
      <w:tr w:rsidR="00742887" w:rsidRPr="00742887" w:rsidTr="009D3BEB">
        <w:tc>
          <w:tcPr>
            <w:tcW w:w="1951"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國中階段</w:t>
            </w:r>
          </w:p>
        </w:tc>
        <w:tc>
          <w:tcPr>
            <w:tcW w:w="5408"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106年12月鑑輔會鑑定為「自閉症」</w:t>
            </w:r>
          </w:p>
        </w:tc>
      </w:tr>
      <w:tr w:rsidR="00742887" w:rsidRPr="00742887" w:rsidTr="009D3BEB">
        <w:tc>
          <w:tcPr>
            <w:tcW w:w="1951" w:type="dxa"/>
          </w:tcPr>
          <w:p w:rsidR="002C2E66" w:rsidRPr="00742887" w:rsidRDefault="002C2E66" w:rsidP="000A7CFF">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107年8月3日</w:t>
            </w:r>
          </w:p>
        </w:tc>
        <w:tc>
          <w:tcPr>
            <w:tcW w:w="5408" w:type="dxa"/>
          </w:tcPr>
          <w:p w:rsidR="002C2E66" w:rsidRPr="00742887" w:rsidRDefault="002C2E66" w:rsidP="006E409A">
            <w:pPr>
              <w:pStyle w:val="4"/>
              <w:numPr>
                <w:ilvl w:val="0"/>
                <w:numId w:val="0"/>
              </w:numPr>
              <w:rPr>
                <w:rFonts w:hAnsi="標楷體"/>
                <w:color w:val="000000" w:themeColor="text1"/>
                <w:sz w:val="28"/>
                <w:szCs w:val="28"/>
              </w:rPr>
            </w:pPr>
            <w:r w:rsidRPr="00742887">
              <w:rPr>
                <w:rFonts w:hAnsi="標楷體" w:hint="eastAsia"/>
                <w:color w:val="000000" w:themeColor="text1"/>
                <w:sz w:val="28"/>
                <w:szCs w:val="28"/>
              </w:rPr>
              <w:t>陳婦長孫初次申請身心障礙證明，107年8月24日核發</w:t>
            </w:r>
            <w:r w:rsidR="006E409A" w:rsidRPr="00742887">
              <w:rPr>
                <w:rFonts w:hAnsi="標楷體" w:hint="eastAsia"/>
                <w:color w:val="000000" w:themeColor="text1"/>
                <w:sz w:val="28"/>
                <w:szCs w:val="28"/>
              </w:rPr>
              <w:t>「輕度自閉症」之</w:t>
            </w:r>
            <w:r w:rsidRPr="00742887">
              <w:rPr>
                <w:rFonts w:hAnsi="標楷體" w:hint="eastAsia"/>
                <w:color w:val="000000" w:themeColor="text1"/>
                <w:sz w:val="28"/>
                <w:szCs w:val="28"/>
              </w:rPr>
              <w:t>身心障礙證明</w:t>
            </w:r>
          </w:p>
        </w:tc>
      </w:tr>
    </w:tbl>
    <w:p w:rsidR="00236433" w:rsidRPr="00742887" w:rsidRDefault="00236433" w:rsidP="00236433">
      <w:pPr>
        <w:pStyle w:val="3"/>
        <w:rPr>
          <w:rFonts w:hAnsi="標楷體"/>
          <w:b/>
          <w:color w:val="000000" w:themeColor="text1"/>
        </w:rPr>
      </w:pPr>
      <w:bookmarkStart w:id="81" w:name="_Toc18309211"/>
      <w:bookmarkStart w:id="82" w:name="_Toc18324837"/>
      <w:bookmarkStart w:id="83" w:name="_Toc19703790"/>
      <w:bookmarkStart w:id="84" w:name="_Toc421794873"/>
      <w:bookmarkStart w:id="85" w:name="_Toc524902730"/>
      <w:r w:rsidRPr="00742887">
        <w:rPr>
          <w:rFonts w:hAnsi="標楷體" w:hint="eastAsia"/>
          <w:b/>
          <w:color w:val="000000" w:themeColor="text1"/>
        </w:rPr>
        <w:t>據內湖國中輔導紀錄，陳婦長期受長孫施暴，不敢通報，怕影響其就學之路。長孫於將</w:t>
      </w:r>
      <w:r w:rsidR="00D9412D" w:rsidRPr="00742887">
        <w:rPr>
          <w:rFonts w:hAnsi="標楷體" w:hint="eastAsia"/>
          <w:b/>
          <w:color w:val="000000" w:themeColor="text1"/>
        </w:rPr>
        <w:t>升</w:t>
      </w:r>
      <w:r w:rsidRPr="00742887">
        <w:rPr>
          <w:rFonts w:hAnsi="標楷體" w:hint="eastAsia"/>
          <w:b/>
          <w:color w:val="000000" w:themeColor="text1"/>
        </w:rPr>
        <w:t>國</w:t>
      </w:r>
      <w:r w:rsidR="00D9412D" w:rsidRPr="00742887">
        <w:rPr>
          <w:rFonts w:hAnsi="標楷體" w:hint="eastAsia"/>
          <w:b/>
          <w:color w:val="000000" w:themeColor="text1"/>
        </w:rPr>
        <w:t>中</w:t>
      </w:r>
      <w:r w:rsidRPr="00742887">
        <w:rPr>
          <w:rFonts w:hAnsi="標楷體" w:hint="eastAsia"/>
          <w:b/>
          <w:color w:val="000000" w:themeColor="text1"/>
        </w:rPr>
        <w:t>三</w:t>
      </w:r>
      <w:r w:rsidR="00D9412D" w:rsidRPr="00742887">
        <w:rPr>
          <w:rFonts w:hAnsi="標楷體" w:hint="eastAsia"/>
          <w:b/>
          <w:color w:val="000000" w:themeColor="text1"/>
        </w:rPr>
        <w:t>年級</w:t>
      </w:r>
      <w:r w:rsidRPr="00742887">
        <w:rPr>
          <w:rFonts w:hAnsi="標楷體" w:hint="eastAsia"/>
          <w:b/>
          <w:color w:val="000000" w:themeColor="text1"/>
        </w:rPr>
        <w:t>期間情緒不穩定，於107年</w:t>
      </w:r>
      <w:r w:rsidR="00D9412D" w:rsidRPr="00742887">
        <w:rPr>
          <w:rFonts w:hAnsi="標楷體" w:hint="eastAsia"/>
          <w:b/>
          <w:color w:val="000000" w:themeColor="text1"/>
        </w:rPr>
        <w:t>6至</w:t>
      </w:r>
      <w:r w:rsidRPr="00742887">
        <w:rPr>
          <w:rFonts w:hAnsi="標楷體" w:hint="eastAsia"/>
          <w:b/>
          <w:color w:val="000000" w:themeColor="text1"/>
        </w:rPr>
        <w:t>10月間在陳婦家發生下列事件：1.長孫於107年暑假期間，將住戶信件撕掉或丟到花圃，用刀子割斷2個監視器電源線導致電線走火。2.長孫於107年8月間攻擊陳婦頭部及手部，經家屬通報消防隊將長孫強制就醫。3.長孫於107年9月6日撥打20多通1999專線電話，揚言炸總統府，經警方護送就醫住院治療。4.107年10月15日長孫說要炸掉學校，陳婦掐傷長孫的臉，與長孫扭打，長孫跑去捷運站求救。</w:t>
      </w:r>
      <w:bookmarkEnd w:id="81"/>
      <w:bookmarkEnd w:id="82"/>
      <w:bookmarkEnd w:id="83"/>
    </w:p>
    <w:p w:rsidR="00236433" w:rsidRPr="00742887" w:rsidRDefault="00236433" w:rsidP="00D9412D">
      <w:pPr>
        <w:pStyle w:val="4"/>
        <w:rPr>
          <w:rFonts w:hAnsi="標楷體"/>
          <w:b/>
          <w:color w:val="000000" w:themeColor="text1"/>
        </w:rPr>
      </w:pPr>
      <w:r w:rsidRPr="00742887">
        <w:rPr>
          <w:rFonts w:hAnsi="標楷體" w:hint="eastAsia"/>
          <w:b/>
          <w:color w:val="000000" w:themeColor="text1"/>
        </w:rPr>
        <w:t>據內湖國中輔導紀錄，陳婦長期受到長孫施暴，但不敢通報，怕影響其就讀向日葵學園之路。107年6</w:t>
      </w:r>
      <w:r w:rsidR="00D9412D" w:rsidRPr="00742887">
        <w:rPr>
          <w:rFonts w:hAnsi="標楷體" w:hint="eastAsia"/>
          <w:b/>
          <w:color w:val="000000" w:themeColor="text1"/>
        </w:rPr>
        <w:t>至</w:t>
      </w:r>
      <w:r w:rsidRPr="00742887">
        <w:rPr>
          <w:rFonts w:hAnsi="標楷體" w:hint="eastAsia"/>
          <w:b/>
          <w:color w:val="000000" w:themeColor="text1"/>
        </w:rPr>
        <w:t>10月間，陳婦家發生下列事件：</w:t>
      </w:r>
    </w:p>
    <w:p w:rsidR="00236433" w:rsidRPr="00742887" w:rsidRDefault="00236433" w:rsidP="001562AA">
      <w:pPr>
        <w:pStyle w:val="5"/>
        <w:rPr>
          <w:rFonts w:hAnsi="標楷體"/>
          <w:color w:val="000000" w:themeColor="text1"/>
        </w:rPr>
      </w:pPr>
      <w:r w:rsidRPr="00742887">
        <w:rPr>
          <w:rFonts w:hAnsi="標楷體" w:hint="eastAsia"/>
          <w:color w:val="000000" w:themeColor="text1"/>
        </w:rPr>
        <w:t>長孫於107年暑假期間，將住戶信件撕掉或丟到花圃，用刀子割斷2個監視器電源線導致電線走火：陳婦居住之社區許總幹事於本院訪談時</w:t>
      </w:r>
      <w:r w:rsidRPr="00742887">
        <w:rPr>
          <w:rFonts w:hAnsi="標楷體" w:hint="eastAsia"/>
          <w:color w:val="000000" w:themeColor="text1"/>
        </w:rPr>
        <w:lastRenderedPageBreak/>
        <w:t>表示：陳婦有兩個孫子，一個國中，一個國小，國中的那個孫子有亞斯伯格症，有暴力傾向，會恐嚇家人，還會破壞社區的設備，搞得大家人心惶惶，聽說不要乖乖吃藥。陳婦身高150</w:t>
      </w:r>
      <w:r w:rsidR="001562AA" w:rsidRPr="00742887">
        <w:rPr>
          <w:rFonts w:hAnsi="標楷體" w:hint="eastAsia"/>
          <w:color w:val="000000" w:themeColor="text1"/>
        </w:rPr>
        <w:t>公分左右，其夫身高比較高，國三的孫子一出生就是陳婦</w:t>
      </w:r>
      <w:r w:rsidRPr="00742887">
        <w:rPr>
          <w:rFonts w:hAnsi="標楷體" w:hint="eastAsia"/>
          <w:color w:val="000000" w:themeColor="text1"/>
        </w:rPr>
        <w:t>照顧，以前是住內湖的兒子家照顧孫子，一直到孫子就讀幼稚園之後，陳婦才沒有往返內湖兒子家。我是107年8月6日才看到這名孫子，會知道孫子是因為警衛室跳電，結果是電線短路，查了2個監視器電源線被人破壞，用刀子割斷電源線，因為電線被割得參差不齊，導致電線走火。調了監視器才知道是孫子所為。當時我就打了電話給陳婦，詢問她是否知道是孫子所為，她一下子就承認，並願意負擔全部損失。隔2、3天之後，管委會請陳婦帶著孫子到樓下來，孫子170公分，身材高瘦，是我第1次看到長孫。孫子有問我，為何知道是他做的，孫子不承認自己有錯。另外在監視器事件之前，有住戶信箱信被撕掉或丟到花圃，都是這一棟的事件，也是今年暑假才發生的事。社區警衛看不到社區內部的情形，所以社區裝了很多監視器，警衛不可能整天盯著監視器，社區計有200多戶，清潔人員會把撕掉的信收集給我。陳婦會緊盯著孫子，但孫子會找時間做壞事等語。</w:t>
      </w:r>
    </w:p>
    <w:p w:rsidR="00236433" w:rsidRPr="00742887" w:rsidRDefault="00236433" w:rsidP="001562AA">
      <w:pPr>
        <w:pStyle w:val="4"/>
        <w:rPr>
          <w:rFonts w:hAnsi="標楷體"/>
          <w:b/>
          <w:color w:val="000000" w:themeColor="text1"/>
        </w:rPr>
      </w:pPr>
      <w:r w:rsidRPr="00742887">
        <w:rPr>
          <w:rFonts w:hAnsi="標楷體" w:hint="eastAsia"/>
          <w:b/>
          <w:color w:val="000000" w:themeColor="text1"/>
        </w:rPr>
        <w:t>長孫於107年8月間攻擊陳婦頭部及手部，經家屬通報消防隊將長孫強制就醫：</w:t>
      </w:r>
    </w:p>
    <w:p w:rsidR="00236433" w:rsidRPr="00742887" w:rsidRDefault="00236433" w:rsidP="001562AA">
      <w:pPr>
        <w:pStyle w:val="5"/>
        <w:rPr>
          <w:rFonts w:hAnsi="標楷體"/>
          <w:color w:val="000000" w:themeColor="text1"/>
        </w:rPr>
      </w:pPr>
      <w:r w:rsidRPr="00742887">
        <w:rPr>
          <w:rFonts w:hAnsi="標楷體" w:hint="eastAsia"/>
          <w:color w:val="000000" w:themeColor="text1"/>
        </w:rPr>
        <w:t>據內政部警政署查復本院說明指出：陳婦首次家庭暴力通報紀錄，係107年8月其長孫暫居陳婦住處時，因管教問題兩人發生衝突，其長孫攻擊陳婦頭</w:t>
      </w:r>
      <w:r w:rsidR="001562AA" w:rsidRPr="00742887">
        <w:rPr>
          <w:rFonts w:hAnsi="標楷體" w:hint="eastAsia"/>
          <w:color w:val="000000" w:themeColor="text1"/>
        </w:rPr>
        <w:t>部</w:t>
      </w:r>
      <w:r w:rsidRPr="00742887">
        <w:rPr>
          <w:rFonts w:hAnsi="標楷體" w:hint="eastAsia"/>
          <w:color w:val="000000" w:themeColor="text1"/>
        </w:rPr>
        <w:t>及手部，經家屬通報消防隊將長</w:t>
      </w:r>
      <w:r w:rsidRPr="00742887">
        <w:rPr>
          <w:rFonts w:hAnsi="標楷體" w:hint="eastAsia"/>
          <w:color w:val="000000" w:themeColor="text1"/>
        </w:rPr>
        <w:lastRenderedPageBreak/>
        <w:t>孫強制就醫時，119轉報臺北市政府警察局士林分局派員協助，員警到場後發現為家暴案件，遂於協助將孫子送醫後，依法通報家暴。</w:t>
      </w:r>
    </w:p>
    <w:p w:rsidR="00236433" w:rsidRPr="00742887" w:rsidRDefault="00236433" w:rsidP="001562AA">
      <w:pPr>
        <w:pStyle w:val="5"/>
        <w:rPr>
          <w:rFonts w:hAnsi="標楷體"/>
          <w:color w:val="000000" w:themeColor="text1"/>
        </w:rPr>
      </w:pPr>
      <w:r w:rsidRPr="00742887">
        <w:rPr>
          <w:rFonts w:hAnsi="標楷體" w:hint="eastAsia"/>
          <w:color w:val="000000" w:themeColor="text1"/>
        </w:rPr>
        <w:t>臺北市家防中心於107年8月13</w:t>
      </w:r>
      <w:r w:rsidR="00C324C2" w:rsidRPr="00742887">
        <w:rPr>
          <w:rFonts w:hAnsi="標楷體" w:hint="eastAsia"/>
          <w:color w:val="000000" w:themeColor="text1"/>
        </w:rPr>
        <w:t>日接獲警察局通報後，經該中心評估陳婦屬低危險個案，評估陳婦</w:t>
      </w:r>
      <w:r w:rsidRPr="00742887">
        <w:rPr>
          <w:rFonts w:hAnsi="標楷體" w:hint="eastAsia"/>
          <w:color w:val="000000" w:themeColor="text1"/>
        </w:rPr>
        <w:t>長孫已就醫，由陳婦兒子接回照顧。社工評估陳婦有生活自理能力、能自行前往就醫，故未針對案主就醫及照顧議題進行轉介或連結相關資源後即辦理結案。</w:t>
      </w:r>
    </w:p>
    <w:p w:rsidR="00236433" w:rsidRPr="00742887" w:rsidRDefault="00236433" w:rsidP="001562AA">
      <w:pPr>
        <w:pStyle w:val="5"/>
        <w:rPr>
          <w:rFonts w:hAnsi="標楷體"/>
          <w:color w:val="000000" w:themeColor="text1"/>
        </w:rPr>
      </w:pPr>
      <w:r w:rsidRPr="00742887">
        <w:rPr>
          <w:rFonts w:hAnsi="標楷體" w:hint="eastAsia"/>
          <w:color w:val="000000" w:themeColor="text1"/>
        </w:rPr>
        <w:t>許總幹事於本院訪談時稱：孫子打陳婦及其夫，也是8</w:t>
      </w:r>
      <w:r w:rsidR="001562AA" w:rsidRPr="00742887">
        <w:rPr>
          <w:rFonts w:hAnsi="標楷體" w:hint="eastAsia"/>
          <w:color w:val="000000" w:themeColor="text1"/>
        </w:rPr>
        <w:t>月份以後的事，陳婦不太讓其他住戶知道。孫子打阿公阿嬤</w:t>
      </w:r>
      <w:r w:rsidRPr="00742887">
        <w:rPr>
          <w:rFonts w:hAnsi="標楷體" w:hint="eastAsia"/>
          <w:color w:val="000000" w:themeColor="text1"/>
        </w:rPr>
        <w:t>通常是抓傷，沒有驗傷等語。</w:t>
      </w:r>
    </w:p>
    <w:p w:rsidR="00236433" w:rsidRPr="00742887" w:rsidRDefault="00236433" w:rsidP="00C324C2">
      <w:pPr>
        <w:pStyle w:val="5"/>
        <w:rPr>
          <w:rFonts w:hAnsi="標楷體"/>
          <w:color w:val="000000" w:themeColor="text1"/>
        </w:rPr>
      </w:pPr>
      <w:r w:rsidRPr="00742887">
        <w:rPr>
          <w:rFonts w:hAnsi="標楷體" w:hint="eastAsia"/>
          <w:color w:val="000000" w:themeColor="text1"/>
        </w:rPr>
        <w:t>據內湖國中輔導紀錄記載：「祖母(即：陳婦)長期受到長孫(指陳婦長孫)施暴，但不敢通報，怕影響長孫就讀向日葵學園之路。八升九暑假後期，長孫拒絕到校上暑輔，……這期間長孫一直住在祖母家，長孫也在這段期間越來越不受控制，不服從祖母管教外，還對祖母大小聲、罵髒話，甚至推打祖母，後來是長孫姑姑(即陳婦女兒)看不下去，打119報警，叫救護車強制長孫去醫院，隨著救護車到不久，社工人員也到場了解狀況，後來，還裁定祖母保護令，約定長孫要遠離祖母至少</w:t>
      </w:r>
      <w:r w:rsidR="009B6585">
        <w:rPr>
          <w:rFonts w:hAnsi="標楷體" w:hint="eastAsia"/>
          <w:color w:val="000000" w:themeColor="text1"/>
        </w:rPr>
        <w:t>○○</w:t>
      </w:r>
      <w:r w:rsidRPr="00742887">
        <w:rPr>
          <w:rFonts w:hAnsi="標楷體" w:hint="eastAsia"/>
          <w:color w:val="000000" w:themeColor="text1"/>
        </w:rPr>
        <w:t>公尺(案主自己爆料告訴個管老師)」、「106年6月1日長孫自己爆料，端午節連假至祖母家住，又跟祖母吵架，盛怒之下，長孫又無法克制掄拳打了祖母3、4下，長孫事後感到後悔。」</w:t>
      </w:r>
    </w:p>
    <w:p w:rsidR="00236433" w:rsidRPr="00742887" w:rsidRDefault="00236433" w:rsidP="00C324C2">
      <w:pPr>
        <w:pStyle w:val="5"/>
        <w:rPr>
          <w:rFonts w:hAnsi="標楷體"/>
          <w:color w:val="000000" w:themeColor="text1"/>
        </w:rPr>
      </w:pPr>
      <w:r w:rsidRPr="00742887">
        <w:rPr>
          <w:rFonts w:hAnsi="標楷體" w:hint="eastAsia"/>
          <w:color w:val="000000" w:themeColor="text1"/>
        </w:rPr>
        <w:t>詢據內湖國中王亭凱老師稱：「祖母介入是對長孫的補償，長孫對祖母予取予求，關係不對</w:t>
      </w:r>
      <w:r w:rsidRPr="00742887">
        <w:rPr>
          <w:rFonts w:hAnsi="標楷體" w:hint="eastAsia"/>
          <w:color w:val="000000" w:themeColor="text1"/>
        </w:rPr>
        <w:lastRenderedPageBreak/>
        <w:t>等。長孫提過1次不喜歡阿公，是因為祖母去照顧阿公，佔據了祖母照顧他的時間」。</w:t>
      </w:r>
    </w:p>
    <w:p w:rsidR="00236433" w:rsidRPr="00742887" w:rsidRDefault="00236433" w:rsidP="00C324C2">
      <w:pPr>
        <w:pStyle w:val="4"/>
        <w:rPr>
          <w:rFonts w:hAnsi="標楷體"/>
          <w:b/>
          <w:color w:val="000000" w:themeColor="text1"/>
        </w:rPr>
      </w:pPr>
      <w:r w:rsidRPr="00742887">
        <w:rPr>
          <w:rFonts w:hAnsi="標楷體" w:hint="eastAsia"/>
          <w:b/>
          <w:color w:val="000000" w:themeColor="text1"/>
        </w:rPr>
        <w:t>長孫於107年9月6日撥打20多通1999專線電話，揚言炸總統府，經警方護送就醫住院治療：</w:t>
      </w:r>
    </w:p>
    <w:p w:rsidR="00236433" w:rsidRPr="00742887" w:rsidRDefault="00236433" w:rsidP="00C324C2">
      <w:pPr>
        <w:pStyle w:val="5"/>
        <w:rPr>
          <w:rFonts w:hAnsi="標楷體"/>
          <w:color w:val="000000" w:themeColor="text1"/>
        </w:rPr>
      </w:pPr>
      <w:r w:rsidRPr="00742887">
        <w:rPr>
          <w:rFonts w:hAnsi="標楷體" w:hint="eastAsia"/>
          <w:color w:val="000000" w:themeColor="text1"/>
        </w:rPr>
        <w:t>內湖國中輔導紀錄載明：107年9月6日深夜起陳婦長孫在陳婦住處徹夜撥打20、30通電話到1999專線，遭轉接到臺北市刑警大隊，同住家人未察覺。隔(7)日陳婦長孫仍若無其事到校上課，除較平常安靜、無精打采外，無其他異狀。</w:t>
      </w:r>
    </w:p>
    <w:p w:rsidR="00236433" w:rsidRPr="00742887" w:rsidRDefault="00236433" w:rsidP="00C324C2">
      <w:pPr>
        <w:pStyle w:val="5"/>
        <w:rPr>
          <w:rFonts w:hAnsi="標楷體"/>
          <w:color w:val="000000" w:themeColor="text1"/>
        </w:rPr>
      </w:pPr>
      <w:r w:rsidRPr="00742887">
        <w:rPr>
          <w:rFonts w:hAnsi="標楷體" w:hint="eastAsia"/>
          <w:color w:val="000000" w:themeColor="text1"/>
        </w:rPr>
        <w:t>臺北市家防中心摘要報告記載：「陳婦孫子去電1999，揚言要炸總統府，經警方護送就醫住院治療，是第2次住院。」惟該行為經臺北市家防中心社工員評估：長孫已有醫療介入，故予以結案，並未就陳婦長孫行為及照顧問題進一步提供處理。</w:t>
      </w:r>
    </w:p>
    <w:p w:rsidR="00236433" w:rsidRPr="00742887" w:rsidRDefault="00236433" w:rsidP="00C324C2">
      <w:pPr>
        <w:pStyle w:val="5"/>
        <w:rPr>
          <w:rFonts w:hAnsi="標楷體"/>
          <w:color w:val="000000" w:themeColor="text1"/>
        </w:rPr>
      </w:pPr>
      <w:r w:rsidRPr="00742887">
        <w:rPr>
          <w:rFonts w:hAnsi="標楷體" w:hint="eastAsia"/>
          <w:color w:val="000000" w:themeColor="text1"/>
        </w:rPr>
        <w:t>許總幹事於本院訪談時稱：「孫子恐嚇要炸總統府之後，就沒上學，被強制送醫，約20多天，是9月份的事，也是社區最平靜的時間。」</w:t>
      </w:r>
    </w:p>
    <w:p w:rsidR="00236433" w:rsidRPr="00742887" w:rsidRDefault="00236433" w:rsidP="007A3E54">
      <w:pPr>
        <w:pStyle w:val="3"/>
        <w:rPr>
          <w:rFonts w:hAnsi="標楷體"/>
          <w:b/>
          <w:color w:val="000000" w:themeColor="text1"/>
        </w:rPr>
      </w:pPr>
      <w:bookmarkStart w:id="86" w:name="_Toc18309212"/>
      <w:bookmarkStart w:id="87" w:name="_Toc18324838"/>
      <w:bookmarkStart w:id="88" w:name="_Toc19703791"/>
      <w:r w:rsidRPr="00742887">
        <w:rPr>
          <w:rFonts w:hAnsi="標楷體" w:hint="eastAsia"/>
          <w:b/>
          <w:color w:val="000000" w:themeColor="text1"/>
        </w:rPr>
        <w:t>陳婦因長期照顧久病的丈夫及長孫，身心俱疲，罹患重度憂鬱症而不自知，因受不了壓力，於107年10月間發生下列事件：</w:t>
      </w:r>
      <w:bookmarkEnd w:id="86"/>
      <w:bookmarkEnd w:id="87"/>
      <w:bookmarkEnd w:id="88"/>
    </w:p>
    <w:p w:rsidR="00236433" w:rsidRPr="00742887" w:rsidRDefault="00236433" w:rsidP="007A3E54">
      <w:pPr>
        <w:pStyle w:val="4"/>
        <w:rPr>
          <w:rFonts w:hAnsi="標楷體"/>
          <w:b/>
          <w:color w:val="000000" w:themeColor="text1"/>
        </w:rPr>
      </w:pPr>
      <w:r w:rsidRPr="00742887">
        <w:rPr>
          <w:rFonts w:hAnsi="標楷體" w:hint="eastAsia"/>
          <w:b/>
          <w:color w:val="000000" w:themeColor="text1"/>
        </w:rPr>
        <w:t>陳婦於107年10月15日，因長孫說要炸掉學校而一時失控，與長孫扭打，用手掐其脖子抓傷長孫的臉，長孫跑去捷運蘆洲站求救，其子於當日將長孫接回自家居住：</w:t>
      </w:r>
    </w:p>
    <w:p w:rsidR="00236433" w:rsidRPr="00742887" w:rsidRDefault="00236433" w:rsidP="007A3E54">
      <w:pPr>
        <w:pStyle w:val="5"/>
        <w:rPr>
          <w:rFonts w:hAnsi="標楷體"/>
          <w:color w:val="000000" w:themeColor="text1"/>
        </w:rPr>
      </w:pPr>
      <w:r w:rsidRPr="00742887">
        <w:rPr>
          <w:rFonts w:hAnsi="標楷體" w:hint="eastAsia"/>
          <w:color w:val="000000" w:themeColor="text1"/>
        </w:rPr>
        <w:t>依據臺北大眾捷運股份有限公司108年1月2日北捷站字第1076038148號函說明二載明：107年10月15日下午2時6分，捷運蘆洲站接獲民眾反映，祖母打他，請求協助，站長立即協助通報轄區新北市政府警察局蘆洲分局三民派出所警</w:t>
      </w:r>
      <w:r w:rsidRPr="00742887">
        <w:rPr>
          <w:rFonts w:hAnsi="標楷體" w:hint="eastAsia"/>
          <w:color w:val="000000" w:themeColor="text1"/>
        </w:rPr>
        <w:lastRenderedPageBreak/>
        <w:t>員(未留姓名)到站處理，後續由祖母帶民眾搭車離站。</w:t>
      </w:r>
    </w:p>
    <w:p w:rsidR="00236433" w:rsidRPr="00742887" w:rsidRDefault="00236433" w:rsidP="00C324C2">
      <w:pPr>
        <w:pStyle w:val="5"/>
        <w:rPr>
          <w:rFonts w:hAnsi="標楷體"/>
          <w:color w:val="000000" w:themeColor="text1"/>
        </w:rPr>
      </w:pPr>
      <w:r w:rsidRPr="00742887">
        <w:rPr>
          <w:rFonts w:hAnsi="標楷體" w:hint="eastAsia"/>
          <w:color w:val="000000" w:themeColor="text1"/>
        </w:rPr>
        <w:t>陳婦長孫於本院訪談</w:t>
      </w:r>
      <w:r w:rsidR="00C324C2" w:rsidRPr="00742887">
        <w:rPr>
          <w:rFonts w:hAnsi="標楷體" w:hint="eastAsia"/>
          <w:color w:val="000000" w:themeColor="text1"/>
        </w:rPr>
        <w:t>時表示：「我上個月離開阿嬤家，之前有爭執、打架。跟阿嬤爭執，阿嬤</w:t>
      </w:r>
      <w:r w:rsidRPr="00742887">
        <w:rPr>
          <w:rFonts w:hAnsi="標楷體" w:hint="eastAsia"/>
          <w:color w:val="000000" w:themeColor="text1"/>
        </w:rPr>
        <w:t>掐我脖子，認為我很煩，愛亂講話。阿公住院的一天下午，那天是姑姑照顧阿公，阿嬤帶我去吃東西，要吃中餐，說要帶我出去玩，結果一下子阿嬤就抓狂，我就說要炸掉學校，阿嬤就用掐的、抓我的臉，我跟阿嬤扭打半個小時，阿嬤的手腫起來了，然後我就爭脫了，想辦法翻起來。」、「後來我跑去捷運站求救，找站務人員，後來阿嬤再帶我回家。那天下班後，爸爸去阿嬤家把我接走。當天有做筆錄，我也有簽名，是在捷運站做筆錄。」</w:t>
      </w:r>
    </w:p>
    <w:p w:rsidR="00236433" w:rsidRPr="00742887" w:rsidRDefault="00236433" w:rsidP="00C324C2">
      <w:pPr>
        <w:pStyle w:val="5"/>
        <w:rPr>
          <w:rFonts w:hAnsi="標楷體"/>
          <w:color w:val="000000" w:themeColor="text1"/>
        </w:rPr>
      </w:pPr>
      <w:r w:rsidRPr="00742887">
        <w:rPr>
          <w:rFonts w:hAnsi="標楷體" w:hint="eastAsia"/>
          <w:color w:val="000000" w:themeColor="text1"/>
        </w:rPr>
        <w:t>臺北市家防中心陳淑娟主任稱：10月17日早上收到學校通報長孫被陳婦掐傷，長孫說是公園，不是捷運站，捷運站事件員警沒通報等語。</w:t>
      </w:r>
    </w:p>
    <w:p w:rsidR="00236433" w:rsidRPr="00742887" w:rsidRDefault="00236433" w:rsidP="00C324C2">
      <w:pPr>
        <w:pStyle w:val="5"/>
        <w:rPr>
          <w:rFonts w:hAnsi="標楷體"/>
          <w:color w:val="000000" w:themeColor="text1"/>
        </w:rPr>
      </w:pPr>
      <w:r w:rsidRPr="00742887">
        <w:rPr>
          <w:rFonts w:hAnsi="標楷體" w:hint="eastAsia"/>
          <w:color w:val="000000" w:themeColor="text1"/>
        </w:rPr>
        <w:t>據內湖國中輔導紀錄載明：「專輔老師10月17日16：30轉達社工師回報不幸消息：『祖母(指陳婦)因長期照顧久病的丈夫，身心俱疲，不堪負荷下，其實已罹患憂鬱症而不自知，一方面要照顧久病臥床的丈夫，白天又得幫上班的兒子看管個案(指陳婦長孫)，祖母忍受不了個案的抱怨，10/15白天先是對個案施暴，抓傷個案；晚上案父把個案接回自宅。……』</w:t>
      </w:r>
    </w:p>
    <w:p w:rsidR="00236433" w:rsidRPr="00742887" w:rsidRDefault="00236433" w:rsidP="00C324C2">
      <w:pPr>
        <w:pStyle w:val="4"/>
        <w:rPr>
          <w:rFonts w:hAnsi="標楷體"/>
          <w:b/>
          <w:color w:val="000000" w:themeColor="text1"/>
        </w:rPr>
      </w:pPr>
      <w:r w:rsidRPr="00742887">
        <w:rPr>
          <w:rFonts w:hAnsi="標楷體" w:hint="eastAsia"/>
          <w:b/>
          <w:color w:val="000000" w:themeColor="text1"/>
        </w:rPr>
        <w:t>陳婦於10月17日在家中用榔頭敲丈夫頭部致死，再打電話向警方自首，說：「我受不了了，我把阿公殺了，我受夠了，對不起」等語：</w:t>
      </w:r>
    </w:p>
    <w:p w:rsidR="00236433" w:rsidRPr="00742887" w:rsidRDefault="00236433" w:rsidP="00C324C2">
      <w:pPr>
        <w:pStyle w:val="5"/>
        <w:rPr>
          <w:rFonts w:hAnsi="標楷體"/>
          <w:color w:val="000000" w:themeColor="text1"/>
        </w:rPr>
      </w:pPr>
      <w:r w:rsidRPr="00742887">
        <w:rPr>
          <w:rFonts w:hAnsi="標楷體" w:hint="eastAsia"/>
          <w:color w:val="000000" w:themeColor="text1"/>
        </w:rPr>
        <w:t>內湖國中輔導紀錄記</w:t>
      </w:r>
      <w:r w:rsidR="004F6E14" w:rsidRPr="00742887">
        <w:rPr>
          <w:rFonts w:hAnsi="標楷體" w:hint="eastAsia"/>
          <w:color w:val="000000" w:themeColor="text1"/>
        </w:rPr>
        <w:t>錄</w:t>
      </w:r>
      <w:r w:rsidRPr="00742887">
        <w:rPr>
          <w:rFonts w:hAnsi="標楷體" w:hint="eastAsia"/>
          <w:color w:val="000000" w:themeColor="text1"/>
        </w:rPr>
        <w:t>載明：「專輔老師10月17日16：30轉達社工師回報不幸消息：『……</w:t>
      </w:r>
      <w:r w:rsidRPr="00742887">
        <w:rPr>
          <w:rFonts w:hAnsi="標楷體" w:hint="eastAsia"/>
          <w:color w:val="000000" w:themeColor="text1"/>
        </w:rPr>
        <w:lastRenderedPageBreak/>
        <w:t>10/17個案祖母竟然受不了壓力，在家中用榔頭敲丈夫頭部致死，並自己打電話自首，喃喃自語說：『我真的照顧不了了』……」。</w:t>
      </w:r>
    </w:p>
    <w:p w:rsidR="00236433" w:rsidRPr="00742887" w:rsidRDefault="00236433" w:rsidP="00C324C2">
      <w:pPr>
        <w:pStyle w:val="5"/>
        <w:rPr>
          <w:rFonts w:hAnsi="標楷體"/>
          <w:color w:val="000000" w:themeColor="text1"/>
        </w:rPr>
      </w:pPr>
      <w:r w:rsidRPr="00742887">
        <w:rPr>
          <w:rFonts w:hAnsi="標楷體" w:hint="eastAsia"/>
          <w:color w:val="000000" w:themeColor="text1"/>
        </w:rPr>
        <w:t>許總幹事於本院訪談時表示：「我接到警衛通知我，我就馬上趕到陳婦家門口，當時看監視器時間是12點17分。」「10月17日是陳婦打電話給警衛，時間是12：10，當天上午10點左右4</w:t>
      </w:r>
      <w:r w:rsidR="00F73926" w:rsidRPr="00742887">
        <w:rPr>
          <w:rFonts w:hAnsi="標楷體" w:hint="eastAsia"/>
          <w:color w:val="000000" w:themeColor="text1"/>
        </w:rPr>
        <w:t>樓有聽到怪聲，是乒乒</w:t>
      </w:r>
      <w:r w:rsidRPr="00742887">
        <w:rPr>
          <w:rFonts w:hAnsi="標楷體" w:hint="eastAsia"/>
          <w:color w:val="000000" w:themeColor="text1"/>
        </w:rPr>
        <w:t>乓乓的聲音，4樓是管委會委員家，委員的太太聽到的。……當天是我自己上樓，我請警衛先報警，我上樓是12時17分，我按門鈴，只看到陳婦，她看到我就跪在門口，她說：『我受不了了，我把阿公殺了，我受夠了，對不起，造成社區麻煩。』之後來了2個警察，1個進入門內，1個在門口，也叫了救護車，救護車一來馬上進行CPR，急救了一陣子。當時陳婦留在現場做筆錄，接受警察的問話，警察也調監視器，目的是要看看有無其他人。」</w:t>
      </w:r>
    </w:p>
    <w:p w:rsidR="00236433" w:rsidRPr="00742887" w:rsidRDefault="00C324C2" w:rsidP="00C324C2">
      <w:pPr>
        <w:pStyle w:val="5"/>
        <w:rPr>
          <w:rFonts w:hAnsi="標楷體"/>
          <w:color w:val="000000" w:themeColor="text1"/>
        </w:rPr>
      </w:pPr>
      <w:r w:rsidRPr="00742887">
        <w:rPr>
          <w:rFonts w:hAnsi="標楷體" w:hint="eastAsia"/>
          <w:color w:val="000000" w:themeColor="text1"/>
        </w:rPr>
        <w:t>臺北市</w:t>
      </w:r>
      <w:r w:rsidR="00236433" w:rsidRPr="00742887">
        <w:rPr>
          <w:rFonts w:hAnsi="標楷體" w:hint="eastAsia"/>
          <w:color w:val="000000" w:themeColor="text1"/>
        </w:rPr>
        <w:t>家防中心陳淑娟主任於本院履勘時表示：陳婦目前於北投國軍醫院精神科住院治療中，診斷為「重度憂鬱症」。</w:t>
      </w:r>
    </w:p>
    <w:p w:rsidR="00236433" w:rsidRPr="00742887" w:rsidRDefault="00236433" w:rsidP="00236433">
      <w:pPr>
        <w:pStyle w:val="3"/>
        <w:rPr>
          <w:rFonts w:hAnsi="標楷體"/>
          <w:b/>
          <w:color w:val="000000" w:themeColor="text1"/>
        </w:rPr>
      </w:pPr>
      <w:bookmarkStart w:id="89" w:name="_Toc18309213"/>
      <w:bookmarkStart w:id="90" w:name="_Toc18324839"/>
      <w:bookmarkStart w:id="91" w:name="_Toc19703792"/>
      <w:r w:rsidRPr="00742887">
        <w:rPr>
          <w:rFonts w:hAnsi="標楷體" w:hint="eastAsia"/>
          <w:b/>
          <w:color w:val="000000" w:themeColor="text1"/>
        </w:rPr>
        <w:t>陳婦長期照顧久病的丈夫及長孫，臺北市政府衛生局、社會局、教育局、警察局等相關單位，對於陳婦及其丈夫、長孫間之家暴、身體疾病、精神障礙、照護困難等問題，均未依法訪查、轉介、連結相關資源或適時提供其他有效的協助，實有不當：</w:t>
      </w:r>
      <w:bookmarkEnd w:id="89"/>
      <w:bookmarkEnd w:id="90"/>
      <w:bookmarkEnd w:id="91"/>
    </w:p>
    <w:p w:rsidR="00236433" w:rsidRPr="00742887" w:rsidRDefault="00236433" w:rsidP="00571D59">
      <w:pPr>
        <w:pStyle w:val="4"/>
        <w:rPr>
          <w:rFonts w:hAnsi="標楷體"/>
          <w:b/>
          <w:color w:val="000000" w:themeColor="text1"/>
        </w:rPr>
      </w:pPr>
      <w:r w:rsidRPr="00742887">
        <w:rPr>
          <w:rFonts w:hAnsi="標楷體" w:hint="eastAsia"/>
          <w:b/>
          <w:color w:val="000000" w:themeColor="text1"/>
        </w:rPr>
        <w:t>臺北市政府相關單位均未提供陳婦丈夫照顧協助：</w:t>
      </w:r>
    </w:p>
    <w:p w:rsidR="00236433" w:rsidRPr="00742887" w:rsidRDefault="00236433" w:rsidP="00571D59">
      <w:pPr>
        <w:pStyle w:val="5"/>
        <w:rPr>
          <w:rFonts w:hAnsi="標楷體"/>
          <w:color w:val="000000" w:themeColor="text1"/>
        </w:rPr>
      </w:pPr>
      <w:r w:rsidRPr="00742887">
        <w:rPr>
          <w:rFonts w:hAnsi="標楷體" w:hint="eastAsia"/>
          <w:color w:val="000000" w:themeColor="text1"/>
        </w:rPr>
        <w:t>臺北市政府社會局</w:t>
      </w:r>
      <w:r w:rsidR="00571D59" w:rsidRPr="00742887">
        <w:rPr>
          <w:rFonts w:hAnsi="標楷體" w:hint="eastAsia"/>
          <w:color w:val="000000" w:themeColor="text1"/>
        </w:rPr>
        <w:t>查復本院</w:t>
      </w:r>
      <w:r w:rsidRPr="00742887">
        <w:rPr>
          <w:rFonts w:hAnsi="標楷體" w:hint="eastAsia"/>
          <w:color w:val="000000" w:themeColor="text1"/>
        </w:rPr>
        <w:t>稱：「陳姓婦人的丈夫為洗腎個案，尚有生活自理能力，並未達長照失能等級，非屬長照個案，未有長照資源</w:t>
      </w:r>
      <w:r w:rsidRPr="00742887">
        <w:rPr>
          <w:rFonts w:hAnsi="標楷體" w:hint="eastAsia"/>
          <w:color w:val="000000" w:themeColor="text1"/>
        </w:rPr>
        <w:lastRenderedPageBreak/>
        <w:t>介入」</w:t>
      </w:r>
    </w:p>
    <w:p w:rsidR="00236433" w:rsidRPr="00742887" w:rsidRDefault="00236433" w:rsidP="00E61E49">
      <w:pPr>
        <w:pStyle w:val="5"/>
        <w:rPr>
          <w:rFonts w:hAnsi="標楷體"/>
          <w:color w:val="000000" w:themeColor="text1"/>
        </w:rPr>
      </w:pPr>
      <w:r w:rsidRPr="00742887">
        <w:rPr>
          <w:rFonts w:hAnsi="標楷體" w:hint="eastAsia"/>
          <w:color w:val="000000" w:themeColor="text1"/>
        </w:rPr>
        <w:t>臺北市政府民政局</w:t>
      </w:r>
      <w:r w:rsidR="00E61E49" w:rsidRPr="00742887">
        <w:rPr>
          <w:rFonts w:hAnsi="標楷體" w:hint="eastAsia"/>
          <w:color w:val="000000" w:themeColor="text1"/>
        </w:rPr>
        <w:t>查復本院</w:t>
      </w:r>
      <w:r w:rsidRPr="00742887">
        <w:rPr>
          <w:rFonts w:hAnsi="標楷體" w:hint="eastAsia"/>
          <w:color w:val="000000" w:themeColor="text1"/>
        </w:rPr>
        <w:t>稱：「本案非獨居長者列管個案，未申請經濟弱勢補助，直至案發前並未接獲任何通知有照顧的需求。」</w:t>
      </w:r>
    </w:p>
    <w:p w:rsidR="00236433" w:rsidRPr="00742887" w:rsidRDefault="00236433" w:rsidP="00E61E49">
      <w:pPr>
        <w:pStyle w:val="5"/>
        <w:rPr>
          <w:rFonts w:hAnsi="標楷體"/>
          <w:color w:val="000000" w:themeColor="text1"/>
        </w:rPr>
      </w:pPr>
      <w:r w:rsidRPr="00742887">
        <w:rPr>
          <w:rFonts w:hAnsi="標楷體" w:hint="eastAsia"/>
          <w:color w:val="000000" w:themeColor="text1"/>
        </w:rPr>
        <w:t>臺北市政府警察局</w:t>
      </w:r>
      <w:r w:rsidR="00E61E49" w:rsidRPr="00742887">
        <w:rPr>
          <w:rFonts w:hAnsi="標楷體" w:hint="eastAsia"/>
          <w:color w:val="000000" w:themeColor="text1"/>
        </w:rPr>
        <w:t>查復本院</w:t>
      </w:r>
      <w:r w:rsidRPr="00742887">
        <w:rPr>
          <w:rFonts w:hAnsi="標楷體" w:hint="eastAsia"/>
          <w:color w:val="000000" w:themeColor="text1"/>
        </w:rPr>
        <w:t>稱：「該案家戶人口非警察勤務區家戶訪查作業規定第21點所列記事人口，故無需依該作業規定第29條進行訪查。」</w:t>
      </w:r>
    </w:p>
    <w:p w:rsidR="00236433" w:rsidRPr="00742887" w:rsidRDefault="00236433" w:rsidP="00E61E49">
      <w:pPr>
        <w:pStyle w:val="4"/>
        <w:rPr>
          <w:rFonts w:hAnsi="標楷體"/>
          <w:b/>
          <w:color w:val="000000" w:themeColor="text1"/>
        </w:rPr>
      </w:pPr>
      <w:r w:rsidRPr="00742887">
        <w:rPr>
          <w:rFonts w:hAnsi="標楷體" w:hint="eastAsia"/>
          <w:b/>
          <w:color w:val="000000" w:themeColor="text1"/>
        </w:rPr>
        <w:t>臺北市政府相關單位</w:t>
      </w:r>
      <w:r w:rsidR="00E61E49" w:rsidRPr="00742887">
        <w:rPr>
          <w:rFonts w:hAnsi="標楷體" w:hint="eastAsia"/>
          <w:b/>
          <w:color w:val="000000" w:themeColor="text1"/>
        </w:rPr>
        <w:t>對</w:t>
      </w:r>
      <w:r w:rsidRPr="00742887">
        <w:rPr>
          <w:rFonts w:hAnsi="標楷體" w:hint="eastAsia"/>
          <w:b/>
          <w:color w:val="000000" w:themeColor="text1"/>
        </w:rPr>
        <w:t>陳婦及其長孫未依法訪查、轉介、連結相關資源或適時提供其他有效的協助：</w:t>
      </w:r>
    </w:p>
    <w:p w:rsidR="00236433" w:rsidRPr="00742887" w:rsidRDefault="00236433" w:rsidP="00E61E49">
      <w:pPr>
        <w:pStyle w:val="5"/>
        <w:rPr>
          <w:rFonts w:hAnsi="標楷體"/>
          <w:color w:val="000000" w:themeColor="text1"/>
        </w:rPr>
      </w:pPr>
      <w:r w:rsidRPr="00742887">
        <w:rPr>
          <w:rFonts w:hAnsi="標楷體" w:hint="eastAsia"/>
          <w:color w:val="000000" w:themeColor="text1"/>
        </w:rPr>
        <w:t>長孫戶籍地於內湖區，實際由住在士林區的陳婦提供照顧。關於跨區服務之聯繫機制，衛福部查復本院表示：「各直轄市、縣(市)政府內部服務責任分工係屬地方政府權責，倘涉及身心障礙者個案管理服務，係以個案設籍或實際居住地為原則，本部亦督導各縣市政府應評估案案家整體支持系統並以案主最佳利益，建置合宜之服務機制」等語。臺北市政府查復也表示：該市依身心障礙者權益保障法</w:t>
      </w:r>
      <w:r w:rsidR="00F36ABF" w:rsidRPr="00742887">
        <w:rPr>
          <w:rFonts w:hAnsi="標楷體" w:hint="eastAsia"/>
          <w:color w:val="000000" w:themeColor="text1"/>
        </w:rPr>
        <w:t>(下稱身權法)</w:t>
      </w:r>
      <w:r w:rsidRPr="00742887">
        <w:rPr>
          <w:rFonts w:hAnsi="標楷體" w:hint="eastAsia"/>
          <w:color w:val="000000" w:themeColor="text1"/>
        </w:rPr>
        <w:t>提供身心障礙者相關服務，各項服務於各行政區有一致服務標準及內容，倘遇有跨區案件均會依服務規範及個案服務需求進行單位聯繫與轉介等語。惟臺北市政府衛生局則稱：長孫非</w:t>
      </w:r>
      <w:r w:rsidR="00543FF9" w:rsidRPr="00742887">
        <w:rPr>
          <w:rFonts w:hAnsi="標楷體" w:hint="eastAsia"/>
          <w:color w:val="000000" w:themeColor="text1"/>
        </w:rPr>
        <w:t>該府</w:t>
      </w:r>
      <w:r w:rsidRPr="00742887">
        <w:rPr>
          <w:rFonts w:hAnsi="標楷體" w:hint="eastAsia"/>
          <w:color w:val="000000" w:themeColor="text1"/>
        </w:rPr>
        <w:t>健康服務中心社區個案管理收案對象，未介入訪查等語。</w:t>
      </w:r>
    </w:p>
    <w:p w:rsidR="00236433" w:rsidRPr="00742887" w:rsidRDefault="00236433" w:rsidP="00F36ABF">
      <w:pPr>
        <w:pStyle w:val="5"/>
        <w:rPr>
          <w:rFonts w:hAnsi="標楷體"/>
          <w:color w:val="000000" w:themeColor="text1"/>
        </w:rPr>
      </w:pPr>
      <w:r w:rsidRPr="00742887">
        <w:rPr>
          <w:rFonts w:hAnsi="標楷體" w:hint="eastAsia"/>
          <w:color w:val="000000" w:themeColor="text1"/>
        </w:rPr>
        <w:t>臺北市政府社會局</w:t>
      </w:r>
      <w:r w:rsidR="000541FB" w:rsidRPr="00742887">
        <w:rPr>
          <w:rFonts w:hAnsi="標楷體" w:hint="eastAsia"/>
          <w:color w:val="000000" w:themeColor="text1"/>
        </w:rPr>
        <w:t>查復本院</w:t>
      </w:r>
      <w:r w:rsidRPr="00742887">
        <w:rPr>
          <w:rFonts w:hAnsi="標楷體" w:hint="eastAsia"/>
          <w:color w:val="000000" w:themeColor="text1"/>
        </w:rPr>
        <w:t>表示：「經查陳婦與其長孫前遭通報有家暴事件，有該府家防中心受理及介入處理」。惟陳婦曾於107年10月4日電話聯繫家防中心，詢問長孫不願就學，詢問</w:t>
      </w:r>
      <w:r w:rsidRPr="00742887">
        <w:rPr>
          <w:rFonts w:hAnsi="標楷體" w:hint="eastAsia"/>
          <w:color w:val="000000" w:themeColor="text1"/>
        </w:rPr>
        <w:lastRenderedPageBreak/>
        <w:t>社工如何處理。該中心提供案件摘要報告載明：考量陳婦兒子為長孫的監護人，故建議陳婦請兒子和學校討論長孫的就學議題……社工關心陳婦及其長孫近日相處議題，陳婦表示長孫仍有挑釁擾亂行為，社工評估案長孫仍對公權力介入有忌憚，故建議陳婦聲請保護令，以約制長孫行為及協助就醫，惟陳婦仍維護長孫，無意願聲請保護令等語。該次亦未針對陳婦長孫照顧問題進行轉介或連結相關資源。</w:t>
      </w:r>
    </w:p>
    <w:p w:rsidR="00236433" w:rsidRPr="00742887" w:rsidRDefault="00236433" w:rsidP="006B1787">
      <w:pPr>
        <w:pStyle w:val="5"/>
        <w:rPr>
          <w:rFonts w:hAnsi="標楷體"/>
          <w:color w:val="000000" w:themeColor="text1"/>
        </w:rPr>
      </w:pPr>
      <w:r w:rsidRPr="00742887">
        <w:rPr>
          <w:rFonts w:hAnsi="標楷體" w:hint="eastAsia"/>
          <w:color w:val="000000" w:themeColor="text1"/>
        </w:rPr>
        <w:t>許總幹事於本院訪談時表示：「我知道孫子有暴力傾向時，曾打電話給社會局，轉了30分鐘無人應答，之後打1999，仍轉給社會局，社會局再轉給教育局，教育局又問孫子讀哪裡，再轉給承辦人，之後又無下文。」</w:t>
      </w:r>
    </w:p>
    <w:p w:rsidR="00236433" w:rsidRPr="00742887" w:rsidRDefault="00236433" w:rsidP="006B1787">
      <w:pPr>
        <w:pStyle w:val="5"/>
        <w:rPr>
          <w:rFonts w:hAnsi="標楷體"/>
          <w:color w:val="000000" w:themeColor="text1"/>
        </w:rPr>
      </w:pPr>
      <w:r w:rsidRPr="00742887">
        <w:rPr>
          <w:rFonts w:hAnsi="標楷體" w:hint="eastAsia"/>
          <w:color w:val="000000" w:themeColor="text1"/>
        </w:rPr>
        <w:t>本案陳婦於事前並無明顯精神病徵兆，且未曾就診過精神科，卻於案發後經北投國軍醫院診斷為「重度憂鬱症」。本院諮詢</w:t>
      </w:r>
      <w:r w:rsidR="008B5C58" w:rsidRPr="00742887">
        <w:rPr>
          <w:rFonts w:hAnsi="標楷體" w:hint="eastAsia"/>
          <w:color w:val="000000" w:themeColor="text1"/>
        </w:rPr>
        <w:t>時，</w:t>
      </w:r>
      <w:r w:rsidRPr="00742887">
        <w:rPr>
          <w:rFonts w:hAnsi="標楷體" w:hint="eastAsia"/>
          <w:color w:val="000000" w:themeColor="text1"/>
        </w:rPr>
        <w:t>楊聰財</w:t>
      </w:r>
      <w:r w:rsidR="006B1787" w:rsidRPr="00742887">
        <w:rPr>
          <w:rFonts w:hAnsi="標楷體" w:hint="eastAsia"/>
          <w:color w:val="000000" w:themeColor="text1"/>
        </w:rPr>
        <w:t>院長</w:t>
      </w:r>
      <w:r w:rsidRPr="00742887">
        <w:rPr>
          <w:rFonts w:hAnsi="標楷體" w:hint="eastAsia"/>
          <w:color w:val="000000" w:themeColor="text1"/>
        </w:rPr>
        <w:t>表示：「臨床上堆疊壓力是確實是會造成精神壓力」、「事前有無被察覺，應有適當機制回應」，國立政治大學心理學系姜忠信教授稱：「這家庭充滿了壓力，結構並不支持，致壓力的累積。倘有良好社會支持，將不至於變成這樣。」</w:t>
      </w:r>
    </w:p>
    <w:p w:rsidR="00236433" w:rsidRPr="00742887" w:rsidRDefault="00236433" w:rsidP="00452255">
      <w:pPr>
        <w:pStyle w:val="5"/>
        <w:rPr>
          <w:rFonts w:hAnsi="標楷體"/>
          <w:color w:val="000000" w:themeColor="text1"/>
        </w:rPr>
      </w:pPr>
      <w:r w:rsidRPr="00742887">
        <w:rPr>
          <w:rFonts w:hAnsi="標楷體" w:hint="eastAsia"/>
          <w:color w:val="000000" w:themeColor="text1"/>
        </w:rPr>
        <w:t>在107年8月間相關機關即知陳姓婦人需照顧其丈夫及孫子，照顧壓力大，且發生相關事件，社區總幹事均聯繫管區員警及撥打1999專線請求相關單位協助，臺北市政府相關機關(包含：社會局、衛生局、教育局、警察局及家防中心等)均未能意識到案家的照顧需求，即時介入或</w:t>
      </w:r>
      <w:r w:rsidR="00452255" w:rsidRPr="00742887">
        <w:rPr>
          <w:rFonts w:hAnsi="標楷體" w:hint="eastAsia"/>
          <w:color w:val="000000" w:themeColor="text1"/>
        </w:rPr>
        <w:t>轉介以協助案家。楊聰財院長</w:t>
      </w:r>
      <w:r w:rsidRPr="00742887">
        <w:rPr>
          <w:rFonts w:hAnsi="標楷體" w:hint="eastAsia"/>
          <w:color w:val="000000" w:themeColor="text1"/>
        </w:rPr>
        <w:t>於本院約詢時表示：本案家屬、公部門、學校及醫療四項予以</w:t>
      </w:r>
      <w:r w:rsidRPr="00742887">
        <w:rPr>
          <w:rFonts w:hAnsi="標楷體" w:hint="eastAsia"/>
          <w:color w:val="000000" w:themeColor="text1"/>
        </w:rPr>
        <w:lastRenderedPageBreak/>
        <w:t>支持。藥物控制為一策略，有無好好執行。心理輔導的部分，輔導室已啟動。社會的</w:t>
      </w:r>
      <w:r w:rsidR="00421DE7" w:rsidRPr="00742887">
        <w:rPr>
          <w:rFonts w:hAnsi="標楷體" w:hint="eastAsia"/>
          <w:color w:val="000000" w:themeColor="text1"/>
        </w:rPr>
        <w:t>支持機制應由家防</w:t>
      </w:r>
      <w:r w:rsidRPr="00742887">
        <w:rPr>
          <w:rFonts w:hAnsi="標楷體" w:hint="eastAsia"/>
          <w:color w:val="000000" w:themeColor="text1"/>
        </w:rPr>
        <w:t>中心的啟動，家暴社工應予以關懷，並評估家人的適任性。這類個案，民間有很多協會、團體予以支援等語。臺北市政府社會局黃清高副局長於約詢時坦言：「確實本案無相關指標屬需介入的家庭，本案後續市府府內應針對情障個案家庭問題，予以更精緻的服務系統介入。」臺北市政府薛春明副秘書長亦稱：「1.本案事實上需跨局處來處理，市府會竭盡所能。2.特教鑑輔會的鑑定，來自於特殊教育法，教育與社政確實需要再密切結合，當初鑑輔會如能早點發現可及早介入協助案家，會後會進一步，朝此方向努力。」</w:t>
      </w:r>
    </w:p>
    <w:p w:rsidR="00236433" w:rsidRPr="00742887" w:rsidRDefault="00236433" w:rsidP="00236433">
      <w:pPr>
        <w:pStyle w:val="3"/>
        <w:rPr>
          <w:rFonts w:hAnsi="標楷體"/>
          <w:b/>
          <w:color w:val="000000" w:themeColor="text1"/>
        </w:rPr>
      </w:pPr>
      <w:bookmarkStart w:id="92" w:name="_Toc18309214"/>
      <w:bookmarkStart w:id="93" w:name="_Toc18324840"/>
      <w:bookmarkStart w:id="94" w:name="_Toc19703793"/>
      <w:r w:rsidRPr="00742887">
        <w:rPr>
          <w:rFonts w:hAnsi="標楷體" w:hint="eastAsia"/>
          <w:b/>
          <w:color w:val="000000" w:themeColor="text1"/>
        </w:rPr>
        <w:t>臺北市政府於本院約詢後，薛春明副</w:t>
      </w:r>
      <w:r w:rsidR="00E8177F">
        <w:rPr>
          <w:rFonts w:hAnsi="標楷體" w:hint="eastAsia"/>
          <w:b/>
          <w:color w:val="000000" w:themeColor="text1"/>
        </w:rPr>
        <w:t>秘</w:t>
      </w:r>
      <w:r w:rsidRPr="00742887">
        <w:rPr>
          <w:rFonts w:hAnsi="標楷體" w:hint="eastAsia"/>
          <w:b/>
          <w:color w:val="000000" w:themeColor="text1"/>
        </w:rPr>
        <w:t>書長於108年4月1日召集會議，提出短、中、長期計畫，對陳婦及其長孫、長子、長媳、女兒、妹妹及其他相關案件提供整合性服務：</w:t>
      </w:r>
      <w:bookmarkEnd w:id="92"/>
      <w:bookmarkEnd w:id="93"/>
      <w:bookmarkEnd w:id="94"/>
    </w:p>
    <w:p w:rsidR="00236433" w:rsidRPr="00742887" w:rsidRDefault="00236433" w:rsidP="008E2223">
      <w:pPr>
        <w:pStyle w:val="3"/>
        <w:numPr>
          <w:ilvl w:val="0"/>
          <w:numId w:val="0"/>
        </w:numPr>
        <w:ind w:left="1361"/>
        <w:rPr>
          <w:rFonts w:hAnsi="標楷體"/>
          <w:color w:val="000000" w:themeColor="text1"/>
        </w:rPr>
      </w:pPr>
      <w:r w:rsidRPr="00742887">
        <w:rPr>
          <w:rFonts w:hAnsi="標楷體" w:hint="eastAsia"/>
          <w:color w:val="000000" w:themeColor="text1"/>
        </w:rPr>
        <w:t xml:space="preserve">    </w:t>
      </w:r>
      <w:bookmarkStart w:id="95" w:name="_Toc18309215"/>
      <w:bookmarkStart w:id="96" w:name="_Toc18324841"/>
      <w:bookmarkStart w:id="97" w:name="_Toc19703794"/>
      <w:r w:rsidRPr="00742887">
        <w:rPr>
          <w:rFonts w:hAnsi="標楷體" w:hint="eastAsia"/>
          <w:color w:val="000000" w:themeColor="text1"/>
        </w:rPr>
        <w:t>本院約詢後，臺北市政府於108年3月26日邀集專家學者及相關局處召開個案研討會議，嗣於108年4月1日由該府薛春明副</w:t>
      </w:r>
      <w:r w:rsidR="00E8177F">
        <w:rPr>
          <w:rFonts w:hAnsi="標楷體" w:hint="eastAsia"/>
          <w:color w:val="000000" w:themeColor="text1"/>
        </w:rPr>
        <w:t>秘</w:t>
      </w:r>
      <w:r w:rsidRPr="00742887">
        <w:rPr>
          <w:rFonts w:hAnsi="標楷體" w:hint="eastAsia"/>
          <w:color w:val="000000" w:themeColor="text1"/>
        </w:rPr>
        <w:t>書長召集相關機關，共同研商對案家之整合性服務，提出短、中、長期計畫：</w:t>
      </w:r>
      <w:bookmarkEnd w:id="95"/>
      <w:bookmarkEnd w:id="96"/>
      <w:bookmarkEnd w:id="97"/>
    </w:p>
    <w:p w:rsidR="00236433" w:rsidRPr="00742887" w:rsidRDefault="00236433" w:rsidP="008E2223">
      <w:pPr>
        <w:pStyle w:val="4"/>
        <w:rPr>
          <w:rFonts w:hAnsi="標楷體"/>
          <w:color w:val="000000" w:themeColor="text1"/>
        </w:rPr>
      </w:pPr>
      <w:r w:rsidRPr="00742887">
        <w:rPr>
          <w:rFonts w:hAnsi="標楷體" w:hint="eastAsia"/>
          <w:color w:val="000000" w:themeColor="text1"/>
        </w:rPr>
        <w:t>短期計畫：</w:t>
      </w:r>
    </w:p>
    <w:p w:rsidR="00236433" w:rsidRPr="00742887" w:rsidRDefault="008E2223" w:rsidP="008E2223">
      <w:pPr>
        <w:pStyle w:val="5"/>
        <w:rPr>
          <w:rFonts w:hAnsi="標楷體"/>
          <w:color w:val="000000" w:themeColor="text1"/>
        </w:rPr>
      </w:pPr>
      <w:r w:rsidRPr="00742887">
        <w:rPr>
          <w:rFonts w:hAnsi="標楷體" w:hint="eastAsia"/>
          <w:color w:val="000000" w:themeColor="text1"/>
        </w:rPr>
        <w:t>陳婦現患憂鬱症及抗拒與外人接觸，現行處遇重點以協助生活重建為主，該</w:t>
      </w:r>
      <w:r w:rsidR="00236433" w:rsidRPr="00742887">
        <w:rPr>
          <w:rFonts w:hAnsi="標楷體" w:hint="eastAsia"/>
          <w:color w:val="000000" w:themeColor="text1"/>
        </w:rPr>
        <w:t>府衛生局已安排行動心理師於108年4月12</w:t>
      </w:r>
      <w:r w:rsidRPr="00742887">
        <w:rPr>
          <w:rFonts w:hAnsi="標楷體" w:hint="eastAsia"/>
          <w:color w:val="000000" w:themeColor="text1"/>
        </w:rPr>
        <w:t>日與陳婦</w:t>
      </w:r>
      <w:r w:rsidR="00236433" w:rsidRPr="00742887">
        <w:rPr>
          <w:rFonts w:hAnsi="標楷體" w:hint="eastAsia"/>
          <w:color w:val="000000" w:themeColor="text1"/>
        </w:rPr>
        <w:t>女</w:t>
      </w:r>
      <w:r w:rsidRPr="00742887">
        <w:rPr>
          <w:rFonts w:hAnsi="標楷體" w:hint="eastAsia"/>
          <w:color w:val="000000" w:themeColor="text1"/>
        </w:rPr>
        <w:t>兒</w:t>
      </w:r>
      <w:r w:rsidR="00236433" w:rsidRPr="00742887">
        <w:rPr>
          <w:rFonts w:hAnsi="標楷體" w:hint="eastAsia"/>
          <w:color w:val="000000" w:themeColor="text1"/>
        </w:rPr>
        <w:t>及現行市府工作團隊討論，以漸進方式進入家庭協助</w:t>
      </w:r>
      <w:r w:rsidRPr="00742887">
        <w:rPr>
          <w:rFonts w:hAnsi="標楷體" w:hint="eastAsia"/>
          <w:color w:val="000000" w:themeColor="text1"/>
        </w:rPr>
        <w:t>陳婦</w:t>
      </w:r>
      <w:r w:rsidR="00236433" w:rsidRPr="00742887">
        <w:rPr>
          <w:rFonts w:hAnsi="標楷體" w:hint="eastAsia"/>
          <w:color w:val="000000" w:themeColor="text1"/>
        </w:rPr>
        <w:t>。</w:t>
      </w:r>
    </w:p>
    <w:p w:rsidR="00236433" w:rsidRPr="00742887" w:rsidRDefault="00236433" w:rsidP="008E2223">
      <w:pPr>
        <w:pStyle w:val="5"/>
        <w:rPr>
          <w:rFonts w:hAnsi="標楷體"/>
          <w:color w:val="000000" w:themeColor="text1"/>
        </w:rPr>
      </w:pPr>
      <w:r w:rsidRPr="00742887">
        <w:rPr>
          <w:rFonts w:hAnsi="標楷體" w:hint="eastAsia"/>
          <w:color w:val="000000" w:themeColor="text1"/>
        </w:rPr>
        <w:t>案長孫：短期目標係持續減少案長孫社區滋擾</w:t>
      </w:r>
      <w:r w:rsidRPr="00742887">
        <w:rPr>
          <w:rFonts w:hAnsi="標楷體" w:hint="eastAsia"/>
          <w:color w:val="000000" w:themeColor="text1"/>
        </w:rPr>
        <w:lastRenderedPageBreak/>
        <w:t>行為，主責社工持續與榮總向日葵學園與榮總精神科陳醫師合作，以正向行為支持模式，強化案長孫建立較佳之自我管理及自我形象之外控機制，並可延續至日常生活。</w:t>
      </w:r>
      <w:r w:rsidR="00543FF9" w:rsidRPr="00742887">
        <w:rPr>
          <w:rFonts w:hAnsi="標楷體" w:hint="eastAsia"/>
          <w:color w:val="000000" w:themeColor="text1"/>
        </w:rPr>
        <w:t>該府</w:t>
      </w:r>
      <w:r w:rsidRPr="00742887">
        <w:rPr>
          <w:rFonts w:hAnsi="標楷體" w:hint="eastAsia"/>
          <w:color w:val="000000" w:themeColor="text1"/>
        </w:rPr>
        <w:t>家防中心已於108年3月25日轉介案長孫至第一行為工作室，由該團隊進入家庭，協助父母擬定案長孫行為契約，並進行親職示範。</w:t>
      </w:r>
    </w:p>
    <w:p w:rsidR="00236433" w:rsidRPr="00742887" w:rsidRDefault="00236433" w:rsidP="00C7245B">
      <w:pPr>
        <w:pStyle w:val="5"/>
        <w:rPr>
          <w:rFonts w:hAnsi="標楷體"/>
          <w:color w:val="000000" w:themeColor="text1"/>
        </w:rPr>
      </w:pPr>
      <w:r w:rsidRPr="00742887">
        <w:rPr>
          <w:rFonts w:hAnsi="標楷體" w:hint="eastAsia"/>
          <w:color w:val="000000" w:themeColor="text1"/>
        </w:rPr>
        <w:t>由內湖國中個管老師於陳婦長孫在向日葵學園就讀期間，定期追蹤並持續關注其所需相關特殊教育資源，全力協助長孫於向日葵學園穩定就學。依目前陳婦長孫就讀向日葵學園之需求，提供全時特教助理員陪同就讀，以減輕家長照顧壓力。</w:t>
      </w:r>
    </w:p>
    <w:p w:rsidR="00236433" w:rsidRPr="00742887" w:rsidRDefault="00236433" w:rsidP="00C7245B">
      <w:pPr>
        <w:pStyle w:val="5"/>
        <w:rPr>
          <w:rFonts w:hAnsi="標楷體"/>
          <w:color w:val="000000" w:themeColor="text1"/>
        </w:rPr>
      </w:pPr>
      <w:r w:rsidRPr="00742887">
        <w:rPr>
          <w:rFonts w:hAnsi="標楷體" w:hint="eastAsia"/>
          <w:color w:val="000000" w:themeColor="text1"/>
        </w:rPr>
        <w:t>與案家討論陳婦長孫畢業後所需服務，若其選擇持續就學，學校應予協助並輔導陳婦長孫參加108學年度教育會考。</w:t>
      </w:r>
    </w:p>
    <w:p w:rsidR="00236433" w:rsidRPr="00742887" w:rsidRDefault="00C7245B" w:rsidP="00C7245B">
      <w:pPr>
        <w:pStyle w:val="5"/>
        <w:rPr>
          <w:rFonts w:hAnsi="標楷體"/>
          <w:color w:val="000000" w:themeColor="text1"/>
        </w:rPr>
      </w:pPr>
      <w:r w:rsidRPr="00742887">
        <w:rPr>
          <w:rFonts w:hAnsi="標楷體" w:hint="eastAsia"/>
          <w:color w:val="000000" w:themeColor="text1"/>
        </w:rPr>
        <w:t>案子、案媳：家防中心社工鼓勵陳婦兒子就診榮</w:t>
      </w:r>
      <w:r w:rsidR="00236433" w:rsidRPr="00742887">
        <w:rPr>
          <w:rFonts w:hAnsi="標楷體" w:hint="eastAsia"/>
          <w:color w:val="000000" w:themeColor="text1"/>
        </w:rPr>
        <w:t>總，以提供醫療端整合性服務。學校持續聯繫、關心家長(尤其案媳)，提供家庭支持服務，包含家長諮詢、親職教育，並主動連結有關身心障礙者家長團體，以協助案家建立社會支持。持續追蹤陳婦兒子、媳婦的親職教養能力提升情形，並持續追蹤陳婦長孫司法事件審理情形。</w:t>
      </w:r>
    </w:p>
    <w:p w:rsidR="00236433" w:rsidRPr="00742887" w:rsidRDefault="00236433" w:rsidP="008F2353">
      <w:pPr>
        <w:pStyle w:val="4"/>
        <w:rPr>
          <w:rFonts w:hAnsi="標楷體"/>
          <w:color w:val="000000" w:themeColor="text1"/>
        </w:rPr>
      </w:pPr>
      <w:r w:rsidRPr="00742887">
        <w:rPr>
          <w:rFonts w:hAnsi="標楷體" w:hint="eastAsia"/>
          <w:color w:val="000000" w:themeColor="text1"/>
        </w:rPr>
        <w:t>中期計畫：</w:t>
      </w:r>
    </w:p>
    <w:p w:rsidR="00236433" w:rsidRPr="00742887" w:rsidRDefault="00236433" w:rsidP="008F2353">
      <w:pPr>
        <w:pStyle w:val="5"/>
        <w:rPr>
          <w:rFonts w:hAnsi="標楷體"/>
          <w:color w:val="000000" w:themeColor="text1"/>
        </w:rPr>
      </w:pPr>
      <w:r w:rsidRPr="00742887">
        <w:rPr>
          <w:rFonts w:hAnsi="標楷體" w:hint="eastAsia"/>
          <w:color w:val="000000" w:themeColor="text1"/>
        </w:rPr>
        <w:t>針對陳婦、陳婦女兒及陳婦妹妹部份：有關陳婦女兒及陳婦妹妹之照顧壓力喘息服務，陳婦目前狀況尚不符合長照失能程度及長照給付支付補助條件，無法使用長照2.0補助，且考量陳婦近期抗拒與外人接觸，現已連結行動心理師進入案家，擔心陳婦同時面對多個服務單位可</w:t>
      </w:r>
      <w:r w:rsidRPr="00742887">
        <w:rPr>
          <w:rFonts w:hAnsi="標楷體" w:hint="eastAsia"/>
          <w:color w:val="000000" w:themeColor="text1"/>
        </w:rPr>
        <w:lastRenderedPageBreak/>
        <w:t>能更多抗拒，爰將連結居家照顧自費喘息服務資源設定為中期計畫。</w:t>
      </w:r>
    </w:p>
    <w:p w:rsidR="00236433" w:rsidRPr="00742887" w:rsidRDefault="00236433" w:rsidP="00234123">
      <w:pPr>
        <w:pStyle w:val="5"/>
        <w:rPr>
          <w:rFonts w:hAnsi="標楷體"/>
          <w:color w:val="000000" w:themeColor="text1"/>
        </w:rPr>
      </w:pPr>
      <w:r w:rsidRPr="00742887">
        <w:rPr>
          <w:rFonts w:hAnsi="標楷體" w:hint="eastAsia"/>
          <w:color w:val="000000" w:themeColor="text1"/>
        </w:rPr>
        <w:t>陳婦長孫部分：穩定陳婦長孫行為：中期目標係穩定陳婦長孫自我行為管理及正向之外控機制。陳婦長孫畢業後依其需求進行轉銜及通報，由內湖國中依據「臺北市身心障礙學生轉銜服務工作要項」規定追蹤輔導6個月；如選擇繼續就學：責由內湖國中個管老師、東區特教資源中心、北區特教資源中心與下一階段轉銜學校緊密聯繫與合作，提供陳婦長孫轉安置相關資訊並協助鑑定事宜。另依據陳婦長孫就讀之學校評估，由教育局提供必要之特教資源及相關服務。惟倘陳婦長孫精神狀況仍不穩定，無法穩定就學，則持續協助案長孫就讀向日葵學園，並視案長孫實際狀況協助其返校適應。如選擇就業、就醫、就養：協助轉銜至該府勞動局、衛生局及社會局。</w:t>
      </w:r>
    </w:p>
    <w:p w:rsidR="00236433" w:rsidRPr="00742887" w:rsidRDefault="00236433" w:rsidP="00234123">
      <w:pPr>
        <w:pStyle w:val="5"/>
        <w:rPr>
          <w:rFonts w:hAnsi="標楷體"/>
          <w:color w:val="000000" w:themeColor="text1"/>
        </w:rPr>
      </w:pPr>
      <w:r w:rsidRPr="00742887">
        <w:rPr>
          <w:rFonts w:hAnsi="標楷體" w:hint="eastAsia"/>
          <w:color w:val="000000" w:themeColor="text1"/>
        </w:rPr>
        <w:t>整合服務運作方式：本案相關局處主責同仁成立LINE工作小組，俾利訊息即時交流及案家處遇策略討論。家防中心成</w:t>
      </w:r>
      <w:r w:rsidR="00234123" w:rsidRPr="00742887">
        <w:rPr>
          <w:rFonts w:hAnsi="標楷體" w:hint="eastAsia"/>
          <w:color w:val="000000" w:themeColor="text1"/>
        </w:rPr>
        <w:t>人</w:t>
      </w:r>
      <w:r w:rsidRPr="00742887">
        <w:rPr>
          <w:rFonts w:hAnsi="標楷體" w:hint="eastAsia"/>
          <w:color w:val="000000" w:themeColor="text1"/>
        </w:rPr>
        <w:t>保</w:t>
      </w:r>
      <w:r w:rsidR="00234123" w:rsidRPr="00742887">
        <w:rPr>
          <w:rFonts w:hAnsi="標楷體" w:hint="eastAsia"/>
          <w:color w:val="000000" w:themeColor="text1"/>
        </w:rPr>
        <w:t>護</w:t>
      </w:r>
      <w:r w:rsidRPr="00742887">
        <w:rPr>
          <w:rFonts w:hAnsi="標楷體" w:hint="eastAsia"/>
          <w:color w:val="000000" w:themeColor="text1"/>
        </w:rPr>
        <w:t>組社工及兒少保護組社工加強聯繫，每2個星期即交換工作進度及案家相關資訊，俾利提供整合性服務。預計每2個月召開個案研討會，檢視擬定之處遇目標執行情況，並適時修正擬定合宜之處遇策略。</w:t>
      </w:r>
    </w:p>
    <w:p w:rsidR="00236433" w:rsidRPr="00742887" w:rsidRDefault="00236433" w:rsidP="00FD01BB">
      <w:pPr>
        <w:pStyle w:val="4"/>
        <w:rPr>
          <w:rFonts w:hAnsi="標楷體"/>
          <w:color w:val="000000" w:themeColor="text1"/>
        </w:rPr>
      </w:pPr>
      <w:r w:rsidRPr="00742887">
        <w:rPr>
          <w:rFonts w:hAnsi="標楷體" w:hint="eastAsia"/>
          <w:color w:val="000000" w:themeColor="text1"/>
        </w:rPr>
        <w:t>長期計畫：</w:t>
      </w:r>
    </w:p>
    <w:p w:rsidR="00236433" w:rsidRPr="00742887" w:rsidRDefault="00236433" w:rsidP="00FD01BB">
      <w:pPr>
        <w:pStyle w:val="5"/>
        <w:rPr>
          <w:rFonts w:hAnsi="標楷體"/>
          <w:color w:val="000000" w:themeColor="text1"/>
        </w:rPr>
      </w:pPr>
      <w:r w:rsidRPr="00742887">
        <w:rPr>
          <w:rFonts w:hAnsi="標楷體" w:hint="eastAsia"/>
          <w:color w:val="000000" w:themeColor="text1"/>
        </w:rPr>
        <w:t>建構警示指標：從相關案件之經驗，該府進一步研究歸納出，例如：1.家庭中有困難照顧者。2.家庭照顧壓力(如寒暑假期間、家庭關係不良、有多名需要被照顧者等)。3.家庭對於身心障礙者接受程度等危險參考指標，未來在類此</w:t>
      </w:r>
      <w:r w:rsidRPr="00742887">
        <w:rPr>
          <w:rFonts w:hAnsi="標楷體" w:hint="eastAsia"/>
          <w:color w:val="000000" w:themeColor="text1"/>
        </w:rPr>
        <w:lastRenderedPageBreak/>
        <w:t>個案時，各局處需提高警覺，以避免再發生類似憾事。</w:t>
      </w:r>
    </w:p>
    <w:p w:rsidR="00236433" w:rsidRPr="00742887" w:rsidRDefault="00236433" w:rsidP="00FD01BB">
      <w:pPr>
        <w:pStyle w:val="5"/>
        <w:rPr>
          <w:rFonts w:hAnsi="標楷體"/>
          <w:color w:val="000000" w:themeColor="text1"/>
        </w:rPr>
      </w:pPr>
      <w:r w:rsidRPr="00742887">
        <w:rPr>
          <w:rFonts w:hAnsi="標楷體" w:hint="eastAsia"/>
          <w:color w:val="000000" w:themeColor="text1"/>
        </w:rPr>
        <w:t>精進處理機制：針對困難照顧者，引進專家訓練培養更多種子人才，連結學校、家庭、社區與醫院，建構緊密合作機制。提供家庭照顧者支持方案與資源，協助家庭及早接納與因應。加強宣導校園團隊輔導合作機制及特殊教育鑑定安置部分學生有醫療需求，在尚未取得醫療診斷或評估前，除仍提供相關資源服務與轉介前介入輔導外，加強宣導各級學校團隊持續密集與家長溝通、合作並追蹤輔導學生就醫情形，期透過教育與醫療合作相輔相成，更利於鑑定特殊教育需求學生，及提供適切特殊教育與相關服務措施。鑑於越早認識障礙特質，就有機會早點接受醫療協助以及避免誤會的產生，另早期診斷也可以提早特殊教育的介入時機，給孩子完整的資源協助，未來於特教鑑定說明會議及教師訓練研習，重申醫療重要性並宣導學校應與家長充分溝通，建立良好合作關係，期進一步取得學生醫療史及醫療相關建議，以利研判。該市鑑輔會各障礙類別鑑定工作小組成員設置有醫師、治療師、專家學者、特教教師、家長團體等代表，在個案提報鑑定時，可諮詢醫療專業人員之意見，作為研判之重要依據。</w:t>
      </w:r>
    </w:p>
    <w:p w:rsidR="000D2465" w:rsidRPr="00742887" w:rsidRDefault="00236433" w:rsidP="00994B41">
      <w:pPr>
        <w:pStyle w:val="3"/>
        <w:rPr>
          <w:rFonts w:hAnsi="標楷體"/>
          <w:color w:val="000000" w:themeColor="text1"/>
        </w:rPr>
      </w:pPr>
      <w:bookmarkStart w:id="98" w:name="_Toc18309216"/>
      <w:bookmarkStart w:id="99" w:name="_Toc18324842"/>
      <w:bookmarkStart w:id="100" w:name="_Toc19703795"/>
      <w:r w:rsidRPr="00742887">
        <w:rPr>
          <w:rFonts w:hAnsi="標楷體" w:hint="eastAsia"/>
          <w:color w:val="000000" w:themeColor="text1"/>
        </w:rPr>
        <w:t>綜上，70餘歲陳姓婦人，多年來一直照顧罹患</w:t>
      </w:r>
      <w:r w:rsidR="002F19F8" w:rsidRPr="00742887">
        <w:rPr>
          <w:rFonts w:hAnsi="標楷體" w:hint="eastAsia"/>
          <w:color w:val="000000" w:themeColor="text1"/>
        </w:rPr>
        <w:t>疾</w:t>
      </w:r>
      <w:r w:rsidRPr="00742887">
        <w:rPr>
          <w:rFonts w:hAnsi="標楷體" w:hint="eastAsia"/>
          <w:color w:val="000000" w:themeColor="text1"/>
        </w:rPr>
        <w:t>病及洗腎之丈夫，及有學習障礙及自閉症之長孫。據內湖國中輔導紀錄，陳婦長期受長孫施暴，不敢通報。107年</w:t>
      </w:r>
      <w:r w:rsidR="009F7FCF" w:rsidRPr="00742887">
        <w:rPr>
          <w:rFonts w:hAnsi="標楷體" w:hint="eastAsia"/>
          <w:color w:val="000000" w:themeColor="text1"/>
        </w:rPr>
        <w:t>6至</w:t>
      </w:r>
      <w:r w:rsidRPr="00742887">
        <w:rPr>
          <w:rFonts w:hAnsi="標楷體" w:hint="eastAsia"/>
          <w:color w:val="000000" w:themeColor="text1"/>
        </w:rPr>
        <w:t>10月間陳婦家發生下列事件：1.長孫於暑假期間，住戶信件撕掉或丟棄，用刀割斷2個監視器電源線致電線走火。2.長孫於107年8月間攻擊</w:t>
      </w:r>
      <w:r w:rsidRPr="00742887">
        <w:rPr>
          <w:rFonts w:hAnsi="標楷體" w:hint="eastAsia"/>
          <w:color w:val="000000" w:themeColor="text1"/>
        </w:rPr>
        <w:lastRenderedPageBreak/>
        <w:t>陳婦頭部及手部，經家屬通報消防隊將其強制就醫。3.長孫於107年9月6日撥打20多通1999專線電話，揚言炸總統府，經警方護送就醫住院治療。陳婦因長期照顧久病的丈夫及長孫，身心俱疲，罹患重度憂鬱症而不自知，因受不了壓力，於107年10月間發生下列事件：1.107年10月15日長孫說要炸掉學校，陳婦掐傷長孫的臉，與長孫扭打，長孫跑去捷運站求救，其子於當日將長孫接回自家居住。2.10月17日在家中用榔頭敲丈夫頭部致死，再打電話向警方自首，說：「我受不了了，我把阿公殺了，我受夠了，對不起」等語。臺北市政府衛生局、社會局、教育局、警察局等相關單位，對於陳婦及其丈夫、長孫間之家暴、身體疾病、精神障礙、照護困難等問題，均未積極訪查、轉介、連結相關資源或適時提供其他有效的協助，實有不當。本院約詢後，薛春明副</w:t>
      </w:r>
      <w:r w:rsidR="00E8177F">
        <w:rPr>
          <w:rFonts w:hAnsi="標楷體" w:hint="eastAsia"/>
          <w:color w:val="000000" w:themeColor="text1"/>
        </w:rPr>
        <w:t>秘</w:t>
      </w:r>
      <w:r w:rsidRPr="00742887">
        <w:rPr>
          <w:rFonts w:hAnsi="標楷體" w:hint="eastAsia"/>
          <w:color w:val="000000" w:themeColor="text1"/>
        </w:rPr>
        <w:t>書長於108年4月1日召集會議</w:t>
      </w:r>
      <w:r w:rsidR="009F7FCF" w:rsidRPr="00742887">
        <w:rPr>
          <w:rFonts w:hAnsi="標楷體" w:hint="eastAsia"/>
          <w:color w:val="000000" w:themeColor="text1"/>
        </w:rPr>
        <w:t>，對陳婦及其家人、其他相關案件提出短、中、長期計畫之整合性服務。該府</w:t>
      </w:r>
      <w:r w:rsidRPr="00742887">
        <w:rPr>
          <w:rFonts w:hAnsi="標楷體" w:hint="eastAsia"/>
          <w:color w:val="000000" w:themeColor="text1"/>
        </w:rPr>
        <w:t>允應深切檢討改進，落實執行家庭暴力防治及老人、身心障礙者保護法規，建構整體防治網絡，以避免不幸事件再度發生。</w:t>
      </w:r>
      <w:bookmarkEnd w:id="98"/>
      <w:bookmarkEnd w:id="99"/>
      <w:bookmarkEnd w:id="100"/>
    </w:p>
    <w:p w:rsidR="004D1273" w:rsidRPr="00742887" w:rsidRDefault="002C3E79" w:rsidP="00A048D4">
      <w:pPr>
        <w:pStyle w:val="2"/>
        <w:rPr>
          <w:rFonts w:hAnsi="標楷體"/>
          <w:b/>
          <w:color w:val="000000" w:themeColor="text1"/>
        </w:rPr>
      </w:pPr>
      <w:bookmarkStart w:id="101" w:name="_Toc19703796"/>
      <w:bookmarkStart w:id="102" w:name="_Toc17101222"/>
      <w:bookmarkStart w:id="103" w:name="_Toc17185825"/>
      <w:r w:rsidRPr="00742887">
        <w:rPr>
          <w:rFonts w:hAnsi="標楷體" w:hint="eastAsia"/>
          <w:b/>
          <w:color w:val="000000" w:themeColor="text1"/>
        </w:rPr>
        <w:t>陳婦長孫自99年至106年間，分別經醫院及鑑輔會鑑定為發展遲緩、注意力不足過動症、非語言學習障礙、疑似精神障礙、自閉症。臺北市政府社會局於97年接獲臺北榮民總醫院之發展遲緩評估鑑定通報單後，早療通報轉介中心評估陳婦長孫並不需要依弱勢家庭給予特別之協助，故以一般家庭之服務模式，提供其相關訊息與資訊為主，嗣因陳婦長媳不願再去發展中心上課而停止早期療育課程。又因長媳遲至10</w:t>
      </w:r>
      <w:r w:rsidR="00401510">
        <w:rPr>
          <w:rFonts w:hAnsi="標楷體" w:hint="eastAsia"/>
          <w:b/>
          <w:color w:val="000000" w:themeColor="text1"/>
        </w:rPr>
        <w:t>7</w:t>
      </w:r>
      <w:r w:rsidRPr="00742887">
        <w:rPr>
          <w:rFonts w:hAnsi="標楷體" w:hint="eastAsia"/>
          <w:b/>
          <w:color w:val="000000" w:themeColor="text1"/>
        </w:rPr>
        <w:t>年8月3日始提出申請，社會局於107年8月24日始核發身心障礙證明及提供後續服務；臺北市東區特教資源中心</w:t>
      </w:r>
      <w:r w:rsidRPr="00742887">
        <w:rPr>
          <w:rFonts w:hAnsi="標楷體" w:hint="eastAsia"/>
          <w:b/>
          <w:color w:val="000000" w:themeColor="text1"/>
        </w:rPr>
        <w:lastRenderedPageBreak/>
        <w:t>自105年9月列管至106年9月對陳婦長孫列管個案，因為長孫由疑似生變成確定特教生而於106年9月辦理撤案後，陳婦長孫之輔導工作由內湖國中負責，惟陳婦長孫於107年8月升九年級時精神狀況極不穩定並經強制就醫治療，出院後無法承受學校課業要求，107年9月開學後即未入班學習，在輔導室自習，嗣經榮總主治醫師建議轉診向日葵學園就讀，惟就讀過程亦不穩定，該校始於107年11月16日提報特教生社工個案管理之申請。臺北市政府社會局及內湖國中允宜確實依</w:t>
      </w:r>
      <w:r w:rsidR="000437E6" w:rsidRPr="00742887">
        <w:rPr>
          <w:rFonts w:hAnsi="標楷體" w:hint="eastAsia"/>
          <w:b/>
          <w:color w:val="000000" w:themeColor="text1"/>
        </w:rPr>
        <w:t>臺北市政府所提之</w:t>
      </w:r>
      <w:r w:rsidRPr="00742887">
        <w:rPr>
          <w:rFonts w:hAnsi="標楷體" w:hint="eastAsia"/>
          <w:b/>
          <w:color w:val="000000" w:themeColor="text1"/>
        </w:rPr>
        <w:t>短、中、長期計畫執行，落實</w:t>
      </w:r>
      <w:r w:rsidR="004318A0" w:rsidRPr="00742887">
        <w:rPr>
          <w:rFonts w:hAnsi="標楷體" w:hint="eastAsia"/>
          <w:b/>
          <w:color w:val="000000" w:themeColor="text1"/>
        </w:rPr>
        <w:t>對長孫</w:t>
      </w:r>
      <w:r w:rsidRPr="00742887">
        <w:rPr>
          <w:rFonts w:hAnsi="標楷體" w:hint="eastAsia"/>
          <w:b/>
          <w:color w:val="000000" w:themeColor="text1"/>
        </w:rPr>
        <w:t>提供</w:t>
      </w:r>
      <w:r w:rsidR="004318A0" w:rsidRPr="00742887">
        <w:rPr>
          <w:rFonts w:hAnsi="標楷體" w:hint="eastAsia"/>
          <w:b/>
          <w:color w:val="000000" w:themeColor="text1"/>
        </w:rPr>
        <w:t>更切實及有效之</w:t>
      </w:r>
      <w:r w:rsidRPr="00742887">
        <w:rPr>
          <w:rFonts w:hAnsi="標楷體" w:hint="eastAsia"/>
          <w:b/>
          <w:color w:val="000000" w:themeColor="text1"/>
        </w:rPr>
        <w:t>服務</w:t>
      </w:r>
      <w:r w:rsidR="004D1273" w:rsidRPr="00742887">
        <w:rPr>
          <w:rFonts w:hAnsi="標楷體" w:hint="eastAsia"/>
          <w:b/>
          <w:color w:val="000000" w:themeColor="text1"/>
        </w:rPr>
        <w:t>。</w:t>
      </w:r>
      <w:bookmarkEnd w:id="101"/>
    </w:p>
    <w:p w:rsidR="004D1273" w:rsidRPr="00742887" w:rsidRDefault="004D1273" w:rsidP="004D1273">
      <w:pPr>
        <w:pStyle w:val="3"/>
        <w:rPr>
          <w:rFonts w:hAnsi="標楷體"/>
          <w:b/>
          <w:color w:val="000000" w:themeColor="text1"/>
        </w:rPr>
      </w:pPr>
      <w:bookmarkStart w:id="104" w:name="_Toc19703797"/>
      <w:r w:rsidRPr="00742887">
        <w:rPr>
          <w:rFonts w:hAnsi="標楷體" w:hint="eastAsia"/>
          <w:b/>
          <w:color w:val="000000" w:themeColor="text1"/>
        </w:rPr>
        <w:t>關於協助與服務兒少身心障礙者之相關法規如下：</w:t>
      </w:r>
      <w:bookmarkEnd w:id="104"/>
    </w:p>
    <w:p w:rsidR="004D1273" w:rsidRPr="00742887" w:rsidRDefault="004D1273" w:rsidP="004D1273">
      <w:pPr>
        <w:pStyle w:val="4"/>
        <w:rPr>
          <w:rFonts w:hAnsi="標楷體"/>
          <w:color w:val="000000" w:themeColor="text1"/>
        </w:rPr>
      </w:pPr>
      <w:r w:rsidRPr="00742887">
        <w:rPr>
          <w:rFonts w:hAnsi="標楷體" w:hint="eastAsia"/>
          <w:color w:val="000000" w:themeColor="text1"/>
        </w:rPr>
        <w:t>關於身心障礙者之定義，依身心障礙者權益保障法(下稱身權法)第5條規定，係指該條所定各款身體系統構造或功能，有損傷或不全導致顯著偏離或喪失，影響其活動與參與社會生活，經醫事、社會工作、特殊教育與職業輔導評量等相關專業人員組成之專業團隊鑑定及評估，領有身心障礙證明者而言。同法第6條第1項規定：「直轄市、縣（市）主管機關受理身心障礙者申請鑑定時，應交衛生主管機關指定相關機構或專業人員組成專業團隊，進行鑑定並完成身心障礙鑑定報告。」同法第7條第3項規定：「直轄市、縣（市）主管機關對於設籍於轄區內依前項評估合於規定者，應核發身心障礙證明，據以提供所需之福利及服務。」同法第18條規定：「(第1項)直轄市、縣（市）主管機關應建立通報系統，並由下列各級相關目的事業主管機關負責彙送資訊，以掌握身心障礙者之情況，適時提供服務或轉介：一、衛生主管機關：疑似身心障礙者、發展遲緩或異常兒童資</w:t>
      </w:r>
      <w:r w:rsidRPr="00742887">
        <w:rPr>
          <w:rFonts w:hAnsi="標楷體" w:hint="eastAsia"/>
          <w:color w:val="000000" w:themeColor="text1"/>
        </w:rPr>
        <w:lastRenderedPageBreak/>
        <w:t>訊。二、教育主管機關：疑似身心障礙學生資訊。…</w:t>
      </w:r>
      <w:r w:rsidR="0067063A">
        <w:rPr>
          <w:rFonts w:hAnsi="標楷體"/>
          <w:color w:val="000000" w:themeColor="text1"/>
        </w:rPr>
        <w:t>…</w:t>
      </w:r>
      <w:r w:rsidRPr="00742887">
        <w:rPr>
          <w:rFonts w:hAnsi="標楷體" w:hint="eastAsia"/>
          <w:color w:val="000000" w:themeColor="text1"/>
        </w:rPr>
        <w:t xml:space="preserve"> (第2項)直轄市、縣（市）主管機關受理通報後，應即進行初步需求評估，並於三十日內主動提供協助服務或轉介相關目的事業主管機關。」同法第19條規定：「各級主管機關及目的事業主管機關應依服務需求之評估結果，提供個別化、多元化之服務。」同法第28條規定：「各級教育主管機關應主動協助身心障礙者就學；並應主動協助正在接受醫療、社政等相關單位服務之身心障礙學齡者，解決其教育相關問題。」同法第50條規定：「直轄市、縣（市）主管機關應依需求評估結果辦理下列服務，以協助身心障礙者獲得所需之個人照顧：一、居家照顧。二、生活重建。三、心理重建。….七、課後照顧。八、其他有關身心障礙者個人照顧之服務。」同法第51條第1項規定：「直轄市、縣（市）主管機關應依需求評估結果辦理下列服務，以提高家庭照顧身心障礙者之能力：一、臨時及短期照顧。二、照顧者支持。三、家庭托顧。四、照顧者訓練及研習。五、其他有助於提昇家庭照顧者能力及其生活品質之服務。」</w:t>
      </w:r>
    </w:p>
    <w:p w:rsidR="004D1273" w:rsidRPr="00742887" w:rsidRDefault="004D1273" w:rsidP="004D1273">
      <w:pPr>
        <w:pStyle w:val="4"/>
        <w:rPr>
          <w:rFonts w:hAnsi="標楷體"/>
          <w:color w:val="000000" w:themeColor="text1"/>
        </w:rPr>
      </w:pPr>
      <w:r w:rsidRPr="00742887">
        <w:rPr>
          <w:rFonts w:hAnsi="標楷體" w:hint="eastAsia"/>
          <w:color w:val="000000" w:themeColor="text1"/>
        </w:rPr>
        <w:t>92年5月2日制定之舊兒童及少年福利法第22條(嗣後修正為現行兒童及少年福利與權益保障法第32條)規定：各類兒童及少年福利、教育及醫療機構，發現有疑似發展遲緩兒童或身心障礙兒童及少年，應通報直轄市、縣（市）主管機關；直轄市、縣（市）主管機關應將接獲資料，建立檔案管理，並視其需要提供、轉介適當之服務。</w:t>
      </w:r>
    </w:p>
    <w:p w:rsidR="004D1273" w:rsidRPr="00742887" w:rsidRDefault="004D1273" w:rsidP="004D1273">
      <w:pPr>
        <w:pStyle w:val="4"/>
        <w:rPr>
          <w:rFonts w:hAnsi="標楷體"/>
          <w:color w:val="000000" w:themeColor="text1"/>
        </w:rPr>
      </w:pPr>
      <w:r w:rsidRPr="00742887">
        <w:rPr>
          <w:rFonts w:hAnsi="標楷體" w:hint="eastAsia"/>
          <w:color w:val="000000" w:themeColor="text1"/>
        </w:rPr>
        <w:t>特殊教育法第6條第1項規定：「各級主管機關應設特殊教育學生鑑定及就學輔導會（以下簡稱鑑</w:t>
      </w:r>
      <w:r w:rsidRPr="00742887">
        <w:rPr>
          <w:rFonts w:hAnsi="標楷體" w:hint="eastAsia"/>
          <w:color w:val="000000" w:themeColor="text1"/>
        </w:rPr>
        <w:lastRenderedPageBreak/>
        <w:t>輔會），遴聘學者專家、教育行政人員、學校行政人員、同級教師組織代表、家長代表、專業人員、相關機關（構）及團體代表，辦理特殊教育學生鑑定、安置、重新安置、輔導等事宜；其實施方法、程序、期程、相關資源配置，與運作方式之辦法及自治法規，由各級主管機關定之。」同法第17條第1項規定：「幼兒園及各級學校應主動或依申請發掘具特殊教育需求之學生，經監護人或法定代理人同意者，依前條規定鑑定後予以安置，並提供特殊教育及相關服務措施。」</w:t>
      </w:r>
    </w:p>
    <w:p w:rsidR="004D1273" w:rsidRPr="00742887" w:rsidRDefault="004D1273" w:rsidP="004D1273">
      <w:pPr>
        <w:pStyle w:val="4"/>
        <w:rPr>
          <w:rFonts w:hAnsi="標楷體"/>
          <w:color w:val="000000" w:themeColor="text1"/>
        </w:rPr>
      </w:pPr>
      <w:r w:rsidRPr="00742887">
        <w:rPr>
          <w:rFonts w:hAnsi="標楷體" w:hint="eastAsia"/>
          <w:color w:val="000000" w:themeColor="text1"/>
        </w:rPr>
        <w:t>「身心障礙及資賦優異學生鑑定辦法」第2條第1項規定：「身心障礙學生之鑑定，應採多元評量，依學生個別狀況採取標準化評量、直接觀察、晤談、醫學檢查等方式，或參考身心障礙手冊（證明）記載蒐集個案資料，綜合研判之。」同辦法第22條第1項規定：「各類身心障礙學生之教育需求評估，應包括健康狀況、感官功能、知覺動作、生活自理、認知、溝通、情緒、社會行為、學科（領域）學習等。」同法第21條第1項規定：「身心障礙學生及資賦優異學生之鑑定，應依轉介、申請或推薦，蒐集相關資料，實施初步類別研判、教育需求評估及綜合研判後，完成包括教育安置建議及所需相關服務之評估報告。」</w:t>
      </w:r>
    </w:p>
    <w:p w:rsidR="004D1273" w:rsidRPr="00742887" w:rsidRDefault="004D1273" w:rsidP="004D1273">
      <w:pPr>
        <w:pStyle w:val="4"/>
        <w:rPr>
          <w:rFonts w:hAnsi="標楷體"/>
          <w:color w:val="000000" w:themeColor="text1"/>
        </w:rPr>
      </w:pPr>
      <w:r w:rsidRPr="00742887">
        <w:rPr>
          <w:rFonts w:hAnsi="標楷體" w:hint="eastAsia"/>
          <w:color w:val="000000" w:themeColor="text1"/>
        </w:rPr>
        <w:t>「臺北市特殊教育學生鑑定及就學輔導會設置辦法」第3條第1項規定：「臺北市特殊教育學生鑑定及就學輔導會（以下簡稱本會）置主任委員一人，由教育局局長兼任；副主任委員一人，由教育局局長指派之教育局副局長兼任；其餘委員十五人至二十五人，由教育局就下列人員聘（派）兼之：一、臺北市政府社會局代表一人。二、臺北市政</w:t>
      </w:r>
      <w:r w:rsidRPr="00742887">
        <w:rPr>
          <w:rFonts w:hAnsi="標楷體" w:hint="eastAsia"/>
          <w:color w:val="000000" w:themeColor="text1"/>
        </w:rPr>
        <w:lastRenderedPageBreak/>
        <w:t>府勞動局代表一人。三、臺北市政府衛生局代表一人。四、教育局代表二人。五、特殊教育學者專家。六、學校行政人員。七、同級教師組織代表。八、身心障礙學生家長團體代表。九、資賦優異學生家長團體代表。十、特殊教育相關專業人員。」同辦法第7條規定：「本會得視各教育階段需要，依特殊教育法規定之身心障礙及資賦優異學生類別設置各小組，負責各類特殊教育學生之鑑定、安置、重新安置及輔導等事項。」</w:t>
      </w:r>
    </w:p>
    <w:p w:rsidR="00CC58EA" w:rsidRPr="00742887" w:rsidRDefault="00CC58EA" w:rsidP="00CC58EA">
      <w:pPr>
        <w:pStyle w:val="3"/>
        <w:rPr>
          <w:rFonts w:hAnsi="標楷體"/>
          <w:b/>
          <w:color w:val="000000" w:themeColor="text1"/>
        </w:rPr>
      </w:pPr>
      <w:bookmarkStart w:id="105" w:name="_Toc19703798"/>
      <w:r w:rsidRPr="00742887">
        <w:rPr>
          <w:rFonts w:hAnsi="標楷體" w:hint="eastAsia"/>
          <w:b/>
          <w:color w:val="000000" w:themeColor="text1"/>
        </w:rPr>
        <w:t>針對身心障礙學生之就學階段，</w:t>
      </w:r>
      <w:r w:rsidR="005A6EE5" w:rsidRPr="00742887">
        <w:rPr>
          <w:rFonts w:hAnsi="標楷體" w:hint="eastAsia"/>
          <w:b/>
          <w:color w:val="000000" w:themeColor="text1"/>
        </w:rPr>
        <w:t>臺北市政府查復表示該府</w:t>
      </w:r>
      <w:r w:rsidRPr="00742887">
        <w:rPr>
          <w:rFonts w:hAnsi="標楷體" w:hint="eastAsia"/>
          <w:b/>
          <w:color w:val="000000" w:themeColor="text1"/>
        </w:rPr>
        <w:t>社會局及教育局</w:t>
      </w:r>
      <w:r w:rsidR="005A6EE5" w:rsidRPr="00742887">
        <w:rPr>
          <w:rFonts w:hAnsi="標楷體" w:hint="eastAsia"/>
          <w:b/>
          <w:color w:val="000000" w:themeColor="text1"/>
        </w:rPr>
        <w:t>之</w:t>
      </w:r>
      <w:r w:rsidRPr="00742887">
        <w:rPr>
          <w:rFonts w:hAnsi="標楷體" w:hint="eastAsia"/>
          <w:b/>
          <w:color w:val="000000" w:themeColor="text1"/>
        </w:rPr>
        <w:t>分工說明如下：</w:t>
      </w:r>
      <w:bookmarkEnd w:id="105"/>
    </w:p>
    <w:p w:rsidR="00CC58EA" w:rsidRPr="00742887" w:rsidRDefault="00CC58EA" w:rsidP="005A6EE5">
      <w:pPr>
        <w:pStyle w:val="4"/>
        <w:rPr>
          <w:rFonts w:hAnsi="標楷體"/>
          <w:color w:val="000000" w:themeColor="text1"/>
        </w:rPr>
      </w:pPr>
      <w:r w:rsidRPr="00742887">
        <w:rPr>
          <w:rFonts w:hAnsi="標楷體" w:hint="eastAsia"/>
          <w:color w:val="000000" w:themeColor="text1"/>
        </w:rPr>
        <w:t>教育局係依特殊教育法提供學生特教服務及家庭支持。並依其鑑定結果，提供個別化教育計畫，並協助教師提供學生所需之教育、支持服務及照顧。另依「臺北市特殊教育學生社工個案管理工作實施計畫」，如身障學生有多重問題、社會資源缺乏、家庭支持系統薄弱，可轉介上開計畫之特殊教育學生社工，結合家庭、學校及社會資源</w:t>
      </w:r>
      <w:r w:rsidR="00DB48D0">
        <w:rPr>
          <w:rFonts w:hAnsi="標楷體" w:hint="eastAsia"/>
          <w:color w:val="000000" w:themeColor="text1"/>
        </w:rPr>
        <w:t>，提供特殊教育學生各案及其家庭支持服務，促進其學習與生活適應。惟</w:t>
      </w:r>
      <w:r w:rsidRPr="00742887">
        <w:rPr>
          <w:rFonts w:hAnsi="標楷體" w:hint="eastAsia"/>
          <w:color w:val="000000" w:themeColor="text1"/>
        </w:rPr>
        <w:t>若身心障礙學生家庭有嚴重困境而致有高風險、兒少保護或其他成員保護之風險等問題時，即應請社會局相關主責單位介入提供保護或福利服務。</w:t>
      </w:r>
    </w:p>
    <w:p w:rsidR="00CC58EA" w:rsidRPr="00742887" w:rsidRDefault="00CC58EA" w:rsidP="005A6EE5">
      <w:pPr>
        <w:pStyle w:val="4"/>
        <w:rPr>
          <w:rFonts w:hAnsi="標楷體"/>
          <w:color w:val="000000" w:themeColor="text1"/>
        </w:rPr>
      </w:pPr>
      <w:r w:rsidRPr="00742887">
        <w:rPr>
          <w:rFonts w:hAnsi="標楷體" w:hint="eastAsia"/>
          <w:color w:val="000000" w:themeColor="text1"/>
        </w:rPr>
        <w:t>社會局及教育局對疑似身心障礙者所作的鑑定其不同說明如下：</w:t>
      </w:r>
    </w:p>
    <w:p w:rsidR="00CC58EA" w:rsidRPr="00742887" w:rsidRDefault="00CC58EA" w:rsidP="005A6EE5">
      <w:pPr>
        <w:pStyle w:val="5"/>
        <w:rPr>
          <w:rFonts w:hAnsi="標楷體"/>
          <w:color w:val="000000" w:themeColor="text1"/>
        </w:rPr>
      </w:pPr>
      <w:r w:rsidRPr="00742887">
        <w:rPr>
          <w:rFonts w:hAnsi="標楷體" w:hint="eastAsia"/>
          <w:color w:val="000000" w:themeColor="text1"/>
        </w:rPr>
        <w:t>教育局：依特殊教育法，對疑似身心障礙學生所作的鑑定係以學生特殊教育需求、支持為導向所作之鑑定，依其鑑定結果，提供教師據以擬訂個別化教育計畫，協助教師給予學生所需之教育方案、支持服務及照顧。</w:t>
      </w:r>
    </w:p>
    <w:p w:rsidR="001F6402" w:rsidRPr="00742887" w:rsidRDefault="00CC58EA" w:rsidP="005A6EE5">
      <w:pPr>
        <w:pStyle w:val="5"/>
        <w:rPr>
          <w:rFonts w:hAnsi="標楷體"/>
          <w:color w:val="000000" w:themeColor="text1"/>
        </w:rPr>
      </w:pPr>
      <w:r w:rsidRPr="00742887">
        <w:rPr>
          <w:rFonts w:hAnsi="標楷體" w:hint="eastAsia"/>
          <w:color w:val="000000" w:themeColor="text1"/>
        </w:rPr>
        <w:lastRenderedPageBreak/>
        <w:t>社會局：依身權法，對疑似身心障礙者所作的鑑定，係法定程序對身心障礙者作障礙類別、功能、程度之認定，據以提供救助、補助及福利服務，前述福利資格之認定，其有效性有一定期限，屆期申請者需依規定提出重新審核認定。</w:t>
      </w:r>
    </w:p>
    <w:p w:rsidR="004D1273" w:rsidRPr="00742887" w:rsidRDefault="004D1273" w:rsidP="004D1273">
      <w:pPr>
        <w:pStyle w:val="3"/>
        <w:rPr>
          <w:rFonts w:hAnsi="標楷體"/>
          <w:color w:val="000000" w:themeColor="text1"/>
        </w:rPr>
      </w:pPr>
      <w:bookmarkStart w:id="106" w:name="_Toc19703799"/>
      <w:r w:rsidRPr="00742887">
        <w:rPr>
          <w:rFonts w:hAnsi="標楷體" w:hint="eastAsia"/>
          <w:b/>
          <w:color w:val="000000" w:themeColor="text1"/>
        </w:rPr>
        <w:t>陳婦長孫自99年至106年，分別經醫院及鑑輔會鑑定為發展遲緩、注意力不足過動症、非語言學習障礙、疑似精神障礙、自閉症</w:t>
      </w:r>
      <w:r w:rsidRPr="00742887">
        <w:rPr>
          <w:rFonts w:hAnsi="標楷體" w:hint="eastAsia"/>
          <w:color w:val="000000" w:themeColor="text1"/>
        </w:rPr>
        <w:t>：</w:t>
      </w:r>
      <w:bookmarkEnd w:id="106"/>
    </w:p>
    <w:p w:rsidR="004D1273" w:rsidRPr="00742887" w:rsidRDefault="004D1273" w:rsidP="004D1273">
      <w:pPr>
        <w:pStyle w:val="4"/>
        <w:rPr>
          <w:rFonts w:hAnsi="標楷體"/>
          <w:color w:val="000000" w:themeColor="text1"/>
        </w:rPr>
      </w:pPr>
      <w:r w:rsidRPr="00742887">
        <w:rPr>
          <w:rFonts w:hAnsi="標楷體" w:hint="eastAsia"/>
          <w:color w:val="000000" w:themeColor="text1"/>
        </w:rPr>
        <w:t>學前階段：長孫於98學年度第2學期(99年2-3月)因華盛頓幼兒園評估個案因主動學習意願較低，注意力短暫，由內湖區私立華盛頓幼兒園提送身心障礙幼兒補助款作業，99年4月20日經鑑輔會確認通過障礙類別-發展遲緩，惟因</w:t>
      </w:r>
      <w:r w:rsidR="005A6EE5" w:rsidRPr="00742887">
        <w:rPr>
          <w:rFonts w:hAnsi="標楷體" w:hint="eastAsia"/>
          <w:color w:val="000000" w:themeColor="text1"/>
        </w:rPr>
        <w:t>長孫</w:t>
      </w:r>
      <w:r w:rsidRPr="00742887">
        <w:rPr>
          <w:rFonts w:hAnsi="標楷體" w:hint="eastAsia"/>
          <w:color w:val="000000" w:themeColor="text1"/>
        </w:rPr>
        <w:t>取得身心障礙幼兒身分已屆接近入學國小，另園內教師評估可自行進行教保工作，另由社會局委託心路社會福利基金會以專業團隊托兒所巡迴輔導提供教學與輔導策略。</w:t>
      </w:r>
    </w:p>
    <w:p w:rsidR="004D1273" w:rsidRPr="00742887" w:rsidRDefault="004D1273" w:rsidP="004D1273">
      <w:pPr>
        <w:pStyle w:val="4"/>
        <w:rPr>
          <w:rFonts w:hAnsi="標楷體"/>
          <w:color w:val="000000" w:themeColor="text1"/>
        </w:rPr>
      </w:pPr>
      <w:r w:rsidRPr="00742887">
        <w:rPr>
          <w:rFonts w:hAnsi="標楷體" w:hint="eastAsia"/>
          <w:color w:val="000000" w:themeColor="text1"/>
        </w:rPr>
        <w:t>國小階段：</w:t>
      </w:r>
    </w:p>
    <w:p w:rsidR="004D1273" w:rsidRPr="00742887" w:rsidRDefault="004D1273" w:rsidP="004D1273">
      <w:pPr>
        <w:pStyle w:val="5"/>
        <w:rPr>
          <w:rFonts w:hAnsi="標楷體"/>
          <w:color w:val="000000" w:themeColor="text1"/>
        </w:rPr>
      </w:pPr>
      <w:r w:rsidRPr="00742887">
        <w:rPr>
          <w:rFonts w:hAnsi="標楷體" w:hint="eastAsia"/>
          <w:color w:val="000000" w:themeColor="text1"/>
        </w:rPr>
        <w:t>一年級陳婦長孫因學業較同學落後，經老師提報轉介特殊教育鑑定，特教老師取得父母親的鑑定同意書後，為其進行相關測驗及轉介特殊教育鑑定前的介入輔導。</w:t>
      </w:r>
    </w:p>
    <w:p w:rsidR="004D1273" w:rsidRPr="00742887" w:rsidRDefault="004D1273" w:rsidP="004D1273">
      <w:pPr>
        <w:pStyle w:val="5"/>
        <w:rPr>
          <w:rFonts w:hAnsi="標楷體"/>
          <w:color w:val="000000" w:themeColor="text1"/>
        </w:rPr>
      </w:pPr>
      <w:r w:rsidRPr="00742887">
        <w:rPr>
          <w:rFonts w:hAnsi="標楷體" w:hint="eastAsia"/>
          <w:color w:val="000000" w:themeColor="text1"/>
        </w:rPr>
        <w:t>二年級經該市特殊教育學生鑑定就學輔導會鑑定為「非語文學習障礙」，為本市正式特殊教育學生，國小三、四年級時，老師除了發現長孫在學習上較為落後外，大致上適應狀況尚可。</w:t>
      </w:r>
    </w:p>
    <w:p w:rsidR="004D1273" w:rsidRPr="00742887" w:rsidRDefault="004D1273" w:rsidP="004D1273">
      <w:pPr>
        <w:pStyle w:val="5"/>
        <w:rPr>
          <w:rFonts w:hAnsi="標楷體"/>
          <w:color w:val="000000" w:themeColor="text1"/>
        </w:rPr>
      </w:pPr>
      <w:r w:rsidRPr="00742887">
        <w:rPr>
          <w:rFonts w:hAnsi="標楷體" w:hint="eastAsia"/>
          <w:color w:val="000000" w:themeColor="text1"/>
        </w:rPr>
        <w:t>六年級時陳婦長孫因家庭因素轉學至內湖國小就讀。長孫在內湖國小就學期間開始出現適應困難的狀況，特教老師盡力在長孫情緒管理</w:t>
      </w:r>
      <w:r w:rsidRPr="00742887">
        <w:rPr>
          <w:rFonts w:hAnsi="標楷體" w:hint="eastAsia"/>
          <w:color w:val="000000" w:themeColor="text1"/>
        </w:rPr>
        <w:lastRenderedPageBreak/>
        <w:t>和生活管理教導，校方持續提供特殊教育相關服務及安排升國中的鑑定安置，因其在校適應狀況經教師評估後提報至情緒障礙組，臺北市鑑定安置就學輔導會研判為「疑似情緒障礙」學生。</w:t>
      </w:r>
    </w:p>
    <w:p w:rsidR="004D1273" w:rsidRPr="00742887" w:rsidRDefault="004D1273" w:rsidP="004D1273">
      <w:pPr>
        <w:pStyle w:val="4"/>
        <w:rPr>
          <w:rFonts w:hAnsi="標楷體"/>
          <w:color w:val="000000" w:themeColor="text1"/>
        </w:rPr>
      </w:pPr>
      <w:r w:rsidRPr="00742887">
        <w:rPr>
          <w:rFonts w:hAnsi="標楷體" w:hint="eastAsia"/>
          <w:color w:val="000000" w:themeColor="text1"/>
        </w:rPr>
        <w:t>國中階段：教師發現陳婦長孫在學習方面有自發性書寫困難，大篇幅文字閱讀理解力不佳、數學運算慢，基礎能力差，整體動作表現大幅落後同儕，嚴重影響長孫學校生活適應及各科學習表現。符合自閉症鑑定標準，因而於106年10月提報自閉症組，同年12月經鑑輔會鑑定結果為自閉症。</w:t>
      </w:r>
    </w:p>
    <w:p w:rsidR="004D1273" w:rsidRPr="00742887" w:rsidRDefault="00B921EA" w:rsidP="00FE720C">
      <w:pPr>
        <w:pStyle w:val="3"/>
        <w:rPr>
          <w:rFonts w:hAnsi="標楷體"/>
          <w:b/>
          <w:color w:val="000000" w:themeColor="text1"/>
        </w:rPr>
      </w:pPr>
      <w:bookmarkStart w:id="107" w:name="_Toc19703800"/>
      <w:r w:rsidRPr="00742887">
        <w:rPr>
          <w:rFonts w:hAnsi="標楷體" w:hint="eastAsia"/>
          <w:b/>
          <w:color w:val="000000" w:themeColor="text1"/>
        </w:rPr>
        <w:t>陳婦長孫自99年至106年間，分別經醫院及鑑輔會鑑定為發展遲緩、注意力不足過動症、非語言學習障礙、疑似精神障礙、自閉症。臺北市政府社會局於97年接獲臺北榮民總醫院之發展遲緩評估鑑定通報單後，早療通報轉介中心評估陳婦長孫並不需要依弱勢家庭給予特別之協助，故以一般家庭之服務模式，提供其相關訊息與資訊為主，嗣因陳婦長媳不願再去發展中心上課而停止早期療育課程。又因長媳遲至</w:t>
      </w:r>
      <w:r w:rsidR="00401510">
        <w:rPr>
          <w:rFonts w:hAnsi="標楷體" w:hint="eastAsia"/>
          <w:b/>
          <w:color w:val="000000" w:themeColor="text1"/>
        </w:rPr>
        <w:t>107</w:t>
      </w:r>
      <w:r w:rsidRPr="00742887">
        <w:rPr>
          <w:rFonts w:hAnsi="標楷體" w:hint="eastAsia"/>
          <w:b/>
          <w:color w:val="000000" w:themeColor="text1"/>
        </w:rPr>
        <w:t>年8月3日始提出申請，社會局於107年8月24日始核發身心障礙證明及提供後續服務</w:t>
      </w:r>
      <w:r w:rsidR="00311CFC" w:rsidRPr="00742887">
        <w:rPr>
          <w:rFonts w:hAnsi="標楷體" w:hint="eastAsia"/>
          <w:b/>
          <w:color w:val="000000" w:themeColor="text1"/>
        </w:rPr>
        <w:t>：</w:t>
      </w:r>
      <w:bookmarkEnd w:id="107"/>
    </w:p>
    <w:p w:rsidR="00BE6472" w:rsidRPr="00742887" w:rsidRDefault="00BE6472" w:rsidP="00BE6472">
      <w:pPr>
        <w:pStyle w:val="4"/>
        <w:rPr>
          <w:rFonts w:hAnsi="標楷體"/>
          <w:color w:val="000000" w:themeColor="text1"/>
        </w:rPr>
      </w:pPr>
      <w:r w:rsidRPr="00742887">
        <w:rPr>
          <w:rFonts w:hAnsi="標楷體" w:hint="eastAsia"/>
          <w:color w:val="000000" w:themeColor="text1"/>
        </w:rPr>
        <w:t>依據「臺北市發展遲緩兒童早期療育服務實施要點」第9點規定：「社會局應建立周延、有效之發展遲緩兒童或疑似發展遲緩兒童通報作業程式，協助各單位確實辦理通報；並應設立通報專線及建置早期療育個案資料庫系統，受理發展遲緩兒童或疑似發展遲緩兒童之通報及轉介服務，以進行全面性之追蹤、輔導。」第15點規定：「社會局應建構發展遲緩兒童家庭服務方案，對於弱勢家</w:t>
      </w:r>
      <w:r w:rsidRPr="00742887">
        <w:rPr>
          <w:rFonts w:hAnsi="標楷體" w:hint="eastAsia"/>
          <w:color w:val="000000" w:themeColor="text1"/>
        </w:rPr>
        <w:lastRenderedPageBreak/>
        <w:t>庭或未能獲得適當早期療育服務之兒童，應轉介適當之早期療育資源或提供適切之協助。」</w:t>
      </w:r>
    </w:p>
    <w:p w:rsidR="004D1273" w:rsidRPr="00742887" w:rsidRDefault="00934245" w:rsidP="00934245">
      <w:pPr>
        <w:pStyle w:val="4"/>
        <w:rPr>
          <w:rFonts w:hAnsi="標楷體"/>
          <w:color w:val="000000" w:themeColor="text1"/>
        </w:rPr>
      </w:pPr>
      <w:r w:rsidRPr="00742887">
        <w:rPr>
          <w:rFonts w:hAnsi="標楷體" w:hint="eastAsia"/>
          <w:color w:val="000000" w:themeColor="text1"/>
        </w:rPr>
        <w:t>依據臺北榮民總醫院查復本院稱：</w:t>
      </w:r>
      <w:r w:rsidR="004D1273" w:rsidRPr="00742887">
        <w:rPr>
          <w:rFonts w:hAnsi="標楷體" w:hint="eastAsia"/>
          <w:color w:val="000000" w:themeColor="text1"/>
        </w:rPr>
        <w:t>陳婦長孫93年次，於99年8月2日(6歲)至臺北榮民總醫院完成發展遲緩兒童之評估鑑定，經評估鑑定確診為「注意力不足過動症語言、動作、社會情緒發展遲緩(ADHD)」，經評估結果至該院進行後續療育訓練服務。</w:t>
      </w:r>
    </w:p>
    <w:p w:rsidR="004D1273" w:rsidRPr="00742887" w:rsidRDefault="00934245" w:rsidP="00FB1918">
      <w:pPr>
        <w:pStyle w:val="4"/>
        <w:rPr>
          <w:rFonts w:hAnsi="標楷體"/>
          <w:color w:val="000000" w:themeColor="text1"/>
        </w:rPr>
      </w:pPr>
      <w:r w:rsidRPr="00742887">
        <w:rPr>
          <w:rFonts w:hAnsi="標楷體" w:hint="eastAsia"/>
          <w:color w:val="000000" w:themeColor="text1"/>
        </w:rPr>
        <w:t>臺北市政府查復本院稱：該府</w:t>
      </w:r>
      <w:r w:rsidR="004D1273" w:rsidRPr="00742887">
        <w:rPr>
          <w:rFonts w:hAnsi="標楷體" w:hint="eastAsia"/>
          <w:color w:val="000000" w:themeColor="text1"/>
        </w:rPr>
        <w:t>社會局依通報評估結果提供長孫早</w:t>
      </w:r>
      <w:r w:rsidR="00583125" w:rsidRPr="00742887">
        <w:rPr>
          <w:rFonts w:hAnsi="標楷體" w:hint="eastAsia"/>
          <w:color w:val="000000" w:themeColor="text1"/>
        </w:rPr>
        <w:t>期療育</w:t>
      </w:r>
      <w:r w:rsidR="004D1273" w:rsidRPr="00742887">
        <w:rPr>
          <w:rFonts w:hAnsi="標楷體" w:hint="eastAsia"/>
          <w:color w:val="000000" w:themeColor="text1"/>
        </w:rPr>
        <w:t>服務</w:t>
      </w:r>
      <w:r w:rsidR="00583125" w:rsidRPr="00742887">
        <w:rPr>
          <w:rFonts w:hAnsi="標楷體" w:hint="eastAsia"/>
          <w:color w:val="000000" w:themeColor="text1"/>
        </w:rPr>
        <w:t>情形</w:t>
      </w:r>
      <w:r w:rsidR="004D1273" w:rsidRPr="00742887">
        <w:rPr>
          <w:rFonts w:hAnsi="標楷體" w:hint="eastAsia"/>
          <w:color w:val="000000" w:themeColor="text1"/>
        </w:rPr>
        <w:t>如下：</w:t>
      </w:r>
    </w:p>
    <w:p w:rsidR="00BE6472" w:rsidRPr="00742887" w:rsidRDefault="004D1273" w:rsidP="00FD634E">
      <w:pPr>
        <w:pStyle w:val="5"/>
        <w:rPr>
          <w:rFonts w:hAnsi="標楷體"/>
          <w:color w:val="000000" w:themeColor="text1"/>
        </w:rPr>
      </w:pPr>
      <w:r w:rsidRPr="00742887">
        <w:rPr>
          <w:rFonts w:hAnsi="標楷體" w:hint="eastAsia"/>
          <w:color w:val="000000" w:themeColor="text1"/>
        </w:rPr>
        <w:t>該市早療通報轉介中心於97年9月19日接獲臺北榮民總醫院通報單，社工員於當月25日與案媳聯繫，了解長孫就學、療育等狀況</w:t>
      </w:r>
      <w:r w:rsidR="00FD634E" w:rsidRPr="00742887">
        <w:rPr>
          <w:rFonts w:hAnsi="標楷體" w:hint="eastAsia"/>
          <w:color w:val="000000" w:themeColor="text1"/>
        </w:rPr>
        <w:t>，</w:t>
      </w:r>
      <w:r w:rsidR="00FD634E" w:rsidRPr="00742887">
        <w:rPr>
          <w:rFonts w:hAnsi="標楷體" w:hint="eastAsia"/>
          <w:color w:val="000000" w:themeColor="text1"/>
          <w:szCs w:val="32"/>
        </w:rPr>
        <w:t>後續處遇服務至99年8月30日，詳如下表所示。</w:t>
      </w:r>
    </w:p>
    <w:p w:rsidR="008E357B" w:rsidRPr="00742887" w:rsidRDefault="00063FA2" w:rsidP="00FD634E">
      <w:pPr>
        <w:pStyle w:val="5"/>
        <w:rPr>
          <w:rFonts w:hAnsi="標楷體"/>
          <w:color w:val="000000" w:themeColor="text1"/>
        </w:rPr>
      </w:pPr>
      <w:r w:rsidRPr="00742887">
        <w:rPr>
          <w:rFonts w:hAnsi="標楷體" w:hint="eastAsia"/>
          <w:color w:val="000000" w:themeColor="text1"/>
        </w:rPr>
        <w:t>陳婦媳婦自述因醫生無法確認案長孫罹患自閉症或亞斯伯格症，又表示可領智能障礙輕度身障手冊，故對評估結果表示不太接受。另表示案長孫雖對新環境和陌生人情緒反應大、很容易焦慮，但好安撫，且當時評估施測時無法配合的狀態居多。</w:t>
      </w:r>
    </w:p>
    <w:p w:rsidR="00FD634E" w:rsidRPr="00742887" w:rsidRDefault="00FD634E" w:rsidP="00FD634E">
      <w:pPr>
        <w:pStyle w:val="5"/>
        <w:numPr>
          <w:ilvl w:val="0"/>
          <w:numId w:val="0"/>
        </w:numPr>
        <w:ind w:left="1191"/>
        <w:jc w:val="center"/>
        <w:rPr>
          <w:rStyle w:val="normaltextrun"/>
          <w:rFonts w:hAnsi="標楷體"/>
          <w:b/>
          <w:color w:val="000000" w:themeColor="text1"/>
          <w:spacing w:val="-20"/>
        </w:rPr>
      </w:pPr>
      <w:r w:rsidRPr="00742887">
        <w:rPr>
          <w:rFonts w:hAnsi="標楷體" w:hint="eastAsia"/>
          <w:b/>
          <w:color w:val="000000" w:themeColor="text1"/>
          <w:spacing w:val="-20"/>
        </w:rPr>
        <w:t>臺北市早療通報轉介中心提供陳婦長孫服務情形</w:t>
      </w:r>
    </w:p>
    <w:tbl>
      <w:tblPr>
        <w:tblStyle w:val="af7"/>
        <w:tblW w:w="0" w:type="auto"/>
        <w:tblInd w:w="704" w:type="dxa"/>
        <w:tblLook w:val="04A0" w:firstRow="1" w:lastRow="0" w:firstColumn="1" w:lastColumn="0" w:noHBand="0" w:noVBand="1"/>
      </w:tblPr>
      <w:tblGrid>
        <w:gridCol w:w="1418"/>
        <w:gridCol w:w="6712"/>
      </w:tblGrid>
      <w:tr w:rsidR="00742887" w:rsidRPr="00742887" w:rsidTr="00063FA2">
        <w:trPr>
          <w:tblHeader/>
        </w:trPr>
        <w:tc>
          <w:tcPr>
            <w:tcW w:w="1418" w:type="dxa"/>
          </w:tcPr>
          <w:p w:rsidR="008E357B" w:rsidRPr="00742887" w:rsidRDefault="008E357B" w:rsidP="00D72627">
            <w:pPr>
              <w:adjustRightInd w:val="0"/>
              <w:snapToGrid w:val="0"/>
              <w:spacing w:line="440" w:lineRule="exact"/>
              <w:jc w:val="center"/>
              <w:rPr>
                <w:rStyle w:val="normaltextrun"/>
                <w:rFonts w:hAnsi="標楷體" w:cs="Segoe UI"/>
                <w:color w:val="000000" w:themeColor="text1"/>
                <w:sz w:val="28"/>
                <w:szCs w:val="28"/>
              </w:rPr>
            </w:pPr>
            <w:r w:rsidRPr="00742887">
              <w:rPr>
                <w:rStyle w:val="normaltextrun"/>
                <w:rFonts w:hAnsi="標楷體" w:cs="Segoe UI" w:hint="eastAsia"/>
                <w:color w:val="000000" w:themeColor="text1"/>
                <w:sz w:val="28"/>
                <w:szCs w:val="28"/>
              </w:rPr>
              <w:t>日期</w:t>
            </w:r>
          </w:p>
        </w:tc>
        <w:tc>
          <w:tcPr>
            <w:tcW w:w="7506" w:type="dxa"/>
          </w:tcPr>
          <w:p w:rsidR="008E357B" w:rsidRPr="00742887" w:rsidRDefault="008E357B" w:rsidP="00D72627">
            <w:pPr>
              <w:adjustRightInd w:val="0"/>
              <w:snapToGrid w:val="0"/>
              <w:spacing w:line="440" w:lineRule="exact"/>
              <w:jc w:val="center"/>
              <w:rPr>
                <w:rStyle w:val="normaltextrun"/>
                <w:rFonts w:hAnsi="標楷體" w:cs="Segoe UI"/>
                <w:color w:val="000000" w:themeColor="text1"/>
                <w:sz w:val="28"/>
                <w:szCs w:val="28"/>
              </w:rPr>
            </w:pPr>
            <w:r w:rsidRPr="00742887">
              <w:rPr>
                <w:rStyle w:val="normaltextrun"/>
                <w:rFonts w:hAnsi="標楷體" w:cs="Segoe UI" w:hint="eastAsia"/>
                <w:color w:val="000000" w:themeColor="text1"/>
                <w:sz w:val="28"/>
                <w:szCs w:val="28"/>
              </w:rPr>
              <w:t>服務內容</w:t>
            </w:r>
          </w:p>
        </w:tc>
      </w:tr>
      <w:tr w:rsidR="00742887" w:rsidRPr="00742887" w:rsidTr="00D72627">
        <w:tc>
          <w:tcPr>
            <w:tcW w:w="1418" w:type="dxa"/>
          </w:tcPr>
          <w:p w:rsidR="008E357B" w:rsidRPr="00742887" w:rsidRDefault="008E357B" w:rsidP="00D72627">
            <w:pPr>
              <w:adjustRightInd w:val="0"/>
              <w:snapToGrid w:val="0"/>
              <w:spacing w:line="440" w:lineRule="exact"/>
              <w:rPr>
                <w:rStyle w:val="normaltextrun"/>
                <w:rFonts w:hAnsi="標楷體" w:cs="Segoe UI"/>
                <w:color w:val="000000" w:themeColor="text1"/>
                <w:sz w:val="28"/>
                <w:szCs w:val="28"/>
              </w:rPr>
            </w:pPr>
            <w:r w:rsidRPr="00742887">
              <w:rPr>
                <w:rFonts w:hAnsi="標楷體" w:cs="Arial" w:hint="eastAsia"/>
                <w:bCs/>
                <w:color w:val="000000" w:themeColor="text1"/>
                <w:kern w:val="0"/>
                <w:sz w:val="28"/>
                <w:szCs w:val="28"/>
              </w:rPr>
              <w:t>97/09/25</w:t>
            </w:r>
          </w:p>
        </w:tc>
        <w:tc>
          <w:tcPr>
            <w:tcW w:w="7506" w:type="dxa"/>
          </w:tcPr>
          <w:p w:rsidR="008E357B" w:rsidRPr="00742887" w:rsidRDefault="008E357B" w:rsidP="008E357B">
            <w:pPr>
              <w:pStyle w:val="af8"/>
              <w:numPr>
                <w:ilvl w:val="0"/>
                <w:numId w:val="13"/>
              </w:numPr>
              <w:overflowPunct/>
              <w:autoSpaceDE/>
              <w:autoSpaceDN/>
              <w:adjustRightInd w:val="0"/>
              <w:snapToGrid w:val="0"/>
              <w:spacing w:line="440" w:lineRule="exact"/>
              <w:ind w:leftChars="0" w:left="482" w:hanging="482"/>
              <w:jc w:val="left"/>
              <w:rPr>
                <w:rStyle w:val="normaltextrun"/>
                <w:rFonts w:hAnsi="標楷體"/>
                <w:color w:val="000000" w:themeColor="text1"/>
                <w:sz w:val="28"/>
                <w:szCs w:val="28"/>
              </w:rPr>
            </w:pPr>
            <w:r w:rsidRPr="00742887">
              <w:rPr>
                <w:rStyle w:val="normaltextrun"/>
                <w:rFonts w:hAnsi="標楷體" w:hint="eastAsia"/>
                <w:color w:val="000000" w:themeColor="text1"/>
                <w:sz w:val="28"/>
                <w:szCs w:val="28"/>
              </w:rPr>
              <w:t>瞭解案孫療育資源使用情形。</w:t>
            </w:r>
          </w:p>
          <w:p w:rsidR="008E357B" w:rsidRPr="00742887" w:rsidRDefault="008E357B" w:rsidP="008E357B">
            <w:pPr>
              <w:pStyle w:val="af8"/>
              <w:numPr>
                <w:ilvl w:val="0"/>
                <w:numId w:val="13"/>
              </w:numPr>
              <w:overflowPunct/>
              <w:autoSpaceDE/>
              <w:autoSpaceDN/>
              <w:adjustRightInd w:val="0"/>
              <w:snapToGrid w:val="0"/>
              <w:spacing w:line="440" w:lineRule="exact"/>
              <w:ind w:leftChars="0" w:left="482" w:hanging="482"/>
              <w:jc w:val="left"/>
              <w:rPr>
                <w:rFonts w:hAnsi="標楷體"/>
                <w:color w:val="000000" w:themeColor="text1"/>
                <w:sz w:val="28"/>
                <w:szCs w:val="28"/>
              </w:rPr>
            </w:pPr>
            <w:r w:rsidRPr="00742887">
              <w:rPr>
                <w:rFonts w:hAnsi="標楷體" w:hint="eastAsia"/>
                <w:color w:val="000000" w:themeColor="text1"/>
                <w:sz w:val="28"/>
                <w:szCs w:val="28"/>
              </w:rPr>
              <w:t>提供公私立幼稚園和托兒所入學申請流程及方式、發展中心收托對象及療育課程、身障手冊申請流程及相關福利服務之差異說明和資訊。</w:t>
            </w:r>
          </w:p>
          <w:p w:rsidR="008E357B" w:rsidRPr="00742887" w:rsidRDefault="008E357B" w:rsidP="008E357B">
            <w:pPr>
              <w:pStyle w:val="af8"/>
              <w:numPr>
                <w:ilvl w:val="0"/>
                <w:numId w:val="13"/>
              </w:numPr>
              <w:overflowPunct/>
              <w:autoSpaceDE/>
              <w:autoSpaceDN/>
              <w:adjustRightInd w:val="0"/>
              <w:snapToGrid w:val="0"/>
              <w:spacing w:line="440" w:lineRule="exact"/>
              <w:ind w:leftChars="0" w:left="482" w:hanging="482"/>
              <w:jc w:val="left"/>
              <w:rPr>
                <w:rFonts w:hAnsi="標楷體"/>
                <w:color w:val="000000" w:themeColor="text1"/>
                <w:sz w:val="28"/>
                <w:szCs w:val="28"/>
              </w:rPr>
            </w:pPr>
            <w:r w:rsidRPr="00742887">
              <w:rPr>
                <w:rFonts w:hAnsi="標楷體" w:hint="eastAsia"/>
                <w:color w:val="000000" w:themeColor="text1"/>
                <w:sz w:val="28"/>
                <w:szCs w:val="28"/>
              </w:rPr>
              <w:t>瞭解案媳親子教養及案孫在校適應情形。</w:t>
            </w:r>
          </w:p>
          <w:p w:rsidR="008E357B" w:rsidRPr="00742887" w:rsidRDefault="008E357B" w:rsidP="008E357B">
            <w:pPr>
              <w:pStyle w:val="af8"/>
              <w:numPr>
                <w:ilvl w:val="0"/>
                <w:numId w:val="13"/>
              </w:numPr>
              <w:overflowPunct/>
              <w:autoSpaceDE/>
              <w:autoSpaceDN/>
              <w:adjustRightInd w:val="0"/>
              <w:snapToGrid w:val="0"/>
              <w:spacing w:line="440" w:lineRule="exact"/>
              <w:ind w:leftChars="0" w:left="482" w:hanging="482"/>
              <w:jc w:val="left"/>
              <w:rPr>
                <w:rStyle w:val="normaltextrun"/>
                <w:rFonts w:hAnsi="標楷體" w:cs="Segoe UI"/>
                <w:color w:val="000000" w:themeColor="text1"/>
                <w:sz w:val="28"/>
                <w:szCs w:val="28"/>
              </w:rPr>
            </w:pPr>
            <w:r w:rsidRPr="00742887">
              <w:rPr>
                <w:rFonts w:hAnsi="標楷體" w:hint="eastAsia"/>
                <w:color w:val="000000" w:themeColor="text1"/>
                <w:sz w:val="28"/>
                <w:szCs w:val="28"/>
              </w:rPr>
              <w:t>提供公立托兒所申請表、療育補助申請表、療育空缺表、親職活動資訊、親職教養單張等。</w:t>
            </w:r>
          </w:p>
        </w:tc>
      </w:tr>
      <w:tr w:rsidR="00742887" w:rsidRPr="00742887" w:rsidTr="00D72627">
        <w:tc>
          <w:tcPr>
            <w:tcW w:w="1418" w:type="dxa"/>
          </w:tcPr>
          <w:p w:rsidR="008E357B" w:rsidRPr="00742887" w:rsidRDefault="008E357B" w:rsidP="00D72627">
            <w:pPr>
              <w:adjustRightInd w:val="0"/>
              <w:snapToGrid w:val="0"/>
              <w:spacing w:line="440" w:lineRule="exact"/>
              <w:rPr>
                <w:rStyle w:val="normaltextrun"/>
                <w:rFonts w:hAnsi="標楷體" w:cs="Segoe UI"/>
                <w:color w:val="000000" w:themeColor="text1"/>
                <w:sz w:val="28"/>
                <w:szCs w:val="28"/>
              </w:rPr>
            </w:pPr>
            <w:r w:rsidRPr="00742887">
              <w:rPr>
                <w:rFonts w:hAnsi="標楷體" w:cs="Arial" w:hint="eastAsia"/>
                <w:bCs/>
                <w:color w:val="000000" w:themeColor="text1"/>
                <w:kern w:val="0"/>
                <w:sz w:val="28"/>
                <w:szCs w:val="28"/>
              </w:rPr>
              <w:t>97/09/26</w:t>
            </w:r>
          </w:p>
        </w:tc>
        <w:tc>
          <w:tcPr>
            <w:tcW w:w="7506" w:type="dxa"/>
          </w:tcPr>
          <w:p w:rsidR="008E357B" w:rsidRPr="00742887" w:rsidRDefault="008E357B" w:rsidP="008E357B">
            <w:pPr>
              <w:pStyle w:val="af8"/>
              <w:numPr>
                <w:ilvl w:val="0"/>
                <w:numId w:val="14"/>
              </w:numPr>
              <w:overflowPunct/>
              <w:autoSpaceDE/>
              <w:autoSpaceDN/>
              <w:adjustRightInd w:val="0"/>
              <w:snapToGrid w:val="0"/>
              <w:spacing w:line="440" w:lineRule="exact"/>
              <w:ind w:leftChars="0"/>
              <w:jc w:val="left"/>
              <w:rPr>
                <w:rStyle w:val="normaltextrun"/>
                <w:rFonts w:hAnsi="標楷體" w:cs="Segoe UI"/>
                <w:color w:val="000000" w:themeColor="text1"/>
                <w:sz w:val="28"/>
                <w:szCs w:val="28"/>
              </w:rPr>
            </w:pPr>
            <w:r w:rsidRPr="00742887">
              <w:rPr>
                <w:rStyle w:val="normaltextrun"/>
                <w:rFonts w:hAnsi="標楷體" w:hint="eastAsia"/>
                <w:color w:val="000000" w:themeColor="text1"/>
                <w:sz w:val="28"/>
                <w:szCs w:val="28"/>
              </w:rPr>
              <w:t>評估轉介專業諮詢服務需求。</w:t>
            </w:r>
          </w:p>
          <w:p w:rsidR="008E357B" w:rsidRPr="00742887" w:rsidRDefault="008E357B" w:rsidP="008E357B">
            <w:pPr>
              <w:pStyle w:val="af8"/>
              <w:numPr>
                <w:ilvl w:val="0"/>
                <w:numId w:val="14"/>
              </w:numPr>
              <w:overflowPunct/>
              <w:autoSpaceDE/>
              <w:autoSpaceDN/>
              <w:adjustRightInd w:val="0"/>
              <w:snapToGrid w:val="0"/>
              <w:spacing w:line="440" w:lineRule="exact"/>
              <w:ind w:leftChars="0" w:left="482" w:hanging="482"/>
              <w:jc w:val="left"/>
              <w:rPr>
                <w:rStyle w:val="normaltextrun"/>
                <w:rFonts w:hAnsi="標楷體" w:cs="Segoe UI"/>
                <w:color w:val="000000" w:themeColor="text1"/>
                <w:sz w:val="28"/>
                <w:szCs w:val="28"/>
              </w:rPr>
            </w:pPr>
            <w:r w:rsidRPr="00742887">
              <w:rPr>
                <w:rStyle w:val="normaltextrun"/>
                <w:rFonts w:hAnsi="標楷體" w:hint="eastAsia"/>
                <w:color w:val="000000" w:themeColor="text1"/>
                <w:sz w:val="28"/>
                <w:szCs w:val="28"/>
              </w:rPr>
              <w:lastRenderedPageBreak/>
              <w:t>追蹤入所適應狀況並提醒教育費補助申請期限。</w:t>
            </w:r>
          </w:p>
        </w:tc>
      </w:tr>
      <w:tr w:rsidR="00742887" w:rsidRPr="00742887" w:rsidTr="00D72627">
        <w:tc>
          <w:tcPr>
            <w:tcW w:w="1418" w:type="dxa"/>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lastRenderedPageBreak/>
              <w:t>97/10/15</w:t>
            </w:r>
          </w:p>
        </w:tc>
        <w:tc>
          <w:tcPr>
            <w:tcW w:w="7506" w:type="dxa"/>
          </w:tcPr>
          <w:p w:rsidR="008E357B" w:rsidRPr="00742887" w:rsidRDefault="008E357B" w:rsidP="00D72627">
            <w:pPr>
              <w:adjustRightInd w:val="0"/>
              <w:snapToGrid w:val="0"/>
              <w:spacing w:line="440" w:lineRule="exact"/>
              <w:rPr>
                <w:rStyle w:val="normaltextrun"/>
                <w:rFonts w:hAnsi="標楷體" w:cs="Segoe UI"/>
                <w:color w:val="000000" w:themeColor="text1"/>
                <w:sz w:val="28"/>
                <w:szCs w:val="28"/>
              </w:rPr>
            </w:pPr>
            <w:r w:rsidRPr="00742887">
              <w:rPr>
                <w:rStyle w:val="normaltextrun"/>
                <w:rFonts w:hAnsi="標楷體" w:hint="eastAsia"/>
                <w:color w:val="000000" w:themeColor="text1"/>
                <w:sz w:val="28"/>
                <w:szCs w:val="28"/>
              </w:rPr>
              <w:t>寄親子活動簡章。</w:t>
            </w:r>
          </w:p>
        </w:tc>
      </w:tr>
      <w:tr w:rsidR="00742887" w:rsidRPr="00742887" w:rsidTr="00D72627">
        <w:tc>
          <w:tcPr>
            <w:tcW w:w="1418" w:type="dxa"/>
          </w:tcPr>
          <w:p w:rsidR="008E357B" w:rsidRPr="00742887" w:rsidRDefault="008E357B" w:rsidP="00D72627">
            <w:pPr>
              <w:adjustRightInd w:val="0"/>
              <w:snapToGrid w:val="0"/>
              <w:spacing w:line="440" w:lineRule="exact"/>
              <w:rPr>
                <w:rStyle w:val="normaltextrun"/>
                <w:rFonts w:hAnsi="標楷體" w:cs="Segoe UI"/>
                <w:color w:val="000000" w:themeColor="text1"/>
                <w:sz w:val="28"/>
                <w:szCs w:val="28"/>
              </w:rPr>
            </w:pPr>
            <w:r w:rsidRPr="00742887">
              <w:rPr>
                <w:rFonts w:hAnsi="標楷體" w:cs="Arial" w:hint="eastAsia"/>
                <w:bCs/>
                <w:color w:val="000000" w:themeColor="text1"/>
                <w:kern w:val="0"/>
                <w:sz w:val="28"/>
                <w:szCs w:val="28"/>
              </w:rPr>
              <w:t>97/11/10</w:t>
            </w:r>
          </w:p>
        </w:tc>
        <w:tc>
          <w:tcPr>
            <w:tcW w:w="7506" w:type="dxa"/>
          </w:tcPr>
          <w:p w:rsidR="008E357B" w:rsidRPr="00742887" w:rsidRDefault="008E357B" w:rsidP="008E357B">
            <w:pPr>
              <w:pStyle w:val="af8"/>
              <w:numPr>
                <w:ilvl w:val="0"/>
                <w:numId w:val="15"/>
              </w:numPr>
              <w:overflowPunct/>
              <w:autoSpaceDE/>
              <w:autoSpaceDN/>
              <w:adjustRightInd w:val="0"/>
              <w:snapToGrid w:val="0"/>
              <w:spacing w:line="440" w:lineRule="exact"/>
              <w:ind w:leftChars="0"/>
              <w:jc w:val="left"/>
              <w:rPr>
                <w:rStyle w:val="normaltextrun"/>
                <w:rFonts w:hAnsi="標楷體"/>
                <w:color w:val="000000" w:themeColor="text1"/>
                <w:sz w:val="28"/>
                <w:szCs w:val="28"/>
              </w:rPr>
            </w:pPr>
            <w:r w:rsidRPr="00742887">
              <w:rPr>
                <w:rStyle w:val="normaltextrun"/>
                <w:rFonts w:hAnsi="標楷體" w:hint="eastAsia"/>
                <w:color w:val="000000" w:themeColor="text1"/>
                <w:sz w:val="28"/>
                <w:szCs w:val="28"/>
              </w:rPr>
              <w:t>與案媳</w:t>
            </w:r>
            <w:r w:rsidRPr="00742887">
              <w:rPr>
                <w:rStyle w:val="normaltextrun"/>
                <w:rFonts w:hAnsi="標楷體"/>
                <w:color w:val="000000" w:themeColor="text1"/>
                <w:sz w:val="28"/>
                <w:szCs w:val="28"/>
              </w:rPr>
              <w:t>確認</w:t>
            </w:r>
            <w:r w:rsidRPr="00742887">
              <w:rPr>
                <w:rStyle w:val="normaltextrun"/>
                <w:rFonts w:hAnsi="標楷體" w:hint="eastAsia"/>
                <w:color w:val="000000" w:themeColor="text1"/>
                <w:sz w:val="28"/>
                <w:szCs w:val="28"/>
              </w:rPr>
              <w:t>學費補助申請及巡迴輔導服務申請進度。</w:t>
            </w:r>
          </w:p>
          <w:p w:rsidR="008E357B" w:rsidRPr="00742887" w:rsidRDefault="008E357B" w:rsidP="008E357B">
            <w:pPr>
              <w:pStyle w:val="af8"/>
              <w:numPr>
                <w:ilvl w:val="0"/>
                <w:numId w:val="15"/>
              </w:numPr>
              <w:overflowPunct/>
              <w:autoSpaceDE/>
              <w:autoSpaceDN/>
              <w:adjustRightInd w:val="0"/>
              <w:snapToGrid w:val="0"/>
              <w:spacing w:line="440" w:lineRule="exact"/>
              <w:ind w:leftChars="0"/>
              <w:jc w:val="left"/>
              <w:rPr>
                <w:rFonts w:hAnsi="標楷體"/>
                <w:color w:val="000000" w:themeColor="text1"/>
                <w:sz w:val="28"/>
                <w:szCs w:val="28"/>
              </w:rPr>
            </w:pPr>
            <w:r w:rsidRPr="00742887">
              <w:rPr>
                <w:rStyle w:val="normaltextrun"/>
                <w:rFonts w:hAnsi="標楷體" w:hint="eastAsia"/>
                <w:color w:val="000000" w:themeColor="text1"/>
                <w:sz w:val="28"/>
                <w:szCs w:val="28"/>
              </w:rPr>
              <w:t>案媳</w:t>
            </w:r>
            <w:r w:rsidRPr="00742887">
              <w:rPr>
                <w:rFonts w:hAnsi="標楷體" w:hint="eastAsia"/>
                <w:color w:val="000000" w:themeColor="text1"/>
                <w:sz w:val="28"/>
                <w:szCs w:val="28"/>
              </w:rPr>
              <w:t>考慮為案孫轉至○○托兒所就讀，社工向案媳說明公私立托兒所與私立幼稚園的差異。</w:t>
            </w:r>
          </w:p>
          <w:p w:rsidR="008E357B" w:rsidRPr="00742887" w:rsidRDefault="008E357B" w:rsidP="008E357B">
            <w:pPr>
              <w:pStyle w:val="af8"/>
              <w:numPr>
                <w:ilvl w:val="0"/>
                <w:numId w:val="15"/>
              </w:numPr>
              <w:overflowPunct/>
              <w:autoSpaceDE/>
              <w:autoSpaceDN/>
              <w:adjustRightInd w:val="0"/>
              <w:snapToGrid w:val="0"/>
              <w:spacing w:line="440" w:lineRule="exact"/>
              <w:ind w:leftChars="0"/>
              <w:jc w:val="left"/>
              <w:rPr>
                <w:rStyle w:val="normaltextrun"/>
                <w:rFonts w:hAnsi="標楷體" w:cs="Segoe UI"/>
                <w:color w:val="000000" w:themeColor="text1"/>
                <w:sz w:val="28"/>
                <w:szCs w:val="28"/>
              </w:rPr>
            </w:pPr>
            <w:r w:rsidRPr="00742887">
              <w:rPr>
                <w:rStyle w:val="normaltextrun"/>
                <w:rFonts w:hAnsi="標楷體"/>
                <w:color w:val="000000" w:themeColor="text1"/>
                <w:sz w:val="28"/>
                <w:szCs w:val="28"/>
              </w:rPr>
              <w:t>確認</w:t>
            </w:r>
            <w:r w:rsidRPr="00742887">
              <w:rPr>
                <w:rStyle w:val="normaltextrun"/>
                <w:rFonts w:hAnsi="標楷體" w:hint="eastAsia"/>
                <w:color w:val="000000" w:themeColor="text1"/>
                <w:sz w:val="28"/>
                <w:szCs w:val="28"/>
              </w:rPr>
              <w:t>申請公托就讀意願，案媳表示未填申請表。</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97/11/11</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寄入幼托轉銜說明會活動簡章。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97/12/15</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寄友伴服務、聖誕節親子活動簡章。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98/02/04</w:t>
            </w:r>
          </w:p>
        </w:tc>
        <w:tc>
          <w:tcPr>
            <w:tcW w:w="7506" w:type="dxa"/>
            <w:vAlign w:val="center"/>
          </w:tcPr>
          <w:p w:rsidR="008E357B" w:rsidRPr="00742887" w:rsidRDefault="008E357B" w:rsidP="008E357B">
            <w:pPr>
              <w:pStyle w:val="af8"/>
              <w:numPr>
                <w:ilvl w:val="0"/>
                <w:numId w:val="16"/>
              </w:numPr>
              <w:overflowPunct/>
              <w:autoSpaceDE/>
              <w:autoSpaceDN/>
              <w:adjustRightInd w:val="0"/>
              <w:snapToGrid w:val="0"/>
              <w:spacing w:line="440" w:lineRule="exact"/>
              <w:ind w:leftChars="0"/>
              <w:jc w:val="left"/>
              <w:rPr>
                <w:rFonts w:hAnsi="標楷體" w:cs="Arial"/>
                <w:bCs/>
                <w:color w:val="000000" w:themeColor="text1"/>
                <w:kern w:val="0"/>
                <w:sz w:val="28"/>
                <w:szCs w:val="28"/>
              </w:rPr>
            </w:pPr>
            <w:r w:rsidRPr="00742887">
              <w:rPr>
                <w:rFonts w:hAnsi="標楷體" w:hint="eastAsia"/>
                <w:color w:val="000000" w:themeColor="text1"/>
                <w:sz w:val="28"/>
                <w:szCs w:val="28"/>
              </w:rPr>
              <w:t>案媳來電告知原曾考慮為案孫轉至公幼就讀，後因所方慰留故決定續讀。</w:t>
            </w:r>
          </w:p>
          <w:p w:rsidR="008E357B" w:rsidRPr="00742887" w:rsidRDefault="008E357B" w:rsidP="008E357B">
            <w:pPr>
              <w:pStyle w:val="af8"/>
              <w:numPr>
                <w:ilvl w:val="0"/>
                <w:numId w:val="16"/>
              </w:numPr>
              <w:overflowPunct/>
              <w:autoSpaceDE/>
              <w:autoSpaceDN/>
              <w:adjustRightInd w:val="0"/>
              <w:snapToGrid w:val="0"/>
              <w:spacing w:line="440" w:lineRule="exact"/>
              <w:ind w:leftChars="0"/>
              <w:jc w:val="left"/>
              <w:rPr>
                <w:rFonts w:hAnsi="標楷體"/>
                <w:color w:val="000000" w:themeColor="text1"/>
                <w:sz w:val="28"/>
                <w:szCs w:val="28"/>
              </w:rPr>
            </w:pPr>
            <w:r w:rsidRPr="00742887">
              <w:rPr>
                <w:rFonts w:hAnsi="標楷體" w:hint="eastAsia"/>
                <w:color w:val="000000" w:themeColor="text1"/>
                <w:sz w:val="28"/>
                <w:szCs w:val="28"/>
              </w:rPr>
              <w:t>請案媳詢問老師是否需要申請巡迴輔導或特教協助，若有需要可由本中心協助安排，案媳表示了解。</w:t>
            </w:r>
          </w:p>
          <w:p w:rsidR="008E357B" w:rsidRPr="00742887" w:rsidRDefault="008E357B" w:rsidP="008E357B">
            <w:pPr>
              <w:pStyle w:val="af8"/>
              <w:numPr>
                <w:ilvl w:val="0"/>
                <w:numId w:val="16"/>
              </w:numPr>
              <w:overflowPunct/>
              <w:autoSpaceDE/>
              <w:autoSpaceDN/>
              <w:adjustRightInd w:val="0"/>
              <w:snapToGrid w:val="0"/>
              <w:spacing w:line="440" w:lineRule="exact"/>
              <w:ind w:leftChars="0"/>
              <w:jc w:val="left"/>
              <w:rPr>
                <w:rFonts w:hAnsi="標楷體"/>
                <w:color w:val="000000" w:themeColor="text1"/>
                <w:sz w:val="28"/>
                <w:szCs w:val="28"/>
              </w:rPr>
            </w:pPr>
            <w:r w:rsidRPr="00742887">
              <w:rPr>
                <w:rFonts w:hAnsi="標楷體" w:hint="eastAsia"/>
                <w:color w:val="000000" w:themeColor="text1"/>
                <w:sz w:val="28"/>
                <w:szCs w:val="28"/>
              </w:rPr>
              <w:t>案媳告知社工</w:t>
            </w:r>
            <w:r w:rsidRPr="00742887">
              <w:rPr>
                <w:rFonts w:hAnsi="標楷體" w:cs="Arial" w:hint="eastAsia"/>
                <w:bCs/>
                <w:color w:val="000000" w:themeColor="text1"/>
                <w:kern w:val="0"/>
                <w:sz w:val="28"/>
                <w:szCs w:val="28"/>
              </w:rPr>
              <w:t>不願再去發展中心上課，因已上4次8堂課，認為幫助不大且費用貴(1堂課700元、1個月需6000元，療育補助為3000元)，故停止該單位療育課程。</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98/03/02</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寄親子活動講座、友伴服務及專業諮詢簡章。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98/06/09</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寄入幼托親職講座活動簡章。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98/08/18</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電聯聯繫通知8/22上午10:00~12:00活動。案父(陳姓婦人之子，以下簡稱案子)表示本人及案主(陳姓婦人長孫)會參加。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98/10/06</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寄入小學轉銜說明會簡章。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98/11/25</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寄國小參訪活動簡章。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99/01/20</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案媳期待案孫可入○○托兒所就托，社工提供申請說明。</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lastRenderedPageBreak/>
              <w:t>99/06/01</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寄轉銜親子講座簡章。</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99/08/13</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寄早療中心簡介、療育補助申請表、資源中心簡介、專業諮詢申請表、家長資源手冊。</w:t>
            </w:r>
          </w:p>
        </w:tc>
      </w:tr>
      <w:tr w:rsidR="00742887" w:rsidRPr="00742887" w:rsidTr="00D72627">
        <w:tc>
          <w:tcPr>
            <w:tcW w:w="1418"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99/08/30</w:t>
            </w:r>
          </w:p>
        </w:tc>
        <w:tc>
          <w:tcPr>
            <w:tcW w:w="7506" w:type="dxa"/>
            <w:vAlign w:val="center"/>
          </w:tcPr>
          <w:p w:rsidR="008E357B" w:rsidRPr="00742887" w:rsidRDefault="008E357B" w:rsidP="00D72627">
            <w:pPr>
              <w:adjustRightInd w:val="0"/>
              <w:snapToGrid w:val="0"/>
              <w:spacing w:line="440" w:lineRule="exact"/>
              <w:rPr>
                <w:rFonts w:hAnsi="標楷體" w:cs="Arial"/>
                <w:bCs/>
                <w:color w:val="000000" w:themeColor="text1"/>
                <w:kern w:val="0"/>
                <w:sz w:val="28"/>
                <w:szCs w:val="28"/>
              </w:rPr>
            </w:pPr>
            <w:r w:rsidRPr="00742887">
              <w:rPr>
                <w:rFonts w:hAnsi="標楷體" w:cs="Arial" w:hint="eastAsia"/>
                <w:bCs/>
                <w:color w:val="000000" w:themeColor="text1"/>
                <w:kern w:val="0"/>
                <w:sz w:val="28"/>
                <w:szCs w:val="28"/>
              </w:rPr>
              <w:t>寄親職講座簡章。</w:t>
            </w:r>
          </w:p>
        </w:tc>
      </w:tr>
    </w:tbl>
    <w:p w:rsidR="008E357B" w:rsidRPr="00742887" w:rsidRDefault="00063FA2" w:rsidP="00063FA2">
      <w:pPr>
        <w:pStyle w:val="5"/>
        <w:numPr>
          <w:ilvl w:val="0"/>
          <w:numId w:val="0"/>
        </w:numPr>
        <w:rPr>
          <w:rFonts w:hAnsi="標楷體"/>
          <w:color w:val="000000" w:themeColor="text1"/>
        </w:rPr>
      </w:pPr>
      <w:r w:rsidRPr="00742887">
        <w:rPr>
          <w:rFonts w:hAnsi="標楷體" w:hint="eastAsia"/>
          <w:color w:val="000000" w:themeColor="text1"/>
        </w:rPr>
        <w:t xml:space="preserve">   </w:t>
      </w:r>
      <w:r w:rsidR="00FD634E" w:rsidRPr="00742887">
        <w:rPr>
          <w:rFonts w:hAnsi="標楷體" w:hint="eastAsia"/>
          <w:color w:val="000000" w:themeColor="text1"/>
        </w:rPr>
        <w:t xml:space="preserve"> </w:t>
      </w:r>
      <w:r w:rsidRPr="00742887">
        <w:rPr>
          <w:rFonts w:hAnsi="標楷體" w:hint="eastAsia"/>
          <w:color w:val="000000" w:themeColor="text1"/>
          <w:sz w:val="28"/>
        </w:rPr>
        <w:t>資料來源：臺北市政府提供。</w:t>
      </w:r>
    </w:p>
    <w:p w:rsidR="00D7383D" w:rsidRPr="00742887" w:rsidRDefault="00D7383D" w:rsidP="00103213">
      <w:pPr>
        <w:pStyle w:val="5"/>
        <w:rPr>
          <w:rFonts w:hAnsi="標楷體"/>
          <w:color w:val="000000" w:themeColor="text1"/>
        </w:rPr>
      </w:pPr>
      <w:r w:rsidRPr="00742887">
        <w:rPr>
          <w:rFonts w:hAnsi="標楷體" w:hint="eastAsia"/>
          <w:color w:val="000000" w:themeColor="text1"/>
        </w:rPr>
        <w:t>據臺北市政府查復表示，該市</w:t>
      </w:r>
      <w:r w:rsidR="00FD634E" w:rsidRPr="00742887">
        <w:rPr>
          <w:rFonts w:hAnsi="標楷體" w:hint="eastAsia"/>
          <w:color w:val="000000" w:themeColor="text1"/>
        </w:rPr>
        <w:t>早療通報轉介中心接獲該案與陳婦</w:t>
      </w:r>
      <w:r w:rsidRPr="00742887">
        <w:rPr>
          <w:rFonts w:hAnsi="標楷體" w:hint="eastAsia"/>
          <w:color w:val="000000" w:themeColor="text1"/>
        </w:rPr>
        <w:t>媳</w:t>
      </w:r>
      <w:r w:rsidR="00FD634E" w:rsidRPr="00742887">
        <w:rPr>
          <w:rFonts w:hAnsi="標楷體" w:hint="eastAsia"/>
          <w:color w:val="000000" w:themeColor="text1"/>
        </w:rPr>
        <w:t>婦聯繫時，陳婦長</w:t>
      </w:r>
      <w:r w:rsidRPr="00742887">
        <w:rPr>
          <w:rFonts w:hAnsi="標楷體" w:hint="eastAsia"/>
          <w:color w:val="000000" w:themeColor="text1"/>
        </w:rPr>
        <w:t>孫已完成發展評估鑑定，並於內湖區私立○○兒童托育中心附設托兒部接受就托，並候缺發展中心療育課程。且案家非列冊經濟補助輔導對象，家庭</w:t>
      </w:r>
      <w:r w:rsidR="00FD634E" w:rsidRPr="00742887">
        <w:rPr>
          <w:rFonts w:hAnsi="標楷體" w:hint="eastAsia"/>
          <w:color w:val="000000" w:themeColor="text1"/>
        </w:rPr>
        <w:t>未面臨多重或重大問題需輔導，照顧者之親職及資源使用能力足以協助陳婦長</w:t>
      </w:r>
      <w:r w:rsidRPr="00742887">
        <w:rPr>
          <w:rFonts w:hAnsi="標楷體" w:hint="eastAsia"/>
          <w:color w:val="000000" w:themeColor="text1"/>
        </w:rPr>
        <w:t>孫獲得早期療育服務資源。</w:t>
      </w:r>
      <w:r w:rsidR="00CB6EAF" w:rsidRPr="00742887">
        <w:rPr>
          <w:rFonts w:hAnsi="標楷體" w:hint="eastAsia"/>
          <w:color w:val="000000" w:themeColor="text1"/>
        </w:rPr>
        <w:t>故</w:t>
      </w:r>
      <w:r w:rsidRPr="00742887">
        <w:rPr>
          <w:rFonts w:hAnsi="標楷體" w:hint="eastAsia"/>
          <w:color w:val="000000" w:themeColor="text1"/>
        </w:rPr>
        <w:t>本案經</w:t>
      </w:r>
      <w:r w:rsidR="00CB6EAF" w:rsidRPr="00742887">
        <w:rPr>
          <w:rFonts w:hAnsi="標楷體" w:hint="eastAsia"/>
          <w:color w:val="000000" w:themeColor="text1"/>
        </w:rPr>
        <w:t>早療通報轉介中心</w:t>
      </w:r>
      <w:r w:rsidRPr="00742887">
        <w:rPr>
          <w:rFonts w:hAnsi="標楷體" w:hint="eastAsia"/>
          <w:color w:val="000000" w:themeColor="text1"/>
        </w:rPr>
        <w:t>追蹤，評估</w:t>
      </w:r>
      <w:r w:rsidR="00CB6EAF" w:rsidRPr="00742887">
        <w:rPr>
          <w:rFonts w:hAnsi="標楷體" w:hint="eastAsia"/>
          <w:color w:val="000000" w:themeColor="text1"/>
        </w:rPr>
        <w:t>陳婦長</w:t>
      </w:r>
      <w:r w:rsidRPr="00742887">
        <w:rPr>
          <w:rFonts w:hAnsi="標楷體" w:hint="eastAsia"/>
          <w:color w:val="000000" w:themeColor="text1"/>
        </w:rPr>
        <w:t>孫之父母功能良好，家庭正常，</w:t>
      </w:r>
      <w:r w:rsidR="00CB6EAF" w:rsidRPr="00742887">
        <w:rPr>
          <w:rFonts w:hAnsi="標楷體" w:hint="eastAsia"/>
          <w:color w:val="000000" w:themeColor="text1"/>
        </w:rPr>
        <w:t>長</w:t>
      </w:r>
      <w:r w:rsidRPr="00742887">
        <w:rPr>
          <w:rFonts w:hAnsi="標楷體" w:hint="eastAsia"/>
          <w:color w:val="000000" w:themeColor="text1"/>
        </w:rPr>
        <w:t>孫當時已於早期療育服務系統穩定使用療育、學前教育(托育)資源，並不需要依弱勢家庭給予特別之協助，故以一般家庭之服務模式，提供其相關訊息與資訊為主。</w:t>
      </w:r>
    </w:p>
    <w:p w:rsidR="004D1273" w:rsidRPr="00742887" w:rsidRDefault="004D1273" w:rsidP="00FB1918">
      <w:pPr>
        <w:pStyle w:val="5"/>
        <w:rPr>
          <w:rFonts w:hAnsi="標楷體"/>
          <w:color w:val="000000" w:themeColor="text1"/>
        </w:rPr>
      </w:pPr>
      <w:r w:rsidRPr="00742887">
        <w:rPr>
          <w:rFonts w:hAnsi="標楷體" w:hint="eastAsia"/>
          <w:color w:val="000000" w:themeColor="text1"/>
        </w:rPr>
        <w:t>陳婦長孫遲至107年8月3日始初次申請身心障礙證明，後於同年8月7日完成身心障礙鑑定。同年8月14日臺北市政府社會局依身權法第7條規定，完成需求評估並判定符合復康巴士服務及行動不便之身心障礙者專用停車位、搭乘國內大眾運輸工具必要陪伴者優惠、參與休閒文康活動必要陪伴者優惠等4項服務使用資格，後於107年8月24日核發身心障礙證明。</w:t>
      </w:r>
    </w:p>
    <w:p w:rsidR="004D1273" w:rsidRPr="00742887" w:rsidRDefault="00B921EA" w:rsidP="00DC1C51">
      <w:pPr>
        <w:pStyle w:val="3"/>
        <w:rPr>
          <w:rFonts w:hAnsi="標楷體"/>
          <w:color w:val="000000" w:themeColor="text1"/>
        </w:rPr>
      </w:pPr>
      <w:bookmarkStart w:id="108" w:name="_Toc19703801"/>
      <w:r w:rsidRPr="00742887">
        <w:rPr>
          <w:rFonts w:hAnsi="標楷體" w:hint="eastAsia"/>
          <w:b/>
          <w:color w:val="000000" w:themeColor="text1"/>
        </w:rPr>
        <w:t>臺北市東區特教資源中心自105年9月列管至106年9月對陳婦長孫列管個案，因為長孫由疑似生變成確定特教生而於106年9月辦理撤案後，陳婦長孫之</w:t>
      </w:r>
      <w:r w:rsidRPr="00742887">
        <w:rPr>
          <w:rFonts w:hAnsi="標楷體" w:hint="eastAsia"/>
          <w:b/>
          <w:color w:val="000000" w:themeColor="text1"/>
        </w:rPr>
        <w:lastRenderedPageBreak/>
        <w:t>輔導工作由內湖國中負責，惟陳婦長孫於107年8月升九年級時精神狀況極不穩定並經強制就醫治療，出院後無法承受學校課業要求，107年9月開學後即未入班學習，在輔導室自習，嗣經榮總主治醫師建議轉診向日葵學園就讀，惟就讀過程亦不穩定，該校始於107年11月16日提報特教生社工個案管理之申請</w:t>
      </w:r>
      <w:r w:rsidR="00FE4EDF" w:rsidRPr="00742887">
        <w:rPr>
          <w:rFonts w:hAnsi="標楷體" w:hint="eastAsia"/>
          <w:color w:val="000000" w:themeColor="text1"/>
        </w:rPr>
        <w:t>：</w:t>
      </w:r>
      <w:bookmarkEnd w:id="108"/>
    </w:p>
    <w:p w:rsidR="00E40F9E" w:rsidRPr="00742887" w:rsidRDefault="007E3D74" w:rsidP="007E3D74">
      <w:pPr>
        <w:pStyle w:val="4"/>
        <w:rPr>
          <w:rFonts w:hAnsi="標楷體"/>
          <w:color w:val="000000" w:themeColor="text1"/>
        </w:rPr>
      </w:pPr>
      <w:r w:rsidRPr="00742887">
        <w:rPr>
          <w:rFonts w:hAnsi="標楷體" w:hint="eastAsia"/>
          <w:color w:val="000000" w:themeColor="text1"/>
        </w:rPr>
        <w:t>臺北市政府查復本院表示，陳婦長孫符合設籍並實際居住臺北市，持有該市特殊教育學生鑑定及就學輔導會鑑定證明，且就讀臺北市高級中等以下學校，適用</w:t>
      </w:r>
      <w:r w:rsidR="002D795C" w:rsidRPr="00742887">
        <w:rPr>
          <w:rFonts w:hAnsi="標楷體" w:hint="eastAsia"/>
          <w:color w:val="000000" w:themeColor="text1"/>
        </w:rPr>
        <w:t>「</w:t>
      </w:r>
      <w:r w:rsidRPr="00742887">
        <w:rPr>
          <w:rFonts w:hAnsi="標楷體" w:hint="eastAsia"/>
          <w:color w:val="000000" w:themeColor="text1"/>
        </w:rPr>
        <w:t>臺北市特殊教育學生社工個案管理工作實施計畫</w:t>
      </w:r>
      <w:r w:rsidR="002D795C" w:rsidRPr="00742887">
        <w:rPr>
          <w:rFonts w:hAnsi="標楷體" w:hint="eastAsia"/>
          <w:color w:val="000000" w:themeColor="text1"/>
        </w:rPr>
        <w:t>」：</w:t>
      </w:r>
    </w:p>
    <w:p w:rsidR="0015342F" w:rsidRPr="00742887" w:rsidRDefault="0015342F" w:rsidP="00E40F9E">
      <w:pPr>
        <w:pStyle w:val="5"/>
        <w:rPr>
          <w:rFonts w:hAnsi="標楷體"/>
          <w:color w:val="000000" w:themeColor="text1"/>
        </w:rPr>
      </w:pPr>
      <w:r w:rsidRPr="00742887">
        <w:rPr>
          <w:rFonts w:hAnsi="標楷體" w:hint="eastAsia"/>
          <w:color w:val="000000" w:themeColor="text1"/>
        </w:rPr>
        <w:t>依據特殊教育法第24條第1、2項規定：「各級主管機關應提供學校輔導身心障礙學生有關評量、教學及行政等支援服務，並適用於經主管機關許可在家及機構實施非學校型態實驗教育之身心障礙學生(第1項)。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第2項)。</w:t>
      </w:r>
      <w:r w:rsidR="007A0E70" w:rsidRPr="00742887">
        <w:rPr>
          <w:rFonts w:hAnsi="標楷體" w:hint="eastAsia"/>
          <w:color w:val="000000" w:themeColor="text1"/>
        </w:rPr>
        <w:t>」據</w:t>
      </w:r>
      <w:r w:rsidRPr="00742887">
        <w:rPr>
          <w:rFonts w:hAnsi="標楷體" w:hint="eastAsia"/>
          <w:color w:val="000000" w:themeColor="text1"/>
        </w:rPr>
        <w:t>上，臺北市政府訂定</w:t>
      </w:r>
      <w:r w:rsidR="004D1273" w:rsidRPr="00742887">
        <w:rPr>
          <w:rFonts w:hAnsi="標楷體" w:hint="eastAsia"/>
          <w:color w:val="000000" w:themeColor="text1"/>
        </w:rPr>
        <w:t>「臺北市特殊教育學生社工個案管理工作實施計畫」</w:t>
      </w:r>
      <w:r w:rsidRPr="00742887">
        <w:rPr>
          <w:rFonts w:hAnsi="標楷體" w:hint="eastAsia"/>
          <w:color w:val="000000" w:themeColor="text1"/>
        </w:rPr>
        <w:t>。</w:t>
      </w:r>
    </w:p>
    <w:p w:rsidR="004774D0" w:rsidRPr="00742887" w:rsidRDefault="0015342F" w:rsidP="004774D0">
      <w:pPr>
        <w:pStyle w:val="5"/>
        <w:rPr>
          <w:rFonts w:hAnsi="標楷體"/>
          <w:color w:val="000000" w:themeColor="text1"/>
        </w:rPr>
      </w:pPr>
      <w:r w:rsidRPr="00742887">
        <w:rPr>
          <w:rFonts w:hAnsi="標楷體" w:hint="eastAsia"/>
          <w:color w:val="000000" w:themeColor="text1"/>
        </w:rPr>
        <w:t>「臺北市特殊教育學生社工個案管理工作實施計畫」</w:t>
      </w:r>
      <w:r w:rsidR="007E3D74" w:rsidRPr="00742887">
        <w:rPr>
          <w:rStyle w:val="aff0"/>
          <w:rFonts w:hAnsi="標楷體"/>
          <w:color w:val="000000" w:themeColor="text1"/>
        </w:rPr>
        <w:footnoteReference w:id="2"/>
      </w:r>
    </w:p>
    <w:p w:rsidR="007E3D74" w:rsidRPr="00742887" w:rsidRDefault="007E3D74" w:rsidP="004774D0">
      <w:pPr>
        <w:pStyle w:val="6"/>
        <w:rPr>
          <w:rFonts w:hAnsi="標楷體"/>
          <w:color w:val="000000" w:themeColor="text1"/>
        </w:rPr>
      </w:pPr>
      <w:r w:rsidRPr="00742887">
        <w:rPr>
          <w:rFonts w:hAnsi="標楷體" w:hint="eastAsia"/>
          <w:color w:val="000000" w:themeColor="text1"/>
        </w:rPr>
        <w:t>第參項「服務對象」規定：「須同時符合下列條件：一、設籍並實際居住臺北市，持有本</w:t>
      </w:r>
      <w:r w:rsidRPr="00742887">
        <w:rPr>
          <w:rFonts w:hAnsi="標楷體" w:hint="eastAsia"/>
          <w:color w:val="000000" w:themeColor="text1"/>
        </w:rPr>
        <w:lastRenderedPageBreak/>
        <w:t>市核 換 發或註記之身心障礙手冊（證明）者或經本市特殊教育學生鑑定及就學輔導會鑑定</w:t>
      </w:r>
      <w:r w:rsidR="004774D0" w:rsidRPr="00742887">
        <w:rPr>
          <w:rFonts w:hAnsi="標楷體" w:hint="eastAsia"/>
          <w:color w:val="000000" w:themeColor="text1"/>
        </w:rPr>
        <w:t>證明者。二、就讀臺北市高級中等以下學校，經學校評估後通過申請介入服務之學生及家庭。」</w:t>
      </w:r>
    </w:p>
    <w:p w:rsidR="004774D0" w:rsidRPr="00742887" w:rsidRDefault="004D1273" w:rsidP="004774D0">
      <w:pPr>
        <w:pStyle w:val="6"/>
        <w:rPr>
          <w:rFonts w:hAnsi="標楷體"/>
          <w:color w:val="000000" w:themeColor="text1"/>
        </w:rPr>
      </w:pPr>
      <w:r w:rsidRPr="00742887">
        <w:rPr>
          <w:rFonts w:hAnsi="標楷體" w:hint="eastAsia"/>
          <w:color w:val="000000" w:themeColor="text1"/>
        </w:rPr>
        <w:t>第肆項「工作要項」規定：</w:t>
      </w:r>
      <w:r w:rsidR="004774D0" w:rsidRPr="00742887">
        <w:rPr>
          <w:rFonts w:hAnsi="標楷體" w:hint="eastAsia"/>
          <w:color w:val="000000" w:themeColor="text1"/>
        </w:rPr>
        <w:t>「</w:t>
      </w:r>
      <w:r w:rsidRPr="00742887">
        <w:rPr>
          <w:rFonts w:hAnsi="標楷體" w:hint="eastAsia"/>
          <w:color w:val="000000" w:themeColor="text1"/>
        </w:rPr>
        <w:t>一、學生資料建檔並進行個案管理，適時更新學生檔案資料。二、依法辦理特殊教育學生通報，並妥善運用通報系統與衛生、社政單位無縫接軌落實轉銜服務。三、依學生需求積極整合與運用校內外資源，提供特殊教育學生支援服務及輔導。</w:t>
      </w:r>
      <w:r w:rsidR="004774D0" w:rsidRPr="00742887">
        <w:rPr>
          <w:rFonts w:hAnsi="標楷體" w:hint="eastAsia"/>
          <w:color w:val="000000" w:themeColor="text1"/>
        </w:rPr>
        <w:t>四、 建置弱勢家庭身心障礙學生支持系統，提供學生特殊個案管理服務。」</w:t>
      </w:r>
    </w:p>
    <w:p w:rsidR="004D1273" w:rsidRPr="00742887" w:rsidRDefault="002D795C" w:rsidP="00B02D86">
      <w:pPr>
        <w:pStyle w:val="5"/>
        <w:rPr>
          <w:rFonts w:hAnsi="標楷體"/>
          <w:color w:val="000000" w:themeColor="text1"/>
        </w:rPr>
      </w:pPr>
      <w:r w:rsidRPr="00742887">
        <w:rPr>
          <w:rFonts w:hAnsi="標楷體" w:hint="eastAsia"/>
          <w:color w:val="000000" w:themeColor="text1"/>
        </w:rPr>
        <w:t>據上，</w:t>
      </w:r>
      <w:r w:rsidR="00B02D86" w:rsidRPr="00742887">
        <w:rPr>
          <w:rFonts w:hAnsi="標楷體" w:hint="eastAsia"/>
          <w:color w:val="000000" w:themeColor="text1"/>
        </w:rPr>
        <w:t>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w:t>
      </w:r>
      <w:r w:rsidR="004D1273" w:rsidRPr="00742887">
        <w:rPr>
          <w:rFonts w:hAnsi="標楷體" w:hint="eastAsia"/>
          <w:color w:val="000000" w:themeColor="text1"/>
        </w:rPr>
        <w:t>其程序係經學校評估後提出申請，續由學校與社工個案管理中心進行個案評估會議，通過後即可提供「個案」及其「家庭」支持服務。</w:t>
      </w:r>
      <w:r w:rsidRPr="00742887">
        <w:rPr>
          <w:rFonts w:hAnsi="標楷體" w:hint="eastAsia"/>
          <w:color w:val="000000" w:themeColor="text1"/>
        </w:rPr>
        <w:t>據臺北市政府查復本院表示，陳婦長孫符合設籍並實際居住臺北市，持有該市特殊教育學生鑑定及就學輔導會鑑定證明，且就讀臺北市高級中等以下學校，適用臺北市特殊教育學生社工個案管理工作實施計畫。</w:t>
      </w:r>
    </w:p>
    <w:p w:rsidR="004D1273" w:rsidRPr="00742887" w:rsidRDefault="004D1273" w:rsidP="00FB1918">
      <w:pPr>
        <w:pStyle w:val="4"/>
        <w:rPr>
          <w:rFonts w:hAnsi="標楷體"/>
          <w:color w:val="000000" w:themeColor="text1"/>
        </w:rPr>
      </w:pPr>
      <w:r w:rsidRPr="00742887">
        <w:rPr>
          <w:rFonts w:hAnsi="標楷體" w:hint="eastAsia"/>
          <w:color w:val="000000" w:themeColor="text1"/>
        </w:rPr>
        <w:t>臺北市政府查復本院表示：東區特教資源中心105學年度列管陳婦長孫，提供專業諮詢協助及主動召開列管會議，列管自105年9月列管至106</w:t>
      </w:r>
      <w:r w:rsidRPr="00742887">
        <w:rPr>
          <w:rFonts w:hAnsi="標楷體" w:hint="eastAsia"/>
          <w:color w:val="000000" w:themeColor="text1"/>
        </w:rPr>
        <w:lastRenderedPageBreak/>
        <w:t>年9月共計9次。106年長孫新生入學時，該中心入校巡迴服務輔導關切，至106年9月即辦理撤案。</w:t>
      </w:r>
      <w:r w:rsidR="00DD662C" w:rsidRPr="00742887">
        <w:rPr>
          <w:rFonts w:hAnsi="標楷體" w:hint="eastAsia"/>
          <w:color w:val="000000" w:themeColor="text1"/>
        </w:rPr>
        <w:t>撤案原因是因為長孫由疑似生變成確定特教生(即陳婦長孫經學校教育單位的鑑輔會認定為特殊障礙學生，經醫師診斷為自閉症「泛自閉症光譜疾患，注意力不足障礙症」)，學校可以承接輔導長孫等語。</w:t>
      </w:r>
    </w:p>
    <w:p w:rsidR="001B6D3C" w:rsidRPr="00742887" w:rsidRDefault="00A52E5F" w:rsidP="002D0F4C">
      <w:pPr>
        <w:pStyle w:val="4"/>
        <w:rPr>
          <w:rFonts w:hAnsi="標楷體"/>
          <w:color w:val="000000" w:themeColor="text1"/>
        </w:rPr>
      </w:pPr>
      <w:r w:rsidRPr="00742887">
        <w:rPr>
          <w:rFonts w:hAnsi="標楷體" w:hint="eastAsia"/>
          <w:color w:val="000000" w:themeColor="text1"/>
        </w:rPr>
        <w:t>惟106年9月撤案後，</w:t>
      </w:r>
      <w:r w:rsidR="00CD2759" w:rsidRPr="00742887">
        <w:rPr>
          <w:rFonts w:hAnsi="標楷體" w:hint="eastAsia"/>
          <w:color w:val="000000" w:themeColor="text1"/>
        </w:rPr>
        <w:t>臺北市政府雖稱學校可以承接輔導長孫</w:t>
      </w:r>
      <w:r w:rsidR="002D0F4C" w:rsidRPr="00742887">
        <w:rPr>
          <w:rFonts w:hAnsi="標楷體" w:hint="eastAsia"/>
          <w:color w:val="000000" w:themeColor="text1"/>
        </w:rPr>
        <w:t>之工作</w:t>
      </w:r>
      <w:r w:rsidR="00CD2759" w:rsidRPr="00742887">
        <w:rPr>
          <w:rFonts w:hAnsi="標楷體" w:hint="eastAsia"/>
          <w:color w:val="000000" w:themeColor="text1"/>
        </w:rPr>
        <w:t>，惟本院於履勘時發現，案孫無法入班學習，須待在輔導室，即107年</w:t>
      </w:r>
      <w:r w:rsidR="002D0F4C" w:rsidRPr="00742887">
        <w:rPr>
          <w:rFonts w:hAnsi="標楷體" w:hint="eastAsia"/>
          <w:color w:val="000000" w:themeColor="text1"/>
        </w:rPr>
        <w:t>9</w:t>
      </w:r>
      <w:r w:rsidR="00CD2759" w:rsidRPr="00742887">
        <w:rPr>
          <w:rFonts w:hAnsi="標楷體" w:hint="eastAsia"/>
          <w:color w:val="000000" w:themeColor="text1"/>
        </w:rPr>
        <w:t>月</w:t>
      </w:r>
      <w:r w:rsidR="002D0F4C" w:rsidRPr="00742887">
        <w:rPr>
          <w:rFonts w:hAnsi="標楷體" w:hint="eastAsia"/>
          <w:color w:val="000000" w:themeColor="text1"/>
        </w:rPr>
        <w:t>開學後</w:t>
      </w:r>
      <w:r w:rsidR="00CD2759" w:rsidRPr="00742887">
        <w:rPr>
          <w:rFonts w:hAnsi="標楷體" w:hint="eastAsia"/>
          <w:color w:val="000000" w:themeColor="text1"/>
        </w:rPr>
        <w:t>即未入班學習，本院</w:t>
      </w:r>
      <w:r w:rsidR="002D0F4C" w:rsidRPr="00742887">
        <w:rPr>
          <w:rFonts w:hAnsi="標楷體" w:hint="eastAsia"/>
          <w:color w:val="000000" w:themeColor="text1"/>
        </w:rPr>
        <w:t>於</w:t>
      </w:r>
      <w:r w:rsidR="00CD2759" w:rsidRPr="00742887">
        <w:rPr>
          <w:rFonts w:hAnsi="標楷體" w:hint="eastAsia"/>
          <w:color w:val="000000" w:themeColor="text1"/>
        </w:rPr>
        <w:t>107年11月29日履勘時，陳婦長孫仍未入班學習，期間持續</w:t>
      </w:r>
      <w:r w:rsidR="002D0F4C" w:rsidRPr="00742887">
        <w:rPr>
          <w:rFonts w:hAnsi="標楷體" w:hint="eastAsia"/>
          <w:color w:val="000000" w:themeColor="text1"/>
        </w:rPr>
        <w:t>3</w:t>
      </w:r>
      <w:r w:rsidR="00CD2759" w:rsidRPr="00742887">
        <w:rPr>
          <w:rFonts w:hAnsi="標楷體" w:hint="eastAsia"/>
          <w:color w:val="000000" w:themeColor="text1"/>
        </w:rPr>
        <w:t>個</w:t>
      </w:r>
      <w:r w:rsidR="002D0F4C" w:rsidRPr="00742887">
        <w:rPr>
          <w:rFonts w:hAnsi="標楷體" w:hint="eastAsia"/>
          <w:color w:val="000000" w:themeColor="text1"/>
        </w:rPr>
        <w:t>多</w:t>
      </w:r>
      <w:r w:rsidR="00CD2759" w:rsidRPr="00742887">
        <w:rPr>
          <w:rFonts w:hAnsi="標楷體" w:hint="eastAsia"/>
          <w:color w:val="000000" w:themeColor="text1"/>
        </w:rPr>
        <w:t>月，</w:t>
      </w:r>
      <w:r w:rsidR="002D0F4C" w:rsidRPr="00742887">
        <w:rPr>
          <w:rFonts w:hAnsi="標楷體" w:hint="eastAsia"/>
          <w:color w:val="000000" w:themeColor="text1"/>
        </w:rPr>
        <w:t>市府查復稱：「</w:t>
      </w:r>
      <w:r w:rsidR="00D12C39">
        <w:rPr>
          <w:rFonts w:hAnsi="標楷體" w:hint="eastAsia"/>
          <w:color w:val="000000" w:themeColor="text1"/>
        </w:rPr>
        <w:t>○</w:t>
      </w:r>
      <w:r w:rsidR="002D0F4C" w:rsidRPr="00742887">
        <w:rPr>
          <w:rFonts w:hAnsi="標楷體" w:hint="eastAsia"/>
          <w:color w:val="000000" w:themeColor="text1"/>
        </w:rPr>
        <w:t>生</w:t>
      </w:r>
      <w:r w:rsidR="00D12C39">
        <w:rPr>
          <w:rFonts w:hAnsi="標楷體" w:hint="eastAsia"/>
          <w:color w:val="000000" w:themeColor="text1"/>
        </w:rPr>
        <w:t>(指陳婦長孫)</w:t>
      </w:r>
      <w:r w:rsidR="002D0F4C" w:rsidRPr="00742887">
        <w:rPr>
          <w:rFonts w:hAnsi="標楷體" w:hint="eastAsia"/>
          <w:color w:val="000000" w:themeColor="text1"/>
        </w:rPr>
        <w:t>自107年8月間情緒不穩經護送就醫後，雖出院且服用醫院開立情緒穩定之藥物，仍情緒不穩及無法服從常規要求，面對師長、家長合理要求，對立違抗、口出三字經或暴力語言，且拒絕進入原班教室上課。故先讓案孫於輔導室自習，由特教教師及輔導老師輪流陪伴案孫，讓其願意穩定到校。」詢據內湖國中王儷芬校長於約詢時表示：「九年級之後陳婦長孫情緒不穩，有召開個案會議，並安排個管老師陪伴在輔導室學習。</w:t>
      </w:r>
      <w:r w:rsidR="00D12C39">
        <w:rPr>
          <w:rFonts w:hAnsi="標楷體" w:hint="eastAsia"/>
          <w:color w:val="000000" w:themeColor="text1"/>
        </w:rPr>
        <w:t>陳婦媳婦</w:t>
      </w:r>
      <w:r w:rsidR="002D0F4C" w:rsidRPr="00742887">
        <w:rPr>
          <w:rFonts w:hAnsi="標楷體" w:hint="eastAsia"/>
          <w:color w:val="000000" w:themeColor="text1"/>
        </w:rPr>
        <w:t>仍未與學校聯繫，個管老師都跟</w:t>
      </w:r>
      <w:r w:rsidR="00D12C39">
        <w:rPr>
          <w:rFonts w:hAnsi="標楷體" w:hint="eastAsia"/>
          <w:color w:val="000000" w:themeColor="text1"/>
        </w:rPr>
        <w:t>陳婦兒子</w:t>
      </w:r>
      <w:r w:rsidR="002D0F4C" w:rsidRPr="00742887">
        <w:rPr>
          <w:rFonts w:hAnsi="標楷體" w:hint="eastAsia"/>
          <w:color w:val="000000" w:themeColor="text1"/>
        </w:rPr>
        <w:t>連繫，此部分會後</w:t>
      </w:r>
      <w:r w:rsidR="00D12C39">
        <w:rPr>
          <w:rFonts w:hAnsi="標楷體" w:hint="eastAsia"/>
          <w:color w:val="000000" w:themeColor="text1"/>
        </w:rPr>
        <w:t>我會回去再了解，並對陳婦媳婦</w:t>
      </w:r>
      <w:r w:rsidR="002D0F4C" w:rsidRPr="00742887">
        <w:rPr>
          <w:rFonts w:hAnsi="標楷體" w:hint="eastAsia"/>
          <w:color w:val="000000" w:themeColor="text1"/>
        </w:rPr>
        <w:t>提供關懷取得聯繫。」本院諮詢時，國立政治大學心理學系姜忠信教授表示：「臺北市的特教資源首屈一指，讓陳婦長孫整天待在學校輔導室，該作法是怪異的，依資料看起來，陳婦長孫行為偏差，但學習無虞」</w:t>
      </w:r>
      <w:r w:rsidR="0003780F" w:rsidRPr="00742887">
        <w:rPr>
          <w:rFonts w:hAnsi="標楷體" w:hint="eastAsia"/>
          <w:color w:val="000000" w:themeColor="text1"/>
        </w:rPr>
        <w:t>。</w:t>
      </w:r>
      <w:r w:rsidR="00C52194" w:rsidRPr="00742887">
        <w:rPr>
          <w:rFonts w:hAnsi="標楷體" w:hint="eastAsia"/>
          <w:color w:val="000000" w:themeColor="text1"/>
        </w:rPr>
        <w:t>諮詢專家</w:t>
      </w:r>
      <w:r w:rsidR="002D0F4C" w:rsidRPr="00742887">
        <w:rPr>
          <w:rFonts w:hAnsi="標楷體" w:hint="eastAsia"/>
          <w:color w:val="000000" w:themeColor="text1"/>
        </w:rPr>
        <w:t>楊聰財院長</w:t>
      </w:r>
      <w:r w:rsidR="00C52194" w:rsidRPr="00742887">
        <w:rPr>
          <w:rFonts w:hAnsi="標楷體" w:hint="eastAsia"/>
          <w:color w:val="000000" w:themeColor="text1"/>
        </w:rPr>
        <w:t>則</w:t>
      </w:r>
      <w:r w:rsidR="002D0F4C" w:rsidRPr="00742887">
        <w:rPr>
          <w:rFonts w:hAnsi="標楷體" w:hint="eastAsia"/>
          <w:color w:val="000000" w:themeColor="text1"/>
        </w:rPr>
        <w:t>表示：「本案陳婦長孫已在學校視為一麻煩人物，故學校把他放在輔</w:t>
      </w:r>
      <w:r w:rsidR="002D0F4C" w:rsidRPr="00742887">
        <w:rPr>
          <w:rFonts w:hAnsi="標楷體" w:hint="eastAsia"/>
          <w:color w:val="000000" w:themeColor="text1"/>
        </w:rPr>
        <w:lastRenderedPageBreak/>
        <w:t>導室，無任何策略輔導他。」</w:t>
      </w:r>
    </w:p>
    <w:p w:rsidR="00CD2759" w:rsidRPr="00742887" w:rsidRDefault="006F505A" w:rsidP="00466858">
      <w:pPr>
        <w:pStyle w:val="4"/>
        <w:rPr>
          <w:rFonts w:hAnsi="標楷體"/>
          <w:color w:val="000000" w:themeColor="text1"/>
        </w:rPr>
      </w:pPr>
      <w:r w:rsidRPr="00742887">
        <w:rPr>
          <w:rFonts w:hAnsi="標楷體" w:hint="eastAsia"/>
          <w:color w:val="000000" w:themeColor="text1"/>
        </w:rPr>
        <w:t>嗣經榮總主治醫師建議轉診向日葵學園就讀，惟就讀過程亦不穩定。</w:t>
      </w:r>
      <w:r w:rsidR="00B93FC1" w:rsidRPr="00742887">
        <w:rPr>
          <w:rFonts w:hAnsi="標楷體" w:hint="eastAsia"/>
          <w:color w:val="000000" w:themeColor="text1"/>
        </w:rPr>
        <w:t>臺北市政府查復</w:t>
      </w:r>
      <w:r w:rsidR="0003780F" w:rsidRPr="00742887">
        <w:rPr>
          <w:rFonts w:hAnsi="標楷體" w:hint="eastAsia"/>
          <w:color w:val="000000" w:themeColor="text1"/>
        </w:rPr>
        <w:t>本院</w:t>
      </w:r>
      <w:r w:rsidR="00B93FC1" w:rsidRPr="00742887">
        <w:rPr>
          <w:rFonts w:hAnsi="標楷體" w:hint="eastAsia"/>
          <w:color w:val="000000" w:themeColor="text1"/>
        </w:rPr>
        <w:t>表示，107年案孫情緒不穩後，經護送就醫治療出院後配合榮總主治醫師建議，協助長孫至向日葵學園就讀</w:t>
      </w:r>
      <w:r w:rsidR="00466858" w:rsidRPr="00742887">
        <w:rPr>
          <w:rFonts w:hAnsi="標楷體" w:hint="eastAsia"/>
          <w:color w:val="000000" w:themeColor="text1"/>
        </w:rPr>
        <w:t>，107年10月1日第一次試讀榮總向日葵學園，初期因案孫情緒較不穩定，需要陪伴人力在旁協助，因案子工作難以長期配合，故案孫無法穩定於向日葵就讀</w:t>
      </w:r>
      <w:r w:rsidR="0003780F" w:rsidRPr="00742887">
        <w:rPr>
          <w:rFonts w:hAnsi="標楷體" w:hint="eastAsia"/>
          <w:color w:val="000000" w:themeColor="text1"/>
        </w:rPr>
        <w:t>等語。</w:t>
      </w:r>
      <w:r w:rsidR="00CF533A" w:rsidRPr="00742887">
        <w:rPr>
          <w:rFonts w:hAnsi="標楷體" w:hint="eastAsia"/>
          <w:color w:val="000000" w:themeColor="text1"/>
        </w:rPr>
        <w:t>詢據</w:t>
      </w:r>
      <w:r w:rsidR="00635968" w:rsidRPr="00742887">
        <w:rPr>
          <w:rFonts w:hAnsi="標楷體" w:hint="eastAsia"/>
          <w:color w:val="000000" w:themeColor="text1"/>
        </w:rPr>
        <w:t>內湖國中王校長</w:t>
      </w:r>
      <w:r w:rsidR="00CF533A" w:rsidRPr="00742887">
        <w:rPr>
          <w:rFonts w:hAnsi="標楷體" w:hint="eastAsia"/>
          <w:color w:val="000000" w:themeColor="text1"/>
        </w:rPr>
        <w:t>儷芬稱：「長孫</w:t>
      </w:r>
      <w:r w:rsidR="00635968" w:rsidRPr="00742887">
        <w:rPr>
          <w:rFonts w:hAnsi="標楷體" w:hint="eastAsia"/>
          <w:color w:val="000000" w:themeColor="text1"/>
        </w:rPr>
        <w:t>之前不能入</w:t>
      </w:r>
      <w:r w:rsidR="00CF533A" w:rsidRPr="00742887">
        <w:rPr>
          <w:rFonts w:hAnsi="標楷體" w:hint="eastAsia"/>
          <w:color w:val="000000" w:themeColor="text1"/>
        </w:rPr>
        <w:t>向日葵學</w:t>
      </w:r>
      <w:r w:rsidR="00635968" w:rsidRPr="00742887">
        <w:rPr>
          <w:rFonts w:hAnsi="標楷體" w:hint="eastAsia"/>
          <w:color w:val="000000" w:themeColor="text1"/>
        </w:rPr>
        <w:t>園</w:t>
      </w:r>
      <w:r w:rsidR="00CF533A" w:rsidRPr="00742887">
        <w:rPr>
          <w:rFonts w:hAnsi="標楷體" w:hint="eastAsia"/>
          <w:color w:val="000000" w:themeColor="text1"/>
        </w:rPr>
        <w:t>就學，</w:t>
      </w:r>
      <w:r w:rsidR="00635968" w:rsidRPr="00742887">
        <w:rPr>
          <w:rFonts w:hAnsi="標楷體" w:hint="eastAsia"/>
          <w:color w:val="000000" w:themeColor="text1"/>
        </w:rPr>
        <w:t>是因為</w:t>
      </w:r>
      <w:r w:rsidR="00CF533A" w:rsidRPr="00742887">
        <w:rPr>
          <w:rFonts w:hAnsi="標楷體" w:hint="eastAsia"/>
          <w:color w:val="000000" w:themeColor="text1"/>
        </w:rPr>
        <w:t>其</w:t>
      </w:r>
      <w:r w:rsidR="00635968" w:rsidRPr="00742887">
        <w:rPr>
          <w:rFonts w:hAnsi="標楷體" w:hint="eastAsia"/>
          <w:color w:val="000000" w:themeColor="text1"/>
        </w:rPr>
        <w:t>無法穩定坐下</w:t>
      </w:r>
      <w:r w:rsidR="00CF533A" w:rsidRPr="00742887">
        <w:rPr>
          <w:rFonts w:hAnsi="標楷體" w:hint="eastAsia"/>
          <w:color w:val="000000" w:themeColor="text1"/>
        </w:rPr>
        <w:t>來上課及穩定服藥，護理師也有發現，當時建議應回榮總回診住院，但其</w:t>
      </w:r>
      <w:r w:rsidR="00635968" w:rsidRPr="00742887">
        <w:rPr>
          <w:rFonts w:hAnsi="標楷體" w:hint="eastAsia"/>
          <w:color w:val="000000" w:themeColor="text1"/>
        </w:rPr>
        <w:t>父未接受，故回內湖國中上課。</w:t>
      </w:r>
      <w:r w:rsidR="00CF533A" w:rsidRPr="00742887">
        <w:rPr>
          <w:rFonts w:hAnsi="標楷體" w:hint="eastAsia"/>
          <w:color w:val="000000" w:themeColor="text1"/>
        </w:rPr>
        <w:t>長孫</w:t>
      </w:r>
      <w:r w:rsidR="00635968" w:rsidRPr="00742887">
        <w:rPr>
          <w:rFonts w:hAnsi="標楷體" w:hint="eastAsia"/>
          <w:color w:val="000000" w:themeColor="text1"/>
        </w:rPr>
        <w:t>回校上課時，無法入班，九年級之後情緒不穩，有召開個案會議，並安排個管老師陪伴在輔導室學習。</w:t>
      </w:r>
      <w:r w:rsidR="00CF533A" w:rsidRPr="00742887">
        <w:rPr>
          <w:rFonts w:hAnsi="標楷體" w:hint="eastAsia"/>
          <w:color w:val="000000" w:themeColor="text1"/>
        </w:rPr>
        <w:t>」</w:t>
      </w:r>
      <w:r w:rsidR="00466858" w:rsidRPr="00742887">
        <w:rPr>
          <w:rFonts w:hAnsi="標楷體" w:hint="eastAsia"/>
          <w:color w:val="000000" w:themeColor="text1"/>
        </w:rPr>
        <w:t>等語。</w:t>
      </w:r>
    </w:p>
    <w:p w:rsidR="00CD703B" w:rsidRPr="00742887" w:rsidRDefault="00CD2759" w:rsidP="00C52194">
      <w:pPr>
        <w:pStyle w:val="4"/>
        <w:rPr>
          <w:rFonts w:hAnsi="標楷體"/>
          <w:color w:val="000000" w:themeColor="text1"/>
        </w:rPr>
      </w:pPr>
      <w:r w:rsidRPr="00742887">
        <w:rPr>
          <w:rFonts w:hAnsi="標楷體" w:hint="eastAsia"/>
          <w:color w:val="000000" w:themeColor="text1"/>
        </w:rPr>
        <w:t>對此，臺北市政府查復</w:t>
      </w:r>
      <w:r w:rsidR="00335417" w:rsidRPr="00742887">
        <w:rPr>
          <w:rFonts w:hAnsi="標楷體" w:hint="eastAsia"/>
          <w:color w:val="000000" w:themeColor="text1"/>
        </w:rPr>
        <w:t>本院</w:t>
      </w:r>
      <w:r w:rsidRPr="00742887">
        <w:rPr>
          <w:rFonts w:hAnsi="標楷體" w:hint="eastAsia"/>
          <w:color w:val="000000" w:themeColor="text1"/>
        </w:rPr>
        <w:t>表示：內湖國中表示，案孫七、八年級在校狀況除因自閉症特質，人際互動被動、無意與同儕往來互動、學業成就低落、回家作業無法獨立完成外，個案情緒尚穩定，作息規律、喜歡主動親近師長，並無其他問題行為，且案子媳婚姻關係正常，皆有良好職業，家庭經濟狀況良好，且有個案妻(陳姓婦人)協助看顧案孫，家庭支持系統正常，故無申請特教社工個管之需求。惟案孫九年級時輕躁症發病，經強制就醫治療出院後，個案精神狀況極不穩定，無法承受學校課業要求，經榮總主治醫師建議，轉診向日葵學園就讀。案經內湖國中個管老師就其家庭功能、健康就醫、親子互動等面向評估，親職管教方式亟需專業資源介入輔導，提供案子媳諮詢與管教策略建議，故由校方依據臺北市特殊教育</w:t>
      </w:r>
      <w:r w:rsidRPr="00742887">
        <w:rPr>
          <w:rFonts w:hAnsi="標楷體" w:hint="eastAsia"/>
          <w:color w:val="000000" w:themeColor="text1"/>
        </w:rPr>
        <w:lastRenderedPageBreak/>
        <w:t>學生社工個案管理工作實施計畫，提出特教學生社工個管申請並於107年11月16日獲陳婦兒子同意轉介</w:t>
      </w:r>
      <w:r w:rsidR="00E62EC9" w:rsidRPr="00742887">
        <w:rPr>
          <w:rFonts w:hAnsi="標楷體" w:hint="eastAsia"/>
          <w:color w:val="000000" w:themeColor="text1"/>
        </w:rPr>
        <w:t>。</w:t>
      </w:r>
    </w:p>
    <w:p w:rsidR="00D72627" w:rsidRPr="00742887" w:rsidRDefault="001B3D25" w:rsidP="001B3D25">
      <w:pPr>
        <w:pStyle w:val="4"/>
        <w:rPr>
          <w:rFonts w:hAnsi="標楷體"/>
          <w:color w:val="000000" w:themeColor="text1"/>
        </w:rPr>
      </w:pPr>
      <w:r w:rsidRPr="00742887">
        <w:rPr>
          <w:rFonts w:hAnsi="標楷體" w:hint="eastAsia"/>
          <w:color w:val="000000" w:themeColor="text1"/>
        </w:rPr>
        <w:t>經內湖國中個管老師就其家庭功能、健康就醫、親子互動等面向評估，並於107年11月16日轉介提出特教學生社工個案管理工作申請。申請案後由臺北市康復之友協會受理並評估後開案，提供相關服務。服務內容如下表</w:t>
      </w:r>
      <w:r w:rsidR="004D1273" w:rsidRPr="00742887">
        <w:rPr>
          <w:rFonts w:hAnsi="標楷體" w:hint="eastAsia"/>
          <w:color w:val="000000" w:themeColor="text1"/>
        </w:rPr>
        <w:t>。</w:t>
      </w:r>
    </w:p>
    <w:tbl>
      <w:tblPr>
        <w:tblStyle w:val="af7"/>
        <w:tblW w:w="7371" w:type="dxa"/>
        <w:tblInd w:w="1809" w:type="dxa"/>
        <w:tblLook w:val="04A0" w:firstRow="1" w:lastRow="0" w:firstColumn="1" w:lastColumn="0" w:noHBand="0" w:noVBand="1"/>
      </w:tblPr>
      <w:tblGrid>
        <w:gridCol w:w="2552"/>
        <w:gridCol w:w="1984"/>
        <w:gridCol w:w="1276"/>
        <w:gridCol w:w="1559"/>
      </w:tblGrid>
      <w:tr w:rsidR="00742887" w:rsidRPr="00742887" w:rsidTr="001B3D25">
        <w:trPr>
          <w:tblHeader/>
        </w:trPr>
        <w:tc>
          <w:tcPr>
            <w:tcW w:w="2552"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服務內容</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時間</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服務對象</w:t>
            </w:r>
          </w:p>
        </w:tc>
        <w:tc>
          <w:tcPr>
            <w:tcW w:w="1559"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提供服務者</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1.安排家訪、校訪進行開案評估</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color w:val="000000" w:themeColor="text1"/>
                <w:spacing w:val="-20"/>
                <w:sz w:val="28"/>
                <w:szCs w:val="28"/>
              </w:rPr>
              <w:t>107.11.19~</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107.11.30</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案孫</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tc>
        <w:tc>
          <w:tcPr>
            <w:tcW w:w="1559" w:type="dxa"/>
            <w:vAlign w:val="center"/>
          </w:tcPr>
          <w:p w:rsidR="001B3D25" w:rsidRPr="00742887" w:rsidRDefault="001B3D25" w:rsidP="003A180B">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吳社工</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2.評定個案內外在資源與障礙</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color w:val="000000" w:themeColor="text1"/>
                <w:spacing w:val="-20"/>
                <w:sz w:val="28"/>
                <w:szCs w:val="28"/>
              </w:rPr>
              <w:t>107.1</w:t>
            </w:r>
            <w:r w:rsidRPr="00742887">
              <w:rPr>
                <w:rFonts w:hAnsi="標楷體" w:hint="eastAsia"/>
                <w:color w:val="000000" w:themeColor="text1"/>
                <w:spacing w:val="-20"/>
                <w:sz w:val="28"/>
                <w:szCs w:val="28"/>
              </w:rPr>
              <w:t>2</w:t>
            </w:r>
            <w:r w:rsidRPr="00742887">
              <w:rPr>
                <w:rFonts w:hAnsi="標楷體"/>
                <w:color w:val="000000" w:themeColor="text1"/>
                <w:spacing w:val="-20"/>
                <w:sz w:val="28"/>
                <w:szCs w:val="28"/>
              </w:rPr>
              <w:t>.</w:t>
            </w:r>
            <w:r w:rsidRPr="00742887">
              <w:rPr>
                <w:rFonts w:hAnsi="標楷體" w:hint="eastAsia"/>
                <w:color w:val="000000" w:themeColor="text1"/>
                <w:spacing w:val="-20"/>
                <w:sz w:val="28"/>
                <w:szCs w:val="28"/>
              </w:rPr>
              <w:t>0</w:t>
            </w:r>
            <w:r w:rsidRPr="00742887">
              <w:rPr>
                <w:rFonts w:hAnsi="標楷體"/>
                <w:color w:val="000000" w:themeColor="text1"/>
                <w:spacing w:val="-20"/>
                <w:sz w:val="28"/>
                <w:szCs w:val="28"/>
              </w:rPr>
              <w:t>1~</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w:t>
            </w:r>
            <w:r w:rsidRPr="00742887">
              <w:rPr>
                <w:rFonts w:hAnsi="標楷體" w:hint="eastAsia"/>
                <w:color w:val="000000" w:themeColor="text1"/>
                <w:spacing w:val="-20"/>
                <w:sz w:val="28"/>
                <w:szCs w:val="28"/>
              </w:rPr>
              <w:t>8</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案孫</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tc>
        <w:tc>
          <w:tcPr>
            <w:tcW w:w="1559"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吳社工</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社工督導</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3.視個案需求，邀集相關專業人員召開專業診斷會議，並擬定個別化家庭服務計畫。</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18</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社工師</w:t>
            </w:r>
          </w:p>
        </w:tc>
        <w:tc>
          <w:tcPr>
            <w:tcW w:w="1559"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社工督導</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4.與案家建立關係，給予情緒支持和相關資源</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w:t>
            </w:r>
            <w:r w:rsidRPr="00742887">
              <w:rPr>
                <w:rFonts w:hAnsi="標楷體" w:hint="eastAsia"/>
                <w:color w:val="000000" w:themeColor="text1"/>
                <w:spacing w:val="-20"/>
                <w:sz w:val="28"/>
                <w:szCs w:val="28"/>
              </w:rPr>
              <w:t>8</w:t>
            </w:r>
            <w:r w:rsidRPr="00742887">
              <w:rPr>
                <w:rFonts w:hAnsi="標楷體"/>
                <w:color w:val="000000" w:themeColor="text1"/>
                <w:spacing w:val="-20"/>
                <w:sz w:val="28"/>
                <w:szCs w:val="28"/>
              </w:rPr>
              <w:t>~</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迄今</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案孫</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tc>
        <w:tc>
          <w:tcPr>
            <w:tcW w:w="1559" w:type="dxa"/>
            <w:vAlign w:val="center"/>
          </w:tcPr>
          <w:p w:rsidR="001B3D25" w:rsidRPr="00742887" w:rsidRDefault="001B3D25" w:rsidP="003A180B">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吳社工</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5.尋求資源並轉介相關單位協助</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w:t>
            </w:r>
            <w:r w:rsidRPr="00742887">
              <w:rPr>
                <w:rFonts w:hAnsi="標楷體" w:hint="eastAsia"/>
                <w:color w:val="000000" w:themeColor="text1"/>
                <w:spacing w:val="-20"/>
                <w:sz w:val="28"/>
                <w:szCs w:val="28"/>
              </w:rPr>
              <w:t>8</w:t>
            </w:r>
            <w:r w:rsidRPr="00742887">
              <w:rPr>
                <w:rFonts w:hAnsi="標楷體"/>
                <w:color w:val="000000" w:themeColor="text1"/>
                <w:spacing w:val="-20"/>
                <w:sz w:val="28"/>
                <w:szCs w:val="28"/>
              </w:rPr>
              <w:t>~</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迄今</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tc>
        <w:tc>
          <w:tcPr>
            <w:tcW w:w="1559" w:type="dxa"/>
            <w:vAlign w:val="center"/>
          </w:tcPr>
          <w:p w:rsidR="001B3D25" w:rsidRPr="00742887" w:rsidRDefault="001B3D25" w:rsidP="003A180B">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吳社工</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hint="eastAsia"/>
                <w:color w:val="000000" w:themeColor="text1"/>
                <w:spacing w:val="-20"/>
                <w:sz w:val="28"/>
                <w:szCs w:val="28"/>
              </w:rPr>
              <w:t>6.定期追蹤個案狀況</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w:t>
            </w:r>
            <w:r w:rsidRPr="00742887">
              <w:rPr>
                <w:rFonts w:hAnsi="標楷體" w:hint="eastAsia"/>
                <w:color w:val="000000" w:themeColor="text1"/>
                <w:spacing w:val="-20"/>
                <w:sz w:val="28"/>
                <w:szCs w:val="28"/>
              </w:rPr>
              <w:t>8</w:t>
            </w:r>
            <w:r w:rsidRPr="00742887">
              <w:rPr>
                <w:rFonts w:hAnsi="標楷體"/>
                <w:color w:val="000000" w:themeColor="text1"/>
                <w:spacing w:val="-20"/>
                <w:sz w:val="28"/>
                <w:szCs w:val="28"/>
              </w:rPr>
              <w:t>~</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迄今</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案孫</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案子媳</w:t>
            </w:r>
          </w:p>
        </w:tc>
        <w:tc>
          <w:tcPr>
            <w:tcW w:w="1559" w:type="dxa"/>
            <w:vAlign w:val="center"/>
          </w:tcPr>
          <w:p w:rsidR="001B3D25" w:rsidRPr="00742887" w:rsidRDefault="001B3D25" w:rsidP="003A180B">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吳社工</w:t>
            </w:r>
          </w:p>
        </w:tc>
      </w:tr>
      <w:tr w:rsidR="00742887" w:rsidRPr="00742887" w:rsidTr="001B3D25">
        <w:tc>
          <w:tcPr>
            <w:tcW w:w="2552" w:type="dxa"/>
            <w:vAlign w:val="center"/>
          </w:tcPr>
          <w:p w:rsidR="001B3D25" w:rsidRPr="00742887" w:rsidRDefault="001B3D25" w:rsidP="0008031D">
            <w:pPr>
              <w:spacing w:line="440" w:lineRule="exact"/>
              <w:rPr>
                <w:rFonts w:hAnsi="標楷體"/>
                <w:color w:val="000000" w:themeColor="text1"/>
                <w:spacing w:val="-20"/>
                <w:sz w:val="28"/>
                <w:szCs w:val="28"/>
              </w:rPr>
            </w:pPr>
            <w:r w:rsidRPr="00742887">
              <w:rPr>
                <w:rFonts w:hAnsi="標楷體"/>
                <w:color w:val="000000" w:themeColor="text1"/>
                <w:spacing w:val="-20"/>
                <w:sz w:val="28"/>
                <w:szCs w:val="28"/>
              </w:rPr>
              <w:t>7</w:t>
            </w:r>
            <w:r w:rsidRPr="00742887">
              <w:rPr>
                <w:rFonts w:hAnsi="標楷體" w:hint="eastAsia"/>
                <w:color w:val="000000" w:themeColor="text1"/>
                <w:spacing w:val="-20"/>
                <w:sz w:val="28"/>
                <w:szCs w:val="28"/>
              </w:rPr>
              <w:t>.視個案情況召開個案研討會</w:t>
            </w:r>
          </w:p>
        </w:tc>
        <w:tc>
          <w:tcPr>
            <w:tcW w:w="1984"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107.12.</w:t>
            </w:r>
            <w:r w:rsidRPr="00742887">
              <w:rPr>
                <w:rFonts w:hAnsi="標楷體"/>
                <w:color w:val="000000" w:themeColor="text1"/>
                <w:spacing w:val="-20"/>
                <w:sz w:val="28"/>
                <w:szCs w:val="28"/>
              </w:rPr>
              <w:t>18~</w:t>
            </w:r>
          </w:p>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迄今</w:t>
            </w:r>
          </w:p>
        </w:tc>
        <w:tc>
          <w:tcPr>
            <w:tcW w:w="1276"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社工師</w:t>
            </w:r>
          </w:p>
        </w:tc>
        <w:tc>
          <w:tcPr>
            <w:tcW w:w="1559" w:type="dxa"/>
            <w:vAlign w:val="center"/>
          </w:tcPr>
          <w:p w:rsidR="001B3D25" w:rsidRPr="00742887" w:rsidRDefault="001B3D25" w:rsidP="0008031D">
            <w:pPr>
              <w:spacing w:line="440" w:lineRule="exact"/>
              <w:jc w:val="center"/>
              <w:rPr>
                <w:rFonts w:hAnsi="標楷體"/>
                <w:color w:val="000000" w:themeColor="text1"/>
                <w:spacing w:val="-20"/>
                <w:sz w:val="28"/>
                <w:szCs w:val="28"/>
              </w:rPr>
            </w:pPr>
            <w:r w:rsidRPr="00742887">
              <w:rPr>
                <w:rFonts w:hAnsi="標楷體" w:hint="eastAsia"/>
                <w:color w:val="000000" w:themeColor="text1"/>
                <w:spacing w:val="-20"/>
                <w:sz w:val="28"/>
                <w:szCs w:val="28"/>
              </w:rPr>
              <w:t>社工督導</w:t>
            </w:r>
          </w:p>
        </w:tc>
      </w:tr>
    </w:tbl>
    <w:p w:rsidR="004D1273" w:rsidRPr="00742887" w:rsidRDefault="004D1273" w:rsidP="00FB1918">
      <w:pPr>
        <w:pStyle w:val="4"/>
        <w:rPr>
          <w:rFonts w:hAnsi="標楷體"/>
          <w:color w:val="000000" w:themeColor="text1"/>
        </w:rPr>
      </w:pPr>
      <w:r w:rsidRPr="00742887">
        <w:rPr>
          <w:rFonts w:hAnsi="標楷體" w:hint="eastAsia"/>
          <w:color w:val="000000" w:themeColor="text1"/>
        </w:rPr>
        <w:t>本院諮詢時，國立政治大學心理學系姜忠信教授表示：照護有三大系統，對個人及社會支持網絡(如自閉症家長團體至少臺北市有3個)，讓家屬</w:t>
      </w:r>
      <w:r w:rsidRPr="00742887">
        <w:rPr>
          <w:rFonts w:hAnsi="標楷體" w:hint="eastAsia"/>
          <w:color w:val="000000" w:themeColor="text1"/>
        </w:rPr>
        <w:lastRenderedPageBreak/>
        <w:t>一步一步引入支持系統，讓專業人員提供協助。以這類身心障礙孩子，國小一年級、六年級均有教育鑑定安置，本案確實是需要特教資源幫忙的孩子。而臺北市的特教資源系統最好，卻未提供本案個案管理及遲遲沒有身心障礙手冊，其原因令人質疑等語。</w:t>
      </w:r>
    </w:p>
    <w:p w:rsidR="009C7F2B" w:rsidRPr="00742887" w:rsidRDefault="00237649" w:rsidP="00E41E46">
      <w:pPr>
        <w:pStyle w:val="3"/>
        <w:rPr>
          <w:rFonts w:hAnsi="標楷體"/>
          <w:color w:val="000000" w:themeColor="text1"/>
        </w:rPr>
      </w:pPr>
      <w:bookmarkStart w:id="109" w:name="_Toc19703802"/>
      <w:r w:rsidRPr="00742887">
        <w:rPr>
          <w:rFonts w:hAnsi="標楷體" w:hint="eastAsia"/>
          <w:color w:val="000000" w:themeColor="text1"/>
        </w:rPr>
        <w:t>綜上，陳婦長孫自99年至106年間，分別經醫院及鑑輔會鑑定為發展遲緩、注意力不足過動症、非語言學習障礙、疑似精神障礙、自閉症。臺北市政府社會局於97年接獲臺北榮民總醫院之發展遲緩評估鑑定通報單後，早療通報轉介中心評估陳婦長孫並不需要依弱勢家庭給予特別之協助，故以一般家庭之服務模式，提供其相關訊息與資訊為主，</w:t>
      </w:r>
      <w:r w:rsidR="00E41E46" w:rsidRPr="00742887">
        <w:rPr>
          <w:rFonts w:hAnsi="標楷體" w:hint="eastAsia"/>
          <w:color w:val="000000" w:themeColor="text1"/>
        </w:rPr>
        <w:t>嗣因陳婦長媳不願再去發展中心</w:t>
      </w:r>
      <w:r w:rsidR="0007623C" w:rsidRPr="00742887">
        <w:rPr>
          <w:rFonts w:hAnsi="標楷體" w:hint="eastAsia"/>
          <w:color w:val="000000" w:themeColor="text1"/>
        </w:rPr>
        <w:t>上課而停止早期療育課程。又因長媳遲</w:t>
      </w:r>
      <w:r w:rsidRPr="00742887">
        <w:rPr>
          <w:rFonts w:hAnsi="標楷體" w:hint="eastAsia"/>
          <w:color w:val="000000" w:themeColor="text1"/>
        </w:rPr>
        <w:t>至</w:t>
      </w:r>
      <w:r w:rsidR="00401510">
        <w:rPr>
          <w:rFonts w:hAnsi="標楷體" w:hint="eastAsia"/>
          <w:color w:val="000000" w:themeColor="text1"/>
        </w:rPr>
        <w:t>107</w:t>
      </w:r>
      <w:r w:rsidR="0007623C" w:rsidRPr="00742887">
        <w:rPr>
          <w:rFonts w:hAnsi="標楷體" w:hint="eastAsia"/>
          <w:color w:val="000000" w:themeColor="text1"/>
        </w:rPr>
        <w:t>年8月3日始提出申請，</w:t>
      </w:r>
      <w:r w:rsidRPr="00742887">
        <w:rPr>
          <w:rFonts w:hAnsi="標楷體" w:hint="eastAsia"/>
          <w:color w:val="000000" w:themeColor="text1"/>
        </w:rPr>
        <w:t>社會局於107年8月24日</w:t>
      </w:r>
      <w:r w:rsidR="0007623C" w:rsidRPr="00742887">
        <w:rPr>
          <w:rFonts w:hAnsi="標楷體" w:hint="eastAsia"/>
          <w:color w:val="000000" w:themeColor="text1"/>
        </w:rPr>
        <w:t>始</w:t>
      </w:r>
      <w:r w:rsidRPr="00742887">
        <w:rPr>
          <w:rFonts w:hAnsi="標楷體" w:hint="eastAsia"/>
          <w:color w:val="000000" w:themeColor="text1"/>
        </w:rPr>
        <w:t>核發身心障礙證明及提供後續服務；臺北市東區特教資源中心自105年9月列管至106年9月對陳婦長孫列管個案，因為長孫由疑似生變成確定特教生而於106年9月辦理撤案後，陳婦長孫之輔導工作由內湖國中負責，惟陳婦長孫於107年8月升九年級時精神狀況極不穩定並經強制就醫治療，出院後無法承受學校課業要求，107年9</w:t>
      </w:r>
      <w:r w:rsidR="00CA24CD" w:rsidRPr="00742887">
        <w:rPr>
          <w:rFonts w:hAnsi="標楷體" w:hint="eastAsia"/>
          <w:color w:val="000000" w:themeColor="text1"/>
        </w:rPr>
        <w:t>月開學後即未入班學習，在輔導室自習，嗣</w:t>
      </w:r>
      <w:r w:rsidR="00DD5F94" w:rsidRPr="00742887">
        <w:rPr>
          <w:rFonts w:hAnsi="標楷體" w:hint="eastAsia"/>
          <w:color w:val="000000" w:themeColor="text1"/>
        </w:rPr>
        <w:t>經榮總主治醫師建議轉診向日葵學園就讀，惟就讀過程亦不穩定，</w:t>
      </w:r>
      <w:r w:rsidRPr="00742887">
        <w:rPr>
          <w:rFonts w:hAnsi="標楷體" w:hint="eastAsia"/>
          <w:color w:val="000000" w:themeColor="text1"/>
        </w:rPr>
        <w:t>該校始於107年11月16日提報特教生社工個案管理之申請。</w:t>
      </w:r>
      <w:r w:rsidR="00B709E5" w:rsidRPr="00742887">
        <w:rPr>
          <w:rFonts w:hAnsi="標楷體" w:hint="eastAsia"/>
          <w:color w:val="000000" w:themeColor="text1"/>
        </w:rPr>
        <w:t>臺北</w:t>
      </w:r>
      <w:r w:rsidRPr="00742887">
        <w:rPr>
          <w:rFonts w:hAnsi="標楷體" w:hint="eastAsia"/>
          <w:color w:val="000000" w:themeColor="text1"/>
        </w:rPr>
        <w:t>市</w:t>
      </w:r>
      <w:r w:rsidR="00B709E5" w:rsidRPr="00742887">
        <w:rPr>
          <w:rFonts w:hAnsi="標楷體" w:hint="eastAsia"/>
          <w:color w:val="000000" w:themeColor="text1"/>
        </w:rPr>
        <w:t>政</w:t>
      </w:r>
      <w:r w:rsidRPr="00742887">
        <w:rPr>
          <w:rFonts w:hAnsi="標楷體" w:hint="eastAsia"/>
          <w:color w:val="000000" w:themeColor="text1"/>
        </w:rPr>
        <w:t>府</w:t>
      </w:r>
      <w:r w:rsidR="00B709E5" w:rsidRPr="00742887">
        <w:rPr>
          <w:rFonts w:hAnsi="標楷體" w:hint="eastAsia"/>
          <w:color w:val="000000" w:themeColor="text1"/>
        </w:rPr>
        <w:t>社會局及內湖國中允宜確實依</w:t>
      </w:r>
      <w:r w:rsidR="004318A0" w:rsidRPr="00742887">
        <w:rPr>
          <w:rFonts w:hAnsi="標楷體" w:hint="eastAsia"/>
          <w:color w:val="000000" w:themeColor="text1"/>
        </w:rPr>
        <w:t>臺北市政府所提之</w:t>
      </w:r>
      <w:r w:rsidR="00B709E5" w:rsidRPr="00742887">
        <w:rPr>
          <w:rFonts w:hAnsi="標楷體" w:hint="eastAsia"/>
          <w:color w:val="000000" w:themeColor="text1"/>
        </w:rPr>
        <w:t>短、中、長期計畫</w:t>
      </w:r>
      <w:r w:rsidR="002C3E79" w:rsidRPr="00742887">
        <w:rPr>
          <w:rFonts w:hAnsi="標楷體" w:hint="eastAsia"/>
          <w:color w:val="000000" w:themeColor="text1"/>
        </w:rPr>
        <w:t>執行</w:t>
      </w:r>
      <w:r w:rsidR="00B709E5" w:rsidRPr="00742887">
        <w:rPr>
          <w:rFonts w:hAnsi="標楷體" w:hint="eastAsia"/>
          <w:color w:val="000000" w:themeColor="text1"/>
        </w:rPr>
        <w:t>，落實</w:t>
      </w:r>
      <w:r w:rsidR="004318A0" w:rsidRPr="00742887">
        <w:rPr>
          <w:rFonts w:hAnsi="標楷體" w:hint="eastAsia"/>
          <w:color w:val="000000" w:themeColor="text1"/>
        </w:rPr>
        <w:t>對長孫</w:t>
      </w:r>
      <w:r w:rsidR="00B709E5" w:rsidRPr="00742887">
        <w:rPr>
          <w:rFonts w:hAnsi="標楷體" w:hint="eastAsia"/>
          <w:color w:val="000000" w:themeColor="text1"/>
        </w:rPr>
        <w:t>提供</w:t>
      </w:r>
      <w:r w:rsidR="004318A0" w:rsidRPr="00742887">
        <w:rPr>
          <w:rFonts w:hAnsi="標楷體" w:hint="eastAsia"/>
          <w:color w:val="000000" w:themeColor="text1"/>
        </w:rPr>
        <w:t>更切實及有效之</w:t>
      </w:r>
      <w:r w:rsidR="00B709E5" w:rsidRPr="00742887">
        <w:rPr>
          <w:rFonts w:hAnsi="標楷體" w:hint="eastAsia"/>
          <w:color w:val="000000" w:themeColor="text1"/>
        </w:rPr>
        <w:t>服務</w:t>
      </w:r>
      <w:r w:rsidR="004D1273" w:rsidRPr="00742887">
        <w:rPr>
          <w:rFonts w:hAnsi="標楷體" w:hint="eastAsia"/>
          <w:color w:val="000000" w:themeColor="text1"/>
        </w:rPr>
        <w:t>。</w:t>
      </w:r>
      <w:bookmarkEnd w:id="109"/>
    </w:p>
    <w:p w:rsidR="00236433" w:rsidRPr="00742887" w:rsidRDefault="00236433" w:rsidP="008C1DD1">
      <w:pPr>
        <w:pStyle w:val="2"/>
        <w:rPr>
          <w:rFonts w:hAnsi="標楷體"/>
          <w:color w:val="000000" w:themeColor="text1"/>
        </w:rPr>
      </w:pPr>
      <w:bookmarkStart w:id="110" w:name="_Toc19703803"/>
      <w:r w:rsidRPr="00742887">
        <w:rPr>
          <w:rFonts w:hAnsi="標楷體" w:hint="eastAsia"/>
          <w:b/>
          <w:color w:val="000000" w:themeColor="text1"/>
        </w:rPr>
        <w:t>陳婦於107年10月15日下午，因長孫說要炸掉學校而一時失控，與長孫扭打，用手掐長孫脖子並抓傷其臉，</w:t>
      </w:r>
      <w:r w:rsidRPr="00742887">
        <w:rPr>
          <w:rFonts w:hAnsi="標楷體" w:hint="eastAsia"/>
          <w:b/>
          <w:color w:val="000000" w:themeColor="text1"/>
        </w:rPr>
        <w:lastRenderedPageBreak/>
        <w:t>長孫跑去捷運蘆洲站求救</w:t>
      </w:r>
      <w:r w:rsidR="00944D7D" w:rsidRPr="00742887">
        <w:rPr>
          <w:rFonts w:hAnsi="標楷體" w:hint="eastAsia"/>
          <w:b/>
          <w:color w:val="000000" w:themeColor="text1"/>
        </w:rPr>
        <w:t>遭陳婦毆打</w:t>
      </w:r>
      <w:r w:rsidR="00675820" w:rsidRPr="00742887">
        <w:rPr>
          <w:rFonts w:hAnsi="標楷體" w:hint="eastAsia"/>
          <w:b/>
          <w:color w:val="000000" w:themeColor="text1"/>
        </w:rPr>
        <w:t>並表明要報警</w:t>
      </w:r>
      <w:r w:rsidRPr="00742887">
        <w:rPr>
          <w:rFonts w:hAnsi="標楷體" w:hint="eastAsia"/>
          <w:b/>
          <w:color w:val="000000" w:themeColor="text1"/>
        </w:rPr>
        <w:t>，站長</w:t>
      </w:r>
      <w:r w:rsidR="00E0738F" w:rsidRPr="00742887">
        <w:rPr>
          <w:rFonts w:hAnsi="標楷體" w:hint="eastAsia"/>
          <w:b/>
          <w:color w:val="000000" w:themeColor="text1"/>
        </w:rPr>
        <w:t>遂透過行控中心</w:t>
      </w:r>
      <w:r w:rsidRPr="00742887">
        <w:rPr>
          <w:rFonts w:hAnsi="標楷體" w:hint="eastAsia"/>
          <w:b/>
          <w:color w:val="000000" w:themeColor="text1"/>
        </w:rPr>
        <w:t>協助通報新北市政府警察局蘆洲分局三民派出所。</w:t>
      </w:r>
      <w:r w:rsidR="008717A7" w:rsidRPr="00742887">
        <w:rPr>
          <w:rFonts w:hAnsi="標楷體" w:hint="eastAsia"/>
          <w:b/>
          <w:color w:val="000000" w:themeColor="text1"/>
        </w:rPr>
        <w:t>隔(16)日長孫到校，學校老師見長孫臉上都是傷，載明於輔導紀錄並依法通報臺北市家防中心。依</w:t>
      </w:r>
      <w:r w:rsidR="000A644F" w:rsidRPr="00742887">
        <w:rPr>
          <w:rFonts w:hAnsi="標楷體" w:hint="eastAsia"/>
          <w:b/>
          <w:color w:val="000000" w:themeColor="text1"/>
        </w:rPr>
        <w:t>蘆洲捷運站</w:t>
      </w:r>
      <w:r w:rsidR="00B921E9" w:rsidRPr="00742887">
        <w:rPr>
          <w:rFonts w:hAnsi="標楷體" w:hint="eastAsia"/>
          <w:b/>
          <w:color w:val="000000" w:themeColor="text1"/>
        </w:rPr>
        <w:t>站務日誌</w:t>
      </w:r>
      <w:r w:rsidR="008717A7" w:rsidRPr="00742887">
        <w:rPr>
          <w:rFonts w:hAnsi="標楷體" w:hint="eastAsia"/>
          <w:b/>
          <w:color w:val="000000" w:themeColor="text1"/>
        </w:rPr>
        <w:t>內容</w:t>
      </w:r>
      <w:r w:rsidR="008C1DD1" w:rsidRPr="00742887">
        <w:rPr>
          <w:rFonts w:hAnsi="標楷體" w:hint="eastAsia"/>
          <w:b/>
          <w:color w:val="000000" w:themeColor="text1"/>
        </w:rPr>
        <w:t>、陳婦兒子</w:t>
      </w:r>
      <w:r w:rsidR="00B253BD" w:rsidRPr="00742887">
        <w:rPr>
          <w:rFonts w:hAnsi="標楷體" w:hint="eastAsia"/>
          <w:b/>
          <w:color w:val="000000" w:themeColor="text1"/>
        </w:rPr>
        <w:t>用LINE</w:t>
      </w:r>
      <w:r w:rsidR="008717A7" w:rsidRPr="00742887">
        <w:rPr>
          <w:rFonts w:hAnsi="標楷體" w:hint="eastAsia"/>
          <w:b/>
          <w:color w:val="000000" w:themeColor="text1"/>
        </w:rPr>
        <w:t>向本院陳述內容</w:t>
      </w:r>
      <w:r w:rsidR="001D69B7" w:rsidRPr="00742887">
        <w:rPr>
          <w:rFonts w:hAnsi="標楷體" w:hint="eastAsia"/>
          <w:b/>
          <w:color w:val="000000" w:themeColor="text1"/>
        </w:rPr>
        <w:t>、</w:t>
      </w:r>
      <w:r w:rsidR="008C1DD1" w:rsidRPr="00742887">
        <w:rPr>
          <w:rFonts w:hAnsi="標楷體" w:hint="eastAsia"/>
          <w:b/>
          <w:color w:val="000000" w:themeColor="text1"/>
        </w:rPr>
        <w:t>蘆洲捷運站站長</w:t>
      </w:r>
      <w:r w:rsidR="001D69B7" w:rsidRPr="00742887">
        <w:rPr>
          <w:rFonts w:hAnsi="標楷體" w:hint="eastAsia"/>
          <w:b/>
          <w:color w:val="000000" w:themeColor="text1"/>
        </w:rPr>
        <w:t>於本院約詢時之</w:t>
      </w:r>
      <w:r w:rsidR="00B253BD" w:rsidRPr="00742887">
        <w:rPr>
          <w:rFonts w:hAnsi="標楷體" w:hint="eastAsia"/>
          <w:b/>
          <w:color w:val="000000" w:themeColor="text1"/>
        </w:rPr>
        <w:t>證詞</w:t>
      </w:r>
      <w:r w:rsidR="001D69B7" w:rsidRPr="00742887">
        <w:rPr>
          <w:rFonts w:hAnsi="標楷體" w:hint="eastAsia"/>
          <w:b/>
          <w:color w:val="000000" w:themeColor="text1"/>
        </w:rPr>
        <w:t>及內湖國中輔導紀錄</w:t>
      </w:r>
      <w:r w:rsidR="00E811C3" w:rsidRPr="00742887">
        <w:rPr>
          <w:rFonts w:hAnsi="標楷體" w:hint="eastAsia"/>
          <w:b/>
          <w:color w:val="000000" w:themeColor="text1"/>
        </w:rPr>
        <w:t>內容</w:t>
      </w:r>
      <w:r w:rsidR="00B253BD" w:rsidRPr="00742887">
        <w:rPr>
          <w:rFonts w:hAnsi="標楷體" w:hint="eastAsia"/>
          <w:b/>
          <w:color w:val="000000" w:themeColor="text1"/>
        </w:rPr>
        <w:t>，</w:t>
      </w:r>
      <w:r w:rsidR="001D69B7" w:rsidRPr="00742887">
        <w:rPr>
          <w:rFonts w:hAnsi="標楷體" w:hint="eastAsia"/>
          <w:b/>
          <w:color w:val="000000" w:themeColor="text1"/>
        </w:rPr>
        <w:t>處理本案之新北市政府警察局蘆洲分局三民派出所的2名警</w:t>
      </w:r>
      <w:r w:rsidR="001A4D26" w:rsidRPr="00742887">
        <w:rPr>
          <w:rFonts w:hAnsi="標楷體" w:hint="eastAsia"/>
          <w:b/>
          <w:color w:val="000000" w:themeColor="text1"/>
        </w:rPr>
        <w:t>員</w:t>
      </w:r>
      <w:r w:rsidR="00977FF5" w:rsidRPr="00742887">
        <w:rPr>
          <w:rFonts w:hAnsi="標楷體" w:hint="eastAsia"/>
          <w:b/>
          <w:color w:val="000000" w:themeColor="text1"/>
        </w:rPr>
        <w:t>李芷儀、李承恩</w:t>
      </w:r>
      <w:r w:rsidR="001D69B7" w:rsidRPr="00742887">
        <w:rPr>
          <w:rFonts w:hAnsi="標楷體" w:hint="eastAsia"/>
          <w:b/>
          <w:color w:val="000000" w:themeColor="text1"/>
        </w:rPr>
        <w:t>均知悉</w:t>
      </w:r>
      <w:r w:rsidR="00977FF5" w:rsidRPr="00742887">
        <w:rPr>
          <w:rFonts w:hAnsi="標楷體" w:hint="eastAsia"/>
          <w:b/>
          <w:color w:val="000000" w:themeColor="text1"/>
        </w:rPr>
        <w:t>長孫</w:t>
      </w:r>
      <w:r w:rsidR="00C15936" w:rsidRPr="00742887">
        <w:rPr>
          <w:rFonts w:hAnsi="標楷體" w:hint="eastAsia"/>
          <w:b/>
          <w:color w:val="000000" w:themeColor="text1"/>
        </w:rPr>
        <w:t>遭陳婦毆</w:t>
      </w:r>
      <w:r w:rsidR="000A644F" w:rsidRPr="00742887">
        <w:rPr>
          <w:rFonts w:hAnsi="標楷體" w:hint="eastAsia"/>
          <w:b/>
          <w:color w:val="000000" w:themeColor="text1"/>
        </w:rPr>
        <w:t>打</w:t>
      </w:r>
      <w:r w:rsidR="00F22BEA" w:rsidRPr="00742887">
        <w:rPr>
          <w:rFonts w:hAnsi="標楷體" w:hint="eastAsia"/>
          <w:b/>
          <w:color w:val="000000" w:themeColor="text1"/>
        </w:rPr>
        <w:t>、</w:t>
      </w:r>
      <w:r w:rsidR="000A644F" w:rsidRPr="00742887">
        <w:rPr>
          <w:rFonts w:hAnsi="標楷體" w:hint="eastAsia"/>
          <w:b/>
          <w:color w:val="000000" w:themeColor="text1"/>
        </w:rPr>
        <w:t>長孫臉</w:t>
      </w:r>
      <w:r w:rsidR="0028703D" w:rsidRPr="00742887">
        <w:rPr>
          <w:rFonts w:hAnsi="標楷體" w:hint="eastAsia"/>
          <w:b/>
          <w:color w:val="000000" w:themeColor="text1"/>
        </w:rPr>
        <w:t>上有明顯傷痕</w:t>
      </w:r>
      <w:r w:rsidR="00B253BD" w:rsidRPr="00742887">
        <w:rPr>
          <w:rFonts w:hAnsi="標楷體" w:hint="eastAsia"/>
          <w:b/>
          <w:color w:val="000000" w:themeColor="text1"/>
        </w:rPr>
        <w:t>，</w:t>
      </w:r>
      <w:r w:rsidR="001D7BB6" w:rsidRPr="00742887">
        <w:rPr>
          <w:rFonts w:hAnsi="標楷體" w:hint="eastAsia"/>
          <w:b/>
          <w:color w:val="000000" w:themeColor="text1"/>
        </w:rPr>
        <w:t>該</w:t>
      </w:r>
      <w:r w:rsidR="00F22BEA" w:rsidRPr="00742887">
        <w:rPr>
          <w:rFonts w:hAnsi="標楷體" w:hint="eastAsia"/>
          <w:b/>
          <w:color w:val="000000" w:themeColor="text1"/>
        </w:rPr>
        <w:t>事件</w:t>
      </w:r>
      <w:r w:rsidR="001D7BB6" w:rsidRPr="00742887">
        <w:rPr>
          <w:rFonts w:hAnsi="標楷體" w:hint="eastAsia"/>
          <w:b/>
          <w:color w:val="000000" w:themeColor="text1"/>
        </w:rPr>
        <w:t>為</w:t>
      </w:r>
      <w:r w:rsidR="00C15936" w:rsidRPr="00742887">
        <w:rPr>
          <w:rFonts w:hAnsi="標楷體" w:hint="eastAsia"/>
          <w:b/>
          <w:color w:val="000000" w:themeColor="text1"/>
        </w:rPr>
        <w:t>家庭暴力案件</w:t>
      </w:r>
      <w:r w:rsidR="00977FF5" w:rsidRPr="00742887">
        <w:rPr>
          <w:rFonts w:hAnsi="標楷體" w:hint="eastAsia"/>
          <w:b/>
          <w:color w:val="000000" w:themeColor="text1"/>
        </w:rPr>
        <w:t>之事</w:t>
      </w:r>
      <w:r w:rsidR="001D7BB6" w:rsidRPr="00742887">
        <w:rPr>
          <w:rFonts w:hAnsi="標楷體" w:hint="eastAsia"/>
          <w:b/>
          <w:color w:val="000000" w:themeColor="text1"/>
        </w:rPr>
        <w:t>實</w:t>
      </w:r>
      <w:r w:rsidR="00C15936" w:rsidRPr="00742887">
        <w:rPr>
          <w:rFonts w:hAnsi="標楷體" w:hint="eastAsia"/>
          <w:b/>
          <w:color w:val="000000" w:themeColor="text1"/>
        </w:rPr>
        <w:t>。</w:t>
      </w:r>
      <w:r w:rsidR="00F22BEA" w:rsidRPr="00742887">
        <w:rPr>
          <w:rFonts w:hAnsi="標楷體" w:hint="eastAsia"/>
          <w:b/>
          <w:color w:val="000000" w:themeColor="text1"/>
        </w:rPr>
        <w:t>惟</w:t>
      </w:r>
      <w:r w:rsidR="00950DA1" w:rsidRPr="00742887">
        <w:rPr>
          <w:rFonts w:hAnsi="標楷體" w:hint="eastAsia"/>
          <w:b/>
          <w:color w:val="000000" w:themeColor="text1"/>
        </w:rPr>
        <w:t>其等</w:t>
      </w:r>
      <w:r w:rsidR="00977FF5" w:rsidRPr="00742887">
        <w:rPr>
          <w:rFonts w:hAnsi="標楷體" w:hint="eastAsia"/>
          <w:b/>
          <w:color w:val="000000" w:themeColor="text1"/>
        </w:rPr>
        <w:t>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w:t>
      </w:r>
      <w:r w:rsidR="00950DA1" w:rsidRPr="00742887">
        <w:rPr>
          <w:rFonts w:hAnsi="標楷體" w:hint="eastAsia"/>
          <w:b/>
          <w:color w:val="000000" w:themeColor="text1"/>
        </w:rPr>
        <w:t>，且三民派出所</w:t>
      </w:r>
      <w:r w:rsidR="00D642DD" w:rsidRPr="00742887">
        <w:rPr>
          <w:rFonts w:hAnsi="標楷體" w:hint="eastAsia"/>
          <w:b/>
          <w:color w:val="000000" w:themeColor="text1"/>
        </w:rPr>
        <w:t>竟無</w:t>
      </w:r>
      <w:r w:rsidR="00BB416A" w:rsidRPr="00742887">
        <w:rPr>
          <w:rFonts w:hAnsi="標楷體" w:hint="eastAsia"/>
          <w:b/>
          <w:color w:val="000000" w:themeColor="text1"/>
        </w:rPr>
        <w:t>當天報案紀錄，</w:t>
      </w:r>
      <w:r w:rsidRPr="00742887">
        <w:rPr>
          <w:rFonts w:hAnsi="標楷體" w:hint="eastAsia"/>
          <w:b/>
          <w:color w:val="000000" w:themeColor="text1"/>
        </w:rPr>
        <w:t>核有</w:t>
      </w:r>
      <w:r w:rsidR="00CF5583" w:rsidRPr="00742887">
        <w:rPr>
          <w:rFonts w:hAnsi="標楷體" w:hint="eastAsia"/>
          <w:b/>
          <w:color w:val="000000" w:themeColor="text1"/>
        </w:rPr>
        <w:t>嚴重</w:t>
      </w:r>
      <w:r w:rsidRPr="00742887">
        <w:rPr>
          <w:rFonts w:hAnsi="標楷體" w:hint="eastAsia"/>
          <w:b/>
          <w:color w:val="000000" w:themeColor="text1"/>
        </w:rPr>
        <w:t>違失</w:t>
      </w:r>
      <w:r w:rsidRPr="00742887">
        <w:rPr>
          <w:rFonts w:hAnsi="標楷體" w:hint="eastAsia"/>
          <w:color w:val="000000" w:themeColor="text1"/>
        </w:rPr>
        <w:t>。</w:t>
      </w:r>
      <w:bookmarkEnd w:id="110"/>
    </w:p>
    <w:p w:rsidR="00ED4B8E" w:rsidRPr="00742887" w:rsidRDefault="009C5B7E" w:rsidP="006461FE">
      <w:pPr>
        <w:pStyle w:val="3"/>
        <w:rPr>
          <w:rFonts w:hAnsi="標楷體"/>
          <w:color w:val="000000" w:themeColor="text1"/>
        </w:rPr>
      </w:pPr>
      <w:bookmarkStart w:id="111" w:name="_Toc18324844"/>
      <w:bookmarkStart w:id="112" w:name="_Toc19703804"/>
      <w:bookmarkStart w:id="113" w:name="_Toc18309224"/>
      <w:r w:rsidRPr="00742887">
        <w:rPr>
          <w:rFonts w:hAnsi="標楷體" w:hint="eastAsia"/>
          <w:color w:val="000000" w:themeColor="text1"/>
          <w:szCs w:val="48"/>
        </w:rPr>
        <w:t>兒童及少年福利與權益保障法(下稱兒少權法)</w:t>
      </w:r>
      <w:r w:rsidR="00ED4B8E" w:rsidRPr="00742887">
        <w:rPr>
          <w:rFonts w:hAnsi="標楷體" w:hint="eastAsia"/>
          <w:color w:val="000000" w:themeColor="text1"/>
        </w:rPr>
        <w:t>第49條第1項第2款規定：任何人對於兒童及少年不得有身心虐待行為。同法第53條第1項第3款規定：警察於執行業務時知悉兒童及少年有遭受第四十九條第一項各款之行為者，應立即向直轄市、縣（市）主管機關通報，至遲不得超過24小時。同法第100</w:t>
      </w:r>
      <w:r w:rsidR="00DE3C6C" w:rsidRPr="00742887">
        <w:rPr>
          <w:rFonts w:hAnsi="標楷體" w:hint="eastAsia"/>
          <w:color w:val="000000" w:themeColor="text1"/>
        </w:rPr>
        <w:t>條規定：警察</w:t>
      </w:r>
      <w:r w:rsidR="00ED4B8E" w:rsidRPr="00742887">
        <w:rPr>
          <w:rFonts w:hAnsi="標楷體" w:hint="eastAsia"/>
          <w:color w:val="000000" w:themeColor="text1"/>
        </w:rPr>
        <w:t>人員違反第53條第1項通報規定而無正當理由者，處新臺幣(下同)6千元</w:t>
      </w:r>
      <w:r w:rsidR="006461FE" w:rsidRPr="00742887">
        <w:rPr>
          <w:rFonts w:hAnsi="標楷體" w:hint="eastAsia"/>
          <w:color w:val="000000" w:themeColor="text1"/>
        </w:rPr>
        <w:t>至</w:t>
      </w:r>
      <w:r w:rsidR="00ED4B8E" w:rsidRPr="00742887">
        <w:rPr>
          <w:rFonts w:hAnsi="標楷體" w:hint="eastAsia"/>
          <w:color w:val="000000" w:themeColor="text1"/>
        </w:rPr>
        <w:t>6萬元罰鍰。</w:t>
      </w:r>
      <w:bookmarkEnd w:id="111"/>
      <w:bookmarkEnd w:id="112"/>
    </w:p>
    <w:p w:rsidR="00236433" w:rsidRPr="00742887" w:rsidRDefault="00ED4B8E" w:rsidP="00ED4B8E">
      <w:pPr>
        <w:pStyle w:val="3"/>
        <w:rPr>
          <w:rFonts w:hAnsi="標楷體"/>
          <w:b/>
          <w:color w:val="000000" w:themeColor="text1"/>
          <w:szCs w:val="48"/>
        </w:rPr>
      </w:pPr>
      <w:bookmarkStart w:id="114" w:name="_Toc18324845"/>
      <w:bookmarkStart w:id="115" w:name="_Toc19703805"/>
      <w:r w:rsidRPr="00742887">
        <w:rPr>
          <w:rFonts w:hAnsi="標楷體" w:hint="eastAsia"/>
          <w:color w:val="000000" w:themeColor="text1"/>
          <w:szCs w:val="48"/>
        </w:rPr>
        <w:t>家庭暴力防治法第50條第1項規定：</w:t>
      </w:r>
      <w:r w:rsidR="00487FB4" w:rsidRPr="00742887">
        <w:rPr>
          <w:rFonts w:hAnsi="標楷體" w:hint="eastAsia"/>
          <w:color w:val="000000" w:themeColor="text1"/>
          <w:szCs w:val="48"/>
        </w:rPr>
        <w:t>警察</w:t>
      </w:r>
      <w:r w:rsidRPr="00742887">
        <w:rPr>
          <w:rFonts w:hAnsi="標楷體" w:hint="eastAsia"/>
          <w:color w:val="000000" w:themeColor="text1"/>
          <w:szCs w:val="48"/>
        </w:rPr>
        <w:t>人員在執行職務時知有疑似家庭暴力，應立即通報當地主管機關，至遲不得逾24小時。同法62條第1項規定：違反第50條第1項本文規定者，由直轄市、縣（市）主管機關處6千元</w:t>
      </w:r>
      <w:r w:rsidR="006461FE" w:rsidRPr="00742887">
        <w:rPr>
          <w:rFonts w:hAnsi="標楷體" w:hint="eastAsia"/>
          <w:color w:val="000000" w:themeColor="text1"/>
          <w:szCs w:val="48"/>
        </w:rPr>
        <w:t>至</w:t>
      </w:r>
      <w:r w:rsidRPr="00742887">
        <w:rPr>
          <w:rFonts w:hAnsi="標楷體" w:hint="eastAsia"/>
          <w:color w:val="000000" w:themeColor="text1"/>
          <w:szCs w:val="48"/>
        </w:rPr>
        <w:t>3萬元以下罰鍰</w:t>
      </w:r>
      <w:r w:rsidR="00236433" w:rsidRPr="00742887">
        <w:rPr>
          <w:rFonts w:hAnsi="標楷體" w:hint="eastAsia"/>
          <w:color w:val="000000" w:themeColor="text1"/>
          <w:szCs w:val="48"/>
        </w:rPr>
        <w:t>。</w:t>
      </w:r>
      <w:bookmarkEnd w:id="113"/>
      <w:bookmarkEnd w:id="114"/>
      <w:bookmarkEnd w:id="115"/>
    </w:p>
    <w:p w:rsidR="00F775DF" w:rsidRPr="00742887" w:rsidRDefault="00F775DF" w:rsidP="00580DC0">
      <w:pPr>
        <w:pStyle w:val="3"/>
        <w:rPr>
          <w:rFonts w:hAnsi="標楷體"/>
          <w:b/>
          <w:color w:val="000000" w:themeColor="text1"/>
        </w:rPr>
      </w:pPr>
      <w:bookmarkStart w:id="116" w:name="_Toc19703806"/>
      <w:r w:rsidRPr="00742887">
        <w:rPr>
          <w:rFonts w:hAnsi="標楷體" w:hint="eastAsia"/>
          <w:b/>
          <w:color w:val="000000" w:themeColor="text1"/>
        </w:rPr>
        <w:t>依據警政機關處理家庭暴力案件作業程序之規定，</w:t>
      </w:r>
      <w:r w:rsidR="00580DC0" w:rsidRPr="00742887">
        <w:rPr>
          <w:rFonts w:hAnsi="標楷體" w:hint="eastAsia"/>
          <w:b/>
          <w:color w:val="000000" w:themeColor="text1"/>
        </w:rPr>
        <w:lastRenderedPageBreak/>
        <w:t>警員於接獲報案後，</w:t>
      </w:r>
      <w:r w:rsidRPr="00742887">
        <w:rPr>
          <w:rFonts w:hAnsi="標楷體" w:hint="eastAsia"/>
          <w:b/>
          <w:color w:val="000000" w:themeColor="text1"/>
        </w:rPr>
        <w:t>應</w:t>
      </w:r>
      <w:r w:rsidR="00580DC0" w:rsidRPr="00742887">
        <w:rPr>
          <w:rFonts w:hAnsi="標楷體" w:hint="eastAsia"/>
          <w:b/>
          <w:color w:val="000000" w:themeColor="text1"/>
        </w:rPr>
        <w:t>製作「處理家庭暴力案件現場報告表」；受理案件</w:t>
      </w:r>
      <w:r w:rsidR="00580DC0" w:rsidRPr="00742887">
        <w:rPr>
          <w:rFonts w:hAnsi="標楷體"/>
          <w:b/>
          <w:color w:val="000000" w:themeColor="text1"/>
        </w:rPr>
        <w:t>24</w:t>
      </w:r>
      <w:r w:rsidR="00580DC0" w:rsidRPr="00742887">
        <w:rPr>
          <w:rFonts w:hAnsi="標楷體" w:hint="eastAsia"/>
          <w:b/>
          <w:color w:val="000000" w:themeColor="text1"/>
        </w:rPr>
        <w:t>小時內，於系統內填輸「家庭暴力事件通報表」，並填寫「工作紀錄簿」備查</w:t>
      </w:r>
      <w:r w:rsidR="006D5E70" w:rsidRPr="00742887">
        <w:rPr>
          <w:rFonts w:hAnsi="標楷體" w:hint="eastAsia"/>
          <w:b/>
          <w:color w:val="000000" w:themeColor="text1"/>
        </w:rPr>
        <w:t>：</w:t>
      </w:r>
      <w:bookmarkEnd w:id="116"/>
    </w:p>
    <w:p w:rsidR="0008031D" w:rsidRPr="00742887" w:rsidRDefault="00F775DF" w:rsidP="00230FE0">
      <w:pPr>
        <w:pStyle w:val="3"/>
        <w:numPr>
          <w:ilvl w:val="0"/>
          <w:numId w:val="0"/>
        </w:numPr>
        <w:ind w:left="1361"/>
        <w:rPr>
          <w:rFonts w:hAnsi="標楷體"/>
          <w:color w:val="000000" w:themeColor="text1"/>
        </w:rPr>
      </w:pPr>
      <w:r w:rsidRPr="00742887">
        <w:rPr>
          <w:rFonts w:hAnsi="標楷體" w:hint="eastAsia"/>
          <w:color w:val="000000" w:themeColor="text1"/>
        </w:rPr>
        <w:t xml:space="preserve">    </w:t>
      </w:r>
      <w:bookmarkStart w:id="117" w:name="_Toc19703807"/>
      <w:r w:rsidR="00731AA5" w:rsidRPr="00742887">
        <w:rPr>
          <w:rFonts w:hAnsi="標楷體" w:hint="eastAsia"/>
          <w:color w:val="000000" w:themeColor="text1"/>
        </w:rPr>
        <w:t>依據106年1月1日內政部警政署</w:t>
      </w:r>
      <w:r w:rsidR="0008031D" w:rsidRPr="00742887">
        <w:rPr>
          <w:rFonts w:hAnsi="標楷體" w:hint="eastAsia"/>
          <w:color w:val="000000" w:themeColor="text1"/>
        </w:rPr>
        <w:t>印製之</w:t>
      </w:r>
      <w:r w:rsidR="00731AA5" w:rsidRPr="00742887">
        <w:rPr>
          <w:rFonts w:hAnsi="標楷體" w:hint="eastAsia"/>
          <w:color w:val="000000" w:themeColor="text1"/>
        </w:rPr>
        <w:t>警政婦幼安全工作手冊</w:t>
      </w:r>
      <w:r w:rsidR="00487FB4" w:rsidRPr="00742887">
        <w:rPr>
          <w:rFonts w:hAnsi="標楷體" w:hint="eastAsia"/>
          <w:color w:val="000000" w:themeColor="text1"/>
        </w:rPr>
        <w:t>，</w:t>
      </w:r>
      <w:r w:rsidR="0008031D" w:rsidRPr="00742887">
        <w:rPr>
          <w:rFonts w:hAnsi="標楷體" w:hint="eastAsia"/>
          <w:color w:val="000000" w:themeColor="text1"/>
          <w:szCs w:val="48"/>
        </w:rPr>
        <w:t>處理家庭暴力案件作業程序</w:t>
      </w:r>
      <w:r w:rsidR="00487FB4" w:rsidRPr="00742887">
        <w:rPr>
          <w:rFonts w:hAnsi="標楷體" w:hint="eastAsia"/>
          <w:color w:val="000000" w:themeColor="text1"/>
          <w:szCs w:val="48"/>
        </w:rPr>
        <w:t>如下</w:t>
      </w:r>
      <w:r w:rsidR="0008031D" w:rsidRPr="00742887">
        <w:rPr>
          <w:rFonts w:hAnsi="標楷體" w:hint="eastAsia"/>
          <w:color w:val="000000" w:themeColor="text1"/>
          <w:szCs w:val="48"/>
        </w:rPr>
        <w:t>：</w:t>
      </w:r>
      <w:bookmarkEnd w:id="117"/>
      <w:r w:rsidR="00230FE0" w:rsidRPr="00742887">
        <w:rPr>
          <w:rFonts w:hAnsi="標楷體" w:hint="eastAsia"/>
          <w:color w:val="000000" w:themeColor="text1"/>
        </w:rPr>
        <w:t>分駐（派出）所社區家庭暴力防治官（以下簡稱社區家防官）負責協助受（處）理員警辦理以下事項</w:t>
      </w:r>
      <w:r w:rsidR="00230FE0">
        <w:rPr>
          <w:rFonts w:hAnsi="標楷體" w:hint="eastAsia"/>
          <w:color w:val="000000" w:themeColor="text1"/>
        </w:rPr>
        <w:t>：</w:t>
      </w:r>
    </w:p>
    <w:p w:rsidR="0008031D" w:rsidRPr="00742887" w:rsidRDefault="0008031D" w:rsidP="00230FE0">
      <w:pPr>
        <w:pStyle w:val="4"/>
      </w:pPr>
      <w:r w:rsidRPr="00742887">
        <w:rPr>
          <w:rFonts w:hint="eastAsia"/>
        </w:rPr>
        <w:t>受理報案：</w:t>
      </w:r>
    </w:p>
    <w:p w:rsidR="0008031D" w:rsidRPr="00742887" w:rsidRDefault="0008031D" w:rsidP="00230FE0">
      <w:pPr>
        <w:pStyle w:val="5"/>
      </w:pPr>
      <w:r w:rsidRPr="00742887">
        <w:rPr>
          <w:rFonts w:hint="eastAsia"/>
        </w:rPr>
        <w:t>派員處理或轉報（通報）轄區分駐（派出）所派員前往處理。</w:t>
      </w:r>
    </w:p>
    <w:p w:rsidR="0037439B" w:rsidRPr="00742887" w:rsidRDefault="0008031D" w:rsidP="00230FE0">
      <w:pPr>
        <w:pStyle w:val="5"/>
      </w:pPr>
      <w:r w:rsidRPr="00742887">
        <w:rPr>
          <w:rFonts w:hint="eastAsia"/>
          <w:u w:val="single"/>
        </w:rPr>
        <w:t>案發後報案應填製「家庭</w:t>
      </w:r>
      <w:r w:rsidR="0037439B" w:rsidRPr="00742887">
        <w:rPr>
          <w:rFonts w:hint="eastAsia"/>
          <w:u w:val="single"/>
        </w:rPr>
        <w:t>暴力事件通報表」</w:t>
      </w:r>
      <w:r w:rsidR="0037439B" w:rsidRPr="00742887">
        <w:rPr>
          <w:rFonts w:hint="eastAsia"/>
        </w:rPr>
        <w:t>，協助評估有無聲請保護令之必要；涉及刑事案件，另依處理家庭暴力罪及違反保護令罪逮捕拘提作業程序辦理。</w:t>
      </w:r>
    </w:p>
    <w:p w:rsidR="0037439B" w:rsidRPr="00742887" w:rsidRDefault="0037439B" w:rsidP="00230FE0">
      <w:pPr>
        <w:pStyle w:val="5"/>
      </w:pPr>
      <w:r w:rsidRPr="00742887">
        <w:rPr>
          <w:rFonts w:hint="eastAsia"/>
        </w:rPr>
        <w:t>受理非本轄案件，不得拒絕或推諉，應依前項規定辦理，</w:t>
      </w:r>
      <w:r w:rsidRPr="00742887">
        <w:rPr>
          <w:rFonts w:hint="eastAsia"/>
          <w:u w:val="single"/>
        </w:rPr>
        <w:t>並於</w:t>
      </w:r>
      <w:r w:rsidR="00487FB4" w:rsidRPr="00742887">
        <w:rPr>
          <w:rFonts w:hint="eastAsia"/>
          <w:u w:val="single"/>
        </w:rPr>
        <w:t>24</w:t>
      </w:r>
      <w:r w:rsidRPr="00742887">
        <w:rPr>
          <w:rFonts w:hint="eastAsia"/>
          <w:u w:val="single"/>
        </w:rPr>
        <w:t>小時內</w:t>
      </w:r>
      <w:r w:rsidR="00487FB4" w:rsidRPr="00742887">
        <w:rPr>
          <w:rFonts w:hint="eastAsia"/>
          <w:u w:val="single"/>
        </w:rPr>
        <w:t>至警政婦幼通報系統</w:t>
      </w:r>
      <w:r w:rsidRPr="00742887">
        <w:rPr>
          <w:rFonts w:hint="eastAsia"/>
          <w:u w:val="single"/>
        </w:rPr>
        <w:t>通報，</w:t>
      </w:r>
      <w:r w:rsidRPr="00742887">
        <w:rPr>
          <w:rFonts w:hint="eastAsia"/>
        </w:rPr>
        <w:t>相關案卷資料陳報分局函轉管轄分局處理；已聲請保護令者，應敘明受理單位。</w:t>
      </w:r>
    </w:p>
    <w:p w:rsidR="0008031D" w:rsidRPr="00742887" w:rsidRDefault="0008031D" w:rsidP="0037439B">
      <w:pPr>
        <w:pStyle w:val="4"/>
        <w:rPr>
          <w:rFonts w:hAnsi="標楷體"/>
          <w:color w:val="000000" w:themeColor="text1"/>
        </w:rPr>
      </w:pPr>
      <w:r w:rsidRPr="00742887">
        <w:rPr>
          <w:rFonts w:hAnsi="標楷體" w:hint="eastAsia"/>
          <w:color w:val="000000" w:themeColor="text1"/>
        </w:rPr>
        <w:t>處理階段：</w:t>
      </w:r>
    </w:p>
    <w:p w:rsidR="0037439B" w:rsidRPr="00742887" w:rsidRDefault="0008031D" w:rsidP="0037439B">
      <w:pPr>
        <w:pStyle w:val="5"/>
        <w:rPr>
          <w:rFonts w:hAnsi="標楷體"/>
          <w:color w:val="000000" w:themeColor="text1"/>
        </w:rPr>
      </w:pPr>
      <w:r w:rsidRPr="00742887">
        <w:rPr>
          <w:rFonts w:hAnsi="標楷體" w:hint="eastAsia"/>
          <w:color w:val="000000" w:themeColor="text1"/>
        </w:rPr>
        <w:t>應以適當方法優先保護被</w:t>
      </w:r>
      <w:r w:rsidR="0037439B" w:rsidRPr="00742887">
        <w:rPr>
          <w:rFonts w:hAnsi="標楷體" w:hint="eastAsia"/>
          <w:color w:val="000000" w:themeColor="text1"/>
        </w:rPr>
        <w:t>害人及其家庭成員之安全；發現有傷病時，應緊急協助就醫。</w:t>
      </w:r>
    </w:p>
    <w:p w:rsidR="0008031D" w:rsidRPr="00742887" w:rsidRDefault="0037439B" w:rsidP="0037439B">
      <w:pPr>
        <w:pStyle w:val="5"/>
        <w:rPr>
          <w:rFonts w:hAnsi="標楷體"/>
          <w:color w:val="000000" w:themeColor="text1"/>
        </w:rPr>
      </w:pPr>
      <w:r w:rsidRPr="00742887">
        <w:rPr>
          <w:rFonts w:hAnsi="標楷體" w:hint="eastAsia"/>
          <w:color w:val="000000" w:themeColor="text1"/>
        </w:rPr>
        <w:t>視現場狀況，通知鑑識人員到場照相、採證。</w:t>
      </w:r>
    </w:p>
    <w:p w:rsidR="0037439B" w:rsidRPr="00742887" w:rsidRDefault="0037439B" w:rsidP="00AD4D0A">
      <w:pPr>
        <w:pStyle w:val="5"/>
        <w:rPr>
          <w:rFonts w:hAnsi="標楷體"/>
          <w:color w:val="000000" w:themeColor="text1"/>
          <w:u w:val="single"/>
        </w:rPr>
      </w:pPr>
      <w:r w:rsidRPr="00742887">
        <w:rPr>
          <w:rFonts w:hAnsi="標楷體" w:hint="eastAsia"/>
          <w:color w:val="000000" w:themeColor="text1"/>
          <w:u w:val="single"/>
        </w:rPr>
        <w:t>縝密蒐證並製作處理家庭暴力</w:t>
      </w:r>
      <w:r w:rsidR="00487FB4" w:rsidRPr="00742887">
        <w:rPr>
          <w:rFonts w:hAnsi="標楷體" w:hint="eastAsia"/>
          <w:color w:val="000000" w:themeColor="text1"/>
          <w:u w:val="single"/>
        </w:rPr>
        <w:t>案件現場報告表；受理案件24</w:t>
      </w:r>
      <w:r w:rsidR="00580DC0" w:rsidRPr="00742887">
        <w:rPr>
          <w:rFonts w:hAnsi="標楷體" w:hint="eastAsia"/>
          <w:color w:val="000000" w:themeColor="text1"/>
          <w:u w:val="single"/>
        </w:rPr>
        <w:t>小時內，於</w:t>
      </w:r>
      <w:r w:rsidR="00AD4D0A" w:rsidRPr="00742887">
        <w:rPr>
          <w:rFonts w:hAnsi="標楷體" w:hint="eastAsia"/>
          <w:color w:val="000000" w:themeColor="text1"/>
          <w:u w:val="single"/>
        </w:rPr>
        <w:t>警政婦幼通報系統</w:t>
      </w:r>
      <w:r w:rsidRPr="00742887">
        <w:rPr>
          <w:rFonts w:hAnsi="標楷體" w:hint="eastAsia"/>
          <w:color w:val="000000" w:themeColor="text1"/>
          <w:u w:val="single"/>
        </w:rPr>
        <w:t>填輸家庭暴力事件通報表，並填寫工作紀錄簿備查。</w:t>
      </w:r>
    </w:p>
    <w:p w:rsidR="0037439B" w:rsidRPr="00742887" w:rsidRDefault="0037439B" w:rsidP="00644AE8">
      <w:pPr>
        <w:pStyle w:val="5"/>
        <w:rPr>
          <w:rFonts w:hAnsi="標楷體"/>
          <w:color w:val="000000" w:themeColor="text1"/>
        </w:rPr>
      </w:pPr>
      <w:r w:rsidRPr="00742887">
        <w:rPr>
          <w:rFonts w:hAnsi="標楷體" w:hint="eastAsia"/>
          <w:color w:val="000000" w:themeColor="text1"/>
        </w:rPr>
        <w:t>提供被害人安全計畫書，並妥為告知其得行使之權利、救濟途徑及服務措施。</w:t>
      </w:r>
    </w:p>
    <w:p w:rsidR="0008031D" w:rsidRPr="00742887" w:rsidRDefault="0037439B" w:rsidP="00644AE8">
      <w:pPr>
        <w:pStyle w:val="5"/>
        <w:rPr>
          <w:rFonts w:hAnsi="標楷體"/>
          <w:color w:val="000000" w:themeColor="text1"/>
        </w:rPr>
      </w:pPr>
      <w:r w:rsidRPr="00742887">
        <w:rPr>
          <w:rFonts w:hAnsi="標楷體" w:hint="eastAsia"/>
          <w:color w:val="000000" w:themeColor="text1"/>
        </w:rPr>
        <w:t>被害人有安置需求時，應通知社政單位；必要</w:t>
      </w:r>
      <w:r w:rsidRPr="00742887">
        <w:rPr>
          <w:rFonts w:hAnsi="標楷體" w:hint="eastAsia"/>
          <w:color w:val="000000" w:themeColor="text1"/>
        </w:rPr>
        <w:lastRenderedPageBreak/>
        <w:t>時，保護被害人及其子女至庇護所或醫療機構。</w:t>
      </w:r>
    </w:p>
    <w:p w:rsidR="006823FB" w:rsidRPr="00742887" w:rsidRDefault="006823FB" w:rsidP="006823FB">
      <w:pPr>
        <w:pStyle w:val="4"/>
        <w:rPr>
          <w:rFonts w:hAnsi="標楷體"/>
          <w:color w:val="000000" w:themeColor="text1"/>
        </w:rPr>
      </w:pPr>
      <w:r w:rsidRPr="00742887">
        <w:rPr>
          <w:rFonts w:hAnsi="標楷體" w:hint="eastAsia"/>
          <w:color w:val="000000" w:themeColor="text1"/>
        </w:rPr>
        <w:t>協助被害人或依職權聲請保護令：</w:t>
      </w:r>
    </w:p>
    <w:p w:rsidR="006823FB" w:rsidRPr="00742887" w:rsidRDefault="006823FB" w:rsidP="006823FB">
      <w:pPr>
        <w:pStyle w:val="5"/>
        <w:rPr>
          <w:rFonts w:hAnsi="標楷體"/>
          <w:color w:val="000000" w:themeColor="text1"/>
        </w:rPr>
      </w:pPr>
      <w:r w:rsidRPr="00742887">
        <w:rPr>
          <w:rFonts w:hAnsi="標楷體" w:hint="eastAsia"/>
          <w:color w:val="000000" w:themeColor="text1"/>
        </w:rPr>
        <w:t>依定型稿範例協助被害人填寫通常或暫時保護令聲請書狀。</w:t>
      </w:r>
    </w:p>
    <w:p w:rsidR="006823FB" w:rsidRPr="00742887" w:rsidRDefault="006823FB" w:rsidP="006823FB">
      <w:pPr>
        <w:pStyle w:val="5"/>
        <w:rPr>
          <w:rFonts w:hAnsi="標楷體"/>
          <w:color w:val="000000" w:themeColor="text1"/>
        </w:rPr>
      </w:pPr>
      <w:r w:rsidRPr="00742887">
        <w:rPr>
          <w:rFonts w:hAnsi="標楷體" w:hint="eastAsia"/>
          <w:color w:val="000000" w:themeColor="text1"/>
        </w:rPr>
        <w:t>被害人有受家庭暴力之急迫危險者，應即通知分局家防官依職權聲請緊急保護令，並得於夜間或休息日為之。</w:t>
      </w:r>
    </w:p>
    <w:p w:rsidR="006823FB" w:rsidRPr="00742887" w:rsidRDefault="006823FB" w:rsidP="006823FB">
      <w:pPr>
        <w:pStyle w:val="5"/>
        <w:rPr>
          <w:rFonts w:hAnsi="標楷體"/>
          <w:color w:val="000000" w:themeColor="text1"/>
        </w:rPr>
      </w:pPr>
      <w:r w:rsidRPr="00742887">
        <w:rPr>
          <w:rFonts w:hAnsi="標楷體" w:hint="eastAsia"/>
          <w:color w:val="000000" w:themeColor="text1"/>
        </w:rPr>
        <w:t>於法院核發緊急保護令前，必要時，在被害人住居所守護，或採取其他保護被害人或其家庭成員之必要安全措施。</w:t>
      </w:r>
    </w:p>
    <w:p w:rsidR="006823FB" w:rsidRPr="00742887" w:rsidRDefault="006823FB" w:rsidP="006823FB">
      <w:pPr>
        <w:pStyle w:val="4"/>
        <w:rPr>
          <w:rFonts w:hAnsi="標楷體"/>
          <w:color w:val="000000" w:themeColor="text1"/>
        </w:rPr>
      </w:pPr>
      <w:r w:rsidRPr="00742887">
        <w:rPr>
          <w:rFonts w:hAnsi="標楷體" w:hint="eastAsia"/>
          <w:color w:val="000000" w:themeColor="text1"/>
        </w:rPr>
        <w:t>結果處置：告訴筆錄、家庭暴力事件通報表、現場報告表、保護令聲請書狀、相片、驗傷單、戶籍資料及</w:t>
      </w:r>
      <w:r w:rsidRPr="00742887">
        <w:rPr>
          <w:rFonts w:hAnsi="標楷體"/>
          <w:color w:val="000000" w:themeColor="text1"/>
        </w:rPr>
        <w:t>TIPVDA</w:t>
      </w:r>
      <w:r w:rsidRPr="00742887">
        <w:rPr>
          <w:rFonts w:hAnsi="標楷體" w:hint="eastAsia"/>
          <w:color w:val="000000" w:themeColor="text1"/>
        </w:rPr>
        <w:t>量表等相關資料，以陳報單報請分局家庭暴力防治官聲請保護令，另按「處理家庭暴力案件作業程序檢核表」項目逐一檢核，該表並附於卷宗之首，併案陳核。</w:t>
      </w:r>
    </w:p>
    <w:p w:rsidR="00C23394" w:rsidRPr="00742887" w:rsidRDefault="005A328D" w:rsidP="00D642DD">
      <w:pPr>
        <w:pStyle w:val="3"/>
        <w:rPr>
          <w:rFonts w:hAnsi="標楷體"/>
          <w:color w:val="000000" w:themeColor="text1"/>
        </w:rPr>
      </w:pPr>
      <w:bookmarkStart w:id="118" w:name="_Toc19703808"/>
      <w:bookmarkStart w:id="119" w:name="_Toc18309225"/>
      <w:bookmarkStart w:id="120" w:name="_Toc18324846"/>
      <w:r w:rsidRPr="00742887">
        <w:rPr>
          <w:rFonts w:hAnsi="標楷體" w:hint="eastAsia"/>
          <w:b/>
          <w:color w:val="000000" w:themeColor="text1"/>
        </w:rPr>
        <w:t>陳婦於107年10月15日下午，因長孫說要炸掉學校而一時失控，與長孫扭打，用手掐長孫脖子並抓傷其臉，長孫跑去捷運蘆洲站求救</w:t>
      </w:r>
      <w:r w:rsidR="00944D7D" w:rsidRPr="00742887">
        <w:rPr>
          <w:rFonts w:hAnsi="標楷體" w:hint="eastAsia"/>
          <w:b/>
          <w:color w:val="000000" w:themeColor="text1"/>
        </w:rPr>
        <w:t>遭陳婦毆打</w:t>
      </w:r>
      <w:r w:rsidR="00675820" w:rsidRPr="00742887">
        <w:rPr>
          <w:rFonts w:hAnsi="標楷體" w:hint="eastAsia"/>
          <w:b/>
          <w:color w:val="000000" w:themeColor="text1"/>
        </w:rPr>
        <w:t>並表明要報警</w:t>
      </w:r>
      <w:r w:rsidRPr="00742887">
        <w:rPr>
          <w:rFonts w:hAnsi="標楷體" w:hint="eastAsia"/>
          <w:b/>
          <w:color w:val="000000" w:themeColor="text1"/>
        </w:rPr>
        <w:t>，站長</w:t>
      </w:r>
      <w:r w:rsidR="00675820" w:rsidRPr="00742887">
        <w:rPr>
          <w:rFonts w:hAnsi="標楷體" w:hint="eastAsia"/>
          <w:b/>
          <w:color w:val="000000" w:themeColor="text1"/>
        </w:rPr>
        <w:t>遂透過行控中心</w:t>
      </w:r>
      <w:r w:rsidRPr="00742887">
        <w:rPr>
          <w:rFonts w:hAnsi="標楷體" w:hint="eastAsia"/>
          <w:b/>
          <w:color w:val="000000" w:themeColor="text1"/>
        </w:rPr>
        <w:t>協助通報新北市政府警察局蘆洲分局三民派出所</w:t>
      </w:r>
      <w:r w:rsidR="00D642DD" w:rsidRPr="00742887">
        <w:rPr>
          <w:rFonts w:hAnsi="標楷體" w:hint="eastAsia"/>
          <w:b/>
          <w:color w:val="000000" w:themeColor="text1"/>
        </w:rPr>
        <w:t>。</w:t>
      </w:r>
      <w:r w:rsidR="00D642DD" w:rsidRPr="00742887">
        <w:rPr>
          <w:rFonts w:hAnsi="標楷體" w:hint="eastAsia"/>
          <w:b/>
          <w:color w:val="000000" w:themeColor="text1"/>
          <w:szCs w:val="48"/>
        </w:rPr>
        <w:t>隔(16)日長孫到校，內湖國中老師見長孫臉上都是傷，載明於輔導紀錄並依法通報臺北市家防中心</w:t>
      </w:r>
      <w:r w:rsidR="00960F3B" w:rsidRPr="00742887">
        <w:rPr>
          <w:rFonts w:hAnsi="標楷體" w:hint="eastAsia"/>
          <w:color w:val="000000" w:themeColor="text1"/>
        </w:rPr>
        <w:t>：</w:t>
      </w:r>
      <w:bookmarkEnd w:id="118"/>
      <w:r w:rsidR="00960F3B" w:rsidRPr="00742887">
        <w:rPr>
          <w:rFonts w:hAnsi="標楷體"/>
          <w:color w:val="000000" w:themeColor="text1"/>
        </w:rPr>
        <w:t xml:space="preserve"> </w:t>
      </w:r>
    </w:p>
    <w:p w:rsidR="008E5E51" w:rsidRPr="00742887" w:rsidRDefault="008E5E51" w:rsidP="008E5E51">
      <w:pPr>
        <w:pStyle w:val="4"/>
        <w:rPr>
          <w:rFonts w:hAnsi="標楷體"/>
          <w:color w:val="000000" w:themeColor="text1"/>
        </w:rPr>
      </w:pPr>
      <w:r w:rsidRPr="00742887">
        <w:rPr>
          <w:rFonts w:hAnsi="標楷體" w:hint="eastAsia"/>
          <w:color w:val="000000" w:themeColor="text1"/>
        </w:rPr>
        <w:t>陳婦長孫於本院約詢時稱：「阿公住院的一天下午，是姑姑照顧阿公，阿嬤帶我去吃中餐，說要帶我出去玩，結果一下子阿嬤就抓狂。</w:t>
      </w:r>
      <w:r w:rsidRPr="00742887">
        <w:rPr>
          <w:rFonts w:hAnsi="標楷體" w:hint="eastAsia"/>
          <w:color w:val="000000" w:themeColor="text1"/>
          <w:u w:val="single"/>
        </w:rPr>
        <w:t>我就說要炸掉學校，阿嬤就用掐的、抓我的臉，我跟阿嬤扭打半個小時，阿嬤的手腫起來了，然後我就爭脫了，想辦法翻起來。後來我跑去捷運站求救，找站務人員。</w:t>
      </w:r>
      <w:r w:rsidRPr="00742887">
        <w:rPr>
          <w:rFonts w:hAnsi="標楷體" w:hint="eastAsia"/>
          <w:color w:val="000000" w:themeColor="text1"/>
        </w:rPr>
        <w:t>後來阿嬤再帶我回家，那天下班後，</w:t>
      </w:r>
      <w:r w:rsidRPr="00742887">
        <w:rPr>
          <w:rFonts w:hAnsi="標楷體" w:hint="eastAsia"/>
          <w:color w:val="000000" w:themeColor="text1"/>
        </w:rPr>
        <w:lastRenderedPageBreak/>
        <w:t>爸爸去阿嬤家把我接走。當天有做筆錄，我也有簽名，是在捷運站做筆錄。」</w:t>
      </w:r>
    </w:p>
    <w:p w:rsidR="00C23394" w:rsidRPr="00742887" w:rsidRDefault="00C23394" w:rsidP="00397BD4">
      <w:pPr>
        <w:pStyle w:val="4"/>
        <w:rPr>
          <w:rFonts w:hAnsi="標楷體"/>
          <w:color w:val="000000" w:themeColor="text1"/>
        </w:rPr>
      </w:pPr>
      <w:r w:rsidRPr="00742887">
        <w:rPr>
          <w:rFonts w:hAnsi="標楷體" w:hint="eastAsia"/>
          <w:color w:val="000000" w:themeColor="text1"/>
        </w:rPr>
        <w:t>臺北大眾捷運股份有限公司對本案之查復說明：</w:t>
      </w:r>
    </w:p>
    <w:p w:rsidR="00C23394" w:rsidRPr="00742887" w:rsidRDefault="00C23394" w:rsidP="00397BD4">
      <w:pPr>
        <w:pStyle w:val="5"/>
        <w:rPr>
          <w:rFonts w:hAnsi="標楷體"/>
          <w:color w:val="000000" w:themeColor="text1"/>
        </w:rPr>
      </w:pPr>
      <w:r w:rsidRPr="00742887">
        <w:rPr>
          <w:rFonts w:hAnsi="標楷體" w:hint="eastAsia"/>
          <w:color w:val="000000" w:themeColor="text1"/>
        </w:rPr>
        <w:t>依據臺北大眾捷運股份有限公司108年1月2日北捷站字第1076038148號函說明二載明：「107年10月15日下午2時6分，捷運蘆洲站接獲</w:t>
      </w:r>
      <w:r w:rsidR="00D12C39">
        <w:rPr>
          <w:rFonts w:hAnsi="標楷體" w:hint="eastAsia"/>
          <w:color w:val="000000" w:themeColor="text1"/>
        </w:rPr>
        <w:t>○</w:t>
      </w:r>
      <w:r w:rsidRPr="00742887">
        <w:rPr>
          <w:rFonts w:hAnsi="標楷體" w:hint="eastAsia"/>
          <w:color w:val="000000" w:themeColor="text1"/>
        </w:rPr>
        <w:t>姓民眾反映，祖母打他，請求協助，站長立即協助通報轄區新北市政府警察局蘆洲分局三民派出所警員(未留姓名)到站處理，後續由祖母帶</w:t>
      </w:r>
      <w:r w:rsidR="00753749">
        <w:rPr>
          <w:rFonts w:hAnsi="標楷體" w:hint="eastAsia"/>
          <w:color w:val="000000" w:themeColor="text1"/>
        </w:rPr>
        <w:t>○</w:t>
      </w:r>
      <w:r w:rsidRPr="00742887">
        <w:rPr>
          <w:rFonts w:hAnsi="標楷體" w:hint="eastAsia"/>
          <w:color w:val="000000" w:themeColor="text1"/>
        </w:rPr>
        <w:t>姓民眾搭車離站。」</w:t>
      </w:r>
    </w:p>
    <w:p w:rsidR="00C23394" w:rsidRPr="00742887" w:rsidRDefault="00C23394" w:rsidP="00397BD4">
      <w:pPr>
        <w:pStyle w:val="5"/>
        <w:rPr>
          <w:rFonts w:hAnsi="標楷體"/>
          <w:color w:val="000000" w:themeColor="text1"/>
        </w:rPr>
      </w:pPr>
      <w:r w:rsidRPr="00742887">
        <w:rPr>
          <w:rFonts w:hAnsi="標楷體" w:hint="eastAsia"/>
          <w:color w:val="000000" w:themeColor="text1"/>
        </w:rPr>
        <w:t>據蘆洲捷運站站務日誌記載本案內容如下：</w:t>
      </w:r>
    </w:p>
    <w:tbl>
      <w:tblPr>
        <w:tblStyle w:val="af7"/>
        <w:tblW w:w="0" w:type="auto"/>
        <w:tblInd w:w="1101" w:type="dxa"/>
        <w:tblLook w:val="04A0" w:firstRow="1" w:lastRow="0" w:firstColumn="1" w:lastColumn="0" w:noHBand="0" w:noVBand="1"/>
      </w:tblPr>
      <w:tblGrid>
        <w:gridCol w:w="737"/>
        <w:gridCol w:w="535"/>
        <w:gridCol w:w="832"/>
        <w:gridCol w:w="3144"/>
        <w:gridCol w:w="2485"/>
      </w:tblGrid>
      <w:tr w:rsidR="00742887" w:rsidRPr="0043302C" w:rsidTr="0043302C">
        <w:trPr>
          <w:tblHeader/>
        </w:trPr>
        <w:tc>
          <w:tcPr>
            <w:tcW w:w="737"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1" w:name="_Toc19703809"/>
            <w:r w:rsidRPr="0043302C">
              <w:rPr>
                <w:rFonts w:hAnsi="標楷體" w:hint="eastAsia"/>
                <w:color w:val="000000" w:themeColor="text1"/>
                <w:spacing w:val="-20"/>
                <w:sz w:val="28"/>
              </w:rPr>
              <w:t>日期</w:t>
            </w:r>
            <w:bookmarkEnd w:id="121"/>
          </w:p>
        </w:tc>
        <w:tc>
          <w:tcPr>
            <w:tcW w:w="1389" w:type="dxa"/>
            <w:gridSpan w:val="2"/>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2" w:name="_Toc19703810"/>
            <w:r w:rsidRPr="0043302C">
              <w:rPr>
                <w:rFonts w:hAnsi="標楷體" w:hint="eastAsia"/>
                <w:color w:val="000000" w:themeColor="text1"/>
                <w:spacing w:val="-20"/>
                <w:sz w:val="28"/>
              </w:rPr>
              <w:t>107年10月15日</w:t>
            </w:r>
            <w:bookmarkEnd w:id="122"/>
          </w:p>
        </w:tc>
        <w:tc>
          <w:tcPr>
            <w:tcW w:w="3260"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3" w:name="_Toc19703811"/>
            <w:r w:rsidRPr="0043302C">
              <w:rPr>
                <w:rFonts w:hAnsi="標楷體" w:hint="eastAsia"/>
                <w:color w:val="000000" w:themeColor="text1"/>
                <w:spacing w:val="-20"/>
                <w:sz w:val="28"/>
              </w:rPr>
              <w:t>站務日誌</w:t>
            </w:r>
            <w:bookmarkEnd w:id="123"/>
          </w:p>
        </w:tc>
        <w:tc>
          <w:tcPr>
            <w:tcW w:w="2573"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4" w:name="_Toc19703812"/>
            <w:r w:rsidRPr="0043302C">
              <w:rPr>
                <w:rFonts w:hAnsi="標楷體" w:hint="eastAsia"/>
                <w:color w:val="000000" w:themeColor="text1"/>
                <w:spacing w:val="-20"/>
                <w:sz w:val="28"/>
              </w:rPr>
              <w:t>星期一</w:t>
            </w:r>
            <w:bookmarkEnd w:id="124"/>
          </w:p>
        </w:tc>
      </w:tr>
      <w:tr w:rsidR="00742887" w:rsidRPr="0043302C" w:rsidTr="0043302C">
        <w:trPr>
          <w:tblHeader/>
        </w:trPr>
        <w:tc>
          <w:tcPr>
            <w:tcW w:w="737"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5" w:name="_Toc19703813"/>
            <w:r w:rsidRPr="0043302C">
              <w:rPr>
                <w:rFonts w:hAnsi="標楷體" w:hint="eastAsia"/>
                <w:color w:val="000000" w:themeColor="text1"/>
                <w:spacing w:val="-20"/>
                <w:sz w:val="28"/>
              </w:rPr>
              <w:t>時間</w:t>
            </w:r>
            <w:bookmarkEnd w:id="125"/>
          </w:p>
        </w:tc>
        <w:tc>
          <w:tcPr>
            <w:tcW w:w="538"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6" w:name="_Toc19703814"/>
            <w:r w:rsidRPr="0043302C">
              <w:rPr>
                <w:rFonts w:hAnsi="標楷體" w:hint="eastAsia"/>
                <w:color w:val="000000" w:themeColor="text1"/>
                <w:spacing w:val="-20"/>
                <w:sz w:val="28"/>
              </w:rPr>
              <w:t>班別</w:t>
            </w:r>
            <w:bookmarkEnd w:id="126"/>
          </w:p>
        </w:tc>
        <w:tc>
          <w:tcPr>
            <w:tcW w:w="851"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7" w:name="_Toc19703815"/>
            <w:r w:rsidRPr="0043302C">
              <w:rPr>
                <w:rFonts w:hAnsi="標楷體" w:hint="eastAsia"/>
                <w:color w:val="000000" w:themeColor="text1"/>
                <w:spacing w:val="-20"/>
                <w:sz w:val="28"/>
              </w:rPr>
              <w:t>紀錄人</w:t>
            </w:r>
            <w:bookmarkEnd w:id="127"/>
          </w:p>
        </w:tc>
        <w:tc>
          <w:tcPr>
            <w:tcW w:w="3260"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8" w:name="_Toc19703816"/>
            <w:r w:rsidRPr="0043302C">
              <w:rPr>
                <w:rFonts w:hAnsi="標楷體" w:hint="eastAsia"/>
                <w:color w:val="000000" w:themeColor="text1"/>
                <w:spacing w:val="-20"/>
                <w:sz w:val="28"/>
              </w:rPr>
              <w:t>事件描述及追蹤處理情形</w:t>
            </w:r>
            <w:bookmarkEnd w:id="128"/>
          </w:p>
        </w:tc>
        <w:tc>
          <w:tcPr>
            <w:tcW w:w="2573"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29" w:name="_Toc19703817"/>
            <w:r w:rsidRPr="0043302C">
              <w:rPr>
                <w:rFonts w:hAnsi="標楷體" w:hint="eastAsia"/>
                <w:color w:val="000000" w:themeColor="text1"/>
                <w:spacing w:val="-20"/>
                <w:sz w:val="28"/>
              </w:rPr>
              <w:t>備註</w:t>
            </w:r>
            <w:bookmarkEnd w:id="129"/>
          </w:p>
        </w:tc>
      </w:tr>
      <w:tr w:rsidR="00742887" w:rsidRPr="0043302C" w:rsidTr="0043302C">
        <w:tc>
          <w:tcPr>
            <w:tcW w:w="737"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0" w:name="_Toc19703818"/>
            <w:r w:rsidRPr="0043302C">
              <w:rPr>
                <w:rFonts w:hAnsi="標楷體" w:hint="eastAsia"/>
                <w:color w:val="000000" w:themeColor="text1"/>
                <w:spacing w:val="-20"/>
                <w:sz w:val="28"/>
              </w:rPr>
              <w:t>15：20</w:t>
            </w:r>
            <w:bookmarkEnd w:id="130"/>
          </w:p>
        </w:tc>
        <w:tc>
          <w:tcPr>
            <w:tcW w:w="538"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1" w:name="_Toc19703819"/>
            <w:r w:rsidRPr="0043302C">
              <w:rPr>
                <w:rFonts w:hAnsi="標楷體" w:hint="eastAsia"/>
                <w:color w:val="000000" w:themeColor="text1"/>
                <w:spacing w:val="-20"/>
                <w:sz w:val="28"/>
              </w:rPr>
              <w:t>小</w:t>
            </w:r>
            <w:bookmarkEnd w:id="131"/>
          </w:p>
        </w:tc>
        <w:tc>
          <w:tcPr>
            <w:tcW w:w="851"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2" w:name="_Toc19703820"/>
            <w:r w:rsidRPr="0043302C">
              <w:rPr>
                <w:rFonts w:hAnsi="標楷體" w:hint="eastAsia"/>
                <w:color w:val="000000" w:themeColor="text1"/>
                <w:spacing w:val="-20"/>
                <w:sz w:val="28"/>
              </w:rPr>
              <w:t>緊資</w:t>
            </w:r>
            <w:bookmarkEnd w:id="132"/>
          </w:p>
        </w:tc>
        <w:tc>
          <w:tcPr>
            <w:tcW w:w="3260"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3" w:name="_Toc19703821"/>
            <w:r w:rsidRPr="0043302C">
              <w:rPr>
                <w:rFonts w:hAnsi="標楷體" w:hint="eastAsia"/>
                <w:color w:val="000000" w:themeColor="text1"/>
                <w:spacing w:val="-20"/>
                <w:sz w:val="28"/>
              </w:rPr>
              <w:t>【站外民眾請站長報警】</w:t>
            </w:r>
            <w:bookmarkEnd w:id="133"/>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4" w:name="_Toc19703822"/>
            <w:r w:rsidRPr="0043302C">
              <w:rPr>
                <w:rFonts w:hAnsi="標楷體" w:hint="eastAsia"/>
                <w:color w:val="000000" w:themeColor="text1"/>
                <w:spacing w:val="-20"/>
                <w:sz w:val="28"/>
              </w:rPr>
              <w:t>【時間】10/15 14：20</w:t>
            </w:r>
            <w:bookmarkEnd w:id="134"/>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5" w:name="_Toc19703823"/>
            <w:r w:rsidRPr="0043302C">
              <w:rPr>
                <w:rFonts w:hAnsi="標楷體" w:hint="eastAsia"/>
                <w:color w:val="000000" w:themeColor="text1"/>
                <w:spacing w:val="-20"/>
                <w:sz w:val="28"/>
              </w:rPr>
              <w:t>【車站】蘆洲站</w:t>
            </w:r>
            <w:bookmarkEnd w:id="135"/>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6" w:name="_Toc19703824"/>
            <w:r w:rsidRPr="0043302C">
              <w:rPr>
                <w:rFonts w:hAnsi="標楷體" w:hint="eastAsia"/>
                <w:color w:val="000000" w:themeColor="text1"/>
                <w:spacing w:val="-20"/>
                <w:sz w:val="28"/>
              </w:rPr>
              <w:t>【事由】站外民眾請站長報警</w:t>
            </w:r>
            <w:bookmarkEnd w:id="136"/>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7" w:name="_Toc19703825"/>
            <w:r w:rsidRPr="0043302C">
              <w:rPr>
                <w:rFonts w:hAnsi="標楷體" w:hint="eastAsia"/>
                <w:color w:val="000000" w:themeColor="text1"/>
                <w:spacing w:val="-20"/>
                <w:sz w:val="28"/>
              </w:rPr>
              <w:t>【處理結果】站外民眾(約14歲)表示奶奶打他，請站長協助，站長通報轄區員警到站；轄區員警到站，民眾奶奶也到站，雙方協調後由奶奶帶民眾搭車離站，站長回報行控。</w:t>
            </w:r>
            <w:bookmarkEnd w:id="137"/>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8" w:name="_Toc19703826"/>
            <w:r w:rsidRPr="0043302C">
              <w:rPr>
                <w:rFonts w:hAnsi="標楷體" w:hint="eastAsia"/>
                <w:color w:val="000000" w:themeColor="text1"/>
                <w:spacing w:val="-20"/>
                <w:sz w:val="28"/>
              </w:rPr>
              <w:t>【後續追蹤】無(完)。</w:t>
            </w:r>
            <w:bookmarkEnd w:id="138"/>
          </w:p>
        </w:tc>
        <w:tc>
          <w:tcPr>
            <w:tcW w:w="2573" w:type="dxa"/>
          </w:tcPr>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39" w:name="_Toc19703827"/>
            <w:r w:rsidRPr="0043302C">
              <w:rPr>
                <w:rFonts w:hAnsi="標楷體" w:hint="eastAsia"/>
                <w:color w:val="000000" w:themeColor="text1"/>
                <w:spacing w:val="-20"/>
                <w:sz w:val="28"/>
              </w:rPr>
              <w:t>書銘副段長表示不用寫事件通報，以下備查</w:t>
            </w:r>
            <w:bookmarkEnd w:id="139"/>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40" w:name="_Toc19703828"/>
            <w:r w:rsidRPr="0043302C">
              <w:rPr>
                <w:rFonts w:hAnsi="標楷體" w:hint="eastAsia"/>
                <w:color w:val="000000" w:themeColor="text1"/>
                <w:spacing w:val="-20"/>
                <w:sz w:val="28"/>
              </w:rPr>
              <w:t>DVR3-13</w:t>
            </w:r>
            <w:bookmarkEnd w:id="140"/>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41" w:name="_Toc19703829"/>
            <w:r w:rsidRPr="0043302C">
              <w:rPr>
                <w:rFonts w:hAnsi="標楷體" w:hint="eastAsia"/>
                <w:color w:val="000000" w:themeColor="text1"/>
                <w:spacing w:val="-20"/>
                <w:sz w:val="28"/>
              </w:rPr>
              <w:t>14：06</w:t>
            </w:r>
            <w:r w:rsidR="00753749" w:rsidRPr="0043302C">
              <w:rPr>
                <w:rFonts w:hAnsi="標楷體" w:hint="eastAsia"/>
                <w:color w:val="000000" w:themeColor="text1"/>
                <w:spacing w:val="-20"/>
                <w:sz w:val="28"/>
              </w:rPr>
              <w:t>○</w:t>
            </w:r>
            <w:r w:rsidRPr="0043302C">
              <w:rPr>
                <w:rFonts w:hAnsi="標楷體" w:hint="eastAsia"/>
                <w:color w:val="000000" w:themeColor="text1"/>
                <w:spacing w:val="-20"/>
                <w:sz w:val="28"/>
              </w:rPr>
              <w:t>君向站務員反映</w:t>
            </w:r>
            <w:bookmarkEnd w:id="141"/>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42" w:name="_Toc19703830"/>
            <w:r w:rsidRPr="0043302C">
              <w:rPr>
                <w:rFonts w:hAnsi="標楷體" w:hint="eastAsia"/>
                <w:color w:val="000000" w:themeColor="text1"/>
                <w:spacing w:val="-20"/>
                <w:sz w:val="28"/>
              </w:rPr>
              <w:t>14：11站長抵達PAO安撫旅客並通知轄區員警，回報副段及行控</w:t>
            </w:r>
            <w:bookmarkEnd w:id="142"/>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43" w:name="_Toc19703831"/>
            <w:r w:rsidRPr="0043302C">
              <w:rPr>
                <w:rFonts w:hAnsi="標楷體" w:hint="eastAsia"/>
                <w:color w:val="000000" w:themeColor="text1"/>
                <w:spacing w:val="-20"/>
                <w:sz w:val="28"/>
              </w:rPr>
              <w:t>14：43奶奶到詢問處找</w:t>
            </w:r>
            <w:r w:rsidR="00753749" w:rsidRPr="0043302C">
              <w:rPr>
                <w:rFonts w:hAnsi="標楷體" w:hint="eastAsia"/>
                <w:color w:val="000000" w:themeColor="text1"/>
                <w:spacing w:val="-20"/>
                <w:sz w:val="28"/>
              </w:rPr>
              <w:t>○</w:t>
            </w:r>
            <w:r w:rsidRPr="0043302C">
              <w:rPr>
                <w:rFonts w:hAnsi="標楷體" w:hint="eastAsia"/>
                <w:color w:val="000000" w:themeColor="text1"/>
                <w:spacing w:val="-20"/>
                <w:sz w:val="28"/>
              </w:rPr>
              <w:t>君</w:t>
            </w:r>
            <w:bookmarkEnd w:id="143"/>
          </w:p>
          <w:p w:rsidR="00C23394" w:rsidRPr="0043302C" w:rsidRDefault="00C23394" w:rsidP="0043302C">
            <w:pPr>
              <w:pStyle w:val="3"/>
              <w:numPr>
                <w:ilvl w:val="0"/>
                <w:numId w:val="0"/>
              </w:numPr>
              <w:spacing w:line="340" w:lineRule="exact"/>
              <w:rPr>
                <w:rFonts w:hAnsi="標楷體"/>
                <w:color w:val="000000" w:themeColor="text1"/>
                <w:spacing w:val="-20"/>
                <w:sz w:val="28"/>
              </w:rPr>
            </w:pPr>
            <w:bookmarkStart w:id="144" w:name="_Toc19703832"/>
            <w:r w:rsidRPr="0043302C">
              <w:rPr>
                <w:rFonts w:hAnsi="標楷體" w:hint="eastAsia"/>
                <w:color w:val="000000" w:themeColor="text1"/>
                <w:spacing w:val="-20"/>
                <w:sz w:val="28"/>
              </w:rPr>
              <w:t>15：15</w:t>
            </w:r>
            <w:r w:rsidR="00753749" w:rsidRPr="0043302C">
              <w:rPr>
                <w:rFonts w:hAnsi="標楷體" w:hint="eastAsia"/>
                <w:color w:val="000000" w:themeColor="text1"/>
                <w:spacing w:val="-20"/>
                <w:sz w:val="28"/>
              </w:rPr>
              <w:t>經員警與○</w:t>
            </w:r>
            <w:r w:rsidRPr="0043302C">
              <w:rPr>
                <w:rFonts w:hAnsi="標楷體" w:hint="eastAsia"/>
                <w:color w:val="000000" w:themeColor="text1"/>
                <w:spacing w:val="-20"/>
                <w:sz w:val="28"/>
              </w:rPr>
              <w:t>君父親及姑姑取得聯繫後，同意由奶奶帶</w:t>
            </w:r>
            <w:r w:rsidR="00753749" w:rsidRPr="0043302C">
              <w:rPr>
                <w:rFonts w:hAnsi="標楷體" w:hint="eastAsia"/>
                <w:color w:val="000000" w:themeColor="text1"/>
                <w:spacing w:val="-20"/>
                <w:sz w:val="28"/>
              </w:rPr>
              <w:t>○</w:t>
            </w:r>
            <w:r w:rsidRPr="0043302C">
              <w:rPr>
                <w:rFonts w:hAnsi="標楷體" w:hint="eastAsia"/>
                <w:color w:val="000000" w:themeColor="text1"/>
                <w:spacing w:val="-20"/>
                <w:sz w:val="28"/>
              </w:rPr>
              <w:t>君搭車往劍潭。</w:t>
            </w:r>
            <w:bookmarkEnd w:id="144"/>
          </w:p>
        </w:tc>
      </w:tr>
    </w:tbl>
    <w:p w:rsidR="00D642DD" w:rsidRPr="00742887" w:rsidRDefault="00D642DD" w:rsidP="00D642DD">
      <w:pPr>
        <w:pStyle w:val="4"/>
        <w:rPr>
          <w:rFonts w:hAnsi="標楷體"/>
          <w:color w:val="000000" w:themeColor="text1"/>
        </w:rPr>
      </w:pPr>
      <w:bookmarkStart w:id="145" w:name="_Toc19703833"/>
      <w:r w:rsidRPr="00742887">
        <w:rPr>
          <w:rFonts w:hAnsi="標楷體" w:hint="eastAsia"/>
          <w:color w:val="000000" w:themeColor="text1"/>
        </w:rPr>
        <w:t>內湖國中輔導紀錄明載：「107年10月16日(隔日)上午陳婦長孫到校，王亭凱老師見長孫臉上都是傷。下午長孫由其父代其請假後，至10月22日才回到學校。107年10月17日上午9時35分，學校通</w:t>
      </w:r>
      <w:r w:rsidRPr="00742887">
        <w:rPr>
          <w:rFonts w:hAnsi="標楷體" w:hint="eastAsia"/>
          <w:color w:val="000000" w:themeColor="text1"/>
        </w:rPr>
        <w:lastRenderedPageBreak/>
        <w:t>報長孫兒少保護案件。當日10時6分家防中心接案，通報內容：『長孫因拒學未到校，陳姓婦人帶長孫至公園玩，陳姓婦人疑長期受到長孫負面威脅言語，一時失控，動手掐長孫脖子』」</w:t>
      </w:r>
      <w:r w:rsidR="0013553E" w:rsidRPr="00742887">
        <w:rPr>
          <w:rFonts w:hAnsi="標楷體" w:hint="eastAsia"/>
          <w:color w:val="000000" w:themeColor="text1"/>
        </w:rPr>
        <w:t>。</w:t>
      </w:r>
    </w:p>
    <w:p w:rsidR="00960F3B" w:rsidRPr="00742887" w:rsidRDefault="00A2100E" w:rsidP="00960F3B">
      <w:pPr>
        <w:pStyle w:val="3"/>
        <w:rPr>
          <w:rFonts w:hAnsi="標楷體"/>
          <w:b/>
          <w:color w:val="000000" w:themeColor="text1"/>
        </w:rPr>
      </w:pPr>
      <w:r w:rsidRPr="00742887">
        <w:rPr>
          <w:rFonts w:hAnsi="標楷體" w:hint="eastAsia"/>
          <w:b/>
          <w:color w:val="000000" w:themeColor="text1"/>
        </w:rPr>
        <w:t>依蘆洲捷運站站務日誌內容、陳婦兒子用LINE向本院陳述內容、蘆洲捷運站站長於本院約詢時之證詞及內湖國中輔導紀錄</w:t>
      </w:r>
      <w:r w:rsidR="00E811C3" w:rsidRPr="00742887">
        <w:rPr>
          <w:rFonts w:hAnsi="標楷體" w:hint="eastAsia"/>
          <w:b/>
          <w:color w:val="000000" w:themeColor="text1"/>
        </w:rPr>
        <w:t>內容</w:t>
      </w:r>
      <w:r w:rsidRPr="00742887">
        <w:rPr>
          <w:rFonts w:hAnsi="標楷體" w:hint="eastAsia"/>
          <w:b/>
          <w:color w:val="000000" w:themeColor="text1"/>
        </w:rPr>
        <w:t>，處理本案之新北市政府警察局蘆洲分局三民派出所的2名警員李芷儀、李承恩均知悉長孫遭陳婦毆打、長孫臉上有明顯傷痕，該事件為家庭暴力案件之事實</w:t>
      </w:r>
      <w:r w:rsidR="00E811C3" w:rsidRPr="00742887">
        <w:rPr>
          <w:rFonts w:hAnsi="標楷體" w:hint="eastAsia"/>
          <w:b/>
          <w:color w:val="000000" w:themeColor="text1"/>
        </w:rPr>
        <w:t>，</w:t>
      </w:r>
      <w:r w:rsidRPr="00742887">
        <w:rPr>
          <w:rFonts w:hAnsi="標楷體" w:hint="eastAsia"/>
          <w:b/>
          <w:color w:val="000000" w:themeColor="text1"/>
        </w:rPr>
        <w:t>惟其等到站處理時，未依法製作家庭暴力案件現場報告表、未登載於員警工作紀錄簿及未製作筆錄，亦未依兒少權法及家庭暴力防治法規定通報社政機關，事後竟辯稱該事件屬為民服務案件、長孫身上無傷、不知道是家暴事件，故無須製作筆錄及通報云云：</w:t>
      </w:r>
      <w:bookmarkEnd w:id="145"/>
    </w:p>
    <w:p w:rsidR="00AC0433" w:rsidRPr="00742887" w:rsidRDefault="00AC0433" w:rsidP="00AC0433">
      <w:pPr>
        <w:pStyle w:val="4"/>
        <w:rPr>
          <w:rFonts w:hAnsi="標楷體"/>
          <w:b/>
          <w:color w:val="000000" w:themeColor="text1"/>
        </w:rPr>
      </w:pPr>
      <w:r w:rsidRPr="00742887">
        <w:rPr>
          <w:rFonts w:hAnsi="標楷體" w:hint="eastAsia"/>
          <w:b/>
          <w:color w:val="000000" w:themeColor="text1"/>
        </w:rPr>
        <w:t>新北市政府警察局蘆洲分局108年9月2日函復本院指出，當天處理人員為該分局三民派出所警員李芷儀(現任職於新北市政府警察局海山分局埔墘派出所)及警員李承恩等2人。該局查復本院該兩名員警處理經過如下：</w:t>
      </w:r>
    </w:p>
    <w:p w:rsidR="00AC0433" w:rsidRPr="00742887" w:rsidRDefault="00AC0433" w:rsidP="00AC0433">
      <w:pPr>
        <w:pStyle w:val="5"/>
        <w:rPr>
          <w:rFonts w:hAnsi="標楷體"/>
          <w:color w:val="000000" w:themeColor="text1"/>
        </w:rPr>
      </w:pPr>
      <w:r w:rsidRPr="00742887">
        <w:rPr>
          <w:rFonts w:hAnsi="標楷體" w:hint="eastAsia"/>
          <w:color w:val="000000" w:themeColor="text1"/>
        </w:rPr>
        <w:t>經警員李芷儀前往蘆洲捷運站處理本案，經到場瞭解為少年與祖母搭乘捷運至該站，祖母因情緒不佳逕自離去，獨留長孫在站內，嗣經聯繫其父表示工作緣故無法離開，告知警員李芷儀讓長孫自行搭捷運至父親工作地點會合；警員李承恩因處理其他妨害安寧案件結束後，返回蘆洲捷運站協助處理本案，警員李芷儀將本案交員警李承恩接續處理。俟後，陳婦又回到站內，警員李承恩即詢問為何獨留少年之原因，惟陳婦不願多談，警員李承恩遂聯繫陳婦兒子</w:t>
      </w:r>
      <w:r w:rsidRPr="00742887">
        <w:rPr>
          <w:rFonts w:hAnsi="標楷體" w:hint="eastAsia"/>
          <w:color w:val="000000" w:themeColor="text1"/>
        </w:rPr>
        <w:lastRenderedPageBreak/>
        <w:t>告知長孫將由陳婦帶回後，祖孫2人即搭捷運離去等語。</w:t>
      </w:r>
    </w:p>
    <w:p w:rsidR="00AC0433" w:rsidRPr="00742887" w:rsidRDefault="00AC0433" w:rsidP="00AC0433">
      <w:pPr>
        <w:pStyle w:val="5"/>
        <w:rPr>
          <w:rFonts w:hAnsi="標楷體"/>
          <w:color w:val="000000" w:themeColor="text1"/>
        </w:rPr>
      </w:pPr>
      <w:r w:rsidRPr="00742887">
        <w:rPr>
          <w:rFonts w:hAnsi="標楷體" w:hint="eastAsia"/>
          <w:color w:val="000000" w:themeColor="text1"/>
        </w:rPr>
        <w:t>本案警員李芷儀及警員李承恩等2人於處理過程中，</w:t>
      </w:r>
      <w:r w:rsidRPr="00742887">
        <w:rPr>
          <w:rFonts w:hAnsi="標楷體" w:hint="eastAsia"/>
          <w:color w:val="000000" w:themeColor="text1"/>
          <w:u w:val="single"/>
        </w:rPr>
        <w:t>因無人告知少年曾被祖母施暴</w:t>
      </w:r>
      <w:r w:rsidRPr="00742887">
        <w:rPr>
          <w:rFonts w:hAnsi="標楷體" w:hint="eastAsia"/>
          <w:color w:val="000000" w:themeColor="text1"/>
        </w:rPr>
        <w:t>。且</w:t>
      </w:r>
      <w:r w:rsidRPr="00742887">
        <w:rPr>
          <w:rFonts w:hAnsi="標楷體" w:hint="eastAsia"/>
          <w:color w:val="000000" w:themeColor="text1"/>
          <w:u w:val="single"/>
        </w:rPr>
        <w:t>未發現少年身上有明顯外傷</w:t>
      </w:r>
      <w:r w:rsidRPr="00742887">
        <w:rPr>
          <w:rFonts w:hAnsi="標楷體" w:hint="eastAsia"/>
          <w:color w:val="000000" w:themeColor="text1"/>
        </w:rPr>
        <w:t>，亦未看見祖母對少年施暴情事，因此</w:t>
      </w:r>
      <w:r w:rsidRPr="00742887">
        <w:rPr>
          <w:rFonts w:hAnsi="標楷體" w:hint="eastAsia"/>
          <w:color w:val="000000" w:themeColor="text1"/>
          <w:u w:val="single"/>
        </w:rPr>
        <w:t>無法知悉本案為家暴案件</w:t>
      </w:r>
      <w:r w:rsidRPr="00742887">
        <w:rPr>
          <w:rFonts w:hAnsi="標楷體" w:hint="eastAsia"/>
          <w:color w:val="000000" w:themeColor="text1"/>
        </w:rPr>
        <w:t>，並</w:t>
      </w:r>
      <w:r w:rsidRPr="00742887">
        <w:rPr>
          <w:rFonts w:hAnsi="標楷體" w:hint="eastAsia"/>
          <w:color w:val="000000" w:themeColor="text1"/>
          <w:u w:val="single"/>
        </w:rPr>
        <w:t>依現場資訊認屬為民服務案件</w:t>
      </w:r>
      <w:r w:rsidRPr="00742887">
        <w:rPr>
          <w:rFonts w:hAnsi="標楷體" w:hint="eastAsia"/>
          <w:color w:val="000000" w:themeColor="text1"/>
        </w:rPr>
        <w:t>，爰未製作筆錄及家暴通報云云。</w:t>
      </w:r>
    </w:p>
    <w:p w:rsidR="00C45242" w:rsidRPr="00742887" w:rsidRDefault="00A2100E" w:rsidP="00CC0585">
      <w:pPr>
        <w:pStyle w:val="4"/>
        <w:rPr>
          <w:rFonts w:hAnsi="標楷體"/>
          <w:b/>
          <w:color w:val="000000" w:themeColor="text1"/>
        </w:rPr>
      </w:pPr>
      <w:r w:rsidRPr="00742887">
        <w:rPr>
          <w:rFonts w:hAnsi="標楷體" w:hint="eastAsia"/>
          <w:b/>
          <w:color w:val="000000" w:themeColor="text1"/>
        </w:rPr>
        <w:t>依蘆洲捷運站站務日誌內容、陳婦兒子用LINE向本院陳述內容、蘆洲捷運站站長於本院約詢時之證詞及內湖國中輔導紀錄</w:t>
      </w:r>
      <w:r w:rsidR="00C45242" w:rsidRPr="00742887">
        <w:rPr>
          <w:rFonts w:hAnsi="標楷體" w:hint="eastAsia"/>
          <w:b/>
          <w:color w:val="000000" w:themeColor="text1"/>
        </w:rPr>
        <w:t>內容</w:t>
      </w:r>
      <w:r w:rsidRPr="00742887">
        <w:rPr>
          <w:rFonts w:hAnsi="標楷體" w:hint="eastAsia"/>
          <w:b/>
          <w:color w:val="000000" w:themeColor="text1"/>
        </w:rPr>
        <w:t>，處理本案之新北市政府警察局蘆洲分局三民派出所的2名警員李芷儀、李承恩均知悉長孫遭陳婦毆打、長孫臉上有明顯傷痕，該事件為家庭暴力案件之事實</w:t>
      </w:r>
      <w:r w:rsidR="00186A7C" w:rsidRPr="00742887">
        <w:rPr>
          <w:rFonts w:hAnsi="標楷體" w:hint="eastAsia"/>
          <w:b/>
          <w:color w:val="000000" w:themeColor="text1"/>
        </w:rPr>
        <w:t>：</w:t>
      </w:r>
    </w:p>
    <w:p w:rsidR="00D856FE" w:rsidRPr="00742887" w:rsidRDefault="00C45242" w:rsidP="00285568">
      <w:pPr>
        <w:pStyle w:val="5"/>
        <w:rPr>
          <w:rFonts w:hAnsi="標楷體"/>
          <w:color w:val="000000" w:themeColor="text1"/>
        </w:rPr>
      </w:pPr>
      <w:r w:rsidRPr="00742887">
        <w:rPr>
          <w:rFonts w:hAnsi="標楷體" w:hint="eastAsia"/>
          <w:color w:val="000000" w:themeColor="text1"/>
        </w:rPr>
        <w:t>蘆洲捷運站站務日誌內容載明</w:t>
      </w:r>
      <w:r w:rsidR="00285568" w:rsidRPr="00742887">
        <w:rPr>
          <w:rFonts w:hAnsi="標楷體" w:hint="eastAsia"/>
          <w:color w:val="000000" w:themeColor="text1"/>
        </w:rPr>
        <w:t>長孫跑去捷運蘆洲站求救遭陳婦毆打並表明要報警，站長遂透過行控中心協助通報新北市政府警察局蘆洲分局三民派出所</w:t>
      </w:r>
      <w:r w:rsidRPr="00742887">
        <w:rPr>
          <w:rFonts w:hAnsi="標楷體" w:hint="eastAsia"/>
          <w:color w:val="000000" w:themeColor="text1"/>
        </w:rPr>
        <w:t>、內湖國中輔導紀錄內容</w:t>
      </w:r>
      <w:r w:rsidR="00CC0585" w:rsidRPr="00742887">
        <w:rPr>
          <w:rFonts w:hAnsi="標楷體" w:hint="eastAsia"/>
          <w:color w:val="000000" w:themeColor="text1"/>
        </w:rPr>
        <w:t>事發隔日長孫到校，長孫臉上</w:t>
      </w:r>
      <w:r w:rsidR="00092DA3" w:rsidRPr="00742887">
        <w:rPr>
          <w:rFonts w:hAnsi="標楷體" w:hint="eastAsia"/>
          <w:color w:val="000000" w:themeColor="text1"/>
        </w:rPr>
        <w:t>有</w:t>
      </w:r>
      <w:r w:rsidR="00CC0585" w:rsidRPr="00742887">
        <w:rPr>
          <w:rFonts w:hAnsi="標楷體" w:hint="eastAsia"/>
          <w:color w:val="000000" w:themeColor="text1"/>
        </w:rPr>
        <w:t>傷</w:t>
      </w:r>
      <w:r w:rsidR="00092DA3" w:rsidRPr="00742887">
        <w:rPr>
          <w:rFonts w:hAnsi="標楷體" w:hint="eastAsia"/>
          <w:color w:val="000000" w:themeColor="text1"/>
        </w:rPr>
        <w:t>，</w:t>
      </w:r>
      <w:r w:rsidR="000229F9" w:rsidRPr="00742887">
        <w:rPr>
          <w:rFonts w:hAnsi="標楷體" w:hint="eastAsia"/>
          <w:color w:val="000000" w:themeColor="text1"/>
        </w:rPr>
        <w:t>該</w:t>
      </w:r>
      <w:r w:rsidR="00092DA3" w:rsidRPr="00742887">
        <w:rPr>
          <w:rFonts w:hAnsi="標楷體" w:hint="eastAsia"/>
          <w:color w:val="000000" w:themeColor="text1"/>
        </w:rPr>
        <w:t>校</w:t>
      </w:r>
      <w:r w:rsidR="00CC0585" w:rsidRPr="00742887">
        <w:rPr>
          <w:rFonts w:hAnsi="標楷體" w:hint="eastAsia"/>
          <w:color w:val="000000" w:themeColor="text1"/>
        </w:rPr>
        <w:t>於同日上午9時35分</w:t>
      </w:r>
      <w:r w:rsidR="00AC1D60" w:rsidRPr="00742887">
        <w:rPr>
          <w:rFonts w:hAnsi="標楷體" w:hint="eastAsia"/>
          <w:color w:val="000000" w:themeColor="text1"/>
        </w:rPr>
        <w:t>通報</w:t>
      </w:r>
      <w:r w:rsidR="00092DA3" w:rsidRPr="00742887">
        <w:rPr>
          <w:rFonts w:hAnsi="標楷體" w:hint="eastAsia"/>
          <w:color w:val="000000" w:themeColor="text1"/>
        </w:rPr>
        <w:t>兒少保護案件</w:t>
      </w:r>
      <w:r w:rsidRPr="00742887">
        <w:rPr>
          <w:rFonts w:hAnsi="標楷體" w:hint="eastAsia"/>
          <w:color w:val="000000" w:themeColor="text1"/>
        </w:rPr>
        <w:t>，已詳如前述。</w:t>
      </w:r>
    </w:p>
    <w:p w:rsidR="00D856FE" w:rsidRPr="00742887" w:rsidRDefault="00D856FE" w:rsidP="00753749">
      <w:pPr>
        <w:pStyle w:val="5"/>
      </w:pPr>
      <w:r w:rsidRPr="00742887">
        <w:rPr>
          <w:rFonts w:hint="eastAsia"/>
        </w:rPr>
        <w:t>陳婦兒子用LINE向本院稱：「</w:t>
      </w:r>
      <w:r w:rsidRPr="00742887">
        <w:rPr>
          <w:rFonts w:hint="eastAsia"/>
          <w:u w:val="single"/>
        </w:rPr>
        <w:t>我接到警察的通知，說</w:t>
      </w:r>
      <w:r w:rsidR="00753749" w:rsidRPr="00753749">
        <w:rPr>
          <w:rFonts w:hAnsi="標楷體" w:hint="eastAsia"/>
          <w:color w:val="000000" w:themeColor="text1"/>
          <w:u w:val="single"/>
        </w:rPr>
        <w:t>○○</w:t>
      </w:r>
      <w:r w:rsidRPr="00742887">
        <w:rPr>
          <w:rFonts w:hint="eastAsia"/>
          <w:u w:val="single"/>
        </w:rPr>
        <w:t>(長孫)跟奶奶扭打</w:t>
      </w:r>
      <w:r w:rsidRPr="00742887">
        <w:rPr>
          <w:rFonts w:hint="eastAsia"/>
        </w:rPr>
        <w:t>，</w:t>
      </w:r>
      <w:r w:rsidR="00753749" w:rsidRPr="00753749">
        <w:rPr>
          <w:rFonts w:hint="eastAsia"/>
        </w:rPr>
        <w:t>○○</w:t>
      </w:r>
      <w:r w:rsidRPr="00742887">
        <w:rPr>
          <w:rFonts w:hint="eastAsia"/>
        </w:rPr>
        <w:t>現在在捷運站，奶奶不知道去哪裡，請我去帶他。我當時說我走不開，可否聯絡我妹去帶他，不過後來奶奶回來了，之後就讓奶奶帶走」、「我覺得他們以為單純祖孫發生爭執發生扭打，後來卻勸和，就讓奶奶帶走。」</w:t>
      </w:r>
    </w:p>
    <w:p w:rsidR="005618B0" w:rsidRPr="00742887" w:rsidRDefault="005618B0" w:rsidP="00870359">
      <w:pPr>
        <w:pStyle w:val="5"/>
        <w:rPr>
          <w:rFonts w:hAnsi="標楷體"/>
          <w:color w:val="000000" w:themeColor="text1"/>
        </w:rPr>
      </w:pPr>
      <w:r w:rsidRPr="00742887">
        <w:rPr>
          <w:rFonts w:hAnsi="標楷體" w:hint="eastAsia"/>
          <w:color w:val="000000" w:themeColor="text1"/>
        </w:rPr>
        <w:t>蘆洲捷運站羅秀蓮站長</w:t>
      </w:r>
      <w:r w:rsidR="00837C06" w:rsidRPr="00742887">
        <w:rPr>
          <w:rFonts w:hAnsi="標楷體" w:hint="eastAsia"/>
          <w:color w:val="000000" w:themeColor="text1"/>
        </w:rPr>
        <w:t>於本院約詢時</w:t>
      </w:r>
      <w:r w:rsidR="00022730" w:rsidRPr="00742887">
        <w:rPr>
          <w:rFonts w:hAnsi="標楷體" w:hint="eastAsia"/>
          <w:color w:val="000000" w:themeColor="text1"/>
        </w:rPr>
        <w:t>證</w:t>
      </w:r>
      <w:r w:rsidRPr="00742887">
        <w:rPr>
          <w:rFonts w:hAnsi="標楷體" w:hint="eastAsia"/>
          <w:color w:val="000000" w:themeColor="text1"/>
        </w:rPr>
        <w:t>稱：「</w:t>
      </w:r>
      <w:r w:rsidRPr="00742887">
        <w:rPr>
          <w:rFonts w:hAnsi="標楷體" w:hint="eastAsia"/>
          <w:color w:val="000000" w:themeColor="text1"/>
          <w:u w:val="single"/>
        </w:rPr>
        <w:t>當天是我處理的。他(指長孫)兩邊臉頰上有傷、手有新的傷口</w:t>
      </w:r>
      <w:r w:rsidRPr="00742887">
        <w:rPr>
          <w:rFonts w:hAnsi="標楷體" w:hint="eastAsia"/>
          <w:color w:val="000000" w:themeColor="text1"/>
        </w:rPr>
        <w:t>。他說阿嬤(奶奶)打他，要</w:t>
      </w:r>
      <w:r w:rsidRPr="00742887">
        <w:rPr>
          <w:rFonts w:hAnsi="標楷體" w:hint="eastAsia"/>
          <w:color w:val="000000" w:themeColor="text1"/>
        </w:rPr>
        <w:lastRenderedPageBreak/>
        <w:t>求報警，來時有哭，一臉驚恐。他說他跟阿嬤跟他走著走著，阿嬤就在公園打他，阿嬤發狂的把他壓在地上，當時沒有說掐脖子。他說要跟姑姑講，並提供姑姑的電話。依捷運站的規定要通報，故我通知副段長，我跟副段長說：有小朋友跑到捷運站，說阿嬤打他，吳副段長說也要通知行控中心。」「兩個員警一起來，確定時間不詳，不過一報案之後就來，還蠻快的，警察有問小朋友發生何事，</w:t>
      </w:r>
      <w:r w:rsidRPr="00742887">
        <w:rPr>
          <w:rFonts w:hAnsi="標楷體" w:hint="eastAsia"/>
          <w:color w:val="000000" w:themeColor="text1"/>
          <w:u w:val="single"/>
        </w:rPr>
        <w:t>小朋友就說他跟阿嬤跟他走著走著，奶奶就在公園打他，兩個警員都有聽到</w:t>
      </w:r>
      <w:r w:rsidRPr="00742887">
        <w:rPr>
          <w:rFonts w:hAnsi="標楷體" w:hint="eastAsia"/>
          <w:color w:val="000000" w:themeColor="text1"/>
        </w:rPr>
        <w:t>。之後員警跟姑姑、爸爸聯絡好，期間奶奶沒有先離開，都留在旁邊，奶奶有出去外面找小朋走的眼鏡一下下，後來又回來。奶奶一直沒離開，男女兩名警員都在，一直到奶奶帶走孫子才離開。奶奶當時沒講話，很冷靜。」</w:t>
      </w:r>
    </w:p>
    <w:p w:rsidR="00515330" w:rsidRPr="00742887" w:rsidRDefault="00B55599" w:rsidP="003C6730">
      <w:pPr>
        <w:pStyle w:val="5"/>
        <w:rPr>
          <w:rFonts w:hAnsi="標楷體"/>
          <w:color w:val="000000" w:themeColor="text1"/>
        </w:rPr>
      </w:pPr>
      <w:r w:rsidRPr="00742887">
        <w:rPr>
          <w:rFonts w:hAnsi="標楷體" w:hint="eastAsia"/>
          <w:color w:val="000000" w:themeColor="text1"/>
        </w:rPr>
        <w:t>上開證據顯示，</w:t>
      </w:r>
      <w:r w:rsidR="005734D1" w:rsidRPr="00742887">
        <w:rPr>
          <w:rFonts w:hAnsi="標楷體" w:hint="eastAsia"/>
          <w:color w:val="000000" w:themeColor="text1"/>
        </w:rPr>
        <w:t>處理本案之新北市政府警察局蘆洲分局三民派出所的2名警員李芷儀、李承恩均知悉長孫遭陳婦毆打、長孫臉上有明顯傷痕，該事件為家庭暴力案件之事實</w:t>
      </w:r>
      <w:r w:rsidR="00925319" w:rsidRPr="00742887">
        <w:rPr>
          <w:rFonts w:hAnsi="標楷體" w:hint="eastAsia"/>
          <w:color w:val="000000" w:themeColor="text1"/>
        </w:rPr>
        <w:t>。</w:t>
      </w:r>
      <w:r w:rsidR="00480DEA" w:rsidRPr="00742887">
        <w:rPr>
          <w:rFonts w:hAnsi="標楷體" w:hint="eastAsia"/>
          <w:color w:val="000000" w:themeColor="text1"/>
        </w:rPr>
        <w:t>本院約詢時，</w:t>
      </w:r>
      <w:r w:rsidR="00515330" w:rsidRPr="00742887">
        <w:rPr>
          <w:rFonts w:hAnsi="標楷體" w:hint="eastAsia"/>
          <w:color w:val="000000" w:themeColor="text1"/>
        </w:rPr>
        <w:t>李芷儀警員辯稱：</w:t>
      </w:r>
      <w:r w:rsidR="00480DEA" w:rsidRPr="00742887">
        <w:rPr>
          <w:rFonts w:hAnsi="標楷體" w:hint="eastAsia"/>
          <w:color w:val="000000" w:themeColor="text1"/>
        </w:rPr>
        <w:t>「</w:t>
      </w:r>
      <w:r w:rsidR="00515330" w:rsidRPr="00742887">
        <w:rPr>
          <w:rFonts w:hAnsi="標楷體" w:hint="eastAsia"/>
          <w:color w:val="000000" w:themeColor="text1"/>
        </w:rPr>
        <w:t>當天孩子身上確實沒有外傷</w:t>
      </w:r>
      <w:r w:rsidR="00480DEA" w:rsidRPr="00742887">
        <w:rPr>
          <w:rFonts w:hAnsi="標楷體" w:hint="eastAsia"/>
          <w:color w:val="000000" w:themeColor="text1"/>
        </w:rPr>
        <w:t>」、「我沒有看到。我不記得他阿嬤把他怎麼了。我到的時候孩子沒在哭。」</w:t>
      </w:r>
      <w:r w:rsidR="00515330" w:rsidRPr="00742887">
        <w:rPr>
          <w:rFonts w:hAnsi="標楷體" w:hint="eastAsia"/>
          <w:color w:val="000000" w:themeColor="text1"/>
        </w:rPr>
        <w:t>李承恩警員</w:t>
      </w:r>
      <w:r w:rsidR="00DA3BB3" w:rsidRPr="00742887">
        <w:rPr>
          <w:rFonts w:hAnsi="標楷體" w:hint="eastAsia"/>
          <w:color w:val="000000" w:themeColor="text1"/>
        </w:rPr>
        <w:t>亦</w:t>
      </w:r>
      <w:r w:rsidR="00515330" w:rsidRPr="00742887">
        <w:rPr>
          <w:rFonts w:hAnsi="標楷體" w:hint="eastAsia"/>
          <w:color w:val="000000" w:themeColor="text1"/>
        </w:rPr>
        <w:t>辯稱：</w:t>
      </w:r>
      <w:r w:rsidR="003C6730" w:rsidRPr="00742887">
        <w:rPr>
          <w:rFonts w:hAnsi="標楷體" w:hint="eastAsia"/>
          <w:color w:val="000000" w:themeColor="text1"/>
        </w:rPr>
        <w:t>「</w:t>
      </w:r>
      <w:r w:rsidR="00515330" w:rsidRPr="00742887">
        <w:rPr>
          <w:rFonts w:hAnsi="標楷體" w:hint="eastAsia"/>
          <w:color w:val="000000" w:themeColor="text1"/>
        </w:rPr>
        <w:t>當天孩子身上確實沒有外傷</w:t>
      </w:r>
      <w:r w:rsidR="003C6730" w:rsidRPr="00742887">
        <w:rPr>
          <w:rFonts w:hAnsi="標楷體" w:hint="eastAsia"/>
          <w:color w:val="000000" w:themeColor="text1"/>
        </w:rPr>
        <w:t>」、「當時的傷可能不是那時候發生的傷」</w:t>
      </w:r>
      <w:r w:rsidR="00DA3BB3" w:rsidRPr="00742887">
        <w:rPr>
          <w:rFonts w:hAnsi="標楷體" w:hint="eastAsia"/>
          <w:color w:val="000000" w:themeColor="text1"/>
        </w:rPr>
        <w:t>云云</w:t>
      </w:r>
      <w:r w:rsidR="005501D1" w:rsidRPr="00742887">
        <w:rPr>
          <w:rFonts w:hAnsi="標楷體" w:hint="eastAsia"/>
          <w:color w:val="000000" w:themeColor="text1"/>
        </w:rPr>
        <w:t>，並不可採</w:t>
      </w:r>
      <w:r w:rsidR="00515330" w:rsidRPr="00742887">
        <w:rPr>
          <w:rFonts w:hAnsi="標楷體" w:hint="eastAsia"/>
          <w:color w:val="000000" w:themeColor="text1"/>
        </w:rPr>
        <w:t>。</w:t>
      </w:r>
    </w:p>
    <w:bookmarkEnd w:id="119"/>
    <w:bookmarkEnd w:id="120"/>
    <w:p w:rsidR="00E71C89" w:rsidRPr="00742887" w:rsidRDefault="007746FE" w:rsidP="00870359">
      <w:pPr>
        <w:pStyle w:val="4"/>
        <w:rPr>
          <w:rFonts w:hAnsi="標楷體"/>
          <w:b/>
          <w:color w:val="000000" w:themeColor="text1"/>
        </w:rPr>
      </w:pPr>
      <w:r w:rsidRPr="00742887">
        <w:rPr>
          <w:rFonts w:hAnsi="標楷體" w:hint="eastAsia"/>
          <w:b/>
          <w:color w:val="000000" w:themeColor="text1"/>
        </w:rPr>
        <w:t>上開事件屬家暴案件，三民派出</w:t>
      </w:r>
      <w:r w:rsidR="00E71C89" w:rsidRPr="00742887">
        <w:rPr>
          <w:rFonts w:hAnsi="標楷體" w:hint="eastAsia"/>
          <w:b/>
          <w:color w:val="000000" w:themeColor="text1"/>
        </w:rPr>
        <w:t>所李芷儀</w:t>
      </w:r>
      <w:r w:rsidRPr="00742887">
        <w:rPr>
          <w:rFonts w:hAnsi="標楷體" w:hint="eastAsia"/>
          <w:b/>
          <w:color w:val="000000" w:themeColor="text1"/>
        </w:rPr>
        <w:t>警員及</w:t>
      </w:r>
      <w:r w:rsidR="00E71C89" w:rsidRPr="00742887">
        <w:rPr>
          <w:rFonts w:hAnsi="標楷體" w:hint="eastAsia"/>
          <w:b/>
          <w:color w:val="000000" w:themeColor="text1"/>
        </w:rPr>
        <w:t>李承恩</w:t>
      </w:r>
      <w:r w:rsidRPr="00742887">
        <w:rPr>
          <w:rFonts w:hAnsi="標楷體" w:hint="eastAsia"/>
          <w:b/>
          <w:color w:val="000000" w:themeColor="text1"/>
        </w:rPr>
        <w:t>警員</w:t>
      </w:r>
      <w:r w:rsidR="00E71C89" w:rsidRPr="00742887">
        <w:rPr>
          <w:rFonts w:hAnsi="標楷體" w:hint="eastAsia"/>
          <w:b/>
          <w:color w:val="000000" w:themeColor="text1"/>
        </w:rPr>
        <w:t>到</w:t>
      </w:r>
      <w:r w:rsidRPr="00742887">
        <w:rPr>
          <w:rFonts w:hAnsi="標楷體" w:hint="eastAsia"/>
          <w:b/>
          <w:color w:val="000000" w:themeColor="text1"/>
        </w:rPr>
        <w:t>蘆洲捷運</w:t>
      </w:r>
      <w:r w:rsidR="00DA3BB3" w:rsidRPr="00742887">
        <w:rPr>
          <w:rFonts w:hAnsi="標楷體" w:hint="eastAsia"/>
          <w:b/>
          <w:color w:val="000000" w:themeColor="text1"/>
        </w:rPr>
        <w:t>站處理時，</w:t>
      </w:r>
      <w:r w:rsidR="00E71C89" w:rsidRPr="00742887">
        <w:rPr>
          <w:rFonts w:hAnsi="標楷體" w:hint="eastAsia"/>
          <w:b/>
          <w:color w:val="000000" w:themeColor="text1"/>
        </w:rPr>
        <w:t>未依</w:t>
      </w:r>
      <w:r w:rsidR="00480DEA" w:rsidRPr="00742887">
        <w:rPr>
          <w:rFonts w:hAnsi="標楷體" w:hint="eastAsia"/>
          <w:b/>
          <w:color w:val="000000" w:themeColor="text1"/>
        </w:rPr>
        <w:t>法</w:t>
      </w:r>
      <w:r w:rsidR="00E71C89" w:rsidRPr="00742887">
        <w:rPr>
          <w:rFonts w:hAnsi="標楷體" w:hint="eastAsia"/>
          <w:b/>
          <w:color w:val="000000" w:themeColor="text1"/>
        </w:rPr>
        <w:t>製作家庭暴力案件現場報告表、</w:t>
      </w:r>
      <w:r w:rsidR="00480DEA" w:rsidRPr="00742887">
        <w:rPr>
          <w:rFonts w:hAnsi="標楷體" w:hint="eastAsia"/>
          <w:b/>
          <w:color w:val="000000" w:themeColor="text1"/>
        </w:rPr>
        <w:t>未</w:t>
      </w:r>
      <w:r w:rsidR="00E71C89" w:rsidRPr="00742887">
        <w:rPr>
          <w:rFonts w:hAnsi="標楷體" w:hint="eastAsia"/>
          <w:b/>
          <w:color w:val="000000" w:themeColor="text1"/>
        </w:rPr>
        <w:t>登載於員警工作紀錄簿及未製作筆錄：</w:t>
      </w:r>
    </w:p>
    <w:p w:rsidR="001C524B" w:rsidRPr="00742887" w:rsidRDefault="001C524B" w:rsidP="00A82517">
      <w:pPr>
        <w:pStyle w:val="5"/>
        <w:rPr>
          <w:rFonts w:hAnsi="標楷體"/>
          <w:color w:val="000000" w:themeColor="text1"/>
        </w:rPr>
      </w:pPr>
      <w:bookmarkStart w:id="146" w:name="_Toc18309228"/>
      <w:bookmarkStart w:id="147" w:name="_Toc18324849"/>
      <w:r w:rsidRPr="00742887">
        <w:rPr>
          <w:rFonts w:hAnsi="標楷體" w:hint="eastAsia"/>
          <w:color w:val="000000" w:themeColor="text1"/>
        </w:rPr>
        <w:t>依據警政機關處理家庭暴力案件作業程序之</w:t>
      </w:r>
      <w:r w:rsidRPr="00742887">
        <w:rPr>
          <w:rFonts w:hAnsi="標楷體" w:hint="eastAsia"/>
          <w:color w:val="000000" w:themeColor="text1"/>
        </w:rPr>
        <w:lastRenderedPageBreak/>
        <w:t>規定，警員於接獲報案後，應製作「處理家庭暴力案件現場報告表」；受理案件</w:t>
      </w:r>
      <w:r w:rsidRPr="00742887">
        <w:rPr>
          <w:rFonts w:hAnsi="標楷體"/>
          <w:color w:val="000000" w:themeColor="text1"/>
        </w:rPr>
        <w:t>24</w:t>
      </w:r>
      <w:r w:rsidRPr="00742887">
        <w:rPr>
          <w:rFonts w:hAnsi="標楷體" w:hint="eastAsia"/>
          <w:color w:val="000000" w:themeColor="text1"/>
        </w:rPr>
        <w:t>小時內，於系統內填輸「家庭暴力事件通報表」，並填寫「工作紀錄簿」備查。三民派出所吳</w:t>
      </w:r>
      <w:r w:rsidR="004A05B2" w:rsidRPr="00742887">
        <w:rPr>
          <w:rFonts w:hAnsi="標楷體" w:hint="eastAsia"/>
          <w:color w:val="000000" w:themeColor="text1"/>
        </w:rPr>
        <w:t>崇銘副所長表示</w:t>
      </w:r>
      <w:r w:rsidRPr="00742887">
        <w:rPr>
          <w:rFonts w:hAnsi="標楷體" w:hint="eastAsia"/>
          <w:color w:val="000000" w:themeColor="text1"/>
        </w:rPr>
        <w:t>：處理案件有標準流程。如果家暴，有無人受傷，要不要救護車，先處理受傷，再回到派出所製作筆錄。不用需申請保護令才處理，不用要報案才會處理</w:t>
      </w:r>
      <w:r w:rsidR="004A05B2" w:rsidRPr="00742887">
        <w:rPr>
          <w:rFonts w:hAnsi="標楷體" w:hint="eastAsia"/>
          <w:color w:val="000000" w:themeColor="text1"/>
        </w:rPr>
        <w:t>等語</w:t>
      </w:r>
      <w:r w:rsidRPr="00742887">
        <w:rPr>
          <w:rFonts w:hAnsi="標楷體" w:hint="eastAsia"/>
          <w:color w:val="000000" w:themeColor="text1"/>
        </w:rPr>
        <w:t>。</w:t>
      </w:r>
    </w:p>
    <w:p w:rsidR="0014090B" w:rsidRPr="00742887" w:rsidRDefault="00947F16" w:rsidP="00947F16">
      <w:pPr>
        <w:pStyle w:val="5"/>
        <w:rPr>
          <w:rFonts w:hAnsi="標楷體"/>
          <w:color w:val="000000" w:themeColor="text1"/>
        </w:rPr>
      </w:pPr>
      <w:r w:rsidRPr="00742887">
        <w:rPr>
          <w:rFonts w:hAnsi="標楷體" w:hint="eastAsia"/>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w:t>
      </w:r>
      <w:r w:rsidR="00D3487D" w:rsidRPr="00742887">
        <w:rPr>
          <w:rFonts w:hAnsi="標楷體" w:hint="eastAsia"/>
          <w:color w:val="000000" w:themeColor="text1"/>
        </w:rPr>
        <w:t>，已如前述。</w:t>
      </w:r>
      <w:r w:rsidR="00BD1B7C" w:rsidRPr="00742887">
        <w:rPr>
          <w:rFonts w:hAnsi="標楷體" w:hint="eastAsia"/>
          <w:color w:val="000000" w:themeColor="text1"/>
        </w:rPr>
        <w:t>故新北市政府警察局蘆洲分局108年9月2日函復本院指出，本案2名警員於處理過程中，因無人告知少年曾被祖母施暴，且未發現少年身上有明顯外傷，亦未看見祖母對少年施暴情事，因此無法知悉本案為家暴案件，爰未製作筆錄及家暴通報云云，並無可採。本院約詢時，李承恩警員辯稱：「(問：為何工作紀錄簿沒寫？)當時主訴是為民服務案件。」李芷儀警員稱：「</w:t>
      </w:r>
      <w:r w:rsidR="00BD1B7C" w:rsidRPr="00742887">
        <w:rPr>
          <w:rFonts w:hAnsi="標楷體" w:hint="eastAsia"/>
          <w:color w:val="000000" w:themeColor="text1"/>
          <w:u w:val="single"/>
        </w:rPr>
        <w:t>當天每個案都記，就這案沒記</w:t>
      </w:r>
      <w:r w:rsidR="00BD1B7C" w:rsidRPr="00742887">
        <w:rPr>
          <w:rFonts w:hAnsi="標楷體" w:hint="eastAsia"/>
          <w:color w:val="000000" w:themeColor="text1"/>
        </w:rPr>
        <w:t>。當天是值班人員派我們處理，要看當天班表。通常是值班人員通報巡邏網去事件現場處理。當天真的不知道是家暴案件。」其等說詞亦不可採。</w:t>
      </w:r>
      <w:bookmarkStart w:id="148" w:name="_Toc18309229"/>
      <w:bookmarkStart w:id="149" w:name="_Toc18324850"/>
      <w:bookmarkEnd w:id="146"/>
      <w:bookmarkEnd w:id="147"/>
    </w:p>
    <w:p w:rsidR="00C178B7" w:rsidRPr="00742887" w:rsidRDefault="00C178B7" w:rsidP="00A82517">
      <w:pPr>
        <w:pStyle w:val="4"/>
        <w:rPr>
          <w:rFonts w:hAnsi="標楷體"/>
          <w:b/>
          <w:color w:val="000000" w:themeColor="text1"/>
        </w:rPr>
      </w:pPr>
      <w:r w:rsidRPr="00742887">
        <w:rPr>
          <w:rFonts w:hAnsi="標楷體" w:hint="eastAsia"/>
          <w:b/>
          <w:color w:val="000000" w:themeColor="text1"/>
        </w:rPr>
        <w:t>三民派出所李芷儀警員及李承恩警員未依兒少權法及家庭暴力防治法規定通報社政機關：</w:t>
      </w:r>
    </w:p>
    <w:p w:rsidR="005734D1" w:rsidRPr="00742887" w:rsidRDefault="00907A3B" w:rsidP="0041540C">
      <w:pPr>
        <w:pStyle w:val="5"/>
        <w:rPr>
          <w:rFonts w:hAnsi="標楷體"/>
          <w:color w:val="000000" w:themeColor="text1"/>
        </w:rPr>
      </w:pPr>
      <w:r w:rsidRPr="00742887">
        <w:rPr>
          <w:rFonts w:hAnsi="標楷體" w:hint="eastAsia"/>
          <w:color w:val="000000" w:themeColor="text1"/>
        </w:rPr>
        <w:t>新北市政府警察局蘆洲分局函復本院指出，警</w:t>
      </w:r>
      <w:r w:rsidRPr="00742887">
        <w:rPr>
          <w:rFonts w:hAnsi="標楷體" w:hint="eastAsia"/>
          <w:color w:val="000000" w:themeColor="text1"/>
        </w:rPr>
        <w:lastRenderedPageBreak/>
        <w:t>員李芷儀及警員李承恩等2人於處理過程中，無法知悉本案為家暴案件，並依現場資訊認屬為民服務案件，爰未製作筆錄及家暴通報云云</w:t>
      </w:r>
      <w:r w:rsidR="000F0F83" w:rsidRPr="00742887">
        <w:rPr>
          <w:rFonts w:hAnsi="標楷體" w:hint="eastAsia"/>
          <w:color w:val="000000" w:themeColor="text1"/>
        </w:rPr>
        <w:t>，顯非事實，已詳如前述</w:t>
      </w:r>
      <w:r w:rsidR="006A45A4" w:rsidRPr="00742887">
        <w:rPr>
          <w:rFonts w:hAnsi="標楷體" w:hint="eastAsia"/>
          <w:color w:val="000000" w:themeColor="text1"/>
        </w:rPr>
        <w:t>。</w:t>
      </w:r>
      <w:r w:rsidR="00E368E9" w:rsidRPr="00742887">
        <w:rPr>
          <w:rFonts w:hAnsi="標楷體" w:hint="eastAsia"/>
          <w:color w:val="000000" w:themeColor="text1"/>
        </w:rPr>
        <w:t>本院約詢時，</w:t>
      </w:r>
      <w:r w:rsidR="005E6552" w:rsidRPr="00742887">
        <w:rPr>
          <w:rFonts w:hAnsi="標楷體" w:hint="eastAsia"/>
          <w:color w:val="000000" w:themeColor="text1"/>
        </w:rPr>
        <w:t>李承恩警員</w:t>
      </w:r>
      <w:r w:rsidR="000F0F83" w:rsidRPr="00742887">
        <w:rPr>
          <w:rFonts w:hAnsi="標楷體" w:hint="eastAsia"/>
          <w:color w:val="000000" w:themeColor="text1"/>
        </w:rPr>
        <w:t>坦言：我問孫子名字的字怎麼寫，要他寫在勤務守則的隨身本子(筆記本)，</w:t>
      </w:r>
      <w:r w:rsidR="00DA0C7C" w:rsidRPr="00742887">
        <w:rPr>
          <w:rFonts w:hAnsi="標楷體" w:hint="eastAsia"/>
          <w:color w:val="000000" w:themeColor="text1"/>
        </w:rPr>
        <w:t>但本子資料應該不在了</w:t>
      </w:r>
      <w:r w:rsidR="000F0F83" w:rsidRPr="00742887">
        <w:rPr>
          <w:rFonts w:hAnsi="標楷體" w:hint="eastAsia"/>
          <w:color w:val="000000" w:themeColor="text1"/>
        </w:rPr>
        <w:t>，當天沒有製作筆錄</w:t>
      </w:r>
      <w:r w:rsidR="00285568" w:rsidRPr="00742887">
        <w:rPr>
          <w:rFonts w:hAnsi="標楷體" w:hint="eastAsia"/>
          <w:color w:val="000000" w:themeColor="text1"/>
        </w:rPr>
        <w:t>、讓孫子簽名</w:t>
      </w:r>
      <w:r w:rsidR="000F0F83" w:rsidRPr="00742887">
        <w:rPr>
          <w:rFonts w:hAnsi="標楷體" w:hint="eastAsia"/>
          <w:color w:val="000000" w:themeColor="text1"/>
        </w:rPr>
        <w:t>及通報</w:t>
      </w:r>
      <w:r w:rsidR="00E368E9" w:rsidRPr="00742887">
        <w:rPr>
          <w:rFonts w:hAnsi="標楷體" w:hint="eastAsia"/>
          <w:color w:val="000000" w:themeColor="text1"/>
        </w:rPr>
        <w:t>等語，</w:t>
      </w:r>
      <w:r w:rsidR="00A47603" w:rsidRPr="00742887">
        <w:rPr>
          <w:rFonts w:hAnsi="標楷體" w:hint="eastAsia"/>
          <w:color w:val="000000" w:themeColor="text1"/>
        </w:rPr>
        <w:t>三民派出所吳崇銘副所長表示：</w:t>
      </w:r>
      <w:r w:rsidR="00383A63" w:rsidRPr="00742887">
        <w:rPr>
          <w:rFonts w:hAnsi="標楷體" w:hint="eastAsia"/>
          <w:color w:val="000000" w:themeColor="text1"/>
        </w:rPr>
        <w:t>「</w:t>
      </w:r>
      <w:r w:rsidR="002C3C4F" w:rsidRPr="00742887">
        <w:rPr>
          <w:rFonts w:hAnsi="標楷體" w:hint="eastAsia"/>
          <w:color w:val="000000" w:themeColor="text1"/>
        </w:rPr>
        <w:t>對此</w:t>
      </w:r>
      <w:r w:rsidR="00A47603" w:rsidRPr="00742887">
        <w:rPr>
          <w:rFonts w:hAnsi="標楷體" w:hint="eastAsia"/>
          <w:color w:val="000000" w:themeColor="text1"/>
        </w:rPr>
        <w:t>我們會改進，回去會加強訓練</w:t>
      </w:r>
      <w:r w:rsidR="00383A63" w:rsidRPr="00742887">
        <w:rPr>
          <w:rFonts w:hAnsi="標楷體" w:hint="eastAsia"/>
          <w:color w:val="000000" w:themeColor="text1"/>
        </w:rPr>
        <w:t>」</w:t>
      </w:r>
      <w:r w:rsidR="002C3C4F" w:rsidRPr="00742887">
        <w:rPr>
          <w:rFonts w:hAnsi="標楷體" w:hint="eastAsia"/>
          <w:color w:val="000000" w:themeColor="text1"/>
        </w:rPr>
        <w:t>。</w:t>
      </w:r>
    </w:p>
    <w:p w:rsidR="00C178B7" w:rsidRPr="00742887" w:rsidRDefault="0028661E" w:rsidP="00A82517">
      <w:pPr>
        <w:pStyle w:val="5"/>
        <w:rPr>
          <w:rFonts w:hAnsi="標楷體"/>
          <w:color w:val="000000" w:themeColor="text1"/>
        </w:rPr>
      </w:pPr>
      <w:r w:rsidRPr="00742887">
        <w:rPr>
          <w:rFonts w:hAnsi="標楷體" w:hint="eastAsia"/>
          <w:color w:val="000000" w:themeColor="text1"/>
        </w:rPr>
        <w:t>據上，</w:t>
      </w:r>
      <w:r w:rsidR="0041540C" w:rsidRPr="00742887">
        <w:rPr>
          <w:rFonts w:hAnsi="標楷體" w:hint="eastAsia"/>
          <w:color w:val="000000" w:themeColor="text1"/>
        </w:rPr>
        <w:t>處理本案之李芷儀警員及李承恩警員未依法通報，</w:t>
      </w:r>
      <w:r w:rsidR="00D74B0A" w:rsidRPr="00742887">
        <w:rPr>
          <w:rFonts w:hAnsi="標楷體" w:hint="eastAsia"/>
          <w:color w:val="000000" w:themeColor="text1"/>
        </w:rPr>
        <w:t>顯已違反兒少權法</w:t>
      </w:r>
      <w:r w:rsidRPr="00742887">
        <w:rPr>
          <w:rFonts w:hAnsi="標楷體" w:hint="eastAsia"/>
          <w:color w:val="000000" w:themeColor="text1"/>
        </w:rPr>
        <w:t>第49條第1項第2款、第53條第1項第3款</w:t>
      </w:r>
      <w:r w:rsidR="00D74B0A" w:rsidRPr="00742887">
        <w:rPr>
          <w:rFonts w:hAnsi="標楷體" w:hint="eastAsia"/>
          <w:color w:val="000000" w:themeColor="text1"/>
        </w:rPr>
        <w:t>及家庭暴力防治法</w:t>
      </w:r>
      <w:r w:rsidRPr="00742887">
        <w:rPr>
          <w:rFonts w:hAnsi="標楷體" w:hint="eastAsia"/>
          <w:color w:val="000000" w:themeColor="text1"/>
        </w:rPr>
        <w:t>第50條第1項</w:t>
      </w:r>
      <w:r w:rsidR="00D74B0A" w:rsidRPr="00742887">
        <w:rPr>
          <w:rFonts w:hAnsi="標楷體" w:hint="eastAsia"/>
          <w:color w:val="000000" w:themeColor="text1"/>
        </w:rPr>
        <w:t>責任通報之規定。</w:t>
      </w:r>
    </w:p>
    <w:p w:rsidR="00DA3BB3" w:rsidRPr="00742887" w:rsidRDefault="00DA3BB3" w:rsidP="00182253">
      <w:pPr>
        <w:pStyle w:val="3"/>
        <w:rPr>
          <w:rFonts w:hAnsi="標楷體"/>
          <w:color w:val="000000" w:themeColor="text1"/>
        </w:rPr>
      </w:pPr>
      <w:r w:rsidRPr="00742887">
        <w:rPr>
          <w:rFonts w:hAnsi="標楷體" w:hint="eastAsia"/>
          <w:b/>
          <w:color w:val="000000" w:themeColor="text1"/>
        </w:rPr>
        <w:t>新北市政府警察局蘆洲分局三民派出所無當天報案紀錄</w:t>
      </w:r>
      <w:r w:rsidRPr="00742887">
        <w:rPr>
          <w:rFonts w:hAnsi="標楷體" w:hint="eastAsia"/>
          <w:color w:val="000000" w:themeColor="text1"/>
        </w:rPr>
        <w:t>：三民派出所吳崇銘副所長坦言：「通常值班警員接到報案，會直接指派員警前往處理，員警回來才會登錄於工作紀錄簿。通常值班警員會用無線電通知。本案經查無報案紀錄」等語。</w:t>
      </w:r>
    </w:p>
    <w:p w:rsidR="0095762F" w:rsidRPr="005A2C13" w:rsidRDefault="00236433" w:rsidP="005477C4">
      <w:pPr>
        <w:pStyle w:val="3"/>
        <w:rPr>
          <w:rFonts w:hAnsi="標楷體"/>
          <w:color w:val="000000" w:themeColor="text1"/>
        </w:rPr>
      </w:pPr>
      <w:bookmarkStart w:id="150" w:name="_Toc19703834"/>
      <w:r w:rsidRPr="005A2C13">
        <w:rPr>
          <w:rFonts w:hAnsi="標楷體" w:hint="eastAsia"/>
          <w:color w:val="000000" w:themeColor="text1"/>
        </w:rPr>
        <w:t>綜上，</w:t>
      </w:r>
      <w:r w:rsidR="001D54BA" w:rsidRPr="005A2C13">
        <w:rPr>
          <w:rFonts w:hAnsi="標楷體" w:hint="eastAsia"/>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隔(16)日長孫到校，學校老師見長孫臉上都是傷，載明於輔導紀錄並依法通報臺北市家防中心。依蘆洲捷運站站務日誌內容、陳婦兒子用LINE向本院陳述內容、蘆洲捷運站站長於本院約詢時之證詞及內湖國中輔導紀錄</w:t>
      </w:r>
      <w:r w:rsidR="009C558C" w:rsidRPr="005A2C13">
        <w:rPr>
          <w:rFonts w:hAnsi="標楷體" w:hint="eastAsia"/>
          <w:color w:val="000000" w:themeColor="text1"/>
        </w:rPr>
        <w:t>內容</w:t>
      </w:r>
      <w:r w:rsidR="001D54BA" w:rsidRPr="005A2C13">
        <w:rPr>
          <w:rFonts w:hAnsi="標楷體" w:hint="eastAsia"/>
          <w:color w:val="000000" w:themeColor="text1"/>
        </w:rPr>
        <w:t>，處理本案之新北市政府警察局蘆洲分局三民派出所的2名警員李芷儀、李承恩均知悉長孫遭陳婦毆打、長孫臉上有明顯傷痕，該事件為家庭暴</w:t>
      </w:r>
      <w:r w:rsidR="001D54BA" w:rsidRPr="005A2C13">
        <w:rPr>
          <w:rFonts w:hAnsi="標楷體" w:hint="eastAsia"/>
          <w:color w:val="000000" w:themeColor="text1"/>
        </w:rPr>
        <w:lastRenderedPageBreak/>
        <w:t>力案件之事實。惟其等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且三民派出所竟無當天報案紀錄，核有嚴重違失</w:t>
      </w:r>
      <w:r w:rsidR="00C22F11" w:rsidRPr="005A2C13">
        <w:rPr>
          <w:rFonts w:hAnsi="標楷體" w:hint="eastAsia"/>
          <w:color w:val="000000" w:themeColor="text1"/>
        </w:rPr>
        <w:t>。</w:t>
      </w:r>
      <w:bookmarkEnd w:id="102"/>
      <w:bookmarkEnd w:id="103"/>
      <w:bookmarkEnd w:id="148"/>
      <w:bookmarkEnd w:id="149"/>
      <w:bookmarkEnd w:id="150"/>
    </w:p>
    <w:p w:rsidR="00236433" w:rsidRPr="00742887" w:rsidRDefault="00236433" w:rsidP="00236433">
      <w:pPr>
        <w:pStyle w:val="2"/>
        <w:rPr>
          <w:rFonts w:hAnsi="標楷體"/>
          <w:color w:val="000000" w:themeColor="text1"/>
        </w:rPr>
      </w:pPr>
      <w:bookmarkStart w:id="151" w:name="_Toc19703835"/>
      <w:bookmarkStart w:id="152" w:name="_Toc17101224"/>
      <w:bookmarkStart w:id="153" w:name="_Toc17185827"/>
      <w:r w:rsidRPr="00742887">
        <w:rPr>
          <w:rFonts w:hAnsi="標楷體" w:hint="eastAsia"/>
          <w:b/>
          <w:color w:val="000000" w:themeColor="text1"/>
        </w:rPr>
        <w:t>我國至108年2月底老年人口達346萬7,151人，占全國14.69%</w:t>
      </w:r>
      <w:r w:rsidR="000A7CFF" w:rsidRPr="00742887">
        <w:rPr>
          <w:rFonts w:hAnsi="標楷體" w:hint="eastAsia"/>
          <w:b/>
          <w:color w:val="000000" w:themeColor="text1"/>
        </w:rPr>
        <w:t>，已邁入高齡社會。衛福</w:t>
      </w:r>
      <w:r w:rsidRPr="00742887">
        <w:rPr>
          <w:rFonts w:hAnsi="標楷體" w:hint="eastAsia"/>
          <w:b/>
          <w:color w:val="000000" w:themeColor="text1"/>
        </w:rPr>
        <w:t>部為減輕照顧者的負擔，雖已採取關懷訪視、電話問安、喘息服務、設立諮詢專線、廣布支持服務據點等措施，惟關於家庭成員間因不堪照顧壓力</w:t>
      </w:r>
      <w:r w:rsidR="000A7CFF" w:rsidRPr="00742887">
        <w:rPr>
          <w:rFonts w:hAnsi="標楷體" w:hint="eastAsia"/>
          <w:b/>
          <w:color w:val="000000" w:themeColor="text1"/>
        </w:rPr>
        <w:t>而</w:t>
      </w:r>
      <w:r w:rsidRPr="00742887">
        <w:rPr>
          <w:rFonts w:hAnsi="標楷體" w:hint="eastAsia"/>
          <w:b/>
          <w:color w:val="000000" w:themeColor="text1"/>
        </w:rPr>
        <w:t>殺人或傷害致死案件之件數，內政部警政署資料顯示自101年起至107年止共18件，中華民國家庭照顧者關懷總會公布媒體登載相關新聞統計，自100年起至107年止共76件，並有逐年增加之趨勢，107年高達22件，而且，本案陳婦及其家人多不願或不知求助，此類案件之報案率極低，致使政府相關機關難以提供協助，問題顯然</w:t>
      </w:r>
      <w:r w:rsidR="00B005AD">
        <w:rPr>
          <w:rFonts w:hAnsi="標楷體" w:hint="eastAsia"/>
          <w:b/>
          <w:color w:val="000000" w:themeColor="text1"/>
        </w:rPr>
        <w:t>相當嚴重。衛福部與內政部警政署允應針對此類問題，研擬有效對策，儘</w:t>
      </w:r>
      <w:r w:rsidRPr="00742887">
        <w:rPr>
          <w:rFonts w:hAnsi="標楷體" w:hint="eastAsia"/>
          <w:b/>
          <w:color w:val="000000" w:themeColor="text1"/>
        </w:rPr>
        <w:t>早發現家人無法照顧老人或久病者的高風險個案，適時給予有效的支持與協助</w:t>
      </w:r>
      <w:r w:rsidRPr="00742887">
        <w:rPr>
          <w:rFonts w:hAnsi="標楷體" w:hint="eastAsia"/>
          <w:color w:val="000000" w:themeColor="text1"/>
        </w:rPr>
        <w:t>。</w:t>
      </w:r>
      <w:bookmarkEnd w:id="151"/>
    </w:p>
    <w:p w:rsidR="00236433" w:rsidRPr="00742887" w:rsidRDefault="00236433" w:rsidP="00236433">
      <w:pPr>
        <w:pStyle w:val="3"/>
        <w:rPr>
          <w:rFonts w:hAnsi="標楷體"/>
          <w:b/>
          <w:color w:val="000000" w:themeColor="text1"/>
          <w:szCs w:val="48"/>
        </w:rPr>
      </w:pPr>
      <w:bookmarkStart w:id="154" w:name="_Toc18309231"/>
      <w:bookmarkStart w:id="155" w:name="_Toc18324852"/>
      <w:bookmarkStart w:id="156" w:name="_Toc19703836"/>
      <w:r w:rsidRPr="00742887">
        <w:rPr>
          <w:rFonts w:hAnsi="標楷體" w:hint="eastAsia"/>
          <w:b/>
          <w:color w:val="000000" w:themeColor="text1"/>
          <w:szCs w:val="48"/>
        </w:rPr>
        <w:t>內政部警政署提供資料顯示，家庭成員間因不堪照顧壓力殺人或傷害致死案件件數，自101年起至107年止共18件：</w:t>
      </w:r>
      <w:bookmarkEnd w:id="154"/>
      <w:bookmarkEnd w:id="155"/>
      <w:bookmarkEnd w:id="156"/>
    </w:p>
    <w:p w:rsidR="00236433" w:rsidRPr="00742887" w:rsidRDefault="00236433" w:rsidP="007D291B">
      <w:pPr>
        <w:pStyle w:val="3"/>
        <w:numPr>
          <w:ilvl w:val="0"/>
          <w:numId w:val="0"/>
        </w:numPr>
        <w:ind w:left="1361"/>
        <w:rPr>
          <w:rFonts w:hAnsi="標楷體"/>
          <w:color w:val="000000" w:themeColor="text1"/>
          <w:szCs w:val="48"/>
        </w:rPr>
      </w:pPr>
      <w:r w:rsidRPr="00742887">
        <w:rPr>
          <w:rFonts w:hAnsi="標楷體" w:hint="eastAsia"/>
          <w:b/>
          <w:color w:val="000000" w:themeColor="text1"/>
          <w:szCs w:val="48"/>
        </w:rPr>
        <w:t xml:space="preserve"> </w:t>
      </w:r>
      <w:r w:rsidRPr="00742887">
        <w:rPr>
          <w:rFonts w:hAnsi="標楷體" w:hint="eastAsia"/>
          <w:color w:val="000000" w:themeColor="text1"/>
          <w:szCs w:val="48"/>
        </w:rPr>
        <w:t xml:space="preserve">  </w:t>
      </w:r>
      <w:r w:rsidR="004C5F30" w:rsidRPr="00742887">
        <w:rPr>
          <w:rFonts w:hAnsi="標楷體" w:hint="eastAsia"/>
          <w:color w:val="000000" w:themeColor="text1"/>
          <w:szCs w:val="48"/>
        </w:rPr>
        <w:t xml:space="preserve"> </w:t>
      </w:r>
      <w:bookmarkStart w:id="157" w:name="_Toc18309232"/>
      <w:bookmarkStart w:id="158" w:name="_Toc18324853"/>
      <w:bookmarkStart w:id="159" w:name="_Toc19703837"/>
      <w:r w:rsidRPr="00742887">
        <w:rPr>
          <w:rFonts w:hAnsi="標楷體" w:hint="eastAsia"/>
          <w:color w:val="000000" w:themeColor="text1"/>
          <w:szCs w:val="48"/>
        </w:rPr>
        <w:t>內政部警政署依衛福部重大家庭暴力事件研討及策進實施計畫，每季提供符合家庭暴力防治法所定家庭成員間殺人或傷害致死案件個案名冊，篩選家庭成員間因不堪照顧壓力殺人或傷害致死案件件數如下：101年1件、104年7件、105年2件、106年1件及107年7件，共計18</w:t>
      </w:r>
      <w:r w:rsidR="008F088C" w:rsidRPr="00742887">
        <w:rPr>
          <w:rFonts w:hAnsi="標楷體" w:hint="eastAsia"/>
          <w:color w:val="000000" w:themeColor="text1"/>
          <w:szCs w:val="48"/>
        </w:rPr>
        <w:t>件，詳如後附表</w:t>
      </w:r>
      <w:r w:rsidRPr="00742887">
        <w:rPr>
          <w:rFonts w:hAnsi="標楷體" w:hint="eastAsia"/>
          <w:color w:val="000000" w:themeColor="text1"/>
          <w:szCs w:val="48"/>
        </w:rPr>
        <w:t>所示。</w:t>
      </w:r>
      <w:bookmarkEnd w:id="157"/>
      <w:bookmarkEnd w:id="158"/>
      <w:bookmarkEnd w:id="159"/>
    </w:p>
    <w:p w:rsidR="00236433" w:rsidRPr="00742887" w:rsidRDefault="00236433" w:rsidP="00236433">
      <w:pPr>
        <w:pStyle w:val="3"/>
        <w:rPr>
          <w:rFonts w:hAnsi="標楷體"/>
          <w:b/>
          <w:color w:val="000000" w:themeColor="text1"/>
          <w:szCs w:val="48"/>
        </w:rPr>
      </w:pPr>
      <w:bookmarkStart w:id="160" w:name="_Toc18309233"/>
      <w:bookmarkStart w:id="161" w:name="_Toc18324854"/>
      <w:bookmarkStart w:id="162" w:name="_Toc19703838"/>
      <w:r w:rsidRPr="00742887">
        <w:rPr>
          <w:rFonts w:hAnsi="標楷體" w:hint="eastAsia"/>
          <w:b/>
          <w:color w:val="000000" w:themeColor="text1"/>
          <w:szCs w:val="48"/>
        </w:rPr>
        <w:lastRenderedPageBreak/>
        <w:t>中華民國家庭照顧者關懷總會公布，近年統計媒體登載疑似因不堪照顧壓力</w:t>
      </w:r>
      <w:r w:rsidR="004C5F30" w:rsidRPr="00742887">
        <w:rPr>
          <w:rFonts w:hAnsi="標楷體" w:hint="eastAsia"/>
          <w:b/>
          <w:color w:val="000000" w:themeColor="text1"/>
          <w:szCs w:val="48"/>
        </w:rPr>
        <w:t>而</w:t>
      </w:r>
      <w:r w:rsidRPr="00742887">
        <w:rPr>
          <w:rFonts w:hAnsi="標楷體" w:hint="eastAsia"/>
          <w:b/>
          <w:color w:val="000000" w:themeColor="text1"/>
          <w:szCs w:val="48"/>
        </w:rPr>
        <w:t>傷(殺)人或自傷(殺)者相關新聞案件數，自100年起至107年止共76件，而且有逐年增加之趨勢，107年高達22件：</w:t>
      </w:r>
      <w:bookmarkEnd w:id="160"/>
      <w:bookmarkEnd w:id="161"/>
      <w:bookmarkEnd w:id="162"/>
    </w:p>
    <w:p w:rsidR="00920130" w:rsidRPr="00742887" w:rsidRDefault="00236433" w:rsidP="008F088C">
      <w:pPr>
        <w:pStyle w:val="3"/>
        <w:numPr>
          <w:ilvl w:val="0"/>
          <w:numId w:val="0"/>
        </w:numPr>
        <w:ind w:left="1361"/>
        <w:rPr>
          <w:rFonts w:hAnsi="標楷體"/>
          <w:color w:val="000000" w:themeColor="text1"/>
        </w:rPr>
      </w:pPr>
      <w:r w:rsidRPr="00742887">
        <w:rPr>
          <w:rFonts w:hAnsi="標楷體" w:hint="eastAsia"/>
          <w:color w:val="000000" w:themeColor="text1"/>
          <w:szCs w:val="48"/>
        </w:rPr>
        <w:t xml:space="preserve">    </w:t>
      </w:r>
      <w:bookmarkStart w:id="163" w:name="_Toc18309234"/>
      <w:bookmarkStart w:id="164" w:name="_Toc18324855"/>
      <w:bookmarkStart w:id="165" w:name="_Toc19703839"/>
      <w:r w:rsidRPr="00742887">
        <w:rPr>
          <w:rFonts w:hAnsi="標楷體" w:hint="eastAsia"/>
          <w:color w:val="000000" w:themeColor="text1"/>
          <w:szCs w:val="48"/>
        </w:rPr>
        <w:t>有關照顧者不堪照顧壓力而傷(殺)人或自傷(殺)者，衛福部查復表示，該部死因統計及自殺防治通報系統並無該項之統計。中華民國家庭照顧者關懷總會公布近年統計媒體登載疑似因不堪照顧壓力</w:t>
      </w:r>
      <w:r w:rsidR="008F088C" w:rsidRPr="00742887">
        <w:rPr>
          <w:rFonts w:hAnsi="標楷體" w:hint="eastAsia"/>
          <w:color w:val="000000" w:themeColor="text1"/>
          <w:szCs w:val="48"/>
        </w:rPr>
        <w:t>而</w:t>
      </w:r>
      <w:r w:rsidRPr="00742887">
        <w:rPr>
          <w:rFonts w:hAnsi="標楷體" w:hint="eastAsia"/>
          <w:color w:val="000000" w:themeColor="text1"/>
          <w:szCs w:val="48"/>
        </w:rPr>
        <w:t>傷(殺)人或自傷(殺)者相關新聞案件數如下表所示</w:t>
      </w:r>
      <w:r w:rsidR="00920130" w:rsidRPr="00742887">
        <w:rPr>
          <w:rFonts w:hAnsi="標楷體" w:hint="eastAsia"/>
          <w:color w:val="000000" w:themeColor="text1"/>
        </w:rPr>
        <w:t>。</w:t>
      </w:r>
      <w:bookmarkEnd w:id="152"/>
      <w:bookmarkEnd w:id="153"/>
      <w:bookmarkEnd w:id="163"/>
      <w:bookmarkEnd w:id="164"/>
      <w:bookmarkEnd w:id="165"/>
    </w:p>
    <w:p w:rsidR="00E53851" w:rsidRPr="00742887" w:rsidRDefault="00E53851">
      <w:pPr>
        <w:widowControl/>
        <w:overflowPunct/>
        <w:autoSpaceDE/>
        <w:autoSpaceDN/>
        <w:jc w:val="left"/>
        <w:rPr>
          <w:rFonts w:hAnsi="標楷體"/>
          <w:b/>
          <w:color w:val="000000" w:themeColor="text1"/>
          <w:spacing w:val="-20"/>
          <w:sz w:val="28"/>
          <w:szCs w:val="32"/>
        </w:rPr>
      </w:pPr>
      <w:r w:rsidRPr="00742887">
        <w:rPr>
          <w:rFonts w:hAnsi="標楷體"/>
          <w:b/>
          <w:color w:val="000000" w:themeColor="text1"/>
          <w:spacing w:val="-20"/>
          <w:sz w:val="28"/>
          <w:szCs w:val="32"/>
        </w:rPr>
        <w:br w:type="page"/>
      </w:r>
    </w:p>
    <w:p w:rsidR="00412079" w:rsidRPr="00742887" w:rsidRDefault="00412079" w:rsidP="00412079">
      <w:pPr>
        <w:spacing w:line="400" w:lineRule="exact"/>
        <w:ind w:left="1361"/>
        <w:rPr>
          <w:rFonts w:hAnsi="標楷體"/>
          <w:b/>
          <w:color w:val="000000" w:themeColor="text1"/>
          <w:spacing w:val="-20"/>
          <w:sz w:val="28"/>
        </w:rPr>
      </w:pPr>
      <w:r w:rsidRPr="00742887">
        <w:rPr>
          <w:rFonts w:hAnsi="標楷體" w:hint="eastAsia"/>
          <w:b/>
          <w:color w:val="000000" w:themeColor="text1"/>
          <w:spacing w:val="-20"/>
          <w:sz w:val="28"/>
          <w:szCs w:val="32"/>
        </w:rPr>
        <w:lastRenderedPageBreak/>
        <w:t>中華民國家庭照顧者關懷總會公布近年統計媒體登載疑似因不堪照顧壓力傷(殺)人或自傷(殺)者相關新聞案件數</w:t>
      </w:r>
    </w:p>
    <w:tbl>
      <w:tblPr>
        <w:tblW w:w="78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869"/>
        <w:gridCol w:w="869"/>
        <w:gridCol w:w="869"/>
        <w:gridCol w:w="869"/>
        <w:gridCol w:w="869"/>
        <w:gridCol w:w="869"/>
        <w:gridCol w:w="869"/>
        <w:gridCol w:w="869"/>
        <w:gridCol w:w="870"/>
      </w:tblGrid>
      <w:tr w:rsidR="00742887" w:rsidRPr="00742887" w:rsidTr="000A7CFF">
        <w:trPr>
          <w:trHeight w:val="323"/>
          <w:jc w:val="right"/>
        </w:trPr>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hint="eastAsia"/>
                <w:color w:val="000000" w:themeColor="text1"/>
                <w:kern w:val="0"/>
                <w:sz w:val="28"/>
                <w:szCs w:val="28"/>
              </w:rPr>
              <w:t>年度</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100</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101</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102</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103</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104</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105</w:t>
            </w:r>
          </w:p>
        </w:tc>
        <w:tc>
          <w:tcPr>
            <w:tcW w:w="869"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106</w:t>
            </w:r>
          </w:p>
        </w:tc>
        <w:tc>
          <w:tcPr>
            <w:tcW w:w="870" w:type="dxa"/>
            <w:shd w:val="clear" w:color="auto" w:fill="FFFFFF" w:themeFill="background1"/>
            <w:noWrap/>
            <w:vAlign w:val="center"/>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107</w:t>
            </w:r>
          </w:p>
        </w:tc>
      </w:tr>
      <w:tr w:rsidR="00742887" w:rsidRPr="00742887" w:rsidTr="000A7CFF">
        <w:trPr>
          <w:trHeight w:val="275"/>
          <w:jc w:val="right"/>
        </w:trPr>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hint="eastAsia"/>
                <w:color w:val="000000" w:themeColor="text1"/>
                <w:kern w:val="0"/>
                <w:sz w:val="28"/>
                <w:szCs w:val="28"/>
              </w:rPr>
              <w:t>合計</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2</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7</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7</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8</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6</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12</w:t>
            </w:r>
          </w:p>
        </w:tc>
        <w:tc>
          <w:tcPr>
            <w:tcW w:w="869"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12</w:t>
            </w:r>
          </w:p>
        </w:tc>
        <w:tc>
          <w:tcPr>
            <w:tcW w:w="870" w:type="dxa"/>
            <w:shd w:val="clear" w:color="auto" w:fill="FFFFFF" w:themeFill="background1"/>
            <w:noWrap/>
            <w:hideMark/>
          </w:tcPr>
          <w:p w:rsidR="00412079" w:rsidRPr="00742887" w:rsidRDefault="00412079" w:rsidP="000A7CFF">
            <w:pPr>
              <w:widowControl/>
              <w:spacing w:line="320" w:lineRule="exact"/>
              <w:jc w:val="center"/>
              <w:rPr>
                <w:rFonts w:hAnsi="標楷體" w:cs="Arial"/>
                <w:color w:val="000000" w:themeColor="text1"/>
                <w:kern w:val="0"/>
                <w:sz w:val="28"/>
                <w:szCs w:val="28"/>
              </w:rPr>
            </w:pPr>
            <w:r w:rsidRPr="00742887">
              <w:rPr>
                <w:rFonts w:hAnsi="標楷體" w:cs="Arial"/>
                <w:color w:val="000000" w:themeColor="text1"/>
                <w:kern w:val="0"/>
                <w:sz w:val="28"/>
                <w:szCs w:val="28"/>
              </w:rPr>
              <w:t>22</w:t>
            </w:r>
          </w:p>
        </w:tc>
      </w:tr>
    </w:tbl>
    <w:p w:rsidR="00412079" w:rsidRPr="00742887" w:rsidRDefault="00412079" w:rsidP="00412079">
      <w:pPr>
        <w:pStyle w:val="3"/>
        <w:rPr>
          <w:rFonts w:hAnsi="標楷體"/>
          <w:color w:val="000000" w:themeColor="text1"/>
        </w:rPr>
      </w:pPr>
      <w:bookmarkStart w:id="166" w:name="_Toc18309235"/>
      <w:bookmarkStart w:id="167" w:name="_Toc18324856"/>
      <w:bookmarkStart w:id="168" w:name="_Toc19703840"/>
      <w:r w:rsidRPr="00742887">
        <w:rPr>
          <w:rFonts w:hAnsi="標楷體" w:hint="eastAsia"/>
          <w:color w:val="000000" w:themeColor="text1"/>
        </w:rPr>
        <w:t>老人照顧老老人將是未來趨勢，當老人無法照顧久病被照顧者(老老人)時，衛福部查復說明指出，對此之協助及因應對策如下：</w:t>
      </w:r>
      <w:bookmarkEnd w:id="166"/>
      <w:bookmarkEnd w:id="167"/>
      <w:bookmarkEnd w:id="168"/>
    </w:p>
    <w:p w:rsidR="00412079" w:rsidRPr="00742887" w:rsidRDefault="00412079" w:rsidP="00373CEF">
      <w:pPr>
        <w:pStyle w:val="4"/>
        <w:rPr>
          <w:rFonts w:hAnsi="標楷體"/>
          <w:color w:val="000000" w:themeColor="text1"/>
        </w:rPr>
      </w:pPr>
      <w:r w:rsidRPr="00742887">
        <w:rPr>
          <w:rFonts w:hAnsi="標楷體" w:hint="eastAsia"/>
          <w:color w:val="000000" w:themeColor="text1"/>
        </w:rPr>
        <w:t>我國截至108年2月底老年人口數達346萬7,151人，占全國14.69%，已邁入高齡社會(14%)。因應高齡化帶來的長期照顧需求，建立以人為本、以社區為基礎、銜接初級預防照顧之優質、平價、普及的長期照顧體系，以實踐在地老化價值，提供支持家庭，從居家、社區到機構式照顧的多元連續服務，推動長期照顧十年計畫2.0（以下稱長照2.0），長照需要者經各地方政府長期照顧管理中心（以下稱照管中心）評估並核定長期照顧失能等級為第2-8級者，即可申請長照服務，截至108年1月服務人數共計190,675人。</w:t>
      </w:r>
    </w:p>
    <w:p w:rsidR="00412079" w:rsidRPr="00742887" w:rsidRDefault="00412079" w:rsidP="00373CEF">
      <w:pPr>
        <w:pStyle w:val="4"/>
        <w:rPr>
          <w:rFonts w:hAnsi="標楷體"/>
          <w:color w:val="000000" w:themeColor="text1"/>
        </w:rPr>
      </w:pPr>
      <w:r w:rsidRPr="00742887">
        <w:rPr>
          <w:rFonts w:hAnsi="標楷體" w:hint="eastAsia"/>
          <w:color w:val="000000" w:themeColor="text1"/>
        </w:rPr>
        <w:t>長期2.0服務內容包含照顧及專業服務、交通接送、輔具服務暨居家無障礙環境改善服務及喘息服務等，期透過擴大長照服務對象及服務內容、綿密長照資源布建及提升長照人員專業知能，增加民眾長照使用率，以降低包括老人在內之照顧者所面臨之照顧負擔。</w:t>
      </w:r>
    </w:p>
    <w:p w:rsidR="00412079" w:rsidRPr="00742887" w:rsidRDefault="00412079" w:rsidP="00373CEF">
      <w:pPr>
        <w:pStyle w:val="4"/>
        <w:rPr>
          <w:rFonts w:hAnsi="標楷體"/>
          <w:color w:val="000000" w:themeColor="text1"/>
        </w:rPr>
      </w:pPr>
      <w:r w:rsidRPr="00742887">
        <w:rPr>
          <w:rFonts w:hAnsi="標楷體" w:hint="eastAsia"/>
          <w:color w:val="000000" w:themeColor="text1"/>
        </w:rPr>
        <w:t>為減輕家庭照顧者負擔，該部設立全國諮詢專線0800-507272、廣布30個家庭照顧者支持服務據點，針對長照服務對象之高危險家庭照顧者，提供適切之轉介服務。另為提升社會大眾對於家庭照顧者服務之認知，該部持續強化社區網絡通報及轉介功能，結合社區內之家庭照顧者支持服務</w:t>
      </w:r>
      <w:r w:rsidRPr="00742887">
        <w:rPr>
          <w:rFonts w:hAnsi="標楷體" w:hint="eastAsia"/>
          <w:color w:val="000000" w:themeColor="text1"/>
        </w:rPr>
        <w:lastRenderedPageBreak/>
        <w:t>據點、社區照顧關懷據點、老人服務中心等基層組織及人員，提供家庭照顧者關懷訪視與電話問安，主動提供有照顧需求之失能長輩及其家屬服務訊息或轉介長期照護管理中心，俾利即時發現高風險家庭，疏解家庭照顧者負荷與壓力。</w:t>
      </w:r>
    </w:p>
    <w:p w:rsidR="00412079" w:rsidRPr="00742887" w:rsidRDefault="00412079" w:rsidP="00373CEF">
      <w:pPr>
        <w:pStyle w:val="4"/>
        <w:rPr>
          <w:rFonts w:hAnsi="標楷體"/>
          <w:color w:val="000000" w:themeColor="text1"/>
        </w:rPr>
      </w:pPr>
      <w:r w:rsidRPr="00742887">
        <w:rPr>
          <w:rFonts w:hAnsi="標楷體" w:hint="eastAsia"/>
          <w:color w:val="000000" w:themeColor="text1"/>
        </w:rPr>
        <w:t>照顧者、被照顧者如有其他福利服務需求，並符合相關社會福利法規規定者，均得依該等規定提出申請。</w:t>
      </w:r>
    </w:p>
    <w:p w:rsidR="00412079" w:rsidRPr="00742887" w:rsidRDefault="00412079" w:rsidP="00373CEF">
      <w:pPr>
        <w:pStyle w:val="4"/>
        <w:rPr>
          <w:rFonts w:hAnsi="標楷體"/>
          <w:color w:val="000000" w:themeColor="text1"/>
        </w:rPr>
      </w:pPr>
      <w:r w:rsidRPr="00742887">
        <w:rPr>
          <w:rFonts w:hAnsi="標楷體" w:hint="eastAsia"/>
          <w:color w:val="000000" w:themeColor="text1"/>
        </w:rPr>
        <w:t>有關照顧者的喘息服務，衛福部依現行長期照顧給付及支付基準規定，訂有居家喘息、社區喘息及住宿機構喘息等項，透過照服員到案家，或安排被照顧者到喘息服務提供單位，讓照顧者獲得喘息的時間與空間，減緩照顧壓力。年給付額度，失能等級2到6級者為新臺幣（以下同）32,340元(約14天喘息服務)，7到8級者為48,510元(約21天)，費用由政府補助，一般戶自付16%、中低收入戶自付5%、低收入戶則免。</w:t>
      </w:r>
    </w:p>
    <w:p w:rsidR="00412079" w:rsidRPr="00742887" w:rsidRDefault="00412079" w:rsidP="00373CEF">
      <w:pPr>
        <w:pStyle w:val="4"/>
        <w:rPr>
          <w:rFonts w:hAnsi="標楷體"/>
          <w:color w:val="000000" w:themeColor="text1"/>
        </w:rPr>
      </w:pPr>
      <w:r w:rsidRPr="00742887">
        <w:rPr>
          <w:rFonts w:hAnsi="標楷體" w:hint="eastAsia"/>
          <w:color w:val="000000" w:themeColor="text1"/>
        </w:rPr>
        <w:t>臺北市政府自行檢討表示：由上述2個案可知，需積極多元管道進行長期照顧宣傳，以發掘更多長照失能個案。多元管道包括：記者會、網站行銷、多媒體行銷及深入社區、走入巷弄全市共有25台資源回收車、40個公車候車亭，設置1966宣導布條及燈箱，增加長照曝光率等。</w:t>
      </w:r>
    </w:p>
    <w:p w:rsidR="00412079" w:rsidRPr="00742887" w:rsidRDefault="00412079" w:rsidP="00412079">
      <w:pPr>
        <w:pStyle w:val="3"/>
        <w:rPr>
          <w:rFonts w:hAnsi="標楷體"/>
          <w:color w:val="000000" w:themeColor="text1"/>
        </w:rPr>
      </w:pPr>
      <w:bookmarkStart w:id="169" w:name="_Toc18309236"/>
      <w:bookmarkStart w:id="170" w:name="_Toc18324857"/>
      <w:bookmarkStart w:id="171" w:name="_Toc19703841"/>
      <w:r w:rsidRPr="00742887">
        <w:rPr>
          <w:rFonts w:hAnsi="標楷體" w:hint="eastAsia"/>
          <w:color w:val="000000" w:themeColor="text1"/>
        </w:rPr>
        <w:t>惟以本案為例，臺北市政府指出，陳婦丈夫為洗腎個案，尚有生活自理能力，並未達長照失能等級，非屬長照個案，故未有長期照顧資源介入，本案實未具長照喘息服務之資格。</w:t>
      </w:r>
      <w:bookmarkEnd w:id="169"/>
      <w:bookmarkEnd w:id="170"/>
      <w:bookmarkEnd w:id="171"/>
    </w:p>
    <w:p w:rsidR="00412079" w:rsidRPr="00742887" w:rsidRDefault="00412079" w:rsidP="00412079">
      <w:pPr>
        <w:pStyle w:val="3"/>
        <w:rPr>
          <w:rFonts w:hAnsi="標楷體"/>
          <w:color w:val="000000" w:themeColor="text1"/>
        </w:rPr>
      </w:pPr>
      <w:bookmarkStart w:id="172" w:name="_Toc18309237"/>
      <w:bookmarkStart w:id="173" w:name="_Toc18324858"/>
      <w:bookmarkStart w:id="174" w:name="_Toc19703842"/>
      <w:r w:rsidRPr="00742887">
        <w:rPr>
          <w:rFonts w:hAnsi="標楷體" w:hint="eastAsia"/>
          <w:color w:val="000000" w:themeColor="text1"/>
        </w:rPr>
        <w:t>綜上，我國至108年2月底老年人口達346萬7,151人，占全國14.69%，已邁入高齡社會。衛福部為減輕照顧者的負擔，雖已採取關懷訪視、電話問安、喘息</w:t>
      </w:r>
      <w:r w:rsidRPr="00742887">
        <w:rPr>
          <w:rFonts w:hAnsi="標楷體" w:hint="eastAsia"/>
          <w:color w:val="000000" w:themeColor="text1"/>
        </w:rPr>
        <w:lastRenderedPageBreak/>
        <w:t>服務、設立諮詢專線、廣布支持服務據點等措施，惟關於家庭成員間因不堪照顧壓力</w:t>
      </w:r>
      <w:r w:rsidR="00FB792A" w:rsidRPr="00742887">
        <w:rPr>
          <w:rFonts w:hAnsi="標楷體" w:hint="eastAsia"/>
          <w:color w:val="000000" w:themeColor="text1"/>
        </w:rPr>
        <w:t>而</w:t>
      </w:r>
      <w:r w:rsidRPr="00742887">
        <w:rPr>
          <w:rFonts w:hAnsi="標楷體" w:hint="eastAsia"/>
          <w:color w:val="000000" w:themeColor="text1"/>
        </w:rPr>
        <w:t>殺人或傷害致死案件之件數，內政部警政署資料顯示自101年起至107年止共18件，中華民國家庭照顧者關懷總會公布媒體登載相關新聞統計，自100年起至107年止共76件，並有逐年增加之趨勢，107年高達22</w:t>
      </w:r>
      <w:r w:rsidR="00FB792A" w:rsidRPr="00742887">
        <w:rPr>
          <w:rFonts w:hAnsi="標楷體" w:hint="eastAsia"/>
          <w:color w:val="000000" w:themeColor="text1"/>
        </w:rPr>
        <w:t>件，而且，本案陳婦及其家人多不願或不知求助</w:t>
      </w:r>
      <w:r w:rsidRPr="00742887">
        <w:rPr>
          <w:rFonts w:hAnsi="標楷體" w:hint="eastAsia"/>
          <w:color w:val="000000" w:themeColor="text1"/>
        </w:rPr>
        <w:t>，此類案件之報案率極低，致使政府相關機關難以提供協助，問題顯然</w:t>
      </w:r>
      <w:r w:rsidR="00B005AD">
        <w:rPr>
          <w:rFonts w:hAnsi="標楷體" w:hint="eastAsia"/>
          <w:color w:val="000000" w:themeColor="text1"/>
        </w:rPr>
        <w:t>相當嚴重。衛福部與內政部警政署允應針對此類問題，研擬有效對策，儘</w:t>
      </w:r>
      <w:r w:rsidRPr="00742887">
        <w:rPr>
          <w:rFonts w:hAnsi="標楷體" w:hint="eastAsia"/>
          <w:color w:val="000000" w:themeColor="text1"/>
        </w:rPr>
        <w:t>早發現家人無法照顧老人或久病者的高風險個案，適時給予有效的支持與協助</w:t>
      </w:r>
      <w:r w:rsidR="0042329A" w:rsidRPr="00742887">
        <w:rPr>
          <w:rFonts w:hAnsi="標楷體" w:hint="eastAsia"/>
          <w:color w:val="000000" w:themeColor="text1"/>
        </w:rPr>
        <w:t>。</w:t>
      </w:r>
      <w:bookmarkEnd w:id="172"/>
      <w:bookmarkEnd w:id="173"/>
      <w:bookmarkEnd w:id="174"/>
    </w:p>
    <w:bookmarkEnd w:id="84"/>
    <w:p w:rsidR="00910AB1" w:rsidRPr="00742887" w:rsidRDefault="00910AB1" w:rsidP="0065715B">
      <w:pPr>
        <w:pStyle w:val="3"/>
        <w:numPr>
          <w:ilvl w:val="0"/>
          <w:numId w:val="0"/>
        </w:numPr>
        <w:ind w:left="1361" w:hanging="681"/>
        <w:rPr>
          <w:rFonts w:hAnsi="標楷體"/>
          <w:color w:val="000000" w:themeColor="text1"/>
        </w:rPr>
      </w:pPr>
    </w:p>
    <w:p w:rsidR="00EE62E2" w:rsidRPr="00742887" w:rsidRDefault="00EE62E2" w:rsidP="00EE62E2">
      <w:pPr>
        <w:pStyle w:val="1"/>
        <w:ind w:left="2380" w:hanging="2380"/>
        <w:rPr>
          <w:rFonts w:hAnsi="標楷體"/>
          <w:color w:val="000000" w:themeColor="text1"/>
        </w:rPr>
      </w:pPr>
      <w:bookmarkStart w:id="175" w:name="_Toc529222689"/>
      <w:bookmarkStart w:id="176" w:name="_Toc529223111"/>
      <w:bookmarkStart w:id="177" w:name="_Toc529223862"/>
      <w:bookmarkStart w:id="178" w:name="_Toc529228265"/>
      <w:bookmarkStart w:id="179" w:name="_Toc2400395"/>
      <w:bookmarkStart w:id="180" w:name="_Toc4316189"/>
      <w:bookmarkStart w:id="181" w:name="_Toc4473330"/>
      <w:bookmarkStart w:id="182" w:name="_Toc69556897"/>
      <w:bookmarkStart w:id="183" w:name="_Toc69556946"/>
      <w:bookmarkStart w:id="184" w:name="_Toc69609820"/>
      <w:bookmarkStart w:id="185" w:name="_Toc70241816"/>
      <w:bookmarkStart w:id="186" w:name="_Toc70242205"/>
      <w:bookmarkStart w:id="187" w:name="_Toc421794875"/>
      <w:bookmarkStart w:id="188" w:name="_Toc19703843"/>
      <w:r w:rsidRPr="00742887">
        <w:rPr>
          <w:rFonts w:hAnsi="標楷體" w:hint="eastAsia"/>
          <w:color w:val="000000" w:themeColor="text1"/>
        </w:rPr>
        <w:t>處理辦法：</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EE62E2" w:rsidRPr="00742887" w:rsidRDefault="00EE62E2" w:rsidP="00EE62E2">
      <w:pPr>
        <w:pStyle w:val="2"/>
        <w:rPr>
          <w:rFonts w:hAnsi="標楷體"/>
          <w:color w:val="000000" w:themeColor="text1"/>
        </w:rPr>
      </w:pPr>
      <w:bookmarkStart w:id="189" w:name="_Toc524895649"/>
      <w:bookmarkStart w:id="190" w:name="_Toc524896195"/>
      <w:bookmarkStart w:id="191" w:name="_Toc524896225"/>
      <w:bookmarkStart w:id="192" w:name="_Toc18309239"/>
      <w:bookmarkStart w:id="193" w:name="_Toc18324860"/>
      <w:bookmarkStart w:id="194" w:name="_Toc19703844"/>
      <w:bookmarkStart w:id="195" w:name="_Toc2400397"/>
      <w:bookmarkStart w:id="196" w:name="_Toc4316191"/>
      <w:bookmarkStart w:id="197" w:name="_Toc4473332"/>
      <w:bookmarkStart w:id="198" w:name="_Toc69556901"/>
      <w:bookmarkStart w:id="199" w:name="_Toc69556950"/>
      <w:bookmarkStart w:id="200" w:name="_Toc69609824"/>
      <w:bookmarkStart w:id="201" w:name="_Toc70241822"/>
      <w:bookmarkStart w:id="202" w:name="_Toc70242211"/>
      <w:bookmarkStart w:id="203" w:name="_Toc421794881"/>
      <w:bookmarkStart w:id="204" w:name="_Toc421795447"/>
      <w:bookmarkStart w:id="205" w:name="_Toc421796028"/>
      <w:bookmarkStart w:id="206" w:name="_Toc422728963"/>
      <w:bookmarkStart w:id="207" w:name="_Toc422834166"/>
      <w:bookmarkStart w:id="208" w:name="_Toc17185929"/>
      <w:bookmarkEnd w:id="189"/>
      <w:bookmarkEnd w:id="190"/>
      <w:bookmarkEnd w:id="191"/>
      <w:r w:rsidRPr="00742887">
        <w:rPr>
          <w:rFonts w:hAnsi="標楷體" w:hint="eastAsia"/>
          <w:color w:val="000000" w:themeColor="text1"/>
        </w:rPr>
        <w:t>調查意見一，函請臺北市政府確實檢討改進見復。</w:t>
      </w:r>
      <w:bookmarkEnd w:id="192"/>
      <w:bookmarkEnd w:id="193"/>
      <w:bookmarkEnd w:id="194"/>
    </w:p>
    <w:p w:rsidR="00EE62E2" w:rsidRPr="00742887" w:rsidRDefault="00EE62E2" w:rsidP="00EE62E2">
      <w:pPr>
        <w:pStyle w:val="2"/>
        <w:rPr>
          <w:rFonts w:hAnsi="標楷體"/>
          <w:color w:val="000000" w:themeColor="text1"/>
        </w:rPr>
      </w:pPr>
      <w:r w:rsidRPr="00742887">
        <w:rPr>
          <w:rFonts w:hAnsi="標楷體" w:hint="eastAsia"/>
          <w:color w:val="000000" w:themeColor="text1"/>
        </w:rPr>
        <w:t>調查意見二，函請臺北市政府社會局及臺北市立內湖國民中學確實檢討改進見復。</w:t>
      </w:r>
    </w:p>
    <w:p w:rsidR="00EE62E2" w:rsidRPr="00742887" w:rsidRDefault="00EE62E2" w:rsidP="00EE62E2">
      <w:pPr>
        <w:pStyle w:val="2"/>
        <w:rPr>
          <w:rFonts w:hAnsi="標楷體"/>
          <w:color w:val="000000" w:themeColor="text1"/>
        </w:rPr>
      </w:pPr>
      <w:bookmarkStart w:id="209" w:name="_Toc18309241"/>
      <w:bookmarkStart w:id="210" w:name="_Toc18324861"/>
      <w:bookmarkStart w:id="211" w:name="_Toc19703845"/>
      <w:r w:rsidRPr="00742887">
        <w:rPr>
          <w:rFonts w:hAnsi="標楷體" w:hint="eastAsia"/>
          <w:color w:val="000000" w:themeColor="text1"/>
        </w:rPr>
        <w:t>調查意見三，提案糾正新北市政府警察局；函請該局議處違失人員見復；將未依法通報之李芷儀、李承恩移請新北市政府社會局依法裁罰。</w:t>
      </w:r>
      <w:bookmarkEnd w:id="209"/>
      <w:bookmarkEnd w:id="210"/>
      <w:bookmarkEnd w:id="211"/>
    </w:p>
    <w:p w:rsidR="00EE62E2" w:rsidRPr="00742887" w:rsidRDefault="00EE62E2" w:rsidP="00EE62E2">
      <w:pPr>
        <w:pStyle w:val="2"/>
        <w:rPr>
          <w:rFonts w:hAnsi="標楷體"/>
          <w:color w:val="000000" w:themeColor="text1"/>
        </w:rPr>
      </w:pPr>
      <w:bookmarkStart w:id="212" w:name="_Toc18309242"/>
      <w:bookmarkStart w:id="213" w:name="_Toc18324862"/>
      <w:bookmarkStart w:id="214" w:name="_Toc19703846"/>
      <w:r w:rsidRPr="00742887">
        <w:rPr>
          <w:rFonts w:hAnsi="標楷體" w:hint="eastAsia"/>
          <w:color w:val="000000" w:themeColor="text1"/>
        </w:rPr>
        <w:t>調查意見四，函請衛生福利部及內政部警政署確實檢討改進見復。</w:t>
      </w:r>
      <w:bookmarkEnd w:id="212"/>
      <w:bookmarkEnd w:id="213"/>
      <w:bookmarkEnd w:id="214"/>
    </w:p>
    <w:p w:rsidR="00EE62E2" w:rsidRPr="00742887" w:rsidRDefault="00EE62E2" w:rsidP="00EE62E2">
      <w:pPr>
        <w:pStyle w:val="2"/>
        <w:rPr>
          <w:rFonts w:hAnsi="標楷體"/>
          <w:color w:val="000000" w:themeColor="text1"/>
        </w:rPr>
      </w:pPr>
      <w:bookmarkStart w:id="215" w:name="_Toc18309243"/>
      <w:bookmarkStart w:id="216" w:name="_Toc18324863"/>
      <w:bookmarkStart w:id="217" w:name="_Toc19703847"/>
      <w:r w:rsidRPr="00742887">
        <w:rPr>
          <w:rFonts w:hAnsi="標楷體" w:hint="eastAsia"/>
          <w:color w:val="000000" w:themeColor="text1"/>
        </w:rPr>
        <w:t>調查意見，移請本院人權保障委員會參處。</w:t>
      </w:r>
      <w:bookmarkEnd w:id="215"/>
      <w:bookmarkEnd w:id="216"/>
      <w:bookmarkEnd w:id="217"/>
    </w:p>
    <w:p w:rsidR="00EE62E2" w:rsidRPr="00742887" w:rsidRDefault="00EE62E2" w:rsidP="00EE62E2">
      <w:pPr>
        <w:pStyle w:val="2"/>
        <w:rPr>
          <w:rFonts w:hAnsi="標楷體"/>
          <w:color w:val="000000" w:themeColor="text1"/>
        </w:rPr>
      </w:pPr>
      <w:bookmarkStart w:id="218" w:name="_Toc18309244"/>
      <w:bookmarkStart w:id="219" w:name="_Toc18324864"/>
      <w:bookmarkStart w:id="220" w:name="_Toc19703848"/>
      <w:r w:rsidRPr="00742887">
        <w:rPr>
          <w:rFonts w:hAnsi="標楷體" w:hint="eastAsia"/>
          <w:color w:val="000000" w:themeColor="text1"/>
        </w:rPr>
        <w:t>調查意見上網，附表不公布。</w:t>
      </w:r>
      <w:bookmarkEnd w:id="218"/>
      <w:bookmarkEnd w:id="219"/>
      <w:bookmarkEnd w:id="220"/>
    </w:p>
    <w:p w:rsidR="00EE62E2" w:rsidRPr="00742887" w:rsidRDefault="00EE62E2" w:rsidP="00EE62E2">
      <w:pPr>
        <w:pStyle w:val="2"/>
        <w:rPr>
          <w:rFonts w:hAnsi="標楷體"/>
          <w:color w:val="000000" w:themeColor="text1"/>
        </w:rPr>
      </w:pPr>
      <w:bookmarkStart w:id="221" w:name="_Toc18309245"/>
      <w:bookmarkStart w:id="222" w:name="_Toc18324865"/>
      <w:bookmarkStart w:id="223" w:name="_Toc19703849"/>
      <w:r w:rsidRPr="00742887">
        <w:rPr>
          <w:rFonts w:hAnsi="標楷體" w:hint="eastAsia"/>
          <w:color w:val="000000" w:themeColor="text1"/>
        </w:rPr>
        <w:t>檢附派查函及相關附件，送請內政及少數民族委員會、教育及文化委員會聯席會議處理。</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21"/>
      <w:bookmarkEnd w:id="222"/>
      <w:bookmarkEnd w:id="223"/>
    </w:p>
    <w:p w:rsidR="00EE62E2" w:rsidRPr="00742887" w:rsidRDefault="00EE62E2" w:rsidP="00EE62E2">
      <w:pPr>
        <w:pStyle w:val="ab"/>
        <w:spacing w:beforeLines="150" w:before="685" w:after="0"/>
        <w:ind w:leftChars="1100" w:left="3742"/>
        <w:rPr>
          <w:rFonts w:hAnsi="標楷體"/>
          <w:b w:val="0"/>
          <w:bCs/>
          <w:snapToGrid/>
          <w:color w:val="000000" w:themeColor="text1"/>
          <w:spacing w:val="0"/>
          <w:kern w:val="0"/>
          <w:sz w:val="40"/>
        </w:rPr>
      </w:pPr>
      <w:r w:rsidRPr="00742887">
        <w:rPr>
          <w:rFonts w:hAnsi="標楷體"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高鳳</w:t>
      </w:r>
      <w:r>
        <w:rPr>
          <w:rFonts w:hAnsi="標楷體"/>
          <w:b w:val="0"/>
          <w:bCs/>
          <w:snapToGrid/>
          <w:color w:val="000000" w:themeColor="text1"/>
          <w:spacing w:val="12"/>
          <w:kern w:val="0"/>
          <w:sz w:val="40"/>
        </w:rPr>
        <w:t>仙</w:t>
      </w:r>
    </w:p>
    <w:p w:rsidR="003A5927" w:rsidRPr="00742887" w:rsidRDefault="003A5927" w:rsidP="00DE4238">
      <w:pPr>
        <w:pStyle w:val="32"/>
        <w:ind w:left="1361" w:firstLine="680"/>
        <w:rPr>
          <w:rFonts w:hAnsi="標楷體"/>
          <w:color w:val="000000" w:themeColor="text1"/>
        </w:rPr>
      </w:pPr>
    </w:p>
    <w:bookmarkEnd w:id="85"/>
    <w:p w:rsidR="00E25849" w:rsidRPr="00742887" w:rsidRDefault="00E25849" w:rsidP="00471BAB">
      <w:pPr>
        <w:pStyle w:val="1"/>
        <w:numPr>
          <w:ilvl w:val="0"/>
          <w:numId w:val="0"/>
        </w:numPr>
        <w:ind w:left="2380"/>
        <w:rPr>
          <w:rFonts w:hAnsi="標楷體"/>
          <w:b/>
          <w:bCs w:val="0"/>
          <w:color w:val="000000" w:themeColor="text1"/>
          <w:spacing w:val="12"/>
          <w:kern w:val="0"/>
        </w:rPr>
      </w:pPr>
    </w:p>
    <w:sectPr w:rsidR="00E25849" w:rsidRPr="007428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D5" w:rsidRDefault="00684FD5">
      <w:r>
        <w:separator/>
      </w:r>
    </w:p>
  </w:endnote>
  <w:endnote w:type="continuationSeparator" w:id="0">
    <w:p w:rsidR="00684FD5" w:rsidRDefault="0068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7F" w:rsidRDefault="00E8177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D28B9">
      <w:rPr>
        <w:rStyle w:val="ad"/>
        <w:noProof/>
        <w:sz w:val="24"/>
      </w:rPr>
      <w:t>1</w:t>
    </w:r>
    <w:r>
      <w:rPr>
        <w:rStyle w:val="ad"/>
        <w:sz w:val="24"/>
      </w:rPr>
      <w:fldChar w:fldCharType="end"/>
    </w:r>
  </w:p>
  <w:p w:rsidR="00E8177F" w:rsidRDefault="00E8177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D5" w:rsidRDefault="00684FD5">
      <w:r>
        <w:separator/>
      </w:r>
    </w:p>
  </w:footnote>
  <w:footnote w:type="continuationSeparator" w:id="0">
    <w:p w:rsidR="00684FD5" w:rsidRDefault="00684FD5">
      <w:r>
        <w:continuationSeparator/>
      </w:r>
    </w:p>
  </w:footnote>
  <w:footnote w:id="1">
    <w:p w:rsidR="00E8177F" w:rsidRPr="0086471B" w:rsidRDefault="00E8177F">
      <w:pPr>
        <w:pStyle w:val="afe"/>
      </w:pPr>
      <w:r>
        <w:rPr>
          <w:rStyle w:val="aff0"/>
        </w:rPr>
        <w:footnoteRef/>
      </w:r>
      <w:r>
        <w:t xml:space="preserve"> </w:t>
      </w:r>
      <w:r>
        <w:rPr>
          <w:rFonts w:hint="eastAsia"/>
        </w:rPr>
        <w:t>現職：</w:t>
      </w:r>
      <w:r w:rsidRPr="0086471B">
        <w:rPr>
          <w:rFonts w:hint="eastAsia"/>
        </w:rPr>
        <w:t>新北市政府警察局海山分局埔墘派出所</w:t>
      </w:r>
      <w:r>
        <w:rPr>
          <w:rFonts w:hint="eastAsia"/>
        </w:rPr>
        <w:t>警員。</w:t>
      </w:r>
    </w:p>
  </w:footnote>
  <w:footnote w:id="2">
    <w:p w:rsidR="00E8177F" w:rsidRPr="007E3D74" w:rsidRDefault="00E8177F">
      <w:pPr>
        <w:pStyle w:val="afe"/>
      </w:pPr>
      <w:r>
        <w:rPr>
          <w:rStyle w:val="aff0"/>
        </w:rPr>
        <w:footnoteRef/>
      </w:r>
      <w:r>
        <w:t xml:space="preserve"> </w:t>
      </w:r>
      <w:r>
        <w:rPr>
          <w:rFonts w:hint="eastAsia"/>
        </w:rPr>
        <w:t>105年9月8日北市教特字第10538993200號函修正。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0001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9C3EC7"/>
    <w:multiLevelType w:val="hybridMultilevel"/>
    <w:tmpl w:val="BAC6C2FE"/>
    <w:lvl w:ilvl="0" w:tplc="15B4181E">
      <w:start w:val="1"/>
      <w:numFmt w:val="decimal"/>
      <w:lvlText w:val="%1."/>
      <w:lvlJc w:val="left"/>
      <w:pPr>
        <w:ind w:left="480" w:hanging="480"/>
      </w:pPr>
      <w:rPr>
        <w:rFonts w:ascii="標楷體" w:eastAsia="標楷體" w:hAnsi="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F1306BFA"/>
    <w:lvl w:ilvl="0">
      <w:start w:val="1"/>
      <w:numFmt w:val="ideographLegalTraditional"/>
      <w:pStyle w:val="1"/>
      <w:suff w:val="nothing"/>
      <w:lvlText w:val="%1、"/>
      <w:lvlJc w:val="left"/>
      <w:pPr>
        <w:ind w:left="3516"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E072D8"/>
    <w:multiLevelType w:val="hybridMultilevel"/>
    <w:tmpl w:val="55BEED98"/>
    <w:lvl w:ilvl="0" w:tplc="ED0ED9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273827"/>
    <w:multiLevelType w:val="hybridMultilevel"/>
    <w:tmpl w:val="EF88F87A"/>
    <w:lvl w:ilvl="0" w:tplc="EE246050">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1242A2"/>
    <w:multiLevelType w:val="hybridMultilevel"/>
    <w:tmpl w:val="2AFA1D12"/>
    <w:lvl w:ilvl="0" w:tplc="ED0ED9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AF62FD"/>
    <w:multiLevelType w:val="hybridMultilevel"/>
    <w:tmpl w:val="D138D8C8"/>
    <w:lvl w:ilvl="0" w:tplc="B08C6CF0">
      <w:start w:val="1"/>
      <w:numFmt w:val="taiwaneseCountingThousand"/>
      <w:lvlText w:val="%1、"/>
      <w:lvlJc w:val="left"/>
      <w:pPr>
        <w:ind w:left="1680" w:hanging="720"/>
      </w:pPr>
      <w:rPr>
        <w:rFonts w:cstheme="minorBidi"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144CC3"/>
    <w:multiLevelType w:val="hybridMultilevel"/>
    <w:tmpl w:val="565A365E"/>
    <w:lvl w:ilvl="0" w:tplc="ED0ED92E">
      <w:start w:val="1"/>
      <w:numFmt w:val="decimal"/>
      <w:lvlText w:val="(%1)"/>
      <w:lvlJc w:val="left"/>
      <w:pPr>
        <w:ind w:left="480" w:hanging="480"/>
      </w:pPr>
      <w:rPr>
        <w:rFonts w:hint="eastAsia"/>
      </w:rPr>
    </w:lvl>
    <w:lvl w:ilvl="1" w:tplc="ED0ED92E">
      <w:start w:val="1"/>
      <w:numFmt w:val="decimal"/>
      <w:lvlText w:val="(%2)"/>
      <w:lvlJc w:val="left"/>
      <w:pPr>
        <w:ind w:left="905"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D14911"/>
    <w:multiLevelType w:val="hybridMultilevel"/>
    <w:tmpl w:val="3E4653B8"/>
    <w:lvl w:ilvl="0" w:tplc="886AAC0E">
      <w:start w:val="1"/>
      <w:numFmt w:val="decimal"/>
      <w:lvlText w:val="%1."/>
      <w:lvlJc w:val="left"/>
      <w:pPr>
        <w:ind w:left="480" w:hanging="480"/>
      </w:pPr>
      <w:rPr>
        <w:rFonts w:ascii="標楷體" w:eastAsia="標楷體" w:hAnsi="標楷體"/>
      </w:rPr>
    </w:lvl>
    <w:lvl w:ilvl="1" w:tplc="4BEE59A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A36A22"/>
    <w:multiLevelType w:val="hybridMultilevel"/>
    <w:tmpl w:val="3A5EAEC2"/>
    <w:lvl w:ilvl="0" w:tplc="FB4069C8">
      <w:start w:val="1"/>
      <w:numFmt w:val="decimal"/>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2"/>
  </w:num>
  <w:num w:numId="4">
    <w:abstractNumId w:val="9"/>
  </w:num>
  <w:num w:numId="5">
    <w:abstractNumId w:val="13"/>
  </w:num>
  <w:num w:numId="6">
    <w:abstractNumId w:val="3"/>
  </w:num>
  <w:num w:numId="7">
    <w:abstractNumId w:val="14"/>
  </w:num>
  <w:num w:numId="8">
    <w:abstractNumId w:val="11"/>
  </w:num>
  <w:num w:numId="9">
    <w:abstractNumId w:val="0"/>
  </w:num>
  <w:num w:numId="10">
    <w:abstractNumId w:val="10"/>
  </w:num>
  <w:num w:numId="11">
    <w:abstractNumId w:val="4"/>
  </w:num>
  <w:num w:numId="12">
    <w:abstractNumId w:val="7"/>
  </w:num>
  <w:num w:numId="13">
    <w:abstractNumId w:val="15"/>
  </w:num>
  <w:num w:numId="14">
    <w:abstractNumId w:val="6"/>
  </w:num>
  <w:num w:numId="15">
    <w:abstractNumId w:val="16"/>
  </w:num>
  <w:num w:numId="16">
    <w:abstractNumId w:val="1"/>
  </w:num>
  <w:num w:numId="17">
    <w:abstractNumId w:val="8"/>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C14"/>
    <w:rsid w:val="00003C5B"/>
    <w:rsid w:val="00006961"/>
    <w:rsid w:val="000104C6"/>
    <w:rsid w:val="000112BF"/>
    <w:rsid w:val="00012102"/>
    <w:rsid w:val="00012233"/>
    <w:rsid w:val="00014866"/>
    <w:rsid w:val="00015655"/>
    <w:rsid w:val="00015D43"/>
    <w:rsid w:val="0001729C"/>
    <w:rsid w:val="00017318"/>
    <w:rsid w:val="00020D61"/>
    <w:rsid w:val="0002254C"/>
    <w:rsid w:val="00022730"/>
    <w:rsid w:val="000229AD"/>
    <w:rsid w:val="000229F9"/>
    <w:rsid w:val="00022C92"/>
    <w:rsid w:val="00023BD6"/>
    <w:rsid w:val="00023FC9"/>
    <w:rsid w:val="000246F7"/>
    <w:rsid w:val="00024E8C"/>
    <w:rsid w:val="000264C7"/>
    <w:rsid w:val="000270EA"/>
    <w:rsid w:val="00027451"/>
    <w:rsid w:val="0003114D"/>
    <w:rsid w:val="00031573"/>
    <w:rsid w:val="00035DE2"/>
    <w:rsid w:val="00036D76"/>
    <w:rsid w:val="0003780F"/>
    <w:rsid w:val="00037B6D"/>
    <w:rsid w:val="00037F87"/>
    <w:rsid w:val="00040D42"/>
    <w:rsid w:val="000412F4"/>
    <w:rsid w:val="000437E6"/>
    <w:rsid w:val="000443D8"/>
    <w:rsid w:val="0004746E"/>
    <w:rsid w:val="000477FB"/>
    <w:rsid w:val="000503BF"/>
    <w:rsid w:val="00050563"/>
    <w:rsid w:val="00050C36"/>
    <w:rsid w:val="00051349"/>
    <w:rsid w:val="0005142F"/>
    <w:rsid w:val="000541FB"/>
    <w:rsid w:val="00057F32"/>
    <w:rsid w:val="0006088C"/>
    <w:rsid w:val="00061EB3"/>
    <w:rsid w:val="000629B0"/>
    <w:rsid w:val="00062A25"/>
    <w:rsid w:val="00063FA2"/>
    <w:rsid w:val="00064360"/>
    <w:rsid w:val="000652FA"/>
    <w:rsid w:val="00065FCD"/>
    <w:rsid w:val="00067B17"/>
    <w:rsid w:val="00070D62"/>
    <w:rsid w:val="0007264B"/>
    <w:rsid w:val="00072E2B"/>
    <w:rsid w:val="00073CB5"/>
    <w:rsid w:val="0007425C"/>
    <w:rsid w:val="0007537B"/>
    <w:rsid w:val="00075EED"/>
    <w:rsid w:val="0007623C"/>
    <w:rsid w:val="0007648E"/>
    <w:rsid w:val="00076559"/>
    <w:rsid w:val="00077553"/>
    <w:rsid w:val="0008031D"/>
    <w:rsid w:val="00080FB8"/>
    <w:rsid w:val="00080FF7"/>
    <w:rsid w:val="000828B7"/>
    <w:rsid w:val="00083894"/>
    <w:rsid w:val="00083E04"/>
    <w:rsid w:val="000851A2"/>
    <w:rsid w:val="0008615D"/>
    <w:rsid w:val="00087C45"/>
    <w:rsid w:val="0009103C"/>
    <w:rsid w:val="000917B6"/>
    <w:rsid w:val="00092DA3"/>
    <w:rsid w:val="00092E4E"/>
    <w:rsid w:val="000931A0"/>
    <w:rsid w:val="0009352E"/>
    <w:rsid w:val="0009390C"/>
    <w:rsid w:val="00095183"/>
    <w:rsid w:val="00096B96"/>
    <w:rsid w:val="000A0716"/>
    <w:rsid w:val="000A0A1B"/>
    <w:rsid w:val="000A0BF1"/>
    <w:rsid w:val="000A11BC"/>
    <w:rsid w:val="000A2F3F"/>
    <w:rsid w:val="000A3D22"/>
    <w:rsid w:val="000A515B"/>
    <w:rsid w:val="000A5F90"/>
    <w:rsid w:val="000A644F"/>
    <w:rsid w:val="000A7CFF"/>
    <w:rsid w:val="000B0B4A"/>
    <w:rsid w:val="000B15CC"/>
    <w:rsid w:val="000B279A"/>
    <w:rsid w:val="000B2C71"/>
    <w:rsid w:val="000B55E2"/>
    <w:rsid w:val="000B5F4B"/>
    <w:rsid w:val="000B61D2"/>
    <w:rsid w:val="000B70A7"/>
    <w:rsid w:val="000B70D4"/>
    <w:rsid w:val="000B73DD"/>
    <w:rsid w:val="000B79BE"/>
    <w:rsid w:val="000C10C7"/>
    <w:rsid w:val="000C1465"/>
    <w:rsid w:val="000C2BDD"/>
    <w:rsid w:val="000C43DB"/>
    <w:rsid w:val="000C495F"/>
    <w:rsid w:val="000C6FF8"/>
    <w:rsid w:val="000C7A2E"/>
    <w:rsid w:val="000D00B9"/>
    <w:rsid w:val="000D07D5"/>
    <w:rsid w:val="000D1932"/>
    <w:rsid w:val="000D2465"/>
    <w:rsid w:val="000D270E"/>
    <w:rsid w:val="000D6179"/>
    <w:rsid w:val="000D66D9"/>
    <w:rsid w:val="000E0514"/>
    <w:rsid w:val="000E07FF"/>
    <w:rsid w:val="000E0925"/>
    <w:rsid w:val="000E217D"/>
    <w:rsid w:val="000E246D"/>
    <w:rsid w:val="000E43D1"/>
    <w:rsid w:val="000E63D5"/>
    <w:rsid w:val="000E6431"/>
    <w:rsid w:val="000E67F1"/>
    <w:rsid w:val="000E6921"/>
    <w:rsid w:val="000E78B9"/>
    <w:rsid w:val="000F0380"/>
    <w:rsid w:val="000F0914"/>
    <w:rsid w:val="000F0F83"/>
    <w:rsid w:val="000F218A"/>
    <w:rsid w:val="000F21A5"/>
    <w:rsid w:val="000F2E93"/>
    <w:rsid w:val="000F5011"/>
    <w:rsid w:val="000F744A"/>
    <w:rsid w:val="00101912"/>
    <w:rsid w:val="00102B9F"/>
    <w:rsid w:val="00102EC5"/>
    <w:rsid w:val="00103131"/>
    <w:rsid w:val="00103213"/>
    <w:rsid w:val="0010366B"/>
    <w:rsid w:val="00103DD5"/>
    <w:rsid w:val="0011159B"/>
    <w:rsid w:val="00112637"/>
    <w:rsid w:val="00112ABC"/>
    <w:rsid w:val="001145EB"/>
    <w:rsid w:val="00114D25"/>
    <w:rsid w:val="001150C0"/>
    <w:rsid w:val="0011632C"/>
    <w:rsid w:val="00117166"/>
    <w:rsid w:val="0012001E"/>
    <w:rsid w:val="00121F9F"/>
    <w:rsid w:val="001230A3"/>
    <w:rsid w:val="00123240"/>
    <w:rsid w:val="00123C38"/>
    <w:rsid w:val="00123F08"/>
    <w:rsid w:val="00124A3E"/>
    <w:rsid w:val="00125D59"/>
    <w:rsid w:val="00126A55"/>
    <w:rsid w:val="001271E1"/>
    <w:rsid w:val="00127571"/>
    <w:rsid w:val="00127FBC"/>
    <w:rsid w:val="00133F08"/>
    <w:rsid w:val="001345E6"/>
    <w:rsid w:val="0013553E"/>
    <w:rsid w:val="0013557C"/>
    <w:rsid w:val="00135C77"/>
    <w:rsid w:val="00136538"/>
    <w:rsid w:val="001378B0"/>
    <w:rsid w:val="001408B1"/>
    <w:rsid w:val="0014090B"/>
    <w:rsid w:val="00140928"/>
    <w:rsid w:val="0014143F"/>
    <w:rsid w:val="00142018"/>
    <w:rsid w:val="00142394"/>
    <w:rsid w:val="00142A3F"/>
    <w:rsid w:val="00142E00"/>
    <w:rsid w:val="00144B87"/>
    <w:rsid w:val="00145694"/>
    <w:rsid w:val="001473AE"/>
    <w:rsid w:val="00147675"/>
    <w:rsid w:val="00151032"/>
    <w:rsid w:val="00152793"/>
    <w:rsid w:val="00152F95"/>
    <w:rsid w:val="00152F99"/>
    <w:rsid w:val="0015342F"/>
    <w:rsid w:val="00153B7E"/>
    <w:rsid w:val="001545A9"/>
    <w:rsid w:val="001562AA"/>
    <w:rsid w:val="0015728D"/>
    <w:rsid w:val="00157E6F"/>
    <w:rsid w:val="00161BDE"/>
    <w:rsid w:val="001626F3"/>
    <w:rsid w:val="00163569"/>
    <w:rsid w:val="001637C7"/>
    <w:rsid w:val="0016480E"/>
    <w:rsid w:val="0016731A"/>
    <w:rsid w:val="001718A8"/>
    <w:rsid w:val="00172CF7"/>
    <w:rsid w:val="001736FC"/>
    <w:rsid w:val="00174297"/>
    <w:rsid w:val="00174DF6"/>
    <w:rsid w:val="0017580A"/>
    <w:rsid w:val="00177742"/>
    <w:rsid w:val="00180E06"/>
    <w:rsid w:val="00181592"/>
    <w:rsid w:val="001817B3"/>
    <w:rsid w:val="00182029"/>
    <w:rsid w:val="00182253"/>
    <w:rsid w:val="00183014"/>
    <w:rsid w:val="00184C82"/>
    <w:rsid w:val="001852F7"/>
    <w:rsid w:val="0018616A"/>
    <w:rsid w:val="00186A7C"/>
    <w:rsid w:val="001875D2"/>
    <w:rsid w:val="001900FE"/>
    <w:rsid w:val="0019294B"/>
    <w:rsid w:val="00194499"/>
    <w:rsid w:val="001959C2"/>
    <w:rsid w:val="001967E2"/>
    <w:rsid w:val="00197237"/>
    <w:rsid w:val="00197A2C"/>
    <w:rsid w:val="001A1283"/>
    <w:rsid w:val="001A1EBC"/>
    <w:rsid w:val="001A2C9C"/>
    <w:rsid w:val="001A4366"/>
    <w:rsid w:val="001A4722"/>
    <w:rsid w:val="001A4D26"/>
    <w:rsid w:val="001A51E3"/>
    <w:rsid w:val="001A54D3"/>
    <w:rsid w:val="001A7817"/>
    <w:rsid w:val="001A7968"/>
    <w:rsid w:val="001A7A57"/>
    <w:rsid w:val="001B053E"/>
    <w:rsid w:val="001B1418"/>
    <w:rsid w:val="001B2E98"/>
    <w:rsid w:val="001B3483"/>
    <w:rsid w:val="001B3C1E"/>
    <w:rsid w:val="001B3D25"/>
    <w:rsid w:val="001B3E05"/>
    <w:rsid w:val="001B4099"/>
    <w:rsid w:val="001B4494"/>
    <w:rsid w:val="001B587E"/>
    <w:rsid w:val="001B6D3C"/>
    <w:rsid w:val="001B6E2F"/>
    <w:rsid w:val="001C0172"/>
    <w:rsid w:val="001C0D8B"/>
    <w:rsid w:val="001C0DA8"/>
    <w:rsid w:val="001C1B41"/>
    <w:rsid w:val="001C2323"/>
    <w:rsid w:val="001C28D5"/>
    <w:rsid w:val="001C310E"/>
    <w:rsid w:val="001C3FC3"/>
    <w:rsid w:val="001C524B"/>
    <w:rsid w:val="001C6EAA"/>
    <w:rsid w:val="001C7040"/>
    <w:rsid w:val="001D0B13"/>
    <w:rsid w:val="001D0D65"/>
    <w:rsid w:val="001D1892"/>
    <w:rsid w:val="001D21C2"/>
    <w:rsid w:val="001D32FB"/>
    <w:rsid w:val="001D4AD7"/>
    <w:rsid w:val="001D54BA"/>
    <w:rsid w:val="001D554E"/>
    <w:rsid w:val="001D6585"/>
    <w:rsid w:val="001D69B7"/>
    <w:rsid w:val="001D7BB6"/>
    <w:rsid w:val="001D7D05"/>
    <w:rsid w:val="001E0619"/>
    <w:rsid w:val="001E0D8A"/>
    <w:rsid w:val="001E18E2"/>
    <w:rsid w:val="001E20EE"/>
    <w:rsid w:val="001E24ED"/>
    <w:rsid w:val="001E4442"/>
    <w:rsid w:val="001E59DA"/>
    <w:rsid w:val="001E5FD0"/>
    <w:rsid w:val="001E67BA"/>
    <w:rsid w:val="001E740B"/>
    <w:rsid w:val="001E74C2"/>
    <w:rsid w:val="001E7E3D"/>
    <w:rsid w:val="001F0444"/>
    <w:rsid w:val="001F1647"/>
    <w:rsid w:val="001F17CF"/>
    <w:rsid w:val="001F31E1"/>
    <w:rsid w:val="001F4A68"/>
    <w:rsid w:val="001F4F82"/>
    <w:rsid w:val="001F5A48"/>
    <w:rsid w:val="001F6260"/>
    <w:rsid w:val="001F6402"/>
    <w:rsid w:val="00200007"/>
    <w:rsid w:val="00202D1F"/>
    <w:rsid w:val="002030A5"/>
    <w:rsid w:val="00203131"/>
    <w:rsid w:val="002043BD"/>
    <w:rsid w:val="00206475"/>
    <w:rsid w:val="00207223"/>
    <w:rsid w:val="002102E5"/>
    <w:rsid w:val="00211B2B"/>
    <w:rsid w:val="00212A0E"/>
    <w:rsid w:val="00212E88"/>
    <w:rsid w:val="00213C9C"/>
    <w:rsid w:val="00214FA5"/>
    <w:rsid w:val="00215DD3"/>
    <w:rsid w:val="0021732E"/>
    <w:rsid w:val="00217BCB"/>
    <w:rsid w:val="0022009E"/>
    <w:rsid w:val="00221828"/>
    <w:rsid w:val="002220DA"/>
    <w:rsid w:val="00223241"/>
    <w:rsid w:val="0022374B"/>
    <w:rsid w:val="0022412D"/>
    <w:rsid w:val="0022425C"/>
    <w:rsid w:val="002246DE"/>
    <w:rsid w:val="00226E25"/>
    <w:rsid w:val="00227F88"/>
    <w:rsid w:val="0023022E"/>
    <w:rsid w:val="00230DE8"/>
    <w:rsid w:val="00230FE0"/>
    <w:rsid w:val="00231446"/>
    <w:rsid w:val="00231ADB"/>
    <w:rsid w:val="00231BED"/>
    <w:rsid w:val="00231D0A"/>
    <w:rsid w:val="00232175"/>
    <w:rsid w:val="00233414"/>
    <w:rsid w:val="0023358B"/>
    <w:rsid w:val="00233653"/>
    <w:rsid w:val="00234123"/>
    <w:rsid w:val="00234816"/>
    <w:rsid w:val="0023610A"/>
    <w:rsid w:val="00236433"/>
    <w:rsid w:val="00237649"/>
    <w:rsid w:val="00240A9F"/>
    <w:rsid w:val="00244750"/>
    <w:rsid w:val="00245CBA"/>
    <w:rsid w:val="002500DA"/>
    <w:rsid w:val="002510E8"/>
    <w:rsid w:val="00252BC4"/>
    <w:rsid w:val="00254014"/>
    <w:rsid w:val="00254213"/>
    <w:rsid w:val="00254B39"/>
    <w:rsid w:val="00255686"/>
    <w:rsid w:val="0025789D"/>
    <w:rsid w:val="00260DFE"/>
    <w:rsid w:val="002646EA"/>
    <w:rsid w:val="0026504D"/>
    <w:rsid w:val="00265D7D"/>
    <w:rsid w:val="00267395"/>
    <w:rsid w:val="00267787"/>
    <w:rsid w:val="00271915"/>
    <w:rsid w:val="00271B76"/>
    <w:rsid w:val="0027383A"/>
    <w:rsid w:val="00273A2F"/>
    <w:rsid w:val="00274C4E"/>
    <w:rsid w:val="00276163"/>
    <w:rsid w:val="0027727B"/>
    <w:rsid w:val="0027789D"/>
    <w:rsid w:val="00280986"/>
    <w:rsid w:val="00281A01"/>
    <w:rsid w:val="00281ECE"/>
    <w:rsid w:val="002831C7"/>
    <w:rsid w:val="002837D2"/>
    <w:rsid w:val="002840C6"/>
    <w:rsid w:val="00285568"/>
    <w:rsid w:val="0028661E"/>
    <w:rsid w:val="0028703D"/>
    <w:rsid w:val="002871CE"/>
    <w:rsid w:val="0029230C"/>
    <w:rsid w:val="00295174"/>
    <w:rsid w:val="00296172"/>
    <w:rsid w:val="00296B92"/>
    <w:rsid w:val="002971F8"/>
    <w:rsid w:val="00297C33"/>
    <w:rsid w:val="002A2C22"/>
    <w:rsid w:val="002A323F"/>
    <w:rsid w:val="002A3A33"/>
    <w:rsid w:val="002B02EB"/>
    <w:rsid w:val="002B039F"/>
    <w:rsid w:val="002B0BFB"/>
    <w:rsid w:val="002B18DB"/>
    <w:rsid w:val="002B1A02"/>
    <w:rsid w:val="002B448A"/>
    <w:rsid w:val="002B510F"/>
    <w:rsid w:val="002B537D"/>
    <w:rsid w:val="002B63D6"/>
    <w:rsid w:val="002B6A9E"/>
    <w:rsid w:val="002B789D"/>
    <w:rsid w:val="002C0602"/>
    <w:rsid w:val="002C2E66"/>
    <w:rsid w:val="002C3C4F"/>
    <w:rsid w:val="002C3E79"/>
    <w:rsid w:val="002C4BF1"/>
    <w:rsid w:val="002C6C56"/>
    <w:rsid w:val="002D0F4C"/>
    <w:rsid w:val="002D2717"/>
    <w:rsid w:val="002D3E48"/>
    <w:rsid w:val="002D4D53"/>
    <w:rsid w:val="002D5034"/>
    <w:rsid w:val="002D5C16"/>
    <w:rsid w:val="002D6A52"/>
    <w:rsid w:val="002D6E7E"/>
    <w:rsid w:val="002D795C"/>
    <w:rsid w:val="002E02FB"/>
    <w:rsid w:val="002E10A6"/>
    <w:rsid w:val="002E10E0"/>
    <w:rsid w:val="002E329C"/>
    <w:rsid w:val="002E4A40"/>
    <w:rsid w:val="002E4F6F"/>
    <w:rsid w:val="002E5EDF"/>
    <w:rsid w:val="002F19F8"/>
    <w:rsid w:val="002F2476"/>
    <w:rsid w:val="002F3DFF"/>
    <w:rsid w:val="002F4520"/>
    <w:rsid w:val="002F56C0"/>
    <w:rsid w:val="002F5E05"/>
    <w:rsid w:val="002F7A42"/>
    <w:rsid w:val="00304EB3"/>
    <w:rsid w:val="003064C0"/>
    <w:rsid w:val="00307A76"/>
    <w:rsid w:val="00307E24"/>
    <w:rsid w:val="00311958"/>
    <w:rsid w:val="00311CFC"/>
    <w:rsid w:val="00313153"/>
    <w:rsid w:val="0031455E"/>
    <w:rsid w:val="00314E6F"/>
    <w:rsid w:val="00315A16"/>
    <w:rsid w:val="00315F47"/>
    <w:rsid w:val="00317053"/>
    <w:rsid w:val="0032109C"/>
    <w:rsid w:val="00322729"/>
    <w:rsid w:val="00322B45"/>
    <w:rsid w:val="00323809"/>
    <w:rsid w:val="00323D41"/>
    <w:rsid w:val="00323DD5"/>
    <w:rsid w:val="00324212"/>
    <w:rsid w:val="00324A6A"/>
    <w:rsid w:val="00325414"/>
    <w:rsid w:val="003258C4"/>
    <w:rsid w:val="003269E0"/>
    <w:rsid w:val="00326FB6"/>
    <w:rsid w:val="003302F1"/>
    <w:rsid w:val="003307B2"/>
    <w:rsid w:val="00333ABC"/>
    <w:rsid w:val="00333B5D"/>
    <w:rsid w:val="00333CDF"/>
    <w:rsid w:val="0033431F"/>
    <w:rsid w:val="00334606"/>
    <w:rsid w:val="00335417"/>
    <w:rsid w:val="00341986"/>
    <w:rsid w:val="00341FAD"/>
    <w:rsid w:val="0034237D"/>
    <w:rsid w:val="0034447C"/>
    <w:rsid w:val="0034470E"/>
    <w:rsid w:val="0034478A"/>
    <w:rsid w:val="0034588A"/>
    <w:rsid w:val="00345952"/>
    <w:rsid w:val="00347256"/>
    <w:rsid w:val="00351F67"/>
    <w:rsid w:val="00352527"/>
    <w:rsid w:val="00352DB0"/>
    <w:rsid w:val="00354557"/>
    <w:rsid w:val="003557E6"/>
    <w:rsid w:val="00356A4C"/>
    <w:rsid w:val="00360F25"/>
    <w:rsid w:val="00361063"/>
    <w:rsid w:val="00361542"/>
    <w:rsid w:val="00366979"/>
    <w:rsid w:val="0037026A"/>
    <w:rsid w:val="0037094A"/>
    <w:rsid w:val="00371ED3"/>
    <w:rsid w:val="00372659"/>
    <w:rsid w:val="00372FFC"/>
    <w:rsid w:val="003738FC"/>
    <w:rsid w:val="00373CEF"/>
    <w:rsid w:val="00374108"/>
    <w:rsid w:val="0037419F"/>
    <w:rsid w:val="0037439B"/>
    <w:rsid w:val="00374666"/>
    <w:rsid w:val="0037728A"/>
    <w:rsid w:val="00380ABC"/>
    <w:rsid w:val="00380B7D"/>
    <w:rsid w:val="003818BC"/>
    <w:rsid w:val="00381A99"/>
    <w:rsid w:val="00382040"/>
    <w:rsid w:val="00382213"/>
    <w:rsid w:val="00382548"/>
    <w:rsid w:val="003829C2"/>
    <w:rsid w:val="003830B2"/>
    <w:rsid w:val="00383A63"/>
    <w:rsid w:val="00383D64"/>
    <w:rsid w:val="00384724"/>
    <w:rsid w:val="003910E5"/>
    <w:rsid w:val="0039128E"/>
    <w:rsid w:val="003919B7"/>
    <w:rsid w:val="00391D57"/>
    <w:rsid w:val="00391F82"/>
    <w:rsid w:val="00392292"/>
    <w:rsid w:val="00392299"/>
    <w:rsid w:val="00394F45"/>
    <w:rsid w:val="003956EA"/>
    <w:rsid w:val="00395BB5"/>
    <w:rsid w:val="00395BD2"/>
    <w:rsid w:val="003966C6"/>
    <w:rsid w:val="003974C0"/>
    <w:rsid w:val="00397BD4"/>
    <w:rsid w:val="003A0CB8"/>
    <w:rsid w:val="003A180B"/>
    <w:rsid w:val="003A216F"/>
    <w:rsid w:val="003A3896"/>
    <w:rsid w:val="003A3EBA"/>
    <w:rsid w:val="003A4CA7"/>
    <w:rsid w:val="003A5927"/>
    <w:rsid w:val="003A7B01"/>
    <w:rsid w:val="003A7FFB"/>
    <w:rsid w:val="003B1017"/>
    <w:rsid w:val="003B1D27"/>
    <w:rsid w:val="003B2640"/>
    <w:rsid w:val="003B3C07"/>
    <w:rsid w:val="003B57C5"/>
    <w:rsid w:val="003B6081"/>
    <w:rsid w:val="003B6775"/>
    <w:rsid w:val="003B745E"/>
    <w:rsid w:val="003C343E"/>
    <w:rsid w:val="003C3C06"/>
    <w:rsid w:val="003C435E"/>
    <w:rsid w:val="003C5FE2"/>
    <w:rsid w:val="003C6730"/>
    <w:rsid w:val="003C69B9"/>
    <w:rsid w:val="003C6DC5"/>
    <w:rsid w:val="003C700B"/>
    <w:rsid w:val="003C7773"/>
    <w:rsid w:val="003C7A38"/>
    <w:rsid w:val="003D0446"/>
    <w:rsid w:val="003D05FB"/>
    <w:rsid w:val="003D1B16"/>
    <w:rsid w:val="003D1FCF"/>
    <w:rsid w:val="003D2A16"/>
    <w:rsid w:val="003D3C4B"/>
    <w:rsid w:val="003D3EC3"/>
    <w:rsid w:val="003D45BF"/>
    <w:rsid w:val="003D508A"/>
    <w:rsid w:val="003D537F"/>
    <w:rsid w:val="003D7B75"/>
    <w:rsid w:val="003E0208"/>
    <w:rsid w:val="003E3A58"/>
    <w:rsid w:val="003E4B57"/>
    <w:rsid w:val="003E56DA"/>
    <w:rsid w:val="003F27E1"/>
    <w:rsid w:val="003F2E9C"/>
    <w:rsid w:val="003F3050"/>
    <w:rsid w:val="003F437A"/>
    <w:rsid w:val="003F5C2B"/>
    <w:rsid w:val="003F5FF4"/>
    <w:rsid w:val="00401510"/>
    <w:rsid w:val="00402240"/>
    <w:rsid w:val="004023E9"/>
    <w:rsid w:val="00402649"/>
    <w:rsid w:val="0040454A"/>
    <w:rsid w:val="00405C71"/>
    <w:rsid w:val="00406785"/>
    <w:rsid w:val="00407354"/>
    <w:rsid w:val="00412079"/>
    <w:rsid w:val="004121CC"/>
    <w:rsid w:val="00412AE6"/>
    <w:rsid w:val="00413F83"/>
    <w:rsid w:val="0041490C"/>
    <w:rsid w:val="0041540C"/>
    <w:rsid w:val="00416191"/>
    <w:rsid w:val="00416721"/>
    <w:rsid w:val="004171B2"/>
    <w:rsid w:val="004204B0"/>
    <w:rsid w:val="00421DE7"/>
    <w:rsid w:val="00421EF0"/>
    <w:rsid w:val="004224FA"/>
    <w:rsid w:val="0042329A"/>
    <w:rsid w:val="00423B2E"/>
    <w:rsid w:val="00423D07"/>
    <w:rsid w:val="00425E13"/>
    <w:rsid w:val="00426DB4"/>
    <w:rsid w:val="00426F7D"/>
    <w:rsid w:val="00427936"/>
    <w:rsid w:val="004316D9"/>
    <w:rsid w:val="004318A0"/>
    <w:rsid w:val="004323EA"/>
    <w:rsid w:val="0043302C"/>
    <w:rsid w:val="004345BF"/>
    <w:rsid w:val="0043554E"/>
    <w:rsid w:val="00437E97"/>
    <w:rsid w:val="00442686"/>
    <w:rsid w:val="0044346F"/>
    <w:rsid w:val="00444191"/>
    <w:rsid w:val="00445820"/>
    <w:rsid w:val="00446AD4"/>
    <w:rsid w:val="0044703C"/>
    <w:rsid w:val="00447D69"/>
    <w:rsid w:val="004501D6"/>
    <w:rsid w:val="004519F3"/>
    <w:rsid w:val="00452255"/>
    <w:rsid w:val="00453FF6"/>
    <w:rsid w:val="00457902"/>
    <w:rsid w:val="004617C3"/>
    <w:rsid w:val="004640FC"/>
    <w:rsid w:val="0046416F"/>
    <w:rsid w:val="0046520A"/>
    <w:rsid w:val="00466858"/>
    <w:rsid w:val="004672AB"/>
    <w:rsid w:val="004714FE"/>
    <w:rsid w:val="00471A90"/>
    <w:rsid w:val="00471BAB"/>
    <w:rsid w:val="0047272A"/>
    <w:rsid w:val="00473360"/>
    <w:rsid w:val="004755CE"/>
    <w:rsid w:val="00475CAA"/>
    <w:rsid w:val="0047639D"/>
    <w:rsid w:val="00477293"/>
    <w:rsid w:val="004774D0"/>
    <w:rsid w:val="00477BAA"/>
    <w:rsid w:val="00480DEA"/>
    <w:rsid w:val="00480EE2"/>
    <w:rsid w:val="00481997"/>
    <w:rsid w:val="004850E3"/>
    <w:rsid w:val="00485947"/>
    <w:rsid w:val="00485E2B"/>
    <w:rsid w:val="00486120"/>
    <w:rsid w:val="00487FB4"/>
    <w:rsid w:val="0049211B"/>
    <w:rsid w:val="004921D4"/>
    <w:rsid w:val="004934C5"/>
    <w:rsid w:val="00495053"/>
    <w:rsid w:val="004956A8"/>
    <w:rsid w:val="0049589C"/>
    <w:rsid w:val="004975D8"/>
    <w:rsid w:val="004A05B2"/>
    <w:rsid w:val="004A1F59"/>
    <w:rsid w:val="004A29BE"/>
    <w:rsid w:val="004A3225"/>
    <w:rsid w:val="004A33EE"/>
    <w:rsid w:val="004A3AA8"/>
    <w:rsid w:val="004A44D2"/>
    <w:rsid w:val="004A66F7"/>
    <w:rsid w:val="004A6704"/>
    <w:rsid w:val="004A77B9"/>
    <w:rsid w:val="004B0168"/>
    <w:rsid w:val="004B0C4F"/>
    <w:rsid w:val="004B13C7"/>
    <w:rsid w:val="004B4420"/>
    <w:rsid w:val="004B4BEF"/>
    <w:rsid w:val="004B5FCC"/>
    <w:rsid w:val="004B636F"/>
    <w:rsid w:val="004B778F"/>
    <w:rsid w:val="004B7AA0"/>
    <w:rsid w:val="004C0609"/>
    <w:rsid w:val="004C07F3"/>
    <w:rsid w:val="004C0AB9"/>
    <w:rsid w:val="004C2990"/>
    <w:rsid w:val="004C2E51"/>
    <w:rsid w:val="004C303A"/>
    <w:rsid w:val="004C339E"/>
    <w:rsid w:val="004C4B7B"/>
    <w:rsid w:val="004C5F30"/>
    <w:rsid w:val="004C660D"/>
    <w:rsid w:val="004C7198"/>
    <w:rsid w:val="004D03EB"/>
    <w:rsid w:val="004D1273"/>
    <w:rsid w:val="004D141F"/>
    <w:rsid w:val="004D2742"/>
    <w:rsid w:val="004D351F"/>
    <w:rsid w:val="004D3B7D"/>
    <w:rsid w:val="004D43AF"/>
    <w:rsid w:val="004D4E05"/>
    <w:rsid w:val="004D5F62"/>
    <w:rsid w:val="004D6310"/>
    <w:rsid w:val="004E0062"/>
    <w:rsid w:val="004E0275"/>
    <w:rsid w:val="004E05A1"/>
    <w:rsid w:val="004E2810"/>
    <w:rsid w:val="004E2D2B"/>
    <w:rsid w:val="004E4857"/>
    <w:rsid w:val="004E51BB"/>
    <w:rsid w:val="004E558F"/>
    <w:rsid w:val="004E57E5"/>
    <w:rsid w:val="004F0DE2"/>
    <w:rsid w:val="004F0E29"/>
    <w:rsid w:val="004F2F8D"/>
    <w:rsid w:val="004F3DCA"/>
    <w:rsid w:val="004F3E72"/>
    <w:rsid w:val="004F472A"/>
    <w:rsid w:val="004F5E57"/>
    <w:rsid w:val="004F5EA9"/>
    <w:rsid w:val="004F6710"/>
    <w:rsid w:val="004F6E14"/>
    <w:rsid w:val="004F75B8"/>
    <w:rsid w:val="00500C3E"/>
    <w:rsid w:val="00502849"/>
    <w:rsid w:val="00504334"/>
    <w:rsid w:val="0050498D"/>
    <w:rsid w:val="00504B09"/>
    <w:rsid w:val="0050776E"/>
    <w:rsid w:val="00507843"/>
    <w:rsid w:val="005104D7"/>
    <w:rsid w:val="0051099D"/>
    <w:rsid w:val="00510B9E"/>
    <w:rsid w:val="00514332"/>
    <w:rsid w:val="00515330"/>
    <w:rsid w:val="005154EC"/>
    <w:rsid w:val="005157B0"/>
    <w:rsid w:val="005170DE"/>
    <w:rsid w:val="005202F1"/>
    <w:rsid w:val="00522E94"/>
    <w:rsid w:val="00525226"/>
    <w:rsid w:val="005261CC"/>
    <w:rsid w:val="00526C33"/>
    <w:rsid w:val="00526E7A"/>
    <w:rsid w:val="005274FB"/>
    <w:rsid w:val="00527802"/>
    <w:rsid w:val="005312F4"/>
    <w:rsid w:val="0053217E"/>
    <w:rsid w:val="00532685"/>
    <w:rsid w:val="00535883"/>
    <w:rsid w:val="0053598F"/>
    <w:rsid w:val="00536BC2"/>
    <w:rsid w:val="005423D7"/>
    <w:rsid w:val="005425E1"/>
    <w:rsid w:val="005427C5"/>
    <w:rsid w:val="00542CF6"/>
    <w:rsid w:val="00542F53"/>
    <w:rsid w:val="00543FF9"/>
    <w:rsid w:val="00545CBC"/>
    <w:rsid w:val="005477C4"/>
    <w:rsid w:val="005501D1"/>
    <w:rsid w:val="005508C7"/>
    <w:rsid w:val="0055172F"/>
    <w:rsid w:val="00551F17"/>
    <w:rsid w:val="00553C03"/>
    <w:rsid w:val="005542AA"/>
    <w:rsid w:val="005564A2"/>
    <w:rsid w:val="00557C73"/>
    <w:rsid w:val="0056017A"/>
    <w:rsid w:val="005605A5"/>
    <w:rsid w:val="00560AF4"/>
    <w:rsid w:val="005618B0"/>
    <w:rsid w:val="00562568"/>
    <w:rsid w:val="00563692"/>
    <w:rsid w:val="00563C1D"/>
    <w:rsid w:val="00564B1B"/>
    <w:rsid w:val="00566BEA"/>
    <w:rsid w:val="00571679"/>
    <w:rsid w:val="00571D59"/>
    <w:rsid w:val="00571F11"/>
    <w:rsid w:val="00572ED4"/>
    <w:rsid w:val="005734D1"/>
    <w:rsid w:val="00573E3E"/>
    <w:rsid w:val="0057420E"/>
    <w:rsid w:val="00574462"/>
    <w:rsid w:val="0057658C"/>
    <w:rsid w:val="005774C7"/>
    <w:rsid w:val="00580DC0"/>
    <w:rsid w:val="00581203"/>
    <w:rsid w:val="00581EEB"/>
    <w:rsid w:val="00583125"/>
    <w:rsid w:val="00584235"/>
    <w:rsid w:val="005844E7"/>
    <w:rsid w:val="005854FF"/>
    <w:rsid w:val="00585F8A"/>
    <w:rsid w:val="00587F99"/>
    <w:rsid w:val="005908B8"/>
    <w:rsid w:val="0059156F"/>
    <w:rsid w:val="00591663"/>
    <w:rsid w:val="00592E32"/>
    <w:rsid w:val="005935CA"/>
    <w:rsid w:val="00594107"/>
    <w:rsid w:val="00594C92"/>
    <w:rsid w:val="0059512E"/>
    <w:rsid w:val="005977A5"/>
    <w:rsid w:val="005A1340"/>
    <w:rsid w:val="005A1963"/>
    <w:rsid w:val="005A2C13"/>
    <w:rsid w:val="005A328D"/>
    <w:rsid w:val="005A50A2"/>
    <w:rsid w:val="005A6103"/>
    <w:rsid w:val="005A6656"/>
    <w:rsid w:val="005A677C"/>
    <w:rsid w:val="005A67B0"/>
    <w:rsid w:val="005A6DD2"/>
    <w:rsid w:val="005A6EE5"/>
    <w:rsid w:val="005A7718"/>
    <w:rsid w:val="005B084A"/>
    <w:rsid w:val="005B191E"/>
    <w:rsid w:val="005B2721"/>
    <w:rsid w:val="005B5035"/>
    <w:rsid w:val="005B57E3"/>
    <w:rsid w:val="005B6181"/>
    <w:rsid w:val="005B70A5"/>
    <w:rsid w:val="005B733E"/>
    <w:rsid w:val="005C1488"/>
    <w:rsid w:val="005C21AE"/>
    <w:rsid w:val="005C385D"/>
    <w:rsid w:val="005C3F8A"/>
    <w:rsid w:val="005C4C66"/>
    <w:rsid w:val="005C4E91"/>
    <w:rsid w:val="005C7863"/>
    <w:rsid w:val="005D09A3"/>
    <w:rsid w:val="005D3352"/>
    <w:rsid w:val="005D365E"/>
    <w:rsid w:val="005D3B20"/>
    <w:rsid w:val="005D4503"/>
    <w:rsid w:val="005D71B7"/>
    <w:rsid w:val="005E0DEA"/>
    <w:rsid w:val="005E1F9A"/>
    <w:rsid w:val="005E277E"/>
    <w:rsid w:val="005E2F05"/>
    <w:rsid w:val="005E3AD5"/>
    <w:rsid w:val="005E4045"/>
    <w:rsid w:val="005E426C"/>
    <w:rsid w:val="005E4450"/>
    <w:rsid w:val="005E4759"/>
    <w:rsid w:val="005E5A67"/>
    <w:rsid w:val="005E5C68"/>
    <w:rsid w:val="005E5FC7"/>
    <w:rsid w:val="005E6552"/>
    <w:rsid w:val="005E65C0"/>
    <w:rsid w:val="005F0390"/>
    <w:rsid w:val="005F04BC"/>
    <w:rsid w:val="005F1B19"/>
    <w:rsid w:val="005F1D5D"/>
    <w:rsid w:val="005F32ED"/>
    <w:rsid w:val="005F4882"/>
    <w:rsid w:val="005F5954"/>
    <w:rsid w:val="00600E79"/>
    <w:rsid w:val="0060517E"/>
    <w:rsid w:val="00605E4A"/>
    <w:rsid w:val="006072CD"/>
    <w:rsid w:val="00612023"/>
    <w:rsid w:val="006126DC"/>
    <w:rsid w:val="00614190"/>
    <w:rsid w:val="0061473A"/>
    <w:rsid w:val="006167AA"/>
    <w:rsid w:val="006202B4"/>
    <w:rsid w:val="006220BB"/>
    <w:rsid w:val="00622A99"/>
    <w:rsid w:val="00622E67"/>
    <w:rsid w:val="00623695"/>
    <w:rsid w:val="006237D8"/>
    <w:rsid w:val="0062400F"/>
    <w:rsid w:val="00624EFC"/>
    <w:rsid w:val="0062535E"/>
    <w:rsid w:val="00626B57"/>
    <w:rsid w:val="00626ECE"/>
    <w:rsid w:val="00626EDC"/>
    <w:rsid w:val="006315B1"/>
    <w:rsid w:val="00634A7A"/>
    <w:rsid w:val="00635968"/>
    <w:rsid w:val="006361C1"/>
    <w:rsid w:val="00637552"/>
    <w:rsid w:val="00640B66"/>
    <w:rsid w:val="00641530"/>
    <w:rsid w:val="00644AE8"/>
    <w:rsid w:val="006452D3"/>
    <w:rsid w:val="00645381"/>
    <w:rsid w:val="006461FE"/>
    <w:rsid w:val="00646456"/>
    <w:rsid w:val="006470EC"/>
    <w:rsid w:val="00650137"/>
    <w:rsid w:val="00650FC7"/>
    <w:rsid w:val="00651367"/>
    <w:rsid w:val="00652289"/>
    <w:rsid w:val="00652C04"/>
    <w:rsid w:val="006542D6"/>
    <w:rsid w:val="0065557B"/>
    <w:rsid w:val="0065598E"/>
    <w:rsid w:val="00655AF2"/>
    <w:rsid w:val="00655BC5"/>
    <w:rsid w:val="00656046"/>
    <w:rsid w:val="006568BE"/>
    <w:rsid w:val="00656B7C"/>
    <w:rsid w:val="0065715B"/>
    <w:rsid w:val="00657A8C"/>
    <w:rsid w:val="0066025D"/>
    <w:rsid w:val="006607C0"/>
    <w:rsid w:val="0066091A"/>
    <w:rsid w:val="00661048"/>
    <w:rsid w:val="006611FA"/>
    <w:rsid w:val="00665B49"/>
    <w:rsid w:val="0067063A"/>
    <w:rsid w:val="006718CF"/>
    <w:rsid w:val="006727DE"/>
    <w:rsid w:val="00673172"/>
    <w:rsid w:val="00673449"/>
    <w:rsid w:val="00673676"/>
    <w:rsid w:val="00674784"/>
    <w:rsid w:val="00675820"/>
    <w:rsid w:val="006760C1"/>
    <w:rsid w:val="006773EC"/>
    <w:rsid w:val="00680504"/>
    <w:rsid w:val="00681182"/>
    <w:rsid w:val="00681CD9"/>
    <w:rsid w:val="00681E37"/>
    <w:rsid w:val="006823FB"/>
    <w:rsid w:val="0068345C"/>
    <w:rsid w:val="006839AF"/>
    <w:rsid w:val="00683E30"/>
    <w:rsid w:val="00684E4B"/>
    <w:rsid w:val="00684FD5"/>
    <w:rsid w:val="00685C13"/>
    <w:rsid w:val="0068613B"/>
    <w:rsid w:val="00687024"/>
    <w:rsid w:val="006876DF"/>
    <w:rsid w:val="0068774F"/>
    <w:rsid w:val="00691C4B"/>
    <w:rsid w:val="00691E4B"/>
    <w:rsid w:val="00695E22"/>
    <w:rsid w:val="006A00DF"/>
    <w:rsid w:val="006A0983"/>
    <w:rsid w:val="006A2447"/>
    <w:rsid w:val="006A45A4"/>
    <w:rsid w:val="006A5153"/>
    <w:rsid w:val="006A6A3E"/>
    <w:rsid w:val="006A7FDF"/>
    <w:rsid w:val="006B0667"/>
    <w:rsid w:val="006B0F10"/>
    <w:rsid w:val="006B1787"/>
    <w:rsid w:val="006B24D5"/>
    <w:rsid w:val="006B3034"/>
    <w:rsid w:val="006B537B"/>
    <w:rsid w:val="006B6E12"/>
    <w:rsid w:val="006B7093"/>
    <w:rsid w:val="006B7110"/>
    <w:rsid w:val="006B7417"/>
    <w:rsid w:val="006B7983"/>
    <w:rsid w:val="006C2A01"/>
    <w:rsid w:val="006C2C00"/>
    <w:rsid w:val="006C5582"/>
    <w:rsid w:val="006C5F57"/>
    <w:rsid w:val="006C62F0"/>
    <w:rsid w:val="006C6369"/>
    <w:rsid w:val="006C6D53"/>
    <w:rsid w:val="006C6E30"/>
    <w:rsid w:val="006D31F9"/>
    <w:rsid w:val="006D3691"/>
    <w:rsid w:val="006D4008"/>
    <w:rsid w:val="006D4FEF"/>
    <w:rsid w:val="006D5E70"/>
    <w:rsid w:val="006E04A8"/>
    <w:rsid w:val="006E0F76"/>
    <w:rsid w:val="006E0F91"/>
    <w:rsid w:val="006E3CFF"/>
    <w:rsid w:val="006E409A"/>
    <w:rsid w:val="006E470A"/>
    <w:rsid w:val="006E564B"/>
    <w:rsid w:val="006E5782"/>
    <w:rsid w:val="006E59DD"/>
    <w:rsid w:val="006E5EF0"/>
    <w:rsid w:val="006E7AC4"/>
    <w:rsid w:val="006F127B"/>
    <w:rsid w:val="006F3563"/>
    <w:rsid w:val="006F42B9"/>
    <w:rsid w:val="006F505A"/>
    <w:rsid w:val="006F6103"/>
    <w:rsid w:val="006F77B1"/>
    <w:rsid w:val="006F7D46"/>
    <w:rsid w:val="00700C15"/>
    <w:rsid w:val="00701444"/>
    <w:rsid w:val="007028FC"/>
    <w:rsid w:val="00703700"/>
    <w:rsid w:val="00703D4F"/>
    <w:rsid w:val="00704E00"/>
    <w:rsid w:val="00705B31"/>
    <w:rsid w:val="00705DDA"/>
    <w:rsid w:val="0071037B"/>
    <w:rsid w:val="007113FB"/>
    <w:rsid w:val="00720579"/>
    <w:rsid w:val="007209E7"/>
    <w:rsid w:val="00722B21"/>
    <w:rsid w:val="00726182"/>
    <w:rsid w:val="00727635"/>
    <w:rsid w:val="00727E67"/>
    <w:rsid w:val="00730370"/>
    <w:rsid w:val="00730F78"/>
    <w:rsid w:val="00731AA5"/>
    <w:rsid w:val="00732329"/>
    <w:rsid w:val="007336D6"/>
    <w:rsid w:val="007337CA"/>
    <w:rsid w:val="00734CE4"/>
    <w:rsid w:val="00735123"/>
    <w:rsid w:val="00741837"/>
    <w:rsid w:val="00742887"/>
    <w:rsid w:val="00743FB3"/>
    <w:rsid w:val="00744F02"/>
    <w:rsid w:val="007453E6"/>
    <w:rsid w:val="00745C86"/>
    <w:rsid w:val="007469A8"/>
    <w:rsid w:val="00747DCE"/>
    <w:rsid w:val="00750E57"/>
    <w:rsid w:val="00751451"/>
    <w:rsid w:val="00753749"/>
    <w:rsid w:val="00753EEC"/>
    <w:rsid w:val="0075559C"/>
    <w:rsid w:val="00757CEB"/>
    <w:rsid w:val="007611C8"/>
    <w:rsid w:val="0076579C"/>
    <w:rsid w:val="00766B55"/>
    <w:rsid w:val="0077214E"/>
    <w:rsid w:val="0077309D"/>
    <w:rsid w:val="007746FE"/>
    <w:rsid w:val="00775970"/>
    <w:rsid w:val="007774EE"/>
    <w:rsid w:val="00781822"/>
    <w:rsid w:val="007838E0"/>
    <w:rsid w:val="00783F21"/>
    <w:rsid w:val="00784047"/>
    <w:rsid w:val="007848CF"/>
    <w:rsid w:val="007858FC"/>
    <w:rsid w:val="00785AB5"/>
    <w:rsid w:val="00786885"/>
    <w:rsid w:val="00786949"/>
    <w:rsid w:val="00787159"/>
    <w:rsid w:val="0079043A"/>
    <w:rsid w:val="00791668"/>
    <w:rsid w:val="00791AA1"/>
    <w:rsid w:val="00793EDF"/>
    <w:rsid w:val="00795913"/>
    <w:rsid w:val="00797132"/>
    <w:rsid w:val="007A00E7"/>
    <w:rsid w:val="007A0E70"/>
    <w:rsid w:val="007A2CF0"/>
    <w:rsid w:val="007A3793"/>
    <w:rsid w:val="007A3E54"/>
    <w:rsid w:val="007A4ADB"/>
    <w:rsid w:val="007A5A35"/>
    <w:rsid w:val="007A78B0"/>
    <w:rsid w:val="007B0846"/>
    <w:rsid w:val="007B447C"/>
    <w:rsid w:val="007C0068"/>
    <w:rsid w:val="007C0ECA"/>
    <w:rsid w:val="007C15CA"/>
    <w:rsid w:val="007C1BA2"/>
    <w:rsid w:val="007C2B48"/>
    <w:rsid w:val="007C3611"/>
    <w:rsid w:val="007C4B10"/>
    <w:rsid w:val="007C6F7C"/>
    <w:rsid w:val="007D12CA"/>
    <w:rsid w:val="007D1A8E"/>
    <w:rsid w:val="007D20E9"/>
    <w:rsid w:val="007D291B"/>
    <w:rsid w:val="007D5661"/>
    <w:rsid w:val="007D578F"/>
    <w:rsid w:val="007D6840"/>
    <w:rsid w:val="007D7881"/>
    <w:rsid w:val="007D7E3A"/>
    <w:rsid w:val="007E0E10"/>
    <w:rsid w:val="007E0EAD"/>
    <w:rsid w:val="007E1FAE"/>
    <w:rsid w:val="007E3D74"/>
    <w:rsid w:val="007E4768"/>
    <w:rsid w:val="007E727C"/>
    <w:rsid w:val="007E777B"/>
    <w:rsid w:val="007F0606"/>
    <w:rsid w:val="007F0D11"/>
    <w:rsid w:val="007F2070"/>
    <w:rsid w:val="007F2AA4"/>
    <w:rsid w:val="007F3318"/>
    <w:rsid w:val="007F384D"/>
    <w:rsid w:val="007F5994"/>
    <w:rsid w:val="007F63C1"/>
    <w:rsid w:val="008007AB"/>
    <w:rsid w:val="0080111D"/>
    <w:rsid w:val="00804F7A"/>
    <w:rsid w:val="008053F5"/>
    <w:rsid w:val="0080735A"/>
    <w:rsid w:val="00807AF7"/>
    <w:rsid w:val="00810198"/>
    <w:rsid w:val="008107E8"/>
    <w:rsid w:val="008137E6"/>
    <w:rsid w:val="00814DE8"/>
    <w:rsid w:val="00815DA8"/>
    <w:rsid w:val="00816A48"/>
    <w:rsid w:val="0081760B"/>
    <w:rsid w:val="008212C1"/>
    <w:rsid w:val="0082194D"/>
    <w:rsid w:val="00821C47"/>
    <w:rsid w:val="00821FE6"/>
    <w:rsid w:val="008221F9"/>
    <w:rsid w:val="00823273"/>
    <w:rsid w:val="00823C2B"/>
    <w:rsid w:val="00824763"/>
    <w:rsid w:val="0082557B"/>
    <w:rsid w:val="00825935"/>
    <w:rsid w:val="00826EF5"/>
    <w:rsid w:val="00826F4E"/>
    <w:rsid w:val="00831572"/>
    <w:rsid w:val="00831657"/>
    <w:rsid w:val="00831693"/>
    <w:rsid w:val="00832B22"/>
    <w:rsid w:val="00832BA0"/>
    <w:rsid w:val="00833B89"/>
    <w:rsid w:val="00833C7B"/>
    <w:rsid w:val="00835784"/>
    <w:rsid w:val="0083793E"/>
    <w:rsid w:val="00837C06"/>
    <w:rsid w:val="00840104"/>
    <w:rsid w:val="00840C1F"/>
    <w:rsid w:val="008411C9"/>
    <w:rsid w:val="00841FC5"/>
    <w:rsid w:val="008425CE"/>
    <w:rsid w:val="00842B02"/>
    <w:rsid w:val="00843D0F"/>
    <w:rsid w:val="0084506F"/>
    <w:rsid w:val="00845709"/>
    <w:rsid w:val="008462B3"/>
    <w:rsid w:val="00847362"/>
    <w:rsid w:val="00847B91"/>
    <w:rsid w:val="00853312"/>
    <w:rsid w:val="00853DF1"/>
    <w:rsid w:val="00857039"/>
    <w:rsid w:val="008576BD"/>
    <w:rsid w:val="00860357"/>
    <w:rsid w:val="00860416"/>
    <w:rsid w:val="00860463"/>
    <w:rsid w:val="008609B8"/>
    <w:rsid w:val="008614E5"/>
    <w:rsid w:val="00863317"/>
    <w:rsid w:val="0086471B"/>
    <w:rsid w:val="00865042"/>
    <w:rsid w:val="008661A7"/>
    <w:rsid w:val="008663B2"/>
    <w:rsid w:val="00866F5B"/>
    <w:rsid w:val="00870359"/>
    <w:rsid w:val="008717A7"/>
    <w:rsid w:val="008733DA"/>
    <w:rsid w:val="00873941"/>
    <w:rsid w:val="00874E5A"/>
    <w:rsid w:val="008759A3"/>
    <w:rsid w:val="008767DB"/>
    <w:rsid w:val="00880334"/>
    <w:rsid w:val="00880523"/>
    <w:rsid w:val="00880F51"/>
    <w:rsid w:val="00883AC3"/>
    <w:rsid w:val="00883B05"/>
    <w:rsid w:val="008850E4"/>
    <w:rsid w:val="00891C61"/>
    <w:rsid w:val="008939AB"/>
    <w:rsid w:val="00896D5E"/>
    <w:rsid w:val="00896D63"/>
    <w:rsid w:val="00896FEA"/>
    <w:rsid w:val="008A0F59"/>
    <w:rsid w:val="008A12F5"/>
    <w:rsid w:val="008A4F80"/>
    <w:rsid w:val="008A7611"/>
    <w:rsid w:val="008A7FA5"/>
    <w:rsid w:val="008B04ED"/>
    <w:rsid w:val="008B0720"/>
    <w:rsid w:val="008B14C5"/>
    <w:rsid w:val="008B1587"/>
    <w:rsid w:val="008B1B01"/>
    <w:rsid w:val="008B1B02"/>
    <w:rsid w:val="008B3100"/>
    <w:rsid w:val="008B3BCD"/>
    <w:rsid w:val="008B5C58"/>
    <w:rsid w:val="008B6909"/>
    <w:rsid w:val="008B6A70"/>
    <w:rsid w:val="008B6DF8"/>
    <w:rsid w:val="008C086D"/>
    <w:rsid w:val="008C106C"/>
    <w:rsid w:val="008C10F1"/>
    <w:rsid w:val="008C1926"/>
    <w:rsid w:val="008C1DD1"/>
    <w:rsid w:val="008C1E99"/>
    <w:rsid w:val="008C3164"/>
    <w:rsid w:val="008C3200"/>
    <w:rsid w:val="008C579D"/>
    <w:rsid w:val="008D53FE"/>
    <w:rsid w:val="008D7783"/>
    <w:rsid w:val="008E0085"/>
    <w:rsid w:val="008E17C0"/>
    <w:rsid w:val="008E2223"/>
    <w:rsid w:val="008E2AA6"/>
    <w:rsid w:val="008E311B"/>
    <w:rsid w:val="008E357B"/>
    <w:rsid w:val="008E5E51"/>
    <w:rsid w:val="008F03B3"/>
    <w:rsid w:val="008F088C"/>
    <w:rsid w:val="008F2353"/>
    <w:rsid w:val="008F2A6B"/>
    <w:rsid w:val="008F3FD0"/>
    <w:rsid w:val="008F46E7"/>
    <w:rsid w:val="008F4C1E"/>
    <w:rsid w:val="008F58E9"/>
    <w:rsid w:val="008F5E43"/>
    <w:rsid w:val="008F6F0B"/>
    <w:rsid w:val="009000F0"/>
    <w:rsid w:val="00900712"/>
    <w:rsid w:val="0090097A"/>
    <w:rsid w:val="00901E68"/>
    <w:rsid w:val="00902BC7"/>
    <w:rsid w:val="00903C2B"/>
    <w:rsid w:val="009047BF"/>
    <w:rsid w:val="009052B5"/>
    <w:rsid w:val="00907A3B"/>
    <w:rsid w:val="00907B72"/>
    <w:rsid w:val="00907BA7"/>
    <w:rsid w:val="0091064E"/>
    <w:rsid w:val="00910809"/>
    <w:rsid w:val="00910AB1"/>
    <w:rsid w:val="00911FC5"/>
    <w:rsid w:val="00912A7A"/>
    <w:rsid w:val="009134FD"/>
    <w:rsid w:val="00913517"/>
    <w:rsid w:val="00914031"/>
    <w:rsid w:val="009153A6"/>
    <w:rsid w:val="0091713D"/>
    <w:rsid w:val="00920130"/>
    <w:rsid w:val="00920E31"/>
    <w:rsid w:val="009212BA"/>
    <w:rsid w:val="00922780"/>
    <w:rsid w:val="009233CC"/>
    <w:rsid w:val="00924E8F"/>
    <w:rsid w:val="00925319"/>
    <w:rsid w:val="0092597A"/>
    <w:rsid w:val="00931A10"/>
    <w:rsid w:val="00933681"/>
    <w:rsid w:val="00934245"/>
    <w:rsid w:val="009351BE"/>
    <w:rsid w:val="009364C9"/>
    <w:rsid w:val="00943B5F"/>
    <w:rsid w:val="00943C29"/>
    <w:rsid w:val="00944D7D"/>
    <w:rsid w:val="00947967"/>
    <w:rsid w:val="00947F16"/>
    <w:rsid w:val="00950DA1"/>
    <w:rsid w:val="009513EA"/>
    <w:rsid w:val="00952512"/>
    <w:rsid w:val="00954EF6"/>
    <w:rsid w:val="00954F77"/>
    <w:rsid w:val="00955201"/>
    <w:rsid w:val="0095762F"/>
    <w:rsid w:val="00960F3B"/>
    <w:rsid w:val="00965200"/>
    <w:rsid w:val="00966248"/>
    <w:rsid w:val="009668B3"/>
    <w:rsid w:val="00971471"/>
    <w:rsid w:val="00972D02"/>
    <w:rsid w:val="00973208"/>
    <w:rsid w:val="00973ABA"/>
    <w:rsid w:val="009748AD"/>
    <w:rsid w:val="0097569B"/>
    <w:rsid w:val="00977507"/>
    <w:rsid w:val="00977FF5"/>
    <w:rsid w:val="00982893"/>
    <w:rsid w:val="0098320E"/>
    <w:rsid w:val="00983B8E"/>
    <w:rsid w:val="009849C2"/>
    <w:rsid w:val="00984C96"/>
    <w:rsid w:val="00984D24"/>
    <w:rsid w:val="009858EB"/>
    <w:rsid w:val="00985AC8"/>
    <w:rsid w:val="00985FCB"/>
    <w:rsid w:val="00986388"/>
    <w:rsid w:val="009872DD"/>
    <w:rsid w:val="00994B41"/>
    <w:rsid w:val="00996844"/>
    <w:rsid w:val="009A0674"/>
    <w:rsid w:val="009A1EB0"/>
    <w:rsid w:val="009A2885"/>
    <w:rsid w:val="009A3F47"/>
    <w:rsid w:val="009B0046"/>
    <w:rsid w:val="009B0049"/>
    <w:rsid w:val="009B006B"/>
    <w:rsid w:val="009B0750"/>
    <w:rsid w:val="009B2268"/>
    <w:rsid w:val="009B2503"/>
    <w:rsid w:val="009B43C7"/>
    <w:rsid w:val="009B6585"/>
    <w:rsid w:val="009B6D47"/>
    <w:rsid w:val="009B7796"/>
    <w:rsid w:val="009B77AB"/>
    <w:rsid w:val="009C0819"/>
    <w:rsid w:val="009C1145"/>
    <w:rsid w:val="009C1440"/>
    <w:rsid w:val="009C2107"/>
    <w:rsid w:val="009C352F"/>
    <w:rsid w:val="009C421C"/>
    <w:rsid w:val="009C4E0B"/>
    <w:rsid w:val="009C558C"/>
    <w:rsid w:val="009C5B7E"/>
    <w:rsid w:val="009C5C23"/>
    <w:rsid w:val="009C5D9E"/>
    <w:rsid w:val="009C77D6"/>
    <w:rsid w:val="009C7F2B"/>
    <w:rsid w:val="009C7FAA"/>
    <w:rsid w:val="009D0BD2"/>
    <w:rsid w:val="009D2218"/>
    <w:rsid w:val="009D29B0"/>
    <w:rsid w:val="009D2C3E"/>
    <w:rsid w:val="009D389E"/>
    <w:rsid w:val="009D396F"/>
    <w:rsid w:val="009D3BEB"/>
    <w:rsid w:val="009D3E3F"/>
    <w:rsid w:val="009D5B5F"/>
    <w:rsid w:val="009D6647"/>
    <w:rsid w:val="009D6868"/>
    <w:rsid w:val="009E0625"/>
    <w:rsid w:val="009E13BF"/>
    <w:rsid w:val="009E3034"/>
    <w:rsid w:val="009E549F"/>
    <w:rsid w:val="009E6976"/>
    <w:rsid w:val="009E7C57"/>
    <w:rsid w:val="009F0C50"/>
    <w:rsid w:val="009F28A8"/>
    <w:rsid w:val="009F2DF2"/>
    <w:rsid w:val="009F3701"/>
    <w:rsid w:val="009F4547"/>
    <w:rsid w:val="009F473E"/>
    <w:rsid w:val="009F4A57"/>
    <w:rsid w:val="009F5247"/>
    <w:rsid w:val="009F59A0"/>
    <w:rsid w:val="009F6056"/>
    <w:rsid w:val="009F682A"/>
    <w:rsid w:val="009F7FCF"/>
    <w:rsid w:val="00A022BE"/>
    <w:rsid w:val="00A033E4"/>
    <w:rsid w:val="00A0354E"/>
    <w:rsid w:val="00A03823"/>
    <w:rsid w:val="00A048C3"/>
    <w:rsid w:val="00A048D4"/>
    <w:rsid w:val="00A0563F"/>
    <w:rsid w:val="00A07B4B"/>
    <w:rsid w:val="00A107C0"/>
    <w:rsid w:val="00A14ACA"/>
    <w:rsid w:val="00A16527"/>
    <w:rsid w:val="00A177D7"/>
    <w:rsid w:val="00A203FE"/>
    <w:rsid w:val="00A2100E"/>
    <w:rsid w:val="00A24290"/>
    <w:rsid w:val="00A24C95"/>
    <w:rsid w:val="00A2599A"/>
    <w:rsid w:val="00A26094"/>
    <w:rsid w:val="00A300CB"/>
    <w:rsid w:val="00A301BF"/>
    <w:rsid w:val="00A301C1"/>
    <w:rsid w:val="00A302B2"/>
    <w:rsid w:val="00A3313F"/>
    <w:rsid w:val="00A331B4"/>
    <w:rsid w:val="00A341B0"/>
    <w:rsid w:val="00A3484E"/>
    <w:rsid w:val="00A356D3"/>
    <w:rsid w:val="00A362F2"/>
    <w:rsid w:val="00A36ADA"/>
    <w:rsid w:val="00A36E20"/>
    <w:rsid w:val="00A37C4D"/>
    <w:rsid w:val="00A37E93"/>
    <w:rsid w:val="00A40CEA"/>
    <w:rsid w:val="00A42625"/>
    <w:rsid w:val="00A438D8"/>
    <w:rsid w:val="00A45C7D"/>
    <w:rsid w:val="00A47353"/>
    <w:rsid w:val="00A473F5"/>
    <w:rsid w:val="00A47603"/>
    <w:rsid w:val="00A503F8"/>
    <w:rsid w:val="00A51F9D"/>
    <w:rsid w:val="00A52E5F"/>
    <w:rsid w:val="00A5354D"/>
    <w:rsid w:val="00A5416A"/>
    <w:rsid w:val="00A57F35"/>
    <w:rsid w:val="00A60AD9"/>
    <w:rsid w:val="00A639F4"/>
    <w:rsid w:val="00A64149"/>
    <w:rsid w:val="00A65FAE"/>
    <w:rsid w:val="00A673DD"/>
    <w:rsid w:val="00A74BE4"/>
    <w:rsid w:val="00A7692C"/>
    <w:rsid w:val="00A8113F"/>
    <w:rsid w:val="00A81A32"/>
    <w:rsid w:val="00A81CE2"/>
    <w:rsid w:val="00A82517"/>
    <w:rsid w:val="00A8275F"/>
    <w:rsid w:val="00A835BD"/>
    <w:rsid w:val="00A84422"/>
    <w:rsid w:val="00A85783"/>
    <w:rsid w:val="00A90848"/>
    <w:rsid w:val="00A90C01"/>
    <w:rsid w:val="00A92188"/>
    <w:rsid w:val="00A930D4"/>
    <w:rsid w:val="00A943DF"/>
    <w:rsid w:val="00A944F9"/>
    <w:rsid w:val="00A97B15"/>
    <w:rsid w:val="00AA05F4"/>
    <w:rsid w:val="00AA20BD"/>
    <w:rsid w:val="00AA42A4"/>
    <w:rsid w:val="00AA42D5"/>
    <w:rsid w:val="00AA57B7"/>
    <w:rsid w:val="00AA5E23"/>
    <w:rsid w:val="00AA62A3"/>
    <w:rsid w:val="00AA7C00"/>
    <w:rsid w:val="00AB0752"/>
    <w:rsid w:val="00AB0C51"/>
    <w:rsid w:val="00AB191E"/>
    <w:rsid w:val="00AB236F"/>
    <w:rsid w:val="00AB27C0"/>
    <w:rsid w:val="00AB281A"/>
    <w:rsid w:val="00AB2FAB"/>
    <w:rsid w:val="00AB32CE"/>
    <w:rsid w:val="00AB5C14"/>
    <w:rsid w:val="00AC01AB"/>
    <w:rsid w:val="00AC0433"/>
    <w:rsid w:val="00AC12B1"/>
    <w:rsid w:val="00AC18DA"/>
    <w:rsid w:val="00AC1D60"/>
    <w:rsid w:val="00AC1EE7"/>
    <w:rsid w:val="00AC333F"/>
    <w:rsid w:val="00AC4E83"/>
    <w:rsid w:val="00AC585C"/>
    <w:rsid w:val="00AC5EB9"/>
    <w:rsid w:val="00AD052D"/>
    <w:rsid w:val="00AD1925"/>
    <w:rsid w:val="00AD28B9"/>
    <w:rsid w:val="00AD4D0A"/>
    <w:rsid w:val="00AD52ED"/>
    <w:rsid w:val="00AD5ED3"/>
    <w:rsid w:val="00AD5FAA"/>
    <w:rsid w:val="00AD62AA"/>
    <w:rsid w:val="00AD7092"/>
    <w:rsid w:val="00AE067D"/>
    <w:rsid w:val="00AE1BC4"/>
    <w:rsid w:val="00AE4B76"/>
    <w:rsid w:val="00AF1181"/>
    <w:rsid w:val="00AF2F79"/>
    <w:rsid w:val="00AF31EB"/>
    <w:rsid w:val="00AF4653"/>
    <w:rsid w:val="00AF65EB"/>
    <w:rsid w:val="00AF7DB7"/>
    <w:rsid w:val="00AF7FE7"/>
    <w:rsid w:val="00B003D8"/>
    <w:rsid w:val="00B005AD"/>
    <w:rsid w:val="00B01541"/>
    <w:rsid w:val="00B01D08"/>
    <w:rsid w:val="00B025C6"/>
    <w:rsid w:val="00B02ADB"/>
    <w:rsid w:val="00B02D86"/>
    <w:rsid w:val="00B03281"/>
    <w:rsid w:val="00B0385C"/>
    <w:rsid w:val="00B04762"/>
    <w:rsid w:val="00B04983"/>
    <w:rsid w:val="00B0525C"/>
    <w:rsid w:val="00B10D02"/>
    <w:rsid w:val="00B11021"/>
    <w:rsid w:val="00B116E9"/>
    <w:rsid w:val="00B1202F"/>
    <w:rsid w:val="00B14F14"/>
    <w:rsid w:val="00B158DB"/>
    <w:rsid w:val="00B1609B"/>
    <w:rsid w:val="00B17397"/>
    <w:rsid w:val="00B1796B"/>
    <w:rsid w:val="00B201E2"/>
    <w:rsid w:val="00B22357"/>
    <w:rsid w:val="00B22C53"/>
    <w:rsid w:val="00B239F9"/>
    <w:rsid w:val="00B253BD"/>
    <w:rsid w:val="00B26263"/>
    <w:rsid w:val="00B27661"/>
    <w:rsid w:val="00B341F4"/>
    <w:rsid w:val="00B3473A"/>
    <w:rsid w:val="00B34B60"/>
    <w:rsid w:val="00B4076B"/>
    <w:rsid w:val="00B430EF"/>
    <w:rsid w:val="00B441EA"/>
    <w:rsid w:val="00B443E4"/>
    <w:rsid w:val="00B451B2"/>
    <w:rsid w:val="00B45EE1"/>
    <w:rsid w:val="00B45F27"/>
    <w:rsid w:val="00B46F17"/>
    <w:rsid w:val="00B500BC"/>
    <w:rsid w:val="00B50DBF"/>
    <w:rsid w:val="00B54287"/>
    <w:rsid w:val="00B5484D"/>
    <w:rsid w:val="00B54A25"/>
    <w:rsid w:val="00B55599"/>
    <w:rsid w:val="00B563EA"/>
    <w:rsid w:val="00B56CDF"/>
    <w:rsid w:val="00B60CBC"/>
    <w:rsid w:val="00B60E51"/>
    <w:rsid w:val="00B611E6"/>
    <w:rsid w:val="00B62F04"/>
    <w:rsid w:val="00B63A54"/>
    <w:rsid w:val="00B63F67"/>
    <w:rsid w:val="00B63F9A"/>
    <w:rsid w:val="00B6410B"/>
    <w:rsid w:val="00B64E5D"/>
    <w:rsid w:val="00B70283"/>
    <w:rsid w:val="00B709E5"/>
    <w:rsid w:val="00B728CB"/>
    <w:rsid w:val="00B72A2D"/>
    <w:rsid w:val="00B767ED"/>
    <w:rsid w:val="00B77D18"/>
    <w:rsid w:val="00B80495"/>
    <w:rsid w:val="00B8175A"/>
    <w:rsid w:val="00B81C86"/>
    <w:rsid w:val="00B82713"/>
    <w:rsid w:val="00B82B21"/>
    <w:rsid w:val="00B8313A"/>
    <w:rsid w:val="00B83C32"/>
    <w:rsid w:val="00B83DE3"/>
    <w:rsid w:val="00B853C4"/>
    <w:rsid w:val="00B87DF3"/>
    <w:rsid w:val="00B909E2"/>
    <w:rsid w:val="00B91BDD"/>
    <w:rsid w:val="00B921E9"/>
    <w:rsid w:val="00B921EA"/>
    <w:rsid w:val="00B93503"/>
    <w:rsid w:val="00B93FC1"/>
    <w:rsid w:val="00B9497E"/>
    <w:rsid w:val="00B950E0"/>
    <w:rsid w:val="00B95CF4"/>
    <w:rsid w:val="00B963C6"/>
    <w:rsid w:val="00B97F15"/>
    <w:rsid w:val="00BA0DC5"/>
    <w:rsid w:val="00BA19E9"/>
    <w:rsid w:val="00BA31E8"/>
    <w:rsid w:val="00BA55E0"/>
    <w:rsid w:val="00BA69D8"/>
    <w:rsid w:val="00BA6BD4"/>
    <w:rsid w:val="00BA6C7A"/>
    <w:rsid w:val="00BB17D1"/>
    <w:rsid w:val="00BB3752"/>
    <w:rsid w:val="00BB416A"/>
    <w:rsid w:val="00BB552C"/>
    <w:rsid w:val="00BB5EA1"/>
    <w:rsid w:val="00BB6688"/>
    <w:rsid w:val="00BB7DB1"/>
    <w:rsid w:val="00BC23F9"/>
    <w:rsid w:val="00BC26D4"/>
    <w:rsid w:val="00BC2F99"/>
    <w:rsid w:val="00BC30D0"/>
    <w:rsid w:val="00BC32F2"/>
    <w:rsid w:val="00BC4C71"/>
    <w:rsid w:val="00BC5BD3"/>
    <w:rsid w:val="00BC7819"/>
    <w:rsid w:val="00BC79DA"/>
    <w:rsid w:val="00BD1B7C"/>
    <w:rsid w:val="00BD52E6"/>
    <w:rsid w:val="00BE0C80"/>
    <w:rsid w:val="00BE26C6"/>
    <w:rsid w:val="00BE27D5"/>
    <w:rsid w:val="00BE2872"/>
    <w:rsid w:val="00BE38CF"/>
    <w:rsid w:val="00BE5703"/>
    <w:rsid w:val="00BE6472"/>
    <w:rsid w:val="00BE6697"/>
    <w:rsid w:val="00BF0144"/>
    <w:rsid w:val="00BF0EBD"/>
    <w:rsid w:val="00BF1818"/>
    <w:rsid w:val="00BF20A4"/>
    <w:rsid w:val="00BF2A42"/>
    <w:rsid w:val="00BF3DFC"/>
    <w:rsid w:val="00BF3F95"/>
    <w:rsid w:val="00BF7965"/>
    <w:rsid w:val="00C00AA8"/>
    <w:rsid w:val="00C01DC1"/>
    <w:rsid w:val="00C03D8C"/>
    <w:rsid w:val="00C04340"/>
    <w:rsid w:val="00C04958"/>
    <w:rsid w:val="00C05198"/>
    <w:rsid w:val="00C055EC"/>
    <w:rsid w:val="00C05BCE"/>
    <w:rsid w:val="00C0616E"/>
    <w:rsid w:val="00C079C9"/>
    <w:rsid w:val="00C07BB1"/>
    <w:rsid w:val="00C103EB"/>
    <w:rsid w:val="00C1050B"/>
    <w:rsid w:val="00C10DC9"/>
    <w:rsid w:val="00C12555"/>
    <w:rsid w:val="00C12FB3"/>
    <w:rsid w:val="00C14237"/>
    <w:rsid w:val="00C15936"/>
    <w:rsid w:val="00C16EB1"/>
    <w:rsid w:val="00C17341"/>
    <w:rsid w:val="00C178B7"/>
    <w:rsid w:val="00C22D4C"/>
    <w:rsid w:val="00C22E61"/>
    <w:rsid w:val="00C22F11"/>
    <w:rsid w:val="00C23394"/>
    <w:rsid w:val="00C235A2"/>
    <w:rsid w:val="00C24CB5"/>
    <w:rsid w:val="00C24EEF"/>
    <w:rsid w:val="00C25CF6"/>
    <w:rsid w:val="00C26C36"/>
    <w:rsid w:val="00C324C2"/>
    <w:rsid w:val="00C32768"/>
    <w:rsid w:val="00C32B8C"/>
    <w:rsid w:val="00C32E98"/>
    <w:rsid w:val="00C332D1"/>
    <w:rsid w:val="00C3412D"/>
    <w:rsid w:val="00C403CA"/>
    <w:rsid w:val="00C418AC"/>
    <w:rsid w:val="00C42403"/>
    <w:rsid w:val="00C431DF"/>
    <w:rsid w:val="00C432E5"/>
    <w:rsid w:val="00C44F4E"/>
    <w:rsid w:val="00C45242"/>
    <w:rsid w:val="00C456BD"/>
    <w:rsid w:val="00C460B3"/>
    <w:rsid w:val="00C47DFF"/>
    <w:rsid w:val="00C509B9"/>
    <w:rsid w:val="00C52194"/>
    <w:rsid w:val="00C529F7"/>
    <w:rsid w:val="00C530DC"/>
    <w:rsid w:val="00C5350D"/>
    <w:rsid w:val="00C550DD"/>
    <w:rsid w:val="00C55BD6"/>
    <w:rsid w:val="00C6123C"/>
    <w:rsid w:val="00C62CB2"/>
    <w:rsid w:val="00C6311A"/>
    <w:rsid w:val="00C6585B"/>
    <w:rsid w:val="00C65D1F"/>
    <w:rsid w:val="00C667D6"/>
    <w:rsid w:val="00C67669"/>
    <w:rsid w:val="00C67A90"/>
    <w:rsid w:val="00C7084D"/>
    <w:rsid w:val="00C71D46"/>
    <w:rsid w:val="00C7245B"/>
    <w:rsid w:val="00C7315E"/>
    <w:rsid w:val="00C7326A"/>
    <w:rsid w:val="00C75895"/>
    <w:rsid w:val="00C75B73"/>
    <w:rsid w:val="00C76CC8"/>
    <w:rsid w:val="00C81697"/>
    <w:rsid w:val="00C83846"/>
    <w:rsid w:val="00C83C9F"/>
    <w:rsid w:val="00C84661"/>
    <w:rsid w:val="00C84A50"/>
    <w:rsid w:val="00C87040"/>
    <w:rsid w:val="00C90016"/>
    <w:rsid w:val="00C9007C"/>
    <w:rsid w:val="00C93C20"/>
    <w:rsid w:val="00C94840"/>
    <w:rsid w:val="00C9600A"/>
    <w:rsid w:val="00C9758B"/>
    <w:rsid w:val="00CA04B6"/>
    <w:rsid w:val="00CA0F11"/>
    <w:rsid w:val="00CA1482"/>
    <w:rsid w:val="00CA180D"/>
    <w:rsid w:val="00CA18A1"/>
    <w:rsid w:val="00CA24CD"/>
    <w:rsid w:val="00CA31D8"/>
    <w:rsid w:val="00CA3F20"/>
    <w:rsid w:val="00CA41FE"/>
    <w:rsid w:val="00CA4EE3"/>
    <w:rsid w:val="00CA522A"/>
    <w:rsid w:val="00CB027F"/>
    <w:rsid w:val="00CB1842"/>
    <w:rsid w:val="00CB3211"/>
    <w:rsid w:val="00CB41D2"/>
    <w:rsid w:val="00CB42AE"/>
    <w:rsid w:val="00CB5D81"/>
    <w:rsid w:val="00CB6104"/>
    <w:rsid w:val="00CB6AE1"/>
    <w:rsid w:val="00CB6EAF"/>
    <w:rsid w:val="00CC0585"/>
    <w:rsid w:val="00CC0EBB"/>
    <w:rsid w:val="00CC1235"/>
    <w:rsid w:val="00CC22D4"/>
    <w:rsid w:val="00CC32A9"/>
    <w:rsid w:val="00CC3B81"/>
    <w:rsid w:val="00CC58EA"/>
    <w:rsid w:val="00CC598C"/>
    <w:rsid w:val="00CC6297"/>
    <w:rsid w:val="00CC7690"/>
    <w:rsid w:val="00CD044A"/>
    <w:rsid w:val="00CD1986"/>
    <w:rsid w:val="00CD1F6D"/>
    <w:rsid w:val="00CD2759"/>
    <w:rsid w:val="00CD47AD"/>
    <w:rsid w:val="00CD54BF"/>
    <w:rsid w:val="00CD703B"/>
    <w:rsid w:val="00CE3F8E"/>
    <w:rsid w:val="00CE495C"/>
    <w:rsid w:val="00CE4D5C"/>
    <w:rsid w:val="00CE5793"/>
    <w:rsid w:val="00CE6462"/>
    <w:rsid w:val="00CF05DA"/>
    <w:rsid w:val="00CF275A"/>
    <w:rsid w:val="00CF533A"/>
    <w:rsid w:val="00CF5583"/>
    <w:rsid w:val="00CF58EB"/>
    <w:rsid w:val="00CF6573"/>
    <w:rsid w:val="00CF6FEC"/>
    <w:rsid w:val="00D0106E"/>
    <w:rsid w:val="00D0210E"/>
    <w:rsid w:val="00D03383"/>
    <w:rsid w:val="00D04A06"/>
    <w:rsid w:val="00D04C34"/>
    <w:rsid w:val="00D06383"/>
    <w:rsid w:val="00D0690E"/>
    <w:rsid w:val="00D109C1"/>
    <w:rsid w:val="00D10CB8"/>
    <w:rsid w:val="00D12C39"/>
    <w:rsid w:val="00D141CF"/>
    <w:rsid w:val="00D1440E"/>
    <w:rsid w:val="00D1513A"/>
    <w:rsid w:val="00D15174"/>
    <w:rsid w:val="00D15623"/>
    <w:rsid w:val="00D20E85"/>
    <w:rsid w:val="00D20F81"/>
    <w:rsid w:val="00D21B3A"/>
    <w:rsid w:val="00D21FE3"/>
    <w:rsid w:val="00D24615"/>
    <w:rsid w:val="00D260E3"/>
    <w:rsid w:val="00D2716A"/>
    <w:rsid w:val="00D27921"/>
    <w:rsid w:val="00D30A9F"/>
    <w:rsid w:val="00D32274"/>
    <w:rsid w:val="00D3487D"/>
    <w:rsid w:val="00D37842"/>
    <w:rsid w:val="00D41498"/>
    <w:rsid w:val="00D42DC2"/>
    <w:rsid w:val="00D4302B"/>
    <w:rsid w:val="00D434B9"/>
    <w:rsid w:val="00D43628"/>
    <w:rsid w:val="00D44071"/>
    <w:rsid w:val="00D441D4"/>
    <w:rsid w:val="00D46C2A"/>
    <w:rsid w:val="00D521F4"/>
    <w:rsid w:val="00D530C7"/>
    <w:rsid w:val="00D53231"/>
    <w:rsid w:val="00D5326D"/>
    <w:rsid w:val="00D532A8"/>
    <w:rsid w:val="00D537E1"/>
    <w:rsid w:val="00D53F81"/>
    <w:rsid w:val="00D55BB2"/>
    <w:rsid w:val="00D565BE"/>
    <w:rsid w:val="00D5670E"/>
    <w:rsid w:val="00D6091A"/>
    <w:rsid w:val="00D6227F"/>
    <w:rsid w:val="00D629E8"/>
    <w:rsid w:val="00D6346E"/>
    <w:rsid w:val="00D642DD"/>
    <w:rsid w:val="00D64845"/>
    <w:rsid w:val="00D65333"/>
    <w:rsid w:val="00D6605A"/>
    <w:rsid w:val="00D6695F"/>
    <w:rsid w:val="00D670FB"/>
    <w:rsid w:val="00D72627"/>
    <w:rsid w:val="00D7383D"/>
    <w:rsid w:val="00D73E64"/>
    <w:rsid w:val="00D7452E"/>
    <w:rsid w:val="00D74B0A"/>
    <w:rsid w:val="00D74D86"/>
    <w:rsid w:val="00D750C0"/>
    <w:rsid w:val="00D75644"/>
    <w:rsid w:val="00D758E4"/>
    <w:rsid w:val="00D7601D"/>
    <w:rsid w:val="00D773FC"/>
    <w:rsid w:val="00D77B57"/>
    <w:rsid w:val="00D804F6"/>
    <w:rsid w:val="00D8070B"/>
    <w:rsid w:val="00D80919"/>
    <w:rsid w:val="00D80E56"/>
    <w:rsid w:val="00D81656"/>
    <w:rsid w:val="00D81EFE"/>
    <w:rsid w:val="00D83D87"/>
    <w:rsid w:val="00D84A6D"/>
    <w:rsid w:val="00D84C9F"/>
    <w:rsid w:val="00D856FE"/>
    <w:rsid w:val="00D85875"/>
    <w:rsid w:val="00D86A30"/>
    <w:rsid w:val="00D92EAB"/>
    <w:rsid w:val="00D92F35"/>
    <w:rsid w:val="00D9412D"/>
    <w:rsid w:val="00D953AC"/>
    <w:rsid w:val="00D95712"/>
    <w:rsid w:val="00D9649A"/>
    <w:rsid w:val="00D97CB4"/>
    <w:rsid w:val="00D97DD4"/>
    <w:rsid w:val="00DA0C7C"/>
    <w:rsid w:val="00DA1023"/>
    <w:rsid w:val="00DA1E37"/>
    <w:rsid w:val="00DA2F2E"/>
    <w:rsid w:val="00DA3BB3"/>
    <w:rsid w:val="00DA51B2"/>
    <w:rsid w:val="00DA5A8A"/>
    <w:rsid w:val="00DB01D8"/>
    <w:rsid w:val="00DB1170"/>
    <w:rsid w:val="00DB176E"/>
    <w:rsid w:val="00DB17C8"/>
    <w:rsid w:val="00DB1AA4"/>
    <w:rsid w:val="00DB26CD"/>
    <w:rsid w:val="00DB2784"/>
    <w:rsid w:val="00DB406C"/>
    <w:rsid w:val="00DB441C"/>
    <w:rsid w:val="00DB44AF"/>
    <w:rsid w:val="00DB48D0"/>
    <w:rsid w:val="00DB4D66"/>
    <w:rsid w:val="00DB4EAD"/>
    <w:rsid w:val="00DB55FB"/>
    <w:rsid w:val="00DB581C"/>
    <w:rsid w:val="00DB6109"/>
    <w:rsid w:val="00DB6F87"/>
    <w:rsid w:val="00DB79F1"/>
    <w:rsid w:val="00DC104B"/>
    <w:rsid w:val="00DC1C51"/>
    <w:rsid w:val="00DC1F58"/>
    <w:rsid w:val="00DC339B"/>
    <w:rsid w:val="00DC48A1"/>
    <w:rsid w:val="00DC5D40"/>
    <w:rsid w:val="00DC611D"/>
    <w:rsid w:val="00DC692F"/>
    <w:rsid w:val="00DC69A7"/>
    <w:rsid w:val="00DD0309"/>
    <w:rsid w:val="00DD30E9"/>
    <w:rsid w:val="00DD4F47"/>
    <w:rsid w:val="00DD5E38"/>
    <w:rsid w:val="00DD5F94"/>
    <w:rsid w:val="00DD662C"/>
    <w:rsid w:val="00DD7F77"/>
    <w:rsid w:val="00DD7FBB"/>
    <w:rsid w:val="00DE0B9F"/>
    <w:rsid w:val="00DE10D0"/>
    <w:rsid w:val="00DE2A9E"/>
    <w:rsid w:val="00DE35B9"/>
    <w:rsid w:val="00DE3C6C"/>
    <w:rsid w:val="00DE4238"/>
    <w:rsid w:val="00DE657F"/>
    <w:rsid w:val="00DE7337"/>
    <w:rsid w:val="00DE7F27"/>
    <w:rsid w:val="00DF1218"/>
    <w:rsid w:val="00DF31E5"/>
    <w:rsid w:val="00DF4A81"/>
    <w:rsid w:val="00DF6462"/>
    <w:rsid w:val="00DF73EA"/>
    <w:rsid w:val="00E02FA0"/>
    <w:rsid w:val="00E036DC"/>
    <w:rsid w:val="00E03A02"/>
    <w:rsid w:val="00E03EAE"/>
    <w:rsid w:val="00E065F5"/>
    <w:rsid w:val="00E069BC"/>
    <w:rsid w:val="00E0738F"/>
    <w:rsid w:val="00E10454"/>
    <w:rsid w:val="00E112E5"/>
    <w:rsid w:val="00E122D8"/>
    <w:rsid w:val="00E12AA9"/>
    <w:rsid w:val="00E12CC8"/>
    <w:rsid w:val="00E13394"/>
    <w:rsid w:val="00E1346B"/>
    <w:rsid w:val="00E138F3"/>
    <w:rsid w:val="00E15352"/>
    <w:rsid w:val="00E17465"/>
    <w:rsid w:val="00E200D8"/>
    <w:rsid w:val="00E20CAE"/>
    <w:rsid w:val="00E21907"/>
    <w:rsid w:val="00E21CC7"/>
    <w:rsid w:val="00E225BA"/>
    <w:rsid w:val="00E22AF5"/>
    <w:rsid w:val="00E234A4"/>
    <w:rsid w:val="00E23DE7"/>
    <w:rsid w:val="00E24CEE"/>
    <w:rsid w:val="00E24D9E"/>
    <w:rsid w:val="00E25849"/>
    <w:rsid w:val="00E2630F"/>
    <w:rsid w:val="00E26FD9"/>
    <w:rsid w:val="00E3053B"/>
    <w:rsid w:val="00E3197E"/>
    <w:rsid w:val="00E34107"/>
    <w:rsid w:val="00E342F8"/>
    <w:rsid w:val="00E34C45"/>
    <w:rsid w:val="00E351ED"/>
    <w:rsid w:val="00E368E9"/>
    <w:rsid w:val="00E40F9E"/>
    <w:rsid w:val="00E41E01"/>
    <w:rsid w:val="00E41E46"/>
    <w:rsid w:val="00E42B19"/>
    <w:rsid w:val="00E43B8D"/>
    <w:rsid w:val="00E43DDB"/>
    <w:rsid w:val="00E4537F"/>
    <w:rsid w:val="00E453C9"/>
    <w:rsid w:val="00E46247"/>
    <w:rsid w:val="00E50C92"/>
    <w:rsid w:val="00E5232E"/>
    <w:rsid w:val="00E53271"/>
    <w:rsid w:val="00E53851"/>
    <w:rsid w:val="00E54095"/>
    <w:rsid w:val="00E546C4"/>
    <w:rsid w:val="00E56213"/>
    <w:rsid w:val="00E57016"/>
    <w:rsid w:val="00E57B63"/>
    <w:rsid w:val="00E6000E"/>
    <w:rsid w:val="00E6034B"/>
    <w:rsid w:val="00E60766"/>
    <w:rsid w:val="00E61E49"/>
    <w:rsid w:val="00E62EC9"/>
    <w:rsid w:val="00E634B6"/>
    <w:rsid w:val="00E640AA"/>
    <w:rsid w:val="00E6549E"/>
    <w:rsid w:val="00E65EDE"/>
    <w:rsid w:val="00E67DA2"/>
    <w:rsid w:val="00E703CA"/>
    <w:rsid w:val="00E70F81"/>
    <w:rsid w:val="00E71C89"/>
    <w:rsid w:val="00E71F88"/>
    <w:rsid w:val="00E754B9"/>
    <w:rsid w:val="00E7689E"/>
    <w:rsid w:val="00E76A2A"/>
    <w:rsid w:val="00E76B85"/>
    <w:rsid w:val="00E77055"/>
    <w:rsid w:val="00E77460"/>
    <w:rsid w:val="00E811C3"/>
    <w:rsid w:val="00E8177F"/>
    <w:rsid w:val="00E8227A"/>
    <w:rsid w:val="00E827E8"/>
    <w:rsid w:val="00E82C3D"/>
    <w:rsid w:val="00E83ABC"/>
    <w:rsid w:val="00E844F2"/>
    <w:rsid w:val="00E84624"/>
    <w:rsid w:val="00E84C67"/>
    <w:rsid w:val="00E87516"/>
    <w:rsid w:val="00E8782C"/>
    <w:rsid w:val="00E87B62"/>
    <w:rsid w:val="00E87BB6"/>
    <w:rsid w:val="00E87DEA"/>
    <w:rsid w:val="00E90AD0"/>
    <w:rsid w:val="00E915F8"/>
    <w:rsid w:val="00E92FCB"/>
    <w:rsid w:val="00E94374"/>
    <w:rsid w:val="00E95C5F"/>
    <w:rsid w:val="00E968DA"/>
    <w:rsid w:val="00E9798B"/>
    <w:rsid w:val="00E97BD4"/>
    <w:rsid w:val="00E97EAC"/>
    <w:rsid w:val="00EA147F"/>
    <w:rsid w:val="00EA2828"/>
    <w:rsid w:val="00EA2C8C"/>
    <w:rsid w:val="00EA3EA1"/>
    <w:rsid w:val="00EA4A27"/>
    <w:rsid w:val="00EA4FA6"/>
    <w:rsid w:val="00EA4FD6"/>
    <w:rsid w:val="00EA6397"/>
    <w:rsid w:val="00EA717D"/>
    <w:rsid w:val="00EA77C3"/>
    <w:rsid w:val="00EA7925"/>
    <w:rsid w:val="00EB1A25"/>
    <w:rsid w:val="00EB2613"/>
    <w:rsid w:val="00EB453B"/>
    <w:rsid w:val="00EC0909"/>
    <w:rsid w:val="00EC2839"/>
    <w:rsid w:val="00EC2FF6"/>
    <w:rsid w:val="00EC3B1A"/>
    <w:rsid w:val="00EC5F7D"/>
    <w:rsid w:val="00EC7363"/>
    <w:rsid w:val="00EC7701"/>
    <w:rsid w:val="00ED03AB"/>
    <w:rsid w:val="00ED0A2A"/>
    <w:rsid w:val="00ED1963"/>
    <w:rsid w:val="00ED1CD4"/>
    <w:rsid w:val="00ED1D2B"/>
    <w:rsid w:val="00ED1EB0"/>
    <w:rsid w:val="00ED4B8E"/>
    <w:rsid w:val="00ED54E4"/>
    <w:rsid w:val="00ED64B5"/>
    <w:rsid w:val="00ED6748"/>
    <w:rsid w:val="00EE142C"/>
    <w:rsid w:val="00EE235E"/>
    <w:rsid w:val="00EE2C16"/>
    <w:rsid w:val="00EE5179"/>
    <w:rsid w:val="00EE62E2"/>
    <w:rsid w:val="00EE7CCA"/>
    <w:rsid w:val="00EF1DBC"/>
    <w:rsid w:val="00EF6898"/>
    <w:rsid w:val="00F02E52"/>
    <w:rsid w:val="00F05043"/>
    <w:rsid w:val="00F06C40"/>
    <w:rsid w:val="00F06E53"/>
    <w:rsid w:val="00F07ED3"/>
    <w:rsid w:val="00F119CC"/>
    <w:rsid w:val="00F11EE0"/>
    <w:rsid w:val="00F120E6"/>
    <w:rsid w:val="00F12E9D"/>
    <w:rsid w:val="00F1343B"/>
    <w:rsid w:val="00F14241"/>
    <w:rsid w:val="00F16A14"/>
    <w:rsid w:val="00F16A1A"/>
    <w:rsid w:val="00F16C78"/>
    <w:rsid w:val="00F218B7"/>
    <w:rsid w:val="00F22BEA"/>
    <w:rsid w:val="00F23390"/>
    <w:rsid w:val="00F235AC"/>
    <w:rsid w:val="00F24233"/>
    <w:rsid w:val="00F242CA"/>
    <w:rsid w:val="00F30ECC"/>
    <w:rsid w:val="00F33C60"/>
    <w:rsid w:val="00F34153"/>
    <w:rsid w:val="00F34D4F"/>
    <w:rsid w:val="00F362D7"/>
    <w:rsid w:val="00F36ABF"/>
    <w:rsid w:val="00F37D7B"/>
    <w:rsid w:val="00F4035C"/>
    <w:rsid w:val="00F403DA"/>
    <w:rsid w:val="00F408EF"/>
    <w:rsid w:val="00F41C6E"/>
    <w:rsid w:val="00F43B85"/>
    <w:rsid w:val="00F45683"/>
    <w:rsid w:val="00F46419"/>
    <w:rsid w:val="00F464AC"/>
    <w:rsid w:val="00F5314C"/>
    <w:rsid w:val="00F53AAB"/>
    <w:rsid w:val="00F53C1A"/>
    <w:rsid w:val="00F563FB"/>
    <w:rsid w:val="00F5688C"/>
    <w:rsid w:val="00F60048"/>
    <w:rsid w:val="00F60379"/>
    <w:rsid w:val="00F635DD"/>
    <w:rsid w:val="00F658E2"/>
    <w:rsid w:val="00F6627B"/>
    <w:rsid w:val="00F671AF"/>
    <w:rsid w:val="00F67718"/>
    <w:rsid w:val="00F67787"/>
    <w:rsid w:val="00F707F8"/>
    <w:rsid w:val="00F713B6"/>
    <w:rsid w:val="00F7336E"/>
    <w:rsid w:val="00F734F2"/>
    <w:rsid w:val="00F736CC"/>
    <w:rsid w:val="00F73926"/>
    <w:rsid w:val="00F7417C"/>
    <w:rsid w:val="00F746AC"/>
    <w:rsid w:val="00F75052"/>
    <w:rsid w:val="00F775DF"/>
    <w:rsid w:val="00F804D3"/>
    <w:rsid w:val="00F8169A"/>
    <w:rsid w:val="00F816CB"/>
    <w:rsid w:val="00F81CD2"/>
    <w:rsid w:val="00F82641"/>
    <w:rsid w:val="00F84658"/>
    <w:rsid w:val="00F84E33"/>
    <w:rsid w:val="00F90F18"/>
    <w:rsid w:val="00F921BB"/>
    <w:rsid w:val="00F92A77"/>
    <w:rsid w:val="00F92D51"/>
    <w:rsid w:val="00F92DD4"/>
    <w:rsid w:val="00F937E4"/>
    <w:rsid w:val="00F94397"/>
    <w:rsid w:val="00F95D09"/>
    <w:rsid w:val="00F95EE7"/>
    <w:rsid w:val="00F96037"/>
    <w:rsid w:val="00F96631"/>
    <w:rsid w:val="00F96A83"/>
    <w:rsid w:val="00F96AF9"/>
    <w:rsid w:val="00F9754D"/>
    <w:rsid w:val="00F9769B"/>
    <w:rsid w:val="00FA02AC"/>
    <w:rsid w:val="00FA39E6"/>
    <w:rsid w:val="00FA3C48"/>
    <w:rsid w:val="00FA57DD"/>
    <w:rsid w:val="00FA7BC9"/>
    <w:rsid w:val="00FB1741"/>
    <w:rsid w:val="00FB1918"/>
    <w:rsid w:val="00FB309C"/>
    <w:rsid w:val="00FB3571"/>
    <w:rsid w:val="00FB3627"/>
    <w:rsid w:val="00FB378E"/>
    <w:rsid w:val="00FB37F1"/>
    <w:rsid w:val="00FB47C0"/>
    <w:rsid w:val="00FB49A0"/>
    <w:rsid w:val="00FB501B"/>
    <w:rsid w:val="00FB719A"/>
    <w:rsid w:val="00FB7770"/>
    <w:rsid w:val="00FB792A"/>
    <w:rsid w:val="00FC065A"/>
    <w:rsid w:val="00FC07D2"/>
    <w:rsid w:val="00FC2C5A"/>
    <w:rsid w:val="00FC3236"/>
    <w:rsid w:val="00FC459A"/>
    <w:rsid w:val="00FC546D"/>
    <w:rsid w:val="00FC7F97"/>
    <w:rsid w:val="00FD01BB"/>
    <w:rsid w:val="00FD3B91"/>
    <w:rsid w:val="00FD44E3"/>
    <w:rsid w:val="00FD576B"/>
    <w:rsid w:val="00FD579E"/>
    <w:rsid w:val="00FD634E"/>
    <w:rsid w:val="00FD6845"/>
    <w:rsid w:val="00FD742F"/>
    <w:rsid w:val="00FE16B9"/>
    <w:rsid w:val="00FE3645"/>
    <w:rsid w:val="00FE4516"/>
    <w:rsid w:val="00FE4EDF"/>
    <w:rsid w:val="00FE4F49"/>
    <w:rsid w:val="00FE59C2"/>
    <w:rsid w:val="00FE64C8"/>
    <w:rsid w:val="00FE720C"/>
    <w:rsid w:val="00FE7C7A"/>
    <w:rsid w:val="00FF395D"/>
    <w:rsid w:val="00FF45F1"/>
    <w:rsid w:val="00FF4A87"/>
    <w:rsid w:val="00FF5197"/>
    <w:rsid w:val="00FF7748"/>
    <w:rsid w:val="00FF7759"/>
    <w:rsid w:val="00FF7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C21B0-B318-498C-9D16-593A3F0C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23394"/>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ind w:left="2381"/>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table" w:customStyle="1" w:styleId="13">
    <w:name w:val="表格格線1"/>
    <w:basedOn w:val="a9"/>
    <w:next w:val="af7"/>
    <w:uiPriority w:val="59"/>
    <w:rsid w:val="00B8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023BD6"/>
    <w:pPr>
      <w:numPr>
        <w:numId w:val="9"/>
      </w:numPr>
      <w:contextualSpacing/>
    </w:pPr>
  </w:style>
  <w:style w:type="table" w:customStyle="1" w:styleId="110">
    <w:name w:val="表格格線11"/>
    <w:basedOn w:val="a9"/>
    <w:next w:val="af7"/>
    <w:uiPriority w:val="59"/>
    <w:rsid w:val="006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semiHidden/>
    <w:unhideWhenUsed/>
    <w:rsid w:val="00C87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0"/>
      <w:szCs w:val="24"/>
    </w:rPr>
  </w:style>
  <w:style w:type="character" w:customStyle="1" w:styleId="HTML0">
    <w:name w:val="HTML 預設格式 字元"/>
    <w:basedOn w:val="a8"/>
    <w:link w:val="HTML"/>
    <w:uiPriority w:val="99"/>
    <w:semiHidden/>
    <w:rsid w:val="00C87040"/>
    <w:rPr>
      <w:rFonts w:ascii="細明體" w:eastAsia="細明體" w:hAnsi="細明體"/>
      <w:szCs w:val="24"/>
    </w:rPr>
  </w:style>
  <w:style w:type="character" w:customStyle="1" w:styleId="af9">
    <w:name w:val="清單段落 字元"/>
    <w:link w:val="af8"/>
    <w:uiPriority w:val="34"/>
    <w:locked/>
    <w:rsid w:val="00C87040"/>
    <w:rPr>
      <w:rFonts w:ascii="標楷體" w:eastAsia="標楷體"/>
      <w:kern w:val="2"/>
      <w:sz w:val="32"/>
    </w:rPr>
  </w:style>
  <w:style w:type="paragraph" w:styleId="afe">
    <w:name w:val="footnote text"/>
    <w:basedOn w:val="a7"/>
    <w:link w:val="aff"/>
    <w:uiPriority w:val="99"/>
    <w:semiHidden/>
    <w:unhideWhenUsed/>
    <w:rsid w:val="00C3412D"/>
    <w:pPr>
      <w:snapToGrid w:val="0"/>
      <w:jc w:val="left"/>
    </w:pPr>
    <w:rPr>
      <w:sz w:val="20"/>
    </w:rPr>
  </w:style>
  <w:style w:type="character" w:customStyle="1" w:styleId="aff">
    <w:name w:val="註腳文字 字元"/>
    <w:basedOn w:val="a8"/>
    <w:link w:val="afe"/>
    <w:uiPriority w:val="99"/>
    <w:semiHidden/>
    <w:rsid w:val="00C3412D"/>
    <w:rPr>
      <w:rFonts w:ascii="標楷體" w:eastAsia="標楷體"/>
      <w:kern w:val="2"/>
    </w:rPr>
  </w:style>
  <w:style w:type="character" w:styleId="aff0">
    <w:name w:val="footnote reference"/>
    <w:basedOn w:val="a8"/>
    <w:uiPriority w:val="99"/>
    <w:semiHidden/>
    <w:unhideWhenUsed/>
    <w:rsid w:val="00C3412D"/>
    <w:rPr>
      <w:vertAlign w:val="superscript"/>
    </w:rPr>
  </w:style>
  <w:style w:type="character" w:customStyle="1" w:styleId="30">
    <w:name w:val="標題 3 字元"/>
    <w:basedOn w:val="a8"/>
    <w:link w:val="3"/>
    <w:rsid w:val="00C23394"/>
    <w:rPr>
      <w:rFonts w:ascii="標楷體" w:eastAsia="標楷體" w:hAnsi="Arial"/>
      <w:bCs/>
      <w:kern w:val="32"/>
      <w:sz w:val="32"/>
      <w:szCs w:val="36"/>
    </w:rPr>
  </w:style>
  <w:style w:type="character" w:customStyle="1" w:styleId="normaltextrun">
    <w:name w:val="normaltextrun"/>
    <w:basedOn w:val="a8"/>
    <w:rsid w:val="008E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0000768">
      <w:bodyDiv w:val="1"/>
      <w:marLeft w:val="0"/>
      <w:marRight w:val="0"/>
      <w:marTop w:val="0"/>
      <w:marBottom w:val="0"/>
      <w:divBdr>
        <w:top w:val="none" w:sz="0" w:space="0" w:color="auto"/>
        <w:left w:val="none" w:sz="0" w:space="0" w:color="auto"/>
        <w:bottom w:val="none" w:sz="0" w:space="0" w:color="auto"/>
        <w:right w:val="none" w:sz="0" w:space="0" w:color="auto"/>
      </w:divBdr>
    </w:div>
    <w:div w:id="135719785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066B-97AB-4A47-BAFB-EB2114B8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47</Pages>
  <Words>4123</Words>
  <Characters>23504</Characters>
  <Application>Microsoft Office Word</Application>
  <DocSecurity>0</DocSecurity>
  <Lines>195</Lines>
  <Paragraphs>55</Paragraphs>
  <ScaleCrop>false</ScaleCrop>
  <Company>cy</Company>
  <LinksUpToDate>false</LinksUpToDate>
  <CharactersWithSpaces>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2019-09-24T07:27:00Z</cp:lastPrinted>
  <dcterms:created xsi:type="dcterms:W3CDTF">2019-11-25T04:31:00Z</dcterms:created>
  <dcterms:modified xsi:type="dcterms:W3CDTF">2019-11-25T04:31:00Z</dcterms:modified>
</cp:coreProperties>
</file>