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C3D57" w:rsidP="00F37D7B">
      <w:pPr>
        <w:pStyle w:val="af2"/>
      </w:pPr>
      <w:r>
        <w:rPr>
          <w:rFonts w:hint="eastAsia"/>
        </w:rPr>
        <w:t>調查</w:t>
      </w:r>
      <w:r w:rsidR="00D75644" w:rsidRPr="004D141F">
        <w:rPr>
          <w:rFonts w:hint="eastAsia"/>
        </w:rPr>
        <w:t>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8678E" w:rsidRPr="0008678E">
        <w:rPr>
          <w:rFonts w:hint="eastAsia"/>
        </w:rPr>
        <w:t>據訴，行政院農業委員會水土保持局辦理整治大洪道復建工程，截彎取直之新行水區占用民眾所有坐落南投縣埔里鎮東埔段1280地號土地，經民眾多次向該局陳請徵收該土地，未獲允准，嚴重損及權益等情。究該局辦理本案之始末經過及相關法令依據為何？該局未予同意徵收前揭土地之理由及依據為何？為維護人民財產權益，有無研議相關具體處理措施？等疑義，實有深入瞭解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334175" w:rsidP="00A639F4">
      <w:pPr>
        <w:pStyle w:val="10"/>
        <w:ind w:left="680" w:firstLine="680"/>
      </w:pPr>
      <w:bookmarkStart w:id="50" w:name="_Toc524902730"/>
      <w:r w:rsidRPr="00213C9C">
        <w:rPr>
          <w:rFonts w:hint="eastAsia"/>
        </w:rPr>
        <w:t>本</w:t>
      </w:r>
      <w:r w:rsidRPr="009C7FF2">
        <w:rPr>
          <w:rFonts w:hint="eastAsia"/>
        </w:rPr>
        <w:t>案經調閱</w:t>
      </w:r>
      <w:r w:rsidRPr="00256519">
        <w:rPr>
          <w:rFonts w:hAnsi="標楷體" w:hint="eastAsia"/>
        </w:rPr>
        <w:t>行政院農業委員會水土保持局</w:t>
      </w:r>
      <w:r w:rsidRPr="009C7FF2">
        <w:rPr>
          <w:rFonts w:hint="eastAsia"/>
        </w:rPr>
        <w:t>（下稱</w:t>
      </w:r>
      <w:r w:rsidRPr="00256519">
        <w:rPr>
          <w:rFonts w:hAnsi="標楷體" w:hint="eastAsia"/>
        </w:rPr>
        <w:t>水保局</w:t>
      </w:r>
      <w:r w:rsidRPr="009C7FF2">
        <w:rPr>
          <w:rFonts w:hint="eastAsia"/>
        </w:rPr>
        <w:t>）、</w:t>
      </w:r>
      <w:r>
        <w:rPr>
          <w:rFonts w:hint="eastAsia"/>
        </w:rPr>
        <w:t>南投</w:t>
      </w:r>
      <w:r w:rsidRPr="009C7FF2">
        <w:rPr>
          <w:rFonts w:hint="eastAsia"/>
        </w:rPr>
        <w:t>縣政府等機關卷證資料，並於</w:t>
      </w:r>
      <w:r w:rsidRPr="002B7392">
        <w:rPr>
          <w:rFonts w:hint="eastAsia"/>
        </w:rPr>
        <w:t>民國(下同)</w:t>
      </w:r>
      <w:r>
        <w:rPr>
          <w:rFonts w:hint="eastAsia"/>
        </w:rPr>
        <w:t xml:space="preserve"> 107</w:t>
      </w:r>
      <w:r w:rsidRPr="009C7FF2">
        <w:rPr>
          <w:rFonts w:hint="eastAsia"/>
        </w:rPr>
        <w:t>年</w:t>
      </w:r>
      <w:r>
        <w:rPr>
          <w:rFonts w:hint="eastAsia"/>
        </w:rPr>
        <w:t>10</w:t>
      </w:r>
      <w:r w:rsidRPr="009C7FF2">
        <w:rPr>
          <w:rFonts w:hint="eastAsia"/>
        </w:rPr>
        <w:t>月</w:t>
      </w:r>
      <w:r>
        <w:rPr>
          <w:rFonts w:hint="eastAsia"/>
        </w:rPr>
        <w:t>1</w:t>
      </w:r>
      <w:r w:rsidRPr="009C7FF2">
        <w:rPr>
          <w:rFonts w:hint="eastAsia"/>
        </w:rPr>
        <w:t>日現場履勘</w:t>
      </w:r>
      <w:r>
        <w:rPr>
          <w:rFonts w:hint="eastAsia"/>
        </w:rPr>
        <w:t>，</w:t>
      </w:r>
      <w:r w:rsidRPr="009C7FF2">
        <w:rPr>
          <w:rFonts w:hint="eastAsia"/>
        </w:rPr>
        <w:t>詢問</w:t>
      </w:r>
      <w:r w:rsidRPr="00256519">
        <w:rPr>
          <w:rFonts w:hAnsi="標楷體" w:hint="eastAsia"/>
        </w:rPr>
        <w:t>水保局</w:t>
      </w:r>
      <w:r w:rsidRPr="009C7FF2">
        <w:rPr>
          <w:rFonts w:hint="eastAsia"/>
        </w:rPr>
        <w:t>、</w:t>
      </w:r>
      <w:r>
        <w:rPr>
          <w:rFonts w:hint="eastAsia"/>
        </w:rPr>
        <w:t>南投</w:t>
      </w:r>
      <w:r w:rsidRPr="009C7FF2">
        <w:rPr>
          <w:rFonts w:hint="eastAsia"/>
        </w:rPr>
        <w:t>縣政府等機關人員，</w:t>
      </w:r>
      <w:r w:rsidR="00FB501B" w:rsidRPr="009C7FF2">
        <w:rPr>
          <w:rFonts w:hint="eastAsia"/>
        </w:rPr>
        <w:t>已調查竣</w:t>
      </w:r>
      <w:r w:rsidR="00307A76">
        <w:rPr>
          <w:rFonts w:hint="eastAsia"/>
        </w:rPr>
        <w:t>事</w:t>
      </w:r>
      <w:r>
        <w:rPr>
          <w:rFonts w:hAnsi="標楷體" w:hint="eastAsia"/>
        </w:rPr>
        <w:t>。</w:t>
      </w:r>
      <w:r w:rsidR="00307A76">
        <w:rPr>
          <w:rFonts w:hint="eastAsia"/>
        </w:rPr>
        <w:t>茲臚</w:t>
      </w:r>
      <w:r w:rsidR="00FB501B" w:rsidRPr="009C7FF2">
        <w:rPr>
          <w:rFonts w:hint="eastAsia"/>
        </w:rPr>
        <w:t>列調查意見如下：</w:t>
      </w:r>
    </w:p>
    <w:p w:rsidR="00B06FAA" w:rsidRPr="001425CE" w:rsidRDefault="001425CE" w:rsidP="00B06FAA">
      <w:pPr>
        <w:pStyle w:val="2"/>
        <w:ind w:left="1020" w:hanging="680"/>
        <w:rPr>
          <w:b/>
        </w:rPr>
      </w:pPr>
      <w:r w:rsidRPr="001425CE">
        <w:rPr>
          <w:rFonts w:hint="eastAsia"/>
          <w:b/>
        </w:rPr>
        <w:t>水保局南投分局辦理「南坑野溪護岸工程</w:t>
      </w:r>
      <w:r w:rsidRPr="001425CE">
        <w:rPr>
          <w:rFonts w:hAnsi="標楷體" w:hint="eastAsia"/>
          <w:b/>
        </w:rPr>
        <w:t>」</w:t>
      </w:r>
      <w:r w:rsidRPr="001425CE">
        <w:rPr>
          <w:rFonts w:hint="eastAsia"/>
          <w:b/>
        </w:rPr>
        <w:t>係為保護南坑野溪沿岸及下游居民生命財產之安全，始新建南坑二號新橋工程，具有公益目的。該項工程於南投縣</w:t>
      </w:r>
      <w:r w:rsidR="006518FA">
        <w:rPr>
          <w:rFonts w:hAnsi="標楷體" w:hint="eastAsia"/>
          <w:b/>
        </w:rPr>
        <w:t>○○</w:t>
      </w:r>
      <w:r w:rsidRPr="001425CE">
        <w:rPr>
          <w:rFonts w:hint="eastAsia"/>
          <w:b/>
        </w:rPr>
        <w:t>段</w:t>
      </w:r>
      <w:r w:rsidR="006518FA">
        <w:rPr>
          <w:rFonts w:hAnsi="標楷體" w:hint="eastAsia"/>
          <w:b/>
        </w:rPr>
        <w:t>○○○○</w:t>
      </w:r>
      <w:r w:rsidRPr="001425CE">
        <w:rPr>
          <w:rFonts w:hint="eastAsia"/>
          <w:b/>
        </w:rPr>
        <w:t>地號土地上施作面積15平方公尺之護岸，雖未經陳訴人同意，然並無為自己或他人不法利益之意圖，故陳訴人提起竊佔之訴，經檢察官為不起訴處分。惟該項工程占用上開土地，已有徵用私人土地之性質，我國現行相關法律之規定，基於防洪、水土保持、災害防救、興辦臨時性公共建設工程等公益目的之需要</w:t>
      </w:r>
      <w:r w:rsidRPr="001425CE">
        <w:rPr>
          <w:rStyle w:val="afe"/>
          <w:b/>
        </w:rPr>
        <w:footnoteReference w:id="1"/>
      </w:r>
      <w:r w:rsidRPr="001425CE">
        <w:rPr>
          <w:rFonts w:hint="eastAsia"/>
          <w:b/>
        </w:rPr>
        <w:t>，雖得以徵用私人財產權，然類此對於特定財產權所強制課予負擔之行政行為，應對其所生</w:t>
      </w:r>
      <w:r w:rsidRPr="001425CE">
        <w:rPr>
          <w:rFonts w:hint="eastAsia"/>
          <w:b/>
        </w:rPr>
        <w:lastRenderedPageBreak/>
        <w:t>之損失予以補償。水保局允應參照徵用之相關法律規定，審酌給予陳訴人合理之損失補償。</w:t>
      </w:r>
    </w:p>
    <w:p w:rsidR="00FC4D8F" w:rsidRDefault="002227C8" w:rsidP="00DB2FC5">
      <w:pPr>
        <w:pStyle w:val="3"/>
        <w:widowControl/>
        <w:overflowPunct/>
        <w:autoSpaceDE/>
        <w:autoSpaceDN/>
        <w:jc w:val="left"/>
      </w:pPr>
      <w:bookmarkStart w:id="51" w:name="_Toc421794874"/>
      <w:bookmarkStart w:id="52" w:name="_Toc421795440"/>
      <w:bookmarkStart w:id="53" w:name="_Toc421796021"/>
      <w:bookmarkStart w:id="54" w:name="_Toc422834159"/>
      <w:r w:rsidRPr="002227C8">
        <w:rPr>
          <w:rFonts w:hint="eastAsia"/>
        </w:rPr>
        <w:t>南投縣埔里鎮</w:t>
      </w:r>
      <w:r w:rsidR="006518FA">
        <w:rPr>
          <w:rFonts w:hAnsi="標楷體" w:hint="eastAsia"/>
          <w:b/>
        </w:rPr>
        <w:t>○○</w:t>
      </w:r>
      <w:r w:rsidRPr="002227C8">
        <w:rPr>
          <w:rFonts w:hint="eastAsia"/>
        </w:rPr>
        <w:t>段</w:t>
      </w:r>
      <w:r w:rsidR="006518FA">
        <w:rPr>
          <w:rFonts w:hAnsi="標楷體" w:hint="eastAsia"/>
          <w:b/>
        </w:rPr>
        <w:t>○○○○</w:t>
      </w:r>
      <w:r w:rsidRPr="002227C8">
        <w:rPr>
          <w:rFonts w:hint="eastAsia"/>
        </w:rPr>
        <w:t>-</w:t>
      </w:r>
      <w:r w:rsidR="006518FA">
        <w:rPr>
          <w:rFonts w:hAnsi="標楷體" w:hint="eastAsia"/>
          <w:b/>
        </w:rPr>
        <w:t>○○○</w:t>
      </w:r>
      <w:r w:rsidRPr="002227C8">
        <w:rPr>
          <w:rFonts w:hint="eastAsia"/>
        </w:rPr>
        <w:t>地號</w:t>
      </w:r>
      <w:r w:rsidR="00A16500" w:rsidRPr="0005446C">
        <w:rPr>
          <w:rFonts w:hAnsi="標楷體" w:hint="eastAsia"/>
        </w:rPr>
        <w:t>（</w:t>
      </w:r>
      <w:r w:rsidR="00A16500" w:rsidRPr="002227C8">
        <w:rPr>
          <w:rFonts w:hint="eastAsia"/>
        </w:rPr>
        <w:t>101年11月16日辦理地籍圖重測，重測後改編為</w:t>
      </w:r>
      <w:r w:rsidR="006518FA">
        <w:rPr>
          <w:rFonts w:hAnsi="標楷體" w:hint="eastAsia"/>
          <w:b/>
        </w:rPr>
        <w:t>○○</w:t>
      </w:r>
      <w:r w:rsidR="00A16500" w:rsidRPr="002227C8">
        <w:rPr>
          <w:rFonts w:hint="eastAsia"/>
        </w:rPr>
        <w:t>段</w:t>
      </w:r>
      <w:r w:rsidR="006518FA">
        <w:rPr>
          <w:rFonts w:hAnsi="標楷體" w:hint="eastAsia"/>
          <w:b/>
        </w:rPr>
        <w:t>○○○○</w:t>
      </w:r>
      <w:r w:rsidR="00A16500" w:rsidRPr="002227C8">
        <w:rPr>
          <w:rFonts w:hint="eastAsia"/>
        </w:rPr>
        <w:t>地號，面積</w:t>
      </w:r>
      <w:r w:rsidR="006518FA">
        <w:rPr>
          <w:rFonts w:hAnsi="標楷體" w:hint="eastAsia"/>
          <w:b/>
        </w:rPr>
        <w:t>○</w:t>
      </w:r>
      <w:r w:rsidR="00A16500" w:rsidRPr="002227C8">
        <w:rPr>
          <w:rFonts w:hint="eastAsia"/>
        </w:rPr>
        <w:t>.</w:t>
      </w:r>
      <w:r w:rsidR="006518FA">
        <w:rPr>
          <w:rFonts w:hAnsi="標楷體" w:hint="eastAsia"/>
          <w:b/>
        </w:rPr>
        <w:t>○○○○○</w:t>
      </w:r>
      <w:r w:rsidR="00A16500">
        <w:rPr>
          <w:rFonts w:hint="eastAsia"/>
        </w:rPr>
        <w:t>公頃</w:t>
      </w:r>
      <w:r w:rsidR="00A16500" w:rsidRPr="0005446C">
        <w:rPr>
          <w:rFonts w:hAnsi="標楷體" w:hint="eastAsia"/>
        </w:rPr>
        <w:t>）</w:t>
      </w:r>
      <w:r w:rsidR="00F9376E" w:rsidRPr="002227C8">
        <w:rPr>
          <w:rFonts w:hint="eastAsia"/>
        </w:rPr>
        <w:t>土地</w:t>
      </w:r>
      <w:r w:rsidRPr="002227C8">
        <w:rPr>
          <w:rFonts w:hint="eastAsia"/>
        </w:rPr>
        <w:t>，原為臺灣省有土地，因辦理公地放領，由陳訴人於71年1月16日繳清地價，取得土地所有權。嗣於91年11月6日分割增加同段</w:t>
      </w:r>
      <w:r w:rsidR="006518FA">
        <w:rPr>
          <w:rFonts w:hAnsi="標楷體" w:hint="eastAsia"/>
          <w:b/>
        </w:rPr>
        <w:t>○○○○</w:t>
      </w:r>
      <w:r w:rsidRPr="002227C8">
        <w:rPr>
          <w:rFonts w:hint="eastAsia"/>
        </w:rPr>
        <w:t>-</w:t>
      </w:r>
      <w:r w:rsidR="006518FA">
        <w:rPr>
          <w:rFonts w:hAnsi="標楷體" w:hint="eastAsia"/>
          <w:b/>
        </w:rPr>
        <w:t>○○○</w:t>
      </w:r>
      <w:r w:rsidRPr="002227C8">
        <w:rPr>
          <w:rFonts w:hint="eastAsia"/>
        </w:rPr>
        <w:t>地號</w:t>
      </w:r>
      <w:r w:rsidRPr="0005446C">
        <w:rPr>
          <w:rFonts w:hAnsi="標楷體" w:hint="eastAsia"/>
        </w:rPr>
        <w:t>（重測後改編為</w:t>
      </w:r>
      <w:r w:rsidR="006518FA">
        <w:rPr>
          <w:rFonts w:hAnsi="標楷體" w:hint="eastAsia"/>
          <w:b/>
        </w:rPr>
        <w:t>○○</w:t>
      </w:r>
      <w:r w:rsidRPr="0005446C">
        <w:rPr>
          <w:rFonts w:hAnsi="標楷體" w:hint="eastAsia"/>
        </w:rPr>
        <w:t>段</w:t>
      </w:r>
      <w:r w:rsidR="006518FA">
        <w:rPr>
          <w:rFonts w:hAnsi="標楷體" w:hint="eastAsia"/>
          <w:b/>
        </w:rPr>
        <w:t>○○○○</w:t>
      </w:r>
      <w:r w:rsidRPr="0005446C">
        <w:rPr>
          <w:rFonts w:hAnsi="標楷體" w:hint="eastAsia"/>
        </w:rPr>
        <w:t>地號</w:t>
      </w:r>
      <w:r w:rsidR="00F9376E" w:rsidRPr="0005446C">
        <w:rPr>
          <w:rFonts w:hAnsi="標楷體" w:hint="eastAsia"/>
        </w:rPr>
        <w:t>）土地</w:t>
      </w:r>
      <w:r w:rsidR="00FC4D8F" w:rsidRPr="0005446C">
        <w:rPr>
          <w:rFonts w:hAnsi="標楷體" w:hint="eastAsia"/>
        </w:rPr>
        <w:t>，</w:t>
      </w:r>
      <w:r w:rsidR="00F9376E" w:rsidRPr="0005446C">
        <w:rPr>
          <w:rFonts w:hAnsi="標楷體" w:hint="eastAsia"/>
        </w:rPr>
        <w:t>該筆土地於91年間因</w:t>
      </w:r>
      <w:r w:rsidR="00FC4D8F" w:rsidRPr="0005446C">
        <w:rPr>
          <w:rFonts w:hAnsi="標楷體" w:hint="eastAsia"/>
        </w:rPr>
        <w:t>南投縣政府辦理投71線「水頭谷至仁愛卓社隧道西口段」道路災修工程需要</w:t>
      </w:r>
      <w:r w:rsidR="00F9376E" w:rsidRPr="0005446C">
        <w:rPr>
          <w:rFonts w:hAnsi="標楷體" w:hint="eastAsia"/>
        </w:rPr>
        <w:t>辦理徵收</w:t>
      </w:r>
      <w:r w:rsidR="00F9376E">
        <w:rPr>
          <w:rStyle w:val="afe"/>
          <w:rFonts w:hAnsi="標楷體"/>
        </w:rPr>
        <w:footnoteReference w:id="2"/>
      </w:r>
      <w:r w:rsidR="00F9376E" w:rsidRPr="0005446C">
        <w:rPr>
          <w:rFonts w:hAnsi="標楷體" w:hint="eastAsia"/>
        </w:rPr>
        <w:t>。</w:t>
      </w:r>
      <w:r w:rsidR="00DB2FC5">
        <w:rPr>
          <w:rFonts w:hint="eastAsia"/>
        </w:rPr>
        <w:t>嗣</w:t>
      </w:r>
      <w:r w:rsidR="00F9376E">
        <w:rPr>
          <w:rFonts w:hint="eastAsia"/>
        </w:rPr>
        <w:t>於</w:t>
      </w:r>
      <w:r w:rsidRPr="002227C8">
        <w:rPr>
          <w:rFonts w:hint="eastAsia"/>
        </w:rPr>
        <w:t>94年7月6日</w:t>
      </w:r>
      <w:r w:rsidR="006518FA">
        <w:rPr>
          <w:rFonts w:hAnsi="標楷體" w:hint="eastAsia"/>
          <w:b/>
        </w:rPr>
        <w:t>○○○○</w:t>
      </w:r>
      <w:r w:rsidR="0005446C" w:rsidRPr="002227C8">
        <w:rPr>
          <w:rFonts w:hint="eastAsia"/>
        </w:rPr>
        <w:t>-</w:t>
      </w:r>
      <w:r w:rsidR="006518FA">
        <w:rPr>
          <w:rFonts w:hAnsi="標楷體" w:hint="eastAsia"/>
          <w:b/>
        </w:rPr>
        <w:t>○○○</w:t>
      </w:r>
      <w:r w:rsidR="0005446C" w:rsidRPr="002227C8">
        <w:rPr>
          <w:rFonts w:hint="eastAsia"/>
        </w:rPr>
        <w:t>地號土地</w:t>
      </w:r>
      <w:r w:rsidR="00DB2FC5">
        <w:rPr>
          <w:rFonts w:hint="eastAsia"/>
        </w:rPr>
        <w:t>另</w:t>
      </w:r>
      <w:r w:rsidRPr="002227C8">
        <w:rPr>
          <w:rFonts w:hint="eastAsia"/>
        </w:rPr>
        <w:t>分割增加</w:t>
      </w:r>
      <w:r w:rsidR="006518FA">
        <w:rPr>
          <w:rFonts w:hAnsi="標楷體" w:hint="eastAsia"/>
          <w:b/>
        </w:rPr>
        <w:t>○○○○</w:t>
      </w:r>
      <w:r w:rsidRPr="0005446C">
        <w:rPr>
          <w:rFonts w:hint="eastAsia"/>
          <w:b/>
        </w:rPr>
        <w:t>-</w:t>
      </w:r>
      <w:r w:rsidR="006518FA">
        <w:rPr>
          <w:rFonts w:hAnsi="標楷體" w:hint="eastAsia"/>
          <w:b/>
        </w:rPr>
        <w:t>○○○</w:t>
      </w:r>
      <w:r w:rsidR="00F9376E" w:rsidRPr="006518FA">
        <w:rPr>
          <w:rFonts w:hint="eastAsia"/>
        </w:rPr>
        <w:t>地號</w:t>
      </w:r>
      <w:r w:rsidR="00E37AB7" w:rsidRPr="006518FA">
        <w:rPr>
          <w:rFonts w:hAnsi="標楷體" w:hint="eastAsia"/>
        </w:rPr>
        <w:t>（</w:t>
      </w:r>
      <w:r w:rsidR="007367B6" w:rsidRPr="006518FA">
        <w:rPr>
          <w:rFonts w:hAnsi="標楷體" w:hint="eastAsia"/>
        </w:rPr>
        <w:t>重測後為</w:t>
      </w:r>
      <w:r w:rsidR="006518FA">
        <w:rPr>
          <w:rFonts w:hAnsi="標楷體" w:hint="eastAsia"/>
          <w:b/>
        </w:rPr>
        <w:t>○○</w:t>
      </w:r>
      <w:r w:rsidR="007367B6" w:rsidRPr="006518FA">
        <w:rPr>
          <w:rFonts w:hint="eastAsia"/>
        </w:rPr>
        <w:t>段</w:t>
      </w:r>
      <w:r w:rsidR="006518FA">
        <w:rPr>
          <w:rFonts w:hAnsi="標楷體" w:hint="eastAsia"/>
          <w:b/>
        </w:rPr>
        <w:t>○○○○</w:t>
      </w:r>
      <w:r w:rsidR="007367B6" w:rsidRPr="006518FA">
        <w:rPr>
          <w:rFonts w:hint="eastAsia"/>
        </w:rPr>
        <w:t>地號，面積</w:t>
      </w:r>
      <w:r w:rsidR="006518FA">
        <w:rPr>
          <w:rFonts w:hAnsi="標楷體" w:hint="eastAsia"/>
          <w:b/>
        </w:rPr>
        <w:t>○</w:t>
      </w:r>
      <w:r w:rsidR="007367B6" w:rsidRPr="006518FA">
        <w:rPr>
          <w:rFonts w:hint="eastAsia"/>
        </w:rPr>
        <w:t>,</w:t>
      </w:r>
      <w:r w:rsidR="006518FA" w:rsidRPr="006518FA">
        <w:rPr>
          <w:rFonts w:hAnsi="標楷體" w:hint="eastAsia"/>
          <w:b/>
        </w:rPr>
        <w:t xml:space="preserve"> </w:t>
      </w:r>
      <w:r w:rsidR="006518FA">
        <w:rPr>
          <w:rFonts w:hAnsi="標楷體" w:hint="eastAsia"/>
          <w:b/>
        </w:rPr>
        <w:t>○○○</w:t>
      </w:r>
      <w:r w:rsidR="007367B6" w:rsidRPr="006518FA">
        <w:rPr>
          <w:rFonts w:hint="eastAsia"/>
        </w:rPr>
        <w:t>平方公尺，下稱系爭土地</w:t>
      </w:r>
      <w:r w:rsidR="007367B6" w:rsidRPr="006518FA">
        <w:rPr>
          <w:rFonts w:hAnsi="標楷體" w:hint="eastAsia"/>
        </w:rPr>
        <w:t>）</w:t>
      </w:r>
      <w:r w:rsidRPr="002227C8">
        <w:rPr>
          <w:rFonts w:hint="eastAsia"/>
        </w:rPr>
        <w:t>、</w:t>
      </w:r>
      <w:r w:rsidR="006518FA">
        <w:rPr>
          <w:rFonts w:hAnsi="標楷體" w:hint="eastAsia"/>
          <w:b/>
        </w:rPr>
        <w:t>○○○○</w:t>
      </w:r>
      <w:r w:rsidRPr="002227C8">
        <w:rPr>
          <w:rFonts w:hint="eastAsia"/>
        </w:rPr>
        <w:t>-</w:t>
      </w:r>
      <w:r w:rsidR="006518FA">
        <w:rPr>
          <w:rFonts w:hAnsi="標楷體" w:hint="eastAsia"/>
          <w:b/>
        </w:rPr>
        <w:t>○○○</w:t>
      </w:r>
      <w:r w:rsidR="00F9376E">
        <w:rPr>
          <w:rFonts w:hint="eastAsia"/>
        </w:rPr>
        <w:t>地號</w:t>
      </w:r>
      <w:r w:rsidR="00A16500" w:rsidRPr="0005446C">
        <w:rPr>
          <w:rFonts w:hAnsi="標楷體" w:hint="eastAsia"/>
        </w:rPr>
        <w:t>（重測後改編為東埔段</w:t>
      </w:r>
      <w:r w:rsidR="006518FA">
        <w:rPr>
          <w:rFonts w:hAnsi="標楷體" w:hint="eastAsia"/>
          <w:b/>
        </w:rPr>
        <w:t>○○○○</w:t>
      </w:r>
      <w:r w:rsidR="00A16500" w:rsidRPr="0005446C">
        <w:rPr>
          <w:rFonts w:hAnsi="標楷體" w:hint="eastAsia"/>
        </w:rPr>
        <w:t>地號）</w:t>
      </w:r>
      <w:r w:rsidRPr="002227C8">
        <w:rPr>
          <w:rFonts w:hint="eastAsia"/>
        </w:rPr>
        <w:t>、</w:t>
      </w:r>
      <w:r w:rsidR="006518FA">
        <w:rPr>
          <w:rFonts w:hAnsi="標楷體" w:hint="eastAsia"/>
          <w:b/>
        </w:rPr>
        <w:t>○○○○</w:t>
      </w:r>
      <w:r w:rsidRPr="002227C8">
        <w:rPr>
          <w:rFonts w:hint="eastAsia"/>
        </w:rPr>
        <w:t>-</w:t>
      </w:r>
      <w:r w:rsidR="006518FA">
        <w:rPr>
          <w:rFonts w:hAnsi="標楷體" w:hint="eastAsia"/>
          <w:b/>
        </w:rPr>
        <w:t>○○○</w:t>
      </w:r>
      <w:r w:rsidRPr="002227C8">
        <w:rPr>
          <w:rFonts w:hint="eastAsia"/>
        </w:rPr>
        <w:t>地號</w:t>
      </w:r>
      <w:r w:rsidR="00A16500" w:rsidRPr="0005446C">
        <w:rPr>
          <w:rFonts w:hAnsi="標楷體" w:hint="eastAsia"/>
        </w:rPr>
        <w:t>（重測後改編為東埔段</w:t>
      </w:r>
      <w:r w:rsidR="006518FA">
        <w:rPr>
          <w:rFonts w:hAnsi="標楷體" w:hint="eastAsia"/>
          <w:b/>
        </w:rPr>
        <w:t>○○○○</w:t>
      </w:r>
      <w:r w:rsidR="00A16500" w:rsidRPr="0005446C">
        <w:rPr>
          <w:rFonts w:hAnsi="標楷體" w:hint="eastAsia"/>
        </w:rPr>
        <w:t>地號）</w:t>
      </w:r>
      <w:r w:rsidR="00DB2FC5" w:rsidRPr="0005446C">
        <w:rPr>
          <w:rFonts w:hAnsi="標楷體" w:hint="eastAsia"/>
        </w:rPr>
        <w:t>等3筆</w:t>
      </w:r>
      <w:r w:rsidR="00F9376E" w:rsidRPr="0005446C">
        <w:rPr>
          <w:rFonts w:hAnsi="標楷體" w:hint="eastAsia"/>
        </w:rPr>
        <w:t>土地</w:t>
      </w:r>
      <w:r w:rsidR="00A16500">
        <w:rPr>
          <w:rFonts w:hint="eastAsia"/>
        </w:rPr>
        <w:t>。</w:t>
      </w:r>
      <w:r w:rsidRPr="002227C8">
        <w:rPr>
          <w:rFonts w:hint="eastAsia"/>
        </w:rPr>
        <w:t>99年9月28日</w:t>
      </w:r>
      <w:r w:rsidR="00DB2FC5">
        <w:rPr>
          <w:rFonts w:hint="eastAsia"/>
        </w:rPr>
        <w:t>又</w:t>
      </w:r>
      <w:r w:rsidRPr="002227C8">
        <w:rPr>
          <w:rFonts w:hint="eastAsia"/>
        </w:rPr>
        <w:t>分割增加</w:t>
      </w:r>
      <w:r w:rsidR="006518FA">
        <w:rPr>
          <w:rFonts w:hAnsi="標楷體" w:hint="eastAsia"/>
          <w:b/>
        </w:rPr>
        <w:t>○○○○</w:t>
      </w:r>
      <w:r w:rsidRPr="002227C8">
        <w:rPr>
          <w:rFonts w:hint="eastAsia"/>
        </w:rPr>
        <w:t>-</w:t>
      </w:r>
      <w:r w:rsidR="006518FA">
        <w:rPr>
          <w:rFonts w:hAnsi="標楷體" w:hint="eastAsia"/>
          <w:b/>
        </w:rPr>
        <w:t>○○○</w:t>
      </w:r>
      <w:r w:rsidR="00DB2FC5">
        <w:rPr>
          <w:rFonts w:hint="eastAsia"/>
        </w:rPr>
        <w:t>地號</w:t>
      </w:r>
      <w:r w:rsidR="00A16500" w:rsidRPr="0005446C">
        <w:rPr>
          <w:rFonts w:hAnsi="標楷體" w:hint="eastAsia"/>
        </w:rPr>
        <w:t>（重測後改編為</w:t>
      </w:r>
      <w:r w:rsidR="006518FA">
        <w:rPr>
          <w:rFonts w:hAnsi="標楷體" w:hint="eastAsia"/>
          <w:b/>
        </w:rPr>
        <w:t>○○</w:t>
      </w:r>
      <w:r w:rsidR="00A16500" w:rsidRPr="0005446C">
        <w:rPr>
          <w:rFonts w:hAnsi="標楷體" w:hint="eastAsia"/>
        </w:rPr>
        <w:t>段</w:t>
      </w:r>
      <w:r w:rsidR="006518FA">
        <w:rPr>
          <w:rFonts w:hAnsi="標楷體" w:hint="eastAsia"/>
          <w:b/>
        </w:rPr>
        <w:t>○○○○</w:t>
      </w:r>
      <w:r w:rsidR="00A16500" w:rsidRPr="0005446C">
        <w:rPr>
          <w:rFonts w:hAnsi="標楷體" w:hint="eastAsia"/>
        </w:rPr>
        <w:t>地號）</w:t>
      </w:r>
      <w:r w:rsidRPr="002227C8">
        <w:rPr>
          <w:rFonts w:hint="eastAsia"/>
        </w:rPr>
        <w:t>、</w:t>
      </w:r>
      <w:r w:rsidR="006518FA">
        <w:rPr>
          <w:rFonts w:hAnsi="標楷體" w:hint="eastAsia"/>
          <w:b/>
        </w:rPr>
        <w:t>○○○○</w:t>
      </w:r>
      <w:r w:rsidRPr="002227C8">
        <w:rPr>
          <w:rFonts w:hint="eastAsia"/>
        </w:rPr>
        <w:t>-</w:t>
      </w:r>
      <w:r w:rsidR="006518FA">
        <w:rPr>
          <w:rFonts w:hAnsi="標楷體" w:hint="eastAsia"/>
          <w:b/>
        </w:rPr>
        <w:t>○○○</w:t>
      </w:r>
      <w:r w:rsidR="00DB2FC5">
        <w:rPr>
          <w:rFonts w:hint="eastAsia"/>
        </w:rPr>
        <w:t>地號</w:t>
      </w:r>
      <w:r w:rsidR="00A16500" w:rsidRPr="0005446C">
        <w:rPr>
          <w:rFonts w:hAnsi="標楷體" w:hint="eastAsia"/>
        </w:rPr>
        <w:t>（重測後改編為</w:t>
      </w:r>
      <w:r w:rsidR="006518FA">
        <w:rPr>
          <w:rFonts w:hAnsi="標楷體" w:hint="eastAsia"/>
          <w:b/>
        </w:rPr>
        <w:t>○○</w:t>
      </w:r>
      <w:r w:rsidR="00A16500" w:rsidRPr="0005446C">
        <w:rPr>
          <w:rFonts w:hAnsi="標楷體" w:hint="eastAsia"/>
        </w:rPr>
        <w:t>段</w:t>
      </w:r>
      <w:r w:rsidR="006518FA">
        <w:rPr>
          <w:rFonts w:hAnsi="標楷體" w:hint="eastAsia"/>
          <w:b/>
        </w:rPr>
        <w:t>○○○○</w:t>
      </w:r>
      <w:r w:rsidR="00A16500" w:rsidRPr="0005446C">
        <w:rPr>
          <w:rFonts w:hAnsi="標楷體" w:hint="eastAsia"/>
        </w:rPr>
        <w:t>地號）</w:t>
      </w:r>
      <w:r w:rsidRPr="002227C8">
        <w:rPr>
          <w:rFonts w:hint="eastAsia"/>
        </w:rPr>
        <w:t>、</w:t>
      </w:r>
      <w:r w:rsidR="006518FA">
        <w:rPr>
          <w:rFonts w:hAnsi="標楷體" w:hint="eastAsia"/>
          <w:b/>
        </w:rPr>
        <w:t>○○○○</w:t>
      </w:r>
      <w:r w:rsidRPr="002227C8">
        <w:rPr>
          <w:rFonts w:hint="eastAsia"/>
        </w:rPr>
        <w:t>-</w:t>
      </w:r>
      <w:r w:rsidR="006518FA">
        <w:rPr>
          <w:rFonts w:hAnsi="標楷體" w:hint="eastAsia"/>
          <w:b/>
        </w:rPr>
        <w:t>○○○</w:t>
      </w:r>
      <w:r w:rsidRPr="002227C8">
        <w:rPr>
          <w:rFonts w:hint="eastAsia"/>
        </w:rPr>
        <w:t>地號</w:t>
      </w:r>
      <w:r w:rsidR="00A16500" w:rsidRPr="0005446C">
        <w:rPr>
          <w:rFonts w:hAnsi="標楷體" w:hint="eastAsia"/>
        </w:rPr>
        <w:t>（重測後改編為</w:t>
      </w:r>
      <w:r w:rsidR="006518FA">
        <w:rPr>
          <w:rFonts w:hAnsi="標楷體" w:hint="eastAsia"/>
          <w:b/>
        </w:rPr>
        <w:t>○○</w:t>
      </w:r>
      <w:r w:rsidR="00A16500" w:rsidRPr="0005446C">
        <w:rPr>
          <w:rFonts w:hAnsi="標楷體" w:hint="eastAsia"/>
        </w:rPr>
        <w:t>段</w:t>
      </w:r>
      <w:r w:rsidR="006518FA">
        <w:rPr>
          <w:rFonts w:hAnsi="標楷體" w:hint="eastAsia"/>
          <w:b/>
        </w:rPr>
        <w:t>○○○○</w:t>
      </w:r>
      <w:r w:rsidR="00A16500" w:rsidRPr="0005446C">
        <w:rPr>
          <w:rFonts w:hAnsi="標楷體" w:hint="eastAsia"/>
        </w:rPr>
        <w:t>地號</w:t>
      </w:r>
      <w:r w:rsidR="00DB2FC5" w:rsidRPr="0005446C">
        <w:rPr>
          <w:rFonts w:hAnsi="標楷體" w:hint="eastAsia"/>
        </w:rPr>
        <w:t>）等3筆土地</w:t>
      </w:r>
      <w:r w:rsidR="00DB2FC5">
        <w:rPr>
          <w:rFonts w:hint="eastAsia"/>
        </w:rPr>
        <w:t>。其中</w:t>
      </w:r>
      <w:r w:rsidR="00FC4D8F" w:rsidRPr="0005446C">
        <w:rPr>
          <w:rFonts w:hAnsi="標楷體" w:hint="eastAsia"/>
        </w:rPr>
        <w:t>，</w:t>
      </w:r>
      <w:r w:rsidR="006518FA">
        <w:rPr>
          <w:rFonts w:hAnsi="標楷體" w:hint="eastAsia"/>
          <w:b/>
        </w:rPr>
        <w:t>○○○○</w:t>
      </w:r>
      <w:r w:rsidR="00DB2FC5" w:rsidRPr="002227C8">
        <w:rPr>
          <w:rFonts w:hint="eastAsia"/>
        </w:rPr>
        <w:t>-</w:t>
      </w:r>
      <w:r w:rsidR="006518FA">
        <w:rPr>
          <w:rFonts w:hAnsi="標楷體" w:hint="eastAsia"/>
          <w:b/>
        </w:rPr>
        <w:t>○○○</w:t>
      </w:r>
      <w:r w:rsidR="00FC4D8F" w:rsidRPr="0005446C">
        <w:rPr>
          <w:rFonts w:hAnsi="標楷體" w:hint="eastAsia"/>
        </w:rPr>
        <w:t>與</w:t>
      </w:r>
      <w:r w:rsidR="006518FA">
        <w:rPr>
          <w:rFonts w:hAnsi="標楷體" w:hint="eastAsia"/>
          <w:b/>
        </w:rPr>
        <w:t>○○○○</w:t>
      </w:r>
      <w:r w:rsidR="00FC4D8F" w:rsidRPr="002227C8">
        <w:rPr>
          <w:rFonts w:hint="eastAsia"/>
        </w:rPr>
        <w:t>-</w:t>
      </w:r>
      <w:r w:rsidR="006518FA">
        <w:rPr>
          <w:rFonts w:hAnsi="標楷體" w:hint="eastAsia"/>
          <w:b/>
        </w:rPr>
        <w:t>○○○</w:t>
      </w:r>
      <w:r w:rsidR="00FC4D8F">
        <w:rPr>
          <w:rFonts w:hint="eastAsia"/>
        </w:rPr>
        <w:t>地號</w:t>
      </w:r>
      <w:r w:rsidR="00DB2FC5">
        <w:rPr>
          <w:rFonts w:hint="eastAsia"/>
        </w:rPr>
        <w:t>等2筆</w:t>
      </w:r>
      <w:r w:rsidR="00FC4D8F">
        <w:rPr>
          <w:rFonts w:hint="eastAsia"/>
        </w:rPr>
        <w:t>土地</w:t>
      </w:r>
      <w:r w:rsidR="00DB2FC5">
        <w:rPr>
          <w:rFonts w:hint="eastAsia"/>
        </w:rPr>
        <w:t>，</w:t>
      </w:r>
      <w:r w:rsidR="00FC4D8F">
        <w:rPr>
          <w:rFonts w:hint="eastAsia"/>
        </w:rPr>
        <w:t>因</w:t>
      </w:r>
      <w:r w:rsidR="00FC4D8F" w:rsidRPr="0005446C">
        <w:rPr>
          <w:rFonts w:hAnsi="標楷體" w:hint="eastAsia"/>
        </w:rPr>
        <w:t>南投縣政府辦理卡玫基及鳳凰災後復建埔里鎮投71線5.2k-6.4k道路災修復建工程需要，於99年10月29日協議價購</w:t>
      </w:r>
      <w:r w:rsidR="00DB2FC5" w:rsidRPr="0005446C">
        <w:rPr>
          <w:rFonts w:hAnsi="標楷體" w:hint="eastAsia"/>
        </w:rPr>
        <w:t>在案</w:t>
      </w:r>
      <w:r w:rsidRPr="002227C8">
        <w:rPr>
          <w:rFonts w:hint="eastAsia"/>
        </w:rPr>
        <w:t>。</w:t>
      </w:r>
    </w:p>
    <w:p w:rsidR="00A55578" w:rsidRDefault="003102CC" w:rsidP="00612D6A">
      <w:pPr>
        <w:pStyle w:val="3"/>
      </w:pPr>
      <w:r>
        <w:rPr>
          <w:rFonts w:hint="eastAsia"/>
        </w:rPr>
        <w:t>據</w:t>
      </w:r>
      <w:r w:rsidR="00F4736C" w:rsidRPr="00F4736C">
        <w:rPr>
          <w:rFonts w:hint="eastAsia"/>
        </w:rPr>
        <w:t>水保局</w:t>
      </w:r>
      <w:r>
        <w:rPr>
          <w:rFonts w:hint="eastAsia"/>
        </w:rPr>
        <w:t>表示，</w:t>
      </w:r>
      <w:r w:rsidR="00EF4FD6" w:rsidRPr="001C0F2D">
        <w:t>97</w:t>
      </w:r>
      <w:r w:rsidR="00EF4FD6" w:rsidRPr="001C0F2D">
        <w:rPr>
          <w:rFonts w:hint="eastAsia"/>
        </w:rPr>
        <w:t>年卡玫基颱風侵襲造成南投縣埔里鎮南坑野溪既有護岸沖毀及土砂溢堤亂流等災</w:t>
      </w:r>
      <w:r w:rsidR="00EF4FD6" w:rsidRPr="001C0F2D">
        <w:rPr>
          <w:rFonts w:hint="eastAsia"/>
        </w:rPr>
        <w:lastRenderedPageBreak/>
        <w:t>害，</w:t>
      </w:r>
      <w:r w:rsidR="00EF4FD6">
        <w:rPr>
          <w:rFonts w:hint="eastAsia"/>
        </w:rPr>
        <w:t>李前</w:t>
      </w:r>
      <w:r w:rsidR="00EF4FD6" w:rsidRPr="001C0F2D">
        <w:rPr>
          <w:rFonts w:hint="eastAsia"/>
        </w:rPr>
        <w:t>總統於97年7月26日視察</w:t>
      </w:r>
      <w:r w:rsidR="00EF4FD6">
        <w:rPr>
          <w:rFonts w:hint="eastAsia"/>
        </w:rPr>
        <w:t>時</w:t>
      </w:r>
      <w:r w:rsidR="00EF4FD6" w:rsidRPr="001C0F2D">
        <w:rPr>
          <w:rFonts w:hint="eastAsia"/>
        </w:rPr>
        <w:t>指示：「請農委會邀集水利署、公路總局、南投縣政府、埔里鎮公所等相關單位，成立專案，提出整體治理計畫。」</w:t>
      </w:r>
      <w:r w:rsidR="005900C4" w:rsidRPr="00256519">
        <w:rPr>
          <w:rFonts w:hAnsi="標楷體" w:hint="eastAsia"/>
        </w:rPr>
        <w:t>行政院農業委員會</w:t>
      </w:r>
      <w:r w:rsidR="00E53BAE">
        <w:rPr>
          <w:rFonts w:hAnsi="標楷體" w:hint="eastAsia"/>
        </w:rPr>
        <w:t>(下稱農委會)</w:t>
      </w:r>
      <w:r w:rsidR="00EF4FD6">
        <w:rPr>
          <w:rFonts w:hint="eastAsia"/>
        </w:rPr>
        <w:t>即</w:t>
      </w:r>
      <w:r w:rsidR="00EF4FD6" w:rsidRPr="001C0F2D">
        <w:rPr>
          <w:rFonts w:hint="eastAsia"/>
        </w:rPr>
        <w:t>指示本案由</w:t>
      </w:r>
      <w:r w:rsidR="00EF4FD6">
        <w:rPr>
          <w:rFonts w:hint="eastAsia"/>
        </w:rPr>
        <w:t>水保</w:t>
      </w:r>
      <w:r w:rsidR="00EF4FD6" w:rsidRPr="001C0F2D">
        <w:rPr>
          <w:rFonts w:hint="eastAsia"/>
        </w:rPr>
        <w:t>局籌辦，並由</w:t>
      </w:r>
      <w:r w:rsidR="00EF4FD6">
        <w:rPr>
          <w:rFonts w:hint="eastAsia"/>
        </w:rPr>
        <w:t>該</w:t>
      </w:r>
      <w:r w:rsidR="00EF4FD6" w:rsidRPr="001C0F2D">
        <w:rPr>
          <w:rFonts w:hint="eastAsia"/>
        </w:rPr>
        <w:t>局提出「東埔野溪整體治理計畫」規劃內容及經費需求，各單位則據以辦理後續復建工程。</w:t>
      </w:r>
      <w:r w:rsidR="00BB5008" w:rsidRPr="00EF4FD6">
        <w:rPr>
          <w:rFonts w:hint="eastAsia"/>
        </w:rPr>
        <w:t>依前開治理計畫治理權責區分，水保局負責中游野溪整治及跨河構造物復建等工作</w:t>
      </w:r>
      <w:r w:rsidR="00BB5008">
        <w:rPr>
          <w:rFonts w:hint="eastAsia"/>
        </w:rPr>
        <w:t>，該局</w:t>
      </w:r>
      <w:r w:rsidR="00BB5008" w:rsidRPr="00F4736C">
        <w:rPr>
          <w:rFonts w:hint="eastAsia"/>
        </w:rPr>
        <w:t>南投分局依據「水患治理特別條例」提報易淹水地區水患治理計畫－上游坡地水土保持－「南坑野溪護岸工程」（即大洪道復建工程），依現況辦理整治。該工程範圍介於東埔段842-1342地號間，於97年8月29日核定，98年9月8</w:t>
      </w:r>
      <w:r w:rsidR="00BB5008">
        <w:rPr>
          <w:rFonts w:hint="eastAsia"/>
        </w:rPr>
        <w:t>日完工</w:t>
      </w:r>
      <w:r w:rsidR="00BB5008" w:rsidRPr="00077891">
        <w:rPr>
          <w:rFonts w:hint="eastAsia"/>
        </w:rPr>
        <w:t>。</w:t>
      </w:r>
      <w:r w:rsidR="00612D6A" w:rsidRPr="00F4736C">
        <w:rPr>
          <w:rFonts w:hint="eastAsia"/>
        </w:rPr>
        <w:t>陳訴人所有</w:t>
      </w:r>
      <w:r w:rsidR="00612D6A" w:rsidRPr="00EB1A46">
        <w:rPr>
          <w:rFonts w:hint="eastAsia"/>
        </w:rPr>
        <w:t>系爭土地</w:t>
      </w:r>
      <w:r w:rsidR="00612D6A" w:rsidRPr="00F4736C">
        <w:rPr>
          <w:rFonts w:hint="eastAsia"/>
        </w:rPr>
        <w:t>部分（約15平方公尺）位於南坑二號橋工程範圍內</w:t>
      </w:r>
      <w:r w:rsidR="00A55578">
        <w:rPr>
          <w:rFonts w:hint="eastAsia"/>
        </w:rPr>
        <w:t>；</w:t>
      </w:r>
      <w:r w:rsidR="00612D6A" w:rsidRPr="00103F26">
        <w:rPr>
          <w:rFonts w:hint="eastAsia"/>
        </w:rPr>
        <w:t>水土保持工程屬百姓直接受益工程，在完成野溪治理工程後，周邊土地已可恢復既有價值或增加效益，是故歷年來皆以無償取得用地，絕大部分民眾亦願意無償提供用地，偶有部分用地取得問題，亦採取以工法改善或尋覓周邊適當地點迴繞施作，以有效解決用地問題</w:t>
      </w:r>
      <w:r w:rsidR="0057757B">
        <w:rPr>
          <w:rFonts w:hint="eastAsia"/>
        </w:rPr>
        <w:t>等語。</w:t>
      </w:r>
      <w:bookmarkEnd w:id="51"/>
      <w:bookmarkEnd w:id="52"/>
      <w:bookmarkEnd w:id="53"/>
      <w:bookmarkEnd w:id="54"/>
    </w:p>
    <w:p w:rsidR="003B6367" w:rsidRDefault="00296587" w:rsidP="00100578">
      <w:pPr>
        <w:pStyle w:val="3"/>
      </w:pPr>
      <w:r>
        <w:rPr>
          <w:rFonts w:hint="eastAsia"/>
        </w:rPr>
        <w:t>惟</w:t>
      </w:r>
      <w:r w:rsidR="009B59E8">
        <w:rPr>
          <w:rFonts w:hint="eastAsia"/>
        </w:rPr>
        <w:t>查</w:t>
      </w:r>
      <w:r w:rsidR="008B452B">
        <w:rPr>
          <w:rFonts w:hint="eastAsia"/>
        </w:rPr>
        <w:t>陳訴人</w:t>
      </w:r>
      <w:r w:rsidR="00165D69">
        <w:rPr>
          <w:rFonts w:hint="eastAsia"/>
        </w:rPr>
        <w:t>認為</w:t>
      </w:r>
      <w:r w:rsidR="009B59E8">
        <w:rPr>
          <w:rFonts w:hint="eastAsia"/>
        </w:rPr>
        <w:t>水保</w:t>
      </w:r>
      <w:r w:rsidR="008B452B">
        <w:rPr>
          <w:rFonts w:hint="eastAsia"/>
        </w:rPr>
        <w:t>局</w:t>
      </w:r>
      <w:r w:rsidR="008B452B" w:rsidRPr="00F4736C">
        <w:rPr>
          <w:rFonts w:hint="eastAsia"/>
        </w:rPr>
        <w:t>南投分</w:t>
      </w:r>
      <w:r w:rsidR="009B59E8">
        <w:rPr>
          <w:rFonts w:hint="eastAsia"/>
        </w:rPr>
        <w:t>局</w:t>
      </w:r>
      <w:r w:rsidR="008B452B">
        <w:rPr>
          <w:rFonts w:hint="eastAsia"/>
        </w:rPr>
        <w:t>辦理</w:t>
      </w:r>
      <w:r w:rsidR="00100578">
        <w:rPr>
          <w:rFonts w:hint="eastAsia"/>
        </w:rPr>
        <w:t>新建南坑二、三號新橋兩座工程及部分橋墩護岸時，未經</w:t>
      </w:r>
      <w:r w:rsidR="00165D69">
        <w:rPr>
          <w:rFonts w:hint="eastAsia"/>
        </w:rPr>
        <w:t>其</w:t>
      </w:r>
      <w:r w:rsidR="008B452B">
        <w:rPr>
          <w:rFonts w:hint="eastAsia"/>
        </w:rPr>
        <w:t>同意</w:t>
      </w:r>
      <w:r w:rsidR="00165D69">
        <w:rPr>
          <w:rFonts w:hint="eastAsia"/>
        </w:rPr>
        <w:t>即</w:t>
      </w:r>
      <w:r w:rsidR="008B452B">
        <w:rPr>
          <w:rFonts w:hint="eastAsia"/>
        </w:rPr>
        <w:t>占用系爭土地，涉有刑法第320條第2項之竊佔罪嫌，</w:t>
      </w:r>
      <w:r w:rsidR="003B6367">
        <w:rPr>
          <w:rFonts w:hint="eastAsia"/>
        </w:rPr>
        <w:t>乃</w:t>
      </w:r>
      <w:r w:rsidR="008B452B">
        <w:rPr>
          <w:rFonts w:hint="eastAsia"/>
        </w:rPr>
        <w:t>向臺灣南投地方檢察署</w:t>
      </w:r>
      <w:r w:rsidR="008B452B" w:rsidRPr="00100578">
        <w:rPr>
          <w:rFonts w:hAnsi="標楷體" w:hint="eastAsia"/>
        </w:rPr>
        <w:t>（下稱南投地檢署）提出告訴</w:t>
      </w:r>
      <w:r w:rsidR="008B452B">
        <w:rPr>
          <w:rFonts w:hint="eastAsia"/>
        </w:rPr>
        <w:t>。</w:t>
      </w:r>
      <w:r w:rsidR="00BE50C0">
        <w:rPr>
          <w:rFonts w:hint="eastAsia"/>
        </w:rPr>
        <w:t>案經</w:t>
      </w:r>
      <w:r w:rsidR="00BE50C0" w:rsidRPr="00100578">
        <w:rPr>
          <w:rFonts w:hAnsi="標楷體" w:hint="eastAsia"/>
        </w:rPr>
        <w:t>南投地檢署檢察官</w:t>
      </w:r>
      <w:r w:rsidR="00BE50C0" w:rsidRPr="008B452B">
        <w:rPr>
          <w:rFonts w:hint="eastAsia"/>
        </w:rPr>
        <w:t>偵查</w:t>
      </w:r>
      <w:r w:rsidR="00BE50C0">
        <w:rPr>
          <w:rFonts w:hint="eastAsia"/>
        </w:rPr>
        <w:t>結果</w:t>
      </w:r>
      <w:r w:rsidR="003B6367">
        <w:rPr>
          <w:rFonts w:hint="eastAsia"/>
        </w:rPr>
        <w:t>，</w:t>
      </w:r>
      <w:r w:rsidR="007921A5" w:rsidRPr="00100578">
        <w:rPr>
          <w:rFonts w:hAnsi="標楷體" w:hint="eastAsia"/>
        </w:rPr>
        <w:t>認為</w:t>
      </w:r>
      <w:r w:rsidR="007A5746">
        <w:rPr>
          <w:rFonts w:hint="eastAsia"/>
        </w:rPr>
        <w:t>水保局南投分局所施作位在系爭土地上面積15平方公尺之護岸，</w:t>
      </w:r>
      <w:r w:rsidR="007A5746" w:rsidRPr="00100578">
        <w:rPr>
          <w:rFonts w:hAnsi="標楷體" w:hint="eastAsia"/>
        </w:rPr>
        <w:t>僅係恢復舊南坑二號橋與系爭道路間之護岸，並未重新排除</w:t>
      </w:r>
      <w:r w:rsidR="00B15097" w:rsidRPr="00100578">
        <w:rPr>
          <w:rFonts w:hAnsi="標楷體" w:hint="eastAsia"/>
        </w:rPr>
        <w:t>陳訴</w:t>
      </w:r>
      <w:r w:rsidR="007A5746" w:rsidRPr="00100578">
        <w:rPr>
          <w:rFonts w:hAnsi="標楷體" w:hint="eastAsia"/>
        </w:rPr>
        <w:t>人對</w:t>
      </w:r>
      <w:r w:rsidR="00B15097" w:rsidRPr="00100578">
        <w:rPr>
          <w:rFonts w:hAnsi="標楷體" w:hint="eastAsia"/>
        </w:rPr>
        <w:t>系</w:t>
      </w:r>
      <w:r w:rsidR="007A5746" w:rsidRPr="00100578">
        <w:rPr>
          <w:rFonts w:hAnsi="標楷體" w:hint="eastAsia"/>
        </w:rPr>
        <w:t>爭土地之占有，</w:t>
      </w:r>
      <w:r w:rsidR="00BE50C0" w:rsidRPr="00100578">
        <w:rPr>
          <w:rFonts w:hAnsi="標楷體" w:hint="eastAsia"/>
        </w:rPr>
        <w:t>……</w:t>
      </w:r>
      <w:r w:rsidR="003B6367">
        <w:rPr>
          <w:rFonts w:hint="eastAsia"/>
        </w:rPr>
        <w:t>況水保局南投分局係為保護南坑野溪沿岸及下游居民生命財產之安全，始施作系爭工程，亦</w:t>
      </w:r>
      <w:r w:rsidR="003B6367">
        <w:rPr>
          <w:rFonts w:hint="eastAsia"/>
        </w:rPr>
        <w:lastRenderedPageBreak/>
        <w:t>無為自己或他人不法利益之意圖，與竊佔罪之構成要件不符，</w:t>
      </w:r>
      <w:r w:rsidR="008B452B" w:rsidRPr="008B452B">
        <w:rPr>
          <w:rFonts w:hint="eastAsia"/>
        </w:rPr>
        <w:t>為不起訴處分</w:t>
      </w:r>
      <w:r w:rsidR="008B452B">
        <w:rPr>
          <w:rStyle w:val="afe"/>
        </w:rPr>
        <w:footnoteReference w:id="3"/>
      </w:r>
      <w:r w:rsidR="003B6367">
        <w:rPr>
          <w:rFonts w:hint="eastAsia"/>
        </w:rPr>
        <w:t>。</w:t>
      </w:r>
    </w:p>
    <w:p w:rsidR="005E1ABA" w:rsidRDefault="00F0360D" w:rsidP="00612D6A">
      <w:pPr>
        <w:pStyle w:val="3"/>
      </w:pPr>
      <w:r>
        <w:rPr>
          <w:rFonts w:hint="eastAsia"/>
        </w:rPr>
        <w:t>綜上，水保局</w:t>
      </w:r>
      <w:r w:rsidRPr="00F4736C">
        <w:rPr>
          <w:rFonts w:hint="eastAsia"/>
        </w:rPr>
        <w:t>南投分</w:t>
      </w:r>
      <w:r>
        <w:rPr>
          <w:rFonts w:hint="eastAsia"/>
        </w:rPr>
        <w:t>局辦理「南坑野溪護岸工程</w:t>
      </w:r>
      <w:r w:rsidRPr="00E17E96">
        <w:rPr>
          <w:rFonts w:hAnsi="標楷體" w:hint="eastAsia"/>
        </w:rPr>
        <w:t>」</w:t>
      </w:r>
      <w:r>
        <w:rPr>
          <w:rFonts w:hint="eastAsia"/>
        </w:rPr>
        <w:t>係為保護南坑野溪沿岸及下游居民生命財產之安全，始新建南坑二號新橋工程，具有公益目的。</w:t>
      </w:r>
      <w:r w:rsidR="006040E2">
        <w:rPr>
          <w:rFonts w:hint="eastAsia"/>
        </w:rPr>
        <w:t>該項工程</w:t>
      </w:r>
      <w:r w:rsidR="00107805">
        <w:rPr>
          <w:rFonts w:hint="eastAsia"/>
        </w:rPr>
        <w:t>於系爭土地上施作面積15平方公尺之護岸，</w:t>
      </w:r>
      <w:r w:rsidR="006040E2">
        <w:rPr>
          <w:rFonts w:hint="eastAsia"/>
        </w:rPr>
        <w:t>雖未經陳訴人同意，然並無為自己或他人不法利益之意圖，故</w:t>
      </w:r>
      <w:r w:rsidR="00AC7D6B">
        <w:rPr>
          <w:rFonts w:hint="eastAsia"/>
        </w:rPr>
        <w:t>陳訴人提起竊佔之訴，</w:t>
      </w:r>
      <w:r w:rsidR="006040E2">
        <w:rPr>
          <w:rFonts w:hint="eastAsia"/>
        </w:rPr>
        <w:t>經</w:t>
      </w:r>
      <w:r w:rsidR="00D25C63">
        <w:rPr>
          <w:rFonts w:hint="eastAsia"/>
        </w:rPr>
        <w:t>檢察官</w:t>
      </w:r>
      <w:r w:rsidR="00443E0E">
        <w:rPr>
          <w:rFonts w:hint="eastAsia"/>
        </w:rPr>
        <w:t>為</w:t>
      </w:r>
      <w:r w:rsidR="00D25C63">
        <w:rPr>
          <w:rFonts w:hint="eastAsia"/>
        </w:rPr>
        <w:t>不起訴處分</w:t>
      </w:r>
      <w:r w:rsidR="006040E2">
        <w:rPr>
          <w:rFonts w:hint="eastAsia"/>
        </w:rPr>
        <w:t>。</w:t>
      </w:r>
      <w:r>
        <w:rPr>
          <w:rFonts w:hint="eastAsia"/>
        </w:rPr>
        <w:t>惟該項工程占用系爭土地，已有徵用私人土地之性質，我國現行相關法律之規定，基於防洪、水土保持、災害防救、興辦臨時性公共建設工程等公益目的之需要</w:t>
      </w:r>
      <w:r>
        <w:rPr>
          <w:rStyle w:val="afe"/>
        </w:rPr>
        <w:footnoteReference w:id="4"/>
      </w:r>
      <w:r>
        <w:rPr>
          <w:rFonts w:hint="eastAsia"/>
        </w:rPr>
        <w:t>，</w:t>
      </w:r>
      <w:r w:rsidR="001425CE">
        <w:rPr>
          <w:rFonts w:hint="eastAsia"/>
        </w:rPr>
        <w:t>雖</w:t>
      </w:r>
      <w:r>
        <w:rPr>
          <w:rFonts w:hint="eastAsia"/>
        </w:rPr>
        <w:t>得以徵用私人財產權，</w:t>
      </w:r>
      <w:r w:rsidR="001425CE">
        <w:rPr>
          <w:rFonts w:hint="eastAsia"/>
        </w:rPr>
        <w:t>然</w:t>
      </w:r>
      <w:r>
        <w:rPr>
          <w:rFonts w:hint="eastAsia"/>
        </w:rPr>
        <w:t>類此對於特定財產權所強制課予負擔之行政行為，應對其所生之損失予以補償。</w:t>
      </w:r>
      <w:r w:rsidR="000D3989">
        <w:rPr>
          <w:rFonts w:hint="eastAsia"/>
        </w:rPr>
        <w:t>水保局允應參照</w:t>
      </w:r>
      <w:r>
        <w:rPr>
          <w:rFonts w:hint="eastAsia"/>
        </w:rPr>
        <w:t>徵用之相關</w:t>
      </w:r>
      <w:r w:rsidR="000D3989">
        <w:rPr>
          <w:rFonts w:hint="eastAsia"/>
        </w:rPr>
        <w:t>法律規定，審酌給予陳訴人合理之損失補償。</w:t>
      </w:r>
    </w:p>
    <w:p w:rsidR="009E2C70" w:rsidRPr="004239DF" w:rsidRDefault="005D0F49" w:rsidP="00B34950">
      <w:pPr>
        <w:pStyle w:val="2"/>
        <w:ind w:left="1020" w:hanging="680"/>
        <w:rPr>
          <w:b/>
        </w:rPr>
      </w:pPr>
      <w:r w:rsidRPr="005D0F49">
        <w:rPr>
          <w:rFonts w:hint="eastAsia"/>
          <w:b/>
        </w:rPr>
        <w:t>系爭土地自陳訴人71年價購至90年間，是否因南坑野溪土石流</w:t>
      </w:r>
      <w:r w:rsidR="001B13C5">
        <w:rPr>
          <w:rFonts w:hint="eastAsia"/>
          <w:b/>
        </w:rPr>
        <w:t>等災害造</w:t>
      </w:r>
      <w:r w:rsidRPr="005D0F49">
        <w:rPr>
          <w:rFonts w:hint="eastAsia"/>
          <w:b/>
        </w:rPr>
        <w:t>成河道變遷而涵蓋其中，水保局嗣後依現況整治，致其成為河道之一部分而無法使用，因此遭受損失，水保局與南投縣政府允應詳予查明，並研議依水利法或其他相關法令辦理徵收並給予合理之補償，以確實維護陳訴人之財產權益。</w:t>
      </w:r>
    </w:p>
    <w:p w:rsidR="00597EDE" w:rsidRDefault="00DE1948" w:rsidP="00D803A9">
      <w:pPr>
        <w:pStyle w:val="3"/>
      </w:pPr>
      <w:r w:rsidRPr="00F4736C">
        <w:rPr>
          <w:rFonts w:hint="eastAsia"/>
        </w:rPr>
        <w:t>水患治理特別條例</w:t>
      </w:r>
      <w:r>
        <w:rPr>
          <w:rFonts w:hint="eastAsia"/>
        </w:rPr>
        <w:t>（</w:t>
      </w:r>
      <w:r w:rsidRPr="00BA2FC7">
        <w:rPr>
          <w:rFonts w:hint="eastAsia"/>
        </w:rPr>
        <w:t>95年1月27日公布施行</w:t>
      </w:r>
      <w:r w:rsidR="00597EDE">
        <w:rPr>
          <w:rFonts w:hint="eastAsia"/>
        </w:rPr>
        <w:t>，</w:t>
      </w:r>
      <w:r w:rsidR="00597EDE" w:rsidRPr="00BA2FC7">
        <w:rPr>
          <w:rFonts w:hint="eastAsia"/>
        </w:rPr>
        <w:t>103年1月26日廢止</w:t>
      </w:r>
      <w:r>
        <w:rPr>
          <w:rFonts w:hint="eastAsia"/>
        </w:rPr>
        <w:t>）</w:t>
      </w:r>
      <w:r w:rsidR="00BF17AB">
        <w:rPr>
          <w:rStyle w:val="afe"/>
        </w:rPr>
        <w:footnoteReference w:id="5"/>
      </w:r>
      <w:r>
        <w:rPr>
          <w:rFonts w:hint="eastAsia"/>
        </w:rPr>
        <w:t>第2條規定：</w:t>
      </w:r>
      <w:r w:rsidRPr="00B766AB">
        <w:rPr>
          <w:rFonts w:hint="eastAsia"/>
        </w:rPr>
        <w:t>「</w:t>
      </w:r>
      <w:r w:rsidRPr="00BA2FC7">
        <w:rPr>
          <w:rFonts w:hint="eastAsia"/>
        </w:rPr>
        <w:t>（第1項）</w:t>
      </w:r>
      <w:r w:rsidRPr="00B766AB">
        <w:rPr>
          <w:rFonts w:hint="eastAsia"/>
        </w:rPr>
        <w:t>本條例之中央主管機關為經濟部；中央執行機關為編列預算之各目的事業主管部會。</w:t>
      </w:r>
      <w:r w:rsidRPr="00BA2FC7">
        <w:rPr>
          <w:rFonts w:hint="eastAsia"/>
        </w:rPr>
        <w:t>（第5項）中央執行機關辦理下</w:t>
      </w:r>
      <w:r w:rsidRPr="00BA2FC7">
        <w:rPr>
          <w:rFonts w:hint="eastAsia"/>
        </w:rPr>
        <w:lastRenderedPageBreak/>
        <w:t>列事項：一、易淹水地區水患治理計畫特別預算之編列。二、各期執行計畫之擬訂、推動及執行。三、委託及督導直轄市或縣（市）政府執行本條例之各項工作。四、直轄市或縣（市）政府工作計畫之核定。</w:t>
      </w:r>
      <w:r>
        <w:rPr>
          <w:rFonts w:hint="eastAsia"/>
        </w:rPr>
        <w:t>（第6項）</w:t>
      </w:r>
      <w:r w:rsidRPr="00BA2FC7">
        <w:rPr>
          <w:rFonts w:hint="eastAsia"/>
        </w:rPr>
        <w:t>直轄市、縣（市）政府或農田水利會辦理下列事項：一、本條例治理工程用地之取得。二、河川、排水、雨水下水道疏濬清淤與應急工程之辦理。三、接受中央執行機關委託辦理本條例各項工作之執行。」第</w:t>
      </w:r>
      <w:r w:rsidR="00A90A48">
        <w:rPr>
          <w:rFonts w:hint="eastAsia"/>
        </w:rPr>
        <w:t>3</w:t>
      </w:r>
      <w:r w:rsidRPr="00BA2FC7">
        <w:rPr>
          <w:rFonts w:hint="eastAsia"/>
        </w:rPr>
        <w:t>條規定：「本條例之適用範圍，為行政院核定易淹水地區水患治理計畫所明列之直轄市、縣（市）管河川、區域排水及事業性海堤、農田排水與雨水下水道之治理工程及相關水土保持工程，不受地方制度法第18條、第19條之限制。依本條例執行之直轄市、縣（市）管河川、區域排水治理工程所需用地，得逕行辦理工程用地徵收，不受水利法第82條之限制。」</w:t>
      </w:r>
    </w:p>
    <w:p w:rsidR="00D803A9" w:rsidRDefault="00D803A9" w:rsidP="00B71DC4">
      <w:pPr>
        <w:pStyle w:val="3"/>
      </w:pPr>
      <w:r w:rsidRPr="00BA2FC7">
        <w:rPr>
          <w:rFonts w:hint="eastAsia"/>
        </w:rPr>
        <w:t>水利法</w:t>
      </w:r>
      <w:r w:rsidR="0046163E">
        <w:rPr>
          <w:rFonts w:hint="eastAsia"/>
        </w:rPr>
        <w:t>第4條規定：</w:t>
      </w:r>
      <w:r w:rsidR="0046163E" w:rsidRPr="00B71DC4">
        <w:rPr>
          <w:rFonts w:hAnsi="標楷體" w:hint="eastAsia"/>
        </w:rPr>
        <w:t>「</w:t>
      </w:r>
      <w:r w:rsidR="0046163E">
        <w:rPr>
          <w:rFonts w:hint="eastAsia"/>
        </w:rPr>
        <w:t>本法所稱主管機關：在中央為經濟部；在直轄市為直轄市政府；在縣（市）為縣（市）政府。</w:t>
      </w:r>
      <w:r w:rsidR="0046163E" w:rsidRPr="00B71DC4">
        <w:rPr>
          <w:rFonts w:hAnsi="標楷體" w:hint="eastAsia"/>
        </w:rPr>
        <w:t>」</w:t>
      </w:r>
      <w:r w:rsidRPr="00BA2FC7">
        <w:rPr>
          <w:rFonts w:hint="eastAsia"/>
        </w:rPr>
        <w:t>第82條</w:t>
      </w:r>
      <w:r w:rsidR="0046163E">
        <w:rPr>
          <w:rFonts w:hint="eastAsia"/>
        </w:rPr>
        <w:t>規定：</w:t>
      </w:r>
      <w:r w:rsidR="0046163E" w:rsidRPr="00B71DC4">
        <w:rPr>
          <w:rFonts w:hAnsi="標楷體" w:hint="eastAsia"/>
        </w:rPr>
        <w:t>「</w:t>
      </w:r>
      <w:r w:rsidR="0046163E" w:rsidRPr="00BA2FC7">
        <w:rPr>
          <w:rFonts w:hint="eastAsia"/>
        </w:rPr>
        <w:t>（</w:t>
      </w:r>
      <w:r w:rsidR="0046163E">
        <w:rPr>
          <w:rFonts w:hint="eastAsia"/>
        </w:rPr>
        <w:t>第1項</w:t>
      </w:r>
      <w:r w:rsidR="0046163E" w:rsidRPr="00BA2FC7">
        <w:rPr>
          <w:rFonts w:hint="eastAsia"/>
        </w:rPr>
        <w:t>）</w:t>
      </w:r>
      <w:r>
        <w:rPr>
          <w:rFonts w:hint="eastAsia"/>
        </w:rPr>
        <w:t>水道治理計畫線或用地範圍線內之土地，經主管機關報請上級主管機關核定公告後，得依法徵收之；未徵收者，為防止水患，並得限制其使用。水道治理計畫線或用地範圍線內之土地經公告實施後，主管機關應定期辦理通盤檢討。但因重大天然災害致水道遽烈變遷時，得適時修正變更。主管機關依第</w:t>
      </w:r>
      <w:r w:rsidR="0078646E">
        <w:rPr>
          <w:rFonts w:hint="eastAsia"/>
        </w:rPr>
        <w:t>1</w:t>
      </w:r>
      <w:r>
        <w:rPr>
          <w:rFonts w:hint="eastAsia"/>
        </w:rPr>
        <w:t>項公告之水道治理計畫線或用地範圍線內施設防洪設施所需之用地，或依計畫所為截彎取直或擴大通洪斷面辦理河道治理，致無法使用之私有土地及既有堤防用地，應視實際需要辦理徵收。</w:t>
      </w:r>
      <w:r w:rsidR="001720D0" w:rsidRPr="00B71DC4">
        <w:rPr>
          <w:rFonts w:hAnsi="標楷體" w:hint="eastAsia"/>
        </w:rPr>
        <w:t>」</w:t>
      </w:r>
      <w:r w:rsidR="00B71DC4">
        <w:rPr>
          <w:rFonts w:hAnsi="標楷體" w:hint="eastAsia"/>
        </w:rPr>
        <w:t>第83條規定：</w:t>
      </w:r>
      <w:r w:rsidR="00B71DC4" w:rsidRPr="00B71DC4">
        <w:rPr>
          <w:rFonts w:hAnsi="標楷體" w:hint="eastAsia"/>
        </w:rPr>
        <w:t>「尋常洪水位行水區域之土地，為防止水患，得限</w:t>
      </w:r>
      <w:r w:rsidR="00B71DC4" w:rsidRPr="00B71DC4">
        <w:rPr>
          <w:rFonts w:hAnsi="標楷體" w:hint="eastAsia"/>
        </w:rPr>
        <w:lastRenderedPageBreak/>
        <w:t>制其使用，其原為公有者，不得移轉為私有；其已為私有者，主管機關應視實際需要辦理徵收，未徵收者，為防止水患，並得限制其使用。前項所稱洪水位行水區域，由主管機關報請上級主管機關核定公告之。」</w:t>
      </w:r>
    </w:p>
    <w:p w:rsidR="00F15B19" w:rsidRDefault="00851CBF" w:rsidP="00851CBF">
      <w:pPr>
        <w:pStyle w:val="3"/>
      </w:pPr>
      <w:r>
        <w:rPr>
          <w:rFonts w:hint="eastAsia"/>
        </w:rPr>
        <w:t>陳訴人稱</w:t>
      </w:r>
      <w:r w:rsidR="000F508F" w:rsidRPr="00851CBF">
        <w:rPr>
          <w:rFonts w:hint="eastAsia"/>
        </w:rPr>
        <w:t>系爭土地</w:t>
      </w:r>
      <w:r w:rsidR="00F97FEB">
        <w:rPr>
          <w:rFonts w:hint="eastAsia"/>
        </w:rPr>
        <w:t>係</w:t>
      </w:r>
      <w:r w:rsidR="000F508F" w:rsidRPr="00851CBF">
        <w:rPr>
          <w:rFonts w:hint="eastAsia"/>
        </w:rPr>
        <w:t>向南投縣政府價購之放領土地，</w:t>
      </w:r>
      <w:r w:rsidRPr="00851CBF">
        <w:rPr>
          <w:rFonts w:hint="eastAsia"/>
        </w:rPr>
        <w:t>水保局整治大洪道復建工程時，截彎取直舊排洪道改道，新施做大排溝之新行水區占用系爭土地，政府興辦水利事業公共設施使用該筆土地，理當比照同段道路用地之模式辦理徵收</w:t>
      </w:r>
      <w:r w:rsidR="00F97FEB">
        <w:rPr>
          <w:rFonts w:hint="eastAsia"/>
        </w:rPr>
        <w:t>，惟向有關機關</w:t>
      </w:r>
      <w:r w:rsidR="00F97FEB" w:rsidRPr="000250FA">
        <w:rPr>
          <w:rFonts w:hint="eastAsia"/>
        </w:rPr>
        <w:t>陳</w:t>
      </w:r>
      <w:r w:rsidR="00F97FEB">
        <w:rPr>
          <w:rFonts w:hint="eastAsia"/>
        </w:rPr>
        <w:t>情</w:t>
      </w:r>
      <w:r w:rsidR="00F97FEB" w:rsidRPr="000250FA">
        <w:rPr>
          <w:rFonts w:hint="eastAsia"/>
        </w:rPr>
        <w:t>多年</w:t>
      </w:r>
      <w:r w:rsidR="00F97FEB">
        <w:rPr>
          <w:rFonts w:hint="eastAsia"/>
        </w:rPr>
        <w:t>均</w:t>
      </w:r>
      <w:r w:rsidR="00F97FEB" w:rsidRPr="000250FA">
        <w:rPr>
          <w:rFonts w:hint="eastAsia"/>
        </w:rPr>
        <w:t>未獲解決</w:t>
      </w:r>
      <w:r w:rsidR="000F508F">
        <w:rPr>
          <w:rFonts w:hint="eastAsia"/>
        </w:rPr>
        <w:t>等語</w:t>
      </w:r>
      <w:r w:rsidR="00F97FEB">
        <w:rPr>
          <w:rFonts w:hint="eastAsia"/>
        </w:rPr>
        <w:t>。詢據南投縣政府表示，系爭土地原為臺灣省有土地，因辦理公地放領，由陳訴人於71年1月16日繳清地價，取得土地所有權等語。惟</w:t>
      </w:r>
      <w:r w:rsidR="008D6AFF">
        <w:rPr>
          <w:rFonts w:hint="eastAsia"/>
        </w:rPr>
        <w:t>水保局表示，</w:t>
      </w:r>
      <w:r w:rsidR="0057757B" w:rsidRPr="004E51E8">
        <w:rPr>
          <w:rFonts w:hint="eastAsia"/>
        </w:rPr>
        <w:t>考量政府財政拮据</w:t>
      </w:r>
      <w:r w:rsidR="0057757B" w:rsidRPr="00077891">
        <w:rPr>
          <w:rFonts w:hint="eastAsia"/>
        </w:rPr>
        <w:t>及治理效益等</w:t>
      </w:r>
      <w:r w:rsidR="0057757B" w:rsidRPr="004E51E8">
        <w:rPr>
          <w:rFonts w:hint="eastAsia"/>
        </w:rPr>
        <w:t>，編列計畫預算時以能發揮最大功效為原則，故</w:t>
      </w:r>
      <w:r w:rsidR="0057757B">
        <w:rPr>
          <w:rFonts w:hint="eastAsia"/>
        </w:rPr>
        <w:t>水保</w:t>
      </w:r>
      <w:r w:rsidR="0057757B" w:rsidRPr="00077891">
        <w:rPr>
          <w:rFonts w:hint="eastAsia"/>
        </w:rPr>
        <w:t>局歷年來辦理之災害復建工程等悉以用地無償提供使用方式辦理，並無編列用地徵收或補償相關預算。</w:t>
      </w:r>
      <w:r w:rsidR="0057757B" w:rsidRPr="004E51E8">
        <w:rPr>
          <w:rFonts w:hint="eastAsia"/>
        </w:rPr>
        <w:t>而每年颱風侵襲後辦理災害緊急處理工程，則因時程緊迫且避免災害持續擴大，而民眾亦認同提供土地供工程施作，故亦未編列土地徵收費用</w:t>
      </w:r>
      <w:r w:rsidR="0057757B">
        <w:rPr>
          <w:rFonts w:hint="eastAsia"/>
        </w:rPr>
        <w:t>；</w:t>
      </w:r>
      <w:r w:rsidR="0057757B" w:rsidRPr="00612D6A">
        <w:rPr>
          <w:rFonts w:hAnsi="標楷體" w:hint="eastAsia"/>
        </w:rPr>
        <w:t>基於災害處理時效，「南坑野溪護岸工程」採用地協調與工程併行方式辦理</w:t>
      </w:r>
      <w:r w:rsidR="0057757B">
        <w:rPr>
          <w:rFonts w:hAnsi="標楷體" w:hint="eastAsia"/>
        </w:rPr>
        <w:t>，</w:t>
      </w:r>
      <w:r w:rsidR="0057757B" w:rsidRPr="00077891">
        <w:rPr>
          <w:rFonts w:hint="eastAsia"/>
        </w:rPr>
        <w:t>另依據</w:t>
      </w:r>
      <w:r w:rsidR="0045778D">
        <w:rPr>
          <w:rFonts w:hint="eastAsia"/>
        </w:rPr>
        <w:t>行為時</w:t>
      </w:r>
      <w:r w:rsidR="0057757B" w:rsidRPr="00077891">
        <w:t>水患治理特別條例</w:t>
      </w:r>
      <w:r w:rsidR="0057757B" w:rsidRPr="00077891">
        <w:rPr>
          <w:rFonts w:hint="eastAsia"/>
        </w:rPr>
        <w:t>第2條第6項第1款規定</w:t>
      </w:r>
      <w:r w:rsidR="0057757B">
        <w:rPr>
          <w:rFonts w:hint="eastAsia"/>
        </w:rPr>
        <w:t>：</w:t>
      </w:r>
      <w:r w:rsidR="0057757B">
        <w:rPr>
          <w:rFonts w:hAnsi="標楷體" w:hint="eastAsia"/>
        </w:rPr>
        <w:t>「</w:t>
      </w:r>
      <w:r w:rsidR="0057757B" w:rsidRPr="00077891">
        <w:rPr>
          <w:rFonts w:hint="eastAsia"/>
        </w:rPr>
        <w:t>本條例治理工程用地之取得，係屬直轄市、縣 (市) 政府辦理事項。</w:t>
      </w:r>
      <w:r w:rsidR="0057757B">
        <w:rPr>
          <w:rFonts w:hAnsi="標楷體" w:hint="eastAsia"/>
        </w:rPr>
        <w:t>」等語。</w:t>
      </w:r>
    </w:p>
    <w:p w:rsidR="003A5927" w:rsidRDefault="00C3240D" w:rsidP="004734E8">
      <w:pPr>
        <w:pStyle w:val="3"/>
      </w:pPr>
      <w:r>
        <w:rPr>
          <w:rFonts w:hint="eastAsia"/>
        </w:rPr>
        <w:t>又</w:t>
      </w:r>
      <w:r w:rsidR="00100578">
        <w:rPr>
          <w:rFonts w:hint="eastAsia"/>
        </w:rPr>
        <w:t>陳訴人認</w:t>
      </w:r>
      <w:r w:rsidR="004734E8" w:rsidRPr="004734E8">
        <w:rPr>
          <w:rFonts w:hint="eastAsia"/>
        </w:rPr>
        <w:t>水保局南投分局辦理新建南坑二、三號新橋兩座工程及部分橋墩護岸時，未經其同意即占用系爭土地，</w:t>
      </w:r>
      <w:r w:rsidR="004734E8">
        <w:rPr>
          <w:rFonts w:hint="eastAsia"/>
        </w:rPr>
        <w:t>提起</w:t>
      </w:r>
      <w:r w:rsidR="004734E8" w:rsidRPr="004734E8">
        <w:rPr>
          <w:rFonts w:hint="eastAsia"/>
        </w:rPr>
        <w:t>竊佔</w:t>
      </w:r>
      <w:r w:rsidR="004734E8">
        <w:rPr>
          <w:rFonts w:hint="eastAsia"/>
        </w:rPr>
        <w:t>告訴</w:t>
      </w:r>
      <w:r w:rsidR="004734E8" w:rsidRPr="004734E8">
        <w:rPr>
          <w:rFonts w:hint="eastAsia"/>
        </w:rPr>
        <w:t>，</w:t>
      </w:r>
      <w:r w:rsidR="004734E8">
        <w:rPr>
          <w:rFonts w:hint="eastAsia"/>
        </w:rPr>
        <w:t>嗣經</w:t>
      </w:r>
      <w:r w:rsidR="004734E8" w:rsidRPr="00C3240D">
        <w:rPr>
          <w:rFonts w:hAnsi="標楷體" w:hint="eastAsia"/>
        </w:rPr>
        <w:t>南投地檢署檢察官為不起訴處分，</w:t>
      </w:r>
      <w:r w:rsidR="004734E8">
        <w:rPr>
          <w:rFonts w:hint="eastAsia"/>
        </w:rPr>
        <w:t>已如前述</w:t>
      </w:r>
      <w:r w:rsidR="00100578">
        <w:rPr>
          <w:rFonts w:hint="eastAsia"/>
        </w:rPr>
        <w:t>。</w:t>
      </w:r>
      <w:r>
        <w:rPr>
          <w:rFonts w:hint="eastAsia"/>
        </w:rPr>
        <w:t>該不起訴處分理由</w:t>
      </w:r>
      <w:r w:rsidR="00D3025B">
        <w:rPr>
          <w:rFonts w:hint="eastAsia"/>
        </w:rPr>
        <w:t>載明：</w:t>
      </w:r>
      <w:r w:rsidR="00D3025B" w:rsidRPr="00C3240D">
        <w:rPr>
          <w:rFonts w:hAnsi="標楷體" w:hint="eastAsia"/>
        </w:rPr>
        <w:t>「</w:t>
      </w:r>
      <w:r w:rsidRPr="00C3240D">
        <w:rPr>
          <w:rFonts w:hAnsi="標楷體" w:hint="eastAsia"/>
        </w:rPr>
        <w:t>……</w:t>
      </w:r>
      <w:r w:rsidR="00EC012D">
        <w:rPr>
          <w:rFonts w:hint="eastAsia"/>
        </w:rPr>
        <w:t>依</w:t>
      </w:r>
      <w:r w:rsidR="00EC012D" w:rsidRPr="00922BAD">
        <w:rPr>
          <w:rFonts w:hint="eastAsia"/>
        </w:rPr>
        <w:t>臺灣省水土保持技師公會鑑定結果，</w:t>
      </w:r>
      <w:r w:rsidR="00EC012D" w:rsidRPr="00922BAD">
        <w:rPr>
          <w:rFonts w:hint="eastAsia"/>
        </w:rPr>
        <w:lastRenderedPageBreak/>
        <w:t>藉由GIS套疊</w:t>
      </w:r>
      <w:r w:rsidR="00EC012D">
        <w:rPr>
          <w:rFonts w:hint="eastAsia"/>
        </w:rPr>
        <w:t>系爭</w:t>
      </w:r>
      <w:r w:rsidR="00EC012D" w:rsidRPr="00922BAD">
        <w:rPr>
          <w:rFonts w:hint="eastAsia"/>
        </w:rPr>
        <w:t>地號及南坑野溪河道、南坑二號橋舊橋址彩色正射影像圖說明，97年7月16日卡玫基颱風前，河道與該地號狀態，可由90年及96年套疊圖得知，並進一步放大96年南坑二號橋舊橋址至養雞場間之範圍，觀察道路構造物、河道及地號狀態顯示，該地號於90年及96年可清楚看出已位於南坑野溪河道上，即南坑野溪於97年前已穿過該地號，因此水土保持局南投分局97年11月13日執行之南坑野坑護岸工程，係沿90年至96年已存在之河道進行治理，並無人為改道之情事</w:t>
      </w:r>
      <w:r w:rsidR="00EC012D">
        <w:rPr>
          <w:rFonts w:hint="eastAsia"/>
        </w:rPr>
        <w:t>。</w:t>
      </w:r>
      <w:r w:rsidRPr="00C3240D">
        <w:rPr>
          <w:rFonts w:hAnsi="標楷體" w:hint="eastAsia"/>
        </w:rPr>
        <w:t>……</w:t>
      </w:r>
      <w:r w:rsidR="00D3025B" w:rsidRPr="00C3240D">
        <w:rPr>
          <w:rFonts w:hAnsi="標楷體" w:hint="eastAsia"/>
        </w:rPr>
        <w:t>」</w:t>
      </w:r>
      <w:r w:rsidR="002805BA">
        <w:rPr>
          <w:rFonts w:hint="eastAsia"/>
        </w:rPr>
        <w:t>依上開不起訴處分理由所載，系爭土地</w:t>
      </w:r>
      <w:r w:rsidR="002805BA" w:rsidRPr="00922BAD">
        <w:rPr>
          <w:rFonts w:hint="eastAsia"/>
        </w:rPr>
        <w:t>於90年及96年已位於南坑野溪河道上，即南坑野溪於97年</w:t>
      </w:r>
      <w:r w:rsidR="008662B9">
        <w:rPr>
          <w:rFonts w:hint="eastAsia"/>
        </w:rPr>
        <w:t>以</w:t>
      </w:r>
      <w:r w:rsidR="002805BA" w:rsidRPr="00922BAD">
        <w:rPr>
          <w:rFonts w:hint="eastAsia"/>
        </w:rPr>
        <w:t>前已穿過該</w:t>
      </w:r>
      <w:r w:rsidR="002805BA">
        <w:rPr>
          <w:rFonts w:hint="eastAsia"/>
        </w:rPr>
        <w:t>筆土地</w:t>
      </w:r>
      <w:r w:rsidR="002805BA" w:rsidRPr="00922BAD">
        <w:rPr>
          <w:rFonts w:hint="eastAsia"/>
        </w:rPr>
        <w:t>，</w:t>
      </w:r>
      <w:r w:rsidR="002805BA">
        <w:rPr>
          <w:rFonts w:hint="eastAsia"/>
        </w:rPr>
        <w:t>故水保局</w:t>
      </w:r>
      <w:r w:rsidR="002805BA" w:rsidRPr="00922BAD">
        <w:rPr>
          <w:rFonts w:hint="eastAsia"/>
        </w:rPr>
        <w:t>南投分局97年</w:t>
      </w:r>
      <w:r w:rsidR="002805BA">
        <w:rPr>
          <w:rFonts w:hint="eastAsia"/>
        </w:rPr>
        <w:t>間</w:t>
      </w:r>
      <w:r w:rsidR="002805BA" w:rsidRPr="00922BAD">
        <w:rPr>
          <w:rFonts w:hint="eastAsia"/>
        </w:rPr>
        <w:t>執行南坑野坑護岸工程</w:t>
      </w:r>
      <w:r w:rsidR="002805BA">
        <w:rPr>
          <w:rFonts w:hint="eastAsia"/>
        </w:rPr>
        <w:t>時</w:t>
      </w:r>
      <w:r w:rsidR="002805BA" w:rsidRPr="00922BAD">
        <w:rPr>
          <w:rFonts w:hint="eastAsia"/>
        </w:rPr>
        <w:t>，</w:t>
      </w:r>
      <w:r w:rsidR="002805BA">
        <w:rPr>
          <w:rFonts w:hint="eastAsia"/>
        </w:rPr>
        <w:t>依既</w:t>
      </w:r>
      <w:r w:rsidR="002805BA" w:rsidRPr="00922BAD">
        <w:rPr>
          <w:rFonts w:hint="eastAsia"/>
        </w:rPr>
        <w:t>存之河道進行治理，並無人為改道之情事</w:t>
      </w:r>
      <w:r w:rsidR="002805BA">
        <w:rPr>
          <w:rFonts w:hint="eastAsia"/>
        </w:rPr>
        <w:t>，似無依行為時</w:t>
      </w:r>
      <w:r w:rsidR="002805BA" w:rsidRPr="00077891">
        <w:t>水患治理特別條例</w:t>
      </w:r>
      <w:r w:rsidR="002805BA" w:rsidRPr="00077891">
        <w:rPr>
          <w:rFonts w:hint="eastAsia"/>
        </w:rPr>
        <w:t>第2條第6項第1款規定</w:t>
      </w:r>
      <w:r w:rsidR="002805BA">
        <w:rPr>
          <w:rFonts w:hint="eastAsia"/>
        </w:rPr>
        <w:t>辦理徵收之理由</w:t>
      </w:r>
      <w:r w:rsidR="00AD326C">
        <w:rPr>
          <w:rFonts w:hint="eastAsia"/>
        </w:rPr>
        <w:t>，且</w:t>
      </w:r>
      <w:r w:rsidR="00175C27">
        <w:rPr>
          <w:rFonts w:hint="eastAsia"/>
        </w:rPr>
        <w:t>該條例業於</w:t>
      </w:r>
      <w:r w:rsidR="00175C27" w:rsidRPr="00BA2FC7">
        <w:rPr>
          <w:rFonts w:hint="eastAsia"/>
        </w:rPr>
        <w:t>103年1月26日廢止</w:t>
      </w:r>
      <w:r w:rsidR="00175C27">
        <w:rPr>
          <w:rFonts w:hint="eastAsia"/>
        </w:rPr>
        <w:t>。</w:t>
      </w:r>
    </w:p>
    <w:p w:rsidR="0025311A" w:rsidRDefault="002805BA" w:rsidP="001D0515">
      <w:pPr>
        <w:pStyle w:val="3"/>
      </w:pPr>
      <w:r>
        <w:rPr>
          <w:rFonts w:hint="eastAsia"/>
        </w:rPr>
        <w:t>惟</w:t>
      </w:r>
      <w:r w:rsidR="00DC685C">
        <w:rPr>
          <w:rFonts w:hint="eastAsia"/>
        </w:rPr>
        <w:t>按</w:t>
      </w:r>
      <w:r w:rsidR="00DC685C" w:rsidRPr="00DC685C">
        <w:rPr>
          <w:rFonts w:hAnsi="標楷體" w:hint="eastAsia"/>
        </w:rPr>
        <w:t>「人民之生存權、工作權及財產權，應予保障。」</w:t>
      </w:r>
      <w:r w:rsidR="00DC685C">
        <w:rPr>
          <w:rFonts w:hint="eastAsia"/>
        </w:rPr>
        <w:t>我國憲法</w:t>
      </w:r>
      <w:r w:rsidR="00DC685C" w:rsidRPr="00DC685C">
        <w:rPr>
          <w:rFonts w:hAnsi="標楷體" w:hint="eastAsia"/>
        </w:rPr>
        <w:t>第15條</w:t>
      </w:r>
      <w:r w:rsidR="00DC685C">
        <w:rPr>
          <w:rFonts w:hAnsi="標楷體" w:hint="eastAsia"/>
        </w:rPr>
        <w:t>定有明文，國家因公益上之需要，</w:t>
      </w:r>
      <w:r w:rsidR="00145FAA">
        <w:rPr>
          <w:rFonts w:hAnsi="標楷體" w:hint="eastAsia"/>
        </w:rPr>
        <w:t>雖</w:t>
      </w:r>
      <w:r w:rsidR="00DC685C">
        <w:rPr>
          <w:rFonts w:hAnsi="標楷體" w:hint="eastAsia"/>
        </w:rPr>
        <w:t>得依法侵害人民之財產權，惟如因</w:t>
      </w:r>
      <w:r w:rsidR="00145FAA">
        <w:rPr>
          <w:rFonts w:hAnsi="標楷體" w:hint="eastAsia"/>
        </w:rPr>
        <w:t>此</w:t>
      </w:r>
      <w:r w:rsidR="00DC685C">
        <w:rPr>
          <w:rFonts w:hAnsi="標楷體" w:hint="eastAsia"/>
        </w:rPr>
        <w:t>而導致人民遭受特別犧牲之損失時，</w:t>
      </w:r>
      <w:r w:rsidR="00145FAA">
        <w:rPr>
          <w:rFonts w:hAnsi="標楷體" w:hint="eastAsia"/>
        </w:rPr>
        <w:t>若</w:t>
      </w:r>
      <w:r w:rsidR="00DC685C">
        <w:rPr>
          <w:rFonts w:hAnsi="標楷體" w:hint="eastAsia"/>
        </w:rPr>
        <w:t>不予以補償，與憲法保障財產權之精神有違</w:t>
      </w:r>
      <w:r>
        <w:rPr>
          <w:rFonts w:hAnsi="標楷體" w:hint="eastAsia"/>
        </w:rPr>
        <w:t>。</w:t>
      </w:r>
      <w:r w:rsidR="00D257A3">
        <w:rPr>
          <w:rFonts w:hint="eastAsia"/>
        </w:rPr>
        <w:t>陳訴人</w:t>
      </w:r>
      <w:r w:rsidR="003A0774">
        <w:rPr>
          <w:rFonts w:hint="eastAsia"/>
        </w:rPr>
        <w:t>係於71年間配合政府公地放領政策價購取得</w:t>
      </w:r>
      <w:r w:rsidR="00D257A3">
        <w:rPr>
          <w:rFonts w:hint="eastAsia"/>
        </w:rPr>
        <w:t>系爭土地</w:t>
      </w:r>
      <w:r w:rsidR="00AF59F2">
        <w:rPr>
          <w:rFonts w:hint="eastAsia"/>
        </w:rPr>
        <w:t>，</w:t>
      </w:r>
      <w:r w:rsidR="001D0515">
        <w:rPr>
          <w:rFonts w:hint="eastAsia"/>
        </w:rPr>
        <w:t>可知</w:t>
      </w:r>
      <w:r w:rsidR="00AF59F2">
        <w:rPr>
          <w:rFonts w:hint="eastAsia"/>
        </w:rPr>
        <w:t>價購當時系爭土地應非位於</w:t>
      </w:r>
      <w:r w:rsidR="00AF59F2" w:rsidRPr="00922BAD">
        <w:rPr>
          <w:rFonts w:hint="eastAsia"/>
        </w:rPr>
        <w:t>南坑野溪河道上</w:t>
      </w:r>
      <w:r w:rsidR="00AF59F2">
        <w:rPr>
          <w:rFonts w:hint="eastAsia"/>
        </w:rPr>
        <w:t>，否則</w:t>
      </w:r>
      <w:r w:rsidR="00A72420">
        <w:rPr>
          <w:rFonts w:hint="eastAsia"/>
        </w:rPr>
        <w:t>政府放領河道</w:t>
      </w:r>
      <w:r w:rsidR="00F24E19">
        <w:rPr>
          <w:rFonts w:hint="eastAsia"/>
        </w:rPr>
        <w:t>土地</w:t>
      </w:r>
      <w:r w:rsidR="00C73D5A">
        <w:rPr>
          <w:rFonts w:hint="eastAsia"/>
        </w:rPr>
        <w:t>供</w:t>
      </w:r>
      <w:r w:rsidR="00E67E7B">
        <w:rPr>
          <w:rFonts w:hint="eastAsia"/>
        </w:rPr>
        <w:t>民眾</w:t>
      </w:r>
      <w:r w:rsidR="00C73D5A">
        <w:rPr>
          <w:rFonts w:hint="eastAsia"/>
        </w:rPr>
        <w:t>價購</w:t>
      </w:r>
      <w:r w:rsidR="00F24E19">
        <w:rPr>
          <w:rFonts w:hint="eastAsia"/>
        </w:rPr>
        <w:t>，</w:t>
      </w:r>
      <w:r w:rsidR="00E67E7B">
        <w:rPr>
          <w:rFonts w:hint="eastAsia"/>
        </w:rPr>
        <w:t>而陳訴人明知其為河道</w:t>
      </w:r>
      <w:r w:rsidR="00C73D5A">
        <w:rPr>
          <w:rFonts w:hint="eastAsia"/>
        </w:rPr>
        <w:t>土地</w:t>
      </w:r>
      <w:r w:rsidR="00E67E7B">
        <w:rPr>
          <w:rFonts w:hint="eastAsia"/>
        </w:rPr>
        <w:t>無法使用仍願意購買，</w:t>
      </w:r>
      <w:r w:rsidR="00C73D5A">
        <w:rPr>
          <w:rFonts w:hint="eastAsia"/>
        </w:rPr>
        <w:t>顯</w:t>
      </w:r>
      <w:r w:rsidR="00E67E7B">
        <w:rPr>
          <w:rFonts w:hint="eastAsia"/>
        </w:rPr>
        <w:t>與常理有違</w:t>
      </w:r>
      <w:r w:rsidR="003A0774">
        <w:rPr>
          <w:rFonts w:hint="eastAsia"/>
        </w:rPr>
        <w:t>。</w:t>
      </w:r>
      <w:r w:rsidR="001D0515">
        <w:rPr>
          <w:rFonts w:hint="eastAsia"/>
        </w:rPr>
        <w:t>另依</w:t>
      </w:r>
      <w:r w:rsidR="00C73D5A">
        <w:rPr>
          <w:rFonts w:hint="eastAsia"/>
        </w:rPr>
        <w:t>本案</w:t>
      </w:r>
      <w:r w:rsidR="008C630F">
        <w:rPr>
          <w:rFonts w:hint="eastAsia"/>
        </w:rPr>
        <w:t>履勘時</w:t>
      </w:r>
      <w:r w:rsidR="00C73D5A">
        <w:rPr>
          <w:rFonts w:hint="eastAsia"/>
        </w:rPr>
        <w:t>水保局提供</w:t>
      </w:r>
      <w:r w:rsidR="008C630F">
        <w:rPr>
          <w:rFonts w:hint="eastAsia"/>
        </w:rPr>
        <w:t>簡報資料，系爭土地位於</w:t>
      </w:r>
      <w:r w:rsidR="008C630F" w:rsidRPr="00922BAD">
        <w:rPr>
          <w:rFonts w:hint="eastAsia"/>
        </w:rPr>
        <w:t>南坑野溪</w:t>
      </w:r>
      <w:r w:rsidR="008C630F">
        <w:rPr>
          <w:rFonts w:hint="eastAsia"/>
        </w:rPr>
        <w:t>中游，</w:t>
      </w:r>
      <w:r w:rsidR="00A72420">
        <w:rPr>
          <w:rFonts w:hint="eastAsia"/>
        </w:rPr>
        <w:t>且90年至97年</w:t>
      </w:r>
      <w:r w:rsidR="00C71530">
        <w:rPr>
          <w:rFonts w:hint="eastAsia"/>
        </w:rPr>
        <w:t>間</w:t>
      </w:r>
      <w:r w:rsidR="00A72420">
        <w:rPr>
          <w:rFonts w:hint="eastAsia"/>
        </w:rPr>
        <w:t>多次發生土石流之災害</w:t>
      </w:r>
      <w:r w:rsidR="00A72420">
        <w:rPr>
          <w:rStyle w:val="afe"/>
        </w:rPr>
        <w:footnoteReference w:id="6"/>
      </w:r>
      <w:r w:rsidR="00A72420">
        <w:rPr>
          <w:rFonts w:hint="eastAsia"/>
        </w:rPr>
        <w:t>，</w:t>
      </w:r>
      <w:r w:rsidR="001D0515">
        <w:rPr>
          <w:rFonts w:hint="eastAsia"/>
        </w:rPr>
        <w:t>依</w:t>
      </w:r>
      <w:r w:rsidR="00C71530">
        <w:rPr>
          <w:rFonts w:hint="eastAsia"/>
        </w:rPr>
        <w:t>合</w:t>
      </w:r>
      <w:r w:rsidR="001D0515">
        <w:rPr>
          <w:rFonts w:hint="eastAsia"/>
        </w:rPr>
        <w:lastRenderedPageBreak/>
        <w:t>理</w:t>
      </w:r>
      <w:r w:rsidR="00C71530">
        <w:rPr>
          <w:rFonts w:hint="eastAsia"/>
        </w:rPr>
        <w:t>推</w:t>
      </w:r>
      <w:r w:rsidR="001D0515">
        <w:rPr>
          <w:rFonts w:hint="eastAsia"/>
        </w:rPr>
        <w:t>斷，</w:t>
      </w:r>
      <w:r w:rsidR="00A72420">
        <w:rPr>
          <w:rFonts w:hint="eastAsia"/>
        </w:rPr>
        <w:t>陳訴人71年價購至90年間，</w:t>
      </w:r>
      <w:r w:rsidR="000235BA" w:rsidRPr="00922BAD">
        <w:rPr>
          <w:rFonts w:hint="eastAsia"/>
        </w:rPr>
        <w:t>南坑野溪</w:t>
      </w:r>
      <w:r w:rsidR="000235BA">
        <w:rPr>
          <w:rFonts w:hint="eastAsia"/>
        </w:rPr>
        <w:t>似有可能因土石流等</w:t>
      </w:r>
      <w:r w:rsidR="00C73D5A">
        <w:rPr>
          <w:rFonts w:hint="eastAsia"/>
        </w:rPr>
        <w:t>災害</w:t>
      </w:r>
      <w:r w:rsidR="000235BA">
        <w:rPr>
          <w:rFonts w:hint="eastAsia"/>
        </w:rPr>
        <w:t>造成河道變遷，將系爭土地</w:t>
      </w:r>
      <w:r w:rsidR="00882333">
        <w:rPr>
          <w:rFonts w:hint="eastAsia"/>
        </w:rPr>
        <w:t>涵蓋其中</w:t>
      </w:r>
      <w:r w:rsidR="00E712B2">
        <w:rPr>
          <w:rFonts w:hint="eastAsia"/>
        </w:rPr>
        <w:t>，而</w:t>
      </w:r>
      <w:r w:rsidR="00882333">
        <w:rPr>
          <w:rFonts w:hint="eastAsia"/>
        </w:rPr>
        <w:t>水保局</w:t>
      </w:r>
      <w:r w:rsidR="000D5DF3">
        <w:rPr>
          <w:rFonts w:hint="eastAsia"/>
        </w:rPr>
        <w:t>嗣後</w:t>
      </w:r>
      <w:r w:rsidR="001778DA">
        <w:rPr>
          <w:rFonts w:hint="eastAsia"/>
        </w:rPr>
        <w:t>為保護南坑野溪沿岸及下游居民生命財產之安全，</w:t>
      </w:r>
      <w:r w:rsidR="00882333">
        <w:rPr>
          <w:rFonts w:hint="eastAsia"/>
        </w:rPr>
        <w:t>依現況整治</w:t>
      </w:r>
      <w:r w:rsidR="001778DA">
        <w:rPr>
          <w:rFonts w:hint="eastAsia"/>
        </w:rPr>
        <w:t>施作相關工程，</w:t>
      </w:r>
      <w:r w:rsidR="0056457F">
        <w:rPr>
          <w:rFonts w:hint="eastAsia"/>
        </w:rPr>
        <w:t>致</w:t>
      </w:r>
      <w:r w:rsidR="00C73D5A">
        <w:rPr>
          <w:rFonts w:hint="eastAsia"/>
        </w:rPr>
        <w:t>系爭土地</w:t>
      </w:r>
      <w:r w:rsidR="0056457F">
        <w:rPr>
          <w:rFonts w:hint="eastAsia"/>
        </w:rPr>
        <w:t>成為河道之一部分</w:t>
      </w:r>
      <w:r w:rsidR="00E67E7B">
        <w:rPr>
          <w:rFonts w:hint="eastAsia"/>
        </w:rPr>
        <w:t>。陳訴人所稱水保局</w:t>
      </w:r>
      <w:r w:rsidR="00E67E7B" w:rsidRPr="00851CBF">
        <w:rPr>
          <w:rFonts w:hint="eastAsia"/>
        </w:rPr>
        <w:t>截彎取直舊排洪道改道，新施做大排溝之新行水區占用系爭土地，</w:t>
      </w:r>
      <w:r w:rsidR="00E67E7B">
        <w:rPr>
          <w:rFonts w:hint="eastAsia"/>
        </w:rPr>
        <w:t>是否屬實，仍有待釐清。</w:t>
      </w:r>
      <w:r>
        <w:rPr>
          <w:rFonts w:hint="eastAsia"/>
        </w:rPr>
        <w:t>如經查明，系爭土地</w:t>
      </w:r>
      <w:r w:rsidR="00D110B6">
        <w:rPr>
          <w:rFonts w:hint="eastAsia"/>
        </w:rPr>
        <w:t>確</w:t>
      </w:r>
      <w:r w:rsidR="00282743">
        <w:rPr>
          <w:rFonts w:hint="eastAsia"/>
        </w:rPr>
        <w:t>係</w:t>
      </w:r>
      <w:r w:rsidR="001778DA">
        <w:rPr>
          <w:rFonts w:hint="eastAsia"/>
        </w:rPr>
        <w:t>因</w:t>
      </w:r>
      <w:r w:rsidR="00E67E7B">
        <w:rPr>
          <w:rFonts w:hint="eastAsia"/>
        </w:rPr>
        <w:t>此</w:t>
      </w:r>
      <w:r w:rsidR="00254418">
        <w:rPr>
          <w:rFonts w:hint="eastAsia"/>
        </w:rPr>
        <w:t>而</w:t>
      </w:r>
      <w:r w:rsidR="000D5DF3">
        <w:rPr>
          <w:rFonts w:hint="eastAsia"/>
        </w:rPr>
        <w:t>無法使用，</w:t>
      </w:r>
      <w:r w:rsidR="0090652D">
        <w:rPr>
          <w:rFonts w:hint="eastAsia"/>
        </w:rPr>
        <w:t>水保局及南投縣政府</w:t>
      </w:r>
      <w:r w:rsidR="00B34950">
        <w:rPr>
          <w:rFonts w:hAnsi="標楷體" w:hint="eastAsia"/>
        </w:rPr>
        <w:t>自</w:t>
      </w:r>
      <w:r w:rsidR="009F6646">
        <w:rPr>
          <w:rFonts w:hint="eastAsia"/>
        </w:rPr>
        <w:t>應</w:t>
      </w:r>
      <w:r w:rsidR="001A49F7">
        <w:rPr>
          <w:rFonts w:hint="eastAsia"/>
        </w:rPr>
        <w:t>研議依水利法第82條、第83條</w:t>
      </w:r>
      <w:r w:rsidR="0090652D">
        <w:rPr>
          <w:rFonts w:hint="eastAsia"/>
        </w:rPr>
        <w:t>或其他</w:t>
      </w:r>
      <w:r w:rsidR="001A49F7">
        <w:rPr>
          <w:rFonts w:hint="eastAsia"/>
        </w:rPr>
        <w:t>相關</w:t>
      </w:r>
      <w:r w:rsidR="0090652D">
        <w:rPr>
          <w:rFonts w:hint="eastAsia"/>
        </w:rPr>
        <w:t>法令</w:t>
      </w:r>
      <w:r w:rsidR="001A49F7">
        <w:rPr>
          <w:rFonts w:hint="eastAsia"/>
        </w:rPr>
        <w:t>規定，</w:t>
      </w:r>
      <w:r w:rsidR="0090652D">
        <w:rPr>
          <w:rFonts w:hint="eastAsia"/>
        </w:rPr>
        <w:t>徵收</w:t>
      </w:r>
      <w:r w:rsidR="00DC3400">
        <w:rPr>
          <w:rFonts w:hint="eastAsia"/>
        </w:rPr>
        <w:t>系爭土地</w:t>
      </w:r>
      <w:r w:rsidR="0090652D">
        <w:rPr>
          <w:rFonts w:hint="eastAsia"/>
        </w:rPr>
        <w:t>並</w:t>
      </w:r>
      <w:r w:rsidR="003130CD">
        <w:rPr>
          <w:rFonts w:hint="eastAsia"/>
        </w:rPr>
        <w:t>給</w:t>
      </w:r>
      <w:r w:rsidR="009F6646">
        <w:rPr>
          <w:rFonts w:hint="eastAsia"/>
        </w:rPr>
        <w:t>予合理</w:t>
      </w:r>
      <w:r w:rsidR="001A49F7">
        <w:rPr>
          <w:rFonts w:hint="eastAsia"/>
        </w:rPr>
        <w:t>之</w:t>
      </w:r>
      <w:r w:rsidR="009F6646">
        <w:rPr>
          <w:rFonts w:hint="eastAsia"/>
        </w:rPr>
        <w:t>補償</w:t>
      </w:r>
      <w:r w:rsidR="00B34950">
        <w:rPr>
          <w:rFonts w:hint="eastAsia"/>
        </w:rPr>
        <w:t>。</w:t>
      </w:r>
    </w:p>
    <w:p w:rsidR="003A0774" w:rsidRDefault="004239DF" w:rsidP="001D0515">
      <w:pPr>
        <w:pStyle w:val="3"/>
      </w:pPr>
      <w:r>
        <w:rPr>
          <w:rFonts w:hint="eastAsia"/>
        </w:rPr>
        <w:t>綜上，</w:t>
      </w:r>
      <w:r w:rsidR="00D52DB3" w:rsidRPr="00D52DB3">
        <w:rPr>
          <w:rFonts w:hint="eastAsia"/>
        </w:rPr>
        <w:t>系爭土地自陳訴人71年價購至90年間，是否因南坑野溪土石流等災害造成河道變遷而涵蓋其中，水保局嗣後依現況整治，致其成為河道之一部分而無法使用，因此遭受損失，水保局與南投縣政府允應詳予查明，並研議依水利法或其他相關法令辦理徵收並給予合理之補償，以確實維護陳訴人之財產權益</w:t>
      </w:r>
      <w:r w:rsidR="00D71A76">
        <w:rPr>
          <w:rFonts w:hint="eastAsia"/>
        </w:rPr>
        <w:t>。</w:t>
      </w:r>
    </w:p>
    <w:p w:rsidR="00E25849"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50"/>
      <w: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25311A">
        <w:t xml:space="preserve"> </w:t>
      </w:r>
    </w:p>
    <w:p w:rsidR="00FB7770" w:rsidRDefault="00FB7770" w:rsidP="0025311A">
      <w:pPr>
        <w:pStyle w:val="2"/>
        <w:ind w:left="1020" w:hanging="680"/>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Pr>
          <w:rFonts w:hint="eastAsia"/>
        </w:rPr>
        <w:t>調查意見</w:t>
      </w:r>
      <w:r w:rsidR="00D71A76">
        <w:rPr>
          <w:rFonts w:hint="eastAsia"/>
        </w:rPr>
        <w:t>一</w:t>
      </w:r>
      <w:r>
        <w:rPr>
          <w:rFonts w:hint="eastAsia"/>
        </w:rPr>
        <w:t>，</w:t>
      </w:r>
      <w:r w:rsidR="0025311A">
        <w:rPr>
          <w:rFonts w:hint="eastAsia"/>
        </w:rPr>
        <w:t>函請水保局確實檢討改進見復</w:t>
      </w:r>
      <w:r>
        <w:rPr>
          <w:rFonts w:hAnsi="標楷體" w:hint="eastAsia"/>
        </w:rPr>
        <w:t>。</w:t>
      </w:r>
      <w:bookmarkEnd w:id="82"/>
      <w:bookmarkEnd w:id="83"/>
      <w:bookmarkEnd w:id="84"/>
      <w:bookmarkEnd w:id="85"/>
      <w:bookmarkEnd w:id="86"/>
      <w:bookmarkEnd w:id="87"/>
      <w:bookmarkEnd w:id="88"/>
    </w:p>
    <w:p w:rsidR="00E25849" w:rsidRDefault="00E25849" w:rsidP="0025311A">
      <w:pPr>
        <w:pStyle w:val="2"/>
        <w:ind w:left="1020" w:hanging="680"/>
      </w:pPr>
      <w:bookmarkStart w:id="108" w:name="_Toc421794877"/>
      <w:bookmarkStart w:id="109" w:name="_Toc421795443"/>
      <w:bookmarkStart w:id="110" w:name="_Toc421796024"/>
      <w:bookmarkStart w:id="111" w:name="_Toc422728959"/>
      <w:bookmarkStart w:id="112" w:name="_Toc422834162"/>
      <w:r>
        <w:rPr>
          <w:rFonts w:hint="eastAsia"/>
        </w:rPr>
        <w:t>調查意見</w:t>
      </w:r>
      <w:r w:rsidR="00A23C61">
        <w:rPr>
          <w:rFonts w:hint="eastAsia"/>
        </w:rPr>
        <w:t>二</w:t>
      </w:r>
      <w:r>
        <w:rPr>
          <w:rFonts w:hint="eastAsia"/>
        </w:rPr>
        <w:t>，</w:t>
      </w:r>
      <w:r w:rsidR="00A23C61">
        <w:rPr>
          <w:rFonts w:hint="eastAsia"/>
        </w:rPr>
        <w:t>函請水保局與南投縣政府確實檢討改進見復</w:t>
      </w:r>
      <w:r>
        <w:rPr>
          <w:rFonts w:hint="eastAsia"/>
        </w:rPr>
        <w:t>。</w:t>
      </w:r>
      <w:bookmarkEnd w:id="89"/>
      <w:bookmarkEnd w:id="90"/>
      <w:bookmarkEnd w:id="91"/>
      <w:bookmarkEnd w:id="92"/>
      <w:bookmarkEnd w:id="93"/>
      <w:bookmarkEnd w:id="94"/>
      <w:bookmarkEnd w:id="95"/>
      <w:bookmarkEnd w:id="96"/>
      <w:bookmarkEnd w:id="108"/>
      <w:bookmarkEnd w:id="109"/>
      <w:bookmarkEnd w:id="110"/>
      <w:bookmarkEnd w:id="111"/>
      <w:bookmarkEnd w:id="112"/>
    </w:p>
    <w:p w:rsidR="00FB7770" w:rsidRDefault="00FB7770" w:rsidP="0025311A">
      <w:pPr>
        <w:pStyle w:val="2"/>
        <w:ind w:left="1020" w:hanging="680"/>
      </w:pPr>
      <w:bookmarkStart w:id="113" w:name="_Toc70241819"/>
      <w:bookmarkStart w:id="114" w:name="_Toc70242208"/>
      <w:bookmarkStart w:id="115" w:name="_Toc421794878"/>
      <w:bookmarkStart w:id="116" w:name="_Toc421795444"/>
      <w:bookmarkStart w:id="117" w:name="_Toc421796025"/>
      <w:bookmarkStart w:id="118" w:name="_Toc422728960"/>
      <w:bookmarkStart w:id="119" w:name="_Toc422834163"/>
      <w:bookmarkStart w:id="120" w:name="_Toc70241818"/>
      <w:bookmarkStart w:id="121" w:name="_Toc70242207"/>
      <w:bookmarkStart w:id="122" w:name="_Toc69556899"/>
      <w:bookmarkStart w:id="123" w:name="_Toc69556948"/>
      <w:bookmarkStart w:id="124" w:name="_Toc69609822"/>
      <w:r>
        <w:rPr>
          <w:rFonts w:hint="eastAsia"/>
        </w:rPr>
        <w:t>調查意見，函復陳訴人。</w:t>
      </w:r>
      <w:bookmarkEnd w:id="113"/>
      <w:bookmarkEnd w:id="114"/>
      <w:bookmarkEnd w:id="115"/>
      <w:bookmarkEnd w:id="116"/>
      <w:bookmarkEnd w:id="117"/>
      <w:bookmarkEnd w:id="118"/>
      <w:bookmarkEnd w:id="119"/>
    </w:p>
    <w:p w:rsidR="003629CC" w:rsidRDefault="003629CC" w:rsidP="003629CC">
      <w:pPr>
        <w:pStyle w:val="2"/>
        <w:ind w:left="1021"/>
        <w:rPr>
          <w:rFonts w:ascii="Times New Roman" w:hAnsi="Times New Roman"/>
        </w:rPr>
      </w:pPr>
      <w:r w:rsidRPr="00E9299A">
        <w:rPr>
          <w:rFonts w:ascii="Times New Roman" w:hAnsi="Times New Roman"/>
        </w:rPr>
        <w:t>檢附派查函及相關附件，送請</w:t>
      </w:r>
      <w:r>
        <w:rPr>
          <w:rFonts w:ascii="Times New Roman" w:hAnsi="Times New Roman" w:hint="eastAsia"/>
        </w:rPr>
        <w:t>財政及經濟委員會、內政</w:t>
      </w:r>
      <w:r w:rsidRPr="00E9299A">
        <w:rPr>
          <w:rFonts w:ascii="Times New Roman" w:hAnsi="Times New Roman"/>
        </w:rPr>
        <w:t>及</w:t>
      </w:r>
      <w:r>
        <w:rPr>
          <w:rFonts w:ascii="Times New Roman" w:hAnsi="Times New Roman" w:hint="eastAsia"/>
        </w:rPr>
        <w:t>少數民族</w:t>
      </w:r>
      <w:r w:rsidRPr="00E9299A">
        <w:rPr>
          <w:rFonts w:ascii="Times New Roman" w:hAnsi="Times New Roman"/>
        </w:rPr>
        <w:t>委員</w:t>
      </w:r>
      <w:r w:rsidRPr="00E9299A">
        <w:rPr>
          <w:rFonts w:ascii="Times New Roman" w:hAnsi="Times New Roman" w:hint="eastAsia"/>
        </w:rPr>
        <w:t>會</w:t>
      </w:r>
      <w:r>
        <w:rPr>
          <w:rFonts w:ascii="Times New Roman" w:hAnsi="Times New Roman" w:hint="eastAsia"/>
        </w:rPr>
        <w:t>聯席</w:t>
      </w:r>
      <w:r w:rsidRPr="00E9299A">
        <w:rPr>
          <w:rFonts w:ascii="Times New Roman" w:hAnsi="Times New Roman"/>
        </w:rPr>
        <w:t>會</w:t>
      </w:r>
      <w:r w:rsidRPr="00E9299A">
        <w:rPr>
          <w:rFonts w:ascii="Times New Roman" w:hAnsi="Times New Roman" w:hint="eastAsia"/>
        </w:rPr>
        <w:t>議</w:t>
      </w:r>
      <w:r w:rsidRPr="00E9299A">
        <w:rPr>
          <w:rFonts w:ascii="Times New Roman" w:hAnsi="Times New Roman"/>
        </w:rPr>
        <w:t>處理。</w:t>
      </w:r>
    </w:p>
    <w:bookmarkEnd w:id="97"/>
    <w:bookmarkEnd w:id="98"/>
    <w:bookmarkEnd w:id="99"/>
    <w:bookmarkEnd w:id="100"/>
    <w:bookmarkEnd w:id="101"/>
    <w:bookmarkEnd w:id="102"/>
    <w:bookmarkEnd w:id="103"/>
    <w:bookmarkEnd w:id="104"/>
    <w:bookmarkEnd w:id="105"/>
    <w:bookmarkEnd w:id="106"/>
    <w:bookmarkEnd w:id="107"/>
    <w:bookmarkEnd w:id="120"/>
    <w:bookmarkEnd w:id="121"/>
    <w:bookmarkEnd w:id="122"/>
    <w:bookmarkEnd w:id="123"/>
    <w:bookmarkEnd w:id="124"/>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EC20FF">
        <w:rPr>
          <w:rFonts w:hint="eastAsia"/>
          <w:b w:val="0"/>
          <w:bCs/>
          <w:snapToGrid/>
          <w:spacing w:val="12"/>
          <w:kern w:val="0"/>
          <w:sz w:val="40"/>
        </w:rPr>
        <w:t>瓦歷斯‧貝林</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977DD4">
        <w:rPr>
          <w:rFonts w:hAnsi="標楷體" w:hint="eastAsia"/>
          <w:bCs/>
        </w:rPr>
        <w:t>8</w:t>
      </w:r>
      <w:r>
        <w:rPr>
          <w:rFonts w:hAnsi="標楷體" w:hint="eastAsia"/>
          <w:bCs/>
        </w:rPr>
        <w:t xml:space="preserve">　年　</w:t>
      </w:r>
      <w:r w:rsidR="00EC20FF">
        <w:rPr>
          <w:rFonts w:hAnsi="標楷體" w:hint="eastAsia"/>
          <w:bCs/>
        </w:rPr>
        <w:t>10</w:t>
      </w:r>
      <w:r>
        <w:rPr>
          <w:rFonts w:hAnsi="標楷體" w:hint="eastAsia"/>
          <w:bCs/>
        </w:rPr>
        <w:t xml:space="preserve">　月　</w:t>
      </w:r>
      <w:r w:rsidR="00EC20FF">
        <w:rPr>
          <w:rFonts w:hAnsi="標楷體" w:hint="eastAsia"/>
          <w:bCs/>
        </w:rPr>
        <w:t>2</w:t>
      </w:r>
      <w:r>
        <w:rPr>
          <w:rFonts w:hAnsi="標楷體" w:hint="eastAsia"/>
          <w:bCs/>
        </w:rPr>
        <w:t xml:space="preserve">　日</w:t>
      </w:r>
    </w:p>
    <w:p w:rsidR="00416721" w:rsidRDefault="00416721">
      <w:pPr>
        <w:widowControl/>
        <w:overflowPunct/>
        <w:autoSpaceDE/>
        <w:autoSpaceDN/>
        <w:jc w:val="left"/>
        <w:rPr>
          <w:bCs/>
          <w:kern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8EB" w:rsidRDefault="005948EB">
      <w:r>
        <w:separator/>
      </w:r>
    </w:p>
  </w:endnote>
  <w:endnote w:type="continuationSeparator" w:id="0">
    <w:p w:rsidR="005948EB" w:rsidRDefault="0059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85C" w:rsidRDefault="00DC685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C20FF">
      <w:rPr>
        <w:rStyle w:val="ac"/>
        <w:noProof/>
        <w:sz w:val="24"/>
      </w:rPr>
      <w:t>1</w:t>
    </w:r>
    <w:r>
      <w:rPr>
        <w:rStyle w:val="ac"/>
        <w:sz w:val="24"/>
      </w:rPr>
      <w:fldChar w:fldCharType="end"/>
    </w:r>
  </w:p>
  <w:p w:rsidR="00DC685C" w:rsidRDefault="00DC685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8EB" w:rsidRDefault="005948EB">
      <w:r>
        <w:separator/>
      </w:r>
    </w:p>
  </w:footnote>
  <w:footnote w:type="continuationSeparator" w:id="0">
    <w:p w:rsidR="005948EB" w:rsidRDefault="005948EB">
      <w:r>
        <w:continuationSeparator/>
      </w:r>
    </w:p>
  </w:footnote>
  <w:footnote w:id="1">
    <w:p w:rsidR="00DC685C" w:rsidRDefault="00DC685C" w:rsidP="001425CE">
      <w:pPr>
        <w:pStyle w:val="afc"/>
        <w:ind w:left="165" w:hangingChars="75" w:hanging="165"/>
      </w:pPr>
      <w:r>
        <w:rPr>
          <w:rStyle w:val="afe"/>
        </w:rPr>
        <w:footnoteRef/>
      </w:r>
      <w:r>
        <w:rPr>
          <w:rFonts w:hint="eastAsia"/>
        </w:rPr>
        <w:t xml:space="preserve"> </w:t>
      </w:r>
      <w:r w:rsidRPr="00A55895">
        <w:rPr>
          <w:rFonts w:hint="eastAsia"/>
        </w:rPr>
        <w:t>水利法第76條</w:t>
      </w:r>
      <w:r>
        <w:rPr>
          <w:rFonts w:hint="eastAsia"/>
        </w:rPr>
        <w:t>；</w:t>
      </w:r>
      <w:r w:rsidRPr="00A55895">
        <w:rPr>
          <w:rFonts w:hint="eastAsia"/>
        </w:rPr>
        <w:t>水土保持法第26條</w:t>
      </w:r>
      <w:r>
        <w:rPr>
          <w:rFonts w:hint="eastAsia"/>
        </w:rPr>
        <w:t>；</w:t>
      </w:r>
      <w:r w:rsidRPr="00A55895">
        <w:rPr>
          <w:rFonts w:hint="eastAsia"/>
        </w:rPr>
        <w:t>災害防救法第31條</w:t>
      </w:r>
      <w:r>
        <w:rPr>
          <w:rFonts w:hint="eastAsia"/>
        </w:rPr>
        <w:t>、</w:t>
      </w:r>
      <w:r w:rsidRPr="00A55895">
        <w:rPr>
          <w:rFonts w:hint="eastAsia"/>
        </w:rPr>
        <w:t>第49條</w:t>
      </w:r>
      <w:r>
        <w:rPr>
          <w:rFonts w:hint="eastAsia"/>
        </w:rPr>
        <w:t>；</w:t>
      </w:r>
      <w:r w:rsidRPr="00A55895">
        <w:rPr>
          <w:rFonts w:hint="eastAsia"/>
        </w:rPr>
        <w:t>土地徵收條例第58條</w:t>
      </w:r>
      <w:r>
        <w:rPr>
          <w:rFonts w:hint="eastAsia"/>
        </w:rPr>
        <w:t>規定參照。</w:t>
      </w:r>
    </w:p>
  </w:footnote>
  <w:footnote w:id="2">
    <w:p w:rsidR="00DC685C" w:rsidRDefault="00DC685C" w:rsidP="00F9376E">
      <w:pPr>
        <w:pStyle w:val="afc"/>
      </w:pPr>
      <w:r>
        <w:rPr>
          <w:rStyle w:val="afe"/>
        </w:rPr>
        <w:footnoteRef/>
      </w:r>
      <w:r>
        <w:t xml:space="preserve"> </w:t>
      </w:r>
      <w:r w:rsidRPr="00FC4D8F">
        <w:rPr>
          <w:rFonts w:hAnsi="標楷體" w:hint="eastAsia"/>
        </w:rPr>
        <w:t>91年11月13日府地權字第09101970452號公告徵收</w:t>
      </w:r>
      <w:r>
        <w:rPr>
          <w:rFonts w:hAnsi="標楷體" w:hint="eastAsia"/>
        </w:rPr>
        <w:t>。</w:t>
      </w:r>
    </w:p>
  </w:footnote>
  <w:footnote w:id="3">
    <w:p w:rsidR="00DC685C" w:rsidRDefault="00DC685C">
      <w:pPr>
        <w:pStyle w:val="afc"/>
      </w:pPr>
      <w:r>
        <w:rPr>
          <w:rStyle w:val="afe"/>
        </w:rPr>
        <w:footnoteRef/>
      </w:r>
      <w:r>
        <w:t xml:space="preserve"> </w:t>
      </w:r>
      <w:r>
        <w:rPr>
          <w:rFonts w:hint="eastAsia"/>
        </w:rPr>
        <w:t>100年度調偵字第204號</w:t>
      </w:r>
      <w:r>
        <w:rPr>
          <w:rFonts w:hAnsi="標楷體" w:hint="eastAsia"/>
        </w:rPr>
        <w:t>不起訴處分書理由三、</w:t>
      </w:r>
      <w:r w:rsidRPr="007A5746">
        <w:rPr>
          <w:rFonts w:hAnsi="標楷體" w:hint="eastAsia"/>
        </w:rPr>
        <w:t>（</w:t>
      </w:r>
      <w:r>
        <w:rPr>
          <w:rFonts w:hAnsi="標楷體" w:hint="eastAsia"/>
        </w:rPr>
        <w:t>六</w:t>
      </w:r>
      <w:r w:rsidRPr="007A5746">
        <w:rPr>
          <w:rFonts w:hAnsi="標楷體" w:hint="eastAsia"/>
        </w:rPr>
        <w:t>）</w:t>
      </w:r>
      <w:r>
        <w:rPr>
          <w:rFonts w:hAnsi="標楷體" w:hint="eastAsia"/>
        </w:rPr>
        <w:t>參照</w:t>
      </w:r>
      <w:r>
        <w:rPr>
          <w:rFonts w:hint="eastAsia"/>
        </w:rPr>
        <w:t>。</w:t>
      </w:r>
    </w:p>
  </w:footnote>
  <w:footnote w:id="4">
    <w:p w:rsidR="00DC685C" w:rsidRDefault="00DC685C" w:rsidP="00F0360D">
      <w:pPr>
        <w:pStyle w:val="afc"/>
        <w:ind w:left="165" w:hangingChars="75" w:hanging="165"/>
      </w:pPr>
      <w:r>
        <w:rPr>
          <w:rStyle w:val="afe"/>
        </w:rPr>
        <w:footnoteRef/>
      </w:r>
      <w:r>
        <w:rPr>
          <w:rFonts w:hint="eastAsia"/>
        </w:rPr>
        <w:t xml:space="preserve"> </w:t>
      </w:r>
      <w:r w:rsidRPr="00A55895">
        <w:rPr>
          <w:rFonts w:hint="eastAsia"/>
        </w:rPr>
        <w:t>水利法第76條</w:t>
      </w:r>
      <w:r>
        <w:rPr>
          <w:rFonts w:hint="eastAsia"/>
        </w:rPr>
        <w:t>；</w:t>
      </w:r>
      <w:r w:rsidRPr="00A55895">
        <w:rPr>
          <w:rFonts w:hint="eastAsia"/>
        </w:rPr>
        <w:t>水土保持法第26條</w:t>
      </w:r>
      <w:r>
        <w:rPr>
          <w:rFonts w:hint="eastAsia"/>
        </w:rPr>
        <w:t>；</w:t>
      </w:r>
      <w:r w:rsidRPr="00A55895">
        <w:rPr>
          <w:rFonts w:hint="eastAsia"/>
        </w:rPr>
        <w:t>災害防救法第31條</w:t>
      </w:r>
      <w:r>
        <w:rPr>
          <w:rFonts w:hint="eastAsia"/>
        </w:rPr>
        <w:t>、</w:t>
      </w:r>
      <w:r w:rsidRPr="00A55895">
        <w:rPr>
          <w:rFonts w:hint="eastAsia"/>
        </w:rPr>
        <w:t>第49條</w:t>
      </w:r>
      <w:r>
        <w:rPr>
          <w:rFonts w:hint="eastAsia"/>
        </w:rPr>
        <w:t>；</w:t>
      </w:r>
      <w:r w:rsidRPr="00A55895">
        <w:rPr>
          <w:rFonts w:hint="eastAsia"/>
        </w:rPr>
        <w:t>土地徵收條例第58條</w:t>
      </w:r>
      <w:r>
        <w:rPr>
          <w:rFonts w:hint="eastAsia"/>
        </w:rPr>
        <w:t>規定參照。</w:t>
      </w:r>
    </w:p>
  </w:footnote>
  <w:footnote w:id="5">
    <w:p w:rsidR="00DC685C" w:rsidRPr="00BF17AB" w:rsidRDefault="00DC685C">
      <w:pPr>
        <w:pStyle w:val="afc"/>
      </w:pPr>
      <w:r>
        <w:rPr>
          <w:rStyle w:val="afe"/>
        </w:rPr>
        <w:footnoteRef/>
      </w:r>
      <w:r w:rsidRPr="00BF17AB">
        <w:rPr>
          <w:rFonts w:hint="eastAsia"/>
        </w:rPr>
        <w:t>另制定「流域綜合治理特別條例」</w:t>
      </w:r>
      <w:r>
        <w:rPr>
          <w:rFonts w:hint="eastAsia"/>
        </w:rPr>
        <w:t>。</w:t>
      </w:r>
    </w:p>
  </w:footnote>
  <w:footnote w:id="6">
    <w:p w:rsidR="00DC685C" w:rsidRDefault="00DC685C" w:rsidP="00A72420">
      <w:pPr>
        <w:pStyle w:val="afc"/>
        <w:ind w:left="165" w:hangingChars="75" w:hanging="165"/>
        <w:jc w:val="both"/>
      </w:pPr>
      <w:r>
        <w:rPr>
          <w:rStyle w:val="afe"/>
        </w:rPr>
        <w:footnoteRef/>
      </w:r>
      <w:r>
        <w:rPr>
          <w:rFonts w:hint="eastAsia"/>
        </w:rPr>
        <w:t xml:space="preserve"> </w:t>
      </w:r>
      <w:r w:rsidRPr="00A72420">
        <w:rPr>
          <w:rFonts w:hint="eastAsia"/>
        </w:rPr>
        <w:t>包括</w:t>
      </w:r>
      <w:r>
        <w:rPr>
          <w:rFonts w:hint="eastAsia"/>
        </w:rPr>
        <w:t>：</w:t>
      </w:r>
      <w:r w:rsidRPr="00A72420">
        <w:rPr>
          <w:rFonts w:hint="eastAsia"/>
        </w:rPr>
        <w:t>90年7月桃芝颱風，麒麟里北坑、武界路與中坑有多處發生土石流；91年5月豪雨，麒麟里北坑發生土石流；93年7月敏督利颱風，北坑橋上下游、南坑與中坑發生土石流；97年7月卡玫基颱風，南坑多處山坡地崩坍，河道土石淤積危及道路民宅，投69與投71多處坍方與路基流失；98年8月莫拉克颱風，南坑野溪新舊護岸銜接段，砌石護岸受溪水沖刷，部分沉陷，河床部份淤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840443E"/>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266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77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8BB"/>
    <w:rsid w:val="00006961"/>
    <w:rsid w:val="000076F9"/>
    <w:rsid w:val="000112BF"/>
    <w:rsid w:val="00012233"/>
    <w:rsid w:val="00017318"/>
    <w:rsid w:val="000209F1"/>
    <w:rsid w:val="000235BA"/>
    <w:rsid w:val="000246F7"/>
    <w:rsid w:val="000250FA"/>
    <w:rsid w:val="00025444"/>
    <w:rsid w:val="00026AD4"/>
    <w:rsid w:val="0003114D"/>
    <w:rsid w:val="00033DA5"/>
    <w:rsid w:val="00036D76"/>
    <w:rsid w:val="000430D1"/>
    <w:rsid w:val="0005446C"/>
    <w:rsid w:val="00057F32"/>
    <w:rsid w:val="00062A25"/>
    <w:rsid w:val="0007021A"/>
    <w:rsid w:val="000713F5"/>
    <w:rsid w:val="00073CB5"/>
    <w:rsid w:val="0007425C"/>
    <w:rsid w:val="000747EC"/>
    <w:rsid w:val="00077553"/>
    <w:rsid w:val="00077891"/>
    <w:rsid w:val="0008487D"/>
    <w:rsid w:val="000851A2"/>
    <w:rsid w:val="0008678E"/>
    <w:rsid w:val="00091973"/>
    <w:rsid w:val="0009352E"/>
    <w:rsid w:val="00096832"/>
    <w:rsid w:val="00096B96"/>
    <w:rsid w:val="000A2F3F"/>
    <w:rsid w:val="000B0B4A"/>
    <w:rsid w:val="000B279A"/>
    <w:rsid w:val="000B4EFC"/>
    <w:rsid w:val="000B61D2"/>
    <w:rsid w:val="000B70A7"/>
    <w:rsid w:val="000B73DD"/>
    <w:rsid w:val="000C495F"/>
    <w:rsid w:val="000D3989"/>
    <w:rsid w:val="000D5DF3"/>
    <w:rsid w:val="000D66D9"/>
    <w:rsid w:val="000D7D80"/>
    <w:rsid w:val="000E6431"/>
    <w:rsid w:val="000F118C"/>
    <w:rsid w:val="000F21A5"/>
    <w:rsid w:val="000F508F"/>
    <w:rsid w:val="00100578"/>
    <w:rsid w:val="00102B9F"/>
    <w:rsid w:val="00103F26"/>
    <w:rsid w:val="00107805"/>
    <w:rsid w:val="00112637"/>
    <w:rsid w:val="00112ABC"/>
    <w:rsid w:val="0012001E"/>
    <w:rsid w:val="001260EB"/>
    <w:rsid w:val="00126A55"/>
    <w:rsid w:val="001310AC"/>
    <w:rsid w:val="00133F08"/>
    <w:rsid w:val="0013428A"/>
    <w:rsid w:val="001345E6"/>
    <w:rsid w:val="001378B0"/>
    <w:rsid w:val="001425CE"/>
    <w:rsid w:val="00142E00"/>
    <w:rsid w:val="0014539E"/>
    <w:rsid w:val="00145FAA"/>
    <w:rsid w:val="00152793"/>
    <w:rsid w:val="00153B7E"/>
    <w:rsid w:val="001545A9"/>
    <w:rsid w:val="0016328F"/>
    <w:rsid w:val="001637C7"/>
    <w:rsid w:val="0016480E"/>
    <w:rsid w:val="00165D69"/>
    <w:rsid w:val="001720D0"/>
    <w:rsid w:val="00174297"/>
    <w:rsid w:val="00175C27"/>
    <w:rsid w:val="001770A9"/>
    <w:rsid w:val="001778DA"/>
    <w:rsid w:val="00180E06"/>
    <w:rsid w:val="001817B3"/>
    <w:rsid w:val="00183014"/>
    <w:rsid w:val="00190CB1"/>
    <w:rsid w:val="001910D8"/>
    <w:rsid w:val="001920A1"/>
    <w:rsid w:val="001959C2"/>
    <w:rsid w:val="001A49F7"/>
    <w:rsid w:val="001A51E3"/>
    <w:rsid w:val="001A7968"/>
    <w:rsid w:val="001B13C5"/>
    <w:rsid w:val="001B2E98"/>
    <w:rsid w:val="001B3483"/>
    <w:rsid w:val="001B3C1E"/>
    <w:rsid w:val="001B4494"/>
    <w:rsid w:val="001C0D8B"/>
    <w:rsid w:val="001C0DA8"/>
    <w:rsid w:val="001C0F2D"/>
    <w:rsid w:val="001C4024"/>
    <w:rsid w:val="001D0515"/>
    <w:rsid w:val="001D4AD7"/>
    <w:rsid w:val="001E0D8A"/>
    <w:rsid w:val="001E2733"/>
    <w:rsid w:val="001E67BA"/>
    <w:rsid w:val="001E74C2"/>
    <w:rsid w:val="001F4F82"/>
    <w:rsid w:val="001F56B3"/>
    <w:rsid w:val="001F5A48"/>
    <w:rsid w:val="001F6260"/>
    <w:rsid w:val="00200007"/>
    <w:rsid w:val="002030A5"/>
    <w:rsid w:val="00203131"/>
    <w:rsid w:val="00205992"/>
    <w:rsid w:val="00212E88"/>
    <w:rsid w:val="00212FAF"/>
    <w:rsid w:val="00213C9C"/>
    <w:rsid w:val="002140D2"/>
    <w:rsid w:val="0022009E"/>
    <w:rsid w:val="002227C8"/>
    <w:rsid w:val="00223241"/>
    <w:rsid w:val="0022425C"/>
    <w:rsid w:val="002246DE"/>
    <w:rsid w:val="00227282"/>
    <w:rsid w:val="002517CE"/>
    <w:rsid w:val="00252BC4"/>
    <w:rsid w:val="00252EDF"/>
    <w:rsid w:val="0025311A"/>
    <w:rsid w:val="00254014"/>
    <w:rsid w:val="00254418"/>
    <w:rsid w:val="00254B39"/>
    <w:rsid w:val="00256519"/>
    <w:rsid w:val="0026504D"/>
    <w:rsid w:val="00270C6B"/>
    <w:rsid w:val="00273A2F"/>
    <w:rsid w:val="002805BA"/>
    <w:rsid w:val="0028060B"/>
    <w:rsid w:val="00280986"/>
    <w:rsid w:val="00281ECE"/>
    <w:rsid w:val="00282743"/>
    <w:rsid w:val="002831C7"/>
    <w:rsid w:val="002840C6"/>
    <w:rsid w:val="00295174"/>
    <w:rsid w:val="00296172"/>
    <w:rsid w:val="00296587"/>
    <w:rsid w:val="00296B92"/>
    <w:rsid w:val="002A2C22"/>
    <w:rsid w:val="002A571E"/>
    <w:rsid w:val="002A7149"/>
    <w:rsid w:val="002B02EB"/>
    <w:rsid w:val="002B078A"/>
    <w:rsid w:val="002B2331"/>
    <w:rsid w:val="002C0602"/>
    <w:rsid w:val="002D317C"/>
    <w:rsid w:val="002D5C16"/>
    <w:rsid w:val="002E74D0"/>
    <w:rsid w:val="002F2476"/>
    <w:rsid w:val="002F3DFF"/>
    <w:rsid w:val="002F5E05"/>
    <w:rsid w:val="00307A76"/>
    <w:rsid w:val="003102CC"/>
    <w:rsid w:val="003130CD"/>
    <w:rsid w:val="00315696"/>
    <w:rsid w:val="00315A16"/>
    <w:rsid w:val="00317053"/>
    <w:rsid w:val="0032109C"/>
    <w:rsid w:val="00322B45"/>
    <w:rsid w:val="00323630"/>
    <w:rsid w:val="00323809"/>
    <w:rsid w:val="00323D41"/>
    <w:rsid w:val="00325414"/>
    <w:rsid w:val="00325F6D"/>
    <w:rsid w:val="003302F1"/>
    <w:rsid w:val="00334175"/>
    <w:rsid w:val="00341832"/>
    <w:rsid w:val="0034470E"/>
    <w:rsid w:val="003466D8"/>
    <w:rsid w:val="00352983"/>
    <w:rsid w:val="00352DB0"/>
    <w:rsid w:val="00361063"/>
    <w:rsid w:val="003629CC"/>
    <w:rsid w:val="0037094A"/>
    <w:rsid w:val="00371ED3"/>
    <w:rsid w:val="00372FFC"/>
    <w:rsid w:val="0037728A"/>
    <w:rsid w:val="00380B7D"/>
    <w:rsid w:val="00381A99"/>
    <w:rsid w:val="003829C2"/>
    <w:rsid w:val="003830B2"/>
    <w:rsid w:val="00384724"/>
    <w:rsid w:val="003919B7"/>
    <w:rsid w:val="00391D57"/>
    <w:rsid w:val="00392292"/>
    <w:rsid w:val="00394F45"/>
    <w:rsid w:val="003A0774"/>
    <w:rsid w:val="003A5927"/>
    <w:rsid w:val="003B1017"/>
    <w:rsid w:val="003B3C07"/>
    <w:rsid w:val="003B6081"/>
    <w:rsid w:val="003B6367"/>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0514B"/>
    <w:rsid w:val="00413F83"/>
    <w:rsid w:val="0041490C"/>
    <w:rsid w:val="00416191"/>
    <w:rsid w:val="00416721"/>
    <w:rsid w:val="00421EF0"/>
    <w:rsid w:val="004224FA"/>
    <w:rsid w:val="004239DF"/>
    <w:rsid w:val="00423D07"/>
    <w:rsid w:val="00426213"/>
    <w:rsid w:val="00427936"/>
    <w:rsid w:val="0043013D"/>
    <w:rsid w:val="00436A8B"/>
    <w:rsid w:val="0044346F"/>
    <w:rsid w:val="00443E0E"/>
    <w:rsid w:val="004518FB"/>
    <w:rsid w:val="00452637"/>
    <w:rsid w:val="00453FF6"/>
    <w:rsid w:val="0045778D"/>
    <w:rsid w:val="0046163E"/>
    <w:rsid w:val="00464225"/>
    <w:rsid w:val="0046520A"/>
    <w:rsid w:val="004672AB"/>
    <w:rsid w:val="004714FE"/>
    <w:rsid w:val="004734E8"/>
    <w:rsid w:val="00477BAA"/>
    <w:rsid w:val="00495053"/>
    <w:rsid w:val="004A1F59"/>
    <w:rsid w:val="004A29BE"/>
    <w:rsid w:val="004A3225"/>
    <w:rsid w:val="004A33EE"/>
    <w:rsid w:val="004A3AA8"/>
    <w:rsid w:val="004B13C7"/>
    <w:rsid w:val="004B778F"/>
    <w:rsid w:val="004C0609"/>
    <w:rsid w:val="004C218C"/>
    <w:rsid w:val="004D141F"/>
    <w:rsid w:val="004D1E3A"/>
    <w:rsid w:val="004D2742"/>
    <w:rsid w:val="004D6310"/>
    <w:rsid w:val="004E0062"/>
    <w:rsid w:val="004E05A1"/>
    <w:rsid w:val="004E51E8"/>
    <w:rsid w:val="004F00D6"/>
    <w:rsid w:val="004F472A"/>
    <w:rsid w:val="004F5738"/>
    <w:rsid w:val="004F5E57"/>
    <w:rsid w:val="004F6710"/>
    <w:rsid w:val="00500C3E"/>
    <w:rsid w:val="00502849"/>
    <w:rsid w:val="00504334"/>
    <w:rsid w:val="0050498D"/>
    <w:rsid w:val="005104D7"/>
    <w:rsid w:val="00510B9E"/>
    <w:rsid w:val="00535038"/>
    <w:rsid w:val="005358DA"/>
    <w:rsid w:val="00536BC2"/>
    <w:rsid w:val="005425E1"/>
    <w:rsid w:val="005427C5"/>
    <w:rsid w:val="00542CF6"/>
    <w:rsid w:val="00550F76"/>
    <w:rsid w:val="005515A2"/>
    <w:rsid w:val="00553C03"/>
    <w:rsid w:val="00563692"/>
    <w:rsid w:val="0056457F"/>
    <w:rsid w:val="00571679"/>
    <w:rsid w:val="0057757B"/>
    <w:rsid w:val="005844E7"/>
    <w:rsid w:val="005846E0"/>
    <w:rsid w:val="005900C4"/>
    <w:rsid w:val="005908B8"/>
    <w:rsid w:val="005948EB"/>
    <w:rsid w:val="0059512E"/>
    <w:rsid w:val="00597EDE"/>
    <w:rsid w:val="005A3502"/>
    <w:rsid w:val="005A6DD2"/>
    <w:rsid w:val="005C2886"/>
    <w:rsid w:val="005C385D"/>
    <w:rsid w:val="005C4157"/>
    <w:rsid w:val="005C5C8F"/>
    <w:rsid w:val="005D0F49"/>
    <w:rsid w:val="005D3B20"/>
    <w:rsid w:val="005E1ABA"/>
    <w:rsid w:val="005E4759"/>
    <w:rsid w:val="005E5C68"/>
    <w:rsid w:val="005E65C0"/>
    <w:rsid w:val="005F0390"/>
    <w:rsid w:val="005F1FDB"/>
    <w:rsid w:val="00602DC8"/>
    <w:rsid w:val="006040E2"/>
    <w:rsid w:val="006072CD"/>
    <w:rsid w:val="00612023"/>
    <w:rsid w:val="00612D6A"/>
    <w:rsid w:val="00614190"/>
    <w:rsid w:val="00622A99"/>
    <w:rsid w:val="00622E67"/>
    <w:rsid w:val="00625191"/>
    <w:rsid w:val="00626B57"/>
    <w:rsid w:val="00626EDC"/>
    <w:rsid w:val="00644C0F"/>
    <w:rsid w:val="006470EC"/>
    <w:rsid w:val="006518FA"/>
    <w:rsid w:val="006542D6"/>
    <w:rsid w:val="0065598E"/>
    <w:rsid w:val="00655AF2"/>
    <w:rsid w:val="00655BC5"/>
    <w:rsid w:val="006568BE"/>
    <w:rsid w:val="0066025D"/>
    <w:rsid w:val="0066091A"/>
    <w:rsid w:val="00662E49"/>
    <w:rsid w:val="006773EC"/>
    <w:rsid w:val="00680504"/>
    <w:rsid w:val="00681CD9"/>
    <w:rsid w:val="00683E30"/>
    <w:rsid w:val="00687024"/>
    <w:rsid w:val="00691F02"/>
    <w:rsid w:val="00695E22"/>
    <w:rsid w:val="006B7093"/>
    <w:rsid w:val="006B7417"/>
    <w:rsid w:val="006C75FE"/>
    <w:rsid w:val="006D3691"/>
    <w:rsid w:val="006D3934"/>
    <w:rsid w:val="006E5EF0"/>
    <w:rsid w:val="006E66D3"/>
    <w:rsid w:val="006F3563"/>
    <w:rsid w:val="006F42B9"/>
    <w:rsid w:val="006F6103"/>
    <w:rsid w:val="00701AA5"/>
    <w:rsid w:val="00704E00"/>
    <w:rsid w:val="00705DC8"/>
    <w:rsid w:val="00715975"/>
    <w:rsid w:val="007209E7"/>
    <w:rsid w:val="00726182"/>
    <w:rsid w:val="00727635"/>
    <w:rsid w:val="00732329"/>
    <w:rsid w:val="0073297E"/>
    <w:rsid w:val="007337CA"/>
    <w:rsid w:val="00734CE4"/>
    <w:rsid w:val="00735123"/>
    <w:rsid w:val="007367B6"/>
    <w:rsid w:val="00741837"/>
    <w:rsid w:val="007453E6"/>
    <w:rsid w:val="00757B8D"/>
    <w:rsid w:val="0076627C"/>
    <w:rsid w:val="0077309D"/>
    <w:rsid w:val="007774EE"/>
    <w:rsid w:val="00781822"/>
    <w:rsid w:val="0078201E"/>
    <w:rsid w:val="00783280"/>
    <w:rsid w:val="00783F21"/>
    <w:rsid w:val="0078646E"/>
    <w:rsid w:val="00787159"/>
    <w:rsid w:val="0079043A"/>
    <w:rsid w:val="00791668"/>
    <w:rsid w:val="00791AA1"/>
    <w:rsid w:val="007921A5"/>
    <w:rsid w:val="007A3793"/>
    <w:rsid w:val="007A5746"/>
    <w:rsid w:val="007C1BA2"/>
    <w:rsid w:val="007C2B48"/>
    <w:rsid w:val="007C63DF"/>
    <w:rsid w:val="007C6F17"/>
    <w:rsid w:val="007D20E9"/>
    <w:rsid w:val="007D48A8"/>
    <w:rsid w:val="007D7881"/>
    <w:rsid w:val="007D7E3A"/>
    <w:rsid w:val="007E0E10"/>
    <w:rsid w:val="007E4768"/>
    <w:rsid w:val="007E777B"/>
    <w:rsid w:val="007F2070"/>
    <w:rsid w:val="007F63C1"/>
    <w:rsid w:val="007F783C"/>
    <w:rsid w:val="008053F5"/>
    <w:rsid w:val="00807AF7"/>
    <w:rsid w:val="00810198"/>
    <w:rsid w:val="00814B8A"/>
    <w:rsid w:val="00815DA8"/>
    <w:rsid w:val="00821741"/>
    <w:rsid w:val="0082194D"/>
    <w:rsid w:val="008221F9"/>
    <w:rsid w:val="00826EF5"/>
    <w:rsid w:val="00830D8D"/>
    <w:rsid w:val="00831693"/>
    <w:rsid w:val="0083451E"/>
    <w:rsid w:val="00840104"/>
    <w:rsid w:val="00840C1F"/>
    <w:rsid w:val="008411C9"/>
    <w:rsid w:val="00841FC5"/>
    <w:rsid w:val="00845709"/>
    <w:rsid w:val="00851CBF"/>
    <w:rsid w:val="008576BD"/>
    <w:rsid w:val="00860463"/>
    <w:rsid w:val="008662B9"/>
    <w:rsid w:val="008671BC"/>
    <w:rsid w:val="008733DA"/>
    <w:rsid w:val="00873516"/>
    <w:rsid w:val="008744EB"/>
    <w:rsid w:val="00874822"/>
    <w:rsid w:val="00882333"/>
    <w:rsid w:val="00884ED1"/>
    <w:rsid w:val="008850E4"/>
    <w:rsid w:val="008939AB"/>
    <w:rsid w:val="008A12F5"/>
    <w:rsid w:val="008B1587"/>
    <w:rsid w:val="008B1B01"/>
    <w:rsid w:val="008B3BCD"/>
    <w:rsid w:val="008B452B"/>
    <w:rsid w:val="008B6DF8"/>
    <w:rsid w:val="008C106C"/>
    <w:rsid w:val="008C10F1"/>
    <w:rsid w:val="008C1926"/>
    <w:rsid w:val="008C1E99"/>
    <w:rsid w:val="008C630F"/>
    <w:rsid w:val="008D6AFF"/>
    <w:rsid w:val="008E0085"/>
    <w:rsid w:val="008E2AA6"/>
    <w:rsid w:val="008E311B"/>
    <w:rsid w:val="008E3E46"/>
    <w:rsid w:val="008F46E7"/>
    <w:rsid w:val="008F6F0B"/>
    <w:rsid w:val="009055F7"/>
    <w:rsid w:val="0090652D"/>
    <w:rsid w:val="00907BA7"/>
    <w:rsid w:val="0091064E"/>
    <w:rsid w:val="00911010"/>
    <w:rsid w:val="00911FC5"/>
    <w:rsid w:val="00922BAD"/>
    <w:rsid w:val="00931A10"/>
    <w:rsid w:val="00942F6A"/>
    <w:rsid w:val="009460AD"/>
    <w:rsid w:val="00947967"/>
    <w:rsid w:val="00955201"/>
    <w:rsid w:val="00965200"/>
    <w:rsid w:val="009668B3"/>
    <w:rsid w:val="00971471"/>
    <w:rsid w:val="00977DD4"/>
    <w:rsid w:val="00983002"/>
    <w:rsid w:val="009849C2"/>
    <w:rsid w:val="00984D24"/>
    <w:rsid w:val="009858EB"/>
    <w:rsid w:val="009A20CA"/>
    <w:rsid w:val="009A3F47"/>
    <w:rsid w:val="009B0046"/>
    <w:rsid w:val="009B59E8"/>
    <w:rsid w:val="009C0F88"/>
    <w:rsid w:val="009C1440"/>
    <w:rsid w:val="009C2107"/>
    <w:rsid w:val="009C5D9E"/>
    <w:rsid w:val="009C79C9"/>
    <w:rsid w:val="009D2C3E"/>
    <w:rsid w:val="009D2C45"/>
    <w:rsid w:val="009D3F21"/>
    <w:rsid w:val="009E0625"/>
    <w:rsid w:val="009E0C94"/>
    <w:rsid w:val="009E2C70"/>
    <w:rsid w:val="009E3034"/>
    <w:rsid w:val="009E549F"/>
    <w:rsid w:val="009E6FA1"/>
    <w:rsid w:val="009F28A8"/>
    <w:rsid w:val="009F473E"/>
    <w:rsid w:val="009F6646"/>
    <w:rsid w:val="009F682A"/>
    <w:rsid w:val="00A022BE"/>
    <w:rsid w:val="00A07B4B"/>
    <w:rsid w:val="00A13617"/>
    <w:rsid w:val="00A16500"/>
    <w:rsid w:val="00A1729E"/>
    <w:rsid w:val="00A17ADD"/>
    <w:rsid w:val="00A23C61"/>
    <w:rsid w:val="00A24C95"/>
    <w:rsid w:val="00A2599A"/>
    <w:rsid w:val="00A26094"/>
    <w:rsid w:val="00A301BF"/>
    <w:rsid w:val="00A302B2"/>
    <w:rsid w:val="00A331B4"/>
    <w:rsid w:val="00A3484E"/>
    <w:rsid w:val="00A356D3"/>
    <w:rsid w:val="00A36ADA"/>
    <w:rsid w:val="00A438D8"/>
    <w:rsid w:val="00A473F5"/>
    <w:rsid w:val="00A51F9D"/>
    <w:rsid w:val="00A5416A"/>
    <w:rsid w:val="00A55578"/>
    <w:rsid w:val="00A55895"/>
    <w:rsid w:val="00A56B7D"/>
    <w:rsid w:val="00A61C7A"/>
    <w:rsid w:val="00A639F4"/>
    <w:rsid w:val="00A7089A"/>
    <w:rsid w:val="00A72420"/>
    <w:rsid w:val="00A7418D"/>
    <w:rsid w:val="00A761DF"/>
    <w:rsid w:val="00A81A32"/>
    <w:rsid w:val="00A835BD"/>
    <w:rsid w:val="00A90A48"/>
    <w:rsid w:val="00A97B15"/>
    <w:rsid w:val="00AA0E68"/>
    <w:rsid w:val="00AA42D5"/>
    <w:rsid w:val="00AA7394"/>
    <w:rsid w:val="00AB2FAB"/>
    <w:rsid w:val="00AB5C14"/>
    <w:rsid w:val="00AC1EE7"/>
    <w:rsid w:val="00AC333F"/>
    <w:rsid w:val="00AC585C"/>
    <w:rsid w:val="00AC7D6B"/>
    <w:rsid w:val="00AD1925"/>
    <w:rsid w:val="00AD326C"/>
    <w:rsid w:val="00AE067D"/>
    <w:rsid w:val="00AE3CF2"/>
    <w:rsid w:val="00AF1181"/>
    <w:rsid w:val="00AF2F79"/>
    <w:rsid w:val="00AF4653"/>
    <w:rsid w:val="00AF4681"/>
    <w:rsid w:val="00AF59F2"/>
    <w:rsid w:val="00AF7DB7"/>
    <w:rsid w:val="00B06FAA"/>
    <w:rsid w:val="00B10D02"/>
    <w:rsid w:val="00B15097"/>
    <w:rsid w:val="00B201E2"/>
    <w:rsid w:val="00B31767"/>
    <w:rsid w:val="00B3222E"/>
    <w:rsid w:val="00B34950"/>
    <w:rsid w:val="00B443E4"/>
    <w:rsid w:val="00B46B41"/>
    <w:rsid w:val="00B47AAC"/>
    <w:rsid w:val="00B5484D"/>
    <w:rsid w:val="00B563EA"/>
    <w:rsid w:val="00B56CDF"/>
    <w:rsid w:val="00B60E51"/>
    <w:rsid w:val="00B63A54"/>
    <w:rsid w:val="00B71DC4"/>
    <w:rsid w:val="00B766AB"/>
    <w:rsid w:val="00B77D18"/>
    <w:rsid w:val="00B81010"/>
    <w:rsid w:val="00B8313A"/>
    <w:rsid w:val="00B84292"/>
    <w:rsid w:val="00B93503"/>
    <w:rsid w:val="00BA2FC7"/>
    <w:rsid w:val="00BA31E8"/>
    <w:rsid w:val="00BA4132"/>
    <w:rsid w:val="00BA55E0"/>
    <w:rsid w:val="00BA6BD4"/>
    <w:rsid w:val="00BA6C7A"/>
    <w:rsid w:val="00BB17D1"/>
    <w:rsid w:val="00BB3752"/>
    <w:rsid w:val="00BB5008"/>
    <w:rsid w:val="00BB6688"/>
    <w:rsid w:val="00BC26D4"/>
    <w:rsid w:val="00BC5225"/>
    <w:rsid w:val="00BE0C80"/>
    <w:rsid w:val="00BE50C0"/>
    <w:rsid w:val="00BF17AB"/>
    <w:rsid w:val="00BF1A9B"/>
    <w:rsid w:val="00BF2A42"/>
    <w:rsid w:val="00C03D8C"/>
    <w:rsid w:val="00C055EC"/>
    <w:rsid w:val="00C10DC9"/>
    <w:rsid w:val="00C12FB3"/>
    <w:rsid w:val="00C17341"/>
    <w:rsid w:val="00C24EEF"/>
    <w:rsid w:val="00C25CF6"/>
    <w:rsid w:val="00C26C36"/>
    <w:rsid w:val="00C3240D"/>
    <w:rsid w:val="00C32768"/>
    <w:rsid w:val="00C431DF"/>
    <w:rsid w:val="00C456BD"/>
    <w:rsid w:val="00C530DC"/>
    <w:rsid w:val="00C5350D"/>
    <w:rsid w:val="00C6123C"/>
    <w:rsid w:val="00C6311A"/>
    <w:rsid w:val="00C7084D"/>
    <w:rsid w:val="00C71530"/>
    <w:rsid w:val="00C7315E"/>
    <w:rsid w:val="00C73D5A"/>
    <w:rsid w:val="00C74503"/>
    <w:rsid w:val="00C75895"/>
    <w:rsid w:val="00C83C9F"/>
    <w:rsid w:val="00C85225"/>
    <w:rsid w:val="00C94840"/>
    <w:rsid w:val="00CA4EE3"/>
    <w:rsid w:val="00CA75FE"/>
    <w:rsid w:val="00CB027F"/>
    <w:rsid w:val="00CB6686"/>
    <w:rsid w:val="00CC0EBB"/>
    <w:rsid w:val="00CC6297"/>
    <w:rsid w:val="00CC7690"/>
    <w:rsid w:val="00CD1986"/>
    <w:rsid w:val="00CD54BF"/>
    <w:rsid w:val="00CE4D5C"/>
    <w:rsid w:val="00CF05DA"/>
    <w:rsid w:val="00CF32CD"/>
    <w:rsid w:val="00CF408B"/>
    <w:rsid w:val="00CF58EB"/>
    <w:rsid w:val="00CF6FEC"/>
    <w:rsid w:val="00D0106E"/>
    <w:rsid w:val="00D06383"/>
    <w:rsid w:val="00D078E9"/>
    <w:rsid w:val="00D110B6"/>
    <w:rsid w:val="00D1273A"/>
    <w:rsid w:val="00D14C0F"/>
    <w:rsid w:val="00D20E85"/>
    <w:rsid w:val="00D24615"/>
    <w:rsid w:val="00D248D3"/>
    <w:rsid w:val="00D257A3"/>
    <w:rsid w:val="00D25C63"/>
    <w:rsid w:val="00D3025B"/>
    <w:rsid w:val="00D37842"/>
    <w:rsid w:val="00D42DC2"/>
    <w:rsid w:val="00D4302B"/>
    <w:rsid w:val="00D44225"/>
    <w:rsid w:val="00D51E87"/>
    <w:rsid w:val="00D52DB3"/>
    <w:rsid w:val="00D537E1"/>
    <w:rsid w:val="00D55749"/>
    <w:rsid w:val="00D55BB2"/>
    <w:rsid w:val="00D56384"/>
    <w:rsid w:val="00D6091A"/>
    <w:rsid w:val="00D632C3"/>
    <w:rsid w:val="00D6605A"/>
    <w:rsid w:val="00D6695F"/>
    <w:rsid w:val="00D71A76"/>
    <w:rsid w:val="00D75644"/>
    <w:rsid w:val="00D803A9"/>
    <w:rsid w:val="00D81656"/>
    <w:rsid w:val="00D83D87"/>
    <w:rsid w:val="00D84A6D"/>
    <w:rsid w:val="00D86A30"/>
    <w:rsid w:val="00D97CB4"/>
    <w:rsid w:val="00D97DD4"/>
    <w:rsid w:val="00DA0E6B"/>
    <w:rsid w:val="00DA3FD3"/>
    <w:rsid w:val="00DA5407"/>
    <w:rsid w:val="00DA5A8A"/>
    <w:rsid w:val="00DA6EC8"/>
    <w:rsid w:val="00DB1170"/>
    <w:rsid w:val="00DB26CD"/>
    <w:rsid w:val="00DB2FC5"/>
    <w:rsid w:val="00DB441C"/>
    <w:rsid w:val="00DB44AF"/>
    <w:rsid w:val="00DB5595"/>
    <w:rsid w:val="00DB5C7B"/>
    <w:rsid w:val="00DB6672"/>
    <w:rsid w:val="00DC1F58"/>
    <w:rsid w:val="00DC339B"/>
    <w:rsid w:val="00DC3400"/>
    <w:rsid w:val="00DC3D57"/>
    <w:rsid w:val="00DC5D40"/>
    <w:rsid w:val="00DC685C"/>
    <w:rsid w:val="00DC69A7"/>
    <w:rsid w:val="00DD30E9"/>
    <w:rsid w:val="00DD4F47"/>
    <w:rsid w:val="00DD7FBB"/>
    <w:rsid w:val="00DE0B9F"/>
    <w:rsid w:val="00DE1948"/>
    <w:rsid w:val="00DE22C7"/>
    <w:rsid w:val="00DE2A9E"/>
    <w:rsid w:val="00DE4238"/>
    <w:rsid w:val="00DE657F"/>
    <w:rsid w:val="00DF1218"/>
    <w:rsid w:val="00DF3997"/>
    <w:rsid w:val="00DF6462"/>
    <w:rsid w:val="00DF69B4"/>
    <w:rsid w:val="00E02FA0"/>
    <w:rsid w:val="00E036DC"/>
    <w:rsid w:val="00E10454"/>
    <w:rsid w:val="00E112E5"/>
    <w:rsid w:val="00E122D8"/>
    <w:rsid w:val="00E12CC8"/>
    <w:rsid w:val="00E15352"/>
    <w:rsid w:val="00E17E96"/>
    <w:rsid w:val="00E21CC7"/>
    <w:rsid w:val="00E24D9E"/>
    <w:rsid w:val="00E25849"/>
    <w:rsid w:val="00E27E9A"/>
    <w:rsid w:val="00E3197E"/>
    <w:rsid w:val="00E342F8"/>
    <w:rsid w:val="00E351ED"/>
    <w:rsid w:val="00E37922"/>
    <w:rsid w:val="00E37AB7"/>
    <w:rsid w:val="00E4774B"/>
    <w:rsid w:val="00E53BAE"/>
    <w:rsid w:val="00E53DC0"/>
    <w:rsid w:val="00E57D44"/>
    <w:rsid w:val="00E6034B"/>
    <w:rsid w:val="00E61AC6"/>
    <w:rsid w:val="00E6549E"/>
    <w:rsid w:val="00E65EDE"/>
    <w:rsid w:val="00E67E7B"/>
    <w:rsid w:val="00E70F81"/>
    <w:rsid w:val="00E712B2"/>
    <w:rsid w:val="00E7154E"/>
    <w:rsid w:val="00E71DA5"/>
    <w:rsid w:val="00E77055"/>
    <w:rsid w:val="00E77460"/>
    <w:rsid w:val="00E83ABC"/>
    <w:rsid w:val="00E844F2"/>
    <w:rsid w:val="00E90AD0"/>
    <w:rsid w:val="00E92FCB"/>
    <w:rsid w:val="00EA042B"/>
    <w:rsid w:val="00EA147F"/>
    <w:rsid w:val="00EA1745"/>
    <w:rsid w:val="00EA17E8"/>
    <w:rsid w:val="00EA330C"/>
    <w:rsid w:val="00EA4A27"/>
    <w:rsid w:val="00EA4FA6"/>
    <w:rsid w:val="00EB1A25"/>
    <w:rsid w:val="00EB1A46"/>
    <w:rsid w:val="00EC012D"/>
    <w:rsid w:val="00EC20FF"/>
    <w:rsid w:val="00EC7363"/>
    <w:rsid w:val="00ED03AB"/>
    <w:rsid w:val="00ED1963"/>
    <w:rsid w:val="00ED1CD4"/>
    <w:rsid w:val="00ED1D2B"/>
    <w:rsid w:val="00ED64B5"/>
    <w:rsid w:val="00EE7CCA"/>
    <w:rsid w:val="00EF4FD6"/>
    <w:rsid w:val="00F0360D"/>
    <w:rsid w:val="00F120B1"/>
    <w:rsid w:val="00F13E08"/>
    <w:rsid w:val="00F15B19"/>
    <w:rsid w:val="00F16A14"/>
    <w:rsid w:val="00F24E19"/>
    <w:rsid w:val="00F2558D"/>
    <w:rsid w:val="00F362D7"/>
    <w:rsid w:val="00F37D7B"/>
    <w:rsid w:val="00F44658"/>
    <w:rsid w:val="00F4736C"/>
    <w:rsid w:val="00F5107B"/>
    <w:rsid w:val="00F5314C"/>
    <w:rsid w:val="00F5688C"/>
    <w:rsid w:val="00F60048"/>
    <w:rsid w:val="00F6014A"/>
    <w:rsid w:val="00F635DD"/>
    <w:rsid w:val="00F64D97"/>
    <w:rsid w:val="00F6627B"/>
    <w:rsid w:val="00F7336E"/>
    <w:rsid w:val="00F734F2"/>
    <w:rsid w:val="00F75052"/>
    <w:rsid w:val="00F804D3"/>
    <w:rsid w:val="00F816CB"/>
    <w:rsid w:val="00F81CD2"/>
    <w:rsid w:val="00F82641"/>
    <w:rsid w:val="00F831C3"/>
    <w:rsid w:val="00F90F18"/>
    <w:rsid w:val="00F920FC"/>
    <w:rsid w:val="00F9376E"/>
    <w:rsid w:val="00F937E4"/>
    <w:rsid w:val="00F94C5B"/>
    <w:rsid w:val="00F95EE7"/>
    <w:rsid w:val="00F97FEB"/>
    <w:rsid w:val="00FA2D5B"/>
    <w:rsid w:val="00FA39E6"/>
    <w:rsid w:val="00FA55AB"/>
    <w:rsid w:val="00FA7BC9"/>
    <w:rsid w:val="00FB378E"/>
    <w:rsid w:val="00FB37F1"/>
    <w:rsid w:val="00FB47C0"/>
    <w:rsid w:val="00FB501B"/>
    <w:rsid w:val="00FB7770"/>
    <w:rsid w:val="00FB7B29"/>
    <w:rsid w:val="00FC4D8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645447-AD31-4E61-8BB9-E8EFF135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2099"/>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77891"/>
    <w:pPr>
      <w:snapToGrid w:val="0"/>
      <w:jc w:val="left"/>
    </w:pPr>
    <w:rPr>
      <w:sz w:val="20"/>
    </w:rPr>
  </w:style>
  <w:style w:type="character" w:customStyle="1" w:styleId="afd">
    <w:name w:val="註腳文字 字元"/>
    <w:basedOn w:val="a7"/>
    <w:link w:val="afc"/>
    <w:uiPriority w:val="99"/>
    <w:semiHidden/>
    <w:rsid w:val="00077891"/>
    <w:rPr>
      <w:rFonts w:ascii="標楷體" w:eastAsia="標楷體"/>
      <w:kern w:val="2"/>
    </w:rPr>
  </w:style>
  <w:style w:type="character" w:styleId="afe">
    <w:name w:val="footnote reference"/>
    <w:basedOn w:val="a7"/>
    <w:uiPriority w:val="99"/>
    <w:semiHidden/>
    <w:unhideWhenUsed/>
    <w:rsid w:val="00077891"/>
    <w:rPr>
      <w:vertAlign w:val="superscript"/>
    </w:rPr>
  </w:style>
  <w:style w:type="paragraph" w:styleId="aff">
    <w:name w:val="Date"/>
    <w:basedOn w:val="a6"/>
    <w:next w:val="a6"/>
    <w:link w:val="aff0"/>
    <w:uiPriority w:val="99"/>
    <w:semiHidden/>
    <w:unhideWhenUsed/>
    <w:rsid w:val="005C4157"/>
    <w:pPr>
      <w:jc w:val="right"/>
    </w:pPr>
  </w:style>
  <w:style w:type="character" w:customStyle="1" w:styleId="aff0">
    <w:name w:val="日期 字元"/>
    <w:basedOn w:val="a7"/>
    <w:link w:val="aff"/>
    <w:uiPriority w:val="99"/>
    <w:semiHidden/>
    <w:rsid w:val="005C4157"/>
    <w:rPr>
      <w:rFonts w:ascii="標楷體" w:eastAsia="標楷體"/>
      <w:kern w:val="2"/>
      <w:sz w:val="32"/>
    </w:rPr>
  </w:style>
  <w:style w:type="paragraph" w:styleId="Web">
    <w:name w:val="Normal (Web)"/>
    <w:basedOn w:val="a6"/>
    <w:uiPriority w:val="99"/>
    <w:semiHidden/>
    <w:unhideWhenUsed/>
    <w:rsid w:val="005C288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55810">
      <w:bodyDiv w:val="1"/>
      <w:marLeft w:val="0"/>
      <w:marRight w:val="0"/>
      <w:marTop w:val="0"/>
      <w:marBottom w:val="0"/>
      <w:divBdr>
        <w:top w:val="none" w:sz="0" w:space="0" w:color="auto"/>
        <w:left w:val="none" w:sz="0" w:space="0" w:color="auto"/>
        <w:bottom w:val="none" w:sz="0" w:space="0" w:color="auto"/>
        <w:right w:val="none" w:sz="0" w:space="0" w:color="auto"/>
      </w:divBdr>
    </w:div>
    <w:div w:id="497963703">
      <w:bodyDiv w:val="1"/>
      <w:marLeft w:val="0"/>
      <w:marRight w:val="0"/>
      <w:marTop w:val="0"/>
      <w:marBottom w:val="0"/>
      <w:divBdr>
        <w:top w:val="none" w:sz="0" w:space="0" w:color="auto"/>
        <w:left w:val="none" w:sz="0" w:space="0" w:color="auto"/>
        <w:bottom w:val="none" w:sz="0" w:space="0" w:color="auto"/>
        <w:right w:val="none" w:sz="0" w:space="0" w:color="auto"/>
      </w:divBdr>
      <w:divsChild>
        <w:div w:id="359818364">
          <w:marLeft w:val="0"/>
          <w:marRight w:val="0"/>
          <w:marTop w:val="0"/>
          <w:marBottom w:val="0"/>
          <w:divBdr>
            <w:top w:val="none" w:sz="0" w:space="0" w:color="auto"/>
            <w:left w:val="none" w:sz="0" w:space="0" w:color="auto"/>
            <w:bottom w:val="none" w:sz="0" w:space="0" w:color="auto"/>
            <w:right w:val="none" w:sz="0" w:space="0" w:color="auto"/>
          </w:divBdr>
          <w:divsChild>
            <w:div w:id="83571129">
              <w:marLeft w:val="0"/>
              <w:marRight w:val="0"/>
              <w:marTop w:val="100"/>
              <w:marBottom w:val="100"/>
              <w:divBdr>
                <w:top w:val="none" w:sz="0" w:space="0" w:color="auto"/>
                <w:left w:val="none" w:sz="0" w:space="0" w:color="auto"/>
                <w:bottom w:val="none" w:sz="0" w:space="0" w:color="auto"/>
                <w:right w:val="none" w:sz="0" w:space="0" w:color="auto"/>
              </w:divBdr>
              <w:divsChild>
                <w:div w:id="648285535">
                  <w:marLeft w:val="0"/>
                  <w:marRight w:val="0"/>
                  <w:marTop w:val="45"/>
                  <w:marBottom w:val="120"/>
                  <w:divBdr>
                    <w:top w:val="none" w:sz="0" w:space="0" w:color="auto"/>
                    <w:left w:val="none" w:sz="0" w:space="0" w:color="auto"/>
                    <w:bottom w:val="none" w:sz="0" w:space="0" w:color="auto"/>
                    <w:right w:val="none" w:sz="0" w:space="0" w:color="auto"/>
                  </w:divBdr>
                  <w:divsChild>
                    <w:div w:id="1864783802">
                      <w:marLeft w:val="0"/>
                      <w:marRight w:val="0"/>
                      <w:marTop w:val="0"/>
                      <w:marBottom w:val="0"/>
                      <w:divBdr>
                        <w:top w:val="none" w:sz="0" w:space="0" w:color="auto"/>
                        <w:left w:val="none" w:sz="0" w:space="0" w:color="auto"/>
                        <w:bottom w:val="none" w:sz="0" w:space="0" w:color="auto"/>
                        <w:right w:val="none" w:sz="0" w:space="0" w:color="auto"/>
                      </w:divBdr>
                      <w:divsChild>
                        <w:div w:id="267353994">
                          <w:marLeft w:val="0"/>
                          <w:marRight w:val="0"/>
                          <w:marTop w:val="0"/>
                          <w:marBottom w:val="0"/>
                          <w:divBdr>
                            <w:top w:val="none" w:sz="0" w:space="0" w:color="auto"/>
                            <w:left w:val="none" w:sz="0" w:space="0" w:color="auto"/>
                            <w:bottom w:val="none" w:sz="0" w:space="0" w:color="auto"/>
                            <w:right w:val="none" w:sz="0" w:space="0" w:color="auto"/>
                          </w:divBdr>
                          <w:divsChild>
                            <w:div w:id="1146622974">
                              <w:marLeft w:val="0"/>
                              <w:marRight w:val="0"/>
                              <w:marTop w:val="0"/>
                              <w:marBottom w:val="120"/>
                              <w:divBdr>
                                <w:top w:val="single" w:sz="12" w:space="0" w:color="4EA3E9"/>
                                <w:left w:val="none" w:sz="0" w:space="0" w:color="auto"/>
                                <w:bottom w:val="single" w:sz="12" w:space="0" w:color="4EA3E9"/>
                                <w:right w:val="none" w:sz="0" w:space="0" w:color="auto"/>
                              </w:divBdr>
                              <w:divsChild>
                                <w:div w:id="10180197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966992">
      <w:bodyDiv w:val="1"/>
      <w:marLeft w:val="0"/>
      <w:marRight w:val="0"/>
      <w:marTop w:val="0"/>
      <w:marBottom w:val="0"/>
      <w:divBdr>
        <w:top w:val="none" w:sz="0" w:space="0" w:color="auto"/>
        <w:left w:val="none" w:sz="0" w:space="0" w:color="auto"/>
        <w:bottom w:val="none" w:sz="0" w:space="0" w:color="auto"/>
        <w:right w:val="none" w:sz="0" w:space="0" w:color="auto"/>
      </w:divBdr>
      <w:divsChild>
        <w:div w:id="1683625622">
          <w:marLeft w:val="0"/>
          <w:marRight w:val="0"/>
          <w:marTop w:val="0"/>
          <w:marBottom w:val="0"/>
          <w:divBdr>
            <w:top w:val="none" w:sz="0" w:space="0" w:color="auto"/>
            <w:left w:val="none" w:sz="0" w:space="0" w:color="auto"/>
            <w:bottom w:val="none" w:sz="0" w:space="0" w:color="auto"/>
            <w:right w:val="none" w:sz="0" w:space="0" w:color="auto"/>
          </w:divBdr>
          <w:divsChild>
            <w:div w:id="1141073009">
              <w:marLeft w:val="0"/>
              <w:marRight w:val="0"/>
              <w:marTop w:val="100"/>
              <w:marBottom w:val="100"/>
              <w:divBdr>
                <w:top w:val="none" w:sz="0" w:space="0" w:color="auto"/>
                <w:left w:val="none" w:sz="0" w:space="0" w:color="auto"/>
                <w:bottom w:val="none" w:sz="0" w:space="0" w:color="auto"/>
                <w:right w:val="none" w:sz="0" w:space="0" w:color="auto"/>
              </w:divBdr>
              <w:divsChild>
                <w:div w:id="519470724">
                  <w:marLeft w:val="0"/>
                  <w:marRight w:val="0"/>
                  <w:marTop w:val="45"/>
                  <w:marBottom w:val="120"/>
                  <w:divBdr>
                    <w:top w:val="none" w:sz="0" w:space="0" w:color="auto"/>
                    <w:left w:val="none" w:sz="0" w:space="0" w:color="auto"/>
                    <w:bottom w:val="none" w:sz="0" w:space="0" w:color="auto"/>
                    <w:right w:val="none" w:sz="0" w:space="0" w:color="auto"/>
                  </w:divBdr>
                  <w:divsChild>
                    <w:div w:id="1454710180">
                      <w:marLeft w:val="0"/>
                      <w:marRight w:val="0"/>
                      <w:marTop w:val="0"/>
                      <w:marBottom w:val="0"/>
                      <w:divBdr>
                        <w:top w:val="none" w:sz="0" w:space="0" w:color="auto"/>
                        <w:left w:val="none" w:sz="0" w:space="0" w:color="auto"/>
                        <w:bottom w:val="none" w:sz="0" w:space="0" w:color="auto"/>
                        <w:right w:val="none" w:sz="0" w:space="0" w:color="auto"/>
                      </w:divBdr>
                      <w:divsChild>
                        <w:div w:id="128361570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F10F-E0D7-463F-BD41-27F0140B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9</Pages>
  <Words>2385</Words>
  <Characters>2433</Characters>
  <Application>Microsoft Office Word</Application>
  <DocSecurity>0</DocSecurity>
  <Lines>152</Lines>
  <Paragraphs>120</Paragraphs>
  <ScaleCrop>false</ScaleCrop>
  <Company>cy</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金志謙</dc:creator>
  <cp:lastModifiedBy>周慶安</cp:lastModifiedBy>
  <cp:revision>2</cp:revision>
  <cp:lastPrinted>2019-09-10T00:55:00Z</cp:lastPrinted>
  <dcterms:created xsi:type="dcterms:W3CDTF">2019-10-03T02:59:00Z</dcterms:created>
  <dcterms:modified xsi:type="dcterms:W3CDTF">2019-10-03T02:59:00Z</dcterms:modified>
</cp:coreProperties>
</file>