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EC5F79" w:rsidRDefault="00D75644" w:rsidP="00F37D7B">
      <w:pPr>
        <w:pStyle w:val="af2"/>
      </w:pPr>
      <w:r w:rsidRPr="00EC5F79">
        <w:rPr>
          <w:rFonts w:hint="eastAsia"/>
        </w:rPr>
        <w:t>調查報告</w:t>
      </w:r>
    </w:p>
    <w:p w:rsidR="00E25849" w:rsidRPr="00EC5F79" w:rsidRDefault="00430548" w:rsidP="00430548">
      <w:pPr>
        <w:pStyle w:val="1"/>
      </w:pPr>
      <w:r w:rsidRPr="00430548">
        <w:rPr>
          <w:rFonts w:hint="eastAsia"/>
        </w:rPr>
        <w:t>案　　由：</w:t>
      </w:r>
      <w:proofErr w:type="gramStart"/>
      <w:r w:rsidRPr="00430548">
        <w:rPr>
          <w:rFonts w:hint="eastAsia"/>
        </w:rPr>
        <w:t>據訴</w:t>
      </w:r>
      <w:proofErr w:type="gramEnd"/>
      <w:r w:rsidRPr="00430548">
        <w:rPr>
          <w:rFonts w:hint="eastAsia"/>
        </w:rPr>
        <w:t>，智慧財產法院審理渠公司自訴鼎泰豐小吃店股份有限公司(</w:t>
      </w:r>
      <w:proofErr w:type="gramStart"/>
      <w:r w:rsidRPr="00430548">
        <w:rPr>
          <w:rFonts w:hint="eastAsia"/>
        </w:rPr>
        <w:t>下稱鼎泰</w:t>
      </w:r>
      <w:proofErr w:type="gramEnd"/>
      <w:r w:rsidRPr="00430548">
        <w:rPr>
          <w:rFonts w:hint="eastAsia"/>
        </w:rPr>
        <w:t>豐公司</w:t>
      </w:r>
      <w:proofErr w:type="gramStart"/>
      <w:r w:rsidRPr="00430548">
        <w:rPr>
          <w:rFonts w:hint="eastAsia"/>
        </w:rPr>
        <w:t>）</w:t>
      </w:r>
      <w:proofErr w:type="gramEnd"/>
      <w:r w:rsidRPr="00430548">
        <w:rPr>
          <w:rFonts w:hint="eastAsia"/>
        </w:rPr>
        <w:t>及代表人違反著作權法案件，曲解渠公司同意鼎泰豐公司使用渠公司所有</w:t>
      </w:r>
      <w:proofErr w:type="gramStart"/>
      <w:r w:rsidRPr="00430548">
        <w:rPr>
          <w:rFonts w:hint="eastAsia"/>
        </w:rPr>
        <w:t>之著</w:t>
      </w:r>
      <w:proofErr w:type="gramEnd"/>
      <w:r w:rsidRPr="00430548">
        <w:rPr>
          <w:rFonts w:hint="eastAsia"/>
        </w:rPr>
        <w:t>作物，申請註冊商標之範圍，且錯誤認定渠公司並非著作人，不享有著作人格權，而認未有侵害著作人格權之情事，率將渠不服無罪判決所提起之上訴駁回，損及權益等情。究法院對於授權範圍之認定有無違反經驗法則？有關著作人格權之法規詮釋是否正確？</w:t>
      </w:r>
      <w:proofErr w:type="gramStart"/>
      <w:r w:rsidRPr="00430548">
        <w:rPr>
          <w:rFonts w:hint="eastAsia"/>
        </w:rPr>
        <w:t>均有深入</w:t>
      </w:r>
      <w:proofErr w:type="gramEnd"/>
      <w:r w:rsidRPr="00430548">
        <w:rPr>
          <w:rFonts w:hint="eastAsia"/>
        </w:rPr>
        <w:t>了解之必要案。</w:t>
      </w:r>
    </w:p>
    <w:p w:rsidR="00E25849" w:rsidRPr="00EC5F79" w:rsidRDefault="00E25849" w:rsidP="00430548">
      <w:pPr>
        <w:pStyle w:val="1"/>
        <w:numPr>
          <w:ilvl w:val="0"/>
          <w:numId w:val="0"/>
        </w:numPr>
        <w:ind w:left="2380"/>
      </w:pPr>
    </w:p>
    <w:p w:rsidR="00E25849" w:rsidRPr="00EC5F79" w:rsidRDefault="00E25849" w:rsidP="004E05A1">
      <w:pPr>
        <w:pStyle w:val="1"/>
        <w:ind w:left="2380" w:hanging="2380"/>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bookmarkStart w:id="22" w:name="_Toc421794872"/>
      <w:bookmarkStart w:id="23" w:name="_Toc422834157"/>
      <w:r w:rsidRPr="00EC5F79">
        <w:rPr>
          <w:rFonts w:hint="eastAsia"/>
        </w:rPr>
        <w:t>調查意見：</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4F6710" w:rsidRPr="00EC5F79" w:rsidRDefault="0072634D" w:rsidP="00A639F4">
      <w:pPr>
        <w:pStyle w:val="10"/>
        <w:ind w:left="680" w:firstLine="680"/>
      </w:pPr>
      <w:bookmarkStart w:id="24" w:name="_Toc524902730"/>
      <w:r w:rsidRPr="00EC5F79">
        <w:rPr>
          <w:rFonts w:hint="eastAsia"/>
        </w:rPr>
        <w:t>據</w:t>
      </w:r>
      <w:bookmarkStart w:id="25" w:name="_GoBack"/>
      <w:bookmarkEnd w:id="25"/>
      <w:r w:rsidR="006B3BF2" w:rsidRPr="00EC5F79">
        <w:t>訴，智慧財產法院</w:t>
      </w:r>
      <w:r w:rsidR="0016602A">
        <w:rPr>
          <w:rFonts w:hint="eastAsia"/>
        </w:rPr>
        <w:t>(下稱智財法院)</w:t>
      </w:r>
      <w:r w:rsidR="006B3BF2" w:rsidRPr="00EC5F79">
        <w:t>審理</w:t>
      </w:r>
      <w:r w:rsidRPr="00EC5F79">
        <w:t>渠公司自訴鼎泰豐小吃店股份有限公司</w:t>
      </w:r>
      <w:r w:rsidR="006B3BF2" w:rsidRPr="00EC5F79">
        <w:rPr>
          <w:rFonts w:hint="eastAsia"/>
        </w:rPr>
        <w:t>(</w:t>
      </w:r>
      <w:r w:rsidR="006B3BF2" w:rsidRPr="00EC5F79">
        <w:t>下稱鼎泰豐公司</w:t>
      </w:r>
      <w:r w:rsidR="006B3BF2" w:rsidRPr="00EC5F79">
        <w:rPr>
          <w:rFonts w:hint="eastAsia"/>
        </w:rPr>
        <w:t>)</w:t>
      </w:r>
      <w:r w:rsidRPr="00EC5F79">
        <w:t>及代表人違反著作權法案件，曲解渠公司同意鼎泰豐公司使用渠公司所有之著作物，申請註冊商標之範圍，且錯誤認定渠公司並非著作人，不享有著作人格權，而認未有侵害著作人格權之情事，率將渠不服無罪判決所提起之上訴駁回，損及權益等情。究法院對於授權範圍之認定有無違反經驗法則？有關著作人格權之法規詮釋是否正確？均有深入了解之必要</w:t>
      </w:r>
      <w:r w:rsidRPr="00EC5F79">
        <w:rPr>
          <w:rFonts w:hint="eastAsia"/>
        </w:rPr>
        <w:t>，案經調閱臺灣臺北地方法院(下稱臺北地院)、</w:t>
      </w:r>
      <w:r w:rsidR="006B3BF2" w:rsidRPr="00EC5F79">
        <w:rPr>
          <w:rFonts w:hint="eastAsia"/>
        </w:rPr>
        <w:t>智財法院</w:t>
      </w:r>
      <w:r w:rsidRPr="00EC5F79">
        <w:rPr>
          <w:rFonts w:hint="eastAsia"/>
        </w:rPr>
        <w:t>等機關卷證資料，並於民國(下同)108年5月24日詢問經濟部智慧財產局(下稱智財局)等機關人員，並於同年6月14日諮詢蕭雄淋律師、陳匡正教授，</w:t>
      </w:r>
      <w:r w:rsidR="00FB501B" w:rsidRPr="00EC5F79">
        <w:rPr>
          <w:rFonts w:hint="eastAsia"/>
        </w:rPr>
        <w:t>已調查竣</w:t>
      </w:r>
      <w:r w:rsidR="00307A76" w:rsidRPr="00EC5F79">
        <w:rPr>
          <w:rFonts w:hint="eastAsia"/>
        </w:rPr>
        <w:t>事</w:t>
      </w:r>
      <w:r w:rsidR="00FB501B" w:rsidRPr="00EC5F79">
        <w:rPr>
          <w:rFonts w:hint="eastAsia"/>
        </w:rPr>
        <w:t>，</w:t>
      </w:r>
      <w:r w:rsidR="00307A76" w:rsidRPr="00EC5F79">
        <w:rPr>
          <w:rFonts w:hint="eastAsia"/>
        </w:rPr>
        <w:t>茲臚</w:t>
      </w:r>
      <w:r w:rsidR="00FB501B" w:rsidRPr="00EC5F79">
        <w:rPr>
          <w:rFonts w:hint="eastAsia"/>
        </w:rPr>
        <w:t>列調查意見如下：</w:t>
      </w:r>
    </w:p>
    <w:p w:rsidR="00350477" w:rsidRPr="00EC5F79" w:rsidRDefault="009B6E27" w:rsidP="00DE4238">
      <w:pPr>
        <w:pStyle w:val="2"/>
        <w:rPr>
          <w:b/>
        </w:rPr>
      </w:pPr>
      <w:bookmarkStart w:id="26" w:name="_Toc422834158"/>
      <w:r w:rsidRPr="00EC5F79">
        <w:rPr>
          <w:rFonts w:hint="eastAsia"/>
          <w:b/>
        </w:rPr>
        <w:t>陳訴人所經營之寶來</w:t>
      </w:r>
      <w:r w:rsidR="000D77BC" w:rsidRPr="00EC5F79">
        <w:rPr>
          <w:rFonts w:hint="eastAsia"/>
          <w:b/>
        </w:rPr>
        <w:t>國際</w:t>
      </w:r>
      <w:r w:rsidR="00802435" w:rsidRPr="00EC5F79">
        <w:rPr>
          <w:rFonts w:hint="eastAsia"/>
          <w:b/>
        </w:rPr>
        <w:t>有限公司</w:t>
      </w:r>
      <w:r w:rsidRPr="00EC5F79">
        <w:rPr>
          <w:rFonts w:hint="eastAsia"/>
          <w:b/>
        </w:rPr>
        <w:t>(下稱寶來</w:t>
      </w:r>
      <w:r w:rsidR="000D77BC" w:rsidRPr="00EC5F79">
        <w:rPr>
          <w:rFonts w:hint="eastAsia"/>
          <w:b/>
        </w:rPr>
        <w:t>公司</w:t>
      </w:r>
      <w:r w:rsidRPr="00EC5F79">
        <w:rPr>
          <w:rFonts w:hint="eastAsia"/>
          <w:b/>
        </w:rPr>
        <w:t>)與鼎泰豐公司於</w:t>
      </w:r>
      <w:r w:rsidR="00142C45" w:rsidRPr="00EC5F79">
        <w:rPr>
          <w:rFonts w:hint="eastAsia"/>
          <w:b/>
        </w:rPr>
        <w:t>98</w:t>
      </w:r>
      <w:r w:rsidRPr="00EC5F79">
        <w:rPr>
          <w:rFonts w:hint="eastAsia"/>
          <w:b/>
        </w:rPr>
        <w:t>年</w:t>
      </w:r>
      <w:r w:rsidR="00142C45" w:rsidRPr="00EC5F79">
        <w:rPr>
          <w:rFonts w:hint="eastAsia"/>
          <w:b/>
        </w:rPr>
        <w:t>2</w:t>
      </w:r>
      <w:r w:rsidRPr="00EC5F79">
        <w:rPr>
          <w:rFonts w:hint="eastAsia"/>
          <w:b/>
        </w:rPr>
        <w:t>月</w:t>
      </w:r>
      <w:r w:rsidR="00142C45" w:rsidRPr="00EC5F79">
        <w:rPr>
          <w:rFonts w:hint="eastAsia"/>
          <w:b/>
        </w:rPr>
        <w:t>1</w:t>
      </w:r>
      <w:r w:rsidRPr="00EC5F79">
        <w:rPr>
          <w:rFonts w:hint="eastAsia"/>
          <w:b/>
        </w:rPr>
        <w:t>日起簽定合作互惠契約，</w:t>
      </w:r>
      <w:r w:rsidR="00E303A8" w:rsidRPr="00EC5F79">
        <w:rPr>
          <w:rFonts w:hint="eastAsia"/>
          <w:b/>
        </w:rPr>
        <w:t>契</w:t>
      </w:r>
      <w:r w:rsidR="00E303A8" w:rsidRPr="00EC5F79">
        <w:rPr>
          <w:rFonts w:hint="eastAsia"/>
          <w:b/>
        </w:rPr>
        <w:lastRenderedPageBreak/>
        <w:t>約第6條及第8條約定，由寶來公司負責</w:t>
      </w:r>
      <w:r w:rsidRPr="00EC5F79">
        <w:rPr>
          <w:rFonts w:hint="eastAsia"/>
          <w:b/>
        </w:rPr>
        <w:t>設計、</w:t>
      </w:r>
      <w:r w:rsidR="00142C45" w:rsidRPr="00EC5F79">
        <w:rPr>
          <w:rFonts w:hint="eastAsia"/>
          <w:b/>
        </w:rPr>
        <w:t>生產</w:t>
      </w:r>
      <w:r w:rsidRPr="00EC5F79">
        <w:rPr>
          <w:rFonts w:hint="eastAsia"/>
          <w:b/>
        </w:rPr>
        <w:t>製造</w:t>
      </w:r>
      <w:r w:rsidR="00EC444A" w:rsidRPr="00EC5F79">
        <w:rPr>
          <w:rFonts w:hint="eastAsia"/>
          <w:b/>
        </w:rPr>
        <w:t>鼎泰豐紀念商品</w:t>
      </w:r>
      <w:r w:rsidR="00E303A8" w:rsidRPr="00EC5F79">
        <w:rPr>
          <w:rFonts w:hint="eastAsia"/>
          <w:b/>
        </w:rPr>
        <w:t>，並自行負擔相關費用，故鼎泰豐公司並非相關紀念商品及紀念商品相關著作或商標等權利之出資人。又契約第15條明定，基於互惠契約所完成之著作，著作人格權、著作財產權</w:t>
      </w:r>
      <w:r w:rsidR="00177BBF">
        <w:rPr>
          <w:rFonts w:hint="eastAsia"/>
          <w:b/>
        </w:rPr>
        <w:t>均歸</w:t>
      </w:r>
      <w:r w:rsidR="00E303A8" w:rsidRPr="00EC5F79">
        <w:rPr>
          <w:rFonts w:hint="eastAsia"/>
          <w:b/>
        </w:rPr>
        <w:t>屬寶來公司所有。</w:t>
      </w:r>
      <w:r w:rsidR="00142C45" w:rsidRPr="00EC5F79">
        <w:rPr>
          <w:rFonts w:hint="eastAsia"/>
          <w:b/>
        </w:rPr>
        <w:t>前開</w:t>
      </w:r>
      <w:r w:rsidRPr="00EC5F79">
        <w:rPr>
          <w:rFonts w:hint="eastAsia"/>
          <w:b/>
        </w:rPr>
        <w:t>契約</w:t>
      </w:r>
      <w:r w:rsidR="00142C45" w:rsidRPr="00EC5F79">
        <w:rPr>
          <w:rFonts w:hint="eastAsia"/>
          <w:b/>
        </w:rPr>
        <w:t>至100年</w:t>
      </w:r>
      <w:r w:rsidR="00EC444A" w:rsidRPr="00EC5F79">
        <w:rPr>
          <w:rFonts w:hint="eastAsia"/>
          <w:b/>
        </w:rPr>
        <w:t>7</w:t>
      </w:r>
      <w:r w:rsidR="00142C45" w:rsidRPr="00EC5F79">
        <w:rPr>
          <w:rFonts w:hint="eastAsia"/>
          <w:b/>
        </w:rPr>
        <w:t>月</w:t>
      </w:r>
      <w:r w:rsidR="00EC444A" w:rsidRPr="00EC5F79">
        <w:rPr>
          <w:rFonts w:hint="eastAsia"/>
          <w:b/>
        </w:rPr>
        <w:t>31</w:t>
      </w:r>
      <w:r w:rsidR="00142C45" w:rsidRPr="00EC5F79">
        <w:rPr>
          <w:rFonts w:hint="eastAsia"/>
          <w:b/>
        </w:rPr>
        <w:t>日</w:t>
      </w:r>
      <w:r w:rsidRPr="00EC5F79">
        <w:rPr>
          <w:rFonts w:hint="eastAsia"/>
          <w:b/>
        </w:rPr>
        <w:t>屆滿，雙方</w:t>
      </w:r>
      <w:r w:rsidR="00E303A8" w:rsidRPr="00EC5F79">
        <w:rPr>
          <w:rFonts w:hint="eastAsia"/>
          <w:b/>
        </w:rPr>
        <w:t>雖</w:t>
      </w:r>
      <w:r w:rsidRPr="00EC5F79">
        <w:rPr>
          <w:rFonts w:hint="eastAsia"/>
          <w:b/>
        </w:rPr>
        <w:t>未再行續約，惟合作方式</w:t>
      </w:r>
      <w:r w:rsidR="00E303A8" w:rsidRPr="00EC5F79">
        <w:rPr>
          <w:rFonts w:hint="eastAsia"/>
          <w:b/>
        </w:rPr>
        <w:t>並無不同</w:t>
      </w:r>
      <w:r w:rsidRPr="00EC5F79">
        <w:rPr>
          <w:rFonts w:hint="eastAsia"/>
          <w:b/>
        </w:rPr>
        <w:t xml:space="preserve"> </w:t>
      </w:r>
    </w:p>
    <w:p w:rsidR="00350477" w:rsidRPr="00EC5F79" w:rsidRDefault="007E3BC9" w:rsidP="00B74991">
      <w:pPr>
        <w:pStyle w:val="3"/>
      </w:pPr>
      <w:r w:rsidRPr="00EC5F79">
        <w:rPr>
          <w:rFonts w:hint="eastAsia"/>
        </w:rPr>
        <w:t>按</w:t>
      </w:r>
      <w:r w:rsidR="00B54D21" w:rsidRPr="00EC5F79">
        <w:rPr>
          <w:rFonts w:hint="eastAsia"/>
        </w:rPr>
        <w:t>著作權法第</w:t>
      </w:r>
      <w:r w:rsidR="00B74991" w:rsidRPr="00EC5F79">
        <w:rPr>
          <w:rFonts w:hint="eastAsia"/>
        </w:rPr>
        <w:t>12</w:t>
      </w:r>
      <w:r w:rsidR="00B54D21" w:rsidRPr="00EC5F79">
        <w:rPr>
          <w:rFonts w:hint="eastAsia"/>
        </w:rPr>
        <w:t>條規定：「</w:t>
      </w:r>
      <w:r w:rsidR="00B74991" w:rsidRPr="00EC5F79">
        <w:rPr>
          <w:rFonts w:hint="eastAsia"/>
        </w:rPr>
        <w:t>出資聘請他人完成之著作，除前條情形外，以該受聘人為著作人。但契約約定以出資人為著作人者，從其約定(第</w:t>
      </w:r>
      <w:r w:rsidR="00EC444A" w:rsidRPr="00EC5F79">
        <w:rPr>
          <w:rFonts w:hint="eastAsia"/>
        </w:rPr>
        <w:t>1</w:t>
      </w:r>
      <w:r w:rsidR="00B74991" w:rsidRPr="00EC5F79">
        <w:rPr>
          <w:rFonts w:hint="eastAsia"/>
        </w:rPr>
        <w:t>項)。依前項規定，以受聘人為著作人者，其著作財產權依契約約定歸受聘人或出資人享有。未約定著作財產權之歸屬者，其著作財產權歸受聘人享有(第</w:t>
      </w:r>
      <w:r w:rsidR="00EC444A" w:rsidRPr="00EC5F79">
        <w:rPr>
          <w:rFonts w:hint="eastAsia"/>
        </w:rPr>
        <w:t>2</w:t>
      </w:r>
      <w:r w:rsidR="00B74991" w:rsidRPr="00EC5F79">
        <w:rPr>
          <w:rFonts w:hint="eastAsia"/>
        </w:rPr>
        <w:t>項)。依前項規定著作財產權歸受聘人享有者，出資人得利用該著作(第</w:t>
      </w:r>
      <w:r w:rsidR="00EC444A" w:rsidRPr="00EC5F79">
        <w:rPr>
          <w:rFonts w:hint="eastAsia"/>
        </w:rPr>
        <w:t>3</w:t>
      </w:r>
      <w:r w:rsidR="00B74991" w:rsidRPr="00EC5F79">
        <w:rPr>
          <w:rFonts w:hint="eastAsia"/>
        </w:rPr>
        <w:t>項)。</w:t>
      </w:r>
      <w:r w:rsidR="00B54D21" w:rsidRPr="00EC5F79">
        <w:rPr>
          <w:rFonts w:hint="eastAsia"/>
        </w:rPr>
        <w:t>」</w:t>
      </w:r>
    </w:p>
    <w:p w:rsidR="00861AF4" w:rsidRPr="00EC5F79" w:rsidRDefault="007E3BC9" w:rsidP="00350477">
      <w:pPr>
        <w:pStyle w:val="3"/>
      </w:pPr>
      <w:r w:rsidRPr="00EC5F79">
        <w:rPr>
          <w:rFonts w:hint="eastAsia"/>
        </w:rPr>
        <w:t>查寶來公司於97年11月25日與鼎泰豐公司簽</w:t>
      </w:r>
      <w:r w:rsidR="00C72FB2" w:rsidRPr="00EC5F79">
        <w:rPr>
          <w:rFonts w:hint="eastAsia"/>
        </w:rPr>
        <w:t>訂</w:t>
      </w:r>
      <w:r w:rsidRPr="00EC5F79">
        <w:rPr>
          <w:rFonts w:hint="eastAsia"/>
        </w:rPr>
        <w:t>「鼎泰豐商品開發互惠合作契約」(下稱互惠契約)</w:t>
      </w:r>
      <w:r w:rsidR="00B54D21" w:rsidRPr="00EC5F79">
        <w:rPr>
          <w:rFonts w:hint="eastAsia"/>
        </w:rPr>
        <w:t>，</w:t>
      </w:r>
      <w:r w:rsidRPr="00EC5F79">
        <w:rPr>
          <w:rFonts w:hint="eastAsia"/>
        </w:rPr>
        <w:t>約定自98年2月1日生效，至100年7月31日止。</w:t>
      </w:r>
      <w:r w:rsidR="00861AF4" w:rsidRPr="00EC5F79">
        <w:rPr>
          <w:rFonts w:hint="eastAsia"/>
        </w:rPr>
        <w:t>查前開契約甲方為鼎泰豐公司；乙方為寶來公司，重要契約條文，</w:t>
      </w:r>
      <w:r w:rsidR="00B54D21" w:rsidRPr="00EC5F79">
        <w:rPr>
          <w:rFonts w:hint="eastAsia"/>
        </w:rPr>
        <w:t>摘</w:t>
      </w:r>
      <w:r w:rsidR="00861AF4" w:rsidRPr="00EC5F79">
        <w:rPr>
          <w:rFonts w:hint="eastAsia"/>
        </w:rPr>
        <w:t>述如下：</w:t>
      </w:r>
    </w:p>
    <w:p w:rsidR="00861AF4" w:rsidRPr="00EC5F79" w:rsidRDefault="00861AF4" w:rsidP="00861AF4">
      <w:pPr>
        <w:pStyle w:val="4"/>
      </w:pPr>
      <w:r w:rsidRPr="00EC5F79">
        <w:rPr>
          <w:rFonts w:hint="eastAsia"/>
        </w:rPr>
        <w:t>第</w:t>
      </w:r>
      <w:r w:rsidR="00714B81" w:rsidRPr="00EC5F79">
        <w:rPr>
          <w:rFonts w:hint="eastAsia"/>
        </w:rPr>
        <w:t>2</w:t>
      </w:r>
      <w:r w:rsidRPr="00EC5F79">
        <w:rPr>
          <w:rFonts w:hint="eastAsia"/>
        </w:rPr>
        <w:t>條</w:t>
      </w:r>
      <w:r w:rsidR="00E83B7A" w:rsidRPr="00EC5F79">
        <w:rPr>
          <w:rFonts w:hint="eastAsia"/>
        </w:rPr>
        <w:t>(商品內容)</w:t>
      </w:r>
      <w:r w:rsidR="00714B81" w:rsidRPr="00EC5F79">
        <w:rPr>
          <w:rFonts w:hint="eastAsia"/>
        </w:rPr>
        <w:t>：「鼎泰豐紀念商品。」</w:t>
      </w:r>
    </w:p>
    <w:p w:rsidR="00861AF4" w:rsidRPr="00EC5F79" w:rsidRDefault="00861AF4" w:rsidP="00714B81">
      <w:pPr>
        <w:pStyle w:val="4"/>
      </w:pPr>
      <w:r w:rsidRPr="00EC5F79">
        <w:rPr>
          <w:rFonts w:hint="eastAsia"/>
        </w:rPr>
        <w:t>第</w:t>
      </w:r>
      <w:r w:rsidR="00714B81" w:rsidRPr="00EC5F79">
        <w:rPr>
          <w:rFonts w:hint="eastAsia"/>
        </w:rPr>
        <w:t>3</w:t>
      </w:r>
      <w:r w:rsidRPr="00EC5F79">
        <w:rPr>
          <w:rFonts w:hint="eastAsia"/>
        </w:rPr>
        <w:t>條</w:t>
      </w:r>
      <w:r w:rsidR="00E83B7A" w:rsidRPr="00EC5F79">
        <w:rPr>
          <w:rFonts w:hint="eastAsia"/>
        </w:rPr>
        <w:t>(合作範圍)</w:t>
      </w:r>
      <w:r w:rsidR="00714B81" w:rsidRPr="00EC5F79">
        <w:rPr>
          <w:rFonts w:hint="eastAsia"/>
        </w:rPr>
        <w:t>：「甲方授權乙方開發商品於</w:t>
      </w:r>
      <w:r w:rsidR="00C72FB2" w:rsidRPr="00EC5F79">
        <w:rPr>
          <w:rFonts w:hint="eastAsia"/>
        </w:rPr>
        <w:t>雙方議</w:t>
      </w:r>
      <w:r w:rsidR="00714B81" w:rsidRPr="00EC5F79">
        <w:rPr>
          <w:rFonts w:hint="eastAsia"/>
        </w:rPr>
        <w:t>定之通路進行銷售，非經甲方同意，乙方不得私下銷售。</w:t>
      </w:r>
      <w:r w:rsidR="00C72FB2" w:rsidRPr="00EC5F79">
        <w:rPr>
          <w:rFonts w:hint="eastAsia"/>
        </w:rPr>
        <w:t>」</w:t>
      </w:r>
    </w:p>
    <w:p w:rsidR="00861AF4" w:rsidRPr="00EC5F79" w:rsidRDefault="00861AF4" w:rsidP="00714B81">
      <w:pPr>
        <w:pStyle w:val="4"/>
      </w:pPr>
      <w:r w:rsidRPr="00EC5F79">
        <w:rPr>
          <w:rFonts w:hint="eastAsia"/>
        </w:rPr>
        <w:t>第</w:t>
      </w:r>
      <w:r w:rsidR="00714B81" w:rsidRPr="00EC5F79">
        <w:rPr>
          <w:rFonts w:hint="eastAsia"/>
        </w:rPr>
        <w:t>4</w:t>
      </w:r>
      <w:r w:rsidRPr="00EC5F79">
        <w:rPr>
          <w:rFonts w:hint="eastAsia"/>
        </w:rPr>
        <w:t>條</w:t>
      </w:r>
      <w:r w:rsidR="00E83B7A" w:rsidRPr="00EC5F79">
        <w:rPr>
          <w:rFonts w:hint="eastAsia"/>
        </w:rPr>
        <w:t>(合作利益共享方式)</w:t>
      </w:r>
      <w:r w:rsidR="00714B81" w:rsidRPr="00EC5F79">
        <w:rPr>
          <w:rFonts w:hint="eastAsia"/>
        </w:rPr>
        <w:t>：「雙方依本商品實際銷售套數按下列議定之方式利益共享。(一)乙方委託甲方代售本商品時</w:t>
      </w:r>
      <w:r w:rsidR="00714B81" w:rsidRPr="00EC5F79">
        <w:t>(</w:t>
      </w:r>
      <w:r w:rsidR="00714B81" w:rsidRPr="00EC5F79">
        <w:rPr>
          <w:rFonts w:hint="eastAsia"/>
        </w:rPr>
        <w:t>寄售），甲方享有售價35%利潤。(二)乙方於外部通路自行販售本商品時，甲方享有售價10%利潤。(三)為配合甲方商品整體行銷，如遇促銷活動時，其折扣部分由雙</w:t>
      </w:r>
      <w:r w:rsidR="00714B81" w:rsidRPr="00EC5F79">
        <w:rPr>
          <w:rFonts w:hint="eastAsia"/>
        </w:rPr>
        <w:lastRenderedPageBreak/>
        <w:t>方再議訂合作利益方式按比例各自收取。」</w:t>
      </w:r>
    </w:p>
    <w:p w:rsidR="00861AF4" w:rsidRPr="00EC5F79" w:rsidRDefault="00861AF4" w:rsidP="00D304A6">
      <w:pPr>
        <w:pStyle w:val="4"/>
      </w:pPr>
      <w:r w:rsidRPr="00EC5F79">
        <w:rPr>
          <w:rFonts w:hint="eastAsia"/>
        </w:rPr>
        <w:t>第</w:t>
      </w:r>
      <w:r w:rsidR="00D304A6" w:rsidRPr="00EC5F79">
        <w:rPr>
          <w:rFonts w:hint="eastAsia"/>
        </w:rPr>
        <w:t>6</w:t>
      </w:r>
      <w:r w:rsidRPr="00EC5F79">
        <w:rPr>
          <w:rFonts w:hint="eastAsia"/>
        </w:rPr>
        <w:t>條</w:t>
      </w:r>
      <w:r w:rsidR="00E83B7A" w:rsidRPr="00EC5F79">
        <w:rPr>
          <w:rFonts w:hint="eastAsia"/>
        </w:rPr>
        <w:t>(</w:t>
      </w:r>
      <w:r w:rsidR="00A11C48" w:rsidRPr="00EC5F79">
        <w:rPr>
          <w:rFonts w:hint="eastAsia"/>
        </w:rPr>
        <w:t>商品開發及設計事宜</w:t>
      </w:r>
      <w:r w:rsidR="00E83B7A" w:rsidRPr="00EC5F79">
        <w:rPr>
          <w:rFonts w:hint="eastAsia"/>
        </w:rPr>
        <w:t>)</w:t>
      </w:r>
      <w:r w:rsidR="00D304A6" w:rsidRPr="00EC5F79">
        <w:rPr>
          <w:rFonts w:hint="eastAsia"/>
        </w:rPr>
        <w:t>：「甲方應提供本商品所需之鼎泰豐等相關資料，供乙方作為設計參考之用，非經甲方同意不得外流或移作他用。且乙方之設計不得違反善良風俗及商標法、著作權法、專利法及其他法令之規定，亦不得有任何其他侵權之行為。」</w:t>
      </w:r>
    </w:p>
    <w:p w:rsidR="00861AF4" w:rsidRPr="00EC5F79" w:rsidRDefault="00861AF4" w:rsidP="00AC31DF">
      <w:pPr>
        <w:pStyle w:val="4"/>
      </w:pPr>
      <w:r w:rsidRPr="00EC5F79">
        <w:rPr>
          <w:rFonts w:hint="eastAsia"/>
        </w:rPr>
        <w:t>第</w:t>
      </w:r>
      <w:r w:rsidR="00A11C48" w:rsidRPr="00EC5F79">
        <w:rPr>
          <w:rFonts w:hint="eastAsia"/>
        </w:rPr>
        <w:t>8</w:t>
      </w:r>
      <w:r w:rsidRPr="00EC5F79">
        <w:rPr>
          <w:rFonts w:hint="eastAsia"/>
        </w:rPr>
        <w:t>條</w:t>
      </w:r>
      <w:r w:rsidR="00A11C48" w:rsidRPr="00EC5F79">
        <w:rPr>
          <w:rFonts w:hint="eastAsia"/>
        </w:rPr>
        <w:t>(商品製作)</w:t>
      </w:r>
      <w:r w:rsidR="00AC31DF" w:rsidRPr="00EC5F79">
        <w:rPr>
          <w:rFonts w:hint="eastAsia"/>
        </w:rPr>
        <w:t>：「</w:t>
      </w:r>
      <w:r w:rsidR="00AB3205" w:rsidRPr="00EC5F79">
        <w:rPr>
          <w:rFonts w:hint="eastAsia"/>
        </w:rPr>
        <w:t>乙方應依企劃書內容正式生產，商品製作之相關費用均由乙方負擔。甲方不需負擔任何生產成本、製作費用</w:t>
      </w:r>
      <w:r w:rsidR="00AC31DF" w:rsidRPr="00EC5F79">
        <w:rPr>
          <w:rFonts w:hint="eastAsia"/>
        </w:rPr>
        <w:t>(</w:t>
      </w:r>
      <w:r w:rsidR="00EF34CE" w:rsidRPr="00EC5F79">
        <w:rPr>
          <w:rFonts w:hint="eastAsia"/>
        </w:rPr>
        <w:t>第1項</w:t>
      </w:r>
      <w:r w:rsidR="00AC31DF" w:rsidRPr="00EC5F79">
        <w:rPr>
          <w:rFonts w:hint="eastAsia"/>
        </w:rPr>
        <w:t>)</w:t>
      </w:r>
      <w:r w:rsidR="00AB3205" w:rsidRPr="00EC5F79">
        <w:rPr>
          <w:rFonts w:hint="eastAsia"/>
        </w:rPr>
        <w:t>。</w:t>
      </w:r>
      <w:r w:rsidR="00AC31DF" w:rsidRPr="00EC5F79">
        <w:rPr>
          <w:rFonts w:hint="eastAsia"/>
        </w:rPr>
        <w:t>除提案商品外，其餘企劃書或相同系</w:t>
      </w:r>
      <w:r w:rsidR="00145DEF" w:rsidRPr="00EC5F79">
        <w:rPr>
          <w:rFonts w:hint="eastAsia"/>
        </w:rPr>
        <w:t>列</w:t>
      </w:r>
      <w:r w:rsidR="00AC31DF" w:rsidRPr="00EC5F79">
        <w:rPr>
          <w:rFonts w:hint="eastAsia"/>
        </w:rPr>
        <w:t>中所定商品内容，乙方應於確定後提送樣稿予甲方審核，於甲方審核同意翌日起（</w:t>
      </w:r>
      <w:r w:rsidR="00AC31DF" w:rsidRPr="00EC5F79">
        <w:t>10)</w:t>
      </w:r>
      <w:r w:rsidR="00AC31DF" w:rsidRPr="00EC5F79">
        <w:rPr>
          <w:rFonts w:hint="eastAsia"/>
        </w:rPr>
        <w:t>個日曆天内提送樣品予甲方確認，經甲方確認同意後始得正式生產(第2項)。為製作商品之需要，甲方得要求乙方依所提數量於外包裝或内容物編註產品編號或條碼(第3項)</w:t>
      </w:r>
      <w:r w:rsidR="001E0488" w:rsidRPr="00EC5F79">
        <w:rPr>
          <w:rFonts w:hint="eastAsia"/>
        </w:rPr>
        <w:t>。</w:t>
      </w:r>
      <w:r w:rsidR="00AC31DF" w:rsidRPr="00EC5F79">
        <w:rPr>
          <w:rFonts w:hint="eastAsia"/>
        </w:rPr>
        <w:t>」</w:t>
      </w:r>
    </w:p>
    <w:p w:rsidR="00861AF4" w:rsidRPr="00EC5F79" w:rsidRDefault="00861AF4" w:rsidP="001E0488">
      <w:pPr>
        <w:pStyle w:val="4"/>
      </w:pPr>
      <w:r w:rsidRPr="00EC5F79">
        <w:rPr>
          <w:rFonts w:hint="eastAsia"/>
        </w:rPr>
        <w:t>第</w:t>
      </w:r>
      <w:r w:rsidR="000C1ECB" w:rsidRPr="00EC5F79">
        <w:rPr>
          <w:rFonts w:hint="eastAsia"/>
        </w:rPr>
        <w:t>9</w:t>
      </w:r>
      <w:r w:rsidRPr="00EC5F79">
        <w:rPr>
          <w:rFonts w:hint="eastAsia"/>
        </w:rPr>
        <w:t>條</w:t>
      </w:r>
      <w:r w:rsidR="000C1ECB" w:rsidRPr="00EC5F79">
        <w:rPr>
          <w:rFonts w:hint="eastAsia"/>
        </w:rPr>
        <w:t>(商品行銷)：「</w:t>
      </w:r>
      <w:r w:rsidR="001E0488" w:rsidRPr="00EC5F79">
        <w:rPr>
          <w:rFonts w:hint="eastAsia"/>
        </w:rPr>
        <w:t>乙方應按月依實際銷售金額支付甲方款項，並於每月5日前完成上月之報表結算後，於每月15日前以書面方式通知甲方開立發票。</w:t>
      </w:r>
      <w:r w:rsidR="000C1ECB" w:rsidRPr="00EC5F79">
        <w:rPr>
          <w:rFonts w:hint="eastAsia"/>
        </w:rPr>
        <w:t>」</w:t>
      </w:r>
    </w:p>
    <w:p w:rsidR="00861AF4" w:rsidRPr="00EC5F79" w:rsidRDefault="00861AF4" w:rsidP="00CA77D1">
      <w:pPr>
        <w:pStyle w:val="4"/>
      </w:pPr>
      <w:r w:rsidRPr="00EC5F79">
        <w:rPr>
          <w:rFonts w:hint="eastAsia"/>
        </w:rPr>
        <w:t>第</w:t>
      </w:r>
      <w:r w:rsidR="00CA77D1" w:rsidRPr="00EC5F79">
        <w:rPr>
          <w:rFonts w:hint="eastAsia"/>
        </w:rPr>
        <w:t>15</w:t>
      </w:r>
      <w:r w:rsidRPr="00EC5F79">
        <w:rPr>
          <w:rFonts w:hint="eastAsia"/>
        </w:rPr>
        <w:t>條</w:t>
      </w:r>
      <w:r w:rsidR="00CA77D1" w:rsidRPr="00EC5F79">
        <w:rPr>
          <w:rFonts w:hint="eastAsia"/>
        </w:rPr>
        <w:t>(智慧財產權)：「乙方交付之商品涉及智慧財產權者，約定如下：(一)依本契約完成之著作，以乙方為著作人，享有著作人格權。其著作財產權歸乙方擁有，於該著作之著作財產權存續期間，</w:t>
      </w:r>
      <w:r w:rsidR="00E948C5" w:rsidRPr="00EC5F79">
        <w:rPr>
          <w:rFonts w:hint="eastAsia"/>
        </w:rPr>
        <w:t>除甲方使用於行銷或宣傳之非營利用途外，非經他方書面同意，不得在任何地點、時間以</w:t>
      </w:r>
      <w:r w:rsidR="00CA77D1" w:rsidRPr="00EC5F79">
        <w:rPr>
          <w:rFonts w:hint="eastAsia"/>
        </w:rPr>
        <w:t>何方式利用、轉授權他人利用該著作之權利。(二)</w:t>
      </w:r>
      <w:r w:rsidR="00E948C5" w:rsidRPr="00EC5F79">
        <w:rPr>
          <w:rFonts w:hint="eastAsia"/>
        </w:rPr>
        <w:t>除另有約定外，乙方如在契約使用專利品、專利製作方法，或涉及著作權時，其有關之專利</w:t>
      </w:r>
      <w:r w:rsidR="00E948C5" w:rsidRPr="00EC5F79">
        <w:rPr>
          <w:rFonts w:hint="eastAsia"/>
        </w:rPr>
        <w:lastRenderedPageBreak/>
        <w:t>及著作權益，概由乙方依有關法令規定處理，其費用亦由乙方負擔。</w:t>
      </w:r>
    </w:p>
    <w:p w:rsidR="00861AF4" w:rsidRPr="00EC5F79" w:rsidRDefault="00861AF4" w:rsidP="00861AF4">
      <w:pPr>
        <w:pStyle w:val="4"/>
      </w:pPr>
      <w:r w:rsidRPr="00EC5F79">
        <w:rPr>
          <w:rFonts w:hint="eastAsia"/>
        </w:rPr>
        <w:t>第</w:t>
      </w:r>
      <w:r w:rsidR="00E948C5" w:rsidRPr="00EC5F79">
        <w:rPr>
          <w:rFonts w:hint="eastAsia"/>
        </w:rPr>
        <w:t>19</w:t>
      </w:r>
      <w:r w:rsidRPr="00EC5F79">
        <w:rPr>
          <w:rFonts w:hint="eastAsia"/>
        </w:rPr>
        <w:t>條</w:t>
      </w:r>
      <w:r w:rsidR="00E948C5" w:rsidRPr="00EC5F79">
        <w:rPr>
          <w:rFonts w:hint="eastAsia"/>
        </w:rPr>
        <w:t>(契約補充)：「本契約未定者，依民法及相關法令辦理，如經雙方書面議定者，視同本契約之一部。」</w:t>
      </w:r>
      <w:r w:rsidR="00AC4E94" w:rsidRPr="00EC5F79">
        <w:rPr>
          <w:rFonts w:hint="eastAsia"/>
        </w:rPr>
        <w:t>前開契約屆滿後，雙方未另行訂定新約，惟仍依契約所定方式履行。</w:t>
      </w:r>
    </w:p>
    <w:p w:rsidR="00AC4E94" w:rsidRPr="00EC5F79" w:rsidRDefault="00716BFB" w:rsidP="00AC4E94">
      <w:pPr>
        <w:pStyle w:val="3"/>
      </w:pPr>
      <w:r w:rsidRPr="00EC5F79">
        <w:rPr>
          <w:rFonts w:hint="eastAsia"/>
        </w:rPr>
        <w:t>對此，</w:t>
      </w:r>
      <w:r w:rsidR="007E3BC9" w:rsidRPr="00EC5F79">
        <w:rPr>
          <w:rFonts w:hint="eastAsia"/>
        </w:rPr>
        <w:t>臺北地院104年度自字第70號判決載明：「</w:t>
      </w:r>
      <w:r w:rsidR="00AC4E94" w:rsidRPr="00EC5F79">
        <w:rPr>
          <w:rFonts w:hint="eastAsia"/>
        </w:rPr>
        <w:t>該契約第2條、第3條第1項、第6條、第7條、第8條分別約定……可知被告鼎泰豐公司授權自訴人開發鼎泰豐紀念商品於雙方議定之通路進行銷售，由自訴人負責設計、生產，並將所設計製造之鼎泰豐紀念商品鋪貨至各鼎泰豐門市上架販售。而該合作契約期間本自98年2月1日起至100年7月31日止，合作期間屆滿後雙方並未重新訂約，惟自訴人與被告鼎泰豐公司仍繼續維持上開合作關係，嗣被告鼎泰豐公司之經理</w:t>
      </w:r>
      <w:r w:rsidR="003E6266">
        <w:rPr>
          <w:rFonts w:hint="eastAsia"/>
        </w:rPr>
        <w:t>葉○凰</w:t>
      </w:r>
      <w:r w:rsidR="00AC4E94" w:rsidRPr="00EC5F79">
        <w:rPr>
          <w:rFonts w:hint="eastAsia"/>
        </w:rPr>
        <w:t>於104年8月25日寄發電子郵件告知自訴人：『目前鼎泰豐與寶來其實是處於沒有合約的狀態，鼎泰豐也沒有繼續合作的意願，跟您合作這麼多年了，還是必須要婉轉的告訴您公司的決定，瞭解您為了寶來一直在努力，但也希望您體諒鼎泰豐的難處……』而結束雙方之合作契約。</w:t>
      </w:r>
      <w:r w:rsidR="00142C45" w:rsidRPr="00EC5F79">
        <w:rPr>
          <w:rFonts w:hint="eastAsia"/>
        </w:rPr>
        <w:t>」</w:t>
      </w:r>
    </w:p>
    <w:p w:rsidR="00350477" w:rsidRPr="00EC5F79" w:rsidRDefault="00B54D21" w:rsidP="00497648">
      <w:pPr>
        <w:pStyle w:val="3"/>
      </w:pPr>
      <w:r w:rsidRPr="00EC5F79">
        <w:rPr>
          <w:rFonts w:hint="eastAsia"/>
        </w:rPr>
        <w:t>次據</w:t>
      </w:r>
      <w:r w:rsidR="00F327DE" w:rsidRPr="00EC5F79">
        <w:rPr>
          <w:rFonts w:hint="eastAsia"/>
        </w:rPr>
        <w:t>本院諮詢</w:t>
      </w:r>
      <w:r w:rsidR="00C72FB2" w:rsidRPr="00EC5F79">
        <w:rPr>
          <w:rFonts w:hint="eastAsia"/>
        </w:rPr>
        <w:t>專家</w:t>
      </w:r>
      <w:r w:rsidR="00F327DE" w:rsidRPr="00EC5F79">
        <w:rPr>
          <w:rFonts w:hint="eastAsia"/>
        </w:rPr>
        <w:t>蕭雄淋律師表示，</w:t>
      </w:r>
      <w:r w:rsidR="006D21EA" w:rsidRPr="00EC5F79">
        <w:rPr>
          <w:rFonts w:hint="eastAsia"/>
        </w:rPr>
        <w:t>寶來與鼎泰豐公司之間，如果有設計合約，雙方法律關係可依著作權第12條規定，若然，則鼎泰豐公司</w:t>
      </w:r>
      <w:r w:rsidR="003F4BE4" w:rsidRPr="00EC5F79">
        <w:rPr>
          <w:rFonts w:hint="eastAsia"/>
        </w:rPr>
        <w:t>應有利用權，只是看權利</w:t>
      </w:r>
      <w:r w:rsidR="006D21EA" w:rsidRPr="00EC5F79">
        <w:rPr>
          <w:rFonts w:hint="eastAsia"/>
        </w:rPr>
        <w:t>利用程度。</w:t>
      </w:r>
      <w:r w:rsidR="00497648" w:rsidRPr="00EC5F79">
        <w:rPr>
          <w:rFonts w:hint="eastAsia"/>
        </w:rPr>
        <w:t>反之，</w:t>
      </w:r>
      <w:r w:rsidR="006D21EA" w:rsidRPr="00EC5F79">
        <w:rPr>
          <w:rFonts w:hint="eastAsia"/>
        </w:rPr>
        <w:t>若鼎泰豐公司</w:t>
      </w:r>
      <w:r w:rsidR="00497648" w:rsidRPr="00EC5F79">
        <w:rPr>
          <w:rFonts w:hint="eastAsia"/>
        </w:rPr>
        <w:t>沒有付錢，卻用</w:t>
      </w:r>
      <w:r w:rsidR="006D21EA" w:rsidRPr="00EC5F79">
        <w:rPr>
          <w:rFonts w:hint="eastAsia"/>
        </w:rPr>
        <w:t>屬他人之權利</w:t>
      </w:r>
      <w:r w:rsidR="00497648" w:rsidRPr="00EC5F79">
        <w:rPr>
          <w:rFonts w:hint="eastAsia"/>
        </w:rPr>
        <w:t>，就不合理。</w:t>
      </w:r>
      <w:r w:rsidR="006D21EA" w:rsidRPr="00EC5F79">
        <w:rPr>
          <w:rFonts w:hint="eastAsia"/>
        </w:rPr>
        <w:t>若僅為</w:t>
      </w:r>
      <w:r w:rsidR="00497648" w:rsidRPr="00EC5F79">
        <w:rPr>
          <w:rFonts w:hint="eastAsia"/>
        </w:rPr>
        <w:t>寄賣，</w:t>
      </w:r>
      <w:r w:rsidR="00954BDE" w:rsidRPr="00EC5F79">
        <w:rPr>
          <w:rFonts w:hint="eastAsia"/>
        </w:rPr>
        <w:t>不考量</w:t>
      </w:r>
      <w:r w:rsidR="00497648" w:rsidRPr="00EC5F79">
        <w:rPr>
          <w:rFonts w:hint="eastAsia"/>
        </w:rPr>
        <w:t>其他</w:t>
      </w:r>
      <w:r w:rsidR="006D21EA" w:rsidRPr="00EC5F79">
        <w:rPr>
          <w:rFonts w:hint="eastAsia"/>
        </w:rPr>
        <w:t>事宜</w:t>
      </w:r>
      <w:r w:rsidR="00497648" w:rsidRPr="00EC5F79">
        <w:rPr>
          <w:rFonts w:hint="eastAsia"/>
        </w:rPr>
        <w:t>，</w:t>
      </w:r>
      <w:r w:rsidR="006D21EA" w:rsidRPr="00EC5F79">
        <w:rPr>
          <w:rFonts w:hint="eastAsia"/>
        </w:rPr>
        <w:t>寶來公司理論上</w:t>
      </w:r>
      <w:r w:rsidR="00497648" w:rsidRPr="00EC5F79">
        <w:rPr>
          <w:rFonts w:hint="eastAsia"/>
        </w:rPr>
        <w:t>不會授權商標，因為權利</w:t>
      </w:r>
      <w:r w:rsidR="006D21EA" w:rsidRPr="00EC5F79">
        <w:rPr>
          <w:rFonts w:hint="eastAsia"/>
        </w:rPr>
        <w:t>屬於</w:t>
      </w:r>
      <w:r w:rsidR="00497648" w:rsidRPr="00EC5F79">
        <w:rPr>
          <w:rFonts w:hint="eastAsia"/>
        </w:rPr>
        <w:t>寶來</w:t>
      </w:r>
      <w:r w:rsidR="006D21EA" w:rsidRPr="00EC5F79">
        <w:rPr>
          <w:rFonts w:hint="eastAsia"/>
        </w:rPr>
        <w:t>公司</w:t>
      </w:r>
      <w:r w:rsidR="00954BDE" w:rsidRPr="00EC5F79">
        <w:rPr>
          <w:rFonts w:hint="eastAsia"/>
        </w:rPr>
        <w:t>，</w:t>
      </w:r>
      <w:r w:rsidR="00497648" w:rsidRPr="00EC5F79">
        <w:rPr>
          <w:rFonts w:hint="eastAsia"/>
        </w:rPr>
        <w:t>而且授權</w:t>
      </w:r>
      <w:r w:rsidR="00954BDE" w:rsidRPr="00EC5F79">
        <w:rPr>
          <w:rFonts w:hint="eastAsia"/>
        </w:rPr>
        <w:t>應該</w:t>
      </w:r>
      <w:r w:rsidR="00497648" w:rsidRPr="00EC5F79">
        <w:rPr>
          <w:rFonts w:hint="eastAsia"/>
        </w:rPr>
        <w:t>收</w:t>
      </w:r>
      <w:r w:rsidR="00954BDE" w:rsidRPr="00EC5F79">
        <w:rPr>
          <w:rFonts w:hint="eastAsia"/>
        </w:rPr>
        <w:t>取</w:t>
      </w:r>
      <w:r w:rsidR="00497648" w:rsidRPr="00EC5F79">
        <w:rPr>
          <w:rFonts w:hint="eastAsia"/>
        </w:rPr>
        <w:t>費用。</w:t>
      </w:r>
    </w:p>
    <w:bookmarkEnd w:id="26"/>
    <w:p w:rsidR="00AE6F5B" w:rsidRPr="00EC5F79" w:rsidRDefault="00AE6F5B" w:rsidP="00AE6F5B">
      <w:pPr>
        <w:pStyle w:val="3"/>
      </w:pPr>
      <w:r w:rsidRPr="00EC5F79">
        <w:rPr>
          <w:rFonts w:hint="eastAsia"/>
        </w:rPr>
        <w:t>經查，</w:t>
      </w:r>
      <w:r w:rsidR="00B54D21" w:rsidRPr="00EC5F79">
        <w:rPr>
          <w:rFonts w:hint="eastAsia"/>
        </w:rPr>
        <w:t>據</w:t>
      </w:r>
      <w:r w:rsidRPr="00EC5F79">
        <w:rPr>
          <w:rFonts w:hint="eastAsia"/>
        </w:rPr>
        <w:t>互惠契約</w:t>
      </w:r>
      <w:r w:rsidR="00B54D21" w:rsidRPr="00EC5F79">
        <w:rPr>
          <w:rFonts w:hint="eastAsia"/>
        </w:rPr>
        <w:t>第6條與第8條規</w:t>
      </w:r>
      <w:r w:rsidRPr="00EC5F79">
        <w:rPr>
          <w:rFonts w:hint="eastAsia"/>
        </w:rPr>
        <w:t>定</w:t>
      </w:r>
      <w:r w:rsidR="00B54D21" w:rsidRPr="00EC5F79">
        <w:rPr>
          <w:rFonts w:hint="eastAsia"/>
        </w:rPr>
        <w:t>可知，互惠契</w:t>
      </w:r>
      <w:r w:rsidR="00B54D21" w:rsidRPr="00EC5F79">
        <w:rPr>
          <w:rFonts w:hint="eastAsia"/>
        </w:rPr>
        <w:lastRenderedPageBreak/>
        <w:t>約所約定之鼎泰豐紀念商品，係由乙方(即寶來公司)設計與製造，並自行負擔設計與製造相關費用，鼎泰豐公司並非相關紀念商品</w:t>
      </w:r>
      <w:r w:rsidR="00EC444A" w:rsidRPr="00EC5F79">
        <w:rPr>
          <w:rFonts w:hint="eastAsia"/>
        </w:rPr>
        <w:t>及紀念商品相關著作或商標等權利</w:t>
      </w:r>
      <w:r w:rsidR="00B54D21" w:rsidRPr="00EC5F79">
        <w:rPr>
          <w:rFonts w:hint="eastAsia"/>
        </w:rPr>
        <w:t>之</w:t>
      </w:r>
      <w:r w:rsidR="00EC444A" w:rsidRPr="00EC5F79">
        <w:rPr>
          <w:rFonts w:hint="eastAsia"/>
        </w:rPr>
        <w:t>出資</w:t>
      </w:r>
      <w:r w:rsidR="00B54D21" w:rsidRPr="00EC5F79">
        <w:rPr>
          <w:rFonts w:hint="eastAsia"/>
        </w:rPr>
        <w:t>人，且據契約第15條規定</w:t>
      </w:r>
      <w:r w:rsidR="00EC444A" w:rsidRPr="00EC5F79">
        <w:rPr>
          <w:rFonts w:hint="eastAsia"/>
        </w:rPr>
        <w:t>：「</w:t>
      </w:r>
      <w:r w:rsidR="00B54D21" w:rsidRPr="00EC5F79">
        <w:rPr>
          <w:rFonts w:hint="eastAsia"/>
        </w:rPr>
        <w:t>依本契約完成之著作，以乙方為著作人，享有著作人格權。其著作財產權歸乙方擁有，於該著作之著作財產權存續期間，除甲方使用於行銷或宣傳之非營利用途外，非經他方書面同意，不得在任何地點、時間以何方式利用、轉授權他人利用該著作之權利。</w:t>
      </w:r>
      <w:r w:rsidR="00EC444A" w:rsidRPr="00EC5F79">
        <w:rPr>
          <w:rFonts w:hint="eastAsia"/>
        </w:rPr>
        <w:t>」明</w:t>
      </w:r>
      <w:r w:rsidR="003A70A6" w:rsidRPr="00EC5F79">
        <w:rPr>
          <w:rFonts w:hint="eastAsia"/>
        </w:rPr>
        <w:t>確</w:t>
      </w:r>
      <w:r w:rsidR="00EC444A" w:rsidRPr="00EC5F79">
        <w:rPr>
          <w:rFonts w:hint="eastAsia"/>
        </w:rPr>
        <w:t>揭示寶來公司(含其受僱人)基於互惠契約所完成之著作，著作人格權、著作財產權</w:t>
      </w:r>
      <w:r w:rsidR="00177BBF">
        <w:rPr>
          <w:rFonts w:hint="eastAsia"/>
        </w:rPr>
        <w:t>均歸</w:t>
      </w:r>
      <w:r w:rsidR="00EC444A" w:rsidRPr="00EC5F79">
        <w:rPr>
          <w:rFonts w:hint="eastAsia"/>
        </w:rPr>
        <w:t>乙方(即寶來公司)所有，甲方(即鼎泰豐公司)僅在非營利用途下方得使用。</w:t>
      </w:r>
    </w:p>
    <w:p w:rsidR="00AE6F5B" w:rsidRPr="00EC5F79" w:rsidRDefault="00AE6F5B" w:rsidP="00350477">
      <w:pPr>
        <w:pStyle w:val="3"/>
      </w:pPr>
      <w:r w:rsidRPr="00EC5F79">
        <w:rPr>
          <w:rFonts w:hint="eastAsia"/>
        </w:rPr>
        <w:t>綜上，</w:t>
      </w:r>
      <w:r w:rsidR="003A70A6" w:rsidRPr="00EC5F79">
        <w:rPr>
          <w:rFonts w:hint="eastAsia"/>
        </w:rPr>
        <w:t>依寶來公司與鼎泰豐公司雙方所簽互惠契約</w:t>
      </w:r>
      <w:r w:rsidR="00BF65BE" w:rsidRPr="00EC5F79">
        <w:rPr>
          <w:rFonts w:hint="eastAsia"/>
        </w:rPr>
        <w:t>第6條與第8條</w:t>
      </w:r>
      <w:r w:rsidR="003A70A6" w:rsidRPr="00EC5F79">
        <w:rPr>
          <w:rFonts w:hint="eastAsia"/>
        </w:rPr>
        <w:t>約定可知，係由寶來公司設計與製造，並自行負擔設計與製造相關費用，鼎泰豐公司並非相關紀念商品及紀念商品相關著作或商標等權利之出資人</w:t>
      </w:r>
      <w:r w:rsidR="00E303A8" w:rsidRPr="00EC5F79">
        <w:rPr>
          <w:rFonts w:hint="eastAsia"/>
        </w:rPr>
        <w:t>。又</w:t>
      </w:r>
      <w:r w:rsidR="003A70A6" w:rsidRPr="00EC5F79">
        <w:rPr>
          <w:rFonts w:hint="eastAsia"/>
        </w:rPr>
        <w:t>契約第15條明定，基於互惠契約所完成之著作，著作人格權、著作財產權</w:t>
      </w:r>
      <w:r w:rsidR="00177BBF">
        <w:rPr>
          <w:rFonts w:hint="eastAsia"/>
        </w:rPr>
        <w:t>均歸</w:t>
      </w:r>
      <w:r w:rsidR="00E303A8" w:rsidRPr="00EC5F79">
        <w:rPr>
          <w:rFonts w:hint="eastAsia"/>
        </w:rPr>
        <w:t>屬</w:t>
      </w:r>
      <w:r w:rsidR="003A70A6" w:rsidRPr="00EC5F79">
        <w:rPr>
          <w:rFonts w:hint="eastAsia"/>
        </w:rPr>
        <w:t>寶來公司所有，鼎泰豐公司僅在非營利用途下方得使用，該互惠契約自98年2月1日起至100年7月31日止，期間屆滿後</w:t>
      </w:r>
      <w:r w:rsidR="00E303A8" w:rsidRPr="00EC5F79">
        <w:rPr>
          <w:rFonts w:hint="eastAsia"/>
        </w:rPr>
        <w:t>雙方雖未再行續約，惟合作方式並無不同。</w:t>
      </w:r>
    </w:p>
    <w:p w:rsidR="00ED2C4B" w:rsidRPr="00EC5F79" w:rsidRDefault="003E6266" w:rsidP="004D079A">
      <w:pPr>
        <w:pStyle w:val="2"/>
        <w:rPr>
          <w:b/>
        </w:rPr>
      </w:pPr>
      <w:bookmarkStart w:id="27" w:name="_Toc421794874"/>
      <w:bookmarkStart w:id="28" w:name="_Toc421795440"/>
      <w:bookmarkStart w:id="29" w:name="_Toc421796021"/>
      <w:bookmarkStart w:id="30" w:name="_Toc422834159"/>
      <w:r>
        <w:rPr>
          <w:rFonts w:hint="eastAsia"/>
          <w:b/>
        </w:rPr>
        <w:t>顏○美</w:t>
      </w:r>
      <w:r w:rsidR="004D079A" w:rsidRPr="00EC5F79">
        <w:rPr>
          <w:rFonts w:hint="eastAsia"/>
          <w:b/>
        </w:rPr>
        <w:t>自95年8月17日起受僱於寶來公司，並與該公司簽有保密切結書，約於97年8月</w:t>
      </w:r>
      <w:r w:rsidR="00177BBF">
        <w:rPr>
          <w:rFonts w:hint="eastAsia"/>
          <w:b/>
        </w:rPr>
        <w:t>後</w:t>
      </w:r>
      <w:r w:rsidR="004D079A" w:rsidRPr="00EC5F79">
        <w:rPr>
          <w:rFonts w:hint="eastAsia"/>
          <w:b/>
        </w:rPr>
        <w:t>即其受僱期間，</w:t>
      </w:r>
      <w:r w:rsidR="00E609AA">
        <w:rPr>
          <w:rFonts w:hint="eastAsia"/>
          <w:b/>
        </w:rPr>
        <w:t>陸續</w:t>
      </w:r>
      <w:r w:rsidR="004D079A" w:rsidRPr="00EC5F79">
        <w:rPr>
          <w:rFonts w:hint="eastAsia"/>
          <w:b/>
        </w:rPr>
        <w:t>完成「包仔」、「籠仔」</w:t>
      </w:r>
      <w:r w:rsidR="00A634D7" w:rsidRPr="00EC5F79">
        <w:rPr>
          <w:rFonts w:hint="eastAsia"/>
          <w:b/>
        </w:rPr>
        <w:t>、「青蛙」</w:t>
      </w:r>
      <w:r w:rsidR="00E609AA">
        <w:rPr>
          <w:rFonts w:hint="eastAsia"/>
          <w:b/>
        </w:rPr>
        <w:t>與</w:t>
      </w:r>
      <w:r w:rsidR="00A634D7" w:rsidRPr="00EC5F79">
        <w:rPr>
          <w:rFonts w:hint="eastAsia"/>
          <w:b/>
        </w:rPr>
        <w:t>「飛鳥」</w:t>
      </w:r>
      <w:r w:rsidR="004D079A" w:rsidRPr="00EC5F79">
        <w:rPr>
          <w:rFonts w:hint="eastAsia"/>
          <w:b/>
        </w:rPr>
        <w:t>等圖形著作，依前開切結書第6條規定，該等圖形之著作</w:t>
      </w:r>
      <w:r w:rsidR="003069B2">
        <w:rPr>
          <w:rFonts w:hint="eastAsia"/>
          <w:b/>
        </w:rPr>
        <w:t>財產</w:t>
      </w:r>
      <w:r w:rsidR="004D079A" w:rsidRPr="00EC5F79">
        <w:rPr>
          <w:rFonts w:hint="eastAsia"/>
          <w:b/>
        </w:rPr>
        <w:t>權專屬寶來公司，</w:t>
      </w:r>
      <w:r w:rsidR="00E609AA">
        <w:rPr>
          <w:rFonts w:hint="eastAsia"/>
          <w:b/>
        </w:rPr>
        <w:t>惟著作人格權</w:t>
      </w:r>
      <w:r w:rsidR="00177BBF">
        <w:rPr>
          <w:rFonts w:hint="eastAsia"/>
          <w:b/>
        </w:rPr>
        <w:t>該切結書</w:t>
      </w:r>
      <w:r w:rsidR="00E609AA">
        <w:rPr>
          <w:rFonts w:hint="eastAsia"/>
          <w:b/>
        </w:rPr>
        <w:t>則未</w:t>
      </w:r>
      <w:r w:rsidR="005A1EA0">
        <w:rPr>
          <w:rFonts w:hint="eastAsia"/>
          <w:b/>
        </w:rPr>
        <w:t>約</w:t>
      </w:r>
      <w:r w:rsidR="00E609AA">
        <w:rPr>
          <w:rFonts w:hint="eastAsia"/>
          <w:b/>
        </w:rPr>
        <w:t>定</w:t>
      </w:r>
      <w:r w:rsidR="00E609AA" w:rsidRPr="00E609AA">
        <w:rPr>
          <w:rFonts w:hint="eastAsia"/>
          <w:b/>
        </w:rPr>
        <w:t>，</w:t>
      </w:r>
      <w:r w:rsidR="005A1EA0">
        <w:rPr>
          <w:rFonts w:hint="eastAsia"/>
          <w:b/>
        </w:rPr>
        <w:t>據本院</w:t>
      </w:r>
      <w:r w:rsidR="005A1EA0" w:rsidRPr="00E609AA">
        <w:rPr>
          <w:rFonts w:hint="eastAsia"/>
          <w:b/>
        </w:rPr>
        <w:t>諮詢專家意見</w:t>
      </w:r>
      <w:r w:rsidR="003069B2">
        <w:rPr>
          <w:rFonts w:hint="eastAsia"/>
          <w:b/>
        </w:rPr>
        <w:t>及</w:t>
      </w:r>
      <w:r w:rsidR="00E609AA" w:rsidRPr="00E609AA">
        <w:rPr>
          <w:rFonts w:hint="eastAsia"/>
          <w:b/>
        </w:rPr>
        <w:t>著作權法第11條規定</w:t>
      </w:r>
      <w:r w:rsidR="00082FD0">
        <w:rPr>
          <w:rFonts w:hint="eastAsia"/>
          <w:b/>
        </w:rPr>
        <w:t>意旨</w:t>
      </w:r>
      <w:r w:rsidR="00E609AA" w:rsidRPr="00E609AA">
        <w:rPr>
          <w:rFonts w:hint="eastAsia"/>
          <w:b/>
        </w:rPr>
        <w:t>，該等著作之著作人格權</w:t>
      </w:r>
      <w:r w:rsidR="005A1EA0">
        <w:rPr>
          <w:rFonts w:hint="eastAsia"/>
          <w:b/>
        </w:rPr>
        <w:t>應屬</w:t>
      </w:r>
      <w:r>
        <w:rPr>
          <w:rFonts w:hint="eastAsia"/>
          <w:b/>
        </w:rPr>
        <w:t>顏○美</w:t>
      </w:r>
      <w:r w:rsidR="00E609AA" w:rsidRPr="00E609AA">
        <w:rPr>
          <w:rFonts w:hint="eastAsia"/>
          <w:b/>
        </w:rPr>
        <w:t>所有</w:t>
      </w:r>
      <w:r w:rsidR="003069B2">
        <w:rPr>
          <w:rFonts w:hint="eastAsia"/>
          <w:b/>
        </w:rPr>
        <w:t>。鼎泰豐</w:t>
      </w:r>
      <w:r w:rsidR="003069B2">
        <w:rPr>
          <w:rFonts w:hint="eastAsia"/>
          <w:b/>
        </w:rPr>
        <w:lastRenderedPageBreak/>
        <w:t>公司尚無從以著作人格權歸屬，對寶來公司抗辯著作權侵害之有無，併此指明</w:t>
      </w:r>
    </w:p>
    <w:p w:rsidR="00ED2C4B" w:rsidRPr="00EC5F79" w:rsidRDefault="00A634D7" w:rsidP="005D35AB">
      <w:pPr>
        <w:pStyle w:val="3"/>
      </w:pPr>
      <w:r w:rsidRPr="00EC5F79">
        <w:rPr>
          <w:rFonts w:hint="eastAsia"/>
        </w:rPr>
        <w:t>按</w:t>
      </w:r>
      <w:r w:rsidR="00032C6B" w:rsidRPr="00EC5F79">
        <w:rPr>
          <w:rFonts w:hint="eastAsia"/>
        </w:rPr>
        <w:t>著作權法第3條</w:t>
      </w:r>
      <w:r w:rsidR="00F733BC" w:rsidRPr="00EC5F79">
        <w:rPr>
          <w:rFonts w:hint="eastAsia"/>
        </w:rPr>
        <w:t>第1項第3款</w:t>
      </w:r>
      <w:r w:rsidR="00032C6B" w:rsidRPr="00EC5F79">
        <w:rPr>
          <w:rFonts w:hint="eastAsia"/>
        </w:rPr>
        <w:t>規定：「</w:t>
      </w:r>
      <w:r w:rsidR="005D35AB" w:rsidRPr="00EC5F79">
        <w:rPr>
          <w:rFonts w:hint="eastAsia"/>
        </w:rPr>
        <w:t>本法用詞，定義如下：……三、著作權：指因著作完成所生之著作人格權及著作財產權。</w:t>
      </w:r>
      <w:r w:rsidR="00032C6B" w:rsidRPr="00EC5F79">
        <w:rPr>
          <w:rFonts w:hint="eastAsia"/>
        </w:rPr>
        <w:t>」</w:t>
      </w:r>
      <w:r w:rsidR="0072738A" w:rsidRPr="00EC5F79">
        <w:rPr>
          <w:rFonts w:hint="eastAsia"/>
        </w:rPr>
        <w:t>第11條第1項與第2項規定：「受雇人於職務上完成之著作，以該受雇人為著作人。但契約約定以雇用人為著作人者，從其約定(第1項)。依前項規定，以受雇人為著作人者，其著作財產權歸雇用人享有。但契約約定其著作財產權歸受雇人享有者，從其約定(第2項)。」最高法院17年上字第1118</w:t>
      </w:r>
      <w:r w:rsidR="007C65FF" w:rsidRPr="00EC5F79">
        <w:rPr>
          <w:rFonts w:hint="eastAsia"/>
        </w:rPr>
        <w:t>號判例</w:t>
      </w:r>
      <w:r w:rsidR="0072738A" w:rsidRPr="00EC5F79">
        <w:rPr>
          <w:rFonts w:hint="eastAsia"/>
        </w:rPr>
        <w:t>：「解釋契約，固須探求當事人立約時之真意，不能拘泥於契約之文字，但契約文字業已表示當事人真意，無須別事探求者，即不得反捨契約文字而更為曲解</w:t>
      </w:r>
      <w:r w:rsidR="007C65FF" w:rsidRPr="00EC5F79">
        <w:rPr>
          <w:rFonts w:hint="eastAsia"/>
        </w:rPr>
        <w:t>。</w:t>
      </w:r>
      <w:r w:rsidR="0072738A" w:rsidRPr="00EC5F79">
        <w:rPr>
          <w:rFonts w:hint="eastAsia"/>
        </w:rPr>
        <w:t>」</w:t>
      </w:r>
    </w:p>
    <w:p w:rsidR="00032C6B" w:rsidRPr="00EC5F79" w:rsidRDefault="000D77BC" w:rsidP="00032C6B">
      <w:pPr>
        <w:pStyle w:val="3"/>
      </w:pPr>
      <w:r w:rsidRPr="00EC5F79">
        <w:rPr>
          <w:rFonts w:hint="eastAsia"/>
        </w:rPr>
        <w:t>查</w:t>
      </w:r>
      <w:r w:rsidR="003E6266">
        <w:rPr>
          <w:rFonts w:hint="eastAsia"/>
        </w:rPr>
        <w:t>顏○美</w:t>
      </w:r>
      <w:r w:rsidRPr="00EC5F79">
        <w:rPr>
          <w:rFonts w:hint="eastAsia"/>
        </w:rPr>
        <w:t>於95年8月1</w:t>
      </w:r>
      <w:r w:rsidR="00BE07E0" w:rsidRPr="00EC5F79">
        <w:rPr>
          <w:rFonts w:hint="eastAsia"/>
        </w:rPr>
        <w:t>7</w:t>
      </w:r>
      <w:r w:rsidRPr="00EC5F79">
        <w:rPr>
          <w:rFonts w:hint="eastAsia"/>
        </w:rPr>
        <w:t>日</w:t>
      </w:r>
      <w:r w:rsidR="00E574D6" w:rsidRPr="00EC5F79">
        <w:rPr>
          <w:rFonts w:hint="eastAsia"/>
        </w:rPr>
        <w:t>，</w:t>
      </w:r>
      <w:r w:rsidRPr="00EC5F79">
        <w:rPr>
          <w:rFonts w:hint="eastAsia"/>
        </w:rPr>
        <w:t>與寶來</w:t>
      </w:r>
      <w:r w:rsidR="00BE07E0" w:rsidRPr="00EC5F79">
        <w:rPr>
          <w:rFonts w:hint="eastAsia"/>
        </w:rPr>
        <w:t>公司簽定保密切結書，</w:t>
      </w:r>
      <w:r w:rsidR="00E574D6" w:rsidRPr="00EC5F79">
        <w:rPr>
          <w:rFonts w:hint="eastAsia"/>
        </w:rPr>
        <w:t>該</w:t>
      </w:r>
      <w:r w:rsidR="00E609AA">
        <w:rPr>
          <w:rFonts w:hint="eastAsia"/>
        </w:rPr>
        <w:t>切結書</w:t>
      </w:r>
      <w:r w:rsidR="00E574D6" w:rsidRPr="00EC5F79">
        <w:rPr>
          <w:rFonts w:hint="eastAsia"/>
        </w:rPr>
        <w:t>第6條明定：「甲方(即</w:t>
      </w:r>
      <w:r w:rsidR="003E6266">
        <w:rPr>
          <w:rFonts w:hint="eastAsia"/>
        </w:rPr>
        <w:t>顏○美</w:t>
      </w:r>
      <w:r w:rsidR="00E574D6" w:rsidRPr="00EC5F79">
        <w:rPr>
          <w:rFonts w:hint="eastAsia"/>
        </w:rPr>
        <w:t>)同意於乙方(即寶來公司)任職期間，因職務所完成之專利、著作或其他智慧財產，其權利均專屬於乙方所有，甲方不得異議。」此有契約影本在卷可按</w:t>
      </w:r>
      <w:r w:rsidR="00032C6B" w:rsidRPr="00EC5F79">
        <w:rPr>
          <w:rFonts w:hint="eastAsia"/>
        </w:rPr>
        <w:t>。</w:t>
      </w:r>
      <w:r w:rsidR="00F21400" w:rsidRPr="00EC5F79">
        <w:rPr>
          <w:rFonts w:hint="eastAsia"/>
        </w:rPr>
        <w:t>另</w:t>
      </w:r>
      <w:r w:rsidR="00032C6B" w:rsidRPr="00EC5F79">
        <w:rPr>
          <w:rFonts w:hint="eastAsia"/>
        </w:rPr>
        <w:t>依陳訴人提供之資料顯示，</w:t>
      </w:r>
      <w:r w:rsidR="003E6266">
        <w:rPr>
          <w:rFonts w:hint="eastAsia"/>
        </w:rPr>
        <w:t>顏○美</w:t>
      </w:r>
      <w:r w:rsidR="00032C6B" w:rsidRPr="00EC5F79">
        <w:rPr>
          <w:rFonts w:hint="eastAsia"/>
        </w:rPr>
        <w:t>約於</w:t>
      </w:r>
      <w:r w:rsidR="00343AF2" w:rsidRPr="00EC5F79">
        <w:rPr>
          <w:rFonts w:hint="eastAsia"/>
        </w:rPr>
        <w:t>95年12月完成「青蛙」；</w:t>
      </w:r>
      <w:r w:rsidR="00032C6B" w:rsidRPr="00EC5F79">
        <w:rPr>
          <w:rFonts w:hint="eastAsia"/>
        </w:rPr>
        <w:t>97年8月間完成「包仔」、「籠仔」</w:t>
      </w:r>
      <w:r w:rsidR="00343AF2" w:rsidRPr="00EC5F79">
        <w:rPr>
          <w:rFonts w:hint="eastAsia"/>
        </w:rPr>
        <w:t>；同年9月至10月完成「飛鳥」</w:t>
      </w:r>
      <w:r w:rsidR="00032C6B" w:rsidRPr="00EC5F79">
        <w:rPr>
          <w:rFonts w:hint="eastAsia"/>
        </w:rPr>
        <w:t>等圖形著作，係於任職期間因職務所完成之著作</w:t>
      </w:r>
      <w:r w:rsidR="00F21400" w:rsidRPr="00EC5F79">
        <w:rPr>
          <w:rFonts w:hint="eastAsia"/>
        </w:rPr>
        <w:t>，自應依前開</w:t>
      </w:r>
      <w:r w:rsidR="007C65FF" w:rsidRPr="00EC5F79">
        <w:rPr>
          <w:rFonts w:hint="eastAsia"/>
        </w:rPr>
        <w:t>約</w:t>
      </w:r>
      <w:r w:rsidR="00F21400" w:rsidRPr="00EC5F79">
        <w:rPr>
          <w:rFonts w:hint="eastAsia"/>
        </w:rPr>
        <w:t>定判斷</w:t>
      </w:r>
      <w:r w:rsidR="00E609AA">
        <w:rPr>
          <w:rFonts w:hint="eastAsia"/>
        </w:rPr>
        <w:t>相關</w:t>
      </w:r>
      <w:r w:rsidR="00F21400" w:rsidRPr="00EC5F79">
        <w:rPr>
          <w:rFonts w:hint="eastAsia"/>
        </w:rPr>
        <w:t>權利歸屬</w:t>
      </w:r>
      <w:r w:rsidR="00032C6B" w:rsidRPr="00EC5F79">
        <w:rPr>
          <w:rFonts w:hint="eastAsia"/>
        </w:rPr>
        <w:t>。</w:t>
      </w:r>
    </w:p>
    <w:p w:rsidR="001E788A" w:rsidRPr="00EC5F79" w:rsidRDefault="001E788A" w:rsidP="00BB3531">
      <w:pPr>
        <w:pStyle w:val="3"/>
      </w:pPr>
      <w:r w:rsidRPr="00EC5F79">
        <w:rPr>
          <w:rFonts w:hint="eastAsia"/>
        </w:rPr>
        <w:t>對</w:t>
      </w:r>
      <w:r w:rsidR="00AF6EF7" w:rsidRPr="00EC5F79">
        <w:rPr>
          <w:rFonts w:hint="eastAsia"/>
        </w:rPr>
        <w:t>此</w:t>
      </w:r>
      <w:r w:rsidR="00A46717" w:rsidRPr="00EC5F79">
        <w:rPr>
          <w:rFonts w:hint="eastAsia"/>
        </w:rPr>
        <w:t>，臺北地院</w:t>
      </w:r>
      <w:r w:rsidR="00446E39" w:rsidRPr="00EC5F79">
        <w:rPr>
          <w:rFonts w:hint="eastAsia"/>
        </w:rPr>
        <w:t>10</w:t>
      </w:r>
      <w:r w:rsidR="002E142D" w:rsidRPr="00EC5F79">
        <w:rPr>
          <w:rFonts w:hint="eastAsia"/>
        </w:rPr>
        <w:t>4</w:t>
      </w:r>
      <w:r w:rsidR="00A46717" w:rsidRPr="00EC5F79">
        <w:rPr>
          <w:rFonts w:hint="eastAsia"/>
        </w:rPr>
        <w:t>年度自字第</w:t>
      </w:r>
      <w:r w:rsidR="00446E39" w:rsidRPr="00EC5F79">
        <w:rPr>
          <w:rFonts w:hint="eastAsia"/>
        </w:rPr>
        <w:t>70</w:t>
      </w:r>
      <w:r w:rsidR="00A46717" w:rsidRPr="00EC5F79">
        <w:rPr>
          <w:rFonts w:hint="eastAsia"/>
        </w:rPr>
        <w:t>號判決</w:t>
      </w:r>
      <w:r w:rsidR="00E609AA">
        <w:rPr>
          <w:rFonts w:hint="eastAsia"/>
        </w:rPr>
        <w:t>認定</w:t>
      </w:r>
      <w:r w:rsidR="00A46717" w:rsidRPr="00EC5F79">
        <w:rPr>
          <w:rFonts w:hint="eastAsia"/>
        </w:rPr>
        <w:t>：「觀諸證人</w:t>
      </w:r>
      <w:r w:rsidR="003E6266">
        <w:rPr>
          <w:rFonts w:hint="eastAsia"/>
        </w:rPr>
        <w:t>顏○美</w:t>
      </w:r>
      <w:r w:rsidR="00A46717" w:rsidRPr="00EC5F79">
        <w:rPr>
          <w:rFonts w:hint="eastAsia"/>
        </w:rPr>
        <w:t>與自訴人於95年8月17日簽訂之保密切結書第6條約定……，係就智慧財產權權利部分約定由雇用人享有，至著作人部分則未有特別約定。則揆諸前揭規定，證人</w:t>
      </w:r>
      <w:r w:rsidR="003E6266">
        <w:rPr>
          <w:rFonts w:hint="eastAsia"/>
        </w:rPr>
        <w:t>顏○美</w:t>
      </w:r>
      <w:r w:rsidR="00A46717" w:rsidRPr="00EC5F79">
        <w:rPr>
          <w:rFonts w:hint="eastAsia"/>
        </w:rPr>
        <w:t>於職務上完成之青蛙、包仔及籠仔圖案自仍以受雇人即證人</w:t>
      </w:r>
      <w:r w:rsidR="003E6266">
        <w:rPr>
          <w:rFonts w:hint="eastAsia"/>
        </w:rPr>
        <w:t>顏○美</w:t>
      </w:r>
      <w:r w:rsidR="00A46717" w:rsidRPr="00EC5F79">
        <w:rPr>
          <w:rFonts w:hint="eastAsia"/>
        </w:rPr>
        <w:lastRenderedPageBreak/>
        <w:t>為著作人，惟該等圖案之著作財產權係歸雇用人即自訴人享有。」</w:t>
      </w:r>
      <w:r w:rsidR="00446E39" w:rsidRPr="00EC5F79">
        <w:rPr>
          <w:rFonts w:hint="eastAsia"/>
        </w:rPr>
        <w:t>臺北地院104年度自字第88號判決、智財法院</w:t>
      </w:r>
      <w:r w:rsidR="00BB3531" w:rsidRPr="00EC5F79">
        <w:rPr>
          <w:rFonts w:hint="eastAsia"/>
        </w:rPr>
        <w:t>105年度刑智上訴字第41號判決、同院</w:t>
      </w:r>
      <w:r w:rsidR="00446E39" w:rsidRPr="00EC5F79">
        <w:rPr>
          <w:rFonts w:hint="eastAsia"/>
        </w:rPr>
        <w:t>106年度刑智上易字第31號判決、臺灣臺北地方檢察署107年度偵偵字第6555、6996、6997、6998、8531號不起訴處分書</w:t>
      </w:r>
      <w:r w:rsidR="00A46717" w:rsidRPr="00EC5F79">
        <w:rPr>
          <w:rFonts w:hint="eastAsia"/>
        </w:rPr>
        <w:t>同此見解。</w:t>
      </w:r>
      <w:r w:rsidR="00446E39" w:rsidRPr="00EC5F79">
        <w:rPr>
          <w:rFonts w:hint="eastAsia"/>
        </w:rPr>
        <w:t>足徵上開判決及不起訴處分書，均</w:t>
      </w:r>
      <w:r w:rsidR="005A1EA0">
        <w:rPr>
          <w:rFonts w:hint="eastAsia"/>
        </w:rPr>
        <w:t>認定</w:t>
      </w:r>
      <w:r w:rsidR="003E6266">
        <w:rPr>
          <w:rFonts w:hint="eastAsia"/>
        </w:rPr>
        <w:t>顏○美</w:t>
      </w:r>
      <w:r w:rsidR="005A1EA0">
        <w:rPr>
          <w:rFonts w:hint="eastAsia"/>
        </w:rPr>
        <w:t>所完成之</w:t>
      </w:r>
      <w:r w:rsidR="002561BC" w:rsidRPr="00EC5F79">
        <w:rPr>
          <w:rFonts w:hint="eastAsia"/>
        </w:rPr>
        <w:t>「包仔」、「籠仔」、「青蛙」</w:t>
      </w:r>
      <w:r w:rsidR="002561BC">
        <w:rPr>
          <w:rFonts w:hint="eastAsia"/>
        </w:rPr>
        <w:t>及</w:t>
      </w:r>
      <w:r w:rsidR="002561BC" w:rsidRPr="00EC5F79">
        <w:rPr>
          <w:rFonts w:hint="eastAsia"/>
        </w:rPr>
        <w:t>「飛鳥」</w:t>
      </w:r>
      <w:r w:rsidR="002561BC">
        <w:rPr>
          <w:rFonts w:hint="eastAsia"/>
        </w:rPr>
        <w:t>(下稱系爭著作)</w:t>
      </w:r>
      <w:r w:rsidR="005A1EA0">
        <w:rPr>
          <w:rFonts w:hint="eastAsia"/>
        </w:rPr>
        <w:t>等，為</w:t>
      </w:r>
      <w:r w:rsidR="005A1EA0" w:rsidRPr="00EC5F79">
        <w:rPr>
          <w:rFonts w:hint="eastAsia"/>
        </w:rPr>
        <w:t>職務上完成之著作</w:t>
      </w:r>
      <w:r w:rsidR="005A1EA0">
        <w:rPr>
          <w:rFonts w:hint="eastAsia"/>
        </w:rPr>
        <w:t>，其為著作人，依前開</w:t>
      </w:r>
      <w:r w:rsidR="00177BBF">
        <w:rPr>
          <w:rFonts w:hint="eastAsia"/>
        </w:rPr>
        <w:t>切結書</w:t>
      </w:r>
      <w:r w:rsidR="005A1EA0">
        <w:rPr>
          <w:rFonts w:hint="eastAsia"/>
        </w:rPr>
        <w:t>約定，</w:t>
      </w:r>
      <w:r w:rsidR="005A1EA0" w:rsidRPr="00EC5F79">
        <w:rPr>
          <w:rFonts w:hint="eastAsia"/>
        </w:rPr>
        <w:t>著作財產權歸屬寶來公司所有，</w:t>
      </w:r>
      <w:r w:rsidR="00446E39" w:rsidRPr="00EC5F79">
        <w:rPr>
          <w:rFonts w:hint="eastAsia"/>
        </w:rPr>
        <w:t>惟著作人</w:t>
      </w:r>
      <w:r w:rsidR="005A1EA0">
        <w:rPr>
          <w:rFonts w:hint="eastAsia"/>
        </w:rPr>
        <w:t>格權</w:t>
      </w:r>
      <w:r w:rsidR="00446E39" w:rsidRPr="00EC5F79">
        <w:rPr>
          <w:rFonts w:hint="eastAsia"/>
        </w:rPr>
        <w:t>部分</w:t>
      </w:r>
      <w:r w:rsidR="005A1EA0">
        <w:rPr>
          <w:rFonts w:hint="eastAsia"/>
        </w:rPr>
        <w:t>，則</w:t>
      </w:r>
      <w:r w:rsidR="00446E39" w:rsidRPr="00EC5F79">
        <w:rPr>
          <w:rFonts w:hint="eastAsia"/>
        </w:rPr>
        <w:t xml:space="preserve">未有特別約定。 </w:t>
      </w:r>
    </w:p>
    <w:p w:rsidR="00E609AA" w:rsidRDefault="005A1EA0" w:rsidP="00AD475A">
      <w:pPr>
        <w:pStyle w:val="3"/>
      </w:pPr>
      <w:r>
        <w:rPr>
          <w:rFonts w:hint="eastAsia"/>
        </w:rPr>
        <w:t>參據本院108年6月14日諮詢專家陳匡正教授意見：「</w:t>
      </w:r>
      <w:r w:rsidRPr="005A1EA0">
        <w:rPr>
          <w:rFonts w:hint="eastAsia"/>
        </w:rPr>
        <w:t>他們所簽的僱用契約，因為這裡寫的很模糊，就我們看著作權法第11條，契約另有規定者，如由僱用人成為著作人的話，從其約定。因為著作人才會同時擁有人格權與財產權，我的結論是偏向屬於她個人，也就是</w:t>
      </w:r>
      <w:r w:rsidR="003E6266">
        <w:rPr>
          <w:rFonts w:hint="eastAsia"/>
        </w:rPr>
        <w:t>顏○美</w:t>
      </w:r>
      <w:r w:rsidRPr="005A1EA0">
        <w:rPr>
          <w:rFonts w:hint="eastAsia"/>
        </w:rPr>
        <w:t>。</w:t>
      </w:r>
      <w:r>
        <w:rPr>
          <w:rFonts w:hint="eastAsia"/>
        </w:rPr>
        <w:t>」及</w:t>
      </w:r>
      <w:r w:rsidR="002561BC">
        <w:rPr>
          <w:rFonts w:hint="eastAsia"/>
        </w:rPr>
        <w:t>諮詢專家</w:t>
      </w:r>
      <w:r>
        <w:rPr>
          <w:rFonts w:hint="eastAsia"/>
        </w:rPr>
        <w:t>蕭雄淋律師</w:t>
      </w:r>
      <w:r w:rsidR="002561BC">
        <w:rPr>
          <w:rFonts w:hint="eastAsia"/>
        </w:rPr>
        <w:t>表示</w:t>
      </w:r>
      <w:r>
        <w:rPr>
          <w:rFonts w:hint="eastAsia"/>
        </w:rPr>
        <w:t>：「……</w:t>
      </w:r>
      <w:r w:rsidRPr="005A1EA0">
        <w:rPr>
          <w:rFonts w:hint="eastAsia"/>
        </w:rPr>
        <w:t>這裡是寶來擁有著作財產權，因此是不包括著作人格權，也就是沒有規定，回歸到著作權法第11條，也就是歸屬</w:t>
      </w:r>
      <w:r w:rsidR="003E6266">
        <w:rPr>
          <w:rFonts w:hint="eastAsia"/>
        </w:rPr>
        <w:t>顏○美</w:t>
      </w:r>
      <w:r w:rsidRPr="005A1EA0">
        <w:rPr>
          <w:rFonts w:hint="eastAsia"/>
        </w:rPr>
        <w:t>。</w:t>
      </w:r>
      <w:r>
        <w:rPr>
          <w:rFonts w:hint="eastAsia"/>
        </w:rPr>
        <w:t>」</w:t>
      </w:r>
      <w:r w:rsidR="002561BC">
        <w:rPr>
          <w:rFonts w:hint="eastAsia"/>
        </w:rPr>
        <w:t>足徵本院諮詢專家均認為，系爭著作之著作人格權，因上開切結書並未明文約定，故依著作權法第11條規定意旨，由著作人</w:t>
      </w:r>
      <w:r w:rsidR="003E6266">
        <w:rPr>
          <w:rFonts w:hint="eastAsia"/>
        </w:rPr>
        <w:t>顏○美</w:t>
      </w:r>
      <w:r w:rsidR="002561BC">
        <w:rPr>
          <w:rFonts w:hint="eastAsia"/>
        </w:rPr>
        <w:t>所有。</w:t>
      </w:r>
      <w:r w:rsidR="00AD475A">
        <w:rPr>
          <w:rFonts w:hint="eastAsia"/>
        </w:rPr>
        <w:t>另查，著作人格權之內涵僅包括：</w:t>
      </w:r>
      <w:r w:rsidR="00AD475A" w:rsidRPr="00AD475A">
        <w:rPr>
          <w:rFonts w:hint="eastAsia"/>
        </w:rPr>
        <w:t>公開發表、姓名表示</w:t>
      </w:r>
      <w:r w:rsidR="00AD475A">
        <w:rPr>
          <w:rFonts w:hint="eastAsia"/>
        </w:rPr>
        <w:t>與</w:t>
      </w:r>
      <w:r w:rsidR="00AD475A" w:rsidRPr="00AD475A">
        <w:rPr>
          <w:rFonts w:hint="eastAsia"/>
        </w:rPr>
        <w:t>禁止他人不當修改</w:t>
      </w:r>
      <w:r w:rsidR="00AD475A">
        <w:rPr>
          <w:rFonts w:hint="eastAsia"/>
        </w:rPr>
        <w:t>，系爭著作之著作人格權</w:t>
      </w:r>
      <w:r w:rsidR="007A2B2F">
        <w:rPr>
          <w:rFonts w:hint="eastAsia"/>
        </w:rPr>
        <w:t>縱</w:t>
      </w:r>
      <w:r w:rsidR="00AD475A">
        <w:rPr>
          <w:rFonts w:hint="eastAsia"/>
        </w:rPr>
        <w:t>為</w:t>
      </w:r>
      <w:r w:rsidR="003E6266">
        <w:rPr>
          <w:rFonts w:hint="eastAsia"/>
        </w:rPr>
        <w:t>顏○美</w:t>
      </w:r>
      <w:r w:rsidR="00AD475A">
        <w:rPr>
          <w:rFonts w:hint="eastAsia"/>
        </w:rPr>
        <w:t>所有，且</w:t>
      </w:r>
      <w:r w:rsidR="003E6266">
        <w:rPr>
          <w:rFonts w:hint="eastAsia"/>
        </w:rPr>
        <w:t>顏○美</w:t>
      </w:r>
      <w:r w:rsidR="00AD475A">
        <w:rPr>
          <w:rFonts w:hint="eastAsia"/>
        </w:rPr>
        <w:t>於100年11月11日改至鼎泰豐公司任職，惟鼎泰豐公司亦不因</w:t>
      </w:r>
      <w:r w:rsidR="003E6266">
        <w:rPr>
          <w:rFonts w:hint="eastAsia"/>
        </w:rPr>
        <w:t>顏○美</w:t>
      </w:r>
      <w:r w:rsidR="00AD475A">
        <w:rPr>
          <w:rFonts w:hint="eastAsia"/>
        </w:rPr>
        <w:t>為該公司受僱人而取得系爭著作之改作或重製權，故鼎泰豐公司尚無從以之對</w:t>
      </w:r>
      <w:r w:rsidR="00AD475A" w:rsidRPr="00AD475A">
        <w:rPr>
          <w:rFonts w:hint="eastAsia"/>
        </w:rPr>
        <w:t>寶來公司抗辯</w:t>
      </w:r>
      <w:r w:rsidR="00855E85">
        <w:rPr>
          <w:rFonts w:hint="eastAsia"/>
        </w:rPr>
        <w:t>其</w:t>
      </w:r>
      <w:r w:rsidR="00AD475A" w:rsidRPr="00AD475A">
        <w:rPr>
          <w:rFonts w:hint="eastAsia"/>
        </w:rPr>
        <w:t>侵害</w:t>
      </w:r>
      <w:r w:rsidR="00855E85" w:rsidRPr="00AD475A">
        <w:rPr>
          <w:rFonts w:hint="eastAsia"/>
        </w:rPr>
        <w:t>著作權</w:t>
      </w:r>
      <w:r w:rsidR="00AD475A" w:rsidRPr="00AD475A">
        <w:rPr>
          <w:rFonts w:hint="eastAsia"/>
        </w:rPr>
        <w:t>之有無</w:t>
      </w:r>
      <w:r w:rsidR="00AD475A">
        <w:rPr>
          <w:rFonts w:hint="eastAsia"/>
        </w:rPr>
        <w:t>。</w:t>
      </w:r>
    </w:p>
    <w:p w:rsidR="00ED2C4B" w:rsidRPr="00EC5F79" w:rsidRDefault="00895763" w:rsidP="00585FA7">
      <w:pPr>
        <w:pStyle w:val="3"/>
      </w:pPr>
      <w:r w:rsidRPr="00EC5F79">
        <w:rPr>
          <w:rFonts w:hint="eastAsia"/>
        </w:rPr>
        <w:t>綜上，</w:t>
      </w:r>
      <w:r w:rsidR="003E6266">
        <w:rPr>
          <w:rFonts w:hint="eastAsia"/>
        </w:rPr>
        <w:t>顏○美</w:t>
      </w:r>
      <w:r w:rsidR="001506F9" w:rsidRPr="00EC5F79">
        <w:rPr>
          <w:rFonts w:hint="eastAsia"/>
        </w:rPr>
        <w:t>自95年8月17日起受僱於寶來公司，並</w:t>
      </w:r>
      <w:r w:rsidR="001506F9" w:rsidRPr="00EC5F79">
        <w:rPr>
          <w:rFonts w:hint="eastAsia"/>
        </w:rPr>
        <w:lastRenderedPageBreak/>
        <w:t>與該公司簽有保密切結書，</w:t>
      </w:r>
      <w:r w:rsidR="003E6266">
        <w:rPr>
          <w:rFonts w:hint="eastAsia"/>
        </w:rPr>
        <w:t>顏○美</w:t>
      </w:r>
      <w:r w:rsidR="004D079A" w:rsidRPr="00EC5F79">
        <w:rPr>
          <w:rFonts w:hint="eastAsia"/>
        </w:rPr>
        <w:t>約</w:t>
      </w:r>
      <w:r w:rsidR="001506F9" w:rsidRPr="00EC5F79">
        <w:rPr>
          <w:rFonts w:hint="eastAsia"/>
        </w:rPr>
        <w:t>於97年8月</w:t>
      </w:r>
      <w:r w:rsidR="00177BBF">
        <w:rPr>
          <w:rFonts w:hint="eastAsia"/>
        </w:rPr>
        <w:t>後，即其</w:t>
      </w:r>
      <w:r w:rsidR="001506F9" w:rsidRPr="00EC5F79">
        <w:rPr>
          <w:rFonts w:hint="eastAsia"/>
        </w:rPr>
        <w:t>受僱期間</w:t>
      </w:r>
      <w:r w:rsidR="00177BBF">
        <w:rPr>
          <w:rFonts w:hint="eastAsia"/>
        </w:rPr>
        <w:t>內</w:t>
      </w:r>
      <w:r w:rsidR="004D079A" w:rsidRPr="00EC5F79">
        <w:rPr>
          <w:rFonts w:hint="eastAsia"/>
        </w:rPr>
        <w:t>，</w:t>
      </w:r>
      <w:r w:rsidR="00082FD0">
        <w:rPr>
          <w:rFonts w:hint="eastAsia"/>
        </w:rPr>
        <w:t>陸續</w:t>
      </w:r>
      <w:r w:rsidR="001506F9" w:rsidRPr="00EC5F79">
        <w:rPr>
          <w:rFonts w:hint="eastAsia"/>
        </w:rPr>
        <w:t>完成</w:t>
      </w:r>
      <w:r w:rsidR="00177BBF">
        <w:rPr>
          <w:rFonts w:hint="eastAsia"/>
        </w:rPr>
        <w:t>系爭</w:t>
      </w:r>
      <w:r w:rsidR="001506F9" w:rsidRPr="00EC5F79">
        <w:rPr>
          <w:rFonts w:hint="eastAsia"/>
        </w:rPr>
        <w:t>圖形著作，依</w:t>
      </w:r>
      <w:r w:rsidR="00082FD0">
        <w:rPr>
          <w:rFonts w:hint="eastAsia"/>
        </w:rPr>
        <w:t>其與寶來公司所簽訂之保密</w:t>
      </w:r>
      <w:r w:rsidR="001506F9" w:rsidRPr="00EC5F79">
        <w:rPr>
          <w:rFonts w:hint="eastAsia"/>
        </w:rPr>
        <w:t>切結書第6條規定，</w:t>
      </w:r>
      <w:r w:rsidR="00082FD0">
        <w:rPr>
          <w:rFonts w:hint="eastAsia"/>
        </w:rPr>
        <w:t>系爭著作</w:t>
      </w:r>
      <w:r w:rsidR="004D079A" w:rsidRPr="00EC5F79">
        <w:rPr>
          <w:rFonts w:hint="eastAsia"/>
        </w:rPr>
        <w:t>之著作</w:t>
      </w:r>
      <w:r w:rsidR="00082FD0">
        <w:rPr>
          <w:rFonts w:hint="eastAsia"/>
        </w:rPr>
        <w:t>財產</w:t>
      </w:r>
      <w:r w:rsidR="004D079A" w:rsidRPr="00EC5F79">
        <w:rPr>
          <w:rFonts w:hint="eastAsia"/>
        </w:rPr>
        <w:t>權</w:t>
      </w:r>
      <w:r w:rsidR="001506F9" w:rsidRPr="00EC5F79">
        <w:rPr>
          <w:rFonts w:hint="eastAsia"/>
        </w:rPr>
        <w:t>專屬寶來公司</w:t>
      </w:r>
      <w:r w:rsidR="004D079A" w:rsidRPr="00EC5F79">
        <w:rPr>
          <w:rFonts w:hint="eastAsia"/>
        </w:rPr>
        <w:t>，</w:t>
      </w:r>
      <w:r w:rsidR="00082FD0">
        <w:rPr>
          <w:rFonts w:hint="eastAsia"/>
        </w:rPr>
        <w:t>惟著作人格權則未明文約定，據本院諮詢專家意見，因上開切結書並未明文約定，故依著作權法第11條規定意旨，由著作人</w:t>
      </w:r>
      <w:r w:rsidR="003E6266">
        <w:rPr>
          <w:rFonts w:hint="eastAsia"/>
        </w:rPr>
        <w:t>顏○美</w:t>
      </w:r>
      <w:r w:rsidR="00082FD0">
        <w:rPr>
          <w:rFonts w:hint="eastAsia"/>
        </w:rPr>
        <w:t>所有。</w:t>
      </w:r>
      <w:r w:rsidR="00585FA7" w:rsidRPr="00585FA7">
        <w:rPr>
          <w:rFonts w:hint="eastAsia"/>
        </w:rPr>
        <w:t>鼎泰豐公司尚無從以著作人格權歸屬，對寶來公司抗辯著作權侵害之有無，併此指明</w:t>
      </w:r>
      <w:r w:rsidR="00855E85">
        <w:rPr>
          <w:rFonts w:hint="eastAsia"/>
        </w:rPr>
        <w:t>。</w:t>
      </w:r>
    </w:p>
    <w:p w:rsidR="00DF7CD6" w:rsidRPr="00EC5F79" w:rsidRDefault="00DF7CD6" w:rsidP="00DF7CD6">
      <w:pPr>
        <w:pStyle w:val="2"/>
        <w:rPr>
          <w:b/>
        </w:rPr>
      </w:pPr>
      <w:r w:rsidRPr="00EC5F79">
        <w:rPr>
          <w:rFonts w:hint="eastAsia"/>
          <w:b/>
        </w:rPr>
        <w:t>寶來公司於</w:t>
      </w:r>
      <w:r w:rsidR="00DA2CBC" w:rsidRPr="00EC5F79">
        <w:rPr>
          <w:rFonts w:hint="eastAsia"/>
          <w:b/>
        </w:rPr>
        <w:t>9</w:t>
      </w:r>
      <w:r w:rsidR="00C70893" w:rsidRPr="00EC5F79">
        <w:rPr>
          <w:rFonts w:hint="eastAsia"/>
          <w:b/>
        </w:rPr>
        <w:t>8</w:t>
      </w:r>
      <w:r w:rsidRPr="00EC5F79">
        <w:rPr>
          <w:rFonts w:hint="eastAsia"/>
          <w:b/>
        </w:rPr>
        <w:t>年</w:t>
      </w:r>
      <w:r w:rsidR="00DA2CBC" w:rsidRPr="00EC5F79">
        <w:rPr>
          <w:rFonts w:hint="eastAsia"/>
          <w:b/>
        </w:rPr>
        <w:t>7</w:t>
      </w:r>
      <w:r w:rsidRPr="00EC5F79">
        <w:rPr>
          <w:rFonts w:hint="eastAsia"/>
          <w:b/>
        </w:rPr>
        <w:t>月</w:t>
      </w:r>
      <w:r w:rsidR="00DA2CBC" w:rsidRPr="00EC5F79">
        <w:rPr>
          <w:rFonts w:hint="eastAsia"/>
          <w:b/>
        </w:rPr>
        <w:t>27</w:t>
      </w:r>
      <w:r w:rsidRPr="00EC5F79">
        <w:rPr>
          <w:rFonts w:hint="eastAsia"/>
          <w:b/>
        </w:rPr>
        <w:t>日與鼎泰豐公司簽訂「</w:t>
      </w:r>
      <w:r w:rsidR="00DA2CBC" w:rsidRPr="00EC5F79">
        <w:rPr>
          <w:rFonts w:hint="eastAsia"/>
          <w:b/>
        </w:rPr>
        <w:t>立體商標註冊同意書</w:t>
      </w:r>
      <w:r w:rsidRPr="00EC5F79">
        <w:rPr>
          <w:rFonts w:hint="eastAsia"/>
          <w:b/>
        </w:rPr>
        <w:t>」</w:t>
      </w:r>
      <w:r w:rsidR="00C70893" w:rsidRPr="00EC5F79">
        <w:rPr>
          <w:rFonts w:hint="eastAsia"/>
          <w:b/>
        </w:rPr>
        <w:t>，同意鼎泰豐公司就包仔、籠仔申請立體商標註冊。嗣</w:t>
      </w:r>
      <w:r w:rsidRPr="00EC5F79">
        <w:rPr>
          <w:rFonts w:hint="eastAsia"/>
          <w:b/>
        </w:rPr>
        <w:t>鼎泰豐公司於</w:t>
      </w:r>
      <w:r w:rsidR="00DA2CBC" w:rsidRPr="00EC5F79">
        <w:rPr>
          <w:rFonts w:hint="eastAsia"/>
          <w:b/>
        </w:rPr>
        <w:t>98</w:t>
      </w:r>
      <w:r w:rsidRPr="00EC5F79">
        <w:rPr>
          <w:rFonts w:hint="eastAsia"/>
          <w:b/>
        </w:rPr>
        <w:t>年</w:t>
      </w:r>
      <w:r w:rsidR="00DA2CBC" w:rsidRPr="00EC5F79">
        <w:rPr>
          <w:rFonts w:hint="eastAsia"/>
          <w:b/>
        </w:rPr>
        <w:t>9</w:t>
      </w:r>
      <w:r w:rsidRPr="00EC5F79">
        <w:rPr>
          <w:rFonts w:hint="eastAsia"/>
          <w:b/>
        </w:rPr>
        <w:t>月</w:t>
      </w:r>
      <w:r w:rsidR="00DA2CBC" w:rsidRPr="00EC5F79">
        <w:rPr>
          <w:rFonts w:hint="eastAsia"/>
          <w:b/>
        </w:rPr>
        <w:t>21</w:t>
      </w:r>
      <w:r w:rsidRPr="00EC5F79">
        <w:rPr>
          <w:rFonts w:hint="eastAsia"/>
          <w:b/>
        </w:rPr>
        <w:t>日</w:t>
      </w:r>
      <w:r w:rsidR="00DA2CBC" w:rsidRPr="00EC5F79">
        <w:rPr>
          <w:rFonts w:hint="eastAsia"/>
          <w:b/>
        </w:rPr>
        <w:t>向智財局申請包仔、籠仔之平面商標登記</w:t>
      </w:r>
      <w:r w:rsidRPr="00EC5F79">
        <w:rPr>
          <w:rFonts w:hint="eastAsia"/>
          <w:b/>
        </w:rPr>
        <w:t>，</w:t>
      </w:r>
      <w:r w:rsidR="00DA2CBC" w:rsidRPr="00EC5F79">
        <w:rPr>
          <w:rFonts w:hint="eastAsia"/>
          <w:b/>
        </w:rPr>
        <w:t>臺北地院104年度自字第70號</w:t>
      </w:r>
      <w:r w:rsidR="00794342">
        <w:rPr>
          <w:rFonts w:hint="eastAsia"/>
          <w:b/>
        </w:rPr>
        <w:t>判決</w:t>
      </w:r>
      <w:r w:rsidR="00DA2CBC" w:rsidRPr="00EC5F79">
        <w:rPr>
          <w:rFonts w:hint="eastAsia"/>
          <w:b/>
        </w:rPr>
        <w:t>認為該同意書</w:t>
      </w:r>
      <w:r w:rsidR="009F5826" w:rsidRPr="00EC5F79">
        <w:rPr>
          <w:rFonts w:hint="eastAsia"/>
          <w:b/>
        </w:rPr>
        <w:t>範圍</w:t>
      </w:r>
      <w:r w:rsidR="00DA2CBC" w:rsidRPr="00EC5F79">
        <w:rPr>
          <w:rFonts w:hint="eastAsia"/>
          <w:b/>
        </w:rPr>
        <w:t>及於平面商標，</w:t>
      </w:r>
      <w:r w:rsidR="009F5826" w:rsidRPr="00EC5F79">
        <w:rPr>
          <w:rFonts w:hint="eastAsia"/>
          <w:b/>
        </w:rPr>
        <w:t>且該</w:t>
      </w:r>
      <w:r w:rsidR="00DA2CBC" w:rsidRPr="00EC5F79">
        <w:rPr>
          <w:rFonts w:hint="eastAsia"/>
          <w:b/>
        </w:rPr>
        <w:t>公司</w:t>
      </w:r>
      <w:r w:rsidR="009F5826" w:rsidRPr="00EC5F79">
        <w:rPr>
          <w:rFonts w:hint="eastAsia"/>
          <w:b/>
        </w:rPr>
        <w:t>依</w:t>
      </w:r>
      <w:r w:rsidR="00DA2CBC" w:rsidRPr="00EC5F79">
        <w:rPr>
          <w:rFonts w:hint="eastAsia"/>
          <w:b/>
        </w:rPr>
        <w:t>該同意書</w:t>
      </w:r>
      <w:r w:rsidR="00667816" w:rsidRPr="00EC5F79">
        <w:rPr>
          <w:rFonts w:hint="eastAsia"/>
          <w:b/>
        </w:rPr>
        <w:t>，持</w:t>
      </w:r>
      <w:r w:rsidR="00DA2CBC" w:rsidRPr="00EC5F79">
        <w:rPr>
          <w:rFonts w:hint="eastAsia"/>
          <w:b/>
        </w:rPr>
        <w:t>包仔、籠仔</w:t>
      </w:r>
      <w:r w:rsidR="009F5826" w:rsidRPr="00EC5F79">
        <w:rPr>
          <w:rFonts w:hint="eastAsia"/>
          <w:b/>
        </w:rPr>
        <w:t>等</w:t>
      </w:r>
      <w:r w:rsidR="00DA2CBC" w:rsidRPr="00EC5F79">
        <w:rPr>
          <w:rFonts w:hint="eastAsia"/>
          <w:b/>
        </w:rPr>
        <w:t>圖形委由他人製作商品，無侵害</w:t>
      </w:r>
      <w:r w:rsidR="00667816" w:rsidRPr="00EC5F79">
        <w:rPr>
          <w:rFonts w:hint="eastAsia"/>
          <w:b/>
        </w:rPr>
        <w:t>寶來公司</w:t>
      </w:r>
      <w:r w:rsidR="00DA2CBC" w:rsidRPr="00EC5F79">
        <w:rPr>
          <w:rFonts w:hint="eastAsia"/>
          <w:b/>
        </w:rPr>
        <w:t>著作權情事，</w:t>
      </w:r>
      <w:r w:rsidR="00667816" w:rsidRPr="00EC5F79">
        <w:rPr>
          <w:rFonts w:hint="eastAsia"/>
          <w:b/>
        </w:rPr>
        <w:t>恐</w:t>
      </w:r>
      <w:r w:rsidR="00DA2CBC" w:rsidRPr="00EC5F79">
        <w:rPr>
          <w:rFonts w:hint="eastAsia"/>
          <w:b/>
        </w:rPr>
        <w:t>混淆商標與著作權，並逾越雙方意思表示範圍，智</w:t>
      </w:r>
      <w:r w:rsidR="00EE397C" w:rsidRPr="00EC5F79">
        <w:rPr>
          <w:rFonts w:hint="eastAsia"/>
          <w:b/>
        </w:rPr>
        <w:t>財</w:t>
      </w:r>
      <w:r w:rsidR="00DA2CBC" w:rsidRPr="00EC5F79">
        <w:rPr>
          <w:rFonts w:hint="eastAsia"/>
          <w:b/>
        </w:rPr>
        <w:t>法院105年度刑智上訴字第41號判決、106年度刑智上易字第31號判決同此見解，容有誤會</w:t>
      </w:r>
    </w:p>
    <w:p w:rsidR="00ED2C4B" w:rsidRPr="00EC5F79" w:rsidRDefault="002F2498" w:rsidP="004665DE">
      <w:pPr>
        <w:pStyle w:val="3"/>
      </w:pPr>
      <w:r w:rsidRPr="00EC5F79">
        <w:rPr>
          <w:rFonts w:hint="eastAsia"/>
        </w:rPr>
        <w:t>按</w:t>
      </w:r>
      <w:r w:rsidR="00EB13AE" w:rsidRPr="00EC5F79">
        <w:rPr>
          <w:rFonts w:hint="eastAsia"/>
        </w:rPr>
        <w:t>著作權法第</w:t>
      </w:r>
      <w:r w:rsidR="00916143" w:rsidRPr="00EC5F79">
        <w:rPr>
          <w:rFonts w:hint="eastAsia"/>
        </w:rPr>
        <w:t>12條第1項</w:t>
      </w:r>
      <w:r w:rsidR="00BC0317" w:rsidRPr="00EC5F79">
        <w:rPr>
          <w:rFonts w:hint="eastAsia"/>
        </w:rPr>
        <w:t>與第2項規定</w:t>
      </w:r>
      <w:r w:rsidR="00916143" w:rsidRPr="00EC5F79">
        <w:rPr>
          <w:rFonts w:hint="eastAsia"/>
        </w:rPr>
        <w:t>：「出資聘請他人完成之著作，除前條情形外，以該受聘人為著作人。但契約約定以出資人為著作人者，從其約定(第1項)。依前項規定，以受聘人為著作人者，其著作財產權依契約約定歸受聘人或出資人享有。未約定著作財產權之歸屬者，其著作財產權歸受聘人享有(第2項)。」</w:t>
      </w:r>
      <w:r w:rsidR="004665DE" w:rsidRPr="00EC5F79">
        <w:rPr>
          <w:rFonts w:hint="eastAsia"/>
        </w:rPr>
        <w:t>第</w:t>
      </w:r>
      <w:r w:rsidR="00EB13AE" w:rsidRPr="00EC5F79">
        <w:rPr>
          <w:rFonts w:hint="eastAsia"/>
        </w:rPr>
        <w:t>37條第</w:t>
      </w:r>
      <w:r w:rsidR="004665DE" w:rsidRPr="00EC5F79">
        <w:rPr>
          <w:rFonts w:hint="eastAsia"/>
        </w:rPr>
        <w:t>1</w:t>
      </w:r>
      <w:r w:rsidR="00EB13AE" w:rsidRPr="00EC5F79">
        <w:rPr>
          <w:rFonts w:hint="eastAsia"/>
        </w:rPr>
        <w:t>項規定：「</w:t>
      </w:r>
      <w:r w:rsidR="004665DE" w:rsidRPr="00EC5F79">
        <w:rPr>
          <w:rFonts w:hint="eastAsia"/>
        </w:rPr>
        <w:t>著作財產權人得授權他人利用著作，其授權利用之地域、時間、內容、利用方法或其他事項，依當事人之約定；其約定不明之部分，推定為未授權。</w:t>
      </w:r>
      <w:r w:rsidR="00EB13AE" w:rsidRPr="00EC5F79">
        <w:rPr>
          <w:rFonts w:hint="eastAsia"/>
        </w:rPr>
        <w:t>」</w:t>
      </w:r>
      <w:r w:rsidR="007C65FF" w:rsidRPr="00EC5F79">
        <w:rPr>
          <w:rFonts w:hint="eastAsia"/>
        </w:rPr>
        <w:t>最高法院17年上字第1118號判例：「解釋契約，固須探求當事人立</w:t>
      </w:r>
      <w:r w:rsidR="007C65FF" w:rsidRPr="00EC5F79">
        <w:rPr>
          <w:rFonts w:hint="eastAsia"/>
        </w:rPr>
        <w:lastRenderedPageBreak/>
        <w:t>約時之真意，不能拘泥於契約之文字，但契約文字業已表示當事人真意，無須別事探求者，即不得反捨契約文字而更為曲解。」</w:t>
      </w:r>
    </w:p>
    <w:p w:rsidR="00ED2C4B" w:rsidRPr="00EC5F79" w:rsidRDefault="002F2498" w:rsidP="00ED2C4B">
      <w:pPr>
        <w:pStyle w:val="3"/>
      </w:pPr>
      <w:r w:rsidRPr="00EC5F79">
        <w:rPr>
          <w:rFonts w:hint="eastAsia"/>
        </w:rPr>
        <w:t>查</w:t>
      </w:r>
      <w:r w:rsidR="00AA72E2" w:rsidRPr="00EC5F79">
        <w:rPr>
          <w:rFonts w:hint="eastAsia"/>
        </w:rPr>
        <w:t>寶來與鼎泰豐公司於98年7月27日簽立「立體商標註冊同意書」</w:t>
      </w:r>
      <w:r w:rsidR="001A604F" w:rsidRPr="00EC5F79">
        <w:rPr>
          <w:rFonts w:hint="eastAsia"/>
        </w:rPr>
        <w:t>(下稱同意書)</w:t>
      </w:r>
      <w:r w:rsidR="00AA72E2" w:rsidRPr="00EC5F79">
        <w:rPr>
          <w:rFonts w:hint="eastAsia"/>
        </w:rPr>
        <w:t>，該同意書主要內容為：「立同意書人寶來公司為鼎泰豐公司包仔、籠仔公仔著作物之所有權人，因鼎泰豐包仔、籠仔公仔著作物搭配中文……因應乙方品牌保護周全性需求，茲同意乙方將鼎泰豐包仔、籠仔立體商標於小籠包等餐飲週邊服務及產品申請立體商標註冊。上述所同意指定申請之商標產品，在此商標專用權存在期間內，需交由甲方獨家生產。」</w:t>
      </w:r>
      <w:r w:rsidR="00B476F2" w:rsidRPr="00EC5F79">
        <w:rPr>
          <w:rFonts w:hint="eastAsia"/>
        </w:rPr>
        <w:t>鼎泰豐公司爰續於98年9月17日委託連邦國際專利商標事務所向智財局申請商標登記</w:t>
      </w:r>
      <w:r w:rsidR="009F5826" w:rsidRPr="00EC5F79">
        <w:rPr>
          <w:rFonts w:hint="eastAsia"/>
        </w:rPr>
        <w:t>事宜</w:t>
      </w:r>
      <w:r w:rsidR="00B476F2" w:rsidRPr="00EC5F79">
        <w:rPr>
          <w:rFonts w:hint="eastAsia"/>
        </w:rPr>
        <w:t>。</w:t>
      </w:r>
    </w:p>
    <w:p w:rsidR="00ED2C4B" w:rsidRPr="00EC5F79" w:rsidRDefault="00B476F2" w:rsidP="00ED2C4B">
      <w:pPr>
        <w:pStyle w:val="3"/>
      </w:pPr>
      <w:r w:rsidRPr="00EC5F79">
        <w:rPr>
          <w:rFonts w:hint="eastAsia"/>
        </w:rPr>
        <w:t>經查，該事務所於98年9月21日向智財局申請「包仔公仔」與「籠仔公仔」</w:t>
      </w:r>
      <w:r w:rsidR="005E179B" w:rsidRPr="00EC5F79">
        <w:rPr>
          <w:rFonts w:hint="eastAsia"/>
        </w:rPr>
        <w:t>之</w:t>
      </w:r>
      <w:r w:rsidRPr="00EC5F79">
        <w:rPr>
          <w:rFonts w:hint="eastAsia"/>
        </w:rPr>
        <w:t>平面商標申請，嗣該局於99年5月16日核定</w:t>
      </w:r>
      <w:r w:rsidR="005E179B" w:rsidRPr="00EC5F79">
        <w:rPr>
          <w:rFonts w:hint="eastAsia"/>
        </w:rPr>
        <w:t>「</w:t>
      </w:r>
      <w:r w:rsidRPr="00EC5F79">
        <w:rPr>
          <w:rFonts w:hint="eastAsia"/>
        </w:rPr>
        <w:t>包仔公仔</w:t>
      </w:r>
      <w:r w:rsidR="0080539F" w:rsidRPr="00EC5F79">
        <w:rPr>
          <w:rFonts w:hint="eastAsia"/>
        </w:rPr>
        <w:t>圖</w:t>
      </w:r>
      <w:r w:rsidR="005E179B" w:rsidRPr="00EC5F79">
        <w:rPr>
          <w:rFonts w:hint="eastAsia"/>
        </w:rPr>
        <w:t>」與「籠仔公仔</w:t>
      </w:r>
      <w:r w:rsidR="0080539F" w:rsidRPr="00EC5F79">
        <w:rPr>
          <w:rFonts w:hint="eastAsia"/>
        </w:rPr>
        <w:t>圖</w:t>
      </w:r>
      <w:r w:rsidR="005E179B" w:rsidRPr="00EC5F79">
        <w:rPr>
          <w:rFonts w:hint="eastAsia"/>
        </w:rPr>
        <w:t>」</w:t>
      </w:r>
      <w:r w:rsidRPr="00EC5F79">
        <w:rPr>
          <w:rFonts w:hint="eastAsia"/>
        </w:rPr>
        <w:t>商標註冊證(商標註冊號數：01411251</w:t>
      </w:r>
      <w:r w:rsidR="008F5E07" w:rsidRPr="00EC5F79">
        <w:rPr>
          <w:rFonts w:hint="eastAsia"/>
        </w:rPr>
        <w:t>、</w:t>
      </w:r>
      <w:r w:rsidR="0080539F" w:rsidRPr="00EC5F79">
        <w:rPr>
          <w:rFonts w:hint="eastAsia"/>
        </w:rPr>
        <w:t>01411250</w:t>
      </w:r>
      <w:r w:rsidRPr="00EC5F79">
        <w:rPr>
          <w:rFonts w:hint="eastAsia"/>
        </w:rPr>
        <w:t>)，類別第43類</w:t>
      </w:r>
      <w:r w:rsidR="00280A98" w:rsidRPr="00EC5F79">
        <w:rPr>
          <w:rStyle w:val="afe"/>
        </w:rPr>
        <w:footnoteReference w:id="1"/>
      </w:r>
      <w:r w:rsidRPr="00EC5F79">
        <w:rPr>
          <w:rFonts w:hint="eastAsia"/>
        </w:rPr>
        <w:t>，</w:t>
      </w:r>
      <w:r w:rsidR="005E179B" w:rsidRPr="00EC5F79">
        <w:rPr>
          <w:rFonts w:hint="eastAsia"/>
        </w:rPr>
        <w:t>再</w:t>
      </w:r>
      <w:r w:rsidRPr="00EC5F79">
        <w:rPr>
          <w:rFonts w:hint="eastAsia"/>
        </w:rPr>
        <w:t>於同年7月1日核定</w:t>
      </w:r>
      <w:r w:rsidR="005E179B" w:rsidRPr="00EC5F79">
        <w:rPr>
          <w:rFonts w:hint="eastAsia"/>
        </w:rPr>
        <w:t>「包仔公仔」與「籠仔公仔」</w:t>
      </w:r>
      <w:r w:rsidRPr="00EC5F79">
        <w:rPr>
          <w:rFonts w:hint="eastAsia"/>
        </w:rPr>
        <w:t>商標註冊證(商標註冊號數：01417326</w:t>
      </w:r>
      <w:r w:rsidR="00921833" w:rsidRPr="00EC5F79">
        <w:rPr>
          <w:rFonts w:hint="eastAsia"/>
        </w:rPr>
        <w:t>、01417327</w:t>
      </w:r>
      <w:r w:rsidRPr="00EC5F79">
        <w:rPr>
          <w:rFonts w:hint="eastAsia"/>
        </w:rPr>
        <w:t>)，類別第30類</w:t>
      </w:r>
      <w:r w:rsidR="00B424D6" w:rsidRPr="00EC5F79">
        <w:rPr>
          <w:rStyle w:val="afe"/>
        </w:rPr>
        <w:footnoteReference w:id="2"/>
      </w:r>
      <w:r w:rsidRPr="00EC5F79">
        <w:rPr>
          <w:rFonts w:hint="eastAsia"/>
        </w:rPr>
        <w:t>。</w:t>
      </w:r>
    </w:p>
    <w:p w:rsidR="002F2498" w:rsidRPr="00EC5F79" w:rsidRDefault="002F2498" w:rsidP="00A943A1">
      <w:pPr>
        <w:pStyle w:val="3"/>
      </w:pPr>
      <w:r w:rsidRPr="00EC5F79">
        <w:rPr>
          <w:rFonts w:hint="eastAsia"/>
        </w:rPr>
        <w:t>對此，臺北地院</w:t>
      </w:r>
      <w:r w:rsidR="00194E8E" w:rsidRPr="00EC5F79">
        <w:rPr>
          <w:rFonts w:hint="eastAsia"/>
        </w:rPr>
        <w:t>104</w:t>
      </w:r>
      <w:r w:rsidRPr="00EC5F79">
        <w:rPr>
          <w:rFonts w:hint="eastAsia"/>
        </w:rPr>
        <w:t>年度自字第</w:t>
      </w:r>
      <w:r w:rsidR="00194E8E" w:rsidRPr="00EC5F79">
        <w:rPr>
          <w:rFonts w:hint="eastAsia"/>
        </w:rPr>
        <w:t>70</w:t>
      </w:r>
      <w:r w:rsidRPr="00EC5F79">
        <w:rPr>
          <w:rFonts w:hint="eastAsia"/>
        </w:rPr>
        <w:t>號判決</w:t>
      </w:r>
      <w:r w:rsidR="00EB13AE" w:rsidRPr="00EC5F79">
        <w:rPr>
          <w:rFonts w:hint="eastAsia"/>
        </w:rPr>
        <w:t>認定</w:t>
      </w:r>
      <w:r w:rsidRPr="00EC5F79">
        <w:rPr>
          <w:rFonts w:hint="eastAsia"/>
        </w:rPr>
        <w:t>：「</w:t>
      </w:r>
      <w:r w:rsidR="00A943A1" w:rsidRPr="00EC5F79">
        <w:rPr>
          <w:rFonts w:hint="eastAsia"/>
        </w:rPr>
        <w:t>至自訴人與被告鼎泰豐公司後續於98年7月27日簽訂之立體商標註冊同意書雖係記載……似僅同意被告鼎泰豐公司註冊包仔、籠仔立體商標，惟前開同</w:t>
      </w:r>
      <w:r w:rsidR="00A943A1" w:rsidRPr="00EC5F79">
        <w:rPr>
          <w:rFonts w:hint="eastAsia"/>
        </w:rPr>
        <w:lastRenderedPageBreak/>
        <w:t>意書中僅提及包仔、籠仔『公仔』此種屬於立體之人形玩偶，全未提及其他平面圖案之商品，</w:t>
      </w:r>
      <w:r w:rsidR="00A943A1" w:rsidRPr="00501812">
        <w:rPr>
          <w:rFonts w:hint="eastAsia"/>
        </w:rPr>
        <w:t>尚難排除自訴人有同意被告鼎泰豐公司註冊平面商標之，況依證人</w:t>
      </w:r>
      <w:r w:rsidR="003E6266" w:rsidRPr="00501812">
        <w:rPr>
          <w:rFonts w:hint="eastAsia"/>
        </w:rPr>
        <w:t>張○騰</w:t>
      </w:r>
      <w:r w:rsidR="00A943A1" w:rsidRPr="00501812">
        <w:rPr>
          <w:rFonts w:hint="eastAsia"/>
        </w:rPr>
        <w:t>所述及上開電子郵件之內容</w:t>
      </w:r>
      <w:r w:rsidR="00A943A1" w:rsidRPr="00EC5F79">
        <w:rPr>
          <w:rFonts w:hint="eastAsia"/>
        </w:rPr>
        <w:t>，僅提及</w:t>
      </w:r>
      <w:r w:rsidR="00615130" w:rsidRPr="00EC5F79">
        <w:rPr>
          <w:rFonts w:hint="eastAsia"/>
        </w:rPr>
        <w:t>『商標』</w:t>
      </w:r>
      <w:r w:rsidR="00A943A1" w:rsidRPr="00EC5F79">
        <w:rPr>
          <w:rFonts w:hint="eastAsia"/>
        </w:rPr>
        <w:t>，並未限定平面商標或立體商標，且申請商標註冊登記之圖案倘為他人享有著作權之著作，本無提供著作財產權人同意證明文件之必要，自難以此同意書即認定自訴人所同意被告鼎泰豐公司註冊者僅限於包仔、籠仔之立體商標。準此，被告鼎泰豐公司在與自訴人合作期間內，取得上開同意後，即於99年間陸續將包仔、籠仔圖案，向智財局申請註冊核准登記，而取得指定使用於飲料店、小吃店等商品之商標專用權，有</w:t>
      </w:r>
      <w:r w:rsidR="007D776A">
        <w:rPr>
          <w:rFonts w:hint="eastAsia"/>
        </w:rPr>
        <w:t>智財局</w:t>
      </w:r>
      <w:r w:rsidR="00A943A1" w:rsidRPr="00EC5F79">
        <w:rPr>
          <w:rFonts w:hint="eastAsia"/>
        </w:rPr>
        <w:t>商標資料檢索服務在卷可稽。</w:t>
      </w:r>
      <w:r w:rsidR="00A943A1" w:rsidRPr="00501812">
        <w:rPr>
          <w:rFonts w:hint="eastAsia"/>
        </w:rPr>
        <w:t>是其使用包仔、籠仔圖案設計如附表一所示之商品，並交付予不知情之廠商生產製作</w:t>
      </w:r>
      <w:r w:rsidR="00A943A1" w:rsidRPr="00EC5F79">
        <w:rPr>
          <w:rFonts w:hint="eastAsia"/>
        </w:rPr>
        <w:t>後，公開陳列於鼎泰豐各門市銷售，自屬依法使用其商標權之行為。</w:t>
      </w:r>
      <w:r w:rsidRPr="00EC5F79">
        <w:rPr>
          <w:rFonts w:hint="eastAsia"/>
        </w:rPr>
        <w:t>」</w:t>
      </w:r>
      <w:r w:rsidR="000D197B" w:rsidRPr="00EC5F79">
        <w:rPr>
          <w:rFonts w:hint="eastAsia"/>
        </w:rPr>
        <w:t>足徵法院認為，雖名為「立體商標註冊同意書」</w:t>
      </w:r>
      <w:r w:rsidR="00444E4D" w:rsidRPr="00EC5F79">
        <w:rPr>
          <w:rFonts w:hint="eastAsia"/>
        </w:rPr>
        <w:t>，依相關事證顯示，雙方承辦人於</w:t>
      </w:r>
      <w:r w:rsidR="002A40E4">
        <w:rPr>
          <w:rFonts w:hint="eastAsia"/>
        </w:rPr>
        <w:t>聯</w:t>
      </w:r>
      <w:r w:rsidR="00444E4D" w:rsidRPr="00EC5F79">
        <w:rPr>
          <w:rFonts w:hint="eastAsia"/>
        </w:rPr>
        <w:t>繫時，未以立體為限，且前開同意書文字並</w:t>
      </w:r>
      <w:r w:rsidR="000D197B" w:rsidRPr="00EC5F79">
        <w:rPr>
          <w:rFonts w:hint="eastAsia"/>
        </w:rPr>
        <w:t>未排除平面商標註冊同意之授權，</w:t>
      </w:r>
      <w:r w:rsidR="00444E4D" w:rsidRPr="00EC5F79">
        <w:rPr>
          <w:rFonts w:hint="eastAsia"/>
        </w:rPr>
        <w:t>故平面商標自亦在同意註冊之列</w:t>
      </w:r>
      <w:r w:rsidR="000D197B" w:rsidRPr="00EC5F79">
        <w:rPr>
          <w:rFonts w:hint="eastAsia"/>
        </w:rPr>
        <w:t>。尤須注意者，</w:t>
      </w:r>
      <w:r w:rsidR="00EB13AE" w:rsidRPr="00EC5F79">
        <w:rPr>
          <w:rFonts w:hint="eastAsia"/>
        </w:rPr>
        <w:t>除此判決外，</w:t>
      </w:r>
      <w:r w:rsidR="00A943A1" w:rsidRPr="00EC5F79">
        <w:rPr>
          <w:rFonts w:hint="eastAsia"/>
        </w:rPr>
        <w:t>臺北地院</w:t>
      </w:r>
      <w:r w:rsidR="00DA6800" w:rsidRPr="00EC5F79">
        <w:rPr>
          <w:rFonts w:hint="eastAsia"/>
        </w:rPr>
        <w:t>105</w:t>
      </w:r>
      <w:r w:rsidR="00A943A1" w:rsidRPr="00EC5F79">
        <w:rPr>
          <w:rFonts w:hint="eastAsia"/>
        </w:rPr>
        <w:t>年度自字第88號判決、智慧財產法院105年度刑智上訴字第41號判決、106年度刑智上易字第31號判決</w:t>
      </w:r>
      <w:r w:rsidR="00EB13AE" w:rsidRPr="00EC5F79">
        <w:rPr>
          <w:rFonts w:hint="eastAsia"/>
        </w:rPr>
        <w:t>亦採相同見解。</w:t>
      </w:r>
    </w:p>
    <w:p w:rsidR="001A604F" w:rsidRPr="00EC5F79" w:rsidRDefault="00EB13AE" w:rsidP="00ED2C4B">
      <w:pPr>
        <w:pStyle w:val="3"/>
      </w:pPr>
      <w:r w:rsidRPr="00EC5F79">
        <w:rPr>
          <w:rFonts w:hint="eastAsia"/>
        </w:rPr>
        <w:t>惟查，</w:t>
      </w:r>
      <w:r w:rsidR="001A604F" w:rsidRPr="00EC5F79">
        <w:rPr>
          <w:rFonts w:hint="eastAsia"/>
        </w:rPr>
        <w:t>上開裁判見解</w:t>
      </w:r>
      <w:r w:rsidR="00444E4D" w:rsidRPr="00EC5F79">
        <w:rPr>
          <w:rFonts w:hint="eastAsia"/>
        </w:rPr>
        <w:t>恐超出同意書文義與雙方意思合致之範圍，茲說明</w:t>
      </w:r>
      <w:r w:rsidR="001A604F" w:rsidRPr="00EC5F79">
        <w:rPr>
          <w:rFonts w:hint="eastAsia"/>
        </w:rPr>
        <w:t>如下：</w:t>
      </w:r>
    </w:p>
    <w:p w:rsidR="001A604F" w:rsidRPr="00EC5F79" w:rsidRDefault="001A604F" w:rsidP="001A604F">
      <w:pPr>
        <w:pStyle w:val="4"/>
      </w:pPr>
      <w:r w:rsidRPr="00EC5F79">
        <w:rPr>
          <w:rFonts w:hint="eastAsia"/>
        </w:rPr>
        <w:t>同意書明確揭示：寶來公司同意鼎泰豐公司將鼎泰豐包仔</w:t>
      </w:r>
      <w:r w:rsidR="00D62353" w:rsidRPr="00EC5F79">
        <w:rPr>
          <w:rFonts w:hint="eastAsia"/>
        </w:rPr>
        <w:t>、籠仔</w:t>
      </w:r>
      <w:r w:rsidRPr="00EC5F79">
        <w:rPr>
          <w:rFonts w:hint="eastAsia"/>
        </w:rPr>
        <w:t>立體商標於小籠包等餐飲週邊服務及產品申請立體商標註冊，</w:t>
      </w:r>
      <w:r w:rsidR="00DA6800" w:rsidRPr="00EC5F79">
        <w:rPr>
          <w:rFonts w:hint="eastAsia"/>
        </w:rPr>
        <w:t>根本</w:t>
      </w:r>
      <w:r w:rsidRPr="00EC5F79">
        <w:rPr>
          <w:rFonts w:hint="eastAsia"/>
        </w:rPr>
        <w:t>未提及</w:t>
      </w:r>
      <w:r w:rsidR="00615130" w:rsidRPr="00EC5F79">
        <w:rPr>
          <w:rFonts w:hint="eastAsia"/>
        </w:rPr>
        <w:t>平面乃至</w:t>
      </w:r>
      <w:r w:rsidRPr="00EC5F79">
        <w:rPr>
          <w:rFonts w:hint="eastAsia"/>
        </w:rPr>
        <w:t>其他</w:t>
      </w:r>
      <w:r w:rsidR="00DA6800" w:rsidRPr="00EC5F79">
        <w:rPr>
          <w:rFonts w:hint="eastAsia"/>
        </w:rPr>
        <w:t>公仔或圖形</w:t>
      </w:r>
      <w:r w:rsidRPr="00EC5F79">
        <w:rPr>
          <w:rFonts w:hint="eastAsia"/>
        </w:rPr>
        <w:t>部分，然上開裁判卻稱及平面</w:t>
      </w:r>
      <w:r w:rsidR="00D62353" w:rsidRPr="00EC5F79">
        <w:rPr>
          <w:rFonts w:hint="eastAsia"/>
        </w:rPr>
        <w:lastRenderedPageBreak/>
        <w:t>商標</w:t>
      </w:r>
      <w:r w:rsidRPr="00EC5F79">
        <w:rPr>
          <w:rFonts w:hint="eastAsia"/>
        </w:rPr>
        <w:t>，與文義顯然不符</w:t>
      </w:r>
      <w:r w:rsidR="00DA6800" w:rsidRPr="00EC5F79">
        <w:rPr>
          <w:rFonts w:hint="eastAsia"/>
        </w:rPr>
        <w:t>！此外，</w:t>
      </w:r>
      <w:r w:rsidRPr="00EC5F79">
        <w:rPr>
          <w:rFonts w:hint="eastAsia"/>
        </w:rPr>
        <w:t>倘寶來公司欲使鼎泰豐公司就包仔公仔</w:t>
      </w:r>
      <w:r w:rsidR="00D62353" w:rsidRPr="00EC5F79">
        <w:rPr>
          <w:rFonts w:hint="eastAsia"/>
        </w:rPr>
        <w:t>、籠仔</w:t>
      </w:r>
      <w:r w:rsidRPr="00EC5F79">
        <w:rPr>
          <w:rFonts w:hint="eastAsia"/>
        </w:rPr>
        <w:t>之平面與立體部分均申請商標，</w:t>
      </w:r>
      <w:r w:rsidR="00955777" w:rsidRPr="00EC5F79">
        <w:rPr>
          <w:rFonts w:hint="eastAsia"/>
        </w:rPr>
        <w:t>實</w:t>
      </w:r>
      <w:r w:rsidRPr="00EC5F79">
        <w:rPr>
          <w:rFonts w:hint="eastAsia"/>
        </w:rPr>
        <w:t>無需以「立體商標</w:t>
      </w:r>
      <w:r w:rsidR="00DA6800" w:rsidRPr="00EC5F79">
        <w:rPr>
          <w:rFonts w:hint="eastAsia"/>
        </w:rPr>
        <w:t>」</w:t>
      </w:r>
      <w:r w:rsidRPr="00EC5F79">
        <w:rPr>
          <w:rFonts w:hint="eastAsia"/>
        </w:rPr>
        <w:t>註冊同意書為標題。</w:t>
      </w:r>
    </w:p>
    <w:p w:rsidR="00E21374" w:rsidRPr="00EC5F79" w:rsidRDefault="00E21374" w:rsidP="00E21374">
      <w:pPr>
        <w:pStyle w:val="4"/>
      </w:pPr>
      <w:r w:rsidRPr="00EC5F79">
        <w:rPr>
          <w:rFonts w:hint="eastAsia"/>
        </w:rPr>
        <w:t>上開裁判另以寶來公司業務</w:t>
      </w:r>
      <w:r w:rsidR="003E6266">
        <w:rPr>
          <w:rFonts w:hint="eastAsia"/>
        </w:rPr>
        <w:t>徐○志</w:t>
      </w:r>
      <w:r w:rsidRPr="00EC5F79">
        <w:rPr>
          <w:rFonts w:hint="eastAsia"/>
        </w:rPr>
        <w:t>回復鼎泰豐公司承辦人</w:t>
      </w:r>
      <w:r w:rsidR="003E6266">
        <w:rPr>
          <w:rFonts w:hint="eastAsia"/>
        </w:rPr>
        <w:t>張○騰</w:t>
      </w:r>
      <w:r w:rsidRPr="00EC5F79">
        <w:rPr>
          <w:rFonts w:hint="eastAsia"/>
        </w:rPr>
        <w:t>之電子信件內容，認定寶來公司同意鼎泰豐公司申請註冊包仔、籠仔</w:t>
      </w:r>
      <w:r w:rsidR="00F92D2B" w:rsidRPr="00EC5F79">
        <w:rPr>
          <w:rFonts w:hint="eastAsia"/>
        </w:rPr>
        <w:t>等平面</w:t>
      </w:r>
      <w:r w:rsidRPr="00EC5F79">
        <w:rPr>
          <w:rFonts w:hint="eastAsia"/>
        </w:rPr>
        <w:t>商標登記。惟查，上開裁判</w:t>
      </w:r>
      <w:r w:rsidR="002529BD" w:rsidRPr="00EC5F79">
        <w:rPr>
          <w:rFonts w:hint="eastAsia"/>
        </w:rPr>
        <w:t>難謂無違背當事人真意</w:t>
      </w:r>
      <w:r w:rsidR="00A66CBF" w:rsidRPr="00EC5F79">
        <w:rPr>
          <w:rFonts w:hint="eastAsia"/>
        </w:rPr>
        <w:t>且與</w:t>
      </w:r>
      <w:r w:rsidR="00615130" w:rsidRPr="00EC5F79">
        <w:rPr>
          <w:rFonts w:hint="eastAsia"/>
        </w:rPr>
        <w:t>論理法則、</w:t>
      </w:r>
      <w:r w:rsidR="00A66CBF" w:rsidRPr="00EC5F79">
        <w:rPr>
          <w:rFonts w:hint="eastAsia"/>
        </w:rPr>
        <w:t>經驗法則不符</w:t>
      </w:r>
      <w:r w:rsidR="002529BD" w:rsidRPr="00EC5F79">
        <w:rPr>
          <w:rFonts w:hint="eastAsia"/>
        </w:rPr>
        <w:t>：</w:t>
      </w:r>
    </w:p>
    <w:p w:rsidR="001A604F" w:rsidRPr="00EC5F79" w:rsidRDefault="00E21374" w:rsidP="00E21374">
      <w:pPr>
        <w:pStyle w:val="5"/>
      </w:pPr>
      <w:r w:rsidRPr="00EC5F79">
        <w:rPr>
          <w:rFonts w:hint="eastAsia"/>
        </w:rPr>
        <w:t>臺北地院104年度自字第70號105年5月18日審判期日，</w:t>
      </w:r>
      <w:r w:rsidR="003E6266">
        <w:rPr>
          <w:rFonts w:hint="eastAsia"/>
        </w:rPr>
        <w:t>張○騰</w:t>
      </w:r>
      <w:r w:rsidRPr="00EC5F79">
        <w:rPr>
          <w:rFonts w:hint="eastAsia"/>
        </w:rPr>
        <w:t>證述：「(被告辯護人問：鼎泰豐公司決定採用寶來公司的方案銷售週邊商品後，你當時有無發現兩家公司的契約可能會有一些問題，對於鼎泰豐公司未來的營運會有影響？</w:t>
      </w:r>
      <w:r w:rsidR="00916143" w:rsidRPr="00EC5F79">
        <w:rPr>
          <w:rFonts w:hint="eastAsia"/>
        </w:rPr>
        <w:t>)</w:t>
      </w:r>
      <w:r w:rsidRPr="00EC5F79">
        <w:rPr>
          <w:rFonts w:hint="eastAsia"/>
        </w:rPr>
        <w:t>我們當時簽訂契約的時候，是以寄銷的方式，後來我有自覺包仔、籠仔跟我們公司可能會有關連、掛勾，我們合約是簽兩年，我當時想萬一寶來不跟我們合作，公仔可能做其他運用，我也意識到，包仔、籠仔會運用到其他的商品設計，我們有問過寶來是否可以取得著作權，也有問公司說要不要取回著作權，我那時候詢問完後</w:t>
      </w:r>
      <w:r w:rsidR="001E46E4" w:rsidRPr="00EC5F79">
        <w:rPr>
          <w:rFonts w:hint="eastAsia"/>
        </w:rPr>
        <w:t>，</w:t>
      </w:r>
      <w:r w:rsidRPr="00EC5F79">
        <w:rPr>
          <w:rFonts w:hint="eastAsia"/>
        </w:rPr>
        <w:t>寶來公司一定說是長期合作，是共同合作關係，不會有著作權問題，當時業務說也許合作到期後，會把包仔、籠仔的著作權轉給我們。我當時覺得如果沒有繼續合作，包仔、籠仔會不會被拿去做其他利用，我覺得是對營運有影響的地方。」</w:t>
      </w:r>
      <w:r w:rsidR="001E46E4" w:rsidRPr="00EC5F79">
        <w:rPr>
          <w:rFonts w:hint="eastAsia"/>
        </w:rPr>
        <w:t>以上足徵，</w:t>
      </w:r>
      <w:r w:rsidR="003E6266">
        <w:rPr>
          <w:rFonts w:hint="eastAsia"/>
        </w:rPr>
        <w:t>張○騰</w:t>
      </w:r>
      <w:r w:rsidR="001E46E4" w:rsidRPr="00EC5F79">
        <w:rPr>
          <w:rFonts w:hint="eastAsia"/>
        </w:rPr>
        <w:t>認知</w:t>
      </w:r>
      <w:r w:rsidR="00BB158F" w:rsidRPr="00EC5F79">
        <w:rPr>
          <w:rFonts w:hint="eastAsia"/>
        </w:rPr>
        <w:t>雙方合作方式係屬寄銷，且包仔、籠仔之著作權屬寶來公司所有</w:t>
      </w:r>
      <w:r w:rsidR="001E46E4" w:rsidRPr="00EC5F79">
        <w:rPr>
          <w:rFonts w:hint="eastAsia"/>
        </w:rPr>
        <w:t>，始有後續</w:t>
      </w:r>
      <w:r w:rsidR="00AB6B3E" w:rsidRPr="00EC5F79">
        <w:rPr>
          <w:rFonts w:hint="eastAsia"/>
        </w:rPr>
        <w:t>其提議</w:t>
      </w:r>
      <w:r w:rsidR="001E46E4" w:rsidRPr="00EC5F79">
        <w:rPr>
          <w:rFonts w:hint="eastAsia"/>
        </w:rPr>
        <w:t>取回或取得著作權問題。此外，就其證述，當時寶來</w:t>
      </w:r>
      <w:r w:rsidR="001E46E4" w:rsidRPr="00EC5F79">
        <w:rPr>
          <w:rFonts w:hint="eastAsia"/>
        </w:rPr>
        <w:lastRenderedPageBreak/>
        <w:t>公司業務</w:t>
      </w:r>
      <w:r w:rsidR="00BB158F" w:rsidRPr="00EC5F79">
        <w:rPr>
          <w:rFonts w:hint="eastAsia"/>
        </w:rPr>
        <w:t>系稱：</w:t>
      </w:r>
      <w:r w:rsidR="001E46E4" w:rsidRPr="00EC5F79">
        <w:rPr>
          <w:rFonts w:hint="eastAsia"/>
        </w:rPr>
        <w:t>「也許合作到期後，會把包仔、籠仔的著作權轉給我們」</w:t>
      </w:r>
      <w:r w:rsidR="001B2B1B" w:rsidRPr="00EC5F79">
        <w:rPr>
          <w:rFonts w:hint="eastAsia"/>
        </w:rPr>
        <w:t>，惟前開同意書簽署</w:t>
      </w:r>
      <w:r w:rsidR="00BB158F" w:rsidRPr="00EC5F79">
        <w:rPr>
          <w:rFonts w:hint="eastAsia"/>
        </w:rPr>
        <w:t>日期為98年7月27日</w:t>
      </w:r>
      <w:r w:rsidR="001B2B1B" w:rsidRPr="00EC5F79">
        <w:rPr>
          <w:rFonts w:hint="eastAsia"/>
        </w:rPr>
        <w:t>，</w:t>
      </w:r>
      <w:r w:rsidR="00BB158F" w:rsidRPr="00EC5F79">
        <w:rPr>
          <w:rFonts w:hint="eastAsia"/>
        </w:rPr>
        <w:t>距雙方</w:t>
      </w:r>
      <w:r w:rsidR="001B2B1B" w:rsidRPr="00EC5F79">
        <w:rPr>
          <w:rFonts w:hint="eastAsia"/>
        </w:rPr>
        <w:t>互惠契約</w:t>
      </w:r>
      <w:r w:rsidR="00BB158F" w:rsidRPr="00EC5F79">
        <w:rPr>
          <w:rFonts w:hint="eastAsia"/>
        </w:rPr>
        <w:t>簽署日98年2月1日甫半年餘</w:t>
      </w:r>
      <w:r w:rsidR="001B2B1B" w:rsidRPr="00EC5F79">
        <w:rPr>
          <w:rFonts w:hint="eastAsia"/>
        </w:rPr>
        <w:t>，顯非</w:t>
      </w:r>
      <w:r w:rsidR="00BB158F" w:rsidRPr="00EC5F79">
        <w:rPr>
          <w:rFonts w:hint="eastAsia"/>
        </w:rPr>
        <w:t>雙方</w:t>
      </w:r>
      <w:r w:rsidR="001B2B1B" w:rsidRPr="00EC5F79">
        <w:rPr>
          <w:rFonts w:hint="eastAsia"/>
        </w:rPr>
        <w:t>合作到期日，而同意書亦未提及著作權部分，合先敘明。</w:t>
      </w:r>
    </w:p>
    <w:p w:rsidR="00E21374" w:rsidRPr="00EC5F79" w:rsidRDefault="006B103F" w:rsidP="00E21374">
      <w:pPr>
        <w:pStyle w:val="5"/>
      </w:pPr>
      <w:r w:rsidRPr="00EC5F79">
        <w:rPr>
          <w:rFonts w:hint="eastAsia"/>
        </w:rPr>
        <w:t>同日</w:t>
      </w:r>
      <w:r w:rsidR="003E6266">
        <w:rPr>
          <w:rFonts w:hint="eastAsia"/>
        </w:rPr>
        <w:t>張○騰</w:t>
      </w:r>
      <w:r w:rsidRPr="00EC5F79">
        <w:rPr>
          <w:rFonts w:hint="eastAsia"/>
        </w:rPr>
        <w:t>證述：「(被告辯護人問：在當時鼎泰豐内部討論著作權取回的時間點，鼎泰豐内部有無討論針對包仔、籠仔申請商標的可行性？)我那時候向公司提，是說可不可以取回著作權，並沒有說要申請商標，討論是我跟公司反應後，後來我不知道是誰，我忘記了，他有跟我講，要我問寶來是否可以登記商標。(被告辯護人問：請問</w:t>
      </w:r>
      <w:r w:rsidR="003E6266">
        <w:rPr>
          <w:rFonts w:hint="eastAsia"/>
        </w:rPr>
        <w:t>徐○志</w:t>
      </w:r>
      <w:r w:rsidRPr="00EC5F79">
        <w:rPr>
          <w:rFonts w:hint="eastAsia"/>
        </w:rPr>
        <w:t>針對你要求申請商標，他回復内容為何？)</w:t>
      </w:r>
      <w:r w:rsidR="003E6266">
        <w:rPr>
          <w:rFonts w:hint="eastAsia"/>
        </w:rPr>
        <w:t>徐○志</w:t>
      </w:r>
      <w:r w:rsidRPr="00EC5F79">
        <w:rPr>
          <w:rFonts w:hint="eastAsia"/>
        </w:rPr>
        <w:t>在98年7月14日有回我mail，裡面有提到</w:t>
      </w:r>
      <w:r w:rsidR="002F39C1" w:rsidRPr="00EC5F79">
        <w:rPr>
          <w:rFonts w:hint="eastAsia"/>
        </w:rPr>
        <w:t>其實</w:t>
      </w:r>
      <w:r w:rsidRPr="00EC5F79">
        <w:rPr>
          <w:rFonts w:hint="eastAsia"/>
        </w:rPr>
        <w:t>我們對商標沒有太大的問題，只是我們總經理希望向</w:t>
      </w:r>
      <w:r w:rsidR="005F2C40" w:rsidRPr="00EC5F79">
        <w:rPr>
          <w:rFonts w:hint="eastAsia"/>
        </w:rPr>
        <w:t>楊先生及特</w:t>
      </w:r>
      <w:r w:rsidR="00A01081" w:rsidRPr="00EC5F79">
        <w:rPr>
          <w:rFonts w:hint="eastAsia"/>
        </w:rPr>
        <w:t>助</w:t>
      </w:r>
      <w:r w:rsidR="005F2C40" w:rsidRPr="00EC5F79">
        <w:rPr>
          <w:rFonts w:hint="eastAsia"/>
        </w:rPr>
        <w:t>表達我們的誠意，也希望可以認識楊</w:t>
      </w:r>
      <w:r w:rsidRPr="00EC5F79">
        <w:rPr>
          <w:rFonts w:hint="eastAsia"/>
        </w:rPr>
        <w:t>先生，向楊先生報告未來的發展。</w:t>
      </w:r>
      <w:r w:rsidR="002F39C1" w:rsidRPr="00EC5F79">
        <w:rPr>
          <w:rFonts w:hint="eastAsia"/>
        </w:rPr>
        <w:t>」</w:t>
      </w:r>
      <w:r w:rsidR="00D97000" w:rsidRPr="00EC5F79">
        <w:rPr>
          <w:rFonts w:hint="eastAsia"/>
        </w:rPr>
        <w:t>以上足徵</w:t>
      </w:r>
      <w:r w:rsidR="002F39C1" w:rsidRPr="00EC5F79">
        <w:rPr>
          <w:rFonts w:hint="eastAsia"/>
        </w:rPr>
        <w:t>雖然</w:t>
      </w:r>
      <w:r w:rsidR="003E6266">
        <w:rPr>
          <w:rFonts w:hint="eastAsia"/>
        </w:rPr>
        <w:t>張○騰</w:t>
      </w:r>
      <w:r w:rsidR="002F39C1" w:rsidRPr="00EC5F79">
        <w:rPr>
          <w:rFonts w:hint="eastAsia"/>
        </w:rPr>
        <w:t>個人提議取回著作權，然鼎泰豐公司最後決</w:t>
      </w:r>
      <w:r w:rsidR="00213677" w:rsidRPr="00EC5F79">
        <w:rPr>
          <w:rFonts w:hint="eastAsia"/>
        </w:rPr>
        <w:t>定</w:t>
      </w:r>
      <w:r w:rsidR="002F39C1" w:rsidRPr="00EC5F79">
        <w:rPr>
          <w:rFonts w:hint="eastAsia"/>
        </w:rPr>
        <w:t>是申請商標，且雙方信件內容亦僅提及商標權，完全未</w:t>
      </w:r>
      <w:r w:rsidR="00D97000" w:rsidRPr="00EC5F79">
        <w:rPr>
          <w:rFonts w:hint="eastAsia"/>
        </w:rPr>
        <w:t>有</w:t>
      </w:r>
      <w:r w:rsidR="002F39C1" w:rsidRPr="00EC5F79">
        <w:rPr>
          <w:rFonts w:hint="eastAsia"/>
        </w:rPr>
        <w:t>著作</w:t>
      </w:r>
      <w:r w:rsidR="00A66CBF" w:rsidRPr="00EC5F79">
        <w:rPr>
          <w:rFonts w:hint="eastAsia"/>
        </w:rPr>
        <w:t>或著作權等</w:t>
      </w:r>
      <w:r w:rsidR="00D97000" w:rsidRPr="00EC5F79">
        <w:rPr>
          <w:rFonts w:hint="eastAsia"/>
        </w:rPr>
        <w:t>文字，或</w:t>
      </w:r>
      <w:r w:rsidR="00615130" w:rsidRPr="00EC5F79">
        <w:rPr>
          <w:rFonts w:hint="eastAsia"/>
        </w:rPr>
        <w:t>著作權內含於</w:t>
      </w:r>
      <w:r w:rsidR="00D97000" w:rsidRPr="00EC5F79">
        <w:rPr>
          <w:rFonts w:hint="eastAsia"/>
        </w:rPr>
        <w:t>商標權之意旨。</w:t>
      </w:r>
      <w:r w:rsidR="009F1F02" w:rsidRPr="00EC5F79">
        <w:rPr>
          <w:rFonts w:hint="eastAsia"/>
        </w:rPr>
        <w:t>而據本院諮詢專家陳匡正教授表示：「同意書只限於立體商標，就這個同意書來看，我認為是沒有包含平面商標的部分。當然在智財法院時，審酌雙方電子信件，電子信件內容沒有限定立體或平面商標。」</w:t>
      </w:r>
      <w:r w:rsidR="00A66CBF" w:rsidRPr="00EC5F79">
        <w:rPr>
          <w:rFonts w:hint="eastAsia"/>
        </w:rPr>
        <w:t>對照前揭同意書</w:t>
      </w:r>
      <w:r w:rsidR="00615130" w:rsidRPr="00EC5F79">
        <w:rPr>
          <w:rFonts w:hint="eastAsia"/>
        </w:rPr>
        <w:t>、</w:t>
      </w:r>
      <w:r w:rsidR="00A66CBF" w:rsidRPr="00EC5F79">
        <w:rPr>
          <w:rFonts w:hint="eastAsia"/>
        </w:rPr>
        <w:t>上開證述及電子信件可知，寶來與鼎泰豐公司之契約，仍須由各該公司法定代表人</w:t>
      </w:r>
      <w:r w:rsidR="00615130" w:rsidRPr="00EC5F79">
        <w:rPr>
          <w:rFonts w:hint="eastAsia"/>
        </w:rPr>
        <w:t>簽署</w:t>
      </w:r>
      <w:r w:rsidR="00A66CBF" w:rsidRPr="00EC5F79">
        <w:rPr>
          <w:rFonts w:hint="eastAsia"/>
        </w:rPr>
        <w:t>，</w:t>
      </w:r>
      <w:r w:rsidR="003E6266">
        <w:rPr>
          <w:rFonts w:hint="eastAsia"/>
        </w:rPr>
        <w:t>張○騰</w:t>
      </w:r>
      <w:r w:rsidR="00A66CBF" w:rsidRPr="00EC5F79">
        <w:rPr>
          <w:rFonts w:hint="eastAsia"/>
        </w:rPr>
        <w:t>或</w:t>
      </w:r>
      <w:r w:rsidR="003E6266">
        <w:rPr>
          <w:rFonts w:hint="eastAsia"/>
        </w:rPr>
        <w:t>徐○志</w:t>
      </w:r>
      <w:r w:rsidR="00A66CBF" w:rsidRPr="00EC5F79">
        <w:rPr>
          <w:rFonts w:hint="eastAsia"/>
        </w:rPr>
        <w:t>均不具代表各該公司權限，否則前開同意書即無需簽署，僅由</w:t>
      </w:r>
      <w:r w:rsidR="003E6266">
        <w:rPr>
          <w:rFonts w:hint="eastAsia"/>
        </w:rPr>
        <w:lastRenderedPageBreak/>
        <w:t>張○騰</w:t>
      </w:r>
      <w:r w:rsidR="00A66CBF" w:rsidRPr="00EC5F79">
        <w:rPr>
          <w:rFonts w:hint="eastAsia"/>
        </w:rPr>
        <w:t>或</w:t>
      </w:r>
      <w:r w:rsidR="003E6266">
        <w:rPr>
          <w:rFonts w:hint="eastAsia"/>
        </w:rPr>
        <w:t>徐○志</w:t>
      </w:r>
      <w:r w:rsidR="00615130" w:rsidRPr="00EC5F79">
        <w:rPr>
          <w:rFonts w:hint="eastAsia"/>
        </w:rPr>
        <w:t>意思合致</w:t>
      </w:r>
      <w:r w:rsidR="00A66CBF" w:rsidRPr="00EC5F79">
        <w:rPr>
          <w:rFonts w:hint="eastAsia"/>
        </w:rPr>
        <w:t>即可，而既然</w:t>
      </w:r>
      <w:r w:rsidR="003E6266">
        <w:rPr>
          <w:rFonts w:hint="eastAsia"/>
        </w:rPr>
        <w:t>張○騰</w:t>
      </w:r>
      <w:r w:rsidR="00A66CBF" w:rsidRPr="00EC5F79">
        <w:rPr>
          <w:rFonts w:hint="eastAsia"/>
        </w:rPr>
        <w:t>或</w:t>
      </w:r>
      <w:r w:rsidR="003E6266">
        <w:rPr>
          <w:rFonts w:hint="eastAsia"/>
        </w:rPr>
        <w:t>徐○志</w:t>
      </w:r>
      <w:r w:rsidR="00A66CBF" w:rsidRPr="00EC5F79">
        <w:rPr>
          <w:rFonts w:hint="eastAsia"/>
        </w:rPr>
        <w:t>均不具代表各該</w:t>
      </w:r>
      <w:r w:rsidR="00EB16C8" w:rsidRPr="00EC5F79">
        <w:rPr>
          <w:rFonts w:hint="eastAsia"/>
        </w:rPr>
        <w:t>公司權限，上開裁判逕以</w:t>
      </w:r>
      <w:r w:rsidR="003E6266">
        <w:rPr>
          <w:rFonts w:hint="eastAsia"/>
        </w:rPr>
        <w:t>張○騰</w:t>
      </w:r>
      <w:r w:rsidR="00EB16C8" w:rsidRPr="00EC5F79">
        <w:rPr>
          <w:rFonts w:hint="eastAsia"/>
        </w:rPr>
        <w:t>或</w:t>
      </w:r>
      <w:r w:rsidR="003E6266">
        <w:rPr>
          <w:rFonts w:hint="eastAsia"/>
        </w:rPr>
        <w:t>徐○志</w:t>
      </w:r>
      <w:r w:rsidR="00EB16C8" w:rsidRPr="00EC5F79">
        <w:rPr>
          <w:rFonts w:hint="eastAsia"/>
        </w:rPr>
        <w:t>雙方信件並未限定立體或平面，逕認</w:t>
      </w:r>
      <w:r w:rsidR="0061211D" w:rsidRPr="00EC5F79">
        <w:rPr>
          <w:rFonts w:hint="eastAsia"/>
        </w:rPr>
        <w:t>寶來與鼎泰豐公司同意</w:t>
      </w:r>
      <w:r w:rsidR="00EB16C8" w:rsidRPr="00EC5F79">
        <w:rPr>
          <w:rFonts w:hint="eastAsia"/>
        </w:rPr>
        <w:t>範圍及於平面商標，難謂無違反</w:t>
      </w:r>
      <w:r w:rsidR="0061211D" w:rsidRPr="00EC5F79">
        <w:rPr>
          <w:rFonts w:hint="eastAsia"/>
        </w:rPr>
        <w:t>論理與</w:t>
      </w:r>
      <w:r w:rsidR="00EB16C8" w:rsidRPr="00EC5F79">
        <w:rPr>
          <w:rFonts w:hint="eastAsia"/>
        </w:rPr>
        <w:t>經驗法則。</w:t>
      </w:r>
    </w:p>
    <w:p w:rsidR="002C0E31" w:rsidRPr="00EC5F79" w:rsidRDefault="00F30515" w:rsidP="00E21374">
      <w:pPr>
        <w:pStyle w:val="5"/>
      </w:pPr>
      <w:r w:rsidRPr="00EC5F79">
        <w:rPr>
          <w:rFonts w:hint="eastAsia"/>
        </w:rPr>
        <w:t>再</w:t>
      </w:r>
      <w:r w:rsidR="00916143" w:rsidRPr="00EC5F79">
        <w:rPr>
          <w:rFonts w:hint="eastAsia"/>
        </w:rPr>
        <w:t>據本院諮詢專家蕭雄淋律師表示：「寶來與鼎泰豐公司之間，如果有設計合約，雙方法律關係可依著作權第12條規定，若然，則鼎泰豐公司應有利用權，只是看權</w:t>
      </w:r>
      <w:r w:rsidR="008043FD">
        <w:rPr>
          <w:rFonts w:hint="eastAsia"/>
        </w:rPr>
        <w:t>利</w:t>
      </w:r>
      <w:r w:rsidR="00916143" w:rsidRPr="00EC5F79">
        <w:rPr>
          <w:rFonts w:hint="eastAsia"/>
        </w:rPr>
        <w:t>利用程度。反之，若鼎泰豐公司沒有付錢，卻用屬他人之權利，就不合理。若僅為寄賣，沒有其他事宜，寶來公司理論上不會授權商標，因為權利屬於寶來公司。而且授權的話，應該再收一筆費用。若暫不考量其他因素，鼎泰豐公司沒有付費，而寶來公司只有授權其立體商標，那授權立體商標契約範圍不及於平面商標。」而對照</w:t>
      </w:r>
      <w:r w:rsidR="003E6266">
        <w:rPr>
          <w:rFonts w:hint="eastAsia"/>
        </w:rPr>
        <w:t>張○騰</w:t>
      </w:r>
      <w:r w:rsidR="00B1581B" w:rsidRPr="00EC5F79">
        <w:rPr>
          <w:rFonts w:hint="eastAsia"/>
        </w:rPr>
        <w:t>105年5月18日在臺北地院104年度自字第70號審判期日證述</w:t>
      </w:r>
      <w:r w:rsidR="00916143" w:rsidRPr="00EC5F79">
        <w:rPr>
          <w:rFonts w:hint="eastAsia"/>
        </w:rPr>
        <w:t>：「我們當時簽訂契約的時候，是以寄銷的方式」亦即雙方除前開互惠契約外，無其他委任設計等契約，易言之，寶來公司自行設計與製作包仔、籠仔等圖形著作，並於同意書開宗明義即揭明「</w:t>
      </w:r>
      <w:r w:rsidR="009D7944" w:rsidRPr="00EC5F79">
        <w:rPr>
          <w:rFonts w:hint="eastAsia"/>
        </w:rPr>
        <w:t>寶來公司為鼎泰豐包仔、籠仔著作物之所有權人</w:t>
      </w:r>
      <w:r w:rsidR="00916143" w:rsidRPr="00EC5F79">
        <w:rPr>
          <w:rFonts w:hint="eastAsia"/>
        </w:rPr>
        <w:t>」授權鼎泰豐公司申請登記立體商標，而依著作權法第37條</w:t>
      </w:r>
      <w:r w:rsidR="000267DC" w:rsidRPr="00EC5F79">
        <w:rPr>
          <w:rFonts w:hint="eastAsia"/>
        </w:rPr>
        <w:t>第1項規定</w:t>
      </w:r>
      <w:r w:rsidR="00916143" w:rsidRPr="00EC5F79">
        <w:rPr>
          <w:rFonts w:hint="eastAsia"/>
        </w:rPr>
        <w:t>，</w:t>
      </w:r>
      <w:r w:rsidR="000267DC" w:rsidRPr="00EC5F79">
        <w:rPr>
          <w:rFonts w:hint="eastAsia"/>
        </w:rPr>
        <w:t>既然</w:t>
      </w:r>
      <w:r w:rsidR="00916143" w:rsidRPr="00EC5F79">
        <w:rPr>
          <w:rFonts w:hint="eastAsia"/>
        </w:rPr>
        <w:t>該同意書</w:t>
      </w:r>
      <w:r w:rsidR="000267DC" w:rsidRPr="00EC5F79">
        <w:rPr>
          <w:rFonts w:hint="eastAsia"/>
        </w:rPr>
        <w:t>內並無著作權之文字，</w:t>
      </w:r>
      <w:r w:rsidR="00916143" w:rsidRPr="00EC5F79">
        <w:rPr>
          <w:rFonts w:hint="eastAsia"/>
        </w:rPr>
        <w:t>自無</w:t>
      </w:r>
      <w:r w:rsidR="000267DC" w:rsidRPr="00EC5F79">
        <w:rPr>
          <w:rFonts w:hint="eastAsia"/>
        </w:rPr>
        <w:t>同意或授權鼎泰豐包仔、籠仔或其他圖形著作之著作權。</w:t>
      </w:r>
      <w:r w:rsidR="00B1581B" w:rsidRPr="00EC5F79">
        <w:rPr>
          <w:rFonts w:hint="eastAsia"/>
        </w:rPr>
        <w:t xml:space="preserve"> </w:t>
      </w:r>
    </w:p>
    <w:p w:rsidR="00213677" w:rsidRPr="00EC5F79" w:rsidRDefault="00213677" w:rsidP="007A3E94">
      <w:pPr>
        <w:pStyle w:val="5"/>
      </w:pPr>
      <w:r w:rsidRPr="00EC5F79">
        <w:rPr>
          <w:rFonts w:hint="eastAsia"/>
        </w:rPr>
        <w:t>查商標與著作分屬不同權利與內涵，前者係指以文字、詞語、記號或圖形，或顏色、商品形狀或其包裝形狀、動態、全像圖、聲音等，或</w:t>
      </w:r>
      <w:r w:rsidRPr="00EC5F79">
        <w:rPr>
          <w:rFonts w:hint="eastAsia"/>
        </w:rPr>
        <w:lastRenderedPageBreak/>
        <w:t>由2種以上元素所聯合組成，用以指示商品或服務的來源，並和他人的商品或服務相區別。著作則是文學、科學、藝術或其他學術範圍之創作。上開裁判稱「鼎泰豐公司使用包仔、籠仔圖案設計如附表一所示之商品，並交付予不知情之廠商生產製作……」查附表一所列商品計有：立體茶包禮盒、兒童餐具、明信片、原子筆、折疊傘、搖頭公仔等，與99年間鼎泰豐公司申請商標登記所表彰之服務項目(如熱飲料店、飲食店、小吃店、水果店、茶藝館、火鍋店、咖啡廳、咖啡館、啤酒屋、酒吧、飯店、自助餐廳、備辦雞尾酒會、備辦宴席、點心吧或咖啡飲料、冰、調味醬、調味用香料、蜂蜜、糕餅、布丁、小籠包、牛肉麵、餛飩、麵、魚餃……等)，多所</w:t>
      </w:r>
      <w:r w:rsidR="00CC47C1" w:rsidRPr="00EC5F79">
        <w:rPr>
          <w:rFonts w:hint="eastAsia"/>
        </w:rPr>
        <w:t>差異，足徵上開行為並非單純商標權應用，而屬圖形著作之重製或改作，且鼎泰豐公司自行交付予不知情之廠商生產製作，亦與前開同意書約定「</w:t>
      </w:r>
      <w:r w:rsidR="00334B4C" w:rsidRPr="00EC5F79">
        <w:rPr>
          <w:rFonts w:hint="eastAsia"/>
        </w:rPr>
        <w:t>……</w:t>
      </w:r>
      <w:r w:rsidR="00CC47C1" w:rsidRPr="00EC5F79">
        <w:rPr>
          <w:rFonts w:hint="eastAsia"/>
        </w:rPr>
        <w:t>在此商標專用權存在期限，需交由甲方獨家生產」不符，併此指明。</w:t>
      </w:r>
    </w:p>
    <w:p w:rsidR="00E21374" w:rsidRPr="00EC5F79" w:rsidRDefault="002A5C43" w:rsidP="00E21374">
      <w:pPr>
        <w:pStyle w:val="5"/>
      </w:pPr>
      <w:r w:rsidRPr="00EC5F79">
        <w:rPr>
          <w:rFonts w:hint="eastAsia"/>
        </w:rPr>
        <w:t>基此，</w:t>
      </w:r>
      <w:r w:rsidR="000267DC" w:rsidRPr="00EC5F79">
        <w:rPr>
          <w:rFonts w:hint="eastAsia"/>
        </w:rPr>
        <w:t>上開裁判</w:t>
      </w:r>
      <w:r w:rsidR="00801A10" w:rsidRPr="00EC5F79">
        <w:rPr>
          <w:rFonts w:hint="eastAsia"/>
        </w:rPr>
        <w:t>據</w:t>
      </w:r>
      <w:r w:rsidR="000267DC" w:rsidRPr="00EC5F79">
        <w:rPr>
          <w:rFonts w:hint="eastAsia"/>
        </w:rPr>
        <w:t>同意書認定</w:t>
      </w:r>
      <w:r w:rsidR="00801A10" w:rsidRPr="00EC5F79">
        <w:rPr>
          <w:rFonts w:hint="eastAsia"/>
        </w:rPr>
        <w:t>：</w:t>
      </w:r>
      <w:r w:rsidR="000267DC" w:rsidRPr="00EC5F79">
        <w:rPr>
          <w:rFonts w:hint="eastAsia"/>
        </w:rPr>
        <w:t>「被告鼎泰豐公司在與自訴人合作期間內，取得上開同意後，即於99年間陸續將包仔、籠仔圖案，向智財局申請註冊核准登記，……使用包仔、籠仔圖案設計如附表一所示之商品，並交付予不知情之廠商生產製作後，公開陳列於鼎泰豐各門市銷售，自屬依法使用其商標權之行為」因而認定鼎泰豐公司無侵害寶來公司著作權情事，</w:t>
      </w:r>
      <w:r w:rsidR="00801A10" w:rsidRPr="00EC5F79">
        <w:rPr>
          <w:rFonts w:hint="eastAsia"/>
        </w:rPr>
        <w:t>不但</w:t>
      </w:r>
      <w:r w:rsidR="000267DC" w:rsidRPr="00EC5F79">
        <w:rPr>
          <w:rFonts w:hint="eastAsia"/>
        </w:rPr>
        <w:t>將商標權與著作權相混淆</w:t>
      </w:r>
      <w:r w:rsidR="00801A10" w:rsidRPr="00EC5F79">
        <w:rPr>
          <w:rFonts w:hint="eastAsia"/>
        </w:rPr>
        <w:t>，且使立體商標申請註冊同意書之授權範圍，及於平面商標，</w:t>
      </w:r>
      <w:r w:rsidR="00491B31">
        <w:rPr>
          <w:rFonts w:hint="eastAsia"/>
        </w:rPr>
        <w:lastRenderedPageBreak/>
        <w:t>甚至還</w:t>
      </w:r>
      <w:r w:rsidR="00801A10" w:rsidRPr="00EC5F79">
        <w:rPr>
          <w:rFonts w:hint="eastAsia"/>
        </w:rPr>
        <w:t>及於</w:t>
      </w:r>
      <w:r w:rsidR="00A66CBF" w:rsidRPr="00EC5F79">
        <w:rPr>
          <w:rFonts w:hint="eastAsia"/>
        </w:rPr>
        <w:t>包仔、籠仔等圖形</w:t>
      </w:r>
      <w:r w:rsidR="00801A10" w:rsidRPr="00EC5F79">
        <w:rPr>
          <w:rFonts w:hint="eastAsia"/>
        </w:rPr>
        <w:t>著作權，顯然置雙方</w:t>
      </w:r>
      <w:r w:rsidR="00CA6CF5" w:rsidRPr="00EC5F79">
        <w:rPr>
          <w:rFonts w:hint="eastAsia"/>
        </w:rPr>
        <w:t>契約約定與合作方式於不顧，逾越雙方意思</w:t>
      </w:r>
      <w:r w:rsidR="00801A10" w:rsidRPr="00EC5F79">
        <w:rPr>
          <w:rFonts w:hint="eastAsia"/>
        </w:rPr>
        <w:t>，並違反著作權法第37條第1項規定。</w:t>
      </w:r>
      <w:r w:rsidR="00CF0435" w:rsidRPr="00EC5F79">
        <w:rPr>
          <w:rFonts w:hint="eastAsia"/>
        </w:rPr>
        <w:t xml:space="preserve"> </w:t>
      </w:r>
    </w:p>
    <w:p w:rsidR="002F2498" w:rsidRPr="00EC5F79" w:rsidRDefault="00390A21" w:rsidP="004F6922">
      <w:pPr>
        <w:pStyle w:val="3"/>
      </w:pPr>
      <w:r w:rsidRPr="00EC5F79">
        <w:rPr>
          <w:rFonts w:hint="eastAsia"/>
        </w:rPr>
        <w:t>綜上，</w:t>
      </w:r>
      <w:r w:rsidR="004F6922" w:rsidRPr="00EC5F79">
        <w:rPr>
          <w:rFonts w:hint="eastAsia"/>
        </w:rPr>
        <w:t>寶來公司於98年7月27日與鼎泰豐公司簽訂「立體商標註冊同意書」，同意鼎泰豐公司就包仔、籠仔申請立體商標註冊。嗣鼎泰豐公司於98年9月21日向智財局申請包仔、籠仔之平面商標登記</w:t>
      </w:r>
      <w:r w:rsidR="00B435E5" w:rsidRPr="00EC5F79">
        <w:rPr>
          <w:rFonts w:hint="eastAsia"/>
        </w:rPr>
        <w:t>。查</w:t>
      </w:r>
      <w:r w:rsidR="004F6922" w:rsidRPr="00EC5F79">
        <w:rPr>
          <w:rFonts w:hint="eastAsia"/>
        </w:rPr>
        <w:t>鼎泰豐公司與寶來間除前開互惠契約外，無其他委任設計等契約，</w:t>
      </w:r>
      <w:r w:rsidR="00B435E5" w:rsidRPr="00EC5F79">
        <w:rPr>
          <w:rFonts w:hint="eastAsia"/>
        </w:rPr>
        <w:t>鼎泰豐公司並非著作權法第12條之出資人，依同法第37條第1項規定，該同意書內既無著作權之文字，自無同意或授權鼎泰豐公司包仔、籠仔或其他圖形著作之著作權。又</w:t>
      </w:r>
      <w:r w:rsidR="004F6922" w:rsidRPr="00EC5F79">
        <w:rPr>
          <w:rFonts w:hint="eastAsia"/>
        </w:rPr>
        <w:t>各該公司承辦人</w:t>
      </w:r>
      <w:r w:rsidR="003E6266">
        <w:rPr>
          <w:rFonts w:hint="eastAsia"/>
        </w:rPr>
        <w:t>張○騰</w:t>
      </w:r>
      <w:r w:rsidR="004F6922" w:rsidRPr="00EC5F79">
        <w:rPr>
          <w:rFonts w:hint="eastAsia"/>
        </w:rPr>
        <w:t>與</w:t>
      </w:r>
      <w:r w:rsidR="003E6266">
        <w:rPr>
          <w:rFonts w:hint="eastAsia"/>
        </w:rPr>
        <w:t>徐○志</w:t>
      </w:r>
      <w:r w:rsidR="004F6922" w:rsidRPr="00EC5F79">
        <w:rPr>
          <w:rFonts w:hint="eastAsia"/>
        </w:rPr>
        <w:t>，均不具代表各該公司權限，此所以寶來與鼎泰豐公司</w:t>
      </w:r>
      <w:r w:rsidR="00B435E5" w:rsidRPr="00EC5F79">
        <w:rPr>
          <w:rFonts w:hint="eastAsia"/>
        </w:rPr>
        <w:t>前開互惠契約與同意書</w:t>
      </w:r>
      <w:r w:rsidR="004F6922" w:rsidRPr="00EC5F79">
        <w:rPr>
          <w:rFonts w:hint="eastAsia"/>
        </w:rPr>
        <w:t>由各該公司法定代表人</w:t>
      </w:r>
      <w:r w:rsidR="00794342">
        <w:rPr>
          <w:rFonts w:hint="eastAsia"/>
        </w:rPr>
        <w:t>簽署</w:t>
      </w:r>
      <w:r w:rsidR="00B435E5" w:rsidRPr="00EC5F79">
        <w:rPr>
          <w:rFonts w:hint="eastAsia"/>
        </w:rPr>
        <w:t>，惟臺北地院104年度自字第70號</w:t>
      </w:r>
      <w:r w:rsidR="00794342">
        <w:rPr>
          <w:rFonts w:hint="eastAsia"/>
        </w:rPr>
        <w:t>判決及相關裁判</w:t>
      </w:r>
      <w:r w:rsidR="00B435E5" w:rsidRPr="00EC5F79">
        <w:rPr>
          <w:rFonts w:hint="eastAsia"/>
        </w:rPr>
        <w:t>認為該同意書範圍及於平面商標，且該公司依該同意書，持包仔、籠仔等圖形委由他人製作商品，無侵害寶來公司著作權情事，恐混淆商標與著作權，並逾越雙方意思表示範圍，容有誤會。</w:t>
      </w:r>
    </w:p>
    <w:p w:rsidR="00D7791F" w:rsidRPr="00EC5F79" w:rsidRDefault="00A574FF" w:rsidP="00A574FF">
      <w:pPr>
        <w:pStyle w:val="2"/>
      </w:pPr>
      <w:r w:rsidRPr="00EC5F79">
        <w:rPr>
          <w:rFonts w:hint="eastAsia"/>
          <w:b/>
        </w:rPr>
        <w:t>寶來公司業務</w:t>
      </w:r>
      <w:r w:rsidR="003E6266">
        <w:rPr>
          <w:rFonts w:hint="eastAsia"/>
          <w:b/>
        </w:rPr>
        <w:t>徐○志</w:t>
      </w:r>
      <w:r w:rsidRPr="00EC5F79">
        <w:rPr>
          <w:rFonts w:hint="eastAsia"/>
          <w:b/>
        </w:rPr>
        <w:t>固於99年1月7日上午9時57分回復鼎泰豐公司</w:t>
      </w:r>
      <w:r w:rsidR="003E6266">
        <w:rPr>
          <w:rFonts w:hint="eastAsia"/>
          <w:b/>
        </w:rPr>
        <w:t>葉○凰</w:t>
      </w:r>
      <w:r w:rsidRPr="00EC5F79">
        <w:rPr>
          <w:rFonts w:hint="eastAsia"/>
          <w:b/>
        </w:rPr>
        <w:t>電子郵件，使</w:t>
      </w:r>
      <w:r w:rsidR="003E6266">
        <w:rPr>
          <w:rFonts w:hint="eastAsia"/>
          <w:b/>
        </w:rPr>
        <w:t>葉○凰</w:t>
      </w:r>
      <w:r w:rsidRPr="00EC5F79">
        <w:rPr>
          <w:rFonts w:hint="eastAsia"/>
          <w:b/>
        </w:rPr>
        <w:t>取得包仔、籠仔ai檔，惟對照前後信件意旨，係供鼎泰豐公司春節營業時間告知海報之非營利使用，與當時互惠契約第15條第1款規定相符。臺北地檢署106年度偵字第6996、6997、6998、8531號及107年度偵字第6555號不起訴處分書卻以之認定鼎泰豐公司取得寶來公司同意與授權，有權改作、重製包仔與籠仔圖形著作，未對照當事人互動往來情形，更遑論</w:t>
      </w:r>
      <w:r w:rsidR="003E6266">
        <w:rPr>
          <w:rFonts w:hint="eastAsia"/>
          <w:b/>
        </w:rPr>
        <w:t>徐○志</w:t>
      </w:r>
      <w:r w:rsidRPr="00EC5F79">
        <w:rPr>
          <w:rFonts w:hint="eastAsia"/>
          <w:b/>
        </w:rPr>
        <w:t>並非寶來公司</w:t>
      </w:r>
      <w:r w:rsidR="00286EBE" w:rsidRPr="00EC5F79">
        <w:rPr>
          <w:rFonts w:hint="eastAsia"/>
          <w:b/>
        </w:rPr>
        <w:t>法定</w:t>
      </w:r>
      <w:r w:rsidRPr="00EC5F79">
        <w:rPr>
          <w:rFonts w:hint="eastAsia"/>
          <w:b/>
        </w:rPr>
        <w:t>代表人，逕以非寶來公司</w:t>
      </w:r>
      <w:r w:rsidR="00286EBE" w:rsidRPr="00EC5F79">
        <w:rPr>
          <w:rFonts w:hint="eastAsia"/>
          <w:b/>
        </w:rPr>
        <w:t>法定</w:t>
      </w:r>
      <w:r w:rsidRPr="00EC5F79">
        <w:rPr>
          <w:rFonts w:hint="eastAsia"/>
          <w:b/>
        </w:rPr>
        <w:t>代表人之</w:t>
      </w:r>
      <w:r w:rsidR="003E6266">
        <w:rPr>
          <w:rFonts w:hint="eastAsia"/>
          <w:b/>
        </w:rPr>
        <w:t>徐○</w:t>
      </w:r>
      <w:r w:rsidR="003E6266">
        <w:rPr>
          <w:rFonts w:hint="eastAsia"/>
          <w:b/>
        </w:rPr>
        <w:lastRenderedPageBreak/>
        <w:t>志</w:t>
      </w:r>
      <w:r w:rsidRPr="00EC5F79">
        <w:rPr>
          <w:rFonts w:hint="eastAsia"/>
          <w:b/>
        </w:rPr>
        <w:t>傳送檔案，即謂寶來公司有無</w:t>
      </w:r>
      <w:r w:rsidR="0021276B" w:rsidRPr="00EC5F79">
        <w:rPr>
          <w:rFonts w:hint="eastAsia"/>
          <w:b/>
        </w:rPr>
        <w:t>償授權包仔、籠仔等圖形著作權利之意思，顯</w:t>
      </w:r>
      <w:r w:rsidR="004862D3" w:rsidRPr="00EC5F79">
        <w:rPr>
          <w:rFonts w:hint="eastAsia"/>
          <w:b/>
        </w:rPr>
        <w:t>置雙方契約於不顧，並</w:t>
      </w:r>
      <w:r w:rsidR="0021276B" w:rsidRPr="00EC5F79">
        <w:rPr>
          <w:rFonts w:hint="eastAsia"/>
          <w:b/>
        </w:rPr>
        <w:t>逾越</w:t>
      </w:r>
      <w:r w:rsidR="004862D3" w:rsidRPr="00EC5F79">
        <w:rPr>
          <w:rFonts w:hint="eastAsia"/>
          <w:b/>
        </w:rPr>
        <w:t>雙方</w:t>
      </w:r>
      <w:r w:rsidR="0021276B" w:rsidRPr="00EC5F79">
        <w:rPr>
          <w:rFonts w:hint="eastAsia"/>
          <w:b/>
        </w:rPr>
        <w:t>真意而有違誤</w:t>
      </w:r>
    </w:p>
    <w:p w:rsidR="00D7791F" w:rsidRPr="00EC5F79" w:rsidRDefault="00D7791F" w:rsidP="00D7791F">
      <w:pPr>
        <w:pStyle w:val="3"/>
      </w:pPr>
      <w:r w:rsidRPr="00EC5F79">
        <w:rPr>
          <w:rFonts w:hint="eastAsia"/>
        </w:rPr>
        <w:t>按互惠契約第15條第1款規定：「乙方交付之商品涉及智慧財產權者，約定如下：(一)依本契約完成之著作，以乙方為著作人，享有著作人格權。其著作財產權歸乙方擁有，於該著作之著作財產權存續期間，除甲方使用於行銷或宣傳之非營利用途外，非經他方書面同意，不得在任何地點、時間以何方式利用、轉授權他人利用該著作之權利。」</w:t>
      </w:r>
    </w:p>
    <w:p w:rsidR="00D7791F" w:rsidRPr="00EC5F79" w:rsidRDefault="00D7791F" w:rsidP="00D7791F">
      <w:pPr>
        <w:pStyle w:val="3"/>
      </w:pPr>
      <w:r w:rsidRPr="00EC5F79">
        <w:rPr>
          <w:rFonts w:hint="eastAsia"/>
        </w:rPr>
        <w:t>查臺北地檢署106年度偵字第6996、6997、6998、8531號及107年度偵字第6555號不起訴處分書認定：「所謂</w:t>
      </w:r>
      <w:r w:rsidRPr="00EC5F79">
        <w:t>ai</w:t>
      </w:r>
      <w:r w:rsidRPr="00EC5F79">
        <w:rPr>
          <w:rFonts w:hint="eastAsia"/>
        </w:rPr>
        <w:t>檔是指</w:t>
      </w:r>
      <w:r w:rsidRPr="00EC5F79">
        <w:t>Adobe</w:t>
      </w:r>
      <w:r w:rsidRPr="00EC5F79">
        <w:rPr>
          <w:rFonts w:hint="eastAsia"/>
        </w:rPr>
        <w:t>公司出品之Ill</w:t>
      </w:r>
      <w:r w:rsidRPr="00EC5F79">
        <w:t>ustrator</w:t>
      </w:r>
      <w:r w:rsidRPr="00EC5F79">
        <w:rPr>
          <w:rFonts w:hint="eastAsia"/>
        </w:rPr>
        <w:t>插</w:t>
      </w:r>
      <w:r w:rsidR="00DB679B">
        <w:rPr>
          <w:rFonts w:hint="eastAsia"/>
        </w:rPr>
        <w:t>畫</w:t>
      </w:r>
      <w:r w:rsidRPr="00EC5F79">
        <w:rPr>
          <w:rFonts w:hint="eastAsia"/>
        </w:rPr>
        <w:t>軟體的預設格式，除非對影像之編輯有需求，否則被告鼎泰豐公司並無須取得包仔、籠仔之</w:t>
      </w:r>
      <w:r w:rsidRPr="00EC5F79">
        <w:t>ai</w:t>
      </w:r>
      <w:r w:rsidRPr="00EC5F79">
        <w:rPr>
          <w:rFonts w:hint="eastAsia"/>
        </w:rPr>
        <w:t>檔，由此亦可推知告訴人公司員工就包仔、籠仔將經被告鼎泰豐公司予以改作一節，有所知悉且積極配合。……被告就自行生產製作包仔、籠仔相關產品並未隱瞒，且也在告訴人公司同意之下取得可編輯之電腦圖形檔案，尚難認被告</w:t>
      </w:r>
      <w:r w:rsidR="003E6266">
        <w:rPr>
          <w:rFonts w:hint="eastAsia"/>
        </w:rPr>
        <w:t>葉○凰</w:t>
      </w:r>
      <w:r w:rsidRPr="00EC5F79">
        <w:rPr>
          <w:rFonts w:hint="eastAsia"/>
        </w:rPr>
        <w:t>及</w:t>
      </w:r>
      <w:r w:rsidR="003E6266">
        <w:rPr>
          <w:rFonts w:hint="eastAsia"/>
        </w:rPr>
        <w:t>顏○美</w:t>
      </w:r>
      <w:r w:rsidRPr="00EC5F79">
        <w:rPr>
          <w:rFonts w:hint="eastAsia"/>
        </w:rPr>
        <w:t>在雙方均有實際上合作關係之時，予以改作、重製各種商品，主觀上有何侵害告訴人著作財產權及人格權之犯意……」</w:t>
      </w:r>
    </w:p>
    <w:p w:rsidR="00D7791F" w:rsidRPr="00EC5F79" w:rsidRDefault="00D7791F" w:rsidP="00D7791F">
      <w:pPr>
        <w:pStyle w:val="3"/>
      </w:pPr>
      <w:r w:rsidRPr="00EC5F79">
        <w:rPr>
          <w:rFonts w:hint="eastAsia"/>
        </w:rPr>
        <w:t>經查，該部分始於寶來公司業務</w:t>
      </w:r>
      <w:r w:rsidR="003E6266">
        <w:rPr>
          <w:rFonts w:hint="eastAsia"/>
        </w:rPr>
        <w:t>徐○志</w:t>
      </w:r>
      <w:r w:rsidRPr="00EC5F79">
        <w:rPr>
          <w:rFonts w:hint="eastAsia"/>
        </w:rPr>
        <w:t>於99年1月6日上午11時45分撰寫電子郵件給鼎泰豐公司</w:t>
      </w:r>
      <w:r w:rsidR="003E6266">
        <w:rPr>
          <w:rFonts w:hint="eastAsia"/>
        </w:rPr>
        <w:t>葉○凰</w:t>
      </w:r>
      <w:r w:rsidRPr="00EC5F79">
        <w:rPr>
          <w:rFonts w:hint="eastAsia"/>
        </w:rPr>
        <w:t>，</w:t>
      </w:r>
      <w:r w:rsidR="003E6266">
        <w:rPr>
          <w:rFonts w:hint="eastAsia"/>
        </w:rPr>
        <w:t>葉○凰</w:t>
      </w:r>
      <w:r w:rsidRPr="00EC5F79">
        <w:rPr>
          <w:rFonts w:hint="eastAsia"/>
        </w:rPr>
        <w:t>於次日上午9時54分回復</w:t>
      </w:r>
      <w:r w:rsidR="003E6266">
        <w:rPr>
          <w:rFonts w:hint="eastAsia"/>
        </w:rPr>
        <w:t>徐○志</w:t>
      </w:r>
      <w:r w:rsidRPr="00EC5F79">
        <w:rPr>
          <w:rFonts w:hint="eastAsia"/>
        </w:rPr>
        <w:t>表示：「因為店裡需要一些春節營業時間告知海報，想要使用春節版的包仔與籠仔，可否給我ai檔以方便製作檔案呢？謝謝！」</w:t>
      </w:r>
      <w:r w:rsidR="003E6266">
        <w:rPr>
          <w:rFonts w:hint="eastAsia"/>
        </w:rPr>
        <w:t>徐○志</w:t>
      </w:r>
      <w:r w:rsidRPr="00EC5F79">
        <w:rPr>
          <w:rFonts w:hint="eastAsia"/>
        </w:rPr>
        <w:t>爰於同日上午9時57分回復</w:t>
      </w:r>
      <w:r w:rsidR="003E6266">
        <w:rPr>
          <w:rFonts w:hint="eastAsia"/>
        </w:rPr>
        <w:t>葉○凰</w:t>
      </w:r>
      <w:r w:rsidRPr="00EC5F79">
        <w:rPr>
          <w:rFonts w:hint="eastAsia"/>
        </w:rPr>
        <w:t>，並副知寶來公司</w:t>
      </w:r>
      <w:r w:rsidR="003E6266">
        <w:rPr>
          <w:rFonts w:hint="eastAsia"/>
        </w:rPr>
        <w:t>連○慧</w:t>
      </w:r>
      <w:r w:rsidRPr="00EC5F79">
        <w:rPr>
          <w:rFonts w:hint="eastAsia"/>
        </w:rPr>
        <w:t>表示：「葉經</w:t>
      </w:r>
      <w:r w:rsidRPr="00EC5F79">
        <w:rPr>
          <w:rFonts w:hint="eastAsia"/>
        </w:rPr>
        <w:lastRenderedPageBreak/>
        <w:t>理您好，沒有問題，您看看附檔圖片是否OK！」而對照前開互惠契約第15條第1款規定：「依本契約完成之著作，以乙方為著作人，享有著作人格權。其著作財產權歸乙方擁有，於該著作之著作財產權存續期間，除甲方使用於行銷或宣傳之非營利用途外，非經他方書面同意，不得在任何地點、時間以何方式利用、轉授權他人利用該著作之權利。」可知，甲方(即鼎泰豐公司)於行銷或宣傳之非營利用途時，得使用乙方所設計商品涉及之智慧財產權，</w:t>
      </w:r>
      <w:r w:rsidR="00286EBE" w:rsidRPr="00EC5F79">
        <w:rPr>
          <w:rFonts w:hint="eastAsia"/>
        </w:rPr>
        <w:t>然</w:t>
      </w:r>
      <w:r w:rsidRPr="00EC5F79">
        <w:rPr>
          <w:rFonts w:hint="eastAsia"/>
        </w:rPr>
        <w:t>非謂鼎泰豐公司得使用寶來公司所設計之包仔與籠仔圖形著作，即謂寶來公司授權鼎泰豐公司為一切之改作或重製，仍須對照當事人互動往來情形以為判斷。</w:t>
      </w:r>
    </w:p>
    <w:p w:rsidR="004862D3" w:rsidRPr="00EC5F79" w:rsidRDefault="00D7791F" w:rsidP="004862D3">
      <w:pPr>
        <w:pStyle w:val="3"/>
      </w:pPr>
      <w:r w:rsidRPr="00EC5F79">
        <w:rPr>
          <w:rFonts w:hint="eastAsia"/>
        </w:rPr>
        <w:t>綜上，寶來公司業務</w:t>
      </w:r>
      <w:r w:rsidR="003E6266">
        <w:rPr>
          <w:rFonts w:hint="eastAsia"/>
        </w:rPr>
        <w:t>徐○志</w:t>
      </w:r>
      <w:r w:rsidRPr="00EC5F79">
        <w:rPr>
          <w:rFonts w:hint="eastAsia"/>
        </w:rPr>
        <w:t>固於99年1月7日上午9時57分回復鼎泰豐公司</w:t>
      </w:r>
      <w:r w:rsidR="003E6266">
        <w:rPr>
          <w:rFonts w:hint="eastAsia"/>
        </w:rPr>
        <w:t>葉○凰</w:t>
      </w:r>
      <w:r w:rsidRPr="00EC5F79">
        <w:rPr>
          <w:rFonts w:hint="eastAsia"/>
        </w:rPr>
        <w:t>電子郵件，使</w:t>
      </w:r>
      <w:r w:rsidR="003E6266">
        <w:rPr>
          <w:rFonts w:hint="eastAsia"/>
        </w:rPr>
        <w:t>葉○凰</w:t>
      </w:r>
      <w:r w:rsidRPr="00EC5F79">
        <w:rPr>
          <w:rFonts w:hint="eastAsia"/>
        </w:rPr>
        <w:t>取得包仔、籠仔ai檔，惟對照前後信件意旨，係供鼎泰豐公司春節營業時間告知海報</w:t>
      </w:r>
      <w:r w:rsidR="002A5C1C" w:rsidRPr="00EC5F79">
        <w:rPr>
          <w:rFonts w:hint="eastAsia"/>
        </w:rPr>
        <w:t>之</w:t>
      </w:r>
      <w:r w:rsidRPr="00EC5F79">
        <w:rPr>
          <w:rFonts w:hint="eastAsia"/>
        </w:rPr>
        <w:t>非營利使用，與當時互惠契約第15條第1款規定相符</w:t>
      </w:r>
      <w:r w:rsidR="00A30877" w:rsidRPr="00EC5F79">
        <w:rPr>
          <w:rFonts w:hint="eastAsia"/>
        </w:rPr>
        <w:t>。臺北地檢署106年度偵字第6996、6997、6998、8531號及107年度偵字第6555號不起訴處分書卻以之認定鼎泰豐公司取得寶來公司同意與授權，有權改作、重製包仔與籠仔圖形著作，未對照當事人互動往來情形，</w:t>
      </w:r>
      <w:r w:rsidR="002A5C1C" w:rsidRPr="00EC5F79">
        <w:rPr>
          <w:rFonts w:hint="eastAsia"/>
        </w:rPr>
        <w:t>更遑論</w:t>
      </w:r>
      <w:r w:rsidR="003E6266">
        <w:rPr>
          <w:rFonts w:hint="eastAsia"/>
        </w:rPr>
        <w:t>徐○志</w:t>
      </w:r>
      <w:r w:rsidR="002A5C1C" w:rsidRPr="00EC5F79">
        <w:rPr>
          <w:rFonts w:hint="eastAsia"/>
        </w:rPr>
        <w:t>並非寶來公司代表人，對照前開互惠契約與同意書均須由寶來及鼎泰豐公司</w:t>
      </w:r>
      <w:r w:rsidR="00286EBE" w:rsidRPr="00EC5F79">
        <w:rPr>
          <w:rFonts w:hint="eastAsia"/>
        </w:rPr>
        <w:t>法定</w:t>
      </w:r>
      <w:r w:rsidR="002A5C1C" w:rsidRPr="00EC5F79">
        <w:rPr>
          <w:rFonts w:hint="eastAsia"/>
        </w:rPr>
        <w:t>代表人為意思表示並簽章，則逕以非寶來公司</w:t>
      </w:r>
      <w:r w:rsidR="00286EBE" w:rsidRPr="00EC5F79">
        <w:rPr>
          <w:rFonts w:hint="eastAsia"/>
        </w:rPr>
        <w:t>法定</w:t>
      </w:r>
      <w:r w:rsidR="002A5C1C" w:rsidRPr="00EC5F79">
        <w:rPr>
          <w:rFonts w:hint="eastAsia"/>
        </w:rPr>
        <w:t>代表人之</w:t>
      </w:r>
      <w:r w:rsidR="003E6266">
        <w:rPr>
          <w:rFonts w:hint="eastAsia"/>
        </w:rPr>
        <w:t>徐○志</w:t>
      </w:r>
      <w:r w:rsidR="00A30877" w:rsidRPr="00EC5F79">
        <w:rPr>
          <w:rFonts w:hint="eastAsia"/>
        </w:rPr>
        <w:t>傳</w:t>
      </w:r>
      <w:r w:rsidR="002A5C1C" w:rsidRPr="00EC5F79">
        <w:rPr>
          <w:rFonts w:hint="eastAsia"/>
        </w:rPr>
        <w:t>送檔案，即謂寶來公司有</w:t>
      </w:r>
      <w:r w:rsidR="00A30877" w:rsidRPr="00EC5F79">
        <w:rPr>
          <w:rFonts w:hint="eastAsia"/>
        </w:rPr>
        <w:t>無償</w:t>
      </w:r>
      <w:r w:rsidR="002A5C1C" w:rsidRPr="00EC5F79">
        <w:rPr>
          <w:rFonts w:hint="eastAsia"/>
        </w:rPr>
        <w:t>授權</w:t>
      </w:r>
      <w:r w:rsidR="00A30877" w:rsidRPr="00EC5F79">
        <w:rPr>
          <w:rFonts w:hint="eastAsia"/>
        </w:rPr>
        <w:t>包仔、籠仔等圖形著作權利之</w:t>
      </w:r>
      <w:r w:rsidR="002A5C1C" w:rsidRPr="00EC5F79">
        <w:rPr>
          <w:rFonts w:hint="eastAsia"/>
        </w:rPr>
        <w:t>意思</w:t>
      </w:r>
      <w:r w:rsidR="004862D3" w:rsidRPr="00EC5F79">
        <w:rPr>
          <w:rFonts w:hint="eastAsia"/>
        </w:rPr>
        <w:t>，顯置雙方契約於不顧，並逾越雙方真意而有違誤</w:t>
      </w:r>
    </w:p>
    <w:p w:rsidR="00ED2C4B" w:rsidRPr="00EC5F79" w:rsidRDefault="006A6B79" w:rsidP="00ED2C4B">
      <w:pPr>
        <w:pStyle w:val="2"/>
      </w:pPr>
      <w:r w:rsidRPr="00EC5F79">
        <w:rPr>
          <w:rFonts w:hint="eastAsia"/>
          <w:b/>
        </w:rPr>
        <w:t>授權固然</w:t>
      </w:r>
      <w:r w:rsidR="00217F5A" w:rsidRPr="00EC5F79">
        <w:rPr>
          <w:rFonts w:hint="eastAsia"/>
          <w:b/>
        </w:rPr>
        <w:t>不必以明示意思表示為要，惟單純之沉默與默示意思表示不同，</w:t>
      </w:r>
      <w:r w:rsidR="00EE397C" w:rsidRPr="00EC5F79">
        <w:rPr>
          <w:rFonts w:hint="eastAsia"/>
          <w:b/>
        </w:rPr>
        <w:t>寶來公司</w:t>
      </w:r>
      <w:r w:rsidR="00217F5A" w:rsidRPr="00EC5F79">
        <w:rPr>
          <w:rFonts w:hint="eastAsia"/>
          <w:b/>
        </w:rPr>
        <w:t>縱使知悉鼎泰豐公司持</w:t>
      </w:r>
      <w:r w:rsidR="00217F5A" w:rsidRPr="00EC5F79">
        <w:rPr>
          <w:rFonts w:hint="eastAsia"/>
          <w:b/>
        </w:rPr>
        <w:lastRenderedPageBreak/>
        <w:t>其所設計之包仔、籠仔等圖形著作委託他人製作商品，僅係其權利未行使，難謂等同默示授權，</w:t>
      </w:r>
      <w:r w:rsidR="00EE397C" w:rsidRPr="00EC5F79">
        <w:rPr>
          <w:rFonts w:hint="eastAsia"/>
          <w:b/>
        </w:rPr>
        <w:t>臺北地院104年度自字第70號判決</w:t>
      </w:r>
      <w:r w:rsidR="00217F5A" w:rsidRPr="00EC5F79">
        <w:rPr>
          <w:rFonts w:hint="eastAsia"/>
          <w:b/>
        </w:rPr>
        <w:t>卻認係默示授權</w:t>
      </w:r>
      <w:r w:rsidR="00EE397C" w:rsidRPr="00EC5F79">
        <w:rPr>
          <w:rFonts w:hint="eastAsia"/>
        </w:rPr>
        <w:t>，</w:t>
      </w:r>
      <w:r w:rsidR="00EE397C" w:rsidRPr="00EC5F79">
        <w:rPr>
          <w:rFonts w:hint="eastAsia"/>
          <w:b/>
        </w:rPr>
        <w:t>智財法院105年度刑智上訴字第41號判決、106年度刑智上易字第31號判決與臺北地檢署106年度偵字第6996、6997、6998、8531號及107年度偵字第6555號不起訴處分書同此見解，</w:t>
      </w:r>
      <w:r w:rsidR="00217F5A" w:rsidRPr="00EC5F79">
        <w:rPr>
          <w:rFonts w:hint="eastAsia"/>
          <w:b/>
        </w:rPr>
        <w:t>容有誤會</w:t>
      </w:r>
    </w:p>
    <w:p w:rsidR="00ED2C4B" w:rsidRPr="00EC5F79" w:rsidRDefault="000545D0" w:rsidP="007C13F7">
      <w:pPr>
        <w:pStyle w:val="3"/>
      </w:pPr>
      <w:r w:rsidRPr="00EC5F79">
        <w:rPr>
          <w:rFonts w:hint="eastAsia"/>
        </w:rPr>
        <w:t>按最高法院29年渝上字第762號判例：「所謂默示之意思表示，係指依表意人之舉動或其他情事，足以間接推知其效果意思者而言，若單純之沉默，則除有特別情事，依社會觀念可認為一定意思表示者外，不得謂為默示之意思表示。」同院60年台上字第 2895號判例：「原告於判決確定前，固得撤回訴之全部或一部，但被告已為本案之言詞辯論者，應得其同意，民事訴訟法第262條第1項但書定有明文。此之同意如為默示，必須被告有某種舉動(如蓋章於撤回書狀內之相當處所)，足以推知其有同意撤回之意思者，始為相當。」同院69年度台上字第840號判決：「查有離婚請求權之人，對其配偶之通姦行為，有無告訴，與其是否宥恕配偶之通姦行為，係屬二事。尚難以其不追究配偶之通姦行事責任，即謂其已有宥恕之事實。」</w:t>
      </w:r>
      <w:r w:rsidR="007C13F7" w:rsidRPr="00EC5F79">
        <w:rPr>
          <w:rFonts w:hint="eastAsia"/>
        </w:rPr>
        <w:t>同院87年度台上字第2304號判決：「夫妻之一方對於其配偶與人通姦，事後已否宥恕，應視其有否寬容其配偶之行為，而願繼續維持婚姻生活之感情表示而定；不得僅以其與其配偶就通姦之損害賠償成立和解，未提出告訴，或經告訴後撤回其告訴，不追究刑事責任，自認其已為宥恕。」</w:t>
      </w:r>
      <w:r w:rsidRPr="00EC5F79">
        <w:rPr>
          <w:rFonts w:hint="eastAsia"/>
        </w:rPr>
        <w:t>同院105年度台上字第33號判決：「按民法第250條第2項支付違約金之規定，倘遇有約定之債務不履行情事發生時，債權人</w:t>
      </w:r>
      <w:r w:rsidRPr="00EC5F79">
        <w:rPr>
          <w:rFonts w:hint="eastAsia"/>
        </w:rPr>
        <w:lastRenderedPageBreak/>
        <w:t>不待證明其損害係因債務不履行所致及其數額多寡，即得按約定之違約金，請求債務人支付；至於債務人亦得證明債權人未受損害，或實際損害額不及違約金數額，而請求減免。次按債權人收受遲延給付之貨品時，縱未主張給付遲延，然此單純沉默尚不得逕認債權人即已默示同意延期給付。」</w:t>
      </w:r>
    </w:p>
    <w:p w:rsidR="000545D0" w:rsidRPr="00EC5F79" w:rsidRDefault="000545D0" w:rsidP="00C1481E">
      <w:pPr>
        <w:pStyle w:val="3"/>
      </w:pPr>
      <w:r w:rsidRPr="00EC5F79">
        <w:rPr>
          <w:rFonts w:hint="eastAsia"/>
        </w:rPr>
        <w:t>查臺北地院104年度自字第70號判決認定：「</w:t>
      </w:r>
      <w:r w:rsidR="006B7262" w:rsidRPr="00EC5F79">
        <w:rPr>
          <w:rFonts w:hint="eastAsia"/>
        </w:rPr>
        <w:t>參諸自訴人在被告鼎泰豐公司寄發電子郵件告知不再繼續合作之同日104年8月25日起，即陸續於如附表二所示之時間購買被告鼎泰豐公司自行開發設計之包仔、籠仔紀念品，倘非早知此事，豈能於同日迅速蒐證以利提告之理，足見自訴人應早已知悉被告鼎泰豐公司在合作期間內，已有自行設計開發包仔、籠仔紀念品，並交付予其他廠商生產製作後，公開陳列於鼎泰豐各門市銷售一事。</w:t>
      </w:r>
      <w:r w:rsidR="00275248" w:rsidRPr="00EC5F79">
        <w:rPr>
          <w:rFonts w:hint="eastAsia"/>
        </w:rPr>
        <w:t>…</w:t>
      </w:r>
      <w:proofErr w:type="gramStart"/>
      <w:r w:rsidR="00275248" w:rsidRPr="00EC5F79">
        <w:rPr>
          <w:rFonts w:hint="eastAsia"/>
        </w:rPr>
        <w:t>…</w:t>
      </w:r>
      <w:proofErr w:type="gramEnd"/>
      <w:r w:rsidR="00275248" w:rsidRPr="00EC5F79">
        <w:rPr>
          <w:rFonts w:hint="eastAsia"/>
        </w:rPr>
        <w:t>依被告鼎泰豐公司所提供之自行開發商品上市時間表觀之，可知其係於101年5月14日始開始陸續將其所開發設計之包仔、</w:t>
      </w:r>
      <w:proofErr w:type="gramStart"/>
      <w:r w:rsidR="00275248" w:rsidRPr="00EC5F79">
        <w:rPr>
          <w:rFonts w:hint="eastAsia"/>
        </w:rPr>
        <w:t>籠仔紀念品</w:t>
      </w:r>
      <w:proofErr w:type="gramEnd"/>
      <w:r w:rsidR="00275248" w:rsidRPr="00EC5F79">
        <w:rPr>
          <w:rFonts w:hint="eastAsia"/>
        </w:rPr>
        <w:t>上架販售，此一事實亦為自訴人所知，業如前述，而自訴人在知悉該等情事後，亦未就此表示反對或質疑，業據證人</w:t>
      </w:r>
      <w:r w:rsidR="003E6266">
        <w:rPr>
          <w:rFonts w:hint="eastAsia"/>
        </w:rPr>
        <w:t>周○儒</w:t>
      </w:r>
      <w:r w:rsidR="00275248" w:rsidRPr="00EC5F79">
        <w:rPr>
          <w:rFonts w:hint="eastAsia"/>
        </w:rPr>
        <w:t>於本院</w:t>
      </w:r>
      <w:proofErr w:type="gramStart"/>
      <w:r w:rsidR="00275248" w:rsidRPr="00EC5F79">
        <w:rPr>
          <w:rFonts w:hint="eastAsia"/>
        </w:rPr>
        <w:t>審理時證稱</w:t>
      </w:r>
      <w:proofErr w:type="gramEnd"/>
      <w:r w:rsidR="00275248" w:rsidRPr="00EC5F79">
        <w:rPr>
          <w:rFonts w:hint="eastAsia"/>
        </w:rPr>
        <w:t>：我去現場會將看到的品項拍照，也會把相關資訊用電子郵件給寶來公司連副總及鼎泰豐公司葉經理確認，我也有將在鼎泰豐門市看到像是兒童餐具組或是新的品項及價錢多少一事，通知我主管</w:t>
      </w:r>
      <w:proofErr w:type="gramStart"/>
      <w:r w:rsidR="001B5799">
        <w:rPr>
          <w:rFonts w:hint="eastAsia"/>
        </w:rPr>
        <w:t>連○姿</w:t>
      </w:r>
      <w:proofErr w:type="gramEnd"/>
      <w:r w:rsidR="00275248" w:rsidRPr="00EC5F79">
        <w:rPr>
          <w:rFonts w:hint="eastAsia"/>
        </w:rPr>
        <w:t>，但我向</w:t>
      </w:r>
      <w:proofErr w:type="gramStart"/>
      <w:r w:rsidR="001B5799">
        <w:rPr>
          <w:rFonts w:hint="eastAsia"/>
        </w:rPr>
        <w:t>連○姿</w:t>
      </w:r>
      <w:r w:rsidR="00275248" w:rsidRPr="00EC5F79">
        <w:rPr>
          <w:rFonts w:hint="eastAsia"/>
        </w:rPr>
        <w:t>報告</w:t>
      </w:r>
      <w:proofErr w:type="gramEnd"/>
      <w:r w:rsidR="00275248" w:rsidRPr="00EC5F79">
        <w:rPr>
          <w:rFonts w:hint="eastAsia"/>
        </w:rPr>
        <w:t>後，她沒有提出為何鼎泰豐公司可以使用包仔、</w:t>
      </w:r>
      <w:proofErr w:type="gramStart"/>
      <w:r w:rsidR="00275248" w:rsidRPr="00EC5F79">
        <w:rPr>
          <w:rFonts w:hint="eastAsia"/>
        </w:rPr>
        <w:t>籠仔製作</w:t>
      </w:r>
      <w:proofErr w:type="gramEnd"/>
      <w:r w:rsidR="00275248" w:rsidRPr="00EC5F79">
        <w:rPr>
          <w:rFonts w:hint="eastAsia"/>
        </w:rPr>
        <w:t>商品之疑問，寶來公司也沒有指示我要向鼎泰豐表示不可以繼續</w:t>
      </w:r>
      <w:proofErr w:type="gramStart"/>
      <w:r w:rsidR="00275248" w:rsidRPr="00EC5F79">
        <w:rPr>
          <w:rFonts w:hint="eastAsia"/>
        </w:rPr>
        <w:t>販售非寶來</w:t>
      </w:r>
      <w:proofErr w:type="gramEnd"/>
      <w:r w:rsidR="00275248" w:rsidRPr="00EC5F79">
        <w:rPr>
          <w:rFonts w:hint="eastAsia"/>
        </w:rPr>
        <w:t>公司製作之兒童餐具等語明確，是自訴人究有無默示同意或授權被告鼎泰豐公司使用包仔、</w:t>
      </w:r>
      <w:proofErr w:type="gramStart"/>
      <w:r w:rsidR="00275248" w:rsidRPr="00EC5F79">
        <w:rPr>
          <w:rFonts w:hint="eastAsia"/>
        </w:rPr>
        <w:t>籠仔圖案</w:t>
      </w:r>
      <w:proofErr w:type="gramEnd"/>
      <w:r w:rsidR="00275248" w:rsidRPr="00EC5F79">
        <w:rPr>
          <w:rFonts w:hint="eastAsia"/>
        </w:rPr>
        <w:t>自行開發設計紀念品，</w:t>
      </w:r>
      <w:r w:rsidR="00275248" w:rsidRPr="00EC5F79">
        <w:rPr>
          <w:rFonts w:hint="eastAsia"/>
        </w:rPr>
        <w:lastRenderedPageBreak/>
        <w:t>即不無疑問…</w:t>
      </w:r>
      <w:proofErr w:type="gramStart"/>
      <w:r w:rsidR="00275248" w:rsidRPr="00EC5F79">
        <w:rPr>
          <w:rFonts w:hint="eastAsia"/>
        </w:rPr>
        <w:t>…</w:t>
      </w:r>
      <w:proofErr w:type="gramEnd"/>
      <w:r w:rsidRPr="00EC5F79">
        <w:rPr>
          <w:rFonts w:hint="eastAsia"/>
        </w:rPr>
        <w:t>」</w:t>
      </w:r>
      <w:proofErr w:type="gramStart"/>
      <w:r w:rsidR="00C1481E" w:rsidRPr="00EC5F79">
        <w:rPr>
          <w:rFonts w:hint="eastAsia"/>
        </w:rPr>
        <w:t>另智財</w:t>
      </w:r>
      <w:proofErr w:type="gramEnd"/>
      <w:r w:rsidR="00C1481E" w:rsidRPr="00EC5F79">
        <w:rPr>
          <w:rFonts w:hint="eastAsia"/>
        </w:rPr>
        <w:t>法院</w:t>
      </w:r>
      <w:proofErr w:type="gramStart"/>
      <w:r w:rsidR="00C1481E" w:rsidRPr="00EC5F79">
        <w:rPr>
          <w:rFonts w:hint="eastAsia"/>
        </w:rPr>
        <w:t>105年度刑智上訴</w:t>
      </w:r>
      <w:proofErr w:type="gramEnd"/>
      <w:r w:rsidR="00C1481E" w:rsidRPr="00EC5F79">
        <w:rPr>
          <w:rFonts w:hint="eastAsia"/>
        </w:rPr>
        <w:t>字第41號判決並認定：「被告鼎泰豐公司註冊之包仔</w:t>
      </w:r>
      <w:proofErr w:type="gramStart"/>
      <w:r w:rsidR="00C1481E" w:rsidRPr="00EC5F79">
        <w:rPr>
          <w:rFonts w:hint="eastAsia"/>
        </w:rPr>
        <w:t>及籠仔</w:t>
      </w:r>
      <w:proofErr w:type="gramEnd"/>
      <w:r w:rsidR="00C1481E" w:rsidRPr="00EC5F79">
        <w:rPr>
          <w:rFonts w:hint="eastAsia"/>
        </w:rPr>
        <w:t>平面商標於99年5月16日、7月1日公告，註冊之包仔</w:t>
      </w:r>
      <w:proofErr w:type="gramStart"/>
      <w:r w:rsidR="00C1481E" w:rsidRPr="00EC5F79">
        <w:rPr>
          <w:rFonts w:hint="eastAsia"/>
        </w:rPr>
        <w:t>及籠仔</w:t>
      </w:r>
      <w:proofErr w:type="gramEnd"/>
      <w:r w:rsidR="00C1481E" w:rsidRPr="00EC5F79">
        <w:rPr>
          <w:rFonts w:hint="eastAsia"/>
        </w:rPr>
        <w:t>立體商標於99年12月1日公告，亦即於立體商標公告之前，平面商標早已公告，且二者同於98年9月21日申請註冊，自訴人公司人員豈有不知之理？惟並無異議，直至被告鼎泰豐公司於104年8月25日告知自訴人公司將終止兩造間之合作關係後，自訴人始翻異稱未同意註冊平面商標云云，自不足採信。」足徵法院認為，寶來公司已知悉或可得知悉鼎泰豐公司逕行註冊包仔、籠仔平面商標，及持</w:t>
      </w:r>
      <w:r w:rsidR="004C3D08" w:rsidRPr="00EC5F79">
        <w:rPr>
          <w:rFonts w:hint="eastAsia"/>
        </w:rPr>
        <w:t>包仔、籠仔等圖形著作</w:t>
      </w:r>
      <w:r w:rsidR="00C1481E" w:rsidRPr="00EC5F79">
        <w:rPr>
          <w:rFonts w:hint="eastAsia"/>
        </w:rPr>
        <w:t>委託他人製作相關商品，卻未</w:t>
      </w:r>
      <w:r w:rsidR="004C3D08" w:rsidRPr="00EC5F79">
        <w:rPr>
          <w:rFonts w:hint="eastAsia"/>
        </w:rPr>
        <w:t>即刻異議或表示</w:t>
      </w:r>
      <w:r w:rsidR="00C1481E" w:rsidRPr="00EC5F79">
        <w:rPr>
          <w:rFonts w:hint="eastAsia"/>
        </w:rPr>
        <w:t>反對，遲至104年8月25日合作關係終止後迅即蒐證提告，顯屬同意或默示授權鼎泰豐公司上開行為在先，翻異並未同意在後。而</w:t>
      </w:r>
      <w:r w:rsidRPr="00EC5F79">
        <w:rPr>
          <w:rFonts w:hint="eastAsia"/>
        </w:rPr>
        <w:t>除此判決外，臺北地院105年度自字第88號判決、智</w:t>
      </w:r>
      <w:r w:rsidR="00C1481E" w:rsidRPr="00EC5F79">
        <w:rPr>
          <w:rFonts w:hint="eastAsia"/>
        </w:rPr>
        <w:t>財</w:t>
      </w:r>
      <w:r w:rsidRPr="00EC5F79">
        <w:rPr>
          <w:rFonts w:hint="eastAsia"/>
        </w:rPr>
        <w:t>法院106年度刑智上易字第31號判決</w:t>
      </w:r>
      <w:r w:rsidR="00361F23" w:rsidRPr="00EC5F79">
        <w:rPr>
          <w:rFonts w:hint="eastAsia"/>
        </w:rPr>
        <w:t>及臺北地檢署106年度偵字第6996、6997、6998、8531號及107年度偵字第6555號不起訴處分書</w:t>
      </w:r>
      <w:r w:rsidRPr="00EC5F79">
        <w:rPr>
          <w:rFonts w:hint="eastAsia"/>
        </w:rPr>
        <w:t>亦採相同見解。</w:t>
      </w:r>
    </w:p>
    <w:p w:rsidR="00ED2C4B" w:rsidRPr="00EC5F79" w:rsidRDefault="00E7609E" w:rsidP="00ED2C4B">
      <w:pPr>
        <w:pStyle w:val="3"/>
      </w:pPr>
      <w:r w:rsidRPr="00EC5F79">
        <w:rPr>
          <w:rFonts w:hint="eastAsia"/>
        </w:rPr>
        <w:t>惟查，單純之沉默</w:t>
      </w:r>
      <w:r w:rsidR="007578C7" w:rsidRPr="00EC5F79">
        <w:rPr>
          <w:rFonts w:hint="eastAsia"/>
        </w:rPr>
        <w:t>，</w:t>
      </w:r>
      <w:r w:rsidRPr="00EC5F79">
        <w:rPr>
          <w:rFonts w:hint="eastAsia"/>
        </w:rPr>
        <w:t>除有特別情事依社會觀念可認為一定意思表示者外，不得謂為默示之意思表示，最高法院著有29年渝上字第762號判例在案</w:t>
      </w:r>
      <w:r w:rsidR="007C13F7" w:rsidRPr="00EC5F79">
        <w:rPr>
          <w:rFonts w:hint="eastAsia"/>
        </w:rPr>
        <w:t>。以民法上宥恕為例，倘配偶已知對方通姦而未提出告訴</w:t>
      </w:r>
      <w:r w:rsidR="007578C7" w:rsidRPr="00EC5F79">
        <w:rPr>
          <w:rFonts w:hint="eastAsia"/>
        </w:rPr>
        <w:t>，甚至提出告訴後撤回</w:t>
      </w:r>
      <w:r w:rsidR="007C13F7" w:rsidRPr="00EC5F79">
        <w:rPr>
          <w:rFonts w:hint="eastAsia"/>
        </w:rPr>
        <w:t>，非可即謂宥恕，尚需</w:t>
      </w:r>
      <w:r w:rsidR="007578C7" w:rsidRPr="00EC5F79">
        <w:rPr>
          <w:rFonts w:hint="eastAsia"/>
        </w:rPr>
        <w:t>願繼續維持婚姻生活之感情表示</w:t>
      </w:r>
      <w:r w:rsidR="007C13F7" w:rsidRPr="00EC5F79">
        <w:rPr>
          <w:rFonts w:hint="eastAsia"/>
        </w:rPr>
        <w:t>，此有最高法院69年度台上字第840號</w:t>
      </w:r>
      <w:r w:rsidR="007578C7" w:rsidRPr="00EC5F79">
        <w:rPr>
          <w:rFonts w:hint="eastAsia"/>
        </w:rPr>
        <w:t>、87年度台上字第2304號</w:t>
      </w:r>
      <w:r w:rsidR="007C13F7" w:rsidRPr="00EC5F79">
        <w:rPr>
          <w:rFonts w:hint="eastAsia"/>
        </w:rPr>
        <w:t>判決可參</w:t>
      </w:r>
      <w:r w:rsidR="00FC2647" w:rsidRPr="00EC5F79">
        <w:rPr>
          <w:rFonts w:hint="eastAsia"/>
        </w:rPr>
        <w:t>。</w:t>
      </w:r>
      <w:r w:rsidR="007C13F7" w:rsidRPr="00EC5F79">
        <w:rPr>
          <w:rFonts w:hint="eastAsia"/>
        </w:rPr>
        <w:t>另如債權人受領遲延給付貨品，縱未主張給付遲延，然此沉默尚不得認債權人已默示同意延期給付，此亦有最高法院105年度台上字第33號判決可</w:t>
      </w:r>
      <w:r w:rsidR="007C13F7" w:rsidRPr="00EC5F79">
        <w:rPr>
          <w:rFonts w:hint="eastAsia"/>
        </w:rPr>
        <w:lastRenderedPageBreak/>
        <w:t>參。</w:t>
      </w:r>
      <w:r w:rsidR="00FC2647" w:rsidRPr="00EC5F79">
        <w:rPr>
          <w:rFonts w:hint="eastAsia"/>
        </w:rPr>
        <w:t>臺北地院104年度自字第70號判決以寶來公司業務</w:t>
      </w:r>
      <w:r w:rsidR="003E6266">
        <w:rPr>
          <w:rFonts w:hint="eastAsia"/>
        </w:rPr>
        <w:t>周○儒</w:t>
      </w:r>
      <w:r w:rsidR="00FC2647" w:rsidRPr="00EC5F79">
        <w:rPr>
          <w:rFonts w:hint="eastAsia"/>
        </w:rPr>
        <w:t>於巡視商品陳列而知悉鼎泰豐公司將原屬寶來公司所有之包仔、籠仔、飛鳥等圖形著作，自行委託其他廠商製作商品陳列販賣，並將此情報</w:t>
      </w:r>
      <w:r w:rsidR="004C3D08" w:rsidRPr="00EC5F79">
        <w:rPr>
          <w:rFonts w:hint="eastAsia"/>
        </w:rPr>
        <w:t>告</w:t>
      </w:r>
      <w:r w:rsidR="00FC2647" w:rsidRPr="00EC5F79">
        <w:rPr>
          <w:rFonts w:hint="eastAsia"/>
        </w:rPr>
        <w:t>該公司副總</w:t>
      </w:r>
      <w:r w:rsidR="003E6266">
        <w:rPr>
          <w:rFonts w:hint="eastAsia"/>
        </w:rPr>
        <w:t>連○慧</w:t>
      </w:r>
      <w:r w:rsidR="00FC2647" w:rsidRPr="00EC5F79">
        <w:rPr>
          <w:rFonts w:hint="eastAsia"/>
        </w:rPr>
        <w:t>而認定寶來公司早已知悉鼎泰豐公司使用前開圖形著作而未為反對表示，姑不論</w:t>
      </w:r>
      <w:r w:rsidR="003E6266">
        <w:rPr>
          <w:rFonts w:hint="eastAsia"/>
        </w:rPr>
        <w:t>連○慧</w:t>
      </w:r>
      <w:r w:rsidR="00FC2647" w:rsidRPr="00EC5F79">
        <w:rPr>
          <w:rFonts w:hint="eastAsia"/>
        </w:rPr>
        <w:t>與</w:t>
      </w:r>
      <w:r w:rsidR="003E6266">
        <w:rPr>
          <w:rFonts w:hint="eastAsia"/>
        </w:rPr>
        <w:t>周○儒</w:t>
      </w:r>
      <w:r w:rsidR="00FC2647" w:rsidRPr="00EC5F79">
        <w:rPr>
          <w:rFonts w:hint="eastAsia"/>
        </w:rPr>
        <w:t>均非寶來公司</w:t>
      </w:r>
      <w:r w:rsidR="004C3D08" w:rsidRPr="00EC5F79">
        <w:rPr>
          <w:rFonts w:hint="eastAsia"/>
        </w:rPr>
        <w:t>法定</w:t>
      </w:r>
      <w:r w:rsidR="00FC2647" w:rsidRPr="00EC5F79">
        <w:rPr>
          <w:rFonts w:hint="eastAsia"/>
        </w:rPr>
        <w:t>代表人，寶來公司於104年8月25日前知悉上情而未主張鼎泰豐公司侵害其著作權，亦僅係寶來公司權利之未行使，對照前揭最高法院裁判意旨，尚不得以之斷定</w:t>
      </w:r>
      <w:r w:rsidR="004C3D08" w:rsidRPr="00EC5F79">
        <w:rPr>
          <w:rFonts w:hint="eastAsia"/>
        </w:rPr>
        <w:t>為</w:t>
      </w:r>
      <w:r w:rsidR="00FC2647" w:rsidRPr="00EC5F79">
        <w:rPr>
          <w:rFonts w:hint="eastAsia"/>
        </w:rPr>
        <w:t>寶來公司默示同意將包仔、籠仔、飛鳥等圖形著作授權給鼎泰豐公司，</w:t>
      </w:r>
      <w:r w:rsidR="007563DD" w:rsidRPr="00EC5F79">
        <w:rPr>
          <w:rFonts w:hint="eastAsia"/>
        </w:rPr>
        <w:t>前開裁判容有誤會。況倘此理為真，</w:t>
      </w:r>
      <w:r w:rsidR="00BD5BCD" w:rsidRPr="00EC5F79">
        <w:rPr>
          <w:rFonts w:hint="eastAsia"/>
        </w:rPr>
        <w:t>敗訴當事人</w:t>
      </w:r>
      <w:r w:rsidR="006F3EC7" w:rsidRPr="00EC5F79">
        <w:rPr>
          <w:rFonts w:hint="eastAsia"/>
        </w:rPr>
        <w:t>未</w:t>
      </w:r>
      <w:r w:rsidR="004C3D08" w:rsidRPr="00EC5F79">
        <w:rPr>
          <w:rFonts w:hint="eastAsia"/>
        </w:rPr>
        <w:t>立即</w:t>
      </w:r>
      <w:r w:rsidR="006F3EC7" w:rsidRPr="00EC5F79">
        <w:rPr>
          <w:rFonts w:hint="eastAsia"/>
        </w:rPr>
        <w:t>上訴</w:t>
      </w:r>
      <w:r w:rsidR="00BD5BCD" w:rsidRPr="00EC5F79">
        <w:rPr>
          <w:rFonts w:hint="eastAsia"/>
        </w:rPr>
        <w:t>者，</w:t>
      </w:r>
      <w:r w:rsidR="006F3EC7" w:rsidRPr="00EC5F79">
        <w:rPr>
          <w:rFonts w:hint="eastAsia"/>
        </w:rPr>
        <w:t>縱於法定期限</w:t>
      </w:r>
      <w:r w:rsidR="007563DD" w:rsidRPr="00EC5F79">
        <w:rPr>
          <w:rFonts w:hint="eastAsia"/>
        </w:rPr>
        <w:t>之末日提出</w:t>
      </w:r>
      <w:r w:rsidR="006F3EC7" w:rsidRPr="00EC5F79">
        <w:rPr>
          <w:rFonts w:hint="eastAsia"/>
        </w:rPr>
        <w:t>，亦將</w:t>
      </w:r>
      <w:r w:rsidR="007563DD" w:rsidRPr="00EC5F79">
        <w:rPr>
          <w:rFonts w:hint="eastAsia"/>
        </w:rPr>
        <w:t>遭認定已默示捨棄</w:t>
      </w:r>
      <w:r w:rsidR="006F3EC7" w:rsidRPr="00EC5F79">
        <w:rPr>
          <w:rFonts w:hint="eastAsia"/>
        </w:rPr>
        <w:t>上訴</w:t>
      </w:r>
      <w:r w:rsidR="007563DD" w:rsidRPr="00EC5F79">
        <w:rPr>
          <w:rFonts w:hint="eastAsia"/>
        </w:rPr>
        <w:t>，</w:t>
      </w:r>
      <w:r w:rsidR="00CF3E8A" w:rsidRPr="00EC5F79">
        <w:rPr>
          <w:rFonts w:hint="eastAsia"/>
        </w:rPr>
        <w:t>其理謬誤，</w:t>
      </w:r>
      <w:r w:rsidR="004C3D08" w:rsidRPr="00EC5F79">
        <w:rPr>
          <w:rFonts w:hint="eastAsia"/>
        </w:rPr>
        <w:t>自不待言</w:t>
      </w:r>
      <w:r w:rsidR="00CF3E8A" w:rsidRPr="00EC5F79">
        <w:rPr>
          <w:rFonts w:hint="eastAsia"/>
        </w:rPr>
        <w:t>。</w:t>
      </w:r>
    </w:p>
    <w:p w:rsidR="00217F5A" w:rsidRDefault="00217F5A" w:rsidP="00217F5A">
      <w:pPr>
        <w:pStyle w:val="3"/>
      </w:pPr>
      <w:r w:rsidRPr="00EC5F79">
        <w:rPr>
          <w:rFonts w:hint="eastAsia"/>
        </w:rPr>
        <w:t>綜上，授權固然不必以明示意思表示為要，惟單純之沉默與默示意思表示不同，寶來公司縱使知悉鼎泰豐公司持其所設計之包仔、籠仔等圖形著作委託他人製作商品，僅係其權利未行使，難謂等同默示授權，臺北地院104年度自字第70號判決卻認係默示授權，智財法院105年度刑智上訴字第41號判決、106年度刑智上易字第31號判決與臺北地檢署106年度偵字第6996、6997、6998、8531號及107年度偵字第6555號不起訴處分書同此見解，容有誤會</w:t>
      </w:r>
      <w:r w:rsidR="00CF3E8A" w:rsidRPr="00EC5F79">
        <w:rPr>
          <w:rFonts w:hint="eastAsia"/>
        </w:rPr>
        <w:t>。</w:t>
      </w:r>
    </w:p>
    <w:p w:rsidR="000B4077" w:rsidRDefault="008C5D0D" w:rsidP="008C5D0D">
      <w:pPr>
        <w:pStyle w:val="2"/>
      </w:pPr>
      <w:r w:rsidRPr="004A2732">
        <w:rPr>
          <w:rFonts w:hint="eastAsia"/>
          <w:b/>
        </w:rPr>
        <w:t>臺北地院104年度自字第70號判決、104年度自字第88號判決、智財法院105年度刑智上訴字第41號判決、同院106年度刑智上易字第31號判決，</w:t>
      </w:r>
      <w:r w:rsidR="00654424">
        <w:rPr>
          <w:rFonts w:hint="eastAsia"/>
          <w:b/>
        </w:rPr>
        <w:t>以</w:t>
      </w:r>
      <w:r w:rsidR="004A2732">
        <w:rPr>
          <w:rFonts w:hint="eastAsia"/>
          <w:b/>
        </w:rPr>
        <w:t>陳訴人所提相關事證</w:t>
      </w:r>
      <w:r w:rsidR="004A2732" w:rsidRPr="006F1605">
        <w:rPr>
          <w:rFonts w:hint="eastAsia"/>
          <w:b/>
        </w:rPr>
        <w:t>，尚不足認定</w:t>
      </w:r>
      <w:r w:rsidRPr="006F1605">
        <w:rPr>
          <w:rFonts w:hint="eastAsia"/>
          <w:b/>
        </w:rPr>
        <w:t>鼎泰豐負責人</w:t>
      </w:r>
      <w:r w:rsidR="003E6266">
        <w:rPr>
          <w:rFonts w:hint="eastAsia"/>
          <w:b/>
        </w:rPr>
        <w:t>楊○華</w:t>
      </w:r>
      <w:r w:rsidRPr="006F1605">
        <w:rPr>
          <w:rFonts w:hint="eastAsia"/>
          <w:b/>
        </w:rPr>
        <w:t>具</w:t>
      </w:r>
      <w:r w:rsidR="00222C69" w:rsidRPr="006F1605">
        <w:rPr>
          <w:rFonts w:hint="eastAsia"/>
          <w:b/>
        </w:rPr>
        <w:t>重製</w:t>
      </w:r>
      <w:r w:rsidR="00F74D3E">
        <w:rPr>
          <w:rFonts w:hint="eastAsia"/>
          <w:b/>
        </w:rPr>
        <w:t>、</w:t>
      </w:r>
      <w:r w:rsidR="00222C69" w:rsidRPr="006F1605">
        <w:rPr>
          <w:rFonts w:hint="eastAsia"/>
          <w:b/>
        </w:rPr>
        <w:t>改作</w:t>
      </w:r>
      <w:r w:rsidR="00F74D3E">
        <w:rPr>
          <w:rFonts w:hint="eastAsia"/>
          <w:b/>
        </w:rPr>
        <w:t>或</w:t>
      </w:r>
      <w:r w:rsidR="006B12B7" w:rsidRPr="006F1605">
        <w:rPr>
          <w:rFonts w:hint="eastAsia"/>
          <w:b/>
        </w:rPr>
        <w:t>侵害姓名表示權之</w:t>
      </w:r>
      <w:r w:rsidRPr="006F1605">
        <w:rPr>
          <w:rFonts w:hint="eastAsia"/>
          <w:b/>
        </w:rPr>
        <w:t>故意</w:t>
      </w:r>
      <w:r w:rsidR="00222C69" w:rsidRPr="006F1605">
        <w:rPr>
          <w:rFonts w:hint="eastAsia"/>
          <w:b/>
        </w:rPr>
        <w:t>，</w:t>
      </w:r>
      <w:r w:rsidR="004A2732" w:rsidRPr="006F1605">
        <w:rPr>
          <w:rFonts w:hint="eastAsia"/>
          <w:b/>
        </w:rPr>
        <w:t>因而判決</w:t>
      </w:r>
      <w:r w:rsidR="00222C69" w:rsidRPr="006F1605">
        <w:rPr>
          <w:rFonts w:hint="eastAsia"/>
          <w:b/>
        </w:rPr>
        <w:t>無罪</w:t>
      </w:r>
      <w:r w:rsidRPr="006F1605">
        <w:rPr>
          <w:rFonts w:hint="eastAsia"/>
          <w:b/>
        </w:rPr>
        <w:t>，</w:t>
      </w:r>
      <w:r w:rsidR="00222C69" w:rsidRPr="006F1605">
        <w:rPr>
          <w:rFonts w:hint="eastAsia"/>
          <w:b/>
        </w:rPr>
        <w:t>結論</w:t>
      </w:r>
      <w:r w:rsidRPr="006F1605">
        <w:rPr>
          <w:rFonts w:hint="eastAsia"/>
          <w:b/>
        </w:rPr>
        <w:lastRenderedPageBreak/>
        <w:t>尚無違誤</w:t>
      </w:r>
      <w:r w:rsidR="007D5680">
        <w:rPr>
          <w:rFonts w:hint="eastAsia"/>
          <w:b/>
        </w:rPr>
        <w:t>。惟就寶來與鼎泰豐公司</w:t>
      </w:r>
      <w:r w:rsidR="00CC6F41">
        <w:rPr>
          <w:rFonts w:hint="eastAsia"/>
          <w:b/>
        </w:rPr>
        <w:t>雙方所簽之</w:t>
      </w:r>
      <w:r w:rsidR="007D5680">
        <w:rPr>
          <w:rFonts w:hint="eastAsia"/>
          <w:b/>
        </w:rPr>
        <w:t>「立體商標註冊同意書」</w:t>
      </w:r>
      <w:r w:rsidR="00CC6F41">
        <w:rPr>
          <w:rFonts w:hint="eastAsia"/>
          <w:b/>
        </w:rPr>
        <w:t>解釋</w:t>
      </w:r>
      <w:r w:rsidR="007D5680">
        <w:rPr>
          <w:rFonts w:hint="eastAsia"/>
          <w:b/>
        </w:rPr>
        <w:t>，混淆商標與著作權，並逾越雙方意思表示，併此指明</w:t>
      </w:r>
    </w:p>
    <w:p w:rsidR="000B4077" w:rsidRDefault="00222C69" w:rsidP="0059026B">
      <w:pPr>
        <w:pStyle w:val="3"/>
      </w:pPr>
      <w:r>
        <w:rPr>
          <w:rFonts w:hint="eastAsia"/>
        </w:rPr>
        <w:t>按刑事訴訟法第</w:t>
      </w:r>
      <w:r w:rsidR="004A2732">
        <w:rPr>
          <w:rFonts w:hint="eastAsia"/>
        </w:rPr>
        <w:t>154</w:t>
      </w:r>
      <w:r>
        <w:rPr>
          <w:rFonts w:hint="eastAsia"/>
        </w:rPr>
        <w:t>條</w:t>
      </w:r>
      <w:r w:rsidR="004A2732">
        <w:rPr>
          <w:rFonts w:hint="eastAsia"/>
        </w:rPr>
        <w:t>第2項規定：「</w:t>
      </w:r>
      <w:r w:rsidR="004A2732" w:rsidRPr="004A2732">
        <w:rPr>
          <w:rFonts w:hint="eastAsia"/>
        </w:rPr>
        <w:t>犯罪事實應依證據認定之，無證據不得認定犯罪事實。</w:t>
      </w:r>
      <w:r w:rsidR="004A2732">
        <w:rPr>
          <w:rFonts w:hint="eastAsia"/>
        </w:rPr>
        <w:t>」第301條第1項規定：「</w:t>
      </w:r>
      <w:r w:rsidR="004A2732" w:rsidRPr="004A2732">
        <w:rPr>
          <w:rFonts w:hint="eastAsia"/>
        </w:rPr>
        <w:t>不能證明被告犯罪或其行為不罰者應諭知無罪之判決。</w:t>
      </w:r>
      <w:r w:rsidR="004A2732">
        <w:rPr>
          <w:rFonts w:hint="eastAsia"/>
        </w:rPr>
        <w:t>」</w:t>
      </w:r>
      <w:r w:rsidR="0059026B">
        <w:rPr>
          <w:rFonts w:hint="eastAsia"/>
        </w:rPr>
        <w:t>第343條規定：「</w:t>
      </w:r>
      <w:r w:rsidR="0059026B" w:rsidRPr="0059026B">
        <w:rPr>
          <w:rFonts w:hint="eastAsia"/>
        </w:rPr>
        <w:t>自訴程序，除本章有特別規定外，準用第</w:t>
      </w:r>
      <w:r w:rsidR="0059026B">
        <w:rPr>
          <w:rFonts w:hint="eastAsia"/>
        </w:rPr>
        <w:t>246</w:t>
      </w:r>
      <w:r w:rsidR="0059026B" w:rsidRPr="0059026B">
        <w:rPr>
          <w:rFonts w:hint="eastAsia"/>
        </w:rPr>
        <w:t>條、第</w:t>
      </w:r>
      <w:r w:rsidR="0059026B">
        <w:rPr>
          <w:rFonts w:hint="eastAsia"/>
        </w:rPr>
        <w:t>249</w:t>
      </w:r>
      <w:r w:rsidR="0059026B" w:rsidRPr="0059026B">
        <w:rPr>
          <w:rFonts w:hint="eastAsia"/>
        </w:rPr>
        <w:t>條及前章第</w:t>
      </w:r>
      <w:r w:rsidR="0059026B">
        <w:rPr>
          <w:rFonts w:hint="eastAsia"/>
        </w:rPr>
        <w:t>2</w:t>
      </w:r>
      <w:r w:rsidR="0059026B" w:rsidRPr="0059026B">
        <w:rPr>
          <w:rFonts w:hint="eastAsia"/>
        </w:rPr>
        <w:t>節、第</w:t>
      </w:r>
      <w:r w:rsidR="0059026B">
        <w:rPr>
          <w:rFonts w:hint="eastAsia"/>
        </w:rPr>
        <w:t>3</w:t>
      </w:r>
      <w:r w:rsidR="0059026B" w:rsidRPr="0059026B">
        <w:rPr>
          <w:rFonts w:hint="eastAsia"/>
        </w:rPr>
        <w:t>節關於公訴之規定。</w:t>
      </w:r>
      <w:r w:rsidR="0059026B">
        <w:rPr>
          <w:rFonts w:hint="eastAsia"/>
        </w:rPr>
        <w:t>」</w:t>
      </w:r>
      <w:r w:rsidR="006379C4">
        <w:rPr>
          <w:rFonts w:hint="eastAsia"/>
        </w:rPr>
        <w:t>原最高法院</w:t>
      </w:r>
      <w:r w:rsidR="004A2732" w:rsidRPr="004A2732">
        <w:rPr>
          <w:rFonts w:hint="eastAsia"/>
        </w:rPr>
        <w:t>7</w:t>
      </w:r>
      <w:r w:rsidR="004A2732">
        <w:rPr>
          <w:rFonts w:hint="eastAsia"/>
        </w:rPr>
        <w:t>6</w:t>
      </w:r>
      <w:r w:rsidR="004A2732" w:rsidRPr="004A2732">
        <w:rPr>
          <w:rFonts w:hint="eastAsia"/>
        </w:rPr>
        <w:t>年台上字第498</w:t>
      </w:r>
      <w:r w:rsidR="004A2732">
        <w:rPr>
          <w:rFonts w:hint="eastAsia"/>
        </w:rPr>
        <w:t>6</w:t>
      </w:r>
      <w:r w:rsidR="004A2732" w:rsidRPr="004A2732">
        <w:rPr>
          <w:rFonts w:hint="eastAsia"/>
        </w:rPr>
        <w:t>號</w:t>
      </w:r>
      <w:r w:rsidR="006379C4">
        <w:rPr>
          <w:rFonts w:hint="eastAsia"/>
        </w:rPr>
        <w:t>判例：「</w:t>
      </w:r>
      <w:r w:rsidR="006379C4" w:rsidRPr="006379C4">
        <w:rPr>
          <w:rFonts w:hint="eastAsia"/>
        </w:rPr>
        <w:t>認定犯罪事實所憑之證據，雖不以直接證據為限，間接證據亦包括在內；然而無論直接或間接證據，其為訴訟上之證明，須於通常一般之人均不致有所懷疑，而得確信其為真實之程度者，始得據為有罪之認定，倘其證明尚未達到此一程度，而有合理之懷疑存在時，事實審法院復已就其心證上理由予以闡述，敘明其如何無從為有罪之確信，因而為無罪之判決，尚不得任意指為違法。</w:t>
      </w:r>
      <w:r w:rsidR="006379C4">
        <w:rPr>
          <w:rFonts w:hint="eastAsia"/>
        </w:rPr>
        <w:t>」</w:t>
      </w:r>
      <w:r w:rsidR="004A2732">
        <w:rPr>
          <w:rFonts w:hint="eastAsia"/>
        </w:rPr>
        <w:t>最高法院91年度第4次</w:t>
      </w:r>
      <w:r w:rsidR="004A2732" w:rsidRPr="004A2732">
        <w:rPr>
          <w:rFonts w:hint="eastAsia"/>
        </w:rPr>
        <w:t>刑事庭會議</w:t>
      </w:r>
      <w:r w:rsidR="004A2732">
        <w:rPr>
          <w:rFonts w:hint="eastAsia"/>
        </w:rPr>
        <w:t>決議：「</w:t>
      </w:r>
      <w:r w:rsidR="004A2732" w:rsidRPr="004A2732">
        <w:rPr>
          <w:rFonts w:hint="eastAsia"/>
        </w:rPr>
        <w:t>為貫徹無罪推定原則，檢察官對於被告之犯罪事實，應負實質舉證責任。刑事訴訟法修正後第</w:t>
      </w:r>
      <w:r w:rsidR="004A2732">
        <w:rPr>
          <w:rFonts w:hint="eastAsia"/>
        </w:rPr>
        <w:t>161</w:t>
      </w:r>
      <w:r w:rsidR="004A2732" w:rsidRPr="004A2732">
        <w:rPr>
          <w:rFonts w:hint="eastAsia"/>
        </w:rPr>
        <w:t>條第</w:t>
      </w:r>
      <w:r w:rsidR="004A2732">
        <w:rPr>
          <w:rFonts w:hint="eastAsia"/>
        </w:rPr>
        <w:t>1</w:t>
      </w:r>
      <w:r w:rsidR="004A2732" w:rsidRPr="004A2732">
        <w:rPr>
          <w:rFonts w:hint="eastAsia"/>
        </w:rPr>
        <w:t>項規定</w:t>
      </w:r>
      <w:r w:rsidR="002F5401">
        <w:rPr>
          <w:rFonts w:hint="eastAsia"/>
        </w:rPr>
        <w:t>『</w:t>
      </w:r>
      <w:r w:rsidR="004A2732" w:rsidRPr="004A2732">
        <w:rPr>
          <w:rFonts w:hint="eastAsia"/>
        </w:rPr>
        <w:t>檢察官就被告犯罪事實，應負舉證責任，並指出證明之方法</w:t>
      </w:r>
      <w:r w:rsidR="002F5401">
        <w:rPr>
          <w:rFonts w:hint="eastAsia"/>
        </w:rPr>
        <w:t>』</w:t>
      </w:r>
      <w:r w:rsidR="004A2732" w:rsidRPr="004A2732">
        <w:rPr>
          <w:rFonts w:hint="eastAsia"/>
        </w:rPr>
        <w:t>，明訂檢察官舉證責任之內涵，除應盡</w:t>
      </w:r>
      <w:r w:rsidR="002F5401">
        <w:rPr>
          <w:rFonts w:hint="eastAsia"/>
        </w:rPr>
        <w:t>『</w:t>
      </w:r>
      <w:r w:rsidR="004A2732" w:rsidRPr="004A2732">
        <w:rPr>
          <w:rFonts w:hint="eastAsia"/>
        </w:rPr>
        <w:t>提出證據</w:t>
      </w:r>
      <w:r w:rsidR="002F5401">
        <w:rPr>
          <w:rFonts w:hint="eastAsia"/>
        </w:rPr>
        <w:t>』</w:t>
      </w:r>
      <w:r w:rsidR="004A2732" w:rsidRPr="004A2732">
        <w:rPr>
          <w:rFonts w:hint="eastAsia"/>
        </w:rPr>
        <w:t>之形式舉證責任</w:t>
      </w:r>
      <w:r w:rsidR="002F5401">
        <w:rPr>
          <w:rFonts w:hint="eastAsia"/>
        </w:rPr>
        <w:t>(</w:t>
      </w:r>
      <w:r w:rsidR="004A2732" w:rsidRPr="004A2732">
        <w:rPr>
          <w:rFonts w:hint="eastAsia"/>
        </w:rPr>
        <w:t>參照本法修正前增訂第</w:t>
      </w:r>
      <w:r w:rsidR="004A2732">
        <w:rPr>
          <w:rFonts w:hint="eastAsia"/>
        </w:rPr>
        <w:t>163</w:t>
      </w:r>
      <w:r w:rsidR="004A2732" w:rsidRPr="004A2732">
        <w:rPr>
          <w:rFonts w:hint="eastAsia"/>
        </w:rPr>
        <w:t>條之立法理由謂</w:t>
      </w:r>
      <w:r w:rsidR="002F5401">
        <w:rPr>
          <w:rFonts w:hint="eastAsia"/>
        </w:rPr>
        <w:t>『</w:t>
      </w:r>
      <w:r w:rsidR="004A2732" w:rsidRPr="004A2732">
        <w:rPr>
          <w:rFonts w:hint="eastAsia"/>
        </w:rPr>
        <w:t>如認檢察官有舉證責任，但其舉證，仍以使法院得有合理的可疑之程度為已足，如檢察官提出之證據，已足使法院得有合理的可疑，其形式的舉證責任已盡…，</w:t>
      </w:r>
      <w:r w:rsidR="002F5401">
        <w:rPr>
          <w:rFonts w:hint="eastAsia"/>
        </w:rPr>
        <w:t>』</w:t>
      </w:r>
      <w:r w:rsidR="004176A3">
        <w:rPr>
          <w:rFonts w:hint="eastAsia"/>
        </w:rPr>
        <w:t>)</w:t>
      </w:r>
      <w:r w:rsidR="004A2732" w:rsidRPr="004A2732">
        <w:rPr>
          <w:rFonts w:hint="eastAsia"/>
        </w:rPr>
        <w:t>外，尚應</w:t>
      </w:r>
      <w:r w:rsidR="002F5401">
        <w:rPr>
          <w:rFonts w:hint="eastAsia"/>
        </w:rPr>
        <w:t>『</w:t>
      </w:r>
      <w:r w:rsidR="004A2732" w:rsidRPr="004A2732">
        <w:rPr>
          <w:rFonts w:hint="eastAsia"/>
        </w:rPr>
        <w:t>指出其證明之方法</w:t>
      </w:r>
      <w:r w:rsidR="002F5401">
        <w:rPr>
          <w:rFonts w:hint="eastAsia"/>
        </w:rPr>
        <w:t>』</w:t>
      </w:r>
      <w:r w:rsidR="004A2732" w:rsidRPr="004A2732">
        <w:rPr>
          <w:rFonts w:hint="eastAsia"/>
        </w:rPr>
        <w:t>，用以說服法院，使法官</w:t>
      </w:r>
      <w:r w:rsidR="002F5401">
        <w:rPr>
          <w:rFonts w:hint="eastAsia"/>
        </w:rPr>
        <w:t>『</w:t>
      </w:r>
      <w:r w:rsidR="004A2732" w:rsidRPr="004A2732">
        <w:rPr>
          <w:rFonts w:hint="eastAsia"/>
        </w:rPr>
        <w:t>確信</w:t>
      </w:r>
      <w:r w:rsidR="004176A3">
        <w:rPr>
          <w:rFonts w:hint="eastAsia"/>
        </w:rPr>
        <w:t>』</w:t>
      </w:r>
      <w:r w:rsidR="004A2732" w:rsidRPr="004A2732">
        <w:rPr>
          <w:rFonts w:hint="eastAsia"/>
        </w:rPr>
        <w:t>被告犯罪構成事實之存在。此</w:t>
      </w:r>
      <w:r w:rsidR="002F5401">
        <w:rPr>
          <w:rFonts w:hint="eastAsia"/>
        </w:rPr>
        <w:t>『</w:t>
      </w:r>
      <w:r w:rsidR="004A2732" w:rsidRPr="004A2732">
        <w:rPr>
          <w:rFonts w:hint="eastAsia"/>
        </w:rPr>
        <w:t>指出其證明之方法</w:t>
      </w:r>
      <w:r w:rsidR="002F5401">
        <w:rPr>
          <w:rFonts w:hint="eastAsia"/>
        </w:rPr>
        <w:t>』</w:t>
      </w:r>
      <w:r w:rsidR="004A2732" w:rsidRPr="004A2732">
        <w:rPr>
          <w:rFonts w:hint="eastAsia"/>
        </w:rPr>
        <w:t>，應包括指出調查之途徑，</w:t>
      </w:r>
      <w:r w:rsidR="004A2732" w:rsidRPr="004A2732">
        <w:rPr>
          <w:rFonts w:hint="eastAsia"/>
        </w:rPr>
        <w:lastRenderedPageBreak/>
        <w:t>與待證事實之關聯及證據之證明力等事項。倘檢察官所提出之證據，不足為被告有罪之積極證明，或其指出證明之方法，無法說服法院以形成被告有罪之心證者，應貫徹無罪推定原則，為無罪之判決。同條第</w:t>
      </w:r>
      <w:r w:rsidR="004176A3">
        <w:rPr>
          <w:rFonts w:hint="eastAsia"/>
        </w:rPr>
        <w:t>2</w:t>
      </w:r>
      <w:r w:rsidR="004A2732" w:rsidRPr="004A2732">
        <w:rPr>
          <w:rFonts w:hint="eastAsia"/>
        </w:rPr>
        <w:t>、</w:t>
      </w:r>
      <w:r w:rsidR="004176A3">
        <w:rPr>
          <w:rFonts w:hint="eastAsia"/>
        </w:rPr>
        <w:t>3</w:t>
      </w:r>
      <w:r w:rsidR="004A2732" w:rsidRPr="004A2732">
        <w:rPr>
          <w:rFonts w:hint="eastAsia"/>
        </w:rPr>
        <w:t>、</w:t>
      </w:r>
      <w:r w:rsidR="004176A3">
        <w:rPr>
          <w:rFonts w:hint="eastAsia"/>
        </w:rPr>
        <w:t>4</w:t>
      </w:r>
      <w:r w:rsidR="004A2732" w:rsidRPr="004A2732">
        <w:rPr>
          <w:rFonts w:hint="eastAsia"/>
        </w:rPr>
        <w:t>項，乃新增法院對起訴之審查機制及裁定駁回起訴之效力，以有效督促檢察官善盡實質舉證責任，藉免濫行起訴。</w:t>
      </w:r>
      <w:r w:rsidR="004176A3">
        <w:rPr>
          <w:rFonts w:hint="eastAsia"/>
        </w:rPr>
        <w:t>」</w:t>
      </w:r>
    </w:p>
    <w:p w:rsidR="00222C69" w:rsidRDefault="006379C4" w:rsidP="006379C4">
      <w:pPr>
        <w:pStyle w:val="3"/>
      </w:pPr>
      <w:r>
        <w:rPr>
          <w:rFonts w:hint="eastAsia"/>
        </w:rPr>
        <w:t>查陳訴人(即案件中自訴人)所提事證計有：</w:t>
      </w:r>
      <w:r w:rsidRPr="006379C4">
        <w:rPr>
          <w:rFonts w:hint="eastAsia"/>
        </w:rPr>
        <w:t>「海洋公仔系列－青蛙」提案書、「Q版包仔」提案書、「Q版籠仔」提案書、著作權證書、</w:t>
      </w:r>
      <w:r>
        <w:rPr>
          <w:rFonts w:hint="eastAsia"/>
        </w:rPr>
        <w:t>互惠</w:t>
      </w:r>
      <w:r w:rsidRPr="006379C4">
        <w:rPr>
          <w:rFonts w:hint="eastAsia"/>
        </w:rPr>
        <w:t>契約、鼎泰豐</w:t>
      </w:r>
      <w:r>
        <w:rPr>
          <w:rFonts w:hint="eastAsia"/>
        </w:rPr>
        <w:t>各分店</w:t>
      </w:r>
      <w:r w:rsidRPr="006379C4">
        <w:rPr>
          <w:rFonts w:hint="eastAsia"/>
        </w:rPr>
        <w:t>購買</w:t>
      </w:r>
      <w:r>
        <w:rPr>
          <w:rFonts w:hint="eastAsia"/>
        </w:rPr>
        <w:t>之各項</w:t>
      </w:r>
      <w:r w:rsidRPr="006379C4">
        <w:rPr>
          <w:rFonts w:hint="eastAsia"/>
        </w:rPr>
        <w:t>物品照片總覽、統一發票及明細</w:t>
      </w:r>
      <w:r>
        <w:rPr>
          <w:rFonts w:hint="eastAsia"/>
        </w:rPr>
        <w:t>、</w:t>
      </w:r>
      <w:r w:rsidR="003E6266">
        <w:rPr>
          <w:rFonts w:hint="eastAsia"/>
        </w:rPr>
        <w:t>顏○美</w:t>
      </w:r>
      <w:r w:rsidRPr="006379C4">
        <w:rPr>
          <w:rFonts w:hint="eastAsia"/>
        </w:rPr>
        <w:t>之應徵人事資料、試用合約書及員工離職切結書、</w:t>
      </w:r>
      <w:r w:rsidR="003E6266">
        <w:rPr>
          <w:rFonts w:hint="eastAsia"/>
        </w:rPr>
        <w:t>顏○美</w:t>
      </w:r>
      <w:r w:rsidRPr="006379C4">
        <w:rPr>
          <w:rFonts w:hint="eastAsia"/>
        </w:rPr>
        <w:t>與</w:t>
      </w:r>
      <w:r>
        <w:rPr>
          <w:rFonts w:hint="eastAsia"/>
        </w:rPr>
        <w:t>陳訴人</w:t>
      </w:r>
      <w:r w:rsidRPr="006379C4">
        <w:rPr>
          <w:rFonts w:hint="eastAsia"/>
        </w:rPr>
        <w:t>之電子郵件</w:t>
      </w:r>
      <w:r>
        <w:rPr>
          <w:rFonts w:hint="eastAsia"/>
        </w:rPr>
        <w:t>影本</w:t>
      </w:r>
      <w:r w:rsidRPr="006379C4">
        <w:rPr>
          <w:rFonts w:hint="eastAsia"/>
        </w:rPr>
        <w:t>、保密切結書、立體商標註冊同意書</w:t>
      </w:r>
      <w:r>
        <w:rPr>
          <w:rFonts w:hint="eastAsia"/>
        </w:rPr>
        <w:t>、</w:t>
      </w:r>
      <w:r w:rsidRPr="006379C4">
        <w:rPr>
          <w:rFonts w:hint="eastAsia"/>
        </w:rPr>
        <w:t>鼎泰豐公司經理</w:t>
      </w:r>
      <w:r w:rsidR="003E6266">
        <w:rPr>
          <w:rFonts w:hint="eastAsia"/>
        </w:rPr>
        <w:t>葉○凰</w:t>
      </w:r>
      <w:r w:rsidRPr="006379C4">
        <w:rPr>
          <w:rFonts w:hint="eastAsia"/>
        </w:rPr>
        <w:t>與</w:t>
      </w:r>
      <w:r>
        <w:rPr>
          <w:rFonts w:hint="eastAsia"/>
        </w:rPr>
        <w:t>陳訴人</w:t>
      </w:r>
      <w:r w:rsidRPr="006379C4">
        <w:rPr>
          <w:rFonts w:hint="eastAsia"/>
        </w:rPr>
        <w:t>104年8月25日之電子郵件</w:t>
      </w:r>
      <w:r>
        <w:rPr>
          <w:rFonts w:hint="eastAsia"/>
        </w:rPr>
        <w:t>影本</w:t>
      </w:r>
      <w:r w:rsidRPr="006379C4">
        <w:rPr>
          <w:rFonts w:hint="eastAsia"/>
        </w:rPr>
        <w:t>、</w:t>
      </w:r>
      <w:r>
        <w:rPr>
          <w:rFonts w:hint="eastAsia"/>
        </w:rPr>
        <w:t>鼎泰豐公司各項產品</w:t>
      </w:r>
      <w:r w:rsidRPr="006379C4">
        <w:rPr>
          <w:rFonts w:hint="eastAsia"/>
        </w:rPr>
        <w:t>侵害著作權比對圖</w:t>
      </w:r>
      <w:r>
        <w:rPr>
          <w:rFonts w:hint="eastAsia"/>
        </w:rPr>
        <w:t>、</w:t>
      </w:r>
      <w:r w:rsidR="003E6266">
        <w:rPr>
          <w:rFonts w:hint="eastAsia"/>
        </w:rPr>
        <w:t>葉○凰</w:t>
      </w:r>
      <w:r w:rsidRPr="006379C4">
        <w:rPr>
          <w:rFonts w:hint="eastAsia"/>
        </w:rPr>
        <w:t>於99年1月7日寄予</w:t>
      </w:r>
      <w:r w:rsidR="003E6266">
        <w:rPr>
          <w:rFonts w:hint="eastAsia"/>
        </w:rPr>
        <w:t>徐○志</w:t>
      </w:r>
      <w:r w:rsidRPr="006379C4">
        <w:rPr>
          <w:rFonts w:hint="eastAsia"/>
        </w:rPr>
        <w:t>電子郵件</w:t>
      </w:r>
      <w:r>
        <w:rPr>
          <w:rFonts w:hint="eastAsia"/>
        </w:rPr>
        <w:t>影本等，上開事證尚難據以認定鼎泰豐公司負責人</w:t>
      </w:r>
      <w:r w:rsidR="003E6266">
        <w:rPr>
          <w:rFonts w:hint="eastAsia"/>
        </w:rPr>
        <w:t>楊○華</w:t>
      </w:r>
      <w:r>
        <w:rPr>
          <w:rFonts w:hint="eastAsia"/>
        </w:rPr>
        <w:t>具意圖銷售而重製、改作</w:t>
      </w:r>
      <w:r w:rsidR="00654424">
        <w:rPr>
          <w:rFonts w:hint="eastAsia"/>
        </w:rPr>
        <w:t>或</w:t>
      </w:r>
      <w:r w:rsidR="007D5680">
        <w:rPr>
          <w:rFonts w:hint="eastAsia"/>
        </w:rPr>
        <w:t>侵害姓名表示之主觀構成要件</w:t>
      </w:r>
      <w:r w:rsidR="006B12B7">
        <w:rPr>
          <w:rFonts w:hint="eastAsia"/>
        </w:rPr>
        <w:t>。</w:t>
      </w:r>
      <w:r>
        <w:rPr>
          <w:rFonts w:hint="eastAsia"/>
        </w:rPr>
        <w:t>另據</w:t>
      </w:r>
      <w:r w:rsidR="006B12B7">
        <w:rPr>
          <w:rFonts w:hint="eastAsia"/>
        </w:rPr>
        <w:t>本院諮詢專家蕭雄淋律師表示：「……智財法院的看法，綜合鼎</w:t>
      </w:r>
      <w:r w:rsidR="006B12B7" w:rsidRPr="00792B27">
        <w:rPr>
          <w:rFonts w:hint="eastAsia"/>
        </w:rPr>
        <w:t>泰豐</w:t>
      </w:r>
      <w:r w:rsidR="006B12B7">
        <w:rPr>
          <w:rFonts w:hint="eastAsia"/>
        </w:rPr>
        <w:t>公司去申請平面商標之後，寶來公司也沒有抗議及email，終止合作契約之後才有意見，綜合這些因素，而且加上是自訴案件，因為沒有經過檢察官，容易作有利於被告的判斷……」</w:t>
      </w:r>
      <w:r>
        <w:rPr>
          <w:rFonts w:hint="eastAsia"/>
        </w:rPr>
        <w:t>亦同此旨。</w:t>
      </w:r>
      <w:r w:rsidR="00E40ADE">
        <w:t xml:space="preserve"> </w:t>
      </w:r>
    </w:p>
    <w:p w:rsidR="006379C4" w:rsidRPr="006379C4" w:rsidRDefault="007D5680" w:rsidP="007D5680">
      <w:pPr>
        <w:pStyle w:val="3"/>
      </w:pPr>
      <w:r>
        <w:rPr>
          <w:rFonts w:hint="eastAsia"/>
        </w:rPr>
        <w:t>對此</w:t>
      </w:r>
      <w:r w:rsidR="006379C4">
        <w:rPr>
          <w:rFonts w:hint="eastAsia"/>
        </w:rPr>
        <w:t>，</w:t>
      </w:r>
      <w:r w:rsidR="006379C4" w:rsidRPr="006379C4">
        <w:rPr>
          <w:rFonts w:hint="eastAsia"/>
        </w:rPr>
        <w:t>臺北地院104年度自字第88號</w:t>
      </w:r>
      <w:r>
        <w:rPr>
          <w:rFonts w:hint="eastAsia"/>
        </w:rPr>
        <w:t>判決</w:t>
      </w:r>
      <w:r w:rsidR="006379C4" w:rsidRPr="006379C4">
        <w:rPr>
          <w:rFonts w:hint="eastAsia"/>
        </w:rPr>
        <w:t>認定：「被告鼎泰豐公司因取得自訴人前揭之同意而以包仔、籠仔圖案申請註冊取得之商標，而自訴人並於104年12月17日提起本件自訴，在提起本件自訴前從未明確告知被告</w:t>
      </w:r>
      <w:r w:rsidR="003E6266">
        <w:rPr>
          <w:rFonts w:hint="eastAsia"/>
        </w:rPr>
        <w:t>楊○華</w:t>
      </w:r>
      <w:r w:rsidR="006379C4" w:rsidRPr="006379C4">
        <w:rPr>
          <w:rFonts w:hint="eastAsia"/>
        </w:rPr>
        <w:t>或鼎泰豐公司不得使用</w:t>
      </w:r>
      <w:r w:rsidR="006379C4" w:rsidRPr="006379C4">
        <w:rPr>
          <w:rFonts w:hint="eastAsia"/>
        </w:rPr>
        <w:lastRenderedPageBreak/>
        <w:t>包仔及籠仔圖案，實難認被告</w:t>
      </w:r>
      <w:r w:rsidR="003E6266">
        <w:rPr>
          <w:rFonts w:hint="eastAsia"/>
        </w:rPr>
        <w:t>楊○華</w:t>
      </w:r>
      <w:r w:rsidR="006379C4" w:rsidRPr="006379C4">
        <w:rPr>
          <w:rFonts w:hint="eastAsia"/>
        </w:rPr>
        <w:t>主觀上有侵害他人著作財產權之故意。……觀諸連邦事務所函覆本院之被告鼎泰豐公司委託辦理包仔、籠仔平面商標註冊之委辦單，其中內容僅有申請費用、領證費用之確認，其簽署人亦僅有『</w:t>
      </w:r>
      <w:r w:rsidR="003E6266">
        <w:rPr>
          <w:rFonts w:hint="eastAsia"/>
        </w:rPr>
        <w:t>張○騰</w:t>
      </w:r>
      <w:r w:rsidR="006379C4" w:rsidRPr="006379C4">
        <w:rPr>
          <w:rFonts w:hint="eastAsia"/>
        </w:rPr>
        <w:t>，9/11/2009』，有105年7月22日該所連律105字第07006號函及附件，在卷可查，對於自訴人及被告鼎泰豐公司如何約定其平面商標亦無約定條款，本院亦無從推知被告</w:t>
      </w:r>
      <w:r w:rsidR="003E6266">
        <w:rPr>
          <w:rFonts w:hint="eastAsia"/>
        </w:rPr>
        <w:t>楊○華</w:t>
      </w:r>
      <w:r w:rsidR="006379C4" w:rsidRPr="006379C4">
        <w:rPr>
          <w:rFonts w:hint="eastAsia"/>
        </w:rPr>
        <w:t>於平面商標申請過程有參與決策，或明知而故意侵害自訴人前揭系爭美術著作一、二著作財產權之主觀犯意。」同院104年度自字第70號判決</w:t>
      </w:r>
      <w:r w:rsidR="006379C4">
        <w:rPr>
          <w:rFonts w:hint="eastAsia"/>
        </w:rPr>
        <w:t>認定</w:t>
      </w:r>
      <w:r w:rsidR="006379C4" w:rsidRPr="006379C4">
        <w:rPr>
          <w:rFonts w:hint="eastAsia"/>
        </w:rPr>
        <w:t>：「……自訴人僅為青蛙、包仔及籠仔圖案之著作財產權人，並非著作人，業如前述，是自訴人以被告</w:t>
      </w:r>
      <w:r w:rsidR="003E6266">
        <w:rPr>
          <w:rFonts w:hint="eastAsia"/>
        </w:rPr>
        <w:t>楊○華</w:t>
      </w:r>
      <w:r w:rsidR="006379C4" w:rsidRPr="006379C4">
        <w:rPr>
          <w:rFonts w:hint="eastAsia"/>
        </w:rPr>
        <w:t>侵害姓名表示權為由，而認被告</w:t>
      </w:r>
      <w:r w:rsidR="003E6266">
        <w:rPr>
          <w:rFonts w:hint="eastAsia"/>
        </w:rPr>
        <w:t>楊○華</w:t>
      </w:r>
      <w:r w:rsidR="006379C4" w:rsidRPr="006379C4">
        <w:rPr>
          <w:rFonts w:hint="eastAsia"/>
        </w:rPr>
        <w:t>涉犯著作權法第93條第1款之罪，亦屬無據。……被告</w:t>
      </w:r>
      <w:r w:rsidR="003E6266">
        <w:rPr>
          <w:rFonts w:hint="eastAsia"/>
        </w:rPr>
        <w:t>楊○華</w:t>
      </w:r>
      <w:r w:rsidR="006379C4" w:rsidRPr="006379C4">
        <w:rPr>
          <w:rFonts w:hint="eastAsia"/>
        </w:rPr>
        <w:t>並無對於以意圖銷售而擅自以重製方法侵害他人之著作財產權、明知係侵害著作財產權之重製物而散布罪及擅自以改作之方法侵害他人之著作財產權有犯罪之故意，自難僅以被告鼎泰豐公司自行以上開青蛙、包仔及籠仔圖案設計如附表一所示之商品，並交付予其他廠商生產製作後，公開陳列於鼎泰豐各門市銷售之行為，逕認被告</w:t>
      </w:r>
      <w:r w:rsidR="003E6266">
        <w:rPr>
          <w:rFonts w:hint="eastAsia"/>
        </w:rPr>
        <w:t>楊○華</w:t>
      </w:r>
      <w:r w:rsidR="006379C4" w:rsidRPr="006379C4">
        <w:rPr>
          <w:rFonts w:hint="eastAsia"/>
        </w:rPr>
        <w:t>具有侵害他人著作財產權之主觀犯意。本件自訴人所提出之上開各項證據方法，其證明仍未達於超越合理懷疑之程度，尚不足以證明被告</w:t>
      </w:r>
      <w:r w:rsidR="003E6266">
        <w:rPr>
          <w:rFonts w:hint="eastAsia"/>
        </w:rPr>
        <w:t>楊○華</w:t>
      </w:r>
      <w:r w:rsidR="006379C4" w:rsidRPr="006379C4">
        <w:rPr>
          <w:rFonts w:hint="eastAsia"/>
        </w:rPr>
        <w:t>確有侵害他人著作權之犯意，應認舉證尚有未足。」以上足徵，相關裁判認定，依</w:t>
      </w:r>
      <w:r w:rsidR="006F1605">
        <w:rPr>
          <w:rFonts w:hint="eastAsia"/>
        </w:rPr>
        <w:t>陳訴人</w:t>
      </w:r>
      <w:r w:rsidR="006379C4" w:rsidRPr="006379C4">
        <w:rPr>
          <w:rFonts w:hint="eastAsia"/>
        </w:rPr>
        <w:t>所提</w:t>
      </w:r>
      <w:r w:rsidR="006379C4">
        <w:rPr>
          <w:rFonts w:hint="eastAsia"/>
        </w:rPr>
        <w:t>相關</w:t>
      </w:r>
      <w:r w:rsidR="006379C4" w:rsidRPr="006379C4">
        <w:rPr>
          <w:rFonts w:hint="eastAsia"/>
        </w:rPr>
        <w:t>事證，尚不足認定鼎泰豐公司負責人</w:t>
      </w:r>
      <w:r w:rsidR="003E6266">
        <w:rPr>
          <w:rFonts w:hint="eastAsia"/>
        </w:rPr>
        <w:t>楊○華</w:t>
      </w:r>
      <w:r w:rsidR="006379C4" w:rsidRPr="006379C4">
        <w:rPr>
          <w:rFonts w:hint="eastAsia"/>
        </w:rPr>
        <w:t>明知系爭著作為寶來公司所有，</w:t>
      </w:r>
      <w:r w:rsidR="006379C4">
        <w:rPr>
          <w:rFonts w:hint="eastAsia"/>
        </w:rPr>
        <w:t>具</w:t>
      </w:r>
      <w:r w:rsidR="006379C4" w:rsidRPr="006379C4">
        <w:rPr>
          <w:rFonts w:hint="eastAsia"/>
        </w:rPr>
        <w:t>意圖銷售而</w:t>
      </w:r>
      <w:r w:rsidR="006379C4">
        <w:rPr>
          <w:rFonts w:hint="eastAsia"/>
        </w:rPr>
        <w:t>有重製、改作或侵害姓名標示之故意</w:t>
      </w:r>
      <w:r>
        <w:rPr>
          <w:rFonts w:hint="eastAsia"/>
        </w:rPr>
        <w:t>(另</w:t>
      </w:r>
      <w:r w:rsidRPr="00EC5F79">
        <w:rPr>
          <w:rFonts w:hint="eastAsia"/>
        </w:rPr>
        <w:t>臺灣臺北地方檢察署107</w:t>
      </w:r>
      <w:r w:rsidRPr="00EC5F79">
        <w:rPr>
          <w:rFonts w:hint="eastAsia"/>
        </w:rPr>
        <w:lastRenderedPageBreak/>
        <w:t>年度偵偵字第6555、6996、6997、6998、8531號不起訴處分書同此見解</w:t>
      </w:r>
      <w:r>
        <w:rPr>
          <w:rFonts w:hint="eastAsia"/>
        </w:rPr>
        <w:t>)</w:t>
      </w:r>
      <w:r w:rsidR="006379C4" w:rsidRPr="006379C4">
        <w:rPr>
          <w:rFonts w:hint="eastAsia"/>
        </w:rPr>
        <w:t>。</w:t>
      </w:r>
      <w:r>
        <w:rPr>
          <w:rFonts w:hint="eastAsia"/>
        </w:rPr>
        <w:t>惟查，上開裁判以寶來與鼎泰豐公司</w:t>
      </w:r>
      <w:r w:rsidR="00766553">
        <w:rPr>
          <w:rFonts w:hint="eastAsia"/>
        </w:rPr>
        <w:t>雙方</w:t>
      </w:r>
      <w:r>
        <w:rPr>
          <w:rFonts w:hint="eastAsia"/>
        </w:rPr>
        <w:t>簽有「立體商標註冊同意書」，進而認</w:t>
      </w:r>
      <w:r w:rsidR="00766553">
        <w:rPr>
          <w:rFonts w:hint="eastAsia"/>
        </w:rPr>
        <w:t>定</w:t>
      </w:r>
      <w:r>
        <w:rPr>
          <w:rFonts w:hint="eastAsia"/>
        </w:rPr>
        <w:t>鼎泰豐公司</w:t>
      </w:r>
      <w:r w:rsidRPr="007D5680">
        <w:rPr>
          <w:rFonts w:hint="eastAsia"/>
        </w:rPr>
        <w:t>無侵害寶來公司著作權情事，不但將商標權與著作權相混淆，且使</w:t>
      </w:r>
      <w:r w:rsidR="001D2AF2">
        <w:rPr>
          <w:rFonts w:hint="eastAsia"/>
        </w:rPr>
        <w:t>「立體商標註冊同意書」</w:t>
      </w:r>
      <w:r w:rsidRPr="007D5680">
        <w:rPr>
          <w:rFonts w:hint="eastAsia"/>
        </w:rPr>
        <w:t>之授權範圍，及於平面商標，甚至還及於包仔、籠仔等圖形著作權，顯然置雙方契約約定與合作方式於不顧，逾越雙方意思</w:t>
      </w:r>
      <w:r w:rsidR="001D2AF2">
        <w:rPr>
          <w:rFonts w:hint="eastAsia"/>
        </w:rPr>
        <w:t>表示</w:t>
      </w:r>
      <w:r w:rsidRPr="007D5680">
        <w:rPr>
          <w:rFonts w:hint="eastAsia"/>
        </w:rPr>
        <w:t>，並違反著作權法第37條第1項規定</w:t>
      </w:r>
      <w:r w:rsidR="00723778">
        <w:rPr>
          <w:rFonts w:hint="eastAsia"/>
        </w:rPr>
        <w:t>，業</w:t>
      </w:r>
      <w:r w:rsidR="001E2D1F">
        <w:rPr>
          <w:rFonts w:hint="eastAsia"/>
        </w:rPr>
        <w:t>以</w:t>
      </w:r>
      <w:r w:rsidR="00723778">
        <w:rPr>
          <w:rFonts w:hint="eastAsia"/>
        </w:rPr>
        <w:t>調查意見三詳</w:t>
      </w:r>
      <w:r w:rsidR="001D2AF2">
        <w:rPr>
          <w:rFonts w:hint="eastAsia"/>
        </w:rPr>
        <w:t>敘，併此指明</w:t>
      </w:r>
      <w:r w:rsidR="00723778">
        <w:rPr>
          <w:rFonts w:hint="eastAsia"/>
        </w:rPr>
        <w:t>。</w:t>
      </w:r>
    </w:p>
    <w:p w:rsidR="006379C4" w:rsidRDefault="004A2732" w:rsidP="00EA18AD">
      <w:pPr>
        <w:pStyle w:val="3"/>
      </w:pPr>
      <w:r>
        <w:rPr>
          <w:rFonts w:hint="eastAsia"/>
        </w:rPr>
        <w:t>綜上，</w:t>
      </w:r>
      <w:r w:rsidR="0059026B">
        <w:rPr>
          <w:rFonts w:hint="eastAsia"/>
        </w:rPr>
        <w:t>陳訴人</w:t>
      </w:r>
      <w:r w:rsidR="006F1605">
        <w:rPr>
          <w:rFonts w:hint="eastAsia"/>
        </w:rPr>
        <w:t>自訴</w:t>
      </w:r>
      <w:r w:rsidR="0059026B">
        <w:rPr>
          <w:rFonts w:hint="eastAsia"/>
        </w:rPr>
        <w:t>鼎泰豐公司負責人</w:t>
      </w:r>
      <w:r w:rsidR="003E6266">
        <w:rPr>
          <w:rFonts w:hint="eastAsia"/>
        </w:rPr>
        <w:t>楊○華</w:t>
      </w:r>
      <w:r w:rsidR="0059026B">
        <w:rPr>
          <w:rFonts w:hint="eastAsia"/>
        </w:rPr>
        <w:t>重製、擅自改作而侵害寶來公司</w:t>
      </w:r>
      <w:r w:rsidR="00EA18AD">
        <w:rPr>
          <w:rFonts w:hint="eastAsia"/>
        </w:rPr>
        <w:t>系爭著作之</w:t>
      </w:r>
      <w:r w:rsidR="0059026B">
        <w:rPr>
          <w:rFonts w:hint="eastAsia"/>
        </w:rPr>
        <w:t>著作財產權</w:t>
      </w:r>
      <w:r w:rsidR="00EA18AD">
        <w:rPr>
          <w:rFonts w:hint="eastAsia"/>
        </w:rPr>
        <w:t>等，</w:t>
      </w:r>
      <w:r w:rsidR="0059026B">
        <w:rPr>
          <w:rFonts w:hint="eastAsia"/>
        </w:rPr>
        <w:t>並提出相關事證為佐，</w:t>
      </w:r>
      <w:r w:rsidR="006F1605">
        <w:rPr>
          <w:rFonts w:hint="eastAsia"/>
        </w:rPr>
        <w:t>惟依刑事訴訟法第343條準用第161條，並參酌原最高法院</w:t>
      </w:r>
      <w:r w:rsidR="006F1605" w:rsidRPr="004A2732">
        <w:rPr>
          <w:rFonts w:hint="eastAsia"/>
        </w:rPr>
        <w:t>7</w:t>
      </w:r>
      <w:r w:rsidR="006F1605">
        <w:rPr>
          <w:rFonts w:hint="eastAsia"/>
        </w:rPr>
        <w:t>6</w:t>
      </w:r>
      <w:r w:rsidR="006F1605" w:rsidRPr="004A2732">
        <w:rPr>
          <w:rFonts w:hint="eastAsia"/>
        </w:rPr>
        <w:t>年台上字第498</w:t>
      </w:r>
      <w:r w:rsidR="006F1605">
        <w:rPr>
          <w:rFonts w:hint="eastAsia"/>
        </w:rPr>
        <w:t>6</w:t>
      </w:r>
      <w:r w:rsidR="006F1605" w:rsidRPr="004A2732">
        <w:rPr>
          <w:rFonts w:hint="eastAsia"/>
        </w:rPr>
        <w:t>號</w:t>
      </w:r>
      <w:r w:rsidR="006F1605">
        <w:rPr>
          <w:rFonts w:hint="eastAsia"/>
        </w:rPr>
        <w:t>判例及同院91年度第4次</w:t>
      </w:r>
      <w:r w:rsidR="006F1605" w:rsidRPr="004A2732">
        <w:rPr>
          <w:rFonts w:hint="eastAsia"/>
        </w:rPr>
        <w:t>刑事庭會議</w:t>
      </w:r>
      <w:r w:rsidR="006F1605">
        <w:rPr>
          <w:rFonts w:hint="eastAsia"/>
        </w:rPr>
        <w:t>決議意旨，自訴人之舉證倘未能使法院達到確信為真實，</w:t>
      </w:r>
      <w:r w:rsidR="00654424">
        <w:rPr>
          <w:rFonts w:hint="eastAsia"/>
        </w:rPr>
        <w:t>基</w:t>
      </w:r>
      <w:r w:rsidR="006F1605">
        <w:rPr>
          <w:rFonts w:hint="eastAsia"/>
        </w:rPr>
        <w:t>於無罪推定原則，不得遽為不利被告之認定</w:t>
      </w:r>
      <w:r w:rsidR="00EA18AD">
        <w:rPr>
          <w:rFonts w:hint="eastAsia"/>
        </w:rPr>
        <w:t>。</w:t>
      </w:r>
      <w:r w:rsidR="006F1605">
        <w:rPr>
          <w:rFonts w:hint="eastAsia"/>
        </w:rPr>
        <w:t>相</w:t>
      </w:r>
      <w:r w:rsidR="006F1605" w:rsidRPr="006379C4">
        <w:rPr>
          <w:rFonts w:hint="eastAsia"/>
        </w:rPr>
        <w:t>關裁判認定自訴人所提</w:t>
      </w:r>
      <w:r w:rsidR="006F1605">
        <w:rPr>
          <w:rFonts w:hint="eastAsia"/>
        </w:rPr>
        <w:t>相關</w:t>
      </w:r>
      <w:r w:rsidR="006F1605" w:rsidRPr="006379C4">
        <w:rPr>
          <w:rFonts w:hint="eastAsia"/>
        </w:rPr>
        <w:t>事證，尚不足認定鼎泰豐公司負責人</w:t>
      </w:r>
      <w:r w:rsidR="003E6266">
        <w:rPr>
          <w:rFonts w:hint="eastAsia"/>
        </w:rPr>
        <w:t>楊○華</w:t>
      </w:r>
      <w:r w:rsidR="006F1605" w:rsidRPr="006379C4">
        <w:rPr>
          <w:rFonts w:hint="eastAsia"/>
        </w:rPr>
        <w:t>明知系爭著作為寶來公司所有，</w:t>
      </w:r>
      <w:r w:rsidR="006F1605">
        <w:rPr>
          <w:rFonts w:hint="eastAsia"/>
        </w:rPr>
        <w:t>具</w:t>
      </w:r>
      <w:r w:rsidR="006F1605" w:rsidRPr="006379C4">
        <w:rPr>
          <w:rFonts w:hint="eastAsia"/>
        </w:rPr>
        <w:t>意圖銷售而</w:t>
      </w:r>
      <w:r w:rsidR="006F1605">
        <w:rPr>
          <w:rFonts w:hint="eastAsia"/>
        </w:rPr>
        <w:t>有重製、改作或侵害姓名標示之故意，因而判決無罪，結論尚無違誤。</w:t>
      </w:r>
      <w:r w:rsidR="00EA18AD" w:rsidRPr="00EA18AD">
        <w:rPr>
          <w:rFonts w:hint="eastAsia"/>
        </w:rPr>
        <w:t>惟就寶來與鼎泰豐公司</w:t>
      </w:r>
      <w:r w:rsidR="00EA18AD">
        <w:rPr>
          <w:rFonts w:hint="eastAsia"/>
        </w:rPr>
        <w:t>雙方所簽之</w:t>
      </w:r>
      <w:r w:rsidR="00EA18AD" w:rsidRPr="00EA18AD">
        <w:rPr>
          <w:rFonts w:hint="eastAsia"/>
        </w:rPr>
        <w:t>「立體商標註冊同意書」</w:t>
      </w:r>
      <w:r w:rsidR="00EA18AD">
        <w:rPr>
          <w:rFonts w:hint="eastAsia"/>
        </w:rPr>
        <w:t>解釋</w:t>
      </w:r>
      <w:r w:rsidR="00EA18AD" w:rsidRPr="00EA18AD">
        <w:rPr>
          <w:rFonts w:hint="eastAsia"/>
        </w:rPr>
        <w:t>，混淆商標與著作權，並逾越雙方意思表示，併此指明</w:t>
      </w:r>
      <w:r w:rsidR="00EA18AD">
        <w:rPr>
          <w:rFonts w:hint="eastAsia"/>
        </w:rPr>
        <w:t>。</w:t>
      </w:r>
    </w:p>
    <w:bookmarkEnd w:id="27"/>
    <w:bookmarkEnd w:id="28"/>
    <w:bookmarkEnd w:id="29"/>
    <w:bookmarkEnd w:id="30"/>
    <w:p w:rsidR="003A5927" w:rsidRPr="00EC5F79" w:rsidRDefault="003A5927" w:rsidP="003A5927">
      <w:pPr>
        <w:pStyle w:val="31"/>
        <w:ind w:leftChars="0" w:left="0" w:firstLineChars="0" w:firstLine="0"/>
      </w:pPr>
    </w:p>
    <w:p w:rsidR="00E25849" w:rsidRPr="00EC5F79" w:rsidRDefault="00E25849" w:rsidP="004E05A1">
      <w:pPr>
        <w:pStyle w:val="1"/>
        <w:ind w:left="2380" w:hanging="2380"/>
      </w:pPr>
      <w:bookmarkStart w:id="31" w:name="_Toc524895648"/>
      <w:bookmarkStart w:id="32" w:name="_Toc524896194"/>
      <w:bookmarkStart w:id="33" w:name="_Toc524896224"/>
      <w:bookmarkStart w:id="34" w:name="_Toc524902734"/>
      <w:bookmarkStart w:id="35" w:name="_Toc525066148"/>
      <w:bookmarkStart w:id="36" w:name="_Toc525070839"/>
      <w:bookmarkStart w:id="37" w:name="_Toc525938379"/>
      <w:bookmarkStart w:id="38" w:name="_Toc525939227"/>
      <w:bookmarkStart w:id="39" w:name="_Toc525939732"/>
      <w:bookmarkStart w:id="40" w:name="_Toc529218272"/>
      <w:bookmarkEnd w:id="24"/>
      <w:r w:rsidRPr="00EC5F79">
        <w:br w:type="page"/>
      </w:r>
      <w:bookmarkStart w:id="41" w:name="_Toc529222689"/>
      <w:bookmarkStart w:id="42" w:name="_Toc529223111"/>
      <w:bookmarkStart w:id="43" w:name="_Toc529223862"/>
      <w:bookmarkStart w:id="44" w:name="_Toc529228265"/>
      <w:bookmarkStart w:id="45" w:name="_Toc2400395"/>
      <w:bookmarkStart w:id="46" w:name="_Toc4316189"/>
      <w:bookmarkStart w:id="47" w:name="_Toc4473330"/>
      <w:bookmarkStart w:id="48" w:name="_Toc69556897"/>
      <w:bookmarkStart w:id="49" w:name="_Toc69556946"/>
      <w:bookmarkStart w:id="50" w:name="_Toc69609820"/>
      <w:bookmarkStart w:id="51" w:name="_Toc70241816"/>
      <w:bookmarkStart w:id="52" w:name="_Toc70242205"/>
      <w:bookmarkStart w:id="53" w:name="_Toc421794875"/>
      <w:bookmarkStart w:id="54" w:name="_Toc422834160"/>
      <w:r w:rsidRPr="00EC5F79">
        <w:rPr>
          <w:rFonts w:hint="eastAsia"/>
        </w:rPr>
        <w:lastRenderedPageBreak/>
        <w:t>處理辦法：</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00D465A9" w:rsidRPr="00EC5F79">
        <w:t xml:space="preserve"> </w:t>
      </w:r>
    </w:p>
    <w:p w:rsidR="00E25849" w:rsidRPr="00EC5F79" w:rsidRDefault="00E25849">
      <w:pPr>
        <w:pStyle w:val="2"/>
      </w:pPr>
      <w:bookmarkStart w:id="55" w:name="_Toc524895649"/>
      <w:bookmarkStart w:id="56" w:name="_Toc524896195"/>
      <w:bookmarkStart w:id="57" w:name="_Toc524896225"/>
      <w:bookmarkStart w:id="58" w:name="_Toc2400396"/>
      <w:bookmarkStart w:id="59" w:name="_Toc4316190"/>
      <w:bookmarkStart w:id="60" w:name="_Toc4473331"/>
      <w:bookmarkStart w:id="61" w:name="_Toc69556898"/>
      <w:bookmarkStart w:id="62" w:name="_Toc69556947"/>
      <w:bookmarkStart w:id="63" w:name="_Toc69609821"/>
      <w:bookmarkStart w:id="64" w:name="_Toc70241817"/>
      <w:bookmarkStart w:id="65" w:name="_Toc70242206"/>
      <w:bookmarkStart w:id="66" w:name="_Toc421794877"/>
      <w:bookmarkStart w:id="67" w:name="_Toc421795443"/>
      <w:bookmarkStart w:id="68" w:name="_Toc421796024"/>
      <w:bookmarkStart w:id="69" w:name="_Toc422728959"/>
      <w:bookmarkStart w:id="70" w:name="_Toc422834162"/>
      <w:bookmarkStart w:id="71" w:name="_Toc524902735"/>
      <w:bookmarkStart w:id="72" w:name="_Toc525066149"/>
      <w:bookmarkStart w:id="73" w:name="_Toc525070840"/>
      <w:bookmarkStart w:id="74" w:name="_Toc525938380"/>
      <w:bookmarkStart w:id="75" w:name="_Toc525939228"/>
      <w:bookmarkStart w:id="76" w:name="_Toc525939733"/>
      <w:bookmarkStart w:id="77" w:name="_Toc529218273"/>
      <w:bookmarkStart w:id="78" w:name="_Toc529222690"/>
      <w:bookmarkStart w:id="79" w:name="_Toc529223112"/>
      <w:bookmarkStart w:id="80" w:name="_Toc529223863"/>
      <w:bookmarkStart w:id="81" w:name="_Toc529228266"/>
      <w:bookmarkEnd w:id="55"/>
      <w:bookmarkEnd w:id="56"/>
      <w:bookmarkEnd w:id="57"/>
      <w:r w:rsidRPr="00EC5F79">
        <w:rPr>
          <w:rFonts w:hint="eastAsia"/>
        </w:rPr>
        <w:t>調查意見</w:t>
      </w:r>
      <w:r w:rsidR="00EC5F79" w:rsidRPr="00EC5F79">
        <w:rPr>
          <w:rFonts w:hint="eastAsia"/>
        </w:rPr>
        <w:t>，函復陳訴人</w:t>
      </w:r>
      <w:r w:rsidRPr="00EC5F79">
        <w:rPr>
          <w:rFonts w:hint="eastAsia"/>
        </w:rPr>
        <w:t>。</w:t>
      </w:r>
      <w:bookmarkEnd w:id="58"/>
      <w:bookmarkEnd w:id="59"/>
      <w:bookmarkEnd w:id="60"/>
      <w:bookmarkEnd w:id="61"/>
      <w:bookmarkEnd w:id="62"/>
      <w:bookmarkEnd w:id="63"/>
      <w:bookmarkEnd w:id="64"/>
      <w:bookmarkEnd w:id="65"/>
      <w:bookmarkEnd w:id="66"/>
      <w:bookmarkEnd w:id="67"/>
      <w:bookmarkEnd w:id="68"/>
      <w:bookmarkEnd w:id="69"/>
      <w:bookmarkEnd w:id="70"/>
    </w:p>
    <w:p w:rsidR="00E25849" w:rsidRPr="00EC5F79" w:rsidRDefault="00E25849">
      <w:pPr>
        <w:pStyle w:val="2"/>
      </w:pPr>
      <w:bookmarkStart w:id="82" w:name="_Toc2400397"/>
      <w:bookmarkStart w:id="83" w:name="_Toc4316191"/>
      <w:bookmarkStart w:id="84" w:name="_Toc4473332"/>
      <w:bookmarkStart w:id="85" w:name="_Toc69556901"/>
      <w:bookmarkStart w:id="86" w:name="_Toc69556950"/>
      <w:bookmarkStart w:id="87" w:name="_Toc69609824"/>
      <w:bookmarkStart w:id="88" w:name="_Toc70241822"/>
      <w:bookmarkStart w:id="89" w:name="_Toc70242211"/>
      <w:bookmarkStart w:id="90" w:name="_Toc421794881"/>
      <w:bookmarkStart w:id="91" w:name="_Toc421795447"/>
      <w:bookmarkStart w:id="92" w:name="_Toc421796028"/>
      <w:bookmarkStart w:id="93" w:name="_Toc422728963"/>
      <w:bookmarkStart w:id="94" w:name="_Toc422834166"/>
      <w:bookmarkEnd w:id="71"/>
      <w:bookmarkEnd w:id="72"/>
      <w:bookmarkEnd w:id="73"/>
      <w:bookmarkEnd w:id="74"/>
      <w:bookmarkEnd w:id="75"/>
      <w:bookmarkEnd w:id="76"/>
      <w:bookmarkEnd w:id="77"/>
      <w:bookmarkEnd w:id="78"/>
      <w:bookmarkEnd w:id="79"/>
      <w:bookmarkEnd w:id="80"/>
      <w:bookmarkEnd w:id="81"/>
      <w:r w:rsidRPr="00EC5F79">
        <w:rPr>
          <w:rFonts w:hint="eastAsia"/>
        </w:rPr>
        <w:t>檢附派查函及相關附件，送請</w:t>
      </w:r>
      <w:r w:rsidR="00EC5F79" w:rsidRPr="00EC5F79">
        <w:rPr>
          <w:rFonts w:hint="eastAsia"/>
        </w:rPr>
        <w:t>司法及獄政</w:t>
      </w:r>
      <w:r w:rsidRPr="00EC5F79">
        <w:rPr>
          <w:rFonts w:hint="eastAsia"/>
        </w:rPr>
        <w:t>委員會處理。</w:t>
      </w:r>
      <w:bookmarkEnd w:id="82"/>
      <w:bookmarkEnd w:id="83"/>
      <w:bookmarkEnd w:id="84"/>
      <w:bookmarkEnd w:id="85"/>
      <w:bookmarkEnd w:id="86"/>
      <w:bookmarkEnd w:id="87"/>
      <w:bookmarkEnd w:id="88"/>
      <w:bookmarkEnd w:id="89"/>
      <w:bookmarkEnd w:id="90"/>
      <w:bookmarkEnd w:id="91"/>
      <w:bookmarkEnd w:id="92"/>
      <w:bookmarkEnd w:id="93"/>
      <w:bookmarkEnd w:id="94"/>
    </w:p>
    <w:p w:rsidR="00E25849" w:rsidRDefault="00E25849" w:rsidP="00501812">
      <w:pPr>
        <w:pStyle w:val="aa"/>
        <w:spacing w:beforeLines="150" w:before="685" w:after="0" w:line="500" w:lineRule="exact"/>
        <w:ind w:leftChars="1100" w:left="3742"/>
        <w:rPr>
          <w:b w:val="0"/>
          <w:bCs/>
          <w:snapToGrid/>
          <w:spacing w:val="12"/>
          <w:kern w:val="0"/>
          <w:sz w:val="40"/>
        </w:rPr>
      </w:pPr>
      <w:r w:rsidRPr="00EC5F79">
        <w:rPr>
          <w:rFonts w:hint="eastAsia"/>
          <w:b w:val="0"/>
          <w:bCs/>
          <w:snapToGrid/>
          <w:spacing w:val="12"/>
          <w:kern w:val="0"/>
          <w:sz w:val="40"/>
        </w:rPr>
        <w:t>調查委員：</w:t>
      </w:r>
      <w:r w:rsidR="00501812">
        <w:rPr>
          <w:rFonts w:hint="eastAsia"/>
          <w:b w:val="0"/>
          <w:bCs/>
          <w:snapToGrid/>
          <w:spacing w:val="12"/>
          <w:kern w:val="0"/>
          <w:sz w:val="40"/>
        </w:rPr>
        <w:t>陳師孟</w:t>
      </w:r>
    </w:p>
    <w:p w:rsidR="00501812" w:rsidRPr="00EC5F79" w:rsidRDefault="00501812" w:rsidP="00501812">
      <w:pPr>
        <w:pStyle w:val="aa"/>
        <w:spacing w:beforeLines="150" w:before="685" w:after="0" w:line="500" w:lineRule="exact"/>
        <w:ind w:leftChars="1750" w:left="5953"/>
        <w:rPr>
          <w:rFonts w:ascii="Times New Roman"/>
          <w:b w:val="0"/>
          <w:bCs/>
          <w:snapToGrid/>
          <w:spacing w:val="0"/>
          <w:kern w:val="0"/>
          <w:sz w:val="40"/>
        </w:rPr>
      </w:pPr>
      <w:r>
        <w:rPr>
          <w:rFonts w:ascii="Times New Roman"/>
          <w:b w:val="0"/>
          <w:bCs/>
          <w:snapToGrid/>
          <w:spacing w:val="0"/>
          <w:kern w:val="0"/>
          <w:sz w:val="40"/>
        </w:rPr>
        <w:t>高</w:t>
      </w:r>
      <w:proofErr w:type="gramStart"/>
      <w:r>
        <w:rPr>
          <w:rFonts w:ascii="Times New Roman"/>
          <w:b w:val="0"/>
          <w:bCs/>
          <w:snapToGrid/>
          <w:spacing w:val="0"/>
          <w:kern w:val="0"/>
          <w:sz w:val="40"/>
        </w:rPr>
        <w:t>涌</w:t>
      </w:r>
      <w:proofErr w:type="gramEnd"/>
      <w:r>
        <w:rPr>
          <w:rFonts w:ascii="Times New Roman"/>
          <w:b w:val="0"/>
          <w:bCs/>
          <w:snapToGrid/>
          <w:spacing w:val="0"/>
          <w:kern w:val="0"/>
          <w:sz w:val="40"/>
        </w:rPr>
        <w:t>誠</w:t>
      </w:r>
    </w:p>
    <w:p w:rsidR="00E25849" w:rsidRPr="00EC5F79" w:rsidRDefault="00E25849">
      <w:pPr>
        <w:pStyle w:val="aa"/>
        <w:spacing w:before="0" w:after="0"/>
        <w:ind w:leftChars="1100" w:left="3742" w:firstLineChars="500" w:firstLine="2021"/>
        <w:rPr>
          <w:b w:val="0"/>
          <w:bCs/>
          <w:snapToGrid/>
          <w:spacing w:val="12"/>
          <w:kern w:val="0"/>
        </w:rPr>
      </w:pPr>
    </w:p>
    <w:p w:rsidR="00DB1170" w:rsidRPr="00EC5F79" w:rsidRDefault="00DB1170">
      <w:pPr>
        <w:pStyle w:val="aa"/>
        <w:spacing w:before="0" w:after="0"/>
        <w:ind w:leftChars="1100" w:left="3742" w:firstLineChars="500" w:firstLine="2021"/>
        <w:rPr>
          <w:b w:val="0"/>
          <w:bCs/>
          <w:snapToGrid/>
          <w:spacing w:val="12"/>
          <w:kern w:val="0"/>
        </w:rPr>
      </w:pPr>
    </w:p>
    <w:p w:rsidR="00E25849" w:rsidRPr="00EC5F79" w:rsidRDefault="00E25849">
      <w:pPr>
        <w:pStyle w:val="aa"/>
        <w:spacing w:before="0" w:after="0"/>
        <w:ind w:leftChars="1100" w:left="3742" w:firstLineChars="500" w:firstLine="2021"/>
        <w:rPr>
          <w:b w:val="0"/>
          <w:bCs/>
          <w:snapToGrid/>
          <w:spacing w:val="12"/>
          <w:kern w:val="0"/>
        </w:rPr>
      </w:pPr>
    </w:p>
    <w:p w:rsidR="00E25849" w:rsidRPr="00EC5F79" w:rsidRDefault="00E25849">
      <w:pPr>
        <w:pStyle w:val="af"/>
        <w:rPr>
          <w:rFonts w:hAnsi="標楷體"/>
          <w:bCs/>
        </w:rPr>
      </w:pPr>
      <w:r w:rsidRPr="00EC5F79">
        <w:rPr>
          <w:rFonts w:hAnsi="標楷體" w:hint="eastAsia"/>
          <w:bCs/>
        </w:rPr>
        <w:t>中</w:t>
      </w:r>
      <w:r w:rsidR="00B5484D" w:rsidRPr="00EC5F79">
        <w:rPr>
          <w:rFonts w:hAnsi="標楷體" w:hint="eastAsia"/>
          <w:bCs/>
        </w:rPr>
        <w:t xml:space="preserve">  </w:t>
      </w:r>
      <w:r w:rsidRPr="00EC5F79">
        <w:rPr>
          <w:rFonts w:hAnsi="標楷體" w:hint="eastAsia"/>
          <w:bCs/>
        </w:rPr>
        <w:t>華</w:t>
      </w:r>
      <w:r w:rsidR="00B5484D" w:rsidRPr="00EC5F79">
        <w:rPr>
          <w:rFonts w:hAnsi="標楷體" w:hint="eastAsia"/>
          <w:bCs/>
        </w:rPr>
        <w:t xml:space="preserve">  </w:t>
      </w:r>
      <w:r w:rsidRPr="00EC5F79">
        <w:rPr>
          <w:rFonts w:hAnsi="標楷體" w:hint="eastAsia"/>
          <w:bCs/>
        </w:rPr>
        <w:t>民</w:t>
      </w:r>
      <w:r w:rsidR="00B5484D" w:rsidRPr="00EC5F79">
        <w:rPr>
          <w:rFonts w:hAnsi="標楷體" w:hint="eastAsia"/>
          <w:bCs/>
        </w:rPr>
        <w:t xml:space="preserve">  </w:t>
      </w:r>
      <w:r w:rsidRPr="00EC5F79">
        <w:rPr>
          <w:rFonts w:hAnsi="標楷體" w:hint="eastAsia"/>
          <w:bCs/>
        </w:rPr>
        <w:t xml:space="preserve">國　</w:t>
      </w:r>
      <w:r w:rsidR="001E74C2" w:rsidRPr="00EC5F79">
        <w:rPr>
          <w:rFonts w:hAnsi="標楷體" w:hint="eastAsia"/>
          <w:bCs/>
        </w:rPr>
        <w:t>10</w:t>
      </w:r>
      <w:r w:rsidR="005D71B7" w:rsidRPr="00EC5F79">
        <w:rPr>
          <w:rFonts w:hAnsi="標楷體" w:hint="eastAsia"/>
          <w:bCs/>
        </w:rPr>
        <w:t>8</w:t>
      </w:r>
      <w:r w:rsidRPr="00EC5F79">
        <w:rPr>
          <w:rFonts w:hAnsi="標楷體" w:hint="eastAsia"/>
          <w:bCs/>
        </w:rPr>
        <w:t xml:space="preserve">　年　</w:t>
      </w:r>
      <w:r w:rsidR="00501812">
        <w:rPr>
          <w:rFonts w:hAnsi="標楷體" w:hint="eastAsia"/>
          <w:bCs/>
        </w:rPr>
        <w:t>9</w:t>
      </w:r>
      <w:r w:rsidRPr="00EC5F79">
        <w:rPr>
          <w:rFonts w:hAnsi="標楷體" w:hint="eastAsia"/>
          <w:bCs/>
        </w:rPr>
        <w:t xml:space="preserve">　月</w:t>
      </w:r>
      <w:r w:rsidR="00501812" w:rsidRPr="00501812">
        <w:rPr>
          <w:rFonts w:hAnsi="標楷體" w:hint="eastAsia"/>
          <w:bCs/>
        </w:rPr>
        <w:t xml:space="preserve">　</w:t>
      </w:r>
      <w:r w:rsidR="00501812">
        <w:rPr>
          <w:rFonts w:hAnsi="標楷體" w:hint="eastAsia"/>
          <w:bCs/>
        </w:rPr>
        <w:t>11</w:t>
      </w:r>
      <w:r w:rsidR="00501812" w:rsidRPr="00501812">
        <w:rPr>
          <w:rFonts w:hAnsi="標楷體" w:hint="eastAsia"/>
          <w:bCs/>
        </w:rPr>
        <w:t xml:space="preserve">　</w:t>
      </w:r>
      <w:r w:rsidRPr="00EC5F79">
        <w:rPr>
          <w:rFonts w:hAnsi="標楷體" w:hint="eastAsia"/>
          <w:bCs/>
        </w:rPr>
        <w:t>日</w:t>
      </w:r>
    </w:p>
    <w:p w:rsidR="00416721" w:rsidRPr="00EC5F79" w:rsidRDefault="00416721" w:rsidP="00A07B4B">
      <w:pPr>
        <w:pStyle w:val="af0"/>
        <w:kinsoku/>
        <w:autoSpaceDE w:val="0"/>
        <w:spacing w:beforeLines="50" w:before="228"/>
        <w:ind w:left="1020" w:hanging="1020"/>
        <w:rPr>
          <w:bCs/>
        </w:rPr>
      </w:pPr>
    </w:p>
    <w:p w:rsidR="00416721" w:rsidRPr="00EC5F79" w:rsidRDefault="00416721">
      <w:pPr>
        <w:widowControl/>
        <w:overflowPunct/>
        <w:autoSpaceDE/>
        <w:autoSpaceDN/>
        <w:jc w:val="left"/>
        <w:rPr>
          <w:bCs/>
          <w:kern w:val="0"/>
        </w:rPr>
      </w:pPr>
    </w:p>
    <w:sectPr w:rsidR="00416721" w:rsidRPr="00EC5F79"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92D" w:rsidRDefault="008A792D">
      <w:r>
        <w:separator/>
      </w:r>
    </w:p>
  </w:endnote>
  <w:endnote w:type="continuationSeparator" w:id="0">
    <w:p w:rsidR="008A792D" w:rsidRDefault="008A7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FE6" w:rsidRDefault="00D73FE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849F4">
      <w:rPr>
        <w:rStyle w:val="ac"/>
        <w:noProof/>
        <w:sz w:val="24"/>
      </w:rPr>
      <w:t>1</w:t>
    </w:r>
    <w:r>
      <w:rPr>
        <w:rStyle w:val="ac"/>
        <w:sz w:val="24"/>
      </w:rPr>
      <w:fldChar w:fldCharType="end"/>
    </w:r>
  </w:p>
  <w:p w:rsidR="00D73FE6" w:rsidRDefault="00D73FE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92D" w:rsidRDefault="008A792D">
      <w:r>
        <w:separator/>
      </w:r>
    </w:p>
  </w:footnote>
  <w:footnote w:type="continuationSeparator" w:id="0">
    <w:p w:rsidR="008A792D" w:rsidRDefault="008A792D">
      <w:r>
        <w:continuationSeparator/>
      </w:r>
    </w:p>
  </w:footnote>
  <w:footnote w:id="1">
    <w:p w:rsidR="00D73FE6" w:rsidRDefault="00D73FE6">
      <w:pPr>
        <w:pStyle w:val="afc"/>
      </w:pPr>
      <w:r>
        <w:rPr>
          <w:rStyle w:val="afe"/>
        </w:rPr>
        <w:footnoteRef/>
      </w:r>
      <w:r>
        <w:t xml:space="preserve"> </w:t>
      </w:r>
      <w:r>
        <w:rPr>
          <w:rFonts w:hint="eastAsia"/>
        </w:rPr>
        <w:t>熱飲料店、飲食店、小吃店、水果店、茶藝館、火鍋店、咖啡廳、咖啡館、啤酒屋、酒吧、飯店、自助餐廳、備辦雞尾酒會、備辦宴席、點心吧、外燴、伙食包辦、流動咖啡餐車、快餐車、小吃攤、泡沫紅茶店、餐廳、學校工廠之附設餐廳、速食店、早餐店、漢堡店、牛肉麵店、拉麵店、日本料理店、燒烤店、牛排館、涮涮鍋店、居酒屋、素食餐，提供餐飲服務、備辦餐飲。</w:t>
      </w:r>
    </w:p>
  </w:footnote>
  <w:footnote w:id="2">
    <w:p w:rsidR="00D73FE6" w:rsidRDefault="00D73FE6">
      <w:pPr>
        <w:pStyle w:val="afc"/>
      </w:pPr>
      <w:r>
        <w:rPr>
          <w:rStyle w:val="afe"/>
        </w:rPr>
        <w:footnoteRef/>
      </w:r>
      <w:r>
        <w:t xml:space="preserve"> </w:t>
      </w:r>
      <w:r>
        <w:rPr>
          <w:rFonts w:hint="eastAsia"/>
        </w:rPr>
        <w:t>茶葉飲料、咖啡飲料、冰、調味醬、調味用香料、蜂蜜、糕餅、布丁、小籠包、牛肉麵、餛飩、麵、魚餃、穀製粉、飯、水餃、酒槽、包子、燒賣、年糕。</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406"/>
    <w:rsid w:val="00006961"/>
    <w:rsid w:val="000112BF"/>
    <w:rsid w:val="00012233"/>
    <w:rsid w:val="00017318"/>
    <w:rsid w:val="000229AD"/>
    <w:rsid w:val="000246F7"/>
    <w:rsid w:val="000267DC"/>
    <w:rsid w:val="0003114D"/>
    <w:rsid w:val="00032C6B"/>
    <w:rsid w:val="00036D76"/>
    <w:rsid w:val="000475DB"/>
    <w:rsid w:val="00050302"/>
    <w:rsid w:val="000545D0"/>
    <w:rsid w:val="00057F32"/>
    <w:rsid w:val="00061547"/>
    <w:rsid w:val="00062A25"/>
    <w:rsid w:val="00065509"/>
    <w:rsid w:val="0007135B"/>
    <w:rsid w:val="00073CB5"/>
    <w:rsid w:val="0007425C"/>
    <w:rsid w:val="00074FCC"/>
    <w:rsid w:val="00077553"/>
    <w:rsid w:val="00077930"/>
    <w:rsid w:val="00080D13"/>
    <w:rsid w:val="00082FD0"/>
    <w:rsid w:val="000848B0"/>
    <w:rsid w:val="00084918"/>
    <w:rsid w:val="000851A2"/>
    <w:rsid w:val="000852CB"/>
    <w:rsid w:val="0009352E"/>
    <w:rsid w:val="00095FF8"/>
    <w:rsid w:val="00096B96"/>
    <w:rsid w:val="000A0393"/>
    <w:rsid w:val="000A2F3F"/>
    <w:rsid w:val="000B0B4A"/>
    <w:rsid w:val="000B279A"/>
    <w:rsid w:val="000B4077"/>
    <w:rsid w:val="000B61D2"/>
    <w:rsid w:val="000B70A7"/>
    <w:rsid w:val="000B73DD"/>
    <w:rsid w:val="000C1ECB"/>
    <w:rsid w:val="000C495F"/>
    <w:rsid w:val="000C6E23"/>
    <w:rsid w:val="000D197B"/>
    <w:rsid w:val="000D66D9"/>
    <w:rsid w:val="000D77BC"/>
    <w:rsid w:val="000E6431"/>
    <w:rsid w:val="000F21A5"/>
    <w:rsid w:val="00102B9F"/>
    <w:rsid w:val="00112637"/>
    <w:rsid w:val="00112ABC"/>
    <w:rsid w:val="00117B12"/>
    <w:rsid w:val="0012001E"/>
    <w:rsid w:val="00122AD8"/>
    <w:rsid w:val="00126A55"/>
    <w:rsid w:val="00133F08"/>
    <w:rsid w:val="001345E6"/>
    <w:rsid w:val="001378B0"/>
    <w:rsid w:val="00142C45"/>
    <w:rsid w:val="00142E00"/>
    <w:rsid w:val="00145DEF"/>
    <w:rsid w:val="001506F9"/>
    <w:rsid w:val="00152793"/>
    <w:rsid w:val="00153B7E"/>
    <w:rsid w:val="001545A9"/>
    <w:rsid w:val="00163560"/>
    <w:rsid w:val="001637C7"/>
    <w:rsid w:val="0016480E"/>
    <w:rsid w:val="0016602A"/>
    <w:rsid w:val="00167B80"/>
    <w:rsid w:val="00174297"/>
    <w:rsid w:val="00177BBF"/>
    <w:rsid w:val="00180E06"/>
    <w:rsid w:val="001817B3"/>
    <w:rsid w:val="00183014"/>
    <w:rsid w:val="00194E8E"/>
    <w:rsid w:val="001959C2"/>
    <w:rsid w:val="001A51E3"/>
    <w:rsid w:val="001A604F"/>
    <w:rsid w:val="001A7968"/>
    <w:rsid w:val="001B2B1B"/>
    <w:rsid w:val="001B2E98"/>
    <w:rsid w:val="001B3483"/>
    <w:rsid w:val="001B3C1E"/>
    <w:rsid w:val="001B448B"/>
    <w:rsid w:val="001B4494"/>
    <w:rsid w:val="001B5799"/>
    <w:rsid w:val="001C0D8B"/>
    <w:rsid w:val="001C0DA8"/>
    <w:rsid w:val="001C22F8"/>
    <w:rsid w:val="001D2AF2"/>
    <w:rsid w:val="001D4AD7"/>
    <w:rsid w:val="001D58C6"/>
    <w:rsid w:val="001E0488"/>
    <w:rsid w:val="001E0D8A"/>
    <w:rsid w:val="001E2D1F"/>
    <w:rsid w:val="001E46E4"/>
    <w:rsid w:val="001E67BA"/>
    <w:rsid w:val="001E74C2"/>
    <w:rsid w:val="001E788A"/>
    <w:rsid w:val="001F4F82"/>
    <w:rsid w:val="001F5A48"/>
    <w:rsid w:val="001F6260"/>
    <w:rsid w:val="00200007"/>
    <w:rsid w:val="002030A5"/>
    <w:rsid w:val="00203131"/>
    <w:rsid w:val="0020485D"/>
    <w:rsid w:val="00206E03"/>
    <w:rsid w:val="00212489"/>
    <w:rsid w:val="0021276B"/>
    <w:rsid w:val="00212E88"/>
    <w:rsid w:val="00213677"/>
    <w:rsid w:val="00213C9C"/>
    <w:rsid w:val="00215553"/>
    <w:rsid w:val="00217F5A"/>
    <w:rsid w:val="0022009E"/>
    <w:rsid w:val="00222958"/>
    <w:rsid w:val="00222C69"/>
    <w:rsid w:val="00223241"/>
    <w:rsid w:val="0022410F"/>
    <w:rsid w:val="0022425C"/>
    <w:rsid w:val="002246DE"/>
    <w:rsid w:val="00235FE4"/>
    <w:rsid w:val="00240EBE"/>
    <w:rsid w:val="002429DC"/>
    <w:rsid w:val="002529BD"/>
    <w:rsid w:val="00252BC4"/>
    <w:rsid w:val="00254014"/>
    <w:rsid w:val="00254B39"/>
    <w:rsid w:val="00254F6C"/>
    <w:rsid w:val="002561BC"/>
    <w:rsid w:val="00265036"/>
    <w:rsid w:val="0026504D"/>
    <w:rsid w:val="00266F98"/>
    <w:rsid w:val="00273A2F"/>
    <w:rsid w:val="00275248"/>
    <w:rsid w:val="00280986"/>
    <w:rsid w:val="00280A98"/>
    <w:rsid w:val="00281ECE"/>
    <w:rsid w:val="002831C7"/>
    <w:rsid w:val="0028335E"/>
    <w:rsid w:val="002840C6"/>
    <w:rsid w:val="00286EBE"/>
    <w:rsid w:val="00292531"/>
    <w:rsid w:val="00295174"/>
    <w:rsid w:val="00296172"/>
    <w:rsid w:val="00296B92"/>
    <w:rsid w:val="002A2C22"/>
    <w:rsid w:val="002A40E4"/>
    <w:rsid w:val="002A5C1C"/>
    <w:rsid w:val="002A5C43"/>
    <w:rsid w:val="002B02EB"/>
    <w:rsid w:val="002C0602"/>
    <w:rsid w:val="002C0E31"/>
    <w:rsid w:val="002D4E1B"/>
    <w:rsid w:val="002D5C16"/>
    <w:rsid w:val="002E142D"/>
    <w:rsid w:val="002E1898"/>
    <w:rsid w:val="002E7592"/>
    <w:rsid w:val="002F1313"/>
    <w:rsid w:val="002F2476"/>
    <w:rsid w:val="002F2498"/>
    <w:rsid w:val="002F39C1"/>
    <w:rsid w:val="002F3DFF"/>
    <w:rsid w:val="002F5401"/>
    <w:rsid w:val="002F5E05"/>
    <w:rsid w:val="00300EA2"/>
    <w:rsid w:val="003020CC"/>
    <w:rsid w:val="00303EA6"/>
    <w:rsid w:val="003069B2"/>
    <w:rsid w:val="00307A76"/>
    <w:rsid w:val="0031455E"/>
    <w:rsid w:val="00315A16"/>
    <w:rsid w:val="00317053"/>
    <w:rsid w:val="00317111"/>
    <w:rsid w:val="0032109C"/>
    <w:rsid w:val="00322B45"/>
    <w:rsid w:val="00323809"/>
    <w:rsid w:val="00323D41"/>
    <w:rsid w:val="00325414"/>
    <w:rsid w:val="003302F1"/>
    <w:rsid w:val="00334B4C"/>
    <w:rsid w:val="00343AF2"/>
    <w:rsid w:val="0034470E"/>
    <w:rsid w:val="00347125"/>
    <w:rsid w:val="00350477"/>
    <w:rsid w:val="00352DB0"/>
    <w:rsid w:val="00356195"/>
    <w:rsid w:val="00361063"/>
    <w:rsid w:val="00361F23"/>
    <w:rsid w:val="0037094A"/>
    <w:rsid w:val="00371ED3"/>
    <w:rsid w:val="003721EC"/>
    <w:rsid w:val="00372659"/>
    <w:rsid w:val="00372FFC"/>
    <w:rsid w:val="0037728A"/>
    <w:rsid w:val="00380B7D"/>
    <w:rsid w:val="00381A99"/>
    <w:rsid w:val="003829C2"/>
    <w:rsid w:val="003830B2"/>
    <w:rsid w:val="00384724"/>
    <w:rsid w:val="003857FC"/>
    <w:rsid w:val="00390A21"/>
    <w:rsid w:val="003919B7"/>
    <w:rsid w:val="00391D57"/>
    <w:rsid w:val="00392292"/>
    <w:rsid w:val="00394F45"/>
    <w:rsid w:val="003A2434"/>
    <w:rsid w:val="003A5927"/>
    <w:rsid w:val="003A70A6"/>
    <w:rsid w:val="003B1017"/>
    <w:rsid w:val="003B3C07"/>
    <w:rsid w:val="003B6081"/>
    <w:rsid w:val="003B6775"/>
    <w:rsid w:val="003C5FE2"/>
    <w:rsid w:val="003D05FB"/>
    <w:rsid w:val="003D1B16"/>
    <w:rsid w:val="003D45BF"/>
    <w:rsid w:val="003D508A"/>
    <w:rsid w:val="003D537F"/>
    <w:rsid w:val="003D73DA"/>
    <w:rsid w:val="003D7B75"/>
    <w:rsid w:val="003E0208"/>
    <w:rsid w:val="003E07C9"/>
    <w:rsid w:val="003E4B57"/>
    <w:rsid w:val="003E5A6A"/>
    <w:rsid w:val="003E6266"/>
    <w:rsid w:val="003F27E1"/>
    <w:rsid w:val="003F437A"/>
    <w:rsid w:val="003F4BE4"/>
    <w:rsid w:val="003F5C2B"/>
    <w:rsid w:val="00402240"/>
    <w:rsid w:val="004023E9"/>
    <w:rsid w:val="0040454A"/>
    <w:rsid w:val="00405986"/>
    <w:rsid w:val="0040642C"/>
    <w:rsid w:val="00413F83"/>
    <w:rsid w:val="00414445"/>
    <w:rsid w:val="0041490C"/>
    <w:rsid w:val="00416191"/>
    <w:rsid w:val="00416721"/>
    <w:rsid w:val="004176A3"/>
    <w:rsid w:val="00420D6E"/>
    <w:rsid w:val="00421EF0"/>
    <w:rsid w:val="004224FA"/>
    <w:rsid w:val="00423D07"/>
    <w:rsid w:val="00427936"/>
    <w:rsid w:val="00430548"/>
    <w:rsid w:val="0044346F"/>
    <w:rsid w:val="004440A6"/>
    <w:rsid w:val="00444246"/>
    <w:rsid w:val="00444E4D"/>
    <w:rsid w:val="00446E39"/>
    <w:rsid w:val="00453FF6"/>
    <w:rsid w:val="0046520A"/>
    <w:rsid w:val="004665DE"/>
    <w:rsid w:val="004672AB"/>
    <w:rsid w:val="00467BA5"/>
    <w:rsid w:val="004714FE"/>
    <w:rsid w:val="00477BAA"/>
    <w:rsid w:val="00482D0B"/>
    <w:rsid w:val="004849F4"/>
    <w:rsid w:val="004862D3"/>
    <w:rsid w:val="004867F6"/>
    <w:rsid w:val="004913CC"/>
    <w:rsid w:val="00491B31"/>
    <w:rsid w:val="00495053"/>
    <w:rsid w:val="00496199"/>
    <w:rsid w:val="00497648"/>
    <w:rsid w:val="004A1F59"/>
    <w:rsid w:val="004A2732"/>
    <w:rsid w:val="004A29BE"/>
    <w:rsid w:val="004A3225"/>
    <w:rsid w:val="004A33EE"/>
    <w:rsid w:val="004A3AA8"/>
    <w:rsid w:val="004A56A0"/>
    <w:rsid w:val="004B026C"/>
    <w:rsid w:val="004B13C7"/>
    <w:rsid w:val="004B778F"/>
    <w:rsid w:val="004C0609"/>
    <w:rsid w:val="004C1154"/>
    <w:rsid w:val="004C3D08"/>
    <w:rsid w:val="004D079A"/>
    <w:rsid w:val="004D141F"/>
    <w:rsid w:val="004D2742"/>
    <w:rsid w:val="004D3973"/>
    <w:rsid w:val="004D57BE"/>
    <w:rsid w:val="004D6310"/>
    <w:rsid w:val="004E0062"/>
    <w:rsid w:val="004E05A1"/>
    <w:rsid w:val="004F472A"/>
    <w:rsid w:val="004F5E57"/>
    <w:rsid w:val="004F6710"/>
    <w:rsid w:val="004F6922"/>
    <w:rsid w:val="00500C3E"/>
    <w:rsid w:val="00501812"/>
    <w:rsid w:val="00502849"/>
    <w:rsid w:val="00504334"/>
    <w:rsid w:val="0050498D"/>
    <w:rsid w:val="005100BC"/>
    <w:rsid w:val="005104D7"/>
    <w:rsid w:val="00510B9E"/>
    <w:rsid w:val="00522230"/>
    <w:rsid w:val="00530BF6"/>
    <w:rsid w:val="00536BC2"/>
    <w:rsid w:val="005425E1"/>
    <w:rsid w:val="005427C5"/>
    <w:rsid w:val="00542CF6"/>
    <w:rsid w:val="00544C9E"/>
    <w:rsid w:val="005453D0"/>
    <w:rsid w:val="00553404"/>
    <w:rsid w:val="00553C03"/>
    <w:rsid w:val="005579CA"/>
    <w:rsid w:val="00563692"/>
    <w:rsid w:val="00566A2C"/>
    <w:rsid w:val="00571679"/>
    <w:rsid w:val="00584235"/>
    <w:rsid w:val="005844E7"/>
    <w:rsid w:val="00585FA7"/>
    <w:rsid w:val="00586A17"/>
    <w:rsid w:val="0059026B"/>
    <w:rsid w:val="005908B8"/>
    <w:rsid w:val="0059512E"/>
    <w:rsid w:val="00596C3C"/>
    <w:rsid w:val="005A1EA0"/>
    <w:rsid w:val="005A6DD2"/>
    <w:rsid w:val="005B5844"/>
    <w:rsid w:val="005C385D"/>
    <w:rsid w:val="005D3053"/>
    <w:rsid w:val="005D35AB"/>
    <w:rsid w:val="005D3B20"/>
    <w:rsid w:val="005D71B7"/>
    <w:rsid w:val="005E160F"/>
    <w:rsid w:val="005E179B"/>
    <w:rsid w:val="005E4759"/>
    <w:rsid w:val="005E5C68"/>
    <w:rsid w:val="005E65C0"/>
    <w:rsid w:val="005F0390"/>
    <w:rsid w:val="005F2C40"/>
    <w:rsid w:val="006072CD"/>
    <w:rsid w:val="00612023"/>
    <w:rsid w:val="0061211D"/>
    <w:rsid w:val="00614190"/>
    <w:rsid w:val="00614505"/>
    <w:rsid w:val="00615130"/>
    <w:rsid w:val="00616F73"/>
    <w:rsid w:val="00622786"/>
    <w:rsid w:val="00622A99"/>
    <w:rsid w:val="00622E67"/>
    <w:rsid w:val="00625C32"/>
    <w:rsid w:val="00626B57"/>
    <w:rsid w:val="00626EDC"/>
    <w:rsid w:val="00634469"/>
    <w:rsid w:val="006379C4"/>
    <w:rsid w:val="006452D3"/>
    <w:rsid w:val="006470EC"/>
    <w:rsid w:val="00647769"/>
    <w:rsid w:val="006542D6"/>
    <w:rsid w:val="00654424"/>
    <w:rsid w:val="0065598E"/>
    <w:rsid w:val="00655AF2"/>
    <w:rsid w:val="00655BC5"/>
    <w:rsid w:val="006568BE"/>
    <w:rsid w:val="0066025D"/>
    <w:rsid w:val="0066091A"/>
    <w:rsid w:val="00667816"/>
    <w:rsid w:val="006773EC"/>
    <w:rsid w:val="00680504"/>
    <w:rsid w:val="006811F6"/>
    <w:rsid w:val="00681CD9"/>
    <w:rsid w:val="00683E30"/>
    <w:rsid w:val="00687024"/>
    <w:rsid w:val="00694BB6"/>
    <w:rsid w:val="00695BD2"/>
    <w:rsid w:val="00695E22"/>
    <w:rsid w:val="006A6B79"/>
    <w:rsid w:val="006B103F"/>
    <w:rsid w:val="006B12B7"/>
    <w:rsid w:val="006B1AC1"/>
    <w:rsid w:val="006B3BF2"/>
    <w:rsid w:val="006B7093"/>
    <w:rsid w:val="006B7262"/>
    <w:rsid w:val="006B7417"/>
    <w:rsid w:val="006C0691"/>
    <w:rsid w:val="006D21EA"/>
    <w:rsid w:val="006D31F9"/>
    <w:rsid w:val="006D3691"/>
    <w:rsid w:val="006D7B25"/>
    <w:rsid w:val="006E0228"/>
    <w:rsid w:val="006E29D5"/>
    <w:rsid w:val="006E5EF0"/>
    <w:rsid w:val="006F1605"/>
    <w:rsid w:val="006F3563"/>
    <w:rsid w:val="006F393D"/>
    <w:rsid w:val="006F3EC7"/>
    <w:rsid w:val="006F42B9"/>
    <w:rsid w:val="006F6103"/>
    <w:rsid w:val="00704E00"/>
    <w:rsid w:val="00713DFF"/>
    <w:rsid w:val="00714B81"/>
    <w:rsid w:val="00716BFB"/>
    <w:rsid w:val="007209E7"/>
    <w:rsid w:val="00723778"/>
    <w:rsid w:val="00726182"/>
    <w:rsid w:val="0072634D"/>
    <w:rsid w:val="0072738A"/>
    <w:rsid w:val="00727635"/>
    <w:rsid w:val="007307FF"/>
    <w:rsid w:val="00732329"/>
    <w:rsid w:val="007337CA"/>
    <w:rsid w:val="00734CE4"/>
    <w:rsid w:val="00735123"/>
    <w:rsid w:val="00741837"/>
    <w:rsid w:val="007453E6"/>
    <w:rsid w:val="00752898"/>
    <w:rsid w:val="0075450E"/>
    <w:rsid w:val="007563DD"/>
    <w:rsid w:val="007578C7"/>
    <w:rsid w:val="00761515"/>
    <w:rsid w:val="00766553"/>
    <w:rsid w:val="00766AE9"/>
    <w:rsid w:val="007672E2"/>
    <w:rsid w:val="0077309D"/>
    <w:rsid w:val="0077493D"/>
    <w:rsid w:val="007774EE"/>
    <w:rsid w:val="00781822"/>
    <w:rsid w:val="007828CE"/>
    <w:rsid w:val="00783F21"/>
    <w:rsid w:val="00787159"/>
    <w:rsid w:val="0079043A"/>
    <w:rsid w:val="00791668"/>
    <w:rsid w:val="00791AA1"/>
    <w:rsid w:val="00792B27"/>
    <w:rsid w:val="00794342"/>
    <w:rsid w:val="007A2B2F"/>
    <w:rsid w:val="007A3793"/>
    <w:rsid w:val="007A3E94"/>
    <w:rsid w:val="007A64AE"/>
    <w:rsid w:val="007B1BCC"/>
    <w:rsid w:val="007C13F7"/>
    <w:rsid w:val="007C1BA2"/>
    <w:rsid w:val="007C27ED"/>
    <w:rsid w:val="007C2B48"/>
    <w:rsid w:val="007C553C"/>
    <w:rsid w:val="007C65FF"/>
    <w:rsid w:val="007D20E9"/>
    <w:rsid w:val="007D4578"/>
    <w:rsid w:val="007D5680"/>
    <w:rsid w:val="007D56D7"/>
    <w:rsid w:val="007D776A"/>
    <w:rsid w:val="007D7881"/>
    <w:rsid w:val="007D7E3A"/>
    <w:rsid w:val="007E0CE6"/>
    <w:rsid w:val="007E0E10"/>
    <w:rsid w:val="007E1E58"/>
    <w:rsid w:val="007E3282"/>
    <w:rsid w:val="007E3BC9"/>
    <w:rsid w:val="007E4768"/>
    <w:rsid w:val="007E777B"/>
    <w:rsid w:val="007F2070"/>
    <w:rsid w:val="007F5E2F"/>
    <w:rsid w:val="007F63C1"/>
    <w:rsid w:val="00801A10"/>
    <w:rsid w:val="00802435"/>
    <w:rsid w:val="008043FD"/>
    <w:rsid w:val="0080539F"/>
    <w:rsid w:val="008053F5"/>
    <w:rsid w:val="00807AF7"/>
    <w:rsid w:val="00810198"/>
    <w:rsid w:val="00815DA8"/>
    <w:rsid w:val="0082194D"/>
    <w:rsid w:val="008221F9"/>
    <w:rsid w:val="008246AC"/>
    <w:rsid w:val="00826EF5"/>
    <w:rsid w:val="00831693"/>
    <w:rsid w:val="00834DEB"/>
    <w:rsid w:val="00840104"/>
    <w:rsid w:val="00840C1F"/>
    <w:rsid w:val="008411C9"/>
    <w:rsid w:val="00841FC5"/>
    <w:rsid w:val="00843D0F"/>
    <w:rsid w:val="00845709"/>
    <w:rsid w:val="00855E85"/>
    <w:rsid w:val="008576BD"/>
    <w:rsid w:val="00860463"/>
    <w:rsid w:val="008605C4"/>
    <w:rsid w:val="008612A8"/>
    <w:rsid w:val="00861AF4"/>
    <w:rsid w:val="008733DA"/>
    <w:rsid w:val="00876455"/>
    <w:rsid w:val="0087653D"/>
    <w:rsid w:val="00877921"/>
    <w:rsid w:val="00882AA8"/>
    <w:rsid w:val="00882B6B"/>
    <w:rsid w:val="00883945"/>
    <w:rsid w:val="008850E4"/>
    <w:rsid w:val="008939AB"/>
    <w:rsid w:val="00895763"/>
    <w:rsid w:val="00895ECA"/>
    <w:rsid w:val="008A01AC"/>
    <w:rsid w:val="008A098E"/>
    <w:rsid w:val="008A12F5"/>
    <w:rsid w:val="008A792D"/>
    <w:rsid w:val="008B1587"/>
    <w:rsid w:val="008B1B01"/>
    <w:rsid w:val="008B3BCD"/>
    <w:rsid w:val="008B6DF8"/>
    <w:rsid w:val="008C106C"/>
    <w:rsid w:val="008C10F1"/>
    <w:rsid w:val="008C1926"/>
    <w:rsid w:val="008C1E99"/>
    <w:rsid w:val="008C5D0D"/>
    <w:rsid w:val="008C5D92"/>
    <w:rsid w:val="008E0085"/>
    <w:rsid w:val="008E2AA6"/>
    <w:rsid w:val="008E311B"/>
    <w:rsid w:val="008E41B5"/>
    <w:rsid w:val="008E5000"/>
    <w:rsid w:val="008F46E7"/>
    <w:rsid w:val="008F5E07"/>
    <w:rsid w:val="008F66C8"/>
    <w:rsid w:val="008F6F0B"/>
    <w:rsid w:val="00900F16"/>
    <w:rsid w:val="00907BA7"/>
    <w:rsid w:val="00910158"/>
    <w:rsid w:val="0091064E"/>
    <w:rsid w:val="00911FC5"/>
    <w:rsid w:val="0091544D"/>
    <w:rsid w:val="00916143"/>
    <w:rsid w:val="00921833"/>
    <w:rsid w:val="00931A10"/>
    <w:rsid w:val="009453A6"/>
    <w:rsid w:val="00947967"/>
    <w:rsid w:val="00954BDE"/>
    <w:rsid w:val="00955201"/>
    <w:rsid w:val="00955777"/>
    <w:rsid w:val="00963156"/>
    <w:rsid w:val="00965200"/>
    <w:rsid w:val="009668B3"/>
    <w:rsid w:val="00971471"/>
    <w:rsid w:val="00983E31"/>
    <w:rsid w:val="009849C2"/>
    <w:rsid w:val="00984D24"/>
    <w:rsid w:val="009858EB"/>
    <w:rsid w:val="009919D0"/>
    <w:rsid w:val="009A3F47"/>
    <w:rsid w:val="009A4B27"/>
    <w:rsid w:val="009A630A"/>
    <w:rsid w:val="009B0046"/>
    <w:rsid w:val="009B6E27"/>
    <w:rsid w:val="009C1440"/>
    <w:rsid w:val="009C2107"/>
    <w:rsid w:val="009C5D9E"/>
    <w:rsid w:val="009D2C3E"/>
    <w:rsid w:val="009D7944"/>
    <w:rsid w:val="009E0625"/>
    <w:rsid w:val="009E3034"/>
    <w:rsid w:val="009E323A"/>
    <w:rsid w:val="009E549F"/>
    <w:rsid w:val="009F1F02"/>
    <w:rsid w:val="009F28A8"/>
    <w:rsid w:val="009F473E"/>
    <w:rsid w:val="009F5247"/>
    <w:rsid w:val="009F5683"/>
    <w:rsid w:val="009F5826"/>
    <w:rsid w:val="009F682A"/>
    <w:rsid w:val="00A00ABD"/>
    <w:rsid w:val="00A00FC8"/>
    <w:rsid w:val="00A01081"/>
    <w:rsid w:val="00A022BE"/>
    <w:rsid w:val="00A04F5A"/>
    <w:rsid w:val="00A05227"/>
    <w:rsid w:val="00A07B4B"/>
    <w:rsid w:val="00A11C48"/>
    <w:rsid w:val="00A137F2"/>
    <w:rsid w:val="00A1512B"/>
    <w:rsid w:val="00A15EED"/>
    <w:rsid w:val="00A22887"/>
    <w:rsid w:val="00A24C95"/>
    <w:rsid w:val="00A2599A"/>
    <w:rsid w:val="00A26094"/>
    <w:rsid w:val="00A301BF"/>
    <w:rsid w:val="00A302B2"/>
    <w:rsid w:val="00A30877"/>
    <w:rsid w:val="00A331B4"/>
    <w:rsid w:val="00A3484E"/>
    <w:rsid w:val="00A356D3"/>
    <w:rsid w:val="00A36ADA"/>
    <w:rsid w:val="00A36F70"/>
    <w:rsid w:val="00A3726C"/>
    <w:rsid w:val="00A37C4D"/>
    <w:rsid w:val="00A438D8"/>
    <w:rsid w:val="00A45C42"/>
    <w:rsid w:val="00A46717"/>
    <w:rsid w:val="00A473F5"/>
    <w:rsid w:val="00A51F9D"/>
    <w:rsid w:val="00A5416A"/>
    <w:rsid w:val="00A55337"/>
    <w:rsid w:val="00A574FF"/>
    <w:rsid w:val="00A61568"/>
    <w:rsid w:val="00A626C8"/>
    <w:rsid w:val="00A634D7"/>
    <w:rsid w:val="00A639F4"/>
    <w:rsid w:val="00A65FAE"/>
    <w:rsid w:val="00A66CBF"/>
    <w:rsid w:val="00A74233"/>
    <w:rsid w:val="00A810D4"/>
    <w:rsid w:val="00A81A32"/>
    <w:rsid w:val="00A835BD"/>
    <w:rsid w:val="00A943A1"/>
    <w:rsid w:val="00A97B15"/>
    <w:rsid w:val="00AA42D5"/>
    <w:rsid w:val="00AA72E2"/>
    <w:rsid w:val="00AB0E5B"/>
    <w:rsid w:val="00AB2FAB"/>
    <w:rsid w:val="00AB3205"/>
    <w:rsid w:val="00AB5C14"/>
    <w:rsid w:val="00AB6B3E"/>
    <w:rsid w:val="00AC10CC"/>
    <w:rsid w:val="00AC1EE7"/>
    <w:rsid w:val="00AC31DF"/>
    <w:rsid w:val="00AC333F"/>
    <w:rsid w:val="00AC4E94"/>
    <w:rsid w:val="00AC571C"/>
    <w:rsid w:val="00AC585C"/>
    <w:rsid w:val="00AC76B2"/>
    <w:rsid w:val="00AD1925"/>
    <w:rsid w:val="00AD475A"/>
    <w:rsid w:val="00AE067D"/>
    <w:rsid w:val="00AE6F5B"/>
    <w:rsid w:val="00AF1181"/>
    <w:rsid w:val="00AF2F79"/>
    <w:rsid w:val="00AF393D"/>
    <w:rsid w:val="00AF4653"/>
    <w:rsid w:val="00AF5069"/>
    <w:rsid w:val="00AF6A76"/>
    <w:rsid w:val="00AF6BCD"/>
    <w:rsid w:val="00AF6EF7"/>
    <w:rsid w:val="00AF7DB7"/>
    <w:rsid w:val="00B00E6A"/>
    <w:rsid w:val="00B10D02"/>
    <w:rsid w:val="00B1232E"/>
    <w:rsid w:val="00B1581B"/>
    <w:rsid w:val="00B201E2"/>
    <w:rsid w:val="00B23DA7"/>
    <w:rsid w:val="00B2522A"/>
    <w:rsid w:val="00B27BE3"/>
    <w:rsid w:val="00B424D6"/>
    <w:rsid w:val="00B435E5"/>
    <w:rsid w:val="00B443E4"/>
    <w:rsid w:val="00B476F2"/>
    <w:rsid w:val="00B5206A"/>
    <w:rsid w:val="00B5484D"/>
    <w:rsid w:val="00B54D21"/>
    <w:rsid w:val="00B563EA"/>
    <w:rsid w:val="00B56CDF"/>
    <w:rsid w:val="00B60E51"/>
    <w:rsid w:val="00B63A54"/>
    <w:rsid w:val="00B74991"/>
    <w:rsid w:val="00B77D18"/>
    <w:rsid w:val="00B80F3C"/>
    <w:rsid w:val="00B8313A"/>
    <w:rsid w:val="00B93503"/>
    <w:rsid w:val="00BA31E8"/>
    <w:rsid w:val="00BA55E0"/>
    <w:rsid w:val="00BA6BD4"/>
    <w:rsid w:val="00BA6C7A"/>
    <w:rsid w:val="00BB158F"/>
    <w:rsid w:val="00BB17D1"/>
    <w:rsid w:val="00BB317F"/>
    <w:rsid w:val="00BB3531"/>
    <w:rsid w:val="00BB3752"/>
    <w:rsid w:val="00BB4F76"/>
    <w:rsid w:val="00BB6688"/>
    <w:rsid w:val="00BC0317"/>
    <w:rsid w:val="00BC26D4"/>
    <w:rsid w:val="00BD5BCD"/>
    <w:rsid w:val="00BE07E0"/>
    <w:rsid w:val="00BE0C80"/>
    <w:rsid w:val="00BF2A42"/>
    <w:rsid w:val="00BF65BE"/>
    <w:rsid w:val="00C03D8C"/>
    <w:rsid w:val="00C055EC"/>
    <w:rsid w:val="00C10DC9"/>
    <w:rsid w:val="00C11B6A"/>
    <w:rsid w:val="00C12FB3"/>
    <w:rsid w:val="00C1481E"/>
    <w:rsid w:val="00C17341"/>
    <w:rsid w:val="00C24EEF"/>
    <w:rsid w:val="00C25CF6"/>
    <w:rsid w:val="00C26C36"/>
    <w:rsid w:val="00C32768"/>
    <w:rsid w:val="00C42E76"/>
    <w:rsid w:val="00C43100"/>
    <w:rsid w:val="00C431DF"/>
    <w:rsid w:val="00C456BD"/>
    <w:rsid w:val="00C460B3"/>
    <w:rsid w:val="00C530DC"/>
    <w:rsid w:val="00C5350D"/>
    <w:rsid w:val="00C56237"/>
    <w:rsid w:val="00C57F06"/>
    <w:rsid w:val="00C6123C"/>
    <w:rsid w:val="00C6311A"/>
    <w:rsid w:val="00C67DF4"/>
    <w:rsid w:val="00C7084D"/>
    <w:rsid w:val="00C70893"/>
    <w:rsid w:val="00C72FB2"/>
    <w:rsid w:val="00C7315E"/>
    <w:rsid w:val="00C75895"/>
    <w:rsid w:val="00C83C9F"/>
    <w:rsid w:val="00C94840"/>
    <w:rsid w:val="00CA4EE3"/>
    <w:rsid w:val="00CA4F91"/>
    <w:rsid w:val="00CA6CF5"/>
    <w:rsid w:val="00CA77D1"/>
    <w:rsid w:val="00CB027F"/>
    <w:rsid w:val="00CC0EBB"/>
    <w:rsid w:val="00CC47C1"/>
    <w:rsid w:val="00CC6297"/>
    <w:rsid w:val="00CC691C"/>
    <w:rsid w:val="00CC6F41"/>
    <w:rsid w:val="00CC7690"/>
    <w:rsid w:val="00CD1986"/>
    <w:rsid w:val="00CD32AF"/>
    <w:rsid w:val="00CD54BF"/>
    <w:rsid w:val="00CD5DDC"/>
    <w:rsid w:val="00CE4D5C"/>
    <w:rsid w:val="00CE59EF"/>
    <w:rsid w:val="00CE6E0D"/>
    <w:rsid w:val="00CF0435"/>
    <w:rsid w:val="00CF05DA"/>
    <w:rsid w:val="00CF3E8A"/>
    <w:rsid w:val="00CF58EB"/>
    <w:rsid w:val="00CF6FEC"/>
    <w:rsid w:val="00D0106E"/>
    <w:rsid w:val="00D06383"/>
    <w:rsid w:val="00D20E85"/>
    <w:rsid w:val="00D24615"/>
    <w:rsid w:val="00D304A6"/>
    <w:rsid w:val="00D37842"/>
    <w:rsid w:val="00D42DC2"/>
    <w:rsid w:val="00D4302B"/>
    <w:rsid w:val="00D4355B"/>
    <w:rsid w:val="00D465A9"/>
    <w:rsid w:val="00D47EAF"/>
    <w:rsid w:val="00D535BF"/>
    <w:rsid w:val="00D537E1"/>
    <w:rsid w:val="00D55BB2"/>
    <w:rsid w:val="00D6057D"/>
    <w:rsid w:val="00D6091A"/>
    <w:rsid w:val="00D62353"/>
    <w:rsid w:val="00D62DC7"/>
    <w:rsid w:val="00D6605A"/>
    <w:rsid w:val="00D664B3"/>
    <w:rsid w:val="00D6695F"/>
    <w:rsid w:val="00D73FE6"/>
    <w:rsid w:val="00D75644"/>
    <w:rsid w:val="00D761D1"/>
    <w:rsid w:val="00D7791F"/>
    <w:rsid w:val="00D81656"/>
    <w:rsid w:val="00D8211B"/>
    <w:rsid w:val="00D83D87"/>
    <w:rsid w:val="00D84A6D"/>
    <w:rsid w:val="00D86A30"/>
    <w:rsid w:val="00D97000"/>
    <w:rsid w:val="00D97CB4"/>
    <w:rsid w:val="00D97DD4"/>
    <w:rsid w:val="00D97F6D"/>
    <w:rsid w:val="00DA2CBC"/>
    <w:rsid w:val="00DA5A8A"/>
    <w:rsid w:val="00DA6800"/>
    <w:rsid w:val="00DB1170"/>
    <w:rsid w:val="00DB26CD"/>
    <w:rsid w:val="00DB35A1"/>
    <w:rsid w:val="00DB441C"/>
    <w:rsid w:val="00DB44AF"/>
    <w:rsid w:val="00DB657C"/>
    <w:rsid w:val="00DB679B"/>
    <w:rsid w:val="00DC1F58"/>
    <w:rsid w:val="00DC339B"/>
    <w:rsid w:val="00DC3631"/>
    <w:rsid w:val="00DC5D40"/>
    <w:rsid w:val="00DC69A7"/>
    <w:rsid w:val="00DD1ABB"/>
    <w:rsid w:val="00DD30E9"/>
    <w:rsid w:val="00DD4F47"/>
    <w:rsid w:val="00DD7FBB"/>
    <w:rsid w:val="00DE0B9F"/>
    <w:rsid w:val="00DE2A9E"/>
    <w:rsid w:val="00DE4238"/>
    <w:rsid w:val="00DE657F"/>
    <w:rsid w:val="00DF1218"/>
    <w:rsid w:val="00DF6462"/>
    <w:rsid w:val="00DF7CD6"/>
    <w:rsid w:val="00E0147E"/>
    <w:rsid w:val="00E018FE"/>
    <w:rsid w:val="00E02FA0"/>
    <w:rsid w:val="00E036DC"/>
    <w:rsid w:val="00E10454"/>
    <w:rsid w:val="00E112E5"/>
    <w:rsid w:val="00E122D8"/>
    <w:rsid w:val="00E12CC8"/>
    <w:rsid w:val="00E15352"/>
    <w:rsid w:val="00E21374"/>
    <w:rsid w:val="00E21CC7"/>
    <w:rsid w:val="00E23F5A"/>
    <w:rsid w:val="00E24D9E"/>
    <w:rsid w:val="00E25849"/>
    <w:rsid w:val="00E303A8"/>
    <w:rsid w:val="00E3197E"/>
    <w:rsid w:val="00E342F8"/>
    <w:rsid w:val="00E351ED"/>
    <w:rsid w:val="00E3749D"/>
    <w:rsid w:val="00E40ADE"/>
    <w:rsid w:val="00E41A2C"/>
    <w:rsid w:val="00E42B19"/>
    <w:rsid w:val="00E44B2D"/>
    <w:rsid w:val="00E519D8"/>
    <w:rsid w:val="00E52409"/>
    <w:rsid w:val="00E5730F"/>
    <w:rsid w:val="00E574D6"/>
    <w:rsid w:val="00E6034B"/>
    <w:rsid w:val="00E609AA"/>
    <w:rsid w:val="00E6549E"/>
    <w:rsid w:val="00E65EDE"/>
    <w:rsid w:val="00E70F81"/>
    <w:rsid w:val="00E7290A"/>
    <w:rsid w:val="00E7609E"/>
    <w:rsid w:val="00E77055"/>
    <w:rsid w:val="00E77460"/>
    <w:rsid w:val="00E83999"/>
    <w:rsid w:val="00E83ABC"/>
    <w:rsid w:val="00E83B7A"/>
    <w:rsid w:val="00E844F2"/>
    <w:rsid w:val="00E90AD0"/>
    <w:rsid w:val="00E92FCB"/>
    <w:rsid w:val="00E93C77"/>
    <w:rsid w:val="00E948C5"/>
    <w:rsid w:val="00E954F0"/>
    <w:rsid w:val="00E958E9"/>
    <w:rsid w:val="00E96C8D"/>
    <w:rsid w:val="00EA147F"/>
    <w:rsid w:val="00EA18AD"/>
    <w:rsid w:val="00EA47DE"/>
    <w:rsid w:val="00EA4A27"/>
    <w:rsid w:val="00EA4FA6"/>
    <w:rsid w:val="00EA5155"/>
    <w:rsid w:val="00EB0764"/>
    <w:rsid w:val="00EB111A"/>
    <w:rsid w:val="00EB13AE"/>
    <w:rsid w:val="00EB16C8"/>
    <w:rsid w:val="00EB1A25"/>
    <w:rsid w:val="00EB5D39"/>
    <w:rsid w:val="00EB6636"/>
    <w:rsid w:val="00EB7CE7"/>
    <w:rsid w:val="00EC444A"/>
    <w:rsid w:val="00EC5F79"/>
    <w:rsid w:val="00EC7363"/>
    <w:rsid w:val="00ED03AB"/>
    <w:rsid w:val="00ED1963"/>
    <w:rsid w:val="00ED1CD4"/>
    <w:rsid w:val="00ED1D2B"/>
    <w:rsid w:val="00ED2C4B"/>
    <w:rsid w:val="00ED64B5"/>
    <w:rsid w:val="00EE397C"/>
    <w:rsid w:val="00EE7CCA"/>
    <w:rsid w:val="00EF34CE"/>
    <w:rsid w:val="00F05BFA"/>
    <w:rsid w:val="00F06E53"/>
    <w:rsid w:val="00F16A14"/>
    <w:rsid w:val="00F20988"/>
    <w:rsid w:val="00F21400"/>
    <w:rsid w:val="00F27700"/>
    <w:rsid w:val="00F30515"/>
    <w:rsid w:val="00F308D6"/>
    <w:rsid w:val="00F327DE"/>
    <w:rsid w:val="00F362D7"/>
    <w:rsid w:val="00F372E6"/>
    <w:rsid w:val="00F37D7B"/>
    <w:rsid w:val="00F4468C"/>
    <w:rsid w:val="00F5314C"/>
    <w:rsid w:val="00F55A9C"/>
    <w:rsid w:val="00F5688C"/>
    <w:rsid w:val="00F60048"/>
    <w:rsid w:val="00F62B6B"/>
    <w:rsid w:val="00F635DD"/>
    <w:rsid w:val="00F6627B"/>
    <w:rsid w:val="00F7336E"/>
    <w:rsid w:val="00F733BC"/>
    <w:rsid w:val="00F734F2"/>
    <w:rsid w:val="00F74D3E"/>
    <w:rsid w:val="00F75052"/>
    <w:rsid w:val="00F804D3"/>
    <w:rsid w:val="00F816CB"/>
    <w:rsid w:val="00F81CD2"/>
    <w:rsid w:val="00F82641"/>
    <w:rsid w:val="00F851C6"/>
    <w:rsid w:val="00F86F95"/>
    <w:rsid w:val="00F87599"/>
    <w:rsid w:val="00F90F18"/>
    <w:rsid w:val="00F92D2B"/>
    <w:rsid w:val="00F937E4"/>
    <w:rsid w:val="00F95EE7"/>
    <w:rsid w:val="00FA39E6"/>
    <w:rsid w:val="00FA7BC9"/>
    <w:rsid w:val="00FA7BCD"/>
    <w:rsid w:val="00FB378E"/>
    <w:rsid w:val="00FB37F1"/>
    <w:rsid w:val="00FB47C0"/>
    <w:rsid w:val="00FB501B"/>
    <w:rsid w:val="00FB719A"/>
    <w:rsid w:val="00FB7770"/>
    <w:rsid w:val="00FC2647"/>
    <w:rsid w:val="00FD3B91"/>
    <w:rsid w:val="00FD50EC"/>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280A98"/>
    <w:pPr>
      <w:snapToGrid w:val="0"/>
      <w:jc w:val="left"/>
    </w:pPr>
    <w:rPr>
      <w:sz w:val="20"/>
    </w:rPr>
  </w:style>
  <w:style w:type="character" w:customStyle="1" w:styleId="afd">
    <w:name w:val="註腳文字 字元"/>
    <w:basedOn w:val="a7"/>
    <w:link w:val="afc"/>
    <w:uiPriority w:val="99"/>
    <w:semiHidden/>
    <w:rsid w:val="00280A98"/>
    <w:rPr>
      <w:rFonts w:ascii="標楷體" w:eastAsia="標楷體"/>
      <w:kern w:val="2"/>
    </w:rPr>
  </w:style>
  <w:style w:type="character" w:styleId="afe">
    <w:name w:val="footnote reference"/>
    <w:basedOn w:val="a7"/>
    <w:uiPriority w:val="99"/>
    <w:semiHidden/>
    <w:unhideWhenUsed/>
    <w:rsid w:val="00280A9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280A98"/>
    <w:pPr>
      <w:snapToGrid w:val="0"/>
      <w:jc w:val="left"/>
    </w:pPr>
    <w:rPr>
      <w:sz w:val="20"/>
    </w:rPr>
  </w:style>
  <w:style w:type="character" w:customStyle="1" w:styleId="afd">
    <w:name w:val="註腳文字 字元"/>
    <w:basedOn w:val="a7"/>
    <w:link w:val="afc"/>
    <w:uiPriority w:val="99"/>
    <w:semiHidden/>
    <w:rsid w:val="00280A98"/>
    <w:rPr>
      <w:rFonts w:ascii="標楷體" w:eastAsia="標楷體"/>
      <w:kern w:val="2"/>
    </w:rPr>
  </w:style>
  <w:style w:type="character" w:styleId="afe">
    <w:name w:val="footnote reference"/>
    <w:basedOn w:val="a7"/>
    <w:uiPriority w:val="99"/>
    <w:semiHidden/>
    <w:unhideWhenUsed/>
    <w:rsid w:val="00280A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F351F-3295-4928-B039-F036345C5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19</TotalTime>
  <Pages>26</Pages>
  <Words>3876</Words>
  <Characters>12097</Characters>
  <Application>Microsoft Office Word</Application>
  <DocSecurity>0</DocSecurity>
  <Lines>3024</Lines>
  <Paragraphs>2281</Paragraphs>
  <ScaleCrop>false</ScaleCrop>
  <Company>cy</Company>
  <LinksUpToDate>false</LinksUpToDate>
  <CharactersWithSpaces>13692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stud01</cp:lastModifiedBy>
  <cp:revision>4</cp:revision>
  <cp:lastPrinted>2019-09-03T05:55:00Z</cp:lastPrinted>
  <dcterms:created xsi:type="dcterms:W3CDTF">2019-09-12T08:53:00Z</dcterms:created>
  <dcterms:modified xsi:type="dcterms:W3CDTF">2019-10-14T09:12:00Z</dcterms:modified>
</cp:coreProperties>
</file>