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EB2DA8" w:rsidRDefault="000D1DDB" w:rsidP="00F37D7B">
      <w:pPr>
        <w:pStyle w:val="af2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調查</w:t>
      </w:r>
      <w:r w:rsidR="00D75644" w:rsidRPr="00EB2DA8">
        <w:rPr>
          <w:rFonts w:hAnsi="標楷體" w:hint="eastAsia"/>
          <w:color w:val="000000" w:themeColor="text1"/>
        </w:rPr>
        <w:t>報告</w:t>
      </w:r>
    </w:p>
    <w:p w:rsidR="00E25849" w:rsidRPr="00EB2DA8" w:rsidRDefault="00E25849" w:rsidP="000D2867">
      <w:pPr>
        <w:pStyle w:val="1"/>
        <w:rPr>
          <w:rFonts w:hAnsi="標楷體"/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EB2DA8">
        <w:rPr>
          <w:rFonts w:hAnsi="標楷體" w:hint="eastAsia"/>
          <w:color w:val="000000" w:themeColor="text1"/>
        </w:rPr>
        <w:t>案</w:t>
      </w:r>
      <w:r w:rsidR="00E632F3" w:rsidRPr="00EB2DA8">
        <w:rPr>
          <w:rFonts w:hAnsi="標楷體" w:hint="eastAsia"/>
          <w:color w:val="000000" w:themeColor="text1"/>
        </w:rPr>
        <w:t xml:space="preserve">    </w:t>
      </w:r>
      <w:r w:rsidRPr="00EB2DA8">
        <w:rPr>
          <w:rFonts w:hAnsi="標楷體" w:hint="eastAsia"/>
          <w:color w:val="000000" w:themeColor="text1"/>
        </w:rPr>
        <w:t>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0D2867" w:rsidRPr="00EB2DA8">
        <w:rPr>
          <w:rFonts w:hAnsi="標楷體"/>
          <w:color w:val="000000" w:themeColor="text1"/>
        </w:rPr>
        <w:t>據訴</w:t>
      </w:r>
      <w:proofErr w:type="gramEnd"/>
      <w:r w:rsidR="000D2867" w:rsidRPr="00EB2DA8">
        <w:rPr>
          <w:rFonts w:hAnsi="標楷體"/>
          <w:color w:val="000000" w:themeColor="text1"/>
        </w:rPr>
        <w:t>，為</w:t>
      </w:r>
      <w:r w:rsidR="00BB646B" w:rsidRPr="00EB2DA8">
        <w:rPr>
          <w:rFonts w:hAnsi="標楷體"/>
          <w:color w:val="000000" w:themeColor="text1"/>
        </w:rPr>
        <w:t>其</w:t>
      </w:r>
      <w:r w:rsidR="000D2867" w:rsidRPr="00EB2DA8">
        <w:rPr>
          <w:rFonts w:hAnsi="標楷體"/>
          <w:color w:val="000000" w:themeColor="text1"/>
        </w:rPr>
        <w:t>於97年間向</w:t>
      </w:r>
      <w:r w:rsidR="00DB6F24" w:rsidRPr="00EB2DA8">
        <w:rPr>
          <w:rFonts w:hAnsi="標楷體"/>
          <w:color w:val="000000" w:themeColor="text1"/>
        </w:rPr>
        <w:t>臺灣高雄地方</w:t>
      </w:r>
      <w:r w:rsidR="00DB6F24" w:rsidRPr="00EB2DA8">
        <w:rPr>
          <w:rFonts w:hAnsi="標楷體" w:hint="eastAsia"/>
          <w:color w:val="000000" w:themeColor="text1"/>
        </w:rPr>
        <w:t>法院</w:t>
      </w:r>
      <w:r w:rsidR="000D2867" w:rsidRPr="00EB2DA8">
        <w:rPr>
          <w:rFonts w:hAnsi="標楷體"/>
          <w:color w:val="000000" w:themeColor="text1"/>
        </w:rPr>
        <w:t>，就</w:t>
      </w:r>
      <w:r w:rsidR="00BB646B" w:rsidRPr="00EB2DA8">
        <w:rPr>
          <w:rFonts w:hAnsi="標楷體"/>
          <w:color w:val="000000" w:themeColor="text1"/>
        </w:rPr>
        <w:t>其</w:t>
      </w:r>
      <w:r w:rsidR="000D2867" w:rsidRPr="00EB2DA8">
        <w:rPr>
          <w:rFonts w:hAnsi="標楷體"/>
          <w:color w:val="000000" w:themeColor="text1"/>
        </w:rPr>
        <w:t>所犯竊盜及毀損罪，依中華民國96年罪犯減刑條例聲請減刑，經該院97年度</w:t>
      </w:r>
      <w:proofErr w:type="gramStart"/>
      <w:r w:rsidR="000D2867" w:rsidRPr="00EB2DA8">
        <w:rPr>
          <w:rFonts w:hAnsi="標楷體"/>
          <w:color w:val="000000" w:themeColor="text1"/>
        </w:rPr>
        <w:t>聲減字</w:t>
      </w:r>
      <w:proofErr w:type="gramEnd"/>
      <w:r w:rsidR="000D2867" w:rsidRPr="00EB2DA8">
        <w:rPr>
          <w:rFonts w:hAnsi="標楷體"/>
          <w:color w:val="000000" w:themeColor="text1"/>
        </w:rPr>
        <w:t>第2354號裁定，各減刑為有期徒刑5月及拘役25日，惟臺灣高雄地方檢察署未換發該署91年度執字第5007號執行指揮書，致</w:t>
      </w:r>
      <w:r w:rsidR="00BB646B" w:rsidRPr="00EB2DA8">
        <w:rPr>
          <w:rFonts w:hAnsi="標楷體"/>
          <w:color w:val="000000" w:themeColor="text1"/>
        </w:rPr>
        <w:t>其</w:t>
      </w:r>
      <w:r w:rsidR="000D2867" w:rsidRPr="00EB2DA8">
        <w:rPr>
          <w:rFonts w:hAnsi="標楷體"/>
          <w:color w:val="000000" w:themeColor="text1"/>
        </w:rPr>
        <w:t>逾服刑期5個月又25日；</w:t>
      </w:r>
      <w:proofErr w:type="gramStart"/>
      <w:r w:rsidR="000D2867" w:rsidRPr="00EB2DA8">
        <w:rPr>
          <w:rFonts w:hAnsi="標楷體"/>
          <w:color w:val="000000" w:themeColor="text1"/>
        </w:rPr>
        <w:t>嗣</w:t>
      </w:r>
      <w:proofErr w:type="gramEnd"/>
      <w:r w:rsidR="00BB646B" w:rsidRPr="00EB2DA8">
        <w:rPr>
          <w:rFonts w:hAnsi="標楷體"/>
          <w:color w:val="000000" w:themeColor="text1"/>
        </w:rPr>
        <w:t>其</w:t>
      </w:r>
      <w:r w:rsidR="000D2867" w:rsidRPr="00EB2DA8">
        <w:rPr>
          <w:rFonts w:hAnsi="標楷體"/>
          <w:color w:val="000000" w:themeColor="text1"/>
        </w:rPr>
        <w:t>自100年起，多次向高雄地院聲請刑事補償，</w:t>
      </w:r>
      <w:proofErr w:type="gramStart"/>
      <w:r w:rsidR="000D2867" w:rsidRPr="00EB2DA8">
        <w:rPr>
          <w:rFonts w:hAnsi="標楷體"/>
          <w:color w:val="000000" w:themeColor="text1"/>
        </w:rPr>
        <w:t>均遭該</w:t>
      </w:r>
      <w:proofErr w:type="gramEnd"/>
      <w:r w:rsidR="000D2867" w:rsidRPr="00EB2DA8">
        <w:rPr>
          <w:rFonts w:hAnsi="標楷體"/>
          <w:color w:val="000000" w:themeColor="text1"/>
        </w:rPr>
        <w:t>院以逾刑事補償法所定2年聲請期限，予以駁回，</w:t>
      </w:r>
      <w:proofErr w:type="gramStart"/>
      <w:r w:rsidR="000D2867" w:rsidRPr="00EB2DA8">
        <w:rPr>
          <w:rFonts w:hAnsi="標楷體"/>
          <w:color w:val="000000" w:themeColor="text1"/>
        </w:rPr>
        <w:t>疑均涉</w:t>
      </w:r>
      <w:proofErr w:type="gramEnd"/>
      <w:r w:rsidR="000D2867" w:rsidRPr="00EB2DA8">
        <w:rPr>
          <w:rFonts w:hAnsi="標楷體"/>
          <w:color w:val="000000" w:themeColor="text1"/>
        </w:rPr>
        <w:t>有違</w:t>
      </w:r>
      <w:proofErr w:type="gramStart"/>
      <w:r w:rsidR="000D2867" w:rsidRPr="00EB2DA8">
        <w:rPr>
          <w:rFonts w:hAnsi="標楷體"/>
          <w:color w:val="000000" w:themeColor="text1"/>
        </w:rPr>
        <w:t>失等情案</w:t>
      </w:r>
      <w:proofErr w:type="gramEnd"/>
      <w:r w:rsidR="000D2867" w:rsidRPr="00EB2DA8">
        <w:rPr>
          <w:rFonts w:hAnsi="標楷體"/>
          <w:color w:val="000000" w:themeColor="text1"/>
        </w:rPr>
        <w:t>。</w:t>
      </w:r>
    </w:p>
    <w:p w:rsidR="002E2EAE" w:rsidRPr="00EB2DA8" w:rsidRDefault="002E2EAE" w:rsidP="002E2EAE">
      <w:pPr>
        <w:pStyle w:val="1"/>
        <w:ind w:left="2380" w:hanging="2380"/>
        <w:rPr>
          <w:rFonts w:hAnsi="標楷體"/>
          <w:color w:val="000000" w:themeColor="text1"/>
        </w:rPr>
      </w:pP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bookmarkStart w:id="31" w:name="_Toc421794870"/>
      <w:bookmarkStart w:id="32" w:name="_Toc422834155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bookmarkStart w:id="45" w:name="_Toc421794872"/>
      <w:bookmarkStart w:id="46" w:name="_Toc422834157"/>
      <w:r w:rsidRPr="00EB2DA8">
        <w:rPr>
          <w:rFonts w:hAnsi="標楷體" w:hint="eastAsia"/>
          <w:color w:val="000000" w:themeColor="text1"/>
        </w:rPr>
        <w:t>調查意見：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F27CE1" w:rsidRPr="00EB2DA8" w:rsidRDefault="00F27CE1" w:rsidP="00F27CE1">
      <w:pPr>
        <w:pStyle w:val="10"/>
        <w:ind w:left="680" w:firstLine="680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據陳訴人陳訴：「為其於97年間向臺灣高雄地方法院（下稱高雄地院），就其所犯竊盜及毀損罪，依中華民國96年罪犯減刑條例（下稱減刑條例）聲請減刑，經該院以97年7月18日97年度</w:t>
      </w:r>
      <w:proofErr w:type="gramStart"/>
      <w:r w:rsidRPr="00EB2DA8">
        <w:rPr>
          <w:rFonts w:hAnsi="標楷體" w:hint="eastAsia"/>
          <w:color w:val="000000" w:themeColor="text1"/>
        </w:rPr>
        <w:t>聲減字</w:t>
      </w:r>
      <w:proofErr w:type="gramEnd"/>
      <w:r w:rsidRPr="00EB2DA8">
        <w:rPr>
          <w:rFonts w:hAnsi="標楷體" w:hint="eastAsia"/>
          <w:color w:val="000000" w:themeColor="text1"/>
        </w:rPr>
        <w:t>第2354號裁定（下稱系爭減刑裁定），各減刑為有期徒刑5月及拘役25日（原刑期為有期徒刑10月及拘役50日），惟臺灣高雄地方檢察署（下稱高雄地檢署）未換發該署91年度執字第5007號執行指揮書，致其逾服刑期5個月又25日；</w:t>
      </w:r>
      <w:proofErr w:type="gramStart"/>
      <w:r w:rsidRPr="00EB2DA8">
        <w:rPr>
          <w:rFonts w:hAnsi="標楷體" w:hint="eastAsia"/>
          <w:color w:val="000000" w:themeColor="text1"/>
        </w:rPr>
        <w:t>嗣</w:t>
      </w:r>
      <w:proofErr w:type="gramEnd"/>
      <w:r w:rsidRPr="00EB2DA8">
        <w:rPr>
          <w:rFonts w:hAnsi="標楷體" w:hint="eastAsia"/>
          <w:color w:val="000000" w:themeColor="text1"/>
        </w:rPr>
        <w:t>其自100年起，多次向高雄地院聲請刑事補償，</w:t>
      </w:r>
      <w:proofErr w:type="gramStart"/>
      <w:r w:rsidRPr="00EB2DA8">
        <w:rPr>
          <w:rFonts w:hAnsi="標楷體" w:hint="eastAsia"/>
          <w:color w:val="000000" w:themeColor="text1"/>
        </w:rPr>
        <w:t>均遭該</w:t>
      </w:r>
      <w:proofErr w:type="gramEnd"/>
      <w:r w:rsidRPr="00EB2DA8">
        <w:rPr>
          <w:rFonts w:hAnsi="標楷體" w:hint="eastAsia"/>
          <w:color w:val="000000" w:themeColor="text1"/>
        </w:rPr>
        <w:t>院以逾刑事補償法所定2年聲請期限，予以駁回，</w:t>
      </w:r>
      <w:proofErr w:type="gramStart"/>
      <w:r w:rsidRPr="00EB2DA8">
        <w:rPr>
          <w:rFonts w:hAnsi="標楷體" w:hint="eastAsia"/>
          <w:color w:val="000000" w:themeColor="text1"/>
        </w:rPr>
        <w:t>疑均涉</w:t>
      </w:r>
      <w:proofErr w:type="gramEnd"/>
      <w:r w:rsidRPr="00EB2DA8">
        <w:rPr>
          <w:rFonts w:hAnsi="標楷體" w:hint="eastAsia"/>
          <w:color w:val="000000" w:themeColor="text1"/>
        </w:rPr>
        <w:t>有違失」</w:t>
      </w:r>
      <w:proofErr w:type="gramStart"/>
      <w:r w:rsidRPr="00EB2DA8">
        <w:rPr>
          <w:rFonts w:hAnsi="標楷體" w:hint="eastAsia"/>
          <w:color w:val="000000" w:themeColor="text1"/>
        </w:rPr>
        <w:t>等情案</w:t>
      </w:r>
      <w:proofErr w:type="gramEnd"/>
      <w:r w:rsidRPr="00EB2DA8">
        <w:rPr>
          <w:rFonts w:hAnsi="標楷體" w:hint="eastAsia"/>
          <w:color w:val="000000" w:themeColor="text1"/>
        </w:rPr>
        <w:t>。案經向司法院、法務部（及所屬檢察機關）調閱相關卷證資料，已</w:t>
      </w:r>
      <w:proofErr w:type="gramStart"/>
      <w:r w:rsidRPr="00EB2DA8">
        <w:rPr>
          <w:rFonts w:hAnsi="標楷體" w:hint="eastAsia"/>
          <w:color w:val="000000" w:themeColor="text1"/>
        </w:rPr>
        <w:t>調查竣事</w:t>
      </w:r>
      <w:proofErr w:type="gramEnd"/>
      <w:r w:rsidRPr="00EB2DA8">
        <w:rPr>
          <w:rFonts w:hAnsi="標楷體" w:hint="eastAsia"/>
          <w:color w:val="000000" w:themeColor="text1"/>
        </w:rPr>
        <w:t>，茲</w:t>
      </w:r>
      <w:proofErr w:type="gramStart"/>
      <w:r w:rsidRPr="00EB2DA8">
        <w:rPr>
          <w:rFonts w:hAnsi="標楷體" w:hint="eastAsia"/>
          <w:color w:val="000000" w:themeColor="text1"/>
        </w:rPr>
        <w:t>臚</w:t>
      </w:r>
      <w:proofErr w:type="gramEnd"/>
      <w:r w:rsidRPr="00EB2DA8">
        <w:rPr>
          <w:rFonts w:hAnsi="標楷體" w:hint="eastAsia"/>
          <w:color w:val="000000" w:themeColor="text1"/>
        </w:rPr>
        <w:t>列調查意見如下：</w:t>
      </w:r>
    </w:p>
    <w:p w:rsidR="00F27CE1" w:rsidRPr="00EB2DA8" w:rsidRDefault="00F27CE1" w:rsidP="00F27CE1">
      <w:pPr>
        <w:pStyle w:val="2"/>
        <w:rPr>
          <w:rFonts w:hAnsi="標楷體"/>
          <w:b/>
          <w:color w:val="000000" w:themeColor="text1"/>
        </w:rPr>
      </w:pPr>
      <w:r w:rsidRPr="00EB2DA8">
        <w:rPr>
          <w:rFonts w:hAnsi="標楷體" w:hint="eastAsia"/>
          <w:b/>
          <w:color w:val="000000" w:themeColor="text1"/>
        </w:rPr>
        <w:t>陳訴人因毀損、竊盜案件，曾經高雄地院以</w:t>
      </w:r>
      <w:hyperlink r:id="rId9" w:tgtFrame="_blank" w:history="1">
        <w:r w:rsidRPr="00EB2DA8">
          <w:rPr>
            <w:rFonts w:hAnsi="標楷體" w:hint="eastAsia"/>
            <w:b/>
            <w:color w:val="000000" w:themeColor="text1"/>
          </w:rPr>
          <w:t>97年度</w:t>
        </w:r>
        <w:proofErr w:type="gramStart"/>
        <w:r w:rsidRPr="00EB2DA8">
          <w:rPr>
            <w:rFonts w:hAnsi="標楷體" w:hint="eastAsia"/>
            <w:b/>
            <w:color w:val="000000" w:themeColor="text1"/>
          </w:rPr>
          <w:t>聲減字</w:t>
        </w:r>
        <w:proofErr w:type="gramEnd"/>
        <w:r w:rsidRPr="00EB2DA8">
          <w:rPr>
            <w:rFonts w:hAnsi="標楷體" w:hint="eastAsia"/>
            <w:b/>
            <w:color w:val="000000" w:themeColor="text1"/>
          </w:rPr>
          <w:t>第2354號</w:t>
        </w:r>
      </w:hyperlink>
      <w:r w:rsidRPr="00EB2DA8">
        <w:rPr>
          <w:rFonts w:hAnsi="標楷體" w:hint="eastAsia"/>
          <w:b/>
          <w:color w:val="000000" w:themeColor="text1"/>
        </w:rPr>
        <w:t>裁定減刑確定，認其刑罰遭多執行而聲請刑事補償，案經高雄地院</w:t>
      </w:r>
      <w:proofErr w:type="gramStart"/>
      <w:r w:rsidRPr="00EB2DA8">
        <w:rPr>
          <w:rFonts w:hAnsi="標楷體" w:hint="eastAsia"/>
          <w:b/>
          <w:color w:val="000000" w:themeColor="text1"/>
        </w:rPr>
        <w:t>100年度刑補字</w:t>
      </w:r>
      <w:proofErr w:type="gramEnd"/>
      <w:r w:rsidRPr="00EB2DA8">
        <w:rPr>
          <w:rFonts w:hAnsi="標楷體" w:hint="eastAsia"/>
          <w:b/>
          <w:color w:val="000000" w:themeColor="text1"/>
        </w:rPr>
        <w:t>第4號及司法院刑事補償法庭</w:t>
      </w:r>
      <w:proofErr w:type="gramStart"/>
      <w:r w:rsidRPr="00EB2DA8">
        <w:rPr>
          <w:rFonts w:hAnsi="標楷體" w:hint="eastAsia"/>
          <w:b/>
          <w:color w:val="000000" w:themeColor="text1"/>
        </w:rPr>
        <w:t>101</w:t>
      </w:r>
      <w:proofErr w:type="gramEnd"/>
      <w:r w:rsidRPr="00EB2DA8">
        <w:rPr>
          <w:rFonts w:hAnsi="標楷體" w:hint="eastAsia"/>
          <w:b/>
          <w:color w:val="000000" w:themeColor="text1"/>
        </w:rPr>
        <w:t>年度</w:t>
      </w:r>
      <w:proofErr w:type="gramStart"/>
      <w:r w:rsidRPr="00EB2DA8">
        <w:rPr>
          <w:rFonts w:hAnsi="標楷體" w:hint="eastAsia"/>
          <w:b/>
          <w:color w:val="000000" w:themeColor="text1"/>
        </w:rPr>
        <w:t>台覆字</w:t>
      </w:r>
      <w:proofErr w:type="gramEnd"/>
      <w:r w:rsidRPr="00EB2DA8">
        <w:rPr>
          <w:rFonts w:hAnsi="標楷體" w:hint="eastAsia"/>
          <w:b/>
          <w:color w:val="000000" w:themeColor="text1"/>
        </w:rPr>
        <w:t>第12號決定，</w:t>
      </w:r>
      <w:proofErr w:type="gramStart"/>
      <w:r w:rsidRPr="00EB2DA8">
        <w:rPr>
          <w:rFonts w:hAnsi="標楷體" w:hint="eastAsia"/>
          <w:b/>
          <w:color w:val="000000" w:themeColor="text1"/>
        </w:rPr>
        <w:t>均以逾</w:t>
      </w:r>
      <w:proofErr w:type="gramEnd"/>
      <w:r w:rsidRPr="00EB2DA8">
        <w:rPr>
          <w:rFonts w:hAnsi="標楷體" w:hint="eastAsia"/>
          <w:b/>
          <w:color w:val="000000" w:themeColor="text1"/>
        </w:rPr>
        <w:t>2年法定請求期間且</w:t>
      </w:r>
      <w:r w:rsidR="00AD1209" w:rsidRPr="00EB2DA8">
        <w:rPr>
          <w:rFonts w:hAnsi="標楷體" w:hint="eastAsia"/>
          <w:b/>
          <w:color w:val="000000" w:themeColor="text1"/>
        </w:rPr>
        <w:t>不能補正而予以</w:t>
      </w:r>
      <w:r w:rsidRPr="00EB2DA8">
        <w:rPr>
          <w:rFonts w:hAnsi="標楷體" w:hint="eastAsia"/>
          <w:b/>
          <w:color w:val="000000" w:themeColor="text1"/>
        </w:rPr>
        <w:t>駁回，嗣後又</w:t>
      </w:r>
      <w:r w:rsidRPr="00EB2DA8">
        <w:rPr>
          <w:rFonts w:hAnsi="標楷體" w:hint="eastAsia"/>
          <w:b/>
          <w:color w:val="000000" w:themeColor="text1"/>
        </w:rPr>
        <w:lastRenderedPageBreak/>
        <w:t>以同一事由聲請刑事補償及重審，</w:t>
      </w:r>
      <w:proofErr w:type="gramStart"/>
      <w:r w:rsidRPr="00EB2DA8">
        <w:rPr>
          <w:rFonts w:hAnsi="標楷體" w:hint="eastAsia"/>
          <w:b/>
          <w:color w:val="000000" w:themeColor="text1"/>
        </w:rPr>
        <w:t>均遭各</w:t>
      </w:r>
      <w:proofErr w:type="gramEnd"/>
      <w:r w:rsidRPr="00EB2DA8">
        <w:rPr>
          <w:rFonts w:hAnsi="標楷體" w:hint="eastAsia"/>
          <w:b/>
          <w:color w:val="000000" w:themeColor="text1"/>
        </w:rPr>
        <w:t>級法院以違反一事不再理原則而駁回等節，尚難謂有違誤。</w:t>
      </w:r>
    </w:p>
    <w:p w:rsidR="00F27CE1" w:rsidRPr="00EB2DA8" w:rsidRDefault="00F27CE1" w:rsidP="00F27CE1">
      <w:pPr>
        <w:pStyle w:val="3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按</w:t>
      </w:r>
      <w:hyperlink r:id="rId10" w:tgtFrame="_blank" w:history="1">
        <w:r w:rsidRPr="00EB2DA8">
          <w:rPr>
            <w:rFonts w:hAnsi="標楷體" w:hint="eastAsia"/>
            <w:color w:val="000000" w:themeColor="text1"/>
          </w:rPr>
          <w:t>刑事補償法</w:t>
        </w:r>
      </w:hyperlink>
      <w:r w:rsidRPr="00EB2DA8">
        <w:rPr>
          <w:rStyle w:val="afe"/>
          <w:rFonts w:hAnsi="標楷體"/>
          <w:color w:val="000000" w:themeColor="text1"/>
        </w:rPr>
        <w:footnoteReference w:id="1"/>
      </w:r>
      <w:hyperlink r:id="rId11" w:tgtFrame="_blank" w:history="1">
        <w:r w:rsidR="004D3454" w:rsidRPr="00EB2DA8">
          <w:rPr>
            <w:rFonts w:hAnsi="標楷體" w:hint="eastAsia"/>
            <w:color w:val="000000" w:themeColor="text1"/>
          </w:rPr>
          <w:t>第13</w:t>
        </w:r>
      </w:hyperlink>
      <w:r w:rsidR="004D3454" w:rsidRPr="00EB2DA8">
        <w:rPr>
          <w:rFonts w:hAnsi="標楷體" w:hint="eastAsia"/>
          <w:color w:val="000000" w:themeColor="text1"/>
        </w:rPr>
        <w:t>條、第</w:t>
      </w:r>
      <w:hyperlink r:id="rId12" w:tgtFrame="_blank" w:history="1">
        <w:r w:rsidR="004D3454" w:rsidRPr="00EB2DA8">
          <w:rPr>
            <w:rFonts w:hAnsi="標楷體" w:hint="eastAsia"/>
            <w:color w:val="000000" w:themeColor="text1"/>
          </w:rPr>
          <w:t>17</w:t>
        </w:r>
      </w:hyperlink>
      <w:r w:rsidR="004D3454" w:rsidRPr="00EB2DA8">
        <w:rPr>
          <w:rFonts w:hAnsi="標楷體" w:hint="eastAsia"/>
          <w:color w:val="000000" w:themeColor="text1"/>
        </w:rPr>
        <w:t>條第1項中段分別</w:t>
      </w:r>
      <w:r w:rsidRPr="00EB2DA8">
        <w:rPr>
          <w:rFonts w:hAnsi="標楷體" w:hint="eastAsia"/>
          <w:color w:val="000000" w:themeColor="text1"/>
        </w:rPr>
        <w:t>規定，補償之請求，應於不起訴處分、撤回起訴或駁回起訴、無罪、</w:t>
      </w:r>
      <w:proofErr w:type="gramStart"/>
      <w:r w:rsidRPr="00EB2DA8">
        <w:rPr>
          <w:rFonts w:hAnsi="標楷體" w:hint="eastAsia"/>
          <w:color w:val="000000" w:themeColor="text1"/>
        </w:rPr>
        <w:t>免訴</w:t>
      </w:r>
      <w:proofErr w:type="gramEnd"/>
      <w:r w:rsidRPr="00EB2DA8">
        <w:rPr>
          <w:rFonts w:hAnsi="標楷體" w:hint="eastAsia"/>
          <w:color w:val="000000" w:themeColor="text1"/>
        </w:rPr>
        <w:t>、不受理、不付審理、不付保護處分、撤銷保安處分或駁回保安處分之聲請、同法第1條第5款或第6款之裁判確定日起2</w:t>
      </w:r>
      <w:r w:rsidR="004D3454" w:rsidRPr="00EB2DA8">
        <w:rPr>
          <w:rFonts w:hAnsi="標楷體" w:hint="eastAsia"/>
          <w:color w:val="000000" w:themeColor="text1"/>
        </w:rPr>
        <w:t>年內，向管轄機關為之；</w:t>
      </w:r>
      <w:r w:rsidRPr="00EB2DA8">
        <w:rPr>
          <w:rFonts w:hAnsi="標楷體" w:hint="eastAsia"/>
          <w:color w:val="000000" w:themeColor="text1"/>
        </w:rPr>
        <w:t>但依第1條第7款規定請求者，自停止羈押、鑑定留置、收容或執行之日起算</w:t>
      </w:r>
      <w:r w:rsidR="004D3454" w:rsidRPr="00EB2DA8">
        <w:rPr>
          <w:rFonts w:hAnsi="標楷體" w:hint="eastAsia"/>
          <w:color w:val="000000" w:themeColor="text1"/>
        </w:rPr>
        <w:t>；</w:t>
      </w:r>
      <w:r w:rsidRPr="00EB2DA8">
        <w:rPr>
          <w:rFonts w:hAnsi="標楷體" w:hint="eastAsia"/>
          <w:color w:val="000000" w:themeColor="text1"/>
        </w:rPr>
        <w:t>再受理補償事件之機關認為已逾請求期間或請求</w:t>
      </w:r>
      <w:proofErr w:type="gramStart"/>
      <w:r w:rsidRPr="00EB2DA8">
        <w:rPr>
          <w:rFonts w:hAnsi="標楷體" w:hint="eastAsia"/>
          <w:color w:val="000000" w:themeColor="text1"/>
        </w:rPr>
        <w:t>無理由者</w:t>
      </w:r>
      <w:proofErr w:type="gramEnd"/>
      <w:r w:rsidRPr="00EB2DA8">
        <w:rPr>
          <w:rFonts w:hAnsi="標楷體" w:hint="eastAsia"/>
          <w:color w:val="000000" w:themeColor="text1"/>
        </w:rPr>
        <w:t>，應以決定駁回之。</w:t>
      </w:r>
    </w:p>
    <w:p w:rsidR="00F27CE1" w:rsidRPr="00EB2DA8" w:rsidRDefault="00F27CE1" w:rsidP="00F27CE1">
      <w:pPr>
        <w:pStyle w:val="3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陳訴人前因強盜、竊盜及槍砲等案件，經執行有期徒刑10年，</w:t>
      </w:r>
      <w:proofErr w:type="gramStart"/>
      <w:r w:rsidRPr="00EB2DA8">
        <w:rPr>
          <w:rFonts w:hAnsi="標楷體" w:hint="eastAsia"/>
          <w:color w:val="000000" w:themeColor="text1"/>
        </w:rPr>
        <w:t>嗣</w:t>
      </w:r>
      <w:proofErr w:type="gramEnd"/>
      <w:r w:rsidRPr="00EB2DA8">
        <w:rPr>
          <w:rFonts w:hAnsi="標楷體" w:hint="eastAsia"/>
          <w:color w:val="000000" w:themeColor="text1"/>
        </w:rPr>
        <w:t>於89年4月20日假釋出監，復因假釋期間故意犯毀損及竊盜案件，分別判處拘役50日、有期徒刑10月，而撤銷假釋，</w:t>
      </w:r>
      <w:r w:rsidR="004D3454" w:rsidRPr="00EB2DA8">
        <w:rPr>
          <w:rFonts w:hAnsi="標楷體" w:hint="eastAsia"/>
          <w:color w:val="000000" w:themeColor="text1"/>
        </w:rPr>
        <w:t>應</w:t>
      </w:r>
      <w:proofErr w:type="gramStart"/>
      <w:r w:rsidRPr="00EB2DA8">
        <w:rPr>
          <w:rFonts w:hAnsi="標楷體" w:hint="eastAsia"/>
          <w:color w:val="000000" w:themeColor="text1"/>
        </w:rPr>
        <w:t>執行殘刑6年8月10日</w:t>
      </w:r>
      <w:proofErr w:type="gramEnd"/>
      <w:r w:rsidRPr="00EB2DA8">
        <w:rPr>
          <w:rFonts w:hAnsi="標楷體" w:hint="eastAsia"/>
          <w:color w:val="000000" w:themeColor="text1"/>
        </w:rPr>
        <w:t>，</w:t>
      </w:r>
      <w:r w:rsidR="004D3454" w:rsidRPr="00EB2DA8">
        <w:rPr>
          <w:rFonts w:hAnsi="標楷體" w:hint="eastAsia"/>
          <w:color w:val="000000" w:themeColor="text1"/>
        </w:rPr>
        <w:t>故</w:t>
      </w:r>
      <w:r w:rsidRPr="00EB2DA8">
        <w:rPr>
          <w:rFonts w:hAnsi="標楷體" w:hint="eastAsia"/>
          <w:color w:val="000000" w:themeColor="text1"/>
        </w:rPr>
        <w:t>總計</w:t>
      </w:r>
      <w:r w:rsidR="004D3454" w:rsidRPr="00EB2DA8">
        <w:rPr>
          <w:rFonts w:hAnsi="標楷體" w:hint="eastAsia"/>
          <w:color w:val="000000" w:themeColor="text1"/>
        </w:rPr>
        <w:t>應執行之</w:t>
      </w:r>
      <w:r w:rsidRPr="00EB2DA8">
        <w:rPr>
          <w:rFonts w:hAnsi="標楷體" w:hint="eastAsia"/>
          <w:color w:val="000000" w:themeColor="text1"/>
        </w:rPr>
        <w:t>刑期為</w:t>
      </w:r>
      <w:r w:rsidR="003E2EE6">
        <w:rPr>
          <w:rFonts w:hAnsi="標楷體" w:hint="eastAsia"/>
          <w:color w:val="000000" w:themeColor="text1"/>
        </w:rPr>
        <w:t>徒刑</w:t>
      </w:r>
      <w:r w:rsidRPr="00EB2DA8">
        <w:rPr>
          <w:rFonts w:hAnsi="標楷體" w:hint="eastAsia"/>
          <w:color w:val="000000" w:themeColor="text1"/>
        </w:rPr>
        <w:t>7年6月10日、拘役50日，自91年5月29日</w:t>
      </w:r>
      <w:r w:rsidR="004D3454" w:rsidRPr="00EB2DA8">
        <w:rPr>
          <w:rFonts w:hAnsi="標楷體" w:hint="eastAsia"/>
          <w:color w:val="000000" w:themeColor="text1"/>
        </w:rPr>
        <w:t>開始執行</w:t>
      </w:r>
      <w:r w:rsidRPr="00EB2DA8">
        <w:rPr>
          <w:rFonts w:hAnsi="標楷體" w:hint="eastAsia"/>
          <w:color w:val="000000" w:themeColor="text1"/>
        </w:rPr>
        <w:t>至98年8月17日期滿，</w:t>
      </w:r>
      <w:r w:rsidR="004F4DF3" w:rsidRPr="00EB2DA8">
        <w:rPr>
          <w:rFonts w:hAnsi="標楷體" w:hint="eastAsia"/>
          <w:color w:val="000000" w:themeColor="text1"/>
        </w:rPr>
        <w:t>因</w:t>
      </w:r>
      <w:r w:rsidRPr="00EB2DA8">
        <w:rPr>
          <w:rFonts w:hAnsi="標楷體" w:hint="eastAsia"/>
          <w:color w:val="000000" w:themeColor="text1"/>
        </w:rPr>
        <w:t>羈押折抵日數161日，於98年3月13日縮短刑期執行完畢出監。而上開毀損、竊盜案件，曾經高雄地院以</w:t>
      </w:r>
      <w:hyperlink r:id="rId13" w:tgtFrame="_blank" w:history="1">
        <w:r w:rsidRPr="00EB2DA8">
          <w:rPr>
            <w:rFonts w:hAnsi="標楷體" w:hint="eastAsia"/>
            <w:color w:val="000000" w:themeColor="text1"/>
          </w:rPr>
          <w:t>97年度</w:t>
        </w:r>
        <w:proofErr w:type="gramStart"/>
        <w:r w:rsidRPr="00EB2DA8">
          <w:rPr>
            <w:rFonts w:hAnsi="標楷體" w:hint="eastAsia"/>
            <w:color w:val="000000" w:themeColor="text1"/>
          </w:rPr>
          <w:t>聲減字</w:t>
        </w:r>
        <w:proofErr w:type="gramEnd"/>
        <w:r w:rsidRPr="00EB2DA8">
          <w:rPr>
            <w:rFonts w:hAnsi="標楷體" w:hint="eastAsia"/>
            <w:color w:val="000000" w:themeColor="text1"/>
          </w:rPr>
          <w:t>第2354號</w:t>
        </w:r>
      </w:hyperlink>
      <w:r w:rsidRPr="00EB2DA8">
        <w:rPr>
          <w:rFonts w:hAnsi="標楷體" w:hint="eastAsia"/>
          <w:color w:val="000000" w:themeColor="text1"/>
        </w:rPr>
        <w:t>裁定減刑，分別減為拘役25日、有期徒刑5月確定，陳訴人</w:t>
      </w:r>
      <w:proofErr w:type="gramStart"/>
      <w:r w:rsidRPr="00EB2DA8">
        <w:rPr>
          <w:rFonts w:hAnsi="標楷體" w:hint="eastAsia"/>
          <w:color w:val="000000" w:themeColor="text1"/>
        </w:rPr>
        <w:t>遂認依</w:t>
      </w:r>
      <w:proofErr w:type="gramEnd"/>
      <w:r w:rsidR="00A21CD2">
        <w:rPr>
          <w:rFonts w:hAnsi="標楷體"/>
          <w:color w:val="000000" w:themeColor="text1"/>
        </w:rPr>
        <w:fldChar w:fldCharType="begin"/>
      </w:r>
      <w:r w:rsidR="00A21CD2">
        <w:rPr>
          <w:rFonts w:hAnsi="標楷體"/>
          <w:color w:val="000000" w:themeColor="text1"/>
        </w:rPr>
        <w:instrText xml:space="preserve"> HYPERLINK "https://db.lawbank.com.tw/FLAW/FLAWDOC04.aspx?lsid=FL001424&amp;lno=79-1&amp;ldate=20110126" \t "_blank" </w:instrText>
      </w:r>
      <w:r w:rsidR="00A21CD2">
        <w:rPr>
          <w:rFonts w:hAnsi="標楷體"/>
          <w:color w:val="000000" w:themeColor="text1"/>
        </w:rPr>
        <w:fldChar w:fldCharType="separate"/>
      </w:r>
      <w:r w:rsidRPr="00EB2DA8">
        <w:rPr>
          <w:rFonts w:hAnsi="標楷體" w:hint="eastAsia"/>
          <w:color w:val="000000" w:themeColor="text1"/>
        </w:rPr>
        <w:t>刑法第79條之1</w:t>
      </w:r>
      <w:r w:rsidR="00A21CD2">
        <w:rPr>
          <w:rFonts w:hAnsi="標楷體"/>
          <w:color w:val="000000" w:themeColor="text1"/>
        </w:rPr>
        <w:fldChar w:fldCharType="end"/>
      </w:r>
      <w:r w:rsidRPr="00EB2DA8">
        <w:rPr>
          <w:rFonts w:hAnsi="標楷體" w:hint="eastAsia"/>
          <w:color w:val="000000" w:themeColor="text1"/>
        </w:rPr>
        <w:t>第5項</w:t>
      </w:r>
      <w:proofErr w:type="gramStart"/>
      <w:r w:rsidRPr="00EB2DA8">
        <w:rPr>
          <w:rFonts w:hAnsi="標楷體" w:hint="eastAsia"/>
          <w:color w:val="000000" w:themeColor="text1"/>
        </w:rPr>
        <w:t>假釋殘刑優先</w:t>
      </w:r>
      <w:proofErr w:type="gramEnd"/>
      <w:r w:rsidRPr="00EB2DA8">
        <w:rPr>
          <w:rFonts w:hAnsi="標楷體" w:hint="eastAsia"/>
          <w:color w:val="000000" w:themeColor="text1"/>
        </w:rPr>
        <w:t>執行規定，自應優先執行假釋撤銷之殘餘刑期6年8月10日，後</w:t>
      </w:r>
      <w:r w:rsidR="004D447B" w:rsidRPr="00EB2DA8">
        <w:rPr>
          <w:rFonts w:hAnsi="標楷體" w:hint="eastAsia"/>
          <w:color w:val="000000" w:themeColor="text1"/>
        </w:rPr>
        <w:t>再</w:t>
      </w:r>
      <w:r w:rsidRPr="00EB2DA8">
        <w:rPr>
          <w:rFonts w:hAnsi="標楷體" w:hint="eastAsia"/>
          <w:color w:val="000000" w:themeColor="text1"/>
        </w:rPr>
        <w:t>執行竊盜、毀損之刑期，而陳訴人刑期竟未因此而減少有期徒刑5月、拘役25日，乃以刑罰遭多執行部分已屬違反法律規定，聲請刑事補償。案經高雄地院</w:t>
      </w:r>
      <w:proofErr w:type="gramStart"/>
      <w:r w:rsidRPr="00EB2DA8">
        <w:rPr>
          <w:rFonts w:hAnsi="標楷體" w:hint="eastAsia"/>
          <w:color w:val="000000" w:themeColor="text1"/>
        </w:rPr>
        <w:t>100年度刑補字</w:t>
      </w:r>
      <w:proofErr w:type="gramEnd"/>
      <w:r w:rsidRPr="00EB2DA8">
        <w:rPr>
          <w:rFonts w:hAnsi="標楷體" w:hint="eastAsia"/>
          <w:color w:val="000000" w:themeColor="text1"/>
        </w:rPr>
        <w:t>第4號為駁回其聲請之決定，陳訴人不服，向司法院刑事補償法庭</w:t>
      </w:r>
      <w:proofErr w:type="gramStart"/>
      <w:r w:rsidRPr="00EB2DA8">
        <w:rPr>
          <w:rFonts w:hAnsi="標楷體" w:hint="eastAsia"/>
          <w:color w:val="000000" w:themeColor="text1"/>
        </w:rPr>
        <w:t>聲請覆審</w:t>
      </w:r>
      <w:proofErr w:type="gramEnd"/>
      <w:r w:rsidRPr="00EB2DA8">
        <w:rPr>
          <w:rFonts w:hAnsi="標楷體" w:hint="eastAsia"/>
          <w:color w:val="000000" w:themeColor="text1"/>
        </w:rPr>
        <w:t>，經該庭101</w:t>
      </w:r>
      <w:r w:rsidRPr="00EB2DA8">
        <w:rPr>
          <w:rFonts w:hAnsi="標楷體" w:hint="eastAsia"/>
          <w:color w:val="000000" w:themeColor="text1"/>
        </w:rPr>
        <w:lastRenderedPageBreak/>
        <w:t>年3月28日以</w:t>
      </w:r>
      <w:proofErr w:type="gramStart"/>
      <w:r w:rsidRPr="00EB2DA8">
        <w:rPr>
          <w:rFonts w:hAnsi="標楷體" w:hint="eastAsia"/>
          <w:color w:val="000000" w:themeColor="text1"/>
        </w:rPr>
        <w:t>101</w:t>
      </w:r>
      <w:proofErr w:type="gramEnd"/>
      <w:r w:rsidRPr="00EB2DA8">
        <w:rPr>
          <w:rFonts w:hAnsi="標楷體" w:hint="eastAsia"/>
          <w:color w:val="000000" w:themeColor="text1"/>
        </w:rPr>
        <w:t>年度</w:t>
      </w:r>
      <w:proofErr w:type="gramStart"/>
      <w:r w:rsidRPr="00EB2DA8">
        <w:rPr>
          <w:rFonts w:hAnsi="標楷體" w:hint="eastAsia"/>
          <w:color w:val="000000" w:themeColor="text1"/>
        </w:rPr>
        <w:t>台覆字</w:t>
      </w:r>
      <w:proofErr w:type="gramEnd"/>
      <w:r w:rsidRPr="00EB2DA8">
        <w:rPr>
          <w:rFonts w:hAnsi="標楷體" w:hint="eastAsia"/>
          <w:color w:val="000000" w:themeColor="text1"/>
        </w:rPr>
        <w:t>第12號駁回聲請而告確定，陳訴人嗣後又以同一事由聲請刑事補償及重審，</w:t>
      </w:r>
      <w:proofErr w:type="gramStart"/>
      <w:r w:rsidRPr="00EB2DA8">
        <w:rPr>
          <w:rFonts w:hAnsi="標楷體" w:hint="eastAsia"/>
          <w:color w:val="000000" w:themeColor="text1"/>
        </w:rPr>
        <w:t>均遭以</w:t>
      </w:r>
      <w:proofErr w:type="gramEnd"/>
      <w:r w:rsidRPr="00EB2DA8">
        <w:rPr>
          <w:rFonts w:hAnsi="標楷體" w:hint="eastAsia"/>
          <w:color w:val="000000" w:themeColor="text1"/>
        </w:rPr>
        <w:t>違反一事不再理原則而駁回等節，摘錄歷次各級法院決定之理由如下：</w:t>
      </w:r>
    </w:p>
    <w:p w:rsidR="00F27CE1" w:rsidRPr="00EB2DA8" w:rsidRDefault="00F27CE1" w:rsidP="00F27CE1">
      <w:pPr>
        <w:pStyle w:val="21"/>
        <w:ind w:leftChars="400" w:left="1361" w:firstLine="680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陳訴人聲請刑事補償，其聲請狀附有臺灣屏東監獄98年3月13日</w:t>
      </w:r>
      <w:proofErr w:type="gramStart"/>
      <w:r w:rsidRPr="00EB2DA8">
        <w:rPr>
          <w:rFonts w:hAnsi="標楷體" w:hint="eastAsia"/>
          <w:color w:val="000000" w:themeColor="text1"/>
        </w:rPr>
        <w:t>屏監境總</w:t>
      </w:r>
      <w:proofErr w:type="gramEnd"/>
      <w:r w:rsidRPr="00EB2DA8">
        <w:rPr>
          <w:rFonts w:hAnsi="標楷體" w:hint="eastAsia"/>
          <w:color w:val="000000" w:themeColor="text1"/>
        </w:rPr>
        <w:t>字第6500號出監證明書為證，且經高雄地院依職權調取臺灣高等法院陳訴人前案紀錄表，陳訴人確實於98年3月13日因縮短刑期</w:t>
      </w:r>
      <w:proofErr w:type="gramStart"/>
      <w:r w:rsidRPr="00EB2DA8">
        <w:rPr>
          <w:rFonts w:hAnsi="標楷體" w:hint="eastAsia"/>
          <w:color w:val="000000" w:themeColor="text1"/>
        </w:rPr>
        <w:t>執畢出監</w:t>
      </w:r>
      <w:proofErr w:type="gramEnd"/>
      <w:r w:rsidRPr="00EB2DA8">
        <w:rPr>
          <w:rFonts w:hAnsi="標楷體" w:hint="eastAsia"/>
          <w:color w:val="000000" w:themeColor="text1"/>
        </w:rPr>
        <w:t>。然陳訴人係於100年11月23日始提起本件請求，此有高雄地院收文日期</w:t>
      </w:r>
      <w:proofErr w:type="gramStart"/>
      <w:r w:rsidRPr="00EB2DA8">
        <w:rPr>
          <w:rFonts w:hAnsi="標楷體" w:hint="eastAsia"/>
          <w:color w:val="000000" w:themeColor="text1"/>
        </w:rPr>
        <w:t>戳章存卷</w:t>
      </w:r>
      <w:proofErr w:type="gramEnd"/>
      <w:r w:rsidRPr="00EB2DA8">
        <w:rPr>
          <w:rFonts w:hAnsi="標楷體" w:hint="eastAsia"/>
          <w:color w:val="000000" w:themeColor="text1"/>
        </w:rPr>
        <w:t>足</w:t>
      </w:r>
      <w:proofErr w:type="gramStart"/>
      <w:r w:rsidRPr="00EB2DA8">
        <w:rPr>
          <w:rFonts w:hAnsi="標楷體" w:hint="eastAsia"/>
          <w:color w:val="000000" w:themeColor="text1"/>
        </w:rPr>
        <w:t>憑</w:t>
      </w:r>
      <w:proofErr w:type="gramEnd"/>
      <w:r w:rsidRPr="00EB2DA8">
        <w:rPr>
          <w:rFonts w:hAnsi="標楷體" w:hint="eastAsia"/>
          <w:color w:val="000000" w:themeColor="text1"/>
        </w:rPr>
        <w:t>，</w:t>
      </w:r>
      <w:proofErr w:type="gramStart"/>
      <w:r w:rsidRPr="00EB2DA8">
        <w:rPr>
          <w:rFonts w:hAnsi="標楷體" w:hint="eastAsia"/>
          <w:color w:val="000000" w:themeColor="text1"/>
        </w:rPr>
        <w:t>此距陳訴</w:t>
      </w:r>
      <w:proofErr w:type="gramEnd"/>
      <w:r w:rsidRPr="00EB2DA8">
        <w:rPr>
          <w:rFonts w:hAnsi="標楷體" w:hint="eastAsia"/>
          <w:color w:val="000000" w:themeColor="text1"/>
        </w:rPr>
        <w:t>人上開所述其刑罰之執行完畢日期乃98年3月13日，已逾2年法定請求</w:t>
      </w:r>
      <w:proofErr w:type="gramStart"/>
      <w:r w:rsidRPr="00EB2DA8">
        <w:rPr>
          <w:rFonts w:hAnsi="標楷體" w:hint="eastAsia"/>
          <w:color w:val="000000" w:themeColor="text1"/>
        </w:rPr>
        <w:t>期間，</w:t>
      </w:r>
      <w:proofErr w:type="gramEnd"/>
      <w:r w:rsidRPr="00EB2DA8">
        <w:rPr>
          <w:rFonts w:hAnsi="標楷體" w:hint="eastAsia"/>
          <w:color w:val="000000" w:themeColor="text1"/>
        </w:rPr>
        <w:t>且</w:t>
      </w:r>
      <w:r w:rsidR="00AD1209" w:rsidRPr="00EB2DA8">
        <w:rPr>
          <w:rFonts w:hAnsi="標楷體" w:hint="eastAsia"/>
          <w:color w:val="000000" w:themeColor="text1"/>
        </w:rPr>
        <w:t>不能補正</w:t>
      </w:r>
      <w:r w:rsidRPr="00EB2DA8">
        <w:rPr>
          <w:rFonts w:hAnsi="標楷體" w:hint="eastAsia"/>
          <w:color w:val="000000" w:themeColor="text1"/>
        </w:rPr>
        <w:t>，本件刑事補償之聲請，應予駁回。</w:t>
      </w:r>
    </w:p>
    <w:p w:rsidR="00F27CE1" w:rsidRPr="00EB2DA8" w:rsidRDefault="00F27CE1" w:rsidP="00F27CE1">
      <w:pPr>
        <w:pStyle w:val="3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准予減刑與聲請刑事補償係屬不同之案件及規定，本件是否符合減刑，</w:t>
      </w:r>
      <w:proofErr w:type="gramStart"/>
      <w:r w:rsidRPr="00EB2DA8">
        <w:rPr>
          <w:rFonts w:hAnsi="標楷體" w:hint="eastAsia"/>
          <w:color w:val="000000" w:themeColor="text1"/>
        </w:rPr>
        <w:t>當按中華民國</w:t>
      </w:r>
      <w:proofErr w:type="gramEnd"/>
      <w:r w:rsidRPr="00EB2DA8">
        <w:rPr>
          <w:rFonts w:hAnsi="標楷體" w:hint="eastAsia"/>
          <w:color w:val="000000" w:themeColor="text1"/>
        </w:rPr>
        <w:t>九十六年罪犯減刑條例規定，即高雄地院</w:t>
      </w:r>
      <w:hyperlink r:id="rId14" w:tgtFrame="_blank" w:history="1">
        <w:r w:rsidRPr="00EB2DA8">
          <w:rPr>
            <w:rFonts w:hAnsi="標楷體" w:hint="eastAsia"/>
            <w:color w:val="000000" w:themeColor="text1"/>
          </w:rPr>
          <w:t>97年度</w:t>
        </w:r>
        <w:proofErr w:type="gramStart"/>
        <w:r w:rsidRPr="00EB2DA8">
          <w:rPr>
            <w:rFonts w:hAnsi="標楷體" w:hint="eastAsia"/>
            <w:color w:val="000000" w:themeColor="text1"/>
          </w:rPr>
          <w:t>聲減字</w:t>
        </w:r>
        <w:proofErr w:type="gramEnd"/>
        <w:r w:rsidRPr="00EB2DA8">
          <w:rPr>
            <w:rFonts w:hAnsi="標楷體" w:hint="eastAsia"/>
            <w:color w:val="000000" w:themeColor="text1"/>
          </w:rPr>
          <w:t>第2354號</w:t>
        </w:r>
      </w:hyperlink>
      <w:r w:rsidRPr="00EB2DA8">
        <w:rPr>
          <w:rFonts w:hAnsi="標楷體" w:hint="eastAsia"/>
          <w:color w:val="000000" w:themeColor="text1"/>
        </w:rPr>
        <w:t>系爭減刑裁定；至陳訴</w:t>
      </w:r>
      <w:proofErr w:type="gramStart"/>
      <w:r w:rsidRPr="00EB2DA8">
        <w:rPr>
          <w:rFonts w:hAnsi="標楷體" w:hint="eastAsia"/>
          <w:color w:val="000000" w:themeColor="text1"/>
        </w:rPr>
        <w:t>人按系爭</w:t>
      </w:r>
      <w:proofErr w:type="gramEnd"/>
      <w:r w:rsidRPr="00EB2DA8">
        <w:rPr>
          <w:rFonts w:hAnsi="標楷體" w:hint="eastAsia"/>
          <w:color w:val="000000" w:themeColor="text1"/>
        </w:rPr>
        <w:t>減刑裁定內容，其刑罰是否有遭多執行有期徒刑5月、拘役25日之部分，而符合刑事補償之情事，則應依100年7月6日修正公布之</w:t>
      </w:r>
      <w:hyperlink r:id="rId15" w:tgtFrame="_blank" w:history="1">
        <w:r w:rsidRPr="00EB2DA8">
          <w:rPr>
            <w:rFonts w:hAnsi="標楷體" w:hint="eastAsia"/>
            <w:color w:val="000000" w:themeColor="text1"/>
          </w:rPr>
          <w:t>刑事補償法</w:t>
        </w:r>
      </w:hyperlink>
      <w:r w:rsidRPr="00EB2DA8">
        <w:rPr>
          <w:rFonts w:hAnsi="標楷體" w:hint="eastAsia"/>
          <w:color w:val="000000" w:themeColor="text1"/>
        </w:rPr>
        <w:t>規定，即各該法律之要件及並應遵守有關時效之規定。另陳訴人主張高雄地院為裁定時，其當時正於臺灣屏東監獄服刑中，未曾收到該裁定書，而歷次各級法院對其刑事補償之聲請決定，</w:t>
      </w:r>
      <w:proofErr w:type="gramStart"/>
      <w:r w:rsidRPr="00EB2DA8">
        <w:rPr>
          <w:rFonts w:hAnsi="標楷體" w:hint="eastAsia"/>
          <w:color w:val="000000" w:themeColor="text1"/>
        </w:rPr>
        <w:t>理由均以</w:t>
      </w:r>
      <w:proofErr w:type="gramEnd"/>
      <w:r w:rsidRPr="00EB2DA8">
        <w:rPr>
          <w:rFonts w:hAnsi="標楷體" w:hint="eastAsia"/>
          <w:color w:val="000000" w:themeColor="text1"/>
        </w:rPr>
        <w:t>「停止執行之日」即98年3月13日為2年法定期限之起算日，</w:t>
      </w:r>
      <w:proofErr w:type="gramStart"/>
      <w:r w:rsidRPr="00EB2DA8">
        <w:rPr>
          <w:rFonts w:hAnsi="標楷體" w:hint="eastAsia"/>
          <w:color w:val="000000" w:themeColor="text1"/>
        </w:rPr>
        <w:t>率認其</w:t>
      </w:r>
      <w:proofErr w:type="gramEnd"/>
      <w:r w:rsidRPr="00EB2DA8">
        <w:rPr>
          <w:rFonts w:hAnsi="標楷體" w:hint="eastAsia"/>
          <w:color w:val="000000" w:themeColor="text1"/>
        </w:rPr>
        <w:t>於98年3月13日業已「知悉」獲准減刑等語。惟經本院向高雄地檢署調取陳訴人97年度</w:t>
      </w:r>
      <w:proofErr w:type="gramStart"/>
      <w:r w:rsidRPr="00EB2DA8">
        <w:rPr>
          <w:rFonts w:hAnsi="標楷體" w:hint="eastAsia"/>
          <w:color w:val="000000" w:themeColor="text1"/>
        </w:rPr>
        <w:t>執減更字</w:t>
      </w:r>
      <w:proofErr w:type="gramEnd"/>
      <w:r w:rsidRPr="00EB2DA8">
        <w:rPr>
          <w:rFonts w:hAnsi="標楷體" w:hint="eastAsia"/>
          <w:color w:val="000000" w:themeColor="text1"/>
        </w:rPr>
        <w:t>第3397號案卷（影本），經查陳訴人確有於97年7月30日（更早於98年3月13日），在臺灣屏東監獄收受高雄地院97年度</w:t>
      </w:r>
      <w:proofErr w:type="gramStart"/>
      <w:r w:rsidRPr="00EB2DA8">
        <w:rPr>
          <w:rFonts w:hAnsi="標楷體" w:hint="eastAsia"/>
          <w:color w:val="000000" w:themeColor="text1"/>
        </w:rPr>
        <w:t>聲減字</w:t>
      </w:r>
      <w:proofErr w:type="gramEnd"/>
      <w:r w:rsidRPr="00EB2DA8">
        <w:rPr>
          <w:rFonts w:hAnsi="標楷體" w:hint="eastAsia"/>
          <w:color w:val="000000" w:themeColor="text1"/>
        </w:rPr>
        <w:t>第2354號裁定之送達證書上簽名，另</w:t>
      </w:r>
      <w:r w:rsidRPr="00EB2DA8">
        <w:rPr>
          <w:rFonts w:hAnsi="標楷體" w:hint="eastAsia"/>
          <w:color w:val="000000" w:themeColor="text1"/>
          <w:szCs w:val="32"/>
        </w:rPr>
        <w:t>陳訴人亦</w:t>
      </w:r>
      <w:r w:rsidRPr="00EB2DA8">
        <w:rPr>
          <w:rFonts w:hAnsi="標楷體" w:hint="eastAsia"/>
          <w:color w:val="000000" w:themeColor="text1"/>
          <w:szCs w:val="32"/>
        </w:rPr>
        <w:lastRenderedPageBreak/>
        <w:t>曾於97年8月25日具狀</w:t>
      </w:r>
      <w:r w:rsidRPr="00EB2DA8">
        <w:rPr>
          <w:rFonts w:hAnsi="標楷體" w:hint="eastAsia"/>
          <w:color w:val="000000" w:themeColor="text1"/>
        </w:rPr>
        <w:t>向高雄地檢署</w:t>
      </w:r>
      <w:proofErr w:type="gramStart"/>
      <w:r w:rsidRPr="00EB2DA8">
        <w:rPr>
          <w:rFonts w:hAnsi="標楷體" w:hint="eastAsia"/>
          <w:color w:val="000000" w:themeColor="text1"/>
          <w:szCs w:val="32"/>
        </w:rPr>
        <w:t>聲請換發</w:t>
      </w:r>
      <w:proofErr w:type="gramEnd"/>
      <w:r w:rsidRPr="00EB2DA8">
        <w:rPr>
          <w:rFonts w:hAnsi="標楷體" w:hint="eastAsia"/>
          <w:color w:val="000000" w:themeColor="text1"/>
          <w:szCs w:val="32"/>
        </w:rPr>
        <w:t>執行指揮書，故其主張</w:t>
      </w:r>
      <w:r w:rsidRPr="00EB2DA8">
        <w:rPr>
          <w:rFonts w:hAnsi="標楷體" w:hint="eastAsia"/>
          <w:color w:val="000000" w:themeColor="text1"/>
        </w:rPr>
        <w:t>未曾收到該裁定書</w:t>
      </w:r>
      <w:r w:rsidRPr="00EB2DA8">
        <w:rPr>
          <w:rFonts w:hAnsi="標楷體" w:hint="eastAsia"/>
          <w:color w:val="000000" w:themeColor="text1"/>
          <w:szCs w:val="32"/>
        </w:rPr>
        <w:t>，</w:t>
      </w:r>
      <w:proofErr w:type="gramStart"/>
      <w:r w:rsidRPr="00EB2DA8">
        <w:rPr>
          <w:rFonts w:hAnsi="標楷體" w:hint="eastAsia"/>
          <w:color w:val="000000" w:themeColor="text1"/>
        </w:rPr>
        <w:t>恐係記憶</w:t>
      </w:r>
      <w:proofErr w:type="gramEnd"/>
      <w:r w:rsidRPr="00EB2DA8">
        <w:rPr>
          <w:rFonts w:hAnsi="標楷體" w:hint="eastAsia"/>
          <w:color w:val="000000" w:themeColor="text1"/>
        </w:rPr>
        <w:t>有誤。</w:t>
      </w:r>
    </w:p>
    <w:p w:rsidR="00F27CE1" w:rsidRPr="00EB2DA8" w:rsidRDefault="00F27CE1" w:rsidP="00F27CE1">
      <w:pPr>
        <w:pStyle w:val="3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綜上，</w:t>
      </w:r>
      <w:r w:rsidR="004F4DF3" w:rsidRPr="00EB2DA8">
        <w:rPr>
          <w:rFonts w:hAnsi="標楷體" w:hint="eastAsia"/>
          <w:color w:val="000000" w:themeColor="text1"/>
        </w:rPr>
        <w:t>陳訴人因毀損、竊盜案件，曾經高雄地院以</w:t>
      </w:r>
      <w:hyperlink r:id="rId16" w:tgtFrame="_blank" w:history="1">
        <w:r w:rsidR="004F4DF3" w:rsidRPr="00EB2DA8">
          <w:rPr>
            <w:rFonts w:hAnsi="標楷體" w:hint="eastAsia"/>
            <w:color w:val="000000" w:themeColor="text1"/>
          </w:rPr>
          <w:t>97年度</w:t>
        </w:r>
        <w:proofErr w:type="gramStart"/>
        <w:r w:rsidR="004F4DF3" w:rsidRPr="00EB2DA8">
          <w:rPr>
            <w:rFonts w:hAnsi="標楷體" w:hint="eastAsia"/>
            <w:color w:val="000000" w:themeColor="text1"/>
          </w:rPr>
          <w:t>聲減字</w:t>
        </w:r>
        <w:proofErr w:type="gramEnd"/>
        <w:r w:rsidR="004F4DF3" w:rsidRPr="00EB2DA8">
          <w:rPr>
            <w:rFonts w:hAnsi="標楷體" w:hint="eastAsia"/>
            <w:color w:val="000000" w:themeColor="text1"/>
          </w:rPr>
          <w:t>第2354號</w:t>
        </w:r>
      </w:hyperlink>
      <w:r w:rsidR="004F4DF3" w:rsidRPr="00EB2DA8">
        <w:rPr>
          <w:rFonts w:hAnsi="標楷體" w:hint="eastAsia"/>
          <w:color w:val="000000" w:themeColor="text1"/>
        </w:rPr>
        <w:t>裁定減刑確定，認其刑罰遭多執行而聲請刑事補償，案經高雄地院</w:t>
      </w:r>
      <w:proofErr w:type="gramStart"/>
      <w:r w:rsidR="004F4DF3" w:rsidRPr="00EB2DA8">
        <w:rPr>
          <w:rFonts w:hAnsi="標楷體" w:hint="eastAsia"/>
          <w:color w:val="000000" w:themeColor="text1"/>
        </w:rPr>
        <w:t>100年度刑補字</w:t>
      </w:r>
      <w:proofErr w:type="gramEnd"/>
      <w:r w:rsidR="004F4DF3" w:rsidRPr="00EB2DA8">
        <w:rPr>
          <w:rFonts w:hAnsi="標楷體" w:hint="eastAsia"/>
          <w:color w:val="000000" w:themeColor="text1"/>
        </w:rPr>
        <w:t>第4號及司法院刑事補償法庭</w:t>
      </w:r>
      <w:proofErr w:type="gramStart"/>
      <w:r w:rsidR="004F4DF3" w:rsidRPr="00EB2DA8">
        <w:rPr>
          <w:rFonts w:hAnsi="標楷體" w:hint="eastAsia"/>
          <w:color w:val="000000" w:themeColor="text1"/>
        </w:rPr>
        <w:t>101</w:t>
      </w:r>
      <w:proofErr w:type="gramEnd"/>
      <w:r w:rsidR="004F4DF3" w:rsidRPr="00EB2DA8">
        <w:rPr>
          <w:rFonts w:hAnsi="標楷體" w:hint="eastAsia"/>
          <w:color w:val="000000" w:themeColor="text1"/>
        </w:rPr>
        <w:t>年度</w:t>
      </w:r>
      <w:proofErr w:type="gramStart"/>
      <w:r w:rsidR="004F4DF3" w:rsidRPr="00EB2DA8">
        <w:rPr>
          <w:rFonts w:hAnsi="標楷體" w:hint="eastAsia"/>
          <w:color w:val="000000" w:themeColor="text1"/>
        </w:rPr>
        <w:t>台覆字</w:t>
      </w:r>
      <w:proofErr w:type="gramEnd"/>
      <w:r w:rsidR="004F4DF3" w:rsidRPr="00EB2DA8">
        <w:rPr>
          <w:rFonts w:hAnsi="標楷體" w:hint="eastAsia"/>
          <w:color w:val="000000" w:themeColor="text1"/>
        </w:rPr>
        <w:t>第12號決定，</w:t>
      </w:r>
      <w:proofErr w:type="gramStart"/>
      <w:r w:rsidR="004F4DF3" w:rsidRPr="00EB2DA8">
        <w:rPr>
          <w:rFonts w:hAnsi="標楷體" w:hint="eastAsia"/>
          <w:color w:val="000000" w:themeColor="text1"/>
        </w:rPr>
        <w:t>均以逾</w:t>
      </w:r>
      <w:proofErr w:type="gramEnd"/>
      <w:r w:rsidR="004F4DF3" w:rsidRPr="00EB2DA8">
        <w:rPr>
          <w:rFonts w:hAnsi="標楷體" w:hint="eastAsia"/>
          <w:color w:val="000000" w:themeColor="text1"/>
        </w:rPr>
        <w:t>2年法定請求期間且不能補正而予以駁回，嗣後又以同一事由聲請刑事補償及重審，</w:t>
      </w:r>
      <w:proofErr w:type="gramStart"/>
      <w:r w:rsidR="004F4DF3" w:rsidRPr="00EB2DA8">
        <w:rPr>
          <w:rFonts w:hAnsi="標楷體" w:hint="eastAsia"/>
          <w:color w:val="000000" w:themeColor="text1"/>
        </w:rPr>
        <w:t>均遭各</w:t>
      </w:r>
      <w:proofErr w:type="gramEnd"/>
      <w:r w:rsidR="004F4DF3" w:rsidRPr="00EB2DA8">
        <w:rPr>
          <w:rFonts w:hAnsi="標楷體" w:hint="eastAsia"/>
          <w:color w:val="000000" w:themeColor="text1"/>
        </w:rPr>
        <w:t>級法院以違反一事不再理原則而駁回等節，尚難謂有違誤。</w:t>
      </w:r>
    </w:p>
    <w:p w:rsidR="00F27CE1" w:rsidRPr="008F76CB" w:rsidRDefault="008F76CB" w:rsidP="00F27CE1">
      <w:pPr>
        <w:pStyle w:val="2"/>
        <w:rPr>
          <w:rFonts w:hAnsi="標楷體"/>
          <w:b/>
          <w:color w:val="000000" w:themeColor="text1"/>
        </w:rPr>
      </w:pPr>
      <w:r w:rsidRPr="008F76CB">
        <w:rPr>
          <w:rFonts w:hAnsi="標楷體" w:hint="eastAsia"/>
          <w:b/>
          <w:color w:val="000000" w:themeColor="text1"/>
        </w:rPr>
        <w:t>高雄地院</w:t>
      </w:r>
      <w:hyperlink r:id="rId17" w:tgtFrame="_blank" w:history="1">
        <w:r w:rsidRPr="008F76CB">
          <w:rPr>
            <w:rFonts w:hAnsi="標楷體" w:hint="eastAsia"/>
            <w:b/>
            <w:color w:val="000000" w:themeColor="text1"/>
          </w:rPr>
          <w:t>97年度</w:t>
        </w:r>
        <w:proofErr w:type="gramStart"/>
        <w:r w:rsidRPr="008F76CB">
          <w:rPr>
            <w:rFonts w:hAnsi="標楷體" w:hint="eastAsia"/>
            <w:b/>
            <w:color w:val="000000" w:themeColor="text1"/>
          </w:rPr>
          <w:t>聲減字</w:t>
        </w:r>
        <w:proofErr w:type="gramEnd"/>
        <w:r w:rsidRPr="008F76CB">
          <w:rPr>
            <w:rFonts w:hAnsi="標楷體" w:hint="eastAsia"/>
            <w:b/>
            <w:color w:val="000000" w:themeColor="text1"/>
          </w:rPr>
          <w:t>第2354號</w:t>
        </w:r>
      </w:hyperlink>
      <w:r w:rsidRPr="008F76CB">
        <w:rPr>
          <w:rFonts w:hAnsi="標楷體" w:hint="eastAsia"/>
          <w:b/>
          <w:color w:val="000000" w:themeColor="text1"/>
        </w:rPr>
        <w:t>減刑裁定書，函送高雄地檢署依法辦理，該裁定涉及人身自由之保障，應審慎處理，如認該減刑裁定有違背法令之處，宜謀求適法解決之道，</w:t>
      </w:r>
      <w:proofErr w:type="gramStart"/>
      <w:r w:rsidRPr="008F76CB">
        <w:rPr>
          <w:rFonts w:hAnsi="標楷體" w:hint="eastAsia"/>
          <w:b/>
          <w:color w:val="000000" w:themeColor="text1"/>
        </w:rPr>
        <w:t>詎</w:t>
      </w:r>
      <w:proofErr w:type="gramEnd"/>
      <w:r w:rsidRPr="008F76CB">
        <w:rPr>
          <w:rFonts w:hAnsi="標楷體" w:hint="eastAsia"/>
          <w:b/>
          <w:color w:val="000000" w:themeColor="text1"/>
        </w:rPr>
        <w:t>僅以簽結並函復陳訴人之方式為之，且未記載如有不服應如何救濟之</w:t>
      </w:r>
      <w:proofErr w:type="gramStart"/>
      <w:r w:rsidRPr="008F76CB">
        <w:rPr>
          <w:rFonts w:hAnsi="標楷體" w:hint="eastAsia"/>
          <w:b/>
          <w:color w:val="000000" w:themeColor="text1"/>
        </w:rPr>
        <w:t>教示</w:t>
      </w:r>
      <w:r w:rsidRPr="008F76CB">
        <w:rPr>
          <w:rFonts w:hAnsi="標楷體" w:hint="eastAsia"/>
          <w:b/>
          <w:color w:val="000000" w:themeColor="text1"/>
          <w:szCs w:val="32"/>
        </w:rPr>
        <w:t>，</w:t>
      </w:r>
      <w:r w:rsidRPr="008F76CB">
        <w:rPr>
          <w:rFonts w:hAnsi="標楷體" w:hint="eastAsia"/>
          <w:b/>
          <w:color w:val="000000" w:themeColor="text1"/>
        </w:rPr>
        <w:t>均欠</w:t>
      </w:r>
      <w:proofErr w:type="gramEnd"/>
      <w:r w:rsidRPr="008F76CB">
        <w:rPr>
          <w:rFonts w:hAnsi="標楷體" w:hint="eastAsia"/>
          <w:b/>
          <w:color w:val="000000" w:themeColor="text1"/>
        </w:rPr>
        <w:t>周妥。</w:t>
      </w:r>
    </w:p>
    <w:p w:rsidR="007E6818" w:rsidRPr="00EB2DA8" w:rsidRDefault="00F27CE1" w:rsidP="00F27CE1">
      <w:pPr>
        <w:pStyle w:val="3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刑事訴訟法第</w:t>
      </w:r>
      <w:r w:rsidR="00B44298" w:rsidRPr="00EB2DA8">
        <w:rPr>
          <w:rFonts w:hAnsi="標楷體" w:hint="eastAsia"/>
          <w:color w:val="000000" w:themeColor="text1"/>
        </w:rPr>
        <w:t>48</w:t>
      </w:r>
      <w:r w:rsidR="007E6818" w:rsidRPr="00EB2DA8">
        <w:rPr>
          <w:rFonts w:hAnsi="標楷體" w:hint="eastAsia"/>
          <w:color w:val="000000" w:themeColor="text1"/>
        </w:rPr>
        <w:t>4</w:t>
      </w:r>
      <w:r w:rsidRPr="00EB2DA8">
        <w:rPr>
          <w:rFonts w:hAnsi="標楷體" w:hint="eastAsia"/>
          <w:color w:val="000000" w:themeColor="text1"/>
        </w:rPr>
        <w:t>條規定，受刑人或其法定代理人或配偶以檢察官執行之指揮為不當者，得向</w:t>
      </w:r>
      <w:proofErr w:type="gramStart"/>
      <w:r w:rsidRPr="00EB2DA8">
        <w:rPr>
          <w:rFonts w:hAnsi="標楷體" w:hint="eastAsia"/>
          <w:color w:val="000000" w:themeColor="text1"/>
        </w:rPr>
        <w:t>諭</w:t>
      </w:r>
      <w:proofErr w:type="gramEnd"/>
      <w:r w:rsidRPr="00EB2DA8">
        <w:rPr>
          <w:rFonts w:hAnsi="標楷體" w:hint="eastAsia"/>
          <w:color w:val="000000" w:themeColor="text1"/>
        </w:rPr>
        <w:t>知該裁判之法院聲明異議。</w:t>
      </w:r>
    </w:p>
    <w:p w:rsidR="008F76CB" w:rsidRPr="00EB2DA8" w:rsidRDefault="007E6818" w:rsidP="008F76CB">
      <w:pPr>
        <w:pStyle w:val="3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陳訴人前因強盜、竊盜及槍砲等案件，經執行有期徒刑10年，於89年4月20日假釋出監，</w:t>
      </w:r>
      <w:proofErr w:type="gramStart"/>
      <w:r w:rsidR="008F76CB" w:rsidRPr="00EB2DA8">
        <w:rPr>
          <w:rFonts w:hAnsi="標楷體" w:hint="eastAsia"/>
          <w:color w:val="000000" w:themeColor="text1"/>
        </w:rPr>
        <w:t>嗣</w:t>
      </w:r>
      <w:proofErr w:type="gramEnd"/>
      <w:r w:rsidRPr="00EB2DA8">
        <w:rPr>
          <w:rFonts w:hAnsi="標楷體" w:hint="eastAsia"/>
          <w:color w:val="000000" w:themeColor="text1"/>
        </w:rPr>
        <w:t>因假釋期間故意犯毀損及竊盜案件，分別判處拘役50日、有期徒刑10月，而撤銷假釋，應</w:t>
      </w:r>
      <w:proofErr w:type="gramStart"/>
      <w:r w:rsidRPr="00EB2DA8">
        <w:rPr>
          <w:rFonts w:hAnsi="標楷體" w:hint="eastAsia"/>
          <w:color w:val="000000" w:themeColor="text1"/>
        </w:rPr>
        <w:t>執行殘刑6年8月10日</w:t>
      </w:r>
      <w:proofErr w:type="gramEnd"/>
      <w:r w:rsidRPr="00EB2DA8">
        <w:rPr>
          <w:rFonts w:hAnsi="標楷體" w:hint="eastAsia"/>
          <w:color w:val="000000" w:themeColor="text1"/>
        </w:rPr>
        <w:t>，故總計應執行之刑期為</w:t>
      </w:r>
      <w:r w:rsidR="008F76CB">
        <w:rPr>
          <w:rFonts w:hAnsi="標楷體" w:hint="eastAsia"/>
          <w:color w:val="000000" w:themeColor="text1"/>
        </w:rPr>
        <w:t>徒刑</w:t>
      </w:r>
      <w:r w:rsidRPr="00EB2DA8">
        <w:rPr>
          <w:rFonts w:hAnsi="標楷體" w:hint="eastAsia"/>
          <w:color w:val="000000" w:themeColor="text1"/>
        </w:rPr>
        <w:t>7年6月10日、拘役50日，自91年5月29日開始執行至98年8月17日期滿，因羈押折抵日數161日，於98年3月13日縮短刑期執行完畢出監。</w:t>
      </w:r>
      <w:r w:rsidR="00F27CE1" w:rsidRPr="00EB2DA8">
        <w:rPr>
          <w:rFonts w:hAnsi="標楷體" w:hint="eastAsia"/>
          <w:color w:val="000000" w:themeColor="text1"/>
        </w:rPr>
        <w:t>而上開毀損、竊盜案件，經高雄地院</w:t>
      </w:r>
      <w:r w:rsidRPr="00EB2DA8">
        <w:rPr>
          <w:rFonts w:hAnsi="標楷體" w:hint="eastAsia"/>
          <w:color w:val="000000" w:themeColor="text1"/>
        </w:rPr>
        <w:t>於</w:t>
      </w:r>
      <w:r w:rsidRPr="00EB2DA8">
        <w:rPr>
          <w:rFonts w:hAnsi="標楷體" w:hint="eastAsia"/>
          <w:color w:val="000000" w:themeColor="text1"/>
          <w:szCs w:val="32"/>
        </w:rPr>
        <w:t>97年7月18日</w:t>
      </w:r>
      <w:r w:rsidR="00F27CE1" w:rsidRPr="00EB2DA8">
        <w:rPr>
          <w:rFonts w:hAnsi="標楷體" w:hint="eastAsia"/>
          <w:color w:val="000000" w:themeColor="text1"/>
        </w:rPr>
        <w:t>以</w:t>
      </w:r>
      <w:hyperlink r:id="rId18" w:tgtFrame="_blank" w:history="1">
        <w:r w:rsidR="00F27CE1" w:rsidRPr="00EB2DA8">
          <w:rPr>
            <w:rFonts w:hAnsi="標楷體" w:hint="eastAsia"/>
            <w:color w:val="000000" w:themeColor="text1"/>
          </w:rPr>
          <w:t>97年度</w:t>
        </w:r>
        <w:proofErr w:type="gramStart"/>
        <w:r w:rsidR="00F27CE1" w:rsidRPr="00EB2DA8">
          <w:rPr>
            <w:rFonts w:hAnsi="標楷體" w:hint="eastAsia"/>
            <w:color w:val="000000" w:themeColor="text1"/>
          </w:rPr>
          <w:t>聲減字</w:t>
        </w:r>
        <w:proofErr w:type="gramEnd"/>
        <w:r w:rsidR="00F27CE1" w:rsidRPr="00EB2DA8">
          <w:rPr>
            <w:rFonts w:hAnsi="標楷體" w:hint="eastAsia"/>
            <w:color w:val="000000" w:themeColor="text1"/>
          </w:rPr>
          <w:t>第2354號</w:t>
        </w:r>
      </w:hyperlink>
      <w:r w:rsidR="00F27CE1" w:rsidRPr="00EB2DA8">
        <w:rPr>
          <w:rFonts w:hAnsi="標楷體" w:hint="eastAsia"/>
          <w:color w:val="000000" w:themeColor="text1"/>
        </w:rPr>
        <w:t>裁定減刑，分別減為拘役25日、有期徒刑5月確定。</w:t>
      </w:r>
      <w:proofErr w:type="gramStart"/>
      <w:r w:rsidR="00F27CE1" w:rsidRPr="00EB2DA8">
        <w:rPr>
          <w:rFonts w:hAnsi="標楷體" w:hint="eastAsia"/>
          <w:color w:val="000000" w:themeColor="text1"/>
        </w:rPr>
        <w:t>嗣</w:t>
      </w:r>
      <w:proofErr w:type="gramEnd"/>
      <w:r w:rsidR="00F27CE1" w:rsidRPr="00EB2DA8">
        <w:rPr>
          <w:rFonts w:hAnsi="標楷體" w:hint="eastAsia"/>
          <w:color w:val="000000" w:themeColor="text1"/>
        </w:rPr>
        <w:t>陳訴人於97年8月25日具狀向</w:t>
      </w:r>
      <w:r w:rsidR="00CF4011" w:rsidRPr="00EB2DA8">
        <w:rPr>
          <w:rFonts w:hAnsi="標楷體" w:hint="eastAsia"/>
          <w:color w:val="000000" w:themeColor="text1"/>
        </w:rPr>
        <w:t>高雄地檢署</w:t>
      </w:r>
      <w:proofErr w:type="gramStart"/>
      <w:r w:rsidR="00F27CE1" w:rsidRPr="00EB2DA8">
        <w:rPr>
          <w:rFonts w:hAnsi="標楷體" w:hint="eastAsia"/>
          <w:color w:val="000000" w:themeColor="text1"/>
        </w:rPr>
        <w:t>聲請換發</w:t>
      </w:r>
      <w:proofErr w:type="gramEnd"/>
      <w:r w:rsidR="00F27CE1" w:rsidRPr="00EB2DA8">
        <w:rPr>
          <w:rFonts w:hAnsi="標楷體" w:hint="eastAsia"/>
          <w:color w:val="000000" w:themeColor="text1"/>
        </w:rPr>
        <w:lastRenderedPageBreak/>
        <w:t>執行指揮書，且高雄地院亦於97年9月17日發函高雄地檢署並檢送減</w:t>
      </w:r>
      <w:r w:rsidR="00F27CE1" w:rsidRPr="00EB2DA8">
        <w:rPr>
          <w:rFonts w:hAnsi="標楷體" w:hint="eastAsia"/>
          <w:color w:val="000000" w:themeColor="text1"/>
          <w:szCs w:val="32"/>
        </w:rPr>
        <w:t>刑案卷，請該署依法辦理。</w:t>
      </w:r>
      <w:proofErr w:type="gramStart"/>
      <w:r w:rsidR="00F27CE1" w:rsidRPr="00EB2DA8">
        <w:rPr>
          <w:rFonts w:hAnsi="標楷體" w:hint="eastAsia"/>
          <w:b/>
          <w:color w:val="000000" w:themeColor="text1"/>
          <w:szCs w:val="32"/>
        </w:rPr>
        <w:t>惟</w:t>
      </w:r>
      <w:proofErr w:type="gramEnd"/>
      <w:r w:rsidR="00F27CE1" w:rsidRPr="00EB2DA8">
        <w:rPr>
          <w:rFonts w:hAnsi="標楷體" w:hint="eastAsia"/>
          <w:b/>
          <w:color w:val="000000" w:themeColor="text1"/>
          <w:szCs w:val="32"/>
        </w:rPr>
        <w:t>高雄地檢署承辦檢察官於97年9月24日以前</w:t>
      </w:r>
      <w:proofErr w:type="gramStart"/>
      <w:r w:rsidR="00F27CE1" w:rsidRPr="00EB2DA8">
        <w:rPr>
          <w:rFonts w:hAnsi="標楷體" w:hint="eastAsia"/>
          <w:b/>
          <w:color w:val="000000" w:themeColor="text1"/>
          <w:szCs w:val="32"/>
        </w:rPr>
        <w:t>揭</w:t>
      </w:r>
      <w:proofErr w:type="gramEnd"/>
      <w:r w:rsidR="00F27CE1" w:rsidRPr="00EB2DA8">
        <w:rPr>
          <w:rFonts w:hAnsi="標楷體" w:hint="eastAsia"/>
          <w:b/>
          <w:color w:val="000000" w:themeColor="text1"/>
          <w:szCs w:val="32"/>
        </w:rPr>
        <w:t>准予減刑之毀損及</w:t>
      </w:r>
      <w:proofErr w:type="gramStart"/>
      <w:r w:rsidR="00F27CE1" w:rsidRPr="00EB2DA8">
        <w:rPr>
          <w:rFonts w:hAnsi="標楷體" w:hint="eastAsia"/>
          <w:b/>
          <w:color w:val="000000" w:themeColor="text1"/>
          <w:szCs w:val="32"/>
        </w:rPr>
        <w:t>竊盜罪均已執行</w:t>
      </w:r>
      <w:proofErr w:type="gramEnd"/>
      <w:r w:rsidR="00F27CE1" w:rsidRPr="00EB2DA8">
        <w:rPr>
          <w:rFonts w:hAnsi="標楷體" w:hint="eastAsia"/>
          <w:b/>
          <w:color w:val="000000" w:themeColor="text1"/>
          <w:szCs w:val="32"/>
        </w:rPr>
        <w:t>完畢，毋庸換發指揮書</w:t>
      </w:r>
      <w:r w:rsidR="008F76CB">
        <w:rPr>
          <w:rFonts w:hAnsi="標楷體" w:hint="eastAsia"/>
          <w:b/>
          <w:color w:val="000000" w:themeColor="text1"/>
          <w:szCs w:val="32"/>
        </w:rPr>
        <w:t>予以</w:t>
      </w:r>
      <w:r w:rsidR="00F27CE1" w:rsidRPr="00EB2DA8">
        <w:rPr>
          <w:rFonts w:hAnsi="標楷體" w:hint="eastAsia"/>
          <w:b/>
          <w:color w:val="000000" w:themeColor="text1"/>
          <w:szCs w:val="32"/>
        </w:rPr>
        <w:t>簽結，復於97年9月26日</w:t>
      </w:r>
      <w:proofErr w:type="gramStart"/>
      <w:r w:rsidR="00F27CE1" w:rsidRPr="00EB2DA8">
        <w:rPr>
          <w:rFonts w:hAnsi="標楷體" w:hint="eastAsia"/>
          <w:b/>
          <w:color w:val="000000" w:themeColor="text1"/>
          <w:szCs w:val="32"/>
        </w:rPr>
        <w:t>該署函復</w:t>
      </w:r>
      <w:proofErr w:type="gramEnd"/>
      <w:r w:rsidR="00F27CE1" w:rsidRPr="00EB2DA8">
        <w:rPr>
          <w:rFonts w:hAnsi="標楷體" w:hint="eastAsia"/>
          <w:b/>
          <w:color w:val="000000" w:themeColor="text1"/>
          <w:szCs w:val="32"/>
        </w:rPr>
        <w:t>陳訴人，</w:t>
      </w:r>
      <w:r w:rsidR="008F76CB">
        <w:rPr>
          <w:rFonts w:hAnsi="標楷體" w:hint="eastAsia"/>
          <w:b/>
          <w:color w:val="000000" w:themeColor="text1"/>
          <w:szCs w:val="32"/>
        </w:rPr>
        <w:t>僅表示</w:t>
      </w:r>
      <w:r w:rsidR="00F27CE1" w:rsidRPr="00EB2DA8">
        <w:rPr>
          <w:rFonts w:hAnsi="標楷體" w:hint="eastAsia"/>
          <w:b/>
          <w:color w:val="000000" w:themeColor="text1"/>
          <w:szCs w:val="32"/>
        </w:rPr>
        <w:t>所犯竊盜毀損等罪已接續執行完畢，無庸換發指揮書</w:t>
      </w:r>
      <w:r w:rsidR="003E2EE6">
        <w:rPr>
          <w:rFonts w:hAnsi="標楷體" w:hint="eastAsia"/>
          <w:b/>
          <w:color w:val="000000" w:themeColor="text1"/>
          <w:szCs w:val="32"/>
        </w:rPr>
        <w:t>等詞，</w:t>
      </w:r>
      <w:r w:rsidR="003E2EE6" w:rsidRPr="003E2EE6">
        <w:rPr>
          <w:rFonts w:hAnsi="標楷體" w:hint="eastAsia"/>
          <w:b/>
          <w:color w:val="000000" w:themeColor="text1"/>
          <w:szCs w:val="32"/>
        </w:rPr>
        <w:t>未記載如有不服應如何救濟</w:t>
      </w:r>
      <w:proofErr w:type="gramStart"/>
      <w:r w:rsidR="003E2EE6" w:rsidRPr="003E2EE6">
        <w:rPr>
          <w:rFonts w:hAnsi="標楷體" w:hint="eastAsia"/>
          <w:b/>
          <w:color w:val="000000" w:themeColor="text1"/>
          <w:szCs w:val="32"/>
        </w:rPr>
        <w:t>之教示</w:t>
      </w:r>
      <w:proofErr w:type="gramEnd"/>
      <w:r w:rsidR="003E2EE6" w:rsidRPr="003E2EE6">
        <w:rPr>
          <w:rFonts w:hAnsi="標楷體" w:hint="eastAsia"/>
          <w:b/>
          <w:color w:val="000000" w:themeColor="text1"/>
          <w:szCs w:val="32"/>
        </w:rPr>
        <w:t>，</w:t>
      </w:r>
      <w:r w:rsidR="00F27CE1" w:rsidRPr="00EB2DA8">
        <w:rPr>
          <w:rFonts w:hAnsi="標楷體" w:hint="eastAsia"/>
          <w:b/>
          <w:color w:val="000000" w:themeColor="text1"/>
          <w:szCs w:val="32"/>
        </w:rPr>
        <w:t>（雄檢惟嶺97執減更3397字第83354號函）。</w:t>
      </w:r>
    </w:p>
    <w:p w:rsidR="00F27CE1" w:rsidRPr="00EB2DA8" w:rsidRDefault="00F27CE1" w:rsidP="00F27CE1">
      <w:pPr>
        <w:pStyle w:val="3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綜上，</w:t>
      </w:r>
      <w:r w:rsidR="00CF4011" w:rsidRPr="00EB2DA8">
        <w:rPr>
          <w:rFonts w:hAnsi="標楷體" w:hint="eastAsia"/>
          <w:color w:val="000000" w:themeColor="text1"/>
        </w:rPr>
        <w:t>高雄地院</w:t>
      </w:r>
      <w:hyperlink r:id="rId19" w:tgtFrame="_blank" w:history="1">
        <w:r w:rsidR="00CF4011" w:rsidRPr="00EB2DA8">
          <w:rPr>
            <w:rFonts w:hAnsi="標楷體" w:hint="eastAsia"/>
            <w:color w:val="000000" w:themeColor="text1"/>
          </w:rPr>
          <w:t>97年度</w:t>
        </w:r>
        <w:proofErr w:type="gramStart"/>
        <w:r w:rsidR="00CF4011" w:rsidRPr="00EB2DA8">
          <w:rPr>
            <w:rFonts w:hAnsi="標楷體" w:hint="eastAsia"/>
            <w:color w:val="000000" w:themeColor="text1"/>
          </w:rPr>
          <w:t>聲減字</w:t>
        </w:r>
        <w:proofErr w:type="gramEnd"/>
        <w:r w:rsidR="00CF4011" w:rsidRPr="00EB2DA8">
          <w:rPr>
            <w:rFonts w:hAnsi="標楷體" w:hint="eastAsia"/>
            <w:color w:val="000000" w:themeColor="text1"/>
          </w:rPr>
          <w:t>第2354號</w:t>
        </w:r>
      </w:hyperlink>
      <w:r w:rsidR="00CF4011" w:rsidRPr="00EB2DA8">
        <w:rPr>
          <w:rFonts w:hAnsi="標楷體" w:hint="eastAsia"/>
          <w:color w:val="000000" w:themeColor="text1"/>
        </w:rPr>
        <w:t>減刑裁定書，函送高雄地檢署依法辦理，該裁定涉及人身自由之保障，應審慎處理，如認該減刑裁定有違背法令之處，宜謀求</w:t>
      </w:r>
      <w:r w:rsidR="004F2A95">
        <w:rPr>
          <w:rFonts w:hAnsi="標楷體" w:hint="eastAsia"/>
          <w:color w:val="000000" w:themeColor="text1"/>
        </w:rPr>
        <w:t>適法</w:t>
      </w:r>
      <w:r w:rsidR="00CF4011" w:rsidRPr="00EB2DA8">
        <w:rPr>
          <w:rFonts w:hAnsi="標楷體" w:hint="eastAsia"/>
          <w:color w:val="000000" w:themeColor="text1"/>
        </w:rPr>
        <w:t>解決之道，</w:t>
      </w:r>
      <w:proofErr w:type="gramStart"/>
      <w:r w:rsidR="004F2A95">
        <w:rPr>
          <w:rFonts w:hAnsi="標楷體" w:hint="eastAsia"/>
          <w:color w:val="000000" w:themeColor="text1"/>
        </w:rPr>
        <w:t>詎</w:t>
      </w:r>
      <w:proofErr w:type="gramEnd"/>
      <w:r w:rsidR="00CF4011" w:rsidRPr="00EB2DA8">
        <w:rPr>
          <w:rFonts w:hAnsi="標楷體" w:hint="eastAsia"/>
          <w:color w:val="000000" w:themeColor="text1"/>
        </w:rPr>
        <w:t>僅</w:t>
      </w:r>
      <w:r w:rsidR="004F2A95">
        <w:rPr>
          <w:rFonts w:hAnsi="標楷體" w:hint="eastAsia"/>
          <w:color w:val="000000" w:themeColor="text1"/>
        </w:rPr>
        <w:t>以</w:t>
      </w:r>
      <w:r w:rsidR="00CF4011" w:rsidRPr="00EB2DA8">
        <w:rPr>
          <w:rFonts w:hAnsi="標楷體" w:hint="eastAsia"/>
          <w:color w:val="000000" w:themeColor="text1"/>
        </w:rPr>
        <w:t>簽結並函復陳訴人之方式為之</w:t>
      </w:r>
      <w:r w:rsidR="00E8653E" w:rsidRPr="00EB2DA8">
        <w:rPr>
          <w:rFonts w:hAnsi="標楷體" w:hint="eastAsia"/>
          <w:color w:val="000000" w:themeColor="text1"/>
        </w:rPr>
        <w:t>，</w:t>
      </w:r>
      <w:r w:rsidR="008D5C17">
        <w:rPr>
          <w:rFonts w:hAnsi="標楷體" w:hint="eastAsia"/>
          <w:color w:val="000000" w:themeColor="text1"/>
        </w:rPr>
        <w:t>且未記載如有不服應如何</w:t>
      </w:r>
      <w:r w:rsidR="00B6428F" w:rsidRPr="00EB2DA8">
        <w:rPr>
          <w:rFonts w:hAnsi="標楷體" w:hint="eastAsia"/>
          <w:color w:val="000000" w:themeColor="text1"/>
        </w:rPr>
        <w:t>救濟之</w:t>
      </w:r>
      <w:proofErr w:type="gramStart"/>
      <w:r w:rsidR="00B6428F" w:rsidRPr="00EB2DA8">
        <w:rPr>
          <w:rFonts w:hAnsi="標楷體" w:hint="eastAsia"/>
          <w:color w:val="000000" w:themeColor="text1"/>
        </w:rPr>
        <w:t>教示</w:t>
      </w:r>
      <w:r w:rsidR="00CF4011" w:rsidRPr="00EB2DA8">
        <w:rPr>
          <w:rFonts w:hAnsi="標楷體" w:hint="eastAsia"/>
          <w:color w:val="000000" w:themeColor="text1"/>
          <w:szCs w:val="32"/>
        </w:rPr>
        <w:t>，</w:t>
      </w:r>
      <w:r w:rsidR="00CF4011" w:rsidRPr="00EB2DA8">
        <w:rPr>
          <w:rFonts w:hAnsi="標楷體" w:hint="eastAsia"/>
          <w:color w:val="000000" w:themeColor="text1"/>
        </w:rPr>
        <w:t>均欠</w:t>
      </w:r>
      <w:proofErr w:type="gramEnd"/>
      <w:r w:rsidR="00CF4011" w:rsidRPr="00EB2DA8">
        <w:rPr>
          <w:rFonts w:hAnsi="標楷體" w:hint="eastAsia"/>
          <w:color w:val="000000" w:themeColor="text1"/>
        </w:rPr>
        <w:t>周妥</w:t>
      </w:r>
      <w:r w:rsidR="00CF4011" w:rsidRPr="00EB2DA8">
        <w:rPr>
          <w:rFonts w:hAnsi="標楷體" w:hint="eastAsia"/>
          <w:b/>
          <w:color w:val="000000" w:themeColor="text1"/>
        </w:rPr>
        <w:t>。</w:t>
      </w:r>
    </w:p>
    <w:p w:rsidR="00F27CE1" w:rsidRPr="00EB2DA8" w:rsidRDefault="00DC63E7" w:rsidP="00F27CE1">
      <w:pPr>
        <w:pStyle w:val="2"/>
        <w:rPr>
          <w:rFonts w:hAnsi="標楷體"/>
          <w:b/>
          <w:color w:val="000000" w:themeColor="text1"/>
        </w:rPr>
      </w:pPr>
      <w:r w:rsidRPr="00DC63E7">
        <w:rPr>
          <w:rFonts w:hAnsi="標楷體" w:hint="eastAsia"/>
          <w:b/>
          <w:color w:val="000000" w:themeColor="text1"/>
        </w:rPr>
        <w:t>就接續執行數罪中，次序在前之罪已執行期滿者，可否依</w:t>
      </w:r>
      <w:r w:rsidR="00EB2DA8" w:rsidRPr="00DC63E7">
        <w:rPr>
          <w:rFonts w:hAnsi="標楷體" w:hint="eastAsia"/>
          <w:b/>
          <w:color w:val="000000" w:themeColor="text1"/>
        </w:rPr>
        <w:t>中華民國九十六年罪犯減刑條例</w:t>
      </w:r>
      <w:r w:rsidRPr="00DC63E7">
        <w:rPr>
          <w:rFonts w:hAnsi="標楷體" w:hint="eastAsia"/>
          <w:b/>
          <w:color w:val="000000" w:themeColor="text1"/>
        </w:rPr>
        <w:t>予以減刑，</w:t>
      </w:r>
      <w:r w:rsidR="00EB2DA8" w:rsidRPr="00DC63E7">
        <w:rPr>
          <w:rFonts w:hAnsi="標楷體" w:hint="eastAsia"/>
          <w:b/>
          <w:color w:val="000000" w:themeColor="text1"/>
        </w:rPr>
        <w:t>司法院</w:t>
      </w:r>
      <w:r w:rsidRPr="00DC63E7">
        <w:rPr>
          <w:rFonts w:hAnsi="標楷體" w:hint="eastAsia"/>
          <w:b/>
          <w:color w:val="000000" w:themeColor="text1"/>
        </w:rPr>
        <w:t>與</w:t>
      </w:r>
      <w:r w:rsidR="00EB2DA8" w:rsidRPr="00DC63E7">
        <w:rPr>
          <w:rFonts w:hAnsi="標楷體" w:hint="eastAsia"/>
          <w:b/>
          <w:color w:val="000000" w:themeColor="text1"/>
        </w:rPr>
        <w:t>法務部</w:t>
      </w:r>
      <w:r w:rsidRPr="00DC63E7">
        <w:rPr>
          <w:rFonts w:hAnsi="標楷體" w:hint="eastAsia"/>
          <w:b/>
          <w:color w:val="000000" w:themeColor="text1"/>
        </w:rPr>
        <w:t>見解不一，</w:t>
      </w:r>
      <w:r w:rsidR="00B26EF4" w:rsidRPr="00DC63E7">
        <w:rPr>
          <w:rFonts w:hAnsi="標楷體" w:hint="eastAsia"/>
          <w:b/>
          <w:color w:val="000000" w:themeColor="text1"/>
        </w:rPr>
        <w:t>法務部</w:t>
      </w:r>
      <w:r w:rsidR="009E3E07" w:rsidRPr="00DC63E7">
        <w:rPr>
          <w:rFonts w:hAnsi="標楷體" w:hint="eastAsia"/>
          <w:b/>
          <w:color w:val="000000" w:themeColor="text1"/>
        </w:rPr>
        <w:t>允宜</w:t>
      </w:r>
      <w:r w:rsidR="009435BE" w:rsidRPr="009435BE">
        <w:rPr>
          <w:rFonts w:hAnsi="標楷體" w:hint="eastAsia"/>
          <w:b/>
          <w:color w:val="000000" w:themeColor="text1"/>
        </w:rPr>
        <w:t>轉</w:t>
      </w:r>
      <w:r w:rsidR="009435BE">
        <w:rPr>
          <w:rFonts w:hAnsi="標楷體" w:hint="eastAsia"/>
          <w:b/>
          <w:color w:val="000000" w:themeColor="text1"/>
        </w:rPr>
        <w:t>請</w:t>
      </w:r>
      <w:r w:rsidR="009435BE" w:rsidRPr="009435BE">
        <w:rPr>
          <w:rFonts w:hAnsi="標楷體" w:hint="eastAsia"/>
          <w:b/>
          <w:color w:val="000000" w:themeColor="text1"/>
        </w:rPr>
        <w:t>最高檢察署</w:t>
      </w:r>
      <w:r w:rsidR="00A73B6D" w:rsidRPr="00A73B6D">
        <w:rPr>
          <w:rFonts w:hAnsi="標楷體" w:hint="eastAsia"/>
          <w:b/>
          <w:color w:val="000000" w:themeColor="text1"/>
        </w:rPr>
        <w:t>檢察總長</w:t>
      </w:r>
      <w:r w:rsidR="009435BE" w:rsidRPr="00DC63E7">
        <w:rPr>
          <w:rFonts w:hAnsi="標楷體" w:hint="eastAsia"/>
          <w:b/>
          <w:color w:val="000000" w:themeColor="text1"/>
        </w:rPr>
        <w:t>就</w:t>
      </w:r>
      <w:r w:rsidR="009435BE">
        <w:rPr>
          <w:rFonts w:hAnsi="標楷體" w:hint="eastAsia"/>
          <w:b/>
          <w:color w:val="000000" w:themeColor="text1"/>
        </w:rPr>
        <w:t>本</w:t>
      </w:r>
      <w:r w:rsidR="009435BE" w:rsidRPr="00DC63E7">
        <w:rPr>
          <w:rFonts w:hAnsi="標楷體" w:hint="eastAsia"/>
          <w:b/>
          <w:color w:val="000000" w:themeColor="text1"/>
        </w:rPr>
        <w:t>案</w:t>
      </w:r>
      <w:proofErr w:type="gramStart"/>
      <w:r w:rsidR="009E3E07" w:rsidRPr="00DC63E7">
        <w:rPr>
          <w:rFonts w:hAnsi="標楷體" w:hint="eastAsia"/>
          <w:b/>
          <w:color w:val="000000" w:themeColor="text1"/>
        </w:rPr>
        <w:t>研</w:t>
      </w:r>
      <w:proofErr w:type="gramEnd"/>
      <w:r w:rsidR="009E3E07" w:rsidRPr="00DC63E7">
        <w:rPr>
          <w:rFonts w:hAnsi="標楷體" w:hint="eastAsia"/>
          <w:b/>
          <w:color w:val="000000" w:themeColor="text1"/>
        </w:rPr>
        <w:t>議</w:t>
      </w:r>
      <w:r w:rsidR="00B26EF4">
        <w:rPr>
          <w:rFonts w:hAnsi="標楷體" w:hint="eastAsia"/>
          <w:b/>
          <w:color w:val="000000" w:themeColor="text1"/>
        </w:rPr>
        <w:t>是否</w:t>
      </w:r>
      <w:r w:rsidR="009E3E07" w:rsidRPr="00DC63E7">
        <w:rPr>
          <w:rFonts w:hAnsi="標楷體" w:hint="eastAsia"/>
          <w:b/>
          <w:color w:val="000000" w:themeColor="text1"/>
        </w:rPr>
        <w:t>提起非常上訴，</w:t>
      </w:r>
      <w:r w:rsidR="00761D15" w:rsidRPr="00DC63E7">
        <w:rPr>
          <w:rFonts w:hAnsi="標楷體" w:hint="eastAsia"/>
          <w:b/>
          <w:color w:val="000000" w:themeColor="text1"/>
        </w:rPr>
        <w:t>謀求</w:t>
      </w:r>
      <w:r w:rsidR="00B26EF4">
        <w:rPr>
          <w:rFonts w:hAnsi="標楷體" w:hint="eastAsia"/>
          <w:b/>
          <w:color w:val="000000" w:themeColor="text1"/>
        </w:rPr>
        <w:t>統一</w:t>
      </w:r>
      <w:r w:rsidR="00761D15" w:rsidRPr="00DC63E7">
        <w:rPr>
          <w:rFonts w:hAnsi="標楷體" w:hint="eastAsia"/>
          <w:b/>
          <w:color w:val="000000" w:themeColor="text1"/>
        </w:rPr>
        <w:t>見解</w:t>
      </w:r>
      <w:r w:rsidR="00B26EF4">
        <w:rPr>
          <w:rFonts w:hAnsi="標楷體" w:hint="eastAsia"/>
          <w:b/>
          <w:color w:val="000000" w:themeColor="text1"/>
        </w:rPr>
        <w:t>，以利嗣後相類案件之依循</w:t>
      </w:r>
      <w:r w:rsidR="00761D15" w:rsidRPr="00EB2DA8">
        <w:rPr>
          <w:rFonts w:hAnsi="標楷體" w:hint="eastAsia"/>
          <w:b/>
          <w:color w:val="000000" w:themeColor="text1"/>
        </w:rPr>
        <w:t>。</w:t>
      </w:r>
    </w:p>
    <w:p w:rsidR="00F27CE1" w:rsidRPr="00EB2DA8" w:rsidRDefault="00F27CE1" w:rsidP="00F27CE1">
      <w:pPr>
        <w:pStyle w:val="3"/>
        <w:rPr>
          <w:rFonts w:hAnsi="標楷體"/>
          <w:color w:val="000000" w:themeColor="text1"/>
          <w:szCs w:val="32"/>
        </w:rPr>
      </w:pPr>
      <w:r w:rsidRPr="00EB2DA8">
        <w:rPr>
          <w:rFonts w:hAnsi="標楷體" w:hint="eastAsia"/>
          <w:color w:val="000000" w:themeColor="text1"/>
        </w:rPr>
        <w:t>中華民國九十六年罪犯減刑條例第2條（第1項）：犯罪在中華民國96年4月24日以前者，除本條例另有規定外，依下列規定減刑：</w:t>
      </w:r>
      <w:r w:rsidRPr="00EB2DA8">
        <w:rPr>
          <w:rFonts w:hAnsi="標楷體"/>
          <w:color w:val="000000" w:themeColor="text1"/>
        </w:rPr>
        <w:t>…</w:t>
      </w:r>
      <w:proofErr w:type="gramStart"/>
      <w:r w:rsidRPr="00EB2DA8">
        <w:rPr>
          <w:rFonts w:hAnsi="標楷體"/>
          <w:color w:val="000000" w:themeColor="text1"/>
        </w:rPr>
        <w:t>…</w:t>
      </w:r>
      <w:proofErr w:type="gramEnd"/>
      <w:r w:rsidRPr="00EB2DA8">
        <w:rPr>
          <w:rFonts w:hAnsi="標楷體" w:hint="eastAsia"/>
          <w:color w:val="000000" w:themeColor="text1"/>
        </w:rPr>
        <w:t>（第3款）有期徒刑、拘役或罰金，減其刑期或金額二分之一。（第2項）緩刑或假釋中之人犯，於本條例施行之日起，視為已依前項規定減其宣告刑，毋庸聲請裁定減刑。但經撤銷緩刑之宣告或假釋者，仍應依本條例規定聲請裁定減刑。第8條：（第1項）依本條例應減刑之罪，已經判決確定尚未執行或執行未完畢者，由檢察官或應減刑之人犯聲請最後審理事實之法院裁定之。…</w:t>
      </w:r>
      <w:proofErr w:type="gramStart"/>
      <w:r w:rsidRPr="00EB2DA8">
        <w:rPr>
          <w:rFonts w:hAnsi="標楷體" w:hint="eastAsia"/>
          <w:color w:val="000000" w:themeColor="text1"/>
        </w:rPr>
        <w:t>…</w:t>
      </w:r>
      <w:proofErr w:type="gramEnd"/>
      <w:r w:rsidRPr="00EB2DA8">
        <w:rPr>
          <w:rFonts w:hAnsi="標楷體" w:hint="eastAsia"/>
          <w:color w:val="000000" w:themeColor="text1"/>
        </w:rPr>
        <w:t>。（第3項）依本條例應減刑之數</w:t>
      </w:r>
      <w:r w:rsidRPr="00EB2DA8">
        <w:rPr>
          <w:rFonts w:hAnsi="標楷體" w:hint="eastAsia"/>
          <w:color w:val="000000" w:themeColor="text1"/>
        </w:rPr>
        <w:lastRenderedPageBreak/>
        <w:t>罪，經二以上法院裁判確定者，得由一檢察官或應減刑之人犯合併向其中</w:t>
      </w:r>
      <w:proofErr w:type="gramStart"/>
      <w:r w:rsidRPr="00EB2DA8">
        <w:rPr>
          <w:rFonts w:hAnsi="標楷體" w:hint="eastAsia"/>
          <w:color w:val="000000" w:themeColor="text1"/>
        </w:rPr>
        <w:t>一</w:t>
      </w:r>
      <w:proofErr w:type="gramEnd"/>
      <w:r w:rsidRPr="00EB2DA8">
        <w:rPr>
          <w:rFonts w:hAnsi="標楷體" w:hint="eastAsia"/>
          <w:color w:val="000000" w:themeColor="text1"/>
        </w:rPr>
        <w:t>裁判法院聲請裁定之。…</w:t>
      </w:r>
      <w:proofErr w:type="gramStart"/>
      <w:r w:rsidRPr="00EB2DA8">
        <w:rPr>
          <w:rFonts w:hAnsi="標楷體" w:hint="eastAsia"/>
          <w:color w:val="000000" w:themeColor="text1"/>
        </w:rPr>
        <w:t>…</w:t>
      </w:r>
      <w:proofErr w:type="gramEnd"/>
      <w:r w:rsidRPr="00EB2DA8">
        <w:rPr>
          <w:rFonts w:hAnsi="標楷體" w:hint="eastAsia"/>
          <w:color w:val="000000" w:themeColor="text1"/>
        </w:rPr>
        <w:t>。</w:t>
      </w:r>
    </w:p>
    <w:p w:rsidR="00F27CE1" w:rsidRPr="00EB2DA8" w:rsidRDefault="00F27CE1" w:rsidP="00F27CE1">
      <w:pPr>
        <w:pStyle w:val="3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本件陳訴人是否符合中華民國九十六年罪犯減刑條例之規定，與其刑期該如何認定？經本院函請司法院及法務部查復，略</w:t>
      </w:r>
      <w:proofErr w:type="gramStart"/>
      <w:r w:rsidRPr="00EB2DA8">
        <w:rPr>
          <w:rFonts w:hAnsi="標楷體" w:hint="eastAsia"/>
          <w:color w:val="000000" w:themeColor="text1"/>
        </w:rPr>
        <w:t>以</w:t>
      </w:r>
      <w:proofErr w:type="gramEnd"/>
      <w:r w:rsidRPr="00EB2DA8">
        <w:rPr>
          <w:rFonts w:hAnsi="標楷體" w:hint="eastAsia"/>
          <w:color w:val="000000" w:themeColor="text1"/>
        </w:rPr>
        <w:t>：</w:t>
      </w:r>
    </w:p>
    <w:p w:rsidR="00F27CE1" w:rsidRPr="00EB2DA8" w:rsidRDefault="00F27CE1" w:rsidP="009B0EBC">
      <w:pPr>
        <w:pStyle w:val="4"/>
        <w:ind w:left="1701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司法院表示：</w:t>
      </w:r>
    </w:p>
    <w:p w:rsidR="00F27CE1" w:rsidRPr="00EB2DA8" w:rsidRDefault="00F27CE1" w:rsidP="00F27CE1">
      <w:pPr>
        <w:pStyle w:val="5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依法院作業流程，如</w:t>
      </w:r>
      <w:proofErr w:type="gramStart"/>
      <w:r w:rsidRPr="00EB2DA8">
        <w:rPr>
          <w:rFonts w:hAnsi="標楷體" w:hint="eastAsia"/>
          <w:color w:val="000000" w:themeColor="text1"/>
        </w:rPr>
        <w:t>收受聲請</w:t>
      </w:r>
      <w:proofErr w:type="gramEnd"/>
      <w:r w:rsidRPr="00EB2DA8">
        <w:rPr>
          <w:rFonts w:hAnsi="標楷體" w:hint="eastAsia"/>
          <w:color w:val="000000" w:themeColor="text1"/>
        </w:rPr>
        <w:t>減刑書狀，必定先分出案號及</w:t>
      </w:r>
      <w:proofErr w:type="gramStart"/>
      <w:r w:rsidRPr="00EB2DA8">
        <w:rPr>
          <w:rFonts w:hAnsi="標楷體" w:hint="eastAsia"/>
          <w:color w:val="000000" w:themeColor="text1"/>
        </w:rPr>
        <w:t>承辦股別</w:t>
      </w:r>
      <w:proofErr w:type="gramEnd"/>
      <w:r w:rsidRPr="00EB2DA8">
        <w:rPr>
          <w:rFonts w:hAnsi="標楷體" w:hint="eastAsia"/>
          <w:color w:val="000000" w:themeColor="text1"/>
        </w:rPr>
        <w:t>，才能分由承審法官作成裁判書類。惟依臺灣高等法院陳訴人前案紀錄表及高雄地院索引卡查詢-當事人姓名查詢所示，該院僅曾於97年6月16日收受陳訴人聲請減刑之書狀，並分為97年度</w:t>
      </w:r>
      <w:proofErr w:type="gramStart"/>
      <w:r w:rsidRPr="00EB2DA8">
        <w:rPr>
          <w:rFonts w:hAnsi="標楷體" w:hint="eastAsia"/>
          <w:color w:val="000000" w:themeColor="text1"/>
        </w:rPr>
        <w:t>聲減字</w:t>
      </w:r>
      <w:proofErr w:type="gramEnd"/>
      <w:r w:rsidRPr="00EB2DA8">
        <w:rPr>
          <w:rFonts w:hAnsi="標楷體" w:hint="eastAsia"/>
          <w:color w:val="000000" w:themeColor="text1"/>
        </w:rPr>
        <w:t>第2354號聲請減刑案件，而於97年7月18日裁定就毀損罪及竊盜罪均准予減刑。反觀陳訴人之前科表顯示，其曾於高雄地院前揭裁定准許減刑後，先後3度向高雄地檢署</w:t>
      </w:r>
      <w:proofErr w:type="gramStart"/>
      <w:r w:rsidRPr="00EB2DA8">
        <w:rPr>
          <w:rFonts w:hAnsi="標楷體" w:hint="eastAsia"/>
          <w:color w:val="000000" w:themeColor="text1"/>
        </w:rPr>
        <w:t>聲請換發</w:t>
      </w:r>
      <w:proofErr w:type="gramEnd"/>
      <w:r w:rsidRPr="00EB2DA8">
        <w:rPr>
          <w:rFonts w:hAnsi="標楷體" w:hint="eastAsia"/>
          <w:color w:val="000000" w:themeColor="text1"/>
        </w:rPr>
        <w:t>指揮書，分為</w:t>
      </w:r>
      <w:proofErr w:type="gramStart"/>
      <w:r w:rsidRPr="00EB2DA8">
        <w:rPr>
          <w:rFonts w:hAnsi="標楷體" w:hint="eastAsia"/>
          <w:color w:val="000000" w:themeColor="text1"/>
        </w:rPr>
        <w:t>97年度執聲他</w:t>
      </w:r>
      <w:proofErr w:type="gramEnd"/>
      <w:r w:rsidRPr="00EB2DA8">
        <w:rPr>
          <w:rFonts w:hAnsi="標楷體" w:hint="eastAsia"/>
          <w:color w:val="000000" w:themeColor="text1"/>
        </w:rPr>
        <w:t>字第4385、5095、5127號3案，</w:t>
      </w:r>
      <w:proofErr w:type="gramStart"/>
      <w:r w:rsidRPr="00EB2DA8">
        <w:rPr>
          <w:rFonts w:hAnsi="標楷體" w:hint="eastAsia"/>
          <w:color w:val="000000" w:themeColor="text1"/>
        </w:rPr>
        <w:t>惟均經高雄</w:t>
      </w:r>
      <w:proofErr w:type="gramEnd"/>
      <w:r w:rsidRPr="00EB2DA8">
        <w:rPr>
          <w:rFonts w:hAnsi="標楷體" w:hint="eastAsia"/>
          <w:color w:val="000000" w:themeColor="text1"/>
        </w:rPr>
        <w:t>地檢署以前</w:t>
      </w:r>
      <w:proofErr w:type="gramStart"/>
      <w:r w:rsidRPr="00EB2DA8">
        <w:rPr>
          <w:rFonts w:hAnsi="標楷體" w:hint="eastAsia"/>
          <w:color w:val="000000" w:themeColor="text1"/>
        </w:rPr>
        <w:t>揭</w:t>
      </w:r>
      <w:proofErr w:type="gramEnd"/>
      <w:r w:rsidRPr="00EB2DA8">
        <w:rPr>
          <w:rFonts w:hAnsi="標楷體" w:hint="eastAsia"/>
          <w:color w:val="000000" w:themeColor="text1"/>
        </w:rPr>
        <w:t>准予減刑之毀損及</w:t>
      </w:r>
      <w:proofErr w:type="gramStart"/>
      <w:r w:rsidRPr="00EB2DA8">
        <w:rPr>
          <w:rFonts w:hAnsi="標楷體" w:hint="eastAsia"/>
          <w:color w:val="000000" w:themeColor="text1"/>
        </w:rPr>
        <w:t>竊盜罪均已執行</w:t>
      </w:r>
      <w:proofErr w:type="gramEnd"/>
      <w:r w:rsidRPr="00EB2DA8">
        <w:rPr>
          <w:rFonts w:hAnsi="標楷體" w:hint="eastAsia"/>
          <w:color w:val="000000" w:themeColor="text1"/>
        </w:rPr>
        <w:t>完畢，毋庸換發指揮書而行政簽結。</w:t>
      </w:r>
    </w:p>
    <w:p w:rsidR="00F27CE1" w:rsidRPr="00EB2DA8" w:rsidRDefault="00F27CE1" w:rsidP="00F27CE1">
      <w:pPr>
        <w:pStyle w:val="5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陳訴人係於97年6月16日向高雄地院聲請減刑，該院於</w:t>
      </w:r>
      <w:r w:rsidRPr="00EB2DA8">
        <w:rPr>
          <w:rFonts w:hAnsi="標楷體" w:hint="eastAsia"/>
          <w:bCs w:val="0"/>
          <w:color w:val="000000" w:themeColor="text1"/>
        </w:rPr>
        <w:t>同年7月</w:t>
      </w:r>
      <w:r w:rsidRPr="00EB2DA8">
        <w:rPr>
          <w:rFonts w:hAnsi="標楷體" w:hint="eastAsia"/>
          <w:color w:val="000000" w:themeColor="text1"/>
        </w:rPr>
        <w:t>18</w:t>
      </w:r>
      <w:r w:rsidRPr="00EB2DA8">
        <w:rPr>
          <w:rFonts w:hAnsi="標楷體" w:hint="eastAsia"/>
          <w:bCs w:val="0"/>
          <w:color w:val="000000" w:themeColor="text1"/>
        </w:rPr>
        <w:t>日裁定准許，依裁定當時之</w:t>
      </w:r>
      <w:r w:rsidRPr="00EB2DA8">
        <w:rPr>
          <w:rFonts w:hAnsi="標楷體" w:hint="eastAsia"/>
          <w:color w:val="000000" w:themeColor="text1"/>
        </w:rPr>
        <w:t>實務</w:t>
      </w:r>
      <w:r w:rsidRPr="00EB2DA8">
        <w:rPr>
          <w:rFonts w:hAnsi="標楷體" w:hint="eastAsia"/>
          <w:bCs w:val="0"/>
          <w:color w:val="000000" w:themeColor="text1"/>
        </w:rPr>
        <w:t>見解，</w:t>
      </w:r>
      <w:r w:rsidRPr="00EB2DA8">
        <w:rPr>
          <w:rFonts w:hAnsi="標楷體" w:hint="eastAsia"/>
          <w:color w:val="000000" w:themeColor="text1"/>
        </w:rPr>
        <w:t>有關裁定減刑之案件，</w:t>
      </w:r>
      <w:proofErr w:type="gramStart"/>
      <w:r w:rsidRPr="00EB2DA8">
        <w:rPr>
          <w:rFonts w:hAnsi="標楷體" w:hint="eastAsia"/>
          <w:color w:val="000000" w:themeColor="text1"/>
        </w:rPr>
        <w:t>均係以</w:t>
      </w:r>
      <w:proofErr w:type="gramEnd"/>
      <w:r w:rsidRPr="00EB2DA8">
        <w:rPr>
          <w:rFonts w:hAnsi="標楷體" w:hint="eastAsia"/>
          <w:color w:val="000000" w:themeColor="text1"/>
        </w:rPr>
        <w:t>最高法院88年度第4次刑事庭會議決議為依據。</w:t>
      </w:r>
      <w:r w:rsidRPr="00EB2DA8">
        <w:rPr>
          <w:rFonts w:hAnsi="標楷體" w:hint="eastAsia"/>
          <w:b/>
          <w:color w:val="000000" w:themeColor="text1"/>
        </w:rPr>
        <w:t>簡言之，依當時最高法院之見解係認為：當數罪刑合併執行時，即應將該數罪刑視為一個整體，無從分割，故必須全部執行完畢，始</w:t>
      </w:r>
      <w:proofErr w:type="gramStart"/>
      <w:r w:rsidRPr="00EB2DA8">
        <w:rPr>
          <w:rFonts w:hAnsi="標楷體" w:hint="eastAsia"/>
          <w:b/>
          <w:color w:val="000000" w:themeColor="text1"/>
        </w:rPr>
        <w:t>得謂數</w:t>
      </w:r>
      <w:proofErr w:type="gramEnd"/>
      <w:r w:rsidRPr="00EB2DA8">
        <w:rPr>
          <w:rFonts w:hAnsi="標楷體" w:hint="eastAsia"/>
          <w:b/>
          <w:color w:val="000000" w:themeColor="text1"/>
        </w:rPr>
        <w:t>罪刑均執行完畢，如尚有一部分未執行完畢，即視為全部未執行完畢。</w:t>
      </w:r>
      <w:r w:rsidRPr="00EB2DA8">
        <w:rPr>
          <w:rFonts w:hAnsi="標楷體" w:hint="eastAsia"/>
          <w:color w:val="000000" w:themeColor="text1"/>
        </w:rPr>
        <w:t>是</w:t>
      </w:r>
      <w:proofErr w:type="gramStart"/>
      <w:r w:rsidRPr="00EB2DA8">
        <w:rPr>
          <w:rFonts w:hAnsi="標楷體" w:hint="eastAsia"/>
          <w:color w:val="000000" w:themeColor="text1"/>
        </w:rPr>
        <w:t>以</w:t>
      </w:r>
      <w:proofErr w:type="gramEnd"/>
      <w:r w:rsidRPr="00EB2DA8">
        <w:rPr>
          <w:rFonts w:hAnsi="標楷體" w:hint="eastAsia"/>
          <w:color w:val="000000" w:themeColor="text1"/>
        </w:rPr>
        <w:t>，陳訴人應執行之竊盜罪</w:t>
      </w:r>
      <w:proofErr w:type="gramStart"/>
      <w:r w:rsidRPr="00EB2DA8">
        <w:rPr>
          <w:rFonts w:hAnsi="標楷體" w:hint="eastAsia"/>
          <w:color w:val="000000" w:themeColor="text1"/>
        </w:rPr>
        <w:t>（</w:t>
      </w:r>
      <w:proofErr w:type="gramEnd"/>
      <w:r w:rsidRPr="00EB2DA8">
        <w:rPr>
          <w:rFonts w:hAnsi="標楷體" w:hint="eastAsia"/>
          <w:color w:val="000000" w:themeColor="text1"/>
        </w:rPr>
        <w:t>下稱「丙罪」，指揮書日期：91</w:t>
      </w:r>
      <w:r w:rsidRPr="00EB2DA8">
        <w:rPr>
          <w:rFonts w:hAnsi="標楷體" w:hint="eastAsia"/>
          <w:color w:val="000000" w:themeColor="text1"/>
        </w:rPr>
        <w:lastRenderedPageBreak/>
        <w:t>年5月29日-91年10月18日</w:t>
      </w:r>
      <w:proofErr w:type="gramStart"/>
      <w:r w:rsidRPr="00EB2DA8">
        <w:rPr>
          <w:rFonts w:hAnsi="標楷體" w:hint="eastAsia"/>
          <w:color w:val="000000" w:themeColor="text1"/>
        </w:rPr>
        <w:t>）</w:t>
      </w:r>
      <w:proofErr w:type="gramEnd"/>
      <w:r w:rsidRPr="00EB2DA8">
        <w:rPr>
          <w:rFonts w:hAnsi="標楷體" w:hint="eastAsia"/>
          <w:color w:val="000000" w:themeColor="text1"/>
        </w:rPr>
        <w:t>、毀損罪</w:t>
      </w:r>
      <w:proofErr w:type="gramStart"/>
      <w:r w:rsidRPr="00EB2DA8">
        <w:rPr>
          <w:rFonts w:hAnsi="標楷體" w:hint="eastAsia"/>
          <w:color w:val="000000" w:themeColor="text1"/>
        </w:rPr>
        <w:t>（</w:t>
      </w:r>
      <w:proofErr w:type="gramEnd"/>
      <w:r w:rsidRPr="00EB2DA8">
        <w:rPr>
          <w:rFonts w:hAnsi="標楷體" w:hint="eastAsia"/>
          <w:color w:val="000000" w:themeColor="text1"/>
        </w:rPr>
        <w:t>下稱「丁罪」，指揮書日期：91年10月19日-91年12月7日</w:t>
      </w:r>
      <w:proofErr w:type="gramStart"/>
      <w:r w:rsidRPr="00EB2DA8">
        <w:rPr>
          <w:rFonts w:hAnsi="標楷體" w:hint="eastAsia"/>
          <w:color w:val="000000" w:themeColor="text1"/>
        </w:rPr>
        <w:t>）及殘刑</w:t>
      </w:r>
      <w:proofErr w:type="gramEnd"/>
      <w:r w:rsidRPr="00EB2DA8">
        <w:rPr>
          <w:rFonts w:hAnsi="標楷體" w:hint="eastAsia"/>
          <w:color w:val="000000" w:themeColor="text1"/>
        </w:rPr>
        <w:t>有期徒刑6年8月10日</w:t>
      </w:r>
      <w:proofErr w:type="gramStart"/>
      <w:r w:rsidRPr="00EB2DA8">
        <w:rPr>
          <w:rFonts w:hAnsi="標楷體" w:hint="eastAsia"/>
          <w:color w:val="000000" w:themeColor="text1"/>
        </w:rPr>
        <w:t>（</w:t>
      </w:r>
      <w:proofErr w:type="gramEnd"/>
      <w:r w:rsidRPr="00EB2DA8">
        <w:rPr>
          <w:rFonts w:hAnsi="標楷體" w:hint="eastAsia"/>
          <w:color w:val="000000" w:themeColor="text1"/>
        </w:rPr>
        <w:t>下稱「甲乙罪殘刑」，指揮書日期：91年12月8日-98年8月17日</w:t>
      </w:r>
      <w:proofErr w:type="gramStart"/>
      <w:r w:rsidRPr="00EB2DA8">
        <w:rPr>
          <w:rFonts w:hAnsi="標楷體" w:hint="eastAsia"/>
          <w:color w:val="000000" w:themeColor="text1"/>
        </w:rPr>
        <w:t>）</w:t>
      </w:r>
      <w:proofErr w:type="gramEnd"/>
      <w:r w:rsidRPr="00EB2DA8">
        <w:rPr>
          <w:rFonts w:hAnsi="標楷體" w:hint="eastAsia"/>
          <w:color w:val="000000" w:themeColor="text1"/>
        </w:rPr>
        <w:t>，因合併執行之故，需執行至98年8月17日止，始屬全部執行完畢，在該日之前，即屬全部未執行完畢。基此，高雄地院於97年7月18日作成系爭裁定時，</w:t>
      </w:r>
      <w:proofErr w:type="gramStart"/>
      <w:r w:rsidRPr="00EB2DA8">
        <w:rPr>
          <w:rFonts w:hAnsi="標楷體" w:hint="eastAsia"/>
          <w:color w:val="000000" w:themeColor="text1"/>
        </w:rPr>
        <w:t>丙罪及丁罪均</w:t>
      </w:r>
      <w:proofErr w:type="gramEnd"/>
      <w:r w:rsidRPr="00EB2DA8">
        <w:rPr>
          <w:rFonts w:hAnsi="標楷體" w:hint="eastAsia"/>
          <w:color w:val="000000" w:themeColor="text1"/>
        </w:rPr>
        <w:t>尚未執行完畢，因而准予減刑，並無違誤。</w:t>
      </w:r>
    </w:p>
    <w:p w:rsidR="00F27CE1" w:rsidRPr="00EB2DA8" w:rsidRDefault="00F27CE1" w:rsidP="00F27CE1">
      <w:pPr>
        <w:pStyle w:val="5"/>
        <w:rPr>
          <w:rFonts w:hAnsi="標楷體"/>
          <w:b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至於數罪刑之先後執行順序，</w:t>
      </w:r>
      <w:proofErr w:type="gramStart"/>
      <w:r w:rsidRPr="00EB2DA8">
        <w:rPr>
          <w:rFonts w:hAnsi="標楷體" w:hint="eastAsia"/>
          <w:color w:val="000000" w:themeColor="text1"/>
        </w:rPr>
        <w:t>核屬刑事</w:t>
      </w:r>
      <w:proofErr w:type="gramEnd"/>
      <w:r w:rsidRPr="00EB2DA8">
        <w:rPr>
          <w:rFonts w:hAnsi="標楷體" w:hint="eastAsia"/>
          <w:color w:val="000000" w:themeColor="text1"/>
        </w:rPr>
        <w:t>執行機關之執行指揮權限，尚非高雄地院所得置喙，陳訴人是否確有逾服刑期之情事，則應視刑事執行機關之執行指揮情形而定。</w:t>
      </w:r>
      <w:r w:rsidRPr="00EB2DA8">
        <w:rPr>
          <w:rFonts w:hAnsi="標楷體" w:hint="eastAsia"/>
          <w:b/>
          <w:color w:val="000000" w:themeColor="text1"/>
        </w:rPr>
        <w:t>如確有逾服刑期之情事，</w:t>
      </w:r>
      <w:proofErr w:type="gramStart"/>
      <w:r w:rsidRPr="00EB2DA8">
        <w:rPr>
          <w:rFonts w:hAnsi="標楷體" w:hint="eastAsia"/>
          <w:b/>
          <w:color w:val="000000" w:themeColor="text1"/>
        </w:rPr>
        <w:t>雖系爭</w:t>
      </w:r>
      <w:proofErr w:type="gramEnd"/>
      <w:r w:rsidRPr="00EB2DA8">
        <w:rPr>
          <w:rFonts w:hAnsi="標楷體" w:hint="eastAsia"/>
          <w:b/>
          <w:color w:val="000000" w:themeColor="text1"/>
        </w:rPr>
        <w:t>裁定</w:t>
      </w:r>
      <w:proofErr w:type="gramStart"/>
      <w:r w:rsidRPr="00EB2DA8">
        <w:rPr>
          <w:rFonts w:hAnsi="標楷體" w:hint="eastAsia"/>
          <w:b/>
          <w:color w:val="000000" w:themeColor="text1"/>
        </w:rPr>
        <w:t>就丙罪及丁罪</w:t>
      </w:r>
      <w:proofErr w:type="gramEnd"/>
      <w:r w:rsidRPr="00EB2DA8">
        <w:rPr>
          <w:rFonts w:hAnsi="標楷體" w:hint="eastAsia"/>
          <w:b/>
          <w:color w:val="000000" w:themeColor="text1"/>
        </w:rPr>
        <w:t>各減刑有期徒刑5月及拘役25日，惟受刑人之刑期計算包含</w:t>
      </w:r>
      <w:proofErr w:type="gramStart"/>
      <w:r w:rsidRPr="00EB2DA8">
        <w:rPr>
          <w:rFonts w:hAnsi="標楷體" w:hint="eastAsia"/>
          <w:b/>
          <w:color w:val="000000" w:themeColor="text1"/>
        </w:rPr>
        <w:t>起迄</w:t>
      </w:r>
      <w:proofErr w:type="gramEnd"/>
      <w:r w:rsidRPr="00EB2DA8">
        <w:rPr>
          <w:rFonts w:hAnsi="標楷體" w:hint="eastAsia"/>
          <w:b/>
          <w:color w:val="000000" w:themeColor="text1"/>
        </w:rPr>
        <w:t>日期、執行順序、羈押折抵日數、累進處遇縮短刑期日數及裁定減刑之時間點等事項，均可能影響實際逾服刑期日數之計算，尚無從</w:t>
      </w:r>
      <w:proofErr w:type="gramStart"/>
      <w:r w:rsidRPr="00EB2DA8">
        <w:rPr>
          <w:rFonts w:hAnsi="標楷體" w:hint="eastAsia"/>
          <w:b/>
          <w:color w:val="000000" w:themeColor="text1"/>
        </w:rPr>
        <w:t>遽</w:t>
      </w:r>
      <w:proofErr w:type="gramEnd"/>
      <w:r w:rsidRPr="00EB2DA8">
        <w:rPr>
          <w:rFonts w:hAnsi="標楷體" w:hint="eastAsia"/>
          <w:b/>
          <w:color w:val="000000" w:themeColor="text1"/>
        </w:rPr>
        <w:t>認為陳訴</w:t>
      </w:r>
      <w:proofErr w:type="gramStart"/>
      <w:r w:rsidRPr="00EB2DA8">
        <w:rPr>
          <w:rFonts w:hAnsi="標楷體" w:hint="eastAsia"/>
          <w:b/>
          <w:color w:val="000000" w:themeColor="text1"/>
        </w:rPr>
        <w:t>人逾服有期徒刑</w:t>
      </w:r>
      <w:proofErr w:type="gramEnd"/>
      <w:r w:rsidRPr="00EB2DA8">
        <w:rPr>
          <w:rFonts w:hAnsi="標楷體" w:hint="eastAsia"/>
          <w:b/>
          <w:color w:val="000000" w:themeColor="text1"/>
        </w:rPr>
        <w:t>5月及拘役25日。依法應由刑事執行機關接獲法院准予減刑之裁定後，函請矯正機關重新核算刑期，始能確認。</w:t>
      </w:r>
    </w:p>
    <w:p w:rsidR="00F27CE1" w:rsidRPr="00EB2DA8" w:rsidRDefault="00F27CE1" w:rsidP="009B0EBC">
      <w:pPr>
        <w:pStyle w:val="4"/>
        <w:ind w:left="1701"/>
        <w:rPr>
          <w:rFonts w:hAnsi="標楷體"/>
          <w:color w:val="000000" w:themeColor="text1"/>
          <w:szCs w:val="32"/>
        </w:rPr>
      </w:pPr>
      <w:r w:rsidRPr="00EB2DA8">
        <w:rPr>
          <w:rFonts w:hAnsi="標楷體" w:hint="eastAsia"/>
          <w:color w:val="000000" w:themeColor="text1"/>
        </w:rPr>
        <w:t>法務部表示：</w:t>
      </w:r>
    </w:p>
    <w:p w:rsidR="00F27CE1" w:rsidRPr="00EB2DA8" w:rsidRDefault="00F27CE1" w:rsidP="00F27CE1">
      <w:pPr>
        <w:pStyle w:val="5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陳訴人於接獲減刑裁定後，向高雄地檢署聲請核發執行指揮書，惟該署認減刑案件已執行完畢毋庸換發執行指揮書，究有無違誤？依減刑條例第8條第1項規定之文義反面解釋，減刑前已執行完畢之罪自不得減刑，不應換發減刑指揮書，陳訴人所犯竊盜、毀損等罪，</w:t>
      </w:r>
      <w:proofErr w:type="gramStart"/>
      <w:r w:rsidRPr="00EB2DA8">
        <w:rPr>
          <w:rFonts w:hAnsi="標楷體" w:hint="eastAsia"/>
          <w:color w:val="000000" w:themeColor="text1"/>
        </w:rPr>
        <w:t>既於91年12月7日</w:t>
      </w:r>
      <w:proofErr w:type="gramEnd"/>
      <w:r w:rsidRPr="00EB2DA8">
        <w:rPr>
          <w:rFonts w:hAnsi="標楷體" w:hint="eastAsia"/>
          <w:color w:val="000000" w:themeColor="text1"/>
        </w:rPr>
        <w:t>已接續執行完畢，故無庸換發指揮書。</w:t>
      </w:r>
      <w:r w:rsidRPr="00EB2DA8">
        <w:rPr>
          <w:rFonts w:hAnsi="標楷體" w:hint="eastAsia"/>
          <w:color w:val="000000" w:themeColor="text1"/>
        </w:rPr>
        <w:lastRenderedPageBreak/>
        <w:t>又最高法院88年7月20日刑事庭會議決議，經該院103年1月7日刑事庭會議決議不再援用，且決議係針對假釋期間之計算及累犯之適用，尚不能持同一理由將受刑人已執行完畢之案件再予減刑，從而高雄地檢署依減刑條例第8條第1項規定，不依高雄地院之減刑裁定換發執行指揮書，並無違誤。陳訴人</w:t>
      </w:r>
      <w:proofErr w:type="gramStart"/>
      <w:r w:rsidRPr="00EB2DA8">
        <w:rPr>
          <w:rFonts w:hAnsi="標楷體" w:hint="eastAsia"/>
          <w:color w:val="000000" w:themeColor="text1"/>
        </w:rPr>
        <w:t>有無逾服刑</w:t>
      </w:r>
      <w:proofErr w:type="gramEnd"/>
      <w:r w:rsidRPr="00EB2DA8">
        <w:rPr>
          <w:rFonts w:hAnsi="標楷體" w:hint="eastAsia"/>
          <w:color w:val="000000" w:themeColor="text1"/>
        </w:rPr>
        <w:t>期及所逾期日天數：陳訴人所犯竊盜、毀損等罪，於91年12月7日已接續執行完畢，並未多遭監禁5月又25日。</w:t>
      </w:r>
    </w:p>
    <w:p w:rsidR="00F27CE1" w:rsidRPr="00EB2DA8" w:rsidRDefault="00F27CE1" w:rsidP="00F27CE1">
      <w:pPr>
        <w:pStyle w:val="5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本案爭點之緣由，為最高法院88年7月20日刑事庭會議決議，其意旨略謂，刑法第79條之1第1項規定合併（接續）執行之數罪，假釋最低應執行之期間應合併計算，其假釋</w:t>
      </w:r>
      <w:proofErr w:type="gramStart"/>
      <w:r w:rsidRPr="00EB2DA8">
        <w:rPr>
          <w:rFonts w:hAnsi="標楷體" w:hint="eastAsia"/>
          <w:color w:val="000000" w:themeColor="text1"/>
        </w:rPr>
        <w:t>期間（即殘</w:t>
      </w:r>
      <w:proofErr w:type="gramEnd"/>
      <w:r w:rsidRPr="00EB2DA8">
        <w:rPr>
          <w:rFonts w:hAnsi="標楷體" w:hint="eastAsia"/>
          <w:color w:val="000000" w:themeColor="text1"/>
        </w:rPr>
        <w:t>刑期間）亦合併計算，因此不論假釋出獄前執行之期間是否已逾其中任</w:t>
      </w:r>
      <w:proofErr w:type="gramStart"/>
      <w:r w:rsidRPr="00EB2DA8">
        <w:rPr>
          <w:rFonts w:hAnsi="標楷體" w:hint="eastAsia"/>
          <w:color w:val="000000" w:themeColor="text1"/>
        </w:rPr>
        <w:t>一</w:t>
      </w:r>
      <w:proofErr w:type="gramEnd"/>
      <w:r w:rsidRPr="00EB2DA8">
        <w:rPr>
          <w:rFonts w:hAnsi="標楷體" w:hint="eastAsia"/>
          <w:color w:val="000000" w:themeColor="text1"/>
        </w:rPr>
        <w:t>罪之刑期，亦不論嗣後其假釋有無被撤銷，在假釋期間內，</w:t>
      </w:r>
      <w:proofErr w:type="gramStart"/>
      <w:r w:rsidRPr="00EB2DA8">
        <w:rPr>
          <w:rFonts w:hAnsi="標楷體" w:hint="eastAsia"/>
          <w:color w:val="000000" w:themeColor="text1"/>
        </w:rPr>
        <w:t>均應認為</w:t>
      </w:r>
      <w:proofErr w:type="gramEnd"/>
      <w:r w:rsidRPr="00EB2DA8">
        <w:rPr>
          <w:rFonts w:hAnsi="標楷體" w:hint="eastAsia"/>
          <w:color w:val="000000" w:themeColor="text1"/>
        </w:rPr>
        <w:t>尚未執行完畢，其於執行逾其中任</w:t>
      </w:r>
      <w:proofErr w:type="gramStart"/>
      <w:r w:rsidRPr="00EB2DA8">
        <w:rPr>
          <w:rFonts w:hAnsi="標楷體" w:hint="eastAsia"/>
          <w:color w:val="000000" w:themeColor="text1"/>
        </w:rPr>
        <w:t>一</w:t>
      </w:r>
      <w:proofErr w:type="gramEnd"/>
      <w:r w:rsidRPr="00EB2DA8">
        <w:rPr>
          <w:rFonts w:hAnsi="標楷體" w:hint="eastAsia"/>
          <w:color w:val="000000" w:themeColor="text1"/>
        </w:rPr>
        <w:t>罪之刑期後5年內之假釋期間再犯有期徒刑以上之罪者，不應論以累犯。是項見解為高雄地院據以辦理本案減刑裁定之依據；姑不論該決議已經最高法院103年1月7日刑事庭會議決議不再援用，其闡釋之對象為假釋期間之計算及累犯之適用，尚不能持同一理由將受刑人已執行完畢之案件再予減刑，從而高雄地檢署依減刑條例第8條第1項規定，不依高雄地院之減刑裁定換發執行指揮書，並無違誤。</w:t>
      </w:r>
    </w:p>
    <w:p w:rsidR="002947F0" w:rsidRPr="002947F0" w:rsidRDefault="00F27CE1" w:rsidP="001B2F4B">
      <w:pPr>
        <w:pStyle w:val="3"/>
        <w:widowControl/>
        <w:overflowPunct/>
        <w:autoSpaceDE/>
        <w:autoSpaceDN/>
        <w:jc w:val="left"/>
        <w:rPr>
          <w:rFonts w:hAnsi="標楷體" w:cs="新細明體"/>
          <w:color w:val="000000" w:themeColor="text1"/>
          <w:kern w:val="0"/>
          <w:sz w:val="24"/>
          <w:szCs w:val="24"/>
        </w:rPr>
      </w:pPr>
      <w:r w:rsidRPr="009435BE">
        <w:rPr>
          <w:rFonts w:hAnsi="標楷體" w:hint="eastAsia"/>
          <w:color w:val="000000" w:themeColor="text1"/>
        </w:rPr>
        <w:t>據上，</w:t>
      </w:r>
      <w:r w:rsidR="009435BE" w:rsidRPr="009435BE">
        <w:rPr>
          <w:rFonts w:hAnsi="標楷體" w:hint="eastAsia"/>
          <w:color w:val="000000" w:themeColor="text1"/>
        </w:rPr>
        <w:t>就接續執行數罪中，次序在前之罪已執行期滿者，可否依中華民國九十六年罪犯減刑條例予以減刑，司法院與法務部見解不一，法務部允宜轉請</w:t>
      </w:r>
      <w:r w:rsidR="009435BE" w:rsidRPr="009435BE">
        <w:rPr>
          <w:rFonts w:hAnsi="標楷體" w:hint="eastAsia"/>
          <w:color w:val="000000" w:themeColor="text1"/>
        </w:rPr>
        <w:lastRenderedPageBreak/>
        <w:t>最高檢察署</w:t>
      </w:r>
      <w:r w:rsidR="00A73B6D" w:rsidRPr="00EB2DA8">
        <w:rPr>
          <w:rFonts w:hAnsi="標楷體" w:hint="eastAsia"/>
          <w:color w:val="000000" w:themeColor="text1"/>
        </w:rPr>
        <w:t>檢察總長</w:t>
      </w:r>
      <w:r w:rsidR="009435BE" w:rsidRPr="009435BE">
        <w:rPr>
          <w:rFonts w:hAnsi="標楷體" w:hint="eastAsia"/>
          <w:color w:val="000000" w:themeColor="text1"/>
        </w:rPr>
        <w:t>就本案</w:t>
      </w:r>
      <w:proofErr w:type="gramStart"/>
      <w:r w:rsidR="009435BE" w:rsidRPr="009435BE">
        <w:rPr>
          <w:rFonts w:hAnsi="標楷體" w:hint="eastAsia"/>
          <w:color w:val="000000" w:themeColor="text1"/>
        </w:rPr>
        <w:t>研</w:t>
      </w:r>
      <w:proofErr w:type="gramEnd"/>
      <w:r w:rsidR="009435BE" w:rsidRPr="009435BE">
        <w:rPr>
          <w:rFonts w:hAnsi="標楷體" w:hint="eastAsia"/>
          <w:color w:val="000000" w:themeColor="text1"/>
        </w:rPr>
        <w:t>議是否提起非常上訴，謀求統一見解，以利嗣後相類案件之依循。</w:t>
      </w:r>
    </w:p>
    <w:p w:rsidR="00E25849" w:rsidRPr="00EB2DA8" w:rsidRDefault="00E25849" w:rsidP="004E05A1">
      <w:pPr>
        <w:pStyle w:val="1"/>
        <w:ind w:left="2380" w:hanging="2380"/>
        <w:rPr>
          <w:rFonts w:hAnsi="標楷體"/>
          <w:color w:val="000000" w:themeColor="text1"/>
        </w:rPr>
      </w:pPr>
      <w:bookmarkStart w:id="47" w:name="_Toc524895648"/>
      <w:bookmarkStart w:id="48" w:name="_Toc524896194"/>
      <w:bookmarkStart w:id="49" w:name="_Toc524896224"/>
      <w:bookmarkStart w:id="50" w:name="_Toc524902734"/>
      <w:bookmarkStart w:id="51" w:name="_Toc525066148"/>
      <w:bookmarkStart w:id="52" w:name="_Toc525070839"/>
      <w:bookmarkStart w:id="53" w:name="_Toc525938379"/>
      <w:bookmarkStart w:id="54" w:name="_Toc525939227"/>
      <w:bookmarkStart w:id="55" w:name="_Toc525939732"/>
      <w:bookmarkStart w:id="56" w:name="_Toc529218272"/>
      <w:bookmarkStart w:id="57" w:name="_Toc529222689"/>
      <w:bookmarkStart w:id="58" w:name="_Toc529223111"/>
      <w:bookmarkStart w:id="59" w:name="_Toc529223862"/>
      <w:bookmarkStart w:id="60" w:name="_Toc529228265"/>
      <w:bookmarkStart w:id="61" w:name="_Toc2400395"/>
      <w:bookmarkStart w:id="62" w:name="_Toc4316189"/>
      <w:bookmarkStart w:id="63" w:name="_Toc4473330"/>
      <w:bookmarkStart w:id="64" w:name="_Toc69556897"/>
      <w:bookmarkStart w:id="65" w:name="_Toc69556946"/>
      <w:bookmarkStart w:id="66" w:name="_Toc69609820"/>
      <w:bookmarkStart w:id="67" w:name="_Toc70241816"/>
      <w:bookmarkStart w:id="68" w:name="_Toc70242205"/>
      <w:bookmarkStart w:id="69" w:name="_Toc421794875"/>
      <w:bookmarkStart w:id="70" w:name="_Toc422834160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EB2DA8">
        <w:rPr>
          <w:rFonts w:hAnsi="標楷體" w:hint="eastAsia"/>
          <w:color w:val="000000" w:themeColor="text1"/>
        </w:rPr>
        <w:t>處理辦法：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FB7770" w:rsidRPr="00EB2DA8" w:rsidRDefault="00FB7770" w:rsidP="00770453">
      <w:pPr>
        <w:pStyle w:val="2"/>
        <w:spacing w:beforeLines="25" w:before="114"/>
        <w:ind w:left="1020" w:hanging="680"/>
        <w:rPr>
          <w:rFonts w:hAnsi="標楷體"/>
          <w:color w:val="000000" w:themeColor="text1"/>
        </w:rPr>
      </w:pPr>
      <w:bookmarkStart w:id="71" w:name="_Toc524895649"/>
      <w:bookmarkStart w:id="72" w:name="_Toc524896195"/>
      <w:bookmarkStart w:id="73" w:name="_Toc524896225"/>
      <w:bookmarkStart w:id="74" w:name="_Toc70241820"/>
      <w:bookmarkStart w:id="75" w:name="_Toc70242209"/>
      <w:bookmarkStart w:id="76" w:name="_Toc421794876"/>
      <w:bookmarkStart w:id="77" w:name="_Toc421795442"/>
      <w:bookmarkStart w:id="78" w:name="_Toc421796023"/>
      <w:bookmarkStart w:id="79" w:name="_Toc422728958"/>
      <w:bookmarkStart w:id="80" w:name="_Toc422834161"/>
      <w:bookmarkStart w:id="81" w:name="_Toc2400396"/>
      <w:bookmarkStart w:id="82" w:name="_Toc4316190"/>
      <w:bookmarkStart w:id="83" w:name="_Toc4473331"/>
      <w:bookmarkStart w:id="84" w:name="_Toc69556898"/>
      <w:bookmarkStart w:id="85" w:name="_Toc69556947"/>
      <w:bookmarkStart w:id="86" w:name="_Toc69609821"/>
      <w:bookmarkStart w:id="87" w:name="_Toc70241817"/>
      <w:bookmarkStart w:id="88" w:name="_Toc70242206"/>
      <w:bookmarkStart w:id="89" w:name="_Toc524902735"/>
      <w:bookmarkStart w:id="90" w:name="_Toc525066149"/>
      <w:bookmarkStart w:id="91" w:name="_Toc525070840"/>
      <w:bookmarkStart w:id="92" w:name="_Toc525938380"/>
      <w:bookmarkStart w:id="93" w:name="_Toc525939228"/>
      <w:bookmarkStart w:id="94" w:name="_Toc525939733"/>
      <w:bookmarkStart w:id="95" w:name="_Toc529218273"/>
      <w:bookmarkStart w:id="96" w:name="_Toc529222690"/>
      <w:bookmarkStart w:id="97" w:name="_Toc529223112"/>
      <w:bookmarkStart w:id="98" w:name="_Toc529223863"/>
      <w:bookmarkStart w:id="99" w:name="_Toc529228266"/>
      <w:bookmarkEnd w:id="71"/>
      <w:bookmarkEnd w:id="72"/>
      <w:bookmarkEnd w:id="73"/>
      <w:r w:rsidRPr="00EB2DA8">
        <w:rPr>
          <w:rFonts w:hAnsi="標楷體" w:hint="eastAsia"/>
          <w:color w:val="000000" w:themeColor="text1"/>
        </w:rPr>
        <w:t>調查意見</w:t>
      </w:r>
      <w:r w:rsidR="00660E88" w:rsidRPr="00EB2DA8">
        <w:rPr>
          <w:rFonts w:hAnsi="標楷體" w:hint="eastAsia"/>
          <w:color w:val="000000" w:themeColor="text1"/>
        </w:rPr>
        <w:t>二</w:t>
      </w:r>
      <w:bookmarkEnd w:id="74"/>
      <w:bookmarkEnd w:id="75"/>
      <w:bookmarkEnd w:id="76"/>
      <w:bookmarkEnd w:id="77"/>
      <w:bookmarkEnd w:id="78"/>
      <w:bookmarkEnd w:id="79"/>
      <w:bookmarkEnd w:id="80"/>
      <w:r w:rsidR="007F5D15" w:rsidRPr="00EB2DA8">
        <w:rPr>
          <w:rFonts w:hAnsi="標楷體" w:hint="eastAsia"/>
          <w:color w:val="000000" w:themeColor="text1"/>
        </w:rPr>
        <w:t>，函請法務部檢討改進</w:t>
      </w:r>
      <w:proofErr w:type="gramStart"/>
      <w:r w:rsidR="007F5D15" w:rsidRPr="00EB2DA8">
        <w:rPr>
          <w:rFonts w:hAnsi="標楷體" w:hint="eastAsia"/>
          <w:color w:val="000000" w:themeColor="text1"/>
        </w:rPr>
        <w:t>見復。</w:t>
      </w:r>
      <w:proofErr w:type="gramEnd"/>
    </w:p>
    <w:p w:rsidR="00E25849" w:rsidRPr="00EB2DA8" w:rsidRDefault="00E25849">
      <w:pPr>
        <w:pStyle w:val="2"/>
        <w:rPr>
          <w:rFonts w:hAnsi="標楷體"/>
          <w:color w:val="000000" w:themeColor="text1"/>
        </w:rPr>
      </w:pPr>
      <w:bookmarkStart w:id="100" w:name="_Toc421794877"/>
      <w:bookmarkStart w:id="101" w:name="_Toc421795443"/>
      <w:bookmarkStart w:id="102" w:name="_Toc421796024"/>
      <w:bookmarkStart w:id="103" w:name="_Toc422728959"/>
      <w:bookmarkStart w:id="104" w:name="_Toc422834162"/>
      <w:r w:rsidRPr="00EB2DA8">
        <w:rPr>
          <w:rFonts w:hAnsi="標楷體" w:hint="eastAsia"/>
          <w:color w:val="000000" w:themeColor="text1"/>
        </w:rPr>
        <w:t>調查意見</w:t>
      </w:r>
      <w:r w:rsidR="00EB2DA8" w:rsidRPr="00EB2DA8">
        <w:rPr>
          <w:rFonts w:hAnsi="標楷體" w:hint="eastAsia"/>
          <w:color w:val="000000" w:themeColor="text1"/>
        </w:rPr>
        <w:t>二、</w:t>
      </w:r>
      <w:r w:rsidR="00660E88" w:rsidRPr="00EB2DA8">
        <w:rPr>
          <w:rFonts w:hAnsi="標楷體" w:hint="eastAsia"/>
          <w:color w:val="000000" w:themeColor="text1"/>
        </w:rPr>
        <w:t>三</w:t>
      </w:r>
      <w:r w:rsidR="007F5D15" w:rsidRPr="00EB2DA8">
        <w:rPr>
          <w:rFonts w:hAnsi="標楷體" w:hint="eastAsia"/>
          <w:color w:val="000000" w:themeColor="text1"/>
        </w:rPr>
        <w:t>，函請法務部轉最高檢察署檢察總長</w:t>
      </w:r>
      <w:proofErr w:type="gramStart"/>
      <w:r w:rsidR="007F5D15" w:rsidRPr="00EB2DA8">
        <w:rPr>
          <w:rFonts w:hAnsi="標楷體" w:hint="eastAsia"/>
          <w:color w:val="000000" w:themeColor="text1"/>
        </w:rPr>
        <w:t>研</w:t>
      </w:r>
      <w:proofErr w:type="gramEnd"/>
      <w:r w:rsidR="007F5D15" w:rsidRPr="00EB2DA8">
        <w:rPr>
          <w:rFonts w:hAnsi="標楷體" w:hint="eastAsia"/>
          <w:color w:val="000000" w:themeColor="text1"/>
        </w:rPr>
        <w:t>提非常上訴。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100"/>
      <w:bookmarkEnd w:id="101"/>
      <w:bookmarkEnd w:id="102"/>
      <w:bookmarkEnd w:id="103"/>
      <w:bookmarkEnd w:id="104"/>
    </w:p>
    <w:p w:rsidR="00560DDA" w:rsidRPr="00EB2DA8" w:rsidRDefault="00560DDA" w:rsidP="00560DDA">
      <w:pPr>
        <w:pStyle w:val="2"/>
        <w:rPr>
          <w:rFonts w:hAnsi="標楷體"/>
          <w:color w:val="000000" w:themeColor="text1"/>
        </w:rPr>
      </w:pPr>
      <w:bookmarkStart w:id="105" w:name="_Toc70241819"/>
      <w:bookmarkStart w:id="106" w:name="_Toc70242208"/>
      <w:bookmarkStart w:id="107" w:name="_Toc421794878"/>
      <w:bookmarkStart w:id="108" w:name="_Toc421795444"/>
      <w:bookmarkStart w:id="109" w:name="_Toc421796025"/>
      <w:bookmarkStart w:id="110" w:name="_Toc422728960"/>
      <w:bookmarkStart w:id="111" w:name="_Toc422834163"/>
      <w:bookmarkStart w:id="112" w:name="_Toc70241818"/>
      <w:bookmarkStart w:id="113" w:name="_Toc70242207"/>
      <w:r w:rsidRPr="00EB2DA8">
        <w:rPr>
          <w:rFonts w:hAnsi="標楷體" w:hint="eastAsia"/>
          <w:color w:val="000000" w:themeColor="text1"/>
        </w:rPr>
        <w:t>調查意見函復陳訴人。</w:t>
      </w:r>
      <w:bookmarkEnd w:id="105"/>
      <w:bookmarkEnd w:id="106"/>
      <w:bookmarkEnd w:id="107"/>
      <w:bookmarkEnd w:id="108"/>
      <w:bookmarkEnd w:id="109"/>
      <w:bookmarkEnd w:id="110"/>
      <w:bookmarkEnd w:id="111"/>
    </w:p>
    <w:p w:rsidR="00F60048" w:rsidRPr="00EB2DA8" w:rsidRDefault="00843D0F" w:rsidP="00F60048">
      <w:pPr>
        <w:pStyle w:val="2"/>
        <w:rPr>
          <w:rFonts w:hAnsi="標楷體"/>
          <w:color w:val="000000" w:themeColor="text1"/>
        </w:rPr>
      </w:pPr>
      <w:bookmarkStart w:id="114" w:name="_Toc69556899"/>
      <w:bookmarkStart w:id="115" w:name="_Toc69556948"/>
      <w:bookmarkStart w:id="116" w:name="_Toc69609822"/>
      <w:bookmarkEnd w:id="112"/>
      <w:bookmarkEnd w:id="113"/>
      <w:r w:rsidRPr="00EB2DA8">
        <w:rPr>
          <w:rFonts w:hAnsi="標楷體" w:hint="eastAsia"/>
          <w:color w:val="000000" w:themeColor="text1"/>
        </w:rPr>
        <w:tab/>
      </w:r>
      <w:bookmarkStart w:id="117" w:name="_Toc2400397"/>
      <w:bookmarkStart w:id="118" w:name="_Toc4316191"/>
      <w:bookmarkStart w:id="119" w:name="_Toc4473332"/>
      <w:bookmarkStart w:id="120" w:name="_Toc69556901"/>
      <w:bookmarkStart w:id="121" w:name="_Toc69556950"/>
      <w:bookmarkStart w:id="122" w:name="_Toc69609824"/>
      <w:bookmarkStart w:id="123" w:name="_Toc70241822"/>
      <w:bookmarkStart w:id="124" w:name="_Toc70242211"/>
      <w:bookmarkStart w:id="125" w:name="_Toc421794881"/>
      <w:bookmarkStart w:id="126" w:name="_Toc421795447"/>
      <w:bookmarkStart w:id="127" w:name="_Toc421796028"/>
      <w:bookmarkStart w:id="128" w:name="_Toc422728963"/>
      <w:bookmarkStart w:id="129" w:name="_Toc422834166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14"/>
      <w:bookmarkEnd w:id="115"/>
      <w:bookmarkEnd w:id="116"/>
      <w:r w:rsidR="00F60048" w:rsidRPr="00EB2DA8">
        <w:rPr>
          <w:rFonts w:hAnsi="標楷體" w:hint="eastAsia"/>
          <w:color w:val="000000" w:themeColor="text1"/>
        </w:rPr>
        <w:t>調查意見</w:t>
      </w:r>
      <w:r w:rsidR="00BD53ED" w:rsidRPr="00EB2DA8">
        <w:rPr>
          <w:rFonts w:hAnsi="標楷體" w:hint="eastAsia"/>
          <w:color w:val="000000" w:themeColor="text1"/>
        </w:rPr>
        <w:t>移請本院</w:t>
      </w:r>
      <w:r w:rsidR="00BB17D1" w:rsidRPr="00EB2DA8">
        <w:rPr>
          <w:rFonts w:hAnsi="標楷體" w:hint="eastAsia"/>
          <w:color w:val="000000" w:themeColor="text1"/>
        </w:rPr>
        <w:t>人權保障委員會</w:t>
      </w:r>
      <w:r w:rsidR="00F60048" w:rsidRPr="00EB2DA8">
        <w:rPr>
          <w:rFonts w:hAnsi="標楷體" w:hint="eastAsia"/>
          <w:color w:val="000000" w:themeColor="text1"/>
        </w:rPr>
        <w:t>參處</w:t>
      </w:r>
      <w:r w:rsidR="00770453" w:rsidRPr="00EB2DA8">
        <w:rPr>
          <w:rFonts w:hAnsi="標楷體" w:hint="eastAsia"/>
          <w:color w:val="000000" w:themeColor="text1"/>
        </w:rPr>
        <w:t>。</w:t>
      </w:r>
    </w:p>
    <w:p w:rsidR="00560DDA" w:rsidRPr="00EB2DA8" w:rsidRDefault="00560DDA" w:rsidP="00560DDA">
      <w:pPr>
        <w:pStyle w:val="2"/>
        <w:rPr>
          <w:rFonts w:hAnsi="標楷體"/>
          <w:color w:val="000000" w:themeColor="text1"/>
        </w:rPr>
      </w:pPr>
      <w:r w:rsidRPr="00EB2DA8">
        <w:rPr>
          <w:rFonts w:hAnsi="標楷體" w:hint="eastAsia"/>
          <w:color w:val="000000" w:themeColor="text1"/>
        </w:rPr>
        <w:t>調查</w:t>
      </w:r>
      <w:r w:rsidR="00045CB7">
        <w:rPr>
          <w:rFonts w:hAnsi="標楷體" w:hint="eastAsia"/>
          <w:color w:val="000000" w:themeColor="text1"/>
        </w:rPr>
        <w:t>意見</w:t>
      </w:r>
      <w:r w:rsidRPr="00EB2DA8">
        <w:rPr>
          <w:rFonts w:hAnsi="標楷體" w:hint="eastAsia"/>
          <w:color w:val="000000" w:themeColor="text1"/>
        </w:rPr>
        <w:t>經委員會討論通過後公布。</w:t>
      </w:r>
    </w:p>
    <w:p w:rsidR="00E25849" w:rsidRPr="00EB2DA8" w:rsidRDefault="00E25849" w:rsidP="002947F0">
      <w:pPr>
        <w:pStyle w:val="aa"/>
        <w:spacing w:beforeLines="50" w:before="228" w:afterLines="100" w:after="457"/>
        <w:ind w:leftChars="959" w:left="3742" w:hangingChars="108" w:hanging="480"/>
        <w:rPr>
          <w:rFonts w:hAnsi="標楷體"/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130" w:name="_GoBack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 w:rsidRPr="00EB2DA8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2947F0">
        <w:rPr>
          <w:rFonts w:hAnsi="標楷體" w:hint="eastAsia"/>
          <w:b w:val="0"/>
          <w:bCs/>
          <w:snapToGrid/>
          <w:color w:val="000000" w:themeColor="text1"/>
          <w:spacing w:val="12"/>
          <w:kern w:val="0"/>
          <w:sz w:val="40"/>
        </w:rPr>
        <w:t>方萬富、江明蒼</w:t>
      </w:r>
    </w:p>
    <w:sectPr w:rsidR="00E25849" w:rsidRPr="00EB2DA8" w:rsidSect="00931A10">
      <w:footerReference w:type="default" r:id="rId2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D2" w:rsidRDefault="00A21CD2">
      <w:r>
        <w:separator/>
      </w:r>
    </w:p>
  </w:endnote>
  <w:endnote w:type="continuationSeparator" w:id="0">
    <w:p w:rsidR="00A21CD2" w:rsidRDefault="00A2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BC" w:rsidRDefault="009B0EBC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04223F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9B0EBC" w:rsidRDefault="009B0EB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D2" w:rsidRDefault="00A21CD2">
      <w:r>
        <w:separator/>
      </w:r>
    </w:p>
  </w:footnote>
  <w:footnote w:type="continuationSeparator" w:id="0">
    <w:p w:rsidR="00A21CD2" w:rsidRDefault="00A21CD2">
      <w:r>
        <w:continuationSeparator/>
      </w:r>
    </w:p>
  </w:footnote>
  <w:footnote w:id="1">
    <w:p w:rsidR="009B0EBC" w:rsidRDefault="009B0EBC" w:rsidP="00F27CE1">
      <w:pPr>
        <w:pStyle w:val="afc"/>
      </w:pPr>
      <w:r>
        <w:rPr>
          <w:rStyle w:val="afe"/>
        </w:rPr>
        <w:footnoteRef/>
      </w:r>
      <w:r>
        <w:rPr>
          <w:rFonts w:hint="eastAsia"/>
        </w:rPr>
        <w:t>原為「</w:t>
      </w:r>
      <w:hyperlink r:id="rId1" w:tgtFrame="_blank" w:history="1">
        <w:r w:rsidRPr="00E42F14">
          <w:rPr>
            <w:rFonts w:hint="eastAsia"/>
          </w:rPr>
          <w:t>冤獄賠償法</w:t>
        </w:r>
      </w:hyperlink>
      <w:r>
        <w:rPr>
          <w:rFonts w:hint="eastAsia"/>
        </w:rPr>
        <w:t>」</w:t>
      </w:r>
      <w:r w:rsidRPr="00E42F14">
        <w:rPr>
          <w:rFonts w:hint="eastAsia"/>
        </w:rPr>
        <w:t>於100年7月6日總統</w:t>
      </w:r>
      <w:proofErr w:type="gramStart"/>
      <w:r w:rsidRPr="00E42F14">
        <w:rPr>
          <w:rFonts w:hint="eastAsia"/>
        </w:rPr>
        <w:t>華總一義字第10000138681</w:t>
      </w:r>
      <w:proofErr w:type="gramEnd"/>
      <w:r w:rsidRPr="00E42F14">
        <w:rPr>
          <w:rFonts w:hint="eastAsia"/>
        </w:rPr>
        <w:t>號令修正公布，名稱更為「</w:t>
      </w:r>
      <w:hyperlink r:id="rId2" w:tgtFrame="_blank" w:history="1">
        <w:r w:rsidRPr="00E42F14">
          <w:rPr>
            <w:rFonts w:hint="eastAsia"/>
          </w:rPr>
          <w:t>刑事補償法</w:t>
        </w:r>
      </w:hyperlink>
      <w:r w:rsidRPr="00E42F14">
        <w:rPr>
          <w:rFonts w:hint="eastAsia"/>
        </w:rPr>
        <w:t>」，並自100年9</w:t>
      </w:r>
      <w:r>
        <w:rPr>
          <w:rFonts w:hAnsi="標楷體" w:hint="eastAsia"/>
        </w:rPr>
        <w:t>月1日施行。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212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hideSpellingErrors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45F5"/>
    <w:rsid w:val="00006961"/>
    <w:rsid w:val="0001080A"/>
    <w:rsid w:val="000112BF"/>
    <w:rsid w:val="00012233"/>
    <w:rsid w:val="00017318"/>
    <w:rsid w:val="000229AD"/>
    <w:rsid w:val="00023802"/>
    <w:rsid w:val="000246F7"/>
    <w:rsid w:val="0003114D"/>
    <w:rsid w:val="000314C5"/>
    <w:rsid w:val="00036D76"/>
    <w:rsid w:val="0004223F"/>
    <w:rsid w:val="00045CB7"/>
    <w:rsid w:val="00057F32"/>
    <w:rsid w:val="00062A25"/>
    <w:rsid w:val="00071DBE"/>
    <w:rsid w:val="00073CB5"/>
    <w:rsid w:val="0007425C"/>
    <w:rsid w:val="00077264"/>
    <w:rsid w:val="000774C2"/>
    <w:rsid w:val="00077553"/>
    <w:rsid w:val="000851A2"/>
    <w:rsid w:val="0008645C"/>
    <w:rsid w:val="0009352E"/>
    <w:rsid w:val="00095549"/>
    <w:rsid w:val="00096B96"/>
    <w:rsid w:val="00097C27"/>
    <w:rsid w:val="000A04FD"/>
    <w:rsid w:val="000A2F3F"/>
    <w:rsid w:val="000A3926"/>
    <w:rsid w:val="000B04AB"/>
    <w:rsid w:val="000B0B4A"/>
    <w:rsid w:val="000B279A"/>
    <w:rsid w:val="000B32C5"/>
    <w:rsid w:val="000B61D2"/>
    <w:rsid w:val="000B6FE8"/>
    <w:rsid w:val="000B70A7"/>
    <w:rsid w:val="000B73DD"/>
    <w:rsid w:val="000C495F"/>
    <w:rsid w:val="000D1DDB"/>
    <w:rsid w:val="000D2867"/>
    <w:rsid w:val="000D66D9"/>
    <w:rsid w:val="000E2F35"/>
    <w:rsid w:val="000E356C"/>
    <w:rsid w:val="000E6431"/>
    <w:rsid w:val="000E75C2"/>
    <w:rsid w:val="000E75D7"/>
    <w:rsid w:val="000F21A5"/>
    <w:rsid w:val="000F3E33"/>
    <w:rsid w:val="000F62AB"/>
    <w:rsid w:val="001010FE"/>
    <w:rsid w:val="00101DF9"/>
    <w:rsid w:val="00102B9F"/>
    <w:rsid w:val="00102BE6"/>
    <w:rsid w:val="00111363"/>
    <w:rsid w:val="00112637"/>
    <w:rsid w:val="00112ABC"/>
    <w:rsid w:val="0012001E"/>
    <w:rsid w:val="00120BE4"/>
    <w:rsid w:val="001236F4"/>
    <w:rsid w:val="00125A85"/>
    <w:rsid w:val="00126A55"/>
    <w:rsid w:val="00127867"/>
    <w:rsid w:val="00133F08"/>
    <w:rsid w:val="001345E6"/>
    <w:rsid w:val="00137270"/>
    <w:rsid w:val="001378B0"/>
    <w:rsid w:val="00142E00"/>
    <w:rsid w:val="00152793"/>
    <w:rsid w:val="00153B7E"/>
    <w:rsid w:val="001545A9"/>
    <w:rsid w:val="00162239"/>
    <w:rsid w:val="0016298E"/>
    <w:rsid w:val="001632F5"/>
    <w:rsid w:val="001637C7"/>
    <w:rsid w:val="0016480E"/>
    <w:rsid w:val="00174297"/>
    <w:rsid w:val="00176CC2"/>
    <w:rsid w:val="00180AEB"/>
    <w:rsid w:val="00180E06"/>
    <w:rsid w:val="001817B3"/>
    <w:rsid w:val="00183014"/>
    <w:rsid w:val="00187A90"/>
    <w:rsid w:val="001959C2"/>
    <w:rsid w:val="001A36D2"/>
    <w:rsid w:val="001A51E3"/>
    <w:rsid w:val="001A70B6"/>
    <w:rsid w:val="001A7968"/>
    <w:rsid w:val="001B2E98"/>
    <w:rsid w:val="001B2F4B"/>
    <w:rsid w:val="001B3483"/>
    <w:rsid w:val="001B3C1E"/>
    <w:rsid w:val="001B4494"/>
    <w:rsid w:val="001B5938"/>
    <w:rsid w:val="001B6F53"/>
    <w:rsid w:val="001C0AEA"/>
    <w:rsid w:val="001C0D8B"/>
    <w:rsid w:val="001C0DA8"/>
    <w:rsid w:val="001C4233"/>
    <w:rsid w:val="001D4AD7"/>
    <w:rsid w:val="001E0D8A"/>
    <w:rsid w:val="001E26D9"/>
    <w:rsid w:val="001E42B4"/>
    <w:rsid w:val="001E67BA"/>
    <w:rsid w:val="001E74C2"/>
    <w:rsid w:val="001F4F82"/>
    <w:rsid w:val="001F5A48"/>
    <w:rsid w:val="001F6260"/>
    <w:rsid w:val="00200007"/>
    <w:rsid w:val="002029C4"/>
    <w:rsid w:val="002030A5"/>
    <w:rsid w:val="00203131"/>
    <w:rsid w:val="00212E88"/>
    <w:rsid w:val="00213C9C"/>
    <w:rsid w:val="0022009E"/>
    <w:rsid w:val="00223241"/>
    <w:rsid w:val="0022425C"/>
    <w:rsid w:val="002246DE"/>
    <w:rsid w:val="00225C5F"/>
    <w:rsid w:val="002301A1"/>
    <w:rsid w:val="002429E2"/>
    <w:rsid w:val="00252BC4"/>
    <w:rsid w:val="00254014"/>
    <w:rsid w:val="00254093"/>
    <w:rsid w:val="00254B39"/>
    <w:rsid w:val="0026504D"/>
    <w:rsid w:val="00267177"/>
    <w:rsid w:val="00272961"/>
    <w:rsid w:val="00273A2F"/>
    <w:rsid w:val="00280986"/>
    <w:rsid w:val="00281ECE"/>
    <w:rsid w:val="002831C7"/>
    <w:rsid w:val="002840C6"/>
    <w:rsid w:val="00285F64"/>
    <w:rsid w:val="002947F0"/>
    <w:rsid w:val="00295174"/>
    <w:rsid w:val="00296172"/>
    <w:rsid w:val="00296B92"/>
    <w:rsid w:val="002A2C22"/>
    <w:rsid w:val="002B02EB"/>
    <w:rsid w:val="002C0602"/>
    <w:rsid w:val="002D5C16"/>
    <w:rsid w:val="002D70F5"/>
    <w:rsid w:val="002E2EAE"/>
    <w:rsid w:val="002F2476"/>
    <w:rsid w:val="002F3DFF"/>
    <w:rsid w:val="002F5923"/>
    <w:rsid w:val="002F5E05"/>
    <w:rsid w:val="0030104A"/>
    <w:rsid w:val="00302787"/>
    <w:rsid w:val="003046D0"/>
    <w:rsid w:val="00307842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3256C"/>
    <w:rsid w:val="00341846"/>
    <w:rsid w:val="0034470E"/>
    <w:rsid w:val="00344885"/>
    <w:rsid w:val="00352DB0"/>
    <w:rsid w:val="00361063"/>
    <w:rsid w:val="00365FD4"/>
    <w:rsid w:val="003673E3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95700"/>
    <w:rsid w:val="003A21DE"/>
    <w:rsid w:val="003A299F"/>
    <w:rsid w:val="003A5927"/>
    <w:rsid w:val="003A5A65"/>
    <w:rsid w:val="003A7D68"/>
    <w:rsid w:val="003B1017"/>
    <w:rsid w:val="003B3C07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2EE6"/>
    <w:rsid w:val="003E4B57"/>
    <w:rsid w:val="003F27E1"/>
    <w:rsid w:val="003F437A"/>
    <w:rsid w:val="003F5C2B"/>
    <w:rsid w:val="003F6ECB"/>
    <w:rsid w:val="0040188B"/>
    <w:rsid w:val="00402240"/>
    <w:rsid w:val="004023E9"/>
    <w:rsid w:val="0040454A"/>
    <w:rsid w:val="00413F83"/>
    <w:rsid w:val="0041490C"/>
    <w:rsid w:val="00416191"/>
    <w:rsid w:val="00416721"/>
    <w:rsid w:val="004177E7"/>
    <w:rsid w:val="00421EF0"/>
    <w:rsid w:val="004224FA"/>
    <w:rsid w:val="004232AF"/>
    <w:rsid w:val="00423D07"/>
    <w:rsid w:val="00424331"/>
    <w:rsid w:val="00425124"/>
    <w:rsid w:val="00427936"/>
    <w:rsid w:val="00442E91"/>
    <w:rsid w:val="0044346F"/>
    <w:rsid w:val="004474E4"/>
    <w:rsid w:val="00453985"/>
    <w:rsid w:val="00453FF6"/>
    <w:rsid w:val="0046520A"/>
    <w:rsid w:val="004672AB"/>
    <w:rsid w:val="004714FE"/>
    <w:rsid w:val="004773BC"/>
    <w:rsid w:val="00477BAA"/>
    <w:rsid w:val="00486ABF"/>
    <w:rsid w:val="00495053"/>
    <w:rsid w:val="004A1F59"/>
    <w:rsid w:val="004A29BE"/>
    <w:rsid w:val="004A3225"/>
    <w:rsid w:val="004A33EE"/>
    <w:rsid w:val="004A3AA8"/>
    <w:rsid w:val="004A4335"/>
    <w:rsid w:val="004A7A0C"/>
    <w:rsid w:val="004B13C7"/>
    <w:rsid w:val="004B778F"/>
    <w:rsid w:val="004C0609"/>
    <w:rsid w:val="004C639F"/>
    <w:rsid w:val="004D0346"/>
    <w:rsid w:val="004D141F"/>
    <w:rsid w:val="004D2742"/>
    <w:rsid w:val="004D3454"/>
    <w:rsid w:val="004D447B"/>
    <w:rsid w:val="004D6310"/>
    <w:rsid w:val="004E0062"/>
    <w:rsid w:val="004E05A1"/>
    <w:rsid w:val="004E1B62"/>
    <w:rsid w:val="004E7EC1"/>
    <w:rsid w:val="004F2A95"/>
    <w:rsid w:val="004F472A"/>
    <w:rsid w:val="004F4DF3"/>
    <w:rsid w:val="004F5330"/>
    <w:rsid w:val="004F5E57"/>
    <w:rsid w:val="004F6710"/>
    <w:rsid w:val="00500C3E"/>
    <w:rsid w:val="00502849"/>
    <w:rsid w:val="00504334"/>
    <w:rsid w:val="0050498D"/>
    <w:rsid w:val="00506D14"/>
    <w:rsid w:val="005104D7"/>
    <w:rsid w:val="00510B9E"/>
    <w:rsid w:val="0052086E"/>
    <w:rsid w:val="00524486"/>
    <w:rsid w:val="00530D1B"/>
    <w:rsid w:val="00536BC2"/>
    <w:rsid w:val="00537588"/>
    <w:rsid w:val="005378D1"/>
    <w:rsid w:val="005425E1"/>
    <w:rsid w:val="005427C5"/>
    <w:rsid w:val="00542CF6"/>
    <w:rsid w:val="00544B6F"/>
    <w:rsid w:val="00553C03"/>
    <w:rsid w:val="005567E8"/>
    <w:rsid w:val="00560DDA"/>
    <w:rsid w:val="00563692"/>
    <w:rsid w:val="00566817"/>
    <w:rsid w:val="00571679"/>
    <w:rsid w:val="00571BC7"/>
    <w:rsid w:val="00584235"/>
    <w:rsid w:val="005844E7"/>
    <w:rsid w:val="005908B8"/>
    <w:rsid w:val="0059512E"/>
    <w:rsid w:val="005A13BF"/>
    <w:rsid w:val="005A4E22"/>
    <w:rsid w:val="005A6DD2"/>
    <w:rsid w:val="005B07BD"/>
    <w:rsid w:val="005B5F02"/>
    <w:rsid w:val="005B7901"/>
    <w:rsid w:val="005C385D"/>
    <w:rsid w:val="005C4028"/>
    <w:rsid w:val="005C4F1E"/>
    <w:rsid w:val="005D3B20"/>
    <w:rsid w:val="005D4919"/>
    <w:rsid w:val="005D71B7"/>
    <w:rsid w:val="005E4759"/>
    <w:rsid w:val="005E5C68"/>
    <w:rsid w:val="005E65C0"/>
    <w:rsid w:val="005E6DE3"/>
    <w:rsid w:val="005F0390"/>
    <w:rsid w:val="005F05A5"/>
    <w:rsid w:val="005F7C49"/>
    <w:rsid w:val="006072CD"/>
    <w:rsid w:val="00607754"/>
    <w:rsid w:val="00612023"/>
    <w:rsid w:val="00614190"/>
    <w:rsid w:val="006165E9"/>
    <w:rsid w:val="00617334"/>
    <w:rsid w:val="00622A99"/>
    <w:rsid w:val="00622E67"/>
    <w:rsid w:val="00623DA0"/>
    <w:rsid w:val="00626B57"/>
    <w:rsid w:val="00626EDC"/>
    <w:rsid w:val="00633A1C"/>
    <w:rsid w:val="00640DDC"/>
    <w:rsid w:val="006452D3"/>
    <w:rsid w:val="006470EC"/>
    <w:rsid w:val="00647A5E"/>
    <w:rsid w:val="00647CC0"/>
    <w:rsid w:val="006542D6"/>
    <w:rsid w:val="0065598E"/>
    <w:rsid w:val="00655AF2"/>
    <w:rsid w:val="00655BC5"/>
    <w:rsid w:val="006568BE"/>
    <w:rsid w:val="0066025D"/>
    <w:rsid w:val="0066091A"/>
    <w:rsid w:val="00660E88"/>
    <w:rsid w:val="006658E0"/>
    <w:rsid w:val="006704C4"/>
    <w:rsid w:val="006773EC"/>
    <w:rsid w:val="00680504"/>
    <w:rsid w:val="00681CD9"/>
    <w:rsid w:val="00683E30"/>
    <w:rsid w:val="00687024"/>
    <w:rsid w:val="00695E22"/>
    <w:rsid w:val="00697C7C"/>
    <w:rsid w:val="006A1DAE"/>
    <w:rsid w:val="006B7093"/>
    <w:rsid w:val="006B7417"/>
    <w:rsid w:val="006D0220"/>
    <w:rsid w:val="006D31F9"/>
    <w:rsid w:val="006D3691"/>
    <w:rsid w:val="006E3F78"/>
    <w:rsid w:val="006E5EF0"/>
    <w:rsid w:val="006F3563"/>
    <w:rsid w:val="006F42B9"/>
    <w:rsid w:val="006F6103"/>
    <w:rsid w:val="006F6E1F"/>
    <w:rsid w:val="00704E00"/>
    <w:rsid w:val="007107C6"/>
    <w:rsid w:val="007209E7"/>
    <w:rsid w:val="00726182"/>
    <w:rsid w:val="00727635"/>
    <w:rsid w:val="00730C6D"/>
    <w:rsid w:val="00732329"/>
    <w:rsid w:val="007337CA"/>
    <w:rsid w:val="00734CE4"/>
    <w:rsid w:val="00735123"/>
    <w:rsid w:val="007417AD"/>
    <w:rsid w:val="00741837"/>
    <w:rsid w:val="007453E6"/>
    <w:rsid w:val="00761D15"/>
    <w:rsid w:val="00770453"/>
    <w:rsid w:val="0077309D"/>
    <w:rsid w:val="00774290"/>
    <w:rsid w:val="007774EE"/>
    <w:rsid w:val="00781822"/>
    <w:rsid w:val="00783F21"/>
    <w:rsid w:val="00787159"/>
    <w:rsid w:val="0079043A"/>
    <w:rsid w:val="00791668"/>
    <w:rsid w:val="00791AA1"/>
    <w:rsid w:val="007A3793"/>
    <w:rsid w:val="007C1BA2"/>
    <w:rsid w:val="007C269E"/>
    <w:rsid w:val="007C2B48"/>
    <w:rsid w:val="007D20E9"/>
    <w:rsid w:val="007D7881"/>
    <w:rsid w:val="007D7963"/>
    <w:rsid w:val="007D7E3A"/>
    <w:rsid w:val="007E0E10"/>
    <w:rsid w:val="007E4768"/>
    <w:rsid w:val="007E6818"/>
    <w:rsid w:val="007E777B"/>
    <w:rsid w:val="007F0C9B"/>
    <w:rsid w:val="007F2070"/>
    <w:rsid w:val="007F5D15"/>
    <w:rsid w:val="007F63C1"/>
    <w:rsid w:val="008053F5"/>
    <w:rsid w:val="00807AF7"/>
    <w:rsid w:val="00810198"/>
    <w:rsid w:val="0081236E"/>
    <w:rsid w:val="00815DA8"/>
    <w:rsid w:val="0082194D"/>
    <w:rsid w:val="008221F9"/>
    <w:rsid w:val="00824C47"/>
    <w:rsid w:val="00826EF5"/>
    <w:rsid w:val="00831693"/>
    <w:rsid w:val="00840104"/>
    <w:rsid w:val="00840C1F"/>
    <w:rsid w:val="008411C9"/>
    <w:rsid w:val="00841FC5"/>
    <w:rsid w:val="0084397A"/>
    <w:rsid w:val="00843D0F"/>
    <w:rsid w:val="00845709"/>
    <w:rsid w:val="00852290"/>
    <w:rsid w:val="008576BD"/>
    <w:rsid w:val="00860463"/>
    <w:rsid w:val="0086701B"/>
    <w:rsid w:val="0087189A"/>
    <w:rsid w:val="008733DA"/>
    <w:rsid w:val="008757F3"/>
    <w:rsid w:val="008850E4"/>
    <w:rsid w:val="008939AB"/>
    <w:rsid w:val="008A12F5"/>
    <w:rsid w:val="008B1587"/>
    <w:rsid w:val="008B1B01"/>
    <w:rsid w:val="008B3BCD"/>
    <w:rsid w:val="008B6DF8"/>
    <w:rsid w:val="008C0C4D"/>
    <w:rsid w:val="008C106C"/>
    <w:rsid w:val="008C10F1"/>
    <w:rsid w:val="008C16CA"/>
    <w:rsid w:val="008C1926"/>
    <w:rsid w:val="008C1E99"/>
    <w:rsid w:val="008C370E"/>
    <w:rsid w:val="008D2806"/>
    <w:rsid w:val="008D5C17"/>
    <w:rsid w:val="008E0085"/>
    <w:rsid w:val="008E2AA6"/>
    <w:rsid w:val="008E311B"/>
    <w:rsid w:val="008E6D2B"/>
    <w:rsid w:val="008F1AC5"/>
    <w:rsid w:val="008F46E7"/>
    <w:rsid w:val="008F64CA"/>
    <w:rsid w:val="008F6F0B"/>
    <w:rsid w:val="008F76CB"/>
    <w:rsid w:val="008F7E4B"/>
    <w:rsid w:val="00907BA7"/>
    <w:rsid w:val="0091064E"/>
    <w:rsid w:val="00911FC5"/>
    <w:rsid w:val="00920337"/>
    <w:rsid w:val="009216F0"/>
    <w:rsid w:val="00931A10"/>
    <w:rsid w:val="009435BE"/>
    <w:rsid w:val="00945D84"/>
    <w:rsid w:val="00947967"/>
    <w:rsid w:val="009532E0"/>
    <w:rsid w:val="00955201"/>
    <w:rsid w:val="009554F8"/>
    <w:rsid w:val="00965200"/>
    <w:rsid w:val="009668B3"/>
    <w:rsid w:val="00971471"/>
    <w:rsid w:val="00981CC3"/>
    <w:rsid w:val="009841AC"/>
    <w:rsid w:val="009849C2"/>
    <w:rsid w:val="00984D24"/>
    <w:rsid w:val="009858EB"/>
    <w:rsid w:val="00991195"/>
    <w:rsid w:val="009943F4"/>
    <w:rsid w:val="00995B54"/>
    <w:rsid w:val="009A3F47"/>
    <w:rsid w:val="009A74AA"/>
    <w:rsid w:val="009B0046"/>
    <w:rsid w:val="009B0EBC"/>
    <w:rsid w:val="009C1440"/>
    <w:rsid w:val="009C2107"/>
    <w:rsid w:val="009C3732"/>
    <w:rsid w:val="009C5D9E"/>
    <w:rsid w:val="009D2C3E"/>
    <w:rsid w:val="009E0625"/>
    <w:rsid w:val="009E3034"/>
    <w:rsid w:val="009E3E07"/>
    <w:rsid w:val="009E549F"/>
    <w:rsid w:val="009F28A8"/>
    <w:rsid w:val="009F473E"/>
    <w:rsid w:val="009F51DD"/>
    <w:rsid w:val="009F5247"/>
    <w:rsid w:val="009F682A"/>
    <w:rsid w:val="00A022BE"/>
    <w:rsid w:val="00A043BF"/>
    <w:rsid w:val="00A049A4"/>
    <w:rsid w:val="00A07B4B"/>
    <w:rsid w:val="00A10362"/>
    <w:rsid w:val="00A21CD2"/>
    <w:rsid w:val="00A23EA4"/>
    <w:rsid w:val="00A24C95"/>
    <w:rsid w:val="00A2599A"/>
    <w:rsid w:val="00A26094"/>
    <w:rsid w:val="00A301BF"/>
    <w:rsid w:val="00A302B2"/>
    <w:rsid w:val="00A331B4"/>
    <w:rsid w:val="00A3358C"/>
    <w:rsid w:val="00A3484E"/>
    <w:rsid w:val="00A356D3"/>
    <w:rsid w:val="00A36ADA"/>
    <w:rsid w:val="00A37C4D"/>
    <w:rsid w:val="00A438D8"/>
    <w:rsid w:val="00A473F5"/>
    <w:rsid w:val="00A51F9D"/>
    <w:rsid w:val="00A5416A"/>
    <w:rsid w:val="00A639F4"/>
    <w:rsid w:val="00A65864"/>
    <w:rsid w:val="00A65FAE"/>
    <w:rsid w:val="00A73B6D"/>
    <w:rsid w:val="00A81A32"/>
    <w:rsid w:val="00A828B4"/>
    <w:rsid w:val="00A835BD"/>
    <w:rsid w:val="00A90C25"/>
    <w:rsid w:val="00A97B15"/>
    <w:rsid w:val="00AA42D5"/>
    <w:rsid w:val="00AA6838"/>
    <w:rsid w:val="00AB2FAB"/>
    <w:rsid w:val="00AB5C14"/>
    <w:rsid w:val="00AC1EE7"/>
    <w:rsid w:val="00AC333F"/>
    <w:rsid w:val="00AC585C"/>
    <w:rsid w:val="00AD1209"/>
    <w:rsid w:val="00AD1925"/>
    <w:rsid w:val="00AD426F"/>
    <w:rsid w:val="00AD53E9"/>
    <w:rsid w:val="00AE067D"/>
    <w:rsid w:val="00AF1181"/>
    <w:rsid w:val="00AF1A4B"/>
    <w:rsid w:val="00AF2F79"/>
    <w:rsid w:val="00AF3BE4"/>
    <w:rsid w:val="00AF4653"/>
    <w:rsid w:val="00AF7DB7"/>
    <w:rsid w:val="00B06A2B"/>
    <w:rsid w:val="00B10D02"/>
    <w:rsid w:val="00B16147"/>
    <w:rsid w:val="00B201E2"/>
    <w:rsid w:val="00B2329C"/>
    <w:rsid w:val="00B26EF4"/>
    <w:rsid w:val="00B31492"/>
    <w:rsid w:val="00B44298"/>
    <w:rsid w:val="00B443E4"/>
    <w:rsid w:val="00B46E63"/>
    <w:rsid w:val="00B47D21"/>
    <w:rsid w:val="00B5484D"/>
    <w:rsid w:val="00B563EA"/>
    <w:rsid w:val="00B56CDF"/>
    <w:rsid w:val="00B60E51"/>
    <w:rsid w:val="00B63A54"/>
    <w:rsid w:val="00B6428F"/>
    <w:rsid w:val="00B77D18"/>
    <w:rsid w:val="00B8313A"/>
    <w:rsid w:val="00B9166A"/>
    <w:rsid w:val="00B93503"/>
    <w:rsid w:val="00BA31E8"/>
    <w:rsid w:val="00BA55E0"/>
    <w:rsid w:val="00BA6BD4"/>
    <w:rsid w:val="00BA6C7A"/>
    <w:rsid w:val="00BB17D1"/>
    <w:rsid w:val="00BB3752"/>
    <w:rsid w:val="00BB431D"/>
    <w:rsid w:val="00BB646B"/>
    <w:rsid w:val="00BB6688"/>
    <w:rsid w:val="00BB6A72"/>
    <w:rsid w:val="00BC26D4"/>
    <w:rsid w:val="00BC321B"/>
    <w:rsid w:val="00BD53ED"/>
    <w:rsid w:val="00BE06E1"/>
    <w:rsid w:val="00BE0C80"/>
    <w:rsid w:val="00BE14B7"/>
    <w:rsid w:val="00BE4EA6"/>
    <w:rsid w:val="00BE548E"/>
    <w:rsid w:val="00BF2A42"/>
    <w:rsid w:val="00BF6A8C"/>
    <w:rsid w:val="00C0237A"/>
    <w:rsid w:val="00C03D8C"/>
    <w:rsid w:val="00C055EC"/>
    <w:rsid w:val="00C10DC9"/>
    <w:rsid w:val="00C12FB3"/>
    <w:rsid w:val="00C17341"/>
    <w:rsid w:val="00C22500"/>
    <w:rsid w:val="00C24EEF"/>
    <w:rsid w:val="00C25CF6"/>
    <w:rsid w:val="00C26C36"/>
    <w:rsid w:val="00C30732"/>
    <w:rsid w:val="00C32768"/>
    <w:rsid w:val="00C416E6"/>
    <w:rsid w:val="00C41877"/>
    <w:rsid w:val="00C4220E"/>
    <w:rsid w:val="00C431DF"/>
    <w:rsid w:val="00C456BD"/>
    <w:rsid w:val="00C45F4D"/>
    <w:rsid w:val="00C460B3"/>
    <w:rsid w:val="00C47296"/>
    <w:rsid w:val="00C51E24"/>
    <w:rsid w:val="00C530DC"/>
    <w:rsid w:val="00C531CD"/>
    <w:rsid w:val="00C5350D"/>
    <w:rsid w:val="00C56E5F"/>
    <w:rsid w:val="00C6123C"/>
    <w:rsid w:val="00C6311A"/>
    <w:rsid w:val="00C7084D"/>
    <w:rsid w:val="00C717ED"/>
    <w:rsid w:val="00C7315E"/>
    <w:rsid w:val="00C75895"/>
    <w:rsid w:val="00C7725A"/>
    <w:rsid w:val="00C8053E"/>
    <w:rsid w:val="00C81E71"/>
    <w:rsid w:val="00C8215E"/>
    <w:rsid w:val="00C83C9F"/>
    <w:rsid w:val="00C94840"/>
    <w:rsid w:val="00C94DF9"/>
    <w:rsid w:val="00CA4EE3"/>
    <w:rsid w:val="00CA5578"/>
    <w:rsid w:val="00CB027F"/>
    <w:rsid w:val="00CC09BE"/>
    <w:rsid w:val="00CC0EBB"/>
    <w:rsid w:val="00CC6297"/>
    <w:rsid w:val="00CC7690"/>
    <w:rsid w:val="00CD1986"/>
    <w:rsid w:val="00CD40CC"/>
    <w:rsid w:val="00CD54BF"/>
    <w:rsid w:val="00CE4D5C"/>
    <w:rsid w:val="00CF05DA"/>
    <w:rsid w:val="00CF4011"/>
    <w:rsid w:val="00CF58EB"/>
    <w:rsid w:val="00CF6FEC"/>
    <w:rsid w:val="00D0106E"/>
    <w:rsid w:val="00D02A16"/>
    <w:rsid w:val="00D046AE"/>
    <w:rsid w:val="00D06383"/>
    <w:rsid w:val="00D16792"/>
    <w:rsid w:val="00D16A9E"/>
    <w:rsid w:val="00D20E85"/>
    <w:rsid w:val="00D24615"/>
    <w:rsid w:val="00D37842"/>
    <w:rsid w:val="00D42DC2"/>
    <w:rsid w:val="00D4302B"/>
    <w:rsid w:val="00D44742"/>
    <w:rsid w:val="00D537E1"/>
    <w:rsid w:val="00D55BB2"/>
    <w:rsid w:val="00D57ED5"/>
    <w:rsid w:val="00D6091A"/>
    <w:rsid w:val="00D6605A"/>
    <w:rsid w:val="00D6695F"/>
    <w:rsid w:val="00D75644"/>
    <w:rsid w:val="00D81656"/>
    <w:rsid w:val="00D83D87"/>
    <w:rsid w:val="00D84A6D"/>
    <w:rsid w:val="00D86A30"/>
    <w:rsid w:val="00D90B88"/>
    <w:rsid w:val="00D91488"/>
    <w:rsid w:val="00D95E15"/>
    <w:rsid w:val="00D97CB4"/>
    <w:rsid w:val="00D97DD4"/>
    <w:rsid w:val="00DA3E38"/>
    <w:rsid w:val="00DA5692"/>
    <w:rsid w:val="00DA5A8A"/>
    <w:rsid w:val="00DB0A9D"/>
    <w:rsid w:val="00DB1170"/>
    <w:rsid w:val="00DB26CD"/>
    <w:rsid w:val="00DB441C"/>
    <w:rsid w:val="00DB44AF"/>
    <w:rsid w:val="00DB6F24"/>
    <w:rsid w:val="00DC1F58"/>
    <w:rsid w:val="00DC339B"/>
    <w:rsid w:val="00DC5D40"/>
    <w:rsid w:val="00DC63E7"/>
    <w:rsid w:val="00DC69A7"/>
    <w:rsid w:val="00DD30E9"/>
    <w:rsid w:val="00DD342B"/>
    <w:rsid w:val="00DD3EB9"/>
    <w:rsid w:val="00DD4F47"/>
    <w:rsid w:val="00DD7FBB"/>
    <w:rsid w:val="00DE0B9F"/>
    <w:rsid w:val="00DE2A9E"/>
    <w:rsid w:val="00DE4238"/>
    <w:rsid w:val="00DE657F"/>
    <w:rsid w:val="00DF1218"/>
    <w:rsid w:val="00DF6462"/>
    <w:rsid w:val="00E00CA0"/>
    <w:rsid w:val="00E02FA0"/>
    <w:rsid w:val="00E036DC"/>
    <w:rsid w:val="00E037F1"/>
    <w:rsid w:val="00E10454"/>
    <w:rsid w:val="00E10C37"/>
    <w:rsid w:val="00E112E5"/>
    <w:rsid w:val="00E122D8"/>
    <w:rsid w:val="00E12CC8"/>
    <w:rsid w:val="00E15352"/>
    <w:rsid w:val="00E21CC7"/>
    <w:rsid w:val="00E24D9E"/>
    <w:rsid w:val="00E2520A"/>
    <w:rsid w:val="00E25849"/>
    <w:rsid w:val="00E3197E"/>
    <w:rsid w:val="00E31AEC"/>
    <w:rsid w:val="00E342F8"/>
    <w:rsid w:val="00E351ED"/>
    <w:rsid w:val="00E42B19"/>
    <w:rsid w:val="00E42F14"/>
    <w:rsid w:val="00E45DD8"/>
    <w:rsid w:val="00E6034B"/>
    <w:rsid w:val="00E632F3"/>
    <w:rsid w:val="00E6549E"/>
    <w:rsid w:val="00E65DDB"/>
    <w:rsid w:val="00E65EDE"/>
    <w:rsid w:val="00E661B0"/>
    <w:rsid w:val="00E70F81"/>
    <w:rsid w:val="00E77055"/>
    <w:rsid w:val="00E77460"/>
    <w:rsid w:val="00E83ABC"/>
    <w:rsid w:val="00E844F2"/>
    <w:rsid w:val="00E8653E"/>
    <w:rsid w:val="00E90AD0"/>
    <w:rsid w:val="00E92FCB"/>
    <w:rsid w:val="00E96815"/>
    <w:rsid w:val="00EA147F"/>
    <w:rsid w:val="00EA3B61"/>
    <w:rsid w:val="00EA4A27"/>
    <w:rsid w:val="00EA4FA6"/>
    <w:rsid w:val="00EB1A25"/>
    <w:rsid w:val="00EB2DA8"/>
    <w:rsid w:val="00EB73BB"/>
    <w:rsid w:val="00EC7363"/>
    <w:rsid w:val="00ED03AB"/>
    <w:rsid w:val="00ED1963"/>
    <w:rsid w:val="00ED1CD4"/>
    <w:rsid w:val="00ED1D2B"/>
    <w:rsid w:val="00ED64B5"/>
    <w:rsid w:val="00EE0FAC"/>
    <w:rsid w:val="00EE7CCA"/>
    <w:rsid w:val="00EF6197"/>
    <w:rsid w:val="00F05F15"/>
    <w:rsid w:val="00F06E53"/>
    <w:rsid w:val="00F07AB0"/>
    <w:rsid w:val="00F16A14"/>
    <w:rsid w:val="00F27CE1"/>
    <w:rsid w:val="00F362D7"/>
    <w:rsid w:val="00F37D7B"/>
    <w:rsid w:val="00F41B8C"/>
    <w:rsid w:val="00F469DC"/>
    <w:rsid w:val="00F51B20"/>
    <w:rsid w:val="00F5314C"/>
    <w:rsid w:val="00F5330C"/>
    <w:rsid w:val="00F5688C"/>
    <w:rsid w:val="00F60048"/>
    <w:rsid w:val="00F635DD"/>
    <w:rsid w:val="00F64ABE"/>
    <w:rsid w:val="00F6627B"/>
    <w:rsid w:val="00F7336E"/>
    <w:rsid w:val="00F734F2"/>
    <w:rsid w:val="00F73EA0"/>
    <w:rsid w:val="00F75052"/>
    <w:rsid w:val="00F804D3"/>
    <w:rsid w:val="00F807B2"/>
    <w:rsid w:val="00F816CB"/>
    <w:rsid w:val="00F81CD2"/>
    <w:rsid w:val="00F82641"/>
    <w:rsid w:val="00F90F18"/>
    <w:rsid w:val="00F937E4"/>
    <w:rsid w:val="00F95EE7"/>
    <w:rsid w:val="00F9700E"/>
    <w:rsid w:val="00FA2E37"/>
    <w:rsid w:val="00FA39E6"/>
    <w:rsid w:val="00FA5825"/>
    <w:rsid w:val="00FA7BC9"/>
    <w:rsid w:val="00FB378E"/>
    <w:rsid w:val="00FB37F1"/>
    <w:rsid w:val="00FB47C0"/>
    <w:rsid w:val="00FB501B"/>
    <w:rsid w:val="00FB719A"/>
    <w:rsid w:val="00FB7770"/>
    <w:rsid w:val="00FD3B91"/>
    <w:rsid w:val="00FD576B"/>
    <w:rsid w:val="00FD579E"/>
    <w:rsid w:val="00FD6845"/>
    <w:rsid w:val="00FD7F2F"/>
    <w:rsid w:val="00FE4516"/>
    <w:rsid w:val="00FE64C8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37A425-5E60-45DB-83ED-702714F6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HTML">
    <w:name w:val="HTML Preformatted"/>
    <w:basedOn w:val="a6"/>
    <w:link w:val="HTML0"/>
    <w:uiPriority w:val="99"/>
    <w:unhideWhenUsed/>
    <w:rsid w:val="00E4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inherit" w:eastAsia="細明體" w:hAnsi="inherit" w:cs="Consolas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E45DD8"/>
    <w:rPr>
      <w:rFonts w:ascii="inherit" w:eastAsia="細明體" w:hAnsi="inherit" w:cs="Consolas"/>
      <w:sz w:val="24"/>
      <w:szCs w:val="24"/>
    </w:rPr>
  </w:style>
  <w:style w:type="character" w:customStyle="1" w:styleId="30">
    <w:name w:val="標題 3 字元"/>
    <w:basedOn w:val="a7"/>
    <w:link w:val="3"/>
    <w:rsid w:val="002F5923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2F5923"/>
    <w:rPr>
      <w:rFonts w:ascii="標楷體" w:eastAsia="標楷體" w:hAnsi="Arial"/>
      <w:kern w:val="32"/>
      <w:sz w:val="32"/>
      <w:szCs w:val="36"/>
    </w:rPr>
  </w:style>
  <w:style w:type="paragraph" w:styleId="afc">
    <w:name w:val="footnote text"/>
    <w:basedOn w:val="a6"/>
    <w:link w:val="afd"/>
    <w:uiPriority w:val="99"/>
    <w:semiHidden/>
    <w:unhideWhenUsed/>
    <w:rsid w:val="003046D0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3046D0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304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04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2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4976">
                  <w:marLeft w:val="0"/>
                  <w:marRight w:val="0"/>
                  <w:marTop w:val="0"/>
                  <w:marBottom w:val="225"/>
                  <w:divBdr>
                    <w:top w:val="single" w:sz="6" w:space="6" w:color="F6EEDD"/>
                    <w:left w:val="single" w:sz="6" w:space="6" w:color="F6EEDD"/>
                    <w:bottom w:val="single" w:sz="6" w:space="6" w:color="F6EEDD"/>
                    <w:right w:val="single" w:sz="6" w:space="6" w:color="F6EEDD"/>
                  </w:divBdr>
                  <w:divsChild>
                    <w:div w:id="1907641710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5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583">
                  <w:marLeft w:val="0"/>
                  <w:marRight w:val="0"/>
                  <w:marTop w:val="0"/>
                  <w:marBottom w:val="120"/>
                  <w:divBdr>
                    <w:top w:val="single" w:sz="6" w:space="0" w:color="61ADEB"/>
                    <w:left w:val="single" w:sz="6" w:space="0" w:color="61ADEB"/>
                    <w:bottom w:val="single" w:sz="6" w:space="0" w:color="61ADEB"/>
                    <w:right w:val="single" w:sz="6" w:space="0" w:color="61ADEB"/>
                  </w:divBdr>
                  <w:divsChild>
                    <w:div w:id="123885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4EA3E9"/>
                        <w:right w:val="none" w:sz="0" w:space="0" w:color="auto"/>
                      </w:divBdr>
                      <w:divsChild>
                        <w:div w:id="4100831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623">
                  <w:marLeft w:val="0"/>
                  <w:marRight w:val="0"/>
                  <w:marTop w:val="0"/>
                  <w:marBottom w:val="225"/>
                  <w:divBdr>
                    <w:top w:val="single" w:sz="6" w:space="6" w:color="F6EEDD"/>
                    <w:left w:val="single" w:sz="6" w:space="6" w:color="F6EEDD"/>
                    <w:bottom w:val="single" w:sz="6" w:space="6" w:color="F6EEDD"/>
                    <w:right w:val="single" w:sz="6" w:space="6" w:color="F6EEDD"/>
                  </w:divBdr>
                  <w:divsChild>
                    <w:div w:id="1759210279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yjud.lawbank.com.tw/judcontent.aspx?p=8wMv5HK58tpdIw%2bzb10V2HvodTumbKRQcjs7bKhxU%2fze3j4B7IsYfOqZOHxPraJTyMPClQw7XeBeAHfYLCWaN25pZukEDaxFjzghnEmW0hQ%3d" TargetMode="External"/><Relationship Id="rId18" Type="http://schemas.openxmlformats.org/officeDocument/2006/relationships/hyperlink" Target="https://fyjud.lawbank.com.tw/judcontent.aspx?p=8wMv5HK58tpdIw%2bzb10V2HvodTumbKRQcjs7bKhxU%2fze3j4B7IsYfOqZOHxPraJTyMPClQw7XeBeAHfYLCWaN25pZukEDaxFjzghnEmW0hQ%3d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b.lawbank.com.tw/FLAW/FLAWDOC01.aspx?lsid=FL001453&amp;lno=17" TargetMode="External"/><Relationship Id="rId17" Type="http://schemas.openxmlformats.org/officeDocument/2006/relationships/hyperlink" Target="https://fyjud.lawbank.com.tw/judcontent.aspx?p=8wMv5HK58tpdIw%2bzb10V2HvodTumbKRQcjs7bKhxU%2fze3j4B7IsYfOqZOHxPraJTyMPClQw7XeBeAHfYLCWaN25pZukEDaxFjzghnEmW0hQ%3d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fyjud.lawbank.com.tw/judcontent.aspx?p=8wMv5HK58tpdIw%2bzb10V2HvodTumbKRQcjs7bKhxU%2fze3j4B7IsYfOqZOHxPraJTyMPClQw7XeBeAHfYLCWaN25pZukEDaxFjzghnEmW0hQ%3d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db.lawbank.com.tw/FLAW/FLAWDOC01.aspx?lsid=FL001453&amp;lno=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b.lawbank.com.tw/FLAW/FLAWDAT01.aspx?lsid=FL001453" TargetMode="External"/><Relationship Id="rId10" Type="http://schemas.openxmlformats.org/officeDocument/2006/relationships/hyperlink" Target="https://db.lawbank.com.tw/FLAW/FLAWDAT01.aspx?lsid=FL001453" TargetMode="External"/><Relationship Id="rId19" Type="http://schemas.openxmlformats.org/officeDocument/2006/relationships/hyperlink" Target="https://fyjud.lawbank.com.tw/judcontent.aspx?p=8wMv5HK58tpdIw%2bzb10V2HvodTumbKRQcjs7bKhxU%2fze3j4B7IsYfOqZOHxPraJTyMPClQw7XeBeAHfYLCWaN25pZukEDaxFjzghnEmW0hQ%3d" TargetMode="External"/><Relationship Id="rId4" Type="http://schemas.openxmlformats.org/officeDocument/2006/relationships/styles" Target="styles.xml"/><Relationship Id="rId9" Type="http://schemas.openxmlformats.org/officeDocument/2006/relationships/hyperlink" Target="https://fyjud.lawbank.com.tw/judcontent.aspx?p=8wMv5HK58tpdIw%2bzb10V2HvodTumbKRQcjs7bKhxU%2fze3j4B7IsYfOqZOHxPraJTyMPClQw7XeBeAHfYLCWaN25pZukEDaxFjzghnEmW0hQ%3d" TargetMode="External"/><Relationship Id="rId14" Type="http://schemas.openxmlformats.org/officeDocument/2006/relationships/hyperlink" Target="https://fyjud.lawbank.com.tw/judcontent.aspx?p=8wMv5HK58tpdIw%2bzb10V2HvodTumbKRQcjs7bKhxU%2fze3j4B7IsYfOqZOHxPraJTyMPClQw7XeBeAHfYLCWaN25pZukEDaxFjzghnEmW0hQ%3d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b.lawbank.com.tw/FLAW/FLAWDAT01.aspx?lsid=FL001453" TargetMode="External"/><Relationship Id="rId1" Type="http://schemas.openxmlformats.org/officeDocument/2006/relationships/hyperlink" Target="https://db.lawbank.com.tw/FLAW/FLAWDAT01.aspx?lsid=FL00145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0211-359E-479C-B48D-02E7A688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</TotalTime>
  <Pages>9</Pages>
  <Words>1050</Words>
  <Characters>5990</Characters>
  <Application>Microsoft Office Word</Application>
  <DocSecurity>0</DocSecurity>
  <Lines>49</Lines>
  <Paragraphs>14</Paragraphs>
  <ScaleCrop>false</ScaleCrop>
  <Company>cy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林秀珍</cp:lastModifiedBy>
  <cp:revision>4</cp:revision>
  <cp:lastPrinted>2019-09-04T06:53:00Z</cp:lastPrinted>
  <dcterms:created xsi:type="dcterms:W3CDTF">2019-09-11T06:40:00Z</dcterms:created>
  <dcterms:modified xsi:type="dcterms:W3CDTF">2019-09-12T06:05:00Z</dcterms:modified>
</cp:coreProperties>
</file>