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4E734C" w:rsidRDefault="00E25849" w:rsidP="004E05A1">
      <w:pPr>
        <w:pStyle w:val="1"/>
        <w:ind w:left="2380" w:hanging="2380"/>
        <w:rPr>
          <w:rFonts w:hAnsi="標楷體"/>
          <w:color w:val="0070C0"/>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D5A8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D5A8E" w:rsidRPr="005D5A8E">
        <w:rPr>
          <w:rFonts w:hAnsi="標楷體"/>
          <w:szCs w:val="32"/>
        </w:rPr>
        <w:t>據悉，</w:t>
      </w:r>
      <w:proofErr w:type="gramStart"/>
      <w:r w:rsidR="005D5A8E" w:rsidRPr="005D5A8E">
        <w:rPr>
          <w:rFonts w:hAnsi="標楷體"/>
          <w:szCs w:val="32"/>
        </w:rPr>
        <w:t>臺</w:t>
      </w:r>
      <w:proofErr w:type="gramEnd"/>
      <w:r w:rsidR="005D5A8E" w:rsidRPr="005D5A8E">
        <w:rPr>
          <w:rFonts w:hAnsi="標楷體"/>
          <w:szCs w:val="32"/>
        </w:rPr>
        <w:t>北農產運銷股份有限公司為公用事</w:t>
      </w:r>
      <w:r w:rsidR="005D5A8E" w:rsidRPr="00D723D3">
        <w:rPr>
          <w:rFonts w:hAnsi="標楷體"/>
          <w:szCs w:val="32"/>
        </w:rPr>
        <w:t>業，於107年春節休市5天後，又在12天內2次連續休市3天，致蔬菜嚴重供過於求、菜價下跌，造成農民損失；另該公司於同年2月27日以業務推廣費購買9.12公噸蔬菜殘貨贈送社福團體，惟其中7公噸送至</w:t>
      </w:r>
      <w:proofErr w:type="gramStart"/>
      <w:r w:rsidR="005D5A8E" w:rsidRPr="00D723D3">
        <w:rPr>
          <w:rFonts w:hAnsi="標楷體"/>
          <w:szCs w:val="32"/>
        </w:rPr>
        <w:t>總經理吳音寧表哥</w:t>
      </w:r>
      <w:proofErr w:type="gramEnd"/>
      <w:r w:rsidR="005D5A8E" w:rsidRPr="00D723D3">
        <w:rPr>
          <w:rFonts w:hAnsi="標楷體"/>
          <w:szCs w:val="32"/>
        </w:rPr>
        <w:t>黃盛祿擔任鄉長的彰化縣溪州鄉，引發爭議。究休市日之訂定及調整機制是否妥適？行政院農業委員會及臺北市政府派任該公司之董事長及總經理，是否符合公司經營之要求？主管機關有無善盡監督之責，</w:t>
      </w:r>
      <w:proofErr w:type="gramStart"/>
      <w:r w:rsidR="005D5A8E" w:rsidRPr="004E734C">
        <w:rPr>
          <w:rFonts w:hAnsi="標楷體"/>
          <w:szCs w:val="32"/>
        </w:rPr>
        <w:t>均有深入</w:t>
      </w:r>
      <w:proofErr w:type="gramEnd"/>
      <w:r w:rsidR="005D5A8E" w:rsidRPr="004E734C">
        <w:rPr>
          <w:rFonts w:hAnsi="標楷體"/>
          <w:szCs w:val="32"/>
        </w:rPr>
        <w:t>調查之必要案。</w:t>
      </w:r>
    </w:p>
    <w:p w:rsidR="00E25849" w:rsidRPr="00EE7132"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241F0">
        <w:rPr>
          <w:rFonts w:hint="eastAsia"/>
        </w:rPr>
        <w:t>調查</w:t>
      </w:r>
      <w:r w:rsidRPr="00EE7132">
        <w:rPr>
          <w:rFonts w:hint="eastAsia"/>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A0CCA" w:rsidRPr="0033181D" w:rsidRDefault="00B41E86" w:rsidP="00B72AC7">
      <w:pPr>
        <w:pStyle w:val="10"/>
        <w:ind w:left="680" w:firstLine="680"/>
        <w:rPr>
          <w:rFonts w:hAnsi="標楷體"/>
          <w:szCs w:val="32"/>
        </w:rPr>
      </w:pPr>
      <w:bookmarkStart w:id="49" w:name="_Toc524902730"/>
      <w:r w:rsidRPr="00285C51">
        <w:rPr>
          <w:rFonts w:hAnsi="標楷體" w:hint="eastAsia"/>
          <w:szCs w:val="32"/>
        </w:rPr>
        <w:t>本院前於民國（下同）106年5月3</w:t>
      </w:r>
      <w:r w:rsidR="00995B19" w:rsidRPr="00285C51">
        <w:rPr>
          <w:rFonts w:hAnsi="標楷體" w:hint="eastAsia"/>
          <w:szCs w:val="32"/>
        </w:rPr>
        <w:t>日調查有關</w:t>
      </w:r>
      <w:proofErr w:type="gramStart"/>
      <w:r w:rsidR="00610FDD" w:rsidRPr="00285C51">
        <w:rPr>
          <w:rFonts w:hAnsi="標楷體" w:hint="eastAsia"/>
          <w:szCs w:val="32"/>
        </w:rPr>
        <w:t>臺</w:t>
      </w:r>
      <w:proofErr w:type="gramEnd"/>
      <w:r w:rsidR="00610FDD" w:rsidRPr="00285C51">
        <w:rPr>
          <w:rFonts w:hAnsi="標楷體" w:hint="eastAsia"/>
          <w:szCs w:val="32"/>
        </w:rPr>
        <w:t>北農產運銷股份有限公司（下稱</w:t>
      </w:r>
      <w:proofErr w:type="gramStart"/>
      <w:r w:rsidR="00610FDD" w:rsidRPr="00285C51">
        <w:rPr>
          <w:rFonts w:hAnsi="標楷體" w:hint="eastAsia"/>
          <w:szCs w:val="32"/>
        </w:rPr>
        <w:t>臺</w:t>
      </w:r>
      <w:proofErr w:type="gramEnd"/>
      <w:r w:rsidR="00610FDD" w:rsidRPr="00285C51">
        <w:rPr>
          <w:rFonts w:hAnsi="標楷體" w:hint="eastAsia"/>
          <w:szCs w:val="32"/>
        </w:rPr>
        <w:t>北農產公司）</w:t>
      </w:r>
      <w:r w:rsidRPr="00285C51">
        <w:rPr>
          <w:rFonts w:hAnsi="標楷體"/>
          <w:szCs w:val="32"/>
        </w:rPr>
        <w:t>為公用事業</w:t>
      </w:r>
      <w:r w:rsidRPr="00285C51">
        <w:rPr>
          <w:rFonts w:hAnsi="標楷體" w:hint="eastAsia"/>
          <w:szCs w:val="32"/>
        </w:rPr>
        <w:t>，105年董事改選</w:t>
      </w:r>
      <w:proofErr w:type="gramStart"/>
      <w:r w:rsidRPr="00285C51">
        <w:rPr>
          <w:rFonts w:hAnsi="標楷體" w:hint="eastAsia"/>
          <w:szCs w:val="32"/>
        </w:rPr>
        <w:t>致生人事</w:t>
      </w:r>
      <w:proofErr w:type="gramEnd"/>
      <w:r w:rsidRPr="00285C51">
        <w:rPr>
          <w:rFonts w:hAnsi="標楷體" w:hint="eastAsia"/>
          <w:szCs w:val="32"/>
        </w:rPr>
        <w:t>爭議問題，</w:t>
      </w:r>
      <w:r w:rsidRPr="00285C51">
        <w:rPr>
          <w:rFonts w:hAnsi="標楷體"/>
          <w:szCs w:val="32"/>
        </w:rPr>
        <w:t>相關主管機關有無善盡法定監督職責</w:t>
      </w:r>
      <w:proofErr w:type="gramStart"/>
      <w:r w:rsidR="00995B19" w:rsidRPr="00285C51">
        <w:rPr>
          <w:rFonts w:hAnsi="標楷體" w:hint="eastAsia"/>
          <w:szCs w:val="32"/>
        </w:rPr>
        <w:t>等情</w:t>
      </w:r>
      <w:r w:rsidRPr="00285C51">
        <w:rPr>
          <w:rFonts w:hAnsi="標楷體" w:hint="eastAsia"/>
          <w:szCs w:val="32"/>
        </w:rPr>
        <w:t>案</w:t>
      </w:r>
      <w:proofErr w:type="gramEnd"/>
      <w:r w:rsidRPr="00285C51">
        <w:rPr>
          <w:rFonts w:hAnsi="標楷體" w:hint="eastAsia"/>
          <w:szCs w:val="32"/>
        </w:rPr>
        <w:t>，經107年1月11日</w:t>
      </w:r>
      <w:r w:rsidRPr="00285C51">
        <w:rPr>
          <w:rFonts w:hAnsi="標楷體"/>
          <w:szCs w:val="32"/>
        </w:rPr>
        <w:t>教育及文化、內政及少數民族、財政及經濟委員會第5屆第15次聯席會議</w:t>
      </w:r>
      <w:r w:rsidRPr="00285C51">
        <w:rPr>
          <w:rFonts w:hAnsi="標楷體" w:hint="eastAsia"/>
          <w:szCs w:val="32"/>
        </w:rPr>
        <w:t>決議通過調查報告，</w:t>
      </w:r>
      <w:r w:rsidR="005801D8" w:rsidRPr="00E16CCC">
        <w:rPr>
          <w:rFonts w:hAnsi="標楷體" w:hint="eastAsia"/>
          <w:szCs w:val="32"/>
        </w:rPr>
        <w:t>調查意見略</w:t>
      </w:r>
      <w:proofErr w:type="gramStart"/>
      <w:r w:rsidR="005801D8" w:rsidRPr="00E16CCC">
        <w:rPr>
          <w:rFonts w:hAnsi="標楷體" w:hint="eastAsia"/>
          <w:szCs w:val="32"/>
        </w:rPr>
        <w:t>以</w:t>
      </w:r>
      <w:proofErr w:type="gramEnd"/>
      <w:r w:rsidR="005801D8" w:rsidRPr="00E16CCC">
        <w:rPr>
          <w:rFonts w:hAnsi="標楷體" w:hint="eastAsia"/>
          <w:szCs w:val="32"/>
        </w:rPr>
        <w:t>：（一）</w:t>
      </w:r>
      <w:r w:rsidR="00D60444" w:rsidRPr="00E16CCC">
        <w:rPr>
          <w:rFonts w:hAnsi="標楷體" w:hint="eastAsia"/>
          <w:szCs w:val="32"/>
        </w:rPr>
        <w:t>63年</w:t>
      </w:r>
      <w:r w:rsidR="005F57F3" w:rsidRPr="00E16CCC">
        <w:rPr>
          <w:rFonts w:hAnsi="標楷體" w:hint="eastAsia"/>
          <w:szCs w:val="32"/>
        </w:rPr>
        <w:t>間</w:t>
      </w:r>
      <w:r w:rsidR="00D60444" w:rsidRPr="00E16CCC">
        <w:rPr>
          <w:rFonts w:hAnsi="標楷體" w:hint="eastAsia"/>
          <w:szCs w:val="32"/>
        </w:rPr>
        <w:t>行政院</w:t>
      </w:r>
      <w:r w:rsidR="005F57F3" w:rsidRPr="00E16CCC">
        <w:rPr>
          <w:rFonts w:hAnsi="標楷體" w:hint="eastAsia"/>
          <w:szCs w:val="32"/>
        </w:rPr>
        <w:t>依</w:t>
      </w:r>
      <w:r w:rsidR="00D60444" w:rsidRPr="00E16CCC">
        <w:rPr>
          <w:rFonts w:hAnsi="標楷體" w:hint="eastAsia"/>
          <w:szCs w:val="32"/>
        </w:rPr>
        <w:t>院長蔣經國指示以「維護農產品運銷秩序，調節供需，促進公平交易」之公益目的，</w:t>
      </w:r>
      <w:proofErr w:type="gramStart"/>
      <w:r w:rsidR="00D60444" w:rsidRPr="00E16CCC">
        <w:rPr>
          <w:rFonts w:hAnsi="標楷體" w:hint="eastAsia"/>
          <w:szCs w:val="32"/>
        </w:rPr>
        <w:t>函頒「</w:t>
      </w:r>
      <w:proofErr w:type="gramEnd"/>
      <w:r w:rsidR="00D60444" w:rsidRPr="00E16CCC">
        <w:rPr>
          <w:rFonts w:hAnsi="標楷體" w:hint="eastAsia"/>
          <w:szCs w:val="32"/>
        </w:rPr>
        <w:t>籌設全</w:t>
      </w:r>
      <w:proofErr w:type="gramStart"/>
      <w:r w:rsidR="00D60444" w:rsidRPr="00E16CCC">
        <w:rPr>
          <w:rFonts w:hAnsi="標楷體" w:hint="eastAsia"/>
          <w:szCs w:val="32"/>
        </w:rPr>
        <w:t>臺</w:t>
      </w:r>
      <w:proofErr w:type="gramEnd"/>
      <w:r w:rsidR="00D60444" w:rsidRPr="00E16CCC">
        <w:rPr>
          <w:rFonts w:hAnsi="標楷體" w:hint="eastAsia"/>
          <w:szCs w:val="32"/>
        </w:rPr>
        <w:t>性農產運銷公司方案」，</w:t>
      </w:r>
      <w:r w:rsidR="00A37421" w:rsidRPr="00E16CCC">
        <w:rPr>
          <w:rFonts w:hAnsi="標楷體" w:hint="eastAsia"/>
          <w:szCs w:val="32"/>
        </w:rPr>
        <w:t>並</w:t>
      </w:r>
      <w:r w:rsidR="00D60444" w:rsidRPr="00E16CCC">
        <w:rPr>
          <w:rFonts w:hAnsi="標楷體" w:hint="eastAsia"/>
          <w:szCs w:val="32"/>
        </w:rPr>
        <w:t>由臺北市政府為主辦單位、臺灣省政府為協辦</w:t>
      </w:r>
      <w:r w:rsidR="0026210A" w:rsidRPr="00E16CCC">
        <w:rPr>
          <w:rFonts w:hAnsi="標楷體" w:hint="eastAsia"/>
          <w:szCs w:val="32"/>
        </w:rPr>
        <w:t>單位</w:t>
      </w:r>
      <w:r w:rsidR="00D60444" w:rsidRPr="00E16CCC">
        <w:rPr>
          <w:rFonts w:hAnsi="標楷體" w:hint="eastAsia"/>
          <w:szCs w:val="32"/>
        </w:rPr>
        <w:t>成立</w:t>
      </w:r>
      <w:proofErr w:type="gramStart"/>
      <w:r w:rsidR="00DB4E89" w:rsidRPr="00E16CCC">
        <w:rPr>
          <w:rFonts w:hAnsi="標楷體" w:hint="eastAsia"/>
          <w:szCs w:val="32"/>
        </w:rPr>
        <w:t>臺</w:t>
      </w:r>
      <w:proofErr w:type="gramEnd"/>
      <w:r w:rsidR="00DB4E89" w:rsidRPr="00E16CCC">
        <w:rPr>
          <w:rFonts w:hAnsi="標楷體" w:hint="eastAsia"/>
          <w:szCs w:val="32"/>
        </w:rPr>
        <w:t>北農產公司</w:t>
      </w:r>
      <w:r w:rsidR="00D60444" w:rsidRPr="00E16CCC">
        <w:rPr>
          <w:rFonts w:hAnsi="標楷體" w:hint="eastAsia"/>
          <w:szCs w:val="32"/>
        </w:rPr>
        <w:t>，其事物本質與法律</w:t>
      </w:r>
      <w:proofErr w:type="gramStart"/>
      <w:r w:rsidR="00D60444" w:rsidRPr="00E16CCC">
        <w:rPr>
          <w:rFonts w:hAnsi="標楷體" w:hint="eastAsia"/>
          <w:szCs w:val="32"/>
        </w:rPr>
        <w:t>規範均係公用事業</w:t>
      </w:r>
      <w:proofErr w:type="gramEnd"/>
      <w:r w:rsidR="00D60444" w:rsidRPr="00E16CCC">
        <w:rPr>
          <w:rFonts w:hAnsi="標楷體" w:hint="eastAsia"/>
          <w:szCs w:val="32"/>
        </w:rPr>
        <w:t>之性質，</w:t>
      </w:r>
      <w:r w:rsidR="00D60444" w:rsidRPr="0033181D">
        <w:rPr>
          <w:rFonts w:hAnsi="標楷體" w:hint="eastAsia"/>
          <w:szCs w:val="32"/>
        </w:rPr>
        <w:t>然中央</w:t>
      </w:r>
      <w:r w:rsidR="0026210A" w:rsidRPr="0033181D">
        <w:rPr>
          <w:rFonts w:hAnsi="標楷體" w:hint="eastAsia"/>
          <w:szCs w:val="32"/>
        </w:rPr>
        <w:t>與地方主管機關僅將其視為一般民營公司，未善盡監督責任，顯有違失</w:t>
      </w:r>
      <w:r w:rsidR="00D60444" w:rsidRPr="0033181D">
        <w:rPr>
          <w:rFonts w:hAnsi="標楷體" w:hint="eastAsia"/>
          <w:szCs w:val="32"/>
        </w:rPr>
        <w:t>。</w:t>
      </w:r>
      <w:r w:rsidR="005801D8" w:rsidRPr="0033181D">
        <w:rPr>
          <w:rFonts w:hAnsi="標楷體" w:hint="eastAsia"/>
          <w:szCs w:val="32"/>
        </w:rPr>
        <w:t>（二）</w:t>
      </w:r>
      <w:r w:rsidR="00C66E23" w:rsidRPr="0033181D">
        <w:rPr>
          <w:rFonts w:hAnsi="標楷體" w:hint="eastAsia"/>
          <w:szCs w:val="32"/>
        </w:rPr>
        <w:t>行政院農業委員會（下稱農委會）</w:t>
      </w:r>
      <w:r w:rsidR="00D60444" w:rsidRPr="0033181D">
        <w:rPr>
          <w:rFonts w:hAnsi="標楷體" w:hint="eastAsia"/>
          <w:szCs w:val="32"/>
        </w:rPr>
        <w:t>為規避公司法第27條規定，同意</w:t>
      </w:r>
      <w:r w:rsidR="00D41281" w:rsidRPr="0033181D">
        <w:rPr>
          <w:rFonts w:hAnsi="標楷體" w:hint="eastAsia"/>
          <w:szCs w:val="32"/>
        </w:rPr>
        <w:t>由</w:t>
      </w:r>
      <w:r w:rsidR="00694E54" w:rsidRPr="0033181D">
        <w:rPr>
          <w:rFonts w:hAnsi="標楷體" w:hint="eastAsia"/>
          <w:szCs w:val="32"/>
        </w:rPr>
        <w:t>農委會</w:t>
      </w:r>
      <w:proofErr w:type="gramStart"/>
      <w:r w:rsidR="00D60444" w:rsidRPr="0033181D">
        <w:rPr>
          <w:rFonts w:hAnsi="標楷體" w:hint="eastAsia"/>
          <w:szCs w:val="32"/>
        </w:rPr>
        <w:t>農糧署</w:t>
      </w:r>
      <w:proofErr w:type="gramEnd"/>
      <w:r w:rsidR="00694E54" w:rsidRPr="0033181D">
        <w:rPr>
          <w:rFonts w:hAnsi="標楷體" w:hint="eastAsia"/>
          <w:szCs w:val="32"/>
        </w:rPr>
        <w:t>（下稱農糧署）</w:t>
      </w:r>
      <w:r w:rsidR="00D60444" w:rsidRPr="0033181D">
        <w:rPr>
          <w:rFonts w:hAnsi="標楷體" w:hint="eastAsia"/>
          <w:szCs w:val="32"/>
        </w:rPr>
        <w:t>會計室主任劉</w:t>
      </w:r>
      <w:r w:rsidR="009720EA" w:rsidRPr="0033181D">
        <w:rPr>
          <w:rFonts w:hAnsi="標楷體" w:hint="eastAsia"/>
          <w:szCs w:val="32"/>
        </w:rPr>
        <w:t>○</w:t>
      </w:r>
      <w:r w:rsidR="00D60444" w:rsidRPr="0033181D">
        <w:rPr>
          <w:rFonts w:hAnsi="標楷體" w:hint="eastAsia"/>
          <w:szCs w:val="32"/>
        </w:rPr>
        <w:t>華以自然人身分兼任</w:t>
      </w:r>
      <w:proofErr w:type="gramStart"/>
      <w:r w:rsidR="00D60444" w:rsidRPr="0033181D">
        <w:rPr>
          <w:rFonts w:hAnsi="標楷體" w:hint="eastAsia"/>
          <w:szCs w:val="32"/>
        </w:rPr>
        <w:t>臺</w:t>
      </w:r>
      <w:proofErr w:type="gramEnd"/>
      <w:r w:rsidR="00D60444" w:rsidRPr="0033181D">
        <w:rPr>
          <w:rFonts w:hAnsi="標楷體" w:hint="eastAsia"/>
          <w:szCs w:val="32"/>
        </w:rPr>
        <w:t>北農產公司監察人，</w:t>
      </w:r>
      <w:proofErr w:type="gramStart"/>
      <w:r w:rsidR="00D60444" w:rsidRPr="0033181D">
        <w:rPr>
          <w:rFonts w:hAnsi="標楷體" w:hint="eastAsia"/>
          <w:szCs w:val="32"/>
        </w:rPr>
        <w:t>除逸脫</w:t>
      </w:r>
      <w:proofErr w:type="gramEnd"/>
      <w:r w:rsidR="00D60444" w:rsidRPr="0033181D">
        <w:rPr>
          <w:rFonts w:hAnsi="標楷體" w:hint="eastAsia"/>
          <w:szCs w:val="32"/>
        </w:rPr>
        <w:lastRenderedPageBreak/>
        <w:t>公司法規範意旨外，與公務員服務法禁止經營商業之規範或未盡相符，相關法令解釋與執行，自應分別由行政院與考試院督促所屬儘速檢討改進，</w:t>
      </w:r>
      <w:proofErr w:type="gramStart"/>
      <w:r w:rsidR="00D60444" w:rsidRPr="0033181D">
        <w:rPr>
          <w:rFonts w:hAnsi="標楷體" w:hint="eastAsia"/>
          <w:szCs w:val="32"/>
        </w:rPr>
        <w:t>俾</w:t>
      </w:r>
      <w:proofErr w:type="gramEnd"/>
      <w:r w:rsidR="00D60444" w:rsidRPr="0033181D">
        <w:rPr>
          <w:rFonts w:hAnsi="標楷體" w:hint="eastAsia"/>
          <w:szCs w:val="32"/>
        </w:rPr>
        <w:t>符依法行政原則。</w:t>
      </w:r>
      <w:r w:rsidR="005801D8" w:rsidRPr="0033181D">
        <w:rPr>
          <w:rFonts w:hAnsi="標楷體" w:hint="eastAsia"/>
          <w:szCs w:val="32"/>
        </w:rPr>
        <w:t>（三）農委會推薦</w:t>
      </w:r>
      <w:proofErr w:type="gramStart"/>
      <w:r w:rsidR="005801D8" w:rsidRPr="0033181D">
        <w:rPr>
          <w:rFonts w:hAnsi="標楷體" w:hint="eastAsia"/>
          <w:szCs w:val="32"/>
        </w:rPr>
        <w:t>農糧署會計室</w:t>
      </w:r>
      <w:proofErr w:type="gramEnd"/>
      <w:r w:rsidR="005801D8" w:rsidRPr="0033181D">
        <w:rPr>
          <w:rFonts w:hAnsi="標楷體" w:hint="eastAsia"/>
          <w:szCs w:val="32"/>
        </w:rPr>
        <w:t>主任</w:t>
      </w:r>
      <w:r w:rsidR="004D6022" w:rsidRPr="0033181D">
        <w:rPr>
          <w:rFonts w:hAnsi="標楷體" w:hint="eastAsia"/>
          <w:szCs w:val="32"/>
        </w:rPr>
        <w:t>劉○華</w:t>
      </w:r>
      <w:r w:rsidR="005801D8" w:rsidRPr="0033181D">
        <w:rPr>
          <w:rFonts w:hAnsi="標楷體" w:hint="eastAsia"/>
          <w:szCs w:val="32"/>
        </w:rPr>
        <w:t>以自然人身分兼任</w:t>
      </w:r>
      <w:proofErr w:type="gramStart"/>
      <w:r w:rsidR="005801D8" w:rsidRPr="0033181D">
        <w:rPr>
          <w:rFonts w:hAnsi="標楷體" w:hint="eastAsia"/>
          <w:szCs w:val="32"/>
        </w:rPr>
        <w:t>臺</w:t>
      </w:r>
      <w:proofErr w:type="gramEnd"/>
      <w:r w:rsidR="005801D8" w:rsidRPr="0033181D">
        <w:rPr>
          <w:rFonts w:hAnsi="標楷體" w:hint="eastAsia"/>
          <w:szCs w:val="32"/>
        </w:rPr>
        <w:t>北農產公司監察人，就其監察人之職務執行固有公務員服務法之適用，然農委會就命令適</w:t>
      </w:r>
      <w:proofErr w:type="gramStart"/>
      <w:r w:rsidR="005801D8" w:rsidRPr="0033181D">
        <w:rPr>
          <w:rFonts w:hAnsi="標楷體" w:hint="eastAsia"/>
          <w:szCs w:val="32"/>
        </w:rPr>
        <w:t>法性未予</w:t>
      </w:r>
      <w:proofErr w:type="gramEnd"/>
      <w:r w:rsidR="005801D8" w:rsidRPr="0033181D">
        <w:rPr>
          <w:rFonts w:hAnsi="標楷體" w:hint="eastAsia"/>
          <w:szCs w:val="32"/>
        </w:rPr>
        <w:t>書面下達，</w:t>
      </w:r>
      <w:r w:rsidR="004D6022" w:rsidRPr="0033181D">
        <w:rPr>
          <w:rFonts w:hAnsi="標楷體" w:hint="eastAsia"/>
          <w:szCs w:val="32"/>
        </w:rPr>
        <w:t>劉○華</w:t>
      </w:r>
      <w:r w:rsidR="005801D8" w:rsidRPr="0033181D">
        <w:rPr>
          <w:rFonts w:hAnsi="標楷體" w:hint="eastAsia"/>
          <w:szCs w:val="32"/>
        </w:rPr>
        <w:t>就有疑義之命令未予配合，尚無</w:t>
      </w:r>
      <w:proofErr w:type="gramStart"/>
      <w:r w:rsidR="005801D8" w:rsidRPr="0033181D">
        <w:rPr>
          <w:rFonts w:hAnsi="標楷體" w:hint="eastAsia"/>
          <w:szCs w:val="32"/>
        </w:rPr>
        <w:t>悖離</w:t>
      </w:r>
      <w:proofErr w:type="gramEnd"/>
      <w:r w:rsidR="005801D8" w:rsidRPr="0033181D">
        <w:rPr>
          <w:rFonts w:hAnsi="標楷體" w:hint="eastAsia"/>
          <w:szCs w:val="32"/>
        </w:rPr>
        <w:t>公務員服從義務；另</w:t>
      </w:r>
      <w:proofErr w:type="gramStart"/>
      <w:r w:rsidR="005801D8" w:rsidRPr="0033181D">
        <w:rPr>
          <w:rFonts w:hAnsi="標楷體" w:hint="eastAsia"/>
          <w:szCs w:val="32"/>
        </w:rPr>
        <w:t>臺</w:t>
      </w:r>
      <w:proofErr w:type="gramEnd"/>
      <w:r w:rsidR="005801D8" w:rsidRPr="0033181D">
        <w:rPr>
          <w:rFonts w:hAnsi="標楷體" w:hint="eastAsia"/>
          <w:szCs w:val="32"/>
        </w:rPr>
        <w:t>北農產公司現行官股代表</w:t>
      </w:r>
      <w:r w:rsidR="00C768A9" w:rsidRPr="0033181D">
        <w:rPr>
          <w:rFonts w:hAnsi="標楷體" w:hint="eastAsia"/>
          <w:szCs w:val="32"/>
        </w:rPr>
        <w:t>與總經理派任是否適當，並確能配合主管機關政策之執行，猶有疑義，</w:t>
      </w:r>
      <w:r w:rsidR="005801D8" w:rsidRPr="0033181D">
        <w:rPr>
          <w:rFonts w:hAnsi="標楷體" w:hint="eastAsia"/>
          <w:szCs w:val="32"/>
        </w:rPr>
        <w:t>相關制度似仍有檢討空間</w:t>
      </w:r>
      <w:r w:rsidR="0002602C" w:rsidRPr="0033181D">
        <w:rPr>
          <w:rFonts w:hAnsi="標楷體" w:hint="eastAsia"/>
          <w:szCs w:val="32"/>
        </w:rPr>
        <w:t>等</w:t>
      </w:r>
      <w:r w:rsidR="00A81579" w:rsidRPr="0033181D">
        <w:rPr>
          <w:rFonts w:hAnsi="標楷體" w:hint="eastAsia"/>
          <w:szCs w:val="32"/>
        </w:rPr>
        <w:t>，</w:t>
      </w:r>
      <w:r w:rsidR="00484A57" w:rsidRPr="0033181D">
        <w:rPr>
          <w:rFonts w:hAnsi="標楷體" w:hint="eastAsia"/>
          <w:szCs w:val="32"/>
        </w:rPr>
        <w:t>處理</w:t>
      </w:r>
      <w:proofErr w:type="gramStart"/>
      <w:r w:rsidR="00484A57" w:rsidRPr="0033181D">
        <w:rPr>
          <w:rFonts w:hAnsi="標楷體" w:hint="eastAsia"/>
          <w:szCs w:val="32"/>
        </w:rPr>
        <w:t>辦法係</w:t>
      </w:r>
      <w:r w:rsidRPr="0033181D">
        <w:rPr>
          <w:rFonts w:hAnsi="標楷體" w:hint="eastAsia"/>
          <w:szCs w:val="32"/>
        </w:rPr>
        <w:t>函請</w:t>
      </w:r>
      <w:proofErr w:type="gramEnd"/>
      <w:r w:rsidRPr="0033181D">
        <w:rPr>
          <w:rFonts w:hAnsi="標楷體" w:hint="eastAsia"/>
          <w:szCs w:val="32"/>
        </w:rPr>
        <w:t>行政院、臺北市政府檢討改進，</w:t>
      </w:r>
      <w:proofErr w:type="gramStart"/>
      <w:r w:rsidRPr="0033181D">
        <w:rPr>
          <w:rFonts w:hAnsi="標楷體" w:hint="eastAsia"/>
          <w:szCs w:val="32"/>
        </w:rPr>
        <w:t>合先敘</w:t>
      </w:r>
      <w:proofErr w:type="gramEnd"/>
      <w:r w:rsidRPr="0033181D">
        <w:rPr>
          <w:rFonts w:hAnsi="標楷體" w:hint="eastAsia"/>
          <w:szCs w:val="32"/>
        </w:rPr>
        <w:t>明。</w:t>
      </w:r>
    </w:p>
    <w:p w:rsidR="005D6660" w:rsidRPr="0033181D" w:rsidRDefault="00B41E86" w:rsidP="00CF68DB">
      <w:pPr>
        <w:pStyle w:val="10"/>
        <w:ind w:left="680" w:firstLine="680"/>
        <w:rPr>
          <w:rFonts w:hAnsi="標楷體"/>
          <w:szCs w:val="32"/>
        </w:rPr>
      </w:pPr>
      <w:proofErr w:type="gramStart"/>
      <w:r w:rsidRPr="0033181D">
        <w:rPr>
          <w:rFonts w:hAnsi="標楷體" w:hint="eastAsia"/>
          <w:szCs w:val="32"/>
        </w:rPr>
        <w:t>嗣</w:t>
      </w:r>
      <w:proofErr w:type="gramEnd"/>
      <w:r w:rsidRPr="0033181D">
        <w:rPr>
          <w:rFonts w:hAnsi="標楷體" w:hint="eastAsia"/>
          <w:szCs w:val="32"/>
        </w:rPr>
        <w:t>107年3月</w:t>
      </w:r>
      <w:r w:rsidR="00977485" w:rsidRPr="0033181D">
        <w:rPr>
          <w:rFonts w:hAnsi="標楷體" w:hint="eastAsia"/>
          <w:szCs w:val="32"/>
        </w:rPr>
        <w:t>1、</w:t>
      </w:r>
      <w:r w:rsidRPr="0033181D">
        <w:rPr>
          <w:rFonts w:hAnsi="標楷體" w:hint="eastAsia"/>
          <w:szCs w:val="32"/>
        </w:rPr>
        <w:t>2日媒體大幅報導</w:t>
      </w:r>
      <w:proofErr w:type="gramStart"/>
      <w:r w:rsidR="00F15D1E" w:rsidRPr="0033181D">
        <w:rPr>
          <w:rFonts w:hAnsi="標楷體" w:hint="eastAsia"/>
          <w:szCs w:val="32"/>
        </w:rPr>
        <w:t>臺</w:t>
      </w:r>
      <w:proofErr w:type="gramEnd"/>
      <w:r w:rsidR="00F15D1E" w:rsidRPr="0033181D">
        <w:rPr>
          <w:rFonts w:hAnsi="標楷體" w:hint="eastAsia"/>
          <w:szCs w:val="32"/>
        </w:rPr>
        <w:t>北農產公司所轄</w:t>
      </w:r>
      <w:proofErr w:type="gramStart"/>
      <w:r w:rsidRPr="0033181D">
        <w:rPr>
          <w:rFonts w:hAnsi="標楷體" w:hint="eastAsia"/>
          <w:szCs w:val="32"/>
        </w:rPr>
        <w:t>臺</w:t>
      </w:r>
      <w:proofErr w:type="gramEnd"/>
      <w:r w:rsidRPr="0033181D">
        <w:rPr>
          <w:rFonts w:hAnsi="標楷體" w:hint="eastAsia"/>
          <w:szCs w:val="32"/>
        </w:rPr>
        <w:t>北果菜</w:t>
      </w:r>
      <w:r w:rsidR="00611C10" w:rsidRPr="0033181D">
        <w:rPr>
          <w:rFonts w:hAnsi="標楷體" w:hint="eastAsia"/>
          <w:szCs w:val="32"/>
        </w:rPr>
        <w:t>批發</w:t>
      </w:r>
      <w:r w:rsidRPr="0033181D">
        <w:rPr>
          <w:rFonts w:hAnsi="標楷體" w:hint="eastAsia"/>
          <w:szCs w:val="32"/>
        </w:rPr>
        <w:t>市場春節休市5天</w:t>
      </w:r>
      <w:r w:rsidR="00F9242B" w:rsidRPr="0033181D">
        <w:rPr>
          <w:rFonts w:hAnsi="標楷體" w:hint="eastAsia"/>
          <w:szCs w:val="32"/>
        </w:rPr>
        <w:t>（</w:t>
      </w:r>
      <w:r w:rsidR="00F9242B" w:rsidRPr="0033181D">
        <w:rPr>
          <w:rFonts w:hint="eastAsia"/>
        </w:rPr>
        <w:t>2月16至20日</w:t>
      </w:r>
      <w:r w:rsidR="00F9242B" w:rsidRPr="0033181D">
        <w:rPr>
          <w:rFonts w:hAnsi="標楷體" w:hint="eastAsia"/>
          <w:szCs w:val="32"/>
        </w:rPr>
        <w:t>）</w:t>
      </w:r>
      <w:r w:rsidR="00123D3A" w:rsidRPr="0033181D">
        <w:rPr>
          <w:rFonts w:hAnsi="標楷體" w:hint="eastAsia"/>
          <w:szCs w:val="32"/>
        </w:rPr>
        <w:t>，開市3天後</w:t>
      </w:r>
      <w:r w:rsidRPr="0033181D">
        <w:rPr>
          <w:rFonts w:hAnsi="標楷體" w:hint="eastAsia"/>
          <w:szCs w:val="32"/>
        </w:rPr>
        <w:t>，</w:t>
      </w:r>
      <w:r w:rsidR="00B85488" w:rsidRPr="0033181D">
        <w:rPr>
          <w:rFonts w:hAnsi="標楷體" w:hint="eastAsia"/>
          <w:szCs w:val="32"/>
        </w:rPr>
        <w:t>又</w:t>
      </w:r>
      <w:r w:rsidR="00611C10" w:rsidRPr="0033181D">
        <w:rPr>
          <w:rFonts w:hAnsi="標楷體" w:hint="eastAsia"/>
          <w:szCs w:val="32"/>
        </w:rPr>
        <w:t>於</w:t>
      </w:r>
      <w:r w:rsidRPr="0033181D">
        <w:rPr>
          <w:rFonts w:hAnsi="標楷體" w:hint="eastAsia"/>
          <w:szCs w:val="32"/>
        </w:rPr>
        <w:t>2月24</w:t>
      </w:r>
      <w:r w:rsidR="00611C10" w:rsidRPr="0033181D">
        <w:rPr>
          <w:rFonts w:hAnsi="標楷體" w:hint="eastAsia"/>
          <w:szCs w:val="32"/>
        </w:rPr>
        <w:t>至26日</w:t>
      </w:r>
      <w:r w:rsidRPr="0033181D">
        <w:rPr>
          <w:rFonts w:hAnsi="標楷體" w:hint="eastAsia"/>
          <w:szCs w:val="32"/>
        </w:rPr>
        <w:t>休市3天，造成</w:t>
      </w:r>
      <w:r w:rsidR="00611C10" w:rsidRPr="0033181D">
        <w:rPr>
          <w:rFonts w:hAnsi="標楷體" w:hint="eastAsia"/>
          <w:szCs w:val="32"/>
        </w:rPr>
        <w:t>2月27日</w:t>
      </w:r>
      <w:r w:rsidR="00123D3A" w:rsidRPr="0033181D">
        <w:rPr>
          <w:rFonts w:hAnsi="標楷體" w:hint="eastAsia"/>
          <w:szCs w:val="32"/>
        </w:rPr>
        <w:t>開市</w:t>
      </w:r>
      <w:r w:rsidR="00B25EEA" w:rsidRPr="0033181D">
        <w:rPr>
          <w:rFonts w:hAnsi="標楷體" w:hint="eastAsia"/>
          <w:szCs w:val="32"/>
        </w:rPr>
        <w:t>時</w:t>
      </w:r>
      <w:r w:rsidR="00611C10" w:rsidRPr="0033181D">
        <w:rPr>
          <w:rFonts w:hAnsi="標楷體" w:hint="eastAsia"/>
          <w:szCs w:val="32"/>
        </w:rPr>
        <w:t>蔬菜</w:t>
      </w:r>
      <w:proofErr w:type="gramStart"/>
      <w:r w:rsidRPr="0033181D">
        <w:rPr>
          <w:rFonts w:hAnsi="標楷體" w:hint="eastAsia"/>
          <w:szCs w:val="32"/>
        </w:rPr>
        <w:t>到貨</w:t>
      </w:r>
      <w:r w:rsidR="00123D3A" w:rsidRPr="0033181D">
        <w:rPr>
          <w:rFonts w:hAnsi="標楷體" w:hint="eastAsia"/>
          <w:szCs w:val="32"/>
        </w:rPr>
        <w:t>爆量</w:t>
      </w:r>
      <w:proofErr w:type="gramEnd"/>
      <w:r w:rsidR="00B85488" w:rsidRPr="0033181D">
        <w:rPr>
          <w:rFonts w:hAnsi="標楷體" w:hint="eastAsia"/>
          <w:szCs w:val="32"/>
        </w:rPr>
        <w:t>，</w:t>
      </w:r>
      <w:r w:rsidR="00123D3A" w:rsidRPr="0033181D">
        <w:rPr>
          <w:rFonts w:hAnsi="標楷體" w:hint="eastAsia"/>
          <w:szCs w:val="32"/>
        </w:rPr>
        <w:t>價格</w:t>
      </w:r>
      <w:r w:rsidRPr="0033181D">
        <w:rPr>
          <w:rFonts w:hAnsi="標楷體" w:hint="eastAsia"/>
          <w:szCs w:val="32"/>
        </w:rPr>
        <w:t>崩跌</w:t>
      </w:r>
      <w:r w:rsidR="00150B57" w:rsidRPr="0033181D">
        <w:rPr>
          <w:rFonts w:hAnsi="標楷體" w:hint="eastAsia"/>
          <w:szCs w:val="32"/>
        </w:rPr>
        <w:t>，引致爭議，但市場於3月5至7日又將</w:t>
      </w:r>
      <w:r w:rsidR="00CB53F8" w:rsidRPr="0033181D">
        <w:rPr>
          <w:rFonts w:hAnsi="標楷體" w:hint="eastAsia"/>
          <w:szCs w:val="32"/>
        </w:rPr>
        <w:t>再</w:t>
      </w:r>
      <w:r w:rsidR="00150B57" w:rsidRPr="0033181D">
        <w:rPr>
          <w:rFonts w:hAnsi="標楷體" w:hint="eastAsia"/>
          <w:szCs w:val="32"/>
        </w:rPr>
        <w:t>休市3天</w:t>
      </w:r>
      <w:r w:rsidR="008C74F6" w:rsidRPr="0033181D">
        <w:rPr>
          <w:rFonts w:hAnsi="標楷體" w:hint="eastAsia"/>
          <w:szCs w:val="32"/>
        </w:rPr>
        <w:t>，</w:t>
      </w:r>
      <w:r w:rsidR="00150B57" w:rsidRPr="0033181D">
        <w:rPr>
          <w:rFonts w:hAnsi="標楷體" w:hint="eastAsia"/>
          <w:szCs w:val="32"/>
        </w:rPr>
        <w:t>20</w:t>
      </w:r>
      <w:r w:rsidR="00B85488" w:rsidRPr="0033181D">
        <w:rPr>
          <w:rFonts w:hAnsi="標楷體" w:hint="eastAsia"/>
          <w:szCs w:val="32"/>
        </w:rPr>
        <w:t>天內休市</w:t>
      </w:r>
      <w:r w:rsidR="00150B57" w:rsidRPr="0033181D">
        <w:rPr>
          <w:rFonts w:hAnsi="標楷體" w:hint="eastAsia"/>
          <w:szCs w:val="32"/>
        </w:rPr>
        <w:t>11</w:t>
      </w:r>
      <w:r w:rsidR="00B85488" w:rsidRPr="0033181D">
        <w:rPr>
          <w:rFonts w:hAnsi="標楷體" w:hint="eastAsia"/>
          <w:szCs w:val="32"/>
        </w:rPr>
        <w:t>天</w:t>
      </w:r>
      <w:r w:rsidR="00217809" w:rsidRPr="0033181D">
        <w:rPr>
          <w:rFonts w:hAnsi="標楷體" w:hint="eastAsia"/>
          <w:szCs w:val="32"/>
        </w:rPr>
        <w:t>遭質疑決策不當，政府管控失能</w:t>
      </w:r>
      <w:r w:rsidRPr="0033181D">
        <w:rPr>
          <w:rFonts w:hAnsi="標楷體" w:hint="eastAsia"/>
          <w:szCs w:val="32"/>
        </w:rPr>
        <w:t>等情</w:t>
      </w:r>
      <w:r w:rsidR="00166A13" w:rsidRPr="0033181D">
        <w:rPr>
          <w:rStyle w:val="afe"/>
          <w:rFonts w:hAnsi="標楷體"/>
          <w:szCs w:val="32"/>
        </w:rPr>
        <w:footnoteReference w:id="1"/>
      </w:r>
      <w:r w:rsidR="00EE176A" w:rsidRPr="0033181D">
        <w:rPr>
          <w:rFonts w:hAnsi="標楷體" w:hint="eastAsia"/>
          <w:szCs w:val="32"/>
        </w:rPr>
        <w:t>。</w:t>
      </w:r>
      <w:proofErr w:type="gramStart"/>
      <w:r w:rsidRPr="0033181D">
        <w:rPr>
          <w:rFonts w:hAnsi="標楷體" w:hint="eastAsia"/>
          <w:szCs w:val="32"/>
        </w:rPr>
        <w:t>本院旋於</w:t>
      </w:r>
      <w:proofErr w:type="gramEnd"/>
      <w:r w:rsidR="00AA28B9" w:rsidRPr="0033181D">
        <w:rPr>
          <w:rFonts w:hAnsi="標楷體" w:hint="eastAsia"/>
          <w:szCs w:val="32"/>
        </w:rPr>
        <w:t>3月2日</w:t>
      </w:r>
      <w:r w:rsidRPr="0033181D">
        <w:rPr>
          <w:rFonts w:hAnsi="標楷體" w:hint="eastAsia"/>
          <w:szCs w:val="32"/>
        </w:rPr>
        <w:t>函請</w:t>
      </w:r>
      <w:proofErr w:type="gramStart"/>
      <w:r w:rsidRPr="0033181D">
        <w:rPr>
          <w:rFonts w:hAnsi="標楷體" w:hint="eastAsia"/>
          <w:szCs w:val="32"/>
        </w:rPr>
        <w:t>臺</w:t>
      </w:r>
      <w:proofErr w:type="gramEnd"/>
      <w:r w:rsidRPr="0033181D">
        <w:rPr>
          <w:rFonts w:hAnsi="標楷體" w:hint="eastAsia"/>
          <w:szCs w:val="32"/>
        </w:rPr>
        <w:t>北農產公司之中央與地方主管機關</w:t>
      </w:r>
      <w:r w:rsidR="00C66E23" w:rsidRPr="0033181D">
        <w:rPr>
          <w:rFonts w:hAnsi="標楷體" w:hint="eastAsia"/>
          <w:szCs w:val="32"/>
        </w:rPr>
        <w:t>農委會</w:t>
      </w:r>
      <w:r w:rsidRPr="0033181D">
        <w:rPr>
          <w:rFonts w:hAnsi="標楷體" w:hint="eastAsia"/>
          <w:szCs w:val="32"/>
        </w:rPr>
        <w:t>及臺北市政府說明對於</w:t>
      </w:r>
      <w:r w:rsidR="00B85488" w:rsidRPr="0033181D">
        <w:rPr>
          <w:rFonts w:hAnsi="標楷體" w:cs="新細明體" w:hint="eastAsia"/>
          <w:kern w:val="0"/>
          <w:szCs w:val="32"/>
        </w:rPr>
        <w:t>3月5至7日休市3天</w:t>
      </w:r>
      <w:r w:rsidR="00DB5E40" w:rsidRPr="0033181D">
        <w:rPr>
          <w:rFonts w:hAnsi="標楷體" w:cs="新細明體" w:hint="eastAsia"/>
          <w:kern w:val="0"/>
          <w:szCs w:val="32"/>
        </w:rPr>
        <w:t>後</w:t>
      </w:r>
      <w:r w:rsidRPr="0033181D">
        <w:rPr>
          <w:rFonts w:hAnsi="標楷體" w:hint="eastAsia"/>
          <w:szCs w:val="32"/>
        </w:rPr>
        <w:t>所採取之</w:t>
      </w:r>
      <w:r w:rsidR="00E021E9" w:rsidRPr="0033181D">
        <w:rPr>
          <w:rFonts w:hAnsi="標楷體" w:hint="eastAsia"/>
          <w:szCs w:val="32"/>
        </w:rPr>
        <w:t>因應</w:t>
      </w:r>
      <w:r w:rsidRPr="0033181D">
        <w:rPr>
          <w:rFonts w:hAnsi="標楷體" w:hint="eastAsia"/>
          <w:szCs w:val="32"/>
        </w:rPr>
        <w:t>作為，並於3月21日詢問臺北市副市長陳景峻（兼任</w:t>
      </w:r>
      <w:proofErr w:type="gramStart"/>
      <w:r w:rsidRPr="0033181D">
        <w:rPr>
          <w:rFonts w:hAnsi="標楷體" w:hint="eastAsia"/>
          <w:szCs w:val="32"/>
        </w:rPr>
        <w:t>臺</w:t>
      </w:r>
      <w:proofErr w:type="gramEnd"/>
      <w:r w:rsidRPr="0033181D">
        <w:rPr>
          <w:rFonts w:hAnsi="標楷體" w:hint="eastAsia"/>
          <w:szCs w:val="32"/>
        </w:rPr>
        <w:t>北農產公司董事長</w:t>
      </w:r>
      <w:r w:rsidR="00E40F43" w:rsidRPr="0033181D">
        <w:rPr>
          <w:rFonts w:hAnsi="標楷體" w:hint="eastAsia"/>
          <w:szCs w:val="32"/>
        </w:rPr>
        <w:t>，於107年9月21日卸任</w:t>
      </w:r>
      <w:r w:rsidRPr="0033181D">
        <w:rPr>
          <w:rFonts w:hAnsi="標楷體" w:hint="eastAsia"/>
          <w:szCs w:val="32"/>
        </w:rPr>
        <w:t>）、</w:t>
      </w:r>
      <w:r w:rsidR="00E13338" w:rsidRPr="0033181D">
        <w:rPr>
          <w:rFonts w:hAnsi="標楷體" w:cs="Arial"/>
          <w:kern w:val="0"/>
          <w:szCs w:val="32"/>
        </w:rPr>
        <w:t>臺北市市場處</w:t>
      </w:r>
      <w:r w:rsidR="00E13338" w:rsidRPr="0033181D">
        <w:rPr>
          <w:rFonts w:hAnsi="標楷體" w:cs="Arial" w:hint="eastAsia"/>
          <w:kern w:val="0"/>
          <w:szCs w:val="32"/>
        </w:rPr>
        <w:t>（下稱</w:t>
      </w:r>
      <w:r w:rsidR="00E13338" w:rsidRPr="0033181D">
        <w:rPr>
          <w:rFonts w:hAnsi="標楷體" w:cs="Arial"/>
          <w:kern w:val="0"/>
          <w:szCs w:val="32"/>
        </w:rPr>
        <w:t>市場處</w:t>
      </w:r>
      <w:r w:rsidR="00E13338" w:rsidRPr="0033181D">
        <w:rPr>
          <w:rFonts w:hAnsi="標楷體" w:cs="Arial" w:hint="eastAsia"/>
          <w:kern w:val="0"/>
          <w:szCs w:val="32"/>
        </w:rPr>
        <w:t>）</w:t>
      </w:r>
      <w:r w:rsidRPr="0033181D">
        <w:rPr>
          <w:rFonts w:hAnsi="標楷體" w:hint="eastAsia"/>
          <w:szCs w:val="32"/>
        </w:rPr>
        <w:t>處長許玄謀、農委會副主任委員李退之、</w:t>
      </w:r>
      <w:proofErr w:type="gramStart"/>
      <w:r w:rsidRPr="0033181D">
        <w:rPr>
          <w:rFonts w:hAnsi="標楷體" w:hint="eastAsia"/>
          <w:szCs w:val="32"/>
        </w:rPr>
        <w:t>農糧署主任</w:t>
      </w:r>
      <w:proofErr w:type="gramEnd"/>
      <w:r w:rsidRPr="0033181D">
        <w:rPr>
          <w:rFonts w:hAnsi="標楷體" w:hint="eastAsia"/>
          <w:szCs w:val="32"/>
        </w:rPr>
        <w:t>秘書翁震</w:t>
      </w:r>
      <w:proofErr w:type="gramStart"/>
      <w:r w:rsidRPr="0033181D">
        <w:rPr>
          <w:rFonts w:hAnsi="標楷體" w:hint="eastAsia"/>
          <w:szCs w:val="32"/>
        </w:rPr>
        <w:t>炘</w:t>
      </w:r>
      <w:proofErr w:type="gramEnd"/>
      <w:r w:rsidRPr="0033181D">
        <w:rPr>
          <w:rFonts w:hAnsi="標楷體" w:hint="eastAsia"/>
          <w:szCs w:val="32"/>
        </w:rPr>
        <w:t>、雲林縣政府農業</w:t>
      </w:r>
      <w:proofErr w:type="gramStart"/>
      <w:r w:rsidRPr="0033181D">
        <w:rPr>
          <w:rFonts w:hAnsi="標楷體" w:hint="eastAsia"/>
          <w:szCs w:val="32"/>
        </w:rPr>
        <w:t>處</w:t>
      </w:r>
      <w:proofErr w:type="gramEnd"/>
      <w:r w:rsidRPr="0033181D">
        <w:rPr>
          <w:rFonts w:hAnsi="標楷體" w:hint="eastAsia"/>
          <w:szCs w:val="32"/>
        </w:rPr>
        <w:t>處長林慧如、</w:t>
      </w:r>
      <w:proofErr w:type="gramStart"/>
      <w:r w:rsidRPr="0033181D">
        <w:rPr>
          <w:rFonts w:hAnsi="標楷體" w:hint="eastAsia"/>
          <w:szCs w:val="32"/>
        </w:rPr>
        <w:t>臺</w:t>
      </w:r>
      <w:proofErr w:type="gramEnd"/>
      <w:r w:rsidRPr="0033181D">
        <w:rPr>
          <w:rFonts w:hAnsi="標楷體" w:hint="eastAsia"/>
          <w:szCs w:val="32"/>
        </w:rPr>
        <w:t>北農產公司總經理</w:t>
      </w:r>
      <w:proofErr w:type="gramStart"/>
      <w:r w:rsidRPr="0033181D">
        <w:rPr>
          <w:rFonts w:hAnsi="標楷體" w:hint="eastAsia"/>
          <w:szCs w:val="32"/>
        </w:rPr>
        <w:t>吳音寧</w:t>
      </w:r>
      <w:proofErr w:type="gramEnd"/>
      <w:r w:rsidR="00E40F43" w:rsidRPr="0033181D">
        <w:rPr>
          <w:rFonts w:hAnsi="標楷體" w:hint="eastAsia"/>
          <w:szCs w:val="32"/>
        </w:rPr>
        <w:t>（</w:t>
      </w:r>
      <w:r w:rsidR="0067174F" w:rsidRPr="0033181D">
        <w:rPr>
          <w:rFonts w:hAnsi="標楷體" w:hint="eastAsia"/>
          <w:szCs w:val="32"/>
        </w:rPr>
        <w:t>於107年11月29日卸任</w:t>
      </w:r>
      <w:r w:rsidR="00E40F43" w:rsidRPr="0033181D">
        <w:rPr>
          <w:rFonts w:hAnsi="標楷體" w:hint="eastAsia"/>
          <w:szCs w:val="32"/>
        </w:rPr>
        <w:t>）</w:t>
      </w:r>
      <w:r w:rsidRPr="0033181D">
        <w:rPr>
          <w:rFonts w:hAnsi="標楷體" w:hint="eastAsia"/>
          <w:szCs w:val="32"/>
        </w:rPr>
        <w:t>等機關人員</w:t>
      </w:r>
      <w:r w:rsidR="004F4B65" w:rsidRPr="0033181D">
        <w:rPr>
          <w:rFonts w:hAnsi="標楷體" w:hint="eastAsia"/>
          <w:szCs w:val="32"/>
        </w:rPr>
        <w:t>，及於3月31日詢問農委會副主任委員陳吉仲</w:t>
      </w:r>
      <w:r w:rsidRPr="0033181D">
        <w:rPr>
          <w:rFonts w:hAnsi="標楷體" w:hint="eastAsia"/>
          <w:szCs w:val="32"/>
        </w:rPr>
        <w:t>後，</w:t>
      </w:r>
      <w:proofErr w:type="gramStart"/>
      <w:r w:rsidR="00C25871" w:rsidRPr="0033181D">
        <w:rPr>
          <w:rFonts w:hAnsi="標楷體" w:hint="eastAsia"/>
          <w:szCs w:val="32"/>
        </w:rPr>
        <w:t>鑑</w:t>
      </w:r>
      <w:proofErr w:type="gramEnd"/>
      <w:r w:rsidR="00C25871" w:rsidRPr="0033181D">
        <w:rPr>
          <w:rFonts w:hAnsi="標楷體" w:hint="eastAsia"/>
          <w:szCs w:val="32"/>
        </w:rPr>
        <w:t>於</w:t>
      </w:r>
      <w:r w:rsidR="005C5F59" w:rsidRPr="0033181D">
        <w:rPr>
          <w:rFonts w:hAnsi="標楷體" w:hint="eastAsia"/>
          <w:szCs w:val="32"/>
        </w:rPr>
        <w:t>前開調查報告</w:t>
      </w:r>
      <w:r w:rsidR="00A545E4" w:rsidRPr="0033181D">
        <w:rPr>
          <w:rFonts w:hAnsi="標楷體" w:hint="eastAsia"/>
          <w:szCs w:val="32"/>
        </w:rPr>
        <w:t>業</w:t>
      </w:r>
      <w:r w:rsidR="00F7238E" w:rsidRPr="0033181D">
        <w:rPr>
          <w:rFonts w:hAnsi="標楷體" w:hint="eastAsia"/>
          <w:szCs w:val="32"/>
        </w:rPr>
        <w:t>指出</w:t>
      </w:r>
      <w:proofErr w:type="gramStart"/>
      <w:r w:rsidR="00F7238E" w:rsidRPr="0033181D">
        <w:rPr>
          <w:rFonts w:hAnsi="標楷體" w:hint="eastAsia"/>
          <w:szCs w:val="32"/>
        </w:rPr>
        <w:t>臺</w:t>
      </w:r>
      <w:proofErr w:type="gramEnd"/>
      <w:r w:rsidR="00F7238E" w:rsidRPr="0033181D">
        <w:rPr>
          <w:rFonts w:hAnsi="標楷體" w:hint="eastAsia"/>
          <w:szCs w:val="32"/>
        </w:rPr>
        <w:t>北農產公司為公用事業，惟</w:t>
      </w:r>
      <w:r w:rsidR="00E23B60" w:rsidRPr="0033181D">
        <w:rPr>
          <w:rFonts w:hAnsi="標楷體" w:hint="eastAsia"/>
          <w:szCs w:val="32"/>
        </w:rPr>
        <w:t>中央</w:t>
      </w:r>
      <w:r w:rsidR="00D32290" w:rsidRPr="0033181D">
        <w:rPr>
          <w:rFonts w:hAnsi="標楷體" w:hint="eastAsia"/>
          <w:szCs w:val="32"/>
        </w:rPr>
        <w:t>及</w:t>
      </w:r>
      <w:r w:rsidR="008F2E17" w:rsidRPr="0033181D">
        <w:rPr>
          <w:rFonts w:hAnsi="標楷體" w:hint="eastAsia"/>
          <w:szCs w:val="32"/>
        </w:rPr>
        <w:t>地方主管機關</w:t>
      </w:r>
      <w:r w:rsidR="00E23B60" w:rsidRPr="0033181D">
        <w:rPr>
          <w:rFonts w:hAnsi="標楷體" w:hint="eastAsia"/>
          <w:szCs w:val="32"/>
        </w:rPr>
        <w:t>將其視為一般民營公司，未善盡監督責任，</w:t>
      </w:r>
      <w:r w:rsidR="00D32290" w:rsidRPr="0033181D">
        <w:rPr>
          <w:rFonts w:hAnsi="標楷體" w:hint="eastAsia"/>
          <w:szCs w:val="32"/>
        </w:rPr>
        <w:t>且</w:t>
      </w:r>
      <w:r w:rsidR="000B6FBB" w:rsidRPr="0033181D">
        <w:rPr>
          <w:rFonts w:hAnsi="標楷體" w:hint="eastAsia"/>
          <w:szCs w:val="32"/>
        </w:rPr>
        <w:t>所派</w:t>
      </w:r>
      <w:r w:rsidR="00F7238E" w:rsidRPr="0033181D">
        <w:rPr>
          <w:rFonts w:hAnsi="標楷體" w:hint="eastAsia"/>
          <w:szCs w:val="32"/>
        </w:rPr>
        <w:t>官股</w:t>
      </w:r>
      <w:r w:rsidR="00F7238E" w:rsidRPr="0033181D">
        <w:rPr>
          <w:rFonts w:hAnsi="標楷體" w:hint="eastAsia"/>
          <w:szCs w:val="32"/>
        </w:rPr>
        <w:lastRenderedPageBreak/>
        <w:t>代表</w:t>
      </w:r>
      <w:r w:rsidR="001C7E7C" w:rsidRPr="0033181D">
        <w:rPr>
          <w:rFonts w:hAnsi="標楷體" w:hint="eastAsia"/>
          <w:szCs w:val="32"/>
        </w:rPr>
        <w:t>是否</w:t>
      </w:r>
      <w:r w:rsidR="00F7238E" w:rsidRPr="0033181D">
        <w:rPr>
          <w:rFonts w:hAnsi="標楷體" w:hint="eastAsia"/>
          <w:szCs w:val="32"/>
        </w:rPr>
        <w:t>適當</w:t>
      </w:r>
      <w:r w:rsidR="001C7E7C" w:rsidRPr="0033181D">
        <w:rPr>
          <w:rFonts w:hAnsi="標楷體" w:hint="eastAsia"/>
          <w:szCs w:val="32"/>
        </w:rPr>
        <w:t>，仍</w:t>
      </w:r>
      <w:r w:rsidR="00F7238E" w:rsidRPr="0033181D">
        <w:rPr>
          <w:rFonts w:hAnsi="標楷體" w:hint="eastAsia"/>
          <w:szCs w:val="32"/>
        </w:rPr>
        <w:t>存有疑義</w:t>
      </w:r>
      <w:r w:rsidR="00C4136B" w:rsidRPr="0033181D">
        <w:rPr>
          <w:rFonts w:hAnsi="標楷體" w:hint="eastAsia"/>
          <w:szCs w:val="32"/>
        </w:rPr>
        <w:t>等情</w:t>
      </w:r>
      <w:r w:rsidR="00C25871" w:rsidRPr="0033181D">
        <w:rPr>
          <w:rFonts w:hAnsi="標楷體" w:hint="eastAsia"/>
          <w:szCs w:val="32"/>
        </w:rPr>
        <w:t>，</w:t>
      </w:r>
      <w:r w:rsidR="003963B2" w:rsidRPr="0033181D">
        <w:rPr>
          <w:rFonts w:hAnsi="標楷體" w:hint="eastAsia"/>
          <w:szCs w:val="32"/>
        </w:rPr>
        <w:t>導致</w:t>
      </w:r>
      <w:r w:rsidR="00C25871" w:rsidRPr="0033181D">
        <w:rPr>
          <w:rFonts w:hAnsi="標楷體" w:hint="eastAsia"/>
          <w:szCs w:val="32"/>
        </w:rPr>
        <w:t>農委會及臺北市政府</w:t>
      </w:r>
      <w:r w:rsidR="00996595" w:rsidRPr="0033181D">
        <w:rPr>
          <w:rFonts w:hAnsi="標楷體" w:hint="eastAsia"/>
          <w:szCs w:val="32"/>
        </w:rPr>
        <w:t>一方面</w:t>
      </w:r>
      <w:r w:rsidR="000749AD" w:rsidRPr="0033181D">
        <w:rPr>
          <w:rFonts w:hAnsi="標楷體" w:hint="eastAsia"/>
          <w:szCs w:val="32"/>
        </w:rPr>
        <w:t>於</w:t>
      </w:r>
      <w:proofErr w:type="gramStart"/>
      <w:r w:rsidR="000749AD" w:rsidRPr="0033181D">
        <w:rPr>
          <w:rFonts w:hAnsi="標楷體" w:hint="eastAsia"/>
          <w:szCs w:val="32"/>
        </w:rPr>
        <w:t>臺</w:t>
      </w:r>
      <w:proofErr w:type="gramEnd"/>
      <w:r w:rsidR="000749AD" w:rsidRPr="0033181D">
        <w:rPr>
          <w:rFonts w:hAnsi="標楷體" w:hint="eastAsia"/>
          <w:szCs w:val="32"/>
        </w:rPr>
        <w:t>北農產</w:t>
      </w:r>
      <w:proofErr w:type="gramStart"/>
      <w:r w:rsidR="000749AD" w:rsidRPr="0033181D">
        <w:rPr>
          <w:rFonts w:hAnsi="標楷體" w:hint="eastAsia"/>
          <w:szCs w:val="32"/>
        </w:rPr>
        <w:t>公司</w:t>
      </w:r>
      <w:r w:rsidR="00996595" w:rsidRPr="0033181D">
        <w:rPr>
          <w:rFonts w:hAnsi="標楷體" w:hint="eastAsia"/>
          <w:szCs w:val="32"/>
        </w:rPr>
        <w:t>各爭高位</w:t>
      </w:r>
      <w:proofErr w:type="gramEnd"/>
      <w:r w:rsidR="00996595" w:rsidRPr="0033181D">
        <w:rPr>
          <w:rFonts w:hAnsi="標楷體" w:hint="eastAsia"/>
          <w:szCs w:val="32"/>
        </w:rPr>
        <w:t>，</w:t>
      </w:r>
      <w:r w:rsidR="00C25871" w:rsidRPr="0033181D">
        <w:rPr>
          <w:rFonts w:hAnsi="標楷體" w:hint="eastAsia"/>
          <w:szCs w:val="32"/>
        </w:rPr>
        <w:t>遇事時卻又互推責任</w:t>
      </w:r>
      <w:r w:rsidR="000B6FBB" w:rsidRPr="0033181D">
        <w:rPr>
          <w:rFonts w:hAnsi="標楷體" w:hint="eastAsia"/>
          <w:szCs w:val="32"/>
        </w:rPr>
        <w:t>之現況</w:t>
      </w:r>
      <w:r w:rsidR="00C25871" w:rsidRPr="0033181D">
        <w:rPr>
          <w:rFonts w:hAnsi="標楷體" w:hint="eastAsia"/>
          <w:szCs w:val="32"/>
        </w:rPr>
        <w:t>，基於保障農民生計及</w:t>
      </w:r>
      <w:r w:rsidR="000749AD" w:rsidRPr="0033181D">
        <w:rPr>
          <w:rFonts w:hAnsi="標楷體" w:hint="eastAsia"/>
          <w:szCs w:val="32"/>
        </w:rPr>
        <w:t>維護</w:t>
      </w:r>
      <w:r w:rsidR="00C25871" w:rsidRPr="0033181D">
        <w:rPr>
          <w:rFonts w:hAnsi="標楷體" w:hint="eastAsia"/>
          <w:szCs w:val="32"/>
        </w:rPr>
        <w:t>消費者權益</w:t>
      </w:r>
      <w:r w:rsidR="005C5F59" w:rsidRPr="0033181D">
        <w:rPr>
          <w:rFonts w:hAnsi="標楷體" w:hint="eastAsia"/>
          <w:szCs w:val="32"/>
        </w:rPr>
        <w:t>之立場</w:t>
      </w:r>
      <w:r w:rsidR="00C25871" w:rsidRPr="0033181D">
        <w:rPr>
          <w:rFonts w:hAnsi="標楷體" w:hint="eastAsia"/>
          <w:szCs w:val="32"/>
        </w:rPr>
        <w:t>，</w:t>
      </w:r>
      <w:r w:rsidR="000749AD" w:rsidRPr="0033181D">
        <w:rPr>
          <w:rFonts w:hAnsi="標楷體" w:hint="eastAsia"/>
          <w:szCs w:val="32"/>
        </w:rPr>
        <w:t>本</w:t>
      </w:r>
      <w:proofErr w:type="gramStart"/>
      <w:r w:rsidR="000749AD" w:rsidRPr="0033181D">
        <w:rPr>
          <w:rFonts w:hAnsi="標楷體" w:hint="eastAsia"/>
          <w:szCs w:val="32"/>
        </w:rPr>
        <w:t>院認實有</w:t>
      </w:r>
      <w:proofErr w:type="gramEnd"/>
      <w:r w:rsidR="00C25871" w:rsidRPr="0033181D">
        <w:rPr>
          <w:rFonts w:hAnsi="標楷體" w:hint="eastAsia"/>
          <w:szCs w:val="32"/>
        </w:rPr>
        <w:t>必要深入瞭解</w:t>
      </w:r>
      <w:proofErr w:type="gramStart"/>
      <w:r w:rsidR="000749AD" w:rsidRPr="0033181D">
        <w:rPr>
          <w:rFonts w:hAnsi="標楷體" w:hint="eastAsia"/>
          <w:szCs w:val="32"/>
        </w:rPr>
        <w:t>臺</w:t>
      </w:r>
      <w:proofErr w:type="gramEnd"/>
      <w:r w:rsidR="000749AD" w:rsidRPr="0033181D">
        <w:rPr>
          <w:rFonts w:hAnsi="標楷體" w:hint="eastAsia"/>
          <w:szCs w:val="32"/>
        </w:rPr>
        <w:t>北農產公司之監督及運作</w:t>
      </w:r>
      <w:r w:rsidR="000127F3" w:rsidRPr="0033181D">
        <w:rPr>
          <w:rFonts w:hAnsi="標楷體" w:hint="eastAsia"/>
          <w:szCs w:val="32"/>
        </w:rPr>
        <w:t>機制</w:t>
      </w:r>
      <w:r w:rsidR="00C3750F" w:rsidRPr="0033181D">
        <w:rPr>
          <w:rFonts w:hAnsi="標楷體" w:hint="eastAsia"/>
          <w:szCs w:val="32"/>
        </w:rPr>
        <w:t>的</w:t>
      </w:r>
      <w:r w:rsidR="00C25871" w:rsidRPr="0033181D">
        <w:rPr>
          <w:rFonts w:hAnsi="標楷體" w:hint="eastAsia"/>
          <w:szCs w:val="32"/>
        </w:rPr>
        <w:t>問題癥結點</w:t>
      </w:r>
      <w:r w:rsidR="005C5F59" w:rsidRPr="0033181D">
        <w:rPr>
          <w:rFonts w:hAnsi="標楷體" w:hint="eastAsia"/>
          <w:szCs w:val="32"/>
        </w:rPr>
        <w:t>，</w:t>
      </w:r>
      <w:proofErr w:type="gramStart"/>
      <w:r w:rsidR="005C5F59" w:rsidRPr="0033181D">
        <w:rPr>
          <w:rFonts w:hAnsi="標楷體" w:hint="eastAsia"/>
          <w:szCs w:val="32"/>
        </w:rPr>
        <w:t>爰</w:t>
      </w:r>
      <w:proofErr w:type="gramEnd"/>
      <w:r w:rsidRPr="0033181D">
        <w:rPr>
          <w:rFonts w:hAnsi="標楷體" w:hint="eastAsia"/>
          <w:szCs w:val="32"/>
        </w:rPr>
        <w:t>決定</w:t>
      </w:r>
      <w:r w:rsidR="00234A75" w:rsidRPr="0033181D">
        <w:rPr>
          <w:rFonts w:hAnsi="標楷體" w:hint="eastAsia"/>
          <w:szCs w:val="32"/>
        </w:rPr>
        <w:t>另行立案</w:t>
      </w:r>
      <w:r w:rsidRPr="0033181D">
        <w:rPr>
          <w:rFonts w:hAnsi="標楷體" w:hint="eastAsia"/>
          <w:szCs w:val="32"/>
        </w:rPr>
        <w:t>進行調查，並就</w:t>
      </w:r>
      <w:proofErr w:type="gramStart"/>
      <w:r w:rsidRPr="0033181D">
        <w:rPr>
          <w:rFonts w:hAnsi="標楷體"/>
          <w:szCs w:val="32"/>
        </w:rPr>
        <w:t>臺</w:t>
      </w:r>
      <w:proofErr w:type="gramEnd"/>
      <w:r w:rsidRPr="0033181D">
        <w:rPr>
          <w:rFonts w:hAnsi="標楷體"/>
          <w:szCs w:val="32"/>
        </w:rPr>
        <w:t>北農產公司</w:t>
      </w:r>
      <w:r w:rsidRPr="0033181D">
        <w:rPr>
          <w:rFonts w:hAnsi="標楷體" w:hint="eastAsia"/>
          <w:szCs w:val="32"/>
        </w:rPr>
        <w:t>以業務推廣費購買9.12公噸蔬菜殘貨贈送社福團體、臺北市政府政風處派員至該</w:t>
      </w:r>
      <w:r w:rsidRPr="0033181D">
        <w:rPr>
          <w:rFonts w:hAnsi="標楷體"/>
          <w:szCs w:val="32"/>
        </w:rPr>
        <w:t>公司</w:t>
      </w:r>
      <w:r w:rsidRPr="0033181D">
        <w:rPr>
          <w:rFonts w:hAnsi="標楷體" w:hint="eastAsia"/>
          <w:szCs w:val="32"/>
        </w:rPr>
        <w:t>查帳等節，再調閱臺北市政府、法務部廉政署</w:t>
      </w:r>
      <w:r w:rsidR="000377AC" w:rsidRPr="0033181D">
        <w:rPr>
          <w:rFonts w:hAnsi="標楷體" w:hint="eastAsia"/>
          <w:szCs w:val="32"/>
        </w:rPr>
        <w:t>（下稱廉政署）</w:t>
      </w:r>
      <w:r w:rsidRPr="0033181D">
        <w:rPr>
          <w:rFonts w:hAnsi="標楷體" w:hint="eastAsia"/>
          <w:szCs w:val="32"/>
        </w:rPr>
        <w:t>等機關卷證資料，</w:t>
      </w:r>
      <w:r w:rsidR="00AF4B5B" w:rsidRPr="0033181D">
        <w:rPr>
          <w:rFonts w:hAnsi="標楷體" w:hint="eastAsia"/>
          <w:bCs/>
          <w:szCs w:val="32"/>
        </w:rPr>
        <w:t>業</w:t>
      </w:r>
      <w:proofErr w:type="gramStart"/>
      <w:r w:rsidR="00AF4B5B" w:rsidRPr="0033181D">
        <w:rPr>
          <w:rFonts w:hAnsi="標楷體" w:hint="eastAsia"/>
          <w:bCs/>
          <w:szCs w:val="32"/>
        </w:rPr>
        <w:t>調查</w:t>
      </w:r>
      <w:r w:rsidR="00AF4B5B" w:rsidRPr="0033181D">
        <w:rPr>
          <w:rFonts w:hAnsi="標楷體" w:hint="eastAsia"/>
          <w:szCs w:val="32"/>
        </w:rPr>
        <w:t>竣事</w:t>
      </w:r>
      <w:r w:rsidR="00AF4B5B" w:rsidRPr="0033181D">
        <w:rPr>
          <w:rFonts w:hAnsi="標楷體" w:hint="eastAsia"/>
          <w:bCs/>
          <w:szCs w:val="32"/>
        </w:rPr>
        <w:t>，</w:t>
      </w:r>
      <w:r w:rsidR="00AF4B5B" w:rsidRPr="0033181D">
        <w:rPr>
          <w:rFonts w:hAnsi="標楷體" w:hint="eastAsia"/>
          <w:szCs w:val="32"/>
        </w:rPr>
        <w:t>茲列述</w:t>
      </w:r>
      <w:proofErr w:type="gramEnd"/>
      <w:r w:rsidR="00AF4B5B" w:rsidRPr="0033181D">
        <w:rPr>
          <w:rFonts w:hAnsi="標楷體" w:hint="eastAsia"/>
          <w:szCs w:val="32"/>
        </w:rPr>
        <w:t>調查意見如下：</w:t>
      </w:r>
    </w:p>
    <w:p w:rsidR="00E66E0D" w:rsidRPr="0033181D" w:rsidRDefault="00164D0C" w:rsidP="001F75D3">
      <w:pPr>
        <w:pStyle w:val="2"/>
        <w:rPr>
          <w:rFonts w:hAnsi="標楷體"/>
          <w:b/>
          <w:szCs w:val="32"/>
        </w:rPr>
      </w:pPr>
      <w:r w:rsidRPr="0033181D">
        <w:rPr>
          <w:rFonts w:hAnsi="標楷體" w:hint="eastAsia"/>
          <w:b/>
          <w:szCs w:val="32"/>
        </w:rPr>
        <w:t>臺北市政府</w:t>
      </w:r>
      <w:r w:rsidR="004B2686" w:rsidRPr="0033181D">
        <w:rPr>
          <w:rFonts w:hAnsi="標楷體" w:hint="eastAsia"/>
          <w:b/>
          <w:szCs w:val="32"/>
        </w:rPr>
        <w:t>為</w:t>
      </w:r>
      <w:proofErr w:type="gramStart"/>
      <w:r w:rsidR="004B2686" w:rsidRPr="0033181D">
        <w:rPr>
          <w:rFonts w:hAnsi="標楷體" w:hint="eastAsia"/>
          <w:b/>
          <w:szCs w:val="32"/>
        </w:rPr>
        <w:t>臺</w:t>
      </w:r>
      <w:proofErr w:type="gramEnd"/>
      <w:r w:rsidR="004B2686" w:rsidRPr="0033181D">
        <w:rPr>
          <w:rFonts w:hAnsi="標楷體" w:hint="eastAsia"/>
          <w:b/>
          <w:szCs w:val="32"/>
        </w:rPr>
        <w:t>北農產公司之</w:t>
      </w:r>
      <w:r w:rsidRPr="0033181D">
        <w:rPr>
          <w:rFonts w:hAnsi="標楷體" w:hint="eastAsia"/>
          <w:b/>
          <w:szCs w:val="32"/>
        </w:rPr>
        <w:t>地方主管機關，</w:t>
      </w:r>
      <w:r w:rsidR="005F75C3" w:rsidRPr="0033181D">
        <w:rPr>
          <w:rFonts w:hAnsi="標楷體" w:hint="eastAsia"/>
          <w:b/>
          <w:szCs w:val="32"/>
        </w:rPr>
        <w:t>對</w:t>
      </w:r>
      <w:r w:rsidR="00002117" w:rsidRPr="0033181D">
        <w:rPr>
          <w:rFonts w:hAnsi="標楷體" w:hint="eastAsia"/>
          <w:b/>
          <w:szCs w:val="32"/>
        </w:rPr>
        <w:t>於</w:t>
      </w:r>
      <w:proofErr w:type="gramStart"/>
      <w:r w:rsidR="00E66E0D" w:rsidRPr="0033181D">
        <w:rPr>
          <w:rFonts w:hAnsi="標楷體" w:hint="eastAsia"/>
          <w:b/>
          <w:szCs w:val="32"/>
        </w:rPr>
        <w:t>臺</w:t>
      </w:r>
      <w:proofErr w:type="gramEnd"/>
      <w:r w:rsidR="00E66E0D" w:rsidRPr="0033181D">
        <w:rPr>
          <w:rFonts w:hAnsi="標楷體" w:hint="eastAsia"/>
          <w:b/>
          <w:szCs w:val="32"/>
        </w:rPr>
        <w:t>北果菜批發市場107年自春節起20天內休市11天之</w:t>
      </w:r>
      <w:r w:rsidR="00C46B95" w:rsidRPr="0033181D">
        <w:rPr>
          <w:rFonts w:hAnsi="標楷體" w:hint="eastAsia"/>
          <w:b/>
          <w:szCs w:val="32"/>
        </w:rPr>
        <w:t>休市</w:t>
      </w:r>
      <w:r w:rsidR="00940602" w:rsidRPr="0033181D">
        <w:rPr>
          <w:rFonts w:hAnsi="標楷體" w:hint="eastAsia"/>
          <w:b/>
          <w:szCs w:val="32"/>
        </w:rPr>
        <w:t>決策</w:t>
      </w:r>
      <w:r w:rsidRPr="0033181D">
        <w:rPr>
          <w:rFonts w:hAnsi="標楷體" w:hint="eastAsia"/>
          <w:b/>
          <w:szCs w:val="32"/>
        </w:rPr>
        <w:t>，</w:t>
      </w:r>
      <w:r w:rsidR="00B92B3E" w:rsidRPr="0033181D">
        <w:rPr>
          <w:rFonts w:hAnsi="標楷體" w:hint="eastAsia"/>
          <w:b/>
          <w:szCs w:val="32"/>
        </w:rPr>
        <w:t>竟</w:t>
      </w:r>
      <w:r w:rsidR="001C3580" w:rsidRPr="0033181D">
        <w:rPr>
          <w:rFonts w:hAnsi="標楷體" w:hint="eastAsia"/>
          <w:b/>
          <w:szCs w:val="32"/>
        </w:rPr>
        <w:t>未</w:t>
      </w:r>
      <w:r w:rsidR="002D7663" w:rsidRPr="0033181D">
        <w:rPr>
          <w:rFonts w:hAnsi="標楷體" w:hint="eastAsia"/>
          <w:b/>
          <w:szCs w:val="32"/>
        </w:rPr>
        <w:t>警覺</w:t>
      </w:r>
      <w:proofErr w:type="gramStart"/>
      <w:r w:rsidR="002D7663" w:rsidRPr="0033181D">
        <w:rPr>
          <w:rFonts w:hAnsi="標楷體" w:hint="eastAsia"/>
          <w:b/>
          <w:szCs w:val="32"/>
        </w:rPr>
        <w:t>連休所可能</w:t>
      </w:r>
      <w:proofErr w:type="gramEnd"/>
      <w:r w:rsidR="002D7663" w:rsidRPr="0033181D">
        <w:rPr>
          <w:rFonts w:hAnsi="標楷體" w:hint="eastAsia"/>
          <w:b/>
          <w:szCs w:val="32"/>
        </w:rPr>
        <w:t>引發之風險並</w:t>
      </w:r>
      <w:r w:rsidR="006A0A77" w:rsidRPr="0033181D">
        <w:rPr>
          <w:rFonts w:hAnsi="標楷體" w:hint="eastAsia"/>
          <w:b/>
          <w:szCs w:val="32"/>
        </w:rPr>
        <w:t>協調該公司</w:t>
      </w:r>
      <w:r w:rsidR="00572064" w:rsidRPr="0033181D">
        <w:rPr>
          <w:rFonts w:hAnsi="標楷體" w:hint="eastAsia"/>
          <w:b/>
          <w:szCs w:val="32"/>
        </w:rPr>
        <w:t>減少休市日數</w:t>
      </w:r>
      <w:r w:rsidR="00DC46AC" w:rsidRPr="0033181D">
        <w:rPr>
          <w:rFonts w:hAnsi="標楷體" w:hint="eastAsia"/>
          <w:b/>
          <w:szCs w:val="32"/>
        </w:rPr>
        <w:t>；又，該府</w:t>
      </w:r>
      <w:r w:rsidR="004717A2" w:rsidRPr="0033181D">
        <w:rPr>
          <w:rFonts w:hAnsi="標楷體" w:hint="eastAsia"/>
          <w:b/>
          <w:szCs w:val="32"/>
        </w:rPr>
        <w:t>於</w:t>
      </w:r>
      <w:r w:rsidR="006472BE" w:rsidRPr="0033181D">
        <w:rPr>
          <w:rFonts w:hAnsi="標楷體" w:hint="eastAsia"/>
          <w:b/>
          <w:szCs w:val="32"/>
        </w:rPr>
        <w:t>春節休市</w:t>
      </w:r>
      <w:r w:rsidR="00853478" w:rsidRPr="0033181D">
        <w:rPr>
          <w:rFonts w:hAnsi="標楷體" w:hint="eastAsia"/>
          <w:b/>
          <w:szCs w:val="32"/>
        </w:rPr>
        <w:t>5天</w:t>
      </w:r>
      <w:r w:rsidR="00BF1FA3" w:rsidRPr="0033181D">
        <w:rPr>
          <w:rFonts w:hAnsi="標楷體" w:hint="eastAsia"/>
          <w:b/>
          <w:szCs w:val="32"/>
        </w:rPr>
        <w:t>後</w:t>
      </w:r>
      <w:r w:rsidR="005A1D26" w:rsidRPr="0033181D">
        <w:rPr>
          <w:rFonts w:hAnsi="標楷體" w:hint="eastAsia"/>
          <w:b/>
          <w:szCs w:val="32"/>
        </w:rPr>
        <w:t>，</w:t>
      </w:r>
      <w:r w:rsidR="008A6B08" w:rsidRPr="0033181D">
        <w:rPr>
          <w:rFonts w:hAnsi="標楷體" w:hint="eastAsia"/>
          <w:b/>
          <w:szCs w:val="32"/>
        </w:rPr>
        <w:t>2月</w:t>
      </w:r>
      <w:r w:rsidR="005A1D26" w:rsidRPr="0033181D">
        <w:rPr>
          <w:rFonts w:hAnsi="標楷體" w:hint="eastAsia"/>
          <w:b/>
          <w:szCs w:val="32"/>
        </w:rPr>
        <w:t>21日</w:t>
      </w:r>
      <w:r w:rsidR="006472BE" w:rsidRPr="0033181D">
        <w:rPr>
          <w:rFonts w:hAnsi="標楷體" w:hint="eastAsia"/>
          <w:b/>
          <w:szCs w:val="32"/>
        </w:rPr>
        <w:t>開市</w:t>
      </w:r>
      <w:r w:rsidR="00E43BF2" w:rsidRPr="0033181D">
        <w:rPr>
          <w:rFonts w:hAnsi="標楷體" w:hint="eastAsia"/>
          <w:b/>
          <w:szCs w:val="32"/>
        </w:rPr>
        <w:t>時</w:t>
      </w:r>
      <w:r w:rsidR="00BF1FA3" w:rsidRPr="0033181D">
        <w:rPr>
          <w:rFonts w:hAnsi="標楷體" w:hint="eastAsia"/>
          <w:b/>
          <w:szCs w:val="32"/>
        </w:rPr>
        <w:t>，</w:t>
      </w:r>
      <w:r w:rsidR="00E541EC" w:rsidRPr="0033181D">
        <w:rPr>
          <w:rFonts w:hAnsi="標楷體" w:hint="eastAsia"/>
          <w:b/>
          <w:szCs w:val="32"/>
        </w:rPr>
        <w:t>即</w:t>
      </w:r>
      <w:r w:rsidR="00985C16" w:rsidRPr="0033181D">
        <w:rPr>
          <w:rFonts w:hAnsi="標楷體" w:hint="eastAsia"/>
          <w:b/>
          <w:szCs w:val="32"/>
        </w:rPr>
        <w:t>接獲</w:t>
      </w:r>
      <w:r w:rsidR="006C4E52" w:rsidRPr="0033181D">
        <w:rPr>
          <w:rFonts w:hAnsi="標楷體" w:hint="eastAsia"/>
          <w:b/>
          <w:szCs w:val="32"/>
        </w:rPr>
        <w:t>初九天公生</w:t>
      </w:r>
      <w:r w:rsidR="00E43BF2" w:rsidRPr="0033181D">
        <w:rPr>
          <w:rFonts w:hAnsi="標楷體" w:hint="eastAsia"/>
          <w:b/>
          <w:szCs w:val="32"/>
        </w:rPr>
        <w:t>再</w:t>
      </w:r>
      <w:r w:rsidR="006C4E52" w:rsidRPr="0033181D">
        <w:rPr>
          <w:rFonts w:hAnsi="標楷體" w:hint="eastAsia"/>
          <w:b/>
          <w:szCs w:val="32"/>
        </w:rPr>
        <w:t>連休3</w:t>
      </w:r>
      <w:r w:rsidR="00F0448F" w:rsidRPr="0033181D">
        <w:rPr>
          <w:rFonts w:hAnsi="標楷體" w:hint="eastAsia"/>
          <w:b/>
          <w:szCs w:val="32"/>
        </w:rPr>
        <w:t>天</w:t>
      </w:r>
      <w:r w:rsidR="00DC46AC" w:rsidRPr="0033181D">
        <w:rPr>
          <w:rFonts w:hAnsi="標楷體" w:hint="eastAsia"/>
          <w:b/>
          <w:szCs w:val="32"/>
        </w:rPr>
        <w:t>（24至26日）</w:t>
      </w:r>
      <w:r w:rsidR="00F0448F" w:rsidRPr="0033181D">
        <w:rPr>
          <w:rFonts w:hAnsi="標楷體" w:hint="eastAsia"/>
          <w:b/>
          <w:szCs w:val="32"/>
        </w:rPr>
        <w:t>菜價</w:t>
      </w:r>
      <w:proofErr w:type="gramStart"/>
      <w:r w:rsidR="00F0448F" w:rsidRPr="0033181D">
        <w:rPr>
          <w:rFonts w:hAnsi="標楷體" w:hint="eastAsia"/>
          <w:b/>
          <w:szCs w:val="32"/>
        </w:rPr>
        <w:t>恐</w:t>
      </w:r>
      <w:proofErr w:type="gramEnd"/>
      <w:r w:rsidR="00F0448F" w:rsidRPr="0033181D">
        <w:rPr>
          <w:rFonts w:hAnsi="標楷體" w:hint="eastAsia"/>
          <w:b/>
          <w:szCs w:val="32"/>
        </w:rPr>
        <w:t>下跌之</w:t>
      </w:r>
      <w:r w:rsidR="00727A9F" w:rsidRPr="0033181D">
        <w:rPr>
          <w:rFonts w:hAnsi="標楷體" w:hint="eastAsia"/>
          <w:b/>
          <w:szCs w:val="32"/>
        </w:rPr>
        <w:t>訊息</w:t>
      </w:r>
      <w:r w:rsidR="00B67ACD" w:rsidRPr="0033181D">
        <w:rPr>
          <w:rFonts w:hAnsi="標楷體" w:hint="eastAsia"/>
          <w:b/>
          <w:szCs w:val="32"/>
        </w:rPr>
        <w:t>，</w:t>
      </w:r>
      <w:r w:rsidR="00DC46AC" w:rsidRPr="0033181D">
        <w:rPr>
          <w:rFonts w:hAnsi="標楷體" w:hint="eastAsia"/>
          <w:b/>
          <w:szCs w:val="32"/>
        </w:rPr>
        <w:t>卻</w:t>
      </w:r>
      <w:r w:rsidR="00E43BF2" w:rsidRPr="0033181D">
        <w:rPr>
          <w:rFonts w:hAnsi="標楷體" w:hint="eastAsia"/>
          <w:b/>
          <w:szCs w:val="32"/>
        </w:rPr>
        <w:t>仍</w:t>
      </w:r>
      <w:r w:rsidR="00FA1FEE" w:rsidRPr="0033181D">
        <w:rPr>
          <w:rFonts w:hAnsi="標楷體" w:hint="eastAsia"/>
          <w:b/>
          <w:szCs w:val="32"/>
        </w:rPr>
        <w:t>輕忽問題的嚴重性</w:t>
      </w:r>
      <w:r w:rsidR="00C66530" w:rsidRPr="0033181D">
        <w:rPr>
          <w:rFonts w:hAnsi="標楷體" w:hint="eastAsia"/>
          <w:b/>
          <w:szCs w:val="32"/>
        </w:rPr>
        <w:t>，</w:t>
      </w:r>
      <w:r w:rsidR="00F0448F" w:rsidRPr="0033181D">
        <w:rPr>
          <w:rFonts w:hAnsi="標楷體" w:hint="eastAsia"/>
          <w:b/>
          <w:szCs w:val="32"/>
        </w:rPr>
        <w:t>未</w:t>
      </w:r>
      <w:r w:rsidR="008A6B08" w:rsidRPr="0033181D">
        <w:rPr>
          <w:rFonts w:hAnsi="標楷體" w:hint="eastAsia"/>
          <w:b/>
          <w:szCs w:val="32"/>
        </w:rPr>
        <w:t>及時</w:t>
      </w:r>
      <w:r w:rsidR="004706E7" w:rsidRPr="0033181D">
        <w:rPr>
          <w:rFonts w:hAnsi="標楷體" w:hint="eastAsia"/>
          <w:b/>
          <w:szCs w:val="32"/>
        </w:rPr>
        <w:t>督促</w:t>
      </w:r>
      <w:proofErr w:type="gramStart"/>
      <w:r w:rsidR="004706E7" w:rsidRPr="0033181D">
        <w:rPr>
          <w:rFonts w:hAnsi="標楷體" w:hint="eastAsia"/>
          <w:b/>
          <w:szCs w:val="32"/>
        </w:rPr>
        <w:t>臺</w:t>
      </w:r>
      <w:proofErr w:type="gramEnd"/>
      <w:r w:rsidR="004706E7" w:rsidRPr="0033181D">
        <w:rPr>
          <w:rFonts w:hAnsi="標楷體" w:hint="eastAsia"/>
          <w:b/>
          <w:szCs w:val="32"/>
        </w:rPr>
        <w:t>北農產公司</w:t>
      </w:r>
      <w:r w:rsidR="005F75C3" w:rsidRPr="0033181D">
        <w:rPr>
          <w:rFonts w:hAnsi="標楷體" w:hint="eastAsia"/>
          <w:b/>
          <w:szCs w:val="32"/>
        </w:rPr>
        <w:t>啟動</w:t>
      </w:r>
      <w:r w:rsidR="008A6B08" w:rsidRPr="0033181D">
        <w:rPr>
          <w:rFonts w:hAnsi="標楷體" w:hint="eastAsia"/>
          <w:b/>
          <w:szCs w:val="32"/>
        </w:rPr>
        <w:t>穩定產銷</w:t>
      </w:r>
      <w:r w:rsidR="000C512E" w:rsidRPr="0033181D">
        <w:rPr>
          <w:rFonts w:hAnsi="標楷體" w:hint="eastAsia"/>
          <w:b/>
          <w:szCs w:val="32"/>
        </w:rPr>
        <w:t>相關</w:t>
      </w:r>
      <w:r w:rsidR="005F75C3" w:rsidRPr="0033181D">
        <w:rPr>
          <w:rFonts w:hAnsi="標楷體" w:hint="eastAsia"/>
          <w:b/>
          <w:szCs w:val="32"/>
        </w:rPr>
        <w:t>因應措施</w:t>
      </w:r>
      <w:r w:rsidR="00FA1FEE" w:rsidRPr="0033181D">
        <w:rPr>
          <w:rFonts w:hAnsi="標楷體" w:hint="eastAsia"/>
          <w:b/>
          <w:szCs w:val="32"/>
        </w:rPr>
        <w:t>，</w:t>
      </w:r>
      <w:r w:rsidR="00F0448F" w:rsidRPr="0033181D">
        <w:rPr>
          <w:rFonts w:hAnsi="標楷體" w:hint="eastAsia"/>
          <w:b/>
          <w:szCs w:val="32"/>
        </w:rPr>
        <w:t>在</w:t>
      </w:r>
      <w:proofErr w:type="gramStart"/>
      <w:r w:rsidR="009F2362" w:rsidRPr="0033181D">
        <w:rPr>
          <w:rFonts w:hAnsi="標楷體" w:hint="eastAsia"/>
          <w:b/>
          <w:szCs w:val="32"/>
        </w:rPr>
        <w:t>臺</w:t>
      </w:r>
      <w:proofErr w:type="gramEnd"/>
      <w:r w:rsidR="009F2362" w:rsidRPr="0033181D">
        <w:rPr>
          <w:rFonts w:hAnsi="標楷體" w:hint="eastAsia"/>
          <w:b/>
          <w:szCs w:val="32"/>
        </w:rPr>
        <w:t>北果菜</w:t>
      </w:r>
      <w:r w:rsidR="00562409" w:rsidRPr="0033181D">
        <w:rPr>
          <w:rFonts w:hAnsi="標楷體" w:hint="eastAsia"/>
          <w:b/>
          <w:szCs w:val="32"/>
        </w:rPr>
        <w:t>批發市場11天內休市8天</w:t>
      </w:r>
      <w:r w:rsidR="004717A2" w:rsidRPr="0033181D">
        <w:rPr>
          <w:rFonts w:hAnsi="標楷體" w:hint="eastAsia"/>
          <w:b/>
          <w:szCs w:val="32"/>
        </w:rPr>
        <w:t>加上</w:t>
      </w:r>
      <w:r w:rsidR="00A82C85" w:rsidRPr="0033181D">
        <w:rPr>
          <w:rFonts w:hAnsi="標楷體" w:hint="eastAsia"/>
          <w:b/>
          <w:szCs w:val="32"/>
        </w:rPr>
        <w:t>氣溫回暖</w:t>
      </w:r>
      <w:r w:rsidR="00562409" w:rsidRPr="0033181D">
        <w:rPr>
          <w:rFonts w:hAnsi="標楷體" w:hint="eastAsia"/>
          <w:b/>
          <w:szCs w:val="32"/>
        </w:rPr>
        <w:t>雙重因素下</w:t>
      </w:r>
      <w:r w:rsidR="004717A2" w:rsidRPr="0033181D">
        <w:rPr>
          <w:rFonts w:hAnsi="標楷體" w:hint="eastAsia"/>
          <w:b/>
          <w:szCs w:val="32"/>
        </w:rPr>
        <w:t>，</w:t>
      </w:r>
      <w:r w:rsidR="005F75C3" w:rsidRPr="0033181D">
        <w:rPr>
          <w:rFonts w:hAnsi="標楷體" w:hint="eastAsia"/>
          <w:b/>
          <w:szCs w:val="32"/>
        </w:rPr>
        <w:t>終致造成</w:t>
      </w:r>
      <w:r w:rsidR="00FA1FEE" w:rsidRPr="0033181D">
        <w:rPr>
          <w:rFonts w:hAnsi="標楷體" w:cs="細明體" w:hint="eastAsia"/>
          <w:b/>
          <w:kern w:val="0"/>
          <w:szCs w:val="32"/>
        </w:rPr>
        <w:t>27日</w:t>
      </w:r>
      <w:r w:rsidR="005F75C3" w:rsidRPr="0033181D">
        <w:rPr>
          <w:rFonts w:hAnsi="標楷體" w:cs="細明體" w:hint="eastAsia"/>
          <w:b/>
          <w:kern w:val="0"/>
          <w:szCs w:val="32"/>
        </w:rPr>
        <w:t>蔬菜</w:t>
      </w:r>
      <w:r w:rsidR="00562409" w:rsidRPr="0033181D">
        <w:rPr>
          <w:rFonts w:hAnsi="標楷體" w:cs="細明體" w:hint="eastAsia"/>
          <w:b/>
          <w:kern w:val="0"/>
          <w:szCs w:val="32"/>
        </w:rPr>
        <w:t>供貨量暴增、價格大跌，使</w:t>
      </w:r>
      <w:r w:rsidR="005F75C3" w:rsidRPr="0033181D">
        <w:rPr>
          <w:rFonts w:hAnsi="標楷體" w:cs="細明體" w:hint="eastAsia"/>
          <w:b/>
          <w:kern w:val="0"/>
          <w:szCs w:val="32"/>
        </w:rPr>
        <w:t>農民</w:t>
      </w:r>
      <w:r w:rsidR="00562409" w:rsidRPr="0033181D">
        <w:rPr>
          <w:rFonts w:hAnsi="標楷體" w:cs="細明體" w:hint="eastAsia"/>
          <w:b/>
          <w:kern w:val="0"/>
          <w:szCs w:val="32"/>
        </w:rPr>
        <w:t>遭受嚴重損失，</w:t>
      </w:r>
      <w:r w:rsidR="00A21834" w:rsidRPr="0033181D">
        <w:rPr>
          <w:rFonts w:hAnsi="標楷體" w:hint="eastAsia"/>
          <w:b/>
          <w:szCs w:val="32"/>
        </w:rPr>
        <w:t>臺北市政府</w:t>
      </w:r>
      <w:r w:rsidR="00692FAB" w:rsidRPr="0033181D">
        <w:rPr>
          <w:rFonts w:hAnsi="標楷體" w:hint="eastAsia"/>
          <w:b/>
          <w:szCs w:val="32"/>
        </w:rPr>
        <w:t>實</w:t>
      </w:r>
      <w:r w:rsidR="000C512E" w:rsidRPr="0033181D">
        <w:rPr>
          <w:rFonts w:hint="eastAsia"/>
          <w:b/>
          <w:bCs w:val="0"/>
        </w:rPr>
        <w:t>難卸</w:t>
      </w:r>
      <w:proofErr w:type="gramStart"/>
      <w:r w:rsidR="00692FAB" w:rsidRPr="0033181D">
        <w:rPr>
          <w:rFonts w:hint="eastAsia"/>
          <w:b/>
          <w:bCs w:val="0"/>
        </w:rPr>
        <w:t>怠</w:t>
      </w:r>
      <w:proofErr w:type="gramEnd"/>
      <w:r w:rsidR="00692FAB" w:rsidRPr="0033181D">
        <w:rPr>
          <w:rFonts w:hint="eastAsia"/>
          <w:b/>
          <w:bCs w:val="0"/>
        </w:rPr>
        <w:t>失</w:t>
      </w:r>
      <w:r w:rsidR="00B978F4" w:rsidRPr="0033181D">
        <w:rPr>
          <w:rFonts w:hint="eastAsia"/>
          <w:b/>
          <w:bCs w:val="0"/>
        </w:rPr>
        <w:t>之責。</w:t>
      </w:r>
    </w:p>
    <w:p w:rsidR="002E5092" w:rsidRPr="0033181D" w:rsidRDefault="006A75A2" w:rsidP="0081589A">
      <w:pPr>
        <w:pStyle w:val="3"/>
        <w:rPr>
          <w:rFonts w:hAnsi="標楷體"/>
          <w:szCs w:val="32"/>
        </w:rPr>
      </w:pPr>
      <w:r w:rsidRPr="0033181D">
        <w:rPr>
          <w:rFonts w:hAnsi="標楷體" w:cs="新細明體" w:hint="eastAsia"/>
          <w:kern w:val="0"/>
          <w:szCs w:val="32"/>
        </w:rPr>
        <w:t>按</w:t>
      </w:r>
      <w:r w:rsidR="002E5092" w:rsidRPr="0033181D">
        <w:rPr>
          <w:rFonts w:hAnsi="標楷體" w:cs="新細明體" w:hint="eastAsia"/>
          <w:kern w:val="0"/>
          <w:szCs w:val="32"/>
        </w:rPr>
        <w:t>農產品市場交易法第1條、第2條規定：「</w:t>
      </w:r>
      <w:r w:rsidR="002E5092" w:rsidRPr="0033181D">
        <w:rPr>
          <w:rFonts w:hAnsi="標楷體" w:cs="細明體" w:hint="eastAsia"/>
          <w:kern w:val="0"/>
          <w:szCs w:val="32"/>
        </w:rPr>
        <w:t>為確立農產品運銷秩序，調節供需，促進公平交易，特制定本法…</w:t>
      </w:r>
      <w:proofErr w:type="gramStart"/>
      <w:r w:rsidR="002E5092" w:rsidRPr="0033181D">
        <w:rPr>
          <w:rFonts w:hAnsi="標楷體" w:cs="細明體" w:hint="eastAsia"/>
          <w:kern w:val="0"/>
          <w:szCs w:val="32"/>
        </w:rPr>
        <w:t>…</w:t>
      </w:r>
      <w:proofErr w:type="gramEnd"/>
      <w:r w:rsidR="00D4485F" w:rsidRPr="0033181D">
        <w:rPr>
          <w:rFonts w:hAnsi="標楷體" w:cs="細明體" w:hint="eastAsia"/>
          <w:kern w:val="0"/>
          <w:szCs w:val="32"/>
        </w:rPr>
        <w:t>。</w:t>
      </w:r>
      <w:r w:rsidR="002E5092" w:rsidRPr="0033181D">
        <w:rPr>
          <w:rFonts w:hAnsi="標楷體" w:cs="新細明體" w:hint="eastAsia"/>
          <w:kern w:val="0"/>
          <w:szCs w:val="32"/>
        </w:rPr>
        <w:t>」、「</w:t>
      </w:r>
      <w:r w:rsidR="002E5092" w:rsidRPr="0033181D">
        <w:rPr>
          <w:rFonts w:hAnsi="標楷體" w:cs="細明體" w:hint="eastAsia"/>
          <w:kern w:val="0"/>
          <w:szCs w:val="32"/>
        </w:rPr>
        <w:t>本</w:t>
      </w:r>
      <w:r w:rsidR="00B038F1" w:rsidRPr="0033181D">
        <w:rPr>
          <w:rFonts w:hAnsi="標楷體" w:cs="細明體" w:hint="eastAsia"/>
          <w:kern w:val="0"/>
          <w:szCs w:val="32"/>
        </w:rPr>
        <w:t>法所稱主管機關</w:t>
      </w:r>
      <w:r w:rsidR="002A2589" w:rsidRPr="0033181D">
        <w:rPr>
          <w:rFonts w:hAnsi="標楷體" w:cs="細明體" w:hint="eastAsia"/>
          <w:kern w:val="0"/>
          <w:szCs w:val="32"/>
        </w:rPr>
        <w:t>…</w:t>
      </w:r>
      <w:proofErr w:type="gramStart"/>
      <w:r w:rsidR="002A2589" w:rsidRPr="0033181D">
        <w:rPr>
          <w:rFonts w:hAnsi="標楷體" w:cs="細明體" w:hint="eastAsia"/>
          <w:kern w:val="0"/>
          <w:szCs w:val="32"/>
        </w:rPr>
        <w:t>…</w:t>
      </w:r>
      <w:proofErr w:type="gramEnd"/>
      <w:r w:rsidR="00D4485F" w:rsidRPr="0033181D">
        <w:rPr>
          <w:rFonts w:hAnsi="標楷體" w:cs="細明體" w:hint="eastAsia"/>
          <w:kern w:val="0"/>
          <w:szCs w:val="32"/>
        </w:rPr>
        <w:t>在直轄市為直轄市政府</w:t>
      </w:r>
      <w:r w:rsidR="002E5092" w:rsidRPr="0033181D">
        <w:rPr>
          <w:rFonts w:hAnsi="標楷體" w:cs="細明體" w:hint="eastAsia"/>
          <w:kern w:val="0"/>
          <w:szCs w:val="32"/>
        </w:rPr>
        <w:t>…</w:t>
      </w:r>
      <w:proofErr w:type="gramStart"/>
      <w:r w:rsidR="002E5092" w:rsidRPr="0033181D">
        <w:rPr>
          <w:rFonts w:hAnsi="標楷體" w:cs="細明體" w:hint="eastAsia"/>
          <w:kern w:val="0"/>
          <w:szCs w:val="32"/>
        </w:rPr>
        <w:t>…</w:t>
      </w:r>
      <w:proofErr w:type="gramEnd"/>
      <w:r w:rsidR="00D4485F" w:rsidRPr="0033181D">
        <w:rPr>
          <w:rFonts w:hAnsi="標楷體" w:cs="細明體" w:hint="eastAsia"/>
          <w:kern w:val="0"/>
          <w:szCs w:val="32"/>
        </w:rPr>
        <w:t>。</w:t>
      </w:r>
      <w:r w:rsidR="002E5092" w:rsidRPr="0033181D">
        <w:rPr>
          <w:rFonts w:hAnsi="標楷體" w:cs="新細明體" w:hint="eastAsia"/>
          <w:kern w:val="0"/>
          <w:szCs w:val="32"/>
        </w:rPr>
        <w:t>」</w:t>
      </w:r>
      <w:r w:rsidR="00632896" w:rsidRPr="0033181D">
        <w:rPr>
          <w:rFonts w:hAnsi="標楷體" w:cs="新細明體" w:hint="eastAsia"/>
          <w:kern w:val="0"/>
          <w:szCs w:val="32"/>
        </w:rPr>
        <w:t>另</w:t>
      </w:r>
      <w:r w:rsidR="00146B5F" w:rsidRPr="0033181D">
        <w:rPr>
          <w:rFonts w:hAnsi="標楷體" w:hint="eastAsia"/>
          <w:szCs w:val="32"/>
        </w:rPr>
        <w:t>農委會</w:t>
      </w:r>
      <w:r w:rsidR="00146B5F" w:rsidRPr="0033181D">
        <w:rPr>
          <w:rFonts w:hAnsi="標楷體" w:cs="細明體" w:hint="eastAsia"/>
          <w:kern w:val="0"/>
          <w:szCs w:val="32"/>
        </w:rPr>
        <w:t>依農產品市場交易法第14條第3項</w:t>
      </w:r>
      <w:r w:rsidR="00146B5F" w:rsidRPr="0033181D">
        <w:rPr>
          <w:rStyle w:val="afe"/>
          <w:rFonts w:hAnsi="標楷體" w:cs="細明體"/>
          <w:kern w:val="0"/>
          <w:szCs w:val="32"/>
        </w:rPr>
        <w:footnoteReference w:id="2"/>
      </w:r>
      <w:r w:rsidR="00146B5F" w:rsidRPr="0033181D">
        <w:rPr>
          <w:rFonts w:hAnsi="標楷體" w:hint="eastAsia"/>
          <w:szCs w:val="32"/>
        </w:rPr>
        <w:t>授權所定之</w:t>
      </w:r>
      <w:r w:rsidR="00040994" w:rsidRPr="0033181D">
        <w:rPr>
          <w:rFonts w:hAnsi="標楷體" w:cs="新細明體" w:hint="eastAsia"/>
          <w:kern w:val="0"/>
          <w:szCs w:val="32"/>
        </w:rPr>
        <w:t>農產品批發市場管理辦法第56條規定：「</w:t>
      </w:r>
      <w:r w:rsidR="00040994" w:rsidRPr="0033181D">
        <w:rPr>
          <w:rFonts w:hAnsi="標楷體" w:cs="細明體" w:hint="eastAsia"/>
          <w:kern w:val="0"/>
          <w:szCs w:val="32"/>
        </w:rPr>
        <w:t>主管機關應定期及不定期派員輔導、考核、檢查市場之經營管理，分別予以獎勵或督促改進。</w:t>
      </w:r>
      <w:r w:rsidR="00040994" w:rsidRPr="0033181D">
        <w:rPr>
          <w:rFonts w:hAnsi="標楷體" w:cs="新細明體" w:hint="eastAsia"/>
          <w:kern w:val="0"/>
          <w:szCs w:val="32"/>
        </w:rPr>
        <w:t>」</w:t>
      </w:r>
      <w:r w:rsidR="00FA236C" w:rsidRPr="0033181D">
        <w:rPr>
          <w:rFonts w:hAnsi="標楷體" w:cs="新細明體" w:hint="eastAsia"/>
          <w:kern w:val="0"/>
          <w:szCs w:val="32"/>
        </w:rPr>
        <w:t>經</w:t>
      </w:r>
      <w:r w:rsidR="00882A88" w:rsidRPr="0033181D">
        <w:rPr>
          <w:rFonts w:hAnsi="標楷體" w:cs="新細明體" w:hint="eastAsia"/>
          <w:kern w:val="0"/>
          <w:szCs w:val="32"/>
        </w:rPr>
        <w:t>查</w:t>
      </w:r>
      <w:r w:rsidR="00D05EDB" w:rsidRPr="0033181D">
        <w:rPr>
          <w:rFonts w:hAnsi="標楷體" w:cs="新細明體" w:hint="eastAsia"/>
          <w:kern w:val="0"/>
          <w:szCs w:val="32"/>
        </w:rPr>
        <w:t>，</w:t>
      </w:r>
      <w:r w:rsidR="00882A88" w:rsidRPr="0033181D">
        <w:rPr>
          <w:rFonts w:hAnsi="標楷體" w:cs="新細明體" w:hint="eastAsia"/>
          <w:kern w:val="0"/>
          <w:szCs w:val="32"/>
        </w:rPr>
        <w:t>63年間</w:t>
      </w:r>
      <w:r w:rsidR="00882A88" w:rsidRPr="0033181D">
        <w:rPr>
          <w:rFonts w:hAnsi="標楷體" w:hint="eastAsia"/>
          <w:szCs w:val="32"/>
        </w:rPr>
        <w:t>行政院</w:t>
      </w:r>
      <w:proofErr w:type="gramStart"/>
      <w:r w:rsidR="00882A88" w:rsidRPr="0033181D">
        <w:rPr>
          <w:rFonts w:hAnsi="標楷體" w:hint="eastAsia"/>
          <w:szCs w:val="32"/>
        </w:rPr>
        <w:t>函頒「</w:t>
      </w:r>
      <w:proofErr w:type="gramEnd"/>
      <w:r w:rsidR="00882A88" w:rsidRPr="0033181D">
        <w:rPr>
          <w:rFonts w:hAnsi="標楷體" w:hint="eastAsia"/>
          <w:szCs w:val="32"/>
        </w:rPr>
        <w:t>籌設全</w:t>
      </w:r>
      <w:proofErr w:type="gramStart"/>
      <w:r w:rsidR="00882A88" w:rsidRPr="0033181D">
        <w:rPr>
          <w:rFonts w:hAnsi="標楷體" w:hint="eastAsia"/>
          <w:szCs w:val="32"/>
        </w:rPr>
        <w:lastRenderedPageBreak/>
        <w:t>臺</w:t>
      </w:r>
      <w:proofErr w:type="gramEnd"/>
      <w:r w:rsidR="00882A88" w:rsidRPr="0033181D">
        <w:rPr>
          <w:rFonts w:hAnsi="標楷體" w:hint="eastAsia"/>
          <w:szCs w:val="32"/>
        </w:rPr>
        <w:t>性農產運銷公司方案」</w:t>
      </w:r>
      <w:r w:rsidR="00315F02" w:rsidRPr="0033181D">
        <w:rPr>
          <w:rFonts w:hAnsi="標楷體" w:hint="eastAsia"/>
          <w:szCs w:val="32"/>
        </w:rPr>
        <w:t>，</w:t>
      </w:r>
      <w:r w:rsidR="00A747B9" w:rsidRPr="0033181D">
        <w:rPr>
          <w:rFonts w:hAnsi="標楷體" w:hint="eastAsia"/>
          <w:szCs w:val="32"/>
        </w:rPr>
        <w:t>由臺北市政府</w:t>
      </w:r>
      <w:r w:rsidR="00626908" w:rsidRPr="0033181D">
        <w:rPr>
          <w:rFonts w:hAnsi="標楷體" w:hint="eastAsia"/>
          <w:szCs w:val="32"/>
        </w:rPr>
        <w:t>主辦、</w:t>
      </w:r>
      <w:r w:rsidR="00A747B9" w:rsidRPr="0033181D">
        <w:rPr>
          <w:rFonts w:hAnsi="標楷體" w:hint="eastAsia"/>
          <w:szCs w:val="32"/>
        </w:rPr>
        <w:t>臺灣省政府協辦，</w:t>
      </w:r>
      <w:r w:rsidR="00626908" w:rsidRPr="0033181D">
        <w:rPr>
          <w:rFonts w:hAnsi="標楷體" w:hint="eastAsia"/>
          <w:szCs w:val="32"/>
        </w:rPr>
        <w:t>籌設</w:t>
      </w:r>
      <w:r w:rsidR="00AC7E50" w:rsidRPr="0033181D">
        <w:rPr>
          <w:rFonts w:hAnsi="標楷體" w:hint="eastAsia"/>
          <w:szCs w:val="32"/>
        </w:rPr>
        <w:t>成立臺灣區果菜運銷股份有限公司，臺北市政府</w:t>
      </w:r>
      <w:r w:rsidR="00A747B9" w:rsidRPr="0033181D">
        <w:rPr>
          <w:rFonts w:hAnsi="標楷體" w:hint="eastAsia"/>
          <w:szCs w:val="32"/>
        </w:rPr>
        <w:t>並</w:t>
      </w:r>
      <w:r w:rsidR="00AC7E50" w:rsidRPr="0033181D">
        <w:rPr>
          <w:rFonts w:hAnsi="標楷體" w:hint="eastAsia"/>
          <w:szCs w:val="32"/>
        </w:rPr>
        <w:t>委託該公司經營臺北市第一果菜批發市場，</w:t>
      </w:r>
      <w:proofErr w:type="gramStart"/>
      <w:r w:rsidR="009C0673" w:rsidRPr="0033181D">
        <w:rPr>
          <w:rFonts w:hAnsi="標楷體" w:hint="eastAsia"/>
          <w:szCs w:val="32"/>
        </w:rPr>
        <w:t>嗣</w:t>
      </w:r>
      <w:proofErr w:type="gramEnd"/>
      <w:r w:rsidR="009C0673" w:rsidRPr="0033181D">
        <w:rPr>
          <w:rFonts w:hAnsi="標楷體" w:hint="eastAsia"/>
          <w:szCs w:val="32"/>
        </w:rPr>
        <w:t>73年間該公司改組為</w:t>
      </w:r>
      <w:proofErr w:type="gramStart"/>
      <w:r w:rsidR="009C0673" w:rsidRPr="0033181D">
        <w:rPr>
          <w:rFonts w:hAnsi="標楷體" w:hint="eastAsia"/>
          <w:szCs w:val="32"/>
        </w:rPr>
        <w:t>臺</w:t>
      </w:r>
      <w:proofErr w:type="gramEnd"/>
      <w:r w:rsidR="009C0673" w:rsidRPr="0033181D">
        <w:rPr>
          <w:rFonts w:hAnsi="標楷體" w:hint="eastAsia"/>
          <w:szCs w:val="32"/>
        </w:rPr>
        <w:t>北農產公司，於74年</w:t>
      </w:r>
      <w:r w:rsidR="00832D60" w:rsidRPr="0033181D">
        <w:rPr>
          <w:rFonts w:hAnsi="標楷體" w:hint="eastAsia"/>
          <w:szCs w:val="32"/>
        </w:rPr>
        <w:t>間</w:t>
      </w:r>
      <w:r w:rsidR="009C0673" w:rsidRPr="0033181D">
        <w:rPr>
          <w:rFonts w:hAnsi="標楷體" w:hint="eastAsia"/>
          <w:szCs w:val="32"/>
        </w:rPr>
        <w:t>受託經營臺北市第二果菜批發市場</w:t>
      </w:r>
      <w:r w:rsidR="00A81EF7" w:rsidRPr="0033181D">
        <w:rPr>
          <w:rFonts w:hAnsi="標楷體" w:hint="eastAsia"/>
          <w:szCs w:val="32"/>
        </w:rPr>
        <w:t>。</w:t>
      </w:r>
      <w:r w:rsidR="00234A87" w:rsidRPr="0033181D">
        <w:rPr>
          <w:rFonts w:hAnsi="標楷體" w:hint="eastAsia"/>
          <w:szCs w:val="32"/>
        </w:rPr>
        <w:t>基</w:t>
      </w:r>
      <w:r w:rsidR="002676AD" w:rsidRPr="0033181D">
        <w:rPr>
          <w:rFonts w:hAnsi="標楷體" w:hint="eastAsia"/>
          <w:szCs w:val="32"/>
        </w:rPr>
        <w:t>上</w:t>
      </w:r>
      <w:r w:rsidR="009C0673" w:rsidRPr="0033181D">
        <w:rPr>
          <w:rFonts w:hAnsi="標楷體" w:hint="eastAsia"/>
          <w:szCs w:val="32"/>
        </w:rPr>
        <w:t>，</w:t>
      </w:r>
      <w:r w:rsidR="00F7573A" w:rsidRPr="0033181D">
        <w:rPr>
          <w:rFonts w:hAnsi="標楷體" w:hint="eastAsia"/>
          <w:szCs w:val="32"/>
        </w:rPr>
        <w:t>臺北市政府為</w:t>
      </w:r>
      <w:proofErr w:type="gramStart"/>
      <w:r w:rsidR="00F7573A" w:rsidRPr="0033181D">
        <w:rPr>
          <w:rFonts w:hAnsi="標楷體" w:hint="eastAsia"/>
          <w:szCs w:val="32"/>
        </w:rPr>
        <w:t>臺</w:t>
      </w:r>
      <w:proofErr w:type="gramEnd"/>
      <w:r w:rsidR="00F7573A" w:rsidRPr="0033181D">
        <w:rPr>
          <w:rFonts w:hAnsi="標楷體" w:hint="eastAsia"/>
          <w:szCs w:val="32"/>
        </w:rPr>
        <w:t>北農產公司之地方主管機關</w:t>
      </w:r>
      <w:r w:rsidR="00832D60" w:rsidRPr="0033181D">
        <w:rPr>
          <w:rFonts w:hAnsi="標楷體" w:hint="eastAsia"/>
          <w:szCs w:val="32"/>
        </w:rPr>
        <w:t>，</w:t>
      </w:r>
      <w:r w:rsidR="00ED7EE5" w:rsidRPr="0033181D">
        <w:rPr>
          <w:rFonts w:hAnsi="標楷體" w:hint="eastAsia"/>
          <w:szCs w:val="32"/>
        </w:rPr>
        <w:t>對該公司</w:t>
      </w:r>
      <w:r w:rsidR="00A82C85" w:rsidRPr="0033181D">
        <w:rPr>
          <w:rFonts w:hAnsi="標楷體" w:hint="eastAsia"/>
          <w:szCs w:val="32"/>
        </w:rPr>
        <w:t>具有監督責任甚明</w:t>
      </w:r>
      <w:r w:rsidR="00F7573A" w:rsidRPr="0033181D">
        <w:rPr>
          <w:rFonts w:hAnsi="標楷體" w:hint="eastAsia"/>
          <w:szCs w:val="32"/>
        </w:rPr>
        <w:t>。</w:t>
      </w:r>
    </w:p>
    <w:p w:rsidR="00957B6C" w:rsidRPr="0033181D" w:rsidRDefault="00523FA9" w:rsidP="00866729">
      <w:pPr>
        <w:pStyle w:val="3"/>
        <w:rPr>
          <w:rFonts w:hAnsi="標楷體"/>
          <w:szCs w:val="32"/>
        </w:rPr>
      </w:pPr>
      <w:r w:rsidRPr="0033181D">
        <w:rPr>
          <w:rFonts w:hAnsi="標楷體" w:hint="eastAsia"/>
          <w:szCs w:val="32"/>
        </w:rPr>
        <w:t>據臺北市政府</w:t>
      </w:r>
      <w:r w:rsidR="009717BD" w:rsidRPr="0033181D">
        <w:rPr>
          <w:rFonts w:hAnsi="標楷體" w:hint="eastAsia"/>
          <w:szCs w:val="32"/>
        </w:rPr>
        <w:t>表示</w:t>
      </w:r>
      <w:r w:rsidRPr="0033181D">
        <w:rPr>
          <w:rFonts w:hAnsi="標楷體" w:hint="eastAsia"/>
          <w:szCs w:val="32"/>
        </w:rPr>
        <w:t>，</w:t>
      </w:r>
      <w:r w:rsidRPr="0033181D">
        <w:rPr>
          <w:rFonts w:hAnsi="標楷體" w:cs="Arial"/>
          <w:kern w:val="0"/>
          <w:szCs w:val="32"/>
        </w:rPr>
        <w:t>臺北市</w:t>
      </w:r>
      <w:r w:rsidRPr="0033181D">
        <w:rPr>
          <w:rFonts w:hAnsi="標楷體" w:hint="eastAsia"/>
          <w:szCs w:val="32"/>
        </w:rPr>
        <w:t>農產、漁產、禽肉批發市場每年休市日，係由</w:t>
      </w:r>
      <w:r w:rsidRPr="0033181D">
        <w:rPr>
          <w:rFonts w:hAnsi="標楷體" w:cs="Arial"/>
          <w:kern w:val="0"/>
          <w:szCs w:val="32"/>
        </w:rPr>
        <w:t>市場處</w:t>
      </w:r>
      <w:r w:rsidRPr="0033181D">
        <w:rPr>
          <w:rFonts w:hAnsi="標楷體" w:hint="eastAsia"/>
          <w:szCs w:val="32"/>
        </w:rPr>
        <w:t>於前1</w:t>
      </w:r>
      <w:r w:rsidR="0081589A" w:rsidRPr="0033181D">
        <w:rPr>
          <w:rFonts w:hAnsi="標楷體" w:hint="eastAsia"/>
          <w:szCs w:val="32"/>
        </w:rPr>
        <w:t>年</w:t>
      </w:r>
      <w:r w:rsidRPr="0033181D">
        <w:rPr>
          <w:rFonts w:hAnsi="標楷體" w:hint="eastAsia"/>
          <w:szCs w:val="32"/>
        </w:rPr>
        <w:t>6至8月間邀集果菜、</w:t>
      </w:r>
      <w:proofErr w:type="gramStart"/>
      <w:r w:rsidRPr="0033181D">
        <w:rPr>
          <w:rFonts w:hAnsi="標楷體" w:hint="eastAsia"/>
          <w:szCs w:val="32"/>
        </w:rPr>
        <w:t>魚類及禽肉</w:t>
      </w:r>
      <w:proofErr w:type="gramEnd"/>
      <w:r w:rsidRPr="0033181D">
        <w:rPr>
          <w:rFonts w:hAnsi="標楷體" w:hint="eastAsia"/>
          <w:szCs w:val="32"/>
        </w:rPr>
        <w:t>之產銷相關團體，包含農委會、新北市政府、</w:t>
      </w:r>
      <w:proofErr w:type="gramStart"/>
      <w:r w:rsidRPr="0033181D">
        <w:rPr>
          <w:rFonts w:hAnsi="標楷體" w:hint="eastAsia"/>
          <w:szCs w:val="32"/>
        </w:rPr>
        <w:t>臺</w:t>
      </w:r>
      <w:proofErr w:type="gramEnd"/>
      <w:r w:rsidRPr="0033181D">
        <w:rPr>
          <w:rFonts w:hAnsi="標楷體" w:hint="eastAsia"/>
          <w:szCs w:val="32"/>
        </w:rPr>
        <w:t>北農產公司、台北漁產運銷股份有限公司、台北畜產運銷股份有限公司、臺北市蔬菜商業同業公會、臺北市青果商業同業公會、臺北市魚類商業同業公會、</w:t>
      </w:r>
      <w:proofErr w:type="gramStart"/>
      <w:r w:rsidRPr="0033181D">
        <w:rPr>
          <w:rFonts w:hAnsi="標楷體" w:hint="eastAsia"/>
          <w:szCs w:val="32"/>
        </w:rPr>
        <w:t>臺</w:t>
      </w:r>
      <w:proofErr w:type="gramEnd"/>
      <w:r w:rsidRPr="0033181D">
        <w:rPr>
          <w:rFonts w:hAnsi="標楷體" w:hint="eastAsia"/>
          <w:szCs w:val="32"/>
        </w:rPr>
        <w:t>北農產運銷發展協會、臺北市家畜肉類商業同業公會、臺北市家禽批發市場業者代表會、中華民國農會、台灣農業合作社聯合社、</w:t>
      </w:r>
      <w:r w:rsidR="0052645E" w:rsidRPr="0033181D">
        <w:rPr>
          <w:rFonts w:hAnsi="標楷體" w:hint="eastAsia"/>
          <w:szCs w:val="32"/>
        </w:rPr>
        <w:t>保證責任中華民國果菜合作社聯合社、</w:t>
      </w:r>
      <w:r w:rsidRPr="0033181D">
        <w:rPr>
          <w:rFonts w:hAnsi="標楷體" w:hint="eastAsia"/>
          <w:szCs w:val="32"/>
        </w:rPr>
        <w:t>中華民國青果商業同業公會全國聯合會、</w:t>
      </w:r>
      <w:proofErr w:type="gramStart"/>
      <w:r w:rsidRPr="0033181D">
        <w:rPr>
          <w:rFonts w:hAnsi="標楷體" w:hint="eastAsia"/>
          <w:szCs w:val="32"/>
        </w:rPr>
        <w:t>臺</w:t>
      </w:r>
      <w:proofErr w:type="gramEnd"/>
      <w:r w:rsidRPr="0033181D">
        <w:rPr>
          <w:rFonts w:hAnsi="標楷體" w:hint="eastAsia"/>
          <w:szCs w:val="32"/>
        </w:rPr>
        <w:t>北農產承銷商協會及臺北市公有市場攤商權益聯合促進會等召開會議共同</w:t>
      </w:r>
      <w:proofErr w:type="gramStart"/>
      <w:r w:rsidRPr="0033181D">
        <w:rPr>
          <w:rFonts w:hAnsi="標楷體" w:hint="eastAsia"/>
          <w:szCs w:val="32"/>
        </w:rPr>
        <w:t>研</w:t>
      </w:r>
      <w:proofErr w:type="gramEnd"/>
      <w:r w:rsidRPr="0033181D">
        <w:rPr>
          <w:rFonts w:hAnsi="標楷體" w:hint="eastAsia"/>
          <w:szCs w:val="32"/>
        </w:rPr>
        <w:t>商訂定</w:t>
      </w:r>
      <w:r w:rsidR="0081589A" w:rsidRPr="0033181D">
        <w:rPr>
          <w:rFonts w:hAnsi="標楷體" w:hint="eastAsia"/>
          <w:szCs w:val="32"/>
        </w:rPr>
        <w:t>；</w:t>
      </w:r>
      <w:r w:rsidRPr="0033181D">
        <w:rPr>
          <w:rFonts w:hAnsi="標楷體" w:hint="eastAsia"/>
          <w:szCs w:val="32"/>
        </w:rPr>
        <w:t>每年休市日必須於前1年度公告實施，</w:t>
      </w:r>
      <w:proofErr w:type="gramStart"/>
      <w:r w:rsidRPr="0033181D">
        <w:rPr>
          <w:rFonts w:hAnsi="標楷體" w:hint="eastAsia"/>
          <w:szCs w:val="32"/>
        </w:rPr>
        <w:t>俾</w:t>
      </w:r>
      <w:proofErr w:type="gramEnd"/>
      <w:r w:rsidRPr="0033181D">
        <w:rPr>
          <w:rFonts w:hAnsi="標楷體" w:hint="eastAsia"/>
          <w:szCs w:val="32"/>
        </w:rPr>
        <w:t>使</w:t>
      </w:r>
      <w:proofErr w:type="gramStart"/>
      <w:r w:rsidRPr="0033181D">
        <w:rPr>
          <w:rFonts w:hAnsi="標楷體" w:hint="eastAsia"/>
          <w:szCs w:val="32"/>
        </w:rPr>
        <w:t>產銷消</w:t>
      </w:r>
      <w:proofErr w:type="gramEnd"/>
      <w:r w:rsidRPr="0033181D">
        <w:rPr>
          <w:rFonts w:hAnsi="標楷體" w:hint="eastAsia"/>
          <w:szCs w:val="32"/>
        </w:rPr>
        <w:t>三方在生產供應、貨物運輸及消費採買上提早安排，以利</w:t>
      </w:r>
      <w:proofErr w:type="gramStart"/>
      <w:r w:rsidRPr="0033181D">
        <w:rPr>
          <w:rFonts w:hAnsi="標楷體" w:hint="eastAsia"/>
          <w:szCs w:val="32"/>
        </w:rPr>
        <w:t>契</w:t>
      </w:r>
      <w:proofErr w:type="gramEnd"/>
      <w:r w:rsidRPr="0033181D">
        <w:rPr>
          <w:rFonts w:hAnsi="標楷體" w:hint="eastAsia"/>
          <w:szCs w:val="32"/>
        </w:rPr>
        <w:t>作訂定、生產配送</w:t>
      </w:r>
      <w:r w:rsidR="0081589A" w:rsidRPr="0033181D">
        <w:rPr>
          <w:rFonts w:hAnsi="標楷體" w:hint="eastAsia"/>
          <w:szCs w:val="32"/>
        </w:rPr>
        <w:t>；</w:t>
      </w:r>
      <w:proofErr w:type="gramStart"/>
      <w:r w:rsidR="00B27208" w:rsidRPr="0033181D">
        <w:rPr>
          <w:rFonts w:hAnsi="標楷體" w:hint="eastAsia"/>
          <w:szCs w:val="32"/>
        </w:rPr>
        <w:t>此外，</w:t>
      </w:r>
      <w:proofErr w:type="gramEnd"/>
      <w:r w:rsidRPr="0033181D">
        <w:rPr>
          <w:rFonts w:hAnsi="標楷體" w:hint="eastAsia"/>
          <w:szCs w:val="32"/>
        </w:rPr>
        <w:t>為顧及民眾週末採買需求，臺北市批發市場按慣例排定每週</w:t>
      </w:r>
      <w:proofErr w:type="gramStart"/>
      <w:r w:rsidRPr="0033181D">
        <w:rPr>
          <w:rFonts w:hAnsi="標楷體" w:hint="eastAsia"/>
          <w:szCs w:val="32"/>
        </w:rPr>
        <w:t>一</w:t>
      </w:r>
      <w:proofErr w:type="gramEnd"/>
      <w:r w:rsidRPr="0033181D">
        <w:rPr>
          <w:rFonts w:hAnsi="標楷體" w:hint="eastAsia"/>
          <w:szCs w:val="32"/>
        </w:rPr>
        <w:t>休市，</w:t>
      </w:r>
      <w:proofErr w:type="gramStart"/>
      <w:r w:rsidRPr="0033181D">
        <w:rPr>
          <w:rFonts w:hAnsi="標楷體" w:hint="eastAsia"/>
          <w:szCs w:val="32"/>
        </w:rPr>
        <w:t>另逢節日</w:t>
      </w:r>
      <w:proofErr w:type="gramEnd"/>
      <w:r w:rsidRPr="0033181D">
        <w:rPr>
          <w:rFonts w:hAnsi="標楷體" w:hint="eastAsia"/>
          <w:szCs w:val="32"/>
        </w:rPr>
        <w:t>安排之休市日包括農曆春節（除夕至初五）、正月初九</w:t>
      </w:r>
      <w:proofErr w:type="gramStart"/>
      <w:r w:rsidRPr="0033181D">
        <w:rPr>
          <w:rFonts w:hAnsi="標楷體" w:hint="eastAsia"/>
          <w:szCs w:val="32"/>
        </w:rPr>
        <w:t>天公生禁屠日</w:t>
      </w:r>
      <w:proofErr w:type="gramEnd"/>
      <w:r w:rsidRPr="0033181D">
        <w:rPr>
          <w:rFonts w:hAnsi="標楷體" w:hint="eastAsia"/>
          <w:szCs w:val="32"/>
        </w:rPr>
        <w:t>、元宵節後2日、清明節當日及後1日、端午節後2日、中元節後2日及中秋節後2日，此為多年來休市日之共識</w:t>
      </w:r>
      <w:r w:rsidR="0037067C" w:rsidRPr="0033181D">
        <w:rPr>
          <w:rFonts w:hAnsi="標楷體" w:hint="eastAsia"/>
          <w:szCs w:val="32"/>
        </w:rPr>
        <w:t>等語</w:t>
      </w:r>
      <w:r w:rsidRPr="0033181D">
        <w:rPr>
          <w:rFonts w:hAnsi="標楷體" w:hint="eastAsia"/>
          <w:szCs w:val="32"/>
        </w:rPr>
        <w:t>。經查，</w:t>
      </w:r>
      <w:r w:rsidR="00743248" w:rsidRPr="0033181D">
        <w:rPr>
          <w:rFonts w:hAnsi="標楷體" w:hint="eastAsia"/>
          <w:szCs w:val="32"/>
        </w:rPr>
        <w:t>臺北市</w:t>
      </w:r>
      <w:proofErr w:type="gramStart"/>
      <w:r w:rsidR="00743248" w:rsidRPr="0033181D">
        <w:rPr>
          <w:rFonts w:hAnsi="標楷體" w:hint="eastAsia"/>
          <w:szCs w:val="32"/>
        </w:rPr>
        <w:t>農漁畜批發</w:t>
      </w:r>
      <w:proofErr w:type="gramEnd"/>
      <w:r w:rsidR="00743248" w:rsidRPr="0033181D">
        <w:rPr>
          <w:rFonts w:hAnsi="標楷體" w:hint="eastAsia"/>
          <w:szCs w:val="32"/>
        </w:rPr>
        <w:t>市場107年休市日之訂定經過如下：</w:t>
      </w:r>
    </w:p>
    <w:p w:rsidR="00091009" w:rsidRPr="0033181D" w:rsidRDefault="00091009" w:rsidP="00091009">
      <w:pPr>
        <w:pStyle w:val="4"/>
      </w:pPr>
      <w:r w:rsidRPr="0033181D">
        <w:rPr>
          <w:rFonts w:hAnsi="標楷體" w:hint="eastAsia"/>
          <w:szCs w:val="32"/>
        </w:rPr>
        <w:t>106年5月4日市場處函送「107年臺北市農、漁、</w:t>
      </w:r>
      <w:r w:rsidRPr="0033181D">
        <w:rPr>
          <w:rFonts w:hAnsi="標楷體" w:hint="eastAsia"/>
          <w:szCs w:val="32"/>
        </w:rPr>
        <w:lastRenderedPageBreak/>
        <w:t>畜批發市場休市日預定表（草案）」予</w:t>
      </w:r>
      <w:proofErr w:type="gramStart"/>
      <w:r w:rsidRPr="0033181D">
        <w:rPr>
          <w:rFonts w:hAnsi="標楷體" w:hint="eastAsia"/>
          <w:szCs w:val="32"/>
        </w:rPr>
        <w:t>臺</w:t>
      </w:r>
      <w:proofErr w:type="gramEnd"/>
      <w:r w:rsidRPr="0033181D">
        <w:rPr>
          <w:rFonts w:hAnsi="標楷體" w:hint="eastAsia"/>
          <w:szCs w:val="32"/>
        </w:rPr>
        <w:t>北農產公司等單位</w:t>
      </w:r>
      <w:r w:rsidRPr="0033181D">
        <w:rPr>
          <w:rStyle w:val="afe"/>
          <w:rFonts w:hAnsi="標楷體"/>
          <w:szCs w:val="32"/>
        </w:rPr>
        <w:footnoteReference w:id="3"/>
      </w:r>
      <w:r w:rsidRPr="0033181D">
        <w:rPr>
          <w:rFonts w:hAnsi="標楷體" w:hint="eastAsia"/>
          <w:szCs w:val="32"/>
        </w:rPr>
        <w:t>，並副知農委會、新北市政府農業局，請各單位於5月26日前將意見表</w:t>
      </w:r>
      <w:proofErr w:type="gramStart"/>
      <w:r w:rsidRPr="0033181D">
        <w:rPr>
          <w:rFonts w:hAnsi="標楷體" w:hint="eastAsia"/>
          <w:szCs w:val="32"/>
        </w:rPr>
        <w:t>函復該處</w:t>
      </w:r>
      <w:proofErr w:type="gramEnd"/>
      <w:r w:rsidRPr="0033181D">
        <w:rPr>
          <w:rFonts w:hAnsi="標楷體" w:hint="eastAsia"/>
          <w:szCs w:val="32"/>
        </w:rPr>
        <w:t>；該休市日草案原訂2月休市日為5、12、16至20、24、26日共9天，3月休市日為3至5、12、19、26日共6天，</w:t>
      </w:r>
      <w:r w:rsidR="00B04BC4" w:rsidRPr="0033181D">
        <w:rPr>
          <w:rFonts w:hAnsi="標楷體" w:hint="eastAsia"/>
          <w:szCs w:val="32"/>
        </w:rPr>
        <w:t>各單位對</w:t>
      </w:r>
      <w:r w:rsidRPr="0033181D">
        <w:rPr>
          <w:rFonts w:hAnsi="標楷體" w:hint="eastAsia"/>
          <w:szCs w:val="32"/>
        </w:rPr>
        <w:t>該休市日草案所</w:t>
      </w:r>
      <w:r w:rsidR="00A35002" w:rsidRPr="0033181D">
        <w:rPr>
          <w:rFonts w:hAnsi="標楷體" w:hint="eastAsia"/>
          <w:szCs w:val="32"/>
        </w:rPr>
        <w:t>提出之意見</w:t>
      </w:r>
      <w:r w:rsidR="00B04BC4" w:rsidRPr="0033181D">
        <w:rPr>
          <w:rFonts w:hAnsi="標楷體" w:hint="eastAsia"/>
          <w:szCs w:val="32"/>
        </w:rPr>
        <w:t>，</w:t>
      </w:r>
      <w:proofErr w:type="gramStart"/>
      <w:r w:rsidR="00B27208" w:rsidRPr="0033181D">
        <w:rPr>
          <w:rFonts w:hAnsi="標楷體" w:hint="eastAsia"/>
          <w:szCs w:val="32"/>
        </w:rPr>
        <w:t>詳</w:t>
      </w:r>
      <w:r w:rsidRPr="0033181D">
        <w:rPr>
          <w:rFonts w:hAnsi="標楷體" w:hint="eastAsia"/>
          <w:szCs w:val="32"/>
        </w:rPr>
        <w:t>表</w:t>
      </w:r>
      <w:proofErr w:type="gramEnd"/>
      <w:r w:rsidR="00B04BC4" w:rsidRPr="0033181D">
        <w:rPr>
          <w:rFonts w:hAnsi="標楷體" w:hint="eastAsia"/>
          <w:szCs w:val="32"/>
        </w:rPr>
        <w:t>1</w:t>
      </w:r>
      <w:r w:rsidRPr="0033181D">
        <w:rPr>
          <w:rFonts w:hAnsi="標楷體" w:hint="eastAsia"/>
          <w:szCs w:val="32"/>
        </w:rPr>
        <w:t>。</w:t>
      </w:r>
    </w:p>
    <w:p w:rsidR="009F753A" w:rsidRPr="0033181D" w:rsidRDefault="009F753A" w:rsidP="009F753A">
      <w:pPr>
        <w:pStyle w:val="4"/>
        <w:numPr>
          <w:ilvl w:val="0"/>
          <w:numId w:val="0"/>
        </w:numPr>
        <w:ind w:left="1701"/>
      </w:pPr>
    </w:p>
    <w:p w:rsidR="00B667C2" w:rsidRPr="0033181D" w:rsidRDefault="00B667C2" w:rsidP="005D6660">
      <w:pPr>
        <w:pStyle w:val="4"/>
        <w:numPr>
          <w:ilvl w:val="0"/>
          <w:numId w:val="0"/>
        </w:numPr>
        <w:spacing w:beforeLines="50" w:before="228"/>
        <w:ind w:leftChars="167" w:left="1192" w:hanging="624"/>
      </w:pPr>
      <w:r w:rsidRPr="0033181D">
        <w:rPr>
          <w:rFonts w:hAnsi="標楷體" w:hint="eastAsia"/>
          <w:sz w:val="28"/>
          <w:szCs w:val="28"/>
        </w:rPr>
        <w:t xml:space="preserve">表1 </w:t>
      </w:r>
      <w:proofErr w:type="gramStart"/>
      <w:r w:rsidRPr="0033181D">
        <w:rPr>
          <w:rFonts w:hAnsi="標楷體" w:hint="eastAsia"/>
          <w:sz w:val="28"/>
          <w:szCs w:val="28"/>
        </w:rPr>
        <w:t>臺</w:t>
      </w:r>
      <w:proofErr w:type="gramEnd"/>
      <w:r w:rsidRPr="0033181D">
        <w:rPr>
          <w:rFonts w:hAnsi="標楷體" w:hint="eastAsia"/>
          <w:sz w:val="28"/>
          <w:szCs w:val="28"/>
        </w:rPr>
        <w:t>北農產公司等產銷單位對於臺北市</w:t>
      </w:r>
      <w:proofErr w:type="gramStart"/>
      <w:r w:rsidRPr="0033181D">
        <w:rPr>
          <w:rFonts w:hAnsi="標楷體" w:hint="eastAsia"/>
          <w:sz w:val="28"/>
          <w:szCs w:val="28"/>
        </w:rPr>
        <w:t>農漁畜批發</w:t>
      </w:r>
      <w:proofErr w:type="gramEnd"/>
      <w:r w:rsidRPr="0033181D">
        <w:rPr>
          <w:rFonts w:hAnsi="標楷體" w:hint="eastAsia"/>
          <w:sz w:val="28"/>
          <w:szCs w:val="28"/>
        </w:rPr>
        <w:t>市場107年休市日草案所提出之意見</w:t>
      </w:r>
    </w:p>
    <w:tbl>
      <w:tblPr>
        <w:tblStyle w:val="af6"/>
        <w:tblW w:w="9241" w:type="dxa"/>
        <w:tblInd w:w="108" w:type="dxa"/>
        <w:tblLook w:val="04A0" w:firstRow="1" w:lastRow="0" w:firstColumn="1" w:lastColumn="0" w:noHBand="0" w:noVBand="1"/>
      </w:tblPr>
      <w:tblGrid>
        <w:gridCol w:w="1928"/>
        <w:gridCol w:w="7313"/>
      </w:tblGrid>
      <w:tr w:rsidR="0033181D" w:rsidRPr="0033181D" w:rsidTr="005D6660">
        <w:tc>
          <w:tcPr>
            <w:tcW w:w="1928" w:type="dxa"/>
            <w:vAlign w:val="center"/>
          </w:tcPr>
          <w:p w:rsidR="00A35002" w:rsidRPr="0033181D" w:rsidRDefault="00A35002" w:rsidP="002A3C17">
            <w:pPr>
              <w:pStyle w:val="4"/>
              <w:numPr>
                <w:ilvl w:val="0"/>
                <w:numId w:val="0"/>
              </w:numPr>
              <w:jc w:val="center"/>
              <w:rPr>
                <w:rFonts w:hAnsi="標楷體"/>
                <w:sz w:val="26"/>
                <w:szCs w:val="26"/>
              </w:rPr>
            </w:pPr>
            <w:r w:rsidRPr="0033181D">
              <w:rPr>
                <w:rFonts w:hAnsi="標楷體" w:hint="eastAsia"/>
                <w:sz w:val="26"/>
                <w:szCs w:val="26"/>
              </w:rPr>
              <w:t>單位</w:t>
            </w:r>
          </w:p>
        </w:tc>
        <w:tc>
          <w:tcPr>
            <w:tcW w:w="7313" w:type="dxa"/>
            <w:vAlign w:val="center"/>
          </w:tcPr>
          <w:p w:rsidR="00A35002" w:rsidRPr="0033181D" w:rsidRDefault="00A35002" w:rsidP="002A3C17">
            <w:pPr>
              <w:pStyle w:val="4"/>
              <w:numPr>
                <w:ilvl w:val="0"/>
                <w:numId w:val="0"/>
              </w:numPr>
              <w:jc w:val="center"/>
              <w:rPr>
                <w:rFonts w:hAnsi="標楷體"/>
                <w:sz w:val="26"/>
                <w:szCs w:val="26"/>
              </w:rPr>
            </w:pPr>
            <w:r w:rsidRPr="0033181D">
              <w:rPr>
                <w:rFonts w:hAnsi="標楷體" w:hint="eastAsia"/>
                <w:sz w:val="26"/>
                <w:szCs w:val="26"/>
              </w:rPr>
              <w:t>提出</w:t>
            </w:r>
            <w:r w:rsidR="005D6660" w:rsidRPr="0033181D">
              <w:rPr>
                <w:rFonts w:hAnsi="標楷體" w:hint="eastAsia"/>
                <w:sz w:val="26"/>
                <w:szCs w:val="26"/>
              </w:rPr>
              <w:t>之</w:t>
            </w:r>
            <w:r w:rsidRPr="0033181D">
              <w:rPr>
                <w:rFonts w:hAnsi="標楷體" w:hint="eastAsia"/>
                <w:sz w:val="26"/>
                <w:szCs w:val="26"/>
              </w:rPr>
              <w:t>意見</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proofErr w:type="gramStart"/>
            <w:r w:rsidRPr="0033181D">
              <w:rPr>
                <w:rFonts w:hAnsi="標楷體" w:hint="eastAsia"/>
                <w:sz w:val="26"/>
                <w:szCs w:val="26"/>
              </w:rPr>
              <w:t>臺</w:t>
            </w:r>
            <w:proofErr w:type="gramEnd"/>
            <w:r w:rsidRPr="0033181D">
              <w:rPr>
                <w:rFonts w:hAnsi="標楷體" w:hint="eastAsia"/>
                <w:sz w:val="26"/>
                <w:szCs w:val="26"/>
              </w:rPr>
              <w:t>北農產公司</w:t>
            </w:r>
          </w:p>
        </w:tc>
        <w:tc>
          <w:tcPr>
            <w:tcW w:w="7313" w:type="dxa"/>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因臺灣夏季陽光充足、氣候炎熱，使得農作物生產快速，惟卻具不易貯存、容易腐爛等特性。倘若批發市場連續休市3日，研判翌日產地到貨量恐將激增且品質不佳，導致拍賣價格不佳、農民收入減少、承銷業者業績下滑、消費者抱怨等負面情況，故建議6月18至20日（端午節）及9月24至26日（中秋節）儘量不連休3日。</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台北漁產運銷股份有限公司</w:t>
            </w:r>
          </w:p>
        </w:tc>
        <w:tc>
          <w:tcPr>
            <w:tcW w:w="7313" w:type="dxa"/>
          </w:tcPr>
          <w:p w:rsidR="00A35002" w:rsidRPr="0033181D" w:rsidRDefault="00A35002" w:rsidP="0013293B">
            <w:pPr>
              <w:pStyle w:val="2"/>
              <w:numPr>
                <w:ilvl w:val="0"/>
                <w:numId w:val="20"/>
              </w:numPr>
              <w:ind w:left="284" w:hanging="284"/>
              <w:rPr>
                <w:rFonts w:hAnsi="標楷體"/>
                <w:sz w:val="26"/>
                <w:szCs w:val="26"/>
              </w:rPr>
            </w:pPr>
            <w:r w:rsidRPr="0033181D">
              <w:rPr>
                <w:rFonts w:hAnsi="標楷體" w:hint="eastAsia"/>
                <w:sz w:val="26"/>
                <w:szCs w:val="26"/>
              </w:rPr>
              <w:t>原2月24日（星期六）、2月26日（星期一）為休假日，建議將2月25日增列為休假日。</w:t>
            </w:r>
          </w:p>
          <w:p w:rsidR="00A35002" w:rsidRPr="0033181D" w:rsidRDefault="00A35002" w:rsidP="0013293B">
            <w:pPr>
              <w:pStyle w:val="2"/>
              <w:numPr>
                <w:ilvl w:val="0"/>
                <w:numId w:val="20"/>
              </w:numPr>
              <w:ind w:left="284" w:hanging="284"/>
              <w:rPr>
                <w:rFonts w:hAnsi="標楷體"/>
                <w:sz w:val="26"/>
                <w:szCs w:val="26"/>
              </w:rPr>
            </w:pPr>
            <w:r w:rsidRPr="0033181D">
              <w:rPr>
                <w:rFonts w:hAnsi="標楷體" w:hint="eastAsia"/>
                <w:sz w:val="26"/>
                <w:szCs w:val="26"/>
              </w:rPr>
              <w:t>原3月3日（星期六）、4日（星期日）、5日（星期一）為元宵節休假日，建議調整為3月5日（星期一）、6日（星期二）、7日（星期三）為休假日。</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台北畜產運銷股份有限公司</w:t>
            </w:r>
          </w:p>
        </w:tc>
        <w:tc>
          <w:tcPr>
            <w:tcW w:w="7313" w:type="dxa"/>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由於農曆新年前5日為交易最大量，且具調節功能，因此建議2月12日取消休市。</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臺北市青果商業同業公會</w:t>
            </w:r>
          </w:p>
        </w:tc>
        <w:tc>
          <w:tcPr>
            <w:tcW w:w="7313" w:type="dxa"/>
          </w:tcPr>
          <w:p w:rsidR="00A35002" w:rsidRPr="0033181D" w:rsidRDefault="00A35002" w:rsidP="0013293B">
            <w:pPr>
              <w:pStyle w:val="2"/>
              <w:numPr>
                <w:ilvl w:val="0"/>
                <w:numId w:val="22"/>
              </w:numPr>
              <w:ind w:left="284" w:hanging="284"/>
              <w:rPr>
                <w:rFonts w:hAnsi="標楷體"/>
                <w:sz w:val="26"/>
                <w:szCs w:val="26"/>
              </w:rPr>
            </w:pPr>
            <w:r w:rsidRPr="0033181D">
              <w:rPr>
                <w:rFonts w:hAnsi="標楷體" w:hint="eastAsia"/>
                <w:sz w:val="26"/>
                <w:szCs w:val="26"/>
              </w:rPr>
              <w:t>2月12日（農曆12月27日，星期一）因適逢年關將至，消費需求提高，故建議當日不宜休市，另2月25日（農曆正月初十，星期日）因逢年節</w:t>
            </w:r>
            <w:proofErr w:type="gramStart"/>
            <w:r w:rsidRPr="0033181D">
              <w:rPr>
                <w:rFonts w:hAnsi="標楷體" w:hint="eastAsia"/>
                <w:sz w:val="26"/>
                <w:szCs w:val="26"/>
              </w:rPr>
              <w:t>節</w:t>
            </w:r>
            <w:proofErr w:type="gramEnd"/>
            <w:r w:rsidRPr="0033181D">
              <w:rPr>
                <w:rFonts w:hAnsi="標楷體" w:hint="eastAsia"/>
                <w:sz w:val="26"/>
                <w:szCs w:val="26"/>
              </w:rPr>
              <w:t>後買氣較不佳，故建議當日休市。</w:t>
            </w:r>
          </w:p>
          <w:p w:rsidR="00A35002" w:rsidRPr="0033181D" w:rsidRDefault="00A35002" w:rsidP="0013293B">
            <w:pPr>
              <w:pStyle w:val="2"/>
              <w:numPr>
                <w:ilvl w:val="0"/>
                <w:numId w:val="22"/>
              </w:numPr>
              <w:ind w:left="284" w:hanging="284"/>
              <w:rPr>
                <w:rFonts w:hAnsi="標楷體"/>
                <w:sz w:val="26"/>
                <w:szCs w:val="26"/>
              </w:rPr>
            </w:pPr>
            <w:r w:rsidRPr="0033181D">
              <w:rPr>
                <w:rFonts w:hAnsi="標楷體" w:hint="eastAsia"/>
                <w:sz w:val="26"/>
                <w:szCs w:val="26"/>
              </w:rPr>
              <w:t>6月18日（農曆5月初五，星期一）因適逢端午佳節及9月24日（農曆8月15日，星期一）中秋佳節，為刺激市場買氣及服務消費者，故建議當日不宜休市。</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lastRenderedPageBreak/>
              <w:t>臺北市魚類商業同業公會</w:t>
            </w:r>
          </w:p>
        </w:tc>
        <w:tc>
          <w:tcPr>
            <w:tcW w:w="7313" w:type="dxa"/>
          </w:tcPr>
          <w:p w:rsidR="00A35002" w:rsidRPr="0033181D" w:rsidRDefault="00A35002" w:rsidP="00E54286">
            <w:pPr>
              <w:pStyle w:val="2"/>
              <w:numPr>
                <w:ilvl w:val="0"/>
                <w:numId w:val="23"/>
              </w:numPr>
              <w:ind w:left="284" w:hanging="284"/>
              <w:rPr>
                <w:rFonts w:hAnsi="標楷體"/>
                <w:sz w:val="26"/>
                <w:szCs w:val="26"/>
              </w:rPr>
            </w:pPr>
            <w:r w:rsidRPr="0033181D">
              <w:rPr>
                <w:rFonts w:hAnsi="標楷體" w:hint="eastAsia"/>
                <w:sz w:val="26"/>
                <w:szCs w:val="26"/>
              </w:rPr>
              <w:t>增加2月25日（農曆正月初十）休市1天。</w:t>
            </w:r>
          </w:p>
          <w:p w:rsidR="00A35002" w:rsidRPr="0033181D" w:rsidRDefault="00A35002" w:rsidP="00E54286">
            <w:pPr>
              <w:pStyle w:val="2"/>
              <w:numPr>
                <w:ilvl w:val="0"/>
                <w:numId w:val="23"/>
              </w:numPr>
              <w:ind w:left="284" w:hanging="284"/>
              <w:rPr>
                <w:rFonts w:hAnsi="標楷體"/>
                <w:sz w:val="26"/>
                <w:szCs w:val="26"/>
              </w:rPr>
            </w:pPr>
            <w:r w:rsidRPr="0033181D">
              <w:rPr>
                <w:rFonts w:hAnsi="標楷體" w:hint="eastAsia"/>
                <w:sz w:val="26"/>
                <w:szCs w:val="26"/>
              </w:rPr>
              <w:t>原3月3、4日（農曆正月16、17日）元宵節後休市2日取消，建議延後改休市日為3月6、7日（農曆正月19、20日）。</w:t>
            </w:r>
          </w:p>
          <w:p w:rsidR="00A35002" w:rsidRPr="0033181D" w:rsidRDefault="00A35002" w:rsidP="00E54286">
            <w:pPr>
              <w:pStyle w:val="2"/>
              <w:numPr>
                <w:ilvl w:val="0"/>
                <w:numId w:val="23"/>
              </w:numPr>
              <w:ind w:left="284" w:hanging="284"/>
              <w:rPr>
                <w:rFonts w:hAnsi="標楷體"/>
                <w:sz w:val="26"/>
                <w:szCs w:val="26"/>
              </w:rPr>
            </w:pPr>
            <w:r w:rsidRPr="0033181D">
              <w:rPr>
                <w:rFonts w:hAnsi="標楷體" w:hint="eastAsia"/>
                <w:sz w:val="26"/>
                <w:szCs w:val="26"/>
              </w:rPr>
              <w:t>原排定週一之休市</w:t>
            </w:r>
            <w:proofErr w:type="gramStart"/>
            <w:r w:rsidRPr="0033181D">
              <w:rPr>
                <w:rFonts w:hAnsi="標楷體" w:hint="eastAsia"/>
                <w:sz w:val="26"/>
                <w:szCs w:val="26"/>
              </w:rPr>
              <w:t>日均按原</w:t>
            </w:r>
            <w:proofErr w:type="gramEnd"/>
            <w:r w:rsidRPr="0033181D">
              <w:rPr>
                <w:rFonts w:hAnsi="標楷體" w:hint="eastAsia"/>
                <w:sz w:val="26"/>
                <w:szCs w:val="26"/>
              </w:rPr>
              <w:t>排定日休市不予改變。</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中華民國農會</w:t>
            </w:r>
          </w:p>
        </w:tc>
        <w:tc>
          <w:tcPr>
            <w:tcW w:w="7313" w:type="dxa"/>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依據斗南鎮及燕巢區農會意見如下：</w:t>
            </w:r>
          </w:p>
          <w:p w:rsidR="00A35002" w:rsidRPr="0033181D" w:rsidRDefault="00A35002" w:rsidP="00E54286">
            <w:pPr>
              <w:pStyle w:val="2"/>
              <w:numPr>
                <w:ilvl w:val="0"/>
                <w:numId w:val="25"/>
              </w:numPr>
              <w:ind w:left="284" w:hanging="284"/>
              <w:rPr>
                <w:rFonts w:hAnsi="標楷體"/>
                <w:sz w:val="26"/>
                <w:szCs w:val="26"/>
              </w:rPr>
            </w:pPr>
            <w:r w:rsidRPr="0033181D">
              <w:rPr>
                <w:rFonts w:hAnsi="標楷體" w:hint="eastAsia"/>
                <w:sz w:val="26"/>
                <w:szCs w:val="26"/>
              </w:rPr>
              <w:t>斗南鎮農會：</w:t>
            </w:r>
          </w:p>
          <w:p w:rsidR="00A35002" w:rsidRPr="0033181D" w:rsidRDefault="00A35002" w:rsidP="00E54286">
            <w:pPr>
              <w:pStyle w:val="5"/>
              <w:numPr>
                <w:ilvl w:val="0"/>
                <w:numId w:val="26"/>
              </w:numPr>
              <w:ind w:left="454" w:hanging="454"/>
              <w:rPr>
                <w:rFonts w:hAnsi="標楷體"/>
                <w:sz w:val="26"/>
                <w:szCs w:val="26"/>
              </w:rPr>
            </w:pPr>
            <w:r w:rsidRPr="0033181D">
              <w:rPr>
                <w:rFonts w:hAnsi="標楷體" w:hint="eastAsia"/>
                <w:sz w:val="26"/>
                <w:szCs w:val="26"/>
              </w:rPr>
              <w:t>因該農會每年3至7月竹筍、絲瓜盛產；9至11月絲瓜盛產，每日出貨量約50公噸。</w:t>
            </w:r>
          </w:p>
          <w:p w:rsidR="00A35002" w:rsidRPr="0033181D" w:rsidRDefault="00A35002" w:rsidP="00E54286">
            <w:pPr>
              <w:pStyle w:val="5"/>
              <w:numPr>
                <w:ilvl w:val="0"/>
                <w:numId w:val="26"/>
              </w:numPr>
              <w:ind w:left="454" w:hanging="454"/>
              <w:rPr>
                <w:rFonts w:hAnsi="標楷體"/>
                <w:sz w:val="26"/>
                <w:szCs w:val="26"/>
              </w:rPr>
            </w:pPr>
            <w:r w:rsidRPr="0033181D">
              <w:rPr>
                <w:rFonts w:hAnsi="標楷體" w:hint="eastAsia"/>
                <w:sz w:val="26"/>
                <w:szCs w:val="26"/>
              </w:rPr>
              <w:t>以上2種作物皆為每日連續性</w:t>
            </w:r>
            <w:proofErr w:type="gramStart"/>
            <w:r w:rsidRPr="0033181D">
              <w:rPr>
                <w:rFonts w:hAnsi="標楷體" w:hint="eastAsia"/>
                <w:sz w:val="26"/>
                <w:szCs w:val="26"/>
              </w:rPr>
              <w:t>採</w:t>
            </w:r>
            <w:proofErr w:type="gramEnd"/>
            <w:r w:rsidRPr="0033181D">
              <w:rPr>
                <w:rFonts w:hAnsi="標楷體" w:hint="eastAsia"/>
                <w:sz w:val="26"/>
                <w:szCs w:val="26"/>
              </w:rPr>
              <w:t>收，生鮮不耐儲存，無法連續3天不</w:t>
            </w:r>
            <w:proofErr w:type="gramStart"/>
            <w:r w:rsidRPr="0033181D">
              <w:rPr>
                <w:rFonts w:hAnsi="標楷體" w:hint="eastAsia"/>
                <w:sz w:val="26"/>
                <w:szCs w:val="26"/>
              </w:rPr>
              <w:t>採</w:t>
            </w:r>
            <w:proofErr w:type="gramEnd"/>
            <w:r w:rsidRPr="0033181D">
              <w:rPr>
                <w:rFonts w:hAnsi="標楷體" w:hint="eastAsia"/>
                <w:sz w:val="26"/>
                <w:szCs w:val="26"/>
              </w:rPr>
              <w:t>收。</w:t>
            </w:r>
          </w:p>
          <w:p w:rsidR="00A35002" w:rsidRPr="0033181D" w:rsidRDefault="00A35002" w:rsidP="00E54286">
            <w:pPr>
              <w:pStyle w:val="5"/>
              <w:numPr>
                <w:ilvl w:val="0"/>
                <w:numId w:val="26"/>
              </w:numPr>
              <w:ind w:left="454" w:hanging="454"/>
              <w:rPr>
                <w:rFonts w:hAnsi="標楷體"/>
                <w:sz w:val="26"/>
                <w:szCs w:val="26"/>
              </w:rPr>
            </w:pPr>
            <w:r w:rsidRPr="0033181D">
              <w:rPr>
                <w:rFonts w:hAnsi="標楷體" w:hint="eastAsia"/>
                <w:sz w:val="26"/>
                <w:szCs w:val="26"/>
              </w:rPr>
              <w:t>6月18至20日、9月24至26日若連續休市3天，不僅農作物品質變差、價格不佳、開市日大量進貨（3日量1次出貨），</w:t>
            </w:r>
            <w:proofErr w:type="gramStart"/>
            <w:r w:rsidRPr="0033181D">
              <w:rPr>
                <w:rFonts w:hAnsi="標楷體" w:hint="eastAsia"/>
                <w:sz w:val="26"/>
                <w:szCs w:val="26"/>
              </w:rPr>
              <w:t>賤價傷民</w:t>
            </w:r>
            <w:proofErr w:type="gramEnd"/>
            <w:r w:rsidRPr="0033181D">
              <w:rPr>
                <w:rFonts w:hAnsi="標楷體" w:hint="eastAsia"/>
                <w:sz w:val="26"/>
                <w:szCs w:val="26"/>
              </w:rPr>
              <w:t>、影響農民生計甚</w:t>
            </w:r>
            <w:proofErr w:type="gramStart"/>
            <w:r w:rsidRPr="0033181D">
              <w:rPr>
                <w:rFonts w:hAnsi="標楷體" w:hint="eastAsia"/>
                <w:sz w:val="26"/>
                <w:szCs w:val="26"/>
              </w:rPr>
              <w:t>鉅</w:t>
            </w:r>
            <w:proofErr w:type="gramEnd"/>
            <w:r w:rsidRPr="0033181D">
              <w:rPr>
                <w:rFonts w:hAnsi="標楷體" w:hint="eastAsia"/>
                <w:sz w:val="26"/>
                <w:szCs w:val="26"/>
              </w:rPr>
              <w:t>。</w:t>
            </w:r>
          </w:p>
          <w:p w:rsidR="00A35002" w:rsidRPr="0033181D" w:rsidRDefault="00A35002" w:rsidP="00E54286">
            <w:pPr>
              <w:pStyle w:val="5"/>
              <w:numPr>
                <w:ilvl w:val="0"/>
                <w:numId w:val="26"/>
              </w:numPr>
              <w:ind w:left="454" w:hanging="454"/>
              <w:rPr>
                <w:rFonts w:hAnsi="標楷體"/>
                <w:sz w:val="26"/>
                <w:szCs w:val="26"/>
              </w:rPr>
            </w:pPr>
            <w:r w:rsidRPr="0033181D">
              <w:rPr>
                <w:rFonts w:hAnsi="標楷體" w:hint="eastAsia"/>
                <w:sz w:val="26"/>
                <w:szCs w:val="26"/>
              </w:rPr>
              <w:t>強烈建議請市場休市日勿連續超過2天以上，避免生產、銷售失調，影響生產者收益。</w:t>
            </w:r>
          </w:p>
          <w:p w:rsidR="00A35002" w:rsidRPr="0033181D" w:rsidRDefault="00A35002" w:rsidP="00E54286">
            <w:pPr>
              <w:pStyle w:val="2"/>
              <w:numPr>
                <w:ilvl w:val="0"/>
                <w:numId w:val="25"/>
              </w:numPr>
              <w:ind w:left="284" w:hanging="284"/>
              <w:rPr>
                <w:rFonts w:hAnsi="標楷體"/>
                <w:sz w:val="26"/>
                <w:szCs w:val="26"/>
              </w:rPr>
            </w:pPr>
            <w:r w:rsidRPr="0033181D">
              <w:rPr>
                <w:rFonts w:hAnsi="標楷體" w:hint="eastAsia"/>
                <w:sz w:val="26"/>
                <w:szCs w:val="26"/>
              </w:rPr>
              <w:t>燕巢區農會：6月18至20日、9月24至26日連續休市3天，建議休市2天，以避免開市日大量供貨，造成價格低落，以保障農民權益。</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台灣農業合作社聯合社</w:t>
            </w:r>
          </w:p>
        </w:tc>
        <w:tc>
          <w:tcPr>
            <w:tcW w:w="7313" w:type="dxa"/>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6月18至20日端午節及9月24至26日中秋節連續休市3日，端午節、中秋節為3大傳統節日，建議6月18日端午節及9月24日中秋節當天</w:t>
            </w:r>
            <w:proofErr w:type="gramStart"/>
            <w:r w:rsidRPr="0033181D">
              <w:rPr>
                <w:rFonts w:hAnsi="標楷體" w:hint="eastAsia"/>
                <w:sz w:val="26"/>
                <w:szCs w:val="26"/>
              </w:rPr>
              <w:t>不</w:t>
            </w:r>
            <w:proofErr w:type="gramEnd"/>
            <w:r w:rsidRPr="0033181D">
              <w:rPr>
                <w:rFonts w:hAnsi="標楷體" w:hint="eastAsia"/>
                <w:sz w:val="26"/>
                <w:szCs w:val="26"/>
              </w:rPr>
              <w:t>休市。</w:t>
            </w:r>
          </w:p>
        </w:tc>
      </w:tr>
      <w:tr w:rsidR="0033181D" w:rsidRPr="0033181D" w:rsidTr="005D6660">
        <w:tc>
          <w:tcPr>
            <w:tcW w:w="1928" w:type="dxa"/>
            <w:vAlign w:val="center"/>
          </w:tcPr>
          <w:p w:rsidR="00A35002" w:rsidRPr="0033181D" w:rsidRDefault="00A35002" w:rsidP="002A3C17">
            <w:pPr>
              <w:pStyle w:val="2"/>
              <w:numPr>
                <w:ilvl w:val="0"/>
                <w:numId w:val="0"/>
              </w:numPr>
              <w:rPr>
                <w:rFonts w:hAnsi="標楷體"/>
                <w:sz w:val="26"/>
                <w:szCs w:val="26"/>
              </w:rPr>
            </w:pPr>
            <w:proofErr w:type="gramStart"/>
            <w:r w:rsidRPr="0033181D">
              <w:rPr>
                <w:rFonts w:hAnsi="標楷體" w:hint="eastAsia"/>
                <w:sz w:val="26"/>
                <w:szCs w:val="26"/>
              </w:rPr>
              <w:t>臺</w:t>
            </w:r>
            <w:proofErr w:type="gramEnd"/>
            <w:r w:rsidRPr="0033181D">
              <w:rPr>
                <w:rFonts w:hAnsi="標楷體" w:hint="eastAsia"/>
                <w:sz w:val="26"/>
                <w:szCs w:val="26"/>
              </w:rPr>
              <w:t>北農產承銷商協會</w:t>
            </w:r>
          </w:p>
        </w:tc>
        <w:tc>
          <w:tcPr>
            <w:tcW w:w="7313" w:type="dxa"/>
          </w:tcPr>
          <w:p w:rsidR="00A35002" w:rsidRPr="0033181D" w:rsidRDefault="00A35002" w:rsidP="002A3C17">
            <w:pPr>
              <w:pStyle w:val="2"/>
              <w:numPr>
                <w:ilvl w:val="0"/>
                <w:numId w:val="0"/>
              </w:numPr>
              <w:rPr>
                <w:rFonts w:hAnsi="標楷體"/>
                <w:sz w:val="26"/>
                <w:szCs w:val="26"/>
              </w:rPr>
            </w:pPr>
            <w:r w:rsidRPr="0033181D">
              <w:rPr>
                <w:rFonts w:hAnsi="標楷體" w:hint="eastAsia"/>
                <w:sz w:val="26"/>
                <w:szCs w:val="26"/>
              </w:rPr>
              <w:t>6月18日（農曆5月5日）端午節、9月24日（農曆8月15日）中秋節皆為民俗節日舉行祭祀祖先，不應休市，往年皆未休市。</w:t>
            </w:r>
          </w:p>
        </w:tc>
      </w:tr>
    </w:tbl>
    <w:p w:rsidR="00A35002" w:rsidRPr="0033181D" w:rsidRDefault="00A35002" w:rsidP="00216B76">
      <w:pPr>
        <w:pStyle w:val="2"/>
        <w:numPr>
          <w:ilvl w:val="0"/>
          <w:numId w:val="0"/>
        </w:numPr>
        <w:spacing w:line="360" w:lineRule="exact"/>
        <w:ind w:leftChars="166" w:left="1085" w:hangingChars="200" w:hanging="520"/>
        <w:rPr>
          <w:rFonts w:hAnsi="標楷體"/>
          <w:sz w:val="24"/>
          <w:szCs w:val="24"/>
        </w:rPr>
      </w:pPr>
      <w:proofErr w:type="gramStart"/>
      <w:r w:rsidRPr="0033181D">
        <w:rPr>
          <w:rFonts w:hAnsi="標楷體" w:hint="eastAsia"/>
          <w:sz w:val="24"/>
          <w:szCs w:val="24"/>
        </w:rPr>
        <w:t>註</w:t>
      </w:r>
      <w:proofErr w:type="gramEnd"/>
      <w:r w:rsidRPr="0033181D">
        <w:rPr>
          <w:rFonts w:hAnsi="標楷體" w:hint="eastAsia"/>
          <w:sz w:val="24"/>
          <w:szCs w:val="24"/>
        </w:rPr>
        <w:t>：臺北市家畜肉類商業同業公會係無意見，另臺北市蔬菜商業同業公會、</w:t>
      </w:r>
      <w:proofErr w:type="gramStart"/>
      <w:r w:rsidRPr="0033181D">
        <w:rPr>
          <w:rFonts w:hAnsi="標楷體" w:hint="eastAsia"/>
          <w:sz w:val="24"/>
          <w:szCs w:val="24"/>
        </w:rPr>
        <w:t>臺</w:t>
      </w:r>
      <w:proofErr w:type="gramEnd"/>
      <w:r w:rsidRPr="0033181D">
        <w:rPr>
          <w:rFonts w:hAnsi="標楷體" w:hint="eastAsia"/>
          <w:sz w:val="24"/>
          <w:szCs w:val="24"/>
        </w:rPr>
        <w:t>北農產運銷發展協會、臺北市家禽批發市場業者代表會、臺北市公有市場攤商權益聯合促進會、</w:t>
      </w:r>
      <w:r w:rsidR="0052645E" w:rsidRPr="0033181D">
        <w:rPr>
          <w:rFonts w:hAnsi="標楷體" w:hint="eastAsia"/>
          <w:sz w:val="24"/>
          <w:szCs w:val="24"/>
        </w:rPr>
        <w:t>保證責任中華民國果菜合作社聯合社、</w:t>
      </w:r>
      <w:r w:rsidRPr="0033181D">
        <w:rPr>
          <w:rFonts w:hAnsi="標楷體" w:hint="eastAsia"/>
          <w:sz w:val="24"/>
          <w:szCs w:val="24"/>
        </w:rPr>
        <w:t>中華民國青果商業同業公會全國聯合會等未回復市場處。</w:t>
      </w:r>
    </w:p>
    <w:p w:rsidR="00A35002" w:rsidRPr="0033181D" w:rsidRDefault="00A35002" w:rsidP="00216B76">
      <w:pPr>
        <w:pStyle w:val="2"/>
        <w:numPr>
          <w:ilvl w:val="0"/>
          <w:numId w:val="0"/>
        </w:numPr>
        <w:spacing w:line="360" w:lineRule="exact"/>
        <w:ind w:leftChars="167" w:left="1541" w:hangingChars="374" w:hanging="973"/>
        <w:rPr>
          <w:rFonts w:hAnsi="標楷體"/>
          <w:sz w:val="24"/>
          <w:szCs w:val="24"/>
        </w:rPr>
      </w:pPr>
      <w:r w:rsidRPr="0033181D">
        <w:rPr>
          <w:rFonts w:hAnsi="標楷體" w:hint="eastAsia"/>
          <w:sz w:val="24"/>
          <w:szCs w:val="24"/>
        </w:rPr>
        <w:t>資料來源：臺北市政府，</w:t>
      </w:r>
      <w:proofErr w:type="gramStart"/>
      <w:r w:rsidRPr="0033181D">
        <w:rPr>
          <w:rFonts w:hAnsi="標楷體" w:hint="eastAsia"/>
          <w:sz w:val="24"/>
          <w:szCs w:val="24"/>
        </w:rPr>
        <w:t>本院彙整</w:t>
      </w:r>
      <w:proofErr w:type="gramEnd"/>
      <w:r w:rsidRPr="0033181D">
        <w:rPr>
          <w:rFonts w:hAnsi="標楷體" w:hint="eastAsia"/>
          <w:sz w:val="24"/>
          <w:szCs w:val="24"/>
        </w:rPr>
        <w:t>。</w:t>
      </w:r>
    </w:p>
    <w:p w:rsidR="005D6660" w:rsidRPr="0033181D" w:rsidRDefault="005D6660" w:rsidP="005D6660">
      <w:pPr>
        <w:pStyle w:val="4"/>
        <w:numPr>
          <w:ilvl w:val="0"/>
          <w:numId w:val="0"/>
        </w:numPr>
        <w:ind w:left="1701"/>
        <w:rPr>
          <w:rFonts w:hAnsi="標楷體"/>
          <w:szCs w:val="32"/>
        </w:rPr>
      </w:pPr>
    </w:p>
    <w:p w:rsidR="00091009" w:rsidRPr="0033181D" w:rsidRDefault="003E6696" w:rsidP="00091009">
      <w:pPr>
        <w:pStyle w:val="4"/>
        <w:rPr>
          <w:rFonts w:hAnsi="標楷體"/>
          <w:szCs w:val="32"/>
        </w:rPr>
      </w:pPr>
      <w:r w:rsidRPr="0033181D">
        <w:rPr>
          <w:rFonts w:hAnsi="標楷體" w:hint="eastAsia"/>
          <w:szCs w:val="32"/>
        </w:rPr>
        <w:t>106年6月29日市場處函送「</w:t>
      </w:r>
      <w:proofErr w:type="gramStart"/>
      <w:r w:rsidRPr="0033181D">
        <w:rPr>
          <w:rFonts w:hAnsi="標楷體" w:hint="eastAsia"/>
          <w:szCs w:val="32"/>
        </w:rPr>
        <w:t>研</w:t>
      </w:r>
      <w:proofErr w:type="gramEnd"/>
      <w:r w:rsidRPr="0033181D">
        <w:rPr>
          <w:rFonts w:hAnsi="標楷體" w:hint="eastAsia"/>
          <w:szCs w:val="32"/>
        </w:rPr>
        <w:t>商</w:t>
      </w:r>
      <w:proofErr w:type="gramStart"/>
      <w:r w:rsidRPr="0033181D">
        <w:rPr>
          <w:rFonts w:hAnsi="標楷體" w:hint="eastAsia"/>
          <w:szCs w:val="32"/>
        </w:rPr>
        <w:t>107</w:t>
      </w:r>
      <w:proofErr w:type="gramEnd"/>
      <w:r w:rsidRPr="0033181D">
        <w:rPr>
          <w:rFonts w:hAnsi="標楷體" w:hint="eastAsia"/>
          <w:szCs w:val="32"/>
        </w:rPr>
        <w:t>年度農、漁、畜批發市場休市日」開會通知單予</w:t>
      </w:r>
      <w:proofErr w:type="gramStart"/>
      <w:r w:rsidRPr="0033181D">
        <w:rPr>
          <w:rFonts w:hAnsi="標楷體" w:hint="eastAsia"/>
          <w:szCs w:val="32"/>
        </w:rPr>
        <w:t>臺</w:t>
      </w:r>
      <w:proofErr w:type="gramEnd"/>
      <w:r w:rsidRPr="0033181D">
        <w:rPr>
          <w:rFonts w:hAnsi="標楷體" w:hint="eastAsia"/>
          <w:szCs w:val="32"/>
        </w:rPr>
        <w:t>北農產公司等單位，並通知農委會</w:t>
      </w:r>
      <w:r w:rsidR="00593876" w:rsidRPr="0033181D">
        <w:rPr>
          <w:rFonts w:hAnsi="標楷體" w:hint="eastAsia"/>
          <w:szCs w:val="32"/>
        </w:rPr>
        <w:t>、新北市政府農業局列席參加會議；市場處經彙整各單位回復之意見（</w:t>
      </w:r>
      <w:r w:rsidR="00E948D0" w:rsidRPr="0033181D">
        <w:rPr>
          <w:rFonts w:hAnsi="標楷體" w:hint="eastAsia"/>
          <w:szCs w:val="32"/>
        </w:rPr>
        <w:t>如</w:t>
      </w:r>
      <w:r w:rsidRPr="0033181D">
        <w:rPr>
          <w:rFonts w:hAnsi="標楷體" w:hint="eastAsia"/>
          <w:szCs w:val="32"/>
        </w:rPr>
        <w:t>表</w:t>
      </w:r>
      <w:r w:rsidR="00B17F8B" w:rsidRPr="0033181D">
        <w:rPr>
          <w:rFonts w:hAnsi="標楷體" w:hint="eastAsia"/>
          <w:szCs w:val="32"/>
        </w:rPr>
        <w:t>1</w:t>
      </w:r>
      <w:r w:rsidRPr="0033181D">
        <w:rPr>
          <w:rFonts w:hAnsi="標楷體" w:hint="eastAsia"/>
          <w:szCs w:val="32"/>
        </w:rPr>
        <w:t>）後，列於會議議程討論之休市日如下：</w:t>
      </w:r>
    </w:p>
    <w:p w:rsidR="003E6696" w:rsidRPr="0033181D" w:rsidRDefault="007320E4" w:rsidP="003E6696">
      <w:pPr>
        <w:pStyle w:val="5"/>
        <w:rPr>
          <w:rFonts w:hAnsi="標楷體"/>
          <w:szCs w:val="32"/>
        </w:rPr>
      </w:pPr>
      <w:r w:rsidRPr="0033181D">
        <w:rPr>
          <w:rFonts w:hAnsi="標楷體" w:hint="eastAsia"/>
          <w:szCs w:val="32"/>
        </w:rPr>
        <w:t>2月12日（農曆春節前最後1個星期一）是否調整為</w:t>
      </w:r>
      <w:proofErr w:type="gramStart"/>
      <w:r w:rsidRPr="0033181D">
        <w:rPr>
          <w:rFonts w:hAnsi="標楷體" w:hint="eastAsia"/>
          <w:szCs w:val="32"/>
        </w:rPr>
        <w:t>不</w:t>
      </w:r>
      <w:proofErr w:type="gramEnd"/>
      <w:r w:rsidRPr="0033181D">
        <w:rPr>
          <w:rFonts w:hAnsi="標楷體" w:hint="eastAsia"/>
          <w:szCs w:val="32"/>
        </w:rPr>
        <w:t>休市。</w:t>
      </w:r>
    </w:p>
    <w:p w:rsidR="007320E4" w:rsidRPr="0033181D" w:rsidRDefault="007320E4" w:rsidP="003E6696">
      <w:pPr>
        <w:pStyle w:val="5"/>
        <w:rPr>
          <w:rFonts w:hAnsi="標楷體"/>
          <w:szCs w:val="32"/>
        </w:rPr>
      </w:pPr>
      <w:r w:rsidRPr="0033181D">
        <w:rPr>
          <w:rFonts w:hAnsi="標楷體" w:hint="eastAsia"/>
          <w:szCs w:val="32"/>
        </w:rPr>
        <w:lastRenderedPageBreak/>
        <w:t>2月24日（星期六，農曆元月初九天公生）及2月25日（星期日）休市</w:t>
      </w:r>
      <w:proofErr w:type="gramStart"/>
      <w:r w:rsidRPr="0033181D">
        <w:rPr>
          <w:rFonts w:hAnsi="標楷體" w:hint="eastAsia"/>
          <w:szCs w:val="32"/>
        </w:rPr>
        <w:t>是否需予調整</w:t>
      </w:r>
      <w:proofErr w:type="gramEnd"/>
      <w:r w:rsidRPr="0033181D">
        <w:rPr>
          <w:rFonts w:hAnsi="標楷體" w:hint="eastAsia"/>
          <w:szCs w:val="32"/>
        </w:rPr>
        <w:t>。</w:t>
      </w:r>
    </w:p>
    <w:p w:rsidR="007320E4" w:rsidRPr="0033181D" w:rsidRDefault="007320E4" w:rsidP="003E6696">
      <w:pPr>
        <w:pStyle w:val="5"/>
        <w:rPr>
          <w:rFonts w:hAnsi="標楷體"/>
          <w:szCs w:val="32"/>
        </w:rPr>
      </w:pPr>
      <w:r w:rsidRPr="0033181D">
        <w:rPr>
          <w:rFonts w:hAnsi="標楷體" w:hint="eastAsia"/>
          <w:szCs w:val="32"/>
        </w:rPr>
        <w:t>原3月3、4日（農曆正月16、17日）元宵節後休市2日是否取消，並且延後改休市日為3月6、7日（農曆正月19、20日）。</w:t>
      </w:r>
    </w:p>
    <w:p w:rsidR="007320E4" w:rsidRPr="0033181D" w:rsidRDefault="007320E4" w:rsidP="003E6696">
      <w:pPr>
        <w:pStyle w:val="5"/>
        <w:rPr>
          <w:rFonts w:hAnsi="標楷體"/>
          <w:szCs w:val="32"/>
        </w:rPr>
      </w:pPr>
      <w:r w:rsidRPr="0033181D">
        <w:rPr>
          <w:rFonts w:hAnsi="標楷體" w:hint="eastAsia"/>
          <w:szCs w:val="32"/>
        </w:rPr>
        <w:t>6月18日（星期一）端午節當日、9月24日（星期一）中秋節當日是否調整為</w:t>
      </w:r>
      <w:proofErr w:type="gramStart"/>
      <w:r w:rsidRPr="0033181D">
        <w:rPr>
          <w:rFonts w:hAnsi="標楷體" w:hint="eastAsia"/>
          <w:szCs w:val="32"/>
        </w:rPr>
        <w:t>不</w:t>
      </w:r>
      <w:proofErr w:type="gramEnd"/>
      <w:r w:rsidRPr="0033181D">
        <w:rPr>
          <w:rFonts w:hAnsi="標楷體" w:hint="eastAsia"/>
          <w:szCs w:val="32"/>
        </w:rPr>
        <w:t>休市。</w:t>
      </w:r>
    </w:p>
    <w:p w:rsidR="00091009" w:rsidRPr="0033181D" w:rsidRDefault="00270AEA" w:rsidP="00091009">
      <w:pPr>
        <w:pStyle w:val="4"/>
        <w:rPr>
          <w:rFonts w:hAnsi="標楷體"/>
          <w:szCs w:val="32"/>
        </w:rPr>
      </w:pPr>
      <w:r w:rsidRPr="0033181D">
        <w:rPr>
          <w:rFonts w:hAnsi="標楷體" w:hint="eastAsia"/>
          <w:szCs w:val="32"/>
        </w:rPr>
        <w:t>106年7月6日市場處召開「</w:t>
      </w:r>
      <w:proofErr w:type="gramStart"/>
      <w:r w:rsidRPr="0033181D">
        <w:rPr>
          <w:rFonts w:hAnsi="標楷體" w:hint="eastAsia"/>
          <w:szCs w:val="32"/>
        </w:rPr>
        <w:t>研</w:t>
      </w:r>
      <w:proofErr w:type="gramEnd"/>
      <w:r w:rsidRPr="0033181D">
        <w:rPr>
          <w:rFonts w:hAnsi="標楷體" w:hint="eastAsia"/>
          <w:szCs w:val="32"/>
        </w:rPr>
        <w:t>商</w:t>
      </w:r>
      <w:proofErr w:type="gramStart"/>
      <w:r w:rsidRPr="0033181D">
        <w:rPr>
          <w:rFonts w:hAnsi="標楷體" w:hint="eastAsia"/>
          <w:szCs w:val="32"/>
        </w:rPr>
        <w:t>107</w:t>
      </w:r>
      <w:proofErr w:type="gramEnd"/>
      <w:r w:rsidRPr="0033181D">
        <w:rPr>
          <w:rFonts w:hAnsi="標楷體" w:hint="eastAsia"/>
          <w:szCs w:val="32"/>
        </w:rPr>
        <w:t>年度農、漁、畜批發市場休市日」會議，由該處高振翔科長主持，除臺北市公有市場攤商權益聯合促進會、中華民國青果商業同業公會全國聯合會、農委會、</w:t>
      </w:r>
      <w:r w:rsidR="00E948D0" w:rsidRPr="0033181D">
        <w:rPr>
          <w:rFonts w:hAnsi="標楷體" w:hint="eastAsia"/>
          <w:szCs w:val="32"/>
        </w:rPr>
        <w:t>新北市政府農業局請假外，經與會單位共同</w:t>
      </w:r>
      <w:proofErr w:type="gramStart"/>
      <w:r w:rsidR="00E948D0" w:rsidRPr="0033181D">
        <w:rPr>
          <w:rFonts w:hAnsi="標楷體" w:hint="eastAsia"/>
          <w:szCs w:val="32"/>
        </w:rPr>
        <w:t>研</w:t>
      </w:r>
      <w:proofErr w:type="gramEnd"/>
      <w:r w:rsidR="00E948D0" w:rsidRPr="0033181D">
        <w:rPr>
          <w:rFonts w:hAnsi="標楷體" w:hint="eastAsia"/>
          <w:szCs w:val="32"/>
        </w:rPr>
        <w:t>商後</w:t>
      </w:r>
      <w:r w:rsidRPr="0033181D">
        <w:rPr>
          <w:rFonts w:hAnsi="標楷體" w:hint="eastAsia"/>
          <w:szCs w:val="32"/>
        </w:rPr>
        <w:t>決議107年臺北市批發市場休市日，其中2月休市日為5、16至20、24至26日共9天，3月休市日為5至7、12、19、26日共6天，</w:t>
      </w:r>
      <w:r w:rsidR="00E50B83" w:rsidRPr="0033181D">
        <w:rPr>
          <w:rFonts w:hAnsi="標楷體" w:hint="eastAsia"/>
          <w:szCs w:val="32"/>
        </w:rPr>
        <w:t>該次</w:t>
      </w:r>
      <w:r w:rsidRPr="0033181D">
        <w:rPr>
          <w:rFonts w:hAnsi="標楷體" w:hint="eastAsia"/>
          <w:szCs w:val="32"/>
        </w:rPr>
        <w:t>會議紀錄內容摘要如下：</w:t>
      </w:r>
    </w:p>
    <w:p w:rsidR="00270AEA" w:rsidRPr="0033181D" w:rsidRDefault="00270AEA" w:rsidP="00270AEA">
      <w:pPr>
        <w:pStyle w:val="5"/>
        <w:rPr>
          <w:rFonts w:hAnsi="標楷體"/>
          <w:szCs w:val="32"/>
        </w:rPr>
      </w:pPr>
      <w:r w:rsidRPr="0033181D">
        <w:rPr>
          <w:rFonts w:hAnsi="標楷體" w:hint="eastAsia"/>
          <w:szCs w:val="32"/>
        </w:rPr>
        <w:t>有</w:t>
      </w:r>
      <w:proofErr w:type="gramStart"/>
      <w:r w:rsidRPr="0033181D">
        <w:rPr>
          <w:rFonts w:hAnsi="標楷體" w:hint="eastAsia"/>
          <w:szCs w:val="32"/>
        </w:rPr>
        <w:t>鑑</w:t>
      </w:r>
      <w:proofErr w:type="gramEnd"/>
      <w:r w:rsidRPr="0033181D">
        <w:rPr>
          <w:rFonts w:hAnsi="標楷體" w:hint="eastAsia"/>
          <w:szCs w:val="32"/>
        </w:rPr>
        <w:t>於農曆春節前市場消費需求高，2月12日（農曆春節前最後1個星期一）調整為</w:t>
      </w:r>
      <w:proofErr w:type="gramStart"/>
      <w:r w:rsidRPr="0033181D">
        <w:rPr>
          <w:rFonts w:hAnsi="標楷體" w:hint="eastAsia"/>
          <w:szCs w:val="32"/>
        </w:rPr>
        <w:t>不</w:t>
      </w:r>
      <w:proofErr w:type="gramEnd"/>
      <w:r w:rsidRPr="0033181D">
        <w:rPr>
          <w:rFonts w:hAnsi="標楷體" w:hint="eastAsia"/>
          <w:szCs w:val="32"/>
        </w:rPr>
        <w:t>休市。</w:t>
      </w:r>
    </w:p>
    <w:p w:rsidR="00270AEA" w:rsidRPr="0033181D" w:rsidRDefault="00270AEA" w:rsidP="00270AEA">
      <w:pPr>
        <w:pStyle w:val="5"/>
        <w:rPr>
          <w:rFonts w:hAnsi="標楷體"/>
          <w:szCs w:val="32"/>
        </w:rPr>
      </w:pPr>
      <w:r w:rsidRPr="0033181D">
        <w:rPr>
          <w:rFonts w:hAnsi="標楷體" w:hint="eastAsia"/>
          <w:szCs w:val="32"/>
        </w:rPr>
        <w:t>2月25日（星期日）前、後1日皆為休市日（2月24日為農曆元月初九天公生、2月26日按例為週一休市），考量市場交易習慣及營業特性，當日調整為休市。</w:t>
      </w:r>
    </w:p>
    <w:p w:rsidR="00270AEA" w:rsidRPr="0033181D" w:rsidRDefault="00270AEA" w:rsidP="00270AEA">
      <w:pPr>
        <w:pStyle w:val="5"/>
        <w:rPr>
          <w:rFonts w:hAnsi="標楷體"/>
          <w:szCs w:val="32"/>
        </w:rPr>
      </w:pPr>
      <w:r w:rsidRPr="0033181D">
        <w:rPr>
          <w:rFonts w:hAnsi="標楷體" w:hint="eastAsia"/>
          <w:szCs w:val="32"/>
        </w:rPr>
        <w:t>3月3、4日（農曆正月16、17日）元宵節後原休市2</w:t>
      </w:r>
      <w:r w:rsidR="00FF38FD" w:rsidRPr="0033181D">
        <w:rPr>
          <w:rFonts w:hAnsi="標楷體" w:hint="eastAsia"/>
          <w:szCs w:val="32"/>
        </w:rPr>
        <w:t>天</w:t>
      </w:r>
      <w:r w:rsidRPr="0033181D">
        <w:rPr>
          <w:rFonts w:hAnsi="標楷體" w:hint="eastAsia"/>
          <w:szCs w:val="32"/>
        </w:rPr>
        <w:t>，因適逢週六、日，市</w:t>
      </w:r>
      <w:proofErr w:type="gramStart"/>
      <w:r w:rsidRPr="0033181D">
        <w:rPr>
          <w:rFonts w:hAnsi="標楷體" w:hint="eastAsia"/>
          <w:szCs w:val="32"/>
        </w:rPr>
        <w:t>況</w:t>
      </w:r>
      <w:proofErr w:type="gramEnd"/>
      <w:r w:rsidRPr="0033181D">
        <w:rPr>
          <w:rFonts w:hAnsi="標楷體" w:hint="eastAsia"/>
          <w:szCs w:val="32"/>
        </w:rPr>
        <w:t>尚佳，</w:t>
      </w:r>
      <w:proofErr w:type="gramStart"/>
      <w:r w:rsidRPr="0033181D">
        <w:rPr>
          <w:rFonts w:hAnsi="標楷體" w:hint="eastAsia"/>
          <w:szCs w:val="32"/>
        </w:rPr>
        <w:t>故原休市</w:t>
      </w:r>
      <w:proofErr w:type="gramEnd"/>
      <w:r w:rsidRPr="0033181D">
        <w:rPr>
          <w:rFonts w:hAnsi="標楷體" w:hint="eastAsia"/>
          <w:szCs w:val="32"/>
        </w:rPr>
        <w:t>取消，遞延調整3月6、7日（農曆正月19、20日）為休市，並請</w:t>
      </w:r>
      <w:proofErr w:type="gramStart"/>
      <w:r w:rsidRPr="0033181D">
        <w:rPr>
          <w:rFonts w:hAnsi="標楷體" w:hint="eastAsia"/>
          <w:szCs w:val="32"/>
        </w:rPr>
        <w:t>臺</w:t>
      </w:r>
      <w:proofErr w:type="gramEnd"/>
      <w:r w:rsidRPr="0033181D">
        <w:rPr>
          <w:rFonts w:hAnsi="標楷體" w:hint="eastAsia"/>
          <w:szCs w:val="32"/>
        </w:rPr>
        <w:t>北農產公司配合休市日期自行調整明年預定辦理之</w:t>
      </w:r>
      <w:proofErr w:type="gramStart"/>
      <w:r w:rsidRPr="0033181D">
        <w:rPr>
          <w:rFonts w:hAnsi="標楷體" w:hint="eastAsia"/>
          <w:szCs w:val="32"/>
        </w:rPr>
        <w:t>零批場</w:t>
      </w:r>
      <w:proofErr w:type="gramEnd"/>
      <w:r w:rsidRPr="0033181D">
        <w:rPr>
          <w:rFonts w:hAnsi="標楷體" w:hint="eastAsia"/>
          <w:szCs w:val="32"/>
        </w:rPr>
        <w:t>換位作業。</w:t>
      </w:r>
    </w:p>
    <w:p w:rsidR="00270AEA" w:rsidRPr="0033181D" w:rsidRDefault="00270AEA" w:rsidP="00270AEA">
      <w:pPr>
        <w:pStyle w:val="5"/>
        <w:rPr>
          <w:rFonts w:hAnsi="標楷體"/>
          <w:szCs w:val="32"/>
        </w:rPr>
      </w:pPr>
      <w:r w:rsidRPr="0033181D">
        <w:rPr>
          <w:rFonts w:hAnsi="標楷體" w:hint="eastAsia"/>
          <w:szCs w:val="32"/>
        </w:rPr>
        <w:t>會議紀錄請各單位配合公布實施，並請協助轉知所屬會員及全國性質之公會配合辦理；另107年除農曆</w:t>
      </w:r>
      <w:proofErr w:type="gramStart"/>
      <w:r w:rsidRPr="0033181D">
        <w:rPr>
          <w:rFonts w:hAnsi="標楷體" w:hint="eastAsia"/>
          <w:szCs w:val="32"/>
        </w:rPr>
        <w:t>春節外逢有</w:t>
      </w:r>
      <w:proofErr w:type="gramEnd"/>
      <w:r w:rsidRPr="0033181D">
        <w:rPr>
          <w:rFonts w:hAnsi="標楷體" w:hint="eastAsia"/>
          <w:szCs w:val="32"/>
        </w:rPr>
        <w:t>連續3</w:t>
      </w:r>
      <w:r w:rsidR="00FF38FD" w:rsidRPr="0033181D">
        <w:rPr>
          <w:rFonts w:hAnsi="標楷體" w:hint="eastAsia"/>
          <w:szCs w:val="32"/>
        </w:rPr>
        <w:t>天</w:t>
      </w:r>
      <w:r w:rsidRPr="0033181D">
        <w:rPr>
          <w:rFonts w:hAnsi="標楷體" w:hint="eastAsia"/>
          <w:szCs w:val="32"/>
        </w:rPr>
        <w:t>休市情形時，請</w:t>
      </w:r>
      <w:proofErr w:type="gramStart"/>
      <w:r w:rsidRPr="0033181D">
        <w:rPr>
          <w:rFonts w:hAnsi="標楷體" w:hint="eastAsia"/>
          <w:szCs w:val="32"/>
        </w:rPr>
        <w:t>臺</w:t>
      </w:r>
      <w:proofErr w:type="gramEnd"/>
      <w:r w:rsidRPr="0033181D">
        <w:rPr>
          <w:rFonts w:hAnsi="標楷體" w:hint="eastAsia"/>
          <w:szCs w:val="32"/>
        </w:rPr>
        <w:lastRenderedPageBreak/>
        <w:t>北農產公司及各農民團體協助產地溝通，預為調配貨源因應。</w:t>
      </w:r>
    </w:p>
    <w:p w:rsidR="00091009" w:rsidRPr="0033181D" w:rsidRDefault="00270AEA" w:rsidP="00091009">
      <w:pPr>
        <w:pStyle w:val="4"/>
        <w:rPr>
          <w:rFonts w:hAnsi="標楷體"/>
          <w:szCs w:val="32"/>
        </w:rPr>
      </w:pPr>
      <w:r w:rsidRPr="0033181D">
        <w:rPr>
          <w:rFonts w:hAnsi="標楷體" w:hint="eastAsia"/>
          <w:szCs w:val="32"/>
        </w:rPr>
        <w:t>106年7月17日臺北市政府產業發展局（下稱</w:t>
      </w:r>
      <w:r w:rsidR="00F078CE" w:rsidRPr="0033181D">
        <w:rPr>
          <w:rFonts w:hAnsi="標楷體" w:hint="eastAsia"/>
          <w:szCs w:val="32"/>
        </w:rPr>
        <w:t>產發局</w:t>
      </w:r>
      <w:r w:rsidRPr="0033181D">
        <w:rPr>
          <w:rFonts w:hAnsi="標楷體" w:hint="eastAsia"/>
          <w:szCs w:val="32"/>
        </w:rPr>
        <w:t>）函送「</w:t>
      </w:r>
      <w:proofErr w:type="gramStart"/>
      <w:r w:rsidRPr="0033181D">
        <w:rPr>
          <w:rFonts w:hAnsi="標楷體" w:hint="eastAsia"/>
          <w:szCs w:val="32"/>
        </w:rPr>
        <w:t>研</w:t>
      </w:r>
      <w:proofErr w:type="gramEnd"/>
      <w:r w:rsidRPr="0033181D">
        <w:rPr>
          <w:rFonts w:hAnsi="標楷體" w:hint="eastAsia"/>
          <w:szCs w:val="32"/>
        </w:rPr>
        <w:t>商</w:t>
      </w:r>
      <w:proofErr w:type="gramStart"/>
      <w:r w:rsidRPr="0033181D">
        <w:rPr>
          <w:rFonts w:hAnsi="標楷體" w:hint="eastAsia"/>
          <w:szCs w:val="32"/>
        </w:rPr>
        <w:t>107</w:t>
      </w:r>
      <w:proofErr w:type="gramEnd"/>
      <w:r w:rsidRPr="0033181D">
        <w:rPr>
          <w:rFonts w:hAnsi="標楷體" w:hint="eastAsia"/>
          <w:szCs w:val="32"/>
        </w:rPr>
        <w:t>年度農、漁、畜批發市場休市日」會議紀錄及休</w:t>
      </w:r>
      <w:r w:rsidR="00F436DB" w:rsidRPr="0033181D">
        <w:rPr>
          <w:rFonts w:hAnsi="標楷體" w:hint="eastAsia"/>
          <w:szCs w:val="32"/>
        </w:rPr>
        <w:t>市日預定表予</w:t>
      </w:r>
      <w:proofErr w:type="gramStart"/>
      <w:r w:rsidR="00F436DB" w:rsidRPr="0033181D">
        <w:rPr>
          <w:rFonts w:hAnsi="標楷體" w:hint="eastAsia"/>
          <w:szCs w:val="32"/>
        </w:rPr>
        <w:t>臺</w:t>
      </w:r>
      <w:proofErr w:type="gramEnd"/>
      <w:r w:rsidR="00F436DB" w:rsidRPr="0033181D">
        <w:rPr>
          <w:rFonts w:hAnsi="標楷體" w:hint="eastAsia"/>
          <w:szCs w:val="32"/>
        </w:rPr>
        <w:t>北農產公司等單位，並副知農委會及新北市政府農業局</w:t>
      </w:r>
      <w:r w:rsidRPr="0033181D">
        <w:rPr>
          <w:rFonts w:hAnsi="標楷體" w:hint="eastAsia"/>
          <w:szCs w:val="32"/>
        </w:rPr>
        <w:t>。</w:t>
      </w:r>
    </w:p>
    <w:p w:rsidR="00812C88" w:rsidRPr="0033181D" w:rsidRDefault="00345094" w:rsidP="009E3607">
      <w:pPr>
        <w:pStyle w:val="3"/>
        <w:rPr>
          <w:rFonts w:hAnsi="標楷體"/>
          <w:szCs w:val="32"/>
        </w:rPr>
      </w:pPr>
      <w:r w:rsidRPr="0033181D">
        <w:rPr>
          <w:rFonts w:hAnsi="標楷體" w:hint="eastAsia"/>
          <w:szCs w:val="32"/>
        </w:rPr>
        <w:t>對於</w:t>
      </w:r>
      <w:r w:rsidR="00D939A0" w:rsidRPr="0033181D">
        <w:rPr>
          <w:rFonts w:hAnsi="標楷體" w:hint="eastAsia"/>
          <w:szCs w:val="32"/>
        </w:rPr>
        <w:t>106年7月6日</w:t>
      </w:r>
      <w:r w:rsidR="00743448" w:rsidRPr="0033181D">
        <w:rPr>
          <w:rFonts w:hAnsi="標楷體" w:hint="eastAsia"/>
          <w:szCs w:val="32"/>
        </w:rPr>
        <w:t>市場處召開之</w:t>
      </w:r>
      <w:r w:rsidR="00D939A0" w:rsidRPr="0033181D">
        <w:rPr>
          <w:rFonts w:hAnsi="標楷體" w:hint="eastAsia"/>
          <w:szCs w:val="32"/>
        </w:rPr>
        <w:t>休市日會議做成</w:t>
      </w:r>
      <w:proofErr w:type="gramStart"/>
      <w:r w:rsidRPr="0033181D">
        <w:rPr>
          <w:rFonts w:hAnsi="標楷體" w:hint="eastAsia"/>
          <w:szCs w:val="32"/>
        </w:rPr>
        <w:t>臺</w:t>
      </w:r>
      <w:proofErr w:type="gramEnd"/>
      <w:r w:rsidRPr="0033181D">
        <w:rPr>
          <w:rFonts w:hAnsi="標楷體" w:hint="eastAsia"/>
          <w:szCs w:val="32"/>
        </w:rPr>
        <w:t>北果菜批發市場</w:t>
      </w:r>
      <w:r w:rsidR="00E36CD4" w:rsidRPr="0033181D">
        <w:rPr>
          <w:rFonts w:hAnsi="標楷體" w:hint="eastAsia"/>
          <w:szCs w:val="32"/>
        </w:rPr>
        <w:t>107年</w:t>
      </w:r>
      <w:r w:rsidRPr="0033181D">
        <w:rPr>
          <w:rFonts w:hAnsi="標楷體" w:hint="eastAsia"/>
          <w:szCs w:val="32"/>
        </w:rPr>
        <w:t>在春節休市5天</w:t>
      </w:r>
      <w:r w:rsidR="003B214B" w:rsidRPr="0033181D">
        <w:rPr>
          <w:rFonts w:hAnsi="標楷體" w:hint="eastAsia"/>
          <w:szCs w:val="32"/>
        </w:rPr>
        <w:t>（2月16至20日）</w:t>
      </w:r>
      <w:r w:rsidRPr="0033181D">
        <w:rPr>
          <w:rFonts w:hAnsi="標楷體" w:hint="eastAsia"/>
          <w:szCs w:val="32"/>
        </w:rPr>
        <w:t>後，又於</w:t>
      </w:r>
      <w:r w:rsidR="003B214B" w:rsidRPr="0033181D">
        <w:rPr>
          <w:rFonts w:hAnsi="標楷體" w:hint="eastAsia"/>
          <w:szCs w:val="32"/>
        </w:rPr>
        <w:t>2月24至26日及3月5至7日密集2次連續休市3天</w:t>
      </w:r>
      <w:r w:rsidR="00E50B83" w:rsidRPr="0033181D">
        <w:rPr>
          <w:rFonts w:hAnsi="標楷體" w:hint="eastAsia"/>
          <w:szCs w:val="32"/>
        </w:rPr>
        <w:t>，</w:t>
      </w:r>
      <w:r w:rsidR="00D939A0" w:rsidRPr="0033181D">
        <w:rPr>
          <w:rFonts w:hAnsi="標楷體" w:hint="eastAsia"/>
          <w:szCs w:val="32"/>
        </w:rPr>
        <w:t>20天內休市11天</w:t>
      </w:r>
      <w:r w:rsidR="003B214B" w:rsidRPr="0033181D">
        <w:rPr>
          <w:rFonts w:hAnsi="標楷體" w:hint="eastAsia"/>
          <w:szCs w:val="32"/>
        </w:rPr>
        <w:t>之休市決策，</w:t>
      </w:r>
      <w:r w:rsidR="00452DB2" w:rsidRPr="0033181D">
        <w:rPr>
          <w:rFonts w:hAnsi="標楷體" w:hint="eastAsia"/>
          <w:szCs w:val="32"/>
        </w:rPr>
        <w:t>據</w:t>
      </w:r>
      <w:r w:rsidR="00E9240C" w:rsidRPr="0033181D">
        <w:rPr>
          <w:rFonts w:hAnsi="標楷體" w:hint="eastAsia"/>
          <w:szCs w:val="32"/>
        </w:rPr>
        <w:t>臺北市政府</w:t>
      </w:r>
      <w:r w:rsidR="00452DB2" w:rsidRPr="0033181D">
        <w:rPr>
          <w:rFonts w:hAnsi="標楷體" w:hint="eastAsia"/>
          <w:szCs w:val="32"/>
        </w:rPr>
        <w:t>表示</w:t>
      </w:r>
      <w:r w:rsidR="00E9240C" w:rsidRPr="0033181D">
        <w:rPr>
          <w:rFonts w:hAnsi="標楷體" w:hint="eastAsia"/>
          <w:szCs w:val="32"/>
        </w:rPr>
        <w:t>，</w:t>
      </w:r>
      <w:r w:rsidR="00F04B7D" w:rsidRPr="0033181D">
        <w:rPr>
          <w:rFonts w:hAnsi="標楷體" w:hint="eastAsia"/>
          <w:szCs w:val="32"/>
        </w:rPr>
        <w:t>休市日為各單位共識決定，並非由臺北市政府單獨決定，且各單位對於</w:t>
      </w:r>
      <w:r w:rsidR="00C65C72" w:rsidRPr="0033181D">
        <w:rPr>
          <w:rFonts w:hAnsi="標楷體" w:hint="eastAsia"/>
          <w:szCs w:val="32"/>
        </w:rPr>
        <w:t>休市日會議</w:t>
      </w:r>
      <w:r w:rsidR="00067C64" w:rsidRPr="0033181D">
        <w:rPr>
          <w:rFonts w:hAnsi="標楷體" w:hint="eastAsia"/>
          <w:szCs w:val="32"/>
        </w:rPr>
        <w:t>所</w:t>
      </w:r>
      <w:r w:rsidR="00C65C72" w:rsidRPr="0033181D">
        <w:rPr>
          <w:rFonts w:hAnsi="標楷體" w:hint="eastAsia"/>
          <w:szCs w:val="32"/>
        </w:rPr>
        <w:t>決議之</w:t>
      </w:r>
      <w:r w:rsidR="00F04B7D" w:rsidRPr="0033181D">
        <w:rPr>
          <w:rFonts w:hAnsi="標楷體" w:hint="eastAsia"/>
          <w:szCs w:val="32"/>
        </w:rPr>
        <w:t>107年休市</w:t>
      </w:r>
      <w:proofErr w:type="gramStart"/>
      <w:r w:rsidR="00C65C72" w:rsidRPr="0033181D">
        <w:rPr>
          <w:rFonts w:hAnsi="標楷體" w:hint="eastAsia"/>
          <w:szCs w:val="32"/>
        </w:rPr>
        <w:t>日程</w:t>
      </w:r>
      <w:r w:rsidR="00F04B7D" w:rsidRPr="0033181D">
        <w:rPr>
          <w:rFonts w:hAnsi="標楷體" w:hint="eastAsia"/>
          <w:szCs w:val="32"/>
        </w:rPr>
        <w:t>均未有</w:t>
      </w:r>
      <w:proofErr w:type="gramEnd"/>
      <w:r w:rsidR="00F04B7D" w:rsidRPr="0033181D">
        <w:rPr>
          <w:rFonts w:hAnsi="標楷體" w:hint="eastAsia"/>
          <w:szCs w:val="32"/>
        </w:rPr>
        <w:t>任何意見</w:t>
      </w:r>
      <w:r w:rsidR="00E73655" w:rsidRPr="0033181D">
        <w:rPr>
          <w:rFonts w:hAnsi="標楷體" w:hint="eastAsia"/>
          <w:szCs w:val="32"/>
        </w:rPr>
        <w:t>等語</w:t>
      </w:r>
      <w:r w:rsidR="00F04B7D" w:rsidRPr="0033181D">
        <w:rPr>
          <w:rFonts w:hAnsi="標楷體" w:hint="eastAsia"/>
          <w:szCs w:val="32"/>
        </w:rPr>
        <w:t>。</w:t>
      </w:r>
      <w:r w:rsidR="007F4B0D" w:rsidRPr="0033181D">
        <w:rPr>
          <w:rFonts w:hAnsi="標楷體" w:hint="eastAsia"/>
          <w:szCs w:val="32"/>
        </w:rPr>
        <w:t>然</w:t>
      </w:r>
      <w:r w:rsidR="00307BD9" w:rsidRPr="0033181D">
        <w:rPr>
          <w:rFonts w:hAnsi="標楷體" w:hint="eastAsia"/>
          <w:szCs w:val="32"/>
        </w:rPr>
        <w:t>依農產品批發市場管理辦法第8條規定：「市場應訂定作業流程及管理規章，報由當地主管機關核備後實施…</w:t>
      </w:r>
      <w:proofErr w:type="gramStart"/>
      <w:r w:rsidR="00307BD9" w:rsidRPr="0033181D">
        <w:rPr>
          <w:rFonts w:hAnsi="標楷體" w:hint="eastAsia"/>
          <w:szCs w:val="32"/>
        </w:rPr>
        <w:t>…</w:t>
      </w:r>
      <w:proofErr w:type="gramEnd"/>
      <w:r w:rsidR="00307BD9" w:rsidRPr="0033181D">
        <w:rPr>
          <w:rFonts w:hAnsi="標楷體" w:hint="eastAsia"/>
          <w:szCs w:val="32"/>
        </w:rPr>
        <w:t>」，</w:t>
      </w:r>
      <w:proofErr w:type="gramStart"/>
      <w:r w:rsidR="00307BD9" w:rsidRPr="0033181D">
        <w:rPr>
          <w:rFonts w:hAnsi="標楷體" w:hint="eastAsia"/>
          <w:szCs w:val="32"/>
        </w:rPr>
        <w:t>臺</w:t>
      </w:r>
      <w:proofErr w:type="gramEnd"/>
      <w:r w:rsidR="00307BD9" w:rsidRPr="0033181D">
        <w:rPr>
          <w:rFonts w:hAnsi="標楷體" w:hint="eastAsia"/>
          <w:szCs w:val="32"/>
        </w:rPr>
        <w:t>北果菜批發市場休市日程既屬該</w:t>
      </w:r>
      <w:r w:rsidR="00307BD9" w:rsidRPr="0033181D">
        <w:rPr>
          <w:rFonts w:hAnsi="標楷體" w:cs="新細明體" w:hint="eastAsia"/>
          <w:kern w:val="0"/>
          <w:szCs w:val="32"/>
        </w:rPr>
        <w:t>條所稱「作業流程」之範疇</w:t>
      </w:r>
      <w:r w:rsidR="00307BD9" w:rsidRPr="0033181D">
        <w:rPr>
          <w:rFonts w:hAnsi="標楷體" w:hint="eastAsia"/>
          <w:szCs w:val="32"/>
        </w:rPr>
        <w:t>，則臺北市政府即有准駁之權；易言之，倘臺北市政府認</w:t>
      </w:r>
      <w:proofErr w:type="gramStart"/>
      <w:r w:rsidR="00307BD9" w:rsidRPr="0033181D">
        <w:rPr>
          <w:rFonts w:hAnsi="標楷體" w:hint="eastAsia"/>
          <w:szCs w:val="32"/>
        </w:rPr>
        <w:t>臺</w:t>
      </w:r>
      <w:proofErr w:type="gramEnd"/>
      <w:r w:rsidR="00307BD9" w:rsidRPr="0033181D">
        <w:rPr>
          <w:rFonts w:hAnsi="標楷體" w:hint="eastAsia"/>
          <w:szCs w:val="32"/>
        </w:rPr>
        <w:t>北果菜批發市場休市日程有不當之處，自得要求</w:t>
      </w:r>
      <w:proofErr w:type="gramStart"/>
      <w:r w:rsidR="00307BD9" w:rsidRPr="0033181D">
        <w:rPr>
          <w:rFonts w:hAnsi="標楷體" w:hint="eastAsia"/>
          <w:szCs w:val="32"/>
        </w:rPr>
        <w:t>臺</w:t>
      </w:r>
      <w:proofErr w:type="gramEnd"/>
      <w:r w:rsidR="00307BD9" w:rsidRPr="0033181D">
        <w:rPr>
          <w:rFonts w:hAnsi="標楷體" w:hint="eastAsia"/>
          <w:szCs w:val="32"/>
        </w:rPr>
        <w:t>北農產公司做修正調整。</w:t>
      </w:r>
      <w:proofErr w:type="gramStart"/>
      <w:r w:rsidR="00C77038" w:rsidRPr="0033181D">
        <w:rPr>
          <w:rFonts w:hAnsi="標楷體" w:hint="eastAsia"/>
          <w:szCs w:val="32"/>
        </w:rPr>
        <w:t>詎</w:t>
      </w:r>
      <w:proofErr w:type="gramEnd"/>
      <w:r w:rsidR="00307BD9" w:rsidRPr="0033181D">
        <w:rPr>
          <w:rFonts w:hAnsi="標楷體" w:hint="eastAsia"/>
          <w:szCs w:val="32"/>
        </w:rPr>
        <w:t>臺北市政府</w:t>
      </w:r>
      <w:r w:rsidR="00C77038" w:rsidRPr="0033181D">
        <w:rPr>
          <w:rFonts w:hAnsi="標楷體" w:hint="eastAsia"/>
          <w:szCs w:val="32"/>
        </w:rPr>
        <w:t>竟</w:t>
      </w:r>
      <w:r w:rsidR="00307BD9" w:rsidRPr="0033181D">
        <w:rPr>
          <w:rFonts w:hAnsi="標楷體" w:hint="eastAsia"/>
          <w:szCs w:val="32"/>
        </w:rPr>
        <w:t>以</w:t>
      </w:r>
      <w:proofErr w:type="gramStart"/>
      <w:r w:rsidR="00C77038" w:rsidRPr="0033181D">
        <w:rPr>
          <w:rFonts w:hAnsi="標楷體" w:hint="eastAsia"/>
          <w:szCs w:val="32"/>
        </w:rPr>
        <w:t>臺</w:t>
      </w:r>
      <w:proofErr w:type="gramEnd"/>
      <w:r w:rsidR="00C77038" w:rsidRPr="0033181D">
        <w:rPr>
          <w:rFonts w:hAnsi="標楷體" w:hint="eastAsia"/>
          <w:szCs w:val="32"/>
        </w:rPr>
        <w:t>北果菜批發市場</w:t>
      </w:r>
      <w:r w:rsidR="00307BD9" w:rsidRPr="0033181D">
        <w:rPr>
          <w:rFonts w:hAnsi="標楷體" w:hint="eastAsia"/>
          <w:szCs w:val="32"/>
        </w:rPr>
        <w:t>107年休市日程係產銷各單位</w:t>
      </w:r>
      <w:r w:rsidR="00BC5A3C" w:rsidRPr="0033181D">
        <w:rPr>
          <w:rFonts w:hAnsi="標楷體" w:hint="eastAsia"/>
          <w:szCs w:val="32"/>
        </w:rPr>
        <w:t>之</w:t>
      </w:r>
      <w:r w:rsidR="00307BD9" w:rsidRPr="0033181D">
        <w:rPr>
          <w:rFonts w:hAnsi="標楷體" w:hint="eastAsia"/>
          <w:szCs w:val="32"/>
        </w:rPr>
        <w:t>共識決議，且於會</w:t>
      </w:r>
      <w:proofErr w:type="gramStart"/>
      <w:r w:rsidR="00307BD9" w:rsidRPr="0033181D">
        <w:rPr>
          <w:rFonts w:hAnsi="標楷體" w:hint="eastAsia"/>
          <w:szCs w:val="32"/>
        </w:rPr>
        <w:t>後均無提出</w:t>
      </w:r>
      <w:proofErr w:type="gramEnd"/>
      <w:r w:rsidR="00307BD9" w:rsidRPr="0033181D">
        <w:rPr>
          <w:rFonts w:hAnsi="標楷體" w:hint="eastAsia"/>
          <w:szCs w:val="32"/>
        </w:rPr>
        <w:t>異議為由，</w:t>
      </w:r>
      <w:proofErr w:type="gramStart"/>
      <w:r w:rsidR="00307BD9" w:rsidRPr="0033181D">
        <w:rPr>
          <w:rFonts w:hAnsi="標楷體" w:hint="eastAsia"/>
          <w:szCs w:val="32"/>
        </w:rPr>
        <w:t>即認無</w:t>
      </w:r>
      <w:proofErr w:type="gramEnd"/>
      <w:r w:rsidR="00307BD9" w:rsidRPr="0033181D">
        <w:rPr>
          <w:rFonts w:hAnsi="標楷體" w:hint="eastAsia"/>
          <w:szCs w:val="32"/>
        </w:rPr>
        <w:t>不妥之處，全然未警覺自春節起20天內休市11天之休市決策所可能引發之風險，從而要求</w:t>
      </w:r>
      <w:proofErr w:type="gramStart"/>
      <w:r w:rsidR="00307BD9" w:rsidRPr="0033181D">
        <w:rPr>
          <w:rFonts w:hAnsi="標楷體" w:hint="eastAsia"/>
          <w:szCs w:val="32"/>
        </w:rPr>
        <w:t>臺</w:t>
      </w:r>
      <w:proofErr w:type="gramEnd"/>
      <w:r w:rsidR="00307BD9" w:rsidRPr="0033181D">
        <w:rPr>
          <w:rFonts w:hAnsi="標楷體" w:hint="eastAsia"/>
          <w:szCs w:val="32"/>
        </w:rPr>
        <w:t>北農產公司減少休市日數，要</w:t>
      </w:r>
      <w:r w:rsidR="00307BD9" w:rsidRPr="0033181D">
        <w:rPr>
          <w:rFonts w:hint="eastAsia"/>
          <w:bCs w:val="0"/>
          <w:szCs w:val="32"/>
        </w:rPr>
        <w:t>難謂無疏失。</w:t>
      </w:r>
    </w:p>
    <w:p w:rsidR="00704511" w:rsidRPr="0033181D" w:rsidRDefault="00812C88" w:rsidP="00BC5A3C">
      <w:pPr>
        <w:pStyle w:val="3"/>
        <w:rPr>
          <w:rFonts w:hAnsi="標楷體"/>
          <w:szCs w:val="32"/>
        </w:rPr>
      </w:pPr>
      <w:r w:rsidRPr="0033181D">
        <w:rPr>
          <w:rFonts w:hAnsi="標楷體" w:hint="eastAsia"/>
          <w:szCs w:val="32"/>
        </w:rPr>
        <w:t>另</w:t>
      </w:r>
      <w:proofErr w:type="gramStart"/>
      <w:r w:rsidR="009E3607" w:rsidRPr="0033181D">
        <w:rPr>
          <w:rFonts w:hAnsi="標楷體" w:hint="eastAsia"/>
          <w:szCs w:val="32"/>
        </w:rPr>
        <w:t>臺</w:t>
      </w:r>
      <w:proofErr w:type="gramEnd"/>
      <w:r w:rsidR="009E3607" w:rsidRPr="0033181D">
        <w:rPr>
          <w:rFonts w:hAnsi="標楷體" w:hint="eastAsia"/>
          <w:szCs w:val="32"/>
        </w:rPr>
        <w:t>北農產公司</w:t>
      </w:r>
      <w:r w:rsidR="006A139A" w:rsidRPr="0033181D">
        <w:rPr>
          <w:rFonts w:hAnsi="標楷體" w:hint="eastAsia"/>
          <w:szCs w:val="32"/>
        </w:rPr>
        <w:t>雖稱</w:t>
      </w:r>
      <w:r w:rsidR="009E3607" w:rsidRPr="0033181D">
        <w:rPr>
          <w:rFonts w:hAnsi="標楷體" w:hint="eastAsia"/>
          <w:szCs w:val="32"/>
        </w:rPr>
        <w:t>於休市日會議中有表達「蔬菜具生產快速又容易腐爛、不易貯存等特性，若密集2次連續休市3天，休市後開市日產地到貨量恐將大增，嚴重供過於求，影響拍賣價格，致農友權益受損，故反對2月24、25、26日及3月5、6、7日連續休</w:t>
      </w:r>
      <w:r w:rsidR="009E3607" w:rsidRPr="0033181D">
        <w:rPr>
          <w:rFonts w:hAnsi="標楷體" w:hint="eastAsia"/>
          <w:szCs w:val="32"/>
        </w:rPr>
        <w:lastRenderedPageBreak/>
        <w:t>市3天」之意見，但因多數與會單位贊成</w:t>
      </w:r>
      <w:r w:rsidR="00002CFA" w:rsidRPr="0033181D">
        <w:rPr>
          <w:rFonts w:hAnsi="標楷體" w:hint="eastAsia"/>
          <w:szCs w:val="32"/>
        </w:rPr>
        <w:t>休市</w:t>
      </w:r>
      <w:r w:rsidR="009E3607" w:rsidRPr="0033181D">
        <w:rPr>
          <w:rFonts w:hAnsi="標楷體" w:hint="eastAsia"/>
          <w:szCs w:val="32"/>
        </w:rPr>
        <w:t>，</w:t>
      </w:r>
      <w:proofErr w:type="gramStart"/>
      <w:r w:rsidR="009E3607" w:rsidRPr="0033181D">
        <w:rPr>
          <w:rFonts w:hAnsi="標楷體" w:hint="eastAsia"/>
          <w:szCs w:val="32"/>
        </w:rPr>
        <w:t>爰</w:t>
      </w:r>
      <w:proofErr w:type="gramEnd"/>
      <w:r w:rsidR="0074198E" w:rsidRPr="0033181D">
        <w:rPr>
          <w:rFonts w:hAnsi="標楷體" w:hint="eastAsia"/>
          <w:szCs w:val="32"/>
        </w:rPr>
        <w:t>該次會議</w:t>
      </w:r>
      <w:r w:rsidR="009E3607" w:rsidRPr="0033181D">
        <w:rPr>
          <w:rFonts w:hAnsi="標楷體" w:hint="eastAsia"/>
          <w:szCs w:val="32"/>
        </w:rPr>
        <w:t>仍決議2次連續休市3天等語；</w:t>
      </w:r>
      <w:r w:rsidR="00A0184D" w:rsidRPr="0033181D">
        <w:rPr>
          <w:rFonts w:hAnsi="標楷體" w:hint="eastAsia"/>
          <w:szCs w:val="32"/>
        </w:rPr>
        <w:t>惟</w:t>
      </w:r>
      <w:r w:rsidR="009E3607" w:rsidRPr="0033181D">
        <w:rPr>
          <w:rFonts w:hAnsi="標楷體" w:hint="eastAsia"/>
          <w:szCs w:val="32"/>
        </w:rPr>
        <w:t>經檢視休市日會議紀錄之內容，除中華民國農會、台灣農業合作社聯合社、台灣省青果運銷合作社、保證責任中華民國果菜合作社聯合社</w:t>
      </w:r>
      <w:r w:rsidR="004C2B51" w:rsidRPr="0033181D">
        <w:rPr>
          <w:rFonts w:hAnsi="標楷體" w:hint="eastAsia"/>
          <w:szCs w:val="32"/>
        </w:rPr>
        <w:t>等</w:t>
      </w:r>
      <w:r w:rsidR="009E3607" w:rsidRPr="0033181D">
        <w:rPr>
          <w:rFonts w:hAnsi="標楷體" w:hint="eastAsia"/>
          <w:szCs w:val="32"/>
        </w:rPr>
        <w:t>表示，考量夏秋季節連續休市3天可能影響產地蔬菜</w:t>
      </w:r>
      <w:proofErr w:type="gramStart"/>
      <w:r w:rsidR="009E3607" w:rsidRPr="0033181D">
        <w:rPr>
          <w:rFonts w:hAnsi="標楷體" w:hint="eastAsia"/>
          <w:szCs w:val="32"/>
        </w:rPr>
        <w:t>採</w:t>
      </w:r>
      <w:proofErr w:type="gramEnd"/>
      <w:r w:rsidR="009E3607" w:rsidRPr="0033181D">
        <w:rPr>
          <w:rFonts w:hAnsi="標楷體" w:hint="eastAsia"/>
          <w:szCs w:val="32"/>
        </w:rPr>
        <w:t>收及儲存，建議9月24日不宜休市外，並未有</w:t>
      </w:r>
      <w:proofErr w:type="gramStart"/>
      <w:r w:rsidR="009B1556" w:rsidRPr="0033181D">
        <w:rPr>
          <w:rFonts w:hAnsi="標楷體" w:hint="eastAsia"/>
          <w:szCs w:val="32"/>
        </w:rPr>
        <w:t>臺</w:t>
      </w:r>
      <w:proofErr w:type="gramEnd"/>
      <w:r w:rsidR="009B1556" w:rsidRPr="0033181D">
        <w:rPr>
          <w:rFonts w:hAnsi="標楷體" w:hint="eastAsia"/>
          <w:szCs w:val="32"/>
        </w:rPr>
        <w:t>北農產公司</w:t>
      </w:r>
      <w:r w:rsidR="009E3607" w:rsidRPr="0033181D">
        <w:rPr>
          <w:rFonts w:hAnsi="標楷體" w:hint="eastAsia"/>
          <w:szCs w:val="32"/>
        </w:rPr>
        <w:t>反對2月24至26日及3月5至7日連休3天之記載</w:t>
      </w:r>
      <w:r w:rsidR="008659D7" w:rsidRPr="0033181D">
        <w:rPr>
          <w:rFonts w:hAnsi="標楷體" w:hint="eastAsia"/>
          <w:szCs w:val="32"/>
        </w:rPr>
        <w:t>，</w:t>
      </w:r>
      <w:proofErr w:type="gramStart"/>
      <w:r w:rsidR="008659D7" w:rsidRPr="0033181D">
        <w:rPr>
          <w:rFonts w:hAnsi="標楷體" w:hint="eastAsia"/>
          <w:szCs w:val="32"/>
        </w:rPr>
        <w:t>併予敘</w:t>
      </w:r>
      <w:proofErr w:type="gramEnd"/>
      <w:r w:rsidR="008659D7" w:rsidRPr="0033181D">
        <w:rPr>
          <w:rFonts w:hAnsi="標楷體" w:hint="eastAsia"/>
          <w:szCs w:val="32"/>
        </w:rPr>
        <w:t>明</w:t>
      </w:r>
      <w:r w:rsidR="009E3607" w:rsidRPr="0033181D">
        <w:rPr>
          <w:rFonts w:hAnsi="標楷體" w:hint="eastAsia"/>
          <w:szCs w:val="32"/>
        </w:rPr>
        <w:t>。</w:t>
      </w:r>
    </w:p>
    <w:p w:rsidR="00667D81" w:rsidRPr="0033181D" w:rsidRDefault="00316422" w:rsidP="005D470C">
      <w:pPr>
        <w:pStyle w:val="3"/>
        <w:rPr>
          <w:rFonts w:hAnsi="標楷體"/>
          <w:szCs w:val="32"/>
        </w:rPr>
      </w:pPr>
      <w:r w:rsidRPr="0033181D">
        <w:rPr>
          <w:rFonts w:hAnsi="標楷體" w:hint="eastAsia"/>
          <w:szCs w:val="32"/>
        </w:rPr>
        <w:t>又</w:t>
      </w:r>
      <w:r w:rsidR="00985AC1" w:rsidRPr="0033181D">
        <w:rPr>
          <w:rFonts w:hAnsi="標楷體" w:hint="eastAsia"/>
          <w:szCs w:val="32"/>
        </w:rPr>
        <w:t>據</w:t>
      </w:r>
      <w:proofErr w:type="gramStart"/>
      <w:r w:rsidR="00AA6ADB" w:rsidRPr="0033181D">
        <w:rPr>
          <w:rFonts w:hAnsi="標楷體" w:hint="eastAsia"/>
          <w:szCs w:val="32"/>
        </w:rPr>
        <w:t>臺</w:t>
      </w:r>
      <w:proofErr w:type="gramEnd"/>
      <w:r w:rsidR="00AA6ADB" w:rsidRPr="0033181D">
        <w:rPr>
          <w:rFonts w:hAnsi="標楷體" w:hint="eastAsia"/>
          <w:szCs w:val="32"/>
        </w:rPr>
        <w:t>北農產公司所提「107年連續休市3天檢討報告」指出，</w:t>
      </w:r>
      <w:r w:rsidR="008C373E" w:rsidRPr="0033181D">
        <w:rPr>
          <w:rFonts w:hAnsi="標楷體" w:hint="eastAsia"/>
          <w:szCs w:val="32"/>
        </w:rPr>
        <w:t>107年1月底至春節前一波</w:t>
      </w:r>
      <w:proofErr w:type="gramStart"/>
      <w:r w:rsidR="008C373E" w:rsidRPr="0033181D">
        <w:rPr>
          <w:rFonts w:hAnsi="標楷體" w:hint="eastAsia"/>
          <w:szCs w:val="32"/>
        </w:rPr>
        <w:t>波</w:t>
      </w:r>
      <w:proofErr w:type="gramEnd"/>
      <w:r w:rsidR="008C373E" w:rsidRPr="0033181D">
        <w:rPr>
          <w:rFonts w:hAnsi="標楷體" w:hint="eastAsia"/>
          <w:szCs w:val="32"/>
        </w:rPr>
        <w:t>寒流來襲，導致蔬菜生長遲緩，而除夕起，產地天氣回溫、炎熱，蔬菜生長快速，原於春節前可</w:t>
      </w:r>
      <w:proofErr w:type="gramStart"/>
      <w:r w:rsidR="008C373E" w:rsidRPr="0033181D">
        <w:rPr>
          <w:rFonts w:hAnsi="標楷體" w:hint="eastAsia"/>
          <w:szCs w:val="32"/>
        </w:rPr>
        <w:t>採</w:t>
      </w:r>
      <w:proofErr w:type="gramEnd"/>
      <w:r w:rsidR="008C373E" w:rsidRPr="0033181D">
        <w:rPr>
          <w:rFonts w:hAnsi="標楷體" w:hint="eastAsia"/>
          <w:szCs w:val="32"/>
        </w:rPr>
        <w:t>收之蔬菜，延至年節後</w:t>
      </w:r>
      <w:proofErr w:type="gramStart"/>
      <w:r w:rsidR="008C373E" w:rsidRPr="0033181D">
        <w:rPr>
          <w:rFonts w:hAnsi="標楷體" w:hint="eastAsia"/>
          <w:szCs w:val="32"/>
        </w:rPr>
        <w:t>採</w:t>
      </w:r>
      <w:proofErr w:type="gramEnd"/>
      <w:r w:rsidR="008C373E" w:rsidRPr="0033181D">
        <w:rPr>
          <w:rFonts w:hAnsi="標楷體" w:hint="eastAsia"/>
          <w:szCs w:val="32"/>
        </w:rPr>
        <w:t>收又集中供貨，造成2月27日開市蔬菜爆量3,000公噸。</w:t>
      </w:r>
      <w:r w:rsidR="00AF5AB5" w:rsidRPr="0033181D">
        <w:rPr>
          <w:rFonts w:hAnsi="標楷體" w:hint="eastAsia"/>
          <w:szCs w:val="32"/>
        </w:rPr>
        <w:t>臺北市副市長陳景峻於本院詢問時表示，其在107年2月21日接獲雲林鄉親電話告知，過年後</w:t>
      </w:r>
      <w:proofErr w:type="gramStart"/>
      <w:r w:rsidR="00AF5AB5" w:rsidRPr="0033181D">
        <w:rPr>
          <w:rFonts w:hAnsi="標楷體" w:hint="eastAsia"/>
          <w:szCs w:val="32"/>
        </w:rPr>
        <w:t>臺</w:t>
      </w:r>
      <w:proofErr w:type="gramEnd"/>
      <w:r w:rsidR="00AF5AB5" w:rsidRPr="0033181D">
        <w:rPr>
          <w:rFonts w:hAnsi="標楷體" w:hint="eastAsia"/>
          <w:szCs w:val="32"/>
        </w:rPr>
        <w:t>北農產公司</w:t>
      </w:r>
      <w:r w:rsidR="005150DA" w:rsidRPr="0033181D">
        <w:rPr>
          <w:rFonts w:hAnsi="標楷體" w:hint="eastAsia"/>
          <w:szCs w:val="32"/>
        </w:rPr>
        <w:t>又</w:t>
      </w:r>
      <w:r w:rsidR="00AF5AB5" w:rsidRPr="0033181D">
        <w:rPr>
          <w:rFonts w:hAnsi="標楷體" w:hint="eastAsia"/>
          <w:szCs w:val="32"/>
        </w:rPr>
        <w:t>連休3天</w:t>
      </w:r>
      <w:proofErr w:type="gramStart"/>
      <w:r w:rsidR="00AF5AB5" w:rsidRPr="0033181D">
        <w:rPr>
          <w:rFonts w:hAnsi="標楷體" w:hint="eastAsia"/>
          <w:szCs w:val="32"/>
        </w:rPr>
        <w:t>恐</w:t>
      </w:r>
      <w:proofErr w:type="gramEnd"/>
      <w:r w:rsidR="00AF5AB5" w:rsidRPr="0033181D">
        <w:rPr>
          <w:rFonts w:hAnsi="標楷體" w:hint="eastAsia"/>
          <w:szCs w:val="32"/>
        </w:rPr>
        <w:t>造成菜價下跌，</w:t>
      </w:r>
      <w:r w:rsidR="005150DA" w:rsidRPr="0033181D">
        <w:rPr>
          <w:rFonts w:hAnsi="標楷體" w:hint="eastAsia"/>
          <w:szCs w:val="32"/>
        </w:rPr>
        <w:t>其</w:t>
      </w:r>
      <w:r w:rsidR="00AF5AB5" w:rsidRPr="0033181D">
        <w:rPr>
          <w:rFonts w:hAnsi="標楷體" w:hint="eastAsia"/>
          <w:szCs w:val="32"/>
        </w:rPr>
        <w:t>有提醒該公司要注意等語。經臺北市政府</w:t>
      </w:r>
      <w:r w:rsidR="00417807" w:rsidRPr="0033181D">
        <w:rPr>
          <w:rFonts w:hAnsi="標楷體" w:hint="eastAsia"/>
          <w:szCs w:val="32"/>
        </w:rPr>
        <w:t>查明</w:t>
      </w:r>
      <w:r w:rsidR="00AF5AB5" w:rsidRPr="0033181D">
        <w:rPr>
          <w:rFonts w:hAnsi="標楷體" w:hint="eastAsia"/>
          <w:szCs w:val="32"/>
        </w:rPr>
        <w:t>聯繫經過</w:t>
      </w:r>
      <w:r w:rsidR="008969AD" w:rsidRPr="0033181D">
        <w:rPr>
          <w:rFonts w:hAnsi="標楷體" w:hint="eastAsia"/>
          <w:szCs w:val="32"/>
        </w:rPr>
        <w:t>情形</w:t>
      </w:r>
      <w:r w:rsidR="00AF5AB5" w:rsidRPr="0033181D">
        <w:rPr>
          <w:rFonts w:hAnsi="標楷體" w:hint="eastAsia"/>
          <w:szCs w:val="32"/>
        </w:rPr>
        <w:t>，係</w:t>
      </w:r>
      <w:r w:rsidR="008969AD" w:rsidRPr="0033181D">
        <w:rPr>
          <w:rFonts w:hAnsi="標楷體" w:hint="eastAsia"/>
          <w:szCs w:val="32"/>
        </w:rPr>
        <w:t>陳副市長於獲悉</w:t>
      </w:r>
      <w:proofErr w:type="gramStart"/>
      <w:r w:rsidR="008969AD" w:rsidRPr="0033181D">
        <w:rPr>
          <w:rFonts w:hAnsi="標楷體" w:hint="eastAsia"/>
          <w:szCs w:val="32"/>
        </w:rPr>
        <w:t>臺</w:t>
      </w:r>
      <w:proofErr w:type="gramEnd"/>
      <w:r w:rsidR="008969AD" w:rsidRPr="0033181D">
        <w:rPr>
          <w:rFonts w:hAnsi="標楷體" w:hint="eastAsia"/>
          <w:szCs w:val="32"/>
        </w:rPr>
        <w:t>北農產公司春節後又</w:t>
      </w:r>
      <w:r w:rsidR="00417807" w:rsidRPr="0033181D">
        <w:rPr>
          <w:rFonts w:hAnsi="標楷體" w:hint="eastAsia"/>
          <w:szCs w:val="32"/>
        </w:rPr>
        <w:t>再</w:t>
      </w:r>
      <w:r w:rsidR="006E041D" w:rsidRPr="0033181D">
        <w:rPr>
          <w:rFonts w:hAnsi="標楷體" w:hint="eastAsia"/>
          <w:szCs w:val="32"/>
        </w:rPr>
        <w:t>連休3天，即指示秘書王</w:t>
      </w:r>
      <w:r w:rsidR="00652B9E" w:rsidRPr="0033181D">
        <w:rPr>
          <w:rFonts w:hAnsi="標楷體" w:hint="eastAsia"/>
          <w:szCs w:val="32"/>
        </w:rPr>
        <w:t>○</w:t>
      </w:r>
      <w:r w:rsidR="006E041D" w:rsidRPr="0033181D">
        <w:rPr>
          <w:rFonts w:hAnsi="標楷體" w:hint="eastAsia"/>
          <w:szCs w:val="32"/>
        </w:rPr>
        <w:t>富</w:t>
      </w:r>
      <w:r w:rsidR="00417807" w:rsidRPr="0033181D">
        <w:rPr>
          <w:rFonts w:hAnsi="標楷體" w:hint="eastAsia"/>
          <w:szCs w:val="32"/>
        </w:rPr>
        <w:t>詢問</w:t>
      </w:r>
      <w:r w:rsidR="006E041D" w:rsidRPr="0033181D">
        <w:rPr>
          <w:rFonts w:hAnsi="標楷體" w:hint="eastAsia"/>
          <w:szCs w:val="32"/>
        </w:rPr>
        <w:t>該公司是否有休市3</w:t>
      </w:r>
      <w:r w:rsidR="008969AD" w:rsidRPr="0033181D">
        <w:rPr>
          <w:rFonts w:hAnsi="標楷體" w:hint="eastAsia"/>
          <w:szCs w:val="32"/>
        </w:rPr>
        <w:t>天情事及</w:t>
      </w:r>
      <w:r w:rsidR="006E041D" w:rsidRPr="0033181D">
        <w:rPr>
          <w:rFonts w:hAnsi="標楷體" w:hint="eastAsia"/>
          <w:szCs w:val="32"/>
        </w:rPr>
        <w:t>請該公司注意菜價波動；王</w:t>
      </w:r>
      <w:proofErr w:type="gramStart"/>
      <w:r w:rsidR="006E041D" w:rsidRPr="0033181D">
        <w:rPr>
          <w:rFonts w:hAnsi="標楷體" w:hint="eastAsia"/>
          <w:szCs w:val="32"/>
        </w:rPr>
        <w:t>秘書</w:t>
      </w:r>
      <w:r w:rsidR="007F6432" w:rsidRPr="0033181D">
        <w:rPr>
          <w:rFonts w:hAnsi="標楷體" w:hint="eastAsia"/>
          <w:szCs w:val="32"/>
        </w:rPr>
        <w:t>旋</w:t>
      </w:r>
      <w:r w:rsidR="006E041D" w:rsidRPr="0033181D">
        <w:rPr>
          <w:rFonts w:hAnsi="標楷體" w:hint="eastAsia"/>
          <w:szCs w:val="32"/>
        </w:rPr>
        <w:t>致電臺</w:t>
      </w:r>
      <w:proofErr w:type="gramEnd"/>
      <w:r w:rsidR="006E041D" w:rsidRPr="0033181D">
        <w:rPr>
          <w:rFonts w:hAnsi="標楷體" w:hint="eastAsia"/>
          <w:szCs w:val="32"/>
        </w:rPr>
        <w:t>北農產公司主任秘書路</w:t>
      </w:r>
      <w:r w:rsidR="00652B9E" w:rsidRPr="0033181D">
        <w:rPr>
          <w:rFonts w:hAnsi="標楷體" w:hint="eastAsia"/>
          <w:szCs w:val="32"/>
        </w:rPr>
        <w:t>○</w:t>
      </w:r>
      <w:r w:rsidR="006E041D" w:rsidRPr="0033181D">
        <w:rPr>
          <w:rFonts w:hAnsi="標楷體" w:hint="eastAsia"/>
          <w:szCs w:val="32"/>
        </w:rPr>
        <w:t>利</w:t>
      </w:r>
      <w:r w:rsidR="00351820" w:rsidRPr="0033181D">
        <w:rPr>
          <w:rFonts w:hAnsi="標楷體" w:hint="eastAsia"/>
          <w:szCs w:val="32"/>
        </w:rPr>
        <w:t>稱</w:t>
      </w:r>
      <w:r w:rsidR="006E041D" w:rsidRPr="0033181D">
        <w:rPr>
          <w:rFonts w:hAnsi="標楷體" w:hint="eastAsia"/>
          <w:szCs w:val="32"/>
        </w:rPr>
        <w:t>，陳副市長接獲雲林鄉親電話</w:t>
      </w:r>
      <w:r w:rsidR="00170D48" w:rsidRPr="0033181D">
        <w:rPr>
          <w:rFonts w:hAnsi="標楷體" w:hint="eastAsia"/>
          <w:szCs w:val="32"/>
        </w:rPr>
        <w:t>告知</w:t>
      </w:r>
      <w:r w:rsidR="006E041D" w:rsidRPr="0033181D">
        <w:rPr>
          <w:rFonts w:hAnsi="標楷體" w:hint="eastAsia"/>
          <w:szCs w:val="32"/>
        </w:rPr>
        <w:t>休市狀況及憂心菜價可能下跌</w:t>
      </w:r>
      <w:r w:rsidR="006A1456" w:rsidRPr="0033181D">
        <w:rPr>
          <w:rFonts w:hAnsi="標楷體" w:hint="eastAsia"/>
          <w:szCs w:val="32"/>
        </w:rPr>
        <w:t>等語</w:t>
      </w:r>
      <w:r w:rsidR="006E041D" w:rsidRPr="0033181D">
        <w:rPr>
          <w:rFonts w:hAnsi="標楷體" w:hint="eastAsia"/>
          <w:szCs w:val="32"/>
        </w:rPr>
        <w:t>，路主任秘書</w:t>
      </w:r>
      <w:r w:rsidR="008969AD" w:rsidRPr="0033181D">
        <w:rPr>
          <w:rFonts w:hAnsi="標楷體" w:hint="eastAsia"/>
          <w:szCs w:val="32"/>
        </w:rPr>
        <w:t>則</w:t>
      </w:r>
      <w:r w:rsidR="006E041D" w:rsidRPr="0033181D">
        <w:rPr>
          <w:rFonts w:hAnsi="標楷體" w:hint="eastAsia"/>
          <w:szCs w:val="32"/>
        </w:rPr>
        <w:t>回應初九天公生禁</w:t>
      </w:r>
      <w:proofErr w:type="gramStart"/>
      <w:r w:rsidR="006E041D" w:rsidRPr="0033181D">
        <w:rPr>
          <w:rFonts w:hAnsi="標楷體" w:hint="eastAsia"/>
          <w:szCs w:val="32"/>
        </w:rPr>
        <w:t>屠</w:t>
      </w:r>
      <w:proofErr w:type="gramEnd"/>
      <w:r w:rsidR="006E041D" w:rsidRPr="0033181D">
        <w:rPr>
          <w:rFonts w:hAnsi="標楷體" w:hint="eastAsia"/>
          <w:szCs w:val="32"/>
        </w:rPr>
        <w:t>，按往</w:t>
      </w:r>
      <w:proofErr w:type="gramStart"/>
      <w:r w:rsidR="006E041D" w:rsidRPr="0033181D">
        <w:rPr>
          <w:rFonts w:hAnsi="標楷體" w:hint="eastAsia"/>
          <w:szCs w:val="32"/>
        </w:rPr>
        <w:t>例均會休市</w:t>
      </w:r>
      <w:proofErr w:type="gramEnd"/>
      <w:r w:rsidR="006E041D" w:rsidRPr="0033181D">
        <w:rPr>
          <w:rFonts w:hAnsi="標楷體" w:hint="eastAsia"/>
          <w:szCs w:val="32"/>
        </w:rPr>
        <w:t>，107年確定是休市3天，休市日於去年會議已決定，該公司會隨時留意蔬果價量狀況</w:t>
      </w:r>
      <w:r w:rsidR="002A7549" w:rsidRPr="0033181D">
        <w:rPr>
          <w:rFonts w:hAnsi="標楷體" w:hint="eastAsia"/>
          <w:szCs w:val="32"/>
        </w:rPr>
        <w:t>等語</w:t>
      </w:r>
      <w:r w:rsidR="006E041D" w:rsidRPr="0033181D">
        <w:rPr>
          <w:rFonts w:hAnsi="標楷體" w:hint="eastAsia"/>
          <w:szCs w:val="32"/>
        </w:rPr>
        <w:t>；王秘書將路主任秘書回應內容回報陳副市長後，復致電市場處科長高振翔</w:t>
      </w:r>
      <w:r w:rsidR="006A1456" w:rsidRPr="0033181D">
        <w:rPr>
          <w:rFonts w:hAnsi="標楷體" w:hint="eastAsia"/>
          <w:szCs w:val="32"/>
        </w:rPr>
        <w:t>稱</w:t>
      </w:r>
      <w:r w:rsidR="006E041D" w:rsidRPr="0033181D">
        <w:rPr>
          <w:rFonts w:hAnsi="標楷體" w:hint="eastAsia"/>
          <w:szCs w:val="32"/>
        </w:rPr>
        <w:t>，陳副市長指示向路主任秘書</w:t>
      </w:r>
      <w:r w:rsidR="00FD07FC" w:rsidRPr="0033181D">
        <w:rPr>
          <w:rFonts w:hAnsi="標楷體" w:hint="eastAsia"/>
          <w:szCs w:val="32"/>
        </w:rPr>
        <w:t>詢問</w:t>
      </w:r>
      <w:r w:rsidR="006E041D" w:rsidRPr="0033181D">
        <w:rPr>
          <w:rFonts w:hAnsi="標楷體" w:hint="eastAsia"/>
          <w:szCs w:val="32"/>
        </w:rPr>
        <w:t>休市狀況</w:t>
      </w:r>
      <w:r w:rsidR="008969AD" w:rsidRPr="0033181D">
        <w:rPr>
          <w:rFonts w:hAnsi="標楷體" w:hint="eastAsia"/>
          <w:szCs w:val="32"/>
        </w:rPr>
        <w:t>及</w:t>
      </w:r>
      <w:r w:rsidR="006E041D" w:rsidRPr="0033181D">
        <w:rPr>
          <w:rFonts w:hAnsi="標楷體" w:hint="eastAsia"/>
          <w:szCs w:val="32"/>
        </w:rPr>
        <w:t>請</w:t>
      </w:r>
      <w:proofErr w:type="gramStart"/>
      <w:r w:rsidR="006E041D" w:rsidRPr="0033181D">
        <w:rPr>
          <w:rFonts w:hAnsi="標楷體" w:hint="eastAsia"/>
          <w:szCs w:val="32"/>
        </w:rPr>
        <w:t>臺</w:t>
      </w:r>
      <w:proofErr w:type="gramEnd"/>
      <w:r w:rsidR="006E041D" w:rsidRPr="0033181D">
        <w:rPr>
          <w:rFonts w:hAnsi="標楷體" w:hint="eastAsia"/>
          <w:szCs w:val="32"/>
        </w:rPr>
        <w:t>北農產公司注意菜價波動</w:t>
      </w:r>
      <w:r w:rsidR="006A1456" w:rsidRPr="0033181D">
        <w:rPr>
          <w:rFonts w:hAnsi="標楷體" w:hint="eastAsia"/>
          <w:szCs w:val="32"/>
        </w:rPr>
        <w:t>等語</w:t>
      </w:r>
      <w:r w:rsidR="006E041D" w:rsidRPr="0033181D">
        <w:rPr>
          <w:rFonts w:hAnsi="標楷體" w:hint="eastAsia"/>
          <w:szCs w:val="32"/>
        </w:rPr>
        <w:t>。</w:t>
      </w:r>
      <w:r w:rsidR="00FA283A" w:rsidRPr="0033181D">
        <w:rPr>
          <w:rFonts w:hAnsi="標楷體" w:hint="eastAsia"/>
          <w:szCs w:val="32"/>
        </w:rPr>
        <w:t>然</w:t>
      </w:r>
      <w:r w:rsidR="00FA283A" w:rsidRPr="0033181D">
        <w:rPr>
          <w:rFonts w:hAnsi="標楷體" w:cs="Arial"/>
          <w:kern w:val="0"/>
          <w:szCs w:val="32"/>
        </w:rPr>
        <w:t>市場處</w:t>
      </w:r>
      <w:r w:rsidR="00FA283A" w:rsidRPr="0033181D">
        <w:rPr>
          <w:rFonts w:hAnsi="標楷體" w:hint="eastAsia"/>
          <w:szCs w:val="32"/>
        </w:rPr>
        <w:t>竟輕忽問題的嚴重性，未慮及天候因素對蔬菜產量之影響，</w:t>
      </w:r>
      <w:r w:rsidR="006B65E8" w:rsidRPr="0033181D">
        <w:rPr>
          <w:rFonts w:hAnsi="標楷體" w:hint="eastAsia"/>
          <w:szCs w:val="32"/>
        </w:rPr>
        <w:t>而</w:t>
      </w:r>
      <w:r w:rsidR="00D75895" w:rsidRPr="0033181D">
        <w:rPr>
          <w:rFonts w:hAnsi="標楷體" w:hint="eastAsia"/>
          <w:szCs w:val="32"/>
        </w:rPr>
        <w:t>未</w:t>
      </w:r>
      <w:r w:rsidR="006B65E8" w:rsidRPr="0033181D">
        <w:rPr>
          <w:rFonts w:hAnsi="標楷體" w:hint="eastAsia"/>
          <w:szCs w:val="32"/>
        </w:rPr>
        <w:t>及時</w:t>
      </w:r>
      <w:r w:rsidR="00D75895" w:rsidRPr="0033181D">
        <w:rPr>
          <w:rFonts w:hAnsi="標楷體" w:hint="eastAsia"/>
          <w:szCs w:val="32"/>
        </w:rPr>
        <w:lastRenderedPageBreak/>
        <w:t>啟動調節措施，</w:t>
      </w:r>
      <w:r w:rsidR="006B65E8" w:rsidRPr="0033181D">
        <w:rPr>
          <w:rFonts w:hAnsi="標楷體" w:hint="eastAsia"/>
          <w:szCs w:val="32"/>
        </w:rPr>
        <w:t>並</w:t>
      </w:r>
      <w:r w:rsidR="00D75895" w:rsidRPr="0033181D">
        <w:rPr>
          <w:rFonts w:hAnsi="標楷體" w:hint="eastAsia"/>
          <w:szCs w:val="32"/>
        </w:rPr>
        <w:t>督促</w:t>
      </w:r>
      <w:proofErr w:type="gramStart"/>
      <w:r w:rsidR="00D75895" w:rsidRPr="0033181D">
        <w:rPr>
          <w:rFonts w:hAnsi="標楷體" w:hint="eastAsia"/>
          <w:szCs w:val="32"/>
        </w:rPr>
        <w:t>臺</w:t>
      </w:r>
      <w:proofErr w:type="gramEnd"/>
      <w:r w:rsidR="00D75895" w:rsidRPr="0033181D">
        <w:rPr>
          <w:rFonts w:hAnsi="標楷體" w:hint="eastAsia"/>
          <w:szCs w:val="32"/>
        </w:rPr>
        <w:t>北農產公司採取相關因應作為，</w:t>
      </w:r>
      <w:r w:rsidR="001758B1" w:rsidRPr="0033181D">
        <w:rPr>
          <w:rFonts w:hAnsi="標楷體" w:hint="eastAsia"/>
          <w:szCs w:val="32"/>
        </w:rPr>
        <w:t>終致造成</w:t>
      </w:r>
      <w:r w:rsidR="001758B1" w:rsidRPr="0033181D">
        <w:rPr>
          <w:rFonts w:hAnsi="標楷體" w:cs="細明體" w:hint="eastAsia"/>
          <w:kern w:val="0"/>
          <w:szCs w:val="32"/>
        </w:rPr>
        <w:t>2月27日蔬菜爆量價跌，嚴重影響農民收益，</w:t>
      </w:r>
      <w:r w:rsidR="006B65E8" w:rsidRPr="0033181D">
        <w:rPr>
          <w:rFonts w:hAnsi="標楷體" w:hint="eastAsia"/>
          <w:szCs w:val="32"/>
        </w:rPr>
        <w:t>臺北市政府實</w:t>
      </w:r>
      <w:r w:rsidR="006B65E8" w:rsidRPr="0033181D">
        <w:rPr>
          <w:rFonts w:hAnsi="標楷體" w:hint="eastAsia"/>
          <w:bCs w:val="0"/>
          <w:szCs w:val="32"/>
        </w:rPr>
        <w:t>難辭其咎。</w:t>
      </w:r>
    </w:p>
    <w:p w:rsidR="00101E67" w:rsidRPr="0033181D" w:rsidRDefault="00BE5C18" w:rsidP="00101E67">
      <w:pPr>
        <w:pStyle w:val="3"/>
        <w:rPr>
          <w:rFonts w:hAnsi="標楷體"/>
          <w:szCs w:val="32"/>
        </w:rPr>
      </w:pPr>
      <w:r w:rsidRPr="0033181D">
        <w:rPr>
          <w:rFonts w:hAnsi="標楷體" w:hint="eastAsia"/>
          <w:szCs w:val="32"/>
        </w:rPr>
        <w:t>至連續休市是否</w:t>
      </w:r>
      <w:r w:rsidR="005D470C" w:rsidRPr="0033181D">
        <w:rPr>
          <w:rFonts w:hAnsi="標楷體" w:hint="eastAsia"/>
          <w:szCs w:val="32"/>
        </w:rPr>
        <w:t>確</w:t>
      </w:r>
      <w:r w:rsidRPr="0033181D">
        <w:rPr>
          <w:rFonts w:hAnsi="標楷體" w:hint="eastAsia"/>
          <w:szCs w:val="32"/>
        </w:rPr>
        <w:t>造成農民損失一節，</w:t>
      </w:r>
      <w:r w:rsidR="00771C74" w:rsidRPr="0033181D">
        <w:rPr>
          <w:rFonts w:hAnsi="標楷體" w:hint="eastAsia"/>
          <w:szCs w:val="32"/>
        </w:rPr>
        <w:t>據</w:t>
      </w:r>
      <w:proofErr w:type="gramStart"/>
      <w:r w:rsidR="00771C74" w:rsidRPr="0033181D">
        <w:rPr>
          <w:rFonts w:hAnsi="標楷體" w:hint="eastAsia"/>
          <w:szCs w:val="32"/>
        </w:rPr>
        <w:t>臺</w:t>
      </w:r>
      <w:proofErr w:type="gramEnd"/>
      <w:r w:rsidR="00771C74" w:rsidRPr="0033181D">
        <w:rPr>
          <w:rFonts w:hAnsi="標楷體" w:hint="eastAsia"/>
          <w:szCs w:val="32"/>
        </w:rPr>
        <w:t>北農產公司表示，107年2月27日</w:t>
      </w:r>
      <w:proofErr w:type="gramStart"/>
      <w:r w:rsidR="00771C74" w:rsidRPr="0033181D">
        <w:rPr>
          <w:rFonts w:hAnsi="標楷體" w:hint="eastAsia"/>
          <w:szCs w:val="32"/>
        </w:rPr>
        <w:t>臺</w:t>
      </w:r>
      <w:proofErr w:type="gramEnd"/>
      <w:r w:rsidR="00771C74" w:rsidRPr="0033181D">
        <w:rPr>
          <w:rFonts w:hAnsi="標楷體" w:hint="eastAsia"/>
          <w:szCs w:val="32"/>
        </w:rPr>
        <w:t>北果菜批發市場蔬菜平均價格為每公斤</w:t>
      </w:r>
      <w:r w:rsidR="00427F0E" w:rsidRPr="0033181D">
        <w:rPr>
          <w:rFonts w:hAnsi="標楷體" w:hint="eastAsia"/>
          <w:szCs w:val="32"/>
        </w:rPr>
        <w:t>新臺幣（下同）</w:t>
      </w:r>
      <w:r w:rsidR="00771C74" w:rsidRPr="0033181D">
        <w:rPr>
          <w:rFonts w:hAnsi="標楷體" w:hint="eastAsia"/>
          <w:szCs w:val="32"/>
        </w:rPr>
        <w:t>21.55</w:t>
      </w:r>
      <w:r w:rsidR="00EF7AAB" w:rsidRPr="0033181D">
        <w:rPr>
          <w:rFonts w:hAnsi="標楷體" w:hint="eastAsia"/>
          <w:szCs w:val="32"/>
        </w:rPr>
        <w:t>元，並無媒體指稱之暴跌</w:t>
      </w:r>
      <w:r w:rsidR="00771C74" w:rsidRPr="0033181D">
        <w:rPr>
          <w:rFonts w:hAnsi="標楷體" w:hint="eastAsia"/>
          <w:szCs w:val="32"/>
        </w:rPr>
        <w:t>等語。惟</w:t>
      </w:r>
      <w:r w:rsidR="00101E67" w:rsidRPr="0033181D">
        <w:rPr>
          <w:rFonts w:hAnsi="標楷體" w:hint="eastAsia"/>
          <w:szCs w:val="32"/>
        </w:rPr>
        <w:t>由</w:t>
      </w:r>
      <w:proofErr w:type="gramStart"/>
      <w:r w:rsidR="00EF7AAB" w:rsidRPr="0033181D">
        <w:rPr>
          <w:rFonts w:hAnsi="標楷體" w:hint="eastAsia"/>
          <w:szCs w:val="32"/>
        </w:rPr>
        <w:t>臺</w:t>
      </w:r>
      <w:proofErr w:type="gramEnd"/>
      <w:r w:rsidR="00EF7AAB" w:rsidRPr="0033181D">
        <w:rPr>
          <w:rFonts w:hAnsi="標楷體" w:hint="eastAsia"/>
          <w:szCs w:val="32"/>
        </w:rPr>
        <w:t>北農產公司提供之統計資料顯示，</w:t>
      </w:r>
      <w:r w:rsidR="008A7230" w:rsidRPr="0033181D">
        <w:rPr>
          <w:rFonts w:hAnsi="標楷體" w:hint="eastAsia"/>
          <w:szCs w:val="32"/>
        </w:rPr>
        <w:t>107年2月23日</w:t>
      </w:r>
      <w:r w:rsidR="0082266C" w:rsidRPr="0033181D">
        <w:rPr>
          <w:rFonts w:hAnsi="標楷體" w:hint="eastAsia"/>
          <w:szCs w:val="32"/>
        </w:rPr>
        <w:t>蔬菜</w:t>
      </w:r>
      <w:r w:rsidR="008A7230" w:rsidRPr="0033181D">
        <w:rPr>
          <w:rFonts w:hAnsi="標楷體" w:hint="eastAsia"/>
          <w:szCs w:val="32"/>
        </w:rPr>
        <w:t>交易量</w:t>
      </w:r>
      <w:r w:rsidR="0082266C" w:rsidRPr="0033181D">
        <w:rPr>
          <w:rFonts w:hAnsi="標楷體" w:hint="eastAsia"/>
          <w:szCs w:val="32"/>
        </w:rPr>
        <w:t>為</w:t>
      </w:r>
      <w:r w:rsidR="008A7230" w:rsidRPr="0033181D">
        <w:rPr>
          <w:rFonts w:hAnsi="標楷體" w:hint="eastAsia"/>
          <w:szCs w:val="32"/>
        </w:rPr>
        <w:t>2,179公噸、平均價</w:t>
      </w:r>
      <w:r w:rsidR="009C7658" w:rsidRPr="0033181D">
        <w:rPr>
          <w:rFonts w:hAnsi="標楷體" w:hint="eastAsia"/>
          <w:szCs w:val="32"/>
        </w:rPr>
        <w:t>格每公斤</w:t>
      </w:r>
      <w:r w:rsidR="008A7230" w:rsidRPr="0033181D">
        <w:rPr>
          <w:rFonts w:hAnsi="標楷體" w:hint="eastAsia"/>
          <w:szCs w:val="32"/>
        </w:rPr>
        <w:t>28.5元，27</w:t>
      </w:r>
      <w:r w:rsidR="009C7658" w:rsidRPr="0033181D">
        <w:rPr>
          <w:rFonts w:hAnsi="標楷體" w:hint="eastAsia"/>
          <w:szCs w:val="32"/>
        </w:rPr>
        <w:t>日</w:t>
      </w:r>
      <w:r w:rsidR="008A7230" w:rsidRPr="0033181D">
        <w:rPr>
          <w:rFonts w:hAnsi="標楷體" w:hint="eastAsia"/>
          <w:szCs w:val="32"/>
        </w:rPr>
        <w:t>交易量</w:t>
      </w:r>
      <w:r w:rsidR="009C7658" w:rsidRPr="0033181D">
        <w:rPr>
          <w:rFonts w:hAnsi="標楷體" w:hint="eastAsia"/>
          <w:szCs w:val="32"/>
        </w:rPr>
        <w:t>為</w:t>
      </w:r>
      <w:r w:rsidR="008A7230" w:rsidRPr="0033181D">
        <w:rPr>
          <w:rFonts w:hAnsi="標楷體" w:hint="eastAsia"/>
          <w:szCs w:val="32"/>
        </w:rPr>
        <w:t>3,000公噸、平均價</w:t>
      </w:r>
      <w:r w:rsidR="00B66284" w:rsidRPr="0033181D">
        <w:rPr>
          <w:rFonts w:hAnsi="標楷體" w:hint="eastAsia"/>
          <w:szCs w:val="32"/>
        </w:rPr>
        <w:t>格每公斤</w:t>
      </w:r>
      <w:r w:rsidR="008A7230" w:rsidRPr="0033181D">
        <w:rPr>
          <w:rFonts w:hAnsi="標楷體" w:hint="eastAsia"/>
          <w:szCs w:val="32"/>
        </w:rPr>
        <w:t>21.6元，跌幅</w:t>
      </w:r>
      <w:r w:rsidR="00B66284" w:rsidRPr="0033181D">
        <w:rPr>
          <w:rFonts w:hAnsi="標楷體" w:hint="eastAsia"/>
          <w:szCs w:val="32"/>
        </w:rPr>
        <w:t>高達</w:t>
      </w:r>
      <w:r w:rsidR="008A7230" w:rsidRPr="0033181D">
        <w:rPr>
          <w:rFonts w:hAnsi="標楷體" w:hint="eastAsia"/>
          <w:szCs w:val="32"/>
        </w:rPr>
        <w:t>24.2%</w:t>
      </w:r>
      <w:r w:rsidR="0038125E" w:rsidRPr="0033181D">
        <w:rPr>
          <w:rFonts w:hAnsi="標楷體" w:hint="eastAsia"/>
          <w:szCs w:val="32"/>
        </w:rPr>
        <w:t>；又</w:t>
      </w:r>
      <w:r w:rsidR="00771C74" w:rsidRPr="0033181D">
        <w:rPr>
          <w:rFonts w:hAnsi="標楷體" w:hint="eastAsia"/>
          <w:szCs w:val="32"/>
        </w:rPr>
        <w:t>依雲林縣政府</w:t>
      </w:r>
      <w:r w:rsidR="0038125E" w:rsidRPr="0033181D">
        <w:rPr>
          <w:rFonts w:hAnsi="標楷體" w:hint="eastAsia"/>
          <w:szCs w:val="32"/>
        </w:rPr>
        <w:t>說明</w:t>
      </w:r>
      <w:r w:rsidR="009B4FAE" w:rsidRPr="0033181D">
        <w:rPr>
          <w:rFonts w:hAnsi="標楷體" w:hint="eastAsia"/>
          <w:szCs w:val="32"/>
        </w:rPr>
        <w:t>，該</w:t>
      </w:r>
      <w:r w:rsidR="00771C74" w:rsidRPr="0033181D">
        <w:rPr>
          <w:rFonts w:hAnsi="標楷體" w:hint="eastAsia"/>
          <w:szCs w:val="32"/>
        </w:rPr>
        <w:t>縣每日蔬菜供應量約占全國總量三分之一，如以106年蔬菜</w:t>
      </w:r>
      <w:r w:rsidR="00101E67" w:rsidRPr="0033181D">
        <w:rPr>
          <w:rFonts w:hAnsi="標楷體" w:hint="eastAsia"/>
          <w:szCs w:val="32"/>
        </w:rPr>
        <w:t>平</w:t>
      </w:r>
      <w:r w:rsidR="00771C74" w:rsidRPr="0033181D">
        <w:rPr>
          <w:rFonts w:hAnsi="標楷體" w:hint="eastAsia"/>
          <w:szCs w:val="32"/>
        </w:rPr>
        <w:t>均價估算，</w:t>
      </w:r>
      <w:proofErr w:type="gramStart"/>
      <w:r w:rsidR="00771C74" w:rsidRPr="0033181D">
        <w:rPr>
          <w:rFonts w:hAnsi="標楷體" w:hint="eastAsia"/>
          <w:szCs w:val="32"/>
        </w:rPr>
        <w:t>臺</w:t>
      </w:r>
      <w:proofErr w:type="gramEnd"/>
      <w:r w:rsidR="00771C74" w:rsidRPr="0033181D">
        <w:rPr>
          <w:rFonts w:hAnsi="標楷體" w:hint="eastAsia"/>
          <w:szCs w:val="32"/>
        </w:rPr>
        <w:t>北農產公司</w:t>
      </w:r>
      <w:r w:rsidR="00771C74" w:rsidRPr="0033181D">
        <w:rPr>
          <w:rFonts w:hAnsi="標楷體"/>
          <w:szCs w:val="32"/>
        </w:rPr>
        <w:t>在春節後12天內2次</w:t>
      </w:r>
      <w:r w:rsidR="00FD653C" w:rsidRPr="0033181D">
        <w:rPr>
          <w:rFonts w:hAnsi="標楷體" w:hint="eastAsia"/>
          <w:szCs w:val="32"/>
        </w:rPr>
        <w:t>連續</w:t>
      </w:r>
      <w:r w:rsidR="00771C74" w:rsidRPr="0033181D">
        <w:rPr>
          <w:rFonts w:hAnsi="標楷體"/>
          <w:szCs w:val="32"/>
        </w:rPr>
        <w:t>休市3天</w:t>
      </w:r>
      <w:r w:rsidR="00771C74" w:rsidRPr="0033181D">
        <w:rPr>
          <w:rFonts w:hAnsi="標楷體" w:hint="eastAsia"/>
          <w:szCs w:val="32"/>
        </w:rPr>
        <w:t>（</w:t>
      </w:r>
      <w:r w:rsidR="00771C74" w:rsidRPr="0033181D">
        <w:rPr>
          <w:rFonts w:hAnsi="標楷體"/>
          <w:szCs w:val="32"/>
        </w:rPr>
        <w:t>2月24至26日、3月5至7日</w:t>
      </w:r>
      <w:r w:rsidR="00771C74" w:rsidRPr="0033181D">
        <w:rPr>
          <w:rFonts w:hAnsi="標楷體" w:hint="eastAsia"/>
          <w:szCs w:val="32"/>
        </w:rPr>
        <w:t>），該縣於2月27日至3月10日</w:t>
      </w:r>
      <w:proofErr w:type="gramStart"/>
      <w:r w:rsidR="00771C74" w:rsidRPr="0033181D">
        <w:rPr>
          <w:rFonts w:hAnsi="標楷體" w:hint="eastAsia"/>
          <w:szCs w:val="32"/>
        </w:rPr>
        <w:t>之農損金額</w:t>
      </w:r>
      <w:proofErr w:type="gramEnd"/>
      <w:r w:rsidR="00771C74" w:rsidRPr="0033181D">
        <w:rPr>
          <w:rFonts w:hAnsi="標楷體" w:hint="eastAsia"/>
          <w:szCs w:val="32"/>
        </w:rPr>
        <w:t>約1億1,919萬</w:t>
      </w:r>
      <w:r w:rsidR="009B4FAE" w:rsidRPr="0033181D">
        <w:rPr>
          <w:rFonts w:hAnsi="標楷體" w:hint="eastAsia"/>
          <w:szCs w:val="32"/>
        </w:rPr>
        <w:t>餘元</w:t>
      </w:r>
      <w:r w:rsidR="00771C74" w:rsidRPr="0033181D">
        <w:rPr>
          <w:rFonts w:hAnsi="標楷體" w:hint="eastAsia"/>
          <w:szCs w:val="32"/>
        </w:rPr>
        <w:t>。</w:t>
      </w:r>
      <w:r w:rsidR="00A85329" w:rsidRPr="0033181D">
        <w:rPr>
          <w:rFonts w:hAnsi="標楷體" w:hint="eastAsia"/>
          <w:szCs w:val="32"/>
        </w:rPr>
        <w:t>雲林縣政府於本院詢問時表示，</w:t>
      </w:r>
      <w:proofErr w:type="gramStart"/>
      <w:r w:rsidR="00A85329" w:rsidRPr="0033181D">
        <w:rPr>
          <w:rFonts w:hAnsi="標楷體" w:hint="eastAsia"/>
          <w:szCs w:val="32"/>
        </w:rPr>
        <w:t>雖然農損金額</w:t>
      </w:r>
      <w:proofErr w:type="gramEnd"/>
      <w:r w:rsidR="00A85329" w:rsidRPr="0033181D">
        <w:rPr>
          <w:rFonts w:hAnsi="標楷體" w:hint="eastAsia"/>
          <w:szCs w:val="32"/>
        </w:rPr>
        <w:t>還需要一些數據去精算，但</w:t>
      </w:r>
      <w:proofErr w:type="gramStart"/>
      <w:r w:rsidR="00A85329" w:rsidRPr="0033181D">
        <w:rPr>
          <w:rFonts w:hAnsi="標楷體" w:hint="eastAsia"/>
          <w:szCs w:val="32"/>
        </w:rPr>
        <w:t>臺</w:t>
      </w:r>
      <w:proofErr w:type="gramEnd"/>
      <w:r w:rsidR="00A85329" w:rsidRPr="0033181D">
        <w:rPr>
          <w:rFonts w:hAnsi="標楷體" w:hint="eastAsia"/>
          <w:szCs w:val="32"/>
        </w:rPr>
        <w:t>北農產公司連續休市確實造成雲林縣農民很大的損失</w:t>
      </w:r>
      <w:r w:rsidR="000954CB" w:rsidRPr="0033181D">
        <w:rPr>
          <w:rFonts w:hAnsi="標楷體" w:hint="eastAsia"/>
          <w:szCs w:val="32"/>
        </w:rPr>
        <w:t>等語</w:t>
      </w:r>
      <w:r w:rsidR="00A85329" w:rsidRPr="0033181D">
        <w:rPr>
          <w:rFonts w:hAnsi="標楷體" w:hint="eastAsia"/>
          <w:szCs w:val="32"/>
        </w:rPr>
        <w:t>；</w:t>
      </w:r>
      <w:r w:rsidR="00A85329" w:rsidRPr="0033181D">
        <w:rPr>
          <w:rFonts w:hAnsi="標楷體"/>
          <w:szCs w:val="32"/>
        </w:rPr>
        <w:t>農委會</w:t>
      </w:r>
      <w:r w:rsidR="002677CF" w:rsidRPr="0033181D">
        <w:rPr>
          <w:rFonts w:hAnsi="標楷體" w:hint="eastAsia"/>
          <w:szCs w:val="32"/>
        </w:rPr>
        <w:t>並</w:t>
      </w:r>
      <w:r w:rsidR="00A85329" w:rsidRPr="0033181D">
        <w:rPr>
          <w:rFonts w:hAnsi="標楷體" w:hint="eastAsia"/>
          <w:szCs w:val="32"/>
        </w:rPr>
        <w:t>稱，107年2月27日</w:t>
      </w:r>
      <w:proofErr w:type="gramStart"/>
      <w:r w:rsidR="00A85329" w:rsidRPr="0033181D">
        <w:rPr>
          <w:rFonts w:hAnsi="標楷體" w:hint="eastAsia"/>
          <w:szCs w:val="32"/>
        </w:rPr>
        <w:t>臺</w:t>
      </w:r>
      <w:proofErr w:type="gramEnd"/>
      <w:r w:rsidR="00A85329" w:rsidRPr="0033181D">
        <w:rPr>
          <w:rFonts w:hAnsi="標楷體" w:hint="eastAsia"/>
          <w:szCs w:val="32"/>
        </w:rPr>
        <w:t>北果菜批發市場</w:t>
      </w:r>
      <w:r w:rsidR="00605E2A" w:rsidRPr="0033181D">
        <w:rPr>
          <w:rFonts w:hAnsi="標楷體" w:hint="eastAsia"/>
          <w:szCs w:val="32"/>
        </w:rPr>
        <w:t>拍賣到最後，有些品項價格偏低，農民確實有比較大的損失</w:t>
      </w:r>
      <w:r w:rsidR="009B4FAE" w:rsidRPr="0033181D">
        <w:rPr>
          <w:rFonts w:hAnsi="標楷體" w:hint="eastAsia"/>
          <w:szCs w:val="32"/>
        </w:rPr>
        <w:t>等語。另</w:t>
      </w:r>
      <w:r w:rsidR="00605E2A" w:rsidRPr="0033181D">
        <w:rPr>
          <w:rFonts w:hAnsi="標楷體"/>
          <w:szCs w:val="32"/>
        </w:rPr>
        <w:t>農委會</w:t>
      </w:r>
      <w:r w:rsidR="002677CF" w:rsidRPr="0033181D">
        <w:rPr>
          <w:rFonts w:hAnsi="標楷體" w:hint="eastAsia"/>
          <w:szCs w:val="32"/>
        </w:rPr>
        <w:t>於</w:t>
      </w:r>
      <w:r w:rsidR="00605E2A" w:rsidRPr="0033181D">
        <w:rPr>
          <w:rFonts w:hAnsi="標楷體" w:hint="eastAsia"/>
          <w:szCs w:val="32"/>
        </w:rPr>
        <w:t>107年3月1日發布</w:t>
      </w:r>
      <w:r w:rsidR="002677CF" w:rsidRPr="0033181D">
        <w:rPr>
          <w:rFonts w:hAnsi="標楷體" w:hint="eastAsia"/>
          <w:szCs w:val="32"/>
        </w:rPr>
        <w:t>之</w:t>
      </w:r>
      <w:r w:rsidR="00605E2A" w:rsidRPr="0033181D">
        <w:rPr>
          <w:rFonts w:hAnsi="標楷體" w:hint="eastAsia"/>
          <w:szCs w:val="32"/>
        </w:rPr>
        <w:t>新聞稿</w:t>
      </w:r>
      <w:r w:rsidR="002677CF" w:rsidRPr="0033181D">
        <w:rPr>
          <w:rFonts w:hAnsi="標楷體" w:hint="eastAsia"/>
          <w:szCs w:val="32"/>
        </w:rPr>
        <w:t>亦</w:t>
      </w:r>
      <w:r w:rsidR="00605E2A" w:rsidRPr="0033181D">
        <w:rPr>
          <w:rFonts w:hAnsi="標楷體" w:hint="eastAsia"/>
          <w:szCs w:val="32"/>
        </w:rPr>
        <w:t>指出「</w:t>
      </w:r>
      <w:r w:rsidR="00605E2A" w:rsidRPr="0033181D">
        <w:rPr>
          <w:rFonts w:hAnsi="標楷體" w:cs="新細明體"/>
          <w:kern w:val="0"/>
          <w:szCs w:val="32"/>
        </w:rPr>
        <w:t>日前</w:t>
      </w:r>
      <w:proofErr w:type="gramStart"/>
      <w:r w:rsidR="00605E2A" w:rsidRPr="0033181D">
        <w:rPr>
          <w:rFonts w:hAnsi="標楷體" w:cs="新細明體"/>
          <w:kern w:val="0"/>
          <w:szCs w:val="32"/>
        </w:rPr>
        <w:t>臺</w:t>
      </w:r>
      <w:proofErr w:type="gramEnd"/>
      <w:r w:rsidR="00605E2A" w:rsidRPr="0033181D">
        <w:rPr>
          <w:rFonts w:hAnsi="標楷體" w:cs="新細明體"/>
          <w:kern w:val="0"/>
          <w:szCs w:val="32"/>
        </w:rPr>
        <w:t>北果菜批發市場休市</w:t>
      </w:r>
      <w:r w:rsidR="00605E2A" w:rsidRPr="0033181D">
        <w:rPr>
          <w:rFonts w:hAnsi="標楷體" w:cs="新細明體" w:hint="eastAsia"/>
          <w:kern w:val="0"/>
          <w:szCs w:val="32"/>
        </w:rPr>
        <w:t>3</w:t>
      </w:r>
      <w:r w:rsidR="00605E2A" w:rsidRPr="0033181D">
        <w:rPr>
          <w:rFonts w:hAnsi="標楷體" w:cs="新細明體"/>
          <w:kern w:val="0"/>
          <w:szCs w:val="32"/>
        </w:rPr>
        <w:t>天，開市後首日到貨量即超過3千公噸，到貨量過多導致拍賣價格大跌，嚴重影響農民收益</w:t>
      </w:r>
      <w:r w:rsidR="00605E2A" w:rsidRPr="0033181D">
        <w:rPr>
          <w:rFonts w:hAnsi="標楷體" w:hint="eastAsia"/>
          <w:szCs w:val="32"/>
        </w:rPr>
        <w:t>」</w:t>
      </w:r>
      <w:r w:rsidR="009B4FAE" w:rsidRPr="0033181D">
        <w:rPr>
          <w:rFonts w:hAnsi="標楷體" w:hint="eastAsia"/>
          <w:szCs w:val="32"/>
        </w:rPr>
        <w:t>等語</w:t>
      </w:r>
      <w:r w:rsidR="00605E2A" w:rsidRPr="0033181D">
        <w:rPr>
          <w:rFonts w:hAnsi="標楷體" w:hint="eastAsia"/>
          <w:szCs w:val="32"/>
        </w:rPr>
        <w:t>，</w:t>
      </w:r>
      <w:r w:rsidR="009B4FAE" w:rsidRPr="0033181D">
        <w:rPr>
          <w:rFonts w:hAnsi="標楷體" w:hint="eastAsia"/>
          <w:szCs w:val="32"/>
        </w:rPr>
        <w:t>在</w:t>
      </w:r>
      <w:proofErr w:type="gramStart"/>
      <w:r w:rsidR="009B4FAE" w:rsidRPr="0033181D">
        <w:rPr>
          <w:rFonts w:hAnsi="標楷體" w:hint="eastAsia"/>
          <w:szCs w:val="32"/>
        </w:rPr>
        <w:t>在</w:t>
      </w:r>
      <w:proofErr w:type="gramEnd"/>
      <w:r w:rsidR="009B4FAE" w:rsidRPr="0033181D">
        <w:rPr>
          <w:rFonts w:hAnsi="標楷體" w:hint="eastAsia"/>
          <w:szCs w:val="32"/>
        </w:rPr>
        <w:t>顯示</w:t>
      </w:r>
      <w:proofErr w:type="gramStart"/>
      <w:r w:rsidR="00765CAF" w:rsidRPr="0033181D">
        <w:rPr>
          <w:rFonts w:hAnsi="標楷體" w:hint="eastAsia"/>
          <w:szCs w:val="32"/>
        </w:rPr>
        <w:t>臺</w:t>
      </w:r>
      <w:proofErr w:type="gramEnd"/>
      <w:r w:rsidR="00765CAF" w:rsidRPr="0033181D">
        <w:rPr>
          <w:rFonts w:hAnsi="標楷體" w:hint="eastAsia"/>
          <w:szCs w:val="32"/>
        </w:rPr>
        <w:t>北果菜批發市場</w:t>
      </w:r>
      <w:r w:rsidR="00605E2A" w:rsidRPr="0033181D">
        <w:rPr>
          <w:rFonts w:hAnsi="標楷體" w:hint="eastAsia"/>
          <w:szCs w:val="32"/>
        </w:rPr>
        <w:t>連續休市確實</w:t>
      </w:r>
      <w:r w:rsidR="00605E2A" w:rsidRPr="0033181D">
        <w:rPr>
          <w:rFonts w:hAnsi="標楷體" w:cs="細明體" w:hint="eastAsia"/>
          <w:kern w:val="0"/>
          <w:szCs w:val="32"/>
        </w:rPr>
        <w:t>造成農民損失。</w:t>
      </w:r>
    </w:p>
    <w:p w:rsidR="00866729" w:rsidRPr="0033181D" w:rsidRDefault="00243971" w:rsidP="00866729">
      <w:pPr>
        <w:pStyle w:val="3"/>
        <w:rPr>
          <w:rFonts w:hAnsi="標楷體"/>
          <w:szCs w:val="32"/>
        </w:rPr>
      </w:pPr>
      <w:r w:rsidRPr="0033181D">
        <w:rPr>
          <w:rFonts w:hAnsi="標楷體" w:hint="eastAsia"/>
          <w:szCs w:val="32"/>
        </w:rPr>
        <w:t>綜上，</w:t>
      </w:r>
      <w:r w:rsidR="00B221FF" w:rsidRPr="0033181D">
        <w:rPr>
          <w:rFonts w:hAnsi="標楷體" w:hint="eastAsia"/>
          <w:szCs w:val="32"/>
        </w:rPr>
        <w:t>臺北市政府為</w:t>
      </w:r>
      <w:proofErr w:type="gramStart"/>
      <w:r w:rsidR="00B221FF" w:rsidRPr="0033181D">
        <w:rPr>
          <w:rFonts w:hAnsi="標楷體" w:hint="eastAsia"/>
          <w:szCs w:val="32"/>
        </w:rPr>
        <w:t>臺</w:t>
      </w:r>
      <w:proofErr w:type="gramEnd"/>
      <w:r w:rsidR="00B221FF" w:rsidRPr="0033181D">
        <w:rPr>
          <w:rFonts w:hAnsi="標楷體" w:hint="eastAsia"/>
          <w:szCs w:val="32"/>
        </w:rPr>
        <w:t>北農產公司之地方主管機關，對於</w:t>
      </w:r>
      <w:proofErr w:type="gramStart"/>
      <w:r w:rsidR="00B221FF" w:rsidRPr="0033181D">
        <w:rPr>
          <w:rFonts w:hAnsi="標楷體" w:hint="eastAsia"/>
          <w:szCs w:val="32"/>
        </w:rPr>
        <w:t>臺</w:t>
      </w:r>
      <w:proofErr w:type="gramEnd"/>
      <w:r w:rsidR="00B221FF" w:rsidRPr="0033181D">
        <w:rPr>
          <w:rFonts w:hAnsi="標楷體" w:hint="eastAsia"/>
          <w:szCs w:val="32"/>
        </w:rPr>
        <w:t>北果菜批發市場107年自春節起20天內休市11天之休市決策，竟未警覺</w:t>
      </w:r>
      <w:proofErr w:type="gramStart"/>
      <w:r w:rsidR="00B221FF" w:rsidRPr="0033181D">
        <w:rPr>
          <w:rFonts w:hAnsi="標楷體" w:hint="eastAsia"/>
          <w:szCs w:val="32"/>
        </w:rPr>
        <w:t>連休所可能</w:t>
      </w:r>
      <w:proofErr w:type="gramEnd"/>
      <w:r w:rsidR="00B221FF" w:rsidRPr="0033181D">
        <w:rPr>
          <w:rFonts w:hAnsi="標楷體" w:hint="eastAsia"/>
          <w:szCs w:val="32"/>
        </w:rPr>
        <w:t>引發之風險並協調該公司減少休市日數；又，該府於春節休市5天後，2月21日開市時，即接獲初九天公生再連休3天（24至26日）菜價</w:t>
      </w:r>
      <w:proofErr w:type="gramStart"/>
      <w:r w:rsidR="00B221FF" w:rsidRPr="0033181D">
        <w:rPr>
          <w:rFonts w:hAnsi="標楷體" w:hint="eastAsia"/>
          <w:szCs w:val="32"/>
        </w:rPr>
        <w:t>恐</w:t>
      </w:r>
      <w:proofErr w:type="gramEnd"/>
      <w:r w:rsidR="00B221FF" w:rsidRPr="0033181D">
        <w:rPr>
          <w:rFonts w:hAnsi="標楷體" w:hint="eastAsia"/>
          <w:szCs w:val="32"/>
        </w:rPr>
        <w:t>下跌之訊息，卻仍輕忽問題</w:t>
      </w:r>
      <w:r w:rsidR="00B221FF" w:rsidRPr="0033181D">
        <w:rPr>
          <w:rFonts w:hAnsi="標楷體" w:hint="eastAsia"/>
          <w:szCs w:val="32"/>
        </w:rPr>
        <w:lastRenderedPageBreak/>
        <w:t>的嚴重性，未及時督促</w:t>
      </w:r>
      <w:proofErr w:type="gramStart"/>
      <w:r w:rsidR="00B221FF" w:rsidRPr="0033181D">
        <w:rPr>
          <w:rFonts w:hAnsi="標楷體" w:hint="eastAsia"/>
          <w:szCs w:val="32"/>
        </w:rPr>
        <w:t>臺</w:t>
      </w:r>
      <w:proofErr w:type="gramEnd"/>
      <w:r w:rsidR="00B221FF" w:rsidRPr="0033181D">
        <w:rPr>
          <w:rFonts w:hAnsi="標楷體" w:hint="eastAsia"/>
          <w:szCs w:val="32"/>
        </w:rPr>
        <w:t>北農產公司啟動穩定產銷相關因應措施，在</w:t>
      </w:r>
      <w:proofErr w:type="gramStart"/>
      <w:r w:rsidR="00B221FF" w:rsidRPr="0033181D">
        <w:rPr>
          <w:rFonts w:hAnsi="標楷體" w:hint="eastAsia"/>
          <w:szCs w:val="32"/>
        </w:rPr>
        <w:t>臺</w:t>
      </w:r>
      <w:proofErr w:type="gramEnd"/>
      <w:r w:rsidR="00B221FF" w:rsidRPr="0033181D">
        <w:rPr>
          <w:rFonts w:hAnsi="標楷體" w:hint="eastAsia"/>
          <w:szCs w:val="32"/>
        </w:rPr>
        <w:t>北果菜批發市場11天內休市8天加上氣溫回暖雙重因素下，終致造成</w:t>
      </w:r>
      <w:r w:rsidR="00B221FF" w:rsidRPr="0033181D">
        <w:rPr>
          <w:rFonts w:hAnsi="標楷體" w:cs="細明體" w:hint="eastAsia"/>
          <w:kern w:val="0"/>
          <w:szCs w:val="32"/>
        </w:rPr>
        <w:t>27日蔬菜供貨量暴增、價格大跌，使農民遭受嚴重損失，</w:t>
      </w:r>
      <w:r w:rsidR="00B221FF" w:rsidRPr="0033181D">
        <w:rPr>
          <w:rFonts w:hAnsi="標楷體" w:hint="eastAsia"/>
          <w:szCs w:val="32"/>
        </w:rPr>
        <w:t>臺北市政府實</w:t>
      </w:r>
      <w:r w:rsidR="00B221FF" w:rsidRPr="0033181D">
        <w:rPr>
          <w:rFonts w:hint="eastAsia"/>
          <w:bCs w:val="0"/>
        </w:rPr>
        <w:t>難卸</w:t>
      </w:r>
      <w:proofErr w:type="gramStart"/>
      <w:r w:rsidR="00B221FF" w:rsidRPr="0033181D">
        <w:rPr>
          <w:rFonts w:hint="eastAsia"/>
          <w:bCs w:val="0"/>
        </w:rPr>
        <w:t>怠</w:t>
      </w:r>
      <w:proofErr w:type="gramEnd"/>
      <w:r w:rsidR="00B221FF" w:rsidRPr="0033181D">
        <w:rPr>
          <w:rFonts w:hint="eastAsia"/>
          <w:bCs w:val="0"/>
        </w:rPr>
        <w:t>失之責。</w:t>
      </w:r>
    </w:p>
    <w:p w:rsidR="00CF68DB" w:rsidRPr="0033181D" w:rsidRDefault="00823E50" w:rsidP="00C01E75">
      <w:pPr>
        <w:pStyle w:val="2"/>
        <w:spacing w:beforeLines="50" w:before="228"/>
        <w:ind w:left="1020" w:hanging="680"/>
        <w:rPr>
          <w:rFonts w:hAnsi="標楷體"/>
          <w:b/>
          <w:szCs w:val="32"/>
        </w:rPr>
      </w:pPr>
      <w:r w:rsidRPr="0033181D">
        <w:rPr>
          <w:rFonts w:hAnsi="標楷體" w:hint="eastAsia"/>
          <w:b/>
          <w:szCs w:val="32"/>
        </w:rPr>
        <w:t>農委會除為</w:t>
      </w:r>
      <w:proofErr w:type="gramStart"/>
      <w:r w:rsidRPr="0033181D">
        <w:rPr>
          <w:rFonts w:hAnsi="標楷體" w:hint="eastAsia"/>
          <w:b/>
          <w:szCs w:val="32"/>
        </w:rPr>
        <w:t>臺</w:t>
      </w:r>
      <w:proofErr w:type="gramEnd"/>
      <w:r w:rsidRPr="0033181D">
        <w:rPr>
          <w:rFonts w:hAnsi="標楷體" w:hint="eastAsia"/>
          <w:b/>
          <w:szCs w:val="32"/>
        </w:rPr>
        <w:t>北農產公司之中央主管機關外，並</w:t>
      </w:r>
      <w:r w:rsidRPr="0033181D">
        <w:rPr>
          <w:rFonts w:hAnsi="標楷體" w:cs="細明體" w:hint="eastAsia"/>
          <w:b/>
          <w:kern w:val="0"/>
          <w:szCs w:val="32"/>
        </w:rPr>
        <w:t>主管全國農政事務</w:t>
      </w:r>
      <w:r w:rsidRPr="0033181D">
        <w:rPr>
          <w:rFonts w:hAnsi="標楷體" w:hint="eastAsia"/>
          <w:b/>
          <w:szCs w:val="32"/>
        </w:rPr>
        <w:t>，且</w:t>
      </w:r>
      <w:r w:rsidRPr="0033181D">
        <w:rPr>
          <w:rFonts w:hAnsi="標楷體" w:cs="細明體" w:hint="eastAsia"/>
          <w:b/>
          <w:kern w:val="0"/>
          <w:szCs w:val="32"/>
        </w:rPr>
        <w:t>指示、監督地方政府執行</w:t>
      </w:r>
      <w:r w:rsidRPr="0033181D">
        <w:rPr>
          <w:rFonts w:hAnsi="標楷體" w:hint="eastAsia"/>
          <w:b/>
          <w:szCs w:val="32"/>
        </w:rPr>
        <w:t>，負有維持蔬菜產銷平衡及合理價格之責</w:t>
      </w:r>
      <w:r w:rsidR="00846CD1" w:rsidRPr="0033181D">
        <w:rPr>
          <w:rFonts w:hAnsi="標楷體" w:hint="eastAsia"/>
          <w:b/>
          <w:szCs w:val="32"/>
        </w:rPr>
        <w:t>。</w:t>
      </w:r>
      <w:r w:rsidRPr="0033181D">
        <w:rPr>
          <w:rFonts w:hAnsi="標楷體" w:hint="eastAsia"/>
          <w:b/>
          <w:szCs w:val="32"/>
        </w:rPr>
        <w:t>然對於</w:t>
      </w:r>
      <w:r w:rsidRPr="0033181D">
        <w:rPr>
          <w:rFonts w:hAnsi="標楷體" w:cs="Arial"/>
          <w:b/>
          <w:kern w:val="0"/>
          <w:szCs w:val="32"/>
        </w:rPr>
        <w:t>市場處</w:t>
      </w:r>
      <w:r w:rsidRPr="0033181D">
        <w:rPr>
          <w:rFonts w:hAnsi="標楷體" w:cs="Arial" w:hint="eastAsia"/>
          <w:b/>
          <w:kern w:val="0"/>
          <w:szCs w:val="32"/>
        </w:rPr>
        <w:t>召開</w:t>
      </w:r>
      <w:r w:rsidR="00846CD1" w:rsidRPr="0033181D">
        <w:rPr>
          <w:rFonts w:hAnsi="標楷體" w:cs="Arial" w:hint="eastAsia"/>
          <w:b/>
          <w:kern w:val="0"/>
          <w:szCs w:val="32"/>
        </w:rPr>
        <w:t>之</w:t>
      </w:r>
      <w:r w:rsidRPr="0033181D">
        <w:rPr>
          <w:rFonts w:hAnsi="標楷體" w:hint="eastAsia"/>
          <w:b/>
          <w:szCs w:val="32"/>
        </w:rPr>
        <w:t>休市日會議</w:t>
      </w:r>
      <w:r w:rsidR="00846CD1" w:rsidRPr="0033181D">
        <w:rPr>
          <w:rFonts w:hAnsi="標楷體" w:hint="eastAsia"/>
          <w:b/>
          <w:szCs w:val="32"/>
        </w:rPr>
        <w:t>所</w:t>
      </w:r>
      <w:r w:rsidRPr="0033181D">
        <w:rPr>
          <w:rFonts w:hAnsi="標楷體" w:hint="eastAsia"/>
          <w:b/>
          <w:szCs w:val="32"/>
        </w:rPr>
        <w:t>做成</w:t>
      </w:r>
      <w:proofErr w:type="gramStart"/>
      <w:r w:rsidRPr="0033181D">
        <w:rPr>
          <w:rFonts w:hAnsi="標楷體" w:hint="eastAsia"/>
          <w:b/>
          <w:szCs w:val="32"/>
        </w:rPr>
        <w:t>臺</w:t>
      </w:r>
      <w:proofErr w:type="gramEnd"/>
      <w:r w:rsidRPr="0033181D">
        <w:rPr>
          <w:rFonts w:hAnsi="標楷體" w:hint="eastAsia"/>
          <w:b/>
          <w:szCs w:val="32"/>
        </w:rPr>
        <w:t>北果菜批發市場107年自春節起20天內休市11天之休市決策，卻</w:t>
      </w:r>
      <w:r w:rsidRPr="0033181D">
        <w:rPr>
          <w:rFonts w:hAnsi="標楷體" w:cs="Arial" w:hint="eastAsia"/>
          <w:b/>
          <w:szCs w:val="32"/>
        </w:rPr>
        <w:t>欠缺專業應有之警覺性，未及早發現風險，督促</w:t>
      </w:r>
      <w:r w:rsidRPr="0033181D">
        <w:rPr>
          <w:rFonts w:hAnsi="標楷體" w:hint="eastAsia"/>
          <w:b/>
          <w:szCs w:val="32"/>
        </w:rPr>
        <w:t>臺北市政府或協調</w:t>
      </w:r>
      <w:proofErr w:type="gramStart"/>
      <w:r w:rsidRPr="0033181D">
        <w:rPr>
          <w:rFonts w:hAnsi="標楷體" w:hint="eastAsia"/>
          <w:b/>
          <w:szCs w:val="32"/>
        </w:rPr>
        <w:t>臺</w:t>
      </w:r>
      <w:proofErr w:type="gramEnd"/>
      <w:r w:rsidRPr="0033181D">
        <w:rPr>
          <w:rFonts w:hAnsi="標楷體" w:hint="eastAsia"/>
          <w:b/>
          <w:szCs w:val="32"/>
        </w:rPr>
        <w:t>北農產公司減少休市日數</w:t>
      </w:r>
      <w:r w:rsidRPr="0033181D">
        <w:rPr>
          <w:rFonts w:hAnsi="標楷體" w:cs="Arial" w:hint="eastAsia"/>
          <w:b/>
          <w:szCs w:val="32"/>
        </w:rPr>
        <w:t>，</w:t>
      </w:r>
      <w:r w:rsidRPr="0033181D">
        <w:rPr>
          <w:rFonts w:hAnsi="標楷體" w:hint="eastAsia"/>
          <w:b/>
          <w:szCs w:val="32"/>
        </w:rPr>
        <w:t>復未能掌握氣象資料及蔬菜產量影響趨勢，及時要求臺北市政府及</w:t>
      </w:r>
      <w:proofErr w:type="gramStart"/>
      <w:r w:rsidRPr="0033181D">
        <w:rPr>
          <w:rFonts w:hAnsi="標楷體" w:hint="eastAsia"/>
          <w:b/>
          <w:szCs w:val="32"/>
        </w:rPr>
        <w:t>臺</w:t>
      </w:r>
      <w:proofErr w:type="gramEnd"/>
      <w:r w:rsidRPr="0033181D">
        <w:rPr>
          <w:rFonts w:hAnsi="標楷體" w:hint="eastAsia"/>
          <w:b/>
          <w:szCs w:val="32"/>
        </w:rPr>
        <w:t>北農產公司採取相關因應作為，導致2月27日蔬菜供需嚴重失調，</w:t>
      </w:r>
      <w:r w:rsidRPr="0033181D">
        <w:rPr>
          <w:rFonts w:hAnsi="標楷體" w:cs="細明體" w:hint="eastAsia"/>
          <w:b/>
          <w:kern w:val="0"/>
          <w:szCs w:val="32"/>
        </w:rPr>
        <w:t>使農民遭受損失，</w:t>
      </w:r>
      <w:r w:rsidRPr="0033181D">
        <w:rPr>
          <w:rFonts w:hAnsi="標楷體" w:hint="eastAsia"/>
          <w:b/>
          <w:szCs w:val="32"/>
        </w:rPr>
        <w:t>農委會</w:t>
      </w:r>
      <w:r w:rsidRPr="0033181D">
        <w:rPr>
          <w:rFonts w:hAnsi="標楷體" w:cs="細明體" w:hint="eastAsia"/>
          <w:b/>
          <w:kern w:val="0"/>
          <w:szCs w:val="32"/>
        </w:rPr>
        <w:t>顯未盡監督職責。</w:t>
      </w:r>
    </w:p>
    <w:p w:rsidR="00CF68DB" w:rsidRPr="0033181D" w:rsidRDefault="00BE37DE" w:rsidP="001B535C">
      <w:pPr>
        <w:pStyle w:val="3"/>
      </w:pPr>
      <w:r w:rsidRPr="0033181D">
        <w:rPr>
          <w:rFonts w:hint="eastAsia"/>
        </w:rPr>
        <w:t>依</w:t>
      </w:r>
      <w:r w:rsidRPr="0033181D">
        <w:rPr>
          <w:rFonts w:hAnsi="標楷體" w:cs="新細明體" w:hint="eastAsia"/>
          <w:kern w:val="0"/>
          <w:szCs w:val="32"/>
        </w:rPr>
        <w:t>農產品市場交易法第2條規定：「</w:t>
      </w:r>
      <w:r w:rsidR="00AB1D5A" w:rsidRPr="0033181D">
        <w:rPr>
          <w:rFonts w:hAnsi="標楷體" w:cs="細明體" w:hint="eastAsia"/>
          <w:kern w:val="0"/>
          <w:szCs w:val="32"/>
        </w:rPr>
        <w:t>本法所稱主管機關：在中央為行政院農業委員會</w:t>
      </w:r>
      <w:r w:rsidRPr="0033181D">
        <w:rPr>
          <w:rFonts w:hAnsi="標楷體" w:cs="細明體" w:hint="eastAsia"/>
          <w:kern w:val="0"/>
          <w:szCs w:val="32"/>
        </w:rPr>
        <w:t>…</w:t>
      </w:r>
      <w:proofErr w:type="gramStart"/>
      <w:r w:rsidRPr="0033181D">
        <w:rPr>
          <w:rFonts w:hAnsi="標楷體" w:cs="細明體" w:hint="eastAsia"/>
          <w:kern w:val="0"/>
          <w:szCs w:val="32"/>
        </w:rPr>
        <w:t>…</w:t>
      </w:r>
      <w:proofErr w:type="gramEnd"/>
      <w:r w:rsidRPr="0033181D">
        <w:rPr>
          <w:rFonts w:hAnsi="標楷體" w:cs="細明體" w:hint="eastAsia"/>
          <w:kern w:val="0"/>
          <w:szCs w:val="32"/>
        </w:rPr>
        <w:t>。</w:t>
      </w:r>
      <w:r w:rsidRPr="0033181D">
        <w:rPr>
          <w:rFonts w:hAnsi="標楷體" w:cs="新細明體" w:hint="eastAsia"/>
          <w:kern w:val="0"/>
          <w:szCs w:val="32"/>
        </w:rPr>
        <w:t>」</w:t>
      </w:r>
      <w:r w:rsidR="005B1F40" w:rsidRPr="0033181D">
        <w:rPr>
          <w:rFonts w:hAnsi="標楷體" w:cs="新細明體" w:hint="eastAsia"/>
          <w:kern w:val="0"/>
          <w:szCs w:val="32"/>
        </w:rPr>
        <w:t>另</w:t>
      </w:r>
      <w:r w:rsidR="005B1F40" w:rsidRPr="0033181D">
        <w:rPr>
          <w:rFonts w:hAnsi="標楷體" w:hint="eastAsia"/>
          <w:szCs w:val="32"/>
        </w:rPr>
        <w:t>行政院農業委員會組織條例第1條、第2條規定：「</w:t>
      </w:r>
      <w:r w:rsidR="005B1F40" w:rsidRPr="0033181D">
        <w:rPr>
          <w:rFonts w:hAnsi="標楷體" w:cs="細明體" w:hint="eastAsia"/>
          <w:kern w:val="0"/>
          <w:szCs w:val="32"/>
        </w:rPr>
        <w:t>行政院為配合國家建設，設農業委員會（以下簡稱本會），主管全國農、林、漁、牧及糧食行政事務。</w:t>
      </w:r>
      <w:r w:rsidR="005B1F40" w:rsidRPr="0033181D">
        <w:rPr>
          <w:rFonts w:hAnsi="標楷體" w:hint="eastAsia"/>
          <w:szCs w:val="32"/>
        </w:rPr>
        <w:t>」、「</w:t>
      </w:r>
      <w:r w:rsidR="005B1F40" w:rsidRPr="0033181D">
        <w:rPr>
          <w:rFonts w:hAnsi="標楷體" w:cs="細明體" w:hint="eastAsia"/>
          <w:kern w:val="0"/>
          <w:szCs w:val="32"/>
        </w:rPr>
        <w:t>本會對於省（市）政府執行本會主管事務，有指示、監督之責。</w:t>
      </w:r>
      <w:r w:rsidR="005B1F40" w:rsidRPr="0033181D">
        <w:rPr>
          <w:rFonts w:hAnsi="標楷體" w:hint="eastAsia"/>
          <w:szCs w:val="32"/>
        </w:rPr>
        <w:t>」及農業發展條例第1條、第2條規定：「為確保農業永續發展，因應農業國際化及自由化，促進農地合理利用，調整農業產業結構，穩定農業產銷，增進農民所得及福利，提高農民生活水準，特制定本條例</w:t>
      </w:r>
      <w:r w:rsidR="005B1F40" w:rsidRPr="0033181D">
        <w:rPr>
          <w:rFonts w:hAnsi="標楷體"/>
          <w:szCs w:val="32"/>
        </w:rPr>
        <w:t>…</w:t>
      </w:r>
      <w:proofErr w:type="gramStart"/>
      <w:r w:rsidR="005B1F40" w:rsidRPr="0033181D">
        <w:rPr>
          <w:rFonts w:hAnsi="標楷體"/>
          <w:szCs w:val="32"/>
        </w:rPr>
        <w:t>…</w:t>
      </w:r>
      <w:proofErr w:type="gramEnd"/>
      <w:r w:rsidR="005B1F40" w:rsidRPr="0033181D">
        <w:rPr>
          <w:rFonts w:hAnsi="標楷體" w:hint="eastAsia"/>
          <w:szCs w:val="32"/>
        </w:rPr>
        <w:t>。」、「</w:t>
      </w:r>
      <w:r w:rsidR="005B1F40" w:rsidRPr="0033181D">
        <w:rPr>
          <w:rFonts w:hAnsi="標楷體" w:cs="細明體" w:hint="eastAsia"/>
          <w:kern w:val="0"/>
          <w:szCs w:val="32"/>
        </w:rPr>
        <w:t>本條例所稱主管機關</w:t>
      </w:r>
      <w:proofErr w:type="gramStart"/>
      <w:r w:rsidR="005B1F40" w:rsidRPr="0033181D">
        <w:rPr>
          <w:rFonts w:hAnsi="標楷體" w:cs="細明體" w:hint="eastAsia"/>
          <w:kern w:val="0"/>
          <w:szCs w:val="32"/>
        </w:rPr>
        <w:t>︰</w:t>
      </w:r>
      <w:proofErr w:type="gramEnd"/>
      <w:r w:rsidR="005B1F40" w:rsidRPr="0033181D">
        <w:rPr>
          <w:rFonts w:hAnsi="標楷體" w:cs="細明體" w:hint="eastAsia"/>
          <w:kern w:val="0"/>
          <w:szCs w:val="32"/>
        </w:rPr>
        <w:t>在中央為行政院農業委員會…</w:t>
      </w:r>
      <w:proofErr w:type="gramStart"/>
      <w:r w:rsidR="005B1F40" w:rsidRPr="0033181D">
        <w:rPr>
          <w:rFonts w:hAnsi="標楷體" w:cs="細明體" w:hint="eastAsia"/>
          <w:kern w:val="0"/>
          <w:szCs w:val="32"/>
        </w:rPr>
        <w:t>…</w:t>
      </w:r>
      <w:proofErr w:type="gramEnd"/>
      <w:r w:rsidR="005B1F40" w:rsidRPr="0033181D">
        <w:rPr>
          <w:rFonts w:hAnsi="標楷體" w:cs="細明體" w:hint="eastAsia"/>
          <w:kern w:val="0"/>
          <w:szCs w:val="32"/>
        </w:rPr>
        <w:t>。</w:t>
      </w:r>
      <w:r w:rsidR="005B1F40" w:rsidRPr="0033181D">
        <w:rPr>
          <w:rFonts w:hAnsi="標楷體" w:hint="eastAsia"/>
          <w:szCs w:val="32"/>
        </w:rPr>
        <w:t>」</w:t>
      </w:r>
      <w:r w:rsidR="0049577D" w:rsidRPr="0033181D">
        <w:rPr>
          <w:rFonts w:hAnsi="標楷體" w:hint="eastAsia"/>
          <w:szCs w:val="32"/>
        </w:rPr>
        <w:t>據上，</w:t>
      </w:r>
      <w:r w:rsidR="00F94A52" w:rsidRPr="0033181D">
        <w:rPr>
          <w:rFonts w:hAnsi="標楷體" w:hint="eastAsia"/>
          <w:szCs w:val="32"/>
        </w:rPr>
        <w:t>農委會除為</w:t>
      </w:r>
      <w:proofErr w:type="gramStart"/>
      <w:r w:rsidR="00F94A52" w:rsidRPr="0033181D">
        <w:rPr>
          <w:rFonts w:hAnsi="標楷體" w:hint="eastAsia"/>
          <w:szCs w:val="32"/>
        </w:rPr>
        <w:t>臺</w:t>
      </w:r>
      <w:proofErr w:type="gramEnd"/>
      <w:r w:rsidR="00F94A52" w:rsidRPr="0033181D">
        <w:rPr>
          <w:rFonts w:hAnsi="標楷體" w:hint="eastAsia"/>
          <w:szCs w:val="32"/>
        </w:rPr>
        <w:t>北農產公司之中央主管機關外，並</w:t>
      </w:r>
      <w:r w:rsidR="00F94A52" w:rsidRPr="0033181D">
        <w:rPr>
          <w:rFonts w:hAnsi="標楷體" w:cs="細明體" w:hint="eastAsia"/>
          <w:kern w:val="0"/>
          <w:szCs w:val="32"/>
        </w:rPr>
        <w:t>主管全國農政事務</w:t>
      </w:r>
      <w:r w:rsidR="00F94A52" w:rsidRPr="0033181D">
        <w:rPr>
          <w:rFonts w:hAnsi="標楷體" w:hint="eastAsia"/>
          <w:szCs w:val="32"/>
        </w:rPr>
        <w:t>，且</w:t>
      </w:r>
      <w:r w:rsidR="00F94A52" w:rsidRPr="0033181D">
        <w:rPr>
          <w:rFonts w:hAnsi="標楷體" w:cs="細明體" w:hint="eastAsia"/>
          <w:kern w:val="0"/>
          <w:szCs w:val="32"/>
        </w:rPr>
        <w:t>指示、監督地方政府執行</w:t>
      </w:r>
      <w:r w:rsidR="00F94A52" w:rsidRPr="0033181D">
        <w:rPr>
          <w:rFonts w:hAnsi="標楷體" w:hint="eastAsia"/>
          <w:szCs w:val="32"/>
        </w:rPr>
        <w:t>，負有維持</w:t>
      </w:r>
      <w:r w:rsidR="00F94A52" w:rsidRPr="0033181D">
        <w:rPr>
          <w:rFonts w:hAnsi="標楷體" w:hint="eastAsia"/>
          <w:szCs w:val="32"/>
        </w:rPr>
        <w:lastRenderedPageBreak/>
        <w:t>蔬菜產銷平衡及合理價格之責。</w:t>
      </w:r>
    </w:p>
    <w:p w:rsidR="00F54421" w:rsidRPr="0033181D" w:rsidRDefault="00F54421" w:rsidP="00CF68DB">
      <w:pPr>
        <w:pStyle w:val="3"/>
      </w:pPr>
      <w:r w:rsidRPr="0033181D">
        <w:rPr>
          <w:rFonts w:hAnsi="標楷體" w:hint="eastAsia"/>
          <w:szCs w:val="32"/>
        </w:rPr>
        <w:t>對</w:t>
      </w:r>
      <w:r w:rsidR="00EA71DB" w:rsidRPr="0033181D">
        <w:rPr>
          <w:rFonts w:hAnsi="標楷體" w:cs="Arial"/>
          <w:kern w:val="0"/>
          <w:szCs w:val="32"/>
        </w:rPr>
        <w:t>市場處</w:t>
      </w:r>
      <w:r w:rsidR="00EA71DB" w:rsidRPr="0033181D">
        <w:rPr>
          <w:rFonts w:hAnsi="標楷體" w:cs="Arial" w:hint="eastAsia"/>
          <w:kern w:val="0"/>
          <w:szCs w:val="32"/>
        </w:rPr>
        <w:t>於</w:t>
      </w:r>
      <w:r w:rsidRPr="0033181D">
        <w:rPr>
          <w:rFonts w:hAnsi="標楷體" w:hint="eastAsia"/>
          <w:szCs w:val="32"/>
        </w:rPr>
        <w:t>106年7月6日</w:t>
      </w:r>
      <w:r w:rsidR="00EA71DB" w:rsidRPr="0033181D">
        <w:rPr>
          <w:rFonts w:hAnsi="標楷體" w:hint="eastAsia"/>
          <w:szCs w:val="32"/>
        </w:rPr>
        <w:t>召開</w:t>
      </w:r>
      <w:r w:rsidRPr="0033181D">
        <w:rPr>
          <w:rFonts w:hAnsi="標楷體" w:hint="eastAsia"/>
          <w:szCs w:val="32"/>
        </w:rPr>
        <w:t>休市日會議</w:t>
      </w:r>
      <w:r w:rsidR="00EA71DB" w:rsidRPr="0033181D">
        <w:rPr>
          <w:rFonts w:hAnsi="標楷體" w:hint="eastAsia"/>
          <w:szCs w:val="32"/>
        </w:rPr>
        <w:t>所做成</w:t>
      </w:r>
      <w:proofErr w:type="gramStart"/>
      <w:r w:rsidR="00EA71DB" w:rsidRPr="0033181D">
        <w:rPr>
          <w:rFonts w:hAnsi="標楷體" w:hint="eastAsia"/>
          <w:szCs w:val="32"/>
        </w:rPr>
        <w:t>臺</w:t>
      </w:r>
      <w:proofErr w:type="gramEnd"/>
      <w:r w:rsidR="00EA71DB" w:rsidRPr="0033181D">
        <w:rPr>
          <w:rFonts w:hAnsi="標楷體" w:hint="eastAsia"/>
          <w:szCs w:val="32"/>
        </w:rPr>
        <w:t>北果菜批發市場107年自春節起20天內休市11天之休市決策，</w:t>
      </w:r>
      <w:r w:rsidRPr="0033181D">
        <w:rPr>
          <w:rFonts w:hAnsi="標楷體" w:hint="eastAsia"/>
          <w:szCs w:val="32"/>
        </w:rPr>
        <w:t>農委會</w:t>
      </w:r>
      <w:r w:rsidR="009412B8" w:rsidRPr="0033181D">
        <w:rPr>
          <w:rFonts w:hAnsi="標楷體" w:hint="eastAsia"/>
          <w:szCs w:val="32"/>
        </w:rPr>
        <w:t>表示</w:t>
      </w:r>
      <w:r w:rsidRPr="0033181D">
        <w:rPr>
          <w:rFonts w:hAnsi="標楷體" w:hint="eastAsia"/>
          <w:szCs w:val="32"/>
        </w:rPr>
        <w:t>，考量</w:t>
      </w:r>
      <w:r w:rsidRPr="0033181D">
        <w:rPr>
          <w:rFonts w:hAnsi="標楷體"/>
          <w:szCs w:val="32"/>
        </w:rPr>
        <w:t>各地區消費型態、耕作習性不同</w:t>
      </w:r>
      <w:r w:rsidRPr="0033181D">
        <w:rPr>
          <w:rFonts w:hAnsi="標楷體" w:hint="eastAsia"/>
          <w:szCs w:val="32"/>
        </w:rPr>
        <w:t>，及</w:t>
      </w:r>
      <w:r w:rsidRPr="0033181D">
        <w:rPr>
          <w:rFonts w:hAnsi="標楷體"/>
          <w:szCs w:val="32"/>
        </w:rPr>
        <w:t>運銷通路多元化</w:t>
      </w:r>
      <w:r w:rsidRPr="0033181D">
        <w:rPr>
          <w:rFonts w:hAnsi="標楷體" w:hint="eastAsia"/>
          <w:szCs w:val="32"/>
        </w:rPr>
        <w:t>、</w:t>
      </w:r>
      <w:r w:rsidRPr="0033181D">
        <w:rPr>
          <w:rFonts w:hAnsi="標楷體"/>
          <w:szCs w:val="32"/>
        </w:rPr>
        <w:t>各地民俗節慶等因素，休市日</w:t>
      </w:r>
      <w:r w:rsidRPr="0033181D">
        <w:rPr>
          <w:rFonts w:hAnsi="標楷體" w:hint="eastAsia"/>
          <w:szCs w:val="32"/>
        </w:rPr>
        <w:t>係</w:t>
      </w:r>
      <w:r w:rsidRPr="0033181D">
        <w:rPr>
          <w:rFonts w:hAnsi="標楷體"/>
          <w:szCs w:val="32"/>
        </w:rPr>
        <w:t>由各市場邀集產銷雙方共同商定，</w:t>
      </w:r>
      <w:r w:rsidRPr="0033181D">
        <w:rPr>
          <w:rFonts w:hAnsi="標楷體" w:hint="eastAsia"/>
          <w:szCs w:val="32"/>
        </w:rPr>
        <w:t>並</w:t>
      </w:r>
      <w:r w:rsidRPr="0033181D">
        <w:rPr>
          <w:rFonts w:hAnsi="標楷體"/>
          <w:szCs w:val="32"/>
        </w:rPr>
        <w:t>依</w:t>
      </w:r>
      <w:r w:rsidRPr="0033181D">
        <w:rPr>
          <w:rFonts w:hAnsi="標楷體" w:hint="eastAsia"/>
          <w:szCs w:val="32"/>
        </w:rPr>
        <w:t>農產品批發市場管理辦法第8條：「市場應訂定作業流程及管理規章，報由當地主管機關核備後實施…</w:t>
      </w:r>
      <w:proofErr w:type="gramStart"/>
      <w:r w:rsidRPr="0033181D">
        <w:rPr>
          <w:rFonts w:hAnsi="標楷體" w:hint="eastAsia"/>
          <w:szCs w:val="32"/>
        </w:rPr>
        <w:t>…</w:t>
      </w:r>
      <w:proofErr w:type="gramEnd"/>
      <w:r w:rsidRPr="0033181D">
        <w:rPr>
          <w:rFonts w:hAnsi="標楷體" w:hint="eastAsia"/>
          <w:szCs w:val="32"/>
        </w:rPr>
        <w:t>」規定，</w:t>
      </w:r>
      <w:r w:rsidRPr="0033181D">
        <w:rPr>
          <w:rFonts w:hAnsi="標楷體"/>
          <w:szCs w:val="32"/>
        </w:rPr>
        <w:t>報經地方主管機關核備後實施</w:t>
      </w:r>
      <w:r w:rsidRPr="0033181D">
        <w:rPr>
          <w:rFonts w:hAnsi="標楷體" w:hint="eastAsia"/>
          <w:szCs w:val="32"/>
        </w:rPr>
        <w:t>；</w:t>
      </w:r>
      <w:r w:rsidRPr="0033181D">
        <w:rPr>
          <w:rFonts w:hAnsi="標楷體"/>
          <w:szCs w:val="32"/>
        </w:rPr>
        <w:t>臺北市批發市場休市日，</w:t>
      </w:r>
      <w:proofErr w:type="gramStart"/>
      <w:r w:rsidRPr="0033181D">
        <w:rPr>
          <w:rFonts w:hAnsi="標楷體"/>
          <w:szCs w:val="32"/>
        </w:rPr>
        <w:t>歷年均由市場</w:t>
      </w:r>
      <w:proofErr w:type="gramEnd"/>
      <w:r w:rsidRPr="0033181D">
        <w:rPr>
          <w:rFonts w:hAnsi="標楷體"/>
          <w:szCs w:val="32"/>
        </w:rPr>
        <w:t>處邀集</w:t>
      </w:r>
      <w:proofErr w:type="gramStart"/>
      <w:r w:rsidRPr="0033181D">
        <w:rPr>
          <w:rFonts w:hAnsi="標楷體"/>
          <w:szCs w:val="32"/>
        </w:rPr>
        <w:t>農漁畜批發</w:t>
      </w:r>
      <w:proofErr w:type="gramEnd"/>
      <w:r w:rsidRPr="0033181D">
        <w:rPr>
          <w:rFonts w:hAnsi="標楷體"/>
          <w:szCs w:val="32"/>
        </w:rPr>
        <w:t>市場及產銷雙方共同議定</w:t>
      </w:r>
      <w:r w:rsidRPr="0033181D">
        <w:rPr>
          <w:rFonts w:hAnsi="標楷體" w:hint="eastAsia"/>
          <w:szCs w:val="32"/>
        </w:rPr>
        <w:t>，</w:t>
      </w:r>
      <w:proofErr w:type="gramStart"/>
      <w:r w:rsidRPr="0033181D">
        <w:rPr>
          <w:rFonts w:hAnsi="標楷體" w:hint="eastAsia"/>
          <w:szCs w:val="32"/>
        </w:rPr>
        <w:t>鑑</w:t>
      </w:r>
      <w:proofErr w:type="gramEnd"/>
      <w:r w:rsidRPr="0033181D">
        <w:rPr>
          <w:rFonts w:hAnsi="標楷體" w:hint="eastAsia"/>
          <w:szCs w:val="32"/>
        </w:rPr>
        <w:t>於市場</w:t>
      </w:r>
      <w:r w:rsidRPr="0033181D">
        <w:rPr>
          <w:rFonts w:hAnsi="標楷體"/>
          <w:szCs w:val="32"/>
        </w:rPr>
        <w:t>休市日</w:t>
      </w:r>
      <w:r w:rsidRPr="0033181D">
        <w:rPr>
          <w:rFonts w:hAnsi="標楷體" w:hint="eastAsia"/>
          <w:szCs w:val="32"/>
        </w:rPr>
        <w:t>之核定依規定屬地方政府權責</w:t>
      </w:r>
      <w:r w:rsidRPr="0033181D">
        <w:rPr>
          <w:rFonts w:hAnsi="標楷體"/>
          <w:szCs w:val="32"/>
        </w:rPr>
        <w:t>，</w:t>
      </w:r>
      <w:r w:rsidRPr="0033181D">
        <w:rPr>
          <w:rFonts w:hAnsi="標楷體" w:hint="eastAsia"/>
          <w:szCs w:val="32"/>
        </w:rPr>
        <w:t>農委會</w:t>
      </w:r>
      <w:r w:rsidRPr="0033181D">
        <w:rPr>
          <w:rFonts w:hAnsi="標楷體"/>
          <w:szCs w:val="32"/>
        </w:rPr>
        <w:t>農</w:t>
      </w:r>
      <w:proofErr w:type="gramStart"/>
      <w:r w:rsidRPr="0033181D">
        <w:rPr>
          <w:rFonts w:hAnsi="標楷體"/>
          <w:szCs w:val="32"/>
        </w:rPr>
        <w:t>漁畜各單位</w:t>
      </w:r>
      <w:r w:rsidRPr="0033181D">
        <w:rPr>
          <w:rFonts w:hAnsi="標楷體" w:hint="eastAsia"/>
          <w:szCs w:val="32"/>
        </w:rPr>
        <w:t>均</w:t>
      </w:r>
      <w:r w:rsidRPr="0033181D">
        <w:rPr>
          <w:rFonts w:hAnsi="標楷體"/>
          <w:szCs w:val="32"/>
        </w:rPr>
        <w:t>未</w:t>
      </w:r>
      <w:proofErr w:type="gramEnd"/>
      <w:r w:rsidRPr="0033181D">
        <w:rPr>
          <w:rFonts w:hAnsi="標楷體"/>
          <w:szCs w:val="32"/>
        </w:rPr>
        <w:t>派員參加休市日會議</w:t>
      </w:r>
      <w:r w:rsidRPr="0033181D">
        <w:rPr>
          <w:rFonts w:hAnsi="標楷體" w:hint="eastAsia"/>
          <w:szCs w:val="32"/>
        </w:rPr>
        <w:t>；又，往年</w:t>
      </w:r>
      <w:r w:rsidRPr="0033181D">
        <w:rPr>
          <w:rFonts w:hAnsi="標楷體"/>
          <w:szCs w:val="32"/>
        </w:rPr>
        <w:t>臺北市批發市場亦有</w:t>
      </w:r>
      <w:r w:rsidRPr="0033181D">
        <w:rPr>
          <w:rFonts w:hAnsi="標楷體" w:hint="eastAsia"/>
          <w:szCs w:val="32"/>
        </w:rPr>
        <w:t>於</w:t>
      </w:r>
      <w:r w:rsidRPr="0033181D">
        <w:rPr>
          <w:rFonts w:hAnsi="標楷體"/>
          <w:szCs w:val="32"/>
        </w:rPr>
        <w:t>春節後排定連休</w:t>
      </w:r>
      <w:r w:rsidRPr="0033181D">
        <w:rPr>
          <w:rFonts w:hAnsi="標楷體" w:hint="eastAsia"/>
          <w:szCs w:val="32"/>
        </w:rPr>
        <w:t>3天</w:t>
      </w:r>
      <w:r w:rsidRPr="0033181D">
        <w:rPr>
          <w:rFonts w:hAnsi="標楷體"/>
          <w:szCs w:val="32"/>
        </w:rPr>
        <w:t>，</w:t>
      </w:r>
      <w:r w:rsidRPr="0033181D">
        <w:rPr>
          <w:rFonts w:hAnsi="標楷體" w:hint="eastAsia"/>
          <w:szCs w:val="32"/>
        </w:rPr>
        <w:t>且</w:t>
      </w:r>
      <w:r w:rsidRPr="0033181D">
        <w:rPr>
          <w:rFonts w:hAnsi="標楷體"/>
          <w:szCs w:val="32"/>
        </w:rPr>
        <w:t>無交易失衡</w:t>
      </w:r>
      <w:r w:rsidRPr="0033181D">
        <w:rPr>
          <w:rFonts w:hAnsi="標楷體" w:hint="eastAsia"/>
          <w:szCs w:val="32"/>
        </w:rPr>
        <w:t>之</w:t>
      </w:r>
      <w:r w:rsidRPr="0033181D">
        <w:rPr>
          <w:rFonts w:hAnsi="標楷體"/>
          <w:szCs w:val="32"/>
        </w:rPr>
        <w:t>情形，</w:t>
      </w:r>
      <w:proofErr w:type="gramStart"/>
      <w:r w:rsidRPr="0033181D">
        <w:rPr>
          <w:rFonts w:hAnsi="標楷體" w:hint="eastAsia"/>
          <w:szCs w:val="32"/>
        </w:rPr>
        <w:t>爰</w:t>
      </w:r>
      <w:r w:rsidR="0054293F" w:rsidRPr="0033181D">
        <w:rPr>
          <w:rFonts w:hAnsi="標楷體" w:hint="eastAsia"/>
          <w:szCs w:val="32"/>
        </w:rPr>
        <w:t>於產發局</w:t>
      </w:r>
      <w:proofErr w:type="gramEnd"/>
      <w:r w:rsidR="008A79E2" w:rsidRPr="0033181D">
        <w:rPr>
          <w:rFonts w:hAnsi="標楷體" w:hint="eastAsia"/>
          <w:szCs w:val="32"/>
        </w:rPr>
        <w:t>7月17日</w:t>
      </w:r>
      <w:r w:rsidR="0054293F" w:rsidRPr="0033181D">
        <w:rPr>
          <w:rFonts w:hAnsi="標楷體" w:hint="eastAsia"/>
          <w:szCs w:val="32"/>
        </w:rPr>
        <w:t>行文副知農委會休市日會議紀錄及107年休市日預定表時，</w:t>
      </w:r>
      <w:r w:rsidRPr="0033181D">
        <w:rPr>
          <w:rFonts w:hAnsi="標楷體"/>
          <w:szCs w:val="32"/>
        </w:rPr>
        <w:t>農</w:t>
      </w:r>
      <w:proofErr w:type="gramStart"/>
      <w:r w:rsidRPr="0033181D">
        <w:rPr>
          <w:rFonts w:hAnsi="標楷體"/>
          <w:szCs w:val="32"/>
        </w:rPr>
        <w:t>糧署</w:t>
      </w:r>
      <w:r w:rsidR="0054293F" w:rsidRPr="0033181D">
        <w:rPr>
          <w:rFonts w:hAnsi="標楷體" w:hint="eastAsia"/>
          <w:szCs w:val="32"/>
        </w:rPr>
        <w:t>係</w:t>
      </w:r>
      <w:proofErr w:type="gramEnd"/>
      <w:r w:rsidR="0054293F" w:rsidRPr="0033181D">
        <w:rPr>
          <w:rFonts w:hAnsi="標楷體" w:hint="eastAsia"/>
          <w:szCs w:val="32"/>
        </w:rPr>
        <w:t>將之再</w:t>
      </w:r>
      <w:proofErr w:type="gramStart"/>
      <w:r w:rsidR="0054293F" w:rsidRPr="0033181D">
        <w:rPr>
          <w:rFonts w:hAnsi="標楷體" w:hint="eastAsia"/>
          <w:szCs w:val="32"/>
        </w:rPr>
        <w:t>函轉該會</w:t>
      </w:r>
      <w:proofErr w:type="gramEnd"/>
      <w:r w:rsidR="0054293F" w:rsidRPr="0033181D">
        <w:rPr>
          <w:rFonts w:hAnsi="標楷體" w:hint="eastAsia"/>
          <w:szCs w:val="32"/>
        </w:rPr>
        <w:t>畜牧處、漁業署及各地方政府等語</w:t>
      </w:r>
      <w:r w:rsidR="0054293F" w:rsidRPr="0033181D">
        <w:rPr>
          <w:rFonts w:hAnsi="標楷體"/>
          <w:szCs w:val="32"/>
        </w:rPr>
        <w:t>。</w:t>
      </w:r>
    </w:p>
    <w:p w:rsidR="00F54421" w:rsidRPr="0033181D" w:rsidRDefault="002935CE" w:rsidP="007B20D2">
      <w:pPr>
        <w:pStyle w:val="3"/>
      </w:pPr>
      <w:proofErr w:type="gramStart"/>
      <w:r w:rsidRPr="0033181D">
        <w:rPr>
          <w:rFonts w:hint="eastAsia"/>
        </w:rPr>
        <w:t>然查</w:t>
      </w:r>
      <w:proofErr w:type="gramEnd"/>
      <w:r w:rsidRPr="0033181D">
        <w:rPr>
          <w:rFonts w:hint="eastAsia"/>
        </w:rPr>
        <w:t>，</w:t>
      </w:r>
      <w:r w:rsidRPr="0033181D">
        <w:rPr>
          <w:rFonts w:hAnsi="標楷體"/>
          <w:szCs w:val="32"/>
        </w:rPr>
        <w:t>農委會</w:t>
      </w:r>
      <w:r w:rsidRPr="0033181D">
        <w:rPr>
          <w:rFonts w:hAnsi="標楷體" w:hint="eastAsia"/>
          <w:szCs w:val="32"/>
        </w:rPr>
        <w:t>107年3月7日發布之新聞稿「</w:t>
      </w:r>
      <w:r w:rsidRPr="0033181D">
        <w:rPr>
          <w:rFonts w:hAnsi="標楷體" w:cs="新細明體"/>
          <w:kern w:val="0"/>
          <w:szCs w:val="32"/>
        </w:rPr>
        <w:t>農委會多管齊下調節蔬菜產銷 北農8日開市可望量價持穩</w:t>
      </w:r>
      <w:r w:rsidRPr="0033181D">
        <w:rPr>
          <w:rFonts w:hAnsi="標楷體" w:hint="eastAsia"/>
          <w:szCs w:val="32"/>
        </w:rPr>
        <w:t>」，係明白指出「</w:t>
      </w:r>
      <w:r w:rsidRPr="0033181D">
        <w:rPr>
          <w:rFonts w:hAnsi="標楷體" w:cs="新細明體"/>
          <w:kern w:val="0"/>
          <w:szCs w:val="32"/>
        </w:rPr>
        <w:t>農委會也已行文具體建議各地方政府，往後農產品批發市場休市日除了農曆春節外，不再有連休</w:t>
      </w:r>
      <w:r w:rsidRPr="0033181D">
        <w:rPr>
          <w:rFonts w:hAnsi="標楷體" w:cs="新細明體" w:hint="eastAsia"/>
          <w:kern w:val="0"/>
          <w:szCs w:val="32"/>
        </w:rPr>
        <w:t>3</w:t>
      </w:r>
      <w:r w:rsidRPr="0033181D">
        <w:rPr>
          <w:rFonts w:hAnsi="標楷體" w:cs="新細明體"/>
          <w:kern w:val="0"/>
          <w:szCs w:val="32"/>
        </w:rPr>
        <w:t>日的安排</w:t>
      </w:r>
      <w:r w:rsidR="009F520A" w:rsidRPr="0033181D">
        <w:rPr>
          <w:rFonts w:hAnsi="標楷體" w:hint="eastAsia"/>
          <w:szCs w:val="32"/>
        </w:rPr>
        <w:t>」等語；另</w:t>
      </w:r>
      <w:r w:rsidR="00882421" w:rsidRPr="0033181D">
        <w:rPr>
          <w:rFonts w:hAnsi="標楷體" w:hint="eastAsia"/>
          <w:szCs w:val="32"/>
        </w:rPr>
        <w:t>依據</w:t>
      </w:r>
      <w:proofErr w:type="gramStart"/>
      <w:r w:rsidRPr="0033181D">
        <w:rPr>
          <w:rFonts w:hAnsi="標楷體" w:hint="eastAsia"/>
          <w:szCs w:val="32"/>
        </w:rPr>
        <w:t>臺</w:t>
      </w:r>
      <w:proofErr w:type="gramEnd"/>
      <w:r w:rsidRPr="0033181D">
        <w:rPr>
          <w:rFonts w:hAnsi="標楷體" w:hint="eastAsia"/>
          <w:szCs w:val="32"/>
        </w:rPr>
        <w:t>北農產公司</w:t>
      </w:r>
      <w:r w:rsidR="00882421" w:rsidRPr="0033181D">
        <w:rPr>
          <w:rFonts w:hAnsi="標楷體" w:hint="eastAsia"/>
          <w:szCs w:val="32"/>
        </w:rPr>
        <w:t>107年3月28日</w:t>
      </w:r>
      <w:r w:rsidRPr="0033181D">
        <w:rPr>
          <w:rFonts w:hAnsi="標楷體" w:hint="eastAsia"/>
          <w:szCs w:val="32"/>
        </w:rPr>
        <w:t>第12屆第4</w:t>
      </w:r>
      <w:r w:rsidR="00882421" w:rsidRPr="0033181D">
        <w:rPr>
          <w:rFonts w:hAnsi="標楷體" w:hint="eastAsia"/>
          <w:szCs w:val="32"/>
        </w:rPr>
        <w:t>次董事會會議紀錄</w:t>
      </w:r>
      <w:r w:rsidRPr="0033181D">
        <w:rPr>
          <w:rFonts w:hAnsi="標楷體" w:hint="eastAsia"/>
          <w:szCs w:val="32"/>
        </w:rPr>
        <w:t>，</w:t>
      </w:r>
      <w:r w:rsidRPr="0033181D">
        <w:rPr>
          <w:rFonts w:hAnsi="標楷體" w:cs="Arial"/>
          <w:kern w:val="0"/>
          <w:szCs w:val="32"/>
        </w:rPr>
        <w:t>市場處</w:t>
      </w:r>
      <w:r w:rsidRPr="0033181D">
        <w:rPr>
          <w:rFonts w:hAnsi="標楷體" w:hint="eastAsia"/>
          <w:szCs w:val="32"/>
        </w:rPr>
        <w:t>處長許玄謀</w:t>
      </w:r>
      <w:r w:rsidR="00882421" w:rsidRPr="0033181D">
        <w:rPr>
          <w:rFonts w:hAnsi="標楷體" w:hint="eastAsia"/>
          <w:szCs w:val="32"/>
        </w:rPr>
        <w:t>會中</w:t>
      </w:r>
      <w:r w:rsidRPr="0033181D">
        <w:rPr>
          <w:rFonts w:hAnsi="標楷體" w:hint="eastAsia"/>
          <w:szCs w:val="32"/>
        </w:rPr>
        <w:t>表示：「102年所做休市日調查，同樣102年7月11日邀集會議，隔年103年2月15-17日、4月5-7日、6月2-4日、9月8-10日，也就是103年有4次連續休市3天，在8月29日</w:t>
      </w:r>
      <w:r w:rsidRPr="0033181D">
        <w:rPr>
          <w:rFonts w:hAnsi="標楷體" w:cs="Arial"/>
          <w:kern w:val="0"/>
          <w:szCs w:val="32"/>
        </w:rPr>
        <w:t>市場處</w:t>
      </w:r>
      <w:r w:rsidRPr="0033181D">
        <w:rPr>
          <w:rFonts w:hAnsi="標楷體" w:cs="Arial" w:hint="eastAsia"/>
          <w:kern w:val="0"/>
          <w:szCs w:val="32"/>
        </w:rPr>
        <w:t>再次召開修正會議，</w:t>
      </w:r>
      <w:r w:rsidRPr="0033181D">
        <w:rPr>
          <w:rFonts w:hAnsi="標楷體" w:hint="eastAsia"/>
          <w:szCs w:val="32"/>
        </w:rPr>
        <w:t>中華民國農會、台灣農業合作社聯合社、中華民國果菜合作社聯合社包括</w:t>
      </w:r>
      <w:r w:rsidRPr="0033181D">
        <w:rPr>
          <w:rFonts w:hAnsi="標楷體"/>
          <w:szCs w:val="32"/>
        </w:rPr>
        <w:t>農委會</w:t>
      </w:r>
      <w:r w:rsidRPr="0033181D">
        <w:rPr>
          <w:rFonts w:hAnsi="標楷體" w:hint="eastAsia"/>
          <w:szCs w:val="32"/>
        </w:rPr>
        <w:t>都有用公文要求臺北市</w:t>
      </w:r>
      <w:proofErr w:type="gramStart"/>
      <w:r w:rsidRPr="0033181D">
        <w:rPr>
          <w:rFonts w:hAnsi="標楷體" w:hint="eastAsia"/>
          <w:szCs w:val="32"/>
        </w:rPr>
        <w:t>政府產發局</w:t>
      </w:r>
      <w:proofErr w:type="gramEnd"/>
      <w:r w:rsidRPr="0033181D">
        <w:rPr>
          <w:rFonts w:hAnsi="標楷體" w:hint="eastAsia"/>
          <w:szCs w:val="32"/>
        </w:rPr>
        <w:t>要重新考量，那時候把訊</w:t>
      </w:r>
      <w:r w:rsidRPr="0033181D">
        <w:rPr>
          <w:rFonts w:hAnsi="標楷體" w:hint="eastAsia"/>
          <w:szCs w:val="32"/>
        </w:rPr>
        <w:lastRenderedPageBreak/>
        <w:t>息轉達農產公司，農產公司的動作是和青果、蔬菜公會協調，結果前面2個3天維持，後面變成2個2天，協調過程完了之後，</w:t>
      </w:r>
      <w:r w:rsidRPr="0033181D">
        <w:rPr>
          <w:rFonts w:hAnsi="標楷體" w:cs="Arial"/>
          <w:kern w:val="0"/>
          <w:szCs w:val="32"/>
        </w:rPr>
        <w:t>市場處</w:t>
      </w:r>
      <w:r w:rsidRPr="0033181D">
        <w:rPr>
          <w:rFonts w:hAnsi="標楷體" w:cs="Arial" w:hint="eastAsia"/>
          <w:kern w:val="0"/>
          <w:szCs w:val="32"/>
        </w:rPr>
        <w:t>在8月29日召開整合性會議，這個會議</w:t>
      </w:r>
      <w:r w:rsidRPr="0033181D">
        <w:rPr>
          <w:rFonts w:hAnsi="標楷體"/>
          <w:szCs w:val="32"/>
        </w:rPr>
        <w:t>農委會</w:t>
      </w:r>
      <w:r w:rsidRPr="0033181D">
        <w:rPr>
          <w:rFonts w:hAnsi="標楷體" w:hint="eastAsia"/>
          <w:szCs w:val="32"/>
        </w:rPr>
        <w:t>有出席，這是正常運作機制。整件事情是見縫插針、是推卸責任的結果，</w:t>
      </w:r>
      <w:r w:rsidRPr="0033181D">
        <w:rPr>
          <w:rFonts w:hAnsi="標楷體"/>
          <w:szCs w:val="32"/>
        </w:rPr>
        <w:t>農委會</w:t>
      </w:r>
      <w:r w:rsidRPr="0033181D">
        <w:rPr>
          <w:rFonts w:hAnsi="標楷體" w:hint="eastAsia"/>
          <w:szCs w:val="32"/>
        </w:rPr>
        <w:t>最後8月29日出席人員名單都有，以前都沒有，但是要調整改變，這代表農政單位對於產地狀況是掌握很清楚。」等語，</w:t>
      </w:r>
      <w:proofErr w:type="gramStart"/>
      <w:r w:rsidRPr="0033181D">
        <w:rPr>
          <w:rFonts w:hAnsi="標楷體" w:hint="eastAsia"/>
          <w:szCs w:val="32"/>
        </w:rPr>
        <w:t>足徵縱臺</w:t>
      </w:r>
      <w:proofErr w:type="gramEnd"/>
      <w:r w:rsidRPr="0033181D">
        <w:rPr>
          <w:rFonts w:hAnsi="標楷體" w:hint="eastAsia"/>
          <w:szCs w:val="32"/>
        </w:rPr>
        <w:t>北果菜批發市場</w:t>
      </w:r>
      <w:r w:rsidRPr="0033181D">
        <w:rPr>
          <w:rFonts w:hAnsi="標楷體"/>
          <w:szCs w:val="32"/>
        </w:rPr>
        <w:t>休市日</w:t>
      </w:r>
      <w:r w:rsidRPr="0033181D">
        <w:rPr>
          <w:rFonts w:hAnsi="標楷體" w:hint="eastAsia"/>
          <w:szCs w:val="32"/>
        </w:rPr>
        <w:t>之核定屬臺北市政府權責</w:t>
      </w:r>
      <w:r w:rsidRPr="0033181D">
        <w:rPr>
          <w:rFonts w:hAnsi="標楷體"/>
          <w:szCs w:val="32"/>
        </w:rPr>
        <w:t>，</w:t>
      </w:r>
      <w:r w:rsidR="00986F2D" w:rsidRPr="0033181D">
        <w:rPr>
          <w:rFonts w:hAnsi="標楷體" w:hint="eastAsia"/>
          <w:szCs w:val="32"/>
        </w:rPr>
        <w:t>惟</w:t>
      </w:r>
      <w:r w:rsidR="002C4C60" w:rsidRPr="0033181D">
        <w:rPr>
          <w:rFonts w:hAnsi="標楷體" w:hint="eastAsia"/>
          <w:szCs w:val="32"/>
        </w:rPr>
        <w:t>若</w:t>
      </w:r>
      <w:r w:rsidRPr="0033181D">
        <w:rPr>
          <w:rFonts w:hAnsi="標楷體"/>
          <w:szCs w:val="32"/>
        </w:rPr>
        <w:t>農委會</w:t>
      </w:r>
      <w:r w:rsidR="002C4C60" w:rsidRPr="0033181D">
        <w:rPr>
          <w:rFonts w:hAnsi="標楷體" w:hint="eastAsia"/>
          <w:szCs w:val="32"/>
        </w:rPr>
        <w:t>認</w:t>
      </w:r>
      <w:r w:rsidR="002C4C60" w:rsidRPr="0033181D">
        <w:rPr>
          <w:rFonts w:hAnsi="標楷體"/>
          <w:szCs w:val="32"/>
        </w:rPr>
        <w:t>休市</w:t>
      </w:r>
      <w:r w:rsidR="002C4C60" w:rsidRPr="0033181D">
        <w:rPr>
          <w:rFonts w:hAnsi="標楷體" w:hint="eastAsia"/>
          <w:szCs w:val="32"/>
        </w:rPr>
        <w:t>日程有不妥之處</w:t>
      </w:r>
      <w:r w:rsidR="00B25E5C" w:rsidRPr="0033181D">
        <w:rPr>
          <w:rFonts w:hAnsi="標楷體" w:hint="eastAsia"/>
          <w:szCs w:val="32"/>
        </w:rPr>
        <w:t>，</w:t>
      </w:r>
      <w:r w:rsidR="004A5F29" w:rsidRPr="0033181D">
        <w:rPr>
          <w:rFonts w:hAnsi="標楷體" w:hint="eastAsia"/>
          <w:szCs w:val="32"/>
        </w:rPr>
        <w:t>仍</w:t>
      </w:r>
      <w:r w:rsidR="002C4C60" w:rsidRPr="0033181D">
        <w:rPr>
          <w:rFonts w:hAnsi="標楷體" w:hint="eastAsia"/>
          <w:szCs w:val="32"/>
        </w:rPr>
        <w:t>得要求</w:t>
      </w:r>
      <w:r w:rsidRPr="0033181D">
        <w:rPr>
          <w:rFonts w:hAnsi="標楷體" w:hint="eastAsia"/>
          <w:szCs w:val="32"/>
        </w:rPr>
        <w:t>該府</w:t>
      </w:r>
      <w:r w:rsidR="002C4C60" w:rsidRPr="0033181D">
        <w:rPr>
          <w:rFonts w:hAnsi="標楷體" w:hint="eastAsia"/>
          <w:szCs w:val="32"/>
        </w:rPr>
        <w:t>進行調整。</w:t>
      </w:r>
      <w:r w:rsidR="00292713" w:rsidRPr="0033181D">
        <w:rPr>
          <w:rFonts w:hAnsi="標楷體" w:hint="eastAsia"/>
          <w:szCs w:val="32"/>
        </w:rPr>
        <w:t>然</w:t>
      </w:r>
      <w:r w:rsidR="00292713" w:rsidRPr="0033181D">
        <w:rPr>
          <w:rFonts w:hAnsi="標楷體"/>
          <w:szCs w:val="32"/>
        </w:rPr>
        <w:t>農委會</w:t>
      </w:r>
      <w:r w:rsidR="00292713" w:rsidRPr="0033181D">
        <w:rPr>
          <w:rFonts w:hAnsi="標楷體" w:hint="eastAsia"/>
          <w:szCs w:val="32"/>
        </w:rPr>
        <w:t>對於休市日會議</w:t>
      </w:r>
      <w:r w:rsidR="004A5F29" w:rsidRPr="0033181D">
        <w:rPr>
          <w:rFonts w:hAnsi="標楷體" w:hint="eastAsia"/>
          <w:szCs w:val="32"/>
        </w:rPr>
        <w:t>所</w:t>
      </w:r>
      <w:r w:rsidR="00292713" w:rsidRPr="0033181D">
        <w:rPr>
          <w:rFonts w:hAnsi="標楷體" w:hint="eastAsia"/>
          <w:szCs w:val="32"/>
        </w:rPr>
        <w:t>做成</w:t>
      </w:r>
      <w:proofErr w:type="gramStart"/>
      <w:r w:rsidR="00292713" w:rsidRPr="0033181D">
        <w:rPr>
          <w:rFonts w:hAnsi="標楷體" w:hint="eastAsia"/>
          <w:szCs w:val="32"/>
        </w:rPr>
        <w:t>臺</w:t>
      </w:r>
      <w:proofErr w:type="gramEnd"/>
      <w:r w:rsidR="00292713" w:rsidRPr="0033181D">
        <w:rPr>
          <w:rFonts w:hAnsi="標楷體" w:hint="eastAsia"/>
          <w:szCs w:val="32"/>
        </w:rPr>
        <w:t>北果菜批發市場107年自春節起20天內休市11天之休市決策，卻</w:t>
      </w:r>
      <w:r w:rsidR="00292713" w:rsidRPr="0033181D">
        <w:rPr>
          <w:rFonts w:hAnsi="標楷體" w:cs="Arial" w:hint="eastAsia"/>
          <w:szCs w:val="32"/>
        </w:rPr>
        <w:t>欠缺專業應有之警覺性，未</w:t>
      </w:r>
      <w:r w:rsidR="00B109C7" w:rsidRPr="0033181D">
        <w:rPr>
          <w:rFonts w:hAnsi="標楷體" w:cs="Arial" w:hint="eastAsia"/>
          <w:szCs w:val="32"/>
        </w:rPr>
        <w:t>及早發現風險，</w:t>
      </w:r>
      <w:r w:rsidR="00292713" w:rsidRPr="0033181D">
        <w:rPr>
          <w:rFonts w:hAnsi="標楷體" w:cs="Arial" w:hint="eastAsia"/>
          <w:szCs w:val="32"/>
        </w:rPr>
        <w:t>督促</w:t>
      </w:r>
      <w:r w:rsidR="00292713" w:rsidRPr="0033181D">
        <w:rPr>
          <w:rFonts w:hAnsi="標楷體" w:hint="eastAsia"/>
          <w:szCs w:val="32"/>
        </w:rPr>
        <w:t>臺北市政府或協調</w:t>
      </w:r>
      <w:proofErr w:type="gramStart"/>
      <w:r w:rsidR="00292713" w:rsidRPr="0033181D">
        <w:rPr>
          <w:rFonts w:hAnsi="標楷體" w:hint="eastAsia"/>
          <w:szCs w:val="32"/>
        </w:rPr>
        <w:t>臺</w:t>
      </w:r>
      <w:proofErr w:type="gramEnd"/>
      <w:r w:rsidR="00292713" w:rsidRPr="0033181D">
        <w:rPr>
          <w:rFonts w:hAnsi="標楷體" w:hint="eastAsia"/>
          <w:szCs w:val="32"/>
        </w:rPr>
        <w:t>北農產公司減少休市日數</w:t>
      </w:r>
      <w:r w:rsidR="004A5F29" w:rsidRPr="0033181D">
        <w:rPr>
          <w:rFonts w:hAnsi="標楷體" w:hint="eastAsia"/>
          <w:szCs w:val="32"/>
        </w:rPr>
        <w:t>；</w:t>
      </w:r>
      <w:proofErr w:type="gramStart"/>
      <w:r w:rsidR="00535DE7" w:rsidRPr="0033181D">
        <w:rPr>
          <w:rFonts w:hAnsi="標楷體" w:hint="eastAsia"/>
          <w:szCs w:val="32"/>
        </w:rPr>
        <w:t>此外，</w:t>
      </w:r>
      <w:proofErr w:type="gramEnd"/>
      <w:r w:rsidR="00B109C7" w:rsidRPr="0033181D">
        <w:rPr>
          <w:rFonts w:hAnsi="標楷體" w:hint="eastAsia"/>
          <w:szCs w:val="32"/>
        </w:rPr>
        <w:t>春節</w:t>
      </w:r>
      <w:r w:rsidR="006E4CC6" w:rsidRPr="0033181D">
        <w:rPr>
          <w:rFonts w:hAnsi="標楷體" w:hint="eastAsia"/>
          <w:szCs w:val="32"/>
        </w:rPr>
        <w:t>期間</w:t>
      </w:r>
      <w:r w:rsidR="00B109C7" w:rsidRPr="0033181D">
        <w:rPr>
          <w:rFonts w:hAnsi="標楷體" w:hint="eastAsia"/>
          <w:szCs w:val="32"/>
        </w:rPr>
        <w:t>氣候</w:t>
      </w:r>
      <w:r w:rsidR="00D63BDC" w:rsidRPr="0033181D">
        <w:rPr>
          <w:rFonts w:hAnsi="標楷體" w:hint="eastAsia"/>
          <w:szCs w:val="32"/>
        </w:rPr>
        <w:t>急遽</w:t>
      </w:r>
      <w:r w:rsidR="00B109C7" w:rsidRPr="0033181D">
        <w:rPr>
          <w:rFonts w:hAnsi="標楷體" w:hint="eastAsia"/>
          <w:szCs w:val="32"/>
        </w:rPr>
        <w:t>變化，造成蔬菜生長迅速，而</w:t>
      </w:r>
      <w:r w:rsidR="004A5F29" w:rsidRPr="0033181D">
        <w:rPr>
          <w:rFonts w:hAnsi="標楷體"/>
          <w:szCs w:val="32"/>
        </w:rPr>
        <w:t>農委會</w:t>
      </w:r>
      <w:r w:rsidR="004A5F29" w:rsidRPr="0033181D">
        <w:rPr>
          <w:rFonts w:hAnsi="標楷體" w:hint="eastAsia"/>
          <w:szCs w:val="32"/>
        </w:rPr>
        <w:t>亦未</w:t>
      </w:r>
      <w:r w:rsidR="00292713" w:rsidRPr="0033181D">
        <w:rPr>
          <w:rFonts w:hAnsi="標楷體" w:hint="eastAsia"/>
          <w:szCs w:val="32"/>
        </w:rPr>
        <w:t>能掌握氣象資料及蔬菜產量影響趨勢，及時要求臺北市政府及</w:t>
      </w:r>
      <w:proofErr w:type="gramStart"/>
      <w:r w:rsidR="00292713" w:rsidRPr="0033181D">
        <w:rPr>
          <w:rFonts w:hAnsi="標楷體" w:hint="eastAsia"/>
          <w:szCs w:val="32"/>
        </w:rPr>
        <w:t>臺</w:t>
      </w:r>
      <w:proofErr w:type="gramEnd"/>
      <w:r w:rsidR="00292713" w:rsidRPr="0033181D">
        <w:rPr>
          <w:rFonts w:hAnsi="標楷體" w:hint="eastAsia"/>
          <w:szCs w:val="32"/>
        </w:rPr>
        <w:t>北農產公司採取相關因應作為，導致2月27日蔬菜供需嚴重失調，</w:t>
      </w:r>
      <w:r w:rsidR="00292713" w:rsidRPr="0033181D">
        <w:rPr>
          <w:rFonts w:hAnsi="標楷體" w:cs="細明體" w:hint="eastAsia"/>
          <w:kern w:val="0"/>
          <w:szCs w:val="32"/>
        </w:rPr>
        <w:t>使農民遭受損失，</w:t>
      </w:r>
      <w:r w:rsidR="00292713" w:rsidRPr="0033181D">
        <w:rPr>
          <w:rFonts w:hAnsi="標楷體" w:hint="eastAsia"/>
          <w:szCs w:val="32"/>
        </w:rPr>
        <w:t>農委會</w:t>
      </w:r>
      <w:r w:rsidR="007B20D2" w:rsidRPr="0033181D">
        <w:rPr>
          <w:rFonts w:hAnsi="標楷體" w:cs="細明體" w:hint="eastAsia"/>
          <w:kern w:val="0"/>
          <w:szCs w:val="32"/>
        </w:rPr>
        <w:t>確</w:t>
      </w:r>
      <w:r w:rsidR="00B109C7" w:rsidRPr="0033181D">
        <w:rPr>
          <w:rFonts w:hAnsi="標楷體" w:cs="細明體" w:hint="eastAsia"/>
          <w:kern w:val="0"/>
          <w:szCs w:val="32"/>
        </w:rPr>
        <w:t>未盡監督職責</w:t>
      </w:r>
      <w:r w:rsidR="00292713" w:rsidRPr="0033181D">
        <w:rPr>
          <w:rFonts w:hAnsi="標楷體" w:cs="細明體" w:hint="eastAsia"/>
          <w:kern w:val="0"/>
          <w:szCs w:val="32"/>
        </w:rPr>
        <w:t>。</w:t>
      </w:r>
    </w:p>
    <w:p w:rsidR="00E320CD" w:rsidRPr="0033181D" w:rsidRDefault="00B83453" w:rsidP="00CF68DB">
      <w:pPr>
        <w:pStyle w:val="3"/>
      </w:pPr>
      <w:r w:rsidRPr="0033181D">
        <w:rPr>
          <w:rFonts w:hint="eastAsia"/>
        </w:rPr>
        <w:t>綜上，</w:t>
      </w:r>
      <w:r w:rsidR="00803841" w:rsidRPr="0033181D">
        <w:rPr>
          <w:rFonts w:hAnsi="標楷體" w:hint="eastAsia"/>
          <w:szCs w:val="32"/>
        </w:rPr>
        <w:t>農委會除為</w:t>
      </w:r>
      <w:proofErr w:type="gramStart"/>
      <w:r w:rsidR="00803841" w:rsidRPr="0033181D">
        <w:rPr>
          <w:rFonts w:hAnsi="標楷體" w:hint="eastAsia"/>
          <w:szCs w:val="32"/>
        </w:rPr>
        <w:t>臺</w:t>
      </w:r>
      <w:proofErr w:type="gramEnd"/>
      <w:r w:rsidR="00803841" w:rsidRPr="0033181D">
        <w:rPr>
          <w:rFonts w:hAnsi="標楷體" w:hint="eastAsia"/>
          <w:szCs w:val="32"/>
        </w:rPr>
        <w:t>北農產公司之中央主管機關外，並</w:t>
      </w:r>
      <w:r w:rsidR="00803841" w:rsidRPr="0033181D">
        <w:rPr>
          <w:rFonts w:hAnsi="標楷體" w:cs="細明體" w:hint="eastAsia"/>
          <w:kern w:val="0"/>
          <w:szCs w:val="32"/>
        </w:rPr>
        <w:t>主管全國農政事務</w:t>
      </w:r>
      <w:r w:rsidR="00803841" w:rsidRPr="0033181D">
        <w:rPr>
          <w:rFonts w:hAnsi="標楷體" w:hint="eastAsia"/>
          <w:szCs w:val="32"/>
        </w:rPr>
        <w:t>，且</w:t>
      </w:r>
      <w:r w:rsidR="00803841" w:rsidRPr="0033181D">
        <w:rPr>
          <w:rFonts w:hAnsi="標楷體" w:cs="細明體" w:hint="eastAsia"/>
          <w:kern w:val="0"/>
          <w:szCs w:val="32"/>
        </w:rPr>
        <w:t>指示、監督地方政府執行</w:t>
      </w:r>
      <w:r w:rsidR="00803841" w:rsidRPr="0033181D">
        <w:rPr>
          <w:rFonts w:hAnsi="標楷體" w:hint="eastAsia"/>
          <w:szCs w:val="32"/>
        </w:rPr>
        <w:t>，負有維持蔬菜產銷平衡及合理價格之責。然對於</w:t>
      </w:r>
      <w:r w:rsidR="00803841" w:rsidRPr="0033181D">
        <w:rPr>
          <w:rFonts w:hAnsi="標楷體" w:cs="Arial"/>
          <w:kern w:val="0"/>
          <w:szCs w:val="32"/>
        </w:rPr>
        <w:t>市場處</w:t>
      </w:r>
      <w:r w:rsidR="00803841" w:rsidRPr="0033181D">
        <w:rPr>
          <w:rFonts w:hAnsi="標楷體" w:cs="Arial" w:hint="eastAsia"/>
          <w:kern w:val="0"/>
          <w:szCs w:val="32"/>
        </w:rPr>
        <w:t>召開之</w:t>
      </w:r>
      <w:r w:rsidR="00803841" w:rsidRPr="0033181D">
        <w:rPr>
          <w:rFonts w:hAnsi="標楷體" w:hint="eastAsia"/>
          <w:szCs w:val="32"/>
        </w:rPr>
        <w:t>休市日會議所做成</w:t>
      </w:r>
      <w:proofErr w:type="gramStart"/>
      <w:r w:rsidR="00803841" w:rsidRPr="0033181D">
        <w:rPr>
          <w:rFonts w:hAnsi="標楷體" w:hint="eastAsia"/>
          <w:szCs w:val="32"/>
        </w:rPr>
        <w:t>臺</w:t>
      </w:r>
      <w:proofErr w:type="gramEnd"/>
      <w:r w:rsidR="00803841" w:rsidRPr="0033181D">
        <w:rPr>
          <w:rFonts w:hAnsi="標楷體" w:hint="eastAsia"/>
          <w:szCs w:val="32"/>
        </w:rPr>
        <w:t>北果菜批發市場107年自春節起20天內休市11天之休市決策，卻</w:t>
      </w:r>
      <w:r w:rsidR="00803841" w:rsidRPr="0033181D">
        <w:rPr>
          <w:rFonts w:hAnsi="標楷體" w:cs="Arial" w:hint="eastAsia"/>
          <w:szCs w:val="32"/>
        </w:rPr>
        <w:t>欠缺專業應有之警覺性，未及早發現風險，督促</w:t>
      </w:r>
      <w:r w:rsidR="00803841" w:rsidRPr="0033181D">
        <w:rPr>
          <w:rFonts w:hAnsi="標楷體" w:hint="eastAsia"/>
          <w:szCs w:val="32"/>
        </w:rPr>
        <w:t>臺北市政府或協調</w:t>
      </w:r>
      <w:proofErr w:type="gramStart"/>
      <w:r w:rsidR="00803841" w:rsidRPr="0033181D">
        <w:rPr>
          <w:rFonts w:hAnsi="標楷體" w:hint="eastAsia"/>
          <w:szCs w:val="32"/>
        </w:rPr>
        <w:t>臺</w:t>
      </w:r>
      <w:proofErr w:type="gramEnd"/>
      <w:r w:rsidR="00803841" w:rsidRPr="0033181D">
        <w:rPr>
          <w:rFonts w:hAnsi="標楷體" w:hint="eastAsia"/>
          <w:szCs w:val="32"/>
        </w:rPr>
        <w:t>北農產公司減少休市日數</w:t>
      </w:r>
      <w:r w:rsidR="00803841" w:rsidRPr="0033181D">
        <w:rPr>
          <w:rFonts w:hAnsi="標楷體" w:cs="Arial" w:hint="eastAsia"/>
          <w:szCs w:val="32"/>
        </w:rPr>
        <w:t>，</w:t>
      </w:r>
      <w:r w:rsidR="00803841" w:rsidRPr="0033181D">
        <w:rPr>
          <w:rFonts w:hAnsi="標楷體" w:hint="eastAsia"/>
          <w:szCs w:val="32"/>
        </w:rPr>
        <w:t>復未能掌握氣象資料及蔬菜產量影響趨勢，及時要求臺北市政府及</w:t>
      </w:r>
      <w:proofErr w:type="gramStart"/>
      <w:r w:rsidR="00803841" w:rsidRPr="0033181D">
        <w:rPr>
          <w:rFonts w:hAnsi="標楷體" w:hint="eastAsia"/>
          <w:szCs w:val="32"/>
        </w:rPr>
        <w:t>臺</w:t>
      </w:r>
      <w:proofErr w:type="gramEnd"/>
      <w:r w:rsidR="00803841" w:rsidRPr="0033181D">
        <w:rPr>
          <w:rFonts w:hAnsi="標楷體" w:hint="eastAsia"/>
          <w:szCs w:val="32"/>
        </w:rPr>
        <w:t>北農產公司採取相關因應作為，導致2月27日蔬菜供需嚴重失調，</w:t>
      </w:r>
      <w:r w:rsidR="00803841" w:rsidRPr="0033181D">
        <w:rPr>
          <w:rFonts w:hAnsi="標楷體" w:cs="細明體" w:hint="eastAsia"/>
          <w:kern w:val="0"/>
          <w:szCs w:val="32"/>
        </w:rPr>
        <w:t>使農民遭受損失，</w:t>
      </w:r>
      <w:r w:rsidR="00803841" w:rsidRPr="0033181D">
        <w:rPr>
          <w:rFonts w:hAnsi="標楷體" w:hint="eastAsia"/>
          <w:szCs w:val="32"/>
        </w:rPr>
        <w:t>農委會</w:t>
      </w:r>
      <w:r w:rsidR="00803841" w:rsidRPr="0033181D">
        <w:rPr>
          <w:rFonts w:hAnsi="標楷體" w:cs="細明體" w:hint="eastAsia"/>
          <w:kern w:val="0"/>
          <w:szCs w:val="32"/>
        </w:rPr>
        <w:t>顯未盡監督職責。</w:t>
      </w:r>
    </w:p>
    <w:p w:rsidR="00CA7D95" w:rsidRPr="0033181D" w:rsidRDefault="00F45797" w:rsidP="00C01E75">
      <w:pPr>
        <w:pStyle w:val="2"/>
        <w:spacing w:beforeLines="50" w:before="228"/>
        <w:ind w:left="1020" w:hanging="680"/>
        <w:rPr>
          <w:rFonts w:hAnsi="標楷體"/>
          <w:b/>
          <w:szCs w:val="32"/>
        </w:rPr>
      </w:pPr>
      <w:r w:rsidRPr="0033181D">
        <w:rPr>
          <w:rFonts w:hAnsi="標楷體" w:hint="eastAsia"/>
          <w:b/>
          <w:szCs w:val="32"/>
        </w:rPr>
        <w:lastRenderedPageBreak/>
        <w:t>農委會及臺北市政府身為</w:t>
      </w:r>
      <w:proofErr w:type="gramStart"/>
      <w:r w:rsidRPr="0033181D">
        <w:rPr>
          <w:rFonts w:hAnsi="標楷體" w:hint="eastAsia"/>
          <w:b/>
          <w:szCs w:val="32"/>
        </w:rPr>
        <w:t>臺</w:t>
      </w:r>
      <w:proofErr w:type="gramEnd"/>
      <w:r w:rsidRPr="0033181D">
        <w:rPr>
          <w:rFonts w:hAnsi="標楷體" w:hint="eastAsia"/>
          <w:b/>
          <w:szCs w:val="32"/>
        </w:rPr>
        <w:t>北農產公司</w:t>
      </w:r>
      <w:r w:rsidRPr="0033181D">
        <w:rPr>
          <w:rFonts w:hAnsi="標楷體" w:cs="細明體" w:hint="eastAsia"/>
          <w:b/>
          <w:kern w:val="0"/>
          <w:szCs w:val="32"/>
        </w:rPr>
        <w:t>之</w:t>
      </w:r>
      <w:r w:rsidRPr="0033181D">
        <w:rPr>
          <w:rFonts w:hAnsi="標楷體" w:hint="eastAsia"/>
          <w:b/>
          <w:szCs w:val="32"/>
        </w:rPr>
        <w:t>主管機關，</w:t>
      </w:r>
      <w:r w:rsidR="007A2E70" w:rsidRPr="0033181D">
        <w:rPr>
          <w:rFonts w:hAnsi="標楷體" w:hint="eastAsia"/>
          <w:b/>
          <w:szCs w:val="32"/>
        </w:rPr>
        <w:t>對於連續休市</w:t>
      </w:r>
      <w:r w:rsidR="007A2E70" w:rsidRPr="0033181D">
        <w:rPr>
          <w:rFonts w:hAnsi="標楷體" w:cs="細明體" w:hint="eastAsia"/>
          <w:b/>
          <w:kern w:val="0"/>
          <w:szCs w:val="32"/>
        </w:rPr>
        <w:t>引發之爭議，</w:t>
      </w:r>
      <w:r w:rsidR="007A2E70" w:rsidRPr="0033181D">
        <w:rPr>
          <w:rFonts w:hAnsi="標楷體" w:hint="eastAsia"/>
          <w:b/>
          <w:szCs w:val="32"/>
        </w:rPr>
        <w:t>不但未</w:t>
      </w:r>
      <w:r w:rsidR="00667900" w:rsidRPr="0033181D">
        <w:rPr>
          <w:rFonts w:hAnsi="標楷體" w:hint="eastAsia"/>
          <w:b/>
          <w:szCs w:val="32"/>
        </w:rPr>
        <w:t>齊心</w:t>
      </w:r>
      <w:r w:rsidR="009B1079" w:rsidRPr="0033181D">
        <w:rPr>
          <w:rFonts w:hAnsi="標楷體" w:hint="eastAsia"/>
          <w:b/>
          <w:szCs w:val="32"/>
        </w:rPr>
        <w:t>解決</w:t>
      </w:r>
      <w:r w:rsidR="006D3F6A" w:rsidRPr="0033181D">
        <w:rPr>
          <w:rFonts w:hAnsi="標楷體" w:hint="eastAsia"/>
          <w:b/>
          <w:szCs w:val="32"/>
        </w:rPr>
        <w:t>紛擾</w:t>
      </w:r>
      <w:r w:rsidR="007A2E70" w:rsidRPr="0033181D">
        <w:rPr>
          <w:rFonts w:hAnsi="標楷體" w:hint="eastAsia"/>
          <w:b/>
          <w:szCs w:val="32"/>
        </w:rPr>
        <w:t>，反而透過媒體相互指責，實非政府機關面對危機應有之作為，</w:t>
      </w:r>
      <w:r w:rsidR="00FC541C" w:rsidRPr="0033181D">
        <w:rPr>
          <w:rFonts w:hAnsi="標楷體" w:hint="eastAsia"/>
          <w:b/>
          <w:szCs w:val="32"/>
        </w:rPr>
        <w:t>亦</w:t>
      </w:r>
      <w:r w:rsidR="00FC541C" w:rsidRPr="0033181D">
        <w:rPr>
          <w:rFonts w:hAnsi="標楷體" w:hint="eastAsia"/>
          <w:b/>
          <w:bCs w:val="0"/>
          <w:szCs w:val="32"/>
        </w:rPr>
        <w:t>使人民對政府喪失信心</w:t>
      </w:r>
      <w:r w:rsidR="00FC541C" w:rsidRPr="0033181D">
        <w:rPr>
          <w:rFonts w:hAnsi="標楷體" w:hint="eastAsia"/>
          <w:b/>
          <w:szCs w:val="32"/>
        </w:rPr>
        <w:t>，</w:t>
      </w:r>
      <w:proofErr w:type="gramStart"/>
      <w:r w:rsidR="007A2E70" w:rsidRPr="0033181D">
        <w:rPr>
          <w:rFonts w:hAnsi="標楷體" w:hint="eastAsia"/>
          <w:b/>
          <w:szCs w:val="32"/>
        </w:rPr>
        <w:t>處理方式</w:t>
      </w:r>
      <w:r w:rsidR="004A551B" w:rsidRPr="0033181D">
        <w:rPr>
          <w:rFonts w:hAnsi="標楷體"/>
          <w:b/>
          <w:bCs w:val="0"/>
          <w:szCs w:val="32"/>
        </w:rPr>
        <w:t>至屬失當</w:t>
      </w:r>
      <w:proofErr w:type="gramEnd"/>
      <w:r w:rsidR="00FB3903" w:rsidRPr="0033181D">
        <w:rPr>
          <w:rFonts w:hAnsi="標楷體" w:hint="eastAsia"/>
          <w:b/>
          <w:szCs w:val="32"/>
        </w:rPr>
        <w:t>；</w:t>
      </w:r>
      <w:r w:rsidR="00C335EE" w:rsidRPr="0033181D">
        <w:rPr>
          <w:rFonts w:hAnsi="標楷體" w:hint="eastAsia"/>
          <w:b/>
          <w:szCs w:val="32"/>
        </w:rPr>
        <w:t>另</w:t>
      </w:r>
      <w:proofErr w:type="gramStart"/>
      <w:r w:rsidR="00C335EE" w:rsidRPr="0033181D">
        <w:rPr>
          <w:rFonts w:hAnsi="標楷體" w:hint="eastAsia"/>
          <w:b/>
          <w:szCs w:val="32"/>
        </w:rPr>
        <w:t>臺</w:t>
      </w:r>
      <w:proofErr w:type="gramEnd"/>
      <w:r w:rsidR="00C335EE" w:rsidRPr="0033181D">
        <w:rPr>
          <w:rFonts w:hAnsi="標楷體" w:hint="eastAsia"/>
          <w:b/>
          <w:szCs w:val="32"/>
        </w:rPr>
        <w:t>北農產</w:t>
      </w:r>
      <w:proofErr w:type="gramStart"/>
      <w:r w:rsidR="00C335EE" w:rsidRPr="0033181D">
        <w:rPr>
          <w:rFonts w:hAnsi="標楷體" w:hint="eastAsia"/>
          <w:b/>
          <w:szCs w:val="32"/>
        </w:rPr>
        <w:t>公司亦</w:t>
      </w:r>
      <w:r w:rsidR="00FB3903" w:rsidRPr="0033181D">
        <w:rPr>
          <w:rFonts w:hAnsi="標楷體" w:cs="細明體" w:hint="eastAsia"/>
          <w:b/>
          <w:kern w:val="0"/>
          <w:szCs w:val="32"/>
        </w:rPr>
        <w:t>遲未</w:t>
      </w:r>
      <w:proofErr w:type="gramEnd"/>
      <w:r w:rsidR="00FB3903" w:rsidRPr="0033181D">
        <w:rPr>
          <w:rFonts w:hAnsi="標楷體" w:cs="細明體" w:hint="eastAsia"/>
          <w:b/>
          <w:kern w:val="0"/>
          <w:szCs w:val="32"/>
        </w:rPr>
        <w:t>對外說明</w:t>
      </w:r>
      <w:r w:rsidR="00F0553D" w:rsidRPr="0033181D">
        <w:rPr>
          <w:rFonts w:hAnsi="標楷體" w:cs="細明體" w:hint="eastAsia"/>
          <w:b/>
          <w:kern w:val="0"/>
          <w:szCs w:val="32"/>
        </w:rPr>
        <w:t>連續</w:t>
      </w:r>
      <w:r w:rsidR="004D699B" w:rsidRPr="0033181D">
        <w:rPr>
          <w:rFonts w:hAnsi="標楷體" w:cs="細明體" w:hint="eastAsia"/>
          <w:b/>
          <w:kern w:val="0"/>
          <w:szCs w:val="32"/>
        </w:rPr>
        <w:t>休市</w:t>
      </w:r>
      <w:r w:rsidR="00F0553D" w:rsidRPr="0033181D">
        <w:rPr>
          <w:rFonts w:hAnsi="標楷體" w:cs="細明體" w:hint="eastAsia"/>
          <w:b/>
          <w:kern w:val="0"/>
          <w:szCs w:val="32"/>
        </w:rPr>
        <w:t>之</w:t>
      </w:r>
      <w:r w:rsidR="00B735EB" w:rsidRPr="0033181D">
        <w:rPr>
          <w:rFonts w:hAnsi="標楷體" w:cs="細明體" w:hint="eastAsia"/>
          <w:b/>
          <w:kern w:val="0"/>
          <w:szCs w:val="32"/>
        </w:rPr>
        <w:t>因應</w:t>
      </w:r>
      <w:r w:rsidR="00FB3903" w:rsidRPr="0033181D">
        <w:rPr>
          <w:rFonts w:hAnsi="標楷體" w:cs="細明體" w:hint="eastAsia"/>
          <w:b/>
          <w:kern w:val="0"/>
          <w:szCs w:val="32"/>
        </w:rPr>
        <w:t>措施以安定農民</w:t>
      </w:r>
      <w:r w:rsidR="007F0E99" w:rsidRPr="0033181D">
        <w:rPr>
          <w:rFonts w:hAnsi="標楷體" w:cs="細明體" w:hint="eastAsia"/>
          <w:b/>
          <w:kern w:val="0"/>
          <w:szCs w:val="32"/>
        </w:rPr>
        <w:t>恐慌</w:t>
      </w:r>
      <w:r w:rsidR="00FB3903" w:rsidRPr="0033181D">
        <w:rPr>
          <w:rFonts w:hAnsi="標楷體" w:cs="細明體" w:hint="eastAsia"/>
          <w:b/>
          <w:kern w:val="0"/>
          <w:szCs w:val="32"/>
        </w:rPr>
        <w:t>心理，總經理</w:t>
      </w:r>
      <w:proofErr w:type="gramStart"/>
      <w:r w:rsidR="00FB3903" w:rsidRPr="0033181D">
        <w:rPr>
          <w:rFonts w:hAnsi="標楷體" w:cs="細明體" w:hint="eastAsia"/>
          <w:b/>
          <w:kern w:val="0"/>
          <w:szCs w:val="32"/>
        </w:rPr>
        <w:t>吳音寧</w:t>
      </w:r>
      <w:proofErr w:type="gramEnd"/>
      <w:r w:rsidR="002D6992" w:rsidRPr="0033181D">
        <w:rPr>
          <w:rFonts w:hAnsi="標楷體" w:cs="細明體" w:hint="eastAsia"/>
          <w:b/>
          <w:kern w:val="0"/>
          <w:szCs w:val="32"/>
        </w:rPr>
        <w:t>對</w:t>
      </w:r>
      <w:r w:rsidR="002D6992" w:rsidRPr="0033181D">
        <w:rPr>
          <w:rFonts w:hAnsi="標楷體" w:hint="eastAsia"/>
          <w:b/>
          <w:szCs w:val="32"/>
        </w:rPr>
        <w:t>董事長陳景峻</w:t>
      </w:r>
      <w:r w:rsidR="00B735EB" w:rsidRPr="0033181D">
        <w:rPr>
          <w:rFonts w:hAnsi="標楷體" w:hint="eastAsia"/>
          <w:b/>
          <w:szCs w:val="32"/>
        </w:rPr>
        <w:t>及市場處</w:t>
      </w:r>
      <w:r w:rsidR="002D6992" w:rsidRPr="0033181D">
        <w:rPr>
          <w:rFonts w:hAnsi="標楷體" w:hint="eastAsia"/>
          <w:b/>
          <w:szCs w:val="32"/>
        </w:rPr>
        <w:t>要求參加107年3月7日</w:t>
      </w:r>
      <w:r w:rsidR="00BF3ACA" w:rsidRPr="0033181D">
        <w:rPr>
          <w:rFonts w:hAnsi="標楷體" w:hint="eastAsia"/>
          <w:b/>
          <w:szCs w:val="32"/>
        </w:rPr>
        <w:t>召開</w:t>
      </w:r>
      <w:r w:rsidR="002D6992" w:rsidRPr="0033181D">
        <w:rPr>
          <w:rFonts w:hAnsi="標楷體" w:hint="eastAsia"/>
          <w:b/>
          <w:szCs w:val="32"/>
        </w:rPr>
        <w:t>之</w:t>
      </w:r>
      <w:r w:rsidR="00E05614" w:rsidRPr="0033181D">
        <w:rPr>
          <w:rFonts w:hAnsi="標楷體" w:hint="eastAsia"/>
          <w:b/>
          <w:szCs w:val="32"/>
        </w:rPr>
        <w:t>休市</w:t>
      </w:r>
      <w:r w:rsidR="00BF3ACA" w:rsidRPr="0033181D">
        <w:rPr>
          <w:rFonts w:hAnsi="標楷體" w:cs="Helvetica"/>
          <w:b/>
          <w:kern w:val="0"/>
          <w:szCs w:val="32"/>
        </w:rPr>
        <w:t>因應措施記者會</w:t>
      </w:r>
      <w:r w:rsidR="002D6992" w:rsidRPr="0033181D">
        <w:rPr>
          <w:rFonts w:hAnsi="標楷體" w:hint="eastAsia"/>
          <w:b/>
          <w:szCs w:val="32"/>
        </w:rPr>
        <w:t>，</w:t>
      </w:r>
      <w:r w:rsidR="008E1AF1" w:rsidRPr="0033181D">
        <w:rPr>
          <w:rFonts w:hAnsi="標楷體" w:hint="eastAsia"/>
          <w:b/>
          <w:szCs w:val="32"/>
        </w:rPr>
        <w:t>竟</w:t>
      </w:r>
      <w:r w:rsidR="002D6992" w:rsidRPr="0033181D">
        <w:rPr>
          <w:rFonts w:hAnsi="標楷體" w:hint="eastAsia"/>
          <w:b/>
          <w:szCs w:val="32"/>
        </w:rPr>
        <w:t>拒絕出席，</w:t>
      </w:r>
      <w:proofErr w:type="gramStart"/>
      <w:r w:rsidR="00607454" w:rsidRPr="0033181D">
        <w:rPr>
          <w:rFonts w:hAnsi="標楷體" w:hint="eastAsia"/>
          <w:b/>
          <w:szCs w:val="32"/>
        </w:rPr>
        <w:t>凸</w:t>
      </w:r>
      <w:proofErr w:type="gramEnd"/>
      <w:r w:rsidR="00607454" w:rsidRPr="0033181D">
        <w:rPr>
          <w:rFonts w:hAnsi="標楷體" w:hint="eastAsia"/>
          <w:b/>
          <w:szCs w:val="32"/>
        </w:rPr>
        <w:t>顯</w:t>
      </w:r>
      <w:r w:rsidR="009537AE" w:rsidRPr="0033181D">
        <w:rPr>
          <w:rFonts w:hAnsi="標楷體" w:hint="eastAsia"/>
          <w:b/>
          <w:szCs w:val="32"/>
        </w:rPr>
        <w:t>由地方主管機關</w:t>
      </w:r>
      <w:r w:rsidR="002D6992" w:rsidRPr="0033181D">
        <w:rPr>
          <w:rFonts w:hAnsi="標楷體" w:hint="eastAsia"/>
          <w:b/>
          <w:szCs w:val="32"/>
        </w:rPr>
        <w:t>臺北市政府指派之董事長</w:t>
      </w:r>
      <w:r w:rsidR="00265EA8" w:rsidRPr="0033181D">
        <w:rPr>
          <w:rFonts w:hAnsi="標楷體" w:hint="eastAsia"/>
          <w:b/>
          <w:szCs w:val="32"/>
        </w:rPr>
        <w:t>與</w:t>
      </w:r>
      <w:r w:rsidR="009537AE" w:rsidRPr="0033181D">
        <w:rPr>
          <w:rFonts w:hAnsi="標楷體" w:hint="eastAsia"/>
          <w:b/>
          <w:szCs w:val="32"/>
        </w:rPr>
        <w:t>其所屬</w:t>
      </w:r>
      <w:r w:rsidR="009B01B2" w:rsidRPr="0033181D">
        <w:rPr>
          <w:rFonts w:hAnsi="標楷體" w:hint="eastAsia"/>
          <w:b/>
          <w:szCs w:val="32"/>
        </w:rPr>
        <w:t>之</w:t>
      </w:r>
      <w:r w:rsidR="00B735EB" w:rsidRPr="0033181D">
        <w:rPr>
          <w:rFonts w:hAnsi="標楷體" w:hint="eastAsia"/>
          <w:b/>
          <w:szCs w:val="32"/>
        </w:rPr>
        <w:t>市場處</w:t>
      </w:r>
      <w:r w:rsidR="002B39CB" w:rsidRPr="0033181D">
        <w:rPr>
          <w:rFonts w:hAnsi="標楷體" w:hint="eastAsia"/>
          <w:b/>
          <w:szCs w:val="32"/>
        </w:rPr>
        <w:t>均</w:t>
      </w:r>
      <w:r w:rsidR="002D6992" w:rsidRPr="0033181D">
        <w:rPr>
          <w:rFonts w:hAnsi="標楷體" w:hint="eastAsia"/>
          <w:b/>
          <w:szCs w:val="32"/>
        </w:rPr>
        <w:t>無法指揮由</w:t>
      </w:r>
      <w:r w:rsidR="009537AE" w:rsidRPr="0033181D">
        <w:rPr>
          <w:rFonts w:hAnsi="標楷體" w:hint="eastAsia"/>
          <w:b/>
          <w:szCs w:val="32"/>
        </w:rPr>
        <w:t>中央主管機關</w:t>
      </w:r>
      <w:r w:rsidR="002D6992" w:rsidRPr="0033181D">
        <w:rPr>
          <w:rFonts w:hAnsi="標楷體" w:hint="eastAsia"/>
          <w:b/>
          <w:szCs w:val="32"/>
        </w:rPr>
        <w:t>農委會指派之</w:t>
      </w:r>
      <w:r w:rsidR="002D6992" w:rsidRPr="0033181D">
        <w:rPr>
          <w:rFonts w:hAnsi="標楷體" w:cs="細明體" w:hint="eastAsia"/>
          <w:b/>
          <w:kern w:val="0"/>
          <w:szCs w:val="32"/>
        </w:rPr>
        <w:t>總經理，</w:t>
      </w:r>
      <w:r w:rsidR="009537AE" w:rsidRPr="0033181D">
        <w:rPr>
          <w:rFonts w:hAnsi="標楷體" w:hint="eastAsia"/>
          <w:b/>
          <w:szCs w:val="32"/>
        </w:rPr>
        <w:t>使</w:t>
      </w:r>
      <w:r w:rsidR="00A11172" w:rsidRPr="0033181D">
        <w:rPr>
          <w:rFonts w:hAnsi="標楷體" w:hint="eastAsia"/>
          <w:b/>
          <w:szCs w:val="32"/>
        </w:rPr>
        <w:t>該公司</w:t>
      </w:r>
      <w:r w:rsidR="009537AE" w:rsidRPr="0033181D">
        <w:rPr>
          <w:rFonts w:hAnsi="標楷體" w:hint="eastAsia"/>
          <w:b/>
          <w:szCs w:val="32"/>
        </w:rPr>
        <w:t>指揮</w:t>
      </w:r>
      <w:r w:rsidR="00D24CB7" w:rsidRPr="0033181D">
        <w:rPr>
          <w:rFonts w:hAnsi="標楷體" w:hint="eastAsia"/>
          <w:b/>
          <w:szCs w:val="32"/>
        </w:rPr>
        <w:t>監督</w:t>
      </w:r>
      <w:r w:rsidR="009537AE" w:rsidRPr="0033181D">
        <w:rPr>
          <w:rFonts w:hAnsi="標楷體" w:hint="eastAsia"/>
          <w:b/>
          <w:szCs w:val="32"/>
        </w:rPr>
        <w:t>及</w:t>
      </w:r>
      <w:r w:rsidR="004A551B" w:rsidRPr="0033181D">
        <w:rPr>
          <w:rFonts w:hAnsi="標楷體" w:hint="eastAsia"/>
          <w:b/>
          <w:szCs w:val="32"/>
        </w:rPr>
        <w:t>運作體制</w:t>
      </w:r>
      <w:r w:rsidR="008E1AF1" w:rsidRPr="0033181D">
        <w:rPr>
          <w:rFonts w:hAnsi="標楷體" w:hint="eastAsia"/>
          <w:b/>
          <w:szCs w:val="32"/>
        </w:rPr>
        <w:t>失靈</w:t>
      </w:r>
      <w:r w:rsidR="004A551B" w:rsidRPr="0033181D">
        <w:rPr>
          <w:rFonts w:hAnsi="標楷體" w:hint="eastAsia"/>
          <w:b/>
          <w:szCs w:val="32"/>
        </w:rPr>
        <w:t>，亟待檢討改進</w:t>
      </w:r>
      <w:r w:rsidR="007A2E70" w:rsidRPr="0033181D">
        <w:rPr>
          <w:rFonts w:hAnsi="標楷體" w:hint="eastAsia"/>
          <w:b/>
          <w:szCs w:val="32"/>
        </w:rPr>
        <w:t>。</w:t>
      </w:r>
    </w:p>
    <w:p w:rsidR="00C279FE" w:rsidRPr="0033181D" w:rsidRDefault="00C279FE" w:rsidP="00CC0F59">
      <w:pPr>
        <w:pStyle w:val="3"/>
        <w:ind w:left="1360" w:hanging="680"/>
        <w:rPr>
          <w:rFonts w:hAnsi="標楷體"/>
          <w:szCs w:val="32"/>
        </w:rPr>
      </w:pPr>
      <w:proofErr w:type="gramStart"/>
      <w:r w:rsidRPr="0033181D">
        <w:rPr>
          <w:rFonts w:hAnsi="標楷體" w:hint="eastAsia"/>
          <w:szCs w:val="32"/>
        </w:rPr>
        <w:t>臺</w:t>
      </w:r>
      <w:proofErr w:type="gramEnd"/>
      <w:r w:rsidRPr="0033181D">
        <w:rPr>
          <w:rFonts w:hAnsi="標楷體" w:hint="eastAsia"/>
          <w:szCs w:val="32"/>
        </w:rPr>
        <w:t>北農產公司107年於春節休市5天後，初九天公生又連休3天，造成</w:t>
      </w:r>
      <w:r w:rsidR="007D3E26" w:rsidRPr="0033181D">
        <w:rPr>
          <w:rFonts w:hAnsi="標楷體" w:hint="eastAsia"/>
          <w:szCs w:val="32"/>
        </w:rPr>
        <w:t>2月</w:t>
      </w:r>
      <w:r w:rsidRPr="0033181D">
        <w:rPr>
          <w:rFonts w:hAnsi="標楷體" w:hint="eastAsia"/>
          <w:szCs w:val="32"/>
        </w:rPr>
        <w:t>27日蔬菜</w:t>
      </w:r>
      <w:r w:rsidR="00A40DB6" w:rsidRPr="0033181D">
        <w:rPr>
          <w:rFonts w:hAnsi="標楷體" w:cs="細明體" w:hint="eastAsia"/>
          <w:kern w:val="0"/>
          <w:szCs w:val="32"/>
        </w:rPr>
        <w:t>爆量價跌</w:t>
      </w:r>
      <w:r w:rsidRPr="0033181D">
        <w:rPr>
          <w:rFonts w:hAnsi="標楷體" w:hint="eastAsia"/>
          <w:szCs w:val="32"/>
        </w:rPr>
        <w:t>，</w:t>
      </w:r>
      <w:r w:rsidR="001C3AB0" w:rsidRPr="0033181D">
        <w:rPr>
          <w:rFonts w:hAnsi="標楷體" w:hint="eastAsia"/>
          <w:szCs w:val="32"/>
        </w:rPr>
        <w:t>次</w:t>
      </w:r>
      <w:r w:rsidR="00D36BF0" w:rsidRPr="0033181D">
        <w:rPr>
          <w:rFonts w:hAnsi="標楷體" w:hint="eastAsia"/>
          <w:szCs w:val="32"/>
        </w:rPr>
        <w:t>（28）</w:t>
      </w:r>
      <w:r w:rsidR="00A26F1D" w:rsidRPr="0033181D">
        <w:rPr>
          <w:rFonts w:hAnsi="標楷體" w:hint="eastAsia"/>
          <w:szCs w:val="32"/>
        </w:rPr>
        <w:t>日</w:t>
      </w:r>
      <w:r w:rsidR="00E678E2" w:rsidRPr="0033181D">
        <w:rPr>
          <w:rFonts w:hAnsi="標楷體" w:hint="eastAsia"/>
          <w:szCs w:val="32"/>
        </w:rPr>
        <w:t>即</w:t>
      </w:r>
      <w:r w:rsidRPr="0033181D">
        <w:rPr>
          <w:rFonts w:hAnsi="標楷體" w:hint="eastAsia"/>
          <w:szCs w:val="32"/>
        </w:rPr>
        <w:t>有媒體報導指出：</w:t>
      </w:r>
      <w:proofErr w:type="gramStart"/>
      <w:r w:rsidRPr="0033181D">
        <w:rPr>
          <w:rFonts w:hAnsi="標楷體" w:hint="eastAsia"/>
          <w:szCs w:val="32"/>
        </w:rPr>
        <w:t>臺</w:t>
      </w:r>
      <w:proofErr w:type="gramEnd"/>
      <w:r w:rsidRPr="0033181D">
        <w:rPr>
          <w:rFonts w:hAnsi="標楷體" w:hint="eastAsia"/>
          <w:szCs w:val="32"/>
        </w:rPr>
        <w:t>北果菜</w:t>
      </w:r>
      <w:r w:rsidR="00D36BF0" w:rsidRPr="0033181D">
        <w:rPr>
          <w:rFonts w:hAnsi="標楷體" w:hint="eastAsia"/>
          <w:szCs w:val="32"/>
        </w:rPr>
        <w:t>拍賣</w:t>
      </w:r>
      <w:r w:rsidRPr="0033181D">
        <w:rPr>
          <w:rFonts w:hAnsi="標楷體" w:hint="eastAsia"/>
          <w:szCs w:val="32"/>
        </w:rPr>
        <w:t>市場</w:t>
      </w:r>
      <w:r w:rsidR="003B4B3A" w:rsidRPr="0033181D">
        <w:rPr>
          <w:rFonts w:hAnsi="標楷體" w:hint="eastAsia"/>
          <w:szCs w:val="32"/>
        </w:rPr>
        <w:t>2月</w:t>
      </w:r>
      <w:r w:rsidRPr="0033181D">
        <w:rPr>
          <w:rFonts w:hAnsi="標楷體" w:hint="eastAsia"/>
          <w:szCs w:val="32"/>
        </w:rPr>
        <w:t>27日</w:t>
      </w:r>
      <w:r w:rsidRPr="0033181D">
        <w:rPr>
          <w:rFonts w:hAnsi="標楷體" w:cs="Arial"/>
          <w:szCs w:val="32"/>
        </w:rPr>
        <w:t>總</w:t>
      </w:r>
      <w:proofErr w:type="gramStart"/>
      <w:r w:rsidRPr="0033181D">
        <w:rPr>
          <w:rFonts w:hAnsi="標楷體" w:cs="Arial"/>
          <w:szCs w:val="32"/>
        </w:rPr>
        <w:t>到貨件數</w:t>
      </w:r>
      <w:proofErr w:type="gramEnd"/>
      <w:r w:rsidRPr="0033181D">
        <w:rPr>
          <w:rFonts w:hAnsi="標楷體" w:cs="Arial"/>
          <w:szCs w:val="32"/>
        </w:rPr>
        <w:t>高達15萬餘件，攀上歷史新高，蔬果的總交易量也</w:t>
      </w:r>
      <w:proofErr w:type="gramStart"/>
      <w:r w:rsidRPr="0033181D">
        <w:rPr>
          <w:rFonts w:hAnsi="標楷體" w:cs="Arial"/>
          <w:szCs w:val="32"/>
        </w:rPr>
        <w:t>衝</w:t>
      </w:r>
      <w:proofErr w:type="gramEnd"/>
      <w:r w:rsidRPr="0033181D">
        <w:rPr>
          <w:rFonts w:hAnsi="標楷體" w:cs="Arial"/>
          <w:szCs w:val="32"/>
        </w:rPr>
        <w:t>到</w:t>
      </w:r>
      <w:r w:rsidRPr="0033181D">
        <w:rPr>
          <w:rFonts w:hAnsi="標楷體" w:cs="Arial" w:hint="eastAsia"/>
          <w:szCs w:val="32"/>
        </w:rPr>
        <w:t>3千</w:t>
      </w:r>
      <w:r w:rsidRPr="0033181D">
        <w:rPr>
          <w:rFonts w:hAnsi="標楷體" w:cs="Arial"/>
          <w:szCs w:val="32"/>
        </w:rPr>
        <w:t>多公噸</w:t>
      </w:r>
      <w:r w:rsidRPr="0033181D">
        <w:rPr>
          <w:rFonts w:hAnsi="標楷體" w:cs="Arial" w:hint="eastAsia"/>
          <w:szCs w:val="32"/>
        </w:rPr>
        <w:t>，</w:t>
      </w:r>
      <w:r w:rsidRPr="0033181D">
        <w:rPr>
          <w:rFonts w:hAnsi="標楷體" w:cs="Arial"/>
          <w:szCs w:val="32"/>
        </w:rPr>
        <w:t>爆量的農產品導致拍賣價直直落，對產地造成嚴重衝擊</w:t>
      </w:r>
      <w:r w:rsidR="00754ECA" w:rsidRPr="0033181D">
        <w:rPr>
          <w:rFonts w:hAnsi="標楷體" w:cs="Arial" w:hint="eastAsia"/>
          <w:szCs w:val="32"/>
        </w:rPr>
        <w:t>；</w:t>
      </w:r>
      <w:r w:rsidR="00EC485E" w:rsidRPr="0033181D">
        <w:rPr>
          <w:rFonts w:hAnsi="標楷體" w:cs="Arial"/>
          <w:kern w:val="0"/>
          <w:szCs w:val="32"/>
        </w:rPr>
        <w:t>根據</w:t>
      </w:r>
      <w:r w:rsidR="00A40DAD" w:rsidRPr="0033181D">
        <w:rPr>
          <w:rFonts w:hAnsi="標楷體" w:hint="eastAsia"/>
          <w:szCs w:val="32"/>
        </w:rPr>
        <w:t>臺北</w:t>
      </w:r>
      <w:r w:rsidR="00EC485E" w:rsidRPr="0033181D">
        <w:rPr>
          <w:rFonts w:hAnsi="標楷體" w:cs="Arial"/>
          <w:kern w:val="0"/>
          <w:szCs w:val="32"/>
        </w:rPr>
        <w:t>市</w:t>
      </w:r>
      <w:proofErr w:type="gramStart"/>
      <w:r w:rsidR="00EC485E" w:rsidRPr="0033181D">
        <w:rPr>
          <w:rFonts w:hAnsi="標楷體" w:cs="Arial"/>
          <w:kern w:val="0"/>
          <w:szCs w:val="32"/>
        </w:rPr>
        <w:t>農漁畜批發</w:t>
      </w:r>
      <w:proofErr w:type="gramEnd"/>
      <w:r w:rsidR="00EC485E" w:rsidRPr="0033181D">
        <w:rPr>
          <w:rFonts w:hAnsi="標楷體" w:cs="Arial"/>
          <w:kern w:val="0"/>
          <w:szCs w:val="32"/>
        </w:rPr>
        <w:t>市場休市日程表，</w:t>
      </w:r>
      <w:r w:rsidR="009C2636" w:rsidRPr="0033181D">
        <w:rPr>
          <w:rFonts w:hAnsi="標楷體" w:cs="Arial"/>
          <w:kern w:val="0"/>
          <w:szCs w:val="32"/>
        </w:rPr>
        <w:t>春節從2月16日起連放</w:t>
      </w:r>
      <w:r w:rsidR="009C2636" w:rsidRPr="0033181D">
        <w:rPr>
          <w:rFonts w:hAnsi="標楷體" w:cs="Arial" w:hint="eastAsia"/>
          <w:kern w:val="0"/>
          <w:szCs w:val="32"/>
        </w:rPr>
        <w:t>5</w:t>
      </w:r>
      <w:r w:rsidR="009C2636" w:rsidRPr="0033181D">
        <w:rPr>
          <w:rFonts w:hAnsi="標楷體" w:cs="Arial"/>
          <w:kern w:val="0"/>
          <w:szCs w:val="32"/>
        </w:rPr>
        <w:t>天，2月24日起再連放</w:t>
      </w:r>
      <w:r w:rsidR="009C2636" w:rsidRPr="0033181D">
        <w:rPr>
          <w:rFonts w:hAnsi="標楷體" w:cs="Arial" w:hint="eastAsia"/>
          <w:kern w:val="0"/>
          <w:szCs w:val="32"/>
        </w:rPr>
        <w:t>3</w:t>
      </w:r>
      <w:r w:rsidR="009C2636" w:rsidRPr="0033181D">
        <w:rPr>
          <w:rFonts w:hAnsi="標楷體" w:cs="Arial"/>
          <w:kern w:val="0"/>
          <w:szCs w:val="32"/>
        </w:rPr>
        <w:t>天，3月5日起又再連續休</w:t>
      </w:r>
      <w:r w:rsidR="009C2636" w:rsidRPr="0033181D">
        <w:rPr>
          <w:rFonts w:hAnsi="標楷體" w:cs="Arial" w:hint="eastAsia"/>
          <w:kern w:val="0"/>
          <w:szCs w:val="32"/>
        </w:rPr>
        <w:t>3</w:t>
      </w:r>
      <w:r w:rsidR="009C2636" w:rsidRPr="0033181D">
        <w:rPr>
          <w:rFonts w:hAnsi="標楷體" w:cs="Arial"/>
          <w:kern w:val="0"/>
          <w:szCs w:val="32"/>
        </w:rPr>
        <w:t>天，</w:t>
      </w:r>
      <w:r w:rsidR="009C2636" w:rsidRPr="0033181D">
        <w:rPr>
          <w:rFonts w:hAnsi="標楷體" w:cs="Arial" w:hint="eastAsia"/>
          <w:kern w:val="0"/>
          <w:szCs w:val="32"/>
        </w:rPr>
        <w:t>1</w:t>
      </w:r>
      <w:r w:rsidR="009C2636" w:rsidRPr="0033181D">
        <w:rPr>
          <w:rFonts w:hAnsi="標楷體" w:cs="Arial"/>
          <w:kern w:val="0"/>
          <w:szCs w:val="32"/>
        </w:rPr>
        <w:t>個月內安排如此密集的休市，會讓產地農民手腳大亂，尤其對沒有其他收入的專職農民來說，衝擊又是更大</w:t>
      </w:r>
      <w:r w:rsidR="00333CB3" w:rsidRPr="0033181D">
        <w:rPr>
          <w:rFonts w:hAnsi="標楷體" w:cs="Arial" w:hint="eastAsia"/>
          <w:kern w:val="0"/>
          <w:szCs w:val="32"/>
        </w:rPr>
        <w:t>；</w:t>
      </w:r>
      <w:r w:rsidR="00333CB3" w:rsidRPr="0033181D">
        <w:rPr>
          <w:rFonts w:hAnsi="標楷體" w:cs="Arial"/>
          <w:kern w:val="0"/>
          <w:szCs w:val="32"/>
        </w:rPr>
        <w:t>按往年慣例來看，春節後的拍賣價格本來就不會很好，可是春節後第</w:t>
      </w:r>
      <w:r w:rsidR="00333CB3" w:rsidRPr="0033181D">
        <w:rPr>
          <w:rFonts w:hAnsi="標楷體" w:cs="Arial" w:hint="eastAsia"/>
          <w:kern w:val="0"/>
          <w:szCs w:val="32"/>
        </w:rPr>
        <w:t>1</w:t>
      </w:r>
      <w:r w:rsidR="00333CB3" w:rsidRPr="0033181D">
        <w:rPr>
          <w:rFonts w:hAnsi="標楷體" w:cs="Arial"/>
          <w:kern w:val="0"/>
          <w:szCs w:val="32"/>
        </w:rPr>
        <w:t>個星期連休</w:t>
      </w:r>
      <w:r w:rsidR="00333CB3" w:rsidRPr="0033181D">
        <w:rPr>
          <w:rFonts w:hAnsi="標楷體" w:cs="Arial" w:hint="eastAsia"/>
          <w:kern w:val="0"/>
          <w:szCs w:val="32"/>
        </w:rPr>
        <w:t>3</w:t>
      </w:r>
      <w:r w:rsidR="00333CB3" w:rsidRPr="0033181D">
        <w:rPr>
          <w:rFonts w:hAnsi="標楷體" w:cs="Arial"/>
          <w:kern w:val="0"/>
          <w:szCs w:val="32"/>
        </w:rPr>
        <w:t>天，第</w:t>
      </w:r>
      <w:r w:rsidR="00333CB3" w:rsidRPr="0033181D">
        <w:rPr>
          <w:rFonts w:hAnsi="標楷體" w:cs="Arial" w:hint="eastAsia"/>
          <w:kern w:val="0"/>
          <w:szCs w:val="32"/>
        </w:rPr>
        <w:t>2</w:t>
      </w:r>
      <w:r w:rsidR="00333CB3" w:rsidRPr="0033181D">
        <w:rPr>
          <w:rFonts w:hAnsi="標楷體" w:cs="Arial"/>
          <w:kern w:val="0"/>
          <w:szCs w:val="32"/>
        </w:rPr>
        <w:t>個星期又連休</w:t>
      </w:r>
      <w:r w:rsidR="00333CB3" w:rsidRPr="0033181D">
        <w:rPr>
          <w:rFonts w:hAnsi="標楷體" w:cs="Arial" w:hint="eastAsia"/>
          <w:kern w:val="0"/>
          <w:szCs w:val="32"/>
        </w:rPr>
        <w:t>3</w:t>
      </w:r>
      <w:r w:rsidR="00333CB3" w:rsidRPr="0033181D">
        <w:rPr>
          <w:rFonts w:hAnsi="標楷體" w:cs="Arial"/>
          <w:kern w:val="0"/>
          <w:szCs w:val="32"/>
        </w:rPr>
        <w:t>天，農民要出貨給誰？只能眼睜睜看著休市後的拍賣價被打死</w:t>
      </w:r>
      <w:r w:rsidR="00FC24E7" w:rsidRPr="0033181D">
        <w:rPr>
          <w:rStyle w:val="afe"/>
          <w:rFonts w:hAnsi="標楷體" w:cs="Arial"/>
          <w:szCs w:val="32"/>
        </w:rPr>
        <w:footnoteReference w:id="4"/>
      </w:r>
      <w:r w:rsidRPr="0033181D">
        <w:rPr>
          <w:rFonts w:hAnsi="標楷體" w:cs="Arial" w:hint="eastAsia"/>
          <w:szCs w:val="32"/>
        </w:rPr>
        <w:t>等語</w:t>
      </w:r>
      <w:r w:rsidRPr="0033181D">
        <w:rPr>
          <w:rFonts w:hAnsi="標楷體" w:cs="Arial"/>
          <w:szCs w:val="32"/>
        </w:rPr>
        <w:t>。</w:t>
      </w:r>
    </w:p>
    <w:p w:rsidR="002236FD" w:rsidRPr="0033181D" w:rsidRDefault="002D46FB" w:rsidP="002703EE">
      <w:pPr>
        <w:pStyle w:val="3"/>
        <w:ind w:left="1360" w:hanging="680"/>
        <w:rPr>
          <w:rFonts w:hAnsi="標楷體"/>
          <w:szCs w:val="32"/>
        </w:rPr>
      </w:pPr>
      <w:r w:rsidRPr="0033181D">
        <w:rPr>
          <w:rFonts w:hAnsi="標楷體" w:hint="eastAsia"/>
          <w:szCs w:val="32"/>
        </w:rPr>
        <w:t>經查，107年3月1日上午臺北市副市長陳景峻</w:t>
      </w:r>
      <w:r w:rsidR="00BC64FB" w:rsidRPr="0033181D">
        <w:rPr>
          <w:rFonts w:hAnsi="標楷體" w:hint="eastAsia"/>
          <w:szCs w:val="32"/>
        </w:rPr>
        <w:t>邀集市場處及</w:t>
      </w:r>
      <w:proofErr w:type="gramStart"/>
      <w:r w:rsidR="00BC64FB" w:rsidRPr="0033181D">
        <w:rPr>
          <w:rFonts w:hAnsi="標楷體" w:hint="eastAsia"/>
          <w:szCs w:val="32"/>
        </w:rPr>
        <w:t>臺</w:t>
      </w:r>
      <w:proofErr w:type="gramEnd"/>
      <w:r w:rsidR="00BC64FB" w:rsidRPr="0033181D">
        <w:rPr>
          <w:rFonts w:hAnsi="標楷體" w:hint="eastAsia"/>
          <w:szCs w:val="32"/>
        </w:rPr>
        <w:t>北農產公司</w:t>
      </w:r>
      <w:r w:rsidR="007C5D07" w:rsidRPr="0033181D">
        <w:rPr>
          <w:rFonts w:hAnsi="標楷體" w:hint="eastAsia"/>
          <w:szCs w:val="32"/>
        </w:rPr>
        <w:t>開會商討元宵節後休市3天之</w:t>
      </w:r>
      <w:r w:rsidR="007C5D07" w:rsidRPr="0033181D">
        <w:rPr>
          <w:rFonts w:hAnsi="標楷體" w:hint="eastAsia"/>
          <w:szCs w:val="32"/>
        </w:rPr>
        <w:lastRenderedPageBreak/>
        <w:t>開市日因應對策，並未邀請農委會與會；</w:t>
      </w:r>
      <w:r w:rsidR="00BC64FB" w:rsidRPr="0033181D">
        <w:rPr>
          <w:rFonts w:hAnsi="標楷體" w:hint="eastAsia"/>
          <w:szCs w:val="32"/>
        </w:rPr>
        <w:t>當日下午</w:t>
      </w:r>
      <w:r w:rsidR="004D2899" w:rsidRPr="0033181D">
        <w:rPr>
          <w:rFonts w:hAnsi="標楷體" w:hint="eastAsia"/>
          <w:szCs w:val="32"/>
        </w:rPr>
        <w:t>農委會邀集</w:t>
      </w:r>
      <w:proofErr w:type="gramStart"/>
      <w:r w:rsidR="004D2899" w:rsidRPr="0033181D">
        <w:rPr>
          <w:rFonts w:hAnsi="標楷體" w:hint="eastAsia"/>
          <w:szCs w:val="32"/>
        </w:rPr>
        <w:t>農糧署</w:t>
      </w:r>
      <w:proofErr w:type="gramEnd"/>
      <w:r w:rsidR="004D2899" w:rsidRPr="0033181D">
        <w:rPr>
          <w:rFonts w:hAnsi="標楷體" w:hint="eastAsia"/>
          <w:szCs w:val="32"/>
        </w:rPr>
        <w:t>、市場處及</w:t>
      </w:r>
      <w:proofErr w:type="gramStart"/>
      <w:r w:rsidR="004D2899" w:rsidRPr="0033181D">
        <w:rPr>
          <w:rFonts w:hAnsi="標楷體" w:hint="eastAsia"/>
          <w:szCs w:val="32"/>
        </w:rPr>
        <w:t>臺</w:t>
      </w:r>
      <w:proofErr w:type="gramEnd"/>
      <w:r w:rsidR="004D2899" w:rsidRPr="0033181D">
        <w:rPr>
          <w:rFonts w:hAnsi="標楷體" w:hint="eastAsia"/>
          <w:szCs w:val="32"/>
        </w:rPr>
        <w:t>北農產公司開會</w:t>
      </w:r>
      <w:proofErr w:type="gramStart"/>
      <w:r w:rsidR="004D2899" w:rsidRPr="0033181D">
        <w:rPr>
          <w:rFonts w:hAnsi="標楷體" w:hint="eastAsia"/>
          <w:szCs w:val="32"/>
        </w:rPr>
        <w:t>研</w:t>
      </w:r>
      <w:proofErr w:type="gramEnd"/>
      <w:r w:rsidR="004D2899" w:rsidRPr="0033181D">
        <w:rPr>
          <w:rFonts w:hAnsi="標楷體" w:hint="eastAsia"/>
          <w:szCs w:val="32"/>
        </w:rPr>
        <w:t>商元宵節後休市日數可否改為2天，</w:t>
      </w:r>
      <w:r w:rsidR="009F3DA9" w:rsidRPr="0033181D">
        <w:rPr>
          <w:rFonts w:hAnsi="標楷體" w:hint="eastAsia"/>
          <w:szCs w:val="32"/>
        </w:rPr>
        <w:t>並</w:t>
      </w:r>
      <w:r w:rsidR="00380698" w:rsidRPr="0033181D">
        <w:rPr>
          <w:rFonts w:hAnsi="標楷體" w:hint="eastAsia"/>
          <w:szCs w:val="32"/>
        </w:rPr>
        <w:t>於會後</w:t>
      </w:r>
      <w:r w:rsidR="009F3DA9" w:rsidRPr="0033181D">
        <w:rPr>
          <w:rFonts w:hAnsi="標楷體" w:hint="eastAsia"/>
          <w:szCs w:val="32"/>
        </w:rPr>
        <w:t>發布新聞稿</w:t>
      </w:r>
      <w:r w:rsidR="001924BA" w:rsidRPr="0033181D">
        <w:rPr>
          <w:rFonts w:hAnsi="標楷體" w:hint="eastAsia"/>
          <w:szCs w:val="32"/>
        </w:rPr>
        <w:t>，</w:t>
      </w:r>
      <w:r w:rsidR="006C728B" w:rsidRPr="0033181D">
        <w:rPr>
          <w:rFonts w:hAnsi="標楷體" w:hint="eastAsia"/>
          <w:szCs w:val="32"/>
        </w:rPr>
        <w:t>表達</w:t>
      </w:r>
      <w:r w:rsidR="001924BA" w:rsidRPr="0033181D">
        <w:rPr>
          <w:rFonts w:hAnsi="標楷體" w:cs="新細明體"/>
          <w:kern w:val="0"/>
          <w:szCs w:val="32"/>
        </w:rPr>
        <w:t>對於</w:t>
      </w:r>
      <w:proofErr w:type="gramStart"/>
      <w:r w:rsidR="001924BA" w:rsidRPr="0033181D">
        <w:rPr>
          <w:rFonts w:hAnsi="標楷體" w:cs="新細明體"/>
          <w:kern w:val="0"/>
          <w:szCs w:val="32"/>
        </w:rPr>
        <w:t>臺</w:t>
      </w:r>
      <w:proofErr w:type="gramEnd"/>
      <w:r w:rsidR="001924BA" w:rsidRPr="0033181D">
        <w:rPr>
          <w:rFonts w:hAnsi="標楷體" w:cs="新細明體"/>
          <w:kern w:val="0"/>
          <w:szCs w:val="32"/>
        </w:rPr>
        <w:t>北果菜批發市場在12天短期內就有2次連休3天</w:t>
      </w:r>
      <w:r w:rsidR="001924BA" w:rsidRPr="0033181D">
        <w:rPr>
          <w:rFonts w:hAnsi="標楷體" w:hint="eastAsia"/>
          <w:szCs w:val="32"/>
        </w:rPr>
        <w:t>，該會</w:t>
      </w:r>
      <w:r w:rsidR="001924BA" w:rsidRPr="0033181D">
        <w:rPr>
          <w:rFonts w:hAnsi="標楷體" w:cs="新細明體"/>
          <w:kern w:val="0"/>
          <w:szCs w:val="32"/>
        </w:rPr>
        <w:t>無法接受</w:t>
      </w:r>
      <w:r w:rsidR="001924BA" w:rsidRPr="0033181D">
        <w:rPr>
          <w:rFonts w:hAnsi="標楷體" w:hint="eastAsia"/>
          <w:szCs w:val="32"/>
        </w:rPr>
        <w:t>之</w:t>
      </w:r>
      <w:r w:rsidR="006C728B" w:rsidRPr="0033181D">
        <w:rPr>
          <w:rFonts w:hAnsi="標楷體" w:hint="eastAsia"/>
          <w:szCs w:val="32"/>
        </w:rPr>
        <w:t>立場</w:t>
      </w:r>
      <w:r w:rsidR="001924BA" w:rsidRPr="0033181D">
        <w:rPr>
          <w:rFonts w:hAnsi="標楷體" w:hint="eastAsia"/>
          <w:szCs w:val="32"/>
        </w:rPr>
        <w:t>。</w:t>
      </w:r>
      <w:r w:rsidR="00E678E2" w:rsidRPr="0033181D">
        <w:rPr>
          <w:rFonts w:hAnsi="標楷體" w:hint="eastAsia"/>
          <w:szCs w:val="32"/>
        </w:rPr>
        <w:t>3月2日媒體報導稱：</w:t>
      </w:r>
      <w:r w:rsidR="008470B5" w:rsidRPr="0033181D">
        <w:rPr>
          <w:rFonts w:hAnsi="標楷體" w:hint="eastAsia"/>
          <w:szCs w:val="32"/>
        </w:rPr>
        <w:t>農委會對北市府2次接連休市不能接受，</w:t>
      </w:r>
      <w:r w:rsidR="00380698" w:rsidRPr="0033181D">
        <w:rPr>
          <w:rFonts w:hAnsi="標楷體" w:cs="Helvetica"/>
          <w:kern w:val="0"/>
          <w:szCs w:val="32"/>
        </w:rPr>
        <w:t>面對記者進一步求證，副主委陳吉仲堅定表示</w:t>
      </w:r>
      <w:r w:rsidR="00380698" w:rsidRPr="0033181D">
        <w:rPr>
          <w:rFonts w:hAnsi="標楷體" w:cs="Helvetica" w:hint="eastAsia"/>
          <w:kern w:val="0"/>
          <w:szCs w:val="32"/>
        </w:rPr>
        <w:t>，</w:t>
      </w:r>
      <w:r w:rsidR="00380698" w:rsidRPr="0033181D">
        <w:rPr>
          <w:rFonts w:hAnsi="標楷體" w:cs="Helvetica"/>
          <w:kern w:val="0"/>
          <w:szCs w:val="32"/>
        </w:rPr>
        <w:t>農委會是對</w:t>
      </w:r>
      <w:r w:rsidR="00380698" w:rsidRPr="0033181D">
        <w:rPr>
          <w:rFonts w:hAnsi="標楷體" w:hint="eastAsia"/>
          <w:szCs w:val="32"/>
        </w:rPr>
        <w:t>市場處</w:t>
      </w:r>
      <w:r w:rsidR="00380698" w:rsidRPr="0033181D">
        <w:rPr>
          <w:rFonts w:hAnsi="標楷體" w:cs="Helvetica"/>
          <w:kern w:val="0"/>
          <w:szCs w:val="32"/>
        </w:rPr>
        <w:t>所做的12</w:t>
      </w:r>
      <w:r w:rsidR="00577972" w:rsidRPr="0033181D">
        <w:rPr>
          <w:rFonts w:hAnsi="標楷體" w:cs="Helvetica"/>
          <w:kern w:val="0"/>
          <w:szCs w:val="32"/>
        </w:rPr>
        <w:t>天內有</w:t>
      </w:r>
      <w:r w:rsidR="00577972" w:rsidRPr="0033181D">
        <w:rPr>
          <w:rFonts w:hAnsi="標楷體" w:cs="Helvetica" w:hint="eastAsia"/>
          <w:kern w:val="0"/>
          <w:szCs w:val="32"/>
        </w:rPr>
        <w:t>2</w:t>
      </w:r>
      <w:r w:rsidR="00380698" w:rsidRPr="0033181D">
        <w:rPr>
          <w:rFonts w:hAnsi="標楷體" w:cs="Helvetica"/>
          <w:kern w:val="0"/>
          <w:szCs w:val="32"/>
        </w:rPr>
        <w:t>次休市3天無法接受</w:t>
      </w:r>
      <w:r w:rsidR="008470B5" w:rsidRPr="0033181D">
        <w:rPr>
          <w:rFonts w:hAnsi="標楷體" w:cs="Helvetica" w:hint="eastAsia"/>
          <w:kern w:val="0"/>
          <w:szCs w:val="32"/>
        </w:rPr>
        <w:t>，不是針對北農</w:t>
      </w:r>
      <w:r w:rsidR="00380698" w:rsidRPr="0033181D">
        <w:rPr>
          <w:rStyle w:val="afe"/>
          <w:rFonts w:hAnsi="標楷體" w:cs="Helvetica"/>
          <w:kern w:val="0"/>
          <w:szCs w:val="32"/>
        </w:rPr>
        <w:footnoteReference w:id="5"/>
      </w:r>
      <w:r w:rsidR="00577972" w:rsidRPr="0033181D">
        <w:rPr>
          <w:rFonts w:hAnsi="標楷體" w:cs="Helvetica" w:hint="eastAsia"/>
          <w:kern w:val="0"/>
          <w:szCs w:val="32"/>
        </w:rPr>
        <w:t>；</w:t>
      </w:r>
      <w:r w:rsidR="00E678E2" w:rsidRPr="0033181D">
        <w:rPr>
          <w:rFonts w:hAnsi="標楷體" w:hint="eastAsia"/>
          <w:szCs w:val="32"/>
        </w:rPr>
        <w:t>督導北農業務的臺北市副市長陳景峻</w:t>
      </w:r>
      <w:proofErr w:type="gramStart"/>
      <w:r w:rsidR="00E678E2" w:rsidRPr="0033181D">
        <w:rPr>
          <w:rFonts w:hAnsi="標楷體" w:hint="eastAsia"/>
          <w:szCs w:val="32"/>
        </w:rPr>
        <w:t>反嗆，</w:t>
      </w:r>
      <w:proofErr w:type="gramEnd"/>
      <w:r w:rsidR="00E678E2" w:rsidRPr="0033181D">
        <w:rPr>
          <w:rFonts w:hAnsi="標楷體" w:hint="eastAsia"/>
          <w:szCs w:val="32"/>
        </w:rPr>
        <w:t>農委會指責北市府這是不對的，有問題大家要共同解決，不能說排斥或逃避，而且這是去年7月市場處與供應商、產地共同決議休市的日期，農委會也事先知情</w:t>
      </w:r>
      <w:r w:rsidR="00E678E2" w:rsidRPr="0033181D">
        <w:rPr>
          <w:rStyle w:val="afe"/>
          <w:rFonts w:hAnsi="標楷體"/>
          <w:szCs w:val="32"/>
        </w:rPr>
        <w:footnoteReference w:id="6"/>
      </w:r>
      <w:r w:rsidR="00E678E2" w:rsidRPr="0033181D">
        <w:rPr>
          <w:rFonts w:hAnsi="標楷體" w:hint="eastAsia"/>
          <w:szCs w:val="32"/>
        </w:rPr>
        <w:t>等語。3月6日媒體報導稱：農委會</w:t>
      </w:r>
      <w:proofErr w:type="gramStart"/>
      <w:r w:rsidR="00E678E2" w:rsidRPr="0033181D">
        <w:rPr>
          <w:rFonts w:hAnsi="標楷體" w:hint="eastAsia"/>
          <w:szCs w:val="32"/>
        </w:rPr>
        <w:t>昨</w:t>
      </w:r>
      <w:proofErr w:type="gramEnd"/>
      <w:r w:rsidR="00E678E2" w:rsidRPr="0033181D">
        <w:rPr>
          <w:rFonts w:hAnsi="標楷體" w:hint="eastAsia"/>
          <w:szCs w:val="32"/>
        </w:rPr>
        <w:t>強調，依農產品批發市場管理辦法，批發市場休市是由地方政府決定，這次連番休市的日期是市場處做出的決定，北農、中央政府都無權決定，北市府及市場處應說明清楚；陳景峻表示，北農交易量只占全國14%，全</w:t>
      </w:r>
      <w:proofErr w:type="gramStart"/>
      <w:r w:rsidR="00E678E2" w:rsidRPr="0033181D">
        <w:rPr>
          <w:rFonts w:hAnsi="標楷體" w:hint="eastAsia"/>
          <w:szCs w:val="32"/>
        </w:rPr>
        <w:t>臺</w:t>
      </w:r>
      <w:proofErr w:type="gramEnd"/>
      <w:r w:rsidR="00E678E2" w:rsidRPr="0033181D">
        <w:rPr>
          <w:rFonts w:hAnsi="標楷體" w:hint="eastAsia"/>
          <w:szCs w:val="32"/>
        </w:rPr>
        <w:t>菜價波動不應由北農單獨承擔，農委會也該指揮調配</w:t>
      </w:r>
      <w:r w:rsidR="00E678E2" w:rsidRPr="0033181D">
        <w:rPr>
          <w:rStyle w:val="afe"/>
          <w:rFonts w:hAnsi="標楷體"/>
          <w:szCs w:val="32"/>
        </w:rPr>
        <w:footnoteReference w:id="7"/>
      </w:r>
      <w:r w:rsidR="00E678E2" w:rsidRPr="0033181D">
        <w:rPr>
          <w:rFonts w:hAnsi="標楷體" w:hint="eastAsia"/>
          <w:szCs w:val="32"/>
        </w:rPr>
        <w:t>；</w:t>
      </w:r>
      <w:r w:rsidR="00E678E2" w:rsidRPr="0033181D">
        <w:rPr>
          <w:rFonts w:hAnsi="標楷體" w:cs="Helvetica"/>
          <w:kern w:val="0"/>
          <w:szCs w:val="32"/>
        </w:rPr>
        <w:t>陳景峻認為問題出在農委會身上，不該同意半個月</w:t>
      </w:r>
      <w:r w:rsidR="00E678E2" w:rsidRPr="0033181D">
        <w:rPr>
          <w:rFonts w:hAnsi="標楷體" w:cs="Helvetica" w:hint="eastAsia"/>
          <w:kern w:val="0"/>
          <w:szCs w:val="32"/>
        </w:rPr>
        <w:t>2</w:t>
      </w:r>
      <w:r w:rsidR="00E678E2" w:rsidRPr="0033181D">
        <w:rPr>
          <w:rFonts w:hAnsi="標楷體" w:cs="Helvetica"/>
          <w:kern w:val="0"/>
          <w:szCs w:val="32"/>
        </w:rPr>
        <w:t>次連休</w:t>
      </w:r>
      <w:r w:rsidR="00E678E2" w:rsidRPr="0033181D">
        <w:rPr>
          <w:rFonts w:hAnsi="標楷體" w:cs="Helvetica" w:hint="eastAsia"/>
          <w:kern w:val="0"/>
          <w:szCs w:val="32"/>
        </w:rPr>
        <w:t>3</w:t>
      </w:r>
      <w:r w:rsidR="00E678E2" w:rsidRPr="0033181D">
        <w:rPr>
          <w:rFonts w:hAnsi="標楷體" w:cs="Helvetica"/>
          <w:kern w:val="0"/>
          <w:szCs w:val="32"/>
        </w:rPr>
        <w:t>天</w:t>
      </w:r>
      <w:r w:rsidR="00E678E2" w:rsidRPr="0033181D">
        <w:rPr>
          <w:rFonts w:hAnsi="標楷體" w:cs="Helvetica" w:hint="eastAsia"/>
          <w:kern w:val="0"/>
          <w:szCs w:val="32"/>
        </w:rPr>
        <w:t>，</w:t>
      </w:r>
      <w:r w:rsidR="00E678E2" w:rsidRPr="0033181D">
        <w:rPr>
          <w:rFonts w:hAnsi="標楷體" w:cs="Helvetica"/>
          <w:kern w:val="0"/>
          <w:szCs w:val="32"/>
        </w:rPr>
        <w:t>市長柯文哲表示</w:t>
      </w:r>
      <w:r w:rsidR="00E678E2" w:rsidRPr="0033181D">
        <w:rPr>
          <w:rFonts w:hAnsi="標楷體" w:cs="Helvetica" w:hint="eastAsia"/>
          <w:kern w:val="0"/>
          <w:szCs w:val="32"/>
        </w:rPr>
        <w:t>，</w:t>
      </w:r>
      <w:r w:rsidR="00E678E2" w:rsidRPr="0033181D">
        <w:rPr>
          <w:rFonts w:hAnsi="標楷體" w:cs="Helvetica"/>
          <w:kern w:val="0"/>
          <w:szCs w:val="32"/>
        </w:rPr>
        <w:t>休市是</w:t>
      </w:r>
      <w:r w:rsidR="00E678E2" w:rsidRPr="0033181D">
        <w:rPr>
          <w:rFonts w:hAnsi="標楷體" w:cs="Helvetica" w:hint="eastAsia"/>
          <w:kern w:val="0"/>
          <w:szCs w:val="32"/>
        </w:rPr>
        <w:t>1</w:t>
      </w:r>
      <w:r w:rsidR="00E678E2" w:rsidRPr="0033181D">
        <w:rPr>
          <w:rFonts w:hAnsi="標楷體" w:cs="Helvetica"/>
          <w:kern w:val="0"/>
          <w:szCs w:val="32"/>
        </w:rPr>
        <w:t>年前就決定的事，農委會就算沒有派人列席，至少會議紀錄也都看過</w:t>
      </w:r>
      <w:r w:rsidR="00E678E2" w:rsidRPr="0033181D">
        <w:rPr>
          <w:rFonts w:hAnsi="標楷體" w:cs="Helvetica" w:hint="eastAsia"/>
          <w:kern w:val="0"/>
          <w:szCs w:val="32"/>
        </w:rPr>
        <w:t>；</w:t>
      </w:r>
      <w:r w:rsidR="00E678E2" w:rsidRPr="0033181D">
        <w:rPr>
          <w:rFonts w:hAnsi="標楷體" w:cs="Helvetica"/>
          <w:kern w:val="0"/>
          <w:szCs w:val="32"/>
        </w:rPr>
        <w:t>農委會忍不住</w:t>
      </w:r>
      <w:proofErr w:type="gramStart"/>
      <w:r w:rsidR="00E678E2" w:rsidRPr="0033181D">
        <w:rPr>
          <w:rFonts w:hAnsi="標楷體" w:cs="Helvetica"/>
          <w:kern w:val="0"/>
          <w:szCs w:val="32"/>
        </w:rPr>
        <w:t>回嗆</w:t>
      </w:r>
      <w:r w:rsidR="00E678E2" w:rsidRPr="0033181D">
        <w:rPr>
          <w:rFonts w:hAnsi="標楷體" w:cs="Helvetica" w:hint="eastAsia"/>
          <w:kern w:val="0"/>
          <w:szCs w:val="32"/>
        </w:rPr>
        <w:t>，</w:t>
      </w:r>
      <w:proofErr w:type="gramEnd"/>
      <w:r w:rsidR="00E678E2" w:rsidRPr="0033181D">
        <w:rPr>
          <w:rFonts w:hAnsi="標楷體" w:cs="Helvetica"/>
          <w:kern w:val="0"/>
          <w:szCs w:val="32"/>
        </w:rPr>
        <w:t>陳吉仲說，休市根本不是農委會與</w:t>
      </w:r>
      <w:proofErr w:type="gramStart"/>
      <w:r w:rsidR="00E678E2" w:rsidRPr="0033181D">
        <w:rPr>
          <w:rFonts w:hAnsi="標楷體" w:hint="eastAsia"/>
          <w:szCs w:val="32"/>
        </w:rPr>
        <w:t>臺</w:t>
      </w:r>
      <w:proofErr w:type="gramEnd"/>
      <w:r w:rsidR="00E678E2" w:rsidRPr="0033181D">
        <w:rPr>
          <w:rFonts w:hAnsi="標楷體" w:hint="eastAsia"/>
          <w:szCs w:val="32"/>
        </w:rPr>
        <w:t>北農產公司</w:t>
      </w:r>
      <w:r w:rsidR="00E678E2" w:rsidRPr="0033181D">
        <w:rPr>
          <w:rFonts w:hAnsi="標楷體" w:cs="Helvetica"/>
          <w:kern w:val="0"/>
          <w:szCs w:val="32"/>
        </w:rPr>
        <w:t>能決定的，而是</w:t>
      </w:r>
      <w:r w:rsidR="00E678E2" w:rsidRPr="0033181D">
        <w:rPr>
          <w:rFonts w:hAnsi="標楷體" w:cs="Arial"/>
          <w:kern w:val="0"/>
          <w:szCs w:val="32"/>
        </w:rPr>
        <w:t>臺北市</w:t>
      </w:r>
      <w:r w:rsidR="00E678E2" w:rsidRPr="0033181D">
        <w:rPr>
          <w:rFonts w:hAnsi="標楷體" w:cs="Helvetica"/>
          <w:kern w:val="0"/>
          <w:szCs w:val="32"/>
        </w:rPr>
        <w:t>政府的權責</w:t>
      </w:r>
      <w:r w:rsidR="00E678E2" w:rsidRPr="0033181D">
        <w:rPr>
          <w:rFonts w:hAnsi="標楷體" w:cs="Helvetica" w:hint="eastAsia"/>
          <w:kern w:val="0"/>
          <w:szCs w:val="32"/>
        </w:rPr>
        <w:t>，</w:t>
      </w:r>
      <w:r w:rsidR="00E678E2" w:rsidRPr="0033181D">
        <w:rPr>
          <w:rFonts w:hAnsi="標楷體" w:cs="Helvetica"/>
          <w:kern w:val="0"/>
          <w:szCs w:val="32"/>
        </w:rPr>
        <w:t>中央主管機關只能建議，再重新開會討論</w:t>
      </w:r>
      <w:r w:rsidR="00E678E2" w:rsidRPr="0033181D">
        <w:rPr>
          <w:rStyle w:val="afe"/>
          <w:rFonts w:hAnsi="標楷體" w:cs="Helvetica"/>
          <w:kern w:val="0"/>
          <w:szCs w:val="32"/>
        </w:rPr>
        <w:footnoteReference w:id="8"/>
      </w:r>
      <w:r w:rsidR="00E678E2" w:rsidRPr="0033181D">
        <w:rPr>
          <w:rFonts w:hAnsi="標楷體" w:cs="Helvetica" w:hint="eastAsia"/>
          <w:kern w:val="0"/>
          <w:szCs w:val="32"/>
        </w:rPr>
        <w:t>；</w:t>
      </w:r>
      <w:r w:rsidR="00E678E2" w:rsidRPr="0033181D">
        <w:rPr>
          <w:rFonts w:hAnsi="標楷體" w:cs="Helvetica"/>
          <w:szCs w:val="32"/>
        </w:rPr>
        <w:t>北農休市，農委</w:t>
      </w:r>
      <w:r w:rsidR="00E678E2" w:rsidRPr="0033181D">
        <w:rPr>
          <w:rFonts w:hAnsi="標楷體" w:cs="Helvetica"/>
          <w:szCs w:val="32"/>
        </w:rPr>
        <w:lastRenderedPageBreak/>
        <w:t>會昨天強調，北市府應該負全責，不過今天市長柯文哲反駁，強調問題出在人為疏失，大家都得負責，</w:t>
      </w:r>
      <w:proofErr w:type="gramStart"/>
      <w:r w:rsidR="00E678E2" w:rsidRPr="0033181D">
        <w:rPr>
          <w:rFonts w:hAnsi="標楷體" w:cs="Helvetica"/>
          <w:szCs w:val="32"/>
        </w:rPr>
        <w:t>反嗆農委會</w:t>
      </w:r>
      <w:proofErr w:type="gramEnd"/>
      <w:r w:rsidR="00E678E2" w:rsidRPr="0033181D">
        <w:rPr>
          <w:rStyle w:val="afe"/>
          <w:rFonts w:hAnsi="標楷體" w:cs="Helvetica"/>
          <w:szCs w:val="32"/>
        </w:rPr>
        <w:footnoteReference w:id="9"/>
      </w:r>
      <w:r w:rsidR="00E678E2" w:rsidRPr="0033181D">
        <w:rPr>
          <w:rFonts w:hAnsi="標楷體" w:cs="Helvetica" w:hint="eastAsia"/>
          <w:szCs w:val="32"/>
        </w:rPr>
        <w:t>等語</w:t>
      </w:r>
      <w:r w:rsidR="00E678E2" w:rsidRPr="0033181D">
        <w:rPr>
          <w:rFonts w:hAnsi="標楷體" w:cs="Helvetica"/>
          <w:szCs w:val="32"/>
        </w:rPr>
        <w:t>。</w:t>
      </w:r>
      <w:r w:rsidR="00E678E2" w:rsidRPr="0033181D">
        <w:rPr>
          <w:rFonts w:hAnsi="標楷體" w:hint="eastAsia"/>
          <w:szCs w:val="32"/>
        </w:rPr>
        <w:t>3月7日媒體報導稱：</w:t>
      </w:r>
      <w:r w:rsidR="00E678E2" w:rsidRPr="0033181D">
        <w:rPr>
          <w:rFonts w:hAnsi="標楷體" w:cs="Arial"/>
          <w:kern w:val="0"/>
          <w:szCs w:val="32"/>
        </w:rPr>
        <w:t>市場處</w:t>
      </w:r>
      <w:r w:rsidR="00E678E2" w:rsidRPr="0033181D">
        <w:rPr>
          <w:rFonts w:hAnsi="標楷體" w:hint="eastAsia"/>
          <w:szCs w:val="32"/>
        </w:rPr>
        <w:t>處長許玄謀表示，</w:t>
      </w:r>
      <w:r w:rsidR="00E678E2" w:rsidRPr="0033181D">
        <w:rPr>
          <w:rFonts w:hAnsi="標楷體" w:cs="Helvetica"/>
          <w:kern w:val="0"/>
          <w:szCs w:val="32"/>
        </w:rPr>
        <w:t>歷年休市日都是由產銷雙方共同決定，當初休市日確實是中央農委會授權地方單位決議沒錯，但討論</w:t>
      </w:r>
      <w:r w:rsidR="00FD653C" w:rsidRPr="0033181D">
        <w:rPr>
          <w:rFonts w:hAnsi="標楷體" w:cs="Helvetica"/>
          <w:kern w:val="0"/>
          <w:szCs w:val="32"/>
        </w:rPr>
        <w:t>決定如果有爭議，農委會應該介入協調</w:t>
      </w:r>
      <w:r w:rsidR="00E678E2" w:rsidRPr="0033181D">
        <w:rPr>
          <w:rStyle w:val="afe"/>
          <w:rFonts w:hAnsi="標楷體" w:cs="Helvetica"/>
          <w:kern w:val="0"/>
          <w:szCs w:val="32"/>
        </w:rPr>
        <w:footnoteReference w:id="10"/>
      </w:r>
      <w:r w:rsidR="00E678E2" w:rsidRPr="0033181D">
        <w:rPr>
          <w:rFonts w:hAnsi="標楷體" w:cs="Helvetica" w:hint="eastAsia"/>
          <w:kern w:val="0"/>
          <w:szCs w:val="32"/>
        </w:rPr>
        <w:t>等語</w:t>
      </w:r>
      <w:r w:rsidR="00E678E2" w:rsidRPr="0033181D">
        <w:rPr>
          <w:rFonts w:hAnsi="標楷體" w:cs="Helvetica"/>
          <w:kern w:val="0"/>
          <w:szCs w:val="32"/>
        </w:rPr>
        <w:t>。</w:t>
      </w:r>
      <w:r w:rsidR="002236FD" w:rsidRPr="0033181D">
        <w:rPr>
          <w:rFonts w:hAnsi="標楷體" w:cs="Helvetica" w:hint="eastAsia"/>
          <w:kern w:val="0"/>
          <w:szCs w:val="32"/>
        </w:rPr>
        <w:t>足見</w:t>
      </w:r>
      <w:r w:rsidR="002236FD" w:rsidRPr="0033181D">
        <w:rPr>
          <w:rFonts w:hAnsi="標楷體" w:hint="eastAsia"/>
          <w:szCs w:val="32"/>
        </w:rPr>
        <w:t>農委會及臺北市政府對於</w:t>
      </w:r>
      <w:proofErr w:type="gramStart"/>
      <w:r w:rsidR="002236FD" w:rsidRPr="0033181D">
        <w:rPr>
          <w:rFonts w:hAnsi="標楷體" w:hint="eastAsia"/>
          <w:szCs w:val="32"/>
        </w:rPr>
        <w:t>臺</w:t>
      </w:r>
      <w:proofErr w:type="gramEnd"/>
      <w:r w:rsidR="002236FD" w:rsidRPr="0033181D">
        <w:rPr>
          <w:rFonts w:hAnsi="標楷體" w:hint="eastAsia"/>
          <w:szCs w:val="32"/>
        </w:rPr>
        <w:t>北果菜批發市場連續休市所</w:t>
      </w:r>
      <w:r w:rsidR="002236FD" w:rsidRPr="0033181D">
        <w:rPr>
          <w:rFonts w:hAnsi="標楷體" w:cs="細明體" w:hint="eastAsia"/>
          <w:kern w:val="0"/>
          <w:szCs w:val="32"/>
        </w:rPr>
        <w:t>引發之爭議，</w:t>
      </w:r>
      <w:r w:rsidR="002236FD" w:rsidRPr="0033181D">
        <w:rPr>
          <w:rFonts w:hAnsi="標楷體" w:hint="eastAsia"/>
          <w:szCs w:val="32"/>
        </w:rPr>
        <w:t>不但未齊心解決紛擾，反而透過媒體放</w:t>
      </w:r>
      <w:proofErr w:type="gramStart"/>
      <w:r w:rsidR="002236FD" w:rsidRPr="0033181D">
        <w:rPr>
          <w:rFonts w:hAnsi="標楷體" w:hint="eastAsia"/>
          <w:szCs w:val="32"/>
        </w:rPr>
        <w:t>話互嗆、</w:t>
      </w:r>
      <w:proofErr w:type="gramEnd"/>
      <w:r w:rsidR="002236FD" w:rsidRPr="0033181D">
        <w:rPr>
          <w:rFonts w:hAnsi="標楷體" w:hint="eastAsia"/>
          <w:szCs w:val="32"/>
        </w:rPr>
        <w:t>相互指責，實非政府機關面對危機應有之作為，亦</w:t>
      </w:r>
      <w:r w:rsidR="002236FD" w:rsidRPr="0033181D">
        <w:rPr>
          <w:rFonts w:hAnsi="標楷體" w:hint="eastAsia"/>
          <w:bCs w:val="0"/>
          <w:szCs w:val="32"/>
        </w:rPr>
        <w:t>使人民對政府喪失信心</w:t>
      </w:r>
      <w:r w:rsidR="002236FD" w:rsidRPr="0033181D">
        <w:rPr>
          <w:rFonts w:hAnsi="標楷體" w:hint="eastAsia"/>
          <w:szCs w:val="32"/>
        </w:rPr>
        <w:t>，</w:t>
      </w:r>
      <w:proofErr w:type="gramStart"/>
      <w:r w:rsidR="002236FD" w:rsidRPr="0033181D">
        <w:rPr>
          <w:rFonts w:hAnsi="標楷體" w:hint="eastAsia"/>
          <w:szCs w:val="32"/>
        </w:rPr>
        <w:t>處理方式</w:t>
      </w:r>
      <w:r w:rsidR="002236FD" w:rsidRPr="0033181D">
        <w:rPr>
          <w:rFonts w:hAnsi="標楷體"/>
          <w:bCs w:val="0"/>
          <w:szCs w:val="32"/>
        </w:rPr>
        <w:t>至屬失當</w:t>
      </w:r>
      <w:proofErr w:type="gramEnd"/>
      <w:r w:rsidR="002236FD" w:rsidRPr="0033181D">
        <w:rPr>
          <w:rFonts w:hAnsi="標楷體" w:hint="eastAsia"/>
          <w:szCs w:val="32"/>
        </w:rPr>
        <w:t>。</w:t>
      </w:r>
    </w:p>
    <w:p w:rsidR="00AF572A" w:rsidRPr="0033181D" w:rsidRDefault="00830062" w:rsidP="00992E73">
      <w:pPr>
        <w:pStyle w:val="3"/>
        <w:ind w:left="1360" w:hanging="680"/>
        <w:rPr>
          <w:rFonts w:hAnsi="標楷體"/>
          <w:szCs w:val="32"/>
        </w:rPr>
      </w:pPr>
      <w:r w:rsidRPr="0033181D">
        <w:rPr>
          <w:rFonts w:hAnsi="標楷體" w:hint="eastAsia"/>
          <w:szCs w:val="32"/>
        </w:rPr>
        <w:t>又</w:t>
      </w:r>
      <w:r w:rsidR="00DD3CF4" w:rsidRPr="0033181D">
        <w:rPr>
          <w:rFonts w:hAnsi="標楷體" w:hint="eastAsia"/>
          <w:szCs w:val="32"/>
        </w:rPr>
        <w:t>據媒體報導，</w:t>
      </w:r>
      <w:proofErr w:type="gramStart"/>
      <w:r w:rsidR="00BD5F3C" w:rsidRPr="0033181D">
        <w:rPr>
          <w:rFonts w:hAnsi="標楷體" w:hint="eastAsia"/>
          <w:szCs w:val="32"/>
        </w:rPr>
        <w:t>臺</w:t>
      </w:r>
      <w:proofErr w:type="gramEnd"/>
      <w:r w:rsidR="00BD5F3C" w:rsidRPr="0033181D">
        <w:rPr>
          <w:rFonts w:hAnsi="標楷體" w:hint="eastAsia"/>
          <w:szCs w:val="32"/>
        </w:rPr>
        <w:t>北</w:t>
      </w:r>
      <w:r w:rsidR="00B421AC" w:rsidRPr="0033181D">
        <w:rPr>
          <w:rFonts w:hAnsi="標楷體"/>
          <w:szCs w:val="32"/>
        </w:rPr>
        <w:t>果菜市場農曆年後休市讓蔬菜量增價跌，針對休市風波，北農總經理</w:t>
      </w:r>
      <w:proofErr w:type="gramStart"/>
      <w:r w:rsidR="00B421AC" w:rsidRPr="0033181D">
        <w:rPr>
          <w:rFonts w:hAnsi="標楷體"/>
          <w:szCs w:val="32"/>
        </w:rPr>
        <w:t>吳音寧都</w:t>
      </w:r>
      <w:proofErr w:type="gramEnd"/>
      <w:r w:rsidR="00B421AC" w:rsidRPr="0033181D">
        <w:rPr>
          <w:rFonts w:hAnsi="標楷體"/>
          <w:szCs w:val="32"/>
        </w:rPr>
        <w:t>未對外回應，</w:t>
      </w:r>
      <w:r w:rsidR="00BD5F3C" w:rsidRPr="0033181D">
        <w:rPr>
          <w:rFonts w:hAnsi="標楷體" w:hint="eastAsia"/>
          <w:szCs w:val="32"/>
        </w:rPr>
        <w:t>臺北</w:t>
      </w:r>
      <w:r w:rsidR="00B421AC" w:rsidRPr="0033181D">
        <w:rPr>
          <w:rFonts w:hAnsi="標楷體"/>
          <w:szCs w:val="32"/>
        </w:rPr>
        <w:t>市政府昨天開記者會要說明開市因應狀況，</w:t>
      </w:r>
      <w:proofErr w:type="gramStart"/>
      <w:r w:rsidR="00B421AC" w:rsidRPr="0033181D">
        <w:rPr>
          <w:rFonts w:hAnsi="標楷體"/>
          <w:szCs w:val="32"/>
        </w:rPr>
        <w:t>吳音寧</w:t>
      </w:r>
      <w:proofErr w:type="gramEnd"/>
      <w:r w:rsidR="00B421AC" w:rsidRPr="0033181D">
        <w:rPr>
          <w:rFonts w:hAnsi="標楷體"/>
          <w:szCs w:val="32"/>
        </w:rPr>
        <w:t>也未出席</w:t>
      </w:r>
      <w:r w:rsidR="00B421AC" w:rsidRPr="0033181D">
        <w:rPr>
          <w:rStyle w:val="afe"/>
          <w:rFonts w:hAnsi="標楷體"/>
          <w:szCs w:val="32"/>
        </w:rPr>
        <w:footnoteReference w:id="11"/>
      </w:r>
      <w:r w:rsidR="00B421AC" w:rsidRPr="0033181D">
        <w:rPr>
          <w:rFonts w:hAnsi="標楷體" w:hint="eastAsia"/>
          <w:szCs w:val="32"/>
        </w:rPr>
        <w:t>；</w:t>
      </w:r>
      <w:r w:rsidR="00DA476A" w:rsidRPr="0033181D">
        <w:rPr>
          <w:rFonts w:hAnsi="標楷體" w:cs="Helvetica"/>
          <w:szCs w:val="32"/>
        </w:rPr>
        <w:t>當全國民眾眼看著</w:t>
      </w:r>
      <w:proofErr w:type="gramStart"/>
      <w:r w:rsidR="00607CC1" w:rsidRPr="0033181D">
        <w:rPr>
          <w:rFonts w:hAnsi="標楷體" w:hint="eastAsia"/>
          <w:szCs w:val="32"/>
        </w:rPr>
        <w:t>臺</w:t>
      </w:r>
      <w:proofErr w:type="gramEnd"/>
      <w:r w:rsidR="00607CC1" w:rsidRPr="0033181D">
        <w:rPr>
          <w:rFonts w:hAnsi="標楷體" w:hint="eastAsia"/>
          <w:szCs w:val="32"/>
        </w:rPr>
        <w:t>北</w:t>
      </w:r>
      <w:r w:rsidR="00DA476A" w:rsidRPr="0033181D">
        <w:rPr>
          <w:rFonts w:hAnsi="標楷體" w:cs="Helvetica"/>
          <w:szCs w:val="32"/>
        </w:rPr>
        <w:t>果菜市場春節休5天、</w:t>
      </w:r>
      <w:proofErr w:type="gramStart"/>
      <w:r w:rsidR="00DA476A" w:rsidRPr="0033181D">
        <w:rPr>
          <w:rFonts w:hAnsi="標楷體" w:cs="Helvetica"/>
          <w:szCs w:val="32"/>
        </w:rPr>
        <w:t>節後休3</w:t>
      </w:r>
      <w:r w:rsidR="00B421AC" w:rsidRPr="0033181D">
        <w:rPr>
          <w:rFonts w:hAnsi="標楷體" w:cs="Helvetica" w:hint="eastAsia"/>
          <w:szCs w:val="32"/>
        </w:rPr>
        <w:t>天</w:t>
      </w:r>
      <w:proofErr w:type="gramEnd"/>
      <w:r w:rsidR="00DA476A" w:rsidRPr="0033181D">
        <w:rPr>
          <w:rFonts w:hAnsi="標楷體" w:cs="Helvetica"/>
          <w:szCs w:val="32"/>
        </w:rPr>
        <w:t>、元宵後再接再厲休3</w:t>
      </w:r>
      <w:r w:rsidR="00B421AC" w:rsidRPr="0033181D">
        <w:rPr>
          <w:rFonts w:hAnsi="標楷體" w:cs="Helvetica" w:hint="eastAsia"/>
          <w:szCs w:val="32"/>
        </w:rPr>
        <w:t>天</w:t>
      </w:r>
      <w:r w:rsidR="00DA476A" w:rsidRPr="0033181D">
        <w:rPr>
          <w:rFonts w:hAnsi="標楷體" w:cs="Helvetica"/>
          <w:szCs w:val="32"/>
        </w:rPr>
        <w:t>，造成菜價崩跌，產地農民欲哭無淚</w:t>
      </w:r>
      <w:r w:rsidR="00F40C16" w:rsidRPr="0033181D">
        <w:rPr>
          <w:rFonts w:hAnsi="標楷體" w:cs="Helvetica" w:hint="eastAsia"/>
          <w:szCs w:val="32"/>
        </w:rPr>
        <w:t>，</w:t>
      </w:r>
      <w:r w:rsidR="00DA476A" w:rsidRPr="0033181D">
        <w:rPr>
          <w:rFonts w:hAnsi="標楷體" w:cs="Helvetica"/>
          <w:szCs w:val="32"/>
        </w:rPr>
        <w:t>北農的直屬上級單位</w:t>
      </w:r>
      <w:r w:rsidR="00607CC1" w:rsidRPr="0033181D">
        <w:rPr>
          <w:rFonts w:hAnsi="標楷體" w:hint="eastAsia"/>
          <w:szCs w:val="32"/>
        </w:rPr>
        <w:t>臺北</w:t>
      </w:r>
      <w:r w:rsidR="00DA476A" w:rsidRPr="0033181D">
        <w:rPr>
          <w:rFonts w:hAnsi="標楷體" w:cs="Helvetica"/>
          <w:szCs w:val="32"/>
        </w:rPr>
        <w:t>市政府，外加中央主管部會農委會，三天兩頭或是召開記者會、或是被</w:t>
      </w:r>
      <w:proofErr w:type="gramStart"/>
      <w:r w:rsidR="00DA476A" w:rsidRPr="0033181D">
        <w:rPr>
          <w:rFonts w:hAnsi="標楷體" w:cs="Helvetica"/>
          <w:szCs w:val="32"/>
        </w:rPr>
        <w:t>記者堵訪</w:t>
      </w:r>
      <w:proofErr w:type="gramEnd"/>
      <w:r w:rsidR="00DA476A" w:rsidRPr="0033181D">
        <w:rPr>
          <w:rFonts w:hAnsi="標楷體" w:cs="Helvetica"/>
          <w:szCs w:val="32"/>
        </w:rPr>
        <w:t>，力求安定農民之心、解決菜價問題時，</w:t>
      </w:r>
      <w:proofErr w:type="gramStart"/>
      <w:r w:rsidR="00DA476A" w:rsidRPr="0033181D">
        <w:rPr>
          <w:rFonts w:hAnsi="標楷體" w:cs="Helvetica"/>
          <w:szCs w:val="32"/>
        </w:rPr>
        <w:t>吳音寧</w:t>
      </w:r>
      <w:proofErr w:type="gramEnd"/>
      <w:r w:rsidR="00DA476A" w:rsidRPr="0033181D">
        <w:rPr>
          <w:rFonts w:hAnsi="標楷體" w:cs="Helvetica"/>
          <w:szCs w:val="32"/>
        </w:rPr>
        <w:t>完全不見人影</w:t>
      </w:r>
      <w:r w:rsidR="005F7C2B" w:rsidRPr="0033181D">
        <w:rPr>
          <w:rFonts w:hAnsi="標楷體" w:cs="Helvetica" w:hint="eastAsia"/>
          <w:szCs w:val="32"/>
        </w:rPr>
        <w:t>；</w:t>
      </w:r>
      <w:r w:rsidR="00DA476A" w:rsidRPr="0033181D">
        <w:rPr>
          <w:rFonts w:hAnsi="標楷體" w:cs="Helvetica"/>
          <w:szCs w:val="32"/>
        </w:rPr>
        <w:t>甚至在周三下午，北農通知媒體要召開記者會，兼任北農董事長的副市長陳景峻要帶著</w:t>
      </w:r>
      <w:proofErr w:type="gramStart"/>
      <w:r w:rsidR="00DA476A" w:rsidRPr="0033181D">
        <w:rPr>
          <w:rFonts w:hAnsi="標楷體" w:cs="Helvetica"/>
          <w:szCs w:val="32"/>
        </w:rPr>
        <w:t>吳音寧</w:t>
      </w:r>
      <w:proofErr w:type="gramEnd"/>
      <w:r w:rsidR="00DA476A" w:rsidRPr="0033181D">
        <w:rPr>
          <w:rFonts w:hAnsi="標楷體" w:cs="Helvetica"/>
          <w:szCs w:val="32"/>
        </w:rPr>
        <w:t>、市場處官員，一起面對外界，向社會解釋說明或是道歉時，外界原本以為「</w:t>
      </w:r>
      <w:proofErr w:type="gramStart"/>
      <w:r w:rsidR="00DA476A" w:rsidRPr="0033181D">
        <w:rPr>
          <w:rFonts w:hAnsi="標楷體" w:cs="Helvetica"/>
          <w:szCs w:val="32"/>
        </w:rPr>
        <w:t>神隱少女</w:t>
      </w:r>
      <w:proofErr w:type="gramEnd"/>
      <w:r w:rsidR="00DA476A" w:rsidRPr="0033181D">
        <w:rPr>
          <w:rFonts w:hAnsi="標楷體" w:cs="Helvetica"/>
          <w:szCs w:val="32"/>
        </w:rPr>
        <w:t>」終於要露面了</w:t>
      </w:r>
      <w:r w:rsidR="005F7C2B" w:rsidRPr="0033181D">
        <w:rPr>
          <w:rFonts w:hAnsi="標楷體" w:cs="Helvetica" w:hint="eastAsia"/>
          <w:szCs w:val="32"/>
        </w:rPr>
        <w:t>，</w:t>
      </w:r>
      <w:r w:rsidR="00DA476A" w:rsidRPr="0033181D">
        <w:rPr>
          <w:rFonts w:hAnsi="標楷體" w:cs="Helvetica"/>
          <w:szCs w:val="32"/>
        </w:rPr>
        <w:t>結果，</w:t>
      </w:r>
      <w:proofErr w:type="gramStart"/>
      <w:r w:rsidR="00DA476A" w:rsidRPr="0033181D">
        <w:rPr>
          <w:rFonts w:hAnsi="標楷體" w:cs="Helvetica"/>
          <w:szCs w:val="32"/>
        </w:rPr>
        <w:t>吳音寧</w:t>
      </w:r>
      <w:proofErr w:type="gramEnd"/>
      <w:r w:rsidR="00DA476A" w:rsidRPr="0033181D">
        <w:rPr>
          <w:rFonts w:hAnsi="標楷體" w:cs="Helvetica"/>
          <w:szCs w:val="32"/>
        </w:rPr>
        <w:t>硬是不出面，讓陳景峻尷尬</w:t>
      </w:r>
      <w:r w:rsidR="00DA476A" w:rsidRPr="0033181D">
        <w:rPr>
          <w:rFonts w:hAnsi="標楷體" w:cs="Helvetica"/>
          <w:szCs w:val="32"/>
        </w:rPr>
        <w:lastRenderedPageBreak/>
        <w:t>的面對外界</w:t>
      </w:r>
      <w:r w:rsidR="00270B61" w:rsidRPr="0033181D">
        <w:rPr>
          <w:rStyle w:val="afe"/>
          <w:rFonts w:hAnsi="標楷體" w:cs="Helvetica"/>
          <w:szCs w:val="32"/>
        </w:rPr>
        <w:footnoteReference w:id="12"/>
      </w:r>
      <w:r w:rsidR="00270B61" w:rsidRPr="0033181D">
        <w:rPr>
          <w:rFonts w:hAnsi="標楷體" w:cs="Helvetica" w:hint="eastAsia"/>
          <w:szCs w:val="32"/>
        </w:rPr>
        <w:t>等語</w:t>
      </w:r>
      <w:r w:rsidR="00DA476A" w:rsidRPr="0033181D">
        <w:rPr>
          <w:rFonts w:hAnsi="標楷體" w:cs="Helvetica"/>
          <w:szCs w:val="32"/>
        </w:rPr>
        <w:t>。</w:t>
      </w:r>
    </w:p>
    <w:p w:rsidR="00753EB4" w:rsidRPr="0033181D" w:rsidRDefault="005235AE" w:rsidP="009B111F">
      <w:pPr>
        <w:pStyle w:val="3"/>
        <w:ind w:left="1360" w:hanging="680"/>
        <w:rPr>
          <w:rFonts w:hAnsi="標楷體"/>
          <w:szCs w:val="32"/>
        </w:rPr>
      </w:pPr>
      <w:r w:rsidRPr="0033181D">
        <w:rPr>
          <w:rFonts w:hAnsi="標楷體" w:hint="eastAsia"/>
          <w:szCs w:val="32"/>
        </w:rPr>
        <w:t>臺北市副市長陳景峻</w:t>
      </w:r>
      <w:r w:rsidR="00830062" w:rsidRPr="0033181D">
        <w:rPr>
          <w:rFonts w:hAnsi="標楷體" w:hint="eastAsia"/>
          <w:szCs w:val="32"/>
        </w:rPr>
        <w:t>於本院詢問時</w:t>
      </w:r>
      <w:r w:rsidRPr="0033181D">
        <w:rPr>
          <w:rFonts w:hAnsi="標楷體" w:hint="eastAsia"/>
          <w:szCs w:val="32"/>
        </w:rPr>
        <w:t>表示，107年3月7日柯市長指示要對外說明</w:t>
      </w:r>
      <w:r w:rsidR="00866AD0" w:rsidRPr="0033181D">
        <w:rPr>
          <w:rFonts w:hAnsi="標楷體" w:hint="eastAsia"/>
          <w:szCs w:val="32"/>
        </w:rPr>
        <w:t>隔天</w:t>
      </w:r>
      <w:r w:rsidRPr="0033181D">
        <w:rPr>
          <w:rFonts w:hAnsi="標楷體" w:hint="eastAsia"/>
          <w:szCs w:val="32"/>
        </w:rPr>
        <w:t>開市的配套措施，所以由</w:t>
      </w:r>
      <w:r w:rsidRPr="0033181D">
        <w:rPr>
          <w:rFonts w:hAnsi="標楷體" w:cs="Arial"/>
          <w:kern w:val="0"/>
          <w:szCs w:val="32"/>
        </w:rPr>
        <w:t>市場處</w:t>
      </w:r>
      <w:r w:rsidRPr="0033181D">
        <w:rPr>
          <w:rFonts w:hAnsi="標楷體" w:cs="Arial" w:hint="eastAsia"/>
          <w:kern w:val="0"/>
          <w:szCs w:val="32"/>
        </w:rPr>
        <w:t>聯繫</w:t>
      </w:r>
      <w:proofErr w:type="gramStart"/>
      <w:r w:rsidRPr="0033181D">
        <w:rPr>
          <w:rFonts w:hAnsi="標楷體" w:hint="eastAsia"/>
          <w:szCs w:val="32"/>
        </w:rPr>
        <w:t>臺</w:t>
      </w:r>
      <w:proofErr w:type="gramEnd"/>
      <w:r w:rsidRPr="0033181D">
        <w:rPr>
          <w:rFonts w:hAnsi="標楷體" w:hint="eastAsia"/>
          <w:szCs w:val="32"/>
        </w:rPr>
        <w:t>北農產公司來臺北市政府開記者會，3月1日至7日如果</w:t>
      </w:r>
      <w:r w:rsidR="00532D4C" w:rsidRPr="0033181D">
        <w:rPr>
          <w:rFonts w:hAnsi="標楷體" w:hint="eastAsia"/>
          <w:szCs w:val="32"/>
        </w:rPr>
        <w:t>該公司</w:t>
      </w:r>
      <w:r w:rsidRPr="0033181D">
        <w:rPr>
          <w:rFonts w:hAnsi="標楷體" w:hint="eastAsia"/>
          <w:szCs w:val="32"/>
        </w:rPr>
        <w:t>有對外說明的話，就不用3月7日的記者會了等語</w:t>
      </w:r>
      <w:r w:rsidR="00866AD0" w:rsidRPr="0033181D">
        <w:rPr>
          <w:rFonts w:hAnsi="標楷體" w:hint="eastAsia"/>
          <w:szCs w:val="32"/>
        </w:rPr>
        <w:t>。</w:t>
      </w:r>
      <w:r w:rsidRPr="0033181D">
        <w:rPr>
          <w:rFonts w:hAnsi="標楷體" w:cs="Arial"/>
          <w:kern w:val="0"/>
          <w:szCs w:val="32"/>
        </w:rPr>
        <w:t>市場處</w:t>
      </w:r>
      <w:r w:rsidRPr="0033181D">
        <w:rPr>
          <w:rFonts w:hAnsi="標楷體" w:hint="eastAsia"/>
          <w:szCs w:val="32"/>
        </w:rPr>
        <w:t>處長</w:t>
      </w:r>
      <w:r w:rsidR="00D30EE7" w:rsidRPr="0033181D">
        <w:rPr>
          <w:rFonts w:hAnsi="標楷體" w:hint="eastAsia"/>
          <w:szCs w:val="32"/>
        </w:rPr>
        <w:t>許玄謀</w:t>
      </w:r>
      <w:r w:rsidRPr="0033181D">
        <w:rPr>
          <w:rFonts w:hAnsi="標楷體" w:hint="eastAsia"/>
          <w:szCs w:val="32"/>
        </w:rPr>
        <w:t>稱，3月7日柯市長指示後，</w:t>
      </w:r>
      <w:r w:rsidR="00D91C98" w:rsidRPr="0033181D">
        <w:rPr>
          <w:rFonts w:hAnsi="標楷體" w:cs="Arial" w:hint="eastAsia"/>
          <w:szCs w:val="32"/>
        </w:rPr>
        <w:t>我有打給</w:t>
      </w:r>
      <w:proofErr w:type="gramStart"/>
      <w:r w:rsidR="00D91C98" w:rsidRPr="0033181D">
        <w:rPr>
          <w:rFonts w:hAnsi="標楷體" w:cs="Arial" w:hint="eastAsia"/>
          <w:szCs w:val="32"/>
        </w:rPr>
        <w:t>吳總經理說要開</w:t>
      </w:r>
      <w:proofErr w:type="gramEnd"/>
      <w:r w:rsidR="00D91C98" w:rsidRPr="0033181D">
        <w:rPr>
          <w:rFonts w:hAnsi="標楷體" w:cs="Arial" w:hint="eastAsia"/>
          <w:szCs w:val="32"/>
        </w:rPr>
        <w:t>記者會，她說</w:t>
      </w:r>
      <w:r w:rsidR="006867A5" w:rsidRPr="0033181D">
        <w:rPr>
          <w:rFonts w:hAnsi="標楷體" w:cs="Arial" w:hint="eastAsia"/>
          <w:szCs w:val="32"/>
        </w:rPr>
        <w:t>她</w:t>
      </w:r>
      <w:r w:rsidRPr="0033181D">
        <w:rPr>
          <w:rFonts w:hAnsi="標楷體" w:cs="Arial" w:hint="eastAsia"/>
          <w:szCs w:val="32"/>
        </w:rPr>
        <w:t>要考慮，我強烈要求她記者會一定要來等語</w:t>
      </w:r>
      <w:r w:rsidR="00866AD0" w:rsidRPr="0033181D">
        <w:rPr>
          <w:rFonts w:hAnsi="標楷體" w:cs="Arial" w:hint="eastAsia"/>
          <w:szCs w:val="32"/>
        </w:rPr>
        <w:t>。</w:t>
      </w:r>
      <w:proofErr w:type="gramStart"/>
      <w:r w:rsidRPr="0033181D">
        <w:rPr>
          <w:rFonts w:hAnsi="標楷體" w:hint="eastAsia"/>
          <w:szCs w:val="32"/>
        </w:rPr>
        <w:t>臺</w:t>
      </w:r>
      <w:proofErr w:type="gramEnd"/>
      <w:r w:rsidRPr="0033181D">
        <w:rPr>
          <w:rFonts w:hAnsi="標楷體" w:hint="eastAsia"/>
          <w:szCs w:val="32"/>
        </w:rPr>
        <w:t>北農產公司總經理</w:t>
      </w:r>
      <w:proofErr w:type="gramStart"/>
      <w:r w:rsidR="000439F1" w:rsidRPr="0033181D">
        <w:rPr>
          <w:rFonts w:hAnsi="標楷體" w:hint="eastAsia"/>
          <w:szCs w:val="32"/>
        </w:rPr>
        <w:t>吳音寧</w:t>
      </w:r>
      <w:proofErr w:type="gramEnd"/>
      <w:r w:rsidRPr="0033181D">
        <w:rPr>
          <w:rFonts w:hAnsi="標楷體" w:hint="eastAsia"/>
          <w:szCs w:val="32"/>
        </w:rPr>
        <w:t>表示，</w:t>
      </w:r>
      <w:r w:rsidR="00866AD0" w:rsidRPr="0033181D">
        <w:rPr>
          <w:rFonts w:hAnsi="標楷體" w:hint="eastAsia"/>
          <w:szCs w:val="32"/>
        </w:rPr>
        <w:t>我在3月7</w:t>
      </w:r>
      <w:r w:rsidR="00BC4AF0" w:rsidRPr="0033181D">
        <w:rPr>
          <w:rFonts w:hAnsi="標楷體" w:hint="eastAsia"/>
          <w:szCs w:val="32"/>
        </w:rPr>
        <w:t>日早上臨時接到通知要開記者會，我不知道開記者會</w:t>
      </w:r>
      <w:r w:rsidR="00866AD0" w:rsidRPr="0033181D">
        <w:rPr>
          <w:rFonts w:hAnsi="標楷體" w:hint="eastAsia"/>
          <w:szCs w:val="32"/>
        </w:rPr>
        <w:t>要說什麼，我打電話詢問陳董事長開記者會要說什麼，董事長沒有明確</w:t>
      </w:r>
      <w:proofErr w:type="gramStart"/>
      <w:r w:rsidR="00866AD0" w:rsidRPr="0033181D">
        <w:rPr>
          <w:rFonts w:hAnsi="標楷體" w:hint="eastAsia"/>
          <w:szCs w:val="32"/>
        </w:rPr>
        <w:t>的說要做</w:t>
      </w:r>
      <w:proofErr w:type="gramEnd"/>
      <w:r w:rsidR="00866AD0" w:rsidRPr="0033181D">
        <w:rPr>
          <w:rFonts w:hAnsi="標楷體" w:hint="eastAsia"/>
          <w:szCs w:val="32"/>
        </w:rPr>
        <w:t>什麼；我再打電話給許處長說我不知道記者會要說什麼，</w:t>
      </w:r>
      <w:proofErr w:type="gramStart"/>
      <w:r w:rsidR="00866AD0" w:rsidRPr="0033181D">
        <w:rPr>
          <w:rFonts w:hAnsi="標楷體" w:hint="eastAsia"/>
          <w:szCs w:val="32"/>
        </w:rPr>
        <w:t>許處長說要對外</w:t>
      </w:r>
      <w:proofErr w:type="gramEnd"/>
      <w:r w:rsidR="000C7BC4" w:rsidRPr="0033181D">
        <w:rPr>
          <w:rFonts w:hAnsi="標楷體" w:hint="eastAsia"/>
          <w:szCs w:val="32"/>
        </w:rPr>
        <w:t>說明</w:t>
      </w:r>
      <w:r w:rsidR="00866AD0" w:rsidRPr="0033181D">
        <w:rPr>
          <w:rFonts w:hAnsi="標楷體" w:hint="eastAsia"/>
          <w:szCs w:val="32"/>
        </w:rPr>
        <w:t>這件事</w:t>
      </w:r>
      <w:r w:rsidR="000C7BC4" w:rsidRPr="0033181D">
        <w:rPr>
          <w:rFonts w:hAnsi="標楷體" w:hint="eastAsia"/>
          <w:szCs w:val="32"/>
        </w:rPr>
        <w:t>（指8日開市因應措施）；</w:t>
      </w:r>
      <w:r w:rsidRPr="0033181D">
        <w:rPr>
          <w:rFonts w:hAnsi="標楷體" w:hint="eastAsia"/>
          <w:szCs w:val="32"/>
        </w:rPr>
        <w:t>因為3月7日菜車已經進來了，我認為我留在現場處理</w:t>
      </w:r>
      <w:r w:rsidR="000C7BC4" w:rsidRPr="0033181D">
        <w:rPr>
          <w:rFonts w:hAnsi="標楷體" w:hint="eastAsia"/>
          <w:szCs w:val="32"/>
        </w:rPr>
        <w:t>是更重要的事情，所以我跟許處長說我沒辦法臨時去參加記者會</w:t>
      </w:r>
      <w:r w:rsidRPr="0033181D">
        <w:rPr>
          <w:rFonts w:hAnsi="標楷體" w:hint="eastAsia"/>
          <w:szCs w:val="32"/>
        </w:rPr>
        <w:t>等語。</w:t>
      </w:r>
    </w:p>
    <w:p w:rsidR="001A2D25" w:rsidRPr="0033181D" w:rsidRDefault="00A60606" w:rsidP="00992E73">
      <w:pPr>
        <w:pStyle w:val="3"/>
        <w:ind w:left="1360" w:hanging="680"/>
        <w:rPr>
          <w:rFonts w:hAnsi="標楷體"/>
          <w:szCs w:val="32"/>
        </w:rPr>
      </w:pPr>
      <w:r w:rsidRPr="0033181D">
        <w:rPr>
          <w:rFonts w:hAnsi="標楷體" w:hint="eastAsia"/>
          <w:szCs w:val="32"/>
        </w:rPr>
        <w:t>依</w:t>
      </w:r>
      <w:r w:rsidR="003068AC" w:rsidRPr="0033181D">
        <w:rPr>
          <w:rFonts w:hAnsi="標楷體" w:hint="eastAsia"/>
          <w:szCs w:val="32"/>
        </w:rPr>
        <w:t>本院前調查</w:t>
      </w:r>
      <w:r w:rsidR="00976BC3" w:rsidRPr="0033181D">
        <w:rPr>
          <w:rFonts w:hAnsi="標楷體" w:hint="eastAsia"/>
          <w:szCs w:val="32"/>
        </w:rPr>
        <w:t>有關</w:t>
      </w:r>
      <w:proofErr w:type="gramStart"/>
      <w:r w:rsidR="00976BC3" w:rsidRPr="0033181D">
        <w:rPr>
          <w:rFonts w:hAnsi="標楷體" w:hint="eastAsia"/>
          <w:szCs w:val="32"/>
        </w:rPr>
        <w:t>臺</w:t>
      </w:r>
      <w:proofErr w:type="gramEnd"/>
      <w:r w:rsidR="00976BC3" w:rsidRPr="0033181D">
        <w:rPr>
          <w:rFonts w:hAnsi="標楷體" w:hint="eastAsia"/>
          <w:szCs w:val="32"/>
        </w:rPr>
        <w:t>北農產公司</w:t>
      </w:r>
      <w:r w:rsidR="004540C6" w:rsidRPr="0033181D">
        <w:rPr>
          <w:rFonts w:hAnsi="標楷體" w:hint="eastAsia"/>
          <w:szCs w:val="32"/>
        </w:rPr>
        <w:t>105</w:t>
      </w:r>
      <w:r w:rsidR="00883B63" w:rsidRPr="0033181D">
        <w:rPr>
          <w:rFonts w:hAnsi="標楷體" w:hint="eastAsia"/>
          <w:szCs w:val="32"/>
        </w:rPr>
        <w:t>年董事改選</w:t>
      </w:r>
      <w:proofErr w:type="gramStart"/>
      <w:r w:rsidR="00883B63" w:rsidRPr="0033181D">
        <w:rPr>
          <w:rFonts w:hAnsi="標楷體" w:hint="eastAsia"/>
          <w:szCs w:val="32"/>
        </w:rPr>
        <w:t>致生人事</w:t>
      </w:r>
      <w:proofErr w:type="gramEnd"/>
      <w:r w:rsidR="00883B63" w:rsidRPr="0033181D">
        <w:rPr>
          <w:rFonts w:hAnsi="標楷體" w:hint="eastAsia"/>
          <w:szCs w:val="32"/>
        </w:rPr>
        <w:t>爭議問題</w:t>
      </w:r>
      <w:proofErr w:type="gramStart"/>
      <w:r w:rsidR="004540C6" w:rsidRPr="0033181D">
        <w:rPr>
          <w:rFonts w:hAnsi="標楷體" w:hint="eastAsia"/>
          <w:szCs w:val="32"/>
        </w:rPr>
        <w:t>等情案</w:t>
      </w:r>
      <w:r w:rsidR="003068AC" w:rsidRPr="0033181D">
        <w:rPr>
          <w:rFonts w:hAnsi="標楷體" w:hint="eastAsia"/>
          <w:szCs w:val="32"/>
        </w:rPr>
        <w:t>之</w:t>
      </w:r>
      <w:proofErr w:type="gramEnd"/>
      <w:r w:rsidR="003068AC" w:rsidRPr="0033181D">
        <w:rPr>
          <w:rFonts w:hAnsi="標楷體" w:hint="eastAsia"/>
          <w:szCs w:val="32"/>
        </w:rPr>
        <w:t>調查報告</w:t>
      </w:r>
      <w:r w:rsidR="001F39D4" w:rsidRPr="0033181D">
        <w:rPr>
          <w:rFonts w:hAnsi="標楷體" w:hint="eastAsia"/>
          <w:szCs w:val="32"/>
        </w:rPr>
        <w:t>，農委會及臺北市政府各持有</w:t>
      </w:r>
      <w:proofErr w:type="gramStart"/>
      <w:r w:rsidR="001F39D4" w:rsidRPr="0033181D">
        <w:rPr>
          <w:rFonts w:hAnsi="標楷體" w:hint="eastAsia"/>
          <w:szCs w:val="32"/>
        </w:rPr>
        <w:t>臺</w:t>
      </w:r>
      <w:proofErr w:type="gramEnd"/>
      <w:r w:rsidR="001F39D4" w:rsidRPr="0033181D">
        <w:rPr>
          <w:rFonts w:hAnsi="標楷體" w:hint="eastAsia"/>
          <w:szCs w:val="32"/>
        </w:rPr>
        <w:t>北農產公司22.76%之股權，</w:t>
      </w:r>
      <w:r w:rsidR="00E1335E" w:rsidRPr="0033181D">
        <w:rPr>
          <w:rFonts w:hAnsi="標楷體" w:hint="eastAsia"/>
          <w:szCs w:val="32"/>
        </w:rPr>
        <w:t>為該公司前2大股東，</w:t>
      </w:r>
      <w:r w:rsidR="001D2B3A" w:rsidRPr="0033181D">
        <w:rPr>
          <w:rFonts w:hAnsi="標楷體" w:hint="eastAsia"/>
          <w:snapToGrid w:val="0"/>
          <w:kern w:val="0"/>
          <w:szCs w:val="32"/>
        </w:rPr>
        <w:t>倘</w:t>
      </w:r>
      <w:r w:rsidR="001F39D4" w:rsidRPr="0033181D">
        <w:rPr>
          <w:rFonts w:hAnsi="標楷體" w:hint="eastAsia"/>
          <w:szCs w:val="32"/>
        </w:rPr>
        <w:t>對於該公司</w:t>
      </w:r>
      <w:r w:rsidR="00677D42" w:rsidRPr="0033181D">
        <w:rPr>
          <w:rFonts w:hAnsi="標楷體"/>
          <w:snapToGrid w:val="0"/>
          <w:kern w:val="0"/>
          <w:szCs w:val="32"/>
        </w:rPr>
        <w:t>董事長</w:t>
      </w:r>
      <w:r w:rsidR="00197849" w:rsidRPr="0033181D">
        <w:rPr>
          <w:rFonts w:hAnsi="標楷體" w:hint="eastAsia"/>
          <w:snapToGrid w:val="0"/>
          <w:kern w:val="0"/>
          <w:szCs w:val="32"/>
        </w:rPr>
        <w:t>及</w:t>
      </w:r>
      <w:r w:rsidR="00677D42" w:rsidRPr="0033181D">
        <w:rPr>
          <w:rFonts w:hAnsi="標楷體"/>
          <w:snapToGrid w:val="0"/>
          <w:kern w:val="0"/>
          <w:szCs w:val="32"/>
        </w:rPr>
        <w:t>總經理</w:t>
      </w:r>
      <w:r w:rsidR="001D2B3A" w:rsidRPr="0033181D">
        <w:rPr>
          <w:rFonts w:hAnsi="標楷體" w:hint="eastAsia"/>
          <w:snapToGrid w:val="0"/>
          <w:kern w:val="0"/>
          <w:szCs w:val="32"/>
        </w:rPr>
        <w:t>人選</w:t>
      </w:r>
      <w:r w:rsidR="00243EE6" w:rsidRPr="0033181D">
        <w:rPr>
          <w:rFonts w:hAnsi="標楷體" w:hint="eastAsia"/>
          <w:szCs w:val="32"/>
        </w:rPr>
        <w:t>意見不一致，</w:t>
      </w:r>
      <w:r w:rsidR="009B111F" w:rsidRPr="0033181D">
        <w:rPr>
          <w:rFonts w:hAnsi="標楷體" w:hint="eastAsia"/>
          <w:szCs w:val="32"/>
        </w:rPr>
        <w:t>則</w:t>
      </w:r>
      <w:r w:rsidR="00243EE6" w:rsidRPr="0033181D">
        <w:rPr>
          <w:rFonts w:hAnsi="標楷體" w:hint="eastAsia"/>
          <w:szCs w:val="32"/>
        </w:rPr>
        <w:t>由雙方協調後共推人選</w:t>
      </w:r>
      <w:r w:rsidR="00197849" w:rsidRPr="0033181D">
        <w:rPr>
          <w:rFonts w:hAnsi="標楷體" w:hint="eastAsia"/>
          <w:snapToGrid w:val="0"/>
          <w:kern w:val="0"/>
          <w:szCs w:val="32"/>
        </w:rPr>
        <w:t>，</w:t>
      </w:r>
      <w:r w:rsidR="00677D42" w:rsidRPr="0033181D">
        <w:rPr>
          <w:rFonts w:hAnsi="標楷體" w:hint="eastAsia"/>
          <w:snapToGrid w:val="0"/>
          <w:kern w:val="0"/>
          <w:szCs w:val="32"/>
        </w:rPr>
        <w:t>目前係由</w:t>
      </w:r>
      <w:r w:rsidR="00677D42" w:rsidRPr="0033181D">
        <w:rPr>
          <w:rFonts w:hAnsi="標楷體" w:hint="eastAsia"/>
          <w:szCs w:val="32"/>
        </w:rPr>
        <w:t>臺北市政府</w:t>
      </w:r>
      <w:r w:rsidR="006147D7" w:rsidRPr="0033181D">
        <w:rPr>
          <w:rFonts w:hAnsi="標楷體" w:hint="eastAsia"/>
          <w:szCs w:val="32"/>
        </w:rPr>
        <w:t>、</w:t>
      </w:r>
      <w:r w:rsidR="00677D42" w:rsidRPr="0033181D">
        <w:rPr>
          <w:rFonts w:hAnsi="標楷體" w:hint="eastAsia"/>
          <w:szCs w:val="32"/>
        </w:rPr>
        <w:t>農委會</w:t>
      </w:r>
      <w:r w:rsidR="006147D7" w:rsidRPr="0033181D">
        <w:rPr>
          <w:rFonts w:hAnsi="標楷體" w:hint="eastAsia"/>
          <w:snapToGrid w:val="0"/>
          <w:kern w:val="0"/>
          <w:szCs w:val="32"/>
        </w:rPr>
        <w:t>分別</w:t>
      </w:r>
      <w:r w:rsidR="00677D42" w:rsidRPr="0033181D">
        <w:rPr>
          <w:rFonts w:hAnsi="標楷體" w:hint="eastAsia"/>
          <w:szCs w:val="32"/>
        </w:rPr>
        <w:t>指派</w:t>
      </w:r>
      <w:r w:rsidR="009B111F" w:rsidRPr="0033181D">
        <w:rPr>
          <w:rFonts w:hAnsi="標楷體" w:hint="eastAsia"/>
          <w:szCs w:val="32"/>
        </w:rPr>
        <w:t>董事長及總經理</w:t>
      </w:r>
      <w:r w:rsidR="00416474" w:rsidRPr="0033181D">
        <w:rPr>
          <w:rFonts w:hAnsi="標楷體" w:hint="eastAsia"/>
          <w:szCs w:val="32"/>
        </w:rPr>
        <w:t>。另</w:t>
      </w:r>
      <w:r w:rsidR="009B111F" w:rsidRPr="0033181D">
        <w:rPr>
          <w:rFonts w:hAnsi="標楷體" w:hint="eastAsia"/>
          <w:szCs w:val="32"/>
        </w:rPr>
        <w:t>農委會副主任委員陳吉仲於本院詢問時</w:t>
      </w:r>
      <w:r w:rsidR="00247ADC" w:rsidRPr="0033181D">
        <w:rPr>
          <w:rFonts w:hAnsi="標楷體" w:hint="eastAsia"/>
          <w:szCs w:val="32"/>
        </w:rPr>
        <w:t>亦</w:t>
      </w:r>
      <w:r w:rsidR="009B111F" w:rsidRPr="0033181D">
        <w:rPr>
          <w:rFonts w:hAnsi="標楷體" w:hint="eastAsia"/>
          <w:szCs w:val="32"/>
        </w:rPr>
        <w:t>表示，</w:t>
      </w:r>
      <w:proofErr w:type="gramStart"/>
      <w:r w:rsidR="009B111F" w:rsidRPr="0033181D">
        <w:rPr>
          <w:rFonts w:hAnsi="標楷體"/>
          <w:szCs w:val="32"/>
        </w:rPr>
        <w:t>臺</w:t>
      </w:r>
      <w:proofErr w:type="gramEnd"/>
      <w:r w:rsidR="009B111F" w:rsidRPr="0033181D">
        <w:rPr>
          <w:rFonts w:hAnsi="標楷體"/>
          <w:szCs w:val="32"/>
        </w:rPr>
        <w:t>北農產公司</w:t>
      </w:r>
      <w:r w:rsidR="009B111F" w:rsidRPr="0033181D">
        <w:rPr>
          <w:rFonts w:hAnsi="標楷體" w:hint="eastAsia"/>
          <w:szCs w:val="32"/>
        </w:rPr>
        <w:t>董事長、總經理的位子充滿政治考量，</w:t>
      </w:r>
      <w:r w:rsidR="00840451" w:rsidRPr="0033181D">
        <w:rPr>
          <w:rFonts w:hAnsi="標楷體" w:hint="eastAsia"/>
          <w:szCs w:val="32"/>
        </w:rPr>
        <w:t>因此</w:t>
      </w:r>
      <w:r w:rsidR="009B111F" w:rsidRPr="0033181D">
        <w:rPr>
          <w:rFonts w:hAnsi="標楷體" w:hint="eastAsia"/>
          <w:szCs w:val="32"/>
        </w:rPr>
        <w:t>由臺北市政府與農委會共同</w:t>
      </w:r>
      <w:r w:rsidR="00840451" w:rsidRPr="0033181D">
        <w:rPr>
          <w:rFonts w:hAnsi="標楷體" w:hint="eastAsia"/>
          <w:szCs w:val="32"/>
        </w:rPr>
        <w:t>推派</w:t>
      </w:r>
      <w:r w:rsidR="009B111F" w:rsidRPr="0033181D">
        <w:rPr>
          <w:rFonts w:hAnsi="標楷體" w:hint="eastAsia"/>
          <w:szCs w:val="32"/>
        </w:rPr>
        <w:t>人選等語。</w:t>
      </w:r>
      <w:r w:rsidR="00063253" w:rsidRPr="0033181D">
        <w:rPr>
          <w:rFonts w:hAnsi="標楷體" w:hint="eastAsia"/>
          <w:szCs w:val="32"/>
        </w:rPr>
        <w:t>據</w:t>
      </w:r>
      <w:proofErr w:type="gramStart"/>
      <w:r w:rsidR="009D1131" w:rsidRPr="0033181D">
        <w:rPr>
          <w:rFonts w:hAnsi="標楷體" w:hint="eastAsia"/>
          <w:szCs w:val="32"/>
        </w:rPr>
        <w:t>臺</w:t>
      </w:r>
      <w:proofErr w:type="gramEnd"/>
      <w:r w:rsidR="009D1131" w:rsidRPr="0033181D">
        <w:rPr>
          <w:rFonts w:hAnsi="標楷體" w:hint="eastAsia"/>
          <w:szCs w:val="32"/>
        </w:rPr>
        <w:t>北農產公司</w:t>
      </w:r>
      <w:r w:rsidR="00DA476A" w:rsidRPr="0033181D">
        <w:rPr>
          <w:rFonts w:hAnsi="標楷體" w:hint="eastAsia"/>
          <w:szCs w:val="32"/>
        </w:rPr>
        <w:t>說明</w:t>
      </w:r>
      <w:r w:rsidR="009D1131" w:rsidRPr="0033181D">
        <w:rPr>
          <w:rFonts w:hAnsi="標楷體" w:hint="eastAsia"/>
          <w:szCs w:val="32"/>
        </w:rPr>
        <w:t>，依該公司之</w:t>
      </w:r>
      <w:r w:rsidR="009D1131" w:rsidRPr="0033181D">
        <w:rPr>
          <w:rFonts w:hAnsi="標楷體" w:hint="eastAsia"/>
          <w:snapToGrid w:val="0"/>
          <w:kern w:val="0"/>
          <w:szCs w:val="32"/>
        </w:rPr>
        <w:t>公司章程第32條</w:t>
      </w:r>
      <w:r w:rsidR="008C249E" w:rsidRPr="0033181D">
        <w:rPr>
          <w:rFonts w:hAnsi="標楷體" w:hint="eastAsia"/>
          <w:snapToGrid w:val="0"/>
          <w:kern w:val="0"/>
          <w:szCs w:val="32"/>
        </w:rPr>
        <w:t>規定</w:t>
      </w:r>
      <w:r w:rsidR="009D1131" w:rsidRPr="0033181D">
        <w:rPr>
          <w:rFonts w:hAnsi="標楷體" w:hint="eastAsia"/>
          <w:snapToGrid w:val="0"/>
          <w:kern w:val="0"/>
          <w:szCs w:val="32"/>
        </w:rPr>
        <w:t>：「本公司</w:t>
      </w:r>
      <w:r w:rsidR="009D1131" w:rsidRPr="0033181D">
        <w:rPr>
          <w:rFonts w:hAnsi="標楷體"/>
          <w:snapToGrid w:val="0"/>
          <w:kern w:val="0"/>
          <w:szCs w:val="32"/>
        </w:rPr>
        <w:t>設總經理</w:t>
      </w:r>
      <w:r w:rsidR="009D1131" w:rsidRPr="0033181D">
        <w:rPr>
          <w:rFonts w:hAnsi="標楷體" w:hint="eastAsia"/>
          <w:snapToGrid w:val="0"/>
          <w:kern w:val="0"/>
          <w:szCs w:val="32"/>
        </w:rPr>
        <w:t>1</w:t>
      </w:r>
      <w:proofErr w:type="gramStart"/>
      <w:r w:rsidR="009D1131" w:rsidRPr="0033181D">
        <w:rPr>
          <w:rFonts w:hAnsi="標楷體"/>
          <w:snapToGrid w:val="0"/>
          <w:kern w:val="0"/>
          <w:szCs w:val="32"/>
        </w:rPr>
        <w:t>人綜理</w:t>
      </w:r>
      <w:proofErr w:type="gramEnd"/>
      <w:r w:rsidR="009D1131" w:rsidRPr="0033181D">
        <w:rPr>
          <w:rFonts w:hAnsi="標楷體"/>
          <w:snapToGrid w:val="0"/>
          <w:kern w:val="0"/>
          <w:szCs w:val="32"/>
        </w:rPr>
        <w:t>公司業務，並在執</w:t>
      </w:r>
      <w:r w:rsidR="00DE03C6" w:rsidRPr="0033181D">
        <w:rPr>
          <w:rFonts w:hAnsi="標楷體"/>
          <w:snapToGrid w:val="0"/>
          <w:kern w:val="0"/>
          <w:szCs w:val="32"/>
        </w:rPr>
        <w:t>行業務範圍</w:t>
      </w:r>
      <w:r w:rsidR="00DE03C6" w:rsidRPr="0033181D">
        <w:rPr>
          <w:rFonts w:hAnsi="標楷體"/>
          <w:snapToGrid w:val="0"/>
          <w:kern w:val="0"/>
          <w:szCs w:val="32"/>
        </w:rPr>
        <w:lastRenderedPageBreak/>
        <w:t>內，對外代表本公司，由董事長提名經董事會之決議聘任之</w:t>
      </w:r>
      <w:r w:rsidR="00DE03C6" w:rsidRPr="0033181D">
        <w:rPr>
          <w:rFonts w:hAnsi="標楷體" w:hint="eastAsia"/>
          <w:snapToGrid w:val="0"/>
          <w:kern w:val="0"/>
          <w:szCs w:val="32"/>
        </w:rPr>
        <w:t>…</w:t>
      </w:r>
      <w:proofErr w:type="gramStart"/>
      <w:r w:rsidR="00DE03C6" w:rsidRPr="0033181D">
        <w:rPr>
          <w:rFonts w:hAnsi="標楷體" w:hint="eastAsia"/>
          <w:snapToGrid w:val="0"/>
          <w:kern w:val="0"/>
          <w:szCs w:val="32"/>
        </w:rPr>
        <w:t>…</w:t>
      </w:r>
      <w:proofErr w:type="gramEnd"/>
      <w:r w:rsidR="00063253" w:rsidRPr="0033181D">
        <w:rPr>
          <w:rFonts w:hAnsi="標楷體" w:hint="eastAsia"/>
          <w:snapToGrid w:val="0"/>
          <w:kern w:val="0"/>
          <w:szCs w:val="32"/>
        </w:rPr>
        <w:t>」，</w:t>
      </w:r>
      <w:r w:rsidR="00430603" w:rsidRPr="0033181D">
        <w:rPr>
          <w:rFonts w:hAnsi="標楷體" w:hint="eastAsia"/>
          <w:snapToGrid w:val="0"/>
          <w:kern w:val="0"/>
          <w:szCs w:val="32"/>
        </w:rPr>
        <w:t>故該公司</w:t>
      </w:r>
      <w:r w:rsidR="00B42B07" w:rsidRPr="0033181D">
        <w:rPr>
          <w:rFonts w:hAnsi="標楷體" w:hint="eastAsia"/>
          <w:snapToGrid w:val="0"/>
          <w:kern w:val="0"/>
          <w:szCs w:val="32"/>
        </w:rPr>
        <w:t>係</w:t>
      </w:r>
      <w:r w:rsidR="009D1131" w:rsidRPr="0033181D">
        <w:rPr>
          <w:rFonts w:hAnsi="標楷體" w:hint="eastAsia"/>
          <w:snapToGrid w:val="0"/>
          <w:kern w:val="0"/>
          <w:szCs w:val="32"/>
        </w:rPr>
        <w:t>總經理制。</w:t>
      </w:r>
      <w:r w:rsidR="000C7BC4" w:rsidRPr="0033181D">
        <w:rPr>
          <w:rFonts w:hAnsi="標楷體" w:hint="eastAsia"/>
          <w:snapToGrid w:val="0"/>
          <w:kern w:val="0"/>
          <w:szCs w:val="32"/>
        </w:rPr>
        <w:t>既然</w:t>
      </w:r>
      <w:proofErr w:type="gramStart"/>
      <w:r w:rsidR="000C7BC4" w:rsidRPr="0033181D">
        <w:rPr>
          <w:rFonts w:hAnsi="標楷體" w:hint="eastAsia"/>
          <w:szCs w:val="32"/>
        </w:rPr>
        <w:t>臺</w:t>
      </w:r>
      <w:proofErr w:type="gramEnd"/>
      <w:r w:rsidR="000C7BC4" w:rsidRPr="0033181D">
        <w:rPr>
          <w:rFonts w:hAnsi="標楷體" w:hint="eastAsia"/>
          <w:szCs w:val="32"/>
        </w:rPr>
        <w:t>北農產公司為</w:t>
      </w:r>
      <w:r w:rsidR="000C7BC4" w:rsidRPr="0033181D">
        <w:rPr>
          <w:rFonts w:hAnsi="標楷體" w:hint="eastAsia"/>
          <w:snapToGrid w:val="0"/>
          <w:kern w:val="0"/>
          <w:szCs w:val="32"/>
        </w:rPr>
        <w:t>總經理制，</w:t>
      </w:r>
      <w:r w:rsidR="00951151" w:rsidRPr="0033181D">
        <w:rPr>
          <w:rFonts w:hAnsi="標楷體" w:hint="eastAsia"/>
          <w:snapToGrid w:val="0"/>
          <w:kern w:val="0"/>
          <w:szCs w:val="32"/>
        </w:rPr>
        <w:t>而</w:t>
      </w:r>
      <w:r w:rsidR="000C7BC4" w:rsidRPr="0033181D">
        <w:rPr>
          <w:rFonts w:hAnsi="標楷體"/>
          <w:snapToGrid w:val="0"/>
          <w:kern w:val="0"/>
          <w:szCs w:val="32"/>
        </w:rPr>
        <w:t>總經理在執行業務範圍內，對外代表</w:t>
      </w:r>
      <w:r w:rsidR="000C7BC4" w:rsidRPr="0033181D">
        <w:rPr>
          <w:rFonts w:hAnsi="標楷體" w:hint="eastAsia"/>
          <w:snapToGrid w:val="0"/>
          <w:kern w:val="0"/>
          <w:szCs w:val="32"/>
        </w:rPr>
        <w:t>該</w:t>
      </w:r>
      <w:r w:rsidR="000C7BC4" w:rsidRPr="0033181D">
        <w:rPr>
          <w:rFonts w:hAnsi="標楷體"/>
          <w:snapToGrid w:val="0"/>
          <w:kern w:val="0"/>
          <w:szCs w:val="32"/>
        </w:rPr>
        <w:t>公司</w:t>
      </w:r>
      <w:r w:rsidR="000C7BC4" w:rsidRPr="0033181D">
        <w:rPr>
          <w:rFonts w:hAnsi="標楷體" w:hint="eastAsia"/>
          <w:snapToGrid w:val="0"/>
          <w:kern w:val="0"/>
          <w:szCs w:val="32"/>
        </w:rPr>
        <w:t>，</w:t>
      </w:r>
      <w:r w:rsidR="008B2838" w:rsidRPr="0033181D">
        <w:rPr>
          <w:rFonts w:hAnsi="標楷體" w:hint="eastAsia"/>
          <w:snapToGrid w:val="0"/>
          <w:kern w:val="0"/>
          <w:szCs w:val="32"/>
        </w:rPr>
        <w:t>則</w:t>
      </w:r>
      <w:proofErr w:type="gramStart"/>
      <w:r w:rsidR="000C7BC4" w:rsidRPr="0033181D">
        <w:rPr>
          <w:rFonts w:hAnsi="標楷體" w:cs="Helvetica"/>
          <w:szCs w:val="32"/>
        </w:rPr>
        <w:t>吳音寧</w:t>
      </w:r>
      <w:r w:rsidR="000C7BC4" w:rsidRPr="0033181D">
        <w:rPr>
          <w:rFonts w:hAnsi="標楷體" w:cs="Helvetica" w:hint="eastAsia"/>
          <w:szCs w:val="32"/>
        </w:rPr>
        <w:t>本</w:t>
      </w:r>
      <w:proofErr w:type="gramEnd"/>
      <w:r w:rsidR="000C7BC4" w:rsidRPr="0033181D">
        <w:rPr>
          <w:rFonts w:hAnsi="標楷體" w:cs="Helvetica" w:hint="eastAsia"/>
          <w:szCs w:val="32"/>
        </w:rPr>
        <w:t>即有責任主動對外界說明該公司對於連續休市有何因應措施，以安定農民</w:t>
      </w:r>
      <w:r w:rsidR="007F0E99" w:rsidRPr="0033181D">
        <w:rPr>
          <w:rFonts w:hAnsi="標楷體" w:cs="Helvetica" w:hint="eastAsia"/>
          <w:szCs w:val="32"/>
        </w:rPr>
        <w:t>恐慌</w:t>
      </w:r>
      <w:r w:rsidR="000C7BC4" w:rsidRPr="0033181D">
        <w:rPr>
          <w:rFonts w:hAnsi="標楷體" w:cs="Helvetica" w:hint="eastAsia"/>
          <w:szCs w:val="32"/>
        </w:rPr>
        <w:t>心理</w:t>
      </w:r>
      <w:r w:rsidR="00951151" w:rsidRPr="0033181D">
        <w:rPr>
          <w:rFonts w:hAnsi="標楷體" w:cs="Helvetica" w:hint="eastAsia"/>
          <w:szCs w:val="32"/>
        </w:rPr>
        <w:t>。</w:t>
      </w:r>
      <w:r w:rsidR="00B42B07" w:rsidRPr="0033181D">
        <w:rPr>
          <w:rFonts w:hAnsi="標楷體" w:cs="Helvetica" w:hint="eastAsia"/>
          <w:szCs w:val="32"/>
        </w:rPr>
        <w:t>然自</w:t>
      </w:r>
      <w:r w:rsidR="00B42B07" w:rsidRPr="0033181D">
        <w:rPr>
          <w:rFonts w:hAnsi="標楷體" w:hint="eastAsia"/>
          <w:szCs w:val="32"/>
        </w:rPr>
        <w:t>2月27日</w:t>
      </w:r>
      <w:r w:rsidR="00951151" w:rsidRPr="0033181D">
        <w:rPr>
          <w:rFonts w:hAnsi="標楷體" w:hint="eastAsia"/>
          <w:szCs w:val="32"/>
        </w:rPr>
        <w:t>因</w:t>
      </w:r>
      <w:proofErr w:type="gramStart"/>
      <w:r w:rsidR="00205702" w:rsidRPr="0033181D">
        <w:rPr>
          <w:rFonts w:hAnsi="標楷體" w:hint="eastAsia"/>
          <w:szCs w:val="32"/>
        </w:rPr>
        <w:t>臺</w:t>
      </w:r>
      <w:proofErr w:type="gramEnd"/>
      <w:r w:rsidR="00205702" w:rsidRPr="0033181D">
        <w:rPr>
          <w:rFonts w:hAnsi="標楷體" w:hint="eastAsia"/>
          <w:szCs w:val="32"/>
        </w:rPr>
        <w:t>北農產公司</w:t>
      </w:r>
      <w:r w:rsidR="00951151" w:rsidRPr="0033181D">
        <w:rPr>
          <w:rFonts w:hAnsi="標楷體" w:hint="eastAsia"/>
          <w:szCs w:val="32"/>
        </w:rPr>
        <w:t>連續休市引發軒然大波</w:t>
      </w:r>
      <w:r w:rsidR="00205702" w:rsidRPr="0033181D">
        <w:rPr>
          <w:rFonts w:hAnsi="標楷體" w:hint="eastAsia"/>
          <w:szCs w:val="32"/>
        </w:rPr>
        <w:t>至3月7日</w:t>
      </w:r>
      <w:proofErr w:type="gramStart"/>
      <w:r w:rsidR="00205702" w:rsidRPr="0033181D">
        <w:rPr>
          <w:rFonts w:hAnsi="標楷體" w:hint="eastAsia"/>
          <w:szCs w:val="32"/>
        </w:rPr>
        <w:t>期間</w:t>
      </w:r>
      <w:r w:rsidR="00B42B07" w:rsidRPr="0033181D">
        <w:rPr>
          <w:rFonts w:hAnsi="標楷體" w:hint="eastAsia"/>
          <w:szCs w:val="32"/>
        </w:rPr>
        <w:t>，</w:t>
      </w:r>
      <w:r w:rsidR="00951151" w:rsidRPr="0033181D">
        <w:rPr>
          <w:rFonts w:hAnsi="標楷體" w:cs="Helvetica"/>
          <w:szCs w:val="32"/>
        </w:rPr>
        <w:t>吳音寧</w:t>
      </w:r>
      <w:r w:rsidR="00951151" w:rsidRPr="0033181D">
        <w:rPr>
          <w:rFonts w:hAnsi="標楷體" w:cs="Helvetica" w:hint="eastAsia"/>
          <w:szCs w:val="32"/>
        </w:rPr>
        <w:t>卻</w:t>
      </w:r>
      <w:proofErr w:type="gramEnd"/>
      <w:r w:rsidR="00951151" w:rsidRPr="0033181D">
        <w:rPr>
          <w:rFonts w:hAnsi="標楷體" w:cs="Helvetica" w:hint="eastAsia"/>
          <w:szCs w:val="32"/>
        </w:rPr>
        <w:t>始終未出面說明，甚</w:t>
      </w:r>
      <w:r w:rsidR="001A2D25" w:rsidRPr="0033181D">
        <w:rPr>
          <w:rFonts w:hAnsi="標楷體" w:cs="Helvetica" w:hint="eastAsia"/>
          <w:szCs w:val="32"/>
        </w:rPr>
        <w:t>於</w:t>
      </w:r>
      <w:r w:rsidR="001A2D25" w:rsidRPr="0033181D">
        <w:rPr>
          <w:rFonts w:hAnsi="標楷體" w:hint="eastAsia"/>
          <w:szCs w:val="32"/>
        </w:rPr>
        <w:t>3月7日</w:t>
      </w:r>
      <w:r w:rsidR="00951151" w:rsidRPr="0033181D">
        <w:rPr>
          <w:rFonts w:hAnsi="標楷體" w:cs="Helvetica" w:hint="eastAsia"/>
          <w:szCs w:val="32"/>
        </w:rPr>
        <w:t>以必須留在</w:t>
      </w:r>
      <w:r w:rsidR="001A2D25" w:rsidRPr="0033181D">
        <w:rPr>
          <w:rFonts w:hAnsi="標楷體" w:cs="Helvetica" w:hint="eastAsia"/>
          <w:szCs w:val="32"/>
        </w:rPr>
        <w:t>市場</w:t>
      </w:r>
      <w:r w:rsidR="00951151" w:rsidRPr="0033181D">
        <w:rPr>
          <w:rFonts w:hAnsi="標楷體" w:cs="Helvetica" w:hint="eastAsia"/>
          <w:szCs w:val="32"/>
        </w:rPr>
        <w:t>處理菜車進貨為由，</w:t>
      </w:r>
      <w:r w:rsidR="001A2D25" w:rsidRPr="0033181D">
        <w:rPr>
          <w:rFonts w:hAnsi="標楷體" w:cs="Helvetica" w:hint="eastAsia"/>
          <w:szCs w:val="32"/>
        </w:rPr>
        <w:t>無視其在公司體制上之</w:t>
      </w:r>
      <w:r w:rsidR="001A2D25" w:rsidRPr="0033181D">
        <w:rPr>
          <w:rFonts w:hAnsi="標楷體" w:hint="eastAsia"/>
          <w:szCs w:val="32"/>
        </w:rPr>
        <w:t>董事長</w:t>
      </w:r>
      <w:r w:rsidR="00A41A2A" w:rsidRPr="0033181D">
        <w:rPr>
          <w:rFonts w:hAnsi="標楷體" w:hint="eastAsia"/>
          <w:szCs w:val="32"/>
        </w:rPr>
        <w:t>與公司</w:t>
      </w:r>
      <w:r w:rsidR="001A2D25" w:rsidRPr="0033181D">
        <w:rPr>
          <w:rFonts w:hAnsi="標楷體" w:hint="eastAsia"/>
          <w:szCs w:val="32"/>
        </w:rPr>
        <w:t>主管機關市場處的要求</w:t>
      </w:r>
      <w:r w:rsidR="001A2D25" w:rsidRPr="0033181D">
        <w:rPr>
          <w:rFonts w:hAnsi="標楷體" w:cs="Helvetica" w:hint="eastAsia"/>
          <w:szCs w:val="32"/>
        </w:rPr>
        <w:t>，</w:t>
      </w:r>
      <w:r w:rsidR="00951151" w:rsidRPr="0033181D">
        <w:rPr>
          <w:rFonts w:hAnsi="標楷體" w:cs="Helvetica" w:hint="eastAsia"/>
          <w:szCs w:val="32"/>
        </w:rPr>
        <w:t>拒不出席</w:t>
      </w:r>
      <w:r w:rsidR="001A2D25" w:rsidRPr="0033181D">
        <w:rPr>
          <w:rFonts w:hAnsi="標楷體" w:cs="Helvetica" w:hint="eastAsia"/>
          <w:szCs w:val="32"/>
        </w:rPr>
        <w:t>記者會</w:t>
      </w:r>
      <w:r w:rsidR="00A41A2A" w:rsidRPr="0033181D">
        <w:rPr>
          <w:rFonts w:hAnsi="標楷體" w:cs="Helvetica" w:hint="eastAsia"/>
          <w:szCs w:val="32"/>
        </w:rPr>
        <w:t>，</w:t>
      </w:r>
      <w:r w:rsidR="00A41A2A" w:rsidRPr="0033181D">
        <w:rPr>
          <w:rFonts w:hAnsi="標楷體" w:hint="eastAsia"/>
          <w:szCs w:val="32"/>
        </w:rPr>
        <w:t>顯然由地方主管機關臺北市政府指派之董事長與其所屬</w:t>
      </w:r>
      <w:r w:rsidR="00D1325C" w:rsidRPr="0033181D">
        <w:rPr>
          <w:rFonts w:hAnsi="標楷體" w:hint="eastAsia"/>
          <w:szCs w:val="32"/>
        </w:rPr>
        <w:t>之</w:t>
      </w:r>
      <w:r w:rsidR="00A41A2A" w:rsidRPr="0033181D">
        <w:rPr>
          <w:rFonts w:hAnsi="標楷體" w:hint="eastAsia"/>
          <w:szCs w:val="32"/>
        </w:rPr>
        <w:t>市場處均無法指揮由中央主管機關農委會指派之</w:t>
      </w:r>
      <w:r w:rsidR="00A41A2A" w:rsidRPr="0033181D">
        <w:rPr>
          <w:rFonts w:hAnsi="標楷體" w:cs="細明體" w:hint="eastAsia"/>
          <w:kern w:val="0"/>
          <w:szCs w:val="32"/>
        </w:rPr>
        <w:t>總經理，</w:t>
      </w:r>
      <w:proofErr w:type="gramStart"/>
      <w:r w:rsidR="00A41A2A" w:rsidRPr="0033181D">
        <w:rPr>
          <w:rFonts w:hAnsi="標楷體" w:hint="eastAsia"/>
          <w:szCs w:val="32"/>
        </w:rPr>
        <w:t>凸</w:t>
      </w:r>
      <w:proofErr w:type="gramEnd"/>
      <w:r w:rsidR="00A41A2A" w:rsidRPr="0033181D">
        <w:rPr>
          <w:rFonts w:hAnsi="標楷體" w:hint="eastAsia"/>
          <w:szCs w:val="32"/>
        </w:rPr>
        <w:t>顯該公司因政治任命造成指揮</w:t>
      </w:r>
      <w:r w:rsidR="002F108D" w:rsidRPr="0033181D">
        <w:rPr>
          <w:rFonts w:hAnsi="標楷體" w:hint="eastAsia"/>
          <w:szCs w:val="32"/>
        </w:rPr>
        <w:t>監督</w:t>
      </w:r>
      <w:r w:rsidR="00A41A2A" w:rsidRPr="0033181D">
        <w:rPr>
          <w:rFonts w:hAnsi="標楷體" w:hint="eastAsia"/>
          <w:szCs w:val="32"/>
        </w:rPr>
        <w:t>及運作體制失靈的問題，有待</w:t>
      </w:r>
      <w:r w:rsidR="00DD2E7B" w:rsidRPr="0033181D">
        <w:rPr>
          <w:rFonts w:hAnsi="標楷體" w:hint="eastAsia"/>
          <w:szCs w:val="32"/>
        </w:rPr>
        <w:t>檢討改進。</w:t>
      </w:r>
    </w:p>
    <w:p w:rsidR="00ED78D0" w:rsidRPr="0033181D" w:rsidRDefault="004A4FA4" w:rsidP="00ED78D0">
      <w:pPr>
        <w:pStyle w:val="3"/>
      </w:pPr>
      <w:r w:rsidRPr="0033181D">
        <w:rPr>
          <w:rFonts w:hint="eastAsia"/>
        </w:rPr>
        <w:t>綜上，</w:t>
      </w:r>
      <w:r w:rsidR="00DA4BB7" w:rsidRPr="0033181D">
        <w:rPr>
          <w:rFonts w:hAnsi="標楷體" w:hint="eastAsia"/>
          <w:szCs w:val="32"/>
        </w:rPr>
        <w:t>農委會及臺北市政府身為</w:t>
      </w:r>
      <w:proofErr w:type="gramStart"/>
      <w:r w:rsidR="00DA4BB7" w:rsidRPr="0033181D">
        <w:rPr>
          <w:rFonts w:hAnsi="標楷體" w:hint="eastAsia"/>
          <w:szCs w:val="32"/>
        </w:rPr>
        <w:t>臺</w:t>
      </w:r>
      <w:proofErr w:type="gramEnd"/>
      <w:r w:rsidR="00DA4BB7" w:rsidRPr="0033181D">
        <w:rPr>
          <w:rFonts w:hAnsi="標楷體" w:hint="eastAsia"/>
          <w:szCs w:val="32"/>
        </w:rPr>
        <w:t>北農產公司</w:t>
      </w:r>
      <w:r w:rsidR="00DA4BB7" w:rsidRPr="0033181D">
        <w:rPr>
          <w:rFonts w:hAnsi="標楷體" w:cs="細明體" w:hint="eastAsia"/>
          <w:kern w:val="0"/>
          <w:szCs w:val="32"/>
        </w:rPr>
        <w:t>之</w:t>
      </w:r>
      <w:r w:rsidR="00DA4BB7" w:rsidRPr="0033181D">
        <w:rPr>
          <w:rFonts w:hAnsi="標楷體" w:hint="eastAsia"/>
          <w:szCs w:val="32"/>
        </w:rPr>
        <w:t>主管機關，對於連續休市</w:t>
      </w:r>
      <w:r w:rsidR="00DA4BB7" w:rsidRPr="0033181D">
        <w:rPr>
          <w:rFonts w:hAnsi="標楷體" w:cs="細明體" w:hint="eastAsia"/>
          <w:kern w:val="0"/>
          <w:szCs w:val="32"/>
        </w:rPr>
        <w:t>引發之爭議，</w:t>
      </w:r>
      <w:r w:rsidR="00DA4BB7" w:rsidRPr="0033181D">
        <w:rPr>
          <w:rFonts w:hAnsi="標楷體" w:hint="eastAsia"/>
          <w:szCs w:val="32"/>
        </w:rPr>
        <w:t>不但未齊心解決紛擾，反而透過媒體相互指責，實非政府機關面對危機應有之作為，亦</w:t>
      </w:r>
      <w:r w:rsidR="00DA4BB7" w:rsidRPr="0033181D">
        <w:rPr>
          <w:rFonts w:hAnsi="標楷體" w:hint="eastAsia"/>
          <w:bCs w:val="0"/>
          <w:szCs w:val="32"/>
        </w:rPr>
        <w:t>使人民對政府喪失信心</w:t>
      </w:r>
      <w:r w:rsidR="00DA4BB7" w:rsidRPr="0033181D">
        <w:rPr>
          <w:rFonts w:hAnsi="標楷體" w:hint="eastAsia"/>
          <w:szCs w:val="32"/>
        </w:rPr>
        <w:t>，</w:t>
      </w:r>
      <w:proofErr w:type="gramStart"/>
      <w:r w:rsidR="00DA4BB7" w:rsidRPr="0033181D">
        <w:rPr>
          <w:rFonts w:hAnsi="標楷體" w:hint="eastAsia"/>
          <w:szCs w:val="32"/>
        </w:rPr>
        <w:t>處理方式</w:t>
      </w:r>
      <w:r w:rsidR="00DA4BB7" w:rsidRPr="0033181D">
        <w:rPr>
          <w:rFonts w:hAnsi="標楷體"/>
          <w:bCs w:val="0"/>
          <w:szCs w:val="32"/>
        </w:rPr>
        <w:t>至屬失當</w:t>
      </w:r>
      <w:proofErr w:type="gramEnd"/>
      <w:r w:rsidR="00DA4BB7" w:rsidRPr="0033181D">
        <w:rPr>
          <w:rFonts w:hAnsi="標楷體" w:hint="eastAsia"/>
          <w:szCs w:val="32"/>
        </w:rPr>
        <w:t>；另</w:t>
      </w:r>
      <w:proofErr w:type="gramStart"/>
      <w:r w:rsidR="00DA4BB7" w:rsidRPr="0033181D">
        <w:rPr>
          <w:rFonts w:hAnsi="標楷體" w:hint="eastAsia"/>
          <w:szCs w:val="32"/>
        </w:rPr>
        <w:t>臺</w:t>
      </w:r>
      <w:proofErr w:type="gramEnd"/>
      <w:r w:rsidR="00DA4BB7" w:rsidRPr="0033181D">
        <w:rPr>
          <w:rFonts w:hAnsi="標楷體" w:hint="eastAsia"/>
          <w:szCs w:val="32"/>
        </w:rPr>
        <w:t>北農產</w:t>
      </w:r>
      <w:proofErr w:type="gramStart"/>
      <w:r w:rsidR="00DA4BB7" w:rsidRPr="0033181D">
        <w:rPr>
          <w:rFonts w:hAnsi="標楷體" w:hint="eastAsia"/>
          <w:szCs w:val="32"/>
        </w:rPr>
        <w:t>公司亦</w:t>
      </w:r>
      <w:r w:rsidR="00DA4BB7" w:rsidRPr="0033181D">
        <w:rPr>
          <w:rFonts w:hAnsi="標楷體" w:cs="細明體" w:hint="eastAsia"/>
          <w:kern w:val="0"/>
          <w:szCs w:val="32"/>
        </w:rPr>
        <w:t>遲未</w:t>
      </w:r>
      <w:proofErr w:type="gramEnd"/>
      <w:r w:rsidR="00DA4BB7" w:rsidRPr="0033181D">
        <w:rPr>
          <w:rFonts w:hAnsi="標楷體" w:cs="細明體" w:hint="eastAsia"/>
          <w:kern w:val="0"/>
          <w:szCs w:val="32"/>
        </w:rPr>
        <w:t>對外說明連續休市之因應措施以安定農民恐慌心理，總經理</w:t>
      </w:r>
      <w:proofErr w:type="gramStart"/>
      <w:r w:rsidR="00DA4BB7" w:rsidRPr="0033181D">
        <w:rPr>
          <w:rFonts w:hAnsi="標楷體" w:cs="細明體" w:hint="eastAsia"/>
          <w:kern w:val="0"/>
          <w:szCs w:val="32"/>
        </w:rPr>
        <w:t>吳音寧</w:t>
      </w:r>
      <w:proofErr w:type="gramEnd"/>
      <w:r w:rsidR="00DA4BB7" w:rsidRPr="0033181D">
        <w:rPr>
          <w:rFonts w:hAnsi="標楷體" w:cs="細明體" w:hint="eastAsia"/>
          <w:kern w:val="0"/>
          <w:szCs w:val="32"/>
        </w:rPr>
        <w:t>對</w:t>
      </w:r>
      <w:r w:rsidR="00DA4BB7" w:rsidRPr="0033181D">
        <w:rPr>
          <w:rFonts w:hAnsi="標楷體" w:hint="eastAsia"/>
          <w:szCs w:val="32"/>
        </w:rPr>
        <w:t>董事長陳景峻及市場處要求參加107年3月7日召開之休市</w:t>
      </w:r>
      <w:r w:rsidR="00DA4BB7" w:rsidRPr="0033181D">
        <w:rPr>
          <w:rFonts w:hAnsi="標楷體" w:cs="Helvetica"/>
          <w:kern w:val="0"/>
          <w:szCs w:val="32"/>
        </w:rPr>
        <w:t>因應措施記者會</w:t>
      </w:r>
      <w:r w:rsidR="00DA4BB7" w:rsidRPr="0033181D">
        <w:rPr>
          <w:rFonts w:hAnsi="標楷體" w:hint="eastAsia"/>
          <w:szCs w:val="32"/>
        </w:rPr>
        <w:t>，竟拒絕出席，</w:t>
      </w:r>
      <w:proofErr w:type="gramStart"/>
      <w:r w:rsidR="001F4040" w:rsidRPr="0033181D">
        <w:rPr>
          <w:rFonts w:hAnsi="標楷體" w:hint="eastAsia"/>
          <w:szCs w:val="32"/>
        </w:rPr>
        <w:t>凸</w:t>
      </w:r>
      <w:proofErr w:type="gramEnd"/>
      <w:r w:rsidR="001F4040" w:rsidRPr="0033181D">
        <w:rPr>
          <w:rFonts w:hAnsi="標楷體" w:hint="eastAsia"/>
          <w:szCs w:val="32"/>
        </w:rPr>
        <w:t>顯</w:t>
      </w:r>
      <w:r w:rsidR="00DA4BB7" w:rsidRPr="0033181D">
        <w:rPr>
          <w:rFonts w:hAnsi="標楷體" w:hint="eastAsia"/>
          <w:szCs w:val="32"/>
        </w:rPr>
        <w:t>由地方主管機關臺北市政府指派之董事長與其所屬</w:t>
      </w:r>
      <w:r w:rsidR="002F108D" w:rsidRPr="0033181D">
        <w:rPr>
          <w:rFonts w:hAnsi="標楷體" w:hint="eastAsia"/>
          <w:szCs w:val="32"/>
        </w:rPr>
        <w:t>之</w:t>
      </w:r>
      <w:r w:rsidR="00DA4BB7" w:rsidRPr="0033181D">
        <w:rPr>
          <w:rFonts w:hAnsi="標楷體" w:hint="eastAsia"/>
          <w:szCs w:val="32"/>
        </w:rPr>
        <w:t>市場處均無法指揮由中央主管機關農委會指派之</w:t>
      </w:r>
      <w:r w:rsidR="00DA4BB7" w:rsidRPr="0033181D">
        <w:rPr>
          <w:rFonts w:hAnsi="標楷體" w:cs="細明體" w:hint="eastAsia"/>
          <w:kern w:val="0"/>
          <w:szCs w:val="32"/>
        </w:rPr>
        <w:t>總經理，</w:t>
      </w:r>
      <w:r w:rsidR="00CA12B8" w:rsidRPr="0033181D">
        <w:rPr>
          <w:rFonts w:hAnsi="標楷體" w:hint="eastAsia"/>
          <w:szCs w:val="32"/>
        </w:rPr>
        <w:t>使該公司指揮監督及運作體制失靈，</w:t>
      </w:r>
      <w:r w:rsidR="00DA4BB7" w:rsidRPr="0033181D">
        <w:rPr>
          <w:rFonts w:hAnsi="標楷體" w:hint="eastAsia"/>
          <w:szCs w:val="32"/>
        </w:rPr>
        <w:t>亟待檢討改進。</w:t>
      </w:r>
    </w:p>
    <w:p w:rsidR="00507480" w:rsidRPr="0033181D" w:rsidRDefault="00507480" w:rsidP="00C01E75">
      <w:pPr>
        <w:pStyle w:val="2"/>
        <w:spacing w:beforeLines="50" w:before="228"/>
        <w:ind w:left="1020" w:hanging="680"/>
        <w:rPr>
          <w:rFonts w:hAnsi="標楷體"/>
          <w:b/>
          <w:szCs w:val="32"/>
        </w:rPr>
      </w:pPr>
      <w:proofErr w:type="gramStart"/>
      <w:r w:rsidRPr="0033181D">
        <w:rPr>
          <w:rFonts w:hAnsi="標楷體" w:hint="eastAsia"/>
          <w:b/>
          <w:szCs w:val="32"/>
        </w:rPr>
        <w:t>臺</w:t>
      </w:r>
      <w:proofErr w:type="gramEnd"/>
      <w:r w:rsidRPr="0033181D">
        <w:rPr>
          <w:rFonts w:hAnsi="標楷體" w:hint="eastAsia"/>
          <w:b/>
          <w:szCs w:val="32"/>
        </w:rPr>
        <w:t>北農產公司轄管之</w:t>
      </w:r>
      <w:proofErr w:type="gramStart"/>
      <w:r w:rsidRPr="0033181D">
        <w:rPr>
          <w:rFonts w:hAnsi="標楷體" w:hint="eastAsia"/>
          <w:b/>
          <w:szCs w:val="32"/>
        </w:rPr>
        <w:t>臺</w:t>
      </w:r>
      <w:proofErr w:type="gramEnd"/>
      <w:r w:rsidRPr="0033181D">
        <w:rPr>
          <w:rFonts w:hAnsi="標楷體" w:hint="eastAsia"/>
          <w:b/>
          <w:szCs w:val="32"/>
        </w:rPr>
        <w:t>北果菜批發市場所決定之價格具有指標性，一旦產銷失衡致價格劇烈波動，</w:t>
      </w:r>
      <w:r w:rsidR="00590EB9" w:rsidRPr="0033181D">
        <w:rPr>
          <w:rFonts w:hAnsi="標楷體" w:hint="eastAsia"/>
          <w:b/>
          <w:szCs w:val="32"/>
        </w:rPr>
        <w:t>將牽動</w:t>
      </w:r>
      <w:r w:rsidRPr="0033181D">
        <w:rPr>
          <w:rFonts w:hAnsi="標楷體" w:hint="eastAsia"/>
          <w:b/>
          <w:szCs w:val="32"/>
        </w:rPr>
        <w:t>其他</w:t>
      </w:r>
      <w:r w:rsidR="00590EB9" w:rsidRPr="0033181D">
        <w:rPr>
          <w:rFonts w:hAnsi="標楷體" w:hint="eastAsia"/>
          <w:b/>
          <w:szCs w:val="32"/>
        </w:rPr>
        <w:t>縣市之</w:t>
      </w:r>
      <w:r w:rsidRPr="0033181D">
        <w:rPr>
          <w:rFonts w:hAnsi="標楷體" w:hint="eastAsia"/>
          <w:b/>
          <w:szCs w:val="32"/>
        </w:rPr>
        <w:t>批發市場</w:t>
      </w:r>
      <w:r w:rsidR="00590EB9" w:rsidRPr="0033181D">
        <w:rPr>
          <w:rFonts w:hAnsi="標楷體" w:hint="eastAsia"/>
          <w:b/>
          <w:szCs w:val="32"/>
        </w:rPr>
        <w:t>交易價格；</w:t>
      </w:r>
      <w:proofErr w:type="gramStart"/>
      <w:r w:rsidRPr="0033181D">
        <w:rPr>
          <w:rFonts w:hAnsi="標楷體" w:hint="eastAsia"/>
          <w:b/>
          <w:szCs w:val="32"/>
        </w:rPr>
        <w:t>臺</w:t>
      </w:r>
      <w:proofErr w:type="gramEnd"/>
      <w:r w:rsidRPr="0033181D">
        <w:rPr>
          <w:rFonts w:hAnsi="標楷體" w:hint="eastAsia"/>
          <w:b/>
          <w:szCs w:val="32"/>
        </w:rPr>
        <w:t>北農產公司連續</w:t>
      </w:r>
      <w:r w:rsidRPr="0033181D">
        <w:rPr>
          <w:rFonts w:hAnsi="標楷體" w:hint="eastAsia"/>
          <w:b/>
          <w:szCs w:val="32"/>
        </w:rPr>
        <w:lastRenderedPageBreak/>
        <w:t>休市造成菜價</w:t>
      </w:r>
      <w:proofErr w:type="gramStart"/>
      <w:r w:rsidRPr="0033181D">
        <w:rPr>
          <w:rFonts w:hAnsi="標楷體" w:hint="eastAsia"/>
          <w:b/>
          <w:szCs w:val="32"/>
        </w:rPr>
        <w:t>波動</w:t>
      </w:r>
      <w:r w:rsidR="00590EB9" w:rsidRPr="0033181D">
        <w:rPr>
          <w:rFonts w:hAnsi="標楷體" w:hint="eastAsia"/>
          <w:b/>
          <w:szCs w:val="32"/>
        </w:rPr>
        <w:t>引議</w:t>
      </w:r>
      <w:proofErr w:type="gramEnd"/>
      <w:r w:rsidRPr="0033181D">
        <w:rPr>
          <w:rFonts w:hAnsi="標楷體" w:hint="eastAsia"/>
          <w:b/>
          <w:szCs w:val="32"/>
        </w:rPr>
        <w:t>，除休市決策不當外，天氣溫暖導致蔬菜產量暴增，亦為原因之</w:t>
      </w:r>
      <w:proofErr w:type="gramStart"/>
      <w:r w:rsidRPr="0033181D">
        <w:rPr>
          <w:rFonts w:hAnsi="標楷體" w:hint="eastAsia"/>
          <w:b/>
          <w:szCs w:val="32"/>
        </w:rPr>
        <w:t>一</w:t>
      </w:r>
      <w:proofErr w:type="gramEnd"/>
      <w:r w:rsidRPr="0033181D">
        <w:rPr>
          <w:rFonts w:hAnsi="標楷體" w:hint="eastAsia"/>
          <w:b/>
          <w:szCs w:val="32"/>
        </w:rPr>
        <w:t>。</w:t>
      </w:r>
      <w:proofErr w:type="gramStart"/>
      <w:r w:rsidRPr="0033181D">
        <w:rPr>
          <w:rFonts w:hAnsi="標楷體" w:hint="eastAsia"/>
          <w:b/>
          <w:szCs w:val="32"/>
        </w:rPr>
        <w:t>鑑</w:t>
      </w:r>
      <w:proofErr w:type="gramEnd"/>
      <w:r w:rsidRPr="0033181D">
        <w:rPr>
          <w:rFonts w:hAnsi="標楷體" w:hint="eastAsia"/>
          <w:b/>
          <w:szCs w:val="32"/>
        </w:rPr>
        <w:t>於蔬果</w:t>
      </w:r>
      <w:r w:rsidR="00BA462C" w:rsidRPr="0033181D">
        <w:rPr>
          <w:rFonts w:hAnsi="標楷體" w:hint="eastAsia"/>
          <w:b/>
          <w:szCs w:val="32"/>
        </w:rPr>
        <w:t>之特性</w:t>
      </w:r>
      <w:r w:rsidRPr="0033181D">
        <w:rPr>
          <w:rFonts w:hAnsi="標楷體" w:hint="eastAsia"/>
          <w:b/>
          <w:szCs w:val="32"/>
        </w:rPr>
        <w:t>與漁產、畜產有</w:t>
      </w:r>
      <w:r w:rsidR="00F018ED" w:rsidRPr="0033181D">
        <w:rPr>
          <w:rFonts w:hAnsi="標楷體" w:hint="eastAsia"/>
          <w:b/>
          <w:szCs w:val="32"/>
        </w:rPr>
        <w:t>相當</w:t>
      </w:r>
      <w:r w:rsidRPr="0033181D">
        <w:rPr>
          <w:rFonts w:hAnsi="標楷體" w:hint="eastAsia"/>
          <w:b/>
          <w:szCs w:val="32"/>
        </w:rPr>
        <w:t>差異，且近年來</w:t>
      </w:r>
      <w:r w:rsidRPr="0033181D">
        <w:rPr>
          <w:rFonts w:hAnsi="標楷體" w:cs="新細明體"/>
          <w:b/>
          <w:kern w:val="0"/>
          <w:szCs w:val="32"/>
        </w:rPr>
        <w:t>極端天氣事件</w:t>
      </w:r>
      <w:r w:rsidR="00BA462C" w:rsidRPr="0033181D">
        <w:rPr>
          <w:rFonts w:hAnsi="標楷體" w:cs="新細明體" w:hint="eastAsia"/>
          <w:b/>
          <w:kern w:val="0"/>
          <w:szCs w:val="32"/>
        </w:rPr>
        <w:t>發生更趨頻繁</w:t>
      </w:r>
      <w:r w:rsidRPr="0033181D">
        <w:rPr>
          <w:rFonts w:hAnsi="標楷體" w:hint="eastAsia"/>
          <w:b/>
          <w:szCs w:val="32"/>
        </w:rPr>
        <w:t>，臺北市政府及農委會允應督促</w:t>
      </w:r>
      <w:proofErr w:type="gramStart"/>
      <w:r w:rsidRPr="0033181D">
        <w:rPr>
          <w:rFonts w:hAnsi="標楷體" w:hint="eastAsia"/>
          <w:b/>
          <w:szCs w:val="32"/>
        </w:rPr>
        <w:t>臺</w:t>
      </w:r>
      <w:proofErr w:type="gramEnd"/>
      <w:r w:rsidRPr="0033181D">
        <w:rPr>
          <w:rFonts w:hAnsi="標楷體" w:hint="eastAsia"/>
          <w:b/>
          <w:szCs w:val="32"/>
        </w:rPr>
        <w:t>北農產公司訂定具機動調整彈性之休市機制，避免類此事件再發生。</w:t>
      </w:r>
    </w:p>
    <w:p w:rsidR="00E07C03" w:rsidRPr="0033181D" w:rsidRDefault="008C7AAF" w:rsidP="00894A24">
      <w:pPr>
        <w:pStyle w:val="3"/>
        <w:rPr>
          <w:rFonts w:hAnsi="標楷體"/>
          <w:szCs w:val="32"/>
        </w:rPr>
      </w:pPr>
      <w:proofErr w:type="gramStart"/>
      <w:r w:rsidRPr="0033181D">
        <w:rPr>
          <w:rFonts w:hAnsi="標楷體" w:hint="eastAsia"/>
          <w:szCs w:val="32"/>
        </w:rPr>
        <w:t>詢</w:t>
      </w:r>
      <w:proofErr w:type="gramEnd"/>
      <w:r w:rsidRPr="0033181D">
        <w:rPr>
          <w:rFonts w:hAnsi="標楷體" w:hint="eastAsia"/>
          <w:szCs w:val="32"/>
        </w:rPr>
        <w:t>據</w:t>
      </w:r>
      <w:proofErr w:type="gramStart"/>
      <w:r w:rsidRPr="0033181D">
        <w:rPr>
          <w:rFonts w:hAnsi="標楷體" w:hint="eastAsia"/>
          <w:szCs w:val="32"/>
        </w:rPr>
        <w:t>臺</w:t>
      </w:r>
      <w:proofErr w:type="gramEnd"/>
      <w:r w:rsidRPr="0033181D">
        <w:rPr>
          <w:rFonts w:hAnsi="標楷體" w:hint="eastAsia"/>
          <w:szCs w:val="32"/>
        </w:rPr>
        <w:t>北農產公司表示，</w:t>
      </w:r>
      <w:proofErr w:type="gramStart"/>
      <w:r w:rsidRPr="0033181D">
        <w:rPr>
          <w:rFonts w:hAnsi="標楷體" w:hint="eastAsia"/>
          <w:szCs w:val="32"/>
        </w:rPr>
        <w:t>臺</w:t>
      </w:r>
      <w:proofErr w:type="gramEnd"/>
      <w:r w:rsidRPr="0033181D">
        <w:rPr>
          <w:rFonts w:hAnsi="標楷體" w:hint="eastAsia"/>
          <w:szCs w:val="32"/>
        </w:rPr>
        <w:t>北果菜批發市場</w:t>
      </w:r>
      <w:r w:rsidR="00D06BC6" w:rsidRPr="0033181D">
        <w:rPr>
          <w:rFonts w:hAnsi="標楷體" w:hint="eastAsia"/>
          <w:szCs w:val="32"/>
        </w:rPr>
        <w:t>蔬菜交易量約占全國16%</w:t>
      </w:r>
      <w:r w:rsidR="00F8302F" w:rsidRPr="0033181D">
        <w:rPr>
          <w:rFonts w:hAnsi="標楷體" w:hint="eastAsia"/>
          <w:szCs w:val="32"/>
        </w:rPr>
        <w:t>，</w:t>
      </w:r>
      <w:r w:rsidRPr="0033181D">
        <w:rPr>
          <w:rFonts w:hAnsi="標楷體" w:hint="eastAsia"/>
          <w:szCs w:val="32"/>
        </w:rPr>
        <w:t>該</w:t>
      </w:r>
      <w:r w:rsidR="008340EC" w:rsidRPr="0033181D">
        <w:rPr>
          <w:rFonts w:hAnsi="標楷體" w:hint="eastAsia"/>
          <w:szCs w:val="32"/>
        </w:rPr>
        <w:t>市場之</w:t>
      </w:r>
      <w:r w:rsidR="00F8302F" w:rsidRPr="0033181D">
        <w:rPr>
          <w:rFonts w:hAnsi="標楷體" w:hint="eastAsia"/>
          <w:szCs w:val="32"/>
        </w:rPr>
        <w:t>拍賣價格具有標竿作用，全</w:t>
      </w:r>
      <w:proofErr w:type="gramStart"/>
      <w:r w:rsidR="00F8302F" w:rsidRPr="0033181D">
        <w:rPr>
          <w:rFonts w:hAnsi="標楷體" w:hint="eastAsia"/>
          <w:szCs w:val="32"/>
        </w:rPr>
        <w:t>臺</w:t>
      </w:r>
      <w:proofErr w:type="gramEnd"/>
      <w:r w:rsidR="00F8302F" w:rsidRPr="0033181D">
        <w:rPr>
          <w:rFonts w:hAnsi="標楷體" w:hint="eastAsia"/>
          <w:szCs w:val="32"/>
        </w:rPr>
        <w:t>蔬果價格以</w:t>
      </w:r>
      <w:r w:rsidRPr="0033181D">
        <w:rPr>
          <w:rFonts w:hAnsi="標楷體" w:hint="eastAsia"/>
          <w:szCs w:val="32"/>
        </w:rPr>
        <w:t>之</w:t>
      </w:r>
      <w:r w:rsidR="00D06BC6" w:rsidRPr="0033181D">
        <w:rPr>
          <w:rFonts w:hAnsi="標楷體" w:hint="eastAsia"/>
          <w:szCs w:val="32"/>
        </w:rPr>
        <w:t>為主要參考依據</w:t>
      </w:r>
      <w:r w:rsidR="00765032" w:rsidRPr="0033181D">
        <w:rPr>
          <w:rFonts w:hAnsi="標楷體" w:hint="eastAsia"/>
          <w:szCs w:val="32"/>
        </w:rPr>
        <w:t>等語</w:t>
      </w:r>
      <w:r w:rsidR="00D06BC6" w:rsidRPr="0033181D">
        <w:rPr>
          <w:rFonts w:hAnsi="標楷體" w:hint="eastAsia"/>
          <w:szCs w:val="32"/>
        </w:rPr>
        <w:t>。</w:t>
      </w:r>
      <w:proofErr w:type="gramStart"/>
      <w:r w:rsidR="002743BC" w:rsidRPr="0033181D">
        <w:rPr>
          <w:rFonts w:hAnsi="標楷體" w:hint="eastAsia"/>
          <w:szCs w:val="32"/>
        </w:rPr>
        <w:t>揆</w:t>
      </w:r>
      <w:proofErr w:type="gramEnd"/>
      <w:r w:rsidR="002743BC" w:rsidRPr="0033181D">
        <w:rPr>
          <w:rFonts w:hAnsi="標楷體" w:hint="eastAsia"/>
          <w:szCs w:val="32"/>
        </w:rPr>
        <w:t>諸</w:t>
      </w:r>
      <w:proofErr w:type="gramStart"/>
      <w:r w:rsidR="0029727C" w:rsidRPr="0033181D">
        <w:rPr>
          <w:rFonts w:hAnsi="標楷體" w:hint="eastAsia"/>
          <w:szCs w:val="32"/>
        </w:rPr>
        <w:t>臺</w:t>
      </w:r>
      <w:proofErr w:type="gramEnd"/>
      <w:r w:rsidR="0029727C" w:rsidRPr="0033181D">
        <w:rPr>
          <w:rFonts w:hAnsi="標楷體" w:hint="eastAsia"/>
          <w:szCs w:val="32"/>
        </w:rPr>
        <w:t>北果菜批發市場</w:t>
      </w:r>
      <w:r w:rsidR="002743BC" w:rsidRPr="0033181D">
        <w:rPr>
          <w:rFonts w:hAnsi="標楷體" w:hint="eastAsia"/>
          <w:szCs w:val="32"/>
        </w:rPr>
        <w:t>107年2月27日之</w:t>
      </w:r>
      <w:r w:rsidR="0029727C" w:rsidRPr="0033181D">
        <w:rPr>
          <w:rFonts w:hAnsi="標楷體" w:hint="eastAsia"/>
          <w:szCs w:val="32"/>
        </w:rPr>
        <w:t>蔬菜交易平均價每公斤21.5元，較前1交易日下跌24.5%，而三重批發市場平均價15.6元，下跌6.7%、桃農批發市場平均價15.0元，下跌28.7%、</w:t>
      </w:r>
      <w:proofErr w:type="gramStart"/>
      <w:r w:rsidR="0029727C" w:rsidRPr="0033181D">
        <w:rPr>
          <w:rFonts w:hAnsi="標楷體" w:hint="eastAsia"/>
          <w:szCs w:val="32"/>
        </w:rPr>
        <w:t>臺</w:t>
      </w:r>
      <w:proofErr w:type="gramEnd"/>
      <w:r w:rsidR="0029727C" w:rsidRPr="0033181D">
        <w:rPr>
          <w:rFonts w:hAnsi="標楷體" w:hint="eastAsia"/>
          <w:szCs w:val="32"/>
        </w:rPr>
        <w:t>中批發市場平均價15.0元，下跌16.3%、高雄批發市場平均價24.9元，下跌6.6%</w:t>
      </w:r>
      <w:r w:rsidR="00B23A9E" w:rsidRPr="0033181D">
        <w:rPr>
          <w:rFonts w:hAnsi="標楷體" w:hint="eastAsia"/>
          <w:szCs w:val="32"/>
        </w:rPr>
        <w:t>，均呈現價跌之趨勢</w:t>
      </w:r>
      <w:r w:rsidR="0029727C" w:rsidRPr="0033181D">
        <w:rPr>
          <w:rFonts w:hAnsi="標楷體" w:hint="eastAsia"/>
          <w:szCs w:val="32"/>
        </w:rPr>
        <w:t>。</w:t>
      </w:r>
    </w:p>
    <w:p w:rsidR="005131E9" w:rsidRPr="0033181D" w:rsidRDefault="00061BE1" w:rsidP="00C31A93">
      <w:pPr>
        <w:pStyle w:val="3"/>
        <w:rPr>
          <w:rFonts w:hAnsi="標楷體"/>
          <w:szCs w:val="32"/>
        </w:rPr>
      </w:pPr>
      <w:r w:rsidRPr="0033181D">
        <w:rPr>
          <w:rFonts w:hAnsi="標楷體" w:cs="Arial" w:hint="eastAsia"/>
          <w:szCs w:val="32"/>
        </w:rPr>
        <w:t>如前所述，</w:t>
      </w:r>
      <w:r w:rsidR="008651EF" w:rsidRPr="0033181D">
        <w:rPr>
          <w:rFonts w:hAnsi="標楷體" w:hint="eastAsia"/>
          <w:szCs w:val="32"/>
        </w:rPr>
        <w:t>臺北市批發市場休市日</w:t>
      </w:r>
      <w:r w:rsidR="00F22FFC" w:rsidRPr="0033181D">
        <w:rPr>
          <w:rFonts w:hAnsi="標楷體" w:hint="eastAsia"/>
          <w:szCs w:val="32"/>
        </w:rPr>
        <w:t>之</w:t>
      </w:r>
      <w:r w:rsidR="00BC3E20" w:rsidRPr="0033181D">
        <w:rPr>
          <w:rFonts w:hAnsi="標楷體" w:hint="eastAsia"/>
          <w:szCs w:val="32"/>
        </w:rPr>
        <w:t>訂定機制，</w:t>
      </w:r>
      <w:r w:rsidR="001D6144" w:rsidRPr="0033181D">
        <w:rPr>
          <w:rFonts w:hAnsi="標楷體" w:hint="eastAsia"/>
          <w:szCs w:val="32"/>
        </w:rPr>
        <w:t>因</w:t>
      </w:r>
      <w:r w:rsidR="00C87E6F" w:rsidRPr="0033181D">
        <w:rPr>
          <w:rFonts w:hAnsi="標楷體"/>
          <w:szCs w:val="32"/>
        </w:rPr>
        <w:t>包括蔬果、畜產及漁產等品項，</w:t>
      </w:r>
      <w:proofErr w:type="gramStart"/>
      <w:r w:rsidR="002A7B09" w:rsidRPr="0033181D">
        <w:rPr>
          <w:rFonts w:hAnsi="標楷體" w:hint="eastAsia"/>
          <w:szCs w:val="32"/>
        </w:rPr>
        <w:t>爰</w:t>
      </w:r>
      <w:proofErr w:type="gramEnd"/>
      <w:r w:rsidR="008651EF" w:rsidRPr="0033181D">
        <w:rPr>
          <w:rFonts w:hAnsi="標楷體"/>
          <w:szCs w:val="32"/>
        </w:rPr>
        <w:t>市場處</w:t>
      </w:r>
      <w:r w:rsidR="00C87E6F" w:rsidRPr="0033181D">
        <w:rPr>
          <w:rFonts w:hAnsi="標楷體" w:hint="eastAsia"/>
          <w:szCs w:val="32"/>
        </w:rPr>
        <w:t>每年</w:t>
      </w:r>
      <w:r w:rsidR="008651EF" w:rsidRPr="0033181D">
        <w:rPr>
          <w:rFonts w:hAnsi="標楷體"/>
          <w:szCs w:val="32"/>
        </w:rPr>
        <w:t>邀集</w:t>
      </w:r>
      <w:proofErr w:type="gramStart"/>
      <w:r w:rsidR="00C87E6F" w:rsidRPr="0033181D">
        <w:rPr>
          <w:rFonts w:hAnsi="標楷體" w:hint="eastAsia"/>
          <w:szCs w:val="32"/>
        </w:rPr>
        <w:t>臺</w:t>
      </w:r>
      <w:proofErr w:type="gramEnd"/>
      <w:r w:rsidR="00C87E6F" w:rsidRPr="0033181D">
        <w:rPr>
          <w:rFonts w:hAnsi="標楷體" w:hint="eastAsia"/>
          <w:szCs w:val="32"/>
        </w:rPr>
        <w:t>北農產、漁產、畜產公司、臺北市蔬菜、青果、魚類、家畜肉類公會、</w:t>
      </w:r>
      <w:r w:rsidR="00C87E6F" w:rsidRPr="0033181D">
        <w:rPr>
          <w:rFonts w:hAnsi="標楷體" w:cs="新細明體" w:hint="eastAsia"/>
          <w:kern w:val="0"/>
          <w:szCs w:val="32"/>
        </w:rPr>
        <w:t>4大農民團體及</w:t>
      </w:r>
      <w:proofErr w:type="gramStart"/>
      <w:r w:rsidR="000A34B3" w:rsidRPr="0033181D">
        <w:rPr>
          <w:rFonts w:hAnsi="標楷體" w:hint="eastAsia"/>
          <w:szCs w:val="32"/>
        </w:rPr>
        <w:t>臺</w:t>
      </w:r>
      <w:proofErr w:type="gramEnd"/>
      <w:r w:rsidR="000A34B3" w:rsidRPr="0033181D">
        <w:rPr>
          <w:rFonts w:hAnsi="標楷體" w:hint="eastAsia"/>
          <w:szCs w:val="32"/>
        </w:rPr>
        <w:t>北農產運銷發展協會、臺北市家禽批發市場業者代表會、臺北市公有市場攤商權益聯合促進會、中華民國青果商業同業公會全國聯合會</w:t>
      </w:r>
      <w:r w:rsidR="008A7743" w:rsidRPr="0033181D">
        <w:rPr>
          <w:rFonts w:hAnsi="標楷體" w:hint="eastAsia"/>
          <w:szCs w:val="32"/>
        </w:rPr>
        <w:t>、</w:t>
      </w:r>
      <w:proofErr w:type="gramStart"/>
      <w:r w:rsidR="008A7743" w:rsidRPr="0033181D">
        <w:rPr>
          <w:rFonts w:hAnsi="標楷體" w:hint="eastAsia"/>
          <w:szCs w:val="32"/>
        </w:rPr>
        <w:t>臺</w:t>
      </w:r>
      <w:proofErr w:type="gramEnd"/>
      <w:r w:rsidR="008A7743" w:rsidRPr="0033181D">
        <w:rPr>
          <w:rFonts w:hAnsi="標楷體" w:hint="eastAsia"/>
          <w:szCs w:val="32"/>
        </w:rPr>
        <w:t>北農產承銷商協會</w:t>
      </w:r>
      <w:r w:rsidR="000A34B3" w:rsidRPr="0033181D">
        <w:rPr>
          <w:rFonts w:hAnsi="標楷體" w:hint="eastAsia"/>
          <w:szCs w:val="32"/>
        </w:rPr>
        <w:t>等</w:t>
      </w:r>
      <w:r w:rsidR="00086FE3" w:rsidRPr="0033181D">
        <w:rPr>
          <w:rFonts w:hAnsi="標楷體" w:cs="新細明體" w:hint="eastAsia"/>
          <w:kern w:val="0"/>
          <w:szCs w:val="32"/>
        </w:rPr>
        <w:t>召開會議共同討論，以多數共識決的方式</w:t>
      </w:r>
      <w:r w:rsidR="00C87E6F" w:rsidRPr="0033181D">
        <w:rPr>
          <w:rFonts w:hAnsi="標楷體" w:cs="新細明體" w:hint="eastAsia"/>
          <w:kern w:val="0"/>
          <w:szCs w:val="32"/>
        </w:rPr>
        <w:t>決定</w:t>
      </w:r>
      <w:r w:rsidR="00086FE3" w:rsidRPr="0033181D">
        <w:rPr>
          <w:rFonts w:hAnsi="標楷體" w:hint="eastAsia"/>
          <w:szCs w:val="32"/>
        </w:rPr>
        <w:t>休市日。</w:t>
      </w:r>
      <w:r w:rsidR="00843008" w:rsidRPr="0033181D">
        <w:rPr>
          <w:rFonts w:hAnsi="標楷體" w:hint="eastAsia"/>
          <w:szCs w:val="32"/>
        </w:rPr>
        <w:t>以107年中秋節</w:t>
      </w:r>
      <w:r w:rsidR="004624B2" w:rsidRPr="0033181D">
        <w:rPr>
          <w:rFonts w:hAnsi="標楷體" w:hint="eastAsia"/>
          <w:szCs w:val="32"/>
        </w:rPr>
        <w:t>休市</w:t>
      </w:r>
      <w:r w:rsidR="00843008" w:rsidRPr="0033181D">
        <w:rPr>
          <w:rFonts w:hAnsi="標楷體" w:hint="eastAsia"/>
          <w:szCs w:val="32"/>
        </w:rPr>
        <w:t>為例，休市日草案原排定9月24至26日休市3天，</w:t>
      </w:r>
      <w:r w:rsidR="00890026" w:rsidRPr="0033181D">
        <w:rPr>
          <w:rFonts w:hAnsi="標楷體" w:hint="eastAsia"/>
          <w:szCs w:val="32"/>
        </w:rPr>
        <w:t>雖</w:t>
      </w:r>
      <w:proofErr w:type="gramStart"/>
      <w:r w:rsidR="00890026" w:rsidRPr="0033181D">
        <w:rPr>
          <w:rFonts w:hAnsi="標楷體" w:hint="eastAsia"/>
          <w:szCs w:val="32"/>
        </w:rPr>
        <w:t>臺</w:t>
      </w:r>
      <w:proofErr w:type="gramEnd"/>
      <w:r w:rsidR="00890026" w:rsidRPr="0033181D">
        <w:rPr>
          <w:rFonts w:hAnsi="標楷體" w:hint="eastAsia"/>
          <w:szCs w:val="32"/>
        </w:rPr>
        <w:t>北農產公司、</w:t>
      </w:r>
      <w:r w:rsidR="00251C6B" w:rsidRPr="0033181D">
        <w:rPr>
          <w:rFonts w:hAnsi="標楷體" w:hint="eastAsia"/>
          <w:szCs w:val="32"/>
        </w:rPr>
        <w:t>中華民國農會</w:t>
      </w:r>
      <w:r w:rsidR="009227D1" w:rsidRPr="0033181D">
        <w:rPr>
          <w:rFonts w:hAnsi="標楷體" w:hint="eastAsia"/>
          <w:szCs w:val="32"/>
        </w:rPr>
        <w:t>以</w:t>
      </w:r>
      <w:r w:rsidR="00890026" w:rsidRPr="0033181D">
        <w:rPr>
          <w:rFonts w:hAnsi="標楷體" w:hint="eastAsia"/>
          <w:szCs w:val="32"/>
        </w:rPr>
        <w:t>書面提出</w:t>
      </w:r>
      <w:r w:rsidR="00483C9F" w:rsidRPr="0033181D">
        <w:rPr>
          <w:rFonts w:hAnsi="標楷體" w:hint="eastAsia"/>
          <w:szCs w:val="32"/>
        </w:rPr>
        <w:t>夏季氣候炎熱，農作物生長快速，惟具不易儲存、容易腐爛等特性，若連續休市3天，開市日恐大量供貨，導致拍賣價格低落，農民收入減少，休市日勿連續超過2天以上</w:t>
      </w:r>
      <w:r w:rsidR="00890026" w:rsidRPr="0033181D">
        <w:rPr>
          <w:rFonts w:hAnsi="標楷體" w:hint="eastAsia"/>
          <w:szCs w:val="32"/>
        </w:rPr>
        <w:t>之建議</w:t>
      </w:r>
      <w:r w:rsidR="00F21FC3" w:rsidRPr="0033181D">
        <w:rPr>
          <w:rFonts w:hAnsi="標楷體" w:hint="eastAsia"/>
          <w:szCs w:val="32"/>
        </w:rPr>
        <w:t>；另</w:t>
      </w:r>
      <w:r w:rsidR="00890026" w:rsidRPr="0033181D">
        <w:rPr>
          <w:rFonts w:hAnsi="標楷體" w:hint="eastAsia"/>
          <w:szCs w:val="32"/>
        </w:rPr>
        <w:t>中華民國農會、台灣農業合作社聯合社</w:t>
      </w:r>
      <w:r w:rsidR="001F22D1" w:rsidRPr="0033181D">
        <w:rPr>
          <w:rFonts w:hAnsi="標楷體" w:hint="eastAsia"/>
          <w:szCs w:val="32"/>
        </w:rPr>
        <w:t>、台灣省青果運銷合</w:t>
      </w:r>
      <w:r w:rsidR="001F22D1" w:rsidRPr="0033181D">
        <w:rPr>
          <w:rFonts w:hAnsi="標楷體" w:hint="eastAsia"/>
          <w:szCs w:val="32"/>
        </w:rPr>
        <w:lastRenderedPageBreak/>
        <w:t>作社</w:t>
      </w:r>
      <w:r w:rsidR="00890026" w:rsidRPr="0033181D">
        <w:rPr>
          <w:rFonts w:hAnsi="標楷體" w:hint="eastAsia"/>
          <w:szCs w:val="32"/>
        </w:rPr>
        <w:t>、</w:t>
      </w:r>
      <w:r w:rsidR="00920A00" w:rsidRPr="0033181D">
        <w:rPr>
          <w:rFonts w:hAnsi="標楷體" w:hint="eastAsia"/>
          <w:szCs w:val="32"/>
        </w:rPr>
        <w:t>保證責任中華民國果菜合作社聯合社</w:t>
      </w:r>
      <w:r w:rsidR="00890026" w:rsidRPr="0033181D">
        <w:rPr>
          <w:rFonts w:hAnsi="標楷體" w:hint="eastAsia"/>
          <w:szCs w:val="32"/>
        </w:rPr>
        <w:t>於</w:t>
      </w:r>
      <w:r w:rsidR="00890026" w:rsidRPr="0033181D">
        <w:rPr>
          <w:rFonts w:hAnsi="標楷體"/>
          <w:szCs w:val="32"/>
        </w:rPr>
        <w:t>休市日會議</w:t>
      </w:r>
      <w:r w:rsidR="00890026" w:rsidRPr="0033181D">
        <w:rPr>
          <w:rFonts w:hAnsi="標楷體" w:hint="eastAsia"/>
          <w:szCs w:val="32"/>
        </w:rPr>
        <w:t>中</w:t>
      </w:r>
      <w:r w:rsidR="00F21FC3" w:rsidRPr="0033181D">
        <w:rPr>
          <w:rFonts w:hAnsi="標楷體" w:hint="eastAsia"/>
          <w:szCs w:val="32"/>
        </w:rPr>
        <w:t>亦</w:t>
      </w:r>
      <w:r w:rsidR="00890026" w:rsidRPr="0033181D">
        <w:rPr>
          <w:rFonts w:hAnsi="標楷體" w:hint="eastAsia"/>
          <w:szCs w:val="32"/>
        </w:rPr>
        <w:t>表示</w:t>
      </w:r>
      <w:r w:rsidR="009227D1" w:rsidRPr="0033181D">
        <w:rPr>
          <w:rFonts w:hAnsi="標楷體" w:hint="eastAsia"/>
          <w:szCs w:val="32"/>
        </w:rPr>
        <w:t>，</w:t>
      </w:r>
      <w:r w:rsidR="00890026" w:rsidRPr="0033181D">
        <w:rPr>
          <w:rFonts w:hAnsi="標楷體" w:hint="eastAsia"/>
          <w:szCs w:val="32"/>
        </w:rPr>
        <w:t>考量夏秋季節連續休市3</w:t>
      </w:r>
      <w:r w:rsidR="004E217B" w:rsidRPr="0033181D">
        <w:rPr>
          <w:rFonts w:hAnsi="標楷體" w:hint="eastAsia"/>
          <w:szCs w:val="32"/>
        </w:rPr>
        <w:t>天</w:t>
      </w:r>
      <w:r w:rsidR="00890026" w:rsidRPr="0033181D">
        <w:rPr>
          <w:rFonts w:hAnsi="標楷體" w:hint="eastAsia"/>
          <w:szCs w:val="32"/>
        </w:rPr>
        <w:t>可能影響產地蔬菜</w:t>
      </w:r>
      <w:proofErr w:type="gramStart"/>
      <w:r w:rsidR="00890026" w:rsidRPr="0033181D">
        <w:rPr>
          <w:rFonts w:hAnsi="標楷體" w:hint="eastAsia"/>
          <w:szCs w:val="32"/>
        </w:rPr>
        <w:t>採</w:t>
      </w:r>
      <w:proofErr w:type="gramEnd"/>
      <w:r w:rsidR="00890026" w:rsidRPr="0033181D">
        <w:rPr>
          <w:rFonts w:hAnsi="標楷體" w:hint="eastAsia"/>
          <w:szCs w:val="32"/>
        </w:rPr>
        <w:t>收及儲存，建議</w:t>
      </w:r>
      <w:r w:rsidR="00AE6A91" w:rsidRPr="0033181D">
        <w:rPr>
          <w:rFonts w:hAnsi="標楷體" w:hint="eastAsia"/>
          <w:szCs w:val="32"/>
        </w:rPr>
        <w:t>9月24日不宜休市</w:t>
      </w:r>
      <w:r w:rsidR="00FA37C5" w:rsidRPr="0033181D">
        <w:rPr>
          <w:rFonts w:hAnsi="標楷體" w:hint="eastAsia"/>
          <w:szCs w:val="32"/>
        </w:rPr>
        <w:t>等語，</w:t>
      </w:r>
      <w:r w:rsidR="00E14C1D" w:rsidRPr="0033181D">
        <w:rPr>
          <w:rFonts w:hAnsi="標楷體" w:hint="eastAsia"/>
          <w:szCs w:val="32"/>
        </w:rPr>
        <w:t>惟因多數單位考量市場交易習慣及市</w:t>
      </w:r>
      <w:proofErr w:type="gramStart"/>
      <w:r w:rsidR="00E14C1D" w:rsidRPr="0033181D">
        <w:rPr>
          <w:rFonts w:hAnsi="標楷體" w:hint="eastAsia"/>
          <w:szCs w:val="32"/>
        </w:rPr>
        <w:t>況</w:t>
      </w:r>
      <w:proofErr w:type="gramEnd"/>
      <w:r w:rsidR="00E14C1D" w:rsidRPr="0033181D">
        <w:rPr>
          <w:rFonts w:hAnsi="標楷體" w:hint="eastAsia"/>
          <w:szCs w:val="32"/>
        </w:rPr>
        <w:t>，均建議維持休市，</w:t>
      </w:r>
      <w:proofErr w:type="gramStart"/>
      <w:r w:rsidR="00E14C1D" w:rsidRPr="0033181D">
        <w:rPr>
          <w:rFonts w:hAnsi="標楷體" w:hint="eastAsia"/>
          <w:szCs w:val="32"/>
        </w:rPr>
        <w:t>爰</w:t>
      </w:r>
      <w:proofErr w:type="gramEnd"/>
      <w:r w:rsidR="00E14C1D" w:rsidRPr="0033181D">
        <w:rPr>
          <w:rFonts w:hAnsi="標楷體" w:hint="eastAsia"/>
          <w:szCs w:val="32"/>
        </w:rPr>
        <w:t>仍</w:t>
      </w:r>
      <w:r w:rsidR="00630563" w:rsidRPr="0033181D">
        <w:rPr>
          <w:rFonts w:hAnsi="標楷體" w:hint="eastAsia"/>
          <w:szCs w:val="32"/>
        </w:rPr>
        <w:t>決議</w:t>
      </w:r>
      <w:r w:rsidR="00E14C1D" w:rsidRPr="0033181D">
        <w:rPr>
          <w:rFonts w:hAnsi="標楷體" w:hint="eastAsia"/>
          <w:szCs w:val="32"/>
        </w:rPr>
        <w:t>維持9月24至26日休市3天。</w:t>
      </w:r>
      <w:r w:rsidR="00875083" w:rsidRPr="0033181D">
        <w:rPr>
          <w:rFonts w:hAnsi="標楷體" w:cs="Arial" w:hint="eastAsia"/>
          <w:szCs w:val="32"/>
        </w:rPr>
        <w:t>然</w:t>
      </w:r>
      <w:r w:rsidR="00875083" w:rsidRPr="0033181D">
        <w:rPr>
          <w:rFonts w:hAnsi="標楷體" w:hint="eastAsia"/>
          <w:szCs w:val="32"/>
        </w:rPr>
        <w:t>由於</w:t>
      </w:r>
      <w:r w:rsidR="00875083" w:rsidRPr="0033181D">
        <w:rPr>
          <w:rFonts w:hAnsi="標楷體" w:cs="Arial"/>
          <w:szCs w:val="32"/>
        </w:rPr>
        <w:t>蔬果</w:t>
      </w:r>
      <w:r w:rsidR="00875083" w:rsidRPr="0033181D">
        <w:rPr>
          <w:rFonts w:hAnsi="標楷體" w:cs="Arial" w:hint="eastAsia"/>
          <w:szCs w:val="32"/>
        </w:rPr>
        <w:t>的</w:t>
      </w:r>
      <w:r w:rsidR="00875083" w:rsidRPr="0033181D">
        <w:rPr>
          <w:rFonts w:hAnsi="標楷體" w:cs="Arial"/>
          <w:szCs w:val="32"/>
        </w:rPr>
        <w:t>特性與水產、畜產</w:t>
      </w:r>
      <w:r w:rsidR="00875083" w:rsidRPr="0033181D">
        <w:rPr>
          <w:rFonts w:hAnsi="標楷體" w:cs="Arial" w:hint="eastAsia"/>
          <w:szCs w:val="32"/>
        </w:rPr>
        <w:t>有很大的不同，葉菜類與連續</w:t>
      </w:r>
      <w:proofErr w:type="gramStart"/>
      <w:r w:rsidR="00875083" w:rsidRPr="0033181D">
        <w:rPr>
          <w:rFonts w:hAnsi="標楷體" w:cs="Arial" w:hint="eastAsia"/>
          <w:szCs w:val="32"/>
        </w:rPr>
        <w:t>採</w:t>
      </w:r>
      <w:proofErr w:type="gramEnd"/>
      <w:r w:rsidR="00875083" w:rsidRPr="0033181D">
        <w:rPr>
          <w:rFonts w:hAnsi="標楷體" w:cs="Arial" w:hint="eastAsia"/>
          <w:szCs w:val="32"/>
        </w:rPr>
        <w:t>收的作物，</w:t>
      </w:r>
      <w:proofErr w:type="gramStart"/>
      <w:r w:rsidR="00875083" w:rsidRPr="0033181D">
        <w:rPr>
          <w:rFonts w:hAnsi="標楷體" w:cs="Arial" w:hint="eastAsia"/>
          <w:szCs w:val="32"/>
        </w:rPr>
        <w:t>不</w:t>
      </w:r>
      <w:proofErr w:type="gramEnd"/>
      <w:r w:rsidR="00875083" w:rsidRPr="0033181D">
        <w:rPr>
          <w:rFonts w:hAnsi="標楷體" w:cs="Arial" w:hint="eastAsia"/>
          <w:szCs w:val="32"/>
        </w:rPr>
        <w:t>收成就會老化，無法如</w:t>
      </w:r>
      <w:r w:rsidR="00875083" w:rsidRPr="0033181D">
        <w:rPr>
          <w:rFonts w:hAnsi="標楷體" w:cs="Arial"/>
          <w:szCs w:val="32"/>
        </w:rPr>
        <w:t>水產、畜產</w:t>
      </w:r>
      <w:r w:rsidR="00875083" w:rsidRPr="0033181D">
        <w:rPr>
          <w:rFonts w:hAnsi="標楷體" w:cs="Arial" w:hint="eastAsia"/>
          <w:szCs w:val="32"/>
        </w:rPr>
        <w:t>可以冷凍方式保存，而此次</w:t>
      </w:r>
      <w:r w:rsidR="00875083" w:rsidRPr="0033181D">
        <w:rPr>
          <w:rFonts w:hAnsi="標楷體" w:cs="新細明體" w:hint="eastAsia"/>
          <w:kern w:val="0"/>
          <w:szCs w:val="32"/>
        </w:rPr>
        <w:t>引發爭議的休市日程</w:t>
      </w:r>
      <w:r w:rsidR="00875083" w:rsidRPr="0033181D">
        <w:rPr>
          <w:rFonts w:hAnsi="標楷體" w:cs="Arial" w:hint="eastAsia"/>
          <w:szCs w:val="32"/>
        </w:rPr>
        <w:t>，即</w:t>
      </w:r>
      <w:r w:rsidR="001C53C6" w:rsidRPr="0033181D">
        <w:rPr>
          <w:rFonts w:hAnsi="標楷體" w:cs="Arial" w:hint="eastAsia"/>
          <w:szCs w:val="32"/>
        </w:rPr>
        <w:t>是</w:t>
      </w:r>
      <w:r w:rsidR="00875083" w:rsidRPr="0033181D">
        <w:rPr>
          <w:rFonts w:hAnsi="標楷體" w:cs="Arial" w:hint="eastAsia"/>
          <w:szCs w:val="32"/>
        </w:rPr>
        <w:t>由</w:t>
      </w:r>
      <w:proofErr w:type="gramStart"/>
      <w:r w:rsidR="00875083" w:rsidRPr="0033181D">
        <w:rPr>
          <w:rFonts w:hAnsi="標楷體" w:cs="Arial"/>
          <w:szCs w:val="32"/>
        </w:rPr>
        <w:t>農漁畜批發</w:t>
      </w:r>
      <w:proofErr w:type="gramEnd"/>
      <w:r w:rsidR="00875083" w:rsidRPr="0033181D">
        <w:rPr>
          <w:rFonts w:hAnsi="標楷體" w:cs="Arial"/>
          <w:szCs w:val="32"/>
        </w:rPr>
        <w:t>市場</w:t>
      </w:r>
      <w:r w:rsidR="00875083" w:rsidRPr="0033181D">
        <w:rPr>
          <w:rFonts w:hAnsi="標楷體" w:cs="新細明體" w:hint="eastAsia"/>
          <w:kern w:val="0"/>
          <w:szCs w:val="32"/>
        </w:rPr>
        <w:t>以多數共識決的方式決定</w:t>
      </w:r>
      <w:r w:rsidR="00875083" w:rsidRPr="0033181D">
        <w:rPr>
          <w:rFonts w:hAnsi="標楷體" w:cs="Arial"/>
          <w:szCs w:val="32"/>
        </w:rPr>
        <w:t>同步休市</w:t>
      </w:r>
      <w:r w:rsidR="00875083" w:rsidRPr="0033181D">
        <w:rPr>
          <w:rFonts w:hAnsi="標楷體" w:cs="Arial" w:hint="eastAsia"/>
          <w:szCs w:val="32"/>
        </w:rPr>
        <w:t>的結果，實有欠妥適。</w:t>
      </w:r>
      <w:r w:rsidR="00C31A93" w:rsidRPr="0033181D">
        <w:rPr>
          <w:rFonts w:hAnsi="標楷體"/>
          <w:szCs w:val="32"/>
        </w:rPr>
        <w:t>農委會</w:t>
      </w:r>
      <w:r w:rsidR="00C31A93" w:rsidRPr="0033181D">
        <w:rPr>
          <w:rFonts w:hAnsi="標楷體" w:hint="eastAsia"/>
          <w:szCs w:val="32"/>
        </w:rPr>
        <w:t>於107年3月1</w:t>
      </w:r>
      <w:r w:rsidR="006F01F3" w:rsidRPr="0033181D">
        <w:rPr>
          <w:rFonts w:hAnsi="標楷體" w:hint="eastAsia"/>
          <w:szCs w:val="32"/>
        </w:rPr>
        <w:t>日發布之新聞稿</w:t>
      </w:r>
      <w:r w:rsidR="00C31A93" w:rsidRPr="0033181D">
        <w:rPr>
          <w:rFonts w:hAnsi="標楷體" w:hint="eastAsia"/>
          <w:szCs w:val="32"/>
        </w:rPr>
        <w:t>指出「</w:t>
      </w:r>
      <w:r w:rsidR="00C31A93" w:rsidRPr="0033181D">
        <w:rPr>
          <w:rFonts w:hAnsi="標楷體" w:cs="新細明體"/>
          <w:kern w:val="0"/>
          <w:szCs w:val="32"/>
        </w:rPr>
        <w:t>針對</w:t>
      </w:r>
      <w:proofErr w:type="gramStart"/>
      <w:r w:rsidR="00C31A93" w:rsidRPr="0033181D">
        <w:rPr>
          <w:rFonts w:hAnsi="標楷體" w:cs="新細明體"/>
          <w:kern w:val="0"/>
          <w:szCs w:val="32"/>
        </w:rPr>
        <w:t>農漁畜批發</w:t>
      </w:r>
      <w:proofErr w:type="gramEnd"/>
      <w:r w:rsidR="00C31A93" w:rsidRPr="0033181D">
        <w:rPr>
          <w:rFonts w:hAnsi="標楷體" w:cs="新細明體"/>
          <w:kern w:val="0"/>
          <w:szCs w:val="32"/>
        </w:rPr>
        <w:t>市場傳統循例同步休市的做法，農委會呼籲應考量蔬果與水產、畜產特性的差異，對於往後的休市規劃採取更彈性務實的安排</w:t>
      </w:r>
      <w:r w:rsidR="00C31A93" w:rsidRPr="0033181D">
        <w:rPr>
          <w:rFonts w:hAnsi="標楷體" w:hint="eastAsia"/>
          <w:szCs w:val="32"/>
        </w:rPr>
        <w:t>」，另於</w:t>
      </w:r>
      <w:proofErr w:type="gramStart"/>
      <w:r w:rsidR="00C31A93" w:rsidRPr="0033181D">
        <w:rPr>
          <w:rFonts w:hAnsi="標楷體" w:hint="eastAsia"/>
          <w:szCs w:val="32"/>
        </w:rPr>
        <w:t>臺</w:t>
      </w:r>
      <w:proofErr w:type="gramEnd"/>
      <w:r w:rsidR="00C31A93" w:rsidRPr="0033181D">
        <w:rPr>
          <w:rFonts w:hAnsi="標楷體" w:hint="eastAsia"/>
          <w:szCs w:val="32"/>
        </w:rPr>
        <w:t>北農產公司107年3月28日第12屆第4次董事會會議中，</w:t>
      </w:r>
      <w:r w:rsidR="00C31A93" w:rsidRPr="0033181D">
        <w:rPr>
          <w:rFonts w:hAnsi="標楷體" w:cs="Arial" w:hint="eastAsia"/>
          <w:kern w:val="0"/>
          <w:szCs w:val="32"/>
        </w:rPr>
        <w:t>常務董事陳</w:t>
      </w:r>
      <w:r w:rsidR="00BE0380" w:rsidRPr="0033181D">
        <w:rPr>
          <w:rFonts w:hAnsi="標楷體" w:cs="Arial" w:hint="eastAsia"/>
          <w:kern w:val="0"/>
          <w:szCs w:val="32"/>
        </w:rPr>
        <w:t>○</w:t>
      </w:r>
      <w:r w:rsidR="00C31A93" w:rsidRPr="0033181D">
        <w:rPr>
          <w:rFonts w:hAnsi="標楷體" w:cs="Arial" w:hint="eastAsia"/>
          <w:kern w:val="0"/>
          <w:szCs w:val="32"/>
        </w:rPr>
        <w:t>輝</w:t>
      </w:r>
      <w:r w:rsidR="00C31A93" w:rsidRPr="0033181D">
        <w:rPr>
          <w:rFonts w:hAnsi="標楷體" w:hint="eastAsia"/>
          <w:szCs w:val="32"/>
        </w:rPr>
        <w:t>表示：「資料顯示，農產公司、臺北市青果公會、中華民國農會、農聯社都反對連續休市3天，但是增加了漁產、畜產、肉品，他們皆可冷凍，建議下次擬訂休市日時分開處理。」等語；</w:t>
      </w:r>
      <w:r w:rsidR="00C31A93" w:rsidRPr="0033181D">
        <w:rPr>
          <w:rFonts w:hAnsi="標楷體" w:cs="Arial" w:hint="eastAsia"/>
          <w:kern w:val="0"/>
          <w:szCs w:val="32"/>
        </w:rPr>
        <w:t>常務董事張</w:t>
      </w:r>
      <w:r w:rsidR="00BE0380" w:rsidRPr="0033181D">
        <w:rPr>
          <w:rFonts w:hAnsi="標楷體" w:cs="Arial" w:hint="eastAsia"/>
          <w:kern w:val="0"/>
          <w:szCs w:val="32"/>
        </w:rPr>
        <w:t>○</w:t>
      </w:r>
      <w:r w:rsidR="00C31A93" w:rsidRPr="0033181D">
        <w:rPr>
          <w:rFonts w:hAnsi="標楷體" w:cs="Arial" w:hint="eastAsia"/>
          <w:kern w:val="0"/>
          <w:szCs w:val="32"/>
        </w:rPr>
        <w:t>成亦稱</w:t>
      </w:r>
      <w:r w:rsidR="00C31A93" w:rsidRPr="0033181D">
        <w:rPr>
          <w:rFonts w:hAnsi="標楷體" w:hint="eastAsia"/>
          <w:szCs w:val="32"/>
        </w:rPr>
        <w:t>：「13個單位開會，然果菜和畜產、漁產性質不同，大家表達意見時，四大農民團體和農產公司就算舉雙手也輸人家。」等語。</w:t>
      </w:r>
    </w:p>
    <w:p w:rsidR="00894A24" w:rsidRPr="0033181D" w:rsidRDefault="00894A24" w:rsidP="00FB4CE1">
      <w:pPr>
        <w:pStyle w:val="3"/>
        <w:rPr>
          <w:rFonts w:hAnsi="標楷體"/>
          <w:szCs w:val="32"/>
        </w:rPr>
      </w:pPr>
      <w:r w:rsidRPr="0033181D">
        <w:rPr>
          <w:rFonts w:hAnsi="標楷體" w:hint="eastAsia"/>
          <w:szCs w:val="32"/>
        </w:rPr>
        <w:t>107年3月1日臺北市副市長陳景峻邀集</w:t>
      </w:r>
      <w:r w:rsidRPr="0033181D">
        <w:rPr>
          <w:rFonts w:hAnsi="標楷體" w:cs="Arial"/>
          <w:kern w:val="0"/>
          <w:szCs w:val="32"/>
        </w:rPr>
        <w:t>市場處</w:t>
      </w:r>
      <w:r w:rsidRPr="0033181D">
        <w:rPr>
          <w:rFonts w:hAnsi="標楷體" w:cs="Arial" w:hint="eastAsia"/>
          <w:kern w:val="0"/>
          <w:szCs w:val="32"/>
        </w:rPr>
        <w:t>及</w:t>
      </w:r>
      <w:proofErr w:type="gramStart"/>
      <w:r w:rsidRPr="0033181D">
        <w:rPr>
          <w:rFonts w:hAnsi="標楷體" w:hint="eastAsia"/>
          <w:szCs w:val="32"/>
        </w:rPr>
        <w:t>臺</w:t>
      </w:r>
      <w:proofErr w:type="gramEnd"/>
      <w:r w:rsidRPr="0033181D">
        <w:rPr>
          <w:rFonts w:hAnsi="標楷體" w:hint="eastAsia"/>
          <w:szCs w:val="32"/>
        </w:rPr>
        <w:t>北農產公司商討元宵節</w:t>
      </w:r>
      <w:proofErr w:type="gramStart"/>
      <w:r w:rsidRPr="0033181D">
        <w:rPr>
          <w:rFonts w:hAnsi="標楷體" w:hint="eastAsia"/>
          <w:szCs w:val="32"/>
        </w:rPr>
        <w:t>後3月</w:t>
      </w:r>
      <w:proofErr w:type="gramEnd"/>
      <w:r w:rsidRPr="0033181D">
        <w:rPr>
          <w:rFonts w:hAnsi="標楷體" w:hint="eastAsia"/>
          <w:szCs w:val="32"/>
        </w:rPr>
        <w:t>5至7日休市3天，3月8日開市之因應對策，陳副市長</w:t>
      </w:r>
      <w:r w:rsidR="001F25FE" w:rsidRPr="0033181D">
        <w:rPr>
          <w:rFonts w:hAnsi="標楷體" w:hint="eastAsia"/>
          <w:szCs w:val="32"/>
        </w:rPr>
        <w:t>於</w:t>
      </w:r>
      <w:r w:rsidRPr="0033181D">
        <w:rPr>
          <w:rFonts w:hAnsi="標楷體" w:hint="eastAsia"/>
          <w:szCs w:val="32"/>
        </w:rPr>
        <w:t>會中詢問休市3天是否可改為休市2天，</w:t>
      </w:r>
      <w:proofErr w:type="gramStart"/>
      <w:r w:rsidRPr="0033181D">
        <w:rPr>
          <w:rFonts w:hAnsi="標楷體" w:hint="eastAsia"/>
          <w:szCs w:val="32"/>
        </w:rPr>
        <w:t>臺</w:t>
      </w:r>
      <w:proofErr w:type="gramEnd"/>
      <w:r w:rsidRPr="0033181D">
        <w:rPr>
          <w:rFonts w:hAnsi="標楷體" w:hint="eastAsia"/>
          <w:szCs w:val="32"/>
        </w:rPr>
        <w:t>北農產公司總經理</w:t>
      </w:r>
      <w:proofErr w:type="gramStart"/>
      <w:r w:rsidRPr="0033181D">
        <w:rPr>
          <w:rFonts w:hAnsi="標楷體" w:hint="eastAsia"/>
          <w:szCs w:val="32"/>
        </w:rPr>
        <w:t>吳音寧</w:t>
      </w:r>
      <w:proofErr w:type="gramEnd"/>
      <w:r w:rsidRPr="0033181D">
        <w:rPr>
          <w:rFonts w:hAnsi="標楷體" w:hint="eastAsia"/>
          <w:szCs w:val="32"/>
        </w:rPr>
        <w:t>表示，因時間迫近，且產銷雙方已依照原定休市3天做相關規劃，倘貿然調整，恐引發其他問題，建議不宜臨時取消1天休市。經</w:t>
      </w:r>
      <w:proofErr w:type="gramStart"/>
      <w:r w:rsidRPr="0033181D">
        <w:rPr>
          <w:rFonts w:hAnsi="標楷體" w:hint="eastAsia"/>
          <w:szCs w:val="32"/>
        </w:rPr>
        <w:t>詢</w:t>
      </w:r>
      <w:proofErr w:type="gramEnd"/>
      <w:r w:rsidRPr="0033181D">
        <w:rPr>
          <w:rFonts w:hAnsi="標楷體" w:hint="eastAsia"/>
          <w:szCs w:val="32"/>
        </w:rPr>
        <w:t>據臺北市副市長陳景峻表示，</w:t>
      </w:r>
      <w:r w:rsidR="00CA3775" w:rsidRPr="0033181D">
        <w:rPr>
          <w:rFonts w:hAnsi="標楷體" w:hint="eastAsia"/>
          <w:szCs w:val="32"/>
        </w:rPr>
        <w:t>107年</w:t>
      </w:r>
      <w:r w:rsidRPr="0033181D">
        <w:rPr>
          <w:rFonts w:hAnsi="標楷體" w:hint="eastAsia"/>
          <w:szCs w:val="32"/>
        </w:rPr>
        <w:t>2月21日</w:t>
      </w:r>
      <w:r w:rsidRPr="0033181D">
        <w:rPr>
          <w:rFonts w:hAnsi="標楷體" w:cs="Arial" w:hint="eastAsia"/>
          <w:szCs w:val="32"/>
        </w:rPr>
        <w:t>是有機會改</w:t>
      </w:r>
      <w:proofErr w:type="gramStart"/>
      <w:r w:rsidRPr="0033181D">
        <w:rPr>
          <w:rFonts w:hAnsi="標楷體" w:cs="Arial" w:hint="eastAsia"/>
          <w:szCs w:val="32"/>
        </w:rPr>
        <w:t>不</w:t>
      </w:r>
      <w:proofErr w:type="gramEnd"/>
      <w:r w:rsidRPr="0033181D">
        <w:rPr>
          <w:rFonts w:hAnsi="標楷體" w:cs="Arial" w:hint="eastAsia"/>
          <w:szCs w:val="32"/>
        </w:rPr>
        <w:t>休市的，但</w:t>
      </w:r>
      <w:r w:rsidRPr="0033181D">
        <w:rPr>
          <w:rFonts w:hAnsi="標楷體" w:hint="eastAsia"/>
          <w:szCs w:val="32"/>
        </w:rPr>
        <w:t>3月</w:t>
      </w:r>
      <w:r w:rsidRPr="0033181D">
        <w:rPr>
          <w:rFonts w:hAnsi="標楷體" w:hint="eastAsia"/>
          <w:szCs w:val="32"/>
        </w:rPr>
        <w:lastRenderedPageBreak/>
        <w:t>4日</w:t>
      </w:r>
      <w:r w:rsidRPr="0033181D">
        <w:rPr>
          <w:rFonts w:hAnsi="標楷體" w:cs="Arial" w:hint="eastAsia"/>
          <w:szCs w:val="32"/>
        </w:rPr>
        <w:t>可能來不及了等語。</w:t>
      </w:r>
      <w:proofErr w:type="gramStart"/>
      <w:r w:rsidR="007609F6" w:rsidRPr="0033181D">
        <w:rPr>
          <w:rFonts w:hAnsi="標楷體" w:cs="Arial" w:hint="eastAsia"/>
          <w:szCs w:val="32"/>
        </w:rPr>
        <w:t>此外，</w:t>
      </w:r>
      <w:r w:rsidR="007609F6" w:rsidRPr="0033181D">
        <w:rPr>
          <w:rFonts w:hAnsi="標楷體" w:hint="eastAsia"/>
          <w:szCs w:val="32"/>
        </w:rPr>
        <w:t>農糧署</w:t>
      </w:r>
      <w:proofErr w:type="gramEnd"/>
      <w:r w:rsidR="007609F6" w:rsidRPr="0033181D">
        <w:rPr>
          <w:rFonts w:hAnsi="標楷體" w:hint="eastAsia"/>
          <w:szCs w:val="32"/>
        </w:rPr>
        <w:t>於107年3月9日提出之「</w:t>
      </w:r>
      <w:proofErr w:type="gramStart"/>
      <w:r w:rsidR="007609F6" w:rsidRPr="0033181D">
        <w:rPr>
          <w:rFonts w:hAnsi="標楷體" w:hint="eastAsia"/>
          <w:szCs w:val="32"/>
        </w:rPr>
        <w:t>臺</w:t>
      </w:r>
      <w:proofErr w:type="gramEnd"/>
      <w:r w:rsidR="007609F6" w:rsidRPr="0033181D">
        <w:rPr>
          <w:rFonts w:hAnsi="標楷體" w:hint="eastAsia"/>
          <w:szCs w:val="32"/>
        </w:rPr>
        <w:t>北果菜批發市場連續休市3日專案檢討報告」中，亦自承其有未能掌握氣象預報資料與農作物產量影響趨勢，無法及時變更縮短休市日數，致市場供貨集中，價格波動之缺失。</w:t>
      </w:r>
    </w:p>
    <w:p w:rsidR="00097A35" w:rsidRPr="0033181D" w:rsidRDefault="00D26E84" w:rsidP="007D3EA2">
      <w:pPr>
        <w:pStyle w:val="3"/>
        <w:rPr>
          <w:rFonts w:hAnsi="標楷體"/>
          <w:szCs w:val="32"/>
        </w:rPr>
      </w:pPr>
      <w:r w:rsidRPr="0033181D">
        <w:rPr>
          <w:rFonts w:hAnsi="標楷體" w:hint="eastAsia"/>
          <w:szCs w:val="32"/>
        </w:rPr>
        <w:t>行政院經濟建設委員會於101年10月訂定</w:t>
      </w:r>
      <w:r w:rsidRPr="0033181D">
        <w:rPr>
          <w:rFonts w:hAnsi="標楷體" w:cs="Arial" w:hint="eastAsia"/>
          <w:kern w:val="0"/>
          <w:szCs w:val="32"/>
        </w:rPr>
        <w:t>之</w:t>
      </w:r>
      <w:r w:rsidRPr="0033181D">
        <w:rPr>
          <w:rFonts w:hAnsi="標楷體" w:hint="eastAsia"/>
          <w:szCs w:val="32"/>
        </w:rPr>
        <w:t>「國家氣候變遷調適政策綱領」，</w:t>
      </w:r>
      <w:proofErr w:type="gramStart"/>
      <w:r w:rsidR="001E533D" w:rsidRPr="0033181D">
        <w:rPr>
          <w:rFonts w:hAnsi="標楷體" w:hint="eastAsia"/>
          <w:szCs w:val="32"/>
        </w:rPr>
        <w:t>業</w:t>
      </w:r>
      <w:r w:rsidRPr="0033181D">
        <w:rPr>
          <w:rFonts w:hAnsi="標楷體" w:hint="eastAsia"/>
          <w:szCs w:val="32"/>
        </w:rPr>
        <w:t>敘明</w:t>
      </w:r>
      <w:proofErr w:type="gramEnd"/>
      <w:r w:rsidRPr="0033181D">
        <w:rPr>
          <w:rFonts w:hAnsi="標楷體" w:cs="Arial" w:hint="eastAsia"/>
          <w:kern w:val="0"/>
          <w:szCs w:val="32"/>
        </w:rPr>
        <w:t>全球暖化和氣候變遷的趨勢，已非靠人類減少溫室氣體排放所能避免，如何透過社會與經濟發展模式的調整，使人類能夠適應氣候變遷所造成的影響，在極端天氣事件與暖化效應下，持續謀求生存、生活與發展，為此，減緩與調適已同為當前各國政府因應氣候變遷威脅的兩大重要策略</w:t>
      </w:r>
      <w:r w:rsidR="002F5436" w:rsidRPr="0033181D">
        <w:rPr>
          <w:rFonts w:hAnsi="標楷體" w:cs="Arial" w:hint="eastAsia"/>
          <w:kern w:val="0"/>
          <w:szCs w:val="32"/>
        </w:rPr>
        <w:t>。</w:t>
      </w:r>
      <w:r w:rsidRPr="0033181D">
        <w:rPr>
          <w:rFonts w:hAnsi="標楷體" w:hint="eastAsia"/>
          <w:szCs w:val="32"/>
        </w:rPr>
        <w:t>又，今年1月世界經濟論壇發布之「</w:t>
      </w:r>
      <w:r w:rsidRPr="0033181D">
        <w:rPr>
          <w:rFonts w:hAnsi="標楷體" w:cs="新細明體"/>
          <w:kern w:val="0"/>
          <w:szCs w:val="32"/>
        </w:rPr>
        <w:t>2019年全球風險報告</w:t>
      </w:r>
      <w:r w:rsidRPr="0033181D">
        <w:rPr>
          <w:rFonts w:hAnsi="標楷體" w:hint="eastAsia"/>
          <w:szCs w:val="32"/>
        </w:rPr>
        <w:t>」指出，</w:t>
      </w:r>
      <w:r w:rsidRPr="0033181D">
        <w:rPr>
          <w:rFonts w:hAnsi="標楷體" w:cs="新細明體"/>
          <w:kern w:val="0"/>
          <w:szCs w:val="32"/>
        </w:rPr>
        <w:t>全球可能面對前</w:t>
      </w:r>
      <w:r w:rsidRPr="0033181D">
        <w:rPr>
          <w:rFonts w:hAnsi="標楷體" w:cs="新細明體" w:hint="eastAsia"/>
          <w:kern w:val="0"/>
          <w:szCs w:val="32"/>
        </w:rPr>
        <w:t>3</w:t>
      </w:r>
      <w:r w:rsidRPr="0033181D">
        <w:rPr>
          <w:rFonts w:hAnsi="標楷體" w:cs="新細明體"/>
          <w:kern w:val="0"/>
          <w:szCs w:val="32"/>
        </w:rPr>
        <w:t>大危機分別為極端天氣事件、減緩氣候變遷策略失敗及重大自然災害</w:t>
      </w:r>
      <w:r w:rsidR="006B6846" w:rsidRPr="0033181D">
        <w:rPr>
          <w:rFonts w:hAnsi="標楷體" w:hint="eastAsia"/>
          <w:szCs w:val="32"/>
        </w:rPr>
        <w:t>。按氣候係影響農作物生長速度及其產量的關鍵因素之一，且</w:t>
      </w:r>
      <w:r w:rsidRPr="0033181D">
        <w:rPr>
          <w:rFonts w:hAnsi="標楷體" w:hint="eastAsia"/>
          <w:szCs w:val="32"/>
        </w:rPr>
        <w:t>近年來</w:t>
      </w:r>
      <w:r w:rsidRPr="0033181D">
        <w:rPr>
          <w:rFonts w:hAnsi="標楷體" w:cs="新細明體"/>
          <w:kern w:val="0"/>
          <w:szCs w:val="32"/>
        </w:rPr>
        <w:t>極端天氣事件</w:t>
      </w:r>
      <w:r w:rsidR="006B6846" w:rsidRPr="0033181D">
        <w:rPr>
          <w:rFonts w:hAnsi="標楷體" w:cs="新細明體" w:hint="eastAsia"/>
          <w:kern w:val="0"/>
          <w:szCs w:val="32"/>
        </w:rPr>
        <w:t>發生更趨頻繁</w:t>
      </w:r>
      <w:r w:rsidRPr="0033181D">
        <w:rPr>
          <w:rFonts w:hAnsi="標楷體" w:hint="eastAsia"/>
          <w:szCs w:val="32"/>
        </w:rPr>
        <w:t>，</w:t>
      </w:r>
      <w:proofErr w:type="gramStart"/>
      <w:r w:rsidR="00AE1838" w:rsidRPr="0033181D">
        <w:rPr>
          <w:rFonts w:hAnsi="標楷體" w:hint="eastAsia"/>
          <w:szCs w:val="32"/>
        </w:rPr>
        <w:t>爰研</w:t>
      </w:r>
      <w:proofErr w:type="gramEnd"/>
      <w:r w:rsidR="00AE1838" w:rsidRPr="0033181D">
        <w:rPr>
          <w:rFonts w:hAnsi="標楷體" w:hint="eastAsia"/>
          <w:szCs w:val="32"/>
        </w:rPr>
        <w:t>擬具機動調整彈性之休市機制，</w:t>
      </w:r>
      <w:r w:rsidRPr="0033181D">
        <w:rPr>
          <w:rFonts w:hAnsi="標楷體" w:hint="eastAsia"/>
          <w:szCs w:val="32"/>
        </w:rPr>
        <w:t>減緩產銷失衡引發對農民生計之衝擊</w:t>
      </w:r>
      <w:r w:rsidR="004E1DCB" w:rsidRPr="0033181D">
        <w:rPr>
          <w:rFonts w:hAnsi="標楷體" w:hint="eastAsia"/>
          <w:szCs w:val="32"/>
        </w:rPr>
        <w:t>，確</w:t>
      </w:r>
      <w:r w:rsidR="00AE1838" w:rsidRPr="0033181D">
        <w:rPr>
          <w:rFonts w:hAnsi="標楷體" w:hint="eastAsia"/>
          <w:szCs w:val="32"/>
        </w:rPr>
        <w:t>有其必要性</w:t>
      </w:r>
      <w:r w:rsidRPr="0033181D">
        <w:rPr>
          <w:rFonts w:hAnsi="標楷體" w:hint="eastAsia"/>
          <w:szCs w:val="32"/>
        </w:rPr>
        <w:t>。</w:t>
      </w:r>
    </w:p>
    <w:p w:rsidR="00DE35AA" w:rsidRPr="0033181D" w:rsidRDefault="007609F6" w:rsidP="007609F6">
      <w:pPr>
        <w:pStyle w:val="3"/>
        <w:rPr>
          <w:rFonts w:hAnsi="標楷體"/>
          <w:szCs w:val="32"/>
        </w:rPr>
      </w:pPr>
      <w:r w:rsidRPr="0033181D">
        <w:rPr>
          <w:rFonts w:hAnsi="標楷體" w:hint="eastAsia"/>
          <w:szCs w:val="32"/>
        </w:rPr>
        <w:t>基上，</w:t>
      </w:r>
      <w:proofErr w:type="gramStart"/>
      <w:r w:rsidR="00225CA2" w:rsidRPr="0033181D">
        <w:rPr>
          <w:rFonts w:hAnsi="標楷體" w:hint="eastAsia"/>
          <w:szCs w:val="32"/>
        </w:rPr>
        <w:t>臺</w:t>
      </w:r>
      <w:proofErr w:type="gramEnd"/>
      <w:r w:rsidR="00225CA2" w:rsidRPr="0033181D">
        <w:rPr>
          <w:rFonts w:hAnsi="標楷體" w:hint="eastAsia"/>
          <w:szCs w:val="32"/>
        </w:rPr>
        <w:t>北農產公司轄管之</w:t>
      </w:r>
      <w:proofErr w:type="gramStart"/>
      <w:r w:rsidR="00225CA2" w:rsidRPr="0033181D">
        <w:rPr>
          <w:rFonts w:hAnsi="標楷體" w:hint="eastAsia"/>
          <w:szCs w:val="32"/>
        </w:rPr>
        <w:t>臺</w:t>
      </w:r>
      <w:proofErr w:type="gramEnd"/>
      <w:r w:rsidR="00225CA2" w:rsidRPr="0033181D">
        <w:rPr>
          <w:rFonts w:hAnsi="標楷體" w:hint="eastAsia"/>
          <w:szCs w:val="32"/>
        </w:rPr>
        <w:t>北果菜批發市場所決定之價格具有指標性，一旦產銷失衡致價格劇烈波動，將牽動其他縣市之批發市場交易價格；</w:t>
      </w:r>
      <w:proofErr w:type="gramStart"/>
      <w:r w:rsidR="00225CA2" w:rsidRPr="0033181D">
        <w:rPr>
          <w:rFonts w:hAnsi="標楷體" w:hint="eastAsia"/>
          <w:szCs w:val="32"/>
        </w:rPr>
        <w:t>臺</w:t>
      </w:r>
      <w:proofErr w:type="gramEnd"/>
      <w:r w:rsidR="00225CA2" w:rsidRPr="0033181D">
        <w:rPr>
          <w:rFonts w:hAnsi="標楷體" w:hint="eastAsia"/>
          <w:szCs w:val="32"/>
        </w:rPr>
        <w:t>北農產公司連續休市造成菜價</w:t>
      </w:r>
      <w:proofErr w:type="gramStart"/>
      <w:r w:rsidR="00225CA2" w:rsidRPr="0033181D">
        <w:rPr>
          <w:rFonts w:hAnsi="標楷體" w:hint="eastAsia"/>
          <w:szCs w:val="32"/>
        </w:rPr>
        <w:t>波動引議</w:t>
      </w:r>
      <w:proofErr w:type="gramEnd"/>
      <w:r w:rsidR="00225CA2" w:rsidRPr="0033181D">
        <w:rPr>
          <w:rFonts w:hAnsi="標楷體" w:hint="eastAsia"/>
          <w:szCs w:val="32"/>
        </w:rPr>
        <w:t>，除休市決策不當外，天氣溫暖導致蔬菜產量暴增，亦為原因之</w:t>
      </w:r>
      <w:proofErr w:type="gramStart"/>
      <w:r w:rsidR="00225CA2" w:rsidRPr="0033181D">
        <w:rPr>
          <w:rFonts w:hAnsi="標楷體" w:hint="eastAsia"/>
          <w:szCs w:val="32"/>
        </w:rPr>
        <w:t>一</w:t>
      </w:r>
      <w:proofErr w:type="gramEnd"/>
      <w:r w:rsidR="00225CA2" w:rsidRPr="0033181D">
        <w:rPr>
          <w:rFonts w:hAnsi="標楷體" w:hint="eastAsia"/>
          <w:szCs w:val="32"/>
        </w:rPr>
        <w:t>。</w:t>
      </w:r>
      <w:proofErr w:type="gramStart"/>
      <w:r w:rsidR="00225CA2" w:rsidRPr="0033181D">
        <w:rPr>
          <w:rFonts w:hAnsi="標楷體" w:hint="eastAsia"/>
          <w:szCs w:val="32"/>
        </w:rPr>
        <w:t>鑑</w:t>
      </w:r>
      <w:proofErr w:type="gramEnd"/>
      <w:r w:rsidR="00225CA2" w:rsidRPr="0033181D">
        <w:rPr>
          <w:rFonts w:hAnsi="標楷體" w:hint="eastAsia"/>
          <w:szCs w:val="32"/>
        </w:rPr>
        <w:t>於蔬果之特性與漁產、畜產有相當差異，且近年來</w:t>
      </w:r>
      <w:r w:rsidR="00225CA2" w:rsidRPr="0033181D">
        <w:rPr>
          <w:rFonts w:hAnsi="標楷體" w:cs="新細明體"/>
          <w:kern w:val="0"/>
          <w:szCs w:val="32"/>
        </w:rPr>
        <w:t>極端天氣事件</w:t>
      </w:r>
      <w:r w:rsidR="00225CA2" w:rsidRPr="0033181D">
        <w:rPr>
          <w:rFonts w:hAnsi="標楷體" w:cs="新細明體" w:hint="eastAsia"/>
          <w:kern w:val="0"/>
          <w:szCs w:val="32"/>
        </w:rPr>
        <w:t>發生更趨頻繁</w:t>
      </w:r>
      <w:r w:rsidR="00225CA2" w:rsidRPr="0033181D">
        <w:rPr>
          <w:rFonts w:hAnsi="標楷體" w:hint="eastAsia"/>
          <w:szCs w:val="32"/>
        </w:rPr>
        <w:t>，臺北市政府及農委會允應督促</w:t>
      </w:r>
      <w:proofErr w:type="gramStart"/>
      <w:r w:rsidR="00225CA2" w:rsidRPr="0033181D">
        <w:rPr>
          <w:rFonts w:hAnsi="標楷體" w:hint="eastAsia"/>
          <w:szCs w:val="32"/>
        </w:rPr>
        <w:t>臺</w:t>
      </w:r>
      <w:proofErr w:type="gramEnd"/>
      <w:r w:rsidR="00225CA2" w:rsidRPr="0033181D">
        <w:rPr>
          <w:rFonts w:hAnsi="標楷體" w:hint="eastAsia"/>
          <w:szCs w:val="32"/>
        </w:rPr>
        <w:t>北農產公司訂定具機動調整彈性之休市機制，避免類此事件再發生。</w:t>
      </w:r>
    </w:p>
    <w:p w:rsidR="005D132F" w:rsidRPr="0033181D" w:rsidRDefault="00EE6E95" w:rsidP="00C01E75">
      <w:pPr>
        <w:pStyle w:val="2"/>
        <w:spacing w:beforeLines="50" w:before="228"/>
        <w:ind w:left="1020" w:hanging="680"/>
        <w:rPr>
          <w:rFonts w:hAnsi="標楷體"/>
          <w:b/>
          <w:szCs w:val="32"/>
        </w:rPr>
      </w:pPr>
      <w:proofErr w:type="gramStart"/>
      <w:r w:rsidRPr="0033181D">
        <w:rPr>
          <w:rFonts w:hAnsi="標楷體"/>
          <w:b/>
          <w:szCs w:val="32"/>
        </w:rPr>
        <w:lastRenderedPageBreak/>
        <w:t>臺</w:t>
      </w:r>
      <w:proofErr w:type="gramEnd"/>
      <w:r w:rsidRPr="0033181D">
        <w:rPr>
          <w:rFonts w:hAnsi="標楷體"/>
          <w:b/>
          <w:szCs w:val="32"/>
        </w:rPr>
        <w:t>北農產公司</w:t>
      </w:r>
      <w:r w:rsidR="00B1582B" w:rsidRPr="0033181D">
        <w:rPr>
          <w:rFonts w:hAnsi="標楷體" w:hint="eastAsia"/>
          <w:b/>
          <w:szCs w:val="32"/>
        </w:rPr>
        <w:t>性質上為</w:t>
      </w:r>
      <w:r w:rsidR="004460C1" w:rsidRPr="0033181D">
        <w:rPr>
          <w:rFonts w:hAnsi="標楷體" w:cs="細明體" w:hint="eastAsia"/>
          <w:b/>
          <w:kern w:val="0"/>
          <w:szCs w:val="32"/>
        </w:rPr>
        <w:t>公用事業</w:t>
      </w:r>
      <w:r w:rsidR="00017815" w:rsidRPr="0033181D">
        <w:rPr>
          <w:rFonts w:hAnsi="標楷體" w:cs="細明體" w:hint="eastAsia"/>
          <w:b/>
          <w:kern w:val="0"/>
          <w:szCs w:val="32"/>
        </w:rPr>
        <w:t>，</w:t>
      </w:r>
      <w:r w:rsidR="00007AC8" w:rsidRPr="0033181D">
        <w:rPr>
          <w:rFonts w:hAnsi="標楷體" w:hint="eastAsia"/>
          <w:b/>
          <w:szCs w:val="32"/>
        </w:rPr>
        <w:t>農委會及臺北市政府</w:t>
      </w:r>
      <w:r w:rsidR="005B1D15" w:rsidRPr="0033181D">
        <w:rPr>
          <w:rFonts w:hAnsi="標楷體" w:hint="eastAsia"/>
          <w:b/>
          <w:szCs w:val="32"/>
        </w:rPr>
        <w:t>合併</w:t>
      </w:r>
      <w:r w:rsidR="00007AC8" w:rsidRPr="0033181D">
        <w:rPr>
          <w:rFonts w:hAnsi="標楷體" w:hint="eastAsia"/>
          <w:b/>
          <w:szCs w:val="32"/>
        </w:rPr>
        <w:t>持有該公司45.52%</w:t>
      </w:r>
      <w:r w:rsidR="00651390" w:rsidRPr="0033181D">
        <w:rPr>
          <w:rFonts w:hAnsi="標楷體" w:hint="eastAsia"/>
          <w:b/>
          <w:szCs w:val="32"/>
        </w:rPr>
        <w:t>股權，且</w:t>
      </w:r>
      <w:r w:rsidR="00007AC8" w:rsidRPr="0033181D">
        <w:rPr>
          <w:rFonts w:hAnsi="標楷體" w:hint="eastAsia"/>
          <w:b/>
          <w:szCs w:val="32"/>
        </w:rPr>
        <w:t>具有監督責任，該公司</w:t>
      </w:r>
      <w:r w:rsidR="00D34AE5" w:rsidRPr="0033181D">
        <w:rPr>
          <w:rFonts w:hAnsi="標楷體" w:hint="eastAsia"/>
          <w:b/>
          <w:szCs w:val="32"/>
        </w:rPr>
        <w:t>非得以一般民營公司視之</w:t>
      </w:r>
      <w:r w:rsidR="00651390" w:rsidRPr="0033181D">
        <w:rPr>
          <w:rFonts w:hAnsi="標楷體" w:hint="eastAsia"/>
          <w:b/>
          <w:szCs w:val="32"/>
        </w:rPr>
        <w:t>。</w:t>
      </w:r>
      <w:r w:rsidR="00007AC8" w:rsidRPr="0033181D">
        <w:rPr>
          <w:rFonts w:hAnsi="標楷體" w:hint="eastAsia"/>
          <w:b/>
          <w:szCs w:val="32"/>
        </w:rPr>
        <w:t>然</w:t>
      </w:r>
      <w:proofErr w:type="gramStart"/>
      <w:r w:rsidR="00651390" w:rsidRPr="0033181D">
        <w:rPr>
          <w:rFonts w:hAnsi="標楷體"/>
          <w:b/>
          <w:szCs w:val="32"/>
        </w:rPr>
        <w:t>臺</w:t>
      </w:r>
      <w:proofErr w:type="gramEnd"/>
      <w:r w:rsidR="00651390" w:rsidRPr="0033181D">
        <w:rPr>
          <w:rFonts w:hAnsi="標楷體"/>
          <w:b/>
          <w:szCs w:val="32"/>
        </w:rPr>
        <w:t>北農產公司</w:t>
      </w:r>
      <w:r w:rsidR="00ED59D5" w:rsidRPr="0033181D">
        <w:rPr>
          <w:rFonts w:hAnsi="標楷體" w:hint="eastAsia"/>
          <w:b/>
          <w:szCs w:val="32"/>
        </w:rPr>
        <w:t>之</w:t>
      </w:r>
      <w:r w:rsidR="00DD6D7D" w:rsidRPr="0033181D">
        <w:rPr>
          <w:rFonts w:hAnsi="標楷體" w:hint="eastAsia"/>
          <w:b/>
          <w:szCs w:val="32"/>
        </w:rPr>
        <w:t>業務推廣費及</w:t>
      </w:r>
      <w:proofErr w:type="gramStart"/>
      <w:r w:rsidR="00DD6D7D" w:rsidRPr="0033181D">
        <w:rPr>
          <w:rFonts w:hAnsi="標楷體" w:hint="eastAsia"/>
          <w:b/>
          <w:szCs w:val="32"/>
        </w:rPr>
        <w:t>公共關係費</w:t>
      </w:r>
      <w:r w:rsidR="003E6295" w:rsidRPr="0033181D">
        <w:rPr>
          <w:rFonts w:hAnsi="標楷體" w:hint="eastAsia"/>
          <w:b/>
          <w:szCs w:val="32"/>
        </w:rPr>
        <w:t>報支</w:t>
      </w:r>
      <w:proofErr w:type="gramEnd"/>
      <w:r w:rsidR="00216A1F" w:rsidRPr="0033181D">
        <w:rPr>
          <w:rFonts w:hAnsi="標楷體" w:hint="eastAsia"/>
          <w:b/>
          <w:szCs w:val="32"/>
        </w:rPr>
        <w:t>作業對於</w:t>
      </w:r>
      <w:r w:rsidR="00D26CBA" w:rsidRPr="0033181D">
        <w:rPr>
          <w:rFonts w:hAnsi="標楷體" w:hint="eastAsia"/>
          <w:b/>
          <w:szCs w:val="32"/>
        </w:rPr>
        <w:t>採購流程及餽贈對象、數量、額度、使用範圍、限制等，</w:t>
      </w:r>
      <w:r w:rsidR="00007AC8" w:rsidRPr="0033181D">
        <w:rPr>
          <w:rFonts w:hAnsi="標楷體" w:hint="eastAsia"/>
          <w:b/>
          <w:szCs w:val="32"/>
        </w:rPr>
        <w:t>均欠缺明確之規範</w:t>
      </w:r>
      <w:r w:rsidR="00C633D1" w:rsidRPr="0033181D">
        <w:rPr>
          <w:rFonts w:hAnsi="標楷體" w:hint="eastAsia"/>
          <w:b/>
          <w:szCs w:val="32"/>
        </w:rPr>
        <w:t>，致</w:t>
      </w:r>
      <w:r w:rsidR="003E6295" w:rsidRPr="0033181D">
        <w:rPr>
          <w:rFonts w:hAnsi="標楷體" w:hint="eastAsia"/>
          <w:b/>
          <w:szCs w:val="32"/>
        </w:rPr>
        <w:t>支用流於浮濫，</w:t>
      </w:r>
      <w:r w:rsidR="00FE3AD8" w:rsidRPr="0033181D">
        <w:rPr>
          <w:rFonts w:hAnsi="標楷體" w:hint="eastAsia"/>
          <w:b/>
          <w:szCs w:val="32"/>
        </w:rPr>
        <w:t>甚有消化預算之嫌，</w:t>
      </w:r>
      <w:r w:rsidR="005A4884" w:rsidRPr="0033181D">
        <w:rPr>
          <w:rFonts w:hAnsi="標楷體" w:hint="eastAsia"/>
          <w:b/>
          <w:szCs w:val="32"/>
        </w:rPr>
        <w:t>核與該公司係</w:t>
      </w:r>
      <w:r w:rsidR="005A4884" w:rsidRPr="0033181D">
        <w:rPr>
          <w:rFonts w:hAnsi="標楷體" w:cs="細明體" w:hint="eastAsia"/>
          <w:b/>
          <w:kern w:val="0"/>
          <w:szCs w:val="32"/>
        </w:rPr>
        <w:t>公用事業之</w:t>
      </w:r>
      <w:proofErr w:type="gramStart"/>
      <w:r w:rsidR="005A4884" w:rsidRPr="0033181D">
        <w:rPr>
          <w:rFonts w:hAnsi="標楷體" w:cs="細明體" w:hint="eastAsia"/>
          <w:b/>
          <w:kern w:val="0"/>
          <w:szCs w:val="32"/>
        </w:rPr>
        <w:t>本旨未合</w:t>
      </w:r>
      <w:proofErr w:type="gramEnd"/>
      <w:r w:rsidR="005A4884" w:rsidRPr="0033181D">
        <w:rPr>
          <w:rFonts w:hAnsi="標楷體" w:hint="eastAsia"/>
          <w:b/>
          <w:szCs w:val="32"/>
        </w:rPr>
        <w:t>，</w:t>
      </w:r>
      <w:r w:rsidR="00FE3AD8" w:rsidRPr="0033181D">
        <w:rPr>
          <w:rFonts w:hAnsi="標楷體" w:hint="eastAsia"/>
          <w:b/>
          <w:szCs w:val="32"/>
        </w:rPr>
        <w:t>亟待改進。</w:t>
      </w:r>
    </w:p>
    <w:p w:rsidR="00091ACF" w:rsidRPr="0033181D" w:rsidRDefault="00091ACF" w:rsidP="005D132F">
      <w:pPr>
        <w:pStyle w:val="3"/>
        <w:rPr>
          <w:rFonts w:hAnsi="標楷體"/>
          <w:szCs w:val="32"/>
        </w:rPr>
      </w:pPr>
      <w:r w:rsidRPr="0033181D">
        <w:rPr>
          <w:rFonts w:hAnsi="標楷體" w:hint="eastAsia"/>
          <w:szCs w:val="32"/>
        </w:rPr>
        <w:t>依</w:t>
      </w:r>
      <w:r w:rsidRPr="0033181D">
        <w:rPr>
          <w:rFonts w:hAnsi="標楷體" w:cs="新細明體" w:hint="eastAsia"/>
          <w:kern w:val="0"/>
          <w:szCs w:val="32"/>
        </w:rPr>
        <w:t>農產品市場交易法第12條第1項及第13條第2項規定，</w:t>
      </w:r>
      <w:r w:rsidRPr="0033181D">
        <w:rPr>
          <w:rFonts w:hAnsi="標楷體" w:cs="細明體" w:hint="eastAsia"/>
          <w:kern w:val="0"/>
          <w:szCs w:val="32"/>
        </w:rPr>
        <w:t>農產品批發市場為公用事業，經營</w:t>
      </w:r>
      <w:proofErr w:type="gramStart"/>
      <w:r w:rsidRPr="0033181D">
        <w:rPr>
          <w:rFonts w:hAnsi="標楷體" w:cs="細明體" w:hint="eastAsia"/>
          <w:kern w:val="0"/>
          <w:szCs w:val="32"/>
        </w:rPr>
        <w:t>主體均不得以</w:t>
      </w:r>
      <w:proofErr w:type="gramEnd"/>
      <w:r w:rsidRPr="0033181D">
        <w:rPr>
          <w:rFonts w:hAnsi="標楷體" w:cs="細明體" w:hint="eastAsia"/>
          <w:kern w:val="0"/>
          <w:szCs w:val="32"/>
        </w:rPr>
        <w:t>營利為目的</w:t>
      </w:r>
      <w:r w:rsidRPr="0033181D">
        <w:rPr>
          <w:rFonts w:hAnsi="標楷體" w:cs="新細明體" w:hint="eastAsia"/>
          <w:kern w:val="0"/>
          <w:szCs w:val="32"/>
        </w:rPr>
        <w:t>，</w:t>
      </w:r>
      <w:r w:rsidRPr="0033181D">
        <w:rPr>
          <w:rFonts w:hAnsi="標楷體" w:cs="細明體" w:hint="eastAsia"/>
          <w:kern w:val="0"/>
          <w:szCs w:val="32"/>
        </w:rPr>
        <w:t>其組織除農民團體外，</w:t>
      </w:r>
      <w:proofErr w:type="gramStart"/>
      <w:r w:rsidRPr="0033181D">
        <w:rPr>
          <w:rFonts w:hAnsi="標楷體" w:cs="細明體" w:hint="eastAsia"/>
          <w:kern w:val="0"/>
          <w:szCs w:val="32"/>
        </w:rPr>
        <w:t>準</w:t>
      </w:r>
      <w:proofErr w:type="gramEnd"/>
      <w:r w:rsidRPr="0033181D">
        <w:rPr>
          <w:rFonts w:hAnsi="標楷體" w:cs="細明體" w:hint="eastAsia"/>
          <w:kern w:val="0"/>
          <w:szCs w:val="32"/>
        </w:rPr>
        <w:t>用公司法股份有限公司之規定。</w:t>
      </w:r>
      <w:proofErr w:type="gramStart"/>
      <w:r w:rsidRPr="0033181D">
        <w:rPr>
          <w:rFonts w:hAnsi="標楷體" w:cs="細明體" w:hint="eastAsia"/>
          <w:kern w:val="0"/>
          <w:szCs w:val="32"/>
        </w:rPr>
        <w:t>爰</w:t>
      </w:r>
      <w:proofErr w:type="gramEnd"/>
      <w:r w:rsidR="00C53686" w:rsidRPr="0033181D">
        <w:rPr>
          <w:rFonts w:hAnsi="標楷體" w:cs="細明體" w:hint="eastAsia"/>
          <w:kern w:val="0"/>
          <w:szCs w:val="32"/>
        </w:rPr>
        <w:t>轄管</w:t>
      </w:r>
      <w:r w:rsidR="00C53686" w:rsidRPr="0033181D">
        <w:rPr>
          <w:rFonts w:hAnsi="標楷體" w:hint="eastAsia"/>
          <w:szCs w:val="32"/>
        </w:rPr>
        <w:t>臺北市</w:t>
      </w:r>
      <w:r w:rsidR="00C53686" w:rsidRPr="0033181D">
        <w:rPr>
          <w:rFonts w:hAnsi="標楷體" w:cs="細明體" w:hint="eastAsia"/>
          <w:kern w:val="0"/>
          <w:szCs w:val="32"/>
        </w:rPr>
        <w:t>第一、第二果菜批發市場之</w:t>
      </w:r>
      <w:proofErr w:type="gramStart"/>
      <w:r w:rsidRPr="0033181D">
        <w:rPr>
          <w:rFonts w:hAnsi="標楷體"/>
          <w:szCs w:val="32"/>
        </w:rPr>
        <w:t>臺</w:t>
      </w:r>
      <w:proofErr w:type="gramEnd"/>
      <w:r w:rsidRPr="0033181D">
        <w:rPr>
          <w:rFonts w:hAnsi="標楷體"/>
          <w:szCs w:val="32"/>
        </w:rPr>
        <w:t>北農產公司</w:t>
      </w:r>
      <w:r w:rsidRPr="0033181D">
        <w:rPr>
          <w:rFonts w:hAnsi="標楷體" w:cs="新細明體" w:hint="eastAsia"/>
          <w:kern w:val="0"/>
          <w:szCs w:val="32"/>
        </w:rPr>
        <w:t>性質上為</w:t>
      </w:r>
      <w:r w:rsidRPr="0033181D">
        <w:rPr>
          <w:rFonts w:hAnsi="標楷體" w:cs="細明體" w:hint="eastAsia"/>
          <w:kern w:val="0"/>
          <w:szCs w:val="32"/>
        </w:rPr>
        <w:t>公用事業</w:t>
      </w:r>
      <w:r w:rsidRPr="0033181D">
        <w:rPr>
          <w:rFonts w:hAnsi="標楷體" w:cs="新細明體" w:hint="eastAsia"/>
          <w:kern w:val="0"/>
          <w:szCs w:val="32"/>
        </w:rPr>
        <w:t>，</w:t>
      </w:r>
      <w:r w:rsidRPr="0033181D">
        <w:rPr>
          <w:rFonts w:hAnsi="標楷體" w:hint="eastAsia"/>
          <w:szCs w:val="32"/>
        </w:rPr>
        <w:t>農委會及臺北市政府</w:t>
      </w:r>
      <w:r w:rsidR="005B1D15" w:rsidRPr="0033181D">
        <w:rPr>
          <w:rFonts w:hAnsi="標楷體" w:hint="eastAsia"/>
          <w:szCs w:val="32"/>
        </w:rPr>
        <w:t>合併</w:t>
      </w:r>
      <w:r w:rsidRPr="0033181D">
        <w:rPr>
          <w:rFonts w:hAnsi="標楷體" w:hint="eastAsia"/>
          <w:szCs w:val="32"/>
        </w:rPr>
        <w:t>持有該公司45.52%</w:t>
      </w:r>
      <w:r w:rsidR="00A54B81" w:rsidRPr="0033181D">
        <w:rPr>
          <w:rFonts w:hAnsi="標楷體" w:hint="eastAsia"/>
          <w:szCs w:val="32"/>
        </w:rPr>
        <w:t>股權</w:t>
      </w:r>
      <w:r w:rsidR="005B1D15" w:rsidRPr="0033181D">
        <w:rPr>
          <w:rFonts w:hAnsi="標楷體" w:hint="eastAsia"/>
          <w:szCs w:val="32"/>
        </w:rPr>
        <w:t>（農委會、臺北市政府各持股22.76%）</w:t>
      </w:r>
      <w:r w:rsidR="00A54B81" w:rsidRPr="0033181D">
        <w:rPr>
          <w:rFonts w:hAnsi="標楷體" w:hint="eastAsia"/>
          <w:szCs w:val="32"/>
        </w:rPr>
        <w:t>，且</w:t>
      </w:r>
      <w:r w:rsidRPr="0033181D">
        <w:rPr>
          <w:rFonts w:hAnsi="標楷體" w:hint="eastAsia"/>
          <w:szCs w:val="32"/>
        </w:rPr>
        <w:t>依</w:t>
      </w:r>
      <w:r w:rsidRPr="0033181D">
        <w:rPr>
          <w:rFonts w:hAnsi="標楷體" w:cs="新細明體" w:hint="eastAsia"/>
          <w:kern w:val="0"/>
          <w:szCs w:val="32"/>
        </w:rPr>
        <w:t>農產品市場交易法第2條規定，</w:t>
      </w:r>
      <w:r w:rsidRPr="0033181D">
        <w:rPr>
          <w:rFonts w:hAnsi="標楷體" w:hint="eastAsia"/>
          <w:szCs w:val="32"/>
        </w:rPr>
        <w:t>分別為該公司之中央及地方主管機關，具有監督責任，是以</w:t>
      </w:r>
      <w:r w:rsidR="00A54B81" w:rsidRPr="0033181D">
        <w:rPr>
          <w:rFonts w:hAnsi="標楷體" w:hint="eastAsia"/>
          <w:szCs w:val="32"/>
        </w:rPr>
        <w:t>該</w:t>
      </w:r>
      <w:r w:rsidRPr="0033181D">
        <w:rPr>
          <w:rFonts w:hAnsi="標楷體"/>
          <w:szCs w:val="32"/>
        </w:rPr>
        <w:t>公司</w:t>
      </w:r>
      <w:r w:rsidRPr="0033181D">
        <w:rPr>
          <w:rFonts w:hAnsi="標楷體" w:hint="eastAsia"/>
          <w:szCs w:val="32"/>
        </w:rPr>
        <w:t>非得以一般民營公司視之。</w:t>
      </w:r>
    </w:p>
    <w:p w:rsidR="00303F58" w:rsidRPr="0033181D" w:rsidRDefault="00480630" w:rsidP="005D132F">
      <w:pPr>
        <w:pStyle w:val="3"/>
        <w:rPr>
          <w:rFonts w:hAnsi="標楷體"/>
          <w:szCs w:val="32"/>
        </w:rPr>
      </w:pPr>
      <w:r w:rsidRPr="0033181D">
        <w:rPr>
          <w:rFonts w:hAnsi="標楷體" w:hint="eastAsia"/>
          <w:szCs w:val="32"/>
        </w:rPr>
        <w:t>107年6月1日臺北市議員</w:t>
      </w:r>
      <w:r w:rsidR="00AE461F" w:rsidRPr="0033181D">
        <w:rPr>
          <w:rFonts w:hAnsi="標楷體" w:hint="eastAsia"/>
          <w:szCs w:val="32"/>
        </w:rPr>
        <w:t>陳重文</w:t>
      </w:r>
      <w:r w:rsidRPr="0033181D">
        <w:rPr>
          <w:rFonts w:hAnsi="標楷體" w:hint="eastAsia"/>
          <w:szCs w:val="32"/>
        </w:rPr>
        <w:t>質詢有關</w:t>
      </w:r>
      <w:proofErr w:type="gramStart"/>
      <w:r w:rsidRPr="0033181D">
        <w:rPr>
          <w:rFonts w:hAnsi="標楷體"/>
          <w:szCs w:val="32"/>
        </w:rPr>
        <w:t>臺</w:t>
      </w:r>
      <w:proofErr w:type="gramEnd"/>
      <w:r w:rsidRPr="0033181D">
        <w:rPr>
          <w:rFonts w:hAnsi="標楷體"/>
          <w:szCs w:val="32"/>
        </w:rPr>
        <w:t>北農產公司</w:t>
      </w:r>
      <w:r w:rsidRPr="0033181D">
        <w:rPr>
          <w:rFonts w:hAnsi="標楷體" w:hint="eastAsia"/>
          <w:szCs w:val="32"/>
        </w:rPr>
        <w:t>業務推廣費使用情形，經</w:t>
      </w:r>
      <w:r w:rsidRPr="0033181D">
        <w:rPr>
          <w:rFonts w:hAnsi="標楷體"/>
          <w:szCs w:val="32"/>
        </w:rPr>
        <w:t>市場處</w:t>
      </w:r>
      <w:r w:rsidRPr="0033181D">
        <w:rPr>
          <w:rFonts w:hAnsi="標楷體" w:hint="eastAsia"/>
          <w:szCs w:val="32"/>
        </w:rPr>
        <w:t>委託誠</w:t>
      </w:r>
      <w:r w:rsidR="000806BD" w:rsidRPr="0033181D">
        <w:rPr>
          <w:rFonts w:hAnsi="標楷體" w:hint="eastAsia"/>
          <w:szCs w:val="32"/>
        </w:rPr>
        <w:t>○</w:t>
      </w:r>
      <w:r w:rsidRPr="0033181D">
        <w:rPr>
          <w:rFonts w:hAnsi="標楷體" w:hint="eastAsia"/>
          <w:szCs w:val="32"/>
        </w:rPr>
        <w:t>聯合會計師事務所進行查核，範圍包括該公司業務推廣費、</w:t>
      </w:r>
      <w:proofErr w:type="gramStart"/>
      <w:r w:rsidRPr="0033181D">
        <w:rPr>
          <w:rFonts w:hAnsi="標楷體" w:hint="eastAsia"/>
          <w:szCs w:val="32"/>
        </w:rPr>
        <w:t>公共關係費報支</w:t>
      </w:r>
      <w:proofErr w:type="gramEnd"/>
      <w:r w:rsidRPr="0033181D">
        <w:rPr>
          <w:rFonts w:hAnsi="標楷體" w:hint="eastAsia"/>
          <w:szCs w:val="32"/>
        </w:rPr>
        <w:t>作業流程及補助溪州鄉情形等，並於6月7日提出「</w:t>
      </w:r>
      <w:proofErr w:type="gramStart"/>
      <w:r w:rsidRPr="0033181D">
        <w:rPr>
          <w:rFonts w:hAnsi="標楷體" w:hint="eastAsia"/>
          <w:szCs w:val="32"/>
        </w:rPr>
        <w:t>臺</w:t>
      </w:r>
      <w:proofErr w:type="gramEnd"/>
      <w:r w:rsidRPr="0033181D">
        <w:rPr>
          <w:rFonts w:hAnsi="標楷體" w:hint="eastAsia"/>
          <w:szCs w:val="32"/>
        </w:rPr>
        <w:t>北農產運銷股份有限公司協議程序執行報告」。</w:t>
      </w:r>
      <w:r w:rsidR="00581208" w:rsidRPr="0033181D">
        <w:rPr>
          <w:rFonts w:hAnsi="標楷體" w:hint="eastAsia"/>
          <w:szCs w:val="32"/>
        </w:rPr>
        <w:t>該報告指出，依據</w:t>
      </w:r>
      <w:proofErr w:type="gramStart"/>
      <w:r w:rsidR="00A80D72" w:rsidRPr="0033181D">
        <w:rPr>
          <w:rFonts w:hAnsi="標楷體" w:hint="eastAsia"/>
          <w:szCs w:val="32"/>
        </w:rPr>
        <w:t>臺</w:t>
      </w:r>
      <w:proofErr w:type="gramEnd"/>
      <w:r w:rsidR="00A80D72" w:rsidRPr="0033181D">
        <w:rPr>
          <w:rFonts w:hAnsi="標楷體" w:hint="eastAsia"/>
          <w:szCs w:val="32"/>
        </w:rPr>
        <w:t>北農產公司會計制度之會計項目</w:t>
      </w:r>
      <w:r w:rsidR="007824F2" w:rsidRPr="0033181D">
        <w:rPr>
          <w:rFonts w:hAnsi="標楷體" w:hint="eastAsia"/>
          <w:szCs w:val="32"/>
        </w:rPr>
        <w:t>所列，</w:t>
      </w:r>
      <w:r w:rsidR="00A80D72" w:rsidRPr="0033181D">
        <w:rPr>
          <w:rFonts w:hAnsi="標楷體" w:hint="eastAsia"/>
          <w:szCs w:val="32"/>
        </w:rPr>
        <w:t>業務推廣</w:t>
      </w:r>
      <w:proofErr w:type="gramStart"/>
      <w:r w:rsidR="00A80D72" w:rsidRPr="0033181D">
        <w:rPr>
          <w:rFonts w:hAnsi="標楷體" w:hint="eastAsia"/>
          <w:szCs w:val="32"/>
        </w:rPr>
        <w:t>費係凡推廣</w:t>
      </w:r>
      <w:proofErr w:type="gramEnd"/>
      <w:r w:rsidR="00A80D72" w:rsidRPr="0033181D">
        <w:rPr>
          <w:rFonts w:hAnsi="標楷體" w:hint="eastAsia"/>
          <w:szCs w:val="32"/>
        </w:rPr>
        <w:t>蔬菜水果、農特產品贈送樣品等屬之，公共關係費係接待各界有關人士、產地農民及有關業務應酬餽贈等屬之</w:t>
      </w:r>
      <w:r w:rsidR="00832E67" w:rsidRPr="0033181D">
        <w:rPr>
          <w:rFonts w:hAnsi="標楷體" w:hint="eastAsia"/>
          <w:szCs w:val="32"/>
        </w:rPr>
        <w:t>；</w:t>
      </w:r>
      <w:proofErr w:type="gramStart"/>
      <w:r w:rsidR="005B3AB7" w:rsidRPr="0033181D">
        <w:rPr>
          <w:rFonts w:hAnsi="標楷體" w:hint="eastAsia"/>
          <w:szCs w:val="32"/>
        </w:rPr>
        <w:t>經抽核單</w:t>
      </w:r>
      <w:proofErr w:type="gramEnd"/>
      <w:r w:rsidR="005B3AB7" w:rsidRPr="0033181D">
        <w:rPr>
          <w:rFonts w:hAnsi="標楷體" w:hint="eastAsia"/>
          <w:szCs w:val="32"/>
        </w:rPr>
        <w:t>筆或累計10萬元以上之業務推廣費、公共關係費相關申請及核銷資料，發現該公司對於採購流程及餽贈對象、數量、額度、使用範圍、限制等，並未</w:t>
      </w:r>
      <w:r w:rsidR="00D9394D" w:rsidRPr="0033181D">
        <w:rPr>
          <w:rFonts w:hAnsi="標楷體" w:hint="eastAsia"/>
          <w:szCs w:val="32"/>
        </w:rPr>
        <w:t>訂定</w:t>
      </w:r>
      <w:r w:rsidR="005B3AB7" w:rsidRPr="0033181D">
        <w:rPr>
          <w:rFonts w:hAnsi="標楷體" w:hint="eastAsia"/>
          <w:szCs w:val="32"/>
        </w:rPr>
        <w:t>作業辦法或規則可供遵循，</w:t>
      </w:r>
      <w:r w:rsidR="002E3A58" w:rsidRPr="0033181D">
        <w:rPr>
          <w:rFonts w:hAnsi="標楷體" w:hint="eastAsia"/>
          <w:szCs w:val="32"/>
        </w:rPr>
        <w:lastRenderedPageBreak/>
        <w:t>另</w:t>
      </w:r>
      <w:r w:rsidR="005B3AB7" w:rsidRPr="0033181D">
        <w:rPr>
          <w:rFonts w:hAnsi="標楷體" w:hint="eastAsia"/>
          <w:szCs w:val="32"/>
        </w:rPr>
        <w:t>有</w:t>
      </w:r>
      <w:r w:rsidR="00F81753" w:rsidRPr="0033181D">
        <w:rPr>
          <w:rFonts w:hAnsi="標楷體" w:hint="eastAsia"/>
          <w:szCs w:val="32"/>
        </w:rPr>
        <w:t>部分</w:t>
      </w:r>
      <w:r w:rsidR="00E35703" w:rsidRPr="0033181D">
        <w:rPr>
          <w:rFonts w:hAnsi="標楷體" w:hint="eastAsia"/>
          <w:szCs w:val="32"/>
        </w:rPr>
        <w:t>餽贈禮品及</w:t>
      </w:r>
      <w:r w:rsidR="005B3AB7" w:rsidRPr="0033181D">
        <w:rPr>
          <w:rFonts w:hAnsi="標楷體" w:hint="eastAsia"/>
          <w:szCs w:val="32"/>
        </w:rPr>
        <w:t>宴請</w:t>
      </w:r>
      <w:r w:rsidR="00E35703" w:rsidRPr="0033181D">
        <w:rPr>
          <w:rFonts w:hAnsi="標楷體" w:hint="eastAsia"/>
          <w:szCs w:val="32"/>
        </w:rPr>
        <w:t>賓客</w:t>
      </w:r>
      <w:r w:rsidR="005B3AB7" w:rsidRPr="0033181D">
        <w:rPr>
          <w:rFonts w:hAnsi="標楷體" w:hint="eastAsia"/>
          <w:szCs w:val="32"/>
        </w:rPr>
        <w:t>未說明費用支出之性質或用途，無法確認與</w:t>
      </w:r>
      <w:r w:rsidR="00E35703" w:rsidRPr="0033181D">
        <w:rPr>
          <w:rFonts w:hAnsi="標楷體" w:hint="eastAsia"/>
          <w:szCs w:val="32"/>
        </w:rPr>
        <w:t>業務推廣或</w:t>
      </w:r>
      <w:r w:rsidR="005B3AB7" w:rsidRPr="0033181D">
        <w:rPr>
          <w:rFonts w:hAnsi="標楷體" w:hint="eastAsia"/>
          <w:szCs w:val="32"/>
        </w:rPr>
        <w:t>公司業務是否相關等缺失。</w:t>
      </w:r>
      <w:r w:rsidR="007E2C7E" w:rsidRPr="0033181D">
        <w:rPr>
          <w:rFonts w:hAnsi="標楷體" w:hint="eastAsia"/>
          <w:szCs w:val="32"/>
        </w:rPr>
        <w:t>再</w:t>
      </w:r>
      <w:r w:rsidR="000C498D" w:rsidRPr="0033181D">
        <w:rPr>
          <w:rFonts w:hAnsi="標楷體" w:hint="eastAsia"/>
          <w:szCs w:val="32"/>
        </w:rPr>
        <w:t>經檢視</w:t>
      </w:r>
      <w:proofErr w:type="gramStart"/>
      <w:r w:rsidR="007E2C7E" w:rsidRPr="0033181D">
        <w:rPr>
          <w:rFonts w:hAnsi="標楷體"/>
          <w:szCs w:val="32"/>
        </w:rPr>
        <w:t>臺</w:t>
      </w:r>
      <w:proofErr w:type="gramEnd"/>
      <w:r w:rsidR="007E2C7E" w:rsidRPr="0033181D">
        <w:rPr>
          <w:rFonts w:hAnsi="標楷體"/>
          <w:szCs w:val="32"/>
        </w:rPr>
        <w:t>北農產公司</w:t>
      </w:r>
      <w:r w:rsidR="00933C22" w:rsidRPr="0033181D">
        <w:rPr>
          <w:rFonts w:hAnsi="標楷體" w:hint="eastAsia"/>
          <w:szCs w:val="32"/>
        </w:rPr>
        <w:t>106年至107年4月</w:t>
      </w:r>
      <w:r w:rsidR="007345CB" w:rsidRPr="0033181D">
        <w:rPr>
          <w:rFonts w:hAnsi="標楷體" w:hint="eastAsia"/>
          <w:szCs w:val="32"/>
        </w:rPr>
        <w:t>業務推廣費支用明細資料，</w:t>
      </w:r>
      <w:r w:rsidR="0054298A" w:rsidRPr="0033181D">
        <w:rPr>
          <w:rFonts w:hAnsi="標楷體" w:hint="eastAsia"/>
          <w:szCs w:val="32"/>
        </w:rPr>
        <w:t>摘要內容多有「贈貴賓禮盒」</w:t>
      </w:r>
      <w:r w:rsidR="000C498D" w:rsidRPr="0033181D">
        <w:rPr>
          <w:rFonts w:hAnsi="標楷體" w:hint="eastAsia"/>
          <w:szCs w:val="32"/>
        </w:rPr>
        <w:t>，</w:t>
      </w:r>
      <w:r w:rsidR="0054298A" w:rsidRPr="0033181D">
        <w:rPr>
          <w:rFonts w:hAnsi="標楷體" w:hint="eastAsia"/>
          <w:szCs w:val="32"/>
        </w:rPr>
        <w:t>其中106年11月30日之11萬8,800元花費，經</w:t>
      </w:r>
      <w:proofErr w:type="gramStart"/>
      <w:r w:rsidR="0054298A" w:rsidRPr="0033181D">
        <w:rPr>
          <w:rFonts w:hAnsi="標楷體" w:hint="eastAsia"/>
          <w:szCs w:val="32"/>
        </w:rPr>
        <w:t>會計師抽核憑證</w:t>
      </w:r>
      <w:proofErr w:type="gramEnd"/>
      <w:r w:rsidR="0054298A" w:rsidRPr="0033181D">
        <w:rPr>
          <w:rFonts w:hAnsi="標楷體" w:hint="eastAsia"/>
          <w:szCs w:val="32"/>
        </w:rPr>
        <w:t>發現係購買威士忌贈送貴賓，</w:t>
      </w:r>
      <w:r w:rsidR="007C5E46" w:rsidRPr="0033181D">
        <w:rPr>
          <w:rFonts w:hAnsi="標楷體" w:hint="eastAsia"/>
          <w:szCs w:val="32"/>
        </w:rPr>
        <w:t>非屬農特產品，</w:t>
      </w:r>
      <w:r w:rsidR="00F14716" w:rsidRPr="0033181D">
        <w:rPr>
          <w:rFonts w:hAnsi="標楷體" w:hint="eastAsia"/>
          <w:szCs w:val="32"/>
        </w:rPr>
        <w:t>難以</w:t>
      </w:r>
      <w:r w:rsidR="007C5E46" w:rsidRPr="0033181D">
        <w:rPr>
          <w:rFonts w:hAnsi="標楷體" w:hint="eastAsia"/>
          <w:szCs w:val="32"/>
        </w:rPr>
        <w:t>判定與</w:t>
      </w:r>
      <w:r w:rsidR="005E68B5" w:rsidRPr="0033181D">
        <w:rPr>
          <w:rFonts w:hAnsi="標楷體" w:hint="eastAsia"/>
          <w:szCs w:val="32"/>
        </w:rPr>
        <w:t>公司</w:t>
      </w:r>
      <w:r w:rsidR="007C5E46" w:rsidRPr="0033181D">
        <w:rPr>
          <w:rFonts w:hAnsi="標楷體" w:hint="eastAsia"/>
          <w:szCs w:val="32"/>
        </w:rPr>
        <w:t>業務推廣有關</w:t>
      </w:r>
      <w:r w:rsidR="00786BB2" w:rsidRPr="0033181D">
        <w:rPr>
          <w:rFonts w:hAnsi="標楷體" w:hint="eastAsia"/>
          <w:szCs w:val="32"/>
        </w:rPr>
        <w:t>；另該公司</w:t>
      </w:r>
      <w:r w:rsidR="000744DA" w:rsidRPr="0033181D">
        <w:rPr>
          <w:rFonts w:hAnsi="標楷體" w:hint="eastAsia"/>
          <w:szCs w:val="32"/>
        </w:rPr>
        <w:t>於</w:t>
      </w:r>
      <w:r w:rsidR="00786BB2" w:rsidRPr="0033181D">
        <w:rPr>
          <w:rFonts w:hAnsi="標楷體" w:hint="eastAsia"/>
          <w:szCs w:val="32"/>
        </w:rPr>
        <w:t>107年3月31日以公共關係費9萬6,970元</w:t>
      </w:r>
      <w:r w:rsidR="005E68B5" w:rsidRPr="0033181D">
        <w:rPr>
          <w:rFonts w:hAnsi="標楷體" w:hint="eastAsia"/>
          <w:szCs w:val="32"/>
        </w:rPr>
        <w:t>「</w:t>
      </w:r>
      <w:r w:rsidR="00786BB2" w:rsidRPr="0033181D">
        <w:rPr>
          <w:rFonts w:hAnsi="標楷體" w:hint="eastAsia"/>
          <w:szCs w:val="32"/>
        </w:rPr>
        <w:t>補助</w:t>
      </w:r>
      <w:r w:rsidR="005E68B5" w:rsidRPr="0033181D">
        <w:rPr>
          <w:rFonts w:hAnsi="標楷體" w:hint="eastAsia"/>
          <w:szCs w:val="32"/>
        </w:rPr>
        <w:t>」</w:t>
      </w:r>
      <w:r w:rsidR="00786BB2" w:rsidRPr="0033181D">
        <w:rPr>
          <w:rFonts w:hAnsi="標楷體" w:hint="eastAsia"/>
          <w:szCs w:val="32"/>
        </w:rPr>
        <w:t>溪州鄉</w:t>
      </w:r>
      <w:r w:rsidR="00F407D6" w:rsidRPr="0033181D">
        <w:rPr>
          <w:rFonts w:hAnsi="標楷體" w:hint="eastAsia"/>
          <w:szCs w:val="32"/>
        </w:rPr>
        <w:t>購買</w:t>
      </w:r>
      <w:r w:rsidR="00786BB2" w:rsidRPr="0033181D">
        <w:rPr>
          <w:rFonts w:hAnsi="標楷體" w:hint="eastAsia"/>
          <w:szCs w:val="32"/>
        </w:rPr>
        <w:t>春酒摸彩禮品，</w:t>
      </w:r>
      <w:r w:rsidR="00F407D6" w:rsidRPr="0033181D">
        <w:rPr>
          <w:rFonts w:hAnsi="標楷體" w:hint="eastAsia"/>
          <w:szCs w:val="32"/>
        </w:rPr>
        <w:t>亦</w:t>
      </w:r>
      <w:r w:rsidR="005E68B5" w:rsidRPr="0033181D">
        <w:rPr>
          <w:rFonts w:hAnsi="標楷體" w:hint="eastAsia"/>
          <w:szCs w:val="32"/>
        </w:rPr>
        <w:t>難認</w:t>
      </w:r>
      <w:r w:rsidR="00F407D6" w:rsidRPr="0033181D">
        <w:rPr>
          <w:rFonts w:hAnsi="標楷體" w:hint="eastAsia"/>
          <w:szCs w:val="32"/>
        </w:rPr>
        <w:t>與公司</w:t>
      </w:r>
      <w:r w:rsidR="005E68B5" w:rsidRPr="0033181D">
        <w:rPr>
          <w:rFonts w:hAnsi="標楷體" w:hint="eastAsia"/>
          <w:szCs w:val="32"/>
        </w:rPr>
        <w:t>經營之業務</w:t>
      </w:r>
      <w:r w:rsidR="00F407D6" w:rsidRPr="0033181D">
        <w:rPr>
          <w:rFonts w:hAnsi="標楷體" w:hint="eastAsia"/>
          <w:szCs w:val="32"/>
        </w:rPr>
        <w:t>有關</w:t>
      </w:r>
      <w:r w:rsidR="007C5E46" w:rsidRPr="0033181D">
        <w:rPr>
          <w:rFonts w:hAnsi="標楷體" w:hint="eastAsia"/>
          <w:szCs w:val="32"/>
        </w:rPr>
        <w:t>，</w:t>
      </w:r>
      <w:proofErr w:type="gramStart"/>
      <w:r w:rsidR="007C5E46" w:rsidRPr="0033181D">
        <w:rPr>
          <w:rFonts w:hAnsi="標楷體" w:hint="eastAsia"/>
          <w:szCs w:val="32"/>
        </w:rPr>
        <w:t>支用顯流於</w:t>
      </w:r>
      <w:proofErr w:type="gramEnd"/>
      <w:r w:rsidR="007C5E46" w:rsidRPr="0033181D">
        <w:rPr>
          <w:rFonts w:hAnsi="標楷體" w:hint="eastAsia"/>
          <w:szCs w:val="32"/>
        </w:rPr>
        <w:t>浮濫</w:t>
      </w:r>
      <w:r w:rsidR="002D7DAD" w:rsidRPr="0033181D">
        <w:rPr>
          <w:rFonts w:hAnsi="標楷體" w:hint="eastAsia"/>
          <w:szCs w:val="32"/>
        </w:rPr>
        <w:t>。</w:t>
      </w:r>
    </w:p>
    <w:p w:rsidR="00AC7C73" w:rsidRPr="0033181D" w:rsidRDefault="00E00C82" w:rsidP="005D132F">
      <w:pPr>
        <w:pStyle w:val="3"/>
        <w:rPr>
          <w:rFonts w:hAnsi="標楷體"/>
          <w:szCs w:val="32"/>
        </w:rPr>
      </w:pPr>
      <w:r w:rsidRPr="0033181D">
        <w:rPr>
          <w:rFonts w:hAnsi="標楷體" w:hint="eastAsia"/>
          <w:szCs w:val="32"/>
        </w:rPr>
        <w:t>又</w:t>
      </w:r>
      <w:proofErr w:type="gramStart"/>
      <w:r w:rsidR="00F14716" w:rsidRPr="0033181D">
        <w:rPr>
          <w:rFonts w:hAnsi="標楷體" w:hint="eastAsia"/>
          <w:szCs w:val="32"/>
        </w:rPr>
        <w:t>揆</w:t>
      </w:r>
      <w:proofErr w:type="gramEnd"/>
      <w:r w:rsidR="00F14716" w:rsidRPr="0033181D">
        <w:rPr>
          <w:rFonts w:hAnsi="標楷體" w:hint="eastAsia"/>
          <w:szCs w:val="32"/>
        </w:rPr>
        <w:t>之</w:t>
      </w:r>
      <w:proofErr w:type="gramStart"/>
      <w:r w:rsidR="00A87E21" w:rsidRPr="0033181D">
        <w:rPr>
          <w:rFonts w:hAnsi="標楷體" w:hint="eastAsia"/>
          <w:szCs w:val="32"/>
        </w:rPr>
        <w:t>臺</w:t>
      </w:r>
      <w:proofErr w:type="gramEnd"/>
      <w:r w:rsidR="00A87E21" w:rsidRPr="0033181D">
        <w:rPr>
          <w:rFonts w:hAnsi="標楷體" w:hint="eastAsia"/>
          <w:szCs w:val="32"/>
        </w:rPr>
        <w:t>北農產公司104至106年</w:t>
      </w:r>
      <w:r w:rsidR="00F345C7" w:rsidRPr="0033181D">
        <w:rPr>
          <w:rFonts w:hAnsi="標楷體" w:hint="eastAsia"/>
          <w:szCs w:val="32"/>
        </w:rPr>
        <w:t>單筆或累計10萬元以上之</w:t>
      </w:r>
      <w:r w:rsidR="00A87E21" w:rsidRPr="0033181D">
        <w:rPr>
          <w:rFonts w:hAnsi="標楷體" w:hint="eastAsia"/>
          <w:szCs w:val="32"/>
        </w:rPr>
        <w:t>公共關係費核銷</w:t>
      </w:r>
      <w:r w:rsidR="00F345C7" w:rsidRPr="0033181D">
        <w:rPr>
          <w:rFonts w:hAnsi="標楷體" w:hint="eastAsia"/>
          <w:szCs w:val="32"/>
        </w:rPr>
        <w:t>明細表</w:t>
      </w:r>
      <w:r w:rsidR="00A87E21" w:rsidRPr="0033181D">
        <w:rPr>
          <w:rFonts w:hAnsi="標楷體" w:hint="eastAsia"/>
          <w:szCs w:val="32"/>
        </w:rPr>
        <w:t>，105、106年報支前顧問鄭</w:t>
      </w:r>
      <w:r w:rsidR="007E4E2C" w:rsidRPr="0033181D">
        <w:rPr>
          <w:rFonts w:hAnsi="標楷體" w:hint="eastAsia"/>
          <w:szCs w:val="32"/>
        </w:rPr>
        <w:t>○</w:t>
      </w:r>
      <w:r w:rsidR="00A87E21" w:rsidRPr="0033181D">
        <w:rPr>
          <w:rFonts w:hAnsi="標楷體" w:hint="eastAsia"/>
          <w:szCs w:val="32"/>
        </w:rPr>
        <w:t>男母親仙逝慰問金10萬元、前總經理蘇</w:t>
      </w:r>
      <w:r w:rsidR="007E4E2C" w:rsidRPr="0033181D">
        <w:rPr>
          <w:rFonts w:hAnsi="標楷體" w:hint="eastAsia"/>
          <w:szCs w:val="32"/>
        </w:rPr>
        <w:t>○</w:t>
      </w:r>
      <w:r w:rsidR="00A87E21" w:rsidRPr="0033181D">
        <w:rPr>
          <w:rFonts w:hAnsi="標楷體" w:hint="eastAsia"/>
          <w:szCs w:val="32"/>
        </w:rPr>
        <w:t>玉仙逝慰問金30萬元及前總經理謝</w:t>
      </w:r>
      <w:r w:rsidR="007E4E2C" w:rsidRPr="0033181D">
        <w:rPr>
          <w:rFonts w:hAnsi="標楷體" w:hint="eastAsia"/>
          <w:szCs w:val="32"/>
        </w:rPr>
        <w:t>○</w:t>
      </w:r>
      <w:r w:rsidR="00A87E21" w:rsidRPr="0033181D">
        <w:rPr>
          <w:rFonts w:hAnsi="標楷體" w:hint="eastAsia"/>
          <w:szCs w:val="32"/>
        </w:rPr>
        <w:t>雇母親仙逝慰問金10萬元，似</w:t>
      </w:r>
      <w:r w:rsidR="00866363" w:rsidRPr="0033181D">
        <w:rPr>
          <w:rFonts w:hAnsi="標楷體" w:hint="eastAsia"/>
          <w:szCs w:val="32"/>
        </w:rPr>
        <w:t>與</w:t>
      </w:r>
      <w:r w:rsidR="00A87E21" w:rsidRPr="0033181D">
        <w:rPr>
          <w:rFonts w:hAnsi="標楷體" w:hint="eastAsia"/>
          <w:szCs w:val="32"/>
        </w:rPr>
        <w:t>常情</w:t>
      </w:r>
      <w:r w:rsidR="00866363" w:rsidRPr="0033181D">
        <w:rPr>
          <w:rFonts w:hAnsi="標楷體" w:hint="eastAsia"/>
          <w:szCs w:val="32"/>
        </w:rPr>
        <w:t>不合</w:t>
      </w:r>
      <w:r w:rsidR="00A87E21" w:rsidRPr="0033181D">
        <w:rPr>
          <w:rFonts w:hAnsi="標楷體" w:hint="eastAsia"/>
          <w:szCs w:val="32"/>
        </w:rPr>
        <w:t>；另104年報支農委會及</w:t>
      </w:r>
      <w:proofErr w:type="gramStart"/>
      <w:r w:rsidR="00A87E21" w:rsidRPr="0033181D">
        <w:rPr>
          <w:rFonts w:hAnsi="標楷體" w:hint="eastAsia"/>
          <w:szCs w:val="32"/>
        </w:rPr>
        <w:t>農糧署等</w:t>
      </w:r>
      <w:proofErr w:type="gramEnd"/>
      <w:r w:rsidR="00A87E21" w:rsidRPr="0033181D">
        <w:rPr>
          <w:rFonts w:hAnsi="標楷體" w:hint="eastAsia"/>
          <w:szCs w:val="32"/>
        </w:rPr>
        <w:t>中秋節、歲末送禮經費計56</w:t>
      </w:r>
      <w:r w:rsidR="00B07F31" w:rsidRPr="0033181D">
        <w:rPr>
          <w:rFonts w:hAnsi="標楷體" w:hint="eastAsia"/>
          <w:szCs w:val="32"/>
        </w:rPr>
        <w:t>萬</w:t>
      </w:r>
      <w:r w:rsidR="00A87E21" w:rsidRPr="0033181D">
        <w:rPr>
          <w:rFonts w:hAnsi="標楷體" w:hint="eastAsia"/>
          <w:szCs w:val="32"/>
        </w:rPr>
        <w:t>238元，</w:t>
      </w:r>
      <w:r w:rsidR="00FD4EED" w:rsidRPr="0033181D">
        <w:rPr>
          <w:rFonts w:hAnsi="標楷體" w:hint="eastAsia"/>
          <w:szCs w:val="32"/>
        </w:rPr>
        <w:t>占該年度</w:t>
      </w:r>
      <w:proofErr w:type="gramStart"/>
      <w:r w:rsidR="00FD4EED" w:rsidRPr="0033181D">
        <w:rPr>
          <w:rFonts w:hAnsi="標楷體" w:hint="eastAsia"/>
          <w:szCs w:val="32"/>
        </w:rPr>
        <w:t>實支數之</w:t>
      </w:r>
      <w:proofErr w:type="gramEnd"/>
      <w:r w:rsidR="00FD4EED" w:rsidRPr="0033181D">
        <w:rPr>
          <w:rFonts w:hAnsi="標楷體" w:hint="eastAsia"/>
          <w:szCs w:val="32"/>
        </w:rPr>
        <w:t>6.74%，</w:t>
      </w:r>
      <w:r w:rsidR="00A0713B" w:rsidRPr="0033181D">
        <w:rPr>
          <w:rFonts w:hAnsi="標楷體" w:hint="eastAsia"/>
          <w:szCs w:val="32"/>
        </w:rPr>
        <w:t>然</w:t>
      </w:r>
      <w:r w:rsidR="0031316F" w:rsidRPr="0033181D">
        <w:rPr>
          <w:rFonts w:hAnsi="標楷體" w:hint="eastAsia"/>
          <w:szCs w:val="32"/>
        </w:rPr>
        <w:t>106年報支農委會、</w:t>
      </w:r>
      <w:proofErr w:type="gramStart"/>
      <w:r w:rsidR="0031316F" w:rsidRPr="0033181D">
        <w:rPr>
          <w:rFonts w:hAnsi="標楷體" w:hint="eastAsia"/>
          <w:szCs w:val="32"/>
        </w:rPr>
        <w:t>農糧署</w:t>
      </w:r>
      <w:proofErr w:type="gramEnd"/>
      <w:r w:rsidR="0031316F" w:rsidRPr="0033181D">
        <w:rPr>
          <w:rFonts w:hAnsi="標楷體" w:hint="eastAsia"/>
          <w:szCs w:val="32"/>
        </w:rPr>
        <w:t>、</w:t>
      </w:r>
      <w:r w:rsidR="00DD41F8" w:rsidRPr="0033181D">
        <w:rPr>
          <w:rFonts w:hAnsi="標楷體" w:hint="eastAsia"/>
          <w:szCs w:val="32"/>
        </w:rPr>
        <w:t>臺北</w:t>
      </w:r>
      <w:r w:rsidR="0031316F" w:rsidRPr="0033181D">
        <w:rPr>
          <w:rFonts w:hAnsi="標楷體" w:hint="eastAsia"/>
          <w:szCs w:val="32"/>
        </w:rPr>
        <w:t>市議會、立法院及臺北市政府等中秋節、年終送禮經費</w:t>
      </w:r>
      <w:r w:rsidR="00A0713B" w:rsidRPr="0033181D">
        <w:rPr>
          <w:rFonts w:hAnsi="標楷體" w:hint="eastAsia"/>
          <w:szCs w:val="32"/>
        </w:rPr>
        <w:t>達</w:t>
      </w:r>
      <w:r w:rsidR="0031316F" w:rsidRPr="0033181D">
        <w:rPr>
          <w:rFonts w:hAnsi="標楷體" w:hint="eastAsia"/>
          <w:szCs w:val="32"/>
        </w:rPr>
        <w:t>184</w:t>
      </w:r>
      <w:r w:rsidR="003F3190" w:rsidRPr="0033181D">
        <w:rPr>
          <w:rFonts w:hAnsi="標楷體" w:hint="eastAsia"/>
          <w:szCs w:val="32"/>
        </w:rPr>
        <w:t>萬</w:t>
      </w:r>
      <w:r w:rsidR="0031316F" w:rsidRPr="0033181D">
        <w:rPr>
          <w:rFonts w:hAnsi="標楷體" w:hint="eastAsia"/>
          <w:szCs w:val="32"/>
        </w:rPr>
        <w:t>1</w:t>
      </w:r>
      <w:r w:rsidR="002220DA" w:rsidRPr="0033181D">
        <w:rPr>
          <w:rFonts w:hAnsi="標楷體" w:hint="eastAsia"/>
          <w:szCs w:val="32"/>
        </w:rPr>
        <w:t>,</w:t>
      </w:r>
      <w:r w:rsidR="0031316F" w:rsidRPr="0033181D">
        <w:rPr>
          <w:rFonts w:hAnsi="標楷體" w:hint="eastAsia"/>
          <w:szCs w:val="32"/>
        </w:rPr>
        <w:t>310</w:t>
      </w:r>
      <w:r w:rsidR="00A0713B" w:rsidRPr="0033181D">
        <w:rPr>
          <w:rFonts w:hAnsi="標楷體" w:hint="eastAsia"/>
          <w:szCs w:val="32"/>
        </w:rPr>
        <w:t>元，逾</w:t>
      </w:r>
      <w:r w:rsidR="0031316F" w:rsidRPr="0033181D">
        <w:rPr>
          <w:rFonts w:hAnsi="標楷體" w:hint="eastAsia"/>
          <w:szCs w:val="32"/>
        </w:rPr>
        <w:t>該年度</w:t>
      </w:r>
      <w:proofErr w:type="gramStart"/>
      <w:r w:rsidR="0031316F" w:rsidRPr="0033181D">
        <w:rPr>
          <w:rFonts w:hAnsi="標楷體" w:hint="eastAsia"/>
          <w:szCs w:val="32"/>
        </w:rPr>
        <w:t>實支數</w:t>
      </w:r>
      <w:r w:rsidR="00A0713B" w:rsidRPr="0033181D">
        <w:rPr>
          <w:rFonts w:hAnsi="標楷體" w:hint="eastAsia"/>
          <w:szCs w:val="32"/>
        </w:rPr>
        <w:t>之3成</w:t>
      </w:r>
      <w:proofErr w:type="gramEnd"/>
      <w:r w:rsidR="0031316F" w:rsidRPr="0033181D">
        <w:rPr>
          <w:rFonts w:hAnsi="標楷體" w:hint="eastAsia"/>
          <w:szCs w:val="32"/>
        </w:rPr>
        <w:t>，</w:t>
      </w:r>
      <w:r w:rsidR="003F3190" w:rsidRPr="0033181D">
        <w:rPr>
          <w:rFonts w:hAnsi="標楷體" w:hint="eastAsia"/>
          <w:szCs w:val="32"/>
        </w:rPr>
        <w:t>究為何該公司對於其監督機關之</w:t>
      </w:r>
      <w:r w:rsidR="00CD5B81" w:rsidRPr="0033181D">
        <w:rPr>
          <w:rFonts w:hAnsi="標楷體" w:hint="eastAsia"/>
          <w:szCs w:val="32"/>
        </w:rPr>
        <w:t>公關</w:t>
      </w:r>
      <w:r w:rsidR="003F3190" w:rsidRPr="0033181D">
        <w:rPr>
          <w:rFonts w:hAnsi="標楷體" w:hint="eastAsia"/>
          <w:szCs w:val="32"/>
        </w:rPr>
        <w:t>贈禮經費竟如此之高？不免啟人</w:t>
      </w:r>
      <w:proofErr w:type="gramStart"/>
      <w:r w:rsidR="003F3190" w:rsidRPr="0033181D">
        <w:rPr>
          <w:rFonts w:hAnsi="標楷體" w:hint="eastAsia"/>
          <w:szCs w:val="32"/>
        </w:rPr>
        <w:t>疑</w:t>
      </w:r>
      <w:proofErr w:type="gramEnd"/>
      <w:r w:rsidR="003F3190" w:rsidRPr="0033181D">
        <w:rPr>
          <w:rFonts w:hAnsi="標楷體" w:hint="eastAsia"/>
          <w:szCs w:val="32"/>
        </w:rPr>
        <w:t>竇</w:t>
      </w:r>
      <w:r w:rsidR="003F1400" w:rsidRPr="0033181D">
        <w:rPr>
          <w:rFonts w:hAnsi="標楷體" w:hint="eastAsia"/>
          <w:szCs w:val="32"/>
        </w:rPr>
        <w:t>。</w:t>
      </w:r>
      <w:r w:rsidR="00CD5B81" w:rsidRPr="0033181D">
        <w:rPr>
          <w:rFonts w:hAnsi="標楷體" w:hint="eastAsia"/>
          <w:szCs w:val="32"/>
        </w:rPr>
        <w:t>而監督機關收受該贈禮</w:t>
      </w:r>
      <w:r w:rsidR="000F74CD" w:rsidRPr="0033181D">
        <w:rPr>
          <w:rFonts w:hAnsi="標楷體" w:hint="eastAsia"/>
          <w:szCs w:val="32"/>
        </w:rPr>
        <w:t>是否亦</w:t>
      </w:r>
      <w:r w:rsidR="00CD5B81" w:rsidRPr="0033181D">
        <w:rPr>
          <w:rFonts w:hAnsi="標楷體" w:hint="eastAsia"/>
          <w:szCs w:val="32"/>
        </w:rPr>
        <w:t>逾越公務</w:t>
      </w:r>
      <w:r w:rsidR="000F74CD" w:rsidRPr="0033181D">
        <w:rPr>
          <w:rFonts w:hAnsi="標楷體" w:hint="eastAsia"/>
          <w:szCs w:val="32"/>
        </w:rPr>
        <w:t>分</w:t>
      </w:r>
      <w:r w:rsidR="00CD5B81" w:rsidRPr="0033181D">
        <w:rPr>
          <w:rFonts w:hAnsi="標楷體" w:hint="eastAsia"/>
          <w:szCs w:val="32"/>
        </w:rPr>
        <w:t>際</w:t>
      </w:r>
      <w:r w:rsidR="000F74CD" w:rsidRPr="0033181D">
        <w:rPr>
          <w:rFonts w:hAnsi="標楷體" w:hint="eastAsia"/>
          <w:szCs w:val="32"/>
        </w:rPr>
        <w:t>？</w:t>
      </w:r>
      <w:r w:rsidR="003F3190" w:rsidRPr="0033181D">
        <w:rPr>
          <w:rFonts w:hAnsi="標楷體" w:hint="eastAsia"/>
          <w:szCs w:val="32"/>
        </w:rPr>
        <w:t>且其中甚有追加107及108</w:t>
      </w:r>
      <w:r w:rsidR="000F74CD" w:rsidRPr="0033181D">
        <w:rPr>
          <w:rFonts w:hAnsi="標楷體" w:hint="eastAsia"/>
          <w:szCs w:val="32"/>
        </w:rPr>
        <w:t>年之中秋節送禮經費，</w:t>
      </w:r>
      <w:r w:rsidR="003F3190" w:rsidRPr="0033181D">
        <w:rPr>
          <w:rFonts w:hAnsi="標楷體" w:hint="eastAsia"/>
          <w:szCs w:val="32"/>
        </w:rPr>
        <w:t>有消化預算之嫌</w:t>
      </w:r>
      <w:r w:rsidR="00CD5B81" w:rsidRPr="0033181D">
        <w:rPr>
          <w:rFonts w:hAnsi="標楷體" w:hint="eastAsia"/>
          <w:szCs w:val="32"/>
        </w:rPr>
        <w:t>，</w:t>
      </w:r>
      <w:r w:rsidR="000F74CD" w:rsidRPr="0033181D">
        <w:rPr>
          <w:rFonts w:hAnsi="標楷體" w:hint="eastAsia"/>
          <w:szCs w:val="32"/>
        </w:rPr>
        <w:t>核與</w:t>
      </w:r>
      <w:proofErr w:type="gramStart"/>
      <w:r w:rsidR="000F74CD" w:rsidRPr="0033181D">
        <w:rPr>
          <w:rFonts w:hAnsi="標楷體" w:hint="eastAsia"/>
          <w:szCs w:val="32"/>
        </w:rPr>
        <w:t>臺</w:t>
      </w:r>
      <w:proofErr w:type="gramEnd"/>
      <w:r w:rsidR="000F74CD" w:rsidRPr="0033181D">
        <w:rPr>
          <w:rFonts w:hAnsi="標楷體" w:hint="eastAsia"/>
          <w:szCs w:val="32"/>
        </w:rPr>
        <w:t>北農產公司係</w:t>
      </w:r>
      <w:r w:rsidR="000F74CD" w:rsidRPr="0033181D">
        <w:rPr>
          <w:rFonts w:hAnsi="標楷體" w:cs="細明體" w:hint="eastAsia"/>
          <w:kern w:val="0"/>
          <w:szCs w:val="32"/>
        </w:rPr>
        <w:t>公用事業之</w:t>
      </w:r>
      <w:proofErr w:type="gramStart"/>
      <w:r w:rsidR="000F74CD" w:rsidRPr="0033181D">
        <w:rPr>
          <w:rFonts w:hAnsi="標楷體" w:cs="細明體" w:hint="eastAsia"/>
          <w:kern w:val="0"/>
          <w:szCs w:val="32"/>
        </w:rPr>
        <w:t>本旨</w:t>
      </w:r>
      <w:r w:rsidR="00431251" w:rsidRPr="0033181D">
        <w:rPr>
          <w:rFonts w:hAnsi="標楷體" w:cs="細明體" w:hint="eastAsia"/>
          <w:kern w:val="0"/>
          <w:szCs w:val="32"/>
        </w:rPr>
        <w:t>未合</w:t>
      </w:r>
      <w:proofErr w:type="gramEnd"/>
      <w:r w:rsidR="003F3190" w:rsidRPr="0033181D">
        <w:rPr>
          <w:rFonts w:hAnsi="標楷體" w:hint="eastAsia"/>
          <w:szCs w:val="32"/>
        </w:rPr>
        <w:t>。</w:t>
      </w:r>
    </w:p>
    <w:p w:rsidR="00F905B3" w:rsidRPr="0033181D" w:rsidRDefault="003F3190" w:rsidP="005D132F">
      <w:pPr>
        <w:pStyle w:val="3"/>
        <w:rPr>
          <w:rFonts w:hAnsi="標楷體"/>
          <w:szCs w:val="32"/>
        </w:rPr>
      </w:pPr>
      <w:r w:rsidRPr="0033181D">
        <w:rPr>
          <w:rFonts w:hAnsi="標楷體" w:hint="eastAsia"/>
          <w:szCs w:val="32"/>
        </w:rPr>
        <w:t>綜上，</w:t>
      </w:r>
      <w:proofErr w:type="gramStart"/>
      <w:r w:rsidR="002A36A4" w:rsidRPr="0033181D">
        <w:rPr>
          <w:rFonts w:hAnsi="標楷體"/>
          <w:szCs w:val="32"/>
        </w:rPr>
        <w:t>臺</w:t>
      </w:r>
      <w:proofErr w:type="gramEnd"/>
      <w:r w:rsidR="002A36A4" w:rsidRPr="0033181D">
        <w:rPr>
          <w:rFonts w:hAnsi="標楷體"/>
          <w:szCs w:val="32"/>
        </w:rPr>
        <w:t>北農產公司</w:t>
      </w:r>
      <w:r w:rsidR="002A36A4" w:rsidRPr="0033181D">
        <w:rPr>
          <w:rFonts w:hAnsi="標楷體" w:hint="eastAsia"/>
          <w:szCs w:val="32"/>
        </w:rPr>
        <w:t>性質上為</w:t>
      </w:r>
      <w:r w:rsidR="002A36A4" w:rsidRPr="0033181D">
        <w:rPr>
          <w:rFonts w:hAnsi="標楷體" w:cs="細明體" w:hint="eastAsia"/>
          <w:kern w:val="0"/>
          <w:szCs w:val="32"/>
        </w:rPr>
        <w:t>公用事業，</w:t>
      </w:r>
      <w:r w:rsidR="002A36A4" w:rsidRPr="0033181D">
        <w:rPr>
          <w:rFonts w:hAnsi="標楷體" w:hint="eastAsia"/>
          <w:szCs w:val="32"/>
        </w:rPr>
        <w:t>農委會及臺北市政府</w:t>
      </w:r>
      <w:r w:rsidR="005B1D15" w:rsidRPr="0033181D">
        <w:rPr>
          <w:rFonts w:hAnsi="標楷體" w:hint="eastAsia"/>
          <w:szCs w:val="32"/>
        </w:rPr>
        <w:t>合併</w:t>
      </w:r>
      <w:r w:rsidR="002A36A4" w:rsidRPr="0033181D">
        <w:rPr>
          <w:rFonts w:hAnsi="標楷體" w:hint="eastAsia"/>
          <w:szCs w:val="32"/>
        </w:rPr>
        <w:t>持有該公司45.52%股權，且具有監督責任，該公司非得以一般民營公司視之。然</w:t>
      </w:r>
      <w:proofErr w:type="gramStart"/>
      <w:r w:rsidR="002A36A4" w:rsidRPr="0033181D">
        <w:rPr>
          <w:rFonts w:hAnsi="標楷體"/>
          <w:szCs w:val="32"/>
        </w:rPr>
        <w:t>臺</w:t>
      </w:r>
      <w:proofErr w:type="gramEnd"/>
      <w:r w:rsidR="002A36A4" w:rsidRPr="0033181D">
        <w:rPr>
          <w:rFonts w:hAnsi="標楷體"/>
          <w:szCs w:val="32"/>
        </w:rPr>
        <w:t>北農產公司</w:t>
      </w:r>
      <w:r w:rsidR="00ED59D5" w:rsidRPr="0033181D">
        <w:rPr>
          <w:rFonts w:hAnsi="標楷體" w:hint="eastAsia"/>
          <w:szCs w:val="32"/>
        </w:rPr>
        <w:t>之</w:t>
      </w:r>
      <w:r w:rsidR="002A36A4" w:rsidRPr="0033181D">
        <w:rPr>
          <w:rFonts w:hAnsi="標楷體" w:hint="eastAsia"/>
          <w:szCs w:val="32"/>
        </w:rPr>
        <w:t>業務推廣費及</w:t>
      </w:r>
      <w:proofErr w:type="gramStart"/>
      <w:r w:rsidR="002A36A4" w:rsidRPr="0033181D">
        <w:rPr>
          <w:rFonts w:hAnsi="標楷體" w:hint="eastAsia"/>
          <w:szCs w:val="32"/>
        </w:rPr>
        <w:t>公共關係費報支</w:t>
      </w:r>
      <w:proofErr w:type="gramEnd"/>
      <w:r w:rsidR="002A36A4" w:rsidRPr="0033181D">
        <w:rPr>
          <w:rFonts w:hAnsi="標楷體" w:hint="eastAsia"/>
          <w:szCs w:val="32"/>
        </w:rPr>
        <w:t>作業對於採購流程及餽贈對象、數量、額度、使用範圍、限制等，均欠缺明確之規範，致支用流於浮濫，甚</w:t>
      </w:r>
      <w:r w:rsidR="002A36A4" w:rsidRPr="0033181D">
        <w:rPr>
          <w:rFonts w:hAnsi="標楷體" w:hint="eastAsia"/>
          <w:szCs w:val="32"/>
        </w:rPr>
        <w:lastRenderedPageBreak/>
        <w:t>有消化預算之嫌，核與該公司係</w:t>
      </w:r>
      <w:r w:rsidR="002A36A4" w:rsidRPr="0033181D">
        <w:rPr>
          <w:rFonts w:hAnsi="標楷體" w:cs="細明體" w:hint="eastAsia"/>
          <w:kern w:val="0"/>
          <w:szCs w:val="32"/>
        </w:rPr>
        <w:t>公用事業之</w:t>
      </w:r>
      <w:proofErr w:type="gramStart"/>
      <w:r w:rsidR="002A36A4" w:rsidRPr="0033181D">
        <w:rPr>
          <w:rFonts w:hAnsi="標楷體" w:cs="細明體" w:hint="eastAsia"/>
          <w:kern w:val="0"/>
          <w:szCs w:val="32"/>
        </w:rPr>
        <w:t>本旨未合</w:t>
      </w:r>
      <w:proofErr w:type="gramEnd"/>
      <w:r w:rsidR="002A36A4" w:rsidRPr="0033181D">
        <w:rPr>
          <w:rFonts w:hAnsi="標楷體" w:hint="eastAsia"/>
          <w:szCs w:val="32"/>
        </w:rPr>
        <w:t>，亟待改進。</w:t>
      </w:r>
    </w:p>
    <w:p w:rsidR="00866729" w:rsidRPr="0033181D" w:rsidRDefault="00983BAE" w:rsidP="00C01E75">
      <w:pPr>
        <w:pStyle w:val="2"/>
        <w:spacing w:beforeLines="50" w:before="228"/>
        <w:ind w:left="1020" w:hanging="680"/>
        <w:rPr>
          <w:rFonts w:hAnsi="標楷體"/>
          <w:b/>
          <w:szCs w:val="32"/>
        </w:rPr>
      </w:pPr>
      <w:proofErr w:type="gramStart"/>
      <w:r w:rsidRPr="0033181D">
        <w:rPr>
          <w:rFonts w:hAnsi="標楷體" w:hint="eastAsia"/>
          <w:b/>
          <w:szCs w:val="32"/>
        </w:rPr>
        <w:t>臺</w:t>
      </w:r>
      <w:proofErr w:type="gramEnd"/>
      <w:r w:rsidRPr="0033181D">
        <w:rPr>
          <w:rFonts w:hAnsi="標楷體" w:hint="eastAsia"/>
          <w:b/>
          <w:szCs w:val="32"/>
        </w:rPr>
        <w:t>北農產公司以業務推廣費</w:t>
      </w:r>
      <w:r w:rsidR="006C014A" w:rsidRPr="0033181D">
        <w:rPr>
          <w:rFonts w:hAnsi="標楷體" w:hint="eastAsia"/>
          <w:b/>
          <w:szCs w:val="32"/>
        </w:rPr>
        <w:t>1萬9千餘元</w:t>
      </w:r>
      <w:r w:rsidRPr="0033181D">
        <w:rPr>
          <w:rFonts w:hAnsi="標楷體" w:hint="eastAsia"/>
          <w:b/>
          <w:szCs w:val="32"/>
        </w:rPr>
        <w:t>購買9.12公噸</w:t>
      </w:r>
      <w:r w:rsidR="00973574" w:rsidRPr="0033181D">
        <w:rPr>
          <w:rFonts w:hAnsi="標楷體" w:hint="eastAsia"/>
          <w:b/>
          <w:szCs w:val="32"/>
        </w:rPr>
        <w:t>蔬菜殘貨贈送社福團體</w:t>
      </w:r>
      <w:r w:rsidR="00913FCE" w:rsidRPr="0033181D">
        <w:rPr>
          <w:rFonts w:hAnsi="標楷體" w:hint="eastAsia"/>
          <w:b/>
          <w:szCs w:val="32"/>
        </w:rPr>
        <w:t>，不僅未合該公司</w:t>
      </w:r>
      <w:r w:rsidR="00667D81" w:rsidRPr="0033181D">
        <w:rPr>
          <w:rFonts w:hAnsi="標楷體" w:hint="eastAsia"/>
          <w:b/>
          <w:szCs w:val="32"/>
        </w:rPr>
        <w:t>之</w:t>
      </w:r>
      <w:r w:rsidR="00A84284" w:rsidRPr="0033181D">
        <w:rPr>
          <w:rFonts w:hAnsi="標楷體" w:hint="eastAsia"/>
          <w:b/>
          <w:szCs w:val="32"/>
        </w:rPr>
        <w:t>蔬菜</w:t>
      </w:r>
      <w:r w:rsidR="00913FCE" w:rsidRPr="0033181D">
        <w:rPr>
          <w:rFonts w:hAnsi="標楷體" w:hint="eastAsia"/>
          <w:b/>
          <w:szCs w:val="32"/>
        </w:rPr>
        <w:t>殘貨</w:t>
      </w:r>
      <w:r w:rsidR="00667D81" w:rsidRPr="0033181D">
        <w:rPr>
          <w:rFonts w:hAnsi="標楷體" w:hint="eastAsia"/>
          <w:b/>
          <w:szCs w:val="32"/>
        </w:rPr>
        <w:t>處理機制，且</w:t>
      </w:r>
      <w:r w:rsidR="00983DCD" w:rsidRPr="0033181D">
        <w:rPr>
          <w:rFonts w:hAnsi="標楷體" w:hint="eastAsia"/>
          <w:b/>
          <w:szCs w:val="32"/>
        </w:rPr>
        <w:t>未</w:t>
      </w:r>
      <w:r w:rsidR="00913FCE" w:rsidRPr="0033181D">
        <w:rPr>
          <w:rFonts w:hAnsi="標楷體" w:hint="eastAsia"/>
          <w:b/>
          <w:szCs w:val="32"/>
        </w:rPr>
        <w:t>要求</w:t>
      </w:r>
      <w:r w:rsidR="00667D81" w:rsidRPr="0033181D">
        <w:rPr>
          <w:rFonts w:hAnsi="標楷體" w:hint="eastAsia"/>
          <w:b/>
          <w:szCs w:val="32"/>
        </w:rPr>
        <w:t>受贈</w:t>
      </w:r>
      <w:r w:rsidR="00913FCE" w:rsidRPr="0033181D">
        <w:rPr>
          <w:rFonts w:hAnsi="標楷體" w:hint="eastAsia"/>
          <w:b/>
          <w:szCs w:val="32"/>
        </w:rPr>
        <w:t>單位出具</w:t>
      </w:r>
      <w:r w:rsidR="00667D81" w:rsidRPr="0033181D">
        <w:rPr>
          <w:rFonts w:hAnsi="標楷體" w:hint="eastAsia"/>
          <w:b/>
          <w:szCs w:val="32"/>
        </w:rPr>
        <w:t>捐贈</w:t>
      </w:r>
      <w:r w:rsidR="00CB283D" w:rsidRPr="0033181D">
        <w:rPr>
          <w:rFonts w:hAnsi="標楷體" w:hint="eastAsia"/>
          <w:b/>
          <w:szCs w:val="32"/>
        </w:rPr>
        <w:t>收據，</w:t>
      </w:r>
      <w:r w:rsidR="00913FCE" w:rsidRPr="0033181D">
        <w:rPr>
          <w:rFonts w:hAnsi="標楷體" w:hint="eastAsia"/>
          <w:b/>
          <w:szCs w:val="32"/>
        </w:rPr>
        <w:t>致</w:t>
      </w:r>
      <w:r w:rsidR="00353321" w:rsidRPr="0033181D">
        <w:rPr>
          <w:rFonts w:hAnsi="標楷體" w:hint="eastAsia"/>
          <w:b/>
          <w:szCs w:val="32"/>
        </w:rPr>
        <w:t>事後</w:t>
      </w:r>
      <w:r w:rsidR="00983DCD" w:rsidRPr="0033181D">
        <w:rPr>
          <w:rFonts w:hAnsi="標楷體" w:hint="eastAsia"/>
          <w:b/>
          <w:szCs w:val="32"/>
        </w:rPr>
        <w:t>無法</w:t>
      </w:r>
      <w:proofErr w:type="gramStart"/>
      <w:r w:rsidR="0015714D" w:rsidRPr="0033181D">
        <w:rPr>
          <w:rFonts w:hAnsi="標楷體" w:hint="eastAsia"/>
          <w:b/>
          <w:szCs w:val="32"/>
        </w:rPr>
        <w:t>勾</w:t>
      </w:r>
      <w:proofErr w:type="gramEnd"/>
      <w:r w:rsidR="0015714D" w:rsidRPr="0033181D">
        <w:rPr>
          <w:rFonts w:hAnsi="標楷體" w:hint="eastAsia"/>
          <w:b/>
          <w:szCs w:val="32"/>
        </w:rPr>
        <w:t>稽核對</w:t>
      </w:r>
      <w:r w:rsidR="00AF10A7" w:rsidRPr="0033181D">
        <w:rPr>
          <w:rFonts w:hAnsi="標楷體" w:hint="eastAsia"/>
          <w:b/>
          <w:szCs w:val="32"/>
        </w:rPr>
        <w:t>受贈數量</w:t>
      </w:r>
      <w:r w:rsidR="0015714D" w:rsidRPr="0033181D">
        <w:rPr>
          <w:rFonts w:hAnsi="標楷體" w:hint="eastAsia"/>
          <w:b/>
          <w:szCs w:val="32"/>
        </w:rPr>
        <w:t>，</w:t>
      </w:r>
      <w:r w:rsidR="00D524A2" w:rsidRPr="0033181D">
        <w:rPr>
          <w:rFonts w:hAnsi="標楷體" w:hint="eastAsia"/>
          <w:b/>
          <w:szCs w:val="32"/>
        </w:rPr>
        <w:t>有流向不明之虞</w:t>
      </w:r>
      <w:r w:rsidR="00A677C7" w:rsidRPr="0033181D">
        <w:rPr>
          <w:rFonts w:hAnsi="標楷體" w:hint="eastAsia"/>
          <w:b/>
          <w:szCs w:val="32"/>
        </w:rPr>
        <w:t>，</w:t>
      </w:r>
      <w:r w:rsidR="00DD1CB2" w:rsidRPr="0033181D">
        <w:rPr>
          <w:rFonts w:hAnsi="標楷體" w:hint="eastAsia"/>
          <w:b/>
          <w:szCs w:val="32"/>
        </w:rPr>
        <w:t>辦理過程</w:t>
      </w:r>
      <w:r w:rsidR="007A0ACB" w:rsidRPr="0033181D">
        <w:rPr>
          <w:rFonts w:hAnsi="標楷體" w:hint="eastAsia"/>
          <w:b/>
          <w:szCs w:val="32"/>
        </w:rPr>
        <w:t>失當</w:t>
      </w:r>
      <w:r w:rsidR="00DD1CB2" w:rsidRPr="0033181D">
        <w:rPr>
          <w:rFonts w:hAnsi="標楷體" w:hint="eastAsia"/>
          <w:b/>
          <w:szCs w:val="32"/>
        </w:rPr>
        <w:t>。</w:t>
      </w:r>
    </w:p>
    <w:p w:rsidR="00F965E7" w:rsidRPr="0033181D" w:rsidRDefault="009C1365" w:rsidP="004A7523">
      <w:pPr>
        <w:pStyle w:val="3"/>
        <w:rPr>
          <w:rFonts w:hAnsi="標楷體"/>
          <w:szCs w:val="32"/>
        </w:rPr>
      </w:pPr>
      <w:proofErr w:type="gramStart"/>
      <w:r w:rsidRPr="0033181D">
        <w:rPr>
          <w:rFonts w:hAnsi="標楷體" w:hint="eastAsia"/>
          <w:szCs w:val="32"/>
        </w:rPr>
        <w:t>臺</w:t>
      </w:r>
      <w:proofErr w:type="gramEnd"/>
      <w:r w:rsidRPr="0033181D">
        <w:rPr>
          <w:rFonts w:hAnsi="標楷體" w:hint="eastAsia"/>
          <w:szCs w:val="32"/>
        </w:rPr>
        <w:t>北農產公司107年2月於春節休市5天後，初九天公生又連休3天，造成2月27日蔬菜進貨爆量</w:t>
      </w:r>
      <w:r w:rsidR="005968F5" w:rsidRPr="0033181D">
        <w:rPr>
          <w:rFonts w:hAnsi="標楷體" w:hint="eastAsia"/>
          <w:szCs w:val="32"/>
        </w:rPr>
        <w:t>；</w:t>
      </w:r>
      <w:r w:rsidR="002220DA" w:rsidRPr="0033181D">
        <w:rPr>
          <w:rFonts w:hAnsi="標楷體" w:hint="eastAsia"/>
          <w:szCs w:val="32"/>
        </w:rPr>
        <w:t>據</w:t>
      </w:r>
      <w:r w:rsidR="005968F5" w:rsidRPr="0033181D">
        <w:rPr>
          <w:rFonts w:hAnsi="標楷體" w:hint="eastAsia"/>
          <w:szCs w:val="32"/>
        </w:rPr>
        <w:t>該</w:t>
      </w:r>
      <w:r w:rsidR="004960E9" w:rsidRPr="0033181D">
        <w:rPr>
          <w:rFonts w:hAnsi="標楷體" w:hint="eastAsia"/>
          <w:szCs w:val="32"/>
        </w:rPr>
        <w:t>公司</w:t>
      </w:r>
      <w:r w:rsidR="00BA541D" w:rsidRPr="0033181D">
        <w:rPr>
          <w:rFonts w:hAnsi="標楷體" w:hint="eastAsia"/>
          <w:szCs w:val="32"/>
          <w:lang w:eastAsia="zh-HK"/>
        </w:rPr>
        <w:t>於</w:t>
      </w:r>
      <w:r w:rsidR="001C6E1E" w:rsidRPr="0033181D">
        <w:rPr>
          <w:rFonts w:hAnsi="標楷體" w:hint="eastAsia"/>
          <w:szCs w:val="32"/>
        </w:rPr>
        <w:t>3月21日</w:t>
      </w:r>
      <w:r w:rsidR="00BA541D" w:rsidRPr="0033181D">
        <w:rPr>
          <w:rFonts w:hAnsi="標楷體" w:hint="eastAsia"/>
          <w:szCs w:val="32"/>
          <w:lang w:eastAsia="zh-HK"/>
        </w:rPr>
        <w:t>本院詢問時提出之書面說明</w:t>
      </w:r>
      <w:r w:rsidR="00BA541D" w:rsidRPr="0033181D">
        <w:rPr>
          <w:rFonts w:hAnsi="標楷體" w:hint="eastAsia"/>
          <w:szCs w:val="32"/>
        </w:rPr>
        <w:t>，</w:t>
      </w:r>
      <w:r w:rsidR="002220DA" w:rsidRPr="0033181D">
        <w:rPr>
          <w:rFonts w:hAnsi="標楷體" w:hint="eastAsia"/>
          <w:szCs w:val="32"/>
        </w:rPr>
        <w:t>107年</w:t>
      </w:r>
      <w:r w:rsidR="00BA541D" w:rsidRPr="0033181D">
        <w:rPr>
          <w:rFonts w:hAnsi="標楷體" w:hint="eastAsia"/>
          <w:szCs w:val="32"/>
        </w:rPr>
        <w:t>2月27日</w:t>
      </w:r>
      <w:r w:rsidR="003253BD" w:rsidRPr="0033181D">
        <w:rPr>
          <w:rFonts w:hAnsi="標楷體" w:hint="eastAsia"/>
          <w:szCs w:val="32"/>
        </w:rPr>
        <w:t>蔬菜到貨量暴增，總經理</w:t>
      </w:r>
      <w:proofErr w:type="gramStart"/>
      <w:r w:rsidR="003253BD" w:rsidRPr="0033181D">
        <w:rPr>
          <w:rFonts w:hAnsi="標楷體" w:hint="eastAsia"/>
          <w:szCs w:val="32"/>
        </w:rPr>
        <w:t>吳音寧</w:t>
      </w:r>
      <w:proofErr w:type="gramEnd"/>
      <w:r w:rsidR="003253BD" w:rsidRPr="0033181D">
        <w:rPr>
          <w:rFonts w:hAnsi="標楷體" w:hint="eastAsia"/>
          <w:szCs w:val="32"/>
        </w:rPr>
        <w:t>指示</w:t>
      </w:r>
      <w:r w:rsidR="00FB7B4A" w:rsidRPr="0033181D">
        <w:rPr>
          <w:rFonts w:hAnsi="標楷體" w:hint="eastAsia"/>
          <w:szCs w:val="32"/>
        </w:rPr>
        <w:t>必須全數銷售完畢</w:t>
      </w:r>
      <w:r w:rsidR="00CE0AFA" w:rsidRPr="0033181D">
        <w:rPr>
          <w:rFonts w:hAnsi="標楷體" w:hint="eastAsia"/>
          <w:szCs w:val="32"/>
        </w:rPr>
        <w:t>，</w:t>
      </w:r>
      <w:r w:rsidR="00FB7B4A" w:rsidRPr="0033181D">
        <w:rPr>
          <w:rFonts w:hAnsi="標楷體" w:hint="eastAsia"/>
          <w:szCs w:val="32"/>
        </w:rPr>
        <w:t>當天</w:t>
      </w:r>
      <w:r w:rsidR="00BA541D" w:rsidRPr="0033181D">
        <w:rPr>
          <w:rFonts w:hAnsi="標楷體" w:hint="eastAsia"/>
          <w:szCs w:val="32"/>
        </w:rPr>
        <w:t>拍賣時間延長至上午11時30分，全數完成交易，無留存貨。</w:t>
      </w:r>
    </w:p>
    <w:p w:rsidR="002220DA" w:rsidRPr="0033181D" w:rsidRDefault="00A53AE3" w:rsidP="00416A42">
      <w:pPr>
        <w:pStyle w:val="3"/>
        <w:numPr>
          <w:ilvl w:val="0"/>
          <w:numId w:val="0"/>
        </w:numPr>
        <w:ind w:left="1361" w:firstLineChars="200" w:firstLine="680"/>
        <w:rPr>
          <w:rFonts w:hAnsi="標楷體"/>
          <w:szCs w:val="32"/>
        </w:rPr>
      </w:pPr>
      <w:proofErr w:type="gramStart"/>
      <w:r w:rsidRPr="0033181D">
        <w:rPr>
          <w:rFonts w:hAnsi="標楷體" w:hint="eastAsia"/>
          <w:szCs w:val="32"/>
        </w:rPr>
        <w:t>嗣</w:t>
      </w:r>
      <w:proofErr w:type="gramEnd"/>
      <w:r w:rsidR="00C837C0" w:rsidRPr="0033181D">
        <w:rPr>
          <w:rFonts w:hAnsi="標楷體" w:hint="eastAsia"/>
          <w:szCs w:val="32"/>
        </w:rPr>
        <w:t>107年5</w:t>
      </w:r>
      <w:r w:rsidR="008D66EC" w:rsidRPr="0033181D">
        <w:rPr>
          <w:rFonts w:hAnsi="標楷體" w:hint="eastAsia"/>
          <w:szCs w:val="32"/>
        </w:rPr>
        <w:t>月</w:t>
      </w:r>
      <w:proofErr w:type="gramStart"/>
      <w:r w:rsidR="008D66EC" w:rsidRPr="0033181D">
        <w:rPr>
          <w:rFonts w:hAnsi="標楷體" w:hint="eastAsia"/>
          <w:szCs w:val="32"/>
        </w:rPr>
        <w:t>間遭</w:t>
      </w:r>
      <w:r w:rsidR="00C837C0" w:rsidRPr="0033181D">
        <w:rPr>
          <w:rFonts w:hAnsi="標楷體" w:hint="eastAsia"/>
          <w:szCs w:val="32"/>
        </w:rPr>
        <w:t>媒體爆料，臺</w:t>
      </w:r>
      <w:proofErr w:type="gramEnd"/>
      <w:r w:rsidR="00C837C0" w:rsidRPr="0033181D">
        <w:rPr>
          <w:rFonts w:hAnsi="標楷體" w:hint="eastAsia"/>
          <w:szCs w:val="32"/>
        </w:rPr>
        <w:t>北</w:t>
      </w:r>
      <w:r w:rsidR="00C837C0" w:rsidRPr="0033181D">
        <w:rPr>
          <w:rFonts w:hAnsi="標楷體"/>
          <w:szCs w:val="32"/>
        </w:rPr>
        <w:t>果菜批發市場今年春節休市5</w:t>
      </w:r>
      <w:r w:rsidR="00C837C0" w:rsidRPr="0033181D">
        <w:rPr>
          <w:rFonts w:hAnsi="標楷體" w:hint="eastAsia"/>
          <w:szCs w:val="32"/>
        </w:rPr>
        <w:t>天</w:t>
      </w:r>
      <w:r w:rsidR="00C837C0" w:rsidRPr="0033181D">
        <w:rPr>
          <w:rFonts w:hAnsi="標楷體"/>
          <w:szCs w:val="32"/>
        </w:rPr>
        <w:t>，緊接著初九天公生又連休3天，2月27日開市雖延長交易，近3千</w:t>
      </w:r>
      <w:r w:rsidR="00C837C0" w:rsidRPr="0033181D">
        <w:rPr>
          <w:rFonts w:hAnsi="標楷體" w:hint="eastAsia"/>
          <w:szCs w:val="32"/>
        </w:rPr>
        <w:t>公</w:t>
      </w:r>
      <w:r w:rsidR="00C837C0" w:rsidRPr="0033181D">
        <w:rPr>
          <w:rFonts w:hAnsi="標楷體"/>
          <w:szCs w:val="32"/>
        </w:rPr>
        <w:t>噸到貨量</w:t>
      </w:r>
      <w:r w:rsidR="00C837C0" w:rsidRPr="0033181D">
        <w:rPr>
          <w:rFonts w:hAnsi="標楷體" w:hint="eastAsia"/>
          <w:szCs w:val="32"/>
        </w:rPr>
        <w:t>仍</w:t>
      </w:r>
      <w:r w:rsidR="00C837C0" w:rsidRPr="0033181D">
        <w:rPr>
          <w:rFonts w:hAnsi="標楷體"/>
          <w:szCs w:val="32"/>
        </w:rPr>
        <w:t>無法消化拍賣</w:t>
      </w:r>
      <w:r w:rsidR="00C837C0" w:rsidRPr="0033181D">
        <w:rPr>
          <w:rFonts w:hAnsi="標楷體" w:hint="eastAsia"/>
          <w:szCs w:val="32"/>
        </w:rPr>
        <w:t>；</w:t>
      </w:r>
      <w:r w:rsidR="00C837C0" w:rsidRPr="0033181D">
        <w:rPr>
          <w:rFonts w:hAnsi="標楷體"/>
          <w:szCs w:val="32"/>
        </w:rPr>
        <w:t>北農買下9.12公噸殘貨，轉送社福團體，但議員王欣儀發現，逾</w:t>
      </w:r>
      <w:proofErr w:type="gramStart"/>
      <w:r w:rsidR="00C837C0" w:rsidRPr="0033181D">
        <w:rPr>
          <w:rFonts w:hAnsi="標楷體"/>
          <w:szCs w:val="32"/>
        </w:rPr>
        <w:t>7成</w:t>
      </w:r>
      <w:proofErr w:type="gramEnd"/>
      <w:r w:rsidR="00C837C0" w:rsidRPr="0033181D">
        <w:rPr>
          <w:rFonts w:hAnsi="標楷體"/>
          <w:szCs w:val="32"/>
        </w:rPr>
        <w:t>蔬菜送回總經理</w:t>
      </w:r>
      <w:proofErr w:type="gramStart"/>
      <w:r w:rsidR="00C837C0" w:rsidRPr="0033181D">
        <w:rPr>
          <w:rFonts w:hAnsi="標楷體"/>
          <w:szCs w:val="32"/>
        </w:rPr>
        <w:t>吳音寧</w:t>
      </w:r>
      <w:proofErr w:type="gramEnd"/>
      <w:r w:rsidR="00C837C0" w:rsidRPr="0033181D">
        <w:rPr>
          <w:rFonts w:hAnsi="標楷體"/>
          <w:szCs w:val="32"/>
        </w:rPr>
        <w:t>家鄉的團體，</w:t>
      </w:r>
      <w:r w:rsidR="006911E6" w:rsidRPr="0033181D">
        <w:rPr>
          <w:rFonts w:hAnsi="標楷體" w:hint="eastAsia"/>
          <w:szCs w:val="32"/>
        </w:rPr>
        <w:t>而非社會局轉</w:t>
      </w:r>
      <w:proofErr w:type="gramStart"/>
      <w:r w:rsidR="006911E6" w:rsidRPr="0033181D">
        <w:rPr>
          <w:rFonts w:hAnsi="標楷體" w:hint="eastAsia"/>
          <w:szCs w:val="32"/>
        </w:rPr>
        <w:t>介</w:t>
      </w:r>
      <w:proofErr w:type="gramEnd"/>
      <w:r w:rsidR="006911E6" w:rsidRPr="0033181D">
        <w:rPr>
          <w:rFonts w:hAnsi="標楷體" w:hint="eastAsia"/>
          <w:szCs w:val="32"/>
        </w:rPr>
        <w:t>給</w:t>
      </w:r>
      <w:r w:rsidR="006911E6" w:rsidRPr="0033181D">
        <w:rPr>
          <w:rFonts w:hAnsi="標楷體"/>
          <w:szCs w:val="32"/>
        </w:rPr>
        <w:t>社福團體</w:t>
      </w:r>
      <w:r w:rsidR="006911E6" w:rsidRPr="0033181D">
        <w:rPr>
          <w:rFonts w:hAnsi="標楷體" w:hint="eastAsia"/>
          <w:szCs w:val="32"/>
        </w:rPr>
        <w:t>，</w:t>
      </w:r>
      <w:r w:rsidR="00C837C0" w:rsidRPr="0033181D">
        <w:rPr>
          <w:rFonts w:hAnsi="標楷體"/>
          <w:szCs w:val="32"/>
        </w:rPr>
        <w:t>質疑「</w:t>
      </w:r>
      <w:proofErr w:type="gramStart"/>
      <w:r w:rsidR="00C837C0" w:rsidRPr="0033181D">
        <w:rPr>
          <w:rFonts w:hAnsi="標楷體"/>
          <w:szCs w:val="32"/>
        </w:rPr>
        <w:t>慷</w:t>
      </w:r>
      <w:proofErr w:type="gramEnd"/>
      <w:r w:rsidR="00C837C0" w:rsidRPr="0033181D">
        <w:rPr>
          <w:rFonts w:hAnsi="標楷體"/>
          <w:szCs w:val="32"/>
        </w:rPr>
        <w:t>全民之</w:t>
      </w:r>
      <w:proofErr w:type="gramStart"/>
      <w:r w:rsidR="00C837C0" w:rsidRPr="0033181D">
        <w:rPr>
          <w:rFonts w:hAnsi="標楷體"/>
          <w:szCs w:val="32"/>
        </w:rPr>
        <w:t>慨</w:t>
      </w:r>
      <w:proofErr w:type="gramEnd"/>
      <w:r w:rsidR="00C837C0" w:rsidRPr="0033181D">
        <w:rPr>
          <w:rFonts w:hAnsi="標楷體"/>
          <w:szCs w:val="32"/>
        </w:rPr>
        <w:t>做個人人情」</w:t>
      </w:r>
      <w:r w:rsidR="00C837C0" w:rsidRPr="0033181D">
        <w:rPr>
          <w:rStyle w:val="afe"/>
          <w:rFonts w:hAnsi="標楷體"/>
          <w:szCs w:val="32"/>
        </w:rPr>
        <w:footnoteReference w:id="13"/>
      </w:r>
      <w:r w:rsidR="00C837C0" w:rsidRPr="0033181D">
        <w:rPr>
          <w:rFonts w:hAnsi="標楷體" w:hint="eastAsia"/>
          <w:szCs w:val="32"/>
        </w:rPr>
        <w:t>等語。</w:t>
      </w:r>
      <w:r w:rsidR="006F2E7D" w:rsidRPr="0033181D">
        <w:rPr>
          <w:rFonts w:hint="eastAsia"/>
          <w:szCs w:val="32"/>
        </w:rPr>
        <w:t>經本院</w:t>
      </w:r>
      <w:r w:rsidR="00464608" w:rsidRPr="0033181D">
        <w:rPr>
          <w:rFonts w:hint="eastAsia"/>
          <w:szCs w:val="32"/>
        </w:rPr>
        <w:t>於</w:t>
      </w:r>
      <w:r w:rsidR="00464608" w:rsidRPr="0033181D">
        <w:rPr>
          <w:rFonts w:hAnsi="標楷體" w:hint="eastAsia"/>
          <w:szCs w:val="32"/>
        </w:rPr>
        <w:t>107年</w:t>
      </w:r>
      <w:r w:rsidR="00A41562" w:rsidRPr="0033181D">
        <w:rPr>
          <w:rFonts w:hAnsi="標楷體" w:hint="eastAsia"/>
          <w:szCs w:val="32"/>
        </w:rPr>
        <w:t>5</w:t>
      </w:r>
      <w:r w:rsidR="00464608" w:rsidRPr="0033181D">
        <w:rPr>
          <w:rFonts w:hAnsi="標楷體" w:hint="eastAsia"/>
          <w:szCs w:val="32"/>
        </w:rPr>
        <w:t>月</w:t>
      </w:r>
      <w:r w:rsidR="00A41562" w:rsidRPr="0033181D">
        <w:rPr>
          <w:rFonts w:hAnsi="標楷體" w:hint="eastAsia"/>
          <w:szCs w:val="32"/>
        </w:rPr>
        <w:t>31</w:t>
      </w:r>
      <w:r w:rsidR="00464608" w:rsidRPr="0033181D">
        <w:rPr>
          <w:rFonts w:hAnsi="標楷體" w:hint="eastAsia"/>
          <w:szCs w:val="32"/>
        </w:rPr>
        <w:t>日</w:t>
      </w:r>
      <w:r w:rsidR="006F2E7D" w:rsidRPr="0033181D">
        <w:rPr>
          <w:rFonts w:hint="eastAsia"/>
          <w:szCs w:val="32"/>
        </w:rPr>
        <w:t>函請</w:t>
      </w:r>
      <w:r w:rsidR="006F2E7D" w:rsidRPr="0033181D">
        <w:rPr>
          <w:rFonts w:hAnsi="標楷體" w:hint="eastAsia"/>
          <w:szCs w:val="32"/>
        </w:rPr>
        <w:t>臺北市政府就</w:t>
      </w:r>
      <w:proofErr w:type="gramStart"/>
      <w:r w:rsidR="006F2E7D" w:rsidRPr="0033181D">
        <w:rPr>
          <w:rFonts w:hAnsi="標楷體" w:hint="eastAsia"/>
          <w:szCs w:val="32"/>
        </w:rPr>
        <w:t>臺</w:t>
      </w:r>
      <w:proofErr w:type="gramEnd"/>
      <w:r w:rsidR="006F2E7D" w:rsidRPr="0033181D">
        <w:rPr>
          <w:rFonts w:hAnsi="標楷體" w:hint="eastAsia"/>
          <w:szCs w:val="32"/>
        </w:rPr>
        <w:t>北農產公司107年2月27日以業務推廣費購買9.12公噸蔬菜殘貨贈送社福團體</w:t>
      </w:r>
      <w:r w:rsidR="00252510" w:rsidRPr="0033181D">
        <w:rPr>
          <w:rFonts w:hint="eastAsia"/>
          <w:szCs w:val="32"/>
        </w:rPr>
        <w:t>等</w:t>
      </w:r>
      <w:r w:rsidR="006F2E7D" w:rsidRPr="0033181D">
        <w:rPr>
          <w:rFonts w:hint="eastAsia"/>
          <w:szCs w:val="32"/>
        </w:rPr>
        <w:t>節</w:t>
      </w:r>
      <w:r w:rsidR="006F2E7D" w:rsidRPr="0033181D">
        <w:rPr>
          <w:rFonts w:hAnsi="標楷體" w:hint="eastAsia"/>
          <w:szCs w:val="32"/>
        </w:rPr>
        <w:t>予以說明，該府以107年7月9日</w:t>
      </w:r>
      <w:proofErr w:type="gramStart"/>
      <w:r w:rsidR="006F2E7D" w:rsidRPr="0033181D">
        <w:rPr>
          <w:rFonts w:hAnsi="標楷體" w:hint="eastAsia"/>
          <w:szCs w:val="32"/>
        </w:rPr>
        <w:t>府授產業市字</w:t>
      </w:r>
      <w:proofErr w:type="gramEnd"/>
      <w:r w:rsidR="006F2E7D" w:rsidRPr="0033181D">
        <w:rPr>
          <w:rFonts w:hAnsi="標楷體" w:hint="eastAsia"/>
          <w:szCs w:val="32"/>
        </w:rPr>
        <w:t>第1076005909號</w:t>
      </w:r>
      <w:proofErr w:type="gramStart"/>
      <w:r w:rsidR="006F2E7D" w:rsidRPr="0033181D">
        <w:rPr>
          <w:rFonts w:hAnsi="標楷體" w:hint="eastAsia"/>
          <w:szCs w:val="32"/>
        </w:rPr>
        <w:t>函復本院</w:t>
      </w:r>
      <w:proofErr w:type="gramEnd"/>
      <w:r w:rsidR="00A673E9" w:rsidRPr="0033181D">
        <w:rPr>
          <w:rFonts w:hAnsi="標楷體" w:hint="eastAsia"/>
          <w:szCs w:val="32"/>
        </w:rPr>
        <w:t>略</w:t>
      </w:r>
      <w:proofErr w:type="gramStart"/>
      <w:r w:rsidR="00DA2E77" w:rsidRPr="0033181D">
        <w:rPr>
          <w:rFonts w:hAnsi="標楷體" w:hint="eastAsia"/>
          <w:szCs w:val="32"/>
        </w:rPr>
        <w:t>以</w:t>
      </w:r>
      <w:proofErr w:type="gramEnd"/>
      <w:r w:rsidR="006F2E7D" w:rsidRPr="0033181D">
        <w:rPr>
          <w:rFonts w:hAnsi="標楷體" w:hint="eastAsia"/>
          <w:szCs w:val="32"/>
        </w:rPr>
        <w:t>，</w:t>
      </w:r>
      <w:proofErr w:type="gramStart"/>
      <w:r w:rsidR="006F2E7D" w:rsidRPr="0033181D">
        <w:rPr>
          <w:rFonts w:hAnsi="標楷體" w:hint="eastAsia"/>
          <w:szCs w:val="32"/>
        </w:rPr>
        <w:t>臺</w:t>
      </w:r>
      <w:proofErr w:type="gramEnd"/>
      <w:r w:rsidR="006F2E7D" w:rsidRPr="0033181D">
        <w:rPr>
          <w:rFonts w:hAnsi="標楷體" w:hint="eastAsia"/>
          <w:szCs w:val="32"/>
        </w:rPr>
        <w:t>北農產公司</w:t>
      </w:r>
      <w:r w:rsidR="00DA2E77" w:rsidRPr="0033181D">
        <w:rPr>
          <w:rFonts w:hAnsi="標楷體" w:hint="eastAsia"/>
          <w:szCs w:val="32"/>
        </w:rPr>
        <w:t>表示</w:t>
      </w:r>
      <w:r w:rsidR="006F2E7D" w:rsidRPr="0033181D">
        <w:rPr>
          <w:rFonts w:hAnsi="標楷體" w:hint="eastAsia"/>
          <w:szCs w:val="32"/>
        </w:rPr>
        <w:t>，107年2月27日</w:t>
      </w:r>
      <w:proofErr w:type="gramStart"/>
      <w:r w:rsidR="000D7FFD" w:rsidRPr="0033181D">
        <w:rPr>
          <w:rFonts w:hAnsi="標楷體" w:hint="eastAsia"/>
          <w:szCs w:val="32"/>
        </w:rPr>
        <w:t>臺</w:t>
      </w:r>
      <w:proofErr w:type="gramEnd"/>
      <w:r w:rsidR="000D7FFD" w:rsidRPr="0033181D">
        <w:rPr>
          <w:rFonts w:hAnsi="標楷體" w:hint="eastAsia"/>
          <w:szCs w:val="32"/>
        </w:rPr>
        <w:t>北果菜批發市場</w:t>
      </w:r>
      <w:r w:rsidR="006F2E7D" w:rsidRPr="0033181D">
        <w:rPr>
          <w:rFonts w:hAnsi="標楷體" w:hint="eastAsia"/>
          <w:szCs w:val="32"/>
        </w:rPr>
        <w:t>延長拍賣至11時30</w:t>
      </w:r>
      <w:r w:rsidR="000D7FFD" w:rsidRPr="0033181D">
        <w:rPr>
          <w:rFonts w:hAnsi="標楷體" w:hint="eastAsia"/>
          <w:szCs w:val="32"/>
        </w:rPr>
        <w:t>分，</w:t>
      </w:r>
      <w:r w:rsidR="006F2E7D" w:rsidRPr="0033181D">
        <w:rPr>
          <w:rFonts w:hAnsi="標楷體" w:hint="eastAsia"/>
          <w:szCs w:val="32"/>
        </w:rPr>
        <w:t>仍有少部分</w:t>
      </w:r>
      <w:proofErr w:type="gramStart"/>
      <w:r w:rsidR="006F2E7D" w:rsidRPr="0033181D">
        <w:rPr>
          <w:rFonts w:hAnsi="標楷體" w:hint="eastAsia"/>
          <w:szCs w:val="32"/>
        </w:rPr>
        <w:t>葉菜類未售出</w:t>
      </w:r>
      <w:proofErr w:type="gramEnd"/>
      <w:r w:rsidR="006F2E7D" w:rsidRPr="0033181D">
        <w:rPr>
          <w:rFonts w:hAnsi="標楷體" w:hint="eastAsia"/>
          <w:szCs w:val="32"/>
        </w:rPr>
        <w:t>，經該</w:t>
      </w:r>
      <w:r w:rsidR="006F2E7D" w:rsidRPr="0033181D">
        <w:rPr>
          <w:rFonts w:hAnsi="標楷體"/>
          <w:szCs w:val="32"/>
        </w:rPr>
        <w:t>公司</w:t>
      </w:r>
      <w:r w:rsidR="006F2E7D" w:rsidRPr="0033181D">
        <w:rPr>
          <w:rFonts w:hAnsi="標楷體" w:hint="eastAsia"/>
          <w:szCs w:val="32"/>
        </w:rPr>
        <w:t>詢問供應單位是否載回，確認不願載回後，並依以往經</w:t>
      </w:r>
      <w:r w:rsidR="006F2E7D" w:rsidRPr="0033181D">
        <w:rPr>
          <w:rFonts w:hAnsi="標楷體" w:hint="eastAsia"/>
          <w:szCs w:val="32"/>
        </w:rPr>
        <w:lastRenderedPageBreak/>
        <w:t>驗研判留置隔日仍乏人問津、無法賣出而必須報廢，該公司便</w:t>
      </w:r>
      <w:proofErr w:type="gramStart"/>
      <w:r w:rsidR="006F2E7D" w:rsidRPr="0033181D">
        <w:rPr>
          <w:rFonts w:hAnsi="標楷體" w:hint="eastAsia"/>
          <w:szCs w:val="32"/>
        </w:rPr>
        <w:t>以尾市</w:t>
      </w:r>
      <w:proofErr w:type="gramEnd"/>
      <w:r w:rsidR="006F2E7D" w:rsidRPr="0033181D">
        <w:rPr>
          <w:rFonts w:hAnsi="標楷體" w:hint="eastAsia"/>
          <w:szCs w:val="32"/>
        </w:rPr>
        <w:t>行情價格每公斤2元買下</w:t>
      </w:r>
      <w:r w:rsidR="008C621C" w:rsidRPr="0033181D">
        <w:rPr>
          <w:rFonts w:hAnsi="標楷體"/>
          <w:szCs w:val="32"/>
        </w:rPr>
        <w:t>9.12公噸</w:t>
      </w:r>
      <w:r w:rsidR="006F2E7D" w:rsidRPr="0033181D">
        <w:rPr>
          <w:rFonts w:hAnsi="標楷體" w:hint="eastAsia"/>
          <w:szCs w:val="32"/>
        </w:rPr>
        <w:t>蔬菜殘貨贈送社福團體</w:t>
      </w:r>
      <w:r w:rsidR="0038586F" w:rsidRPr="0033181D">
        <w:rPr>
          <w:rFonts w:hAnsi="標楷體" w:hint="eastAsia"/>
          <w:szCs w:val="32"/>
        </w:rPr>
        <w:t>等語</w:t>
      </w:r>
      <w:r w:rsidR="006F2E7D" w:rsidRPr="0033181D">
        <w:rPr>
          <w:rFonts w:hAnsi="標楷體" w:hint="eastAsia"/>
          <w:szCs w:val="32"/>
        </w:rPr>
        <w:t>，</w:t>
      </w:r>
      <w:r w:rsidR="00521D29" w:rsidRPr="0033181D">
        <w:rPr>
          <w:rFonts w:hAnsi="標楷體" w:hint="eastAsia"/>
          <w:szCs w:val="32"/>
        </w:rPr>
        <w:t>顯然該公司於</w:t>
      </w:r>
      <w:r w:rsidR="008228BB" w:rsidRPr="0033181D">
        <w:rPr>
          <w:rFonts w:hAnsi="標楷體" w:hint="eastAsia"/>
          <w:szCs w:val="32"/>
        </w:rPr>
        <w:t>3月21日</w:t>
      </w:r>
      <w:r w:rsidR="00521D29" w:rsidRPr="0033181D">
        <w:rPr>
          <w:rFonts w:hAnsi="標楷體" w:hint="eastAsia"/>
          <w:szCs w:val="32"/>
        </w:rPr>
        <w:t>本院</w:t>
      </w:r>
      <w:proofErr w:type="gramStart"/>
      <w:r w:rsidR="00521D29" w:rsidRPr="0033181D">
        <w:rPr>
          <w:rFonts w:hAnsi="標楷體" w:hint="eastAsia"/>
          <w:szCs w:val="32"/>
        </w:rPr>
        <w:t>詢問時</w:t>
      </w:r>
      <w:r w:rsidR="001E5F1A" w:rsidRPr="0033181D">
        <w:rPr>
          <w:rFonts w:hAnsi="標楷體" w:hint="eastAsia"/>
          <w:szCs w:val="32"/>
        </w:rPr>
        <w:t>故</w:t>
      </w:r>
      <w:r w:rsidR="006F2E7D" w:rsidRPr="0033181D">
        <w:rPr>
          <w:rFonts w:hAnsi="標楷體" w:hint="eastAsia"/>
          <w:szCs w:val="32"/>
        </w:rPr>
        <w:t>為</w:t>
      </w:r>
      <w:proofErr w:type="gramEnd"/>
      <w:r w:rsidR="001E5F1A" w:rsidRPr="0033181D">
        <w:rPr>
          <w:rFonts w:hAnsi="標楷體" w:hint="eastAsia"/>
          <w:szCs w:val="32"/>
        </w:rPr>
        <w:t>隱匿</w:t>
      </w:r>
      <w:r w:rsidR="001A4C89" w:rsidRPr="0033181D">
        <w:rPr>
          <w:rFonts w:hAnsi="標楷體" w:hint="eastAsia"/>
          <w:szCs w:val="32"/>
        </w:rPr>
        <w:t>部分事實</w:t>
      </w:r>
      <w:r w:rsidR="006F2E7D" w:rsidRPr="0033181D">
        <w:rPr>
          <w:rFonts w:hAnsi="標楷體" w:hint="eastAsia"/>
          <w:szCs w:val="32"/>
        </w:rPr>
        <w:t>。</w:t>
      </w:r>
    </w:p>
    <w:p w:rsidR="00E9009B" w:rsidRPr="0033181D" w:rsidRDefault="00293108" w:rsidP="00B60310">
      <w:pPr>
        <w:pStyle w:val="3"/>
        <w:rPr>
          <w:rFonts w:hAnsi="標楷體"/>
          <w:szCs w:val="32"/>
        </w:rPr>
      </w:pPr>
      <w:r w:rsidRPr="0033181D">
        <w:rPr>
          <w:rFonts w:hint="eastAsia"/>
          <w:szCs w:val="32"/>
        </w:rPr>
        <w:t>經查</w:t>
      </w:r>
      <w:r w:rsidR="006F2E7D" w:rsidRPr="0033181D">
        <w:rPr>
          <w:rFonts w:hint="eastAsia"/>
          <w:szCs w:val="32"/>
        </w:rPr>
        <w:t>，</w:t>
      </w:r>
      <w:proofErr w:type="gramStart"/>
      <w:r w:rsidR="00D4020A" w:rsidRPr="0033181D">
        <w:rPr>
          <w:rFonts w:hAnsi="標楷體" w:hint="eastAsia"/>
          <w:szCs w:val="32"/>
        </w:rPr>
        <w:t>臺</w:t>
      </w:r>
      <w:proofErr w:type="gramEnd"/>
      <w:r w:rsidR="00D4020A" w:rsidRPr="0033181D">
        <w:rPr>
          <w:rFonts w:hAnsi="標楷體" w:hint="eastAsia"/>
          <w:szCs w:val="32"/>
        </w:rPr>
        <w:t>北農產公司對於批發市場蔬菜拍賣殘貨之處理機制為：</w:t>
      </w:r>
      <w:r w:rsidR="00F96DB0" w:rsidRPr="0033181D">
        <w:rPr>
          <w:rFonts w:hAnsi="標楷體" w:hint="eastAsia"/>
          <w:szCs w:val="32"/>
        </w:rPr>
        <w:t>(1)</w:t>
      </w:r>
      <w:r w:rsidR="00D4020A" w:rsidRPr="0033181D">
        <w:rPr>
          <w:rFonts w:hAnsi="標楷體" w:hint="eastAsia"/>
          <w:szCs w:val="32"/>
        </w:rPr>
        <w:t>聯繫供應單位是否載回；</w:t>
      </w:r>
      <w:r w:rsidR="00F96DB0" w:rsidRPr="0033181D">
        <w:rPr>
          <w:rFonts w:hAnsi="標楷體" w:hint="eastAsia"/>
          <w:szCs w:val="32"/>
        </w:rPr>
        <w:t>(2)</w:t>
      </w:r>
      <w:r w:rsidR="00D4020A" w:rsidRPr="0033181D">
        <w:rPr>
          <w:rFonts w:hAnsi="標楷體" w:hint="eastAsia"/>
          <w:szCs w:val="32"/>
        </w:rPr>
        <w:t>品質尚可，留置隔日仍能銷售者，則留置隔日再行交易；</w:t>
      </w:r>
      <w:r w:rsidR="00F96DB0" w:rsidRPr="0033181D">
        <w:rPr>
          <w:rFonts w:hAnsi="標楷體" w:hint="eastAsia"/>
          <w:szCs w:val="32"/>
        </w:rPr>
        <w:t>(3)</w:t>
      </w:r>
      <w:r w:rsidR="00D4020A" w:rsidRPr="0033181D">
        <w:rPr>
          <w:rFonts w:hAnsi="標楷體" w:hint="eastAsia"/>
          <w:szCs w:val="32"/>
        </w:rPr>
        <w:t>品質欠佳、產地不願載回，依以往經驗，研判留至翌日仍乏人問津、無法賣出者，按程序予以報廢處理</w:t>
      </w:r>
      <w:r w:rsidR="00390B79" w:rsidRPr="0033181D">
        <w:rPr>
          <w:rFonts w:hAnsi="標楷體" w:hint="eastAsia"/>
          <w:szCs w:val="32"/>
        </w:rPr>
        <w:t>，</w:t>
      </w:r>
      <w:r w:rsidR="004F289D" w:rsidRPr="0033181D">
        <w:rPr>
          <w:rFonts w:hAnsi="標楷體" w:hint="eastAsia"/>
          <w:szCs w:val="32"/>
        </w:rPr>
        <w:t>並</w:t>
      </w:r>
      <w:r w:rsidR="00C04454" w:rsidRPr="0033181D">
        <w:rPr>
          <w:rFonts w:hAnsi="標楷體" w:hint="eastAsia"/>
          <w:szCs w:val="32"/>
        </w:rPr>
        <w:t>開立單價為零之交易傳票</w:t>
      </w:r>
      <w:r w:rsidR="00B9667B" w:rsidRPr="0033181D">
        <w:rPr>
          <w:rFonts w:hAnsi="標楷體" w:hint="eastAsia"/>
          <w:szCs w:val="32"/>
        </w:rPr>
        <w:t>。</w:t>
      </w:r>
      <w:r w:rsidR="0006514E" w:rsidRPr="0033181D">
        <w:rPr>
          <w:rFonts w:hAnsi="標楷體" w:hint="eastAsia"/>
          <w:szCs w:val="32"/>
        </w:rPr>
        <w:t>對於</w:t>
      </w:r>
      <w:r w:rsidR="008C621C" w:rsidRPr="0033181D">
        <w:rPr>
          <w:rFonts w:hAnsi="標楷體" w:hint="eastAsia"/>
          <w:szCs w:val="32"/>
        </w:rPr>
        <w:t>107年5月間媒體</w:t>
      </w:r>
      <w:r w:rsidR="0006514E" w:rsidRPr="0033181D">
        <w:rPr>
          <w:rFonts w:hAnsi="標楷體" w:hint="eastAsia"/>
          <w:szCs w:val="32"/>
        </w:rPr>
        <w:t>不斷</w:t>
      </w:r>
      <w:r w:rsidR="008C621C" w:rsidRPr="0033181D">
        <w:rPr>
          <w:rFonts w:hAnsi="標楷體" w:hint="eastAsia"/>
          <w:szCs w:val="32"/>
        </w:rPr>
        <w:t>報導</w:t>
      </w:r>
      <w:proofErr w:type="gramStart"/>
      <w:r w:rsidR="00254B1F" w:rsidRPr="0033181D">
        <w:rPr>
          <w:rFonts w:hAnsi="標楷體" w:hint="eastAsia"/>
          <w:szCs w:val="32"/>
        </w:rPr>
        <w:t>臺</w:t>
      </w:r>
      <w:proofErr w:type="gramEnd"/>
      <w:r w:rsidR="00254B1F" w:rsidRPr="0033181D">
        <w:rPr>
          <w:rFonts w:hAnsi="標楷體" w:hint="eastAsia"/>
          <w:szCs w:val="32"/>
        </w:rPr>
        <w:t>北農產公司</w:t>
      </w:r>
      <w:r w:rsidR="009858F5" w:rsidRPr="0033181D">
        <w:rPr>
          <w:rFonts w:hAnsi="標楷體"/>
          <w:szCs w:val="32"/>
        </w:rPr>
        <w:t>總經理</w:t>
      </w:r>
      <w:proofErr w:type="gramStart"/>
      <w:r w:rsidR="009858F5" w:rsidRPr="0033181D">
        <w:rPr>
          <w:rFonts w:hAnsi="標楷體"/>
          <w:szCs w:val="32"/>
        </w:rPr>
        <w:t>吳音寧</w:t>
      </w:r>
      <w:proofErr w:type="gramEnd"/>
      <w:r w:rsidR="009858F5" w:rsidRPr="0033181D">
        <w:rPr>
          <w:rFonts w:hAnsi="標楷體" w:hint="eastAsia"/>
          <w:szCs w:val="32"/>
        </w:rPr>
        <w:t>用公</w:t>
      </w:r>
      <w:r w:rsidR="002424EA" w:rsidRPr="0033181D">
        <w:rPr>
          <w:rFonts w:hAnsi="標楷體" w:hint="eastAsia"/>
          <w:szCs w:val="32"/>
        </w:rPr>
        <w:t>款買蔬菜殘貨</w:t>
      </w:r>
      <w:r w:rsidR="009858F5" w:rsidRPr="0033181D">
        <w:rPr>
          <w:rFonts w:hAnsi="標楷體" w:hint="eastAsia"/>
          <w:szCs w:val="32"/>
        </w:rPr>
        <w:t>送家鄉團體</w:t>
      </w:r>
      <w:r w:rsidR="002424EA" w:rsidRPr="0033181D">
        <w:rPr>
          <w:rFonts w:hAnsi="標楷體" w:hint="eastAsia"/>
          <w:szCs w:val="32"/>
        </w:rPr>
        <w:t>惹議</w:t>
      </w:r>
      <w:r w:rsidR="003B7915" w:rsidRPr="0033181D">
        <w:rPr>
          <w:rFonts w:hAnsi="標楷體" w:hint="eastAsia"/>
          <w:szCs w:val="32"/>
        </w:rPr>
        <w:t>等情</w:t>
      </w:r>
      <w:r w:rsidR="00BB46A3" w:rsidRPr="0033181D">
        <w:rPr>
          <w:rStyle w:val="afe"/>
          <w:rFonts w:hAnsi="標楷體"/>
          <w:szCs w:val="32"/>
        </w:rPr>
        <w:footnoteReference w:id="14"/>
      </w:r>
      <w:r w:rsidR="00D56E64" w:rsidRPr="0033181D">
        <w:rPr>
          <w:rFonts w:hAnsi="標楷體" w:hint="eastAsia"/>
          <w:szCs w:val="32"/>
        </w:rPr>
        <w:t>，</w:t>
      </w:r>
      <w:r w:rsidR="0049109B" w:rsidRPr="0033181D">
        <w:rPr>
          <w:rFonts w:hAnsi="標楷體" w:hint="eastAsia"/>
          <w:szCs w:val="32"/>
        </w:rPr>
        <w:t>該</w:t>
      </w:r>
      <w:r w:rsidR="005A686B" w:rsidRPr="0033181D">
        <w:rPr>
          <w:rFonts w:hAnsi="標楷體" w:hint="eastAsia"/>
          <w:szCs w:val="32"/>
        </w:rPr>
        <w:t>公司</w:t>
      </w:r>
      <w:r w:rsidR="003324D3" w:rsidRPr="0033181D">
        <w:rPr>
          <w:rFonts w:hAnsi="標楷體" w:hint="eastAsia"/>
          <w:szCs w:val="32"/>
        </w:rPr>
        <w:t>於</w:t>
      </w:r>
      <w:r w:rsidR="00DE6B5A" w:rsidRPr="0033181D">
        <w:rPr>
          <w:rFonts w:hAnsi="標楷體" w:hint="eastAsia"/>
          <w:szCs w:val="32"/>
        </w:rPr>
        <w:t>107年5月13日發布新聞稿</w:t>
      </w:r>
      <w:r w:rsidR="003324D3" w:rsidRPr="0033181D">
        <w:rPr>
          <w:rFonts w:hAnsi="標楷體" w:hint="eastAsia"/>
          <w:szCs w:val="32"/>
        </w:rPr>
        <w:t>表示</w:t>
      </w:r>
      <w:r w:rsidR="00DE6B5A" w:rsidRPr="0033181D">
        <w:rPr>
          <w:rFonts w:hAnsi="標楷體" w:hint="eastAsia"/>
          <w:szCs w:val="32"/>
        </w:rPr>
        <w:t>，有別於過去對殘貨採取銷毀的作法，購買殘貨捐贈社福是新的積極作法，相關</w:t>
      </w:r>
      <w:proofErr w:type="gramStart"/>
      <w:r w:rsidR="00DE6B5A" w:rsidRPr="0033181D">
        <w:rPr>
          <w:rFonts w:hAnsi="標楷體" w:hint="eastAsia"/>
          <w:szCs w:val="32"/>
        </w:rPr>
        <w:t>流程願朝更</w:t>
      </w:r>
      <w:proofErr w:type="gramEnd"/>
      <w:r w:rsidR="00DE6B5A" w:rsidRPr="0033181D">
        <w:rPr>
          <w:rFonts w:hAnsi="標楷體" w:hint="eastAsia"/>
          <w:szCs w:val="32"/>
        </w:rPr>
        <w:t>嚴謹的方向檢討</w:t>
      </w:r>
      <w:r w:rsidR="00BB6D5E" w:rsidRPr="0033181D">
        <w:rPr>
          <w:rFonts w:hAnsi="標楷體" w:hint="eastAsia"/>
          <w:szCs w:val="32"/>
        </w:rPr>
        <w:t>，期</w:t>
      </w:r>
      <w:r w:rsidR="00E05780" w:rsidRPr="0033181D">
        <w:rPr>
          <w:rFonts w:hAnsi="標楷體" w:hint="eastAsia"/>
          <w:szCs w:val="32"/>
        </w:rPr>
        <w:t>能就殘貨捐贈給社福團體建立制度化作法</w:t>
      </w:r>
      <w:r w:rsidR="00DE6B5A" w:rsidRPr="0033181D">
        <w:rPr>
          <w:rFonts w:hAnsi="標楷體" w:hint="eastAsia"/>
          <w:szCs w:val="32"/>
        </w:rPr>
        <w:t>等語</w:t>
      </w:r>
      <w:r w:rsidR="00D31DA1" w:rsidRPr="0033181D">
        <w:rPr>
          <w:rFonts w:hAnsi="標楷體" w:hint="eastAsia"/>
          <w:szCs w:val="32"/>
        </w:rPr>
        <w:t>；</w:t>
      </w:r>
      <w:proofErr w:type="gramStart"/>
      <w:r w:rsidR="00914FA5" w:rsidRPr="0033181D">
        <w:rPr>
          <w:rFonts w:hAnsi="標楷體" w:hint="eastAsia"/>
          <w:szCs w:val="32"/>
        </w:rPr>
        <w:t>臺</w:t>
      </w:r>
      <w:proofErr w:type="gramEnd"/>
      <w:r w:rsidR="00914FA5" w:rsidRPr="0033181D">
        <w:rPr>
          <w:rFonts w:hAnsi="標楷體" w:hint="eastAsia"/>
          <w:szCs w:val="32"/>
        </w:rPr>
        <w:t>北農產公司</w:t>
      </w:r>
      <w:r w:rsidR="006C014A" w:rsidRPr="0033181D">
        <w:rPr>
          <w:rFonts w:hAnsi="標楷體" w:hint="eastAsia"/>
          <w:szCs w:val="32"/>
        </w:rPr>
        <w:t>旋</w:t>
      </w:r>
      <w:r w:rsidR="00E05780" w:rsidRPr="0033181D">
        <w:rPr>
          <w:rFonts w:hAnsi="標楷體" w:hint="eastAsia"/>
          <w:szCs w:val="32"/>
        </w:rPr>
        <w:t>於107年6月14日訂定「</w:t>
      </w:r>
      <w:proofErr w:type="gramStart"/>
      <w:r w:rsidR="00E05780" w:rsidRPr="0033181D">
        <w:rPr>
          <w:rFonts w:hAnsi="標楷體" w:hint="eastAsia"/>
          <w:szCs w:val="32"/>
        </w:rPr>
        <w:t>臺</w:t>
      </w:r>
      <w:proofErr w:type="gramEnd"/>
      <w:r w:rsidR="00E05780" w:rsidRPr="0033181D">
        <w:rPr>
          <w:rFonts w:hAnsi="標楷體" w:hint="eastAsia"/>
          <w:szCs w:val="32"/>
        </w:rPr>
        <w:t>北農產運銷股份有限公司批發</w:t>
      </w:r>
      <w:proofErr w:type="gramStart"/>
      <w:r w:rsidR="00E05780" w:rsidRPr="0033181D">
        <w:rPr>
          <w:rFonts w:hAnsi="標楷體" w:hint="eastAsia"/>
          <w:szCs w:val="32"/>
        </w:rPr>
        <w:t>市場惜食果菜購贈社福</w:t>
      </w:r>
      <w:proofErr w:type="gramEnd"/>
      <w:r w:rsidR="00E05780" w:rsidRPr="0033181D">
        <w:rPr>
          <w:rFonts w:hAnsi="標楷體" w:hint="eastAsia"/>
          <w:szCs w:val="32"/>
        </w:rPr>
        <w:t>單位處理要點」，</w:t>
      </w:r>
      <w:r w:rsidR="009F5D80" w:rsidRPr="0033181D">
        <w:rPr>
          <w:rFonts w:hAnsi="標楷體" w:hint="eastAsia"/>
          <w:szCs w:val="32"/>
        </w:rPr>
        <w:t>始</w:t>
      </w:r>
      <w:r w:rsidR="006A11FD" w:rsidRPr="0033181D">
        <w:rPr>
          <w:rFonts w:hAnsi="標楷體" w:hint="eastAsia"/>
          <w:szCs w:val="32"/>
        </w:rPr>
        <w:t>規範</w:t>
      </w:r>
      <w:r w:rsidR="00044B56" w:rsidRPr="0033181D">
        <w:rPr>
          <w:rFonts w:hAnsi="標楷體" w:hint="eastAsia"/>
          <w:szCs w:val="32"/>
        </w:rPr>
        <w:t>當</w:t>
      </w:r>
      <w:r w:rsidR="002A0017" w:rsidRPr="0033181D">
        <w:rPr>
          <w:rFonts w:hAnsi="標楷體" w:hint="eastAsia"/>
          <w:szCs w:val="32"/>
        </w:rPr>
        <w:t>批發市場嚴重供過於求，致大量果菜滯銷，</w:t>
      </w:r>
      <w:r w:rsidR="00044B56" w:rsidRPr="0033181D">
        <w:rPr>
          <w:rFonts w:hAnsi="標楷體" w:hint="eastAsia"/>
          <w:szCs w:val="32"/>
        </w:rPr>
        <w:t>為不使仍有商品價值之貨品報廢，</w:t>
      </w:r>
      <w:r w:rsidR="002A0017" w:rsidRPr="0033181D">
        <w:rPr>
          <w:rFonts w:hAnsi="標楷體" w:hint="eastAsia"/>
          <w:szCs w:val="32"/>
        </w:rPr>
        <w:t>在取得供應單位同意後，由該公司</w:t>
      </w:r>
      <w:proofErr w:type="gramStart"/>
      <w:r w:rsidR="002A0017" w:rsidRPr="0033181D">
        <w:rPr>
          <w:rFonts w:hAnsi="標楷體" w:hint="eastAsia"/>
          <w:szCs w:val="32"/>
        </w:rPr>
        <w:t>購贈社福</w:t>
      </w:r>
      <w:proofErr w:type="gramEnd"/>
      <w:r w:rsidR="002A0017" w:rsidRPr="0033181D">
        <w:rPr>
          <w:rFonts w:hAnsi="標楷體" w:hint="eastAsia"/>
          <w:szCs w:val="32"/>
        </w:rPr>
        <w:t>單位，捐贈對象以大</w:t>
      </w:r>
      <w:proofErr w:type="gramStart"/>
      <w:r w:rsidR="002A0017" w:rsidRPr="0033181D">
        <w:rPr>
          <w:rFonts w:hAnsi="標楷體" w:hint="eastAsia"/>
          <w:szCs w:val="32"/>
        </w:rPr>
        <w:t>臺</w:t>
      </w:r>
      <w:proofErr w:type="gramEnd"/>
      <w:r w:rsidR="002A0017" w:rsidRPr="0033181D">
        <w:rPr>
          <w:rFonts w:hAnsi="標楷體" w:hint="eastAsia"/>
          <w:szCs w:val="32"/>
        </w:rPr>
        <w:t>北地區之社福團體、機構優先為原則。</w:t>
      </w:r>
      <w:r w:rsidR="00B60310" w:rsidRPr="0033181D">
        <w:rPr>
          <w:rFonts w:hAnsi="標楷體" w:hint="eastAsia"/>
          <w:szCs w:val="32"/>
        </w:rPr>
        <w:t>基上，</w:t>
      </w:r>
      <w:proofErr w:type="gramStart"/>
      <w:r w:rsidR="00B60310" w:rsidRPr="0033181D">
        <w:rPr>
          <w:rFonts w:hAnsi="標楷體" w:hint="eastAsia"/>
          <w:szCs w:val="32"/>
        </w:rPr>
        <w:t>臺</w:t>
      </w:r>
      <w:proofErr w:type="gramEnd"/>
      <w:r w:rsidR="00B60310" w:rsidRPr="0033181D">
        <w:rPr>
          <w:rFonts w:hAnsi="標楷體" w:hint="eastAsia"/>
          <w:szCs w:val="32"/>
        </w:rPr>
        <w:t>北農產公司對於不得支用任何經費且應以報廢方式處理之</w:t>
      </w:r>
      <w:r w:rsidR="00B60310" w:rsidRPr="0033181D">
        <w:rPr>
          <w:rFonts w:hAnsi="標楷體"/>
          <w:szCs w:val="32"/>
        </w:rPr>
        <w:t>9.12公噸</w:t>
      </w:r>
      <w:r w:rsidR="007571BC" w:rsidRPr="0033181D">
        <w:rPr>
          <w:rFonts w:hAnsi="標楷體" w:hint="eastAsia"/>
          <w:szCs w:val="32"/>
        </w:rPr>
        <w:t>蔬菜殘貨，卻</w:t>
      </w:r>
      <w:r w:rsidR="00B60310" w:rsidRPr="0033181D">
        <w:rPr>
          <w:rFonts w:hAnsi="標楷體" w:hint="eastAsia"/>
          <w:szCs w:val="32"/>
        </w:rPr>
        <w:t>以業務推廣費1萬9</w:t>
      </w:r>
      <w:r w:rsidR="00C86C95" w:rsidRPr="0033181D">
        <w:rPr>
          <w:rFonts w:hAnsi="標楷體" w:hint="eastAsia"/>
          <w:szCs w:val="32"/>
        </w:rPr>
        <w:t>千餘元</w:t>
      </w:r>
      <w:proofErr w:type="gramStart"/>
      <w:r w:rsidR="00C86C95" w:rsidRPr="0033181D">
        <w:rPr>
          <w:rFonts w:hAnsi="標楷體" w:hint="eastAsia"/>
          <w:szCs w:val="32"/>
        </w:rPr>
        <w:t>購贈社福</w:t>
      </w:r>
      <w:proofErr w:type="gramEnd"/>
      <w:r w:rsidR="00C86C95" w:rsidRPr="0033181D">
        <w:rPr>
          <w:rFonts w:hAnsi="標楷體" w:hint="eastAsia"/>
          <w:szCs w:val="32"/>
        </w:rPr>
        <w:t>團體，</w:t>
      </w:r>
      <w:proofErr w:type="gramStart"/>
      <w:r w:rsidR="00B60310" w:rsidRPr="0033181D">
        <w:rPr>
          <w:rFonts w:hAnsi="標楷體" w:hint="eastAsia"/>
          <w:szCs w:val="32"/>
        </w:rPr>
        <w:t>未符該公司</w:t>
      </w:r>
      <w:proofErr w:type="gramEnd"/>
      <w:r w:rsidR="00B60310" w:rsidRPr="0033181D">
        <w:rPr>
          <w:rFonts w:hAnsi="標楷體" w:hint="eastAsia"/>
          <w:szCs w:val="32"/>
        </w:rPr>
        <w:t>之蔬菜殘貨處理機制，</w:t>
      </w:r>
      <w:bookmarkStart w:id="50" w:name="_Toc152666656"/>
      <w:bookmarkStart w:id="51" w:name="_Toc153204438"/>
      <w:bookmarkStart w:id="52" w:name="_Toc173470242"/>
      <w:bookmarkStart w:id="53" w:name="_Toc173550101"/>
      <w:bookmarkStart w:id="54" w:name="_Toc173559082"/>
      <w:bookmarkStart w:id="55" w:name="_Toc174468030"/>
      <w:bookmarkStart w:id="56" w:name="_Toc174848988"/>
      <w:bookmarkStart w:id="57" w:name="_Toc176073649"/>
      <w:bookmarkStart w:id="58" w:name="_Toc176879893"/>
      <w:r w:rsidR="00C86C95" w:rsidRPr="0033181D">
        <w:rPr>
          <w:rFonts w:hint="eastAsia"/>
        </w:rPr>
        <w:t>難謂允當。</w:t>
      </w:r>
      <w:bookmarkEnd w:id="50"/>
      <w:bookmarkEnd w:id="51"/>
      <w:bookmarkEnd w:id="52"/>
      <w:bookmarkEnd w:id="53"/>
      <w:bookmarkEnd w:id="54"/>
      <w:bookmarkEnd w:id="55"/>
      <w:bookmarkEnd w:id="56"/>
      <w:bookmarkEnd w:id="57"/>
      <w:bookmarkEnd w:id="58"/>
    </w:p>
    <w:p w:rsidR="004A7523" w:rsidRPr="0033181D" w:rsidRDefault="00DE343F" w:rsidP="00A24583">
      <w:pPr>
        <w:pStyle w:val="3"/>
        <w:rPr>
          <w:rFonts w:hAnsi="標楷體"/>
          <w:szCs w:val="32"/>
        </w:rPr>
      </w:pPr>
      <w:r w:rsidRPr="0033181D">
        <w:rPr>
          <w:rFonts w:hAnsi="標楷體" w:hint="eastAsia"/>
          <w:szCs w:val="32"/>
        </w:rPr>
        <w:lastRenderedPageBreak/>
        <w:t>另據臺北市政府提供之統計資料，</w:t>
      </w:r>
      <w:r w:rsidR="004A7523" w:rsidRPr="0033181D">
        <w:rPr>
          <w:rFonts w:hAnsi="標楷體" w:cs="Arial" w:hint="eastAsia"/>
          <w:kern w:val="0"/>
          <w:szCs w:val="32"/>
        </w:rPr>
        <w:t>該批蔬菜殘貨係分送</w:t>
      </w:r>
      <w:r w:rsidR="000202BA" w:rsidRPr="0033181D">
        <w:rPr>
          <w:rFonts w:hAnsi="標楷體" w:hint="eastAsia"/>
          <w:szCs w:val="32"/>
        </w:rPr>
        <w:t>10個社福團體</w:t>
      </w:r>
      <w:r w:rsidRPr="0033181D">
        <w:rPr>
          <w:rFonts w:hAnsi="標楷體" w:hint="eastAsia"/>
          <w:szCs w:val="32"/>
        </w:rPr>
        <w:t>、計481件</w:t>
      </w:r>
      <w:r w:rsidR="000202BA" w:rsidRPr="0033181D">
        <w:rPr>
          <w:rFonts w:hAnsi="標楷體" w:hint="eastAsia"/>
          <w:szCs w:val="32"/>
        </w:rPr>
        <w:t>，</w:t>
      </w:r>
      <w:proofErr w:type="gramStart"/>
      <w:r w:rsidR="00E74EE6" w:rsidRPr="0033181D">
        <w:rPr>
          <w:rFonts w:hAnsi="標楷體" w:hint="eastAsia"/>
          <w:szCs w:val="32"/>
        </w:rPr>
        <w:t>然</w:t>
      </w:r>
      <w:r w:rsidR="0033270D" w:rsidRPr="0033181D">
        <w:rPr>
          <w:rFonts w:hAnsi="標楷體" w:hint="eastAsia"/>
          <w:szCs w:val="32"/>
        </w:rPr>
        <w:t>單件</w:t>
      </w:r>
      <w:proofErr w:type="gramEnd"/>
      <w:r w:rsidR="0033270D" w:rsidRPr="0033181D">
        <w:rPr>
          <w:rFonts w:hAnsi="標楷體" w:hint="eastAsia"/>
          <w:szCs w:val="32"/>
        </w:rPr>
        <w:t>重量為何？</w:t>
      </w:r>
      <w:r w:rsidR="00E74EE6" w:rsidRPr="0033181D">
        <w:rPr>
          <w:rFonts w:hAnsi="標楷體" w:hint="eastAsia"/>
          <w:szCs w:val="32"/>
        </w:rPr>
        <w:t>總重量是否為9,120公斤</w:t>
      </w:r>
      <w:r w:rsidR="0033270D" w:rsidRPr="0033181D">
        <w:rPr>
          <w:rFonts w:hAnsi="標楷體" w:hint="eastAsia"/>
          <w:szCs w:val="32"/>
        </w:rPr>
        <w:t>？均</w:t>
      </w:r>
      <w:r w:rsidR="00E74EE6" w:rsidRPr="0033181D">
        <w:rPr>
          <w:rFonts w:hAnsi="標楷體" w:hint="eastAsia"/>
          <w:szCs w:val="32"/>
        </w:rPr>
        <w:t>無從知悉</w:t>
      </w:r>
      <w:r w:rsidR="00A85DCB" w:rsidRPr="0033181D">
        <w:rPr>
          <w:rFonts w:hAnsi="標楷體" w:hint="eastAsia"/>
          <w:szCs w:val="32"/>
        </w:rPr>
        <w:t>；</w:t>
      </w:r>
      <w:r w:rsidR="00E74EE6" w:rsidRPr="0033181D">
        <w:rPr>
          <w:rFonts w:hAnsi="標楷體" w:hint="eastAsia"/>
          <w:szCs w:val="32"/>
        </w:rPr>
        <w:t>又</w:t>
      </w:r>
      <w:proofErr w:type="gramStart"/>
      <w:r w:rsidR="000202BA" w:rsidRPr="0033181D">
        <w:rPr>
          <w:rFonts w:hAnsi="標楷體" w:hint="eastAsia"/>
          <w:szCs w:val="32"/>
        </w:rPr>
        <w:t>臺</w:t>
      </w:r>
      <w:proofErr w:type="gramEnd"/>
      <w:r w:rsidR="000202BA" w:rsidRPr="0033181D">
        <w:rPr>
          <w:rFonts w:hAnsi="標楷體" w:hint="eastAsia"/>
          <w:szCs w:val="32"/>
        </w:rPr>
        <w:t>北農產公司</w:t>
      </w:r>
      <w:r w:rsidR="0033270D" w:rsidRPr="0033181D">
        <w:rPr>
          <w:rFonts w:hAnsi="標楷體" w:hint="eastAsia"/>
          <w:szCs w:val="32"/>
        </w:rPr>
        <w:t>並</w:t>
      </w:r>
      <w:r w:rsidR="000202BA" w:rsidRPr="0033181D">
        <w:rPr>
          <w:rFonts w:hAnsi="標楷體" w:hint="eastAsia"/>
          <w:szCs w:val="32"/>
        </w:rPr>
        <w:t>未取得受贈團體出具之捐贈收據</w:t>
      </w:r>
      <w:r w:rsidR="00383F4D" w:rsidRPr="0033181D">
        <w:rPr>
          <w:rFonts w:hAnsi="標楷體" w:hint="eastAsia"/>
          <w:szCs w:val="32"/>
        </w:rPr>
        <w:t>，</w:t>
      </w:r>
      <w:r w:rsidR="00DD670C" w:rsidRPr="0033181D">
        <w:rPr>
          <w:rFonts w:hAnsi="標楷體" w:hint="eastAsia"/>
          <w:szCs w:val="32"/>
        </w:rPr>
        <w:t>致事後無法</w:t>
      </w:r>
      <w:proofErr w:type="gramStart"/>
      <w:r w:rsidR="00DD670C" w:rsidRPr="0033181D">
        <w:rPr>
          <w:rFonts w:hAnsi="標楷體" w:hint="eastAsia"/>
          <w:szCs w:val="32"/>
        </w:rPr>
        <w:t>勾</w:t>
      </w:r>
      <w:proofErr w:type="gramEnd"/>
      <w:r w:rsidR="00DD670C" w:rsidRPr="0033181D">
        <w:rPr>
          <w:rFonts w:hAnsi="標楷體" w:hint="eastAsia"/>
          <w:szCs w:val="32"/>
        </w:rPr>
        <w:t>稽核對受贈數量，</w:t>
      </w:r>
      <w:r w:rsidR="00C559E6" w:rsidRPr="0033181D">
        <w:rPr>
          <w:rFonts w:hAnsi="標楷體" w:hint="eastAsia"/>
          <w:szCs w:val="32"/>
        </w:rPr>
        <w:t>且</w:t>
      </w:r>
      <w:r w:rsidR="00EB5711" w:rsidRPr="0033181D">
        <w:rPr>
          <w:rFonts w:hAnsi="標楷體" w:hint="eastAsia"/>
          <w:szCs w:val="32"/>
        </w:rPr>
        <w:t>部分</w:t>
      </w:r>
      <w:r w:rsidR="004312A1" w:rsidRPr="0033181D">
        <w:rPr>
          <w:rFonts w:hAnsi="標楷體" w:hint="eastAsia"/>
          <w:szCs w:val="32"/>
        </w:rPr>
        <w:t>受贈</w:t>
      </w:r>
      <w:r w:rsidR="00EB5711" w:rsidRPr="0033181D">
        <w:rPr>
          <w:rFonts w:hAnsi="標楷體" w:hint="eastAsia"/>
          <w:szCs w:val="32"/>
        </w:rPr>
        <w:t>團體</w:t>
      </w:r>
      <w:r w:rsidR="00DD670C" w:rsidRPr="0033181D">
        <w:rPr>
          <w:rFonts w:hAnsi="標楷體" w:hint="eastAsia"/>
          <w:szCs w:val="32"/>
        </w:rPr>
        <w:t>未接受</w:t>
      </w:r>
      <w:r w:rsidR="000202BA" w:rsidRPr="0033181D">
        <w:rPr>
          <w:rFonts w:hAnsi="標楷體" w:cs="Arial"/>
          <w:kern w:val="0"/>
          <w:szCs w:val="32"/>
        </w:rPr>
        <w:t>市場處</w:t>
      </w:r>
      <w:r w:rsidR="000202BA" w:rsidRPr="0033181D">
        <w:rPr>
          <w:rFonts w:hAnsi="標楷體" w:cs="Arial" w:hint="eastAsia"/>
          <w:kern w:val="0"/>
          <w:szCs w:val="32"/>
        </w:rPr>
        <w:t>約訪</w:t>
      </w:r>
      <w:r w:rsidR="00DD670C" w:rsidRPr="0033181D">
        <w:rPr>
          <w:rFonts w:hAnsi="標楷體" w:cs="Arial" w:hint="eastAsia"/>
          <w:kern w:val="0"/>
          <w:szCs w:val="32"/>
        </w:rPr>
        <w:t>，</w:t>
      </w:r>
      <w:r w:rsidR="00DD670C" w:rsidRPr="0033181D">
        <w:rPr>
          <w:rFonts w:hAnsi="標楷體" w:hint="eastAsia"/>
          <w:szCs w:val="32"/>
        </w:rPr>
        <w:t>無法</w:t>
      </w:r>
      <w:r w:rsidR="000202BA" w:rsidRPr="0033181D">
        <w:rPr>
          <w:rFonts w:hAnsi="標楷體" w:cs="Arial" w:hint="eastAsia"/>
          <w:kern w:val="0"/>
          <w:szCs w:val="32"/>
        </w:rPr>
        <w:t>確認</w:t>
      </w:r>
      <w:r w:rsidR="00E74EE6" w:rsidRPr="0033181D">
        <w:rPr>
          <w:rFonts w:hAnsi="標楷體" w:cs="Arial" w:hint="eastAsia"/>
          <w:kern w:val="0"/>
          <w:szCs w:val="32"/>
        </w:rPr>
        <w:t>領取之蔬菜</w:t>
      </w:r>
      <w:r w:rsidR="00DD670C" w:rsidRPr="0033181D">
        <w:rPr>
          <w:rFonts w:hAnsi="標楷體" w:cs="Arial" w:hint="eastAsia"/>
          <w:kern w:val="0"/>
          <w:szCs w:val="32"/>
        </w:rPr>
        <w:t>件數</w:t>
      </w:r>
      <w:r w:rsidR="000202BA" w:rsidRPr="0033181D">
        <w:rPr>
          <w:rFonts w:hAnsi="標楷體" w:hint="eastAsia"/>
          <w:szCs w:val="32"/>
        </w:rPr>
        <w:t>，</w:t>
      </w:r>
      <w:r w:rsidR="00E74EE6" w:rsidRPr="0033181D">
        <w:rPr>
          <w:rFonts w:hAnsi="標楷體" w:cs="Arial" w:hint="eastAsia"/>
          <w:kern w:val="0"/>
          <w:szCs w:val="32"/>
        </w:rPr>
        <w:t>該批蔬菜殘貨</w:t>
      </w:r>
      <w:r w:rsidR="00E74EE6" w:rsidRPr="0033181D">
        <w:rPr>
          <w:rFonts w:hAnsi="標楷體" w:hint="eastAsia"/>
          <w:szCs w:val="32"/>
        </w:rPr>
        <w:t>有流向不明之虞</w:t>
      </w:r>
      <w:r w:rsidR="00DD670C" w:rsidRPr="0033181D">
        <w:rPr>
          <w:rFonts w:hAnsi="標楷體" w:hint="eastAsia"/>
          <w:szCs w:val="32"/>
        </w:rPr>
        <w:t>；</w:t>
      </w:r>
      <w:proofErr w:type="gramStart"/>
      <w:r w:rsidR="00E74EE6" w:rsidRPr="0033181D">
        <w:rPr>
          <w:rFonts w:hAnsi="標楷體" w:hint="eastAsia"/>
          <w:szCs w:val="32"/>
        </w:rPr>
        <w:t>此外，</w:t>
      </w:r>
      <w:proofErr w:type="gramEnd"/>
      <w:r w:rsidR="00B95691" w:rsidRPr="0033181D">
        <w:rPr>
          <w:rFonts w:hAnsi="標楷體" w:hint="eastAsia"/>
          <w:szCs w:val="32"/>
        </w:rPr>
        <w:t>水</w:t>
      </w:r>
      <w:r w:rsidR="00EB5711" w:rsidRPr="0033181D">
        <w:rPr>
          <w:rFonts w:hAnsi="標楷體" w:hint="eastAsia"/>
          <w:szCs w:val="32"/>
        </w:rPr>
        <w:t>○</w:t>
      </w:r>
      <w:r w:rsidR="00B95691" w:rsidRPr="0033181D">
        <w:rPr>
          <w:rFonts w:hAnsi="標楷體" w:hint="eastAsia"/>
          <w:szCs w:val="32"/>
        </w:rPr>
        <w:t>社區發展協會及大</w:t>
      </w:r>
      <w:r w:rsidR="00EB5711" w:rsidRPr="0033181D">
        <w:rPr>
          <w:rFonts w:hAnsi="標楷體" w:hint="eastAsia"/>
          <w:szCs w:val="32"/>
        </w:rPr>
        <w:t>○</w:t>
      </w:r>
      <w:r w:rsidR="00B95691" w:rsidRPr="0033181D">
        <w:rPr>
          <w:rFonts w:hAnsi="標楷體" w:hint="eastAsia"/>
          <w:szCs w:val="32"/>
        </w:rPr>
        <w:t>老人食堂係</w:t>
      </w:r>
      <w:proofErr w:type="gramStart"/>
      <w:r w:rsidR="00B95691" w:rsidRPr="0033181D">
        <w:rPr>
          <w:rFonts w:hAnsi="標楷體" w:hint="eastAsia"/>
          <w:szCs w:val="32"/>
        </w:rPr>
        <w:t>位於吳音寧表哥</w:t>
      </w:r>
      <w:proofErr w:type="gramEnd"/>
      <w:r w:rsidR="00B95691" w:rsidRPr="0033181D">
        <w:rPr>
          <w:rFonts w:hAnsi="標楷體" w:hint="eastAsia"/>
          <w:szCs w:val="32"/>
        </w:rPr>
        <w:t>擔任鄉長之彰化縣溪州鄉，</w:t>
      </w:r>
      <w:proofErr w:type="gramStart"/>
      <w:r w:rsidR="00B95691" w:rsidRPr="0033181D">
        <w:rPr>
          <w:rFonts w:hAnsi="標楷體" w:hint="eastAsia"/>
          <w:szCs w:val="32"/>
        </w:rPr>
        <w:t>受贈件數</w:t>
      </w:r>
      <w:proofErr w:type="gramEnd"/>
      <w:r w:rsidR="00B95691" w:rsidRPr="0033181D">
        <w:rPr>
          <w:rFonts w:hAnsi="標楷體" w:hint="eastAsia"/>
          <w:szCs w:val="32"/>
        </w:rPr>
        <w:t>計350件，占總件數481件之72.77%，</w:t>
      </w:r>
      <w:r w:rsidR="00260A53" w:rsidRPr="0033181D">
        <w:rPr>
          <w:rFonts w:hAnsi="標楷體" w:hint="eastAsia"/>
          <w:szCs w:val="32"/>
        </w:rPr>
        <w:t>似</w:t>
      </w:r>
      <w:proofErr w:type="gramStart"/>
      <w:r w:rsidR="00260A53" w:rsidRPr="0033181D">
        <w:rPr>
          <w:rFonts w:hAnsi="標楷體" w:hint="eastAsia"/>
          <w:szCs w:val="32"/>
        </w:rPr>
        <w:t>有未洽</w:t>
      </w:r>
      <w:proofErr w:type="gramEnd"/>
      <w:r w:rsidR="00260A53" w:rsidRPr="0033181D">
        <w:rPr>
          <w:rFonts w:hAnsi="標楷體" w:hint="eastAsia"/>
          <w:szCs w:val="32"/>
        </w:rPr>
        <w:t>。</w:t>
      </w:r>
    </w:p>
    <w:p w:rsidR="00B95691" w:rsidRPr="0033181D" w:rsidRDefault="00B95691" w:rsidP="001E70E4">
      <w:pPr>
        <w:pStyle w:val="3"/>
        <w:ind w:left="1360" w:hanging="680"/>
        <w:rPr>
          <w:rFonts w:hAnsi="標楷體"/>
          <w:szCs w:val="32"/>
        </w:rPr>
      </w:pPr>
      <w:r w:rsidRPr="0033181D">
        <w:rPr>
          <w:rFonts w:hAnsi="標楷體" w:hint="eastAsia"/>
          <w:szCs w:val="32"/>
        </w:rPr>
        <w:t>綜上，</w:t>
      </w:r>
      <w:proofErr w:type="gramStart"/>
      <w:r w:rsidR="00120916" w:rsidRPr="0033181D">
        <w:rPr>
          <w:rFonts w:hAnsi="標楷體" w:hint="eastAsia"/>
          <w:szCs w:val="32"/>
        </w:rPr>
        <w:t>臺</w:t>
      </w:r>
      <w:proofErr w:type="gramEnd"/>
      <w:r w:rsidR="00120916" w:rsidRPr="0033181D">
        <w:rPr>
          <w:rFonts w:hAnsi="標楷體" w:hint="eastAsia"/>
          <w:szCs w:val="32"/>
        </w:rPr>
        <w:t>北農產公司以業務推廣費</w:t>
      </w:r>
      <w:r w:rsidR="006C014A" w:rsidRPr="0033181D">
        <w:rPr>
          <w:rFonts w:hAnsi="標楷體" w:hint="eastAsia"/>
          <w:szCs w:val="32"/>
        </w:rPr>
        <w:t>1萬9千餘元</w:t>
      </w:r>
      <w:r w:rsidR="00120916" w:rsidRPr="0033181D">
        <w:rPr>
          <w:rFonts w:hAnsi="標楷體" w:hint="eastAsia"/>
          <w:szCs w:val="32"/>
        </w:rPr>
        <w:t>購買9.12公噸蔬菜殘貨贈送社福團體，不僅未合該公司之</w:t>
      </w:r>
      <w:r w:rsidR="00A84284" w:rsidRPr="0033181D">
        <w:rPr>
          <w:rFonts w:hAnsi="標楷體" w:hint="eastAsia"/>
          <w:szCs w:val="32"/>
        </w:rPr>
        <w:t>蔬菜</w:t>
      </w:r>
      <w:r w:rsidR="00120916" w:rsidRPr="0033181D">
        <w:rPr>
          <w:rFonts w:hAnsi="標楷體" w:hint="eastAsia"/>
          <w:szCs w:val="32"/>
        </w:rPr>
        <w:t>殘貨處理機制，且未要求受</w:t>
      </w:r>
      <w:r w:rsidR="00131226" w:rsidRPr="0033181D">
        <w:rPr>
          <w:rFonts w:hAnsi="標楷體" w:hint="eastAsia"/>
          <w:szCs w:val="32"/>
        </w:rPr>
        <w:t>贈單位出具捐贈收據，致事後無法</w:t>
      </w:r>
      <w:proofErr w:type="gramStart"/>
      <w:r w:rsidR="00131226" w:rsidRPr="0033181D">
        <w:rPr>
          <w:rFonts w:hAnsi="標楷體" w:hint="eastAsia"/>
          <w:szCs w:val="32"/>
        </w:rPr>
        <w:t>勾</w:t>
      </w:r>
      <w:proofErr w:type="gramEnd"/>
      <w:r w:rsidR="00131226" w:rsidRPr="0033181D">
        <w:rPr>
          <w:rFonts w:hAnsi="標楷體" w:hint="eastAsia"/>
          <w:szCs w:val="32"/>
        </w:rPr>
        <w:t>稽核對受贈數量，有流向不明之虞</w:t>
      </w:r>
      <w:r w:rsidR="00DD670C" w:rsidRPr="0033181D">
        <w:rPr>
          <w:rFonts w:hAnsi="標楷體" w:hint="eastAsia"/>
          <w:szCs w:val="32"/>
        </w:rPr>
        <w:t>，辦理過程失當。</w:t>
      </w:r>
    </w:p>
    <w:p w:rsidR="00A034F2" w:rsidRPr="0033181D" w:rsidRDefault="00007AC8" w:rsidP="004B0812">
      <w:pPr>
        <w:pStyle w:val="2"/>
        <w:spacing w:beforeLines="50" w:before="228"/>
        <w:ind w:left="1020" w:hanging="680"/>
        <w:rPr>
          <w:rFonts w:hAnsi="標楷體"/>
          <w:b/>
          <w:szCs w:val="32"/>
        </w:rPr>
      </w:pPr>
      <w:r w:rsidRPr="0033181D">
        <w:rPr>
          <w:rFonts w:hAnsi="標楷體" w:hint="eastAsia"/>
          <w:b/>
          <w:szCs w:val="32"/>
        </w:rPr>
        <w:t>有關臺北市政府政風處</w:t>
      </w:r>
      <w:r w:rsidR="00A86E20" w:rsidRPr="0033181D">
        <w:rPr>
          <w:rFonts w:hAnsi="標楷體" w:hint="eastAsia"/>
          <w:b/>
          <w:szCs w:val="32"/>
        </w:rPr>
        <w:t>至</w:t>
      </w:r>
      <w:proofErr w:type="gramStart"/>
      <w:r w:rsidRPr="0033181D">
        <w:rPr>
          <w:rFonts w:hAnsi="標楷體" w:hint="eastAsia"/>
          <w:b/>
          <w:szCs w:val="32"/>
        </w:rPr>
        <w:t>臺</w:t>
      </w:r>
      <w:proofErr w:type="gramEnd"/>
      <w:r w:rsidRPr="0033181D">
        <w:rPr>
          <w:rFonts w:hAnsi="標楷體" w:hint="eastAsia"/>
          <w:b/>
          <w:szCs w:val="32"/>
        </w:rPr>
        <w:t>北農產公司</w:t>
      </w:r>
      <w:r w:rsidR="00A86E20" w:rsidRPr="0033181D">
        <w:rPr>
          <w:rFonts w:hAnsi="標楷體" w:hint="eastAsia"/>
          <w:b/>
          <w:szCs w:val="32"/>
        </w:rPr>
        <w:t>查帳</w:t>
      </w:r>
      <w:r w:rsidR="00BA00EE" w:rsidRPr="0033181D">
        <w:rPr>
          <w:rFonts w:hAnsi="標楷體" w:hint="eastAsia"/>
          <w:b/>
          <w:szCs w:val="32"/>
        </w:rPr>
        <w:t>引發</w:t>
      </w:r>
      <w:r w:rsidRPr="0033181D">
        <w:rPr>
          <w:rFonts w:hAnsi="標楷體" w:hint="eastAsia"/>
          <w:b/>
          <w:szCs w:val="32"/>
        </w:rPr>
        <w:t>適法性爭議等情，廉政署認</w:t>
      </w:r>
      <w:r w:rsidR="00870C8F" w:rsidRPr="0033181D">
        <w:rPr>
          <w:rFonts w:hAnsi="標楷體" w:hint="eastAsia"/>
          <w:b/>
          <w:szCs w:val="32"/>
        </w:rPr>
        <w:t>該府對該公司</w:t>
      </w:r>
      <w:r w:rsidR="00277C8D" w:rsidRPr="0033181D">
        <w:rPr>
          <w:rFonts w:hAnsi="標楷體" w:hint="eastAsia"/>
          <w:b/>
          <w:szCs w:val="32"/>
        </w:rPr>
        <w:t>具</w:t>
      </w:r>
      <w:r w:rsidR="00870C8F" w:rsidRPr="0033181D">
        <w:rPr>
          <w:rFonts w:hAnsi="標楷體" w:hint="eastAsia"/>
          <w:b/>
          <w:szCs w:val="32"/>
        </w:rPr>
        <w:t>有稽查及監督權責</w:t>
      </w:r>
      <w:r w:rsidR="00BA00EE" w:rsidRPr="0033181D">
        <w:rPr>
          <w:rFonts w:hAnsi="標楷體" w:hint="eastAsia"/>
          <w:b/>
          <w:szCs w:val="32"/>
        </w:rPr>
        <w:t>，</w:t>
      </w:r>
      <w:r w:rsidR="00870C8F" w:rsidRPr="0033181D">
        <w:rPr>
          <w:rFonts w:hAnsi="標楷體" w:hint="eastAsia"/>
          <w:b/>
          <w:szCs w:val="32"/>
        </w:rPr>
        <w:t>而政風處</w:t>
      </w:r>
      <w:r w:rsidR="00277C8D" w:rsidRPr="0033181D">
        <w:rPr>
          <w:rFonts w:hAnsi="標楷體" w:hint="eastAsia"/>
          <w:b/>
          <w:szCs w:val="32"/>
        </w:rPr>
        <w:t>係</w:t>
      </w:r>
      <w:r w:rsidRPr="0033181D">
        <w:rPr>
          <w:rFonts w:hAnsi="標楷體" w:hint="eastAsia"/>
          <w:b/>
          <w:szCs w:val="32"/>
        </w:rPr>
        <w:t>秉承市長之命，配合協助</w:t>
      </w:r>
      <w:r w:rsidR="00CE77B1" w:rsidRPr="0033181D">
        <w:rPr>
          <w:rFonts w:hAnsi="標楷體" w:hint="eastAsia"/>
          <w:b/>
          <w:szCs w:val="32"/>
        </w:rPr>
        <w:t>執行</w:t>
      </w:r>
      <w:r w:rsidR="00B65347" w:rsidRPr="0033181D">
        <w:rPr>
          <w:rFonts w:hAnsi="標楷體" w:hint="eastAsia"/>
          <w:b/>
          <w:szCs w:val="32"/>
        </w:rPr>
        <w:t>該府</w:t>
      </w:r>
      <w:r w:rsidRPr="0033181D">
        <w:rPr>
          <w:rFonts w:hAnsi="標楷體" w:hint="eastAsia"/>
          <w:b/>
          <w:szCs w:val="32"/>
        </w:rPr>
        <w:t>對</w:t>
      </w:r>
      <w:r w:rsidR="00B65347" w:rsidRPr="0033181D">
        <w:rPr>
          <w:rFonts w:hAnsi="標楷體" w:hint="eastAsia"/>
          <w:b/>
          <w:szCs w:val="32"/>
        </w:rPr>
        <w:t>該</w:t>
      </w:r>
      <w:r w:rsidRPr="0033181D">
        <w:rPr>
          <w:rFonts w:hAnsi="標楷體" w:hint="eastAsia"/>
          <w:b/>
          <w:szCs w:val="32"/>
        </w:rPr>
        <w:t>公司之依法監督事項，</w:t>
      </w:r>
      <w:proofErr w:type="gramStart"/>
      <w:r w:rsidRPr="0033181D">
        <w:rPr>
          <w:rFonts w:hAnsi="標楷體" w:hint="eastAsia"/>
          <w:b/>
          <w:szCs w:val="32"/>
        </w:rPr>
        <w:t>尚符</w:t>
      </w:r>
      <w:r w:rsidR="006012BE" w:rsidRPr="0033181D">
        <w:rPr>
          <w:rFonts w:hAnsi="標楷體" w:cs="新細明體" w:hint="eastAsia"/>
          <w:b/>
          <w:kern w:val="0"/>
          <w:szCs w:val="32"/>
        </w:rPr>
        <w:t>政</w:t>
      </w:r>
      <w:proofErr w:type="gramEnd"/>
      <w:r w:rsidR="006012BE" w:rsidRPr="0033181D">
        <w:rPr>
          <w:rFonts w:hAnsi="標楷體" w:cs="新細明體" w:hint="eastAsia"/>
          <w:b/>
          <w:kern w:val="0"/>
          <w:szCs w:val="32"/>
        </w:rPr>
        <w:t>風機構人員設置管理條例及其施行細則相關規範</w:t>
      </w:r>
      <w:r w:rsidRPr="0033181D">
        <w:rPr>
          <w:rFonts w:hAnsi="標楷體" w:hint="eastAsia"/>
          <w:b/>
          <w:szCs w:val="32"/>
        </w:rPr>
        <w:t>。</w:t>
      </w:r>
    </w:p>
    <w:p w:rsidR="002D6C52" w:rsidRPr="0033181D" w:rsidRDefault="002D6C52" w:rsidP="004F2EC7">
      <w:pPr>
        <w:pStyle w:val="3"/>
        <w:rPr>
          <w:rFonts w:hAnsi="標楷體"/>
          <w:szCs w:val="32"/>
        </w:rPr>
      </w:pPr>
      <w:r w:rsidRPr="0033181D">
        <w:rPr>
          <w:rFonts w:hAnsi="標楷體" w:hint="eastAsia"/>
          <w:szCs w:val="32"/>
        </w:rPr>
        <w:t>據媒體報導稱，</w:t>
      </w:r>
      <w:r w:rsidR="00363275" w:rsidRPr="0033181D">
        <w:rPr>
          <w:rFonts w:hAnsi="標楷體" w:hint="eastAsia"/>
          <w:szCs w:val="32"/>
        </w:rPr>
        <w:t>臺北市議員陳重文於議會總質詢時，指</w:t>
      </w:r>
      <w:proofErr w:type="gramStart"/>
      <w:r w:rsidR="00363275" w:rsidRPr="0033181D">
        <w:rPr>
          <w:rFonts w:hAnsi="標楷體" w:hint="eastAsia"/>
          <w:szCs w:val="32"/>
        </w:rPr>
        <w:t>臺</w:t>
      </w:r>
      <w:proofErr w:type="gramEnd"/>
      <w:r w:rsidR="00363275" w:rsidRPr="0033181D">
        <w:rPr>
          <w:rFonts w:hAnsi="標楷體" w:hint="eastAsia"/>
          <w:szCs w:val="32"/>
        </w:rPr>
        <w:t>北農產公司總經理</w:t>
      </w:r>
      <w:proofErr w:type="gramStart"/>
      <w:r w:rsidR="00363275" w:rsidRPr="0033181D">
        <w:rPr>
          <w:rFonts w:hAnsi="標楷體" w:hint="eastAsia"/>
          <w:szCs w:val="32"/>
        </w:rPr>
        <w:t>吳音寧</w:t>
      </w:r>
      <w:proofErr w:type="gramEnd"/>
      <w:r w:rsidR="00CF694E" w:rsidRPr="0033181D">
        <w:rPr>
          <w:rFonts w:hAnsi="標楷體" w:hint="eastAsia"/>
          <w:szCs w:val="32"/>
        </w:rPr>
        <w:t>以</w:t>
      </w:r>
      <w:r w:rsidR="00363275" w:rsidRPr="0033181D">
        <w:rPr>
          <w:rFonts w:hAnsi="標楷體" w:hint="eastAsia"/>
          <w:szCs w:val="32"/>
        </w:rPr>
        <w:t>業務</w:t>
      </w:r>
      <w:proofErr w:type="gramStart"/>
      <w:r w:rsidR="00363275" w:rsidRPr="0033181D">
        <w:rPr>
          <w:rFonts w:hAnsi="標楷體" w:hint="eastAsia"/>
          <w:szCs w:val="32"/>
        </w:rPr>
        <w:t>推廣費</w:t>
      </w:r>
      <w:r w:rsidR="00CF694E" w:rsidRPr="0033181D">
        <w:rPr>
          <w:rFonts w:hAnsi="標楷體" w:hint="eastAsia"/>
          <w:szCs w:val="32"/>
        </w:rPr>
        <w:t>買洋酒</w:t>
      </w:r>
      <w:proofErr w:type="gramEnd"/>
      <w:r w:rsidR="00CF694E" w:rsidRPr="0033181D">
        <w:rPr>
          <w:rFonts w:hAnsi="標楷體" w:hint="eastAsia"/>
          <w:szCs w:val="32"/>
        </w:rPr>
        <w:t>送民進黨黨部，另</w:t>
      </w:r>
      <w:r w:rsidR="00363275" w:rsidRPr="0033181D">
        <w:rPr>
          <w:rFonts w:hAnsi="標楷體" w:hint="eastAsia"/>
          <w:szCs w:val="32"/>
        </w:rPr>
        <w:t>補助</w:t>
      </w:r>
      <w:r w:rsidR="00363275" w:rsidRPr="0033181D">
        <w:rPr>
          <w:rFonts w:hAnsi="標楷體"/>
          <w:szCs w:val="32"/>
        </w:rPr>
        <w:t>溪州鄉公所</w:t>
      </w:r>
      <w:r w:rsidR="00180250" w:rsidRPr="0033181D">
        <w:rPr>
          <w:rFonts w:hAnsi="標楷體" w:hint="eastAsia"/>
          <w:szCs w:val="32"/>
        </w:rPr>
        <w:t>元宵節</w:t>
      </w:r>
      <w:r w:rsidR="00363275" w:rsidRPr="0033181D">
        <w:rPr>
          <w:rFonts w:hAnsi="標楷體"/>
          <w:szCs w:val="32"/>
        </w:rPr>
        <w:t>活動摸彩</w:t>
      </w:r>
      <w:r w:rsidR="00180250" w:rsidRPr="0033181D">
        <w:rPr>
          <w:rFonts w:hAnsi="標楷體" w:hint="eastAsia"/>
          <w:szCs w:val="32"/>
        </w:rPr>
        <w:t>贈品</w:t>
      </w:r>
      <w:r w:rsidR="00363275" w:rsidRPr="0033181D">
        <w:rPr>
          <w:rFonts w:hAnsi="標楷體"/>
          <w:szCs w:val="32"/>
        </w:rPr>
        <w:t>，質疑替</w:t>
      </w:r>
      <w:r w:rsidR="00180250" w:rsidRPr="0033181D">
        <w:rPr>
          <w:rFonts w:hAnsi="標楷體" w:hint="eastAsia"/>
          <w:szCs w:val="32"/>
        </w:rPr>
        <w:t>其擔任</w:t>
      </w:r>
      <w:r w:rsidR="00180250" w:rsidRPr="0033181D">
        <w:rPr>
          <w:rFonts w:hAnsi="標楷體"/>
          <w:szCs w:val="32"/>
        </w:rPr>
        <w:t>溪州鄉</w:t>
      </w:r>
      <w:r w:rsidR="00180250" w:rsidRPr="0033181D">
        <w:rPr>
          <w:rFonts w:hAnsi="標楷體" w:hint="eastAsia"/>
          <w:szCs w:val="32"/>
        </w:rPr>
        <w:t>鄉長的表哥</w:t>
      </w:r>
      <w:r w:rsidR="00EF7012" w:rsidRPr="0033181D">
        <w:rPr>
          <w:rFonts w:hAnsi="標楷體"/>
          <w:szCs w:val="32"/>
        </w:rPr>
        <w:t>黃盛祿</w:t>
      </w:r>
      <w:r w:rsidR="00363275" w:rsidRPr="0033181D">
        <w:rPr>
          <w:rFonts w:hAnsi="標楷體"/>
          <w:szCs w:val="32"/>
        </w:rPr>
        <w:t>綁樁，要求市場處及</w:t>
      </w:r>
      <w:r w:rsidR="00363275" w:rsidRPr="0033181D">
        <w:rPr>
          <w:rFonts w:hAnsi="標楷體" w:hint="eastAsia"/>
          <w:szCs w:val="32"/>
        </w:rPr>
        <w:t>該公司</w:t>
      </w:r>
      <w:r w:rsidR="00363275" w:rsidRPr="0033181D">
        <w:rPr>
          <w:rFonts w:hAnsi="標楷體"/>
          <w:szCs w:val="32"/>
        </w:rPr>
        <w:t>監察人嚴查</w:t>
      </w:r>
      <w:r w:rsidR="00363275" w:rsidRPr="0033181D">
        <w:rPr>
          <w:rFonts w:hAnsi="標楷體" w:hint="eastAsia"/>
          <w:szCs w:val="32"/>
        </w:rPr>
        <w:t>；臺北市長柯文哲指示政風處</w:t>
      </w:r>
      <w:r w:rsidR="00C22870" w:rsidRPr="0033181D">
        <w:rPr>
          <w:rFonts w:hAnsi="標楷體" w:hint="eastAsia"/>
          <w:szCs w:val="32"/>
        </w:rPr>
        <w:t>及</w:t>
      </w:r>
      <w:proofErr w:type="gramStart"/>
      <w:r w:rsidR="00363275" w:rsidRPr="0033181D">
        <w:rPr>
          <w:rFonts w:hAnsi="標楷體" w:hint="eastAsia"/>
          <w:szCs w:val="32"/>
        </w:rPr>
        <w:t>臺</w:t>
      </w:r>
      <w:proofErr w:type="gramEnd"/>
      <w:r w:rsidR="00363275" w:rsidRPr="0033181D">
        <w:rPr>
          <w:rFonts w:hAnsi="標楷體" w:hint="eastAsia"/>
          <w:szCs w:val="32"/>
        </w:rPr>
        <w:t>北農產公司</w:t>
      </w:r>
      <w:r w:rsidR="00C22870" w:rsidRPr="0033181D">
        <w:rPr>
          <w:rFonts w:hAnsi="標楷體" w:hint="eastAsia"/>
          <w:szCs w:val="32"/>
        </w:rPr>
        <w:t>監察人至該公司</w:t>
      </w:r>
      <w:r w:rsidR="00363275" w:rsidRPr="0033181D">
        <w:rPr>
          <w:rFonts w:hAnsi="標楷體" w:hint="eastAsia"/>
          <w:szCs w:val="32"/>
        </w:rPr>
        <w:t>查帳，</w:t>
      </w:r>
      <w:r w:rsidR="006C6964" w:rsidRPr="0033181D">
        <w:rPr>
          <w:rFonts w:hAnsi="標楷體" w:hint="eastAsia"/>
          <w:szCs w:val="32"/>
        </w:rPr>
        <w:t>遭</w:t>
      </w:r>
      <w:r w:rsidR="00A00638" w:rsidRPr="0033181D">
        <w:rPr>
          <w:rFonts w:hAnsi="標楷體" w:hint="eastAsia"/>
          <w:szCs w:val="32"/>
        </w:rPr>
        <w:t>外界</w:t>
      </w:r>
      <w:r w:rsidR="00363275" w:rsidRPr="0033181D">
        <w:rPr>
          <w:rFonts w:hAnsi="標楷體" w:hint="eastAsia"/>
          <w:szCs w:val="32"/>
        </w:rPr>
        <w:t>批評違反</w:t>
      </w:r>
      <w:r w:rsidR="00A00638" w:rsidRPr="0033181D">
        <w:rPr>
          <w:rFonts w:hAnsi="標楷體" w:hint="eastAsia"/>
          <w:szCs w:val="32"/>
        </w:rPr>
        <w:t>公司治理、依法無據</w:t>
      </w:r>
      <w:r w:rsidR="006C6964" w:rsidRPr="0033181D">
        <w:rPr>
          <w:rStyle w:val="afe"/>
          <w:rFonts w:hAnsi="標楷體"/>
          <w:szCs w:val="32"/>
        </w:rPr>
        <w:footnoteReference w:id="15"/>
      </w:r>
      <w:r w:rsidR="000A0C37" w:rsidRPr="0033181D">
        <w:rPr>
          <w:rFonts w:hAnsi="標楷體" w:hint="eastAsia"/>
          <w:szCs w:val="32"/>
        </w:rPr>
        <w:t>等語</w:t>
      </w:r>
      <w:r w:rsidR="00A00638" w:rsidRPr="0033181D">
        <w:rPr>
          <w:rFonts w:hAnsi="標楷體" w:hint="eastAsia"/>
          <w:szCs w:val="32"/>
        </w:rPr>
        <w:t>。</w:t>
      </w:r>
    </w:p>
    <w:p w:rsidR="006C6964" w:rsidRPr="0033181D" w:rsidRDefault="00D43A7D" w:rsidP="004F2EC7">
      <w:pPr>
        <w:pStyle w:val="3"/>
        <w:rPr>
          <w:rFonts w:hAnsi="標楷體"/>
          <w:szCs w:val="32"/>
        </w:rPr>
      </w:pPr>
      <w:r w:rsidRPr="0033181D">
        <w:rPr>
          <w:rFonts w:hint="eastAsia"/>
        </w:rPr>
        <w:lastRenderedPageBreak/>
        <w:t>依</w:t>
      </w:r>
      <w:r w:rsidRPr="0033181D">
        <w:rPr>
          <w:rFonts w:hAnsi="標楷體" w:hint="eastAsia"/>
          <w:szCs w:val="32"/>
        </w:rPr>
        <w:t>臺北市政府</w:t>
      </w:r>
      <w:r w:rsidRPr="0033181D">
        <w:rPr>
          <w:rFonts w:hint="eastAsia"/>
          <w:szCs w:val="32"/>
        </w:rPr>
        <w:t>以107年9月10日</w:t>
      </w:r>
      <w:proofErr w:type="gramStart"/>
      <w:r w:rsidRPr="0033181D">
        <w:rPr>
          <w:rFonts w:hint="eastAsia"/>
          <w:szCs w:val="32"/>
        </w:rPr>
        <w:t>府授產業市字</w:t>
      </w:r>
      <w:proofErr w:type="gramEnd"/>
      <w:r w:rsidRPr="0033181D">
        <w:rPr>
          <w:rFonts w:hint="eastAsia"/>
          <w:szCs w:val="32"/>
        </w:rPr>
        <w:t>第1072113018號</w:t>
      </w:r>
      <w:proofErr w:type="gramStart"/>
      <w:r w:rsidRPr="0033181D">
        <w:rPr>
          <w:rFonts w:hint="eastAsia"/>
          <w:szCs w:val="32"/>
        </w:rPr>
        <w:t>函復本院</w:t>
      </w:r>
      <w:proofErr w:type="gramEnd"/>
      <w:r w:rsidRPr="0033181D">
        <w:rPr>
          <w:rFonts w:hint="eastAsia"/>
          <w:szCs w:val="32"/>
        </w:rPr>
        <w:t>表示，</w:t>
      </w:r>
      <w:r w:rsidRPr="0033181D">
        <w:rPr>
          <w:rFonts w:hAnsi="標楷體" w:cs="Arial"/>
          <w:kern w:val="0"/>
          <w:szCs w:val="32"/>
        </w:rPr>
        <w:t>市場處</w:t>
      </w:r>
      <w:r w:rsidRPr="0033181D">
        <w:rPr>
          <w:rFonts w:hAnsi="標楷體" w:cs="Arial" w:hint="eastAsia"/>
          <w:kern w:val="0"/>
          <w:szCs w:val="32"/>
        </w:rPr>
        <w:t>於</w:t>
      </w:r>
      <w:r w:rsidRPr="0033181D">
        <w:rPr>
          <w:rFonts w:hAnsi="標楷體" w:hint="eastAsia"/>
          <w:szCs w:val="32"/>
        </w:rPr>
        <w:t>107年6月5日</w:t>
      </w:r>
      <w:r w:rsidR="005A18DE" w:rsidRPr="0033181D">
        <w:rPr>
          <w:rFonts w:hAnsi="標楷體" w:hint="eastAsia"/>
          <w:szCs w:val="32"/>
        </w:rPr>
        <w:t>下午2時</w:t>
      </w:r>
      <w:r w:rsidRPr="0033181D">
        <w:rPr>
          <w:rFonts w:hAnsi="標楷體" w:hint="eastAsia"/>
          <w:szCs w:val="32"/>
        </w:rPr>
        <w:t>會同</w:t>
      </w:r>
      <w:proofErr w:type="gramStart"/>
      <w:r w:rsidRPr="0033181D">
        <w:rPr>
          <w:rFonts w:hAnsi="標楷體" w:hint="eastAsia"/>
          <w:szCs w:val="32"/>
        </w:rPr>
        <w:t>臺</w:t>
      </w:r>
      <w:proofErr w:type="gramEnd"/>
      <w:r w:rsidRPr="0033181D">
        <w:rPr>
          <w:rFonts w:hAnsi="標楷體" w:hint="eastAsia"/>
          <w:szCs w:val="32"/>
        </w:rPr>
        <w:t>北農產公司監察人</w:t>
      </w:r>
      <w:r w:rsidRPr="0033181D">
        <w:rPr>
          <w:rFonts w:hAnsi="標楷體"/>
          <w:szCs w:val="32"/>
        </w:rPr>
        <w:t>沈榮銘</w:t>
      </w:r>
      <w:r w:rsidRPr="0033181D">
        <w:rPr>
          <w:rFonts w:hAnsi="標楷體" w:hint="eastAsia"/>
          <w:szCs w:val="32"/>
        </w:rPr>
        <w:t>、</w:t>
      </w:r>
      <w:r w:rsidRPr="0033181D">
        <w:rPr>
          <w:rFonts w:hAnsi="標楷體" w:cs="Arial" w:hint="eastAsia"/>
          <w:kern w:val="0"/>
          <w:szCs w:val="32"/>
        </w:rPr>
        <w:t>該府股權代表董事、</w:t>
      </w:r>
      <w:r w:rsidRPr="0033181D">
        <w:rPr>
          <w:rFonts w:hAnsi="標楷體" w:hint="eastAsia"/>
          <w:szCs w:val="32"/>
        </w:rPr>
        <w:t>政風處</w:t>
      </w:r>
      <w:r w:rsidR="005A18DE" w:rsidRPr="0033181D">
        <w:rPr>
          <w:rFonts w:hAnsi="標楷體" w:hint="eastAsia"/>
          <w:szCs w:val="32"/>
        </w:rPr>
        <w:t>及</w:t>
      </w:r>
      <w:r w:rsidRPr="0033181D">
        <w:rPr>
          <w:rFonts w:hAnsi="標楷體" w:hint="eastAsia"/>
          <w:szCs w:val="32"/>
        </w:rPr>
        <w:t>會計師等至該公司</w:t>
      </w:r>
      <w:r w:rsidR="005A18DE" w:rsidRPr="0033181D">
        <w:rPr>
          <w:rFonts w:hAnsi="標楷體" w:hint="eastAsia"/>
          <w:szCs w:val="32"/>
        </w:rPr>
        <w:t>查核</w:t>
      </w:r>
      <w:r w:rsidRPr="0033181D">
        <w:rPr>
          <w:rFonts w:hAnsi="標楷體" w:hint="eastAsia"/>
          <w:szCs w:val="32"/>
        </w:rPr>
        <w:t>其業務推廣費使用情形</w:t>
      </w:r>
      <w:r w:rsidR="00C016EE" w:rsidRPr="0033181D">
        <w:rPr>
          <w:rFonts w:hAnsi="標楷體" w:hint="eastAsia"/>
          <w:szCs w:val="32"/>
        </w:rPr>
        <w:t>；該府</w:t>
      </w:r>
      <w:r w:rsidR="005A18DE" w:rsidRPr="0033181D">
        <w:rPr>
          <w:rFonts w:hAnsi="標楷體" w:hint="eastAsia"/>
          <w:szCs w:val="32"/>
        </w:rPr>
        <w:t>並主張</w:t>
      </w:r>
      <w:r w:rsidR="00C016EE" w:rsidRPr="0033181D">
        <w:rPr>
          <w:rFonts w:hAnsi="標楷體" w:hint="eastAsia"/>
          <w:szCs w:val="32"/>
        </w:rPr>
        <w:t>按</w:t>
      </w:r>
      <w:r w:rsidR="00C016EE" w:rsidRPr="0033181D">
        <w:rPr>
          <w:rFonts w:hAnsi="標楷體" w:cs="新細明體" w:hint="eastAsia"/>
          <w:kern w:val="0"/>
          <w:szCs w:val="32"/>
        </w:rPr>
        <w:t>農產品批發市場管理辦法</w:t>
      </w:r>
      <w:r w:rsidR="00C016EE" w:rsidRPr="0033181D">
        <w:rPr>
          <w:rFonts w:hAnsi="標楷體" w:hint="eastAsia"/>
          <w:szCs w:val="32"/>
        </w:rPr>
        <w:t>第54條及第56條規定：「</w:t>
      </w:r>
      <w:r w:rsidR="00C016EE" w:rsidRPr="0033181D">
        <w:rPr>
          <w:rFonts w:hAnsi="標楷體" w:cs="細明體" w:hint="eastAsia"/>
          <w:kern w:val="0"/>
          <w:szCs w:val="32"/>
        </w:rPr>
        <w:t>市場應自行訂定財務稽查規定；當地主管機關應對市場財務進行定期或不定期稽查。市場不得規避、妨礙或拒絕。…</w:t>
      </w:r>
      <w:proofErr w:type="gramStart"/>
      <w:r w:rsidR="00C016EE" w:rsidRPr="0033181D">
        <w:rPr>
          <w:rFonts w:hAnsi="標楷體" w:cs="細明體" w:hint="eastAsia"/>
          <w:kern w:val="0"/>
          <w:szCs w:val="32"/>
        </w:rPr>
        <w:t>…</w:t>
      </w:r>
      <w:proofErr w:type="gramEnd"/>
      <w:r w:rsidR="00C016EE" w:rsidRPr="0033181D">
        <w:rPr>
          <w:rFonts w:hAnsi="標楷體" w:hint="eastAsia"/>
          <w:szCs w:val="32"/>
        </w:rPr>
        <w:t>」、「</w:t>
      </w:r>
      <w:r w:rsidR="00C016EE" w:rsidRPr="0033181D">
        <w:rPr>
          <w:rFonts w:hAnsi="標楷體" w:cs="細明體" w:hint="eastAsia"/>
          <w:kern w:val="0"/>
          <w:szCs w:val="32"/>
        </w:rPr>
        <w:t>主管機關應定期及不定期派員輔導、考核、檢查市場之經營管理，分別予以獎勵或督促改進。</w:t>
      </w:r>
      <w:r w:rsidR="00C016EE" w:rsidRPr="0033181D">
        <w:rPr>
          <w:rFonts w:hAnsi="標楷體" w:hint="eastAsia"/>
          <w:szCs w:val="32"/>
        </w:rPr>
        <w:t>」另</w:t>
      </w:r>
      <w:r w:rsidR="00920C7B" w:rsidRPr="0033181D">
        <w:rPr>
          <w:rFonts w:hAnsi="標楷體" w:hint="eastAsia"/>
          <w:szCs w:val="32"/>
        </w:rPr>
        <w:t>該府</w:t>
      </w:r>
      <w:r w:rsidR="00C016EE" w:rsidRPr="0033181D">
        <w:rPr>
          <w:rFonts w:hAnsi="標楷體" w:hint="eastAsia"/>
          <w:szCs w:val="32"/>
        </w:rPr>
        <w:t>與</w:t>
      </w:r>
      <w:r w:rsidR="00920C7B" w:rsidRPr="0033181D">
        <w:rPr>
          <w:rFonts w:hAnsi="標楷體" w:hint="eastAsia"/>
          <w:szCs w:val="32"/>
        </w:rPr>
        <w:t>該</w:t>
      </w:r>
      <w:r w:rsidR="00C016EE" w:rsidRPr="0033181D">
        <w:rPr>
          <w:rFonts w:hAnsi="標楷體" w:hint="eastAsia"/>
          <w:szCs w:val="32"/>
        </w:rPr>
        <w:t>公司簽定之「臺北市</w:t>
      </w:r>
      <w:r w:rsidR="00C016EE" w:rsidRPr="0033181D">
        <w:rPr>
          <w:rFonts w:hAnsi="標楷體" w:cs="細明體" w:hint="eastAsia"/>
          <w:kern w:val="0"/>
          <w:szCs w:val="32"/>
        </w:rPr>
        <w:t>第一果菜批發市場委託經營管理行政契約</w:t>
      </w:r>
      <w:r w:rsidR="00C016EE" w:rsidRPr="0033181D">
        <w:rPr>
          <w:rFonts w:hAnsi="標楷體" w:hint="eastAsia"/>
          <w:szCs w:val="32"/>
        </w:rPr>
        <w:t>」</w:t>
      </w:r>
      <w:r w:rsidR="00C016EE" w:rsidRPr="0033181D">
        <w:rPr>
          <w:rFonts w:hAnsi="標楷體" w:cs="細明體" w:hint="eastAsia"/>
          <w:kern w:val="0"/>
          <w:szCs w:val="32"/>
        </w:rPr>
        <w:t>第4條</w:t>
      </w:r>
      <w:r w:rsidR="007937CB" w:rsidRPr="0033181D">
        <w:rPr>
          <w:rFonts w:hAnsi="標楷體" w:cs="細明體" w:hint="eastAsia"/>
          <w:kern w:val="0"/>
          <w:szCs w:val="32"/>
        </w:rPr>
        <w:t>約定</w:t>
      </w:r>
      <w:r w:rsidR="00C016EE" w:rsidRPr="0033181D">
        <w:rPr>
          <w:rFonts w:hAnsi="標楷體" w:cs="細明體" w:hint="eastAsia"/>
          <w:kern w:val="0"/>
          <w:szCs w:val="32"/>
        </w:rPr>
        <w:t>：「乙方經營管理前條所定之業務時，應接受甲方依交易法規定之指導監督及每年定期或不定期檢查考核；</w:t>
      </w:r>
      <w:proofErr w:type="gramStart"/>
      <w:r w:rsidR="00C016EE" w:rsidRPr="0033181D">
        <w:rPr>
          <w:rFonts w:hAnsi="標楷體" w:cs="細明體" w:hint="eastAsia"/>
          <w:kern w:val="0"/>
          <w:szCs w:val="32"/>
        </w:rPr>
        <w:t>另甲方因</w:t>
      </w:r>
      <w:proofErr w:type="gramEnd"/>
      <w:r w:rsidR="00C016EE" w:rsidRPr="0033181D">
        <w:rPr>
          <w:rFonts w:hAnsi="標楷體" w:cs="細明體" w:hint="eastAsia"/>
          <w:kern w:val="0"/>
          <w:szCs w:val="32"/>
        </w:rPr>
        <w:t>監督檢查考核需要，要求提供有關營業資料時，乙方不得拒絕。」</w:t>
      </w:r>
      <w:proofErr w:type="gramStart"/>
      <w:r w:rsidR="00CB06EA" w:rsidRPr="0033181D">
        <w:rPr>
          <w:rFonts w:hAnsi="標楷體" w:hint="eastAsia"/>
          <w:szCs w:val="32"/>
        </w:rPr>
        <w:t>爰</w:t>
      </w:r>
      <w:proofErr w:type="gramEnd"/>
      <w:r w:rsidR="00920C7B" w:rsidRPr="0033181D">
        <w:rPr>
          <w:rFonts w:hAnsi="標楷體" w:hint="eastAsia"/>
          <w:szCs w:val="32"/>
        </w:rPr>
        <w:t>該府</w:t>
      </w:r>
      <w:r w:rsidR="00C016EE" w:rsidRPr="0033181D">
        <w:rPr>
          <w:rFonts w:hAnsi="標楷體" w:cs="細明體" w:hint="eastAsia"/>
          <w:kern w:val="0"/>
          <w:szCs w:val="32"/>
        </w:rPr>
        <w:t>對</w:t>
      </w:r>
      <w:r w:rsidR="00920C7B" w:rsidRPr="0033181D">
        <w:rPr>
          <w:rFonts w:hAnsi="標楷體" w:cs="細明體" w:hint="eastAsia"/>
          <w:kern w:val="0"/>
          <w:szCs w:val="32"/>
        </w:rPr>
        <w:t>該公司具有指導監督及檢查考核權限，該公司不得規避、妨礙或拒絕；至</w:t>
      </w:r>
      <w:r w:rsidR="00920C7B" w:rsidRPr="0033181D">
        <w:rPr>
          <w:rFonts w:hAnsi="標楷體" w:hint="eastAsia"/>
          <w:szCs w:val="32"/>
        </w:rPr>
        <w:t>該府</w:t>
      </w:r>
      <w:r w:rsidR="00C016EE" w:rsidRPr="0033181D">
        <w:rPr>
          <w:rFonts w:hAnsi="標楷體" w:cs="細明體" w:hint="eastAsia"/>
          <w:kern w:val="0"/>
          <w:szCs w:val="32"/>
        </w:rPr>
        <w:t>政風處</w:t>
      </w:r>
      <w:proofErr w:type="gramStart"/>
      <w:r w:rsidR="003D2C4E" w:rsidRPr="0033181D">
        <w:rPr>
          <w:rFonts w:hAnsi="標楷體" w:cs="細明體" w:hint="eastAsia"/>
          <w:kern w:val="0"/>
          <w:szCs w:val="32"/>
        </w:rPr>
        <w:t>係</w:t>
      </w:r>
      <w:r w:rsidR="00C016EE" w:rsidRPr="0033181D">
        <w:rPr>
          <w:rFonts w:hAnsi="標楷體" w:cs="細明體" w:hint="eastAsia"/>
          <w:kern w:val="0"/>
          <w:szCs w:val="32"/>
        </w:rPr>
        <w:t>依政風</w:t>
      </w:r>
      <w:proofErr w:type="gramEnd"/>
      <w:r w:rsidR="00C016EE" w:rsidRPr="0033181D">
        <w:rPr>
          <w:rFonts w:hAnsi="標楷體" w:cs="細明體" w:hint="eastAsia"/>
          <w:kern w:val="0"/>
          <w:szCs w:val="32"/>
        </w:rPr>
        <w:t>機構人員設置管理條例第9條及其施行細則第8條規定，執行機關首長交查有關調閱文書等調查</w:t>
      </w:r>
      <w:proofErr w:type="gramStart"/>
      <w:r w:rsidR="00C016EE" w:rsidRPr="0033181D">
        <w:rPr>
          <w:rFonts w:hAnsi="標楷體" w:cs="細明體" w:hint="eastAsia"/>
          <w:kern w:val="0"/>
          <w:szCs w:val="32"/>
        </w:rPr>
        <w:t>蒐</w:t>
      </w:r>
      <w:proofErr w:type="gramEnd"/>
      <w:r w:rsidR="00C016EE" w:rsidRPr="0033181D">
        <w:rPr>
          <w:rFonts w:hAnsi="標楷體" w:cs="細明體" w:hint="eastAsia"/>
          <w:kern w:val="0"/>
          <w:szCs w:val="32"/>
        </w:rPr>
        <w:t>證事項，本於行政一體原則，</w:t>
      </w:r>
      <w:r w:rsidR="003D2C4E" w:rsidRPr="0033181D">
        <w:rPr>
          <w:rFonts w:hAnsi="標楷體" w:cs="細明體" w:hint="eastAsia"/>
          <w:kern w:val="0"/>
          <w:szCs w:val="32"/>
        </w:rPr>
        <w:t>政風處秉承市長之命，</w:t>
      </w:r>
      <w:r w:rsidR="00C016EE" w:rsidRPr="0033181D">
        <w:rPr>
          <w:rFonts w:hAnsi="標楷體" w:cs="細明體" w:hint="eastAsia"/>
          <w:kern w:val="0"/>
          <w:szCs w:val="32"/>
        </w:rPr>
        <w:t>協助相關局處執行適法性之監督，派員配合協助</w:t>
      </w:r>
      <w:proofErr w:type="gramStart"/>
      <w:r w:rsidR="00C016EE" w:rsidRPr="0033181D">
        <w:rPr>
          <w:rFonts w:hAnsi="標楷體" w:cs="細明體" w:hint="eastAsia"/>
          <w:kern w:val="0"/>
          <w:szCs w:val="32"/>
        </w:rPr>
        <w:t>釐</w:t>
      </w:r>
      <w:proofErr w:type="gramEnd"/>
      <w:r w:rsidR="00C016EE" w:rsidRPr="0033181D">
        <w:rPr>
          <w:rFonts w:hAnsi="標楷體" w:cs="細明體" w:hint="eastAsia"/>
          <w:kern w:val="0"/>
          <w:szCs w:val="32"/>
        </w:rPr>
        <w:t>清事實，</w:t>
      </w:r>
      <w:proofErr w:type="gramStart"/>
      <w:r w:rsidR="00C016EE" w:rsidRPr="0033181D">
        <w:rPr>
          <w:rFonts w:hAnsi="標楷體" w:cs="細明體" w:hint="eastAsia"/>
          <w:kern w:val="0"/>
          <w:szCs w:val="32"/>
        </w:rPr>
        <w:t>克盡</w:t>
      </w:r>
      <w:r w:rsidR="003D2C4E" w:rsidRPr="0033181D">
        <w:rPr>
          <w:rFonts w:hAnsi="標楷體" w:cs="細明體" w:hint="eastAsia"/>
          <w:kern w:val="0"/>
          <w:szCs w:val="32"/>
        </w:rPr>
        <w:t>該府</w:t>
      </w:r>
      <w:proofErr w:type="gramEnd"/>
      <w:r w:rsidR="00C016EE" w:rsidRPr="0033181D">
        <w:rPr>
          <w:rFonts w:hAnsi="標楷體" w:cs="細明體" w:hint="eastAsia"/>
          <w:kern w:val="0"/>
          <w:szCs w:val="32"/>
        </w:rPr>
        <w:t>對公用事業</w:t>
      </w:r>
      <w:r w:rsidR="003D2C4E" w:rsidRPr="0033181D">
        <w:rPr>
          <w:rFonts w:hAnsi="標楷體" w:cs="細明體" w:hint="eastAsia"/>
          <w:kern w:val="0"/>
          <w:szCs w:val="32"/>
        </w:rPr>
        <w:t>之</w:t>
      </w:r>
      <w:r w:rsidR="00C016EE" w:rsidRPr="0033181D">
        <w:rPr>
          <w:rFonts w:hAnsi="標楷體" w:cs="細明體" w:hint="eastAsia"/>
          <w:kern w:val="0"/>
          <w:szCs w:val="32"/>
        </w:rPr>
        <w:t>監督</w:t>
      </w:r>
      <w:r w:rsidR="003D2C4E" w:rsidRPr="0033181D">
        <w:rPr>
          <w:rFonts w:hAnsi="標楷體" w:cs="細明體" w:hint="eastAsia"/>
          <w:kern w:val="0"/>
          <w:szCs w:val="32"/>
        </w:rPr>
        <w:t>責任</w:t>
      </w:r>
      <w:r w:rsidR="00C016EE" w:rsidRPr="0033181D">
        <w:rPr>
          <w:rFonts w:hAnsi="標楷體" w:cs="細明體" w:hint="eastAsia"/>
          <w:kern w:val="0"/>
          <w:szCs w:val="32"/>
        </w:rPr>
        <w:t>，執行過程於法</w:t>
      </w:r>
      <w:proofErr w:type="gramStart"/>
      <w:r w:rsidR="00C016EE" w:rsidRPr="0033181D">
        <w:rPr>
          <w:rFonts w:hAnsi="標楷體" w:cs="細明體" w:hint="eastAsia"/>
          <w:kern w:val="0"/>
          <w:szCs w:val="32"/>
        </w:rPr>
        <w:t>有據</w:t>
      </w:r>
      <w:r w:rsidR="003D2C4E" w:rsidRPr="0033181D">
        <w:rPr>
          <w:rFonts w:hAnsi="標楷體" w:cs="細明體" w:hint="eastAsia"/>
          <w:kern w:val="0"/>
          <w:szCs w:val="32"/>
        </w:rPr>
        <w:t>等語</w:t>
      </w:r>
      <w:proofErr w:type="gramEnd"/>
      <w:r w:rsidR="00C016EE" w:rsidRPr="0033181D">
        <w:rPr>
          <w:rFonts w:hAnsi="標楷體" w:cs="細明體" w:hint="eastAsia"/>
          <w:kern w:val="0"/>
          <w:szCs w:val="32"/>
        </w:rPr>
        <w:t>。</w:t>
      </w:r>
    </w:p>
    <w:p w:rsidR="00CE0DAA" w:rsidRPr="008C73AE" w:rsidRDefault="00664109" w:rsidP="008C73AE">
      <w:pPr>
        <w:pStyle w:val="3"/>
        <w:rPr>
          <w:rFonts w:hAnsi="標楷體"/>
          <w:szCs w:val="32"/>
        </w:rPr>
      </w:pPr>
      <w:r w:rsidRPr="0033181D">
        <w:rPr>
          <w:rFonts w:hint="eastAsia"/>
          <w:szCs w:val="32"/>
        </w:rPr>
        <w:t>經本院</w:t>
      </w:r>
      <w:proofErr w:type="gramStart"/>
      <w:r w:rsidRPr="0033181D">
        <w:rPr>
          <w:rFonts w:hint="eastAsia"/>
          <w:szCs w:val="32"/>
        </w:rPr>
        <w:t>函請</w:t>
      </w:r>
      <w:r w:rsidRPr="0033181D">
        <w:rPr>
          <w:rFonts w:hAnsi="標楷體" w:hint="eastAsia"/>
          <w:szCs w:val="32"/>
        </w:rPr>
        <w:t>廉政</w:t>
      </w:r>
      <w:proofErr w:type="gramEnd"/>
      <w:r w:rsidRPr="0033181D">
        <w:rPr>
          <w:rFonts w:hAnsi="標楷體" w:hint="eastAsia"/>
          <w:szCs w:val="32"/>
        </w:rPr>
        <w:t>署就臺北市政府政風處至</w:t>
      </w:r>
      <w:proofErr w:type="gramStart"/>
      <w:r w:rsidRPr="0033181D">
        <w:rPr>
          <w:rFonts w:hAnsi="標楷體" w:hint="eastAsia"/>
          <w:szCs w:val="32"/>
        </w:rPr>
        <w:t>臺</w:t>
      </w:r>
      <w:proofErr w:type="gramEnd"/>
      <w:r w:rsidRPr="0033181D">
        <w:rPr>
          <w:rFonts w:hAnsi="標楷體" w:hint="eastAsia"/>
          <w:szCs w:val="32"/>
        </w:rPr>
        <w:t>北農產公司查帳之適法性一節予以說明，該署</w:t>
      </w:r>
      <w:r w:rsidRPr="0033181D">
        <w:rPr>
          <w:rFonts w:hint="eastAsia"/>
          <w:szCs w:val="32"/>
        </w:rPr>
        <w:t>以107年10月17日廉政字第10707017840號</w:t>
      </w:r>
      <w:proofErr w:type="gramStart"/>
      <w:r w:rsidRPr="0033181D">
        <w:rPr>
          <w:rFonts w:hint="eastAsia"/>
          <w:szCs w:val="32"/>
        </w:rPr>
        <w:t>函復本院</w:t>
      </w:r>
      <w:proofErr w:type="gramEnd"/>
      <w:r w:rsidR="00101851" w:rsidRPr="0033181D">
        <w:rPr>
          <w:rFonts w:hint="eastAsia"/>
          <w:szCs w:val="32"/>
        </w:rPr>
        <w:t>表示，</w:t>
      </w:r>
      <w:r w:rsidR="00101851" w:rsidRPr="0033181D">
        <w:rPr>
          <w:rFonts w:hAnsi="標楷體" w:hint="eastAsia"/>
          <w:szCs w:val="32"/>
        </w:rPr>
        <w:t>臺北市政府依法</w:t>
      </w:r>
      <w:r w:rsidR="00101851" w:rsidRPr="0033181D">
        <w:rPr>
          <w:rFonts w:hAnsi="標楷體" w:cs="細明體" w:hint="eastAsia"/>
          <w:kern w:val="0"/>
          <w:szCs w:val="32"/>
        </w:rPr>
        <w:t>對</w:t>
      </w:r>
      <w:proofErr w:type="gramStart"/>
      <w:r w:rsidR="00101851" w:rsidRPr="0033181D">
        <w:rPr>
          <w:rFonts w:hAnsi="標楷體" w:hint="eastAsia"/>
          <w:szCs w:val="32"/>
        </w:rPr>
        <w:t>臺</w:t>
      </w:r>
      <w:proofErr w:type="gramEnd"/>
      <w:r w:rsidR="00101851" w:rsidRPr="0033181D">
        <w:rPr>
          <w:rFonts w:hAnsi="標楷體" w:hint="eastAsia"/>
          <w:szCs w:val="32"/>
        </w:rPr>
        <w:t>北農產公司有考核、</w:t>
      </w:r>
      <w:proofErr w:type="gramStart"/>
      <w:r w:rsidR="00101851" w:rsidRPr="0033181D">
        <w:rPr>
          <w:rFonts w:hAnsi="標楷體" w:hint="eastAsia"/>
          <w:szCs w:val="32"/>
        </w:rPr>
        <w:t>稽</w:t>
      </w:r>
      <w:proofErr w:type="gramEnd"/>
      <w:r w:rsidR="00101851" w:rsidRPr="0033181D">
        <w:rPr>
          <w:rFonts w:hAnsi="標楷體" w:hint="eastAsia"/>
          <w:szCs w:val="32"/>
        </w:rPr>
        <w:t>（檢）查</w:t>
      </w:r>
      <w:r w:rsidR="00101851" w:rsidRPr="0033181D">
        <w:rPr>
          <w:rFonts w:hAnsi="標楷體" w:hint="eastAsia"/>
          <w:szCs w:val="32"/>
        </w:rPr>
        <w:lastRenderedPageBreak/>
        <w:t>及指導監督權責，而該府政風處係</w:t>
      </w:r>
      <w:r w:rsidR="00101851" w:rsidRPr="0033181D">
        <w:rPr>
          <w:rFonts w:hAnsi="標楷體" w:cs="細明體" w:hint="eastAsia"/>
          <w:kern w:val="0"/>
          <w:szCs w:val="32"/>
        </w:rPr>
        <w:t>秉承市長之命，</w:t>
      </w:r>
      <w:r w:rsidR="00101851" w:rsidRPr="0033181D">
        <w:rPr>
          <w:rFonts w:hAnsi="標楷體" w:hint="eastAsia"/>
          <w:szCs w:val="32"/>
        </w:rPr>
        <w:t>配合協助該府對該公司之依法監督事項，得認符合</w:t>
      </w:r>
      <w:r w:rsidR="00101851" w:rsidRPr="0033181D">
        <w:rPr>
          <w:rFonts w:hAnsi="標楷體" w:cs="細明體" w:hint="eastAsia"/>
          <w:kern w:val="0"/>
          <w:szCs w:val="32"/>
        </w:rPr>
        <w:t>政風機構人員設置管理條例及其施行細則相關規範等語。</w:t>
      </w:r>
      <w:r w:rsidR="00826FEB" w:rsidRPr="0033181D">
        <w:rPr>
          <w:rFonts w:hAnsi="標楷體" w:cs="細明體" w:hint="eastAsia"/>
          <w:kern w:val="0"/>
          <w:szCs w:val="32"/>
        </w:rPr>
        <w:t>基上，</w:t>
      </w:r>
      <w:r w:rsidR="00826FEB" w:rsidRPr="0033181D">
        <w:rPr>
          <w:rFonts w:hAnsi="標楷體" w:hint="eastAsia"/>
          <w:szCs w:val="32"/>
        </w:rPr>
        <w:t>臺北市政府政風處</w:t>
      </w:r>
      <w:r w:rsidR="00826FEB" w:rsidRPr="0033181D">
        <w:rPr>
          <w:rFonts w:hAnsi="標楷體" w:cs="細明體" w:hint="eastAsia"/>
          <w:kern w:val="0"/>
          <w:szCs w:val="32"/>
        </w:rPr>
        <w:t>派員配合協助該府相關局處至</w:t>
      </w:r>
      <w:proofErr w:type="gramStart"/>
      <w:r w:rsidR="00826FEB" w:rsidRPr="0033181D">
        <w:rPr>
          <w:rFonts w:hAnsi="標楷體" w:hint="eastAsia"/>
          <w:szCs w:val="32"/>
        </w:rPr>
        <w:t>臺</w:t>
      </w:r>
      <w:proofErr w:type="gramEnd"/>
      <w:r w:rsidR="00826FEB" w:rsidRPr="0033181D">
        <w:rPr>
          <w:rFonts w:hAnsi="標楷體" w:hint="eastAsia"/>
          <w:szCs w:val="32"/>
        </w:rPr>
        <w:t>北農產公司查帳</w:t>
      </w:r>
      <w:r w:rsidR="000F70B1" w:rsidRPr="0033181D">
        <w:rPr>
          <w:rFonts w:hAnsi="標楷體" w:hint="eastAsia"/>
          <w:szCs w:val="32"/>
        </w:rPr>
        <w:t>等節</w:t>
      </w:r>
      <w:r w:rsidR="00826FEB" w:rsidRPr="0033181D">
        <w:rPr>
          <w:rFonts w:hAnsi="標楷體" w:cs="細明體" w:hint="eastAsia"/>
          <w:kern w:val="0"/>
          <w:szCs w:val="32"/>
        </w:rPr>
        <w:t>，</w:t>
      </w:r>
      <w:r w:rsidR="00D00C39" w:rsidRPr="0033181D">
        <w:rPr>
          <w:rFonts w:hint="eastAsia"/>
        </w:rPr>
        <w:t>並不</w:t>
      </w:r>
      <w:r w:rsidR="00826FEB" w:rsidRPr="0033181D">
        <w:rPr>
          <w:rFonts w:hint="eastAsia"/>
        </w:rPr>
        <w:t>違法。</w:t>
      </w:r>
    </w:p>
    <w:p w:rsidR="00E25849" w:rsidRPr="00F6668A"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Pr>
          <w:rFonts w:hint="eastAsia"/>
        </w:rPr>
        <w:lastRenderedPageBreak/>
        <w:t>處理</w:t>
      </w:r>
      <w:r w:rsidRPr="00F6668A">
        <w:rPr>
          <w:rFonts w:hint="eastAsia"/>
        </w:rPr>
        <w:t>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5608F4" w:rsidRPr="00F6668A" w:rsidRDefault="00B7189A" w:rsidP="00FB7770">
      <w:pPr>
        <w:pStyle w:val="2"/>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F6668A">
        <w:rPr>
          <w:rFonts w:hint="eastAsia"/>
        </w:rPr>
        <w:t>調查意見一</w:t>
      </w:r>
      <w:r w:rsidR="006124EC" w:rsidRPr="00F6668A">
        <w:rPr>
          <w:rFonts w:hint="eastAsia"/>
        </w:rPr>
        <w:t>、三至六</w:t>
      </w:r>
      <w:r w:rsidRPr="00F6668A">
        <w:rPr>
          <w:rFonts w:hint="eastAsia"/>
        </w:rPr>
        <w:t>，函請</w:t>
      </w:r>
      <w:r w:rsidRPr="00F6668A">
        <w:rPr>
          <w:rFonts w:hAnsi="標楷體" w:hint="eastAsia"/>
          <w:szCs w:val="32"/>
        </w:rPr>
        <w:t>臺北市政府</w:t>
      </w:r>
      <w:r w:rsidRPr="00F6668A">
        <w:rPr>
          <w:rFonts w:hint="eastAsia"/>
        </w:rPr>
        <w:t>確實檢討改進</w:t>
      </w:r>
      <w:proofErr w:type="gramStart"/>
      <w:r w:rsidRPr="00F6668A">
        <w:rPr>
          <w:rFonts w:hint="eastAsia"/>
        </w:rPr>
        <w:t>見復。</w:t>
      </w:r>
      <w:proofErr w:type="gramEnd"/>
    </w:p>
    <w:p w:rsidR="006124EC" w:rsidRPr="00F6668A" w:rsidRDefault="006124EC" w:rsidP="00FB7770">
      <w:pPr>
        <w:pStyle w:val="2"/>
      </w:pPr>
      <w:r w:rsidRPr="00F6668A">
        <w:rPr>
          <w:rFonts w:hint="eastAsia"/>
        </w:rPr>
        <w:t>調查意見二至六，函請</w:t>
      </w:r>
      <w:r w:rsidRPr="00F6668A">
        <w:rPr>
          <w:rFonts w:hAnsi="標楷體" w:hint="eastAsia"/>
          <w:szCs w:val="32"/>
        </w:rPr>
        <w:t>行政院農業委員會</w:t>
      </w:r>
      <w:r w:rsidRPr="00F6668A">
        <w:rPr>
          <w:rFonts w:hint="eastAsia"/>
        </w:rPr>
        <w:t>確實檢討改進</w:t>
      </w:r>
      <w:proofErr w:type="gramStart"/>
      <w:r w:rsidRPr="00F6668A">
        <w:rPr>
          <w:rFonts w:hint="eastAsia"/>
        </w:rPr>
        <w:t>見復。</w:t>
      </w:r>
      <w:proofErr w:type="gramEnd"/>
    </w:p>
    <w:p w:rsidR="0002542F" w:rsidRPr="00F6668A" w:rsidRDefault="006124EC" w:rsidP="00853314">
      <w:pPr>
        <w:pStyle w:val="2"/>
      </w:pPr>
      <w:r w:rsidRPr="00F6668A">
        <w:rPr>
          <w:rFonts w:hint="eastAsia"/>
        </w:rPr>
        <w:t>調查意見七</w:t>
      </w:r>
      <w:r w:rsidR="00853314" w:rsidRPr="00F6668A">
        <w:rPr>
          <w:rFonts w:hint="eastAsia"/>
        </w:rPr>
        <w:t>，函送</w:t>
      </w:r>
      <w:r w:rsidR="00853314" w:rsidRPr="00F6668A">
        <w:rPr>
          <w:rFonts w:hAnsi="標楷體" w:hint="eastAsia"/>
          <w:szCs w:val="32"/>
        </w:rPr>
        <w:t>行政院農業委員會</w:t>
      </w:r>
      <w:r w:rsidR="00853314" w:rsidRPr="00F6668A">
        <w:rPr>
          <w:rFonts w:hint="eastAsia"/>
        </w:rPr>
        <w:t>、</w:t>
      </w:r>
      <w:r w:rsidR="00853314" w:rsidRPr="00F6668A">
        <w:rPr>
          <w:rFonts w:hAnsi="標楷體" w:hint="eastAsia"/>
          <w:szCs w:val="32"/>
        </w:rPr>
        <w:t>臺北市政府參處。</w:t>
      </w: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E25849" w:rsidRDefault="006E1484" w:rsidP="006E1484">
      <w:pPr>
        <w:pStyle w:val="2"/>
      </w:pPr>
      <w:r w:rsidRPr="00F6668A">
        <w:rPr>
          <w:rFonts w:hint="eastAsia"/>
          <w:szCs w:val="32"/>
        </w:rPr>
        <w:t>檢</w:t>
      </w:r>
      <w:proofErr w:type="gramStart"/>
      <w:r w:rsidRPr="00F6668A">
        <w:rPr>
          <w:rFonts w:hint="eastAsia"/>
          <w:szCs w:val="32"/>
        </w:rPr>
        <w:t>附派查函</w:t>
      </w:r>
      <w:proofErr w:type="gramEnd"/>
      <w:r w:rsidRPr="00F6668A">
        <w:rPr>
          <w:rFonts w:hint="eastAsia"/>
          <w:szCs w:val="32"/>
        </w:rPr>
        <w:t>及相關附件，送請</w:t>
      </w:r>
      <w:r w:rsidR="007B58EA" w:rsidRPr="00F6668A">
        <w:rPr>
          <w:rFonts w:hAnsi="標楷體" w:hint="eastAsia"/>
        </w:rPr>
        <w:t>財政及經濟委員會</w:t>
      </w:r>
      <w:r w:rsidR="007B58EA" w:rsidRPr="00F6668A">
        <w:rPr>
          <w:rFonts w:hint="eastAsia"/>
          <w:szCs w:val="32"/>
        </w:rPr>
        <w:t>、</w:t>
      </w:r>
      <w:r w:rsidR="007B58EA" w:rsidRPr="00F6668A">
        <w:rPr>
          <w:rFonts w:hAnsi="標楷體" w:hint="eastAsia"/>
        </w:rPr>
        <w:t>內政及少數民族委員會</w:t>
      </w:r>
      <w:r w:rsidRPr="00F6668A">
        <w:rPr>
          <w:rFonts w:hAnsi="標楷體" w:hint="eastAsia"/>
        </w:rPr>
        <w:t>聯席會議處理。</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90453E">
        <w:rPr>
          <w:rFonts w:hint="eastAsia"/>
          <w:b w:val="0"/>
          <w:bCs/>
          <w:snapToGrid/>
          <w:spacing w:val="12"/>
          <w:kern w:val="0"/>
          <w:sz w:val="40"/>
        </w:rPr>
        <w:t>林雅鋒</w:t>
      </w:r>
    </w:p>
    <w:p w:rsidR="00E25849" w:rsidRPr="0090453E" w:rsidRDefault="0090453E">
      <w:pPr>
        <w:pStyle w:val="aa"/>
        <w:spacing w:before="0" w:after="0"/>
        <w:ind w:leftChars="1100" w:left="3742" w:firstLineChars="500" w:firstLine="2221"/>
        <w:rPr>
          <w:b w:val="0"/>
          <w:bCs/>
          <w:snapToGrid/>
          <w:spacing w:val="12"/>
          <w:kern w:val="0"/>
          <w:sz w:val="40"/>
          <w:szCs w:val="40"/>
        </w:rPr>
      </w:pPr>
      <w:r w:rsidRPr="0090453E">
        <w:rPr>
          <w:rFonts w:hint="eastAsia"/>
          <w:b w:val="0"/>
          <w:bCs/>
          <w:snapToGrid/>
          <w:spacing w:val="12"/>
          <w:kern w:val="0"/>
          <w:sz w:val="40"/>
          <w:szCs w:val="40"/>
        </w:rPr>
        <w:t>蔡崇義</w:t>
      </w:r>
    </w:p>
    <w:p w:rsidR="00DB1170" w:rsidRDefault="00DB1170">
      <w:pPr>
        <w:pStyle w:val="aa"/>
        <w:spacing w:before="0" w:after="0"/>
        <w:ind w:leftChars="1100" w:left="3742" w:firstLineChars="500" w:firstLine="2021"/>
        <w:rPr>
          <w:b w:val="0"/>
          <w:bCs/>
          <w:snapToGrid/>
          <w:spacing w:val="12"/>
          <w:kern w:val="0"/>
        </w:rPr>
      </w:pPr>
    </w:p>
    <w:p w:rsidR="000F359C" w:rsidRDefault="000F359C">
      <w:pPr>
        <w:pStyle w:val="aa"/>
        <w:spacing w:before="0" w:after="0"/>
        <w:ind w:leftChars="1100" w:left="3742" w:firstLineChars="500" w:firstLine="2021"/>
        <w:rPr>
          <w:b w:val="0"/>
          <w:bCs/>
          <w:snapToGrid/>
          <w:spacing w:val="12"/>
          <w:kern w:val="0"/>
        </w:rPr>
      </w:pPr>
    </w:p>
    <w:p w:rsidR="000F359C" w:rsidRDefault="000F359C">
      <w:pPr>
        <w:pStyle w:val="aa"/>
        <w:spacing w:before="0" w:after="0"/>
        <w:ind w:leftChars="1100" w:left="3742" w:firstLineChars="500" w:firstLine="2021"/>
        <w:rPr>
          <w:b w:val="0"/>
          <w:bCs/>
          <w:snapToGrid/>
          <w:spacing w:val="12"/>
          <w:kern w:val="0"/>
        </w:rPr>
      </w:pPr>
    </w:p>
    <w:p w:rsidR="006E1484" w:rsidRPr="00DB1170" w:rsidRDefault="006E1484">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0F359C">
        <w:rPr>
          <w:rFonts w:hAnsi="標楷體" w:hint="eastAsia"/>
          <w:bCs/>
        </w:rPr>
        <w:t>8</w:t>
      </w:r>
      <w:r>
        <w:rPr>
          <w:rFonts w:hAnsi="標楷體" w:hint="eastAsia"/>
          <w:bCs/>
        </w:rPr>
        <w:t xml:space="preserve">　年　</w:t>
      </w:r>
      <w:r w:rsidR="0090453E">
        <w:rPr>
          <w:rFonts w:hAnsi="標楷體" w:hint="eastAsia"/>
          <w:bCs/>
        </w:rPr>
        <w:t>8</w:t>
      </w:r>
      <w:r>
        <w:rPr>
          <w:rFonts w:hAnsi="標楷體" w:hint="eastAsia"/>
          <w:bCs/>
        </w:rPr>
        <w:t xml:space="preserve">　月　</w:t>
      </w:r>
      <w:r w:rsidR="0090453E">
        <w:rPr>
          <w:rFonts w:hAnsi="標楷體" w:hint="eastAsia"/>
          <w:bCs/>
        </w:rPr>
        <w:t>7</w:t>
      </w:r>
      <w:r>
        <w:rPr>
          <w:rFonts w:hAnsi="標楷體" w:hint="eastAsia"/>
          <w:bCs/>
        </w:rPr>
        <w:t xml:space="preserve">　日</w:t>
      </w:r>
      <w:bookmarkStart w:id="125" w:name="_GoBack"/>
      <w:bookmarkEnd w:id="125"/>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2BD" w:rsidRDefault="00F732BD">
      <w:r>
        <w:separator/>
      </w:r>
    </w:p>
  </w:endnote>
  <w:endnote w:type="continuationSeparator" w:id="0">
    <w:p w:rsidR="00F732BD" w:rsidRDefault="00F7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E4" w:rsidRDefault="00A545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0453E">
      <w:rPr>
        <w:rStyle w:val="ac"/>
        <w:noProof/>
        <w:sz w:val="24"/>
      </w:rPr>
      <w:t>28</w:t>
    </w:r>
    <w:r>
      <w:rPr>
        <w:rStyle w:val="ac"/>
        <w:sz w:val="24"/>
      </w:rPr>
      <w:fldChar w:fldCharType="end"/>
    </w:r>
  </w:p>
  <w:p w:rsidR="00A545E4" w:rsidRDefault="00A545E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2BD" w:rsidRDefault="00F732BD">
      <w:r>
        <w:separator/>
      </w:r>
    </w:p>
  </w:footnote>
  <w:footnote w:type="continuationSeparator" w:id="0">
    <w:p w:rsidR="00F732BD" w:rsidRDefault="00F732BD">
      <w:r>
        <w:continuationSeparator/>
      </w:r>
    </w:p>
  </w:footnote>
  <w:footnote w:id="1">
    <w:p w:rsidR="00A545E4" w:rsidRPr="003E010D" w:rsidRDefault="00A545E4" w:rsidP="003E010D">
      <w:pPr>
        <w:pStyle w:val="afc"/>
        <w:jc w:val="both"/>
        <w:rPr>
          <w:rFonts w:hAnsi="標楷體"/>
        </w:rPr>
      </w:pPr>
      <w:r w:rsidRPr="003E010D">
        <w:rPr>
          <w:rStyle w:val="afe"/>
          <w:rFonts w:hAnsi="標楷體"/>
        </w:rPr>
        <w:footnoteRef/>
      </w:r>
      <w:r w:rsidRPr="003E010D">
        <w:rPr>
          <w:rFonts w:hAnsi="標楷體" w:hint="eastAsia"/>
        </w:rPr>
        <w:t>107/3/1農傳媒</w:t>
      </w:r>
      <w:r w:rsidRPr="003E010D">
        <w:rPr>
          <w:rFonts w:hAnsi="標楷體" w:cs="Arial" w:hint="eastAsia"/>
        </w:rPr>
        <w:t>/</w:t>
      </w:r>
      <w:r w:rsidRPr="003E010D">
        <w:rPr>
          <w:rStyle w:val="aff"/>
          <w:rFonts w:hAnsi="標楷體"/>
          <w:b w:val="0"/>
        </w:rPr>
        <w:t>郭琇真、林慧貞</w:t>
      </w:r>
      <w:r w:rsidRPr="003E010D">
        <w:rPr>
          <w:rFonts w:hAnsi="標楷體" w:hint="eastAsia"/>
        </w:rPr>
        <w:t>報導「</w:t>
      </w:r>
      <w:r w:rsidRPr="003E010D">
        <w:rPr>
          <w:rFonts w:hAnsi="標楷體"/>
        </w:rPr>
        <w:t>227那天，蔬果如洪水般湧入，拍賣</w:t>
      </w:r>
      <w:proofErr w:type="gramStart"/>
      <w:r w:rsidRPr="003E010D">
        <w:rPr>
          <w:rFonts w:hAnsi="標楷體"/>
        </w:rPr>
        <w:t>員喊到燒聲</w:t>
      </w:r>
      <w:proofErr w:type="gramEnd"/>
      <w:r w:rsidRPr="003E010D">
        <w:rPr>
          <w:rFonts w:hAnsi="標楷體" w:hint="eastAsia"/>
        </w:rPr>
        <w:t>」一文。107/3/2</w:t>
      </w:r>
      <w:r w:rsidRPr="003E010D">
        <w:rPr>
          <w:rFonts w:hAnsi="標楷體" w:cs="新細明體"/>
          <w:kern w:val="0"/>
        </w:rPr>
        <w:t>聯合報</w:t>
      </w:r>
      <w:r w:rsidRPr="003E010D">
        <w:rPr>
          <w:rFonts w:hAnsi="標楷體" w:cs="Arial" w:hint="eastAsia"/>
        </w:rPr>
        <w:t>/</w:t>
      </w:r>
      <w:r w:rsidRPr="003E010D">
        <w:rPr>
          <w:rFonts w:hAnsi="標楷體" w:cs="新細明體"/>
          <w:kern w:val="0"/>
        </w:rPr>
        <w:t>莊</w:t>
      </w:r>
      <w:proofErr w:type="gramStart"/>
      <w:r w:rsidRPr="003E010D">
        <w:rPr>
          <w:rFonts w:hAnsi="標楷體" w:cs="新細明體"/>
          <w:kern w:val="0"/>
        </w:rPr>
        <w:t>琇閔</w:t>
      </w:r>
      <w:proofErr w:type="gramEnd"/>
      <w:r w:rsidRPr="003E010D">
        <w:rPr>
          <w:rFonts w:hAnsi="標楷體" w:hint="eastAsia"/>
        </w:rPr>
        <w:t>報導「</w:t>
      </w:r>
      <w:r w:rsidRPr="003E010D">
        <w:rPr>
          <w:rFonts w:hAnsi="標楷體" w:cs="新細明體"/>
          <w:kern w:val="0"/>
        </w:rPr>
        <w:t>12天休市6天</w:t>
      </w:r>
      <w:r w:rsidRPr="003E010D">
        <w:rPr>
          <w:rFonts w:hAnsi="標楷體" w:cs="新細明體" w:hint="eastAsia"/>
          <w:kern w:val="0"/>
        </w:rPr>
        <w:t xml:space="preserve"> </w:t>
      </w:r>
      <w:proofErr w:type="gramStart"/>
      <w:r w:rsidRPr="003E010D">
        <w:rPr>
          <w:rFonts w:hAnsi="標楷體" w:cs="新細明體" w:hint="eastAsia"/>
          <w:kern w:val="0"/>
        </w:rPr>
        <w:t>臺</w:t>
      </w:r>
      <w:proofErr w:type="gramEnd"/>
      <w:r w:rsidRPr="003E010D">
        <w:rPr>
          <w:rFonts w:hAnsi="標楷體" w:cs="新細明體" w:hint="eastAsia"/>
          <w:kern w:val="0"/>
        </w:rPr>
        <w:t>北</w:t>
      </w:r>
      <w:r w:rsidRPr="003E010D">
        <w:rPr>
          <w:rFonts w:hAnsi="標楷體" w:cs="新細明體"/>
          <w:bCs/>
          <w:kern w:val="36"/>
        </w:rPr>
        <w:t xml:space="preserve">果菜市場 </w:t>
      </w:r>
      <w:proofErr w:type="gramStart"/>
      <w:r w:rsidRPr="003E010D">
        <w:rPr>
          <w:rFonts w:hAnsi="標楷體" w:cs="新細明體"/>
          <w:bCs/>
          <w:kern w:val="36"/>
        </w:rPr>
        <w:t>貨爆量</w:t>
      </w:r>
      <w:proofErr w:type="gramEnd"/>
      <w:r w:rsidRPr="003E010D">
        <w:rPr>
          <w:rFonts w:hAnsi="標楷體" w:cs="新細明體"/>
          <w:bCs/>
          <w:kern w:val="36"/>
        </w:rPr>
        <w:t xml:space="preserve"> 價狂跌</w:t>
      </w:r>
      <w:r w:rsidRPr="003E010D">
        <w:rPr>
          <w:rFonts w:hAnsi="標楷體" w:hint="eastAsia"/>
        </w:rPr>
        <w:t>」一文。107/3/2中時</w:t>
      </w:r>
      <w:r w:rsidRPr="003E010D">
        <w:rPr>
          <w:rFonts w:hAnsi="標楷體" w:cs="Arial" w:hint="eastAsia"/>
        </w:rPr>
        <w:t>/</w:t>
      </w:r>
      <w:r w:rsidRPr="003E010D">
        <w:rPr>
          <w:rFonts w:hAnsi="標楷體" w:cs="新細明體" w:hint="eastAsia"/>
          <w:kern w:val="0"/>
        </w:rPr>
        <w:t>張立勳</w:t>
      </w:r>
      <w:r w:rsidRPr="003E010D">
        <w:rPr>
          <w:rFonts w:hAnsi="標楷體" w:hint="eastAsia"/>
        </w:rPr>
        <w:t>報導「</w:t>
      </w:r>
      <w:r w:rsidRPr="003E010D">
        <w:rPr>
          <w:rFonts w:hAnsi="標楷體" w:cs="新細明體" w:hint="eastAsia"/>
          <w:bCs/>
          <w:kern w:val="36"/>
        </w:rPr>
        <w:t>議員炮轟 市場處</w:t>
      </w:r>
      <w:proofErr w:type="gramStart"/>
      <w:r w:rsidRPr="003E010D">
        <w:rPr>
          <w:rFonts w:hAnsi="標楷體" w:cs="新細明體" w:hint="eastAsia"/>
          <w:bCs/>
          <w:kern w:val="36"/>
        </w:rPr>
        <w:t>噹</w:t>
      </w:r>
      <w:proofErr w:type="gramEnd"/>
      <w:r w:rsidRPr="003E010D">
        <w:rPr>
          <w:rFonts w:hAnsi="標楷體" w:cs="新細明體" w:hint="eastAsia"/>
          <w:bCs/>
          <w:kern w:val="36"/>
        </w:rPr>
        <w:t xml:space="preserve">北農 春節休市亂了套 </w:t>
      </w:r>
      <w:proofErr w:type="gramStart"/>
      <w:r w:rsidRPr="003E010D">
        <w:rPr>
          <w:rFonts w:hAnsi="標楷體" w:cs="新細明體" w:hint="eastAsia"/>
          <w:bCs/>
          <w:kern w:val="36"/>
        </w:rPr>
        <w:t>果菜價崩</w:t>
      </w:r>
      <w:proofErr w:type="gramEnd"/>
      <w:r w:rsidRPr="003E010D">
        <w:rPr>
          <w:rFonts w:hAnsi="標楷體" w:hint="eastAsia"/>
        </w:rPr>
        <w:t>」一文。</w:t>
      </w:r>
    </w:p>
  </w:footnote>
  <w:footnote w:id="2">
    <w:p w:rsidR="00A545E4" w:rsidRPr="00B02EB6" w:rsidRDefault="00A545E4" w:rsidP="00146B5F">
      <w:pPr>
        <w:pStyle w:val="afc"/>
        <w:jc w:val="both"/>
        <w:rPr>
          <w:rFonts w:hAnsi="標楷體"/>
        </w:rPr>
      </w:pPr>
      <w:r w:rsidRPr="00B02EB6">
        <w:rPr>
          <w:rStyle w:val="afe"/>
          <w:rFonts w:hAnsi="標楷體"/>
        </w:rPr>
        <w:footnoteRef/>
      </w:r>
      <w:r w:rsidRPr="00B02EB6">
        <w:rPr>
          <w:rFonts w:hAnsi="標楷體" w:cs="新細明體" w:hint="eastAsia"/>
          <w:kern w:val="0"/>
        </w:rPr>
        <w:t>農產品市場交易法</w:t>
      </w:r>
      <w:r w:rsidRPr="00B02EB6">
        <w:rPr>
          <w:rFonts w:hAnsi="標楷體" w:cs="細明體" w:hint="eastAsia"/>
          <w:kern w:val="0"/>
        </w:rPr>
        <w:t>第14條第3項規定：「農產品批發市場人事、財務與業務之管理、市場結餘之用途與其處理、停止承銷人交易</w:t>
      </w:r>
      <w:proofErr w:type="gramStart"/>
      <w:r w:rsidRPr="00B02EB6">
        <w:rPr>
          <w:rFonts w:hAnsi="標楷體" w:cs="細明體" w:hint="eastAsia"/>
          <w:kern w:val="0"/>
        </w:rPr>
        <w:t>期間、</w:t>
      </w:r>
      <w:proofErr w:type="gramEnd"/>
      <w:r w:rsidRPr="00B02EB6">
        <w:rPr>
          <w:rFonts w:hAnsi="標楷體" w:cs="細明體" w:hint="eastAsia"/>
          <w:kern w:val="0"/>
        </w:rPr>
        <w:t>廢止承銷人許可證及其他應遵行事項之管理辦法，由中央主管機關定之。」</w:t>
      </w:r>
    </w:p>
  </w:footnote>
  <w:footnote w:id="3">
    <w:p w:rsidR="00A545E4" w:rsidRPr="00FE2F03" w:rsidRDefault="00A545E4" w:rsidP="00091009">
      <w:pPr>
        <w:pStyle w:val="afc"/>
        <w:jc w:val="both"/>
        <w:rPr>
          <w:rFonts w:hAnsi="標楷體"/>
        </w:rPr>
      </w:pPr>
      <w:r w:rsidRPr="00FE2F03">
        <w:rPr>
          <w:rStyle w:val="afe"/>
          <w:rFonts w:hAnsi="標楷體"/>
        </w:rPr>
        <w:footnoteRef/>
      </w:r>
      <w:r w:rsidRPr="00FE2F03">
        <w:rPr>
          <w:rFonts w:hAnsi="標楷體" w:hint="eastAsia"/>
        </w:rPr>
        <w:t>包括</w:t>
      </w:r>
      <w:proofErr w:type="gramStart"/>
      <w:r w:rsidRPr="00FE2F03">
        <w:rPr>
          <w:rFonts w:hAnsi="標楷體" w:hint="eastAsia"/>
        </w:rPr>
        <w:t>臺</w:t>
      </w:r>
      <w:proofErr w:type="gramEnd"/>
      <w:r w:rsidRPr="00FE2F03">
        <w:rPr>
          <w:rFonts w:hAnsi="標楷體" w:hint="eastAsia"/>
        </w:rPr>
        <w:t>北農產公司、台北漁產運銷股份有限公司、台北畜產運銷股份有限公司、臺北市蔬菜商業同業公會、臺北市青果商業同業公會、臺北市魚類商業同業公會、</w:t>
      </w:r>
      <w:proofErr w:type="gramStart"/>
      <w:r w:rsidRPr="00FE2F03">
        <w:rPr>
          <w:rFonts w:hAnsi="標楷體" w:hint="eastAsia"/>
        </w:rPr>
        <w:t>臺</w:t>
      </w:r>
      <w:proofErr w:type="gramEnd"/>
      <w:r w:rsidRPr="00FE2F03">
        <w:rPr>
          <w:rFonts w:hAnsi="標楷體" w:hint="eastAsia"/>
        </w:rPr>
        <w:t>北農產運銷發展協會、臺北市家畜肉類商業同業公會、臺北市家禽批發市場業者代表會、臺北市公有市場攤商權益聯合促進會、中華民國農會、台灣農業合作社聯合社、保證責任中華民國果菜合作社聯合社、中華民國青果商業同業公會全國聯合會、</w:t>
      </w:r>
      <w:proofErr w:type="gramStart"/>
      <w:r w:rsidRPr="00FE2F03">
        <w:rPr>
          <w:rFonts w:hAnsi="標楷體" w:hint="eastAsia"/>
        </w:rPr>
        <w:t>臺</w:t>
      </w:r>
      <w:proofErr w:type="gramEnd"/>
      <w:r w:rsidRPr="00FE2F03">
        <w:rPr>
          <w:rFonts w:hAnsi="標楷體" w:hint="eastAsia"/>
        </w:rPr>
        <w:t>北農產承銷商協會等15個單位。</w:t>
      </w:r>
    </w:p>
  </w:footnote>
  <w:footnote w:id="4">
    <w:p w:rsidR="00A545E4" w:rsidRPr="00BC4EF2" w:rsidRDefault="00A545E4" w:rsidP="00FC24E7">
      <w:pPr>
        <w:pStyle w:val="afc"/>
        <w:jc w:val="both"/>
        <w:rPr>
          <w:rFonts w:hAnsi="標楷體"/>
        </w:rPr>
      </w:pPr>
      <w:r w:rsidRPr="00BC4EF2">
        <w:rPr>
          <w:rStyle w:val="afe"/>
          <w:rFonts w:hAnsi="標楷體"/>
        </w:rPr>
        <w:footnoteRef/>
      </w:r>
      <w:r w:rsidRPr="00BC4EF2">
        <w:rPr>
          <w:rFonts w:hAnsi="標楷體" w:hint="eastAsia"/>
        </w:rPr>
        <w:t>107/2/28</w:t>
      </w:r>
      <w:r w:rsidRPr="00BC4EF2">
        <w:rPr>
          <w:rFonts w:hAnsi="標楷體" w:cs="Arial"/>
        </w:rPr>
        <w:t>上下游</w:t>
      </w:r>
      <w:r w:rsidRPr="00BC4EF2">
        <w:rPr>
          <w:rFonts w:hAnsi="標楷體" w:cs="Arial" w:hint="eastAsia"/>
        </w:rPr>
        <w:t>/</w:t>
      </w:r>
      <w:r w:rsidRPr="00BC4EF2">
        <w:rPr>
          <w:rFonts w:hAnsi="標楷體" w:cs="Arial"/>
        </w:rPr>
        <w:t>李慧宜</w:t>
      </w:r>
      <w:r w:rsidRPr="00BC4EF2">
        <w:rPr>
          <w:rFonts w:hAnsi="標楷體" w:hint="eastAsia"/>
        </w:rPr>
        <w:t>報導「</w:t>
      </w:r>
      <w:r w:rsidRPr="00BC4EF2">
        <w:rPr>
          <w:rFonts w:hAnsi="標楷體" w:cs="Arial"/>
        </w:rPr>
        <w:t>北農</w:t>
      </w:r>
      <w:proofErr w:type="gramStart"/>
      <w:r w:rsidRPr="00BC4EF2">
        <w:rPr>
          <w:rFonts w:hAnsi="標楷體" w:cs="Arial" w:hint="eastAsia"/>
        </w:rPr>
        <w:t>臺</w:t>
      </w:r>
      <w:proofErr w:type="gramEnd"/>
      <w:r w:rsidRPr="00BC4EF2">
        <w:rPr>
          <w:rFonts w:hAnsi="標楷體" w:cs="Arial" w:hint="eastAsia"/>
        </w:rPr>
        <w:t>北</w:t>
      </w:r>
      <w:r w:rsidRPr="00BC4EF2">
        <w:rPr>
          <w:rFonts w:hAnsi="標楷體" w:cs="Arial"/>
        </w:rPr>
        <w:t>果菜市場12天內休市6天！蔬果</w:t>
      </w:r>
      <w:proofErr w:type="gramStart"/>
      <w:r w:rsidRPr="00BC4EF2">
        <w:rPr>
          <w:rFonts w:hAnsi="標楷體" w:cs="Arial"/>
        </w:rPr>
        <w:t>紅熟大塞車</w:t>
      </w:r>
      <w:proofErr w:type="gramEnd"/>
      <w:r w:rsidRPr="00BC4EF2">
        <w:rPr>
          <w:rFonts w:hAnsi="標楷體" w:cs="Arial"/>
        </w:rPr>
        <w:t>，爆量價跌農民心痛</w:t>
      </w:r>
      <w:r w:rsidRPr="00BC4EF2">
        <w:rPr>
          <w:rFonts w:hAnsi="標楷體" w:hint="eastAsia"/>
        </w:rPr>
        <w:t>」一文。</w:t>
      </w:r>
    </w:p>
  </w:footnote>
  <w:footnote w:id="5">
    <w:p w:rsidR="00A545E4" w:rsidRPr="00BC4EF2" w:rsidRDefault="00A545E4">
      <w:pPr>
        <w:pStyle w:val="afc"/>
        <w:rPr>
          <w:rFonts w:hAnsi="標楷體"/>
        </w:rPr>
      </w:pPr>
      <w:r w:rsidRPr="00BC4EF2">
        <w:rPr>
          <w:rStyle w:val="afe"/>
          <w:rFonts w:hAnsi="標楷體"/>
        </w:rPr>
        <w:footnoteRef/>
      </w:r>
      <w:r w:rsidRPr="00BC4EF2">
        <w:rPr>
          <w:rFonts w:hAnsi="標楷體" w:hint="eastAsia"/>
        </w:rPr>
        <w:t>107/3/2</w:t>
      </w:r>
      <w:r w:rsidRPr="00BC4EF2">
        <w:rPr>
          <w:rFonts w:hAnsi="標楷體" w:cs="Arial"/>
        </w:rPr>
        <w:t>上下游</w:t>
      </w:r>
      <w:r w:rsidRPr="00BC4EF2">
        <w:rPr>
          <w:rFonts w:hAnsi="標楷體" w:cs="Arial" w:hint="eastAsia"/>
        </w:rPr>
        <w:t>/</w:t>
      </w:r>
      <w:r w:rsidRPr="00BC4EF2">
        <w:rPr>
          <w:rFonts w:hAnsi="標楷體" w:cs="Arial"/>
        </w:rPr>
        <w:t>李慧宜</w:t>
      </w:r>
      <w:r w:rsidRPr="00BC4EF2">
        <w:rPr>
          <w:rFonts w:hAnsi="標楷體" w:hint="eastAsia"/>
        </w:rPr>
        <w:t>報導「</w:t>
      </w:r>
      <w:r w:rsidRPr="00BC4EF2">
        <w:rPr>
          <w:rFonts w:hAnsi="標楷體" w:cs="Helvetica"/>
          <w:kern w:val="36"/>
        </w:rPr>
        <w:t>北農</w:t>
      </w:r>
      <w:proofErr w:type="gramStart"/>
      <w:r w:rsidRPr="00BC4EF2">
        <w:rPr>
          <w:rFonts w:hAnsi="標楷體" w:cs="Arial" w:hint="eastAsia"/>
        </w:rPr>
        <w:t>臺</w:t>
      </w:r>
      <w:proofErr w:type="gramEnd"/>
      <w:r w:rsidRPr="00BC4EF2">
        <w:rPr>
          <w:rFonts w:hAnsi="標楷體" w:cs="Arial" w:hint="eastAsia"/>
        </w:rPr>
        <w:t>北</w:t>
      </w:r>
      <w:r w:rsidRPr="00BC4EF2">
        <w:rPr>
          <w:rFonts w:hAnsi="標楷體" w:cs="Helvetica"/>
          <w:kern w:val="36"/>
        </w:rPr>
        <w:t>果菜市場休市太久，農會不滿情緒蔓延，農委會對北市府</w:t>
      </w:r>
      <w:r w:rsidRPr="00BC4EF2">
        <w:rPr>
          <w:rFonts w:hAnsi="標楷體" w:cs="Helvetica" w:hint="eastAsia"/>
          <w:kern w:val="36"/>
        </w:rPr>
        <w:t>『</w:t>
      </w:r>
      <w:r w:rsidRPr="00BC4EF2">
        <w:rPr>
          <w:rFonts w:hAnsi="標楷體" w:cs="Helvetica"/>
          <w:kern w:val="36"/>
        </w:rPr>
        <w:t>無法接受</w:t>
      </w:r>
      <w:r w:rsidRPr="00BC4EF2">
        <w:rPr>
          <w:rFonts w:hAnsi="標楷體" w:cs="Helvetica" w:hint="eastAsia"/>
          <w:kern w:val="36"/>
        </w:rPr>
        <w:t>』</w:t>
      </w:r>
      <w:r w:rsidRPr="00BC4EF2">
        <w:rPr>
          <w:rFonts w:hAnsi="標楷體" w:hint="eastAsia"/>
        </w:rPr>
        <w:t>」一文。</w:t>
      </w:r>
    </w:p>
  </w:footnote>
  <w:footnote w:id="6">
    <w:p w:rsidR="00A545E4" w:rsidRPr="009A01C9" w:rsidRDefault="00A545E4" w:rsidP="00E678E2">
      <w:pPr>
        <w:pStyle w:val="afc"/>
        <w:jc w:val="both"/>
        <w:rPr>
          <w:rFonts w:hAnsi="標楷體"/>
        </w:rPr>
      </w:pPr>
      <w:r w:rsidRPr="009A01C9">
        <w:rPr>
          <w:rStyle w:val="afe"/>
          <w:rFonts w:hAnsi="標楷體"/>
        </w:rPr>
        <w:footnoteRef/>
      </w:r>
      <w:r w:rsidRPr="009A01C9">
        <w:rPr>
          <w:rFonts w:hAnsi="標楷體" w:hint="eastAsia"/>
        </w:rPr>
        <w:t>107/3/2</w:t>
      </w:r>
      <w:r w:rsidRPr="009A01C9">
        <w:rPr>
          <w:rStyle w:val="viewtime"/>
          <w:rFonts w:hAnsi="標楷體" w:hint="eastAsia"/>
        </w:rPr>
        <w:t>自由時報/</w:t>
      </w:r>
      <w:r w:rsidRPr="009A01C9">
        <w:rPr>
          <w:rFonts w:hAnsi="標楷體" w:hint="eastAsia"/>
        </w:rPr>
        <w:t>蔡亞樺報導「北農休市</w:t>
      </w:r>
      <w:proofErr w:type="gramStart"/>
      <w:r w:rsidRPr="009A01C9">
        <w:rPr>
          <w:rFonts w:hAnsi="標楷體" w:hint="eastAsia"/>
        </w:rPr>
        <w:t>菜價跌挨批</w:t>
      </w:r>
      <w:proofErr w:type="gramEnd"/>
      <w:r w:rsidRPr="009A01C9">
        <w:rPr>
          <w:rFonts w:hAnsi="標楷體" w:hint="eastAsia"/>
        </w:rPr>
        <w:t xml:space="preserve"> 陳景峻</w:t>
      </w:r>
      <w:proofErr w:type="gramStart"/>
      <w:r w:rsidRPr="009A01C9">
        <w:rPr>
          <w:rFonts w:hAnsi="標楷體" w:hint="eastAsia"/>
        </w:rPr>
        <w:t>嗆</w:t>
      </w:r>
      <w:proofErr w:type="gramEnd"/>
      <w:r w:rsidRPr="009A01C9">
        <w:rPr>
          <w:rFonts w:hAnsi="標楷體" w:hint="eastAsia"/>
        </w:rPr>
        <w:t>農委會：這是不對的」一文。</w:t>
      </w:r>
    </w:p>
  </w:footnote>
  <w:footnote w:id="7">
    <w:p w:rsidR="00A545E4" w:rsidRPr="005A0BAD" w:rsidRDefault="00A545E4" w:rsidP="00E678E2">
      <w:pPr>
        <w:pStyle w:val="afc"/>
        <w:jc w:val="both"/>
        <w:rPr>
          <w:rFonts w:hAnsi="標楷體"/>
        </w:rPr>
      </w:pPr>
      <w:r w:rsidRPr="005A0BAD">
        <w:rPr>
          <w:rStyle w:val="afe"/>
          <w:rFonts w:hAnsi="標楷體"/>
        </w:rPr>
        <w:footnoteRef/>
      </w:r>
      <w:r w:rsidRPr="005A0BAD">
        <w:rPr>
          <w:rFonts w:hAnsi="標楷體" w:hint="eastAsia"/>
        </w:rPr>
        <w:t>107/3/6</w:t>
      </w:r>
      <w:r w:rsidRPr="005A0BAD">
        <w:rPr>
          <w:rStyle w:val="viewtime"/>
          <w:rFonts w:hAnsi="標楷體" w:hint="eastAsia"/>
        </w:rPr>
        <w:t>自由時報</w:t>
      </w:r>
      <w:r w:rsidRPr="005A0BAD">
        <w:rPr>
          <w:rFonts w:hAnsi="標楷體" w:cs="Arial" w:hint="eastAsia"/>
        </w:rPr>
        <w:t>/</w:t>
      </w:r>
      <w:r w:rsidRPr="005A0BAD">
        <w:rPr>
          <w:rFonts w:hAnsi="標楷體" w:hint="eastAsia"/>
        </w:rPr>
        <w:t>林彥彤、</w:t>
      </w:r>
      <w:proofErr w:type="gramStart"/>
      <w:r w:rsidRPr="005A0BAD">
        <w:rPr>
          <w:rFonts w:hAnsi="標楷體" w:hint="eastAsia"/>
        </w:rPr>
        <w:t>鍾泓良</w:t>
      </w:r>
      <w:proofErr w:type="gramEnd"/>
      <w:r w:rsidRPr="005A0BAD">
        <w:rPr>
          <w:rFonts w:hAnsi="標楷體" w:hint="eastAsia"/>
        </w:rPr>
        <w:t>、沈佩瑤、王榮祥報導「連番休市3天 農委會：北市決定/菜價慘跌 雲、彰農業縣質疑是決策不當人禍」一文。</w:t>
      </w:r>
    </w:p>
  </w:footnote>
  <w:footnote w:id="8">
    <w:p w:rsidR="00A545E4" w:rsidRPr="00270B61" w:rsidRDefault="00A545E4" w:rsidP="00FE24F5">
      <w:pPr>
        <w:pStyle w:val="afc"/>
        <w:jc w:val="both"/>
        <w:rPr>
          <w:rFonts w:hAnsi="標楷體"/>
        </w:rPr>
      </w:pPr>
      <w:r w:rsidRPr="00270B61">
        <w:rPr>
          <w:rStyle w:val="afe"/>
          <w:rFonts w:hAnsi="標楷體"/>
        </w:rPr>
        <w:footnoteRef/>
      </w:r>
      <w:r w:rsidRPr="00270B61">
        <w:rPr>
          <w:rFonts w:hAnsi="標楷體" w:hint="eastAsia"/>
        </w:rPr>
        <w:t>107/3/6</w:t>
      </w:r>
      <w:r w:rsidRPr="00270B61">
        <w:rPr>
          <w:rFonts w:hAnsi="標楷體" w:cs="Helvetica"/>
          <w:kern w:val="0"/>
        </w:rPr>
        <w:t>中廣新聞網</w:t>
      </w:r>
      <w:r w:rsidRPr="00270B61">
        <w:rPr>
          <w:rFonts w:hAnsi="標楷體" w:cs="Arial" w:hint="eastAsia"/>
        </w:rPr>
        <w:t>/</w:t>
      </w:r>
      <w:r w:rsidRPr="00270B61">
        <w:rPr>
          <w:rFonts w:hAnsi="標楷體" w:cs="Helvetica"/>
          <w:kern w:val="0"/>
        </w:rPr>
        <w:t>張佳琪</w:t>
      </w:r>
      <w:r w:rsidRPr="00270B61">
        <w:rPr>
          <w:rFonts w:hAnsi="標楷體" w:hint="eastAsia"/>
        </w:rPr>
        <w:t>報導「</w:t>
      </w:r>
      <w:r w:rsidRPr="00270B61">
        <w:rPr>
          <w:rFonts w:hAnsi="標楷體" w:cs="Helvetica"/>
          <w:bCs/>
          <w:kern w:val="36"/>
        </w:rPr>
        <w:t>北農休市風波延燒 菜價陷崩盤危機</w:t>
      </w:r>
      <w:r w:rsidRPr="00270B61">
        <w:rPr>
          <w:rFonts w:hAnsi="標楷體" w:hint="eastAsia"/>
        </w:rPr>
        <w:t>」一文。</w:t>
      </w:r>
    </w:p>
  </w:footnote>
  <w:footnote w:id="9">
    <w:p w:rsidR="00A545E4" w:rsidRPr="00270B61" w:rsidRDefault="00A545E4" w:rsidP="00FE24F5">
      <w:pPr>
        <w:pStyle w:val="afc"/>
        <w:jc w:val="both"/>
        <w:rPr>
          <w:rFonts w:hAnsi="標楷體"/>
        </w:rPr>
      </w:pPr>
      <w:r w:rsidRPr="00270B61">
        <w:rPr>
          <w:rStyle w:val="afe"/>
          <w:rFonts w:hAnsi="標楷體"/>
        </w:rPr>
        <w:footnoteRef/>
      </w:r>
      <w:r w:rsidRPr="00270B61">
        <w:rPr>
          <w:rFonts w:hAnsi="標楷體" w:hint="eastAsia"/>
        </w:rPr>
        <w:t>107/3/6</w:t>
      </w:r>
      <w:r w:rsidRPr="00270B61">
        <w:rPr>
          <w:rFonts w:hAnsi="標楷體" w:cs="Helvetica" w:hint="eastAsia"/>
        </w:rPr>
        <w:t>公視新聞網</w:t>
      </w:r>
      <w:r w:rsidRPr="00270B61">
        <w:rPr>
          <w:rFonts w:hAnsi="標楷體" w:cs="Arial" w:hint="eastAsia"/>
        </w:rPr>
        <w:t>/</w:t>
      </w:r>
      <w:r w:rsidRPr="00270B61">
        <w:rPr>
          <w:rFonts w:hAnsi="標楷體" w:cs="Helvetica"/>
        </w:rPr>
        <w:t>李曉儒</w:t>
      </w:r>
      <w:r w:rsidRPr="00270B61">
        <w:rPr>
          <w:rFonts w:hAnsi="標楷體" w:cs="Helvetica" w:hint="eastAsia"/>
        </w:rPr>
        <w:t>、</w:t>
      </w:r>
      <w:r w:rsidRPr="00270B61">
        <w:rPr>
          <w:rFonts w:hAnsi="標楷體" w:cs="Helvetica"/>
        </w:rPr>
        <w:t>陳柏</w:t>
      </w:r>
      <w:proofErr w:type="gramStart"/>
      <w:r w:rsidRPr="00270B61">
        <w:rPr>
          <w:rFonts w:hAnsi="標楷體" w:cs="Helvetica"/>
        </w:rPr>
        <w:t>諭</w:t>
      </w:r>
      <w:proofErr w:type="gramEnd"/>
      <w:r w:rsidRPr="00270B61">
        <w:rPr>
          <w:rFonts w:hAnsi="標楷體" w:cs="Helvetica" w:hint="eastAsia"/>
        </w:rPr>
        <w:t>、</w:t>
      </w:r>
      <w:proofErr w:type="gramStart"/>
      <w:r w:rsidRPr="00270B61">
        <w:rPr>
          <w:rFonts w:hAnsi="標楷體" w:cs="Helvetica"/>
        </w:rPr>
        <w:t>吳嘉堡</w:t>
      </w:r>
      <w:r w:rsidRPr="00270B61">
        <w:rPr>
          <w:rFonts w:hAnsi="標楷體" w:hint="eastAsia"/>
        </w:rPr>
        <w:t>報導</w:t>
      </w:r>
      <w:proofErr w:type="gramEnd"/>
      <w:r w:rsidRPr="00270B61">
        <w:rPr>
          <w:rFonts w:hAnsi="標楷體" w:hint="eastAsia"/>
        </w:rPr>
        <w:t>「</w:t>
      </w:r>
      <w:r w:rsidRPr="00270B61">
        <w:rPr>
          <w:rFonts w:hAnsi="標楷體" w:cs="Helvetica"/>
        </w:rPr>
        <w:t>北農休市蔬菜囤積 農委會</w:t>
      </w:r>
      <w:r w:rsidRPr="00270B61">
        <w:rPr>
          <w:rFonts w:hAnsi="標楷體" w:cs="Helvetica" w:hint="eastAsia"/>
        </w:rPr>
        <w:t>：</w:t>
      </w:r>
      <w:r w:rsidRPr="00270B61">
        <w:rPr>
          <w:rFonts w:hAnsi="標楷體" w:cs="Helvetica"/>
        </w:rPr>
        <w:t>北市應負責</w:t>
      </w:r>
      <w:r w:rsidRPr="00270B61">
        <w:rPr>
          <w:rFonts w:hAnsi="標楷體" w:hint="eastAsia"/>
        </w:rPr>
        <w:t>」一文。</w:t>
      </w:r>
    </w:p>
  </w:footnote>
  <w:footnote w:id="10">
    <w:p w:rsidR="00A545E4" w:rsidRPr="00270B61" w:rsidRDefault="00A545E4" w:rsidP="00FE24F5">
      <w:pPr>
        <w:pStyle w:val="afc"/>
        <w:jc w:val="both"/>
        <w:rPr>
          <w:rFonts w:hAnsi="標楷體"/>
        </w:rPr>
      </w:pPr>
      <w:r w:rsidRPr="00270B61">
        <w:rPr>
          <w:rStyle w:val="afe"/>
          <w:rFonts w:hAnsi="標楷體"/>
        </w:rPr>
        <w:footnoteRef/>
      </w:r>
      <w:r w:rsidRPr="00270B61">
        <w:rPr>
          <w:rFonts w:hAnsi="標楷體" w:hint="eastAsia"/>
        </w:rPr>
        <w:t>107/3/7</w:t>
      </w:r>
      <w:r w:rsidRPr="00270B61">
        <w:rPr>
          <w:rFonts w:hAnsi="標楷體" w:cs="Arial"/>
        </w:rPr>
        <w:t>上下游</w:t>
      </w:r>
      <w:r w:rsidRPr="00270B61">
        <w:rPr>
          <w:rFonts w:hAnsi="標楷體" w:cs="Arial" w:hint="eastAsia"/>
        </w:rPr>
        <w:t>/</w:t>
      </w:r>
      <w:r w:rsidRPr="00270B61">
        <w:rPr>
          <w:rFonts w:hAnsi="標楷體" w:cs="Arial"/>
        </w:rPr>
        <w:t>賴郁薇</w:t>
      </w:r>
      <w:r w:rsidRPr="00270B61">
        <w:rPr>
          <w:rFonts w:hAnsi="標楷體" w:hint="eastAsia"/>
        </w:rPr>
        <w:t>報導「</w:t>
      </w:r>
      <w:r w:rsidRPr="00270B61">
        <w:rPr>
          <w:rFonts w:hAnsi="標楷體" w:cs="Helvetica"/>
          <w:kern w:val="36"/>
        </w:rPr>
        <w:t>北市府記者會說明休市因應措施，北農總經理</w:t>
      </w:r>
      <w:proofErr w:type="gramStart"/>
      <w:r w:rsidRPr="00270B61">
        <w:rPr>
          <w:rFonts w:hAnsi="標楷體" w:cs="Helvetica"/>
          <w:kern w:val="36"/>
        </w:rPr>
        <w:t>吳音寧神隱缺席</w:t>
      </w:r>
      <w:proofErr w:type="gramEnd"/>
      <w:r w:rsidRPr="00270B61">
        <w:rPr>
          <w:rFonts w:hAnsi="標楷體" w:hint="eastAsia"/>
        </w:rPr>
        <w:t>」一文。</w:t>
      </w:r>
    </w:p>
  </w:footnote>
  <w:footnote w:id="11">
    <w:p w:rsidR="00A545E4" w:rsidRPr="00270B61" w:rsidRDefault="00A545E4" w:rsidP="00FE24F5">
      <w:pPr>
        <w:pStyle w:val="afc"/>
        <w:jc w:val="both"/>
        <w:rPr>
          <w:rFonts w:hAnsi="標楷體"/>
        </w:rPr>
      </w:pPr>
      <w:r w:rsidRPr="00270B61">
        <w:rPr>
          <w:rStyle w:val="afe"/>
          <w:rFonts w:hAnsi="標楷體"/>
        </w:rPr>
        <w:footnoteRef/>
      </w:r>
      <w:r w:rsidRPr="00270B61">
        <w:rPr>
          <w:rFonts w:hAnsi="標楷體" w:hint="eastAsia"/>
        </w:rPr>
        <w:t>107/3/8</w:t>
      </w:r>
      <w:r w:rsidRPr="00270B61">
        <w:rPr>
          <w:rFonts w:hAnsi="標楷體"/>
        </w:rPr>
        <w:t>中央社</w:t>
      </w:r>
      <w:r w:rsidRPr="00270B61">
        <w:rPr>
          <w:rFonts w:hAnsi="標楷體" w:hint="eastAsia"/>
        </w:rPr>
        <w:t>報導</w:t>
      </w:r>
      <w:r>
        <w:rPr>
          <w:rFonts w:hAnsi="標楷體" w:hint="eastAsia"/>
        </w:rPr>
        <w:t>「遭</w:t>
      </w:r>
      <w:proofErr w:type="gramStart"/>
      <w:r>
        <w:rPr>
          <w:rFonts w:hAnsi="標楷體" w:hint="eastAsia"/>
        </w:rPr>
        <w:t>批神隱 吳音寧</w:t>
      </w:r>
      <w:proofErr w:type="gramEnd"/>
      <w:r>
        <w:rPr>
          <w:rFonts w:hAnsi="標楷體" w:hint="eastAsia"/>
        </w:rPr>
        <w:t>：</w:t>
      </w:r>
      <w:r w:rsidRPr="00270B61">
        <w:rPr>
          <w:rFonts w:hAnsi="標楷體"/>
        </w:rPr>
        <w:t>處理開市優先</w:t>
      </w:r>
      <w:r>
        <w:rPr>
          <w:rFonts w:hAnsi="標楷體" w:hint="eastAsia"/>
        </w:rPr>
        <w:t>」</w:t>
      </w:r>
      <w:r w:rsidRPr="00270B61">
        <w:rPr>
          <w:rFonts w:hAnsi="標楷體" w:hint="eastAsia"/>
        </w:rPr>
        <w:t>一文。</w:t>
      </w:r>
    </w:p>
  </w:footnote>
  <w:footnote w:id="12">
    <w:p w:rsidR="00A545E4" w:rsidRPr="00FE24F5" w:rsidRDefault="00A545E4" w:rsidP="00FE24F5">
      <w:pPr>
        <w:pStyle w:val="afc"/>
        <w:jc w:val="both"/>
        <w:rPr>
          <w:rFonts w:hAnsi="標楷體"/>
        </w:rPr>
      </w:pPr>
      <w:r w:rsidRPr="00FE24F5">
        <w:rPr>
          <w:rStyle w:val="afe"/>
          <w:rFonts w:hAnsi="標楷體"/>
        </w:rPr>
        <w:footnoteRef/>
      </w:r>
      <w:r w:rsidRPr="00FE24F5">
        <w:rPr>
          <w:rFonts w:hAnsi="標楷體" w:hint="eastAsia"/>
        </w:rPr>
        <w:t>107/3/9</w:t>
      </w:r>
      <w:r w:rsidRPr="00FE24F5">
        <w:rPr>
          <w:rFonts w:hAnsi="標楷體" w:cs="Helvetica" w:hint="eastAsia"/>
        </w:rPr>
        <w:t>風傳媒</w:t>
      </w:r>
      <w:r w:rsidRPr="00FE24F5">
        <w:rPr>
          <w:rFonts w:hAnsi="標楷體" w:hint="eastAsia"/>
        </w:rPr>
        <w:t>報導「</w:t>
      </w:r>
      <w:r w:rsidRPr="00FE24F5">
        <w:rPr>
          <w:rFonts w:hAnsi="標楷體" w:cs="Helvetica"/>
        </w:rPr>
        <w:t>風評：</w:t>
      </w:r>
      <w:r w:rsidRPr="00FE24F5">
        <w:rPr>
          <w:rFonts w:hAnsi="標楷體" w:cs="Helvetica" w:hint="eastAsia"/>
        </w:rPr>
        <w:t>『</w:t>
      </w:r>
      <w:proofErr w:type="gramStart"/>
      <w:r w:rsidRPr="00FE24F5">
        <w:rPr>
          <w:rFonts w:hAnsi="標楷體" w:cs="Helvetica"/>
        </w:rPr>
        <w:t>神隱少女</w:t>
      </w:r>
      <w:proofErr w:type="gramEnd"/>
      <w:r w:rsidRPr="00FE24F5">
        <w:rPr>
          <w:rFonts w:hAnsi="標楷體" w:cs="Helvetica" w:hint="eastAsia"/>
        </w:rPr>
        <w:t>』</w:t>
      </w:r>
      <w:r w:rsidRPr="00FE24F5">
        <w:rPr>
          <w:rFonts w:hAnsi="標楷體" w:cs="Helvetica"/>
        </w:rPr>
        <w:t>的驚奇之旅，北農總經理誰找的？</w:t>
      </w:r>
      <w:r w:rsidRPr="00FE24F5">
        <w:rPr>
          <w:rFonts w:hAnsi="標楷體" w:hint="eastAsia"/>
        </w:rPr>
        <w:t>」一文。</w:t>
      </w:r>
    </w:p>
  </w:footnote>
  <w:footnote w:id="13">
    <w:p w:rsidR="00A545E4" w:rsidRPr="007C2B51" w:rsidRDefault="00A545E4" w:rsidP="00C837C0">
      <w:pPr>
        <w:pStyle w:val="afc"/>
        <w:rPr>
          <w:rFonts w:hAnsi="標楷體"/>
        </w:rPr>
      </w:pPr>
      <w:r w:rsidRPr="007C2B51">
        <w:rPr>
          <w:rStyle w:val="afe"/>
          <w:rFonts w:hAnsi="標楷體"/>
        </w:rPr>
        <w:footnoteRef/>
      </w:r>
      <w:r w:rsidRPr="007C2B51">
        <w:rPr>
          <w:rFonts w:hAnsi="標楷體" w:hint="eastAsia"/>
        </w:rPr>
        <w:t>107/5/7自由時報</w:t>
      </w:r>
      <w:r w:rsidRPr="007C2B51">
        <w:rPr>
          <w:rFonts w:hAnsi="標楷體" w:cs="Arial" w:hint="eastAsia"/>
        </w:rPr>
        <w:t>/</w:t>
      </w:r>
      <w:r w:rsidRPr="007C2B51">
        <w:rPr>
          <w:rFonts w:hAnsi="標楷體"/>
        </w:rPr>
        <w:t>沈佩瑤</w:t>
      </w:r>
      <w:r w:rsidRPr="007C2B51">
        <w:rPr>
          <w:rFonts w:hAnsi="標楷體" w:hint="eastAsia"/>
        </w:rPr>
        <w:t>報導「</w:t>
      </w:r>
      <w:r w:rsidRPr="007C2B51">
        <w:rPr>
          <w:rFonts w:hAnsi="標楷體"/>
        </w:rPr>
        <w:t>議員質疑</w:t>
      </w:r>
      <w:proofErr w:type="gramStart"/>
      <w:r w:rsidRPr="007C2B51">
        <w:rPr>
          <w:rFonts w:hAnsi="標楷體"/>
        </w:rPr>
        <w:t>吳音寧</w:t>
      </w:r>
      <w:proofErr w:type="gramEnd"/>
      <w:r w:rsidRPr="007C2B51">
        <w:rPr>
          <w:rFonts w:hAnsi="標楷體"/>
        </w:rPr>
        <w:t>自肥 柯文哲：這世界怪怪的事很多</w:t>
      </w:r>
      <w:r w:rsidRPr="007C2B51">
        <w:rPr>
          <w:rFonts w:hAnsi="標楷體" w:hint="eastAsia"/>
        </w:rPr>
        <w:t>」一文。</w:t>
      </w:r>
    </w:p>
  </w:footnote>
  <w:footnote w:id="14">
    <w:p w:rsidR="00A545E4" w:rsidRPr="00524DD0" w:rsidRDefault="00A545E4" w:rsidP="00BB46A3">
      <w:pPr>
        <w:pStyle w:val="afc"/>
        <w:jc w:val="both"/>
        <w:rPr>
          <w:rFonts w:hAnsi="標楷體"/>
        </w:rPr>
      </w:pPr>
      <w:r w:rsidRPr="00524DD0">
        <w:rPr>
          <w:rStyle w:val="afe"/>
          <w:rFonts w:hAnsi="標楷體"/>
        </w:rPr>
        <w:footnoteRef/>
      </w:r>
      <w:r w:rsidRPr="00524DD0">
        <w:rPr>
          <w:rFonts w:hAnsi="標楷體" w:hint="eastAsia"/>
        </w:rPr>
        <w:t>107/5/7自由時報</w:t>
      </w:r>
      <w:r w:rsidRPr="00524DD0">
        <w:rPr>
          <w:rFonts w:hAnsi="標楷體" w:cs="Arial" w:hint="eastAsia"/>
        </w:rPr>
        <w:t>/</w:t>
      </w:r>
      <w:r w:rsidRPr="00524DD0">
        <w:rPr>
          <w:rFonts w:hAnsi="標楷體"/>
        </w:rPr>
        <w:t>沈佩瑤</w:t>
      </w:r>
      <w:r w:rsidRPr="00524DD0">
        <w:rPr>
          <w:rFonts w:hAnsi="標楷體" w:hint="eastAsia"/>
        </w:rPr>
        <w:t>報導「</w:t>
      </w:r>
      <w:r w:rsidRPr="00524DD0">
        <w:rPr>
          <w:rFonts w:hAnsi="標楷體"/>
        </w:rPr>
        <w:t>議員質疑</w:t>
      </w:r>
      <w:proofErr w:type="gramStart"/>
      <w:r w:rsidRPr="00524DD0">
        <w:rPr>
          <w:rFonts w:hAnsi="標楷體"/>
        </w:rPr>
        <w:t>吳音寧</w:t>
      </w:r>
      <w:proofErr w:type="gramEnd"/>
      <w:r w:rsidRPr="00524DD0">
        <w:rPr>
          <w:rFonts w:hAnsi="標楷體"/>
        </w:rPr>
        <w:t>自肥 柯文哲：這世界怪怪的事很多</w:t>
      </w:r>
      <w:r w:rsidRPr="00524DD0">
        <w:rPr>
          <w:rFonts w:hAnsi="標楷體" w:hint="eastAsia"/>
        </w:rPr>
        <w:t>」一文。107/5/13中時</w:t>
      </w:r>
      <w:r w:rsidRPr="00524DD0">
        <w:rPr>
          <w:rFonts w:hAnsi="標楷體" w:cs="Arial" w:hint="eastAsia"/>
        </w:rPr>
        <w:t>/</w:t>
      </w:r>
      <w:hyperlink r:id="rId1" w:tooltip="陳燕珩" w:history="1">
        <w:r w:rsidRPr="00524DD0">
          <w:rPr>
            <w:rFonts w:hAnsi="標楷體" w:cs="新細明體" w:hint="eastAsia"/>
            <w:iCs/>
            <w:kern w:val="0"/>
          </w:rPr>
          <w:t>陳燕珩</w:t>
        </w:r>
      </w:hyperlink>
      <w:r w:rsidRPr="00524DD0">
        <w:rPr>
          <w:rFonts w:hAnsi="標楷體" w:hint="eastAsia"/>
        </w:rPr>
        <w:t>報導「</w:t>
      </w:r>
      <w:r w:rsidRPr="00524DD0">
        <w:rPr>
          <w:rFonts w:hAnsi="標楷體" w:hint="eastAsia"/>
          <w:bCs/>
          <w:kern w:val="36"/>
        </w:rPr>
        <w:t xml:space="preserve">又說謊？公款買菜送家鄉 </w:t>
      </w:r>
      <w:proofErr w:type="gramStart"/>
      <w:r w:rsidRPr="00524DD0">
        <w:rPr>
          <w:rFonts w:hAnsi="標楷體" w:hint="eastAsia"/>
          <w:bCs/>
          <w:kern w:val="36"/>
        </w:rPr>
        <w:t>吳音寧</w:t>
      </w:r>
      <w:proofErr w:type="gramEnd"/>
      <w:r w:rsidRPr="00524DD0">
        <w:rPr>
          <w:rFonts w:hAnsi="標楷體" w:hint="eastAsia"/>
          <w:bCs/>
          <w:kern w:val="36"/>
        </w:rPr>
        <w:t>和北農</w:t>
      </w:r>
      <w:proofErr w:type="gramStart"/>
      <w:r w:rsidRPr="00524DD0">
        <w:rPr>
          <w:rFonts w:hAnsi="標楷體" w:hint="eastAsia"/>
          <w:bCs/>
          <w:kern w:val="36"/>
        </w:rPr>
        <w:t>說法兜不攏</w:t>
      </w:r>
      <w:proofErr w:type="gramEnd"/>
      <w:r w:rsidRPr="00524DD0">
        <w:rPr>
          <w:rFonts w:hAnsi="標楷體" w:hint="eastAsia"/>
        </w:rPr>
        <w:t>」一文。107/5/13自由時報</w:t>
      </w:r>
      <w:r w:rsidRPr="00524DD0">
        <w:rPr>
          <w:rFonts w:hAnsi="標楷體" w:cs="Arial" w:hint="eastAsia"/>
        </w:rPr>
        <w:t>/</w:t>
      </w:r>
      <w:proofErr w:type="gramStart"/>
      <w:r w:rsidRPr="00524DD0">
        <w:rPr>
          <w:rFonts w:hAnsi="標楷體" w:cs="新細明體"/>
          <w:kern w:val="0"/>
        </w:rPr>
        <w:t>鍾泓良</w:t>
      </w:r>
      <w:proofErr w:type="gramEnd"/>
      <w:r w:rsidRPr="00524DD0">
        <w:rPr>
          <w:rFonts w:hAnsi="標楷體" w:hint="eastAsia"/>
        </w:rPr>
        <w:t>報導「</w:t>
      </w:r>
      <w:r w:rsidRPr="00524DD0">
        <w:rPr>
          <w:rFonts w:hAnsi="標楷體"/>
        </w:rPr>
        <w:t>北農又惹議！送7噸菜到溪州 議員質疑數量不符</w:t>
      </w:r>
      <w:r w:rsidRPr="00524DD0">
        <w:rPr>
          <w:rFonts w:hAnsi="標楷體" w:hint="eastAsia"/>
        </w:rPr>
        <w:t>」一文。107/5/13</w:t>
      </w:r>
      <w:r w:rsidRPr="00524DD0">
        <w:rPr>
          <w:rFonts w:hAnsi="標楷體" w:cs="Meiryo" w:hint="eastAsia"/>
          <w:kern w:val="0"/>
        </w:rPr>
        <w:t>聯合報</w:t>
      </w:r>
      <w:r w:rsidRPr="00524DD0">
        <w:rPr>
          <w:rFonts w:hAnsi="標楷體" w:cs="Arial" w:hint="eastAsia"/>
        </w:rPr>
        <w:t>/</w:t>
      </w:r>
      <w:hyperlink r:id="rId2" w:tgtFrame="_blank" w:history="1">
        <w:r w:rsidRPr="00524DD0">
          <w:rPr>
            <w:rFonts w:hAnsi="標楷體" w:cs="Meiryo" w:hint="eastAsia"/>
            <w:kern w:val="0"/>
          </w:rPr>
          <w:t>張世杰</w:t>
        </w:r>
      </w:hyperlink>
      <w:r w:rsidRPr="00524DD0">
        <w:rPr>
          <w:rFonts w:hAnsi="標楷體" w:hint="eastAsia"/>
        </w:rPr>
        <w:t>報導「</w:t>
      </w:r>
      <w:proofErr w:type="gramStart"/>
      <w:r w:rsidRPr="00524DD0">
        <w:rPr>
          <w:rFonts w:hAnsi="標楷體" w:cs="Meiryo" w:hint="eastAsia"/>
          <w:kern w:val="36"/>
        </w:rPr>
        <w:t>吳音寧送</w:t>
      </w:r>
      <w:proofErr w:type="gramEnd"/>
      <w:r w:rsidRPr="00524DD0">
        <w:rPr>
          <w:rFonts w:hAnsi="標楷體" w:cs="Meiryo" w:hint="eastAsia"/>
          <w:kern w:val="36"/>
        </w:rPr>
        <w:t>菜回鄉惹議 北農：殘貨做公益會更嚴謹</w:t>
      </w:r>
      <w:r w:rsidRPr="00524DD0">
        <w:rPr>
          <w:rFonts w:hAnsi="標楷體" w:hint="eastAsia"/>
        </w:rPr>
        <w:t>」一文。</w:t>
      </w:r>
    </w:p>
  </w:footnote>
  <w:footnote w:id="15">
    <w:p w:rsidR="00A545E4" w:rsidRPr="00C62FD4" w:rsidRDefault="00A545E4" w:rsidP="006C6964">
      <w:pPr>
        <w:pStyle w:val="afc"/>
        <w:jc w:val="both"/>
        <w:rPr>
          <w:rFonts w:hAnsi="標楷體"/>
        </w:rPr>
      </w:pPr>
      <w:r w:rsidRPr="00C62FD4">
        <w:rPr>
          <w:rStyle w:val="afe"/>
          <w:rFonts w:hAnsi="標楷體"/>
        </w:rPr>
        <w:footnoteRef/>
      </w:r>
      <w:r w:rsidRPr="00C62FD4">
        <w:rPr>
          <w:rStyle w:val="viewtime"/>
          <w:rFonts w:hAnsi="標楷體"/>
        </w:rPr>
        <w:t>2018</w:t>
      </w:r>
      <w:r w:rsidRPr="00C62FD4">
        <w:rPr>
          <w:rStyle w:val="viewtime"/>
          <w:rFonts w:hAnsi="標楷體" w:hint="eastAsia"/>
        </w:rPr>
        <w:t>/</w:t>
      </w:r>
      <w:r w:rsidRPr="00C62FD4">
        <w:rPr>
          <w:rStyle w:val="viewtime"/>
          <w:rFonts w:hAnsi="標楷體"/>
        </w:rPr>
        <w:t>6</w:t>
      </w:r>
      <w:r w:rsidRPr="00C62FD4">
        <w:rPr>
          <w:rStyle w:val="viewtime"/>
          <w:rFonts w:hAnsi="標楷體" w:hint="eastAsia"/>
        </w:rPr>
        <w:t>/</w:t>
      </w:r>
      <w:r w:rsidRPr="00C62FD4">
        <w:rPr>
          <w:rStyle w:val="viewtime"/>
          <w:rFonts w:hAnsi="標楷體"/>
        </w:rPr>
        <w:t>5</w:t>
      </w:r>
      <w:r w:rsidRPr="00C62FD4">
        <w:rPr>
          <w:rFonts w:hAnsi="標楷體" w:cs="新細明體" w:hint="eastAsia"/>
          <w:kern w:val="0"/>
        </w:rPr>
        <w:t>自由時報/</w:t>
      </w:r>
      <w:r w:rsidRPr="00C62FD4">
        <w:rPr>
          <w:rFonts w:hAnsi="標楷體"/>
        </w:rPr>
        <w:t>楊心慧報導</w:t>
      </w:r>
      <w:r w:rsidRPr="00C62FD4">
        <w:rPr>
          <w:rFonts w:hAnsi="標楷體" w:hint="eastAsia"/>
        </w:rPr>
        <w:t>「</w:t>
      </w:r>
      <w:proofErr w:type="gramStart"/>
      <w:r w:rsidRPr="00C62FD4">
        <w:rPr>
          <w:rFonts w:hAnsi="標楷體"/>
        </w:rPr>
        <w:t>吳音寧花</w:t>
      </w:r>
      <w:proofErr w:type="gramEnd"/>
      <w:r w:rsidRPr="00C62FD4">
        <w:rPr>
          <w:rFonts w:hAnsi="標楷體"/>
        </w:rPr>
        <w:t>業務費送民進黨部洋酒？北市府突襲北農查帳</w:t>
      </w:r>
      <w:r w:rsidRPr="00C62FD4">
        <w:rPr>
          <w:rFonts w:hAnsi="標楷體" w:hint="eastAsia"/>
        </w:rPr>
        <w:t>」一文。</w:t>
      </w:r>
      <w:r w:rsidRPr="00C62FD4">
        <w:rPr>
          <w:rStyle w:val="viewtime"/>
          <w:rFonts w:hAnsi="標楷體"/>
        </w:rPr>
        <w:t>2018</w:t>
      </w:r>
      <w:r w:rsidRPr="00C62FD4">
        <w:rPr>
          <w:rStyle w:val="viewtime"/>
          <w:rFonts w:hAnsi="標楷體" w:hint="eastAsia"/>
        </w:rPr>
        <w:t>/</w:t>
      </w:r>
      <w:r w:rsidRPr="00C62FD4">
        <w:rPr>
          <w:rStyle w:val="viewtime"/>
          <w:rFonts w:hAnsi="標楷體"/>
        </w:rPr>
        <w:t>6</w:t>
      </w:r>
      <w:r w:rsidRPr="00C62FD4">
        <w:rPr>
          <w:rStyle w:val="viewtime"/>
          <w:rFonts w:hAnsi="標楷體" w:hint="eastAsia"/>
        </w:rPr>
        <w:t>/6</w:t>
      </w:r>
      <w:r w:rsidRPr="00C62FD4">
        <w:rPr>
          <w:rFonts w:hAnsi="標楷體" w:cs="新細明體" w:hint="eastAsia"/>
          <w:kern w:val="0"/>
        </w:rPr>
        <w:t>自由時報/</w:t>
      </w:r>
      <w:r w:rsidRPr="00C62FD4">
        <w:rPr>
          <w:rFonts w:hAnsi="標楷體" w:cs="新細明體"/>
          <w:kern w:val="0"/>
        </w:rPr>
        <w:t>楊淳卉報導</w:t>
      </w:r>
      <w:r w:rsidRPr="00C62FD4">
        <w:rPr>
          <w:rFonts w:hAnsi="標楷體" w:cs="新細明體" w:hint="eastAsia"/>
          <w:kern w:val="0"/>
        </w:rPr>
        <w:t>「</w:t>
      </w:r>
      <w:r w:rsidRPr="00C62FD4">
        <w:rPr>
          <w:rFonts w:hAnsi="標楷體" w:cs="新細明體"/>
          <w:bCs/>
          <w:kern w:val="36"/>
        </w:rPr>
        <w:t>派政</w:t>
      </w:r>
      <w:proofErr w:type="gramStart"/>
      <w:r w:rsidRPr="00C62FD4">
        <w:rPr>
          <w:rFonts w:hAnsi="標楷體" w:cs="新細明體"/>
          <w:bCs/>
          <w:kern w:val="36"/>
        </w:rPr>
        <w:t>風查北</w:t>
      </w:r>
      <w:proofErr w:type="gramEnd"/>
      <w:r w:rsidRPr="00C62FD4">
        <w:rPr>
          <w:rFonts w:hAnsi="標楷體" w:cs="新細明體"/>
          <w:bCs/>
          <w:kern w:val="36"/>
        </w:rPr>
        <w:t>農</w:t>
      </w:r>
      <w:r w:rsidRPr="00C62FD4">
        <w:rPr>
          <w:rFonts w:hAnsi="標楷體" w:cs="新細明體" w:hint="eastAsia"/>
          <w:bCs/>
          <w:kern w:val="36"/>
        </w:rPr>
        <w:t xml:space="preserve"> </w:t>
      </w:r>
      <w:r w:rsidRPr="00C62FD4">
        <w:rPr>
          <w:rFonts w:hAnsi="標楷體" w:cs="新細明體"/>
          <w:bCs/>
          <w:kern w:val="36"/>
        </w:rPr>
        <w:t>農委會</w:t>
      </w:r>
      <w:r w:rsidRPr="00C62FD4">
        <w:rPr>
          <w:rFonts w:hAnsi="標楷體" w:cs="新細明體" w:hint="eastAsia"/>
          <w:bCs/>
          <w:kern w:val="36"/>
        </w:rPr>
        <w:t>：</w:t>
      </w:r>
      <w:r w:rsidRPr="00C62FD4">
        <w:rPr>
          <w:rFonts w:hAnsi="標楷體" w:cs="新細明體"/>
          <w:bCs/>
          <w:kern w:val="36"/>
        </w:rPr>
        <w:t>北市府可思考有無符合公司治理</w:t>
      </w:r>
      <w:r w:rsidRPr="00C62FD4">
        <w:rPr>
          <w:rFonts w:hAnsi="標楷體" w:cs="新細明體" w:hint="eastAsia"/>
          <w:kern w:val="0"/>
        </w:rPr>
        <w:t>」一文。</w:t>
      </w:r>
      <w:r w:rsidRPr="00C62FD4">
        <w:rPr>
          <w:rStyle w:val="viewtime"/>
          <w:rFonts w:hAnsi="標楷體"/>
        </w:rPr>
        <w:t>2018</w:t>
      </w:r>
      <w:r w:rsidRPr="00C62FD4">
        <w:rPr>
          <w:rStyle w:val="viewtime"/>
          <w:rFonts w:hAnsi="標楷體" w:hint="eastAsia"/>
        </w:rPr>
        <w:t>/</w:t>
      </w:r>
      <w:r w:rsidRPr="00C62FD4">
        <w:rPr>
          <w:rStyle w:val="viewtime"/>
          <w:rFonts w:hAnsi="標楷體"/>
        </w:rPr>
        <w:t>6</w:t>
      </w:r>
      <w:r w:rsidRPr="00C62FD4">
        <w:rPr>
          <w:rStyle w:val="viewtime"/>
          <w:rFonts w:hAnsi="標楷體" w:hint="eastAsia"/>
        </w:rPr>
        <w:t>/8</w:t>
      </w:r>
      <w:hyperlink r:id="rId3" w:tgtFrame="_blank" w:history="1">
        <w:r w:rsidRPr="00C62FD4">
          <w:rPr>
            <w:rFonts w:hAnsi="標楷體" w:cs="Helvetica"/>
            <w:kern w:val="0"/>
          </w:rPr>
          <w:t>中廣新聞網</w:t>
        </w:r>
      </w:hyperlink>
      <w:r w:rsidRPr="00C62FD4">
        <w:rPr>
          <w:rFonts w:hAnsi="標楷體" w:cs="Helvetica" w:hint="eastAsia"/>
          <w:kern w:val="0"/>
        </w:rPr>
        <w:t>/</w:t>
      </w:r>
      <w:r w:rsidRPr="00C62FD4">
        <w:rPr>
          <w:rFonts w:hAnsi="標楷體" w:cs="Helvetica"/>
          <w:kern w:val="0"/>
        </w:rPr>
        <w:t>林麗玉報導</w:t>
      </w:r>
      <w:r w:rsidRPr="00C62FD4">
        <w:rPr>
          <w:rFonts w:hAnsi="標楷體" w:cs="Helvetica" w:hint="eastAsia"/>
          <w:kern w:val="0"/>
        </w:rPr>
        <w:t>「</w:t>
      </w:r>
      <w:proofErr w:type="gramStart"/>
      <w:r w:rsidRPr="00C62FD4">
        <w:rPr>
          <w:rFonts w:hAnsi="標楷體" w:cs="Helvetica"/>
          <w:bCs/>
          <w:kern w:val="36"/>
        </w:rPr>
        <w:t>查北農帳</w:t>
      </w:r>
      <w:proofErr w:type="gramEnd"/>
      <w:r w:rsidRPr="00C62FD4">
        <w:rPr>
          <w:rFonts w:hAnsi="標楷體" w:cs="Helvetica"/>
          <w:bCs/>
          <w:kern w:val="36"/>
        </w:rPr>
        <w:t>粗暴？北市</w:t>
      </w:r>
      <w:r w:rsidRPr="00C62FD4">
        <w:rPr>
          <w:rFonts w:hAnsi="標楷體" w:cs="Helvetica" w:hint="eastAsia"/>
          <w:bCs/>
          <w:kern w:val="36"/>
        </w:rPr>
        <w:t>：</w:t>
      </w:r>
      <w:r w:rsidRPr="00C62FD4">
        <w:rPr>
          <w:rFonts w:hAnsi="標楷體" w:cs="Helvetica"/>
          <w:bCs/>
          <w:kern w:val="36"/>
        </w:rPr>
        <w:t>監察人獨立行使職權不需經董事會</w:t>
      </w:r>
      <w:r w:rsidRPr="00C62FD4">
        <w:rPr>
          <w:rFonts w:hAnsi="標楷體" w:cs="Helvetica" w:hint="eastAsia"/>
          <w:kern w:val="0"/>
        </w:rPr>
        <w:t>」一文。</w:t>
      </w:r>
      <w:r w:rsidRPr="00C62FD4">
        <w:rPr>
          <w:rStyle w:val="viewtime"/>
          <w:rFonts w:hAnsi="標楷體"/>
        </w:rPr>
        <w:t>2018</w:t>
      </w:r>
      <w:r w:rsidRPr="00C62FD4">
        <w:rPr>
          <w:rStyle w:val="viewtime"/>
          <w:rFonts w:hAnsi="標楷體" w:hint="eastAsia"/>
        </w:rPr>
        <w:t>/</w:t>
      </w:r>
      <w:r w:rsidRPr="00C62FD4">
        <w:rPr>
          <w:rStyle w:val="viewtime"/>
          <w:rFonts w:hAnsi="標楷體"/>
        </w:rPr>
        <w:t>6</w:t>
      </w:r>
      <w:r w:rsidRPr="00C62FD4">
        <w:rPr>
          <w:rStyle w:val="viewtime"/>
          <w:rFonts w:hAnsi="標楷體" w:hint="eastAsia"/>
        </w:rPr>
        <w:t>/13</w:t>
      </w:r>
      <w:r w:rsidRPr="00C62FD4">
        <w:rPr>
          <w:rFonts w:hAnsi="標楷體" w:cs="Meiryo" w:hint="eastAsia"/>
        </w:rPr>
        <w:t>聯合報/</w:t>
      </w:r>
      <w:hyperlink r:id="rId4" w:tgtFrame="_blank" w:history="1">
        <w:r w:rsidRPr="00C62FD4">
          <w:rPr>
            <w:rFonts w:hAnsi="標楷體" w:cs="Meiryo" w:hint="eastAsia"/>
          </w:rPr>
          <w:t>楊正海</w:t>
        </w:r>
      </w:hyperlink>
      <w:r w:rsidRPr="00C62FD4">
        <w:rPr>
          <w:rFonts w:hAnsi="標楷體" w:cs="Meiryo" w:hint="eastAsia"/>
        </w:rPr>
        <w:t>報導「</w:t>
      </w:r>
      <w:proofErr w:type="gramStart"/>
      <w:r w:rsidRPr="00C62FD4">
        <w:rPr>
          <w:rFonts w:hAnsi="標楷體" w:cs="Meiryo" w:hint="eastAsia"/>
        </w:rPr>
        <w:t>柯</w:t>
      </w:r>
      <w:proofErr w:type="gramEnd"/>
      <w:r w:rsidRPr="00C62FD4">
        <w:rPr>
          <w:rFonts w:hAnsi="標楷體" w:cs="Meiryo" w:hint="eastAsia"/>
        </w:rPr>
        <w:t>市府下令</w:t>
      </w:r>
      <w:proofErr w:type="gramStart"/>
      <w:r w:rsidRPr="00C62FD4">
        <w:rPr>
          <w:rFonts w:hAnsi="標楷體" w:cs="Meiryo" w:hint="eastAsia"/>
        </w:rPr>
        <w:t>查北農帳</w:t>
      </w:r>
      <w:proofErr w:type="gramEnd"/>
      <w:r w:rsidRPr="00C62FD4">
        <w:rPr>
          <w:rFonts w:hAnsi="標楷體" w:cs="Meiryo" w:hint="eastAsia"/>
        </w:rPr>
        <w:t xml:space="preserve"> 民進黨團批：全亂了套」一文。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A4B"/>
    <w:multiLevelType w:val="hybridMultilevel"/>
    <w:tmpl w:val="EA86943E"/>
    <w:lvl w:ilvl="0" w:tplc="8018A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0221BE"/>
    <w:multiLevelType w:val="hybridMultilevel"/>
    <w:tmpl w:val="61B4A41E"/>
    <w:lvl w:ilvl="0" w:tplc="93025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1A581CEE"/>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Ansi="標楷體" w:hint="eastAsia"/>
        <w:b w:val="0"/>
        <w:i w:val="0"/>
        <w:snapToGrid/>
        <w:color w:val="auto"/>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Ansi="標楷體" w:hint="eastAsia"/>
        <w:b w:val="0"/>
        <w:i w:val="0"/>
        <w:snapToGrid/>
        <w:color w:val="auto"/>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BD77FB"/>
    <w:multiLevelType w:val="hybridMultilevel"/>
    <w:tmpl w:val="7B2A6FC0"/>
    <w:lvl w:ilvl="0" w:tplc="528ACC34">
      <w:start w:val="1"/>
      <w:numFmt w:val="decimal"/>
      <w:lvlText w:val="%1."/>
      <w:lvlJc w:val="left"/>
      <w:pPr>
        <w:ind w:left="390" w:hanging="39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807B9"/>
    <w:multiLevelType w:val="hybridMultilevel"/>
    <w:tmpl w:val="61B4A41E"/>
    <w:lvl w:ilvl="0" w:tplc="93025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005E95"/>
    <w:multiLevelType w:val="hybridMultilevel"/>
    <w:tmpl w:val="3B140146"/>
    <w:lvl w:ilvl="0" w:tplc="C1F45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767C27"/>
    <w:multiLevelType w:val="hybridMultilevel"/>
    <w:tmpl w:val="74008422"/>
    <w:lvl w:ilvl="0" w:tplc="123846B8">
      <w:start w:val="1"/>
      <w:numFmt w:val="decimal"/>
      <w:lvlText w:val="(%1)"/>
      <w:lvlJc w:val="left"/>
      <w:pPr>
        <w:ind w:left="1372" w:hanging="720"/>
      </w:pPr>
      <w:rPr>
        <w:rFonts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25B8B"/>
    <w:multiLevelType w:val="hybridMultilevel"/>
    <w:tmpl w:val="86D29824"/>
    <w:lvl w:ilvl="0" w:tplc="ADE4AAA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4008D5"/>
    <w:multiLevelType w:val="hybridMultilevel"/>
    <w:tmpl w:val="9DAC7008"/>
    <w:lvl w:ilvl="0" w:tplc="55368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CA32D9"/>
    <w:multiLevelType w:val="hybridMultilevel"/>
    <w:tmpl w:val="74008422"/>
    <w:lvl w:ilvl="0" w:tplc="123846B8">
      <w:start w:val="1"/>
      <w:numFmt w:val="decimal"/>
      <w:lvlText w:val="(%1)"/>
      <w:lvlJc w:val="left"/>
      <w:pPr>
        <w:ind w:left="1372" w:hanging="720"/>
      </w:pPr>
      <w:rPr>
        <w:rFonts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18" w15:restartNumberingAfterBreak="0">
    <w:nsid w:val="6B1C514F"/>
    <w:multiLevelType w:val="hybridMultilevel"/>
    <w:tmpl w:val="9DAC7008"/>
    <w:lvl w:ilvl="0" w:tplc="55368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F73267"/>
    <w:multiLevelType w:val="hybridMultilevel"/>
    <w:tmpl w:val="3B140146"/>
    <w:lvl w:ilvl="0" w:tplc="C1F45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2851C6"/>
    <w:multiLevelType w:val="hybridMultilevel"/>
    <w:tmpl w:val="EA86943E"/>
    <w:lvl w:ilvl="0" w:tplc="8018A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B079C1"/>
    <w:multiLevelType w:val="multilevel"/>
    <w:tmpl w:val="58BE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4"/>
    <w:lvlOverride w:ilvl="0">
      <w:startOverride w:val="1"/>
    </w:lvlOverride>
  </w:num>
  <w:num w:numId="4">
    <w:abstractNumId w:val="14"/>
  </w:num>
  <w:num w:numId="5">
    <w:abstractNumId w:val="8"/>
  </w:num>
  <w:num w:numId="6">
    <w:abstractNumId w:val="15"/>
  </w:num>
  <w:num w:numId="7">
    <w:abstractNumId w:val="3"/>
  </w:num>
  <w:num w:numId="8">
    <w:abstractNumId w:val="16"/>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8"/>
  </w:num>
  <w:num w:numId="14">
    <w:abstractNumId w:val="20"/>
  </w:num>
  <w:num w:numId="15">
    <w:abstractNumId w:val="10"/>
  </w:num>
  <w:num w:numId="16">
    <w:abstractNumId w:val="5"/>
  </w:num>
  <w:num w:numId="17">
    <w:abstractNumId w:val="12"/>
  </w:num>
  <w:num w:numId="18">
    <w:abstractNumId w:val="3"/>
  </w:num>
  <w:num w:numId="19">
    <w:abstractNumId w:val="3"/>
  </w:num>
  <w:num w:numId="20">
    <w:abstractNumId w:val="19"/>
  </w:num>
  <w:num w:numId="21">
    <w:abstractNumId w:val="3"/>
  </w:num>
  <w:num w:numId="22">
    <w:abstractNumId w:val="6"/>
  </w:num>
  <w:num w:numId="23">
    <w:abstractNumId w:val="13"/>
  </w:num>
  <w:num w:numId="24">
    <w:abstractNumId w:val="3"/>
  </w:num>
  <w:num w:numId="25">
    <w:abstractNumId w:val="0"/>
  </w:num>
  <w:num w:numId="26">
    <w:abstractNumId w:val="17"/>
  </w:num>
  <w:num w:numId="27">
    <w:abstractNumId w:val="3"/>
  </w:num>
  <w:num w:numId="2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3"/>
  </w:num>
  <w:num w:numId="31">
    <w:abstractNumId w:val="3"/>
  </w:num>
  <w:num w:numId="32">
    <w:abstractNumId w:val="3"/>
  </w:num>
  <w:num w:numId="33">
    <w:abstractNumId w:val="3"/>
  </w:num>
  <w:num w:numId="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51"/>
    <w:rsid w:val="00000955"/>
    <w:rsid w:val="00000B1E"/>
    <w:rsid w:val="00000E6A"/>
    <w:rsid w:val="00001555"/>
    <w:rsid w:val="0000189C"/>
    <w:rsid w:val="00001CF2"/>
    <w:rsid w:val="00002117"/>
    <w:rsid w:val="000028C6"/>
    <w:rsid w:val="00002CFA"/>
    <w:rsid w:val="00002E83"/>
    <w:rsid w:val="000036C7"/>
    <w:rsid w:val="0000381C"/>
    <w:rsid w:val="00003DD3"/>
    <w:rsid w:val="0000415D"/>
    <w:rsid w:val="000041DC"/>
    <w:rsid w:val="00004FCA"/>
    <w:rsid w:val="00005258"/>
    <w:rsid w:val="000062AC"/>
    <w:rsid w:val="00006961"/>
    <w:rsid w:val="00007339"/>
    <w:rsid w:val="0000792A"/>
    <w:rsid w:val="00007AC8"/>
    <w:rsid w:val="00007E76"/>
    <w:rsid w:val="00010484"/>
    <w:rsid w:val="00010BA4"/>
    <w:rsid w:val="000112BF"/>
    <w:rsid w:val="00011856"/>
    <w:rsid w:val="00012233"/>
    <w:rsid w:val="000127F3"/>
    <w:rsid w:val="0001378D"/>
    <w:rsid w:val="00014189"/>
    <w:rsid w:val="00014797"/>
    <w:rsid w:val="00014E76"/>
    <w:rsid w:val="000157D4"/>
    <w:rsid w:val="00015C75"/>
    <w:rsid w:val="0001687E"/>
    <w:rsid w:val="00016AC5"/>
    <w:rsid w:val="000170A2"/>
    <w:rsid w:val="00017318"/>
    <w:rsid w:val="00017815"/>
    <w:rsid w:val="000202BA"/>
    <w:rsid w:val="00020E17"/>
    <w:rsid w:val="00021724"/>
    <w:rsid w:val="000224C0"/>
    <w:rsid w:val="000246F7"/>
    <w:rsid w:val="0002482E"/>
    <w:rsid w:val="00024A1B"/>
    <w:rsid w:val="0002542F"/>
    <w:rsid w:val="00025B5F"/>
    <w:rsid w:val="0002602C"/>
    <w:rsid w:val="0003114D"/>
    <w:rsid w:val="00031575"/>
    <w:rsid w:val="00031638"/>
    <w:rsid w:val="00032006"/>
    <w:rsid w:val="00033066"/>
    <w:rsid w:val="000336A3"/>
    <w:rsid w:val="00033CBF"/>
    <w:rsid w:val="0003486E"/>
    <w:rsid w:val="00034ACB"/>
    <w:rsid w:val="0003534E"/>
    <w:rsid w:val="0003585A"/>
    <w:rsid w:val="00035E2C"/>
    <w:rsid w:val="000364F5"/>
    <w:rsid w:val="00036D76"/>
    <w:rsid w:val="00036DF4"/>
    <w:rsid w:val="000377AC"/>
    <w:rsid w:val="00037C5C"/>
    <w:rsid w:val="000406D7"/>
    <w:rsid w:val="00040994"/>
    <w:rsid w:val="00040D58"/>
    <w:rsid w:val="00041FA9"/>
    <w:rsid w:val="00042123"/>
    <w:rsid w:val="000423C9"/>
    <w:rsid w:val="0004269F"/>
    <w:rsid w:val="00043310"/>
    <w:rsid w:val="000434F3"/>
    <w:rsid w:val="000439F1"/>
    <w:rsid w:val="00043C76"/>
    <w:rsid w:val="000444C1"/>
    <w:rsid w:val="0004452A"/>
    <w:rsid w:val="000447A9"/>
    <w:rsid w:val="00044976"/>
    <w:rsid w:val="00044B56"/>
    <w:rsid w:val="00045BCC"/>
    <w:rsid w:val="00045D07"/>
    <w:rsid w:val="00046663"/>
    <w:rsid w:val="00047749"/>
    <w:rsid w:val="0005086E"/>
    <w:rsid w:val="00050F14"/>
    <w:rsid w:val="000513AA"/>
    <w:rsid w:val="00051954"/>
    <w:rsid w:val="00052964"/>
    <w:rsid w:val="000540AE"/>
    <w:rsid w:val="000545C5"/>
    <w:rsid w:val="00055A13"/>
    <w:rsid w:val="0005616C"/>
    <w:rsid w:val="00056ABF"/>
    <w:rsid w:val="0005755D"/>
    <w:rsid w:val="00057F32"/>
    <w:rsid w:val="000604BD"/>
    <w:rsid w:val="00061BE1"/>
    <w:rsid w:val="00061DEB"/>
    <w:rsid w:val="00061EB5"/>
    <w:rsid w:val="0006247C"/>
    <w:rsid w:val="00062A25"/>
    <w:rsid w:val="00063253"/>
    <w:rsid w:val="000640AA"/>
    <w:rsid w:val="000640BD"/>
    <w:rsid w:val="00064A31"/>
    <w:rsid w:val="0006514E"/>
    <w:rsid w:val="00065F08"/>
    <w:rsid w:val="0006654B"/>
    <w:rsid w:val="00066776"/>
    <w:rsid w:val="000671E0"/>
    <w:rsid w:val="00067275"/>
    <w:rsid w:val="00067C64"/>
    <w:rsid w:val="000705FA"/>
    <w:rsid w:val="00070F14"/>
    <w:rsid w:val="00071672"/>
    <w:rsid w:val="00071FBB"/>
    <w:rsid w:val="00072A02"/>
    <w:rsid w:val="00073CB5"/>
    <w:rsid w:val="0007425C"/>
    <w:rsid w:val="000744DA"/>
    <w:rsid w:val="000749AD"/>
    <w:rsid w:val="00075047"/>
    <w:rsid w:val="000750BD"/>
    <w:rsid w:val="00075172"/>
    <w:rsid w:val="00076939"/>
    <w:rsid w:val="00076B51"/>
    <w:rsid w:val="00076EF6"/>
    <w:rsid w:val="00077553"/>
    <w:rsid w:val="000806BD"/>
    <w:rsid w:val="00080B60"/>
    <w:rsid w:val="00080C67"/>
    <w:rsid w:val="00080E1E"/>
    <w:rsid w:val="00080F6F"/>
    <w:rsid w:val="000824FA"/>
    <w:rsid w:val="00082750"/>
    <w:rsid w:val="00082DFA"/>
    <w:rsid w:val="00082E1B"/>
    <w:rsid w:val="00082F62"/>
    <w:rsid w:val="00084336"/>
    <w:rsid w:val="00084CFC"/>
    <w:rsid w:val="000851A2"/>
    <w:rsid w:val="00085312"/>
    <w:rsid w:val="00085360"/>
    <w:rsid w:val="00085CC8"/>
    <w:rsid w:val="00085DDD"/>
    <w:rsid w:val="000864C5"/>
    <w:rsid w:val="00086FE3"/>
    <w:rsid w:val="000876BB"/>
    <w:rsid w:val="000904CD"/>
    <w:rsid w:val="0009086B"/>
    <w:rsid w:val="00090B3D"/>
    <w:rsid w:val="00090DBC"/>
    <w:rsid w:val="00091009"/>
    <w:rsid w:val="000914B6"/>
    <w:rsid w:val="00091ACF"/>
    <w:rsid w:val="000929D8"/>
    <w:rsid w:val="00092EB2"/>
    <w:rsid w:val="0009352E"/>
    <w:rsid w:val="000937A9"/>
    <w:rsid w:val="00094D11"/>
    <w:rsid w:val="00095322"/>
    <w:rsid w:val="000954CB"/>
    <w:rsid w:val="00096171"/>
    <w:rsid w:val="00096B96"/>
    <w:rsid w:val="00096D8B"/>
    <w:rsid w:val="000971B2"/>
    <w:rsid w:val="00097941"/>
    <w:rsid w:val="00097A35"/>
    <w:rsid w:val="000A041B"/>
    <w:rsid w:val="000A0C37"/>
    <w:rsid w:val="000A12F4"/>
    <w:rsid w:val="000A1F6F"/>
    <w:rsid w:val="000A20EF"/>
    <w:rsid w:val="000A2F3F"/>
    <w:rsid w:val="000A34B3"/>
    <w:rsid w:val="000A38A6"/>
    <w:rsid w:val="000A592D"/>
    <w:rsid w:val="000A767E"/>
    <w:rsid w:val="000B0B4A"/>
    <w:rsid w:val="000B122B"/>
    <w:rsid w:val="000B1C10"/>
    <w:rsid w:val="000B20E1"/>
    <w:rsid w:val="000B23AB"/>
    <w:rsid w:val="000B24CA"/>
    <w:rsid w:val="000B279A"/>
    <w:rsid w:val="000B2F1D"/>
    <w:rsid w:val="000B3476"/>
    <w:rsid w:val="000B4AAB"/>
    <w:rsid w:val="000B4D82"/>
    <w:rsid w:val="000B4E4A"/>
    <w:rsid w:val="000B592D"/>
    <w:rsid w:val="000B5E70"/>
    <w:rsid w:val="000B61D2"/>
    <w:rsid w:val="000B64D8"/>
    <w:rsid w:val="000B6ED7"/>
    <w:rsid w:val="000B6FBB"/>
    <w:rsid w:val="000B70A7"/>
    <w:rsid w:val="000B73DD"/>
    <w:rsid w:val="000C09BE"/>
    <w:rsid w:val="000C20BE"/>
    <w:rsid w:val="000C3090"/>
    <w:rsid w:val="000C347D"/>
    <w:rsid w:val="000C36A7"/>
    <w:rsid w:val="000C3B1F"/>
    <w:rsid w:val="000C495F"/>
    <w:rsid w:val="000C498D"/>
    <w:rsid w:val="000C512E"/>
    <w:rsid w:val="000C5DF2"/>
    <w:rsid w:val="000C66FC"/>
    <w:rsid w:val="000C6999"/>
    <w:rsid w:val="000C69C4"/>
    <w:rsid w:val="000C6A29"/>
    <w:rsid w:val="000C6ED4"/>
    <w:rsid w:val="000C7BC4"/>
    <w:rsid w:val="000D03D7"/>
    <w:rsid w:val="000D10CB"/>
    <w:rsid w:val="000D1622"/>
    <w:rsid w:val="000D1C3E"/>
    <w:rsid w:val="000D3065"/>
    <w:rsid w:val="000D38BA"/>
    <w:rsid w:val="000D4068"/>
    <w:rsid w:val="000D4B26"/>
    <w:rsid w:val="000D5C75"/>
    <w:rsid w:val="000D5FBC"/>
    <w:rsid w:val="000D652B"/>
    <w:rsid w:val="000D6F28"/>
    <w:rsid w:val="000D72B3"/>
    <w:rsid w:val="000D76B1"/>
    <w:rsid w:val="000D7FFD"/>
    <w:rsid w:val="000E0A20"/>
    <w:rsid w:val="000E0C1A"/>
    <w:rsid w:val="000E1D6D"/>
    <w:rsid w:val="000E2416"/>
    <w:rsid w:val="000E26A4"/>
    <w:rsid w:val="000E2A8D"/>
    <w:rsid w:val="000E3A75"/>
    <w:rsid w:val="000E3D31"/>
    <w:rsid w:val="000E3ED7"/>
    <w:rsid w:val="000E40F6"/>
    <w:rsid w:val="000E4C77"/>
    <w:rsid w:val="000E4F1B"/>
    <w:rsid w:val="000E5732"/>
    <w:rsid w:val="000E5774"/>
    <w:rsid w:val="000E63FC"/>
    <w:rsid w:val="000E6431"/>
    <w:rsid w:val="000E7E27"/>
    <w:rsid w:val="000F07CF"/>
    <w:rsid w:val="000F202B"/>
    <w:rsid w:val="000F21A5"/>
    <w:rsid w:val="000F359C"/>
    <w:rsid w:val="000F37F1"/>
    <w:rsid w:val="000F3D20"/>
    <w:rsid w:val="000F419C"/>
    <w:rsid w:val="000F43BC"/>
    <w:rsid w:val="000F5665"/>
    <w:rsid w:val="000F5D2F"/>
    <w:rsid w:val="000F5EB4"/>
    <w:rsid w:val="000F70B1"/>
    <w:rsid w:val="000F74CD"/>
    <w:rsid w:val="000F778A"/>
    <w:rsid w:val="000F7D9D"/>
    <w:rsid w:val="00101851"/>
    <w:rsid w:val="001018CB"/>
    <w:rsid w:val="00101C9B"/>
    <w:rsid w:val="00101E67"/>
    <w:rsid w:val="00101F9A"/>
    <w:rsid w:val="00102656"/>
    <w:rsid w:val="00102B9F"/>
    <w:rsid w:val="0010300B"/>
    <w:rsid w:val="00105D72"/>
    <w:rsid w:val="0010671E"/>
    <w:rsid w:val="00106A93"/>
    <w:rsid w:val="00106D13"/>
    <w:rsid w:val="00106F61"/>
    <w:rsid w:val="0010776A"/>
    <w:rsid w:val="001077DD"/>
    <w:rsid w:val="00107982"/>
    <w:rsid w:val="00110016"/>
    <w:rsid w:val="00110B57"/>
    <w:rsid w:val="00111C17"/>
    <w:rsid w:val="00111FC4"/>
    <w:rsid w:val="00112637"/>
    <w:rsid w:val="00112ABC"/>
    <w:rsid w:val="0011386E"/>
    <w:rsid w:val="00113A50"/>
    <w:rsid w:val="001147EB"/>
    <w:rsid w:val="001151FF"/>
    <w:rsid w:val="001163DE"/>
    <w:rsid w:val="0012001E"/>
    <w:rsid w:val="001205E8"/>
    <w:rsid w:val="00120737"/>
    <w:rsid w:val="00120916"/>
    <w:rsid w:val="001210E6"/>
    <w:rsid w:val="00121FC3"/>
    <w:rsid w:val="001220D9"/>
    <w:rsid w:val="001239E7"/>
    <w:rsid w:val="00123CA9"/>
    <w:rsid w:val="00123D3A"/>
    <w:rsid w:val="001241F0"/>
    <w:rsid w:val="0012545C"/>
    <w:rsid w:val="00125A57"/>
    <w:rsid w:val="00126A55"/>
    <w:rsid w:val="00126A7B"/>
    <w:rsid w:val="00126BD0"/>
    <w:rsid w:val="001274D2"/>
    <w:rsid w:val="00127ED3"/>
    <w:rsid w:val="00130384"/>
    <w:rsid w:val="00131226"/>
    <w:rsid w:val="00131631"/>
    <w:rsid w:val="0013293B"/>
    <w:rsid w:val="00133198"/>
    <w:rsid w:val="001339AF"/>
    <w:rsid w:val="00133A42"/>
    <w:rsid w:val="00133A90"/>
    <w:rsid w:val="00133F08"/>
    <w:rsid w:val="0013435C"/>
    <w:rsid w:val="0013453F"/>
    <w:rsid w:val="001345E6"/>
    <w:rsid w:val="00134FDF"/>
    <w:rsid w:val="00135B5C"/>
    <w:rsid w:val="00135FAD"/>
    <w:rsid w:val="00136801"/>
    <w:rsid w:val="00136C89"/>
    <w:rsid w:val="001374C8"/>
    <w:rsid w:val="001378B0"/>
    <w:rsid w:val="0014015E"/>
    <w:rsid w:val="00140202"/>
    <w:rsid w:val="001417E5"/>
    <w:rsid w:val="001421FE"/>
    <w:rsid w:val="001424EB"/>
    <w:rsid w:val="00142B55"/>
    <w:rsid w:val="00142E00"/>
    <w:rsid w:val="00143575"/>
    <w:rsid w:val="00144D9E"/>
    <w:rsid w:val="0014593C"/>
    <w:rsid w:val="00145C3E"/>
    <w:rsid w:val="00146B5F"/>
    <w:rsid w:val="00147A11"/>
    <w:rsid w:val="00147A4E"/>
    <w:rsid w:val="00147ED3"/>
    <w:rsid w:val="00150302"/>
    <w:rsid w:val="00150A09"/>
    <w:rsid w:val="00150B57"/>
    <w:rsid w:val="001514F2"/>
    <w:rsid w:val="00152793"/>
    <w:rsid w:val="00152798"/>
    <w:rsid w:val="0015292A"/>
    <w:rsid w:val="001529F2"/>
    <w:rsid w:val="00152C76"/>
    <w:rsid w:val="0015314C"/>
    <w:rsid w:val="00153B7E"/>
    <w:rsid w:val="00154038"/>
    <w:rsid w:val="001545A9"/>
    <w:rsid w:val="001548D9"/>
    <w:rsid w:val="00154D23"/>
    <w:rsid w:val="0015714D"/>
    <w:rsid w:val="0015731A"/>
    <w:rsid w:val="001578FB"/>
    <w:rsid w:val="001611FF"/>
    <w:rsid w:val="0016250C"/>
    <w:rsid w:val="001625BF"/>
    <w:rsid w:val="00162CE7"/>
    <w:rsid w:val="001636B8"/>
    <w:rsid w:val="001637C7"/>
    <w:rsid w:val="00163C9D"/>
    <w:rsid w:val="0016480E"/>
    <w:rsid w:val="0016489B"/>
    <w:rsid w:val="00164D0C"/>
    <w:rsid w:val="00165755"/>
    <w:rsid w:val="00165FCD"/>
    <w:rsid w:val="001664F2"/>
    <w:rsid w:val="00166A13"/>
    <w:rsid w:val="001675DA"/>
    <w:rsid w:val="00167831"/>
    <w:rsid w:val="00167CE4"/>
    <w:rsid w:val="00170599"/>
    <w:rsid w:val="00170D48"/>
    <w:rsid w:val="001710A8"/>
    <w:rsid w:val="00171875"/>
    <w:rsid w:val="00171A5C"/>
    <w:rsid w:val="00171C4D"/>
    <w:rsid w:val="00171D53"/>
    <w:rsid w:val="00172755"/>
    <w:rsid w:val="00172B5C"/>
    <w:rsid w:val="00172C53"/>
    <w:rsid w:val="0017315A"/>
    <w:rsid w:val="00173230"/>
    <w:rsid w:val="00174017"/>
    <w:rsid w:val="00174297"/>
    <w:rsid w:val="00174D91"/>
    <w:rsid w:val="0017558E"/>
    <w:rsid w:val="001758B1"/>
    <w:rsid w:val="00176198"/>
    <w:rsid w:val="001763CA"/>
    <w:rsid w:val="00177095"/>
    <w:rsid w:val="00177D33"/>
    <w:rsid w:val="0018019B"/>
    <w:rsid w:val="00180250"/>
    <w:rsid w:val="00180E06"/>
    <w:rsid w:val="00180EDE"/>
    <w:rsid w:val="001817B3"/>
    <w:rsid w:val="00181FCF"/>
    <w:rsid w:val="00183014"/>
    <w:rsid w:val="00184035"/>
    <w:rsid w:val="00184907"/>
    <w:rsid w:val="00184EDF"/>
    <w:rsid w:val="00186114"/>
    <w:rsid w:val="00186185"/>
    <w:rsid w:val="001864F4"/>
    <w:rsid w:val="00186A2B"/>
    <w:rsid w:val="00186DFB"/>
    <w:rsid w:val="00186E21"/>
    <w:rsid w:val="0018717F"/>
    <w:rsid w:val="001877DE"/>
    <w:rsid w:val="00187C65"/>
    <w:rsid w:val="00190C3E"/>
    <w:rsid w:val="00191179"/>
    <w:rsid w:val="00191956"/>
    <w:rsid w:val="00192248"/>
    <w:rsid w:val="001924BA"/>
    <w:rsid w:val="00192A26"/>
    <w:rsid w:val="00192C3A"/>
    <w:rsid w:val="001931EF"/>
    <w:rsid w:val="00193306"/>
    <w:rsid w:val="00193461"/>
    <w:rsid w:val="00194CB8"/>
    <w:rsid w:val="001959C2"/>
    <w:rsid w:val="00196046"/>
    <w:rsid w:val="0019680E"/>
    <w:rsid w:val="001969D8"/>
    <w:rsid w:val="00197849"/>
    <w:rsid w:val="001A0838"/>
    <w:rsid w:val="001A1E0C"/>
    <w:rsid w:val="001A20C2"/>
    <w:rsid w:val="001A260F"/>
    <w:rsid w:val="001A2D25"/>
    <w:rsid w:val="001A30AE"/>
    <w:rsid w:val="001A43D3"/>
    <w:rsid w:val="001A4C06"/>
    <w:rsid w:val="001A4C89"/>
    <w:rsid w:val="001A51E3"/>
    <w:rsid w:val="001A6047"/>
    <w:rsid w:val="001A64B2"/>
    <w:rsid w:val="001A675B"/>
    <w:rsid w:val="001A6835"/>
    <w:rsid w:val="001A7968"/>
    <w:rsid w:val="001B00E6"/>
    <w:rsid w:val="001B00EA"/>
    <w:rsid w:val="001B0B8B"/>
    <w:rsid w:val="001B10DD"/>
    <w:rsid w:val="001B1306"/>
    <w:rsid w:val="001B134C"/>
    <w:rsid w:val="001B136E"/>
    <w:rsid w:val="001B221C"/>
    <w:rsid w:val="001B2B8E"/>
    <w:rsid w:val="001B2E98"/>
    <w:rsid w:val="001B3483"/>
    <w:rsid w:val="001B3835"/>
    <w:rsid w:val="001B3C1E"/>
    <w:rsid w:val="001B3C89"/>
    <w:rsid w:val="001B4494"/>
    <w:rsid w:val="001B4B6F"/>
    <w:rsid w:val="001B4D94"/>
    <w:rsid w:val="001B535C"/>
    <w:rsid w:val="001B5949"/>
    <w:rsid w:val="001B61ED"/>
    <w:rsid w:val="001B7444"/>
    <w:rsid w:val="001B7A43"/>
    <w:rsid w:val="001C056B"/>
    <w:rsid w:val="001C0D8B"/>
    <w:rsid w:val="001C0DA8"/>
    <w:rsid w:val="001C0FB0"/>
    <w:rsid w:val="001C16A8"/>
    <w:rsid w:val="001C19FE"/>
    <w:rsid w:val="001C20DC"/>
    <w:rsid w:val="001C3580"/>
    <w:rsid w:val="001C3AB0"/>
    <w:rsid w:val="001C40EA"/>
    <w:rsid w:val="001C4122"/>
    <w:rsid w:val="001C4300"/>
    <w:rsid w:val="001C4C98"/>
    <w:rsid w:val="001C53C6"/>
    <w:rsid w:val="001C5CDF"/>
    <w:rsid w:val="001C638F"/>
    <w:rsid w:val="001C6643"/>
    <w:rsid w:val="001C6C06"/>
    <w:rsid w:val="001C6E1E"/>
    <w:rsid w:val="001C765A"/>
    <w:rsid w:val="001C768A"/>
    <w:rsid w:val="001C7902"/>
    <w:rsid w:val="001C7E7C"/>
    <w:rsid w:val="001D0758"/>
    <w:rsid w:val="001D1430"/>
    <w:rsid w:val="001D17A7"/>
    <w:rsid w:val="001D1FD6"/>
    <w:rsid w:val="001D2B3A"/>
    <w:rsid w:val="001D2ECC"/>
    <w:rsid w:val="001D353D"/>
    <w:rsid w:val="001D3B74"/>
    <w:rsid w:val="001D4017"/>
    <w:rsid w:val="001D4AD7"/>
    <w:rsid w:val="001D4BEB"/>
    <w:rsid w:val="001D5BB5"/>
    <w:rsid w:val="001D5E2E"/>
    <w:rsid w:val="001D5F39"/>
    <w:rsid w:val="001D6086"/>
    <w:rsid w:val="001D6144"/>
    <w:rsid w:val="001D63F4"/>
    <w:rsid w:val="001D6802"/>
    <w:rsid w:val="001D73FB"/>
    <w:rsid w:val="001D78BD"/>
    <w:rsid w:val="001D7AA5"/>
    <w:rsid w:val="001D7E93"/>
    <w:rsid w:val="001D7F05"/>
    <w:rsid w:val="001E056D"/>
    <w:rsid w:val="001E0D8A"/>
    <w:rsid w:val="001E0E4D"/>
    <w:rsid w:val="001E155F"/>
    <w:rsid w:val="001E2456"/>
    <w:rsid w:val="001E2AA0"/>
    <w:rsid w:val="001E31D0"/>
    <w:rsid w:val="001E3942"/>
    <w:rsid w:val="001E4038"/>
    <w:rsid w:val="001E4B39"/>
    <w:rsid w:val="001E4C8E"/>
    <w:rsid w:val="001E533D"/>
    <w:rsid w:val="001E5858"/>
    <w:rsid w:val="001E5F1A"/>
    <w:rsid w:val="001E67BA"/>
    <w:rsid w:val="001E70E4"/>
    <w:rsid w:val="001E74C2"/>
    <w:rsid w:val="001F0D31"/>
    <w:rsid w:val="001F22D1"/>
    <w:rsid w:val="001F25FE"/>
    <w:rsid w:val="001F2F9A"/>
    <w:rsid w:val="001F303A"/>
    <w:rsid w:val="001F39D4"/>
    <w:rsid w:val="001F3C5C"/>
    <w:rsid w:val="001F3EE4"/>
    <w:rsid w:val="001F4040"/>
    <w:rsid w:val="001F469F"/>
    <w:rsid w:val="001F4724"/>
    <w:rsid w:val="001F4F82"/>
    <w:rsid w:val="001F5A48"/>
    <w:rsid w:val="001F6260"/>
    <w:rsid w:val="001F640A"/>
    <w:rsid w:val="001F64C7"/>
    <w:rsid w:val="001F66EE"/>
    <w:rsid w:val="001F695A"/>
    <w:rsid w:val="001F6D07"/>
    <w:rsid w:val="001F75D3"/>
    <w:rsid w:val="001F7A9D"/>
    <w:rsid w:val="001F7C56"/>
    <w:rsid w:val="00200007"/>
    <w:rsid w:val="00201DBD"/>
    <w:rsid w:val="002028C1"/>
    <w:rsid w:val="00202B41"/>
    <w:rsid w:val="00202D72"/>
    <w:rsid w:val="00202EA3"/>
    <w:rsid w:val="0020302D"/>
    <w:rsid w:val="002030A5"/>
    <w:rsid w:val="00203131"/>
    <w:rsid w:val="002042AA"/>
    <w:rsid w:val="00204D2B"/>
    <w:rsid w:val="00204FEE"/>
    <w:rsid w:val="00205702"/>
    <w:rsid w:val="002057AD"/>
    <w:rsid w:val="00206256"/>
    <w:rsid w:val="002067FC"/>
    <w:rsid w:val="002075C9"/>
    <w:rsid w:val="00207DF2"/>
    <w:rsid w:val="00207F7C"/>
    <w:rsid w:val="002111ED"/>
    <w:rsid w:val="00211D5F"/>
    <w:rsid w:val="00211DCF"/>
    <w:rsid w:val="002126D3"/>
    <w:rsid w:val="00212E88"/>
    <w:rsid w:val="0021337C"/>
    <w:rsid w:val="0021368A"/>
    <w:rsid w:val="00213823"/>
    <w:rsid w:val="002139CE"/>
    <w:rsid w:val="00213C9C"/>
    <w:rsid w:val="00214732"/>
    <w:rsid w:val="00214816"/>
    <w:rsid w:val="00215A97"/>
    <w:rsid w:val="002165CA"/>
    <w:rsid w:val="00216A1F"/>
    <w:rsid w:val="00216B76"/>
    <w:rsid w:val="002171D2"/>
    <w:rsid w:val="0021758B"/>
    <w:rsid w:val="00217809"/>
    <w:rsid w:val="00217F5E"/>
    <w:rsid w:val="0022009E"/>
    <w:rsid w:val="00220A33"/>
    <w:rsid w:val="00220A69"/>
    <w:rsid w:val="00221505"/>
    <w:rsid w:val="002220DA"/>
    <w:rsid w:val="00222C40"/>
    <w:rsid w:val="00223241"/>
    <w:rsid w:val="002233CD"/>
    <w:rsid w:val="002236FD"/>
    <w:rsid w:val="002241E1"/>
    <w:rsid w:val="0022425C"/>
    <w:rsid w:val="00224342"/>
    <w:rsid w:val="0022441E"/>
    <w:rsid w:val="00224534"/>
    <w:rsid w:val="002246DE"/>
    <w:rsid w:val="00225CA2"/>
    <w:rsid w:val="00225EFA"/>
    <w:rsid w:val="00226311"/>
    <w:rsid w:val="00226A82"/>
    <w:rsid w:val="002277B7"/>
    <w:rsid w:val="00227B0C"/>
    <w:rsid w:val="002312A0"/>
    <w:rsid w:val="00231626"/>
    <w:rsid w:val="00232020"/>
    <w:rsid w:val="002329FF"/>
    <w:rsid w:val="0023317D"/>
    <w:rsid w:val="00233BFB"/>
    <w:rsid w:val="00233C8C"/>
    <w:rsid w:val="00234A75"/>
    <w:rsid w:val="00234A87"/>
    <w:rsid w:val="00236AAC"/>
    <w:rsid w:val="00236EE3"/>
    <w:rsid w:val="002400D0"/>
    <w:rsid w:val="0024053E"/>
    <w:rsid w:val="00240ECE"/>
    <w:rsid w:val="00241F84"/>
    <w:rsid w:val="002424EA"/>
    <w:rsid w:val="00242CB9"/>
    <w:rsid w:val="00243971"/>
    <w:rsid w:val="00243C36"/>
    <w:rsid w:val="00243EE6"/>
    <w:rsid w:val="002441E1"/>
    <w:rsid w:val="002441E5"/>
    <w:rsid w:val="00244F73"/>
    <w:rsid w:val="002464FB"/>
    <w:rsid w:val="00247248"/>
    <w:rsid w:val="00247ADC"/>
    <w:rsid w:val="00247C5D"/>
    <w:rsid w:val="00250634"/>
    <w:rsid w:val="002518F9"/>
    <w:rsid w:val="00251C6B"/>
    <w:rsid w:val="0025202F"/>
    <w:rsid w:val="00252510"/>
    <w:rsid w:val="00252BC4"/>
    <w:rsid w:val="00252DCA"/>
    <w:rsid w:val="00252DF8"/>
    <w:rsid w:val="00253136"/>
    <w:rsid w:val="00253527"/>
    <w:rsid w:val="00254014"/>
    <w:rsid w:val="00254B1F"/>
    <w:rsid w:val="00254B39"/>
    <w:rsid w:val="00255476"/>
    <w:rsid w:val="00256367"/>
    <w:rsid w:val="00256533"/>
    <w:rsid w:val="0025771B"/>
    <w:rsid w:val="00257B10"/>
    <w:rsid w:val="00260078"/>
    <w:rsid w:val="00260A39"/>
    <w:rsid w:val="00260A53"/>
    <w:rsid w:val="00261742"/>
    <w:rsid w:val="0026210A"/>
    <w:rsid w:val="002627D8"/>
    <w:rsid w:val="00263732"/>
    <w:rsid w:val="002639CF"/>
    <w:rsid w:val="0026434C"/>
    <w:rsid w:val="00264857"/>
    <w:rsid w:val="0026504D"/>
    <w:rsid w:val="00265279"/>
    <w:rsid w:val="00265368"/>
    <w:rsid w:val="002657E8"/>
    <w:rsid w:val="002658CF"/>
    <w:rsid w:val="00265EA8"/>
    <w:rsid w:val="002676AD"/>
    <w:rsid w:val="002677CF"/>
    <w:rsid w:val="002703EE"/>
    <w:rsid w:val="0027080D"/>
    <w:rsid w:val="00270AEA"/>
    <w:rsid w:val="00270B61"/>
    <w:rsid w:val="00270D7C"/>
    <w:rsid w:val="00270F89"/>
    <w:rsid w:val="0027117E"/>
    <w:rsid w:val="002716CF"/>
    <w:rsid w:val="00272329"/>
    <w:rsid w:val="002725D2"/>
    <w:rsid w:val="00272DF5"/>
    <w:rsid w:val="002730B2"/>
    <w:rsid w:val="00273A2F"/>
    <w:rsid w:val="00273E92"/>
    <w:rsid w:val="002743BC"/>
    <w:rsid w:val="002748C5"/>
    <w:rsid w:val="00274947"/>
    <w:rsid w:val="00275C8A"/>
    <w:rsid w:val="00275F3C"/>
    <w:rsid w:val="00276073"/>
    <w:rsid w:val="002762ED"/>
    <w:rsid w:val="002775DF"/>
    <w:rsid w:val="0027778A"/>
    <w:rsid w:val="00277810"/>
    <w:rsid w:val="00277C8D"/>
    <w:rsid w:val="002808F4"/>
    <w:rsid w:val="00280986"/>
    <w:rsid w:val="00281713"/>
    <w:rsid w:val="00281B63"/>
    <w:rsid w:val="00281ECE"/>
    <w:rsid w:val="002831C7"/>
    <w:rsid w:val="002832D6"/>
    <w:rsid w:val="00283683"/>
    <w:rsid w:val="00283EAA"/>
    <w:rsid w:val="002840C6"/>
    <w:rsid w:val="002841DB"/>
    <w:rsid w:val="00284A64"/>
    <w:rsid w:val="00285009"/>
    <w:rsid w:val="00285415"/>
    <w:rsid w:val="00285C51"/>
    <w:rsid w:val="0028622E"/>
    <w:rsid w:val="0028646D"/>
    <w:rsid w:val="002901AD"/>
    <w:rsid w:val="00292132"/>
    <w:rsid w:val="002921DC"/>
    <w:rsid w:val="00292713"/>
    <w:rsid w:val="002927E5"/>
    <w:rsid w:val="00293108"/>
    <w:rsid w:val="002935CE"/>
    <w:rsid w:val="00293832"/>
    <w:rsid w:val="00293B90"/>
    <w:rsid w:val="00294292"/>
    <w:rsid w:val="00294D61"/>
    <w:rsid w:val="00295174"/>
    <w:rsid w:val="00296172"/>
    <w:rsid w:val="00296B92"/>
    <w:rsid w:val="00296D14"/>
    <w:rsid w:val="00296ED7"/>
    <w:rsid w:val="0029727C"/>
    <w:rsid w:val="002A0017"/>
    <w:rsid w:val="002A253E"/>
    <w:rsid w:val="002A2589"/>
    <w:rsid w:val="002A2C22"/>
    <w:rsid w:val="002A2FF4"/>
    <w:rsid w:val="002A36A4"/>
    <w:rsid w:val="002A3C17"/>
    <w:rsid w:val="002A461F"/>
    <w:rsid w:val="002A5041"/>
    <w:rsid w:val="002A5B8E"/>
    <w:rsid w:val="002A5DC0"/>
    <w:rsid w:val="002A71FB"/>
    <w:rsid w:val="002A7549"/>
    <w:rsid w:val="002A7B09"/>
    <w:rsid w:val="002A7EE2"/>
    <w:rsid w:val="002B02EB"/>
    <w:rsid w:val="002B129C"/>
    <w:rsid w:val="002B15A0"/>
    <w:rsid w:val="002B204F"/>
    <w:rsid w:val="002B27F7"/>
    <w:rsid w:val="002B2BB5"/>
    <w:rsid w:val="002B39CB"/>
    <w:rsid w:val="002B4D42"/>
    <w:rsid w:val="002B512D"/>
    <w:rsid w:val="002B5772"/>
    <w:rsid w:val="002B5A5E"/>
    <w:rsid w:val="002B5CC3"/>
    <w:rsid w:val="002B6C5D"/>
    <w:rsid w:val="002B6D72"/>
    <w:rsid w:val="002B72A5"/>
    <w:rsid w:val="002B7303"/>
    <w:rsid w:val="002B75C0"/>
    <w:rsid w:val="002C0529"/>
    <w:rsid w:val="002C0602"/>
    <w:rsid w:val="002C07D1"/>
    <w:rsid w:val="002C0E67"/>
    <w:rsid w:val="002C1100"/>
    <w:rsid w:val="002C18E5"/>
    <w:rsid w:val="002C2A0D"/>
    <w:rsid w:val="002C340C"/>
    <w:rsid w:val="002C401B"/>
    <w:rsid w:val="002C4C60"/>
    <w:rsid w:val="002C4E58"/>
    <w:rsid w:val="002C599D"/>
    <w:rsid w:val="002C5BCF"/>
    <w:rsid w:val="002C5FA8"/>
    <w:rsid w:val="002C6071"/>
    <w:rsid w:val="002C7888"/>
    <w:rsid w:val="002D041F"/>
    <w:rsid w:val="002D0E17"/>
    <w:rsid w:val="002D152F"/>
    <w:rsid w:val="002D225F"/>
    <w:rsid w:val="002D2770"/>
    <w:rsid w:val="002D29F6"/>
    <w:rsid w:val="002D2A9C"/>
    <w:rsid w:val="002D3639"/>
    <w:rsid w:val="002D3B43"/>
    <w:rsid w:val="002D3E7E"/>
    <w:rsid w:val="002D40B7"/>
    <w:rsid w:val="002D46FB"/>
    <w:rsid w:val="002D4F9A"/>
    <w:rsid w:val="002D5057"/>
    <w:rsid w:val="002D564A"/>
    <w:rsid w:val="002D5C16"/>
    <w:rsid w:val="002D5F15"/>
    <w:rsid w:val="002D5F91"/>
    <w:rsid w:val="002D6992"/>
    <w:rsid w:val="002D6C44"/>
    <w:rsid w:val="002D6C52"/>
    <w:rsid w:val="002D6EBD"/>
    <w:rsid w:val="002D737B"/>
    <w:rsid w:val="002D7663"/>
    <w:rsid w:val="002D7866"/>
    <w:rsid w:val="002D7903"/>
    <w:rsid w:val="002D7DAD"/>
    <w:rsid w:val="002E00B6"/>
    <w:rsid w:val="002E0C47"/>
    <w:rsid w:val="002E1809"/>
    <w:rsid w:val="002E18B2"/>
    <w:rsid w:val="002E28A3"/>
    <w:rsid w:val="002E3854"/>
    <w:rsid w:val="002E3A58"/>
    <w:rsid w:val="002E4654"/>
    <w:rsid w:val="002E4740"/>
    <w:rsid w:val="002E496F"/>
    <w:rsid w:val="002E4E22"/>
    <w:rsid w:val="002E5092"/>
    <w:rsid w:val="002E54E9"/>
    <w:rsid w:val="002E56CE"/>
    <w:rsid w:val="002E5B20"/>
    <w:rsid w:val="002E6501"/>
    <w:rsid w:val="002F051D"/>
    <w:rsid w:val="002F09BA"/>
    <w:rsid w:val="002F108D"/>
    <w:rsid w:val="002F10FC"/>
    <w:rsid w:val="002F133F"/>
    <w:rsid w:val="002F13B4"/>
    <w:rsid w:val="002F1728"/>
    <w:rsid w:val="002F2476"/>
    <w:rsid w:val="002F2D15"/>
    <w:rsid w:val="002F34A4"/>
    <w:rsid w:val="002F3BF2"/>
    <w:rsid w:val="002F3DFF"/>
    <w:rsid w:val="002F3F61"/>
    <w:rsid w:val="002F5436"/>
    <w:rsid w:val="002F5897"/>
    <w:rsid w:val="002F5E05"/>
    <w:rsid w:val="002F67D3"/>
    <w:rsid w:val="002F7223"/>
    <w:rsid w:val="002F7635"/>
    <w:rsid w:val="002F790D"/>
    <w:rsid w:val="002F7D22"/>
    <w:rsid w:val="00300C31"/>
    <w:rsid w:val="00300D4E"/>
    <w:rsid w:val="00300D9F"/>
    <w:rsid w:val="00301539"/>
    <w:rsid w:val="0030182E"/>
    <w:rsid w:val="00301D4B"/>
    <w:rsid w:val="0030283D"/>
    <w:rsid w:val="00302894"/>
    <w:rsid w:val="00302EB9"/>
    <w:rsid w:val="00302F5F"/>
    <w:rsid w:val="0030312D"/>
    <w:rsid w:val="00303EC5"/>
    <w:rsid w:val="00303ECD"/>
    <w:rsid w:val="00303F58"/>
    <w:rsid w:val="003044E1"/>
    <w:rsid w:val="00305028"/>
    <w:rsid w:val="0030529A"/>
    <w:rsid w:val="00305CF7"/>
    <w:rsid w:val="00305F5A"/>
    <w:rsid w:val="003060BE"/>
    <w:rsid w:val="003068AC"/>
    <w:rsid w:val="00306EBF"/>
    <w:rsid w:val="00307A76"/>
    <w:rsid w:val="00307BD9"/>
    <w:rsid w:val="00307CA9"/>
    <w:rsid w:val="003104D7"/>
    <w:rsid w:val="003107D7"/>
    <w:rsid w:val="00310990"/>
    <w:rsid w:val="00311030"/>
    <w:rsid w:val="003115CB"/>
    <w:rsid w:val="00311731"/>
    <w:rsid w:val="00311C68"/>
    <w:rsid w:val="00311EA1"/>
    <w:rsid w:val="0031316F"/>
    <w:rsid w:val="003140E9"/>
    <w:rsid w:val="003142F2"/>
    <w:rsid w:val="003145C5"/>
    <w:rsid w:val="00315477"/>
    <w:rsid w:val="00315A16"/>
    <w:rsid w:val="00315F02"/>
    <w:rsid w:val="00316422"/>
    <w:rsid w:val="003168BE"/>
    <w:rsid w:val="00316A4B"/>
    <w:rsid w:val="00316E99"/>
    <w:rsid w:val="00317053"/>
    <w:rsid w:val="00317178"/>
    <w:rsid w:val="00317F4E"/>
    <w:rsid w:val="00320261"/>
    <w:rsid w:val="0032109C"/>
    <w:rsid w:val="00321822"/>
    <w:rsid w:val="00321A58"/>
    <w:rsid w:val="0032236D"/>
    <w:rsid w:val="00322B45"/>
    <w:rsid w:val="003233B8"/>
    <w:rsid w:val="00323809"/>
    <w:rsid w:val="00323D41"/>
    <w:rsid w:val="0032411E"/>
    <w:rsid w:val="0032421E"/>
    <w:rsid w:val="0032440C"/>
    <w:rsid w:val="00324B29"/>
    <w:rsid w:val="00324B9C"/>
    <w:rsid w:val="003253BD"/>
    <w:rsid w:val="00325414"/>
    <w:rsid w:val="0032547D"/>
    <w:rsid w:val="00326003"/>
    <w:rsid w:val="00326609"/>
    <w:rsid w:val="0032664D"/>
    <w:rsid w:val="003269AB"/>
    <w:rsid w:val="00326B1D"/>
    <w:rsid w:val="003302F1"/>
    <w:rsid w:val="003304A3"/>
    <w:rsid w:val="0033181D"/>
    <w:rsid w:val="00331D1D"/>
    <w:rsid w:val="003324D3"/>
    <w:rsid w:val="0033270D"/>
    <w:rsid w:val="003332E3"/>
    <w:rsid w:val="00333CB3"/>
    <w:rsid w:val="00334B95"/>
    <w:rsid w:val="00334C13"/>
    <w:rsid w:val="00334D75"/>
    <w:rsid w:val="00335A19"/>
    <w:rsid w:val="00335A76"/>
    <w:rsid w:val="00335ADF"/>
    <w:rsid w:val="00335F4E"/>
    <w:rsid w:val="00335F6B"/>
    <w:rsid w:val="00336C10"/>
    <w:rsid w:val="00337B6D"/>
    <w:rsid w:val="00340D13"/>
    <w:rsid w:val="0034151E"/>
    <w:rsid w:val="0034164B"/>
    <w:rsid w:val="00341CEC"/>
    <w:rsid w:val="00342A70"/>
    <w:rsid w:val="003436C0"/>
    <w:rsid w:val="003444B6"/>
    <w:rsid w:val="0034468C"/>
    <w:rsid w:val="0034470E"/>
    <w:rsid w:val="00344AE0"/>
    <w:rsid w:val="00345094"/>
    <w:rsid w:val="0034512D"/>
    <w:rsid w:val="00345F0D"/>
    <w:rsid w:val="003479E6"/>
    <w:rsid w:val="00347A6D"/>
    <w:rsid w:val="00350B3F"/>
    <w:rsid w:val="00351820"/>
    <w:rsid w:val="00351A5E"/>
    <w:rsid w:val="00351C09"/>
    <w:rsid w:val="0035226C"/>
    <w:rsid w:val="003524BC"/>
    <w:rsid w:val="003527E2"/>
    <w:rsid w:val="00352DB0"/>
    <w:rsid w:val="00352DC9"/>
    <w:rsid w:val="00353216"/>
    <w:rsid w:val="00353321"/>
    <w:rsid w:val="00353E92"/>
    <w:rsid w:val="00354507"/>
    <w:rsid w:val="00355BE2"/>
    <w:rsid w:val="00355C3C"/>
    <w:rsid w:val="00357939"/>
    <w:rsid w:val="00357AF2"/>
    <w:rsid w:val="00357DF4"/>
    <w:rsid w:val="00357E9B"/>
    <w:rsid w:val="00361063"/>
    <w:rsid w:val="00361D65"/>
    <w:rsid w:val="00362004"/>
    <w:rsid w:val="00363275"/>
    <w:rsid w:val="003645C6"/>
    <w:rsid w:val="00364724"/>
    <w:rsid w:val="00364F39"/>
    <w:rsid w:val="00365DE4"/>
    <w:rsid w:val="00367EE2"/>
    <w:rsid w:val="0037067C"/>
    <w:rsid w:val="0037094A"/>
    <w:rsid w:val="0037137D"/>
    <w:rsid w:val="00371ED3"/>
    <w:rsid w:val="00372877"/>
    <w:rsid w:val="00372FFC"/>
    <w:rsid w:val="00373419"/>
    <w:rsid w:val="00373F33"/>
    <w:rsid w:val="00374199"/>
    <w:rsid w:val="0037469D"/>
    <w:rsid w:val="00374D62"/>
    <w:rsid w:val="00375C17"/>
    <w:rsid w:val="00376B86"/>
    <w:rsid w:val="00376E04"/>
    <w:rsid w:val="0037728A"/>
    <w:rsid w:val="00377864"/>
    <w:rsid w:val="00380698"/>
    <w:rsid w:val="00380B7D"/>
    <w:rsid w:val="00380D6A"/>
    <w:rsid w:val="00380E33"/>
    <w:rsid w:val="0038125E"/>
    <w:rsid w:val="003815A0"/>
    <w:rsid w:val="00381A99"/>
    <w:rsid w:val="00382018"/>
    <w:rsid w:val="003829C2"/>
    <w:rsid w:val="003829C3"/>
    <w:rsid w:val="003830B2"/>
    <w:rsid w:val="003836E8"/>
    <w:rsid w:val="00383F4D"/>
    <w:rsid w:val="00384724"/>
    <w:rsid w:val="0038586F"/>
    <w:rsid w:val="00387CA8"/>
    <w:rsid w:val="00387DFD"/>
    <w:rsid w:val="00390389"/>
    <w:rsid w:val="00390B79"/>
    <w:rsid w:val="003919B7"/>
    <w:rsid w:val="00391D57"/>
    <w:rsid w:val="00392028"/>
    <w:rsid w:val="00392292"/>
    <w:rsid w:val="003926FE"/>
    <w:rsid w:val="00392733"/>
    <w:rsid w:val="00392A44"/>
    <w:rsid w:val="0039441D"/>
    <w:rsid w:val="00394655"/>
    <w:rsid w:val="00394C4E"/>
    <w:rsid w:val="00394D0A"/>
    <w:rsid w:val="00394F45"/>
    <w:rsid w:val="00394FE0"/>
    <w:rsid w:val="0039522B"/>
    <w:rsid w:val="003963B2"/>
    <w:rsid w:val="003967A2"/>
    <w:rsid w:val="00396833"/>
    <w:rsid w:val="00396E69"/>
    <w:rsid w:val="0039793A"/>
    <w:rsid w:val="00397D38"/>
    <w:rsid w:val="003A0F33"/>
    <w:rsid w:val="003A1004"/>
    <w:rsid w:val="003A1856"/>
    <w:rsid w:val="003A1D4C"/>
    <w:rsid w:val="003A1D7E"/>
    <w:rsid w:val="003A213F"/>
    <w:rsid w:val="003A3127"/>
    <w:rsid w:val="003A31EC"/>
    <w:rsid w:val="003A42DD"/>
    <w:rsid w:val="003A4C27"/>
    <w:rsid w:val="003A4DA2"/>
    <w:rsid w:val="003A4E67"/>
    <w:rsid w:val="003A58CB"/>
    <w:rsid w:val="003A5927"/>
    <w:rsid w:val="003A5EBD"/>
    <w:rsid w:val="003A5F3B"/>
    <w:rsid w:val="003A70C1"/>
    <w:rsid w:val="003A7FDA"/>
    <w:rsid w:val="003B025E"/>
    <w:rsid w:val="003B1017"/>
    <w:rsid w:val="003B20F8"/>
    <w:rsid w:val="003B2131"/>
    <w:rsid w:val="003B214B"/>
    <w:rsid w:val="003B36B3"/>
    <w:rsid w:val="003B3986"/>
    <w:rsid w:val="003B3A7D"/>
    <w:rsid w:val="003B3C07"/>
    <w:rsid w:val="003B3D5E"/>
    <w:rsid w:val="003B4A8D"/>
    <w:rsid w:val="003B4B3A"/>
    <w:rsid w:val="003B5C15"/>
    <w:rsid w:val="003B6081"/>
    <w:rsid w:val="003B676D"/>
    <w:rsid w:val="003B6775"/>
    <w:rsid w:val="003B6999"/>
    <w:rsid w:val="003B6D7B"/>
    <w:rsid w:val="003B6EF5"/>
    <w:rsid w:val="003B7915"/>
    <w:rsid w:val="003B7E48"/>
    <w:rsid w:val="003C04DE"/>
    <w:rsid w:val="003C0770"/>
    <w:rsid w:val="003C077C"/>
    <w:rsid w:val="003C0D8A"/>
    <w:rsid w:val="003C0E2B"/>
    <w:rsid w:val="003C0E56"/>
    <w:rsid w:val="003C20AA"/>
    <w:rsid w:val="003C2805"/>
    <w:rsid w:val="003C3528"/>
    <w:rsid w:val="003C3EDD"/>
    <w:rsid w:val="003C4A05"/>
    <w:rsid w:val="003C4CF1"/>
    <w:rsid w:val="003C5E9F"/>
    <w:rsid w:val="003C5FE2"/>
    <w:rsid w:val="003C6D64"/>
    <w:rsid w:val="003C70B7"/>
    <w:rsid w:val="003C7428"/>
    <w:rsid w:val="003D05FB"/>
    <w:rsid w:val="003D0618"/>
    <w:rsid w:val="003D0FC9"/>
    <w:rsid w:val="003D1B16"/>
    <w:rsid w:val="003D215E"/>
    <w:rsid w:val="003D2174"/>
    <w:rsid w:val="003D2329"/>
    <w:rsid w:val="003D2C4E"/>
    <w:rsid w:val="003D3FFC"/>
    <w:rsid w:val="003D4180"/>
    <w:rsid w:val="003D436C"/>
    <w:rsid w:val="003D45BF"/>
    <w:rsid w:val="003D463A"/>
    <w:rsid w:val="003D4653"/>
    <w:rsid w:val="003D46FA"/>
    <w:rsid w:val="003D4DF3"/>
    <w:rsid w:val="003D508A"/>
    <w:rsid w:val="003D537F"/>
    <w:rsid w:val="003D5531"/>
    <w:rsid w:val="003D55B2"/>
    <w:rsid w:val="003D5AC1"/>
    <w:rsid w:val="003D5C55"/>
    <w:rsid w:val="003D5EAE"/>
    <w:rsid w:val="003D6E43"/>
    <w:rsid w:val="003D7B75"/>
    <w:rsid w:val="003E010D"/>
    <w:rsid w:val="003E0208"/>
    <w:rsid w:val="003E03F1"/>
    <w:rsid w:val="003E063A"/>
    <w:rsid w:val="003E0B7D"/>
    <w:rsid w:val="003E1245"/>
    <w:rsid w:val="003E1F6D"/>
    <w:rsid w:val="003E3CB7"/>
    <w:rsid w:val="003E4B57"/>
    <w:rsid w:val="003E4B8F"/>
    <w:rsid w:val="003E5A74"/>
    <w:rsid w:val="003E5EE5"/>
    <w:rsid w:val="003E6084"/>
    <w:rsid w:val="003E61C7"/>
    <w:rsid w:val="003E6295"/>
    <w:rsid w:val="003E6400"/>
    <w:rsid w:val="003E6696"/>
    <w:rsid w:val="003E6D97"/>
    <w:rsid w:val="003F000A"/>
    <w:rsid w:val="003F02F9"/>
    <w:rsid w:val="003F08D7"/>
    <w:rsid w:val="003F0BBA"/>
    <w:rsid w:val="003F1400"/>
    <w:rsid w:val="003F27E1"/>
    <w:rsid w:val="003F2A69"/>
    <w:rsid w:val="003F2E25"/>
    <w:rsid w:val="003F3190"/>
    <w:rsid w:val="003F3EF2"/>
    <w:rsid w:val="003F437A"/>
    <w:rsid w:val="003F4E13"/>
    <w:rsid w:val="003F4FA2"/>
    <w:rsid w:val="003F5576"/>
    <w:rsid w:val="003F5C2B"/>
    <w:rsid w:val="00400C5C"/>
    <w:rsid w:val="004010F2"/>
    <w:rsid w:val="0040157E"/>
    <w:rsid w:val="00401A07"/>
    <w:rsid w:val="00402240"/>
    <w:rsid w:val="004023E9"/>
    <w:rsid w:val="00402A1B"/>
    <w:rsid w:val="004043F5"/>
    <w:rsid w:val="004044B2"/>
    <w:rsid w:val="0040454A"/>
    <w:rsid w:val="004047D9"/>
    <w:rsid w:val="0040482F"/>
    <w:rsid w:val="00405195"/>
    <w:rsid w:val="00405346"/>
    <w:rsid w:val="00406EBF"/>
    <w:rsid w:val="00407228"/>
    <w:rsid w:val="0041071D"/>
    <w:rsid w:val="00410AA7"/>
    <w:rsid w:val="00410DB5"/>
    <w:rsid w:val="004136E3"/>
    <w:rsid w:val="004138A6"/>
    <w:rsid w:val="00413F83"/>
    <w:rsid w:val="00413F9C"/>
    <w:rsid w:val="0041490C"/>
    <w:rsid w:val="00416191"/>
    <w:rsid w:val="00416474"/>
    <w:rsid w:val="00416721"/>
    <w:rsid w:val="00416A42"/>
    <w:rsid w:val="004172FF"/>
    <w:rsid w:val="00417807"/>
    <w:rsid w:val="00417EB3"/>
    <w:rsid w:val="004201A4"/>
    <w:rsid w:val="00420317"/>
    <w:rsid w:val="00421658"/>
    <w:rsid w:val="00421EF0"/>
    <w:rsid w:val="004224FA"/>
    <w:rsid w:val="0042254C"/>
    <w:rsid w:val="00423477"/>
    <w:rsid w:val="00423D07"/>
    <w:rsid w:val="00426D1E"/>
    <w:rsid w:val="00427936"/>
    <w:rsid w:val="00427E77"/>
    <w:rsid w:val="00427F0E"/>
    <w:rsid w:val="004304AA"/>
    <w:rsid w:val="004305DE"/>
    <w:rsid w:val="00430603"/>
    <w:rsid w:val="00431251"/>
    <w:rsid w:val="004312A1"/>
    <w:rsid w:val="0043133A"/>
    <w:rsid w:val="0043135E"/>
    <w:rsid w:val="004317C0"/>
    <w:rsid w:val="00431859"/>
    <w:rsid w:val="0043202F"/>
    <w:rsid w:val="00432C11"/>
    <w:rsid w:val="004346A7"/>
    <w:rsid w:val="00434D60"/>
    <w:rsid w:val="004376A7"/>
    <w:rsid w:val="004377BD"/>
    <w:rsid w:val="00437C0A"/>
    <w:rsid w:val="004409DA"/>
    <w:rsid w:val="00442096"/>
    <w:rsid w:val="00442AE9"/>
    <w:rsid w:val="0044346F"/>
    <w:rsid w:val="00443941"/>
    <w:rsid w:val="00443CED"/>
    <w:rsid w:val="004441D5"/>
    <w:rsid w:val="00444A53"/>
    <w:rsid w:val="00444C1A"/>
    <w:rsid w:val="00445451"/>
    <w:rsid w:val="00445E1C"/>
    <w:rsid w:val="00446091"/>
    <w:rsid w:val="004460C1"/>
    <w:rsid w:val="00446E5C"/>
    <w:rsid w:val="004471B6"/>
    <w:rsid w:val="004476CB"/>
    <w:rsid w:val="00447820"/>
    <w:rsid w:val="00447B18"/>
    <w:rsid w:val="00450627"/>
    <w:rsid w:val="00450EC0"/>
    <w:rsid w:val="00451691"/>
    <w:rsid w:val="004525E8"/>
    <w:rsid w:val="004526A0"/>
    <w:rsid w:val="004527C5"/>
    <w:rsid w:val="00452DB2"/>
    <w:rsid w:val="00453861"/>
    <w:rsid w:val="00453A41"/>
    <w:rsid w:val="00453FF6"/>
    <w:rsid w:val="004540C6"/>
    <w:rsid w:val="004546AE"/>
    <w:rsid w:val="00454D43"/>
    <w:rsid w:val="00454D8D"/>
    <w:rsid w:val="00455926"/>
    <w:rsid w:val="00455FD2"/>
    <w:rsid w:val="00456753"/>
    <w:rsid w:val="00456C26"/>
    <w:rsid w:val="004575B9"/>
    <w:rsid w:val="004600FC"/>
    <w:rsid w:val="004601A9"/>
    <w:rsid w:val="0046025B"/>
    <w:rsid w:val="00460DC8"/>
    <w:rsid w:val="004624B2"/>
    <w:rsid w:val="00462C1C"/>
    <w:rsid w:val="00463A03"/>
    <w:rsid w:val="00463B0B"/>
    <w:rsid w:val="00463F5B"/>
    <w:rsid w:val="00464608"/>
    <w:rsid w:val="004649E8"/>
    <w:rsid w:val="00464CFD"/>
    <w:rsid w:val="0046520A"/>
    <w:rsid w:val="00466340"/>
    <w:rsid w:val="004663B7"/>
    <w:rsid w:val="00466831"/>
    <w:rsid w:val="004672AB"/>
    <w:rsid w:val="0046751C"/>
    <w:rsid w:val="00467E7A"/>
    <w:rsid w:val="004706E7"/>
    <w:rsid w:val="0047087C"/>
    <w:rsid w:val="004712B9"/>
    <w:rsid w:val="004714FE"/>
    <w:rsid w:val="004717A2"/>
    <w:rsid w:val="00471827"/>
    <w:rsid w:val="00472BCE"/>
    <w:rsid w:val="00472C2E"/>
    <w:rsid w:val="004732CA"/>
    <w:rsid w:val="00473716"/>
    <w:rsid w:val="0047402B"/>
    <w:rsid w:val="0047445C"/>
    <w:rsid w:val="00474945"/>
    <w:rsid w:val="00474BBB"/>
    <w:rsid w:val="00476644"/>
    <w:rsid w:val="004776A3"/>
    <w:rsid w:val="00477742"/>
    <w:rsid w:val="00477821"/>
    <w:rsid w:val="00477A12"/>
    <w:rsid w:val="00477BAA"/>
    <w:rsid w:val="00480630"/>
    <w:rsid w:val="00480B2E"/>
    <w:rsid w:val="00481602"/>
    <w:rsid w:val="00481EA1"/>
    <w:rsid w:val="0048272B"/>
    <w:rsid w:val="00482B0F"/>
    <w:rsid w:val="00483C9F"/>
    <w:rsid w:val="00483CA9"/>
    <w:rsid w:val="004844EF"/>
    <w:rsid w:val="00484A57"/>
    <w:rsid w:val="00484ED5"/>
    <w:rsid w:val="00484F42"/>
    <w:rsid w:val="004855D1"/>
    <w:rsid w:val="00485FE0"/>
    <w:rsid w:val="0048650E"/>
    <w:rsid w:val="00486B34"/>
    <w:rsid w:val="00486CB8"/>
    <w:rsid w:val="004871BD"/>
    <w:rsid w:val="004877F4"/>
    <w:rsid w:val="00487EB3"/>
    <w:rsid w:val="0049004F"/>
    <w:rsid w:val="0049109B"/>
    <w:rsid w:val="00495053"/>
    <w:rsid w:val="0049577D"/>
    <w:rsid w:val="004960E9"/>
    <w:rsid w:val="0049681D"/>
    <w:rsid w:val="004973C7"/>
    <w:rsid w:val="00497C87"/>
    <w:rsid w:val="004A0DC2"/>
    <w:rsid w:val="004A15B3"/>
    <w:rsid w:val="004A17D9"/>
    <w:rsid w:val="004A1F0F"/>
    <w:rsid w:val="004A1F59"/>
    <w:rsid w:val="004A1F76"/>
    <w:rsid w:val="004A22D4"/>
    <w:rsid w:val="004A29BE"/>
    <w:rsid w:val="004A2C9F"/>
    <w:rsid w:val="004A3225"/>
    <w:rsid w:val="004A3360"/>
    <w:rsid w:val="004A33EE"/>
    <w:rsid w:val="004A3782"/>
    <w:rsid w:val="004A3AA8"/>
    <w:rsid w:val="004A4A75"/>
    <w:rsid w:val="004A4F13"/>
    <w:rsid w:val="004A4FA4"/>
    <w:rsid w:val="004A551B"/>
    <w:rsid w:val="004A5F29"/>
    <w:rsid w:val="004A614B"/>
    <w:rsid w:val="004A6420"/>
    <w:rsid w:val="004A6A7A"/>
    <w:rsid w:val="004A6D42"/>
    <w:rsid w:val="004A6DA9"/>
    <w:rsid w:val="004A7523"/>
    <w:rsid w:val="004A76E6"/>
    <w:rsid w:val="004B0102"/>
    <w:rsid w:val="004B0812"/>
    <w:rsid w:val="004B1356"/>
    <w:rsid w:val="004B13C7"/>
    <w:rsid w:val="004B1743"/>
    <w:rsid w:val="004B19FF"/>
    <w:rsid w:val="004B1A55"/>
    <w:rsid w:val="004B1EE3"/>
    <w:rsid w:val="004B2686"/>
    <w:rsid w:val="004B274C"/>
    <w:rsid w:val="004B2B26"/>
    <w:rsid w:val="004B3034"/>
    <w:rsid w:val="004B3889"/>
    <w:rsid w:val="004B3AB0"/>
    <w:rsid w:val="004B4212"/>
    <w:rsid w:val="004B526B"/>
    <w:rsid w:val="004B56D2"/>
    <w:rsid w:val="004B5EA2"/>
    <w:rsid w:val="004B6C7A"/>
    <w:rsid w:val="004B778F"/>
    <w:rsid w:val="004B7C4D"/>
    <w:rsid w:val="004C0609"/>
    <w:rsid w:val="004C0EFB"/>
    <w:rsid w:val="004C1940"/>
    <w:rsid w:val="004C2B51"/>
    <w:rsid w:val="004C326D"/>
    <w:rsid w:val="004C3921"/>
    <w:rsid w:val="004C3BBB"/>
    <w:rsid w:val="004C3CDE"/>
    <w:rsid w:val="004C3FC1"/>
    <w:rsid w:val="004C5CBC"/>
    <w:rsid w:val="004C62CF"/>
    <w:rsid w:val="004C72EE"/>
    <w:rsid w:val="004C7A4F"/>
    <w:rsid w:val="004C7BE2"/>
    <w:rsid w:val="004D0664"/>
    <w:rsid w:val="004D1123"/>
    <w:rsid w:val="004D141F"/>
    <w:rsid w:val="004D1FCF"/>
    <w:rsid w:val="004D2086"/>
    <w:rsid w:val="004D20EE"/>
    <w:rsid w:val="004D2742"/>
    <w:rsid w:val="004D2797"/>
    <w:rsid w:val="004D27B8"/>
    <w:rsid w:val="004D2899"/>
    <w:rsid w:val="004D2C35"/>
    <w:rsid w:val="004D3CAC"/>
    <w:rsid w:val="004D45C9"/>
    <w:rsid w:val="004D46DD"/>
    <w:rsid w:val="004D4B49"/>
    <w:rsid w:val="004D50D2"/>
    <w:rsid w:val="004D51DC"/>
    <w:rsid w:val="004D5874"/>
    <w:rsid w:val="004D6022"/>
    <w:rsid w:val="004D6310"/>
    <w:rsid w:val="004D6445"/>
    <w:rsid w:val="004D644D"/>
    <w:rsid w:val="004D699B"/>
    <w:rsid w:val="004D783C"/>
    <w:rsid w:val="004D7A01"/>
    <w:rsid w:val="004D7CD7"/>
    <w:rsid w:val="004E0062"/>
    <w:rsid w:val="004E05A1"/>
    <w:rsid w:val="004E093A"/>
    <w:rsid w:val="004E143D"/>
    <w:rsid w:val="004E1DCB"/>
    <w:rsid w:val="004E2171"/>
    <w:rsid w:val="004E217B"/>
    <w:rsid w:val="004E41B3"/>
    <w:rsid w:val="004E4ADE"/>
    <w:rsid w:val="004E4F81"/>
    <w:rsid w:val="004E57C4"/>
    <w:rsid w:val="004E5D64"/>
    <w:rsid w:val="004E6400"/>
    <w:rsid w:val="004E68CD"/>
    <w:rsid w:val="004E734C"/>
    <w:rsid w:val="004E73F3"/>
    <w:rsid w:val="004E7E7B"/>
    <w:rsid w:val="004F062C"/>
    <w:rsid w:val="004F0EBD"/>
    <w:rsid w:val="004F10E4"/>
    <w:rsid w:val="004F1720"/>
    <w:rsid w:val="004F1A0D"/>
    <w:rsid w:val="004F1D3F"/>
    <w:rsid w:val="004F1FFD"/>
    <w:rsid w:val="004F23A7"/>
    <w:rsid w:val="004F289D"/>
    <w:rsid w:val="004F2EC7"/>
    <w:rsid w:val="004F2F1D"/>
    <w:rsid w:val="004F3204"/>
    <w:rsid w:val="004F472A"/>
    <w:rsid w:val="004F4B65"/>
    <w:rsid w:val="004F4D12"/>
    <w:rsid w:val="004F4E80"/>
    <w:rsid w:val="004F4FF3"/>
    <w:rsid w:val="004F52E4"/>
    <w:rsid w:val="004F5813"/>
    <w:rsid w:val="004F5E57"/>
    <w:rsid w:val="004F627E"/>
    <w:rsid w:val="004F660B"/>
    <w:rsid w:val="004F6710"/>
    <w:rsid w:val="004F6791"/>
    <w:rsid w:val="004F75D4"/>
    <w:rsid w:val="004F7913"/>
    <w:rsid w:val="004F7DFF"/>
    <w:rsid w:val="004F7F2B"/>
    <w:rsid w:val="00500B06"/>
    <w:rsid w:val="00500C3E"/>
    <w:rsid w:val="00502499"/>
    <w:rsid w:val="00502712"/>
    <w:rsid w:val="00502849"/>
    <w:rsid w:val="00503C0C"/>
    <w:rsid w:val="00504245"/>
    <w:rsid w:val="00504334"/>
    <w:rsid w:val="005044E4"/>
    <w:rsid w:val="00504516"/>
    <w:rsid w:val="0050498D"/>
    <w:rsid w:val="00504E06"/>
    <w:rsid w:val="005058C3"/>
    <w:rsid w:val="00505E5D"/>
    <w:rsid w:val="00505EF1"/>
    <w:rsid w:val="00506956"/>
    <w:rsid w:val="0050713D"/>
    <w:rsid w:val="005071C0"/>
    <w:rsid w:val="00507480"/>
    <w:rsid w:val="005075EB"/>
    <w:rsid w:val="00507B41"/>
    <w:rsid w:val="005104D7"/>
    <w:rsid w:val="00510AF6"/>
    <w:rsid w:val="00510B9E"/>
    <w:rsid w:val="00510EDB"/>
    <w:rsid w:val="00511D6D"/>
    <w:rsid w:val="00511FF3"/>
    <w:rsid w:val="00512205"/>
    <w:rsid w:val="005124B9"/>
    <w:rsid w:val="0051278B"/>
    <w:rsid w:val="0051287F"/>
    <w:rsid w:val="005131E9"/>
    <w:rsid w:val="0051343E"/>
    <w:rsid w:val="00513D79"/>
    <w:rsid w:val="00514514"/>
    <w:rsid w:val="00515005"/>
    <w:rsid w:val="005150DA"/>
    <w:rsid w:val="00515BB7"/>
    <w:rsid w:val="00516140"/>
    <w:rsid w:val="0051630A"/>
    <w:rsid w:val="0051634E"/>
    <w:rsid w:val="005172DB"/>
    <w:rsid w:val="005175E6"/>
    <w:rsid w:val="0051766A"/>
    <w:rsid w:val="00521AA6"/>
    <w:rsid w:val="00521D29"/>
    <w:rsid w:val="005235AE"/>
    <w:rsid w:val="005239AB"/>
    <w:rsid w:val="00523FA9"/>
    <w:rsid w:val="00524CE1"/>
    <w:rsid w:val="00524DD0"/>
    <w:rsid w:val="0052596A"/>
    <w:rsid w:val="00525E7D"/>
    <w:rsid w:val="0052645E"/>
    <w:rsid w:val="00526810"/>
    <w:rsid w:val="00526A81"/>
    <w:rsid w:val="0052704B"/>
    <w:rsid w:val="0052708B"/>
    <w:rsid w:val="005276DA"/>
    <w:rsid w:val="00530964"/>
    <w:rsid w:val="00531354"/>
    <w:rsid w:val="00531A79"/>
    <w:rsid w:val="0053228E"/>
    <w:rsid w:val="00532397"/>
    <w:rsid w:val="005325C7"/>
    <w:rsid w:val="00532D4C"/>
    <w:rsid w:val="005330EA"/>
    <w:rsid w:val="00533594"/>
    <w:rsid w:val="00535670"/>
    <w:rsid w:val="0053576D"/>
    <w:rsid w:val="00535DE7"/>
    <w:rsid w:val="00535ECE"/>
    <w:rsid w:val="00536BC2"/>
    <w:rsid w:val="00536BD4"/>
    <w:rsid w:val="00537F2C"/>
    <w:rsid w:val="00540914"/>
    <w:rsid w:val="00541831"/>
    <w:rsid w:val="005425E1"/>
    <w:rsid w:val="005427C5"/>
    <w:rsid w:val="0054293F"/>
    <w:rsid w:val="0054298A"/>
    <w:rsid w:val="00542CF6"/>
    <w:rsid w:val="00542E6B"/>
    <w:rsid w:val="00543100"/>
    <w:rsid w:val="005433F7"/>
    <w:rsid w:val="005438B1"/>
    <w:rsid w:val="0054431A"/>
    <w:rsid w:val="00544D87"/>
    <w:rsid w:val="00546283"/>
    <w:rsid w:val="005466D8"/>
    <w:rsid w:val="00546AB2"/>
    <w:rsid w:val="00547081"/>
    <w:rsid w:val="005475FC"/>
    <w:rsid w:val="00547C21"/>
    <w:rsid w:val="00547C5E"/>
    <w:rsid w:val="00550083"/>
    <w:rsid w:val="0055061E"/>
    <w:rsid w:val="00550B5F"/>
    <w:rsid w:val="0055133F"/>
    <w:rsid w:val="00551C7B"/>
    <w:rsid w:val="0055250D"/>
    <w:rsid w:val="00553C03"/>
    <w:rsid w:val="005553A6"/>
    <w:rsid w:val="00555907"/>
    <w:rsid w:val="00556019"/>
    <w:rsid w:val="00556D47"/>
    <w:rsid w:val="00557679"/>
    <w:rsid w:val="005602DC"/>
    <w:rsid w:val="005604AD"/>
    <w:rsid w:val="005608F4"/>
    <w:rsid w:val="005611FD"/>
    <w:rsid w:val="00561286"/>
    <w:rsid w:val="0056218A"/>
    <w:rsid w:val="00562409"/>
    <w:rsid w:val="005626AA"/>
    <w:rsid w:val="00562849"/>
    <w:rsid w:val="00562C45"/>
    <w:rsid w:val="00562E93"/>
    <w:rsid w:val="00563490"/>
    <w:rsid w:val="00563692"/>
    <w:rsid w:val="005636EA"/>
    <w:rsid w:val="005638DA"/>
    <w:rsid w:val="00564EBA"/>
    <w:rsid w:val="00565355"/>
    <w:rsid w:val="0056566F"/>
    <w:rsid w:val="00565DD0"/>
    <w:rsid w:val="00567009"/>
    <w:rsid w:val="005702FC"/>
    <w:rsid w:val="00570B9B"/>
    <w:rsid w:val="005710D3"/>
    <w:rsid w:val="00571679"/>
    <w:rsid w:val="00571934"/>
    <w:rsid w:val="00571BAD"/>
    <w:rsid w:val="00572064"/>
    <w:rsid w:val="005723ED"/>
    <w:rsid w:val="0057287C"/>
    <w:rsid w:val="005728BF"/>
    <w:rsid w:val="00573446"/>
    <w:rsid w:val="00573540"/>
    <w:rsid w:val="005738E8"/>
    <w:rsid w:val="00573A4F"/>
    <w:rsid w:val="0057632E"/>
    <w:rsid w:val="005765D5"/>
    <w:rsid w:val="00577972"/>
    <w:rsid w:val="005801D8"/>
    <w:rsid w:val="005808BB"/>
    <w:rsid w:val="00581208"/>
    <w:rsid w:val="0058135A"/>
    <w:rsid w:val="00581446"/>
    <w:rsid w:val="0058165A"/>
    <w:rsid w:val="00581EFF"/>
    <w:rsid w:val="00582515"/>
    <w:rsid w:val="00582F86"/>
    <w:rsid w:val="00583009"/>
    <w:rsid w:val="00583244"/>
    <w:rsid w:val="00583312"/>
    <w:rsid w:val="00583C21"/>
    <w:rsid w:val="00583E82"/>
    <w:rsid w:val="005840DC"/>
    <w:rsid w:val="005844E7"/>
    <w:rsid w:val="005846F2"/>
    <w:rsid w:val="0058471F"/>
    <w:rsid w:val="00584780"/>
    <w:rsid w:val="005855AC"/>
    <w:rsid w:val="00586337"/>
    <w:rsid w:val="005865CF"/>
    <w:rsid w:val="00586EC1"/>
    <w:rsid w:val="00586F6D"/>
    <w:rsid w:val="00587A3C"/>
    <w:rsid w:val="00587BDB"/>
    <w:rsid w:val="005906F0"/>
    <w:rsid w:val="005908B8"/>
    <w:rsid w:val="00590EB9"/>
    <w:rsid w:val="00591BF2"/>
    <w:rsid w:val="00592737"/>
    <w:rsid w:val="00592958"/>
    <w:rsid w:val="00593130"/>
    <w:rsid w:val="00593876"/>
    <w:rsid w:val="005938E5"/>
    <w:rsid w:val="00594064"/>
    <w:rsid w:val="00594A1C"/>
    <w:rsid w:val="0059512E"/>
    <w:rsid w:val="00595195"/>
    <w:rsid w:val="0059604B"/>
    <w:rsid w:val="0059674C"/>
    <w:rsid w:val="005968F5"/>
    <w:rsid w:val="00596F0C"/>
    <w:rsid w:val="00597929"/>
    <w:rsid w:val="00597A40"/>
    <w:rsid w:val="00597BB7"/>
    <w:rsid w:val="005A0BAD"/>
    <w:rsid w:val="005A1110"/>
    <w:rsid w:val="005A18DE"/>
    <w:rsid w:val="005A1C5F"/>
    <w:rsid w:val="005A1D26"/>
    <w:rsid w:val="005A271E"/>
    <w:rsid w:val="005A323D"/>
    <w:rsid w:val="005A32FD"/>
    <w:rsid w:val="005A37EE"/>
    <w:rsid w:val="005A3A6C"/>
    <w:rsid w:val="005A4884"/>
    <w:rsid w:val="005A6002"/>
    <w:rsid w:val="005A646E"/>
    <w:rsid w:val="005A686B"/>
    <w:rsid w:val="005A6C24"/>
    <w:rsid w:val="005A6DD2"/>
    <w:rsid w:val="005A7F77"/>
    <w:rsid w:val="005B014A"/>
    <w:rsid w:val="005B01FD"/>
    <w:rsid w:val="005B02D1"/>
    <w:rsid w:val="005B053E"/>
    <w:rsid w:val="005B06CB"/>
    <w:rsid w:val="005B1032"/>
    <w:rsid w:val="005B1869"/>
    <w:rsid w:val="005B1A4D"/>
    <w:rsid w:val="005B1B97"/>
    <w:rsid w:val="005B1D15"/>
    <w:rsid w:val="005B1F40"/>
    <w:rsid w:val="005B2D1F"/>
    <w:rsid w:val="005B31CF"/>
    <w:rsid w:val="005B392D"/>
    <w:rsid w:val="005B3AB7"/>
    <w:rsid w:val="005B3BBA"/>
    <w:rsid w:val="005B4CE2"/>
    <w:rsid w:val="005B4D77"/>
    <w:rsid w:val="005B4F82"/>
    <w:rsid w:val="005B53D3"/>
    <w:rsid w:val="005B5728"/>
    <w:rsid w:val="005B595D"/>
    <w:rsid w:val="005B5A10"/>
    <w:rsid w:val="005B5B03"/>
    <w:rsid w:val="005B5DB7"/>
    <w:rsid w:val="005B663B"/>
    <w:rsid w:val="005B73ED"/>
    <w:rsid w:val="005C13DF"/>
    <w:rsid w:val="005C2490"/>
    <w:rsid w:val="005C25D5"/>
    <w:rsid w:val="005C2DA3"/>
    <w:rsid w:val="005C3019"/>
    <w:rsid w:val="005C385D"/>
    <w:rsid w:val="005C3C74"/>
    <w:rsid w:val="005C4908"/>
    <w:rsid w:val="005C5C60"/>
    <w:rsid w:val="005C5DCF"/>
    <w:rsid w:val="005C5F59"/>
    <w:rsid w:val="005C64A3"/>
    <w:rsid w:val="005C7A23"/>
    <w:rsid w:val="005D06F8"/>
    <w:rsid w:val="005D0CBC"/>
    <w:rsid w:val="005D132F"/>
    <w:rsid w:val="005D1D8F"/>
    <w:rsid w:val="005D2C14"/>
    <w:rsid w:val="005D2DDD"/>
    <w:rsid w:val="005D36A7"/>
    <w:rsid w:val="005D38B3"/>
    <w:rsid w:val="005D38D5"/>
    <w:rsid w:val="005D3B20"/>
    <w:rsid w:val="005D470C"/>
    <w:rsid w:val="005D48E2"/>
    <w:rsid w:val="005D49D3"/>
    <w:rsid w:val="005D55A9"/>
    <w:rsid w:val="005D58E3"/>
    <w:rsid w:val="005D5A8E"/>
    <w:rsid w:val="005D6660"/>
    <w:rsid w:val="005D6AD0"/>
    <w:rsid w:val="005D794F"/>
    <w:rsid w:val="005D7A9D"/>
    <w:rsid w:val="005E0626"/>
    <w:rsid w:val="005E1F91"/>
    <w:rsid w:val="005E24E6"/>
    <w:rsid w:val="005E2504"/>
    <w:rsid w:val="005E319D"/>
    <w:rsid w:val="005E3230"/>
    <w:rsid w:val="005E4464"/>
    <w:rsid w:val="005E4759"/>
    <w:rsid w:val="005E4C12"/>
    <w:rsid w:val="005E4E12"/>
    <w:rsid w:val="005E4E1F"/>
    <w:rsid w:val="005E51C6"/>
    <w:rsid w:val="005E5C68"/>
    <w:rsid w:val="005E6029"/>
    <w:rsid w:val="005E65C0"/>
    <w:rsid w:val="005E68B5"/>
    <w:rsid w:val="005E68B9"/>
    <w:rsid w:val="005E7DBF"/>
    <w:rsid w:val="005F0390"/>
    <w:rsid w:val="005F0479"/>
    <w:rsid w:val="005F0720"/>
    <w:rsid w:val="005F1AA8"/>
    <w:rsid w:val="005F265D"/>
    <w:rsid w:val="005F27C4"/>
    <w:rsid w:val="005F2A57"/>
    <w:rsid w:val="005F3603"/>
    <w:rsid w:val="005F3A61"/>
    <w:rsid w:val="005F432E"/>
    <w:rsid w:val="005F44CB"/>
    <w:rsid w:val="005F4786"/>
    <w:rsid w:val="005F4AF6"/>
    <w:rsid w:val="005F4F2E"/>
    <w:rsid w:val="005F5553"/>
    <w:rsid w:val="005F57F3"/>
    <w:rsid w:val="005F5B79"/>
    <w:rsid w:val="005F601C"/>
    <w:rsid w:val="005F6BE8"/>
    <w:rsid w:val="005F75C3"/>
    <w:rsid w:val="005F7A28"/>
    <w:rsid w:val="005F7C2B"/>
    <w:rsid w:val="005F7DA9"/>
    <w:rsid w:val="00600BF1"/>
    <w:rsid w:val="00600C7D"/>
    <w:rsid w:val="006012BE"/>
    <w:rsid w:val="00602424"/>
    <w:rsid w:val="00602870"/>
    <w:rsid w:val="00602A99"/>
    <w:rsid w:val="00602E9C"/>
    <w:rsid w:val="00603E1D"/>
    <w:rsid w:val="00604906"/>
    <w:rsid w:val="00604942"/>
    <w:rsid w:val="00604C75"/>
    <w:rsid w:val="00604CF6"/>
    <w:rsid w:val="00605B9C"/>
    <w:rsid w:val="00605E2A"/>
    <w:rsid w:val="00605FBD"/>
    <w:rsid w:val="00606F10"/>
    <w:rsid w:val="00606FA7"/>
    <w:rsid w:val="006072CD"/>
    <w:rsid w:val="00607454"/>
    <w:rsid w:val="00607CC1"/>
    <w:rsid w:val="00610CD7"/>
    <w:rsid w:val="00610FDD"/>
    <w:rsid w:val="00611163"/>
    <w:rsid w:val="006111B5"/>
    <w:rsid w:val="00611C10"/>
    <w:rsid w:val="00612012"/>
    <w:rsid w:val="00612023"/>
    <w:rsid w:val="0061207E"/>
    <w:rsid w:val="006124EC"/>
    <w:rsid w:val="0061272B"/>
    <w:rsid w:val="0061275E"/>
    <w:rsid w:val="00612A36"/>
    <w:rsid w:val="00612CD8"/>
    <w:rsid w:val="00613268"/>
    <w:rsid w:val="006137A0"/>
    <w:rsid w:val="00613FEE"/>
    <w:rsid w:val="00614190"/>
    <w:rsid w:val="00614237"/>
    <w:rsid w:val="006142D0"/>
    <w:rsid w:val="00614357"/>
    <w:rsid w:val="0061450B"/>
    <w:rsid w:val="0061457D"/>
    <w:rsid w:val="006147D7"/>
    <w:rsid w:val="00614BC0"/>
    <w:rsid w:val="0061521F"/>
    <w:rsid w:val="00615B12"/>
    <w:rsid w:val="00615CE2"/>
    <w:rsid w:val="0061610E"/>
    <w:rsid w:val="00616F4E"/>
    <w:rsid w:val="006173CB"/>
    <w:rsid w:val="0061783D"/>
    <w:rsid w:val="00617BFC"/>
    <w:rsid w:val="006202B0"/>
    <w:rsid w:val="006203C8"/>
    <w:rsid w:val="00620616"/>
    <w:rsid w:val="00621010"/>
    <w:rsid w:val="006221E9"/>
    <w:rsid w:val="006225E3"/>
    <w:rsid w:val="00622684"/>
    <w:rsid w:val="00622A99"/>
    <w:rsid w:val="00622DAA"/>
    <w:rsid w:val="00622E67"/>
    <w:rsid w:val="00622E87"/>
    <w:rsid w:val="00623751"/>
    <w:rsid w:val="00624477"/>
    <w:rsid w:val="006244A4"/>
    <w:rsid w:val="006246DD"/>
    <w:rsid w:val="00624736"/>
    <w:rsid w:val="006268C0"/>
    <w:rsid w:val="00626908"/>
    <w:rsid w:val="00626B57"/>
    <w:rsid w:val="00626E7D"/>
    <w:rsid w:val="00626EDC"/>
    <w:rsid w:val="00627D6C"/>
    <w:rsid w:val="00630563"/>
    <w:rsid w:val="00630BEF"/>
    <w:rsid w:val="00631DAC"/>
    <w:rsid w:val="00632323"/>
    <w:rsid w:val="00632896"/>
    <w:rsid w:val="00632AD4"/>
    <w:rsid w:val="00633127"/>
    <w:rsid w:val="00633D5E"/>
    <w:rsid w:val="00633DC5"/>
    <w:rsid w:val="0063403F"/>
    <w:rsid w:val="00634A9A"/>
    <w:rsid w:val="00634B8B"/>
    <w:rsid w:val="00634DB4"/>
    <w:rsid w:val="00635151"/>
    <w:rsid w:val="006356EE"/>
    <w:rsid w:val="00635906"/>
    <w:rsid w:val="00635D3E"/>
    <w:rsid w:val="00635DB6"/>
    <w:rsid w:val="006362F7"/>
    <w:rsid w:val="00636E8B"/>
    <w:rsid w:val="00637833"/>
    <w:rsid w:val="00637D0A"/>
    <w:rsid w:val="00637EC1"/>
    <w:rsid w:val="006402D5"/>
    <w:rsid w:val="006409F5"/>
    <w:rsid w:val="006419AF"/>
    <w:rsid w:val="00642ACE"/>
    <w:rsid w:val="006433EA"/>
    <w:rsid w:val="00644AF0"/>
    <w:rsid w:val="00644C75"/>
    <w:rsid w:val="00646432"/>
    <w:rsid w:val="00646919"/>
    <w:rsid w:val="006469E7"/>
    <w:rsid w:val="006470EC"/>
    <w:rsid w:val="006472BE"/>
    <w:rsid w:val="00647F30"/>
    <w:rsid w:val="00650332"/>
    <w:rsid w:val="006505C8"/>
    <w:rsid w:val="006506B5"/>
    <w:rsid w:val="006511A2"/>
    <w:rsid w:val="00651390"/>
    <w:rsid w:val="006515E9"/>
    <w:rsid w:val="00651D12"/>
    <w:rsid w:val="006520C2"/>
    <w:rsid w:val="00652B9E"/>
    <w:rsid w:val="00652D00"/>
    <w:rsid w:val="006534B0"/>
    <w:rsid w:val="00653609"/>
    <w:rsid w:val="00653860"/>
    <w:rsid w:val="00653CCD"/>
    <w:rsid w:val="006542D6"/>
    <w:rsid w:val="00655754"/>
    <w:rsid w:val="0065598E"/>
    <w:rsid w:val="00655AF2"/>
    <w:rsid w:val="00655BC5"/>
    <w:rsid w:val="00655EF6"/>
    <w:rsid w:val="006568BE"/>
    <w:rsid w:val="006568DD"/>
    <w:rsid w:val="006568F5"/>
    <w:rsid w:val="00656908"/>
    <w:rsid w:val="00656E7F"/>
    <w:rsid w:val="00656FCF"/>
    <w:rsid w:val="00657E7E"/>
    <w:rsid w:val="006600B1"/>
    <w:rsid w:val="0066025D"/>
    <w:rsid w:val="0066091A"/>
    <w:rsid w:val="00660A36"/>
    <w:rsid w:val="00661C33"/>
    <w:rsid w:val="006622F3"/>
    <w:rsid w:val="006627B1"/>
    <w:rsid w:val="0066320F"/>
    <w:rsid w:val="00663862"/>
    <w:rsid w:val="0066387A"/>
    <w:rsid w:val="00664109"/>
    <w:rsid w:val="00665ABB"/>
    <w:rsid w:val="00665E9A"/>
    <w:rsid w:val="00667400"/>
    <w:rsid w:val="00667900"/>
    <w:rsid w:val="00667AF3"/>
    <w:rsid w:val="00667CC9"/>
    <w:rsid w:val="00667D81"/>
    <w:rsid w:val="00667FC1"/>
    <w:rsid w:val="006703E5"/>
    <w:rsid w:val="006707AD"/>
    <w:rsid w:val="0067088F"/>
    <w:rsid w:val="0067174F"/>
    <w:rsid w:val="00671A61"/>
    <w:rsid w:val="00671BA1"/>
    <w:rsid w:val="00671F9D"/>
    <w:rsid w:val="00672112"/>
    <w:rsid w:val="006721AD"/>
    <w:rsid w:val="00672840"/>
    <w:rsid w:val="00672914"/>
    <w:rsid w:val="00672A1B"/>
    <w:rsid w:val="00673977"/>
    <w:rsid w:val="006744B6"/>
    <w:rsid w:val="00674711"/>
    <w:rsid w:val="006748AA"/>
    <w:rsid w:val="00675D4F"/>
    <w:rsid w:val="00676993"/>
    <w:rsid w:val="006773EC"/>
    <w:rsid w:val="00677D42"/>
    <w:rsid w:val="00677DE5"/>
    <w:rsid w:val="00677FF5"/>
    <w:rsid w:val="0068022A"/>
    <w:rsid w:val="00680504"/>
    <w:rsid w:val="00680D0C"/>
    <w:rsid w:val="00680E4D"/>
    <w:rsid w:val="0068144F"/>
    <w:rsid w:val="0068173F"/>
    <w:rsid w:val="006817B8"/>
    <w:rsid w:val="00681A7D"/>
    <w:rsid w:val="00681BC9"/>
    <w:rsid w:val="00681CD9"/>
    <w:rsid w:val="0068316B"/>
    <w:rsid w:val="00683E30"/>
    <w:rsid w:val="0068414C"/>
    <w:rsid w:val="0068492F"/>
    <w:rsid w:val="00684B5B"/>
    <w:rsid w:val="00685520"/>
    <w:rsid w:val="006860C6"/>
    <w:rsid w:val="006867A5"/>
    <w:rsid w:val="00686988"/>
    <w:rsid w:val="00687024"/>
    <w:rsid w:val="006870FF"/>
    <w:rsid w:val="00687209"/>
    <w:rsid w:val="006874E8"/>
    <w:rsid w:val="006879A7"/>
    <w:rsid w:val="00687C41"/>
    <w:rsid w:val="00687C7A"/>
    <w:rsid w:val="00690090"/>
    <w:rsid w:val="006901A8"/>
    <w:rsid w:val="00690489"/>
    <w:rsid w:val="00690915"/>
    <w:rsid w:val="00690BD1"/>
    <w:rsid w:val="00690D89"/>
    <w:rsid w:val="006911E6"/>
    <w:rsid w:val="00692CE3"/>
    <w:rsid w:val="00692FAB"/>
    <w:rsid w:val="006930A5"/>
    <w:rsid w:val="0069352F"/>
    <w:rsid w:val="0069366B"/>
    <w:rsid w:val="00693ABB"/>
    <w:rsid w:val="00693C11"/>
    <w:rsid w:val="00693C9E"/>
    <w:rsid w:val="0069431C"/>
    <w:rsid w:val="00694A90"/>
    <w:rsid w:val="00694E54"/>
    <w:rsid w:val="006951F7"/>
    <w:rsid w:val="00695627"/>
    <w:rsid w:val="00695E22"/>
    <w:rsid w:val="006A04FE"/>
    <w:rsid w:val="006A0A77"/>
    <w:rsid w:val="006A0C6A"/>
    <w:rsid w:val="006A0DEE"/>
    <w:rsid w:val="006A11FD"/>
    <w:rsid w:val="006A1393"/>
    <w:rsid w:val="006A139A"/>
    <w:rsid w:val="006A1456"/>
    <w:rsid w:val="006A1B3A"/>
    <w:rsid w:val="006A226A"/>
    <w:rsid w:val="006A3455"/>
    <w:rsid w:val="006A4933"/>
    <w:rsid w:val="006A4B13"/>
    <w:rsid w:val="006A5025"/>
    <w:rsid w:val="006A60C1"/>
    <w:rsid w:val="006A75A2"/>
    <w:rsid w:val="006B05E0"/>
    <w:rsid w:val="006B0667"/>
    <w:rsid w:val="006B09EA"/>
    <w:rsid w:val="006B115C"/>
    <w:rsid w:val="006B2A1A"/>
    <w:rsid w:val="006B3DBE"/>
    <w:rsid w:val="006B3F50"/>
    <w:rsid w:val="006B40F9"/>
    <w:rsid w:val="006B45C0"/>
    <w:rsid w:val="006B46C7"/>
    <w:rsid w:val="006B4FCC"/>
    <w:rsid w:val="006B5451"/>
    <w:rsid w:val="006B5D09"/>
    <w:rsid w:val="006B6225"/>
    <w:rsid w:val="006B647C"/>
    <w:rsid w:val="006B65E8"/>
    <w:rsid w:val="006B6613"/>
    <w:rsid w:val="006B6846"/>
    <w:rsid w:val="006B7093"/>
    <w:rsid w:val="006B73E2"/>
    <w:rsid w:val="006B7417"/>
    <w:rsid w:val="006B7456"/>
    <w:rsid w:val="006B7D17"/>
    <w:rsid w:val="006C014A"/>
    <w:rsid w:val="006C08F2"/>
    <w:rsid w:val="006C1811"/>
    <w:rsid w:val="006C4497"/>
    <w:rsid w:val="006C4E52"/>
    <w:rsid w:val="006C598B"/>
    <w:rsid w:val="006C613D"/>
    <w:rsid w:val="006C6964"/>
    <w:rsid w:val="006C7053"/>
    <w:rsid w:val="006C7275"/>
    <w:rsid w:val="006C728B"/>
    <w:rsid w:val="006C7FAC"/>
    <w:rsid w:val="006D0C05"/>
    <w:rsid w:val="006D1080"/>
    <w:rsid w:val="006D12FC"/>
    <w:rsid w:val="006D134C"/>
    <w:rsid w:val="006D154C"/>
    <w:rsid w:val="006D281F"/>
    <w:rsid w:val="006D2BB2"/>
    <w:rsid w:val="006D2E1C"/>
    <w:rsid w:val="006D3691"/>
    <w:rsid w:val="006D3F6A"/>
    <w:rsid w:val="006D4706"/>
    <w:rsid w:val="006D4C15"/>
    <w:rsid w:val="006D4C34"/>
    <w:rsid w:val="006D5164"/>
    <w:rsid w:val="006D54F6"/>
    <w:rsid w:val="006D5696"/>
    <w:rsid w:val="006D5CFD"/>
    <w:rsid w:val="006D62E6"/>
    <w:rsid w:val="006D64F4"/>
    <w:rsid w:val="006D6E34"/>
    <w:rsid w:val="006D7501"/>
    <w:rsid w:val="006D7B12"/>
    <w:rsid w:val="006E00ED"/>
    <w:rsid w:val="006E041D"/>
    <w:rsid w:val="006E0658"/>
    <w:rsid w:val="006E0CBA"/>
    <w:rsid w:val="006E0D92"/>
    <w:rsid w:val="006E0E83"/>
    <w:rsid w:val="006E1358"/>
    <w:rsid w:val="006E1484"/>
    <w:rsid w:val="006E18B7"/>
    <w:rsid w:val="006E275B"/>
    <w:rsid w:val="006E2B74"/>
    <w:rsid w:val="006E3417"/>
    <w:rsid w:val="006E3567"/>
    <w:rsid w:val="006E36F6"/>
    <w:rsid w:val="006E385F"/>
    <w:rsid w:val="006E4CC6"/>
    <w:rsid w:val="006E577F"/>
    <w:rsid w:val="006E5EF0"/>
    <w:rsid w:val="006E66FD"/>
    <w:rsid w:val="006E6E44"/>
    <w:rsid w:val="006E6F7A"/>
    <w:rsid w:val="006E7F98"/>
    <w:rsid w:val="006F0069"/>
    <w:rsid w:val="006F01F3"/>
    <w:rsid w:val="006F041D"/>
    <w:rsid w:val="006F0EB2"/>
    <w:rsid w:val="006F12E3"/>
    <w:rsid w:val="006F271B"/>
    <w:rsid w:val="006F2E7D"/>
    <w:rsid w:val="006F3498"/>
    <w:rsid w:val="006F3563"/>
    <w:rsid w:val="006F365A"/>
    <w:rsid w:val="006F42B9"/>
    <w:rsid w:val="006F4470"/>
    <w:rsid w:val="006F461F"/>
    <w:rsid w:val="006F51B4"/>
    <w:rsid w:val="006F590E"/>
    <w:rsid w:val="006F6103"/>
    <w:rsid w:val="006F63AD"/>
    <w:rsid w:val="006F6F8A"/>
    <w:rsid w:val="007005C1"/>
    <w:rsid w:val="007013D3"/>
    <w:rsid w:val="00701900"/>
    <w:rsid w:val="00701C83"/>
    <w:rsid w:val="00701DC4"/>
    <w:rsid w:val="00702D71"/>
    <w:rsid w:val="00703389"/>
    <w:rsid w:val="00703901"/>
    <w:rsid w:val="00704511"/>
    <w:rsid w:val="00704E00"/>
    <w:rsid w:val="00705695"/>
    <w:rsid w:val="007057D3"/>
    <w:rsid w:val="00705EFD"/>
    <w:rsid w:val="00705F1C"/>
    <w:rsid w:val="007062D4"/>
    <w:rsid w:val="00706A88"/>
    <w:rsid w:val="00707E4C"/>
    <w:rsid w:val="007112D8"/>
    <w:rsid w:val="007122D7"/>
    <w:rsid w:val="007126E1"/>
    <w:rsid w:val="0071340E"/>
    <w:rsid w:val="0071384B"/>
    <w:rsid w:val="00714C20"/>
    <w:rsid w:val="007173B6"/>
    <w:rsid w:val="00717E70"/>
    <w:rsid w:val="007202E2"/>
    <w:rsid w:val="007209E7"/>
    <w:rsid w:val="0072203C"/>
    <w:rsid w:val="00722293"/>
    <w:rsid w:val="007226A6"/>
    <w:rsid w:val="00724366"/>
    <w:rsid w:val="00724F3D"/>
    <w:rsid w:val="007254D5"/>
    <w:rsid w:val="00726182"/>
    <w:rsid w:val="0072635C"/>
    <w:rsid w:val="007263A5"/>
    <w:rsid w:val="0072643F"/>
    <w:rsid w:val="00726C46"/>
    <w:rsid w:val="007275A2"/>
    <w:rsid w:val="00727635"/>
    <w:rsid w:val="00727654"/>
    <w:rsid w:val="00727662"/>
    <w:rsid w:val="00727A9F"/>
    <w:rsid w:val="00731530"/>
    <w:rsid w:val="00732048"/>
    <w:rsid w:val="007320E4"/>
    <w:rsid w:val="00732329"/>
    <w:rsid w:val="007337CA"/>
    <w:rsid w:val="007345CB"/>
    <w:rsid w:val="00734CE4"/>
    <w:rsid w:val="00735123"/>
    <w:rsid w:val="0073551A"/>
    <w:rsid w:val="00735AF8"/>
    <w:rsid w:val="007363E9"/>
    <w:rsid w:val="0073654A"/>
    <w:rsid w:val="0073668E"/>
    <w:rsid w:val="00737541"/>
    <w:rsid w:val="0073797F"/>
    <w:rsid w:val="00740EFC"/>
    <w:rsid w:val="00741837"/>
    <w:rsid w:val="007418BB"/>
    <w:rsid w:val="0074198E"/>
    <w:rsid w:val="00742B61"/>
    <w:rsid w:val="00743248"/>
    <w:rsid w:val="00743448"/>
    <w:rsid w:val="00743CAC"/>
    <w:rsid w:val="00743F32"/>
    <w:rsid w:val="00744584"/>
    <w:rsid w:val="00744592"/>
    <w:rsid w:val="00744624"/>
    <w:rsid w:val="00744C15"/>
    <w:rsid w:val="00745091"/>
    <w:rsid w:val="00745324"/>
    <w:rsid w:val="007453E6"/>
    <w:rsid w:val="00746C07"/>
    <w:rsid w:val="00747DB7"/>
    <w:rsid w:val="00750278"/>
    <w:rsid w:val="0075197B"/>
    <w:rsid w:val="0075344E"/>
    <w:rsid w:val="00753EB4"/>
    <w:rsid w:val="00754ECA"/>
    <w:rsid w:val="00755604"/>
    <w:rsid w:val="007565D3"/>
    <w:rsid w:val="007571BC"/>
    <w:rsid w:val="0076031D"/>
    <w:rsid w:val="007609F6"/>
    <w:rsid w:val="00760C53"/>
    <w:rsid w:val="00760D23"/>
    <w:rsid w:val="007616E3"/>
    <w:rsid w:val="00761B2C"/>
    <w:rsid w:val="00761B97"/>
    <w:rsid w:val="00762E81"/>
    <w:rsid w:val="00762FAB"/>
    <w:rsid w:val="00763933"/>
    <w:rsid w:val="00765032"/>
    <w:rsid w:val="00765492"/>
    <w:rsid w:val="007658B6"/>
    <w:rsid w:val="00765CAF"/>
    <w:rsid w:val="00765F0B"/>
    <w:rsid w:val="007670A3"/>
    <w:rsid w:val="0076789C"/>
    <w:rsid w:val="00767CAB"/>
    <w:rsid w:val="0077049D"/>
    <w:rsid w:val="00770AAE"/>
    <w:rsid w:val="00770F67"/>
    <w:rsid w:val="00771C74"/>
    <w:rsid w:val="0077267F"/>
    <w:rsid w:val="00772E5D"/>
    <w:rsid w:val="0077309D"/>
    <w:rsid w:val="00773192"/>
    <w:rsid w:val="007748D2"/>
    <w:rsid w:val="00775038"/>
    <w:rsid w:val="00775598"/>
    <w:rsid w:val="00775763"/>
    <w:rsid w:val="0077578B"/>
    <w:rsid w:val="00775E9E"/>
    <w:rsid w:val="00776802"/>
    <w:rsid w:val="007769B9"/>
    <w:rsid w:val="00776D27"/>
    <w:rsid w:val="00777311"/>
    <w:rsid w:val="007774EE"/>
    <w:rsid w:val="00780BBE"/>
    <w:rsid w:val="00781265"/>
    <w:rsid w:val="007813B7"/>
    <w:rsid w:val="00781822"/>
    <w:rsid w:val="007822D9"/>
    <w:rsid w:val="007824F2"/>
    <w:rsid w:val="0078337E"/>
    <w:rsid w:val="00783EBF"/>
    <w:rsid w:val="00783F21"/>
    <w:rsid w:val="00784637"/>
    <w:rsid w:val="00784B7B"/>
    <w:rsid w:val="00784F3E"/>
    <w:rsid w:val="007851A1"/>
    <w:rsid w:val="0078579A"/>
    <w:rsid w:val="00785A52"/>
    <w:rsid w:val="007865E6"/>
    <w:rsid w:val="00786BB2"/>
    <w:rsid w:val="00786F09"/>
    <w:rsid w:val="00787159"/>
    <w:rsid w:val="00790373"/>
    <w:rsid w:val="0079043A"/>
    <w:rsid w:val="0079134F"/>
    <w:rsid w:val="00791668"/>
    <w:rsid w:val="0079181B"/>
    <w:rsid w:val="00791AA1"/>
    <w:rsid w:val="0079256C"/>
    <w:rsid w:val="007933CA"/>
    <w:rsid w:val="007937CB"/>
    <w:rsid w:val="00793E76"/>
    <w:rsid w:val="00793E7B"/>
    <w:rsid w:val="007941DC"/>
    <w:rsid w:val="007945FE"/>
    <w:rsid w:val="00794F54"/>
    <w:rsid w:val="0079504B"/>
    <w:rsid w:val="007950BB"/>
    <w:rsid w:val="00795544"/>
    <w:rsid w:val="00795BA5"/>
    <w:rsid w:val="0079640E"/>
    <w:rsid w:val="00796DF0"/>
    <w:rsid w:val="0079716A"/>
    <w:rsid w:val="00797595"/>
    <w:rsid w:val="007A073B"/>
    <w:rsid w:val="007A0ACB"/>
    <w:rsid w:val="007A0C1B"/>
    <w:rsid w:val="007A0C21"/>
    <w:rsid w:val="007A1C26"/>
    <w:rsid w:val="007A1EFD"/>
    <w:rsid w:val="007A2E70"/>
    <w:rsid w:val="007A30EF"/>
    <w:rsid w:val="007A375D"/>
    <w:rsid w:val="007A3793"/>
    <w:rsid w:val="007A4A10"/>
    <w:rsid w:val="007A5095"/>
    <w:rsid w:val="007A663A"/>
    <w:rsid w:val="007A69D4"/>
    <w:rsid w:val="007A707F"/>
    <w:rsid w:val="007A741A"/>
    <w:rsid w:val="007A7896"/>
    <w:rsid w:val="007B0DEC"/>
    <w:rsid w:val="007B118D"/>
    <w:rsid w:val="007B1D19"/>
    <w:rsid w:val="007B20D2"/>
    <w:rsid w:val="007B2773"/>
    <w:rsid w:val="007B27A9"/>
    <w:rsid w:val="007B2B6E"/>
    <w:rsid w:val="007B367F"/>
    <w:rsid w:val="007B41E4"/>
    <w:rsid w:val="007B4570"/>
    <w:rsid w:val="007B466E"/>
    <w:rsid w:val="007B4E68"/>
    <w:rsid w:val="007B53DB"/>
    <w:rsid w:val="007B58EA"/>
    <w:rsid w:val="007B629A"/>
    <w:rsid w:val="007B64DC"/>
    <w:rsid w:val="007B74FE"/>
    <w:rsid w:val="007C009C"/>
    <w:rsid w:val="007C023B"/>
    <w:rsid w:val="007C184D"/>
    <w:rsid w:val="007C1BA2"/>
    <w:rsid w:val="007C2B48"/>
    <w:rsid w:val="007C2B51"/>
    <w:rsid w:val="007C3987"/>
    <w:rsid w:val="007C46CA"/>
    <w:rsid w:val="007C5734"/>
    <w:rsid w:val="007C5B13"/>
    <w:rsid w:val="007C5D07"/>
    <w:rsid w:val="007C5E46"/>
    <w:rsid w:val="007C5EE1"/>
    <w:rsid w:val="007C66AE"/>
    <w:rsid w:val="007C66DF"/>
    <w:rsid w:val="007C6FB5"/>
    <w:rsid w:val="007C6FEE"/>
    <w:rsid w:val="007C70B1"/>
    <w:rsid w:val="007C7507"/>
    <w:rsid w:val="007D067B"/>
    <w:rsid w:val="007D077B"/>
    <w:rsid w:val="007D20E9"/>
    <w:rsid w:val="007D2346"/>
    <w:rsid w:val="007D2577"/>
    <w:rsid w:val="007D3E26"/>
    <w:rsid w:val="007D3EA2"/>
    <w:rsid w:val="007D4271"/>
    <w:rsid w:val="007D49AC"/>
    <w:rsid w:val="007D4B3B"/>
    <w:rsid w:val="007D5D7A"/>
    <w:rsid w:val="007D5E21"/>
    <w:rsid w:val="007D5F5E"/>
    <w:rsid w:val="007D62D9"/>
    <w:rsid w:val="007D68F1"/>
    <w:rsid w:val="007D71DC"/>
    <w:rsid w:val="007D7881"/>
    <w:rsid w:val="007D7916"/>
    <w:rsid w:val="007D79DA"/>
    <w:rsid w:val="007D7AD7"/>
    <w:rsid w:val="007D7E3A"/>
    <w:rsid w:val="007E0E10"/>
    <w:rsid w:val="007E15D9"/>
    <w:rsid w:val="007E2400"/>
    <w:rsid w:val="007E2563"/>
    <w:rsid w:val="007E2C7E"/>
    <w:rsid w:val="007E366A"/>
    <w:rsid w:val="007E43DE"/>
    <w:rsid w:val="007E4672"/>
    <w:rsid w:val="007E4768"/>
    <w:rsid w:val="007E4E2C"/>
    <w:rsid w:val="007E4EAE"/>
    <w:rsid w:val="007E5675"/>
    <w:rsid w:val="007E687C"/>
    <w:rsid w:val="007E7556"/>
    <w:rsid w:val="007E777B"/>
    <w:rsid w:val="007E7C3A"/>
    <w:rsid w:val="007F0229"/>
    <w:rsid w:val="007F0D54"/>
    <w:rsid w:val="007F0E99"/>
    <w:rsid w:val="007F179B"/>
    <w:rsid w:val="007F2070"/>
    <w:rsid w:val="007F21BE"/>
    <w:rsid w:val="007F26EE"/>
    <w:rsid w:val="007F350E"/>
    <w:rsid w:val="007F3D9E"/>
    <w:rsid w:val="007F3FD5"/>
    <w:rsid w:val="007F4B0D"/>
    <w:rsid w:val="007F53ED"/>
    <w:rsid w:val="007F63C1"/>
    <w:rsid w:val="007F6432"/>
    <w:rsid w:val="007F6C6D"/>
    <w:rsid w:val="007F6DDE"/>
    <w:rsid w:val="007F6EF2"/>
    <w:rsid w:val="007F7829"/>
    <w:rsid w:val="00800850"/>
    <w:rsid w:val="008016DE"/>
    <w:rsid w:val="00801842"/>
    <w:rsid w:val="008018CA"/>
    <w:rsid w:val="00803841"/>
    <w:rsid w:val="0080431F"/>
    <w:rsid w:val="0080472E"/>
    <w:rsid w:val="0080487C"/>
    <w:rsid w:val="008048A6"/>
    <w:rsid w:val="008053F5"/>
    <w:rsid w:val="00805ACA"/>
    <w:rsid w:val="00806F0C"/>
    <w:rsid w:val="008070D1"/>
    <w:rsid w:val="00807893"/>
    <w:rsid w:val="00807AF7"/>
    <w:rsid w:val="00807D69"/>
    <w:rsid w:val="00810198"/>
    <w:rsid w:val="00811A9E"/>
    <w:rsid w:val="0081207E"/>
    <w:rsid w:val="00812814"/>
    <w:rsid w:val="00812C88"/>
    <w:rsid w:val="00812FA4"/>
    <w:rsid w:val="00813AA5"/>
    <w:rsid w:val="00814B77"/>
    <w:rsid w:val="00814C52"/>
    <w:rsid w:val="00815649"/>
    <w:rsid w:val="0081589A"/>
    <w:rsid w:val="00815DA8"/>
    <w:rsid w:val="00816321"/>
    <w:rsid w:val="008172AB"/>
    <w:rsid w:val="0082061A"/>
    <w:rsid w:val="00820C89"/>
    <w:rsid w:val="008214D2"/>
    <w:rsid w:val="00821694"/>
    <w:rsid w:val="0082190A"/>
    <w:rsid w:val="0082194D"/>
    <w:rsid w:val="008221EC"/>
    <w:rsid w:val="008221F9"/>
    <w:rsid w:val="0082266C"/>
    <w:rsid w:val="008228BB"/>
    <w:rsid w:val="00822AD8"/>
    <w:rsid w:val="0082335F"/>
    <w:rsid w:val="0082363A"/>
    <w:rsid w:val="00823998"/>
    <w:rsid w:val="00823D69"/>
    <w:rsid w:val="00823E50"/>
    <w:rsid w:val="00824D0F"/>
    <w:rsid w:val="00824FA5"/>
    <w:rsid w:val="00825090"/>
    <w:rsid w:val="00825954"/>
    <w:rsid w:val="00825FD1"/>
    <w:rsid w:val="00826061"/>
    <w:rsid w:val="00826A2F"/>
    <w:rsid w:val="00826EF5"/>
    <w:rsid w:val="00826FEB"/>
    <w:rsid w:val="0082708A"/>
    <w:rsid w:val="008274DC"/>
    <w:rsid w:val="00827C37"/>
    <w:rsid w:val="00830062"/>
    <w:rsid w:val="00830199"/>
    <w:rsid w:val="008301E4"/>
    <w:rsid w:val="00830669"/>
    <w:rsid w:val="00830CC1"/>
    <w:rsid w:val="00830F4C"/>
    <w:rsid w:val="0083151C"/>
    <w:rsid w:val="00831693"/>
    <w:rsid w:val="00832658"/>
    <w:rsid w:val="00832D60"/>
    <w:rsid w:val="00832E67"/>
    <w:rsid w:val="008340EC"/>
    <w:rsid w:val="0083480A"/>
    <w:rsid w:val="00834A8B"/>
    <w:rsid w:val="00834BF1"/>
    <w:rsid w:val="0083565E"/>
    <w:rsid w:val="00836CB3"/>
    <w:rsid w:val="00836DD3"/>
    <w:rsid w:val="008377B9"/>
    <w:rsid w:val="00840104"/>
    <w:rsid w:val="00840231"/>
    <w:rsid w:val="00840451"/>
    <w:rsid w:val="008405A1"/>
    <w:rsid w:val="00840910"/>
    <w:rsid w:val="00840BE7"/>
    <w:rsid w:val="00840C1F"/>
    <w:rsid w:val="008411C9"/>
    <w:rsid w:val="008418A0"/>
    <w:rsid w:val="00841FC5"/>
    <w:rsid w:val="00842237"/>
    <w:rsid w:val="00842943"/>
    <w:rsid w:val="00843008"/>
    <w:rsid w:val="008437F4"/>
    <w:rsid w:val="00843C4B"/>
    <w:rsid w:val="00844C2D"/>
    <w:rsid w:val="00845709"/>
    <w:rsid w:val="00845CE7"/>
    <w:rsid w:val="008460EB"/>
    <w:rsid w:val="0084688F"/>
    <w:rsid w:val="00846CD1"/>
    <w:rsid w:val="008470B5"/>
    <w:rsid w:val="008500A0"/>
    <w:rsid w:val="008513DB"/>
    <w:rsid w:val="008513FF"/>
    <w:rsid w:val="00851A64"/>
    <w:rsid w:val="00853314"/>
    <w:rsid w:val="00853478"/>
    <w:rsid w:val="008539B2"/>
    <w:rsid w:val="008545A1"/>
    <w:rsid w:val="00854A1D"/>
    <w:rsid w:val="008550B0"/>
    <w:rsid w:val="008552D0"/>
    <w:rsid w:val="00856350"/>
    <w:rsid w:val="008576BD"/>
    <w:rsid w:val="00857B4B"/>
    <w:rsid w:val="00860463"/>
    <w:rsid w:val="00860E44"/>
    <w:rsid w:val="008617C2"/>
    <w:rsid w:val="00861D06"/>
    <w:rsid w:val="008621BD"/>
    <w:rsid w:val="00862632"/>
    <w:rsid w:val="00862ED0"/>
    <w:rsid w:val="008631B8"/>
    <w:rsid w:val="0086385D"/>
    <w:rsid w:val="00863FB0"/>
    <w:rsid w:val="00864F58"/>
    <w:rsid w:val="008651EF"/>
    <w:rsid w:val="00865518"/>
    <w:rsid w:val="008659D7"/>
    <w:rsid w:val="00866363"/>
    <w:rsid w:val="00866729"/>
    <w:rsid w:val="00866A54"/>
    <w:rsid w:val="00866AD0"/>
    <w:rsid w:val="008678AB"/>
    <w:rsid w:val="008701D5"/>
    <w:rsid w:val="00870896"/>
    <w:rsid w:val="00870B9C"/>
    <w:rsid w:val="00870C8F"/>
    <w:rsid w:val="00870DD7"/>
    <w:rsid w:val="008711BA"/>
    <w:rsid w:val="0087187F"/>
    <w:rsid w:val="00871B97"/>
    <w:rsid w:val="00871CF4"/>
    <w:rsid w:val="008725C8"/>
    <w:rsid w:val="0087286F"/>
    <w:rsid w:val="00873210"/>
    <w:rsid w:val="008733DA"/>
    <w:rsid w:val="00873459"/>
    <w:rsid w:val="008735D6"/>
    <w:rsid w:val="008742D6"/>
    <w:rsid w:val="0087456D"/>
    <w:rsid w:val="00875083"/>
    <w:rsid w:val="00875D59"/>
    <w:rsid w:val="008762A8"/>
    <w:rsid w:val="00876CBE"/>
    <w:rsid w:val="008773D3"/>
    <w:rsid w:val="008776EA"/>
    <w:rsid w:val="008801AD"/>
    <w:rsid w:val="00880647"/>
    <w:rsid w:val="00880B7C"/>
    <w:rsid w:val="00880E9A"/>
    <w:rsid w:val="00880E9E"/>
    <w:rsid w:val="00882421"/>
    <w:rsid w:val="0088249A"/>
    <w:rsid w:val="00882A88"/>
    <w:rsid w:val="00882C89"/>
    <w:rsid w:val="0088338D"/>
    <w:rsid w:val="00883B63"/>
    <w:rsid w:val="008850E4"/>
    <w:rsid w:val="00886162"/>
    <w:rsid w:val="008870BF"/>
    <w:rsid w:val="008870D2"/>
    <w:rsid w:val="00890026"/>
    <w:rsid w:val="008912A1"/>
    <w:rsid w:val="008939AB"/>
    <w:rsid w:val="00894A24"/>
    <w:rsid w:val="00894B07"/>
    <w:rsid w:val="00894E21"/>
    <w:rsid w:val="00895129"/>
    <w:rsid w:val="00895B12"/>
    <w:rsid w:val="00896266"/>
    <w:rsid w:val="008969AD"/>
    <w:rsid w:val="008969C5"/>
    <w:rsid w:val="00896B10"/>
    <w:rsid w:val="008A0349"/>
    <w:rsid w:val="008A0553"/>
    <w:rsid w:val="008A11A8"/>
    <w:rsid w:val="008A12F5"/>
    <w:rsid w:val="008A1852"/>
    <w:rsid w:val="008A333E"/>
    <w:rsid w:val="008A57E5"/>
    <w:rsid w:val="008A6B08"/>
    <w:rsid w:val="008A7230"/>
    <w:rsid w:val="008A7743"/>
    <w:rsid w:val="008A79E2"/>
    <w:rsid w:val="008B04D7"/>
    <w:rsid w:val="008B14A0"/>
    <w:rsid w:val="008B1587"/>
    <w:rsid w:val="008B1B01"/>
    <w:rsid w:val="008B222F"/>
    <w:rsid w:val="008B2838"/>
    <w:rsid w:val="008B2A1D"/>
    <w:rsid w:val="008B2AFA"/>
    <w:rsid w:val="008B2CB1"/>
    <w:rsid w:val="008B3BCD"/>
    <w:rsid w:val="008B3E2C"/>
    <w:rsid w:val="008B415F"/>
    <w:rsid w:val="008B4F3C"/>
    <w:rsid w:val="008B5333"/>
    <w:rsid w:val="008B56A3"/>
    <w:rsid w:val="008B5809"/>
    <w:rsid w:val="008B6DF8"/>
    <w:rsid w:val="008B7134"/>
    <w:rsid w:val="008B79AF"/>
    <w:rsid w:val="008C0262"/>
    <w:rsid w:val="008C0638"/>
    <w:rsid w:val="008C106C"/>
    <w:rsid w:val="008C10F1"/>
    <w:rsid w:val="008C1478"/>
    <w:rsid w:val="008C1926"/>
    <w:rsid w:val="008C1E99"/>
    <w:rsid w:val="008C249E"/>
    <w:rsid w:val="008C288E"/>
    <w:rsid w:val="008C373E"/>
    <w:rsid w:val="008C408C"/>
    <w:rsid w:val="008C47B5"/>
    <w:rsid w:val="008C481D"/>
    <w:rsid w:val="008C4A0E"/>
    <w:rsid w:val="008C5086"/>
    <w:rsid w:val="008C533E"/>
    <w:rsid w:val="008C56D6"/>
    <w:rsid w:val="008C5B37"/>
    <w:rsid w:val="008C621C"/>
    <w:rsid w:val="008C73AE"/>
    <w:rsid w:val="008C74F6"/>
    <w:rsid w:val="008C7584"/>
    <w:rsid w:val="008C7A54"/>
    <w:rsid w:val="008C7AAF"/>
    <w:rsid w:val="008C7D84"/>
    <w:rsid w:val="008D04FC"/>
    <w:rsid w:val="008D0EE4"/>
    <w:rsid w:val="008D13A6"/>
    <w:rsid w:val="008D18A9"/>
    <w:rsid w:val="008D1DB9"/>
    <w:rsid w:val="008D1E8F"/>
    <w:rsid w:val="008D3335"/>
    <w:rsid w:val="008D42CB"/>
    <w:rsid w:val="008D4373"/>
    <w:rsid w:val="008D4447"/>
    <w:rsid w:val="008D453F"/>
    <w:rsid w:val="008D5DA8"/>
    <w:rsid w:val="008D663C"/>
    <w:rsid w:val="008D66EC"/>
    <w:rsid w:val="008D6AD7"/>
    <w:rsid w:val="008D6D55"/>
    <w:rsid w:val="008D75A2"/>
    <w:rsid w:val="008D7E0B"/>
    <w:rsid w:val="008E0085"/>
    <w:rsid w:val="008E0763"/>
    <w:rsid w:val="008E09B2"/>
    <w:rsid w:val="008E1AF1"/>
    <w:rsid w:val="008E1DD4"/>
    <w:rsid w:val="008E1ECB"/>
    <w:rsid w:val="008E20D1"/>
    <w:rsid w:val="008E2268"/>
    <w:rsid w:val="008E239C"/>
    <w:rsid w:val="008E2AA6"/>
    <w:rsid w:val="008E2E92"/>
    <w:rsid w:val="008E311B"/>
    <w:rsid w:val="008E315C"/>
    <w:rsid w:val="008E3532"/>
    <w:rsid w:val="008E564E"/>
    <w:rsid w:val="008E5A6B"/>
    <w:rsid w:val="008E680A"/>
    <w:rsid w:val="008E6D9E"/>
    <w:rsid w:val="008E7603"/>
    <w:rsid w:val="008E7CDF"/>
    <w:rsid w:val="008F01A6"/>
    <w:rsid w:val="008F0274"/>
    <w:rsid w:val="008F042C"/>
    <w:rsid w:val="008F16C3"/>
    <w:rsid w:val="008F1DEC"/>
    <w:rsid w:val="008F233E"/>
    <w:rsid w:val="008F2E17"/>
    <w:rsid w:val="008F3585"/>
    <w:rsid w:val="008F370E"/>
    <w:rsid w:val="008F39C8"/>
    <w:rsid w:val="008F46E7"/>
    <w:rsid w:val="008F477D"/>
    <w:rsid w:val="008F5183"/>
    <w:rsid w:val="008F55CA"/>
    <w:rsid w:val="008F62D6"/>
    <w:rsid w:val="008F6F0B"/>
    <w:rsid w:val="008F75E7"/>
    <w:rsid w:val="00900075"/>
    <w:rsid w:val="00900486"/>
    <w:rsid w:val="009009C1"/>
    <w:rsid w:val="00900C6C"/>
    <w:rsid w:val="00901AA8"/>
    <w:rsid w:val="00901F5B"/>
    <w:rsid w:val="00902303"/>
    <w:rsid w:val="00902C8E"/>
    <w:rsid w:val="00903F02"/>
    <w:rsid w:val="0090453E"/>
    <w:rsid w:val="00905439"/>
    <w:rsid w:val="009057EE"/>
    <w:rsid w:val="0090582D"/>
    <w:rsid w:val="00906264"/>
    <w:rsid w:val="009064B6"/>
    <w:rsid w:val="00906BAD"/>
    <w:rsid w:val="00907053"/>
    <w:rsid w:val="00907863"/>
    <w:rsid w:val="00907BA7"/>
    <w:rsid w:val="0091064E"/>
    <w:rsid w:val="009115C7"/>
    <w:rsid w:val="009115EE"/>
    <w:rsid w:val="0091171B"/>
    <w:rsid w:val="0091195C"/>
    <w:rsid w:val="00911F13"/>
    <w:rsid w:val="00911F9A"/>
    <w:rsid w:val="00911FC5"/>
    <w:rsid w:val="0091226B"/>
    <w:rsid w:val="00912E01"/>
    <w:rsid w:val="00913A46"/>
    <w:rsid w:val="00913FCE"/>
    <w:rsid w:val="00914558"/>
    <w:rsid w:val="00914BBC"/>
    <w:rsid w:val="00914FA5"/>
    <w:rsid w:val="0091609C"/>
    <w:rsid w:val="00916FBB"/>
    <w:rsid w:val="00917948"/>
    <w:rsid w:val="00920123"/>
    <w:rsid w:val="00920403"/>
    <w:rsid w:val="009206BC"/>
    <w:rsid w:val="00920A00"/>
    <w:rsid w:val="00920B41"/>
    <w:rsid w:val="00920C7B"/>
    <w:rsid w:val="00921935"/>
    <w:rsid w:val="009227D1"/>
    <w:rsid w:val="00922926"/>
    <w:rsid w:val="00922953"/>
    <w:rsid w:val="009233D0"/>
    <w:rsid w:val="0092377A"/>
    <w:rsid w:val="009240EF"/>
    <w:rsid w:val="00924C3B"/>
    <w:rsid w:val="00925171"/>
    <w:rsid w:val="0092545C"/>
    <w:rsid w:val="00925838"/>
    <w:rsid w:val="0092748F"/>
    <w:rsid w:val="00927911"/>
    <w:rsid w:val="00927AD4"/>
    <w:rsid w:val="00927BF8"/>
    <w:rsid w:val="00930EE2"/>
    <w:rsid w:val="00931323"/>
    <w:rsid w:val="00931A10"/>
    <w:rsid w:val="009327FE"/>
    <w:rsid w:val="00933309"/>
    <w:rsid w:val="00933C22"/>
    <w:rsid w:val="0093409F"/>
    <w:rsid w:val="0093494B"/>
    <w:rsid w:val="00934DCA"/>
    <w:rsid w:val="009351EC"/>
    <w:rsid w:val="00935402"/>
    <w:rsid w:val="009357AF"/>
    <w:rsid w:val="0093710A"/>
    <w:rsid w:val="009400AC"/>
    <w:rsid w:val="00940602"/>
    <w:rsid w:val="00940698"/>
    <w:rsid w:val="009412B8"/>
    <w:rsid w:val="009415D4"/>
    <w:rsid w:val="009415FF"/>
    <w:rsid w:val="00941EA7"/>
    <w:rsid w:val="00941F44"/>
    <w:rsid w:val="00942195"/>
    <w:rsid w:val="009426EF"/>
    <w:rsid w:val="00942DD4"/>
    <w:rsid w:val="00942EA4"/>
    <w:rsid w:val="00942F17"/>
    <w:rsid w:val="00943242"/>
    <w:rsid w:val="00943374"/>
    <w:rsid w:val="00943BC1"/>
    <w:rsid w:val="009453FD"/>
    <w:rsid w:val="00947967"/>
    <w:rsid w:val="00947F90"/>
    <w:rsid w:val="009501AE"/>
    <w:rsid w:val="0095059D"/>
    <w:rsid w:val="009509FD"/>
    <w:rsid w:val="00950F3E"/>
    <w:rsid w:val="00951151"/>
    <w:rsid w:val="00952B62"/>
    <w:rsid w:val="00953465"/>
    <w:rsid w:val="009537AE"/>
    <w:rsid w:val="00953EBB"/>
    <w:rsid w:val="00955201"/>
    <w:rsid w:val="009559CD"/>
    <w:rsid w:val="009579D7"/>
    <w:rsid w:val="00957B6C"/>
    <w:rsid w:val="00960241"/>
    <w:rsid w:val="00960A80"/>
    <w:rsid w:val="00961644"/>
    <w:rsid w:val="00961686"/>
    <w:rsid w:val="00961CBB"/>
    <w:rsid w:val="00961DD8"/>
    <w:rsid w:val="0096251C"/>
    <w:rsid w:val="00962E3B"/>
    <w:rsid w:val="00963688"/>
    <w:rsid w:val="00963AC4"/>
    <w:rsid w:val="00964851"/>
    <w:rsid w:val="0096518F"/>
    <w:rsid w:val="00965200"/>
    <w:rsid w:val="0096568C"/>
    <w:rsid w:val="00965CD4"/>
    <w:rsid w:val="00965D70"/>
    <w:rsid w:val="00966870"/>
    <w:rsid w:val="009668B3"/>
    <w:rsid w:val="00966CB2"/>
    <w:rsid w:val="00967CBD"/>
    <w:rsid w:val="0097043B"/>
    <w:rsid w:val="00970E2D"/>
    <w:rsid w:val="00971471"/>
    <w:rsid w:val="009717BC"/>
    <w:rsid w:val="009717BD"/>
    <w:rsid w:val="009720EA"/>
    <w:rsid w:val="00972823"/>
    <w:rsid w:val="0097336F"/>
    <w:rsid w:val="00973574"/>
    <w:rsid w:val="00974B62"/>
    <w:rsid w:val="00974EDA"/>
    <w:rsid w:val="00974F17"/>
    <w:rsid w:val="0097587C"/>
    <w:rsid w:val="009763CC"/>
    <w:rsid w:val="00976B6D"/>
    <w:rsid w:val="00976BC3"/>
    <w:rsid w:val="00976D11"/>
    <w:rsid w:val="00977067"/>
    <w:rsid w:val="009772FD"/>
    <w:rsid w:val="00977485"/>
    <w:rsid w:val="009775A3"/>
    <w:rsid w:val="00980449"/>
    <w:rsid w:val="00980AE9"/>
    <w:rsid w:val="00980C34"/>
    <w:rsid w:val="00981304"/>
    <w:rsid w:val="0098134B"/>
    <w:rsid w:val="00981C37"/>
    <w:rsid w:val="00982C47"/>
    <w:rsid w:val="00982CED"/>
    <w:rsid w:val="00982F4D"/>
    <w:rsid w:val="00983BAE"/>
    <w:rsid w:val="00983DCD"/>
    <w:rsid w:val="009849C2"/>
    <w:rsid w:val="00984D24"/>
    <w:rsid w:val="009858EB"/>
    <w:rsid w:val="009858F5"/>
    <w:rsid w:val="00985AC1"/>
    <w:rsid w:val="00985C16"/>
    <w:rsid w:val="009861D4"/>
    <w:rsid w:val="00986CB5"/>
    <w:rsid w:val="00986F2D"/>
    <w:rsid w:val="009871DB"/>
    <w:rsid w:val="0098722A"/>
    <w:rsid w:val="0098776A"/>
    <w:rsid w:val="00987CC5"/>
    <w:rsid w:val="009911B2"/>
    <w:rsid w:val="00991DD9"/>
    <w:rsid w:val="00992C7E"/>
    <w:rsid w:val="00992E73"/>
    <w:rsid w:val="00992EE9"/>
    <w:rsid w:val="0099373C"/>
    <w:rsid w:val="00993951"/>
    <w:rsid w:val="009940C8"/>
    <w:rsid w:val="00995B19"/>
    <w:rsid w:val="00995D4F"/>
    <w:rsid w:val="0099625E"/>
    <w:rsid w:val="009964DE"/>
    <w:rsid w:val="00996595"/>
    <w:rsid w:val="00996CE8"/>
    <w:rsid w:val="00997303"/>
    <w:rsid w:val="00997423"/>
    <w:rsid w:val="00997968"/>
    <w:rsid w:val="00997B2C"/>
    <w:rsid w:val="009A01C9"/>
    <w:rsid w:val="009A0496"/>
    <w:rsid w:val="009A063D"/>
    <w:rsid w:val="009A0D6A"/>
    <w:rsid w:val="009A1BB9"/>
    <w:rsid w:val="009A1BC9"/>
    <w:rsid w:val="009A1E78"/>
    <w:rsid w:val="009A21DE"/>
    <w:rsid w:val="009A2272"/>
    <w:rsid w:val="009A330D"/>
    <w:rsid w:val="009A3F47"/>
    <w:rsid w:val="009A6B0A"/>
    <w:rsid w:val="009A6F80"/>
    <w:rsid w:val="009A7071"/>
    <w:rsid w:val="009A7336"/>
    <w:rsid w:val="009A7844"/>
    <w:rsid w:val="009B0046"/>
    <w:rsid w:val="009B01B2"/>
    <w:rsid w:val="009B0431"/>
    <w:rsid w:val="009B045F"/>
    <w:rsid w:val="009B08BF"/>
    <w:rsid w:val="009B1079"/>
    <w:rsid w:val="009B111F"/>
    <w:rsid w:val="009B1556"/>
    <w:rsid w:val="009B1DCD"/>
    <w:rsid w:val="009B1FE5"/>
    <w:rsid w:val="009B268A"/>
    <w:rsid w:val="009B30F7"/>
    <w:rsid w:val="009B35B6"/>
    <w:rsid w:val="009B4A21"/>
    <w:rsid w:val="009B4FAE"/>
    <w:rsid w:val="009B5C45"/>
    <w:rsid w:val="009B6C26"/>
    <w:rsid w:val="009B6F1F"/>
    <w:rsid w:val="009B764F"/>
    <w:rsid w:val="009C0673"/>
    <w:rsid w:val="009C0A4D"/>
    <w:rsid w:val="009C11B0"/>
    <w:rsid w:val="009C1365"/>
    <w:rsid w:val="009C1378"/>
    <w:rsid w:val="009C13AA"/>
    <w:rsid w:val="009C1440"/>
    <w:rsid w:val="009C167B"/>
    <w:rsid w:val="009C2107"/>
    <w:rsid w:val="009C2636"/>
    <w:rsid w:val="009C2B55"/>
    <w:rsid w:val="009C2ECA"/>
    <w:rsid w:val="009C37C5"/>
    <w:rsid w:val="009C4433"/>
    <w:rsid w:val="009C501B"/>
    <w:rsid w:val="009C56DC"/>
    <w:rsid w:val="009C57DD"/>
    <w:rsid w:val="009C580E"/>
    <w:rsid w:val="009C5D9E"/>
    <w:rsid w:val="009C5E4E"/>
    <w:rsid w:val="009C7121"/>
    <w:rsid w:val="009C7658"/>
    <w:rsid w:val="009C7EE0"/>
    <w:rsid w:val="009D0385"/>
    <w:rsid w:val="009D0D1E"/>
    <w:rsid w:val="009D1131"/>
    <w:rsid w:val="009D1797"/>
    <w:rsid w:val="009D1F0C"/>
    <w:rsid w:val="009D2019"/>
    <w:rsid w:val="009D231C"/>
    <w:rsid w:val="009D2633"/>
    <w:rsid w:val="009D2C3E"/>
    <w:rsid w:val="009D2E85"/>
    <w:rsid w:val="009D3025"/>
    <w:rsid w:val="009D31E7"/>
    <w:rsid w:val="009D339C"/>
    <w:rsid w:val="009D344A"/>
    <w:rsid w:val="009D3F85"/>
    <w:rsid w:val="009D4A6C"/>
    <w:rsid w:val="009D5858"/>
    <w:rsid w:val="009D58CE"/>
    <w:rsid w:val="009D58F5"/>
    <w:rsid w:val="009D5A2D"/>
    <w:rsid w:val="009D5B1A"/>
    <w:rsid w:val="009D61A9"/>
    <w:rsid w:val="009D64F2"/>
    <w:rsid w:val="009D67B9"/>
    <w:rsid w:val="009D7E5F"/>
    <w:rsid w:val="009E01B0"/>
    <w:rsid w:val="009E0496"/>
    <w:rsid w:val="009E0625"/>
    <w:rsid w:val="009E1509"/>
    <w:rsid w:val="009E2791"/>
    <w:rsid w:val="009E3034"/>
    <w:rsid w:val="009E315E"/>
    <w:rsid w:val="009E331B"/>
    <w:rsid w:val="009E3607"/>
    <w:rsid w:val="009E4D29"/>
    <w:rsid w:val="009E549F"/>
    <w:rsid w:val="009E718C"/>
    <w:rsid w:val="009E77DD"/>
    <w:rsid w:val="009E7B41"/>
    <w:rsid w:val="009E7C8C"/>
    <w:rsid w:val="009E7F31"/>
    <w:rsid w:val="009F016F"/>
    <w:rsid w:val="009F0796"/>
    <w:rsid w:val="009F0A1D"/>
    <w:rsid w:val="009F0E33"/>
    <w:rsid w:val="009F1649"/>
    <w:rsid w:val="009F1889"/>
    <w:rsid w:val="009F221F"/>
    <w:rsid w:val="009F2362"/>
    <w:rsid w:val="009F2615"/>
    <w:rsid w:val="009F28A8"/>
    <w:rsid w:val="009F3393"/>
    <w:rsid w:val="009F3DA9"/>
    <w:rsid w:val="009F473E"/>
    <w:rsid w:val="009F520A"/>
    <w:rsid w:val="009F5D80"/>
    <w:rsid w:val="009F611B"/>
    <w:rsid w:val="009F682A"/>
    <w:rsid w:val="009F7206"/>
    <w:rsid w:val="009F753A"/>
    <w:rsid w:val="00A00588"/>
    <w:rsid w:val="00A00638"/>
    <w:rsid w:val="00A01840"/>
    <w:rsid w:val="00A0184D"/>
    <w:rsid w:val="00A019B3"/>
    <w:rsid w:val="00A02060"/>
    <w:rsid w:val="00A022BE"/>
    <w:rsid w:val="00A02E0A"/>
    <w:rsid w:val="00A034F2"/>
    <w:rsid w:val="00A0359D"/>
    <w:rsid w:val="00A04C3C"/>
    <w:rsid w:val="00A05299"/>
    <w:rsid w:val="00A058C3"/>
    <w:rsid w:val="00A06539"/>
    <w:rsid w:val="00A06BB2"/>
    <w:rsid w:val="00A06BD3"/>
    <w:rsid w:val="00A0713B"/>
    <w:rsid w:val="00A07B4B"/>
    <w:rsid w:val="00A07CE3"/>
    <w:rsid w:val="00A11172"/>
    <w:rsid w:val="00A120D8"/>
    <w:rsid w:val="00A121F0"/>
    <w:rsid w:val="00A12880"/>
    <w:rsid w:val="00A12982"/>
    <w:rsid w:val="00A12B6C"/>
    <w:rsid w:val="00A13490"/>
    <w:rsid w:val="00A136D1"/>
    <w:rsid w:val="00A136E0"/>
    <w:rsid w:val="00A13881"/>
    <w:rsid w:val="00A13C4A"/>
    <w:rsid w:val="00A15C53"/>
    <w:rsid w:val="00A1692C"/>
    <w:rsid w:val="00A16FD0"/>
    <w:rsid w:val="00A17942"/>
    <w:rsid w:val="00A17BF1"/>
    <w:rsid w:val="00A20846"/>
    <w:rsid w:val="00A216AD"/>
    <w:rsid w:val="00A21834"/>
    <w:rsid w:val="00A2280B"/>
    <w:rsid w:val="00A22C2F"/>
    <w:rsid w:val="00A23C26"/>
    <w:rsid w:val="00A23F1C"/>
    <w:rsid w:val="00A24583"/>
    <w:rsid w:val="00A2458C"/>
    <w:rsid w:val="00A24C95"/>
    <w:rsid w:val="00A25353"/>
    <w:rsid w:val="00A2599A"/>
    <w:rsid w:val="00A25F94"/>
    <w:rsid w:val="00A26048"/>
    <w:rsid w:val="00A26094"/>
    <w:rsid w:val="00A26D2A"/>
    <w:rsid w:val="00A26F1D"/>
    <w:rsid w:val="00A27867"/>
    <w:rsid w:val="00A301BF"/>
    <w:rsid w:val="00A302B2"/>
    <w:rsid w:val="00A31058"/>
    <w:rsid w:val="00A331B4"/>
    <w:rsid w:val="00A33671"/>
    <w:rsid w:val="00A33996"/>
    <w:rsid w:val="00A33B5E"/>
    <w:rsid w:val="00A33BB0"/>
    <w:rsid w:val="00A33C41"/>
    <w:rsid w:val="00A346B0"/>
    <w:rsid w:val="00A3484E"/>
    <w:rsid w:val="00A3487F"/>
    <w:rsid w:val="00A35002"/>
    <w:rsid w:val="00A352F1"/>
    <w:rsid w:val="00A3550D"/>
    <w:rsid w:val="00A356D3"/>
    <w:rsid w:val="00A357F3"/>
    <w:rsid w:val="00A365B9"/>
    <w:rsid w:val="00A36ADA"/>
    <w:rsid w:val="00A36BE7"/>
    <w:rsid w:val="00A37421"/>
    <w:rsid w:val="00A374FA"/>
    <w:rsid w:val="00A37711"/>
    <w:rsid w:val="00A37E05"/>
    <w:rsid w:val="00A40970"/>
    <w:rsid w:val="00A40BB5"/>
    <w:rsid w:val="00A40DAD"/>
    <w:rsid w:val="00A40DB6"/>
    <w:rsid w:val="00A40F6F"/>
    <w:rsid w:val="00A4104F"/>
    <w:rsid w:val="00A41562"/>
    <w:rsid w:val="00A418E0"/>
    <w:rsid w:val="00A41A2A"/>
    <w:rsid w:val="00A41D18"/>
    <w:rsid w:val="00A41F2E"/>
    <w:rsid w:val="00A422E9"/>
    <w:rsid w:val="00A423AA"/>
    <w:rsid w:val="00A42666"/>
    <w:rsid w:val="00A4321F"/>
    <w:rsid w:val="00A438D8"/>
    <w:rsid w:val="00A43B7B"/>
    <w:rsid w:val="00A4439C"/>
    <w:rsid w:val="00A44677"/>
    <w:rsid w:val="00A4618E"/>
    <w:rsid w:val="00A46BED"/>
    <w:rsid w:val="00A473F5"/>
    <w:rsid w:val="00A479E0"/>
    <w:rsid w:val="00A47ABF"/>
    <w:rsid w:val="00A47C89"/>
    <w:rsid w:val="00A47E13"/>
    <w:rsid w:val="00A5013E"/>
    <w:rsid w:val="00A50484"/>
    <w:rsid w:val="00A50BCE"/>
    <w:rsid w:val="00A51526"/>
    <w:rsid w:val="00A51F9D"/>
    <w:rsid w:val="00A533C6"/>
    <w:rsid w:val="00A53AE3"/>
    <w:rsid w:val="00A5416A"/>
    <w:rsid w:val="00A545E4"/>
    <w:rsid w:val="00A5480B"/>
    <w:rsid w:val="00A54B81"/>
    <w:rsid w:val="00A55951"/>
    <w:rsid w:val="00A55F80"/>
    <w:rsid w:val="00A565C4"/>
    <w:rsid w:val="00A57301"/>
    <w:rsid w:val="00A57929"/>
    <w:rsid w:val="00A60606"/>
    <w:rsid w:val="00A629CE"/>
    <w:rsid w:val="00A62C5C"/>
    <w:rsid w:val="00A63789"/>
    <w:rsid w:val="00A6395B"/>
    <w:rsid w:val="00A639F4"/>
    <w:rsid w:val="00A64C06"/>
    <w:rsid w:val="00A650E1"/>
    <w:rsid w:val="00A65588"/>
    <w:rsid w:val="00A65796"/>
    <w:rsid w:val="00A65E11"/>
    <w:rsid w:val="00A6688C"/>
    <w:rsid w:val="00A669D6"/>
    <w:rsid w:val="00A66A34"/>
    <w:rsid w:val="00A66E1C"/>
    <w:rsid w:val="00A673E9"/>
    <w:rsid w:val="00A677C7"/>
    <w:rsid w:val="00A700F4"/>
    <w:rsid w:val="00A70FE2"/>
    <w:rsid w:val="00A7107F"/>
    <w:rsid w:val="00A72301"/>
    <w:rsid w:val="00A72D48"/>
    <w:rsid w:val="00A73A7C"/>
    <w:rsid w:val="00A7426E"/>
    <w:rsid w:val="00A74358"/>
    <w:rsid w:val="00A74416"/>
    <w:rsid w:val="00A747B9"/>
    <w:rsid w:val="00A754B8"/>
    <w:rsid w:val="00A757D2"/>
    <w:rsid w:val="00A7670C"/>
    <w:rsid w:val="00A76FDB"/>
    <w:rsid w:val="00A77B41"/>
    <w:rsid w:val="00A80B09"/>
    <w:rsid w:val="00A80D72"/>
    <w:rsid w:val="00A8107F"/>
    <w:rsid w:val="00A81579"/>
    <w:rsid w:val="00A815AA"/>
    <w:rsid w:val="00A815E5"/>
    <w:rsid w:val="00A8180D"/>
    <w:rsid w:val="00A81A32"/>
    <w:rsid w:val="00A81EF7"/>
    <w:rsid w:val="00A8228F"/>
    <w:rsid w:val="00A824B4"/>
    <w:rsid w:val="00A824B8"/>
    <w:rsid w:val="00A82C85"/>
    <w:rsid w:val="00A835BD"/>
    <w:rsid w:val="00A83681"/>
    <w:rsid w:val="00A838EE"/>
    <w:rsid w:val="00A84284"/>
    <w:rsid w:val="00A85329"/>
    <w:rsid w:val="00A855BA"/>
    <w:rsid w:val="00A85DCB"/>
    <w:rsid w:val="00A8624C"/>
    <w:rsid w:val="00A869FC"/>
    <w:rsid w:val="00A86E20"/>
    <w:rsid w:val="00A86F6C"/>
    <w:rsid w:val="00A87A6B"/>
    <w:rsid w:val="00A87AF1"/>
    <w:rsid w:val="00A87E21"/>
    <w:rsid w:val="00A9005E"/>
    <w:rsid w:val="00A90549"/>
    <w:rsid w:val="00A90E4E"/>
    <w:rsid w:val="00A91834"/>
    <w:rsid w:val="00A9253C"/>
    <w:rsid w:val="00A9276F"/>
    <w:rsid w:val="00A92903"/>
    <w:rsid w:val="00A92CD1"/>
    <w:rsid w:val="00A931C2"/>
    <w:rsid w:val="00A934AA"/>
    <w:rsid w:val="00A938B0"/>
    <w:rsid w:val="00A93B4D"/>
    <w:rsid w:val="00A93DA8"/>
    <w:rsid w:val="00A942C0"/>
    <w:rsid w:val="00A9478E"/>
    <w:rsid w:val="00A94A07"/>
    <w:rsid w:val="00A954C2"/>
    <w:rsid w:val="00A95712"/>
    <w:rsid w:val="00A95CC1"/>
    <w:rsid w:val="00A95DC2"/>
    <w:rsid w:val="00A96EFF"/>
    <w:rsid w:val="00A97B15"/>
    <w:rsid w:val="00AA0B8D"/>
    <w:rsid w:val="00AA28B9"/>
    <w:rsid w:val="00AA2A43"/>
    <w:rsid w:val="00AA2BA6"/>
    <w:rsid w:val="00AA395C"/>
    <w:rsid w:val="00AA3D4B"/>
    <w:rsid w:val="00AA3EF6"/>
    <w:rsid w:val="00AA42D5"/>
    <w:rsid w:val="00AA6ADB"/>
    <w:rsid w:val="00AA6F26"/>
    <w:rsid w:val="00AA71DF"/>
    <w:rsid w:val="00AA770B"/>
    <w:rsid w:val="00AB0EFE"/>
    <w:rsid w:val="00AB0FD0"/>
    <w:rsid w:val="00AB15A6"/>
    <w:rsid w:val="00AB1D5A"/>
    <w:rsid w:val="00AB2131"/>
    <w:rsid w:val="00AB24F0"/>
    <w:rsid w:val="00AB25CA"/>
    <w:rsid w:val="00AB2FAB"/>
    <w:rsid w:val="00AB3E42"/>
    <w:rsid w:val="00AB3F92"/>
    <w:rsid w:val="00AB4D39"/>
    <w:rsid w:val="00AB5186"/>
    <w:rsid w:val="00AB5C14"/>
    <w:rsid w:val="00AB6A90"/>
    <w:rsid w:val="00AB6D79"/>
    <w:rsid w:val="00AB6DCC"/>
    <w:rsid w:val="00AB6EA5"/>
    <w:rsid w:val="00AC0A2E"/>
    <w:rsid w:val="00AC0C1C"/>
    <w:rsid w:val="00AC135E"/>
    <w:rsid w:val="00AC1EE7"/>
    <w:rsid w:val="00AC1F14"/>
    <w:rsid w:val="00AC2006"/>
    <w:rsid w:val="00AC22D1"/>
    <w:rsid w:val="00AC2357"/>
    <w:rsid w:val="00AC23DC"/>
    <w:rsid w:val="00AC268F"/>
    <w:rsid w:val="00AC2991"/>
    <w:rsid w:val="00AC333F"/>
    <w:rsid w:val="00AC4AA3"/>
    <w:rsid w:val="00AC585C"/>
    <w:rsid w:val="00AC5A04"/>
    <w:rsid w:val="00AC5F3B"/>
    <w:rsid w:val="00AC7009"/>
    <w:rsid w:val="00AC70DB"/>
    <w:rsid w:val="00AC7339"/>
    <w:rsid w:val="00AC7722"/>
    <w:rsid w:val="00AC7C73"/>
    <w:rsid w:val="00AC7E50"/>
    <w:rsid w:val="00AD0831"/>
    <w:rsid w:val="00AD147B"/>
    <w:rsid w:val="00AD1925"/>
    <w:rsid w:val="00AD1DBA"/>
    <w:rsid w:val="00AD2072"/>
    <w:rsid w:val="00AD275E"/>
    <w:rsid w:val="00AD358A"/>
    <w:rsid w:val="00AD4186"/>
    <w:rsid w:val="00AD46BE"/>
    <w:rsid w:val="00AD5101"/>
    <w:rsid w:val="00AD5BA5"/>
    <w:rsid w:val="00AD618E"/>
    <w:rsid w:val="00AD62BC"/>
    <w:rsid w:val="00AD6E56"/>
    <w:rsid w:val="00AD7227"/>
    <w:rsid w:val="00AE0629"/>
    <w:rsid w:val="00AE067D"/>
    <w:rsid w:val="00AE0D50"/>
    <w:rsid w:val="00AE1019"/>
    <w:rsid w:val="00AE148A"/>
    <w:rsid w:val="00AE1838"/>
    <w:rsid w:val="00AE3B74"/>
    <w:rsid w:val="00AE3C4D"/>
    <w:rsid w:val="00AE461F"/>
    <w:rsid w:val="00AE46A7"/>
    <w:rsid w:val="00AE49B2"/>
    <w:rsid w:val="00AE6A91"/>
    <w:rsid w:val="00AE7857"/>
    <w:rsid w:val="00AE7929"/>
    <w:rsid w:val="00AF072A"/>
    <w:rsid w:val="00AF0C01"/>
    <w:rsid w:val="00AF10A7"/>
    <w:rsid w:val="00AF1181"/>
    <w:rsid w:val="00AF2044"/>
    <w:rsid w:val="00AF2BC9"/>
    <w:rsid w:val="00AF2F79"/>
    <w:rsid w:val="00AF2FAB"/>
    <w:rsid w:val="00AF3530"/>
    <w:rsid w:val="00AF4653"/>
    <w:rsid w:val="00AF4959"/>
    <w:rsid w:val="00AF4B5B"/>
    <w:rsid w:val="00AF4C58"/>
    <w:rsid w:val="00AF572A"/>
    <w:rsid w:val="00AF5AB5"/>
    <w:rsid w:val="00AF62F2"/>
    <w:rsid w:val="00AF63AB"/>
    <w:rsid w:val="00AF6BE1"/>
    <w:rsid w:val="00AF774C"/>
    <w:rsid w:val="00AF7A4B"/>
    <w:rsid w:val="00AF7A91"/>
    <w:rsid w:val="00AF7DB7"/>
    <w:rsid w:val="00B0133A"/>
    <w:rsid w:val="00B0246E"/>
    <w:rsid w:val="00B0290B"/>
    <w:rsid w:val="00B02D72"/>
    <w:rsid w:val="00B02EB6"/>
    <w:rsid w:val="00B031DE"/>
    <w:rsid w:val="00B0337D"/>
    <w:rsid w:val="00B038F1"/>
    <w:rsid w:val="00B03FEB"/>
    <w:rsid w:val="00B044C1"/>
    <w:rsid w:val="00B04BC4"/>
    <w:rsid w:val="00B04D4C"/>
    <w:rsid w:val="00B050D7"/>
    <w:rsid w:val="00B054D2"/>
    <w:rsid w:val="00B056AD"/>
    <w:rsid w:val="00B056BB"/>
    <w:rsid w:val="00B05B0A"/>
    <w:rsid w:val="00B05B48"/>
    <w:rsid w:val="00B068C2"/>
    <w:rsid w:val="00B070A2"/>
    <w:rsid w:val="00B0756D"/>
    <w:rsid w:val="00B07F31"/>
    <w:rsid w:val="00B1066A"/>
    <w:rsid w:val="00B109C7"/>
    <w:rsid w:val="00B10D02"/>
    <w:rsid w:val="00B1102B"/>
    <w:rsid w:val="00B1153B"/>
    <w:rsid w:val="00B1342B"/>
    <w:rsid w:val="00B1351B"/>
    <w:rsid w:val="00B13B5D"/>
    <w:rsid w:val="00B13FDD"/>
    <w:rsid w:val="00B142C9"/>
    <w:rsid w:val="00B1430C"/>
    <w:rsid w:val="00B153F5"/>
    <w:rsid w:val="00B1582B"/>
    <w:rsid w:val="00B16E57"/>
    <w:rsid w:val="00B16F66"/>
    <w:rsid w:val="00B17F8B"/>
    <w:rsid w:val="00B201E2"/>
    <w:rsid w:val="00B20461"/>
    <w:rsid w:val="00B20F1A"/>
    <w:rsid w:val="00B22081"/>
    <w:rsid w:val="00B221FF"/>
    <w:rsid w:val="00B234AD"/>
    <w:rsid w:val="00B237B3"/>
    <w:rsid w:val="00B23910"/>
    <w:rsid w:val="00B23A9E"/>
    <w:rsid w:val="00B23C53"/>
    <w:rsid w:val="00B23E7F"/>
    <w:rsid w:val="00B2421E"/>
    <w:rsid w:val="00B25E5C"/>
    <w:rsid w:val="00B25EEA"/>
    <w:rsid w:val="00B27208"/>
    <w:rsid w:val="00B276F1"/>
    <w:rsid w:val="00B27981"/>
    <w:rsid w:val="00B30C4D"/>
    <w:rsid w:val="00B30E2F"/>
    <w:rsid w:val="00B321C3"/>
    <w:rsid w:val="00B3248A"/>
    <w:rsid w:val="00B33885"/>
    <w:rsid w:val="00B342C0"/>
    <w:rsid w:val="00B3502E"/>
    <w:rsid w:val="00B36711"/>
    <w:rsid w:val="00B37EEC"/>
    <w:rsid w:val="00B40B90"/>
    <w:rsid w:val="00B41E86"/>
    <w:rsid w:val="00B421AC"/>
    <w:rsid w:val="00B42839"/>
    <w:rsid w:val="00B42B07"/>
    <w:rsid w:val="00B43AB9"/>
    <w:rsid w:val="00B43B92"/>
    <w:rsid w:val="00B43CEE"/>
    <w:rsid w:val="00B43D43"/>
    <w:rsid w:val="00B44238"/>
    <w:rsid w:val="00B443E4"/>
    <w:rsid w:val="00B4467E"/>
    <w:rsid w:val="00B44ACD"/>
    <w:rsid w:val="00B44BA1"/>
    <w:rsid w:val="00B44DB4"/>
    <w:rsid w:val="00B454E7"/>
    <w:rsid w:val="00B45B69"/>
    <w:rsid w:val="00B45F1E"/>
    <w:rsid w:val="00B45FA8"/>
    <w:rsid w:val="00B465C5"/>
    <w:rsid w:val="00B475E5"/>
    <w:rsid w:val="00B50560"/>
    <w:rsid w:val="00B51CB4"/>
    <w:rsid w:val="00B52315"/>
    <w:rsid w:val="00B538B4"/>
    <w:rsid w:val="00B5484D"/>
    <w:rsid w:val="00B54F9F"/>
    <w:rsid w:val="00B55176"/>
    <w:rsid w:val="00B5540A"/>
    <w:rsid w:val="00B554ED"/>
    <w:rsid w:val="00B56217"/>
    <w:rsid w:val="00B563EA"/>
    <w:rsid w:val="00B56CDF"/>
    <w:rsid w:val="00B57704"/>
    <w:rsid w:val="00B60310"/>
    <w:rsid w:val="00B60331"/>
    <w:rsid w:val="00B60B4F"/>
    <w:rsid w:val="00B60E51"/>
    <w:rsid w:val="00B628DC"/>
    <w:rsid w:val="00B628E7"/>
    <w:rsid w:val="00B6309D"/>
    <w:rsid w:val="00B63A54"/>
    <w:rsid w:val="00B64BA4"/>
    <w:rsid w:val="00B64D45"/>
    <w:rsid w:val="00B64E42"/>
    <w:rsid w:val="00B65347"/>
    <w:rsid w:val="00B65530"/>
    <w:rsid w:val="00B655A3"/>
    <w:rsid w:val="00B6573F"/>
    <w:rsid w:val="00B65FFD"/>
    <w:rsid w:val="00B6604A"/>
    <w:rsid w:val="00B66284"/>
    <w:rsid w:val="00B6641D"/>
    <w:rsid w:val="00B667C2"/>
    <w:rsid w:val="00B66C18"/>
    <w:rsid w:val="00B67357"/>
    <w:rsid w:val="00B6749F"/>
    <w:rsid w:val="00B67AA5"/>
    <w:rsid w:val="00B67ACD"/>
    <w:rsid w:val="00B7010B"/>
    <w:rsid w:val="00B7013F"/>
    <w:rsid w:val="00B70F9F"/>
    <w:rsid w:val="00B71133"/>
    <w:rsid w:val="00B7189A"/>
    <w:rsid w:val="00B71947"/>
    <w:rsid w:val="00B71C13"/>
    <w:rsid w:val="00B72538"/>
    <w:rsid w:val="00B72AC7"/>
    <w:rsid w:val="00B73484"/>
    <w:rsid w:val="00B735EB"/>
    <w:rsid w:val="00B73F0E"/>
    <w:rsid w:val="00B74D27"/>
    <w:rsid w:val="00B75D4D"/>
    <w:rsid w:val="00B75DFB"/>
    <w:rsid w:val="00B75FC2"/>
    <w:rsid w:val="00B76AF5"/>
    <w:rsid w:val="00B77702"/>
    <w:rsid w:val="00B77D18"/>
    <w:rsid w:val="00B81A0A"/>
    <w:rsid w:val="00B82399"/>
    <w:rsid w:val="00B82515"/>
    <w:rsid w:val="00B8276A"/>
    <w:rsid w:val="00B8313A"/>
    <w:rsid w:val="00B83453"/>
    <w:rsid w:val="00B838CB"/>
    <w:rsid w:val="00B84059"/>
    <w:rsid w:val="00B84A18"/>
    <w:rsid w:val="00B84D50"/>
    <w:rsid w:val="00B84EB0"/>
    <w:rsid w:val="00B85488"/>
    <w:rsid w:val="00B85F96"/>
    <w:rsid w:val="00B860B8"/>
    <w:rsid w:val="00B87A22"/>
    <w:rsid w:val="00B87D68"/>
    <w:rsid w:val="00B87DB3"/>
    <w:rsid w:val="00B902FE"/>
    <w:rsid w:val="00B90E69"/>
    <w:rsid w:val="00B913BB"/>
    <w:rsid w:val="00B9200C"/>
    <w:rsid w:val="00B923AD"/>
    <w:rsid w:val="00B92B3E"/>
    <w:rsid w:val="00B93503"/>
    <w:rsid w:val="00B9365E"/>
    <w:rsid w:val="00B9372D"/>
    <w:rsid w:val="00B949BD"/>
    <w:rsid w:val="00B94EFE"/>
    <w:rsid w:val="00B94FA2"/>
    <w:rsid w:val="00B95691"/>
    <w:rsid w:val="00B956E6"/>
    <w:rsid w:val="00B95F0C"/>
    <w:rsid w:val="00B9667B"/>
    <w:rsid w:val="00B971D5"/>
    <w:rsid w:val="00B973A4"/>
    <w:rsid w:val="00B97600"/>
    <w:rsid w:val="00B97672"/>
    <w:rsid w:val="00B978F4"/>
    <w:rsid w:val="00B9798E"/>
    <w:rsid w:val="00B97F06"/>
    <w:rsid w:val="00BA00EE"/>
    <w:rsid w:val="00BA0A2C"/>
    <w:rsid w:val="00BA0F20"/>
    <w:rsid w:val="00BA1991"/>
    <w:rsid w:val="00BA1A8F"/>
    <w:rsid w:val="00BA2016"/>
    <w:rsid w:val="00BA21B2"/>
    <w:rsid w:val="00BA21D8"/>
    <w:rsid w:val="00BA29B3"/>
    <w:rsid w:val="00BA2AA8"/>
    <w:rsid w:val="00BA308D"/>
    <w:rsid w:val="00BA31E8"/>
    <w:rsid w:val="00BA32D1"/>
    <w:rsid w:val="00BA3407"/>
    <w:rsid w:val="00BA34B1"/>
    <w:rsid w:val="00BA3533"/>
    <w:rsid w:val="00BA383D"/>
    <w:rsid w:val="00BA3882"/>
    <w:rsid w:val="00BA4048"/>
    <w:rsid w:val="00BA462C"/>
    <w:rsid w:val="00BA49C1"/>
    <w:rsid w:val="00BA4DEF"/>
    <w:rsid w:val="00BA541D"/>
    <w:rsid w:val="00BA55E0"/>
    <w:rsid w:val="00BA6BD4"/>
    <w:rsid w:val="00BA6C7A"/>
    <w:rsid w:val="00BA781F"/>
    <w:rsid w:val="00BB155C"/>
    <w:rsid w:val="00BB17D1"/>
    <w:rsid w:val="00BB207B"/>
    <w:rsid w:val="00BB2462"/>
    <w:rsid w:val="00BB3212"/>
    <w:rsid w:val="00BB3752"/>
    <w:rsid w:val="00BB3DBE"/>
    <w:rsid w:val="00BB46A3"/>
    <w:rsid w:val="00BB6688"/>
    <w:rsid w:val="00BB6D5E"/>
    <w:rsid w:val="00BC0068"/>
    <w:rsid w:val="00BC06F2"/>
    <w:rsid w:val="00BC0943"/>
    <w:rsid w:val="00BC11AD"/>
    <w:rsid w:val="00BC18E4"/>
    <w:rsid w:val="00BC20FC"/>
    <w:rsid w:val="00BC26D4"/>
    <w:rsid w:val="00BC29BA"/>
    <w:rsid w:val="00BC3949"/>
    <w:rsid w:val="00BC3CE0"/>
    <w:rsid w:val="00BC3E20"/>
    <w:rsid w:val="00BC4842"/>
    <w:rsid w:val="00BC4AF0"/>
    <w:rsid w:val="00BC4E9E"/>
    <w:rsid w:val="00BC4EF2"/>
    <w:rsid w:val="00BC5A3C"/>
    <w:rsid w:val="00BC64FB"/>
    <w:rsid w:val="00BC6A57"/>
    <w:rsid w:val="00BC7F47"/>
    <w:rsid w:val="00BC7F74"/>
    <w:rsid w:val="00BD08DF"/>
    <w:rsid w:val="00BD09B2"/>
    <w:rsid w:val="00BD0F85"/>
    <w:rsid w:val="00BD1366"/>
    <w:rsid w:val="00BD3F24"/>
    <w:rsid w:val="00BD4136"/>
    <w:rsid w:val="00BD4F93"/>
    <w:rsid w:val="00BD579B"/>
    <w:rsid w:val="00BD59CC"/>
    <w:rsid w:val="00BD5EA5"/>
    <w:rsid w:val="00BD5F3C"/>
    <w:rsid w:val="00BD6833"/>
    <w:rsid w:val="00BD79B8"/>
    <w:rsid w:val="00BE0380"/>
    <w:rsid w:val="00BE0C80"/>
    <w:rsid w:val="00BE0D02"/>
    <w:rsid w:val="00BE0F56"/>
    <w:rsid w:val="00BE1E18"/>
    <w:rsid w:val="00BE2114"/>
    <w:rsid w:val="00BE3432"/>
    <w:rsid w:val="00BE374A"/>
    <w:rsid w:val="00BE37DE"/>
    <w:rsid w:val="00BE4355"/>
    <w:rsid w:val="00BE472A"/>
    <w:rsid w:val="00BE51DC"/>
    <w:rsid w:val="00BE5318"/>
    <w:rsid w:val="00BE5416"/>
    <w:rsid w:val="00BE5644"/>
    <w:rsid w:val="00BE5C18"/>
    <w:rsid w:val="00BE609B"/>
    <w:rsid w:val="00BE64D0"/>
    <w:rsid w:val="00BE7A0B"/>
    <w:rsid w:val="00BF02C4"/>
    <w:rsid w:val="00BF0989"/>
    <w:rsid w:val="00BF1A19"/>
    <w:rsid w:val="00BF1D6C"/>
    <w:rsid w:val="00BF1FA3"/>
    <w:rsid w:val="00BF2312"/>
    <w:rsid w:val="00BF2A42"/>
    <w:rsid w:val="00BF2D46"/>
    <w:rsid w:val="00BF343D"/>
    <w:rsid w:val="00BF36C8"/>
    <w:rsid w:val="00BF3ACA"/>
    <w:rsid w:val="00BF3C03"/>
    <w:rsid w:val="00BF4744"/>
    <w:rsid w:val="00BF49CB"/>
    <w:rsid w:val="00BF6EA5"/>
    <w:rsid w:val="00BF7251"/>
    <w:rsid w:val="00C016C6"/>
    <w:rsid w:val="00C016EE"/>
    <w:rsid w:val="00C019B2"/>
    <w:rsid w:val="00C01CA0"/>
    <w:rsid w:val="00C01E75"/>
    <w:rsid w:val="00C02541"/>
    <w:rsid w:val="00C039A8"/>
    <w:rsid w:val="00C03D8C"/>
    <w:rsid w:val="00C03F7B"/>
    <w:rsid w:val="00C04454"/>
    <w:rsid w:val="00C045EC"/>
    <w:rsid w:val="00C055EC"/>
    <w:rsid w:val="00C0563D"/>
    <w:rsid w:val="00C05A35"/>
    <w:rsid w:val="00C05EA0"/>
    <w:rsid w:val="00C06944"/>
    <w:rsid w:val="00C0776D"/>
    <w:rsid w:val="00C079B9"/>
    <w:rsid w:val="00C07A1E"/>
    <w:rsid w:val="00C07C0C"/>
    <w:rsid w:val="00C10498"/>
    <w:rsid w:val="00C10594"/>
    <w:rsid w:val="00C10A22"/>
    <w:rsid w:val="00C10DC9"/>
    <w:rsid w:val="00C12C14"/>
    <w:rsid w:val="00C12EEE"/>
    <w:rsid w:val="00C12FB3"/>
    <w:rsid w:val="00C13BDB"/>
    <w:rsid w:val="00C147BE"/>
    <w:rsid w:val="00C14BEF"/>
    <w:rsid w:val="00C15607"/>
    <w:rsid w:val="00C16464"/>
    <w:rsid w:val="00C17341"/>
    <w:rsid w:val="00C17D01"/>
    <w:rsid w:val="00C205F0"/>
    <w:rsid w:val="00C20724"/>
    <w:rsid w:val="00C20B43"/>
    <w:rsid w:val="00C20E5B"/>
    <w:rsid w:val="00C21DC3"/>
    <w:rsid w:val="00C221EF"/>
    <w:rsid w:val="00C22380"/>
    <w:rsid w:val="00C22870"/>
    <w:rsid w:val="00C231E3"/>
    <w:rsid w:val="00C23776"/>
    <w:rsid w:val="00C23AA2"/>
    <w:rsid w:val="00C23BC0"/>
    <w:rsid w:val="00C24A68"/>
    <w:rsid w:val="00C24A9F"/>
    <w:rsid w:val="00C24C46"/>
    <w:rsid w:val="00C24EEF"/>
    <w:rsid w:val="00C25871"/>
    <w:rsid w:val="00C259DB"/>
    <w:rsid w:val="00C25BE2"/>
    <w:rsid w:val="00C25CF6"/>
    <w:rsid w:val="00C25FD1"/>
    <w:rsid w:val="00C267A8"/>
    <w:rsid w:val="00C26C36"/>
    <w:rsid w:val="00C26F99"/>
    <w:rsid w:val="00C279FE"/>
    <w:rsid w:val="00C27B89"/>
    <w:rsid w:val="00C31A93"/>
    <w:rsid w:val="00C31E09"/>
    <w:rsid w:val="00C32768"/>
    <w:rsid w:val="00C32D53"/>
    <w:rsid w:val="00C32F02"/>
    <w:rsid w:val="00C33410"/>
    <w:rsid w:val="00C335EE"/>
    <w:rsid w:val="00C33B1A"/>
    <w:rsid w:val="00C34548"/>
    <w:rsid w:val="00C356D9"/>
    <w:rsid w:val="00C35724"/>
    <w:rsid w:val="00C35C31"/>
    <w:rsid w:val="00C3750F"/>
    <w:rsid w:val="00C375BF"/>
    <w:rsid w:val="00C37D4D"/>
    <w:rsid w:val="00C40391"/>
    <w:rsid w:val="00C41045"/>
    <w:rsid w:val="00C4136B"/>
    <w:rsid w:val="00C417C2"/>
    <w:rsid w:val="00C418C7"/>
    <w:rsid w:val="00C42B62"/>
    <w:rsid w:val="00C42DC9"/>
    <w:rsid w:val="00C431DF"/>
    <w:rsid w:val="00C4361E"/>
    <w:rsid w:val="00C443C2"/>
    <w:rsid w:val="00C4545F"/>
    <w:rsid w:val="00C456BD"/>
    <w:rsid w:val="00C45AA1"/>
    <w:rsid w:val="00C465CD"/>
    <w:rsid w:val="00C467BD"/>
    <w:rsid w:val="00C46806"/>
    <w:rsid w:val="00C46A5F"/>
    <w:rsid w:val="00C46B95"/>
    <w:rsid w:val="00C46E6B"/>
    <w:rsid w:val="00C4720C"/>
    <w:rsid w:val="00C5097F"/>
    <w:rsid w:val="00C5131D"/>
    <w:rsid w:val="00C51774"/>
    <w:rsid w:val="00C530DC"/>
    <w:rsid w:val="00C5350D"/>
    <w:rsid w:val="00C53686"/>
    <w:rsid w:val="00C538DA"/>
    <w:rsid w:val="00C53C2D"/>
    <w:rsid w:val="00C54B98"/>
    <w:rsid w:val="00C55197"/>
    <w:rsid w:val="00C552D9"/>
    <w:rsid w:val="00C559E6"/>
    <w:rsid w:val="00C5623E"/>
    <w:rsid w:val="00C5791A"/>
    <w:rsid w:val="00C601C9"/>
    <w:rsid w:val="00C60217"/>
    <w:rsid w:val="00C60EBC"/>
    <w:rsid w:val="00C61074"/>
    <w:rsid w:val="00C610F9"/>
    <w:rsid w:val="00C6123C"/>
    <w:rsid w:val="00C61256"/>
    <w:rsid w:val="00C618BA"/>
    <w:rsid w:val="00C619EC"/>
    <w:rsid w:val="00C61B14"/>
    <w:rsid w:val="00C622E3"/>
    <w:rsid w:val="00C6264F"/>
    <w:rsid w:val="00C62D6F"/>
    <w:rsid w:val="00C62FD4"/>
    <w:rsid w:val="00C6311A"/>
    <w:rsid w:val="00C633D1"/>
    <w:rsid w:val="00C636BB"/>
    <w:rsid w:val="00C63CAB"/>
    <w:rsid w:val="00C63E53"/>
    <w:rsid w:val="00C64B92"/>
    <w:rsid w:val="00C65048"/>
    <w:rsid w:val="00C655C2"/>
    <w:rsid w:val="00C65C72"/>
    <w:rsid w:val="00C66530"/>
    <w:rsid w:val="00C66570"/>
    <w:rsid w:val="00C66E23"/>
    <w:rsid w:val="00C67C8D"/>
    <w:rsid w:val="00C67CA7"/>
    <w:rsid w:val="00C70267"/>
    <w:rsid w:val="00C7084D"/>
    <w:rsid w:val="00C70B53"/>
    <w:rsid w:val="00C70DF9"/>
    <w:rsid w:val="00C712D4"/>
    <w:rsid w:val="00C716CF"/>
    <w:rsid w:val="00C7315E"/>
    <w:rsid w:val="00C74088"/>
    <w:rsid w:val="00C74B32"/>
    <w:rsid w:val="00C74BA5"/>
    <w:rsid w:val="00C754CA"/>
    <w:rsid w:val="00C75895"/>
    <w:rsid w:val="00C76523"/>
    <w:rsid w:val="00C768A9"/>
    <w:rsid w:val="00C77038"/>
    <w:rsid w:val="00C772D8"/>
    <w:rsid w:val="00C7796B"/>
    <w:rsid w:val="00C77D56"/>
    <w:rsid w:val="00C8005D"/>
    <w:rsid w:val="00C80ACC"/>
    <w:rsid w:val="00C813E8"/>
    <w:rsid w:val="00C819D4"/>
    <w:rsid w:val="00C82399"/>
    <w:rsid w:val="00C837C0"/>
    <w:rsid w:val="00C83C9F"/>
    <w:rsid w:val="00C8422B"/>
    <w:rsid w:val="00C842D0"/>
    <w:rsid w:val="00C84744"/>
    <w:rsid w:val="00C849E1"/>
    <w:rsid w:val="00C85126"/>
    <w:rsid w:val="00C852A2"/>
    <w:rsid w:val="00C85408"/>
    <w:rsid w:val="00C8542F"/>
    <w:rsid w:val="00C85C33"/>
    <w:rsid w:val="00C86A9E"/>
    <w:rsid w:val="00C86C95"/>
    <w:rsid w:val="00C87699"/>
    <w:rsid w:val="00C87E6F"/>
    <w:rsid w:val="00C91C41"/>
    <w:rsid w:val="00C921D7"/>
    <w:rsid w:val="00C92276"/>
    <w:rsid w:val="00C9241D"/>
    <w:rsid w:val="00C94208"/>
    <w:rsid w:val="00C94831"/>
    <w:rsid w:val="00C94840"/>
    <w:rsid w:val="00C954BA"/>
    <w:rsid w:val="00C96040"/>
    <w:rsid w:val="00C96C92"/>
    <w:rsid w:val="00CA01E6"/>
    <w:rsid w:val="00CA12B8"/>
    <w:rsid w:val="00CA2C7E"/>
    <w:rsid w:val="00CA3775"/>
    <w:rsid w:val="00CA4762"/>
    <w:rsid w:val="00CA4ACC"/>
    <w:rsid w:val="00CA4EE3"/>
    <w:rsid w:val="00CA5167"/>
    <w:rsid w:val="00CA5CEB"/>
    <w:rsid w:val="00CA642C"/>
    <w:rsid w:val="00CA65EA"/>
    <w:rsid w:val="00CA685E"/>
    <w:rsid w:val="00CA77F3"/>
    <w:rsid w:val="00CA7D95"/>
    <w:rsid w:val="00CB0039"/>
    <w:rsid w:val="00CB027F"/>
    <w:rsid w:val="00CB06EA"/>
    <w:rsid w:val="00CB1277"/>
    <w:rsid w:val="00CB1A91"/>
    <w:rsid w:val="00CB283D"/>
    <w:rsid w:val="00CB2A7F"/>
    <w:rsid w:val="00CB2F31"/>
    <w:rsid w:val="00CB34F4"/>
    <w:rsid w:val="00CB3BA7"/>
    <w:rsid w:val="00CB3E1F"/>
    <w:rsid w:val="00CB4744"/>
    <w:rsid w:val="00CB4776"/>
    <w:rsid w:val="00CB477F"/>
    <w:rsid w:val="00CB48CA"/>
    <w:rsid w:val="00CB53F8"/>
    <w:rsid w:val="00CB5439"/>
    <w:rsid w:val="00CB55EA"/>
    <w:rsid w:val="00CB5940"/>
    <w:rsid w:val="00CB62DF"/>
    <w:rsid w:val="00CB6760"/>
    <w:rsid w:val="00CC00AF"/>
    <w:rsid w:val="00CC0B25"/>
    <w:rsid w:val="00CC0C3B"/>
    <w:rsid w:val="00CC0EBB"/>
    <w:rsid w:val="00CC0F59"/>
    <w:rsid w:val="00CC158B"/>
    <w:rsid w:val="00CC1846"/>
    <w:rsid w:val="00CC19A0"/>
    <w:rsid w:val="00CC20F4"/>
    <w:rsid w:val="00CC20F8"/>
    <w:rsid w:val="00CC268A"/>
    <w:rsid w:val="00CC5487"/>
    <w:rsid w:val="00CC5923"/>
    <w:rsid w:val="00CC6297"/>
    <w:rsid w:val="00CC7328"/>
    <w:rsid w:val="00CC7578"/>
    <w:rsid w:val="00CC7690"/>
    <w:rsid w:val="00CC7724"/>
    <w:rsid w:val="00CD0552"/>
    <w:rsid w:val="00CD0A48"/>
    <w:rsid w:val="00CD0AEF"/>
    <w:rsid w:val="00CD1950"/>
    <w:rsid w:val="00CD1986"/>
    <w:rsid w:val="00CD1D8B"/>
    <w:rsid w:val="00CD1FDB"/>
    <w:rsid w:val="00CD3777"/>
    <w:rsid w:val="00CD4209"/>
    <w:rsid w:val="00CD5461"/>
    <w:rsid w:val="00CD54BF"/>
    <w:rsid w:val="00CD5AB2"/>
    <w:rsid w:val="00CD5B81"/>
    <w:rsid w:val="00CD5D67"/>
    <w:rsid w:val="00CD6B88"/>
    <w:rsid w:val="00CD750F"/>
    <w:rsid w:val="00CD7A9C"/>
    <w:rsid w:val="00CD7DA7"/>
    <w:rsid w:val="00CE02D3"/>
    <w:rsid w:val="00CE03CA"/>
    <w:rsid w:val="00CE0AFA"/>
    <w:rsid w:val="00CE0DAA"/>
    <w:rsid w:val="00CE11E3"/>
    <w:rsid w:val="00CE14F0"/>
    <w:rsid w:val="00CE1B68"/>
    <w:rsid w:val="00CE1FE8"/>
    <w:rsid w:val="00CE2334"/>
    <w:rsid w:val="00CE26E8"/>
    <w:rsid w:val="00CE3C94"/>
    <w:rsid w:val="00CE3CB1"/>
    <w:rsid w:val="00CE4D5C"/>
    <w:rsid w:val="00CE56D1"/>
    <w:rsid w:val="00CE61E6"/>
    <w:rsid w:val="00CE6F2F"/>
    <w:rsid w:val="00CE74B5"/>
    <w:rsid w:val="00CE77B1"/>
    <w:rsid w:val="00CE7C4E"/>
    <w:rsid w:val="00CF05DA"/>
    <w:rsid w:val="00CF14CA"/>
    <w:rsid w:val="00CF192D"/>
    <w:rsid w:val="00CF2BEA"/>
    <w:rsid w:val="00CF38EB"/>
    <w:rsid w:val="00CF3F63"/>
    <w:rsid w:val="00CF4519"/>
    <w:rsid w:val="00CF4575"/>
    <w:rsid w:val="00CF5119"/>
    <w:rsid w:val="00CF5304"/>
    <w:rsid w:val="00CF5730"/>
    <w:rsid w:val="00CF58EB"/>
    <w:rsid w:val="00CF66AB"/>
    <w:rsid w:val="00CF68DB"/>
    <w:rsid w:val="00CF694E"/>
    <w:rsid w:val="00CF6C88"/>
    <w:rsid w:val="00CF6E7C"/>
    <w:rsid w:val="00CF6FEC"/>
    <w:rsid w:val="00CF7EA2"/>
    <w:rsid w:val="00D002C5"/>
    <w:rsid w:val="00D003AF"/>
    <w:rsid w:val="00D005A2"/>
    <w:rsid w:val="00D00C39"/>
    <w:rsid w:val="00D00E2E"/>
    <w:rsid w:val="00D0106E"/>
    <w:rsid w:val="00D01CB4"/>
    <w:rsid w:val="00D025A1"/>
    <w:rsid w:val="00D0339C"/>
    <w:rsid w:val="00D050B3"/>
    <w:rsid w:val="00D0531C"/>
    <w:rsid w:val="00D059E9"/>
    <w:rsid w:val="00D05EDB"/>
    <w:rsid w:val="00D05FA2"/>
    <w:rsid w:val="00D062C9"/>
    <w:rsid w:val="00D06383"/>
    <w:rsid w:val="00D06BC6"/>
    <w:rsid w:val="00D0731B"/>
    <w:rsid w:val="00D07515"/>
    <w:rsid w:val="00D079BC"/>
    <w:rsid w:val="00D07DD1"/>
    <w:rsid w:val="00D1055B"/>
    <w:rsid w:val="00D10800"/>
    <w:rsid w:val="00D10BB7"/>
    <w:rsid w:val="00D1325C"/>
    <w:rsid w:val="00D1410C"/>
    <w:rsid w:val="00D15529"/>
    <w:rsid w:val="00D15AD4"/>
    <w:rsid w:val="00D16968"/>
    <w:rsid w:val="00D16B03"/>
    <w:rsid w:val="00D16DAB"/>
    <w:rsid w:val="00D17F03"/>
    <w:rsid w:val="00D17F81"/>
    <w:rsid w:val="00D20165"/>
    <w:rsid w:val="00D20528"/>
    <w:rsid w:val="00D20954"/>
    <w:rsid w:val="00D20E85"/>
    <w:rsid w:val="00D210EA"/>
    <w:rsid w:val="00D2144C"/>
    <w:rsid w:val="00D2176A"/>
    <w:rsid w:val="00D22597"/>
    <w:rsid w:val="00D228FE"/>
    <w:rsid w:val="00D23590"/>
    <w:rsid w:val="00D236D8"/>
    <w:rsid w:val="00D23991"/>
    <w:rsid w:val="00D23E8E"/>
    <w:rsid w:val="00D24615"/>
    <w:rsid w:val="00D24720"/>
    <w:rsid w:val="00D24ADA"/>
    <w:rsid w:val="00D24BA3"/>
    <w:rsid w:val="00D24C6C"/>
    <w:rsid w:val="00D24CB7"/>
    <w:rsid w:val="00D24F69"/>
    <w:rsid w:val="00D256F9"/>
    <w:rsid w:val="00D2604E"/>
    <w:rsid w:val="00D265C3"/>
    <w:rsid w:val="00D26CBA"/>
    <w:rsid w:val="00D26E84"/>
    <w:rsid w:val="00D274EB"/>
    <w:rsid w:val="00D3022A"/>
    <w:rsid w:val="00D30EE7"/>
    <w:rsid w:val="00D31DA1"/>
    <w:rsid w:val="00D32290"/>
    <w:rsid w:val="00D32398"/>
    <w:rsid w:val="00D327EC"/>
    <w:rsid w:val="00D3289F"/>
    <w:rsid w:val="00D32902"/>
    <w:rsid w:val="00D33A47"/>
    <w:rsid w:val="00D33E3A"/>
    <w:rsid w:val="00D34518"/>
    <w:rsid w:val="00D346ED"/>
    <w:rsid w:val="00D34AE5"/>
    <w:rsid w:val="00D350C0"/>
    <w:rsid w:val="00D3524F"/>
    <w:rsid w:val="00D3597B"/>
    <w:rsid w:val="00D35FCF"/>
    <w:rsid w:val="00D36901"/>
    <w:rsid w:val="00D36BBE"/>
    <w:rsid w:val="00D36BF0"/>
    <w:rsid w:val="00D370F8"/>
    <w:rsid w:val="00D37842"/>
    <w:rsid w:val="00D4020A"/>
    <w:rsid w:val="00D409B4"/>
    <w:rsid w:val="00D40FC2"/>
    <w:rsid w:val="00D410E7"/>
    <w:rsid w:val="00D41281"/>
    <w:rsid w:val="00D415E2"/>
    <w:rsid w:val="00D41CD3"/>
    <w:rsid w:val="00D41E37"/>
    <w:rsid w:val="00D4283B"/>
    <w:rsid w:val="00D42DC2"/>
    <w:rsid w:val="00D4302B"/>
    <w:rsid w:val="00D434DA"/>
    <w:rsid w:val="00D43509"/>
    <w:rsid w:val="00D43647"/>
    <w:rsid w:val="00D438FF"/>
    <w:rsid w:val="00D43A55"/>
    <w:rsid w:val="00D43A7D"/>
    <w:rsid w:val="00D43D3B"/>
    <w:rsid w:val="00D43DA5"/>
    <w:rsid w:val="00D4485F"/>
    <w:rsid w:val="00D464A9"/>
    <w:rsid w:val="00D465D3"/>
    <w:rsid w:val="00D465FF"/>
    <w:rsid w:val="00D46AF9"/>
    <w:rsid w:val="00D470C5"/>
    <w:rsid w:val="00D47F5C"/>
    <w:rsid w:val="00D501B2"/>
    <w:rsid w:val="00D5054E"/>
    <w:rsid w:val="00D50B60"/>
    <w:rsid w:val="00D512AB"/>
    <w:rsid w:val="00D51F26"/>
    <w:rsid w:val="00D5208B"/>
    <w:rsid w:val="00D524A2"/>
    <w:rsid w:val="00D531CF"/>
    <w:rsid w:val="00D537E1"/>
    <w:rsid w:val="00D53EC4"/>
    <w:rsid w:val="00D54268"/>
    <w:rsid w:val="00D546C7"/>
    <w:rsid w:val="00D547A1"/>
    <w:rsid w:val="00D54D77"/>
    <w:rsid w:val="00D55BB2"/>
    <w:rsid w:val="00D56E64"/>
    <w:rsid w:val="00D5713E"/>
    <w:rsid w:val="00D572B0"/>
    <w:rsid w:val="00D5748B"/>
    <w:rsid w:val="00D60444"/>
    <w:rsid w:val="00D60451"/>
    <w:rsid w:val="00D6091A"/>
    <w:rsid w:val="00D6111E"/>
    <w:rsid w:val="00D6139C"/>
    <w:rsid w:val="00D63879"/>
    <w:rsid w:val="00D63BDC"/>
    <w:rsid w:val="00D64AF1"/>
    <w:rsid w:val="00D6605A"/>
    <w:rsid w:val="00D6695F"/>
    <w:rsid w:val="00D66B4D"/>
    <w:rsid w:val="00D6788D"/>
    <w:rsid w:val="00D700E7"/>
    <w:rsid w:val="00D704D4"/>
    <w:rsid w:val="00D70DDD"/>
    <w:rsid w:val="00D7150B"/>
    <w:rsid w:val="00D7191D"/>
    <w:rsid w:val="00D71D32"/>
    <w:rsid w:val="00D729CB"/>
    <w:rsid w:val="00D72A7C"/>
    <w:rsid w:val="00D73350"/>
    <w:rsid w:val="00D734BC"/>
    <w:rsid w:val="00D73E1A"/>
    <w:rsid w:val="00D75016"/>
    <w:rsid w:val="00D75644"/>
    <w:rsid w:val="00D75895"/>
    <w:rsid w:val="00D7615D"/>
    <w:rsid w:val="00D777A2"/>
    <w:rsid w:val="00D77890"/>
    <w:rsid w:val="00D77C39"/>
    <w:rsid w:val="00D801A0"/>
    <w:rsid w:val="00D8049D"/>
    <w:rsid w:val="00D80B0B"/>
    <w:rsid w:val="00D8138A"/>
    <w:rsid w:val="00D81631"/>
    <w:rsid w:val="00D81656"/>
    <w:rsid w:val="00D818B8"/>
    <w:rsid w:val="00D823B6"/>
    <w:rsid w:val="00D827E0"/>
    <w:rsid w:val="00D82BB8"/>
    <w:rsid w:val="00D82C10"/>
    <w:rsid w:val="00D82CCF"/>
    <w:rsid w:val="00D82F98"/>
    <w:rsid w:val="00D833E4"/>
    <w:rsid w:val="00D837F2"/>
    <w:rsid w:val="00D83D87"/>
    <w:rsid w:val="00D84A6D"/>
    <w:rsid w:val="00D858EE"/>
    <w:rsid w:val="00D85953"/>
    <w:rsid w:val="00D86A30"/>
    <w:rsid w:val="00D86C95"/>
    <w:rsid w:val="00D86EA9"/>
    <w:rsid w:val="00D86F4A"/>
    <w:rsid w:val="00D875E1"/>
    <w:rsid w:val="00D87C48"/>
    <w:rsid w:val="00D87DB9"/>
    <w:rsid w:val="00D87F99"/>
    <w:rsid w:val="00D9139D"/>
    <w:rsid w:val="00D915B7"/>
    <w:rsid w:val="00D91C98"/>
    <w:rsid w:val="00D91FF0"/>
    <w:rsid w:val="00D9205A"/>
    <w:rsid w:val="00D92325"/>
    <w:rsid w:val="00D92776"/>
    <w:rsid w:val="00D935FE"/>
    <w:rsid w:val="00D9394D"/>
    <w:rsid w:val="00D939A0"/>
    <w:rsid w:val="00D93C35"/>
    <w:rsid w:val="00D94787"/>
    <w:rsid w:val="00D959D7"/>
    <w:rsid w:val="00D959FA"/>
    <w:rsid w:val="00D95E93"/>
    <w:rsid w:val="00D9725F"/>
    <w:rsid w:val="00D97465"/>
    <w:rsid w:val="00D97B4A"/>
    <w:rsid w:val="00D97CB4"/>
    <w:rsid w:val="00D97DD4"/>
    <w:rsid w:val="00DA0077"/>
    <w:rsid w:val="00DA03DF"/>
    <w:rsid w:val="00DA0CCA"/>
    <w:rsid w:val="00DA117F"/>
    <w:rsid w:val="00DA11E0"/>
    <w:rsid w:val="00DA15E7"/>
    <w:rsid w:val="00DA18A0"/>
    <w:rsid w:val="00DA22DD"/>
    <w:rsid w:val="00DA2A3E"/>
    <w:rsid w:val="00DA2E77"/>
    <w:rsid w:val="00DA3BC6"/>
    <w:rsid w:val="00DA476A"/>
    <w:rsid w:val="00DA48DD"/>
    <w:rsid w:val="00DA4BB7"/>
    <w:rsid w:val="00DA4CA5"/>
    <w:rsid w:val="00DA4DDB"/>
    <w:rsid w:val="00DA5044"/>
    <w:rsid w:val="00DA547F"/>
    <w:rsid w:val="00DA5A8A"/>
    <w:rsid w:val="00DA5E96"/>
    <w:rsid w:val="00DA6028"/>
    <w:rsid w:val="00DA72AD"/>
    <w:rsid w:val="00DA784F"/>
    <w:rsid w:val="00DB08F3"/>
    <w:rsid w:val="00DB09C3"/>
    <w:rsid w:val="00DB1170"/>
    <w:rsid w:val="00DB153F"/>
    <w:rsid w:val="00DB1BEC"/>
    <w:rsid w:val="00DB26CD"/>
    <w:rsid w:val="00DB2C54"/>
    <w:rsid w:val="00DB30B5"/>
    <w:rsid w:val="00DB342B"/>
    <w:rsid w:val="00DB3518"/>
    <w:rsid w:val="00DB36D3"/>
    <w:rsid w:val="00DB377F"/>
    <w:rsid w:val="00DB441C"/>
    <w:rsid w:val="00DB44AF"/>
    <w:rsid w:val="00DB4E89"/>
    <w:rsid w:val="00DB53F4"/>
    <w:rsid w:val="00DB57CC"/>
    <w:rsid w:val="00DB5E40"/>
    <w:rsid w:val="00DB64F6"/>
    <w:rsid w:val="00DB6976"/>
    <w:rsid w:val="00DB69C2"/>
    <w:rsid w:val="00DB6A55"/>
    <w:rsid w:val="00DB79AA"/>
    <w:rsid w:val="00DC0CBA"/>
    <w:rsid w:val="00DC11F5"/>
    <w:rsid w:val="00DC17C1"/>
    <w:rsid w:val="00DC1AD3"/>
    <w:rsid w:val="00DC1B75"/>
    <w:rsid w:val="00DC1F58"/>
    <w:rsid w:val="00DC236D"/>
    <w:rsid w:val="00DC24AA"/>
    <w:rsid w:val="00DC339B"/>
    <w:rsid w:val="00DC3431"/>
    <w:rsid w:val="00DC3D9E"/>
    <w:rsid w:val="00DC3E5C"/>
    <w:rsid w:val="00DC3FCB"/>
    <w:rsid w:val="00DC46AC"/>
    <w:rsid w:val="00DC4B61"/>
    <w:rsid w:val="00DC4C3C"/>
    <w:rsid w:val="00DC4EA6"/>
    <w:rsid w:val="00DC4EB3"/>
    <w:rsid w:val="00DC4F7E"/>
    <w:rsid w:val="00DC51C8"/>
    <w:rsid w:val="00DC52D3"/>
    <w:rsid w:val="00DC55E0"/>
    <w:rsid w:val="00DC56E4"/>
    <w:rsid w:val="00DC5D40"/>
    <w:rsid w:val="00DC5F8B"/>
    <w:rsid w:val="00DC5FA7"/>
    <w:rsid w:val="00DC63C1"/>
    <w:rsid w:val="00DC69A7"/>
    <w:rsid w:val="00DC6DDF"/>
    <w:rsid w:val="00DC7755"/>
    <w:rsid w:val="00DC7ADF"/>
    <w:rsid w:val="00DD06E5"/>
    <w:rsid w:val="00DD1A9B"/>
    <w:rsid w:val="00DD1CB2"/>
    <w:rsid w:val="00DD1CDF"/>
    <w:rsid w:val="00DD2385"/>
    <w:rsid w:val="00DD2E48"/>
    <w:rsid w:val="00DD2E7B"/>
    <w:rsid w:val="00DD30E9"/>
    <w:rsid w:val="00DD31FE"/>
    <w:rsid w:val="00DD3254"/>
    <w:rsid w:val="00DD3256"/>
    <w:rsid w:val="00DD32B2"/>
    <w:rsid w:val="00DD32D5"/>
    <w:rsid w:val="00DD3464"/>
    <w:rsid w:val="00DD3CF4"/>
    <w:rsid w:val="00DD3DA1"/>
    <w:rsid w:val="00DD41F8"/>
    <w:rsid w:val="00DD4451"/>
    <w:rsid w:val="00DD4D98"/>
    <w:rsid w:val="00DD4F47"/>
    <w:rsid w:val="00DD5B15"/>
    <w:rsid w:val="00DD62F3"/>
    <w:rsid w:val="00DD6308"/>
    <w:rsid w:val="00DD670C"/>
    <w:rsid w:val="00DD6D19"/>
    <w:rsid w:val="00DD6D7D"/>
    <w:rsid w:val="00DD7557"/>
    <w:rsid w:val="00DD7FBB"/>
    <w:rsid w:val="00DE038B"/>
    <w:rsid w:val="00DE03C6"/>
    <w:rsid w:val="00DE0B9F"/>
    <w:rsid w:val="00DE0D5E"/>
    <w:rsid w:val="00DE14C6"/>
    <w:rsid w:val="00DE1BF9"/>
    <w:rsid w:val="00DE1C58"/>
    <w:rsid w:val="00DE1F4E"/>
    <w:rsid w:val="00DE2299"/>
    <w:rsid w:val="00DE2A9E"/>
    <w:rsid w:val="00DE343F"/>
    <w:rsid w:val="00DE35AA"/>
    <w:rsid w:val="00DE3F98"/>
    <w:rsid w:val="00DE4238"/>
    <w:rsid w:val="00DE448B"/>
    <w:rsid w:val="00DE4808"/>
    <w:rsid w:val="00DE4FC3"/>
    <w:rsid w:val="00DE61DA"/>
    <w:rsid w:val="00DE657F"/>
    <w:rsid w:val="00DE6B5A"/>
    <w:rsid w:val="00DE73AA"/>
    <w:rsid w:val="00DE74CD"/>
    <w:rsid w:val="00DE7A4E"/>
    <w:rsid w:val="00DE7DD7"/>
    <w:rsid w:val="00DF02BA"/>
    <w:rsid w:val="00DF0E02"/>
    <w:rsid w:val="00DF1183"/>
    <w:rsid w:val="00DF1218"/>
    <w:rsid w:val="00DF1417"/>
    <w:rsid w:val="00DF1525"/>
    <w:rsid w:val="00DF1C76"/>
    <w:rsid w:val="00DF1F0D"/>
    <w:rsid w:val="00DF24E7"/>
    <w:rsid w:val="00DF28E6"/>
    <w:rsid w:val="00DF2FE6"/>
    <w:rsid w:val="00DF3A45"/>
    <w:rsid w:val="00DF3E96"/>
    <w:rsid w:val="00DF4DEE"/>
    <w:rsid w:val="00DF5B04"/>
    <w:rsid w:val="00DF6462"/>
    <w:rsid w:val="00DF73C0"/>
    <w:rsid w:val="00DF7CEC"/>
    <w:rsid w:val="00E00166"/>
    <w:rsid w:val="00E003D9"/>
    <w:rsid w:val="00E00B0A"/>
    <w:rsid w:val="00E00C82"/>
    <w:rsid w:val="00E01312"/>
    <w:rsid w:val="00E013BB"/>
    <w:rsid w:val="00E013EF"/>
    <w:rsid w:val="00E014D8"/>
    <w:rsid w:val="00E01DE0"/>
    <w:rsid w:val="00E021E9"/>
    <w:rsid w:val="00E0261E"/>
    <w:rsid w:val="00E02A04"/>
    <w:rsid w:val="00E02D2D"/>
    <w:rsid w:val="00E02FA0"/>
    <w:rsid w:val="00E036DC"/>
    <w:rsid w:val="00E03945"/>
    <w:rsid w:val="00E0411F"/>
    <w:rsid w:val="00E046D7"/>
    <w:rsid w:val="00E05614"/>
    <w:rsid w:val="00E05780"/>
    <w:rsid w:val="00E05FF5"/>
    <w:rsid w:val="00E06D28"/>
    <w:rsid w:val="00E0774B"/>
    <w:rsid w:val="00E07C03"/>
    <w:rsid w:val="00E1027C"/>
    <w:rsid w:val="00E10454"/>
    <w:rsid w:val="00E112E5"/>
    <w:rsid w:val="00E116C2"/>
    <w:rsid w:val="00E118BD"/>
    <w:rsid w:val="00E12296"/>
    <w:rsid w:val="00E122D8"/>
    <w:rsid w:val="00E12CC8"/>
    <w:rsid w:val="00E1304D"/>
    <w:rsid w:val="00E13338"/>
    <w:rsid w:val="00E1335E"/>
    <w:rsid w:val="00E14184"/>
    <w:rsid w:val="00E14466"/>
    <w:rsid w:val="00E14A6D"/>
    <w:rsid w:val="00E14C1D"/>
    <w:rsid w:val="00E15285"/>
    <w:rsid w:val="00E15352"/>
    <w:rsid w:val="00E15D03"/>
    <w:rsid w:val="00E16CCC"/>
    <w:rsid w:val="00E16D85"/>
    <w:rsid w:val="00E1705C"/>
    <w:rsid w:val="00E171A8"/>
    <w:rsid w:val="00E1779E"/>
    <w:rsid w:val="00E20243"/>
    <w:rsid w:val="00E202D8"/>
    <w:rsid w:val="00E20BD2"/>
    <w:rsid w:val="00E20FF3"/>
    <w:rsid w:val="00E21187"/>
    <w:rsid w:val="00E2182C"/>
    <w:rsid w:val="00E21CAD"/>
    <w:rsid w:val="00E21CC7"/>
    <w:rsid w:val="00E22650"/>
    <w:rsid w:val="00E23B60"/>
    <w:rsid w:val="00E23BCC"/>
    <w:rsid w:val="00E23C2C"/>
    <w:rsid w:val="00E23E0A"/>
    <w:rsid w:val="00E24D9E"/>
    <w:rsid w:val="00E25849"/>
    <w:rsid w:val="00E25897"/>
    <w:rsid w:val="00E25C64"/>
    <w:rsid w:val="00E269D4"/>
    <w:rsid w:val="00E26C83"/>
    <w:rsid w:val="00E275F9"/>
    <w:rsid w:val="00E304EF"/>
    <w:rsid w:val="00E3085F"/>
    <w:rsid w:val="00E31807"/>
    <w:rsid w:val="00E3197E"/>
    <w:rsid w:val="00E320CD"/>
    <w:rsid w:val="00E32D34"/>
    <w:rsid w:val="00E32F12"/>
    <w:rsid w:val="00E33B54"/>
    <w:rsid w:val="00E342F8"/>
    <w:rsid w:val="00E34BB3"/>
    <w:rsid w:val="00E34CB0"/>
    <w:rsid w:val="00E351ED"/>
    <w:rsid w:val="00E35215"/>
    <w:rsid w:val="00E35703"/>
    <w:rsid w:val="00E36CD4"/>
    <w:rsid w:val="00E378C1"/>
    <w:rsid w:val="00E37A65"/>
    <w:rsid w:val="00E4087F"/>
    <w:rsid w:val="00E40F43"/>
    <w:rsid w:val="00E419D8"/>
    <w:rsid w:val="00E41BE7"/>
    <w:rsid w:val="00E421C8"/>
    <w:rsid w:val="00E427C4"/>
    <w:rsid w:val="00E428DC"/>
    <w:rsid w:val="00E42D3F"/>
    <w:rsid w:val="00E42FB6"/>
    <w:rsid w:val="00E4326A"/>
    <w:rsid w:val="00E43BF2"/>
    <w:rsid w:val="00E446E2"/>
    <w:rsid w:val="00E44B88"/>
    <w:rsid w:val="00E46AC6"/>
    <w:rsid w:val="00E47545"/>
    <w:rsid w:val="00E47EE2"/>
    <w:rsid w:val="00E507CD"/>
    <w:rsid w:val="00E507E3"/>
    <w:rsid w:val="00E50A41"/>
    <w:rsid w:val="00E50B83"/>
    <w:rsid w:val="00E516E5"/>
    <w:rsid w:val="00E5367F"/>
    <w:rsid w:val="00E541EC"/>
    <w:rsid w:val="00E54286"/>
    <w:rsid w:val="00E54AC0"/>
    <w:rsid w:val="00E5602A"/>
    <w:rsid w:val="00E56033"/>
    <w:rsid w:val="00E56446"/>
    <w:rsid w:val="00E569A7"/>
    <w:rsid w:val="00E5708B"/>
    <w:rsid w:val="00E57900"/>
    <w:rsid w:val="00E6034B"/>
    <w:rsid w:val="00E6036A"/>
    <w:rsid w:val="00E60C75"/>
    <w:rsid w:val="00E60D61"/>
    <w:rsid w:val="00E60EC9"/>
    <w:rsid w:val="00E61743"/>
    <w:rsid w:val="00E61A1D"/>
    <w:rsid w:val="00E61E1A"/>
    <w:rsid w:val="00E626A7"/>
    <w:rsid w:val="00E62BCA"/>
    <w:rsid w:val="00E6427C"/>
    <w:rsid w:val="00E6446C"/>
    <w:rsid w:val="00E6453C"/>
    <w:rsid w:val="00E64D83"/>
    <w:rsid w:val="00E6549E"/>
    <w:rsid w:val="00E65866"/>
    <w:rsid w:val="00E65EDE"/>
    <w:rsid w:val="00E669D5"/>
    <w:rsid w:val="00E66A17"/>
    <w:rsid w:val="00E66A61"/>
    <w:rsid w:val="00E66DB8"/>
    <w:rsid w:val="00E66E0D"/>
    <w:rsid w:val="00E678E2"/>
    <w:rsid w:val="00E701BF"/>
    <w:rsid w:val="00E70F81"/>
    <w:rsid w:val="00E7132A"/>
    <w:rsid w:val="00E713A5"/>
    <w:rsid w:val="00E71F32"/>
    <w:rsid w:val="00E71F77"/>
    <w:rsid w:val="00E73655"/>
    <w:rsid w:val="00E7383F"/>
    <w:rsid w:val="00E74E89"/>
    <w:rsid w:val="00E74EE6"/>
    <w:rsid w:val="00E7575F"/>
    <w:rsid w:val="00E7613C"/>
    <w:rsid w:val="00E76ED3"/>
    <w:rsid w:val="00E77055"/>
    <w:rsid w:val="00E77460"/>
    <w:rsid w:val="00E80058"/>
    <w:rsid w:val="00E80121"/>
    <w:rsid w:val="00E8028D"/>
    <w:rsid w:val="00E819AD"/>
    <w:rsid w:val="00E81B4D"/>
    <w:rsid w:val="00E82828"/>
    <w:rsid w:val="00E83107"/>
    <w:rsid w:val="00E8372C"/>
    <w:rsid w:val="00E83ABC"/>
    <w:rsid w:val="00E83CC0"/>
    <w:rsid w:val="00E83FB3"/>
    <w:rsid w:val="00E844F2"/>
    <w:rsid w:val="00E849EE"/>
    <w:rsid w:val="00E84EB0"/>
    <w:rsid w:val="00E8518C"/>
    <w:rsid w:val="00E8645A"/>
    <w:rsid w:val="00E8664C"/>
    <w:rsid w:val="00E90069"/>
    <w:rsid w:val="00E9009B"/>
    <w:rsid w:val="00E90AD0"/>
    <w:rsid w:val="00E9230E"/>
    <w:rsid w:val="00E9240C"/>
    <w:rsid w:val="00E92FCB"/>
    <w:rsid w:val="00E93639"/>
    <w:rsid w:val="00E93968"/>
    <w:rsid w:val="00E93F89"/>
    <w:rsid w:val="00E942D3"/>
    <w:rsid w:val="00E9469A"/>
    <w:rsid w:val="00E948D0"/>
    <w:rsid w:val="00E95049"/>
    <w:rsid w:val="00E95D23"/>
    <w:rsid w:val="00E96469"/>
    <w:rsid w:val="00E97219"/>
    <w:rsid w:val="00E97466"/>
    <w:rsid w:val="00EA0145"/>
    <w:rsid w:val="00EA12F1"/>
    <w:rsid w:val="00EA147F"/>
    <w:rsid w:val="00EA15E6"/>
    <w:rsid w:val="00EA171F"/>
    <w:rsid w:val="00EA315D"/>
    <w:rsid w:val="00EA3862"/>
    <w:rsid w:val="00EA3A4C"/>
    <w:rsid w:val="00EA3EB9"/>
    <w:rsid w:val="00EA4785"/>
    <w:rsid w:val="00EA4A27"/>
    <w:rsid w:val="00EA4FA6"/>
    <w:rsid w:val="00EA621D"/>
    <w:rsid w:val="00EA6D0C"/>
    <w:rsid w:val="00EA71DB"/>
    <w:rsid w:val="00EA79D5"/>
    <w:rsid w:val="00EB06C4"/>
    <w:rsid w:val="00EB0CDB"/>
    <w:rsid w:val="00EB14F6"/>
    <w:rsid w:val="00EB1595"/>
    <w:rsid w:val="00EB17C9"/>
    <w:rsid w:val="00EB1A25"/>
    <w:rsid w:val="00EB31CB"/>
    <w:rsid w:val="00EB33D3"/>
    <w:rsid w:val="00EB40EB"/>
    <w:rsid w:val="00EB5711"/>
    <w:rsid w:val="00EB6069"/>
    <w:rsid w:val="00EB60D6"/>
    <w:rsid w:val="00EB6F3D"/>
    <w:rsid w:val="00EC0703"/>
    <w:rsid w:val="00EC0716"/>
    <w:rsid w:val="00EC09A1"/>
    <w:rsid w:val="00EC13CF"/>
    <w:rsid w:val="00EC147B"/>
    <w:rsid w:val="00EC211D"/>
    <w:rsid w:val="00EC2689"/>
    <w:rsid w:val="00EC293D"/>
    <w:rsid w:val="00EC3E97"/>
    <w:rsid w:val="00EC4269"/>
    <w:rsid w:val="00EC485E"/>
    <w:rsid w:val="00EC4C86"/>
    <w:rsid w:val="00EC644A"/>
    <w:rsid w:val="00EC7363"/>
    <w:rsid w:val="00EC76B6"/>
    <w:rsid w:val="00EC7BFF"/>
    <w:rsid w:val="00EC7F2B"/>
    <w:rsid w:val="00ED0097"/>
    <w:rsid w:val="00ED03AB"/>
    <w:rsid w:val="00ED05D6"/>
    <w:rsid w:val="00ED0A38"/>
    <w:rsid w:val="00ED1963"/>
    <w:rsid w:val="00ED1CD4"/>
    <w:rsid w:val="00ED1D14"/>
    <w:rsid w:val="00ED1D2B"/>
    <w:rsid w:val="00ED30C9"/>
    <w:rsid w:val="00ED3BA6"/>
    <w:rsid w:val="00ED43B0"/>
    <w:rsid w:val="00ED58A7"/>
    <w:rsid w:val="00ED59D5"/>
    <w:rsid w:val="00ED64B5"/>
    <w:rsid w:val="00ED6680"/>
    <w:rsid w:val="00ED6846"/>
    <w:rsid w:val="00ED6C93"/>
    <w:rsid w:val="00ED74FC"/>
    <w:rsid w:val="00ED78D0"/>
    <w:rsid w:val="00ED7DDC"/>
    <w:rsid w:val="00ED7E29"/>
    <w:rsid w:val="00ED7EE5"/>
    <w:rsid w:val="00EE045B"/>
    <w:rsid w:val="00EE0B46"/>
    <w:rsid w:val="00EE0CC3"/>
    <w:rsid w:val="00EE15E4"/>
    <w:rsid w:val="00EE176A"/>
    <w:rsid w:val="00EE2491"/>
    <w:rsid w:val="00EE28E2"/>
    <w:rsid w:val="00EE3099"/>
    <w:rsid w:val="00EE365A"/>
    <w:rsid w:val="00EE3814"/>
    <w:rsid w:val="00EE429F"/>
    <w:rsid w:val="00EE4E01"/>
    <w:rsid w:val="00EE5270"/>
    <w:rsid w:val="00EE54E6"/>
    <w:rsid w:val="00EE6364"/>
    <w:rsid w:val="00EE6442"/>
    <w:rsid w:val="00EE6E95"/>
    <w:rsid w:val="00EE70B3"/>
    <w:rsid w:val="00EE7132"/>
    <w:rsid w:val="00EE74E3"/>
    <w:rsid w:val="00EE7938"/>
    <w:rsid w:val="00EE7A20"/>
    <w:rsid w:val="00EE7CCA"/>
    <w:rsid w:val="00EF0582"/>
    <w:rsid w:val="00EF12C0"/>
    <w:rsid w:val="00EF15A1"/>
    <w:rsid w:val="00EF1B66"/>
    <w:rsid w:val="00EF1CD6"/>
    <w:rsid w:val="00EF1D9A"/>
    <w:rsid w:val="00EF1E1C"/>
    <w:rsid w:val="00EF2971"/>
    <w:rsid w:val="00EF3597"/>
    <w:rsid w:val="00EF48D2"/>
    <w:rsid w:val="00EF605E"/>
    <w:rsid w:val="00EF683B"/>
    <w:rsid w:val="00EF7012"/>
    <w:rsid w:val="00EF70AB"/>
    <w:rsid w:val="00EF72AA"/>
    <w:rsid w:val="00EF7AAB"/>
    <w:rsid w:val="00F00DC0"/>
    <w:rsid w:val="00F00F98"/>
    <w:rsid w:val="00F018ED"/>
    <w:rsid w:val="00F01931"/>
    <w:rsid w:val="00F01DA4"/>
    <w:rsid w:val="00F02257"/>
    <w:rsid w:val="00F024FF"/>
    <w:rsid w:val="00F03795"/>
    <w:rsid w:val="00F03B24"/>
    <w:rsid w:val="00F03F99"/>
    <w:rsid w:val="00F0438C"/>
    <w:rsid w:val="00F0448F"/>
    <w:rsid w:val="00F0499E"/>
    <w:rsid w:val="00F04B7D"/>
    <w:rsid w:val="00F04F1F"/>
    <w:rsid w:val="00F054D0"/>
    <w:rsid w:val="00F0553D"/>
    <w:rsid w:val="00F05C30"/>
    <w:rsid w:val="00F06008"/>
    <w:rsid w:val="00F06074"/>
    <w:rsid w:val="00F067A0"/>
    <w:rsid w:val="00F06C9A"/>
    <w:rsid w:val="00F078CE"/>
    <w:rsid w:val="00F10A80"/>
    <w:rsid w:val="00F1133F"/>
    <w:rsid w:val="00F11364"/>
    <w:rsid w:val="00F1146F"/>
    <w:rsid w:val="00F1162C"/>
    <w:rsid w:val="00F11D3B"/>
    <w:rsid w:val="00F1320E"/>
    <w:rsid w:val="00F138FF"/>
    <w:rsid w:val="00F13C1D"/>
    <w:rsid w:val="00F14716"/>
    <w:rsid w:val="00F150E3"/>
    <w:rsid w:val="00F15901"/>
    <w:rsid w:val="00F15D1E"/>
    <w:rsid w:val="00F15D56"/>
    <w:rsid w:val="00F161C0"/>
    <w:rsid w:val="00F16476"/>
    <w:rsid w:val="00F16A14"/>
    <w:rsid w:val="00F16E99"/>
    <w:rsid w:val="00F17105"/>
    <w:rsid w:val="00F17AC4"/>
    <w:rsid w:val="00F2028B"/>
    <w:rsid w:val="00F20481"/>
    <w:rsid w:val="00F20F24"/>
    <w:rsid w:val="00F21631"/>
    <w:rsid w:val="00F219DE"/>
    <w:rsid w:val="00F21FC3"/>
    <w:rsid w:val="00F22037"/>
    <w:rsid w:val="00F22D92"/>
    <w:rsid w:val="00F22FFC"/>
    <w:rsid w:val="00F237F1"/>
    <w:rsid w:val="00F24306"/>
    <w:rsid w:val="00F249F2"/>
    <w:rsid w:val="00F25AAF"/>
    <w:rsid w:val="00F25D43"/>
    <w:rsid w:val="00F2612A"/>
    <w:rsid w:val="00F26162"/>
    <w:rsid w:val="00F26484"/>
    <w:rsid w:val="00F2682C"/>
    <w:rsid w:val="00F26889"/>
    <w:rsid w:val="00F27005"/>
    <w:rsid w:val="00F271B1"/>
    <w:rsid w:val="00F276EF"/>
    <w:rsid w:val="00F30366"/>
    <w:rsid w:val="00F306C6"/>
    <w:rsid w:val="00F3073A"/>
    <w:rsid w:val="00F30908"/>
    <w:rsid w:val="00F30E9F"/>
    <w:rsid w:val="00F310B7"/>
    <w:rsid w:val="00F310CF"/>
    <w:rsid w:val="00F3126E"/>
    <w:rsid w:val="00F31826"/>
    <w:rsid w:val="00F3201F"/>
    <w:rsid w:val="00F323CC"/>
    <w:rsid w:val="00F327A3"/>
    <w:rsid w:val="00F3354E"/>
    <w:rsid w:val="00F33960"/>
    <w:rsid w:val="00F33D15"/>
    <w:rsid w:val="00F33EFA"/>
    <w:rsid w:val="00F345C7"/>
    <w:rsid w:val="00F34D0B"/>
    <w:rsid w:val="00F353BF"/>
    <w:rsid w:val="00F3558F"/>
    <w:rsid w:val="00F35BF1"/>
    <w:rsid w:val="00F362D7"/>
    <w:rsid w:val="00F36322"/>
    <w:rsid w:val="00F372B6"/>
    <w:rsid w:val="00F377CD"/>
    <w:rsid w:val="00F378F4"/>
    <w:rsid w:val="00F37D7B"/>
    <w:rsid w:val="00F37DB2"/>
    <w:rsid w:val="00F37F25"/>
    <w:rsid w:val="00F4010C"/>
    <w:rsid w:val="00F407D6"/>
    <w:rsid w:val="00F40C16"/>
    <w:rsid w:val="00F42424"/>
    <w:rsid w:val="00F42847"/>
    <w:rsid w:val="00F428FD"/>
    <w:rsid w:val="00F43206"/>
    <w:rsid w:val="00F43405"/>
    <w:rsid w:val="00F436DB"/>
    <w:rsid w:val="00F44966"/>
    <w:rsid w:val="00F44A0D"/>
    <w:rsid w:val="00F44A99"/>
    <w:rsid w:val="00F453DF"/>
    <w:rsid w:val="00F45620"/>
    <w:rsid w:val="00F45797"/>
    <w:rsid w:val="00F46349"/>
    <w:rsid w:val="00F471C2"/>
    <w:rsid w:val="00F47566"/>
    <w:rsid w:val="00F50484"/>
    <w:rsid w:val="00F510C5"/>
    <w:rsid w:val="00F5314C"/>
    <w:rsid w:val="00F542E6"/>
    <w:rsid w:val="00F54421"/>
    <w:rsid w:val="00F55AAA"/>
    <w:rsid w:val="00F56387"/>
    <w:rsid w:val="00F5688C"/>
    <w:rsid w:val="00F571E4"/>
    <w:rsid w:val="00F57E3E"/>
    <w:rsid w:val="00F60048"/>
    <w:rsid w:val="00F60B4B"/>
    <w:rsid w:val="00F626B6"/>
    <w:rsid w:val="00F635DD"/>
    <w:rsid w:val="00F640BF"/>
    <w:rsid w:val="00F6544F"/>
    <w:rsid w:val="00F6627B"/>
    <w:rsid w:val="00F6668A"/>
    <w:rsid w:val="00F66A61"/>
    <w:rsid w:val="00F66E58"/>
    <w:rsid w:val="00F677C0"/>
    <w:rsid w:val="00F679A8"/>
    <w:rsid w:val="00F70C55"/>
    <w:rsid w:val="00F7173A"/>
    <w:rsid w:val="00F7238E"/>
    <w:rsid w:val="00F732BD"/>
    <w:rsid w:val="00F7336E"/>
    <w:rsid w:val="00F734F2"/>
    <w:rsid w:val="00F74931"/>
    <w:rsid w:val="00F74DA9"/>
    <w:rsid w:val="00F75052"/>
    <w:rsid w:val="00F7573A"/>
    <w:rsid w:val="00F75B2B"/>
    <w:rsid w:val="00F764D7"/>
    <w:rsid w:val="00F76511"/>
    <w:rsid w:val="00F804D3"/>
    <w:rsid w:val="00F808AB"/>
    <w:rsid w:val="00F80AD6"/>
    <w:rsid w:val="00F80D93"/>
    <w:rsid w:val="00F80E38"/>
    <w:rsid w:val="00F8124D"/>
    <w:rsid w:val="00F816CB"/>
    <w:rsid w:val="00F81753"/>
    <w:rsid w:val="00F81CD2"/>
    <w:rsid w:val="00F823A6"/>
    <w:rsid w:val="00F82641"/>
    <w:rsid w:val="00F82A9F"/>
    <w:rsid w:val="00F8302F"/>
    <w:rsid w:val="00F83F58"/>
    <w:rsid w:val="00F83FBC"/>
    <w:rsid w:val="00F840F3"/>
    <w:rsid w:val="00F85448"/>
    <w:rsid w:val="00F85755"/>
    <w:rsid w:val="00F85FC0"/>
    <w:rsid w:val="00F8616C"/>
    <w:rsid w:val="00F8655B"/>
    <w:rsid w:val="00F865DC"/>
    <w:rsid w:val="00F86669"/>
    <w:rsid w:val="00F867D2"/>
    <w:rsid w:val="00F87E7B"/>
    <w:rsid w:val="00F904E3"/>
    <w:rsid w:val="00F90575"/>
    <w:rsid w:val="00F905B3"/>
    <w:rsid w:val="00F90A56"/>
    <w:rsid w:val="00F90F18"/>
    <w:rsid w:val="00F9242B"/>
    <w:rsid w:val="00F927C4"/>
    <w:rsid w:val="00F937E4"/>
    <w:rsid w:val="00F93C1F"/>
    <w:rsid w:val="00F93DC6"/>
    <w:rsid w:val="00F94350"/>
    <w:rsid w:val="00F94A52"/>
    <w:rsid w:val="00F950A8"/>
    <w:rsid w:val="00F95EE7"/>
    <w:rsid w:val="00F96183"/>
    <w:rsid w:val="00F965E7"/>
    <w:rsid w:val="00F96785"/>
    <w:rsid w:val="00F96B95"/>
    <w:rsid w:val="00F96DB0"/>
    <w:rsid w:val="00F96EF1"/>
    <w:rsid w:val="00F9718E"/>
    <w:rsid w:val="00FA0235"/>
    <w:rsid w:val="00FA0337"/>
    <w:rsid w:val="00FA0E71"/>
    <w:rsid w:val="00FA1FEE"/>
    <w:rsid w:val="00FA236C"/>
    <w:rsid w:val="00FA283A"/>
    <w:rsid w:val="00FA30C7"/>
    <w:rsid w:val="00FA34D9"/>
    <w:rsid w:val="00FA37C5"/>
    <w:rsid w:val="00FA39E6"/>
    <w:rsid w:val="00FA3C41"/>
    <w:rsid w:val="00FA3D43"/>
    <w:rsid w:val="00FA4093"/>
    <w:rsid w:val="00FA4B8A"/>
    <w:rsid w:val="00FA5592"/>
    <w:rsid w:val="00FA73A1"/>
    <w:rsid w:val="00FA7BC9"/>
    <w:rsid w:val="00FB0986"/>
    <w:rsid w:val="00FB148B"/>
    <w:rsid w:val="00FB1AB3"/>
    <w:rsid w:val="00FB2C62"/>
    <w:rsid w:val="00FB3550"/>
    <w:rsid w:val="00FB378E"/>
    <w:rsid w:val="00FB37F1"/>
    <w:rsid w:val="00FB3903"/>
    <w:rsid w:val="00FB3E37"/>
    <w:rsid w:val="00FB47C0"/>
    <w:rsid w:val="00FB4904"/>
    <w:rsid w:val="00FB4AA7"/>
    <w:rsid w:val="00FB4CE1"/>
    <w:rsid w:val="00FB501B"/>
    <w:rsid w:val="00FB51EA"/>
    <w:rsid w:val="00FB5316"/>
    <w:rsid w:val="00FB5D2E"/>
    <w:rsid w:val="00FB6155"/>
    <w:rsid w:val="00FB65D9"/>
    <w:rsid w:val="00FB6784"/>
    <w:rsid w:val="00FB7457"/>
    <w:rsid w:val="00FB7770"/>
    <w:rsid w:val="00FB7B4A"/>
    <w:rsid w:val="00FB7D3B"/>
    <w:rsid w:val="00FC052A"/>
    <w:rsid w:val="00FC0D33"/>
    <w:rsid w:val="00FC20F1"/>
    <w:rsid w:val="00FC24E7"/>
    <w:rsid w:val="00FC25E3"/>
    <w:rsid w:val="00FC2B19"/>
    <w:rsid w:val="00FC2C0F"/>
    <w:rsid w:val="00FC2E4D"/>
    <w:rsid w:val="00FC3647"/>
    <w:rsid w:val="00FC37B9"/>
    <w:rsid w:val="00FC3D3E"/>
    <w:rsid w:val="00FC541C"/>
    <w:rsid w:val="00FC5427"/>
    <w:rsid w:val="00FC58E5"/>
    <w:rsid w:val="00FC5E7C"/>
    <w:rsid w:val="00FC646C"/>
    <w:rsid w:val="00FC6AE5"/>
    <w:rsid w:val="00FC6E41"/>
    <w:rsid w:val="00FD07FC"/>
    <w:rsid w:val="00FD11B4"/>
    <w:rsid w:val="00FD1549"/>
    <w:rsid w:val="00FD2A40"/>
    <w:rsid w:val="00FD3427"/>
    <w:rsid w:val="00FD34E3"/>
    <w:rsid w:val="00FD3B91"/>
    <w:rsid w:val="00FD3E19"/>
    <w:rsid w:val="00FD4EED"/>
    <w:rsid w:val="00FD509B"/>
    <w:rsid w:val="00FD576B"/>
    <w:rsid w:val="00FD579E"/>
    <w:rsid w:val="00FD653C"/>
    <w:rsid w:val="00FD675C"/>
    <w:rsid w:val="00FD6845"/>
    <w:rsid w:val="00FD6938"/>
    <w:rsid w:val="00FD6F6F"/>
    <w:rsid w:val="00FD7FF4"/>
    <w:rsid w:val="00FE0753"/>
    <w:rsid w:val="00FE0834"/>
    <w:rsid w:val="00FE1022"/>
    <w:rsid w:val="00FE1227"/>
    <w:rsid w:val="00FE1D33"/>
    <w:rsid w:val="00FE24F5"/>
    <w:rsid w:val="00FE2F03"/>
    <w:rsid w:val="00FE32A4"/>
    <w:rsid w:val="00FE39A6"/>
    <w:rsid w:val="00FE3AD8"/>
    <w:rsid w:val="00FE3BD1"/>
    <w:rsid w:val="00FE3C29"/>
    <w:rsid w:val="00FE3C50"/>
    <w:rsid w:val="00FE41B5"/>
    <w:rsid w:val="00FE43AE"/>
    <w:rsid w:val="00FE4516"/>
    <w:rsid w:val="00FE48F4"/>
    <w:rsid w:val="00FE494F"/>
    <w:rsid w:val="00FE5EF2"/>
    <w:rsid w:val="00FE64C8"/>
    <w:rsid w:val="00FE684F"/>
    <w:rsid w:val="00FE6B28"/>
    <w:rsid w:val="00FE6D03"/>
    <w:rsid w:val="00FE70AB"/>
    <w:rsid w:val="00FE71B5"/>
    <w:rsid w:val="00FE78E3"/>
    <w:rsid w:val="00FF014C"/>
    <w:rsid w:val="00FF062A"/>
    <w:rsid w:val="00FF0C03"/>
    <w:rsid w:val="00FF1C2C"/>
    <w:rsid w:val="00FF2476"/>
    <w:rsid w:val="00FF2C7F"/>
    <w:rsid w:val="00FF374B"/>
    <w:rsid w:val="00FF38FD"/>
    <w:rsid w:val="00FF42AB"/>
    <w:rsid w:val="00FF4DA2"/>
    <w:rsid w:val="00FF4F3E"/>
    <w:rsid w:val="00FF574D"/>
    <w:rsid w:val="00FF6884"/>
    <w:rsid w:val="00FF696E"/>
    <w:rsid w:val="00FF6B65"/>
    <w:rsid w:val="00FF6D4C"/>
    <w:rsid w:val="00FF6F5F"/>
    <w:rsid w:val="00FF72DD"/>
    <w:rsid w:val="00FF76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0BA929-BA38-49CD-A31F-32175573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1.,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d"/>
    <w:uiPriority w:val="99"/>
    <w:unhideWhenUsed/>
    <w:rsid w:val="00F3073A"/>
    <w:pPr>
      <w:snapToGrid w:val="0"/>
      <w:jc w:val="left"/>
    </w:pPr>
    <w:rPr>
      <w:sz w:val="20"/>
    </w:rPr>
  </w:style>
  <w:style w:type="character" w:customStyle="1" w:styleId="afd">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c"/>
    <w:uiPriority w:val="99"/>
    <w:rsid w:val="00F3073A"/>
    <w:rPr>
      <w:rFonts w:ascii="標楷體" w:eastAsia="標楷體"/>
      <w:kern w:val="2"/>
    </w:rPr>
  </w:style>
  <w:style w:type="character" w:styleId="afe">
    <w:name w:val="footnote reference"/>
    <w:basedOn w:val="a7"/>
    <w:uiPriority w:val="99"/>
    <w:semiHidden/>
    <w:unhideWhenUsed/>
    <w:rsid w:val="00F3073A"/>
    <w:rPr>
      <w:vertAlign w:val="superscript"/>
    </w:rPr>
  </w:style>
  <w:style w:type="character" w:customStyle="1" w:styleId="50">
    <w:name w:val="標題 5 字元"/>
    <w:basedOn w:val="a7"/>
    <w:link w:val="5"/>
    <w:rsid w:val="00CE0DAA"/>
    <w:rPr>
      <w:rFonts w:ascii="標楷體" w:eastAsia="標楷體" w:hAnsi="Arial"/>
      <w:bCs/>
      <w:kern w:val="32"/>
      <w:sz w:val="32"/>
      <w:szCs w:val="36"/>
    </w:rPr>
  </w:style>
  <w:style w:type="character" w:customStyle="1" w:styleId="40">
    <w:name w:val="標題 4 字元"/>
    <w:aliases w:val="1. 字元,表格 字元,一 字元"/>
    <w:basedOn w:val="a7"/>
    <w:link w:val="4"/>
    <w:rsid w:val="00CE0DAA"/>
    <w:rPr>
      <w:rFonts w:ascii="標楷體" w:eastAsia="標楷體" w:hAnsi="Arial"/>
      <w:kern w:val="32"/>
      <w:sz w:val="32"/>
      <w:szCs w:val="36"/>
    </w:rPr>
  </w:style>
  <w:style w:type="character" w:customStyle="1" w:styleId="70">
    <w:name w:val="標題 7 字元"/>
    <w:aliases w:val="(1) 字元"/>
    <w:basedOn w:val="a7"/>
    <w:link w:val="7"/>
    <w:rsid w:val="00CE0DAA"/>
    <w:rPr>
      <w:rFonts w:ascii="標楷體" w:eastAsia="標楷體" w:hAnsi="Arial"/>
      <w:bCs/>
      <w:kern w:val="32"/>
      <w:sz w:val="32"/>
      <w:szCs w:val="36"/>
    </w:rPr>
  </w:style>
  <w:style w:type="character" w:customStyle="1" w:styleId="60">
    <w:name w:val="標題 6 字元"/>
    <w:aliases w:val="1 字元"/>
    <w:basedOn w:val="a7"/>
    <w:link w:val="6"/>
    <w:rsid w:val="00CE0DAA"/>
    <w:rPr>
      <w:rFonts w:ascii="標楷體" w:eastAsia="標楷體" w:hAnsi="Arial"/>
      <w:kern w:val="32"/>
      <w:sz w:val="32"/>
      <w:szCs w:val="36"/>
    </w:rPr>
  </w:style>
  <w:style w:type="character" w:customStyle="1" w:styleId="30">
    <w:name w:val="標題 3 字元"/>
    <w:aliases w:val="(一) 字元"/>
    <w:basedOn w:val="a7"/>
    <w:link w:val="3"/>
    <w:rsid w:val="00CE0DAA"/>
    <w:rPr>
      <w:rFonts w:ascii="標楷體" w:eastAsia="標楷體" w:hAnsi="Arial"/>
      <w:bCs/>
      <w:kern w:val="32"/>
      <w:sz w:val="32"/>
      <w:szCs w:val="36"/>
    </w:rPr>
  </w:style>
  <w:style w:type="character" w:customStyle="1" w:styleId="20">
    <w:name w:val="標題 2 字元"/>
    <w:aliases w:val="一. 字元,標題110/111 字元,節 字元,節1 字元"/>
    <w:basedOn w:val="a7"/>
    <w:link w:val="2"/>
    <w:rsid w:val="00CE0DAA"/>
    <w:rPr>
      <w:rFonts w:ascii="標楷體" w:eastAsia="標楷體" w:hAnsi="Arial"/>
      <w:bCs/>
      <w:kern w:val="32"/>
      <w:sz w:val="32"/>
      <w:szCs w:val="48"/>
    </w:rPr>
  </w:style>
  <w:style w:type="paragraph" w:styleId="HTML">
    <w:name w:val="HTML Preformatted"/>
    <w:basedOn w:val="a6"/>
    <w:link w:val="HTML0"/>
    <w:uiPriority w:val="99"/>
    <w:semiHidden/>
    <w:unhideWhenUsed/>
    <w:rsid w:val="00054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540AE"/>
    <w:rPr>
      <w:rFonts w:ascii="細明體" w:eastAsia="細明體" w:hAnsi="細明體" w:cs="細明體"/>
      <w:sz w:val="24"/>
      <w:szCs w:val="24"/>
    </w:rPr>
  </w:style>
  <w:style w:type="character" w:customStyle="1" w:styleId="viewtime">
    <w:name w:val="viewtime"/>
    <w:basedOn w:val="a7"/>
    <w:rsid w:val="004877F4"/>
  </w:style>
  <w:style w:type="character" w:styleId="aff">
    <w:name w:val="Strong"/>
    <w:basedOn w:val="a7"/>
    <w:uiPriority w:val="22"/>
    <w:qFormat/>
    <w:rsid w:val="0032547D"/>
    <w:rPr>
      <w:b/>
      <w:bCs/>
    </w:rPr>
  </w:style>
  <w:style w:type="character" w:customStyle="1" w:styleId="entry-author">
    <w:name w:val="entry-author"/>
    <w:basedOn w:val="a7"/>
    <w:rsid w:val="0032547D"/>
  </w:style>
  <w:style w:type="character" w:customStyle="1" w:styleId="entry-date">
    <w:name w:val="entry-date"/>
    <w:basedOn w:val="a7"/>
    <w:rsid w:val="0032547D"/>
  </w:style>
  <w:style w:type="character" w:customStyle="1" w:styleId="entry-category">
    <w:name w:val="entry-category"/>
    <w:basedOn w:val="a7"/>
    <w:rsid w:val="0032547D"/>
  </w:style>
  <w:style w:type="character" w:customStyle="1" w:styleId="essbanimated">
    <w:name w:val="essb_animated"/>
    <w:basedOn w:val="a7"/>
    <w:rsid w:val="0032547D"/>
  </w:style>
  <w:style w:type="character" w:customStyle="1" w:styleId="essbtnbafter">
    <w:name w:val="essb_t_nb_after"/>
    <w:basedOn w:val="a7"/>
    <w:rsid w:val="0032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14796">
      <w:bodyDiv w:val="1"/>
      <w:marLeft w:val="150"/>
      <w:marRight w:val="150"/>
      <w:marTop w:val="0"/>
      <w:marBottom w:val="0"/>
      <w:divBdr>
        <w:top w:val="none" w:sz="0" w:space="0" w:color="auto"/>
        <w:left w:val="none" w:sz="0" w:space="0" w:color="auto"/>
        <w:bottom w:val="none" w:sz="0" w:space="0" w:color="auto"/>
        <w:right w:val="none" w:sz="0" w:space="0" w:color="auto"/>
      </w:divBdr>
      <w:divsChild>
        <w:div w:id="619413487">
          <w:marLeft w:val="0"/>
          <w:marRight w:val="0"/>
          <w:marTop w:val="0"/>
          <w:marBottom w:val="0"/>
          <w:divBdr>
            <w:top w:val="none" w:sz="0" w:space="0" w:color="auto"/>
            <w:left w:val="none" w:sz="0" w:space="0" w:color="auto"/>
            <w:bottom w:val="none" w:sz="0" w:space="0" w:color="auto"/>
            <w:right w:val="none" w:sz="0" w:space="0" w:color="auto"/>
          </w:divBdr>
          <w:divsChild>
            <w:div w:id="1503159361">
              <w:marLeft w:val="0"/>
              <w:marRight w:val="0"/>
              <w:marTop w:val="100"/>
              <w:marBottom w:val="100"/>
              <w:divBdr>
                <w:top w:val="none" w:sz="0" w:space="0" w:color="auto"/>
                <w:left w:val="none" w:sz="0" w:space="0" w:color="auto"/>
                <w:bottom w:val="none" w:sz="0" w:space="0" w:color="auto"/>
                <w:right w:val="none" w:sz="0" w:space="0" w:color="auto"/>
              </w:divBdr>
              <w:divsChild>
                <w:div w:id="538862307">
                  <w:marLeft w:val="0"/>
                  <w:marRight w:val="0"/>
                  <w:marTop w:val="0"/>
                  <w:marBottom w:val="0"/>
                  <w:divBdr>
                    <w:top w:val="none" w:sz="0" w:space="0" w:color="auto"/>
                    <w:left w:val="none" w:sz="0" w:space="0" w:color="auto"/>
                    <w:bottom w:val="none" w:sz="0" w:space="0" w:color="auto"/>
                    <w:right w:val="none" w:sz="0" w:space="0" w:color="auto"/>
                  </w:divBdr>
                  <w:divsChild>
                    <w:div w:id="1776441066">
                      <w:marLeft w:val="0"/>
                      <w:marRight w:val="0"/>
                      <w:marTop w:val="0"/>
                      <w:marBottom w:val="0"/>
                      <w:divBdr>
                        <w:top w:val="none" w:sz="0" w:space="0" w:color="auto"/>
                        <w:left w:val="none" w:sz="0" w:space="0" w:color="auto"/>
                        <w:bottom w:val="none" w:sz="0" w:space="0" w:color="auto"/>
                        <w:right w:val="none" w:sz="0" w:space="0" w:color="auto"/>
                      </w:divBdr>
                    </w:div>
                    <w:div w:id="2041127102">
                      <w:marLeft w:val="0"/>
                      <w:marRight w:val="0"/>
                      <w:marTop w:val="0"/>
                      <w:marBottom w:val="0"/>
                      <w:divBdr>
                        <w:top w:val="none" w:sz="0" w:space="0" w:color="auto"/>
                        <w:left w:val="none" w:sz="0" w:space="0" w:color="auto"/>
                        <w:bottom w:val="none" w:sz="0" w:space="0" w:color="auto"/>
                        <w:right w:val="none" w:sz="0" w:space="0" w:color="auto"/>
                      </w:divBdr>
                    </w:div>
                  </w:divsChild>
                </w:div>
                <w:div w:id="1478524375">
                  <w:marLeft w:val="0"/>
                  <w:marRight w:val="0"/>
                  <w:marTop w:val="0"/>
                  <w:marBottom w:val="0"/>
                  <w:divBdr>
                    <w:top w:val="none" w:sz="0" w:space="0" w:color="auto"/>
                    <w:left w:val="none" w:sz="0" w:space="0" w:color="auto"/>
                    <w:bottom w:val="none" w:sz="0" w:space="0" w:color="auto"/>
                    <w:right w:val="none" w:sz="0" w:space="0" w:color="auto"/>
                  </w:divBdr>
                  <w:divsChild>
                    <w:div w:id="888419973">
                      <w:marLeft w:val="0"/>
                      <w:marRight w:val="0"/>
                      <w:marTop w:val="0"/>
                      <w:marBottom w:val="0"/>
                      <w:divBdr>
                        <w:top w:val="none" w:sz="0" w:space="0" w:color="auto"/>
                        <w:left w:val="none" w:sz="0" w:space="0" w:color="auto"/>
                        <w:bottom w:val="none" w:sz="0" w:space="0" w:color="auto"/>
                        <w:right w:val="none" w:sz="0" w:space="0" w:color="auto"/>
                      </w:divBdr>
                    </w:div>
                    <w:div w:id="3892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2066">
              <w:marLeft w:val="0"/>
              <w:marRight w:val="0"/>
              <w:marTop w:val="240"/>
              <w:marBottom w:val="0"/>
              <w:divBdr>
                <w:top w:val="none" w:sz="0" w:space="0" w:color="auto"/>
                <w:left w:val="none" w:sz="0" w:space="0" w:color="auto"/>
                <w:bottom w:val="none" w:sz="0" w:space="0" w:color="auto"/>
                <w:right w:val="none" w:sz="0" w:space="0" w:color="auto"/>
              </w:divBdr>
              <w:divsChild>
                <w:div w:id="323359802">
                  <w:marLeft w:val="0"/>
                  <w:marRight w:val="0"/>
                  <w:marTop w:val="120"/>
                  <w:marBottom w:val="0"/>
                  <w:divBdr>
                    <w:top w:val="none" w:sz="0" w:space="0" w:color="auto"/>
                    <w:left w:val="none" w:sz="0" w:space="0" w:color="auto"/>
                    <w:bottom w:val="none" w:sz="0" w:space="0" w:color="auto"/>
                    <w:right w:val="none" w:sz="0" w:space="0" w:color="auto"/>
                  </w:divBdr>
                  <w:divsChild>
                    <w:div w:id="1063717022">
                      <w:marLeft w:val="0"/>
                      <w:marRight w:val="0"/>
                      <w:marTop w:val="0"/>
                      <w:marBottom w:val="0"/>
                      <w:divBdr>
                        <w:top w:val="none" w:sz="0" w:space="0" w:color="auto"/>
                        <w:left w:val="none" w:sz="0" w:space="0" w:color="auto"/>
                        <w:bottom w:val="none" w:sz="0" w:space="0" w:color="auto"/>
                        <w:right w:val="none" w:sz="0" w:space="0" w:color="auto"/>
                      </w:divBdr>
                    </w:div>
                    <w:div w:id="759303012">
                      <w:marLeft w:val="0"/>
                      <w:marRight w:val="0"/>
                      <w:marTop w:val="0"/>
                      <w:marBottom w:val="0"/>
                      <w:divBdr>
                        <w:top w:val="none" w:sz="0" w:space="0" w:color="auto"/>
                        <w:left w:val="none" w:sz="0" w:space="0" w:color="auto"/>
                        <w:bottom w:val="none" w:sz="0" w:space="0" w:color="auto"/>
                        <w:right w:val="none" w:sz="0" w:space="0" w:color="auto"/>
                      </w:divBdr>
                    </w:div>
                    <w:div w:id="2082173797">
                      <w:marLeft w:val="1200"/>
                      <w:marRight w:val="0"/>
                      <w:marTop w:val="0"/>
                      <w:marBottom w:val="0"/>
                      <w:divBdr>
                        <w:top w:val="none" w:sz="0" w:space="0" w:color="auto"/>
                        <w:left w:val="none" w:sz="0" w:space="0" w:color="auto"/>
                        <w:bottom w:val="none" w:sz="0" w:space="0" w:color="auto"/>
                        <w:right w:val="none" w:sz="0" w:space="0" w:color="auto"/>
                      </w:divBdr>
                    </w:div>
                  </w:divsChild>
                </w:div>
                <w:div w:id="2142646598">
                  <w:marLeft w:val="0"/>
                  <w:marRight w:val="0"/>
                  <w:marTop w:val="120"/>
                  <w:marBottom w:val="0"/>
                  <w:divBdr>
                    <w:top w:val="none" w:sz="0" w:space="0" w:color="auto"/>
                    <w:left w:val="none" w:sz="0" w:space="0" w:color="auto"/>
                    <w:bottom w:val="none" w:sz="0" w:space="0" w:color="auto"/>
                    <w:right w:val="none" w:sz="0" w:space="0" w:color="auto"/>
                  </w:divBdr>
                  <w:divsChild>
                    <w:div w:id="1920627009">
                      <w:marLeft w:val="0"/>
                      <w:marRight w:val="0"/>
                      <w:marTop w:val="0"/>
                      <w:marBottom w:val="0"/>
                      <w:divBdr>
                        <w:top w:val="none" w:sz="0" w:space="0" w:color="auto"/>
                        <w:left w:val="none" w:sz="0" w:space="0" w:color="auto"/>
                        <w:bottom w:val="none" w:sz="0" w:space="0" w:color="auto"/>
                        <w:right w:val="none" w:sz="0" w:space="0" w:color="auto"/>
                      </w:divBdr>
                    </w:div>
                    <w:div w:id="1674646050">
                      <w:marLeft w:val="0"/>
                      <w:marRight w:val="0"/>
                      <w:marTop w:val="0"/>
                      <w:marBottom w:val="0"/>
                      <w:divBdr>
                        <w:top w:val="none" w:sz="0" w:space="0" w:color="auto"/>
                        <w:left w:val="none" w:sz="0" w:space="0" w:color="auto"/>
                        <w:bottom w:val="none" w:sz="0" w:space="0" w:color="auto"/>
                        <w:right w:val="none" w:sz="0" w:space="0" w:color="auto"/>
                      </w:divBdr>
                    </w:div>
                    <w:div w:id="986590521">
                      <w:marLeft w:val="1200"/>
                      <w:marRight w:val="0"/>
                      <w:marTop w:val="0"/>
                      <w:marBottom w:val="0"/>
                      <w:divBdr>
                        <w:top w:val="none" w:sz="0" w:space="0" w:color="auto"/>
                        <w:left w:val="none" w:sz="0" w:space="0" w:color="auto"/>
                        <w:bottom w:val="none" w:sz="0" w:space="0" w:color="auto"/>
                        <w:right w:val="none" w:sz="0" w:space="0" w:color="auto"/>
                      </w:divBdr>
                    </w:div>
                  </w:divsChild>
                </w:div>
                <w:div w:id="968247512">
                  <w:marLeft w:val="0"/>
                  <w:marRight w:val="0"/>
                  <w:marTop w:val="120"/>
                  <w:marBottom w:val="0"/>
                  <w:divBdr>
                    <w:top w:val="none" w:sz="0" w:space="0" w:color="auto"/>
                    <w:left w:val="none" w:sz="0" w:space="0" w:color="auto"/>
                    <w:bottom w:val="none" w:sz="0" w:space="0" w:color="auto"/>
                    <w:right w:val="none" w:sz="0" w:space="0" w:color="auto"/>
                  </w:divBdr>
                  <w:divsChild>
                    <w:div w:id="1905674476">
                      <w:marLeft w:val="0"/>
                      <w:marRight w:val="0"/>
                      <w:marTop w:val="0"/>
                      <w:marBottom w:val="0"/>
                      <w:divBdr>
                        <w:top w:val="none" w:sz="0" w:space="0" w:color="auto"/>
                        <w:left w:val="none" w:sz="0" w:space="0" w:color="auto"/>
                        <w:bottom w:val="none" w:sz="0" w:space="0" w:color="auto"/>
                        <w:right w:val="none" w:sz="0" w:space="0" w:color="auto"/>
                      </w:divBdr>
                    </w:div>
                    <w:div w:id="888956443">
                      <w:marLeft w:val="0"/>
                      <w:marRight w:val="0"/>
                      <w:marTop w:val="0"/>
                      <w:marBottom w:val="0"/>
                      <w:divBdr>
                        <w:top w:val="none" w:sz="0" w:space="0" w:color="auto"/>
                        <w:left w:val="none" w:sz="0" w:space="0" w:color="auto"/>
                        <w:bottom w:val="none" w:sz="0" w:space="0" w:color="auto"/>
                        <w:right w:val="none" w:sz="0" w:space="0" w:color="auto"/>
                      </w:divBdr>
                    </w:div>
                    <w:div w:id="818307611">
                      <w:marLeft w:val="1200"/>
                      <w:marRight w:val="0"/>
                      <w:marTop w:val="0"/>
                      <w:marBottom w:val="0"/>
                      <w:divBdr>
                        <w:top w:val="none" w:sz="0" w:space="0" w:color="auto"/>
                        <w:left w:val="none" w:sz="0" w:space="0" w:color="auto"/>
                        <w:bottom w:val="none" w:sz="0" w:space="0" w:color="auto"/>
                        <w:right w:val="none" w:sz="0" w:space="0" w:color="auto"/>
                      </w:divBdr>
                    </w:div>
                  </w:divsChild>
                </w:div>
                <w:div w:id="861209965">
                  <w:marLeft w:val="0"/>
                  <w:marRight w:val="0"/>
                  <w:marTop w:val="120"/>
                  <w:marBottom w:val="0"/>
                  <w:divBdr>
                    <w:top w:val="none" w:sz="0" w:space="0" w:color="auto"/>
                    <w:left w:val="none" w:sz="0" w:space="0" w:color="auto"/>
                    <w:bottom w:val="none" w:sz="0" w:space="0" w:color="auto"/>
                    <w:right w:val="none" w:sz="0" w:space="0" w:color="auto"/>
                  </w:divBdr>
                  <w:divsChild>
                    <w:div w:id="822546319">
                      <w:marLeft w:val="0"/>
                      <w:marRight w:val="0"/>
                      <w:marTop w:val="0"/>
                      <w:marBottom w:val="0"/>
                      <w:divBdr>
                        <w:top w:val="none" w:sz="0" w:space="0" w:color="auto"/>
                        <w:left w:val="none" w:sz="0" w:space="0" w:color="auto"/>
                        <w:bottom w:val="none" w:sz="0" w:space="0" w:color="auto"/>
                        <w:right w:val="none" w:sz="0" w:space="0" w:color="auto"/>
                      </w:divBdr>
                    </w:div>
                    <w:div w:id="1725324569">
                      <w:marLeft w:val="0"/>
                      <w:marRight w:val="0"/>
                      <w:marTop w:val="0"/>
                      <w:marBottom w:val="0"/>
                      <w:divBdr>
                        <w:top w:val="none" w:sz="0" w:space="0" w:color="auto"/>
                        <w:left w:val="none" w:sz="0" w:space="0" w:color="auto"/>
                        <w:bottom w:val="none" w:sz="0" w:space="0" w:color="auto"/>
                        <w:right w:val="none" w:sz="0" w:space="0" w:color="auto"/>
                      </w:divBdr>
                    </w:div>
                    <w:div w:id="918978156">
                      <w:marLeft w:val="1200"/>
                      <w:marRight w:val="0"/>
                      <w:marTop w:val="0"/>
                      <w:marBottom w:val="0"/>
                      <w:divBdr>
                        <w:top w:val="none" w:sz="0" w:space="0" w:color="auto"/>
                        <w:left w:val="none" w:sz="0" w:space="0" w:color="auto"/>
                        <w:bottom w:val="none" w:sz="0" w:space="0" w:color="auto"/>
                        <w:right w:val="none" w:sz="0" w:space="0" w:color="auto"/>
                      </w:divBdr>
                    </w:div>
                  </w:divsChild>
                </w:div>
                <w:div w:id="1090084107">
                  <w:marLeft w:val="0"/>
                  <w:marRight w:val="0"/>
                  <w:marTop w:val="120"/>
                  <w:marBottom w:val="0"/>
                  <w:divBdr>
                    <w:top w:val="none" w:sz="0" w:space="0" w:color="auto"/>
                    <w:left w:val="none" w:sz="0" w:space="0" w:color="auto"/>
                    <w:bottom w:val="none" w:sz="0" w:space="0" w:color="auto"/>
                    <w:right w:val="none" w:sz="0" w:space="0" w:color="auto"/>
                  </w:divBdr>
                  <w:divsChild>
                    <w:div w:id="941231260">
                      <w:marLeft w:val="0"/>
                      <w:marRight w:val="0"/>
                      <w:marTop w:val="0"/>
                      <w:marBottom w:val="0"/>
                      <w:divBdr>
                        <w:top w:val="none" w:sz="0" w:space="0" w:color="auto"/>
                        <w:left w:val="none" w:sz="0" w:space="0" w:color="auto"/>
                        <w:bottom w:val="none" w:sz="0" w:space="0" w:color="auto"/>
                        <w:right w:val="none" w:sz="0" w:space="0" w:color="auto"/>
                      </w:divBdr>
                    </w:div>
                    <w:div w:id="973488407">
                      <w:marLeft w:val="0"/>
                      <w:marRight w:val="0"/>
                      <w:marTop w:val="0"/>
                      <w:marBottom w:val="0"/>
                      <w:divBdr>
                        <w:top w:val="none" w:sz="0" w:space="0" w:color="auto"/>
                        <w:left w:val="none" w:sz="0" w:space="0" w:color="auto"/>
                        <w:bottom w:val="none" w:sz="0" w:space="0" w:color="auto"/>
                        <w:right w:val="none" w:sz="0" w:space="0" w:color="auto"/>
                      </w:divBdr>
                    </w:div>
                    <w:div w:id="497188397">
                      <w:marLeft w:val="1200"/>
                      <w:marRight w:val="0"/>
                      <w:marTop w:val="0"/>
                      <w:marBottom w:val="0"/>
                      <w:divBdr>
                        <w:top w:val="none" w:sz="0" w:space="0" w:color="auto"/>
                        <w:left w:val="none" w:sz="0" w:space="0" w:color="auto"/>
                        <w:bottom w:val="none" w:sz="0" w:space="0" w:color="auto"/>
                        <w:right w:val="none" w:sz="0" w:space="0" w:color="auto"/>
                      </w:divBdr>
                    </w:div>
                  </w:divsChild>
                </w:div>
                <w:div w:id="931621034">
                  <w:marLeft w:val="0"/>
                  <w:marRight w:val="0"/>
                  <w:marTop w:val="120"/>
                  <w:marBottom w:val="0"/>
                  <w:divBdr>
                    <w:top w:val="none" w:sz="0" w:space="0" w:color="auto"/>
                    <w:left w:val="none" w:sz="0" w:space="0" w:color="auto"/>
                    <w:bottom w:val="none" w:sz="0" w:space="0" w:color="auto"/>
                    <w:right w:val="none" w:sz="0" w:space="0" w:color="auto"/>
                  </w:divBdr>
                  <w:divsChild>
                    <w:div w:id="380595555">
                      <w:marLeft w:val="0"/>
                      <w:marRight w:val="0"/>
                      <w:marTop w:val="0"/>
                      <w:marBottom w:val="0"/>
                      <w:divBdr>
                        <w:top w:val="none" w:sz="0" w:space="0" w:color="auto"/>
                        <w:left w:val="none" w:sz="0" w:space="0" w:color="auto"/>
                        <w:bottom w:val="none" w:sz="0" w:space="0" w:color="auto"/>
                        <w:right w:val="none" w:sz="0" w:space="0" w:color="auto"/>
                      </w:divBdr>
                    </w:div>
                    <w:div w:id="450516831">
                      <w:marLeft w:val="0"/>
                      <w:marRight w:val="0"/>
                      <w:marTop w:val="0"/>
                      <w:marBottom w:val="0"/>
                      <w:divBdr>
                        <w:top w:val="none" w:sz="0" w:space="0" w:color="auto"/>
                        <w:left w:val="none" w:sz="0" w:space="0" w:color="auto"/>
                        <w:bottom w:val="none" w:sz="0" w:space="0" w:color="auto"/>
                        <w:right w:val="none" w:sz="0" w:space="0" w:color="auto"/>
                      </w:divBdr>
                    </w:div>
                    <w:div w:id="127014875">
                      <w:marLeft w:val="1200"/>
                      <w:marRight w:val="0"/>
                      <w:marTop w:val="0"/>
                      <w:marBottom w:val="0"/>
                      <w:divBdr>
                        <w:top w:val="none" w:sz="0" w:space="0" w:color="auto"/>
                        <w:left w:val="none" w:sz="0" w:space="0" w:color="auto"/>
                        <w:bottom w:val="none" w:sz="0" w:space="0" w:color="auto"/>
                        <w:right w:val="none" w:sz="0" w:space="0" w:color="auto"/>
                      </w:divBdr>
                    </w:div>
                  </w:divsChild>
                </w:div>
                <w:div w:id="802239603">
                  <w:marLeft w:val="0"/>
                  <w:marRight w:val="0"/>
                  <w:marTop w:val="120"/>
                  <w:marBottom w:val="0"/>
                  <w:divBdr>
                    <w:top w:val="none" w:sz="0" w:space="0" w:color="auto"/>
                    <w:left w:val="none" w:sz="0" w:space="0" w:color="auto"/>
                    <w:bottom w:val="none" w:sz="0" w:space="0" w:color="auto"/>
                    <w:right w:val="none" w:sz="0" w:space="0" w:color="auto"/>
                  </w:divBdr>
                  <w:divsChild>
                    <w:div w:id="1782337216">
                      <w:marLeft w:val="0"/>
                      <w:marRight w:val="0"/>
                      <w:marTop w:val="0"/>
                      <w:marBottom w:val="0"/>
                      <w:divBdr>
                        <w:top w:val="none" w:sz="0" w:space="0" w:color="auto"/>
                        <w:left w:val="none" w:sz="0" w:space="0" w:color="auto"/>
                        <w:bottom w:val="none" w:sz="0" w:space="0" w:color="auto"/>
                        <w:right w:val="none" w:sz="0" w:space="0" w:color="auto"/>
                      </w:divBdr>
                    </w:div>
                    <w:div w:id="698549864">
                      <w:marLeft w:val="0"/>
                      <w:marRight w:val="0"/>
                      <w:marTop w:val="0"/>
                      <w:marBottom w:val="0"/>
                      <w:divBdr>
                        <w:top w:val="none" w:sz="0" w:space="0" w:color="auto"/>
                        <w:left w:val="none" w:sz="0" w:space="0" w:color="auto"/>
                        <w:bottom w:val="none" w:sz="0" w:space="0" w:color="auto"/>
                        <w:right w:val="none" w:sz="0" w:space="0" w:color="auto"/>
                      </w:divBdr>
                    </w:div>
                    <w:div w:id="1244074033">
                      <w:marLeft w:val="1200"/>
                      <w:marRight w:val="0"/>
                      <w:marTop w:val="0"/>
                      <w:marBottom w:val="0"/>
                      <w:divBdr>
                        <w:top w:val="none" w:sz="0" w:space="0" w:color="auto"/>
                        <w:left w:val="none" w:sz="0" w:space="0" w:color="auto"/>
                        <w:bottom w:val="none" w:sz="0" w:space="0" w:color="auto"/>
                        <w:right w:val="none" w:sz="0" w:space="0" w:color="auto"/>
                      </w:divBdr>
                    </w:div>
                  </w:divsChild>
                </w:div>
                <w:div w:id="256061388">
                  <w:marLeft w:val="0"/>
                  <w:marRight w:val="0"/>
                  <w:marTop w:val="120"/>
                  <w:marBottom w:val="0"/>
                  <w:divBdr>
                    <w:top w:val="none" w:sz="0" w:space="0" w:color="auto"/>
                    <w:left w:val="none" w:sz="0" w:space="0" w:color="auto"/>
                    <w:bottom w:val="none" w:sz="0" w:space="0" w:color="auto"/>
                    <w:right w:val="none" w:sz="0" w:space="0" w:color="auto"/>
                  </w:divBdr>
                  <w:divsChild>
                    <w:div w:id="924067835">
                      <w:marLeft w:val="0"/>
                      <w:marRight w:val="0"/>
                      <w:marTop w:val="0"/>
                      <w:marBottom w:val="0"/>
                      <w:divBdr>
                        <w:top w:val="none" w:sz="0" w:space="0" w:color="auto"/>
                        <w:left w:val="none" w:sz="0" w:space="0" w:color="auto"/>
                        <w:bottom w:val="none" w:sz="0" w:space="0" w:color="auto"/>
                        <w:right w:val="none" w:sz="0" w:space="0" w:color="auto"/>
                      </w:divBdr>
                    </w:div>
                    <w:div w:id="1248921064">
                      <w:marLeft w:val="0"/>
                      <w:marRight w:val="0"/>
                      <w:marTop w:val="0"/>
                      <w:marBottom w:val="0"/>
                      <w:divBdr>
                        <w:top w:val="none" w:sz="0" w:space="0" w:color="auto"/>
                        <w:left w:val="none" w:sz="0" w:space="0" w:color="auto"/>
                        <w:bottom w:val="none" w:sz="0" w:space="0" w:color="auto"/>
                        <w:right w:val="none" w:sz="0" w:space="0" w:color="auto"/>
                      </w:divBdr>
                    </w:div>
                    <w:div w:id="630133708">
                      <w:marLeft w:val="1200"/>
                      <w:marRight w:val="0"/>
                      <w:marTop w:val="0"/>
                      <w:marBottom w:val="0"/>
                      <w:divBdr>
                        <w:top w:val="none" w:sz="0" w:space="0" w:color="auto"/>
                        <w:left w:val="none" w:sz="0" w:space="0" w:color="auto"/>
                        <w:bottom w:val="none" w:sz="0" w:space="0" w:color="auto"/>
                        <w:right w:val="none" w:sz="0" w:space="0" w:color="auto"/>
                      </w:divBdr>
                    </w:div>
                  </w:divsChild>
                </w:div>
                <w:div w:id="1551451381">
                  <w:marLeft w:val="0"/>
                  <w:marRight w:val="0"/>
                  <w:marTop w:val="120"/>
                  <w:marBottom w:val="0"/>
                  <w:divBdr>
                    <w:top w:val="none" w:sz="0" w:space="0" w:color="auto"/>
                    <w:left w:val="none" w:sz="0" w:space="0" w:color="auto"/>
                    <w:bottom w:val="none" w:sz="0" w:space="0" w:color="auto"/>
                    <w:right w:val="none" w:sz="0" w:space="0" w:color="auto"/>
                  </w:divBdr>
                  <w:divsChild>
                    <w:div w:id="968897045">
                      <w:marLeft w:val="0"/>
                      <w:marRight w:val="0"/>
                      <w:marTop w:val="0"/>
                      <w:marBottom w:val="0"/>
                      <w:divBdr>
                        <w:top w:val="none" w:sz="0" w:space="0" w:color="auto"/>
                        <w:left w:val="none" w:sz="0" w:space="0" w:color="auto"/>
                        <w:bottom w:val="none" w:sz="0" w:space="0" w:color="auto"/>
                        <w:right w:val="none" w:sz="0" w:space="0" w:color="auto"/>
                      </w:divBdr>
                    </w:div>
                    <w:div w:id="1998072851">
                      <w:marLeft w:val="0"/>
                      <w:marRight w:val="0"/>
                      <w:marTop w:val="0"/>
                      <w:marBottom w:val="0"/>
                      <w:divBdr>
                        <w:top w:val="none" w:sz="0" w:space="0" w:color="auto"/>
                        <w:left w:val="none" w:sz="0" w:space="0" w:color="auto"/>
                        <w:bottom w:val="none" w:sz="0" w:space="0" w:color="auto"/>
                        <w:right w:val="none" w:sz="0" w:space="0" w:color="auto"/>
                      </w:divBdr>
                    </w:div>
                    <w:div w:id="1888909299">
                      <w:marLeft w:val="1200"/>
                      <w:marRight w:val="0"/>
                      <w:marTop w:val="0"/>
                      <w:marBottom w:val="0"/>
                      <w:divBdr>
                        <w:top w:val="none" w:sz="0" w:space="0" w:color="auto"/>
                        <w:left w:val="none" w:sz="0" w:space="0" w:color="auto"/>
                        <w:bottom w:val="none" w:sz="0" w:space="0" w:color="auto"/>
                        <w:right w:val="none" w:sz="0" w:space="0" w:color="auto"/>
                      </w:divBdr>
                    </w:div>
                  </w:divsChild>
                </w:div>
                <w:div w:id="2141607280">
                  <w:marLeft w:val="0"/>
                  <w:marRight w:val="0"/>
                  <w:marTop w:val="120"/>
                  <w:marBottom w:val="0"/>
                  <w:divBdr>
                    <w:top w:val="none" w:sz="0" w:space="0" w:color="auto"/>
                    <w:left w:val="none" w:sz="0" w:space="0" w:color="auto"/>
                    <w:bottom w:val="none" w:sz="0" w:space="0" w:color="auto"/>
                    <w:right w:val="none" w:sz="0" w:space="0" w:color="auto"/>
                  </w:divBdr>
                  <w:divsChild>
                    <w:div w:id="139814610">
                      <w:marLeft w:val="0"/>
                      <w:marRight w:val="0"/>
                      <w:marTop w:val="0"/>
                      <w:marBottom w:val="0"/>
                      <w:divBdr>
                        <w:top w:val="none" w:sz="0" w:space="0" w:color="auto"/>
                        <w:left w:val="none" w:sz="0" w:space="0" w:color="auto"/>
                        <w:bottom w:val="none" w:sz="0" w:space="0" w:color="auto"/>
                        <w:right w:val="none" w:sz="0" w:space="0" w:color="auto"/>
                      </w:divBdr>
                    </w:div>
                    <w:div w:id="709187744">
                      <w:marLeft w:val="0"/>
                      <w:marRight w:val="0"/>
                      <w:marTop w:val="0"/>
                      <w:marBottom w:val="0"/>
                      <w:divBdr>
                        <w:top w:val="none" w:sz="0" w:space="0" w:color="auto"/>
                        <w:left w:val="none" w:sz="0" w:space="0" w:color="auto"/>
                        <w:bottom w:val="none" w:sz="0" w:space="0" w:color="auto"/>
                        <w:right w:val="none" w:sz="0" w:space="0" w:color="auto"/>
                      </w:divBdr>
                    </w:div>
                    <w:div w:id="40906435">
                      <w:marLeft w:val="1200"/>
                      <w:marRight w:val="0"/>
                      <w:marTop w:val="0"/>
                      <w:marBottom w:val="0"/>
                      <w:divBdr>
                        <w:top w:val="none" w:sz="0" w:space="0" w:color="auto"/>
                        <w:left w:val="none" w:sz="0" w:space="0" w:color="auto"/>
                        <w:bottom w:val="none" w:sz="0" w:space="0" w:color="auto"/>
                        <w:right w:val="none" w:sz="0" w:space="0" w:color="auto"/>
                      </w:divBdr>
                    </w:div>
                  </w:divsChild>
                </w:div>
                <w:div w:id="1872958379">
                  <w:marLeft w:val="0"/>
                  <w:marRight w:val="0"/>
                  <w:marTop w:val="120"/>
                  <w:marBottom w:val="0"/>
                  <w:divBdr>
                    <w:top w:val="none" w:sz="0" w:space="0" w:color="auto"/>
                    <w:left w:val="none" w:sz="0" w:space="0" w:color="auto"/>
                    <w:bottom w:val="none" w:sz="0" w:space="0" w:color="auto"/>
                    <w:right w:val="none" w:sz="0" w:space="0" w:color="auto"/>
                  </w:divBdr>
                  <w:divsChild>
                    <w:div w:id="1577469820">
                      <w:marLeft w:val="0"/>
                      <w:marRight w:val="0"/>
                      <w:marTop w:val="0"/>
                      <w:marBottom w:val="0"/>
                      <w:divBdr>
                        <w:top w:val="none" w:sz="0" w:space="0" w:color="auto"/>
                        <w:left w:val="none" w:sz="0" w:space="0" w:color="auto"/>
                        <w:bottom w:val="none" w:sz="0" w:space="0" w:color="auto"/>
                        <w:right w:val="none" w:sz="0" w:space="0" w:color="auto"/>
                      </w:divBdr>
                    </w:div>
                    <w:div w:id="106972745">
                      <w:marLeft w:val="0"/>
                      <w:marRight w:val="0"/>
                      <w:marTop w:val="0"/>
                      <w:marBottom w:val="0"/>
                      <w:divBdr>
                        <w:top w:val="none" w:sz="0" w:space="0" w:color="auto"/>
                        <w:left w:val="none" w:sz="0" w:space="0" w:color="auto"/>
                        <w:bottom w:val="none" w:sz="0" w:space="0" w:color="auto"/>
                        <w:right w:val="none" w:sz="0" w:space="0" w:color="auto"/>
                      </w:divBdr>
                    </w:div>
                    <w:div w:id="1864854088">
                      <w:marLeft w:val="1200"/>
                      <w:marRight w:val="0"/>
                      <w:marTop w:val="0"/>
                      <w:marBottom w:val="0"/>
                      <w:divBdr>
                        <w:top w:val="none" w:sz="0" w:space="0" w:color="auto"/>
                        <w:left w:val="none" w:sz="0" w:space="0" w:color="auto"/>
                        <w:bottom w:val="none" w:sz="0" w:space="0" w:color="auto"/>
                        <w:right w:val="none" w:sz="0" w:space="0" w:color="auto"/>
                      </w:divBdr>
                    </w:div>
                  </w:divsChild>
                </w:div>
                <w:div w:id="1845314662">
                  <w:marLeft w:val="0"/>
                  <w:marRight w:val="0"/>
                  <w:marTop w:val="120"/>
                  <w:marBottom w:val="0"/>
                  <w:divBdr>
                    <w:top w:val="none" w:sz="0" w:space="0" w:color="auto"/>
                    <w:left w:val="none" w:sz="0" w:space="0" w:color="auto"/>
                    <w:bottom w:val="none" w:sz="0" w:space="0" w:color="auto"/>
                    <w:right w:val="none" w:sz="0" w:space="0" w:color="auto"/>
                  </w:divBdr>
                  <w:divsChild>
                    <w:div w:id="494414667">
                      <w:marLeft w:val="0"/>
                      <w:marRight w:val="0"/>
                      <w:marTop w:val="0"/>
                      <w:marBottom w:val="0"/>
                      <w:divBdr>
                        <w:top w:val="none" w:sz="0" w:space="0" w:color="auto"/>
                        <w:left w:val="none" w:sz="0" w:space="0" w:color="auto"/>
                        <w:bottom w:val="none" w:sz="0" w:space="0" w:color="auto"/>
                        <w:right w:val="none" w:sz="0" w:space="0" w:color="auto"/>
                      </w:divBdr>
                    </w:div>
                    <w:div w:id="2121869632">
                      <w:marLeft w:val="0"/>
                      <w:marRight w:val="0"/>
                      <w:marTop w:val="0"/>
                      <w:marBottom w:val="0"/>
                      <w:divBdr>
                        <w:top w:val="none" w:sz="0" w:space="0" w:color="auto"/>
                        <w:left w:val="none" w:sz="0" w:space="0" w:color="auto"/>
                        <w:bottom w:val="none" w:sz="0" w:space="0" w:color="auto"/>
                        <w:right w:val="none" w:sz="0" w:space="0" w:color="auto"/>
                      </w:divBdr>
                    </w:div>
                    <w:div w:id="3837947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7121">
      <w:bodyDiv w:val="1"/>
      <w:marLeft w:val="0"/>
      <w:marRight w:val="0"/>
      <w:marTop w:val="0"/>
      <w:marBottom w:val="0"/>
      <w:divBdr>
        <w:top w:val="none" w:sz="0" w:space="0" w:color="auto"/>
        <w:left w:val="none" w:sz="0" w:space="0" w:color="auto"/>
        <w:bottom w:val="none" w:sz="0" w:space="0" w:color="auto"/>
        <w:right w:val="none" w:sz="0" w:space="0" w:color="auto"/>
      </w:divBdr>
      <w:divsChild>
        <w:div w:id="1188637633">
          <w:marLeft w:val="0"/>
          <w:marRight w:val="0"/>
          <w:marTop w:val="0"/>
          <w:marBottom w:val="0"/>
          <w:divBdr>
            <w:top w:val="none" w:sz="0" w:space="0" w:color="auto"/>
            <w:left w:val="none" w:sz="0" w:space="0" w:color="auto"/>
            <w:bottom w:val="none" w:sz="0" w:space="0" w:color="auto"/>
            <w:right w:val="none" w:sz="0" w:space="0" w:color="auto"/>
          </w:divBdr>
          <w:divsChild>
            <w:div w:id="1705907156">
              <w:marLeft w:val="0"/>
              <w:marRight w:val="0"/>
              <w:marTop w:val="0"/>
              <w:marBottom w:val="0"/>
              <w:divBdr>
                <w:top w:val="none" w:sz="0" w:space="0" w:color="auto"/>
                <w:left w:val="none" w:sz="0" w:space="0" w:color="auto"/>
                <w:bottom w:val="none" w:sz="0" w:space="0" w:color="auto"/>
                <w:right w:val="none" w:sz="0" w:space="0" w:color="auto"/>
              </w:divBdr>
              <w:divsChild>
                <w:div w:id="1564757567">
                  <w:marLeft w:val="0"/>
                  <w:marRight w:val="0"/>
                  <w:marTop w:val="0"/>
                  <w:marBottom w:val="0"/>
                  <w:divBdr>
                    <w:top w:val="none" w:sz="0" w:space="0" w:color="auto"/>
                    <w:left w:val="none" w:sz="0" w:space="0" w:color="auto"/>
                    <w:bottom w:val="none" w:sz="0" w:space="0" w:color="auto"/>
                    <w:right w:val="none" w:sz="0" w:space="0" w:color="auto"/>
                  </w:divBdr>
                  <w:divsChild>
                    <w:div w:id="19817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6958579">
      <w:bodyDiv w:val="1"/>
      <w:marLeft w:val="150"/>
      <w:marRight w:val="150"/>
      <w:marTop w:val="0"/>
      <w:marBottom w:val="0"/>
      <w:divBdr>
        <w:top w:val="none" w:sz="0" w:space="0" w:color="auto"/>
        <w:left w:val="none" w:sz="0" w:space="0" w:color="auto"/>
        <w:bottom w:val="none" w:sz="0" w:space="0" w:color="auto"/>
        <w:right w:val="none" w:sz="0" w:space="0" w:color="auto"/>
      </w:divBdr>
      <w:divsChild>
        <w:div w:id="566960689">
          <w:marLeft w:val="0"/>
          <w:marRight w:val="0"/>
          <w:marTop w:val="0"/>
          <w:marBottom w:val="0"/>
          <w:divBdr>
            <w:top w:val="none" w:sz="0" w:space="0" w:color="auto"/>
            <w:left w:val="none" w:sz="0" w:space="0" w:color="auto"/>
            <w:bottom w:val="none" w:sz="0" w:space="0" w:color="auto"/>
            <w:right w:val="none" w:sz="0" w:space="0" w:color="auto"/>
          </w:divBdr>
          <w:divsChild>
            <w:div w:id="1687518855">
              <w:marLeft w:val="0"/>
              <w:marRight w:val="0"/>
              <w:marTop w:val="100"/>
              <w:marBottom w:val="100"/>
              <w:divBdr>
                <w:top w:val="none" w:sz="0" w:space="0" w:color="auto"/>
                <w:left w:val="none" w:sz="0" w:space="0" w:color="auto"/>
                <w:bottom w:val="none" w:sz="0" w:space="0" w:color="auto"/>
                <w:right w:val="none" w:sz="0" w:space="0" w:color="auto"/>
              </w:divBdr>
              <w:divsChild>
                <w:div w:id="987706993">
                  <w:marLeft w:val="0"/>
                  <w:marRight w:val="0"/>
                  <w:marTop w:val="0"/>
                  <w:marBottom w:val="0"/>
                  <w:divBdr>
                    <w:top w:val="none" w:sz="0" w:space="0" w:color="auto"/>
                    <w:left w:val="none" w:sz="0" w:space="0" w:color="auto"/>
                    <w:bottom w:val="none" w:sz="0" w:space="0" w:color="auto"/>
                    <w:right w:val="none" w:sz="0" w:space="0" w:color="auto"/>
                  </w:divBdr>
                  <w:divsChild>
                    <w:div w:id="1852717546">
                      <w:marLeft w:val="0"/>
                      <w:marRight w:val="0"/>
                      <w:marTop w:val="0"/>
                      <w:marBottom w:val="0"/>
                      <w:divBdr>
                        <w:top w:val="none" w:sz="0" w:space="0" w:color="auto"/>
                        <w:left w:val="none" w:sz="0" w:space="0" w:color="auto"/>
                        <w:bottom w:val="none" w:sz="0" w:space="0" w:color="auto"/>
                        <w:right w:val="none" w:sz="0" w:space="0" w:color="auto"/>
                      </w:divBdr>
                    </w:div>
                    <w:div w:id="1465468237">
                      <w:marLeft w:val="0"/>
                      <w:marRight w:val="0"/>
                      <w:marTop w:val="0"/>
                      <w:marBottom w:val="0"/>
                      <w:divBdr>
                        <w:top w:val="none" w:sz="0" w:space="0" w:color="auto"/>
                        <w:left w:val="none" w:sz="0" w:space="0" w:color="auto"/>
                        <w:bottom w:val="none" w:sz="0" w:space="0" w:color="auto"/>
                        <w:right w:val="none" w:sz="0" w:space="0" w:color="auto"/>
                      </w:divBdr>
                    </w:div>
                  </w:divsChild>
                </w:div>
                <w:div w:id="1789005624">
                  <w:marLeft w:val="0"/>
                  <w:marRight w:val="0"/>
                  <w:marTop w:val="0"/>
                  <w:marBottom w:val="0"/>
                  <w:divBdr>
                    <w:top w:val="none" w:sz="0" w:space="0" w:color="auto"/>
                    <w:left w:val="none" w:sz="0" w:space="0" w:color="auto"/>
                    <w:bottom w:val="none" w:sz="0" w:space="0" w:color="auto"/>
                    <w:right w:val="none" w:sz="0" w:space="0" w:color="auto"/>
                  </w:divBdr>
                  <w:divsChild>
                    <w:div w:id="856770629">
                      <w:marLeft w:val="0"/>
                      <w:marRight w:val="0"/>
                      <w:marTop w:val="0"/>
                      <w:marBottom w:val="0"/>
                      <w:divBdr>
                        <w:top w:val="none" w:sz="0" w:space="0" w:color="auto"/>
                        <w:left w:val="none" w:sz="0" w:space="0" w:color="auto"/>
                        <w:bottom w:val="none" w:sz="0" w:space="0" w:color="auto"/>
                        <w:right w:val="none" w:sz="0" w:space="0" w:color="auto"/>
                      </w:divBdr>
                    </w:div>
                    <w:div w:id="6455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6366">
              <w:marLeft w:val="0"/>
              <w:marRight w:val="0"/>
              <w:marTop w:val="240"/>
              <w:marBottom w:val="0"/>
              <w:divBdr>
                <w:top w:val="none" w:sz="0" w:space="0" w:color="auto"/>
                <w:left w:val="none" w:sz="0" w:space="0" w:color="auto"/>
                <w:bottom w:val="none" w:sz="0" w:space="0" w:color="auto"/>
                <w:right w:val="none" w:sz="0" w:space="0" w:color="auto"/>
              </w:divBdr>
              <w:divsChild>
                <w:div w:id="1958683018">
                  <w:marLeft w:val="0"/>
                  <w:marRight w:val="0"/>
                  <w:marTop w:val="120"/>
                  <w:marBottom w:val="0"/>
                  <w:divBdr>
                    <w:top w:val="none" w:sz="0" w:space="0" w:color="auto"/>
                    <w:left w:val="none" w:sz="0" w:space="0" w:color="auto"/>
                    <w:bottom w:val="none" w:sz="0" w:space="0" w:color="auto"/>
                    <w:right w:val="none" w:sz="0" w:space="0" w:color="auto"/>
                  </w:divBdr>
                  <w:divsChild>
                    <w:div w:id="511341297">
                      <w:marLeft w:val="0"/>
                      <w:marRight w:val="0"/>
                      <w:marTop w:val="0"/>
                      <w:marBottom w:val="0"/>
                      <w:divBdr>
                        <w:top w:val="none" w:sz="0" w:space="0" w:color="auto"/>
                        <w:left w:val="none" w:sz="0" w:space="0" w:color="auto"/>
                        <w:bottom w:val="none" w:sz="0" w:space="0" w:color="auto"/>
                        <w:right w:val="none" w:sz="0" w:space="0" w:color="auto"/>
                      </w:divBdr>
                    </w:div>
                    <w:div w:id="989596764">
                      <w:marLeft w:val="0"/>
                      <w:marRight w:val="0"/>
                      <w:marTop w:val="0"/>
                      <w:marBottom w:val="0"/>
                      <w:divBdr>
                        <w:top w:val="none" w:sz="0" w:space="0" w:color="auto"/>
                        <w:left w:val="none" w:sz="0" w:space="0" w:color="auto"/>
                        <w:bottom w:val="none" w:sz="0" w:space="0" w:color="auto"/>
                        <w:right w:val="none" w:sz="0" w:space="0" w:color="auto"/>
                      </w:divBdr>
                    </w:div>
                    <w:div w:id="808861019">
                      <w:marLeft w:val="1200"/>
                      <w:marRight w:val="0"/>
                      <w:marTop w:val="0"/>
                      <w:marBottom w:val="0"/>
                      <w:divBdr>
                        <w:top w:val="none" w:sz="0" w:space="0" w:color="auto"/>
                        <w:left w:val="none" w:sz="0" w:space="0" w:color="auto"/>
                        <w:bottom w:val="none" w:sz="0" w:space="0" w:color="auto"/>
                        <w:right w:val="none" w:sz="0" w:space="0" w:color="auto"/>
                      </w:divBdr>
                    </w:div>
                  </w:divsChild>
                </w:div>
                <w:div w:id="102506404">
                  <w:marLeft w:val="0"/>
                  <w:marRight w:val="0"/>
                  <w:marTop w:val="120"/>
                  <w:marBottom w:val="0"/>
                  <w:divBdr>
                    <w:top w:val="none" w:sz="0" w:space="0" w:color="auto"/>
                    <w:left w:val="none" w:sz="0" w:space="0" w:color="auto"/>
                    <w:bottom w:val="none" w:sz="0" w:space="0" w:color="auto"/>
                    <w:right w:val="none" w:sz="0" w:space="0" w:color="auto"/>
                  </w:divBdr>
                  <w:divsChild>
                    <w:div w:id="868104597">
                      <w:marLeft w:val="0"/>
                      <w:marRight w:val="0"/>
                      <w:marTop w:val="0"/>
                      <w:marBottom w:val="0"/>
                      <w:divBdr>
                        <w:top w:val="none" w:sz="0" w:space="0" w:color="auto"/>
                        <w:left w:val="none" w:sz="0" w:space="0" w:color="auto"/>
                        <w:bottom w:val="none" w:sz="0" w:space="0" w:color="auto"/>
                        <w:right w:val="none" w:sz="0" w:space="0" w:color="auto"/>
                      </w:divBdr>
                    </w:div>
                    <w:div w:id="390887454">
                      <w:marLeft w:val="0"/>
                      <w:marRight w:val="0"/>
                      <w:marTop w:val="0"/>
                      <w:marBottom w:val="0"/>
                      <w:divBdr>
                        <w:top w:val="none" w:sz="0" w:space="0" w:color="auto"/>
                        <w:left w:val="none" w:sz="0" w:space="0" w:color="auto"/>
                        <w:bottom w:val="none" w:sz="0" w:space="0" w:color="auto"/>
                        <w:right w:val="none" w:sz="0" w:space="0" w:color="auto"/>
                      </w:divBdr>
                    </w:div>
                    <w:div w:id="1047218738">
                      <w:marLeft w:val="1200"/>
                      <w:marRight w:val="0"/>
                      <w:marTop w:val="0"/>
                      <w:marBottom w:val="0"/>
                      <w:divBdr>
                        <w:top w:val="none" w:sz="0" w:space="0" w:color="auto"/>
                        <w:left w:val="none" w:sz="0" w:space="0" w:color="auto"/>
                        <w:bottom w:val="none" w:sz="0" w:space="0" w:color="auto"/>
                        <w:right w:val="none" w:sz="0" w:space="0" w:color="auto"/>
                      </w:divBdr>
                    </w:div>
                  </w:divsChild>
                </w:div>
                <w:div w:id="372005401">
                  <w:marLeft w:val="0"/>
                  <w:marRight w:val="0"/>
                  <w:marTop w:val="120"/>
                  <w:marBottom w:val="0"/>
                  <w:divBdr>
                    <w:top w:val="none" w:sz="0" w:space="0" w:color="auto"/>
                    <w:left w:val="none" w:sz="0" w:space="0" w:color="auto"/>
                    <w:bottom w:val="none" w:sz="0" w:space="0" w:color="auto"/>
                    <w:right w:val="none" w:sz="0" w:space="0" w:color="auto"/>
                  </w:divBdr>
                  <w:divsChild>
                    <w:div w:id="1776632176">
                      <w:marLeft w:val="0"/>
                      <w:marRight w:val="0"/>
                      <w:marTop w:val="0"/>
                      <w:marBottom w:val="0"/>
                      <w:divBdr>
                        <w:top w:val="none" w:sz="0" w:space="0" w:color="auto"/>
                        <w:left w:val="none" w:sz="0" w:space="0" w:color="auto"/>
                        <w:bottom w:val="none" w:sz="0" w:space="0" w:color="auto"/>
                        <w:right w:val="none" w:sz="0" w:space="0" w:color="auto"/>
                      </w:divBdr>
                    </w:div>
                    <w:div w:id="199167968">
                      <w:marLeft w:val="0"/>
                      <w:marRight w:val="0"/>
                      <w:marTop w:val="0"/>
                      <w:marBottom w:val="0"/>
                      <w:divBdr>
                        <w:top w:val="none" w:sz="0" w:space="0" w:color="auto"/>
                        <w:left w:val="none" w:sz="0" w:space="0" w:color="auto"/>
                        <w:bottom w:val="none" w:sz="0" w:space="0" w:color="auto"/>
                        <w:right w:val="none" w:sz="0" w:space="0" w:color="auto"/>
                      </w:divBdr>
                    </w:div>
                    <w:div w:id="2137141442">
                      <w:marLeft w:val="1200"/>
                      <w:marRight w:val="0"/>
                      <w:marTop w:val="0"/>
                      <w:marBottom w:val="0"/>
                      <w:divBdr>
                        <w:top w:val="none" w:sz="0" w:space="0" w:color="auto"/>
                        <w:left w:val="none" w:sz="0" w:space="0" w:color="auto"/>
                        <w:bottom w:val="none" w:sz="0" w:space="0" w:color="auto"/>
                        <w:right w:val="none" w:sz="0" w:space="0" w:color="auto"/>
                      </w:divBdr>
                    </w:div>
                  </w:divsChild>
                </w:div>
                <w:div w:id="1571622070">
                  <w:marLeft w:val="0"/>
                  <w:marRight w:val="0"/>
                  <w:marTop w:val="120"/>
                  <w:marBottom w:val="0"/>
                  <w:divBdr>
                    <w:top w:val="none" w:sz="0" w:space="0" w:color="auto"/>
                    <w:left w:val="none" w:sz="0" w:space="0" w:color="auto"/>
                    <w:bottom w:val="none" w:sz="0" w:space="0" w:color="auto"/>
                    <w:right w:val="none" w:sz="0" w:space="0" w:color="auto"/>
                  </w:divBdr>
                  <w:divsChild>
                    <w:div w:id="405998591">
                      <w:marLeft w:val="0"/>
                      <w:marRight w:val="0"/>
                      <w:marTop w:val="0"/>
                      <w:marBottom w:val="0"/>
                      <w:divBdr>
                        <w:top w:val="none" w:sz="0" w:space="0" w:color="auto"/>
                        <w:left w:val="none" w:sz="0" w:space="0" w:color="auto"/>
                        <w:bottom w:val="none" w:sz="0" w:space="0" w:color="auto"/>
                        <w:right w:val="none" w:sz="0" w:space="0" w:color="auto"/>
                      </w:divBdr>
                    </w:div>
                    <w:div w:id="932009867">
                      <w:marLeft w:val="0"/>
                      <w:marRight w:val="0"/>
                      <w:marTop w:val="0"/>
                      <w:marBottom w:val="0"/>
                      <w:divBdr>
                        <w:top w:val="none" w:sz="0" w:space="0" w:color="auto"/>
                        <w:left w:val="none" w:sz="0" w:space="0" w:color="auto"/>
                        <w:bottom w:val="none" w:sz="0" w:space="0" w:color="auto"/>
                        <w:right w:val="none" w:sz="0" w:space="0" w:color="auto"/>
                      </w:divBdr>
                    </w:div>
                    <w:div w:id="138889494">
                      <w:marLeft w:val="1200"/>
                      <w:marRight w:val="0"/>
                      <w:marTop w:val="0"/>
                      <w:marBottom w:val="0"/>
                      <w:divBdr>
                        <w:top w:val="none" w:sz="0" w:space="0" w:color="auto"/>
                        <w:left w:val="none" w:sz="0" w:space="0" w:color="auto"/>
                        <w:bottom w:val="none" w:sz="0" w:space="0" w:color="auto"/>
                        <w:right w:val="none" w:sz="0" w:space="0" w:color="auto"/>
                      </w:divBdr>
                    </w:div>
                  </w:divsChild>
                </w:div>
                <w:div w:id="1982342489">
                  <w:marLeft w:val="0"/>
                  <w:marRight w:val="0"/>
                  <w:marTop w:val="120"/>
                  <w:marBottom w:val="0"/>
                  <w:divBdr>
                    <w:top w:val="none" w:sz="0" w:space="0" w:color="auto"/>
                    <w:left w:val="none" w:sz="0" w:space="0" w:color="auto"/>
                    <w:bottom w:val="none" w:sz="0" w:space="0" w:color="auto"/>
                    <w:right w:val="none" w:sz="0" w:space="0" w:color="auto"/>
                  </w:divBdr>
                  <w:divsChild>
                    <w:div w:id="789785265">
                      <w:marLeft w:val="0"/>
                      <w:marRight w:val="0"/>
                      <w:marTop w:val="0"/>
                      <w:marBottom w:val="0"/>
                      <w:divBdr>
                        <w:top w:val="none" w:sz="0" w:space="0" w:color="auto"/>
                        <w:left w:val="none" w:sz="0" w:space="0" w:color="auto"/>
                        <w:bottom w:val="none" w:sz="0" w:space="0" w:color="auto"/>
                        <w:right w:val="none" w:sz="0" w:space="0" w:color="auto"/>
                      </w:divBdr>
                    </w:div>
                    <w:div w:id="1439059224">
                      <w:marLeft w:val="0"/>
                      <w:marRight w:val="0"/>
                      <w:marTop w:val="0"/>
                      <w:marBottom w:val="0"/>
                      <w:divBdr>
                        <w:top w:val="none" w:sz="0" w:space="0" w:color="auto"/>
                        <w:left w:val="none" w:sz="0" w:space="0" w:color="auto"/>
                        <w:bottom w:val="none" w:sz="0" w:space="0" w:color="auto"/>
                        <w:right w:val="none" w:sz="0" w:space="0" w:color="auto"/>
                      </w:divBdr>
                    </w:div>
                    <w:div w:id="1074663054">
                      <w:marLeft w:val="1200"/>
                      <w:marRight w:val="0"/>
                      <w:marTop w:val="0"/>
                      <w:marBottom w:val="0"/>
                      <w:divBdr>
                        <w:top w:val="none" w:sz="0" w:space="0" w:color="auto"/>
                        <w:left w:val="none" w:sz="0" w:space="0" w:color="auto"/>
                        <w:bottom w:val="none" w:sz="0" w:space="0" w:color="auto"/>
                        <w:right w:val="none" w:sz="0" w:space="0" w:color="auto"/>
                      </w:divBdr>
                    </w:div>
                  </w:divsChild>
                </w:div>
                <w:div w:id="2082436415">
                  <w:marLeft w:val="0"/>
                  <w:marRight w:val="0"/>
                  <w:marTop w:val="120"/>
                  <w:marBottom w:val="0"/>
                  <w:divBdr>
                    <w:top w:val="none" w:sz="0" w:space="0" w:color="auto"/>
                    <w:left w:val="none" w:sz="0" w:space="0" w:color="auto"/>
                    <w:bottom w:val="none" w:sz="0" w:space="0" w:color="auto"/>
                    <w:right w:val="none" w:sz="0" w:space="0" w:color="auto"/>
                  </w:divBdr>
                  <w:divsChild>
                    <w:div w:id="1689746686">
                      <w:marLeft w:val="0"/>
                      <w:marRight w:val="0"/>
                      <w:marTop w:val="0"/>
                      <w:marBottom w:val="0"/>
                      <w:divBdr>
                        <w:top w:val="none" w:sz="0" w:space="0" w:color="auto"/>
                        <w:left w:val="none" w:sz="0" w:space="0" w:color="auto"/>
                        <w:bottom w:val="none" w:sz="0" w:space="0" w:color="auto"/>
                        <w:right w:val="none" w:sz="0" w:space="0" w:color="auto"/>
                      </w:divBdr>
                    </w:div>
                    <w:div w:id="1371031538">
                      <w:marLeft w:val="0"/>
                      <w:marRight w:val="0"/>
                      <w:marTop w:val="0"/>
                      <w:marBottom w:val="0"/>
                      <w:divBdr>
                        <w:top w:val="none" w:sz="0" w:space="0" w:color="auto"/>
                        <w:left w:val="none" w:sz="0" w:space="0" w:color="auto"/>
                        <w:bottom w:val="none" w:sz="0" w:space="0" w:color="auto"/>
                        <w:right w:val="none" w:sz="0" w:space="0" w:color="auto"/>
                      </w:divBdr>
                    </w:div>
                    <w:div w:id="566300866">
                      <w:marLeft w:val="1200"/>
                      <w:marRight w:val="0"/>
                      <w:marTop w:val="0"/>
                      <w:marBottom w:val="0"/>
                      <w:divBdr>
                        <w:top w:val="none" w:sz="0" w:space="0" w:color="auto"/>
                        <w:left w:val="none" w:sz="0" w:space="0" w:color="auto"/>
                        <w:bottom w:val="none" w:sz="0" w:space="0" w:color="auto"/>
                        <w:right w:val="none" w:sz="0" w:space="0" w:color="auto"/>
                      </w:divBdr>
                    </w:div>
                  </w:divsChild>
                </w:div>
                <w:div w:id="1249344782">
                  <w:marLeft w:val="0"/>
                  <w:marRight w:val="0"/>
                  <w:marTop w:val="120"/>
                  <w:marBottom w:val="0"/>
                  <w:divBdr>
                    <w:top w:val="none" w:sz="0" w:space="0" w:color="auto"/>
                    <w:left w:val="none" w:sz="0" w:space="0" w:color="auto"/>
                    <w:bottom w:val="none" w:sz="0" w:space="0" w:color="auto"/>
                    <w:right w:val="none" w:sz="0" w:space="0" w:color="auto"/>
                  </w:divBdr>
                  <w:divsChild>
                    <w:div w:id="702629235">
                      <w:marLeft w:val="0"/>
                      <w:marRight w:val="0"/>
                      <w:marTop w:val="0"/>
                      <w:marBottom w:val="0"/>
                      <w:divBdr>
                        <w:top w:val="none" w:sz="0" w:space="0" w:color="auto"/>
                        <w:left w:val="none" w:sz="0" w:space="0" w:color="auto"/>
                        <w:bottom w:val="none" w:sz="0" w:space="0" w:color="auto"/>
                        <w:right w:val="none" w:sz="0" w:space="0" w:color="auto"/>
                      </w:divBdr>
                    </w:div>
                    <w:div w:id="1966689120">
                      <w:marLeft w:val="0"/>
                      <w:marRight w:val="0"/>
                      <w:marTop w:val="0"/>
                      <w:marBottom w:val="0"/>
                      <w:divBdr>
                        <w:top w:val="none" w:sz="0" w:space="0" w:color="auto"/>
                        <w:left w:val="none" w:sz="0" w:space="0" w:color="auto"/>
                        <w:bottom w:val="none" w:sz="0" w:space="0" w:color="auto"/>
                        <w:right w:val="none" w:sz="0" w:space="0" w:color="auto"/>
                      </w:divBdr>
                    </w:div>
                    <w:div w:id="959412701">
                      <w:marLeft w:val="1200"/>
                      <w:marRight w:val="0"/>
                      <w:marTop w:val="0"/>
                      <w:marBottom w:val="0"/>
                      <w:divBdr>
                        <w:top w:val="none" w:sz="0" w:space="0" w:color="auto"/>
                        <w:left w:val="none" w:sz="0" w:space="0" w:color="auto"/>
                        <w:bottom w:val="none" w:sz="0" w:space="0" w:color="auto"/>
                        <w:right w:val="none" w:sz="0" w:space="0" w:color="auto"/>
                      </w:divBdr>
                    </w:div>
                  </w:divsChild>
                </w:div>
                <w:div w:id="1858496071">
                  <w:marLeft w:val="0"/>
                  <w:marRight w:val="0"/>
                  <w:marTop w:val="120"/>
                  <w:marBottom w:val="0"/>
                  <w:divBdr>
                    <w:top w:val="none" w:sz="0" w:space="0" w:color="auto"/>
                    <w:left w:val="none" w:sz="0" w:space="0" w:color="auto"/>
                    <w:bottom w:val="none" w:sz="0" w:space="0" w:color="auto"/>
                    <w:right w:val="none" w:sz="0" w:space="0" w:color="auto"/>
                  </w:divBdr>
                  <w:divsChild>
                    <w:div w:id="840437385">
                      <w:marLeft w:val="0"/>
                      <w:marRight w:val="0"/>
                      <w:marTop w:val="0"/>
                      <w:marBottom w:val="0"/>
                      <w:divBdr>
                        <w:top w:val="none" w:sz="0" w:space="0" w:color="auto"/>
                        <w:left w:val="none" w:sz="0" w:space="0" w:color="auto"/>
                        <w:bottom w:val="none" w:sz="0" w:space="0" w:color="auto"/>
                        <w:right w:val="none" w:sz="0" w:space="0" w:color="auto"/>
                      </w:divBdr>
                    </w:div>
                    <w:div w:id="521475267">
                      <w:marLeft w:val="0"/>
                      <w:marRight w:val="0"/>
                      <w:marTop w:val="0"/>
                      <w:marBottom w:val="0"/>
                      <w:divBdr>
                        <w:top w:val="none" w:sz="0" w:space="0" w:color="auto"/>
                        <w:left w:val="none" w:sz="0" w:space="0" w:color="auto"/>
                        <w:bottom w:val="none" w:sz="0" w:space="0" w:color="auto"/>
                        <w:right w:val="none" w:sz="0" w:space="0" w:color="auto"/>
                      </w:divBdr>
                    </w:div>
                    <w:div w:id="434594035">
                      <w:marLeft w:val="1200"/>
                      <w:marRight w:val="0"/>
                      <w:marTop w:val="0"/>
                      <w:marBottom w:val="0"/>
                      <w:divBdr>
                        <w:top w:val="none" w:sz="0" w:space="0" w:color="auto"/>
                        <w:left w:val="none" w:sz="0" w:space="0" w:color="auto"/>
                        <w:bottom w:val="none" w:sz="0" w:space="0" w:color="auto"/>
                        <w:right w:val="none" w:sz="0" w:space="0" w:color="auto"/>
                      </w:divBdr>
                    </w:div>
                  </w:divsChild>
                </w:div>
                <w:div w:id="1035423446">
                  <w:marLeft w:val="0"/>
                  <w:marRight w:val="0"/>
                  <w:marTop w:val="120"/>
                  <w:marBottom w:val="0"/>
                  <w:divBdr>
                    <w:top w:val="none" w:sz="0" w:space="0" w:color="auto"/>
                    <w:left w:val="none" w:sz="0" w:space="0" w:color="auto"/>
                    <w:bottom w:val="none" w:sz="0" w:space="0" w:color="auto"/>
                    <w:right w:val="none" w:sz="0" w:space="0" w:color="auto"/>
                  </w:divBdr>
                  <w:divsChild>
                    <w:div w:id="1561550816">
                      <w:marLeft w:val="0"/>
                      <w:marRight w:val="0"/>
                      <w:marTop w:val="0"/>
                      <w:marBottom w:val="0"/>
                      <w:divBdr>
                        <w:top w:val="none" w:sz="0" w:space="0" w:color="auto"/>
                        <w:left w:val="none" w:sz="0" w:space="0" w:color="auto"/>
                        <w:bottom w:val="none" w:sz="0" w:space="0" w:color="auto"/>
                        <w:right w:val="none" w:sz="0" w:space="0" w:color="auto"/>
                      </w:divBdr>
                    </w:div>
                    <w:div w:id="976570541">
                      <w:marLeft w:val="0"/>
                      <w:marRight w:val="0"/>
                      <w:marTop w:val="0"/>
                      <w:marBottom w:val="0"/>
                      <w:divBdr>
                        <w:top w:val="none" w:sz="0" w:space="0" w:color="auto"/>
                        <w:left w:val="none" w:sz="0" w:space="0" w:color="auto"/>
                        <w:bottom w:val="none" w:sz="0" w:space="0" w:color="auto"/>
                        <w:right w:val="none" w:sz="0" w:space="0" w:color="auto"/>
                      </w:divBdr>
                    </w:div>
                    <w:div w:id="1099255695">
                      <w:marLeft w:val="1200"/>
                      <w:marRight w:val="0"/>
                      <w:marTop w:val="0"/>
                      <w:marBottom w:val="0"/>
                      <w:divBdr>
                        <w:top w:val="none" w:sz="0" w:space="0" w:color="auto"/>
                        <w:left w:val="none" w:sz="0" w:space="0" w:color="auto"/>
                        <w:bottom w:val="none" w:sz="0" w:space="0" w:color="auto"/>
                        <w:right w:val="none" w:sz="0" w:space="0" w:color="auto"/>
                      </w:divBdr>
                    </w:div>
                  </w:divsChild>
                </w:div>
                <w:div w:id="874583364">
                  <w:marLeft w:val="0"/>
                  <w:marRight w:val="0"/>
                  <w:marTop w:val="120"/>
                  <w:marBottom w:val="0"/>
                  <w:divBdr>
                    <w:top w:val="none" w:sz="0" w:space="0" w:color="auto"/>
                    <w:left w:val="none" w:sz="0" w:space="0" w:color="auto"/>
                    <w:bottom w:val="none" w:sz="0" w:space="0" w:color="auto"/>
                    <w:right w:val="none" w:sz="0" w:space="0" w:color="auto"/>
                  </w:divBdr>
                  <w:divsChild>
                    <w:div w:id="392704942">
                      <w:marLeft w:val="0"/>
                      <w:marRight w:val="0"/>
                      <w:marTop w:val="0"/>
                      <w:marBottom w:val="0"/>
                      <w:divBdr>
                        <w:top w:val="none" w:sz="0" w:space="0" w:color="auto"/>
                        <w:left w:val="none" w:sz="0" w:space="0" w:color="auto"/>
                        <w:bottom w:val="none" w:sz="0" w:space="0" w:color="auto"/>
                        <w:right w:val="none" w:sz="0" w:space="0" w:color="auto"/>
                      </w:divBdr>
                    </w:div>
                    <w:div w:id="567155884">
                      <w:marLeft w:val="0"/>
                      <w:marRight w:val="0"/>
                      <w:marTop w:val="0"/>
                      <w:marBottom w:val="0"/>
                      <w:divBdr>
                        <w:top w:val="none" w:sz="0" w:space="0" w:color="auto"/>
                        <w:left w:val="none" w:sz="0" w:space="0" w:color="auto"/>
                        <w:bottom w:val="none" w:sz="0" w:space="0" w:color="auto"/>
                        <w:right w:val="none" w:sz="0" w:space="0" w:color="auto"/>
                      </w:divBdr>
                    </w:div>
                    <w:div w:id="2114208447">
                      <w:marLeft w:val="1200"/>
                      <w:marRight w:val="0"/>
                      <w:marTop w:val="0"/>
                      <w:marBottom w:val="0"/>
                      <w:divBdr>
                        <w:top w:val="none" w:sz="0" w:space="0" w:color="auto"/>
                        <w:left w:val="none" w:sz="0" w:space="0" w:color="auto"/>
                        <w:bottom w:val="none" w:sz="0" w:space="0" w:color="auto"/>
                        <w:right w:val="none" w:sz="0" w:space="0" w:color="auto"/>
                      </w:divBdr>
                    </w:div>
                  </w:divsChild>
                </w:div>
                <w:div w:id="455564653">
                  <w:marLeft w:val="0"/>
                  <w:marRight w:val="0"/>
                  <w:marTop w:val="120"/>
                  <w:marBottom w:val="0"/>
                  <w:divBdr>
                    <w:top w:val="none" w:sz="0" w:space="0" w:color="auto"/>
                    <w:left w:val="none" w:sz="0" w:space="0" w:color="auto"/>
                    <w:bottom w:val="none" w:sz="0" w:space="0" w:color="auto"/>
                    <w:right w:val="none" w:sz="0" w:space="0" w:color="auto"/>
                  </w:divBdr>
                  <w:divsChild>
                    <w:div w:id="1397632003">
                      <w:marLeft w:val="0"/>
                      <w:marRight w:val="0"/>
                      <w:marTop w:val="0"/>
                      <w:marBottom w:val="0"/>
                      <w:divBdr>
                        <w:top w:val="none" w:sz="0" w:space="0" w:color="auto"/>
                        <w:left w:val="none" w:sz="0" w:space="0" w:color="auto"/>
                        <w:bottom w:val="none" w:sz="0" w:space="0" w:color="auto"/>
                        <w:right w:val="none" w:sz="0" w:space="0" w:color="auto"/>
                      </w:divBdr>
                    </w:div>
                    <w:div w:id="2079284678">
                      <w:marLeft w:val="0"/>
                      <w:marRight w:val="0"/>
                      <w:marTop w:val="0"/>
                      <w:marBottom w:val="0"/>
                      <w:divBdr>
                        <w:top w:val="none" w:sz="0" w:space="0" w:color="auto"/>
                        <w:left w:val="none" w:sz="0" w:space="0" w:color="auto"/>
                        <w:bottom w:val="none" w:sz="0" w:space="0" w:color="auto"/>
                        <w:right w:val="none" w:sz="0" w:space="0" w:color="auto"/>
                      </w:divBdr>
                    </w:div>
                    <w:div w:id="620763976">
                      <w:marLeft w:val="1200"/>
                      <w:marRight w:val="0"/>
                      <w:marTop w:val="0"/>
                      <w:marBottom w:val="0"/>
                      <w:divBdr>
                        <w:top w:val="none" w:sz="0" w:space="0" w:color="auto"/>
                        <w:left w:val="none" w:sz="0" w:space="0" w:color="auto"/>
                        <w:bottom w:val="none" w:sz="0" w:space="0" w:color="auto"/>
                        <w:right w:val="none" w:sz="0" w:space="0" w:color="auto"/>
                      </w:divBdr>
                    </w:div>
                  </w:divsChild>
                </w:div>
                <w:div w:id="1696809652">
                  <w:marLeft w:val="0"/>
                  <w:marRight w:val="0"/>
                  <w:marTop w:val="120"/>
                  <w:marBottom w:val="0"/>
                  <w:divBdr>
                    <w:top w:val="none" w:sz="0" w:space="0" w:color="auto"/>
                    <w:left w:val="none" w:sz="0" w:space="0" w:color="auto"/>
                    <w:bottom w:val="none" w:sz="0" w:space="0" w:color="auto"/>
                    <w:right w:val="none" w:sz="0" w:space="0" w:color="auto"/>
                  </w:divBdr>
                  <w:divsChild>
                    <w:div w:id="1400057480">
                      <w:marLeft w:val="0"/>
                      <w:marRight w:val="0"/>
                      <w:marTop w:val="0"/>
                      <w:marBottom w:val="0"/>
                      <w:divBdr>
                        <w:top w:val="none" w:sz="0" w:space="0" w:color="auto"/>
                        <w:left w:val="none" w:sz="0" w:space="0" w:color="auto"/>
                        <w:bottom w:val="none" w:sz="0" w:space="0" w:color="auto"/>
                        <w:right w:val="none" w:sz="0" w:space="0" w:color="auto"/>
                      </w:divBdr>
                    </w:div>
                    <w:div w:id="668019565">
                      <w:marLeft w:val="0"/>
                      <w:marRight w:val="0"/>
                      <w:marTop w:val="0"/>
                      <w:marBottom w:val="0"/>
                      <w:divBdr>
                        <w:top w:val="none" w:sz="0" w:space="0" w:color="auto"/>
                        <w:left w:val="none" w:sz="0" w:space="0" w:color="auto"/>
                        <w:bottom w:val="none" w:sz="0" w:space="0" w:color="auto"/>
                        <w:right w:val="none" w:sz="0" w:space="0" w:color="auto"/>
                      </w:divBdr>
                    </w:div>
                    <w:div w:id="4522841">
                      <w:marLeft w:val="1200"/>
                      <w:marRight w:val="0"/>
                      <w:marTop w:val="0"/>
                      <w:marBottom w:val="0"/>
                      <w:divBdr>
                        <w:top w:val="none" w:sz="0" w:space="0" w:color="auto"/>
                        <w:left w:val="none" w:sz="0" w:space="0" w:color="auto"/>
                        <w:bottom w:val="none" w:sz="0" w:space="0" w:color="auto"/>
                        <w:right w:val="none" w:sz="0" w:space="0" w:color="auto"/>
                      </w:divBdr>
                    </w:div>
                  </w:divsChild>
                </w:div>
                <w:div w:id="1533180933">
                  <w:marLeft w:val="0"/>
                  <w:marRight w:val="0"/>
                  <w:marTop w:val="120"/>
                  <w:marBottom w:val="0"/>
                  <w:divBdr>
                    <w:top w:val="none" w:sz="0" w:space="0" w:color="auto"/>
                    <w:left w:val="none" w:sz="0" w:space="0" w:color="auto"/>
                    <w:bottom w:val="none" w:sz="0" w:space="0" w:color="auto"/>
                    <w:right w:val="none" w:sz="0" w:space="0" w:color="auto"/>
                  </w:divBdr>
                  <w:divsChild>
                    <w:div w:id="2105304124">
                      <w:marLeft w:val="0"/>
                      <w:marRight w:val="0"/>
                      <w:marTop w:val="0"/>
                      <w:marBottom w:val="0"/>
                      <w:divBdr>
                        <w:top w:val="none" w:sz="0" w:space="0" w:color="auto"/>
                        <w:left w:val="none" w:sz="0" w:space="0" w:color="auto"/>
                        <w:bottom w:val="none" w:sz="0" w:space="0" w:color="auto"/>
                        <w:right w:val="none" w:sz="0" w:space="0" w:color="auto"/>
                      </w:divBdr>
                    </w:div>
                    <w:div w:id="2085487467">
                      <w:marLeft w:val="0"/>
                      <w:marRight w:val="0"/>
                      <w:marTop w:val="0"/>
                      <w:marBottom w:val="0"/>
                      <w:divBdr>
                        <w:top w:val="none" w:sz="0" w:space="0" w:color="auto"/>
                        <w:left w:val="none" w:sz="0" w:space="0" w:color="auto"/>
                        <w:bottom w:val="none" w:sz="0" w:space="0" w:color="auto"/>
                        <w:right w:val="none" w:sz="0" w:space="0" w:color="auto"/>
                      </w:divBdr>
                    </w:div>
                    <w:div w:id="421220990">
                      <w:marLeft w:val="1200"/>
                      <w:marRight w:val="0"/>
                      <w:marTop w:val="0"/>
                      <w:marBottom w:val="0"/>
                      <w:divBdr>
                        <w:top w:val="none" w:sz="0" w:space="0" w:color="auto"/>
                        <w:left w:val="none" w:sz="0" w:space="0" w:color="auto"/>
                        <w:bottom w:val="none" w:sz="0" w:space="0" w:color="auto"/>
                        <w:right w:val="none" w:sz="0" w:space="0" w:color="auto"/>
                      </w:divBdr>
                    </w:div>
                  </w:divsChild>
                </w:div>
                <w:div w:id="642732029">
                  <w:marLeft w:val="0"/>
                  <w:marRight w:val="0"/>
                  <w:marTop w:val="120"/>
                  <w:marBottom w:val="0"/>
                  <w:divBdr>
                    <w:top w:val="none" w:sz="0" w:space="0" w:color="auto"/>
                    <w:left w:val="none" w:sz="0" w:space="0" w:color="auto"/>
                    <w:bottom w:val="none" w:sz="0" w:space="0" w:color="auto"/>
                    <w:right w:val="none" w:sz="0" w:space="0" w:color="auto"/>
                  </w:divBdr>
                  <w:divsChild>
                    <w:div w:id="159657137">
                      <w:marLeft w:val="0"/>
                      <w:marRight w:val="0"/>
                      <w:marTop w:val="0"/>
                      <w:marBottom w:val="0"/>
                      <w:divBdr>
                        <w:top w:val="none" w:sz="0" w:space="0" w:color="auto"/>
                        <w:left w:val="none" w:sz="0" w:space="0" w:color="auto"/>
                        <w:bottom w:val="none" w:sz="0" w:space="0" w:color="auto"/>
                        <w:right w:val="none" w:sz="0" w:space="0" w:color="auto"/>
                      </w:divBdr>
                    </w:div>
                    <w:div w:id="700786329">
                      <w:marLeft w:val="0"/>
                      <w:marRight w:val="0"/>
                      <w:marTop w:val="0"/>
                      <w:marBottom w:val="0"/>
                      <w:divBdr>
                        <w:top w:val="none" w:sz="0" w:space="0" w:color="auto"/>
                        <w:left w:val="none" w:sz="0" w:space="0" w:color="auto"/>
                        <w:bottom w:val="none" w:sz="0" w:space="0" w:color="auto"/>
                        <w:right w:val="none" w:sz="0" w:space="0" w:color="auto"/>
                      </w:divBdr>
                    </w:div>
                    <w:div w:id="1334335949">
                      <w:marLeft w:val="1200"/>
                      <w:marRight w:val="0"/>
                      <w:marTop w:val="0"/>
                      <w:marBottom w:val="0"/>
                      <w:divBdr>
                        <w:top w:val="none" w:sz="0" w:space="0" w:color="auto"/>
                        <w:left w:val="none" w:sz="0" w:space="0" w:color="auto"/>
                        <w:bottom w:val="none" w:sz="0" w:space="0" w:color="auto"/>
                        <w:right w:val="none" w:sz="0" w:space="0" w:color="auto"/>
                      </w:divBdr>
                    </w:div>
                  </w:divsChild>
                </w:div>
                <w:div w:id="166530132">
                  <w:marLeft w:val="0"/>
                  <w:marRight w:val="0"/>
                  <w:marTop w:val="120"/>
                  <w:marBottom w:val="0"/>
                  <w:divBdr>
                    <w:top w:val="none" w:sz="0" w:space="0" w:color="auto"/>
                    <w:left w:val="none" w:sz="0" w:space="0" w:color="auto"/>
                    <w:bottom w:val="none" w:sz="0" w:space="0" w:color="auto"/>
                    <w:right w:val="none" w:sz="0" w:space="0" w:color="auto"/>
                  </w:divBdr>
                  <w:divsChild>
                    <w:div w:id="711460455">
                      <w:marLeft w:val="0"/>
                      <w:marRight w:val="0"/>
                      <w:marTop w:val="0"/>
                      <w:marBottom w:val="0"/>
                      <w:divBdr>
                        <w:top w:val="none" w:sz="0" w:space="0" w:color="auto"/>
                        <w:left w:val="none" w:sz="0" w:space="0" w:color="auto"/>
                        <w:bottom w:val="none" w:sz="0" w:space="0" w:color="auto"/>
                        <w:right w:val="none" w:sz="0" w:space="0" w:color="auto"/>
                      </w:divBdr>
                    </w:div>
                    <w:div w:id="825822643">
                      <w:marLeft w:val="0"/>
                      <w:marRight w:val="0"/>
                      <w:marTop w:val="0"/>
                      <w:marBottom w:val="0"/>
                      <w:divBdr>
                        <w:top w:val="none" w:sz="0" w:space="0" w:color="auto"/>
                        <w:left w:val="none" w:sz="0" w:space="0" w:color="auto"/>
                        <w:bottom w:val="none" w:sz="0" w:space="0" w:color="auto"/>
                        <w:right w:val="none" w:sz="0" w:space="0" w:color="auto"/>
                      </w:divBdr>
                    </w:div>
                    <w:div w:id="4928384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81150">
      <w:bodyDiv w:val="1"/>
      <w:marLeft w:val="150"/>
      <w:marRight w:val="150"/>
      <w:marTop w:val="0"/>
      <w:marBottom w:val="0"/>
      <w:divBdr>
        <w:top w:val="none" w:sz="0" w:space="0" w:color="auto"/>
        <w:left w:val="none" w:sz="0" w:space="0" w:color="auto"/>
        <w:bottom w:val="none" w:sz="0" w:space="0" w:color="auto"/>
        <w:right w:val="none" w:sz="0" w:space="0" w:color="auto"/>
      </w:divBdr>
      <w:divsChild>
        <w:div w:id="600332561">
          <w:marLeft w:val="0"/>
          <w:marRight w:val="0"/>
          <w:marTop w:val="0"/>
          <w:marBottom w:val="0"/>
          <w:divBdr>
            <w:top w:val="none" w:sz="0" w:space="0" w:color="auto"/>
            <w:left w:val="none" w:sz="0" w:space="0" w:color="auto"/>
            <w:bottom w:val="none" w:sz="0" w:space="0" w:color="auto"/>
            <w:right w:val="none" w:sz="0" w:space="0" w:color="auto"/>
          </w:divBdr>
          <w:divsChild>
            <w:div w:id="2139101876">
              <w:marLeft w:val="0"/>
              <w:marRight w:val="0"/>
              <w:marTop w:val="100"/>
              <w:marBottom w:val="100"/>
              <w:divBdr>
                <w:top w:val="none" w:sz="0" w:space="0" w:color="auto"/>
                <w:left w:val="none" w:sz="0" w:space="0" w:color="auto"/>
                <w:bottom w:val="none" w:sz="0" w:space="0" w:color="auto"/>
                <w:right w:val="none" w:sz="0" w:space="0" w:color="auto"/>
              </w:divBdr>
              <w:divsChild>
                <w:div w:id="1226067815">
                  <w:marLeft w:val="0"/>
                  <w:marRight w:val="0"/>
                  <w:marTop w:val="0"/>
                  <w:marBottom w:val="0"/>
                  <w:divBdr>
                    <w:top w:val="none" w:sz="0" w:space="0" w:color="auto"/>
                    <w:left w:val="none" w:sz="0" w:space="0" w:color="auto"/>
                    <w:bottom w:val="none" w:sz="0" w:space="0" w:color="auto"/>
                    <w:right w:val="none" w:sz="0" w:space="0" w:color="auto"/>
                  </w:divBdr>
                  <w:divsChild>
                    <w:div w:id="646401183">
                      <w:marLeft w:val="0"/>
                      <w:marRight w:val="0"/>
                      <w:marTop w:val="0"/>
                      <w:marBottom w:val="0"/>
                      <w:divBdr>
                        <w:top w:val="none" w:sz="0" w:space="0" w:color="auto"/>
                        <w:left w:val="none" w:sz="0" w:space="0" w:color="auto"/>
                        <w:bottom w:val="none" w:sz="0" w:space="0" w:color="auto"/>
                        <w:right w:val="none" w:sz="0" w:space="0" w:color="auto"/>
                      </w:divBdr>
                    </w:div>
                    <w:div w:id="331178873">
                      <w:marLeft w:val="0"/>
                      <w:marRight w:val="0"/>
                      <w:marTop w:val="0"/>
                      <w:marBottom w:val="0"/>
                      <w:divBdr>
                        <w:top w:val="none" w:sz="0" w:space="0" w:color="auto"/>
                        <w:left w:val="none" w:sz="0" w:space="0" w:color="auto"/>
                        <w:bottom w:val="none" w:sz="0" w:space="0" w:color="auto"/>
                        <w:right w:val="none" w:sz="0" w:space="0" w:color="auto"/>
                      </w:divBdr>
                    </w:div>
                  </w:divsChild>
                </w:div>
                <w:div w:id="870990883">
                  <w:marLeft w:val="0"/>
                  <w:marRight w:val="0"/>
                  <w:marTop w:val="0"/>
                  <w:marBottom w:val="0"/>
                  <w:divBdr>
                    <w:top w:val="none" w:sz="0" w:space="0" w:color="auto"/>
                    <w:left w:val="none" w:sz="0" w:space="0" w:color="auto"/>
                    <w:bottom w:val="none" w:sz="0" w:space="0" w:color="auto"/>
                    <w:right w:val="none" w:sz="0" w:space="0" w:color="auto"/>
                  </w:divBdr>
                  <w:divsChild>
                    <w:div w:id="825783336">
                      <w:marLeft w:val="0"/>
                      <w:marRight w:val="0"/>
                      <w:marTop w:val="0"/>
                      <w:marBottom w:val="0"/>
                      <w:divBdr>
                        <w:top w:val="none" w:sz="0" w:space="0" w:color="auto"/>
                        <w:left w:val="none" w:sz="0" w:space="0" w:color="auto"/>
                        <w:bottom w:val="none" w:sz="0" w:space="0" w:color="auto"/>
                        <w:right w:val="none" w:sz="0" w:space="0" w:color="auto"/>
                      </w:divBdr>
                    </w:div>
                    <w:div w:id="13840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4477">
              <w:marLeft w:val="0"/>
              <w:marRight w:val="0"/>
              <w:marTop w:val="240"/>
              <w:marBottom w:val="0"/>
              <w:divBdr>
                <w:top w:val="none" w:sz="0" w:space="0" w:color="auto"/>
                <w:left w:val="none" w:sz="0" w:space="0" w:color="auto"/>
                <w:bottom w:val="none" w:sz="0" w:space="0" w:color="auto"/>
                <w:right w:val="none" w:sz="0" w:space="0" w:color="auto"/>
              </w:divBdr>
              <w:divsChild>
                <w:div w:id="1483814400">
                  <w:marLeft w:val="0"/>
                  <w:marRight w:val="0"/>
                  <w:marTop w:val="120"/>
                  <w:marBottom w:val="0"/>
                  <w:divBdr>
                    <w:top w:val="none" w:sz="0" w:space="0" w:color="auto"/>
                    <w:left w:val="none" w:sz="0" w:space="0" w:color="auto"/>
                    <w:bottom w:val="none" w:sz="0" w:space="0" w:color="auto"/>
                    <w:right w:val="none" w:sz="0" w:space="0" w:color="auto"/>
                  </w:divBdr>
                  <w:divsChild>
                    <w:div w:id="1931353662">
                      <w:marLeft w:val="0"/>
                      <w:marRight w:val="0"/>
                      <w:marTop w:val="0"/>
                      <w:marBottom w:val="0"/>
                      <w:divBdr>
                        <w:top w:val="none" w:sz="0" w:space="0" w:color="auto"/>
                        <w:left w:val="none" w:sz="0" w:space="0" w:color="auto"/>
                        <w:bottom w:val="none" w:sz="0" w:space="0" w:color="auto"/>
                        <w:right w:val="none" w:sz="0" w:space="0" w:color="auto"/>
                      </w:divBdr>
                    </w:div>
                    <w:div w:id="1013142326">
                      <w:marLeft w:val="0"/>
                      <w:marRight w:val="0"/>
                      <w:marTop w:val="0"/>
                      <w:marBottom w:val="0"/>
                      <w:divBdr>
                        <w:top w:val="none" w:sz="0" w:space="0" w:color="auto"/>
                        <w:left w:val="none" w:sz="0" w:space="0" w:color="auto"/>
                        <w:bottom w:val="none" w:sz="0" w:space="0" w:color="auto"/>
                        <w:right w:val="none" w:sz="0" w:space="0" w:color="auto"/>
                      </w:divBdr>
                    </w:div>
                    <w:div w:id="1687100417">
                      <w:marLeft w:val="1200"/>
                      <w:marRight w:val="0"/>
                      <w:marTop w:val="0"/>
                      <w:marBottom w:val="0"/>
                      <w:divBdr>
                        <w:top w:val="none" w:sz="0" w:space="0" w:color="auto"/>
                        <w:left w:val="none" w:sz="0" w:space="0" w:color="auto"/>
                        <w:bottom w:val="none" w:sz="0" w:space="0" w:color="auto"/>
                        <w:right w:val="none" w:sz="0" w:space="0" w:color="auto"/>
                      </w:divBdr>
                    </w:div>
                  </w:divsChild>
                </w:div>
                <w:div w:id="1645740942">
                  <w:marLeft w:val="0"/>
                  <w:marRight w:val="0"/>
                  <w:marTop w:val="120"/>
                  <w:marBottom w:val="0"/>
                  <w:divBdr>
                    <w:top w:val="none" w:sz="0" w:space="0" w:color="auto"/>
                    <w:left w:val="none" w:sz="0" w:space="0" w:color="auto"/>
                    <w:bottom w:val="none" w:sz="0" w:space="0" w:color="auto"/>
                    <w:right w:val="none" w:sz="0" w:space="0" w:color="auto"/>
                  </w:divBdr>
                  <w:divsChild>
                    <w:div w:id="729810491">
                      <w:marLeft w:val="0"/>
                      <w:marRight w:val="0"/>
                      <w:marTop w:val="0"/>
                      <w:marBottom w:val="0"/>
                      <w:divBdr>
                        <w:top w:val="none" w:sz="0" w:space="0" w:color="auto"/>
                        <w:left w:val="none" w:sz="0" w:space="0" w:color="auto"/>
                        <w:bottom w:val="none" w:sz="0" w:space="0" w:color="auto"/>
                        <w:right w:val="none" w:sz="0" w:space="0" w:color="auto"/>
                      </w:divBdr>
                    </w:div>
                    <w:div w:id="548415754">
                      <w:marLeft w:val="0"/>
                      <w:marRight w:val="0"/>
                      <w:marTop w:val="0"/>
                      <w:marBottom w:val="0"/>
                      <w:divBdr>
                        <w:top w:val="none" w:sz="0" w:space="0" w:color="auto"/>
                        <w:left w:val="none" w:sz="0" w:space="0" w:color="auto"/>
                        <w:bottom w:val="none" w:sz="0" w:space="0" w:color="auto"/>
                        <w:right w:val="none" w:sz="0" w:space="0" w:color="auto"/>
                      </w:divBdr>
                    </w:div>
                    <w:div w:id="142043409">
                      <w:marLeft w:val="1200"/>
                      <w:marRight w:val="0"/>
                      <w:marTop w:val="0"/>
                      <w:marBottom w:val="0"/>
                      <w:divBdr>
                        <w:top w:val="none" w:sz="0" w:space="0" w:color="auto"/>
                        <w:left w:val="none" w:sz="0" w:space="0" w:color="auto"/>
                        <w:bottom w:val="none" w:sz="0" w:space="0" w:color="auto"/>
                        <w:right w:val="none" w:sz="0" w:space="0" w:color="auto"/>
                      </w:divBdr>
                    </w:div>
                  </w:divsChild>
                </w:div>
                <w:div w:id="395934865">
                  <w:marLeft w:val="0"/>
                  <w:marRight w:val="0"/>
                  <w:marTop w:val="120"/>
                  <w:marBottom w:val="0"/>
                  <w:divBdr>
                    <w:top w:val="none" w:sz="0" w:space="0" w:color="auto"/>
                    <w:left w:val="none" w:sz="0" w:space="0" w:color="auto"/>
                    <w:bottom w:val="none" w:sz="0" w:space="0" w:color="auto"/>
                    <w:right w:val="none" w:sz="0" w:space="0" w:color="auto"/>
                  </w:divBdr>
                  <w:divsChild>
                    <w:div w:id="1764761952">
                      <w:marLeft w:val="0"/>
                      <w:marRight w:val="0"/>
                      <w:marTop w:val="0"/>
                      <w:marBottom w:val="0"/>
                      <w:divBdr>
                        <w:top w:val="none" w:sz="0" w:space="0" w:color="auto"/>
                        <w:left w:val="none" w:sz="0" w:space="0" w:color="auto"/>
                        <w:bottom w:val="none" w:sz="0" w:space="0" w:color="auto"/>
                        <w:right w:val="none" w:sz="0" w:space="0" w:color="auto"/>
                      </w:divBdr>
                    </w:div>
                    <w:div w:id="1981617116">
                      <w:marLeft w:val="0"/>
                      <w:marRight w:val="0"/>
                      <w:marTop w:val="0"/>
                      <w:marBottom w:val="0"/>
                      <w:divBdr>
                        <w:top w:val="none" w:sz="0" w:space="0" w:color="auto"/>
                        <w:left w:val="none" w:sz="0" w:space="0" w:color="auto"/>
                        <w:bottom w:val="none" w:sz="0" w:space="0" w:color="auto"/>
                        <w:right w:val="none" w:sz="0" w:space="0" w:color="auto"/>
                      </w:divBdr>
                    </w:div>
                    <w:div w:id="2083217836">
                      <w:marLeft w:val="1200"/>
                      <w:marRight w:val="0"/>
                      <w:marTop w:val="0"/>
                      <w:marBottom w:val="0"/>
                      <w:divBdr>
                        <w:top w:val="none" w:sz="0" w:space="0" w:color="auto"/>
                        <w:left w:val="none" w:sz="0" w:space="0" w:color="auto"/>
                        <w:bottom w:val="none" w:sz="0" w:space="0" w:color="auto"/>
                        <w:right w:val="none" w:sz="0" w:space="0" w:color="auto"/>
                      </w:divBdr>
                    </w:div>
                  </w:divsChild>
                </w:div>
                <w:div w:id="947925805">
                  <w:marLeft w:val="0"/>
                  <w:marRight w:val="0"/>
                  <w:marTop w:val="120"/>
                  <w:marBottom w:val="0"/>
                  <w:divBdr>
                    <w:top w:val="none" w:sz="0" w:space="0" w:color="auto"/>
                    <w:left w:val="none" w:sz="0" w:space="0" w:color="auto"/>
                    <w:bottom w:val="none" w:sz="0" w:space="0" w:color="auto"/>
                    <w:right w:val="none" w:sz="0" w:space="0" w:color="auto"/>
                  </w:divBdr>
                  <w:divsChild>
                    <w:div w:id="44722874">
                      <w:marLeft w:val="0"/>
                      <w:marRight w:val="0"/>
                      <w:marTop w:val="0"/>
                      <w:marBottom w:val="0"/>
                      <w:divBdr>
                        <w:top w:val="none" w:sz="0" w:space="0" w:color="auto"/>
                        <w:left w:val="none" w:sz="0" w:space="0" w:color="auto"/>
                        <w:bottom w:val="none" w:sz="0" w:space="0" w:color="auto"/>
                        <w:right w:val="none" w:sz="0" w:space="0" w:color="auto"/>
                      </w:divBdr>
                    </w:div>
                    <w:div w:id="274481013">
                      <w:marLeft w:val="0"/>
                      <w:marRight w:val="0"/>
                      <w:marTop w:val="0"/>
                      <w:marBottom w:val="0"/>
                      <w:divBdr>
                        <w:top w:val="none" w:sz="0" w:space="0" w:color="auto"/>
                        <w:left w:val="none" w:sz="0" w:space="0" w:color="auto"/>
                        <w:bottom w:val="none" w:sz="0" w:space="0" w:color="auto"/>
                        <w:right w:val="none" w:sz="0" w:space="0" w:color="auto"/>
                      </w:divBdr>
                    </w:div>
                    <w:div w:id="2018803319">
                      <w:marLeft w:val="1200"/>
                      <w:marRight w:val="0"/>
                      <w:marTop w:val="0"/>
                      <w:marBottom w:val="0"/>
                      <w:divBdr>
                        <w:top w:val="none" w:sz="0" w:space="0" w:color="auto"/>
                        <w:left w:val="none" w:sz="0" w:space="0" w:color="auto"/>
                        <w:bottom w:val="none" w:sz="0" w:space="0" w:color="auto"/>
                        <w:right w:val="none" w:sz="0" w:space="0" w:color="auto"/>
                      </w:divBdr>
                    </w:div>
                  </w:divsChild>
                </w:div>
                <w:div w:id="1837186232">
                  <w:marLeft w:val="0"/>
                  <w:marRight w:val="0"/>
                  <w:marTop w:val="120"/>
                  <w:marBottom w:val="0"/>
                  <w:divBdr>
                    <w:top w:val="none" w:sz="0" w:space="0" w:color="auto"/>
                    <w:left w:val="none" w:sz="0" w:space="0" w:color="auto"/>
                    <w:bottom w:val="none" w:sz="0" w:space="0" w:color="auto"/>
                    <w:right w:val="none" w:sz="0" w:space="0" w:color="auto"/>
                  </w:divBdr>
                  <w:divsChild>
                    <w:div w:id="1588224299">
                      <w:marLeft w:val="0"/>
                      <w:marRight w:val="0"/>
                      <w:marTop w:val="0"/>
                      <w:marBottom w:val="0"/>
                      <w:divBdr>
                        <w:top w:val="none" w:sz="0" w:space="0" w:color="auto"/>
                        <w:left w:val="none" w:sz="0" w:space="0" w:color="auto"/>
                        <w:bottom w:val="none" w:sz="0" w:space="0" w:color="auto"/>
                        <w:right w:val="none" w:sz="0" w:space="0" w:color="auto"/>
                      </w:divBdr>
                    </w:div>
                    <w:div w:id="1141968555">
                      <w:marLeft w:val="0"/>
                      <w:marRight w:val="0"/>
                      <w:marTop w:val="0"/>
                      <w:marBottom w:val="0"/>
                      <w:divBdr>
                        <w:top w:val="none" w:sz="0" w:space="0" w:color="auto"/>
                        <w:left w:val="none" w:sz="0" w:space="0" w:color="auto"/>
                        <w:bottom w:val="none" w:sz="0" w:space="0" w:color="auto"/>
                        <w:right w:val="none" w:sz="0" w:space="0" w:color="auto"/>
                      </w:divBdr>
                    </w:div>
                    <w:div w:id="1025062965">
                      <w:marLeft w:val="1200"/>
                      <w:marRight w:val="0"/>
                      <w:marTop w:val="0"/>
                      <w:marBottom w:val="0"/>
                      <w:divBdr>
                        <w:top w:val="none" w:sz="0" w:space="0" w:color="auto"/>
                        <w:left w:val="none" w:sz="0" w:space="0" w:color="auto"/>
                        <w:bottom w:val="none" w:sz="0" w:space="0" w:color="auto"/>
                        <w:right w:val="none" w:sz="0" w:space="0" w:color="auto"/>
                      </w:divBdr>
                    </w:div>
                  </w:divsChild>
                </w:div>
                <w:div w:id="802310334">
                  <w:marLeft w:val="0"/>
                  <w:marRight w:val="0"/>
                  <w:marTop w:val="120"/>
                  <w:marBottom w:val="0"/>
                  <w:divBdr>
                    <w:top w:val="none" w:sz="0" w:space="0" w:color="auto"/>
                    <w:left w:val="none" w:sz="0" w:space="0" w:color="auto"/>
                    <w:bottom w:val="none" w:sz="0" w:space="0" w:color="auto"/>
                    <w:right w:val="none" w:sz="0" w:space="0" w:color="auto"/>
                  </w:divBdr>
                  <w:divsChild>
                    <w:div w:id="179514165">
                      <w:marLeft w:val="0"/>
                      <w:marRight w:val="0"/>
                      <w:marTop w:val="0"/>
                      <w:marBottom w:val="0"/>
                      <w:divBdr>
                        <w:top w:val="none" w:sz="0" w:space="0" w:color="auto"/>
                        <w:left w:val="none" w:sz="0" w:space="0" w:color="auto"/>
                        <w:bottom w:val="none" w:sz="0" w:space="0" w:color="auto"/>
                        <w:right w:val="none" w:sz="0" w:space="0" w:color="auto"/>
                      </w:divBdr>
                    </w:div>
                    <w:div w:id="508057137">
                      <w:marLeft w:val="0"/>
                      <w:marRight w:val="0"/>
                      <w:marTop w:val="0"/>
                      <w:marBottom w:val="0"/>
                      <w:divBdr>
                        <w:top w:val="none" w:sz="0" w:space="0" w:color="auto"/>
                        <w:left w:val="none" w:sz="0" w:space="0" w:color="auto"/>
                        <w:bottom w:val="none" w:sz="0" w:space="0" w:color="auto"/>
                        <w:right w:val="none" w:sz="0" w:space="0" w:color="auto"/>
                      </w:divBdr>
                    </w:div>
                    <w:div w:id="714701660">
                      <w:marLeft w:val="1200"/>
                      <w:marRight w:val="0"/>
                      <w:marTop w:val="0"/>
                      <w:marBottom w:val="0"/>
                      <w:divBdr>
                        <w:top w:val="none" w:sz="0" w:space="0" w:color="auto"/>
                        <w:left w:val="none" w:sz="0" w:space="0" w:color="auto"/>
                        <w:bottom w:val="none" w:sz="0" w:space="0" w:color="auto"/>
                        <w:right w:val="none" w:sz="0" w:space="0" w:color="auto"/>
                      </w:divBdr>
                    </w:div>
                  </w:divsChild>
                </w:div>
                <w:div w:id="2033068456">
                  <w:marLeft w:val="0"/>
                  <w:marRight w:val="0"/>
                  <w:marTop w:val="120"/>
                  <w:marBottom w:val="0"/>
                  <w:divBdr>
                    <w:top w:val="none" w:sz="0" w:space="0" w:color="auto"/>
                    <w:left w:val="none" w:sz="0" w:space="0" w:color="auto"/>
                    <w:bottom w:val="none" w:sz="0" w:space="0" w:color="auto"/>
                    <w:right w:val="none" w:sz="0" w:space="0" w:color="auto"/>
                  </w:divBdr>
                  <w:divsChild>
                    <w:div w:id="1179923732">
                      <w:marLeft w:val="0"/>
                      <w:marRight w:val="0"/>
                      <w:marTop w:val="0"/>
                      <w:marBottom w:val="0"/>
                      <w:divBdr>
                        <w:top w:val="none" w:sz="0" w:space="0" w:color="auto"/>
                        <w:left w:val="none" w:sz="0" w:space="0" w:color="auto"/>
                        <w:bottom w:val="none" w:sz="0" w:space="0" w:color="auto"/>
                        <w:right w:val="none" w:sz="0" w:space="0" w:color="auto"/>
                      </w:divBdr>
                    </w:div>
                    <w:div w:id="1391922316">
                      <w:marLeft w:val="0"/>
                      <w:marRight w:val="0"/>
                      <w:marTop w:val="0"/>
                      <w:marBottom w:val="0"/>
                      <w:divBdr>
                        <w:top w:val="none" w:sz="0" w:space="0" w:color="auto"/>
                        <w:left w:val="none" w:sz="0" w:space="0" w:color="auto"/>
                        <w:bottom w:val="none" w:sz="0" w:space="0" w:color="auto"/>
                        <w:right w:val="none" w:sz="0" w:space="0" w:color="auto"/>
                      </w:divBdr>
                    </w:div>
                    <w:div w:id="1786656698">
                      <w:marLeft w:val="1200"/>
                      <w:marRight w:val="0"/>
                      <w:marTop w:val="0"/>
                      <w:marBottom w:val="0"/>
                      <w:divBdr>
                        <w:top w:val="none" w:sz="0" w:space="0" w:color="auto"/>
                        <w:left w:val="none" w:sz="0" w:space="0" w:color="auto"/>
                        <w:bottom w:val="none" w:sz="0" w:space="0" w:color="auto"/>
                        <w:right w:val="none" w:sz="0" w:space="0" w:color="auto"/>
                      </w:divBdr>
                    </w:div>
                  </w:divsChild>
                </w:div>
                <w:div w:id="27344329">
                  <w:marLeft w:val="0"/>
                  <w:marRight w:val="0"/>
                  <w:marTop w:val="120"/>
                  <w:marBottom w:val="0"/>
                  <w:divBdr>
                    <w:top w:val="none" w:sz="0" w:space="0" w:color="auto"/>
                    <w:left w:val="none" w:sz="0" w:space="0" w:color="auto"/>
                    <w:bottom w:val="none" w:sz="0" w:space="0" w:color="auto"/>
                    <w:right w:val="none" w:sz="0" w:space="0" w:color="auto"/>
                  </w:divBdr>
                  <w:divsChild>
                    <w:div w:id="741104927">
                      <w:marLeft w:val="0"/>
                      <w:marRight w:val="0"/>
                      <w:marTop w:val="0"/>
                      <w:marBottom w:val="0"/>
                      <w:divBdr>
                        <w:top w:val="none" w:sz="0" w:space="0" w:color="auto"/>
                        <w:left w:val="none" w:sz="0" w:space="0" w:color="auto"/>
                        <w:bottom w:val="none" w:sz="0" w:space="0" w:color="auto"/>
                        <w:right w:val="none" w:sz="0" w:space="0" w:color="auto"/>
                      </w:divBdr>
                    </w:div>
                    <w:div w:id="443427966">
                      <w:marLeft w:val="0"/>
                      <w:marRight w:val="0"/>
                      <w:marTop w:val="0"/>
                      <w:marBottom w:val="0"/>
                      <w:divBdr>
                        <w:top w:val="none" w:sz="0" w:space="0" w:color="auto"/>
                        <w:left w:val="none" w:sz="0" w:space="0" w:color="auto"/>
                        <w:bottom w:val="none" w:sz="0" w:space="0" w:color="auto"/>
                        <w:right w:val="none" w:sz="0" w:space="0" w:color="auto"/>
                      </w:divBdr>
                    </w:div>
                    <w:div w:id="11610065">
                      <w:marLeft w:val="1200"/>
                      <w:marRight w:val="0"/>
                      <w:marTop w:val="0"/>
                      <w:marBottom w:val="0"/>
                      <w:divBdr>
                        <w:top w:val="none" w:sz="0" w:space="0" w:color="auto"/>
                        <w:left w:val="none" w:sz="0" w:space="0" w:color="auto"/>
                        <w:bottom w:val="none" w:sz="0" w:space="0" w:color="auto"/>
                        <w:right w:val="none" w:sz="0" w:space="0" w:color="auto"/>
                      </w:divBdr>
                    </w:div>
                  </w:divsChild>
                </w:div>
                <w:div w:id="505436325">
                  <w:marLeft w:val="0"/>
                  <w:marRight w:val="0"/>
                  <w:marTop w:val="120"/>
                  <w:marBottom w:val="0"/>
                  <w:divBdr>
                    <w:top w:val="none" w:sz="0" w:space="0" w:color="auto"/>
                    <w:left w:val="none" w:sz="0" w:space="0" w:color="auto"/>
                    <w:bottom w:val="none" w:sz="0" w:space="0" w:color="auto"/>
                    <w:right w:val="none" w:sz="0" w:space="0" w:color="auto"/>
                  </w:divBdr>
                  <w:divsChild>
                    <w:div w:id="1920288464">
                      <w:marLeft w:val="0"/>
                      <w:marRight w:val="0"/>
                      <w:marTop w:val="0"/>
                      <w:marBottom w:val="0"/>
                      <w:divBdr>
                        <w:top w:val="none" w:sz="0" w:space="0" w:color="auto"/>
                        <w:left w:val="none" w:sz="0" w:space="0" w:color="auto"/>
                        <w:bottom w:val="none" w:sz="0" w:space="0" w:color="auto"/>
                        <w:right w:val="none" w:sz="0" w:space="0" w:color="auto"/>
                      </w:divBdr>
                    </w:div>
                    <w:div w:id="1010526687">
                      <w:marLeft w:val="0"/>
                      <w:marRight w:val="0"/>
                      <w:marTop w:val="0"/>
                      <w:marBottom w:val="0"/>
                      <w:divBdr>
                        <w:top w:val="none" w:sz="0" w:space="0" w:color="auto"/>
                        <w:left w:val="none" w:sz="0" w:space="0" w:color="auto"/>
                        <w:bottom w:val="none" w:sz="0" w:space="0" w:color="auto"/>
                        <w:right w:val="none" w:sz="0" w:space="0" w:color="auto"/>
                      </w:divBdr>
                    </w:div>
                    <w:div w:id="703136769">
                      <w:marLeft w:val="1200"/>
                      <w:marRight w:val="0"/>
                      <w:marTop w:val="0"/>
                      <w:marBottom w:val="0"/>
                      <w:divBdr>
                        <w:top w:val="none" w:sz="0" w:space="0" w:color="auto"/>
                        <w:left w:val="none" w:sz="0" w:space="0" w:color="auto"/>
                        <w:bottom w:val="none" w:sz="0" w:space="0" w:color="auto"/>
                        <w:right w:val="none" w:sz="0" w:space="0" w:color="auto"/>
                      </w:divBdr>
                    </w:div>
                  </w:divsChild>
                </w:div>
                <w:div w:id="837766075">
                  <w:marLeft w:val="0"/>
                  <w:marRight w:val="0"/>
                  <w:marTop w:val="120"/>
                  <w:marBottom w:val="0"/>
                  <w:divBdr>
                    <w:top w:val="none" w:sz="0" w:space="0" w:color="auto"/>
                    <w:left w:val="none" w:sz="0" w:space="0" w:color="auto"/>
                    <w:bottom w:val="none" w:sz="0" w:space="0" w:color="auto"/>
                    <w:right w:val="none" w:sz="0" w:space="0" w:color="auto"/>
                  </w:divBdr>
                  <w:divsChild>
                    <w:div w:id="1264922858">
                      <w:marLeft w:val="0"/>
                      <w:marRight w:val="0"/>
                      <w:marTop w:val="0"/>
                      <w:marBottom w:val="0"/>
                      <w:divBdr>
                        <w:top w:val="none" w:sz="0" w:space="0" w:color="auto"/>
                        <w:left w:val="none" w:sz="0" w:space="0" w:color="auto"/>
                        <w:bottom w:val="none" w:sz="0" w:space="0" w:color="auto"/>
                        <w:right w:val="none" w:sz="0" w:space="0" w:color="auto"/>
                      </w:divBdr>
                    </w:div>
                    <w:div w:id="115301439">
                      <w:marLeft w:val="0"/>
                      <w:marRight w:val="0"/>
                      <w:marTop w:val="0"/>
                      <w:marBottom w:val="0"/>
                      <w:divBdr>
                        <w:top w:val="none" w:sz="0" w:space="0" w:color="auto"/>
                        <w:left w:val="none" w:sz="0" w:space="0" w:color="auto"/>
                        <w:bottom w:val="none" w:sz="0" w:space="0" w:color="auto"/>
                        <w:right w:val="none" w:sz="0" w:space="0" w:color="auto"/>
                      </w:divBdr>
                    </w:div>
                    <w:div w:id="253131749">
                      <w:marLeft w:val="1200"/>
                      <w:marRight w:val="0"/>
                      <w:marTop w:val="0"/>
                      <w:marBottom w:val="0"/>
                      <w:divBdr>
                        <w:top w:val="none" w:sz="0" w:space="0" w:color="auto"/>
                        <w:left w:val="none" w:sz="0" w:space="0" w:color="auto"/>
                        <w:bottom w:val="none" w:sz="0" w:space="0" w:color="auto"/>
                        <w:right w:val="none" w:sz="0" w:space="0" w:color="auto"/>
                      </w:divBdr>
                    </w:div>
                  </w:divsChild>
                </w:div>
                <w:div w:id="2135557821">
                  <w:marLeft w:val="0"/>
                  <w:marRight w:val="0"/>
                  <w:marTop w:val="120"/>
                  <w:marBottom w:val="0"/>
                  <w:divBdr>
                    <w:top w:val="none" w:sz="0" w:space="0" w:color="auto"/>
                    <w:left w:val="none" w:sz="0" w:space="0" w:color="auto"/>
                    <w:bottom w:val="none" w:sz="0" w:space="0" w:color="auto"/>
                    <w:right w:val="none" w:sz="0" w:space="0" w:color="auto"/>
                  </w:divBdr>
                  <w:divsChild>
                    <w:div w:id="1583296425">
                      <w:marLeft w:val="0"/>
                      <w:marRight w:val="0"/>
                      <w:marTop w:val="0"/>
                      <w:marBottom w:val="0"/>
                      <w:divBdr>
                        <w:top w:val="none" w:sz="0" w:space="0" w:color="auto"/>
                        <w:left w:val="none" w:sz="0" w:space="0" w:color="auto"/>
                        <w:bottom w:val="none" w:sz="0" w:space="0" w:color="auto"/>
                        <w:right w:val="none" w:sz="0" w:space="0" w:color="auto"/>
                      </w:divBdr>
                    </w:div>
                    <w:div w:id="2055813438">
                      <w:marLeft w:val="0"/>
                      <w:marRight w:val="0"/>
                      <w:marTop w:val="0"/>
                      <w:marBottom w:val="0"/>
                      <w:divBdr>
                        <w:top w:val="none" w:sz="0" w:space="0" w:color="auto"/>
                        <w:left w:val="none" w:sz="0" w:space="0" w:color="auto"/>
                        <w:bottom w:val="none" w:sz="0" w:space="0" w:color="auto"/>
                        <w:right w:val="none" w:sz="0" w:space="0" w:color="auto"/>
                      </w:divBdr>
                    </w:div>
                    <w:div w:id="571434024">
                      <w:marLeft w:val="1200"/>
                      <w:marRight w:val="0"/>
                      <w:marTop w:val="0"/>
                      <w:marBottom w:val="0"/>
                      <w:divBdr>
                        <w:top w:val="none" w:sz="0" w:space="0" w:color="auto"/>
                        <w:left w:val="none" w:sz="0" w:space="0" w:color="auto"/>
                        <w:bottom w:val="none" w:sz="0" w:space="0" w:color="auto"/>
                        <w:right w:val="none" w:sz="0" w:space="0" w:color="auto"/>
                      </w:divBdr>
                    </w:div>
                  </w:divsChild>
                </w:div>
                <w:div w:id="1139957500">
                  <w:marLeft w:val="0"/>
                  <w:marRight w:val="0"/>
                  <w:marTop w:val="120"/>
                  <w:marBottom w:val="0"/>
                  <w:divBdr>
                    <w:top w:val="none" w:sz="0" w:space="0" w:color="auto"/>
                    <w:left w:val="none" w:sz="0" w:space="0" w:color="auto"/>
                    <w:bottom w:val="none" w:sz="0" w:space="0" w:color="auto"/>
                    <w:right w:val="none" w:sz="0" w:space="0" w:color="auto"/>
                  </w:divBdr>
                  <w:divsChild>
                    <w:div w:id="2088073854">
                      <w:marLeft w:val="0"/>
                      <w:marRight w:val="0"/>
                      <w:marTop w:val="0"/>
                      <w:marBottom w:val="0"/>
                      <w:divBdr>
                        <w:top w:val="none" w:sz="0" w:space="0" w:color="auto"/>
                        <w:left w:val="none" w:sz="0" w:space="0" w:color="auto"/>
                        <w:bottom w:val="none" w:sz="0" w:space="0" w:color="auto"/>
                        <w:right w:val="none" w:sz="0" w:space="0" w:color="auto"/>
                      </w:divBdr>
                    </w:div>
                    <w:div w:id="1599024739">
                      <w:marLeft w:val="0"/>
                      <w:marRight w:val="0"/>
                      <w:marTop w:val="0"/>
                      <w:marBottom w:val="0"/>
                      <w:divBdr>
                        <w:top w:val="none" w:sz="0" w:space="0" w:color="auto"/>
                        <w:left w:val="none" w:sz="0" w:space="0" w:color="auto"/>
                        <w:bottom w:val="none" w:sz="0" w:space="0" w:color="auto"/>
                        <w:right w:val="none" w:sz="0" w:space="0" w:color="auto"/>
                      </w:divBdr>
                    </w:div>
                    <w:div w:id="8603892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87829">
      <w:bodyDiv w:val="1"/>
      <w:marLeft w:val="0"/>
      <w:marRight w:val="0"/>
      <w:marTop w:val="0"/>
      <w:marBottom w:val="0"/>
      <w:divBdr>
        <w:top w:val="none" w:sz="0" w:space="0" w:color="auto"/>
        <w:left w:val="none" w:sz="0" w:space="0" w:color="auto"/>
        <w:bottom w:val="none" w:sz="0" w:space="0" w:color="auto"/>
        <w:right w:val="none" w:sz="0" w:space="0" w:color="auto"/>
      </w:divBdr>
      <w:divsChild>
        <w:div w:id="1958484193">
          <w:marLeft w:val="0"/>
          <w:marRight w:val="0"/>
          <w:marTop w:val="0"/>
          <w:marBottom w:val="0"/>
          <w:divBdr>
            <w:top w:val="none" w:sz="0" w:space="0" w:color="auto"/>
            <w:left w:val="none" w:sz="0" w:space="0" w:color="auto"/>
            <w:bottom w:val="none" w:sz="0" w:space="0" w:color="auto"/>
            <w:right w:val="none" w:sz="0" w:space="0" w:color="auto"/>
          </w:divBdr>
          <w:divsChild>
            <w:div w:id="682560856">
              <w:marLeft w:val="0"/>
              <w:marRight w:val="0"/>
              <w:marTop w:val="0"/>
              <w:marBottom w:val="0"/>
              <w:divBdr>
                <w:top w:val="none" w:sz="0" w:space="0" w:color="auto"/>
                <w:left w:val="none" w:sz="0" w:space="0" w:color="auto"/>
                <w:bottom w:val="none" w:sz="0" w:space="0" w:color="auto"/>
                <w:right w:val="none" w:sz="0" w:space="0" w:color="auto"/>
              </w:divBdr>
              <w:divsChild>
                <w:div w:id="1651519368">
                  <w:marLeft w:val="0"/>
                  <w:marRight w:val="0"/>
                  <w:marTop w:val="0"/>
                  <w:marBottom w:val="0"/>
                  <w:divBdr>
                    <w:top w:val="none" w:sz="0" w:space="0" w:color="auto"/>
                    <w:left w:val="none" w:sz="0" w:space="0" w:color="auto"/>
                    <w:bottom w:val="none" w:sz="0" w:space="0" w:color="auto"/>
                    <w:right w:val="none" w:sz="0" w:space="0" w:color="auto"/>
                  </w:divBdr>
                  <w:divsChild>
                    <w:div w:id="1387535569">
                      <w:marLeft w:val="0"/>
                      <w:marRight w:val="0"/>
                      <w:marTop w:val="0"/>
                      <w:marBottom w:val="0"/>
                      <w:divBdr>
                        <w:top w:val="none" w:sz="0" w:space="0" w:color="auto"/>
                        <w:left w:val="none" w:sz="0" w:space="0" w:color="auto"/>
                        <w:bottom w:val="none" w:sz="0" w:space="0" w:color="auto"/>
                        <w:right w:val="none" w:sz="0" w:space="0" w:color="auto"/>
                      </w:divBdr>
                      <w:divsChild>
                        <w:div w:id="1794783028">
                          <w:marLeft w:val="0"/>
                          <w:marRight w:val="0"/>
                          <w:marTop w:val="0"/>
                          <w:marBottom w:val="0"/>
                          <w:divBdr>
                            <w:top w:val="none" w:sz="0" w:space="0" w:color="auto"/>
                            <w:left w:val="none" w:sz="0" w:space="0" w:color="auto"/>
                            <w:bottom w:val="none" w:sz="0" w:space="0" w:color="auto"/>
                            <w:right w:val="none" w:sz="0" w:space="0" w:color="auto"/>
                          </w:divBdr>
                          <w:divsChild>
                            <w:div w:id="1481731576">
                              <w:marLeft w:val="0"/>
                              <w:marRight w:val="0"/>
                              <w:marTop w:val="0"/>
                              <w:marBottom w:val="0"/>
                              <w:divBdr>
                                <w:top w:val="none" w:sz="0" w:space="0" w:color="auto"/>
                                <w:left w:val="none" w:sz="0" w:space="0" w:color="auto"/>
                                <w:bottom w:val="none" w:sz="0" w:space="0" w:color="auto"/>
                                <w:right w:val="none" w:sz="0" w:space="0" w:color="auto"/>
                              </w:divBdr>
                              <w:divsChild>
                                <w:div w:id="503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1094">
                      <w:marLeft w:val="0"/>
                      <w:marRight w:val="0"/>
                      <w:marTop w:val="0"/>
                      <w:marBottom w:val="0"/>
                      <w:divBdr>
                        <w:top w:val="none" w:sz="0" w:space="0" w:color="auto"/>
                        <w:left w:val="none" w:sz="0" w:space="0" w:color="auto"/>
                        <w:bottom w:val="none" w:sz="0" w:space="0" w:color="auto"/>
                        <w:right w:val="none" w:sz="0" w:space="0" w:color="auto"/>
                      </w:divBdr>
                      <w:divsChild>
                        <w:div w:id="205531181">
                          <w:marLeft w:val="0"/>
                          <w:marRight w:val="0"/>
                          <w:marTop w:val="0"/>
                          <w:marBottom w:val="0"/>
                          <w:divBdr>
                            <w:top w:val="none" w:sz="0" w:space="0" w:color="auto"/>
                            <w:left w:val="none" w:sz="0" w:space="0" w:color="auto"/>
                            <w:bottom w:val="none" w:sz="0" w:space="0" w:color="auto"/>
                            <w:right w:val="none" w:sz="0" w:space="0" w:color="auto"/>
                          </w:divBdr>
                          <w:divsChild>
                            <w:div w:id="1074009403">
                              <w:marLeft w:val="0"/>
                              <w:marRight w:val="0"/>
                              <w:marTop w:val="0"/>
                              <w:marBottom w:val="0"/>
                              <w:divBdr>
                                <w:top w:val="none" w:sz="0" w:space="0" w:color="auto"/>
                                <w:left w:val="none" w:sz="0" w:space="0" w:color="auto"/>
                                <w:bottom w:val="none" w:sz="0" w:space="0" w:color="auto"/>
                                <w:right w:val="none" w:sz="0" w:space="0" w:color="auto"/>
                              </w:divBdr>
                              <w:divsChild>
                                <w:div w:id="135536945">
                                  <w:marLeft w:val="0"/>
                                  <w:marRight w:val="0"/>
                                  <w:marTop w:val="0"/>
                                  <w:marBottom w:val="0"/>
                                  <w:divBdr>
                                    <w:top w:val="none" w:sz="0" w:space="0" w:color="auto"/>
                                    <w:left w:val="none" w:sz="0" w:space="0" w:color="auto"/>
                                    <w:bottom w:val="none" w:sz="0" w:space="0" w:color="auto"/>
                                    <w:right w:val="none" w:sz="0" w:space="0" w:color="auto"/>
                                  </w:divBdr>
                                </w:div>
                                <w:div w:id="19598682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3678880">
                  <w:marLeft w:val="0"/>
                  <w:marRight w:val="0"/>
                  <w:marTop w:val="0"/>
                  <w:marBottom w:val="0"/>
                  <w:divBdr>
                    <w:top w:val="none" w:sz="0" w:space="0" w:color="auto"/>
                    <w:left w:val="none" w:sz="0" w:space="0" w:color="auto"/>
                    <w:bottom w:val="none" w:sz="0" w:space="0" w:color="auto"/>
                    <w:right w:val="none" w:sz="0" w:space="0" w:color="auto"/>
                  </w:divBdr>
                  <w:divsChild>
                    <w:div w:id="171189536">
                      <w:marLeft w:val="0"/>
                      <w:marRight w:val="0"/>
                      <w:marTop w:val="0"/>
                      <w:marBottom w:val="0"/>
                      <w:divBdr>
                        <w:top w:val="none" w:sz="0" w:space="0" w:color="auto"/>
                        <w:left w:val="none" w:sz="0" w:space="0" w:color="auto"/>
                        <w:bottom w:val="none" w:sz="0" w:space="0" w:color="auto"/>
                        <w:right w:val="none" w:sz="0" w:space="0" w:color="auto"/>
                      </w:divBdr>
                      <w:divsChild>
                        <w:div w:id="11885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cc.com.tw/" TargetMode="External"/><Relationship Id="rId2" Type="http://schemas.openxmlformats.org/officeDocument/2006/relationships/hyperlink" Target="https://udn.com/news/reporter/MDY2Nzc=" TargetMode="External"/><Relationship Id="rId1" Type="http://schemas.openxmlformats.org/officeDocument/2006/relationships/hyperlink" Target="http://www.chinatimes.com/reporter/1647" TargetMode="External"/><Relationship Id="rId4" Type="http://schemas.openxmlformats.org/officeDocument/2006/relationships/hyperlink" Target="https://udn.com/news/reporter/NTA4M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F9B6-5F65-404E-9601-D31F7F30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29</Pages>
  <Words>2638</Words>
  <Characters>15042</Characters>
  <Application>Microsoft Office Word</Application>
  <DocSecurity>0</DocSecurity>
  <Lines>125</Lines>
  <Paragraphs>35</Paragraphs>
  <ScaleCrop>false</ScaleCrop>
  <Company>cy</Company>
  <LinksUpToDate>false</LinksUpToDate>
  <CharactersWithSpaces>17645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周慶安</cp:lastModifiedBy>
  <cp:revision>3</cp:revision>
  <cp:lastPrinted>2019-04-25T09:07:00Z</cp:lastPrinted>
  <dcterms:created xsi:type="dcterms:W3CDTF">2019-08-12T02:44:00Z</dcterms:created>
  <dcterms:modified xsi:type="dcterms:W3CDTF">2019-08-12T02:45:00Z</dcterms:modified>
</cp:coreProperties>
</file>