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64752" w:rsidRDefault="00D75644" w:rsidP="00F37D7B">
      <w:pPr>
        <w:pStyle w:val="af2"/>
      </w:pPr>
      <w:r w:rsidRPr="00764752">
        <w:rPr>
          <w:rFonts w:hint="eastAsia"/>
        </w:rPr>
        <w:t>調查報告</w:t>
      </w:r>
      <w:r w:rsidR="00833054">
        <w:rPr>
          <w:rFonts w:hint="eastAsia"/>
        </w:rPr>
        <w:t>(</w:t>
      </w:r>
      <w:r w:rsidR="00525F70">
        <w:rPr>
          <w:rFonts w:hint="eastAsia"/>
        </w:rPr>
        <w:t>公布</w:t>
      </w:r>
      <w:r w:rsidR="00833054">
        <w:rPr>
          <w:rFonts w:hint="eastAsia"/>
        </w:rPr>
        <w:t>版)</w:t>
      </w:r>
    </w:p>
    <w:p w:rsidR="00E25849" w:rsidRPr="00764752"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6475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420D4" w:rsidRPr="00764752">
        <w:rPr>
          <w:rFonts w:hAnsi="標楷體"/>
          <w:szCs w:val="32"/>
        </w:rPr>
        <w:t>據訴，宜蘭縣立羅東國民中學（下稱羅東國中）某體操教練於訓練體操</w:t>
      </w:r>
      <w:r w:rsidR="00152586" w:rsidRPr="00764752">
        <w:rPr>
          <w:rFonts w:hAnsi="標楷體"/>
          <w:szCs w:val="32"/>
        </w:rPr>
        <w:t>學生</w:t>
      </w:r>
      <w:r w:rsidR="002420D4" w:rsidRPr="00764752">
        <w:rPr>
          <w:rFonts w:hAnsi="標楷體"/>
          <w:szCs w:val="32"/>
        </w:rPr>
        <w:t>時，長期有對</w:t>
      </w:r>
      <w:r w:rsidR="00152586" w:rsidRPr="00764752">
        <w:rPr>
          <w:rFonts w:hAnsi="標楷體"/>
          <w:szCs w:val="32"/>
        </w:rPr>
        <w:t>學生</w:t>
      </w:r>
      <w:r w:rsidR="002420D4" w:rsidRPr="00764752">
        <w:rPr>
          <w:rFonts w:hAnsi="標楷體"/>
          <w:szCs w:val="32"/>
        </w:rPr>
        <w:t>辱罵、戳屁股與脫褲之疑似性騷擾行為，雖經該國中性別平等委員會（下稱性平會）調查，仍僅認該教練缺乏平等意識而建議其受8小時性別平等教育，涉有包庇之嫌；另宜蘭縣政府對羅東國中前述處理，竟毫無異議，疑有怠於行使監督職責而涉嚴重失職之嫌等情。究本案是否確實涉及性騷擾？又此是否僅為個案或為該體操館整體訓練風氣問題？羅東國中及所屬性平會是否有妥善調查此疑似性騷擾事件？調查過程及性平會組織組成為何？又宜蘭縣政府對上述事件，是否有為妥善管理督導及後續追蹤，均有調查瞭解之必要案。</w:t>
      </w:r>
    </w:p>
    <w:p w:rsidR="00E25849" w:rsidRPr="00764752"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64752">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9F457C" w:rsidRPr="00764752">
        <w:t xml:space="preserve"> </w:t>
      </w:r>
    </w:p>
    <w:p w:rsidR="004F6710" w:rsidRPr="00764752" w:rsidRDefault="000961F5" w:rsidP="00211A1B">
      <w:pPr>
        <w:pStyle w:val="10"/>
        <w:ind w:left="680" w:firstLine="680"/>
      </w:pPr>
      <w:bookmarkStart w:id="49" w:name="_Toc524902730"/>
      <w:r w:rsidRPr="00764752">
        <w:rPr>
          <w:rFonts w:hint="eastAsia"/>
        </w:rPr>
        <w:t>本院為釐清案情，</w:t>
      </w:r>
      <w:r w:rsidR="00643BA1" w:rsidRPr="00764752">
        <w:rPr>
          <w:rFonts w:hint="eastAsia"/>
        </w:rPr>
        <w:t>調閱宜蘭縣政府、宜蘭縣體育會體操委員會（下稱宜蘭縣體操會）等機關</w:t>
      </w:r>
      <w:r w:rsidR="00F55EE1" w:rsidRPr="00764752">
        <w:rPr>
          <w:rFonts w:hint="eastAsia"/>
        </w:rPr>
        <w:t>（構）</w:t>
      </w:r>
      <w:r w:rsidR="00643BA1" w:rsidRPr="00764752">
        <w:rPr>
          <w:rFonts w:hint="eastAsia"/>
        </w:rPr>
        <w:t>卷證資料，並於民國（下同）108年2月21日赴羅東國中體操館實地履勘，聽取宜蘭縣政府簡報並與</w:t>
      </w:r>
      <w:r w:rsidR="0093429A" w:rsidRPr="00764752">
        <w:rPr>
          <w:rFonts w:hint="eastAsia"/>
        </w:rPr>
        <w:t>該府、羅東國中、宜蘭縣體操會相關</w:t>
      </w:r>
      <w:r w:rsidR="00643BA1" w:rsidRPr="00764752">
        <w:rPr>
          <w:rFonts w:hint="eastAsia"/>
        </w:rPr>
        <w:t>人員進行座談，</w:t>
      </w:r>
      <w:r w:rsidR="0093429A" w:rsidRPr="00764752">
        <w:rPr>
          <w:rFonts w:hint="eastAsia"/>
        </w:rPr>
        <w:t>復於同年3月26日</w:t>
      </w:r>
      <w:r w:rsidR="00211A1B" w:rsidRPr="00764752">
        <w:rPr>
          <w:rFonts w:hint="eastAsia"/>
        </w:rPr>
        <w:t>請</w:t>
      </w:r>
      <w:r w:rsidR="0093429A" w:rsidRPr="00764752">
        <w:rPr>
          <w:rFonts w:hint="eastAsia"/>
        </w:rPr>
        <w:t>教育部體育署</w:t>
      </w:r>
      <w:r w:rsidR="00211A1B" w:rsidRPr="00764752">
        <w:rPr>
          <w:rFonts w:hint="eastAsia"/>
        </w:rPr>
        <w:t>副署長王</w:t>
      </w:r>
      <w:r w:rsidR="00833054">
        <w:rPr>
          <w:rFonts w:hAnsi="標楷體" w:hint="eastAsia"/>
          <w:b/>
        </w:rPr>
        <w:t>○○</w:t>
      </w:r>
      <w:r w:rsidR="0093429A" w:rsidRPr="00764752">
        <w:rPr>
          <w:rFonts w:hint="eastAsia"/>
        </w:rPr>
        <w:t>、</w:t>
      </w:r>
      <w:r w:rsidR="00211A1B" w:rsidRPr="00764752">
        <w:rPr>
          <w:rFonts w:hint="eastAsia"/>
        </w:rPr>
        <w:t>學生事務及特殊教育司</w:t>
      </w:r>
      <w:r w:rsidR="0093429A" w:rsidRPr="00764752">
        <w:rPr>
          <w:rFonts w:hint="eastAsia"/>
        </w:rPr>
        <w:t>（下稱學特司）</w:t>
      </w:r>
      <w:r w:rsidR="00211A1B" w:rsidRPr="00764752">
        <w:rPr>
          <w:rFonts w:hint="eastAsia"/>
        </w:rPr>
        <w:t>專門委員黃</w:t>
      </w:r>
      <w:r w:rsidR="00833054">
        <w:rPr>
          <w:rFonts w:hAnsi="標楷體" w:hint="eastAsia"/>
          <w:b/>
        </w:rPr>
        <w:t>○○</w:t>
      </w:r>
      <w:r w:rsidR="0093429A" w:rsidRPr="00764752">
        <w:rPr>
          <w:rFonts w:hint="eastAsia"/>
        </w:rPr>
        <w:t>、國民及學前教育署（下稱國教署）</w:t>
      </w:r>
      <w:r w:rsidR="00211A1B" w:rsidRPr="00764752">
        <w:rPr>
          <w:rFonts w:hint="eastAsia"/>
        </w:rPr>
        <w:t>組長林</w:t>
      </w:r>
      <w:r w:rsidR="00833054">
        <w:rPr>
          <w:rFonts w:hAnsi="標楷體" w:hint="eastAsia"/>
          <w:b/>
        </w:rPr>
        <w:t>○○</w:t>
      </w:r>
      <w:r w:rsidR="0093429A" w:rsidRPr="00764752">
        <w:rPr>
          <w:rFonts w:hint="eastAsia"/>
        </w:rPr>
        <w:t>、</w:t>
      </w:r>
      <w:r w:rsidR="00FC7293" w:rsidRPr="00764752">
        <w:rPr>
          <w:rFonts w:hint="eastAsia"/>
        </w:rPr>
        <w:t>宜蘭縣政府</w:t>
      </w:r>
      <w:r w:rsidR="00211A1B" w:rsidRPr="00764752">
        <w:rPr>
          <w:rFonts w:hint="eastAsia"/>
        </w:rPr>
        <w:t>教育處</w:t>
      </w:r>
      <w:r w:rsidR="00211A1B" w:rsidRPr="00764752">
        <w:rPr>
          <w:rFonts w:hint="eastAsia"/>
          <w:szCs w:val="32"/>
        </w:rPr>
        <w:t>處長王</w:t>
      </w:r>
      <w:r w:rsidR="00833054">
        <w:rPr>
          <w:rFonts w:hAnsi="標楷體" w:hint="eastAsia"/>
          <w:b/>
        </w:rPr>
        <w:t>○○</w:t>
      </w:r>
      <w:r w:rsidR="00211A1B" w:rsidRPr="00764752">
        <w:rPr>
          <w:rFonts w:hint="eastAsia"/>
          <w:szCs w:val="32"/>
        </w:rPr>
        <w:t>、</w:t>
      </w:r>
      <w:r w:rsidR="0093429A" w:rsidRPr="00764752">
        <w:rPr>
          <w:rFonts w:hint="eastAsia"/>
        </w:rPr>
        <w:t>羅東國中</w:t>
      </w:r>
      <w:r w:rsidR="00211A1B" w:rsidRPr="00764752">
        <w:rPr>
          <w:rFonts w:hint="eastAsia"/>
        </w:rPr>
        <w:t>校長沈</w:t>
      </w:r>
      <w:r w:rsidR="00833054">
        <w:rPr>
          <w:rFonts w:hAnsi="標楷體" w:hint="eastAsia"/>
          <w:b/>
        </w:rPr>
        <w:t>○○</w:t>
      </w:r>
      <w:r w:rsidR="00F55EE1" w:rsidRPr="00764752">
        <w:rPr>
          <w:rFonts w:hint="eastAsia"/>
        </w:rPr>
        <w:t>等</w:t>
      </w:r>
      <w:r w:rsidR="00211A1B" w:rsidRPr="00764752">
        <w:rPr>
          <w:rFonts w:hint="eastAsia"/>
        </w:rPr>
        <w:t>率</w:t>
      </w:r>
      <w:r w:rsidR="00211A1B" w:rsidRPr="00764752">
        <w:rPr>
          <w:rFonts w:hAnsi="標楷體" w:hint="eastAsia"/>
          <w:bCs/>
          <w:spacing w:val="20"/>
          <w:szCs w:val="32"/>
        </w:rPr>
        <w:t>業務相關人員到院接受詢問</w:t>
      </w:r>
      <w:r w:rsidR="00211A1B" w:rsidRPr="00764752">
        <w:rPr>
          <w:rFonts w:hAnsi="標楷體" w:hint="eastAsia"/>
        </w:rPr>
        <w:t>，並請宜蘭縣體操會派員協助本院了解案情，已調查</w:t>
      </w:r>
      <w:r w:rsidR="00211A1B" w:rsidRPr="00764752">
        <w:rPr>
          <w:rFonts w:hint="eastAsia"/>
        </w:rPr>
        <w:t>完畢，</w:t>
      </w:r>
      <w:r w:rsidR="0093429A" w:rsidRPr="00764752">
        <w:rPr>
          <w:rFonts w:hint="eastAsia"/>
        </w:rPr>
        <w:t>茲臚列調查意見如下：</w:t>
      </w:r>
      <w:r w:rsidR="00211A1B" w:rsidRPr="00764752">
        <w:t xml:space="preserve"> </w:t>
      </w:r>
    </w:p>
    <w:p w:rsidR="003A5927" w:rsidRPr="00764752" w:rsidRDefault="00650EBB" w:rsidP="007A778A">
      <w:pPr>
        <w:pStyle w:val="2"/>
      </w:pPr>
      <w:r w:rsidRPr="00764752">
        <w:rPr>
          <w:rFonts w:hint="eastAsia"/>
          <w:b/>
        </w:rPr>
        <w:t>羅東國中處理</w:t>
      </w:r>
      <w:r w:rsidR="00D069B1">
        <w:rPr>
          <w:rFonts w:hint="eastAsia"/>
          <w:b/>
        </w:rPr>
        <w:t>游教練</w:t>
      </w:r>
      <w:r w:rsidRPr="00764752">
        <w:rPr>
          <w:rFonts w:hint="eastAsia"/>
          <w:b/>
        </w:rPr>
        <w:t>106年涉及跨校</w:t>
      </w:r>
      <w:r w:rsidR="00B37C63" w:rsidRPr="00764752">
        <w:rPr>
          <w:rFonts w:hint="eastAsia"/>
          <w:b/>
        </w:rPr>
        <w:t>學生</w:t>
      </w:r>
      <w:r w:rsidRPr="00764752">
        <w:rPr>
          <w:rFonts w:hint="eastAsia"/>
          <w:b/>
        </w:rPr>
        <w:t>性騷擾案，</w:t>
      </w:r>
      <w:r w:rsidR="00771E28" w:rsidRPr="00764752">
        <w:rPr>
          <w:rFonts w:hint="eastAsia"/>
          <w:b/>
        </w:rPr>
        <w:lastRenderedPageBreak/>
        <w:t>該校初審小組</w:t>
      </w:r>
      <w:r w:rsidR="00441D69" w:rsidRPr="00764752">
        <w:rPr>
          <w:rFonts w:hint="eastAsia"/>
          <w:b/>
        </w:rPr>
        <w:t>混淆程序不受理及</w:t>
      </w:r>
      <w:r w:rsidR="00B37C63" w:rsidRPr="00764752">
        <w:rPr>
          <w:rFonts w:hint="eastAsia"/>
          <w:b/>
        </w:rPr>
        <w:t>學校性別平等委員會（下稱學校性平會）調查權責，由初審小組進行審定是否有不受理法定事由外，另先進行實體調查，再交由學校性平會決議，已違反性別平等教育法第29條規定。又羅東國中收到跨校性平會移轉並建議</w:t>
      </w:r>
      <w:r w:rsidR="00B37C63" w:rsidRPr="00764752">
        <w:rPr>
          <w:rFonts w:hAnsi="標楷體" w:hint="eastAsia"/>
          <w:b/>
        </w:rPr>
        <w:t>「書面告誡」</w:t>
      </w:r>
      <w:r w:rsidR="00D069B1">
        <w:rPr>
          <w:rFonts w:hAnsi="標楷體" w:hint="eastAsia"/>
          <w:b/>
        </w:rPr>
        <w:t>游教練</w:t>
      </w:r>
      <w:r w:rsidR="00B37C63" w:rsidRPr="00764752">
        <w:rPr>
          <w:rFonts w:hAnsi="標楷體" w:hint="eastAsia"/>
          <w:b/>
        </w:rPr>
        <w:t>公文，未</w:t>
      </w:r>
      <w:r w:rsidR="00931A40" w:rsidRPr="00764752">
        <w:rPr>
          <w:rFonts w:hAnsi="標楷體" w:hint="eastAsia"/>
          <w:b/>
        </w:rPr>
        <w:t>再</w:t>
      </w:r>
      <w:r w:rsidR="00B37C63" w:rsidRPr="00764752">
        <w:rPr>
          <w:rFonts w:hAnsi="標楷體" w:hint="eastAsia"/>
          <w:b/>
        </w:rPr>
        <w:t>提學校性平會審議，亦未依法納入跨校代表參與調查</w:t>
      </w:r>
      <w:r w:rsidR="00197B1D" w:rsidRPr="00764752">
        <w:rPr>
          <w:rFonts w:hAnsi="標楷體" w:hint="eastAsia"/>
          <w:b/>
        </w:rPr>
        <w:t>，其處理跨校學生性騷擾案之受理、調查程序及決議，</w:t>
      </w:r>
      <w:r w:rsidR="00782226" w:rsidRPr="00764752">
        <w:rPr>
          <w:rFonts w:hint="eastAsia"/>
          <w:b/>
        </w:rPr>
        <w:t>核有嚴重違失</w:t>
      </w:r>
    </w:p>
    <w:p w:rsidR="002D71F2" w:rsidRPr="00764752" w:rsidRDefault="002D71F2" w:rsidP="007A778A">
      <w:pPr>
        <w:pStyle w:val="3"/>
      </w:pPr>
      <w:r w:rsidRPr="00764752">
        <w:rPr>
          <w:rFonts w:hint="eastAsia"/>
        </w:rPr>
        <w:t>依</w:t>
      </w:r>
      <w:r w:rsidR="00032B46" w:rsidRPr="00764752">
        <w:rPr>
          <w:rFonts w:hAnsi="標楷體" w:hint="eastAsia"/>
        </w:rPr>
        <w:t>校園性侵害、性騷擾或性霸凌防治準則（下稱校園性騷擾防治準則）第10條第1項前段規定：</w:t>
      </w:r>
      <w:r w:rsidR="00032B46" w:rsidRPr="00764752">
        <w:rPr>
          <w:rFonts w:hint="eastAsia"/>
        </w:rPr>
        <w:t>「校園性侵害、性騷擾或性霸凌事件之被害人或其法定代理人（以下簡稱申請人）、檢舉人，得以書面向行為人於行為發生時所屬之學校（以下簡稱事件管轄學校）申請調查或檢舉。」又</w:t>
      </w:r>
      <w:r w:rsidR="005626B7" w:rsidRPr="00764752">
        <w:rPr>
          <w:rFonts w:hint="eastAsia"/>
        </w:rPr>
        <w:t>，</w:t>
      </w:r>
      <w:r w:rsidRPr="00764752">
        <w:rPr>
          <w:rFonts w:hint="eastAsia"/>
        </w:rPr>
        <w:t>性別平等教育法（下稱性平法）第29條規定：「第1項、學校或主管機關於接獲調查申請或檢舉時，應於20日內以書面通知申請人或檢舉人是否受理。第2項、學校或主管機關於接獲調查申請或檢舉時，有下列情形之一者，應不予受理：第1款、非屬本法所規定之事項者。第2款、申請人或檢舉人未具真實姓名。第3款、同一事件已處理完畢者。第3項、前項不受理之書面通知，應敘明理由。」</w:t>
      </w:r>
      <w:r w:rsidR="00032B46" w:rsidRPr="00764752">
        <w:rPr>
          <w:rFonts w:hint="eastAsia"/>
        </w:rPr>
        <w:t>及</w:t>
      </w:r>
      <w:r w:rsidRPr="00764752">
        <w:rPr>
          <w:rFonts w:hAnsi="標楷體" w:hint="eastAsia"/>
        </w:rPr>
        <w:t>校園性騷擾防治準則第18條</w:t>
      </w:r>
      <w:r w:rsidR="006A3A8E" w:rsidRPr="00764752">
        <w:rPr>
          <w:rFonts w:hAnsi="標楷體" w:hint="eastAsia"/>
        </w:rPr>
        <w:t>規定</w:t>
      </w:r>
      <w:r w:rsidRPr="00764752">
        <w:rPr>
          <w:rFonts w:hAnsi="標楷體" w:hint="eastAsia"/>
        </w:rPr>
        <w:t>：「</w:t>
      </w:r>
      <w:r w:rsidR="0002025A" w:rsidRPr="00764752">
        <w:rPr>
          <w:rFonts w:hAnsi="標楷體" w:hint="eastAsia"/>
        </w:rPr>
        <w:t>第2項、</w:t>
      </w:r>
      <w:r w:rsidR="0002025A" w:rsidRPr="00764752">
        <w:rPr>
          <w:rFonts w:hAnsi="標楷體" w:cs="新細明體" w:hint="eastAsia"/>
          <w:kern w:val="0"/>
          <w:szCs w:val="32"/>
        </w:rPr>
        <w:t>前項收件單位收件後，除有本法第29條第2項所定事由外，應於3日內將申請人或檢舉人所提事證資料交付</w:t>
      </w:r>
      <w:r w:rsidR="000A3468" w:rsidRPr="00764752">
        <w:rPr>
          <w:rFonts w:hint="eastAsia"/>
        </w:rPr>
        <w:t>性別平等委員會（下稱性平會）</w:t>
      </w:r>
      <w:r w:rsidR="0002025A" w:rsidRPr="00764752">
        <w:rPr>
          <w:rFonts w:hAnsi="標楷體" w:cs="新細明體" w:hint="eastAsia"/>
          <w:kern w:val="0"/>
          <w:szCs w:val="32"/>
        </w:rPr>
        <w:t>調查處理。第3項、</w:t>
      </w:r>
      <w:r w:rsidR="0002025A" w:rsidRPr="00764752">
        <w:rPr>
          <w:rFonts w:hint="eastAsia"/>
        </w:rPr>
        <w:t>前項本法第29條第2項所定事由，必要時得由性平會指派委員3人以上組成小組認定之。學校並得於防治規定中明定前述小組之工作權責範圍。</w:t>
      </w:r>
      <w:r w:rsidR="0002025A" w:rsidRPr="00764752">
        <w:rPr>
          <w:rFonts w:hAnsi="標楷體" w:hint="eastAsia"/>
        </w:rPr>
        <w:t>」</w:t>
      </w:r>
      <w:r w:rsidR="00861ADC" w:rsidRPr="00764752">
        <w:rPr>
          <w:rFonts w:hAnsi="標楷體" w:hint="eastAsia"/>
        </w:rPr>
        <w:t>即性平會決議是否</w:t>
      </w:r>
      <w:r w:rsidR="0002025A" w:rsidRPr="00764752">
        <w:rPr>
          <w:rFonts w:hAnsi="標楷體" w:hint="eastAsia"/>
        </w:rPr>
        <w:t>受理</w:t>
      </w:r>
      <w:r w:rsidR="001C661A" w:rsidRPr="00764752">
        <w:rPr>
          <w:rFonts w:hAnsi="標楷體" w:hint="eastAsia"/>
        </w:rPr>
        <w:t>前</w:t>
      </w:r>
      <w:r w:rsidR="00861ADC" w:rsidRPr="00764752">
        <w:rPr>
          <w:rFonts w:hAnsi="標楷體" w:hint="eastAsia"/>
        </w:rPr>
        <w:t>階段</w:t>
      </w:r>
      <w:r w:rsidR="00780C3F" w:rsidRPr="00764752">
        <w:rPr>
          <w:rFonts w:hAnsi="標楷體" w:hint="eastAsia"/>
        </w:rPr>
        <w:t>之</w:t>
      </w:r>
      <w:r w:rsidR="0002025A" w:rsidRPr="00764752">
        <w:rPr>
          <w:rFonts w:hAnsi="標楷體" w:hint="eastAsia"/>
        </w:rPr>
        <w:t>初審小組，僅</w:t>
      </w:r>
      <w:r w:rsidR="00B94C73" w:rsidRPr="00764752">
        <w:rPr>
          <w:rFonts w:hAnsi="標楷體" w:hint="eastAsia"/>
        </w:rPr>
        <w:t>授權</w:t>
      </w:r>
      <w:r w:rsidR="0002025A" w:rsidRPr="00764752">
        <w:rPr>
          <w:rFonts w:hAnsi="標楷體" w:hint="eastAsia"/>
        </w:rPr>
        <w:t>就</w:t>
      </w:r>
      <w:r w:rsidR="0070534B" w:rsidRPr="00764752">
        <w:rPr>
          <w:rFonts w:hAnsi="標楷體" w:hint="eastAsia"/>
        </w:rPr>
        <w:t>經提出申請或檢舉調查之疑似</w:t>
      </w:r>
      <w:r w:rsidR="00B94C73" w:rsidRPr="00764752">
        <w:rPr>
          <w:rFonts w:hAnsi="標楷體" w:hint="eastAsia"/>
        </w:rPr>
        <w:lastRenderedPageBreak/>
        <w:t>性騷擾</w:t>
      </w:r>
      <w:r w:rsidR="0002025A" w:rsidRPr="00764752">
        <w:rPr>
          <w:rFonts w:hAnsi="標楷體" w:hint="eastAsia"/>
        </w:rPr>
        <w:t>事件有無</w:t>
      </w:r>
      <w:r w:rsidR="00780C3F" w:rsidRPr="00764752">
        <w:rPr>
          <w:rFonts w:hAnsi="標楷體" w:hint="eastAsia"/>
        </w:rPr>
        <w:t>符合</w:t>
      </w:r>
      <w:r w:rsidR="0002025A" w:rsidRPr="00764752">
        <w:rPr>
          <w:rFonts w:hAnsi="標楷體" w:hint="eastAsia"/>
        </w:rPr>
        <w:t>性平法第29</w:t>
      </w:r>
      <w:r w:rsidR="009511A3">
        <w:rPr>
          <w:rFonts w:hAnsi="標楷體" w:hint="eastAsia"/>
        </w:rPr>
        <w:t>條</w:t>
      </w:r>
      <w:bookmarkStart w:id="50" w:name="_GoBack"/>
      <w:bookmarkEnd w:id="50"/>
      <w:r w:rsidR="0002025A" w:rsidRPr="00764752">
        <w:rPr>
          <w:rFonts w:hAnsi="標楷體" w:hint="eastAsia"/>
        </w:rPr>
        <w:t>第2項所定3款不予受理之情形，於此階段，僅為</w:t>
      </w:r>
      <w:r w:rsidR="00520D97" w:rsidRPr="00764752">
        <w:rPr>
          <w:rFonts w:hAnsi="標楷體" w:hint="eastAsia"/>
        </w:rPr>
        <w:t>收件</w:t>
      </w:r>
      <w:r w:rsidR="0002025A" w:rsidRPr="00764752">
        <w:rPr>
          <w:rFonts w:hAnsi="標楷體" w:hint="eastAsia"/>
        </w:rPr>
        <w:t>之程序審查，其工作權責範圍並未授權進行</w:t>
      </w:r>
      <w:r w:rsidR="0070534B" w:rsidRPr="00764752">
        <w:rPr>
          <w:rFonts w:hAnsi="標楷體" w:hint="eastAsia"/>
        </w:rPr>
        <w:t>性騷擾事實有無之</w:t>
      </w:r>
      <w:r w:rsidR="0002025A" w:rsidRPr="00764752">
        <w:rPr>
          <w:rFonts w:hAnsi="標楷體" w:hint="eastAsia"/>
        </w:rPr>
        <w:t>實質審查。</w:t>
      </w:r>
      <w:r w:rsidR="007A1099" w:rsidRPr="00764752">
        <w:rPr>
          <w:rFonts w:hAnsi="標楷體" w:hint="eastAsia"/>
        </w:rPr>
        <w:t>之</w:t>
      </w:r>
      <w:r w:rsidR="0002025A" w:rsidRPr="00764752">
        <w:rPr>
          <w:rFonts w:hAnsi="標楷體" w:hint="eastAsia"/>
        </w:rPr>
        <w:t>後再依性平法</w:t>
      </w:r>
      <w:r w:rsidR="00780C3F" w:rsidRPr="00764752">
        <w:rPr>
          <w:rFonts w:hAnsi="標楷體" w:hint="eastAsia"/>
        </w:rPr>
        <w:t>第30條</w:t>
      </w:r>
      <w:r w:rsidR="0002025A" w:rsidRPr="00764752">
        <w:rPr>
          <w:rFonts w:hAnsi="標楷體" w:hint="eastAsia"/>
        </w:rPr>
        <w:t>第1項規定</w:t>
      </w:r>
      <w:r w:rsidR="00B94C73" w:rsidRPr="00764752">
        <w:rPr>
          <w:rFonts w:hAnsi="標楷體" w:hint="eastAsia"/>
        </w:rPr>
        <w:t>，</w:t>
      </w:r>
      <w:r w:rsidR="005626B7" w:rsidRPr="00764752">
        <w:rPr>
          <w:rFonts w:hAnsi="標楷體" w:hint="eastAsia"/>
        </w:rPr>
        <w:t>3</w:t>
      </w:r>
      <w:r w:rsidR="007A1099" w:rsidRPr="00764752">
        <w:rPr>
          <w:rFonts w:hAnsi="標楷體" w:hint="eastAsia"/>
        </w:rPr>
        <w:t>日內交由所設之性平會調查處理。</w:t>
      </w:r>
      <w:r w:rsidR="008A5F5F" w:rsidRPr="00764752">
        <w:rPr>
          <w:rFonts w:hAnsi="標楷體" w:hint="eastAsia"/>
        </w:rPr>
        <w:t>又依性平法第35條第1項規定：「學校及主管機關對於與本法事件有關之事實認定，應依據其所設性平會之調查報告。」是以，</w:t>
      </w:r>
      <w:r w:rsidR="00D917F4" w:rsidRPr="00764752">
        <w:rPr>
          <w:rFonts w:hAnsi="標楷體" w:hint="eastAsia"/>
        </w:rPr>
        <w:t>學校</w:t>
      </w:r>
      <w:r w:rsidR="008A5F5F" w:rsidRPr="00764752">
        <w:rPr>
          <w:rFonts w:hAnsi="標楷體" w:hint="eastAsia"/>
        </w:rPr>
        <w:t>性平會</w:t>
      </w:r>
      <w:r w:rsidR="0035483A" w:rsidRPr="00764752">
        <w:rPr>
          <w:rFonts w:hAnsi="標楷體" w:hint="eastAsia"/>
        </w:rPr>
        <w:t>或其</w:t>
      </w:r>
      <w:r w:rsidR="00D917F4" w:rsidRPr="00764752">
        <w:rPr>
          <w:rFonts w:hAnsi="標楷體" w:hint="eastAsia"/>
        </w:rPr>
        <w:t>成立之調查小組，</w:t>
      </w:r>
      <w:r w:rsidR="0035483A" w:rsidRPr="00764752">
        <w:rPr>
          <w:rFonts w:hAnsi="標楷體" w:hint="eastAsia"/>
        </w:rPr>
        <w:t>被</w:t>
      </w:r>
      <w:r w:rsidR="00D917F4" w:rsidRPr="00764752">
        <w:rPr>
          <w:rFonts w:hAnsi="標楷體" w:hint="eastAsia"/>
        </w:rPr>
        <w:t>授權</w:t>
      </w:r>
      <w:r w:rsidR="0035483A" w:rsidRPr="00764752">
        <w:rPr>
          <w:rFonts w:hAnsi="標楷體" w:hint="eastAsia"/>
        </w:rPr>
        <w:t>能以</w:t>
      </w:r>
      <w:r w:rsidR="00D917F4" w:rsidRPr="00764752">
        <w:rPr>
          <w:rFonts w:hAnsi="標楷體" w:hint="eastAsia"/>
        </w:rPr>
        <w:t>訪談</w:t>
      </w:r>
      <w:r w:rsidR="007D0EE1" w:rsidRPr="00764752">
        <w:rPr>
          <w:rFonts w:hAnsi="標楷體" w:hint="eastAsia"/>
        </w:rPr>
        <w:t>（詢問）</w:t>
      </w:r>
      <w:r w:rsidR="00D917F4" w:rsidRPr="00764752">
        <w:rPr>
          <w:rFonts w:hAnsi="標楷體" w:hint="eastAsia"/>
        </w:rPr>
        <w:t>雙方當事人</w:t>
      </w:r>
      <w:r w:rsidR="0070534B" w:rsidRPr="00764752">
        <w:rPr>
          <w:rFonts w:hAnsi="標楷體" w:hint="eastAsia"/>
        </w:rPr>
        <w:t>之</w:t>
      </w:r>
      <w:r w:rsidR="007D0EE1" w:rsidRPr="00764752">
        <w:rPr>
          <w:rFonts w:hAnsi="標楷體" w:hint="eastAsia"/>
        </w:rPr>
        <w:t>方式</w:t>
      </w:r>
      <w:r w:rsidR="0070534B" w:rsidRPr="00764752">
        <w:rPr>
          <w:rFonts w:hAnsi="標楷體" w:hint="eastAsia"/>
        </w:rPr>
        <w:t>進行調查</w:t>
      </w:r>
      <w:r w:rsidR="007D0EE1" w:rsidRPr="00764752">
        <w:rPr>
          <w:rFonts w:hAnsi="標楷體" w:hint="eastAsia"/>
        </w:rPr>
        <w:t>後</w:t>
      </w:r>
      <w:r w:rsidR="00D917F4" w:rsidRPr="00764752">
        <w:rPr>
          <w:rFonts w:hAnsi="標楷體" w:hint="eastAsia"/>
        </w:rPr>
        <w:t>，</w:t>
      </w:r>
      <w:r w:rsidR="009F483B" w:rsidRPr="00764752">
        <w:rPr>
          <w:rFonts w:hAnsi="標楷體" w:hint="eastAsia"/>
        </w:rPr>
        <w:t>依</w:t>
      </w:r>
      <w:r w:rsidR="00D917F4" w:rsidRPr="00764752">
        <w:rPr>
          <w:rFonts w:hAnsi="標楷體" w:hint="eastAsia"/>
        </w:rPr>
        <w:t>調查之結果</w:t>
      </w:r>
      <w:r w:rsidR="009F483B" w:rsidRPr="00764752">
        <w:rPr>
          <w:rFonts w:hAnsi="標楷體" w:hint="eastAsia"/>
        </w:rPr>
        <w:t>來</w:t>
      </w:r>
      <w:r w:rsidR="00D917F4" w:rsidRPr="00764752">
        <w:rPr>
          <w:rFonts w:hAnsi="標楷體" w:hint="eastAsia"/>
        </w:rPr>
        <w:t>認定事實，</w:t>
      </w:r>
      <w:r w:rsidR="009F483B" w:rsidRPr="00764752">
        <w:rPr>
          <w:rFonts w:hAnsi="標楷體" w:hint="eastAsia"/>
        </w:rPr>
        <w:t>並</w:t>
      </w:r>
      <w:r w:rsidR="00EA2A2A" w:rsidRPr="00764752">
        <w:rPr>
          <w:rFonts w:hAnsi="標楷體" w:hint="eastAsia"/>
        </w:rPr>
        <w:t>撰寫</w:t>
      </w:r>
      <w:r w:rsidR="00D917F4" w:rsidRPr="00764752">
        <w:rPr>
          <w:rFonts w:hAnsi="標楷體" w:hint="eastAsia"/>
        </w:rPr>
        <w:t>調查報告，送交性平會決定性騷擾案是否</w:t>
      </w:r>
      <w:r w:rsidR="0070534B" w:rsidRPr="00764752">
        <w:rPr>
          <w:rFonts w:hAnsi="標楷體" w:hint="eastAsia"/>
        </w:rPr>
        <w:t>屬實</w:t>
      </w:r>
      <w:r w:rsidR="00E40857" w:rsidRPr="00764752">
        <w:rPr>
          <w:rFonts w:hAnsi="標楷體" w:hint="eastAsia"/>
        </w:rPr>
        <w:t>，而非初審小組，</w:t>
      </w:r>
      <w:r w:rsidR="002E58AD" w:rsidRPr="00764752">
        <w:rPr>
          <w:rFonts w:hAnsi="標楷體" w:hint="eastAsia"/>
        </w:rPr>
        <w:t>合先敘明。</w:t>
      </w:r>
    </w:p>
    <w:p w:rsidR="00666124" w:rsidRPr="00764752" w:rsidRDefault="002D71F2" w:rsidP="007A778A">
      <w:pPr>
        <w:pStyle w:val="3"/>
      </w:pPr>
      <w:r w:rsidRPr="00764752">
        <w:rPr>
          <w:rFonts w:hint="eastAsia"/>
        </w:rPr>
        <w:t>次</w:t>
      </w:r>
      <w:r w:rsidR="000B291C" w:rsidRPr="00764752">
        <w:rPr>
          <w:rFonts w:hint="eastAsia"/>
        </w:rPr>
        <w:t>依</w:t>
      </w:r>
      <w:r w:rsidR="00995C80" w:rsidRPr="00764752">
        <w:rPr>
          <w:rFonts w:hint="eastAsia"/>
        </w:rPr>
        <w:t>性平法</w:t>
      </w:r>
      <w:r w:rsidR="000B291C" w:rsidRPr="00764752">
        <w:rPr>
          <w:rFonts w:hint="eastAsia"/>
        </w:rPr>
        <w:t>第21條第3項規定：</w:t>
      </w:r>
      <w:r w:rsidR="00666124" w:rsidRPr="00764752">
        <w:rPr>
          <w:rFonts w:hAnsi="標楷體" w:hint="eastAsia"/>
        </w:rPr>
        <w:t>「</w:t>
      </w:r>
      <w:r w:rsidR="004A4ABF" w:rsidRPr="00764752">
        <w:rPr>
          <w:rFonts w:hint="eastAsia"/>
        </w:rPr>
        <w:t>學校或主管機關處理校園性侵害、性騷擾或性霸凌事</w:t>
      </w:r>
      <w:r w:rsidR="008A6800" w:rsidRPr="00764752">
        <w:rPr>
          <w:rFonts w:hint="eastAsia"/>
        </w:rPr>
        <w:t>件</w:t>
      </w:r>
      <w:r w:rsidR="006A494A" w:rsidRPr="00764752">
        <w:rPr>
          <w:rFonts w:hint="eastAsia"/>
        </w:rPr>
        <w:t>，應將該事件交由所設之</w:t>
      </w:r>
      <w:r w:rsidR="00D706B8" w:rsidRPr="00764752">
        <w:rPr>
          <w:rFonts w:hint="eastAsia"/>
        </w:rPr>
        <w:t>性平會</w:t>
      </w:r>
      <w:r w:rsidR="006A494A" w:rsidRPr="00764752">
        <w:rPr>
          <w:rFonts w:hint="eastAsia"/>
        </w:rPr>
        <w:t>調查處理</w:t>
      </w:r>
      <w:r w:rsidR="000B291C" w:rsidRPr="00764752">
        <w:rPr>
          <w:rFonts w:hint="eastAsia"/>
        </w:rPr>
        <w:t>。</w:t>
      </w:r>
      <w:r w:rsidR="00666124" w:rsidRPr="00764752">
        <w:rPr>
          <w:rFonts w:hAnsi="標楷體" w:hint="eastAsia"/>
        </w:rPr>
        <w:t>」</w:t>
      </w:r>
      <w:r w:rsidR="000B291C" w:rsidRPr="00764752">
        <w:rPr>
          <w:rFonts w:hAnsi="標楷體" w:hint="eastAsia"/>
        </w:rPr>
        <w:t>同法第30條第2項、第3項規定：</w:t>
      </w:r>
      <w:r w:rsidR="00666124" w:rsidRPr="00764752">
        <w:rPr>
          <w:rFonts w:hAnsi="標楷體" w:hint="eastAsia"/>
        </w:rPr>
        <w:t>「</w:t>
      </w:r>
      <w:r w:rsidR="006A494A" w:rsidRPr="00764752">
        <w:rPr>
          <w:rFonts w:hint="eastAsia"/>
        </w:rPr>
        <w:t>學校或主管機關之性平會處理前項事件時，得成立調查小組調查之</w:t>
      </w:r>
      <w:r w:rsidR="000B291C" w:rsidRPr="00764752">
        <w:rPr>
          <w:rFonts w:hint="eastAsia"/>
        </w:rPr>
        <w:t>（第2項）</w:t>
      </w:r>
      <w:r w:rsidR="006A494A" w:rsidRPr="00764752">
        <w:rPr>
          <w:rFonts w:hint="eastAsia"/>
        </w:rPr>
        <w:t>。前項小組成員應具性別平等意識，女性人數比例，應占成員總數二分之一以上，必要時，部分小組成員得外聘。處理校園性侵害、性騷擾或性霸凌事件所成立之調查小組，其成員中具性侵害、性騷擾或性霸凌事件調查專業素養之專家學者之人數比例於學校應占成員總數三分之一以上，於主管機關應占成員總數二分之一以上</w:t>
      </w:r>
      <w:r w:rsidR="00666124" w:rsidRPr="00764752">
        <w:rPr>
          <w:rFonts w:hint="eastAsia"/>
        </w:rPr>
        <w:t>：雙方當事人分屬不同學校時，並應有申請人學校代表</w:t>
      </w:r>
      <w:r w:rsidR="000B291C" w:rsidRPr="00764752">
        <w:rPr>
          <w:rFonts w:hint="eastAsia"/>
        </w:rPr>
        <w:t>（第3項）</w:t>
      </w:r>
      <w:r w:rsidR="005A44D6" w:rsidRPr="00764752">
        <w:rPr>
          <w:rFonts w:hint="eastAsia"/>
        </w:rPr>
        <w:t>。</w:t>
      </w:r>
      <w:r w:rsidR="00666124" w:rsidRPr="00764752">
        <w:rPr>
          <w:rFonts w:hAnsi="標楷體" w:hint="eastAsia"/>
        </w:rPr>
        <w:t>」</w:t>
      </w:r>
      <w:r w:rsidR="001950BB" w:rsidRPr="00764752">
        <w:rPr>
          <w:rFonts w:hint="eastAsia"/>
        </w:rPr>
        <w:t>係考量該等事件通常涉及性別意識及相關專業，故調查者應具有性別平等意識，相關成員也應具有專業背景，且為利後續對被害人提供諮商輔導與協助，應有申請人</w:t>
      </w:r>
      <w:r w:rsidR="001950BB" w:rsidRPr="00764752">
        <w:rPr>
          <w:rFonts w:hint="eastAsia"/>
        </w:rPr>
        <w:lastRenderedPageBreak/>
        <w:t>代表之學校協助調查</w:t>
      </w:r>
      <w:r w:rsidR="001950BB" w:rsidRPr="00764752">
        <w:rPr>
          <w:rStyle w:val="afe"/>
        </w:rPr>
        <w:footnoteReference w:id="1"/>
      </w:r>
      <w:r w:rsidR="001950BB" w:rsidRPr="00764752">
        <w:rPr>
          <w:rFonts w:hint="eastAsia"/>
        </w:rPr>
        <w:t>。</w:t>
      </w:r>
      <w:r w:rsidR="005D3777" w:rsidRPr="00764752">
        <w:rPr>
          <w:rFonts w:hint="eastAsia"/>
        </w:rPr>
        <w:t>又，教育部為強化跨校案件</w:t>
      </w:r>
      <w:r w:rsidR="000D2C7D" w:rsidRPr="00764752">
        <w:rPr>
          <w:rFonts w:hint="eastAsia"/>
        </w:rPr>
        <w:t>之調查品質</w:t>
      </w:r>
      <w:r w:rsidR="005D3777" w:rsidRPr="00764752">
        <w:rPr>
          <w:rFonts w:hAnsi="標楷體" w:hint="eastAsia"/>
        </w:rPr>
        <w:t>，101年10月31日以台訓（三）字第1010204252號函</w:t>
      </w:r>
      <w:r w:rsidR="00D732E2" w:rsidRPr="00764752">
        <w:rPr>
          <w:rFonts w:hAnsi="標楷體" w:hint="eastAsia"/>
        </w:rPr>
        <w:t>釋</w:t>
      </w:r>
      <w:r w:rsidR="000D2C7D" w:rsidRPr="00764752">
        <w:rPr>
          <w:rFonts w:hAnsi="標楷體" w:hint="eastAsia"/>
        </w:rPr>
        <w:t>：「處理跨校案件時，</w:t>
      </w:r>
      <w:r w:rsidR="005D3777" w:rsidRPr="00764752">
        <w:rPr>
          <w:rFonts w:hAnsi="標楷體" w:hint="eastAsia"/>
        </w:rPr>
        <w:t>請</w:t>
      </w:r>
      <w:r w:rsidR="000D2C7D" w:rsidRPr="00764752">
        <w:rPr>
          <w:rFonts w:hAnsi="標楷體" w:hint="eastAsia"/>
        </w:rPr>
        <w:t>學</w:t>
      </w:r>
      <w:r w:rsidR="005D3777" w:rsidRPr="00764752">
        <w:rPr>
          <w:rFonts w:hAnsi="標楷體" w:hint="eastAsia"/>
        </w:rPr>
        <w:t>校應注意事件之管轄權</w:t>
      </w:r>
      <w:r w:rsidR="004359AA" w:rsidRPr="00764752">
        <w:rPr>
          <w:rFonts w:hAnsi="標楷體" w:hint="eastAsia"/>
        </w:rPr>
        <w:t>（</w:t>
      </w:r>
      <w:r w:rsidR="005D3777" w:rsidRPr="00764752">
        <w:rPr>
          <w:rFonts w:hAnsi="標楷體" w:hint="eastAsia"/>
        </w:rPr>
        <w:t>事件經申請調查或檢舉後，請依</w:t>
      </w:r>
      <w:r w:rsidR="00BB413B" w:rsidRPr="00764752">
        <w:rPr>
          <w:rFonts w:hAnsi="標楷體" w:hint="eastAsia"/>
        </w:rPr>
        <w:t>校園性騷擾</w:t>
      </w:r>
      <w:r w:rsidR="00995C80" w:rsidRPr="00764752">
        <w:rPr>
          <w:rFonts w:hAnsi="標楷體" w:hint="eastAsia"/>
        </w:rPr>
        <w:t>防治準則</w:t>
      </w:r>
      <w:r w:rsidR="005D3777" w:rsidRPr="00764752">
        <w:rPr>
          <w:rFonts w:hAnsi="標楷體" w:hint="eastAsia"/>
        </w:rPr>
        <w:t>第10條至第14條釐清管轄權</w:t>
      </w:r>
      <w:r w:rsidR="004359AA" w:rsidRPr="00764752">
        <w:rPr>
          <w:rFonts w:hAnsi="標楷體" w:hint="eastAsia"/>
        </w:rPr>
        <w:t>）</w:t>
      </w:r>
      <w:r w:rsidR="005D3777" w:rsidRPr="00764752">
        <w:rPr>
          <w:rFonts w:hAnsi="標楷體" w:hint="eastAsia"/>
        </w:rPr>
        <w:t>，並於調查時，通知被害人學校派代表參與調查。</w:t>
      </w:r>
      <w:r w:rsidR="000D2C7D" w:rsidRPr="00764752">
        <w:rPr>
          <w:rFonts w:hAnsi="標楷體" w:hint="eastAsia"/>
        </w:rPr>
        <w:t>」</w:t>
      </w:r>
      <w:r w:rsidR="00995C80" w:rsidRPr="00764752">
        <w:rPr>
          <w:rFonts w:hAnsi="標楷體" w:hint="eastAsia"/>
        </w:rPr>
        <w:t>是以</w:t>
      </w:r>
      <w:r w:rsidR="005D3777" w:rsidRPr="00764752">
        <w:rPr>
          <w:rFonts w:hAnsi="標楷體" w:hint="eastAsia"/>
        </w:rPr>
        <w:t>，教育部為避免校內成員與行為人之同事</w:t>
      </w:r>
      <w:r w:rsidRPr="00764752">
        <w:rPr>
          <w:rFonts w:hAnsi="標楷體" w:hint="eastAsia"/>
        </w:rPr>
        <w:t>關</w:t>
      </w:r>
      <w:r w:rsidR="005D3777" w:rsidRPr="00764752">
        <w:rPr>
          <w:rFonts w:hAnsi="標楷體" w:hint="eastAsia"/>
        </w:rPr>
        <w:t>係，影響調查之公正性，</w:t>
      </w:r>
      <w:r w:rsidR="006A3A8E" w:rsidRPr="00764752">
        <w:rPr>
          <w:rFonts w:hAnsi="標楷體" w:hint="eastAsia"/>
        </w:rPr>
        <w:t>在釐清事件管轄學校後，</w:t>
      </w:r>
      <w:r w:rsidR="005D3777" w:rsidRPr="00764752">
        <w:rPr>
          <w:rFonts w:hAnsi="標楷體" w:hint="eastAsia"/>
        </w:rPr>
        <w:t>跨校事件</w:t>
      </w:r>
      <w:r w:rsidRPr="00764752">
        <w:rPr>
          <w:rFonts w:hAnsi="標楷體" w:hint="eastAsia"/>
        </w:rPr>
        <w:t>之</w:t>
      </w:r>
      <w:r w:rsidR="005D3777" w:rsidRPr="00764752">
        <w:rPr>
          <w:rFonts w:hAnsi="標楷體" w:hint="eastAsia"/>
        </w:rPr>
        <w:t>調查</w:t>
      </w:r>
      <w:r w:rsidRPr="00764752">
        <w:rPr>
          <w:rFonts w:hAnsi="標楷體" w:hint="eastAsia"/>
        </w:rPr>
        <w:t>小組中，應納入雙方當事人</w:t>
      </w:r>
      <w:r w:rsidR="003856CD" w:rsidRPr="00764752">
        <w:rPr>
          <w:rFonts w:hAnsi="標楷體" w:hint="eastAsia"/>
        </w:rPr>
        <w:t>之</w:t>
      </w:r>
      <w:r w:rsidRPr="00764752">
        <w:rPr>
          <w:rFonts w:hAnsi="標楷體" w:hint="eastAsia"/>
        </w:rPr>
        <w:t>學校代表參與</w:t>
      </w:r>
      <w:r w:rsidR="005D3777" w:rsidRPr="00764752">
        <w:rPr>
          <w:rFonts w:hAnsi="標楷體" w:hint="eastAsia"/>
        </w:rPr>
        <w:t>，</w:t>
      </w:r>
      <w:r w:rsidR="00995C80" w:rsidRPr="00764752">
        <w:rPr>
          <w:rFonts w:hAnsi="標楷體" w:hint="eastAsia"/>
        </w:rPr>
        <w:t>既可維護調查公平性又</w:t>
      </w:r>
      <w:r w:rsidR="005D3777" w:rsidRPr="00764752">
        <w:rPr>
          <w:rFonts w:hAnsi="標楷體" w:hint="eastAsia"/>
        </w:rPr>
        <w:t>有利於對被害人提供</w:t>
      </w:r>
      <w:r w:rsidR="005C1680" w:rsidRPr="00764752">
        <w:rPr>
          <w:rFonts w:hAnsi="標楷體" w:hint="eastAsia"/>
        </w:rPr>
        <w:t>後續</w:t>
      </w:r>
      <w:r w:rsidR="005D3777" w:rsidRPr="00764752">
        <w:rPr>
          <w:rFonts w:hAnsi="標楷體" w:hint="eastAsia"/>
        </w:rPr>
        <w:t>相關協助。</w:t>
      </w:r>
    </w:p>
    <w:p w:rsidR="003A5927" w:rsidRPr="00764752" w:rsidRDefault="003D4F6C" w:rsidP="007A778A">
      <w:pPr>
        <w:pStyle w:val="3"/>
      </w:pPr>
      <w:r w:rsidRPr="00764752">
        <w:rPr>
          <w:rFonts w:hint="eastAsia"/>
        </w:rPr>
        <w:t>查</w:t>
      </w:r>
      <w:r w:rsidR="005F072F" w:rsidRPr="00764752">
        <w:rPr>
          <w:rFonts w:hint="eastAsia"/>
        </w:rPr>
        <w:t>，106年間宜蘭縣體操會獲悉</w:t>
      </w:r>
      <w:r w:rsidR="00D069B1">
        <w:rPr>
          <w:rFonts w:hint="eastAsia"/>
        </w:rPr>
        <w:t>游教練</w:t>
      </w:r>
      <w:r w:rsidR="005F072F" w:rsidRPr="00764752">
        <w:rPr>
          <w:rFonts w:hint="eastAsia"/>
        </w:rPr>
        <w:t>涉及體罰、性騷擾學生</w:t>
      </w:r>
      <w:r w:rsidR="009711D1" w:rsidRPr="00764752">
        <w:rPr>
          <w:rFonts w:hint="eastAsia"/>
        </w:rPr>
        <w:t>事件</w:t>
      </w:r>
      <w:r w:rsidR="00B62A62" w:rsidRPr="00764752">
        <w:rPr>
          <w:rFonts w:hint="eastAsia"/>
        </w:rPr>
        <w:t>，</w:t>
      </w:r>
      <w:r w:rsidR="002B44CB" w:rsidRPr="00764752">
        <w:rPr>
          <w:rFonts w:hint="eastAsia"/>
        </w:rPr>
        <w:t>遂</w:t>
      </w:r>
      <w:r w:rsidR="00B62A62" w:rsidRPr="00764752">
        <w:rPr>
          <w:rFonts w:hint="eastAsia"/>
        </w:rPr>
        <w:t>由該體操會分別任教於</w:t>
      </w:r>
      <w:r w:rsidR="00E442AE">
        <w:rPr>
          <w:rFonts w:hint="eastAsia"/>
        </w:rPr>
        <w:t>○○</w:t>
      </w:r>
      <w:r w:rsidR="00B62A62" w:rsidRPr="00764752">
        <w:rPr>
          <w:rFonts w:hint="eastAsia"/>
        </w:rPr>
        <w:t>國中與</w:t>
      </w:r>
      <w:r w:rsidR="00833054">
        <w:rPr>
          <w:rFonts w:hint="eastAsia"/>
        </w:rPr>
        <w:t>○○國小</w:t>
      </w:r>
      <w:r w:rsidR="00B62A62" w:rsidRPr="00764752">
        <w:rPr>
          <w:rFonts w:hint="eastAsia"/>
        </w:rPr>
        <w:t>之2位教練，</w:t>
      </w:r>
      <w:r w:rsidR="00DC6330" w:rsidRPr="00764752">
        <w:rPr>
          <w:rFonts w:hint="eastAsia"/>
        </w:rPr>
        <w:t>於106年7月間，</w:t>
      </w:r>
      <w:r w:rsidR="00B62A62" w:rsidRPr="00764752">
        <w:rPr>
          <w:rFonts w:hint="eastAsia"/>
        </w:rPr>
        <w:t>將</w:t>
      </w:r>
      <w:r w:rsidR="00D069B1">
        <w:rPr>
          <w:rFonts w:hint="eastAsia"/>
        </w:rPr>
        <w:t>游教練</w:t>
      </w:r>
      <w:r w:rsidR="00B62A62" w:rsidRPr="00764752">
        <w:rPr>
          <w:rFonts w:hint="eastAsia"/>
        </w:rPr>
        <w:t>涉及對</w:t>
      </w:r>
      <w:r w:rsidR="00833054">
        <w:rPr>
          <w:rFonts w:hAnsi="標楷體" w:hint="eastAsia"/>
          <w:b/>
        </w:rPr>
        <w:t>○</w:t>
      </w:r>
      <w:r w:rsidR="002B44CB" w:rsidRPr="00764752">
        <w:rPr>
          <w:rFonts w:hint="eastAsia"/>
        </w:rPr>
        <w:t>位</w:t>
      </w:r>
      <w:r w:rsidR="00833054">
        <w:rPr>
          <w:rFonts w:hint="eastAsia"/>
        </w:rPr>
        <w:t>○○國小</w:t>
      </w:r>
      <w:r w:rsidR="00B62A62" w:rsidRPr="00764752">
        <w:rPr>
          <w:rFonts w:hint="eastAsia"/>
        </w:rPr>
        <w:t>學生、</w:t>
      </w:r>
      <w:r w:rsidR="00833054">
        <w:rPr>
          <w:rFonts w:hAnsi="標楷體" w:hint="eastAsia"/>
          <w:b/>
        </w:rPr>
        <w:t>○</w:t>
      </w:r>
      <w:r w:rsidR="002B44CB" w:rsidRPr="00764752">
        <w:rPr>
          <w:rFonts w:hint="eastAsia"/>
        </w:rPr>
        <w:t>位</w:t>
      </w:r>
      <w:r w:rsidR="00B62A62" w:rsidRPr="00764752">
        <w:rPr>
          <w:rFonts w:hint="eastAsia"/>
        </w:rPr>
        <w:t>羅東國中學生、</w:t>
      </w:r>
      <w:r w:rsidR="00833054">
        <w:rPr>
          <w:rFonts w:hAnsi="標楷體" w:hint="eastAsia"/>
          <w:b/>
        </w:rPr>
        <w:t>○</w:t>
      </w:r>
      <w:r w:rsidR="002B44CB" w:rsidRPr="00764752">
        <w:rPr>
          <w:rFonts w:hint="eastAsia"/>
        </w:rPr>
        <w:t>位</w:t>
      </w:r>
      <w:r w:rsidR="00833054">
        <w:rPr>
          <w:rFonts w:hint="eastAsia"/>
        </w:rPr>
        <w:t>○○國中</w:t>
      </w:r>
      <w:r w:rsidR="00B62A62" w:rsidRPr="00764752">
        <w:rPr>
          <w:rFonts w:hint="eastAsia"/>
        </w:rPr>
        <w:t>學生等分屬3所學校</w:t>
      </w:r>
      <w:r w:rsidR="000709D8" w:rsidRPr="00764752">
        <w:rPr>
          <w:rFonts w:hint="eastAsia"/>
        </w:rPr>
        <w:t>之學生</w:t>
      </w:r>
      <w:r w:rsidR="00ED2336" w:rsidRPr="00764752">
        <w:rPr>
          <w:rFonts w:hint="eastAsia"/>
        </w:rPr>
        <w:t>遭</w:t>
      </w:r>
      <w:r w:rsidR="002B44CB" w:rsidRPr="00764752">
        <w:rPr>
          <w:rFonts w:hint="eastAsia"/>
        </w:rPr>
        <w:t>性騷擾情形</w:t>
      </w:r>
      <w:r w:rsidR="00B62A62" w:rsidRPr="00764752">
        <w:rPr>
          <w:rFonts w:hint="eastAsia"/>
        </w:rPr>
        <w:t>，</w:t>
      </w:r>
      <w:r w:rsidR="002B44CB" w:rsidRPr="00764752">
        <w:rPr>
          <w:rFonts w:hint="eastAsia"/>
        </w:rPr>
        <w:t>檢舉</w:t>
      </w:r>
      <w:r w:rsidR="00B62A62" w:rsidRPr="00764752">
        <w:rPr>
          <w:rFonts w:hint="eastAsia"/>
        </w:rPr>
        <w:t>至被害學生所屬學校</w:t>
      </w:r>
      <w:r w:rsidR="001C661A" w:rsidRPr="00764752">
        <w:rPr>
          <w:rFonts w:hint="eastAsia"/>
        </w:rPr>
        <w:t>。</w:t>
      </w:r>
      <w:r w:rsidR="00A431B3" w:rsidRPr="00764752">
        <w:rPr>
          <w:rFonts w:hint="eastAsia"/>
        </w:rPr>
        <w:t>各校接獲</w:t>
      </w:r>
      <w:r w:rsidR="00ED39C9" w:rsidRPr="00764752">
        <w:rPr>
          <w:rFonts w:hint="eastAsia"/>
        </w:rPr>
        <w:t>性騷擾</w:t>
      </w:r>
      <w:r w:rsidR="00A431B3" w:rsidRPr="00764752">
        <w:rPr>
          <w:rFonts w:hint="eastAsia"/>
        </w:rPr>
        <w:t>檢舉後，隨即進行法定通報，但</w:t>
      </w:r>
      <w:r w:rsidR="00D732E2" w:rsidRPr="00764752">
        <w:rPr>
          <w:rFonts w:hint="eastAsia"/>
        </w:rPr>
        <w:t>宜蘭縣體操會或是負責檢舉之2位教練，均未得知各校後續處理情形。</w:t>
      </w:r>
    </w:p>
    <w:p w:rsidR="00BA041A" w:rsidRPr="00764752" w:rsidRDefault="000709D8" w:rsidP="007A778A">
      <w:pPr>
        <w:pStyle w:val="3"/>
      </w:pPr>
      <w:r w:rsidRPr="00764752">
        <w:rPr>
          <w:rFonts w:hint="eastAsia"/>
        </w:rPr>
        <w:t>次查，</w:t>
      </w:r>
      <w:r w:rsidR="001C661A" w:rsidRPr="00764752">
        <w:rPr>
          <w:rFonts w:hint="eastAsia"/>
        </w:rPr>
        <w:t>羅東國中</w:t>
      </w:r>
      <w:r w:rsidR="00556F16" w:rsidRPr="00764752">
        <w:rPr>
          <w:rFonts w:hint="eastAsia"/>
        </w:rPr>
        <w:t>係於</w:t>
      </w:r>
      <w:r w:rsidR="001C661A" w:rsidRPr="00764752">
        <w:rPr>
          <w:rFonts w:hint="eastAsia"/>
        </w:rPr>
        <w:t>106年7月25日召開性平會決議是否受理本案，</w:t>
      </w:r>
      <w:r w:rsidR="00484D93" w:rsidRPr="00764752">
        <w:rPr>
          <w:rFonts w:hint="eastAsia"/>
        </w:rPr>
        <w:t>然該校於性平會召開前，即以羅東國中校園性侵害、性騷擾或性霸凌防治規定（104年訂定，下稱：羅東國中性騷擾防治規定）第17條，</w:t>
      </w:r>
      <w:r w:rsidR="00D456CA" w:rsidRPr="00764752">
        <w:rPr>
          <w:rFonts w:hint="eastAsia"/>
        </w:rPr>
        <w:t>先由初審3人小組之一</w:t>
      </w:r>
      <w:r w:rsidR="00833054">
        <w:rPr>
          <w:rFonts w:hint="eastAsia"/>
        </w:rPr>
        <w:sym w:font="Wingdings" w:char="F09E"/>
      </w:r>
      <w:r w:rsidR="00833054">
        <w:rPr>
          <w:rFonts w:hint="eastAsia"/>
        </w:rPr>
        <w:sym w:font="Wingdings" w:char="F09E"/>
      </w:r>
      <w:r w:rsidR="00833054">
        <w:rPr>
          <w:rFonts w:hint="eastAsia"/>
        </w:rPr>
        <w:sym w:font="Wingdings" w:char="F09E"/>
      </w:r>
      <w:r w:rsidR="00833054">
        <w:rPr>
          <w:rFonts w:hint="eastAsia"/>
        </w:rPr>
        <w:sym w:font="Wingdings" w:char="F09E"/>
      </w:r>
      <w:r w:rsidR="00833054">
        <w:rPr>
          <w:rFonts w:hint="eastAsia"/>
        </w:rPr>
        <w:sym w:font="Wingdings" w:char="F09E"/>
      </w:r>
      <w:r w:rsidR="00833054">
        <w:rPr>
          <w:rFonts w:hint="eastAsia"/>
        </w:rPr>
        <w:sym w:font="Wingdings" w:char="F09E"/>
      </w:r>
      <w:r w:rsidR="00833054">
        <w:rPr>
          <w:rFonts w:hint="eastAsia"/>
        </w:rPr>
        <w:t>（密不錄由）</w:t>
      </w:r>
      <w:r w:rsidR="00833054" w:rsidRPr="00764752">
        <w:rPr>
          <w:rFonts w:hint="eastAsia"/>
        </w:rPr>
        <w:t>，交由該校106年7月25日105學年度第2學期第4次性平會審議。查校園性騷擾防治準則第18條第3項後段，雖授權得由學校明定初審小組之工作權責範圍，但羅東國中性騷擾防治規定第17條第3項所訂初審小組</w:t>
      </w:r>
      <w:r w:rsidR="00833054" w:rsidRPr="00764752">
        <w:rPr>
          <w:rFonts w:hint="eastAsia"/>
        </w:rPr>
        <w:lastRenderedPageBreak/>
        <w:t>可針對案件「不明確之部分進行初步了解」部分，應</w:t>
      </w:r>
      <w:r w:rsidR="00833054" w:rsidRPr="00764752">
        <w:t>僅限於雙方當事人</w:t>
      </w:r>
      <w:r w:rsidR="00833054" w:rsidRPr="00764752">
        <w:rPr>
          <w:rFonts w:hint="eastAsia"/>
        </w:rPr>
        <w:t>間</w:t>
      </w:r>
      <w:r w:rsidR="00833054" w:rsidRPr="00764752">
        <w:t>所發生之事</w:t>
      </w:r>
      <w:r w:rsidR="00833054" w:rsidRPr="00764752">
        <w:rPr>
          <w:rFonts w:hint="eastAsia"/>
        </w:rPr>
        <w:t>件</w:t>
      </w:r>
      <w:r w:rsidR="00833054" w:rsidRPr="00764752">
        <w:t>是否屬</w:t>
      </w:r>
      <w:r w:rsidR="00833054" w:rsidRPr="00764752">
        <w:rPr>
          <w:rFonts w:hint="eastAsia"/>
        </w:rPr>
        <w:t>性平法第2條第7款所定之</w:t>
      </w:r>
      <w:r w:rsidR="00833054" w:rsidRPr="00764752">
        <w:t>「</w:t>
      </w:r>
      <w:r w:rsidR="00833054" w:rsidRPr="00764752">
        <w:rPr>
          <w:rFonts w:hint="eastAsia"/>
        </w:rPr>
        <w:t>疑似校園性侵害、性騷擾或性霸凌</w:t>
      </w:r>
      <w:r w:rsidR="00833054" w:rsidRPr="00764752">
        <w:t>事件」</w:t>
      </w:r>
      <w:r w:rsidR="00833054" w:rsidRPr="00764752">
        <w:rPr>
          <w:rFonts w:hint="eastAsia"/>
        </w:rPr>
        <w:t>之適用對象之調查及性平法第29條第2項</w:t>
      </w:r>
      <w:r w:rsidR="00833054" w:rsidRPr="00764752">
        <w:rPr>
          <w:rFonts w:hAnsi="標楷體" w:hint="eastAsia"/>
        </w:rPr>
        <w:t>所訂3款不予受理之情形</w:t>
      </w:r>
      <w:r w:rsidR="00833054" w:rsidRPr="00764752">
        <w:rPr>
          <w:rFonts w:hint="eastAsia"/>
        </w:rPr>
        <w:t>，而非如該次性平會之會議紀錄所載，校方在性平會尚未決議受理前之收件階段，已先進行詢問（訪談）等調查作為，性平會再開會討論是否受理及決議受理後，由先前取得之案情內容</w:t>
      </w:r>
      <w:r w:rsidR="00833054">
        <w:rPr>
          <w:rFonts w:hint="eastAsia"/>
        </w:rPr>
        <w:sym w:font="Wingdings" w:char="F09E"/>
      </w:r>
      <w:r w:rsidR="00833054">
        <w:rPr>
          <w:rFonts w:hint="eastAsia"/>
        </w:rPr>
        <w:sym w:font="Wingdings" w:char="F09E"/>
      </w:r>
      <w:r w:rsidR="00833054">
        <w:rPr>
          <w:rFonts w:hint="eastAsia"/>
        </w:rPr>
        <w:sym w:font="Wingdings" w:char="F09E"/>
      </w:r>
      <w:r w:rsidR="00833054">
        <w:rPr>
          <w:rFonts w:hint="eastAsia"/>
        </w:rPr>
        <w:sym w:font="Wingdings" w:char="F09E"/>
      </w:r>
      <w:r w:rsidR="00833054">
        <w:rPr>
          <w:rFonts w:hint="eastAsia"/>
        </w:rPr>
        <w:sym w:font="Wingdings" w:char="F09E"/>
      </w:r>
      <w:r w:rsidR="00833054">
        <w:rPr>
          <w:rFonts w:hint="eastAsia"/>
        </w:rPr>
        <w:sym w:font="Wingdings" w:char="F09E"/>
      </w:r>
      <w:r w:rsidR="00833054">
        <w:rPr>
          <w:rFonts w:hint="eastAsia"/>
        </w:rPr>
        <w:t>（密不錄由），</w:t>
      </w:r>
      <w:r w:rsidR="00EE46E7" w:rsidRPr="00281901">
        <w:rPr>
          <w:rFonts w:hint="eastAsia"/>
        </w:rPr>
        <w:t>並僅作成</w:t>
      </w:r>
      <w:r w:rsidR="00EE46E7" w:rsidRPr="00EE46E7">
        <w:rPr>
          <w:rFonts w:hint="eastAsia"/>
        </w:rPr>
        <w:t>「口頭告誡」之懲處建議</w:t>
      </w:r>
      <w:r w:rsidR="00833054">
        <w:rPr>
          <w:rFonts w:hint="eastAsia"/>
        </w:rPr>
        <w:t>，致</w:t>
      </w:r>
      <w:r w:rsidR="00D069B1">
        <w:rPr>
          <w:rFonts w:hint="eastAsia"/>
        </w:rPr>
        <w:t>游教練</w:t>
      </w:r>
      <w:r w:rsidR="00833054">
        <w:rPr>
          <w:rFonts w:hint="eastAsia"/>
        </w:rPr>
        <w:t>所涉情節延續至107年之檢舉案情，羅東國中於107年度方再進行處理</w:t>
      </w:r>
      <w:r w:rsidR="00833054" w:rsidRPr="00764752">
        <w:rPr>
          <w:rFonts w:hint="eastAsia"/>
        </w:rPr>
        <w:t>。是以，該校未依性平法第29條第2項與教育部103年6月25日臺教學（三）字第1030077657號函釋「重申『受理』為程序，學校初審小組倘先認定申請調查案之行為不該當性平法所稱之性騷擾行為（已屬實體認定）</w:t>
      </w:r>
      <w:r w:rsidR="00833054" w:rsidRPr="00764752">
        <w:t>而做出不受理之決定</w:t>
      </w:r>
      <w:r w:rsidR="00833054" w:rsidRPr="00764752">
        <w:rPr>
          <w:rFonts w:hint="eastAsia"/>
        </w:rPr>
        <w:t>則已屬瑕疵」等規範，辦理受理相關作業，逕以104年訂定之羅東國中性騷擾防治規定，由初審小組進行判斷與認定非屬性騷擾事件等情事，顯有違失。</w:t>
      </w:r>
      <w:r w:rsidR="007903B3" w:rsidRPr="00764752">
        <w:t xml:space="preserve"> </w:t>
      </w:r>
    </w:p>
    <w:p w:rsidR="00360C14" w:rsidRPr="00764752" w:rsidRDefault="00360C14" w:rsidP="007A778A">
      <w:pPr>
        <w:pStyle w:val="3"/>
      </w:pPr>
      <w:r w:rsidRPr="00764752">
        <w:rPr>
          <w:rFonts w:hint="eastAsia"/>
        </w:rPr>
        <w:t>又查，</w:t>
      </w:r>
      <w:r w:rsidR="000B22A7" w:rsidRPr="00764752">
        <w:rPr>
          <w:rFonts w:hint="eastAsia"/>
        </w:rPr>
        <w:t>羅東國中</w:t>
      </w:r>
      <w:r w:rsidR="00B873D7" w:rsidRPr="00764752">
        <w:rPr>
          <w:rFonts w:hint="eastAsia"/>
        </w:rPr>
        <w:t>於106年7月25日召開性平會之前，已知106年案為跨校性騷擾案件</w:t>
      </w:r>
      <w:r w:rsidR="00232FEF" w:rsidRPr="00764752">
        <w:rPr>
          <w:rFonts w:hint="eastAsia"/>
        </w:rPr>
        <w:t>，事件管轄學校為羅東國中，</w:t>
      </w:r>
      <w:r w:rsidR="008873C9" w:rsidRPr="00764752">
        <w:rPr>
          <w:rFonts w:hint="eastAsia"/>
        </w:rPr>
        <w:t>並</w:t>
      </w:r>
      <w:r w:rsidR="00232FEF" w:rsidRPr="00764752">
        <w:rPr>
          <w:rFonts w:hint="eastAsia"/>
        </w:rPr>
        <w:t>未依性平法第30條第3項</w:t>
      </w:r>
      <w:r w:rsidR="00DC6330" w:rsidRPr="00764752">
        <w:rPr>
          <w:rFonts w:hint="eastAsia"/>
        </w:rPr>
        <w:t>規定，</w:t>
      </w:r>
      <w:r w:rsidR="00DC6330" w:rsidRPr="00764752">
        <w:rPr>
          <w:rFonts w:hAnsi="標楷體" w:hint="eastAsia"/>
        </w:rPr>
        <w:t>納入雙方當事人之學校代表參與性平會跨校調查小組。</w:t>
      </w:r>
      <w:r w:rsidR="008873C9" w:rsidRPr="00764752">
        <w:rPr>
          <w:rFonts w:hAnsi="標楷體" w:hint="eastAsia"/>
        </w:rPr>
        <w:t>就</w:t>
      </w:r>
      <w:r w:rsidR="00ED39C9" w:rsidRPr="00764752">
        <w:rPr>
          <w:rFonts w:hAnsi="標楷體" w:hint="eastAsia"/>
        </w:rPr>
        <w:t>該校收到</w:t>
      </w:r>
      <w:r w:rsidR="00833054">
        <w:rPr>
          <w:rFonts w:hint="eastAsia"/>
        </w:rPr>
        <w:t>○○國中</w:t>
      </w:r>
      <w:r w:rsidR="00ED39C9" w:rsidRPr="00764752">
        <w:rPr>
          <w:rFonts w:hint="eastAsia"/>
        </w:rPr>
        <w:t>106年7月27日、</w:t>
      </w:r>
      <w:r w:rsidR="00833054">
        <w:rPr>
          <w:rFonts w:hint="eastAsia"/>
        </w:rPr>
        <w:t>○○國小</w:t>
      </w:r>
      <w:r w:rsidR="00ED39C9" w:rsidRPr="00764752">
        <w:rPr>
          <w:rFonts w:hint="eastAsia"/>
        </w:rPr>
        <w:t>8月1日之公文中，</w:t>
      </w:r>
      <w:r w:rsidR="00833054">
        <w:rPr>
          <w:rFonts w:hint="eastAsia"/>
        </w:rPr>
        <w:t>○○國小</w:t>
      </w:r>
      <w:r w:rsidR="00ED39C9" w:rsidRPr="00764752">
        <w:rPr>
          <w:rFonts w:hint="eastAsia"/>
        </w:rPr>
        <w:t>性平會決議本案為性平案件並建議針對行為人予以</w:t>
      </w:r>
      <w:r w:rsidR="00ED39C9" w:rsidRPr="00764752">
        <w:rPr>
          <w:rFonts w:hAnsi="標楷體" w:hint="eastAsia"/>
        </w:rPr>
        <w:t>「</w:t>
      </w:r>
      <w:r w:rsidR="00ED39C9" w:rsidRPr="00764752">
        <w:rPr>
          <w:rFonts w:hint="eastAsia"/>
        </w:rPr>
        <w:t>書面告誡</w:t>
      </w:r>
      <w:r w:rsidR="00ED39C9" w:rsidRPr="00764752">
        <w:rPr>
          <w:rFonts w:hAnsi="標楷體" w:hint="eastAsia"/>
        </w:rPr>
        <w:t>」</w:t>
      </w:r>
      <w:r w:rsidR="00ED39C9" w:rsidRPr="00764752">
        <w:rPr>
          <w:rFonts w:hint="eastAsia"/>
        </w:rPr>
        <w:t>之內容，</w:t>
      </w:r>
      <w:r w:rsidR="008873C9" w:rsidRPr="00764752">
        <w:rPr>
          <w:rFonts w:hint="eastAsia"/>
        </w:rPr>
        <w:t>然</w:t>
      </w:r>
      <w:r w:rsidR="00ED39C9" w:rsidRPr="00764752">
        <w:rPr>
          <w:rFonts w:hint="eastAsia"/>
        </w:rPr>
        <w:t>羅東國中並未再就</w:t>
      </w:r>
      <w:r w:rsidR="00833054">
        <w:rPr>
          <w:rFonts w:hint="eastAsia"/>
        </w:rPr>
        <w:t>○○國中</w:t>
      </w:r>
      <w:r w:rsidR="0006073D" w:rsidRPr="00764752">
        <w:rPr>
          <w:rFonts w:hint="eastAsia"/>
        </w:rPr>
        <w:t>、</w:t>
      </w:r>
      <w:r w:rsidR="00833054">
        <w:rPr>
          <w:rFonts w:hint="eastAsia"/>
        </w:rPr>
        <w:t>○○國小</w:t>
      </w:r>
      <w:r w:rsidR="008A2374" w:rsidRPr="00764752">
        <w:rPr>
          <w:rFonts w:hint="eastAsia"/>
        </w:rPr>
        <w:t>之函復結果</w:t>
      </w:r>
      <w:r w:rsidR="007567B9" w:rsidRPr="00764752">
        <w:rPr>
          <w:rFonts w:hint="eastAsia"/>
        </w:rPr>
        <w:t>送至</w:t>
      </w:r>
      <w:r w:rsidR="008A2374" w:rsidRPr="00764752">
        <w:rPr>
          <w:rFonts w:hint="eastAsia"/>
        </w:rPr>
        <w:t>性平會討論，</w:t>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t>（密不錄由）</w:t>
      </w:r>
      <w:r w:rsidR="007567B9" w:rsidRPr="00764752">
        <w:rPr>
          <w:rFonts w:hint="eastAsia"/>
        </w:rPr>
        <w:t>交由該校專任運動教練評審委員會予以</w:t>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t>（密不錄由）</w:t>
      </w:r>
      <w:r w:rsidR="007567B9" w:rsidRPr="00764752">
        <w:rPr>
          <w:rFonts w:hAnsi="標楷體" w:cs="Tahoma" w:hint="eastAsia"/>
          <w:kern w:val="0"/>
          <w:szCs w:val="24"/>
        </w:rPr>
        <w:t>。</w:t>
      </w:r>
      <w:r w:rsidR="007567B9" w:rsidRPr="00764752">
        <w:rPr>
          <w:rFonts w:hint="eastAsia"/>
        </w:rPr>
        <w:t>惟查，羅東國中專任運動教練評審委員會未召開任何</w:t>
      </w:r>
      <w:r w:rsidR="007567B9" w:rsidRPr="00764752">
        <w:rPr>
          <w:rFonts w:hint="eastAsia"/>
        </w:rPr>
        <w:lastRenderedPageBreak/>
        <w:t>會議討論106年</w:t>
      </w:r>
      <w:r w:rsidR="00004E58" w:rsidRPr="00764752">
        <w:rPr>
          <w:rFonts w:hint="eastAsia"/>
        </w:rPr>
        <w:t>性騷擾</w:t>
      </w:r>
      <w:r w:rsidR="007567B9" w:rsidRPr="00764752">
        <w:rPr>
          <w:rFonts w:hint="eastAsia"/>
        </w:rPr>
        <w:t>案，</w:t>
      </w:r>
      <w:r w:rsidR="004D5249" w:rsidRPr="00764752">
        <w:rPr>
          <w:rFonts w:hAnsi="標楷體" w:cs="Tahoma" w:hint="eastAsia"/>
          <w:kern w:val="0"/>
          <w:szCs w:val="24"/>
        </w:rPr>
        <w:t>遭致</w:t>
      </w:r>
      <w:r w:rsidR="007567B9" w:rsidRPr="00764752">
        <w:rPr>
          <w:rFonts w:hAnsi="標楷體" w:cs="Tahoma" w:hint="eastAsia"/>
          <w:kern w:val="0"/>
          <w:szCs w:val="24"/>
        </w:rPr>
        <w:t>外界</w:t>
      </w:r>
      <w:r w:rsidR="003129EB" w:rsidRPr="00764752">
        <w:rPr>
          <w:rFonts w:hAnsi="標楷體" w:cs="Tahoma" w:hint="eastAsia"/>
          <w:kern w:val="0"/>
          <w:szCs w:val="24"/>
        </w:rPr>
        <w:t>議論</w:t>
      </w:r>
      <w:r w:rsidR="007567B9" w:rsidRPr="00764752">
        <w:rPr>
          <w:rFonts w:hAnsi="標楷體" w:cs="Tahoma" w:hint="eastAsia"/>
          <w:kern w:val="0"/>
          <w:szCs w:val="24"/>
        </w:rPr>
        <w:t>該校</w:t>
      </w:r>
      <w:r w:rsidR="00AC7828" w:rsidRPr="00764752">
        <w:rPr>
          <w:rFonts w:hAnsi="標楷體" w:cs="Tahoma" w:hint="eastAsia"/>
          <w:kern w:val="0"/>
          <w:szCs w:val="24"/>
        </w:rPr>
        <w:t>調查</w:t>
      </w:r>
      <w:r w:rsidR="00346EC9" w:rsidRPr="00764752">
        <w:rPr>
          <w:rFonts w:hAnsi="標楷體" w:cs="Tahoma" w:hint="eastAsia"/>
          <w:kern w:val="0"/>
          <w:szCs w:val="24"/>
        </w:rPr>
        <w:t>程序</w:t>
      </w:r>
      <w:r w:rsidR="00AC7828" w:rsidRPr="00764752">
        <w:rPr>
          <w:rFonts w:hAnsi="標楷體" w:cs="Tahoma" w:hint="eastAsia"/>
          <w:kern w:val="0"/>
          <w:szCs w:val="24"/>
        </w:rPr>
        <w:t>欠佳，懲處決議不適當</w:t>
      </w:r>
      <w:r w:rsidR="007567B9" w:rsidRPr="00764752">
        <w:rPr>
          <w:rFonts w:hAnsi="標楷體" w:cs="Tahoma" w:hint="eastAsia"/>
          <w:kern w:val="0"/>
          <w:szCs w:val="24"/>
        </w:rPr>
        <w:t>，顯有違失。</w:t>
      </w:r>
    </w:p>
    <w:p w:rsidR="005F072F" w:rsidRPr="00764752" w:rsidRDefault="007567B9" w:rsidP="007A778A">
      <w:pPr>
        <w:pStyle w:val="3"/>
      </w:pPr>
      <w:r w:rsidRPr="00764752">
        <w:rPr>
          <w:rFonts w:hAnsi="標楷體" w:hint="eastAsia"/>
        </w:rPr>
        <w:t>綜上，</w:t>
      </w:r>
      <w:r w:rsidR="001C5986" w:rsidRPr="00764752">
        <w:rPr>
          <w:rFonts w:hint="eastAsia"/>
        </w:rPr>
        <w:t>羅東國中處理</w:t>
      </w:r>
      <w:r w:rsidR="00D069B1">
        <w:rPr>
          <w:rFonts w:hint="eastAsia"/>
        </w:rPr>
        <w:t>游教練</w:t>
      </w:r>
      <w:r w:rsidR="001C5986" w:rsidRPr="00764752">
        <w:rPr>
          <w:rFonts w:hint="eastAsia"/>
        </w:rPr>
        <w:t>106年涉及跨校學生性騷擾案時，該校初審小組混淆程序不受理及學校性別平等委員會（下稱學校性平會）調查權責，由初審小組進行審定是否有不受理法定事由外，另先進行實體調查，再交由學校性平會決議，已違反性別平等教育法第29條規定。羅東國中收到跨校性平會移轉並建議</w:t>
      </w:r>
      <w:r w:rsidR="001C5986" w:rsidRPr="00764752">
        <w:rPr>
          <w:rFonts w:hAnsi="標楷體" w:hint="eastAsia"/>
        </w:rPr>
        <w:t>「書面告誡」</w:t>
      </w:r>
      <w:r w:rsidR="00D069B1">
        <w:rPr>
          <w:rFonts w:hAnsi="標楷體" w:hint="eastAsia"/>
        </w:rPr>
        <w:t>游教練</w:t>
      </w:r>
      <w:r w:rsidR="001C5986" w:rsidRPr="00764752">
        <w:rPr>
          <w:rFonts w:hAnsi="標楷體" w:hint="eastAsia"/>
        </w:rPr>
        <w:t>公文，未再提學校性平會審議，亦未依法納入跨校代表參與調查，其處理跨校學生性騷擾案之受理、調查程序及決議，</w:t>
      </w:r>
      <w:r w:rsidR="001C5986" w:rsidRPr="00764752">
        <w:rPr>
          <w:rFonts w:hint="eastAsia"/>
        </w:rPr>
        <w:t>核有嚴重違失</w:t>
      </w:r>
      <w:r w:rsidR="005F364D" w:rsidRPr="00764752">
        <w:rPr>
          <w:rFonts w:hAnsi="標楷體" w:hint="eastAsia"/>
        </w:rPr>
        <w:t>。</w:t>
      </w:r>
    </w:p>
    <w:p w:rsidR="00347756" w:rsidRPr="00764752" w:rsidRDefault="008424F1" w:rsidP="00347756">
      <w:pPr>
        <w:pStyle w:val="2"/>
        <w:rPr>
          <w:b/>
        </w:rPr>
      </w:pPr>
      <w:r w:rsidRPr="00764752">
        <w:rPr>
          <w:rFonts w:hAnsi="標楷體" w:hint="eastAsia"/>
          <w:b/>
        </w:rPr>
        <w:t>依各級學校專任運動教練聘任管理辦法第16條、第19條規定，主管機關得逕行改核各級學校教練成績考核之結果；如涉及解聘則經專任教練評審委員會審議，報主管機關核准。宜蘭縣政府就</w:t>
      </w:r>
      <w:r w:rsidR="00D069B1">
        <w:rPr>
          <w:rFonts w:hAnsi="標楷體" w:hint="eastAsia"/>
          <w:b/>
        </w:rPr>
        <w:t>游教練</w:t>
      </w:r>
      <w:r w:rsidRPr="00764752">
        <w:rPr>
          <w:rFonts w:hAnsi="標楷體" w:hint="eastAsia"/>
          <w:b/>
        </w:rPr>
        <w:t>性騷擾案之性平會處理及成績考核，僅以「尊重學校意見」方式處理，過於消極，不符該聘任管理辦法規定</w:t>
      </w:r>
      <w:r w:rsidR="00BA3E37" w:rsidRPr="00764752">
        <w:rPr>
          <w:rFonts w:hAnsi="標楷體" w:hint="eastAsia"/>
          <w:b/>
        </w:rPr>
        <w:t>；</w:t>
      </w:r>
      <w:r w:rsidR="008D4F93" w:rsidRPr="00764752">
        <w:rPr>
          <w:rFonts w:hAnsi="標楷體" w:hint="eastAsia"/>
          <w:b/>
        </w:rPr>
        <w:t>而</w:t>
      </w:r>
      <w:r w:rsidRPr="00764752">
        <w:rPr>
          <w:rFonts w:hAnsi="標楷體" w:hint="eastAsia"/>
          <w:b/>
        </w:rPr>
        <w:t>就宜蘭運動教練所屬學校之性騷擾防治規定及執行程序亦未盡督導之責，宜蘭縣政府</w:t>
      </w:r>
      <w:r w:rsidR="008D4F93" w:rsidRPr="00764752">
        <w:rPr>
          <w:rFonts w:hAnsi="標楷體" w:hint="eastAsia"/>
          <w:b/>
        </w:rPr>
        <w:t>應檢討改進</w:t>
      </w:r>
    </w:p>
    <w:p w:rsidR="004A63CB" w:rsidRPr="00764752" w:rsidRDefault="004A63CB" w:rsidP="004D4B42">
      <w:pPr>
        <w:pStyle w:val="3"/>
      </w:pPr>
      <w:r w:rsidRPr="00764752">
        <w:rPr>
          <w:rFonts w:hint="eastAsia"/>
        </w:rPr>
        <w:t>依</w:t>
      </w:r>
      <w:r w:rsidR="00D6004E" w:rsidRPr="00764752">
        <w:rPr>
          <w:rFonts w:hint="eastAsia"/>
        </w:rPr>
        <w:t>各級學校專任運動教練聘任管理辦法</w:t>
      </w:r>
      <w:r w:rsidR="008C5A42" w:rsidRPr="00764752">
        <w:rPr>
          <w:rFonts w:hint="eastAsia"/>
        </w:rPr>
        <w:t>（107年6月26日修正）第16條規定</w:t>
      </w:r>
      <w:r w:rsidR="008C5A42" w:rsidRPr="00764752">
        <w:rPr>
          <w:rFonts w:hAnsi="標楷體" w:hint="eastAsia"/>
        </w:rPr>
        <w:t>：「</w:t>
      </w:r>
      <w:r w:rsidR="004B36D9" w:rsidRPr="00764752">
        <w:rPr>
          <w:rFonts w:hAnsi="標楷體" w:cs="新細明體" w:hint="eastAsia"/>
          <w:kern w:val="0"/>
          <w:szCs w:val="32"/>
        </w:rPr>
        <w:t>教練有教育人員任用條例第31條第1項第8款或第9款情形之一者，學校應於知悉之日起1個月內經審委會審議通過後，免報主管機關核准，暫時予以停聘，並靜候調查（第2項）。教練有教育人員任用條例第31條第1項第10款至第13款情形之一者，學校認為有先行停聘進行調查之必要者，應經審委會審議通過，免報主管機關核准，暫時予以停聘6個月以下（第3項）。」同辦法第29條規定：「各級學校教練之成績考核，由</w:t>
      </w:r>
      <w:r w:rsidR="004B36D9" w:rsidRPr="00764752">
        <w:rPr>
          <w:rFonts w:hAnsi="標楷體" w:cs="新細明體" w:hint="eastAsia"/>
          <w:kern w:val="0"/>
          <w:szCs w:val="32"/>
        </w:rPr>
        <w:lastRenderedPageBreak/>
        <w:t>審委會初核，報請校長覆核；校長對初核結果有不同意見時，應敘明理由交回復議，對復議結果仍不同意時，得變更之，並應於考核案內註明事實及理由（第1項）。高級中等以下學校教練年終考核及另予成績考核結果，應於學年度結束後</w:t>
      </w:r>
      <w:r w:rsidR="00E45F92" w:rsidRPr="00764752">
        <w:rPr>
          <w:rFonts w:hAnsi="標楷體" w:cs="新細明體" w:hint="eastAsia"/>
          <w:kern w:val="0"/>
          <w:szCs w:val="32"/>
        </w:rPr>
        <w:t>2</w:t>
      </w:r>
      <w:r w:rsidR="004B36D9" w:rsidRPr="00764752">
        <w:rPr>
          <w:rFonts w:hAnsi="標楷體" w:cs="新細明體" w:hint="eastAsia"/>
          <w:kern w:val="0"/>
          <w:szCs w:val="32"/>
        </w:rPr>
        <w:t>個月內分別列冊報送各該主管機關核定（第2項）。前項教練之成績考核結果，各該主管機關認有疑義時，應通知原辦理學校詳敘事實及理由或重新考核，必要時得調卷或派員查核；如認考核結果不實或與查核所報之事實不符時，得逕行改核，並說明改核之理由</w:t>
      </w:r>
      <w:r w:rsidR="00E45F92" w:rsidRPr="00764752">
        <w:rPr>
          <w:rFonts w:hAnsi="標楷體" w:cs="新細明體" w:hint="eastAsia"/>
          <w:kern w:val="0"/>
          <w:szCs w:val="32"/>
        </w:rPr>
        <w:t>（第3項）</w:t>
      </w:r>
      <w:r w:rsidR="004B36D9" w:rsidRPr="00764752">
        <w:rPr>
          <w:rFonts w:hAnsi="標楷體" w:cs="新細明體" w:hint="eastAsia"/>
          <w:kern w:val="0"/>
          <w:szCs w:val="32"/>
        </w:rPr>
        <w:t>。」</w:t>
      </w:r>
      <w:r w:rsidR="003A3662" w:rsidRPr="00764752">
        <w:rPr>
          <w:rFonts w:hAnsi="標楷體" w:cs="新細明體" w:hint="eastAsia"/>
          <w:kern w:val="0"/>
          <w:szCs w:val="32"/>
        </w:rPr>
        <w:t>同辦法第30條規定：「各級學校教練成績考核經核定後，應由學校以書面通知受考核之教練，並附記理由及不服者提起救濟之方法、期間、受理機關（第1項）。前二項考核，應以原辦理學校為考核機關。但各該主管機關依第29條第3項逕行改核時，以該機關為考核機關。（第3項）」</w:t>
      </w:r>
      <w:r w:rsidR="00E45F92" w:rsidRPr="00764752">
        <w:rPr>
          <w:rFonts w:hAnsi="標楷體" w:cs="新細明體" w:hint="eastAsia"/>
          <w:kern w:val="0"/>
          <w:szCs w:val="32"/>
        </w:rPr>
        <w:t>是以，主管機關對於校方對所屬運動教練之成績考核結果有疑義時，依各級學校專任運動教練聘任管理辦法相關規定，得逕行改核各級學校教練成績考核結果，合先敘明。</w:t>
      </w:r>
    </w:p>
    <w:p w:rsidR="003A5927" w:rsidRPr="00764752" w:rsidRDefault="008014C5" w:rsidP="004D4B42">
      <w:pPr>
        <w:pStyle w:val="3"/>
      </w:pPr>
      <w:r w:rsidRPr="00764752">
        <w:rPr>
          <w:rFonts w:hint="eastAsia"/>
        </w:rPr>
        <w:t>又</w:t>
      </w:r>
      <w:r w:rsidR="00291BDE" w:rsidRPr="00764752">
        <w:rPr>
          <w:rFonts w:hint="eastAsia"/>
        </w:rPr>
        <w:t>依性平法</w:t>
      </w:r>
      <w:r w:rsidR="00DB6774" w:rsidRPr="00764752">
        <w:rPr>
          <w:rFonts w:hint="eastAsia"/>
        </w:rPr>
        <w:t>第29條規定：「學校或主管機關於接獲調查申請或檢舉時，應於20日內以書面通知申請人或檢舉人是否受理（第1項）。</w:t>
      </w:r>
      <w:r w:rsidR="008E3558" w:rsidRPr="00764752">
        <w:rPr>
          <w:rFonts w:hint="eastAsia"/>
        </w:rPr>
        <w:t>申請人或檢舉人於第1項之期限內未收到通知或接獲不受理通知之次日起20日內，得以書面具明理由，向學校或主管機關申復（第4項）。</w:t>
      </w:r>
      <w:r w:rsidR="00DB6774" w:rsidRPr="00764752">
        <w:rPr>
          <w:rFonts w:hint="eastAsia"/>
        </w:rPr>
        <w:t>」同法</w:t>
      </w:r>
      <w:r w:rsidR="00291BDE" w:rsidRPr="00764752">
        <w:rPr>
          <w:rFonts w:hint="eastAsia"/>
        </w:rPr>
        <w:t>第31條規定：「學校或主管機關性別平等教育委員會應於受理申請或檢舉後2個月內完成調查。必要時，得延長之，延長以2次為限，每次不得逾1個月，並應通知申請人、檢舉人及行為人</w:t>
      </w:r>
      <w:r w:rsidR="008E3558" w:rsidRPr="00764752">
        <w:rPr>
          <w:rFonts w:hint="eastAsia"/>
        </w:rPr>
        <w:t>（第1項）</w:t>
      </w:r>
      <w:r w:rsidR="00291BDE" w:rsidRPr="00764752">
        <w:rPr>
          <w:rFonts w:hint="eastAsia"/>
        </w:rPr>
        <w:t>。學校或主管機關應於接獲前</w:t>
      </w:r>
      <w:r w:rsidR="00291BDE" w:rsidRPr="00764752">
        <w:rPr>
          <w:rFonts w:hint="eastAsia"/>
        </w:rPr>
        <w:lastRenderedPageBreak/>
        <w:t>項調查報告後2個月內，自行或移送相關權責機關依本法或相關法律或法規規定議處，並將處理之結果，以書面載明事實及理由通知申請人、檢舉人及行為人</w:t>
      </w:r>
      <w:r w:rsidR="008E3558" w:rsidRPr="00764752">
        <w:rPr>
          <w:rFonts w:hint="eastAsia"/>
        </w:rPr>
        <w:t>（第3項）</w:t>
      </w:r>
      <w:r w:rsidR="00291BDE" w:rsidRPr="00764752">
        <w:rPr>
          <w:rFonts w:hint="eastAsia"/>
        </w:rPr>
        <w:t>。」</w:t>
      </w:r>
      <w:r w:rsidR="00DB6774" w:rsidRPr="00764752">
        <w:rPr>
          <w:rFonts w:hint="eastAsia"/>
        </w:rPr>
        <w:t>是以，教育部明訂</w:t>
      </w:r>
      <w:r w:rsidR="008E3558" w:rsidRPr="00764752">
        <w:rPr>
          <w:rFonts w:hint="eastAsia"/>
        </w:rPr>
        <w:t>接受申請調查之單位，因故不予受理或未於規定時間內回覆申請人或檢舉人是否受理時，申請人或檢舉人得提起申復</w:t>
      </w:r>
      <w:r w:rsidR="003707FE" w:rsidRPr="00764752">
        <w:rPr>
          <w:rFonts w:hint="eastAsia"/>
        </w:rPr>
        <w:t>，以確保程序正義原則；</w:t>
      </w:r>
      <w:r w:rsidR="000E65F9" w:rsidRPr="00764752">
        <w:rPr>
          <w:rFonts w:hint="eastAsia"/>
        </w:rPr>
        <w:t>而</w:t>
      </w:r>
      <w:r w:rsidR="003707FE" w:rsidRPr="00764752">
        <w:rPr>
          <w:rFonts w:hint="eastAsia"/>
        </w:rPr>
        <w:t>學校應將</w:t>
      </w:r>
      <w:r w:rsidR="00E809B8" w:rsidRPr="00764752">
        <w:rPr>
          <w:rFonts w:hint="eastAsia"/>
        </w:rPr>
        <w:t>性騷擾檢舉案</w:t>
      </w:r>
      <w:r w:rsidR="000E65F9" w:rsidRPr="00764752">
        <w:rPr>
          <w:rFonts w:hAnsi="標楷體" w:hint="eastAsia"/>
        </w:rPr>
        <w:t>「</w:t>
      </w:r>
      <w:r w:rsidR="003707FE" w:rsidRPr="00764752">
        <w:rPr>
          <w:rFonts w:hint="eastAsia"/>
        </w:rPr>
        <w:t>處理</w:t>
      </w:r>
      <w:r w:rsidR="004C3183" w:rsidRPr="00764752">
        <w:rPr>
          <w:rFonts w:hint="eastAsia"/>
        </w:rPr>
        <w:t>之</w:t>
      </w:r>
      <w:r w:rsidR="003707FE" w:rsidRPr="00764752">
        <w:rPr>
          <w:rFonts w:hint="eastAsia"/>
        </w:rPr>
        <w:t>結果</w:t>
      </w:r>
      <w:r w:rsidR="000E65F9" w:rsidRPr="00764752">
        <w:rPr>
          <w:rFonts w:hAnsi="標楷體" w:hint="eastAsia"/>
        </w:rPr>
        <w:t>」</w:t>
      </w:r>
      <w:r w:rsidR="003707FE" w:rsidRPr="00764752">
        <w:rPr>
          <w:rFonts w:hint="eastAsia"/>
        </w:rPr>
        <w:t>以書面載明事實及理由通知檢舉人，以示審慎</w:t>
      </w:r>
      <w:r w:rsidR="000E65F9" w:rsidRPr="00764752">
        <w:rPr>
          <w:rFonts w:hint="eastAsia"/>
        </w:rPr>
        <w:t>，如係對調查報告之結果不服者，尚不得提起申復</w:t>
      </w:r>
      <w:r w:rsidR="004C3183" w:rsidRPr="00764752">
        <w:rPr>
          <w:rFonts w:hint="eastAsia"/>
        </w:rPr>
        <w:t>（教育部99年5月3日台訓（三）字第0990057923號函釋參照）</w:t>
      </w:r>
      <w:r w:rsidR="003707FE" w:rsidRPr="00764752">
        <w:rPr>
          <w:rFonts w:hint="eastAsia"/>
        </w:rPr>
        <w:t>；</w:t>
      </w:r>
      <w:r w:rsidR="001A2EC5" w:rsidRPr="00764752">
        <w:rPr>
          <w:rFonts w:hint="eastAsia"/>
        </w:rPr>
        <w:t>另</w:t>
      </w:r>
      <w:r w:rsidR="000E65F9" w:rsidRPr="00764752">
        <w:rPr>
          <w:rFonts w:hint="eastAsia"/>
        </w:rPr>
        <w:t>於</w:t>
      </w:r>
      <w:r w:rsidR="003707FE" w:rsidRPr="00764752">
        <w:rPr>
          <w:rFonts w:hint="eastAsia"/>
        </w:rPr>
        <w:t>性平法</w:t>
      </w:r>
      <w:r w:rsidR="008E3558" w:rsidRPr="00764752">
        <w:rPr>
          <w:rFonts w:hint="eastAsia"/>
        </w:rPr>
        <w:t>第28條第3項規定</w:t>
      </w:r>
      <w:r w:rsidR="003707FE" w:rsidRPr="00764752">
        <w:rPr>
          <w:rFonts w:hint="eastAsia"/>
        </w:rPr>
        <w:t>，</w:t>
      </w:r>
      <w:r w:rsidR="008E3558" w:rsidRPr="00764752">
        <w:rPr>
          <w:rFonts w:hAnsi="標楷體" w:hint="eastAsia"/>
        </w:rPr>
        <w:t>任何人知悉</w:t>
      </w:r>
      <w:r w:rsidR="003707FE" w:rsidRPr="00764752">
        <w:rPr>
          <w:rFonts w:hAnsi="標楷體" w:hint="eastAsia"/>
        </w:rPr>
        <w:t>校園性騷擾</w:t>
      </w:r>
      <w:r w:rsidR="008E3558" w:rsidRPr="00764752">
        <w:rPr>
          <w:rFonts w:hAnsi="標楷體" w:hint="eastAsia"/>
        </w:rPr>
        <w:t>之事件時，得依規定程序向學校或主管機關檢舉</w:t>
      </w:r>
      <w:r w:rsidR="003A494F" w:rsidRPr="00764752">
        <w:rPr>
          <w:rFonts w:hAnsi="標楷體" w:hint="eastAsia"/>
        </w:rPr>
        <w:t>，以利發現真相及維護被害人權益。合先敘明。</w:t>
      </w:r>
    </w:p>
    <w:p w:rsidR="00106336" w:rsidRPr="00764752" w:rsidRDefault="00106336" w:rsidP="004D4B42">
      <w:pPr>
        <w:pStyle w:val="3"/>
      </w:pPr>
      <w:r w:rsidRPr="00764752">
        <w:rPr>
          <w:rFonts w:hint="eastAsia"/>
        </w:rPr>
        <w:t>次按中央主管機關應「協調及整合相關資源，協助並補助地方主管機關及所主管學校、社教機構落實性別平等教育之實施與發展」，直轄市、縣（市）主管機關應「協調及整合相關資源，並協助所主管學校、社教機構落實性別平等教育之實施與發展」、學校應「規劃或辦理學生、教職員工及家長性別平等教育相關活動」等規定，於性平法第4條、第5條、第6條分別定有明文。又，同法第15條規定：「教職員工之職前教育、新進人員培訓、在職進修及教育行政主管人員之儲訓課程，應納入性別平等教育之內容；其中師資培育之大學之教育專業課程，應有性別平等教育相關課程。」是以，各級政府與學校均應加強教育現場第一線工作人員（含教練、體育教師）之性平知能與法律素養，合先敘明。</w:t>
      </w:r>
    </w:p>
    <w:p w:rsidR="00264348" w:rsidRPr="00764752" w:rsidRDefault="00264348" w:rsidP="004D4B42">
      <w:pPr>
        <w:pStyle w:val="3"/>
      </w:pPr>
      <w:r w:rsidRPr="00764752">
        <w:rPr>
          <w:rFonts w:hint="eastAsia"/>
        </w:rPr>
        <w:t>查，羅東國中收到宜蘭縣政府107年5月24日行文函轉</w:t>
      </w:r>
      <w:r w:rsidR="009E630A">
        <w:rPr>
          <w:rFonts w:hint="eastAsia"/>
        </w:rPr>
        <w:t>○○基金會</w:t>
      </w:r>
      <w:r w:rsidRPr="00764752">
        <w:rPr>
          <w:rFonts w:hint="eastAsia"/>
        </w:rPr>
        <w:t>同年月15日之檢舉資料時，即已知</w:t>
      </w:r>
      <w:r w:rsidR="009E630A">
        <w:rPr>
          <w:rFonts w:hint="eastAsia"/>
        </w:rPr>
        <w:t>○</w:t>
      </w:r>
      <w:r w:rsidR="009E630A">
        <w:rPr>
          <w:rFonts w:hint="eastAsia"/>
        </w:rPr>
        <w:lastRenderedPageBreak/>
        <w:t>○基金會</w:t>
      </w:r>
      <w:r w:rsidRPr="00764752">
        <w:rPr>
          <w:rFonts w:hint="eastAsia"/>
        </w:rPr>
        <w:t>為檢舉人，且學校性平會於7月20日完成之性騷擾申請事件調查結果報告書亦將</w:t>
      </w:r>
      <w:r w:rsidR="009E630A">
        <w:rPr>
          <w:rFonts w:hint="eastAsia"/>
        </w:rPr>
        <w:t>○○基金會</w:t>
      </w:r>
      <w:r w:rsidRPr="00764752">
        <w:rPr>
          <w:rFonts w:hint="eastAsia"/>
        </w:rPr>
        <w:t>列為檢舉人。惟</w:t>
      </w:r>
      <w:r w:rsidRPr="00764752">
        <w:rPr>
          <w:rFonts w:hint="eastAsia"/>
          <w:szCs w:val="32"/>
        </w:rPr>
        <w:t>羅東國中檢送有關該性平案之處理決議通知書至受害學生家長與</w:t>
      </w:r>
      <w:r w:rsidR="00D069B1">
        <w:rPr>
          <w:rFonts w:hint="eastAsia"/>
          <w:szCs w:val="32"/>
        </w:rPr>
        <w:t>游教練</w:t>
      </w:r>
      <w:r w:rsidR="0077543D" w:rsidRPr="00764752">
        <w:rPr>
          <w:rFonts w:hint="eastAsia"/>
          <w:szCs w:val="32"/>
        </w:rPr>
        <w:t>後，回報教育</w:t>
      </w:r>
      <w:r w:rsidR="008D4F93" w:rsidRPr="00764752">
        <w:rPr>
          <w:rFonts w:hint="eastAsia"/>
          <w:szCs w:val="32"/>
        </w:rPr>
        <w:t>局</w:t>
      </w:r>
      <w:r w:rsidR="0077543D" w:rsidRPr="00764752">
        <w:rPr>
          <w:rFonts w:hint="eastAsia"/>
          <w:szCs w:val="32"/>
        </w:rPr>
        <w:t>結案，</w:t>
      </w:r>
      <w:r w:rsidRPr="00764752">
        <w:rPr>
          <w:rFonts w:hint="eastAsia"/>
          <w:szCs w:val="32"/>
        </w:rPr>
        <w:t>未依法通知</w:t>
      </w:r>
      <w:r w:rsidR="009E630A">
        <w:rPr>
          <w:rFonts w:hint="eastAsia"/>
          <w:szCs w:val="32"/>
        </w:rPr>
        <w:t>○○基金會</w:t>
      </w:r>
      <w:r w:rsidRPr="00764752">
        <w:rPr>
          <w:rFonts w:hint="eastAsia"/>
          <w:szCs w:val="32"/>
        </w:rPr>
        <w:t>其處理之結果。該基金會遂向宜蘭縣政府申請重新檢視校方辦理</w:t>
      </w:r>
      <w:r w:rsidR="00D069B1">
        <w:rPr>
          <w:rFonts w:hint="eastAsia"/>
          <w:szCs w:val="32"/>
        </w:rPr>
        <w:t>游教練</w:t>
      </w:r>
      <w:r w:rsidRPr="00764752">
        <w:rPr>
          <w:rFonts w:hint="eastAsia"/>
          <w:szCs w:val="32"/>
        </w:rPr>
        <w:t>案，嗣後，教育部體育署與國民及學前教育署又分別發文，函請宜蘭縣政府督導羅東國中性平案，然宜蘭縣政府僅函轉相關公文，交由羅東國中重新審視。羅東國中107年9月20日召開107學年度第1學期第1次性平會審視後，該校於同年10月1日以副本函復檢舉人略以</w:t>
      </w:r>
      <w:r w:rsidRPr="00764752">
        <w:rPr>
          <w:rFonts w:hAnsi="標楷體" w:hint="eastAsia"/>
          <w:szCs w:val="32"/>
        </w:rPr>
        <w:t>：「</w:t>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t>（密不錄由）</w:t>
      </w:r>
      <w:r w:rsidRPr="00764752">
        <w:rPr>
          <w:rFonts w:hAnsi="標楷體" w:hint="eastAsia"/>
          <w:szCs w:val="32"/>
        </w:rPr>
        <w:t>」</w:t>
      </w:r>
      <w:r w:rsidRPr="00764752">
        <w:rPr>
          <w:rFonts w:hint="eastAsia"/>
          <w:szCs w:val="32"/>
        </w:rPr>
        <w:t>等語。羅東國中到院表示：</w:t>
      </w:r>
      <w:r w:rsidRPr="00764752">
        <w:rPr>
          <w:rFonts w:hAnsi="標楷體" w:hint="eastAsia"/>
          <w:szCs w:val="32"/>
        </w:rPr>
        <w:t>「我們認為檢舉人是縣府，後來又多增加了檢舉人。」宜蘭縣政府</w:t>
      </w:r>
      <w:r w:rsidR="00AA6E30" w:rsidRPr="00764752">
        <w:rPr>
          <w:rFonts w:hAnsi="標楷體" w:hint="eastAsia"/>
          <w:szCs w:val="32"/>
        </w:rPr>
        <w:t>到院坦承</w:t>
      </w:r>
      <w:r w:rsidRPr="00764752">
        <w:rPr>
          <w:rFonts w:hAnsi="標楷體" w:hint="eastAsia"/>
          <w:szCs w:val="32"/>
        </w:rPr>
        <w:t>，檢舉人的通知，從本案知道需要再加強校方的法規訓練。</w:t>
      </w:r>
      <w:r w:rsidR="00AA6E30" w:rsidRPr="00764752">
        <w:rPr>
          <w:rFonts w:hAnsi="標楷體" w:hint="eastAsia"/>
          <w:szCs w:val="32"/>
        </w:rPr>
        <w:t>另，107年案，</w:t>
      </w:r>
      <w:r w:rsidR="00AA6E30" w:rsidRPr="00764752">
        <w:rPr>
          <w:rFonts w:hint="eastAsia"/>
        </w:rPr>
        <w:t>羅東國中向該府申請展延，</w:t>
      </w:r>
      <w:r w:rsidR="00AA6E30" w:rsidRPr="00764752">
        <w:rPr>
          <w:rFonts w:hAnsi="標楷體" w:hint="eastAsia"/>
        </w:rPr>
        <w:t>由縣府同意展延至8月14日，但羅東國中卻遲未依性別平等教育法第31條通知</w:t>
      </w:r>
      <w:r w:rsidR="009E630A">
        <w:rPr>
          <w:rFonts w:hAnsi="標楷體" w:hint="eastAsia"/>
        </w:rPr>
        <w:t>○○基金會</w:t>
      </w:r>
      <w:r w:rsidR="00AA6E30" w:rsidRPr="00764752">
        <w:rPr>
          <w:rFonts w:hAnsi="標楷體" w:hint="eastAsia"/>
        </w:rPr>
        <w:t>有關展延事項</w:t>
      </w:r>
      <w:r w:rsidR="00DE56A7" w:rsidRPr="00764752">
        <w:rPr>
          <w:rFonts w:hAnsi="標楷體" w:hint="eastAsia"/>
        </w:rPr>
        <w:t>等</w:t>
      </w:r>
      <w:r w:rsidR="00AA6E30" w:rsidRPr="00764752">
        <w:rPr>
          <w:rFonts w:hAnsi="標楷體" w:hint="eastAsia"/>
        </w:rPr>
        <w:t>疏失，宜蘭縣政府</w:t>
      </w:r>
      <w:r w:rsidR="00DE56A7" w:rsidRPr="00764752">
        <w:rPr>
          <w:rFonts w:hAnsi="標楷體" w:hint="eastAsia"/>
        </w:rPr>
        <w:t>均未善盡監督</w:t>
      </w:r>
      <w:r w:rsidR="00985DA5" w:rsidRPr="00764752">
        <w:rPr>
          <w:rFonts w:hAnsi="標楷體" w:hint="eastAsia"/>
          <w:szCs w:val="32"/>
        </w:rPr>
        <w:t>羅東國中</w:t>
      </w:r>
      <w:r w:rsidR="00DE56A7" w:rsidRPr="00764752">
        <w:rPr>
          <w:rFonts w:hAnsi="標楷體" w:hint="eastAsia"/>
          <w:szCs w:val="32"/>
        </w:rPr>
        <w:t>之責，應</w:t>
      </w:r>
      <w:r w:rsidRPr="00764752">
        <w:rPr>
          <w:rFonts w:hAnsi="標楷體" w:hint="eastAsia"/>
          <w:szCs w:val="32"/>
        </w:rPr>
        <w:t>檢討改進。</w:t>
      </w:r>
    </w:p>
    <w:p w:rsidR="00AA6E30" w:rsidRPr="00764752" w:rsidRDefault="00452D80" w:rsidP="004D4B42">
      <w:pPr>
        <w:pStyle w:val="3"/>
      </w:pPr>
      <w:r w:rsidRPr="00764752">
        <w:rPr>
          <w:rFonts w:hAnsi="標楷體" w:hint="eastAsia"/>
        </w:rPr>
        <w:t>又，</w:t>
      </w:r>
      <w:r w:rsidR="00225BE9" w:rsidRPr="00764752">
        <w:rPr>
          <w:rFonts w:hint="eastAsia"/>
        </w:rPr>
        <w:t>106年宜蘭縣體操會檢舉性騷擾案至被害學生學校後，</w:t>
      </w:r>
      <w:r w:rsidR="00225BE9" w:rsidRPr="00764752">
        <w:rPr>
          <w:rFonts w:hAnsi="標楷體" w:hint="eastAsia"/>
        </w:rPr>
        <w:t>雙方當事人之學校未依性平法規定派代表參與性平會跨校調查小組，亦未將處理結果通知檢舉人等情，前調查意見一已纂述甚詳，其懲處僅是</w:t>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t>（密不錄由）</w:t>
      </w:r>
      <w:r w:rsidR="00D069B1">
        <w:rPr>
          <w:rFonts w:hAnsi="標楷體" w:hint="eastAsia"/>
        </w:rPr>
        <w:t>游教練</w:t>
      </w:r>
      <w:r w:rsidR="00225BE9" w:rsidRPr="00764752">
        <w:rPr>
          <w:rFonts w:hAnsi="標楷體" w:hint="eastAsia"/>
        </w:rPr>
        <w:t>，性平會並無決議命其接受8小時性別平等教育，以提升性平知能。之後，宜蘭縣政府107年5月11日又接到民眾檢舉</w:t>
      </w:r>
      <w:r w:rsidR="00D069B1">
        <w:rPr>
          <w:rFonts w:hAnsi="標楷體" w:hint="eastAsia"/>
        </w:rPr>
        <w:t>游教練</w:t>
      </w:r>
      <w:r w:rsidR="00225BE9" w:rsidRPr="00764752">
        <w:rPr>
          <w:rFonts w:hAnsi="標楷體" w:hint="eastAsia"/>
        </w:rPr>
        <w:t>涉及性騷擾與體罰情事，轉知羅東國中，該校依規定通報後，學校性平會隨即成立跨校調查小組，並聘請外聘專家加入107年性騷擾調查案；而專任運動教</w:t>
      </w:r>
      <w:r w:rsidR="00225BE9" w:rsidRPr="00764752">
        <w:rPr>
          <w:rFonts w:hAnsi="標楷體" w:hint="eastAsia"/>
        </w:rPr>
        <w:lastRenderedPageBreak/>
        <w:t>練評審委員會議決議成立3人調查小組則進行不當管教案之調查。</w:t>
      </w:r>
      <w:r w:rsidR="00225BE9" w:rsidRPr="00764752">
        <w:rPr>
          <w:rFonts w:hint="eastAsia"/>
        </w:rPr>
        <w:t>107年案羅東國中就性平案件部分，跨校調查小組所提出之調查報告認為</w:t>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t>（密不錄由）</w:t>
      </w:r>
      <w:r w:rsidR="00225BE9" w:rsidRPr="00764752">
        <w:rPr>
          <w:rFonts w:hAnsi="標楷體" w:hint="eastAsia"/>
        </w:rPr>
        <w:t>；對於不當管教案部分，該校專任運動教練評審委員會決議</w:t>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sym w:font="Wingdings" w:char="F09E"/>
      </w:r>
      <w:r w:rsidR="009E630A">
        <w:rPr>
          <w:rFonts w:hint="eastAsia"/>
        </w:rPr>
        <w:t>（密不錄由）</w:t>
      </w:r>
      <w:r w:rsidR="00225BE9" w:rsidRPr="00764752">
        <w:rPr>
          <w:rFonts w:hAnsi="標楷體" w:cs="Tahoma" w:hint="eastAsia"/>
          <w:kern w:val="0"/>
          <w:szCs w:val="24"/>
        </w:rPr>
        <w:t>。另查，</w:t>
      </w:r>
      <w:r w:rsidR="00AA6E30" w:rsidRPr="00764752">
        <w:rPr>
          <w:rFonts w:hAnsi="標楷體" w:hint="eastAsia"/>
        </w:rPr>
        <w:t>宜蘭縣政府107年7月10日府教學字第1070103530號函略以：「三、107年5月14日召開106學年度第1次專任運動教練評審委員會決議成立調查小組，並於同年6月25日完成調查證實</w:t>
      </w:r>
      <w:r w:rsidR="00D069B1">
        <w:rPr>
          <w:rFonts w:hAnsi="標楷體" w:hint="eastAsia"/>
        </w:rPr>
        <w:t>游教練</w:t>
      </w:r>
      <w:r w:rsidR="00AA6E30" w:rsidRPr="00764752">
        <w:rPr>
          <w:rFonts w:hAnsi="標楷體" w:hint="eastAsia"/>
        </w:rPr>
        <w:t>確有不適任情事；另於同年月15日專任運動教練評審委員會，決議本案進入輔導期之相關處置作為符合規定，同意備查。四、另後續相關輔導作為，請另案通知宜蘭縣國教輔導團</w:t>
      </w:r>
      <w:r w:rsidR="00AA6E30" w:rsidRPr="00764752">
        <w:rPr>
          <w:rFonts w:hAnsi="標楷體" w:hint="eastAsia"/>
        </w:rPr>
        <w:sym w:font="Wingdings" w:char="F09E"/>
      </w:r>
      <w:r w:rsidR="00AA6E30" w:rsidRPr="00764752">
        <w:rPr>
          <w:rFonts w:hAnsi="標楷體" w:hint="eastAsia"/>
        </w:rPr>
        <w:sym w:font="Wingdings" w:char="F09E"/>
      </w:r>
      <w:r w:rsidR="00AA6E30" w:rsidRPr="00764752">
        <w:rPr>
          <w:rFonts w:hAnsi="標楷體" w:hint="eastAsia"/>
        </w:rPr>
        <w:sym w:font="Wingdings" w:char="F09E"/>
      </w:r>
      <w:r w:rsidR="00AA6E30" w:rsidRPr="00764752">
        <w:rPr>
          <w:rFonts w:hAnsi="標楷體" w:hint="eastAsia"/>
        </w:rPr>
        <w:sym w:font="Wingdings" w:char="F09E"/>
      </w:r>
      <w:r w:rsidR="00AA6E30" w:rsidRPr="00764752">
        <w:rPr>
          <w:rFonts w:hAnsi="標楷體" w:hint="eastAsia"/>
        </w:rPr>
        <w:sym w:font="Wingdings" w:char="F09E"/>
      </w:r>
      <w:r w:rsidR="00AA6E30" w:rsidRPr="00764752">
        <w:rPr>
          <w:rFonts w:hAnsi="標楷體" w:hint="eastAsia"/>
        </w:rPr>
        <w:sym w:font="Wingdings" w:char="F09E"/>
      </w:r>
      <w:r w:rsidR="00AA6E30" w:rsidRPr="00764752">
        <w:rPr>
          <w:rFonts w:hAnsi="標楷體" w:hint="eastAsia"/>
        </w:rPr>
        <w:t>派員參與輔導」等內容，應有公文通知國教輔導團派員併同參與輔導</w:t>
      </w:r>
      <w:r w:rsidR="00D069B1">
        <w:rPr>
          <w:rFonts w:hAnsi="標楷體" w:hint="eastAsia"/>
        </w:rPr>
        <w:t>游教練</w:t>
      </w:r>
      <w:r w:rsidR="00AA6E30" w:rsidRPr="00764752">
        <w:rPr>
          <w:rFonts w:hAnsi="標楷體" w:hint="eastAsia"/>
        </w:rPr>
        <w:t>。</w:t>
      </w:r>
      <w:r w:rsidR="00225BE9" w:rsidRPr="00764752">
        <w:rPr>
          <w:rFonts w:hAnsi="標楷體" w:hint="eastAsia"/>
        </w:rPr>
        <w:t>然</w:t>
      </w:r>
      <w:r w:rsidR="00AA6E30" w:rsidRPr="00764752">
        <w:rPr>
          <w:rFonts w:hAnsi="標楷體" w:hint="eastAsia"/>
        </w:rPr>
        <w:t>羅東國中處理</w:t>
      </w:r>
      <w:r w:rsidR="00D069B1">
        <w:rPr>
          <w:rFonts w:hAnsi="標楷體" w:hint="eastAsia"/>
        </w:rPr>
        <w:t>游教練</w:t>
      </w:r>
      <w:r w:rsidR="00AA6E30" w:rsidRPr="00764752">
        <w:rPr>
          <w:rFonts w:hAnsi="標楷體" w:hint="eastAsia"/>
        </w:rPr>
        <w:t>輔導期過程，宜蘭縣政府未依據該府公文派員輔導，該府承辦人108年6月6日電子郵件補充說明</w:t>
      </w:r>
      <w:r w:rsidR="00225BE9" w:rsidRPr="00764752">
        <w:rPr>
          <w:rFonts w:hAnsi="標楷體" w:hint="eastAsia"/>
        </w:rPr>
        <w:t>其原因</w:t>
      </w:r>
      <w:r w:rsidR="00AA6E30" w:rsidRPr="00764752">
        <w:rPr>
          <w:rFonts w:hAnsi="標楷體" w:hint="eastAsia"/>
        </w:rPr>
        <w:t>：「</w:t>
      </w:r>
      <w:r w:rsidR="00AA6E30" w:rsidRPr="00764752">
        <w:rPr>
          <w:rFonts w:ascii="Arial" w:cs="Arial"/>
        </w:rPr>
        <w:t>不適任教師處理作業要點係規範教師，教育部尚未針對運動教練訂定規定。</w:t>
      </w:r>
      <w:r w:rsidR="00D069B1">
        <w:rPr>
          <w:rFonts w:hAnsi="標楷體" w:cs="Arial" w:hint="eastAsia"/>
        </w:rPr>
        <w:t>游教練</w:t>
      </w:r>
      <w:r w:rsidR="00AA6E30" w:rsidRPr="00764752">
        <w:rPr>
          <w:rFonts w:ascii="Arial" w:cs="Arial"/>
        </w:rPr>
        <w:t>屬運動教練</w:t>
      </w:r>
      <w:r w:rsidR="00AA6E30" w:rsidRPr="00764752">
        <w:rPr>
          <w:rFonts w:ascii="Arial" w:cs="Arial" w:hint="eastAsia"/>
        </w:rPr>
        <w:t>，</w:t>
      </w:r>
      <w:r w:rsidR="00AA6E30" w:rsidRPr="00764752">
        <w:rPr>
          <w:rFonts w:ascii="Arial" w:cs="Arial"/>
        </w:rPr>
        <w:t>非</w:t>
      </w:r>
      <w:r w:rsidR="00AA6E30" w:rsidRPr="00764752">
        <w:rPr>
          <w:rFonts w:ascii="Arial" w:cs="Arial" w:hint="eastAsia"/>
        </w:rPr>
        <w:t>國教</w:t>
      </w:r>
      <w:r w:rsidR="00AA6E30" w:rsidRPr="00764752">
        <w:rPr>
          <w:rFonts w:ascii="Arial" w:cs="Arial"/>
        </w:rPr>
        <w:t>輔導團所輔導範圍</w:t>
      </w:r>
      <w:r w:rsidR="00AA6E30" w:rsidRPr="00764752">
        <w:rPr>
          <w:rFonts w:ascii="Arial" w:cs="Arial" w:hint="eastAsia"/>
        </w:rPr>
        <w:t>，</w:t>
      </w:r>
      <w:r w:rsidR="00AA6E30" w:rsidRPr="00764752">
        <w:rPr>
          <w:rFonts w:ascii="Arial" w:cs="Arial"/>
        </w:rPr>
        <w:t>而由學校輔導小組逕行輔導</w:t>
      </w:r>
      <w:r w:rsidR="00AA6E30" w:rsidRPr="00764752">
        <w:rPr>
          <w:rFonts w:hAnsi="標楷體" w:hint="eastAsia"/>
        </w:rPr>
        <w:t>」等語。</w:t>
      </w:r>
      <w:r w:rsidR="00951766" w:rsidRPr="00764752">
        <w:rPr>
          <w:rFonts w:hAnsi="標楷體" w:hint="eastAsia"/>
        </w:rPr>
        <w:t>而</w:t>
      </w:r>
      <w:r w:rsidRPr="00764752">
        <w:rPr>
          <w:rFonts w:hint="eastAsia"/>
          <w:szCs w:val="32"/>
        </w:rPr>
        <w:t>本院詢問宜蘭縣政府，一個教練一直被檢舉，何以對其考核都沒有意見？該府坦承，一般是尊重學校意見。足徵，</w:t>
      </w:r>
      <w:r w:rsidR="00AA6E30" w:rsidRPr="00764752">
        <w:rPr>
          <w:rFonts w:hAnsi="標楷體" w:hint="eastAsia"/>
        </w:rPr>
        <w:t>宜蘭縣政府</w:t>
      </w:r>
      <w:r w:rsidR="00536C32" w:rsidRPr="00764752">
        <w:rPr>
          <w:rFonts w:hAnsi="標楷體" w:hint="eastAsia"/>
        </w:rPr>
        <w:t>對於羅東國中處理106年案及</w:t>
      </w:r>
      <w:r w:rsidR="00D069B1">
        <w:rPr>
          <w:rFonts w:hAnsi="標楷體" w:hint="eastAsia"/>
        </w:rPr>
        <w:t>游教練</w:t>
      </w:r>
      <w:r w:rsidR="00536C32" w:rsidRPr="00764752">
        <w:rPr>
          <w:rFonts w:hAnsi="標楷體" w:hint="eastAsia"/>
        </w:rPr>
        <w:t>之成績考核</w:t>
      </w:r>
      <w:r w:rsidR="00703735" w:rsidRPr="00764752">
        <w:rPr>
          <w:rFonts w:hAnsi="標楷體" w:hint="eastAsia"/>
        </w:rPr>
        <w:t>、派員輔導等情形，</w:t>
      </w:r>
      <w:r w:rsidR="00536C32" w:rsidRPr="00764752">
        <w:rPr>
          <w:rFonts w:hAnsi="標楷體" w:hint="eastAsia"/>
        </w:rPr>
        <w:t>均</w:t>
      </w:r>
      <w:r w:rsidR="00366E02" w:rsidRPr="00764752">
        <w:rPr>
          <w:rFonts w:hAnsi="標楷體" w:hint="eastAsia"/>
        </w:rPr>
        <w:t>未妥善</w:t>
      </w:r>
      <w:r w:rsidR="00536C32" w:rsidRPr="00764752">
        <w:rPr>
          <w:rFonts w:hAnsi="標楷體" w:hint="eastAsia"/>
        </w:rPr>
        <w:t>依其</w:t>
      </w:r>
      <w:r w:rsidR="00366E02" w:rsidRPr="00764752">
        <w:rPr>
          <w:rFonts w:hAnsi="標楷體" w:hint="eastAsia"/>
        </w:rPr>
        <w:t>權</w:t>
      </w:r>
      <w:r w:rsidR="00536C32" w:rsidRPr="00764752">
        <w:rPr>
          <w:rFonts w:hAnsi="標楷體" w:hint="eastAsia"/>
        </w:rPr>
        <w:t>責</w:t>
      </w:r>
      <w:r w:rsidR="00366E02" w:rsidRPr="00764752">
        <w:rPr>
          <w:rFonts w:hAnsi="標楷體" w:hint="eastAsia"/>
        </w:rPr>
        <w:t>對羅東國中加以監督，</w:t>
      </w:r>
      <w:r w:rsidR="00AA6E30" w:rsidRPr="00764752">
        <w:rPr>
          <w:rFonts w:hAnsi="標楷體" w:hint="eastAsia"/>
        </w:rPr>
        <w:t>應檢討改進。</w:t>
      </w:r>
    </w:p>
    <w:p w:rsidR="00264348" w:rsidRPr="00764752" w:rsidRDefault="00914EA3" w:rsidP="004D4B42">
      <w:pPr>
        <w:pStyle w:val="3"/>
      </w:pPr>
      <w:r w:rsidRPr="00764752">
        <w:rPr>
          <w:rFonts w:hint="eastAsia"/>
        </w:rPr>
        <w:t>又</w:t>
      </w:r>
      <w:r w:rsidR="00452D80" w:rsidRPr="00764752">
        <w:rPr>
          <w:rFonts w:hAnsi="標楷體" w:cs="Tahoma" w:hint="eastAsia"/>
          <w:kern w:val="0"/>
          <w:szCs w:val="24"/>
        </w:rPr>
        <w:t>查，</w:t>
      </w:r>
      <w:r w:rsidR="00D069B1">
        <w:rPr>
          <w:rFonts w:hAnsi="標楷體" w:cs="Tahoma" w:hint="eastAsia"/>
          <w:kern w:val="0"/>
          <w:szCs w:val="24"/>
        </w:rPr>
        <w:t>游教練</w:t>
      </w:r>
      <w:r w:rsidR="003C1674" w:rsidRPr="00764752">
        <w:rPr>
          <w:rFonts w:hAnsi="標楷體" w:cs="Tahoma" w:hint="eastAsia"/>
          <w:kern w:val="0"/>
          <w:szCs w:val="24"/>
        </w:rPr>
        <w:t>於108年2月27日完成107年案之8小時性平課程，其</w:t>
      </w:r>
      <w:r w:rsidR="003C1674" w:rsidRPr="00764752">
        <w:rPr>
          <w:rFonts w:hint="eastAsia"/>
        </w:rPr>
        <w:t>內容為</w:t>
      </w:r>
      <w:r w:rsidR="003C1674" w:rsidRPr="00764752">
        <w:t>「打造職場新天地－CEDAW第11條工作平等權利」</w:t>
      </w:r>
      <w:r w:rsidR="003C1674" w:rsidRPr="00764752">
        <w:rPr>
          <w:rFonts w:hint="eastAsia"/>
        </w:rPr>
        <w:t>（數位2小時）、</w:t>
      </w:r>
      <w:r w:rsidR="003C1674" w:rsidRPr="00764752">
        <w:rPr>
          <w:rFonts w:hAnsi="標楷體" w:hint="eastAsia"/>
        </w:rPr>
        <w:t>「</w:t>
      </w:r>
      <w:r w:rsidR="003C1674" w:rsidRPr="00764752">
        <w:t>性別統計分析與預算及政策之結合(上)</w:t>
      </w:r>
      <w:r w:rsidR="003C1674" w:rsidRPr="00764752">
        <w:rPr>
          <w:rFonts w:hAnsi="標楷體" w:hint="eastAsia"/>
        </w:rPr>
        <w:t>」</w:t>
      </w:r>
      <w:r w:rsidR="003C1674" w:rsidRPr="00764752">
        <w:rPr>
          <w:rFonts w:hint="eastAsia"/>
        </w:rPr>
        <w:t>（數位3小時）、</w:t>
      </w:r>
      <w:r w:rsidR="003C1674" w:rsidRPr="00764752">
        <w:rPr>
          <w:rFonts w:hAnsi="標楷體" w:hint="eastAsia"/>
        </w:rPr>
        <w:t>「</w:t>
      </w:r>
      <w:r w:rsidR="003C1674" w:rsidRPr="00764752">
        <w:t>建立性別平等意識</w:t>
      </w:r>
      <w:r w:rsidR="003C1674" w:rsidRPr="00764752">
        <w:rPr>
          <w:rFonts w:hAnsi="標楷體" w:hint="eastAsia"/>
        </w:rPr>
        <w:t>」</w:t>
      </w:r>
      <w:r w:rsidR="003C1674" w:rsidRPr="00764752">
        <w:rPr>
          <w:rFonts w:hint="eastAsia"/>
        </w:rPr>
        <w:t>（數位1小時）</w:t>
      </w:r>
      <w:r w:rsidR="003C1674" w:rsidRPr="00764752">
        <w:rPr>
          <w:rFonts w:hAnsi="標楷體" w:cs="Open Sans" w:hint="eastAsia"/>
          <w:sz w:val="28"/>
          <w:szCs w:val="28"/>
        </w:rPr>
        <w:t>、「</w:t>
      </w:r>
      <w:r w:rsidR="003C1674" w:rsidRPr="00764752">
        <w:t>性別影響評估理念</w:t>
      </w:r>
      <w:r w:rsidR="003C1674" w:rsidRPr="00764752">
        <w:lastRenderedPageBreak/>
        <w:t>與實務</w:t>
      </w:r>
      <w:r w:rsidR="003C1674" w:rsidRPr="00764752">
        <w:rPr>
          <w:rFonts w:hAnsi="標楷體" w:hint="eastAsia"/>
        </w:rPr>
        <w:t>」</w:t>
      </w:r>
      <w:r w:rsidR="003C1674" w:rsidRPr="00764752">
        <w:rPr>
          <w:rFonts w:hint="eastAsia"/>
        </w:rPr>
        <w:t>（數位2小時）</w:t>
      </w:r>
      <w:r w:rsidR="003C1674" w:rsidRPr="00764752">
        <w:rPr>
          <w:rFonts w:hAnsi="標楷體" w:cs="Open Sans" w:hint="eastAsia"/>
          <w:szCs w:val="32"/>
        </w:rPr>
        <w:t>等課程，均未涉及運動教練肢體接觸分際之性平教育。顯見，羅東國中</w:t>
      </w:r>
      <w:r w:rsidR="003C1674" w:rsidRPr="00764752">
        <w:rPr>
          <w:rFonts w:hint="eastAsia"/>
        </w:rPr>
        <w:t>未加以檢視課程內容，</w:t>
      </w:r>
      <w:r w:rsidR="003C1674" w:rsidRPr="00764752">
        <w:rPr>
          <w:rFonts w:hAnsi="標楷體" w:cs="Open Sans" w:hint="eastAsia"/>
          <w:szCs w:val="32"/>
        </w:rPr>
        <w:t>僅</w:t>
      </w:r>
      <w:r w:rsidR="003C1674" w:rsidRPr="00764752">
        <w:rPr>
          <w:rFonts w:hint="eastAsia"/>
        </w:rPr>
        <w:t>以徒具形式地核定</w:t>
      </w:r>
      <w:r w:rsidR="003C1674">
        <w:rPr>
          <w:rFonts w:hint="eastAsia"/>
        </w:rPr>
        <w:t>游教練</w:t>
      </w:r>
      <w:r w:rsidR="003C1674" w:rsidRPr="00764752">
        <w:rPr>
          <w:rFonts w:hint="eastAsia"/>
        </w:rPr>
        <w:t>完成性平訓練時數，該校相關作為有待加強改善。基此，宜蘭縣政府、羅東國中均應加強教育現場第一線工作人員之性平知能與法律素養。</w:t>
      </w:r>
    </w:p>
    <w:p w:rsidR="00936FB4" w:rsidRPr="00764752" w:rsidRDefault="00C83CAC" w:rsidP="00C83CAC">
      <w:pPr>
        <w:pStyle w:val="3"/>
      </w:pPr>
      <w:r w:rsidRPr="00764752">
        <w:rPr>
          <w:rFonts w:hAnsi="標楷體" w:hint="eastAsia"/>
        </w:rPr>
        <w:t>綜上，</w:t>
      </w:r>
      <w:r w:rsidR="00B216A9" w:rsidRPr="00764752">
        <w:rPr>
          <w:rFonts w:hAnsi="標楷體" w:hint="eastAsia"/>
        </w:rPr>
        <w:t>依各級學校專任運動教練聘任管理辦法第16條、第19條規定，主管機關得逕行改核各級學校教練成績考核之結果；如涉及解聘則經專任教練評審委員會審議，報主管機關核准。宜蘭縣政府就</w:t>
      </w:r>
      <w:r w:rsidR="00D069B1">
        <w:rPr>
          <w:rFonts w:hAnsi="標楷體" w:hint="eastAsia"/>
        </w:rPr>
        <w:t>游教練</w:t>
      </w:r>
      <w:r w:rsidR="00B216A9" w:rsidRPr="00764752">
        <w:rPr>
          <w:rFonts w:hAnsi="標楷體" w:hint="eastAsia"/>
        </w:rPr>
        <w:t>性騷擾案之性平會處理及成績考核，僅以「尊重學校意見」方式處理，過於消極，不符該聘任管理辦法規定；就宜蘭運動教練所屬學校之性騷擾防治規定及執行程序亦未盡督導之責，宜蘭縣政府</w:t>
      </w:r>
      <w:r w:rsidR="008D4F93" w:rsidRPr="00764752">
        <w:rPr>
          <w:rFonts w:hAnsi="標楷體" w:hint="eastAsia"/>
        </w:rPr>
        <w:t>應檢討改進</w:t>
      </w:r>
      <w:r w:rsidR="000A53F5" w:rsidRPr="00764752">
        <w:rPr>
          <w:rFonts w:hAnsi="標楷體" w:hint="eastAsia"/>
        </w:rPr>
        <w:t>。</w:t>
      </w:r>
      <w:r w:rsidR="00F85FCC" w:rsidRPr="00764752">
        <w:rPr>
          <w:rFonts w:hint="eastAsia"/>
        </w:rPr>
        <w:t xml:space="preserve"> </w:t>
      </w:r>
    </w:p>
    <w:p w:rsidR="00356937" w:rsidRPr="00764752" w:rsidRDefault="008D4F93" w:rsidP="001F1728">
      <w:pPr>
        <w:pStyle w:val="2"/>
        <w:rPr>
          <w:b/>
        </w:rPr>
      </w:pPr>
      <w:r w:rsidRPr="00764752">
        <w:rPr>
          <w:rFonts w:hAnsi="標楷體" w:hint="eastAsia"/>
          <w:b/>
        </w:rPr>
        <w:t>為釐清</w:t>
      </w:r>
      <w:r w:rsidR="00356937" w:rsidRPr="00764752">
        <w:rPr>
          <w:rFonts w:hAnsi="標楷體" w:hint="eastAsia"/>
          <w:b/>
        </w:rPr>
        <w:t>「處理高級中等以下學校不適任教師應行注意事項」</w:t>
      </w:r>
      <w:r w:rsidR="00B02F89" w:rsidRPr="00764752">
        <w:rPr>
          <w:rFonts w:hAnsi="標楷體" w:hint="eastAsia"/>
          <w:b/>
        </w:rPr>
        <w:t>是否適用於教練</w:t>
      </w:r>
      <w:r w:rsidRPr="00764752">
        <w:rPr>
          <w:rFonts w:hAnsi="標楷體" w:hint="eastAsia"/>
          <w:b/>
        </w:rPr>
        <w:t>之疑義，</w:t>
      </w:r>
      <w:r w:rsidR="00B02F89" w:rsidRPr="00764752">
        <w:rPr>
          <w:rFonts w:hAnsi="標楷體" w:hint="eastAsia"/>
          <w:b/>
        </w:rPr>
        <w:t>教育部</w:t>
      </w:r>
      <w:r w:rsidRPr="00764752">
        <w:rPr>
          <w:rFonts w:hAnsi="標楷體" w:hint="eastAsia"/>
          <w:b/>
        </w:rPr>
        <w:t>體育署</w:t>
      </w:r>
      <w:r w:rsidR="00B02F89" w:rsidRPr="00764752">
        <w:rPr>
          <w:rFonts w:hAnsi="標楷體" w:hint="eastAsia"/>
          <w:b/>
        </w:rPr>
        <w:t>應儘速</w:t>
      </w:r>
      <w:r w:rsidR="00B82173" w:rsidRPr="00764752">
        <w:rPr>
          <w:rFonts w:hAnsi="標楷體" w:hint="eastAsia"/>
          <w:b/>
        </w:rPr>
        <w:t>就</w:t>
      </w:r>
      <w:r w:rsidRPr="00764752">
        <w:rPr>
          <w:rFonts w:hAnsi="標楷體" w:hint="eastAsia"/>
          <w:b/>
        </w:rPr>
        <w:t>運動教練訓練是否</w:t>
      </w:r>
      <w:r w:rsidR="00764752">
        <w:rPr>
          <w:rFonts w:hAnsi="標楷體" w:hint="eastAsia"/>
          <w:b/>
        </w:rPr>
        <w:t>合宜或</w:t>
      </w:r>
      <w:r w:rsidRPr="00764752">
        <w:rPr>
          <w:rFonts w:hAnsi="標楷體" w:hint="eastAsia"/>
          <w:b/>
        </w:rPr>
        <w:t>過當</w:t>
      </w:r>
      <w:r w:rsidR="00764752">
        <w:rPr>
          <w:rFonts w:hAnsi="標楷體" w:hint="eastAsia"/>
          <w:b/>
        </w:rPr>
        <w:t>暨是否</w:t>
      </w:r>
      <w:r w:rsidRPr="00764752">
        <w:rPr>
          <w:rFonts w:hAnsi="標楷體" w:hint="eastAsia"/>
          <w:b/>
        </w:rPr>
        <w:t>涉及體罰態樣而有不適任情形，</w:t>
      </w:r>
      <w:r w:rsidR="00764752">
        <w:rPr>
          <w:rFonts w:hAnsi="標楷體" w:hint="eastAsia"/>
          <w:b/>
        </w:rPr>
        <w:t>應</w:t>
      </w:r>
      <w:r w:rsidR="00FC3C30" w:rsidRPr="00764752">
        <w:rPr>
          <w:rFonts w:hint="eastAsia"/>
          <w:b/>
        </w:rPr>
        <w:t>儘速訂定規範（含教練違規態樣之例示及懲戒或輔導</w:t>
      </w:r>
      <w:r w:rsidR="00764752">
        <w:rPr>
          <w:rFonts w:hint="eastAsia"/>
          <w:b/>
        </w:rPr>
        <w:t>措施</w:t>
      </w:r>
      <w:r w:rsidR="00FC3C30" w:rsidRPr="00764752">
        <w:rPr>
          <w:rFonts w:hint="eastAsia"/>
          <w:b/>
        </w:rPr>
        <w:t>）</w:t>
      </w:r>
      <w:r w:rsidR="00B82173" w:rsidRPr="00764752">
        <w:rPr>
          <w:rFonts w:hint="eastAsia"/>
          <w:b/>
          <w:szCs w:val="32"/>
        </w:rPr>
        <w:t>。</w:t>
      </w:r>
      <w:r w:rsidR="00B02F89" w:rsidRPr="00764752">
        <w:rPr>
          <w:rFonts w:hint="eastAsia"/>
          <w:b/>
          <w:szCs w:val="32"/>
        </w:rPr>
        <w:t>又，教練對選手（學生）</w:t>
      </w:r>
      <w:r w:rsidR="003A527B" w:rsidRPr="00764752">
        <w:rPr>
          <w:rFonts w:hint="eastAsia"/>
          <w:b/>
          <w:szCs w:val="32"/>
        </w:rPr>
        <w:t>訓練時，觸及</w:t>
      </w:r>
      <w:r w:rsidR="00B02F89" w:rsidRPr="00764752">
        <w:rPr>
          <w:rFonts w:hint="eastAsia"/>
          <w:b/>
          <w:szCs w:val="32"/>
        </w:rPr>
        <w:t>身體界限</w:t>
      </w:r>
      <w:r w:rsidR="00B82173" w:rsidRPr="00764752">
        <w:rPr>
          <w:rFonts w:hint="eastAsia"/>
          <w:b/>
          <w:szCs w:val="32"/>
        </w:rPr>
        <w:t>容</w:t>
      </w:r>
      <w:r w:rsidR="00B02F89" w:rsidRPr="00764752">
        <w:rPr>
          <w:rFonts w:hint="eastAsia"/>
          <w:b/>
          <w:szCs w:val="32"/>
        </w:rPr>
        <w:t>易涉</w:t>
      </w:r>
      <w:r w:rsidR="00B82173" w:rsidRPr="00764752">
        <w:rPr>
          <w:rFonts w:hint="eastAsia"/>
          <w:b/>
          <w:szCs w:val="32"/>
        </w:rPr>
        <w:t>及</w:t>
      </w:r>
      <w:r w:rsidR="00B02F89" w:rsidRPr="00764752">
        <w:rPr>
          <w:rFonts w:hint="eastAsia"/>
          <w:b/>
          <w:szCs w:val="32"/>
        </w:rPr>
        <w:t>性騷擾意涵部分，</w:t>
      </w:r>
      <w:r w:rsidR="00FC3C30" w:rsidRPr="00764752">
        <w:rPr>
          <w:rFonts w:hint="eastAsia"/>
          <w:b/>
          <w:szCs w:val="32"/>
        </w:rPr>
        <w:t>亦</w:t>
      </w:r>
      <w:r w:rsidR="00B02F89" w:rsidRPr="00764752">
        <w:rPr>
          <w:rFonts w:hint="eastAsia"/>
          <w:b/>
          <w:szCs w:val="32"/>
        </w:rPr>
        <w:t>應加強釐清，</w:t>
      </w:r>
      <w:r w:rsidR="00FC3C30" w:rsidRPr="00764752">
        <w:rPr>
          <w:rFonts w:hint="eastAsia"/>
          <w:b/>
          <w:szCs w:val="32"/>
        </w:rPr>
        <w:t>儘速修訂運動教練手冊</w:t>
      </w:r>
      <w:r w:rsidR="00B02F89" w:rsidRPr="00764752">
        <w:rPr>
          <w:rFonts w:hint="eastAsia"/>
          <w:b/>
          <w:szCs w:val="32"/>
        </w:rPr>
        <w:t>，俾供遵循及管理教練之行為</w:t>
      </w:r>
    </w:p>
    <w:p w:rsidR="00356937" w:rsidRPr="00764752" w:rsidRDefault="00356937" w:rsidP="00356937">
      <w:pPr>
        <w:pStyle w:val="3"/>
      </w:pPr>
      <w:r w:rsidRPr="00764752">
        <w:rPr>
          <w:rFonts w:hint="eastAsia"/>
        </w:rPr>
        <w:t>依各級學校專任運動教練聘任管理辦法第21條規定：</w:t>
      </w:r>
      <w:r w:rsidRPr="00764752">
        <w:rPr>
          <w:rFonts w:ascii="新細明體" w:eastAsia="新細明體" w:hAnsi="新細明體" w:hint="eastAsia"/>
        </w:rPr>
        <w:t>「</w:t>
      </w:r>
      <w:r w:rsidRPr="00764752">
        <w:rPr>
          <w:rFonts w:hint="eastAsia"/>
        </w:rPr>
        <w:t>教練應引導運動學生之適性發展，培養其健全人格，並保障其身體自主權。</w:t>
      </w:r>
      <w:r w:rsidRPr="00764752">
        <w:rPr>
          <w:rFonts w:ascii="新細明體" w:eastAsia="新細明體" w:hAnsi="新細明體" w:hint="eastAsia"/>
        </w:rPr>
        <w:t>」</w:t>
      </w:r>
      <w:r w:rsidRPr="00764752">
        <w:rPr>
          <w:rFonts w:hint="eastAsia"/>
        </w:rPr>
        <w:t>同辦法第13條第1款規定：</w:t>
      </w:r>
      <w:r w:rsidRPr="00764752">
        <w:rPr>
          <w:rFonts w:ascii="新細明體" w:eastAsia="新細明體" w:hAnsi="新細明體" w:hint="eastAsia"/>
        </w:rPr>
        <w:t>「</w:t>
      </w:r>
      <w:r w:rsidRPr="00764752">
        <w:rPr>
          <w:rFonts w:hint="eastAsia"/>
        </w:rPr>
        <w:t>教練聘任後，具有下列情事之一者，予以解聘或不續聘：有教育人員任用條例第31條第1項或第2項不得為教育人員情事之一。</w:t>
      </w:r>
      <w:r w:rsidRPr="00764752">
        <w:rPr>
          <w:rFonts w:ascii="新細明體" w:eastAsia="新細明體" w:hAnsi="新細明體" w:hint="eastAsia"/>
        </w:rPr>
        <w:t>」。</w:t>
      </w:r>
      <w:r w:rsidRPr="00764752">
        <w:rPr>
          <w:rFonts w:hint="eastAsia"/>
        </w:rPr>
        <w:t>同辦法第14條規定，「教練行為違反法規，且違反教練專業</w:t>
      </w:r>
      <w:r w:rsidRPr="00764752">
        <w:rPr>
          <w:rFonts w:hint="eastAsia"/>
        </w:rPr>
        <w:lastRenderedPageBreak/>
        <w:t>倫理或損害教練職務之尊嚴，經學校查證屬實，情節雖非重大，亦未達解聘之程度，而有停聘之必要者，得審酌案件情節，經專任運動教練評審委員會委員三分之二以上出席及出席委員三分之二以上審議通過，議決停聘6個月至3年，並報各該主管機關核准後，予以終局停聘。」又，教育部體育署處務規程第6條規定</w:t>
      </w:r>
      <w:r w:rsidRPr="00764752">
        <w:rPr>
          <w:rFonts w:hAnsi="標楷體" w:hint="eastAsia"/>
        </w:rPr>
        <w:t>：「</w:t>
      </w:r>
      <w:r w:rsidRPr="00764752">
        <w:rPr>
          <w:rFonts w:hint="eastAsia"/>
        </w:rPr>
        <w:t>學校專任運動教練之聘任、管理及輔導</w:t>
      </w:r>
      <w:r w:rsidRPr="00764752">
        <w:rPr>
          <w:rFonts w:hAnsi="標楷體" w:hint="eastAsia"/>
        </w:rPr>
        <w:t>」為該署之學校體育組掌理事項之一。是以，教練涉及不當管教或處理不適任教練，均為體育署業務執掌範圍。</w:t>
      </w:r>
    </w:p>
    <w:p w:rsidR="00356937" w:rsidRPr="00764752" w:rsidRDefault="00B02F89" w:rsidP="00356937">
      <w:pPr>
        <w:pStyle w:val="3"/>
      </w:pPr>
      <w:r w:rsidRPr="00764752">
        <w:rPr>
          <w:rFonts w:hint="eastAsia"/>
        </w:rPr>
        <w:t>教育部體育署相關人員到院表示，運動教練準用</w:t>
      </w:r>
      <w:r w:rsidRPr="00764752">
        <w:rPr>
          <w:rFonts w:hAnsi="標楷體" w:hint="eastAsia"/>
        </w:rPr>
        <w:t>「</w:t>
      </w:r>
      <w:r w:rsidRPr="00764752">
        <w:t>學校訂定教師輔導與管教學生辦法注意事項</w:t>
      </w:r>
      <w:r w:rsidRPr="00764752">
        <w:rPr>
          <w:rFonts w:hAnsi="標楷體" w:hint="eastAsia"/>
        </w:rPr>
        <w:t>」</w:t>
      </w:r>
      <w:r w:rsidRPr="00764752">
        <w:rPr>
          <w:rFonts w:hint="eastAsia"/>
        </w:rPr>
        <w:t>且不得採取體罰或違法處罰措施，教育部相關說明如下：</w:t>
      </w:r>
    </w:p>
    <w:p w:rsidR="00B02F89" w:rsidRPr="00764752" w:rsidRDefault="00B02F89" w:rsidP="00B02F89">
      <w:pPr>
        <w:pStyle w:val="4"/>
      </w:pPr>
      <w:r w:rsidRPr="00764752">
        <w:rPr>
          <w:rFonts w:hint="eastAsia"/>
        </w:rPr>
        <w:t>教育部國教署到院表示，學校訂定教師輔導與管教學生辦法注意事項規範「教師」及「教育人員」、「管教、處罰(置)及體罰關係」，及「不當管教之處置及違法處罰之懲處」等事項。同注意事項第42點規定，教師有不當管教學生之行為者，學校應予以告誡。其一再有不當管教學生之行為者，學校應按情節輕重，予以懲處。教師有違法處罰學生之行為者，學校應按情節輕重，依相關學校教師成績考核辦法或規定，予以申誡、記過、記大過或其他適當之懲處。教師違反教育基本法第8條第2項規定，以體罰或其他方式違法處罰學生，情節重大者，應依教師法第14條及相關規定處理。然有關運動教練涉及不當管教之處置及違法處罰之懲處，後續依「各級學校專任運動教練聘任管理辦法」為之。</w:t>
      </w:r>
    </w:p>
    <w:p w:rsidR="00B02F89" w:rsidRPr="00764752" w:rsidRDefault="00B02F89" w:rsidP="00B02F89">
      <w:pPr>
        <w:pStyle w:val="4"/>
      </w:pPr>
      <w:r w:rsidRPr="00764752">
        <w:rPr>
          <w:rFonts w:hint="eastAsia"/>
        </w:rPr>
        <w:t>教育部體育署到院表示，考量校園內各類教育人員之體罰認定，不應依不同類人員而異，目前依</w:t>
      </w:r>
      <w:r w:rsidRPr="00764752">
        <w:rPr>
          <w:rFonts w:hint="eastAsia"/>
        </w:rPr>
        <w:lastRenderedPageBreak/>
        <w:t>「</w:t>
      </w:r>
      <w:r w:rsidRPr="00764752">
        <w:t>學校訂定教師輔導與管教學生辦法注意事項</w:t>
      </w:r>
      <w:r w:rsidRPr="00764752">
        <w:rPr>
          <w:rFonts w:hint="eastAsia"/>
        </w:rPr>
        <w:t>」，運動教練應準用上開注意事項且不得採取體罰或違法處罰措施。現行並無單純針對專任運動教練對學生之體罰學生範圍、態樣之具體例示。又，考量教練與學生間之爭議，許多情況並非肇生於「管教」學生之行為品行，而係源於「訓練」之過當與否。爰涉及教練間對於「訓練」是否合宜之認定，其「體罰」之概念是否逕同於一般教師管教行為樣態，就</w:t>
      </w:r>
      <w:r w:rsidRPr="00764752">
        <w:rPr>
          <w:rFonts w:hAnsi="標楷體" w:hint="eastAsia"/>
        </w:rPr>
        <w:t>學校訂定教師輔導與管教學生辦法注意事項之附表一、教師違法處罰措施參考表，教師違法處罰措施參考表中體罰態樣例示，可見「責令學生採取特定身體動</w:t>
      </w:r>
      <w:r w:rsidRPr="00764752">
        <w:rPr>
          <w:rFonts w:hAnsi="標楷體" w:hint="eastAsia"/>
          <w:szCs w:val="32"/>
        </w:rPr>
        <w:t>作」(如：蹲跳、半蹲、單腳支撐地面等)亦屬體罰態樣，惟是否適用於衡量專任運動教練</w:t>
      </w:r>
      <w:r w:rsidR="00FC3C30" w:rsidRPr="00764752">
        <w:rPr>
          <w:rFonts w:hAnsi="標楷體" w:hint="eastAsia"/>
          <w:szCs w:val="32"/>
        </w:rPr>
        <w:t>之訓練</w:t>
      </w:r>
      <w:r w:rsidRPr="00764752">
        <w:rPr>
          <w:rFonts w:hAnsi="標楷體" w:hint="eastAsia"/>
          <w:szCs w:val="32"/>
        </w:rPr>
        <w:t>，應由體育署認定。體育署認為</w:t>
      </w:r>
      <w:r w:rsidRPr="00764752">
        <w:rPr>
          <w:rFonts w:hint="eastAsia"/>
        </w:rPr>
        <w:t>未來針對教練</w:t>
      </w:r>
      <w:r w:rsidR="00FC3C30" w:rsidRPr="00764752">
        <w:rPr>
          <w:rFonts w:hint="eastAsia"/>
        </w:rPr>
        <w:t>是否訓練合宜或過當</w:t>
      </w:r>
      <w:r w:rsidRPr="00764752">
        <w:rPr>
          <w:rFonts w:hint="eastAsia"/>
        </w:rPr>
        <w:t>涉及體罰之樣態，將</w:t>
      </w:r>
      <w:r w:rsidR="00FC3C30" w:rsidRPr="00764752">
        <w:rPr>
          <w:rFonts w:hint="eastAsia"/>
        </w:rPr>
        <w:t>另行</w:t>
      </w:r>
      <w:r w:rsidRPr="00764752">
        <w:rPr>
          <w:rFonts w:hint="eastAsia"/>
        </w:rPr>
        <w:t>審慎研議，惟現行仍應依據相同法規，避免制度分歧。</w:t>
      </w:r>
    </w:p>
    <w:p w:rsidR="00230184" w:rsidRPr="00764752" w:rsidRDefault="00B02F89" w:rsidP="00B02F89">
      <w:pPr>
        <w:pStyle w:val="3"/>
      </w:pPr>
      <w:r w:rsidRPr="00764752">
        <w:rPr>
          <w:rFonts w:hint="eastAsia"/>
        </w:rPr>
        <w:t>又，</w:t>
      </w:r>
      <w:r w:rsidR="00230184" w:rsidRPr="00764752">
        <w:rPr>
          <w:rFonts w:hint="eastAsia"/>
        </w:rPr>
        <w:t>現行</w:t>
      </w:r>
      <w:r w:rsidR="00230184" w:rsidRPr="00764752">
        <w:rPr>
          <w:rFonts w:hAnsi="標楷體" w:hint="eastAsia"/>
        </w:rPr>
        <w:t>「處理高級中等以下學校不適任教師應行注意事項」是否適用於教練？宜蘭縣政府、教育部國教署、教育部體育署之見解不一：</w:t>
      </w:r>
    </w:p>
    <w:p w:rsidR="00230184" w:rsidRPr="00764752" w:rsidRDefault="00230184" w:rsidP="00230184">
      <w:pPr>
        <w:pStyle w:val="4"/>
      </w:pPr>
      <w:r w:rsidRPr="00764752">
        <w:rPr>
          <w:rFonts w:hint="eastAsia"/>
        </w:rPr>
        <w:t>宜蘭縣政府：學校目前依據「處理高級中等以下學校不適任教師應行注意事項」處理一般不適任教師之方式，辦理</w:t>
      </w:r>
      <w:r w:rsidR="00D069B1">
        <w:rPr>
          <w:rFonts w:hint="eastAsia"/>
        </w:rPr>
        <w:t>游教練</w:t>
      </w:r>
      <w:r w:rsidRPr="00764752">
        <w:rPr>
          <w:rFonts w:hint="eastAsia"/>
        </w:rPr>
        <w:t>被檢舉案。</w:t>
      </w:r>
    </w:p>
    <w:p w:rsidR="00230184" w:rsidRPr="00764752" w:rsidRDefault="00230184" w:rsidP="00230184">
      <w:pPr>
        <w:pStyle w:val="4"/>
      </w:pPr>
      <w:r w:rsidRPr="00764752">
        <w:rPr>
          <w:rFonts w:hint="eastAsia"/>
        </w:rPr>
        <w:t>教育部國教署：</w:t>
      </w:r>
      <w:r w:rsidRPr="00764752">
        <w:rPr>
          <w:rFonts w:hint="eastAsia"/>
          <w:kern w:val="0"/>
        </w:rPr>
        <w:t>「處理高級中等以下學校不適任教師應行注意事項」係處理不適任教師，有關處理不適任教練係由體育署負責。</w:t>
      </w:r>
    </w:p>
    <w:p w:rsidR="00230184" w:rsidRPr="00764752" w:rsidRDefault="00230184" w:rsidP="00230184">
      <w:pPr>
        <w:pStyle w:val="4"/>
      </w:pPr>
      <w:r w:rsidRPr="00764752">
        <w:rPr>
          <w:rFonts w:hint="eastAsia"/>
        </w:rPr>
        <w:t>教育部體育署：</w:t>
      </w:r>
      <w:r w:rsidRPr="00764752">
        <w:rPr>
          <w:rFonts w:hint="eastAsia"/>
          <w:kern w:val="0"/>
        </w:rPr>
        <w:t>有關「處理高級中等以下學校不適任教師應行注意事項」是否也適用於處理不適任教練</w:t>
      </w:r>
      <w:r w:rsidR="008E5F93" w:rsidRPr="00764752">
        <w:rPr>
          <w:rFonts w:hint="eastAsia"/>
          <w:kern w:val="0"/>
        </w:rPr>
        <w:t>，</w:t>
      </w:r>
      <w:r w:rsidRPr="00764752">
        <w:rPr>
          <w:rFonts w:hint="eastAsia"/>
          <w:kern w:val="0"/>
        </w:rPr>
        <w:t>經查該注意事項係由教育部國教署所訂定，其立法意旨係為使高級中等以下學校（以下</w:t>
      </w:r>
      <w:r w:rsidRPr="00764752">
        <w:rPr>
          <w:rFonts w:hint="eastAsia"/>
          <w:kern w:val="0"/>
        </w:rPr>
        <w:lastRenderedPageBreak/>
        <w:t>簡稱學校）不適任教師之處理更為周妥所訂定之注意事項，因教練未有類似之注意事項，惟教練相關管理規範多比（參）照教師相關規定，學校本於校園教職員一體適用，是否比（參）照前項注意事項，體育署目前刻正以委辦計畫方式辦理蒐集相關案例及研議其比（參）照之可行性，必要時將研議另定規範，俾利學校於不適任教練之處理時更為周妥，預計於</w:t>
      </w:r>
      <w:r w:rsidRPr="00764752">
        <w:rPr>
          <w:kern w:val="0"/>
        </w:rPr>
        <w:t>109</w:t>
      </w:r>
      <w:r w:rsidRPr="00764752">
        <w:rPr>
          <w:rFonts w:hint="eastAsia"/>
          <w:kern w:val="0"/>
        </w:rPr>
        <w:t>年</w:t>
      </w:r>
      <w:r w:rsidRPr="00764752">
        <w:rPr>
          <w:kern w:val="0"/>
        </w:rPr>
        <w:t>5</w:t>
      </w:r>
      <w:r w:rsidRPr="00764752">
        <w:rPr>
          <w:rFonts w:hint="eastAsia"/>
          <w:kern w:val="0"/>
        </w:rPr>
        <w:t>月前完成。</w:t>
      </w:r>
    </w:p>
    <w:p w:rsidR="00B82173" w:rsidRPr="00764752" w:rsidRDefault="00B82173" w:rsidP="00B02F89">
      <w:pPr>
        <w:pStyle w:val="3"/>
      </w:pPr>
      <w:r w:rsidRPr="00764752">
        <w:rPr>
          <w:rFonts w:hint="eastAsia"/>
        </w:rPr>
        <w:t>查</w:t>
      </w:r>
      <w:r w:rsidR="00F41479" w:rsidRPr="00764752">
        <w:rPr>
          <w:rFonts w:hint="eastAsia"/>
        </w:rPr>
        <w:t>，</w:t>
      </w:r>
      <w:r w:rsidRPr="00764752">
        <w:rPr>
          <w:rFonts w:hint="eastAsia"/>
        </w:rPr>
        <w:t>教育部體育署雖於學校運動教練手冊</w:t>
      </w:r>
      <w:r w:rsidR="00F41479" w:rsidRPr="00764752">
        <w:rPr>
          <w:rFonts w:hint="eastAsia"/>
        </w:rPr>
        <w:t>及95年3月10日台訓（三）字第0950033921號函釋，提醒教練（體育教師）進行術科教學時，應避免不當肢體接觸等性騷擾情事發生。</w:t>
      </w:r>
      <w:r w:rsidR="00107DD1" w:rsidRPr="00764752">
        <w:rPr>
          <w:rFonts w:hint="eastAsia"/>
        </w:rPr>
        <w:t>有關教練在運動競技場進行訓練時，例如訓練游泳，涉及身體碰觸，性騷擾意涵不易確認等問題，</w:t>
      </w:r>
      <w:r w:rsidR="00F41479" w:rsidRPr="00764752">
        <w:rPr>
          <w:rFonts w:hint="eastAsia"/>
        </w:rPr>
        <w:t>教育部體育署</w:t>
      </w:r>
      <w:r w:rsidR="00107DD1" w:rsidRPr="00764752">
        <w:rPr>
          <w:rFonts w:hint="eastAsia"/>
        </w:rPr>
        <w:t>到院表示：因為運動種類非常多，所以肢體接觸比較多的運動類，</w:t>
      </w:r>
      <w:r w:rsidR="0005617A" w:rsidRPr="00764752">
        <w:rPr>
          <w:rFonts w:hint="eastAsia"/>
        </w:rPr>
        <w:t>先</w:t>
      </w:r>
      <w:r w:rsidR="00107DD1" w:rsidRPr="00764752">
        <w:rPr>
          <w:rFonts w:hint="eastAsia"/>
        </w:rPr>
        <w:t>進行規範。未來在教練倫理手冊，</w:t>
      </w:r>
      <w:r w:rsidR="0005617A" w:rsidRPr="00764752">
        <w:rPr>
          <w:rFonts w:hint="eastAsia"/>
        </w:rPr>
        <w:t>會</w:t>
      </w:r>
      <w:r w:rsidR="00107DD1" w:rsidRPr="00764752">
        <w:rPr>
          <w:rFonts w:hint="eastAsia"/>
        </w:rPr>
        <w:t>加入處理流程與更深、更廣的資料。</w:t>
      </w:r>
    </w:p>
    <w:p w:rsidR="00B02F89" w:rsidRPr="00764752" w:rsidRDefault="00B02F89" w:rsidP="00B02F89">
      <w:pPr>
        <w:pStyle w:val="3"/>
      </w:pPr>
      <w:r w:rsidRPr="00764752">
        <w:rPr>
          <w:rFonts w:hint="eastAsia"/>
        </w:rPr>
        <w:t>綜上，</w:t>
      </w:r>
      <w:r w:rsidR="00646AA7" w:rsidRPr="00764752">
        <w:rPr>
          <w:rFonts w:hint="eastAsia"/>
        </w:rPr>
        <w:t>學生遭受性騷擾、體罰時，均會影響其身心健康，教育部應禁止教練塑造令人不悅、想逃避的學習環境，對選手之「訓練」是否合宜之認定，亦應以保護兒童使其免遭體罰和其他殘忍或有辱人格方式之懲罰問題，以落實培養人民健全人格之教育目的。基此，</w:t>
      </w:r>
      <w:r w:rsidR="00D57ED0" w:rsidRPr="00D57ED0">
        <w:rPr>
          <w:rFonts w:hAnsi="標楷體" w:hint="eastAsia"/>
        </w:rPr>
        <w:t>為釐清「處理高級中等以下學校不適任教師應行注意事項」是否適用於教練之疑義，教育部體育署應儘速就運動教練訓練是否合宜或過當暨是否涉及體罰態樣而有不適任情形，應</w:t>
      </w:r>
      <w:r w:rsidR="00D57ED0" w:rsidRPr="00D57ED0">
        <w:rPr>
          <w:rFonts w:hint="eastAsia"/>
        </w:rPr>
        <w:t>儘速訂定規範（含教練違規態樣之例示及懲戒或輔導措施）</w:t>
      </w:r>
      <w:r w:rsidR="00D57ED0" w:rsidRPr="00D57ED0">
        <w:rPr>
          <w:rFonts w:hint="eastAsia"/>
          <w:szCs w:val="32"/>
        </w:rPr>
        <w:t>。又，教練對選手（學生）訓練時，觸及身體界限容易涉及性騷擾意涵部分，亦應加強釐清，儘速修訂運動教練手冊，俾供遵循及管理教練之行</w:t>
      </w:r>
      <w:r w:rsidR="00D57ED0" w:rsidRPr="00D57ED0">
        <w:rPr>
          <w:rFonts w:hint="eastAsia"/>
          <w:szCs w:val="32"/>
        </w:rPr>
        <w:lastRenderedPageBreak/>
        <w:t>為</w:t>
      </w:r>
      <w:r w:rsidRPr="00764752">
        <w:rPr>
          <w:rFonts w:hAnsi="標楷體" w:hint="eastAsia"/>
        </w:rPr>
        <w:t>。</w:t>
      </w:r>
    </w:p>
    <w:p w:rsidR="00F85FCC" w:rsidRPr="00764752" w:rsidRDefault="00972E60" w:rsidP="00F85FCC">
      <w:pPr>
        <w:pStyle w:val="2"/>
        <w:rPr>
          <w:b/>
        </w:rPr>
      </w:pPr>
      <w:r w:rsidRPr="00764752">
        <w:rPr>
          <w:rFonts w:hAnsi="標楷體" w:hint="eastAsia"/>
          <w:b/>
        </w:rPr>
        <w:t>羅東國中</w:t>
      </w:r>
      <w:r w:rsidR="00D069B1">
        <w:rPr>
          <w:rFonts w:hAnsi="標楷體" w:hint="eastAsia"/>
          <w:b/>
        </w:rPr>
        <w:t>輔導</w:t>
      </w:r>
      <w:r w:rsidRPr="00764752">
        <w:rPr>
          <w:rFonts w:hAnsi="標楷體" w:hint="eastAsia"/>
          <w:b/>
        </w:rPr>
        <w:t>主任擔任</w:t>
      </w:r>
      <w:r w:rsidR="00FC3C30" w:rsidRPr="00764752">
        <w:rPr>
          <w:rFonts w:hAnsi="標楷體" w:hint="eastAsia"/>
          <w:b/>
        </w:rPr>
        <w:t>學校</w:t>
      </w:r>
      <w:r w:rsidRPr="00764752">
        <w:rPr>
          <w:rFonts w:hAnsi="標楷體" w:hint="eastAsia"/>
          <w:b/>
        </w:rPr>
        <w:t>性平會執行秘書，雖非調查小組或輔導諮商人員；但在</w:t>
      </w:r>
      <w:r w:rsidR="00D069B1">
        <w:rPr>
          <w:rFonts w:hAnsi="標楷體" w:hint="eastAsia"/>
          <w:b/>
        </w:rPr>
        <w:t>游教練</w:t>
      </w:r>
      <w:r w:rsidR="00FC3C30" w:rsidRPr="00764752">
        <w:rPr>
          <w:rFonts w:hAnsi="標楷體" w:hint="eastAsia"/>
          <w:b/>
        </w:rPr>
        <w:t>涉及</w:t>
      </w:r>
      <w:r w:rsidRPr="00764752">
        <w:rPr>
          <w:rFonts w:hAnsi="標楷體" w:hint="eastAsia"/>
          <w:b/>
        </w:rPr>
        <w:t>不當管教案中，卻同時擔任調查與輔導小組成員之工作，則有關迴避部分，</w:t>
      </w:r>
      <w:r w:rsidR="00FC3C30" w:rsidRPr="00764752">
        <w:rPr>
          <w:rFonts w:hAnsi="標楷體" w:hint="eastAsia"/>
          <w:b/>
        </w:rPr>
        <w:t>是否</w:t>
      </w:r>
      <w:r w:rsidRPr="00764752">
        <w:rPr>
          <w:rFonts w:hAnsi="標楷體" w:hint="eastAsia"/>
          <w:b/>
        </w:rPr>
        <w:t>比（參）照</w:t>
      </w:r>
      <w:r w:rsidRPr="00764752">
        <w:rPr>
          <w:rFonts w:hint="eastAsia"/>
          <w:b/>
        </w:rPr>
        <w:t>校園性騷擾防治準則及相關函釋</w:t>
      </w:r>
      <w:r w:rsidRPr="00764752">
        <w:rPr>
          <w:rFonts w:hAnsi="標楷體" w:hint="eastAsia"/>
          <w:b/>
        </w:rPr>
        <w:t>，</w:t>
      </w:r>
      <w:r w:rsidR="00B22AA8" w:rsidRPr="00764752">
        <w:rPr>
          <w:rFonts w:hAnsi="標楷體" w:hint="eastAsia"/>
          <w:b/>
        </w:rPr>
        <w:t>教育部體育署允宜研議，以避免調查及輔導工作之衝突</w:t>
      </w:r>
    </w:p>
    <w:p w:rsidR="00E832FC" w:rsidRPr="00764752" w:rsidRDefault="00E832FC" w:rsidP="00F85FCC">
      <w:pPr>
        <w:pStyle w:val="3"/>
      </w:pPr>
      <w:r w:rsidRPr="00764752">
        <w:rPr>
          <w:rFonts w:hAnsi="標楷體" w:hint="eastAsia"/>
          <w:szCs w:val="32"/>
        </w:rPr>
        <w:t>按</w:t>
      </w:r>
      <w:hyperlink r:id="rId9" w:tgtFrame="_blank" w:history="1">
        <w:r w:rsidRPr="00764752">
          <w:rPr>
            <w:rFonts w:hAnsi="標楷體" w:cs="細明體" w:hint="eastAsia"/>
            <w:kern w:val="0"/>
            <w:szCs w:val="32"/>
          </w:rPr>
          <w:t>性平法第25</w:t>
        </w:r>
      </w:hyperlink>
      <w:r w:rsidRPr="00764752">
        <w:rPr>
          <w:rFonts w:hAnsi="標楷體" w:cs="細明體" w:hint="eastAsia"/>
          <w:kern w:val="0"/>
          <w:szCs w:val="32"/>
        </w:rPr>
        <w:t>條第1、2項規定：「校園性侵害、性騷擾或性霸凌事件經學校或主管機關調查屬實後，應依相關法律或法規規定自行或將行為人移送其他權責機關，予以申誡、記過、解聘、停聘、不續聘、免職、終止契約關係、終止運用關係或其他適當之懲處。」、「學校、主管機關或其他權責機關為性騷擾或性霸凌事件之懲處時，應命行為人接受心理輔導之處置，並得命其為下列一款或數款之處置：一、經被害人或其法定代理人之同意，向被害人道歉。二、接受八小時之性別平等教育相關課程。三、其他符合教育目的之措施。」，即將有關性騷擾之處分按其情節大小給予多樣性之選擇，以罰當其所，而不致於造成違反比例原則而過度處罰。</w:t>
      </w:r>
      <w:r w:rsidR="00BF7FE4" w:rsidRPr="00764752">
        <w:rPr>
          <w:rFonts w:hAnsi="標楷體" w:cs="細明體" w:hint="eastAsia"/>
          <w:kern w:val="0"/>
          <w:szCs w:val="32"/>
        </w:rPr>
        <w:t>又依</w:t>
      </w:r>
      <w:r w:rsidR="00BF7FE4" w:rsidRPr="00764752">
        <w:rPr>
          <w:rFonts w:ascii="新細明體" w:hAnsi="新細明體" w:hint="eastAsia"/>
        </w:rPr>
        <w:t>教育</w:t>
      </w:r>
      <w:r w:rsidR="00BF7FE4" w:rsidRPr="00764752">
        <w:rPr>
          <w:rFonts w:hAnsi="標楷體" w:hint="eastAsia"/>
        </w:rPr>
        <w:t>部99年5月3日台訓（三）字第0990057923號函釋：依性平法第</w:t>
      </w:r>
      <w:r w:rsidR="00BF7FE4" w:rsidRPr="00764752">
        <w:rPr>
          <w:rFonts w:hAnsi="標楷體"/>
        </w:rPr>
        <w:t>32</w:t>
      </w:r>
      <w:r w:rsidR="00BF7FE4" w:rsidRPr="00764752">
        <w:rPr>
          <w:rFonts w:hAnsi="標楷體" w:hint="eastAsia"/>
        </w:rPr>
        <w:t>條第</w:t>
      </w:r>
      <w:r w:rsidR="00BF7FE4" w:rsidRPr="00764752">
        <w:rPr>
          <w:rFonts w:hAnsi="標楷體"/>
        </w:rPr>
        <w:t>1</w:t>
      </w:r>
      <w:r w:rsidR="00BF7FE4" w:rsidRPr="00764752">
        <w:rPr>
          <w:rFonts w:hAnsi="標楷體" w:hint="eastAsia"/>
        </w:rPr>
        <w:t>項規定，申復標的乃「申請人及行為人對於前條第</w:t>
      </w:r>
      <w:r w:rsidR="00BF7FE4" w:rsidRPr="00764752">
        <w:rPr>
          <w:rFonts w:hAnsi="標楷體"/>
        </w:rPr>
        <w:t>3</w:t>
      </w:r>
      <w:r w:rsidR="00BF7FE4" w:rsidRPr="00764752">
        <w:rPr>
          <w:rFonts w:hAnsi="標楷體" w:hint="eastAsia"/>
        </w:rPr>
        <w:t>項處理之『結果』有不服」者，此結果依同法第</w:t>
      </w:r>
      <w:r w:rsidR="00BF7FE4" w:rsidRPr="00764752">
        <w:rPr>
          <w:rFonts w:hAnsi="標楷體"/>
        </w:rPr>
        <w:t>31</w:t>
      </w:r>
      <w:r w:rsidR="00BF7FE4" w:rsidRPr="00764752">
        <w:rPr>
          <w:rFonts w:hAnsi="標楷體" w:hint="eastAsia"/>
        </w:rPr>
        <w:t>條第</w:t>
      </w:r>
      <w:r w:rsidR="00BF7FE4" w:rsidRPr="00764752">
        <w:rPr>
          <w:rFonts w:hAnsi="標楷體"/>
        </w:rPr>
        <w:t>3</w:t>
      </w:r>
      <w:r w:rsidR="00BF7FE4" w:rsidRPr="00764752">
        <w:rPr>
          <w:rFonts w:hAnsi="標楷體" w:hint="eastAsia"/>
        </w:rPr>
        <w:t>項，係指「處理之結果」，非同條第</w:t>
      </w:r>
      <w:r w:rsidR="00BF7FE4" w:rsidRPr="00764752">
        <w:rPr>
          <w:rFonts w:hAnsi="標楷體"/>
        </w:rPr>
        <w:t>2</w:t>
      </w:r>
      <w:r w:rsidR="00BF7FE4" w:rsidRPr="00764752">
        <w:rPr>
          <w:rFonts w:hAnsi="標楷體" w:hint="eastAsia"/>
        </w:rPr>
        <w:t>項「調查」之結果，爰如係對調查報告不服之情形者，尚不得提起申復。是以，</w:t>
      </w:r>
      <w:r w:rsidR="00BF7FE4" w:rsidRPr="00764752">
        <w:rPr>
          <w:rFonts w:hint="eastAsia"/>
        </w:rPr>
        <w:t>性侵害、性騷擾事件通常涉及性別意識及相關專業背景，羅東國中處理</w:t>
      </w:r>
      <w:r w:rsidR="00D069B1">
        <w:rPr>
          <w:rFonts w:hint="eastAsia"/>
        </w:rPr>
        <w:t>游教練</w:t>
      </w:r>
      <w:r w:rsidR="00BF7FE4" w:rsidRPr="00764752">
        <w:rPr>
          <w:rFonts w:hint="eastAsia"/>
        </w:rPr>
        <w:t>107年性騷擾案時，為有效進行案件調查並外聘具調查專業素養之專家學者參與擔任調查小組成員，該跨校</w:t>
      </w:r>
      <w:r w:rsidR="00BF7FE4" w:rsidRPr="00764752">
        <w:rPr>
          <w:rFonts w:hint="eastAsia"/>
        </w:rPr>
        <w:lastRenderedPageBreak/>
        <w:t>調查小組所完成之調查報告，本院尊重該調查小組之專業。復因性平法賦予性騷擾處分，可</w:t>
      </w:r>
      <w:r w:rsidR="00BF7FE4" w:rsidRPr="00764752">
        <w:rPr>
          <w:rFonts w:hAnsi="標楷體" w:cs="細明體" w:hint="eastAsia"/>
          <w:kern w:val="0"/>
          <w:szCs w:val="32"/>
        </w:rPr>
        <w:t>按其情節大小給予多樣性之選擇，本院尊重</w:t>
      </w:r>
      <w:r w:rsidR="00C40364" w:rsidRPr="00764752">
        <w:rPr>
          <w:rFonts w:hAnsi="標楷體" w:cs="細明體" w:hint="eastAsia"/>
          <w:kern w:val="0"/>
          <w:szCs w:val="32"/>
        </w:rPr>
        <w:t>學校性平會</w:t>
      </w:r>
      <w:r w:rsidR="00D5238D" w:rsidRPr="00764752">
        <w:rPr>
          <w:rFonts w:hAnsi="標楷體" w:cs="細明體" w:hint="eastAsia"/>
          <w:kern w:val="0"/>
          <w:szCs w:val="32"/>
        </w:rPr>
        <w:t>、宜蘭縣政府性平會之</w:t>
      </w:r>
      <w:r w:rsidR="00BF7FE4" w:rsidRPr="00764752">
        <w:rPr>
          <w:rFonts w:hAnsi="標楷體" w:cs="細明體" w:hint="eastAsia"/>
          <w:kern w:val="0"/>
          <w:szCs w:val="32"/>
        </w:rPr>
        <w:t>決議</w:t>
      </w:r>
      <w:r w:rsidR="00BF7FE4" w:rsidRPr="00764752">
        <w:rPr>
          <w:rFonts w:hint="eastAsia"/>
        </w:rPr>
        <w:t>。</w:t>
      </w:r>
    </w:p>
    <w:p w:rsidR="00400165" w:rsidRPr="00764752" w:rsidRDefault="004051D8" w:rsidP="00F85FCC">
      <w:pPr>
        <w:pStyle w:val="3"/>
      </w:pPr>
      <w:r w:rsidRPr="00764752">
        <w:rPr>
          <w:rFonts w:hint="eastAsia"/>
        </w:rPr>
        <w:t>依校園性騷擾防治準則第21條第2項規定：</w:t>
      </w:r>
      <w:r w:rsidRPr="00764752">
        <w:rPr>
          <w:rFonts w:hAnsi="標楷體" w:hint="eastAsia"/>
        </w:rPr>
        <w:t>「</w:t>
      </w:r>
      <w:r w:rsidRPr="00764752">
        <w:rPr>
          <w:rFonts w:hint="eastAsia"/>
        </w:rPr>
        <w:t>校園性侵害、性騷擾或性霸凌事件當事人之輔導人員，應迴避該事件之調查工作；參與校園性侵害、性騷擾或性霸凌事件之調查及處理人員，亦應迴避對該當事人之輔導工作。</w:t>
      </w:r>
      <w:r w:rsidRPr="00764752">
        <w:rPr>
          <w:rFonts w:hAnsi="標楷體" w:hint="eastAsia"/>
        </w:rPr>
        <w:t>」</w:t>
      </w:r>
      <w:r w:rsidR="006A7FE3" w:rsidRPr="00764752">
        <w:rPr>
          <w:rFonts w:hAnsi="標楷體" w:hint="eastAsia"/>
        </w:rPr>
        <w:t>查，</w:t>
      </w:r>
      <w:r w:rsidRPr="00764752">
        <w:rPr>
          <w:rFonts w:hAnsi="標楷體" w:hint="eastAsia"/>
        </w:rPr>
        <w:t>該校</w:t>
      </w:r>
      <w:r w:rsidR="00D069B1" w:rsidRPr="00D069B1">
        <w:rPr>
          <w:rFonts w:hAnsi="標楷體" w:hint="eastAsia"/>
        </w:rPr>
        <w:t>輔導</w:t>
      </w:r>
      <w:r w:rsidRPr="00764752">
        <w:rPr>
          <w:rFonts w:hAnsi="標楷體" w:hint="eastAsia"/>
        </w:rPr>
        <w:t>主任</w:t>
      </w:r>
      <w:r w:rsidR="00400165" w:rsidRPr="00764752">
        <w:rPr>
          <w:rFonts w:hAnsi="標楷體" w:hint="eastAsia"/>
        </w:rPr>
        <w:t>於107年</w:t>
      </w:r>
      <w:r w:rsidR="00554C98" w:rsidRPr="00764752">
        <w:rPr>
          <w:rFonts w:hAnsi="標楷體" w:hint="eastAsia"/>
        </w:rPr>
        <w:t>性騷擾</w:t>
      </w:r>
      <w:r w:rsidR="00400165" w:rsidRPr="00764752">
        <w:rPr>
          <w:rFonts w:hAnsi="標楷體" w:hint="eastAsia"/>
        </w:rPr>
        <w:t>案</w:t>
      </w:r>
      <w:r w:rsidRPr="00764752">
        <w:rPr>
          <w:rFonts w:hAnsi="標楷體" w:hint="eastAsia"/>
        </w:rPr>
        <w:t>擔任性平會執行秘書，處理性騷擾案之行政作業，</w:t>
      </w:r>
      <w:r w:rsidR="00554C98" w:rsidRPr="00764752">
        <w:rPr>
          <w:rFonts w:hAnsi="標楷體" w:hint="eastAsia"/>
        </w:rPr>
        <w:t>並未擔任調查或輔導小組成員；</w:t>
      </w:r>
      <w:r w:rsidR="00400165" w:rsidRPr="00764752">
        <w:rPr>
          <w:rFonts w:hAnsi="標楷體" w:hint="eastAsia"/>
        </w:rPr>
        <w:t>但</w:t>
      </w:r>
      <w:r w:rsidRPr="00764752">
        <w:rPr>
          <w:rFonts w:hAnsi="標楷體" w:hint="eastAsia"/>
        </w:rPr>
        <w:t>於不當管教案時，</w:t>
      </w:r>
      <w:r w:rsidR="00B700FD" w:rsidRPr="00764752">
        <w:rPr>
          <w:rFonts w:hAnsi="標楷體" w:hint="eastAsia"/>
        </w:rPr>
        <w:t>卻</w:t>
      </w:r>
      <w:r w:rsidRPr="00764752">
        <w:rPr>
          <w:rFonts w:hAnsi="標楷體" w:hint="eastAsia"/>
        </w:rPr>
        <w:t>成為</w:t>
      </w:r>
      <w:r w:rsidR="00D069B1">
        <w:rPr>
          <w:rFonts w:hAnsi="標楷體" w:hint="eastAsia"/>
        </w:rPr>
        <w:t>游教練</w:t>
      </w:r>
      <w:r w:rsidR="00400165" w:rsidRPr="00764752">
        <w:rPr>
          <w:rFonts w:hAnsi="標楷體" w:hint="eastAsia"/>
        </w:rPr>
        <w:t>調查和</w:t>
      </w:r>
      <w:r w:rsidRPr="00764752">
        <w:rPr>
          <w:rFonts w:hAnsi="標楷體" w:hint="eastAsia"/>
        </w:rPr>
        <w:t>輔導小組成員之一。</w:t>
      </w:r>
      <w:r w:rsidR="00B700FD" w:rsidRPr="00764752">
        <w:rPr>
          <w:rFonts w:hAnsi="標楷體" w:hint="eastAsia"/>
        </w:rPr>
        <w:t>有關處理性平會作業部分避免是輔導人員一節，羅東國中</w:t>
      </w:r>
      <w:r w:rsidR="00D069B1" w:rsidRPr="00D069B1">
        <w:rPr>
          <w:rFonts w:hAnsi="標楷體" w:hint="eastAsia"/>
        </w:rPr>
        <w:t>輔導</w:t>
      </w:r>
      <w:r w:rsidR="00B700FD" w:rsidRPr="00764752">
        <w:rPr>
          <w:rFonts w:hAnsi="標楷體" w:hint="eastAsia"/>
        </w:rPr>
        <w:t>主任到院表示，該校有跟縣府反映，但是一直都有這個問題。</w:t>
      </w:r>
    </w:p>
    <w:p w:rsidR="003A5927" w:rsidRPr="00764752" w:rsidRDefault="00400165" w:rsidP="004134A6">
      <w:pPr>
        <w:pStyle w:val="3"/>
      </w:pPr>
      <w:r w:rsidRPr="004134A6">
        <w:rPr>
          <w:rFonts w:hAnsi="標楷體" w:hint="eastAsia"/>
        </w:rPr>
        <w:t>按</w:t>
      </w:r>
      <w:r w:rsidR="00353CC3" w:rsidRPr="004134A6">
        <w:rPr>
          <w:rFonts w:hAnsi="標楷體" w:hint="eastAsia"/>
        </w:rPr>
        <w:t>性騷擾案對於</w:t>
      </w:r>
      <w:r w:rsidR="006A7FE3" w:rsidRPr="004134A6">
        <w:rPr>
          <w:rFonts w:hAnsi="標楷體" w:cs="DFKaiShu-SB-Estd-BF" w:hint="eastAsia"/>
          <w:kern w:val="0"/>
        </w:rPr>
        <w:t>輔導人員與調查人員之迴避部分，依據教育部103年9月9日臺教學（三）字第1030126297號函釋：「</w:t>
      </w:r>
      <w:r w:rsidR="006A7FE3" w:rsidRPr="00764752">
        <w:rPr>
          <w:rFonts w:hint="eastAsia"/>
        </w:rPr>
        <w:t>校園性騷擾防治準則</w:t>
      </w:r>
      <w:r w:rsidR="006A7FE3" w:rsidRPr="004134A6">
        <w:rPr>
          <w:rFonts w:hAnsi="標楷體" w:cs="DFKaiShu-SB-Estd-BF" w:hint="eastAsia"/>
          <w:kern w:val="0"/>
        </w:rPr>
        <w:t>第21條第2項前段所指當事人之輔導人員係指專責提供該當事人諮商輔導協助之人員（得同時為性平會委員，但不得擔任調查工作），後段參與事件調查及處理人員，則包括來文所指性平會承辦人員、學務長或諮商中心主任等人員，依法應迴避對該當事人之輔導工作；基於前開人員係屬擔任性平會行政事務工作、執行學生議處工作之主管人員或擔任諮商督導工作之角色，建議迴避擔任調查小組成員；至於該等擔任性平會委員之一、二級主管是否應迴避性平會委員之職務，倘經事件當事人認該等人員執行職務有偏頗之虞而提出迴避申請時，則請學校依上開程序進行討論後據以辦理。」</w:t>
      </w:r>
      <w:r w:rsidR="00353CC3" w:rsidRPr="004134A6">
        <w:rPr>
          <w:rFonts w:hAnsi="標楷體" w:cs="DFKaiShu-SB-Estd-BF" w:hint="eastAsia"/>
          <w:kern w:val="0"/>
        </w:rPr>
        <w:t>然以</w:t>
      </w:r>
      <w:r w:rsidR="00527019" w:rsidRPr="004134A6">
        <w:rPr>
          <w:rFonts w:hAnsi="標楷體" w:hint="eastAsia"/>
        </w:rPr>
        <w:t>羅東國中</w:t>
      </w:r>
      <w:r w:rsidR="00D069B1">
        <w:rPr>
          <w:rFonts w:hAnsi="標楷體" w:hint="eastAsia"/>
        </w:rPr>
        <w:t>輔</w:t>
      </w:r>
      <w:r w:rsidR="00D069B1">
        <w:rPr>
          <w:rFonts w:hAnsi="標楷體" w:hint="eastAsia"/>
        </w:rPr>
        <w:lastRenderedPageBreak/>
        <w:t>導</w:t>
      </w:r>
      <w:r w:rsidR="00527019" w:rsidRPr="004134A6">
        <w:rPr>
          <w:rFonts w:hAnsi="標楷體" w:hint="eastAsia"/>
        </w:rPr>
        <w:t>主任於</w:t>
      </w:r>
      <w:r w:rsidR="00D069B1">
        <w:rPr>
          <w:rFonts w:hAnsi="標楷體" w:hint="eastAsia"/>
        </w:rPr>
        <w:t>游教練</w:t>
      </w:r>
      <w:r w:rsidR="00527019" w:rsidRPr="004134A6">
        <w:rPr>
          <w:rFonts w:hAnsi="標楷體" w:hint="eastAsia"/>
        </w:rPr>
        <w:t>涉及</w:t>
      </w:r>
      <w:r w:rsidR="00743855" w:rsidRPr="004134A6">
        <w:rPr>
          <w:rFonts w:hAnsi="標楷體" w:hint="eastAsia"/>
        </w:rPr>
        <w:t>性騷擾、體罰</w:t>
      </w:r>
      <w:r w:rsidR="00527019" w:rsidRPr="004134A6">
        <w:rPr>
          <w:rFonts w:hAnsi="標楷體" w:hint="eastAsia"/>
        </w:rPr>
        <w:t>案件中，</w:t>
      </w:r>
      <w:r w:rsidR="00554C98" w:rsidRPr="004134A6">
        <w:rPr>
          <w:rFonts w:hAnsi="標楷體" w:hint="eastAsia"/>
        </w:rPr>
        <w:t>性騷擾案</w:t>
      </w:r>
      <w:r w:rsidR="00527019" w:rsidRPr="004134A6">
        <w:rPr>
          <w:rFonts w:hAnsi="標楷體" w:hint="eastAsia"/>
        </w:rPr>
        <w:t>擔任性平會執行秘書，</w:t>
      </w:r>
      <w:r w:rsidR="00A469C9" w:rsidRPr="004134A6">
        <w:rPr>
          <w:rFonts w:hAnsi="標楷體" w:hint="eastAsia"/>
        </w:rPr>
        <w:t>雖</w:t>
      </w:r>
      <w:r w:rsidR="00554C98" w:rsidRPr="004134A6">
        <w:rPr>
          <w:rFonts w:hAnsi="標楷體" w:hint="eastAsia"/>
        </w:rPr>
        <w:t>非調查</w:t>
      </w:r>
      <w:r w:rsidR="00A469C9" w:rsidRPr="004134A6">
        <w:rPr>
          <w:rFonts w:hAnsi="標楷體" w:hint="eastAsia"/>
        </w:rPr>
        <w:t>小組</w:t>
      </w:r>
      <w:r w:rsidR="00554C98" w:rsidRPr="004134A6">
        <w:rPr>
          <w:rFonts w:hAnsi="標楷體" w:hint="eastAsia"/>
        </w:rPr>
        <w:t>或輔導</w:t>
      </w:r>
      <w:r w:rsidR="00A469C9" w:rsidRPr="004134A6">
        <w:rPr>
          <w:rFonts w:hAnsi="標楷體" w:hint="eastAsia"/>
        </w:rPr>
        <w:t>諮商人員</w:t>
      </w:r>
      <w:r w:rsidR="00554C98" w:rsidRPr="004134A6">
        <w:rPr>
          <w:rFonts w:hAnsi="標楷體" w:hint="eastAsia"/>
        </w:rPr>
        <w:t>；但在</w:t>
      </w:r>
      <w:r w:rsidR="00527019" w:rsidRPr="004134A6">
        <w:rPr>
          <w:rFonts w:hAnsi="標楷體" w:hint="eastAsia"/>
        </w:rPr>
        <w:t>不當管教</w:t>
      </w:r>
      <w:r w:rsidR="00353CC3" w:rsidRPr="004134A6">
        <w:rPr>
          <w:rFonts w:hAnsi="標楷體" w:hint="eastAsia"/>
        </w:rPr>
        <w:t>案</w:t>
      </w:r>
      <w:r w:rsidR="00554C98" w:rsidRPr="004134A6">
        <w:rPr>
          <w:rFonts w:hAnsi="標楷體" w:hint="eastAsia"/>
        </w:rPr>
        <w:t>中，卻同時擔任</w:t>
      </w:r>
      <w:r w:rsidR="00353CC3" w:rsidRPr="004134A6">
        <w:rPr>
          <w:rFonts w:hAnsi="標楷體" w:hint="eastAsia"/>
        </w:rPr>
        <w:t>調查與</w:t>
      </w:r>
      <w:r w:rsidR="00527019" w:rsidRPr="004134A6">
        <w:rPr>
          <w:rFonts w:hAnsi="標楷體" w:hint="eastAsia"/>
        </w:rPr>
        <w:t>輔導</w:t>
      </w:r>
      <w:r w:rsidR="00554C98" w:rsidRPr="004134A6">
        <w:rPr>
          <w:rFonts w:hAnsi="標楷體" w:hint="eastAsia"/>
        </w:rPr>
        <w:t>小組</w:t>
      </w:r>
      <w:r w:rsidR="00527019" w:rsidRPr="004134A6">
        <w:rPr>
          <w:rFonts w:hAnsi="標楷體" w:hint="eastAsia"/>
        </w:rPr>
        <w:t>成員</w:t>
      </w:r>
      <w:r w:rsidR="00554C98" w:rsidRPr="004134A6">
        <w:rPr>
          <w:rFonts w:hAnsi="標楷體" w:hint="eastAsia"/>
        </w:rPr>
        <w:t>之</w:t>
      </w:r>
      <w:r w:rsidR="00527019" w:rsidRPr="004134A6">
        <w:rPr>
          <w:rFonts w:hAnsi="標楷體" w:hint="eastAsia"/>
        </w:rPr>
        <w:t>工作，</w:t>
      </w:r>
      <w:r w:rsidR="00554C98" w:rsidRPr="004134A6">
        <w:rPr>
          <w:rFonts w:hAnsi="標楷體" w:hint="eastAsia"/>
        </w:rPr>
        <w:t>則有</w:t>
      </w:r>
      <w:r w:rsidR="00743855" w:rsidRPr="004134A6">
        <w:rPr>
          <w:rFonts w:hAnsi="標楷體" w:hint="eastAsia"/>
        </w:rPr>
        <w:t>關</w:t>
      </w:r>
      <w:r w:rsidR="00527019" w:rsidRPr="004134A6">
        <w:rPr>
          <w:rFonts w:hAnsi="標楷體" w:hint="eastAsia"/>
        </w:rPr>
        <w:t>迴避</w:t>
      </w:r>
      <w:r w:rsidR="00554C98" w:rsidRPr="004134A6">
        <w:rPr>
          <w:rFonts w:hAnsi="標楷體" w:hint="eastAsia"/>
        </w:rPr>
        <w:t>部分，</w:t>
      </w:r>
      <w:r w:rsidR="00FA0799" w:rsidRPr="004134A6">
        <w:rPr>
          <w:rFonts w:hAnsi="標楷體" w:hint="eastAsia"/>
        </w:rPr>
        <w:t>是否比（參）照</w:t>
      </w:r>
      <w:r w:rsidR="00FA0799" w:rsidRPr="00764752">
        <w:rPr>
          <w:rFonts w:hint="eastAsia"/>
        </w:rPr>
        <w:t>校園性騷擾防治準則及相關函釋加以</w:t>
      </w:r>
      <w:r w:rsidR="00FA0799" w:rsidRPr="004134A6">
        <w:rPr>
          <w:rFonts w:hAnsi="標楷體" w:hint="eastAsia"/>
        </w:rPr>
        <w:t>規範，</w:t>
      </w:r>
      <w:r w:rsidR="00B22AA8" w:rsidRPr="004134A6">
        <w:rPr>
          <w:rFonts w:hAnsi="標楷體" w:hint="eastAsia"/>
        </w:rPr>
        <w:t>教育部體育署允宜研議，以避免調查及輔導工作之衝突。</w:t>
      </w:r>
    </w:p>
    <w:p w:rsidR="00B8747A" w:rsidRPr="00764752" w:rsidRDefault="00E25849" w:rsidP="00B8747A">
      <w:pPr>
        <w:pStyle w:val="1"/>
        <w:numPr>
          <w:ilvl w:val="0"/>
          <w:numId w:val="0"/>
        </w:numPr>
        <w:ind w:left="2381" w:hanging="2381"/>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764752">
        <w:br w:type="page"/>
      </w:r>
      <w:bookmarkEnd w:id="51"/>
      <w:bookmarkEnd w:id="52"/>
      <w:bookmarkEnd w:id="53"/>
      <w:bookmarkEnd w:id="54"/>
      <w:bookmarkEnd w:id="55"/>
      <w:bookmarkEnd w:id="56"/>
      <w:bookmarkEnd w:id="57"/>
      <w:bookmarkEnd w:id="58"/>
      <w:bookmarkEnd w:id="59"/>
      <w:bookmarkEnd w:id="60"/>
      <w:r w:rsidR="00B8747A" w:rsidRPr="00764752">
        <w:lastRenderedPageBreak/>
        <w:t xml:space="preserve"> </w:t>
      </w:r>
    </w:p>
    <w:p w:rsidR="00E25849" w:rsidRPr="00764752" w:rsidRDefault="00E25849" w:rsidP="00B8747A">
      <w:pPr>
        <w:pStyle w:val="2"/>
        <w:numPr>
          <w:ilvl w:val="0"/>
          <w:numId w:val="0"/>
        </w:numPr>
        <w:ind w:left="1021"/>
      </w:pPr>
    </w:p>
    <w:p w:rsidR="001F1684" w:rsidRPr="00764752" w:rsidRDefault="001F1684" w:rsidP="00770453">
      <w:pPr>
        <w:pStyle w:val="aa"/>
        <w:spacing w:beforeLines="50" w:before="228" w:afterLines="100" w:after="457"/>
        <w:ind w:leftChars="1100" w:left="3742"/>
        <w:rPr>
          <w:b w:val="0"/>
          <w:bCs/>
          <w:snapToGrid/>
          <w:spacing w:val="12"/>
          <w:kern w:val="0"/>
          <w:sz w:val="40"/>
        </w:rPr>
      </w:pPr>
    </w:p>
    <w:p w:rsidR="00E25849" w:rsidRPr="00764752" w:rsidRDefault="00E25849" w:rsidP="00770453">
      <w:pPr>
        <w:pStyle w:val="aa"/>
        <w:spacing w:beforeLines="50" w:before="228" w:afterLines="100" w:after="457"/>
        <w:ind w:leftChars="1100" w:left="3742"/>
        <w:rPr>
          <w:b w:val="0"/>
          <w:bCs/>
          <w:snapToGrid/>
          <w:spacing w:val="12"/>
          <w:kern w:val="0"/>
          <w:sz w:val="40"/>
        </w:rPr>
      </w:pPr>
      <w:r w:rsidRPr="00764752">
        <w:rPr>
          <w:rFonts w:hint="eastAsia"/>
          <w:b w:val="0"/>
          <w:bCs/>
          <w:snapToGrid/>
          <w:spacing w:val="12"/>
          <w:kern w:val="0"/>
          <w:sz w:val="40"/>
        </w:rPr>
        <w:t>調查委員：</w:t>
      </w:r>
      <w:r w:rsidR="00B8747A">
        <w:rPr>
          <w:rFonts w:hint="eastAsia"/>
          <w:b w:val="0"/>
          <w:bCs/>
          <w:snapToGrid/>
          <w:spacing w:val="12"/>
          <w:kern w:val="0"/>
          <w:sz w:val="40"/>
        </w:rPr>
        <w:t>楊芳婉</w:t>
      </w:r>
    </w:p>
    <w:sectPr w:rsidR="00E25849" w:rsidRPr="00764752"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A3A" w:rsidRDefault="006A1A3A">
      <w:r>
        <w:separator/>
      </w:r>
    </w:p>
  </w:endnote>
  <w:endnote w:type="continuationSeparator" w:id="0">
    <w:p w:rsidR="006A1A3A" w:rsidRDefault="006A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C1B" w:rsidRDefault="00595C1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511A3">
      <w:rPr>
        <w:rStyle w:val="ac"/>
        <w:noProof/>
        <w:sz w:val="24"/>
      </w:rPr>
      <w:t>2</w:t>
    </w:r>
    <w:r>
      <w:rPr>
        <w:rStyle w:val="ac"/>
        <w:sz w:val="24"/>
      </w:rPr>
      <w:fldChar w:fldCharType="end"/>
    </w:r>
  </w:p>
  <w:p w:rsidR="00595C1B" w:rsidRDefault="00595C1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A3A" w:rsidRDefault="006A1A3A">
      <w:r>
        <w:separator/>
      </w:r>
    </w:p>
  </w:footnote>
  <w:footnote w:type="continuationSeparator" w:id="0">
    <w:p w:rsidR="006A1A3A" w:rsidRDefault="006A1A3A">
      <w:r>
        <w:continuationSeparator/>
      </w:r>
    </w:p>
  </w:footnote>
  <w:footnote w:id="1">
    <w:p w:rsidR="00595C1B" w:rsidRDefault="00595C1B">
      <w:pPr>
        <w:pStyle w:val="afc"/>
      </w:pPr>
      <w:r>
        <w:rPr>
          <w:rStyle w:val="afe"/>
        </w:rPr>
        <w:footnoteRef/>
      </w:r>
      <w:r>
        <w:t xml:space="preserve"> </w:t>
      </w:r>
      <w:r>
        <w:rPr>
          <w:rFonts w:hint="eastAsia"/>
        </w:rPr>
        <w:t>教育部101年11月15日台訓（三）字第1010211490號函。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BDC817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405471"/>
    <w:multiLevelType w:val="hybridMultilevel"/>
    <w:tmpl w:val="17B84332"/>
    <w:lvl w:ilvl="0" w:tplc="31723706">
      <w:start w:val="1"/>
      <w:numFmt w:val="decimal"/>
      <w:lvlText w:val="%1、"/>
      <w:lvlJc w:val="left"/>
      <w:pPr>
        <w:ind w:left="720" w:hanging="360"/>
      </w:pPr>
      <w:rPr>
        <w:rFonts w:ascii="標楷體" w:eastAsia="標楷體" w:hAnsi="標楷體" w:cs="Times New Roman"/>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95409CF"/>
    <w:multiLevelType w:val="hybridMultilevel"/>
    <w:tmpl w:val="0F2E9868"/>
    <w:lvl w:ilvl="0" w:tplc="04090005">
      <w:start w:val="1"/>
      <w:numFmt w:val="bullet"/>
      <w:lvlText w:val=""/>
      <w:lvlJc w:val="left"/>
      <w:pPr>
        <w:ind w:left="3032" w:hanging="480"/>
      </w:pPr>
      <w:rPr>
        <w:rFonts w:ascii="Wingdings" w:hAnsi="Wingdings" w:hint="default"/>
      </w:rPr>
    </w:lvl>
    <w:lvl w:ilvl="1" w:tplc="04090003" w:tentative="1">
      <w:start w:val="1"/>
      <w:numFmt w:val="bullet"/>
      <w:lvlText w:val=""/>
      <w:lvlJc w:val="left"/>
      <w:pPr>
        <w:ind w:left="3512" w:hanging="480"/>
      </w:pPr>
      <w:rPr>
        <w:rFonts w:ascii="Wingdings" w:hAnsi="Wingdings" w:hint="default"/>
      </w:rPr>
    </w:lvl>
    <w:lvl w:ilvl="2" w:tplc="04090005" w:tentative="1">
      <w:start w:val="1"/>
      <w:numFmt w:val="bullet"/>
      <w:lvlText w:val=""/>
      <w:lvlJc w:val="left"/>
      <w:pPr>
        <w:ind w:left="3992" w:hanging="480"/>
      </w:pPr>
      <w:rPr>
        <w:rFonts w:ascii="Wingdings" w:hAnsi="Wingdings" w:hint="default"/>
      </w:rPr>
    </w:lvl>
    <w:lvl w:ilvl="3" w:tplc="04090001" w:tentative="1">
      <w:start w:val="1"/>
      <w:numFmt w:val="bullet"/>
      <w:lvlText w:val=""/>
      <w:lvlJc w:val="left"/>
      <w:pPr>
        <w:ind w:left="4472" w:hanging="480"/>
      </w:pPr>
      <w:rPr>
        <w:rFonts w:ascii="Wingdings" w:hAnsi="Wingdings" w:hint="default"/>
      </w:rPr>
    </w:lvl>
    <w:lvl w:ilvl="4" w:tplc="04090003" w:tentative="1">
      <w:start w:val="1"/>
      <w:numFmt w:val="bullet"/>
      <w:lvlText w:val=""/>
      <w:lvlJc w:val="left"/>
      <w:pPr>
        <w:ind w:left="4952" w:hanging="480"/>
      </w:pPr>
      <w:rPr>
        <w:rFonts w:ascii="Wingdings" w:hAnsi="Wingdings" w:hint="default"/>
      </w:rPr>
    </w:lvl>
    <w:lvl w:ilvl="5" w:tplc="04090005" w:tentative="1">
      <w:start w:val="1"/>
      <w:numFmt w:val="bullet"/>
      <w:lvlText w:val=""/>
      <w:lvlJc w:val="left"/>
      <w:pPr>
        <w:ind w:left="5432" w:hanging="480"/>
      </w:pPr>
      <w:rPr>
        <w:rFonts w:ascii="Wingdings" w:hAnsi="Wingdings" w:hint="default"/>
      </w:rPr>
    </w:lvl>
    <w:lvl w:ilvl="6" w:tplc="04090001" w:tentative="1">
      <w:start w:val="1"/>
      <w:numFmt w:val="bullet"/>
      <w:lvlText w:val=""/>
      <w:lvlJc w:val="left"/>
      <w:pPr>
        <w:ind w:left="5912" w:hanging="480"/>
      </w:pPr>
      <w:rPr>
        <w:rFonts w:ascii="Wingdings" w:hAnsi="Wingdings" w:hint="default"/>
      </w:rPr>
    </w:lvl>
    <w:lvl w:ilvl="7" w:tplc="04090003" w:tentative="1">
      <w:start w:val="1"/>
      <w:numFmt w:val="bullet"/>
      <w:lvlText w:val=""/>
      <w:lvlJc w:val="left"/>
      <w:pPr>
        <w:ind w:left="6392" w:hanging="480"/>
      </w:pPr>
      <w:rPr>
        <w:rFonts w:ascii="Wingdings" w:hAnsi="Wingdings" w:hint="default"/>
      </w:rPr>
    </w:lvl>
    <w:lvl w:ilvl="8" w:tplc="04090005" w:tentative="1">
      <w:start w:val="1"/>
      <w:numFmt w:val="bullet"/>
      <w:lvlText w:val=""/>
      <w:lvlJc w:val="left"/>
      <w:pPr>
        <w:ind w:left="6872" w:hanging="480"/>
      </w:pPr>
      <w:rPr>
        <w:rFonts w:ascii="Wingdings" w:hAnsi="Wingdings" w:hint="default"/>
      </w:r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FD31519"/>
    <w:multiLevelType w:val="hybridMultilevel"/>
    <w:tmpl w:val="F89CFE84"/>
    <w:lvl w:ilvl="0" w:tplc="096E072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28134DA"/>
    <w:multiLevelType w:val="hybridMultilevel"/>
    <w:tmpl w:val="E0885844"/>
    <w:lvl w:ilvl="0" w:tplc="70CA5C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CCF0F7C"/>
    <w:multiLevelType w:val="hybridMultilevel"/>
    <w:tmpl w:val="8B026882"/>
    <w:lvl w:ilvl="0" w:tplc="F938A40A">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8"/>
  </w:num>
  <w:num w:numId="5">
    <w:abstractNumId w:val="6"/>
  </w:num>
  <w:num w:numId="6">
    <w:abstractNumId w:val="10"/>
  </w:num>
  <w:num w:numId="7">
    <w:abstractNumId w:val="1"/>
  </w:num>
  <w:num w:numId="8">
    <w:abstractNumId w:val="1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2"/>
  </w:num>
  <w:num w:numId="14">
    <w:abstractNumId w:val="12"/>
  </w:num>
  <w:num w:numId="15">
    <w:abstractNumId w:val="4"/>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7CC"/>
    <w:rsid w:val="000014BD"/>
    <w:rsid w:val="00002684"/>
    <w:rsid w:val="00004E58"/>
    <w:rsid w:val="00006961"/>
    <w:rsid w:val="00007238"/>
    <w:rsid w:val="00007945"/>
    <w:rsid w:val="000112BF"/>
    <w:rsid w:val="00012233"/>
    <w:rsid w:val="000126EE"/>
    <w:rsid w:val="00014251"/>
    <w:rsid w:val="00017318"/>
    <w:rsid w:val="0002025A"/>
    <w:rsid w:val="00021D66"/>
    <w:rsid w:val="000229AD"/>
    <w:rsid w:val="000246F7"/>
    <w:rsid w:val="00026A04"/>
    <w:rsid w:val="0003114D"/>
    <w:rsid w:val="00032B46"/>
    <w:rsid w:val="00032D4A"/>
    <w:rsid w:val="00036306"/>
    <w:rsid w:val="00036D76"/>
    <w:rsid w:val="000440B2"/>
    <w:rsid w:val="0004505F"/>
    <w:rsid w:val="00046338"/>
    <w:rsid w:val="00047854"/>
    <w:rsid w:val="00053C2C"/>
    <w:rsid w:val="00055FCA"/>
    <w:rsid w:val="0005617A"/>
    <w:rsid w:val="00057F32"/>
    <w:rsid w:val="000602AC"/>
    <w:rsid w:val="0006073D"/>
    <w:rsid w:val="00062A25"/>
    <w:rsid w:val="000709D8"/>
    <w:rsid w:val="00071AFA"/>
    <w:rsid w:val="000722CB"/>
    <w:rsid w:val="00073CB5"/>
    <w:rsid w:val="0007425C"/>
    <w:rsid w:val="00074B37"/>
    <w:rsid w:val="00077553"/>
    <w:rsid w:val="000807D1"/>
    <w:rsid w:val="00081A00"/>
    <w:rsid w:val="000821AC"/>
    <w:rsid w:val="000825FB"/>
    <w:rsid w:val="00083035"/>
    <w:rsid w:val="00083A82"/>
    <w:rsid w:val="00084464"/>
    <w:rsid w:val="000851A2"/>
    <w:rsid w:val="0009208E"/>
    <w:rsid w:val="00092950"/>
    <w:rsid w:val="000933E9"/>
    <w:rsid w:val="0009352E"/>
    <w:rsid w:val="00093FA7"/>
    <w:rsid w:val="000961F5"/>
    <w:rsid w:val="00096B96"/>
    <w:rsid w:val="00097085"/>
    <w:rsid w:val="000974F4"/>
    <w:rsid w:val="000A2F3F"/>
    <w:rsid w:val="000A3468"/>
    <w:rsid w:val="000A3EF1"/>
    <w:rsid w:val="000A53F5"/>
    <w:rsid w:val="000B0AD0"/>
    <w:rsid w:val="000B0B4A"/>
    <w:rsid w:val="000B167C"/>
    <w:rsid w:val="000B1B24"/>
    <w:rsid w:val="000B22A7"/>
    <w:rsid w:val="000B279A"/>
    <w:rsid w:val="000B291C"/>
    <w:rsid w:val="000B5032"/>
    <w:rsid w:val="000B61D2"/>
    <w:rsid w:val="000B70A7"/>
    <w:rsid w:val="000B7292"/>
    <w:rsid w:val="000B73DD"/>
    <w:rsid w:val="000C063F"/>
    <w:rsid w:val="000C257F"/>
    <w:rsid w:val="000C30D3"/>
    <w:rsid w:val="000C495F"/>
    <w:rsid w:val="000C66D1"/>
    <w:rsid w:val="000D1EE7"/>
    <w:rsid w:val="000D223F"/>
    <w:rsid w:val="000D240E"/>
    <w:rsid w:val="000D2C7D"/>
    <w:rsid w:val="000D2EBC"/>
    <w:rsid w:val="000D4534"/>
    <w:rsid w:val="000D6121"/>
    <w:rsid w:val="000D66D9"/>
    <w:rsid w:val="000E06FD"/>
    <w:rsid w:val="000E15AC"/>
    <w:rsid w:val="000E24E3"/>
    <w:rsid w:val="000E2FDC"/>
    <w:rsid w:val="000E6431"/>
    <w:rsid w:val="000E65F9"/>
    <w:rsid w:val="000F21A5"/>
    <w:rsid w:val="000F274A"/>
    <w:rsid w:val="000F5E07"/>
    <w:rsid w:val="000F6769"/>
    <w:rsid w:val="000F684E"/>
    <w:rsid w:val="00100AED"/>
    <w:rsid w:val="00102B9F"/>
    <w:rsid w:val="00104435"/>
    <w:rsid w:val="00105F63"/>
    <w:rsid w:val="00106336"/>
    <w:rsid w:val="001068D9"/>
    <w:rsid w:val="00107DD1"/>
    <w:rsid w:val="00110032"/>
    <w:rsid w:val="0011113C"/>
    <w:rsid w:val="00112637"/>
    <w:rsid w:val="00112ABC"/>
    <w:rsid w:val="00114122"/>
    <w:rsid w:val="0012001E"/>
    <w:rsid w:val="00120102"/>
    <w:rsid w:val="00126A55"/>
    <w:rsid w:val="00131419"/>
    <w:rsid w:val="00133F08"/>
    <w:rsid w:val="001345E6"/>
    <w:rsid w:val="00134D4E"/>
    <w:rsid w:val="00136825"/>
    <w:rsid w:val="001377C1"/>
    <w:rsid w:val="001378B0"/>
    <w:rsid w:val="0014058E"/>
    <w:rsid w:val="00142C2A"/>
    <w:rsid w:val="00142E00"/>
    <w:rsid w:val="00143763"/>
    <w:rsid w:val="00143AAB"/>
    <w:rsid w:val="0014461D"/>
    <w:rsid w:val="00145669"/>
    <w:rsid w:val="00152586"/>
    <w:rsid w:val="00152793"/>
    <w:rsid w:val="00153B7E"/>
    <w:rsid w:val="001545A9"/>
    <w:rsid w:val="00155498"/>
    <w:rsid w:val="001565DD"/>
    <w:rsid w:val="00157E06"/>
    <w:rsid w:val="001602D3"/>
    <w:rsid w:val="001622B3"/>
    <w:rsid w:val="001637C7"/>
    <w:rsid w:val="0016480E"/>
    <w:rsid w:val="001653C0"/>
    <w:rsid w:val="001716B4"/>
    <w:rsid w:val="00174297"/>
    <w:rsid w:val="00174A96"/>
    <w:rsid w:val="001766E0"/>
    <w:rsid w:val="00177F19"/>
    <w:rsid w:val="00180E06"/>
    <w:rsid w:val="001817B3"/>
    <w:rsid w:val="00183014"/>
    <w:rsid w:val="0018753A"/>
    <w:rsid w:val="001902ED"/>
    <w:rsid w:val="001907EA"/>
    <w:rsid w:val="001950BB"/>
    <w:rsid w:val="0019520F"/>
    <w:rsid w:val="001959C2"/>
    <w:rsid w:val="00197B1D"/>
    <w:rsid w:val="001A0945"/>
    <w:rsid w:val="001A0D28"/>
    <w:rsid w:val="001A10B8"/>
    <w:rsid w:val="001A23F5"/>
    <w:rsid w:val="001A2EC5"/>
    <w:rsid w:val="001A4008"/>
    <w:rsid w:val="001A51E3"/>
    <w:rsid w:val="001A7968"/>
    <w:rsid w:val="001B2912"/>
    <w:rsid w:val="001B2E98"/>
    <w:rsid w:val="001B2FD9"/>
    <w:rsid w:val="001B3483"/>
    <w:rsid w:val="001B3C1E"/>
    <w:rsid w:val="001B4494"/>
    <w:rsid w:val="001C08B9"/>
    <w:rsid w:val="001C0D8B"/>
    <w:rsid w:val="001C0DA8"/>
    <w:rsid w:val="001C3092"/>
    <w:rsid w:val="001C3D28"/>
    <w:rsid w:val="001C5986"/>
    <w:rsid w:val="001C661A"/>
    <w:rsid w:val="001C6EBF"/>
    <w:rsid w:val="001D1693"/>
    <w:rsid w:val="001D4703"/>
    <w:rsid w:val="001D4AD7"/>
    <w:rsid w:val="001D4F94"/>
    <w:rsid w:val="001D521B"/>
    <w:rsid w:val="001D7434"/>
    <w:rsid w:val="001D7A98"/>
    <w:rsid w:val="001E050F"/>
    <w:rsid w:val="001E05DD"/>
    <w:rsid w:val="001E0D8A"/>
    <w:rsid w:val="001E1599"/>
    <w:rsid w:val="001E371D"/>
    <w:rsid w:val="001E67BA"/>
    <w:rsid w:val="001E74C2"/>
    <w:rsid w:val="001F1684"/>
    <w:rsid w:val="001F1728"/>
    <w:rsid w:val="001F1B28"/>
    <w:rsid w:val="001F4ED8"/>
    <w:rsid w:val="001F4F82"/>
    <w:rsid w:val="001F522A"/>
    <w:rsid w:val="001F5A48"/>
    <w:rsid w:val="001F6260"/>
    <w:rsid w:val="001F64DF"/>
    <w:rsid w:val="00200007"/>
    <w:rsid w:val="002030A5"/>
    <w:rsid w:val="00203131"/>
    <w:rsid w:val="00205E52"/>
    <w:rsid w:val="00207C58"/>
    <w:rsid w:val="00211A1B"/>
    <w:rsid w:val="00212E88"/>
    <w:rsid w:val="00212F9F"/>
    <w:rsid w:val="00213C9C"/>
    <w:rsid w:val="00217C9E"/>
    <w:rsid w:val="0022009E"/>
    <w:rsid w:val="0022152E"/>
    <w:rsid w:val="00223241"/>
    <w:rsid w:val="00223B8A"/>
    <w:rsid w:val="0022425C"/>
    <w:rsid w:val="00224274"/>
    <w:rsid w:val="002246DE"/>
    <w:rsid w:val="00225BE9"/>
    <w:rsid w:val="00230184"/>
    <w:rsid w:val="00230E31"/>
    <w:rsid w:val="00231536"/>
    <w:rsid w:val="00232FEF"/>
    <w:rsid w:val="00237934"/>
    <w:rsid w:val="002420D4"/>
    <w:rsid w:val="002429E2"/>
    <w:rsid w:val="0024308C"/>
    <w:rsid w:val="00243C70"/>
    <w:rsid w:val="00252BC4"/>
    <w:rsid w:val="00254014"/>
    <w:rsid w:val="00254B39"/>
    <w:rsid w:val="00256294"/>
    <w:rsid w:val="00256A40"/>
    <w:rsid w:val="00262E61"/>
    <w:rsid w:val="002641C2"/>
    <w:rsid w:val="00264348"/>
    <w:rsid w:val="0026504D"/>
    <w:rsid w:val="00273A2F"/>
    <w:rsid w:val="00274117"/>
    <w:rsid w:val="00280986"/>
    <w:rsid w:val="002811A0"/>
    <w:rsid w:val="00281ECE"/>
    <w:rsid w:val="002821F7"/>
    <w:rsid w:val="002831C7"/>
    <w:rsid w:val="002840C6"/>
    <w:rsid w:val="00285A0B"/>
    <w:rsid w:val="00287312"/>
    <w:rsid w:val="00287D4E"/>
    <w:rsid w:val="00291BDE"/>
    <w:rsid w:val="00295174"/>
    <w:rsid w:val="00296172"/>
    <w:rsid w:val="00296B92"/>
    <w:rsid w:val="0029798A"/>
    <w:rsid w:val="002A2C22"/>
    <w:rsid w:val="002A316A"/>
    <w:rsid w:val="002A5CAE"/>
    <w:rsid w:val="002A5FCA"/>
    <w:rsid w:val="002A7F03"/>
    <w:rsid w:val="002B02EB"/>
    <w:rsid w:val="002B038D"/>
    <w:rsid w:val="002B3189"/>
    <w:rsid w:val="002B4449"/>
    <w:rsid w:val="002B44CB"/>
    <w:rsid w:val="002B4BFB"/>
    <w:rsid w:val="002B5BA4"/>
    <w:rsid w:val="002B7AAA"/>
    <w:rsid w:val="002C0120"/>
    <w:rsid w:val="002C0602"/>
    <w:rsid w:val="002C2D00"/>
    <w:rsid w:val="002C610D"/>
    <w:rsid w:val="002D44B5"/>
    <w:rsid w:val="002D5C16"/>
    <w:rsid w:val="002D5F9F"/>
    <w:rsid w:val="002D71F2"/>
    <w:rsid w:val="002D7381"/>
    <w:rsid w:val="002E1382"/>
    <w:rsid w:val="002E4BC1"/>
    <w:rsid w:val="002E58AD"/>
    <w:rsid w:val="002E66E8"/>
    <w:rsid w:val="002E6F80"/>
    <w:rsid w:val="002E74ED"/>
    <w:rsid w:val="002F2476"/>
    <w:rsid w:val="002F3DFF"/>
    <w:rsid w:val="002F53B1"/>
    <w:rsid w:val="002F5E05"/>
    <w:rsid w:val="002F7004"/>
    <w:rsid w:val="00300B81"/>
    <w:rsid w:val="00303CE6"/>
    <w:rsid w:val="00305BCF"/>
    <w:rsid w:val="00307A76"/>
    <w:rsid w:val="003129EB"/>
    <w:rsid w:val="0031455E"/>
    <w:rsid w:val="00315A16"/>
    <w:rsid w:val="00316C1E"/>
    <w:rsid w:val="00317053"/>
    <w:rsid w:val="00317814"/>
    <w:rsid w:val="00320B4A"/>
    <w:rsid w:val="0032109C"/>
    <w:rsid w:val="00322B45"/>
    <w:rsid w:val="00323809"/>
    <w:rsid w:val="00323D41"/>
    <w:rsid w:val="00324F88"/>
    <w:rsid w:val="00325024"/>
    <w:rsid w:val="00325414"/>
    <w:rsid w:val="0032668E"/>
    <w:rsid w:val="003302F1"/>
    <w:rsid w:val="00341EA4"/>
    <w:rsid w:val="0034470E"/>
    <w:rsid w:val="00346EC9"/>
    <w:rsid w:val="00347756"/>
    <w:rsid w:val="00351DFF"/>
    <w:rsid w:val="00352DB0"/>
    <w:rsid w:val="00353CC3"/>
    <w:rsid w:val="0035483A"/>
    <w:rsid w:val="00356937"/>
    <w:rsid w:val="00356CE0"/>
    <w:rsid w:val="00357E90"/>
    <w:rsid w:val="00360C14"/>
    <w:rsid w:val="00361063"/>
    <w:rsid w:val="00365256"/>
    <w:rsid w:val="00366550"/>
    <w:rsid w:val="00366E02"/>
    <w:rsid w:val="003707FE"/>
    <w:rsid w:val="0037094A"/>
    <w:rsid w:val="00371ED3"/>
    <w:rsid w:val="00372659"/>
    <w:rsid w:val="00372FFC"/>
    <w:rsid w:val="0037728A"/>
    <w:rsid w:val="00377724"/>
    <w:rsid w:val="00377E50"/>
    <w:rsid w:val="00377F25"/>
    <w:rsid w:val="00380B7D"/>
    <w:rsid w:val="00381A99"/>
    <w:rsid w:val="003829C2"/>
    <w:rsid w:val="003830B2"/>
    <w:rsid w:val="00384707"/>
    <w:rsid w:val="00384724"/>
    <w:rsid w:val="003854E9"/>
    <w:rsid w:val="003856CD"/>
    <w:rsid w:val="00385C44"/>
    <w:rsid w:val="0039054D"/>
    <w:rsid w:val="003919B7"/>
    <w:rsid w:val="00391A68"/>
    <w:rsid w:val="00391D57"/>
    <w:rsid w:val="00392292"/>
    <w:rsid w:val="003944CF"/>
    <w:rsid w:val="00394F45"/>
    <w:rsid w:val="00397E80"/>
    <w:rsid w:val="003A2003"/>
    <w:rsid w:val="003A2402"/>
    <w:rsid w:val="003A3662"/>
    <w:rsid w:val="003A494F"/>
    <w:rsid w:val="003A527B"/>
    <w:rsid w:val="003A5927"/>
    <w:rsid w:val="003A5FB9"/>
    <w:rsid w:val="003B033A"/>
    <w:rsid w:val="003B0D75"/>
    <w:rsid w:val="003B1017"/>
    <w:rsid w:val="003B18CF"/>
    <w:rsid w:val="003B1CB4"/>
    <w:rsid w:val="003B234F"/>
    <w:rsid w:val="003B3520"/>
    <w:rsid w:val="003B3C07"/>
    <w:rsid w:val="003B6081"/>
    <w:rsid w:val="003B6775"/>
    <w:rsid w:val="003C1172"/>
    <w:rsid w:val="003C1674"/>
    <w:rsid w:val="003C1886"/>
    <w:rsid w:val="003C20FB"/>
    <w:rsid w:val="003C3A80"/>
    <w:rsid w:val="003C5EEA"/>
    <w:rsid w:val="003C5FE2"/>
    <w:rsid w:val="003C766B"/>
    <w:rsid w:val="003D05FB"/>
    <w:rsid w:val="003D1B16"/>
    <w:rsid w:val="003D45BF"/>
    <w:rsid w:val="003D4F6C"/>
    <w:rsid w:val="003D508A"/>
    <w:rsid w:val="003D50F6"/>
    <w:rsid w:val="003D537F"/>
    <w:rsid w:val="003D5F57"/>
    <w:rsid w:val="003D7B75"/>
    <w:rsid w:val="003E0208"/>
    <w:rsid w:val="003E4AC3"/>
    <w:rsid w:val="003E4B57"/>
    <w:rsid w:val="003F0ABA"/>
    <w:rsid w:val="003F1C6A"/>
    <w:rsid w:val="003F27E1"/>
    <w:rsid w:val="003F437A"/>
    <w:rsid w:val="003F5C2B"/>
    <w:rsid w:val="003F7F93"/>
    <w:rsid w:val="00400165"/>
    <w:rsid w:val="004010E3"/>
    <w:rsid w:val="00402240"/>
    <w:rsid w:val="004023E9"/>
    <w:rsid w:val="0040454A"/>
    <w:rsid w:val="004051D8"/>
    <w:rsid w:val="00405D7B"/>
    <w:rsid w:val="004101C7"/>
    <w:rsid w:val="00412E90"/>
    <w:rsid w:val="004134A6"/>
    <w:rsid w:val="00413D04"/>
    <w:rsid w:val="00413F83"/>
    <w:rsid w:val="0041490C"/>
    <w:rsid w:val="00415768"/>
    <w:rsid w:val="004158E6"/>
    <w:rsid w:val="00416191"/>
    <w:rsid w:val="00416721"/>
    <w:rsid w:val="00421EF0"/>
    <w:rsid w:val="004224FA"/>
    <w:rsid w:val="00422F39"/>
    <w:rsid w:val="00423D07"/>
    <w:rsid w:val="00423DBE"/>
    <w:rsid w:val="00425A35"/>
    <w:rsid w:val="00425C87"/>
    <w:rsid w:val="00427936"/>
    <w:rsid w:val="00427C48"/>
    <w:rsid w:val="0043061D"/>
    <w:rsid w:val="00434815"/>
    <w:rsid w:val="00434939"/>
    <w:rsid w:val="004359AA"/>
    <w:rsid w:val="00435FCB"/>
    <w:rsid w:val="00436068"/>
    <w:rsid w:val="00441D69"/>
    <w:rsid w:val="00442646"/>
    <w:rsid w:val="0044346F"/>
    <w:rsid w:val="004440C7"/>
    <w:rsid w:val="00452D80"/>
    <w:rsid w:val="00453FF6"/>
    <w:rsid w:val="00454564"/>
    <w:rsid w:val="004548E3"/>
    <w:rsid w:val="00454C2A"/>
    <w:rsid w:val="004651DD"/>
    <w:rsid w:val="0046520A"/>
    <w:rsid w:val="004672AB"/>
    <w:rsid w:val="00471423"/>
    <w:rsid w:val="004714FE"/>
    <w:rsid w:val="00471ACA"/>
    <w:rsid w:val="00475F46"/>
    <w:rsid w:val="00477BAA"/>
    <w:rsid w:val="00482227"/>
    <w:rsid w:val="00483517"/>
    <w:rsid w:val="00484A7F"/>
    <w:rsid w:val="00484D93"/>
    <w:rsid w:val="004852AC"/>
    <w:rsid w:val="00485934"/>
    <w:rsid w:val="00485C4B"/>
    <w:rsid w:val="00495053"/>
    <w:rsid w:val="004967C5"/>
    <w:rsid w:val="00496801"/>
    <w:rsid w:val="00496C18"/>
    <w:rsid w:val="00497626"/>
    <w:rsid w:val="004A00BD"/>
    <w:rsid w:val="004A1F59"/>
    <w:rsid w:val="004A29BE"/>
    <w:rsid w:val="004A2FD0"/>
    <w:rsid w:val="004A3225"/>
    <w:rsid w:val="004A33EE"/>
    <w:rsid w:val="004A3AA8"/>
    <w:rsid w:val="004A4ABF"/>
    <w:rsid w:val="004A4B00"/>
    <w:rsid w:val="004A63CB"/>
    <w:rsid w:val="004B13C7"/>
    <w:rsid w:val="004B1E7D"/>
    <w:rsid w:val="004B20E2"/>
    <w:rsid w:val="004B2BF8"/>
    <w:rsid w:val="004B36D9"/>
    <w:rsid w:val="004B4D60"/>
    <w:rsid w:val="004B6A6C"/>
    <w:rsid w:val="004B75EA"/>
    <w:rsid w:val="004B778F"/>
    <w:rsid w:val="004C0609"/>
    <w:rsid w:val="004C0BC4"/>
    <w:rsid w:val="004C1A6C"/>
    <w:rsid w:val="004C3183"/>
    <w:rsid w:val="004C639F"/>
    <w:rsid w:val="004D13B6"/>
    <w:rsid w:val="004D141F"/>
    <w:rsid w:val="004D2742"/>
    <w:rsid w:val="004D34CC"/>
    <w:rsid w:val="004D378A"/>
    <w:rsid w:val="004D4A8A"/>
    <w:rsid w:val="004D4B42"/>
    <w:rsid w:val="004D5249"/>
    <w:rsid w:val="004D6310"/>
    <w:rsid w:val="004D6D8F"/>
    <w:rsid w:val="004D7661"/>
    <w:rsid w:val="004E0062"/>
    <w:rsid w:val="004E05A1"/>
    <w:rsid w:val="004E1CBE"/>
    <w:rsid w:val="004E1EEE"/>
    <w:rsid w:val="004E4CDC"/>
    <w:rsid w:val="004E7215"/>
    <w:rsid w:val="004F0A50"/>
    <w:rsid w:val="004F2C68"/>
    <w:rsid w:val="004F3882"/>
    <w:rsid w:val="004F472A"/>
    <w:rsid w:val="004F5E57"/>
    <w:rsid w:val="004F6710"/>
    <w:rsid w:val="004F76EB"/>
    <w:rsid w:val="00500C3E"/>
    <w:rsid w:val="00501380"/>
    <w:rsid w:val="00502849"/>
    <w:rsid w:val="00504334"/>
    <w:rsid w:val="0050498D"/>
    <w:rsid w:val="00510409"/>
    <w:rsid w:val="005104D7"/>
    <w:rsid w:val="00510B9E"/>
    <w:rsid w:val="0051177F"/>
    <w:rsid w:val="00512B3B"/>
    <w:rsid w:val="00520226"/>
    <w:rsid w:val="00520D97"/>
    <w:rsid w:val="00523FCE"/>
    <w:rsid w:val="00524D68"/>
    <w:rsid w:val="00525989"/>
    <w:rsid w:val="00525F70"/>
    <w:rsid w:val="00526E0D"/>
    <w:rsid w:val="00527019"/>
    <w:rsid w:val="005359D4"/>
    <w:rsid w:val="00535D20"/>
    <w:rsid w:val="00536BC2"/>
    <w:rsid w:val="00536C32"/>
    <w:rsid w:val="00537C48"/>
    <w:rsid w:val="005425E1"/>
    <w:rsid w:val="005427C5"/>
    <w:rsid w:val="00542CF6"/>
    <w:rsid w:val="00544BD9"/>
    <w:rsid w:val="00553C03"/>
    <w:rsid w:val="005544AB"/>
    <w:rsid w:val="00554C98"/>
    <w:rsid w:val="00556F16"/>
    <w:rsid w:val="00560DDA"/>
    <w:rsid w:val="0056264E"/>
    <w:rsid w:val="005626B7"/>
    <w:rsid w:val="00563692"/>
    <w:rsid w:val="005678B0"/>
    <w:rsid w:val="00570396"/>
    <w:rsid w:val="00571679"/>
    <w:rsid w:val="00584235"/>
    <w:rsid w:val="005844E7"/>
    <w:rsid w:val="005851CA"/>
    <w:rsid w:val="00587B50"/>
    <w:rsid w:val="005908B8"/>
    <w:rsid w:val="00594393"/>
    <w:rsid w:val="0059512E"/>
    <w:rsid w:val="00595C1B"/>
    <w:rsid w:val="0059639D"/>
    <w:rsid w:val="005A0E99"/>
    <w:rsid w:val="005A44D6"/>
    <w:rsid w:val="005A5E77"/>
    <w:rsid w:val="005A662D"/>
    <w:rsid w:val="005A6DD2"/>
    <w:rsid w:val="005B0F0F"/>
    <w:rsid w:val="005B3297"/>
    <w:rsid w:val="005B420E"/>
    <w:rsid w:val="005B4E38"/>
    <w:rsid w:val="005B64B7"/>
    <w:rsid w:val="005C1680"/>
    <w:rsid w:val="005C1751"/>
    <w:rsid w:val="005C2C5E"/>
    <w:rsid w:val="005C385D"/>
    <w:rsid w:val="005C5A9C"/>
    <w:rsid w:val="005C7745"/>
    <w:rsid w:val="005C7B79"/>
    <w:rsid w:val="005D302E"/>
    <w:rsid w:val="005D3777"/>
    <w:rsid w:val="005D3B20"/>
    <w:rsid w:val="005D4DC7"/>
    <w:rsid w:val="005D71B7"/>
    <w:rsid w:val="005E0ED0"/>
    <w:rsid w:val="005E4759"/>
    <w:rsid w:val="005E499F"/>
    <w:rsid w:val="005E5C68"/>
    <w:rsid w:val="005E5CF9"/>
    <w:rsid w:val="005E65C0"/>
    <w:rsid w:val="005F0390"/>
    <w:rsid w:val="005F072F"/>
    <w:rsid w:val="005F364D"/>
    <w:rsid w:val="005F3A13"/>
    <w:rsid w:val="00601911"/>
    <w:rsid w:val="00602FB3"/>
    <w:rsid w:val="0060302F"/>
    <w:rsid w:val="00604819"/>
    <w:rsid w:val="0060687F"/>
    <w:rsid w:val="00606C32"/>
    <w:rsid w:val="006072CD"/>
    <w:rsid w:val="00612023"/>
    <w:rsid w:val="006123F4"/>
    <w:rsid w:val="00612A4A"/>
    <w:rsid w:val="00612D64"/>
    <w:rsid w:val="00614190"/>
    <w:rsid w:val="00614C6B"/>
    <w:rsid w:val="006161B9"/>
    <w:rsid w:val="0062026B"/>
    <w:rsid w:val="0062090A"/>
    <w:rsid w:val="00621258"/>
    <w:rsid w:val="00621559"/>
    <w:rsid w:val="00621851"/>
    <w:rsid w:val="00622A99"/>
    <w:rsid w:val="00622E67"/>
    <w:rsid w:val="00624180"/>
    <w:rsid w:val="006265A2"/>
    <w:rsid w:val="00626B57"/>
    <w:rsid w:val="00626EDC"/>
    <w:rsid w:val="0063515F"/>
    <w:rsid w:val="0064067D"/>
    <w:rsid w:val="0064295E"/>
    <w:rsid w:val="00643BA1"/>
    <w:rsid w:val="00643E0F"/>
    <w:rsid w:val="006452D3"/>
    <w:rsid w:val="00646AA7"/>
    <w:rsid w:val="00646B2A"/>
    <w:rsid w:val="006470EC"/>
    <w:rsid w:val="00650EBB"/>
    <w:rsid w:val="00653432"/>
    <w:rsid w:val="006542D6"/>
    <w:rsid w:val="00654A24"/>
    <w:rsid w:val="0065598E"/>
    <w:rsid w:val="00655AF2"/>
    <w:rsid w:val="00655BC5"/>
    <w:rsid w:val="006568BE"/>
    <w:rsid w:val="0066025D"/>
    <w:rsid w:val="0066091A"/>
    <w:rsid w:val="00662752"/>
    <w:rsid w:val="00664AE3"/>
    <w:rsid w:val="00666124"/>
    <w:rsid w:val="00675449"/>
    <w:rsid w:val="00675C0A"/>
    <w:rsid w:val="006773EC"/>
    <w:rsid w:val="006778DF"/>
    <w:rsid w:val="00680504"/>
    <w:rsid w:val="00681011"/>
    <w:rsid w:val="00681ADF"/>
    <w:rsid w:val="00681CD9"/>
    <w:rsid w:val="00683E30"/>
    <w:rsid w:val="00685B9B"/>
    <w:rsid w:val="00685CED"/>
    <w:rsid w:val="00687024"/>
    <w:rsid w:val="006913C1"/>
    <w:rsid w:val="00695E22"/>
    <w:rsid w:val="006A1A3A"/>
    <w:rsid w:val="006A2FEF"/>
    <w:rsid w:val="006A3A8E"/>
    <w:rsid w:val="006A4918"/>
    <w:rsid w:val="006A494A"/>
    <w:rsid w:val="006A758B"/>
    <w:rsid w:val="006A7FE3"/>
    <w:rsid w:val="006B22DB"/>
    <w:rsid w:val="006B52DA"/>
    <w:rsid w:val="006B7093"/>
    <w:rsid w:val="006B7417"/>
    <w:rsid w:val="006B7A6E"/>
    <w:rsid w:val="006C0CE6"/>
    <w:rsid w:val="006C115A"/>
    <w:rsid w:val="006C7E79"/>
    <w:rsid w:val="006D127E"/>
    <w:rsid w:val="006D31F9"/>
    <w:rsid w:val="006D3691"/>
    <w:rsid w:val="006D3F71"/>
    <w:rsid w:val="006D717B"/>
    <w:rsid w:val="006E32EE"/>
    <w:rsid w:val="006E3F22"/>
    <w:rsid w:val="006E55CB"/>
    <w:rsid w:val="006E5EF0"/>
    <w:rsid w:val="006E678C"/>
    <w:rsid w:val="006F3563"/>
    <w:rsid w:val="006F42B9"/>
    <w:rsid w:val="006F6103"/>
    <w:rsid w:val="006F77C4"/>
    <w:rsid w:val="006F7E81"/>
    <w:rsid w:val="00703735"/>
    <w:rsid w:val="00704E00"/>
    <w:rsid w:val="0070534B"/>
    <w:rsid w:val="007139D3"/>
    <w:rsid w:val="007209E7"/>
    <w:rsid w:val="007243B2"/>
    <w:rsid w:val="00726182"/>
    <w:rsid w:val="00727635"/>
    <w:rsid w:val="007309E4"/>
    <w:rsid w:val="00732329"/>
    <w:rsid w:val="00733096"/>
    <w:rsid w:val="007337CA"/>
    <w:rsid w:val="00734CE4"/>
    <w:rsid w:val="00735123"/>
    <w:rsid w:val="00735467"/>
    <w:rsid w:val="00735F69"/>
    <w:rsid w:val="00740587"/>
    <w:rsid w:val="00741837"/>
    <w:rsid w:val="007426F7"/>
    <w:rsid w:val="00742AD4"/>
    <w:rsid w:val="00742B36"/>
    <w:rsid w:val="00743855"/>
    <w:rsid w:val="007453E6"/>
    <w:rsid w:val="0074588B"/>
    <w:rsid w:val="00745BF1"/>
    <w:rsid w:val="007468FE"/>
    <w:rsid w:val="00747181"/>
    <w:rsid w:val="00751966"/>
    <w:rsid w:val="00753B21"/>
    <w:rsid w:val="007567B9"/>
    <w:rsid w:val="00757510"/>
    <w:rsid w:val="00760147"/>
    <w:rsid w:val="00761475"/>
    <w:rsid w:val="00764752"/>
    <w:rsid w:val="00766F17"/>
    <w:rsid w:val="00770453"/>
    <w:rsid w:val="00771E28"/>
    <w:rsid w:val="00772699"/>
    <w:rsid w:val="0077309D"/>
    <w:rsid w:val="00773E16"/>
    <w:rsid w:val="0077543D"/>
    <w:rsid w:val="007774EE"/>
    <w:rsid w:val="00780C3F"/>
    <w:rsid w:val="00781822"/>
    <w:rsid w:val="00781DF4"/>
    <w:rsid w:val="00782226"/>
    <w:rsid w:val="00783835"/>
    <w:rsid w:val="00783F21"/>
    <w:rsid w:val="00787159"/>
    <w:rsid w:val="00787184"/>
    <w:rsid w:val="007903B3"/>
    <w:rsid w:val="0079043A"/>
    <w:rsid w:val="00791668"/>
    <w:rsid w:val="00791AA1"/>
    <w:rsid w:val="00792088"/>
    <w:rsid w:val="00795FBE"/>
    <w:rsid w:val="007A1099"/>
    <w:rsid w:val="007A3793"/>
    <w:rsid w:val="007A3C8C"/>
    <w:rsid w:val="007A5DBE"/>
    <w:rsid w:val="007A6C27"/>
    <w:rsid w:val="007A7640"/>
    <w:rsid w:val="007A778A"/>
    <w:rsid w:val="007B1FDD"/>
    <w:rsid w:val="007B3109"/>
    <w:rsid w:val="007B3CB7"/>
    <w:rsid w:val="007C1BA2"/>
    <w:rsid w:val="007C1DDA"/>
    <w:rsid w:val="007C2B48"/>
    <w:rsid w:val="007C30C2"/>
    <w:rsid w:val="007C336B"/>
    <w:rsid w:val="007D0642"/>
    <w:rsid w:val="007D098F"/>
    <w:rsid w:val="007D0EB4"/>
    <w:rsid w:val="007D0EE1"/>
    <w:rsid w:val="007D20E9"/>
    <w:rsid w:val="007D7352"/>
    <w:rsid w:val="007D7881"/>
    <w:rsid w:val="007D7E3A"/>
    <w:rsid w:val="007E0E10"/>
    <w:rsid w:val="007E1AC6"/>
    <w:rsid w:val="007E4768"/>
    <w:rsid w:val="007E5223"/>
    <w:rsid w:val="007E71F1"/>
    <w:rsid w:val="007E777B"/>
    <w:rsid w:val="007F0CC1"/>
    <w:rsid w:val="007F2070"/>
    <w:rsid w:val="007F2DA2"/>
    <w:rsid w:val="007F429E"/>
    <w:rsid w:val="007F63C1"/>
    <w:rsid w:val="007F7647"/>
    <w:rsid w:val="00800685"/>
    <w:rsid w:val="008014C5"/>
    <w:rsid w:val="008029E4"/>
    <w:rsid w:val="00804FBA"/>
    <w:rsid w:val="008053F5"/>
    <w:rsid w:val="00807AF7"/>
    <w:rsid w:val="008100E9"/>
    <w:rsid w:val="00810198"/>
    <w:rsid w:val="0081279D"/>
    <w:rsid w:val="00813A81"/>
    <w:rsid w:val="00815571"/>
    <w:rsid w:val="00815DA8"/>
    <w:rsid w:val="00817523"/>
    <w:rsid w:val="0082194D"/>
    <w:rsid w:val="008219DF"/>
    <w:rsid w:val="00822121"/>
    <w:rsid w:val="008221F9"/>
    <w:rsid w:val="008224EF"/>
    <w:rsid w:val="00824CFB"/>
    <w:rsid w:val="00826EF5"/>
    <w:rsid w:val="00830E75"/>
    <w:rsid w:val="00831693"/>
    <w:rsid w:val="00831A73"/>
    <w:rsid w:val="00833054"/>
    <w:rsid w:val="008342D7"/>
    <w:rsid w:val="0083758A"/>
    <w:rsid w:val="00840104"/>
    <w:rsid w:val="00840C1F"/>
    <w:rsid w:val="008411C9"/>
    <w:rsid w:val="00841FC5"/>
    <w:rsid w:val="0084214A"/>
    <w:rsid w:val="008424F1"/>
    <w:rsid w:val="00842C86"/>
    <w:rsid w:val="00842EE9"/>
    <w:rsid w:val="00843408"/>
    <w:rsid w:val="00843838"/>
    <w:rsid w:val="00843D0F"/>
    <w:rsid w:val="00845709"/>
    <w:rsid w:val="00847CE0"/>
    <w:rsid w:val="00847D9A"/>
    <w:rsid w:val="008509F4"/>
    <w:rsid w:val="008513B6"/>
    <w:rsid w:val="008522BB"/>
    <w:rsid w:val="00854F25"/>
    <w:rsid w:val="008576BD"/>
    <w:rsid w:val="00860463"/>
    <w:rsid w:val="008611D0"/>
    <w:rsid w:val="00861ADC"/>
    <w:rsid w:val="00862972"/>
    <w:rsid w:val="00866C9C"/>
    <w:rsid w:val="00867F26"/>
    <w:rsid w:val="008733DA"/>
    <w:rsid w:val="00875914"/>
    <w:rsid w:val="00876FFE"/>
    <w:rsid w:val="008808FF"/>
    <w:rsid w:val="00881E4F"/>
    <w:rsid w:val="0088503D"/>
    <w:rsid w:val="008850E4"/>
    <w:rsid w:val="008873C9"/>
    <w:rsid w:val="00890CD9"/>
    <w:rsid w:val="00891EF5"/>
    <w:rsid w:val="00891FB2"/>
    <w:rsid w:val="008939AB"/>
    <w:rsid w:val="008A12F5"/>
    <w:rsid w:val="008A2374"/>
    <w:rsid w:val="008A380C"/>
    <w:rsid w:val="008A5E2D"/>
    <w:rsid w:val="008A5F5F"/>
    <w:rsid w:val="008A6800"/>
    <w:rsid w:val="008A7860"/>
    <w:rsid w:val="008B1587"/>
    <w:rsid w:val="008B1B01"/>
    <w:rsid w:val="008B285E"/>
    <w:rsid w:val="008B2AFA"/>
    <w:rsid w:val="008B3BCD"/>
    <w:rsid w:val="008B5A51"/>
    <w:rsid w:val="008B6DF8"/>
    <w:rsid w:val="008C106C"/>
    <w:rsid w:val="008C10F1"/>
    <w:rsid w:val="008C1838"/>
    <w:rsid w:val="008C1926"/>
    <w:rsid w:val="008C1E99"/>
    <w:rsid w:val="008C5A42"/>
    <w:rsid w:val="008D40E2"/>
    <w:rsid w:val="008D4B96"/>
    <w:rsid w:val="008D4F93"/>
    <w:rsid w:val="008D724A"/>
    <w:rsid w:val="008E0085"/>
    <w:rsid w:val="008E0F43"/>
    <w:rsid w:val="008E2AA6"/>
    <w:rsid w:val="008E311B"/>
    <w:rsid w:val="008E3558"/>
    <w:rsid w:val="008E45A2"/>
    <w:rsid w:val="008E5596"/>
    <w:rsid w:val="008E5F93"/>
    <w:rsid w:val="008F23EE"/>
    <w:rsid w:val="008F46E7"/>
    <w:rsid w:val="008F64CA"/>
    <w:rsid w:val="008F6CCB"/>
    <w:rsid w:val="008F6F0B"/>
    <w:rsid w:val="008F7E4B"/>
    <w:rsid w:val="0090049F"/>
    <w:rsid w:val="00907BA7"/>
    <w:rsid w:val="0091064E"/>
    <w:rsid w:val="00911FC5"/>
    <w:rsid w:val="00912C7B"/>
    <w:rsid w:val="00912DD9"/>
    <w:rsid w:val="00914EA3"/>
    <w:rsid w:val="00916788"/>
    <w:rsid w:val="0092062A"/>
    <w:rsid w:val="009213FD"/>
    <w:rsid w:val="00927003"/>
    <w:rsid w:val="00927C7B"/>
    <w:rsid w:val="00930AA9"/>
    <w:rsid w:val="0093156E"/>
    <w:rsid w:val="00931A10"/>
    <w:rsid w:val="00931A40"/>
    <w:rsid w:val="0093429A"/>
    <w:rsid w:val="00935257"/>
    <w:rsid w:val="00935269"/>
    <w:rsid w:val="00936FB4"/>
    <w:rsid w:val="009417B4"/>
    <w:rsid w:val="00942AAF"/>
    <w:rsid w:val="0094551D"/>
    <w:rsid w:val="009458B0"/>
    <w:rsid w:val="009463A8"/>
    <w:rsid w:val="0094660D"/>
    <w:rsid w:val="00946B6A"/>
    <w:rsid w:val="00947117"/>
    <w:rsid w:val="00947967"/>
    <w:rsid w:val="009511A3"/>
    <w:rsid w:val="00951766"/>
    <w:rsid w:val="0095232A"/>
    <w:rsid w:val="009538F5"/>
    <w:rsid w:val="00953BD9"/>
    <w:rsid w:val="00955201"/>
    <w:rsid w:val="00956762"/>
    <w:rsid w:val="0096183E"/>
    <w:rsid w:val="00963704"/>
    <w:rsid w:val="00963820"/>
    <w:rsid w:val="00963D9B"/>
    <w:rsid w:val="00964F14"/>
    <w:rsid w:val="00965200"/>
    <w:rsid w:val="009668B3"/>
    <w:rsid w:val="00966CA1"/>
    <w:rsid w:val="00970602"/>
    <w:rsid w:val="009711D1"/>
    <w:rsid w:val="00971471"/>
    <w:rsid w:val="00972E60"/>
    <w:rsid w:val="00973E3D"/>
    <w:rsid w:val="009746D6"/>
    <w:rsid w:val="00982067"/>
    <w:rsid w:val="00982D36"/>
    <w:rsid w:val="00983A44"/>
    <w:rsid w:val="00983D4A"/>
    <w:rsid w:val="00984787"/>
    <w:rsid w:val="009849C2"/>
    <w:rsid w:val="00984D24"/>
    <w:rsid w:val="009858EB"/>
    <w:rsid w:val="00985DA5"/>
    <w:rsid w:val="009873BC"/>
    <w:rsid w:val="00992037"/>
    <w:rsid w:val="0099332A"/>
    <w:rsid w:val="00993FEC"/>
    <w:rsid w:val="00994AEA"/>
    <w:rsid w:val="00995C80"/>
    <w:rsid w:val="00996B3C"/>
    <w:rsid w:val="00997407"/>
    <w:rsid w:val="009A1460"/>
    <w:rsid w:val="009A3F47"/>
    <w:rsid w:val="009A5768"/>
    <w:rsid w:val="009B0046"/>
    <w:rsid w:val="009B3AA6"/>
    <w:rsid w:val="009C0EDE"/>
    <w:rsid w:val="009C1440"/>
    <w:rsid w:val="009C2107"/>
    <w:rsid w:val="009C4E06"/>
    <w:rsid w:val="009C50FC"/>
    <w:rsid w:val="009C562B"/>
    <w:rsid w:val="009C5D9E"/>
    <w:rsid w:val="009C61E6"/>
    <w:rsid w:val="009C7DA5"/>
    <w:rsid w:val="009D0A3D"/>
    <w:rsid w:val="009D281E"/>
    <w:rsid w:val="009D2C3E"/>
    <w:rsid w:val="009E0625"/>
    <w:rsid w:val="009E3034"/>
    <w:rsid w:val="009E40AD"/>
    <w:rsid w:val="009E4130"/>
    <w:rsid w:val="009E42AB"/>
    <w:rsid w:val="009E549F"/>
    <w:rsid w:val="009E5D5D"/>
    <w:rsid w:val="009E60F7"/>
    <w:rsid w:val="009E630A"/>
    <w:rsid w:val="009F0C37"/>
    <w:rsid w:val="009F28A8"/>
    <w:rsid w:val="009F457C"/>
    <w:rsid w:val="009F473E"/>
    <w:rsid w:val="009F483B"/>
    <w:rsid w:val="009F5247"/>
    <w:rsid w:val="009F682A"/>
    <w:rsid w:val="00A01707"/>
    <w:rsid w:val="00A022BE"/>
    <w:rsid w:val="00A0479A"/>
    <w:rsid w:val="00A04D2B"/>
    <w:rsid w:val="00A07B4B"/>
    <w:rsid w:val="00A10519"/>
    <w:rsid w:val="00A10B27"/>
    <w:rsid w:val="00A1414F"/>
    <w:rsid w:val="00A16F75"/>
    <w:rsid w:val="00A176F2"/>
    <w:rsid w:val="00A20EB0"/>
    <w:rsid w:val="00A2219E"/>
    <w:rsid w:val="00A24C95"/>
    <w:rsid w:val="00A2599A"/>
    <w:rsid w:val="00A26094"/>
    <w:rsid w:val="00A26671"/>
    <w:rsid w:val="00A301BF"/>
    <w:rsid w:val="00A302B2"/>
    <w:rsid w:val="00A331B4"/>
    <w:rsid w:val="00A33D34"/>
    <w:rsid w:val="00A3484E"/>
    <w:rsid w:val="00A34A58"/>
    <w:rsid w:val="00A3507A"/>
    <w:rsid w:val="00A351C7"/>
    <w:rsid w:val="00A3538A"/>
    <w:rsid w:val="00A356D3"/>
    <w:rsid w:val="00A35737"/>
    <w:rsid w:val="00A35951"/>
    <w:rsid w:val="00A35AA0"/>
    <w:rsid w:val="00A35E48"/>
    <w:rsid w:val="00A36ADA"/>
    <w:rsid w:val="00A37C4D"/>
    <w:rsid w:val="00A42820"/>
    <w:rsid w:val="00A431B3"/>
    <w:rsid w:val="00A438D8"/>
    <w:rsid w:val="00A45EEE"/>
    <w:rsid w:val="00A46752"/>
    <w:rsid w:val="00A469C9"/>
    <w:rsid w:val="00A473F5"/>
    <w:rsid w:val="00A50398"/>
    <w:rsid w:val="00A5157E"/>
    <w:rsid w:val="00A51F9D"/>
    <w:rsid w:val="00A5292E"/>
    <w:rsid w:val="00A53E53"/>
    <w:rsid w:val="00A5416A"/>
    <w:rsid w:val="00A617CB"/>
    <w:rsid w:val="00A6231E"/>
    <w:rsid w:val="00A63190"/>
    <w:rsid w:val="00A639F4"/>
    <w:rsid w:val="00A65864"/>
    <w:rsid w:val="00A65FAE"/>
    <w:rsid w:val="00A6661F"/>
    <w:rsid w:val="00A703F9"/>
    <w:rsid w:val="00A7468E"/>
    <w:rsid w:val="00A7564B"/>
    <w:rsid w:val="00A81A32"/>
    <w:rsid w:val="00A82478"/>
    <w:rsid w:val="00A835BD"/>
    <w:rsid w:val="00A90F83"/>
    <w:rsid w:val="00A932AA"/>
    <w:rsid w:val="00A9512F"/>
    <w:rsid w:val="00A951B1"/>
    <w:rsid w:val="00A96E33"/>
    <w:rsid w:val="00A97094"/>
    <w:rsid w:val="00A9755E"/>
    <w:rsid w:val="00A97B15"/>
    <w:rsid w:val="00AA06D3"/>
    <w:rsid w:val="00AA42D5"/>
    <w:rsid w:val="00AA6551"/>
    <w:rsid w:val="00AA6E30"/>
    <w:rsid w:val="00AA7EA2"/>
    <w:rsid w:val="00AB2FAB"/>
    <w:rsid w:val="00AB5C14"/>
    <w:rsid w:val="00AB69F0"/>
    <w:rsid w:val="00AB6E46"/>
    <w:rsid w:val="00AC05C5"/>
    <w:rsid w:val="00AC1EE7"/>
    <w:rsid w:val="00AC2B9E"/>
    <w:rsid w:val="00AC333F"/>
    <w:rsid w:val="00AC3ECC"/>
    <w:rsid w:val="00AC585C"/>
    <w:rsid w:val="00AC7828"/>
    <w:rsid w:val="00AD1925"/>
    <w:rsid w:val="00AD411B"/>
    <w:rsid w:val="00AE067D"/>
    <w:rsid w:val="00AE6417"/>
    <w:rsid w:val="00AE6764"/>
    <w:rsid w:val="00AF1181"/>
    <w:rsid w:val="00AF2F79"/>
    <w:rsid w:val="00AF4653"/>
    <w:rsid w:val="00AF4DBE"/>
    <w:rsid w:val="00AF755F"/>
    <w:rsid w:val="00AF7DB7"/>
    <w:rsid w:val="00B00080"/>
    <w:rsid w:val="00B0137D"/>
    <w:rsid w:val="00B02F89"/>
    <w:rsid w:val="00B06A79"/>
    <w:rsid w:val="00B06E05"/>
    <w:rsid w:val="00B10D02"/>
    <w:rsid w:val="00B12A3E"/>
    <w:rsid w:val="00B136FD"/>
    <w:rsid w:val="00B201E2"/>
    <w:rsid w:val="00B2156C"/>
    <w:rsid w:val="00B216A9"/>
    <w:rsid w:val="00B22AA8"/>
    <w:rsid w:val="00B2438D"/>
    <w:rsid w:val="00B24D0E"/>
    <w:rsid w:val="00B301D8"/>
    <w:rsid w:val="00B328F5"/>
    <w:rsid w:val="00B37C63"/>
    <w:rsid w:val="00B404B7"/>
    <w:rsid w:val="00B443E4"/>
    <w:rsid w:val="00B45A01"/>
    <w:rsid w:val="00B504F6"/>
    <w:rsid w:val="00B510A3"/>
    <w:rsid w:val="00B5207C"/>
    <w:rsid w:val="00B5484D"/>
    <w:rsid w:val="00B563EA"/>
    <w:rsid w:val="00B56CDF"/>
    <w:rsid w:val="00B57F06"/>
    <w:rsid w:val="00B60E51"/>
    <w:rsid w:val="00B62A62"/>
    <w:rsid w:val="00B63A54"/>
    <w:rsid w:val="00B65BD8"/>
    <w:rsid w:val="00B700FD"/>
    <w:rsid w:val="00B73B78"/>
    <w:rsid w:val="00B77D18"/>
    <w:rsid w:val="00B81CD2"/>
    <w:rsid w:val="00B82173"/>
    <w:rsid w:val="00B8313A"/>
    <w:rsid w:val="00B846D5"/>
    <w:rsid w:val="00B873D7"/>
    <w:rsid w:val="00B8747A"/>
    <w:rsid w:val="00B9136B"/>
    <w:rsid w:val="00B915F7"/>
    <w:rsid w:val="00B93503"/>
    <w:rsid w:val="00B93634"/>
    <w:rsid w:val="00B94C73"/>
    <w:rsid w:val="00B954D0"/>
    <w:rsid w:val="00BA041A"/>
    <w:rsid w:val="00BA31E8"/>
    <w:rsid w:val="00BA3E37"/>
    <w:rsid w:val="00BA3EC0"/>
    <w:rsid w:val="00BA48A2"/>
    <w:rsid w:val="00BA55E0"/>
    <w:rsid w:val="00BA6BD4"/>
    <w:rsid w:val="00BA6C7A"/>
    <w:rsid w:val="00BB17D1"/>
    <w:rsid w:val="00BB3752"/>
    <w:rsid w:val="00BB413B"/>
    <w:rsid w:val="00BB4F22"/>
    <w:rsid w:val="00BB5AA9"/>
    <w:rsid w:val="00BB6688"/>
    <w:rsid w:val="00BC26D4"/>
    <w:rsid w:val="00BC2FDB"/>
    <w:rsid w:val="00BC3FB9"/>
    <w:rsid w:val="00BC66BB"/>
    <w:rsid w:val="00BC6D9F"/>
    <w:rsid w:val="00BD32AB"/>
    <w:rsid w:val="00BD5164"/>
    <w:rsid w:val="00BD59A6"/>
    <w:rsid w:val="00BE0C80"/>
    <w:rsid w:val="00BE1A5B"/>
    <w:rsid w:val="00BE26BF"/>
    <w:rsid w:val="00BE2E92"/>
    <w:rsid w:val="00BF0F43"/>
    <w:rsid w:val="00BF2A42"/>
    <w:rsid w:val="00BF349E"/>
    <w:rsid w:val="00BF7FE4"/>
    <w:rsid w:val="00C0305E"/>
    <w:rsid w:val="00C03D8C"/>
    <w:rsid w:val="00C04464"/>
    <w:rsid w:val="00C04488"/>
    <w:rsid w:val="00C055EC"/>
    <w:rsid w:val="00C0635A"/>
    <w:rsid w:val="00C07520"/>
    <w:rsid w:val="00C10DC9"/>
    <w:rsid w:val="00C112A5"/>
    <w:rsid w:val="00C12FB3"/>
    <w:rsid w:val="00C1683B"/>
    <w:rsid w:val="00C17341"/>
    <w:rsid w:val="00C214FF"/>
    <w:rsid w:val="00C21B46"/>
    <w:rsid w:val="00C22500"/>
    <w:rsid w:val="00C227FC"/>
    <w:rsid w:val="00C24EEF"/>
    <w:rsid w:val="00C25CF6"/>
    <w:rsid w:val="00C26C36"/>
    <w:rsid w:val="00C2755B"/>
    <w:rsid w:val="00C32768"/>
    <w:rsid w:val="00C32E2F"/>
    <w:rsid w:val="00C33AFC"/>
    <w:rsid w:val="00C34D84"/>
    <w:rsid w:val="00C3714D"/>
    <w:rsid w:val="00C40364"/>
    <w:rsid w:val="00C431DF"/>
    <w:rsid w:val="00C432BE"/>
    <w:rsid w:val="00C44C37"/>
    <w:rsid w:val="00C456BD"/>
    <w:rsid w:val="00C45C9C"/>
    <w:rsid w:val="00C460B3"/>
    <w:rsid w:val="00C520B3"/>
    <w:rsid w:val="00C522DB"/>
    <w:rsid w:val="00C530DC"/>
    <w:rsid w:val="00C5350D"/>
    <w:rsid w:val="00C54DC2"/>
    <w:rsid w:val="00C57F89"/>
    <w:rsid w:val="00C6032E"/>
    <w:rsid w:val="00C6123C"/>
    <w:rsid w:val="00C6311A"/>
    <w:rsid w:val="00C635DD"/>
    <w:rsid w:val="00C64C34"/>
    <w:rsid w:val="00C657C4"/>
    <w:rsid w:val="00C667C0"/>
    <w:rsid w:val="00C67085"/>
    <w:rsid w:val="00C7084D"/>
    <w:rsid w:val="00C7177B"/>
    <w:rsid w:val="00C72057"/>
    <w:rsid w:val="00C7315E"/>
    <w:rsid w:val="00C7411C"/>
    <w:rsid w:val="00C75895"/>
    <w:rsid w:val="00C81BA8"/>
    <w:rsid w:val="00C83C9F"/>
    <w:rsid w:val="00C83CAC"/>
    <w:rsid w:val="00C86AD2"/>
    <w:rsid w:val="00C93D0B"/>
    <w:rsid w:val="00C94840"/>
    <w:rsid w:val="00CA11D2"/>
    <w:rsid w:val="00CA194E"/>
    <w:rsid w:val="00CA21D1"/>
    <w:rsid w:val="00CA4EE3"/>
    <w:rsid w:val="00CA5668"/>
    <w:rsid w:val="00CA7C85"/>
    <w:rsid w:val="00CB027F"/>
    <w:rsid w:val="00CB6D7D"/>
    <w:rsid w:val="00CC0EBB"/>
    <w:rsid w:val="00CC1545"/>
    <w:rsid w:val="00CC1B7A"/>
    <w:rsid w:val="00CC6297"/>
    <w:rsid w:val="00CC7690"/>
    <w:rsid w:val="00CD04AC"/>
    <w:rsid w:val="00CD1986"/>
    <w:rsid w:val="00CD2016"/>
    <w:rsid w:val="00CD279D"/>
    <w:rsid w:val="00CD54BF"/>
    <w:rsid w:val="00CD5A4F"/>
    <w:rsid w:val="00CE3353"/>
    <w:rsid w:val="00CE4D5C"/>
    <w:rsid w:val="00CE6CBF"/>
    <w:rsid w:val="00CE73A2"/>
    <w:rsid w:val="00CF03ED"/>
    <w:rsid w:val="00CF0472"/>
    <w:rsid w:val="00CF05DA"/>
    <w:rsid w:val="00CF1892"/>
    <w:rsid w:val="00CF1B80"/>
    <w:rsid w:val="00CF1C24"/>
    <w:rsid w:val="00CF43CA"/>
    <w:rsid w:val="00CF4CF8"/>
    <w:rsid w:val="00CF58EB"/>
    <w:rsid w:val="00CF6FEC"/>
    <w:rsid w:val="00CF76DA"/>
    <w:rsid w:val="00D0106E"/>
    <w:rsid w:val="00D0350F"/>
    <w:rsid w:val="00D03C95"/>
    <w:rsid w:val="00D058F2"/>
    <w:rsid w:val="00D06383"/>
    <w:rsid w:val="00D069B1"/>
    <w:rsid w:val="00D10B20"/>
    <w:rsid w:val="00D11A4A"/>
    <w:rsid w:val="00D126BE"/>
    <w:rsid w:val="00D12BCB"/>
    <w:rsid w:val="00D1528B"/>
    <w:rsid w:val="00D156C8"/>
    <w:rsid w:val="00D15BE3"/>
    <w:rsid w:val="00D17BE0"/>
    <w:rsid w:val="00D20E85"/>
    <w:rsid w:val="00D2403A"/>
    <w:rsid w:val="00D24424"/>
    <w:rsid w:val="00D24615"/>
    <w:rsid w:val="00D27BDE"/>
    <w:rsid w:val="00D316C5"/>
    <w:rsid w:val="00D31A10"/>
    <w:rsid w:val="00D32D1E"/>
    <w:rsid w:val="00D33959"/>
    <w:rsid w:val="00D34C95"/>
    <w:rsid w:val="00D34FB8"/>
    <w:rsid w:val="00D36D6F"/>
    <w:rsid w:val="00D37842"/>
    <w:rsid w:val="00D4103B"/>
    <w:rsid w:val="00D41DE1"/>
    <w:rsid w:val="00D41EE2"/>
    <w:rsid w:val="00D42DC2"/>
    <w:rsid w:val="00D42F5C"/>
    <w:rsid w:val="00D4302B"/>
    <w:rsid w:val="00D456CA"/>
    <w:rsid w:val="00D5238D"/>
    <w:rsid w:val="00D537E1"/>
    <w:rsid w:val="00D539A7"/>
    <w:rsid w:val="00D5411B"/>
    <w:rsid w:val="00D547DF"/>
    <w:rsid w:val="00D554AB"/>
    <w:rsid w:val="00D55BB2"/>
    <w:rsid w:val="00D55E1C"/>
    <w:rsid w:val="00D577F5"/>
    <w:rsid w:val="00D57ED0"/>
    <w:rsid w:val="00D57EF9"/>
    <w:rsid w:val="00D6004E"/>
    <w:rsid w:val="00D605EF"/>
    <w:rsid w:val="00D6091A"/>
    <w:rsid w:val="00D643E5"/>
    <w:rsid w:val="00D64A91"/>
    <w:rsid w:val="00D64E7E"/>
    <w:rsid w:val="00D658D1"/>
    <w:rsid w:val="00D659E4"/>
    <w:rsid w:val="00D6605A"/>
    <w:rsid w:val="00D6695F"/>
    <w:rsid w:val="00D706B8"/>
    <w:rsid w:val="00D732E2"/>
    <w:rsid w:val="00D74009"/>
    <w:rsid w:val="00D75644"/>
    <w:rsid w:val="00D771ED"/>
    <w:rsid w:val="00D77497"/>
    <w:rsid w:val="00D80FC1"/>
    <w:rsid w:val="00D81656"/>
    <w:rsid w:val="00D81F02"/>
    <w:rsid w:val="00D83D87"/>
    <w:rsid w:val="00D83E5F"/>
    <w:rsid w:val="00D84A6D"/>
    <w:rsid w:val="00D8666D"/>
    <w:rsid w:val="00D86A30"/>
    <w:rsid w:val="00D87627"/>
    <w:rsid w:val="00D8790E"/>
    <w:rsid w:val="00D90282"/>
    <w:rsid w:val="00D90286"/>
    <w:rsid w:val="00D917F4"/>
    <w:rsid w:val="00D93A96"/>
    <w:rsid w:val="00D94253"/>
    <w:rsid w:val="00D95BAC"/>
    <w:rsid w:val="00D95F20"/>
    <w:rsid w:val="00D97CB4"/>
    <w:rsid w:val="00D97DD4"/>
    <w:rsid w:val="00DA2A3B"/>
    <w:rsid w:val="00DA5A8A"/>
    <w:rsid w:val="00DA6BC8"/>
    <w:rsid w:val="00DA7A70"/>
    <w:rsid w:val="00DB0272"/>
    <w:rsid w:val="00DB1170"/>
    <w:rsid w:val="00DB26CD"/>
    <w:rsid w:val="00DB2CA4"/>
    <w:rsid w:val="00DB441C"/>
    <w:rsid w:val="00DB44AF"/>
    <w:rsid w:val="00DB4B5C"/>
    <w:rsid w:val="00DB5129"/>
    <w:rsid w:val="00DB6774"/>
    <w:rsid w:val="00DC1A10"/>
    <w:rsid w:val="00DC1F58"/>
    <w:rsid w:val="00DC339B"/>
    <w:rsid w:val="00DC5643"/>
    <w:rsid w:val="00DC5D40"/>
    <w:rsid w:val="00DC6330"/>
    <w:rsid w:val="00DC69A7"/>
    <w:rsid w:val="00DD00E0"/>
    <w:rsid w:val="00DD154C"/>
    <w:rsid w:val="00DD1825"/>
    <w:rsid w:val="00DD1D23"/>
    <w:rsid w:val="00DD30E9"/>
    <w:rsid w:val="00DD4F47"/>
    <w:rsid w:val="00DD7FBB"/>
    <w:rsid w:val="00DE0B9F"/>
    <w:rsid w:val="00DE2A9E"/>
    <w:rsid w:val="00DE3276"/>
    <w:rsid w:val="00DE4238"/>
    <w:rsid w:val="00DE4461"/>
    <w:rsid w:val="00DE56A7"/>
    <w:rsid w:val="00DE657F"/>
    <w:rsid w:val="00DF042F"/>
    <w:rsid w:val="00DF10ED"/>
    <w:rsid w:val="00DF1218"/>
    <w:rsid w:val="00DF2694"/>
    <w:rsid w:val="00DF4138"/>
    <w:rsid w:val="00DF41E2"/>
    <w:rsid w:val="00DF5E4A"/>
    <w:rsid w:val="00DF6462"/>
    <w:rsid w:val="00DF70AC"/>
    <w:rsid w:val="00E020AA"/>
    <w:rsid w:val="00E020AD"/>
    <w:rsid w:val="00E02FA0"/>
    <w:rsid w:val="00E036DC"/>
    <w:rsid w:val="00E10454"/>
    <w:rsid w:val="00E1127A"/>
    <w:rsid w:val="00E112E5"/>
    <w:rsid w:val="00E122D8"/>
    <w:rsid w:val="00E12CC8"/>
    <w:rsid w:val="00E15352"/>
    <w:rsid w:val="00E153D5"/>
    <w:rsid w:val="00E158C7"/>
    <w:rsid w:val="00E21CC7"/>
    <w:rsid w:val="00E22E16"/>
    <w:rsid w:val="00E23103"/>
    <w:rsid w:val="00E24D9E"/>
    <w:rsid w:val="00E25849"/>
    <w:rsid w:val="00E3197E"/>
    <w:rsid w:val="00E31BFA"/>
    <w:rsid w:val="00E342F8"/>
    <w:rsid w:val="00E351ED"/>
    <w:rsid w:val="00E35851"/>
    <w:rsid w:val="00E35BE9"/>
    <w:rsid w:val="00E40628"/>
    <w:rsid w:val="00E40857"/>
    <w:rsid w:val="00E42B19"/>
    <w:rsid w:val="00E42DD4"/>
    <w:rsid w:val="00E442AE"/>
    <w:rsid w:val="00E45845"/>
    <w:rsid w:val="00E45F92"/>
    <w:rsid w:val="00E4665D"/>
    <w:rsid w:val="00E50F31"/>
    <w:rsid w:val="00E52C45"/>
    <w:rsid w:val="00E54008"/>
    <w:rsid w:val="00E57CA1"/>
    <w:rsid w:val="00E6025E"/>
    <w:rsid w:val="00E6034B"/>
    <w:rsid w:val="00E619DA"/>
    <w:rsid w:val="00E63A2E"/>
    <w:rsid w:val="00E64B07"/>
    <w:rsid w:val="00E6549E"/>
    <w:rsid w:val="00E65EDE"/>
    <w:rsid w:val="00E70F81"/>
    <w:rsid w:val="00E742CE"/>
    <w:rsid w:val="00E74EDE"/>
    <w:rsid w:val="00E77055"/>
    <w:rsid w:val="00E77216"/>
    <w:rsid w:val="00E77460"/>
    <w:rsid w:val="00E77A0B"/>
    <w:rsid w:val="00E77EEB"/>
    <w:rsid w:val="00E809B8"/>
    <w:rsid w:val="00E8105A"/>
    <w:rsid w:val="00E82FF1"/>
    <w:rsid w:val="00E830FA"/>
    <w:rsid w:val="00E832FC"/>
    <w:rsid w:val="00E83ABC"/>
    <w:rsid w:val="00E844F2"/>
    <w:rsid w:val="00E86511"/>
    <w:rsid w:val="00E90AD0"/>
    <w:rsid w:val="00E92FCB"/>
    <w:rsid w:val="00E9414F"/>
    <w:rsid w:val="00E95149"/>
    <w:rsid w:val="00E96100"/>
    <w:rsid w:val="00EA147F"/>
    <w:rsid w:val="00EA2227"/>
    <w:rsid w:val="00EA2A2A"/>
    <w:rsid w:val="00EA4A27"/>
    <w:rsid w:val="00EA4FA6"/>
    <w:rsid w:val="00EA7EF5"/>
    <w:rsid w:val="00EB1A25"/>
    <w:rsid w:val="00EB232F"/>
    <w:rsid w:val="00EB5305"/>
    <w:rsid w:val="00EB56BC"/>
    <w:rsid w:val="00EB5D76"/>
    <w:rsid w:val="00EB7BD7"/>
    <w:rsid w:val="00EC03BE"/>
    <w:rsid w:val="00EC7363"/>
    <w:rsid w:val="00EC73DE"/>
    <w:rsid w:val="00EC7A4C"/>
    <w:rsid w:val="00ED03AB"/>
    <w:rsid w:val="00ED1963"/>
    <w:rsid w:val="00ED1CD4"/>
    <w:rsid w:val="00ED1D2B"/>
    <w:rsid w:val="00ED2336"/>
    <w:rsid w:val="00ED3394"/>
    <w:rsid w:val="00ED39C9"/>
    <w:rsid w:val="00ED64B5"/>
    <w:rsid w:val="00EE2693"/>
    <w:rsid w:val="00EE2976"/>
    <w:rsid w:val="00EE380B"/>
    <w:rsid w:val="00EE38E7"/>
    <w:rsid w:val="00EE46E7"/>
    <w:rsid w:val="00EE7CCA"/>
    <w:rsid w:val="00EF2A91"/>
    <w:rsid w:val="00EF2C10"/>
    <w:rsid w:val="00F029DE"/>
    <w:rsid w:val="00F02F41"/>
    <w:rsid w:val="00F03E8E"/>
    <w:rsid w:val="00F06E53"/>
    <w:rsid w:val="00F11911"/>
    <w:rsid w:val="00F1395F"/>
    <w:rsid w:val="00F1516A"/>
    <w:rsid w:val="00F16A14"/>
    <w:rsid w:val="00F16CFB"/>
    <w:rsid w:val="00F20287"/>
    <w:rsid w:val="00F22B0E"/>
    <w:rsid w:val="00F247E6"/>
    <w:rsid w:val="00F24DD4"/>
    <w:rsid w:val="00F26E30"/>
    <w:rsid w:val="00F30F1A"/>
    <w:rsid w:val="00F35C11"/>
    <w:rsid w:val="00F362D7"/>
    <w:rsid w:val="00F37B38"/>
    <w:rsid w:val="00F37D7B"/>
    <w:rsid w:val="00F40659"/>
    <w:rsid w:val="00F40961"/>
    <w:rsid w:val="00F41479"/>
    <w:rsid w:val="00F42BC2"/>
    <w:rsid w:val="00F43502"/>
    <w:rsid w:val="00F4605A"/>
    <w:rsid w:val="00F5314C"/>
    <w:rsid w:val="00F53A9C"/>
    <w:rsid w:val="00F55EE1"/>
    <w:rsid w:val="00F5688C"/>
    <w:rsid w:val="00F572DB"/>
    <w:rsid w:val="00F60048"/>
    <w:rsid w:val="00F62354"/>
    <w:rsid w:val="00F635DD"/>
    <w:rsid w:val="00F6627B"/>
    <w:rsid w:val="00F7336E"/>
    <w:rsid w:val="00F734F2"/>
    <w:rsid w:val="00F74C69"/>
    <w:rsid w:val="00F75052"/>
    <w:rsid w:val="00F779F1"/>
    <w:rsid w:val="00F804D3"/>
    <w:rsid w:val="00F816CB"/>
    <w:rsid w:val="00F81CD2"/>
    <w:rsid w:val="00F82641"/>
    <w:rsid w:val="00F85FCC"/>
    <w:rsid w:val="00F86E3E"/>
    <w:rsid w:val="00F90F18"/>
    <w:rsid w:val="00F91019"/>
    <w:rsid w:val="00F937E4"/>
    <w:rsid w:val="00F95EE7"/>
    <w:rsid w:val="00F97F4C"/>
    <w:rsid w:val="00FA0799"/>
    <w:rsid w:val="00FA2CF2"/>
    <w:rsid w:val="00FA31A2"/>
    <w:rsid w:val="00FA39E6"/>
    <w:rsid w:val="00FA793E"/>
    <w:rsid w:val="00FA7BC9"/>
    <w:rsid w:val="00FB1154"/>
    <w:rsid w:val="00FB378E"/>
    <w:rsid w:val="00FB37F1"/>
    <w:rsid w:val="00FB3EE8"/>
    <w:rsid w:val="00FB47C0"/>
    <w:rsid w:val="00FB501B"/>
    <w:rsid w:val="00FB719A"/>
    <w:rsid w:val="00FB7770"/>
    <w:rsid w:val="00FC31A9"/>
    <w:rsid w:val="00FC3C30"/>
    <w:rsid w:val="00FC7293"/>
    <w:rsid w:val="00FD02AD"/>
    <w:rsid w:val="00FD1AFE"/>
    <w:rsid w:val="00FD3B91"/>
    <w:rsid w:val="00FD576B"/>
    <w:rsid w:val="00FD579E"/>
    <w:rsid w:val="00FD6845"/>
    <w:rsid w:val="00FE4516"/>
    <w:rsid w:val="00FE4865"/>
    <w:rsid w:val="00FE64C8"/>
    <w:rsid w:val="00FE7035"/>
    <w:rsid w:val="00FE72CE"/>
    <w:rsid w:val="00FE7D79"/>
    <w:rsid w:val="00FF27F2"/>
    <w:rsid w:val="00FF5668"/>
    <w:rsid w:val="00FF6E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F52151-1A4D-4B29-A4D7-7CE03921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420D4"/>
    <w:pPr>
      <w:snapToGrid w:val="0"/>
      <w:jc w:val="left"/>
    </w:pPr>
    <w:rPr>
      <w:sz w:val="20"/>
    </w:rPr>
  </w:style>
  <w:style w:type="character" w:customStyle="1" w:styleId="afd">
    <w:name w:val="註腳文字 字元"/>
    <w:basedOn w:val="a7"/>
    <w:link w:val="afc"/>
    <w:uiPriority w:val="99"/>
    <w:semiHidden/>
    <w:rsid w:val="002420D4"/>
    <w:rPr>
      <w:rFonts w:ascii="標楷體" w:eastAsia="標楷體"/>
      <w:kern w:val="2"/>
    </w:rPr>
  </w:style>
  <w:style w:type="character" w:styleId="afe">
    <w:name w:val="footnote reference"/>
    <w:basedOn w:val="a7"/>
    <w:uiPriority w:val="99"/>
    <w:semiHidden/>
    <w:unhideWhenUsed/>
    <w:rsid w:val="002420D4"/>
    <w:rPr>
      <w:vertAlign w:val="superscript"/>
    </w:rPr>
  </w:style>
  <w:style w:type="character" w:styleId="aff">
    <w:name w:val="Emphasis"/>
    <w:basedOn w:val="a7"/>
    <w:uiPriority w:val="20"/>
    <w:qFormat/>
    <w:rsid w:val="006D717B"/>
    <w:rPr>
      <w:b w:val="0"/>
      <w:bCs w:val="0"/>
      <w:i w:val="0"/>
      <w:iCs w:val="0"/>
      <w:color w:val="DD4B39"/>
    </w:rPr>
  </w:style>
  <w:style w:type="character" w:customStyle="1" w:styleId="st1">
    <w:name w:val="st1"/>
    <w:basedOn w:val="a7"/>
    <w:rsid w:val="006D717B"/>
  </w:style>
  <w:style w:type="character" w:customStyle="1" w:styleId="summary1">
    <w:name w:val="summary1"/>
    <w:basedOn w:val="a7"/>
    <w:rsid w:val="00DE4461"/>
    <w:rPr>
      <w:color w:val="4444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2292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5093672">
      <w:bodyDiv w:val="1"/>
      <w:marLeft w:val="0"/>
      <w:marRight w:val="0"/>
      <w:marTop w:val="0"/>
      <w:marBottom w:val="0"/>
      <w:divBdr>
        <w:top w:val="none" w:sz="0" w:space="0" w:color="auto"/>
        <w:left w:val="none" w:sz="0" w:space="0" w:color="auto"/>
        <w:bottom w:val="none" w:sz="0" w:space="0" w:color="auto"/>
        <w:right w:val="none" w:sz="0" w:space="0" w:color="auto"/>
      </w:divBdr>
    </w:div>
    <w:div w:id="115071014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OC01.aspx?lsid=FL015149&amp;lno=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2C1C0-2AED-4BE2-BF0F-F435FB05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18</Pages>
  <Words>1581</Words>
  <Characters>9015</Characters>
  <Application>Microsoft Office Word</Application>
  <DocSecurity>0</DocSecurity>
  <Lines>75</Lines>
  <Paragraphs>21</Paragraphs>
  <ScaleCrop>false</ScaleCrop>
  <Company>cy</Company>
  <LinksUpToDate>false</LinksUpToDate>
  <CharactersWithSpaces>10575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3</cp:revision>
  <cp:lastPrinted>2019-07-12T02:01:00Z</cp:lastPrinted>
  <dcterms:created xsi:type="dcterms:W3CDTF">2019-07-15T03:04:00Z</dcterms:created>
  <dcterms:modified xsi:type="dcterms:W3CDTF">2019-07-17T02:59:00Z</dcterms:modified>
</cp:coreProperties>
</file>