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C5F09" w:rsidRDefault="00D75644" w:rsidP="00F37D7B">
      <w:pPr>
        <w:pStyle w:val="af3"/>
      </w:pPr>
      <w:r w:rsidRPr="00DC5F09">
        <w:rPr>
          <w:rFonts w:hint="eastAsia"/>
        </w:rPr>
        <w:t>調查</w:t>
      </w:r>
      <w:r w:rsidR="00957A63">
        <w:rPr>
          <w:rFonts w:hint="eastAsia"/>
        </w:rPr>
        <w:t>意見</w:t>
      </w:r>
    </w:p>
    <w:p w:rsidR="00E25849" w:rsidRPr="00DC5F0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0040875"/>
      <w:r w:rsidRPr="00B33D4A">
        <w:rPr>
          <w:rFonts w:hint="eastAsia"/>
          <w:b/>
        </w:rPr>
        <w:t>案　　由</w:t>
      </w:r>
      <w:r w:rsidRPr="00DC5F09">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50B41" w:rsidRPr="00DC5F09">
        <w:rPr>
          <w:rFonts w:hint="eastAsia"/>
        </w:rPr>
        <w:t>政府各相關部會對各類育兒相關津貼補助及以實物給付為主的育兒措施、非營利幼兒園</w:t>
      </w:r>
      <w:r w:rsidR="00050149" w:rsidRPr="00050149">
        <w:rPr>
          <w:rFonts w:hint="eastAsia"/>
          <w:color w:val="FF0000"/>
        </w:rPr>
        <w:t>及托育公共化</w:t>
      </w:r>
      <w:r w:rsidR="00E50B41" w:rsidRPr="00DC5F09">
        <w:rPr>
          <w:rFonts w:hint="eastAsia"/>
        </w:rPr>
        <w:t>等措施，是否符合現今民眾需求仍有檢討之必要案。</w:t>
      </w:r>
      <w:bookmarkEnd w:id="25"/>
    </w:p>
    <w:p w:rsidR="00E25849" w:rsidRPr="00DC5F0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0040963"/>
      <w:r w:rsidRPr="00145FDA">
        <w:rPr>
          <w:rFonts w:hint="eastAsia"/>
          <w:b/>
        </w:rPr>
        <w:t>調查意見</w:t>
      </w:r>
      <w:r w:rsidRPr="00DC5F09">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243CF2" w:rsidRPr="007302DC" w:rsidRDefault="00243CF2" w:rsidP="008D1BED">
      <w:pPr>
        <w:pStyle w:val="10"/>
        <w:ind w:left="680" w:firstLine="680"/>
        <w:rPr>
          <w:rFonts w:hAnsi="標楷體"/>
          <w:bCs/>
          <w:color w:val="000000" w:themeColor="text1"/>
          <w:szCs w:val="36"/>
        </w:rPr>
      </w:pPr>
      <w:bookmarkStart w:id="51" w:name="_Toc524902730"/>
      <w:r w:rsidRPr="007302DC">
        <w:rPr>
          <w:rFonts w:hAnsi="標楷體" w:hint="eastAsia"/>
          <w:bCs/>
          <w:color w:val="000000" w:themeColor="text1"/>
          <w:szCs w:val="36"/>
        </w:rPr>
        <w:t>據衛生福利部(下稱衛福部)國民健康署「</w:t>
      </w:r>
      <w:r w:rsidRPr="007302DC">
        <w:rPr>
          <w:rFonts w:hAnsi="標楷體"/>
          <w:bCs/>
          <w:color w:val="000000" w:themeColor="text1"/>
          <w:szCs w:val="36"/>
        </w:rPr>
        <w:t>105</w:t>
      </w:r>
      <w:r w:rsidRPr="007302DC">
        <w:rPr>
          <w:rFonts w:hAnsi="標楷體" w:hint="eastAsia"/>
          <w:bCs/>
          <w:color w:val="000000" w:themeColor="text1"/>
          <w:szCs w:val="36"/>
        </w:rPr>
        <w:t>年家庭與生育調查報告」指出，已婚女性及已婚男性目前尚無子女或僅有</w:t>
      </w:r>
      <w:r w:rsidRPr="007302DC">
        <w:rPr>
          <w:rFonts w:hAnsi="標楷體"/>
          <w:bCs/>
          <w:color w:val="000000" w:themeColor="text1"/>
          <w:szCs w:val="36"/>
        </w:rPr>
        <w:t>1</w:t>
      </w:r>
      <w:r w:rsidRPr="007302DC">
        <w:rPr>
          <w:rFonts w:hAnsi="標楷體" w:hint="eastAsia"/>
          <w:bCs/>
          <w:color w:val="000000" w:themeColor="text1"/>
          <w:szCs w:val="36"/>
        </w:rPr>
        <w:t>名子女者，自述不希望生（多生）孩子的主要原因，</w:t>
      </w:r>
      <w:r w:rsidRPr="007302DC">
        <w:rPr>
          <w:rFonts w:hAnsi="標楷體" w:hint="eastAsia"/>
          <w:b/>
          <w:bCs/>
          <w:color w:val="000000" w:themeColor="text1"/>
          <w:szCs w:val="36"/>
        </w:rPr>
        <w:t>以「經濟負擔太重」所占比例最高</w:t>
      </w:r>
      <w:r w:rsidRPr="007302DC">
        <w:rPr>
          <w:rFonts w:hAnsi="標楷體" w:hint="eastAsia"/>
          <w:bCs/>
          <w:color w:val="000000" w:themeColor="text1"/>
          <w:szCs w:val="36"/>
        </w:rPr>
        <w:t>，分別占</w:t>
      </w:r>
      <w:r w:rsidRPr="007302DC">
        <w:rPr>
          <w:rFonts w:hAnsi="標楷體"/>
          <w:bCs/>
          <w:color w:val="000000" w:themeColor="text1"/>
          <w:szCs w:val="36"/>
        </w:rPr>
        <w:t>39.02%</w:t>
      </w:r>
      <w:r w:rsidRPr="007302DC">
        <w:rPr>
          <w:rFonts w:hAnsi="標楷體" w:hint="eastAsia"/>
          <w:bCs/>
          <w:color w:val="000000" w:themeColor="text1"/>
          <w:szCs w:val="36"/>
        </w:rPr>
        <w:t>與</w:t>
      </w:r>
      <w:r w:rsidRPr="007302DC">
        <w:rPr>
          <w:rFonts w:hAnsi="標楷體"/>
          <w:bCs/>
          <w:color w:val="000000" w:themeColor="text1"/>
          <w:szCs w:val="36"/>
        </w:rPr>
        <w:t>51.66%(102</w:t>
      </w:r>
      <w:r w:rsidRPr="007302DC">
        <w:rPr>
          <w:rFonts w:hAnsi="標楷體" w:hint="eastAsia"/>
          <w:bCs/>
          <w:color w:val="000000" w:themeColor="text1"/>
          <w:szCs w:val="36"/>
        </w:rPr>
        <w:t>年的調查報告為已婚與未婚婦女認為不想生小孩的最重要理由，主要皆為「因為生小孩對家庭是一項經濟負擔」，分別占</w:t>
      </w:r>
      <w:r w:rsidRPr="007302DC">
        <w:rPr>
          <w:rFonts w:hAnsi="標楷體"/>
          <w:bCs/>
          <w:color w:val="000000" w:themeColor="text1"/>
          <w:szCs w:val="36"/>
        </w:rPr>
        <w:t>62.85</w:t>
      </w:r>
      <w:r w:rsidRPr="007302DC">
        <w:rPr>
          <w:rFonts w:hAnsi="標楷體" w:hint="eastAsia"/>
          <w:bCs/>
          <w:color w:val="000000" w:themeColor="text1"/>
          <w:szCs w:val="36"/>
        </w:rPr>
        <w:t>％與</w:t>
      </w:r>
      <w:r w:rsidRPr="007302DC">
        <w:rPr>
          <w:rFonts w:hAnsi="標楷體"/>
          <w:bCs/>
          <w:color w:val="000000" w:themeColor="text1"/>
          <w:szCs w:val="36"/>
        </w:rPr>
        <w:t>55.57</w:t>
      </w:r>
      <w:r w:rsidRPr="007302DC">
        <w:rPr>
          <w:rFonts w:hAnsi="標楷體" w:hint="eastAsia"/>
          <w:bCs/>
          <w:color w:val="000000" w:themeColor="text1"/>
          <w:szCs w:val="36"/>
        </w:rPr>
        <w:t>％</w:t>
      </w:r>
      <w:r w:rsidRPr="007302DC">
        <w:rPr>
          <w:rFonts w:hAnsi="標楷體"/>
          <w:bCs/>
          <w:color w:val="000000" w:themeColor="text1"/>
          <w:szCs w:val="36"/>
        </w:rPr>
        <w:t>)</w:t>
      </w:r>
      <w:r w:rsidRPr="007302DC">
        <w:rPr>
          <w:rFonts w:hAnsi="標楷體" w:hint="eastAsia"/>
          <w:bCs/>
          <w:color w:val="000000" w:themeColor="text1"/>
          <w:szCs w:val="36"/>
        </w:rPr>
        <w:t>，</w:t>
      </w:r>
      <w:r w:rsidRPr="007302DC">
        <w:rPr>
          <w:rFonts w:hAnsi="標楷體" w:hint="eastAsia"/>
          <w:b/>
          <w:bCs/>
          <w:color w:val="000000" w:themeColor="text1"/>
          <w:szCs w:val="36"/>
        </w:rPr>
        <w:t>其次為「缺乏照顧孩子的時間或幫手」與「擔心孩子教養或未來發展問題」，</w:t>
      </w:r>
      <w:r w:rsidRPr="007302DC">
        <w:rPr>
          <w:rFonts w:hAnsi="標楷體" w:hint="eastAsia"/>
          <w:bCs/>
          <w:color w:val="000000" w:themeColor="text1"/>
          <w:szCs w:val="36"/>
        </w:rPr>
        <w:t>已婚女性為</w:t>
      </w:r>
      <w:r w:rsidRPr="007302DC">
        <w:rPr>
          <w:rFonts w:hAnsi="標楷體"/>
          <w:bCs/>
          <w:color w:val="000000" w:themeColor="text1"/>
          <w:szCs w:val="36"/>
        </w:rPr>
        <w:t>15.23%</w:t>
      </w:r>
      <w:r w:rsidRPr="007302DC">
        <w:rPr>
          <w:rFonts w:hAnsi="標楷體" w:hint="eastAsia"/>
          <w:bCs/>
          <w:color w:val="000000" w:themeColor="text1"/>
          <w:szCs w:val="36"/>
        </w:rPr>
        <w:t>與</w:t>
      </w:r>
      <w:r w:rsidRPr="007302DC">
        <w:rPr>
          <w:rFonts w:hAnsi="標楷體"/>
          <w:bCs/>
          <w:color w:val="000000" w:themeColor="text1"/>
          <w:szCs w:val="36"/>
        </w:rPr>
        <w:t>10.74%</w:t>
      </w:r>
      <w:r w:rsidRPr="007302DC">
        <w:rPr>
          <w:rFonts w:hAnsi="標楷體" w:hint="eastAsia"/>
          <w:bCs/>
          <w:color w:val="000000" w:themeColor="text1"/>
          <w:szCs w:val="36"/>
        </w:rPr>
        <w:t>，已婚男性則分別為</w:t>
      </w:r>
      <w:r w:rsidRPr="007302DC">
        <w:rPr>
          <w:rFonts w:hAnsi="標楷體"/>
          <w:bCs/>
          <w:color w:val="000000" w:themeColor="text1"/>
          <w:szCs w:val="36"/>
        </w:rPr>
        <w:t>10.50%</w:t>
      </w:r>
      <w:r w:rsidRPr="007302DC">
        <w:rPr>
          <w:rFonts w:hAnsi="標楷體" w:hint="eastAsia"/>
          <w:bCs/>
          <w:color w:val="000000" w:themeColor="text1"/>
          <w:szCs w:val="36"/>
        </w:rPr>
        <w:t>與</w:t>
      </w:r>
      <w:r w:rsidRPr="007302DC">
        <w:rPr>
          <w:rFonts w:hAnsi="標楷體"/>
          <w:bCs/>
          <w:color w:val="000000" w:themeColor="text1"/>
          <w:szCs w:val="36"/>
        </w:rPr>
        <w:t>9.95%</w:t>
      </w:r>
      <w:r w:rsidRPr="007302DC">
        <w:rPr>
          <w:rFonts w:hAnsi="標楷體" w:hint="eastAsia"/>
          <w:bCs/>
          <w:color w:val="000000" w:themeColor="text1"/>
          <w:szCs w:val="36"/>
        </w:rPr>
        <w:t>。據上，衛福部國民健康署</w:t>
      </w:r>
      <w:r w:rsidRPr="007302DC">
        <w:rPr>
          <w:rFonts w:hAnsi="標楷體"/>
          <w:bCs/>
          <w:color w:val="000000" w:themeColor="text1"/>
          <w:szCs w:val="36"/>
        </w:rPr>
        <w:t>105</w:t>
      </w:r>
      <w:r w:rsidRPr="007302DC">
        <w:rPr>
          <w:rFonts w:hAnsi="標楷體" w:hint="eastAsia"/>
          <w:bCs/>
          <w:color w:val="000000" w:themeColor="text1"/>
          <w:szCs w:val="36"/>
        </w:rPr>
        <w:t>年「家庭與生育調查報告」發現，因「經濟負擔太重」不想生小孩的比例，隨年齡層</w:t>
      </w:r>
      <w:r w:rsidR="00145FDA" w:rsidRPr="007302DC">
        <w:rPr>
          <w:rFonts w:hAnsi="標楷體" w:hint="eastAsia"/>
          <w:bCs/>
          <w:color w:val="000000" w:themeColor="text1"/>
          <w:szCs w:val="36"/>
        </w:rPr>
        <w:t>之提</w:t>
      </w:r>
      <w:r w:rsidRPr="007302DC">
        <w:rPr>
          <w:rFonts w:hAnsi="標楷體" w:hint="eastAsia"/>
          <w:bCs/>
          <w:color w:val="000000" w:themeColor="text1"/>
          <w:szCs w:val="36"/>
        </w:rPr>
        <w:t>高或教育程度增加而遞減，而「擔心孩子教養或未來發展問題」比例則隨教育程度增加而遞增。顯見，</w:t>
      </w:r>
      <w:r w:rsidRPr="007302DC">
        <w:rPr>
          <w:rFonts w:hAnsi="標楷體" w:hint="eastAsia"/>
          <w:b/>
          <w:bCs/>
          <w:color w:val="000000" w:themeColor="text1"/>
          <w:szCs w:val="36"/>
        </w:rPr>
        <w:t>政府倘能減輕家庭育兒的經濟負擔，同時協助父母扮演好親職角色，將有利於營造生育、養育、教育的環境</w:t>
      </w:r>
      <w:r w:rsidRPr="007302DC">
        <w:rPr>
          <w:rFonts w:hAnsi="標楷體" w:hint="eastAsia"/>
          <w:bCs/>
          <w:color w:val="000000" w:themeColor="text1"/>
          <w:szCs w:val="36"/>
        </w:rPr>
        <w:t>。</w:t>
      </w:r>
    </w:p>
    <w:p w:rsidR="0031069A" w:rsidRPr="007302DC" w:rsidRDefault="008D1BED" w:rsidP="008D1BED">
      <w:pPr>
        <w:pStyle w:val="10"/>
        <w:ind w:left="680" w:firstLine="680"/>
        <w:rPr>
          <w:rFonts w:hAnsi="標楷體"/>
          <w:bCs/>
          <w:color w:val="000000" w:themeColor="text1"/>
          <w:szCs w:val="36"/>
        </w:rPr>
      </w:pPr>
      <w:r w:rsidRPr="007302DC">
        <w:rPr>
          <w:rFonts w:hAnsi="標楷體" w:hint="eastAsia"/>
          <w:bCs/>
          <w:color w:val="000000" w:themeColor="text1"/>
          <w:szCs w:val="36"/>
        </w:rPr>
        <w:t>行政院經濟永續發展會議於民國(下同)95年總結報告</w:t>
      </w:r>
      <w:r w:rsidR="00145FDA" w:rsidRPr="007302DC">
        <w:rPr>
          <w:rFonts w:hAnsi="標楷體" w:hint="eastAsia"/>
          <w:bCs/>
          <w:color w:val="000000" w:themeColor="text1"/>
          <w:szCs w:val="36"/>
        </w:rPr>
        <w:t>中</w:t>
      </w:r>
      <w:r w:rsidRPr="007302DC">
        <w:rPr>
          <w:rFonts w:hAnsi="標楷體" w:hint="eastAsia"/>
          <w:bCs/>
          <w:color w:val="000000" w:themeColor="text1"/>
          <w:szCs w:val="36"/>
        </w:rPr>
        <w:t>指出：「政府</w:t>
      </w:r>
      <w:r w:rsidRPr="007302DC">
        <w:rPr>
          <w:rFonts w:hAnsi="標楷體" w:hint="eastAsia"/>
          <w:b/>
          <w:bCs/>
          <w:color w:val="000000" w:themeColor="text1"/>
          <w:szCs w:val="36"/>
        </w:rPr>
        <w:t>應</w:t>
      </w:r>
      <w:r w:rsidRPr="007302DC">
        <w:rPr>
          <w:rFonts w:hAnsi="標楷體" w:hint="eastAsia"/>
          <w:bCs/>
          <w:color w:val="000000" w:themeColor="text1"/>
          <w:szCs w:val="36"/>
        </w:rPr>
        <w:t>營造有利生育、養育、教育環境，及推動國家與承擔嬰幼兒照顧責任，以利國民婚育，維持人口年齡結構的穩定。」為緩和我國少子女化、人口老化及移入人口所產生</w:t>
      </w:r>
      <w:r w:rsidR="00145FDA" w:rsidRPr="007302DC">
        <w:rPr>
          <w:rFonts w:hAnsi="標楷體" w:hint="eastAsia"/>
          <w:bCs/>
          <w:color w:val="000000" w:themeColor="text1"/>
          <w:szCs w:val="36"/>
        </w:rPr>
        <w:t>之</w:t>
      </w:r>
      <w:r w:rsidRPr="007302DC">
        <w:rPr>
          <w:rFonts w:hAnsi="標楷體" w:hint="eastAsia"/>
          <w:bCs/>
          <w:color w:val="000000" w:themeColor="text1"/>
          <w:szCs w:val="36"/>
        </w:rPr>
        <w:t>相關社會問題，行政院於97</w:t>
      </w:r>
      <w:r w:rsidR="005127F7" w:rsidRPr="007302DC">
        <w:rPr>
          <w:rFonts w:hAnsi="標楷體" w:hint="eastAsia"/>
          <w:bCs/>
          <w:color w:val="000000" w:themeColor="text1"/>
          <w:szCs w:val="36"/>
        </w:rPr>
        <w:t>年核定「人口政策白皮書」，</w:t>
      </w:r>
      <w:r w:rsidRPr="007302DC">
        <w:rPr>
          <w:rFonts w:hAnsi="標楷體" w:hint="eastAsia"/>
          <w:bCs/>
          <w:color w:val="000000" w:themeColor="text1"/>
          <w:szCs w:val="36"/>
        </w:rPr>
        <w:t>99年10月總統馬英九先生並具體指示，</w:t>
      </w:r>
      <w:r w:rsidR="00B66A6E" w:rsidRPr="007302DC">
        <w:rPr>
          <w:rFonts w:hAnsi="標楷體" w:hint="eastAsia"/>
          <w:bCs/>
          <w:color w:val="000000" w:themeColor="text1"/>
          <w:szCs w:val="36"/>
        </w:rPr>
        <w:t>「</w:t>
      </w:r>
      <w:r w:rsidRPr="007302DC">
        <w:rPr>
          <w:rFonts w:hAnsi="標楷體" w:hint="eastAsia"/>
          <w:bCs/>
          <w:color w:val="000000" w:themeColor="text1"/>
          <w:szCs w:val="36"/>
        </w:rPr>
        <w:t>少子女化問題應視為國家安全問題。</w:t>
      </w:r>
      <w:r w:rsidR="00B66A6E" w:rsidRPr="007302DC">
        <w:rPr>
          <w:rFonts w:hAnsi="標楷體" w:hint="eastAsia"/>
          <w:bCs/>
          <w:color w:val="000000" w:themeColor="text1"/>
          <w:szCs w:val="36"/>
        </w:rPr>
        <w:t>」</w:t>
      </w:r>
      <w:r w:rsidRPr="007302DC">
        <w:rPr>
          <w:rFonts w:hAnsi="標楷體" w:hint="eastAsia"/>
          <w:bCs/>
          <w:color w:val="000000" w:themeColor="text1"/>
          <w:szCs w:val="36"/>
        </w:rPr>
        <w:t>因此，行</w:t>
      </w:r>
      <w:r w:rsidRPr="007302DC">
        <w:rPr>
          <w:rFonts w:hAnsi="標楷體" w:hint="eastAsia"/>
          <w:bCs/>
          <w:color w:val="000000" w:themeColor="text1"/>
          <w:szCs w:val="36"/>
        </w:rPr>
        <w:lastRenderedPageBreak/>
        <w:t>政院於100年12月7日及103年12月27日修正核定「中華民國人口政策綱領」並揭示：「我國少子化、工作年齡人口減少、高齡化及移民現象變遷速度，均較西方國家急</w:t>
      </w:r>
      <w:r w:rsidR="00B66A6E" w:rsidRPr="007302DC">
        <w:rPr>
          <w:rFonts w:hAnsi="標楷體" w:hint="eastAsia"/>
          <w:bCs/>
          <w:color w:val="000000" w:themeColor="text1"/>
          <w:szCs w:val="36"/>
        </w:rPr>
        <w:t>遽</w:t>
      </w:r>
      <w:r w:rsidRPr="007302DC">
        <w:rPr>
          <w:rFonts w:hAnsi="標楷體" w:hint="eastAsia"/>
          <w:bCs/>
          <w:color w:val="000000" w:themeColor="text1"/>
          <w:szCs w:val="36"/>
        </w:rPr>
        <w:t>促，對未來發展的挑戰也會更為嚴峻，亟須及早籌謀因應對策。」行政院於102年7月依最新人口發展情勢調整修正（102年至105年），由相關部會據以執行，並推動「樂婚、願生、能養十年計畫」，復修正「完善生養環境方案」（105年至107年）、於106年4月24日核定「擴大幼兒教保公共化計畫(106-109年度)</w:t>
      </w:r>
      <w:r w:rsidR="0031069A" w:rsidRPr="007302DC">
        <w:rPr>
          <w:rFonts w:hAnsi="標楷體" w:hint="eastAsia"/>
          <w:bCs/>
          <w:color w:val="000000" w:themeColor="text1"/>
          <w:szCs w:val="36"/>
        </w:rPr>
        <w:t>」，再於107年5月16日召開記者會宣布「我國少子女化對策計畫</w:t>
      </w:r>
      <w:r w:rsidR="00B66A6E" w:rsidRPr="007302DC">
        <w:rPr>
          <w:rFonts w:hAnsi="標楷體" w:hint="eastAsia"/>
          <w:bCs/>
          <w:color w:val="000000" w:themeColor="text1"/>
          <w:szCs w:val="36"/>
        </w:rPr>
        <w:t>(107年-111年)</w:t>
      </w:r>
      <w:r w:rsidR="0031069A" w:rsidRPr="007302DC">
        <w:rPr>
          <w:rFonts w:hAnsi="標楷體" w:hint="eastAsia"/>
          <w:bCs/>
          <w:color w:val="000000" w:themeColor="text1"/>
          <w:szCs w:val="36"/>
        </w:rPr>
        <w:t>」，</w:t>
      </w:r>
      <w:r w:rsidR="00B66A6E" w:rsidRPr="007302DC">
        <w:rPr>
          <w:rFonts w:hAnsi="標楷體" w:hint="eastAsia"/>
          <w:bCs/>
          <w:color w:val="000000" w:themeColor="text1"/>
          <w:szCs w:val="36"/>
        </w:rPr>
        <w:t>並</w:t>
      </w:r>
      <w:r w:rsidR="0031069A" w:rsidRPr="007302DC">
        <w:rPr>
          <w:rFonts w:hAnsi="標楷體" w:hint="eastAsia"/>
          <w:bCs/>
          <w:color w:val="000000" w:themeColor="text1"/>
          <w:szCs w:val="36"/>
        </w:rPr>
        <w:t>於107年7月25日</w:t>
      </w:r>
      <w:r w:rsidR="00B66A6E" w:rsidRPr="007302DC">
        <w:rPr>
          <w:rFonts w:hAnsi="標楷體" w:hint="eastAsia"/>
          <w:bCs/>
          <w:color w:val="000000" w:themeColor="text1"/>
          <w:szCs w:val="36"/>
        </w:rPr>
        <w:t>正式</w:t>
      </w:r>
      <w:r w:rsidR="0031069A" w:rsidRPr="007302DC">
        <w:rPr>
          <w:rFonts w:hAnsi="標楷體" w:hint="eastAsia"/>
          <w:bCs/>
          <w:color w:val="000000" w:themeColor="text1"/>
          <w:szCs w:val="36"/>
        </w:rPr>
        <w:t>核定，以因應解決少子女化問題。</w:t>
      </w:r>
    </w:p>
    <w:p w:rsidR="004F6710" w:rsidRPr="007302DC" w:rsidRDefault="008D1BED" w:rsidP="006960C5">
      <w:pPr>
        <w:pStyle w:val="10"/>
        <w:ind w:left="680" w:firstLine="680"/>
        <w:rPr>
          <w:rFonts w:hAnsi="標楷體"/>
          <w:bCs/>
          <w:color w:val="000000" w:themeColor="text1"/>
          <w:szCs w:val="36"/>
        </w:rPr>
      </w:pPr>
      <w:r w:rsidRPr="007302DC">
        <w:rPr>
          <w:rFonts w:hAnsi="標楷體" w:hint="eastAsia"/>
          <w:bCs/>
          <w:color w:val="000000" w:themeColor="text1"/>
          <w:szCs w:val="36"/>
        </w:rPr>
        <w:t>然因各相關部會對各類育兒相關津貼補助及以實物給付為主的育兒措施、非營利幼兒園</w:t>
      </w:r>
      <w:r w:rsidR="007302DC" w:rsidRPr="00050149">
        <w:rPr>
          <w:rFonts w:hint="eastAsia"/>
          <w:color w:val="FF0000"/>
        </w:rPr>
        <w:t>及托育公共化</w:t>
      </w:r>
      <w:r w:rsidRPr="007302DC">
        <w:rPr>
          <w:rFonts w:hAnsi="標楷體" w:hint="eastAsia"/>
          <w:bCs/>
          <w:color w:val="000000" w:themeColor="text1"/>
          <w:szCs w:val="36"/>
        </w:rPr>
        <w:t>等措施，是否能符合現今民眾需求仍有瞭解之必要，爰立本</w:t>
      </w:r>
      <w:r w:rsidR="00B66A6E" w:rsidRPr="007302DC">
        <w:rPr>
          <w:rFonts w:hAnsi="標楷體" w:hint="eastAsia"/>
          <w:bCs/>
          <w:color w:val="000000" w:themeColor="text1"/>
          <w:szCs w:val="36"/>
        </w:rPr>
        <w:t>調查</w:t>
      </w:r>
      <w:r w:rsidRPr="007302DC">
        <w:rPr>
          <w:rFonts w:hAnsi="標楷體" w:hint="eastAsia"/>
          <w:bCs/>
          <w:color w:val="000000" w:themeColor="text1"/>
          <w:szCs w:val="36"/>
        </w:rPr>
        <w:t>案。</w:t>
      </w:r>
      <w:r w:rsidR="006960C5" w:rsidRPr="007302DC">
        <w:rPr>
          <w:rFonts w:hint="eastAsia"/>
          <w:color w:val="000000" w:themeColor="text1"/>
        </w:rPr>
        <w:t>案經行政院、國家發展委員會</w:t>
      </w:r>
      <w:r w:rsidR="006C0CC8" w:rsidRPr="007302DC">
        <w:rPr>
          <w:rFonts w:hint="eastAsia"/>
          <w:color w:val="000000" w:themeColor="text1"/>
        </w:rPr>
        <w:t>(下稱國發會)</w:t>
      </w:r>
      <w:r w:rsidR="006960C5" w:rsidRPr="007302DC">
        <w:rPr>
          <w:rFonts w:hint="eastAsia"/>
          <w:color w:val="000000" w:themeColor="text1"/>
        </w:rPr>
        <w:t>、衛生福利部(下稱衛福部)、教育部及勞動部等機關於107年</w:t>
      </w:r>
      <w:r w:rsidR="008D2CAD" w:rsidRPr="007302DC">
        <w:rPr>
          <w:rFonts w:hint="eastAsia"/>
          <w:color w:val="000000" w:themeColor="text1"/>
        </w:rPr>
        <w:t>(下同)</w:t>
      </w:r>
      <w:r w:rsidR="006960C5" w:rsidRPr="007302DC">
        <w:rPr>
          <w:rFonts w:hint="eastAsia"/>
          <w:color w:val="000000" w:themeColor="text1"/>
        </w:rPr>
        <w:t>4月3日到院簡報現階段各類育兒相關津貼補助及實務給付的育兒措施；另分別於</w:t>
      </w:r>
      <w:r w:rsidR="00352B9E" w:rsidRPr="007302DC">
        <w:rPr>
          <w:rFonts w:hint="eastAsia"/>
          <w:color w:val="000000" w:themeColor="text1"/>
        </w:rPr>
        <w:t>同年</w:t>
      </w:r>
      <w:r w:rsidR="006960C5" w:rsidRPr="007302DC">
        <w:rPr>
          <w:rFonts w:hint="eastAsia"/>
          <w:color w:val="000000" w:themeColor="text1"/>
        </w:rPr>
        <w:t>7月2日赴臺南市、7月17日赴臺北市及7月30日至31日赴新竹縣（市）進行履勘，瞭解該等縣市政府辦理托育措施之現</w:t>
      </w:r>
      <w:r w:rsidR="00B66A6E" w:rsidRPr="007302DC">
        <w:rPr>
          <w:rFonts w:hint="eastAsia"/>
          <w:color w:val="000000" w:themeColor="text1"/>
        </w:rPr>
        <w:t>況</w:t>
      </w:r>
      <w:r w:rsidR="006960C5" w:rsidRPr="007302DC">
        <w:rPr>
          <w:rFonts w:hint="eastAsia"/>
          <w:color w:val="000000" w:themeColor="text1"/>
        </w:rPr>
        <w:t>；另為瞭解8月1日托育政策準公共化新制對於第一線實務工作者所產生之衝擊、影響及因應，於9月12日邀請縣市政府代表及11月5日邀集民間托育團體進行座談。嗣於12月20日辦理約詢，請行政院</w:t>
      </w:r>
      <w:r w:rsidR="006C0CC8" w:rsidRPr="007302DC">
        <w:rPr>
          <w:rFonts w:hint="eastAsia"/>
          <w:color w:val="000000" w:themeColor="text1"/>
        </w:rPr>
        <w:t>林萬億</w:t>
      </w:r>
      <w:r w:rsidR="006960C5" w:rsidRPr="007302DC">
        <w:rPr>
          <w:rFonts w:hint="eastAsia"/>
          <w:color w:val="000000" w:themeColor="text1"/>
        </w:rPr>
        <w:t>政務委員、國發會</w:t>
      </w:r>
      <w:r w:rsidR="00352B9E" w:rsidRPr="007302DC">
        <w:rPr>
          <w:rFonts w:hint="eastAsia"/>
          <w:color w:val="000000" w:themeColor="text1"/>
        </w:rPr>
        <w:t>社會發展</w:t>
      </w:r>
      <w:r w:rsidR="006960C5" w:rsidRPr="007302DC">
        <w:rPr>
          <w:rFonts w:hint="eastAsia"/>
          <w:color w:val="000000" w:themeColor="text1"/>
        </w:rPr>
        <w:t>處李武育處長、衛福部社會及家庭署</w:t>
      </w:r>
      <w:r w:rsidR="00352B9E" w:rsidRPr="007302DC">
        <w:rPr>
          <w:rFonts w:hint="eastAsia"/>
          <w:color w:val="000000" w:themeColor="text1"/>
        </w:rPr>
        <w:t>(下稱社家署)</w:t>
      </w:r>
      <w:r w:rsidR="006960C5" w:rsidRPr="007302DC">
        <w:rPr>
          <w:rFonts w:hint="eastAsia"/>
          <w:color w:val="000000" w:themeColor="text1"/>
        </w:rPr>
        <w:t>簡慧娟署長、教育部國民及學前教育署</w:t>
      </w:r>
      <w:r w:rsidR="00BF2F09" w:rsidRPr="007302DC">
        <w:rPr>
          <w:rFonts w:hint="eastAsia"/>
          <w:color w:val="000000" w:themeColor="text1"/>
        </w:rPr>
        <w:t>(下稱國教署)</w:t>
      </w:r>
      <w:r w:rsidR="006960C5" w:rsidRPr="007302DC">
        <w:rPr>
          <w:rFonts w:hint="eastAsia"/>
          <w:color w:val="000000" w:themeColor="text1"/>
        </w:rPr>
        <w:t>許麗娟代理署長、勞動部勞動福祉退休司孫碧霞司長等</w:t>
      </w:r>
      <w:r w:rsidR="006C0CC8" w:rsidRPr="007302DC">
        <w:rPr>
          <w:rFonts w:hint="eastAsia"/>
          <w:color w:val="000000" w:themeColor="text1"/>
        </w:rPr>
        <w:t>相關</w:t>
      </w:r>
      <w:r w:rsidR="006960C5" w:rsidRPr="007302DC">
        <w:rPr>
          <w:rFonts w:hint="eastAsia"/>
          <w:color w:val="000000" w:themeColor="text1"/>
        </w:rPr>
        <w:t>機關首長率業務主管人員到院</w:t>
      </w:r>
      <w:r w:rsidR="00CA2AC4" w:rsidRPr="007302DC">
        <w:rPr>
          <w:rFonts w:hAnsi="標楷體" w:hint="eastAsia"/>
          <w:bCs/>
          <w:color w:val="000000" w:themeColor="text1"/>
          <w:szCs w:val="36"/>
        </w:rPr>
        <w:t>約詢</w:t>
      </w:r>
      <w:r w:rsidRPr="007302DC">
        <w:rPr>
          <w:rFonts w:hAnsi="標楷體" w:hint="eastAsia"/>
          <w:bCs/>
          <w:color w:val="000000" w:themeColor="text1"/>
          <w:szCs w:val="36"/>
        </w:rPr>
        <w:t>。</w:t>
      </w:r>
      <w:r w:rsidR="00B66A6E" w:rsidRPr="007302DC">
        <w:rPr>
          <w:rFonts w:hAnsi="標楷體" w:hint="eastAsia"/>
          <w:bCs/>
          <w:color w:val="000000" w:themeColor="text1"/>
          <w:szCs w:val="36"/>
        </w:rPr>
        <w:t>業</w:t>
      </w:r>
      <w:r w:rsidR="00FB501B" w:rsidRPr="007302DC">
        <w:rPr>
          <w:rFonts w:hint="eastAsia"/>
          <w:color w:val="000000" w:themeColor="text1"/>
        </w:rPr>
        <w:t>已調查</w:t>
      </w:r>
      <w:r w:rsidR="00307A76" w:rsidRPr="007302DC">
        <w:rPr>
          <w:rFonts w:hAnsi="標楷體" w:hint="eastAsia"/>
          <w:color w:val="000000" w:themeColor="text1"/>
        </w:rPr>
        <w:t>完畢</w:t>
      </w:r>
      <w:r w:rsidR="00FB501B" w:rsidRPr="007302DC">
        <w:rPr>
          <w:rFonts w:hint="eastAsia"/>
          <w:color w:val="000000" w:themeColor="text1"/>
        </w:rPr>
        <w:t>，</w:t>
      </w:r>
      <w:r w:rsidR="00307A76" w:rsidRPr="007302DC">
        <w:rPr>
          <w:rFonts w:hint="eastAsia"/>
          <w:color w:val="000000" w:themeColor="text1"/>
        </w:rPr>
        <w:t>茲臚</w:t>
      </w:r>
      <w:r w:rsidR="00FB501B" w:rsidRPr="007302DC">
        <w:rPr>
          <w:rFonts w:hint="eastAsia"/>
          <w:color w:val="000000" w:themeColor="text1"/>
        </w:rPr>
        <w:t>列調查意見如下：</w:t>
      </w:r>
    </w:p>
    <w:p w:rsidR="00797A81" w:rsidRPr="00DC5F09" w:rsidRDefault="007B615C" w:rsidP="0017019B">
      <w:pPr>
        <w:pStyle w:val="2"/>
      </w:pPr>
      <w:bookmarkStart w:id="52" w:name="_Toc10040964"/>
      <w:r w:rsidRPr="007302DC">
        <w:rPr>
          <w:rFonts w:hint="eastAsia"/>
          <w:b/>
          <w:color w:val="000000" w:themeColor="text1"/>
        </w:rPr>
        <w:t>為</w:t>
      </w:r>
      <w:r w:rsidR="003802C9" w:rsidRPr="007302DC">
        <w:rPr>
          <w:rFonts w:hint="eastAsia"/>
          <w:b/>
          <w:color w:val="000000" w:themeColor="text1"/>
        </w:rPr>
        <w:t>解決</w:t>
      </w:r>
      <w:r w:rsidRPr="007302DC">
        <w:rPr>
          <w:rFonts w:hint="eastAsia"/>
          <w:b/>
          <w:color w:val="000000" w:themeColor="text1"/>
        </w:rPr>
        <w:t>少子女化</w:t>
      </w:r>
      <w:r w:rsidR="003E10BB" w:rsidRPr="007302DC">
        <w:rPr>
          <w:rFonts w:hint="eastAsia"/>
          <w:b/>
          <w:color w:val="000000" w:themeColor="text1"/>
        </w:rPr>
        <w:t>問題</w:t>
      </w:r>
      <w:r w:rsidRPr="007302DC">
        <w:rPr>
          <w:rFonts w:hint="eastAsia"/>
          <w:b/>
          <w:color w:val="000000" w:themeColor="text1"/>
        </w:rPr>
        <w:t>，</w:t>
      </w:r>
      <w:r w:rsidR="009050CE" w:rsidRPr="007302DC">
        <w:rPr>
          <w:rFonts w:hint="eastAsia"/>
          <w:b/>
          <w:color w:val="000000" w:themeColor="text1"/>
        </w:rPr>
        <w:t>行政院</w:t>
      </w:r>
      <w:r w:rsidR="00D37B2F" w:rsidRPr="007302DC">
        <w:rPr>
          <w:rFonts w:hint="eastAsia"/>
          <w:b/>
          <w:color w:val="000000" w:themeColor="text1"/>
        </w:rPr>
        <w:t>於107年5月16日召開記</w:t>
      </w:r>
      <w:r w:rsidR="00D37B2F" w:rsidRPr="007302DC">
        <w:rPr>
          <w:rFonts w:hint="eastAsia"/>
          <w:b/>
          <w:color w:val="000000" w:themeColor="text1"/>
        </w:rPr>
        <w:lastRenderedPageBreak/>
        <w:t>者會宣布「我國少子女化對策計畫</w:t>
      </w:r>
      <w:r w:rsidR="00B66A6E" w:rsidRPr="007302DC">
        <w:rPr>
          <w:rFonts w:hint="eastAsia"/>
          <w:b/>
          <w:color w:val="000000" w:themeColor="text1"/>
        </w:rPr>
        <w:t>(107年-111年)</w:t>
      </w:r>
      <w:r w:rsidR="00D37B2F" w:rsidRPr="007302DC">
        <w:rPr>
          <w:rFonts w:hint="eastAsia"/>
          <w:b/>
          <w:color w:val="000000" w:themeColor="text1"/>
        </w:rPr>
        <w:t>」，</w:t>
      </w:r>
      <w:r w:rsidR="00B66A6E" w:rsidRPr="007302DC">
        <w:rPr>
          <w:rFonts w:hint="eastAsia"/>
          <w:b/>
          <w:color w:val="000000" w:themeColor="text1"/>
        </w:rPr>
        <w:t>並</w:t>
      </w:r>
      <w:r w:rsidR="00D37B2F" w:rsidRPr="007302DC">
        <w:rPr>
          <w:rFonts w:hint="eastAsia"/>
          <w:b/>
          <w:color w:val="000000" w:themeColor="text1"/>
        </w:rPr>
        <w:t>於107年7月</w:t>
      </w:r>
      <w:r w:rsidR="00E67426" w:rsidRPr="007302DC">
        <w:rPr>
          <w:rFonts w:hint="eastAsia"/>
          <w:b/>
          <w:color w:val="000000" w:themeColor="text1"/>
        </w:rPr>
        <w:t>25日</w:t>
      </w:r>
      <w:r w:rsidR="00B66A6E" w:rsidRPr="007302DC">
        <w:rPr>
          <w:rFonts w:hint="eastAsia"/>
          <w:b/>
          <w:color w:val="000000" w:themeColor="text1"/>
        </w:rPr>
        <w:t>正式</w:t>
      </w:r>
      <w:r w:rsidR="00D37B2F" w:rsidRPr="007302DC">
        <w:rPr>
          <w:rFonts w:hint="eastAsia"/>
          <w:b/>
          <w:color w:val="000000" w:themeColor="text1"/>
        </w:rPr>
        <w:t>核定</w:t>
      </w:r>
      <w:r w:rsidR="0017019B" w:rsidRPr="007302DC">
        <w:rPr>
          <w:rFonts w:hint="eastAsia"/>
          <w:b/>
          <w:color w:val="000000" w:themeColor="text1"/>
        </w:rPr>
        <w:t>、7月31日訂</w:t>
      </w:r>
      <w:r w:rsidR="00B66A6E" w:rsidRPr="007302DC">
        <w:rPr>
          <w:rFonts w:hint="eastAsia"/>
          <w:b/>
          <w:color w:val="000000" w:themeColor="text1"/>
        </w:rPr>
        <w:t>頒</w:t>
      </w:r>
      <w:r w:rsidR="0017019B" w:rsidRPr="007302DC">
        <w:rPr>
          <w:rFonts w:hint="eastAsia"/>
          <w:b/>
          <w:color w:val="000000" w:themeColor="text1"/>
        </w:rPr>
        <w:t>「直轄市、縣(市)政府</w:t>
      </w:r>
      <w:r w:rsidR="00BB7120" w:rsidRPr="007302DC">
        <w:rPr>
          <w:rFonts w:hint="eastAsia"/>
          <w:b/>
          <w:color w:val="000000" w:themeColor="text1"/>
        </w:rPr>
        <w:t>辦理零至未滿二歲兒童托育準公共化服務與費用申報及支付作業要點」，</w:t>
      </w:r>
      <w:r w:rsidR="00B66A6E" w:rsidRPr="007302DC">
        <w:rPr>
          <w:rFonts w:hint="eastAsia"/>
          <w:b/>
          <w:color w:val="000000" w:themeColor="text1"/>
        </w:rPr>
        <w:t>旋</w:t>
      </w:r>
      <w:r w:rsidR="0017019B" w:rsidRPr="007302DC">
        <w:rPr>
          <w:rFonts w:hint="eastAsia"/>
          <w:b/>
          <w:color w:val="000000" w:themeColor="text1"/>
        </w:rPr>
        <w:t>即</w:t>
      </w:r>
      <w:r w:rsidR="00D37B2F" w:rsidRPr="007302DC">
        <w:rPr>
          <w:rFonts w:hint="eastAsia"/>
          <w:b/>
          <w:color w:val="000000" w:themeColor="text1"/>
        </w:rPr>
        <w:t>於8月1</w:t>
      </w:r>
      <w:r w:rsidR="003E10BB" w:rsidRPr="007302DC">
        <w:rPr>
          <w:rFonts w:hint="eastAsia"/>
          <w:b/>
          <w:color w:val="000000" w:themeColor="text1"/>
        </w:rPr>
        <w:t>日實施「托育準公共化機制、擴大育兒津貼」</w:t>
      </w:r>
      <w:r w:rsidR="00D37B2F" w:rsidRPr="007302DC">
        <w:rPr>
          <w:rFonts w:hint="eastAsia"/>
          <w:b/>
          <w:color w:val="000000" w:themeColor="text1"/>
        </w:rPr>
        <w:t>政策</w:t>
      </w:r>
      <w:r w:rsidR="0017019B" w:rsidRPr="007302DC">
        <w:rPr>
          <w:rFonts w:hint="eastAsia"/>
          <w:b/>
          <w:color w:val="000000" w:themeColor="text1"/>
        </w:rPr>
        <w:t>。</w:t>
      </w:r>
      <w:r w:rsidR="00D37B2F" w:rsidRPr="007302DC">
        <w:rPr>
          <w:rFonts w:hint="eastAsia"/>
          <w:b/>
          <w:color w:val="000000" w:themeColor="text1"/>
        </w:rPr>
        <w:t>該</w:t>
      </w:r>
      <w:r w:rsidR="005D29E2" w:rsidRPr="007302DC">
        <w:rPr>
          <w:rFonts w:hint="eastAsia"/>
          <w:b/>
          <w:color w:val="000000" w:themeColor="text1"/>
        </w:rPr>
        <w:t>政策</w:t>
      </w:r>
      <w:r w:rsidR="00D37B2F" w:rsidRPr="007302DC">
        <w:rPr>
          <w:rFonts w:hint="eastAsia"/>
          <w:b/>
          <w:color w:val="000000" w:themeColor="text1"/>
        </w:rPr>
        <w:t>雖立意良善，</w:t>
      </w:r>
      <w:r w:rsidR="004125DC" w:rsidRPr="007302DC">
        <w:rPr>
          <w:rFonts w:hint="eastAsia"/>
          <w:b/>
          <w:color w:val="000000" w:themeColor="text1"/>
        </w:rPr>
        <w:t>惟</w:t>
      </w:r>
      <w:r w:rsidR="003E10BB" w:rsidRPr="007302DC">
        <w:rPr>
          <w:rFonts w:hint="eastAsia"/>
          <w:b/>
          <w:color w:val="000000" w:themeColor="text1"/>
        </w:rPr>
        <w:t>規劃期</w:t>
      </w:r>
      <w:r w:rsidR="00D37B2F" w:rsidRPr="007302DC">
        <w:rPr>
          <w:rFonts w:hint="eastAsia"/>
          <w:b/>
          <w:color w:val="000000" w:themeColor="text1"/>
        </w:rPr>
        <w:t>程過</w:t>
      </w:r>
      <w:r w:rsidR="006D0D7C" w:rsidRPr="007302DC">
        <w:rPr>
          <w:rFonts w:hint="eastAsia"/>
          <w:b/>
          <w:color w:val="000000" w:themeColor="text1"/>
        </w:rPr>
        <w:t>於倉促</w:t>
      </w:r>
      <w:r w:rsidR="005D29E2" w:rsidRPr="007302DC">
        <w:rPr>
          <w:rFonts w:hint="eastAsia"/>
          <w:b/>
          <w:color w:val="000000" w:themeColor="text1"/>
        </w:rPr>
        <w:t>、</w:t>
      </w:r>
      <w:r w:rsidR="003E10BB" w:rsidRPr="007302DC">
        <w:rPr>
          <w:rFonts w:hint="eastAsia"/>
          <w:b/>
          <w:color w:val="000000" w:themeColor="text1"/>
        </w:rPr>
        <w:t>欠缺與地方政府及民間團體</w:t>
      </w:r>
      <w:r w:rsidR="005D29E2" w:rsidRPr="007302DC">
        <w:rPr>
          <w:rFonts w:hint="eastAsia"/>
          <w:b/>
          <w:color w:val="000000" w:themeColor="text1"/>
        </w:rPr>
        <w:t>足夠之</w:t>
      </w:r>
      <w:r w:rsidR="003E10BB" w:rsidRPr="007302DC">
        <w:rPr>
          <w:rFonts w:hint="eastAsia"/>
          <w:b/>
          <w:color w:val="000000" w:themeColor="text1"/>
        </w:rPr>
        <w:t>溝通</w:t>
      </w:r>
      <w:r w:rsidR="005D29E2" w:rsidRPr="007302DC">
        <w:rPr>
          <w:rFonts w:hint="eastAsia"/>
          <w:b/>
          <w:color w:val="000000" w:themeColor="text1"/>
        </w:rPr>
        <w:t>，</w:t>
      </w:r>
      <w:r w:rsidR="006D0D7C" w:rsidRPr="007302DC">
        <w:rPr>
          <w:rFonts w:hint="eastAsia"/>
          <w:b/>
          <w:color w:val="000000" w:themeColor="text1"/>
        </w:rPr>
        <w:t>且</w:t>
      </w:r>
      <w:r w:rsidR="005D29E2" w:rsidRPr="007302DC">
        <w:rPr>
          <w:rFonts w:hint="eastAsia"/>
          <w:b/>
          <w:color w:val="000000" w:themeColor="text1"/>
        </w:rPr>
        <w:t>事前未落實資源盤點</w:t>
      </w:r>
      <w:r w:rsidR="003E10BB" w:rsidRPr="007302DC">
        <w:rPr>
          <w:rFonts w:hint="eastAsia"/>
          <w:b/>
          <w:color w:val="000000" w:themeColor="text1"/>
        </w:rPr>
        <w:t>，</w:t>
      </w:r>
      <w:r w:rsidR="006D0D7C" w:rsidRPr="007302DC">
        <w:rPr>
          <w:rFonts w:hint="eastAsia"/>
          <w:b/>
          <w:color w:val="000000" w:themeColor="text1"/>
        </w:rPr>
        <w:t>復加</w:t>
      </w:r>
      <w:r w:rsidR="003E10BB" w:rsidRPr="007302DC">
        <w:rPr>
          <w:rFonts w:hint="eastAsia"/>
          <w:b/>
          <w:color w:val="000000" w:themeColor="text1"/>
        </w:rPr>
        <w:t>地方政府</w:t>
      </w:r>
      <w:r w:rsidR="00D37B2F" w:rsidRPr="007302DC">
        <w:rPr>
          <w:rFonts w:hint="eastAsia"/>
          <w:b/>
          <w:color w:val="000000" w:themeColor="text1"/>
        </w:rPr>
        <w:t>執行人力等相關配套資源</w:t>
      </w:r>
      <w:r w:rsidR="005A6145" w:rsidRPr="007302DC">
        <w:rPr>
          <w:rFonts w:hint="eastAsia"/>
          <w:b/>
          <w:color w:val="000000" w:themeColor="text1"/>
        </w:rPr>
        <w:t>均</w:t>
      </w:r>
      <w:r w:rsidR="00D37B2F" w:rsidRPr="007302DC">
        <w:rPr>
          <w:rFonts w:hint="eastAsia"/>
          <w:b/>
          <w:color w:val="000000" w:themeColor="text1"/>
        </w:rPr>
        <w:t>未能到位</w:t>
      </w:r>
      <w:r w:rsidR="003E10BB" w:rsidRPr="007302DC">
        <w:rPr>
          <w:rFonts w:hint="eastAsia"/>
          <w:b/>
          <w:color w:val="000000" w:themeColor="text1"/>
        </w:rPr>
        <w:t>，</w:t>
      </w:r>
      <w:r w:rsidR="006D0D7C" w:rsidRPr="007302DC">
        <w:rPr>
          <w:rFonts w:hint="eastAsia"/>
          <w:b/>
          <w:color w:val="000000" w:themeColor="text1"/>
        </w:rPr>
        <w:t>貿然</w:t>
      </w:r>
      <w:r w:rsidR="005A6145" w:rsidRPr="007302DC">
        <w:rPr>
          <w:rFonts w:hint="eastAsia"/>
          <w:b/>
          <w:color w:val="000000" w:themeColor="text1"/>
        </w:rPr>
        <w:t>推動，</w:t>
      </w:r>
      <w:r w:rsidR="00D37B2F" w:rsidRPr="007302DC">
        <w:rPr>
          <w:rFonts w:hint="eastAsia"/>
          <w:b/>
          <w:color w:val="000000" w:themeColor="text1"/>
        </w:rPr>
        <w:t>致政策上路</w:t>
      </w:r>
      <w:r w:rsidR="003E10BB" w:rsidRPr="007302DC">
        <w:rPr>
          <w:rFonts w:hint="eastAsia"/>
          <w:b/>
          <w:color w:val="000000" w:themeColor="text1"/>
        </w:rPr>
        <w:t>後</w:t>
      </w:r>
      <w:r w:rsidR="00D37B2F" w:rsidRPr="007302DC">
        <w:rPr>
          <w:rFonts w:hint="eastAsia"/>
          <w:b/>
          <w:color w:val="000000" w:themeColor="text1"/>
        </w:rPr>
        <w:t>亂象</w:t>
      </w:r>
      <w:r w:rsidR="00654163" w:rsidRPr="007302DC">
        <w:rPr>
          <w:rFonts w:hint="eastAsia"/>
          <w:b/>
          <w:color w:val="000000" w:themeColor="text1"/>
        </w:rPr>
        <w:t>層出</w:t>
      </w:r>
      <w:r w:rsidR="004125DC" w:rsidRPr="007302DC">
        <w:rPr>
          <w:rFonts w:hint="eastAsia"/>
          <w:b/>
          <w:color w:val="000000" w:themeColor="text1"/>
        </w:rPr>
        <w:t>，民怨不斷</w:t>
      </w:r>
      <w:r w:rsidR="00A81C5F" w:rsidRPr="007302DC">
        <w:rPr>
          <w:rFonts w:hint="eastAsia"/>
          <w:b/>
          <w:color w:val="000000" w:themeColor="text1"/>
        </w:rPr>
        <w:t>。</w:t>
      </w:r>
      <w:r w:rsidR="006D0D7C" w:rsidRPr="007302DC">
        <w:rPr>
          <w:rFonts w:hint="eastAsia"/>
          <w:b/>
          <w:color w:val="000000" w:themeColor="text1"/>
        </w:rPr>
        <w:t>而</w:t>
      </w:r>
      <w:r w:rsidR="00C86730" w:rsidRPr="007302DC">
        <w:rPr>
          <w:rFonts w:hint="eastAsia"/>
          <w:b/>
          <w:color w:val="000000" w:themeColor="text1"/>
        </w:rPr>
        <w:t>政策執行後以滾動方式邊實施邊修正，致地方政府</w:t>
      </w:r>
      <w:r w:rsidR="00BB4F56" w:rsidRPr="007302DC">
        <w:rPr>
          <w:rFonts w:hint="eastAsia"/>
          <w:b/>
          <w:color w:val="000000" w:themeColor="text1"/>
        </w:rPr>
        <w:t>無所適從</w:t>
      </w:r>
      <w:r w:rsidR="00C86730" w:rsidRPr="007302DC">
        <w:rPr>
          <w:rFonts w:hint="eastAsia"/>
          <w:b/>
          <w:color w:val="000000" w:themeColor="text1"/>
        </w:rPr>
        <w:t>，且須面對來自民眾</w:t>
      </w:r>
      <w:r w:rsidR="008B162E" w:rsidRPr="007302DC">
        <w:rPr>
          <w:rFonts w:hint="eastAsia"/>
          <w:b/>
          <w:color w:val="000000" w:themeColor="text1"/>
        </w:rPr>
        <w:t>、保母及私立托嬰中心業者</w:t>
      </w:r>
      <w:r w:rsidR="00C86730" w:rsidRPr="007302DC">
        <w:rPr>
          <w:rFonts w:hint="eastAsia"/>
          <w:b/>
          <w:color w:val="000000" w:themeColor="text1"/>
        </w:rPr>
        <w:t>的</w:t>
      </w:r>
      <w:r w:rsidR="002E1081" w:rsidRPr="007302DC">
        <w:rPr>
          <w:rFonts w:hint="eastAsia"/>
          <w:b/>
          <w:color w:val="000000" w:themeColor="text1"/>
        </w:rPr>
        <w:t>抱怨</w:t>
      </w:r>
      <w:r w:rsidR="005D29E2" w:rsidRPr="007302DC">
        <w:rPr>
          <w:rFonts w:hint="eastAsia"/>
          <w:b/>
          <w:color w:val="000000" w:themeColor="text1"/>
        </w:rPr>
        <w:t>，</w:t>
      </w:r>
      <w:r w:rsidR="008B162E" w:rsidRPr="007302DC">
        <w:rPr>
          <w:rFonts w:hint="eastAsia"/>
          <w:b/>
          <w:color w:val="000000" w:themeColor="text1"/>
        </w:rPr>
        <w:t>並出現</w:t>
      </w:r>
      <w:r w:rsidR="000158D4" w:rsidRPr="007302DC">
        <w:rPr>
          <w:rFonts w:hint="eastAsia"/>
          <w:b/>
          <w:color w:val="000000" w:themeColor="text1"/>
        </w:rPr>
        <w:t>保母及</w:t>
      </w:r>
      <w:r w:rsidR="004125DC" w:rsidRPr="007302DC">
        <w:rPr>
          <w:rFonts w:hint="eastAsia"/>
          <w:b/>
          <w:color w:val="000000" w:themeColor="text1"/>
        </w:rPr>
        <w:t>私立</w:t>
      </w:r>
      <w:r w:rsidR="000158D4" w:rsidRPr="007302DC">
        <w:rPr>
          <w:rFonts w:hint="eastAsia"/>
          <w:b/>
          <w:color w:val="000000" w:themeColor="text1"/>
        </w:rPr>
        <w:t>托嬰中心</w:t>
      </w:r>
      <w:r w:rsidR="00AE0628" w:rsidRPr="007302DC">
        <w:rPr>
          <w:rFonts w:hint="eastAsia"/>
          <w:b/>
          <w:color w:val="000000" w:themeColor="text1"/>
        </w:rPr>
        <w:t>業者</w:t>
      </w:r>
      <w:r w:rsidR="004125DC" w:rsidRPr="007302DC">
        <w:rPr>
          <w:rFonts w:hint="eastAsia"/>
          <w:b/>
          <w:color w:val="000000" w:themeColor="text1"/>
        </w:rPr>
        <w:t>等</w:t>
      </w:r>
      <w:r w:rsidR="00AE0628" w:rsidRPr="007302DC">
        <w:rPr>
          <w:rFonts w:hint="eastAsia"/>
          <w:b/>
          <w:color w:val="000000" w:themeColor="text1"/>
        </w:rPr>
        <w:t>對於托育公共化及準公共化措施之簽約條文有</w:t>
      </w:r>
      <w:r w:rsidR="006D0D7C" w:rsidRPr="007302DC">
        <w:rPr>
          <w:rFonts w:hint="eastAsia"/>
          <w:b/>
          <w:color w:val="000000" w:themeColor="text1"/>
        </w:rPr>
        <w:t>諸</w:t>
      </w:r>
      <w:r w:rsidR="00AE0628" w:rsidRPr="007302DC">
        <w:rPr>
          <w:rFonts w:hint="eastAsia"/>
          <w:b/>
          <w:color w:val="000000" w:themeColor="text1"/>
        </w:rPr>
        <w:t>多未明確之條款</w:t>
      </w:r>
      <w:r w:rsidR="004C37A1" w:rsidRPr="007302DC">
        <w:rPr>
          <w:rFonts w:hint="eastAsia"/>
          <w:b/>
          <w:color w:val="000000" w:themeColor="text1"/>
        </w:rPr>
        <w:t>暨對</w:t>
      </w:r>
      <w:r w:rsidR="00AE0628" w:rsidRPr="007302DC">
        <w:rPr>
          <w:rFonts w:hint="eastAsia"/>
          <w:b/>
          <w:color w:val="000000" w:themeColor="text1"/>
        </w:rPr>
        <w:t>滾動式檢討方式多</w:t>
      </w:r>
      <w:r w:rsidR="004C37A1" w:rsidRPr="007302DC">
        <w:rPr>
          <w:rFonts w:hint="eastAsia"/>
          <w:b/>
          <w:color w:val="000000" w:themeColor="text1"/>
        </w:rPr>
        <w:t>有微詞</w:t>
      </w:r>
      <w:r w:rsidR="00797A81" w:rsidRPr="007302DC">
        <w:rPr>
          <w:rFonts w:hint="eastAsia"/>
          <w:b/>
          <w:color w:val="000000" w:themeColor="text1"/>
        </w:rPr>
        <w:t>，</w:t>
      </w:r>
      <w:r w:rsidR="00654163" w:rsidRPr="007302DC">
        <w:rPr>
          <w:rFonts w:hint="eastAsia"/>
          <w:b/>
          <w:color w:val="000000" w:themeColor="text1"/>
        </w:rPr>
        <w:t>凸</w:t>
      </w:r>
      <w:r w:rsidR="00797A81" w:rsidRPr="007302DC">
        <w:rPr>
          <w:rFonts w:hint="eastAsia"/>
          <w:b/>
          <w:color w:val="000000" w:themeColor="text1"/>
        </w:rPr>
        <w:t>顯行政院</w:t>
      </w:r>
      <w:r w:rsidR="00D37B2F" w:rsidRPr="007302DC">
        <w:rPr>
          <w:rFonts w:hint="eastAsia"/>
          <w:b/>
          <w:color w:val="000000" w:themeColor="text1"/>
        </w:rPr>
        <w:t>托育政策</w:t>
      </w:r>
      <w:r w:rsidR="004C37A1" w:rsidRPr="007302DC">
        <w:rPr>
          <w:rFonts w:hint="eastAsia"/>
          <w:b/>
          <w:color w:val="000000" w:themeColor="text1"/>
        </w:rPr>
        <w:t>之</w:t>
      </w:r>
      <w:r w:rsidR="00797A81" w:rsidRPr="007302DC">
        <w:rPr>
          <w:rFonts w:hint="eastAsia"/>
          <w:b/>
          <w:color w:val="000000" w:themeColor="text1"/>
        </w:rPr>
        <w:t>規劃明顯未盡周延</w:t>
      </w:r>
      <w:r w:rsidR="00B9402A" w:rsidRPr="007302DC">
        <w:rPr>
          <w:rFonts w:hint="eastAsia"/>
          <w:color w:val="000000" w:themeColor="text1"/>
        </w:rPr>
        <w:t>。</w:t>
      </w:r>
      <w:bookmarkEnd w:id="52"/>
    </w:p>
    <w:p w:rsidR="00D32105" w:rsidRPr="007302DC" w:rsidRDefault="00325093" w:rsidP="00325093">
      <w:pPr>
        <w:pStyle w:val="3"/>
        <w:rPr>
          <w:b/>
          <w:color w:val="000000" w:themeColor="text1"/>
        </w:rPr>
      </w:pPr>
      <w:bookmarkStart w:id="53" w:name="_Toc9267197"/>
      <w:bookmarkStart w:id="54" w:name="_Toc9339068"/>
      <w:bookmarkStart w:id="55" w:name="_Toc10040965"/>
      <w:bookmarkStart w:id="56" w:name="_Toc9251997"/>
      <w:r w:rsidRPr="007302DC">
        <w:rPr>
          <w:rFonts w:hint="eastAsia"/>
          <w:b/>
          <w:color w:val="000000" w:themeColor="text1"/>
        </w:rPr>
        <w:t>行政院於107年5月16日召開記者會宣布「我國少子女化對策計畫</w:t>
      </w:r>
      <w:r w:rsidR="004C37A1" w:rsidRPr="007302DC">
        <w:rPr>
          <w:rFonts w:hint="eastAsia"/>
          <w:b/>
          <w:color w:val="000000" w:themeColor="text1"/>
        </w:rPr>
        <w:t>(107年-111年)</w:t>
      </w:r>
      <w:r w:rsidRPr="007302DC">
        <w:rPr>
          <w:rFonts w:hint="eastAsia"/>
          <w:b/>
          <w:color w:val="000000" w:themeColor="text1"/>
        </w:rPr>
        <w:t>」，</w:t>
      </w:r>
      <w:r w:rsidR="004C37A1" w:rsidRPr="007302DC">
        <w:rPr>
          <w:rFonts w:hint="eastAsia"/>
          <w:b/>
          <w:color w:val="000000" w:themeColor="text1"/>
        </w:rPr>
        <w:t>並</w:t>
      </w:r>
      <w:r w:rsidRPr="007302DC">
        <w:rPr>
          <w:rFonts w:hint="eastAsia"/>
          <w:b/>
          <w:color w:val="000000" w:themeColor="text1"/>
        </w:rPr>
        <w:t>於107年7月25日</w:t>
      </w:r>
      <w:r w:rsidR="004C37A1" w:rsidRPr="007302DC">
        <w:rPr>
          <w:rFonts w:hint="eastAsia"/>
          <w:b/>
          <w:color w:val="000000" w:themeColor="text1"/>
        </w:rPr>
        <w:t>正式</w:t>
      </w:r>
      <w:r w:rsidRPr="007302DC">
        <w:rPr>
          <w:rFonts w:hint="eastAsia"/>
          <w:b/>
          <w:color w:val="000000" w:themeColor="text1"/>
        </w:rPr>
        <w:t>核定，隨後於8月1日立即實施「托育準公共化機制、擴大育兒津貼」的政策。</w:t>
      </w:r>
      <w:r w:rsidR="00E64AD2" w:rsidRPr="007302DC">
        <w:rPr>
          <w:rFonts w:hint="eastAsia"/>
          <w:b/>
          <w:color w:val="000000" w:themeColor="text1"/>
        </w:rPr>
        <w:t>依據行政院所提，有關</w:t>
      </w:r>
      <w:r w:rsidR="00D32105" w:rsidRPr="007302DC">
        <w:rPr>
          <w:rFonts w:hint="eastAsia"/>
          <w:b/>
          <w:color w:val="000000" w:themeColor="text1"/>
        </w:rPr>
        <w:t>我國少子女化對策計畫(107年至111年)之內容</w:t>
      </w:r>
      <w:r w:rsidR="004C37A1" w:rsidRPr="007302DC">
        <w:rPr>
          <w:rFonts w:hint="eastAsia"/>
          <w:b/>
          <w:color w:val="000000" w:themeColor="text1"/>
        </w:rPr>
        <w:t>包括</w:t>
      </w:r>
      <w:r w:rsidR="00D32105" w:rsidRPr="007302DC">
        <w:rPr>
          <w:rFonts w:hint="eastAsia"/>
          <w:b/>
          <w:color w:val="000000" w:themeColor="text1"/>
        </w:rPr>
        <w:t>：</w:t>
      </w:r>
      <w:bookmarkEnd w:id="53"/>
      <w:bookmarkEnd w:id="54"/>
      <w:bookmarkEnd w:id="55"/>
    </w:p>
    <w:p w:rsidR="00E64AD2" w:rsidRPr="007302DC" w:rsidRDefault="00E64AD2" w:rsidP="00E64AD2">
      <w:pPr>
        <w:pStyle w:val="4"/>
        <w:rPr>
          <w:color w:val="000000" w:themeColor="text1"/>
        </w:rPr>
      </w:pPr>
      <w:r w:rsidRPr="007302DC">
        <w:rPr>
          <w:rFonts w:hint="eastAsia"/>
          <w:color w:val="000000" w:themeColor="text1"/>
        </w:rPr>
        <w:t>我國少子女化對策目標：</w:t>
      </w:r>
    </w:p>
    <w:p w:rsidR="001663BC" w:rsidRPr="007302DC" w:rsidRDefault="001663BC" w:rsidP="00E64AD2">
      <w:pPr>
        <w:pStyle w:val="5"/>
        <w:rPr>
          <w:color w:val="000000" w:themeColor="text1"/>
        </w:rPr>
      </w:pPr>
      <w:r w:rsidRPr="007302DC">
        <w:rPr>
          <w:rFonts w:hint="eastAsia"/>
          <w:color w:val="000000" w:themeColor="text1"/>
        </w:rPr>
        <w:t>提升生育率：</w:t>
      </w:r>
      <w:r w:rsidRPr="007302DC">
        <w:rPr>
          <w:rFonts w:hAnsi="標楷體" w:hint="eastAsia"/>
          <w:color w:val="000000" w:themeColor="text1"/>
        </w:rPr>
        <w:t>「</w:t>
      </w:r>
      <w:r w:rsidRPr="007302DC">
        <w:rPr>
          <w:rFonts w:hint="eastAsia"/>
          <w:color w:val="000000" w:themeColor="text1"/>
        </w:rPr>
        <w:t>生生不息」育人政策，運用多元方式，減輕家長育兒負擔</w:t>
      </w:r>
    </w:p>
    <w:p w:rsidR="001663BC" w:rsidRPr="007302DC" w:rsidRDefault="001663BC" w:rsidP="00E64AD2">
      <w:pPr>
        <w:pStyle w:val="5"/>
        <w:rPr>
          <w:color w:val="000000" w:themeColor="text1"/>
        </w:rPr>
      </w:pPr>
      <w:r w:rsidRPr="007302DC">
        <w:rPr>
          <w:rFonts w:hint="eastAsia"/>
          <w:color w:val="000000" w:themeColor="text1"/>
        </w:rPr>
        <w:t>實現性別平等(平衡就業與家庭)</w:t>
      </w:r>
    </w:p>
    <w:p w:rsidR="001663BC" w:rsidRPr="007302DC" w:rsidRDefault="001663BC" w:rsidP="00E64AD2">
      <w:pPr>
        <w:pStyle w:val="6"/>
        <w:rPr>
          <w:color w:val="000000" w:themeColor="text1"/>
        </w:rPr>
      </w:pPr>
      <w:r w:rsidRPr="007302DC">
        <w:rPr>
          <w:rFonts w:hint="eastAsia"/>
          <w:color w:val="000000" w:themeColor="text1"/>
        </w:rPr>
        <w:t>完善家庭支持及友善就業環境</w:t>
      </w:r>
    </w:p>
    <w:p w:rsidR="001663BC" w:rsidRPr="007302DC" w:rsidRDefault="001663BC" w:rsidP="00E64AD2">
      <w:pPr>
        <w:pStyle w:val="6"/>
        <w:rPr>
          <w:color w:val="000000" w:themeColor="text1"/>
        </w:rPr>
      </w:pPr>
      <w:r w:rsidRPr="007302DC">
        <w:rPr>
          <w:rFonts w:hint="eastAsia"/>
          <w:color w:val="000000" w:themeColor="text1"/>
        </w:rPr>
        <w:t>制定普及化、可負擔之照顧服務政策</w:t>
      </w:r>
    </w:p>
    <w:p w:rsidR="001663BC" w:rsidRPr="007302DC" w:rsidRDefault="001663BC" w:rsidP="00E64AD2">
      <w:pPr>
        <w:pStyle w:val="6"/>
        <w:rPr>
          <w:color w:val="000000" w:themeColor="text1"/>
        </w:rPr>
      </w:pPr>
      <w:r w:rsidRPr="007302DC">
        <w:rPr>
          <w:rFonts w:hint="eastAsia"/>
          <w:color w:val="000000" w:themeColor="text1"/>
        </w:rPr>
        <w:t>推動公私部門的職場支持友善家庭政策</w:t>
      </w:r>
    </w:p>
    <w:p w:rsidR="001663BC" w:rsidRPr="007302DC" w:rsidRDefault="001663BC" w:rsidP="00D26767">
      <w:pPr>
        <w:pStyle w:val="5"/>
        <w:rPr>
          <w:color w:val="000000" w:themeColor="text1"/>
        </w:rPr>
      </w:pPr>
      <w:r w:rsidRPr="007302DC">
        <w:rPr>
          <w:rFonts w:hint="eastAsia"/>
          <w:color w:val="000000" w:themeColor="text1"/>
        </w:rPr>
        <w:t>減輕家庭育兒負擔</w:t>
      </w:r>
    </w:p>
    <w:p w:rsidR="001663BC" w:rsidRPr="007302DC" w:rsidRDefault="001663BC" w:rsidP="00D26767">
      <w:pPr>
        <w:pStyle w:val="6"/>
        <w:rPr>
          <w:color w:val="000000" w:themeColor="text1"/>
        </w:rPr>
      </w:pPr>
      <w:r w:rsidRPr="007302DC">
        <w:rPr>
          <w:rFonts w:hint="eastAsia"/>
          <w:color w:val="000000" w:themeColor="text1"/>
        </w:rPr>
        <w:t>「0-5歲全面照顧」</w:t>
      </w:r>
    </w:p>
    <w:p w:rsidR="00E64AD2" w:rsidRPr="007302DC" w:rsidRDefault="00E64AD2" w:rsidP="00D26767">
      <w:pPr>
        <w:pStyle w:val="7"/>
        <w:rPr>
          <w:color w:val="000000" w:themeColor="text1"/>
        </w:rPr>
      </w:pPr>
      <w:r w:rsidRPr="007302DC">
        <w:rPr>
          <w:rFonts w:hint="eastAsia"/>
          <w:color w:val="000000" w:themeColor="text1"/>
        </w:rPr>
        <w:lastRenderedPageBreak/>
        <w:t>尊重家長選擇權</w:t>
      </w:r>
    </w:p>
    <w:p w:rsidR="00E64AD2" w:rsidRPr="007302DC" w:rsidRDefault="00E64AD2" w:rsidP="00D26767">
      <w:pPr>
        <w:pStyle w:val="7"/>
        <w:rPr>
          <w:color w:val="000000" w:themeColor="text1"/>
        </w:rPr>
      </w:pPr>
      <w:r w:rsidRPr="007302DC">
        <w:rPr>
          <w:rFonts w:hint="eastAsia"/>
          <w:color w:val="000000" w:themeColor="text1"/>
        </w:rPr>
        <w:t>保障每個孩子都獲得尊重與照顧</w:t>
      </w:r>
    </w:p>
    <w:p w:rsidR="00E64AD2" w:rsidRPr="007302DC" w:rsidRDefault="00E64AD2" w:rsidP="00D26767">
      <w:pPr>
        <w:pStyle w:val="7"/>
        <w:rPr>
          <w:color w:val="000000" w:themeColor="text1"/>
        </w:rPr>
      </w:pPr>
      <w:r w:rsidRPr="007302DC">
        <w:rPr>
          <w:rFonts w:hint="eastAsia"/>
          <w:color w:val="000000" w:themeColor="text1"/>
        </w:rPr>
        <w:t>無縫銜接0-5歲照顧</w:t>
      </w:r>
    </w:p>
    <w:p w:rsidR="00D26767" w:rsidRPr="007302DC" w:rsidRDefault="00D26767" w:rsidP="00D26767">
      <w:pPr>
        <w:pStyle w:val="5"/>
        <w:rPr>
          <w:color w:val="000000" w:themeColor="text1"/>
        </w:rPr>
      </w:pPr>
      <w:r w:rsidRPr="007302DC">
        <w:rPr>
          <w:rFonts w:hint="eastAsia"/>
          <w:color w:val="000000" w:themeColor="text1"/>
        </w:rPr>
        <w:t>提升嬰幼兒照顧品質</w:t>
      </w:r>
    </w:p>
    <w:p w:rsidR="00D26767" w:rsidRPr="007302DC" w:rsidRDefault="00D26767" w:rsidP="00D26767">
      <w:pPr>
        <w:pStyle w:val="6"/>
        <w:rPr>
          <w:color w:val="000000" w:themeColor="text1"/>
        </w:rPr>
      </w:pPr>
      <w:r w:rsidRPr="007302DC">
        <w:rPr>
          <w:rFonts w:hint="eastAsia"/>
          <w:color w:val="000000" w:themeColor="text1"/>
        </w:rPr>
        <w:t>提升整體托嬰中心服務品質。</w:t>
      </w:r>
    </w:p>
    <w:p w:rsidR="00D26767" w:rsidRPr="007302DC" w:rsidRDefault="00D26767" w:rsidP="00D26767">
      <w:pPr>
        <w:pStyle w:val="6"/>
        <w:rPr>
          <w:color w:val="000000" w:themeColor="text1"/>
        </w:rPr>
      </w:pPr>
      <w:r w:rsidRPr="007302DC">
        <w:rPr>
          <w:rFonts w:hint="eastAsia"/>
          <w:color w:val="000000" w:themeColor="text1"/>
        </w:rPr>
        <w:t>完善居家托育照顧服務體系。</w:t>
      </w:r>
    </w:p>
    <w:p w:rsidR="00D26767" w:rsidRPr="007302DC" w:rsidRDefault="00D26767" w:rsidP="00D26767">
      <w:pPr>
        <w:pStyle w:val="6"/>
        <w:rPr>
          <w:color w:val="000000" w:themeColor="text1"/>
        </w:rPr>
      </w:pPr>
      <w:r w:rsidRPr="007302DC">
        <w:rPr>
          <w:rFonts w:hint="eastAsia"/>
          <w:color w:val="000000" w:themeColor="text1"/>
        </w:rPr>
        <w:t>改善托育人員薪資，保障勞動條件</w:t>
      </w:r>
    </w:p>
    <w:p w:rsidR="00D26767" w:rsidRPr="007302DC" w:rsidRDefault="00D26767" w:rsidP="00D26767">
      <w:pPr>
        <w:pStyle w:val="6"/>
        <w:rPr>
          <w:color w:val="000000" w:themeColor="text1"/>
        </w:rPr>
      </w:pPr>
      <w:r w:rsidRPr="007302DC">
        <w:rPr>
          <w:rFonts w:hint="eastAsia"/>
          <w:color w:val="000000" w:themeColor="text1"/>
        </w:rPr>
        <w:t>改善教保服務人員薪資，保障勞動條件。</w:t>
      </w:r>
    </w:p>
    <w:p w:rsidR="00D26767" w:rsidRPr="007302DC" w:rsidRDefault="00D26767" w:rsidP="00D26767">
      <w:pPr>
        <w:pStyle w:val="4"/>
        <w:rPr>
          <w:color w:val="000000" w:themeColor="text1"/>
        </w:rPr>
      </w:pPr>
      <w:r w:rsidRPr="007302DC">
        <w:rPr>
          <w:color w:val="000000" w:themeColor="text1"/>
        </w:rPr>
        <w:t>0</w:t>
      </w:r>
      <w:r w:rsidRPr="007302DC">
        <w:rPr>
          <w:rFonts w:hint="eastAsia"/>
          <w:color w:val="000000" w:themeColor="text1"/>
        </w:rPr>
        <w:t>至5歲全面照顧：</w:t>
      </w:r>
    </w:p>
    <w:p w:rsidR="001663BC" w:rsidRPr="007302DC" w:rsidRDefault="001663BC" w:rsidP="00D26767">
      <w:pPr>
        <w:pStyle w:val="5"/>
        <w:rPr>
          <w:color w:val="000000" w:themeColor="text1"/>
        </w:rPr>
      </w:pPr>
      <w:r w:rsidRPr="007302DC">
        <w:rPr>
          <w:rFonts w:hint="eastAsia"/>
          <w:color w:val="000000" w:themeColor="text1"/>
        </w:rPr>
        <w:t>主軸一：擴展平價教保服務</w:t>
      </w:r>
    </w:p>
    <w:p w:rsidR="001663BC" w:rsidRPr="007302DC" w:rsidRDefault="001663BC" w:rsidP="00D26767">
      <w:pPr>
        <w:pStyle w:val="6"/>
        <w:rPr>
          <w:color w:val="000000" w:themeColor="text1"/>
        </w:rPr>
      </w:pPr>
      <w:r w:rsidRPr="007302DC">
        <w:rPr>
          <w:rFonts w:hint="eastAsia"/>
          <w:color w:val="000000" w:themeColor="text1"/>
        </w:rPr>
        <w:t>擴大公共化教保服務量</w:t>
      </w:r>
    </w:p>
    <w:p w:rsidR="001663BC" w:rsidRPr="007302DC" w:rsidRDefault="001663BC" w:rsidP="00D26767">
      <w:pPr>
        <w:pStyle w:val="7"/>
        <w:rPr>
          <w:color w:val="000000" w:themeColor="text1"/>
        </w:rPr>
      </w:pPr>
      <w:r w:rsidRPr="007302DC">
        <w:rPr>
          <w:rFonts w:hint="eastAsia"/>
          <w:color w:val="000000" w:themeColor="text1"/>
        </w:rPr>
        <w:t>增加公共化供應量：</w:t>
      </w:r>
    </w:p>
    <w:p w:rsidR="001663BC" w:rsidRPr="007302DC" w:rsidRDefault="001663BC" w:rsidP="00D26767">
      <w:pPr>
        <w:pStyle w:val="8"/>
        <w:rPr>
          <w:color w:val="000000" w:themeColor="text1"/>
        </w:rPr>
      </w:pPr>
      <w:r w:rsidRPr="007302DC">
        <w:rPr>
          <w:rFonts w:hint="eastAsia"/>
          <w:color w:val="000000" w:themeColor="text1"/>
        </w:rPr>
        <w:t>0-2歲~增設公共托育家園：107-109年：每年80處、110-111年：每年100處，合計440處、5,280個名額。</w:t>
      </w:r>
    </w:p>
    <w:p w:rsidR="001663BC" w:rsidRPr="007302DC" w:rsidRDefault="001663BC" w:rsidP="00D26767">
      <w:pPr>
        <w:pStyle w:val="8"/>
        <w:rPr>
          <w:color w:val="000000" w:themeColor="text1"/>
        </w:rPr>
      </w:pPr>
      <w:r w:rsidRPr="007302DC">
        <w:rPr>
          <w:rFonts w:hint="eastAsia"/>
          <w:color w:val="000000" w:themeColor="text1"/>
        </w:rPr>
        <w:t>2-5歲~增設公共化幼兒園：106-109年：增設1,247班、3.4萬個名額；110-111年：增設1,000班、2.6萬個名額協助家長費用，達國小校校有幼兒園為原則。</w:t>
      </w:r>
    </w:p>
    <w:p w:rsidR="001663BC" w:rsidRPr="007302DC" w:rsidRDefault="001663BC" w:rsidP="00D26767">
      <w:pPr>
        <w:pStyle w:val="7"/>
        <w:rPr>
          <w:color w:val="000000" w:themeColor="text1"/>
        </w:rPr>
      </w:pPr>
      <w:r w:rsidRPr="007302DC">
        <w:rPr>
          <w:rFonts w:hint="eastAsia"/>
          <w:color w:val="000000" w:themeColor="text1"/>
        </w:rPr>
        <w:t>協助家長費用：</w:t>
      </w:r>
    </w:p>
    <w:p w:rsidR="001663BC" w:rsidRPr="007302DC" w:rsidRDefault="001663BC" w:rsidP="00D26767">
      <w:pPr>
        <w:pStyle w:val="8"/>
        <w:rPr>
          <w:color w:val="000000" w:themeColor="text1"/>
        </w:rPr>
      </w:pPr>
      <w:r w:rsidRPr="007302DC">
        <w:rPr>
          <w:rFonts w:hint="eastAsia"/>
          <w:color w:val="000000" w:themeColor="text1"/>
        </w:rPr>
        <w:t>0-2歲送托公共托育家園或公設民營托嬰中心，補助如下：一般家庭：最高</w:t>
      </w:r>
      <w:r w:rsidR="005433D2" w:rsidRPr="007302DC">
        <w:rPr>
          <w:rFonts w:hint="eastAsia"/>
          <w:color w:val="000000" w:themeColor="text1"/>
        </w:rPr>
        <w:t>新臺幣(下同)</w:t>
      </w:r>
      <w:r w:rsidRPr="007302DC">
        <w:rPr>
          <w:rFonts w:hint="eastAsia"/>
          <w:color w:val="000000" w:themeColor="text1"/>
        </w:rPr>
        <w:t>3,000元/月；中低收入戶：最高5,000元/月；低收入戶：最高7,000元/月；第3名以上子女：再加發1,000元/月。</w:t>
      </w:r>
    </w:p>
    <w:p w:rsidR="001663BC" w:rsidRPr="007302DC" w:rsidRDefault="001663BC" w:rsidP="00D26767">
      <w:pPr>
        <w:pStyle w:val="8"/>
        <w:rPr>
          <w:color w:val="000000" w:themeColor="text1"/>
        </w:rPr>
      </w:pPr>
      <w:r w:rsidRPr="007302DC">
        <w:rPr>
          <w:rFonts w:hint="eastAsia"/>
          <w:color w:val="000000" w:themeColor="text1"/>
        </w:rPr>
        <w:t>2-5歲就讀公共化幼兒園者，家長繳交費用如下：公立幼兒園：免學費；非營利幼兒園之一般家庭：不超過3,500元/月、第3名以上子女：不超過2,500元/</w:t>
      </w:r>
      <w:r w:rsidRPr="007302DC">
        <w:rPr>
          <w:rFonts w:hint="eastAsia"/>
          <w:color w:val="000000" w:themeColor="text1"/>
        </w:rPr>
        <w:lastRenderedPageBreak/>
        <w:t>月；低收、中低收入戶：免繳費用。</w:t>
      </w:r>
    </w:p>
    <w:p w:rsidR="001663BC" w:rsidRPr="007302DC" w:rsidRDefault="001663BC" w:rsidP="00D26767">
      <w:pPr>
        <w:pStyle w:val="7"/>
        <w:rPr>
          <w:color w:val="000000" w:themeColor="text1"/>
        </w:rPr>
      </w:pPr>
      <w:r w:rsidRPr="007302DC">
        <w:rPr>
          <w:rFonts w:hint="eastAsia"/>
          <w:color w:val="000000" w:themeColor="text1"/>
        </w:rPr>
        <w:t>實施期程：</w:t>
      </w:r>
    </w:p>
    <w:p w:rsidR="001663BC" w:rsidRPr="007302DC" w:rsidRDefault="001663BC" w:rsidP="00D26767">
      <w:pPr>
        <w:pStyle w:val="8"/>
        <w:rPr>
          <w:color w:val="000000" w:themeColor="text1"/>
        </w:rPr>
      </w:pPr>
      <w:r w:rsidRPr="007302DC">
        <w:rPr>
          <w:rFonts w:hint="eastAsia"/>
          <w:color w:val="000000" w:themeColor="text1"/>
        </w:rPr>
        <w:t>0-2歲公共化補助：107年8月起實施；</w:t>
      </w:r>
    </w:p>
    <w:p w:rsidR="008D2CAD" w:rsidRPr="007302DC" w:rsidRDefault="001663BC" w:rsidP="00D26767">
      <w:pPr>
        <w:pStyle w:val="8"/>
        <w:rPr>
          <w:color w:val="000000" w:themeColor="text1"/>
        </w:rPr>
      </w:pPr>
      <w:r w:rsidRPr="007302DC">
        <w:rPr>
          <w:rFonts w:hint="eastAsia"/>
          <w:color w:val="000000" w:themeColor="text1"/>
        </w:rPr>
        <w:t>2-5歲公共化家長減免費用：</w:t>
      </w:r>
    </w:p>
    <w:p w:rsidR="008D2CAD" w:rsidRPr="007302DC" w:rsidRDefault="001663BC" w:rsidP="008D2CAD">
      <w:pPr>
        <w:pStyle w:val="9"/>
        <w:rPr>
          <w:color w:val="000000" w:themeColor="text1"/>
        </w:rPr>
      </w:pPr>
      <w:r w:rsidRPr="007302DC">
        <w:rPr>
          <w:rFonts w:hint="eastAsia"/>
          <w:color w:val="000000" w:themeColor="text1"/>
        </w:rPr>
        <w:t>107學年度(107年8月)：於6</w:t>
      </w:r>
      <w:r w:rsidR="008D2CAD" w:rsidRPr="007302DC">
        <w:rPr>
          <w:rFonts w:hint="eastAsia"/>
          <w:color w:val="000000" w:themeColor="text1"/>
        </w:rPr>
        <w:t>都以外縣市先行辦理。</w:t>
      </w:r>
    </w:p>
    <w:p w:rsidR="001663BC" w:rsidRPr="007302DC" w:rsidRDefault="001663BC" w:rsidP="008D2CAD">
      <w:pPr>
        <w:pStyle w:val="9"/>
        <w:rPr>
          <w:color w:val="000000" w:themeColor="text1"/>
        </w:rPr>
      </w:pPr>
      <w:r w:rsidRPr="007302DC">
        <w:rPr>
          <w:rFonts w:hint="eastAsia"/>
          <w:color w:val="000000" w:themeColor="text1"/>
        </w:rPr>
        <w:t>108學年度(108年8月)：推動至全國。</w:t>
      </w:r>
    </w:p>
    <w:p w:rsidR="001663BC" w:rsidRPr="007302DC" w:rsidRDefault="001663BC" w:rsidP="00D26767">
      <w:pPr>
        <w:pStyle w:val="6"/>
        <w:rPr>
          <w:color w:val="000000" w:themeColor="text1"/>
        </w:rPr>
      </w:pPr>
      <w:r w:rsidRPr="007302DC">
        <w:rPr>
          <w:rFonts w:hint="eastAsia"/>
          <w:color w:val="000000" w:themeColor="text1"/>
        </w:rPr>
        <w:t>建置準公共化機制：</w:t>
      </w:r>
    </w:p>
    <w:p w:rsidR="001663BC" w:rsidRPr="007302DC" w:rsidRDefault="001663BC" w:rsidP="00D26767">
      <w:pPr>
        <w:pStyle w:val="7"/>
        <w:rPr>
          <w:color w:val="000000" w:themeColor="text1"/>
        </w:rPr>
      </w:pPr>
      <w:r w:rsidRPr="007302DC">
        <w:rPr>
          <w:rFonts w:hint="eastAsia"/>
          <w:color w:val="000000" w:themeColor="text1"/>
        </w:rPr>
        <w:t>保母及私立托嬰中心：符合收費、教保人員薪資、訪視輔導(評鑑)、建物公共安全、托育人力比、托育服務品質等要件，一般家庭：最高6,000元/月；中低收入：最高8,000元/月；低收入：最高10,000元/月；第3名以上子女：加發1,000元/月。</w:t>
      </w:r>
    </w:p>
    <w:p w:rsidR="001663BC" w:rsidRPr="007302DC" w:rsidRDefault="001663BC" w:rsidP="00D26767">
      <w:pPr>
        <w:pStyle w:val="7"/>
        <w:rPr>
          <w:color w:val="000000" w:themeColor="text1"/>
        </w:rPr>
      </w:pPr>
      <w:r w:rsidRPr="007302DC">
        <w:rPr>
          <w:rFonts w:hint="eastAsia"/>
          <w:color w:val="000000" w:themeColor="text1"/>
        </w:rPr>
        <w:t>私立幼兒園：收費、教保人員薪資、基礎評鑑、建物公共安全、教保生師比、教保服務品質等要件合格，一般家庭：不超過4,500元/月；第3名以上子女：不超過3,500元/月；低收入戶、中低收入戶子女，免繳費用。107學年度(107年8月)：於6都以外縣市先行辦理；108學年度(108年8月)：推動至全國。</w:t>
      </w:r>
    </w:p>
    <w:p w:rsidR="001663BC" w:rsidRPr="007302DC" w:rsidRDefault="001663BC" w:rsidP="00D26767">
      <w:pPr>
        <w:pStyle w:val="5"/>
        <w:rPr>
          <w:color w:val="000000" w:themeColor="text1"/>
        </w:rPr>
      </w:pPr>
      <w:r w:rsidRPr="007302DC">
        <w:rPr>
          <w:rFonts w:hint="eastAsia"/>
          <w:color w:val="000000" w:themeColor="text1"/>
        </w:rPr>
        <w:t>主軸二：減輕家長負擔</w:t>
      </w:r>
    </w:p>
    <w:p w:rsidR="001663BC" w:rsidRPr="007302DC" w:rsidRDefault="001663BC" w:rsidP="00D26767">
      <w:pPr>
        <w:pStyle w:val="6"/>
        <w:rPr>
          <w:color w:val="000000" w:themeColor="text1"/>
        </w:rPr>
      </w:pPr>
      <w:r w:rsidRPr="007302DC">
        <w:rPr>
          <w:rFonts w:hint="eastAsia"/>
          <w:color w:val="000000" w:themeColor="text1"/>
        </w:rPr>
        <w:t>擴大發放0至4歲育兒津貼</w:t>
      </w:r>
    </w:p>
    <w:p w:rsidR="001663BC" w:rsidRPr="007302DC" w:rsidRDefault="001663BC" w:rsidP="00D26767">
      <w:pPr>
        <w:pStyle w:val="7"/>
        <w:rPr>
          <w:color w:val="000000" w:themeColor="text1"/>
        </w:rPr>
      </w:pPr>
      <w:r w:rsidRPr="007302DC">
        <w:rPr>
          <w:rFonts w:hint="eastAsia"/>
          <w:color w:val="000000" w:themeColor="text1"/>
        </w:rPr>
        <w:t>領取資格：綜所稅率未達20%的家庭、未正在領取育嬰留職停薪津貼、未接受公共、準公共化托育服務。</w:t>
      </w:r>
    </w:p>
    <w:p w:rsidR="001663BC" w:rsidRPr="007302DC" w:rsidRDefault="001663BC" w:rsidP="00D26767">
      <w:pPr>
        <w:pStyle w:val="7"/>
        <w:rPr>
          <w:color w:val="000000" w:themeColor="text1"/>
        </w:rPr>
      </w:pPr>
      <w:r w:rsidRPr="007302DC">
        <w:rPr>
          <w:rFonts w:hint="eastAsia"/>
          <w:color w:val="000000" w:themeColor="text1"/>
        </w:rPr>
        <w:t>發放金額：</w:t>
      </w:r>
    </w:p>
    <w:p w:rsidR="001663BC" w:rsidRPr="007302DC" w:rsidRDefault="001663BC" w:rsidP="00D26767">
      <w:pPr>
        <w:pStyle w:val="8"/>
        <w:rPr>
          <w:color w:val="000000" w:themeColor="text1"/>
        </w:rPr>
      </w:pPr>
      <w:r w:rsidRPr="007302DC">
        <w:rPr>
          <w:rFonts w:hint="eastAsia"/>
          <w:color w:val="000000" w:themeColor="text1"/>
        </w:rPr>
        <w:t>0-2歲(一般家庭：2,500元/月；中低收入戶：4,000元/月；低收入戶：5,000元</w:t>
      </w:r>
      <w:r w:rsidRPr="007302DC">
        <w:rPr>
          <w:rFonts w:hint="eastAsia"/>
          <w:color w:val="000000" w:themeColor="text1"/>
        </w:rPr>
        <w:lastRenderedPageBreak/>
        <w:t>/月；第3名以上子女：加發1,000元/月)，107年8月起實施。</w:t>
      </w:r>
    </w:p>
    <w:p w:rsidR="001663BC" w:rsidRPr="007302DC" w:rsidRDefault="001663BC" w:rsidP="00D26767">
      <w:pPr>
        <w:pStyle w:val="8"/>
        <w:rPr>
          <w:color w:val="000000" w:themeColor="text1"/>
        </w:rPr>
      </w:pPr>
      <w:r w:rsidRPr="007302DC">
        <w:rPr>
          <w:rFonts w:hint="eastAsia"/>
          <w:color w:val="000000" w:themeColor="text1"/>
        </w:rPr>
        <w:t>2-4歲(一般家庭：2,500元/月；第3名以上子女：加發1,000元/月)，108年8月起實施。</w:t>
      </w:r>
    </w:p>
    <w:p w:rsidR="001663BC" w:rsidRPr="007302DC" w:rsidRDefault="001663BC" w:rsidP="00D26767">
      <w:pPr>
        <w:pStyle w:val="4"/>
        <w:rPr>
          <w:color w:val="000000" w:themeColor="text1"/>
        </w:rPr>
      </w:pPr>
      <w:r w:rsidRPr="007302DC">
        <w:rPr>
          <w:rFonts w:hint="eastAsia"/>
          <w:color w:val="000000" w:themeColor="text1"/>
        </w:rPr>
        <w:t>政策目標：</w:t>
      </w:r>
    </w:p>
    <w:p w:rsidR="001663BC" w:rsidRPr="007302DC" w:rsidRDefault="001663BC" w:rsidP="001663BC">
      <w:pPr>
        <w:pStyle w:val="5"/>
        <w:rPr>
          <w:color w:val="000000" w:themeColor="text1"/>
        </w:rPr>
      </w:pPr>
      <w:r w:rsidRPr="007302DC">
        <w:rPr>
          <w:rFonts w:hint="eastAsia"/>
          <w:color w:val="000000" w:themeColor="text1"/>
        </w:rPr>
        <w:t>加速托育公共化：至111年增加0-2歲5,280個收托名額；2-5歲6萬個就學名額。</w:t>
      </w:r>
    </w:p>
    <w:p w:rsidR="001663BC" w:rsidRPr="007302DC" w:rsidRDefault="001663BC" w:rsidP="001663BC">
      <w:pPr>
        <w:pStyle w:val="5"/>
        <w:rPr>
          <w:color w:val="000000" w:themeColor="text1"/>
        </w:rPr>
      </w:pPr>
      <w:r w:rsidRPr="007302DC">
        <w:rPr>
          <w:rFonts w:hint="eastAsia"/>
          <w:color w:val="000000" w:themeColor="text1"/>
        </w:rPr>
        <w:t>減輕家長育兒負擔：</w:t>
      </w:r>
    </w:p>
    <w:p w:rsidR="001663BC" w:rsidRPr="007302DC" w:rsidRDefault="001663BC" w:rsidP="001663BC">
      <w:pPr>
        <w:pStyle w:val="6"/>
        <w:rPr>
          <w:color w:val="000000" w:themeColor="text1"/>
        </w:rPr>
      </w:pPr>
      <w:r w:rsidRPr="007302DC">
        <w:rPr>
          <w:rFonts w:hint="eastAsia"/>
          <w:color w:val="000000" w:themeColor="text1"/>
        </w:rPr>
        <w:t>0-2歲：減輕送托費用(家戶可支配所得10%-15%以下)</w:t>
      </w:r>
    </w:p>
    <w:p w:rsidR="001663BC" w:rsidRPr="007302DC" w:rsidRDefault="001663BC" w:rsidP="001663BC">
      <w:pPr>
        <w:pStyle w:val="6"/>
        <w:rPr>
          <w:color w:val="000000" w:themeColor="text1"/>
        </w:rPr>
      </w:pPr>
      <w:r w:rsidRPr="007302DC">
        <w:rPr>
          <w:rFonts w:hint="eastAsia"/>
          <w:color w:val="000000" w:themeColor="text1"/>
        </w:rPr>
        <w:t>2-5歲：接受準公共化服務，家長每月繳交費用不超過4,500元。</w:t>
      </w:r>
    </w:p>
    <w:p w:rsidR="001663BC" w:rsidRPr="007302DC" w:rsidRDefault="001663BC" w:rsidP="001663BC">
      <w:pPr>
        <w:pStyle w:val="6"/>
        <w:rPr>
          <w:color w:val="000000" w:themeColor="text1"/>
        </w:rPr>
      </w:pPr>
      <w:r w:rsidRPr="007302DC">
        <w:rPr>
          <w:rFonts w:hint="eastAsia"/>
          <w:color w:val="000000" w:themeColor="text1"/>
        </w:rPr>
        <w:t>擴大0-4歲育兒津貼受益對象。</w:t>
      </w:r>
    </w:p>
    <w:p w:rsidR="001663BC" w:rsidRPr="007302DC" w:rsidRDefault="001663BC" w:rsidP="001663BC">
      <w:pPr>
        <w:pStyle w:val="5"/>
        <w:rPr>
          <w:color w:val="000000" w:themeColor="text1"/>
        </w:rPr>
      </w:pPr>
      <w:r w:rsidRPr="007302DC">
        <w:rPr>
          <w:rFonts w:hint="eastAsia"/>
          <w:color w:val="000000" w:themeColor="text1"/>
        </w:rPr>
        <w:t>改善教保人員薪資：托嬰中心托育人員至少2.8萬元/月、幼兒園教師及教保員至少2.9萬元/月、雇主訂定調薪機制。</w:t>
      </w:r>
    </w:p>
    <w:p w:rsidR="001663BC" w:rsidRPr="007302DC" w:rsidRDefault="001663BC" w:rsidP="001663BC">
      <w:pPr>
        <w:pStyle w:val="5"/>
        <w:rPr>
          <w:color w:val="000000" w:themeColor="text1"/>
        </w:rPr>
      </w:pPr>
      <w:r w:rsidRPr="007302DC">
        <w:rPr>
          <w:rFonts w:hint="eastAsia"/>
          <w:color w:val="000000" w:themeColor="text1"/>
        </w:rPr>
        <w:t>穩定教保品質：甄選合格托育人員、私立幼兒園為對象，簽訂合作契約，確保教保服務品質。</w:t>
      </w:r>
    </w:p>
    <w:p w:rsidR="001663BC" w:rsidRPr="007302DC" w:rsidRDefault="001663BC" w:rsidP="001663BC">
      <w:pPr>
        <w:pStyle w:val="5"/>
        <w:rPr>
          <w:color w:val="000000" w:themeColor="text1"/>
        </w:rPr>
      </w:pPr>
      <w:r w:rsidRPr="007302DC">
        <w:rPr>
          <w:rFonts w:hint="eastAsia"/>
          <w:color w:val="000000" w:themeColor="text1"/>
        </w:rPr>
        <w:t>提高家外托育率：0-2歲：至111年使用公共托育率從13.02%提高到28.08%、2-5歲：幼兒入園率從106學年度61.7%，提高到111學年度達68%。</w:t>
      </w:r>
    </w:p>
    <w:p w:rsidR="001663BC" w:rsidRPr="007302DC" w:rsidRDefault="001663BC" w:rsidP="001663BC">
      <w:pPr>
        <w:pStyle w:val="4"/>
        <w:rPr>
          <w:color w:val="000000" w:themeColor="text1"/>
        </w:rPr>
      </w:pPr>
      <w:r w:rsidRPr="007302DC">
        <w:rPr>
          <w:rFonts w:hint="eastAsia"/>
          <w:color w:val="000000" w:themeColor="text1"/>
        </w:rPr>
        <w:t>友善家庭的就業職場對策：</w:t>
      </w:r>
    </w:p>
    <w:p w:rsidR="001663BC" w:rsidRPr="007302DC" w:rsidRDefault="001663BC" w:rsidP="001663BC">
      <w:pPr>
        <w:pStyle w:val="5"/>
        <w:rPr>
          <w:color w:val="000000" w:themeColor="text1"/>
        </w:rPr>
      </w:pPr>
      <w:r w:rsidRPr="007302DC">
        <w:rPr>
          <w:rFonts w:hint="eastAsia"/>
          <w:color w:val="000000" w:themeColor="text1"/>
        </w:rPr>
        <w:t>推廣職場互助式教保：專案輔導雇主提供職場互助式教保服務，至111年預計推動50家雇主設立、補助職場互助式教保服務。</w:t>
      </w:r>
    </w:p>
    <w:p w:rsidR="001663BC" w:rsidRPr="007302DC" w:rsidRDefault="001663BC" w:rsidP="001663BC">
      <w:pPr>
        <w:pStyle w:val="5"/>
        <w:rPr>
          <w:color w:val="000000" w:themeColor="text1"/>
        </w:rPr>
      </w:pPr>
      <w:r w:rsidRPr="007302DC">
        <w:rPr>
          <w:rFonts w:hint="eastAsia"/>
          <w:color w:val="000000" w:themeColor="text1"/>
        </w:rPr>
        <w:t>提升雇主辦理托兒設施或措施：成立雇主與托兒服務機構簽約平台、提高雇主設置托兒設施補助經費、表揚或頒發標章給友善生育成效優良之事業單位。</w:t>
      </w:r>
    </w:p>
    <w:p w:rsidR="001663BC" w:rsidRPr="007302DC" w:rsidRDefault="001663BC" w:rsidP="001663BC">
      <w:pPr>
        <w:pStyle w:val="5"/>
        <w:rPr>
          <w:color w:val="000000" w:themeColor="text1"/>
        </w:rPr>
      </w:pPr>
      <w:r w:rsidRPr="007302DC">
        <w:rPr>
          <w:rFonts w:hint="eastAsia"/>
          <w:color w:val="000000" w:themeColor="text1"/>
        </w:rPr>
        <w:lastRenderedPageBreak/>
        <w:t>加強推動產業聚落聯合提供托兒服務：建立產業聚落托兒服務推動平台、推廣產業聚落設置托兒設施。</w:t>
      </w:r>
    </w:p>
    <w:p w:rsidR="001663BC" w:rsidRPr="007302DC" w:rsidRDefault="001663BC" w:rsidP="001663BC">
      <w:pPr>
        <w:pStyle w:val="5"/>
        <w:rPr>
          <w:color w:val="000000" w:themeColor="text1"/>
        </w:rPr>
      </w:pPr>
      <w:r w:rsidRPr="007302DC">
        <w:rPr>
          <w:rFonts w:hint="eastAsia"/>
          <w:color w:val="000000" w:themeColor="text1"/>
        </w:rPr>
        <w:t>促進職場哺(集)乳室普及化：強化輔導雇主設置哺(集)乳室、擴大補助雇主設置哺(集)乳室，至111年預計補助1,000家次企業設置。</w:t>
      </w:r>
    </w:p>
    <w:p w:rsidR="001663BC" w:rsidRPr="007302DC" w:rsidRDefault="001663BC" w:rsidP="001663BC">
      <w:pPr>
        <w:pStyle w:val="4"/>
        <w:rPr>
          <w:color w:val="000000" w:themeColor="text1"/>
        </w:rPr>
      </w:pPr>
      <w:r w:rsidRPr="007302DC">
        <w:rPr>
          <w:rFonts w:hint="eastAsia"/>
          <w:color w:val="000000" w:themeColor="text1"/>
        </w:rPr>
        <w:t>友善生養的相關配套：</w:t>
      </w:r>
    </w:p>
    <w:p w:rsidR="001663BC" w:rsidRPr="007302DC" w:rsidRDefault="001663BC" w:rsidP="001663BC">
      <w:pPr>
        <w:pStyle w:val="5"/>
        <w:rPr>
          <w:color w:val="000000" w:themeColor="text1"/>
        </w:rPr>
      </w:pPr>
      <w:r w:rsidRPr="007302DC">
        <w:rPr>
          <w:rFonts w:hint="eastAsia"/>
          <w:color w:val="000000" w:themeColor="text1"/>
        </w:rPr>
        <w:t>支持生養的住宅策略：新婚及育有未成年子女者優先承租社會住宅，至113年興辦20萬戶社會住宅、新婚及育有未成年子女者優先享有住宅補貼，並自107年起將胎兒計入家庭成員數。</w:t>
      </w:r>
    </w:p>
    <w:p w:rsidR="001663BC" w:rsidRPr="007302DC" w:rsidRDefault="001663BC" w:rsidP="001663BC">
      <w:pPr>
        <w:pStyle w:val="5"/>
        <w:rPr>
          <w:color w:val="000000" w:themeColor="text1"/>
        </w:rPr>
      </w:pPr>
      <w:r w:rsidRPr="007302DC">
        <w:rPr>
          <w:rFonts w:hint="eastAsia"/>
          <w:color w:val="000000" w:themeColor="text1"/>
        </w:rPr>
        <w:t>友善生養的交通措施：友善生養的交通措施(硬體部分)無障礙電梯、親子車廂等、友善生養的交通措施(軟體部分)：同年齡層兒童半價或免費優惠票價。</w:t>
      </w:r>
    </w:p>
    <w:p w:rsidR="001663BC" w:rsidRPr="007302DC" w:rsidRDefault="001663BC" w:rsidP="001663BC">
      <w:pPr>
        <w:pStyle w:val="5"/>
        <w:rPr>
          <w:color w:val="000000" w:themeColor="text1"/>
        </w:rPr>
      </w:pPr>
      <w:r w:rsidRPr="007302DC">
        <w:rPr>
          <w:rFonts w:hint="eastAsia"/>
          <w:color w:val="000000" w:themeColor="text1"/>
        </w:rPr>
        <w:t>鼓勵生養的租稅優惠：提供綜合所得稅扣除額租稅優惠、提供「兒童及少年未來教育與發展帳戶」利息所得租稅優惠、社會住宅作為托育服務、幼兒園使用得減免所得稅、營業稅、地價稅及房屋稅。</w:t>
      </w:r>
    </w:p>
    <w:p w:rsidR="001663BC" w:rsidRPr="007302DC" w:rsidRDefault="001663BC" w:rsidP="001663BC">
      <w:pPr>
        <w:pStyle w:val="5"/>
        <w:rPr>
          <w:color w:val="000000" w:themeColor="text1"/>
        </w:rPr>
      </w:pPr>
      <w:r w:rsidRPr="007302DC">
        <w:rPr>
          <w:rFonts w:hint="eastAsia"/>
          <w:color w:val="000000" w:themeColor="text1"/>
        </w:rPr>
        <w:t>鼓勵婚育與家庭教育：提升婚姻機會：擴大舉辦單身聯誼活動，並放寬參加資格、倡導現代國民婚禮簡約理念、研製人口教育教材。</w:t>
      </w:r>
    </w:p>
    <w:p w:rsidR="001663BC" w:rsidRPr="007302DC" w:rsidRDefault="001663BC" w:rsidP="001663BC">
      <w:pPr>
        <w:pStyle w:val="4"/>
        <w:rPr>
          <w:color w:val="000000" w:themeColor="text1"/>
        </w:rPr>
      </w:pPr>
      <w:r w:rsidRPr="007302DC">
        <w:rPr>
          <w:rFonts w:hint="eastAsia"/>
          <w:color w:val="000000" w:themeColor="text1"/>
        </w:rPr>
        <w:t>總體經費：</w:t>
      </w:r>
    </w:p>
    <w:p w:rsidR="003D33CD" w:rsidRPr="007302DC" w:rsidRDefault="003D33CD" w:rsidP="003D33CD">
      <w:pPr>
        <w:pStyle w:val="4"/>
        <w:numPr>
          <w:ilvl w:val="0"/>
          <w:numId w:val="0"/>
        </w:numPr>
        <w:ind w:left="1701"/>
        <w:rPr>
          <w:color w:val="000000" w:themeColor="text1"/>
          <w:spacing w:val="-20"/>
        </w:rPr>
      </w:pPr>
      <w:r w:rsidRPr="007302DC">
        <w:rPr>
          <w:rFonts w:hint="eastAsia"/>
          <w:color w:val="000000" w:themeColor="text1"/>
          <w:spacing w:val="-20"/>
        </w:rPr>
        <w:t>表1.</w:t>
      </w:r>
      <w:r w:rsidR="00F475E8" w:rsidRPr="007302DC">
        <w:rPr>
          <w:rFonts w:hint="eastAsia"/>
          <w:color w:val="000000" w:themeColor="text1"/>
          <w:spacing w:val="-20"/>
        </w:rPr>
        <w:t>我國少子女化對策計畫(107年至111年)總體經費</w:t>
      </w:r>
    </w:p>
    <w:p w:rsidR="00F475E8" w:rsidRPr="007302DC" w:rsidRDefault="00F475E8" w:rsidP="003D33CD">
      <w:pPr>
        <w:pStyle w:val="4"/>
        <w:numPr>
          <w:ilvl w:val="0"/>
          <w:numId w:val="0"/>
        </w:numPr>
        <w:ind w:left="1701"/>
        <w:rPr>
          <w:color w:val="000000" w:themeColor="text1"/>
          <w:spacing w:val="-20"/>
          <w:sz w:val="28"/>
        </w:rPr>
      </w:pPr>
      <w:r w:rsidRPr="007302DC">
        <w:rPr>
          <w:rFonts w:hint="eastAsia"/>
          <w:color w:val="000000" w:themeColor="text1"/>
          <w:sz w:val="28"/>
        </w:rPr>
        <w:t xml:space="preserve">                                      單位：億元</w:t>
      </w:r>
    </w:p>
    <w:tbl>
      <w:tblPr>
        <w:tblStyle w:val="af7"/>
        <w:tblW w:w="0" w:type="auto"/>
        <w:tblInd w:w="1809" w:type="dxa"/>
        <w:tblLook w:val="04A0" w:firstRow="1" w:lastRow="0" w:firstColumn="1" w:lastColumn="0" w:noHBand="0" w:noVBand="1"/>
      </w:tblPr>
      <w:tblGrid>
        <w:gridCol w:w="2580"/>
        <w:gridCol w:w="2300"/>
        <w:gridCol w:w="2145"/>
      </w:tblGrid>
      <w:tr w:rsidR="007302DC" w:rsidRPr="007302DC" w:rsidTr="009B0058">
        <w:tc>
          <w:tcPr>
            <w:tcW w:w="5047" w:type="dxa"/>
            <w:gridSpan w:val="2"/>
          </w:tcPr>
          <w:p w:rsidR="001663BC" w:rsidRPr="007302DC" w:rsidRDefault="001663BC" w:rsidP="004125DC">
            <w:pPr>
              <w:pStyle w:val="5"/>
              <w:numPr>
                <w:ilvl w:val="0"/>
                <w:numId w:val="0"/>
              </w:numPr>
              <w:jc w:val="center"/>
              <w:rPr>
                <w:color w:val="000000" w:themeColor="text1"/>
                <w:sz w:val="28"/>
              </w:rPr>
            </w:pPr>
            <w:r w:rsidRPr="007302DC">
              <w:rPr>
                <w:rFonts w:hint="eastAsia"/>
                <w:color w:val="000000" w:themeColor="text1"/>
                <w:sz w:val="28"/>
              </w:rPr>
              <w:t>107年</w:t>
            </w:r>
          </w:p>
        </w:tc>
        <w:tc>
          <w:tcPr>
            <w:tcW w:w="2204" w:type="dxa"/>
            <w:vMerge w:val="restart"/>
            <w:vAlign w:val="center"/>
          </w:tcPr>
          <w:p w:rsidR="001663BC" w:rsidRPr="007302DC" w:rsidRDefault="001663BC" w:rsidP="009B0058">
            <w:pPr>
              <w:pStyle w:val="5"/>
              <w:numPr>
                <w:ilvl w:val="0"/>
                <w:numId w:val="0"/>
              </w:numPr>
              <w:jc w:val="center"/>
              <w:rPr>
                <w:color w:val="000000" w:themeColor="text1"/>
                <w:sz w:val="28"/>
              </w:rPr>
            </w:pPr>
            <w:r w:rsidRPr="007302DC">
              <w:rPr>
                <w:color w:val="000000" w:themeColor="text1"/>
                <w:sz w:val="28"/>
              </w:rPr>
              <w:t>108</w:t>
            </w:r>
            <w:r w:rsidRPr="007302DC">
              <w:rPr>
                <w:rFonts w:hint="eastAsia"/>
                <w:color w:val="000000" w:themeColor="text1"/>
                <w:sz w:val="28"/>
              </w:rPr>
              <w:t>年</w:t>
            </w:r>
          </w:p>
        </w:tc>
      </w:tr>
      <w:tr w:rsidR="007302DC" w:rsidRPr="007302DC" w:rsidTr="00AB13E1">
        <w:tc>
          <w:tcPr>
            <w:tcW w:w="2668" w:type="dxa"/>
          </w:tcPr>
          <w:p w:rsidR="001663BC" w:rsidRPr="007302DC" w:rsidRDefault="001663BC" w:rsidP="004125DC">
            <w:pPr>
              <w:pStyle w:val="5"/>
              <w:numPr>
                <w:ilvl w:val="0"/>
                <w:numId w:val="0"/>
              </w:numPr>
              <w:jc w:val="center"/>
              <w:rPr>
                <w:color w:val="000000" w:themeColor="text1"/>
                <w:sz w:val="28"/>
              </w:rPr>
            </w:pPr>
            <w:r w:rsidRPr="007302DC">
              <w:rPr>
                <w:rFonts w:hint="eastAsia"/>
                <w:color w:val="000000" w:themeColor="text1"/>
                <w:sz w:val="28"/>
              </w:rPr>
              <w:t>原預算</w:t>
            </w:r>
          </w:p>
        </w:tc>
        <w:tc>
          <w:tcPr>
            <w:tcW w:w="2379" w:type="dxa"/>
          </w:tcPr>
          <w:p w:rsidR="001663BC" w:rsidRPr="007302DC" w:rsidRDefault="001663BC" w:rsidP="004125DC">
            <w:pPr>
              <w:pStyle w:val="5"/>
              <w:numPr>
                <w:ilvl w:val="0"/>
                <w:numId w:val="0"/>
              </w:numPr>
              <w:jc w:val="center"/>
              <w:rPr>
                <w:color w:val="000000" w:themeColor="text1"/>
                <w:sz w:val="28"/>
              </w:rPr>
            </w:pPr>
            <w:r w:rsidRPr="007302DC">
              <w:rPr>
                <w:rFonts w:hint="eastAsia"/>
                <w:color w:val="000000" w:themeColor="text1"/>
                <w:sz w:val="28"/>
              </w:rPr>
              <w:t>新增經費</w:t>
            </w:r>
          </w:p>
        </w:tc>
        <w:tc>
          <w:tcPr>
            <w:tcW w:w="2204" w:type="dxa"/>
            <w:vMerge/>
          </w:tcPr>
          <w:p w:rsidR="001663BC" w:rsidRPr="007302DC" w:rsidRDefault="001663BC" w:rsidP="004125DC">
            <w:pPr>
              <w:pStyle w:val="5"/>
              <w:numPr>
                <w:ilvl w:val="0"/>
                <w:numId w:val="0"/>
              </w:numPr>
              <w:rPr>
                <w:color w:val="000000" w:themeColor="text1"/>
                <w:sz w:val="28"/>
              </w:rPr>
            </w:pPr>
          </w:p>
        </w:tc>
      </w:tr>
      <w:tr w:rsidR="007302DC" w:rsidRPr="007302DC" w:rsidTr="00AB13E1">
        <w:tc>
          <w:tcPr>
            <w:tcW w:w="2668" w:type="dxa"/>
          </w:tcPr>
          <w:p w:rsidR="001663BC" w:rsidRPr="007302DC" w:rsidRDefault="001663BC" w:rsidP="004125DC">
            <w:pPr>
              <w:pStyle w:val="5"/>
              <w:numPr>
                <w:ilvl w:val="0"/>
                <w:numId w:val="0"/>
              </w:numPr>
              <w:jc w:val="center"/>
              <w:rPr>
                <w:color w:val="000000" w:themeColor="text1"/>
                <w:sz w:val="28"/>
              </w:rPr>
            </w:pPr>
            <w:r w:rsidRPr="007302DC">
              <w:rPr>
                <w:rFonts w:hint="eastAsia"/>
                <w:color w:val="000000" w:themeColor="text1"/>
                <w:sz w:val="28"/>
              </w:rPr>
              <w:t>228.192</w:t>
            </w:r>
          </w:p>
        </w:tc>
        <w:tc>
          <w:tcPr>
            <w:tcW w:w="2379" w:type="dxa"/>
          </w:tcPr>
          <w:p w:rsidR="001663BC" w:rsidRPr="007302DC" w:rsidRDefault="001663BC" w:rsidP="004125DC">
            <w:pPr>
              <w:pStyle w:val="5"/>
              <w:numPr>
                <w:ilvl w:val="0"/>
                <w:numId w:val="0"/>
              </w:numPr>
              <w:jc w:val="center"/>
              <w:rPr>
                <w:color w:val="000000" w:themeColor="text1"/>
                <w:sz w:val="28"/>
              </w:rPr>
            </w:pPr>
            <w:r w:rsidRPr="007302DC">
              <w:rPr>
                <w:rFonts w:hint="eastAsia"/>
                <w:color w:val="000000" w:themeColor="text1"/>
                <w:sz w:val="28"/>
              </w:rPr>
              <w:t>40.070</w:t>
            </w:r>
          </w:p>
        </w:tc>
        <w:tc>
          <w:tcPr>
            <w:tcW w:w="2204" w:type="dxa"/>
          </w:tcPr>
          <w:p w:rsidR="001663BC" w:rsidRPr="007302DC" w:rsidRDefault="001663BC" w:rsidP="004125DC">
            <w:pPr>
              <w:pStyle w:val="5"/>
              <w:numPr>
                <w:ilvl w:val="0"/>
                <w:numId w:val="0"/>
              </w:numPr>
              <w:jc w:val="center"/>
              <w:rPr>
                <w:color w:val="000000" w:themeColor="text1"/>
                <w:sz w:val="28"/>
              </w:rPr>
            </w:pPr>
            <w:r w:rsidRPr="007302DC">
              <w:rPr>
                <w:color w:val="000000" w:themeColor="text1"/>
                <w:sz w:val="28"/>
              </w:rPr>
              <w:t>425.411</w:t>
            </w:r>
          </w:p>
        </w:tc>
      </w:tr>
    </w:tbl>
    <w:p w:rsidR="001663BC" w:rsidRPr="007302DC" w:rsidRDefault="0017631E" w:rsidP="001663BC">
      <w:pPr>
        <w:pStyle w:val="4"/>
        <w:numPr>
          <w:ilvl w:val="0"/>
          <w:numId w:val="0"/>
        </w:numPr>
        <w:ind w:left="1701"/>
        <w:rPr>
          <w:color w:val="000000" w:themeColor="text1"/>
          <w:sz w:val="28"/>
        </w:rPr>
      </w:pPr>
      <w:r w:rsidRPr="007302DC">
        <w:rPr>
          <w:rFonts w:hint="eastAsia"/>
          <w:color w:val="000000" w:themeColor="text1"/>
          <w:sz w:val="28"/>
        </w:rPr>
        <w:t>資料來源：行政院網站。</w:t>
      </w:r>
    </w:p>
    <w:p w:rsidR="001663BC" w:rsidRPr="007302DC" w:rsidRDefault="001663BC" w:rsidP="001663BC">
      <w:pPr>
        <w:pStyle w:val="3"/>
        <w:rPr>
          <w:color w:val="000000" w:themeColor="text1"/>
        </w:rPr>
      </w:pPr>
      <w:bookmarkStart w:id="57" w:name="_Toc9267198"/>
      <w:bookmarkStart w:id="58" w:name="_Toc9339069"/>
      <w:bookmarkStart w:id="59" w:name="_Toc10040966"/>
      <w:r w:rsidRPr="007302DC">
        <w:rPr>
          <w:rFonts w:hint="eastAsia"/>
          <w:color w:val="000000" w:themeColor="text1"/>
        </w:rPr>
        <w:lastRenderedPageBreak/>
        <w:t>上開計畫由</w:t>
      </w:r>
      <w:r w:rsidR="007937E2" w:rsidRPr="007302DC">
        <w:rPr>
          <w:rFonts w:hint="eastAsia"/>
          <w:color w:val="000000" w:themeColor="text1"/>
        </w:rPr>
        <w:t>行政院</w:t>
      </w:r>
      <w:r w:rsidRPr="007302DC">
        <w:rPr>
          <w:rFonts w:hint="eastAsia"/>
          <w:color w:val="000000" w:themeColor="text1"/>
        </w:rPr>
        <w:t>林</w:t>
      </w:r>
      <w:r w:rsidR="00AA1635" w:rsidRPr="007302DC">
        <w:rPr>
          <w:rFonts w:hint="eastAsia"/>
          <w:color w:val="000000" w:themeColor="text1"/>
        </w:rPr>
        <w:t>萬億</w:t>
      </w:r>
      <w:r w:rsidRPr="007302DC">
        <w:rPr>
          <w:rFonts w:hint="eastAsia"/>
          <w:color w:val="000000" w:themeColor="text1"/>
        </w:rPr>
        <w:t>政務委員邀集相關部會召開會議討論，於107年7月25日核定，以平衡就業與家庭、減輕育兒家庭負擔及提升嬰幼兒照顧品質為目標，採多元方式，營造友善育兒環境，其主要措施由各權責部會落實推動，說明如下：</w:t>
      </w:r>
      <w:bookmarkEnd w:id="57"/>
      <w:bookmarkEnd w:id="58"/>
      <w:bookmarkEnd w:id="59"/>
    </w:p>
    <w:p w:rsidR="00D32105" w:rsidRPr="007302DC" w:rsidRDefault="00D32105" w:rsidP="00AA1635">
      <w:pPr>
        <w:pStyle w:val="4"/>
        <w:rPr>
          <w:color w:val="000000" w:themeColor="text1"/>
        </w:rPr>
      </w:pPr>
      <w:r w:rsidRPr="007302DC">
        <w:rPr>
          <w:rFonts w:hint="eastAsia"/>
          <w:b/>
          <w:color w:val="000000" w:themeColor="text1"/>
        </w:rPr>
        <w:t>擴大0至4歲兒童育兒津貼(教育部、衛生福利部)</w:t>
      </w:r>
      <w:r w:rsidRPr="007302DC">
        <w:rPr>
          <w:rFonts w:hint="eastAsia"/>
          <w:color w:val="000000" w:themeColor="text1"/>
        </w:rPr>
        <w:t>：由家長自行照顧與未送托(準)公共化幼兒園者，領取育兒津貼(每月2,500元)，第三胎以上再加發1,000元。其中0至2歲部分已實施，2至4歲部分預計108年8月實施。</w:t>
      </w:r>
    </w:p>
    <w:p w:rsidR="00D32105" w:rsidRPr="007302DC" w:rsidRDefault="00D32105" w:rsidP="005E6D59">
      <w:pPr>
        <w:pStyle w:val="4"/>
        <w:rPr>
          <w:color w:val="000000" w:themeColor="text1"/>
        </w:rPr>
      </w:pPr>
      <w:r w:rsidRPr="007302DC">
        <w:rPr>
          <w:rFonts w:hint="eastAsia"/>
          <w:b/>
          <w:color w:val="000000" w:themeColor="text1"/>
        </w:rPr>
        <w:t>擴大公共化教保服務</w:t>
      </w:r>
      <w:r w:rsidRPr="007302DC">
        <w:rPr>
          <w:rFonts w:hint="eastAsia"/>
          <w:color w:val="000000" w:themeColor="text1"/>
        </w:rPr>
        <w:t>(教育部、衛生福利部)：配合前瞻基礎建設計畫，共增設公共化幼兒園(非營利幼兒園與公立幼兒園)2,247班(計6萬個名額)；0至2歲托嬰部分，增設社區公共托育家園440處(計5,280個托育名額)。另教育部也同步降低公共化幼兒園之家長付費，就讀公立幼兒園者採免學費、非營利幼兒園每人每月學費不超過3,500元。</w:t>
      </w:r>
    </w:p>
    <w:p w:rsidR="00D32105" w:rsidRPr="007302DC" w:rsidRDefault="00D32105" w:rsidP="00AA1635">
      <w:pPr>
        <w:pStyle w:val="4"/>
        <w:rPr>
          <w:color w:val="000000" w:themeColor="text1"/>
        </w:rPr>
      </w:pPr>
      <w:r w:rsidRPr="007302DC">
        <w:rPr>
          <w:rFonts w:hint="eastAsia"/>
          <w:b/>
          <w:color w:val="000000" w:themeColor="text1"/>
        </w:rPr>
        <w:t>建置準公共化機制</w:t>
      </w:r>
      <w:r w:rsidRPr="007302DC">
        <w:rPr>
          <w:rFonts w:hint="eastAsia"/>
          <w:color w:val="000000" w:themeColor="text1"/>
        </w:rPr>
        <w:t>(教育部、衛生福利部)：準公共化機制為本計畫新增之福利項目，政府與符合條件(如建物安全、教保品質相對良好、教保人力合格與收費金額家長可負擔)之私立幼兒園、私立托嬰中心及保母簽約，協助分攤家長托育費用。其中，衛生福利部準公共化機制於107年8月實施，教育部準公共化機制於107年8月起於六都以外縣市先行辦理。</w:t>
      </w:r>
    </w:p>
    <w:p w:rsidR="00D32105" w:rsidRPr="007302DC" w:rsidRDefault="00D32105" w:rsidP="00AA1635">
      <w:pPr>
        <w:pStyle w:val="4"/>
        <w:rPr>
          <w:color w:val="000000" w:themeColor="text1"/>
        </w:rPr>
      </w:pPr>
      <w:r w:rsidRPr="007302DC">
        <w:rPr>
          <w:rFonts w:hint="eastAsia"/>
          <w:b/>
          <w:color w:val="000000" w:themeColor="text1"/>
        </w:rPr>
        <w:t>友善家庭的就業職場</w:t>
      </w:r>
      <w:r w:rsidRPr="007302DC">
        <w:rPr>
          <w:rFonts w:hint="eastAsia"/>
          <w:color w:val="000000" w:themeColor="text1"/>
        </w:rPr>
        <w:t>(勞動部)：包括鼓勵公私部門辦理托育服務、輔導企業提供職場式互助教保服務、加強推動產業聚落聯合提供托兒服務、提高雇主設置托兒設施補助經費最高至300萬元，</w:t>
      </w:r>
      <w:r w:rsidRPr="007302DC">
        <w:rPr>
          <w:rFonts w:hint="eastAsia"/>
          <w:color w:val="000000" w:themeColor="text1"/>
        </w:rPr>
        <w:lastRenderedPageBreak/>
        <w:t>以及持續補助雇主設置哺(集)乳室等。</w:t>
      </w:r>
    </w:p>
    <w:p w:rsidR="00D32105" w:rsidRPr="007302DC" w:rsidRDefault="00D32105" w:rsidP="00AA1635">
      <w:pPr>
        <w:pStyle w:val="4"/>
        <w:rPr>
          <w:color w:val="000000" w:themeColor="text1"/>
        </w:rPr>
      </w:pPr>
      <w:r w:rsidRPr="007302DC">
        <w:rPr>
          <w:rFonts w:hint="eastAsia"/>
          <w:b/>
          <w:color w:val="000000" w:themeColor="text1"/>
        </w:rPr>
        <w:t>其他支持生養的配套措施</w:t>
      </w:r>
      <w:r w:rsidRPr="007302DC">
        <w:rPr>
          <w:rFonts w:hint="eastAsia"/>
          <w:color w:val="000000" w:themeColor="text1"/>
        </w:rPr>
        <w:t>(內政部、財政部)：內政部推動支持生養的住宅政策，讓新婚及育有未成年子女者優先承租社會住宅、住宅補貼措施之評點制度對新婚及育有未成年子女(含胎兒)之家庭加重計分；財政部推動租稅優惠措施，將幼兒學前特別扣除額自2.5萬元提高至12萬元。</w:t>
      </w:r>
    </w:p>
    <w:p w:rsidR="00D32105" w:rsidRPr="007302DC" w:rsidRDefault="00DC4172" w:rsidP="00AA1635">
      <w:pPr>
        <w:pStyle w:val="4"/>
        <w:rPr>
          <w:color w:val="000000" w:themeColor="text1"/>
        </w:rPr>
      </w:pPr>
      <w:r w:rsidRPr="007302DC">
        <w:rPr>
          <w:rFonts w:hint="eastAsia"/>
          <w:color w:val="000000" w:themeColor="text1"/>
        </w:rPr>
        <w:t>另有關上開</w:t>
      </w:r>
      <w:r w:rsidR="00D32105" w:rsidRPr="007302DC">
        <w:rPr>
          <w:rFonts w:hint="eastAsia"/>
          <w:color w:val="000000" w:themeColor="text1"/>
        </w:rPr>
        <w:t>計畫自107年8月1日起分階段實施，有助降低家長育兒經濟負擔、加速提升平價教保服務量能與品質，考量任何政策上路均需時間溝通與擴展，政府已持續與各界溝通，讓大眾充分瞭解政策推動內容，另林政務委員萬億於107年12月17日召開我國少子女化對策計畫概況執行檢討會議，</w:t>
      </w:r>
      <w:r w:rsidR="00D32105" w:rsidRPr="007302DC">
        <w:rPr>
          <w:rFonts w:hint="eastAsia"/>
          <w:b/>
          <w:color w:val="000000" w:themeColor="text1"/>
        </w:rPr>
        <w:t>就計畫執行情形滾動檢討</w:t>
      </w:r>
      <w:r w:rsidR="00D32105" w:rsidRPr="007302DC">
        <w:rPr>
          <w:rFonts w:hint="eastAsia"/>
          <w:color w:val="000000" w:themeColor="text1"/>
        </w:rPr>
        <w:t>，以達營造友善育兒環境、完善我國兒童照顧目標</w:t>
      </w:r>
      <w:r w:rsidR="00325093" w:rsidRPr="007302DC">
        <w:rPr>
          <w:rFonts w:hint="eastAsia"/>
          <w:color w:val="000000" w:themeColor="text1"/>
        </w:rPr>
        <w:t>。</w:t>
      </w:r>
    </w:p>
    <w:p w:rsidR="00363259" w:rsidRPr="007302DC" w:rsidRDefault="00D06419" w:rsidP="009A13EC">
      <w:pPr>
        <w:pStyle w:val="3"/>
        <w:rPr>
          <w:color w:val="000000" w:themeColor="text1"/>
        </w:rPr>
      </w:pPr>
      <w:bookmarkStart w:id="60" w:name="_Toc9267199"/>
      <w:bookmarkStart w:id="61" w:name="_Toc9339070"/>
      <w:bookmarkStart w:id="62" w:name="_Toc10040967"/>
      <w:r w:rsidRPr="007302DC">
        <w:rPr>
          <w:rFonts w:hint="eastAsia"/>
          <w:color w:val="000000" w:themeColor="text1"/>
        </w:rPr>
        <w:t>行政院於</w:t>
      </w:r>
      <w:r w:rsidRPr="007302DC">
        <w:rPr>
          <w:color w:val="000000" w:themeColor="text1"/>
        </w:rPr>
        <w:t>107</w:t>
      </w:r>
      <w:r w:rsidRPr="007302DC">
        <w:rPr>
          <w:rFonts w:hint="eastAsia"/>
          <w:color w:val="000000" w:themeColor="text1"/>
        </w:rPr>
        <w:t>年</w:t>
      </w:r>
      <w:r w:rsidRPr="007302DC">
        <w:rPr>
          <w:color w:val="000000" w:themeColor="text1"/>
        </w:rPr>
        <w:t>5</w:t>
      </w:r>
      <w:r w:rsidRPr="007302DC">
        <w:rPr>
          <w:rFonts w:hint="eastAsia"/>
          <w:color w:val="000000" w:themeColor="text1"/>
        </w:rPr>
        <w:t>月</w:t>
      </w:r>
      <w:r w:rsidRPr="007302DC">
        <w:rPr>
          <w:color w:val="000000" w:themeColor="text1"/>
        </w:rPr>
        <w:t>16</w:t>
      </w:r>
      <w:r w:rsidRPr="007302DC">
        <w:rPr>
          <w:rFonts w:hint="eastAsia"/>
          <w:color w:val="000000" w:themeColor="text1"/>
        </w:rPr>
        <w:t>日召開記者會宣布「我國少子女化對策計畫</w:t>
      </w:r>
      <w:r w:rsidR="00FF073E" w:rsidRPr="007302DC">
        <w:rPr>
          <w:rFonts w:hint="eastAsia"/>
          <w:color w:val="000000" w:themeColor="text1"/>
        </w:rPr>
        <w:t>(107年-111年)</w:t>
      </w:r>
      <w:r w:rsidRPr="007302DC">
        <w:rPr>
          <w:rFonts w:hint="eastAsia"/>
          <w:color w:val="000000" w:themeColor="text1"/>
        </w:rPr>
        <w:t>」</w:t>
      </w:r>
      <w:r w:rsidR="00D37B2F" w:rsidRPr="007302DC">
        <w:rPr>
          <w:rFonts w:hint="eastAsia"/>
          <w:color w:val="000000" w:themeColor="text1"/>
        </w:rPr>
        <w:t>，</w:t>
      </w:r>
      <w:r w:rsidR="00FF073E" w:rsidRPr="007302DC">
        <w:rPr>
          <w:rFonts w:hint="eastAsia"/>
          <w:color w:val="000000" w:themeColor="text1"/>
        </w:rPr>
        <w:t>並</w:t>
      </w:r>
      <w:r w:rsidR="00D37B2F" w:rsidRPr="007302DC">
        <w:rPr>
          <w:rFonts w:hint="eastAsia"/>
          <w:color w:val="000000" w:themeColor="text1"/>
        </w:rPr>
        <w:t>於107年7月</w:t>
      </w:r>
      <w:r w:rsidR="00325093" w:rsidRPr="007302DC">
        <w:rPr>
          <w:rFonts w:hint="eastAsia"/>
          <w:color w:val="000000" w:themeColor="text1"/>
        </w:rPr>
        <w:t>25日</w:t>
      </w:r>
      <w:r w:rsidR="00FF073E" w:rsidRPr="007302DC">
        <w:rPr>
          <w:rFonts w:hint="eastAsia"/>
          <w:color w:val="000000" w:themeColor="text1"/>
        </w:rPr>
        <w:t>正式</w:t>
      </w:r>
      <w:r w:rsidR="00D37B2F" w:rsidRPr="007302DC">
        <w:rPr>
          <w:rFonts w:hint="eastAsia"/>
          <w:color w:val="000000" w:themeColor="text1"/>
        </w:rPr>
        <w:t>核定</w:t>
      </w:r>
      <w:r w:rsidR="009A13EC" w:rsidRPr="007302DC">
        <w:rPr>
          <w:rFonts w:hint="eastAsia"/>
          <w:color w:val="000000" w:themeColor="text1"/>
        </w:rPr>
        <w:t>，7月31日訂</w:t>
      </w:r>
      <w:r w:rsidR="00FF073E" w:rsidRPr="007302DC">
        <w:rPr>
          <w:rFonts w:hint="eastAsia"/>
          <w:color w:val="000000" w:themeColor="text1"/>
        </w:rPr>
        <w:t>頒</w:t>
      </w:r>
      <w:r w:rsidR="009A13EC" w:rsidRPr="007302DC">
        <w:rPr>
          <w:rFonts w:hint="eastAsia"/>
          <w:color w:val="000000" w:themeColor="text1"/>
        </w:rPr>
        <w:t>「直轄市、縣(市)政府辦理零至未滿二歲兒童托育準公共化服務與費用申報及支付作業要點」</w:t>
      </w:r>
      <w:r w:rsidR="00D37B2F" w:rsidRPr="007302DC">
        <w:rPr>
          <w:rFonts w:hint="eastAsia"/>
          <w:color w:val="000000" w:themeColor="text1"/>
        </w:rPr>
        <w:t>，隨後於8月1日立即實施「托育準公共化機制、擴大育兒津貼」的政策。</w:t>
      </w:r>
      <w:r w:rsidRPr="007302DC">
        <w:rPr>
          <w:rFonts w:hint="eastAsia"/>
          <w:color w:val="000000" w:themeColor="text1"/>
        </w:rPr>
        <w:t>中央政府各部會自</w:t>
      </w:r>
      <w:r w:rsidRPr="007302DC">
        <w:rPr>
          <w:color w:val="000000" w:themeColor="text1"/>
        </w:rPr>
        <w:t>107</w:t>
      </w:r>
      <w:r w:rsidRPr="007302DC">
        <w:rPr>
          <w:rFonts w:hint="eastAsia"/>
          <w:color w:val="000000" w:themeColor="text1"/>
        </w:rPr>
        <w:t>年</w:t>
      </w:r>
      <w:r w:rsidRPr="007302DC">
        <w:rPr>
          <w:color w:val="000000" w:themeColor="text1"/>
        </w:rPr>
        <w:t>5</w:t>
      </w:r>
      <w:r w:rsidRPr="007302DC">
        <w:rPr>
          <w:rFonts w:hint="eastAsia"/>
          <w:color w:val="000000" w:themeColor="text1"/>
        </w:rPr>
        <w:t>月</w:t>
      </w:r>
      <w:r w:rsidRPr="007302DC">
        <w:rPr>
          <w:color w:val="000000" w:themeColor="text1"/>
        </w:rPr>
        <w:t>28</w:t>
      </w:r>
      <w:r w:rsidRPr="007302DC">
        <w:rPr>
          <w:rFonts w:hint="eastAsia"/>
          <w:color w:val="000000" w:themeColor="text1"/>
        </w:rPr>
        <w:t>日起</w:t>
      </w:r>
      <w:r w:rsidR="00433770" w:rsidRPr="007302DC">
        <w:rPr>
          <w:rFonts w:hint="eastAsia"/>
          <w:color w:val="000000" w:themeColor="text1"/>
        </w:rPr>
        <w:t>至同年7月底止，</w:t>
      </w:r>
      <w:r w:rsidRPr="007302DC">
        <w:rPr>
          <w:rFonts w:hint="eastAsia"/>
          <w:color w:val="000000" w:themeColor="text1"/>
        </w:rPr>
        <w:t>邀集各縣市政府研商相關執行工作會議如下</w:t>
      </w:r>
      <w:r w:rsidR="001F1176" w:rsidRPr="007302DC">
        <w:rPr>
          <w:rFonts w:hint="eastAsia"/>
          <w:color w:val="000000" w:themeColor="text1"/>
        </w:rPr>
        <w:t>表所示</w:t>
      </w:r>
      <w:bookmarkEnd w:id="56"/>
      <w:r w:rsidR="006714FC" w:rsidRPr="007302DC">
        <w:rPr>
          <w:rFonts w:hint="eastAsia"/>
          <w:color w:val="000000" w:themeColor="text1"/>
        </w:rPr>
        <w:t>：</w:t>
      </w:r>
      <w:bookmarkEnd w:id="60"/>
      <w:bookmarkEnd w:id="61"/>
      <w:bookmarkEnd w:id="62"/>
    </w:p>
    <w:p w:rsidR="00193592" w:rsidRPr="007302DC" w:rsidRDefault="00193592" w:rsidP="00193592">
      <w:pPr>
        <w:pStyle w:val="3"/>
        <w:numPr>
          <w:ilvl w:val="0"/>
          <w:numId w:val="0"/>
        </w:numPr>
        <w:ind w:left="1361"/>
        <w:rPr>
          <w:color w:val="000000" w:themeColor="text1"/>
          <w:spacing w:val="-20"/>
        </w:rPr>
      </w:pPr>
      <w:bookmarkStart w:id="63" w:name="_Toc10040968"/>
      <w:r w:rsidRPr="007302DC">
        <w:rPr>
          <w:rFonts w:hint="eastAsia"/>
          <w:color w:val="000000" w:themeColor="text1"/>
          <w:spacing w:val="-20"/>
        </w:rPr>
        <w:t>表2.自107年5月28日起至同年7月底止，中央政府各部會</w:t>
      </w:r>
      <w:bookmarkEnd w:id="63"/>
    </w:p>
    <w:p w:rsidR="00193592" w:rsidRPr="007302DC" w:rsidRDefault="00193592" w:rsidP="00193592">
      <w:pPr>
        <w:pStyle w:val="3"/>
        <w:numPr>
          <w:ilvl w:val="0"/>
          <w:numId w:val="0"/>
        </w:numPr>
        <w:ind w:left="1361"/>
        <w:rPr>
          <w:color w:val="000000" w:themeColor="text1"/>
          <w:spacing w:val="-20"/>
        </w:rPr>
      </w:pPr>
      <w:r w:rsidRPr="007302DC">
        <w:rPr>
          <w:rFonts w:hint="eastAsia"/>
          <w:color w:val="000000" w:themeColor="text1"/>
          <w:spacing w:val="-20"/>
        </w:rPr>
        <w:t xml:space="preserve">     </w:t>
      </w:r>
      <w:bookmarkStart w:id="64" w:name="_Toc10040969"/>
      <w:r w:rsidRPr="007302DC">
        <w:rPr>
          <w:rFonts w:hint="eastAsia"/>
          <w:color w:val="000000" w:themeColor="text1"/>
          <w:spacing w:val="-20"/>
        </w:rPr>
        <w:t>邀集各縣市政府研商相關執行工作會議情形</w:t>
      </w:r>
      <w:bookmarkEnd w:id="64"/>
    </w:p>
    <w:tbl>
      <w:tblPr>
        <w:tblStyle w:val="33"/>
        <w:tblW w:w="8357" w:type="dxa"/>
        <w:tblInd w:w="1384" w:type="dxa"/>
        <w:tblLook w:val="04A0" w:firstRow="1" w:lastRow="0" w:firstColumn="1" w:lastColumn="0" w:noHBand="0" w:noVBand="1"/>
      </w:tblPr>
      <w:tblGrid>
        <w:gridCol w:w="1276"/>
        <w:gridCol w:w="5245"/>
        <w:gridCol w:w="1836"/>
      </w:tblGrid>
      <w:tr w:rsidR="007302DC" w:rsidRPr="007302DC" w:rsidTr="005A149C">
        <w:trPr>
          <w:tblHeader/>
        </w:trPr>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日期</w:t>
            </w:r>
          </w:p>
        </w:tc>
        <w:tc>
          <w:tcPr>
            <w:tcW w:w="5245"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會議名稱</w:t>
            </w:r>
          </w:p>
        </w:tc>
        <w:tc>
          <w:tcPr>
            <w:tcW w:w="183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對象</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5月28日上午</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「我國的少子女化對策(0-5歲幼兒教育及照顧篇)」研商會議</w:t>
            </w:r>
          </w:p>
        </w:tc>
        <w:tc>
          <w:tcPr>
            <w:tcW w:w="1836"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地方政府教育局處、社會局處</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5月29日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0-2歲擴大育兒津貼及建置準公共化機制政策說明會</w:t>
            </w:r>
          </w:p>
        </w:tc>
        <w:tc>
          <w:tcPr>
            <w:tcW w:w="1836"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全國性教保、兒童福利團體</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5月28</w:t>
            </w:r>
            <w:r w:rsidRPr="007302DC">
              <w:rPr>
                <w:rFonts w:hAnsi="標楷體" w:cs="Arial"/>
                <w:color w:val="000000" w:themeColor="text1"/>
                <w:spacing w:val="-20"/>
                <w:sz w:val="28"/>
                <w:szCs w:val="28"/>
              </w:rPr>
              <w:lastRenderedPageBreak/>
              <w:t>日下午</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lastRenderedPageBreak/>
              <w:t>推動準公共化托育服務機制第1次工作會議</w:t>
            </w:r>
          </w:p>
        </w:tc>
        <w:tc>
          <w:tcPr>
            <w:tcW w:w="1836"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6月5日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擴大育兒津貼及建置準公共化機制政策溝通座談會(北區)</w:t>
            </w:r>
          </w:p>
        </w:tc>
        <w:tc>
          <w:tcPr>
            <w:tcW w:w="1836" w:type="dxa"/>
            <w:vMerge w:val="restart"/>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地方政府、托育人員、托嬰中心、居家托育服務中心…等</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6月6日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擴大育兒津貼及建置準公共化機制政策溝通座談會(北區)</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6月8日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擴大育兒津貼及建置準公共化機制政策溝通座談會(中區)</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6月11日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擴大育兒津貼及建置準公共化機制政策溝通座談會(南區)</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6月13日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推動準公共化托育服務機制第2次工作會議</w:t>
            </w:r>
          </w:p>
        </w:tc>
        <w:tc>
          <w:tcPr>
            <w:tcW w:w="1836" w:type="dxa"/>
            <w:vMerge w:val="restart"/>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w:t>
            </w:r>
          </w:p>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6月14日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0-2歲擴大育兒津貼工作會議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6月20日</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推動準公共化托育服務機制第3次工作會議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6月26日</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推動準公共化托育服務機制第4次工作會議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7月3日</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推動準公共化托育服務機制第5次工作會議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7月5日</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推動準公共化托育服務機制第6次工作會議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7月12日</w:t>
            </w:r>
          </w:p>
        </w:tc>
        <w:tc>
          <w:tcPr>
            <w:tcW w:w="5245" w:type="dxa"/>
            <w:vAlign w:val="center"/>
          </w:tcPr>
          <w:p w:rsidR="004B6079" w:rsidRPr="007302DC" w:rsidRDefault="004B6079" w:rsidP="001F1176">
            <w:pPr>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推動準公共化托育服務機制第7次工作會議</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7月24日</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b/>
                <w:color w:val="000000" w:themeColor="text1"/>
                <w:spacing w:val="-20"/>
                <w:kern w:val="0"/>
                <w:sz w:val="28"/>
                <w:szCs w:val="28"/>
              </w:rPr>
            </w:pPr>
            <w:r w:rsidRPr="007302DC">
              <w:rPr>
                <w:rFonts w:hAnsi="標楷體" w:cs="Arial"/>
                <w:color w:val="000000" w:themeColor="text1"/>
                <w:spacing w:val="-20"/>
                <w:sz w:val="28"/>
                <w:szCs w:val="28"/>
              </w:rPr>
              <w:t>0-2歲擴大育兒津貼工作會議(第二次)</w:t>
            </w:r>
          </w:p>
        </w:tc>
        <w:tc>
          <w:tcPr>
            <w:tcW w:w="1836" w:type="dxa"/>
            <w:vMerge/>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7月26日上午</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零至未滿二歲兒童托育準公共化服務說明會</w:t>
            </w:r>
          </w:p>
        </w:tc>
        <w:tc>
          <w:tcPr>
            <w:tcW w:w="1836"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地方政府、居家托育服務中心</w:t>
            </w:r>
          </w:p>
        </w:tc>
      </w:tr>
      <w:tr w:rsidR="007302DC" w:rsidRPr="007302DC" w:rsidTr="005A149C">
        <w:tc>
          <w:tcPr>
            <w:tcW w:w="1276" w:type="dxa"/>
            <w:vAlign w:val="center"/>
          </w:tcPr>
          <w:p w:rsidR="004B6079" w:rsidRPr="007302DC" w:rsidRDefault="004B6079" w:rsidP="001F1176">
            <w:pPr>
              <w:tabs>
                <w:tab w:val="left" w:pos="824"/>
              </w:tabs>
              <w:overflowPunct/>
              <w:autoSpaceDE/>
              <w:autoSpaceDN/>
              <w:spacing w:line="320" w:lineRule="exact"/>
              <w:jc w:val="center"/>
              <w:rPr>
                <w:rFonts w:hAnsi="標楷體" w:cs="Arial"/>
                <w:color w:val="000000" w:themeColor="text1"/>
                <w:spacing w:val="-20"/>
                <w:sz w:val="28"/>
                <w:szCs w:val="28"/>
              </w:rPr>
            </w:pPr>
            <w:r w:rsidRPr="007302DC">
              <w:rPr>
                <w:rFonts w:hAnsi="標楷體" w:cs="Arial"/>
                <w:color w:val="000000" w:themeColor="text1"/>
                <w:spacing w:val="-20"/>
                <w:sz w:val="28"/>
                <w:szCs w:val="28"/>
              </w:rPr>
              <w:t>7月26日下午</w:t>
            </w:r>
          </w:p>
        </w:tc>
        <w:tc>
          <w:tcPr>
            <w:tcW w:w="5245"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零至未滿二歲兒童托育準公共化服務說明會</w:t>
            </w:r>
          </w:p>
        </w:tc>
        <w:tc>
          <w:tcPr>
            <w:tcW w:w="1836" w:type="dxa"/>
            <w:vAlign w:val="center"/>
          </w:tcPr>
          <w:p w:rsidR="004B6079" w:rsidRPr="007302DC" w:rsidRDefault="004B6079" w:rsidP="001F1176">
            <w:pPr>
              <w:tabs>
                <w:tab w:val="left" w:pos="824"/>
              </w:tabs>
              <w:overflowPunct/>
              <w:autoSpaceDE/>
              <w:autoSpaceDN/>
              <w:spacing w:line="320" w:lineRule="exact"/>
              <w:rPr>
                <w:rFonts w:hAnsi="標楷體" w:cs="Arial"/>
                <w:color w:val="000000" w:themeColor="text1"/>
                <w:spacing w:val="-20"/>
                <w:sz w:val="28"/>
                <w:szCs w:val="28"/>
              </w:rPr>
            </w:pPr>
            <w:r w:rsidRPr="007302DC">
              <w:rPr>
                <w:rFonts w:hAnsi="標楷體" w:cs="Arial"/>
                <w:color w:val="000000" w:themeColor="text1"/>
                <w:spacing w:val="-20"/>
                <w:sz w:val="28"/>
                <w:szCs w:val="28"/>
              </w:rPr>
              <w:t>地方政府、兒福團體、家長團體、保母、托嬰中心等代表</w:t>
            </w:r>
          </w:p>
        </w:tc>
      </w:tr>
    </w:tbl>
    <w:p w:rsidR="00D06419" w:rsidRPr="007302DC" w:rsidRDefault="00D35DBF" w:rsidP="001439F0">
      <w:pPr>
        <w:pStyle w:val="4"/>
        <w:numPr>
          <w:ilvl w:val="0"/>
          <w:numId w:val="0"/>
        </w:numPr>
        <w:ind w:left="1418" w:firstLineChars="208" w:firstLine="708"/>
        <w:rPr>
          <w:color w:val="000000" w:themeColor="text1"/>
        </w:rPr>
      </w:pPr>
      <w:r w:rsidRPr="007302DC">
        <w:rPr>
          <w:rFonts w:hint="eastAsia"/>
          <w:color w:val="000000" w:themeColor="text1"/>
        </w:rPr>
        <w:t>依上</w:t>
      </w:r>
      <w:r w:rsidR="00E77727" w:rsidRPr="007302DC">
        <w:rPr>
          <w:rFonts w:hint="eastAsia"/>
          <w:color w:val="000000" w:themeColor="text1"/>
        </w:rPr>
        <w:t>，</w:t>
      </w:r>
      <w:r w:rsidR="00D06419" w:rsidRPr="007302DC">
        <w:rPr>
          <w:rFonts w:hint="eastAsia"/>
          <w:color w:val="000000" w:themeColor="text1"/>
        </w:rPr>
        <w:t>行政院賴</w:t>
      </w:r>
      <w:r w:rsidR="001F1176" w:rsidRPr="007302DC">
        <w:rPr>
          <w:rFonts w:hint="eastAsia"/>
          <w:color w:val="000000" w:themeColor="text1"/>
        </w:rPr>
        <w:t>前</w:t>
      </w:r>
      <w:r w:rsidR="00D06419" w:rsidRPr="007302DC">
        <w:rPr>
          <w:rFonts w:hint="eastAsia"/>
          <w:color w:val="000000" w:themeColor="text1"/>
        </w:rPr>
        <w:t>院長</w:t>
      </w:r>
      <w:r w:rsidR="001F1176" w:rsidRPr="007302DC">
        <w:rPr>
          <w:rFonts w:hint="eastAsia"/>
          <w:color w:val="000000" w:themeColor="text1"/>
        </w:rPr>
        <w:t>於</w:t>
      </w:r>
      <w:r w:rsidR="00D06419" w:rsidRPr="007302DC">
        <w:rPr>
          <w:rFonts w:hint="eastAsia"/>
          <w:color w:val="000000" w:themeColor="text1"/>
        </w:rPr>
        <w:t>106年年終記者會宣示推動公共化、準公共化政策及擴大發放育兒津貼等措施後，行政院</w:t>
      </w:r>
      <w:r w:rsidR="00E77727" w:rsidRPr="007302DC">
        <w:rPr>
          <w:rFonts w:hint="eastAsia"/>
          <w:color w:val="000000" w:themeColor="text1"/>
        </w:rPr>
        <w:t>即於半年後</w:t>
      </w:r>
      <w:r w:rsidR="001F1176" w:rsidRPr="007302DC">
        <w:rPr>
          <w:rFonts w:hint="eastAsia"/>
          <w:color w:val="000000" w:themeColor="text1"/>
        </w:rPr>
        <w:t>之</w:t>
      </w:r>
      <w:r w:rsidR="00D06419" w:rsidRPr="007302DC">
        <w:rPr>
          <w:color w:val="000000" w:themeColor="text1"/>
        </w:rPr>
        <w:t>107</w:t>
      </w:r>
      <w:r w:rsidR="00D06419" w:rsidRPr="007302DC">
        <w:rPr>
          <w:rFonts w:hint="eastAsia"/>
          <w:color w:val="000000" w:themeColor="text1"/>
        </w:rPr>
        <w:t>年</w:t>
      </w:r>
      <w:r w:rsidR="00D06419" w:rsidRPr="007302DC">
        <w:rPr>
          <w:color w:val="000000" w:themeColor="text1"/>
        </w:rPr>
        <w:t>5</w:t>
      </w:r>
      <w:r w:rsidR="00D06419" w:rsidRPr="007302DC">
        <w:rPr>
          <w:rFonts w:hint="eastAsia"/>
          <w:color w:val="000000" w:themeColor="text1"/>
        </w:rPr>
        <w:t>月</w:t>
      </w:r>
      <w:r w:rsidR="00D06419" w:rsidRPr="007302DC">
        <w:rPr>
          <w:color w:val="000000" w:themeColor="text1"/>
        </w:rPr>
        <w:t>16</w:t>
      </w:r>
      <w:r w:rsidR="00D06419" w:rsidRPr="007302DC">
        <w:rPr>
          <w:rFonts w:hint="eastAsia"/>
          <w:color w:val="000000" w:themeColor="text1"/>
        </w:rPr>
        <w:t>日召開記者會宣布「我國少子女化對策計畫」</w:t>
      </w:r>
      <w:r w:rsidR="00A96874" w:rsidRPr="007302DC">
        <w:rPr>
          <w:rFonts w:hint="eastAsia"/>
          <w:color w:val="000000" w:themeColor="text1"/>
        </w:rPr>
        <w:t>，7月25日計畫核定</w:t>
      </w:r>
      <w:r w:rsidR="00D06419" w:rsidRPr="007302DC">
        <w:rPr>
          <w:rFonts w:hint="eastAsia"/>
          <w:color w:val="000000" w:themeColor="text1"/>
        </w:rPr>
        <w:t>，並自</w:t>
      </w:r>
      <w:r w:rsidR="00D06419" w:rsidRPr="007302DC">
        <w:rPr>
          <w:color w:val="000000" w:themeColor="text1"/>
        </w:rPr>
        <w:t>107</w:t>
      </w:r>
      <w:r w:rsidR="00D06419" w:rsidRPr="007302DC">
        <w:rPr>
          <w:rFonts w:hint="eastAsia"/>
          <w:color w:val="000000" w:themeColor="text1"/>
        </w:rPr>
        <w:t>年</w:t>
      </w:r>
      <w:r w:rsidR="00D06419" w:rsidRPr="007302DC">
        <w:rPr>
          <w:color w:val="000000" w:themeColor="text1"/>
        </w:rPr>
        <w:t>8</w:t>
      </w:r>
      <w:r w:rsidR="00D06419" w:rsidRPr="007302DC">
        <w:rPr>
          <w:rFonts w:hint="eastAsia"/>
          <w:color w:val="000000" w:themeColor="text1"/>
        </w:rPr>
        <w:t>月</w:t>
      </w:r>
      <w:r w:rsidR="00D06419" w:rsidRPr="007302DC">
        <w:rPr>
          <w:color w:val="000000" w:themeColor="text1"/>
        </w:rPr>
        <w:t>1</w:t>
      </w:r>
      <w:r w:rsidR="00D06419" w:rsidRPr="007302DC">
        <w:rPr>
          <w:rFonts w:hint="eastAsia"/>
          <w:color w:val="000000" w:themeColor="text1"/>
        </w:rPr>
        <w:t>日起施行</w:t>
      </w:r>
      <w:r w:rsidR="00F759F9" w:rsidRPr="007302DC">
        <w:rPr>
          <w:rFonts w:hint="eastAsia"/>
          <w:color w:val="000000" w:themeColor="text1"/>
        </w:rPr>
        <w:t>，期間</w:t>
      </w:r>
      <w:r w:rsidRPr="007302DC">
        <w:rPr>
          <w:rFonts w:hint="eastAsia"/>
          <w:color w:val="000000" w:themeColor="text1"/>
        </w:rPr>
        <w:t>總</w:t>
      </w:r>
      <w:r w:rsidR="00D06419" w:rsidRPr="007302DC">
        <w:rPr>
          <w:rFonts w:hint="eastAsia"/>
          <w:color w:val="000000" w:themeColor="text1"/>
        </w:rPr>
        <w:t>計於</w:t>
      </w:r>
      <w:r w:rsidRPr="007302DC">
        <w:rPr>
          <w:rFonts w:hint="eastAsia"/>
          <w:color w:val="000000" w:themeColor="text1"/>
        </w:rPr>
        <w:t>107</w:t>
      </w:r>
      <w:r w:rsidR="00D06419" w:rsidRPr="007302DC">
        <w:rPr>
          <w:rFonts w:hint="eastAsia"/>
          <w:color w:val="000000" w:themeColor="text1"/>
        </w:rPr>
        <w:t>年5月召開2次、6月5次、7月6次相關會議</w:t>
      </w:r>
      <w:r w:rsidR="00BD607C" w:rsidRPr="007302DC">
        <w:rPr>
          <w:rFonts w:hint="eastAsia"/>
          <w:color w:val="000000" w:themeColor="text1"/>
        </w:rPr>
        <w:t>，</w:t>
      </w:r>
      <w:r w:rsidR="00A643D7" w:rsidRPr="007302DC">
        <w:rPr>
          <w:rFonts w:hint="eastAsia"/>
          <w:color w:val="000000" w:themeColor="text1"/>
        </w:rPr>
        <w:t>亦即宣布</w:t>
      </w:r>
      <w:r w:rsidR="00DF7C94" w:rsidRPr="007302DC">
        <w:rPr>
          <w:rFonts w:hint="eastAsia"/>
          <w:color w:val="000000" w:themeColor="text1"/>
        </w:rPr>
        <w:t>計畫至執行</w:t>
      </w:r>
      <w:r w:rsidR="00BD607C" w:rsidRPr="007302DC">
        <w:rPr>
          <w:rFonts w:hint="eastAsia"/>
          <w:color w:val="000000" w:themeColor="text1"/>
        </w:rPr>
        <w:t>2</w:t>
      </w:r>
      <w:r w:rsidR="00571E41" w:rsidRPr="007302DC">
        <w:rPr>
          <w:rFonts w:hint="eastAsia"/>
          <w:color w:val="000000" w:themeColor="text1"/>
        </w:rPr>
        <w:t>個</w:t>
      </w:r>
      <w:r w:rsidR="00BD607C" w:rsidRPr="007302DC">
        <w:rPr>
          <w:rFonts w:hint="eastAsia"/>
          <w:color w:val="000000" w:themeColor="text1"/>
        </w:rPr>
        <w:t>月</w:t>
      </w:r>
      <w:r w:rsidR="00DF7C94" w:rsidRPr="007302DC">
        <w:rPr>
          <w:rFonts w:hint="eastAsia"/>
          <w:color w:val="000000" w:themeColor="text1"/>
        </w:rPr>
        <w:t>期間</w:t>
      </w:r>
      <w:r w:rsidR="00BD607C" w:rsidRPr="007302DC">
        <w:rPr>
          <w:rFonts w:hint="eastAsia"/>
          <w:color w:val="000000" w:themeColor="text1"/>
        </w:rPr>
        <w:t>內</w:t>
      </w:r>
      <w:r w:rsidR="003D2877" w:rsidRPr="007302DC">
        <w:rPr>
          <w:rFonts w:hint="eastAsia"/>
          <w:color w:val="000000" w:themeColor="text1"/>
        </w:rPr>
        <w:t>，</w:t>
      </w:r>
      <w:r w:rsidR="00BD607C" w:rsidRPr="007302DC">
        <w:rPr>
          <w:rFonts w:hint="eastAsia"/>
          <w:color w:val="000000" w:themeColor="text1"/>
        </w:rPr>
        <w:t>密集召開</w:t>
      </w:r>
      <w:r w:rsidR="00644452" w:rsidRPr="007302DC">
        <w:rPr>
          <w:rFonts w:hint="eastAsia"/>
          <w:color w:val="000000" w:themeColor="text1"/>
        </w:rPr>
        <w:t>13次</w:t>
      </w:r>
      <w:r w:rsidR="00BD607C" w:rsidRPr="007302DC">
        <w:rPr>
          <w:rFonts w:hint="eastAsia"/>
          <w:color w:val="000000" w:themeColor="text1"/>
        </w:rPr>
        <w:t>相關會</w:t>
      </w:r>
      <w:r w:rsidR="00BD607C" w:rsidRPr="007302DC">
        <w:rPr>
          <w:rFonts w:hint="eastAsia"/>
          <w:color w:val="000000" w:themeColor="text1"/>
        </w:rPr>
        <w:lastRenderedPageBreak/>
        <w:t>議</w:t>
      </w:r>
      <w:r w:rsidR="006714FC" w:rsidRPr="007302DC">
        <w:rPr>
          <w:rFonts w:hint="eastAsia"/>
          <w:color w:val="000000" w:themeColor="text1"/>
        </w:rPr>
        <w:t>。</w:t>
      </w:r>
    </w:p>
    <w:p w:rsidR="00261F50" w:rsidRPr="007302DC" w:rsidRDefault="00261F50" w:rsidP="002E145B">
      <w:pPr>
        <w:pStyle w:val="3"/>
        <w:rPr>
          <w:color w:val="000000" w:themeColor="text1"/>
        </w:rPr>
      </w:pPr>
      <w:bookmarkStart w:id="65" w:name="_Toc10040970"/>
      <w:bookmarkStart w:id="66" w:name="_Toc9251998"/>
      <w:bookmarkStart w:id="67" w:name="_Toc9267200"/>
      <w:bookmarkStart w:id="68" w:name="_Toc9339071"/>
      <w:r w:rsidRPr="007302DC">
        <w:rPr>
          <w:rFonts w:hint="eastAsia"/>
          <w:color w:val="000000" w:themeColor="text1"/>
        </w:rPr>
        <w:t>本院與民間團體座談、</w:t>
      </w:r>
      <w:r w:rsidR="003903B6" w:rsidRPr="007302DC">
        <w:rPr>
          <w:rFonts w:hint="eastAsia"/>
          <w:color w:val="000000" w:themeColor="text1"/>
        </w:rPr>
        <w:t>實地履勘及與</w:t>
      </w:r>
      <w:r w:rsidRPr="007302DC">
        <w:rPr>
          <w:rFonts w:hint="eastAsia"/>
          <w:color w:val="000000" w:themeColor="text1"/>
        </w:rPr>
        <w:t>縣市政府</w:t>
      </w:r>
      <w:r w:rsidR="003903B6" w:rsidRPr="007302DC">
        <w:rPr>
          <w:rFonts w:hint="eastAsia"/>
          <w:color w:val="000000" w:themeColor="text1"/>
        </w:rPr>
        <w:t>座談</w:t>
      </w:r>
      <w:r w:rsidRPr="007302DC">
        <w:rPr>
          <w:rFonts w:hint="eastAsia"/>
          <w:color w:val="000000" w:themeColor="text1"/>
        </w:rPr>
        <w:t>，相關人員均表示政策</w:t>
      </w:r>
      <w:r w:rsidR="003903B6" w:rsidRPr="007302DC">
        <w:rPr>
          <w:rFonts w:hint="eastAsia"/>
          <w:color w:val="000000" w:themeColor="text1"/>
        </w:rPr>
        <w:t>事前</w:t>
      </w:r>
      <w:r w:rsidRPr="007302DC">
        <w:rPr>
          <w:rFonts w:hint="eastAsia"/>
          <w:color w:val="000000" w:themeColor="text1"/>
        </w:rPr>
        <w:t>溝通不足，倉促上路：</w:t>
      </w:r>
      <w:bookmarkEnd w:id="65"/>
    </w:p>
    <w:p w:rsidR="00261F50" w:rsidRPr="007302DC" w:rsidRDefault="00261F50" w:rsidP="00261F50">
      <w:pPr>
        <w:pStyle w:val="4"/>
        <w:rPr>
          <w:color w:val="000000" w:themeColor="text1"/>
        </w:rPr>
      </w:pPr>
      <w:r w:rsidRPr="007302DC">
        <w:rPr>
          <w:rFonts w:hint="eastAsia"/>
          <w:color w:val="000000" w:themeColor="text1"/>
        </w:rPr>
        <w:t>本院與民間團體座談：</w:t>
      </w:r>
    </w:p>
    <w:p w:rsidR="00261F50" w:rsidRPr="007302DC" w:rsidRDefault="00261F50" w:rsidP="00261F50">
      <w:pPr>
        <w:pStyle w:val="5"/>
        <w:rPr>
          <w:color w:val="000000" w:themeColor="text1"/>
        </w:rPr>
      </w:pPr>
      <w:r w:rsidRPr="007302DC">
        <w:rPr>
          <w:rFonts w:hint="eastAsia"/>
          <w:color w:val="000000" w:themeColor="text1"/>
        </w:rPr>
        <w:t>據中華民國幼教聯合總會何明德總會長向本院表示：</w:t>
      </w:r>
      <w:r w:rsidR="00E01E5B" w:rsidRPr="007302DC">
        <w:rPr>
          <w:rFonts w:hAnsi="標楷體" w:hint="eastAsia"/>
          <w:color w:val="000000" w:themeColor="text1"/>
        </w:rPr>
        <w:t>「</w:t>
      </w:r>
      <w:r w:rsidRPr="007302DC">
        <w:rPr>
          <w:rFonts w:hint="eastAsia"/>
          <w:color w:val="000000" w:themeColor="text1"/>
        </w:rPr>
        <w:t>本案制定政策時，未與本會溝通，衛福部、教育部召集會</w:t>
      </w:r>
      <w:r w:rsidR="00E01E5B" w:rsidRPr="007302DC">
        <w:rPr>
          <w:rFonts w:hint="eastAsia"/>
          <w:color w:val="000000" w:themeColor="text1"/>
        </w:rPr>
        <w:t>議</w:t>
      </w:r>
      <w:r w:rsidRPr="007302DC">
        <w:rPr>
          <w:rFonts w:hint="eastAsia"/>
          <w:color w:val="000000" w:themeColor="text1"/>
        </w:rPr>
        <w:t>時係做政策性宣示</w:t>
      </w:r>
      <w:r w:rsidR="00E01E5B" w:rsidRPr="007302DC">
        <w:rPr>
          <w:rFonts w:hAnsi="標楷體" w:hint="eastAsia"/>
          <w:color w:val="000000" w:themeColor="text1"/>
        </w:rPr>
        <w:t>」</w:t>
      </w:r>
      <w:r w:rsidRPr="007302DC">
        <w:rPr>
          <w:rFonts w:hint="eastAsia"/>
          <w:color w:val="000000" w:themeColor="text1"/>
        </w:rPr>
        <w:t>等語。</w:t>
      </w:r>
    </w:p>
    <w:p w:rsidR="003903B6" w:rsidRPr="007302DC" w:rsidRDefault="003903B6" w:rsidP="003903B6">
      <w:pPr>
        <w:pStyle w:val="5"/>
        <w:rPr>
          <w:color w:val="000000" w:themeColor="text1"/>
        </w:rPr>
      </w:pPr>
      <w:r w:rsidRPr="007302DC">
        <w:rPr>
          <w:rFonts w:hint="eastAsia"/>
          <w:color w:val="000000" w:themeColor="text1"/>
        </w:rPr>
        <w:t>托育政策催生聯盟、婦女新知基金會主任覃玉蓉表示：</w:t>
      </w:r>
      <w:r w:rsidR="00E01E5B" w:rsidRPr="007302DC">
        <w:rPr>
          <w:rFonts w:hAnsi="標楷體" w:hint="eastAsia"/>
          <w:color w:val="000000" w:themeColor="text1"/>
        </w:rPr>
        <w:t>「</w:t>
      </w:r>
      <w:r w:rsidRPr="007302DC">
        <w:rPr>
          <w:rFonts w:hint="eastAsia"/>
          <w:color w:val="000000" w:themeColor="text1"/>
        </w:rPr>
        <w:t>是於今年5月底才知悉這個政策，政策的準備時間相當不充分，因為若是在訊息公開後，要進行蒐集意見可能就需要一段時間，而非在數月後即倉促上路</w:t>
      </w:r>
      <w:r w:rsidR="00E01E5B" w:rsidRPr="007302DC">
        <w:rPr>
          <w:rFonts w:hAnsi="標楷體" w:hint="eastAsia"/>
          <w:color w:val="000000" w:themeColor="text1"/>
        </w:rPr>
        <w:t>」</w:t>
      </w:r>
      <w:r w:rsidRPr="007302DC">
        <w:rPr>
          <w:rFonts w:hint="eastAsia"/>
          <w:color w:val="000000" w:themeColor="text1"/>
        </w:rPr>
        <w:t>等語。</w:t>
      </w:r>
    </w:p>
    <w:p w:rsidR="00261F50" w:rsidRPr="007302DC" w:rsidRDefault="003903B6" w:rsidP="003903B6">
      <w:pPr>
        <w:pStyle w:val="5"/>
        <w:rPr>
          <w:color w:val="000000" w:themeColor="text1"/>
        </w:rPr>
      </w:pPr>
      <w:r w:rsidRPr="007302DC">
        <w:rPr>
          <w:rFonts w:hint="eastAsia"/>
          <w:color w:val="000000" w:themeColor="text1"/>
        </w:rPr>
        <w:tab/>
        <w:t>基隆市褓姆職業工會王美智理事表示：</w:t>
      </w:r>
      <w:r w:rsidR="00E01E5B" w:rsidRPr="007302DC">
        <w:rPr>
          <w:rFonts w:hAnsi="標楷體" w:hint="eastAsia"/>
          <w:color w:val="000000" w:themeColor="text1"/>
        </w:rPr>
        <w:t>「</w:t>
      </w:r>
      <w:r w:rsidRPr="007302DC">
        <w:rPr>
          <w:rFonts w:hint="eastAsia"/>
          <w:color w:val="000000" w:themeColor="text1"/>
        </w:rPr>
        <w:t>就工會這邊確實沒有接到政策訂定前的協商邀請，但基隆市政府的承辦人有私下通知並希望我出席，但因為我自己也有帶兩個家庭孩子，而且會議通知</w:t>
      </w:r>
      <w:r w:rsidR="00E01E5B" w:rsidRPr="007302DC">
        <w:rPr>
          <w:rFonts w:hint="eastAsia"/>
          <w:color w:val="000000" w:themeColor="text1"/>
        </w:rPr>
        <w:t>得</w:t>
      </w:r>
      <w:r w:rsidRPr="007302DC">
        <w:rPr>
          <w:rFonts w:hint="eastAsia"/>
          <w:color w:val="000000" w:themeColor="text1"/>
        </w:rPr>
        <w:t>很臨時，所以沒辦法出席</w:t>
      </w:r>
      <w:r w:rsidR="00E01E5B" w:rsidRPr="007302DC">
        <w:rPr>
          <w:rFonts w:hAnsi="標楷體" w:hint="eastAsia"/>
          <w:color w:val="000000" w:themeColor="text1"/>
        </w:rPr>
        <w:t>」</w:t>
      </w:r>
      <w:r w:rsidRPr="007302DC">
        <w:rPr>
          <w:rFonts w:hint="eastAsia"/>
          <w:color w:val="000000" w:themeColor="text1"/>
        </w:rPr>
        <w:t>等語。</w:t>
      </w:r>
    </w:p>
    <w:p w:rsidR="00A32C97" w:rsidRPr="007302DC" w:rsidRDefault="00BC558C" w:rsidP="00261F50">
      <w:pPr>
        <w:pStyle w:val="4"/>
        <w:rPr>
          <w:color w:val="000000" w:themeColor="text1"/>
        </w:rPr>
      </w:pPr>
      <w:r w:rsidRPr="007302DC">
        <w:rPr>
          <w:rFonts w:hint="eastAsia"/>
          <w:color w:val="000000" w:themeColor="text1"/>
        </w:rPr>
        <w:t>據</w:t>
      </w:r>
      <w:r w:rsidR="00A32C97" w:rsidRPr="007302DC">
        <w:rPr>
          <w:rFonts w:hint="eastAsia"/>
          <w:color w:val="000000" w:themeColor="text1"/>
        </w:rPr>
        <w:t>本院於107年7月2日赴臺南市</w:t>
      </w:r>
      <w:r w:rsidR="008B23C0" w:rsidRPr="007302DC">
        <w:rPr>
          <w:rFonts w:hint="eastAsia"/>
          <w:color w:val="000000" w:themeColor="text1"/>
        </w:rPr>
        <w:t>，以</w:t>
      </w:r>
      <w:r w:rsidR="00A32C97" w:rsidRPr="007302DC">
        <w:rPr>
          <w:rFonts w:hint="eastAsia"/>
          <w:color w:val="000000" w:themeColor="text1"/>
        </w:rPr>
        <w:t>及7月30</w:t>
      </w:r>
      <w:r w:rsidR="0029147C" w:rsidRPr="007302DC">
        <w:rPr>
          <w:rFonts w:hint="eastAsia"/>
          <w:color w:val="000000" w:themeColor="text1"/>
        </w:rPr>
        <w:t>日至</w:t>
      </w:r>
      <w:r w:rsidR="00A32C97" w:rsidRPr="007302DC">
        <w:rPr>
          <w:rFonts w:hint="eastAsia"/>
          <w:color w:val="000000" w:themeColor="text1"/>
        </w:rPr>
        <w:t>31</w:t>
      </w:r>
      <w:r w:rsidR="0029147C" w:rsidRPr="007302DC">
        <w:rPr>
          <w:rFonts w:hint="eastAsia"/>
          <w:color w:val="000000" w:themeColor="text1"/>
        </w:rPr>
        <w:t>日赴</w:t>
      </w:r>
      <w:r w:rsidR="00A32C97" w:rsidRPr="007302DC">
        <w:rPr>
          <w:rFonts w:hint="eastAsia"/>
          <w:color w:val="000000" w:themeColor="text1"/>
        </w:rPr>
        <w:t>新竹縣市進行</w:t>
      </w:r>
      <w:r w:rsidR="008B23C0" w:rsidRPr="007302DC">
        <w:rPr>
          <w:rFonts w:hint="eastAsia"/>
          <w:color w:val="000000" w:themeColor="text1"/>
        </w:rPr>
        <w:t>實地</w:t>
      </w:r>
      <w:r w:rsidR="00A32C97" w:rsidRPr="007302DC">
        <w:rPr>
          <w:rFonts w:hint="eastAsia"/>
          <w:color w:val="000000" w:themeColor="text1"/>
        </w:rPr>
        <w:t>履勘，</w:t>
      </w:r>
      <w:r w:rsidR="001A2EBE" w:rsidRPr="007302DC">
        <w:rPr>
          <w:rFonts w:hint="eastAsia"/>
          <w:color w:val="000000" w:themeColor="text1"/>
        </w:rPr>
        <w:t>瞭</w:t>
      </w:r>
      <w:r w:rsidR="00A32C97" w:rsidRPr="007302DC">
        <w:rPr>
          <w:rFonts w:hint="eastAsia"/>
          <w:color w:val="000000" w:themeColor="text1"/>
        </w:rPr>
        <w:t>解該等縣市政府在即將辦理托育新制措施之實際現狀，</w:t>
      </w:r>
      <w:r w:rsidR="00E01E5B" w:rsidRPr="007302DC">
        <w:rPr>
          <w:rFonts w:hint="eastAsia"/>
          <w:color w:val="000000" w:themeColor="text1"/>
        </w:rPr>
        <w:t>該等縣市指出</w:t>
      </w:r>
      <w:r w:rsidR="00C23893" w:rsidRPr="007302DC">
        <w:rPr>
          <w:rFonts w:hint="eastAsia"/>
          <w:color w:val="000000" w:themeColor="text1"/>
        </w:rPr>
        <w:t>所遇困境</w:t>
      </w:r>
      <w:r w:rsidR="00A32C97" w:rsidRPr="007302DC">
        <w:rPr>
          <w:rFonts w:hint="eastAsia"/>
          <w:color w:val="000000" w:themeColor="text1"/>
        </w:rPr>
        <w:t>如下</w:t>
      </w:r>
      <w:r w:rsidR="00E01E5B" w:rsidRPr="007302DC">
        <w:rPr>
          <w:rFonts w:hAnsi="標楷體" w:hint="eastAsia"/>
          <w:color w:val="000000" w:themeColor="text1"/>
        </w:rPr>
        <w:t>‚</w:t>
      </w:r>
      <w:r w:rsidR="00A32C97" w:rsidRPr="007302DC">
        <w:rPr>
          <w:rFonts w:hint="eastAsia"/>
          <w:color w:val="000000" w:themeColor="text1"/>
        </w:rPr>
        <w:t>略以：</w:t>
      </w:r>
      <w:bookmarkEnd w:id="66"/>
      <w:bookmarkEnd w:id="67"/>
      <w:bookmarkEnd w:id="68"/>
    </w:p>
    <w:p w:rsidR="00A32C97" w:rsidRPr="007302DC" w:rsidRDefault="00A32C97" w:rsidP="00261F50">
      <w:pPr>
        <w:pStyle w:val="5"/>
        <w:rPr>
          <w:color w:val="000000" w:themeColor="text1"/>
        </w:rPr>
      </w:pPr>
      <w:r w:rsidRPr="007302DC">
        <w:rPr>
          <w:rFonts w:hint="eastAsia"/>
          <w:color w:val="000000" w:themeColor="text1"/>
        </w:rPr>
        <w:t>臺南市政府</w:t>
      </w:r>
      <w:r w:rsidR="008B23C0" w:rsidRPr="007302DC">
        <w:rPr>
          <w:rFonts w:hint="eastAsia"/>
          <w:color w:val="000000" w:themeColor="text1"/>
        </w:rPr>
        <w:t>代表</w:t>
      </w:r>
      <w:r w:rsidRPr="007302DC">
        <w:rPr>
          <w:rFonts w:hint="eastAsia"/>
          <w:color w:val="000000" w:themeColor="text1"/>
        </w:rPr>
        <w:t>表示：</w:t>
      </w:r>
      <w:r w:rsidR="00E01E5B" w:rsidRPr="007302DC">
        <w:rPr>
          <w:rFonts w:hAnsi="標楷體" w:hint="eastAsia"/>
          <w:color w:val="000000" w:themeColor="text1"/>
        </w:rPr>
        <w:t>「</w:t>
      </w:r>
      <w:r w:rsidRPr="007302DC">
        <w:rPr>
          <w:rFonts w:hint="eastAsia"/>
          <w:color w:val="000000" w:themeColor="text1"/>
        </w:rPr>
        <w:t>該市托育服務及育兒津貼由社會局辦理，由中央制定政策方向，交由地方執行。惟</w:t>
      </w:r>
      <w:r w:rsidRPr="007302DC">
        <w:rPr>
          <w:rFonts w:hint="eastAsia"/>
          <w:b/>
          <w:color w:val="000000" w:themeColor="text1"/>
        </w:rPr>
        <w:t>政策制定過程，於執行前之溝通未能充分考量地方政府執行量能，而規劃政策者未必具有實務經驗，造成規劃與執行上常有落差</w:t>
      </w:r>
      <w:r w:rsidRPr="007302DC">
        <w:rPr>
          <w:rFonts w:hint="eastAsia"/>
          <w:color w:val="000000" w:themeColor="text1"/>
        </w:rPr>
        <w:t>。又中央於政策制定推行前應先經過與地方政府充分溝通討論後發布，並應考量地方政府人力財力物力資源是否充足，不足者應予</w:t>
      </w:r>
      <w:r w:rsidRPr="007302DC">
        <w:rPr>
          <w:rFonts w:hint="eastAsia"/>
          <w:color w:val="000000" w:themeColor="text1"/>
        </w:rPr>
        <w:lastRenderedPageBreak/>
        <w:t>相對應的資源，以利配合政策執行。</w:t>
      </w:r>
      <w:r w:rsidR="005D7897" w:rsidRPr="007302DC">
        <w:rPr>
          <w:rFonts w:hAnsi="標楷體" w:hint="eastAsia"/>
          <w:color w:val="000000" w:themeColor="text1"/>
        </w:rPr>
        <w:t>」</w:t>
      </w:r>
    </w:p>
    <w:p w:rsidR="00A32C97" w:rsidRPr="007302DC" w:rsidRDefault="001A2EBE" w:rsidP="00261F50">
      <w:pPr>
        <w:pStyle w:val="5"/>
        <w:rPr>
          <w:color w:val="000000" w:themeColor="text1"/>
        </w:rPr>
      </w:pPr>
      <w:r w:rsidRPr="007302DC">
        <w:rPr>
          <w:rFonts w:hint="eastAsia"/>
          <w:color w:val="000000" w:themeColor="text1"/>
        </w:rPr>
        <w:t>新竹縣政府</w:t>
      </w:r>
      <w:r w:rsidR="008B23C0" w:rsidRPr="007302DC">
        <w:rPr>
          <w:rFonts w:hint="eastAsia"/>
          <w:color w:val="000000" w:themeColor="text1"/>
        </w:rPr>
        <w:t>代表</w:t>
      </w:r>
      <w:r w:rsidRPr="007302DC">
        <w:rPr>
          <w:rFonts w:hint="eastAsia"/>
          <w:color w:val="000000" w:themeColor="text1"/>
        </w:rPr>
        <w:t>表示：</w:t>
      </w:r>
      <w:r w:rsidR="005D7897" w:rsidRPr="007302DC">
        <w:rPr>
          <w:rFonts w:hAnsi="標楷體" w:hint="eastAsia"/>
          <w:color w:val="000000" w:themeColor="text1"/>
        </w:rPr>
        <w:t>「</w:t>
      </w:r>
      <w:r w:rsidRPr="007302DC">
        <w:rPr>
          <w:rFonts w:hint="eastAsia"/>
          <w:b/>
          <w:color w:val="000000" w:themeColor="text1"/>
        </w:rPr>
        <w:t>中央機關制定政策及相關規範，有時忽略地方政府及公所在實際執行業務時可能遭遇之困難</w:t>
      </w:r>
      <w:r w:rsidRPr="007302DC">
        <w:rPr>
          <w:rFonts w:hint="eastAsia"/>
          <w:color w:val="000000" w:themeColor="text1"/>
        </w:rPr>
        <w:t>，</w:t>
      </w:r>
      <w:r w:rsidR="005D7897" w:rsidRPr="007302DC">
        <w:rPr>
          <w:rFonts w:hint="eastAsia"/>
          <w:color w:val="000000" w:themeColor="text1"/>
        </w:rPr>
        <w:t>應</w:t>
      </w:r>
      <w:r w:rsidRPr="007302DC">
        <w:rPr>
          <w:rFonts w:hint="eastAsia"/>
          <w:color w:val="000000" w:themeColor="text1"/>
        </w:rPr>
        <w:t>透過聯繫溝通及修正，相互配合。</w:t>
      </w:r>
      <w:r w:rsidR="005D7897" w:rsidRPr="007302DC">
        <w:rPr>
          <w:rFonts w:hAnsi="標楷體" w:hint="eastAsia"/>
          <w:color w:val="000000" w:themeColor="text1"/>
        </w:rPr>
        <w:t>」</w:t>
      </w:r>
    </w:p>
    <w:p w:rsidR="00ED3C31" w:rsidRPr="007302DC" w:rsidRDefault="008B23C0" w:rsidP="008B23C0">
      <w:pPr>
        <w:pStyle w:val="4"/>
        <w:numPr>
          <w:ilvl w:val="0"/>
          <w:numId w:val="0"/>
        </w:numPr>
        <w:ind w:leftChars="444" w:left="1510"/>
        <w:rPr>
          <w:color w:val="000000" w:themeColor="text1"/>
        </w:rPr>
      </w:pPr>
      <w:r w:rsidRPr="007302DC">
        <w:rPr>
          <w:rFonts w:hint="eastAsia"/>
          <w:color w:val="000000" w:themeColor="text1"/>
        </w:rPr>
        <w:t xml:space="preserve">    </w:t>
      </w:r>
      <w:r w:rsidR="00ED3C31" w:rsidRPr="007302DC">
        <w:rPr>
          <w:rFonts w:hint="eastAsia"/>
          <w:color w:val="000000" w:themeColor="text1"/>
        </w:rPr>
        <w:t>可知，新制即將實施之際仍有縣市反應中央未與</w:t>
      </w:r>
      <w:r w:rsidR="00A32C97" w:rsidRPr="007302DC">
        <w:rPr>
          <w:rFonts w:hint="eastAsia"/>
          <w:color w:val="000000" w:themeColor="text1"/>
        </w:rPr>
        <w:t>地方政府</w:t>
      </w:r>
      <w:r w:rsidR="00ED3C31" w:rsidRPr="007302DC">
        <w:rPr>
          <w:rFonts w:hint="eastAsia"/>
          <w:color w:val="000000" w:themeColor="text1"/>
        </w:rPr>
        <w:t>溝通有關</w:t>
      </w:r>
      <w:r w:rsidR="00A32C97" w:rsidRPr="007302DC">
        <w:rPr>
          <w:rFonts w:hint="eastAsia"/>
          <w:color w:val="000000" w:themeColor="text1"/>
        </w:rPr>
        <w:t>人力</w:t>
      </w:r>
      <w:r w:rsidR="00ED3C31" w:rsidRPr="007302DC">
        <w:rPr>
          <w:rFonts w:hint="eastAsia"/>
          <w:color w:val="000000" w:themeColor="text1"/>
        </w:rPr>
        <w:t>、</w:t>
      </w:r>
      <w:r w:rsidR="00A32C97" w:rsidRPr="007302DC">
        <w:rPr>
          <w:rFonts w:hint="eastAsia"/>
          <w:color w:val="000000" w:themeColor="text1"/>
        </w:rPr>
        <w:t>財力</w:t>
      </w:r>
      <w:r w:rsidR="00ED3C31" w:rsidRPr="007302DC">
        <w:rPr>
          <w:rFonts w:hint="eastAsia"/>
          <w:color w:val="000000" w:themeColor="text1"/>
        </w:rPr>
        <w:t>、</w:t>
      </w:r>
      <w:r w:rsidR="00A32C97" w:rsidRPr="007302DC">
        <w:rPr>
          <w:rFonts w:hint="eastAsia"/>
          <w:color w:val="000000" w:themeColor="text1"/>
        </w:rPr>
        <w:t>物力</w:t>
      </w:r>
      <w:r w:rsidR="00ED3C31" w:rsidRPr="007302DC">
        <w:rPr>
          <w:rFonts w:hint="eastAsia"/>
          <w:color w:val="000000" w:themeColor="text1"/>
        </w:rPr>
        <w:t>等</w:t>
      </w:r>
      <w:r w:rsidR="00A32C97" w:rsidRPr="007302DC">
        <w:rPr>
          <w:rFonts w:hint="eastAsia"/>
          <w:color w:val="000000" w:themeColor="text1"/>
        </w:rPr>
        <w:t>資源是否充足，不足者應予相對應的資源，以利配合政策執行</w:t>
      </w:r>
      <w:r w:rsidR="004F79D8" w:rsidRPr="007302DC">
        <w:rPr>
          <w:rFonts w:hint="eastAsia"/>
          <w:color w:val="000000" w:themeColor="text1"/>
        </w:rPr>
        <w:t>。</w:t>
      </w:r>
      <w:r w:rsidR="00232C97" w:rsidRPr="007302DC">
        <w:rPr>
          <w:rFonts w:hint="eastAsia"/>
          <w:color w:val="000000" w:themeColor="text1"/>
        </w:rPr>
        <w:t>可徵推動政策規劃期程過</w:t>
      </w:r>
      <w:r w:rsidR="00180784" w:rsidRPr="007302DC">
        <w:rPr>
          <w:rFonts w:hint="eastAsia"/>
          <w:color w:val="000000" w:themeColor="text1"/>
        </w:rPr>
        <w:t>於倉促</w:t>
      </w:r>
      <w:r w:rsidR="00232C97" w:rsidRPr="007302DC">
        <w:rPr>
          <w:rFonts w:hint="eastAsia"/>
          <w:color w:val="000000" w:themeColor="text1"/>
        </w:rPr>
        <w:t>、欠缺與地方政府及民間團體足夠溝通之缺失。</w:t>
      </w:r>
    </w:p>
    <w:p w:rsidR="002E145B" w:rsidRPr="007302DC" w:rsidRDefault="00A32C97" w:rsidP="00261F50">
      <w:pPr>
        <w:pStyle w:val="4"/>
        <w:rPr>
          <w:color w:val="000000" w:themeColor="text1"/>
        </w:rPr>
      </w:pPr>
      <w:bookmarkStart w:id="69" w:name="_Toc9251999"/>
      <w:bookmarkStart w:id="70" w:name="_Toc9267201"/>
      <w:bookmarkStart w:id="71" w:name="_Toc9339072"/>
      <w:r w:rsidRPr="007302DC">
        <w:rPr>
          <w:rFonts w:hint="eastAsia"/>
          <w:color w:val="000000" w:themeColor="text1"/>
        </w:rPr>
        <w:t>另</w:t>
      </w:r>
      <w:r w:rsidR="00A33A04" w:rsidRPr="007302DC">
        <w:rPr>
          <w:rFonts w:hint="eastAsia"/>
          <w:color w:val="000000" w:themeColor="text1"/>
        </w:rPr>
        <w:t>，</w:t>
      </w:r>
      <w:r w:rsidR="00F65A9C" w:rsidRPr="007302DC">
        <w:rPr>
          <w:rFonts w:hint="eastAsia"/>
          <w:color w:val="000000" w:themeColor="text1"/>
        </w:rPr>
        <w:t>為瞭解107年8月1日托育政策準公共化新制</w:t>
      </w:r>
      <w:r w:rsidRPr="007302DC">
        <w:rPr>
          <w:rFonts w:hint="eastAsia"/>
          <w:color w:val="000000" w:themeColor="text1"/>
        </w:rPr>
        <w:t>施行後</w:t>
      </w:r>
      <w:r w:rsidR="00F65A9C" w:rsidRPr="007302DC">
        <w:rPr>
          <w:rFonts w:hint="eastAsia"/>
          <w:color w:val="000000" w:themeColor="text1"/>
        </w:rPr>
        <w:t>對地方政府第一線實務者之影響，本院於107年9月12日邀集各縣市政府代表參與座談。針對各縣市所遭遇之困難</w:t>
      </w:r>
      <w:r w:rsidR="003F72AE" w:rsidRPr="007302DC">
        <w:rPr>
          <w:rFonts w:hint="eastAsia"/>
          <w:color w:val="000000" w:themeColor="text1"/>
        </w:rPr>
        <w:t>如下</w:t>
      </w:r>
      <w:r w:rsidR="00F279D1" w:rsidRPr="007302DC">
        <w:rPr>
          <w:rFonts w:hAnsi="標楷體" w:hint="eastAsia"/>
          <w:color w:val="000000" w:themeColor="text1"/>
        </w:rPr>
        <w:t>‚</w:t>
      </w:r>
      <w:r w:rsidR="003F72AE" w:rsidRPr="007302DC">
        <w:rPr>
          <w:rFonts w:hint="eastAsia"/>
          <w:color w:val="000000" w:themeColor="text1"/>
        </w:rPr>
        <w:t>略以：</w:t>
      </w:r>
      <w:bookmarkEnd w:id="69"/>
      <w:bookmarkEnd w:id="70"/>
      <w:bookmarkEnd w:id="71"/>
    </w:p>
    <w:p w:rsidR="00811ED6" w:rsidRPr="007302DC" w:rsidRDefault="00811ED6" w:rsidP="00977494">
      <w:pPr>
        <w:pStyle w:val="4"/>
        <w:numPr>
          <w:ilvl w:val="0"/>
          <w:numId w:val="0"/>
        </w:numPr>
        <w:ind w:leftChars="200" w:left="680" w:rightChars="-108" w:right="-367"/>
        <w:jc w:val="center"/>
        <w:rPr>
          <w:color w:val="000000" w:themeColor="text1"/>
          <w:spacing w:val="-20"/>
        </w:rPr>
      </w:pPr>
      <w:r w:rsidRPr="007302DC">
        <w:rPr>
          <w:rFonts w:hint="eastAsia"/>
          <w:color w:val="000000" w:themeColor="text1"/>
          <w:spacing w:val="-20"/>
        </w:rPr>
        <w:t>表3.</w:t>
      </w:r>
      <w:r w:rsidR="004A1278" w:rsidRPr="007302DC">
        <w:rPr>
          <w:rFonts w:hint="eastAsia"/>
          <w:color w:val="000000" w:themeColor="text1"/>
          <w:spacing w:val="-20"/>
        </w:rPr>
        <w:t>本院107年9月12日邀集各縣市政府代表參與座談情形彙整</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5"/>
        <w:gridCol w:w="7797"/>
      </w:tblGrid>
      <w:tr w:rsidR="007302DC" w:rsidRPr="007302DC" w:rsidTr="006838AA">
        <w:trPr>
          <w:trHeight w:val="396"/>
          <w:tblHeader/>
        </w:trPr>
        <w:tc>
          <w:tcPr>
            <w:tcW w:w="1275" w:type="dxa"/>
            <w:shd w:val="clear" w:color="auto" w:fill="F2F2F2" w:themeFill="background1" w:themeFillShade="F2"/>
            <w:vAlign w:val="center"/>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縣市別</w:t>
            </w:r>
          </w:p>
        </w:tc>
        <w:tc>
          <w:tcPr>
            <w:tcW w:w="7797" w:type="dxa"/>
            <w:shd w:val="clear" w:color="auto" w:fill="F2F2F2" w:themeFill="background1" w:themeFillShade="F2"/>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遭遇困境</w:t>
            </w:r>
            <w:r w:rsidRPr="007302DC">
              <w:rPr>
                <w:rFonts w:ascii="Times New Roman"/>
                <w:color w:val="000000" w:themeColor="text1"/>
                <w:sz w:val="28"/>
                <w:szCs w:val="28"/>
              </w:rPr>
              <w:t>/</w:t>
            </w:r>
            <w:r w:rsidRPr="007302DC">
              <w:rPr>
                <w:rFonts w:ascii="Times New Roman"/>
                <w:color w:val="000000" w:themeColor="text1"/>
                <w:sz w:val="28"/>
                <w:szCs w:val="28"/>
              </w:rPr>
              <w:t>具體建議</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新北市</w:t>
            </w:r>
          </w:p>
        </w:tc>
        <w:tc>
          <w:tcPr>
            <w:tcW w:w="7797" w:type="dxa"/>
          </w:tcPr>
          <w:p w:rsidR="003F72AE" w:rsidRPr="007302DC" w:rsidRDefault="003F72AE" w:rsidP="003F72AE">
            <w:pPr>
              <w:overflowPunct/>
              <w:autoSpaceDE/>
              <w:autoSpaceDN/>
              <w:spacing w:line="400" w:lineRule="exact"/>
              <w:rPr>
                <w:rFonts w:ascii="Times New Roman"/>
                <w:color w:val="000000" w:themeColor="text1"/>
                <w:sz w:val="28"/>
                <w:szCs w:val="28"/>
              </w:rPr>
            </w:pPr>
            <w:r w:rsidRPr="007302DC">
              <w:rPr>
                <w:rFonts w:ascii="Times New Roman"/>
                <w:color w:val="000000" w:themeColor="text1"/>
                <w:sz w:val="28"/>
                <w:szCs w:val="28"/>
              </w:rPr>
              <w:tab/>
            </w:r>
            <w:r w:rsidRPr="007302DC">
              <w:rPr>
                <w:rFonts w:ascii="Times New Roman"/>
                <w:b/>
                <w:color w:val="000000" w:themeColor="text1"/>
                <w:sz w:val="28"/>
                <w:szCs w:val="28"/>
              </w:rPr>
              <w:t>政策規劃期過於倉促，未充分與相關團體單位溝通，致正式上路後各界反彈不斷</w:t>
            </w:r>
            <w:r w:rsidRPr="007302DC">
              <w:rPr>
                <w:rFonts w:ascii="Times New Roman"/>
                <w:color w:val="000000" w:themeColor="text1"/>
                <w:sz w:val="28"/>
                <w:szCs w:val="28"/>
              </w:rPr>
              <w:t>，建議未來中央仍能與相關單位溝通，以利修正或調整政策方向。</w:t>
            </w:r>
          </w:p>
        </w:tc>
      </w:tr>
      <w:tr w:rsidR="007302DC" w:rsidRPr="007302DC" w:rsidTr="006838AA">
        <w:trPr>
          <w:trHeight w:val="396"/>
        </w:trPr>
        <w:tc>
          <w:tcPr>
            <w:tcW w:w="1275" w:type="dxa"/>
            <w:shd w:val="clear" w:color="auto" w:fill="auto"/>
            <w:vAlign w:val="center"/>
          </w:tcPr>
          <w:p w:rsidR="00DB3BFA" w:rsidRPr="007302DC" w:rsidRDefault="00DB3BFA" w:rsidP="006838AA">
            <w:pPr>
              <w:overflowPunct/>
              <w:autoSpaceDE/>
              <w:autoSpaceDN/>
              <w:spacing w:line="400" w:lineRule="exact"/>
              <w:jc w:val="center"/>
              <w:rPr>
                <w:rFonts w:ascii="Times New Roman"/>
                <w:color w:val="000000" w:themeColor="text1"/>
                <w:sz w:val="28"/>
                <w:szCs w:val="28"/>
              </w:rPr>
            </w:pPr>
            <w:r w:rsidRPr="007302DC">
              <w:rPr>
                <w:rFonts w:ascii="Times New Roman" w:hint="eastAsia"/>
                <w:color w:val="000000" w:themeColor="text1"/>
                <w:sz w:val="28"/>
                <w:szCs w:val="28"/>
              </w:rPr>
              <w:t>臺北市</w:t>
            </w:r>
          </w:p>
        </w:tc>
        <w:tc>
          <w:tcPr>
            <w:tcW w:w="7797" w:type="dxa"/>
          </w:tcPr>
          <w:p w:rsidR="00DB3BFA" w:rsidRPr="007302DC" w:rsidRDefault="00DB3BFA" w:rsidP="00F279D1">
            <w:pPr>
              <w:overflowPunct/>
              <w:autoSpaceDE/>
              <w:autoSpaceDN/>
              <w:spacing w:line="400" w:lineRule="exact"/>
              <w:rPr>
                <w:rFonts w:ascii="Times New Roman"/>
                <w:color w:val="000000" w:themeColor="text1"/>
                <w:sz w:val="28"/>
                <w:szCs w:val="28"/>
              </w:rPr>
            </w:pPr>
            <w:r w:rsidRPr="007302DC">
              <w:rPr>
                <w:rFonts w:ascii="Times New Roman" w:hint="eastAsia"/>
                <w:color w:val="000000" w:themeColor="text1"/>
                <w:sz w:val="28"/>
                <w:szCs w:val="28"/>
              </w:rPr>
              <w:t>期待中央能夠協助處理系統的資料</w:t>
            </w:r>
            <w:r w:rsidR="00F279D1" w:rsidRPr="007302DC">
              <w:rPr>
                <w:rFonts w:ascii="Times New Roman" w:hint="eastAsia"/>
                <w:color w:val="000000" w:themeColor="text1"/>
                <w:sz w:val="28"/>
                <w:szCs w:val="28"/>
              </w:rPr>
              <w:t>介</w:t>
            </w:r>
            <w:r w:rsidRPr="007302DC">
              <w:rPr>
                <w:rFonts w:ascii="Times New Roman" w:hint="eastAsia"/>
                <w:color w:val="000000" w:themeColor="text1"/>
                <w:sz w:val="28"/>
                <w:szCs w:val="28"/>
              </w:rPr>
              <w:t>接；對於新制度可能造成保母簽約疑慮，本市除辦理說明會外</w:t>
            </w:r>
            <w:r w:rsidR="00F279D1" w:rsidRPr="007302DC">
              <w:rPr>
                <w:rFonts w:hAnsi="標楷體" w:hint="eastAsia"/>
                <w:color w:val="000000" w:themeColor="text1"/>
                <w:sz w:val="28"/>
                <w:szCs w:val="28"/>
              </w:rPr>
              <w:t>‚</w:t>
            </w:r>
            <w:r w:rsidRPr="007302DC">
              <w:rPr>
                <w:rFonts w:ascii="Times New Roman" w:hint="eastAsia"/>
                <w:color w:val="000000" w:themeColor="text1"/>
                <w:sz w:val="28"/>
                <w:szCs w:val="28"/>
              </w:rPr>
              <w:t>也調訓居服人員，以減輕團體壓力。</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桃園市</w:t>
            </w:r>
          </w:p>
        </w:tc>
        <w:tc>
          <w:tcPr>
            <w:tcW w:w="7797" w:type="dxa"/>
          </w:tcPr>
          <w:p w:rsidR="003F72AE" w:rsidRPr="007302DC" w:rsidRDefault="003F72AE" w:rsidP="00F279D1">
            <w:pPr>
              <w:overflowPunct/>
              <w:autoSpaceDE/>
              <w:autoSpaceDN/>
              <w:spacing w:line="400" w:lineRule="exact"/>
              <w:rPr>
                <w:rFonts w:ascii="Times New Roman"/>
                <w:color w:val="000000" w:themeColor="text1"/>
                <w:sz w:val="28"/>
                <w:szCs w:val="28"/>
              </w:rPr>
            </w:pPr>
            <w:r w:rsidRPr="007302DC">
              <w:rPr>
                <w:rFonts w:ascii="Times New Roman"/>
                <w:b/>
                <w:color w:val="000000" w:themeColor="text1"/>
                <w:sz w:val="28"/>
                <w:szCs w:val="28"/>
              </w:rPr>
              <w:t>新政推行有關執行流程、系統資料介接、基層工作人員教育訓練及民眾宣導均須時間，宜有較長規劃及宣導期</w:t>
            </w:r>
            <w:r w:rsidRPr="007302DC">
              <w:rPr>
                <w:rFonts w:ascii="Times New Roman"/>
                <w:color w:val="000000" w:themeColor="text1"/>
                <w:sz w:val="28"/>
                <w:szCs w:val="28"/>
              </w:rPr>
              <w:t>，另因申請案量擴增及流程變異，以現行地方政府人力執行確有困難，有關執行人力期能由中央</w:t>
            </w:r>
            <w:r w:rsidR="00F279D1" w:rsidRPr="007302DC">
              <w:rPr>
                <w:rFonts w:ascii="Times New Roman" w:hint="eastAsia"/>
                <w:color w:val="000000" w:themeColor="text1"/>
                <w:sz w:val="28"/>
                <w:szCs w:val="28"/>
              </w:rPr>
              <w:t>補助</w:t>
            </w:r>
            <w:r w:rsidRPr="007302DC">
              <w:rPr>
                <w:rFonts w:ascii="Times New Roman"/>
                <w:color w:val="000000" w:themeColor="text1"/>
                <w:sz w:val="28"/>
                <w:szCs w:val="28"/>
              </w:rPr>
              <w:t>經費。</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宜蘭縣</w:t>
            </w:r>
          </w:p>
        </w:tc>
        <w:tc>
          <w:tcPr>
            <w:tcW w:w="7797" w:type="dxa"/>
          </w:tcPr>
          <w:p w:rsidR="003F72AE" w:rsidRPr="007302DC" w:rsidRDefault="003F72AE" w:rsidP="006838AA">
            <w:pPr>
              <w:overflowPunct/>
              <w:autoSpaceDE/>
              <w:autoSpaceDN/>
              <w:spacing w:line="400" w:lineRule="exact"/>
              <w:jc w:val="left"/>
              <w:rPr>
                <w:rFonts w:ascii="Times New Roman"/>
                <w:color w:val="000000" w:themeColor="text1"/>
                <w:sz w:val="28"/>
                <w:szCs w:val="28"/>
              </w:rPr>
            </w:pPr>
            <w:r w:rsidRPr="007302DC">
              <w:rPr>
                <w:rFonts w:ascii="Times New Roman"/>
                <w:b/>
                <w:color w:val="000000" w:themeColor="text1"/>
                <w:sz w:val="28"/>
                <w:szCs w:val="28"/>
              </w:rPr>
              <w:t>本次推動政策實施緩衝時間較短</w:t>
            </w:r>
            <w:r w:rsidRPr="007302DC">
              <w:rPr>
                <w:rFonts w:ascii="Times New Roman"/>
                <w:color w:val="000000" w:themeColor="text1"/>
                <w:sz w:val="28"/>
                <w:szCs w:val="28"/>
              </w:rPr>
              <w:t>，本縣努力召開說明會並透過媒體進行宣導，凝聚托育人員共識，目前仍有些托育人員對政策存有疑義，處於觀望中，假以時日托育人員及家長逐漸理解相關內容，政策推動方能較為順遂。</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新竹縣</w:t>
            </w:r>
          </w:p>
        </w:tc>
        <w:tc>
          <w:tcPr>
            <w:tcW w:w="7797" w:type="dxa"/>
          </w:tcPr>
          <w:p w:rsidR="003F72AE" w:rsidRPr="007302DC" w:rsidRDefault="003F72AE" w:rsidP="00A32C97">
            <w:pPr>
              <w:overflowPunct/>
              <w:autoSpaceDE/>
              <w:autoSpaceDN/>
              <w:spacing w:line="400" w:lineRule="exact"/>
              <w:rPr>
                <w:rFonts w:ascii="Times New Roman"/>
                <w:color w:val="000000" w:themeColor="text1"/>
                <w:sz w:val="28"/>
                <w:szCs w:val="28"/>
              </w:rPr>
            </w:pPr>
            <w:r w:rsidRPr="007302DC">
              <w:rPr>
                <w:rFonts w:ascii="Times New Roman"/>
                <w:b/>
                <w:color w:val="000000" w:themeColor="text1"/>
                <w:sz w:val="28"/>
                <w:szCs w:val="28"/>
              </w:rPr>
              <w:t>本次推動政策遭遇之困難在於發布消息時間到真正函頒作</w:t>
            </w:r>
            <w:r w:rsidRPr="007302DC">
              <w:rPr>
                <w:rFonts w:ascii="Times New Roman"/>
                <w:b/>
                <w:color w:val="000000" w:themeColor="text1"/>
                <w:sz w:val="28"/>
                <w:szCs w:val="28"/>
              </w:rPr>
              <w:lastRenderedPageBreak/>
              <w:t>業要點的時間匆促</w:t>
            </w:r>
            <w:r w:rsidRPr="007302DC">
              <w:rPr>
                <w:rFonts w:ascii="Times New Roman"/>
                <w:color w:val="000000" w:themeColor="text1"/>
                <w:sz w:val="28"/>
                <w:szCs w:val="28"/>
              </w:rPr>
              <w:t>，地方政府首當其衝卻無相關遵行之法規回應，以致各方意見不斷，另新業務執行卻無補充人力且地方政府人力短缺嚴重，原業務人力已不堪負荷。</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lastRenderedPageBreak/>
              <w:t>苗栗縣</w:t>
            </w:r>
          </w:p>
        </w:tc>
        <w:tc>
          <w:tcPr>
            <w:tcW w:w="7797" w:type="dxa"/>
          </w:tcPr>
          <w:p w:rsidR="003F72AE" w:rsidRPr="007302DC" w:rsidRDefault="003F72AE" w:rsidP="006838AA">
            <w:pPr>
              <w:overflowPunct/>
              <w:autoSpaceDE/>
              <w:autoSpaceDN/>
              <w:spacing w:line="400" w:lineRule="exact"/>
              <w:jc w:val="left"/>
              <w:rPr>
                <w:rFonts w:ascii="Times New Roman"/>
                <w:color w:val="000000" w:themeColor="text1"/>
                <w:sz w:val="28"/>
                <w:szCs w:val="28"/>
              </w:rPr>
            </w:pPr>
            <w:r w:rsidRPr="007302DC">
              <w:rPr>
                <w:rFonts w:ascii="Times New Roman"/>
                <w:b/>
                <w:color w:val="000000" w:themeColor="text1"/>
                <w:sz w:val="28"/>
                <w:szCs w:val="28"/>
              </w:rPr>
              <w:t>因中央政策匆促上路</w:t>
            </w:r>
            <w:r w:rsidRPr="007302DC">
              <w:rPr>
                <w:rFonts w:ascii="Times New Roman"/>
                <w:color w:val="000000" w:themeColor="text1"/>
                <w:sz w:val="28"/>
                <w:szCs w:val="28"/>
              </w:rPr>
              <w:t>，縱使本府積極向托育人員說明解釋政策內容，但仍受其他縣市之托育人員影響不敢加入；且原先中央提議齊頭式並行的概念並未完全落實，部分縣市為了提高簽約率而加碼補助托育人員設施設備、保險費等，而本府財源困難，無法於準公共托育政策加碼補助，托育人員在相互比較之下，亦無助於提高準公共化簽約率。</w:t>
            </w:r>
          </w:p>
        </w:tc>
      </w:tr>
      <w:tr w:rsidR="007302DC" w:rsidRPr="007302DC" w:rsidTr="006838AA">
        <w:trPr>
          <w:trHeight w:val="396"/>
        </w:trPr>
        <w:tc>
          <w:tcPr>
            <w:tcW w:w="1275" w:type="dxa"/>
            <w:shd w:val="clear" w:color="auto" w:fill="auto"/>
            <w:vAlign w:val="center"/>
          </w:tcPr>
          <w:p w:rsidR="00D12425" w:rsidRPr="007302DC" w:rsidRDefault="00D12425" w:rsidP="00D12425">
            <w:pPr>
              <w:overflowPunct/>
              <w:autoSpaceDE/>
              <w:autoSpaceDN/>
              <w:spacing w:line="400" w:lineRule="exact"/>
              <w:jc w:val="center"/>
              <w:rPr>
                <w:rFonts w:ascii="Times New Roman"/>
                <w:color w:val="000000" w:themeColor="text1"/>
                <w:sz w:val="28"/>
                <w:szCs w:val="28"/>
              </w:rPr>
            </w:pPr>
            <w:r w:rsidRPr="007302DC">
              <w:rPr>
                <w:rFonts w:ascii="Times New Roman" w:hint="eastAsia"/>
                <w:color w:val="000000" w:themeColor="text1"/>
                <w:sz w:val="28"/>
                <w:szCs w:val="28"/>
              </w:rPr>
              <w:t>彰化縣</w:t>
            </w:r>
          </w:p>
        </w:tc>
        <w:tc>
          <w:tcPr>
            <w:tcW w:w="7797" w:type="dxa"/>
          </w:tcPr>
          <w:p w:rsidR="00D12425" w:rsidRPr="007302DC" w:rsidRDefault="00E7024A" w:rsidP="00E7024A">
            <w:pPr>
              <w:overflowPunct/>
              <w:autoSpaceDE/>
              <w:autoSpaceDN/>
              <w:spacing w:line="400" w:lineRule="exact"/>
              <w:jc w:val="left"/>
              <w:rPr>
                <w:rFonts w:ascii="Times New Roman"/>
                <w:color w:val="000000" w:themeColor="text1"/>
                <w:sz w:val="28"/>
                <w:szCs w:val="28"/>
              </w:rPr>
            </w:pPr>
            <w:r w:rsidRPr="007302DC">
              <w:rPr>
                <w:rFonts w:ascii="Times New Roman" w:hint="eastAsia"/>
                <w:color w:val="000000" w:themeColor="text1"/>
                <w:sz w:val="28"/>
                <w:szCs w:val="28"/>
              </w:rPr>
              <w:t>支持中央政策，在相關事務上努力進行配合，因此很努力的透過宣導會的辦理，主管一對一的瞭解困境，</w:t>
            </w:r>
            <w:r w:rsidRPr="007302DC">
              <w:rPr>
                <w:rFonts w:ascii="Times New Roman"/>
                <w:color w:val="000000" w:themeColor="text1"/>
                <w:sz w:val="28"/>
                <w:szCs w:val="28"/>
              </w:rPr>
              <w:t>……</w:t>
            </w:r>
            <w:r w:rsidRPr="007302DC">
              <w:rPr>
                <w:rFonts w:ascii="Times New Roman" w:hint="eastAsia"/>
                <w:color w:val="000000" w:themeColor="text1"/>
                <w:sz w:val="28"/>
                <w:szCs w:val="28"/>
              </w:rPr>
              <w:t>；</w:t>
            </w:r>
            <w:r w:rsidRPr="007302DC">
              <w:rPr>
                <w:rFonts w:ascii="Times New Roman" w:hint="eastAsia"/>
                <w:b/>
                <w:color w:val="000000" w:themeColor="text1"/>
                <w:sz w:val="28"/>
                <w:szCs w:val="28"/>
              </w:rPr>
              <w:t>認為本次新政策確實給縣市政府非常少的運作時間</w:t>
            </w:r>
            <w:r w:rsidRPr="007302DC">
              <w:rPr>
                <w:rFonts w:ascii="Times New Roman" w:hint="eastAsia"/>
                <w:color w:val="000000" w:themeColor="text1"/>
                <w:sz w:val="28"/>
                <w:szCs w:val="28"/>
              </w:rPr>
              <w:t>。</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雲林縣</w:t>
            </w:r>
          </w:p>
        </w:tc>
        <w:tc>
          <w:tcPr>
            <w:tcW w:w="7797" w:type="dxa"/>
          </w:tcPr>
          <w:p w:rsidR="003F72AE" w:rsidRPr="007302DC" w:rsidRDefault="003F72AE" w:rsidP="00DE52D2">
            <w:pPr>
              <w:overflowPunct/>
              <w:autoSpaceDE/>
              <w:autoSpaceDN/>
              <w:spacing w:line="400" w:lineRule="exact"/>
              <w:jc w:val="left"/>
              <w:rPr>
                <w:rFonts w:ascii="Times New Roman"/>
                <w:color w:val="000000" w:themeColor="text1"/>
                <w:sz w:val="28"/>
                <w:szCs w:val="28"/>
              </w:rPr>
            </w:pPr>
            <w:r w:rsidRPr="007302DC">
              <w:rPr>
                <w:rFonts w:ascii="Times New Roman"/>
                <w:color w:val="000000" w:themeColor="text1"/>
                <w:sz w:val="28"/>
                <w:szCs w:val="28"/>
              </w:rPr>
              <w:tab/>
            </w:r>
            <w:r w:rsidRPr="007302DC">
              <w:rPr>
                <w:rFonts w:ascii="Times New Roman"/>
                <w:b/>
                <w:color w:val="000000" w:themeColor="text1"/>
                <w:sz w:val="28"/>
                <w:szCs w:val="28"/>
              </w:rPr>
              <w:t>政策上路時間過於倉促，保母對於未知事項會有恐懼</w:t>
            </w:r>
            <w:r w:rsidRPr="007302DC">
              <w:rPr>
                <w:rFonts w:ascii="Times New Roman"/>
                <w:color w:val="000000" w:themeColor="text1"/>
                <w:sz w:val="28"/>
                <w:szCs w:val="28"/>
              </w:rPr>
              <w:t>，需要時間說明與了解，且保母認為補助是家長在領，本人已是合格登記的保母，為什麼需要我和縣府簽約</w:t>
            </w:r>
            <w:r w:rsidR="00DE52D2" w:rsidRPr="007302DC">
              <w:rPr>
                <w:rFonts w:hAnsi="標楷體" w:hint="eastAsia"/>
                <w:color w:val="000000" w:themeColor="text1"/>
                <w:sz w:val="28"/>
                <w:szCs w:val="28"/>
              </w:rPr>
              <w:t>‚</w:t>
            </w:r>
            <w:r w:rsidRPr="007302DC">
              <w:rPr>
                <w:rFonts w:ascii="Times New Roman"/>
                <w:color w:val="000000" w:themeColor="text1"/>
                <w:sz w:val="28"/>
                <w:szCs w:val="28"/>
              </w:rPr>
              <w:t>家長才可以領補助。</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臺東縣</w:t>
            </w:r>
          </w:p>
        </w:tc>
        <w:tc>
          <w:tcPr>
            <w:tcW w:w="7797" w:type="dxa"/>
          </w:tcPr>
          <w:p w:rsidR="003F72AE" w:rsidRPr="007302DC" w:rsidRDefault="00676064" w:rsidP="00DE52D2">
            <w:pPr>
              <w:overflowPunct/>
              <w:autoSpaceDE/>
              <w:autoSpaceDN/>
              <w:spacing w:line="400" w:lineRule="exact"/>
              <w:ind w:left="255" w:hangingChars="85" w:hanging="255"/>
              <w:jc w:val="left"/>
              <w:rPr>
                <w:rFonts w:ascii="Times New Roman"/>
                <w:color w:val="000000" w:themeColor="text1"/>
                <w:sz w:val="28"/>
                <w:szCs w:val="28"/>
              </w:rPr>
            </w:pPr>
            <w:r w:rsidRPr="007302DC">
              <w:rPr>
                <w:rFonts w:ascii="Times New Roman" w:hint="eastAsia"/>
                <w:color w:val="000000" w:themeColor="text1"/>
                <w:sz w:val="28"/>
                <w:szCs w:val="28"/>
              </w:rPr>
              <w:t>1.</w:t>
            </w:r>
            <w:r w:rsidR="003F72AE" w:rsidRPr="007302DC">
              <w:rPr>
                <w:rFonts w:ascii="Times New Roman"/>
                <w:color w:val="000000" w:themeColor="text1"/>
                <w:sz w:val="28"/>
                <w:szCs w:val="28"/>
              </w:rPr>
              <w:t>大多數保母對此政策持反對意見，</w:t>
            </w:r>
            <w:r w:rsidR="003F72AE" w:rsidRPr="007302DC">
              <w:rPr>
                <w:rFonts w:ascii="Times New Roman"/>
                <w:b/>
                <w:color w:val="000000" w:themeColor="text1"/>
                <w:sz w:val="28"/>
                <w:szCs w:val="28"/>
              </w:rPr>
              <w:t>因事前雙向溝通不足，</w:t>
            </w:r>
            <w:r w:rsidR="003F72AE" w:rsidRPr="007302DC">
              <w:rPr>
                <w:rFonts w:ascii="Times New Roman"/>
                <w:color w:val="000000" w:themeColor="text1"/>
                <w:sz w:val="28"/>
                <w:szCs w:val="28"/>
              </w:rPr>
              <w:t>致對新政策理解力欠佳，讓保母及業者產生退卻觀望心態，</w:t>
            </w:r>
            <w:r w:rsidR="003F72AE" w:rsidRPr="007302DC">
              <w:rPr>
                <w:rFonts w:ascii="Times New Roman"/>
                <w:b/>
                <w:color w:val="000000" w:themeColor="text1"/>
                <w:sz w:val="28"/>
                <w:szCs w:val="28"/>
              </w:rPr>
              <w:t>地方政府需費更多時間及心力說明溝通。</w:t>
            </w:r>
          </w:p>
          <w:p w:rsidR="00676064" w:rsidRPr="007302DC" w:rsidRDefault="00676064" w:rsidP="00DE52D2">
            <w:pPr>
              <w:overflowPunct/>
              <w:autoSpaceDE/>
              <w:autoSpaceDN/>
              <w:spacing w:line="400" w:lineRule="exact"/>
              <w:ind w:left="255" w:hangingChars="85" w:hanging="255"/>
              <w:jc w:val="left"/>
              <w:rPr>
                <w:rFonts w:ascii="Times New Roman"/>
                <w:color w:val="000000" w:themeColor="text1"/>
                <w:sz w:val="28"/>
                <w:szCs w:val="28"/>
              </w:rPr>
            </w:pPr>
            <w:r w:rsidRPr="007302DC">
              <w:rPr>
                <w:rFonts w:ascii="Times New Roman" w:hint="eastAsia"/>
                <w:color w:val="000000" w:themeColor="text1"/>
                <w:sz w:val="28"/>
                <w:szCs w:val="28"/>
              </w:rPr>
              <w:t>2.</w:t>
            </w:r>
            <w:r w:rsidRPr="007302DC">
              <w:rPr>
                <w:rFonts w:hint="eastAsia"/>
                <w:bCs/>
                <w:color w:val="000000" w:themeColor="text1"/>
              </w:rPr>
              <w:t xml:space="preserve"> </w:t>
            </w:r>
            <w:r w:rsidRPr="007302DC">
              <w:rPr>
                <w:rFonts w:ascii="Times New Roman" w:hint="eastAsia"/>
                <w:bCs/>
                <w:color w:val="000000" w:themeColor="text1"/>
                <w:sz w:val="28"/>
                <w:szCs w:val="28"/>
              </w:rPr>
              <w:t>因為新制走得太倉促了，所以本縣更努力在鼓勵業者簽約。</w:t>
            </w:r>
          </w:p>
        </w:tc>
      </w:tr>
      <w:tr w:rsidR="007302DC" w:rsidRPr="007302DC" w:rsidTr="006838AA">
        <w:trPr>
          <w:trHeight w:val="396"/>
        </w:trPr>
        <w:tc>
          <w:tcPr>
            <w:tcW w:w="1275" w:type="dxa"/>
            <w:shd w:val="clear" w:color="auto" w:fill="auto"/>
            <w:vAlign w:val="center"/>
          </w:tcPr>
          <w:p w:rsidR="001F2866" w:rsidRPr="007302DC" w:rsidRDefault="001F2866" w:rsidP="006838AA">
            <w:pPr>
              <w:overflowPunct/>
              <w:autoSpaceDE/>
              <w:autoSpaceDN/>
              <w:spacing w:line="400" w:lineRule="exact"/>
              <w:jc w:val="center"/>
              <w:rPr>
                <w:rFonts w:ascii="Times New Roman"/>
                <w:color w:val="000000" w:themeColor="text1"/>
                <w:sz w:val="28"/>
                <w:szCs w:val="28"/>
              </w:rPr>
            </w:pPr>
            <w:r w:rsidRPr="007302DC">
              <w:rPr>
                <w:rFonts w:ascii="Times New Roman" w:hint="eastAsia"/>
                <w:color w:val="000000" w:themeColor="text1"/>
                <w:sz w:val="28"/>
                <w:szCs w:val="28"/>
              </w:rPr>
              <w:t>花蓮縣</w:t>
            </w:r>
          </w:p>
        </w:tc>
        <w:tc>
          <w:tcPr>
            <w:tcW w:w="7797" w:type="dxa"/>
          </w:tcPr>
          <w:p w:rsidR="001F2866" w:rsidRPr="007302DC" w:rsidRDefault="003B2426" w:rsidP="00BB61C7">
            <w:pPr>
              <w:overflowPunct/>
              <w:autoSpaceDE/>
              <w:autoSpaceDN/>
              <w:spacing w:line="400" w:lineRule="exact"/>
              <w:jc w:val="left"/>
              <w:rPr>
                <w:rFonts w:ascii="Times New Roman"/>
                <w:color w:val="000000" w:themeColor="text1"/>
                <w:sz w:val="28"/>
                <w:szCs w:val="28"/>
              </w:rPr>
            </w:pPr>
            <w:r w:rsidRPr="007302DC">
              <w:rPr>
                <w:rFonts w:ascii="Times New Roman" w:hint="eastAsia"/>
                <w:bCs/>
                <w:color w:val="000000" w:themeColor="text1"/>
                <w:sz w:val="28"/>
                <w:szCs w:val="28"/>
              </w:rPr>
              <w:t>本縣有八成保母收費低於中央標準，但</w:t>
            </w:r>
            <w:r w:rsidRPr="007302DC">
              <w:rPr>
                <w:rFonts w:ascii="Times New Roman" w:hint="eastAsia"/>
                <w:b/>
                <w:bCs/>
                <w:color w:val="000000" w:themeColor="text1"/>
                <w:sz w:val="28"/>
                <w:szCs w:val="28"/>
              </w:rPr>
              <w:t>保母對於突然要求簽契約，且還有很多未盡事宜</w:t>
            </w:r>
            <w:r w:rsidRPr="007302DC">
              <w:rPr>
                <w:rFonts w:ascii="Times New Roman" w:hint="eastAsia"/>
                <w:bCs/>
                <w:color w:val="000000" w:themeColor="text1"/>
                <w:sz w:val="28"/>
                <w:szCs w:val="28"/>
              </w:rPr>
              <w:t>，對於保母也沒有其他實際效益，因此目前還有很多保母在觀望而尚未簽約</w:t>
            </w:r>
            <w:r w:rsidR="00941A05" w:rsidRPr="007302DC">
              <w:rPr>
                <w:rFonts w:ascii="Times New Roman"/>
                <w:bCs/>
                <w:color w:val="000000" w:themeColor="text1"/>
                <w:sz w:val="28"/>
                <w:szCs w:val="28"/>
              </w:rPr>
              <w:t>……</w:t>
            </w:r>
            <w:r w:rsidR="009D506F" w:rsidRPr="007302DC">
              <w:rPr>
                <w:rFonts w:ascii="Times New Roman" w:hint="eastAsia"/>
                <w:bCs/>
                <w:color w:val="000000" w:themeColor="text1"/>
                <w:sz w:val="28"/>
                <w:szCs w:val="28"/>
              </w:rPr>
              <w:t>。</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基隆市</w:t>
            </w:r>
          </w:p>
        </w:tc>
        <w:tc>
          <w:tcPr>
            <w:tcW w:w="7797" w:type="dxa"/>
          </w:tcPr>
          <w:p w:rsidR="003F72AE" w:rsidRPr="007302DC" w:rsidRDefault="003F72AE" w:rsidP="00BB61C7">
            <w:pPr>
              <w:overflowPunct/>
              <w:autoSpaceDE/>
              <w:autoSpaceDN/>
              <w:spacing w:line="400" w:lineRule="exact"/>
              <w:jc w:val="left"/>
              <w:rPr>
                <w:rFonts w:ascii="Times New Roman"/>
                <w:color w:val="000000" w:themeColor="text1"/>
                <w:sz w:val="28"/>
                <w:szCs w:val="28"/>
              </w:rPr>
            </w:pPr>
            <w:r w:rsidRPr="007302DC">
              <w:rPr>
                <w:rFonts w:ascii="Times New Roman"/>
                <w:color w:val="000000" w:themeColor="text1"/>
                <w:sz w:val="28"/>
                <w:szCs w:val="28"/>
              </w:rPr>
              <w:t>托育政策準公共化之實施，主要是由政府與優質保母及托嬰中心簽訂參與準公共化契約，引導家長選擇優質托育服務，同時提高補助金額減輕家長托育費用負擔，以提升生育率，</w:t>
            </w:r>
            <w:r w:rsidRPr="007302DC">
              <w:rPr>
                <w:rFonts w:ascii="Times New Roman"/>
                <w:b/>
                <w:color w:val="000000" w:themeColor="text1"/>
                <w:sz w:val="28"/>
                <w:szCs w:val="28"/>
              </w:rPr>
              <w:t>惟新制上路過於</w:t>
            </w:r>
            <w:r w:rsidR="00927830" w:rsidRPr="007302DC">
              <w:rPr>
                <w:rFonts w:ascii="Times New Roman" w:hint="eastAsia"/>
                <w:b/>
                <w:color w:val="000000" w:themeColor="text1"/>
                <w:sz w:val="28"/>
                <w:szCs w:val="28"/>
              </w:rPr>
              <w:t>匆促</w:t>
            </w:r>
            <w:r w:rsidRPr="007302DC">
              <w:rPr>
                <w:rFonts w:ascii="Times New Roman"/>
                <w:color w:val="000000" w:themeColor="text1"/>
                <w:sz w:val="28"/>
                <w:szCs w:val="28"/>
              </w:rPr>
              <w:t>，導致保母簽約數未如預期，原本的美意無法讓多數民眾受惠，建議暫緩實施，依循</w:t>
            </w:r>
            <w:r w:rsidRPr="007302DC">
              <w:rPr>
                <w:rFonts w:ascii="Times New Roman"/>
                <w:color w:val="000000" w:themeColor="text1"/>
                <w:sz w:val="28"/>
                <w:szCs w:val="28"/>
              </w:rPr>
              <w:t>103</w:t>
            </w:r>
            <w:r w:rsidRPr="007302DC">
              <w:rPr>
                <w:rFonts w:ascii="Times New Roman"/>
                <w:color w:val="000000" w:themeColor="text1"/>
                <w:sz w:val="28"/>
                <w:szCs w:val="28"/>
              </w:rPr>
              <w:t>年登記制模式，設有宣導期，以避免</w:t>
            </w:r>
            <w:r w:rsidR="008D2CAD" w:rsidRPr="007302DC">
              <w:rPr>
                <w:rFonts w:ascii="Times New Roman" w:hint="eastAsia"/>
                <w:color w:val="000000" w:themeColor="text1"/>
                <w:sz w:val="28"/>
                <w:szCs w:val="28"/>
              </w:rPr>
              <w:t>引</w:t>
            </w:r>
            <w:r w:rsidRPr="007302DC">
              <w:rPr>
                <w:rFonts w:ascii="Times New Roman"/>
                <w:color w:val="000000" w:themeColor="text1"/>
                <w:sz w:val="28"/>
                <w:szCs w:val="28"/>
              </w:rPr>
              <w:t>發爭議。</w:t>
            </w:r>
          </w:p>
        </w:tc>
      </w:tr>
      <w:tr w:rsidR="007302DC" w:rsidRPr="007302DC" w:rsidTr="006838AA">
        <w:trPr>
          <w:trHeight w:val="396"/>
        </w:trPr>
        <w:tc>
          <w:tcPr>
            <w:tcW w:w="1275" w:type="dxa"/>
            <w:shd w:val="clear" w:color="auto" w:fill="auto"/>
            <w:vAlign w:val="center"/>
            <w:hideMark/>
          </w:tcPr>
          <w:p w:rsidR="003F72AE" w:rsidRPr="007302DC" w:rsidRDefault="003F72AE" w:rsidP="006838AA">
            <w:pPr>
              <w:overflowPunct/>
              <w:autoSpaceDE/>
              <w:autoSpaceDN/>
              <w:spacing w:line="400" w:lineRule="exact"/>
              <w:jc w:val="center"/>
              <w:rPr>
                <w:rFonts w:ascii="Times New Roman"/>
                <w:color w:val="000000" w:themeColor="text1"/>
                <w:sz w:val="28"/>
                <w:szCs w:val="28"/>
              </w:rPr>
            </w:pPr>
            <w:r w:rsidRPr="007302DC">
              <w:rPr>
                <w:rFonts w:ascii="Times New Roman"/>
                <w:color w:val="000000" w:themeColor="text1"/>
                <w:sz w:val="28"/>
                <w:szCs w:val="28"/>
              </w:rPr>
              <w:t>新竹市</w:t>
            </w:r>
          </w:p>
        </w:tc>
        <w:tc>
          <w:tcPr>
            <w:tcW w:w="7797" w:type="dxa"/>
          </w:tcPr>
          <w:p w:rsidR="003F72AE" w:rsidRPr="007302DC" w:rsidRDefault="003F72AE" w:rsidP="006838AA">
            <w:pPr>
              <w:overflowPunct/>
              <w:autoSpaceDE/>
              <w:autoSpaceDN/>
              <w:spacing w:line="400" w:lineRule="exact"/>
              <w:jc w:val="left"/>
              <w:rPr>
                <w:rFonts w:ascii="Times New Roman"/>
                <w:color w:val="000000" w:themeColor="text1"/>
                <w:sz w:val="28"/>
                <w:szCs w:val="28"/>
              </w:rPr>
            </w:pPr>
            <w:r w:rsidRPr="007302DC">
              <w:rPr>
                <w:rFonts w:ascii="Times New Roman"/>
                <w:color w:val="000000" w:themeColor="text1"/>
                <w:sz w:val="28"/>
                <w:szCs w:val="28"/>
              </w:rPr>
              <w:t>準公共化政策是以減輕家長負擔、穩定教保品質及提升托育人員薪資為目標，</w:t>
            </w:r>
            <w:r w:rsidRPr="007302DC">
              <w:rPr>
                <w:rFonts w:ascii="Times New Roman"/>
                <w:b/>
                <w:color w:val="000000" w:themeColor="text1"/>
                <w:sz w:val="28"/>
                <w:szCs w:val="28"/>
              </w:rPr>
              <w:t>惟因推動期間短，致接受度不高。建</w:t>
            </w:r>
            <w:r w:rsidRPr="007302DC">
              <w:rPr>
                <w:rFonts w:ascii="Times New Roman"/>
                <w:b/>
                <w:color w:val="000000" w:themeColor="text1"/>
                <w:sz w:val="28"/>
                <w:szCs w:val="28"/>
              </w:rPr>
              <w:lastRenderedPageBreak/>
              <w:t>議應有充足時間與居家托育人員及托嬰中心溝通及說明。</w:t>
            </w:r>
          </w:p>
        </w:tc>
      </w:tr>
    </w:tbl>
    <w:p w:rsidR="003F72AE" w:rsidRPr="007302DC" w:rsidRDefault="00837404" w:rsidP="0021335D">
      <w:pPr>
        <w:pStyle w:val="3"/>
        <w:numPr>
          <w:ilvl w:val="0"/>
          <w:numId w:val="0"/>
        </w:numPr>
        <w:ind w:left="1418" w:firstLineChars="208" w:firstLine="708"/>
        <w:rPr>
          <w:color w:val="000000" w:themeColor="text1"/>
        </w:rPr>
      </w:pPr>
      <w:bookmarkStart w:id="72" w:name="_Toc9252000"/>
      <w:bookmarkStart w:id="73" w:name="_Toc9267202"/>
      <w:bookmarkStart w:id="74" w:name="_Toc9339073"/>
      <w:bookmarkStart w:id="75" w:name="_Toc10040971"/>
      <w:r w:rsidRPr="007302DC">
        <w:rPr>
          <w:rFonts w:hint="eastAsia"/>
          <w:color w:val="000000" w:themeColor="text1"/>
        </w:rPr>
        <w:lastRenderedPageBreak/>
        <w:t>據</w:t>
      </w:r>
      <w:r w:rsidR="00927830" w:rsidRPr="007302DC">
        <w:rPr>
          <w:rFonts w:hint="eastAsia"/>
          <w:color w:val="000000" w:themeColor="text1"/>
        </w:rPr>
        <w:t>上可知，在新制施行後，多數縣市因</w:t>
      </w:r>
      <w:r w:rsidR="00927830" w:rsidRPr="007302DC">
        <w:rPr>
          <w:color w:val="000000" w:themeColor="text1"/>
        </w:rPr>
        <w:t>政策規劃期過於倉促，</w:t>
      </w:r>
      <w:r w:rsidR="00927830" w:rsidRPr="007302DC">
        <w:rPr>
          <w:rFonts w:hint="eastAsia"/>
          <w:color w:val="000000" w:themeColor="text1"/>
        </w:rPr>
        <w:t>且</w:t>
      </w:r>
      <w:r w:rsidR="00927830" w:rsidRPr="007302DC">
        <w:rPr>
          <w:color w:val="000000" w:themeColor="text1"/>
        </w:rPr>
        <w:t>未充分與相關團體單位溝通，致正式上路後</w:t>
      </w:r>
      <w:r w:rsidR="00927830" w:rsidRPr="007302DC">
        <w:rPr>
          <w:rFonts w:hint="eastAsia"/>
          <w:color w:val="000000" w:themeColor="text1"/>
        </w:rPr>
        <w:t>，各界意見不斷造成推動不易</w:t>
      </w:r>
      <w:r w:rsidR="00BA2EEC" w:rsidRPr="007302DC">
        <w:rPr>
          <w:rFonts w:hint="eastAsia"/>
          <w:color w:val="000000" w:themeColor="text1"/>
        </w:rPr>
        <w:t>。</w:t>
      </w:r>
      <w:bookmarkEnd w:id="72"/>
      <w:bookmarkEnd w:id="73"/>
      <w:bookmarkEnd w:id="74"/>
      <w:bookmarkEnd w:id="75"/>
    </w:p>
    <w:p w:rsidR="00AF3FAC" w:rsidRPr="007302DC" w:rsidRDefault="008E5039" w:rsidP="004444E1">
      <w:pPr>
        <w:pStyle w:val="3"/>
        <w:rPr>
          <w:color w:val="000000" w:themeColor="text1"/>
        </w:rPr>
      </w:pPr>
      <w:bookmarkStart w:id="76" w:name="_Toc9252001"/>
      <w:bookmarkStart w:id="77" w:name="_Toc9267203"/>
      <w:bookmarkStart w:id="78" w:name="_Toc9339074"/>
      <w:bookmarkStart w:id="79" w:name="_Toc10040972"/>
      <w:r w:rsidRPr="007302DC">
        <w:rPr>
          <w:rFonts w:hint="eastAsia"/>
          <w:color w:val="000000" w:themeColor="text1"/>
        </w:rPr>
        <w:t>準公共化托育政策後，</w:t>
      </w:r>
      <w:r w:rsidR="000B3280" w:rsidRPr="007302DC">
        <w:rPr>
          <w:rFonts w:hint="eastAsia"/>
          <w:color w:val="000000" w:themeColor="text1"/>
        </w:rPr>
        <w:t>依據地方政府</w:t>
      </w:r>
      <w:r w:rsidR="00470389" w:rsidRPr="007302DC">
        <w:rPr>
          <w:rFonts w:hint="eastAsia"/>
          <w:color w:val="000000" w:themeColor="text1"/>
        </w:rPr>
        <w:t>彙整</w:t>
      </w:r>
      <w:r w:rsidR="000B3280" w:rsidRPr="007302DC">
        <w:rPr>
          <w:rFonts w:hint="eastAsia"/>
          <w:color w:val="000000" w:themeColor="text1"/>
        </w:rPr>
        <w:t>提供有關保母的反映如下</w:t>
      </w:r>
      <w:r w:rsidRPr="007302DC">
        <w:rPr>
          <w:rFonts w:hint="eastAsia"/>
          <w:color w:val="000000" w:themeColor="text1"/>
        </w:rPr>
        <w:t>：1.補助均在家長，保母</w:t>
      </w:r>
      <w:r w:rsidR="000B3280" w:rsidRPr="007302DC">
        <w:rPr>
          <w:rFonts w:hint="eastAsia"/>
          <w:color w:val="000000" w:themeColor="text1"/>
        </w:rPr>
        <w:t>並</w:t>
      </w:r>
      <w:r w:rsidRPr="007302DC">
        <w:rPr>
          <w:rFonts w:hint="eastAsia"/>
          <w:color w:val="000000" w:themeColor="text1"/>
        </w:rPr>
        <w:t>無受惠。2.對收費訂上限覺得不合理，認為投入成本不同。3.收托費用標準過低，4.2歲以上的幼兒補助在幼兒園，保母無任何補助，致無法收托2歲以上幼兒。5.</w:t>
      </w:r>
      <w:r w:rsidR="00E627A4" w:rsidRPr="007302DC">
        <w:rPr>
          <w:rFonts w:hint="eastAsia"/>
          <w:color w:val="000000" w:themeColor="text1"/>
        </w:rPr>
        <w:t>回溯期間一改再改等</w:t>
      </w:r>
      <w:r w:rsidR="004444E1" w:rsidRPr="007302DC">
        <w:rPr>
          <w:rFonts w:hint="eastAsia"/>
          <w:color w:val="000000" w:themeColor="text1"/>
        </w:rPr>
        <w:t>，另有</w:t>
      </w:r>
      <w:r w:rsidR="0089217F" w:rsidRPr="007302DC">
        <w:rPr>
          <w:rFonts w:hint="eastAsia"/>
          <w:color w:val="000000" w:themeColor="text1"/>
        </w:rPr>
        <w:t>反</w:t>
      </w:r>
      <w:r w:rsidR="004444E1" w:rsidRPr="007302DC">
        <w:rPr>
          <w:rFonts w:hint="eastAsia"/>
          <w:color w:val="000000" w:themeColor="text1"/>
        </w:rPr>
        <w:t>映所謂的「準公共化托育服務」，實際上就是原「就業者家庭部分托育費用補助」的升級版，但政府卻以「準公共化托育服務」的名義來包裝，以保母的收費標準來看，現行《居家式托育服務提供者登記及管理辦法》中即已授權各縣市政府訂定托育服務收退費項目及基準，政府似有疊床架屋之嫌。</w:t>
      </w:r>
      <w:r w:rsidR="00E627A4" w:rsidRPr="007302DC">
        <w:rPr>
          <w:rFonts w:hint="eastAsia"/>
          <w:color w:val="000000" w:themeColor="text1"/>
        </w:rPr>
        <w:t>並有親屬保母提出</w:t>
      </w:r>
      <w:r w:rsidRPr="007302DC">
        <w:rPr>
          <w:rFonts w:hint="eastAsia"/>
          <w:color w:val="000000" w:themeColor="text1"/>
        </w:rPr>
        <w:t>：「帶別人的孩子領6</w:t>
      </w:r>
      <w:r w:rsidR="005433D2" w:rsidRPr="007302DC">
        <w:rPr>
          <w:rFonts w:hint="eastAsia"/>
          <w:color w:val="000000" w:themeColor="text1"/>
        </w:rPr>
        <w:t>,000元</w:t>
      </w:r>
      <w:r w:rsidRPr="007302DC">
        <w:rPr>
          <w:rFonts w:hint="eastAsia"/>
          <w:color w:val="000000" w:themeColor="text1"/>
        </w:rPr>
        <w:t>，帶自己的領2</w:t>
      </w:r>
      <w:r w:rsidR="00916288" w:rsidRPr="007302DC">
        <w:rPr>
          <w:rFonts w:hint="eastAsia"/>
          <w:color w:val="000000" w:themeColor="text1"/>
        </w:rPr>
        <w:t>,</w:t>
      </w:r>
      <w:r w:rsidRPr="007302DC">
        <w:rPr>
          <w:rFonts w:hint="eastAsia"/>
          <w:color w:val="000000" w:themeColor="text1"/>
        </w:rPr>
        <w:t>500</w:t>
      </w:r>
      <w:r w:rsidR="00E627A4" w:rsidRPr="007302DC">
        <w:rPr>
          <w:rFonts w:hint="eastAsia"/>
          <w:color w:val="000000" w:themeColor="text1"/>
        </w:rPr>
        <w:t>元</w:t>
      </w:r>
      <w:r w:rsidRPr="007302DC">
        <w:rPr>
          <w:rFonts w:hint="eastAsia"/>
          <w:color w:val="000000" w:themeColor="text1"/>
        </w:rPr>
        <w:t>」</w:t>
      </w:r>
      <w:bookmarkEnd w:id="76"/>
      <w:bookmarkEnd w:id="77"/>
      <w:r w:rsidR="00E627A4" w:rsidRPr="007302DC">
        <w:rPr>
          <w:rFonts w:hint="eastAsia"/>
          <w:color w:val="000000" w:themeColor="text1"/>
        </w:rPr>
        <w:t>等意見，可徵保母對於該政策之推動內容不清楚，存有許多怨言。</w:t>
      </w:r>
      <w:bookmarkEnd w:id="78"/>
      <w:bookmarkEnd w:id="79"/>
    </w:p>
    <w:p w:rsidR="00035A6A" w:rsidRPr="007302DC" w:rsidRDefault="00F72FBC" w:rsidP="00F72FBC">
      <w:pPr>
        <w:pStyle w:val="3"/>
        <w:rPr>
          <w:color w:val="000000" w:themeColor="text1"/>
        </w:rPr>
      </w:pPr>
      <w:bookmarkStart w:id="80" w:name="_Toc9267204"/>
      <w:bookmarkStart w:id="81" w:name="_Toc9339075"/>
      <w:bookmarkStart w:id="82" w:name="_Toc10040973"/>
      <w:r w:rsidRPr="007302DC">
        <w:rPr>
          <w:rFonts w:hint="eastAsia"/>
          <w:color w:val="000000" w:themeColor="text1"/>
        </w:rPr>
        <w:t>又，</w:t>
      </w:r>
      <w:r w:rsidR="008A03DA" w:rsidRPr="007302DC">
        <w:rPr>
          <w:rFonts w:hint="eastAsia"/>
          <w:color w:val="000000" w:themeColor="text1"/>
        </w:rPr>
        <w:t>究歷年來針對解決少子女化問題的政策效果如何？行政院有無進行政策效果的評估檢討</w:t>
      </w:r>
      <w:r w:rsidR="00E96027" w:rsidRPr="007302DC">
        <w:rPr>
          <w:rFonts w:hint="eastAsia"/>
          <w:color w:val="000000" w:themeColor="text1"/>
        </w:rPr>
        <w:t>及</w:t>
      </w:r>
      <w:r w:rsidR="008A03DA" w:rsidRPr="007302DC">
        <w:rPr>
          <w:rFonts w:hint="eastAsia"/>
          <w:color w:val="000000" w:themeColor="text1"/>
        </w:rPr>
        <w:t>檢討機制如何？評估檢討方式是「滾動式檢討」，抑或「定期」「不定期」？如何決定「滾動式檢討」之政策方向</w:t>
      </w:r>
      <w:r w:rsidR="00E96027" w:rsidRPr="007302DC">
        <w:rPr>
          <w:rFonts w:hint="eastAsia"/>
          <w:color w:val="000000" w:themeColor="text1"/>
        </w:rPr>
        <w:t>等情，</w:t>
      </w:r>
      <w:r w:rsidR="00AA0B70" w:rsidRPr="007302DC">
        <w:rPr>
          <w:rFonts w:hint="eastAsia"/>
          <w:color w:val="000000" w:themeColor="text1"/>
        </w:rPr>
        <w:t>如前所述，</w:t>
      </w:r>
      <w:r w:rsidR="00FF4E2F" w:rsidRPr="007302DC">
        <w:rPr>
          <w:rFonts w:hint="eastAsia"/>
          <w:color w:val="000000" w:themeColor="text1"/>
        </w:rPr>
        <w:t>行政院查復本院表示：</w:t>
      </w:r>
      <w:r w:rsidRPr="007302DC">
        <w:rPr>
          <w:rFonts w:hint="eastAsia"/>
          <w:color w:val="000000" w:themeColor="text1"/>
        </w:rPr>
        <w:t>林</w:t>
      </w:r>
      <w:r w:rsidR="00916288" w:rsidRPr="007302DC">
        <w:rPr>
          <w:rFonts w:hint="eastAsia"/>
          <w:color w:val="000000" w:themeColor="text1"/>
        </w:rPr>
        <w:t>萬億</w:t>
      </w:r>
      <w:r w:rsidRPr="007302DC">
        <w:rPr>
          <w:rFonts w:hint="eastAsia"/>
          <w:color w:val="000000" w:themeColor="text1"/>
        </w:rPr>
        <w:t>政務委員於107年12月17日召開我國少子女化對策計畫概況執行檢討會議，就計畫執行情形</w:t>
      </w:r>
      <w:r w:rsidR="00E96027" w:rsidRPr="007302DC">
        <w:rPr>
          <w:rFonts w:hAnsi="標楷體" w:hint="eastAsia"/>
          <w:color w:val="000000" w:themeColor="text1"/>
        </w:rPr>
        <w:t>「</w:t>
      </w:r>
      <w:r w:rsidRPr="007302DC">
        <w:rPr>
          <w:rFonts w:hint="eastAsia"/>
          <w:color w:val="000000" w:themeColor="text1"/>
        </w:rPr>
        <w:t>滾動檢討</w:t>
      </w:r>
      <w:r w:rsidR="00E96027" w:rsidRPr="007302DC">
        <w:rPr>
          <w:rFonts w:hAnsi="標楷體" w:hint="eastAsia"/>
          <w:color w:val="000000" w:themeColor="text1"/>
        </w:rPr>
        <w:t>」</w:t>
      </w:r>
      <w:r w:rsidRPr="007302DC">
        <w:rPr>
          <w:rFonts w:hint="eastAsia"/>
          <w:color w:val="000000" w:themeColor="text1"/>
        </w:rPr>
        <w:t>，以達營造友善育兒環境、完善我國兒童照顧目標</w:t>
      </w:r>
      <w:r w:rsidR="00FF4E2F" w:rsidRPr="007302DC">
        <w:rPr>
          <w:rFonts w:hint="eastAsia"/>
          <w:color w:val="000000" w:themeColor="text1"/>
        </w:rPr>
        <w:t>等語。惟詢據本院與民間單位座談，保母及托嬰中心業者向本院表示：對於托育公共化及準公</w:t>
      </w:r>
      <w:r w:rsidR="00FF4E2F" w:rsidRPr="007302DC">
        <w:rPr>
          <w:rFonts w:hint="eastAsia"/>
          <w:color w:val="000000" w:themeColor="text1"/>
        </w:rPr>
        <w:lastRenderedPageBreak/>
        <w:t>共化措施之簽約條文有許多未明確之條款及中央要滾動式檢討之方式多所顧忌，深怕簽約後之滾動檢討對業者不利等語。</w:t>
      </w:r>
      <w:bookmarkEnd w:id="80"/>
      <w:bookmarkEnd w:id="81"/>
      <w:bookmarkEnd w:id="82"/>
    </w:p>
    <w:p w:rsidR="00351FC6" w:rsidRPr="007302DC" w:rsidRDefault="00351FC6" w:rsidP="00161489">
      <w:pPr>
        <w:pStyle w:val="3"/>
        <w:rPr>
          <w:color w:val="000000" w:themeColor="text1"/>
        </w:rPr>
      </w:pPr>
      <w:bookmarkStart w:id="83" w:name="_Toc9267205"/>
      <w:bookmarkStart w:id="84" w:name="_Toc9339076"/>
      <w:bookmarkStart w:id="85" w:name="_Toc10040974"/>
      <w:r w:rsidRPr="007302DC">
        <w:rPr>
          <w:rFonts w:hint="eastAsia"/>
          <w:color w:val="000000" w:themeColor="text1"/>
        </w:rPr>
        <w:t>衛福部查復本院坦言：</w:t>
      </w:r>
      <w:r w:rsidR="0089217F" w:rsidRPr="007302DC">
        <w:rPr>
          <w:rFonts w:hAnsi="標楷體" w:hint="eastAsia"/>
          <w:color w:val="000000" w:themeColor="text1"/>
        </w:rPr>
        <w:t>「</w:t>
      </w:r>
      <w:r w:rsidRPr="007302DC">
        <w:rPr>
          <w:rFonts w:hint="eastAsia"/>
          <w:color w:val="000000" w:themeColor="text1"/>
        </w:rPr>
        <w:t>自5月28日起至7月26日止共召開7場次說明會及7次工作會議，充分向居家保母團體、托嬰中心經營者、托育人員團體、兒福團體、家長團體等代表以及地方政府，詳細說明政策規劃方向、參與合作相關事宜，也參考各界回饋的建議，不斷修正執行細節與操作方式以更周延，於7月31日訂定</w:t>
      </w:r>
      <w:r w:rsidR="0089217F" w:rsidRPr="007302DC">
        <w:rPr>
          <w:rFonts w:hAnsi="標楷體" w:hint="eastAsia"/>
          <w:color w:val="000000" w:themeColor="text1"/>
        </w:rPr>
        <w:t>『</w:t>
      </w:r>
      <w:r w:rsidRPr="007302DC">
        <w:rPr>
          <w:rFonts w:hint="eastAsia"/>
          <w:color w:val="000000" w:themeColor="text1"/>
        </w:rPr>
        <w:t>直轄市、縣(市)政府辦理零至未滿二歲兒童托育準公共化服務與費用申報及支付作業要點</w:t>
      </w:r>
      <w:r w:rsidR="0089217F" w:rsidRPr="007302DC">
        <w:rPr>
          <w:rFonts w:hAnsi="標楷體" w:hint="eastAsia"/>
          <w:color w:val="000000" w:themeColor="text1"/>
        </w:rPr>
        <w:t>』」</w:t>
      </w:r>
      <w:r w:rsidR="00663A85" w:rsidRPr="007302DC">
        <w:rPr>
          <w:rFonts w:hint="eastAsia"/>
          <w:color w:val="000000" w:themeColor="text1"/>
        </w:rPr>
        <w:t>等語，由上</w:t>
      </w:r>
      <w:r w:rsidRPr="007302DC">
        <w:rPr>
          <w:rFonts w:hint="eastAsia"/>
          <w:color w:val="000000" w:themeColor="text1"/>
        </w:rPr>
        <w:t>可見107年7月25日核定「我國少子女化對策計畫(107年-111年)」，7月31日始頒布前開作業要點，隨後於8月1日即實施「托育準公共化機制、擴大育兒津貼」政策，</w:t>
      </w:r>
      <w:r w:rsidR="009413D8" w:rsidRPr="007302DC">
        <w:rPr>
          <w:rFonts w:hint="eastAsia"/>
          <w:color w:val="000000" w:themeColor="text1"/>
        </w:rPr>
        <w:t>倉促推動致生</w:t>
      </w:r>
      <w:r w:rsidR="00663A85" w:rsidRPr="007302DC">
        <w:rPr>
          <w:rFonts w:hint="eastAsia"/>
          <w:color w:val="000000" w:themeColor="text1"/>
        </w:rPr>
        <w:t>諸多</w:t>
      </w:r>
      <w:r w:rsidR="009413D8" w:rsidRPr="007302DC">
        <w:rPr>
          <w:rFonts w:hint="eastAsia"/>
          <w:color w:val="000000" w:themeColor="text1"/>
        </w:rPr>
        <w:t>爭議。</w:t>
      </w:r>
      <w:bookmarkEnd w:id="83"/>
      <w:bookmarkEnd w:id="84"/>
      <w:r w:rsidR="00161489" w:rsidRPr="007302DC">
        <w:rPr>
          <w:rFonts w:hint="eastAsia"/>
          <w:color w:val="000000" w:themeColor="text1"/>
        </w:rPr>
        <w:t>嗣後為弭平爭議，</w:t>
      </w:r>
      <w:r w:rsidR="0079073D" w:rsidRPr="007302DC">
        <w:rPr>
          <w:rFonts w:hint="eastAsia"/>
          <w:color w:val="000000" w:themeColor="text1"/>
        </w:rPr>
        <w:t>衛福部</w:t>
      </w:r>
      <w:r w:rsidR="005446D6" w:rsidRPr="007302DC">
        <w:rPr>
          <w:rFonts w:hint="eastAsia"/>
          <w:color w:val="000000" w:themeColor="text1"/>
        </w:rPr>
        <w:t>將有關準公共化</w:t>
      </w:r>
      <w:r w:rsidR="00161489" w:rsidRPr="007302DC">
        <w:rPr>
          <w:rFonts w:hint="eastAsia"/>
          <w:color w:val="000000" w:themeColor="text1"/>
        </w:rPr>
        <w:t>對保母及私立托嬰中心的</w:t>
      </w:r>
      <w:r w:rsidR="005446D6" w:rsidRPr="007302DC">
        <w:rPr>
          <w:rFonts w:hint="eastAsia"/>
          <w:color w:val="000000" w:themeColor="text1"/>
        </w:rPr>
        <w:t>補助費用訂有8月1日至10月1日2個月</w:t>
      </w:r>
      <w:r w:rsidR="00161489" w:rsidRPr="007302DC">
        <w:rPr>
          <w:rFonts w:hint="eastAsia"/>
          <w:color w:val="000000" w:themeColor="text1"/>
        </w:rPr>
        <w:t>的</w:t>
      </w:r>
      <w:r w:rsidR="005446D6" w:rsidRPr="007302DC">
        <w:rPr>
          <w:rFonts w:hint="eastAsia"/>
          <w:color w:val="000000" w:themeColor="text1"/>
        </w:rPr>
        <w:t>緩衝期</w:t>
      </w:r>
      <w:r w:rsidR="0079073D" w:rsidRPr="007302DC">
        <w:rPr>
          <w:rFonts w:hint="eastAsia"/>
          <w:color w:val="000000" w:themeColor="text1"/>
        </w:rPr>
        <w:t>，</w:t>
      </w:r>
      <w:r w:rsidR="00161489" w:rsidRPr="007302DC">
        <w:rPr>
          <w:rFonts w:hint="eastAsia"/>
          <w:color w:val="000000" w:themeColor="text1"/>
        </w:rPr>
        <w:t>並於</w:t>
      </w:r>
      <w:r w:rsidR="00190113" w:rsidRPr="007302DC">
        <w:rPr>
          <w:rFonts w:hint="eastAsia"/>
          <w:color w:val="000000" w:themeColor="text1"/>
        </w:rPr>
        <w:t>107年12月17日</w:t>
      </w:r>
      <w:r w:rsidR="00161489" w:rsidRPr="007302DC">
        <w:rPr>
          <w:rFonts w:hint="eastAsia"/>
          <w:color w:val="000000" w:themeColor="text1"/>
        </w:rPr>
        <w:t>由</w:t>
      </w:r>
      <w:r w:rsidR="00190113" w:rsidRPr="007302DC">
        <w:rPr>
          <w:rFonts w:hint="eastAsia"/>
          <w:color w:val="000000" w:themeColor="text1"/>
        </w:rPr>
        <w:t>行政院林萬億政務委員召開我國少子女化對策計畫概況執行檢討會議，</w:t>
      </w:r>
      <w:r w:rsidR="00161489" w:rsidRPr="007302DC">
        <w:rPr>
          <w:rFonts w:hint="eastAsia"/>
          <w:color w:val="000000" w:themeColor="text1"/>
        </w:rPr>
        <w:t>以</w:t>
      </w:r>
      <w:r w:rsidR="0089217F" w:rsidRPr="007302DC">
        <w:rPr>
          <w:rFonts w:hint="eastAsia"/>
          <w:color w:val="000000" w:themeColor="text1"/>
        </w:rPr>
        <w:t>求</w:t>
      </w:r>
      <w:r w:rsidR="00161489" w:rsidRPr="007302DC">
        <w:rPr>
          <w:rFonts w:hint="eastAsia"/>
          <w:color w:val="000000" w:themeColor="text1"/>
        </w:rPr>
        <w:t>穩健推動育兒新制。</w:t>
      </w:r>
      <w:bookmarkEnd w:id="85"/>
    </w:p>
    <w:p w:rsidR="007F2A6B" w:rsidRPr="007302DC" w:rsidRDefault="00C31F82" w:rsidP="008A40A7">
      <w:pPr>
        <w:pStyle w:val="3"/>
        <w:rPr>
          <w:color w:val="000000" w:themeColor="text1"/>
        </w:rPr>
      </w:pPr>
      <w:bookmarkStart w:id="86" w:name="_Toc9252002"/>
      <w:bookmarkStart w:id="87" w:name="_Toc9267206"/>
      <w:bookmarkStart w:id="88" w:name="_Toc9339077"/>
      <w:bookmarkStart w:id="89" w:name="_Toc10040975"/>
      <w:r w:rsidRPr="007302DC">
        <w:rPr>
          <w:rFonts w:hint="eastAsia"/>
          <w:color w:val="000000" w:themeColor="text1"/>
        </w:rPr>
        <w:t>綜上，</w:t>
      </w:r>
      <w:bookmarkEnd w:id="86"/>
      <w:bookmarkEnd w:id="87"/>
      <w:bookmarkEnd w:id="88"/>
      <w:bookmarkEnd w:id="89"/>
      <w:r w:rsidR="007F2A6B" w:rsidRPr="007302DC">
        <w:rPr>
          <w:rFonts w:hint="eastAsia"/>
          <w:color w:val="000000" w:themeColor="text1"/>
        </w:rPr>
        <w:t>為解決少子女化問題，行政院於107年5月16日召開記者會宣布「我國少子女化對策計畫(107年-111年)」，並於107年7月25日正式核定、7月31日訂頒「直轄市、縣(市)政府辦理零至未滿二歲兒童托育準公共化服務與費用申報及支付作業要點」，旋即於8月1日實施「托育準公共化機制、擴大育兒津貼」政策。該政策雖立意良善，惟規劃期程過於倉促、欠缺與地方政府及民間團體足夠之溝通，且事前未落實資源盤點，復加地方政府執行人力等相關配套資源均未能到位，貿然推動，致政策上路後亂</w:t>
      </w:r>
      <w:r w:rsidR="007F2A6B" w:rsidRPr="007302DC">
        <w:rPr>
          <w:rFonts w:hint="eastAsia"/>
          <w:color w:val="000000" w:themeColor="text1"/>
        </w:rPr>
        <w:lastRenderedPageBreak/>
        <w:t>象層出，民怨不斷。而政策執行後以滾動方式邊實施邊修正，致地方政府無所適從，且須面對來自民眾、保母及私立托嬰中心業者的抱怨，並出現保母及私立托嬰中心業者等對於托育公共化及準公共化措施之簽約條文有諸多未明確之條款暨對滾動式檢討方式多有微詞，凸顯行政院托育政策之規劃明顯未盡周延。</w:t>
      </w:r>
    </w:p>
    <w:p w:rsidR="00916F05" w:rsidRPr="00353A82" w:rsidRDefault="00C23E55" w:rsidP="009A5A0C">
      <w:pPr>
        <w:pStyle w:val="2"/>
        <w:rPr>
          <w:color w:val="000000" w:themeColor="text1"/>
        </w:rPr>
      </w:pPr>
      <w:bookmarkStart w:id="90" w:name="_Toc10040976"/>
      <w:r w:rsidRPr="00353A82">
        <w:rPr>
          <w:rFonts w:hAnsi="標楷體" w:hint="eastAsia"/>
          <w:b/>
          <w:color w:val="000000" w:themeColor="text1"/>
        </w:rPr>
        <w:t>我國</w:t>
      </w:r>
      <w:r w:rsidR="009E0A40" w:rsidRPr="00353A82">
        <w:rPr>
          <w:rFonts w:hAnsi="標楷體" w:hint="eastAsia"/>
          <w:b/>
          <w:color w:val="000000" w:themeColor="text1"/>
        </w:rPr>
        <w:t>自</w:t>
      </w:r>
      <w:r w:rsidRPr="00353A82">
        <w:rPr>
          <w:rFonts w:hAnsi="標楷體" w:hint="eastAsia"/>
          <w:b/>
          <w:color w:val="000000" w:themeColor="text1"/>
        </w:rPr>
        <w:t>58年實施</w:t>
      </w:r>
      <w:r w:rsidR="00E44585" w:rsidRPr="00353A82">
        <w:rPr>
          <w:rFonts w:hAnsi="標楷體" w:hint="eastAsia"/>
          <w:b/>
          <w:color w:val="000000" w:themeColor="text1"/>
        </w:rPr>
        <w:t>「</w:t>
      </w:r>
      <w:r w:rsidRPr="00353A82">
        <w:rPr>
          <w:rFonts w:hAnsi="標楷體" w:hint="eastAsia"/>
          <w:b/>
          <w:color w:val="000000" w:themeColor="text1"/>
        </w:rPr>
        <w:t>中華民國人口政策綱領</w:t>
      </w:r>
      <w:r w:rsidR="00E44585" w:rsidRPr="00353A82">
        <w:rPr>
          <w:rFonts w:hAnsi="標楷體" w:hint="eastAsia"/>
          <w:b/>
          <w:color w:val="000000" w:themeColor="text1"/>
        </w:rPr>
        <w:t>」</w:t>
      </w:r>
      <w:r w:rsidR="009A0A6B" w:rsidRPr="00353A82">
        <w:rPr>
          <w:rFonts w:hAnsi="標楷體" w:hint="eastAsia"/>
          <w:b/>
          <w:color w:val="000000" w:themeColor="text1"/>
        </w:rPr>
        <w:t>以來</w:t>
      </w:r>
      <w:r w:rsidRPr="00353A82">
        <w:rPr>
          <w:rFonts w:hAnsi="標楷體" w:hint="eastAsia"/>
          <w:b/>
          <w:color w:val="000000" w:themeColor="text1"/>
        </w:rPr>
        <w:t>，歷年針對人口政策會報及相關政策的推動</w:t>
      </w:r>
      <w:r w:rsidR="00E44585" w:rsidRPr="00353A82">
        <w:rPr>
          <w:rFonts w:hAnsi="標楷體" w:hint="eastAsia"/>
          <w:b/>
          <w:color w:val="000000" w:themeColor="text1"/>
        </w:rPr>
        <w:t>雖</w:t>
      </w:r>
      <w:r w:rsidR="009A0A6B" w:rsidRPr="00353A82">
        <w:rPr>
          <w:rFonts w:hAnsi="標楷體" w:hint="eastAsia"/>
          <w:b/>
          <w:color w:val="000000" w:themeColor="text1"/>
        </w:rPr>
        <w:t>挹注相當資源</w:t>
      </w:r>
      <w:r w:rsidRPr="00353A82">
        <w:rPr>
          <w:rFonts w:hAnsi="標楷體" w:hint="eastAsia"/>
          <w:b/>
          <w:color w:val="000000" w:themeColor="text1"/>
        </w:rPr>
        <w:t>，</w:t>
      </w:r>
      <w:r w:rsidR="00E44585" w:rsidRPr="00353A82">
        <w:rPr>
          <w:rFonts w:hAnsi="標楷體" w:hint="eastAsia"/>
          <w:b/>
          <w:color w:val="000000" w:themeColor="text1"/>
        </w:rPr>
        <w:t>並</w:t>
      </w:r>
      <w:r w:rsidRPr="00353A82">
        <w:rPr>
          <w:rFonts w:hAnsi="標楷體" w:hint="eastAsia"/>
          <w:b/>
          <w:color w:val="000000" w:themeColor="text1"/>
        </w:rPr>
        <w:t>召開少子女化相關對策</w:t>
      </w:r>
      <w:r w:rsidR="00E2493A" w:rsidRPr="00353A82">
        <w:rPr>
          <w:rFonts w:hAnsi="標楷體" w:hint="eastAsia"/>
          <w:b/>
          <w:color w:val="000000" w:themeColor="text1"/>
        </w:rPr>
        <w:t>系列</w:t>
      </w:r>
      <w:r w:rsidRPr="00353A82">
        <w:rPr>
          <w:rFonts w:hAnsi="標楷體" w:hint="eastAsia"/>
          <w:b/>
          <w:color w:val="000000" w:themeColor="text1"/>
        </w:rPr>
        <w:t>會議，</w:t>
      </w:r>
      <w:r w:rsidR="00E44585" w:rsidRPr="00353A82">
        <w:rPr>
          <w:rFonts w:hAnsi="標楷體" w:hint="eastAsia"/>
          <w:b/>
          <w:color w:val="000000" w:themeColor="text1"/>
        </w:rPr>
        <w:t>然</w:t>
      </w:r>
      <w:r w:rsidRPr="00353A82">
        <w:rPr>
          <w:rFonts w:hAnsi="標楷體" w:hint="eastAsia"/>
          <w:b/>
          <w:color w:val="000000" w:themeColor="text1"/>
        </w:rPr>
        <w:t>少子女化問題</w:t>
      </w:r>
      <w:r w:rsidR="00E44585" w:rsidRPr="00353A82">
        <w:rPr>
          <w:rFonts w:hAnsi="標楷體" w:hint="eastAsia"/>
          <w:b/>
          <w:color w:val="000000" w:themeColor="text1"/>
        </w:rPr>
        <w:t xml:space="preserve">依然存在 </w:t>
      </w:r>
      <w:r w:rsidRPr="00353A82">
        <w:rPr>
          <w:rFonts w:hAnsi="標楷體" w:hint="eastAsia"/>
          <w:b/>
          <w:color w:val="000000" w:themeColor="text1"/>
        </w:rPr>
        <w:t>(106年總生育率</w:t>
      </w:r>
      <w:r w:rsidR="006941D4" w:rsidRPr="00353A82">
        <w:rPr>
          <w:rFonts w:hAnsi="標楷體" w:hint="eastAsia"/>
          <w:b/>
          <w:color w:val="000000" w:themeColor="text1"/>
        </w:rPr>
        <w:t>為</w:t>
      </w:r>
      <w:r w:rsidRPr="00353A82">
        <w:rPr>
          <w:rFonts w:hAnsi="標楷體" w:hint="eastAsia"/>
          <w:b/>
          <w:color w:val="000000" w:themeColor="text1"/>
        </w:rPr>
        <w:t>1.1</w:t>
      </w:r>
      <w:r w:rsidR="003E6922" w:rsidRPr="00353A82">
        <w:rPr>
          <w:rFonts w:hAnsi="標楷體" w:hint="eastAsia"/>
          <w:b/>
          <w:color w:val="000000" w:themeColor="text1"/>
        </w:rPr>
        <w:t>3</w:t>
      </w:r>
      <w:r w:rsidR="008D2CAD" w:rsidRPr="00353A82">
        <w:rPr>
          <w:rFonts w:hAnsi="標楷體" w:hint="eastAsia"/>
          <w:b/>
          <w:color w:val="000000" w:themeColor="text1"/>
        </w:rPr>
        <w:t>，107年總生育率</w:t>
      </w:r>
      <w:r w:rsidR="006941D4" w:rsidRPr="00353A82">
        <w:rPr>
          <w:rFonts w:hAnsi="標楷體" w:hint="eastAsia"/>
          <w:b/>
          <w:color w:val="000000" w:themeColor="text1"/>
        </w:rPr>
        <w:t>為</w:t>
      </w:r>
      <w:r w:rsidR="008D2CAD" w:rsidRPr="00353A82">
        <w:rPr>
          <w:rFonts w:hAnsi="標楷體" w:hint="eastAsia"/>
          <w:b/>
          <w:color w:val="000000" w:themeColor="text1"/>
        </w:rPr>
        <w:t>1.06</w:t>
      </w:r>
      <w:r w:rsidRPr="00353A82">
        <w:rPr>
          <w:rFonts w:hAnsi="標楷體" w:hint="eastAsia"/>
          <w:b/>
          <w:color w:val="000000" w:themeColor="text1"/>
        </w:rPr>
        <w:t>)，顯見</w:t>
      </w:r>
      <w:r w:rsidR="009A0A6B" w:rsidRPr="00353A82">
        <w:rPr>
          <w:rFonts w:hAnsi="標楷體" w:hint="eastAsia"/>
          <w:b/>
          <w:color w:val="000000" w:themeColor="text1"/>
        </w:rPr>
        <w:t>政府解決少子女化問題的政策效果</w:t>
      </w:r>
      <w:r w:rsidR="00D40C7E" w:rsidRPr="00353A82">
        <w:rPr>
          <w:rFonts w:hAnsi="標楷體" w:hint="eastAsia"/>
          <w:b/>
          <w:color w:val="000000" w:themeColor="text1"/>
        </w:rPr>
        <w:t>似</w:t>
      </w:r>
      <w:r w:rsidR="008E63BC" w:rsidRPr="00353A82">
        <w:rPr>
          <w:rFonts w:hAnsi="標楷體" w:hint="eastAsia"/>
          <w:b/>
          <w:color w:val="000000" w:themeColor="text1"/>
        </w:rPr>
        <w:t>仍有</w:t>
      </w:r>
      <w:r w:rsidR="00B95984" w:rsidRPr="00353A82">
        <w:rPr>
          <w:rFonts w:hAnsi="標楷體" w:hint="eastAsia"/>
          <w:b/>
          <w:color w:val="000000" w:themeColor="text1"/>
        </w:rPr>
        <w:t>持續努力的空間</w:t>
      </w:r>
      <w:r w:rsidRPr="00353A82">
        <w:rPr>
          <w:rFonts w:hAnsi="標楷體" w:hint="eastAsia"/>
          <w:b/>
          <w:color w:val="000000" w:themeColor="text1"/>
        </w:rPr>
        <w:t>。</w:t>
      </w:r>
      <w:r w:rsidR="00D40C7E" w:rsidRPr="00353A82">
        <w:rPr>
          <w:rFonts w:hAnsi="標楷體" w:hint="eastAsia"/>
          <w:b/>
          <w:color w:val="000000" w:themeColor="text1"/>
        </w:rPr>
        <w:t>而</w:t>
      </w:r>
      <w:r w:rsidRPr="00353A82">
        <w:rPr>
          <w:rFonts w:hAnsi="標楷體" w:hint="eastAsia"/>
          <w:b/>
          <w:color w:val="000000" w:themeColor="text1"/>
        </w:rPr>
        <w:t>行政院</w:t>
      </w:r>
      <w:r w:rsidR="00195E49" w:rsidRPr="00353A82">
        <w:rPr>
          <w:rFonts w:hAnsi="標楷體" w:hint="eastAsia"/>
          <w:b/>
          <w:color w:val="000000" w:themeColor="text1"/>
        </w:rPr>
        <w:t>106年</w:t>
      </w:r>
      <w:r w:rsidR="00D40C7E" w:rsidRPr="00353A82">
        <w:rPr>
          <w:rFonts w:hAnsi="標楷體" w:hint="eastAsia"/>
          <w:b/>
          <w:color w:val="000000" w:themeColor="text1"/>
        </w:rPr>
        <w:t>研擬</w:t>
      </w:r>
      <w:r w:rsidR="00927A02" w:rsidRPr="00353A82">
        <w:rPr>
          <w:rFonts w:hAnsi="標楷體" w:hint="eastAsia"/>
          <w:b/>
          <w:color w:val="000000" w:themeColor="text1"/>
        </w:rPr>
        <w:t>育人政策，以</w:t>
      </w:r>
      <w:r w:rsidRPr="00353A82">
        <w:rPr>
          <w:rFonts w:hAnsi="標楷體" w:hint="eastAsia"/>
          <w:b/>
          <w:color w:val="000000" w:themeColor="text1"/>
        </w:rPr>
        <w:t>「以2030年(民國119年)提高總生育率至1.4、總人口數2,000萬人」為目標，</w:t>
      </w:r>
      <w:r w:rsidR="00195E49" w:rsidRPr="00353A82">
        <w:rPr>
          <w:rFonts w:hAnsi="標楷體" w:hint="eastAsia"/>
          <w:b/>
          <w:color w:val="000000" w:themeColor="text1"/>
        </w:rPr>
        <w:t>於106年7月修正提出「</w:t>
      </w:r>
      <w:r w:rsidR="00927A02" w:rsidRPr="00353A82">
        <w:rPr>
          <w:rFonts w:hAnsi="標楷體" w:hint="eastAsia"/>
          <w:b/>
          <w:color w:val="000000" w:themeColor="text1"/>
        </w:rPr>
        <w:t>完善生養環境方案</w:t>
      </w:r>
      <w:r w:rsidR="00195E49" w:rsidRPr="00353A82">
        <w:rPr>
          <w:rFonts w:hAnsi="標楷體" w:hint="eastAsia"/>
          <w:b/>
          <w:color w:val="000000" w:themeColor="text1"/>
        </w:rPr>
        <w:t>」</w:t>
      </w:r>
      <w:r w:rsidR="00927A02" w:rsidRPr="00353A82">
        <w:rPr>
          <w:rFonts w:hAnsi="標楷體" w:hint="eastAsia"/>
          <w:b/>
          <w:color w:val="000000" w:themeColor="text1"/>
        </w:rPr>
        <w:t>，</w:t>
      </w:r>
      <w:r w:rsidR="00D40C7E" w:rsidRPr="00353A82">
        <w:rPr>
          <w:rFonts w:hAnsi="標楷體" w:hint="eastAsia"/>
          <w:b/>
          <w:color w:val="000000" w:themeColor="text1"/>
        </w:rPr>
        <w:t>並</w:t>
      </w:r>
      <w:r w:rsidRPr="00353A82">
        <w:rPr>
          <w:rFonts w:hAnsi="標楷體" w:hint="eastAsia"/>
          <w:b/>
          <w:color w:val="000000" w:themeColor="text1"/>
        </w:rPr>
        <w:t>於</w:t>
      </w:r>
      <w:r w:rsidR="008E63BC" w:rsidRPr="00353A82">
        <w:rPr>
          <w:rFonts w:hAnsi="標楷體" w:hint="eastAsia"/>
          <w:b/>
          <w:color w:val="000000" w:themeColor="text1"/>
        </w:rPr>
        <w:t>107年8月1日</w:t>
      </w:r>
      <w:r w:rsidR="003E5D78" w:rsidRPr="00353A82">
        <w:rPr>
          <w:rFonts w:hAnsi="標楷體" w:hint="eastAsia"/>
          <w:b/>
          <w:color w:val="000000" w:themeColor="text1"/>
        </w:rPr>
        <w:t>推動</w:t>
      </w:r>
      <w:r w:rsidR="008E63BC" w:rsidRPr="00353A82">
        <w:rPr>
          <w:rFonts w:hAnsi="標楷體" w:hint="eastAsia"/>
          <w:b/>
          <w:color w:val="000000" w:themeColor="text1"/>
        </w:rPr>
        <w:t>實施「托育準公共化機制、擴大育兒津貼」的政策</w:t>
      </w:r>
      <w:r w:rsidR="00F6207E" w:rsidRPr="00353A82">
        <w:rPr>
          <w:rFonts w:hAnsi="標楷體" w:hint="eastAsia"/>
          <w:b/>
          <w:color w:val="000000" w:themeColor="text1"/>
        </w:rPr>
        <w:t>，挹注425億元以上之資源，</w:t>
      </w:r>
      <w:r w:rsidR="00E44585" w:rsidRPr="00353A82">
        <w:rPr>
          <w:rFonts w:hAnsi="標楷體" w:hint="eastAsia"/>
          <w:b/>
          <w:color w:val="000000" w:themeColor="text1"/>
        </w:rPr>
        <w:t>卻因未</w:t>
      </w:r>
      <w:r w:rsidR="00F578BC" w:rsidRPr="00353A82">
        <w:rPr>
          <w:rFonts w:hAnsi="標楷體" w:hint="eastAsia"/>
          <w:b/>
          <w:color w:val="000000" w:themeColor="text1"/>
        </w:rPr>
        <w:t>根據各縣市的情況，採取因地制宜的措施</w:t>
      </w:r>
      <w:r w:rsidR="002F2806" w:rsidRPr="00353A82">
        <w:rPr>
          <w:rFonts w:hAnsi="標楷體" w:hint="eastAsia"/>
          <w:b/>
          <w:color w:val="000000" w:themeColor="text1"/>
        </w:rPr>
        <w:t>；</w:t>
      </w:r>
      <w:r w:rsidR="00210F8A" w:rsidRPr="00353A82">
        <w:rPr>
          <w:rFonts w:hAnsi="標楷體" w:hint="eastAsia"/>
          <w:b/>
          <w:color w:val="000000" w:themeColor="text1"/>
        </w:rPr>
        <w:t>且</w:t>
      </w:r>
      <w:r w:rsidR="0036180A" w:rsidRPr="00353A82">
        <w:rPr>
          <w:rFonts w:hAnsi="標楷體" w:hint="eastAsia"/>
          <w:b/>
          <w:color w:val="000000" w:themeColor="text1"/>
        </w:rPr>
        <w:t>部分</w:t>
      </w:r>
      <w:r w:rsidR="009A5A0C" w:rsidRPr="00353A82">
        <w:rPr>
          <w:rFonts w:hAnsi="標楷體" w:hint="eastAsia"/>
          <w:b/>
          <w:color w:val="000000" w:themeColor="text1"/>
        </w:rPr>
        <w:t>縣市</w:t>
      </w:r>
      <w:r w:rsidR="0089227D" w:rsidRPr="00353A82">
        <w:rPr>
          <w:rFonts w:hAnsi="標楷體" w:hint="eastAsia"/>
          <w:b/>
          <w:color w:val="000000" w:themeColor="text1"/>
        </w:rPr>
        <w:t>欠缺</w:t>
      </w:r>
      <w:r w:rsidR="00031CA4" w:rsidRPr="00353A82">
        <w:rPr>
          <w:rFonts w:hAnsi="標楷體" w:hint="eastAsia"/>
          <w:b/>
          <w:color w:val="000000" w:themeColor="text1"/>
        </w:rPr>
        <w:t>對服務對象、受益人口及地區資源特性</w:t>
      </w:r>
      <w:r w:rsidR="009A5A0C" w:rsidRPr="00353A82">
        <w:rPr>
          <w:rFonts w:hAnsi="標楷體" w:hint="eastAsia"/>
          <w:b/>
          <w:color w:val="000000" w:themeColor="text1"/>
        </w:rPr>
        <w:t>之更清楚且細緻資料之掌握，亟待</w:t>
      </w:r>
      <w:r w:rsidR="00031CA4" w:rsidRPr="00353A82">
        <w:rPr>
          <w:rFonts w:hAnsi="標楷體" w:hint="eastAsia"/>
          <w:b/>
          <w:color w:val="000000" w:themeColor="text1"/>
        </w:rPr>
        <w:t>行政院督導所屬</w:t>
      </w:r>
      <w:r w:rsidR="009A5A0C" w:rsidRPr="00353A82">
        <w:rPr>
          <w:rFonts w:hAnsi="標楷體" w:hint="eastAsia"/>
          <w:b/>
          <w:color w:val="000000" w:themeColor="text1"/>
        </w:rPr>
        <w:t>及早</w:t>
      </w:r>
      <w:r w:rsidR="00031CA4" w:rsidRPr="00353A82">
        <w:rPr>
          <w:rFonts w:hAnsi="標楷體" w:hint="eastAsia"/>
          <w:b/>
          <w:color w:val="000000" w:themeColor="text1"/>
        </w:rPr>
        <w:t>盤點</w:t>
      </w:r>
      <w:r w:rsidR="009A5A0C" w:rsidRPr="00353A82">
        <w:rPr>
          <w:rFonts w:hAnsi="標楷體" w:hint="eastAsia"/>
          <w:b/>
          <w:color w:val="000000" w:themeColor="text1"/>
        </w:rPr>
        <w:t>建置</w:t>
      </w:r>
      <w:r w:rsidR="00B9402A" w:rsidRPr="00353A82">
        <w:rPr>
          <w:rFonts w:hint="eastAsia"/>
          <w:color w:val="000000" w:themeColor="text1"/>
        </w:rPr>
        <w:t>。</w:t>
      </w:r>
      <w:bookmarkEnd w:id="90"/>
    </w:p>
    <w:p w:rsidR="00CB426A" w:rsidRPr="00353A82" w:rsidRDefault="00CB426A" w:rsidP="00CB426A">
      <w:pPr>
        <w:pStyle w:val="3"/>
        <w:rPr>
          <w:color w:val="000000" w:themeColor="text1"/>
        </w:rPr>
      </w:pPr>
      <w:bookmarkStart w:id="91" w:name="_Toc9251996"/>
      <w:bookmarkStart w:id="92" w:name="_Toc9267196"/>
      <w:bookmarkStart w:id="93" w:name="_Toc9339067"/>
      <w:bookmarkStart w:id="94" w:name="_Toc10040977"/>
      <w:bookmarkStart w:id="95" w:name="_Toc9339079"/>
      <w:bookmarkStart w:id="96" w:name="_Toc9252004"/>
      <w:bookmarkStart w:id="97" w:name="_Toc9267209"/>
      <w:r w:rsidRPr="00353A82">
        <w:rPr>
          <w:rFonts w:hint="eastAsia"/>
          <w:b/>
          <w:color w:val="000000" w:themeColor="text1"/>
        </w:rPr>
        <w:t>為解決少子女化問題，我國近年來推動之相關育兒及托育政策之沿革</w:t>
      </w:r>
      <w:r w:rsidRPr="00353A82">
        <w:rPr>
          <w:rFonts w:hint="eastAsia"/>
          <w:color w:val="000000" w:themeColor="text1"/>
        </w:rPr>
        <w:t>：</w:t>
      </w:r>
      <w:bookmarkEnd w:id="91"/>
      <w:bookmarkEnd w:id="92"/>
      <w:bookmarkEnd w:id="93"/>
      <w:bookmarkEnd w:id="94"/>
    </w:p>
    <w:p w:rsidR="00CB426A" w:rsidRPr="00353A82" w:rsidRDefault="00CB426A" w:rsidP="00CB426A">
      <w:pPr>
        <w:pStyle w:val="4"/>
        <w:rPr>
          <w:color w:val="000000" w:themeColor="text1"/>
        </w:rPr>
      </w:pPr>
      <w:r w:rsidRPr="00353A82">
        <w:rPr>
          <w:rFonts w:hint="eastAsia"/>
          <w:color w:val="000000" w:themeColor="text1"/>
        </w:rPr>
        <w:t>我國58年實施中華民國人口政策綱領後，為提升生育率，陸續頒訂人口政策白皮書、家庭政策與性別平等政策綱領等。</w:t>
      </w:r>
      <w:r w:rsidRPr="00353A82">
        <w:rPr>
          <w:color w:val="000000" w:themeColor="text1"/>
        </w:rPr>
        <w:t>各部會依據相關政策方針，辦理各項計畫</w:t>
      </w:r>
      <w:r w:rsidRPr="00353A82">
        <w:rPr>
          <w:rFonts w:hAnsi="標楷體"/>
          <w:color w:val="000000" w:themeColor="text1"/>
        </w:rPr>
        <w:t>(方案)</w:t>
      </w:r>
      <w:r w:rsidRPr="00353A82">
        <w:rPr>
          <w:rFonts w:hAnsi="標楷體" w:hint="eastAsia"/>
          <w:color w:val="000000" w:themeColor="text1"/>
        </w:rPr>
        <w:t>有</w:t>
      </w:r>
      <w:r w:rsidRPr="00353A82">
        <w:rPr>
          <w:color w:val="000000" w:themeColor="text1"/>
        </w:rPr>
        <w:t>：</w:t>
      </w:r>
      <w:r w:rsidRPr="00353A82">
        <w:rPr>
          <w:rFonts w:hint="eastAsia"/>
          <w:color w:val="000000" w:themeColor="text1"/>
        </w:rPr>
        <w:t>內政部</w:t>
      </w:r>
      <w:r w:rsidRPr="00353A82">
        <w:rPr>
          <w:color w:val="000000" w:themeColor="text1"/>
        </w:rPr>
        <w:t>自87年開始辦理</w:t>
      </w:r>
      <w:r w:rsidRPr="00353A82">
        <w:rPr>
          <w:rFonts w:hAnsi="標楷體" w:hint="eastAsia"/>
          <w:color w:val="000000" w:themeColor="text1"/>
        </w:rPr>
        <w:t>「</w:t>
      </w:r>
      <w:r w:rsidRPr="00353A82">
        <w:rPr>
          <w:rFonts w:hint="eastAsia"/>
          <w:color w:val="000000" w:themeColor="text1"/>
        </w:rPr>
        <w:t>建構托育管理制度實施計畫</w:t>
      </w:r>
      <w:r w:rsidRPr="00353A82">
        <w:rPr>
          <w:rFonts w:hAnsi="標楷體" w:hint="eastAsia"/>
          <w:color w:val="000000" w:themeColor="text1"/>
        </w:rPr>
        <w:t>」</w:t>
      </w:r>
      <w:r w:rsidRPr="00353A82">
        <w:rPr>
          <w:rFonts w:hint="eastAsia"/>
          <w:color w:val="000000" w:themeColor="text1"/>
        </w:rPr>
        <w:t>；</w:t>
      </w:r>
      <w:r w:rsidRPr="00353A82">
        <w:rPr>
          <w:color w:val="000000" w:themeColor="text1"/>
        </w:rPr>
        <w:t>教育部自89年起逐年推動發放幼兒教育券實施方案、扶持5歲弱勢幼兒及早教育計畫、扶持5歲幼兒教育計</w:t>
      </w:r>
      <w:r w:rsidRPr="00353A82">
        <w:rPr>
          <w:color w:val="000000" w:themeColor="text1"/>
        </w:rPr>
        <w:lastRenderedPageBreak/>
        <w:t>畫等方案，逐步擴大補助對象及額度</w:t>
      </w:r>
      <w:r w:rsidRPr="00353A82">
        <w:rPr>
          <w:rFonts w:hint="eastAsia"/>
          <w:color w:val="000000" w:themeColor="text1"/>
        </w:rPr>
        <w:t>之</w:t>
      </w:r>
      <w:r w:rsidRPr="00353A82">
        <w:rPr>
          <w:color w:val="000000" w:themeColor="text1"/>
        </w:rPr>
        <w:t>5歲幼兒免學費教育計畫</w:t>
      </w:r>
      <w:r w:rsidRPr="00353A82">
        <w:rPr>
          <w:rFonts w:hint="eastAsia"/>
          <w:color w:val="000000" w:themeColor="text1"/>
        </w:rPr>
        <w:t>；育嬰留職停薪</w:t>
      </w:r>
      <w:r w:rsidRPr="00353A82">
        <w:rPr>
          <w:rFonts w:hAnsi="標楷體" w:hint="eastAsia"/>
          <w:color w:val="000000" w:themeColor="text1"/>
        </w:rPr>
        <w:t>；鼓勵雇主營造友善職場環境；</w:t>
      </w:r>
      <w:r w:rsidRPr="00353A82">
        <w:rPr>
          <w:rFonts w:hAnsi="標楷體"/>
          <w:color w:val="000000" w:themeColor="text1"/>
        </w:rPr>
        <w:t>幼兒學前特別扣除額</w:t>
      </w:r>
      <w:r w:rsidRPr="00353A82">
        <w:rPr>
          <w:rFonts w:hAnsi="標楷體" w:hint="eastAsia"/>
          <w:color w:val="000000" w:themeColor="text1"/>
        </w:rPr>
        <w:t>；衛福部</w:t>
      </w:r>
      <w:r w:rsidRPr="00353A82">
        <w:rPr>
          <w:rFonts w:hAnsi="標楷體"/>
          <w:color w:val="000000" w:themeColor="text1"/>
        </w:rPr>
        <w:t>自101年起辦理</w:t>
      </w:r>
      <w:r w:rsidRPr="00353A82">
        <w:rPr>
          <w:rFonts w:hAnsi="標楷體" w:hint="eastAsia"/>
          <w:color w:val="000000" w:themeColor="text1"/>
        </w:rPr>
        <w:t>父母未就業家庭育兒津貼實施計畫；</w:t>
      </w:r>
      <w:r w:rsidRPr="00353A82">
        <w:rPr>
          <w:rFonts w:hAnsi="標楷體"/>
          <w:color w:val="000000" w:themeColor="text1"/>
        </w:rPr>
        <w:t>行政院105年核定「完善生養環境方案(105年</w:t>
      </w:r>
      <w:r w:rsidRPr="00353A82">
        <w:rPr>
          <w:rFonts w:hAnsi="標楷體" w:hint="eastAsia"/>
          <w:color w:val="000000" w:themeColor="text1"/>
        </w:rPr>
        <w:t>-</w:t>
      </w:r>
      <w:r w:rsidRPr="00353A82">
        <w:rPr>
          <w:rFonts w:hAnsi="標楷體"/>
          <w:color w:val="000000" w:themeColor="text1"/>
        </w:rPr>
        <w:t>107</w:t>
      </w:r>
      <w:r w:rsidRPr="00353A82">
        <w:rPr>
          <w:rFonts w:hAnsi="標楷體" w:hint="eastAsia"/>
          <w:color w:val="000000" w:themeColor="text1"/>
        </w:rPr>
        <w:t>年</w:t>
      </w:r>
      <w:r w:rsidRPr="00353A82">
        <w:rPr>
          <w:rFonts w:hAnsi="標楷體"/>
          <w:color w:val="000000" w:themeColor="text1"/>
        </w:rPr>
        <w:t>)」</w:t>
      </w:r>
      <w:r w:rsidRPr="00353A82">
        <w:rPr>
          <w:rFonts w:hAnsi="標楷體" w:hint="eastAsia"/>
          <w:color w:val="000000" w:themeColor="text1"/>
        </w:rPr>
        <w:t>；</w:t>
      </w:r>
      <w:r w:rsidRPr="00353A82">
        <w:rPr>
          <w:rFonts w:hAnsi="標楷體"/>
          <w:color w:val="000000" w:themeColor="text1"/>
        </w:rPr>
        <w:t>106年4月24日核</w:t>
      </w:r>
      <w:r w:rsidRPr="00353A82">
        <w:rPr>
          <w:rFonts w:hAnsi="標楷體" w:hint="eastAsia"/>
          <w:color w:val="000000" w:themeColor="text1"/>
        </w:rPr>
        <w:t>定教育部「擴大幼兒教保公共化計畫</w:t>
      </w:r>
      <w:r w:rsidRPr="00353A82">
        <w:rPr>
          <w:rFonts w:hAnsi="標楷體"/>
          <w:color w:val="000000" w:themeColor="text1"/>
        </w:rPr>
        <w:t>(106-109年度)</w:t>
      </w:r>
      <w:r w:rsidRPr="00353A82">
        <w:rPr>
          <w:rFonts w:hAnsi="標楷體" w:hint="eastAsia"/>
          <w:color w:val="000000" w:themeColor="text1"/>
        </w:rPr>
        <w:t>」；</w:t>
      </w:r>
      <w:r w:rsidRPr="00353A82">
        <w:rPr>
          <w:rFonts w:hAnsi="標楷體"/>
          <w:color w:val="000000" w:themeColor="text1"/>
        </w:rPr>
        <w:t>前瞻基礎建設計畫</w:t>
      </w:r>
      <w:r w:rsidRPr="00353A82">
        <w:rPr>
          <w:rFonts w:hAnsi="標楷體" w:hint="eastAsia"/>
          <w:color w:val="000000" w:themeColor="text1"/>
        </w:rPr>
        <w:t>中，</w:t>
      </w:r>
      <w:r w:rsidRPr="00353A82">
        <w:rPr>
          <w:rFonts w:hAnsi="標楷體"/>
          <w:color w:val="000000" w:themeColor="text1"/>
        </w:rPr>
        <w:t>於106年7月核定建構0-2歲兒童社區公共托育計畫</w:t>
      </w:r>
      <w:r w:rsidRPr="00353A82">
        <w:rPr>
          <w:rFonts w:hAnsi="標楷體" w:hint="eastAsia"/>
          <w:color w:val="000000" w:themeColor="text1"/>
        </w:rPr>
        <w:t>與</w:t>
      </w:r>
      <w:r w:rsidRPr="00353A82">
        <w:rPr>
          <w:rFonts w:hAnsi="標楷體"/>
          <w:color w:val="000000" w:themeColor="text1"/>
        </w:rPr>
        <w:t>「校園社區</w:t>
      </w:r>
      <w:r w:rsidRPr="00353A82">
        <w:rPr>
          <w:rFonts w:hAnsi="標楷體" w:hint="eastAsia"/>
          <w:color w:val="000000" w:themeColor="text1"/>
        </w:rPr>
        <w:t>化</w:t>
      </w:r>
      <w:r w:rsidRPr="00353A82">
        <w:rPr>
          <w:rFonts w:hAnsi="標楷體"/>
          <w:color w:val="000000" w:themeColor="text1"/>
        </w:rPr>
        <w:t>改造計畫」，協助各縣市解決現有餘裕空間不足設立公共化幼兒園之瓶頸</w:t>
      </w:r>
      <w:r w:rsidRPr="00353A82">
        <w:rPr>
          <w:rFonts w:hAnsi="標楷體" w:hint="eastAsia"/>
          <w:color w:val="000000" w:themeColor="text1"/>
        </w:rPr>
        <w:t>。另，地方政府若干縣市依其財政能力與施政重點提供：育兒津貼、托育費用補助及幼兒園學費減免(2至5歲)等，然因各地方政府另行提供不同額度之現金給付，民眾因設籍地不同，享有的現金補助、福利待遇不同、對減輕家庭育兒負擔程度不一，產生縣市間福利差距，致出現福利遷徙現象。</w:t>
      </w:r>
    </w:p>
    <w:p w:rsidR="00CB426A" w:rsidRPr="00353A82" w:rsidRDefault="00CB426A" w:rsidP="00CB426A">
      <w:pPr>
        <w:pStyle w:val="4"/>
        <w:rPr>
          <w:color w:val="000000" w:themeColor="text1"/>
        </w:rPr>
      </w:pPr>
      <w:r w:rsidRPr="00353A82">
        <w:rPr>
          <w:rFonts w:hint="eastAsia"/>
          <w:color w:val="000000" w:themeColor="text1"/>
        </w:rPr>
        <w:t>依107年7月行政院核定之我國少子女化對策計畫(107年－111年)載明：</w:t>
      </w:r>
      <w:r w:rsidRPr="00353A82">
        <w:rPr>
          <w:rFonts w:hAnsi="標楷體" w:hint="eastAsia"/>
          <w:color w:val="000000" w:themeColor="text1"/>
        </w:rPr>
        <w:t>「</w:t>
      </w:r>
      <w:r w:rsidRPr="00353A82">
        <w:rPr>
          <w:color w:val="000000" w:themeColor="text1"/>
        </w:rPr>
        <w:t>從以上中央政府與地方政府所制定的政策、計畫、方案來看，受到92年以後我國生育率急速下滑到超低生育率水準以下的影響，行政院已提出</w:t>
      </w:r>
      <w:r w:rsidRPr="00353A82">
        <w:rPr>
          <w:rFonts w:hint="eastAsia"/>
          <w:color w:val="000000" w:themeColor="text1"/>
        </w:rPr>
        <w:t>中華民國人口政策綱領、家庭政策、人口政策白皮書等重要政策。然而，缺乏相對應的資源投入，以致生育率並未因此而提升。而各部會所推出的計畫或方案</w:t>
      </w:r>
      <w:r w:rsidRPr="00353A82">
        <w:rPr>
          <w:color w:val="000000" w:themeColor="text1"/>
        </w:rPr>
        <w:t>，例如5歲</w:t>
      </w:r>
      <w:r w:rsidRPr="00353A82">
        <w:rPr>
          <w:rFonts w:hint="eastAsia"/>
          <w:color w:val="000000" w:themeColor="text1"/>
        </w:rPr>
        <w:t>幼</w:t>
      </w:r>
      <w:r w:rsidRPr="00353A82">
        <w:rPr>
          <w:color w:val="000000" w:themeColor="text1"/>
        </w:rPr>
        <w:t>兒免學費、父母未就業家庭育兒津貼、育嬰留職停薪津貼等，均</w:t>
      </w:r>
      <w:r w:rsidRPr="00353A82">
        <w:rPr>
          <w:rFonts w:hint="eastAsia"/>
          <w:color w:val="000000" w:themeColor="text1"/>
        </w:rPr>
        <w:t>僅</w:t>
      </w:r>
      <w:r w:rsidRPr="00353A82">
        <w:rPr>
          <w:color w:val="000000" w:themeColor="text1"/>
        </w:rPr>
        <w:t>局部解決家庭育兒負擔沈重、婦女兼顧家庭照顧與就業兩難困境的問題，而無法有效地、全面</w:t>
      </w:r>
      <w:r w:rsidRPr="00353A82">
        <w:rPr>
          <w:rFonts w:hint="eastAsia"/>
          <w:color w:val="000000" w:themeColor="text1"/>
        </w:rPr>
        <w:t>地減輕育兒家庭的照顧負擔。因而也很難達成既定提升生育率、提高婦女</w:t>
      </w:r>
      <w:r w:rsidRPr="00353A82">
        <w:rPr>
          <w:rFonts w:hint="eastAsia"/>
          <w:color w:val="000000" w:themeColor="text1"/>
        </w:rPr>
        <w:lastRenderedPageBreak/>
        <w:t>勞動參與率的綜效。至於，各地方政府所推出的以生育津貼或補助為主的鼓勵生育措施，或是部分縣市所加碼給付的育兒津貼或托育費用補助，所產生的提升生育率效果也有限，常見的現象是戶籍隨縣市福利優渥程度遷徙，這種福利遷徙的情形，並未實質增加全國的總生育人口，而是縣市間戶籍人口的互相磁吸，人口分布更加向都市或資源豐沛的地區移動。顯示，若不全面徹底檢討當前的人口政策、家庭與就業平衡政策，很難達成總生育率的提升。</w:t>
      </w:r>
      <w:r w:rsidRPr="00353A82">
        <w:rPr>
          <w:rFonts w:hAnsi="標楷體" w:hint="eastAsia"/>
          <w:color w:val="000000" w:themeColor="text1"/>
        </w:rPr>
        <w:t>」</w:t>
      </w:r>
    </w:p>
    <w:p w:rsidR="00CB426A" w:rsidRPr="00353A82" w:rsidRDefault="00CB426A" w:rsidP="00CB426A">
      <w:pPr>
        <w:pStyle w:val="4"/>
        <w:rPr>
          <w:color w:val="000000" w:themeColor="text1"/>
        </w:rPr>
      </w:pPr>
      <w:r w:rsidRPr="00353A82">
        <w:rPr>
          <w:rFonts w:hint="eastAsia"/>
          <w:color w:val="000000" w:themeColor="text1"/>
        </w:rPr>
        <w:t>基上，為因應少子女化現象，行政院賴前院長於106年12月27日年終記者會宣示行政部門施政目標「生生不息」-育人政策，以0至2歲及2至5歲幼兒為對象，推動公共化(如社區公共托育家園、公立幼兒園及非營利幼兒園)、準公共化(政府與私立幼兒園合作)政策，及擴大發放育兒津貼等措施，減輕家長育兒負擔，以達提升生育率之目標。</w:t>
      </w:r>
    </w:p>
    <w:p w:rsidR="0036751B" w:rsidRPr="00353A82" w:rsidRDefault="0036751B" w:rsidP="004A3AF7">
      <w:pPr>
        <w:pStyle w:val="3"/>
        <w:rPr>
          <w:color w:val="000000" w:themeColor="text1"/>
        </w:rPr>
      </w:pPr>
      <w:bookmarkStart w:id="98" w:name="_Toc10040978"/>
      <w:r w:rsidRPr="00353A82">
        <w:rPr>
          <w:rFonts w:hint="eastAsia"/>
          <w:color w:val="000000" w:themeColor="text1"/>
        </w:rPr>
        <w:t>如前所述，衛福部國民健康署「</w:t>
      </w:r>
      <w:r w:rsidRPr="00353A82">
        <w:rPr>
          <w:color w:val="000000" w:themeColor="text1"/>
        </w:rPr>
        <w:t>105</w:t>
      </w:r>
      <w:r w:rsidRPr="00353A82">
        <w:rPr>
          <w:rFonts w:hint="eastAsia"/>
          <w:color w:val="000000" w:themeColor="text1"/>
        </w:rPr>
        <w:t>年家庭與生育調查報告」之結論，可徵政府倘能減輕家庭育兒的經濟負擔，同時協助父母扮演好親職角色，將有利於營造生育、養育、教育的環境。</w:t>
      </w:r>
      <w:r w:rsidR="004A3AF7" w:rsidRPr="00353A82">
        <w:rPr>
          <w:rFonts w:hint="eastAsia"/>
          <w:color w:val="000000" w:themeColor="text1"/>
        </w:rPr>
        <w:t>我國58年實施中華民國人口政策綱領後，為提升生育率，陸續頒訂人口政策白皮書、家庭政策與性別平等政策綱領等。各部會依據相關政策方針，辦理各項計畫(方案)有：內政部自87年開始辦理「建構托育管理制度實施計畫」；教育部自89年起逐年推動發放幼兒教育券實施方案、扶持5歲弱勢幼兒及早教育計畫、扶持5歲幼兒教育計畫等方案，逐步擴大補助對象及額度之5歲幼兒免學費教育計畫；育嬰留職停薪；鼓勵雇主營造友善職場環境；幼兒學前特別扣除額；衛</w:t>
      </w:r>
      <w:r w:rsidR="004A3AF7" w:rsidRPr="00353A82">
        <w:rPr>
          <w:rFonts w:hint="eastAsia"/>
          <w:color w:val="000000" w:themeColor="text1"/>
        </w:rPr>
        <w:lastRenderedPageBreak/>
        <w:t>福部自101年起辦理父母未就業家庭育兒津貼實施計畫；行政院105年核定「完善生養環境方案(105年-107年)」；106年4月24日核定教育部「擴大幼兒教保公共化計畫(106-109年度)」；前瞻基礎建設計畫中，於106年7月核定建構0-2歲兒童社區公共托育計畫與「校園社區化改造計畫」，協助各縣市解決現有餘裕空間不足設立公共化幼兒園之瓶頸。由上可知，我國58年實施中華民國人口政策綱領以來，歷年來針對人口政策會報及相關政策的推動挹注相當資源，以及召開少子女化相關對策會議等，少子女化問題一直存在迄今(106年總生育率1.125</w:t>
      </w:r>
      <w:r w:rsidR="00CB426A" w:rsidRPr="00353A82">
        <w:rPr>
          <w:rFonts w:hint="eastAsia"/>
          <w:color w:val="000000" w:themeColor="text1"/>
        </w:rPr>
        <w:t>，107年總生育率1.06</w:t>
      </w:r>
      <w:r w:rsidR="008E76AD" w:rsidRPr="00353A82">
        <w:rPr>
          <w:rStyle w:val="aff0"/>
          <w:color w:val="000000" w:themeColor="text1"/>
        </w:rPr>
        <w:footnoteReference w:id="1"/>
      </w:r>
      <w:r w:rsidR="00375840" w:rsidRPr="00353A82">
        <w:rPr>
          <w:rFonts w:hint="eastAsia"/>
          <w:color w:val="000000" w:themeColor="text1"/>
        </w:rPr>
        <w:t>)</w:t>
      </w:r>
      <w:r w:rsidR="004A3AF7" w:rsidRPr="00353A82">
        <w:rPr>
          <w:rFonts w:hint="eastAsia"/>
          <w:color w:val="000000" w:themeColor="text1"/>
        </w:rPr>
        <w:t>。</w:t>
      </w:r>
      <w:bookmarkEnd w:id="95"/>
      <w:bookmarkEnd w:id="98"/>
    </w:p>
    <w:p w:rsidR="0036751B" w:rsidRPr="00353A82" w:rsidRDefault="0036751B" w:rsidP="003F539F">
      <w:pPr>
        <w:pStyle w:val="3"/>
        <w:rPr>
          <w:color w:val="000000" w:themeColor="text1"/>
        </w:rPr>
      </w:pPr>
      <w:bookmarkStart w:id="99" w:name="_Toc9339080"/>
      <w:bookmarkStart w:id="100" w:name="_Toc10040979"/>
      <w:r w:rsidRPr="00353A82">
        <w:rPr>
          <w:rFonts w:hint="eastAsia"/>
          <w:color w:val="000000" w:themeColor="text1"/>
        </w:rPr>
        <w:t>行政院106年啟動專案會議</w:t>
      </w:r>
      <w:r w:rsidR="00CF7985" w:rsidRPr="00353A82">
        <w:rPr>
          <w:rFonts w:hint="eastAsia"/>
          <w:color w:val="000000" w:themeColor="text1"/>
        </w:rPr>
        <w:t>，並提出</w:t>
      </w:r>
      <w:r w:rsidR="003F539F" w:rsidRPr="00353A82">
        <w:rPr>
          <w:rFonts w:hint="eastAsia"/>
          <w:color w:val="000000" w:themeColor="text1"/>
        </w:rPr>
        <w:t>育人政策、完善生養環境方案</w:t>
      </w:r>
      <w:r w:rsidRPr="00353A82">
        <w:rPr>
          <w:rFonts w:hint="eastAsia"/>
          <w:color w:val="000000" w:themeColor="text1"/>
        </w:rPr>
        <w:t>：</w:t>
      </w:r>
      <w:bookmarkEnd w:id="99"/>
      <w:bookmarkEnd w:id="100"/>
    </w:p>
    <w:p w:rsidR="0036751B" w:rsidRPr="00353A82" w:rsidRDefault="0036751B" w:rsidP="00CF7985">
      <w:pPr>
        <w:pStyle w:val="4"/>
        <w:rPr>
          <w:color w:val="000000" w:themeColor="text1"/>
        </w:rPr>
      </w:pPr>
      <w:r w:rsidRPr="00353A82">
        <w:rPr>
          <w:rFonts w:hint="eastAsia"/>
          <w:color w:val="000000" w:themeColor="text1"/>
        </w:rPr>
        <w:t>行政院賴前院長於106年9月施政方針報告中提到臺灣當前正面臨少子女化及人口老化衍生的社會危機，將儘速務實擬定策略，提出可行方案。因此，行政院為解決前述問題，成立專案會議，會議運作機制及目標如下：</w:t>
      </w:r>
    </w:p>
    <w:p w:rsidR="0036751B" w:rsidRPr="00353A82" w:rsidRDefault="0036751B" w:rsidP="00CF7985">
      <w:pPr>
        <w:pStyle w:val="5"/>
        <w:rPr>
          <w:color w:val="000000" w:themeColor="text1"/>
        </w:rPr>
      </w:pPr>
      <w:r w:rsidRPr="00353A82">
        <w:rPr>
          <w:rFonts w:hint="eastAsia"/>
          <w:color w:val="000000" w:themeColor="text1"/>
        </w:rPr>
        <w:t>育人攬才及移民政策專案會議：行政院於106年</w:t>
      </w:r>
      <w:r w:rsidR="003F539F" w:rsidRPr="00353A82">
        <w:rPr>
          <w:rFonts w:hint="eastAsia"/>
          <w:color w:val="000000" w:themeColor="text1"/>
        </w:rPr>
        <w:t>11</w:t>
      </w:r>
      <w:r w:rsidRPr="00353A82">
        <w:rPr>
          <w:rFonts w:hint="eastAsia"/>
          <w:color w:val="000000" w:themeColor="text1"/>
        </w:rPr>
        <w:t>月啟動專案會議，由行政院院長主持，責成國家發展委員會負責幕僚作業，針對人口變遷所面臨的人口、人才問題加以釐清，就當前生育、養育、培用、留用、延攬及移民政策等相關議題，研商對策與推動策略；專案會議迄今辦理5次會議，其中3次討論少子女化相關對策，期規劃周延之兒童照顧政策。</w:t>
      </w:r>
    </w:p>
    <w:p w:rsidR="0036751B" w:rsidRPr="00353A82" w:rsidRDefault="0036751B" w:rsidP="00CF7985">
      <w:pPr>
        <w:pStyle w:val="5"/>
        <w:rPr>
          <w:color w:val="000000" w:themeColor="text1"/>
        </w:rPr>
      </w:pPr>
      <w:r w:rsidRPr="00353A82">
        <w:rPr>
          <w:rFonts w:hint="eastAsia"/>
          <w:color w:val="000000" w:themeColor="text1"/>
        </w:rPr>
        <w:lastRenderedPageBreak/>
        <w:t>盤整少子女化相關對策會議：由林政務委員萬億主持、衛福部負責幕僚作業，邀集相關部會就少子女化對策，包括現金給付、兒童照顧、家庭與職場衡平、其他配套措施等，教育部、衛福部、勞動部、內政部、國家發展委員會及其他相關機關，就前述各面向措施進行盤整；迄今已召開5次會議，會議情形提報育人攬才及移民政策專案會議，以利後續政策研擬規劃。</w:t>
      </w:r>
    </w:p>
    <w:p w:rsidR="0036751B" w:rsidRPr="00353A82" w:rsidRDefault="0036751B" w:rsidP="00CF7985">
      <w:pPr>
        <w:pStyle w:val="5"/>
        <w:rPr>
          <w:color w:val="000000" w:themeColor="text1"/>
        </w:rPr>
      </w:pPr>
      <w:r w:rsidRPr="00353A82">
        <w:rPr>
          <w:rFonts w:hint="eastAsia"/>
          <w:color w:val="000000" w:themeColor="text1"/>
        </w:rPr>
        <w:t>行政院之育人政策，以「以2030年(民國119年)提高總生育率至1.4、總人口數2,000萬人為目標」</w:t>
      </w:r>
      <w:bookmarkStart w:id="101" w:name="_Toc9252005"/>
      <w:bookmarkEnd w:id="96"/>
      <w:r w:rsidRPr="00353A82">
        <w:rPr>
          <w:rFonts w:hint="eastAsia"/>
          <w:color w:val="000000" w:themeColor="text1"/>
        </w:rPr>
        <w:t>，將規劃完善之兒童照顧政策。</w:t>
      </w:r>
    </w:p>
    <w:p w:rsidR="00927A02" w:rsidRPr="00353A82" w:rsidRDefault="00927A02" w:rsidP="00CF7985">
      <w:pPr>
        <w:pStyle w:val="4"/>
        <w:rPr>
          <w:color w:val="000000" w:themeColor="text1"/>
        </w:rPr>
      </w:pPr>
      <w:r w:rsidRPr="00353A82">
        <w:rPr>
          <w:rFonts w:hint="eastAsia"/>
          <w:color w:val="000000" w:themeColor="text1"/>
        </w:rPr>
        <w:t>完善生養環境方案</w:t>
      </w:r>
      <w:r w:rsidRPr="00353A82">
        <w:rPr>
          <w:rStyle w:val="aff0"/>
          <w:color w:val="000000" w:themeColor="text1"/>
        </w:rPr>
        <w:footnoteReference w:id="2"/>
      </w:r>
      <w:r w:rsidRPr="00353A82">
        <w:rPr>
          <w:rFonts w:hint="eastAsia"/>
          <w:color w:val="000000" w:themeColor="text1"/>
        </w:rPr>
        <w:t>：</w:t>
      </w:r>
      <w:r w:rsidR="00CF7985" w:rsidRPr="00353A82">
        <w:rPr>
          <w:rFonts w:hint="eastAsia"/>
          <w:color w:val="000000" w:themeColor="text1"/>
        </w:rPr>
        <w:t>因應我國長期生育率下降，人口結構朝少子高齡化轉型，為使國人「願意生、顧得好」，國家發展委員會協調推動「完善生養環境方案」，強化家庭、社區、雇主、政府間的合作機制，透過三大策略：「教保公共普及化」、「衡平職涯與家庭」、「支持家庭生養」，建構友善育兒環境。</w:t>
      </w:r>
    </w:p>
    <w:p w:rsidR="00EC6368" w:rsidRPr="00353A82" w:rsidRDefault="002410FD" w:rsidP="00EC6368">
      <w:pPr>
        <w:pStyle w:val="3"/>
        <w:rPr>
          <w:color w:val="000000" w:themeColor="text1"/>
        </w:rPr>
      </w:pPr>
      <w:bookmarkStart w:id="102" w:name="_Toc9339081"/>
      <w:bookmarkStart w:id="103" w:name="_Toc10040980"/>
      <w:bookmarkStart w:id="104" w:name="_Toc9267211"/>
      <w:bookmarkStart w:id="105" w:name="_Toc9252012"/>
      <w:bookmarkEnd w:id="97"/>
      <w:bookmarkEnd w:id="101"/>
      <w:r w:rsidRPr="00353A82">
        <w:rPr>
          <w:rFonts w:hint="eastAsia"/>
          <w:color w:val="000000" w:themeColor="text1"/>
        </w:rPr>
        <w:t>我國</w:t>
      </w:r>
      <w:r w:rsidR="00EC6368" w:rsidRPr="00353A82">
        <w:rPr>
          <w:rFonts w:hint="eastAsia"/>
          <w:color w:val="000000" w:themeColor="text1"/>
        </w:rPr>
        <w:t>因應少子女化措施及預算情形：</w:t>
      </w:r>
      <w:bookmarkEnd w:id="102"/>
      <w:bookmarkEnd w:id="103"/>
    </w:p>
    <w:p w:rsidR="00D52B95" w:rsidRPr="00353A82" w:rsidRDefault="002D21C4" w:rsidP="00EC6368">
      <w:pPr>
        <w:pStyle w:val="4"/>
        <w:rPr>
          <w:color w:val="000000" w:themeColor="text1"/>
        </w:rPr>
      </w:pPr>
      <w:r w:rsidRPr="00353A82">
        <w:rPr>
          <w:rFonts w:hint="eastAsia"/>
          <w:color w:val="000000" w:themeColor="text1"/>
        </w:rPr>
        <w:t>103年至107年</w:t>
      </w:r>
      <w:r w:rsidR="00723710" w:rsidRPr="00353A82">
        <w:rPr>
          <w:rFonts w:hint="eastAsia"/>
          <w:color w:val="000000" w:themeColor="text1"/>
        </w:rPr>
        <w:t>度</w:t>
      </w:r>
      <w:r w:rsidRPr="00353A82">
        <w:rPr>
          <w:rFonts w:hint="eastAsia"/>
          <w:color w:val="000000" w:themeColor="text1"/>
        </w:rPr>
        <w:t>各</w:t>
      </w:r>
      <w:r w:rsidR="00723710" w:rsidRPr="00353A82">
        <w:rPr>
          <w:rFonts w:hint="eastAsia"/>
          <w:color w:val="000000" w:themeColor="text1"/>
        </w:rPr>
        <w:t>相關</w:t>
      </w:r>
      <w:r w:rsidRPr="00353A82">
        <w:rPr>
          <w:rFonts w:hint="eastAsia"/>
          <w:color w:val="000000" w:themeColor="text1"/>
        </w:rPr>
        <w:t>主管機關因應</w:t>
      </w:r>
      <w:r w:rsidR="00D52B95" w:rsidRPr="00353A82">
        <w:rPr>
          <w:rFonts w:hint="eastAsia"/>
          <w:color w:val="000000" w:themeColor="text1"/>
        </w:rPr>
        <w:t>少子女化措施及預算</w:t>
      </w:r>
      <w:r w:rsidRPr="00353A82">
        <w:rPr>
          <w:rFonts w:hint="eastAsia"/>
          <w:color w:val="000000" w:themeColor="text1"/>
        </w:rPr>
        <w:t>情形，詳如下表所示。</w:t>
      </w:r>
    </w:p>
    <w:p w:rsidR="008179E4" w:rsidRPr="00353A82" w:rsidRDefault="008179E4" w:rsidP="008179E4">
      <w:pPr>
        <w:pStyle w:val="4"/>
        <w:numPr>
          <w:ilvl w:val="0"/>
          <w:numId w:val="0"/>
        </w:numPr>
        <w:ind w:leftChars="1" w:left="854" w:hanging="851"/>
        <w:jc w:val="center"/>
        <w:rPr>
          <w:color w:val="000000" w:themeColor="text1"/>
          <w:spacing w:val="-20"/>
        </w:rPr>
      </w:pPr>
      <w:r w:rsidRPr="00353A82">
        <w:rPr>
          <w:rFonts w:hint="eastAsia"/>
          <w:color w:val="000000" w:themeColor="text1"/>
          <w:spacing w:val="-20"/>
        </w:rPr>
        <w:t>表4.103年至107年度各相關主管機關因應少子女化措施及預算情形</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77"/>
        <w:gridCol w:w="1276"/>
        <w:gridCol w:w="1275"/>
        <w:gridCol w:w="1276"/>
        <w:gridCol w:w="1276"/>
        <w:gridCol w:w="1305"/>
      </w:tblGrid>
      <w:tr w:rsidR="00353A82" w:rsidRPr="00353A82" w:rsidTr="00504ACC">
        <w:trPr>
          <w:trHeight w:val="411"/>
          <w:tblHeader/>
        </w:trPr>
        <w:tc>
          <w:tcPr>
            <w:tcW w:w="959" w:type="dxa"/>
            <w:vMerge w:val="restart"/>
            <w:vAlign w:val="center"/>
          </w:tcPr>
          <w:p w:rsidR="00D52B95" w:rsidRPr="00353A82" w:rsidRDefault="00D52B95" w:rsidP="009B0058">
            <w:pPr>
              <w:spacing w:line="280" w:lineRule="exact"/>
              <w:jc w:val="center"/>
              <w:rPr>
                <w:rFonts w:hAnsi="標楷體"/>
                <w:b/>
                <w:bCs/>
                <w:color w:val="000000" w:themeColor="text1"/>
                <w:spacing w:val="-20"/>
                <w:sz w:val="24"/>
                <w:szCs w:val="24"/>
              </w:rPr>
            </w:pPr>
            <w:r w:rsidRPr="00353A82">
              <w:rPr>
                <w:rFonts w:hAnsi="標楷體" w:hint="eastAsia"/>
                <w:b/>
                <w:bCs/>
                <w:color w:val="000000" w:themeColor="text1"/>
                <w:spacing w:val="-20"/>
                <w:sz w:val="24"/>
                <w:szCs w:val="24"/>
              </w:rPr>
              <w:t>主責</w:t>
            </w:r>
          </w:p>
          <w:p w:rsidR="00D52B95" w:rsidRPr="00353A82" w:rsidRDefault="00D52B95" w:rsidP="009B0058">
            <w:pPr>
              <w:spacing w:line="280" w:lineRule="exact"/>
              <w:jc w:val="center"/>
              <w:rPr>
                <w:rFonts w:hAnsi="標楷體"/>
                <w:b/>
                <w:bCs/>
                <w:color w:val="000000" w:themeColor="text1"/>
                <w:spacing w:val="-20"/>
                <w:sz w:val="24"/>
                <w:szCs w:val="24"/>
              </w:rPr>
            </w:pPr>
            <w:r w:rsidRPr="00353A82">
              <w:rPr>
                <w:rFonts w:hAnsi="標楷體" w:hint="eastAsia"/>
                <w:b/>
                <w:bCs/>
                <w:color w:val="000000" w:themeColor="text1"/>
                <w:spacing w:val="-20"/>
                <w:sz w:val="24"/>
                <w:szCs w:val="24"/>
              </w:rPr>
              <w:t>部會</w:t>
            </w:r>
          </w:p>
        </w:tc>
        <w:tc>
          <w:tcPr>
            <w:tcW w:w="1877" w:type="dxa"/>
            <w:vMerge w:val="restart"/>
            <w:noWrap/>
            <w:vAlign w:val="center"/>
          </w:tcPr>
          <w:p w:rsidR="00D52B95" w:rsidRPr="00353A82" w:rsidRDefault="00D52B95" w:rsidP="009B0058">
            <w:pPr>
              <w:spacing w:line="280" w:lineRule="exact"/>
              <w:jc w:val="center"/>
              <w:rPr>
                <w:rFonts w:hAnsi="標楷體"/>
                <w:b/>
                <w:bCs/>
                <w:color w:val="000000" w:themeColor="text1"/>
                <w:spacing w:val="-20"/>
                <w:sz w:val="24"/>
                <w:szCs w:val="24"/>
              </w:rPr>
            </w:pPr>
            <w:r w:rsidRPr="00353A82">
              <w:rPr>
                <w:rFonts w:hAnsi="標楷體" w:hint="eastAsia"/>
                <w:b/>
                <w:bCs/>
                <w:color w:val="000000" w:themeColor="text1"/>
                <w:spacing w:val="-20"/>
                <w:sz w:val="24"/>
                <w:szCs w:val="24"/>
              </w:rPr>
              <w:t>措施名稱</w:t>
            </w:r>
          </w:p>
        </w:tc>
        <w:tc>
          <w:tcPr>
            <w:tcW w:w="6408" w:type="dxa"/>
            <w:gridSpan w:val="5"/>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hint="eastAsia"/>
                <w:b/>
                <w:bCs/>
                <w:color w:val="000000" w:themeColor="text1"/>
                <w:spacing w:val="-20"/>
                <w:sz w:val="24"/>
                <w:szCs w:val="24"/>
              </w:rPr>
              <w:t>歷年預算</w:t>
            </w:r>
            <w:r w:rsidRPr="00353A82">
              <w:rPr>
                <w:rFonts w:hAnsi="標楷體"/>
                <w:b/>
                <w:bCs/>
                <w:color w:val="000000" w:themeColor="text1"/>
                <w:spacing w:val="-20"/>
                <w:sz w:val="24"/>
                <w:szCs w:val="24"/>
              </w:rPr>
              <w:t>(</w:t>
            </w:r>
            <w:r w:rsidRPr="00353A82">
              <w:rPr>
                <w:rFonts w:hAnsi="標楷體" w:hint="eastAsia"/>
                <w:b/>
                <w:bCs/>
                <w:color w:val="000000" w:themeColor="text1"/>
                <w:spacing w:val="-20"/>
                <w:sz w:val="24"/>
                <w:szCs w:val="24"/>
              </w:rPr>
              <w:t>千元</w:t>
            </w:r>
            <w:r w:rsidRPr="00353A82">
              <w:rPr>
                <w:rFonts w:hAnsi="標楷體"/>
                <w:b/>
                <w:bCs/>
                <w:color w:val="000000" w:themeColor="text1"/>
                <w:spacing w:val="-20"/>
                <w:sz w:val="24"/>
                <w:szCs w:val="24"/>
              </w:rPr>
              <w:t>)</w:t>
            </w:r>
          </w:p>
        </w:tc>
      </w:tr>
      <w:tr w:rsidR="00353A82" w:rsidRPr="00353A82" w:rsidTr="00504ACC">
        <w:trPr>
          <w:trHeight w:val="318"/>
          <w:tblHeader/>
        </w:trPr>
        <w:tc>
          <w:tcPr>
            <w:tcW w:w="959" w:type="dxa"/>
            <w:vMerge/>
            <w:vAlign w:val="center"/>
          </w:tcPr>
          <w:p w:rsidR="00D52B95" w:rsidRPr="00353A82" w:rsidRDefault="00D52B95" w:rsidP="009B0058">
            <w:pPr>
              <w:spacing w:line="280" w:lineRule="exact"/>
              <w:jc w:val="center"/>
              <w:rPr>
                <w:rFonts w:hAnsi="標楷體"/>
                <w:b/>
                <w:bCs/>
                <w:color w:val="000000" w:themeColor="text1"/>
                <w:spacing w:val="-20"/>
                <w:sz w:val="24"/>
                <w:szCs w:val="24"/>
              </w:rPr>
            </w:pPr>
          </w:p>
        </w:tc>
        <w:tc>
          <w:tcPr>
            <w:tcW w:w="1877" w:type="dxa"/>
            <w:vMerge/>
            <w:vAlign w:val="center"/>
          </w:tcPr>
          <w:p w:rsidR="00D52B95" w:rsidRPr="00353A82" w:rsidRDefault="00D52B95" w:rsidP="009B0058">
            <w:pPr>
              <w:spacing w:line="280" w:lineRule="exact"/>
              <w:jc w:val="center"/>
              <w:rPr>
                <w:rFonts w:hAnsi="標楷體"/>
                <w:b/>
                <w:bCs/>
                <w:color w:val="000000" w:themeColor="text1"/>
                <w:spacing w:val="-20"/>
                <w:sz w:val="24"/>
                <w:szCs w:val="24"/>
              </w:rPr>
            </w:pPr>
          </w:p>
        </w:tc>
        <w:tc>
          <w:tcPr>
            <w:tcW w:w="1276" w:type="dxa"/>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b/>
                <w:bCs/>
                <w:color w:val="000000" w:themeColor="text1"/>
                <w:spacing w:val="-20"/>
                <w:sz w:val="24"/>
                <w:szCs w:val="24"/>
              </w:rPr>
              <w:t>103</w:t>
            </w:r>
            <w:r w:rsidRPr="00353A82">
              <w:rPr>
                <w:rFonts w:hAnsi="標楷體" w:hint="eastAsia"/>
                <w:b/>
                <w:bCs/>
                <w:color w:val="000000" w:themeColor="text1"/>
                <w:spacing w:val="-20"/>
                <w:sz w:val="24"/>
                <w:szCs w:val="24"/>
              </w:rPr>
              <w:t>年</w:t>
            </w:r>
          </w:p>
        </w:tc>
        <w:tc>
          <w:tcPr>
            <w:tcW w:w="1275" w:type="dxa"/>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b/>
                <w:bCs/>
                <w:color w:val="000000" w:themeColor="text1"/>
                <w:spacing w:val="-20"/>
                <w:sz w:val="24"/>
                <w:szCs w:val="24"/>
              </w:rPr>
              <w:t>104</w:t>
            </w:r>
            <w:r w:rsidRPr="00353A82">
              <w:rPr>
                <w:rFonts w:hAnsi="標楷體" w:hint="eastAsia"/>
                <w:b/>
                <w:bCs/>
                <w:color w:val="000000" w:themeColor="text1"/>
                <w:spacing w:val="-20"/>
                <w:sz w:val="24"/>
                <w:szCs w:val="24"/>
              </w:rPr>
              <w:t>年</w:t>
            </w:r>
          </w:p>
        </w:tc>
        <w:tc>
          <w:tcPr>
            <w:tcW w:w="1276" w:type="dxa"/>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b/>
                <w:bCs/>
                <w:color w:val="000000" w:themeColor="text1"/>
                <w:spacing w:val="-20"/>
                <w:sz w:val="24"/>
                <w:szCs w:val="24"/>
              </w:rPr>
              <w:t>105</w:t>
            </w:r>
            <w:r w:rsidRPr="00353A82">
              <w:rPr>
                <w:rFonts w:hAnsi="標楷體" w:hint="eastAsia"/>
                <w:b/>
                <w:bCs/>
                <w:color w:val="000000" w:themeColor="text1"/>
                <w:spacing w:val="-20"/>
                <w:sz w:val="24"/>
                <w:szCs w:val="24"/>
              </w:rPr>
              <w:t>年</w:t>
            </w:r>
          </w:p>
        </w:tc>
        <w:tc>
          <w:tcPr>
            <w:tcW w:w="1276" w:type="dxa"/>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b/>
                <w:bCs/>
                <w:color w:val="000000" w:themeColor="text1"/>
                <w:spacing w:val="-20"/>
                <w:sz w:val="24"/>
                <w:szCs w:val="24"/>
              </w:rPr>
              <w:t>106</w:t>
            </w:r>
            <w:r w:rsidRPr="00353A82">
              <w:rPr>
                <w:rFonts w:hAnsi="標楷體" w:hint="eastAsia"/>
                <w:b/>
                <w:bCs/>
                <w:color w:val="000000" w:themeColor="text1"/>
                <w:spacing w:val="-20"/>
                <w:sz w:val="24"/>
                <w:szCs w:val="24"/>
              </w:rPr>
              <w:t>年</w:t>
            </w:r>
          </w:p>
        </w:tc>
        <w:tc>
          <w:tcPr>
            <w:tcW w:w="1305" w:type="dxa"/>
            <w:noWrap/>
          </w:tcPr>
          <w:p w:rsidR="00D52B95" w:rsidRPr="00353A82" w:rsidRDefault="00D52B95" w:rsidP="00723710">
            <w:pPr>
              <w:spacing w:line="280" w:lineRule="exact"/>
              <w:jc w:val="center"/>
              <w:rPr>
                <w:rFonts w:hAnsi="標楷體"/>
                <w:b/>
                <w:bCs/>
                <w:color w:val="000000" w:themeColor="text1"/>
                <w:spacing w:val="-20"/>
                <w:sz w:val="24"/>
                <w:szCs w:val="24"/>
              </w:rPr>
            </w:pPr>
            <w:r w:rsidRPr="00353A82">
              <w:rPr>
                <w:rFonts w:hAnsi="標楷體"/>
                <w:b/>
                <w:bCs/>
                <w:color w:val="000000" w:themeColor="text1"/>
                <w:spacing w:val="-20"/>
                <w:sz w:val="24"/>
                <w:szCs w:val="24"/>
              </w:rPr>
              <w:t>107</w:t>
            </w:r>
            <w:r w:rsidRPr="00353A82">
              <w:rPr>
                <w:rFonts w:hAnsi="標楷體" w:hint="eastAsia"/>
                <w:b/>
                <w:bCs/>
                <w:color w:val="000000" w:themeColor="text1"/>
                <w:spacing w:val="-20"/>
                <w:sz w:val="24"/>
                <w:szCs w:val="24"/>
              </w:rPr>
              <w:t>年</w:t>
            </w:r>
          </w:p>
        </w:tc>
      </w:tr>
      <w:tr w:rsidR="00353A82" w:rsidRPr="00353A82" w:rsidTr="00063912">
        <w:trPr>
          <w:trHeight w:val="541"/>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財政部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綜合所得稅幼兒學前特別扣除額</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702,883</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666,305</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666,305</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666,305</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666,305</w:t>
            </w:r>
          </w:p>
        </w:tc>
      </w:tr>
      <w:tr w:rsidR="00353A82" w:rsidRPr="00353A82" w:rsidTr="00063912">
        <w:trPr>
          <w:trHeight w:val="408"/>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內政部</w:t>
            </w:r>
          </w:p>
        </w:tc>
        <w:tc>
          <w:tcPr>
            <w:tcW w:w="1877" w:type="dxa"/>
            <w:tcBorders>
              <w:top w:val="nil"/>
            </w:tcBorders>
            <w:vAlign w:val="center"/>
          </w:tcPr>
          <w:p w:rsidR="00D52B95" w:rsidRPr="00353A82" w:rsidRDefault="00D52B95" w:rsidP="009B0058">
            <w:pPr>
              <w:widowControl/>
              <w:spacing w:line="280" w:lineRule="exact"/>
              <w:rPr>
                <w:rFonts w:hAnsi="標楷體" w:cs="新細明體"/>
                <w:color w:val="000000" w:themeColor="text1"/>
                <w:spacing w:val="-20"/>
                <w:kern w:val="0"/>
                <w:sz w:val="24"/>
                <w:szCs w:val="24"/>
              </w:rPr>
            </w:pPr>
            <w:r w:rsidRPr="00353A82">
              <w:rPr>
                <w:rFonts w:hAnsi="標楷體" w:cs="新細明體" w:hint="eastAsia"/>
                <w:color w:val="000000" w:themeColor="text1"/>
                <w:spacing w:val="-20"/>
                <w:kern w:val="0"/>
                <w:sz w:val="24"/>
                <w:szCs w:val="24"/>
              </w:rPr>
              <w:t>推行人口政策</w:t>
            </w:r>
          </w:p>
        </w:tc>
        <w:tc>
          <w:tcPr>
            <w:tcW w:w="1276" w:type="dxa"/>
            <w:tcBorders>
              <w:top w:val="nil"/>
              <w:left w:val="nil"/>
            </w:tcBorders>
            <w:noWrap/>
            <w:vAlign w:val="center"/>
          </w:tcPr>
          <w:p w:rsidR="00D52B95" w:rsidRPr="00353A82" w:rsidRDefault="00D52B95" w:rsidP="009B0058">
            <w:pPr>
              <w:widowControl/>
              <w:spacing w:line="280" w:lineRule="exact"/>
              <w:jc w:val="right"/>
              <w:rPr>
                <w:rFonts w:hAnsi="標楷體" w:cs="新細明體"/>
                <w:color w:val="000000" w:themeColor="text1"/>
                <w:spacing w:val="-20"/>
                <w:kern w:val="0"/>
                <w:sz w:val="24"/>
                <w:szCs w:val="24"/>
              </w:rPr>
            </w:pPr>
            <w:r w:rsidRPr="00353A82">
              <w:rPr>
                <w:rFonts w:hAnsi="標楷體" w:cs="新細明體"/>
                <w:color w:val="000000" w:themeColor="text1"/>
                <w:spacing w:val="-20"/>
                <w:kern w:val="0"/>
                <w:sz w:val="24"/>
                <w:szCs w:val="24"/>
              </w:rPr>
              <w:t xml:space="preserve"> 2,731</w:t>
            </w:r>
          </w:p>
        </w:tc>
        <w:tc>
          <w:tcPr>
            <w:tcW w:w="1275" w:type="dxa"/>
            <w:tcBorders>
              <w:top w:val="nil"/>
              <w:left w:val="nil"/>
            </w:tcBorders>
            <w:noWrap/>
            <w:vAlign w:val="center"/>
          </w:tcPr>
          <w:p w:rsidR="00D52B95" w:rsidRPr="00353A82" w:rsidRDefault="00D52B95" w:rsidP="009B0058">
            <w:pPr>
              <w:widowControl/>
              <w:spacing w:line="280" w:lineRule="exact"/>
              <w:jc w:val="right"/>
              <w:rPr>
                <w:rFonts w:hAnsi="標楷體" w:cs="新細明體"/>
                <w:color w:val="000000" w:themeColor="text1"/>
                <w:spacing w:val="-20"/>
                <w:kern w:val="0"/>
                <w:sz w:val="24"/>
                <w:szCs w:val="24"/>
              </w:rPr>
            </w:pPr>
            <w:r w:rsidRPr="00353A82">
              <w:rPr>
                <w:rFonts w:hAnsi="標楷體" w:cs="新細明體"/>
                <w:color w:val="000000" w:themeColor="text1"/>
                <w:spacing w:val="-20"/>
                <w:kern w:val="0"/>
                <w:sz w:val="24"/>
                <w:szCs w:val="24"/>
              </w:rPr>
              <w:t xml:space="preserve"> 2,151</w:t>
            </w:r>
          </w:p>
        </w:tc>
        <w:tc>
          <w:tcPr>
            <w:tcW w:w="1276" w:type="dxa"/>
            <w:tcBorders>
              <w:top w:val="nil"/>
              <w:left w:val="nil"/>
            </w:tcBorders>
            <w:noWrap/>
            <w:vAlign w:val="center"/>
          </w:tcPr>
          <w:p w:rsidR="00D52B95" w:rsidRPr="00353A82" w:rsidRDefault="00D52B95" w:rsidP="009B0058">
            <w:pPr>
              <w:widowControl/>
              <w:spacing w:line="280" w:lineRule="exact"/>
              <w:jc w:val="right"/>
              <w:rPr>
                <w:rFonts w:hAnsi="標楷體" w:cs="新細明體"/>
                <w:color w:val="000000" w:themeColor="text1"/>
                <w:spacing w:val="-20"/>
                <w:kern w:val="0"/>
                <w:sz w:val="24"/>
                <w:szCs w:val="24"/>
              </w:rPr>
            </w:pPr>
            <w:r w:rsidRPr="00353A82">
              <w:rPr>
                <w:rFonts w:hAnsi="標楷體" w:cs="新細明體"/>
                <w:color w:val="000000" w:themeColor="text1"/>
                <w:spacing w:val="-20"/>
                <w:kern w:val="0"/>
                <w:sz w:val="24"/>
                <w:szCs w:val="24"/>
              </w:rPr>
              <w:t xml:space="preserve"> 1,528</w:t>
            </w:r>
          </w:p>
        </w:tc>
        <w:tc>
          <w:tcPr>
            <w:tcW w:w="1276" w:type="dxa"/>
            <w:tcBorders>
              <w:top w:val="nil"/>
              <w:left w:val="nil"/>
            </w:tcBorders>
            <w:noWrap/>
            <w:vAlign w:val="center"/>
          </w:tcPr>
          <w:p w:rsidR="00D52B95" w:rsidRPr="00353A82" w:rsidRDefault="00D52B95" w:rsidP="009B0058">
            <w:pPr>
              <w:widowControl/>
              <w:spacing w:line="280" w:lineRule="exact"/>
              <w:jc w:val="right"/>
              <w:rPr>
                <w:rFonts w:hAnsi="標楷體" w:cs="新細明體"/>
                <w:color w:val="000000" w:themeColor="text1"/>
                <w:spacing w:val="-20"/>
                <w:kern w:val="0"/>
                <w:sz w:val="24"/>
                <w:szCs w:val="24"/>
              </w:rPr>
            </w:pPr>
            <w:r w:rsidRPr="00353A82">
              <w:rPr>
                <w:rFonts w:hAnsi="標楷體" w:cs="新細明體"/>
                <w:color w:val="000000" w:themeColor="text1"/>
                <w:spacing w:val="-20"/>
                <w:kern w:val="0"/>
                <w:sz w:val="24"/>
                <w:szCs w:val="24"/>
              </w:rPr>
              <w:t xml:space="preserve"> 1,294</w:t>
            </w:r>
          </w:p>
        </w:tc>
        <w:tc>
          <w:tcPr>
            <w:tcW w:w="1305" w:type="dxa"/>
            <w:tcBorders>
              <w:top w:val="nil"/>
              <w:left w:val="nil"/>
            </w:tcBorders>
            <w:noWrap/>
            <w:vAlign w:val="center"/>
          </w:tcPr>
          <w:p w:rsidR="00D52B95" w:rsidRPr="00353A82" w:rsidRDefault="00D52B95" w:rsidP="009B0058">
            <w:pPr>
              <w:widowControl/>
              <w:spacing w:line="280" w:lineRule="exact"/>
              <w:jc w:val="right"/>
              <w:rPr>
                <w:rFonts w:hAnsi="標楷體" w:cs="新細明體"/>
                <w:color w:val="000000" w:themeColor="text1"/>
                <w:spacing w:val="-20"/>
                <w:kern w:val="0"/>
                <w:sz w:val="24"/>
                <w:szCs w:val="24"/>
              </w:rPr>
            </w:pPr>
            <w:r w:rsidRPr="00353A82">
              <w:rPr>
                <w:rFonts w:hAnsi="標楷體" w:cs="新細明體"/>
                <w:color w:val="000000" w:themeColor="text1"/>
                <w:spacing w:val="-20"/>
                <w:kern w:val="0"/>
                <w:sz w:val="24"/>
                <w:szCs w:val="24"/>
              </w:rPr>
              <w:t xml:space="preserve"> 1,164</w:t>
            </w:r>
          </w:p>
        </w:tc>
      </w:tr>
      <w:tr w:rsidR="00353A82" w:rsidRPr="00353A82" w:rsidTr="00063912">
        <w:trPr>
          <w:trHeight w:val="555"/>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國民年金保險提高生育給付</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349,594</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329,076</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340,045</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662,540</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811,721</w:t>
            </w:r>
          </w:p>
        </w:tc>
      </w:tr>
      <w:tr w:rsidR="00353A82" w:rsidRPr="00353A82" w:rsidTr="00063912">
        <w:trPr>
          <w:trHeight w:val="690"/>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lastRenderedPageBreak/>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建構托育管理制度實施計畫</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 xml:space="preserve">  960,860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1,213,688</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1,469,471</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1,862,038</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1,707,601</w:t>
            </w:r>
          </w:p>
        </w:tc>
      </w:tr>
      <w:tr w:rsidR="00353A82" w:rsidRPr="00353A82" w:rsidTr="00063912">
        <w:trPr>
          <w:trHeight w:val="971"/>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少子化友善育兒空間建設</w:t>
            </w:r>
            <w:r w:rsidRPr="00353A82">
              <w:rPr>
                <w:rFonts w:hAnsi="標楷體"/>
                <w:color w:val="000000" w:themeColor="text1"/>
                <w:spacing w:val="-20"/>
                <w:sz w:val="24"/>
                <w:szCs w:val="24"/>
              </w:rPr>
              <w:t>-</w:t>
            </w:r>
            <w:r w:rsidRPr="00353A82">
              <w:rPr>
                <w:rFonts w:hAnsi="標楷體" w:hint="eastAsia"/>
                <w:color w:val="000000" w:themeColor="text1"/>
                <w:spacing w:val="-20"/>
                <w:sz w:val="24"/>
                <w:szCs w:val="24"/>
              </w:rPr>
              <w:t>建構</w:t>
            </w:r>
            <w:r w:rsidRPr="00353A82">
              <w:rPr>
                <w:rFonts w:hAnsi="標楷體"/>
                <w:color w:val="000000" w:themeColor="text1"/>
                <w:spacing w:val="-20"/>
                <w:sz w:val="24"/>
                <w:szCs w:val="24"/>
              </w:rPr>
              <w:t>0-2</w:t>
            </w:r>
            <w:r w:rsidRPr="00353A82">
              <w:rPr>
                <w:rFonts w:hAnsi="標楷體" w:hint="eastAsia"/>
                <w:color w:val="000000" w:themeColor="text1"/>
                <w:spacing w:val="-20"/>
                <w:sz w:val="24"/>
                <w:szCs w:val="24"/>
              </w:rPr>
              <w:t>歲兒童社區公共托育計畫</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790,500</w:t>
            </w:r>
          </w:p>
        </w:tc>
      </w:tr>
      <w:tr w:rsidR="00353A82" w:rsidRPr="00353A82" w:rsidTr="00504ACC">
        <w:trPr>
          <w:trHeight w:val="505"/>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父母未就業家庭育兒津貼實施計畫</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3,981,000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4,558,677</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4,484,807</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5,013,986</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4,606,300</w:t>
            </w:r>
          </w:p>
        </w:tc>
      </w:tr>
      <w:tr w:rsidR="00353A82" w:rsidRPr="00353A82" w:rsidTr="00504ACC">
        <w:trPr>
          <w:trHeight w:val="1136"/>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低收入戶及中低收入戶之體外受精</w:t>
            </w:r>
            <w:r w:rsidRPr="00353A82">
              <w:rPr>
                <w:rFonts w:hAnsi="標楷體"/>
                <w:color w:val="000000" w:themeColor="text1"/>
                <w:spacing w:val="-20"/>
                <w:sz w:val="24"/>
                <w:szCs w:val="24"/>
              </w:rPr>
              <w:t>(</w:t>
            </w:r>
            <w:r w:rsidRPr="00353A82">
              <w:rPr>
                <w:rFonts w:hAnsi="標楷體" w:hint="eastAsia"/>
                <w:color w:val="000000" w:themeColor="text1"/>
                <w:spacing w:val="-20"/>
                <w:sz w:val="24"/>
                <w:szCs w:val="24"/>
              </w:rPr>
              <w:t>俗稱試管嬰兒</w:t>
            </w:r>
            <w:r w:rsidRPr="00353A82">
              <w:rPr>
                <w:rFonts w:hAnsi="標楷體"/>
                <w:color w:val="000000" w:themeColor="text1"/>
                <w:spacing w:val="-20"/>
                <w:sz w:val="24"/>
                <w:szCs w:val="24"/>
              </w:rPr>
              <w:t>)</w:t>
            </w:r>
            <w:r w:rsidRPr="00353A82">
              <w:rPr>
                <w:rFonts w:hAnsi="標楷體" w:hint="eastAsia"/>
                <w:color w:val="000000" w:themeColor="text1"/>
                <w:spacing w:val="-20"/>
                <w:sz w:val="24"/>
                <w:szCs w:val="24"/>
              </w:rPr>
              <w:t>補助</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30,000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5,000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2,000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2,000</w:t>
            </w:r>
          </w:p>
        </w:tc>
      </w:tr>
      <w:tr w:rsidR="00353A82" w:rsidRPr="00353A82" w:rsidTr="00063912">
        <w:trPr>
          <w:trHeight w:val="362"/>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產前健康檢查</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1,040,279</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944,220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863,764</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798,405</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813,690</w:t>
            </w:r>
          </w:p>
        </w:tc>
      </w:tr>
      <w:tr w:rsidR="00353A82" w:rsidRPr="00353A82" w:rsidTr="00063912">
        <w:trPr>
          <w:trHeight w:val="552"/>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高風險孕產婦健康管理試辦計畫</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140,892</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9,960</w:t>
            </w:r>
          </w:p>
        </w:tc>
      </w:tr>
      <w:tr w:rsidR="00353A82" w:rsidRPr="00353A82" w:rsidTr="00063912">
        <w:trPr>
          <w:trHeight w:val="1112"/>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全民健康保險孕產婦全程照護醫療給付改善方案</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79,000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75,000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72,000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1,487,000</w:t>
            </w:r>
          </w:p>
          <w:p w:rsidR="00D52B95" w:rsidRPr="00353A82" w:rsidRDefault="00D52B95" w:rsidP="009B0058">
            <w:pPr>
              <w:spacing w:line="280" w:lineRule="exact"/>
              <w:jc w:val="right"/>
              <w:rPr>
                <w:rFonts w:hAnsi="標楷體"/>
                <w:color w:val="000000" w:themeColor="text1"/>
                <w:spacing w:val="-20"/>
                <w:sz w:val="24"/>
                <w:szCs w:val="24"/>
              </w:rPr>
            </w:pPr>
          </w:p>
        </w:tc>
      </w:tr>
      <w:tr w:rsidR="00353A82" w:rsidRPr="00353A82" w:rsidTr="00504ACC">
        <w:trPr>
          <w:trHeight w:val="789"/>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全民健康保險中醫提升孕產照護品質計畫</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32,000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32,000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47,700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60,000</w:t>
            </w:r>
          </w:p>
        </w:tc>
      </w:tr>
      <w:tr w:rsidR="00353A82" w:rsidRPr="00353A82" w:rsidTr="00504ACC">
        <w:trPr>
          <w:trHeight w:val="222"/>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產前遺傳診斷</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75,000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75,320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75,320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76,800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76,800</w:t>
            </w:r>
          </w:p>
        </w:tc>
      </w:tr>
      <w:tr w:rsidR="00353A82" w:rsidRPr="00353A82" w:rsidTr="00504ACC">
        <w:trPr>
          <w:trHeight w:val="567"/>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新生兒先天代謝異常篩檢</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38,500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14,500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15,270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19,200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16,470</w:t>
            </w:r>
          </w:p>
        </w:tc>
      </w:tr>
      <w:tr w:rsidR="00353A82" w:rsidRPr="00353A82" w:rsidTr="00504ACC">
        <w:trPr>
          <w:trHeight w:val="328"/>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聽力篩檢</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123,480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133,000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137,200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137,200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137,200</w:t>
            </w:r>
          </w:p>
        </w:tc>
      </w:tr>
      <w:tr w:rsidR="00353A82" w:rsidRPr="00353A82" w:rsidTr="00063912">
        <w:trPr>
          <w:trHeight w:val="647"/>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兒童預防保健服務及衛教指導</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434,958</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388,217</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350,642</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351,746</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342,174</w:t>
            </w:r>
          </w:p>
        </w:tc>
      </w:tr>
      <w:tr w:rsidR="00353A82" w:rsidRPr="00353A82" w:rsidTr="00063912">
        <w:trPr>
          <w:trHeight w:val="303"/>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早產兒健康照護</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6,500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6,500</w:t>
            </w:r>
          </w:p>
        </w:tc>
      </w:tr>
      <w:tr w:rsidR="00353A82" w:rsidRPr="00353A82" w:rsidTr="00504ACC">
        <w:trPr>
          <w:trHeight w:val="647"/>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衛福部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臺灣兒童死亡原因複審及分析</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1,500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1,050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2,660</w:t>
            </w:r>
          </w:p>
        </w:tc>
      </w:tr>
      <w:tr w:rsidR="00353A82" w:rsidRPr="00353A82" w:rsidTr="00504ACC">
        <w:trPr>
          <w:trHeight w:val="1026"/>
        </w:trPr>
        <w:tc>
          <w:tcPr>
            <w:tcW w:w="959" w:type="dxa"/>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勞動部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推動雇主設置哺</w:t>
            </w:r>
            <w:r w:rsidRPr="00353A82">
              <w:rPr>
                <w:rFonts w:hAnsi="標楷體"/>
                <w:color w:val="000000" w:themeColor="text1"/>
                <w:spacing w:val="-20"/>
                <w:sz w:val="24"/>
                <w:szCs w:val="24"/>
              </w:rPr>
              <w:t>(</w:t>
            </w:r>
            <w:r w:rsidRPr="00353A82">
              <w:rPr>
                <w:rFonts w:hAnsi="標楷體" w:hint="eastAsia"/>
                <w:color w:val="000000" w:themeColor="text1"/>
                <w:spacing w:val="-20"/>
                <w:sz w:val="24"/>
                <w:szCs w:val="24"/>
              </w:rPr>
              <w:t>集</w:t>
            </w:r>
            <w:r w:rsidRPr="00353A82">
              <w:rPr>
                <w:rFonts w:hAnsi="標楷體"/>
                <w:color w:val="000000" w:themeColor="text1"/>
                <w:spacing w:val="-20"/>
                <w:sz w:val="24"/>
                <w:szCs w:val="24"/>
              </w:rPr>
              <w:t>)</w:t>
            </w:r>
            <w:r w:rsidRPr="00353A82">
              <w:rPr>
                <w:rFonts w:hAnsi="標楷體" w:hint="eastAsia"/>
                <w:color w:val="000000" w:themeColor="text1"/>
                <w:spacing w:val="-20"/>
                <w:sz w:val="24"/>
                <w:szCs w:val="24"/>
              </w:rPr>
              <w:t>乳室與托兒設施措施</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9,472</w:t>
            </w:r>
          </w:p>
        </w:tc>
        <w:tc>
          <w:tcPr>
            <w:tcW w:w="127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8,945</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27,000</w:t>
            </w:r>
          </w:p>
        </w:tc>
        <w:tc>
          <w:tcPr>
            <w:tcW w:w="1276"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26,880</w:t>
            </w:r>
          </w:p>
        </w:tc>
        <w:tc>
          <w:tcPr>
            <w:tcW w:w="1305" w:type="dxa"/>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26,880</w:t>
            </w:r>
          </w:p>
        </w:tc>
      </w:tr>
      <w:tr w:rsidR="00353A82" w:rsidRPr="00353A82" w:rsidTr="00504ACC">
        <w:trPr>
          <w:trHeight w:val="363"/>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勞動部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勞工保險生育給付</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3,810,223</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7,868,280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8,070,440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8,234,774</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8,796,052</w:t>
            </w:r>
          </w:p>
        </w:tc>
      </w:tr>
      <w:tr w:rsidR="00353A82" w:rsidRPr="00353A82" w:rsidTr="00504ACC">
        <w:trPr>
          <w:trHeight w:val="784"/>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勞動部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就業保險育嬰留職停薪津貼</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4,941,000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6,209,424</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6,937,190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8,883,910</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9,297,810</w:t>
            </w:r>
          </w:p>
        </w:tc>
      </w:tr>
      <w:tr w:rsidR="00353A82" w:rsidRPr="00353A82" w:rsidTr="00504ACC">
        <w:trPr>
          <w:trHeight w:val="63"/>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勞動部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禁止性別與生育歧視</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3,650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2,650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2,793</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2,193</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1,871</w:t>
            </w:r>
          </w:p>
        </w:tc>
      </w:tr>
      <w:tr w:rsidR="00353A82" w:rsidRPr="00353A82" w:rsidTr="00063912">
        <w:trPr>
          <w:trHeight w:val="287"/>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勞動部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保障育嬰留職停</w:t>
            </w:r>
            <w:r w:rsidRPr="00353A82">
              <w:rPr>
                <w:rFonts w:hAnsi="標楷體" w:hint="eastAsia"/>
                <w:color w:val="000000" w:themeColor="text1"/>
                <w:spacing w:val="-20"/>
                <w:sz w:val="24"/>
                <w:szCs w:val="24"/>
              </w:rPr>
              <w:lastRenderedPageBreak/>
              <w:t>薪順利返職</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lastRenderedPageBreak/>
              <w:t>268</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268</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125</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125</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125</w:t>
            </w:r>
          </w:p>
        </w:tc>
      </w:tr>
      <w:tr w:rsidR="00353A82" w:rsidRPr="00353A82" w:rsidTr="00504ACC">
        <w:trPr>
          <w:trHeight w:val="416"/>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教育部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擴大幼兒教保公共化計畫</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49,924</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149,394</w:t>
            </w:r>
          </w:p>
        </w:tc>
      </w:tr>
      <w:tr w:rsidR="00353A82" w:rsidRPr="00353A82" w:rsidTr="00504ACC">
        <w:trPr>
          <w:trHeight w:val="615"/>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教育部</w:t>
            </w:r>
          </w:p>
        </w:tc>
        <w:tc>
          <w:tcPr>
            <w:tcW w:w="1877" w:type="dxa"/>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color w:val="000000" w:themeColor="text1"/>
                <w:spacing w:val="-20"/>
                <w:sz w:val="24"/>
                <w:szCs w:val="24"/>
              </w:rPr>
              <w:t>5</w:t>
            </w:r>
            <w:r w:rsidRPr="00353A82">
              <w:rPr>
                <w:rFonts w:hAnsi="標楷體" w:hint="eastAsia"/>
                <w:color w:val="000000" w:themeColor="text1"/>
                <w:spacing w:val="-20"/>
                <w:sz w:val="24"/>
                <w:szCs w:val="24"/>
              </w:rPr>
              <w:t>歲幼兒免學費就學補助</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6,900,000</w:t>
            </w: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6,500,000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6,400,000</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6,457,000</w:t>
            </w: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r w:rsidRPr="00353A82">
              <w:rPr>
                <w:rFonts w:hAnsi="標楷體"/>
                <w:color w:val="000000" w:themeColor="text1"/>
                <w:spacing w:val="-20"/>
                <w:sz w:val="24"/>
                <w:szCs w:val="24"/>
              </w:rPr>
              <w:t>6,807,000</w:t>
            </w:r>
          </w:p>
        </w:tc>
      </w:tr>
      <w:tr w:rsidR="00353A82" w:rsidRPr="00353A82" w:rsidTr="00504ACC">
        <w:trPr>
          <w:trHeight w:val="222"/>
        </w:trPr>
        <w:tc>
          <w:tcPr>
            <w:tcW w:w="959" w:type="dxa"/>
            <w:noWrap/>
            <w:vAlign w:val="center"/>
          </w:tcPr>
          <w:p w:rsidR="00D52B95" w:rsidRPr="00353A82" w:rsidRDefault="00D52B95" w:rsidP="009B0058">
            <w:pPr>
              <w:spacing w:line="280" w:lineRule="exact"/>
              <w:jc w:val="center"/>
              <w:rPr>
                <w:rFonts w:hAnsi="標楷體"/>
                <w:color w:val="000000" w:themeColor="text1"/>
                <w:spacing w:val="-20"/>
                <w:sz w:val="24"/>
                <w:szCs w:val="24"/>
              </w:rPr>
            </w:pPr>
            <w:r w:rsidRPr="00353A82">
              <w:rPr>
                <w:rFonts w:hAnsi="標楷體" w:hint="eastAsia"/>
                <w:color w:val="000000" w:themeColor="text1"/>
                <w:spacing w:val="-20"/>
                <w:sz w:val="24"/>
                <w:szCs w:val="24"/>
              </w:rPr>
              <w:t>交通部</w:t>
            </w:r>
          </w:p>
        </w:tc>
        <w:tc>
          <w:tcPr>
            <w:tcW w:w="1877" w:type="dxa"/>
            <w:noWrap/>
            <w:vAlign w:val="center"/>
          </w:tcPr>
          <w:p w:rsidR="00D52B95" w:rsidRPr="00353A82" w:rsidRDefault="00D52B95" w:rsidP="009B0058">
            <w:pPr>
              <w:spacing w:line="280" w:lineRule="exact"/>
              <w:rPr>
                <w:rFonts w:hAnsi="標楷體"/>
                <w:color w:val="000000" w:themeColor="text1"/>
                <w:spacing w:val="-20"/>
                <w:sz w:val="24"/>
                <w:szCs w:val="24"/>
              </w:rPr>
            </w:pPr>
            <w:r w:rsidRPr="00353A82">
              <w:rPr>
                <w:rFonts w:hAnsi="標楷體" w:hint="eastAsia"/>
                <w:color w:val="000000" w:themeColor="text1"/>
                <w:spacing w:val="-20"/>
                <w:sz w:val="24"/>
                <w:szCs w:val="24"/>
              </w:rPr>
              <w:t>優惠票價</w:t>
            </w: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p>
        </w:tc>
        <w:tc>
          <w:tcPr>
            <w:tcW w:w="127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p>
        </w:tc>
        <w:tc>
          <w:tcPr>
            <w:tcW w:w="1276"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p>
        </w:tc>
        <w:tc>
          <w:tcPr>
            <w:tcW w:w="1305" w:type="dxa"/>
            <w:noWrap/>
            <w:vAlign w:val="center"/>
          </w:tcPr>
          <w:p w:rsidR="00D52B95" w:rsidRPr="00353A82" w:rsidRDefault="00D52B95" w:rsidP="009B0058">
            <w:pPr>
              <w:spacing w:line="280" w:lineRule="exact"/>
              <w:jc w:val="right"/>
              <w:rPr>
                <w:rFonts w:hAnsi="標楷體"/>
                <w:color w:val="000000" w:themeColor="text1"/>
                <w:spacing w:val="-20"/>
                <w:sz w:val="24"/>
                <w:szCs w:val="24"/>
              </w:rPr>
            </w:pPr>
          </w:p>
        </w:tc>
      </w:tr>
    </w:tbl>
    <w:p w:rsidR="00D52B95" w:rsidRPr="00353A82" w:rsidRDefault="00504ACC" w:rsidP="00D52B95">
      <w:pPr>
        <w:pStyle w:val="3"/>
        <w:numPr>
          <w:ilvl w:val="0"/>
          <w:numId w:val="0"/>
        </w:numPr>
        <w:ind w:left="1361"/>
        <w:rPr>
          <w:color w:val="000000" w:themeColor="text1"/>
          <w:sz w:val="28"/>
        </w:rPr>
      </w:pPr>
      <w:bookmarkStart w:id="106" w:name="_Toc10040981"/>
      <w:r w:rsidRPr="00353A82">
        <w:rPr>
          <w:rFonts w:hint="eastAsia"/>
          <w:color w:val="000000" w:themeColor="text1"/>
          <w:sz w:val="28"/>
        </w:rPr>
        <w:t>資料來源：衛福部查復提供。</w:t>
      </w:r>
      <w:bookmarkEnd w:id="106"/>
    </w:p>
    <w:p w:rsidR="00504ACC" w:rsidRPr="00353A82" w:rsidRDefault="00504ACC" w:rsidP="00D52B95">
      <w:pPr>
        <w:pStyle w:val="3"/>
        <w:numPr>
          <w:ilvl w:val="0"/>
          <w:numId w:val="0"/>
        </w:numPr>
        <w:ind w:left="1361"/>
        <w:rPr>
          <w:color w:val="000000" w:themeColor="text1"/>
        </w:rPr>
      </w:pPr>
    </w:p>
    <w:p w:rsidR="00FF1F71" w:rsidRPr="00353A82" w:rsidRDefault="00723710" w:rsidP="00FF1F71">
      <w:pPr>
        <w:pStyle w:val="4"/>
        <w:rPr>
          <w:color w:val="000000" w:themeColor="text1"/>
          <w:spacing w:val="-20"/>
        </w:rPr>
      </w:pPr>
      <w:r w:rsidRPr="00353A82">
        <w:rPr>
          <w:rFonts w:hint="eastAsia"/>
          <w:color w:val="000000" w:themeColor="text1"/>
        </w:rPr>
        <w:t>107年8月1日推動實施的「托育準公共化機制、擴大育兒津貼」的政策之</w:t>
      </w:r>
      <w:r w:rsidR="00EC6368" w:rsidRPr="00353A82">
        <w:rPr>
          <w:rFonts w:hint="eastAsia"/>
          <w:color w:val="000000" w:themeColor="text1"/>
        </w:rPr>
        <w:t>總體經費：</w:t>
      </w:r>
    </w:p>
    <w:p w:rsidR="00FF1F71" w:rsidRPr="00353A82" w:rsidRDefault="00FF1F71" w:rsidP="00FF1F71">
      <w:pPr>
        <w:pStyle w:val="4"/>
        <w:numPr>
          <w:ilvl w:val="0"/>
          <w:numId w:val="0"/>
        </w:numPr>
        <w:ind w:left="1701"/>
        <w:rPr>
          <w:color w:val="000000" w:themeColor="text1"/>
          <w:spacing w:val="-20"/>
          <w:szCs w:val="32"/>
        </w:rPr>
      </w:pPr>
      <w:r w:rsidRPr="00353A82">
        <w:rPr>
          <w:rFonts w:hint="eastAsia"/>
          <w:color w:val="000000" w:themeColor="text1"/>
          <w:spacing w:val="-20"/>
          <w:szCs w:val="32"/>
        </w:rPr>
        <w:t>(同上表1).我國少子女化對策計畫(107年至111年)總體經費</w:t>
      </w:r>
    </w:p>
    <w:p w:rsidR="00FF1F71" w:rsidRPr="00353A82" w:rsidRDefault="00FF1F71" w:rsidP="00FF1F71">
      <w:pPr>
        <w:pStyle w:val="4"/>
        <w:numPr>
          <w:ilvl w:val="0"/>
          <w:numId w:val="0"/>
        </w:numPr>
        <w:ind w:left="1701"/>
        <w:rPr>
          <w:color w:val="000000" w:themeColor="text1"/>
          <w:spacing w:val="-20"/>
          <w:sz w:val="28"/>
        </w:rPr>
      </w:pPr>
      <w:r w:rsidRPr="00353A82">
        <w:rPr>
          <w:rFonts w:hint="eastAsia"/>
          <w:color w:val="000000" w:themeColor="text1"/>
          <w:sz w:val="28"/>
        </w:rPr>
        <w:t xml:space="preserve">                                      單位：億元</w:t>
      </w:r>
    </w:p>
    <w:tbl>
      <w:tblPr>
        <w:tblStyle w:val="af7"/>
        <w:tblW w:w="0" w:type="auto"/>
        <w:tblInd w:w="1809" w:type="dxa"/>
        <w:tblLook w:val="04A0" w:firstRow="1" w:lastRow="0" w:firstColumn="1" w:lastColumn="0" w:noHBand="0" w:noVBand="1"/>
      </w:tblPr>
      <w:tblGrid>
        <w:gridCol w:w="2580"/>
        <w:gridCol w:w="2300"/>
        <w:gridCol w:w="2145"/>
      </w:tblGrid>
      <w:tr w:rsidR="00353A82" w:rsidRPr="00353A82" w:rsidTr="00E546AC">
        <w:tc>
          <w:tcPr>
            <w:tcW w:w="5047" w:type="dxa"/>
            <w:gridSpan w:val="2"/>
          </w:tcPr>
          <w:p w:rsidR="00FF1F71" w:rsidRPr="00353A82" w:rsidRDefault="00FF1F71" w:rsidP="00E546AC">
            <w:pPr>
              <w:pStyle w:val="5"/>
              <w:numPr>
                <w:ilvl w:val="0"/>
                <w:numId w:val="0"/>
              </w:numPr>
              <w:jc w:val="center"/>
              <w:rPr>
                <w:color w:val="000000" w:themeColor="text1"/>
                <w:sz w:val="28"/>
              </w:rPr>
            </w:pPr>
            <w:r w:rsidRPr="00353A82">
              <w:rPr>
                <w:rFonts w:hint="eastAsia"/>
                <w:color w:val="000000" w:themeColor="text1"/>
                <w:sz w:val="28"/>
              </w:rPr>
              <w:t>107年</w:t>
            </w:r>
          </w:p>
        </w:tc>
        <w:tc>
          <w:tcPr>
            <w:tcW w:w="2204" w:type="dxa"/>
            <w:vMerge w:val="restart"/>
            <w:vAlign w:val="center"/>
          </w:tcPr>
          <w:p w:rsidR="00FF1F71" w:rsidRPr="00353A82" w:rsidRDefault="00FF1F71" w:rsidP="00E546AC">
            <w:pPr>
              <w:pStyle w:val="5"/>
              <w:numPr>
                <w:ilvl w:val="0"/>
                <w:numId w:val="0"/>
              </w:numPr>
              <w:jc w:val="center"/>
              <w:rPr>
                <w:color w:val="000000" w:themeColor="text1"/>
                <w:sz w:val="28"/>
              </w:rPr>
            </w:pPr>
            <w:r w:rsidRPr="00353A82">
              <w:rPr>
                <w:color w:val="000000" w:themeColor="text1"/>
                <w:sz w:val="28"/>
              </w:rPr>
              <w:t>108</w:t>
            </w:r>
            <w:r w:rsidRPr="00353A82">
              <w:rPr>
                <w:rFonts w:hint="eastAsia"/>
                <w:color w:val="000000" w:themeColor="text1"/>
                <w:sz w:val="28"/>
              </w:rPr>
              <w:t>年</w:t>
            </w:r>
          </w:p>
        </w:tc>
      </w:tr>
      <w:tr w:rsidR="00353A82" w:rsidRPr="00353A82" w:rsidTr="00E546AC">
        <w:tc>
          <w:tcPr>
            <w:tcW w:w="2668" w:type="dxa"/>
          </w:tcPr>
          <w:p w:rsidR="00FF1F71" w:rsidRPr="00353A82" w:rsidRDefault="00FF1F71" w:rsidP="00E546AC">
            <w:pPr>
              <w:pStyle w:val="5"/>
              <w:numPr>
                <w:ilvl w:val="0"/>
                <w:numId w:val="0"/>
              </w:numPr>
              <w:jc w:val="center"/>
              <w:rPr>
                <w:color w:val="000000" w:themeColor="text1"/>
                <w:sz w:val="28"/>
              </w:rPr>
            </w:pPr>
            <w:r w:rsidRPr="00353A82">
              <w:rPr>
                <w:rFonts w:hint="eastAsia"/>
                <w:color w:val="000000" w:themeColor="text1"/>
                <w:sz w:val="28"/>
              </w:rPr>
              <w:t>原預算</w:t>
            </w:r>
          </w:p>
        </w:tc>
        <w:tc>
          <w:tcPr>
            <w:tcW w:w="2379" w:type="dxa"/>
          </w:tcPr>
          <w:p w:rsidR="00FF1F71" w:rsidRPr="00353A82" w:rsidRDefault="00FF1F71" w:rsidP="00E546AC">
            <w:pPr>
              <w:pStyle w:val="5"/>
              <w:numPr>
                <w:ilvl w:val="0"/>
                <w:numId w:val="0"/>
              </w:numPr>
              <w:jc w:val="center"/>
              <w:rPr>
                <w:color w:val="000000" w:themeColor="text1"/>
                <w:sz w:val="28"/>
              </w:rPr>
            </w:pPr>
            <w:r w:rsidRPr="00353A82">
              <w:rPr>
                <w:rFonts w:hint="eastAsia"/>
                <w:color w:val="000000" w:themeColor="text1"/>
                <w:sz w:val="28"/>
              </w:rPr>
              <w:t>新增經費</w:t>
            </w:r>
          </w:p>
        </w:tc>
        <w:tc>
          <w:tcPr>
            <w:tcW w:w="2204" w:type="dxa"/>
            <w:vMerge/>
          </w:tcPr>
          <w:p w:rsidR="00FF1F71" w:rsidRPr="00353A82" w:rsidRDefault="00FF1F71" w:rsidP="00E546AC">
            <w:pPr>
              <w:pStyle w:val="5"/>
              <w:numPr>
                <w:ilvl w:val="0"/>
                <w:numId w:val="0"/>
              </w:numPr>
              <w:rPr>
                <w:color w:val="000000" w:themeColor="text1"/>
                <w:sz w:val="28"/>
              </w:rPr>
            </w:pPr>
          </w:p>
        </w:tc>
      </w:tr>
      <w:tr w:rsidR="00353A82" w:rsidRPr="00353A82" w:rsidTr="00E546AC">
        <w:tc>
          <w:tcPr>
            <w:tcW w:w="2668" w:type="dxa"/>
          </w:tcPr>
          <w:p w:rsidR="00FF1F71" w:rsidRPr="00353A82" w:rsidRDefault="00FF1F71" w:rsidP="00E546AC">
            <w:pPr>
              <w:pStyle w:val="5"/>
              <w:numPr>
                <w:ilvl w:val="0"/>
                <w:numId w:val="0"/>
              </w:numPr>
              <w:jc w:val="center"/>
              <w:rPr>
                <w:color w:val="000000" w:themeColor="text1"/>
                <w:sz w:val="28"/>
              </w:rPr>
            </w:pPr>
            <w:r w:rsidRPr="00353A82">
              <w:rPr>
                <w:rFonts w:hint="eastAsia"/>
                <w:color w:val="000000" w:themeColor="text1"/>
                <w:sz w:val="28"/>
              </w:rPr>
              <w:t>228.192</w:t>
            </w:r>
          </w:p>
        </w:tc>
        <w:tc>
          <w:tcPr>
            <w:tcW w:w="2379" w:type="dxa"/>
          </w:tcPr>
          <w:p w:rsidR="00FF1F71" w:rsidRPr="00353A82" w:rsidRDefault="00FF1F71" w:rsidP="00E546AC">
            <w:pPr>
              <w:pStyle w:val="5"/>
              <w:numPr>
                <w:ilvl w:val="0"/>
                <w:numId w:val="0"/>
              </w:numPr>
              <w:jc w:val="center"/>
              <w:rPr>
                <w:color w:val="000000" w:themeColor="text1"/>
                <w:sz w:val="28"/>
              </w:rPr>
            </w:pPr>
            <w:r w:rsidRPr="00353A82">
              <w:rPr>
                <w:rFonts w:hint="eastAsia"/>
                <w:color w:val="000000" w:themeColor="text1"/>
                <w:sz w:val="28"/>
              </w:rPr>
              <w:t>40.070</w:t>
            </w:r>
          </w:p>
        </w:tc>
        <w:tc>
          <w:tcPr>
            <w:tcW w:w="2204" w:type="dxa"/>
          </w:tcPr>
          <w:p w:rsidR="00FF1F71" w:rsidRPr="00353A82" w:rsidRDefault="00FF1F71" w:rsidP="00E546AC">
            <w:pPr>
              <w:pStyle w:val="5"/>
              <w:numPr>
                <w:ilvl w:val="0"/>
                <w:numId w:val="0"/>
              </w:numPr>
              <w:jc w:val="center"/>
              <w:rPr>
                <w:color w:val="000000" w:themeColor="text1"/>
                <w:sz w:val="28"/>
              </w:rPr>
            </w:pPr>
            <w:r w:rsidRPr="00353A82">
              <w:rPr>
                <w:color w:val="000000" w:themeColor="text1"/>
                <w:sz w:val="28"/>
              </w:rPr>
              <w:t>425.411</w:t>
            </w:r>
          </w:p>
        </w:tc>
      </w:tr>
    </w:tbl>
    <w:p w:rsidR="00FF1F71" w:rsidRPr="00353A82" w:rsidRDefault="00FF1F71" w:rsidP="00FF1F71">
      <w:pPr>
        <w:pStyle w:val="4"/>
        <w:numPr>
          <w:ilvl w:val="0"/>
          <w:numId w:val="0"/>
        </w:numPr>
        <w:ind w:left="1701"/>
        <w:rPr>
          <w:color w:val="000000" w:themeColor="text1"/>
          <w:sz w:val="28"/>
        </w:rPr>
      </w:pPr>
      <w:r w:rsidRPr="00353A82">
        <w:rPr>
          <w:rFonts w:hint="eastAsia"/>
          <w:color w:val="000000" w:themeColor="text1"/>
          <w:sz w:val="28"/>
        </w:rPr>
        <w:t>資料來源：行政院網站。</w:t>
      </w:r>
    </w:p>
    <w:p w:rsidR="00FF1F71" w:rsidRPr="00353A82" w:rsidRDefault="00FF1F71" w:rsidP="00EC6368">
      <w:pPr>
        <w:pStyle w:val="4"/>
        <w:numPr>
          <w:ilvl w:val="0"/>
          <w:numId w:val="0"/>
        </w:numPr>
        <w:ind w:left="1701"/>
        <w:rPr>
          <w:color w:val="000000" w:themeColor="text1"/>
        </w:rPr>
      </w:pPr>
    </w:p>
    <w:p w:rsidR="003A0696" w:rsidRPr="00353A82" w:rsidRDefault="002410FD" w:rsidP="003A0696">
      <w:pPr>
        <w:pStyle w:val="3"/>
        <w:rPr>
          <w:color w:val="000000" w:themeColor="text1"/>
        </w:rPr>
      </w:pPr>
      <w:bookmarkStart w:id="107" w:name="_Toc9339082"/>
      <w:bookmarkStart w:id="108" w:name="_Toc10040982"/>
      <w:r w:rsidRPr="00353A82">
        <w:rPr>
          <w:rFonts w:hint="eastAsia"/>
          <w:b/>
          <w:color w:val="000000" w:themeColor="text1"/>
        </w:rPr>
        <w:t>惟</w:t>
      </w:r>
      <w:r w:rsidR="0026694A" w:rsidRPr="00353A82">
        <w:rPr>
          <w:rFonts w:hint="eastAsia"/>
          <w:b/>
          <w:color w:val="000000" w:themeColor="text1"/>
        </w:rPr>
        <w:t>據國發會、衛福部評估，</w:t>
      </w:r>
      <w:r w:rsidR="003A0696" w:rsidRPr="00353A82">
        <w:rPr>
          <w:rFonts w:hint="eastAsia"/>
          <w:b/>
          <w:color w:val="000000" w:themeColor="text1"/>
        </w:rPr>
        <w:t>近年政府推動生育給付及發放育兒津貼，對我國人口政策所生</w:t>
      </w:r>
      <w:r w:rsidR="003E3FEA" w:rsidRPr="00353A82">
        <w:rPr>
          <w:rFonts w:hint="eastAsia"/>
          <w:b/>
          <w:color w:val="000000" w:themeColor="text1"/>
        </w:rPr>
        <w:t>之</w:t>
      </w:r>
      <w:r w:rsidR="003A0696" w:rsidRPr="00353A82">
        <w:rPr>
          <w:rFonts w:hint="eastAsia"/>
          <w:b/>
          <w:color w:val="000000" w:themeColor="text1"/>
        </w:rPr>
        <w:t>效益評估</w:t>
      </w:r>
      <w:r w:rsidR="0026694A" w:rsidRPr="00353A82">
        <w:rPr>
          <w:rFonts w:hint="eastAsia"/>
          <w:b/>
          <w:color w:val="000000" w:themeColor="text1"/>
        </w:rPr>
        <w:t>，似仍有持續努力的空間</w:t>
      </w:r>
      <w:r w:rsidR="003A0696" w:rsidRPr="00353A82">
        <w:rPr>
          <w:rFonts w:hint="eastAsia"/>
          <w:color w:val="000000" w:themeColor="text1"/>
        </w:rPr>
        <w:t>：</w:t>
      </w:r>
      <w:bookmarkEnd w:id="104"/>
      <w:bookmarkEnd w:id="107"/>
      <w:bookmarkEnd w:id="108"/>
    </w:p>
    <w:p w:rsidR="00BF00C0" w:rsidRPr="00353A82" w:rsidRDefault="002410FD" w:rsidP="002410FD">
      <w:pPr>
        <w:pStyle w:val="4"/>
        <w:rPr>
          <w:color w:val="000000" w:themeColor="text1"/>
        </w:rPr>
      </w:pPr>
      <w:r w:rsidRPr="00353A82">
        <w:rPr>
          <w:rFonts w:hint="eastAsia"/>
          <w:color w:val="000000" w:themeColor="text1"/>
        </w:rPr>
        <w:t>行政院林萬億政務委員雖稱：就總體部分先說明：行政院通過的是少子女化因應對策，對於我國少子女化帶來的社會影響，國發會已做過趨勢分析及評估；這個政策是銜接過去若干次人口政策，</w:t>
      </w:r>
      <w:r w:rsidRPr="00353A82">
        <w:rPr>
          <w:rFonts w:hint="eastAsia"/>
          <w:b/>
          <w:color w:val="000000" w:themeColor="text1"/>
        </w:rPr>
        <w:t>上位目標無疑是提高生育率</w:t>
      </w:r>
      <w:r w:rsidRPr="00353A82">
        <w:rPr>
          <w:rFonts w:hint="eastAsia"/>
          <w:color w:val="000000" w:themeColor="text1"/>
        </w:rPr>
        <w:t>，同時也要兼顧婦女勞參率與性別平等。我們瞭解，提升生育率不可能只靠津貼，但津貼卻是就各界觀點是最直接的；過去依據國發會、主計總處等提供之統計及研究，臺灣之低生育率之主要原因為國人認為照顧子女負擔太重。又為避免將照顧責任落在婦</w:t>
      </w:r>
      <w:r w:rsidRPr="00353A82">
        <w:rPr>
          <w:rFonts w:hint="eastAsia"/>
          <w:color w:val="000000" w:themeColor="text1"/>
        </w:rPr>
        <w:lastRenderedPageBreak/>
        <w:t>女身上，因此納入勞動部等部會（包括經濟部、科技部主管科學園區與加工出口區），希望強化職場對於托育設施措施的支持與照顧；其他部會亦在這個政策中扮演各自不同的角色，這個政策不僅是發放津貼而已等語。</w:t>
      </w:r>
    </w:p>
    <w:p w:rsidR="00BF00C0" w:rsidRPr="00353A82" w:rsidRDefault="00BF00C0" w:rsidP="00BF00C0">
      <w:pPr>
        <w:pStyle w:val="4"/>
        <w:rPr>
          <w:color w:val="000000" w:themeColor="text1"/>
        </w:rPr>
      </w:pPr>
      <w:r w:rsidRPr="00353A82">
        <w:rPr>
          <w:rFonts w:hint="eastAsia"/>
          <w:color w:val="000000" w:themeColor="text1"/>
        </w:rPr>
        <w:t>據國家發展委員會0至5歲兒童人口數與相關給付關聯性分析：</w:t>
      </w:r>
    </w:p>
    <w:p w:rsidR="00BF00C0" w:rsidRPr="00353A82" w:rsidRDefault="00BF00C0" w:rsidP="00BF00C0">
      <w:pPr>
        <w:pStyle w:val="4"/>
        <w:numPr>
          <w:ilvl w:val="0"/>
          <w:numId w:val="0"/>
        </w:numPr>
        <w:ind w:left="1701"/>
        <w:rPr>
          <w:color w:val="000000" w:themeColor="text1"/>
        </w:rPr>
      </w:pPr>
      <w:r w:rsidRPr="00353A82">
        <w:rPr>
          <w:rFonts w:hint="eastAsia"/>
          <w:color w:val="000000" w:themeColor="text1"/>
        </w:rPr>
        <w:t xml:space="preserve">    依據國家發展委員會於107年4月3日針對本院調查「政府各相關部會對各類育兒相關津貼補助及以實物給付為主的育兒措施、非營利幼兒園等措施，是否符合現今民眾需求仍有檢討之必要」案，所進行之簡報分析「0-5歲兒童人口數與相關給付關聯性」：</w:t>
      </w:r>
    </w:p>
    <w:p w:rsidR="00BF00C0" w:rsidRPr="00353A82" w:rsidRDefault="00BF00C0" w:rsidP="00BF00C0">
      <w:pPr>
        <w:pStyle w:val="5"/>
        <w:rPr>
          <w:color w:val="000000" w:themeColor="text1"/>
        </w:rPr>
      </w:pPr>
      <w:r w:rsidRPr="00353A82">
        <w:rPr>
          <w:rFonts w:hint="eastAsia"/>
          <w:color w:val="000000" w:themeColor="text1"/>
        </w:rPr>
        <w:t>影響0-5歲兒童人口數原因複雜，存在多項變數，如交通便利性、就業機會、房價等，無法單從給付多寡判斷其關聯性。</w:t>
      </w:r>
    </w:p>
    <w:p w:rsidR="00BF00C0" w:rsidRPr="00353A82" w:rsidRDefault="00BF00C0" w:rsidP="00BF00C0">
      <w:pPr>
        <w:pStyle w:val="5"/>
        <w:rPr>
          <w:color w:val="000000" w:themeColor="text1"/>
        </w:rPr>
      </w:pPr>
      <w:r w:rsidRPr="00353A82">
        <w:rPr>
          <w:rFonts w:hint="eastAsia"/>
          <w:color w:val="000000" w:themeColor="text1"/>
        </w:rPr>
        <w:t>六都中民眾所獲得兒童照顧資源相較較多，其中桃園市、臺中市0-5歲兒童數成長明顯，臺北市人數於106年略有下降。</w:t>
      </w:r>
    </w:p>
    <w:p w:rsidR="00BF00C0" w:rsidRPr="00353A82" w:rsidRDefault="00BF00C0" w:rsidP="00BF00C0">
      <w:pPr>
        <w:pStyle w:val="5"/>
        <w:rPr>
          <w:color w:val="000000" w:themeColor="text1"/>
        </w:rPr>
      </w:pPr>
      <w:r w:rsidRPr="00353A82">
        <w:rPr>
          <w:rFonts w:hint="eastAsia"/>
          <w:color w:val="000000" w:themeColor="text1"/>
        </w:rPr>
        <w:t>六都以外縣市民眾所獲得兒童照顧資源相較較少，如苗栗縣、嘉義縣0-5歲兒童人口數逐年下降，惟基隆市人口數略有成長。</w:t>
      </w:r>
    </w:p>
    <w:p w:rsidR="00BF00C0" w:rsidRPr="00353A82" w:rsidRDefault="00BF00C0" w:rsidP="00BF00C0">
      <w:pPr>
        <w:pStyle w:val="4"/>
        <w:rPr>
          <w:color w:val="000000" w:themeColor="text1"/>
        </w:rPr>
      </w:pPr>
      <w:r w:rsidRPr="00353A82">
        <w:rPr>
          <w:rFonts w:hint="eastAsia"/>
          <w:color w:val="000000" w:themeColor="text1"/>
        </w:rPr>
        <w:t>衛福部對政府發放津貼補助與兒童人口數之分析：</w:t>
      </w:r>
    </w:p>
    <w:p w:rsidR="00BF00C0" w:rsidRPr="00353A82" w:rsidRDefault="00BF00C0" w:rsidP="00BF00C0">
      <w:pPr>
        <w:pStyle w:val="5"/>
        <w:rPr>
          <w:color w:val="000000" w:themeColor="text1"/>
        </w:rPr>
      </w:pPr>
      <w:r w:rsidRPr="00353A82">
        <w:rPr>
          <w:rFonts w:hint="eastAsia"/>
          <w:color w:val="000000" w:themeColor="text1"/>
        </w:rPr>
        <w:t>先進國家因應少子女對策，多有提供育兒津貼或托育費用補助等現金給付支持家長育兒。如德國提供育兒津貼至18歲；日本提供育兒津貼至15歲，並以托育補助減輕家長負擔；法國托育補助最高可涵蓋85％托育費用。相較先進國家，我國育兒津貼補助僅至2歲，實屬有限。</w:t>
      </w:r>
    </w:p>
    <w:p w:rsidR="00BF00C0" w:rsidRPr="00353A82" w:rsidRDefault="00BF00C0" w:rsidP="00BF00C0">
      <w:pPr>
        <w:pStyle w:val="5"/>
        <w:rPr>
          <w:color w:val="000000" w:themeColor="text1"/>
        </w:rPr>
      </w:pPr>
      <w:r w:rsidRPr="00353A82">
        <w:rPr>
          <w:rFonts w:hint="eastAsia"/>
          <w:color w:val="000000" w:themeColor="text1"/>
        </w:rPr>
        <w:lastRenderedPageBreak/>
        <w:t>又育兒津貼僅為人口政策之一環，成效難以評估；惟從近年人口趨勢來看，育兒津貼101年開辦以來，103年總生育1.165人，較102年增加0.1人，104年更上升至1.18人，為近10年來第2高，或有部分成效。惟依國發會中推計，110年新生兒出生數將減少至17.3萬人左右，趨近人口零成長，之後將邁入人口負成長時代，顯</w:t>
      </w:r>
      <w:r w:rsidRPr="00353A82">
        <w:rPr>
          <w:rFonts w:hint="eastAsia"/>
          <w:b/>
          <w:color w:val="000000" w:themeColor="text1"/>
        </w:rPr>
        <w:t>見長期人口趨勢尚未能穩定回升，尚賴各項措施長期且持續推動，方能助益生育率之提升</w:t>
      </w:r>
      <w:r w:rsidRPr="00353A82">
        <w:rPr>
          <w:rFonts w:hint="eastAsia"/>
          <w:color w:val="000000" w:themeColor="text1"/>
        </w:rPr>
        <w:t>。</w:t>
      </w:r>
    </w:p>
    <w:p w:rsidR="00BF00C0" w:rsidRPr="00353A82" w:rsidRDefault="00BF00C0" w:rsidP="00BF00C0">
      <w:pPr>
        <w:pStyle w:val="5"/>
        <w:rPr>
          <w:color w:val="000000" w:themeColor="text1"/>
        </w:rPr>
      </w:pPr>
      <w:r w:rsidRPr="00353A82">
        <w:rPr>
          <w:rFonts w:hint="eastAsia"/>
          <w:color w:val="000000" w:themeColor="text1"/>
        </w:rPr>
        <w:t>提升生育率不能靠單一政策，尚須從友善職場環境、強化照顧服務體系等面向共同推動，始得發揮政策加乘效果。</w:t>
      </w:r>
      <w:r w:rsidRPr="00353A82">
        <w:rPr>
          <w:rFonts w:hint="eastAsia"/>
          <w:b/>
          <w:color w:val="000000" w:themeColor="text1"/>
        </w:rPr>
        <w:t>未來生育率會不會緩慢提升仍有待觀察，即使從現在起生育率緩慢回升，未來人口仍會由成長轉為減少</w:t>
      </w:r>
      <w:r w:rsidRPr="00353A82">
        <w:rPr>
          <w:rFonts w:hint="eastAsia"/>
          <w:color w:val="000000" w:themeColor="text1"/>
        </w:rPr>
        <w:t>。然而，無論採取何種手段，提高生育率都不可能立即見效，但若現在不積極採取行動，生育率將可能降得更低</w:t>
      </w:r>
    </w:p>
    <w:p w:rsidR="008E76AD" w:rsidRPr="00353A82" w:rsidRDefault="00BF00C0" w:rsidP="00D430E8">
      <w:pPr>
        <w:pStyle w:val="4"/>
        <w:rPr>
          <w:color w:val="000000" w:themeColor="text1"/>
        </w:rPr>
      </w:pPr>
      <w:r w:rsidRPr="00353A82">
        <w:rPr>
          <w:rFonts w:hint="eastAsia"/>
          <w:color w:val="000000" w:themeColor="text1"/>
        </w:rPr>
        <w:t>據上，</w:t>
      </w:r>
      <w:r w:rsidR="002410FD" w:rsidRPr="00353A82">
        <w:rPr>
          <w:rFonts w:hint="eastAsia"/>
          <w:color w:val="000000" w:themeColor="text1"/>
        </w:rPr>
        <w:t>以歷年來總生育率(詳如下表所示)觀之，</w:t>
      </w:r>
      <w:r w:rsidR="00D430E8" w:rsidRPr="00353A82">
        <w:rPr>
          <w:rFonts w:hint="eastAsia"/>
          <w:color w:val="000000" w:themeColor="text1"/>
        </w:rPr>
        <w:t>近年政府推動生育給付及發放育兒津貼，對我國人口政策所生之效益評估，似仍有持續努力的空間。</w:t>
      </w:r>
    </w:p>
    <w:p w:rsidR="00CB426A" w:rsidRPr="00353A82" w:rsidRDefault="00CB426A" w:rsidP="00CB426A">
      <w:pPr>
        <w:pStyle w:val="4"/>
        <w:numPr>
          <w:ilvl w:val="0"/>
          <w:numId w:val="0"/>
        </w:numPr>
        <w:rPr>
          <w:color w:val="000000" w:themeColor="text1"/>
        </w:rPr>
      </w:pPr>
      <w:r w:rsidRPr="00353A82">
        <w:rPr>
          <w:rFonts w:hint="eastAsia"/>
          <w:color w:val="000000" w:themeColor="text1"/>
        </w:rPr>
        <w:t>表</w:t>
      </w:r>
      <w:r w:rsidR="00D430E8" w:rsidRPr="00353A82">
        <w:rPr>
          <w:rFonts w:hint="eastAsia"/>
          <w:color w:val="000000" w:themeColor="text1"/>
        </w:rPr>
        <w:t>5</w:t>
      </w:r>
      <w:r w:rsidRPr="00353A82">
        <w:rPr>
          <w:rFonts w:hint="eastAsia"/>
          <w:color w:val="000000" w:themeColor="text1"/>
        </w:rPr>
        <w:t xml:space="preserve"> </w:t>
      </w:r>
      <w:r w:rsidR="000A6D1D" w:rsidRPr="00353A82">
        <w:rPr>
          <w:rFonts w:hint="eastAsia"/>
          <w:color w:val="000000" w:themeColor="text1"/>
        </w:rPr>
        <w:t>歷年粗出生率、粗死亡率、自然增加率及總生育率</w:t>
      </w:r>
    </w:p>
    <w:tbl>
      <w:tblPr>
        <w:tblStyle w:val="af7"/>
        <w:tblW w:w="0" w:type="auto"/>
        <w:tblLook w:val="04A0" w:firstRow="1" w:lastRow="0" w:firstColumn="1" w:lastColumn="0" w:noHBand="0" w:noVBand="1"/>
      </w:tblPr>
      <w:tblGrid>
        <w:gridCol w:w="817"/>
        <w:gridCol w:w="1577"/>
        <w:gridCol w:w="1577"/>
        <w:gridCol w:w="1577"/>
        <w:gridCol w:w="1577"/>
        <w:gridCol w:w="1578"/>
      </w:tblGrid>
      <w:tr w:rsidR="00353A82" w:rsidRPr="00353A82" w:rsidTr="008E76AD">
        <w:trPr>
          <w:tblHeader/>
        </w:trPr>
        <w:tc>
          <w:tcPr>
            <w:tcW w:w="817"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年別</w:t>
            </w:r>
          </w:p>
        </w:tc>
        <w:tc>
          <w:tcPr>
            <w:tcW w:w="1577"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出生人數</w:t>
            </w:r>
          </w:p>
        </w:tc>
        <w:tc>
          <w:tcPr>
            <w:tcW w:w="1577"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粗出生率</w:t>
            </w:r>
          </w:p>
        </w:tc>
        <w:tc>
          <w:tcPr>
            <w:tcW w:w="1577"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粗死亡率</w:t>
            </w:r>
          </w:p>
        </w:tc>
        <w:tc>
          <w:tcPr>
            <w:tcW w:w="1577"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自然增加率</w:t>
            </w:r>
          </w:p>
        </w:tc>
        <w:tc>
          <w:tcPr>
            <w:tcW w:w="1578" w:type="dxa"/>
            <w:shd w:val="clear" w:color="auto" w:fill="F2F2F2" w:themeFill="background1" w:themeFillShade="F2"/>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總生育率</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70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414,069</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22.97</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4.84</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18.13</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2.46</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75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309,230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15.93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4.90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11.03</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1.68</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80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321,932</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15.70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5.18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10.52</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1.72</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85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325,545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15.18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5.71</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9.47</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1.76</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90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260,354</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11.65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5.71</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5.94</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1.40</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95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204,459</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8.96</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5.95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3.01</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1.12</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196,627</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8.48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6.59</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1.88</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1.07</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101</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229,481</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9.86</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6.63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3.23</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1.27</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102</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199,113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8.53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6.68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1.85</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1.07</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210,383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8.99</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7.00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1.98</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1.17</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lastRenderedPageBreak/>
              <w:t>104</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213,598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9.10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6.98</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2.12</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1.18</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105</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208,440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8.86</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7.33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1.53</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1.17</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106</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193,844</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8.23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7.27</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0.96</w:t>
            </w:r>
          </w:p>
        </w:tc>
        <w:tc>
          <w:tcPr>
            <w:tcW w:w="1578" w:type="dxa"/>
            <w:vAlign w:val="center"/>
          </w:tcPr>
          <w:p w:rsidR="000A6D1D" w:rsidRPr="00353A82" w:rsidRDefault="00652C5A"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1.13</w:t>
            </w:r>
          </w:p>
        </w:tc>
      </w:tr>
      <w:tr w:rsidR="00353A82" w:rsidRPr="00353A82" w:rsidTr="000A6D1D">
        <w:tc>
          <w:tcPr>
            <w:tcW w:w="817" w:type="dxa"/>
            <w:vAlign w:val="center"/>
          </w:tcPr>
          <w:p w:rsidR="000A6D1D" w:rsidRPr="00353A82" w:rsidRDefault="000A6D1D" w:rsidP="000A6D1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107</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181,601</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7.70</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7.33</w:t>
            </w:r>
          </w:p>
        </w:tc>
        <w:tc>
          <w:tcPr>
            <w:tcW w:w="1577" w:type="dxa"/>
            <w:vAlign w:val="center"/>
          </w:tcPr>
          <w:p w:rsidR="000A6D1D" w:rsidRPr="00353A82" w:rsidRDefault="000A6D1D" w:rsidP="000A6D1D">
            <w:pPr>
              <w:pStyle w:val="4"/>
              <w:numPr>
                <w:ilvl w:val="0"/>
                <w:numId w:val="0"/>
              </w:numPr>
              <w:spacing w:line="0" w:lineRule="atLeast"/>
              <w:jc w:val="right"/>
              <w:rPr>
                <w:color w:val="000000" w:themeColor="text1"/>
                <w:sz w:val="24"/>
                <w:szCs w:val="24"/>
              </w:rPr>
            </w:pPr>
            <w:r w:rsidRPr="00353A82">
              <w:rPr>
                <w:color w:val="000000" w:themeColor="text1"/>
                <w:sz w:val="24"/>
                <w:szCs w:val="24"/>
              </w:rPr>
              <w:t>0.37</w:t>
            </w:r>
          </w:p>
        </w:tc>
        <w:tc>
          <w:tcPr>
            <w:tcW w:w="1578" w:type="dxa"/>
            <w:vAlign w:val="center"/>
          </w:tcPr>
          <w:p w:rsidR="000A6D1D" w:rsidRPr="00353A82" w:rsidRDefault="00652C5A" w:rsidP="008E76AD">
            <w:pPr>
              <w:pStyle w:val="4"/>
              <w:numPr>
                <w:ilvl w:val="0"/>
                <w:numId w:val="0"/>
              </w:numPr>
              <w:spacing w:line="0" w:lineRule="atLeast"/>
              <w:jc w:val="center"/>
              <w:rPr>
                <w:color w:val="000000" w:themeColor="text1"/>
                <w:sz w:val="24"/>
                <w:szCs w:val="24"/>
              </w:rPr>
            </w:pPr>
            <w:r w:rsidRPr="00353A82">
              <w:rPr>
                <w:rFonts w:hint="eastAsia"/>
                <w:color w:val="000000" w:themeColor="text1"/>
                <w:sz w:val="24"/>
                <w:szCs w:val="24"/>
              </w:rPr>
              <w:t>1.06</w:t>
            </w:r>
          </w:p>
        </w:tc>
      </w:tr>
    </w:tbl>
    <w:p w:rsidR="00BF00C0" w:rsidRPr="00353A82" w:rsidRDefault="000A6D1D" w:rsidP="000A6D1D">
      <w:pPr>
        <w:pStyle w:val="3"/>
        <w:numPr>
          <w:ilvl w:val="0"/>
          <w:numId w:val="0"/>
        </w:numPr>
        <w:spacing w:afterLines="50" w:after="228"/>
        <w:rPr>
          <w:color w:val="000000" w:themeColor="text1"/>
          <w:sz w:val="28"/>
        </w:rPr>
      </w:pPr>
      <w:bookmarkStart w:id="109" w:name="_Toc10040983"/>
      <w:bookmarkStart w:id="110" w:name="_Toc9267212"/>
      <w:r w:rsidRPr="00353A82">
        <w:rPr>
          <w:rFonts w:hint="eastAsia"/>
          <w:bCs w:val="0"/>
          <w:color w:val="000000" w:themeColor="text1"/>
          <w:sz w:val="28"/>
        </w:rPr>
        <w:t>資料來源：內政部戶政司</w:t>
      </w:r>
      <w:r w:rsidR="008E76AD" w:rsidRPr="00353A82">
        <w:rPr>
          <w:rFonts w:hint="eastAsia"/>
          <w:bCs w:val="0"/>
          <w:color w:val="000000" w:themeColor="text1"/>
          <w:sz w:val="28"/>
        </w:rPr>
        <w:t>人口統計資料</w:t>
      </w:r>
      <w:bookmarkEnd w:id="109"/>
    </w:p>
    <w:p w:rsidR="004A1D4D" w:rsidRPr="00DC5F09" w:rsidRDefault="004E4434" w:rsidP="00B42F63">
      <w:pPr>
        <w:pStyle w:val="3"/>
      </w:pPr>
      <w:bookmarkStart w:id="111" w:name="_Toc9339084"/>
      <w:bookmarkStart w:id="112" w:name="_Toc10040984"/>
      <w:r w:rsidRPr="00353A82">
        <w:rPr>
          <w:rFonts w:hint="eastAsia"/>
          <w:b/>
          <w:color w:val="000000" w:themeColor="text1"/>
        </w:rPr>
        <w:t>部分</w:t>
      </w:r>
      <w:r w:rsidR="004A1D4D" w:rsidRPr="00353A82">
        <w:rPr>
          <w:rFonts w:hint="eastAsia"/>
          <w:b/>
          <w:color w:val="000000" w:themeColor="text1"/>
        </w:rPr>
        <w:t>地方政府</w:t>
      </w:r>
      <w:r w:rsidR="004A1D4D" w:rsidRPr="00DC5F09">
        <w:rPr>
          <w:rFonts w:hint="eastAsia"/>
          <w:b/>
        </w:rPr>
        <w:t>不清楚</w:t>
      </w:r>
      <w:r w:rsidR="00303377" w:rsidRPr="00DC5F09">
        <w:rPr>
          <w:rFonts w:hint="eastAsia"/>
          <w:b/>
        </w:rPr>
        <w:t>政策</w:t>
      </w:r>
      <w:r w:rsidR="004A1D4D" w:rsidRPr="00DC5F09">
        <w:rPr>
          <w:rFonts w:hint="eastAsia"/>
          <w:b/>
        </w:rPr>
        <w:t>之目的為何，</w:t>
      </w:r>
      <w:r w:rsidR="00303377" w:rsidRPr="00DC5F09">
        <w:rPr>
          <w:rFonts w:hint="eastAsia"/>
          <w:b/>
        </w:rPr>
        <w:t>致中央、地方政府</w:t>
      </w:r>
      <w:r w:rsidR="004A1D4D" w:rsidRPr="00DC5F09">
        <w:rPr>
          <w:rFonts w:hint="eastAsia"/>
          <w:b/>
        </w:rPr>
        <w:t>未</w:t>
      </w:r>
      <w:r w:rsidRPr="00DC5F09">
        <w:rPr>
          <w:rFonts w:hint="eastAsia"/>
          <w:b/>
        </w:rPr>
        <w:t>能同</w:t>
      </w:r>
      <w:r w:rsidR="00303377" w:rsidRPr="00DC5F09">
        <w:rPr>
          <w:rFonts w:hint="eastAsia"/>
          <w:b/>
        </w:rPr>
        <w:t>步</w:t>
      </w:r>
      <w:r w:rsidR="004A1D4D" w:rsidRPr="00DC5F09">
        <w:rPr>
          <w:rFonts w:hint="eastAsia"/>
          <w:b/>
        </w:rPr>
        <w:t>以解決少子女化問題為目標</w:t>
      </w:r>
      <w:r w:rsidR="00B42F63" w:rsidRPr="00DC5F09">
        <w:rPr>
          <w:rFonts w:hint="eastAsia"/>
          <w:b/>
        </w:rPr>
        <w:t>；且本院履勘發現，部分縣市欠缺對服務對象、受益人口及地區資源特性之更清楚且細緻資料之掌握，亟待行政院督導所屬及早盤點建置</w:t>
      </w:r>
      <w:r w:rsidR="004A1D4D" w:rsidRPr="00DC5F09">
        <w:rPr>
          <w:rFonts w:hint="eastAsia"/>
        </w:rPr>
        <w:t>：</w:t>
      </w:r>
      <w:bookmarkEnd w:id="110"/>
      <w:bookmarkEnd w:id="111"/>
      <w:bookmarkEnd w:id="112"/>
    </w:p>
    <w:bookmarkEnd w:id="105"/>
    <w:p w:rsidR="002B3A06" w:rsidRPr="00DC5F09" w:rsidRDefault="002B3A06" w:rsidP="002B3A06">
      <w:pPr>
        <w:pStyle w:val="4"/>
      </w:pPr>
      <w:r w:rsidRPr="00DC5F09">
        <w:rPr>
          <w:rFonts w:hint="eastAsia"/>
        </w:rPr>
        <w:t>推動「托育準公共化機制、擴大育兒津貼」的政策後，政策實施後仍有部分縣市政府(多數為六都，參考如下)</w:t>
      </w:r>
      <w:r w:rsidR="00C96BDE" w:rsidRPr="00DC5F09">
        <w:rPr>
          <w:rFonts w:hint="eastAsia"/>
        </w:rPr>
        <w:t>維持或調整</w:t>
      </w:r>
      <w:r w:rsidRPr="00DC5F09">
        <w:rPr>
          <w:rFonts w:hint="eastAsia"/>
        </w:rPr>
        <w:t>。針對落日條款只有臺中市、桃園市。</w:t>
      </w:r>
    </w:p>
    <w:p w:rsidR="00E915AB" w:rsidRPr="00DC5F09" w:rsidRDefault="002B3A06" w:rsidP="000F0BD4">
      <w:pPr>
        <w:pStyle w:val="5"/>
      </w:pPr>
      <w:r w:rsidRPr="00DC5F09">
        <w:rPr>
          <w:rFonts w:hint="eastAsia"/>
        </w:rPr>
        <w:t>新北市自訂「</w:t>
      </w:r>
      <w:r w:rsidR="000F0BD4" w:rsidRPr="00DC5F09">
        <w:rPr>
          <w:rFonts w:hint="eastAsia"/>
        </w:rPr>
        <w:t>新北市公共托育合作聯盟暨準公共化實施計畫</w:t>
      </w:r>
      <w:r w:rsidR="000F0BD4" w:rsidRPr="00DC5F09">
        <w:rPr>
          <w:rFonts w:ascii="新細明體" w:eastAsia="新細明體" w:hAnsi="新細明體" w:hint="eastAsia"/>
        </w:rPr>
        <w:t>」</w:t>
      </w:r>
    </w:p>
    <w:p w:rsidR="007B3EB5" w:rsidRPr="00DC5F09" w:rsidRDefault="007B3EB5" w:rsidP="007B3EB5">
      <w:pPr>
        <w:pStyle w:val="6"/>
      </w:pPr>
      <w:r w:rsidRPr="00DC5F09">
        <w:rPr>
          <w:rFonts w:hint="eastAsia"/>
        </w:rPr>
        <w:t>送托合作聯盟暨準公共化托嬰中心者：符合資格之家長經申請並審核通過後，除衛福部未滿二歲兒童托育公共及準公共化費用，另增額補助每月3,000元。</w:t>
      </w:r>
    </w:p>
    <w:p w:rsidR="00B95151" w:rsidRPr="00DC5F09" w:rsidRDefault="007B3EB5" w:rsidP="00B95151">
      <w:pPr>
        <w:pStyle w:val="6"/>
      </w:pPr>
      <w:r w:rsidRPr="00DC5F09">
        <w:rPr>
          <w:rFonts w:hint="eastAsia"/>
        </w:rPr>
        <w:t>送托合作聯盟暨準公共化居家托育人員者：</w:t>
      </w:r>
      <w:r w:rsidR="00B95151" w:rsidRPr="00DC5F09">
        <w:rPr>
          <w:rFonts w:hint="eastAsia"/>
        </w:rPr>
        <w:t>符合資格之家長經申請並審核通過後，除衛福部未滿二歲兒童托育公共及準公共化費用，另增額補助每月2,000元。</w:t>
      </w:r>
    </w:p>
    <w:p w:rsidR="002B3A06" w:rsidRPr="00DC5F09" w:rsidRDefault="002B3A06" w:rsidP="00596AE2">
      <w:pPr>
        <w:pStyle w:val="5"/>
      </w:pPr>
      <w:r w:rsidRPr="00DC5F09">
        <w:rPr>
          <w:rFonts w:hint="eastAsia"/>
        </w:rPr>
        <w:t>臺北市</w:t>
      </w:r>
      <w:r w:rsidR="000F0BD4" w:rsidRPr="00DC5F09">
        <w:rPr>
          <w:rFonts w:hint="eastAsia"/>
        </w:rPr>
        <w:t>政府</w:t>
      </w:r>
      <w:r w:rsidRPr="00DC5F09">
        <w:rPr>
          <w:rFonts w:hint="eastAsia"/>
        </w:rPr>
        <w:t>針對送托參與公共或準公共化者，訂有「臺北市友善托補助實施計畫」，另針對送托未參與托育準公共化者，訂有「臺北市協力照顧補助實施計畫」其經費來源均由該府社會局公務預算支應。</w:t>
      </w:r>
    </w:p>
    <w:p w:rsidR="002B3A06" w:rsidRPr="00DC5F09" w:rsidRDefault="002B3A06" w:rsidP="00596AE2">
      <w:pPr>
        <w:pStyle w:val="5"/>
      </w:pPr>
      <w:r w:rsidRPr="00DC5F09">
        <w:rPr>
          <w:rFonts w:hint="eastAsia"/>
        </w:rPr>
        <w:t>桃園市</w:t>
      </w:r>
      <w:r w:rsidR="000F0BD4" w:rsidRPr="00DC5F09">
        <w:rPr>
          <w:rFonts w:hint="eastAsia"/>
        </w:rPr>
        <w:t>政府</w:t>
      </w:r>
      <w:r w:rsidRPr="00DC5F09">
        <w:rPr>
          <w:rFonts w:hint="eastAsia"/>
        </w:rPr>
        <w:t>訂定「桃園市公益合作托育補助實</w:t>
      </w:r>
      <w:r w:rsidRPr="00DC5F09">
        <w:rPr>
          <w:rFonts w:hint="eastAsia"/>
        </w:rPr>
        <w:lastRenderedPageBreak/>
        <w:t>施計畫」，補助送托到準公共化簽約合作的登記保母及私立托嬰中心，除中央補助家長每月6,000元外，考量家長負擔，分別另補助每月1,000元至2,000元，家長可實領每月7,000元至8,000元，降低送托負擔。另提供準公共化合作托嬰中心每年5萬元托育專業服務獎勵金，居家保母及托嬰中心托育人員每人每年1萬元托育專業服務津貼之補助。桃園市育兒津貼實施要點明訂自110年7月31日落日。</w:t>
      </w:r>
    </w:p>
    <w:p w:rsidR="002B3A06" w:rsidRPr="00DC5F09" w:rsidRDefault="000F0BD4" w:rsidP="00596AE2">
      <w:pPr>
        <w:pStyle w:val="5"/>
      </w:pPr>
      <w:r w:rsidRPr="00DC5F09">
        <w:rPr>
          <w:rFonts w:hint="eastAsia"/>
        </w:rPr>
        <w:t>另有</w:t>
      </w:r>
      <w:r w:rsidR="002B3A06" w:rsidRPr="00DC5F09">
        <w:rPr>
          <w:rFonts w:hint="eastAsia"/>
        </w:rPr>
        <w:t>縣市仍不斷加碼生育補助及育兒津貼</w:t>
      </w:r>
      <w:r w:rsidRPr="00DC5F09">
        <w:rPr>
          <w:rFonts w:hint="eastAsia"/>
        </w:rPr>
        <w:t>：</w:t>
      </w:r>
      <w:r w:rsidR="002B3A06" w:rsidRPr="00DC5F09">
        <w:rPr>
          <w:rFonts w:hint="eastAsia"/>
        </w:rPr>
        <w:t>據媒體107年12月17日報導，臺東縣近年來生育率低，為鼓勵鄉民多生，池上鄉公所提出「婦女生育補助自治條例」獲鄉民代表會三讀通過，從108年元旦起生育補助從每胎5</w:t>
      </w:r>
      <w:r w:rsidR="003E6922" w:rsidRPr="00DC5F09">
        <w:rPr>
          <w:rFonts w:hint="eastAsia"/>
        </w:rPr>
        <w:t>,</w:t>
      </w:r>
      <w:r w:rsidR="002B3A06" w:rsidRPr="00DC5F09">
        <w:rPr>
          <w:rFonts w:hint="eastAsia"/>
        </w:rPr>
        <w:t>000元調高到6萬元，若加上縣府生育補助第一胎1萬元，第二胎1.5萬</w:t>
      </w:r>
      <w:r w:rsidR="00B42F63" w:rsidRPr="00DC5F09">
        <w:rPr>
          <w:rFonts w:hint="eastAsia"/>
        </w:rPr>
        <w:t>元</w:t>
      </w:r>
      <w:r w:rsidR="002B3A06" w:rsidRPr="00DC5F09">
        <w:rPr>
          <w:rFonts w:hint="eastAsia"/>
        </w:rPr>
        <w:t>，池上鄉生育補助將高達7萬至7.5萬元，全台最高。</w:t>
      </w:r>
    </w:p>
    <w:p w:rsidR="00C26114" w:rsidRPr="00353A82" w:rsidRDefault="002B3A06" w:rsidP="0018625A">
      <w:pPr>
        <w:pStyle w:val="4"/>
        <w:rPr>
          <w:color w:val="000000" w:themeColor="text1"/>
        </w:rPr>
      </w:pPr>
      <w:bookmarkStart w:id="113" w:name="_Toc9252016"/>
      <w:r w:rsidRPr="00353A82">
        <w:rPr>
          <w:rFonts w:hint="eastAsia"/>
          <w:color w:val="000000" w:themeColor="text1"/>
        </w:rPr>
        <w:t>又，</w:t>
      </w:r>
      <w:r w:rsidR="00C26114" w:rsidRPr="00353A82">
        <w:rPr>
          <w:rFonts w:hint="eastAsia"/>
          <w:color w:val="000000" w:themeColor="text1"/>
        </w:rPr>
        <w:t>本院召開與各地方政府</w:t>
      </w:r>
      <w:r w:rsidR="00227550" w:rsidRPr="00353A82">
        <w:rPr>
          <w:rFonts w:hint="eastAsia"/>
          <w:color w:val="000000" w:themeColor="text1"/>
        </w:rPr>
        <w:t>之本案</w:t>
      </w:r>
      <w:r w:rsidR="00C26114" w:rsidRPr="00353A82">
        <w:rPr>
          <w:rFonts w:hint="eastAsia"/>
          <w:color w:val="000000" w:themeColor="text1"/>
        </w:rPr>
        <w:t>座談會議，多數縣市政府</w:t>
      </w:r>
      <w:r w:rsidR="00F578BC" w:rsidRPr="00353A82">
        <w:rPr>
          <w:rFonts w:hint="eastAsia"/>
          <w:color w:val="000000" w:themeColor="text1"/>
        </w:rPr>
        <w:t>表示有人力不足、政策上路過於倉促、需時與業者及民眾溝通與宣導</w:t>
      </w:r>
      <w:r w:rsidR="00F578BC" w:rsidRPr="00353A82">
        <w:rPr>
          <w:color w:val="000000" w:themeColor="text1"/>
        </w:rPr>
        <w:t>……</w:t>
      </w:r>
      <w:r w:rsidR="00F578BC" w:rsidRPr="00353A82">
        <w:rPr>
          <w:rFonts w:hint="eastAsia"/>
          <w:color w:val="000000" w:themeColor="text1"/>
        </w:rPr>
        <w:t>等情事，</w:t>
      </w:r>
      <w:r w:rsidR="00611CD1" w:rsidRPr="00353A82">
        <w:rPr>
          <w:rFonts w:hint="eastAsia"/>
          <w:color w:val="000000" w:themeColor="text1"/>
        </w:rPr>
        <w:t>地方政府皆認為</w:t>
      </w:r>
      <w:r w:rsidR="000D7E26" w:rsidRPr="00353A82">
        <w:rPr>
          <w:rFonts w:hint="eastAsia"/>
          <w:color w:val="000000" w:themeColor="text1"/>
        </w:rPr>
        <w:t>透過</w:t>
      </w:r>
      <w:r w:rsidR="00611CD1" w:rsidRPr="00353A82">
        <w:rPr>
          <w:rFonts w:hint="eastAsia"/>
          <w:color w:val="000000" w:themeColor="text1"/>
        </w:rPr>
        <w:t>準公共化確實可以減輕家長托育經費的負擔</w:t>
      </w:r>
      <w:r w:rsidR="00F578BC" w:rsidRPr="00353A82">
        <w:rPr>
          <w:rFonts w:hint="eastAsia"/>
          <w:color w:val="000000" w:themeColor="text1"/>
        </w:rPr>
        <w:t>並均表達</w:t>
      </w:r>
      <w:r w:rsidR="00C26114" w:rsidRPr="00353A82">
        <w:rPr>
          <w:rFonts w:hint="eastAsia"/>
          <w:color w:val="000000" w:themeColor="text1"/>
        </w:rPr>
        <w:t>「支持中央推動的相關政策，但</w:t>
      </w:r>
      <w:r w:rsidR="00F578BC" w:rsidRPr="00353A82">
        <w:rPr>
          <w:rFonts w:hint="eastAsia"/>
          <w:color w:val="000000" w:themeColor="text1"/>
        </w:rPr>
        <w:t>是</w:t>
      </w:r>
      <w:r w:rsidR="00C26114" w:rsidRPr="00353A82">
        <w:rPr>
          <w:rFonts w:hAnsi="標楷體" w:hint="eastAsia"/>
          <w:color w:val="000000" w:themeColor="text1"/>
        </w:rPr>
        <w:t>少子女化的問題不是地方政府所能解決」</w:t>
      </w:r>
      <w:bookmarkEnd w:id="113"/>
      <w:r w:rsidR="00B34BAC" w:rsidRPr="00353A82">
        <w:rPr>
          <w:rFonts w:hAnsi="標楷體" w:hint="eastAsia"/>
          <w:color w:val="000000" w:themeColor="text1"/>
        </w:rPr>
        <w:t>等語。</w:t>
      </w:r>
    </w:p>
    <w:p w:rsidR="001848AE" w:rsidRPr="00DC5F09" w:rsidRDefault="006B2E9E" w:rsidP="00B42F63">
      <w:pPr>
        <w:pStyle w:val="4"/>
      </w:pPr>
      <w:bookmarkStart w:id="114" w:name="_Toc9267213"/>
      <w:bookmarkStart w:id="115" w:name="_Toc9339085"/>
      <w:r w:rsidRPr="00353A82">
        <w:rPr>
          <w:rFonts w:hint="eastAsia"/>
          <w:color w:val="000000" w:themeColor="text1"/>
        </w:rPr>
        <w:t>經本院實地履勘發</w:t>
      </w:r>
      <w:r w:rsidRPr="00DC5F09">
        <w:rPr>
          <w:rFonts w:hint="eastAsia"/>
        </w:rPr>
        <w:t>現，</w:t>
      </w:r>
      <w:r w:rsidR="00765977" w:rsidRPr="00DC5F09">
        <w:rPr>
          <w:rFonts w:hint="eastAsia"/>
        </w:rPr>
        <w:t>部分</w:t>
      </w:r>
      <w:r w:rsidRPr="00DC5F09">
        <w:rPr>
          <w:rFonts w:hint="eastAsia"/>
        </w:rPr>
        <w:t>地方政府對服務對象、受益人口等相關數據均未能掌握，顯未能針對托育服務</w:t>
      </w:r>
      <w:r w:rsidR="009E0A40" w:rsidRPr="00DC5F09">
        <w:rPr>
          <w:rFonts w:hint="eastAsia"/>
        </w:rPr>
        <w:t>據</w:t>
      </w:r>
      <w:r w:rsidRPr="00DC5F09">
        <w:rPr>
          <w:rFonts w:hint="eastAsia"/>
        </w:rPr>
        <w:t>以整體考量：</w:t>
      </w:r>
      <w:bookmarkEnd w:id="114"/>
      <w:bookmarkEnd w:id="115"/>
    </w:p>
    <w:p w:rsidR="000E5461" w:rsidRPr="00DC5F09" w:rsidRDefault="000E5461" w:rsidP="00765977">
      <w:pPr>
        <w:pStyle w:val="5"/>
      </w:pPr>
      <w:r w:rsidRPr="00DC5F09">
        <w:rPr>
          <w:rFonts w:hint="eastAsia"/>
        </w:rPr>
        <w:t>兒童福利聯盟文教基金會（下稱兒盟）於108年5月7日公布「2019年台灣女性生育意願與育兒現況調查報告」，指出年輕女性認為在生育孩子</w:t>
      </w:r>
      <w:r w:rsidRPr="00DC5F09">
        <w:rPr>
          <w:rFonts w:hint="eastAsia"/>
        </w:rPr>
        <w:lastRenderedPageBreak/>
        <w:t>這件事情上，會得不到工作職場上的支持（34%），政府政策的支持也相當薄弱（42.3%）；兒盟調查也發現，因支持不足而衍生失衡現象，是媽媽們最大的困境，呼籲從「友善企業、房價和收入」、「支持全職媽媽」、「二寶加碼補助」等三大面向的政策進行除錯，政府才能讓女性安心當媽媽</w:t>
      </w:r>
      <w:r w:rsidRPr="00DC5F09">
        <w:rPr>
          <w:rStyle w:val="aff0"/>
        </w:rPr>
        <w:footnoteReference w:id="3"/>
      </w:r>
      <w:r w:rsidRPr="00DC5F09">
        <w:rPr>
          <w:rFonts w:hint="eastAsia"/>
        </w:rPr>
        <w:t>。</w:t>
      </w:r>
    </w:p>
    <w:p w:rsidR="009824A1" w:rsidRPr="00DC5F09" w:rsidRDefault="00DF1803" w:rsidP="00765977">
      <w:pPr>
        <w:pStyle w:val="5"/>
      </w:pPr>
      <w:r w:rsidRPr="00DC5F09">
        <w:rPr>
          <w:rFonts w:hint="eastAsia"/>
        </w:rPr>
        <w:t>以本院實地履勘臺南市為例，多數幼兒父母自己帶，公幼供過於求，惟教育部請臺南市政府之非營利幼兒園需增班53班，預計招收1</w:t>
      </w:r>
      <w:r w:rsidR="003E6922" w:rsidRPr="00DC5F09">
        <w:rPr>
          <w:rFonts w:hint="eastAsia"/>
        </w:rPr>
        <w:t>,</w:t>
      </w:r>
      <w:r w:rsidRPr="00DC5F09">
        <w:rPr>
          <w:rFonts w:hint="eastAsia"/>
        </w:rPr>
        <w:t>546名孩子。該府</w:t>
      </w:r>
      <w:r w:rsidR="00093077" w:rsidRPr="00DC5F09">
        <w:rPr>
          <w:rFonts w:hint="eastAsia"/>
        </w:rPr>
        <w:t>並</w:t>
      </w:r>
      <w:r w:rsidRPr="00DC5F09">
        <w:rPr>
          <w:rFonts w:hint="eastAsia"/>
        </w:rPr>
        <w:t>表示：當地因推動公幼不易，故</w:t>
      </w:r>
      <w:r w:rsidR="00093077" w:rsidRPr="00DC5F09">
        <w:rPr>
          <w:rFonts w:hint="eastAsia"/>
        </w:rPr>
        <w:t>推動私幼公共化及幼兒教保券，該府又要配合中央政策推動公共化等語，顯見中央對政策之規劃與地方政府實際需求似仍</w:t>
      </w:r>
      <w:r w:rsidR="00765977" w:rsidRPr="00DC5F09">
        <w:rPr>
          <w:rFonts w:hint="eastAsia"/>
        </w:rPr>
        <w:t>未能同步，</w:t>
      </w:r>
      <w:r w:rsidR="00093077" w:rsidRPr="00DC5F09">
        <w:rPr>
          <w:rFonts w:hint="eastAsia"/>
        </w:rPr>
        <w:t>存有落差。</w:t>
      </w:r>
      <w:r w:rsidR="009824A1" w:rsidRPr="00DC5F09">
        <w:rPr>
          <w:rFonts w:hint="eastAsia"/>
        </w:rPr>
        <w:t>究對於轄區人口</w:t>
      </w:r>
      <w:r w:rsidR="00C675FD" w:rsidRPr="00DC5F09">
        <w:rPr>
          <w:rFonts w:hint="eastAsia"/>
        </w:rPr>
        <w:t>組成及環境資源各有不同之各縣市，中央政策所制定之KPI是否能一體適用？或是應視轄區特性因地制宜發展政策目標？</w:t>
      </w:r>
    </w:p>
    <w:p w:rsidR="00DF4E6A" w:rsidRPr="00DC5F09" w:rsidRDefault="00DF4E6A" w:rsidP="00DF4E6A">
      <w:pPr>
        <w:pStyle w:val="4"/>
      </w:pPr>
      <w:r w:rsidRPr="00DC5F09">
        <w:rPr>
          <w:rFonts w:hint="eastAsia"/>
        </w:rPr>
        <w:t>行政院林萬億政務委員於</w:t>
      </w:r>
      <w:r w:rsidR="00765977" w:rsidRPr="00DC5F09">
        <w:rPr>
          <w:rFonts w:hint="eastAsia"/>
        </w:rPr>
        <w:t>107年12月20日</w:t>
      </w:r>
      <w:r w:rsidRPr="00DC5F09">
        <w:rPr>
          <w:rFonts w:hint="eastAsia"/>
        </w:rPr>
        <w:t>約詢時坦言：針對OECD高低生育率兩組國家來比較，歸納高生育率（高婦女勞參率）國家之關鍵政策因素一是兒童照顧（即我國之公共化）、二是兒童（家庭）津貼（即我國之育兒津貼）、三是育嬰假長短及給薪比例。對照日本及德國經驗，政策介入時機點是非常重要的，在超低生育率時才以政策介入（我國目前生育率1.1%），所投入之成本資源均是相當大的，而能夠提升生育率之效益也需</w:t>
      </w:r>
      <w:r w:rsidRPr="00DC5F09">
        <w:rPr>
          <w:rFonts w:hint="eastAsia"/>
        </w:rPr>
        <w:lastRenderedPageBreak/>
        <w:t>要透過較長時間才可能展現等語。</w:t>
      </w:r>
    </w:p>
    <w:p w:rsidR="001848AE" w:rsidRPr="00353A82" w:rsidRDefault="00DF4E6A" w:rsidP="00765977">
      <w:pPr>
        <w:pStyle w:val="3"/>
        <w:rPr>
          <w:color w:val="000000" w:themeColor="text1"/>
        </w:rPr>
      </w:pPr>
      <w:bookmarkStart w:id="116" w:name="_Toc9252019"/>
      <w:bookmarkStart w:id="117" w:name="_Toc9267214"/>
      <w:bookmarkStart w:id="118" w:name="_Toc9339086"/>
      <w:bookmarkStart w:id="119" w:name="_Toc10040985"/>
      <w:r w:rsidRPr="00353A82">
        <w:rPr>
          <w:rFonts w:hint="eastAsia"/>
          <w:color w:val="000000" w:themeColor="text1"/>
        </w:rPr>
        <w:t>綜上，</w:t>
      </w:r>
      <w:bookmarkEnd w:id="116"/>
      <w:bookmarkEnd w:id="117"/>
      <w:bookmarkEnd w:id="118"/>
      <w:bookmarkEnd w:id="119"/>
      <w:r w:rsidR="00274E83" w:rsidRPr="00353A82">
        <w:rPr>
          <w:rFonts w:hAnsi="標楷體" w:hint="eastAsia"/>
          <w:color w:val="000000" w:themeColor="text1"/>
        </w:rPr>
        <w:t>我國自58年實施「中華民國人口政策綱領」以來，歷年針對人口政策會報及相關政策的推動雖挹注相當資源，並召開少子女化相關對策會議，然少子女化問題依然存在 (106年總生育率為1.13，107年總生育率為1.06)，顯見政府解決少子女化問題的政策效果似仍有持續努力的空間。而行政院106年研擬育人政策，以「以2030年(民國119年)提高總生育率至1.4、總人口數2,000萬人」為目標，於106年7月修正提出「完善生養環境方案」，並於107年8月1日推動實施「托育準公共化機制、擴大育兒津貼」的政策，挹注425億元以上之資源，卻因未根據各縣市的情況，採取因地制宜的措施；且部分縣市欠缺對服務對象、受益人口及地區資源特性之更清楚且細緻資料之掌握，亟待行政院督導所屬及早盤點建置</w:t>
      </w:r>
      <w:r w:rsidR="00274E83" w:rsidRPr="00353A82">
        <w:rPr>
          <w:rFonts w:hint="eastAsia"/>
          <w:color w:val="000000" w:themeColor="text1"/>
        </w:rPr>
        <w:t>。</w:t>
      </w:r>
    </w:p>
    <w:p w:rsidR="00022FDF" w:rsidRPr="00353A82" w:rsidRDefault="005E3C45" w:rsidP="00547FCD">
      <w:pPr>
        <w:pStyle w:val="2"/>
        <w:rPr>
          <w:color w:val="000000" w:themeColor="text1"/>
        </w:rPr>
      </w:pPr>
      <w:bookmarkStart w:id="120" w:name="_Toc10040986"/>
      <w:r w:rsidRPr="00353A82">
        <w:rPr>
          <w:rFonts w:hint="eastAsia"/>
          <w:b/>
          <w:color w:val="000000" w:themeColor="text1"/>
        </w:rPr>
        <w:t>政府介入托育及教保服務準公共化的程度、保留</w:t>
      </w:r>
      <w:r w:rsidR="006C0ADC" w:rsidRPr="00353A82">
        <w:rPr>
          <w:rFonts w:hint="eastAsia"/>
          <w:b/>
          <w:color w:val="000000" w:themeColor="text1"/>
        </w:rPr>
        <w:t>民營</w:t>
      </w:r>
      <w:r w:rsidRPr="00353A82">
        <w:rPr>
          <w:rFonts w:hint="eastAsia"/>
          <w:b/>
          <w:color w:val="000000" w:themeColor="text1"/>
        </w:rPr>
        <w:t>的程度及簽約率，</w:t>
      </w:r>
      <w:r w:rsidR="006C0ADC" w:rsidRPr="00353A82">
        <w:rPr>
          <w:rFonts w:hint="eastAsia"/>
          <w:b/>
          <w:color w:val="000000" w:themeColor="text1"/>
        </w:rPr>
        <w:t>如何權衡</w:t>
      </w:r>
      <w:r w:rsidRPr="00353A82">
        <w:rPr>
          <w:rFonts w:hint="eastAsia"/>
          <w:b/>
          <w:color w:val="000000" w:themeColor="text1"/>
        </w:rPr>
        <w:t>準公共化政策及自由市場</w:t>
      </w:r>
      <w:r w:rsidR="00FC44B8" w:rsidRPr="00353A82">
        <w:rPr>
          <w:rFonts w:hint="eastAsia"/>
          <w:b/>
          <w:color w:val="000000" w:themeColor="text1"/>
        </w:rPr>
        <w:t>運作原則</w:t>
      </w:r>
      <w:r w:rsidRPr="00353A82">
        <w:rPr>
          <w:rFonts w:hint="eastAsia"/>
          <w:b/>
          <w:color w:val="000000" w:themeColor="text1"/>
        </w:rPr>
        <w:t>，</w:t>
      </w:r>
      <w:r w:rsidR="00091CE1" w:rsidRPr="00353A82">
        <w:rPr>
          <w:rFonts w:hint="eastAsia"/>
          <w:b/>
          <w:color w:val="000000" w:themeColor="text1"/>
        </w:rPr>
        <w:t>以及</w:t>
      </w:r>
      <w:r w:rsidR="009E6FEB" w:rsidRPr="00353A82">
        <w:rPr>
          <w:rFonts w:hint="eastAsia"/>
          <w:b/>
          <w:color w:val="000000" w:themeColor="text1"/>
        </w:rPr>
        <w:t>我國</w:t>
      </w:r>
      <w:r w:rsidR="00B16FC4" w:rsidRPr="00353A82">
        <w:rPr>
          <w:rFonts w:hint="eastAsia"/>
          <w:b/>
          <w:color w:val="000000" w:themeColor="text1"/>
        </w:rPr>
        <w:t>推動</w:t>
      </w:r>
      <w:r w:rsidR="009E6FEB" w:rsidRPr="00353A82">
        <w:rPr>
          <w:rFonts w:hint="eastAsia"/>
          <w:b/>
          <w:color w:val="000000" w:themeColor="text1"/>
        </w:rPr>
        <w:t>準公共化托育</w:t>
      </w:r>
      <w:r w:rsidR="00B16FC4" w:rsidRPr="00353A82">
        <w:rPr>
          <w:rFonts w:hint="eastAsia"/>
          <w:b/>
          <w:color w:val="000000" w:themeColor="text1"/>
        </w:rPr>
        <w:t>政策</w:t>
      </w:r>
      <w:r w:rsidR="009E0A40" w:rsidRPr="00353A82">
        <w:rPr>
          <w:rFonts w:hint="eastAsia"/>
          <w:b/>
          <w:color w:val="000000" w:themeColor="text1"/>
        </w:rPr>
        <w:t>後所設定</w:t>
      </w:r>
      <w:r w:rsidR="009E6FEB" w:rsidRPr="00353A82">
        <w:rPr>
          <w:rFonts w:hint="eastAsia"/>
          <w:b/>
          <w:color w:val="000000" w:themeColor="text1"/>
        </w:rPr>
        <w:t>的送托率目標</w:t>
      </w:r>
      <w:r w:rsidR="009E0A40" w:rsidRPr="00353A82">
        <w:rPr>
          <w:rFonts w:hint="eastAsia"/>
          <w:b/>
          <w:color w:val="000000" w:themeColor="text1"/>
        </w:rPr>
        <w:t>值</w:t>
      </w:r>
      <w:r w:rsidR="00547FCD" w:rsidRPr="00353A82">
        <w:rPr>
          <w:rFonts w:hint="eastAsia"/>
          <w:b/>
          <w:color w:val="000000" w:themeColor="text1"/>
        </w:rPr>
        <w:t>之設定：</w:t>
      </w:r>
      <w:r w:rsidR="008A6F08" w:rsidRPr="00353A82">
        <w:rPr>
          <w:rFonts w:ascii="新細明體" w:eastAsia="新細明體" w:hAnsi="新細明體" w:hint="eastAsia"/>
          <w:b/>
          <w:color w:val="000000" w:themeColor="text1"/>
        </w:rPr>
        <w:t>「</w:t>
      </w:r>
      <w:r w:rsidR="00275CDB" w:rsidRPr="00353A82">
        <w:rPr>
          <w:rFonts w:hint="eastAsia"/>
          <w:b/>
          <w:color w:val="000000" w:themeColor="text1"/>
        </w:rPr>
        <w:t>0至2</w:t>
      </w:r>
      <w:r w:rsidR="00547FCD" w:rsidRPr="00353A82">
        <w:rPr>
          <w:rFonts w:hint="eastAsia"/>
          <w:b/>
          <w:color w:val="000000" w:themeColor="text1"/>
        </w:rPr>
        <w:t>歲之家外送托率可從目前10%提高至20.94%，2至5歲之家外送托率從目前61.7%提高至68%</w:t>
      </w:r>
      <w:r w:rsidR="008A6F08" w:rsidRPr="00353A82">
        <w:rPr>
          <w:rFonts w:ascii="新細明體" w:eastAsia="新細明體" w:hAnsi="新細明體" w:hint="eastAsia"/>
          <w:b/>
          <w:color w:val="000000" w:themeColor="text1"/>
        </w:rPr>
        <w:t>」</w:t>
      </w:r>
      <w:r w:rsidR="00547FCD" w:rsidRPr="00353A82">
        <w:rPr>
          <w:rFonts w:hint="eastAsia"/>
          <w:b/>
          <w:color w:val="000000" w:themeColor="text1"/>
        </w:rPr>
        <w:t>，</w:t>
      </w:r>
      <w:r w:rsidR="008A6F08" w:rsidRPr="00353A82">
        <w:rPr>
          <w:rFonts w:hint="eastAsia"/>
          <w:b/>
          <w:color w:val="000000" w:themeColor="text1"/>
        </w:rPr>
        <w:t>均仍有</w:t>
      </w:r>
      <w:r w:rsidR="00091CE1" w:rsidRPr="00353A82">
        <w:rPr>
          <w:rFonts w:hint="eastAsia"/>
          <w:b/>
          <w:color w:val="000000" w:themeColor="text1"/>
        </w:rPr>
        <w:t>深入研究探討的空間</w:t>
      </w:r>
      <w:r w:rsidR="000F57E7" w:rsidRPr="00353A82">
        <w:rPr>
          <w:rFonts w:hint="eastAsia"/>
          <w:b/>
          <w:color w:val="000000" w:themeColor="text1"/>
        </w:rPr>
        <w:t>。再者，</w:t>
      </w:r>
      <w:r w:rsidR="009E6FEB" w:rsidRPr="00353A82">
        <w:rPr>
          <w:rFonts w:hint="eastAsia"/>
          <w:b/>
          <w:color w:val="000000" w:themeColor="text1"/>
        </w:rPr>
        <w:t>準公共化</w:t>
      </w:r>
      <w:r w:rsidR="000F57E7" w:rsidRPr="00353A82">
        <w:rPr>
          <w:rFonts w:hint="eastAsia"/>
          <w:b/>
          <w:color w:val="000000" w:themeColor="text1"/>
        </w:rPr>
        <w:t>托育</w:t>
      </w:r>
      <w:r w:rsidR="006B5900" w:rsidRPr="00353A82">
        <w:rPr>
          <w:rFonts w:hint="eastAsia"/>
          <w:b/>
          <w:color w:val="000000" w:themeColor="text1"/>
        </w:rPr>
        <w:t>政策</w:t>
      </w:r>
      <w:r w:rsidR="00B72479" w:rsidRPr="00353A82">
        <w:rPr>
          <w:rFonts w:hint="eastAsia"/>
          <w:b/>
          <w:color w:val="000000" w:themeColor="text1"/>
        </w:rPr>
        <w:t>自107年8月1日起實施，</w:t>
      </w:r>
      <w:r w:rsidR="009E6FEB" w:rsidRPr="00353A82">
        <w:rPr>
          <w:rFonts w:hint="eastAsia"/>
          <w:b/>
          <w:color w:val="000000" w:themeColor="text1"/>
        </w:rPr>
        <w:t>107年8月1日至12月底止</w:t>
      </w:r>
      <w:r w:rsidR="00B72479" w:rsidRPr="00353A82">
        <w:rPr>
          <w:rFonts w:hint="eastAsia"/>
          <w:b/>
          <w:color w:val="000000" w:themeColor="text1"/>
        </w:rPr>
        <w:t>所需</w:t>
      </w:r>
      <w:r w:rsidR="00FC44B8" w:rsidRPr="00353A82">
        <w:rPr>
          <w:rFonts w:hint="eastAsia"/>
          <w:b/>
          <w:color w:val="000000" w:themeColor="text1"/>
        </w:rPr>
        <w:t>之</w:t>
      </w:r>
      <w:r w:rsidR="00B72479" w:rsidRPr="00353A82">
        <w:rPr>
          <w:rFonts w:hint="eastAsia"/>
          <w:b/>
          <w:color w:val="000000" w:themeColor="text1"/>
        </w:rPr>
        <w:t>經費</w:t>
      </w:r>
      <w:r w:rsidR="009E6FEB" w:rsidRPr="00353A82">
        <w:rPr>
          <w:rFonts w:hint="eastAsia"/>
          <w:b/>
          <w:color w:val="000000" w:themeColor="text1"/>
        </w:rPr>
        <w:t>由中央</w:t>
      </w:r>
      <w:r w:rsidR="00B72479" w:rsidRPr="00353A82">
        <w:rPr>
          <w:rFonts w:hint="eastAsia"/>
          <w:b/>
          <w:color w:val="000000" w:themeColor="text1"/>
        </w:rPr>
        <w:t>政府</w:t>
      </w:r>
      <w:r w:rsidR="009E6FEB" w:rsidRPr="00353A82">
        <w:rPr>
          <w:rFonts w:hint="eastAsia"/>
          <w:b/>
          <w:color w:val="000000" w:themeColor="text1"/>
        </w:rPr>
        <w:t>全額補助，108年</w:t>
      </w:r>
      <w:r w:rsidR="00713D5A" w:rsidRPr="00353A82">
        <w:rPr>
          <w:rFonts w:hint="eastAsia"/>
          <w:b/>
          <w:color w:val="000000" w:themeColor="text1"/>
        </w:rPr>
        <w:t>度</w:t>
      </w:r>
      <w:r w:rsidR="00FC44B8" w:rsidRPr="00353A82">
        <w:rPr>
          <w:rFonts w:hint="eastAsia"/>
          <w:b/>
          <w:color w:val="000000" w:themeColor="text1"/>
        </w:rPr>
        <w:t>則</w:t>
      </w:r>
      <w:r w:rsidR="00596AE2" w:rsidRPr="00353A82">
        <w:rPr>
          <w:rFonts w:hint="eastAsia"/>
          <w:b/>
          <w:color w:val="000000" w:themeColor="text1"/>
        </w:rPr>
        <w:t>將</w:t>
      </w:r>
      <w:r w:rsidR="00FC44B8" w:rsidRPr="00353A82">
        <w:rPr>
          <w:rFonts w:hint="eastAsia"/>
          <w:b/>
          <w:color w:val="000000" w:themeColor="text1"/>
        </w:rPr>
        <w:t>提高</w:t>
      </w:r>
      <w:r w:rsidR="009E6FEB" w:rsidRPr="00353A82">
        <w:rPr>
          <w:rFonts w:hint="eastAsia"/>
          <w:b/>
          <w:color w:val="000000" w:themeColor="text1"/>
        </w:rPr>
        <w:t>縣市自籌</w:t>
      </w:r>
      <w:r w:rsidR="00713D5A" w:rsidRPr="00353A82">
        <w:rPr>
          <w:rFonts w:hint="eastAsia"/>
          <w:b/>
          <w:color w:val="000000" w:themeColor="text1"/>
        </w:rPr>
        <w:t>經費，</w:t>
      </w:r>
      <w:r w:rsidR="00FC44B8" w:rsidRPr="00353A82">
        <w:rPr>
          <w:rFonts w:hint="eastAsia"/>
          <w:b/>
          <w:color w:val="000000" w:themeColor="text1"/>
        </w:rPr>
        <w:t>勢必</w:t>
      </w:r>
      <w:r w:rsidR="009E6FEB" w:rsidRPr="00353A82">
        <w:rPr>
          <w:rFonts w:hint="eastAsia"/>
          <w:b/>
          <w:color w:val="000000" w:themeColor="text1"/>
        </w:rPr>
        <w:t>更加重地方政府</w:t>
      </w:r>
      <w:r w:rsidR="00713D5A" w:rsidRPr="00353A82">
        <w:rPr>
          <w:rFonts w:hint="eastAsia"/>
          <w:b/>
          <w:color w:val="000000" w:themeColor="text1"/>
        </w:rPr>
        <w:t>財政</w:t>
      </w:r>
      <w:r w:rsidR="009E6FEB" w:rsidRPr="00353A82">
        <w:rPr>
          <w:rFonts w:hint="eastAsia"/>
          <w:b/>
          <w:color w:val="000000" w:themeColor="text1"/>
        </w:rPr>
        <w:t>負擔，</w:t>
      </w:r>
      <w:r w:rsidR="00FC44B8" w:rsidRPr="00353A82">
        <w:rPr>
          <w:rFonts w:hint="eastAsia"/>
          <w:b/>
          <w:color w:val="000000" w:themeColor="text1"/>
        </w:rPr>
        <w:t>甚至</w:t>
      </w:r>
      <w:r w:rsidR="009E6FEB" w:rsidRPr="00353A82">
        <w:rPr>
          <w:rFonts w:hint="eastAsia"/>
          <w:b/>
          <w:color w:val="000000" w:themeColor="text1"/>
        </w:rPr>
        <w:t>排擠到其他社會福利服務支出</w:t>
      </w:r>
      <w:r w:rsidR="003F72D7" w:rsidRPr="00353A82">
        <w:rPr>
          <w:rFonts w:hint="eastAsia"/>
          <w:b/>
          <w:color w:val="000000" w:themeColor="text1"/>
        </w:rPr>
        <w:t>，</w:t>
      </w:r>
      <w:r w:rsidR="00FC44B8" w:rsidRPr="00353A82">
        <w:rPr>
          <w:rFonts w:hint="eastAsia"/>
          <w:b/>
          <w:color w:val="000000" w:themeColor="text1"/>
        </w:rPr>
        <w:t>行政院允宜研擬規劃因應，以確保</w:t>
      </w:r>
      <w:r w:rsidR="00713D5A" w:rsidRPr="00353A82">
        <w:rPr>
          <w:rFonts w:hint="eastAsia"/>
          <w:b/>
          <w:color w:val="000000" w:themeColor="text1"/>
        </w:rPr>
        <w:t>政策</w:t>
      </w:r>
      <w:r w:rsidR="00FC44B8" w:rsidRPr="00353A82">
        <w:rPr>
          <w:rFonts w:hint="eastAsia"/>
          <w:b/>
          <w:color w:val="000000" w:themeColor="text1"/>
        </w:rPr>
        <w:t>之</w:t>
      </w:r>
      <w:r w:rsidR="003F72D7" w:rsidRPr="00353A82">
        <w:rPr>
          <w:rFonts w:hint="eastAsia"/>
          <w:b/>
          <w:color w:val="000000" w:themeColor="text1"/>
        </w:rPr>
        <w:t>永續</w:t>
      </w:r>
      <w:r w:rsidR="008A6F08" w:rsidRPr="00353A82">
        <w:rPr>
          <w:rFonts w:hint="eastAsia"/>
          <w:color w:val="000000" w:themeColor="text1"/>
        </w:rPr>
        <w:t>。</w:t>
      </w:r>
      <w:bookmarkEnd w:id="120"/>
    </w:p>
    <w:p w:rsidR="00465D01" w:rsidRPr="00353A82" w:rsidRDefault="00465D01" w:rsidP="00465D01">
      <w:pPr>
        <w:pStyle w:val="3"/>
        <w:rPr>
          <w:color w:val="000000" w:themeColor="text1"/>
        </w:rPr>
      </w:pPr>
      <w:bookmarkStart w:id="121" w:name="_Toc9339088"/>
      <w:bookmarkStart w:id="122" w:name="_Toc10040987"/>
      <w:bookmarkStart w:id="123" w:name="_Toc9267216"/>
      <w:bookmarkStart w:id="124" w:name="_Toc9252021"/>
      <w:r w:rsidRPr="00353A82">
        <w:rPr>
          <w:rFonts w:hint="eastAsia"/>
          <w:color w:val="000000" w:themeColor="text1"/>
        </w:rPr>
        <w:t>究政府介入托育及教保服務準公共化的程度、保留私人的程度及簽約率，對於準公共化政策及自由市場之間的權衡，以及我國推動準公共化托育政策後</w:t>
      </w:r>
      <w:r w:rsidRPr="00353A82">
        <w:rPr>
          <w:rFonts w:hint="eastAsia"/>
          <w:color w:val="000000" w:themeColor="text1"/>
        </w:rPr>
        <w:lastRenderedPageBreak/>
        <w:t>所設定的送托率目標值之設定：</w:t>
      </w:r>
      <w:r w:rsidR="00275CDB" w:rsidRPr="00353A82">
        <w:rPr>
          <w:rFonts w:hint="eastAsia"/>
          <w:color w:val="000000" w:themeColor="text1"/>
        </w:rPr>
        <w:t>0至2</w:t>
      </w:r>
      <w:r w:rsidRPr="00353A82">
        <w:rPr>
          <w:rFonts w:hint="eastAsia"/>
          <w:color w:val="000000" w:themeColor="text1"/>
        </w:rPr>
        <w:t>歲之家外送托率可從目前10%提高至20.94%，2至5歲之家外送托率從目前61.7%提高至68%，均有深入研究探討的空間：</w:t>
      </w:r>
      <w:bookmarkEnd w:id="121"/>
      <w:bookmarkEnd w:id="122"/>
    </w:p>
    <w:p w:rsidR="00B16FC4" w:rsidRPr="00DC5F09" w:rsidRDefault="00395B0D" w:rsidP="00465D01">
      <w:pPr>
        <w:pStyle w:val="4"/>
      </w:pPr>
      <w:r w:rsidRPr="00353A82">
        <w:rPr>
          <w:rFonts w:hint="eastAsia"/>
          <w:color w:val="000000" w:themeColor="text1"/>
        </w:rPr>
        <w:t>行政院於105年核定「完善生養環境方案105年-107年」載明，以孩子為主體、家庭為中心的理念，透過強化家庭、社區、雇主與政府間的合作機制，提出教保公共普及化、衡平職場與家庭、支持家庭生養為3大執行策略，相關部會並積極落實推動優質教保公</w:t>
      </w:r>
      <w:r w:rsidRPr="00DC5F09">
        <w:rPr>
          <w:rFonts w:hint="eastAsia"/>
        </w:rPr>
        <w:t>共化、托育在地社區化、強化企業社會責任、建構友善育兒職涯與環境、整合資源智慧育兒及補強育兒經濟支持等6大措施，以提高國人生育意願。教保公共普及化為該方案之主要措施之一，</w:t>
      </w:r>
      <w:r w:rsidR="00B16FC4" w:rsidRPr="00DC5F09">
        <w:rPr>
          <w:rFonts w:hint="eastAsia"/>
        </w:rPr>
        <w:t>行政院林萬億政</w:t>
      </w:r>
      <w:r w:rsidR="00760191" w:rsidRPr="00DC5F09">
        <w:rPr>
          <w:rFonts w:hint="eastAsia"/>
        </w:rPr>
        <w:t>務</w:t>
      </w:r>
      <w:r w:rsidR="00B16FC4" w:rsidRPr="00DC5F09">
        <w:rPr>
          <w:rFonts w:hint="eastAsia"/>
        </w:rPr>
        <w:t>委</w:t>
      </w:r>
      <w:r w:rsidR="00760191" w:rsidRPr="00DC5F09">
        <w:rPr>
          <w:rFonts w:hint="eastAsia"/>
        </w:rPr>
        <w:t>員</w:t>
      </w:r>
      <w:r w:rsidR="00B16FC4" w:rsidRPr="00DC5F09">
        <w:rPr>
          <w:rFonts w:hint="eastAsia"/>
        </w:rPr>
        <w:t>於</w:t>
      </w:r>
      <w:r w:rsidR="00760191" w:rsidRPr="00DC5F09">
        <w:rPr>
          <w:rFonts w:hint="eastAsia"/>
        </w:rPr>
        <w:t>107年12月20日</w:t>
      </w:r>
      <w:r w:rsidR="00B16FC4" w:rsidRPr="00DC5F09">
        <w:rPr>
          <w:rFonts w:hint="eastAsia"/>
        </w:rPr>
        <w:t>約詢時</w:t>
      </w:r>
      <w:r w:rsidRPr="00DC5F09">
        <w:rPr>
          <w:rFonts w:hint="eastAsia"/>
        </w:rPr>
        <w:t>並</w:t>
      </w:r>
      <w:r w:rsidR="00B16FC4" w:rsidRPr="00DC5F09">
        <w:rPr>
          <w:rFonts w:hint="eastAsia"/>
        </w:rPr>
        <w:t>表示：由於我國有薪育嬰假較他國短，致影響家外送托率；但我們仍期許</w:t>
      </w:r>
      <w:r w:rsidR="00302A0C" w:rsidRPr="00DC5F09">
        <w:rPr>
          <w:rFonts w:hint="eastAsia"/>
        </w:rPr>
        <w:t>0至2</w:t>
      </w:r>
      <w:r w:rsidR="00B16FC4" w:rsidRPr="00DC5F09">
        <w:rPr>
          <w:rFonts w:hint="eastAsia"/>
        </w:rPr>
        <w:t>歲之家外送托率可從目前10%提高至20.94%，</w:t>
      </w:r>
      <w:r w:rsidR="00964103" w:rsidRPr="00DC5F09">
        <w:rPr>
          <w:rFonts w:hint="eastAsia"/>
        </w:rPr>
        <w:t>2至</w:t>
      </w:r>
      <w:r w:rsidR="00B16FC4" w:rsidRPr="00DC5F09">
        <w:rPr>
          <w:rFonts w:hint="eastAsia"/>
        </w:rPr>
        <w:t>5歲之家外送托率從目前61.7%提高至68%</w:t>
      </w:r>
      <w:r w:rsidR="00760191" w:rsidRPr="00DC5F09">
        <w:rPr>
          <w:rFonts w:hint="eastAsia"/>
        </w:rPr>
        <w:t>等語</w:t>
      </w:r>
      <w:r w:rsidR="00B16FC4" w:rsidRPr="00DC5F09">
        <w:rPr>
          <w:rFonts w:hint="eastAsia"/>
        </w:rPr>
        <w:t>。</w:t>
      </w:r>
      <w:bookmarkEnd w:id="123"/>
    </w:p>
    <w:p w:rsidR="00894865" w:rsidRPr="00DC5F09" w:rsidRDefault="00894865" w:rsidP="00432E8A">
      <w:pPr>
        <w:pStyle w:val="4"/>
      </w:pPr>
      <w:bookmarkStart w:id="125" w:name="_Toc9252023"/>
      <w:r w:rsidRPr="00DC5F09">
        <w:rPr>
          <w:rFonts w:hint="eastAsia"/>
        </w:rPr>
        <w:t>以本院實地履勘為例，部分地方政府反映希望與市場做出區隔：</w:t>
      </w:r>
    </w:p>
    <w:p w:rsidR="00432E8A" w:rsidRPr="00DC5F09" w:rsidRDefault="00432E8A" w:rsidP="00894865">
      <w:pPr>
        <w:pStyle w:val="5"/>
      </w:pPr>
      <w:r w:rsidRPr="00DC5F09">
        <w:rPr>
          <w:rFonts w:hint="eastAsia"/>
        </w:rPr>
        <w:t>以新竹市為例，該市有新竹科學園區，故私托及保母對於推動準公共化政策反彈較大</w:t>
      </w:r>
      <w:bookmarkEnd w:id="125"/>
      <w:r w:rsidR="00465D01" w:rsidRPr="00DC5F09">
        <w:rPr>
          <w:rFonts w:hint="eastAsia"/>
        </w:rPr>
        <w:t>；</w:t>
      </w:r>
      <w:bookmarkStart w:id="126" w:name="_Toc9252024"/>
      <w:r w:rsidRPr="00DC5F09">
        <w:rPr>
          <w:rFonts w:hint="eastAsia"/>
        </w:rPr>
        <w:t>以苗栗縣為例，部分私托希望做出市場區隔，拒絕加入。</w:t>
      </w:r>
      <w:bookmarkEnd w:id="126"/>
    </w:p>
    <w:p w:rsidR="00432E8A" w:rsidRPr="00DC5F09" w:rsidRDefault="00894865" w:rsidP="00894865">
      <w:pPr>
        <w:pStyle w:val="5"/>
      </w:pPr>
      <w:r w:rsidRPr="00DC5F09">
        <w:rPr>
          <w:rFonts w:hint="eastAsia"/>
        </w:rPr>
        <w:t>以臺</w:t>
      </w:r>
      <w:r w:rsidR="00432E8A" w:rsidRPr="00DC5F09">
        <w:rPr>
          <w:rFonts w:hint="eastAsia"/>
        </w:rPr>
        <w:t>南市為例，多數幼兒父母自己帶，公幼供過於求，惟教育部請臺南市政府之非營利幼兒園需增班53班，預計招收1</w:t>
      </w:r>
      <w:r w:rsidR="003E6922" w:rsidRPr="00DC5F09">
        <w:rPr>
          <w:rFonts w:hint="eastAsia"/>
        </w:rPr>
        <w:t>,</w:t>
      </w:r>
      <w:r w:rsidR="00432E8A" w:rsidRPr="00DC5F09">
        <w:rPr>
          <w:rFonts w:hint="eastAsia"/>
        </w:rPr>
        <w:t>546</w:t>
      </w:r>
      <w:r w:rsidR="0083170F" w:rsidRPr="00DC5F09">
        <w:rPr>
          <w:rFonts w:hint="eastAsia"/>
        </w:rPr>
        <w:t>名孩子。</w:t>
      </w:r>
      <w:r w:rsidR="00432E8A" w:rsidRPr="00DC5F09">
        <w:rPr>
          <w:rFonts w:hint="eastAsia"/>
        </w:rPr>
        <w:t>該府</w:t>
      </w:r>
      <w:r w:rsidR="0083170F" w:rsidRPr="00DC5F09">
        <w:rPr>
          <w:rFonts w:hint="eastAsia"/>
        </w:rPr>
        <w:t>並</w:t>
      </w:r>
      <w:r w:rsidR="00432E8A" w:rsidRPr="00DC5F09">
        <w:rPr>
          <w:rFonts w:hint="eastAsia"/>
        </w:rPr>
        <w:t>表示：當地因推動公幼不易，故推動私幼公共化及幼兒教保券，該府又要配合中央政策推動公共化等語</w:t>
      </w:r>
      <w:r w:rsidR="0083170F" w:rsidRPr="00DC5F09">
        <w:rPr>
          <w:rFonts w:hint="eastAsia"/>
        </w:rPr>
        <w:t>。</w:t>
      </w:r>
    </w:p>
    <w:p w:rsidR="0083170F" w:rsidRPr="00DC5F09" w:rsidRDefault="001564F6" w:rsidP="00894865">
      <w:pPr>
        <w:pStyle w:val="5"/>
      </w:pPr>
      <w:r w:rsidRPr="00DC5F09">
        <w:rPr>
          <w:rFonts w:hint="eastAsia"/>
        </w:rPr>
        <w:lastRenderedPageBreak/>
        <w:t>臺中市政府提出部分托嬰中心及托育人員表示，希望政府不要管控收費價格，回歸市場機制；政府應全面補助送托的家長，不應將補助對象限定在準公共化托育單位。</w:t>
      </w:r>
    </w:p>
    <w:p w:rsidR="00894865" w:rsidRPr="00DC5F09" w:rsidRDefault="00D856CA" w:rsidP="00161489">
      <w:pPr>
        <w:pStyle w:val="4"/>
      </w:pPr>
      <w:r w:rsidRPr="00DC5F09">
        <w:rPr>
          <w:rFonts w:hint="eastAsia"/>
        </w:rPr>
        <w:t>依衛福部</w:t>
      </w:r>
      <w:r w:rsidR="006D4A8D" w:rsidRPr="00DC5F09">
        <w:rPr>
          <w:rFonts w:hint="eastAsia"/>
        </w:rPr>
        <w:t>發布新聞稿</w:t>
      </w:r>
      <w:r w:rsidRPr="00DC5F09">
        <w:rPr>
          <w:rFonts w:hint="eastAsia"/>
        </w:rPr>
        <w:t>表示，</w:t>
      </w:r>
      <w:r w:rsidR="00894865" w:rsidRPr="00DC5F09">
        <w:rPr>
          <w:rFonts w:hint="eastAsia"/>
        </w:rPr>
        <w:t>至108年1月31日止，準公共化簽約率：居家保母簽約率77.77%、私立托嬰中心89.14%、公設民營托嬰中心100%。未滿2歲兒童送托率：由106年底的10%，到107年底已達12.38%</w:t>
      </w:r>
      <w:r w:rsidR="006D4A8D" w:rsidRPr="00DC5F09">
        <w:rPr>
          <w:rStyle w:val="aff0"/>
        </w:rPr>
        <w:footnoteReference w:id="4"/>
      </w:r>
      <w:r w:rsidR="00894865" w:rsidRPr="00DC5F09">
        <w:rPr>
          <w:rFonts w:hint="eastAsia"/>
        </w:rPr>
        <w:t>。</w:t>
      </w:r>
      <w:r w:rsidR="00760191" w:rsidRPr="00DC5F09">
        <w:rPr>
          <w:rFonts w:hint="eastAsia"/>
        </w:rPr>
        <w:t>另查截至108年4月30日止，政策執行8個月後簽約準公共化私立托嬰中心計698家，簽約率已增至92.21%。</w:t>
      </w:r>
      <w:r w:rsidR="00894865" w:rsidRPr="00DC5F09">
        <w:rPr>
          <w:rFonts w:hint="eastAsia"/>
        </w:rPr>
        <w:t>惟究政府介入托育及教保服務準公共化的程度、保留私人的程度及簽約率，對於準公共化政策及自由市場之間的權衡，則無從得知。</w:t>
      </w:r>
    </w:p>
    <w:p w:rsidR="009E6FEB" w:rsidRPr="00DC5F09" w:rsidRDefault="009E6FEB" w:rsidP="00964103">
      <w:pPr>
        <w:pStyle w:val="3"/>
      </w:pPr>
      <w:bookmarkStart w:id="127" w:name="_Toc9252025"/>
      <w:bookmarkStart w:id="128" w:name="_Toc9267218"/>
      <w:bookmarkStart w:id="129" w:name="_Toc9339089"/>
      <w:bookmarkStart w:id="130" w:name="_Toc10040988"/>
      <w:bookmarkEnd w:id="124"/>
      <w:r w:rsidRPr="00DC5F09">
        <w:rPr>
          <w:rFonts w:hint="eastAsia"/>
        </w:rPr>
        <w:t>推動準公共化托育政策的預算占總預算之比率</w:t>
      </w:r>
      <w:r w:rsidR="00432E8A" w:rsidRPr="00DC5F09">
        <w:rPr>
          <w:rFonts w:hint="eastAsia"/>
        </w:rPr>
        <w:t>，以及</w:t>
      </w:r>
      <w:r w:rsidRPr="00DC5F09">
        <w:rPr>
          <w:rFonts w:hint="eastAsia"/>
        </w:rPr>
        <w:t>歷年增加情形</w:t>
      </w:r>
      <w:r w:rsidR="00432E8A" w:rsidRPr="00DC5F09">
        <w:rPr>
          <w:rFonts w:hint="eastAsia"/>
        </w:rPr>
        <w:t>及</w:t>
      </w:r>
      <w:r w:rsidRPr="00DC5F09">
        <w:rPr>
          <w:rFonts w:hint="eastAsia"/>
        </w:rPr>
        <w:t>經費財政永續</w:t>
      </w:r>
      <w:r w:rsidR="00432E8A" w:rsidRPr="00DC5F09">
        <w:rPr>
          <w:rFonts w:hint="eastAsia"/>
        </w:rPr>
        <w:t>之問題：</w:t>
      </w:r>
      <w:bookmarkEnd w:id="127"/>
      <w:bookmarkEnd w:id="128"/>
      <w:bookmarkEnd w:id="129"/>
      <w:bookmarkEnd w:id="130"/>
      <w:r w:rsidR="00964103" w:rsidRPr="00DC5F09">
        <w:rPr>
          <w:rFonts w:hint="eastAsia"/>
        </w:rPr>
        <w:t xml:space="preserve"> </w:t>
      </w:r>
    </w:p>
    <w:p w:rsidR="00987900" w:rsidRPr="00DC5F09" w:rsidRDefault="009E6FEB" w:rsidP="00964103">
      <w:pPr>
        <w:pStyle w:val="4"/>
      </w:pPr>
      <w:bookmarkStart w:id="131" w:name="_Toc9252027"/>
      <w:r w:rsidRPr="00DC5F09">
        <w:rPr>
          <w:rFonts w:hint="eastAsia"/>
        </w:rPr>
        <w:t>衛福部</w:t>
      </w:r>
      <w:r w:rsidR="00CE7B31" w:rsidRPr="00DC5F09">
        <w:rPr>
          <w:rFonts w:hint="eastAsia"/>
        </w:rPr>
        <w:t>表示所需經費</w:t>
      </w:r>
      <w:r w:rsidRPr="00DC5F09">
        <w:rPr>
          <w:rFonts w:hint="eastAsia"/>
        </w:rPr>
        <w:t>120多億</w:t>
      </w:r>
      <w:r w:rsidR="00CE7B31" w:rsidRPr="00DC5F09">
        <w:rPr>
          <w:rFonts w:hint="eastAsia"/>
        </w:rPr>
        <w:t>元</w:t>
      </w:r>
      <w:r w:rsidRPr="00DC5F09">
        <w:rPr>
          <w:rFonts w:hint="eastAsia"/>
        </w:rPr>
        <w:t>，教育部</w:t>
      </w:r>
      <w:r w:rsidR="00CE7B31" w:rsidRPr="00DC5F09">
        <w:rPr>
          <w:rFonts w:hint="eastAsia"/>
        </w:rPr>
        <w:t>表示所需經費為</w:t>
      </w:r>
      <w:r w:rsidRPr="00DC5F09">
        <w:rPr>
          <w:rFonts w:hint="eastAsia"/>
        </w:rPr>
        <w:t>239億，均表達逐年會增加。</w:t>
      </w:r>
    </w:p>
    <w:p w:rsidR="00E24016" w:rsidRPr="00DC5F09" w:rsidRDefault="001564F6" w:rsidP="00987900">
      <w:pPr>
        <w:pStyle w:val="4"/>
      </w:pPr>
      <w:r w:rsidRPr="00DC5F09">
        <w:rPr>
          <w:rFonts w:hint="eastAsia"/>
        </w:rPr>
        <w:t>準公共化107年8月1日至12月底止，由中央全額補助，108年將縣市自籌款提高，更加重地方政府負擔，勢必排擠到其他社會福利服務支出。</w:t>
      </w:r>
      <w:r w:rsidR="009E6FEB" w:rsidRPr="00DC5F09">
        <w:rPr>
          <w:rFonts w:hint="eastAsia"/>
        </w:rPr>
        <w:t>地方政府</w:t>
      </w:r>
      <w:r w:rsidR="003E6790" w:rsidRPr="00DC5F09">
        <w:rPr>
          <w:rFonts w:hint="eastAsia"/>
        </w:rPr>
        <w:t>於107年9月12日座談會議</w:t>
      </w:r>
      <w:r w:rsidRPr="00DC5F09">
        <w:rPr>
          <w:rFonts w:hint="eastAsia"/>
        </w:rPr>
        <w:t>提出</w:t>
      </w:r>
      <w:r w:rsidR="009E6FEB" w:rsidRPr="00DC5F09">
        <w:rPr>
          <w:rFonts w:hint="eastAsia"/>
        </w:rPr>
        <w:t>的問題</w:t>
      </w:r>
      <w:bookmarkEnd w:id="131"/>
      <w:r w:rsidRPr="00DC5F09">
        <w:rPr>
          <w:rFonts w:hint="eastAsia"/>
        </w:rPr>
        <w:t>如下</w:t>
      </w:r>
      <w:r w:rsidR="00E24016" w:rsidRPr="00DC5F09">
        <w:rPr>
          <w:rFonts w:hint="eastAsia"/>
        </w:rPr>
        <w:t>：</w:t>
      </w:r>
    </w:p>
    <w:p w:rsidR="00987900" w:rsidRPr="00DC5F09" w:rsidRDefault="00987900" w:rsidP="00987900">
      <w:pPr>
        <w:pStyle w:val="5"/>
      </w:pPr>
      <w:r w:rsidRPr="00DC5F09">
        <w:rPr>
          <w:rFonts w:hint="eastAsia"/>
        </w:rPr>
        <w:t>新北市：108年需增加自籌約3億796萬元，較107年自籌增加1億421萬元，影響該市財政負擔甚鉅。</w:t>
      </w:r>
    </w:p>
    <w:p w:rsidR="00987900" w:rsidRPr="00DC5F09" w:rsidRDefault="00987900" w:rsidP="00987900">
      <w:pPr>
        <w:pStyle w:val="5"/>
      </w:pPr>
      <w:r w:rsidRPr="00DC5F09">
        <w:rPr>
          <w:rFonts w:hint="eastAsia"/>
        </w:rPr>
        <w:t>苗栗縣：108</w:t>
      </w:r>
      <w:r w:rsidR="001564F6" w:rsidRPr="00DC5F09">
        <w:rPr>
          <w:rFonts w:hint="eastAsia"/>
        </w:rPr>
        <w:t>年起各縣市依照財政分級自籌配合款，該</w:t>
      </w:r>
      <w:r w:rsidRPr="00DC5F09">
        <w:rPr>
          <w:rFonts w:hint="eastAsia"/>
        </w:rPr>
        <w:t>縣應自籌10%，概估一年需約</w:t>
      </w:r>
      <w:r w:rsidR="003E6790" w:rsidRPr="00DC5F09">
        <w:rPr>
          <w:rFonts w:hint="eastAsia"/>
        </w:rPr>
        <w:t>3</w:t>
      </w:r>
      <w:r w:rsidRPr="00DC5F09">
        <w:rPr>
          <w:rFonts w:hint="eastAsia"/>
        </w:rPr>
        <w:t>千萬</w:t>
      </w:r>
      <w:r w:rsidR="003E6790" w:rsidRPr="00DC5F09">
        <w:rPr>
          <w:rFonts w:hint="eastAsia"/>
        </w:rPr>
        <w:t>元</w:t>
      </w:r>
      <w:r w:rsidRPr="00DC5F09">
        <w:rPr>
          <w:rFonts w:hint="eastAsia"/>
        </w:rPr>
        <w:t>，</w:t>
      </w:r>
      <w:r w:rsidR="001564F6" w:rsidRPr="00DC5F09">
        <w:rPr>
          <w:rFonts w:hint="eastAsia"/>
        </w:rPr>
        <w:t>因應方式係</w:t>
      </w:r>
      <w:r w:rsidRPr="00DC5F09">
        <w:rPr>
          <w:rFonts w:hint="eastAsia"/>
        </w:rPr>
        <w:t>以減縮其他社會福利服務項目作為</w:t>
      </w:r>
      <w:r w:rsidRPr="00DC5F09">
        <w:rPr>
          <w:rFonts w:hint="eastAsia"/>
        </w:rPr>
        <w:lastRenderedPageBreak/>
        <w:t>支應。</w:t>
      </w:r>
    </w:p>
    <w:p w:rsidR="001564F6" w:rsidRPr="00DC5F09" w:rsidRDefault="001564F6" w:rsidP="001A1CD4">
      <w:pPr>
        <w:pStyle w:val="5"/>
      </w:pPr>
      <w:r w:rsidRPr="00DC5F09">
        <w:rPr>
          <w:rFonts w:hint="eastAsia"/>
        </w:rPr>
        <w:t>屏東縣：完成簽約之準公共化托育單位，每名兒童每月補助6,000</w:t>
      </w:r>
      <w:r w:rsidR="003E6790" w:rsidRPr="00DC5F09">
        <w:rPr>
          <w:rFonts w:hint="eastAsia"/>
        </w:rPr>
        <w:t>元，較該</w:t>
      </w:r>
      <w:r w:rsidRPr="00DC5F09">
        <w:rPr>
          <w:rFonts w:hint="eastAsia"/>
        </w:rPr>
        <w:t>縣舊制補助款多，增加本縣自籌的款項，造成財政負擔。</w:t>
      </w:r>
    </w:p>
    <w:p w:rsidR="009E6FEB" w:rsidRPr="00DC5F09" w:rsidRDefault="00CE7B31" w:rsidP="00987900">
      <w:pPr>
        <w:pStyle w:val="4"/>
      </w:pPr>
      <w:bookmarkStart w:id="132" w:name="_Toc9252028"/>
      <w:r w:rsidRPr="00DC5F09">
        <w:rPr>
          <w:rFonts w:hint="eastAsia"/>
        </w:rPr>
        <w:t>據上，</w:t>
      </w:r>
      <w:r w:rsidR="009E6FEB" w:rsidRPr="00DC5F09">
        <w:rPr>
          <w:rFonts w:hint="eastAsia"/>
        </w:rPr>
        <w:t>相關支出經費是否排擠到其他社會福利服務支出</w:t>
      </w:r>
      <w:r w:rsidR="009746EB" w:rsidRPr="00DC5F09">
        <w:rPr>
          <w:rFonts w:hint="eastAsia"/>
        </w:rPr>
        <w:t>：</w:t>
      </w:r>
      <w:bookmarkStart w:id="133" w:name="_Toc9252030"/>
      <w:bookmarkEnd w:id="132"/>
      <w:r w:rsidR="009E6FEB" w:rsidRPr="00DC5F09">
        <w:rPr>
          <w:rFonts w:hint="eastAsia"/>
        </w:rPr>
        <w:t>有地方政府(新竹縣)建議重大案件應先試辦，也擔心該地方政府能有多少預算配合中央政策，再以長照尚未能上軌道之際，又再推動準公共化政策，地方政府財政實負荷沉重。另，增加業務卻無提供人力，也是地方政府反映的問題。</w:t>
      </w:r>
      <w:bookmarkEnd w:id="133"/>
    </w:p>
    <w:p w:rsidR="009E6FEB" w:rsidRPr="00353A82" w:rsidRDefault="00525785" w:rsidP="00525785">
      <w:pPr>
        <w:pStyle w:val="3"/>
        <w:rPr>
          <w:color w:val="000000" w:themeColor="text1"/>
        </w:rPr>
      </w:pPr>
      <w:bookmarkStart w:id="134" w:name="_Toc9252031"/>
      <w:bookmarkStart w:id="135" w:name="_Toc9252033"/>
      <w:bookmarkStart w:id="136" w:name="_Toc9267220"/>
      <w:bookmarkStart w:id="137" w:name="_Toc9339090"/>
      <w:bookmarkStart w:id="138" w:name="_Toc10040989"/>
      <w:bookmarkEnd w:id="134"/>
      <w:bookmarkEnd w:id="135"/>
      <w:bookmarkEnd w:id="136"/>
      <w:r w:rsidRPr="00353A82">
        <w:rPr>
          <w:rFonts w:hint="eastAsia"/>
          <w:color w:val="000000" w:themeColor="text1"/>
        </w:rPr>
        <w:t>綜上，</w:t>
      </w:r>
      <w:bookmarkEnd w:id="137"/>
      <w:bookmarkEnd w:id="138"/>
      <w:r w:rsidR="00D20E75" w:rsidRPr="00353A82">
        <w:rPr>
          <w:rFonts w:hint="eastAsia"/>
          <w:color w:val="000000" w:themeColor="text1"/>
        </w:rPr>
        <w:t>政府介入托育及教保服務準公共化的程度、保留民營的程度及簽約率，如何權衡準公共化政策及自由市場運作原則，以及我國推動準公共化托育政策後所設定的送托率目標值之設定：</w:t>
      </w:r>
      <w:r w:rsidR="00D20E75" w:rsidRPr="00353A82">
        <w:rPr>
          <w:rFonts w:ascii="新細明體" w:eastAsia="新細明體" w:hAnsi="新細明體" w:hint="eastAsia"/>
          <w:color w:val="000000" w:themeColor="text1"/>
        </w:rPr>
        <w:t>「</w:t>
      </w:r>
      <w:r w:rsidR="00D20E75" w:rsidRPr="00353A82">
        <w:rPr>
          <w:rFonts w:hint="eastAsia"/>
          <w:color w:val="000000" w:themeColor="text1"/>
        </w:rPr>
        <w:t>0至2歲之家外送托率可從目前10%提高至20.94%，2至5歲之家外送托率從目前61.7%提高至68%</w:t>
      </w:r>
      <w:r w:rsidR="00D20E75" w:rsidRPr="00353A82">
        <w:rPr>
          <w:rFonts w:ascii="新細明體" w:eastAsia="新細明體" w:hAnsi="新細明體" w:hint="eastAsia"/>
          <w:color w:val="000000" w:themeColor="text1"/>
        </w:rPr>
        <w:t>」</w:t>
      </w:r>
      <w:r w:rsidR="00D20E75" w:rsidRPr="00353A82">
        <w:rPr>
          <w:rFonts w:hint="eastAsia"/>
          <w:color w:val="000000" w:themeColor="text1"/>
        </w:rPr>
        <w:t>，均仍有深入研究探討的空間。再者，準公共化托育政策自107年8月1日起實施，107年8月1日至12月底止所需之經費由中央政府全額補助，108年度則將提高縣市自籌經費，勢必更加重地方政府財政負擔，甚至排擠到其他社會福利服務支出，行政院允宜研擬規劃因應，以確保政策之永續。</w:t>
      </w:r>
    </w:p>
    <w:p w:rsidR="004B6079" w:rsidRPr="00353A82" w:rsidRDefault="00891070" w:rsidP="004B39EA">
      <w:pPr>
        <w:pStyle w:val="2"/>
        <w:rPr>
          <w:color w:val="000000" w:themeColor="text1"/>
        </w:rPr>
      </w:pPr>
      <w:bookmarkStart w:id="139" w:name="_Toc10040990"/>
      <w:r w:rsidRPr="00353A82">
        <w:rPr>
          <w:rFonts w:hint="eastAsia"/>
          <w:b/>
          <w:color w:val="000000" w:themeColor="text1"/>
        </w:rPr>
        <w:t>據衛福部指出，</w:t>
      </w:r>
      <w:r w:rsidR="004B6079" w:rsidRPr="00353A82">
        <w:rPr>
          <w:rFonts w:hint="eastAsia"/>
          <w:b/>
          <w:color w:val="000000" w:themeColor="text1"/>
        </w:rPr>
        <w:t>托育公共及準公共化</w:t>
      </w:r>
      <w:r w:rsidR="00F91D94" w:rsidRPr="00353A82">
        <w:rPr>
          <w:rFonts w:hint="eastAsia"/>
          <w:b/>
          <w:color w:val="000000" w:themeColor="text1"/>
        </w:rPr>
        <w:t>政策</w:t>
      </w:r>
      <w:r w:rsidR="00897482" w:rsidRPr="00353A82">
        <w:rPr>
          <w:rFonts w:hint="eastAsia"/>
          <w:b/>
          <w:color w:val="000000" w:themeColor="text1"/>
        </w:rPr>
        <w:t>實施後，</w:t>
      </w:r>
      <w:r w:rsidR="004B39EA" w:rsidRPr="00353A82">
        <w:rPr>
          <w:rFonts w:hint="eastAsia"/>
          <w:b/>
          <w:color w:val="000000" w:themeColor="text1"/>
        </w:rPr>
        <w:t>簽約保母及托嬰中心</w:t>
      </w:r>
      <w:r w:rsidR="00D856CA" w:rsidRPr="00353A82">
        <w:rPr>
          <w:rFonts w:hint="eastAsia"/>
          <w:b/>
          <w:color w:val="000000" w:themeColor="text1"/>
        </w:rPr>
        <w:t>全國</w:t>
      </w:r>
      <w:r w:rsidR="004B39EA" w:rsidRPr="00353A82">
        <w:rPr>
          <w:rFonts w:hint="eastAsia"/>
          <w:b/>
          <w:color w:val="000000" w:themeColor="text1"/>
        </w:rPr>
        <w:t>總服務量能已超過該縣市的家外送托需求數，現階段的供給量尚稱足夠，惟</w:t>
      </w:r>
      <w:r w:rsidR="003136C4" w:rsidRPr="00353A82">
        <w:rPr>
          <w:rFonts w:hint="eastAsia"/>
          <w:b/>
          <w:color w:val="000000" w:themeColor="text1"/>
        </w:rPr>
        <w:t>部分地方政府</w:t>
      </w:r>
      <w:r w:rsidRPr="00353A82">
        <w:rPr>
          <w:rFonts w:hint="eastAsia"/>
          <w:b/>
          <w:color w:val="000000" w:themeColor="text1"/>
        </w:rPr>
        <w:t>卻</w:t>
      </w:r>
      <w:r w:rsidR="003136C4" w:rsidRPr="00353A82">
        <w:rPr>
          <w:rFonts w:hint="eastAsia"/>
          <w:b/>
          <w:color w:val="000000" w:themeColor="text1"/>
        </w:rPr>
        <w:t>表示</w:t>
      </w:r>
      <w:r w:rsidRPr="00353A82">
        <w:rPr>
          <w:rFonts w:hint="eastAsia"/>
          <w:b/>
          <w:color w:val="000000" w:themeColor="text1"/>
        </w:rPr>
        <w:t>尚未能</w:t>
      </w:r>
      <w:r w:rsidR="00D97661" w:rsidRPr="00353A82">
        <w:rPr>
          <w:rFonts w:hint="eastAsia"/>
          <w:b/>
          <w:color w:val="000000" w:themeColor="text1"/>
        </w:rPr>
        <w:t>解決托育量</w:t>
      </w:r>
      <w:r w:rsidR="00897482" w:rsidRPr="00353A82">
        <w:rPr>
          <w:rFonts w:hint="eastAsia"/>
          <w:b/>
          <w:color w:val="000000" w:themeColor="text1"/>
        </w:rPr>
        <w:t>不足</w:t>
      </w:r>
      <w:r w:rsidR="00E152FA" w:rsidRPr="00353A82">
        <w:rPr>
          <w:rFonts w:hint="eastAsia"/>
          <w:b/>
          <w:color w:val="000000" w:themeColor="text1"/>
        </w:rPr>
        <w:t>及</w:t>
      </w:r>
      <w:r w:rsidR="005819CE" w:rsidRPr="00353A82">
        <w:rPr>
          <w:rFonts w:hint="eastAsia"/>
          <w:b/>
          <w:color w:val="000000" w:themeColor="text1"/>
        </w:rPr>
        <w:t>資源</w:t>
      </w:r>
      <w:r w:rsidR="00E152FA" w:rsidRPr="00353A82">
        <w:rPr>
          <w:rFonts w:hint="eastAsia"/>
          <w:b/>
          <w:color w:val="000000" w:themeColor="text1"/>
        </w:rPr>
        <w:t>分配</w:t>
      </w:r>
      <w:r w:rsidRPr="00353A82">
        <w:rPr>
          <w:rFonts w:hint="eastAsia"/>
          <w:b/>
          <w:color w:val="000000" w:themeColor="text1"/>
        </w:rPr>
        <w:t>之</w:t>
      </w:r>
      <w:r w:rsidR="00E152FA" w:rsidRPr="00353A82">
        <w:rPr>
          <w:rFonts w:hint="eastAsia"/>
          <w:b/>
          <w:color w:val="000000" w:themeColor="text1"/>
        </w:rPr>
        <w:t>不均</w:t>
      </w:r>
      <w:r w:rsidR="00897482" w:rsidRPr="00353A82">
        <w:rPr>
          <w:rFonts w:hint="eastAsia"/>
          <w:b/>
          <w:color w:val="000000" w:themeColor="text1"/>
        </w:rPr>
        <w:t>，</w:t>
      </w:r>
      <w:r w:rsidR="00F91D94" w:rsidRPr="00353A82">
        <w:rPr>
          <w:rFonts w:hint="eastAsia"/>
          <w:b/>
          <w:color w:val="000000" w:themeColor="text1"/>
        </w:rPr>
        <w:t>此由</w:t>
      </w:r>
      <w:r w:rsidR="00E152FA" w:rsidRPr="00353A82">
        <w:rPr>
          <w:rFonts w:hint="eastAsia"/>
          <w:b/>
          <w:color w:val="000000" w:themeColor="text1"/>
        </w:rPr>
        <w:t>每年</w:t>
      </w:r>
      <w:r w:rsidR="00F91D94" w:rsidRPr="00353A82">
        <w:rPr>
          <w:rFonts w:hint="eastAsia"/>
          <w:b/>
          <w:color w:val="000000" w:themeColor="text1"/>
        </w:rPr>
        <w:t>部分托嬰中心、</w:t>
      </w:r>
      <w:r w:rsidR="00E152FA" w:rsidRPr="00353A82">
        <w:rPr>
          <w:rFonts w:hint="eastAsia"/>
          <w:b/>
          <w:color w:val="000000" w:themeColor="text1"/>
        </w:rPr>
        <w:t>幼兒園仍出現</w:t>
      </w:r>
      <w:r w:rsidR="00897482" w:rsidRPr="00353A82">
        <w:rPr>
          <w:rFonts w:hint="eastAsia"/>
          <w:b/>
          <w:color w:val="000000" w:themeColor="text1"/>
        </w:rPr>
        <w:t>中籤率</w:t>
      </w:r>
      <w:r w:rsidR="00E152FA" w:rsidRPr="00353A82">
        <w:rPr>
          <w:rFonts w:hint="eastAsia"/>
          <w:b/>
          <w:color w:val="000000" w:themeColor="text1"/>
        </w:rPr>
        <w:t>偏</w:t>
      </w:r>
      <w:r w:rsidR="00897482" w:rsidRPr="00353A82">
        <w:rPr>
          <w:rFonts w:hint="eastAsia"/>
          <w:b/>
          <w:color w:val="000000" w:themeColor="text1"/>
        </w:rPr>
        <w:t>低</w:t>
      </w:r>
      <w:r w:rsidR="00E152FA" w:rsidRPr="00353A82">
        <w:rPr>
          <w:rFonts w:hint="eastAsia"/>
          <w:b/>
          <w:color w:val="000000" w:themeColor="text1"/>
        </w:rPr>
        <w:t>的情形</w:t>
      </w:r>
      <w:r w:rsidR="00F91D94" w:rsidRPr="00353A82">
        <w:rPr>
          <w:rFonts w:hint="eastAsia"/>
          <w:b/>
          <w:color w:val="000000" w:themeColor="text1"/>
        </w:rPr>
        <w:t>可證</w:t>
      </w:r>
      <w:r w:rsidR="00D856CA" w:rsidRPr="00353A82">
        <w:rPr>
          <w:rFonts w:hint="eastAsia"/>
          <w:b/>
          <w:color w:val="000000" w:themeColor="text1"/>
        </w:rPr>
        <w:t>；</w:t>
      </w:r>
      <w:r w:rsidR="00897482" w:rsidRPr="00353A82">
        <w:rPr>
          <w:rFonts w:hint="eastAsia"/>
          <w:b/>
          <w:color w:val="000000" w:themeColor="text1"/>
        </w:rPr>
        <w:t>且</w:t>
      </w:r>
      <w:r w:rsidR="00972561" w:rsidRPr="00353A82">
        <w:rPr>
          <w:rFonts w:hint="eastAsia"/>
          <w:b/>
          <w:color w:val="000000" w:themeColor="text1"/>
        </w:rPr>
        <w:t>針對準公共化之</w:t>
      </w:r>
      <w:r w:rsidR="004B6079" w:rsidRPr="00353A82">
        <w:rPr>
          <w:rFonts w:hint="eastAsia"/>
          <w:b/>
          <w:color w:val="000000" w:themeColor="text1"/>
        </w:rPr>
        <w:t>補助費用，</w:t>
      </w:r>
      <w:r w:rsidRPr="00353A82">
        <w:rPr>
          <w:rFonts w:hint="eastAsia"/>
          <w:b/>
          <w:color w:val="000000" w:themeColor="text1"/>
        </w:rPr>
        <w:t>是否</w:t>
      </w:r>
      <w:r w:rsidR="004B6079" w:rsidRPr="00353A82">
        <w:rPr>
          <w:rFonts w:hint="eastAsia"/>
          <w:b/>
          <w:color w:val="000000" w:themeColor="text1"/>
        </w:rPr>
        <w:t>隨物價指數調整</w:t>
      </w:r>
      <w:r w:rsidR="00972561" w:rsidRPr="00353A82">
        <w:rPr>
          <w:rFonts w:hint="eastAsia"/>
          <w:b/>
          <w:color w:val="000000" w:themeColor="text1"/>
        </w:rPr>
        <w:t>，以及如何防止業者巧立名目向家</w:t>
      </w:r>
      <w:r w:rsidR="00972561" w:rsidRPr="00353A82">
        <w:rPr>
          <w:rFonts w:hint="eastAsia"/>
          <w:b/>
          <w:color w:val="000000" w:themeColor="text1"/>
        </w:rPr>
        <w:lastRenderedPageBreak/>
        <w:t>長收費</w:t>
      </w:r>
      <w:r w:rsidRPr="00353A82">
        <w:rPr>
          <w:rFonts w:hint="eastAsia"/>
          <w:b/>
          <w:color w:val="000000" w:themeColor="text1"/>
        </w:rPr>
        <w:t>等節</w:t>
      </w:r>
      <w:r w:rsidR="00972561" w:rsidRPr="00353A82">
        <w:rPr>
          <w:rFonts w:hint="eastAsia"/>
          <w:b/>
          <w:color w:val="000000" w:themeColor="text1"/>
        </w:rPr>
        <w:t>，行政院允應督導衛福部、教育部</w:t>
      </w:r>
      <w:r w:rsidRPr="00353A82">
        <w:rPr>
          <w:rFonts w:hint="eastAsia"/>
          <w:b/>
          <w:color w:val="000000" w:themeColor="text1"/>
        </w:rPr>
        <w:t>妥善</w:t>
      </w:r>
      <w:r w:rsidR="00972561" w:rsidRPr="00353A82">
        <w:rPr>
          <w:rFonts w:hint="eastAsia"/>
          <w:b/>
          <w:color w:val="000000" w:themeColor="text1"/>
        </w:rPr>
        <w:t>因應，</w:t>
      </w:r>
      <w:r w:rsidR="004B6079" w:rsidRPr="00353A82">
        <w:rPr>
          <w:rFonts w:hint="eastAsia"/>
          <w:b/>
          <w:color w:val="000000" w:themeColor="text1"/>
        </w:rPr>
        <w:t>以符</w:t>
      </w:r>
      <w:r w:rsidR="00972561" w:rsidRPr="00353A82">
        <w:rPr>
          <w:rFonts w:hint="eastAsia"/>
          <w:b/>
          <w:color w:val="000000" w:themeColor="text1"/>
        </w:rPr>
        <w:t>民眾需求</w:t>
      </w:r>
      <w:r w:rsidR="008B04EE" w:rsidRPr="00353A82">
        <w:rPr>
          <w:rFonts w:hint="eastAsia"/>
          <w:b/>
          <w:color w:val="000000" w:themeColor="text1"/>
        </w:rPr>
        <w:t>。</w:t>
      </w:r>
      <w:bookmarkEnd w:id="139"/>
    </w:p>
    <w:p w:rsidR="0083343C" w:rsidRPr="00353A82" w:rsidRDefault="0083343C" w:rsidP="0083343C">
      <w:pPr>
        <w:pStyle w:val="3"/>
        <w:rPr>
          <w:color w:val="000000" w:themeColor="text1"/>
        </w:rPr>
      </w:pPr>
      <w:bookmarkStart w:id="140" w:name="_Toc9339092"/>
      <w:bookmarkStart w:id="141" w:name="_Toc10040991"/>
      <w:bookmarkStart w:id="142" w:name="_Toc9252036"/>
      <w:bookmarkStart w:id="143" w:name="_Toc9267222"/>
      <w:r w:rsidRPr="00353A82">
        <w:rPr>
          <w:rFonts w:hint="eastAsia"/>
          <w:color w:val="000000" w:themeColor="text1"/>
        </w:rPr>
        <w:t>107年度前瞻計畫社區公共托育家園分布情形</w:t>
      </w:r>
      <w:bookmarkEnd w:id="140"/>
      <w:bookmarkEnd w:id="141"/>
    </w:p>
    <w:p w:rsidR="0083343C" w:rsidRPr="00353A82" w:rsidRDefault="000F0EBD" w:rsidP="000F0EBD">
      <w:pPr>
        <w:pStyle w:val="3"/>
        <w:numPr>
          <w:ilvl w:val="0"/>
          <w:numId w:val="0"/>
        </w:numPr>
        <w:ind w:left="1361"/>
        <w:rPr>
          <w:color w:val="000000" w:themeColor="text1"/>
        </w:rPr>
      </w:pPr>
      <w:r w:rsidRPr="00353A82">
        <w:rPr>
          <w:rFonts w:hint="eastAsia"/>
          <w:color w:val="000000" w:themeColor="text1"/>
        </w:rPr>
        <w:t xml:space="preserve">    </w:t>
      </w:r>
      <w:bookmarkStart w:id="144" w:name="_Toc9339093"/>
      <w:bookmarkStart w:id="145" w:name="_Toc10040992"/>
      <w:r w:rsidR="0083343C" w:rsidRPr="00353A82">
        <w:rPr>
          <w:color w:val="000000" w:themeColor="text1"/>
        </w:rPr>
        <w:t>社區公共托育家園布建原規劃107至109年每年開設40處，經</w:t>
      </w:r>
      <w:r w:rsidRPr="00353A82">
        <w:rPr>
          <w:rFonts w:hint="eastAsia"/>
          <w:color w:val="000000" w:themeColor="text1"/>
        </w:rPr>
        <w:t>衛福</w:t>
      </w:r>
      <w:r w:rsidR="0083343C" w:rsidRPr="00353A82">
        <w:rPr>
          <w:color w:val="000000" w:themeColor="text1"/>
        </w:rPr>
        <w:t>部輔導各地方政府申請補助，107年核定20縣市設置89處，考量已超過原設定目標值，刻正研擬修正計畫為107至109年設置240處，期擴展公共托育量能2,880戶雙薪家庭兼顧育兒與工作，同時帶動5,760人就業。</w:t>
      </w:r>
      <w:r w:rsidR="0083343C" w:rsidRPr="00353A82">
        <w:rPr>
          <w:rFonts w:hint="eastAsia"/>
          <w:color w:val="000000" w:themeColor="text1"/>
        </w:rPr>
        <w:t>各縣市分布情形如下：</w:t>
      </w:r>
      <w:bookmarkEnd w:id="144"/>
      <w:bookmarkEnd w:id="145"/>
    </w:p>
    <w:p w:rsidR="00942C38" w:rsidRPr="00353A82" w:rsidRDefault="00942C38" w:rsidP="000F0EBD">
      <w:pPr>
        <w:pStyle w:val="3"/>
        <w:numPr>
          <w:ilvl w:val="0"/>
          <w:numId w:val="0"/>
        </w:numPr>
        <w:ind w:left="1361"/>
        <w:rPr>
          <w:rFonts w:hAnsi="標楷體"/>
          <w:color w:val="000000" w:themeColor="text1"/>
        </w:rPr>
      </w:pPr>
      <w:bookmarkStart w:id="146" w:name="_Toc10040993"/>
      <w:r w:rsidRPr="00353A82">
        <w:rPr>
          <w:rFonts w:hAnsi="標楷體" w:hint="eastAsia"/>
          <w:color w:val="000000" w:themeColor="text1"/>
        </w:rPr>
        <w:t>表6.</w:t>
      </w:r>
      <w:r w:rsidRPr="00353A82">
        <w:rPr>
          <w:rFonts w:hint="eastAsia"/>
          <w:color w:val="000000" w:themeColor="text1"/>
        </w:rPr>
        <w:t xml:space="preserve"> 各縣市</w:t>
      </w:r>
      <w:r w:rsidR="00C657ED" w:rsidRPr="00353A82">
        <w:rPr>
          <w:rFonts w:hint="eastAsia"/>
          <w:color w:val="000000" w:themeColor="text1"/>
        </w:rPr>
        <w:t>增設</w:t>
      </w:r>
      <w:r w:rsidRPr="00353A82">
        <w:rPr>
          <w:rFonts w:hAnsi="標楷體" w:hint="eastAsia"/>
          <w:color w:val="000000" w:themeColor="text1"/>
        </w:rPr>
        <w:t>社區公共托育家園</w:t>
      </w:r>
      <w:r w:rsidR="00C657ED" w:rsidRPr="00353A82">
        <w:rPr>
          <w:rFonts w:hAnsi="標楷體" w:hint="eastAsia"/>
          <w:color w:val="000000" w:themeColor="text1"/>
        </w:rPr>
        <w:t>情形</w:t>
      </w:r>
      <w:bookmarkEnd w:id="146"/>
    </w:p>
    <w:tbl>
      <w:tblPr>
        <w:tblW w:w="7454" w:type="dxa"/>
        <w:jc w:val="right"/>
        <w:tblCellMar>
          <w:left w:w="28" w:type="dxa"/>
          <w:right w:w="28" w:type="dxa"/>
        </w:tblCellMar>
        <w:tblLook w:val="04A0" w:firstRow="1" w:lastRow="0" w:firstColumn="1" w:lastColumn="0" w:noHBand="0" w:noVBand="1"/>
      </w:tblPr>
      <w:tblGrid>
        <w:gridCol w:w="3521"/>
        <w:gridCol w:w="3933"/>
      </w:tblGrid>
      <w:tr w:rsidR="00353A82" w:rsidRPr="00353A82" w:rsidTr="0083343C">
        <w:trPr>
          <w:trHeight w:val="324"/>
          <w:tblHeader/>
          <w:jc w:val="right"/>
        </w:trPr>
        <w:tc>
          <w:tcPr>
            <w:tcW w:w="3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縣市別</w:t>
            </w: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核定家數</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臺北市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47</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桃園市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7</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臺中市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臺南市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8</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高雄市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4</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宜蘭縣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新竹縣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0</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苗栗縣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彰化縣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南投縣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雲林縣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嘉義縣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屏東縣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台東縣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花蓮縣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澎湖縣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基隆市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新竹市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嘉義市</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1</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金門縣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0</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lastRenderedPageBreak/>
              <w:t>連江縣</w:t>
            </w:r>
          </w:p>
        </w:tc>
        <w:tc>
          <w:tcPr>
            <w:tcW w:w="3933" w:type="dxa"/>
            <w:tcBorders>
              <w:top w:val="nil"/>
              <w:left w:val="nil"/>
              <w:bottom w:val="single" w:sz="4" w:space="0" w:color="auto"/>
              <w:right w:val="single" w:sz="4" w:space="0" w:color="auto"/>
            </w:tcBorders>
            <w:shd w:val="clear" w:color="auto" w:fill="auto"/>
            <w:noWrap/>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2</w:t>
            </w:r>
          </w:p>
        </w:tc>
      </w:tr>
      <w:tr w:rsidR="00353A82" w:rsidRPr="00353A82" w:rsidTr="0083343C">
        <w:trPr>
          <w:trHeight w:val="324"/>
          <w:jc w:val="right"/>
        </w:trPr>
        <w:tc>
          <w:tcPr>
            <w:tcW w:w="3521" w:type="dxa"/>
            <w:tcBorders>
              <w:top w:val="nil"/>
              <w:left w:val="single" w:sz="4" w:space="0" w:color="auto"/>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合計</w:t>
            </w:r>
          </w:p>
        </w:tc>
        <w:tc>
          <w:tcPr>
            <w:tcW w:w="3933" w:type="dxa"/>
            <w:tcBorders>
              <w:top w:val="nil"/>
              <w:left w:val="nil"/>
              <w:bottom w:val="single" w:sz="4" w:space="0" w:color="auto"/>
              <w:right w:val="single" w:sz="4" w:space="0" w:color="auto"/>
            </w:tcBorders>
            <w:shd w:val="clear" w:color="auto" w:fill="auto"/>
            <w:vAlign w:val="center"/>
            <w:hideMark/>
          </w:tcPr>
          <w:p w:rsidR="0083343C" w:rsidRPr="00353A82" w:rsidRDefault="0083343C" w:rsidP="004125DC">
            <w:pPr>
              <w:spacing w:line="400" w:lineRule="exact"/>
              <w:jc w:val="center"/>
              <w:rPr>
                <w:rFonts w:hAnsi="標楷體"/>
                <w:color w:val="000000" w:themeColor="text1"/>
                <w:sz w:val="28"/>
                <w:szCs w:val="28"/>
              </w:rPr>
            </w:pPr>
            <w:r w:rsidRPr="00353A82">
              <w:rPr>
                <w:rFonts w:hAnsi="標楷體" w:hint="eastAsia"/>
                <w:color w:val="000000" w:themeColor="text1"/>
                <w:sz w:val="28"/>
                <w:szCs w:val="28"/>
              </w:rPr>
              <w:t>89</w:t>
            </w:r>
          </w:p>
        </w:tc>
      </w:tr>
    </w:tbl>
    <w:p w:rsidR="0083343C" w:rsidRPr="00353A82" w:rsidRDefault="000F0EBD" w:rsidP="000F0EBD">
      <w:pPr>
        <w:pStyle w:val="3"/>
        <w:numPr>
          <w:ilvl w:val="0"/>
          <w:numId w:val="0"/>
        </w:numPr>
        <w:ind w:left="1361"/>
        <w:rPr>
          <w:color w:val="000000" w:themeColor="text1"/>
          <w:sz w:val="28"/>
        </w:rPr>
      </w:pPr>
      <w:bookmarkStart w:id="147" w:name="_Toc9339094"/>
      <w:bookmarkStart w:id="148" w:name="_Toc10040994"/>
      <w:r w:rsidRPr="00353A82">
        <w:rPr>
          <w:rFonts w:hint="eastAsia"/>
          <w:color w:val="000000" w:themeColor="text1"/>
          <w:sz w:val="28"/>
        </w:rPr>
        <w:t>資料來源：衛福部。</w:t>
      </w:r>
      <w:bookmarkEnd w:id="147"/>
      <w:bookmarkEnd w:id="148"/>
    </w:p>
    <w:p w:rsidR="00B0791B" w:rsidRPr="00DC5F09" w:rsidRDefault="00B0791B" w:rsidP="005C19C5">
      <w:pPr>
        <w:pStyle w:val="3"/>
      </w:pPr>
      <w:bookmarkStart w:id="149" w:name="_Toc10040995"/>
      <w:bookmarkStart w:id="150" w:name="_Toc9339095"/>
      <w:r w:rsidRPr="00353A82">
        <w:rPr>
          <w:rFonts w:hint="eastAsia"/>
          <w:color w:val="000000" w:themeColor="text1"/>
        </w:rPr>
        <w:t>另查衛福部</w:t>
      </w:r>
      <w:r w:rsidRPr="00353A82">
        <w:rPr>
          <w:color w:val="000000" w:themeColor="text1"/>
        </w:rPr>
        <w:t>部為回應家長對增加公共托育供給量的期待，106年爭取前瞻特別預算布建社區公共托育家園，補助地方政府結合托嬰中心與居家托育，提</w:t>
      </w:r>
      <w:r w:rsidRPr="00DC5F09">
        <w:t>供價格合宜、小型社區化的類家庭照顧模式，預計111年共可布建440處，提供5,280個收托名額。同時尊重地方政府依其需要設置公設民營托嬰中心，至111年全國約有7,030個名額，共計1.2萬個公共托育名額。截至108年4月底止，全國公設民營托嬰中心及社區公共托育家園共182處，可提供6,652個0-2歲兒童公共托育機會。</w:t>
      </w:r>
      <w:bookmarkEnd w:id="149"/>
    </w:p>
    <w:p w:rsidR="005C19C5" w:rsidRPr="00DC5F09" w:rsidRDefault="005C19C5" w:rsidP="005C19C5">
      <w:pPr>
        <w:pStyle w:val="3"/>
      </w:pPr>
      <w:bookmarkStart w:id="151" w:name="_Toc10040996"/>
      <w:r w:rsidRPr="00DC5F09">
        <w:rPr>
          <w:rFonts w:hint="eastAsia"/>
        </w:rPr>
        <w:t>本院</w:t>
      </w:r>
      <w:r w:rsidR="003136C4" w:rsidRPr="00DC5F09">
        <w:rPr>
          <w:rFonts w:hint="eastAsia"/>
        </w:rPr>
        <w:t>於107年9月12日</w:t>
      </w:r>
      <w:r w:rsidRPr="00DC5F09">
        <w:rPr>
          <w:rFonts w:hint="eastAsia"/>
        </w:rPr>
        <w:t>與地方政府座談，部分縣市坦言，準公共化政策</w:t>
      </w:r>
      <w:r w:rsidR="00976538" w:rsidRPr="00DC5F09">
        <w:rPr>
          <w:rFonts w:hint="eastAsia"/>
        </w:rPr>
        <w:t>仍</w:t>
      </w:r>
      <w:r w:rsidRPr="00DC5F09">
        <w:rPr>
          <w:rFonts w:hint="eastAsia"/>
        </w:rPr>
        <w:t>無法解決托育量不足及資源分配不均的情形：</w:t>
      </w:r>
      <w:bookmarkEnd w:id="150"/>
      <w:bookmarkEnd w:id="151"/>
    </w:p>
    <w:p w:rsidR="009B23E4" w:rsidRPr="00DC5F09" w:rsidRDefault="009B23E4" w:rsidP="009B23E4">
      <w:pPr>
        <w:pStyle w:val="4"/>
      </w:pPr>
      <w:r w:rsidRPr="00DC5F09">
        <w:rPr>
          <w:rFonts w:hint="eastAsia"/>
        </w:rPr>
        <w:t>彰化縣政府：支持中央政策，在相關事務上努力進行配合，強化轄內保母、托嬰中心的簽約家數，希望能補「不足」的問題；會持續評估轄內之需求，以利佈建來解決「不均」問題。</w:t>
      </w:r>
    </w:p>
    <w:p w:rsidR="009B23E4" w:rsidRPr="00DC5F09" w:rsidRDefault="009B23E4" w:rsidP="00605072">
      <w:pPr>
        <w:pStyle w:val="4"/>
      </w:pPr>
      <w:r w:rsidRPr="00DC5F09">
        <w:rPr>
          <w:rFonts w:hint="eastAsia"/>
        </w:rPr>
        <w:t>南投縣政府：</w:t>
      </w:r>
      <w:r w:rsidR="00605072" w:rsidRPr="00DC5F09">
        <w:rPr>
          <w:rFonts w:hint="eastAsia"/>
        </w:rPr>
        <w:t>該</w:t>
      </w:r>
      <w:r w:rsidRPr="00DC5F09">
        <w:rPr>
          <w:rFonts w:hint="eastAsia"/>
        </w:rPr>
        <w:t>縣保母及托嬰中心集中於市區，</w:t>
      </w:r>
      <w:r w:rsidR="00605072" w:rsidRPr="00DC5F09">
        <w:rPr>
          <w:rFonts w:hint="eastAsia"/>
        </w:rPr>
        <w:t>對於偏鄉地區，認為是無法解決托育資源之「不均」問題；</w:t>
      </w:r>
      <w:r w:rsidRPr="00DC5F09">
        <w:rPr>
          <w:rFonts w:hint="eastAsia"/>
        </w:rPr>
        <w:t>有感受到托育需求，明年預計成立公共托育家園</w:t>
      </w:r>
      <w:r w:rsidR="00605072" w:rsidRPr="00DC5F09">
        <w:rPr>
          <w:rFonts w:hAnsi="標楷體" w:hint="eastAsia"/>
        </w:rPr>
        <w:t>。</w:t>
      </w:r>
    </w:p>
    <w:p w:rsidR="009B23E4" w:rsidRPr="00DC5F09" w:rsidRDefault="009B23E4" w:rsidP="009B23E4">
      <w:pPr>
        <w:pStyle w:val="4"/>
      </w:pPr>
      <w:r w:rsidRPr="00DC5F09">
        <w:rPr>
          <w:rFonts w:hint="eastAsia"/>
        </w:rPr>
        <w:t>澎湖縣政府：</w:t>
      </w:r>
      <w:r w:rsidR="00605072" w:rsidRPr="00DC5F09">
        <w:rPr>
          <w:rFonts w:hint="eastAsia"/>
        </w:rPr>
        <w:t>對於托育資源之「不均」及「不足」，該縣既有資源本即集中在市區，因此目前推動公共托育家園，至是否能解決托育資源之「不均」及「不足」，認為還有待時間驗證。</w:t>
      </w:r>
    </w:p>
    <w:p w:rsidR="009B23E4" w:rsidRPr="00DC5F09" w:rsidRDefault="009B23E4" w:rsidP="00605072">
      <w:pPr>
        <w:pStyle w:val="4"/>
      </w:pPr>
      <w:r w:rsidRPr="00DC5F09">
        <w:rPr>
          <w:rFonts w:hint="eastAsia"/>
        </w:rPr>
        <w:t>花蓮縣政府：</w:t>
      </w:r>
      <w:r w:rsidR="00605072" w:rsidRPr="00DC5F09">
        <w:rPr>
          <w:rFonts w:hint="eastAsia"/>
        </w:rPr>
        <w:t>對於托育資源之「不均」及「不足」</w:t>
      </w:r>
      <w:r w:rsidR="00605072" w:rsidRPr="00DC5F09">
        <w:rPr>
          <w:rFonts w:hint="eastAsia"/>
        </w:rPr>
        <w:lastRenderedPageBreak/>
        <w:t>部分，該</w:t>
      </w:r>
      <w:r w:rsidRPr="00DC5F09">
        <w:rPr>
          <w:rFonts w:hint="eastAsia"/>
        </w:rPr>
        <w:t>縣會更努力在於解決「不均」的問題；</w:t>
      </w:r>
      <w:r w:rsidR="00605072" w:rsidRPr="00DC5F09">
        <w:rPr>
          <w:rFonts w:hint="eastAsia"/>
        </w:rPr>
        <w:t>該</w:t>
      </w:r>
      <w:r w:rsidRPr="00DC5F09">
        <w:rPr>
          <w:rFonts w:hint="eastAsia"/>
        </w:rPr>
        <w:t>縣認為偏遠地方還是需要政府介入設立公共托育家園。</w:t>
      </w:r>
    </w:p>
    <w:p w:rsidR="009B23E4" w:rsidRPr="00DC5F09" w:rsidRDefault="009B23E4" w:rsidP="00605072">
      <w:pPr>
        <w:pStyle w:val="4"/>
      </w:pPr>
      <w:r w:rsidRPr="00DC5F09">
        <w:rPr>
          <w:rFonts w:hint="eastAsia"/>
        </w:rPr>
        <w:t>屏東縣政府</w:t>
      </w:r>
      <w:r w:rsidR="00605072" w:rsidRPr="00DC5F09">
        <w:rPr>
          <w:rFonts w:hint="eastAsia"/>
        </w:rPr>
        <w:t>：對於托育資源之「不均」及「不足」部分，因該縣地形較廣，目前尚有原鄉托育資源支持，仍然會繼續努力。</w:t>
      </w:r>
    </w:p>
    <w:p w:rsidR="009B23E4" w:rsidRPr="00DC5F09" w:rsidRDefault="009B23E4" w:rsidP="009B23E4">
      <w:pPr>
        <w:pStyle w:val="4"/>
      </w:pPr>
      <w:r w:rsidRPr="00DC5F09">
        <w:rPr>
          <w:rFonts w:hint="eastAsia"/>
        </w:rPr>
        <w:t>嘉義縣政府：與嘉義市不同，</w:t>
      </w:r>
      <w:r w:rsidR="00605072" w:rsidRPr="00DC5F09">
        <w:rPr>
          <w:rFonts w:hint="eastAsia"/>
        </w:rPr>
        <w:t>該</w:t>
      </w:r>
      <w:r w:rsidRPr="00DC5F09">
        <w:rPr>
          <w:rFonts w:hint="eastAsia"/>
        </w:rPr>
        <w:t>縣幅員較廣，所</w:t>
      </w:r>
      <w:r w:rsidR="00605072" w:rsidRPr="00DC5F09">
        <w:rPr>
          <w:rFonts w:hint="eastAsia"/>
        </w:rPr>
        <w:t>以會有托育資源的「不均」問題，因此公共托育家園就很適合該縣情況。</w:t>
      </w:r>
    </w:p>
    <w:p w:rsidR="009B23E4" w:rsidRPr="00DC5F09" w:rsidRDefault="009B23E4" w:rsidP="009B23E4">
      <w:pPr>
        <w:pStyle w:val="4"/>
      </w:pPr>
      <w:r w:rsidRPr="00DC5F09">
        <w:rPr>
          <w:rFonts w:hint="eastAsia"/>
        </w:rPr>
        <w:t>宜蘭縣政府：</w:t>
      </w:r>
      <w:r w:rsidR="00976538" w:rsidRPr="00DC5F09">
        <w:rPr>
          <w:rFonts w:hint="eastAsia"/>
        </w:rPr>
        <w:t>該</w:t>
      </w:r>
      <w:r w:rsidRPr="00DC5F09">
        <w:rPr>
          <w:rFonts w:hint="eastAsia"/>
        </w:rPr>
        <w:t>縣也有區域性的托育資源的「不均」問題。</w:t>
      </w:r>
    </w:p>
    <w:p w:rsidR="009B23E4" w:rsidRPr="00DC5F09" w:rsidRDefault="009B23E4" w:rsidP="009B23E4">
      <w:pPr>
        <w:pStyle w:val="4"/>
      </w:pPr>
      <w:r w:rsidRPr="00DC5F09">
        <w:rPr>
          <w:rFonts w:hint="eastAsia"/>
        </w:rPr>
        <w:t>高雄市政府：</w:t>
      </w:r>
      <w:r w:rsidR="00976538" w:rsidRPr="00DC5F09">
        <w:rPr>
          <w:rFonts w:hint="eastAsia"/>
        </w:rPr>
        <w:t>對於是否解決托育資源之「不均」、「不足」的問題，該市認為是有的，尤其是在津貼資格的放寬部分，以及增加送托補助，認為是有助改善家庭收支的</w:t>
      </w:r>
    </w:p>
    <w:p w:rsidR="009B23E4" w:rsidRPr="00DC5F09" w:rsidRDefault="009B23E4" w:rsidP="009B23E4">
      <w:pPr>
        <w:pStyle w:val="4"/>
      </w:pPr>
      <w:r w:rsidRPr="00DC5F09">
        <w:rPr>
          <w:rFonts w:hint="eastAsia"/>
        </w:rPr>
        <w:t>臺南市政府：</w:t>
      </w:r>
      <w:r w:rsidR="00976538" w:rsidRPr="00DC5F09">
        <w:rPr>
          <w:rFonts w:hint="eastAsia"/>
        </w:rPr>
        <w:t>該市近九成為家內照顧，就托育資源之「不均」問題，已申請前瞻計畫於未設托嬰中心區域設置；就托育資源之「不足」問題，經中央政策補助認為直接對於家長負擔及家庭支配所得有所改善。</w:t>
      </w:r>
    </w:p>
    <w:p w:rsidR="009B23E4" w:rsidRPr="00DC5F09" w:rsidRDefault="009B23E4" w:rsidP="009B23E4">
      <w:pPr>
        <w:pStyle w:val="4"/>
      </w:pPr>
      <w:r w:rsidRPr="00DC5F09">
        <w:rPr>
          <w:rFonts w:hint="eastAsia"/>
        </w:rPr>
        <w:t>臺中市政府：</w:t>
      </w:r>
      <w:r w:rsidR="00E64770" w:rsidRPr="00DC5F09">
        <w:rPr>
          <w:rFonts w:hint="eastAsia"/>
        </w:rPr>
        <w:t>對於托育資源之「不均」問題，該市</w:t>
      </w:r>
      <w:r w:rsidR="00976538" w:rsidRPr="00DC5F09">
        <w:rPr>
          <w:rFonts w:hint="eastAsia"/>
        </w:rPr>
        <w:t>有數量懸殊情形，但「不足」部分因有相關政策配套，情況較不嚴重。</w:t>
      </w:r>
    </w:p>
    <w:p w:rsidR="00073DB0" w:rsidRPr="00DC5F09" w:rsidRDefault="00073DB0" w:rsidP="000B378C">
      <w:pPr>
        <w:pStyle w:val="3"/>
      </w:pPr>
      <w:bookmarkStart w:id="152" w:name="_Toc10040997"/>
      <w:bookmarkStart w:id="153" w:name="_Toc9339096"/>
      <w:r w:rsidRPr="00DC5F09">
        <w:rPr>
          <w:rFonts w:hint="eastAsia"/>
        </w:rPr>
        <w:t>據媒體報導「北市公幼2階抽籤 家長中籤樂喊：還好有拜神」</w:t>
      </w:r>
      <w:r w:rsidR="00DB0D2D" w:rsidRPr="00DC5F09">
        <w:rPr>
          <w:rFonts w:hint="eastAsia"/>
        </w:rPr>
        <w:t>、「中山區幼園中籤率僅4成5 家長3度爭缺額」</w:t>
      </w:r>
      <w:r w:rsidR="000B378C" w:rsidRPr="00DC5F09">
        <w:rPr>
          <w:rFonts w:hint="eastAsia"/>
        </w:rPr>
        <w:t>；托育政策催生聯盟108年5月7日亦發表「請行政院推動『公幼2.0』，達成公幼零抽籤，收托時間正常化」表示「台灣公幼一籤難求，家長往往擠破頭，就算年年槓龜，也要年年求。</w:t>
      </w:r>
      <w:r w:rsidR="000B378C" w:rsidRPr="00DC5F09">
        <w:t>……</w:t>
      </w:r>
      <w:r w:rsidR="000B378C" w:rsidRPr="00DC5F09">
        <w:rPr>
          <w:rFonts w:hint="eastAsia"/>
        </w:rPr>
        <w:t>面對家長迫切的托育需求，行政院去年起推出『準公共化私</w:t>
      </w:r>
      <w:r w:rsidR="000B378C" w:rsidRPr="00DC5F09">
        <w:rPr>
          <w:rFonts w:hint="eastAsia"/>
        </w:rPr>
        <w:lastRenderedPageBreak/>
        <w:t>立幼兒園』。然而執行至今，巧立名目收費、低薪血汗依舊、教保品質堪憂，種種『失準』情況已讓民眾很有感。</w:t>
      </w:r>
      <w:r w:rsidR="00556927" w:rsidRPr="00DC5F09">
        <w:rPr>
          <w:rStyle w:val="aff0"/>
        </w:rPr>
        <w:footnoteReference w:id="5"/>
      </w:r>
      <w:r w:rsidR="00BA715E" w:rsidRPr="00DC5F09">
        <w:rPr>
          <w:rFonts w:hint="eastAsia"/>
        </w:rPr>
        <w:t>」</w:t>
      </w:r>
      <w:bookmarkEnd w:id="152"/>
    </w:p>
    <w:p w:rsidR="004B6079" w:rsidRPr="00DC5F09" w:rsidRDefault="004B6079" w:rsidP="001339AF">
      <w:pPr>
        <w:pStyle w:val="3"/>
      </w:pPr>
      <w:bookmarkStart w:id="154" w:name="_Toc10040998"/>
      <w:r w:rsidRPr="00DC5F09">
        <w:rPr>
          <w:rFonts w:hint="eastAsia"/>
        </w:rPr>
        <w:t>依據「直轄市、縣(市)政府辦理零至未滿二歲兒童托育準公共化服務與費用申報及支付作業要點」第9點規定：「直轄市、縣(市)政府得審酌轄內物價指數、當地區最近二年托育服務收費情形，依服務提供方式訂定簽約收費上限，並公告之。」另第10點規範參與合作托嬰中心申請收費價格調整的機制，因此參與合作的保母及托嬰中心可依據上開要點規定申請價格調整。</w:t>
      </w:r>
      <w:bookmarkEnd w:id="142"/>
      <w:bookmarkEnd w:id="143"/>
      <w:bookmarkEnd w:id="153"/>
      <w:bookmarkEnd w:id="154"/>
    </w:p>
    <w:p w:rsidR="003C1005" w:rsidRPr="00DC5F09" w:rsidRDefault="003C1005" w:rsidP="003C1005">
      <w:pPr>
        <w:pStyle w:val="3"/>
      </w:pPr>
      <w:bookmarkStart w:id="155" w:name="_Toc9252038"/>
      <w:bookmarkStart w:id="156" w:name="_Toc9267225"/>
      <w:bookmarkStart w:id="157" w:name="_Toc9339097"/>
      <w:bookmarkStart w:id="158" w:name="_Toc10040999"/>
      <w:bookmarkEnd w:id="155"/>
      <w:bookmarkEnd w:id="156"/>
      <w:r w:rsidRPr="00DC5F09">
        <w:rPr>
          <w:rFonts w:hint="eastAsia"/>
        </w:rPr>
        <w:t>私立</w:t>
      </w:r>
      <w:r w:rsidR="0050796D" w:rsidRPr="00DC5F09">
        <w:rPr>
          <w:rFonts w:hint="eastAsia"/>
        </w:rPr>
        <w:t>托育</w:t>
      </w:r>
      <w:r w:rsidRPr="00DC5F09">
        <w:rPr>
          <w:rFonts w:hint="eastAsia"/>
        </w:rPr>
        <w:t>收費價格</w:t>
      </w:r>
      <w:r w:rsidR="0050796D" w:rsidRPr="00DC5F09">
        <w:rPr>
          <w:rFonts w:hint="eastAsia"/>
        </w:rPr>
        <w:t>及</w:t>
      </w:r>
      <w:r w:rsidRPr="00DC5F09">
        <w:rPr>
          <w:rFonts w:hint="eastAsia"/>
        </w:rPr>
        <w:t>巧立名目</w:t>
      </w:r>
      <w:r w:rsidR="0050796D" w:rsidRPr="00DC5F09">
        <w:rPr>
          <w:rFonts w:hint="eastAsia"/>
        </w:rPr>
        <w:t>收費</w:t>
      </w:r>
      <w:r w:rsidR="00E94627" w:rsidRPr="00DC5F09">
        <w:rPr>
          <w:rFonts w:hint="eastAsia"/>
        </w:rPr>
        <w:t>的情形，亟待研議改善：</w:t>
      </w:r>
      <w:bookmarkEnd w:id="157"/>
      <w:bookmarkEnd w:id="158"/>
    </w:p>
    <w:p w:rsidR="000F0EBD" w:rsidRPr="00DC5F09" w:rsidRDefault="000F0EBD" w:rsidP="000F0EBD">
      <w:pPr>
        <w:pStyle w:val="4"/>
      </w:pPr>
      <w:bookmarkStart w:id="159" w:name="_Toc9267223"/>
      <w:r w:rsidRPr="00DC5F09">
        <w:rPr>
          <w:rFonts w:hint="eastAsia"/>
        </w:rPr>
        <w:t>衛福部：</w:t>
      </w:r>
    </w:p>
    <w:p w:rsidR="000F0EBD" w:rsidRPr="00DC5F09" w:rsidRDefault="000F0EBD" w:rsidP="000F0EBD">
      <w:pPr>
        <w:pStyle w:val="5"/>
      </w:pPr>
      <w:r w:rsidRPr="00DC5F09">
        <w:rPr>
          <w:rFonts w:hint="eastAsia"/>
        </w:rPr>
        <w:t>政府挹注經費建置準公共托育服務，遴選收費在一定額度以下、訪視輔導、服務品質等均合格的保母簽約，讓家長實際負擔費用低於所在縣市家戶可支配所得的10-15%(約8,000元-1萬2,000元)。因此有必要進行一定程度的收費價格管理，避免政策美意無法真正嘉惠家長，簽約為必要的管理措施。</w:t>
      </w:r>
      <w:bookmarkStart w:id="160" w:name="_Toc9252037"/>
      <w:bookmarkStart w:id="161" w:name="_Toc9267224"/>
      <w:bookmarkEnd w:id="159"/>
    </w:p>
    <w:p w:rsidR="000F0EBD" w:rsidRPr="00DC5F09" w:rsidRDefault="000F0EBD" w:rsidP="000F0EBD">
      <w:pPr>
        <w:pStyle w:val="5"/>
      </w:pPr>
      <w:r w:rsidRPr="00DC5F09">
        <w:rPr>
          <w:rFonts w:hint="eastAsia"/>
        </w:rPr>
        <w:t>地方政府與保母及托嬰中心簽訂合作契約，會將其收托情形、收費狀況等資料登載於衛福部建置的托育人員登記及管理資訊系統，俾利輔導管理與查核。同時，地方主管機關透過定期或不定期管理、輔導、監督及檢查，督導其收費情形，如有未依所訂契約履約(托育費用逾上限、擅自調高或收取額外費用等)情形，將依規</w:t>
      </w:r>
      <w:r w:rsidRPr="00DC5F09">
        <w:rPr>
          <w:rFonts w:hint="eastAsia"/>
        </w:rPr>
        <w:lastRenderedPageBreak/>
        <w:t>定終止契約</w:t>
      </w:r>
      <w:bookmarkEnd w:id="160"/>
      <w:bookmarkEnd w:id="161"/>
      <w:r w:rsidRPr="00DC5F09">
        <w:rPr>
          <w:rFonts w:hint="eastAsia"/>
        </w:rPr>
        <w:t>。</w:t>
      </w:r>
    </w:p>
    <w:p w:rsidR="000F0EBD" w:rsidRPr="00DC5F09" w:rsidRDefault="000F0EBD" w:rsidP="000F0EBD">
      <w:pPr>
        <w:pStyle w:val="5"/>
      </w:pPr>
      <w:r w:rsidRPr="00DC5F09">
        <w:rPr>
          <w:rFonts w:hint="eastAsia"/>
        </w:rPr>
        <w:t>已簽約的準公共化保母的退場機制：托育政策催生聯盟（婦女新知基金會主任覃玉蓉）表示「另針對政策規定若有違反就會被踢出去部分，雖然政策說明若有違規，所收托小孩會被轉置，但事實是政府能有多少空間可以收納，因此家長會沒有動力檢舉違規的園所跟保母；而不檢舉，這項政策的管控就沒有任何意義。至於政策補貼費用部分，家長也不是因為有政策補貼才決定生小孩，在家長可能認為差異不大。」等語。</w:t>
      </w:r>
    </w:p>
    <w:p w:rsidR="000F0EBD" w:rsidRPr="00DC5F09" w:rsidRDefault="000F0EBD" w:rsidP="003C1005">
      <w:pPr>
        <w:pStyle w:val="4"/>
      </w:pPr>
      <w:r w:rsidRPr="00DC5F09">
        <w:rPr>
          <w:rFonts w:hint="eastAsia"/>
        </w:rPr>
        <w:t>教育部：</w:t>
      </w:r>
    </w:p>
    <w:p w:rsidR="004D3FF2" w:rsidRPr="00DC5F09" w:rsidRDefault="003C1005" w:rsidP="000F0EBD">
      <w:pPr>
        <w:pStyle w:val="5"/>
      </w:pPr>
      <w:r w:rsidRPr="00DC5F09">
        <w:rPr>
          <w:rFonts w:hint="eastAsia"/>
        </w:rPr>
        <w:t>教育部設定收費上限，平均每月收費在8</w:t>
      </w:r>
      <w:r w:rsidR="00E94627" w:rsidRPr="00DC5F09">
        <w:rPr>
          <w:rFonts w:hint="eastAsia"/>
        </w:rPr>
        <w:t>,</w:t>
      </w:r>
      <w:r w:rsidRPr="00DC5F09">
        <w:rPr>
          <w:rFonts w:hint="eastAsia"/>
        </w:rPr>
        <w:t>000-10</w:t>
      </w:r>
      <w:r w:rsidR="00E94627" w:rsidRPr="00DC5F09">
        <w:t>,</w:t>
      </w:r>
      <w:r w:rsidRPr="00DC5F09">
        <w:rPr>
          <w:rFonts w:hint="eastAsia"/>
        </w:rPr>
        <w:t>000元的私立幼兒園，可以簽約加入</w:t>
      </w:r>
      <w:r w:rsidR="00E94627" w:rsidRPr="00DC5F09">
        <w:rPr>
          <w:rFonts w:hint="eastAsia"/>
        </w:rPr>
        <w:t>準公共化私立幼兒園</w:t>
      </w:r>
      <w:r w:rsidRPr="00DC5F09">
        <w:rPr>
          <w:rFonts w:hint="eastAsia"/>
        </w:rPr>
        <w:t>。</w:t>
      </w:r>
      <w:r w:rsidR="00E94627" w:rsidRPr="00DC5F09">
        <w:rPr>
          <w:rFonts w:hint="eastAsia"/>
        </w:rPr>
        <w:t>惟</w:t>
      </w:r>
      <w:r w:rsidRPr="00DC5F09">
        <w:rPr>
          <w:rFonts w:hint="eastAsia"/>
        </w:rPr>
        <w:t>據媒體報導，「幼兒園業者私下透露，過去業者向教育部登錄的收費金額，很多都是『低報』，且家長實際支付還得再加上才藝班、材料費等其他項目。」「若把這些算進去，實際符合（準公共化）條件的幼兒園恐怕一半（教育部預估數量的一半，即四分之一園所）都不到！」</w:t>
      </w:r>
      <w:r w:rsidR="004D3FF2" w:rsidRPr="00DC5F09">
        <w:rPr>
          <w:rFonts w:hint="eastAsia"/>
        </w:rPr>
        <w:t>該報導並指出，</w:t>
      </w:r>
      <w:r w:rsidRPr="00DC5F09">
        <w:rPr>
          <w:rFonts w:hint="eastAsia"/>
        </w:rPr>
        <w:t>私幼收費向政府登錄不實數字的問題，甚至驚動立法院，由多位委員</w:t>
      </w:r>
      <w:r w:rsidR="00F90D30" w:rsidRPr="00DC5F09">
        <w:rPr>
          <w:rFonts w:hint="eastAsia"/>
        </w:rPr>
        <w:t>於107年5</w:t>
      </w:r>
      <w:r w:rsidRPr="00DC5F09">
        <w:rPr>
          <w:rFonts w:hint="eastAsia"/>
        </w:rPr>
        <w:t>月</w:t>
      </w:r>
      <w:r w:rsidR="0004686C" w:rsidRPr="00DC5F09">
        <w:rPr>
          <w:rFonts w:hint="eastAsia"/>
        </w:rPr>
        <w:t>審查</w:t>
      </w:r>
      <w:r w:rsidRPr="00DC5F09">
        <w:rPr>
          <w:rFonts w:hint="eastAsia"/>
        </w:rPr>
        <w:t>《幼兒教育及照顧法》</w:t>
      </w:r>
      <w:r w:rsidR="0004686C" w:rsidRPr="00DC5F09">
        <w:rPr>
          <w:rFonts w:hint="eastAsia"/>
        </w:rPr>
        <w:t>部分條文修正草案時</w:t>
      </w:r>
      <w:r w:rsidRPr="00DC5F09">
        <w:rPr>
          <w:rFonts w:hint="eastAsia"/>
        </w:rPr>
        <w:t>附帶決議：「部分幼兒園過去恐有因誤植，致與實際收費不一致之情形，請教育部引導各直轄市、縣市政府……定明是類幼兒園修正收費數額之機制，俾使幼兒園有所依循。」</w:t>
      </w:r>
      <w:r w:rsidR="0004686C" w:rsidRPr="00DC5F09">
        <w:rPr>
          <w:rStyle w:val="aff0"/>
        </w:rPr>
        <w:footnoteReference w:id="6"/>
      </w:r>
      <w:r w:rsidRPr="00DC5F09">
        <w:rPr>
          <w:rFonts w:hint="eastAsia"/>
        </w:rPr>
        <w:t>開放修正收費金額數字，形同開放</w:t>
      </w:r>
      <w:r w:rsidRPr="00DC5F09">
        <w:rPr>
          <w:rFonts w:hint="eastAsia"/>
        </w:rPr>
        <w:lastRenderedPageBreak/>
        <w:t>調漲、政府買單</w:t>
      </w:r>
      <w:r w:rsidR="0079314E" w:rsidRPr="00DC5F09">
        <w:rPr>
          <w:rFonts w:hint="eastAsia"/>
        </w:rPr>
        <w:t>等語</w:t>
      </w:r>
      <w:r w:rsidRPr="00DC5F09">
        <w:rPr>
          <w:rFonts w:hint="eastAsia"/>
        </w:rPr>
        <w:t>。</w:t>
      </w:r>
    </w:p>
    <w:p w:rsidR="00DB39E8" w:rsidRPr="00353A82" w:rsidRDefault="0079314E" w:rsidP="000F0EBD">
      <w:pPr>
        <w:pStyle w:val="5"/>
        <w:rPr>
          <w:color w:val="000000" w:themeColor="text1"/>
        </w:rPr>
      </w:pPr>
      <w:r w:rsidRPr="00DC5F09">
        <w:rPr>
          <w:rFonts w:hint="eastAsia"/>
        </w:rPr>
        <w:t>本院與民間團體代表座談時，有代表表示：在費用凍漲部分，政府訂定「幼兒園收費補助辦法」規定有領取政府補助的幼兒園，要調整學費就要經過地方政府審議同意；甚架設網站要求幼兒園上網填報收費，若要調漲學費就必須提出憑據，但目前幼兒園有兩種作帳方式，耗費較高成本的是請會計師作帳，通常也是這種</w:t>
      </w:r>
      <w:r w:rsidRPr="00353A82">
        <w:rPr>
          <w:rFonts w:hint="eastAsia"/>
          <w:color w:val="000000" w:themeColor="text1"/>
        </w:rPr>
        <w:t>由會計師作帳的才有辦法在申請調整學費時提出有關憑據。此外，由於調高學費是有利於業者但得罪家長，凍漲學費則是有利於家長但得罪業者，教育部卻將調整學費的審議交由地方政府，由地方政府去面對業者與家長，但家長人多、業者人少，所以地方政府普遍選擇不得罪家長而控管幼兒園的收費</w:t>
      </w:r>
      <w:r w:rsidR="00F90D30" w:rsidRPr="00353A82">
        <w:rPr>
          <w:rFonts w:hint="eastAsia"/>
          <w:color w:val="000000" w:themeColor="text1"/>
        </w:rPr>
        <w:t>等語</w:t>
      </w:r>
      <w:r w:rsidRPr="00353A82">
        <w:rPr>
          <w:rFonts w:hint="eastAsia"/>
          <w:color w:val="000000" w:themeColor="text1"/>
        </w:rPr>
        <w:t>。</w:t>
      </w:r>
    </w:p>
    <w:p w:rsidR="003C1005" w:rsidRPr="00353A82" w:rsidRDefault="004D3FF2" w:rsidP="003C1005">
      <w:pPr>
        <w:pStyle w:val="4"/>
        <w:rPr>
          <w:color w:val="000000" w:themeColor="text1"/>
        </w:rPr>
      </w:pPr>
      <w:r w:rsidRPr="00353A82">
        <w:rPr>
          <w:rFonts w:hint="eastAsia"/>
          <w:color w:val="000000" w:themeColor="text1"/>
        </w:rPr>
        <w:t>據上，</w:t>
      </w:r>
      <w:r w:rsidR="003C1005" w:rsidRPr="00353A82">
        <w:rPr>
          <w:rFonts w:hint="eastAsia"/>
          <w:color w:val="000000" w:themeColor="text1"/>
        </w:rPr>
        <w:t>私立托育收費價格</w:t>
      </w:r>
      <w:r w:rsidR="0079314E" w:rsidRPr="00353A82">
        <w:rPr>
          <w:rFonts w:hint="eastAsia"/>
          <w:color w:val="000000" w:themeColor="text1"/>
        </w:rPr>
        <w:t>及</w:t>
      </w:r>
      <w:r w:rsidR="003C1005" w:rsidRPr="00353A82">
        <w:rPr>
          <w:rFonts w:hint="eastAsia"/>
          <w:color w:val="000000" w:themeColor="text1"/>
        </w:rPr>
        <w:t>巧立名目</w:t>
      </w:r>
      <w:r w:rsidR="0079314E" w:rsidRPr="00353A82">
        <w:rPr>
          <w:rFonts w:hint="eastAsia"/>
          <w:color w:val="000000" w:themeColor="text1"/>
        </w:rPr>
        <w:t>收費的問題，似未</w:t>
      </w:r>
      <w:r w:rsidR="00A13D7E" w:rsidRPr="00353A82">
        <w:rPr>
          <w:rFonts w:hint="eastAsia"/>
          <w:color w:val="000000" w:themeColor="text1"/>
        </w:rPr>
        <w:t>因</w:t>
      </w:r>
      <w:r w:rsidR="003C1005" w:rsidRPr="00353A82">
        <w:rPr>
          <w:rFonts w:hint="eastAsia"/>
          <w:color w:val="000000" w:themeColor="text1"/>
        </w:rPr>
        <w:t>準公共化</w:t>
      </w:r>
      <w:r w:rsidRPr="00353A82">
        <w:rPr>
          <w:rFonts w:hint="eastAsia"/>
          <w:color w:val="000000" w:themeColor="text1"/>
        </w:rPr>
        <w:t>政策</w:t>
      </w:r>
      <w:r w:rsidR="00A13D7E" w:rsidRPr="00353A82">
        <w:rPr>
          <w:rFonts w:hint="eastAsia"/>
          <w:color w:val="000000" w:themeColor="text1"/>
        </w:rPr>
        <w:t>之實施獲得</w:t>
      </w:r>
      <w:r w:rsidR="003C1005" w:rsidRPr="00353A82">
        <w:rPr>
          <w:rFonts w:hint="eastAsia"/>
          <w:color w:val="000000" w:themeColor="text1"/>
        </w:rPr>
        <w:t>解決</w:t>
      </w:r>
      <w:r w:rsidRPr="00353A82">
        <w:rPr>
          <w:rFonts w:hint="eastAsia"/>
          <w:color w:val="000000" w:themeColor="text1"/>
        </w:rPr>
        <w:t>。</w:t>
      </w:r>
    </w:p>
    <w:p w:rsidR="003C1005" w:rsidRPr="00353A82" w:rsidRDefault="00700C9C" w:rsidP="00F90D30">
      <w:pPr>
        <w:pStyle w:val="3"/>
        <w:rPr>
          <w:color w:val="000000" w:themeColor="text1"/>
        </w:rPr>
      </w:pPr>
      <w:bookmarkStart w:id="162" w:name="_Toc9339098"/>
      <w:bookmarkStart w:id="163" w:name="_Toc10041000"/>
      <w:r w:rsidRPr="00353A82">
        <w:rPr>
          <w:rFonts w:hint="eastAsia"/>
          <w:color w:val="000000" w:themeColor="text1"/>
        </w:rPr>
        <w:t>綜上，</w:t>
      </w:r>
      <w:bookmarkEnd w:id="162"/>
      <w:bookmarkEnd w:id="163"/>
      <w:r w:rsidR="00BB1494" w:rsidRPr="00353A82">
        <w:rPr>
          <w:rFonts w:hint="eastAsia"/>
          <w:color w:val="000000" w:themeColor="text1"/>
        </w:rPr>
        <w:t>據衛福部指出，托育公共及準公共化政策實施後，簽約保母及托嬰中心全國總服務量能已超過該縣市的家外送托需求數，現階段的供給量尚稱足夠，惟部分地方政府卻表示尚未能解決托育量不足及資源分配之不均，此由每年部分托嬰中心、幼兒園仍出現中籤率偏低的情形可證；且針對準公共化之補助費用，是否隨物價指數調整，以及如何防止業者巧立名目向家長收費等節，行政院允應督導衛福部、教育部妥善因應，以符民眾需求。</w:t>
      </w:r>
    </w:p>
    <w:p w:rsidR="009F6286" w:rsidRPr="00353A82" w:rsidRDefault="00F60133" w:rsidP="004B51FD">
      <w:pPr>
        <w:pStyle w:val="2"/>
        <w:rPr>
          <w:color w:val="000000" w:themeColor="text1"/>
        </w:rPr>
      </w:pPr>
      <w:bookmarkStart w:id="164" w:name="_Toc10041001"/>
      <w:r w:rsidRPr="00353A82">
        <w:rPr>
          <w:rFonts w:hint="eastAsia"/>
          <w:b/>
          <w:color w:val="000000" w:themeColor="text1"/>
        </w:rPr>
        <w:t>行政院106年4月24日核定「擴大幼兒教保公共化計畫(106-109年度)」</w:t>
      </w:r>
      <w:r w:rsidR="00FE6295" w:rsidRPr="00353A82">
        <w:rPr>
          <w:rFonts w:hint="eastAsia"/>
          <w:b/>
          <w:color w:val="000000" w:themeColor="text1"/>
        </w:rPr>
        <w:t>而教育部為</w:t>
      </w:r>
      <w:r w:rsidR="00FE6295" w:rsidRPr="00353A82">
        <w:rPr>
          <w:b/>
          <w:color w:val="000000" w:themeColor="text1"/>
        </w:rPr>
        <w:t>擴大公共化教保服務量</w:t>
      </w:r>
      <w:r w:rsidR="00FE6295" w:rsidRPr="00353A82">
        <w:rPr>
          <w:rFonts w:hint="eastAsia"/>
          <w:b/>
          <w:color w:val="000000" w:themeColor="text1"/>
        </w:rPr>
        <w:t>，透過前瞻基礎建設「校園社區化改造計畫」及</w:t>
      </w:r>
      <w:r w:rsidR="00907966" w:rsidRPr="00353A82">
        <w:rPr>
          <w:rFonts w:hint="eastAsia"/>
          <w:b/>
          <w:color w:val="000000" w:themeColor="text1"/>
        </w:rPr>
        <w:t>以</w:t>
      </w:r>
      <w:r w:rsidR="00FE6295" w:rsidRPr="00353A82">
        <w:rPr>
          <w:rFonts w:hint="eastAsia"/>
          <w:b/>
          <w:color w:val="000000" w:themeColor="text1"/>
        </w:rPr>
        <w:t>增設非營利幼兒園為主、公立幼兒園為輔的方式，逐年增</w:t>
      </w:r>
      <w:r w:rsidR="00FE6295" w:rsidRPr="00353A82">
        <w:rPr>
          <w:rFonts w:hint="eastAsia"/>
          <w:b/>
          <w:color w:val="000000" w:themeColor="text1"/>
        </w:rPr>
        <w:lastRenderedPageBreak/>
        <w:t>加公共化教保服務供應量，並提出解決空餘空間難覓、法令限制困境之措施，</w:t>
      </w:r>
      <w:r w:rsidR="004B51FD" w:rsidRPr="00353A82">
        <w:rPr>
          <w:rFonts w:hint="eastAsia"/>
          <w:b/>
          <w:color w:val="000000" w:themeColor="text1"/>
        </w:rPr>
        <w:t>預計</w:t>
      </w:r>
      <w:r w:rsidR="00907966" w:rsidRPr="00353A82">
        <w:rPr>
          <w:rFonts w:hint="eastAsia"/>
          <w:b/>
          <w:color w:val="000000" w:themeColor="text1"/>
        </w:rPr>
        <w:t>自</w:t>
      </w:r>
      <w:r w:rsidR="004B51FD" w:rsidRPr="00353A82">
        <w:rPr>
          <w:b/>
          <w:color w:val="000000" w:themeColor="text1"/>
        </w:rPr>
        <w:t>106</w:t>
      </w:r>
      <w:r w:rsidR="00907966" w:rsidRPr="00353A82">
        <w:rPr>
          <w:rFonts w:hint="eastAsia"/>
          <w:b/>
          <w:color w:val="000000" w:themeColor="text1"/>
        </w:rPr>
        <w:t>年</w:t>
      </w:r>
      <w:r w:rsidR="004B51FD" w:rsidRPr="00353A82">
        <w:rPr>
          <w:rFonts w:hint="eastAsia"/>
          <w:b/>
          <w:color w:val="000000" w:themeColor="text1"/>
        </w:rPr>
        <w:t>至</w:t>
      </w:r>
      <w:r w:rsidR="004B51FD" w:rsidRPr="00353A82">
        <w:rPr>
          <w:b/>
          <w:color w:val="000000" w:themeColor="text1"/>
        </w:rPr>
        <w:t>109</w:t>
      </w:r>
      <w:r w:rsidR="004B51FD" w:rsidRPr="00353A82">
        <w:rPr>
          <w:rFonts w:hint="eastAsia"/>
          <w:b/>
          <w:color w:val="000000" w:themeColor="text1"/>
        </w:rPr>
        <w:t>年共計增設</w:t>
      </w:r>
      <w:r w:rsidR="004B51FD" w:rsidRPr="00353A82">
        <w:rPr>
          <w:b/>
          <w:color w:val="000000" w:themeColor="text1"/>
        </w:rPr>
        <w:t>1,2</w:t>
      </w:r>
      <w:r w:rsidR="00906A1E" w:rsidRPr="00353A82">
        <w:rPr>
          <w:b/>
          <w:color w:val="000000" w:themeColor="text1"/>
        </w:rPr>
        <w:t>47</w:t>
      </w:r>
      <w:r w:rsidR="004B51FD" w:rsidRPr="00353A82">
        <w:rPr>
          <w:rFonts w:hint="eastAsia"/>
          <w:b/>
          <w:color w:val="000000" w:themeColor="text1"/>
        </w:rPr>
        <w:t>班</w:t>
      </w:r>
      <w:r w:rsidR="003C3C19" w:rsidRPr="00353A82">
        <w:rPr>
          <w:rFonts w:hint="eastAsia"/>
          <w:b/>
          <w:color w:val="000000" w:themeColor="text1"/>
        </w:rPr>
        <w:t>，然民間團體代表</w:t>
      </w:r>
      <w:r w:rsidR="00407848" w:rsidRPr="00353A82">
        <w:rPr>
          <w:rFonts w:hint="eastAsia"/>
          <w:b/>
          <w:color w:val="000000" w:themeColor="text1"/>
        </w:rPr>
        <w:t>仍</w:t>
      </w:r>
      <w:r w:rsidR="003C3C19" w:rsidRPr="00353A82">
        <w:rPr>
          <w:rFonts w:hint="eastAsia"/>
          <w:b/>
          <w:color w:val="000000" w:themeColor="text1"/>
        </w:rPr>
        <w:t>提出</w:t>
      </w:r>
      <w:r w:rsidR="00906A1E" w:rsidRPr="00353A82">
        <w:rPr>
          <w:rFonts w:hint="eastAsia"/>
          <w:b/>
          <w:color w:val="000000" w:themeColor="text1"/>
        </w:rPr>
        <w:t>有</w:t>
      </w:r>
      <w:r w:rsidR="00FE6295" w:rsidRPr="00353A82">
        <w:rPr>
          <w:rFonts w:hint="eastAsia"/>
          <w:b/>
          <w:color w:val="000000" w:themeColor="text1"/>
        </w:rPr>
        <w:t>都會</w:t>
      </w:r>
      <w:r w:rsidR="00906A1E" w:rsidRPr="00353A82">
        <w:rPr>
          <w:rFonts w:hint="eastAsia"/>
          <w:b/>
          <w:color w:val="000000" w:themeColor="text1"/>
        </w:rPr>
        <w:t>空間不足與</w:t>
      </w:r>
      <w:r w:rsidR="00FE6295" w:rsidRPr="00353A82">
        <w:rPr>
          <w:rFonts w:hint="eastAsia"/>
          <w:b/>
          <w:color w:val="000000" w:themeColor="text1"/>
        </w:rPr>
        <w:t>非都會區</w:t>
      </w:r>
      <w:r w:rsidR="00906A1E" w:rsidRPr="00353A82">
        <w:rPr>
          <w:rFonts w:hint="eastAsia"/>
          <w:b/>
          <w:color w:val="000000" w:themeColor="text1"/>
        </w:rPr>
        <w:t>空</w:t>
      </w:r>
      <w:r w:rsidR="00FE6295" w:rsidRPr="00353A82">
        <w:rPr>
          <w:rFonts w:hint="eastAsia"/>
          <w:b/>
          <w:color w:val="000000" w:themeColor="text1"/>
        </w:rPr>
        <w:t>間空</w:t>
      </w:r>
      <w:r w:rsidR="00906A1E" w:rsidRPr="00353A82">
        <w:rPr>
          <w:rFonts w:hint="eastAsia"/>
          <w:b/>
          <w:color w:val="000000" w:themeColor="text1"/>
        </w:rPr>
        <w:t>餘、</w:t>
      </w:r>
      <w:r w:rsidR="00FE6295" w:rsidRPr="00353A82">
        <w:rPr>
          <w:rFonts w:hint="eastAsia"/>
          <w:b/>
          <w:color w:val="000000" w:themeColor="text1"/>
        </w:rPr>
        <w:t>資源未平均分配等</w:t>
      </w:r>
      <w:r w:rsidR="00EB39A5" w:rsidRPr="00353A82">
        <w:rPr>
          <w:rFonts w:hint="eastAsia"/>
          <w:b/>
          <w:color w:val="000000" w:themeColor="text1"/>
        </w:rPr>
        <w:t>諸多</w:t>
      </w:r>
      <w:r w:rsidR="00FE6295" w:rsidRPr="00353A82">
        <w:rPr>
          <w:rFonts w:hint="eastAsia"/>
          <w:b/>
          <w:color w:val="000000" w:themeColor="text1"/>
        </w:rPr>
        <w:t>實施</w:t>
      </w:r>
      <w:r w:rsidR="00EB39A5" w:rsidRPr="00353A82">
        <w:rPr>
          <w:rFonts w:hint="eastAsia"/>
          <w:b/>
          <w:color w:val="000000" w:themeColor="text1"/>
        </w:rPr>
        <w:t>困境</w:t>
      </w:r>
      <w:r w:rsidR="00FE6295" w:rsidRPr="00353A82">
        <w:rPr>
          <w:rFonts w:hint="eastAsia"/>
          <w:b/>
          <w:color w:val="000000" w:themeColor="text1"/>
        </w:rPr>
        <w:t>。</w:t>
      </w:r>
      <w:r w:rsidR="00906A1E" w:rsidRPr="00353A82">
        <w:rPr>
          <w:rFonts w:hint="eastAsia"/>
          <w:b/>
          <w:color w:val="000000" w:themeColor="text1"/>
        </w:rPr>
        <w:t>是以，</w:t>
      </w:r>
      <w:r w:rsidR="00A13D7E" w:rsidRPr="00353A82">
        <w:rPr>
          <w:rFonts w:hint="eastAsia"/>
          <w:b/>
          <w:color w:val="000000" w:themeColor="text1"/>
        </w:rPr>
        <w:t>教育部允應掌握非都會區設立公幼之需求，避免新設公幼</w:t>
      </w:r>
      <w:r w:rsidR="003C3C19" w:rsidRPr="00353A82">
        <w:rPr>
          <w:rFonts w:hint="eastAsia"/>
          <w:b/>
          <w:color w:val="000000" w:themeColor="text1"/>
        </w:rPr>
        <w:t>有位於民眾需求不高之區域，權充</w:t>
      </w:r>
      <w:r w:rsidR="00F96A1D" w:rsidRPr="00353A82">
        <w:rPr>
          <w:rFonts w:hint="eastAsia"/>
          <w:b/>
          <w:color w:val="000000" w:themeColor="text1"/>
        </w:rPr>
        <w:t>已</w:t>
      </w:r>
      <w:r w:rsidR="003C3C19" w:rsidRPr="00353A82">
        <w:rPr>
          <w:rFonts w:hint="eastAsia"/>
          <w:b/>
          <w:color w:val="000000" w:themeColor="text1"/>
        </w:rPr>
        <w:t>達設立目標數，致政策執行難</w:t>
      </w:r>
      <w:r w:rsidR="00A13D7E" w:rsidRPr="00353A82">
        <w:rPr>
          <w:rFonts w:hint="eastAsia"/>
          <w:b/>
          <w:color w:val="000000" w:themeColor="text1"/>
        </w:rPr>
        <w:t>切</w:t>
      </w:r>
      <w:r w:rsidR="00F96A1D" w:rsidRPr="00353A82">
        <w:rPr>
          <w:rFonts w:hint="eastAsia"/>
          <w:b/>
          <w:color w:val="000000" w:themeColor="text1"/>
        </w:rPr>
        <w:t>符</w:t>
      </w:r>
      <w:r w:rsidR="00A13D7E" w:rsidRPr="00353A82">
        <w:rPr>
          <w:rFonts w:hint="eastAsia"/>
          <w:b/>
          <w:color w:val="000000" w:themeColor="text1"/>
        </w:rPr>
        <w:t>實需</w:t>
      </w:r>
      <w:r w:rsidR="003C3C19" w:rsidRPr="00353A82">
        <w:rPr>
          <w:rFonts w:hint="eastAsia"/>
          <w:b/>
          <w:color w:val="000000" w:themeColor="text1"/>
        </w:rPr>
        <w:t>；又</w:t>
      </w:r>
      <w:r w:rsidRPr="00353A82">
        <w:rPr>
          <w:rFonts w:hint="eastAsia"/>
          <w:b/>
          <w:color w:val="000000" w:themeColor="text1"/>
        </w:rPr>
        <w:t>實務上反映因欠缺足額合格教師，致縱有園生空缺，卻無法再多收學生的問題</w:t>
      </w:r>
      <w:r w:rsidR="00F96A1D" w:rsidRPr="00353A82">
        <w:rPr>
          <w:rFonts w:hint="eastAsia"/>
          <w:b/>
          <w:color w:val="000000" w:themeColor="text1"/>
        </w:rPr>
        <w:t>；又，</w:t>
      </w:r>
      <w:r w:rsidR="003C3C19" w:rsidRPr="00353A82">
        <w:rPr>
          <w:rFonts w:hint="eastAsia"/>
          <w:b/>
          <w:color w:val="000000" w:themeColor="text1"/>
        </w:rPr>
        <w:t>在</w:t>
      </w:r>
      <w:r w:rsidR="003C3C19" w:rsidRPr="00353A82">
        <w:rPr>
          <w:b/>
          <w:color w:val="000000" w:themeColor="text1"/>
        </w:rPr>
        <w:t>擴大公共化教保服務量</w:t>
      </w:r>
      <w:r w:rsidR="003C3C19" w:rsidRPr="00353A82">
        <w:rPr>
          <w:rFonts w:hint="eastAsia"/>
          <w:b/>
          <w:color w:val="000000" w:themeColor="text1"/>
        </w:rPr>
        <w:t>之同時，允宜掌握保育人才之培育及其專業素養，以</w:t>
      </w:r>
      <w:r w:rsidR="00F96A1D" w:rsidRPr="00353A82">
        <w:rPr>
          <w:rFonts w:hint="eastAsia"/>
          <w:b/>
          <w:color w:val="000000" w:themeColor="text1"/>
        </w:rPr>
        <w:t>落實</w:t>
      </w:r>
      <w:r w:rsidR="003C3C19" w:rsidRPr="00353A82">
        <w:rPr>
          <w:rFonts w:hint="eastAsia"/>
          <w:b/>
          <w:color w:val="000000" w:themeColor="text1"/>
        </w:rPr>
        <w:t>優質的托育服務品質</w:t>
      </w:r>
      <w:r w:rsidR="004B51FD" w:rsidRPr="00353A82">
        <w:rPr>
          <w:rFonts w:hint="eastAsia"/>
          <w:color w:val="000000" w:themeColor="text1"/>
        </w:rPr>
        <w:t>。</w:t>
      </w:r>
      <w:bookmarkEnd w:id="164"/>
    </w:p>
    <w:p w:rsidR="0037515E" w:rsidRPr="00353A82" w:rsidRDefault="0037515E" w:rsidP="0099215E">
      <w:pPr>
        <w:pStyle w:val="3"/>
        <w:rPr>
          <w:color w:val="000000" w:themeColor="text1"/>
        </w:rPr>
      </w:pPr>
      <w:bookmarkStart w:id="165" w:name="_Toc9252040"/>
      <w:bookmarkStart w:id="166" w:name="_Toc9267227"/>
      <w:bookmarkStart w:id="167" w:name="_Toc9339100"/>
      <w:bookmarkStart w:id="168" w:name="_Toc10041002"/>
      <w:r w:rsidRPr="00353A82">
        <w:rPr>
          <w:rFonts w:hint="eastAsia"/>
          <w:color w:val="000000" w:themeColor="text1"/>
        </w:rPr>
        <w:t>依據行政院</w:t>
      </w:r>
      <w:r w:rsidR="005454F9" w:rsidRPr="00353A82">
        <w:rPr>
          <w:rFonts w:hint="eastAsia"/>
          <w:color w:val="000000" w:themeColor="text1"/>
        </w:rPr>
        <w:t>107年7月核定之我國少子女化對策計畫</w:t>
      </w:r>
      <w:r w:rsidR="005454F9" w:rsidRPr="00353A82">
        <w:rPr>
          <w:color w:val="000000" w:themeColor="text1"/>
        </w:rPr>
        <w:t>(107年－</w:t>
      </w:r>
      <w:r w:rsidR="005454F9" w:rsidRPr="00353A82">
        <w:rPr>
          <w:rFonts w:hint="eastAsia"/>
          <w:color w:val="000000" w:themeColor="text1"/>
        </w:rPr>
        <w:t>111</w:t>
      </w:r>
      <w:r w:rsidR="005454F9" w:rsidRPr="00353A82">
        <w:rPr>
          <w:color w:val="000000" w:themeColor="text1"/>
        </w:rPr>
        <w:t>年)</w:t>
      </w:r>
      <w:r w:rsidRPr="00353A82">
        <w:rPr>
          <w:rFonts w:hint="eastAsia"/>
          <w:color w:val="000000" w:themeColor="text1"/>
        </w:rPr>
        <w:t>：</w:t>
      </w:r>
      <w:r w:rsidRPr="00353A82">
        <w:rPr>
          <w:color w:val="000000" w:themeColor="text1"/>
        </w:rPr>
        <w:t>……</w:t>
      </w:r>
      <w:r w:rsidRPr="00353A82">
        <w:rPr>
          <w:color w:val="000000" w:themeColor="text1"/>
        </w:rPr>
        <w:t>第二篇 我國少子女化新對策</w:t>
      </w:r>
      <w:bookmarkStart w:id="169" w:name="_Toc515987972"/>
      <w:r w:rsidRPr="00353A82">
        <w:rPr>
          <w:rFonts w:hint="eastAsia"/>
          <w:color w:val="000000" w:themeColor="text1"/>
        </w:rPr>
        <w:t>：</w:t>
      </w:r>
      <w:r w:rsidRPr="00353A82">
        <w:rPr>
          <w:color w:val="000000" w:themeColor="text1"/>
          <w:szCs w:val="32"/>
        </w:rPr>
        <w:t>第一章 政策目標</w:t>
      </w:r>
      <w:bookmarkStart w:id="170" w:name="_Toc515987975"/>
      <w:bookmarkEnd w:id="169"/>
      <w:r w:rsidRPr="00353A82">
        <w:rPr>
          <w:rFonts w:hint="eastAsia"/>
          <w:color w:val="000000" w:themeColor="text1"/>
          <w:szCs w:val="32"/>
        </w:rPr>
        <w:t>：</w:t>
      </w:r>
      <w:r w:rsidRPr="00353A82">
        <w:rPr>
          <w:color w:val="000000" w:themeColor="text1"/>
        </w:rPr>
        <w:t>第三節 減輕家庭育兒負擔</w:t>
      </w:r>
      <w:bookmarkEnd w:id="170"/>
      <w:r w:rsidRPr="00353A82">
        <w:rPr>
          <w:rFonts w:hint="eastAsia"/>
          <w:color w:val="000000" w:themeColor="text1"/>
        </w:rPr>
        <w:t>：</w:t>
      </w:r>
      <w:r w:rsidRPr="00353A82">
        <w:rPr>
          <w:color w:val="000000" w:themeColor="text1"/>
          <w:kern w:val="0"/>
        </w:rPr>
        <w:t>一</w:t>
      </w:r>
      <w:r w:rsidRPr="00353A82">
        <w:rPr>
          <w:color w:val="000000" w:themeColor="text1"/>
        </w:rPr>
        <w:t>、擴大公共化教保服務量</w:t>
      </w:r>
      <w:r w:rsidRPr="00353A82">
        <w:rPr>
          <w:rFonts w:hint="eastAsia"/>
          <w:color w:val="000000" w:themeColor="text1"/>
        </w:rPr>
        <w:t>：</w:t>
      </w:r>
      <w:r w:rsidRPr="00353A82">
        <w:rPr>
          <w:rFonts w:hAnsi="標楷體"/>
          <w:color w:val="000000" w:themeColor="text1"/>
        </w:rPr>
        <w:t>(一)</w:t>
      </w:r>
      <w:r w:rsidRPr="00353A82">
        <w:rPr>
          <w:color w:val="000000" w:themeColor="text1"/>
        </w:rPr>
        <w:t>至111年布建440處公共托育家園，增加5,280個公共托育名額；另尊重地方政府選擇，推動0至2歲公設民營托嬰中心。</w:t>
      </w:r>
      <w:r w:rsidRPr="00353A82">
        <w:rPr>
          <w:rFonts w:hAnsi="標楷體"/>
          <w:color w:val="000000" w:themeColor="text1"/>
        </w:rPr>
        <w:t>(二)持</w:t>
      </w:r>
      <w:r w:rsidRPr="00353A82">
        <w:rPr>
          <w:color w:val="000000" w:themeColor="text1"/>
        </w:rPr>
        <w:t>續擴大2至5歲公共化教保服務量，至111年增設公立或非營利等幼兒園2,247班，增加6萬個就學名額。</w:t>
      </w:r>
      <w:bookmarkEnd w:id="165"/>
      <w:bookmarkEnd w:id="166"/>
      <w:bookmarkEnd w:id="167"/>
      <w:bookmarkEnd w:id="168"/>
    </w:p>
    <w:p w:rsidR="0037515E" w:rsidRPr="00353A82" w:rsidRDefault="0099083F" w:rsidP="0097506B">
      <w:pPr>
        <w:pStyle w:val="3"/>
        <w:rPr>
          <w:color w:val="000000" w:themeColor="text1"/>
        </w:rPr>
      </w:pPr>
      <w:bookmarkStart w:id="171" w:name="_Toc9252041"/>
      <w:bookmarkStart w:id="172" w:name="_Toc9267228"/>
      <w:bookmarkStart w:id="173" w:name="_Toc9339101"/>
      <w:bookmarkStart w:id="174" w:name="_Toc10041003"/>
      <w:r w:rsidRPr="00353A82">
        <w:rPr>
          <w:rFonts w:hint="eastAsia"/>
          <w:color w:val="000000" w:themeColor="text1"/>
        </w:rPr>
        <w:t>再據</w:t>
      </w:r>
      <w:r w:rsidR="00EA431E" w:rsidRPr="00353A82">
        <w:rPr>
          <w:rFonts w:hint="eastAsia"/>
          <w:color w:val="000000" w:themeColor="text1"/>
        </w:rPr>
        <w:t>本院前於104年度進行「托育服務管理及育兒津貼政策之檢討專案調查研究」</w:t>
      </w:r>
      <w:r w:rsidRPr="00353A82">
        <w:rPr>
          <w:rFonts w:hint="eastAsia"/>
          <w:color w:val="000000" w:themeColor="text1"/>
        </w:rPr>
        <w:t>針對</w:t>
      </w:r>
      <w:r w:rsidR="00EA431E" w:rsidRPr="00353A82">
        <w:rPr>
          <w:rFonts w:hint="eastAsia"/>
          <w:color w:val="000000" w:themeColor="text1"/>
        </w:rPr>
        <w:t>「托育措施及資源」一節</w:t>
      </w:r>
      <w:r w:rsidRPr="00353A82">
        <w:rPr>
          <w:rFonts w:hint="eastAsia"/>
          <w:color w:val="000000" w:themeColor="text1"/>
        </w:rPr>
        <w:t>，教育部</w:t>
      </w:r>
      <w:r w:rsidR="00B010DC" w:rsidRPr="00353A82">
        <w:rPr>
          <w:rFonts w:hint="eastAsia"/>
          <w:color w:val="000000" w:themeColor="text1"/>
        </w:rPr>
        <w:t>規劃</w:t>
      </w:r>
      <w:r w:rsidRPr="00353A82">
        <w:rPr>
          <w:rFonts w:hint="eastAsia"/>
          <w:color w:val="000000" w:themeColor="text1"/>
        </w:rPr>
        <w:t>改善以</w:t>
      </w:r>
      <w:r w:rsidR="00EA431E" w:rsidRPr="00353A82">
        <w:rPr>
          <w:rFonts w:hint="eastAsia"/>
          <w:color w:val="000000" w:themeColor="text1"/>
        </w:rPr>
        <w:t>：行政院106年4月24日核定</w:t>
      </w:r>
      <w:r w:rsidRPr="00353A82">
        <w:rPr>
          <w:rFonts w:hint="eastAsia"/>
          <w:color w:val="000000" w:themeColor="text1"/>
        </w:rPr>
        <w:t>該</w:t>
      </w:r>
      <w:r w:rsidR="00EA431E" w:rsidRPr="00353A82">
        <w:rPr>
          <w:rFonts w:hint="eastAsia"/>
          <w:color w:val="000000" w:themeColor="text1"/>
        </w:rPr>
        <w:t>部「擴大幼兒教保公共化計畫(106-109年度)」，以增設非營利幼兒園為主及公立幼兒園為輔的方式，協助地方政府增設公共化幼兒園共計1,000班。另對公共化教保服務比率尚未達4成之縣(市)及各地方政府公共化教保服務比率未達4成的人口密集區域，配合前瞻基礎建設，規劃「營造友善育兒空間」工作項目(106.9~110.8)，運用學校空</w:t>
      </w:r>
      <w:r w:rsidR="00EA431E" w:rsidRPr="00353A82">
        <w:rPr>
          <w:rFonts w:hint="eastAsia"/>
          <w:color w:val="000000" w:themeColor="text1"/>
        </w:rPr>
        <w:lastRenderedPageBreak/>
        <w:t>餘建地或老舊校舍拆除未再重建之校地新建幼兒園園舍，預計至109年至少可增設50園(200班)。</w:t>
      </w:r>
      <w:bookmarkEnd w:id="171"/>
      <w:bookmarkEnd w:id="172"/>
      <w:bookmarkEnd w:id="173"/>
      <w:bookmarkEnd w:id="174"/>
    </w:p>
    <w:p w:rsidR="00EA431E" w:rsidRPr="00353A82" w:rsidRDefault="00EA431E" w:rsidP="00F46920">
      <w:pPr>
        <w:pStyle w:val="3"/>
        <w:rPr>
          <w:color w:val="000000" w:themeColor="text1"/>
        </w:rPr>
      </w:pPr>
      <w:bookmarkStart w:id="175" w:name="_Toc9252042"/>
      <w:bookmarkStart w:id="176" w:name="_Toc9267229"/>
      <w:bookmarkStart w:id="177" w:name="_Toc9339102"/>
      <w:bookmarkStart w:id="178" w:name="_Toc10041004"/>
      <w:r w:rsidRPr="00353A82">
        <w:rPr>
          <w:rFonts w:ascii="Times New Roman" w:hAnsi="Times New Roman" w:hint="eastAsia"/>
          <w:color w:val="000000" w:themeColor="text1"/>
          <w:szCs w:val="32"/>
        </w:rPr>
        <w:t>經查</w:t>
      </w:r>
      <w:r w:rsidRPr="00353A82">
        <w:rPr>
          <w:rFonts w:hint="eastAsia"/>
          <w:color w:val="000000" w:themeColor="text1"/>
          <w:szCs w:val="32"/>
        </w:rPr>
        <w:t>教育部「擴大幼兒教保公共化計畫</w:t>
      </w:r>
      <w:r w:rsidRPr="00353A82">
        <w:rPr>
          <w:color w:val="000000" w:themeColor="text1"/>
          <w:szCs w:val="32"/>
        </w:rPr>
        <w:t>(106-109</w:t>
      </w:r>
      <w:r w:rsidRPr="00353A82">
        <w:rPr>
          <w:rFonts w:hint="eastAsia"/>
          <w:color w:val="000000" w:themeColor="text1"/>
          <w:szCs w:val="32"/>
        </w:rPr>
        <w:t>年度</w:t>
      </w:r>
      <w:r w:rsidRPr="00353A82">
        <w:rPr>
          <w:color w:val="000000" w:themeColor="text1"/>
          <w:szCs w:val="32"/>
        </w:rPr>
        <w:t>)</w:t>
      </w:r>
      <w:r w:rsidRPr="00353A82">
        <w:rPr>
          <w:rFonts w:hint="eastAsia"/>
          <w:color w:val="000000" w:themeColor="text1"/>
          <w:szCs w:val="32"/>
        </w:rPr>
        <w:t>」計畫</w:t>
      </w:r>
      <w:r w:rsidR="00254CEF" w:rsidRPr="00353A82">
        <w:rPr>
          <w:rFonts w:hint="eastAsia"/>
          <w:color w:val="000000" w:themeColor="text1"/>
          <w:szCs w:val="32"/>
        </w:rPr>
        <w:t>之</w:t>
      </w:r>
      <w:r w:rsidRPr="00353A82">
        <w:rPr>
          <w:rFonts w:hint="eastAsia"/>
          <w:color w:val="000000" w:themeColor="text1"/>
        </w:rPr>
        <w:t>執行方式</w:t>
      </w:r>
      <w:r w:rsidR="00254CEF" w:rsidRPr="00353A82">
        <w:rPr>
          <w:rFonts w:hint="eastAsia"/>
          <w:color w:val="000000" w:themeColor="text1"/>
        </w:rPr>
        <w:t>，係</w:t>
      </w:r>
      <w:r w:rsidRPr="00353A82">
        <w:rPr>
          <w:rFonts w:hint="eastAsia"/>
          <w:color w:val="000000" w:themeColor="text1"/>
        </w:rPr>
        <w:t>透過前瞻基礎建設「校園社區化改造計畫」協助地方政府新建</w:t>
      </w:r>
      <w:r w:rsidRPr="00353A82">
        <w:rPr>
          <w:color w:val="000000" w:themeColor="text1"/>
        </w:rPr>
        <w:t>50</w:t>
      </w:r>
      <w:r w:rsidRPr="00353A82">
        <w:rPr>
          <w:rFonts w:hint="eastAsia"/>
          <w:color w:val="000000" w:themeColor="text1"/>
        </w:rPr>
        <w:t>所幼兒園園舍，併同「擴大幼兒教保公共化計畫（</w:t>
      </w:r>
      <w:r w:rsidRPr="00353A82">
        <w:rPr>
          <w:color w:val="000000" w:themeColor="text1"/>
        </w:rPr>
        <w:t>106-109</w:t>
      </w:r>
      <w:r w:rsidRPr="00353A82">
        <w:rPr>
          <w:rFonts w:hint="eastAsia"/>
          <w:color w:val="000000" w:themeColor="text1"/>
        </w:rPr>
        <w:t>年度）」，採增設非營利幼兒園為主、公立幼兒園為輔的方式，逐年增加公共化教保服務供應量。</w:t>
      </w:r>
      <w:r w:rsidR="002550D9" w:rsidRPr="00353A82">
        <w:rPr>
          <w:rFonts w:hint="eastAsia"/>
          <w:color w:val="000000" w:themeColor="text1"/>
        </w:rPr>
        <w:t>並分析計畫執行上所遭遇之困境包括：</w:t>
      </w:r>
      <w:r w:rsidRPr="00353A82">
        <w:rPr>
          <w:rFonts w:hint="eastAsia"/>
          <w:color w:val="000000" w:themeColor="text1"/>
        </w:rPr>
        <w:t>各直轄市、縣</w:t>
      </w:r>
      <w:r w:rsidRPr="00353A82">
        <w:rPr>
          <w:color w:val="000000" w:themeColor="text1"/>
        </w:rPr>
        <w:t>(</w:t>
      </w:r>
      <w:r w:rsidRPr="00353A82">
        <w:rPr>
          <w:rFonts w:hint="eastAsia"/>
          <w:color w:val="000000" w:themeColor="text1"/>
        </w:rPr>
        <w:t>市</w:t>
      </w:r>
      <w:r w:rsidRPr="00353A82">
        <w:rPr>
          <w:color w:val="000000" w:themeColor="text1"/>
        </w:rPr>
        <w:t>)</w:t>
      </w:r>
      <w:r w:rsidRPr="00353A82">
        <w:rPr>
          <w:rFonts w:hint="eastAsia"/>
          <w:color w:val="000000" w:themeColor="text1"/>
        </w:rPr>
        <w:t>政府常有需求量大地區空餘空間難覓及合宜法人團體難尋等</w:t>
      </w:r>
      <w:r w:rsidR="002550D9" w:rsidRPr="00353A82">
        <w:rPr>
          <w:rFonts w:hint="eastAsia"/>
          <w:color w:val="000000" w:themeColor="text1"/>
        </w:rPr>
        <w:t>空間盤整、</w:t>
      </w:r>
      <w:r w:rsidRPr="00353A82">
        <w:rPr>
          <w:rFonts w:hint="eastAsia"/>
          <w:color w:val="000000" w:themeColor="text1"/>
        </w:rPr>
        <w:t>非營利幼兒園經常須辦理變更使用執照及地目，惟程序繁雜甚至無法變更</w:t>
      </w:r>
      <w:r w:rsidR="002550D9" w:rsidRPr="00353A82">
        <w:rPr>
          <w:rFonts w:hint="eastAsia"/>
          <w:color w:val="000000" w:themeColor="text1"/>
        </w:rPr>
        <w:t>，</w:t>
      </w:r>
      <w:r w:rsidRPr="00353A82">
        <w:rPr>
          <w:rFonts w:hint="eastAsia"/>
          <w:color w:val="000000" w:themeColor="text1"/>
        </w:rPr>
        <w:t>致時程延宕</w:t>
      </w:r>
      <w:r w:rsidR="002550D9" w:rsidRPr="00353A82">
        <w:rPr>
          <w:rFonts w:hint="eastAsia"/>
          <w:color w:val="000000" w:themeColor="text1"/>
        </w:rPr>
        <w:t>等法令限制困境</w:t>
      </w:r>
      <w:r w:rsidRPr="00353A82">
        <w:rPr>
          <w:rFonts w:hint="eastAsia"/>
          <w:color w:val="000000" w:themeColor="text1"/>
        </w:rPr>
        <w:t>。</w:t>
      </w:r>
      <w:r w:rsidR="00516E7E" w:rsidRPr="00353A82">
        <w:rPr>
          <w:rFonts w:hint="eastAsia"/>
          <w:color w:val="000000" w:themeColor="text1"/>
        </w:rPr>
        <w:t>並於</w:t>
      </w:r>
      <w:r w:rsidRPr="00353A82">
        <w:rPr>
          <w:rFonts w:hint="eastAsia"/>
          <w:color w:val="000000" w:themeColor="text1"/>
        </w:rPr>
        <w:t>前瞻基礎建設</w:t>
      </w:r>
      <w:r w:rsidR="00516E7E" w:rsidRPr="00353A82">
        <w:rPr>
          <w:rFonts w:hint="eastAsia"/>
          <w:color w:val="000000" w:themeColor="text1"/>
        </w:rPr>
        <w:t>推動</w:t>
      </w:r>
      <w:r w:rsidRPr="00353A82">
        <w:rPr>
          <w:rFonts w:hint="eastAsia"/>
          <w:color w:val="000000" w:themeColor="text1"/>
        </w:rPr>
        <w:t>之際，規劃「營造友善育兒空間」工作項目，爭取特別預算，</w:t>
      </w:r>
      <w:r w:rsidR="00516E7E" w:rsidRPr="00353A82">
        <w:rPr>
          <w:rFonts w:hint="eastAsia"/>
          <w:color w:val="000000" w:themeColor="text1"/>
        </w:rPr>
        <w:t>運用學校空餘建地或老舊校舍拆除未再重建之校地新建幼兒園園舍，</w:t>
      </w:r>
      <w:r w:rsidRPr="00353A82">
        <w:rPr>
          <w:rFonts w:hint="eastAsia"/>
          <w:color w:val="000000" w:themeColor="text1"/>
        </w:rPr>
        <w:t>預計至</w:t>
      </w:r>
      <w:r w:rsidRPr="00353A82">
        <w:rPr>
          <w:color w:val="000000" w:themeColor="text1"/>
        </w:rPr>
        <w:t>109</w:t>
      </w:r>
      <w:r w:rsidRPr="00353A82">
        <w:rPr>
          <w:rFonts w:hint="eastAsia"/>
          <w:color w:val="000000" w:themeColor="text1"/>
        </w:rPr>
        <w:t>年至少可增設</w:t>
      </w:r>
      <w:r w:rsidRPr="00353A82">
        <w:rPr>
          <w:color w:val="000000" w:themeColor="text1"/>
        </w:rPr>
        <w:t>50</w:t>
      </w:r>
      <w:r w:rsidRPr="00353A82">
        <w:rPr>
          <w:rFonts w:hint="eastAsia"/>
          <w:color w:val="000000" w:themeColor="text1"/>
        </w:rPr>
        <w:t>園</w:t>
      </w:r>
      <w:r w:rsidRPr="00353A82">
        <w:rPr>
          <w:color w:val="000000" w:themeColor="text1"/>
        </w:rPr>
        <w:t>(200</w:t>
      </w:r>
      <w:r w:rsidRPr="00353A82">
        <w:rPr>
          <w:rFonts w:hint="eastAsia"/>
          <w:color w:val="000000" w:themeColor="text1"/>
        </w:rPr>
        <w:t>班</w:t>
      </w:r>
      <w:r w:rsidRPr="00353A82">
        <w:rPr>
          <w:color w:val="000000" w:themeColor="text1"/>
        </w:rPr>
        <w:t>)</w:t>
      </w:r>
      <w:r w:rsidRPr="00353A82">
        <w:rPr>
          <w:rFonts w:hint="eastAsia"/>
          <w:color w:val="000000" w:themeColor="text1"/>
        </w:rPr>
        <w:t>，加速幼兒教保公共化供應量與進程。</w:t>
      </w:r>
      <w:r w:rsidR="002503E3" w:rsidRPr="00353A82">
        <w:rPr>
          <w:rFonts w:hint="eastAsia"/>
          <w:color w:val="000000" w:themeColor="text1"/>
        </w:rPr>
        <w:t>另</w:t>
      </w:r>
      <w:r w:rsidRPr="00353A82">
        <w:rPr>
          <w:rFonts w:hint="eastAsia"/>
          <w:color w:val="000000" w:themeColor="text1"/>
        </w:rPr>
        <w:t>協調內政部簡化地政及建管相關行政程序</w:t>
      </w:r>
      <w:r w:rsidR="002503E3" w:rsidRPr="00353A82">
        <w:rPr>
          <w:rFonts w:hint="eastAsia"/>
          <w:color w:val="000000" w:themeColor="text1"/>
        </w:rPr>
        <w:t>、</w:t>
      </w:r>
      <w:r w:rsidRPr="00353A82">
        <w:rPr>
          <w:rFonts w:hint="eastAsia"/>
          <w:color w:val="000000" w:themeColor="text1"/>
        </w:rPr>
        <w:t>修法增加學校財團法人得辦理非營利幼兒園</w:t>
      </w:r>
      <w:r w:rsidR="002503E3" w:rsidRPr="00353A82">
        <w:rPr>
          <w:rFonts w:hint="eastAsia"/>
          <w:color w:val="000000" w:themeColor="text1"/>
        </w:rPr>
        <w:t>及</w:t>
      </w:r>
      <w:r w:rsidRPr="00353A82">
        <w:rPr>
          <w:rFonts w:hint="eastAsia"/>
          <w:color w:val="000000" w:themeColor="text1"/>
        </w:rPr>
        <w:t>增列公司得辦理幼兒園、非營利幼兒園及提供職場互助式教保服務</w:t>
      </w:r>
      <w:r w:rsidR="002503E3" w:rsidRPr="00353A82">
        <w:rPr>
          <w:rFonts w:hint="eastAsia"/>
          <w:color w:val="000000" w:themeColor="text1"/>
        </w:rPr>
        <w:t>等措施</w:t>
      </w:r>
      <w:r w:rsidR="00A647A7" w:rsidRPr="00353A82">
        <w:rPr>
          <w:rFonts w:hint="eastAsia"/>
          <w:color w:val="000000" w:themeColor="text1"/>
        </w:rPr>
        <w:t>解決前開</w:t>
      </w:r>
      <w:r w:rsidRPr="00353A82">
        <w:rPr>
          <w:rFonts w:hint="eastAsia"/>
          <w:color w:val="000000" w:themeColor="text1"/>
        </w:rPr>
        <w:t>空餘空間難覓</w:t>
      </w:r>
      <w:r w:rsidR="00A647A7" w:rsidRPr="00353A82">
        <w:rPr>
          <w:rFonts w:hint="eastAsia"/>
          <w:color w:val="000000" w:themeColor="text1"/>
        </w:rPr>
        <w:t>、</w:t>
      </w:r>
      <w:r w:rsidR="002550D9" w:rsidRPr="00353A82">
        <w:rPr>
          <w:rFonts w:hint="eastAsia"/>
          <w:color w:val="000000" w:themeColor="text1"/>
        </w:rPr>
        <w:t>法令限制</w:t>
      </w:r>
      <w:r w:rsidR="00A647A7" w:rsidRPr="00353A82">
        <w:rPr>
          <w:rFonts w:hint="eastAsia"/>
          <w:color w:val="000000" w:themeColor="text1"/>
        </w:rPr>
        <w:t>之困境</w:t>
      </w:r>
      <w:r w:rsidRPr="00353A82">
        <w:rPr>
          <w:rFonts w:hint="eastAsia"/>
          <w:color w:val="000000" w:themeColor="text1"/>
        </w:rPr>
        <w:t>。</w:t>
      </w:r>
      <w:bookmarkEnd w:id="175"/>
      <w:bookmarkEnd w:id="176"/>
      <w:bookmarkEnd w:id="177"/>
      <w:bookmarkEnd w:id="178"/>
    </w:p>
    <w:p w:rsidR="00073CB5" w:rsidRPr="00353A82" w:rsidRDefault="0060753E" w:rsidP="00A23C52">
      <w:pPr>
        <w:pStyle w:val="3"/>
        <w:rPr>
          <w:color w:val="000000" w:themeColor="text1"/>
        </w:rPr>
      </w:pPr>
      <w:bookmarkStart w:id="179" w:name="_Toc9252043"/>
      <w:bookmarkStart w:id="180" w:name="_Toc9267230"/>
      <w:bookmarkStart w:id="181" w:name="_Toc9339103"/>
      <w:bookmarkStart w:id="182" w:name="_Toc10041005"/>
      <w:r w:rsidRPr="00353A82">
        <w:rPr>
          <w:rFonts w:hint="eastAsia"/>
          <w:color w:val="000000" w:themeColor="text1"/>
        </w:rPr>
        <w:t>次查教育部</w:t>
      </w:r>
      <w:r w:rsidR="00B010DC" w:rsidRPr="00353A82">
        <w:rPr>
          <w:rFonts w:hint="eastAsia"/>
          <w:color w:val="000000" w:themeColor="text1"/>
        </w:rPr>
        <w:t>擴大幼兒教保公共化計畫</w:t>
      </w:r>
      <w:r w:rsidR="00A9746C" w:rsidRPr="00353A82">
        <w:rPr>
          <w:rFonts w:hint="eastAsia"/>
          <w:color w:val="000000" w:themeColor="text1"/>
        </w:rPr>
        <w:t>自106年</w:t>
      </w:r>
      <w:r w:rsidRPr="00353A82">
        <w:rPr>
          <w:rFonts w:hint="eastAsia"/>
          <w:color w:val="000000" w:themeColor="text1"/>
        </w:rPr>
        <w:t>推動</w:t>
      </w:r>
      <w:r w:rsidR="00A9746C" w:rsidRPr="00353A82">
        <w:rPr>
          <w:rFonts w:hint="eastAsia"/>
          <w:color w:val="000000" w:themeColor="text1"/>
        </w:rPr>
        <w:t>迄今</w:t>
      </w:r>
      <w:r w:rsidRPr="00353A82">
        <w:rPr>
          <w:rFonts w:hint="eastAsia"/>
          <w:color w:val="000000" w:themeColor="text1"/>
        </w:rPr>
        <w:t>效益</w:t>
      </w:r>
      <w:r w:rsidR="00B010DC" w:rsidRPr="00353A82">
        <w:rPr>
          <w:rFonts w:hint="eastAsia"/>
          <w:color w:val="000000" w:themeColor="text1"/>
        </w:rPr>
        <w:t>略以</w:t>
      </w:r>
      <w:r w:rsidRPr="00353A82">
        <w:rPr>
          <w:rFonts w:hint="eastAsia"/>
          <w:color w:val="000000" w:themeColor="text1"/>
        </w:rPr>
        <w:t>：擴大幼兒教保公共化計畫預估106至109年全國至少增加公共化幼兒園計1,000班；經教育部與各地方政府盤整現有公有空間後，初步統計106至109年全國規劃增設公共化幼兒園將可提升至1,247班，預計可招收3萬餘名幼生，並創造2,800名教保服務人員就業機會。106年度全國增設公共化幼兒園計300班，達106年度目標值(143班)。</w:t>
      </w:r>
      <w:bookmarkEnd w:id="179"/>
      <w:bookmarkEnd w:id="180"/>
      <w:bookmarkEnd w:id="181"/>
      <w:bookmarkEnd w:id="182"/>
    </w:p>
    <w:p w:rsidR="00476269" w:rsidRPr="00353A82" w:rsidRDefault="00A00E59" w:rsidP="00812FCD">
      <w:pPr>
        <w:pStyle w:val="3"/>
        <w:rPr>
          <w:color w:val="000000" w:themeColor="text1"/>
        </w:rPr>
      </w:pPr>
      <w:bookmarkStart w:id="183" w:name="_Toc9252044"/>
      <w:bookmarkStart w:id="184" w:name="_Toc9267231"/>
      <w:bookmarkStart w:id="185" w:name="_Toc9339104"/>
      <w:bookmarkStart w:id="186" w:name="_Toc10041006"/>
      <w:r w:rsidRPr="00353A82">
        <w:rPr>
          <w:rFonts w:hint="eastAsia"/>
          <w:color w:val="000000" w:themeColor="text1"/>
        </w:rPr>
        <w:lastRenderedPageBreak/>
        <w:t>然</w:t>
      </w:r>
      <w:r w:rsidR="00E038CE" w:rsidRPr="00353A82">
        <w:rPr>
          <w:rFonts w:hint="eastAsia"/>
          <w:color w:val="000000" w:themeColor="text1"/>
        </w:rPr>
        <w:t>據</w:t>
      </w:r>
      <w:r w:rsidR="005F42B3" w:rsidRPr="00353A82">
        <w:rPr>
          <w:color w:val="000000" w:themeColor="text1"/>
        </w:rPr>
        <w:t>107</w:t>
      </w:r>
      <w:r w:rsidR="005F42B3" w:rsidRPr="00353A82">
        <w:rPr>
          <w:rFonts w:hint="eastAsia"/>
          <w:color w:val="000000" w:themeColor="text1"/>
        </w:rPr>
        <w:t>年</w:t>
      </w:r>
      <w:r w:rsidR="005F42B3" w:rsidRPr="00353A82">
        <w:rPr>
          <w:color w:val="000000" w:themeColor="text1"/>
        </w:rPr>
        <w:t>11</w:t>
      </w:r>
      <w:r w:rsidR="005F42B3" w:rsidRPr="00353A82">
        <w:rPr>
          <w:rFonts w:hint="eastAsia"/>
          <w:color w:val="000000" w:themeColor="text1"/>
        </w:rPr>
        <w:t>月</w:t>
      </w:r>
      <w:r w:rsidR="005F42B3" w:rsidRPr="00353A82">
        <w:rPr>
          <w:color w:val="000000" w:themeColor="text1"/>
        </w:rPr>
        <w:t>5</w:t>
      </w:r>
      <w:r w:rsidR="005F42B3" w:rsidRPr="00353A82">
        <w:rPr>
          <w:rFonts w:hint="eastAsia"/>
          <w:color w:val="000000" w:themeColor="text1"/>
        </w:rPr>
        <w:t>日本院與中華民國幼教聯合總會、中華民國兒童教保聯合總會、中華幼兒教育協會、平價托育行動聯盟、托育政策催生聯盟、基隆市褓姆職業工會等團體代表座談。其中中華民國兒童教保聯合總會表示略以：以桃園市觀音區為例，有許多公幼是好幾招都招不滿，但政策卻仍要求增校增班；但在台北市，公私幼都嚴重不足，縱臺北市政府說尚有園生空缺，但受限中華幼兒教育協會所提，其實因為沒有足額合格教師，所以實際上是沒有辦法再收納學生的。</w:t>
      </w:r>
      <w:r w:rsidR="00812FCD" w:rsidRPr="00353A82">
        <w:rPr>
          <w:rFonts w:hint="eastAsia"/>
          <w:color w:val="000000" w:themeColor="text1"/>
        </w:rPr>
        <w:t>以參訪新加坡為例，政府補助約台幣1萬8</w:t>
      </w:r>
      <w:r w:rsidR="00BA7563" w:rsidRPr="00353A82">
        <w:rPr>
          <w:rFonts w:hint="eastAsia"/>
          <w:color w:val="000000" w:themeColor="text1"/>
        </w:rPr>
        <w:t>,000</w:t>
      </w:r>
      <w:r w:rsidR="00812FCD" w:rsidRPr="00353A82">
        <w:rPr>
          <w:rFonts w:hint="eastAsia"/>
          <w:color w:val="000000" w:themeColor="text1"/>
        </w:rPr>
        <w:t>元去就讀私幼，但卻不控管私幼的收費，鼓勵私幼能透過競爭達成人才培育。</w:t>
      </w:r>
      <w:bookmarkEnd w:id="183"/>
      <w:bookmarkEnd w:id="184"/>
      <w:bookmarkEnd w:id="185"/>
      <w:bookmarkEnd w:id="186"/>
    </w:p>
    <w:p w:rsidR="00476269" w:rsidRPr="00353A82" w:rsidRDefault="00222D14" w:rsidP="00476269">
      <w:pPr>
        <w:pStyle w:val="3"/>
        <w:rPr>
          <w:color w:val="000000" w:themeColor="text1"/>
        </w:rPr>
      </w:pPr>
      <w:bookmarkStart w:id="187" w:name="_Toc9252045"/>
      <w:bookmarkStart w:id="188" w:name="_Toc9267232"/>
      <w:bookmarkStart w:id="189" w:name="_Toc9339105"/>
      <w:bookmarkStart w:id="190" w:name="_Toc10041007"/>
      <w:r w:rsidRPr="00353A82">
        <w:rPr>
          <w:rFonts w:hint="eastAsia"/>
          <w:color w:val="000000" w:themeColor="text1"/>
        </w:rPr>
        <w:t>中華幼兒教育協會表示略以：認為目前制度對於私幼經營有很多問題，包括公私立幼兒園獲得政府補助的差距即大、並未實際增加婦女就業機會、聘不到合格教師（假性額滿）、未限制家長報名園所數，導致園所額外的行政成本等。另由於現況不是沒有符合資格的幼教老師，而是具有幼教資格的教師不願意到第一線；而希望能夠開放有些具有高學歷但沒有教師資格的母親能夠進入園所協助，而進入園所後再以提報名額的方式送回師培受訓取得證照，但政府表示研議中。</w:t>
      </w:r>
      <w:r w:rsidR="0052701D" w:rsidRPr="00353A82">
        <w:rPr>
          <w:rFonts w:hint="eastAsia"/>
          <w:color w:val="000000" w:themeColor="text1"/>
        </w:rPr>
        <w:t>平價托育行動聯盟表示略以：建議除小學以外的各級學校閒置空間都應該可以透過動</w:t>
      </w:r>
      <w:r w:rsidR="00A23C52" w:rsidRPr="00353A82">
        <w:rPr>
          <w:rFonts w:hint="eastAsia"/>
          <w:color w:val="000000" w:themeColor="text1"/>
        </w:rPr>
        <w:t>線及設施設備改善作為幼兒園空間，即便是小學，也不要只限一樓空間</w:t>
      </w:r>
      <w:bookmarkEnd w:id="187"/>
      <w:r w:rsidR="00883E2D" w:rsidRPr="00353A82">
        <w:rPr>
          <w:rFonts w:hint="eastAsia"/>
          <w:color w:val="000000" w:themeColor="text1"/>
        </w:rPr>
        <w:t>。</w:t>
      </w:r>
      <w:bookmarkEnd w:id="188"/>
      <w:bookmarkEnd w:id="189"/>
      <w:bookmarkEnd w:id="190"/>
    </w:p>
    <w:p w:rsidR="00A00E59" w:rsidRPr="00353A82" w:rsidRDefault="00A00E59" w:rsidP="0049529E">
      <w:pPr>
        <w:pStyle w:val="3"/>
        <w:rPr>
          <w:color w:val="000000" w:themeColor="text1"/>
        </w:rPr>
      </w:pPr>
      <w:bookmarkStart w:id="191" w:name="_Toc9252047"/>
      <w:bookmarkStart w:id="192" w:name="_Toc9267234"/>
      <w:bookmarkStart w:id="193" w:name="_Toc9339107"/>
      <w:bookmarkStart w:id="194" w:name="_Toc10041008"/>
      <w:r w:rsidRPr="00353A82">
        <w:rPr>
          <w:rFonts w:hint="eastAsia"/>
          <w:color w:val="000000" w:themeColor="text1"/>
        </w:rPr>
        <w:t>再據本院107年7月17日赴臺北市履勘該市成功社區公共托育家園</w:t>
      </w:r>
      <w:r w:rsidRPr="00353A82">
        <w:rPr>
          <w:color w:val="000000" w:themeColor="text1"/>
          <w:vertAlign w:val="superscript"/>
        </w:rPr>
        <w:footnoteReference w:id="7"/>
      </w:r>
      <w:r w:rsidRPr="00353A82">
        <w:rPr>
          <w:rFonts w:hint="eastAsia"/>
          <w:color w:val="000000" w:themeColor="text1"/>
        </w:rPr>
        <w:t>、</w:t>
      </w:r>
      <w:r w:rsidRPr="00353A82">
        <w:rPr>
          <w:rFonts w:hAnsi="標楷體" w:hint="eastAsia"/>
          <w:color w:val="000000" w:themeColor="text1"/>
        </w:rPr>
        <w:t>忠順家園</w:t>
      </w:r>
      <w:r w:rsidRPr="00353A82">
        <w:rPr>
          <w:rStyle w:val="aff0"/>
          <w:rFonts w:hAnsi="標楷體"/>
          <w:color w:val="000000" w:themeColor="text1"/>
        </w:rPr>
        <w:footnoteReference w:id="8"/>
      </w:r>
      <w:r w:rsidRPr="00353A82">
        <w:rPr>
          <w:rFonts w:hAnsi="標楷體" w:hint="eastAsia"/>
          <w:color w:val="000000" w:themeColor="text1"/>
        </w:rPr>
        <w:t>、</w:t>
      </w:r>
      <w:r w:rsidRPr="00353A82">
        <w:rPr>
          <w:rFonts w:hAnsi="Times New Roman" w:hint="eastAsia"/>
          <w:color w:val="000000" w:themeColor="text1"/>
          <w:kern w:val="2"/>
        </w:rPr>
        <w:t>立法院附設台北市私立</w:t>
      </w:r>
      <w:r w:rsidRPr="00353A82">
        <w:rPr>
          <w:rFonts w:hAnsi="Times New Roman" w:hint="eastAsia"/>
          <w:color w:val="000000" w:themeColor="text1"/>
          <w:kern w:val="2"/>
        </w:rPr>
        <w:lastRenderedPageBreak/>
        <w:t>員工子女托嬰中心</w:t>
      </w:r>
      <w:r w:rsidRPr="00353A82">
        <w:rPr>
          <w:rFonts w:hAnsi="Times New Roman"/>
          <w:color w:val="000000" w:themeColor="text1"/>
          <w:kern w:val="2"/>
          <w:vertAlign w:val="superscript"/>
        </w:rPr>
        <w:footnoteReference w:id="9"/>
      </w:r>
      <w:r w:rsidRPr="00353A82">
        <w:rPr>
          <w:rFonts w:hint="eastAsia"/>
          <w:color w:val="000000" w:themeColor="text1"/>
        </w:rPr>
        <w:t>。其中成功社區公共托育家園所遭遇之困難為：臺北市政府為改善托嬰中心幼兒人數過多，而能深入社區，所以廣設</w:t>
      </w:r>
      <w:r w:rsidRPr="00353A82">
        <w:rPr>
          <w:rFonts w:hAnsi="標楷體" w:hint="eastAsia"/>
          <w:color w:val="000000" w:themeColor="text1"/>
        </w:rPr>
        <w:t>「公共托育家園」，導致「保育人才荒」及保育人員較缺乏專業素養，而使公共托育家園較難達到優質的托育服務品質。</w:t>
      </w:r>
      <w:bookmarkEnd w:id="191"/>
      <w:bookmarkEnd w:id="192"/>
      <w:bookmarkEnd w:id="193"/>
      <w:bookmarkEnd w:id="194"/>
    </w:p>
    <w:p w:rsidR="003A5927" w:rsidRPr="00353A82" w:rsidRDefault="0049529E" w:rsidP="004B51FD">
      <w:pPr>
        <w:pStyle w:val="3"/>
        <w:rPr>
          <w:color w:val="000000" w:themeColor="text1"/>
        </w:rPr>
      </w:pPr>
      <w:bookmarkStart w:id="195" w:name="_Toc9252048"/>
      <w:bookmarkStart w:id="196" w:name="_Toc9267235"/>
      <w:bookmarkStart w:id="197" w:name="_Toc9339108"/>
      <w:bookmarkStart w:id="198" w:name="_Toc10041009"/>
      <w:r w:rsidRPr="00353A82">
        <w:rPr>
          <w:rFonts w:hint="eastAsia"/>
          <w:color w:val="000000" w:themeColor="text1"/>
        </w:rPr>
        <w:t>綜上，</w:t>
      </w:r>
      <w:bookmarkEnd w:id="195"/>
      <w:bookmarkEnd w:id="196"/>
      <w:bookmarkEnd w:id="197"/>
      <w:bookmarkEnd w:id="198"/>
      <w:r w:rsidR="000748FA" w:rsidRPr="00353A82">
        <w:rPr>
          <w:rFonts w:hint="eastAsia"/>
          <w:color w:val="000000" w:themeColor="text1"/>
        </w:rPr>
        <w:t>行政院106年4月24日核定「擴大幼兒教保公共化計畫(106-109年度)」而教育部為</w:t>
      </w:r>
      <w:r w:rsidR="000748FA" w:rsidRPr="00353A82">
        <w:rPr>
          <w:color w:val="000000" w:themeColor="text1"/>
        </w:rPr>
        <w:t>擴大公共化教保服務量</w:t>
      </w:r>
      <w:r w:rsidR="000748FA" w:rsidRPr="00353A82">
        <w:rPr>
          <w:rFonts w:hint="eastAsia"/>
          <w:color w:val="000000" w:themeColor="text1"/>
        </w:rPr>
        <w:t>，透過前瞻基礎建設「校園社區化改造計畫」及以增設非營利幼兒園為主、公立幼兒園為輔的方式，逐年增加公共化教保服務供應量，並提出解決空餘空間難覓、法令限制困境之措施，預計自</w:t>
      </w:r>
      <w:r w:rsidR="000748FA" w:rsidRPr="00353A82">
        <w:rPr>
          <w:color w:val="000000" w:themeColor="text1"/>
        </w:rPr>
        <w:t>106</w:t>
      </w:r>
      <w:r w:rsidR="000748FA" w:rsidRPr="00353A82">
        <w:rPr>
          <w:rFonts w:hint="eastAsia"/>
          <w:color w:val="000000" w:themeColor="text1"/>
        </w:rPr>
        <w:t>年至</w:t>
      </w:r>
      <w:r w:rsidR="000748FA" w:rsidRPr="00353A82">
        <w:rPr>
          <w:color w:val="000000" w:themeColor="text1"/>
        </w:rPr>
        <w:t>109</w:t>
      </w:r>
      <w:r w:rsidR="000748FA" w:rsidRPr="00353A82">
        <w:rPr>
          <w:rFonts w:hint="eastAsia"/>
          <w:color w:val="000000" w:themeColor="text1"/>
        </w:rPr>
        <w:t>年共計增設</w:t>
      </w:r>
      <w:r w:rsidR="000748FA" w:rsidRPr="00353A82">
        <w:rPr>
          <w:color w:val="000000" w:themeColor="text1"/>
        </w:rPr>
        <w:t>1,247</w:t>
      </w:r>
      <w:r w:rsidR="000748FA" w:rsidRPr="00353A82">
        <w:rPr>
          <w:rFonts w:hint="eastAsia"/>
          <w:color w:val="000000" w:themeColor="text1"/>
        </w:rPr>
        <w:t>班，然民間團體代表仍提出有都會空間不足與非都會區空間空餘、資源未平均分配等諸多實施困境。是以，教育部允應掌握非都會區設立公幼之需求，避免新設公幼有位於民眾需求不高之區域，權充已達設立目標數，致政策執行難切符實需；又實務上反映因欠缺足額合格教師，致縱有園生空缺，卻無法再多收學生的問題；又，在</w:t>
      </w:r>
      <w:r w:rsidR="000748FA" w:rsidRPr="00353A82">
        <w:rPr>
          <w:color w:val="000000" w:themeColor="text1"/>
        </w:rPr>
        <w:t>擴大公共化教保服務量</w:t>
      </w:r>
      <w:r w:rsidR="000748FA" w:rsidRPr="00353A82">
        <w:rPr>
          <w:rFonts w:hint="eastAsia"/>
          <w:color w:val="000000" w:themeColor="text1"/>
        </w:rPr>
        <w:t>之同時，允宜掌握保育人才之培育及其專業素養，以落實優質的托育服務品質。</w:t>
      </w:r>
    </w:p>
    <w:p w:rsidR="00CC3F4E" w:rsidRPr="00353A82" w:rsidRDefault="00CC08EF" w:rsidP="000C2D70">
      <w:pPr>
        <w:pStyle w:val="2"/>
        <w:rPr>
          <w:color w:val="000000" w:themeColor="text1"/>
        </w:rPr>
      </w:pPr>
      <w:bookmarkStart w:id="199" w:name="_Toc10041010"/>
      <w:r w:rsidRPr="00353A82">
        <w:rPr>
          <w:rFonts w:hint="eastAsia"/>
          <w:b/>
          <w:color w:val="000000" w:themeColor="text1"/>
        </w:rPr>
        <w:t>教保公共化之</w:t>
      </w:r>
      <w:r w:rsidR="0035059C" w:rsidRPr="00353A82">
        <w:rPr>
          <w:rFonts w:hint="eastAsia"/>
          <w:b/>
          <w:color w:val="000000" w:themeColor="text1"/>
        </w:rPr>
        <w:t>目標為</w:t>
      </w:r>
      <w:r w:rsidR="003A0BA2" w:rsidRPr="00353A82">
        <w:rPr>
          <w:rFonts w:hint="eastAsia"/>
          <w:b/>
          <w:color w:val="000000" w:themeColor="text1"/>
        </w:rPr>
        <w:t>提供優質、普及、平價、及近便之教保服務</w:t>
      </w:r>
      <w:r w:rsidR="0035059C" w:rsidRPr="00353A82">
        <w:rPr>
          <w:rFonts w:hint="eastAsia"/>
          <w:b/>
          <w:color w:val="000000" w:themeColor="text1"/>
        </w:rPr>
        <w:t>。而</w:t>
      </w:r>
      <w:r w:rsidR="00FA280A" w:rsidRPr="00353A82">
        <w:rPr>
          <w:rFonts w:hint="eastAsia"/>
          <w:b/>
          <w:color w:val="000000" w:themeColor="text1"/>
        </w:rPr>
        <w:t>行政院106年4月24日核定</w:t>
      </w:r>
      <w:r w:rsidR="00607394" w:rsidRPr="00353A82">
        <w:rPr>
          <w:rFonts w:hint="eastAsia"/>
          <w:b/>
          <w:color w:val="000000" w:themeColor="text1"/>
        </w:rPr>
        <w:t>擴大幼兒教保公共化計畫</w:t>
      </w:r>
      <w:r w:rsidR="00FA280A" w:rsidRPr="00353A82">
        <w:rPr>
          <w:rFonts w:hint="eastAsia"/>
          <w:b/>
          <w:color w:val="000000" w:themeColor="text1"/>
        </w:rPr>
        <w:t>，教育部於108年4月2日提出「少子女化因應對策方案調整</w:t>
      </w:r>
      <w:r w:rsidR="00F526D8" w:rsidRPr="00353A82">
        <w:rPr>
          <w:rFonts w:hint="eastAsia"/>
          <w:b/>
          <w:color w:val="000000" w:themeColor="text1"/>
        </w:rPr>
        <w:t>」，</w:t>
      </w:r>
      <w:r w:rsidR="00170553" w:rsidRPr="00353A82">
        <w:rPr>
          <w:rFonts w:hint="eastAsia"/>
          <w:b/>
          <w:color w:val="000000" w:themeColor="text1"/>
        </w:rPr>
        <w:t>大幅增加政府經費</w:t>
      </w:r>
      <w:r w:rsidR="003631D4" w:rsidRPr="00353A82">
        <w:rPr>
          <w:rFonts w:hint="eastAsia"/>
          <w:b/>
          <w:color w:val="000000" w:themeColor="text1"/>
        </w:rPr>
        <w:t>挹注</w:t>
      </w:r>
      <w:r w:rsidR="00F526D8" w:rsidRPr="00353A82">
        <w:rPr>
          <w:rFonts w:hint="eastAsia"/>
          <w:b/>
          <w:color w:val="000000" w:themeColor="text1"/>
        </w:rPr>
        <w:t>。惟</w:t>
      </w:r>
      <w:r w:rsidR="003631D4" w:rsidRPr="00353A82">
        <w:rPr>
          <w:rFonts w:hint="eastAsia"/>
          <w:b/>
          <w:color w:val="000000" w:themeColor="text1"/>
        </w:rPr>
        <w:t>該計畫</w:t>
      </w:r>
      <w:r w:rsidRPr="00353A82">
        <w:rPr>
          <w:rFonts w:hint="eastAsia"/>
          <w:b/>
          <w:color w:val="000000" w:themeColor="text1"/>
        </w:rPr>
        <w:t>對</w:t>
      </w:r>
      <w:r w:rsidR="003631D4" w:rsidRPr="00353A82">
        <w:rPr>
          <w:rFonts w:hint="eastAsia"/>
          <w:b/>
          <w:color w:val="000000" w:themeColor="text1"/>
        </w:rPr>
        <w:t>於</w:t>
      </w:r>
      <w:r w:rsidR="009B16A0" w:rsidRPr="00353A82">
        <w:rPr>
          <w:rFonts w:hint="eastAsia"/>
          <w:b/>
          <w:color w:val="000000" w:themeColor="text1"/>
        </w:rPr>
        <w:t>私立</w:t>
      </w:r>
      <w:r w:rsidR="007A1836" w:rsidRPr="00353A82">
        <w:rPr>
          <w:rFonts w:hint="eastAsia"/>
          <w:b/>
          <w:color w:val="000000" w:themeColor="text1"/>
        </w:rPr>
        <w:t>幼兒園</w:t>
      </w:r>
      <w:r w:rsidR="009B16A0" w:rsidRPr="00353A82">
        <w:rPr>
          <w:rFonts w:hint="eastAsia"/>
          <w:b/>
          <w:color w:val="000000" w:themeColor="text1"/>
        </w:rPr>
        <w:t>加入準公共化</w:t>
      </w:r>
      <w:r w:rsidR="003A0BA2" w:rsidRPr="00353A82">
        <w:rPr>
          <w:rFonts w:hint="eastAsia"/>
          <w:b/>
          <w:color w:val="000000" w:themeColor="text1"/>
        </w:rPr>
        <w:t>機制</w:t>
      </w:r>
      <w:r w:rsidR="009B16A0" w:rsidRPr="00353A82">
        <w:rPr>
          <w:rFonts w:hint="eastAsia"/>
          <w:b/>
          <w:color w:val="000000" w:themeColor="text1"/>
        </w:rPr>
        <w:t>之後，持續</w:t>
      </w:r>
      <w:r w:rsidR="007A1836" w:rsidRPr="00353A82">
        <w:rPr>
          <w:rFonts w:hint="eastAsia"/>
          <w:b/>
          <w:color w:val="000000" w:themeColor="text1"/>
        </w:rPr>
        <w:t>凍漲</w:t>
      </w:r>
      <w:r w:rsidRPr="00353A82">
        <w:rPr>
          <w:rFonts w:hint="eastAsia"/>
          <w:b/>
          <w:color w:val="000000" w:themeColor="text1"/>
        </w:rPr>
        <w:t>收費</w:t>
      </w:r>
      <w:r w:rsidR="007A1836" w:rsidRPr="00353A82">
        <w:rPr>
          <w:rFonts w:hint="eastAsia"/>
          <w:b/>
          <w:color w:val="000000" w:themeColor="text1"/>
        </w:rPr>
        <w:t>價格</w:t>
      </w:r>
      <w:r w:rsidR="009B16A0" w:rsidRPr="00353A82">
        <w:rPr>
          <w:rFonts w:hint="eastAsia"/>
          <w:b/>
          <w:color w:val="000000" w:themeColor="text1"/>
        </w:rPr>
        <w:t>並控管幼兒園對家長的收費標準</w:t>
      </w:r>
      <w:r w:rsidR="007A1836" w:rsidRPr="00353A82">
        <w:rPr>
          <w:rFonts w:hint="eastAsia"/>
          <w:b/>
          <w:color w:val="000000" w:themeColor="text1"/>
        </w:rPr>
        <w:t>，</w:t>
      </w:r>
      <w:r w:rsidR="0035041D" w:rsidRPr="00353A82">
        <w:rPr>
          <w:rFonts w:hint="eastAsia"/>
          <w:b/>
          <w:color w:val="000000" w:themeColor="text1"/>
        </w:rPr>
        <w:t>卻</w:t>
      </w:r>
      <w:r w:rsidR="00347D5E" w:rsidRPr="00353A82">
        <w:rPr>
          <w:rFonts w:hint="eastAsia"/>
          <w:b/>
          <w:color w:val="000000" w:themeColor="text1"/>
        </w:rPr>
        <w:t>乏</w:t>
      </w:r>
      <w:r w:rsidR="006A238D" w:rsidRPr="00353A82">
        <w:rPr>
          <w:rFonts w:hint="eastAsia"/>
          <w:b/>
          <w:color w:val="000000" w:themeColor="text1"/>
        </w:rPr>
        <w:t>相關</w:t>
      </w:r>
      <w:r w:rsidR="007A1836" w:rsidRPr="00353A82">
        <w:rPr>
          <w:rFonts w:hint="eastAsia"/>
          <w:b/>
          <w:color w:val="000000" w:themeColor="text1"/>
        </w:rPr>
        <w:lastRenderedPageBreak/>
        <w:t>配套措施以</w:t>
      </w:r>
      <w:r w:rsidR="00347D5E" w:rsidRPr="00353A82">
        <w:rPr>
          <w:rFonts w:hint="eastAsia"/>
          <w:b/>
          <w:color w:val="000000" w:themeColor="text1"/>
        </w:rPr>
        <w:t>協助</w:t>
      </w:r>
      <w:r w:rsidR="007A1836" w:rsidRPr="00353A82">
        <w:rPr>
          <w:rFonts w:hint="eastAsia"/>
          <w:b/>
          <w:color w:val="000000" w:themeColor="text1"/>
        </w:rPr>
        <w:t>幼兒園維持其</w:t>
      </w:r>
      <w:r w:rsidRPr="00353A82">
        <w:rPr>
          <w:rFonts w:hint="eastAsia"/>
          <w:b/>
          <w:color w:val="000000" w:themeColor="text1"/>
        </w:rPr>
        <w:t>服務</w:t>
      </w:r>
      <w:r w:rsidR="007A1836" w:rsidRPr="00353A82">
        <w:rPr>
          <w:rFonts w:hint="eastAsia"/>
          <w:b/>
          <w:color w:val="000000" w:themeColor="text1"/>
        </w:rPr>
        <w:t>品質及</w:t>
      </w:r>
      <w:r w:rsidR="00347D5E" w:rsidRPr="00353A82">
        <w:rPr>
          <w:rFonts w:hint="eastAsia"/>
          <w:b/>
          <w:color w:val="000000" w:themeColor="text1"/>
        </w:rPr>
        <w:t>特色</w:t>
      </w:r>
      <w:r w:rsidRPr="00353A82">
        <w:rPr>
          <w:rFonts w:hint="eastAsia"/>
          <w:b/>
          <w:color w:val="000000" w:themeColor="text1"/>
        </w:rPr>
        <w:t>發展</w:t>
      </w:r>
      <w:r w:rsidR="00CC3F4E" w:rsidRPr="00353A82">
        <w:rPr>
          <w:rFonts w:hint="eastAsia"/>
          <w:b/>
          <w:color w:val="000000" w:themeColor="text1"/>
        </w:rPr>
        <w:t>，</w:t>
      </w:r>
      <w:r w:rsidR="000C2D70" w:rsidRPr="00353A82">
        <w:rPr>
          <w:rFonts w:hint="eastAsia"/>
          <w:b/>
          <w:color w:val="000000" w:themeColor="text1"/>
        </w:rPr>
        <w:t>且該計畫欠缺相關監督機制，</w:t>
      </w:r>
      <w:r w:rsidR="005723A8" w:rsidRPr="00353A82">
        <w:rPr>
          <w:rFonts w:hint="eastAsia"/>
          <w:b/>
          <w:color w:val="000000" w:themeColor="text1"/>
        </w:rPr>
        <w:t>無論</w:t>
      </w:r>
      <w:r w:rsidR="000C2D70" w:rsidRPr="00353A82">
        <w:rPr>
          <w:rFonts w:hint="eastAsia"/>
          <w:b/>
          <w:color w:val="000000" w:themeColor="text1"/>
        </w:rPr>
        <w:t>制度之設計及盈虧之妥適處理，均待檢討</w:t>
      </w:r>
      <w:r w:rsidR="00F83545" w:rsidRPr="00353A82">
        <w:rPr>
          <w:rFonts w:hint="eastAsia"/>
          <w:b/>
          <w:color w:val="000000" w:themeColor="text1"/>
        </w:rPr>
        <w:t>精進</w:t>
      </w:r>
      <w:r w:rsidR="003631D4" w:rsidRPr="00353A82">
        <w:rPr>
          <w:rFonts w:hint="eastAsia"/>
          <w:color w:val="000000" w:themeColor="text1"/>
        </w:rPr>
        <w:t>。</w:t>
      </w:r>
      <w:bookmarkEnd w:id="199"/>
    </w:p>
    <w:p w:rsidR="00E03B7F" w:rsidRPr="00DC5F09" w:rsidRDefault="00CC08EF" w:rsidP="00E03B7F">
      <w:pPr>
        <w:pStyle w:val="3"/>
      </w:pPr>
      <w:bookmarkStart w:id="200" w:name="_Toc9267237"/>
      <w:bookmarkStart w:id="201" w:name="_Toc10041011"/>
      <w:bookmarkStart w:id="202" w:name="_Toc9339110"/>
      <w:bookmarkStart w:id="203" w:name="_Toc9252050"/>
      <w:bookmarkEnd w:id="200"/>
      <w:r w:rsidRPr="00353A82">
        <w:rPr>
          <w:rFonts w:hint="eastAsia"/>
          <w:color w:val="000000" w:themeColor="text1"/>
        </w:rPr>
        <w:t>依據幼兒教育及照顧法(以下簡稱幼照法)第7條第3 項規定，政府應提供幼兒優質、普及、平價、及近便性之教保服務，對處於經濟、文化、身心、族群及區域等不利條件之幼兒，應提供其接受適當教保服務之機會。復依幼照法第</w:t>
      </w:r>
      <w:r w:rsidRPr="00353A82">
        <w:rPr>
          <w:color w:val="000000" w:themeColor="text1"/>
        </w:rPr>
        <w:t>7</w:t>
      </w:r>
      <w:r w:rsidRPr="00353A82">
        <w:rPr>
          <w:rFonts w:hint="eastAsia"/>
          <w:color w:val="000000" w:themeColor="text1"/>
        </w:rPr>
        <w:t>條第</w:t>
      </w:r>
      <w:r w:rsidRPr="00353A82">
        <w:rPr>
          <w:color w:val="000000" w:themeColor="text1"/>
        </w:rPr>
        <w:t>6</w:t>
      </w:r>
      <w:r w:rsidRPr="00353A82">
        <w:rPr>
          <w:rFonts w:hint="eastAsia"/>
          <w:color w:val="000000" w:themeColor="text1"/>
        </w:rPr>
        <w:t>項明定，政府對就讀幼兒園之幼兒，得視實際需要補助其費用，其補助對象、補助條件、補助額度及其他應遵行事項之辦法，由中央主管</w:t>
      </w:r>
      <w:r w:rsidRPr="00DC5F09">
        <w:rPr>
          <w:rFonts w:hint="eastAsia"/>
        </w:rPr>
        <w:t>機關定之；爰教育部訂定幼兒就讀幼兒園補助辦法，據以辦理就學補助相關事宜。</w:t>
      </w:r>
      <w:bookmarkEnd w:id="201"/>
    </w:p>
    <w:p w:rsidR="00CC08EF" w:rsidRPr="00DC5F09" w:rsidRDefault="00E03B7F" w:rsidP="00E03B7F">
      <w:pPr>
        <w:pStyle w:val="3"/>
      </w:pPr>
      <w:bookmarkStart w:id="204" w:name="_Toc10041012"/>
      <w:r w:rsidRPr="00DC5F09">
        <w:rPr>
          <w:rFonts w:hint="eastAsia"/>
        </w:rPr>
        <w:t>次據幼兒教育及照顧法第38條第2項規定：「私立教保服務機構得考量其營運成本，依直轄市、縣（市）主管機關所定之收費項目及用途訂定收費數額，於每學年度開始前對外公布，並報直轄市、縣（市）主管機關備查後，向就讀幼兒之父母或監護人收取費用。」另按幼兒就讀幼兒園補助辦法第5條規定：「前條第1項第1款補助對象就讀之幼兒園，其全學期收費總額，應符合本法施行前登載於中央主管機關指定網站之額度或經直轄市、縣（市）主管機關審核通過之額度。」</w:t>
      </w:r>
      <w:bookmarkEnd w:id="204"/>
    </w:p>
    <w:p w:rsidR="00C2576E" w:rsidRPr="00DC5F09" w:rsidRDefault="00E03B7F" w:rsidP="00DB0BFC">
      <w:pPr>
        <w:pStyle w:val="3"/>
        <w:rPr>
          <w:rFonts w:hAnsi="標楷體"/>
          <w:szCs w:val="32"/>
        </w:rPr>
      </w:pPr>
      <w:bookmarkStart w:id="205" w:name="_Toc10041013"/>
      <w:r w:rsidRPr="00DC5F09">
        <w:rPr>
          <w:rFonts w:hAnsi="標楷體" w:hint="eastAsia"/>
          <w:szCs w:val="32"/>
        </w:rPr>
        <w:t>查</w:t>
      </w:r>
      <w:r w:rsidR="008F598E" w:rsidRPr="00DC5F09">
        <w:rPr>
          <w:rFonts w:hAnsi="標楷體" w:hint="eastAsia"/>
          <w:szCs w:val="32"/>
        </w:rPr>
        <w:t>行政院106年4月24日核定「擴大幼兒教保公共化計畫(106-109年度)」，</w:t>
      </w:r>
      <w:r w:rsidR="008F598E" w:rsidRPr="00DC5F09">
        <w:rPr>
          <w:rFonts w:hAnsi="標楷體" w:cs="Arial"/>
          <w:kern w:val="0"/>
          <w:szCs w:val="32"/>
        </w:rPr>
        <w:t>107年</w:t>
      </w:r>
      <w:r w:rsidR="008F598E" w:rsidRPr="00DC5F09">
        <w:rPr>
          <w:rFonts w:hAnsi="標楷體" w:cs="Arial" w:hint="eastAsia"/>
          <w:kern w:val="0"/>
          <w:szCs w:val="32"/>
        </w:rPr>
        <w:t>8月1日</w:t>
      </w:r>
      <w:r w:rsidR="008F598E" w:rsidRPr="00DC5F09">
        <w:rPr>
          <w:rFonts w:hAnsi="標楷體" w:cs="Arial"/>
          <w:kern w:val="0"/>
          <w:szCs w:val="32"/>
        </w:rPr>
        <w:t>於6都以外的縣市先行推動，因應6都將於108年8月起跑，</w:t>
      </w:r>
      <w:r w:rsidR="008F598E" w:rsidRPr="00DC5F09">
        <w:rPr>
          <w:rFonts w:hAnsi="標楷體" w:hint="eastAsia"/>
          <w:szCs w:val="32"/>
        </w:rPr>
        <w:t>依原定之擴大幼兒教保公共化計畫106年至109年各年度編列經費分別為4.99億元、14.94億元、20.81億元、21.46億元，4年計合計約62.2億元。預計可增加3萬名幼兒就讀公共化幼兒園的機會，並可增加2,450</w:t>
      </w:r>
      <w:r w:rsidR="008F598E" w:rsidRPr="00DC5F09">
        <w:rPr>
          <w:rFonts w:hAnsi="標楷體" w:hint="eastAsia"/>
          <w:szCs w:val="32"/>
        </w:rPr>
        <w:lastRenderedPageBreak/>
        <w:t>名教保服務人員及450名廚工就業機會，提供家長更多平價、優質之公共化教保服務，協助家庭育兒。而</w:t>
      </w:r>
      <w:r w:rsidR="00DB0BFC" w:rsidRPr="00DC5F09">
        <w:rPr>
          <w:rFonts w:hAnsi="標楷體" w:cs="Arial" w:hint="eastAsia"/>
          <w:kern w:val="0"/>
          <w:szCs w:val="32"/>
        </w:rPr>
        <w:t>教育部於</w:t>
      </w:r>
      <w:r w:rsidR="00C2576E" w:rsidRPr="00DC5F09">
        <w:rPr>
          <w:rFonts w:hAnsi="標楷體" w:hint="eastAsia"/>
          <w:szCs w:val="32"/>
        </w:rPr>
        <w:t>108年4月2日</w:t>
      </w:r>
      <w:r w:rsidR="00DB0BFC" w:rsidRPr="00DC5F09">
        <w:rPr>
          <w:rFonts w:hAnsi="標楷體" w:hint="eastAsia"/>
          <w:szCs w:val="32"/>
        </w:rPr>
        <w:t>調整</w:t>
      </w:r>
      <w:r w:rsidR="00C2576E" w:rsidRPr="00DC5F09">
        <w:rPr>
          <w:rFonts w:hAnsi="標楷體" w:hint="eastAsia"/>
          <w:szCs w:val="32"/>
        </w:rPr>
        <w:t>「少子女化因應對策方案」</w:t>
      </w:r>
      <w:r w:rsidR="00DB0BFC" w:rsidRPr="00DC5F09">
        <w:rPr>
          <w:rFonts w:hAnsi="標楷體" w:hint="eastAsia"/>
          <w:szCs w:val="32"/>
        </w:rPr>
        <w:t>，</w:t>
      </w:r>
      <w:r w:rsidR="00C2576E" w:rsidRPr="00DC5F09">
        <w:rPr>
          <w:rFonts w:hAnsi="標楷體" w:hint="eastAsia"/>
          <w:szCs w:val="32"/>
        </w:rPr>
        <w:t>擴大增設公幼以及調整「準公幼」的方案，預估108年需要227億2500萬元，比原訂增加22億7100萬元；109年需要418億5100萬元，比原訂增加49億3400萬元。</w:t>
      </w:r>
      <w:r w:rsidR="00FC0C9C" w:rsidRPr="00DC5F09">
        <w:rPr>
          <w:rFonts w:hAnsi="標楷體" w:hint="eastAsia"/>
          <w:szCs w:val="32"/>
        </w:rPr>
        <w:t>相關調整方案之內容略以：</w:t>
      </w:r>
      <w:bookmarkEnd w:id="205"/>
    </w:p>
    <w:p w:rsidR="00DB0BFC" w:rsidRPr="00DC5F09" w:rsidRDefault="00DB0BFC" w:rsidP="00FC0C9C">
      <w:pPr>
        <w:pStyle w:val="4"/>
        <w:rPr>
          <w:rFonts w:hAnsi="標楷體"/>
          <w:szCs w:val="32"/>
        </w:rPr>
      </w:pPr>
      <w:r w:rsidRPr="00DC5F09">
        <w:rPr>
          <w:rFonts w:hAnsi="標楷體" w:cs="Arial"/>
          <w:b/>
          <w:bCs/>
          <w:kern w:val="0"/>
          <w:szCs w:val="32"/>
        </w:rPr>
        <w:t>合作的費用範圍</w:t>
      </w:r>
      <w:r w:rsidR="00FC0C9C" w:rsidRPr="00DC5F09">
        <w:rPr>
          <w:rFonts w:hAnsi="標楷體" w:cs="Arial" w:hint="eastAsia"/>
          <w:kern w:val="0"/>
          <w:szCs w:val="32"/>
        </w:rPr>
        <w:t>：</w:t>
      </w:r>
    </w:p>
    <w:p w:rsidR="00DB0BFC" w:rsidRPr="00DC5F09" w:rsidRDefault="00FC0C9C" w:rsidP="00FC0C9C">
      <w:pPr>
        <w:pStyle w:val="4"/>
        <w:numPr>
          <w:ilvl w:val="0"/>
          <w:numId w:val="0"/>
        </w:numPr>
        <w:ind w:left="1701"/>
        <w:rPr>
          <w:rFonts w:hAnsi="標楷體" w:cs="Arial"/>
          <w:kern w:val="0"/>
          <w:szCs w:val="32"/>
        </w:rPr>
      </w:pPr>
      <w:r w:rsidRPr="00DC5F09">
        <w:rPr>
          <w:rFonts w:hAnsi="標楷體" w:cs="Arial" w:hint="eastAsia"/>
          <w:kern w:val="0"/>
          <w:szCs w:val="32"/>
        </w:rPr>
        <w:t xml:space="preserve">    </w:t>
      </w:r>
      <w:r w:rsidR="00DB0BFC" w:rsidRPr="00DC5F09">
        <w:rPr>
          <w:rFonts w:hAnsi="標楷體" w:cs="Arial"/>
          <w:kern w:val="0"/>
          <w:szCs w:val="32"/>
        </w:rPr>
        <w:t>幼兒園的人數規模與成本具直接相關，</w:t>
      </w:r>
      <w:r w:rsidR="00DB0BFC" w:rsidRPr="00DC5F09">
        <w:rPr>
          <w:rFonts w:hAnsi="標楷體" w:cs="Arial"/>
          <w:bCs/>
          <w:kern w:val="0"/>
          <w:szCs w:val="32"/>
        </w:rPr>
        <w:t>且考量政府財政可負擔的</w:t>
      </w:r>
      <w:r w:rsidR="00DB0BFC" w:rsidRPr="00DC5F09">
        <w:rPr>
          <w:rFonts w:hAnsi="標楷體" w:cs="Arial"/>
          <w:kern w:val="0"/>
          <w:szCs w:val="32"/>
        </w:rPr>
        <w:t>範圍，因此，準公共機制選擇與一定收費額度以內的私立幼兒園合作，並依其規模分別設定合作的上限。108學年的合作費用，酌調了每級的人數及合作費用，3-5歲仍維持分3級，2歲則不分級，各級之間也縮短了費用的差距。各規模幼兒園合作費用如下表：</w:t>
      </w:r>
    </w:p>
    <w:p w:rsidR="00942C38" w:rsidRPr="00DC5F09" w:rsidRDefault="00942C38" w:rsidP="00FC0C9C">
      <w:pPr>
        <w:pStyle w:val="4"/>
        <w:numPr>
          <w:ilvl w:val="0"/>
          <w:numId w:val="0"/>
        </w:numPr>
        <w:ind w:left="1701"/>
        <w:rPr>
          <w:rFonts w:hAnsi="標楷體" w:cs="Arial"/>
          <w:kern w:val="0"/>
          <w:szCs w:val="32"/>
        </w:rPr>
      </w:pPr>
      <w:r w:rsidRPr="00DC5F09">
        <w:rPr>
          <w:rFonts w:hAnsi="標楷體" w:cs="Arial" w:hint="eastAsia"/>
          <w:kern w:val="0"/>
          <w:szCs w:val="32"/>
        </w:rPr>
        <w:t>表</w:t>
      </w:r>
      <w:r w:rsidR="00C657ED" w:rsidRPr="00DC5F09">
        <w:rPr>
          <w:rFonts w:hAnsi="標楷體" w:cs="Arial" w:hint="eastAsia"/>
          <w:kern w:val="0"/>
          <w:szCs w:val="32"/>
        </w:rPr>
        <w:t>7.</w:t>
      </w:r>
      <w:r w:rsidR="00C657ED" w:rsidRPr="00DC5F09">
        <w:rPr>
          <w:rFonts w:hint="eastAsia"/>
        </w:rPr>
        <w:t xml:space="preserve"> 教保公共化之</w:t>
      </w:r>
      <w:r w:rsidR="00C657ED" w:rsidRPr="00DC5F09">
        <w:rPr>
          <w:rFonts w:hAnsi="標楷體" w:cs="Arial" w:hint="eastAsia"/>
          <w:kern w:val="0"/>
          <w:szCs w:val="32"/>
        </w:rPr>
        <w:t>各規模幼兒園合作費用</w:t>
      </w:r>
    </w:p>
    <w:tbl>
      <w:tblPr>
        <w:tblW w:w="7143"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551"/>
        <w:gridCol w:w="3032"/>
      </w:tblGrid>
      <w:tr w:rsidR="00BD30FE" w:rsidRPr="00DC5F09" w:rsidTr="008F598E">
        <w:trPr>
          <w:trHeight w:val="75"/>
          <w:jc w:val="right"/>
        </w:trPr>
        <w:tc>
          <w:tcPr>
            <w:tcW w:w="1560"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75" w:lineRule="atLeast"/>
              <w:jc w:val="center"/>
              <w:rPr>
                <w:rFonts w:hAnsi="標楷體" w:cs="Arial"/>
                <w:kern w:val="0"/>
                <w:sz w:val="28"/>
                <w:szCs w:val="32"/>
              </w:rPr>
            </w:pPr>
            <w:r w:rsidRPr="00DC5F09">
              <w:rPr>
                <w:rFonts w:hAnsi="標楷體" w:cs="Arial"/>
                <w:kern w:val="0"/>
                <w:sz w:val="28"/>
                <w:szCs w:val="32"/>
              </w:rPr>
              <w:t>班別</w:t>
            </w:r>
          </w:p>
        </w:tc>
        <w:tc>
          <w:tcPr>
            <w:tcW w:w="2551"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75" w:lineRule="atLeast"/>
              <w:jc w:val="center"/>
              <w:rPr>
                <w:rFonts w:hAnsi="標楷體" w:cs="Arial"/>
                <w:kern w:val="0"/>
                <w:sz w:val="28"/>
                <w:szCs w:val="32"/>
              </w:rPr>
            </w:pPr>
            <w:r w:rsidRPr="00DC5F09">
              <w:rPr>
                <w:rFonts w:hAnsi="標楷體" w:cs="Arial"/>
                <w:kern w:val="0"/>
                <w:sz w:val="28"/>
                <w:szCs w:val="32"/>
              </w:rPr>
              <w:t>核定招收規模</w:t>
            </w:r>
          </w:p>
        </w:tc>
        <w:tc>
          <w:tcPr>
            <w:tcW w:w="3032"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75" w:lineRule="atLeast"/>
              <w:jc w:val="center"/>
              <w:rPr>
                <w:rFonts w:hAnsi="標楷體" w:cs="Arial"/>
                <w:kern w:val="0"/>
                <w:sz w:val="28"/>
                <w:szCs w:val="32"/>
              </w:rPr>
            </w:pPr>
            <w:r w:rsidRPr="00DC5F09">
              <w:rPr>
                <w:rFonts w:hAnsi="標楷體" w:cs="Arial"/>
                <w:kern w:val="0"/>
                <w:sz w:val="28"/>
                <w:szCs w:val="32"/>
              </w:rPr>
              <w:t>合作的費用範圍</w:t>
            </w:r>
          </w:p>
        </w:tc>
      </w:tr>
      <w:tr w:rsidR="00BD30FE" w:rsidRPr="00DC5F09" w:rsidTr="008F598E">
        <w:trPr>
          <w:trHeight w:val="15"/>
          <w:jc w:val="right"/>
        </w:trPr>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jc w:val="center"/>
              <w:rPr>
                <w:rFonts w:hAnsi="標楷體" w:cs="Arial"/>
                <w:kern w:val="0"/>
                <w:sz w:val="28"/>
                <w:szCs w:val="32"/>
              </w:rPr>
            </w:pPr>
            <w:r w:rsidRPr="00DC5F09">
              <w:rPr>
                <w:rFonts w:hAnsi="標楷體" w:cs="Arial"/>
                <w:kern w:val="0"/>
                <w:sz w:val="28"/>
                <w:szCs w:val="32"/>
              </w:rPr>
              <w:t>3-5歲班</w:t>
            </w:r>
          </w:p>
        </w:tc>
        <w:tc>
          <w:tcPr>
            <w:tcW w:w="2551"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90人以下</w:t>
            </w:r>
          </w:p>
        </w:tc>
        <w:tc>
          <w:tcPr>
            <w:tcW w:w="3032"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10,000元/月</w:t>
            </w:r>
          </w:p>
        </w:tc>
      </w:tr>
      <w:tr w:rsidR="00BD30FE" w:rsidRPr="00DC5F09" w:rsidTr="008F598E">
        <w:trPr>
          <w:trHeight w:val="105"/>
          <w:jc w:val="right"/>
        </w:trPr>
        <w:tc>
          <w:tcPr>
            <w:tcW w:w="1560" w:type="dxa"/>
            <w:vMerge/>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jc w:val="left"/>
              <w:rPr>
                <w:rFonts w:hAnsi="標楷體" w:cs="Arial"/>
                <w:kern w:val="0"/>
                <w:sz w:val="28"/>
                <w:szCs w:val="32"/>
              </w:rPr>
            </w:pPr>
          </w:p>
        </w:tc>
        <w:tc>
          <w:tcPr>
            <w:tcW w:w="2551"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05" w:lineRule="atLeast"/>
              <w:jc w:val="center"/>
              <w:rPr>
                <w:rFonts w:hAnsi="標楷體" w:cs="Arial"/>
                <w:kern w:val="0"/>
                <w:sz w:val="28"/>
                <w:szCs w:val="32"/>
              </w:rPr>
            </w:pPr>
            <w:r w:rsidRPr="00DC5F09">
              <w:rPr>
                <w:rFonts w:hAnsi="標楷體" w:cs="Arial"/>
                <w:kern w:val="0"/>
                <w:sz w:val="28"/>
                <w:szCs w:val="32"/>
              </w:rPr>
              <w:t>91-180人</w:t>
            </w:r>
          </w:p>
        </w:tc>
        <w:tc>
          <w:tcPr>
            <w:tcW w:w="3032"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05" w:lineRule="atLeast"/>
              <w:jc w:val="center"/>
              <w:rPr>
                <w:rFonts w:hAnsi="標楷體" w:cs="Arial"/>
                <w:kern w:val="0"/>
                <w:sz w:val="28"/>
                <w:szCs w:val="32"/>
              </w:rPr>
            </w:pPr>
            <w:r w:rsidRPr="00DC5F09">
              <w:rPr>
                <w:rFonts w:hAnsi="標楷體" w:cs="Arial"/>
                <w:kern w:val="0"/>
                <w:sz w:val="28"/>
                <w:szCs w:val="32"/>
              </w:rPr>
              <w:t>9,500元/月</w:t>
            </w:r>
          </w:p>
        </w:tc>
      </w:tr>
      <w:tr w:rsidR="00BD30FE" w:rsidRPr="00DC5F09" w:rsidTr="008F598E">
        <w:trPr>
          <w:trHeight w:val="15"/>
          <w:jc w:val="right"/>
        </w:trPr>
        <w:tc>
          <w:tcPr>
            <w:tcW w:w="1560" w:type="dxa"/>
            <w:vMerge/>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jc w:val="left"/>
              <w:rPr>
                <w:rFonts w:hAnsi="標楷體" w:cs="Arial"/>
                <w:kern w:val="0"/>
                <w:sz w:val="28"/>
                <w:szCs w:val="32"/>
              </w:rPr>
            </w:pPr>
          </w:p>
        </w:tc>
        <w:tc>
          <w:tcPr>
            <w:tcW w:w="2551"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181人以上</w:t>
            </w:r>
          </w:p>
        </w:tc>
        <w:tc>
          <w:tcPr>
            <w:tcW w:w="3032"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9,000元/月</w:t>
            </w:r>
          </w:p>
        </w:tc>
      </w:tr>
      <w:tr w:rsidR="00BD30FE" w:rsidRPr="00DC5F09" w:rsidTr="008F598E">
        <w:trPr>
          <w:trHeight w:val="15"/>
          <w:jc w:val="right"/>
        </w:trPr>
        <w:tc>
          <w:tcPr>
            <w:tcW w:w="1560"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2歲班</w:t>
            </w:r>
          </w:p>
        </w:tc>
        <w:tc>
          <w:tcPr>
            <w:tcW w:w="5583" w:type="dxa"/>
            <w:gridSpan w:val="2"/>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11,200元/月</w:t>
            </w:r>
          </w:p>
        </w:tc>
      </w:tr>
    </w:tbl>
    <w:p w:rsidR="00DB0BFC" w:rsidRPr="00DC5F09" w:rsidRDefault="00DB0BFC" w:rsidP="00DB0BFC">
      <w:pPr>
        <w:widowControl/>
        <w:overflowPunct/>
        <w:autoSpaceDE/>
        <w:autoSpaceDN/>
        <w:spacing w:before="100" w:beforeAutospacing="1" w:after="100" w:afterAutospacing="1"/>
        <w:ind w:left="1699"/>
        <w:jc w:val="left"/>
        <w:rPr>
          <w:rFonts w:hAnsi="標楷體" w:cs="Arial"/>
          <w:kern w:val="0"/>
          <w:szCs w:val="32"/>
        </w:rPr>
      </w:pPr>
      <w:r w:rsidRPr="00DC5F09">
        <w:rPr>
          <w:rFonts w:hAnsi="標楷體" w:cs="Arial"/>
          <w:kern w:val="0"/>
          <w:szCs w:val="32"/>
        </w:rPr>
        <w:t>註：每月平均收費=(學費+雜費+代收代辦費)/月數(不包括課後留園費、保險費、交通費等)</w:t>
      </w:r>
    </w:p>
    <w:p w:rsidR="00DB0BFC" w:rsidRPr="00DC5F09" w:rsidRDefault="00DB0BFC" w:rsidP="008F598E">
      <w:pPr>
        <w:pStyle w:val="4"/>
        <w:rPr>
          <w:rFonts w:hAnsi="標楷體" w:cs="Arial"/>
          <w:kern w:val="0"/>
          <w:szCs w:val="32"/>
        </w:rPr>
      </w:pPr>
      <w:r w:rsidRPr="00DC5F09">
        <w:rPr>
          <w:rFonts w:hAnsi="標楷體" w:cs="Arial"/>
          <w:b/>
          <w:bCs/>
          <w:kern w:val="0"/>
          <w:szCs w:val="32"/>
        </w:rPr>
        <w:t>教師及教保員薪資</w:t>
      </w:r>
      <w:r w:rsidR="008F598E" w:rsidRPr="00DC5F09">
        <w:rPr>
          <w:rFonts w:hAnsi="標楷體" w:cs="Arial" w:hint="eastAsia"/>
          <w:b/>
          <w:bCs/>
          <w:kern w:val="0"/>
          <w:szCs w:val="32"/>
        </w:rPr>
        <w:t>：</w:t>
      </w:r>
    </w:p>
    <w:p w:rsidR="00DB0BFC" w:rsidRPr="00DC5F09" w:rsidRDefault="008F598E" w:rsidP="008F598E">
      <w:pPr>
        <w:pStyle w:val="4"/>
        <w:numPr>
          <w:ilvl w:val="0"/>
          <w:numId w:val="0"/>
        </w:numPr>
        <w:ind w:left="1701"/>
        <w:rPr>
          <w:rFonts w:hAnsi="標楷體" w:cs="Arial"/>
          <w:kern w:val="0"/>
          <w:szCs w:val="32"/>
        </w:rPr>
      </w:pPr>
      <w:r w:rsidRPr="00DC5F09">
        <w:rPr>
          <w:rFonts w:hAnsi="標楷體" w:cs="Arial" w:hint="eastAsia"/>
          <w:kern w:val="0"/>
          <w:szCs w:val="32"/>
        </w:rPr>
        <w:t xml:space="preserve">    </w:t>
      </w:r>
      <w:r w:rsidR="00DB0BFC" w:rsidRPr="00DC5F09">
        <w:rPr>
          <w:rFonts w:hAnsi="標楷體" w:cs="Arial"/>
          <w:kern w:val="0"/>
          <w:szCs w:val="32"/>
        </w:rPr>
        <w:t>108年準公共幼兒園仍然規定園內教師及教保員每月薪資至少2.9萬元，並且要訂定合理的調薪制度，這會有助於優秀人才的留任，可穩定教保服務品質。此外，為確保教師、教保員的勞動權益，教育部將會採跨部會比對的方式，了解</w:t>
      </w:r>
      <w:r w:rsidR="00DB0BFC" w:rsidRPr="00DC5F09">
        <w:rPr>
          <w:rFonts w:hAnsi="標楷體" w:cs="Arial"/>
          <w:kern w:val="0"/>
          <w:szCs w:val="32"/>
        </w:rPr>
        <w:lastRenderedPageBreak/>
        <w:t>薪資支領情形。</w:t>
      </w:r>
    </w:p>
    <w:p w:rsidR="00DB0BFC" w:rsidRPr="00DC5F09" w:rsidRDefault="00DB0BFC" w:rsidP="008F598E">
      <w:pPr>
        <w:pStyle w:val="4"/>
        <w:rPr>
          <w:rFonts w:hAnsi="標楷體" w:cs="Arial"/>
          <w:kern w:val="0"/>
          <w:szCs w:val="32"/>
        </w:rPr>
      </w:pPr>
      <w:r w:rsidRPr="00DC5F09">
        <w:rPr>
          <w:rFonts w:hAnsi="標楷體" w:cs="Arial"/>
          <w:b/>
          <w:bCs/>
          <w:kern w:val="0"/>
          <w:szCs w:val="32"/>
        </w:rPr>
        <w:t>提升品質及管理措施</w:t>
      </w:r>
      <w:r w:rsidR="008F598E" w:rsidRPr="00DC5F09">
        <w:rPr>
          <w:rFonts w:hAnsi="標楷體" w:cs="Arial" w:hint="eastAsia"/>
          <w:b/>
          <w:bCs/>
          <w:kern w:val="0"/>
          <w:szCs w:val="32"/>
        </w:rPr>
        <w:t>：</w:t>
      </w:r>
    </w:p>
    <w:p w:rsidR="00DB0BFC" w:rsidRPr="00DC5F09" w:rsidRDefault="00DB0BFC" w:rsidP="00081C4E">
      <w:pPr>
        <w:pStyle w:val="5"/>
      </w:pPr>
      <w:r w:rsidRPr="00DC5F09">
        <w:t>每年補助設施設備20-40萬元，同時也將專案補助親職教育及教學輔導的經費，以協助準公共幼兒園提升品質，並達成永續經營的目標。</w:t>
      </w:r>
    </w:p>
    <w:p w:rsidR="00DB0BFC" w:rsidRPr="00DC5F09" w:rsidRDefault="00DB0BFC" w:rsidP="00081C4E">
      <w:pPr>
        <w:pStyle w:val="5"/>
        <w:rPr>
          <w:rFonts w:hAnsi="標楷體" w:cs="Arial"/>
          <w:kern w:val="0"/>
          <w:szCs w:val="32"/>
        </w:rPr>
      </w:pPr>
      <w:r w:rsidRPr="00DC5F09">
        <w:rPr>
          <w:rFonts w:hAnsi="標楷體" w:cs="Arial"/>
          <w:kern w:val="0"/>
          <w:szCs w:val="32"/>
        </w:rPr>
        <w:t>除了定期接受基礎評鑑外，各縣市也訂有定期稽查機制，幼兒園也應配合相關資訊的揭露，民眾及家長可透由全國教保資訊網（https://www.ece.moe.edu.tw/）了解幼兒園的相關資訊。此外，準公共幼兒園也訂有退場機制，若有可歸責幼兒園負責人或園長的兒少保護事件，並經地方政府處罰後，自次學年起退場2年；若是違反一般行政法令或合作要件規定者，亦訂有限期改善機制。</w:t>
      </w:r>
    </w:p>
    <w:p w:rsidR="00DB0BFC" w:rsidRPr="00DC5F09" w:rsidRDefault="00DB0BFC" w:rsidP="00BD30FE">
      <w:pPr>
        <w:pStyle w:val="4"/>
        <w:rPr>
          <w:rFonts w:hAnsi="標楷體" w:cs="Arial"/>
          <w:kern w:val="0"/>
          <w:szCs w:val="32"/>
        </w:rPr>
      </w:pPr>
      <w:r w:rsidRPr="00DC5F09">
        <w:rPr>
          <w:rFonts w:hAnsi="標楷體" w:cs="Arial"/>
          <w:b/>
          <w:bCs/>
          <w:kern w:val="0"/>
          <w:szCs w:val="32"/>
        </w:rPr>
        <w:t>以2-4歲育兒津貼為輔，達到0-5歲全面照顧</w:t>
      </w:r>
    </w:p>
    <w:p w:rsidR="00DB0BFC" w:rsidRPr="00DC5F09" w:rsidRDefault="00BD30FE" w:rsidP="00BD30FE">
      <w:pPr>
        <w:pStyle w:val="4"/>
        <w:numPr>
          <w:ilvl w:val="0"/>
          <w:numId w:val="0"/>
        </w:numPr>
        <w:ind w:left="1701"/>
        <w:rPr>
          <w:rFonts w:hAnsi="標楷體" w:cs="Arial"/>
          <w:kern w:val="0"/>
          <w:szCs w:val="32"/>
        </w:rPr>
      </w:pPr>
      <w:r w:rsidRPr="00DC5F09">
        <w:rPr>
          <w:rFonts w:hAnsi="標楷體" w:cs="Arial" w:hint="eastAsia"/>
          <w:kern w:val="0"/>
          <w:szCs w:val="32"/>
        </w:rPr>
        <w:t xml:space="preserve">    </w:t>
      </w:r>
      <w:r w:rsidR="00DB0BFC" w:rsidRPr="00DC5F09">
        <w:rPr>
          <w:rFonts w:hAnsi="標楷體" w:cs="Arial"/>
          <w:kern w:val="0"/>
          <w:szCs w:val="32"/>
        </w:rPr>
        <w:t>108年8月起，教育部將銜接衛生福利部0-未滿2歲育兒津貼，</w:t>
      </w:r>
      <w:r w:rsidR="00DB0BFC" w:rsidRPr="00DC5F09">
        <w:rPr>
          <w:rFonts w:hAnsi="標楷體" w:cs="Arial"/>
          <w:bCs/>
          <w:kern w:val="0"/>
          <w:szCs w:val="32"/>
        </w:rPr>
        <w:t>對於</w:t>
      </w:r>
      <w:r w:rsidR="00DB0BFC" w:rsidRPr="00DC5F09">
        <w:rPr>
          <w:rFonts w:hAnsi="標楷體" w:cs="Arial"/>
          <w:kern w:val="0"/>
          <w:szCs w:val="32"/>
        </w:rPr>
        <w:t>未接受公共化及準公共教保服務的2-4歲幼兒，家庭綜所稅率未達20%，且未請領育嬰留職停薪津貼者，每月發放育兒津貼。除了能夠減輕家長經濟負擔，同時達成0-5歲幼兒補助無縫銜接的政策目標。</w:t>
      </w:r>
    </w:p>
    <w:p w:rsidR="00DB0BFC" w:rsidRPr="00DC5F09" w:rsidRDefault="00DB0BFC" w:rsidP="00BD30FE">
      <w:pPr>
        <w:pStyle w:val="4"/>
        <w:rPr>
          <w:rFonts w:hAnsi="標楷體" w:cs="Arial"/>
          <w:kern w:val="0"/>
          <w:szCs w:val="32"/>
        </w:rPr>
      </w:pPr>
      <w:r w:rsidRPr="00DC5F09">
        <w:rPr>
          <w:rFonts w:hAnsi="標楷體" w:cs="Arial"/>
          <w:b/>
          <w:bCs/>
          <w:kern w:val="0"/>
          <w:szCs w:val="32"/>
        </w:rPr>
        <w:t>實質減輕家長經濟負擔，支持家庭育兒</w:t>
      </w:r>
    </w:p>
    <w:p w:rsidR="00DB0BFC" w:rsidRPr="00DC5F09" w:rsidRDefault="00BD30FE" w:rsidP="00BD30FE">
      <w:pPr>
        <w:pStyle w:val="4"/>
        <w:numPr>
          <w:ilvl w:val="0"/>
          <w:numId w:val="0"/>
        </w:numPr>
        <w:ind w:left="1701"/>
        <w:rPr>
          <w:rFonts w:hAnsi="標楷體" w:cs="Arial"/>
          <w:kern w:val="0"/>
          <w:szCs w:val="32"/>
        </w:rPr>
      </w:pPr>
      <w:r w:rsidRPr="00DC5F09">
        <w:rPr>
          <w:rFonts w:hAnsi="標楷體" w:cs="Arial" w:hint="eastAsia"/>
          <w:kern w:val="0"/>
          <w:szCs w:val="32"/>
        </w:rPr>
        <w:t xml:space="preserve">    </w:t>
      </w:r>
      <w:r w:rsidR="00DB0BFC" w:rsidRPr="00DC5F09">
        <w:rPr>
          <w:rFonts w:hAnsi="標楷體" w:cs="Arial"/>
          <w:kern w:val="0"/>
          <w:szCs w:val="32"/>
        </w:rPr>
        <w:t>在政府這些政策的支持下，一般幼兒就讀公立幼兒園每月大約繳交2,500元，就讀非營利幼兒園每月大約繳交3,500元，就讀準公共幼兒園每月大約繳交約4,500元，其他的差額就由政府來幫忙家長支付，而第三名以上子女也會加碼協助，低收、中低收入戶幼兒甚至可以免費就讀公共及準公共幼兒園；其他沒有就讀公共化及準公共幼兒園的幼兒，符合資格者也會發放每月</w:t>
      </w:r>
      <w:r w:rsidR="00DB0BFC" w:rsidRPr="00DC5F09">
        <w:rPr>
          <w:rFonts w:hAnsi="標楷體" w:cs="Arial"/>
          <w:kern w:val="0"/>
          <w:szCs w:val="32"/>
        </w:rPr>
        <w:lastRenderedPageBreak/>
        <w:t>2,500元的育兒津貼，可實質減輕年輕父母照顧孩子的負擔（如下表）。</w:t>
      </w:r>
    </w:p>
    <w:p w:rsidR="00CB0C59" w:rsidRPr="00DC5F09" w:rsidRDefault="00CB0C59" w:rsidP="00BD30FE">
      <w:pPr>
        <w:pStyle w:val="4"/>
        <w:numPr>
          <w:ilvl w:val="0"/>
          <w:numId w:val="0"/>
        </w:numPr>
        <w:ind w:left="1701"/>
        <w:rPr>
          <w:rFonts w:hAnsi="標楷體" w:cs="Arial"/>
          <w:kern w:val="0"/>
          <w:szCs w:val="32"/>
        </w:rPr>
      </w:pPr>
      <w:r w:rsidRPr="00DC5F09">
        <w:rPr>
          <w:rFonts w:hAnsi="標楷體" w:cs="Arial" w:hint="eastAsia"/>
          <w:kern w:val="0"/>
          <w:szCs w:val="32"/>
        </w:rPr>
        <w:t>表8.教保公共化</w:t>
      </w:r>
      <w:r w:rsidR="00042D07" w:rsidRPr="00DC5F09">
        <w:rPr>
          <w:rFonts w:hAnsi="標楷體" w:cs="Arial" w:hint="eastAsia"/>
          <w:kern w:val="0"/>
          <w:szCs w:val="32"/>
        </w:rPr>
        <w:t>實施後</w:t>
      </w:r>
      <w:r w:rsidRPr="00DC5F09">
        <w:rPr>
          <w:rFonts w:hAnsi="標楷體" w:cs="Arial" w:hint="eastAsia"/>
          <w:kern w:val="0"/>
          <w:szCs w:val="32"/>
        </w:rPr>
        <w:t>之家長負擔一覽表</w:t>
      </w:r>
    </w:p>
    <w:tbl>
      <w:tblPr>
        <w:tblW w:w="878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2846"/>
        <w:gridCol w:w="1985"/>
        <w:gridCol w:w="1979"/>
      </w:tblGrid>
      <w:tr w:rsidR="00BD30FE" w:rsidRPr="00DC5F09" w:rsidTr="00170553">
        <w:trPr>
          <w:trHeight w:val="285"/>
        </w:trPr>
        <w:tc>
          <w:tcPr>
            <w:tcW w:w="8783" w:type="dxa"/>
            <w:gridSpan w:val="4"/>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jc w:val="center"/>
              <w:rPr>
                <w:rFonts w:hAnsi="標楷體" w:cs="Arial"/>
                <w:kern w:val="0"/>
                <w:sz w:val="28"/>
                <w:szCs w:val="32"/>
              </w:rPr>
            </w:pPr>
            <w:r w:rsidRPr="00DC5F09">
              <w:rPr>
                <w:rFonts w:hAnsi="標楷體" w:cs="Arial"/>
                <w:kern w:val="0"/>
                <w:sz w:val="28"/>
                <w:szCs w:val="32"/>
              </w:rPr>
              <w:t>家長每月繳費</w:t>
            </w:r>
          </w:p>
        </w:tc>
      </w:tr>
      <w:tr w:rsidR="00BD30FE" w:rsidRPr="00DC5F09" w:rsidTr="00170553">
        <w:trPr>
          <w:trHeight w:val="60"/>
        </w:trPr>
        <w:tc>
          <w:tcPr>
            <w:tcW w:w="1973"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60" w:lineRule="atLeast"/>
              <w:jc w:val="center"/>
              <w:rPr>
                <w:rFonts w:hAnsi="標楷體" w:cs="Arial"/>
                <w:kern w:val="0"/>
                <w:sz w:val="28"/>
                <w:szCs w:val="32"/>
              </w:rPr>
            </w:pPr>
            <w:r w:rsidRPr="00DC5F09">
              <w:rPr>
                <w:rFonts w:hAnsi="標楷體" w:cs="Arial"/>
                <w:kern w:val="0"/>
                <w:sz w:val="28"/>
                <w:szCs w:val="32"/>
              </w:rPr>
              <w:t>幼兒園類型</w:t>
            </w:r>
          </w:p>
        </w:tc>
        <w:tc>
          <w:tcPr>
            <w:tcW w:w="2846"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60" w:lineRule="atLeast"/>
              <w:jc w:val="center"/>
              <w:rPr>
                <w:rFonts w:hAnsi="標楷體" w:cs="Arial"/>
                <w:kern w:val="0"/>
                <w:sz w:val="28"/>
                <w:szCs w:val="32"/>
              </w:rPr>
            </w:pPr>
            <w:r w:rsidRPr="00DC5F09">
              <w:rPr>
                <w:rFonts w:hAnsi="標楷體" w:cs="Arial"/>
                <w:kern w:val="0"/>
                <w:sz w:val="28"/>
                <w:szCs w:val="32"/>
              </w:rPr>
              <w:t>一般</w:t>
            </w:r>
          </w:p>
        </w:tc>
        <w:tc>
          <w:tcPr>
            <w:tcW w:w="1985"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60" w:lineRule="atLeast"/>
              <w:jc w:val="center"/>
              <w:rPr>
                <w:rFonts w:hAnsi="標楷體" w:cs="Arial"/>
                <w:kern w:val="0"/>
                <w:sz w:val="28"/>
                <w:szCs w:val="32"/>
              </w:rPr>
            </w:pPr>
            <w:r w:rsidRPr="00DC5F09">
              <w:rPr>
                <w:rFonts w:hAnsi="標楷體" w:cs="Arial"/>
                <w:kern w:val="0"/>
                <w:sz w:val="28"/>
                <w:szCs w:val="32"/>
              </w:rPr>
              <w:t>第3名以上</w:t>
            </w:r>
          </w:p>
        </w:tc>
        <w:tc>
          <w:tcPr>
            <w:tcW w:w="1979"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60" w:lineRule="atLeast"/>
              <w:jc w:val="center"/>
              <w:rPr>
                <w:rFonts w:hAnsi="標楷體" w:cs="Arial"/>
                <w:kern w:val="0"/>
                <w:sz w:val="28"/>
                <w:szCs w:val="32"/>
              </w:rPr>
            </w:pPr>
            <w:r w:rsidRPr="00DC5F09">
              <w:rPr>
                <w:rFonts w:hAnsi="標楷體" w:cs="Arial"/>
                <w:kern w:val="0"/>
                <w:sz w:val="28"/>
                <w:szCs w:val="32"/>
              </w:rPr>
              <w:t>低收、中低收</w:t>
            </w:r>
          </w:p>
        </w:tc>
      </w:tr>
      <w:tr w:rsidR="00BD30FE" w:rsidRPr="00DC5F09" w:rsidTr="00170553">
        <w:trPr>
          <w:trHeight w:val="15"/>
        </w:trPr>
        <w:tc>
          <w:tcPr>
            <w:tcW w:w="1973"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公立</w:t>
            </w:r>
          </w:p>
        </w:tc>
        <w:tc>
          <w:tcPr>
            <w:tcW w:w="2846"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約2,500元</w:t>
            </w:r>
          </w:p>
        </w:tc>
        <w:tc>
          <w:tcPr>
            <w:tcW w:w="1985"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約2,500元</w:t>
            </w:r>
          </w:p>
        </w:tc>
        <w:tc>
          <w:tcPr>
            <w:tcW w:w="1979"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免費</w:t>
            </w:r>
          </w:p>
        </w:tc>
      </w:tr>
      <w:tr w:rsidR="00BD30FE" w:rsidRPr="00DC5F09" w:rsidTr="00170553">
        <w:trPr>
          <w:trHeight w:val="15"/>
        </w:trPr>
        <w:tc>
          <w:tcPr>
            <w:tcW w:w="1973"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非營利</w:t>
            </w:r>
          </w:p>
        </w:tc>
        <w:tc>
          <w:tcPr>
            <w:tcW w:w="2846"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約3,500元</w:t>
            </w:r>
          </w:p>
        </w:tc>
        <w:tc>
          <w:tcPr>
            <w:tcW w:w="1985"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約2,500元</w:t>
            </w:r>
          </w:p>
        </w:tc>
        <w:tc>
          <w:tcPr>
            <w:tcW w:w="1979"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免費</w:t>
            </w:r>
          </w:p>
        </w:tc>
      </w:tr>
      <w:tr w:rsidR="00BD30FE" w:rsidRPr="00DC5F09" w:rsidTr="00170553">
        <w:trPr>
          <w:trHeight w:val="15"/>
        </w:trPr>
        <w:tc>
          <w:tcPr>
            <w:tcW w:w="1973"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準公共</w:t>
            </w:r>
          </w:p>
        </w:tc>
        <w:tc>
          <w:tcPr>
            <w:tcW w:w="2846"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約4,500元</w:t>
            </w:r>
          </w:p>
        </w:tc>
        <w:tc>
          <w:tcPr>
            <w:tcW w:w="1985"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約3,500元</w:t>
            </w:r>
          </w:p>
        </w:tc>
        <w:tc>
          <w:tcPr>
            <w:tcW w:w="1979"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免費</w:t>
            </w:r>
          </w:p>
        </w:tc>
      </w:tr>
      <w:tr w:rsidR="00BD30FE" w:rsidRPr="00DC5F09" w:rsidTr="00170553">
        <w:trPr>
          <w:trHeight w:val="15"/>
        </w:trPr>
        <w:tc>
          <w:tcPr>
            <w:tcW w:w="8783" w:type="dxa"/>
            <w:gridSpan w:val="4"/>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(未就讀公共化或準公共)家長每月補助</w:t>
            </w:r>
          </w:p>
        </w:tc>
      </w:tr>
      <w:tr w:rsidR="00BD30FE" w:rsidRPr="00DC5F09" w:rsidTr="00A043F2">
        <w:trPr>
          <w:trHeight w:val="15"/>
        </w:trPr>
        <w:tc>
          <w:tcPr>
            <w:tcW w:w="1973"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育兒津貼</w:t>
            </w:r>
          </w:p>
        </w:tc>
        <w:tc>
          <w:tcPr>
            <w:tcW w:w="2846"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2,500元</w:t>
            </w:r>
          </w:p>
        </w:tc>
        <w:tc>
          <w:tcPr>
            <w:tcW w:w="1985"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3,500元</w:t>
            </w:r>
          </w:p>
        </w:tc>
        <w:tc>
          <w:tcPr>
            <w:tcW w:w="1979" w:type="dxa"/>
            <w:tcBorders>
              <w:top w:val="outset" w:sz="6" w:space="0" w:color="auto"/>
              <w:left w:val="outset" w:sz="6" w:space="0" w:color="auto"/>
              <w:bottom w:val="outset" w:sz="6" w:space="0" w:color="auto"/>
              <w:right w:val="outset" w:sz="6" w:space="0" w:color="auto"/>
            </w:tcBorders>
            <w:vAlign w:val="center"/>
            <w:hideMark/>
          </w:tcPr>
          <w:p w:rsidR="00DB0BFC" w:rsidRPr="00DC5F09" w:rsidRDefault="00DB0BFC" w:rsidP="00DB0BFC">
            <w:pPr>
              <w:widowControl/>
              <w:overflowPunct/>
              <w:autoSpaceDE/>
              <w:autoSpaceDN/>
              <w:spacing w:before="100" w:beforeAutospacing="1" w:after="100" w:afterAutospacing="1" w:line="15" w:lineRule="atLeast"/>
              <w:jc w:val="center"/>
              <w:rPr>
                <w:rFonts w:hAnsi="標楷體" w:cs="Arial"/>
                <w:kern w:val="0"/>
                <w:sz w:val="28"/>
                <w:szCs w:val="32"/>
              </w:rPr>
            </w:pPr>
            <w:r w:rsidRPr="00DC5F09">
              <w:rPr>
                <w:rFonts w:hAnsi="標楷體" w:cs="Arial"/>
                <w:kern w:val="0"/>
                <w:sz w:val="28"/>
                <w:szCs w:val="32"/>
              </w:rPr>
              <w:t>2,500元</w:t>
            </w:r>
          </w:p>
        </w:tc>
      </w:tr>
    </w:tbl>
    <w:p w:rsidR="00CB0C59" w:rsidRPr="00DC5F09" w:rsidRDefault="00CB0C59" w:rsidP="00CB0C59">
      <w:pPr>
        <w:pStyle w:val="4"/>
        <w:numPr>
          <w:ilvl w:val="0"/>
          <w:numId w:val="0"/>
        </w:numPr>
        <w:ind w:left="1701"/>
        <w:rPr>
          <w:rFonts w:hAnsi="標楷體" w:cs="Arial"/>
          <w:kern w:val="0"/>
          <w:szCs w:val="32"/>
        </w:rPr>
      </w:pPr>
    </w:p>
    <w:p w:rsidR="00DB0BFC" w:rsidRPr="00DC5F09" w:rsidRDefault="00DB0BFC" w:rsidP="00BD30FE">
      <w:pPr>
        <w:pStyle w:val="4"/>
        <w:rPr>
          <w:rFonts w:hAnsi="標楷體" w:cs="Arial"/>
          <w:kern w:val="0"/>
          <w:szCs w:val="32"/>
        </w:rPr>
      </w:pPr>
      <w:r w:rsidRPr="00DC5F09">
        <w:rPr>
          <w:rFonts w:hAnsi="標楷體" w:cs="Arial"/>
          <w:b/>
          <w:bCs/>
          <w:kern w:val="0"/>
          <w:szCs w:val="32"/>
        </w:rPr>
        <w:t>對於未加入準公共機制的私立幼兒園，教育部也有協助機制</w:t>
      </w:r>
    </w:p>
    <w:p w:rsidR="00DB0BFC" w:rsidRPr="00DC5F09" w:rsidRDefault="00DB0BFC" w:rsidP="00BD30FE">
      <w:pPr>
        <w:pStyle w:val="5"/>
      </w:pPr>
      <w:r w:rsidRPr="00DC5F09">
        <w:t>對於其他沒有加入準公共機制的私立幼兒園，同樣是政府關心的對象，教育部108學年也規劃提供每園5萬元的設施設備補助（包括遊戲場設施檢修費）。</w:t>
      </w:r>
    </w:p>
    <w:p w:rsidR="00DB0BFC" w:rsidRPr="00DC5F09" w:rsidRDefault="00DB0BFC" w:rsidP="00BD30FE">
      <w:pPr>
        <w:pStyle w:val="5"/>
        <w:rPr>
          <w:rFonts w:hAnsi="標楷體" w:cs="Arial"/>
          <w:kern w:val="0"/>
          <w:szCs w:val="32"/>
        </w:rPr>
      </w:pPr>
      <w:r w:rsidRPr="00DC5F09">
        <w:rPr>
          <w:rFonts w:hAnsi="標楷體" w:cs="Arial"/>
          <w:kern w:val="0"/>
          <w:szCs w:val="32"/>
        </w:rPr>
        <w:t>另外，自108學年度起，教育部將部分補助汰換幼童專用車的經費，這樣的補助也包含了準公共幼兒園。政府透過相關的補助機制，協助園方提供幼兒適性安全的教保環境。</w:t>
      </w:r>
    </w:p>
    <w:p w:rsidR="00DB0BFC" w:rsidRPr="00DC5F09" w:rsidRDefault="00DB0BFC" w:rsidP="00BD30FE">
      <w:pPr>
        <w:pStyle w:val="4"/>
        <w:rPr>
          <w:rFonts w:hAnsi="標楷體" w:cs="Arial"/>
          <w:kern w:val="0"/>
          <w:szCs w:val="32"/>
        </w:rPr>
      </w:pPr>
      <w:r w:rsidRPr="00DC5F09">
        <w:rPr>
          <w:rFonts w:hAnsi="標楷體" w:cs="Arial"/>
          <w:b/>
          <w:bCs/>
          <w:kern w:val="0"/>
          <w:szCs w:val="32"/>
        </w:rPr>
        <w:t>相關補助及協助措施，政府將主動遞送到每一位幼兒家中，協助家長掌握資訊</w:t>
      </w:r>
    </w:p>
    <w:p w:rsidR="00DB0BFC" w:rsidRPr="00DC5F09" w:rsidRDefault="00DB0BFC" w:rsidP="00BD30FE">
      <w:pPr>
        <w:pStyle w:val="5"/>
        <w:rPr>
          <w:rFonts w:hAnsi="標楷體" w:cs="Arial"/>
          <w:kern w:val="0"/>
          <w:szCs w:val="32"/>
        </w:rPr>
      </w:pPr>
      <w:r w:rsidRPr="00DC5F09">
        <w:rPr>
          <w:rFonts w:hAnsi="標楷體" w:cs="Arial"/>
          <w:kern w:val="0"/>
          <w:szCs w:val="32"/>
        </w:rPr>
        <w:t>有關準公共幼兒園部分，教育部自4月份起將與6都共同辦理說明會，並規劃於5月20日至6月20日期間受理私立幼兒園提出申請，歡迎有意願的私立幼教夥伴申請加入，為學齡前幼兒提供更為普及、更為近便的優質平價教保服務。</w:t>
      </w:r>
    </w:p>
    <w:p w:rsidR="00DB0BFC" w:rsidRPr="00DC5F09" w:rsidRDefault="00DB0BFC" w:rsidP="00BD30FE">
      <w:pPr>
        <w:pStyle w:val="5"/>
        <w:rPr>
          <w:rFonts w:hAnsi="標楷體" w:cs="Arial"/>
          <w:kern w:val="0"/>
          <w:szCs w:val="32"/>
        </w:rPr>
      </w:pPr>
      <w:r w:rsidRPr="00DC5F09">
        <w:rPr>
          <w:rFonts w:hAnsi="標楷體" w:cs="Arial"/>
          <w:kern w:val="0"/>
          <w:szCs w:val="32"/>
        </w:rPr>
        <w:t>至於2-4歲育兒津貼的發放時程，教育部規劃自8月起受理家長申請，9月起按月撥付至家長帳戶。</w:t>
      </w:r>
    </w:p>
    <w:p w:rsidR="00C2576E" w:rsidRPr="00DC5F09" w:rsidRDefault="00DB0BFC" w:rsidP="00BD30FE">
      <w:pPr>
        <w:pStyle w:val="5"/>
        <w:rPr>
          <w:rFonts w:hAnsi="標楷體" w:cs="Arial"/>
          <w:kern w:val="0"/>
          <w:szCs w:val="32"/>
        </w:rPr>
      </w:pPr>
      <w:r w:rsidRPr="00DC5F09">
        <w:rPr>
          <w:rFonts w:hAnsi="標楷體" w:cs="Arial"/>
          <w:kern w:val="0"/>
          <w:szCs w:val="32"/>
        </w:rPr>
        <w:lastRenderedPageBreak/>
        <w:t>此外，教育部於今年5月底，將主動寄送政府協助學齡前幼兒各項措施的資訊，到每一位幼兒家中，幫助家長了解幼兒相關的補助及權益。</w:t>
      </w:r>
    </w:p>
    <w:p w:rsidR="009B16A0" w:rsidRPr="00DC5F09" w:rsidRDefault="00832D66" w:rsidP="009B16A0">
      <w:pPr>
        <w:pStyle w:val="3"/>
      </w:pPr>
      <w:bookmarkStart w:id="206" w:name="_Toc10041014"/>
      <w:bookmarkStart w:id="207" w:name="_Toc9267238"/>
      <w:bookmarkStart w:id="208" w:name="_Toc9339111"/>
      <w:bookmarkEnd w:id="202"/>
      <w:r w:rsidRPr="00DC5F09">
        <w:rPr>
          <w:rFonts w:hint="eastAsia"/>
        </w:rPr>
        <w:t>據</w:t>
      </w:r>
      <w:r w:rsidR="00AC45BF" w:rsidRPr="00DC5F09">
        <w:rPr>
          <w:rFonts w:hAnsi="標楷體" w:hint="eastAsia"/>
        </w:rPr>
        <w:t>上</w:t>
      </w:r>
      <w:r w:rsidRPr="00DC5F09">
        <w:rPr>
          <w:rFonts w:hAnsi="標楷體" w:hint="eastAsia"/>
        </w:rPr>
        <w:t>，各</w:t>
      </w:r>
      <w:r w:rsidR="00E03B7F" w:rsidRPr="00DC5F09">
        <w:rPr>
          <w:rFonts w:hAnsi="標楷體" w:hint="eastAsia"/>
        </w:rPr>
        <w:t>公私立</w:t>
      </w:r>
      <w:r w:rsidRPr="00DC5F09">
        <w:rPr>
          <w:rFonts w:hAnsi="標楷體" w:hint="eastAsia"/>
        </w:rPr>
        <w:t>幼兒園欲調整收費</w:t>
      </w:r>
      <w:r w:rsidR="00E03B7F" w:rsidRPr="00DC5F09">
        <w:rPr>
          <w:rFonts w:hAnsi="標楷體" w:hint="eastAsia"/>
        </w:rPr>
        <w:t>價格</w:t>
      </w:r>
      <w:r w:rsidRPr="00DC5F09">
        <w:rPr>
          <w:rFonts w:hAnsi="標楷體" w:hint="eastAsia"/>
        </w:rPr>
        <w:t>，均須經各縣市政府｢幼兒園收費調整審議作業要點｣，依各幼兒園檢送之成本分析資料審議通過，始得調整收費。</w:t>
      </w:r>
      <w:r w:rsidR="00E03B7F" w:rsidRPr="00DC5F09">
        <w:rPr>
          <w:rFonts w:hAnsi="標楷體" w:hint="eastAsia"/>
        </w:rPr>
        <w:t>再加上擴大幼兒教保公共化計畫，參與準公共化幼兒園訂定合作費用之規定，</w:t>
      </w:r>
      <w:r w:rsidR="00A90399" w:rsidRPr="00DC5F09">
        <w:rPr>
          <w:rFonts w:hAnsi="標楷體" w:hint="eastAsia"/>
        </w:rPr>
        <w:t>對私立</w:t>
      </w:r>
      <w:r w:rsidRPr="00DC5F09">
        <w:rPr>
          <w:rFonts w:hAnsi="標楷體" w:hint="eastAsia"/>
        </w:rPr>
        <w:t>幼兒園</w:t>
      </w:r>
      <w:r w:rsidR="00A90399" w:rsidRPr="00DC5F09">
        <w:rPr>
          <w:rFonts w:hAnsi="標楷體" w:hint="eastAsia"/>
        </w:rPr>
        <w:t>對</w:t>
      </w:r>
      <w:r w:rsidRPr="00DC5F09">
        <w:rPr>
          <w:rFonts w:hAnsi="標楷體" w:hint="eastAsia"/>
        </w:rPr>
        <w:t>辦學自主及成本調控</w:t>
      </w:r>
      <w:r w:rsidR="00A90399" w:rsidRPr="00DC5F09">
        <w:rPr>
          <w:rFonts w:hAnsi="標楷體" w:hint="eastAsia"/>
        </w:rPr>
        <w:t>多所</w:t>
      </w:r>
      <w:r w:rsidRPr="00DC5F09">
        <w:rPr>
          <w:rFonts w:hAnsi="標楷體" w:hint="eastAsia"/>
        </w:rPr>
        <w:t>限制，</w:t>
      </w:r>
      <w:r w:rsidR="002D7068" w:rsidRPr="00DC5F09">
        <w:rPr>
          <w:rFonts w:hAnsi="標楷體" w:hint="eastAsia"/>
        </w:rPr>
        <w:t>恐</w:t>
      </w:r>
      <w:r w:rsidRPr="00DC5F09">
        <w:rPr>
          <w:rFonts w:hAnsi="標楷體" w:hint="eastAsia"/>
        </w:rPr>
        <w:t>無助於幼兒園辦學特色與品質提升</w:t>
      </w:r>
      <w:r w:rsidR="00A90399" w:rsidRPr="00DC5F09">
        <w:rPr>
          <w:rFonts w:hAnsi="標楷體" w:hint="eastAsia"/>
        </w:rPr>
        <w:t>，此由</w:t>
      </w:r>
      <w:r w:rsidRPr="00DC5F09">
        <w:rPr>
          <w:rFonts w:hAnsi="標楷體" w:hint="eastAsia"/>
        </w:rPr>
        <w:t>中華民國幼教聯合總會107年2月6日中幼聯總(德)字第1070016號函</w:t>
      </w:r>
      <w:r w:rsidR="00A90399" w:rsidRPr="00DC5F09">
        <w:rPr>
          <w:rFonts w:hAnsi="標楷體" w:hint="eastAsia"/>
        </w:rPr>
        <w:t>所提：</w:t>
      </w:r>
      <w:r w:rsidR="00A043F2" w:rsidRPr="00DC5F09">
        <w:rPr>
          <w:rFonts w:hAnsi="標楷體" w:hint="eastAsia"/>
        </w:rPr>
        <w:t>「歷年來通過收費調整的幼兒園家數四百五十餘家</w:t>
      </w:r>
      <w:r w:rsidR="00A043F2" w:rsidRPr="00DC5F09">
        <w:rPr>
          <w:rFonts w:hAnsi="標楷體"/>
        </w:rPr>
        <w:t>(</w:t>
      </w:r>
      <w:r w:rsidR="00A043F2" w:rsidRPr="00DC5F09">
        <w:rPr>
          <w:rFonts w:hAnsi="標楷體" w:hint="eastAsia"/>
        </w:rPr>
        <w:t>國教署許麗娟副署長</w:t>
      </w:r>
      <w:r w:rsidR="00A043F2" w:rsidRPr="00DC5F09">
        <w:rPr>
          <w:rFonts w:hAnsi="標楷體"/>
        </w:rPr>
        <w:t>1</w:t>
      </w:r>
      <w:r w:rsidR="00A043F2" w:rsidRPr="00DC5F09">
        <w:rPr>
          <w:rFonts w:hAnsi="標楷體" w:hint="eastAsia"/>
        </w:rPr>
        <w:t>月</w:t>
      </w:r>
      <w:r w:rsidR="00A043F2" w:rsidRPr="00DC5F09">
        <w:rPr>
          <w:rFonts w:hAnsi="標楷體"/>
        </w:rPr>
        <w:t>25</w:t>
      </w:r>
      <w:r w:rsidR="00A043F2" w:rsidRPr="00DC5F09">
        <w:rPr>
          <w:rFonts w:hAnsi="標楷體" w:hint="eastAsia"/>
        </w:rPr>
        <w:t>日立法院公聽會報告</w:t>
      </w:r>
      <w:r w:rsidR="00A043F2" w:rsidRPr="00DC5F09">
        <w:rPr>
          <w:rFonts w:hAnsi="標楷體"/>
        </w:rPr>
        <w:t>)</w:t>
      </w:r>
      <w:r w:rsidR="00A043F2" w:rsidRPr="00DC5F09">
        <w:rPr>
          <w:rFonts w:hAnsi="標楷體" w:hint="eastAsia"/>
        </w:rPr>
        <w:t>，實為少數，事實上，｢幼兒就讀幼兒園補助辦法｣、｢幼兒園收費調整審議作業要點｣等行政作為已造成幼兒園辦學自主及成本調控的不合理限制，己造成</w:t>
      </w:r>
      <w:r w:rsidR="00A043F2" w:rsidRPr="00DC5F09">
        <w:rPr>
          <w:rFonts w:hAnsi="標楷體"/>
        </w:rPr>
        <w:t>769</w:t>
      </w:r>
      <w:r w:rsidR="00A043F2" w:rsidRPr="00DC5F09">
        <w:rPr>
          <w:rFonts w:hAnsi="標楷體" w:hint="eastAsia"/>
        </w:rPr>
        <w:t>家結束營業，</w:t>
      </w:r>
      <w:r w:rsidR="00A043F2" w:rsidRPr="00DC5F09">
        <w:rPr>
          <w:rFonts w:hAnsi="標楷體"/>
        </w:rPr>
        <w:t>85</w:t>
      </w:r>
      <w:r w:rsidR="00A043F2" w:rsidRPr="00DC5F09">
        <w:rPr>
          <w:rFonts w:hAnsi="標楷體" w:hint="eastAsia"/>
        </w:rPr>
        <w:t>家幼兒園停業中，亦無助於幼兒園辦學特色與品質提升」等語可證</w:t>
      </w:r>
      <w:r w:rsidR="009B16A0" w:rsidRPr="00DC5F09">
        <w:rPr>
          <w:rFonts w:hAnsi="標楷體" w:hint="eastAsia"/>
        </w:rPr>
        <w:t>。</w:t>
      </w:r>
      <w:bookmarkEnd w:id="206"/>
    </w:p>
    <w:p w:rsidR="007A1836" w:rsidRPr="00DC5F09" w:rsidRDefault="00E4495F" w:rsidP="007A1836">
      <w:pPr>
        <w:pStyle w:val="3"/>
      </w:pPr>
      <w:bookmarkStart w:id="209" w:name="_Toc10041015"/>
      <w:r w:rsidRPr="00DC5F09">
        <w:rPr>
          <w:rFonts w:hint="eastAsia"/>
        </w:rPr>
        <w:t>詢據</w:t>
      </w:r>
      <w:r w:rsidR="00042D07" w:rsidRPr="00DC5F09">
        <w:rPr>
          <w:rFonts w:hint="eastAsia"/>
        </w:rPr>
        <w:t>中華民國幼教聯合總會何明德</w:t>
      </w:r>
      <w:r w:rsidR="00832D66" w:rsidRPr="00DC5F09">
        <w:rPr>
          <w:rFonts w:hint="eastAsia"/>
        </w:rPr>
        <w:t>總會長表示：「</w:t>
      </w:r>
      <w:r w:rsidR="00832D66" w:rsidRPr="00DC5F09">
        <w:rPr>
          <w:rFonts w:hint="eastAsia"/>
        </w:rPr>
        <w:tab/>
        <w:t>認為政策補貼應該是要廣而均，否則都只是資源的錯置。舉例而言，許多幼兒園的收費根本低於目前政策最低標準，但仍然受到管控而無法調漲收費，無法調漲學費情況下何以能夠投入更多成本於調整教師薪資」</w:t>
      </w:r>
      <w:bookmarkStart w:id="210" w:name="_Toc9252051"/>
      <w:bookmarkStart w:id="211" w:name="_Toc9267239"/>
      <w:bookmarkStart w:id="212" w:name="_Toc9339112"/>
      <w:bookmarkEnd w:id="203"/>
      <w:bookmarkEnd w:id="207"/>
      <w:bookmarkEnd w:id="208"/>
      <w:r w:rsidR="007A1836" w:rsidRPr="00DC5F09">
        <w:rPr>
          <w:rFonts w:hint="eastAsia"/>
        </w:rPr>
        <w:t>中華民國兒童教保聯合總會（總會長謝子元）</w:t>
      </w:r>
      <w:r w:rsidR="00F707EA" w:rsidRPr="00DC5F09">
        <w:rPr>
          <w:rFonts w:hint="eastAsia"/>
        </w:rPr>
        <w:t>也</w:t>
      </w:r>
      <w:r w:rsidR="007A1836" w:rsidRPr="00DC5F09">
        <w:rPr>
          <w:rFonts w:hint="eastAsia"/>
        </w:rPr>
        <w:t>表示：「在費用凍漲部分，政府訂定『幼兒園收費補助辦法』規定有領取政府補助的幼兒園，要調整學費就要經過地方政府審議同意；甚架設網站要求幼兒園上網填報收費，若要調漲學費就必須提出憑據，但目前幼兒園有兩種作帳方式，耗費較高成本的是請會計師作帳，通常也是這種由會</w:t>
      </w:r>
      <w:r w:rsidR="007A1836" w:rsidRPr="00DC5F09">
        <w:rPr>
          <w:rFonts w:hint="eastAsia"/>
        </w:rPr>
        <w:lastRenderedPageBreak/>
        <w:t>計師作帳的才有辦法在申請調整學費時提出有關憑據。此外，由於調高學費是有利於業者但得罪家長，凍漲學費則是有利於家長但得罪業者，教育部卻將調整學費的審議交由地方政府，由地方政府去面對業者與家長，但家長人多、業者人少，所以地方政府普遍選擇不得罪家長而控管幼兒園的收費；因此也建議應該要由教育部統籌訂定全國一致的調整薪資依據，而不是依各地方政府標準，而目前各地方政府也有審核標準不一的情況。」</w:t>
      </w:r>
      <w:bookmarkEnd w:id="209"/>
      <w:bookmarkEnd w:id="210"/>
      <w:bookmarkEnd w:id="211"/>
      <w:bookmarkEnd w:id="212"/>
    </w:p>
    <w:p w:rsidR="004B51FD" w:rsidRPr="00353A82" w:rsidRDefault="009E528D" w:rsidP="009E528D">
      <w:pPr>
        <w:pStyle w:val="3"/>
        <w:rPr>
          <w:color w:val="000000" w:themeColor="text1"/>
        </w:rPr>
      </w:pPr>
      <w:bookmarkStart w:id="213" w:name="_Toc10041016"/>
      <w:r w:rsidRPr="00353A82">
        <w:rPr>
          <w:rFonts w:hint="eastAsia"/>
          <w:color w:val="000000" w:themeColor="text1"/>
        </w:rPr>
        <w:t>綜上，</w:t>
      </w:r>
      <w:bookmarkEnd w:id="213"/>
      <w:r w:rsidR="006002E6" w:rsidRPr="00353A82">
        <w:rPr>
          <w:rFonts w:hint="eastAsia"/>
          <w:color w:val="000000" w:themeColor="text1"/>
        </w:rPr>
        <w:t>教保公共化之目標為提供優質、普及、平價、及近便之教保服務。而行政院106年4月24日核定擴大幼兒教保公共化計畫，教育部於108年4月2日提出「少子女化因應對策方案調整」，大幅增加政府經費挹注。惟該計畫對於私立幼兒園加入準公共化機制之後，持續凍漲收費價格並控管幼兒園對家長的收費標準，卻乏相關配套措施以協助幼兒園維持其服務品質及特色發展，且該計畫欠缺相關監督機制，無論制度之設計及盈虧之妥適處理，均待檢討精進。</w:t>
      </w:r>
    </w:p>
    <w:p w:rsidR="000D4BA6" w:rsidRPr="00353A82" w:rsidRDefault="00FA6F0A" w:rsidP="000D4BA6">
      <w:pPr>
        <w:pStyle w:val="2"/>
        <w:rPr>
          <w:color w:val="000000" w:themeColor="text1"/>
        </w:rPr>
      </w:pPr>
      <w:bookmarkStart w:id="214" w:name="_Toc10041017"/>
      <w:r w:rsidRPr="00353A82">
        <w:rPr>
          <w:rFonts w:hint="eastAsia"/>
          <w:b/>
          <w:color w:val="000000" w:themeColor="text1"/>
        </w:rPr>
        <w:t>107年8月1日實施之托育公共及準公共化服務措施及擴大育兒津貼政策，</w:t>
      </w:r>
      <w:r w:rsidR="001F2667" w:rsidRPr="00353A82">
        <w:rPr>
          <w:rFonts w:hint="eastAsia"/>
          <w:b/>
          <w:color w:val="000000" w:themeColor="text1"/>
        </w:rPr>
        <w:t>對欠缺資源的地方政府</w:t>
      </w:r>
      <w:r w:rsidR="00444AA1" w:rsidRPr="00353A82">
        <w:rPr>
          <w:rFonts w:hint="eastAsia"/>
          <w:b/>
          <w:color w:val="000000" w:themeColor="text1"/>
        </w:rPr>
        <w:t>稍</w:t>
      </w:r>
      <w:r w:rsidR="00C75AB6" w:rsidRPr="00353A82">
        <w:rPr>
          <w:rFonts w:hint="eastAsia"/>
          <w:b/>
          <w:color w:val="000000" w:themeColor="text1"/>
        </w:rPr>
        <w:t>具</w:t>
      </w:r>
      <w:r w:rsidR="001F2667" w:rsidRPr="00353A82">
        <w:rPr>
          <w:rFonts w:hint="eastAsia"/>
          <w:b/>
          <w:color w:val="000000" w:themeColor="text1"/>
        </w:rPr>
        <w:t>彌平城鄉差異的助益，惟該政策</w:t>
      </w:r>
      <w:r w:rsidRPr="00353A82">
        <w:rPr>
          <w:rFonts w:hint="eastAsia"/>
          <w:b/>
          <w:color w:val="000000" w:themeColor="text1"/>
        </w:rPr>
        <w:t>以全體</w:t>
      </w:r>
      <w:r w:rsidR="001F2667" w:rsidRPr="00353A82">
        <w:rPr>
          <w:rFonts w:hint="eastAsia"/>
          <w:b/>
          <w:color w:val="000000" w:themeColor="text1"/>
        </w:rPr>
        <w:t>幼童</w:t>
      </w:r>
      <w:r w:rsidRPr="00353A82">
        <w:rPr>
          <w:rFonts w:hint="eastAsia"/>
          <w:b/>
          <w:color w:val="000000" w:themeColor="text1"/>
        </w:rPr>
        <w:t>統一適用齊頭式</w:t>
      </w:r>
      <w:r w:rsidR="001F2667" w:rsidRPr="00353A82">
        <w:rPr>
          <w:rFonts w:hint="eastAsia"/>
          <w:b/>
          <w:color w:val="000000" w:themeColor="text1"/>
        </w:rPr>
        <w:t>的服務</w:t>
      </w:r>
      <w:r w:rsidRPr="00353A82">
        <w:rPr>
          <w:rFonts w:hint="eastAsia"/>
          <w:b/>
          <w:color w:val="000000" w:themeColor="text1"/>
        </w:rPr>
        <w:t>，未將城鄉差距納入考量，欠缺彈性</w:t>
      </w:r>
      <w:r w:rsidR="004E1696" w:rsidRPr="00353A82">
        <w:rPr>
          <w:rFonts w:hint="eastAsia"/>
          <w:b/>
          <w:color w:val="000000" w:themeColor="text1"/>
        </w:rPr>
        <w:t>，</w:t>
      </w:r>
      <w:r w:rsidR="001F2667" w:rsidRPr="00353A82">
        <w:rPr>
          <w:rFonts w:hint="eastAsia"/>
          <w:b/>
          <w:color w:val="000000" w:themeColor="text1"/>
        </w:rPr>
        <w:t>且</w:t>
      </w:r>
      <w:r w:rsidR="004E1696" w:rsidRPr="00353A82">
        <w:rPr>
          <w:rFonts w:hint="eastAsia"/>
          <w:b/>
          <w:color w:val="000000" w:themeColor="text1"/>
        </w:rPr>
        <w:t>未</w:t>
      </w:r>
      <w:r w:rsidR="00821253" w:rsidRPr="00353A82">
        <w:rPr>
          <w:rFonts w:hint="eastAsia"/>
          <w:b/>
          <w:color w:val="000000" w:themeColor="text1"/>
        </w:rPr>
        <w:t>就</w:t>
      </w:r>
      <w:r w:rsidR="004E1696" w:rsidRPr="00353A82">
        <w:rPr>
          <w:rFonts w:hint="eastAsia"/>
          <w:b/>
          <w:color w:val="000000" w:themeColor="text1"/>
        </w:rPr>
        <w:t>特殊幼兒</w:t>
      </w:r>
      <w:r w:rsidR="00821253" w:rsidRPr="00353A82">
        <w:rPr>
          <w:rFonts w:hint="eastAsia"/>
          <w:b/>
          <w:color w:val="000000" w:themeColor="text1"/>
        </w:rPr>
        <w:t>之照顧提出</w:t>
      </w:r>
      <w:r w:rsidR="00C75AB6" w:rsidRPr="00353A82">
        <w:rPr>
          <w:rFonts w:hint="eastAsia"/>
          <w:b/>
          <w:color w:val="000000" w:themeColor="text1"/>
        </w:rPr>
        <w:t>相</w:t>
      </w:r>
      <w:r w:rsidR="004E1696" w:rsidRPr="00353A82">
        <w:rPr>
          <w:rFonts w:hint="eastAsia"/>
          <w:b/>
          <w:color w:val="000000" w:themeColor="text1"/>
        </w:rPr>
        <w:t>對應</w:t>
      </w:r>
      <w:r w:rsidR="00B8347A" w:rsidRPr="00353A82">
        <w:rPr>
          <w:rFonts w:hint="eastAsia"/>
          <w:b/>
          <w:color w:val="000000" w:themeColor="text1"/>
        </w:rPr>
        <w:t>之協助</w:t>
      </w:r>
      <w:r w:rsidR="00821253" w:rsidRPr="00353A82">
        <w:rPr>
          <w:rFonts w:hint="eastAsia"/>
          <w:b/>
          <w:color w:val="000000" w:themeColor="text1"/>
        </w:rPr>
        <w:t>服務</w:t>
      </w:r>
      <w:r w:rsidR="004E1696" w:rsidRPr="00353A82">
        <w:rPr>
          <w:rFonts w:hint="eastAsia"/>
          <w:b/>
          <w:color w:val="000000" w:themeColor="text1"/>
        </w:rPr>
        <w:t>，</w:t>
      </w:r>
      <w:r w:rsidR="00C75AB6" w:rsidRPr="00353A82">
        <w:rPr>
          <w:rFonts w:hint="eastAsia"/>
          <w:b/>
          <w:color w:val="000000" w:themeColor="text1"/>
        </w:rPr>
        <w:t>似</w:t>
      </w:r>
      <w:r w:rsidRPr="00353A82">
        <w:rPr>
          <w:rFonts w:hint="eastAsia"/>
          <w:b/>
          <w:color w:val="000000" w:themeColor="text1"/>
        </w:rPr>
        <w:t>不利身障及特殊需要照顧的幼兒托育，</w:t>
      </w:r>
      <w:r w:rsidR="00C75AB6" w:rsidRPr="00353A82">
        <w:rPr>
          <w:rFonts w:hint="eastAsia"/>
          <w:b/>
          <w:color w:val="000000" w:themeColor="text1"/>
        </w:rPr>
        <w:t>渠等</w:t>
      </w:r>
      <w:r w:rsidRPr="00353A82">
        <w:rPr>
          <w:rFonts w:hint="eastAsia"/>
          <w:b/>
          <w:color w:val="000000" w:themeColor="text1"/>
        </w:rPr>
        <w:t>不但找不到照顧者，</w:t>
      </w:r>
      <w:r w:rsidR="00B8347A" w:rsidRPr="00353A82">
        <w:rPr>
          <w:rFonts w:hint="eastAsia"/>
          <w:b/>
          <w:color w:val="000000" w:themeColor="text1"/>
        </w:rPr>
        <w:t>且</w:t>
      </w:r>
      <w:r w:rsidR="00821253" w:rsidRPr="00353A82">
        <w:rPr>
          <w:rFonts w:hint="eastAsia"/>
          <w:b/>
          <w:color w:val="000000" w:themeColor="text1"/>
        </w:rPr>
        <w:t>因此</w:t>
      </w:r>
      <w:r w:rsidR="002D584D" w:rsidRPr="00353A82">
        <w:rPr>
          <w:rFonts w:hint="eastAsia"/>
          <w:b/>
          <w:color w:val="000000" w:themeColor="text1"/>
        </w:rPr>
        <w:t>增加是類家庭之照顧負擔，</w:t>
      </w:r>
      <w:r w:rsidR="00B8347A" w:rsidRPr="00353A82">
        <w:rPr>
          <w:rFonts w:hint="eastAsia"/>
          <w:b/>
          <w:color w:val="000000" w:themeColor="text1"/>
        </w:rPr>
        <w:t>行政院允宜督導</w:t>
      </w:r>
      <w:r w:rsidR="002D584D" w:rsidRPr="00353A82">
        <w:rPr>
          <w:rFonts w:hint="eastAsia"/>
          <w:b/>
          <w:color w:val="000000" w:themeColor="text1"/>
        </w:rPr>
        <w:t>衛生福利部及教育部研謀</w:t>
      </w:r>
      <w:r w:rsidR="00C75AB6" w:rsidRPr="00353A82">
        <w:rPr>
          <w:rFonts w:hint="eastAsia"/>
          <w:b/>
          <w:color w:val="000000" w:themeColor="text1"/>
        </w:rPr>
        <w:t>妥適對策</w:t>
      </w:r>
      <w:r w:rsidR="00821253" w:rsidRPr="00353A82">
        <w:rPr>
          <w:rFonts w:hint="eastAsia"/>
          <w:color w:val="000000" w:themeColor="text1"/>
        </w:rPr>
        <w:t>。</w:t>
      </w:r>
      <w:bookmarkEnd w:id="214"/>
    </w:p>
    <w:p w:rsidR="00E649E0" w:rsidRPr="00353A82" w:rsidRDefault="00E649E0" w:rsidP="00E649E0">
      <w:pPr>
        <w:pStyle w:val="3"/>
        <w:rPr>
          <w:color w:val="000000" w:themeColor="text1"/>
        </w:rPr>
      </w:pPr>
      <w:bookmarkStart w:id="215" w:name="_Toc9339114"/>
      <w:bookmarkStart w:id="216" w:name="_Toc10041018"/>
      <w:bookmarkStart w:id="217" w:name="_Toc9252054"/>
      <w:bookmarkStart w:id="218" w:name="_Toc9267241"/>
      <w:r w:rsidRPr="00353A82">
        <w:rPr>
          <w:rFonts w:hint="eastAsia"/>
          <w:color w:val="000000" w:themeColor="text1"/>
        </w:rPr>
        <w:t>身心障礙者</w:t>
      </w:r>
      <w:r w:rsidRPr="00353A82">
        <w:rPr>
          <w:rFonts w:hAnsi="標楷體" w:hint="eastAsia"/>
          <w:color w:val="000000" w:themeColor="text1"/>
        </w:rPr>
        <w:t>權益保障法第2條第3項第3款規定：「教育主管機關：身心障礙者教育權益維護、教育資源與設施均衡配置、專業服務人才之培育等相關權益</w:t>
      </w:r>
      <w:r w:rsidRPr="00353A82">
        <w:rPr>
          <w:rFonts w:hAnsi="標楷體" w:hint="eastAsia"/>
          <w:color w:val="000000" w:themeColor="text1"/>
        </w:rPr>
        <w:lastRenderedPageBreak/>
        <w:t>之規劃、推動及監督等事項。」</w:t>
      </w:r>
      <w:bookmarkEnd w:id="215"/>
      <w:bookmarkEnd w:id="216"/>
    </w:p>
    <w:p w:rsidR="00834EDA" w:rsidRPr="00353A82" w:rsidRDefault="00834EDA" w:rsidP="00834EDA">
      <w:pPr>
        <w:pStyle w:val="3"/>
        <w:rPr>
          <w:color w:val="000000" w:themeColor="text1"/>
        </w:rPr>
      </w:pPr>
      <w:bookmarkStart w:id="219" w:name="_Toc10041019"/>
      <w:bookmarkStart w:id="220" w:name="_Toc9339115"/>
      <w:r w:rsidRPr="00353A82">
        <w:rPr>
          <w:rFonts w:hint="eastAsia"/>
          <w:color w:val="000000" w:themeColor="text1"/>
        </w:rPr>
        <w:t>查107年8月1日實施之托育公共及準公共化服務措施及擴大育兒津貼政策，對於欠缺資源的地方政府能有彌平城鄉差異的助益</w:t>
      </w:r>
      <w:r w:rsidR="00970177" w:rsidRPr="00353A82">
        <w:rPr>
          <w:rFonts w:hint="eastAsia"/>
          <w:color w:val="000000" w:themeColor="text1"/>
        </w:rPr>
        <w:t>：</w:t>
      </w:r>
      <w:bookmarkEnd w:id="219"/>
    </w:p>
    <w:p w:rsidR="00970177" w:rsidRPr="00353A82" w:rsidRDefault="00970177" w:rsidP="00970177">
      <w:pPr>
        <w:pStyle w:val="4"/>
        <w:rPr>
          <w:color w:val="000000" w:themeColor="text1"/>
        </w:rPr>
      </w:pPr>
      <w:r w:rsidRPr="00353A82">
        <w:rPr>
          <w:rFonts w:hint="eastAsia"/>
          <w:color w:val="000000" w:themeColor="text1"/>
        </w:rPr>
        <w:t>基隆市：該市過去囿於財政無自行加碼，故本次配合中央政策視為利多。</w:t>
      </w:r>
    </w:p>
    <w:p w:rsidR="00970177" w:rsidRPr="00353A82" w:rsidRDefault="00970177" w:rsidP="00970177">
      <w:pPr>
        <w:pStyle w:val="4"/>
        <w:rPr>
          <w:color w:val="000000" w:themeColor="text1"/>
        </w:rPr>
      </w:pPr>
      <w:r w:rsidRPr="00353A82">
        <w:rPr>
          <w:rFonts w:hint="eastAsia"/>
          <w:color w:val="000000" w:themeColor="text1"/>
        </w:rPr>
        <w:t>南投縣：津貼請領資格放寬對該縣是利多。</w:t>
      </w:r>
    </w:p>
    <w:p w:rsidR="00970177" w:rsidRPr="00353A82" w:rsidRDefault="00970177" w:rsidP="00970177">
      <w:pPr>
        <w:pStyle w:val="4"/>
        <w:rPr>
          <w:color w:val="000000" w:themeColor="text1"/>
        </w:rPr>
      </w:pPr>
      <w:r w:rsidRPr="00353A82">
        <w:rPr>
          <w:rFonts w:hint="eastAsia"/>
          <w:color w:val="000000" w:themeColor="text1"/>
        </w:rPr>
        <w:t>澎湖縣：該縣過去囿於財政無自行加碼，故本次配合中央政策視為利多。</w:t>
      </w:r>
    </w:p>
    <w:p w:rsidR="00970177" w:rsidRPr="00353A82" w:rsidRDefault="00970177" w:rsidP="00970177">
      <w:pPr>
        <w:pStyle w:val="4"/>
        <w:rPr>
          <w:color w:val="000000" w:themeColor="text1"/>
        </w:rPr>
      </w:pPr>
      <w:r w:rsidRPr="00353A82">
        <w:rPr>
          <w:rFonts w:hint="eastAsia"/>
          <w:color w:val="000000" w:themeColor="text1"/>
        </w:rPr>
        <w:t>臺東縣：準公共化對</w:t>
      </w:r>
      <w:r w:rsidR="00E63B29" w:rsidRPr="00353A82">
        <w:rPr>
          <w:rFonts w:hint="eastAsia"/>
          <w:color w:val="000000" w:themeColor="text1"/>
        </w:rPr>
        <w:t>該</w:t>
      </w:r>
      <w:r w:rsidRPr="00353A82">
        <w:rPr>
          <w:rFonts w:hint="eastAsia"/>
          <w:color w:val="000000" w:themeColor="text1"/>
        </w:rPr>
        <w:t>縣而言，是比較利於市區的政策。</w:t>
      </w:r>
    </w:p>
    <w:p w:rsidR="00970177" w:rsidRPr="00353A82" w:rsidRDefault="00970177" w:rsidP="00970177">
      <w:pPr>
        <w:pStyle w:val="4"/>
        <w:rPr>
          <w:color w:val="000000" w:themeColor="text1"/>
        </w:rPr>
      </w:pPr>
      <w:r w:rsidRPr="00353A82">
        <w:rPr>
          <w:rFonts w:hint="eastAsia"/>
          <w:color w:val="000000" w:themeColor="text1"/>
        </w:rPr>
        <w:t>嘉義縣：該縣過去即屬財政困難所以無法加碼，對於中央政策就會是利多。</w:t>
      </w:r>
    </w:p>
    <w:p w:rsidR="00191595" w:rsidRPr="00353A82" w:rsidRDefault="00725EF9" w:rsidP="00725EF9">
      <w:pPr>
        <w:pStyle w:val="3"/>
        <w:rPr>
          <w:color w:val="000000" w:themeColor="text1"/>
        </w:rPr>
      </w:pPr>
      <w:bookmarkStart w:id="221" w:name="_Toc10041020"/>
      <w:r w:rsidRPr="00353A82">
        <w:rPr>
          <w:rFonts w:hint="eastAsia"/>
          <w:color w:val="000000" w:themeColor="text1"/>
        </w:rPr>
        <w:t>查107年8月1日實施之托育公共及準公共化服務措施及擴大育兒津貼政策，以全體國人統一適用之齊頭式平等，無</w:t>
      </w:r>
      <w:r w:rsidR="004E1696" w:rsidRPr="00353A82">
        <w:rPr>
          <w:rFonts w:hint="eastAsia"/>
          <w:color w:val="000000" w:themeColor="text1"/>
        </w:rPr>
        <w:t>城鄉差距納入考量，欠缺彈性調整空間</w:t>
      </w:r>
      <w:bookmarkEnd w:id="220"/>
      <w:r w:rsidR="00AE4BB5" w:rsidRPr="00353A82">
        <w:rPr>
          <w:rFonts w:hint="eastAsia"/>
          <w:color w:val="000000" w:themeColor="text1"/>
        </w:rPr>
        <w:t>：</w:t>
      </w:r>
      <w:bookmarkEnd w:id="221"/>
    </w:p>
    <w:p w:rsidR="00461F24" w:rsidRPr="00353A82" w:rsidRDefault="00AE4BB5" w:rsidP="00AE4BB5">
      <w:pPr>
        <w:pStyle w:val="4"/>
        <w:rPr>
          <w:color w:val="000000" w:themeColor="text1"/>
        </w:rPr>
      </w:pPr>
      <w:r w:rsidRPr="00353A82">
        <w:rPr>
          <w:rFonts w:hint="eastAsia"/>
          <w:color w:val="000000" w:themeColor="text1"/>
        </w:rPr>
        <w:t>如前所述，有關我國少子女化對策計畫(107年至111年)之內容提出</w:t>
      </w:r>
      <w:r w:rsidRPr="00353A82">
        <w:rPr>
          <w:rFonts w:ascii="新細明體" w:eastAsia="新細明體" w:hAnsi="新細明體" w:hint="eastAsia"/>
          <w:color w:val="000000" w:themeColor="text1"/>
        </w:rPr>
        <w:t>「</w:t>
      </w:r>
      <w:r w:rsidRPr="00353A82">
        <w:rPr>
          <w:rFonts w:hint="eastAsia"/>
          <w:color w:val="000000" w:themeColor="text1"/>
        </w:rPr>
        <w:t>0至5歲全面照顧」，並以「擴展平價教保服務</w:t>
      </w:r>
      <w:r w:rsidRPr="00353A82">
        <w:rPr>
          <w:rFonts w:ascii="新細明體" w:eastAsia="新細明體" w:hAnsi="新細明體" w:hint="eastAsia"/>
          <w:color w:val="000000" w:themeColor="text1"/>
        </w:rPr>
        <w:t>」</w:t>
      </w:r>
      <w:r w:rsidRPr="00353A82">
        <w:rPr>
          <w:rFonts w:hint="eastAsia"/>
          <w:color w:val="000000" w:themeColor="text1"/>
        </w:rPr>
        <w:t>及</w:t>
      </w:r>
      <w:r w:rsidRPr="00353A82">
        <w:rPr>
          <w:rFonts w:ascii="新細明體" w:eastAsia="新細明體" w:hAnsi="新細明體" w:hint="eastAsia"/>
          <w:color w:val="000000" w:themeColor="text1"/>
        </w:rPr>
        <w:t>「</w:t>
      </w:r>
      <w:r w:rsidRPr="00353A82">
        <w:rPr>
          <w:rFonts w:hint="eastAsia"/>
          <w:color w:val="000000" w:themeColor="text1"/>
        </w:rPr>
        <w:t>減輕家長負擔</w:t>
      </w:r>
      <w:r w:rsidRPr="00353A82">
        <w:rPr>
          <w:rFonts w:ascii="新細明體" w:eastAsia="新細明體" w:hAnsi="新細明體" w:hint="eastAsia"/>
          <w:color w:val="000000" w:themeColor="text1"/>
        </w:rPr>
        <w:t>」</w:t>
      </w:r>
      <w:r w:rsidRPr="00353A82">
        <w:rPr>
          <w:rFonts w:hint="eastAsia"/>
          <w:color w:val="000000" w:themeColor="text1"/>
        </w:rPr>
        <w:t>為兩大主軸。</w:t>
      </w:r>
      <w:r w:rsidR="00461F24" w:rsidRPr="00353A82">
        <w:rPr>
          <w:rFonts w:hint="eastAsia"/>
          <w:color w:val="000000" w:themeColor="text1"/>
        </w:rPr>
        <w:t>有關補助家長相關費用情形如下：</w:t>
      </w:r>
    </w:p>
    <w:p w:rsidR="00AE4BB5" w:rsidRPr="00353A82" w:rsidRDefault="00AE4BB5" w:rsidP="00461F24">
      <w:pPr>
        <w:pStyle w:val="5"/>
        <w:rPr>
          <w:color w:val="000000" w:themeColor="text1"/>
        </w:rPr>
      </w:pPr>
      <w:r w:rsidRPr="00353A82">
        <w:rPr>
          <w:rFonts w:hint="eastAsia"/>
          <w:color w:val="000000" w:themeColor="text1"/>
        </w:rPr>
        <w:t>協助家長費用：</w:t>
      </w:r>
    </w:p>
    <w:p w:rsidR="00AE4BB5" w:rsidRPr="00353A82" w:rsidRDefault="00AE4BB5" w:rsidP="00461F24">
      <w:pPr>
        <w:pStyle w:val="6"/>
        <w:rPr>
          <w:color w:val="000000" w:themeColor="text1"/>
        </w:rPr>
      </w:pPr>
      <w:r w:rsidRPr="00353A82">
        <w:rPr>
          <w:rFonts w:hint="eastAsia"/>
          <w:color w:val="000000" w:themeColor="text1"/>
        </w:rPr>
        <w:t>0-2歲送托公共托育家園或公設民營托嬰中心，補助如下：一般家庭：最高3,000元/月；中低收入戶：最高5,000元/月；低收入戶：最高7,000元/月；第3名以上子女：再加發1,000元/月。</w:t>
      </w:r>
    </w:p>
    <w:p w:rsidR="00AE4BB5" w:rsidRPr="00353A82" w:rsidRDefault="00AE4BB5" w:rsidP="00461F24">
      <w:pPr>
        <w:pStyle w:val="6"/>
        <w:rPr>
          <w:color w:val="000000" w:themeColor="text1"/>
        </w:rPr>
      </w:pPr>
      <w:r w:rsidRPr="00353A82">
        <w:rPr>
          <w:rFonts w:hint="eastAsia"/>
          <w:color w:val="000000" w:themeColor="text1"/>
        </w:rPr>
        <w:t>2-5歲就讀公共化幼兒園者，家長繳交費用如下：公立幼兒園：免學費；非營利幼兒園之一般家庭：不超過3,500元/月、第3名以上</w:t>
      </w:r>
      <w:r w:rsidRPr="00353A82">
        <w:rPr>
          <w:rFonts w:hint="eastAsia"/>
          <w:color w:val="000000" w:themeColor="text1"/>
        </w:rPr>
        <w:lastRenderedPageBreak/>
        <w:t>子女：不超過2,500元/月；低收、中低收入戶：免繳費用。</w:t>
      </w:r>
    </w:p>
    <w:p w:rsidR="00AE4BB5" w:rsidRPr="00353A82" w:rsidRDefault="00AE4BB5" w:rsidP="00461F24">
      <w:pPr>
        <w:pStyle w:val="5"/>
        <w:rPr>
          <w:color w:val="000000" w:themeColor="text1"/>
        </w:rPr>
      </w:pPr>
      <w:r w:rsidRPr="00353A82">
        <w:rPr>
          <w:rFonts w:hint="eastAsia"/>
          <w:color w:val="000000" w:themeColor="text1"/>
        </w:rPr>
        <w:t>擴大發放0至4歲育兒津貼</w:t>
      </w:r>
      <w:r w:rsidR="00461F24" w:rsidRPr="00353A82">
        <w:rPr>
          <w:rFonts w:hint="eastAsia"/>
          <w:color w:val="000000" w:themeColor="text1"/>
        </w:rPr>
        <w:t>：</w:t>
      </w:r>
    </w:p>
    <w:p w:rsidR="00AE4BB5" w:rsidRPr="00353A82" w:rsidRDefault="00AE4BB5" w:rsidP="00461F24">
      <w:pPr>
        <w:pStyle w:val="6"/>
        <w:rPr>
          <w:color w:val="000000" w:themeColor="text1"/>
        </w:rPr>
      </w:pPr>
      <w:r w:rsidRPr="00353A82">
        <w:rPr>
          <w:rFonts w:hint="eastAsia"/>
          <w:color w:val="000000" w:themeColor="text1"/>
        </w:rPr>
        <w:t>0-2歲(一般家庭：2,500元/月；中低收入戶：4,000元/月；低收入戶：5,000元/月；第3名以上子女：加發1,000元/月)，107年8月起實施。</w:t>
      </w:r>
    </w:p>
    <w:p w:rsidR="00AE4BB5" w:rsidRPr="00353A82" w:rsidRDefault="00AE4BB5" w:rsidP="00461F24">
      <w:pPr>
        <w:pStyle w:val="6"/>
        <w:rPr>
          <w:color w:val="000000" w:themeColor="text1"/>
        </w:rPr>
      </w:pPr>
      <w:r w:rsidRPr="00353A82">
        <w:rPr>
          <w:rFonts w:hint="eastAsia"/>
          <w:color w:val="000000" w:themeColor="text1"/>
        </w:rPr>
        <w:t>2-4歲(一般家庭：2,500元/月；第3名以上子女：加發1,000元/月)，108年8月起實施。</w:t>
      </w:r>
    </w:p>
    <w:p w:rsidR="00461F24" w:rsidRPr="00353A82" w:rsidRDefault="00461F24" w:rsidP="000B1199">
      <w:pPr>
        <w:pStyle w:val="5"/>
        <w:rPr>
          <w:color w:val="000000" w:themeColor="text1"/>
        </w:rPr>
      </w:pPr>
      <w:r w:rsidRPr="00353A82">
        <w:rPr>
          <w:rFonts w:hint="eastAsia"/>
          <w:color w:val="000000" w:themeColor="text1"/>
        </w:rPr>
        <w:t>據上，上開計畫</w:t>
      </w:r>
      <w:r w:rsidR="000B1199" w:rsidRPr="00353A82">
        <w:rPr>
          <w:rFonts w:hint="eastAsia"/>
          <w:color w:val="000000" w:themeColor="text1"/>
        </w:rPr>
        <w:t>係以全體國人統一適用之齊頭式平等，無城鄉差距納入考量，欠缺彈性調整空間，且未</w:t>
      </w:r>
      <w:r w:rsidRPr="00353A82">
        <w:rPr>
          <w:rFonts w:hint="eastAsia"/>
          <w:color w:val="000000" w:themeColor="text1"/>
        </w:rPr>
        <w:t>針對身心障礙或特殊照顧需求之家庭提出</w:t>
      </w:r>
      <w:r w:rsidR="000B1199" w:rsidRPr="00353A82">
        <w:rPr>
          <w:rFonts w:hint="eastAsia"/>
          <w:color w:val="000000" w:themeColor="text1"/>
        </w:rPr>
        <w:t>相關措施。</w:t>
      </w:r>
    </w:p>
    <w:p w:rsidR="00E649E0" w:rsidRPr="00353A82" w:rsidRDefault="00461F24" w:rsidP="00461F24">
      <w:pPr>
        <w:pStyle w:val="4"/>
        <w:rPr>
          <w:color w:val="000000" w:themeColor="text1"/>
        </w:rPr>
      </w:pPr>
      <w:bookmarkStart w:id="222" w:name="_Toc9339116"/>
      <w:r w:rsidRPr="00353A82">
        <w:rPr>
          <w:rFonts w:hint="eastAsia"/>
          <w:color w:val="000000" w:themeColor="text1"/>
        </w:rPr>
        <w:t>又。</w:t>
      </w:r>
      <w:r w:rsidR="00191595" w:rsidRPr="00353A82">
        <w:rPr>
          <w:rFonts w:hint="eastAsia"/>
          <w:color w:val="000000" w:themeColor="text1"/>
        </w:rPr>
        <w:t>107年8月1日實施之托育公共及準公共化服務措施及擴大育兒津貼政策，雖訂有身心障礙幼兒優先入園：</w:t>
      </w:r>
      <w:r w:rsidR="00191595" w:rsidRPr="00353A82">
        <w:rPr>
          <w:rFonts w:ascii="新細明體" w:eastAsia="新細明體" w:hAnsi="新細明體" w:hint="eastAsia"/>
          <w:color w:val="000000" w:themeColor="text1"/>
        </w:rPr>
        <w:t>「</w:t>
      </w:r>
      <w:r w:rsidR="004644CC" w:rsidRPr="00353A82">
        <w:rPr>
          <w:rFonts w:hint="eastAsia"/>
          <w:color w:val="000000" w:themeColor="text1"/>
        </w:rPr>
        <w:t>除身心障礙幼兒由地方政府特殊教育學生鑑定及就學輔導會安置外，應優先招收幼兒教育及照顧法施行細則規定之需要協助幼兒及各地方政府規定其他優先順位之幼兒</w:t>
      </w:r>
      <w:r w:rsidR="00191595" w:rsidRPr="00353A82">
        <w:rPr>
          <w:rFonts w:ascii="新細明體" w:eastAsia="新細明體" w:hAnsi="新細明體" w:hint="eastAsia"/>
          <w:color w:val="000000" w:themeColor="text1"/>
        </w:rPr>
        <w:t>」</w:t>
      </w:r>
      <w:r w:rsidR="00960068" w:rsidRPr="00353A82">
        <w:rPr>
          <w:rFonts w:hAnsi="標楷體" w:hint="eastAsia"/>
          <w:color w:val="000000" w:themeColor="text1"/>
        </w:rPr>
        <w:t>，</w:t>
      </w:r>
      <w:r w:rsidR="004F01E7" w:rsidRPr="00353A82">
        <w:rPr>
          <w:rFonts w:hAnsi="標楷體" w:hint="eastAsia"/>
          <w:color w:val="000000" w:themeColor="text1"/>
        </w:rPr>
        <w:t>惟該計畫未就身心障礙幼兒提供服務，不利於身障及特殊需要照顧的幼兒托育，衛福部提供</w:t>
      </w:r>
      <w:r w:rsidR="00E649E0" w:rsidRPr="00353A82">
        <w:rPr>
          <w:rFonts w:hAnsi="標楷體" w:hint="eastAsia"/>
          <w:color w:val="000000" w:themeColor="text1"/>
        </w:rPr>
        <w:t>未滿3歲身心障礙兒童經濟補助措施</w:t>
      </w:r>
      <w:r w:rsidR="004F01E7" w:rsidRPr="00353A82">
        <w:rPr>
          <w:rFonts w:hAnsi="標楷體" w:hint="eastAsia"/>
          <w:color w:val="000000" w:themeColor="text1"/>
        </w:rPr>
        <w:t>如下述：</w:t>
      </w:r>
      <w:bookmarkEnd w:id="222"/>
    </w:p>
    <w:p w:rsidR="00E649E0" w:rsidRPr="00353A82" w:rsidRDefault="00E649E0" w:rsidP="001471C2">
      <w:pPr>
        <w:pStyle w:val="4"/>
        <w:rPr>
          <w:color w:val="000000" w:themeColor="text1"/>
        </w:rPr>
      </w:pPr>
      <w:r w:rsidRPr="00353A82">
        <w:rPr>
          <w:rFonts w:hint="eastAsia"/>
          <w:color w:val="000000" w:themeColor="text1"/>
        </w:rPr>
        <w:t>身心障礙者生活補助：依「身心障礙者生活補助費發給辦法」規定，除具低收入戶、中低收入戶資格之身心障礙者外，擴大保障符合該辦法規定家庭總收入及財產標準之對象。依不同類別各別補助3,628元、4,872元，以及8,499元。計有660名兒童領有身心障礙者生活補助。</w:t>
      </w:r>
    </w:p>
    <w:p w:rsidR="00E649E0" w:rsidRPr="00353A82" w:rsidRDefault="00E649E0" w:rsidP="001471C2">
      <w:pPr>
        <w:pStyle w:val="4"/>
        <w:rPr>
          <w:color w:val="000000" w:themeColor="text1"/>
        </w:rPr>
      </w:pPr>
      <w:r w:rsidRPr="00353A82">
        <w:rPr>
          <w:rFonts w:hint="eastAsia"/>
          <w:color w:val="000000" w:themeColor="text1"/>
        </w:rPr>
        <w:t>日間照顧及住宿費用補助：依「身心障礙者日間照顧及住宿式照顧費用補助辦法規定，符合同辦</w:t>
      </w:r>
      <w:r w:rsidRPr="00353A82">
        <w:rPr>
          <w:rFonts w:hint="eastAsia"/>
          <w:color w:val="000000" w:themeColor="text1"/>
        </w:rPr>
        <w:lastRenderedPageBreak/>
        <w:t>法資格者，並經直轄市、縣(市)主管機關同意於日間式照顧服務提供單位、社會福利機構、社區居住提供單位等接受照顧服務者，得申請該項補助。由地方政府依身心障礙者家庭經濟情況分別核予全額或 25%至85%不同額度之補助。計有70名兒童領有日間照顧及住宿式照顧費用補助。</w:t>
      </w:r>
    </w:p>
    <w:p w:rsidR="00E649E0" w:rsidRPr="00353A82" w:rsidRDefault="00E649E0" w:rsidP="001471C2">
      <w:pPr>
        <w:pStyle w:val="4"/>
        <w:rPr>
          <w:color w:val="000000" w:themeColor="text1"/>
        </w:rPr>
      </w:pPr>
      <w:r w:rsidRPr="00353A82">
        <w:rPr>
          <w:rFonts w:hint="eastAsia"/>
          <w:color w:val="000000" w:themeColor="text1"/>
        </w:rPr>
        <w:t>醫療及輔具費用補助：依「身心障礙者醫療復健所需醫療費用及醫療輔具補助辦法」規定，身心障礙者醫療復健所需之醫療費用及醫療輔具，尚未納入全民健康保險給付範圍，有需求者得依同辦法向直轄市、縣（市）主管機關申請補助。另依「身心障礙者輔具費用補助辦法」規定，依其家庭經濟狀況、障礙類別、實際需求及評估結果提供購置輔具之費用補助輔具費用補助。計有409名兒童領有醫療及輔具費用補助。</w:t>
      </w:r>
    </w:p>
    <w:p w:rsidR="00E649E0" w:rsidRPr="00353A82" w:rsidRDefault="00E649E0" w:rsidP="001471C2">
      <w:pPr>
        <w:pStyle w:val="4"/>
        <w:rPr>
          <w:color w:val="000000" w:themeColor="text1"/>
        </w:rPr>
      </w:pPr>
      <w:r w:rsidRPr="00353A82">
        <w:rPr>
          <w:rFonts w:hint="eastAsia"/>
          <w:color w:val="000000" w:themeColor="text1"/>
        </w:rPr>
        <w:t>維生器材及必要生活輔具用電優惠：依經濟部「公用售電業供給使用維生器材及必要生活 輔具之身心障礙之資格認定；維生器材及必要生活輔具之適用範圍及電費計算方式」，申請該項用電優惠之居家身心障礙者，經醫師診斷或專業評估認有使用用電優惠項目輔具之需求，由台灣電力股份有限公司編列經費補助。計有125名兒童獲得維生器材及必要生活輔具用電優惠。</w:t>
      </w:r>
    </w:p>
    <w:p w:rsidR="00E649E0" w:rsidRPr="00353A82" w:rsidRDefault="00E649E0" w:rsidP="001471C2">
      <w:pPr>
        <w:pStyle w:val="4"/>
        <w:rPr>
          <w:color w:val="000000" w:themeColor="text1"/>
        </w:rPr>
      </w:pPr>
      <w:r w:rsidRPr="00353A82">
        <w:rPr>
          <w:rFonts w:hint="eastAsia"/>
          <w:color w:val="000000" w:themeColor="text1"/>
        </w:rPr>
        <w:t>全民健康保險費用補助：依「身心障礙者參加社會保險保險費補助辦法」規定，補助參加全民健康保險自付部分之保險費，並按其障礙等級給予補助（重度以上全額補助，中度補助二分之一，輕度補助四分之一）。計有1,721名兒童領有健保費補助。</w:t>
      </w:r>
    </w:p>
    <w:p w:rsidR="00C50B80" w:rsidRPr="00353A82" w:rsidRDefault="00E44FA3" w:rsidP="00C50B80">
      <w:pPr>
        <w:pStyle w:val="3"/>
        <w:rPr>
          <w:color w:val="000000" w:themeColor="text1"/>
        </w:rPr>
      </w:pPr>
      <w:bookmarkStart w:id="223" w:name="_Toc10041021"/>
      <w:bookmarkStart w:id="224" w:name="_Toc9339117"/>
      <w:bookmarkEnd w:id="217"/>
      <w:bookmarkEnd w:id="218"/>
      <w:r w:rsidRPr="00353A82">
        <w:rPr>
          <w:rFonts w:hint="eastAsia"/>
          <w:color w:val="000000" w:themeColor="text1"/>
        </w:rPr>
        <w:t>由上可知，該政策不利於身障及特殊需要照顧的幼</w:t>
      </w:r>
      <w:r w:rsidRPr="00353A82">
        <w:rPr>
          <w:rFonts w:hint="eastAsia"/>
          <w:color w:val="000000" w:themeColor="text1"/>
        </w:rPr>
        <w:lastRenderedPageBreak/>
        <w:t>兒托育，</w:t>
      </w:r>
      <w:r w:rsidR="00086ECA" w:rsidRPr="00353A82">
        <w:rPr>
          <w:rFonts w:hint="eastAsia"/>
          <w:color w:val="000000" w:themeColor="text1"/>
        </w:rPr>
        <w:t>以本院實地履勘台南市「伯利恆文教基金會附設慈母非營利幼兒園」為例，該幼兒園師生比為1：5，但配置有多名的特殊教育助理員，且該幼兒園有玻璃娃娃身分之特殊照顧需求學生，</w:t>
      </w:r>
      <w:r w:rsidR="00CB1DBE" w:rsidRPr="00353A82">
        <w:rPr>
          <w:rFonts w:hint="eastAsia"/>
          <w:color w:val="000000" w:themeColor="text1"/>
        </w:rPr>
        <w:t>學生不但無相關保險，</w:t>
      </w:r>
      <w:r w:rsidR="00086ECA" w:rsidRPr="00353A82">
        <w:rPr>
          <w:rFonts w:hint="eastAsia"/>
          <w:color w:val="000000" w:themeColor="text1"/>
        </w:rPr>
        <w:t>該家長</w:t>
      </w:r>
      <w:r w:rsidR="00CB1DBE" w:rsidRPr="00353A82">
        <w:rPr>
          <w:rFonts w:hint="eastAsia"/>
          <w:color w:val="000000" w:themeColor="text1"/>
        </w:rPr>
        <w:t>並全額</w:t>
      </w:r>
      <w:r w:rsidR="00086ECA" w:rsidRPr="00353A82">
        <w:rPr>
          <w:rFonts w:hint="eastAsia"/>
          <w:color w:val="000000" w:themeColor="text1"/>
        </w:rPr>
        <w:t>自費</w:t>
      </w:r>
      <w:r w:rsidR="00CB1DBE" w:rsidRPr="00353A82">
        <w:rPr>
          <w:rFonts w:hint="eastAsia"/>
          <w:color w:val="000000" w:themeColor="text1"/>
        </w:rPr>
        <w:t>負擔就學費用，即為一例</w:t>
      </w:r>
      <w:r w:rsidR="00BC6E7A" w:rsidRPr="00353A82">
        <w:rPr>
          <w:rFonts w:hint="eastAsia"/>
          <w:color w:val="000000" w:themeColor="text1"/>
        </w:rPr>
        <w:t>，不但找不到照顧者且增加是類家庭之照顧負擔</w:t>
      </w:r>
      <w:r w:rsidR="00CB1DBE" w:rsidRPr="00353A82">
        <w:rPr>
          <w:rFonts w:hint="eastAsia"/>
          <w:color w:val="000000" w:themeColor="text1"/>
        </w:rPr>
        <w:t>。</w:t>
      </w:r>
      <w:r w:rsidR="00086ECA" w:rsidRPr="00353A82">
        <w:rPr>
          <w:rFonts w:hint="eastAsia"/>
          <w:color w:val="000000" w:themeColor="text1"/>
        </w:rPr>
        <w:t>是以，</w:t>
      </w:r>
      <w:r w:rsidR="00C50B80" w:rsidRPr="00353A82">
        <w:rPr>
          <w:rFonts w:hint="eastAsia"/>
          <w:color w:val="000000" w:themeColor="text1"/>
        </w:rPr>
        <w:t>身心障礙幼兒於就學時需輔助人力(如)且師生比較一般生來得高，更須付出心力及關注，是類家庭家長往往需</w:t>
      </w:r>
      <w:r w:rsidR="00086ECA" w:rsidRPr="00353A82">
        <w:rPr>
          <w:rFonts w:hint="eastAsia"/>
          <w:color w:val="000000" w:themeColor="text1"/>
        </w:rPr>
        <w:t>付出較多費用，</w:t>
      </w:r>
      <w:r w:rsidR="00C50B80" w:rsidRPr="00353A82">
        <w:rPr>
          <w:rFonts w:hint="eastAsia"/>
          <w:color w:val="000000" w:themeColor="text1"/>
        </w:rPr>
        <w:t>照顧負擔</w:t>
      </w:r>
      <w:r w:rsidR="00086ECA" w:rsidRPr="00353A82">
        <w:rPr>
          <w:rFonts w:hint="eastAsia"/>
          <w:color w:val="000000" w:themeColor="text1"/>
        </w:rPr>
        <w:t>相對沉重。</w:t>
      </w:r>
      <w:bookmarkEnd w:id="223"/>
    </w:p>
    <w:p w:rsidR="00E44FA3" w:rsidRPr="00353A82" w:rsidRDefault="00E44FA3" w:rsidP="004F46A7">
      <w:pPr>
        <w:pStyle w:val="3"/>
        <w:rPr>
          <w:color w:val="000000" w:themeColor="text1"/>
        </w:rPr>
      </w:pPr>
      <w:bookmarkStart w:id="225" w:name="_Toc10041022"/>
      <w:r w:rsidRPr="00353A82">
        <w:rPr>
          <w:rFonts w:hint="eastAsia"/>
          <w:color w:val="000000" w:themeColor="text1"/>
        </w:rPr>
        <w:t>查公私協力托嬰中心、社區公共托育家園收托特殊身分別嬰幼兒情形：</w:t>
      </w:r>
      <w:bookmarkEnd w:id="225"/>
    </w:p>
    <w:p w:rsidR="004F46A7" w:rsidRPr="00353A82" w:rsidRDefault="00E44FA3" w:rsidP="00C43015">
      <w:pPr>
        <w:pStyle w:val="3"/>
        <w:numPr>
          <w:ilvl w:val="0"/>
          <w:numId w:val="0"/>
        </w:numPr>
        <w:ind w:left="1361"/>
        <w:rPr>
          <w:color w:val="000000" w:themeColor="text1"/>
        </w:rPr>
      </w:pPr>
      <w:r w:rsidRPr="00353A82">
        <w:rPr>
          <w:rFonts w:hint="eastAsia"/>
          <w:color w:val="000000" w:themeColor="text1"/>
        </w:rPr>
        <w:t xml:space="preserve">    </w:t>
      </w:r>
      <w:bookmarkStart w:id="226" w:name="_Toc10041023"/>
      <w:r w:rsidRPr="00353A82">
        <w:rPr>
          <w:rFonts w:hint="eastAsia"/>
          <w:color w:val="000000" w:themeColor="text1"/>
        </w:rPr>
        <w:t>公私協力托嬰中心及社區公共托育家園皆已將發展遲緩及身心障礙兒童列為優先收托對象，目前收托身心障礙及發展遲緩兒童合計46名，詳如下表所示。</w:t>
      </w:r>
      <w:bookmarkEnd w:id="224"/>
      <w:bookmarkEnd w:id="226"/>
    </w:p>
    <w:p w:rsidR="00D44F42" w:rsidRPr="00353A82" w:rsidRDefault="00D44F42" w:rsidP="00C43015">
      <w:pPr>
        <w:pStyle w:val="3"/>
        <w:numPr>
          <w:ilvl w:val="0"/>
          <w:numId w:val="0"/>
        </w:numPr>
        <w:ind w:left="1361"/>
        <w:rPr>
          <w:color w:val="000000" w:themeColor="text1"/>
          <w:spacing w:val="-20"/>
        </w:rPr>
      </w:pPr>
      <w:bookmarkStart w:id="227" w:name="_Toc10041024"/>
      <w:r w:rsidRPr="00353A82">
        <w:rPr>
          <w:rFonts w:hint="eastAsia"/>
          <w:color w:val="000000" w:themeColor="text1"/>
          <w:spacing w:val="-20"/>
        </w:rPr>
        <w:t>表9. 公私協力托嬰中心、社區公共托育家園收托特殊身</w:t>
      </w:r>
      <w:bookmarkEnd w:id="227"/>
    </w:p>
    <w:p w:rsidR="00D44F42" w:rsidRPr="00353A82" w:rsidRDefault="00D44F42" w:rsidP="00C43015">
      <w:pPr>
        <w:pStyle w:val="3"/>
        <w:numPr>
          <w:ilvl w:val="0"/>
          <w:numId w:val="0"/>
        </w:numPr>
        <w:ind w:left="1361"/>
        <w:rPr>
          <w:color w:val="000000" w:themeColor="text1"/>
          <w:spacing w:val="-20"/>
        </w:rPr>
      </w:pPr>
      <w:r w:rsidRPr="00353A82">
        <w:rPr>
          <w:rFonts w:hint="eastAsia"/>
          <w:color w:val="000000" w:themeColor="text1"/>
          <w:spacing w:val="-20"/>
        </w:rPr>
        <w:t xml:space="preserve">     </w:t>
      </w:r>
      <w:r w:rsidR="00063319" w:rsidRPr="00353A82">
        <w:rPr>
          <w:rFonts w:hint="eastAsia"/>
          <w:color w:val="000000" w:themeColor="text1"/>
          <w:spacing w:val="-20"/>
        </w:rPr>
        <w:t xml:space="preserve"> </w:t>
      </w:r>
      <w:bookmarkStart w:id="228" w:name="_Toc10041025"/>
      <w:r w:rsidRPr="00353A82">
        <w:rPr>
          <w:rFonts w:hint="eastAsia"/>
          <w:color w:val="000000" w:themeColor="text1"/>
          <w:spacing w:val="-20"/>
        </w:rPr>
        <w:t>分別嬰幼兒情形</w:t>
      </w:r>
      <w:bookmarkEnd w:id="228"/>
    </w:p>
    <w:p w:rsidR="004F46A7" w:rsidRPr="00353A82" w:rsidRDefault="004F46A7" w:rsidP="004F46A7">
      <w:pPr>
        <w:pStyle w:val="3"/>
        <w:numPr>
          <w:ilvl w:val="0"/>
          <w:numId w:val="0"/>
        </w:numPr>
        <w:ind w:left="1361"/>
        <w:rPr>
          <w:rFonts w:hAnsi="標楷體"/>
          <w:color w:val="000000" w:themeColor="text1"/>
        </w:rPr>
      </w:pPr>
      <w:r w:rsidRPr="00353A82">
        <w:rPr>
          <w:rFonts w:hint="eastAsia"/>
          <w:color w:val="000000" w:themeColor="text1"/>
        </w:rPr>
        <w:t xml:space="preserve">                                   </w:t>
      </w:r>
      <w:bookmarkStart w:id="229" w:name="_Toc9339118"/>
      <w:bookmarkStart w:id="230" w:name="_Toc10041026"/>
      <w:r w:rsidRPr="00353A82">
        <w:rPr>
          <w:rFonts w:hint="eastAsia"/>
          <w:color w:val="000000" w:themeColor="text1"/>
        </w:rPr>
        <w:t>單位：人</w:t>
      </w:r>
      <w:bookmarkEnd w:id="229"/>
      <w:bookmarkEnd w:id="230"/>
    </w:p>
    <w:tbl>
      <w:tblPr>
        <w:tblW w:w="7459" w:type="dxa"/>
        <w:jc w:val="right"/>
        <w:tblCellMar>
          <w:left w:w="28" w:type="dxa"/>
          <w:right w:w="28" w:type="dxa"/>
        </w:tblCellMar>
        <w:tblLook w:val="04A0" w:firstRow="1" w:lastRow="0" w:firstColumn="1" w:lastColumn="0" w:noHBand="0" w:noVBand="1"/>
      </w:tblPr>
      <w:tblGrid>
        <w:gridCol w:w="1276"/>
        <w:gridCol w:w="1503"/>
        <w:gridCol w:w="1560"/>
        <w:gridCol w:w="1560"/>
        <w:gridCol w:w="1560"/>
      </w:tblGrid>
      <w:tr w:rsidR="00353A82" w:rsidRPr="00353A82" w:rsidTr="00CA46C8">
        <w:trPr>
          <w:trHeight w:val="315"/>
          <w:tblHeader/>
          <w:jc w:val="right"/>
        </w:trPr>
        <w:tc>
          <w:tcPr>
            <w:tcW w:w="1276" w:type="dxa"/>
            <w:vMerge w:val="restart"/>
            <w:tcBorders>
              <w:top w:val="single" w:sz="4" w:space="0" w:color="auto"/>
              <w:left w:val="single" w:sz="4" w:space="0" w:color="auto"/>
              <w:bottom w:val="single" w:sz="4" w:space="0" w:color="000000"/>
              <w:right w:val="single" w:sz="4" w:space="0" w:color="auto"/>
              <w:tl2br w:val="single" w:sz="4" w:space="0" w:color="000000"/>
            </w:tcBorders>
            <w:shd w:val="clear" w:color="auto" w:fill="auto"/>
            <w:hideMark/>
          </w:tcPr>
          <w:p w:rsidR="004F46A7" w:rsidRPr="00353A82" w:rsidRDefault="004F46A7" w:rsidP="00CA46C8">
            <w:pPr>
              <w:spacing w:line="320" w:lineRule="exact"/>
              <w:jc w:val="right"/>
              <w:rPr>
                <w:rFonts w:hAnsi="標楷體"/>
                <w:color w:val="000000" w:themeColor="text1"/>
                <w:sz w:val="28"/>
                <w:szCs w:val="28"/>
              </w:rPr>
            </w:pPr>
            <w:r w:rsidRPr="00353A82">
              <w:rPr>
                <w:rFonts w:hAnsi="標楷體" w:hint="eastAsia"/>
                <w:color w:val="000000" w:themeColor="text1"/>
                <w:sz w:val="28"/>
                <w:szCs w:val="28"/>
              </w:rPr>
              <w:t>類別</w:t>
            </w:r>
          </w:p>
          <w:p w:rsidR="004F46A7" w:rsidRPr="00353A82" w:rsidRDefault="004F46A7" w:rsidP="00CA46C8">
            <w:pPr>
              <w:spacing w:line="320" w:lineRule="exact"/>
              <w:rPr>
                <w:rFonts w:hAnsi="標楷體"/>
                <w:color w:val="000000" w:themeColor="text1"/>
                <w:sz w:val="28"/>
                <w:szCs w:val="28"/>
              </w:rPr>
            </w:pPr>
            <w:r w:rsidRPr="00353A82">
              <w:rPr>
                <w:rFonts w:hAnsi="標楷體" w:hint="eastAsia"/>
                <w:color w:val="000000" w:themeColor="text1"/>
                <w:sz w:val="28"/>
                <w:szCs w:val="28"/>
              </w:rPr>
              <w:t>縣市別</w:t>
            </w:r>
          </w:p>
        </w:tc>
        <w:tc>
          <w:tcPr>
            <w:tcW w:w="306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公私協力托嬰中心</w:t>
            </w:r>
          </w:p>
        </w:tc>
        <w:tc>
          <w:tcPr>
            <w:tcW w:w="3120" w:type="dxa"/>
            <w:gridSpan w:val="2"/>
            <w:tcBorders>
              <w:top w:val="single" w:sz="4" w:space="0" w:color="auto"/>
              <w:left w:val="single" w:sz="4" w:space="0" w:color="auto"/>
              <w:bottom w:val="single" w:sz="4" w:space="0" w:color="000000"/>
              <w:right w:val="single" w:sz="4" w:space="0" w:color="auto"/>
            </w:tcBorders>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社區公共托育家園</w:t>
            </w:r>
          </w:p>
        </w:tc>
      </w:tr>
      <w:tr w:rsidR="00353A82" w:rsidRPr="00353A82" w:rsidTr="0005092D">
        <w:trPr>
          <w:trHeight w:val="277"/>
          <w:tblHeader/>
          <w:jc w:val="right"/>
        </w:trPr>
        <w:tc>
          <w:tcPr>
            <w:tcW w:w="1276" w:type="dxa"/>
            <w:vMerge/>
            <w:tcBorders>
              <w:top w:val="single" w:sz="4" w:space="0" w:color="000000"/>
              <w:left w:val="single" w:sz="4" w:space="0" w:color="auto"/>
              <w:bottom w:val="single" w:sz="4" w:space="0" w:color="000000"/>
              <w:right w:val="single" w:sz="4" w:space="0" w:color="auto"/>
              <w:tl2br w:val="single" w:sz="4" w:space="0" w:color="000000"/>
            </w:tcBorders>
            <w:vAlign w:val="center"/>
            <w:hideMark/>
          </w:tcPr>
          <w:p w:rsidR="004F46A7" w:rsidRPr="00353A82" w:rsidRDefault="004F46A7" w:rsidP="00CA46C8">
            <w:pPr>
              <w:spacing w:line="320" w:lineRule="exact"/>
              <w:rPr>
                <w:rFonts w:hAnsi="標楷體"/>
                <w:color w:val="000000" w:themeColor="text1"/>
                <w:sz w:val="28"/>
                <w:szCs w:val="28"/>
              </w:rPr>
            </w:pPr>
          </w:p>
        </w:tc>
        <w:tc>
          <w:tcPr>
            <w:tcW w:w="1503" w:type="dxa"/>
            <w:tcBorders>
              <w:top w:val="single" w:sz="4" w:space="0" w:color="000000"/>
              <w:left w:val="single" w:sz="4" w:space="0" w:color="auto"/>
              <w:bottom w:val="single" w:sz="4" w:space="0" w:color="000000"/>
              <w:right w:val="single" w:sz="4" w:space="0" w:color="auto"/>
            </w:tcBorders>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發展遲緩</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身心障礙</w:t>
            </w:r>
          </w:p>
        </w:tc>
        <w:tc>
          <w:tcPr>
            <w:tcW w:w="1560" w:type="dxa"/>
            <w:tcBorders>
              <w:top w:val="single" w:sz="4" w:space="0" w:color="auto"/>
              <w:left w:val="single" w:sz="4" w:space="0" w:color="auto"/>
              <w:bottom w:val="single" w:sz="4" w:space="0" w:color="000000"/>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發展遲緩</w:t>
            </w:r>
          </w:p>
        </w:tc>
        <w:tc>
          <w:tcPr>
            <w:tcW w:w="1560" w:type="dxa"/>
            <w:tcBorders>
              <w:top w:val="single" w:sz="4" w:space="0" w:color="auto"/>
              <w:left w:val="single" w:sz="4" w:space="0" w:color="auto"/>
              <w:bottom w:val="single" w:sz="4" w:space="0" w:color="000000"/>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身心障礙</w:t>
            </w:r>
          </w:p>
        </w:tc>
      </w:tr>
      <w:tr w:rsidR="00353A82" w:rsidRPr="00353A82" w:rsidTr="00063319">
        <w:trPr>
          <w:trHeight w:val="26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新北市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23</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6</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臺北市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4</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2</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桃園市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臺中市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1</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臺南市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高雄市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1</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1</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宜蘭縣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1</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新竹縣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苗栗縣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彰化縣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南投縣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雲林縣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嘉義縣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lastRenderedPageBreak/>
              <w:t>屏東縣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台東縣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花蓮縣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澎湖縣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基隆市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1</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新竹市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嘉義市</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金門縣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4</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w:t>
            </w: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連江縣</w:t>
            </w:r>
          </w:p>
        </w:tc>
        <w:tc>
          <w:tcPr>
            <w:tcW w:w="1503"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2</w:t>
            </w:r>
          </w:p>
        </w:tc>
        <w:tc>
          <w:tcPr>
            <w:tcW w:w="1560" w:type="dxa"/>
            <w:tcBorders>
              <w:top w:val="nil"/>
              <w:left w:val="nil"/>
              <w:bottom w:val="single" w:sz="4" w:space="0" w:color="auto"/>
              <w:right w:val="single" w:sz="4" w:space="0" w:color="auto"/>
            </w:tcBorders>
            <w:shd w:val="clear" w:color="auto" w:fill="auto"/>
            <w:noWrap/>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p>
        </w:tc>
      </w:tr>
      <w:tr w:rsidR="00353A82" w:rsidRPr="00353A82" w:rsidTr="004F46A7">
        <w:trPr>
          <w:trHeight w:val="324"/>
          <w:jc w:val="right"/>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合計</w:t>
            </w:r>
          </w:p>
        </w:tc>
        <w:tc>
          <w:tcPr>
            <w:tcW w:w="1503" w:type="dxa"/>
            <w:tcBorders>
              <w:top w:val="nil"/>
              <w:left w:val="nil"/>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36</w:t>
            </w:r>
          </w:p>
        </w:tc>
        <w:tc>
          <w:tcPr>
            <w:tcW w:w="1560" w:type="dxa"/>
            <w:tcBorders>
              <w:top w:val="nil"/>
              <w:left w:val="nil"/>
              <w:bottom w:val="single" w:sz="4" w:space="0" w:color="auto"/>
              <w:right w:val="single" w:sz="4" w:space="0" w:color="auto"/>
            </w:tcBorders>
            <w:shd w:val="clear" w:color="auto" w:fill="auto"/>
            <w:vAlign w:val="center"/>
            <w:hideMark/>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8</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2</w:t>
            </w:r>
          </w:p>
        </w:tc>
        <w:tc>
          <w:tcPr>
            <w:tcW w:w="1560" w:type="dxa"/>
            <w:tcBorders>
              <w:top w:val="nil"/>
              <w:left w:val="nil"/>
              <w:bottom w:val="single" w:sz="4" w:space="0" w:color="auto"/>
              <w:right w:val="single" w:sz="4" w:space="0" w:color="auto"/>
            </w:tcBorders>
            <w:vAlign w:val="center"/>
          </w:tcPr>
          <w:p w:rsidR="004F46A7" w:rsidRPr="00353A82" w:rsidRDefault="004F46A7" w:rsidP="00CA46C8">
            <w:pPr>
              <w:spacing w:line="320" w:lineRule="exact"/>
              <w:jc w:val="center"/>
              <w:rPr>
                <w:rFonts w:hAnsi="標楷體"/>
                <w:color w:val="000000" w:themeColor="text1"/>
                <w:sz w:val="28"/>
                <w:szCs w:val="28"/>
              </w:rPr>
            </w:pPr>
            <w:r w:rsidRPr="00353A82">
              <w:rPr>
                <w:rFonts w:hAnsi="標楷體" w:hint="eastAsia"/>
                <w:color w:val="000000" w:themeColor="text1"/>
                <w:sz w:val="28"/>
                <w:szCs w:val="28"/>
              </w:rPr>
              <w:t>0</w:t>
            </w:r>
          </w:p>
        </w:tc>
      </w:tr>
    </w:tbl>
    <w:p w:rsidR="000233BA" w:rsidRPr="00353A82" w:rsidRDefault="004F46A7" w:rsidP="00834EDA">
      <w:pPr>
        <w:pStyle w:val="3"/>
        <w:numPr>
          <w:ilvl w:val="0"/>
          <w:numId w:val="0"/>
        </w:numPr>
        <w:ind w:left="1361"/>
        <w:rPr>
          <w:color w:val="000000" w:themeColor="text1"/>
        </w:rPr>
      </w:pPr>
      <w:bookmarkStart w:id="231" w:name="_Toc9339119"/>
      <w:bookmarkStart w:id="232" w:name="_Toc10041027"/>
      <w:r w:rsidRPr="00353A82">
        <w:rPr>
          <w:rFonts w:hint="eastAsia"/>
          <w:color w:val="000000" w:themeColor="text1"/>
          <w:sz w:val="28"/>
        </w:rPr>
        <w:t>資料來源：衛福部提供。</w:t>
      </w:r>
      <w:bookmarkStart w:id="233" w:name="_Toc9252055"/>
      <w:bookmarkStart w:id="234" w:name="_Toc9267242"/>
      <w:bookmarkStart w:id="235" w:name="_Toc9339120"/>
      <w:bookmarkStart w:id="236" w:name="_Toc9252057"/>
      <w:bookmarkStart w:id="237" w:name="_Toc9267244"/>
      <w:bookmarkEnd w:id="231"/>
      <w:bookmarkEnd w:id="232"/>
      <w:bookmarkEnd w:id="233"/>
      <w:bookmarkEnd w:id="234"/>
      <w:bookmarkEnd w:id="235"/>
      <w:bookmarkEnd w:id="236"/>
      <w:bookmarkEnd w:id="237"/>
    </w:p>
    <w:p w:rsidR="00834EDA" w:rsidRPr="00353A82" w:rsidRDefault="00834EDA" w:rsidP="00834EDA">
      <w:pPr>
        <w:pStyle w:val="3"/>
        <w:rPr>
          <w:color w:val="000000" w:themeColor="text1"/>
        </w:rPr>
      </w:pPr>
      <w:bookmarkStart w:id="238" w:name="_Toc10041028"/>
      <w:r w:rsidRPr="00353A82">
        <w:rPr>
          <w:rFonts w:hint="eastAsia"/>
          <w:color w:val="000000" w:themeColor="text1"/>
        </w:rPr>
        <w:t>據上，全國公私協力托嬰中心及社區公共托育家園皆已將發展遲緩及身心障礙兒童列為優先收托對象，目前收托身心障礙及發展遲緩兒童合計46名。衛福部簡慧娟署長於接受本院約詢時表示：</w:t>
      </w:r>
      <w:r w:rsidRPr="00353A82">
        <w:rPr>
          <w:rFonts w:ascii="新細明體" w:eastAsia="新細明體" w:hAnsi="新細明體" w:hint="eastAsia"/>
          <w:color w:val="000000" w:themeColor="text1"/>
        </w:rPr>
        <w:t>「</w:t>
      </w:r>
      <w:r w:rsidRPr="00353A82">
        <w:rPr>
          <w:rFonts w:hint="eastAsia"/>
          <w:color w:val="000000" w:themeColor="text1"/>
        </w:rPr>
        <w:t>考量不要特別對發展遲緩及身心障礙兒童形成標籤化，因此是採保留一定比例方式提供弱勢（包括發展遲緩及身心障礙兒童）。</w:t>
      </w:r>
      <w:r w:rsidRPr="00353A82">
        <w:rPr>
          <w:rFonts w:ascii="新細明體" w:eastAsia="新細明體" w:hAnsi="新細明體" w:hint="eastAsia"/>
          <w:color w:val="000000" w:themeColor="text1"/>
        </w:rPr>
        <w:t>」</w:t>
      </w:r>
      <w:bookmarkEnd w:id="238"/>
    </w:p>
    <w:p w:rsidR="00834EDA" w:rsidRPr="00353A82" w:rsidRDefault="00834EDA" w:rsidP="00834EDA">
      <w:pPr>
        <w:pStyle w:val="3"/>
        <w:rPr>
          <w:color w:val="000000" w:themeColor="text1"/>
        </w:rPr>
      </w:pPr>
      <w:bookmarkStart w:id="239" w:name="_Toc10041029"/>
      <w:r w:rsidRPr="00353A82">
        <w:rPr>
          <w:rFonts w:hint="eastAsia"/>
          <w:color w:val="000000" w:themeColor="text1"/>
        </w:rPr>
        <w:t>教育部</w:t>
      </w:r>
      <w:r w:rsidR="00423AC3" w:rsidRPr="00353A82">
        <w:rPr>
          <w:rFonts w:hint="eastAsia"/>
          <w:color w:val="000000" w:themeColor="text1"/>
        </w:rPr>
        <w:t>國教署</w:t>
      </w:r>
      <w:r w:rsidRPr="00353A82">
        <w:rPr>
          <w:rFonts w:hint="eastAsia"/>
          <w:color w:val="000000" w:themeColor="text1"/>
        </w:rPr>
        <w:t>許</w:t>
      </w:r>
      <w:r w:rsidR="0061037B" w:rsidRPr="00353A82">
        <w:rPr>
          <w:rFonts w:hint="eastAsia"/>
          <w:color w:val="000000" w:themeColor="text1"/>
        </w:rPr>
        <w:t>麗娟</w:t>
      </w:r>
      <w:r w:rsidRPr="00353A82">
        <w:rPr>
          <w:rFonts w:hint="eastAsia"/>
          <w:color w:val="000000" w:themeColor="text1"/>
        </w:rPr>
        <w:t>代理</w:t>
      </w:r>
      <w:r w:rsidR="0061037B" w:rsidRPr="00353A82">
        <w:rPr>
          <w:rFonts w:hint="eastAsia"/>
          <w:color w:val="000000" w:themeColor="text1"/>
        </w:rPr>
        <w:t>署</w:t>
      </w:r>
      <w:r w:rsidR="004C56F5" w:rsidRPr="00353A82">
        <w:rPr>
          <w:rFonts w:hint="eastAsia"/>
          <w:color w:val="000000" w:themeColor="text1"/>
        </w:rPr>
        <w:t>長</w:t>
      </w:r>
      <w:r w:rsidR="0061037B" w:rsidRPr="00353A82">
        <w:rPr>
          <w:rFonts w:hint="eastAsia"/>
          <w:color w:val="000000" w:themeColor="text1"/>
        </w:rPr>
        <w:t>於107年12月20日接受本院約詢時</w:t>
      </w:r>
      <w:r w:rsidRPr="00353A82">
        <w:rPr>
          <w:rFonts w:hint="eastAsia"/>
          <w:color w:val="000000" w:themeColor="text1"/>
        </w:rPr>
        <w:t>表示：</w:t>
      </w:r>
      <w:r w:rsidRPr="00353A82">
        <w:rPr>
          <w:rFonts w:ascii="新細明體" w:eastAsia="新細明體" w:hAnsi="新細明體" w:hint="eastAsia"/>
          <w:color w:val="000000" w:themeColor="text1"/>
        </w:rPr>
        <w:t>「</w:t>
      </w:r>
      <w:r w:rsidRPr="00353A82">
        <w:rPr>
          <w:rFonts w:hint="eastAsia"/>
          <w:color w:val="000000" w:themeColor="text1"/>
        </w:rPr>
        <w:t>對於六類身分幼兒有提供優先入園，身障生即為其一；目前係</w:t>
      </w:r>
      <w:r w:rsidR="0061037B" w:rsidRPr="00353A82">
        <w:rPr>
          <w:rFonts w:hint="eastAsia"/>
          <w:color w:val="000000" w:themeColor="text1"/>
        </w:rPr>
        <w:t>以鑑定安置方式處理。據統計，目前幼兒園招收身障生人數約為1萬6千</w:t>
      </w:r>
      <w:r w:rsidRPr="00353A82">
        <w:rPr>
          <w:rFonts w:hint="eastAsia"/>
          <w:color w:val="000000" w:themeColor="text1"/>
        </w:rPr>
        <w:t>人，大部分在公立，再來是非營利。又身障生入園係實施融合教育，為免影響對普生及特生之照顧，因此每班能收納的特生數不能太多，但只要有意願出來就讀幼兒園的特生，應該都能夠被妥善安置。</w:t>
      </w:r>
      <w:r w:rsidRPr="00353A82">
        <w:rPr>
          <w:rFonts w:ascii="新細明體" w:eastAsia="新細明體" w:hAnsi="新細明體" w:hint="eastAsia"/>
          <w:color w:val="000000" w:themeColor="text1"/>
        </w:rPr>
        <w:t>」</w:t>
      </w:r>
      <w:r w:rsidRPr="00353A82">
        <w:rPr>
          <w:rFonts w:hint="eastAsia"/>
          <w:color w:val="000000" w:themeColor="text1"/>
        </w:rPr>
        <w:t>惟以本院實地履勘台南市「伯利恆文教基金會附設慈母非營利幼兒園」為例，</w:t>
      </w:r>
      <w:r w:rsidR="00C50B80" w:rsidRPr="00353A82">
        <w:rPr>
          <w:rFonts w:hint="eastAsia"/>
          <w:color w:val="000000" w:themeColor="text1"/>
        </w:rPr>
        <w:t>履勘當時計29名缺額，卻有139名身障幼兒候補等候入園，</w:t>
      </w:r>
      <w:r w:rsidRPr="00353A82">
        <w:rPr>
          <w:rFonts w:hint="eastAsia"/>
          <w:color w:val="000000" w:themeColor="text1"/>
        </w:rPr>
        <w:t>該幼兒園要備取前3名才有機會入園，中籤率愈來愈低。身障幼兒輕度到一般幼兒園就讀無虞，惟中重度則需要</w:t>
      </w:r>
      <w:r w:rsidRPr="00353A82">
        <w:rPr>
          <w:rFonts w:hint="eastAsia"/>
          <w:color w:val="000000" w:themeColor="text1"/>
        </w:rPr>
        <w:lastRenderedPageBreak/>
        <w:t>配置有早療資源的幼兒園，復據訪視當時相關人員表示，政府似乎對於中、重度的身障孩子入幼兒園的照顧及需求，仍有加強之處。</w:t>
      </w:r>
      <w:bookmarkEnd w:id="239"/>
    </w:p>
    <w:p w:rsidR="00BA3441" w:rsidRPr="00353A82" w:rsidRDefault="00F72223" w:rsidP="00473FE8">
      <w:pPr>
        <w:pStyle w:val="3"/>
        <w:rPr>
          <w:color w:val="000000" w:themeColor="text1"/>
        </w:rPr>
      </w:pPr>
      <w:bookmarkStart w:id="240" w:name="_Toc9339123"/>
      <w:bookmarkStart w:id="241" w:name="_Toc10041030"/>
      <w:r w:rsidRPr="00353A82">
        <w:rPr>
          <w:rFonts w:hint="eastAsia"/>
          <w:color w:val="000000" w:themeColor="text1"/>
        </w:rPr>
        <w:t>綜上，</w:t>
      </w:r>
      <w:bookmarkEnd w:id="240"/>
      <w:bookmarkEnd w:id="241"/>
      <w:r w:rsidR="008F0C7F" w:rsidRPr="00353A82">
        <w:rPr>
          <w:rFonts w:hint="eastAsia"/>
          <w:color w:val="000000" w:themeColor="text1"/>
        </w:rPr>
        <w:t>107年8月1日實施之托育公共及準公共化服務措施及擴大育兒津貼政策，對欠缺資源的地方政府稍具彌平城鄉差異的助益，惟該政策以全體幼童統一適用齊頭式的服務，未將城鄉差距納入考量，欠缺彈性，且未就特殊幼兒之照顧提出相對應之協助服務，似不利身障及特殊需要照顧的幼兒托育，渠等不但找不到照顧者，且因此增加是類家庭之照顧負擔，行政院允宜督導衛生福利部及教育部研謀妥適對策。</w:t>
      </w:r>
    </w:p>
    <w:p w:rsidR="003A2036" w:rsidRPr="00353A82" w:rsidRDefault="00E84AF1" w:rsidP="00955AFD">
      <w:pPr>
        <w:pStyle w:val="2"/>
        <w:rPr>
          <w:color w:val="000000" w:themeColor="text1"/>
        </w:rPr>
      </w:pPr>
      <w:bookmarkStart w:id="242" w:name="_Toc10041031"/>
      <w:r w:rsidRPr="00353A82">
        <w:rPr>
          <w:rFonts w:hint="eastAsia"/>
          <w:b/>
          <w:color w:val="000000" w:themeColor="text1"/>
        </w:rPr>
        <w:t>原民會</w:t>
      </w:r>
      <w:r w:rsidR="00A351E6" w:rsidRPr="00353A82">
        <w:rPr>
          <w:rFonts w:hint="eastAsia"/>
          <w:b/>
          <w:color w:val="000000" w:themeColor="text1"/>
        </w:rPr>
        <w:t>與</w:t>
      </w:r>
      <w:r w:rsidRPr="00353A82">
        <w:rPr>
          <w:rFonts w:hint="eastAsia"/>
          <w:b/>
          <w:color w:val="000000" w:themeColor="text1"/>
        </w:rPr>
        <w:t>教育部</w:t>
      </w:r>
      <w:r w:rsidR="00A351E6" w:rsidRPr="00353A82">
        <w:rPr>
          <w:rFonts w:hint="eastAsia"/>
          <w:b/>
          <w:color w:val="000000" w:themeColor="text1"/>
        </w:rPr>
        <w:t>會銜發布「社區互助式及部落互助式教保服務實施辦法」，</w:t>
      </w:r>
      <w:r w:rsidR="00E546AC" w:rsidRPr="00353A82">
        <w:rPr>
          <w:rFonts w:hint="eastAsia"/>
          <w:b/>
          <w:color w:val="000000" w:themeColor="text1"/>
        </w:rPr>
        <w:t>為落實原住民幼兒就學，</w:t>
      </w:r>
      <w:r w:rsidR="00A351E6" w:rsidRPr="00353A82">
        <w:rPr>
          <w:rFonts w:hint="eastAsia"/>
          <w:b/>
          <w:color w:val="000000" w:themeColor="text1"/>
        </w:rPr>
        <w:t>並</w:t>
      </w:r>
      <w:r w:rsidR="00E546AC" w:rsidRPr="00353A82">
        <w:rPr>
          <w:rFonts w:hint="eastAsia"/>
          <w:b/>
          <w:color w:val="000000" w:themeColor="text1"/>
        </w:rPr>
        <w:t>依該辦法</w:t>
      </w:r>
      <w:r w:rsidR="00A351E6" w:rsidRPr="00353A82">
        <w:rPr>
          <w:rFonts w:hint="eastAsia"/>
          <w:b/>
          <w:color w:val="000000" w:themeColor="text1"/>
        </w:rPr>
        <w:t>設置</w:t>
      </w:r>
      <w:r w:rsidR="002F05C6" w:rsidRPr="00353A82">
        <w:rPr>
          <w:rFonts w:hint="eastAsia"/>
          <w:b/>
          <w:color w:val="000000" w:themeColor="text1"/>
        </w:rPr>
        <w:t>有</w:t>
      </w:r>
      <w:r w:rsidR="00A351E6" w:rsidRPr="00353A82">
        <w:rPr>
          <w:rFonts w:hint="eastAsia"/>
          <w:b/>
          <w:color w:val="000000" w:themeColor="text1"/>
        </w:rPr>
        <w:t>「部落互助式教保服務中心」，惟</w:t>
      </w:r>
      <w:r w:rsidR="002F05C6" w:rsidRPr="00353A82">
        <w:rPr>
          <w:rFonts w:hint="eastAsia"/>
          <w:b/>
          <w:color w:val="000000" w:themeColor="text1"/>
        </w:rPr>
        <w:t>實務</w:t>
      </w:r>
      <w:r w:rsidR="00633470" w:rsidRPr="00353A82">
        <w:rPr>
          <w:rFonts w:hint="eastAsia"/>
          <w:b/>
          <w:color w:val="000000" w:themeColor="text1"/>
        </w:rPr>
        <w:t>上卻</w:t>
      </w:r>
      <w:r w:rsidR="002F05C6" w:rsidRPr="00353A82">
        <w:rPr>
          <w:rFonts w:hint="eastAsia"/>
          <w:b/>
          <w:color w:val="000000" w:themeColor="text1"/>
        </w:rPr>
        <w:t>面臨</w:t>
      </w:r>
      <w:r w:rsidR="00A351E6" w:rsidRPr="00353A82">
        <w:rPr>
          <w:rFonts w:hint="eastAsia"/>
          <w:b/>
          <w:color w:val="000000" w:themeColor="text1"/>
        </w:rPr>
        <w:t>幼教師資難尋、空間及人力編制影響運作，建築物合法及土地取得不易等困境</w:t>
      </w:r>
      <w:r w:rsidR="00633470" w:rsidRPr="00353A82">
        <w:rPr>
          <w:rFonts w:hint="eastAsia"/>
          <w:b/>
          <w:color w:val="000000" w:themeColor="text1"/>
        </w:rPr>
        <w:t>；另</w:t>
      </w:r>
      <w:r w:rsidR="00633470" w:rsidRPr="00353A82">
        <w:rPr>
          <w:rFonts w:hAnsi="標楷體" w:hint="eastAsia"/>
          <w:b/>
          <w:color w:val="000000" w:themeColor="text1"/>
        </w:rPr>
        <w:t>‚似未思考</w:t>
      </w:r>
      <w:r w:rsidR="00955AFD" w:rsidRPr="00353A82">
        <w:rPr>
          <w:rFonts w:hAnsi="標楷體" w:hint="eastAsia"/>
          <w:b/>
          <w:color w:val="000000" w:themeColor="text1"/>
        </w:rPr>
        <w:t>偏鄉原住民幼兒畢業後，</w:t>
      </w:r>
      <w:r w:rsidR="00633470" w:rsidRPr="00353A82">
        <w:rPr>
          <w:rFonts w:hAnsi="標楷體" w:hint="eastAsia"/>
          <w:b/>
          <w:color w:val="000000" w:themeColor="text1"/>
        </w:rPr>
        <w:t>一旦</w:t>
      </w:r>
      <w:r w:rsidR="00955AFD" w:rsidRPr="00353A82">
        <w:rPr>
          <w:rFonts w:hAnsi="標楷體" w:hint="eastAsia"/>
          <w:b/>
          <w:color w:val="000000" w:themeColor="text1"/>
        </w:rPr>
        <w:t>至平地的國小就學，與主流文化的銜接及適應</w:t>
      </w:r>
      <w:r w:rsidR="00A351E6" w:rsidRPr="00353A82">
        <w:rPr>
          <w:rFonts w:hint="eastAsia"/>
          <w:b/>
          <w:color w:val="000000" w:themeColor="text1"/>
        </w:rPr>
        <w:t>，</w:t>
      </w:r>
      <w:r w:rsidR="00955AFD" w:rsidRPr="00353A82">
        <w:rPr>
          <w:rFonts w:hint="eastAsia"/>
          <w:b/>
          <w:color w:val="000000" w:themeColor="text1"/>
        </w:rPr>
        <w:t>鑒於</w:t>
      </w:r>
      <w:r w:rsidR="00A351E6" w:rsidRPr="00353A82">
        <w:rPr>
          <w:rFonts w:hint="eastAsia"/>
          <w:b/>
          <w:color w:val="000000" w:themeColor="text1"/>
        </w:rPr>
        <w:t>原民會</w:t>
      </w:r>
      <w:r w:rsidR="002F05C6" w:rsidRPr="00353A82">
        <w:rPr>
          <w:rFonts w:hint="eastAsia"/>
          <w:b/>
          <w:color w:val="000000" w:themeColor="text1"/>
        </w:rPr>
        <w:t>、教育部</w:t>
      </w:r>
      <w:r w:rsidR="00633470" w:rsidRPr="00353A82">
        <w:rPr>
          <w:rFonts w:hint="eastAsia"/>
          <w:b/>
          <w:color w:val="000000" w:themeColor="text1"/>
        </w:rPr>
        <w:t>目前</w:t>
      </w:r>
      <w:r w:rsidR="00A351E6" w:rsidRPr="00353A82">
        <w:rPr>
          <w:rFonts w:hint="eastAsia"/>
          <w:b/>
          <w:color w:val="000000" w:themeColor="text1"/>
        </w:rPr>
        <w:t>僅</w:t>
      </w:r>
      <w:r w:rsidR="002F05C6" w:rsidRPr="00353A82">
        <w:rPr>
          <w:rFonts w:hint="eastAsia"/>
          <w:b/>
          <w:color w:val="000000" w:themeColor="text1"/>
        </w:rPr>
        <w:t>提供</w:t>
      </w:r>
      <w:r w:rsidR="00633470" w:rsidRPr="00353A82">
        <w:rPr>
          <w:rFonts w:hint="eastAsia"/>
          <w:b/>
          <w:color w:val="000000" w:themeColor="text1"/>
        </w:rPr>
        <w:t>相關經費</w:t>
      </w:r>
      <w:r w:rsidR="00A351E6" w:rsidRPr="00353A82">
        <w:rPr>
          <w:rFonts w:hint="eastAsia"/>
          <w:b/>
          <w:color w:val="000000" w:themeColor="text1"/>
        </w:rPr>
        <w:t>補助，</w:t>
      </w:r>
      <w:r w:rsidR="002F05C6" w:rsidRPr="00353A82">
        <w:rPr>
          <w:rFonts w:hint="eastAsia"/>
          <w:b/>
          <w:color w:val="000000" w:themeColor="text1"/>
        </w:rPr>
        <w:t>對於該</w:t>
      </w:r>
      <w:r w:rsidR="00955AFD" w:rsidRPr="00353A82">
        <w:rPr>
          <w:rFonts w:hint="eastAsia"/>
          <w:b/>
          <w:color w:val="000000" w:themeColor="text1"/>
        </w:rPr>
        <w:t>中心軟體</w:t>
      </w:r>
      <w:r w:rsidR="002F05C6" w:rsidRPr="00353A82">
        <w:rPr>
          <w:rFonts w:hint="eastAsia"/>
          <w:b/>
          <w:color w:val="000000" w:themeColor="text1"/>
        </w:rPr>
        <w:t>執行面所遭遇之困境，教保中心</w:t>
      </w:r>
      <w:r w:rsidR="00633470" w:rsidRPr="00353A82">
        <w:rPr>
          <w:rFonts w:hint="eastAsia"/>
          <w:b/>
          <w:color w:val="000000" w:themeColor="text1"/>
        </w:rPr>
        <w:t>恐</w:t>
      </w:r>
      <w:r w:rsidR="002F05C6" w:rsidRPr="00353A82">
        <w:rPr>
          <w:rFonts w:hint="eastAsia"/>
          <w:b/>
          <w:color w:val="000000" w:themeColor="text1"/>
        </w:rPr>
        <w:t>無力解決</w:t>
      </w:r>
      <w:r w:rsidR="00955AFD" w:rsidRPr="00353A82">
        <w:rPr>
          <w:rFonts w:hint="eastAsia"/>
          <w:b/>
          <w:color w:val="000000" w:themeColor="text1"/>
        </w:rPr>
        <w:t>，行政院</w:t>
      </w:r>
      <w:r w:rsidR="00633470" w:rsidRPr="00353A82">
        <w:rPr>
          <w:rFonts w:hint="eastAsia"/>
          <w:b/>
          <w:color w:val="000000" w:themeColor="text1"/>
        </w:rPr>
        <w:t>允宜</w:t>
      </w:r>
      <w:r w:rsidR="00955AFD" w:rsidRPr="00353A82">
        <w:rPr>
          <w:rFonts w:hint="eastAsia"/>
          <w:b/>
          <w:color w:val="000000" w:themeColor="text1"/>
        </w:rPr>
        <w:t>督導所屬衛福部、教育部、原民會</w:t>
      </w:r>
      <w:r w:rsidR="00633470" w:rsidRPr="00353A82">
        <w:rPr>
          <w:rFonts w:hint="eastAsia"/>
          <w:b/>
          <w:color w:val="000000" w:themeColor="text1"/>
        </w:rPr>
        <w:t>積極</w:t>
      </w:r>
      <w:r w:rsidR="00955AFD" w:rsidRPr="00353A82">
        <w:rPr>
          <w:rFonts w:hint="eastAsia"/>
          <w:b/>
          <w:color w:val="000000" w:themeColor="text1"/>
        </w:rPr>
        <w:t>研謀對策</w:t>
      </w:r>
      <w:bookmarkEnd w:id="242"/>
      <w:r w:rsidR="00242EC9" w:rsidRPr="00353A82">
        <w:rPr>
          <w:rFonts w:hint="eastAsia"/>
          <w:b/>
          <w:color w:val="000000" w:themeColor="text1"/>
        </w:rPr>
        <w:t>。</w:t>
      </w:r>
    </w:p>
    <w:p w:rsidR="009E6551" w:rsidRPr="00353A82" w:rsidRDefault="009E6551" w:rsidP="00E546AC">
      <w:pPr>
        <w:pStyle w:val="3"/>
        <w:rPr>
          <w:color w:val="000000" w:themeColor="text1"/>
        </w:rPr>
      </w:pPr>
      <w:bookmarkStart w:id="243" w:name="_Toc9339125"/>
      <w:bookmarkStart w:id="244" w:name="_Toc10041032"/>
      <w:bookmarkStart w:id="245" w:name="_Toc9267247"/>
      <w:bookmarkStart w:id="246" w:name="_Toc9252053"/>
      <w:r w:rsidRPr="00353A82">
        <w:rPr>
          <w:rFonts w:hint="eastAsia"/>
          <w:color w:val="000000" w:themeColor="text1"/>
        </w:rPr>
        <w:t>社區及部落互助式教保服務中心(以下簡稱</w:t>
      </w:r>
      <w:r w:rsidR="00E546AC" w:rsidRPr="00353A82">
        <w:rPr>
          <w:rFonts w:hint="eastAsia"/>
          <w:color w:val="000000" w:themeColor="text1"/>
        </w:rPr>
        <w:t>部落</w:t>
      </w:r>
      <w:r w:rsidRPr="00353A82">
        <w:rPr>
          <w:rFonts w:hint="eastAsia"/>
          <w:color w:val="000000" w:themeColor="text1"/>
        </w:rPr>
        <w:t>教保中心)，係依據「幼兒教育及照顧法」第10條規定，原民會與教育部會銜發布「</w:t>
      </w:r>
      <w:r w:rsidRPr="00353A82">
        <w:rPr>
          <w:rFonts w:hAnsi="標楷體" w:hint="eastAsia"/>
          <w:color w:val="000000" w:themeColor="text1"/>
        </w:rPr>
        <w:t>社區互助式及部落互助式教保服務實施辦法</w:t>
      </w:r>
      <w:r w:rsidRPr="00353A82">
        <w:rPr>
          <w:rFonts w:hint="eastAsia"/>
          <w:color w:val="000000" w:themeColor="text1"/>
        </w:rPr>
        <w:t>」</w:t>
      </w:r>
      <w:r w:rsidRPr="00353A82">
        <w:rPr>
          <w:rStyle w:val="aff0"/>
          <w:rFonts w:hAnsi="標楷體"/>
          <w:color w:val="000000" w:themeColor="text1"/>
        </w:rPr>
        <w:footnoteReference w:id="10"/>
      </w:r>
      <w:r w:rsidRPr="00353A82">
        <w:rPr>
          <w:rFonts w:hint="eastAsia"/>
          <w:color w:val="000000" w:themeColor="text1"/>
        </w:rPr>
        <w:t>之第2條規定：「採社區互助</w:t>
      </w:r>
      <w:r w:rsidRPr="00353A82">
        <w:rPr>
          <w:rFonts w:hint="eastAsia"/>
          <w:color w:val="000000" w:themeColor="text1"/>
        </w:rPr>
        <w:lastRenderedPageBreak/>
        <w:t>式或部落互助式方式，對二歲以上至入國民小學前幼兒（以下簡稱幼兒）提供教育及照顧服務（以下簡稱教保服務），應考量下列因素：一、幼兒生活及學習活動之需要。二、近便性、安全性、經濟性及永續性。三、地區性資源條件及生活文化習慣。四、民間組織資源及在地人力參與之程度。五、在地居民與家長之意願及社區自治精神。六、地區與人文特色之延續及發展。」是以，離島、偏鄉於幼兒園普及前，以及原住民族幼兒機緣學習其族語、歷史及文化機會與發揮部落照顧精神，得採社區互助式或部落互助式方式對幼兒提供教保服務，提供2</w:t>
      </w:r>
      <w:r w:rsidR="00E546AC" w:rsidRPr="00353A82">
        <w:rPr>
          <w:rFonts w:hint="eastAsia"/>
          <w:color w:val="000000" w:themeColor="text1"/>
        </w:rPr>
        <w:t>歲至入國民小學前幼兒教保服務之機構。</w:t>
      </w:r>
      <w:bookmarkEnd w:id="243"/>
      <w:r w:rsidR="00E546AC" w:rsidRPr="00353A82">
        <w:rPr>
          <w:rFonts w:hint="eastAsia"/>
          <w:color w:val="000000" w:themeColor="text1"/>
        </w:rPr>
        <w:t>且為落實原住民幼兒就學，並依上開辦法設置有「部落互助式教保服務中心」。</w:t>
      </w:r>
      <w:bookmarkEnd w:id="244"/>
    </w:p>
    <w:p w:rsidR="009E6551" w:rsidRPr="00353A82" w:rsidRDefault="009E6551" w:rsidP="00AB6E92">
      <w:pPr>
        <w:pStyle w:val="3"/>
        <w:rPr>
          <w:color w:val="000000" w:themeColor="text1"/>
        </w:rPr>
      </w:pPr>
      <w:bookmarkStart w:id="247" w:name="_Toc9339126"/>
      <w:bookmarkStart w:id="248" w:name="_Toc10041033"/>
      <w:r w:rsidRPr="00353A82">
        <w:rPr>
          <w:rFonts w:hint="eastAsia"/>
          <w:color w:val="000000" w:themeColor="text1"/>
        </w:rPr>
        <w:t>為維持</w:t>
      </w:r>
      <w:r w:rsidR="00E546AC" w:rsidRPr="00353A82">
        <w:rPr>
          <w:rFonts w:hint="eastAsia"/>
          <w:color w:val="000000" w:themeColor="text1"/>
        </w:rPr>
        <w:t>部落</w:t>
      </w:r>
      <w:r w:rsidRPr="00353A82">
        <w:rPr>
          <w:rFonts w:hint="eastAsia"/>
          <w:color w:val="000000" w:themeColor="text1"/>
        </w:rPr>
        <w:t>教保中心之營運，原民會自104年起訂定「原住民族委員會社區及部落互助式教保服務中心補助要點」，補助各</w:t>
      </w:r>
      <w:r w:rsidR="00E546AC" w:rsidRPr="00353A82">
        <w:rPr>
          <w:rFonts w:hint="eastAsia"/>
          <w:color w:val="000000" w:themeColor="text1"/>
        </w:rPr>
        <w:t>部落</w:t>
      </w:r>
      <w:r w:rsidRPr="00353A82">
        <w:rPr>
          <w:rFonts w:hint="eastAsia"/>
          <w:color w:val="000000" w:themeColor="text1"/>
        </w:rPr>
        <w:t>教保中心之人事及餐點費用，106年起原民會與教育部透過研商原住民教育預算，由原民會統籌辦理核定教保中心所需經費，並由教育部配合三分之一，俾利各教保中心運作。又，社區及部落互助式教保服務中心補助計畫之行政程序係採由下而上辦理，部落視自身需求以及文化人力資源狀況，向所在地縣市政府完成設立登記後，即由原民會提供營運補助。</w:t>
      </w:r>
      <w:bookmarkEnd w:id="247"/>
      <w:bookmarkEnd w:id="248"/>
    </w:p>
    <w:p w:rsidR="009E6551" w:rsidRPr="00353A82" w:rsidRDefault="009E6551" w:rsidP="002D7E51">
      <w:pPr>
        <w:pStyle w:val="4"/>
        <w:rPr>
          <w:color w:val="000000" w:themeColor="text1"/>
        </w:rPr>
      </w:pPr>
      <w:r w:rsidRPr="00353A82">
        <w:rPr>
          <w:rFonts w:hint="eastAsia"/>
          <w:color w:val="000000" w:themeColor="text1"/>
        </w:rPr>
        <w:t>上開補助計畫按歷年執行狀況評估能保障原住民幼兒接受學前教育之權利並發揮部落互助照顧精神之教保服務，且使幼兒有充分語言、歷史及文化學習機會。</w:t>
      </w:r>
    </w:p>
    <w:p w:rsidR="009E6551" w:rsidRPr="00353A82" w:rsidRDefault="009E6551" w:rsidP="002D7E51">
      <w:pPr>
        <w:pStyle w:val="4"/>
        <w:rPr>
          <w:color w:val="000000" w:themeColor="text1"/>
        </w:rPr>
      </w:pPr>
      <w:r w:rsidRPr="00353A82">
        <w:rPr>
          <w:rFonts w:hint="eastAsia"/>
          <w:color w:val="000000" w:themeColor="text1"/>
        </w:rPr>
        <w:t>部落教保中心補助計畫之補助經費情形詳如下表所示：</w:t>
      </w:r>
    </w:p>
    <w:p w:rsidR="00E546AC" w:rsidRPr="00353A82" w:rsidRDefault="00E546AC" w:rsidP="00E546AC">
      <w:pPr>
        <w:pStyle w:val="4"/>
        <w:numPr>
          <w:ilvl w:val="0"/>
          <w:numId w:val="0"/>
        </w:numPr>
        <w:ind w:left="1701"/>
        <w:rPr>
          <w:color w:val="000000" w:themeColor="text1"/>
        </w:rPr>
      </w:pPr>
      <w:r w:rsidRPr="00353A82">
        <w:rPr>
          <w:rFonts w:hint="eastAsia"/>
          <w:color w:val="000000" w:themeColor="text1"/>
        </w:rPr>
        <w:lastRenderedPageBreak/>
        <w:t>表10.部落教保中心補助計畫之補助經費</w:t>
      </w: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93"/>
        <w:gridCol w:w="1876"/>
        <w:gridCol w:w="1842"/>
        <w:gridCol w:w="1418"/>
        <w:gridCol w:w="1864"/>
      </w:tblGrid>
      <w:tr w:rsidR="00353A82" w:rsidRPr="00353A82" w:rsidTr="000D4BA6">
        <w:trPr>
          <w:tblHeader/>
          <w:jc w:val="right"/>
        </w:trPr>
        <w:tc>
          <w:tcPr>
            <w:tcW w:w="993" w:type="dxa"/>
            <w:shd w:val="clear" w:color="auto" w:fill="auto"/>
            <w:vAlign w:val="center"/>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年度</w:t>
            </w:r>
          </w:p>
        </w:tc>
        <w:tc>
          <w:tcPr>
            <w:tcW w:w="1876" w:type="dxa"/>
            <w:shd w:val="clear" w:color="auto" w:fill="auto"/>
            <w:vAlign w:val="center"/>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教保中心數</w:t>
            </w:r>
          </w:p>
        </w:tc>
        <w:tc>
          <w:tcPr>
            <w:tcW w:w="1842" w:type="dxa"/>
            <w:shd w:val="clear" w:color="auto" w:fill="auto"/>
            <w:vAlign w:val="center"/>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教保員人數</w:t>
            </w:r>
          </w:p>
        </w:tc>
        <w:tc>
          <w:tcPr>
            <w:tcW w:w="1418" w:type="dxa"/>
            <w:shd w:val="clear" w:color="auto" w:fill="auto"/>
            <w:vAlign w:val="center"/>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學童人數</w:t>
            </w:r>
          </w:p>
        </w:tc>
        <w:tc>
          <w:tcPr>
            <w:tcW w:w="1864" w:type="dxa"/>
            <w:shd w:val="clear" w:color="auto" w:fill="auto"/>
            <w:vAlign w:val="center"/>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補助經費</w:t>
            </w:r>
          </w:p>
        </w:tc>
      </w:tr>
      <w:tr w:rsidR="00353A82" w:rsidRPr="00353A82" w:rsidTr="000D4BA6">
        <w:trPr>
          <w:cantSplit/>
          <w:jc w:val="right"/>
        </w:trPr>
        <w:tc>
          <w:tcPr>
            <w:tcW w:w="993"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102</w:t>
            </w:r>
          </w:p>
        </w:tc>
        <w:tc>
          <w:tcPr>
            <w:tcW w:w="1876"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5</w:t>
            </w:r>
          </w:p>
        </w:tc>
        <w:tc>
          <w:tcPr>
            <w:tcW w:w="1842"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19</w:t>
            </w:r>
          </w:p>
        </w:tc>
        <w:tc>
          <w:tcPr>
            <w:tcW w:w="1418"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131</w:t>
            </w:r>
          </w:p>
        </w:tc>
        <w:tc>
          <w:tcPr>
            <w:tcW w:w="1864" w:type="dxa"/>
          </w:tcPr>
          <w:p w:rsidR="009E6551" w:rsidRPr="00353A82" w:rsidRDefault="009E6551" w:rsidP="00B279B6">
            <w:pPr>
              <w:spacing w:line="360" w:lineRule="exact"/>
              <w:jc w:val="center"/>
              <w:rPr>
                <w:rFonts w:hAnsi="標楷體"/>
                <w:color w:val="000000" w:themeColor="text1"/>
                <w:sz w:val="28"/>
              </w:rPr>
            </w:pPr>
            <w:r w:rsidRPr="00353A82">
              <w:rPr>
                <w:rFonts w:hAnsi="標楷體"/>
                <w:color w:val="000000" w:themeColor="text1"/>
                <w:sz w:val="28"/>
              </w:rPr>
              <w:t>11,54</w:t>
            </w:r>
            <w:r w:rsidRPr="00353A82">
              <w:rPr>
                <w:rFonts w:hAnsi="標楷體" w:hint="eastAsia"/>
                <w:color w:val="000000" w:themeColor="text1"/>
                <w:sz w:val="28"/>
              </w:rPr>
              <w:t>萬元</w:t>
            </w:r>
          </w:p>
        </w:tc>
      </w:tr>
      <w:tr w:rsidR="00353A82" w:rsidRPr="00353A82" w:rsidTr="000D4BA6">
        <w:trPr>
          <w:cantSplit/>
          <w:jc w:val="right"/>
        </w:trPr>
        <w:tc>
          <w:tcPr>
            <w:tcW w:w="993"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103</w:t>
            </w:r>
          </w:p>
        </w:tc>
        <w:tc>
          <w:tcPr>
            <w:tcW w:w="1876"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5</w:t>
            </w:r>
          </w:p>
        </w:tc>
        <w:tc>
          <w:tcPr>
            <w:tcW w:w="1842"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18</w:t>
            </w:r>
          </w:p>
        </w:tc>
        <w:tc>
          <w:tcPr>
            <w:tcW w:w="1418"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126</w:t>
            </w:r>
          </w:p>
        </w:tc>
        <w:tc>
          <w:tcPr>
            <w:tcW w:w="1864"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1,100萬元</w:t>
            </w:r>
          </w:p>
        </w:tc>
      </w:tr>
      <w:tr w:rsidR="00353A82" w:rsidRPr="00353A82" w:rsidTr="000D4BA6">
        <w:trPr>
          <w:cantSplit/>
          <w:jc w:val="right"/>
        </w:trPr>
        <w:tc>
          <w:tcPr>
            <w:tcW w:w="993"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104</w:t>
            </w:r>
          </w:p>
        </w:tc>
        <w:tc>
          <w:tcPr>
            <w:tcW w:w="1876"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5</w:t>
            </w:r>
          </w:p>
        </w:tc>
        <w:tc>
          <w:tcPr>
            <w:tcW w:w="1842"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17</w:t>
            </w:r>
          </w:p>
        </w:tc>
        <w:tc>
          <w:tcPr>
            <w:tcW w:w="1418"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124</w:t>
            </w:r>
          </w:p>
        </w:tc>
        <w:tc>
          <w:tcPr>
            <w:tcW w:w="1864"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1,100萬</w:t>
            </w:r>
            <w:r w:rsidR="00897FD3" w:rsidRPr="00353A82">
              <w:rPr>
                <w:rFonts w:hAnsi="標楷體" w:hint="eastAsia"/>
                <w:color w:val="000000" w:themeColor="text1"/>
                <w:sz w:val="28"/>
              </w:rPr>
              <w:t>元</w:t>
            </w:r>
          </w:p>
        </w:tc>
      </w:tr>
      <w:tr w:rsidR="00353A82" w:rsidRPr="00353A82" w:rsidTr="000D4BA6">
        <w:trPr>
          <w:cantSplit/>
          <w:jc w:val="right"/>
        </w:trPr>
        <w:tc>
          <w:tcPr>
            <w:tcW w:w="993"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105</w:t>
            </w:r>
          </w:p>
        </w:tc>
        <w:tc>
          <w:tcPr>
            <w:tcW w:w="1876"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5</w:t>
            </w:r>
          </w:p>
        </w:tc>
        <w:tc>
          <w:tcPr>
            <w:tcW w:w="1842"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19</w:t>
            </w:r>
          </w:p>
        </w:tc>
        <w:tc>
          <w:tcPr>
            <w:tcW w:w="1418"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127</w:t>
            </w:r>
          </w:p>
        </w:tc>
        <w:tc>
          <w:tcPr>
            <w:tcW w:w="1864"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874萬元</w:t>
            </w:r>
          </w:p>
        </w:tc>
      </w:tr>
      <w:tr w:rsidR="00353A82" w:rsidRPr="00353A82" w:rsidTr="000D4BA6">
        <w:trPr>
          <w:cantSplit/>
          <w:trHeight w:val="44"/>
          <w:jc w:val="right"/>
        </w:trPr>
        <w:tc>
          <w:tcPr>
            <w:tcW w:w="993"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106</w:t>
            </w:r>
          </w:p>
        </w:tc>
        <w:tc>
          <w:tcPr>
            <w:tcW w:w="1876"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8</w:t>
            </w:r>
          </w:p>
        </w:tc>
        <w:tc>
          <w:tcPr>
            <w:tcW w:w="1842"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27</w:t>
            </w:r>
          </w:p>
        </w:tc>
        <w:tc>
          <w:tcPr>
            <w:tcW w:w="1418"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176</w:t>
            </w:r>
          </w:p>
        </w:tc>
        <w:tc>
          <w:tcPr>
            <w:tcW w:w="1864" w:type="dxa"/>
          </w:tcPr>
          <w:p w:rsidR="009E6551" w:rsidRPr="00353A82" w:rsidRDefault="009E6551" w:rsidP="00B279B6">
            <w:pPr>
              <w:spacing w:line="360" w:lineRule="exact"/>
              <w:jc w:val="center"/>
              <w:rPr>
                <w:rFonts w:hAnsi="標楷體"/>
                <w:color w:val="000000" w:themeColor="text1"/>
                <w:sz w:val="28"/>
              </w:rPr>
            </w:pPr>
            <w:r w:rsidRPr="00353A82">
              <w:rPr>
                <w:rFonts w:hAnsi="標楷體" w:hint="eastAsia"/>
                <w:color w:val="000000" w:themeColor="text1"/>
                <w:sz w:val="28"/>
              </w:rPr>
              <w:t>1,524萬元</w:t>
            </w:r>
          </w:p>
        </w:tc>
      </w:tr>
    </w:tbl>
    <w:p w:rsidR="00897FD3" w:rsidRPr="00353A82" w:rsidRDefault="00897FD3" w:rsidP="00897FD3">
      <w:pPr>
        <w:pStyle w:val="4"/>
        <w:numPr>
          <w:ilvl w:val="0"/>
          <w:numId w:val="0"/>
        </w:numPr>
        <w:ind w:left="1701"/>
        <w:rPr>
          <w:color w:val="000000" w:themeColor="text1"/>
          <w:sz w:val="28"/>
        </w:rPr>
      </w:pPr>
      <w:bookmarkStart w:id="249" w:name="_Toc9339127"/>
      <w:r w:rsidRPr="00353A82">
        <w:rPr>
          <w:rFonts w:hint="eastAsia"/>
          <w:color w:val="000000" w:themeColor="text1"/>
          <w:sz w:val="28"/>
        </w:rPr>
        <w:t>註：</w:t>
      </w:r>
    </w:p>
    <w:p w:rsidR="00897FD3" w:rsidRPr="00353A82" w:rsidRDefault="00897FD3" w:rsidP="00897FD3">
      <w:pPr>
        <w:pStyle w:val="4"/>
        <w:numPr>
          <w:ilvl w:val="0"/>
          <w:numId w:val="0"/>
        </w:numPr>
        <w:ind w:left="1701"/>
        <w:rPr>
          <w:color w:val="000000" w:themeColor="text1"/>
          <w:sz w:val="28"/>
        </w:rPr>
      </w:pPr>
      <w:r w:rsidRPr="00353A82">
        <w:rPr>
          <w:rFonts w:hint="eastAsia"/>
          <w:color w:val="000000" w:themeColor="text1"/>
          <w:sz w:val="28"/>
        </w:rPr>
        <w:t>1.資料來源：行政院查復。</w:t>
      </w:r>
    </w:p>
    <w:p w:rsidR="00BD1C4C" w:rsidRPr="00353A82" w:rsidRDefault="00897FD3" w:rsidP="00897FD3">
      <w:pPr>
        <w:pStyle w:val="4"/>
        <w:numPr>
          <w:ilvl w:val="0"/>
          <w:numId w:val="0"/>
        </w:numPr>
        <w:ind w:left="1701"/>
        <w:rPr>
          <w:color w:val="000000" w:themeColor="text1"/>
          <w:sz w:val="28"/>
        </w:rPr>
      </w:pPr>
      <w:r w:rsidRPr="00353A82">
        <w:rPr>
          <w:rFonts w:hint="eastAsia"/>
          <w:color w:val="000000" w:themeColor="text1"/>
          <w:sz w:val="28"/>
        </w:rPr>
        <w:t>2.</w:t>
      </w:r>
      <w:r w:rsidR="001726FF" w:rsidRPr="00353A82">
        <w:rPr>
          <w:rFonts w:hint="eastAsia"/>
          <w:color w:val="000000" w:themeColor="text1"/>
          <w:sz w:val="28"/>
        </w:rPr>
        <w:t>107年</w:t>
      </w:r>
      <w:r w:rsidR="00BD1C4C" w:rsidRPr="00353A82">
        <w:rPr>
          <w:rFonts w:hint="eastAsia"/>
          <w:color w:val="000000" w:themeColor="text1"/>
          <w:sz w:val="28"/>
        </w:rPr>
        <w:t>依立法院107年4月2日之公聽會會議紀錄，教育部蔡清華次長報告：「</w:t>
      </w:r>
      <w:r w:rsidR="00622744" w:rsidRPr="00353A82">
        <w:rPr>
          <w:rFonts w:hint="eastAsia"/>
          <w:color w:val="000000" w:themeColor="text1"/>
          <w:sz w:val="28"/>
        </w:rPr>
        <w:t>目前全國已設立8家社區（部落）互助教保服務中心，均位於原住民族地區，包括屏東縣5家、新竹縣2家及高雄市1家，核定招收數計202人，實際就學數計172人。</w:t>
      </w:r>
      <w:r w:rsidR="00BD1C4C" w:rsidRPr="00353A82">
        <w:rPr>
          <w:rFonts w:hint="eastAsia"/>
          <w:color w:val="000000" w:themeColor="text1"/>
          <w:sz w:val="28"/>
        </w:rPr>
        <w:t>」</w:t>
      </w:r>
      <w:r w:rsidR="001726FF" w:rsidRPr="00353A82">
        <w:rPr>
          <w:rStyle w:val="aff0"/>
          <w:color w:val="000000" w:themeColor="text1"/>
          <w:sz w:val="28"/>
        </w:rPr>
        <w:footnoteReference w:id="11"/>
      </w:r>
    </w:p>
    <w:p w:rsidR="009E6551" w:rsidRPr="00353A82" w:rsidRDefault="009E6551" w:rsidP="00192B96">
      <w:pPr>
        <w:pStyle w:val="3"/>
        <w:rPr>
          <w:color w:val="000000" w:themeColor="text1"/>
        </w:rPr>
      </w:pPr>
      <w:bookmarkStart w:id="250" w:name="_Toc10041034"/>
      <w:r w:rsidRPr="00353A82">
        <w:rPr>
          <w:rFonts w:hint="eastAsia"/>
          <w:color w:val="000000" w:themeColor="text1"/>
        </w:rPr>
        <w:t>以本院實地履勘新竹縣馬里光互助教保中心為例，該中心深感原住民族之族群語言沉浸、文化傳承、親職教育、親子活動等的重要性，有幼教師資難尋、空間及人力編制影響教保中心的運作，建築物合法及土地取得不容易等困境，亟待解決。</w:t>
      </w:r>
      <w:bookmarkEnd w:id="245"/>
      <w:r w:rsidRPr="00353A82">
        <w:rPr>
          <w:rFonts w:hint="eastAsia"/>
          <w:color w:val="000000" w:themeColor="text1"/>
        </w:rPr>
        <w:t>而聖心幼兒園所遭遇之困難為：山區資源缺乏。在山區找代課老師是沒有機會找到。學校老師都有一份熱忱的心來自山下，才會到山區來教書，但老師生病時幼兒園運作困難，照顧幼兒有限，卡在人才、錢財等。人事費用逐年增加，不與家長收取費用，由於原鄉家庭功能不彰，學校能維持要感謝新竹教區補助費用及縣府（大班免學費補助)、原民會補助(中小班)等語。</w:t>
      </w:r>
      <w:bookmarkEnd w:id="249"/>
      <w:bookmarkEnd w:id="250"/>
    </w:p>
    <w:p w:rsidR="003A2036" w:rsidRPr="00353A82" w:rsidRDefault="009E6551" w:rsidP="003A2036">
      <w:pPr>
        <w:pStyle w:val="3"/>
        <w:rPr>
          <w:color w:val="000000" w:themeColor="text1"/>
        </w:rPr>
      </w:pPr>
      <w:bookmarkStart w:id="251" w:name="_Toc9267248"/>
      <w:bookmarkStart w:id="252" w:name="_Toc9339128"/>
      <w:bookmarkStart w:id="253" w:name="_Toc10041035"/>
      <w:r w:rsidRPr="00353A82">
        <w:rPr>
          <w:rFonts w:hint="eastAsia"/>
          <w:color w:val="000000" w:themeColor="text1"/>
        </w:rPr>
        <w:t>另，本院實地履勘發現，一旦原住民偏鄉幼兒畢業後，將到平地的國小就學，將面臨與主流文化的銜</w:t>
      </w:r>
      <w:r w:rsidRPr="00353A82">
        <w:rPr>
          <w:rFonts w:hint="eastAsia"/>
          <w:color w:val="000000" w:themeColor="text1"/>
        </w:rPr>
        <w:lastRenderedPageBreak/>
        <w:t>接及適應，對此，</w:t>
      </w:r>
      <w:r w:rsidR="003405D5" w:rsidRPr="00353A82">
        <w:rPr>
          <w:rFonts w:hint="eastAsia"/>
          <w:color w:val="000000" w:themeColor="text1"/>
        </w:rPr>
        <w:t>原民會、</w:t>
      </w:r>
      <w:r w:rsidRPr="00353A82">
        <w:rPr>
          <w:rFonts w:hint="eastAsia"/>
          <w:color w:val="000000" w:themeColor="text1"/>
        </w:rPr>
        <w:t>教育部</w:t>
      </w:r>
      <w:r w:rsidR="00A351E6" w:rsidRPr="00353A82">
        <w:rPr>
          <w:rFonts w:hint="eastAsia"/>
          <w:color w:val="000000" w:themeColor="text1"/>
        </w:rPr>
        <w:t>似無相關</w:t>
      </w:r>
      <w:r w:rsidRPr="00353A82">
        <w:rPr>
          <w:rFonts w:hint="eastAsia"/>
          <w:color w:val="000000" w:themeColor="text1"/>
        </w:rPr>
        <w:t>因應</w:t>
      </w:r>
      <w:bookmarkEnd w:id="246"/>
      <w:bookmarkEnd w:id="251"/>
      <w:r w:rsidR="00A351E6" w:rsidRPr="00353A82">
        <w:rPr>
          <w:rFonts w:hint="eastAsia"/>
          <w:color w:val="000000" w:themeColor="text1"/>
        </w:rPr>
        <w:t>措施。</w:t>
      </w:r>
      <w:bookmarkEnd w:id="252"/>
      <w:bookmarkEnd w:id="253"/>
    </w:p>
    <w:p w:rsidR="007A1836" w:rsidRPr="00353A82" w:rsidRDefault="00955AFD" w:rsidP="00955AFD">
      <w:pPr>
        <w:pStyle w:val="3"/>
        <w:rPr>
          <w:color w:val="000000" w:themeColor="text1"/>
        </w:rPr>
      </w:pPr>
      <w:bookmarkStart w:id="254" w:name="_Toc9267249"/>
      <w:bookmarkStart w:id="255" w:name="_Toc9339129"/>
      <w:bookmarkStart w:id="256" w:name="_Toc10041036"/>
      <w:bookmarkEnd w:id="254"/>
      <w:r w:rsidRPr="00353A82">
        <w:rPr>
          <w:rFonts w:hint="eastAsia"/>
          <w:color w:val="000000" w:themeColor="text1"/>
        </w:rPr>
        <w:t>綜上，</w:t>
      </w:r>
      <w:bookmarkEnd w:id="255"/>
      <w:bookmarkEnd w:id="256"/>
      <w:r w:rsidR="005461E7" w:rsidRPr="00353A82">
        <w:rPr>
          <w:rFonts w:hint="eastAsia"/>
          <w:color w:val="000000" w:themeColor="text1"/>
        </w:rPr>
        <w:t>原民會與教育部會銜發布「社區互助式及部落互助式教保服務實施辦法」，為落實原住民幼兒就學，並依該辦法設置有「部落互助式教保服務中心」，惟實務上卻面臨幼教師資難尋、空間及人力編制影響運作，建築物合法及土地取得不易等困境；另</w:t>
      </w:r>
      <w:r w:rsidR="005461E7" w:rsidRPr="00353A82">
        <w:rPr>
          <w:rFonts w:hAnsi="標楷體" w:hint="eastAsia"/>
          <w:color w:val="000000" w:themeColor="text1"/>
        </w:rPr>
        <w:t>‚似未思考偏鄉原住民幼兒畢業後，一旦至平地的國小就學，與主流文化的銜接及適應</w:t>
      </w:r>
      <w:r w:rsidR="005461E7" w:rsidRPr="00353A82">
        <w:rPr>
          <w:rFonts w:hint="eastAsia"/>
          <w:color w:val="000000" w:themeColor="text1"/>
        </w:rPr>
        <w:t>，鑒於原民會、教育部目前僅提供相關經費補助，對於該中心軟體執行面所遭遇之困境，教保中心恐無力解決，行政院允宜督導所屬衛福部、教育部、原民會積極研謀對策。</w:t>
      </w:r>
    </w:p>
    <w:p w:rsidR="003E02CE" w:rsidRPr="00353A82" w:rsidRDefault="00A13295" w:rsidP="003E02CE">
      <w:pPr>
        <w:pStyle w:val="2"/>
        <w:rPr>
          <w:color w:val="000000" w:themeColor="text1"/>
        </w:rPr>
      </w:pPr>
      <w:bookmarkStart w:id="257" w:name="_Toc10041037"/>
      <w:r w:rsidRPr="00353A82">
        <w:rPr>
          <w:rFonts w:hint="eastAsia"/>
          <w:b/>
          <w:color w:val="000000" w:themeColor="text1"/>
        </w:rPr>
        <w:t>近年來</w:t>
      </w:r>
      <w:r w:rsidR="00485DDA" w:rsidRPr="00353A82">
        <w:rPr>
          <w:rFonts w:hint="eastAsia"/>
          <w:b/>
          <w:color w:val="000000" w:themeColor="text1"/>
        </w:rPr>
        <w:t>我國</w:t>
      </w:r>
      <w:r w:rsidRPr="00353A82">
        <w:rPr>
          <w:rFonts w:hint="eastAsia"/>
          <w:b/>
          <w:color w:val="000000" w:themeColor="text1"/>
        </w:rPr>
        <w:t>婦女勞動參與率</w:t>
      </w:r>
      <w:r w:rsidR="00485DDA" w:rsidRPr="00353A82">
        <w:rPr>
          <w:rFonts w:hint="eastAsia"/>
          <w:b/>
          <w:color w:val="000000" w:themeColor="text1"/>
        </w:rPr>
        <w:t>已逾</w:t>
      </w:r>
      <w:r w:rsidRPr="00353A82">
        <w:rPr>
          <w:rFonts w:hint="eastAsia"/>
          <w:b/>
          <w:color w:val="000000" w:themeColor="text1"/>
        </w:rPr>
        <w:t>百分之五十</w:t>
      </w:r>
      <w:r w:rsidR="009D0E7F" w:rsidRPr="00353A82">
        <w:rPr>
          <w:rFonts w:hint="eastAsia"/>
          <w:b/>
          <w:color w:val="000000" w:themeColor="text1"/>
        </w:rPr>
        <w:t>以上</w:t>
      </w:r>
      <w:r w:rsidRPr="00353A82">
        <w:rPr>
          <w:rFonts w:hint="eastAsia"/>
          <w:b/>
          <w:color w:val="000000" w:themeColor="text1"/>
        </w:rPr>
        <w:t>，為推動友善職場工作環境，</w:t>
      </w:r>
      <w:r w:rsidR="00D93EE8" w:rsidRPr="00353A82">
        <w:rPr>
          <w:rFonts w:hint="eastAsia"/>
          <w:b/>
          <w:color w:val="000000" w:themeColor="text1"/>
        </w:rPr>
        <w:t>行政院</w:t>
      </w:r>
      <w:r w:rsidR="009C54E2" w:rsidRPr="00353A82">
        <w:rPr>
          <w:rFonts w:hint="eastAsia"/>
          <w:b/>
          <w:color w:val="000000" w:themeColor="text1"/>
        </w:rPr>
        <w:t>推動</w:t>
      </w:r>
      <w:r w:rsidR="009C54E2" w:rsidRPr="00353A82">
        <w:rPr>
          <w:rFonts w:ascii="新細明體" w:eastAsia="新細明體" w:hAnsi="新細明體" w:hint="eastAsia"/>
          <w:b/>
          <w:color w:val="000000" w:themeColor="text1"/>
        </w:rPr>
        <w:t>「</w:t>
      </w:r>
      <w:r w:rsidR="00D93EE8" w:rsidRPr="00353A82">
        <w:rPr>
          <w:rFonts w:hint="eastAsia"/>
          <w:b/>
          <w:color w:val="000000" w:themeColor="text1"/>
        </w:rPr>
        <w:t>職場互助式教保服務</w:t>
      </w:r>
      <w:r w:rsidR="009C54E2" w:rsidRPr="00353A82">
        <w:rPr>
          <w:rFonts w:ascii="新細明體" w:eastAsia="新細明體" w:hAnsi="新細明體" w:hint="eastAsia"/>
          <w:b/>
          <w:color w:val="000000" w:themeColor="text1"/>
        </w:rPr>
        <w:t>」</w:t>
      </w:r>
      <w:r w:rsidR="00D93EE8" w:rsidRPr="00353A82">
        <w:rPr>
          <w:rFonts w:hint="eastAsia"/>
          <w:b/>
          <w:color w:val="000000" w:themeColor="text1"/>
        </w:rPr>
        <w:t>，</w:t>
      </w:r>
      <w:r w:rsidR="00AF3655" w:rsidRPr="00353A82">
        <w:rPr>
          <w:rFonts w:hint="eastAsia"/>
          <w:b/>
          <w:color w:val="000000" w:themeColor="text1"/>
        </w:rPr>
        <w:t>勞動部</w:t>
      </w:r>
      <w:r w:rsidR="00D93EE8" w:rsidRPr="00353A82">
        <w:rPr>
          <w:rFonts w:hint="eastAsia"/>
          <w:b/>
          <w:color w:val="000000" w:themeColor="text1"/>
        </w:rPr>
        <w:t>並</w:t>
      </w:r>
      <w:r w:rsidR="00BD2173" w:rsidRPr="00353A82">
        <w:rPr>
          <w:rFonts w:hint="eastAsia"/>
          <w:b/>
          <w:color w:val="000000" w:themeColor="text1"/>
        </w:rPr>
        <w:t>將</w:t>
      </w:r>
      <w:r w:rsidR="00485DDA" w:rsidRPr="00353A82">
        <w:rPr>
          <w:rFonts w:hAnsi="標楷體" w:hint="eastAsia"/>
          <w:b/>
          <w:color w:val="000000" w:themeColor="text1"/>
        </w:rPr>
        <w:t>「</w:t>
      </w:r>
      <w:r w:rsidR="00AF3655" w:rsidRPr="00353A82">
        <w:rPr>
          <w:rFonts w:hint="eastAsia"/>
          <w:b/>
          <w:color w:val="000000" w:themeColor="text1"/>
        </w:rPr>
        <w:t>性別工作平等法</w:t>
      </w:r>
      <w:r w:rsidR="00485DDA" w:rsidRPr="00353A82">
        <w:rPr>
          <w:rFonts w:hAnsi="標楷體" w:hint="eastAsia"/>
          <w:b/>
          <w:color w:val="000000" w:themeColor="text1"/>
        </w:rPr>
        <w:t>」</w:t>
      </w:r>
      <w:r w:rsidR="00BD2173" w:rsidRPr="00353A82">
        <w:rPr>
          <w:rFonts w:hint="eastAsia"/>
          <w:b/>
          <w:color w:val="000000" w:themeColor="text1"/>
        </w:rPr>
        <w:t>規定應提供哺（集）乳室、托兒設施或提供托兒措施之雇主範圍，自僱用勞工250人以上修正為僱用勞工100人以上後，</w:t>
      </w:r>
      <w:r w:rsidR="00EE6BED" w:rsidRPr="00353A82">
        <w:rPr>
          <w:rFonts w:hint="eastAsia"/>
          <w:b/>
          <w:color w:val="000000" w:themeColor="text1"/>
        </w:rPr>
        <w:t>設置比例達63.4%，</w:t>
      </w:r>
      <w:r w:rsidR="00C927CB" w:rsidRPr="00353A82">
        <w:rPr>
          <w:rFonts w:hint="eastAsia"/>
          <w:b/>
          <w:color w:val="000000" w:themeColor="text1"/>
        </w:rPr>
        <w:t>即</w:t>
      </w:r>
      <w:r w:rsidR="00693F1B" w:rsidRPr="00353A82">
        <w:rPr>
          <w:rFonts w:hint="eastAsia"/>
          <w:b/>
          <w:color w:val="000000" w:themeColor="text1"/>
        </w:rPr>
        <w:t>仍有4成未提供托兒設施或措施</w:t>
      </w:r>
      <w:r w:rsidR="003B456E" w:rsidRPr="00353A82">
        <w:rPr>
          <w:rFonts w:hint="eastAsia"/>
          <w:b/>
          <w:color w:val="000000" w:themeColor="text1"/>
        </w:rPr>
        <w:t>，</w:t>
      </w:r>
      <w:r w:rsidR="00C927CB" w:rsidRPr="00353A82">
        <w:rPr>
          <w:rFonts w:hint="eastAsia"/>
          <w:b/>
          <w:color w:val="000000" w:themeColor="text1"/>
        </w:rPr>
        <w:t>該部</w:t>
      </w:r>
      <w:r w:rsidR="003B456E" w:rsidRPr="00353A82">
        <w:rPr>
          <w:rFonts w:hint="eastAsia"/>
          <w:b/>
          <w:color w:val="000000" w:themeColor="text1"/>
        </w:rPr>
        <w:t>並簡化經費補助申請流程、放寬申請托兒措施經費補助要件，以及提高新</w:t>
      </w:r>
      <w:r w:rsidR="00485DDA" w:rsidRPr="00353A82">
        <w:rPr>
          <w:rFonts w:hint="eastAsia"/>
          <w:b/>
          <w:color w:val="000000" w:themeColor="text1"/>
        </w:rPr>
        <w:t>闢</w:t>
      </w:r>
      <w:r w:rsidR="003B456E" w:rsidRPr="00353A82">
        <w:rPr>
          <w:rFonts w:hint="eastAsia"/>
          <w:b/>
          <w:color w:val="000000" w:themeColor="text1"/>
        </w:rPr>
        <w:t>托兒設施之經費補助額度</w:t>
      </w:r>
      <w:r w:rsidR="00485DDA" w:rsidRPr="00353A82">
        <w:rPr>
          <w:rFonts w:hint="eastAsia"/>
          <w:b/>
          <w:color w:val="000000" w:themeColor="text1"/>
        </w:rPr>
        <w:t>，由</w:t>
      </w:r>
      <w:r w:rsidR="00BD2E76" w:rsidRPr="00353A82">
        <w:rPr>
          <w:rFonts w:hint="eastAsia"/>
          <w:b/>
          <w:color w:val="000000" w:themeColor="text1"/>
        </w:rPr>
        <w:t>現行的200萬元提高至300萬元</w:t>
      </w:r>
      <w:r w:rsidR="00485DDA" w:rsidRPr="00353A82">
        <w:rPr>
          <w:rFonts w:hint="eastAsia"/>
          <w:b/>
          <w:color w:val="000000" w:themeColor="text1"/>
        </w:rPr>
        <w:t>上限</w:t>
      </w:r>
      <w:r w:rsidR="000D7A95" w:rsidRPr="00353A82">
        <w:rPr>
          <w:rFonts w:hint="eastAsia"/>
          <w:b/>
          <w:color w:val="000000" w:themeColor="text1"/>
        </w:rPr>
        <w:t>，107年計2家事業單位新興建托兒設施，由勞動部依新標準核定補助</w:t>
      </w:r>
      <w:r w:rsidR="00287AD1" w:rsidRPr="00353A82">
        <w:rPr>
          <w:rFonts w:hint="eastAsia"/>
          <w:b/>
          <w:color w:val="000000" w:themeColor="text1"/>
        </w:rPr>
        <w:t>；</w:t>
      </w:r>
      <w:r w:rsidR="003B456E" w:rsidRPr="00353A82">
        <w:rPr>
          <w:rFonts w:hint="eastAsia"/>
          <w:b/>
          <w:color w:val="000000" w:themeColor="text1"/>
        </w:rPr>
        <w:t>惟</w:t>
      </w:r>
      <w:r w:rsidR="00815FE9" w:rsidRPr="00353A82">
        <w:rPr>
          <w:rFonts w:hint="eastAsia"/>
          <w:b/>
          <w:color w:val="000000" w:themeColor="text1"/>
        </w:rPr>
        <w:t>部分雇主反映</w:t>
      </w:r>
      <w:r w:rsidR="004235E7" w:rsidRPr="00353A82">
        <w:rPr>
          <w:rFonts w:hint="eastAsia"/>
          <w:b/>
          <w:color w:val="000000" w:themeColor="text1"/>
        </w:rPr>
        <w:t>員工子女送托住家附近托兒服務機構或保母、沒有空間設立</w:t>
      </w:r>
      <w:r w:rsidR="005478A3" w:rsidRPr="00353A82">
        <w:rPr>
          <w:rFonts w:hint="eastAsia"/>
          <w:b/>
          <w:color w:val="000000" w:themeColor="text1"/>
        </w:rPr>
        <w:t>、事業單位人手不足及</w:t>
      </w:r>
      <w:r w:rsidR="004235E7" w:rsidRPr="00353A82">
        <w:rPr>
          <w:rFonts w:hint="eastAsia"/>
          <w:b/>
          <w:color w:val="000000" w:themeColor="text1"/>
        </w:rPr>
        <w:t>員工</w:t>
      </w:r>
      <w:r w:rsidR="005478A3" w:rsidRPr="00353A82">
        <w:rPr>
          <w:rFonts w:hint="eastAsia"/>
          <w:b/>
          <w:color w:val="000000" w:themeColor="text1"/>
        </w:rPr>
        <w:t>需求不足(如：</w:t>
      </w:r>
      <w:r w:rsidR="004235E7" w:rsidRPr="00353A82">
        <w:rPr>
          <w:rFonts w:hint="eastAsia"/>
          <w:b/>
          <w:color w:val="000000" w:themeColor="text1"/>
        </w:rPr>
        <w:t>分散各地、將子女交給家人照顧、無幼小子女</w:t>
      </w:r>
      <w:r w:rsidR="005478A3" w:rsidRPr="00353A82">
        <w:rPr>
          <w:rFonts w:hint="eastAsia"/>
          <w:b/>
          <w:color w:val="000000" w:themeColor="text1"/>
        </w:rPr>
        <w:t>)</w:t>
      </w:r>
      <w:r w:rsidR="00815FE9" w:rsidRPr="00353A82">
        <w:rPr>
          <w:rFonts w:hint="eastAsia"/>
          <w:b/>
          <w:color w:val="000000" w:themeColor="text1"/>
        </w:rPr>
        <w:t>等</w:t>
      </w:r>
      <w:r w:rsidR="00F90AC7" w:rsidRPr="00353A82">
        <w:rPr>
          <w:rFonts w:hint="eastAsia"/>
          <w:b/>
          <w:color w:val="000000" w:themeColor="text1"/>
        </w:rPr>
        <w:t>困境</w:t>
      </w:r>
      <w:r w:rsidR="00815FE9" w:rsidRPr="00353A82">
        <w:rPr>
          <w:rFonts w:hint="eastAsia"/>
          <w:b/>
          <w:color w:val="000000" w:themeColor="text1"/>
        </w:rPr>
        <w:t>，</w:t>
      </w:r>
      <w:r w:rsidR="004235E7" w:rsidRPr="00353A82">
        <w:rPr>
          <w:rFonts w:hint="eastAsia"/>
          <w:b/>
          <w:color w:val="000000" w:themeColor="text1"/>
        </w:rPr>
        <w:t>顯示提高補助額度並不能實質鼓勵雇主新</w:t>
      </w:r>
      <w:r w:rsidR="00485DDA" w:rsidRPr="00353A82">
        <w:rPr>
          <w:rFonts w:hint="eastAsia"/>
          <w:b/>
          <w:color w:val="000000" w:themeColor="text1"/>
        </w:rPr>
        <w:t>蓋</w:t>
      </w:r>
      <w:r w:rsidR="004235E7" w:rsidRPr="00353A82">
        <w:rPr>
          <w:rFonts w:hint="eastAsia"/>
          <w:b/>
          <w:color w:val="000000" w:themeColor="text1"/>
        </w:rPr>
        <w:t>托兒設施。</w:t>
      </w:r>
      <w:r w:rsidR="007819A4" w:rsidRPr="00353A82">
        <w:rPr>
          <w:rFonts w:hint="eastAsia"/>
          <w:b/>
          <w:color w:val="000000" w:themeColor="text1"/>
        </w:rPr>
        <w:t>為回應</w:t>
      </w:r>
      <w:r w:rsidR="00B41A30" w:rsidRPr="00353A82">
        <w:rPr>
          <w:rFonts w:hint="eastAsia"/>
          <w:b/>
          <w:color w:val="000000" w:themeColor="text1"/>
        </w:rPr>
        <w:t>雇主選擇托兒措施的情況遠多於設施，</w:t>
      </w:r>
      <w:r w:rsidR="003B456E" w:rsidRPr="00353A82">
        <w:rPr>
          <w:rFonts w:hint="eastAsia"/>
          <w:b/>
          <w:color w:val="000000" w:themeColor="text1"/>
        </w:rPr>
        <w:t>以</w:t>
      </w:r>
      <w:r w:rsidR="00B41A30" w:rsidRPr="00353A82">
        <w:rPr>
          <w:rFonts w:hint="eastAsia"/>
          <w:b/>
          <w:color w:val="000000" w:themeColor="text1"/>
        </w:rPr>
        <w:t>及設置設施可能面臨未來無員工子女或可能有</w:t>
      </w:r>
      <w:r w:rsidR="00485DDA" w:rsidRPr="00353A82">
        <w:rPr>
          <w:rFonts w:hint="eastAsia"/>
          <w:b/>
          <w:color w:val="000000" w:themeColor="text1"/>
        </w:rPr>
        <w:t>之</w:t>
      </w:r>
      <w:r w:rsidR="00B41A30" w:rsidRPr="00353A82">
        <w:rPr>
          <w:rFonts w:hint="eastAsia"/>
          <w:b/>
          <w:color w:val="000000" w:themeColor="text1"/>
        </w:rPr>
        <w:t>經營困難等，勞動部允宜持續</w:t>
      </w:r>
      <w:r w:rsidR="00485DDA" w:rsidRPr="00353A82">
        <w:rPr>
          <w:rFonts w:hint="eastAsia"/>
          <w:b/>
          <w:color w:val="000000" w:themeColor="text1"/>
        </w:rPr>
        <w:t>全面</w:t>
      </w:r>
      <w:r w:rsidR="00485DDA" w:rsidRPr="00353A82">
        <w:rPr>
          <w:rFonts w:hint="eastAsia"/>
          <w:b/>
          <w:color w:val="000000" w:themeColor="text1"/>
        </w:rPr>
        <w:lastRenderedPageBreak/>
        <w:t>檢視</w:t>
      </w:r>
      <w:r w:rsidR="00B41A30" w:rsidRPr="00353A82">
        <w:rPr>
          <w:rFonts w:hint="eastAsia"/>
          <w:b/>
          <w:color w:val="000000" w:themeColor="text1"/>
        </w:rPr>
        <w:t>雇主選擇提供托兒措施與設施之意願與</w:t>
      </w:r>
      <w:r w:rsidR="00485DDA" w:rsidRPr="00353A82">
        <w:rPr>
          <w:rFonts w:hint="eastAsia"/>
          <w:b/>
          <w:color w:val="000000" w:themeColor="text1"/>
        </w:rPr>
        <w:t>實情</w:t>
      </w:r>
      <w:r w:rsidR="00B41A30" w:rsidRPr="00353A82">
        <w:rPr>
          <w:rFonts w:hint="eastAsia"/>
          <w:b/>
          <w:color w:val="000000" w:themeColor="text1"/>
        </w:rPr>
        <w:t>，並調整補助項目</w:t>
      </w:r>
      <w:r w:rsidR="00F857B4" w:rsidRPr="00353A82">
        <w:rPr>
          <w:rFonts w:hint="eastAsia"/>
          <w:b/>
          <w:color w:val="000000" w:themeColor="text1"/>
        </w:rPr>
        <w:t>及</w:t>
      </w:r>
      <w:r w:rsidR="00B41A30" w:rsidRPr="00353A82">
        <w:rPr>
          <w:rFonts w:hint="eastAsia"/>
          <w:b/>
          <w:color w:val="000000" w:themeColor="text1"/>
        </w:rPr>
        <w:t>額度</w:t>
      </w:r>
      <w:r w:rsidR="00F857B4" w:rsidRPr="00353A82">
        <w:rPr>
          <w:rFonts w:hint="eastAsia"/>
          <w:b/>
          <w:color w:val="000000" w:themeColor="text1"/>
        </w:rPr>
        <w:t>，</w:t>
      </w:r>
      <w:r w:rsidR="00B41A30" w:rsidRPr="00353A82">
        <w:rPr>
          <w:rFonts w:hint="eastAsia"/>
          <w:b/>
          <w:color w:val="000000" w:themeColor="text1"/>
        </w:rPr>
        <w:t>研議精進</w:t>
      </w:r>
      <w:r w:rsidR="003B456E" w:rsidRPr="00353A82">
        <w:rPr>
          <w:rFonts w:hint="eastAsia"/>
          <w:b/>
          <w:color w:val="000000" w:themeColor="text1"/>
        </w:rPr>
        <w:t>妥適之職場</w:t>
      </w:r>
      <w:r w:rsidR="00B41A30" w:rsidRPr="00353A82">
        <w:rPr>
          <w:rFonts w:hint="eastAsia"/>
          <w:b/>
          <w:color w:val="000000" w:themeColor="text1"/>
        </w:rPr>
        <w:t>托育方式</w:t>
      </w:r>
      <w:r w:rsidR="00F857B4" w:rsidRPr="00353A82">
        <w:rPr>
          <w:rFonts w:hint="eastAsia"/>
          <w:b/>
          <w:color w:val="000000" w:themeColor="text1"/>
        </w:rPr>
        <w:t>，以符民眾需求</w:t>
      </w:r>
      <w:r w:rsidR="00B41A30" w:rsidRPr="00353A82">
        <w:rPr>
          <w:rFonts w:hint="eastAsia"/>
          <w:color w:val="000000" w:themeColor="text1"/>
        </w:rPr>
        <w:t>。</w:t>
      </w:r>
      <w:bookmarkStart w:id="258" w:name="_Toc9252060"/>
      <w:bookmarkStart w:id="259" w:name="_Toc9267251"/>
      <w:bookmarkEnd w:id="257"/>
    </w:p>
    <w:p w:rsidR="003E02CE" w:rsidRPr="00353A82" w:rsidRDefault="003E02CE" w:rsidP="00427899">
      <w:pPr>
        <w:pStyle w:val="3"/>
        <w:rPr>
          <w:color w:val="000000" w:themeColor="text1"/>
        </w:rPr>
      </w:pPr>
      <w:bookmarkStart w:id="260" w:name="_Toc9339131"/>
      <w:bookmarkStart w:id="261" w:name="_Toc10041038"/>
      <w:r w:rsidRPr="00353A82">
        <w:rPr>
          <w:rFonts w:hint="eastAsia"/>
          <w:color w:val="000000" w:themeColor="text1"/>
        </w:rPr>
        <w:t>行政院核定之</w:t>
      </w:r>
      <w:r w:rsidRPr="00353A82">
        <w:rPr>
          <w:rFonts w:ascii="新細明體" w:eastAsia="新細明體" w:hAnsi="新細明體" w:hint="eastAsia"/>
          <w:color w:val="000000" w:themeColor="text1"/>
        </w:rPr>
        <w:t>「</w:t>
      </w:r>
      <w:r w:rsidRPr="00353A82">
        <w:rPr>
          <w:rFonts w:hint="eastAsia"/>
          <w:color w:val="000000" w:themeColor="text1"/>
        </w:rPr>
        <w:t>我國少子女化對策計畫(107至111年)</w:t>
      </w:r>
      <w:r w:rsidRPr="00353A82">
        <w:rPr>
          <w:rFonts w:ascii="新細明體" w:eastAsia="新細明體" w:hAnsi="新細明體" w:hint="eastAsia"/>
          <w:color w:val="000000" w:themeColor="text1"/>
        </w:rPr>
        <w:t>」</w:t>
      </w:r>
      <w:r w:rsidRPr="00353A82">
        <w:rPr>
          <w:rFonts w:hint="eastAsia"/>
          <w:color w:val="000000" w:themeColor="text1"/>
        </w:rPr>
        <w:t>，有關</w:t>
      </w:r>
      <w:r w:rsidRPr="00353A82">
        <w:rPr>
          <w:rFonts w:ascii="新細明體" w:eastAsia="新細明體" w:hAnsi="新細明體" w:hint="eastAsia"/>
          <w:color w:val="000000" w:themeColor="text1"/>
        </w:rPr>
        <w:t>「</w:t>
      </w:r>
      <w:r w:rsidRPr="00353A82">
        <w:rPr>
          <w:rFonts w:hint="eastAsia"/>
          <w:color w:val="000000" w:themeColor="text1"/>
        </w:rPr>
        <w:t>友善家庭的就業職場對策</w:t>
      </w:r>
      <w:r w:rsidRPr="00353A82">
        <w:rPr>
          <w:rFonts w:ascii="新細明體" w:eastAsia="新細明體" w:hAnsi="新細明體" w:hint="eastAsia"/>
          <w:color w:val="000000" w:themeColor="text1"/>
        </w:rPr>
        <w:t>」</w:t>
      </w:r>
      <w:r w:rsidRPr="00353A82">
        <w:rPr>
          <w:rFonts w:hint="eastAsia"/>
          <w:color w:val="000000" w:themeColor="text1"/>
        </w:rPr>
        <w:t>提出</w:t>
      </w:r>
      <w:r w:rsidRPr="00353A82">
        <w:rPr>
          <w:rFonts w:ascii="新細明體" w:eastAsia="新細明體" w:hAnsi="新細明體" w:hint="eastAsia"/>
          <w:color w:val="000000" w:themeColor="text1"/>
        </w:rPr>
        <w:t>「</w:t>
      </w:r>
      <w:r w:rsidRPr="00353A82">
        <w:rPr>
          <w:rFonts w:hint="eastAsia"/>
          <w:color w:val="000000" w:themeColor="text1"/>
        </w:rPr>
        <w:t>專案輔導雇主提供職場互助式教保服務</w:t>
      </w:r>
      <w:r w:rsidRPr="00353A82">
        <w:rPr>
          <w:rFonts w:ascii="新細明體" w:eastAsia="新細明體" w:hAnsi="新細明體" w:hint="eastAsia"/>
          <w:color w:val="000000" w:themeColor="text1"/>
        </w:rPr>
        <w:t>」</w:t>
      </w:r>
      <w:r w:rsidRPr="00353A82">
        <w:rPr>
          <w:rFonts w:hint="eastAsia"/>
          <w:color w:val="000000" w:themeColor="text1"/>
        </w:rPr>
        <w:t>，期至111年</w:t>
      </w:r>
      <w:r w:rsidR="00427899" w:rsidRPr="00353A82">
        <w:rPr>
          <w:rFonts w:hint="eastAsia"/>
          <w:color w:val="000000" w:themeColor="text1"/>
        </w:rPr>
        <w:t>預計推動50家雇主設立補助職場互助式教保服務</w:t>
      </w:r>
      <w:r w:rsidR="006A5D2A" w:rsidRPr="00353A82">
        <w:rPr>
          <w:rFonts w:hint="eastAsia"/>
          <w:color w:val="000000" w:themeColor="text1"/>
        </w:rPr>
        <w:t>、</w:t>
      </w:r>
      <w:r w:rsidR="00427899" w:rsidRPr="00353A82">
        <w:rPr>
          <w:rFonts w:hint="eastAsia"/>
          <w:color w:val="000000" w:themeColor="text1"/>
        </w:rPr>
        <w:t>教育部</w:t>
      </w:r>
      <w:r w:rsidR="008E688B" w:rsidRPr="00353A82">
        <w:rPr>
          <w:rFonts w:hint="eastAsia"/>
          <w:color w:val="000000" w:themeColor="text1"/>
        </w:rPr>
        <w:t>依據幼兒教育及照顧法</w:t>
      </w:r>
      <w:r w:rsidR="004046BA" w:rsidRPr="00353A82">
        <w:rPr>
          <w:rFonts w:hint="eastAsia"/>
          <w:color w:val="000000" w:themeColor="text1"/>
        </w:rPr>
        <w:t>第10條第5項</w:t>
      </w:r>
      <w:r w:rsidR="004046BA" w:rsidRPr="00353A82">
        <w:rPr>
          <w:rStyle w:val="aff0"/>
          <w:color w:val="000000" w:themeColor="text1"/>
        </w:rPr>
        <w:footnoteReference w:id="12"/>
      </w:r>
      <w:r w:rsidR="004046BA" w:rsidRPr="00353A82">
        <w:rPr>
          <w:rFonts w:hint="eastAsia"/>
          <w:color w:val="000000" w:themeColor="text1"/>
        </w:rPr>
        <w:t>規定，</w:t>
      </w:r>
      <w:r w:rsidR="00427899" w:rsidRPr="00353A82">
        <w:rPr>
          <w:rFonts w:hint="eastAsia"/>
          <w:color w:val="000000" w:themeColor="text1"/>
        </w:rPr>
        <w:t>提出</w:t>
      </w:r>
      <w:r w:rsidR="006A5D2A" w:rsidRPr="00353A82">
        <w:rPr>
          <w:rFonts w:hint="eastAsia"/>
          <w:color w:val="000000" w:themeColor="text1"/>
        </w:rPr>
        <w:t>「職場互助式教保服務實施辦法」</w:t>
      </w:r>
      <w:r w:rsidR="00427899" w:rsidRPr="00353A82">
        <w:rPr>
          <w:rFonts w:hint="eastAsia"/>
          <w:color w:val="000000" w:themeColor="text1"/>
        </w:rPr>
        <w:t>，於108年4月29日臺教授國部字第1080041726A號函</w:t>
      </w:r>
      <w:r w:rsidR="008E688B" w:rsidRPr="00353A82">
        <w:rPr>
          <w:rFonts w:hint="eastAsia"/>
          <w:color w:val="000000" w:themeColor="text1"/>
        </w:rPr>
        <w:t>預</w:t>
      </w:r>
      <w:r w:rsidR="00427899" w:rsidRPr="00353A82">
        <w:rPr>
          <w:rFonts w:hint="eastAsia"/>
          <w:color w:val="000000" w:themeColor="text1"/>
        </w:rPr>
        <w:t>告</w:t>
      </w:r>
      <w:r w:rsidR="003C1CD6" w:rsidRPr="00353A82">
        <w:rPr>
          <w:rFonts w:hint="eastAsia"/>
          <w:color w:val="000000" w:themeColor="text1"/>
        </w:rPr>
        <w:t>該草案</w:t>
      </w:r>
      <w:r w:rsidR="008E688B" w:rsidRPr="00353A82">
        <w:rPr>
          <w:rStyle w:val="aff0"/>
          <w:color w:val="000000" w:themeColor="text1"/>
        </w:rPr>
        <w:footnoteReference w:id="13"/>
      </w:r>
      <w:r w:rsidR="008E688B" w:rsidRPr="00353A82">
        <w:rPr>
          <w:rFonts w:hint="eastAsia"/>
          <w:color w:val="000000" w:themeColor="text1"/>
        </w:rPr>
        <w:t>（預告日期：108年5月2日至8日）</w:t>
      </w:r>
      <w:r w:rsidR="00427899" w:rsidRPr="00353A82">
        <w:rPr>
          <w:rFonts w:hint="eastAsia"/>
          <w:color w:val="000000" w:themeColor="text1"/>
        </w:rPr>
        <w:t>。</w:t>
      </w:r>
      <w:bookmarkEnd w:id="260"/>
      <w:bookmarkEnd w:id="261"/>
    </w:p>
    <w:p w:rsidR="00AF3655" w:rsidRPr="00353A82" w:rsidRDefault="00BD2173" w:rsidP="004235E7">
      <w:pPr>
        <w:pStyle w:val="3"/>
        <w:rPr>
          <w:color w:val="000000" w:themeColor="text1"/>
        </w:rPr>
      </w:pPr>
      <w:bookmarkStart w:id="262" w:name="_Toc9339132"/>
      <w:bookmarkStart w:id="263" w:name="_Toc10041039"/>
      <w:r w:rsidRPr="00353A82">
        <w:rPr>
          <w:rFonts w:hint="eastAsia"/>
          <w:color w:val="000000" w:themeColor="text1"/>
        </w:rPr>
        <w:t>勞動部於105年5月18日修正性別工作平等法第23條規定，將雇主應提供哺(集)乳室、托兒設施或提供托兒措施之範圍，自僱用勞工於250人以上調整為僱用勞工於100人以上。</w:t>
      </w:r>
      <w:r w:rsidR="004235E7" w:rsidRPr="00353A82">
        <w:rPr>
          <w:rFonts w:hint="eastAsia"/>
          <w:color w:val="000000" w:themeColor="text1"/>
        </w:rPr>
        <w:t>依勞動部提供資料顯示，107年僱用勞工人數於100人以上（含250人以上）之企業家數有8,101家，6,384家有提供哺(集)乳室（78.8%），105家有提供托兒措施（1.3%），5,031家有提供托兒措施（62.1%）；若以僱用勞工人數於250人以上之2,935家企業來看，2,512家有提供哺(集)乳室（85.6%），91家有提供托兒措施（3.1%），2,310家有提供托兒措施（78.7%）。</w:t>
      </w:r>
      <w:bookmarkEnd w:id="258"/>
      <w:bookmarkEnd w:id="259"/>
      <w:bookmarkEnd w:id="262"/>
      <w:bookmarkEnd w:id="263"/>
    </w:p>
    <w:p w:rsidR="00BD2173" w:rsidRPr="00353A82" w:rsidRDefault="00BD2173" w:rsidP="00BD2173">
      <w:pPr>
        <w:spacing w:beforeLines="50" w:before="228"/>
        <w:rPr>
          <w:rFonts w:hAnsi="標楷體"/>
          <w:color w:val="000000" w:themeColor="text1"/>
          <w:spacing w:val="-20"/>
        </w:rPr>
      </w:pPr>
      <w:r w:rsidRPr="00353A82">
        <w:rPr>
          <w:rFonts w:hAnsi="標楷體"/>
          <w:color w:val="000000" w:themeColor="text1"/>
          <w:spacing w:val="-20"/>
        </w:rPr>
        <w:t>表</w:t>
      </w:r>
      <w:r w:rsidR="00C527BA" w:rsidRPr="00353A82">
        <w:rPr>
          <w:rFonts w:hAnsi="標楷體" w:hint="eastAsia"/>
          <w:color w:val="000000" w:themeColor="text1"/>
          <w:spacing w:val="-20"/>
        </w:rPr>
        <w:t>11</w:t>
      </w:r>
      <w:r w:rsidRPr="00353A82">
        <w:rPr>
          <w:rFonts w:hAnsi="標楷體"/>
          <w:color w:val="000000" w:themeColor="text1"/>
          <w:spacing w:val="-20"/>
        </w:rPr>
        <w:t xml:space="preserve">　104至107年</w:t>
      </w:r>
      <w:r w:rsidRPr="00353A82">
        <w:rPr>
          <w:rFonts w:hAnsi="標楷體" w:hint="eastAsia"/>
          <w:color w:val="000000" w:themeColor="text1"/>
          <w:spacing w:val="-20"/>
        </w:rPr>
        <w:t>企業提供哺(集)乳室、托兒設施或托兒措施情形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1097"/>
        <w:gridCol w:w="1067"/>
        <w:gridCol w:w="1099"/>
        <w:gridCol w:w="1067"/>
      </w:tblGrid>
      <w:tr w:rsidR="00353A82" w:rsidRPr="00353A82" w:rsidTr="004A4D17">
        <w:trPr>
          <w:jc w:val="center"/>
        </w:trPr>
        <w:tc>
          <w:tcPr>
            <w:tcW w:w="4558"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109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104</w:t>
            </w:r>
            <w:r w:rsidRPr="00353A82">
              <w:rPr>
                <w:rFonts w:ascii="Times New Roman"/>
                <w:color w:val="000000" w:themeColor="text1"/>
                <w:sz w:val="24"/>
                <w:szCs w:val="24"/>
              </w:rPr>
              <w:t>年</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105</w:t>
            </w:r>
            <w:r w:rsidRPr="00353A82">
              <w:rPr>
                <w:rFonts w:ascii="Times New Roman"/>
                <w:color w:val="000000" w:themeColor="text1"/>
                <w:sz w:val="24"/>
                <w:szCs w:val="24"/>
              </w:rPr>
              <w:t>年</w:t>
            </w:r>
          </w:p>
        </w:tc>
        <w:tc>
          <w:tcPr>
            <w:tcW w:w="1099"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106</w:t>
            </w:r>
            <w:r w:rsidRPr="00353A82">
              <w:rPr>
                <w:rFonts w:ascii="Times New Roman"/>
                <w:color w:val="000000" w:themeColor="text1"/>
                <w:sz w:val="24"/>
                <w:szCs w:val="24"/>
              </w:rPr>
              <w:t>年</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107</w:t>
            </w:r>
            <w:r w:rsidRPr="00353A82">
              <w:rPr>
                <w:rFonts w:ascii="Times New Roman"/>
                <w:color w:val="000000" w:themeColor="text1"/>
                <w:sz w:val="24"/>
                <w:szCs w:val="24"/>
              </w:rPr>
              <w:t>年</w:t>
            </w:r>
          </w:p>
        </w:tc>
      </w:tr>
      <w:tr w:rsidR="00353A82" w:rsidRPr="00353A82" w:rsidTr="004A4D17">
        <w:trPr>
          <w:jc w:val="center"/>
        </w:trPr>
        <w:tc>
          <w:tcPr>
            <w:tcW w:w="4558" w:type="dxa"/>
            <w:shd w:val="clear" w:color="auto" w:fill="auto"/>
            <w:vAlign w:val="center"/>
          </w:tcPr>
          <w:p w:rsidR="00BD2173" w:rsidRPr="00353A82" w:rsidRDefault="00BD2173" w:rsidP="00E85FBD">
            <w:pPr>
              <w:widowControl/>
              <w:spacing w:line="0" w:lineRule="atLeast"/>
              <w:rPr>
                <w:rFonts w:ascii="Times New Roman"/>
                <w:color w:val="000000" w:themeColor="text1"/>
                <w:sz w:val="24"/>
                <w:szCs w:val="24"/>
              </w:rPr>
            </w:pPr>
            <w:r w:rsidRPr="00353A82">
              <w:rPr>
                <w:rFonts w:ascii="Times New Roman"/>
                <w:color w:val="000000" w:themeColor="text1"/>
                <w:sz w:val="24"/>
                <w:szCs w:val="24"/>
              </w:rPr>
              <w:lastRenderedPageBreak/>
              <w:t>僱用勞工人數於</w:t>
            </w:r>
            <w:r w:rsidRPr="00353A82">
              <w:rPr>
                <w:rFonts w:ascii="Times New Roman"/>
                <w:color w:val="000000" w:themeColor="text1"/>
                <w:sz w:val="24"/>
                <w:szCs w:val="24"/>
              </w:rPr>
              <w:t>250</w:t>
            </w:r>
            <w:r w:rsidRPr="00353A82">
              <w:rPr>
                <w:rFonts w:ascii="Times New Roman"/>
                <w:color w:val="000000" w:themeColor="text1"/>
                <w:sz w:val="24"/>
                <w:szCs w:val="24"/>
              </w:rPr>
              <w:t>人以上之企業家數</w:t>
            </w:r>
          </w:p>
        </w:tc>
        <w:tc>
          <w:tcPr>
            <w:tcW w:w="109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2,814</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2,823</w:t>
            </w:r>
          </w:p>
        </w:tc>
        <w:tc>
          <w:tcPr>
            <w:tcW w:w="1099"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2,897</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2,935</w:t>
            </w:r>
          </w:p>
        </w:tc>
      </w:tr>
      <w:tr w:rsidR="00353A82" w:rsidRPr="00353A82" w:rsidTr="004A4D17">
        <w:trPr>
          <w:jc w:val="center"/>
        </w:trPr>
        <w:tc>
          <w:tcPr>
            <w:tcW w:w="4558" w:type="dxa"/>
            <w:tcBorders>
              <w:bottom w:val="sing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有提供哺</w:t>
            </w:r>
            <w:r w:rsidRPr="00353A82">
              <w:rPr>
                <w:rFonts w:ascii="Times New Roman"/>
                <w:color w:val="000000" w:themeColor="text1"/>
                <w:sz w:val="24"/>
                <w:szCs w:val="24"/>
              </w:rPr>
              <w:t>(</w:t>
            </w:r>
            <w:r w:rsidRPr="00353A82">
              <w:rPr>
                <w:rFonts w:ascii="Times New Roman"/>
                <w:color w:val="000000" w:themeColor="text1"/>
                <w:sz w:val="24"/>
                <w:szCs w:val="24"/>
              </w:rPr>
              <w:t>集</w:t>
            </w:r>
            <w:r w:rsidRPr="00353A82">
              <w:rPr>
                <w:rFonts w:ascii="Times New Roman"/>
                <w:color w:val="000000" w:themeColor="text1"/>
                <w:sz w:val="24"/>
                <w:szCs w:val="24"/>
              </w:rPr>
              <w:t>)</w:t>
            </w:r>
            <w:r w:rsidRPr="00353A82">
              <w:rPr>
                <w:rFonts w:ascii="Times New Roman"/>
                <w:color w:val="000000" w:themeColor="text1"/>
                <w:sz w:val="24"/>
                <w:szCs w:val="24"/>
              </w:rPr>
              <w:t>乳室之家數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1097"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2,254</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(80.1%)</w:t>
            </w:r>
          </w:p>
        </w:tc>
        <w:tc>
          <w:tcPr>
            <w:tcW w:w="1067"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2,377</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(84.2%)</w:t>
            </w:r>
          </w:p>
        </w:tc>
        <w:tc>
          <w:tcPr>
            <w:tcW w:w="1099"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2,439</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(84.2%)</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2,512</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(85.6%)</w:t>
            </w:r>
          </w:p>
        </w:tc>
      </w:tr>
      <w:tr w:rsidR="00353A82" w:rsidRPr="00353A82" w:rsidTr="004A4D17">
        <w:trPr>
          <w:jc w:val="center"/>
        </w:trPr>
        <w:tc>
          <w:tcPr>
            <w:tcW w:w="4558" w:type="dxa"/>
            <w:tcBorders>
              <w:bottom w:val="sing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有提供托兒設施之家數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1097"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115</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(4.1%)</w:t>
            </w:r>
          </w:p>
        </w:tc>
        <w:tc>
          <w:tcPr>
            <w:tcW w:w="1067"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113</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(4%)</w:t>
            </w:r>
          </w:p>
        </w:tc>
        <w:tc>
          <w:tcPr>
            <w:tcW w:w="1099"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93</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(3.2%)</w:t>
            </w:r>
          </w:p>
        </w:tc>
        <w:tc>
          <w:tcPr>
            <w:tcW w:w="1067"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91</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(3.1%)</w:t>
            </w:r>
          </w:p>
        </w:tc>
      </w:tr>
      <w:tr w:rsidR="00353A82" w:rsidRPr="00353A82" w:rsidTr="004A4D17">
        <w:trPr>
          <w:jc w:val="center"/>
        </w:trPr>
        <w:tc>
          <w:tcPr>
            <w:tcW w:w="4558" w:type="dxa"/>
            <w:tcBorders>
              <w:bottom w:val="doub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有提供托兒措施之家數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1097"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2,175</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(77.3%)</w:t>
            </w:r>
          </w:p>
        </w:tc>
        <w:tc>
          <w:tcPr>
            <w:tcW w:w="1067"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2,185</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(77.4%)</w:t>
            </w:r>
          </w:p>
        </w:tc>
        <w:tc>
          <w:tcPr>
            <w:tcW w:w="1099"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2,271</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(78.4%)</w:t>
            </w:r>
          </w:p>
        </w:tc>
        <w:tc>
          <w:tcPr>
            <w:tcW w:w="1067"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2,310</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(78.7%)</w:t>
            </w:r>
          </w:p>
        </w:tc>
      </w:tr>
      <w:tr w:rsidR="00353A82" w:rsidRPr="00353A82" w:rsidTr="004A4D17">
        <w:trPr>
          <w:jc w:val="center"/>
        </w:trPr>
        <w:tc>
          <w:tcPr>
            <w:tcW w:w="4558" w:type="dxa"/>
            <w:tcBorders>
              <w:top w:val="double" w:sz="4" w:space="0" w:color="auto"/>
            </w:tcBorders>
            <w:shd w:val="clear" w:color="auto" w:fill="auto"/>
            <w:vAlign w:val="center"/>
          </w:tcPr>
          <w:p w:rsidR="00BD2173" w:rsidRPr="00353A82" w:rsidRDefault="00BD2173" w:rsidP="00E85FBD">
            <w:pPr>
              <w:widowControl/>
              <w:spacing w:line="0" w:lineRule="atLeast"/>
              <w:rPr>
                <w:rFonts w:ascii="Times New Roman"/>
                <w:color w:val="000000" w:themeColor="text1"/>
                <w:sz w:val="24"/>
                <w:szCs w:val="24"/>
              </w:rPr>
            </w:pPr>
            <w:r w:rsidRPr="00353A82">
              <w:rPr>
                <w:rFonts w:ascii="Times New Roman"/>
                <w:color w:val="000000" w:themeColor="text1"/>
                <w:sz w:val="24"/>
                <w:szCs w:val="24"/>
              </w:rPr>
              <w:t>僱用勞工人數於</w:t>
            </w:r>
            <w:r w:rsidRPr="00353A82">
              <w:rPr>
                <w:rFonts w:ascii="Times New Roman"/>
                <w:color w:val="000000" w:themeColor="text1"/>
                <w:sz w:val="24"/>
                <w:szCs w:val="24"/>
              </w:rPr>
              <w:t>100</w:t>
            </w:r>
            <w:r w:rsidRPr="00353A82">
              <w:rPr>
                <w:rFonts w:ascii="Times New Roman"/>
                <w:color w:val="000000" w:themeColor="text1"/>
                <w:sz w:val="24"/>
                <w:szCs w:val="24"/>
              </w:rPr>
              <w:t>人以上之企業家數</w:t>
            </w:r>
          </w:p>
        </w:tc>
        <w:tc>
          <w:tcPr>
            <w:tcW w:w="2164" w:type="dxa"/>
            <w:gridSpan w:val="2"/>
            <w:vMerge w:val="restart"/>
            <w:tcBorders>
              <w:top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註</w:t>
            </w:r>
            <w:r w:rsidRPr="00353A82">
              <w:rPr>
                <w:rFonts w:ascii="Times New Roman"/>
                <w:color w:val="000000" w:themeColor="text1"/>
                <w:sz w:val="24"/>
                <w:szCs w:val="24"/>
              </w:rPr>
              <w:t>1</w:t>
            </w:r>
          </w:p>
        </w:tc>
        <w:tc>
          <w:tcPr>
            <w:tcW w:w="1099" w:type="dxa"/>
            <w:tcBorders>
              <w:top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8,048</w:t>
            </w:r>
          </w:p>
        </w:tc>
        <w:tc>
          <w:tcPr>
            <w:tcW w:w="1067" w:type="dxa"/>
            <w:tcBorders>
              <w:top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8,101</w:t>
            </w:r>
          </w:p>
        </w:tc>
      </w:tr>
      <w:tr w:rsidR="00353A82" w:rsidRPr="00353A82" w:rsidTr="004A4D17">
        <w:trPr>
          <w:jc w:val="center"/>
        </w:trPr>
        <w:tc>
          <w:tcPr>
            <w:tcW w:w="4558" w:type="dxa"/>
            <w:tcBorders>
              <w:bottom w:val="sing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有提供哺</w:t>
            </w:r>
            <w:r w:rsidRPr="00353A82">
              <w:rPr>
                <w:rFonts w:ascii="Times New Roman"/>
                <w:color w:val="000000" w:themeColor="text1"/>
                <w:sz w:val="24"/>
                <w:szCs w:val="24"/>
              </w:rPr>
              <w:t>(</w:t>
            </w:r>
            <w:r w:rsidRPr="00353A82">
              <w:rPr>
                <w:rFonts w:ascii="Times New Roman"/>
                <w:color w:val="000000" w:themeColor="text1"/>
                <w:sz w:val="24"/>
                <w:szCs w:val="24"/>
              </w:rPr>
              <w:t>集</w:t>
            </w:r>
            <w:r w:rsidRPr="00353A82">
              <w:rPr>
                <w:rFonts w:ascii="Times New Roman"/>
                <w:color w:val="000000" w:themeColor="text1"/>
                <w:sz w:val="24"/>
                <w:szCs w:val="24"/>
              </w:rPr>
              <w:t>)</w:t>
            </w:r>
            <w:r w:rsidRPr="00353A82">
              <w:rPr>
                <w:rFonts w:ascii="Times New Roman"/>
                <w:color w:val="000000" w:themeColor="text1"/>
                <w:sz w:val="24"/>
                <w:szCs w:val="24"/>
              </w:rPr>
              <w:t>乳室之家數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1099"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6,334</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(78.7%)</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6,384</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(78.8%)</w:t>
            </w:r>
          </w:p>
        </w:tc>
      </w:tr>
      <w:tr w:rsidR="00353A82" w:rsidRPr="00353A82" w:rsidTr="004A4D17">
        <w:trPr>
          <w:jc w:val="center"/>
        </w:trPr>
        <w:tc>
          <w:tcPr>
            <w:tcW w:w="4558" w:type="dxa"/>
            <w:tcBorders>
              <w:bottom w:val="sing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有提供托兒設施之家數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1099" w:type="dxa"/>
            <w:tcBorders>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113</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(1.4%)</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105</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(1.3%)</w:t>
            </w:r>
          </w:p>
        </w:tc>
      </w:tr>
      <w:tr w:rsidR="00353A82" w:rsidRPr="00353A82" w:rsidTr="004A4D17">
        <w:trPr>
          <w:jc w:val="center"/>
        </w:trPr>
        <w:tc>
          <w:tcPr>
            <w:tcW w:w="4558" w:type="dxa"/>
            <w:tcBorders>
              <w:bottom w:val="doub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有提供托兒措施之家數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1099"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4,040</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(50.2%)</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Cs w:val="24"/>
              </w:rPr>
            </w:pPr>
            <w:r w:rsidRPr="00353A82">
              <w:rPr>
                <w:rFonts w:ascii="Times New Roman"/>
                <w:color w:val="000000" w:themeColor="text1"/>
                <w:sz w:val="24"/>
                <w:szCs w:val="24"/>
              </w:rPr>
              <w:t>5,031</w:t>
            </w:r>
          </w:p>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(62.1%)</w:t>
            </w:r>
          </w:p>
        </w:tc>
      </w:tr>
      <w:tr w:rsidR="00353A82" w:rsidRPr="00353A82" w:rsidTr="004A4D17">
        <w:trPr>
          <w:jc w:val="center"/>
        </w:trPr>
        <w:tc>
          <w:tcPr>
            <w:tcW w:w="4558" w:type="dxa"/>
            <w:tcBorders>
              <w:top w:val="double" w:sz="4" w:space="0" w:color="auto"/>
            </w:tcBorders>
            <w:shd w:val="clear" w:color="auto" w:fill="auto"/>
            <w:vAlign w:val="center"/>
          </w:tcPr>
          <w:p w:rsidR="00BD2173" w:rsidRPr="00353A82" w:rsidRDefault="00BD2173" w:rsidP="00E85FBD">
            <w:pPr>
              <w:widowControl/>
              <w:spacing w:line="0" w:lineRule="atLeast"/>
              <w:rPr>
                <w:rFonts w:ascii="Times New Roman"/>
                <w:color w:val="000000" w:themeColor="text1"/>
                <w:sz w:val="24"/>
                <w:szCs w:val="24"/>
              </w:rPr>
            </w:pPr>
            <w:r w:rsidRPr="00353A82">
              <w:rPr>
                <w:rFonts w:ascii="Times New Roman"/>
                <w:color w:val="000000" w:themeColor="text1"/>
                <w:sz w:val="24"/>
                <w:szCs w:val="24"/>
              </w:rPr>
              <w:t>僱用勞工人數於</w:t>
            </w:r>
            <w:r w:rsidRPr="00353A82">
              <w:rPr>
                <w:rFonts w:ascii="Times New Roman"/>
                <w:color w:val="000000" w:themeColor="text1"/>
                <w:sz w:val="24"/>
                <w:szCs w:val="24"/>
              </w:rPr>
              <w:t>100</w:t>
            </w:r>
            <w:r w:rsidRPr="00353A82">
              <w:rPr>
                <w:rFonts w:ascii="Times New Roman"/>
                <w:color w:val="000000" w:themeColor="text1"/>
                <w:sz w:val="24"/>
                <w:szCs w:val="24"/>
              </w:rPr>
              <w:t>人以下之企業家數</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2166" w:type="dxa"/>
            <w:gridSpan w:val="2"/>
            <w:vMerge w:val="restart"/>
            <w:tcBorders>
              <w:top w:val="double" w:sz="4" w:space="0" w:color="auto"/>
            </w:tcBorders>
            <w:shd w:val="clear" w:color="auto" w:fill="auto"/>
            <w:vAlign w:val="center"/>
          </w:tcPr>
          <w:p w:rsidR="00BD2173" w:rsidRPr="00353A82" w:rsidRDefault="00BD2173" w:rsidP="00E85FBD">
            <w:pPr>
              <w:spacing w:line="0" w:lineRule="atLeast"/>
              <w:jc w:val="center"/>
              <w:rPr>
                <w:rFonts w:ascii="Times New Roman"/>
                <w:color w:val="000000" w:themeColor="text1"/>
                <w:sz w:val="24"/>
                <w:szCs w:val="24"/>
              </w:rPr>
            </w:pPr>
            <w:r w:rsidRPr="00353A82">
              <w:rPr>
                <w:rFonts w:ascii="Times New Roman"/>
                <w:color w:val="000000" w:themeColor="text1"/>
                <w:sz w:val="24"/>
                <w:szCs w:val="24"/>
              </w:rPr>
              <w:t>註</w:t>
            </w:r>
            <w:r w:rsidRPr="00353A82">
              <w:rPr>
                <w:rFonts w:ascii="Times New Roman"/>
                <w:color w:val="000000" w:themeColor="text1"/>
                <w:sz w:val="24"/>
                <w:szCs w:val="24"/>
              </w:rPr>
              <w:t>2</w:t>
            </w:r>
          </w:p>
        </w:tc>
      </w:tr>
      <w:tr w:rsidR="00353A82" w:rsidRPr="00353A82" w:rsidTr="004A4D17">
        <w:trPr>
          <w:jc w:val="center"/>
        </w:trPr>
        <w:tc>
          <w:tcPr>
            <w:tcW w:w="4558" w:type="dxa"/>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有提供哺</w:t>
            </w:r>
            <w:r w:rsidRPr="00353A82">
              <w:rPr>
                <w:rFonts w:ascii="Times New Roman"/>
                <w:color w:val="000000" w:themeColor="text1"/>
                <w:sz w:val="24"/>
                <w:szCs w:val="24"/>
              </w:rPr>
              <w:t>(</w:t>
            </w:r>
            <w:r w:rsidRPr="00353A82">
              <w:rPr>
                <w:rFonts w:ascii="Times New Roman"/>
                <w:color w:val="000000" w:themeColor="text1"/>
                <w:sz w:val="24"/>
                <w:szCs w:val="24"/>
              </w:rPr>
              <w:t>集</w:t>
            </w:r>
            <w:r w:rsidRPr="00353A82">
              <w:rPr>
                <w:rFonts w:ascii="Times New Roman"/>
                <w:color w:val="000000" w:themeColor="text1"/>
                <w:sz w:val="24"/>
                <w:szCs w:val="24"/>
              </w:rPr>
              <w:t>)</w:t>
            </w:r>
            <w:r w:rsidRPr="00353A82">
              <w:rPr>
                <w:rFonts w:ascii="Times New Roman"/>
                <w:color w:val="000000" w:themeColor="text1"/>
                <w:sz w:val="24"/>
                <w:szCs w:val="24"/>
              </w:rPr>
              <w:t>乳室之家數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2166" w:type="dxa"/>
            <w:gridSpan w:val="2"/>
            <w:vMerge/>
            <w:shd w:val="clear" w:color="auto" w:fill="auto"/>
            <w:vAlign w:val="center"/>
          </w:tcPr>
          <w:p w:rsidR="00BD2173" w:rsidRPr="00353A82" w:rsidRDefault="00BD2173" w:rsidP="00E85FBD">
            <w:pPr>
              <w:spacing w:line="0" w:lineRule="atLeast"/>
              <w:jc w:val="center"/>
              <w:rPr>
                <w:rFonts w:ascii="Times New Roman"/>
                <w:color w:val="000000" w:themeColor="text1"/>
                <w:sz w:val="24"/>
                <w:szCs w:val="24"/>
              </w:rPr>
            </w:pPr>
          </w:p>
        </w:tc>
      </w:tr>
      <w:tr w:rsidR="00353A82" w:rsidRPr="00353A82" w:rsidTr="004A4D17">
        <w:trPr>
          <w:jc w:val="center"/>
        </w:trPr>
        <w:tc>
          <w:tcPr>
            <w:tcW w:w="4558" w:type="dxa"/>
            <w:tcBorders>
              <w:bottom w:val="sing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有提供托兒設施之家數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2166" w:type="dxa"/>
            <w:gridSpan w:val="2"/>
            <w:vMerge/>
            <w:shd w:val="clear" w:color="auto" w:fill="auto"/>
            <w:vAlign w:val="center"/>
          </w:tcPr>
          <w:p w:rsidR="00BD2173" w:rsidRPr="00353A82" w:rsidRDefault="00BD2173" w:rsidP="00E85FBD">
            <w:pPr>
              <w:spacing w:line="0" w:lineRule="atLeast"/>
              <w:jc w:val="center"/>
              <w:rPr>
                <w:rFonts w:ascii="Times New Roman"/>
                <w:color w:val="000000" w:themeColor="text1"/>
                <w:sz w:val="24"/>
                <w:szCs w:val="24"/>
              </w:rPr>
            </w:pPr>
          </w:p>
        </w:tc>
      </w:tr>
      <w:tr w:rsidR="00353A82" w:rsidRPr="00353A82" w:rsidTr="004A4D17">
        <w:trPr>
          <w:jc w:val="center"/>
        </w:trPr>
        <w:tc>
          <w:tcPr>
            <w:tcW w:w="4558" w:type="dxa"/>
            <w:tcBorders>
              <w:bottom w:val="double" w:sz="4" w:space="0" w:color="auto"/>
            </w:tcBorders>
            <w:shd w:val="clear" w:color="auto" w:fill="auto"/>
            <w:vAlign w:val="center"/>
          </w:tcPr>
          <w:p w:rsidR="00BD2173" w:rsidRPr="00353A82" w:rsidRDefault="00BD2173" w:rsidP="00BD2173">
            <w:pPr>
              <w:widowControl/>
              <w:spacing w:line="0" w:lineRule="atLeast"/>
              <w:ind w:leftChars="143" w:left="486"/>
              <w:rPr>
                <w:rFonts w:ascii="Times New Roman"/>
                <w:color w:val="000000" w:themeColor="text1"/>
                <w:sz w:val="24"/>
                <w:szCs w:val="24"/>
              </w:rPr>
            </w:pPr>
            <w:r w:rsidRPr="00353A82">
              <w:rPr>
                <w:rFonts w:ascii="Times New Roman"/>
                <w:color w:val="000000" w:themeColor="text1"/>
                <w:sz w:val="24"/>
                <w:szCs w:val="24"/>
              </w:rPr>
              <w:t>有提供托兒措施之家數</w:t>
            </w:r>
            <w:r w:rsidRPr="00353A82">
              <w:rPr>
                <w:rFonts w:ascii="Times New Roman"/>
                <w:color w:val="000000" w:themeColor="text1"/>
                <w:sz w:val="24"/>
                <w:szCs w:val="24"/>
              </w:rPr>
              <w:t>(</w:t>
            </w:r>
            <w:r w:rsidRPr="00353A82">
              <w:rPr>
                <w:rFonts w:ascii="Times New Roman"/>
                <w:color w:val="000000" w:themeColor="text1"/>
                <w:sz w:val="24"/>
                <w:szCs w:val="24"/>
              </w:rPr>
              <w:t>占比</w:t>
            </w:r>
            <w:r w:rsidRPr="00353A82">
              <w:rPr>
                <w:rFonts w:ascii="Times New Roman"/>
                <w:color w:val="000000" w:themeColor="text1"/>
                <w:sz w:val="24"/>
                <w:szCs w:val="24"/>
              </w:rPr>
              <w:t>)</w:t>
            </w:r>
          </w:p>
        </w:tc>
        <w:tc>
          <w:tcPr>
            <w:tcW w:w="2164" w:type="dxa"/>
            <w:gridSpan w:val="2"/>
            <w:vMerge/>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c>
          <w:tcPr>
            <w:tcW w:w="2166" w:type="dxa"/>
            <w:gridSpan w:val="2"/>
            <w:vMerge/>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p>
        </w:tc>
      </w:tr>
      <w:tr w:rsidR="00353A82" w:rsidRPr="00353A82" w:rsidTr="004A4D17">
        <w:trPr>
          <w:jc w:val="center"/>
        </w:trPr>
        <w:tc>
          <w:tcPr>
            <w:tcW w:w="4558" w:type="dxa"/>
            <w:tcBorders>
              <w:top w:val="double" w:sz="4" w:space="0" w:color="auto"/>
              <w:bottom w:val="single" w:sz="4" w:space="0" w:color="auto"/>
            </w:tcBorders>
            <w:shd w:val="clear" w:color="auto" w:fill="auto"/>
            <w:vAlign w:val="center"/>
          </w:tcPr>
          <w:p w:rsidR="00BD2173" w:rsidRPr="00353A82" w:rsidRDefault="00BD2173" w:rsidP="00E85FBD">
            <w:pPr>
              <w:widowControl/>
              <w:spacing w:line="0" w:lineRule="atLeast"/>
              <w:rPr>
                <w:rFonts w:ascii="Times New Roman"/>
                <w:color w:val="000000" w:themeColor="text1"/>
                <w:spacing w:val="-20"/>
                <w:sz w:val="24"/>
                <w:szCs w:val="24"/>
              </w:rPr>
            </w:pPr>
            <w:r w:rsidRPr="00353A82">
              <w:rPr>
                <w:rFonts w:ascii="Times New Roman"/>
                <w:color w:val="000000" w:themeColor="text1"/>
                <w:spacing w:val="-20"/>
                <w:sz w:val="24"/>
                <w:szCs w:val="24"/>
              </w:rPr>
              <w:t>當年度提供哺</w:t>
            </w:r>
            <w:r w:rsidRPr="00353A82">
              <w:rPr>
                <w:rFonts w:ascii="Times New Roman"/>
                <w:color w:val="000000" w:themeColor="text1"/>
                <w:spacing w:val="-20"/>
                <w:sz w:val="24"/>
                <w:szCs w:val="24"/>
              </w:rPr>
              <w:t>(</w:t>
            </w:r>
            <w:r w:rsidRPr="00353A82">
              <w:rPr>
                <w:rFonts w:ascii="Times New Roman"/>
                <w:color w:val="000000" w:themeColor="text1"/>
                <w:spacing w:val="-20"/>
                <w:sz w:val="24"/>
                <w:szCs w:val="24"/>
              </w:rPr>
              <w:t>集</w:t>
            </w:r>
            <w:r w:rsidRPr="00353A82">
              <w:rPr>
                <w:rFonts w:ascii="Times New Roman"/>
                <w:color w:val="000000" w:themeColor="text1"/>
                <w:spacing w:val="-20"/>
                <w:sz w:val="24"/>
                <w:szCs w:val="24"/>
              </w:rPr>
              <w:t>)</w:t>
            </w:r>
            <w:r w:rsidRPr="00353A82">
              <w:rPr>
                <w:rFonts w:ascii="Times New Roman"/>
                <w:color w:val="000000" w:themeColor="text1"/>
                <w:spacing w:val="-20"/>
                <w:sz w:val="24"/>
                <w:szCs w:val="24"/>
              </w:rPr>
              <w:t>乳室家數合計</w:t>
            </w:r>
          </w:p>
        </w:tc>
        <w:tc>
          <w:tcPr>
            <w:tcW w:w="1097" w:type="dxa"/>
            <w:tcBorders>
              <w:top w:val="doub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2,254</w:t>
            </w:r>
          </w:p>
        </w:tc>
        <w:tc>
          <w:tcPr>
            <w:tcW w:w="1067" w:type="dxa"/>
            <w:tcBorders>
              <w:top w:val="doub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2,377</w:t>
            </w:r>
          </w:p>
        </w:tc>
        <w:tc>
          <w:tcPr>
            <w:tcW w:w="1099" w:type="dxa"/>
            <w:tcBorders>
              <w:top w:val="doub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6,334</w:t>
            </w:r>
          </w:p>
        </w:tc>
        <w:tc>
          <w:tcPr>
            <w:tcW w:w="1067" w:type="dxa"/>
            <w:tcBorders>
              <w:top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6,384</w:t>
            </w:r>
          </w:p>
        </w:tc>
      </w:tr>
      <w:tr w:rsidR="00353A82" w:rsidRPr="00353A82" w:rsidTr="004A4D17">
        <w:trPr>
          <w:jc w:val="center"/>
        </w:trPr>
        <w:tc>
          <w:tcPr>
            <w:tcW w:w="4558" w:type="dxa"/>
            <w:tcBorders>
              <w:top w:val="single" w:sz="4" w:space="0" w:color="auto"/>
              <w:bottom w:val="single" w:sz="4" w:space="0" w:color="auto"/>
            </w:tcBorders>
            <w:shd w:val="clear" w:color="auto" w:fill="auto"/>
            <w:vAlign w:val="center"/>
          </w:tcPr>
          <w:p w:rsidR="00BD2173" w:rsidRPr="00353A82" w:rsidRDefault="00BD2173" w:rsidP="00E85FBD">
            <w:pPr>
              <w:widowControl/>
              <w:spacing w:line="0" w:lineRule="atLeast"/>
              <w:rPr>
                <w:rFonts w:ascii="Times New Roman"/>
                <w:color w:val="000000" w:themeColor="text1"/>
                <w:spacing w:val="-20"/>
                <w:sz w:val="24"/>
                <w:szCs w:val="24"/>
              </w:rPr>
            </w:pPr>
            <w:r w:rsidRPr="00353A82">
              <w:rPr>
                <w:rFonts w:ascii="Times New Roman"/>
                <w:color w:val="000000" w:themeColor="text1"/>
                <w:spacing w:val="-20"/>
                <w:sz w:val="24"/>
                <w:szCs w:val="24"/>
              </w:rPr>
              <w:t>當年度合計提供托兒設施家數合計</w:t>
            </w:r>
          </w:p>
        </w:tc>
        <w:tc>
          <w:tcPr>
            <w:tcW w:w="1097" w:type="dxa"/>
            <w:tcBorders>
              <w:top w:val="sing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115</w:t>
            </w:r>
          </w:p>
        </w:tc>
        <w:tc>
          <w:tcPr>
            <w:tcW w:w="1067" w:type="dxa"/>
            <w:tcBorders>
              <w:top w:val="sing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113</w:t>
            </w:r>
          </w:p>
        </w:tc>
        <w:tc>
          <w:tcPr>
            <w:tcW w:w="1099" w:type="dxa"/>
            <w:tcBorders>
              <w:top w:val="single" w:sz="4" w:space="0" w:color="auto"/>
              <w:bottom w:val="sing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113</w:t>
            </w:r>
          </w:p>
        </w:tc>
        <w:tc>
          <w:tcPr>
            <w:tcW w:w="1067" w:type="dxa"/>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105</w:t>
            </w:r>
          </w:p>
        </w:tc>
      </w:tr>
      <w:tr w:rsidR="00353A82" w:rsidRPr="00353A82" w:rsidTr="004A4D17">
        <w:trPr>
          <w:jc w:val="center"/>
        </w:trPr>
        <w:tc>
          <w:tcPr>
            <w:tcW w:w="4558" w:type="dxa"/>
            <w:tcBorders>
              <w:top w:val="single" w:sz="4" w:space="0" w:color="auto"/>
              <w:bottom w:val="double" w:sz="4" w:space="0" w:color="auto"/>
            </w:tcBorders>
            <w:shd w:val="clear" w:color="auto" w:fill="auto"/>
            <w:vAlign w:val="center"/>
          </w:tcPr>
          <w:p w:rsidR="00BD2173" w:rsidRPr="00353A82" w:rsidRDefault="00BD2173" w:rsidP="00E85FBD">
            <w:pPr>
              <w:widowControl/>
              <w:spacing w:line="0" w:lineRule="atLeast"/>
              <w:rPr>
                <w:rFonts w:ascii="Times New Roman"/>
                <w:color w:val="000000" w:themeColor="text1"/>
                <w:spacing w:val="-20"/>
                <w:sz w:val="24"/>
                <w:szCs w:val="24"/>
              </w:rPr>
            </w:pPr>
            <w:r w:rsidRPr="00353A82">
              <w:rPr>
                <w:rFonts w:ascii="Times New Roman"/>
                <w:color w:val="000000" w:themeColor="text1"/>
                <w:spacing w:val="-20"/>
                <w:sz w:val="24"/>
                <w:szCs w:val="24"/>
              </w:rPr>
              <w:t>當年度合計提供托兒措施家數合計</w:t>
            </w:r>
          </w:p>
        </w:tc>
        <w:tc>
          <w:tcPr>
            <w:tcW w:w="1097" w:type="dxa"/>
            <w:tcBorders>
              <w:top w:val="single" w:sz="4" w:space="0" w:color="auto"/>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2,175</w:t>
            </w:r>
          </w:p>
        </w:tc>
        <w:tc>
          <w:tcPr>
            <w:tcW w:w="1067" w:type="dxa"/>
            <w:tcBorders>
              <w:top w:val="single" w:sz="4" w:space="0" w:color="auto"/>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2,185</w:t>
            </w:r>
          </w:p>
        </w:tc>
        <w:tc>
          <w:tcPr>
            <w:tcW w:w="1099" w:type="dxa"/>
            <w:tcBorders>
              <w:top w:val="single" w:sz="4" w:space="0" w:color="auto"/>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4,040</w:t>
            </w:r>
          </w:p>
        </w:tc>
        <w:tc>
          <w:tcPr>
            <w:tcW w:w="1067" w:type="dxa"/>
            <w:tcBorders>
              <w:bottom w:val="double" w:sz="4" w:space="0" w:color="auto"/>
            </w:tcBorders>
            <w:shd w:val="clear" w:color="auto" w:fill="auto"/>
            <w:vAlign w:val="center"/>
          </w:tcPr>
          <w:p w:rsidR="00BD2173" w:rsidRPr="00353A82" w:rsidRDefault="00BD2173" w:rsidP="00E85FBD">
            <w:pPr>
              <w:widowControl/>
              <w:spacing w:line="0" w:lineRule="atLeast"/>
              <w:jc w:val="center"/>
              <w:rPr>
                <w:rFonts w:ascii="Times New Roman"/>
                <w:color w:val="000000" w:themeColor="text1"/>
                <w:sz w:val="24"/>
                <w:szCs w:val="24"/>
              </w:rPr>
            </w:pPr>
            <w:r w:rsidRPr="00353A82">
              <w:rPr>
                <w:rFonts w:ascii="Times New Roman"/>
                <w:color w:val="000000" w:themeColor="text1"/>
                <w:sz w:val="24"/>
                <w:szCs w:val="24"/>
              </w:rPr>
              <w:t>5,031</w:t>
            </w:r>
          </w:p>
        </w:tc>
      </w:tr>
    </w:tbl>
    <w:p w:rsidR="00BD2173" w:rsidRPr="00353A82" w:rsidRDefault="00BD2173" w:rsidP="00CD33EF">
      <w:pPr>
        <w:pStyle w:val="2"/>
        <w:numPr>
          <w:ilvl w:val="0"/>
          <w:numId w:val="0"/>
        </w:numPr>
        <w:spacing w:line="0" w:lineRule="atLeast"/>
        <w:ind w:leftChars="-24" w:left="352" w:hangingChars="197" w:hanging="434"/>
        <w:rPr>
          <w:rFonts w:ascii="Times New Roman" w:hAnsi="Times New Roman"/>
          <w:color w:val="000000" w:themeColor="text1"/>
          <w:sz w:val="20"/>
          <w:szCs w:val="20"/>
        </w:rPr>
      </w:pPr>
      <w:bookmarkStart w:id="264" w:name="_Toc9252061"/>
      <w:bookmarkStart w:id="265" w:name="_Toc9267252"/>
      <w:bookmarkStart w:id="266" w:name="_Toc9339133"/>
      <w:bookmarkStart w:id="267" w:name="_Toc10041040"/>
      <w:r w:rsidRPr="00353A82">
        <w:rPr>
          <w:rFonts w:ascii="Times New Roman" w:hAnsi="Times New Roman" w:hint="eastAsia"/>
          <w:color w:val="000000" w:themeColor="text1"/>
          <w:sz w:val="20"/>
          <w:szCs w:val="20"/>
        </w:rPr>
        <w:t>註</w:t>
      </w:r>
      <w:r w:rsidRPr="00353A82">
        <w:rPr>
          <w:rFonts w:ascii="Times New Roman" w:hAnsi="Times New Roman" w:hint="eastAsia"/>
          <w:color w:val="000000" w:themeColor="text1"/>
          <w:sz w:val="20"/>
          <w:szCs w:val="20"/>
        </w:rPr>
        <w:t>1.</w:t>
      </w:r>
      <w:r w:rsidRPr="00353A82">
        <w:rPr>
          <w:rFonts w:ascii="Times New Roman" w:hAnsi="Times New Roman" w:hint="eastAsia"/>
          <w:color w:val="000000" w:themeColor="text1"/>
          <w:sz w:val="20"/>
          <w:szCs w:val="20"/>
        </w:rPr>
        <w:t>《性別工作平等法》第</w:t>
      </w:r>
      <w:r w:rsidRPr="00353A82">
        <w:rPr>
          <w:rFonts w:ascii="Times New Roman" w:hAnsi="Times New Roman" w:hint="eastAsia"/>
          <w:color w:val="000000" w:themeColor="text1"/>
          <w:sz w:val="20"/>
          <w:szCs w:val="20"/>
        </w:rPr>
        <w:t>23</w:t>
      </w:r>
      <w:r w:rsidRPr="00353A82">
        <w:rPr>
          <w:rFonts w:ascii="Times New Roman" w:hAnsi="Times New Roman" w:hint="eastAsia"/>
          <w:color w:val="000000" w:themeColor="text1"/>
          <w:sz w:val="20"/>
          <w:szCs w:val="20"/>
        </w:rPr>
        <w:t>條於</w:t>
      </w:r>
      <w:r w:rsidRPr="00353A82">
        <w:rPr>
          <w:rFonts w:ascii="Times New Roman" w:hAnsi="Times New Roman" w:hint="eastAsia"/>
          <w:color w:val="000000" w:themeColor="text1"/>
          <w:sz w:val="20"/>
          <w:szCs w:val="20"/>
        </w:rPr>
        <w:t>105</w:t>
      </w:r>
      <w:r w:rsidRPr="00353A82">
        <w:rPr>
          <w:rFonts w:ascii="Times New Roman" w:hAnsi="Times New Roman" w:hint="eastAsia"/>
          <w:color w:val="000000" w:themeColor="text1"/>
          <w:sz w:val="20"/>
          <w:szCs w:val="20"/>
        </w:rPr>
        <w:t>年</w:t>
      </w:r>
      <w:r w:rsidRPr="00353A82">
        <w:rPr>
          <w:rFonts w:ascii="Times New Roman" w:hAnsi="Times New Roman" w:hint="eastAsia"/>
          <w:color w:val="000000" w:themeColor="text1"/>
          <w:sz w:val="20"/>
          <w:szCs w:val="20"/>
        </w:rPr>
        <w:t>5</w:t>
      </w:r>
      <w:r w:rsidRPr="00353A82">
        <w:rPr>
          <w:rFonts w:ascii="Times New Roman" w:hAnsi="Times New Roman" w:hint="eastAsia"/>
          <w:color w:val="000000" w:themeColor="text1"/>
          <w:sz w:val="20"/>
          <w:szCs w:val="20"/>
        </w:rPr>
        <w:t>月</w:t>
      </w:r>
      <w:r w:rsidRPr="00353A82">
        <w:rPr>
          <w:rFonts w:ascii="Times New Roman" w:hAnsi="Times New Roman" w:hint="eastAsia"/>
          <w:color w:val="000000" w:themeColor="text1"/>
          <w:sz w:val="20"/>
          <w:szCs w:val="20"/>
        </w:rPr>
        <w:t>18</w:t>
      </w:r>
      <w:r w:rsidRPr="00353A82">
        <w:rPr>
          <w:rFonts w:ascii="Times New Roman" w:hAnsi="Times New Roman" w:hint="eastAsia"/>
          <w:color w:val="000000" w:themeColor="text1"/>
          <w:sz w:val="20"/>
          <w:szCs w:val="20"/>
        </w:rPr>
        <w:t>日修正公布前，雇主應提供哺</w:t>
      </w:r>
      <w:r w:rsidRPr="00353A82">
        <w:rPr>
          <w:rFonts w:ascii="Times New Roman" w:hAnsi="Times New Roman" w:hint="eastAsia"/>
          <w:color w:val="000000" w:themeColor="text1"/>
          <w:sz w:val="20"/>
          <w:szCs w:val="20"/>
        </w:rPr>
        <w:t>(</w:t>
      </w:r>
      <w:r w:rsidRPr="00353A82">
        <w:rPr>
          <w:rFonts w:ascii="Times New Roman" w:hAnsi="Times New Roman" w:hint="eastAsia"/>
          <w:color w:val="000000" w:themeColor="text1"/>
          <w:sz w:val="20"/>
          <w:szCs w:val="20"/>
        </w:rPr>
        <w:t>集</w:t>
      </w:r>
      <w:r w:rsidRPr="00353A82">
        <w:rPr>
          <w:rFonts w:ascii="Times New Roman" w:hAnsi="Times New Roman" w:hint="eastAsia"/>
          <w:color w:val="000000" w:themeColor="text1"/>
          <w:sz w:val="20"/>
          <w:szCs w:val="20"/>
        </w:rPr>
        <w:t>)</w:t>
      </w:r>
      <w:r w:rsidRPr="00353A82">
        <w:rPr>
          <w:rFonts w:ascii="Times New Roman" w:hAnsi="Times New Roman" w:hint="eastAsia"/>
          <w:color w:val="000000" w:themeColor="text1"/>
          <w:sz w:val="20"/>
          <w:szCs w:val="20"/>
        </w:rPr>
        <w:t>乳室、托兒設施或適當之托兒措施之範圍為僱用</w:t>
      </w:r>
      <w:r w:rsidRPr="00353A82">
        <w:rPr>
          <w:rFonts w:ascii="Times New Roman" w:hAnsi="Times New Roman" w:hint="eastAsia"/>
          <w:color w:val="000000" w:themeColor="text1"/>
          <w:sz w:val="20"/>
          <w:szCs w:val="20"/>
        </w:rPr>
        <w:t>250</w:t>
      </w:r>
      <w:r w:rsidRPr="00353A82">
        <w:rPr>
          <w:rFonts w:ascii="Times New Roman" w:hAnsi="Times New Roman" w:hint="eastAsia"/>
          <w:color w:val="000000" w:themeColor="text1"/>
          <w:sz w:val="20"/>
          <w:szCs w:val="20"/>
        </w:rPr>
        <w:t>人以上，</w:t>
      </w:r>
      <w:r w:rsidRPr="00353A82">
        <w:rPr>
          <w:rFonts w:ascii="Times New Roman" w:hAnsi="Times New Roman" w:hint="eastAsia"/>
          <w:color w:val="000000" w:themeColor="text1"/>
          <w:sz w:val="20"/>
          <w:szCs w:val="20"/>
        </w:rPr>
        <w:t>104</w:t>
      </w:r>
      <w:r w:rsidRPr="00353A82">
        <w:rPr>
          <w:rFonts w:ascii="Times New Roman" w:hAnsi="Times New Roman" w:hint="eastAsia"/>
          <w:color w:val="000000" w:themeColor="text1"/>
          <w:sz w:val="20"/>
          <w:szCs w:val="20"/>
        </w:rPr>
        <w:t>、</w:t>
      </w:r>
      <w:r w:rsidRPr="00353A82">
        <w:rPr>
          <w:rFonts w:ascii="Times New Roman" w:hAnsi="Times New Roman" w:hint="eastAsia"/>
          <w:color w:val="000000" w:themeColor="text1"/>
          <w:sz w:val="20"/>
          <w:szCs w:val="20"/>
        </w:rPr>
        <w:t>105</w:t>
      </w:r>
      <w:r w:rsidRPr="00353A82">
        <w:rPr>
          <w:rFonts w:ascii="Times New Roman" w:hAnsi="Times New Roman" w:hint="eastAsia"/>
          <w:color w:val="000000" w:themeColor="text1"/>
          <w:sz w:val="20"/>
          <w:szCs w:val="20"/>
        </w:rPr>
        <w:t>年無</w:t>
      </w:r>
      <w:r w:rsidRPr="00353A82">
        <w:rPr>
          <w:rFonts w:ascii="Times New Roman" w:hAnsi="Times New Roman" w:hint="eastAsia"/>
          <w:color w:val="000000" w:themeColor="text1"/>
          <w:sz w:val="20"/>
          <w:szCs w:val="20"/>
        </w:rPr>
        <w:t>250</w:t>
      </w:r>
      <w:r w:rsidRPr="00353A82">
        <w:rPr>
          <w:rFonts w:ascii="Times New Roman" w:hAnsi="Times New Roman" w:hint="eastAsia"/>
          <w:color w:val="000000" w:themeColor="text1"/>
          <w:sz w:val="20"/>
          <w:szCs w:val="20"/>
        </w:rPr>
        <w:t>人以下規模之統計資料。</w:t>
      </w:r>
      <w:bookmarkEnd w:id="264"/>
      <w:bookmarkEnd w:id="265"/>
      <w:bookmarkEnd w:id="266"/>
      <w:bookmarkEnd w:id="267"/>
    </w:p>
    <w:p w:rsidR="00BD2173" w:rsidRPr="00353A82" w:rsidRDefault="00BD2173" w:rsidP="00CD33EF">
      <w:pPr>
        <w:pStyle w:val="2"/>
        <w:numPr>
          <w:ilvl w:val="0"/>
          <w:numId w:val="0"/>
        </w:numPr>
        <w:spacing w:line="0" w:lineRule="atLeast"/>
        <w:ind w:leftChars="-24" w:left="352" w:hangingChars="197" w:hanging="434"/>
        <w:rPr>
          <w:rFonts w:ascii="Times New Roman" w:hAnsi="Times New Roman"/>
          <w:color w:val="000000" w:themeColor="text1"/>
          <w:sz w:val="20"/>
          <w:szCs w:val="20"/>
        </w:rPr>
      </w:pPr>
      <w:bookmarkStart w:id="268" w:name="_Toc9252062"/>
      <w:bookmarkStart w:id="269" w:name="_Toc9267253"/>
      <w:bookmarkStart w:id="270" w:name="_Toc9339134"/>
      <w:bookmarkStart w:id="271" w:name="_Toc10041041"/>
      <w:r w:rsidRPr="00353A82">
        <w:rPr>
          <w:rFonts w:ascii="Times New Roman" w:hAnsi="Times New Roman" w:hint="eastAsia"/>
          <w:color w:val="000000" w:themeColor="text1"/>
          <w:sz w:val="20"/>
          <w:szCs w:val="20"/>
        </w:rPr>
        <w:t>註</w:t>
      </w:r>
      <w:r w:rsidRPr="00353A82">
        <w:rPr>
          <w:rFonts w:ascii="Times New Roman" w:hAnsi="Times New Roman" w:hint="eastAsia"/>
          <w:color w:val="000000" w:themeColor="text1"/>
          <w:sz w:val="20"/>
          <w:szCs w:val="20"/>
        </w:rPr>
        <w:t>2.</w:t>
      </w:r>
      <w:r w:rsidRPr="00353A82">
        <w:rPr>
          <w:rFonts w:ascii="Times New Roman" w:hAnsi="Times New Roman" w:hint="eastAsia"/>
          <w:color w:val="000000" w:themeColor="text1"/>
          <w:sz w:val="20"/>
          <w:szCs w:val="20"/>
        </w:rPr>
        <w:t>《性別工作平等法》第</w:t>
      </w:r>
      <w:r w:rsidRPr="00353A82">
        <w:rPr>
          <w:rFonts w:ascii="Times New Roman" w:hAnsi="Times New Roman" w:hint="eastAsia"/>
          <w:color w:val="000000" w:themeColor="text1"/>
          <w:sz w:val="20"/>
          <w:szCs w:val="20"/>
        </w:rPr>
        <w:t>23</w:t>
      </w:r>
      <w:r w:rsidRPr="00353A82">
        <w:rPr>
          <w:rFonts w:ascii="Times New Roman" w:hAnsi="Times New Roman" w:hint="eastAsia"/>
          <w:color w:val="000000" w:themeColor="text1"/>
          <w:sz w:val="20"/>
          <w:szCs w:val="20"/>
        </w:rPr>
        <w:t>條規定，僱用受僱者</w:t>
      </w:r>
      <w:r w:rsidRPr="00353A82">
        <w:rPr>
          <w:rFonts w:ascii="Times New Roman" w:hAnsi="Times New Roman" w:hint="eastAsia"/>
          <w:color w:val="000000" w:themeColor="text1"/>
          <w:sz w:val="20"/>
          <w:szCs w:val="20"/>
        </w:rPr>
        <w:t>100</w:t>
      </w:r>
      <w:r w:rsidRPr="00353A82">
        <w:rPr>
          <w:rFonts w:ascii="Times New Roman" w:hAnsi="Times New Roman" w:hint="eastAsia"/>
          <w:color w:val="000000" w:themeColor="text1"/>
          <w:sz w:val="20"/>
          <w:szCs w:val="20"/>
        </w:rPr>
        <w:t>人以上之雇主應提供哺</w:t>
      </w:r>
      <w:r w:rsidRPr="00353A82">
        <w:rPr>
          <w:rFonts w:ascii="Times New Roman" w:hAnsi="Times New Roman" w:hint="eastAsia"/>
          <w:color w:val="000000" w:themeColor="text1"/>
          <w:sz w:val="20"/>
          <w:szCs w:val="20"/>
        </w:rPr>
        <w:t>(</w:t>
      </w:r>
      <w:r w:rsidRPr="00353A82">
        <w:rPr>
          <w:rFonts w:ascii="Times New Roman" w:hAnsi="Times New Roman" w:hint="eastAsia"/>
          <w:color w:val="000000" w:themeColor="text1"/>
          <w:sz w:val="20"/>
          <w:szCs w:val="20"/>
        </w:rPr>
        <w:t>集</w:t>
      </w:r>
      <w:r w:rsidRPr="00353A82">
        <w:rPr>
          <w:rFonts w:ascii="Times New Roman" w:hAnsi="Times New Roman" w:hint="eastAsia"/>
          <w:color w:val="000000" w:themeColor="text1"/>
          <w:sz w:val="20"/>
          <w:szCs w:val="20"/>
        </w:rPr>
        <w:t>)</w:t>
      </w:r>
      <w:r w:rsidRPr="00353A82">
        <w:rPr>
          <w:rFonts w:ascii="Times New Roman" w:hAnsi="Times New Roman" w:hint="eastAsia"/>
          <w:color w:val="000000" w:themeColor="text1"/>
          <w:sz w:val="20"/>
          <w:szCs w:val="20"/>
        </w:rPr>
        <w:t>乳室、托兒設施或適當之托兒措施，無</w:t>
      </w:r>
      <w:r w:rsidRPr="00353A82">
        <w:rPr>
          <w:rFonts w:ascii="Times New Roman" w:hAnsi="Times New Roman" w:hint="eastAsia"/>
          <w:color w:val="000000" w:themeColor="text1"/>
          <w:sz w:val="20"/>
          <w:szCs w:val="20"/>
        </w:rPr>
        <w:t>100</w:t>
      </w:r>
      <w:r w:rsidRPr="00353A82">
        <w:rPr>
          <w:rFonts w:ascii="Times New Roman" w:hAnsi="Times New Roman" w:hint="eastAsia"/>
          <w:color w:val="000000" w:themeColor="text1"/>
          <w:sz w:val="20"/>
          <w:szCs w:val="20"/>
        </w:rPr>
        <w:t>人以下統計資料。</w:t>
      </w:r>
      <w:bookmarkEnd w:id="268"/>
      <w:bookmarkEnd w:id="269"/>
      <w:bookmarkEnd w:id="270"/>
      <w:bookmarkEnd w:id="271"/>
    </w:p>
    <w:p w:rsidR="00BD2173" w:rsidRPr="00353A82" w:rsidRDefault="00BD2173" w:rsidP="00CD33EF">
      <w:pPr>
        <w:pStyle w:val="2"/>
        <w:numPr>
          <w:ilvl w:val="0"/>
          <w:numId w:val="0"/>
        </w:numPr>
        <w:spacing w:afterLines="50" w:after="228" w:line="320" w:lineRule="exact"/>
        <w:ind w:leftChars="-24" w:left="509" w:hangingChars="197" w:hanging="591"/>
        <w:rPr>
          <w:rFonts w:ascii="Times New Roman" w:hAnsi="Times New Roman"/>
          <w:color w:val="000000" w:themeColor="text1"/>
          <w:sz w:val="28"/>
          <w:szCs w:val="20"/>
        </w:rPr>
      </w:pPr>
      <w:bookmarkStart w:id="272" w:name="_Toc9252063"/>
      <w:bookmarkStart w:id="273" w:name="_Toc9267254"/>
      <w:bookmarkStart w:id="274" w:name="_Toc9339135"/>
      <w:bookmarkStart w:id="275" w:name="_Toc10041042"/>
      <w:r w:rsidRPr="00353A82">
        <w:rPr>
          <w:rFonts w:ascii="Times New Roman" w:hAnsi="Times New Roman" w:hint="eastAsia"/>
          <w:color w:val="000000" w:themeColor="text1"/>
          <w:sz w:val="28"/>
          <w:szCs w:val="20"/>
        </w:rPr>
        <w:t>資料來源：勞動部。</w:t>
      </w:r>
      <w:bookmarkEnd w:id="272"/>
      <w:bookmarkEnd w:id="273"/>
      <w:bookmarkEnd w:id="274"/>
      <w:bookmarkEnd w:id="275"/>
    </w:p>
    <w:p w:rsidR="004A4D17" w:rsidRPr="00DC5F09" w:rsidRDefault="004A4D17" w:rsidP="004235E7">
      <w:pPr>
        <w:pStyle w:val="3"/>
      </w:pPr>
      <w:bookmarkStart w:id="276" w:name="_Toc9252064"/>
      <w:bookmarkStart w:id="277" w:name="_Toc9267255"/>
      <w:bookmarkStart w:id="278" w:name="_Toc9339136"/>
      <w:bookmarkStart w:id="279" w:name="_Toc10041043"/>
      <w:r w:rsidRPr="00353A82">
        <w:rPr>
          <w:rFonts w:hint="eastAsia"/>
          <w:color w:val="000000" w:themeColor="text1"/>
        </w:rPr>
        <w:t>勞動部表示，雇主設置哺(集)乳室、新興建或已設置托兒設施、提供受僱者子女送托於托兒服務機構並提供托兒津貼，依「哺集乳室與托兒設施措施設置標準及經費補助辦法」第4條，得依該辦法規定之標準申請補助，非有</w:t>
      </w:r>
      <w:r w:rsidRPr="00DC5F09">
        <w:rPr>
          <w:rFonts w:hint="eastAsia"/>
        </w:rPr>
        <w:t>提供設施或津貼之雇主皆申請經費補助。歷年申請勞動部補助設置哺(集)</w:t>
      </w:r>
      <w:r w:rsidR="003967EB" w:rsidRPr="00DC5F09">
        <w:rPr>
          <w:rFonts w:hint="eastAsia"/>
        </w:rPr>
        <w:t>乳室、托兒設施或提供托兒措施之家數如下，其中申請補助設置托兒設施家數，歷年均維持</w:t>
      </w:r>
      <w:r w:rsidR="002573A1" w:rsidRPr="00DC5F09">
        <w:rPr>
          <w:rFonts w:hint="eastAsia"/>
        </w:rPr>
        <w:t>30家左右。</w:t>
      </w:r>
      <w:bookmarkEnd w:id="276"/>
      <w:bookmarkEnd w:id="277"/>
      <w:bookmarkEnd w:id="278"/>
      <w:bookmarkEnd w:id="279"/>
    </w:p>
    <w:p w:rsidR="00C527BA" w:rsidRPr="00DC5F09" w:rsidRDefault="00C527BA" w:rsidP="00CD33EF">
      <w:pPr>
        <w:pStyle w:val="2"/>
        <w:numPr>
          <w:ilvl w:val="0"/>
          <w:numId w:val="0"/>
        </w:numPr>
        <w:spacing w:beforeLines="50" w:before="228" w:line="0" w:lineRule="atLeast"/>
        <w:rPr>
          <w:rFonts w:ascii="Times New Roman" w:hAnsi="Times New Roman"/>
          <w:sz w:val="28"/>
        </w:rPr>
      </w:pPr>
      <w:bookmarkStart w:id="280" w:name="_Toc9252065"/>
      <w:bookmarkStart w:id="281" w:name="_Toc9267256"/>
      <w:bookmarkStart w:id="282" w:name="_Toc9339137"/>
    </w:p>
    <w:p w:rsidR="004A4D17" w:rsidRPr="00DC5F09" w:rsidRDefault="004A4D17" w:rsidP="00CD33EF">
      <w:pPr>
        <w:pStyle w:val="2"/>
        <w:numPr>
          <w:ilvl w:val="0"/>
          <w:numId w:val="0"/>
        </w:numPr>
        <w:spacing w:beforeLines="50" w:before="228" w:line="0" w:lineRule="atLeast"/>
        <w:rPr>
          <w:rFonts w:hAnsi="標楷體"/>
        </w:rPr>
      </w:pPr>
      <w:bookmarkStart w:id="283" w:name="_Toc10041044"/>
      <w:r w:rsidRPr="00DC5F09">
        <w:rPr>
          <w:rFonts w:hAnsi="標楷體"/>
        </w:rPr>
        <w:lastRenderedPageBreak/>
        <w:t>表</w:t>
      </w:r>
      <w:r w:rsidR="00C527BA" w:rsidRPr="00DC5F09">
        <w:rPr>
          <w:rFonts w:hAnsi="標楷體" w:hint="eastAsia"/>
        </w:rPr>
        <w:t>12</w:t>
      </w:r>
      <w:r w:rsidRPr="00DC5F09">
        <w:rPr>
          <w:rFonts w:hAnsi="標楷體"/>
        </w:rPr>
        <w:t xml:space="preserve">　104至107年</w:t>
      </w:r>
      <w:r w:rsidR="00917BDF" w:rsidRPr="00DC5F09">
        <w:rPr>
          <w:rFonts w:hAnsi="標楷體" w:hint="eastAsia"/>
        </w:rPr>
        <w:t>企業向</w:t>
      </w:r>
      <w:r w:rsidRPr="00DC5F09">
        <w:rPr>
          <w:rFonts w:hAnsi="標楷體" w:hint="eastAsia"/>
        </w:rPr>
        <w:t>勞動部</w:t>
      </w:r>
      <w:r w:rsidR="00917BDF" w:rsidRPr="00DC5F09">
        <w:rPr>
          <w:rFonts w:hAnsi="標楷體" w:hint="eastAsia"/>
        </w:rPr>
        <w:t>申請</w:t>
      </w:r>
      <w:r w:rsidRPr="00DC5F09">
        <w:rPr>
          <w:rFonts w:hAnsi="標楷體" w:hint="eastAsia"/>
        </w:rPr>
        <w:t>補助情形</w:t>
      </w:r>
      <w:bookmarkEnd w:id="280"/>
      <w:bookmarkEnd w:id="281"/>
      <w:bookmarkEnd w:id="282"/>
      <w:bookmarkEnd w:id="283"/>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2268"/>
        <w:gridCol w:w="2268"/>
      </w:tblGrid>
      <w:tr w:rsidR="004A4D17" w:rsidRPr="00DC5F09" w:rsidTr="004A4D17">
        <w:trPr>
          <w:trHeight w:val="890"/>
          <w:tblHeader/>
        </w:trPr>
        <w:tc>
          <w:tcPr>
            <w:tcW w:w="2127" w:type="dxa"/>
            <w:tcBorders>
              <w:tl2br w:val="single" w:sz="4" w:space="0" w:color="auto"/>
            </w:tcBorders>
          </w:tcPr>
          <w:p w:rsidR="004A4D17" w:rsidRPr="00DC5F09" w:rsidRDefault="004A4D17" w:rsidP="00E85FBD">
            <w:pPr>
              <w:pStyle w:val="3"/>
              <w:numPr>
                <w:ilvl w:val="0"/>
                <w:numId w:val="0"/>
              </w:numPr>
              <w:spacing w:line="440" w:lineRule="exact"/>
              <w:rPr>
                <w:rFonts w:ascii="Times New Roman" w:hAnsi="Times New Roman"/>
                <w:sz w:val="28"/>
                <w:szCs w:val="28"/>
              </w:rPr>
            </w:pPr>
            <w:r w:rsidRPr="00DC5F09">
              <w:rPr>
                <w:rFonts w:ascii="Times New Roman" w:hAnsi="Times New Roman" w:hint="eastAsia"/>
                <w:sz w:val="28"/>
                <w:szCs w:val="28"/>
              </w:rPr>
              <w:t xml:space="preserve">     </w:t>
            </w:r>
            <w:bookmarkStart w:id="284" w:name="_Toc9252066"/>
            <w:bookmarkStart w:id="285" w:name="_Toc9267257"/>
            <w:bookmarkStart w:id="286" w:name="_Toc9339138"/>
            <w:bookmarkStart w:id="287" w:name="_Toc10041045"/>
            <w:r w:rsidRPr="00DC5F09">
              <w:rPr>
                <w:rFonts w:ascii="Times New Roman" w:hAnsi="Times New Roman" w:hint="eastAsia"/>
                <w:sz w:val="28"/>
                <w:szCs w:val="28"/>
              </w:rPr>
              <w:t>類型</w:t>
            </w:r>
            <w:bookmarkEnd w:id="284"/>
            <w:bookmarkEnd w:id="285"/>
            <w:bookmarkEnd w:id="286"/>
            <w:bookmarkEnd w:id="287"/>
          </w:p>
          <w:p w:rsidR="004A4D17" w:rsidRPr="00DC5F09" w:rsidRDefault="004A4D17" w:rsidP="00E85FBD">
            <w:pPr>
              <w:pStyle w:val="3"/>
              <w:numPr>
                <w:ilvl w:val="0"/>
                <w:numId w:val="0"/>
              </w:numPr>
              <w:spacing w:line="440" w:lineRule="exact"/>
              <w:rPr>
                <w:rFonts w:ascii="Times New Roman" w:hAnsi="Times New Roman"/>
                <w:sz w:val="28"/>
                <w:szCs w:val="28"/>
              </w:rPr>
            </w:pPr>
            <w:bookmarkStart w:id="288" w:name="_Toc9252067"/>
            <w:bookmarkStart w:id="289" w:name="_Toc9267258"/>
            <w:bookmarkStart w:id="290" w:name="_Toc9339139"/>
            <w:bookmarkStart w:id="291" w:name="_Toc10041046"/>
            <w:r w:rsidRPr="00DC5F09">
              <w:rPr>
                <w:rFonts w:ascii="Times New Roman" w:hAnsi="Times New Roman" w:hint="eastAsia"/>
                <w:sz w:val="28"/>
                <w:szCs w:val="28"/>
              </w:rPr>
              <w:t>年度</w:t>
            </w:r>
            <w:bookmarkEnd w:id="288"/>
            <w:bookmarkEnd w:id="289"/>
            <w:bookmarkEnd w:id="290"/>
            <w:bookmarkEnd w:id="291"/>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292" w:name="_Toc9252068"/>
            <w:bookmarkStart w:id="293" w:name="_Toc9267259"/>
            <w:bookmarkStart w:id="294" w:name="_Toc9339140"/>
            <w:bookmarkStart w:id="295" w:name="_Toc10041047"/>
            <w:r w:rsidRPr="00DC5F09">
              <w:rPr>
                <w:rFonts w:ascii="Times New Roman" w:hAnsi="Times New Roman"/>
                <w:sz w:val="28"/>
                <w:szCs w:val="28"/>
              </w:rPr>
              <w:t>哺</w:t>
            </w:r>
            <w:r w:rsidRPr="00DC5F09">
              <w:rPr>
                <w:rFonts w:ascii="Times New Roman" w:hAnsi="Times New Roman"/>
                <w:sz w:val="28"/>
                <w:szCs w:val="28"/>
              </w:rPr>
              <w:t>(</w:t>
            </w:r>
            <w:r w:rsidRPr="00DC5F09">
              <w:rPr>
                <w:rFonts w:ascii="Times New Roman" w:hAnsi="Times New Roman"/>
                <w:sz w:val="28"/>
                <w:szCs w:val="28"/>
              </w:rPr>
              <w:t>集</w:t>
            </w:r>
            <w:r w:rsidRPr="00DC5F09">
              <w:rPr>
                <w:rFonts w:ascii="Times New Roman" w:hAnsi="Times New Roman"/>
                <w:sz w:val="28"/>
                <w:szCs w:val="28"/>
              </w:rPr>
              <w:t>)</w:t>
            </w:r>
            <w:r w:rsidRPr="00DC5F09">
              <w:rPr>
                <w:rFonts w:ascii="Times New Roman" w:hAnsi="Times New Roman"/>
                <w:sz w:val="28"/>
                <w:szCs w:val="28"/>
              </w:rPr>
              <w:t>乳室</w:t>
            </w:r>
            <w:r w:rsidRPr="00DC5F09">
              <w:rPr>
                <w:rFonts w:ascii="Times New Roman" w:hAnsi="Times New Roman" w:hint="eastAsia"/>
                <w:sz w:val="28"/>
                <w:szCs w:val="28"/>
              </w:rPr>
              <w:t>(</w:t>
            </w:r>
            <w:r w:rsidRPr="00DC5F09">
              <w:rPr>
                <w:rFonts w:ascii="Times New Roman" w:hAnsi="Times New Roman" w:hint="eastAsia"/>
                <w:sz w:val="28"/>
                <w:szCs w:val="28"/>
              </w:rPr>
              <w:t>家</w:t>
            </w:r>
            <w:r w:rsidRPr="00DC5F09">
              <w:rPr>
                <w:rFonts w:ascii="Times New Roman" w:hAnsi="Times New Roman" w:hint="eastAsia"/>
                <w:sz w:val="28"/>
                <w:szCs w:val="28"/>
              </w:rPr>
              <w:t>)</w:t>
            </w:r>
            <w:bookmarkEnd w:id="292"/>
            <w:bookmarkEnd w:id="293"/>
            <w:bookmarkEnd w:id="294"/>
            <w:bookmarkEnd w:id="295"/>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296" w:name="_Toc9252069"/>
            <w:bookmarkStart w:id="297" w:name="_Toc9267260"/>
            <w:bookmarkStart w:id="298" w:name="_Toc9339141"/>
            <w:bookmarkStart w:id="299" w:name="_Toc10041048"/>
            <w:r w:rsidRPr="00DC5F09">
              <w:rPr>
                <w:rFonts w:ascii="Times New Roman" w:hAnsi="Times New Roman"/>
                <w:sz w:val="28"/>
                <w:szCs w:val="28"/>
              </w:rPr>
              <w:t>托兒設施</w:t>
            </w:r>
            <w:r w:rsidRPr="00DC5F09">
              <w:rPr>
                <w:rFonts w:ascii="Times New Roman" w:hAnsi="Times New Roman" w:hint="eastAsia"/>
                <w:sz w:val="28"/>
                <w:szCs w:val="28"/>
              </w:rPr>
              <w:t>(</w:t>
            </w:r>
            <w:r w:rsidRPr="00DC5F09">
              <w:rPr>
                <w:rFonts w:ascii="Times New Roman" w:hAnsi="Times New Roman" w:hint="eastAsia"/>
                <w:sz w:val="28"/>
                <w:szCs w:val="28"/>
              </w:rPr>
              <w:t>家</w:t>
            </w:r>
            <w:r w:rsidRPr="00DC5F09">
              <w:rPr>
                <w:rFonts w:ascii="Times New Roman" w:hAnsi="Times New Roman" w:hint="eastAsia"/>
                <w:sz w:val="28"/>
                <w:szCs w:val="28"/>
              </w:rPr>
              <w:t>)</w:t>
            </w:r>
            <w:bookmarkEnd w:id="296"/>
            <w:bookmarkEnd w:id="297"/>
            <w:bookmarkEnd w:id="298"/>
            <w:bookmarkEnd w:id="299"/>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00" w:name="_Toc9252070"/>
            <w:bookmarkStart w:id="301" w:name="_Toc9267261"/>
            <w:bookmarkStart w:id="302" w:name="_Toc9339142"/>
            <w:bookmarkStart w:id="303" w:name="_Toc10041049"/>
            <w:r w:rsidRPr="00DC5F09">
              <w:rPr>
                <w:rFonts w:ascii="Times New Roman" w:hAnsi="Times New Roman"/>
                <w:sz w:val="28"/>
                <w:szCs w:val="28"/>
              </w:rPr>
              <w:t>托兒措施</w:t>
            </w:r>
            <w:r w:rsidRPr="00DC5F09">
              <w:rPr>
                <w:rFonts w:ascii="Times New Roman" w:hAnsi="Times New Roman" w:hint="eastAsia"/>
                <w:sz w:val="28"/>
                <w:szCs w:val="28"/>
              </w:rPr>
              <w:t>(</w:t>
            </w:r>
            <w:r w:rsidRPr="00DC5F09">
              <w:rPr>
                <w:rFonts w:ascii="Times New Roman" w:hAnsi="Times New Roman" w:hint="eastAsia"/>
                <w:sz w:val="28"/>
                <w:szCs w:val="28"/>
              </w:rPr>
              <w:t>家</w:t>
            </w:r>
            <w:r w:rsidRPr="00DC5F09">
              <w:rPr>
                <w:rFonts w:ascii="Times New Roman" w:hAnsi="Times New Roman" w:hint="eastAsia"/>
                <w:sz w:val="28"/>
                <w:szCs w:val="28"/>
              </w:rPr>
              <w:t>)</w:t>
            </w:r>
            <w:bookmarkEnd w:id="300"/>
            <w:bookmarkEnd w:id="301"/>
            <w:bookmarkEnd w:id="302"/>
            <w:bookmarkEnd w:id="303"/>
          </w:p>
        </w:tc>
      </w:tr>
      <w:tr w:rsidR="004A4D17" w:rsidRPr="00DC5F09" w:rsidTr="004A4D17">
        <w:tc>
          <w:tcPr>
            <w:tcW w:w="2127" w:type="dxa"/>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04" w:name="_Toc9252071"/>
            <w:bookmarkStart w:id="305" w:name="_Toc9267262"/>
            <w:bookmarkStart w:id="306" w:name="_Toc9339143"/>
            <w:bookmarkStart w:id="307" w:name="_Toc10041050"/>
            <w:r w:rsidRPr="00DC5F09">
              <w:rPr>
                <w:rFonts w:ascii="Times New Roman" w:hAnsi="Times New Roman" w:hint="eastAsia"/>
                <w:sz w:val="28"/>
                <w:szCs w:val="28"/>
              </w:rPr>
              <w:t>104</w:t>
            </w:r>
            <w:bookmarkEnd w:id="304"/>
            <w:bookmarkEnd w:id="305"/>
            <w:bookmarkEnd w:id="306"/>
            <w:bookmarkEnd w:id="307"/>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08" w:name="_Toc9252072"/>
            <w:bookmarkStart w:id="309" w:name="_Toc9267263"/>
            <w:bookmarkStart w:id="310" w:name="_Toc9339144"/>
            <w:bookmarkStart w:id="311" w:name="_Toc10041051"/>
            <w:r w:rsidRPr="00DC5F09">
              <w:rPr>
                <w:rFonts w:ascii="Times New Roman" w:hAnsi="Times New Roman" w:hint="eastAsia"/>
                <w:sz w:val="28"/>
                <w:szCs w:val="28"/>
              </w:rPr>
              <w:t>123</w:t>
            </w:r>
            <w:bookmarkEnd w:id="308"/>
            <w:bookmarkEnd w:id="309"/>
            <w:bookmarkEnd w:id="310"/>
            <w:bookmarkEnd w:id="311"/>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12" w:name="_Toc9252073"/>
            <w:bookmarkStart w:id="313" w:name="_Toc9267264"/>
            <w:bookmarkStart w:id="314" w:name="_Toc9339145"/>
            <w:bookmarkStart w:id="315" w:name="_Toc10041052"/>
            <w:r w:rsidRPr="00DC5F09">
              <w:rPr>
                <w:rFonts w:ascii="Times New Roman" w:hAnsi="Times New Roman" w:hint="eastAsia"/>
                <w:sz w:val="28"/>
                <w:szCs w:val="28"/>
              </w:rPr>
              <w:t>30</w:t>
            </w:r>
            <w:bookmarkEnd w:id="312"/>
            <w:bookmarkEnd w:id="313"/>
            <w:bookmarkEnd w:id="314"/>
            <w:bookmarkEnd w:id="315"/>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16" w:name="_Toc9252074"/>
            <w:bookmarkStart w:id="317" w:name="_Toc9267265"/>
            <w:bookmarkStart w:id="318" w:name="_Toc9339146"/>
            <w:bookmarkStart w:id="319" w:name="_Toc10041053"/>
            <w:r w:rsidRPr="00DC5F09">
              <w:rPr>
                <w:rFonts w:ascii="Times New Roman" w:hAnsi="Times New Roman" w:hint="eastAsia"/>
                <w:sz w:val="28"/>
                <w:szCs w:val="28"/>
              </w:rPr>
              <w:t>76</w:t>
            </w:r>
            <w:bookmarkEnd w:id="316"/>
            <w:bookmarkEnd w:id="317"/>
            <w:bookmarkEnd w:id="318"/>
            <w:bookmarkEnd w:id="319"/>
          </w:p>
        </w:tc>
      </w:tr>
      <w:tr w:rsidR="004A4D17" w:rsidRPr="00DC5F09" w:rsidTr="004A4D17">
        <w:tc>
          <w:tcPr>
            <w:tcW w:w="2127" w:type="dxa"/>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20" w:name="_Toc9252075"/>
            <w:bookmarkStart w:id="321" w:name="_Toc9267266"/>
            <w:bookmarkStart w:id="322" w:name="_Toc9339147"/>
            <w:bookmarkStart w:id="323" w:name="_Toc10041054"/>
            <w:r w:rsidRPr="00DC5F09">
              <w:rPr>
                <w:rFonts w:ascii="Times New Roman" w:hAnsi="Times New Roman" w:hint="eastAsia"/>
                <w:sz w:val="28"/>
                <w:szCs w:val="28"/>
              </w:rPr>
              <w:t>105</w:t>
            </w:r>
            <w:bookmarkEnd w:id="320"/>
            <w:bookmarkEnd w:id="321"/>
            <w:bookmarkEnd w:id="322"/>
            <w:bookmarkEnd w:id="323"/>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24" w:name="_Toc9252076"/>
            <w:bookmarkStart w:id="325" w:name="_Toc9267267"/>
            <w:bookmarkStart w:id="326" w:name="_Toc9339148"/>
            <w:bookmarkStart w:id="327" w:name="_Toc10041055"/>
            <w:r w:rsidRPr="00DC5F09">
              <w:rPr>
                <w:rFonts w:ascii="Times New Roman" w:hAnsi="Times New Roman" w:hint="eastAsia"/>
                <w:sz w:val="28"/>
                <w:szCs w:val="28"/>
              </w:rPr>
              <w:t>420</w:t>
            </w:r>
            <w:bookmarkEnd w:id="324"/>
            <w:bookmarkEnd w:id="325"/>
            <w:bookmarkEnd w:id="326"/>
            <w:bookmarkEnd w:id="327"/>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28" w:name="_Toc9252077"/>
            <w:bookmarkStart w:id="329" w:name="_Toc9267268"/>
            <w:bookmarkStart w:id="330" w:name="_Toc9339149"/>
            <w:bookmarkStart w:id="331" w:name="_Toc10041056"/>
            <w:r w:rsidRPr="00DC5F09">
              <w:rPr>
                <w:rFonts w:ascii="Times New Roman" w:hAnsi="Times New Roman" w:hint="eastAsia"/>
                <w:sz w:val="28"/>
                <w:szCs w:val="28"/>
              </w:rPr>
              <w:t>29</w:t>
            </w:r>
            <w:bookmarkEnd w:id="328"/>
            <w:bookmarkEnd w:id="329"/>
            <w:bookmarkEnd w:id="330"/>
            <w:bookmarkEnd w:id="331"/>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32" w:name="_Toc9252078"/>
            <w:bookmarkStart w:id="333" w:name="_Toc9267269"/>
            <w:bookmarkStart w:id="334" w:name="_Toc9339150"/>
            <w:bookmarkStart w:id="335" w:name="_Toc10041057"/>
            <w:r w:rsidRPr="00DC5F09">
              <w:rPr>
                <w:rFonts w:ascii="Times New Roman" w:hAnsi="Times New Roman" w:hint="eastAsia"/>
                <w:sz w:val="28"/>
                <w:szCs w:val="28"/>
              </w:rPr>
              <w:t>185</w:t>
            </w:r>
            <w:bookmarkEnd w:id="332"/>
            <w:bookmarkEnd w:id="333"/>
            <w:bookmarkEnd w:id="334"/>
            <w:bookmarkEnd w:id="335"/>
          </w:p>
        </w:tc>
      </w:tr>
      <w:tr w:rsidR="004A4D17" w:rsidRPr="00DC5F09" w:rsidTr="004A4D17">
        <w:tc>
          <w:tcPr>
            <w:tcW w:w="2127" w:type="dxa"/>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36" w:name="_Toc9252079"/>
            <w:bookmarkStart w:id="337" w:name="_Toc9267270"/>
            <w:bookmarkStart w:id="338" w:name="_Toc9339151"/>
            <w:bookmarkStart w:id="339" w:name="_Toc10041058"/>
            <w:r w:rsidRPr="00DC5F09">
              <w:rPr>
                <w:rFonts w:ascii="Times New Roman" w:hAnsi="Times New Roman" w:hint="eastAsia"/>
                <w:sz w:val="28"/>
                <w:szCs w:val="28"/>
              </w:rPr>
              <w:t>106</w:t>
            </w:r>
            <w:bookmarkEnd w:id="336"/>
            <w:bookmarkEnd w:id="337"/>
            <w:bookmarkEnd w:id="338"/>
            <w:bookmarkEnd w:id="339"/>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40" w:name="_Toc9252080"/>
            <w:bookmarkStart w:id="341" w:name="_Toc9267271"/>
            <w:bookmarkStart w:id="342" w:name="_Toc9339152"/>
            <w:bookmarkStart w:id="343" w:name="_Toc10041059"/>
            <w:r w:rsidRPr="00DC5F09">
              <w:rPr>
                <w:rFonts w:ascii="Times New Roman" w:hAnsi="Times New Roman" w:hint="eastAsia"/>
                <w:sz w:val="28"/>
                <w:szCs w:val="28"/>
              </w:rPr>
              <w:t>233</w:t>
            </w:r>
            <w:bookmarkEnd w:id="340"/>
            <w:bookmarkEnd w:id="341"/>
            <w:bookmarkEnd w:id="342"/>
            <w:bookmarkEnd w:id="343"/>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44" w:name="_Toc9252081"/>
            <w:bookmarkStart w:id="345" w:name="_Toc9267272"/>
            <w:bookmarkStart w:id="346" w:name="_Toc9339153"/>
            <w:bookmarkStart w:id="347" w:name="_Toc10041060"/>
            <w:r w:rsidRPr="00DC5F09">
              <w:rPr>
                <w:rFonts w:ascii="Times New Roman" w:hAnsi="Times New Roman" w:hint="eastAsia"/>
                <w:sz w:val="28"/>
                <w:szCs w:val="28"/>
              </w:rPr>
              <w:t>24</w:t>
            </w:r>
            <w:bookmarkEnd w:id="344"/>
            <w:bookmarkEnd w:id="345"/>
            <w:bookmarkEnd w:id="346"/>
            <w:bookmarkEnd w:id="347"/>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48" w:name="_Toc9252082"/>
            <w:bookmarkStart w:id="349" w:name="_Toc9267273"/>
            <w:bookmarkStart w:id="350" w:name="_Toc9339154"/>
            <w:bookmarkStart w:id="351" w:name="_Toc10041061"/>
            <w:r w:rsidRPr="00DC5F09">
              <w:rPr>
                <w:rFonts w:ascii="Times New Roman" w:hAnsi="Times New Roman" w:hint="eastAsia"/>
                <w:sz w:val="28"/>
                <w:szCs w:val="28"/>
              </w:rPr>
              <w:t>156</w:t>
            </w:r>
            <w:bookmarkEnd w:id="348"/>
            <w:bookmarkEnd w:id="349"/>
            <w:bookmarkEnd w:id="350"/>
            <w:bookmarkEnd w:id="351"/>
          </w:p>
        </w:tc>
      </w:tr>
      <w:tr w:rsidR="004A4D17" w:rsidRPr="00DC5F09" w:rsidTr="004A4D17">
        <w:tc>
          <w:tcPr>
            <w:tcW w:w="2127" w:type="dxa"/>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52" w:name="_Toc9252083"/>
            <w:bookmarkStart w:id="353" w:name="_Toc9267274"/>
            <w:bookmarkStart w:id="354" w:name="_Toc9339155"/>
            <w:bookmarkStart w:id="355" w:name="_Toc10041062"/>
            <w:r w:rsidRPr="00DC5F09">
              <w:rPr>
                <w:rFonts w:ascii="Times New Roman" w:hAnsi="Times New Roman" w:hint="eastAsia"/>
                <w:sz w:val="28"/>
                <w:szCs w:val="28"/>
              </w:rPr>
              <w:t>107</w:t>
            </w:r>
            <w:bookmarkEnd w:id="352"/>
            <w:bookmarkEnd w:id="353"/>
            <w:bookmarkEnd w:id="354"/>
            <w:bookmarkEnd w:id="355"/>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56" w:name="_Toc9252084"/>
            <w:bookmarkStart w:id="357" w:name="_Toc9267275"/>
            <w:bookmarkStart w:id="358" w:name="_Toc9339156"/>
            <w:bookmarkStart w:id="359" w:name="_Toc10041063"/>
            <w:r w:rsidRPr="00DC5F09">
              <w:rPr>
                <w:rFonts w:ascii="Times New Roman" w:hAnsi="Times New Roman" w:hint="eastAsia"/>
                <w:sz w:val="28"/>
                <w:szCs w:val="28"/>
              </w:rPr>
              <w:t>191</w:t>
            </w:r>
            <w:bookmarkEnd w:id="356"/>
            <w:bookmarkEnd w:id="357"/>
            <w:bookmarkEnd w:id="358"/>
            <w:bookmarkEnd w:id="359"/>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60" w:name="_Toc9252085"/>
            <w:bookmarkStart w:id="361" w:name="_Toc9267276"/>
            <w:bookmarkStart w:id="362" w:name="_Toc9339157"/>
            <w:bookmarkStart w:id="363" w:name="_Toc10041064"/>
            <w:r w:rsidRPr="00DC5F09">
              <w:rPr>
                <w:rFonts w:ascii="Times New Roman" w:hAnsi="Times New Roman" w:hint="eastAsia"/>
                <w:sz w:val="28"/>
                <w:szCs w:val="28"/>
              </w:rPr>
              <w:t>30</w:t>
            </w:r>
            <w:bookmarkEnd w:id="360"/>
            <w:bookmarkEnd w:id="361"/>
            <w:bookmarkEnd w:id="362"/>
            <w:bookmarkEnd w:id="363"/>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64" w:name="_Toc9252086"/>
            <w:bookmarkStart w:id="365" w:name="_Toc9267277"/>
            <w:bookmarkStart w:id="366" w:name="_Toc9339158"/>
            <w:bookmarkStart w:id="367" w:name="_Toc10041065"/>
            <w:r w:rsidRPr="00DC5F09">
              <w:rPr>
                <w:rFonts w:ascii="Times New Roman" w:hAnsi="Times New Roman" w:hint="eastAsia"/>
                <w:sz w:val="28"/>
                <w:szCs w:val="28"/>
              </w:rPr>
              <w:t>208</w:t>
            </w:r>
            <w:bookmarkEnd w:id="364"/>
            <w:bookmarkEnd w:id="365"/>
            <w:bookmarkEnd w:id="366"/>
            <w:bookmarkEnd w:id="367"/>
          </w:p>
        </w:tc>
      </w:tr>
      <w:tr w:rsidR="004A4D17" w:rsidRPr="00DC5F09" w:rsidTr="004A4D17">
        <w:tc>
          <w:tcPr>
            <w:tcW w:w="2127" w:type="dxa"/>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68" w:name="_Toc9252087"/>
            <w:bookmarkStart w:id="369" w:name="_Toc9267278"/>
            <w:bookmarkStart w:id="370" w:name="_Toc9339159"/>
            <w:bookmarkStart w:id="371" w:name="_Toc10041066"/>
            <w:r w:rsidRPr="00DC5F09">
              <w:rPr>
                <w:rFonts w:ascii="Times New Roman" w:hAnsi="Times New Roman" w:hint="eastAsia"/>
                <w:sz w:val="28"/>
                <w:szCs w:val="28"/>
              </w:rPr>
              <w:t>合計</w:t>
            </w:r>
            <w:bookmarkEnd w:id="368"/>
            <w:bookmarkEnd w:id="369"/>
            <w:bookmarkEnd w:id="370"/>
            <w:bookmarkEnd w:id="371"/>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72" w:name="_Toc9252088"/>
            <w:bookmarkStart w:id="373" w:name="_Toc9267279"/>
            <w:bookmarkStart w:id="374" w:name="_Toc9339160"/>
            <w:bookmarkStart w:id="375" w:name="_Toc10041067"/>
            <w:r w:rsidRPr="00DC5F09">
              <w:rPr>
                <w:rFonts w:ascii="Times New Roman" w:hAnsi="Times New Roman" w:hint="eastAsia"/>
                <w:sz w:val="28"/>
                <w:szCs w:val="28"/>
              </w:rPr>
              <w:t>967</w:t>
            </w:r>
            <w:bookmarkEnd w:id="372"/>
            <w:bookmarkEnd w:id="373"/>
            <w:bookmarkEnd w:id="374"/>
            <w:bookmarkEnd w:id="375"/>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76" w:name="_Toc9252089"/>
            <w:bookmarkStart w:id="377" w:name="_Toc9267280"/>
            <w:bookmarkStart w:id="378" w:name="_Toc9339161"/>
            <w:bookmarkStart w:id="379" w:name="_Toc10041068"/>
            <w:r w:rsidRPr="00DC5F09">
              <w:rPr>
                <w:rFonts w:ascii="Times New Roman" w:hAnsi="Times New Roman" w:hint="eastAsia"/>
                <w:sz w:val="28"/>
                <w:szCs w:val="28"/>
              </w:rPr>
              <w:t>113</w:t>
            </w:r>
            <w:bookmarkEnd w:id="376"/>
            <w:bookmarkEnd w:id="377"/>
            <w:bookmarkEnd w:id="378"/>
            <w:bookmarkEnd w:id="379"/>
          </w:p>
        </w:tc>
        <w:tc>
          <w:tcPr>
            <w:tcW w:w="2268" w:type="dxa"/>
            <w:vAlign w:val="center"/>
          </w:tcPr>
          <w:p w:rsidR="004A4D17" w:rsidRPr="00DC5F09" w:rsidRDefault="004A4D17" w:rsidP="00E85FBD">
            <w:pPr>
              <w:pStyle w:val="3"/>
              <w:numPr>
                <w:ilvl w:val="0"/>
                <w:numId w:val="0"/>
              </w:numPr>
              <w:spacing w:line="440" w:lineRule="exact"/>
              <w:jc w:val="center"/>
              <w:rPr>
                <w:rFonts w:ascii="Times New Roman" w:hAnsi="Times New Roman"/>
                <w:sz w:val="28"/>
                <w:szCs w:val="28"/>
              </w:rPr>
            </w:pPr>
            <w:bookmarkStart w:id="380" w:name="_Toc9252090"/>
            <w:bookmarkStart w:id="381" w:name="_Toc9267281"/>
            <w:bookmarkStart w:id="382" w:name="_Toc9339162"/>
            <w:bookmarkStart w:id="383" w:name="_Toc10041069"/>
            <w:r w:rsidRPr="00DC5F09">
              <w:rPr>
                <w:rFonts w:ascii="Times New Roman" w:hAnsi="Times New Roman" w:hint="eastAsia"/>
                <w:sz w:val="28"/>
                <w:szCs w:val="28"/>
              </w:rPr>
              <w:t>625</w:t>
            </w:r>
            <w:bookmarkEnd w:id="380"/>
            <w:bookmarkEnd w:id="381"/>
            <w:bookmarkEnd w:id="382"/>
            <w:bookmarkEnd w:id="383"/>
          </w:p>
        </w:tc>
      </w:tr>
    </w:tbl>
    <w:p w:rsidR="004A4D17" w:rsidRPr="00DC5F09" w:rsidRDefault="004A4D17" w:rsidP="00CD33EF">
      <w:pPr>
        <w:pStyle w:val="2"/>
        <w:numPr>
          <w:ilvl w:val="0"/>
          <w:numId w:val="0"/>
        </w:numPr>
        <w:spacing w:line="0" w:lineRule="atLeast"/>
        <w:ind w:leftChars="-83" w:left="141" w:hangingChars="192" w:hanging="423"/>
        <w:rPr>
          <w:rFonts w:ascii="Times New Roman" w:hAnsi="Times New Roman"/>
          <w:sz w:val="20"/>
          <w:szCs w:val="20"/>
        </w:rPr>
      </w:pPr>
      <w:r w:rsidRPr="00DC5F09">
        <w:rPr>
          <w:rFonts w:ascii="Times New Roman" w:hAnsi="Times New Roman" w:hint="eastAsia"/>
          <w:sz w:val="20"/>
          <w:szCs w:val="20"/>
        </w:rPr>
        <w:t xml:space="preserve"> </w:t>
      </w:r>
      <w:bookmarkStart w:id="384" w:name="_Toc9252091"/>
      <w:bookmarkStart w:id="385" w:name="_Toc9267282"/>
      <w:bookmarkStart w:id="386" w:name="_Toc9339163"/>
      <w:bookmarkStart w:id="387" w:name="_Toc10041070"/>
      <w:r w:rsidRPr="00DC5F09">
        <w:rPr>
          <w:rFonts w:ascii="Times New Roman" w:hAnsi="Times New Roman" w:hint="eastAsia"/>
          <w:sz w:val="20"/>
          <w:szCs w:val="20"/>
        </w:rPr>
        <w:t>註：補助雇主設置哺</w:t>
      </w:r>
      <w:r w:rsidRPr="00DC5F09">
        <w:rPr>
          <w:rFonts w:ascii="Times New Roman" w:hAnsi="Times New Roman" w:hint="eastAsia"/>
          <w:sz w:val="20"/>
          <w:szCs w:val="20"/>
        </w:rPr>
        <w:t>(</w:t>
      </w:r>
      <w:r w:rsidRPr="00DC5F09">
        <w:rPr>
          <w:rFonts w:ascii="Times New Roman" w:hAnsi="Times New Roman" w:hint="eastAsia"/>
          <w:sz w:val="20"/>
          <w:szCs w:val="20"/>
        </w:rPr>
        <w:t>集</w:t>
      </w:r>
      <w:r w:rsidRPr="00DC5F09">
        <w:rPr>
          <w:rFonts w:ascii="Times New Roman" w:hAnsi="Times New Roman" w:hint="eastAsia"/>
          <w:sz w:val="20"/>
          <w:szCs w:val="20"/>
        </w:rPr>
        <w:t>)</w:t>
      </w:r>
      <w:r w:rsidRPr="00DC5F09">
        <w:rPr>
          <w:rFonts w:ascii="Times New Roman" w:hAnsi="Times New Roman" w:hint="eastAsia"/>
          <w:sz w:val="20"/>
          <w:szCs w:val="20"/>
        </w:rPr>
        <w:t>乳室係</w:t>
      </w:r>
      <w:r w:rsidRPr="00DC5F09">
        <w:rPr>
          <w:rFonts w:ascii="Times New Roman" w:hAnsi="Times New Roman" w:hint="eastAsia"/>
          <w:sz w:val="20"/>
          <w:szCs w:val="20"/>
        </w:rPr>
        <w:t>104</w:t>
      </w:r>
      <w:r w:rsidRPr="00DC5F09">
        <w:rPr>
          <w:rFonts w:ascii="Times New Roman" w:hAnsi="Times New Roman" w:hint="eastAsia"/>
          <w:sz w:val="20"/>
          <w:szCs w:val="20"/>
        </w:rPr>
        <w:t>年度修正哺集乳室與</w:t>
      </w:r>
      <w:r w:rsidRPr="00DC5F09">
        <w:rPr>
          <w:rFonts w:ascii="Times New Roman" w:hAnsi="Times New Roman"/>
          <w:sz w:val="20"/>
          <w:szCs w:val="20"/>
        </w:rPr>
        <w:t>托兒設施措施設置標準及經費補助辦法</w:t>
      </w:r>
      <w:r w:rsidRPr="00DC5F09">
        <w:rPr>
          <w:rFonts w:ascii="Times New Roman" w:hAnsi="Times New Roman" w:hint="eastAsia"/>
          <w:sz w:val="20"/>
          <w:szCs w:val="20"/>
        </w:rPr>
        <w:t>新增之規定，且</w:t>
      </w:r>
      <w:r w:rsidRPr="00DC5F09">
        <w:rPr>
          <w:rFonts w:ascii="Times New Roman" w:hAnsi="Times New Roman" w:hint="eastAsia"/>
          <w:sz w:val="20"/>
          <w:szCs w:val="20"/>
        </w:rPr>
        <w:t>105</w:t>
      </w:r>
      <w:r w:rsidRPr="00DC5F09">
        <w:rPr>
          <w:rFonts w:ascii="Times New Roman" w:hAnsi="Times New Roman" w:hint="eastAsia"/>
          <w:sz w:val="20"/>
          <w:szCs w:val="20"/>
        </w:rPr>
        <w:t>年申請次數，由</w:t>
      </w:r>
      <w:r w:rsidRPr="00DC5F09">
        <w:rPr>
          <w:rFonts w:ascii="Times New Roman" w:hAnsi="Times New Roman" w:hint="eastAsia"/>
          <w:sz w:val="20"/>
          <w:szCs w:val="20"/>
        </w:rPr>
        <w:t>1</w:t>
      </w:r>
      <w:r w:rsidRPr="00DC5F09">
        <w:rPr>
          <w:rFonts w:ascii="Times New Roman" w:hAnsi="Times New Roman" w:hint="eastAsia"/>
          <w:sz w:val="20"/>
          <w:szCs w:val="20"/>
        </w:rPr>
        <w:t>次改為</w:t>
      </w:r>
      <w:r w:rsidRPr="00DC5F09">
        <w:rPr>
          <w:rFonts w:ascii="Times New Roman" w:hAnsi="Times New Roman" w:hint="eastAsia"/>
          <w:sz w:val="20"/>
          <w:szCs w:val="20"/>
        </w:rPr>
        <w:t>2</w:t>
      </w:r>
      <w:r w:rsidRPr="00DC5F09">
        <w:rPr>
          <w:rFonts w:ascii="Times New Roman" w:hAnsi="Times New Roman" w:hint="eastAsia"/>
          <w:sz w:val="20"/>
          <w:szCs w:val="20"/>
        </w:rPr>
        <w:t>次，故</w:t>
      </w:r>
      <w:r w:rsidRPr="00DC5F09">
        <w:rPr>
          <w:rFonts w:ascii="Times New Roman" w:hAnsi="Times New Roman" w:hint="eastAsia"/>
          <w:sz w:val="20"/>
          <w:szCs w:val="20"/>
        </w:rPr>
        <w:t>105</w:t>
      </w:r>
      <w:r w:rsidRPr="00DC5F09">
        <w:rPr>
          <w:rFonts w:ascii="Times New Roman" w:hAnsi="Times New Roman" w:hint="eastAsia"/>
          <w:sz w:val="20"/>
          <w:szCs w:val="20"/>
        </w:rPr>
        <w:t>年度申請案較多。</w:t>
      </w:r>
      <w:bookmarkEnd w:id="384"/>
      <w:bookmarkEnd w:id="385"/>
      <w:bookmarkEnd w:id="386"/>
      <w:bookmarkEnd w:id="387"/>
    </w:p>
    <w:p w:rsidR="004A4D17" w:rsidRPr="00DC5F09" w:rsidRDefault="004A4D17" w:rsidP="00CD33EF">
      <w:pPr>
        <w:pStyle w:val="2"/>
        <w:numPr>
          <w:ilvl w:val="0"/>
          <w:numId w:val="0"/>
        </w:numPr>
        <w:spacing w:afterLines="50" w:after="228" w:line="320" w:lineRule="exact"/>
        <w:ind w:leftChars="-84" w:left="-286"/>
        <w:rPr>
          <w:rFonts w:ascii="Times New Roman" w:hAnsi="Times New Roman"/>
          <w:sz w:val="28"/>
          <w:szCs w:val="20"/>
        </w:rPr>
      </w:pPr>
      <w:bookmarkStart w:id="388" w:name="_Toc9252092"/>
      <w:bookmarkStart w:id="389" w:name="_Toc9267283"/>
      <w:bookmarkStart w:id="390" w:name="_Toc9339164"/>
      <w:bookmarkStart w:id="391" w:name="_Toc10041071"/>
      <w:r w:rsidRPr="00DC5F09">
        <w:rPr>
          <w:rFonts w:ascii="Times New Roman" w:hAnsi="Times New Roman" w:hint="eastAsia"/>
          <w:sz w:val="28"/>
          <w:szCs w:val="20"/>
        </w:rPr>
        <w:t>資料來源：勞動部。</w:t>
      </w:r>
      <w:bookmarkEnd w:id="388"/>
      <w:bookmarkEnd w:id="389"/>
      <w:bookmarkEnd w:id="390"/>
      <w:bookmarkEnd w:id="391"/>
    </w:p>
    <w:p w:rsidR="00B41A30" w:rsidRPr="00DC5F09" w:rsidRDefault="00B41A30" w:rsidP="00B41A30">
      <w:pPr>
        <w:pStyle w:val="3"/>
      </w:pPr>
      <w:bookmarkStart w:id="392" w:name="_Toc9252093"/>
      <w:bookmarkStart w:id="393" w:name="_Toc9267284"/>
      <w:bookmarkStart w:id="394" w:name="_Toc9339165"/>
      <w:bookmarkStart w:id="395" w:name="_Toc10041072"/>
      <w:r w:rsidRPr="00DC5F09">
        <w:rPr>
          <w:rFonts w:hint="eastAsia"/>
        </w:rPr>
        <w:t>又有關哺集乳室與托兒設施措施設置標準及經費補助辦法於105年7月修正第4條規定提供受僱者子女送托於托兒服務機構之托兒津貼，不以與雇主簽約者為限，每年最高補助60萬元。勞動部表示，雇主以提供受僱者子女送托於托兒服務機構之托兒津貼申請經費補助，考量雇主除提供受僱員工托兒津貼外，另與托兒服務機構簽約，可議定更友善受僱者子女托育服務，故雇主除提供津貼外，同時與托兒服務機構簽約者，增加經費補助額度。</w:t>
      </w:r>
      <w:r w:rsidR="008D29A7" w:rsidRPr="00DC5F09">
        <w:rPr>
          <w:rFonts w:hint="eastAsia"/>
        </w:rPr>
        <w:t>以107年資料來看，不論是合計提供托兒措施之家數，或是向勞動部申請補助提供托兒措施之家數，都較前ㄧ年度多，顯示雇主選擇提供托兒措施之意願高於設施。</w:t>
      </w:r>
      <w:bookmarkEnd w:id="392"/>
      <w:bookmarkEnd w:id="393"/>
      <w:bookmarkEnd w:id="394"/>
      <w:bookmarkEnd w:id="395"/>
    </w:p>
    <w:p w:rsidR="00BE3835" w:rsidRPr="00DC5F09" w:rsidRDefault="00CD33EF" w:rsidP="00CD33EF">
      <w:pPr>
        <w:pStyle w:val="3"/>
      </w:pPr>
      <w:bookmarkStart w:id="396" w:name="_Toc9252094"/>
      <w:bookmarkStart w:id="397" w:name="_Toc9267285"/>
      <w:bookmarkStart w:id="398" w:name="_Toc9339166"/>
      <w:bookmarkStart w:id="399" w:name="_Toc10041073"/>
      <w:r w:rsidRPr="00DC5F09">
        <w:rPr>
          <w:rFonts w:hint="eastAsia"/>
        </w:rPr>
        <w:t>為推動雇主建立友善育兒職場環境，勞動部每年辦理「僱用管理就業平等概況調查」，瞭解雇主設置哺(集)乳室、托兒設(措)施情形及未提供之原因，作為後續輔導及持續精進之參考。</w:t>
      </w:r>
      <w:bookmarkEnd w:id="396"/>
      <w:bookmarkEnd w:id="397"/>
      <w:bookmarkEnd w:id="398"/>
      <w:bookmarkEnd w:id="399"/>
    </w:p>
    <w:p w:rsidR="003A5927" w:rsidRPr="00DC5F09" w:rsidRDefault="00CD33EF" w:rsidP="00BE3835">
      <w:pPr>
        <w:pStyle w:val="4"/>
      </w:pPr>
      <w:r w:rsidRPr="00DC5F09">
        <w:rPr>
          <w:rFonts w:hint="eastAsia"/>
        </w:rPr>
        <w:t>據調查，雇主未設置哺(集)乳室之原因包括員工沒有此項需求、工作場所無法設置、經費不足等；</w:t>
      </w:r>
      <w:r w:rsidRPr="00DC5F09">
        <w:rPr>
          <w:rFonts w:hint="eastAsia"/>
        </w:rPr>
        <w:lastRenderedPageBreak/>
        <w:t>而未設置托兒設施及措施之原因包括員工子女送托住家附近托兒服務機構或保母、沒有空間設立、員工分散各地、員工將子女交給家人照顧、員工無幼小子女等。勞動部每年亦會同地方政府在各地辦理說明會及企業托兒服務觀摩，邀請事業單位之人資人員參加，除了說明如何設置及經費補助規定，以鼓勵雇主辦理外，同時在座談中瞭解雇主辦理之困難，大致包括員工子女不多、在住家附近送托、工作地點分散、事業單位人手不足等。</w:t>
      </w:r>
    </w:p>
    <w:p w:rsidR="0099574F" w:rsidRPr="00DC5F09" w:rsidRDefault="0099574F" w:rsidP="00BE3835">
      <w:pPr>
        <w:pStyle w:val="4"/>
      </w:pPr>
      <w:r w:rsidRPr="00DC5F09">
        <w:rPr>
          <w:rFonts w:hint="eastAsia"/>
        </w:rPr>
        <w:t>針對雇主所反映之意見，勞動部表示近年來已簡化經費補助申請流程、建置線上申請與核銷輔助系統、放寬申請托兒措施經費補助要件，不以與托兒服務機構簽約為限、提高新興建托兒設施之經費補助額度上限至300萬元等，以鼓勵及輔導雇主提供托兒服務。</w:t>
      </w:r>
    </w:p>
    <w:p w:rsidR="00B41A30" w:rsidRPr="00DC5F09" w:rsidRDefault="00B41A30" w:rsidP="000D7A95">
      <w:pPr>
        <w:pStyle w:val="3"/>
      </w:pPr>
      <w:bookmarkStart w:id="400" w:name="_Toc9252095"/>
      <w:bookmarkStart w:id="401" w:name="_Toc9267286"/>
      <w:bookmarkStart w:id="402" w:name="_Toc9339167"/>
      <w:bookmarkStart w:id="403" w:name="_Toc10041074"/>
      <w:r w:rsidRPr="00DC5F09">
        <w:rPr>
          <w:rFonts w:hint="eastAsia"/>
        </w:rPr>
        <w:t>勞動部表示，補助哺(集)乳室標準係於103年12月邀集專家學者進行研商，先訂定其基本設備包括靠背椅、桌子、電源插座、母乳儲存專用冰箱、有蓋垃圾桶等，並據以評估其費用後訂定補助標準，每間最高補助2萬元。托兒設施部分，經洽請專家學者評估相關設施設備費用(不含土地及建物興建)，托嬰中心基本設施設備約需130萬元、幼兒園基本設施設備約需650萬元，爰勞動部據以調整新興建托兒設施經費補助額度上限由200萬元提高至300萬元，設置後每年最高補助50萬元。托兒措施則依據雇主每年提供受僱者津貼額度、人數等核定補助金額，每年最高補助60萬元。</w:t>
      </w:r>
      <w:bookmarkEnd w:id="400"/>
      <w:r w:rsidR="000D7A95" w:rsidRPr="00DC5F09">
        <w:rPr>
          <w:rFonts w:hint="eastAsia"/>
        </w:rPr>
        <w:t>107年計2家事業單位新興建托兒設施，勞動部依新標準核定補助。</w:t>
      </w:r>
      <w:bookmarkEnd w:id="401"/>
      <w:bookmarkEnd w:id="402"/>
      <w:bookmarkEnd w:id="403"/>
    </w:p>
    <w:p w:rsidR="00B41A30" w:rsidRPr="00DC5F09" w:rsidRDefault="00B41A30" w:rsidP="00B41A30">
      <w:pPr>
        <w:pStyle w:val="3"/>
      </w:pPr>
      <w:bookmarkStart w:id="404" w:name="_Toc9252096"/>
      <w:bookmarkStart w:id="405" w:name="_Toc9267287"/>
      <w:bookmarkStart w:id="406" w:name="_Toc9339168"/>
      <w:bookmarkStart w:id="407" w:name="_Toc10041075"/>
      <w:r w:rsidRPr="00DC5F09">
        <w:rPr>
          <w:rFonts w:hint="eastAsia"/>
        </w:rPr>
        <w:t>惟</w:t>
      </w:r>
      <w:r w:rsidR="00BE3835" w:rsidRPr="00DC5F09">
        <w:rPr>
          <w:rFonts w:hint="eastAsia"/>
        </w:rPr>
        <w:t>部分事業單位反映其僱用勞工人數多寡並不等同</w:t>
      </w:r>
      <w:r w:rsidR="00BE3835" w:rsidRPr="00DC5F09">
        <w:rPr>
          <w:rFonts w:hint="eastAsia"/>
        </w:rPr>
        <w:lastRenderedPageBreak/>
        <w:t>於對於托兒設（措）施</w:t>
      </w:r>
      <w:r w:rsidR="00815FE9" w:rsidRPr="00DC5F09">
        <w:rPr>
          <w:rFonts w:hint="eastAsia"/>
        </w:rPr>
        <w:t>，如勞工年齡普遍偏高，則可能完全無設立或提供托兒設（措）施之想法</w:t>
      </w:r>
      <w:r w:rsidR="00BE3835" w:rsidRPr="00DC5F09">
        <w:rPr>
          <w:rFonts w:hint="eastAsia"/>
        </w:rPr>
        <w:t>，因此</w:t>
      </w:r>
      <w:r w:rsidR="00287AD1" w:rsidRPr="00DC5F09">
        <w:rPr>
          <w:rFonts w:hint="eastAsia"/>
        </w:rPr>
        <w:t>提高補助額度並無實質鼓勵意義等語，勞動部表示，雇主願意設置托嬰中心、幼兒園之主要因素包括有足夠的員工子女托育需求人數、業務性質需要、留住人才等。由於雇主在經營本業以外，設置受僱者托兒設施困難度較高，為鼓勵其設置，勞動部除提供免費專家入場輔導，必要時協同相關部會及地方政府協助立案設置外，並酌予提高經費補助額度，除發揮政策引導，</w:t>
      </w:r>
      <w:r w:rsidR="00762680" w:rsidRPr="00DC5F09">
        <w:rPr>
          <w:rFonts w:hint="eastAsia"/>
        </w:rPr>
        <w:t>認為</w:t>
      </w:r>
      <w:r w:rsidR="00287AD1" w:rsidRPr="00DC5F09">
        <w:rPr>
          <w:rFonts w:hint="eastAsia"/>
        </w:rPr>
        <w:t>對有意願自行設置托兒設施之雇主仍有實質上鼓勵效果。</w:t>
      </w:r>
      <w:bookmarkEnd w:id="404"/>
      <w:bookmarkEnd w:id="405"/>
      <w:bookmarkEnd w:id="406"/>
      <w:bookmarkEnd w:id="407"/>
    </w:p>
    <w:p w:rsidR="007819A4" w:rsidRPr="00353A82" w:rsidRDefault="00B41A30" w:rsidP="008E1C2A">
      <w:pPr>
        <w:pStyle w:val="3"/>
        <w:rPr>
          <w:color w:val="000000" w:themeColor="text1"/>
        </w:rPr>
      </w:pPr>
      <w:bookmarkStart w:id="408" w:name="_Toc9252097"/>
      <w:bookmarkStart w:id="409" w:name="_Toc9267288"/>
      <w:bookmarkStart w:id="410" w:name="_Toc9339169"/>
      <w:bookmarkStart w:id="411" w:name="_Toc10041076"/>
      <w:r w:rsidRPr="00DC5F09">
        <w:rPr>
          <w:rFonts w:hint="eastAsia"/>
        </w:rPr>
        <w:t>另</w:t>
      </w:r>
      <w:r w:rsidR="007819A4" w:rsidRPr="00353A82">
        <w:rPr>
          <w:rFonts w:hint="eastAsia"/>
          <w:color w:val="000000" w:themeColor="text1"/>
        </w:rPr>
        <w:t>本案辦理座談時有團體提出意見：「企業托育較少原因，有很多企業認為不划算，雖然有立法鼓勵，但企業成本效益考量仍然意願不高，比較好的機會是委託專業</w:t>
      </w:r>
      <w:r w:rsidR="008E688B" w:rsidRPr="00353A82">
        <w:rPr>
          <w:rFonts w:hint="eastAsia"/>
          <w:color w:val="000000" w:themeColor="text1"/>
        </w:rPr>
        <w:t>機構</w:t>
      </w:r>
      <w:r w:rsidR="007819A4" w:rsidRPr="00353A82">
        <w:rPr>
          <w:rFonts w:hint="eastAsia"/>
          <w:color w:val="000000" w:themeColor="text1"/>
        </w:rPr>
        <w:t>辦理，例如用福委會費用去設置幼兒園，若有盈餘則各分1/3給福委會、企業及園所，認為是值得參考的作法。」行政院林萬億政務委員於本院詢問時表示：「企業托育遭遇困難包括：土地使用、公共安全、樓層規定等，行政院將召開會議協商解決。為回應企業設置托育設施可能面對未來可能無員工子女或可能有經營困難，期許可以是以委外方式經營，以利面對未來情況及環境變遷。」勞動部</w:t>
      </w:r>
      <w:r w:rsidR="00917BDF" w:rsidRPr="00353A82">
        <w:rPr>
          <w:rFonts w:hint="eastAsia"/>
          <w:color w:val="000000" w:themeColor="text1"/>
        </w:rPr>
        <w:t>勞動福祉退休司</w:t>
      </w:r>
      <w:r w:rsidR="007819A4" w:rsidRPr="00353A82">
        <w:rPr>
          <w:rFonts w:hint="eastAsia"/>
          <w:color w:val="000000" w:themeColor="text1"/>
        </w:rPr>
        <w:t>孫碧霞司長</w:t>
      </w:r>
      <w:r w:rsidR="008E1C2A" w:rsidRPr="00353A82">
        <w:rPr>
          <w:rFonts w:hint="eastAsia"/>
          <w:color w:val="000000" w:themeColor="text1"/>
        </w:rPr>
        <w:t>亦表示：「有關前述企業托兒成立後員工子女數減少問題，在101</w:t>
      </w:r>
      <w:r w:rsidR="001B6F6F" w:rsidRPr="00353A82">
        <w:rPr>
          <w:rFonts w:hint="eastAsia"/>
          <w:color w:val="000000" w:themeColor="text1"/>
        </w:rPr>
        <w:t>年起鼓勵以聯合托育來因應；此外，勞動</w:t>
      </w:r>
      <w:r w:rsidR="008E1C2A" w:rsidRPr="00353A82">
        <w:rPr>
          <w:rFonts w:hint="eastAsia"/>
          <w:color w:val="000000" w:themeColor="text1"/>
        </w:rPr>
        <w:t>部為協助企業解決為成立托兒設施所遭遇困難，協調相關部會每年與企業進行座談，亦提供媒合、協助申請立案及經費補助等作為。</w:t>
      </w:r>
      <w:r w:rsidRPr="00353A82">
        <w:rPr>
          <w:rFonts w:hint="eastAsia"/>
          <w:color w:val="000000" w:themeColor="text1"/>
        </w:rPr>
        <w:t>」</w:t>
      </w:r>
      <w:bookmarkEnd w:id="408"/>
      <w:bookmarkEnd w:id="409"/>
      <w:bookmarkEnd w:id="410"/>
      <w:bookmarkEnd w:id="411"/>
    </w:p>
    <w:p w:rsidR="00287AD1" w:rsidRPr="00353A82" w:rsidRDefault="008D29A7" w:rsidP="00F90AC7">
      <w:pPr>
        <w:pStyle w:val="3"/>
        <w:rPr>
          <w:color w:val="000000" w:themeColor="text1"/>
        </w:rPr>
      </w:pPr>
      <w:bookmarkStart w:id="412" w:name="_Toc9252098"/>
      <w:bookmarkStart w:id="413" w:name="_Toc9267289"/>
      <w:bookmarkStart w:id="414" w:name="_Toc9339170"/>
      <w:bookmarkStart w:id="415" w:name="_Toc10041077"/>
      <w:r w:rsidRPr="00353A82">
        <w:rPr>
          <w:rFonts w:hint="eastAsia"/>
          <w:color w:val="000000" w:themeColor="text1"/>
        </w:rPr>
        <w:t>綜上，</w:t>
      </w:r>
      <w:bookmarkEnd w:id="412"/>
      <w:bookmarkEnd w:id="413"/>
      <w:bookmarkEnd w:id="414"/>
      <w:bookmarkEnd w:id="415"/>
      <w:r w:rsidR="00A078AC" w:rsidRPr="00353A82">
        <w:rPr>
          <w:rFonts w:hint="eastAsia"/>
          <w:color w:val="000000" w:themeColor="text1"/>
        </w:rPr>
        <w:t>近年來我國婦女勞動參與率已逾百分之五十以上，為推動友善職場工作環境，行政院推動</w:t>
      </w:r>
      <w:r w:rsidR="00A078AC" w:rsidRPr="00353A82">
        <w:rPr>
          <w:rFonts w:ascii="新細明體" w:eastAsia="新細明體" w:hAnsi="新細明體" w:hint="eastAsia"/>
          <w:color w:val="000000" w:themeColor="text1"/>
        </w:rPr>
        <w:t>「</w:t>
      </w:r>
      <w:r w:rsidR="00A078AC" w:rsidRPr="00353A82">
        <w:rPr>
          <w:rFonts w:hint="eastAsia"/>
          <w:color w:val="000000" w:themeColor="text1"/>
        </w:rPr>
        <w:t>職</w:t>
      </w:r>
      <w:r w:rsidR="00A078AC" w:rsidRPr="00353A82">
        <w:rPr>
          <w:rFonts w:hint="eastAsia"/>
          <w:color w:val="000000" w:themeColor="text1"/>
        </w:rPr>
        <w:lastRenderedPageBreak/>
        <w:t>場互助式教保服務</w:t>
      </w:r>
      <w:r w:rsidR="00A078AC" w:rsidRPr="00353A82">
        <w:rPr>
          <w:rFonts w:ascii="新細明體" w:eastAsia="新細明體" w:hAnsi="新細明體" w:hint="eastAsia"/>
          <w:color w:val="000000" w:themeColor="text1"/>
        </w:rPr>
        <w:t>」</w:t>
      </w:r>
      <w:r w:rsidR="00A078AC" w:rsidRPr="00353A82">
        <w:rPr>
          <w:rFonts w:hint="eastAsia"/>
          <w:color w:val="000000" w:themeColor="text1"/>
        </w:rPr>
        <w:t>，勞動部並將</w:t>
      </w:r>
      <w:r w:rsidR="00A078AC" w:rsidRPr="00353A82">
        <w:rPr>
          <w:rFonts w:hAnsi="標楷體" w:hint="eastAsia"/>
          <w:color w:val="000000" w:themeColor="text1"/>
        </w:rPr>
        <w:t>「</w:t>
      </w:r>
      <w:r w:rsidR="00A078AC" w:rsidRPr="00353A82">
        <w:rPr>
          <w:rFonts w:hint="eastAsia"/>
          <w:color w:val="000000" w:themeColor="text1"/>
        </w:rPr>
        <w:t>性別工作平等法</w:t>
      </w:r>
      <w:r w:rsidR="00A078AC" w:rsidRPr="00353A82">
        <w:rPr>
          <w:rFonts w:hAnsi="標楷體" w:hint="eastAsia"/>
          <w:color w:val="000000" w:themeColor="text1"/>
        </w:rPr>
        <w:t>」</w:t>
      </w:r>
      <w:r w:rsidR="00A078AC" w:rsidRPr="00353A82">
        <w:rPr>
          <w:rFonts w:hint="eastAsia"/>
          <w:color w:val="000000" w:themeColor="text1"/>
        </w:rPr>
        <w:t>規定應提供哺（集）乳室、托兒設施或提供托兒措施之雇主範圍，自僱用勞工250人以上修正為僱用勞工100人以上後，設置比例達63.4%，即仍有4成未提供托兒設施或措施，該部並簡化經費補助申請流程、放寬申請托兒措施經費補助要件，以及提高新闢托兒設施之經費補助額度，由現行的200萬元提高至300萬元上限，107年計2家事業單位新興建托兒設施，由勞動部依新標準核定補助；惟部分雇主反映員工子女送托住家附近托兒服務機構或保母、沒有空間設立、事業單位人手不足及員工需求不足(如：分散各地、將子女交給家人照顧、無幼小子女)等困境，顯示提高補助額度並不能實質鼓勵雇主新蓋托兒設施。為回應雇主選擇托兒措施的情況遠多於設施，以及設置設施可能面臨未來無員工子女或可能有之經營困難等，勞動部允宜持續全面檢視雇主選擇提供托兒措施與設施之意願與實情，並調整補助項目及額度，研議精進妥適之職場托育方式，以符民眾需求。</w:t>
      </w:r>
    </w:p>
    <w:p w:rsidR="00897482" w:rsidRPr="00DC5F09" w:rsidRDefault="00897482" w:rsidP="00C927CB">
      <w:pPr>
        <w:pStyle w:val="3"/>
        <w:numPr>
          <w:ilvl w:val="0"/>
          <w:numId w:val="0"/>
        </w:numPr>
        <w:ind w:left="680"/>
      </w:pPr>
      <w:bookmarkStart w:id="416" w:name="_Toc9267291"/>
      <w:bookmarkEnd w:id="416"/>
    </w:p>
    <w:p w:rsidR="00E25849" w:rsidRPr="00DC5F09" w:rsidRDefault="00E25849" w:rsidP="004E05A1">
      <w:pPr>
        <w:pStyle w:val="1"/>
        <w:ind w:left="2380" w:hanging="2380"/>
      </w:pPr>
      <w:bookmarkStart w:id="417" w:name="_Toc524895648"/>
      <w:bookmarkStart w:id="418" w:name="_Toc524896194"/>
      <w:bookmarkStart w:id="419" w:name="_Toc524896224"/>
      <w:bookmarkStart w:id="420" w:name="_Toc524902734"/>
      <w:bookmarkStart w:id="421" w:name="_Toc525066148"/>
      <w:bookmarkStart w:id="422" w:name="_Toc525070839"/>
      <w:bookmarkStart w:id="423" w:name="_Toc525938379"/>
      <w:bookmarkStart w:id="424" w:name="_Toc525939227"/>
      <w:bookmarkStart w:id="425" w:name="_Toc525939732"/>
      <w:bookmarkStart w:id="426" w:name="_Toc529218272"/>
      <w:bookmarkEnd w:id="51"/>
      <w:r w:rsidRPr="00DC5F09">
        <w:br w:type="page"/>
      </w:r>
      <w:bookmarkStart w:id="427" w:name="_Toc529222689"/>
      <w:bookmarkStart w:id="428" w:name="_Toc529223111"/>
      <w:bookmarkStart w:id="429" w:name="_Toc529223862"/>
      <w:bookmarkStart w:id="430" w:name="_Toc529228265"/>
      <w:bookmarkStart w:id="431" w:name="_Toc2400395"/>
      <w:bookmarkStart w:id="432" w:name="_Toc4316189"/>
      <w:bookmarkStart w:id="433" w:name="_Toc4473330"/>
      <w:bookmarkStart w:id="434" w:name="_Toc69556897"/>
      <w:bookmarkStart w:id="435" w:name="_Toc69556946"/>
      <w:bookmarkStart w:id="436" w:name="_Toc69609820"/>
      <w:bookmarkStart w:id="437" w:name="_Toc70241816"/>
      <w:bookmarkStart w:id="438" w:name="_Toc70242205"/>
      <w:bookmarkStart w:id="439" w:name="_Toc421794875"/>
      <w:bookmarkStart w:id="440" w:name="_Toc422834160"/>
      <w:bookmarkStart w:id="441" w:name="_Toc10041078"/>
      <w:r w:rsidRPr="00825DF2">
        <w:rPr>
          <w:rFonts w:hint="eastAsia"/>
          <w:b/>
        </w:rPr>
        <w:lastRenderedPageBreak/>
        <w:t>處理辦法</w:t>
      </w:r>
      <w:r w:rsidRPr="00DC5F09">
        <w:rPr>
          <w:rFonts w:hint="eastAsia"/>
        </w:rPr>
        <w: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FB7770" w:rsidRPr="00DC5F09" w:rsidRDefault="00FB7770" w:rsidP="008E688B">
      <w:pPr>
        <w:pStyle w:val="2"/>
      </w:pPr>
      <w:bookmarkStart w:id="442" w:name="_Toc524895649"/>
      <w:bookmarkStart w:id="443" w:name="_Toc524896195"/>
      <w:bookmarkStart w:id="444" w:name="_Toc524896225"/>
      <w:bookmarkStart w:id="445" w:name="_Toc9339172"/>
      <w:bookmarkStart w:id="446" w:name="_Toc70241820"/>
      <w:bookmarkStart w:id="447" w:name="_Toc70242209"/>
      <w:bookmarkStart w:id="448" w:name="_Toc421794876"/>
      <w:bookmarkStart w:id="449" w:name="_Toc421795442"/>
      <w:bookmarkStart w:id="450" w:name="_Toc421796023"/>
      <w:bookmarkStart w:id="451" w:name="_Toc422728958"/>
      <w:bookmarkStart w:id="452" w:name="_Toc422834161"/>
      <w:bookmarkStart w:id="453" w:name="_Toc9267293"/>
      <w:bookmarkStart w:id="454" w:name="_Toc10041079"/>
      <w:bookmarkStart w:id="455" w:name="_Toc2400396"/>
      <w:bookmarkStart w:id="456" w:name="_Toc4316190"/>
      <w:bookmarkStart w:id="457" w:name="_Toc4473331"/>
      <w:bookmarkStart w:id="458" w:name="_Toc69556898"/>
      <w:bookmarkStart w:id="459" w:name="_Toc69556947"/>
      <w:bookmarkStart w:id="460" w:name="_Toc69609821"/>
      <w:bookmarkStart w:id="461" w:name="_Toc70241817"/>
      <w:bookmarkStart w:id="462" w:name="_Toc70242206"/>
      <w:bookmarkStart w:id="463" w:name="_Toc524902735"/>
      <w:bookmarkStart w:id="464" w:name="_Toc525066149"/>
      <w:bookmarkStart w:id="465" w:name="_Toc525070840"/>
      <w:bookmarkStart w:id="466" w:name="_Toc525938380"/>
      <w:bookmarkStart w:id="467" w:name="_Toc525939228"/>
      <w:bookmarkStart w:id="468" w:name="_Toc525939733"/>
      <w:bookmarkStart w:id="469" w:name="_Toc529218273"/>
      <w:bookmarkStart w:id="470" w:name="_Toc529222690"/>
      <w:bookmarkStart w:id="471" w:name="_Toc529223112"/>
      <w:bookmarkStart w:id="472" w:name="_Toc529223863"/>
      <w:bookmarkStart w:id="473" w:name="_Toc529228266"/>
      <w:bookmarkEnd w:id="442"/>
      <w:bookmarkEnd w:id="443"/>
      <w:bookmarkEnd w:id="444"/>
      <w:r w:rsidRPr="00DC5F09">
        <w:rPr>
          <w:rFonts w:hint="eastAsia"/>
        </w:rPr>
        <w:t>調查意見</w:t>
      </w:r>
      <w:r w:rsidR="009559FD" w:rsidRPr="00DC5F09">
        <w:rPr>
          <w:rFonts w:hint="eastAsia"/>
        </w:rPr>
        <w:t>一</w:t>
      </w:r>
      <w:r w:rsidR="00C927CB" w:rsidRPr="00DC5F09">
        <w:rPr>
          <w:rFonts w:hint="eastAsia"/>
        </w:rPr>
        <w:t>至</w:t>
      </w:r>
      <w:r w:rsidR="008E688B" w:rsidRPr="00DC5F09">
        <w:rPr>
          <w:rFonts w:hint="eastAsia"/>
        </w:rPr>
        <w:t>四</w:t>
      </w:r>
      <w:bookmarkStart w:id="474" w:name="_Toc9339173"/>
      <w:bookmarkEnd w:id="445"/>
      <w:r w:rsidR="00B83B87" w:rsidRPr="00DC5F09">
        <w:rPr>
          <w:rFonts w:hint="eastAsia"/>
        </w:rPr>
        <w:t>、七至八</w:t>
      </w:r>
      <w:r w:rsidR="00C927CB" w:rsidRPr="00DC5F09">
        <w:rPr>
          <w:rFonts w:hint="eastAsia"/>
        </w:rPr>
        <w:t>，</w:t>
      </w:r>
      <w:r w:rsidR="009559FD" w:rsidRPr="00DC5F09">
        <w:rPr>
          <w:rFonts w:hint="eastAsia"/>
        </w:rPr>
        <w:t>函請行政院</w:t>
      </w:r>
      <w:r w:rsidR="00B83B87" w:rsidRPr="00DC5F09">
        <w:rPr>
          <w:rFonts w:hint="eastAsia"/>
        </w:rPr>
        <w:t>督導所屬</w:t>
      </w:r>
      <w:r w:rsidR="009559FD" w:rsidRPr="00DC5F09">
        <w:rPr>
          <w:rFonts w:hint="eastAsia"/>
        </w:rPr>
        <w:t>確實檢討改進見復</w:t>
      </w:r>
      <w:r w:rsidRPr="00DC5F09">
        <w:rPr>
          <w:rFonts w:hAnsi="標楷體" w:hint="eastAsia"/>
        </w:rPr>
        <w:t>。</w:t>
      </w:r>
      <w:bookmarkEnd w:id="446"/>
      <w:bookmarkEnd w:id="447"/>
      <w:bookmarkEnd w:id="448"/>
      <w:bookmarkEnd w:id="449"/>
      <w:bookmarkEnd w:id="450"/>
      <w:bookmarkEnd w:id="451"/>
      <w:bookmarkEnd w:id="452"/>
      <w:bookmarkEnd w:id="453"/>
      <w:bookmarkEnd w:id="454"/>
      <w:bookmarkEnd w:id="474"/>
    </w:p>
    <w:p w:rsidR="00E25849" w:rsidRPr="00DC5F09" w:rsidRDefault="00E25849">
      <w:pPr>
        <w:pStyle w:val="2"/>
      </w:pPr>
      <w:bookmarkStart w:id="475" w:name="_Toc421794877"/>
      <w:bookmarkStart w:id="476" w:name="_Toc421795443"/>
      <w:bookmarkStart w:id="477" w:name="_Toc421796024"/>
      <w:bookmarkStart w:id="478" w:name="_Toc422728959"/>
      <w:bookmarkStart w:id="479" w:name="_Toc422834162"/>
      <w:bookmarkStart w:id="480" w:name="_Toc9267294"/>
      <w:bookmarkStart w:id="481" w:name="_Toc9339174"/>
      <w:bookmarkStart w:id="482" w:name="_Toc10041080"/>
      <w:r w:rsidRPr="00DC5F09">
        <w:rPr>
          <w:rFonts w:hint="eastAsia"/>
        </w:rPr>
        <w:t>調查意見</w:t>
      </w:r>
      <w:r w:rsidR="00B83B87" w:rsidRPr="00DC5F09">
        <w:rPr>
          <w:rFonts w:hint="eastAsia"/>
        </w:rPr>
        <w:t>五至六</w:t>
      </w:r>
      <w:r w:rsidRPr="00DC5F09">
        <w:rPr>
          <w:rFonts w:hint="eastAsia"/>
        </w:rPr>
        <w:t>，函請</w:t>
      </w:r>
      <w:r w:rsidR="009559FD" w:rsidRPr="00DC5F09">
        <w:rPr>
          <w:rFonts w:hint="eastAsia"/>
        </w:rPr>
        <w:t>教育部</w:t>
      </w:r>
      <w:r w:rsidRPr="00DC5F09">
        <w:rPr>
          <w:rFonts w:hint="eastAsia"/>
        </w:rPr>
        <w:t>確實檢討改進見復。</w:t>
      </w:r>
      <w:bookmarkEnd w:id="455"/>
      <w:bookmarkEnd w:id="456"/>
      <w:bookmarkEnd w:id="457"/>
      <w:bookmarkEnd w:id="458"/>
      <w:bookmarkEnd w:id="459"/>
      <w:bookmarkEnd w:id="460"/>
      <w:bookmarkEnd w:id="461"/>
      <w:bookmarkEnd w:id="462"/>
      <w:bookmarkEnd w:id="475"/>
      <w:bookmarkEnd w:id="476"/>
      <w:bookmarkEnd w:id="477"/>
      <w:bookmarkEnd w:id="478"/>
      <w:bookmarkEnd w:id="479"/>
      <w:bookmarkEnd w:id="480"/>
      <w:bookmarkEnd w:id="481"/>
      <w:bookmarkEnd w:id="482"/>
    </w:p>
    <w:p w:rsidR="002017A1" w:rsidRPr="00DC5F09" w:rsidRDefault="00C927CB">
      <w:pPr>
        <w:pStyle w:val="2"/>
      </w:pPr>
      <w:bookmarkStart w:id="483" w:name="_Toc9267295"/>
      <w:bookmarkStart w:id="484" w:name="_Toc9339175"/>
      <w:bookmarkStart w:id="485" w:name="_Toc10041081"/>
      <w:r w:rsidRPr="00DC5F09">
        <w:rPr>
          <w:rFonts w:hint="eastAsia"/>
        </w:rPr>
        <w:t>調查意見九</w:t>
      </w:r>
      <w:r w:rsidR="002017A1" w:rsidRPr="00DC5F09">
        <w:rPr>
          <w:rFonts w:hint="eastAsia"/>
        </w:rPr>
        <w:t>，函請勞動部確實檢討改進見復。</w:t>
      </w:r>
      <w:bookmarkEnd w:id="483"/>
      <w:bookmarkEnd w:id="484"/>
      <w:bookmarkEnd w:id="485"/>
    </w:p>
    <w:p w:rsidR="000B6AD4" w:rsidRPr="00DC5F09" w:rsidRDefault="000B6AD4" w:rsidP="000B6AD4">
      <w:pPr>
        <w:pStyle w:val="2"/>
      </w:pPr>
      <w:bookmarkStart w:id="486" w:name="_Toc10041082"/>
      <w:r w:rsidRPr="00DC5F09">
        <w:rPr>
          <w:rFonts w:hint="eastAsia"/>
        </w:rPr>
        <w:t>調查意見，移請本院人權保障委員會參處。</w:t>
      </w:r>
      <w:bookmarkEnd w:id="486"/>
    </w:p>
    <w:p w:rsidR="00B83B87" w:rsidRPr="00DC5F09" w:rsidRDefault="000B6AD4" w:rsidP="000B6AD4">
      <w:pPr>
        <w:pStyle w:val="2"/>
      </w:pPr>
      <w:bookmarkStart w:id="487" w:name="_Toc10041083"/>
      <w:r w:rsidRPr="00DC5F09">
        <w:rPr>
          <w:rFonts w:hint="eastAsia"/>
        </w:rPr>
        <w:t>調查意見上網，附件不公布。</w:t>
      </w:r>
      <w:bookmarkEnd w:id="487"/>
    </w:p>
    <w:bookmarkEnd w:id="463"/>
    <w:bookmarkEnd w:id="464"/>
    <w:bookmarkEnd w:id="465"/>
    <w:bookmarkEnd w:id="466"/>
    <w:bookmarkEnd w:id="467"/>
    <w:bookmarkEnd w:id="468"/>
    <w:bookmarkEnd w:id="469"/>
    <w:bookmarkEnd w:id="470"/>
    <w:bookmarkEnd w:id="471"/>
    <w:bookmarkEnd w:id="472"/>
    <w:bookmarkEnd w:id="473"/>
    <w:p w:rsidR="00E25849" w:rsidRPr="00DC5F09" w:rsidRDefault="00E25849" w:rsidP="00957A63">
      <w:pPr>
        <w:pStyle w:val="ab"/>
        <w:spacing w:beforeLines="150" w:before="685" w:after="0"/>
        <w:ind w:leftChars="906" w:left="5387" w:hangingChars="519" w:hanging="2305"/>
        <w:rPr>
          <w:rFonts w:ascii="Times New Roman"/>
          <w:b w:val="0"/>
          <w:bCs/>
          <w:snapToGrid/>
          <w:spacing w:val="0"/>
          <w:kern w:val="0"/>
          <w:sz w:val="40"/>
        </w:rPr>
      </w:pPr>
      <w:r w:rsidRPr="00DC5F09">
        <w:rPr>
          <w:rFonts w:hint="eastAsia"/>
          <w:b w:val="0"/>
          <w:bCs/>
          <w:snapToGrid/>
          <w:spacing w:val="12"/>
          <w:kern w:val="0"/>
          <w:sz w:val="40"/>
        </w:rPr>
        <w:t>調查委員：</w:t>
      </w:r>
      <w:r w:rsidR="00957A63">
        <w:rPr>
          <w:rFonts w:hint="eastAsia"/>
          <w:b w:val="0"/>
          <w:bCs/>
          <w:snapToGrid/>
          <w:spacing w:val="12"/>
          <w:kern w:val="0"/>
          <w:sz w:val="40"/>
        </w:rPr>
        <w:t>江綺雯</w:t>
      </w:r>
      <w:r w:rsidR="00957A63">
        <w:rPr>
          <w:rFonts w:ascii="新細明體" w:eastAsia="新細明體" w:hAnsi="新細明體" w:hint="eastAsia"/>
          <w:b w:val="0"/>
          <w:bCs/>
          <w:snapToGrid/>
          <w:spacing w:val="12"/>
          <w:kern w:val="0"/>
          <w:sz w:val="40"/>
        </w:rPr>
        <w:t>、</w:t>
      </w:r>
      <w:r w:rsidR="00957A63">
        <w:rPr>
          <w:rFonts w:hint="eastAsia"/>
          <w:b w:val="0"/>
          <w:bCs/>
          <w:snapToGrid/>
          <w:spacing w:val="12"/>
          <w:kern w:val="0"/>
          <w:sz w:val="40"/>
        </w:rPr>
        <w:t>林雅鋒</w:t>
      </w:r>
      <w:r w:rsidR="00957A63">
        <w:rPr>
          <w:rFonts w:ascii="新細明體" w:eastAsia="新細明體" w:hAnsi="新細明體" w:hint="eastAsia"/>
          <w:b w:val="0"/>
          <w:bCs/>
          <w:snapToGrid/>
          <w:spacing w:val="12"/>
          <w:kern w:val="0"/>
          <w:sz w:val="40"/>
        </w:rPr>
        <w:t>、</w:t>
      </w:r>
      <w:r w:rsidR="00957A63">
        <w:rPr>
          <w:rFonts w:hint="eastAsia"/>
          <w:b w:val="0"/>
          <w:bCs/>
          <w:snapToGrid/>
          <w:spacing w:val="12"/>
          <w:kern w:val="0"/>
          <w:sz w:val="40"/>
        </w:rPr>
        <w:t>陳小紅</w:t>
      </w:r>
      <w:r w:rsidR="00957A63">
        <w:rPr>
          <w:rFonts w:ascii="新細明體" w:eastAsia="新細明體" w:hAnsi="新細明體" w:hint="eastAsia"/>
          <w:b w:val="0"/>
          <w:bCs/>
          <w:snapToGrid/>
          <w:spacing w:val="12"/>
          <w:kern w:val="0"/>
          <w:sz w:val="40"/>
        </w:rPr>
        <w:t>、</w:t>
      </w:r>
      <w:r w:rsidR="00957A63">
        <w:rPr>
          <w:rFonts w:hint="eastAsia"/>
          <w:b w:val="0"/>
          <w:bCs/>
          <w:snapToGrid/>
          <w:spacing w:val="12"/>
          <w:kern w:val="0"/>
          <w:sz w:val="40"/>
        </w:rPr>
        <w:t>王幼玲</w:t>
      </w:r>
    </w:p>
    <w:p w:rsidR="00E25849" w:rsidRPr="00DC5F09" w:rsidRDefault="00E25849">
      <w:pPr>
        <w:pStyle w:val="ab"/>
        <w:spacing w:before="0" w:after="0"/>
        <w:ind w:leftChars="1100" w:left="3742" w:firstLineChars="500" w:firstLine="2021"/>
        <w:rPr>
          <w:b w:val="0"/>
          <w:bCs/>
          <w:snapToGrid/>
          <w:spacing w:val="12"/>
          <w:kern w:val="0"/>
        </w:rPr>
      </w:pPr>
    </w:p>
    <w:p w:rsidR="00DB1170" w:rsidRPr="00DC5F09" w:rsidRDefault="00DB1170">
      <w:pPr>
        <w:pStyle w:val="ab"/>
        <w:spacing w:before="0" w:after="0"/>
        <w:ind w:leftChars="1100" w:left="3742" w:firstLineChars="500" w:firstLine="2021"/>
        <w:rPr>
          <w:b w:val="0"/>
          <w:bCs/>
          <w:snapToGrid/>
          <w:spacing w:val="12"/>
          <w:kern w:val="0"/>
        </w:rPr>
      </w:pPr>
    </w:p>
    <w:p w:rsidR="0086535E" w:rsidRPr="00DC5F09" w:rsidRDefault="0086535E">
      <w:pPr>
        <w:pStyle w:val="ab"/>
        <w:spacing w:before="0" w:after="0"/>
        <w:ind w:leftChars="1100" w:left="3742" w:firstLineChars="500" w:firstLine="2021"/>
        <w:rPr>
          <w:b w:val="0"/>
          <w:bCs/>
          <w:snapToGrid/>
          <w:spacing w:val="12"/>
          <w:kern w:val="0"/>
        </w:rPr>
      </w:pPr>
    </w:p>
    <w:p w:rsidR="0086535E" w:rsidRPr="00DC5F09" w:rsidRDefault="0086535E">
      <w:pPr>
        <w:pStyle w:val="ab"/>
        <w:spacing w:before="0" w:after="0"/>
        <w:ind w:leftChars="1100" w:left="3742" w:firstLineChars="500" w:firstLine="2021"/>
        <w:rPr>
          <w:b w:val="0"/>
          <w:bCs/>
          <w:snapToGrid/>
          <w:spacing w:val="12"/>
          <w:kern w:val="0"/>
        </w:rPr>
      </w:pPr>
    </w:p>
    <w:p w:rsidR="00917BDF" w:rsidRPr="00DC5F09" w:rsidRDefault="00917BDF" w:rsidP="00957A63">
      <w:pPr>
        <w:pStyle w:val="ab"/>
        <w:spacing w:before="0" w:after="0"/>
        <w:ind w:left="0"/>
        <w:rPr>
          <w:rFonts w:hint="eastAsia"/>
          <w:b w:val="0"/>
          <w:bCs/>
          <w:snapToGrid/>
          <w:spacing w:val="12"/>
          <w:kern w:val="0"/>
        </w:rPr>
      </w:pPr>
      <w:bookmarkStart w:id="488" w:name="_GoBack"/>
      <w:bookmarkEnd w:id="488"/>
    </w:p>
    <w:sectPr w:rsidR="00917BDF" w:rsidRPr="00DC5F0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70" w:rsidRDefault="00E71870">
      <w:r>
        <w:separator/>
      </w:r>
    </w:p>
  </w:endnote>
  <w:endnote w:type="continuationSeparator" w:id="0">
    <w:p w:rsidR="00E71870" w:rsidRDefault="00E7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DA" w:rsidRDefault="00145FDA">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57A63">
      <w:rPr>
        <w:rStyle w:val="ad"/>
        <w:noProof/>
        <w:sz w:val="24"/>
      </w:rPr>
      <w:t>62</w:t>
    </w:r>
    <w:r>
      <w:rPr>
        <w:rStyle w:val="ad"/>
        <w:sz w:val="24"/>
      </w:rPr>
      <w:fldChar w:fldCharType="end"/>
    </w:r>
  </w:p>
  <w:p w:rsidR="00145FDA" w:rsidRDefault="00145FD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70" w:rsidRDefault="00E71870">
      <w:r>
        <w:separator/>
      </w:r>
    </w:p>
  </w:footnote>
  <w:footnote w:type="continuationSeparator" w:id="0">
    <w:p w:rsidR="00E71870" w:rsidRDefault="00E71870">
      <w:r>
        <w:continuationSeparator/>
      </w:r>
    </w:p>
  </w:footnote>
  <w:footnote w:id="1">
    <w:p w:rsidR="00145FDA" w:rsidRPr="006A636F" w:rsidRDefault="00145FDA" w:rsidP="003F4DC0">
      <w:pPr>
        <w:pStyle w:val="afe"/>
        <w:ind w:left="376" w:hangingChars="171" w:hanging="376"/>
        <w:jc w:val="both"/>
        <w:rPr>
          <w:color w:val="000000" w:themeColor="text1"/>
        </w:rPr>
      </w:pPr>
      <w:r w:rsidRPr="008E76AD">
        <w:rPr>
          <w:rStyle w:val="aff0"/>
          <w:color w:val="FF0000"/>
        </w:rPr>
        <w:footnoteRef/>
      </w:r>
      <w:r w:rsidRPr="008E76AD">
        <w:rPr>
          <w:rFonts w:hint="eastAsia"/>
          <w:color w:val="FF0000"/>
        </w:rPr>
        <w:t xml:space="preserve">　</w:t>
      </w:r>
      <w:r w:rsidRPr="006A636F">
        <w:rPr>
          <w:rFonts w:hint="eastAsia"/>
          <w:color w:val="000000" w:themeColor="text1"/>
        </w:rPr>
        <w:t>依國家發展委員會</w:t>
      </w:r>
      <w:r w:rsidRPr="006A636F">
        <w:rPr>
          <w:rFonts w:hint="eastAsia"/>
          <w:color w:val="000000" w:themeColor="text1"/>
        </w:rPr>
        <w:t>107</w:t>
      </w:r>
      <w:r w:rsidRPr="006A636F">
        <w:rPr>
          <w:rFonts w:hint="eastAsia"/>
          <w:color w:val="000000" w:themeColor="text1"/>
        </w:rPr>
        <w:t>年</w:t>
      </w:r>
      <w:r w:rsidRPr="006A636F">
        <w:rPr>
          <w:rFonts w:hint="eastAsia"/>
          <w:color w:val="000000" w:themeColor="text1"/>
        </w:rPr>
        <w:t>8</w:t>
      </w:r>
      <w:r w:rsidRPr="006A636F">
        <w:rPr>
          <w:rFonts w:hint="eastAsia"/>
          <w:color w:val="000000" w:themeColor="text1"/>
        </w:rPr>
        <w:t>月「中華民國人口推估（</w:t>
      </w:r>
      <w:r w:rsidRPr="006A636F">
        <w:rPr>
          <w:rFonts w:hint="eastAsia"/>
          <w:color w:val="000000" w:themeColor="text1"/>
        </w:rPr>
        <w:t>2018</w:t>
      </w:r>
      <w:r w:rsidRPr="006A636F">
        <w:rPr>
          <w:rFonts w:hint="eastAsia"/>
          <w:color w:val="000000" w:themeColor="text1"/>
        </w:rPr>
        <w:t>至</w:t>
      </w:r>
      <w:r w:rsidRPr="006A636F">
        <w:rPr>
          <w:rFonts w:hint="eastAsia"/>
          <w:color w:val="000000" w:themeColor="text1"/>
        </w:rPr>
        <w:t>2065</w:t>
      </w:r>
      <w:r w:rsidRPr="006A636F">
        <w:rPr>
          <w:rFonts w:hint="eastAsia"/>
          <w:color w:val="000000" w:themeColor="text1"/>
        </w:rPr>
        <w:t>年）」，以中推估假設</w:t>
      </w:r>
      <w:r w:rsidRPr="006A636F">
        <w:rPr>
          <w:rFonts w:hint="eastAsia"/>
          <w:color w:val="000000" w:themeColor="text1"/>
        </w:rPr>
        <w:t>107</w:t>
      </w:r>
      <w:r w:rsidRPr="006A636F">
        <w:rPr>
          <w:rFonts w:hint="eastAsia"/>
          <w:color w:val="000000" w:themeColor="text1"/>
        </w:rPr>
        <w:t>年至</w:t>
      </w:r>
      <w:r w:rsidRPr="006A636F">
        <w:rPr>
          <w:rFonts w:hint="eastAsia"/>
          <w:color w:val="000000" w:themeColor="text1"/>
        </w:rPr>
        <w:t>109</w:t>
      </w:r>
      <w:r w:rsidRPr="006A636F">
        <w:rPr>
          <w:rFonts w:hint="eastAsia"/>
          <w:color w:val="000000" w:themeColor="text1"/>
        </w:rPr>
        <w:t>年總生育率均各為</w:t>
      </w:r>
      <w:r w:rsidRPr="006A636F">
        <w:rPr>
          <w:rFonts w:hint="eastAsia"/>
          <w:color w:val="000000" w:themeColor="text1"/>
        </w:rPr>
        <w:t>1.09</w:t>
      </w:r>
      <w:r w:rsidRPr="006A636F">
        <w:rPr>
          <w:rFonts w:hint="eastAsia"/>
          <w:color w:val="000000" w:themeColor="text1"/>
        </w:rPr>
        <w:t>；依內政部戶政司人口統計資料之「總生育率及出生數」資料，已公布</w:t>
      </w:r>
      <w:r w:rsidRPr="006A636F">
        <w:rPr>
          <w:rFonts w:hint="eastAsia"/>
          <w:color w:val="000000" w:themeColor="text1"/>
        </w:rPr>
        <w:t>107</w:t>
      </w:r>
      <w:r w:rsidRPr="006A636F">
        <w:rPr>
          <w:rFonts w:hint="eastAsia"/>
          <w:color w:val="000000" w:themeColor="text1"/>
        </w:rPr>
        <w:t>年總生育率為</w:t>
      </w:r>
      <w:r w:rsidRPr="006A636F">
        <w:rPr>
          <w:rFonts w:hint="eastAsia"/>
          <w:color w:val="000000" w:themeColor="text1"/>
        </w:rPr>
        <w:t>1.06</w:t>
      </w:r>
      <w:r w:rsidRPr="006A636F">
        <w:rPr>
          <w:rFonts w:hint="eastAsia"/>
          <w:color w:val="000000" w:themeColor="text1"/>
        </w:rPr>
        <w:t>。</w:t>
      </w:r>
    </w:p>
  </w:footnote>
  <w:footnote w:id="2">
    <w:p w:rsidR="00145FDA" w:rsidRPr="00927A02" w:rsidRDefault="00145FDA" w:rsidP="006A636F">
      <w:pPr>
        <w:pStyle w:val="afe"/>
        <w:jc w:val="both"/>
      </w:pPr>
      <w:r>
        <w:rPr>
          <w:rStyle w:val="aff0"/>
        </w:rPr>
        <w:footnoteRef/>
      </w:r>
      <w:r>
        <w:t xml:space="preserve"> 105</w:t>
      </w:r>
      <w:r>
        <w:rPr>
          <w:rFonts w:hint="eastAsia"/>
        </w:rPr>
        <w:t>年</w:t>
      </w:r>
      <w:r>
        <w:rPr>
          <w:rFonts w:hint="eastAsia"/>
        </w:rPr>
        <w:t>1</w:t>
      </w:r>
      <w:r>
        <w:rPr>
          <w:rFonts w:hint="eastAsia"/>
        </w:rPr>
        <w:t>月</w:t>
      </w:r>
      <w:r>
        <w:rPr>
          <w:rFonts w:hint="eastAsia"/>
        </w:rPr>
        <w:t>14</w:t>
      </w:r>
      <w:r>
        <w:rPr>
          <w:rFonts w:hint="eastAsia"/>
        </w:rPr>
        <w:t>日院臺法字第</w:t>
      </w:r>
      <w:r>
        <w:rPr>
          <w:rFonts w:hint="eastAsia"/>
        </w:rPr>
        <w:t>1050000068</w:t>
      </w:r>
      <w:r>
        <w:rPr>
          <w:rFonts w:hint="eastAsia"/>
        </w:rPr>
        <w:t>號函核定、</w:t>
      </w:r>
      <w:r>
        <w:t>106</w:t>
      </w:r>
      <w:r>
        <w:rPr>
          <w:rFonts w:hint="eastAsia"/>
        </w:rPr>
        <w:t>年</w:t>
      </w:r>
      <w:r>
        <w:rPr>
          <w:rFonts w:hint="eastAsia"/>
        </w:rPr>
        <w:t>7</w:t>
      </w:r>
      <w:r>
        <w:rPr>
          <w:rFonts w:hint="eastAsia"/>
        </w:rPr>
        <w:t>月</w:t>
      </w:r>
      <w:r>
        <w:rPr>
          <w:rFonts w:hint="eastAsia"/>
        </w:rPr>
        <w:t>27</w:t>
      </w:r>
      <w:r>
        <w:rPr>
          <w:rFonts w:hint="eastAsia"/>
        </w:rPr>
        <w:t>日院臺法字第</w:t>
      </w:r>
      <w:r>
        <w:rPr>
          <w:rFonts w:hint="eastAsia"/>
        </w:rPr>
        <w:t xml:space="preserve">1060024022 </w:t>
      </w:r>
      <w:r>
        <w:rPr>
          <w:rFonts w:hint="eastAsia"/>
        </w:rPr>
        <w:t>號函核定修正。</w:t>
      </w:r>
    </w:p>
  </w:footnote>
  <w:footnote w:id="3">
    <w:p w:rsidR="00145FDA" w:rsidRPr="00353A82" w:rsidRDefault="00145FDA" w:rsidP="00190113">
      <w:pPr>
        <w:pStyle w:val="afe"/>
        <w:ind w:left="392" w:hangingChars="178" w:hanging="392"/>
        <w:rPr>
          <w:color w:val="000000" w:themeColor="text1"/>
        </w:rPr>
      </w:pPr>
      <w:r w:rsidRPr="000E5461">
        <w:rPr>
          <w:rStyle w:val="aff0"/>
          <w:color w:val="FF0000"/>
        </w:rPr>
        <w:footnoteRef/>
      </w:r>
      <w:r w:rsidRPr="000E5461">
        <w:rPr>
          <w:rFonts w:hint="eastAsia"/>
          <w:color w:val="FF0000"/>
        </w:rPr>
        <w:t xml:space="preserve">　</w:t>
      </w:r>
      <w:r w:rsidRPr="00353A82">
        <w:rPr>
          <w:rFonts w:hint="eastAsia"/>
          <w:color w:val="000000" w:themeColor="text1"/>
        </w:rPr>
        <w:t>兒盟於</w:t>
      </w:r>
      <w:r w:rsidRPr="00353A82">
        <w:rPr>
          <w:rFonts w:hint="eastAsia"/>
          <w:color w:val="000000" w:themeColor="text1"/>
        </w:rPr>
        <w:t>2019</w:t>
      </w:r>
      <w:r w:rsidRPr="00353A82">
        <w:rPr>
          <w:rFonts w:hint="eastAsia"/>
          <w:color w:val="000000" w:themeColor="text1"/>
        </w:rPr>
        <w:t>年</w:t>
      </w:r>
      <w:r w:rsidRPr="00353A82">
        <w:rPr>
          <w:rFonts w:hint="eastAsia"/>
          <w:color w:val="000000" w:themeColor="text1"/>
        </w:rPr>
        <w:t>3</w:t>
      </w:r>
      <w:r w:rsidRPr="00353A82">
        <w:rPr>
          <w:rFonts w:hint="eastAsia"/>
          <w:color w:val="000000" w:themeColor="text1"/>
        </w:rPr>
        <w:t>月</w:t>
      </w:r>
      <w:r w:rsidRPr="00353A82">
        <w:rPr>
          <w:rFonts w:hint="eastAsia"/>
          <w:color w:val="000000" w:themeColor="text1"/>
        </w:rPr>
        <w:t>7</w:t>
      </w:r>
      <w:r w:rsidRPr="00353A82">
        <w:rPr>
          <w:rFonts w:hint="eastAsia"/>
          <w:color w:val="000000" w:themeColor="text1"/>
        </w:rPr>
        <w:t>日至</w:t>
      </w:r>
      <w:r w:rsidRPr="00353A82">
        <w:rPr>
          <w:rFonts w:hint="eastAsia"/>
          <w:color w:val="000000" w:themeColor="text1"/>
        </w:rPr>
        <w:t>3</w:t>
      </w:r>
      <w:r w:rsidRPr="00353A82">
        <w:rPr>
          <w:rFonts w:hint="eastAsia"/>
          <w:color w:val="000000" w:themeColor="text1"/>
        </w:rPr>
        <w:t>月</w:t>
      </w:r>
      <w:r w:rsidRPr="00353A82">
        <w:rPr>
          <w:rFonts w:hint="eastAsia"/>
          <w:color w:val="000000" w:themeColor="text1"/>
        </w:rPr>
        <w:t>15</w:t>
      </w:r>
      <w:r w:rsidRPr="00353A82">
        <w:rPr>
          <w:rFonts w:hint="eastAsia"/>
          <w:color w:val="000000" w:themeColor="text1"/>
        </w:rPr>
        <w:t>日，針對</w:t>
      </w:r>
      <w:r w:rsidRPr="00353A82">
        <w:rPr>
          <w:rFonts w:hint="eastAsia"/>
          <w:color w:val="000000" w:themeColor="text1"/>
        </w:rPr>
        <w:t>20</w:t>
      </w:r>
      <w:r w:rsidRPr="00353A82">
        <w:rPr>
          <w:rFonts w:hint="eastAsia"/>
          <w:color w:val="000000" w:themeColor="text1"/>
        </w:rPr>
        <w:t>至</w:t>
      </w:r>
      <w:r w:rsidRPr="00353A82">
        <w:rPr>
          <w:rFonts w:hint="eastAsia"/>
          <w:color w:val="000000" w:themeColor="text1"/>
        </w:rPr>
        <w:t>44</w:t>
      </w:r>
      <w:r w:rsidRPr="00353A82">
        <w:rPr>
          <w:rFonts w:hint="eastAsia"/>
          <w:color w:val="000000" w:themeColor="text1"/>
        </w:rPr>
        <w:t>歲的女性進行網路問卷調查，共收集到</w:t>
      </w:r>
      <w:r w:rsidRPr="00353A82">
        <w:rPr>
          <w:rFonts w:hint="eastAsia"/>
          <w:color w:val="000000" w:themeColor="text1"/>
        </w:rPr>
        <w:t>9,992</w:t>
      </w:r>
      <w:r w:rsidRPr="00353A82">
        <w:rPr>
          <w:rFonts w:hint="eastAsia"/>
          <w:color w:val="000000" w:themeColor="text1"/>
        </w:rPr>
        <w:t>份問卷，其中有效問卷</w:t>
      </w:r>
      <w:r w:rsidRPr="00353A82">
        <w:rPr>
          <w:rFonts w:hint="eastAsia"/>
          <w:color w:val="000000" w:themeColor="text1"/>
        </w:rPr>
        <w:t>9,706</w:t>
      </w:r>
      <w:r w:rsidRPr="00353A82">
        <w:rPr>
          <w:rFonts w:hint="eastAsia"/>
          <w:color w:val="000000" w:themeColor="text1"/>
        </w:rPr>
        <w:t>份。資料來源：</w:t>
      </w:r>
      <w:r w:rsidRPr="00353A82">
        <w:rPr>
          <w:color w:val="000000" w:themeColor="text1"/>
          <w:u w:val="single"/>
        </w:rPr>
        <w:t>https://www.children.org.tw/news/advocacy_detail/2190</w:t>
      </w:r>
      <w:r w:rsidRPr="00353A82">
        <w:rPr>
          <w:rFonts w:hint="eastAsia"/>
          <w:color w:val="000000" w:themeColor="text1"/>
        </w:rPr>
        <w:t>。</w:t>
      </w:r>
    </w:p>
  </w:footnote>
  <w:footnote w:id="4">
    <w:p w:rsidR="00145FDA" w:rsidRPr="00353A82" w:rsidRDefault="00145FDA">
      <w:pPr>
        <w:pStyle w:val="afe"/>
        <w:rPr>
          <w:color w:val="000000" w:themeColor="text1"/>
        </w:rPr>
      </w:pPr>
      <w:r w:rsidRPr="00FA1D61">
        <w:rPr>
          <w:rStyle w:val="aff0"/>
          <w:color w:val="FF0000"/>
        </w:rPr>
        <w:footnoteRef/>
      </w:r>
      <w:r w:rsidRPr="00FA1D61">
        <w:rPr>
          <w:rFonts w:hint="eastAsia"/>
          <w:color w:val="FF0000"/>
        </w:rPr>
        <w:t xml:space="preserve">　</w:t>
      </w:r>
      <w:r w:rsidRPr="00353A82">
        <w:rPr>
          <w:rFonts w:hint="eastAsia"/>
          <w:color w:val="000000" w:themeColor="text1"/>
        </w:rPr>
        <w:t>資料來源：</w:t>
      </w:r>
      <w:r w:rsidRPr="00353A82">
        <w:rPr>
          <w:color w:val="000000" w:themeColor="text1"/>
          <w:u w:val="single"/>
        </w:rPr>
        <w:t>https://www.mohw.gov.tw/cp-4260-46411-1.html</w:t>
      </w:r>
      <w:r w:rsidRPr="00353A82">
        <w:rPr>
          <w:rFonts w:hint="eastAsia"/>
          <w:color w:val="000000" w:themeColor="text1"/>
        </w:rPr>
        <w:t>。</w:t>
      </w:r>
    </w:p>
  </w:footnote>
  <w:footnote w:id="5">
    <w:p w:rsidR="00145FDA" w:rsidRPr="00353A82" w:rsidRDefault="00145FDA">
      <w:pPr>
        <w:pStyle w:val="afe"/>
        <w:rPr>
          <w:color w:val="000000" w:themeColor="text1"/>
        </w:rPr>
      </w:pPr>
      <w:r w:rsidRPr="00556927">
        <w:rPr>
          <w:rStyle w:val="aff0"/>
          <w:color w:val="FF0000"/>
        </w:rPr>
        <w:footnoteRef/>
      </w:r>
      <w:r w:rsidRPr="00556927">
        <w:rPr>
          <w:rFonts w:hint="eastAsia"/>
          <w:color w:val="FF0000"/>
        </w:rPr>
        <w:t xml:space="preserve">　</w:t>
      </w:r>
      <w:r w:rsidRPr="00353A82">
        <w:rPr>
          <w:rFonts w:hint="eastAsia"/>
          <w:color w:val="000000" w:themeColor="text1"/>
        </w:rPr>
        <w:t>資料來源：</w:t>
      </w:r>
      <w:r w:rsidRPr="00353A82">
        <w:rPr>
          <w:color w:val="000000" w:themeColor="text1"/>
          <w:u w:val="single"/>
        </w:rPr>
        <w:t>https://www.pwr.org.tw/discourse/1281</w:t>
      </w:r>
      <w:r w:rsidRPr="00353A82">
        <w:rPr>
          <w:rFonts w:hint="eastAsia"/>
          <w:color w:val="000000" w:themeColor="text1"/>
        </w:rPr>
        <w:t>。</w:t>
      </w:r>
    </w:p>
  </w:footnote>
  <w:footnote w:id="6">
    <w:p w:rsidR="00145FDA" w:rsidRPr="00353A82" w:rsidRDefault="00145FDA">
      <w:pPr>
        <w:pStyle w:val="afe"/>
        <w:rPr>
          <w:color w:val="000000" w:themeColor="text1"/>
        </w:rPr>
      </w:pPr>
      <w:r w:rsidRPr="0004686C">
        <w:rPr>
          <w:rStyle w:val="aff0"/>
          <w:color w:val="FF0000"/>
        </w:rPr>
        <w:footnoteRef/>
      </w:r>
      <w:r w:rsidRPr="0004686C">
        <w:rPr>
          <w:rFonts w:hint="eastAsia"/>
          <w:color w:val="FF0000"/>
        </w:rPr>
        <w:t xml:space="preserve"> </w:t>
      </w:r>
      <w:r w:rsidRPr="00353A82">
        <w:rPr>
          <w:rFonts w:hint="eastAsia"/>
          <w:color w:val="000000" w:themeColor="text1"/>
        </w:rPr>
        <w:t>資料來源：立法院公報第</w:t>
      </w:r>
      <w:r w:rsidRPr="00353A82">
        <w:rPr>
          <w:rFonts w:hint="eastAsia"/>
          <w:color w:val="000000" w:themeColor="text1"/>
        </w:rPr>
        <w:t>107</w:t>
      </w:r>
      <w:r w:rsidRPr="00353A82">
        <w:rPr>
          <w:rFonts w:hint="eastAsia"/>
          <w:color w:val="000000" w:themeColor="text1"/>
        </w:rPr>
        <w:t>卷第</w:t>
      </w:r>
      <w:r w:rsidRPr="00353A82">
        <w:rPr>
          <w:rFonts w:hint="eastAsia"/>
          <w:color w:val="000000" w:themeColor="text1"/>
        </w:rPr>
        <w:t>61</w:t>
      </w:r>
      <w:r w:rsidRPr="00353A82">
        <w:rPr>
          <w:rFonts w:hint="eastAsia"/>
          <w:color w:val="000000" w:themeColor="text1"/>
        </w:rPr>
        <w:t>期委員會記錄。</w:t>
      </w:r>
    </w:p>
  </w:footnote>
  <w:footnote w:id="7">
    <w:p w:rsidR="00145FDA" w:rsidRDefault="00145FDA" w:rsidP="00190113">
      <w:pPr>
        <w:pStyle w:val="afe"/>
        <w:ind w:left="293" w:hangingChars="133" w:hanging="293"/>
      </w:pPr>
      <w:r>
        <w:rPr>
          <w:rStyle w:val="aff0"/>
        </w:rPr>
        <w:footnoteRef/>
      </w:r>
      <w:r>
        <w:t xml:space="preserve"> </w:t>
      </w:r>
      <w:r>
        <w:rPr>
          <w:rFonts w:hint="eastAsia"/>
        </w:rPr>
        <w:t xml:space="preserve"> </w:t>
      </w:r>
      <w:r>
        <w:rPr>
          <w:rFonts w:hint="eastAsia"/>
        </w:rPr>
        <w:t>成功社區公共托育家園，為</w:t>
      </w:r>
      <w:r w:rsidRPr="00ED12D7">
        <w:rPr>
          <w:rFonts w:hint="eastAsia"/>
        </w:rPr>
        <w:t>【社區公共托育家園】</w:t>
      </w:r>
      <w:r>
        <w:rPr>
          <w:rFonts w:hint="eastAsia"/>
        </w:rPr>
        <w:t>，由</w:t>
      </w:r>
      <w:r w:rsidRPr="00ED12D7">
        <w:rPr>
          <w:rFonts w:hint="eastAsia"/>
        </w:rPr>
        <w:t>社團法人台北市兒童托育協會辦理</w:t>
      </w:r>
      <w:r>
        <w:rPr>
          <w:rFonts w:hint="eastAsia"/>
        </w:rPr>
        <w:t>，正取</w:t>
      </w:r>
      <w:r>
        <w:rPr>
          <w:rFonts w:hint="eastAsia"/>
        </w:rPr>
        <w:t>12</w:t>
      </w:r>
      <w:r>
        <w:rPr>
          <w:rFonts w:hint="eastAsia"/>
        </w:rPr>
        <w:t>名</w:t>
      </w:r>
      <w:r>
        <w:rPr>
          <w:rFonts w:ascii="新細明體" w:hAnsi="新細明體" w:hint="eastAsia"/>
        </w:rPr>
        <w:t>、</w:t>
      </w:r>
      <w:r>
        <w:rPr>
          <w:rFonts w:hint="eastAsia"/>
        </w:rPr>
        <w:t>備取</w:t>
      </w:r>
      <w:r>
        <w:rPr>
          <w:rFonts w:hint="eastAsia"/>
        </w:rPr>
        <w:t>58</w:t>
      </w:r>
      <w:r>
        <w:rPr>
          <w:rFonts w:hint="eastAsia"/>
        </w:rPr>
        <w:t>名；招收滿</w:t>
      </w:r>
      <w:r>
        <w:rPr>
          <w:rFonts w:hint="eastAsia"/>
        </w:rPr>
        <w:t>2</w:t>
      </w:r>
      <w:r>
        <w:rPr>
          <w:rFonts w:hint="eastAsia"/>
        </w:rPr>
        <w:t>足月至未滿</w:t>
      </w:r>
      <w:r>
        <w:rPr>
          <w:rFonts w:hint="eastAsia"/>
        </w:rPr>
        <w:t>24</w:t>
      </w:r>
      <w:r>
        <w:rPr>
          <w:rFonts w:hint="eastAsia"/>
        </w:rPr>
        <w:t>足月嬰幼兒。</w:t>
      </w:r>
    </w:p>
  </w:footnote>
  <w:footnote w:id="8">
    <w:p w:rsidR="00145FDA" w:rsidRPr="002730B7" w:rsidRDefault="00145FDA" w:rsidP="00A00E59">
      <w:pPr>
        <w:pStyle w:val="afe"/>
      </w:pPr>
      <w:r>
        <w:rPr>
          <w:rStyle w:val="aff0"/>
        </w:rPr>
        <w:footnoteRef/>
      </w:r>
      <w:r>
        <w:rPr>
          <w:rFonts w:hint="eastAsia"/>
        </w:rPr>
        <w:t xml:space="preserve">  </w:t>
      </w:r>
      <w:r w:rsidRPr="002730B7">
        <w:rPr>
          <w:rFonts w:hint="eastAsia"/>
        </w:rPr>
        <w:t>忠順托育家園設置在老人自費安養中心內，首度打造「老幼共融」環境。</w:t>
      </w:r>
    </w:p>
  </w:footnote>
  <w:footnote w:id="9">
    <w:p w:rsidR="00145FDA" w:rsidRDefault="00145FDA" w:rsidP="00190113">
      <w:pPr>
        <w:pStyle w:val="afe"/>
        <w:ind w:left="308" w:hangingChars="140" w:hanging="308"/>
      </w:pPr>
      <w:r>
        <w:rPr>
          <w:rStyle w:val="aff0"/>
        </w:rPr>
        <w:footnoteRef/>
      </w:r>
      <w:r>
        <w:t xml:space="preserve"> </w:t>
      </w:r>
      <w:r>
        <w:rPr>
          <w:rFonts w:hint="eastAsia"/>
        </w:rPr>
        <w:t xml:space="preserve"> </w:t>
      </w:r>
      <w:r w:rsidRPr="00ED12D7">
        <w:rPr>
          <w:rFonts w:hint="eastAsia"/>
        </w:rPr>
        <w:t>立法院附設台北市私立員工子女托嬰中心</w:t>
      </w:r>
      <w:r>
        <w:rPr>
          <w:rFonts w:hint="eastAsia"/>
        </w:rPr>
        <w:t>，為</w:t>
      </w:r>
      <w:r w:rsidRPr="00ED12D7">
        <w:rPr>
          <w:rFonts w:hint="eastAsia"/>
        </w:rPr>
        <w:t>【</w:t>
      </w:r>
      <w:r>
        <w:rPr>
          <w:rFonts w:hint="eastAsia"/>
        </w:rPr>
        <w:t>企業托育</w:t>
      </w:r>
      <w:r w:rsidRPr="00ED12D7">
        <w:rPr>
          <w:rFonts w:hint="eastAsia"/>
        </w:rPr>
        <w:t>】</w:t>
      </w:r>
      <w:r>
        <w:rPr>
          <w:rFonts w:hint="eastAsia"/>
        </w:rPr>
        <w:t>，委託社團法人新北市嬰幼兒托育協會經營管理，為全臺唯一公部門所設立的員工托嬰中心，招收</w:t>
      </w:r>
      <w:r>
        <w:rPr>
          <w:rFonts w:hint="eastAsia"/>
        </w:rPr>
        <w:t>2</w:t>
      </w:r>
      <w:r>
        <w:rPr>
          <w:rFonts w:hint="eastAsia"/>
        </w:rPr>
        <w:t>足月至未滿</w:t>
      </w:r>
      <w:r>
        <w:rPr>
          <w:rFonts w:hint="eastAsia"/>
        </w:rPr>
        <w:t>2</w:t>
      </w:r>
      <w:r>
        <w:rPr>
          <w:rFonts w:hint="eastAsia"/>
        </w:rPr>
        <w:t>足歲嬰幼兒，收托人數上限為</w:t>
      </w:r>
      <w:r>
        <w:rPr>
          <w:rFonts w:hint="eastAsia"/>
        </w:rPr>
        <w:t>45</w:t>
      </w:r>
      <w:r>
        <w:rPr>
          <w:rFonts w:hint="eastAsia"/>
        </w:rPr>
        <w:t>名。</w:t>
      </w:r>
    </w:p>
  </w:footnote>
  <w:footnote w:id="10">
    <w:p w:rsidR="00145FDA" w:rsidRDefault="00145FDA" w:rsidP="009F571D">
      <w:pPr>
        <w:pStyle w:val="afe"/>
      </w:pPr>
      <w:r>
        <w:rPr>
          <w:rStyle w:val="aff0"/>
        </w:rPr>
        <w:footnoteRef/>
      </w:r>
      <w:r>
        <w:t xml:space="preserve"> </w:t>
      </w:r>
      <w:r>
        <w:rPr>
          <w:rFonts w:hint="eastAsia"/>
        </w:rPr>
        <w:t>101</w:t>
      </w:r>
      <w:r>
        <w:rPr>
          <w:rFonts w:hint="eastAsia"/>
        </w:rPr>
        <w:t>年</w:t>
      </w:r>
      <w:r>
        <w:rPr>
          <w:rFonts w:hint="eastAsia"/>
        </w:rPr>
        <w:t>7</w:t>
      </w:r>
      <w:r>
        <w:rPr>
          <w:rFonts w:hint="eastAsia"/>
        </w:rPr>
        <w:t>月</w:t>
      </w:r>
      <w:r>
        <w:rPr>
          <w:rFonts w:hint="eastAsia"/>
        </w:rPr>
        <w:t>18</w:t>
      </w:r>
      <w:r>
        <w:rPr>
          <w:rFonts w:hint="eastAsia"/>
        </w:rPr>
        <w:t>日教育部臺參字第</w:t>
      </w:r>
      <w:r>
        <w:rPr>
          <w:rFonts w:hint="eastAsia"/>
        </w:rPr>
        <w:t>1010128897C</w:t>
      </w:r>
      <w:r>
        <w:rPr>
          <w:rFonts w:hint="eastAsia"/>
        </w:rPr>
        <w:t>號令訂定發布全文</w:t>
      </w:r>
      <w:r>
        <w:rPr>
          <w:rFonts w:hint="eastAsia"/>
        </w:rPr>
        <w:t>30</w:t>
      </w:r>
      <w:r>
        <w:rPr>
          <w:rFonts w:hint="eastAsia"/>
        </w:rPr>
        <w:t>條；並自</w:t>
      </w:r>
      <w:r>
        <w:rPr>
          <w:rFonts w:hint="eastAsia"/>
        </w:rPr>
        <w:t>101</w:t>
      </w:r>
      <w:r>
        <w:rPr>
          <w:rFonts w:hint="eastAsia"/>
        </w:rPr>
        <w:t>年</w:t>
      </w:r>
      <w:r>
        <w:rPr>
          <w:rFonts w:hint="eastAsia"/>
        </w:rPr>
        <w:t>1</w:t>
      </w:r>
      <w:r>
        <w:rPr>
          <w:rFonts w:hint="eastAsia"/>
        </w:rPr>
        <w:t>月</w:t>
      </w:r>
      <w:r>
        <w:rPr>
          <w:rFonts w:hint="eastAsia"/>
        </w:rPr>
        <w:t>1</w:t>
      </w:r>
      <w:r>
        <w:rPr>
          <w:rFonts w:hint="eastAsia"/>
        </w:rPr>
        <w:t>日施行；</w:t>
      </w:r>
      <w:r>
        <w:rPr>
          <w:rFonts w:hint="eastAsia"/>
        </w:rPr>
        <w:t>103</w:t>
      </w:r>
      <w:r>
        <w:rPr>
          <w:rFonts w:hint="eastAsia"/>
        </w:rPr>
        <w:t>年</w:t>
      </w:r>
      <w:r>
        <w:rPr>
          <w:rFonts w:hint="eastAsia"/>
        </w:rPr>
        <w:t>5</w:t>
      </w:r>
      <w:r>
        <w:rPr>
          <w:rFonts w:hint="eastAsia"/>
        </w:rPr>
        <w:t>月</w:t>
      </w:r>
      <w:r>
        <w:rPr>
          <w:rFonts w:hint="eastAsia"/>
        </w:rPr>
        <w:t>30</w:t>
      </w:r>
      <w:r>
        <w:rPr>
          <w:rFonts w:hint="eastAsia"/>
        </w:rPr>
        <w:t>日教育部臺教授國部字第</w:t>
      </w:r>
      <w:r>
        <w:rPr>
          <w:rFonts w:hint="eastAsia"/>
        </w:rPr>
        <w:t>1030037511B</w:t>
      </w:r>
      <w:r>
        <w:rPr>
          <w:rFonts w:hint="eastAsia"/>
        </w:rPr>
        <w:t>號令、原住民族委員會原民教字第</w:t>
      </w:r>
      <w:r>
        <w:rPr>
          <w:rFonts w:hint="eastAsia"/>
        </w:rPr>
        <w:t>10300237971</w:t>
      </w:r>
      <w:r>
        <w:rPr>
          <w:rFonts w:hint="eastAsia"/>
        </w:rPr>
        <w:t>號令會銜修正發布名稱及全文</w:t>
      </w:r>
      <w:r>
        <w:rPr>
          <w:rFonts w:hint="eastAsia"/>
        </w:rPr>
        <w:t>36</w:t>
      </w:r>
      <w:r>
        <w:rPr>
          <w:rFonts w:hint="eastAsia"/>
        </w:rPr>
        <w:t>條；並自發布日施行；</w:t>
      </w:r>
      <w:r>
        <w:rPr>
          <w:rFonts w:hint="eastAsia"/>
        </w:rPr>
        <w:t>107</w:t>
      </w:r>
      <w:r>
        <w:rPr>
          <w:rFonts w:hint="eastAsia"/>
        </w:rPr>
        <w:t>年</w:t>
      </w:r>
      <w:r>
        <w:rPr>
          <w:rFonts w:hint="eastAsia"/>
        </w:rPr>
        <w:t>8</w:t>
      </w:r>
      <w:r>
        <w:rPr>
          <w:rFonts w:hint="eastAsia"/>
        </w:rPr>
        <w:t>月</w:t>
      </w:r>
      <w:r>
        <w:rPr>
          <w:rFonts w:hint="eastAsia"/>
        </w:rPr>
        <w:t>21</w:t>
      </w:r>
      <w:r>
        <w:rPr>
          <w:rFonts w:hint="eastAsia"/>
        </w:rPr>
        <w:t>日教育部臺教授國部字第</w:t>
      </w:r>
      <w:r>
        <w:rPr>
          <w:rFonts w:hint="eastAsia"/>
        </w:rPr>
        <w:t>1070065806C</w:t>
      </w:r>
      <w:r>
        <w:rPr>
          <w:rFonts w:hint="eastAsia"/>
        </w:rPr>
        <w:t>號令、原住民族委員會原民教字第</w:t>
      </w:r>
      <w:r>
        <w:rPr>
          <w:rFonts w:hint="eastAsia"/>
        </w:rPr>
        <w:t>10700449821</w:t>
      </w:r>
      <w:r>
        <w:rPr>
          <w:rFonts w:hint="eastAsia"/>
        </w:rPr>
        <w:t>號令會銜修正發布第</w:t>
      </w:r>
      <w:r>
        <w:rPr>
          <w:rFonts w:hint="eastAsia"/>
        </w:rPr>
        <w:t>4</w:t>
      </w:r>
      <w:r>
        <w:rPr>
          <w:rFonts w:hint="eastAsia"/>
        </w:rPr>
        <w:t>、</w:t>
      </w:r>
      <w:r>
        <w:rPr>
          <w:rFonts w:hint="eastAsia"/>
        </w:rPr>
        <w:t>5</w:t>
      </w:r>
      <w:r>
        <w:rPr>
          <w:rFonts w:hint="eastAsia"/>
        </w:rPr>
        <w:t>、</w:t>
      </w:r>
      <w:r>
        <w:rPr>
          <w:rFonts w:hint="eastAsia"/>
        </w:rPr>
        <w:t>21</w:t>
      </w:r>
      <w:r>
        <w:rPr>
          <w:rFonts w:hint="eastAsia"/>
        </w:rPr>
        <w:t>、</w:t>
      </w:r>
      <w:r>
        <w:rPr>
          <w:rFonts w:hint="eastAsia"/>
        </w:rPr>
        <w:t>24</w:t>
      </w:r>
      <w:r>
        <w:rPr>
          <w:rFonts w:hint="eastAsia"/>
        </w:rPr>
        <w:t>、</w:t>
      </w:r>
      <w:r>
        <w:rPr>
          <w:rFonts w:hint="eastAsia"/>
        </w:rPr>
        <w:t xml:space="preserve">32 </w:t>
      </w:r>
      <w:r>
        <w:rPr>
          <w:rFonts w:hint="eastAsia"/>
        </w:rPr>
        <w:t>條條文；增訂第</w:t>
      </w:r>
      <w:r>
        <w:rPr>
          <w:rFonts w:hint="eastAsia"/>
        </w:rPr>
        <w:t>31-1</w:t>
      </w:r>
      <w:r>
        <w:rPr>
          <w:rFonts w:hint="eastAsia"/>
        </w:rPr>
        <w:t>條條文。</w:t>
      </w:r>
    </w:p>
  </w:footnote>
  <w:footnote w:id="11">
    <w:p w:rsidR="00145FDA" w:rsidRPr="00353A82" w:rsidRDefault="00145FDA" w:rsidP="00190113">
      <w:pPr>
        <w:pStyle w:val="afe"/>
        <w:ind w:left="350" w:hangingChars="159" w:hanging="350"/>
        <w:rPr>
          <w:color w:val="000000" w:themeColor="text1"/>
        </w:rPr>
      </w:pPr>
      <w:r w:rsidRPr="001726FF">
        <w:rPr>
          <w:rStyle w:val="aff0"/>
          <w:color w:val="FF0000"/>
        </w:rPr>
        <w:footnoteRef/>
      </w:r>
      <w:r w:rsidRPr="001726FF">
        <w:rPr>
          <w:rFonts w:hint="eastAsia"/>
          <w:color w:val="FF0000"/>
        </w:rPr>
        <w:t xml:space="preserve">　</w:t>
      </w:r>
      <w:r w:rsidRPr="00353A82">
        <w:rPr>
          <w:rFonts w:hint="eastAsia"/>
          <w:color w:val="000000" w:themeColor="text1"/>
        </w:rPr>
        <w:t>資料來源：</w:t>
      </w:r>
      <w:r w:rsidRPr="00353A82">
        <w:rPr>
          <w:rFonts w:hint="eastAsia"/>
          <w:color w:val="000000" w:themeColor="text1"/>
        </w:rPr>
        <w:t>107</w:t>
      </w:r>
      <w:r w:rsidRPr="00353A82">
        <w:rPr>
          <w:rFonts w:hint="eastAsia"/>
          <w:color w:val="000000" w:themeColor="text1"/>
        </w:rPr>
        <w:t>年</w:t>
      </w:r>
      <w:r w:rsidRPr="00353A82">
        <w:rPr>
          <w:rFonts w:hint="eastAsia"/>
          <w:color w:val="000000" w:themeColor="text1"/>
        </w:rPr>
        <w:t>4</w:t>
      </w:r>
      <w:r w:rsidRPr="00353A82">
        <w:rPr>
          <w:rFonts w:hint="eastAsia"/>
          <w:color w:val="000000" w:themeColor="text1"/>
        </w:rPr>
        <w:t>月出刊之立法院第</w:t>
      </w:r>
      <w:r w:rsidRPr="00353A82">
        <w:rPr>
          <w:rFonts w:hint="eastAsia"/>
          <w:color w:val="000000" w:themeColor="text1"/>
        </w:rPr>
        <w:t>9</w:t>
      </w:r>
      <w:r w:rsidRPr="00353A82">
        <w:rPr>
          <w:rFonts w:hint="eastAsia"/>
          <w:color w:val="000000" w:themeColor="text1"/>
        </w:rPr>
        <w:t>屆第</w:t>
      </w:r>
      <w:r w:rsidRPr="00353A82">
        <w:rPr>
          <w:rFonts w:hint="eastAsia"/>
          <w:color w:val="000000" w:themeColor="text1"/>
        </w:rPr>
        <w:t>5</w:t>
      </w:r>
      <w:r w:rsidRPr="00353A82">
        <w:rPr>
          <w:rFonts w:hint="eastAsia"/>
          <w:color w:val="000000" w:themeColor="text1"/>
        </w:rPr>
        <w:t>會期「互助式教保中心普及化」公聽會報告。</w:t>
      </w:r>
    </w:p>
  </w:footnote>
  <w:footnote w:id="12">
    <w:p w:rsidR="00145FDA" w:rsidRPr="00353A82" w:rsidRDefault="00145FDA" w:rsidP="00353A82">
      <w:pPr>
        <w:pStyle w:val="afe"/>
        <w:jc w:val="both"/>
        <w:rPr>
          <w:rFonts w:ascii="標楷體" w:hAnsi="標楷體"/>
          <w:color w:val="000000" w:themeColor="text1"/>
        </w:rPr>
      </w:pPr>
      <w:r w:rsidRPr="004046BA">
        <w:rPr>
          <w:rStyle w:val="aff0"/>
          <w:rFonts w:ascii="標楷體" w:hAnsi="標楷體"/>
          <w:color w:val="FF0000"/>
        </w:rPr>
        <w:footnoteRef/>
      </w:r>
      <w:r w:rsidR="00353A82">
        <w:rPr>
          <w:rFonts w:ascii="標楷體" w:hAnsi="標楷體" w:hint="eastAsia"/>
          <w:color w:val="FF0000"/>
        </w:rPr>
        <w:t xml:space="preserve"> </w:t>
      </w:r>
      <w:r w:rsidRPr="00353A82">
        <w:rPr>
          <w:rFonts w:ascii="標楷體" w:hAnsi="標楷體" w:hint="eastAsia"/>
          <w:color w:val="000000" w:themeColor="text1"/>
        </w:rPr>
        <w:t>幼兒教育及照顧法業於107年6月27日修正公布，依該法第10條規定：「…（第四項）政府機關（構）、公司及非政府組織為照顧員工子女，得採職場互助式方式對幼兒提供教保服務；其機構經直轄市、縣（市）主管機關許可設立後，始得招收幼兒進行教保服務。（第五項）前三項地區範圍、辦理方式、招收人數、人員資格與配置，許可條件、環境、設施與設備、衛生保健、直轄市、縣（市）主管機關輔導與協助、檢查、管理、撤銷或廢止許可、收退費及其他相關事項之辦法，由中央主管機關會商中央原住民族主管機關及中央勞動主管機關定之。…」</w:t>
      </w:r>
    </w:p>
  </w:footnote>
  <w:footnote w:id="13">
    <w:p w:rsidR="00145FDA" w:rsidRPr="00353A82" w:rsidRDefault="00145FDA" w:rsidP="00353A82">
      <w:pPr>
        <w:pStyle w:val="afe"/>
        <w:jc w:val="both"/>
        <w:rPr>
          <w:color w:val="000000" w:themeColor="text1"/>
        </w:rPr>
      </w:pPr>
      <w:r w:rsidRPr="00353A82">
        <w:rPr>
          <w:rStyle w:val="aff0"/>
          <w:color w:val="000000" w:themeColor="text1"/>
        </w:rPr>
        <w:footnoteRef/>
      </w:r>
      <w:r w:rsidRPr="00353A82">
        <w:rPr>
          <w:rFonts w:hint="eastAsia"/>
          <w:color w:val="000000" w:themeColor="text1"/>
        </w:rPr>
        <w:t xml:space="preserve">　資料來源：</w:t>
      </w:r>
      <w:r w:rsidRPr="00353A82">
        <w:rPr>
          <w:rFonts w:hint="eastAsia"/>
          <w:color w:val="000000" w:themeColor="text1"/>
        </w:rPr>
        <w:t>108</w:t>
      </w:r>
      <w:r w:rsidRPr="00353A82">
        <w:rPr>
          <w:rFonts w:hint="eastAsia"/>
          <w:color w:val="000000" w:themeColor="text1"/>
        </w:rPr>
        <w:t>年</w:t>
      </w:r>
      <w:r w:rsidRPr="00353A82">
        <w:rPr>
          <w:rFonts w:hint="eastAsia"/>
          <w:color w:val="000000" w:themeColor="text1"/>
        </w:rPr>
        <w:t>5</w:t>
      </w:r>
      <w:r w:rsidRPr="00353A82">
        <w:rPr>
          <w:rFonts w:hint="eastAsia"/>
          <w:color w:val="000000" w:themeColor="text1"/>
        </w:rPr>
        <w:t>月</w:t>
      </w:r>
      <w:r w:rsidRPr="00353A82">
        <w:rPr>
          <w:rFonts w:hint="eastAsia"/>
          <w:color w:val="000000" w:themeColor="text1"/>
        </w:rPr>
        <w:t>1</w:t>
      </w:r>
      <w:r w:rsidRPr="00353A82">
        <w:rPr>
          <w:rFonts w:hint="eastAsia"/>
          <w:color w:val="000000" w:themeColor="text1"/>
        </w:rPr>
        <w:t>日行政院公報第</w:t>
      </w:r>
      <w:r w:rsidRPr="00353A82">
        <w:rPr>
          <w:rFonts w:hint="eastAsia"/>
          <w:color w:val="000000" w:themeColor="text1"/>
        </w:rPr>
        <w:t>025</w:t>
      </w:r>
      <w:r w:rsidRPr="00353A82">
        <w:rPr>
          <w:rFonts w:hint="eastAsia"/>
          <w:color w:val="000000" w:themeColor="text1"/>
        </w:rPr>
        <w:t>卷第</w:t>
      </w:r>
      <w:r w:rsidRPr="00353A82">
        <w:rPr>
          <w:rFonts w:hint="eastAsia"/>
          <w:color w:val="000000" w:themeColor="text1"/>
        </w:rPr>
        <w:t>079</w:t>
      </w:r>
      <w:r w:rsidRPr="00353A82">
        <w:rPr>
          <w:rFonts w:hint="eastAsia"/>
          <w:color w:val="000000" w:themeColor="text1"/>
        </w:rPr>
        <w:t>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5244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64"/>
    <w:multiLevelType w:val="hybridMultilevel"/>
    <w:tmpl w:val="85CEA536"/>
    <w:lvl w:ilvl="0" w:tplc="0000FF9A">
      <w:start w:val="1"/>
      <w:numFmt w:val="decimal"/>
      <w:lvlText w:val="%1."/>
      <w:lvlJc w:val="left"/>
      <w:pPr>
        <w:ind w:left="420" w:hanging="420"/>
      </w:pPr>
    </w:lvl>
    <w:lvl w:ilvl="1" w:tplc="00004E28">
      <w:start w:val="1"/>
      <w:numFmt w:val="lowerLetter"/>
      <w:lvlText w:val="%2)"/>
      <w:lvlJc w:val="left"/>
      <w:pPr>
        <w:ind w:left="838" w:hanging="420"/>
      </w:pPr>
    </w:lvl>
    <w:lvl w:ilvl="2" w:tplc="00004E29">
      <w:start w:val="1"/>
      <w:numFmt w:val="lowerRoman"/>
      <w:lvlText w:val="%3."/>
      <w:lvlJc w:val="right"/>
      <w:pPr>
        <w:ind w:left="1258" w:hanging="420"/>
      </w:pPr>
    </w:lvl>
    <w:lvl w:ilvl="3" w:tplc="00004E27">
      <w:start w:val="1"/>
      <w:numFmt w:val="decimal"/>
      <w:lvlText w:val="%4."/>
      <w:lvlJc w:val="left"/>
      <w:pPr>
        <w:ind w:left="1678" w:hanging="420"/>
      </w:pPr>
    </w:lvl>
    <w:lvl w:ilvl="4" w:tplc="00004E28">
      <w:start w:val="1"/>
      <w:numFmt w:val="lowerLetter"/>
      <w:lvlText w:val="%5)"/>
      <w:lvlJc w:val="left"/>
      <w:pPr>
        <w:ind w:left="2098" w:hanging="420"/>
      </w:pPr>
    </w:lvl>
    <w:lvl w:ilvl="5" w:tplc="00004E29">
      <w:start w:val="1"/>
      <w:numFmt w:val="lowerRoman"/>
      <w:lvlText w:val="%6."/>
      <w:lvlJc w:val="right"/>
      <w:pPr>
        <w:ind w:left="2518" w:hanging="420"/>
      </w:pPr>
    </w:lvl>
    <w:lvl w:ilvl="6" w:tplc="00004E27">
      <w:start w:val="1"/>
      <w:numFmt w:val="decimal"/>
      <w:lvlText w:val="%7."/>
      <w:lvlJc w:val="left"/>
      <w:pPr>
        <w:ind w:left="2938" w:hanging="420"/>
      </w:pPr>
    </w:lvl>
    <w:lvl w:ilvl="7" w:tplc="00004E28">
      <w:start w:val="1"/>
      <w:numFmt w:val="lowerLetter"/>
      <w:lvlText w:val="%8)"/>
      <w:lvlJc w:val="left"/>
      <w:pPr>
        <w:ind w:left="3358" w:hanging="420"/>
      </w:pPr>
    </w:lvl>
    <w:lvl w:ilvl="8" w:tplc="00004E29">
      <w:start w:val="1"/>
      <w:numFmt w:val="lowerRoman"/>
      <w:lvlText w:val="%9."/>
      <w:lvlJc w:val="right"/>
      <w:pPr>
        <w:ind w:left="3778" w:hanging="420"/>
      </w:pPr>
    </w:lvl>
  </w:abstractNum>
  <w:abstractNum w:abstractNumId="2" w15:restartNumberingAfterBreak="0">
    <w:nsid w:val="0052786A"/>
    <w:multiLevelType w:val="hybridMultilevel"/>
    <w:tmpl w:val="5BC2782E"/>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55309"/>
    <w:multiLevelType w:val="hybridMultilevel"/>
    <w:tmpl w:val="453C8C9E"/>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C256F2"/>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 w15:restartNumberingAfterBreak="0">
    <w:nsid w:val="0460123E"/>
    <w:multiLevelType w:val="hybridMultilevel"/>
    <w:tmpl w:val="C62C0E8A"/>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F002CCC"/>
    <w:multiLevelType w:val="hybridMultilevel"/>
    <w:tmpl w:val="424CB014"/>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91D298D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color w:val="000000" w:themeColor="text1"/>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6E045F5"/>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CC273F"/>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3A35BA"/>
    <w:multiLevelType w:val="hybridMultilevel"/>
    <w:tmpl w:val="424CB014"/>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6225"/>
    <w:multiLevelType w:val="hybridMultilevel"/>
    <w:tmpl w:val="C62C0E8A"/>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C51EFB"/>
    <w:multiLevelType w:val="hybridMultilevel"/>
    <w:tmpl w:val="E098D2F4"/>
    <w:lvl w:ilvl="0" w:tplc="72A214F2">
      <w:start w:val="1"/>
      <w:numFmt w:val="decimal"/>
      <w:lvlText w:val="%1."/>
      <w:lvlJc w:val="left"/>
      <w:pPr>
        <w:ind w:left="1080" w:hanging="360"/>
      </w:pPr>
      <w:rPr>
        <w:rFonts w:ascii="Times New Roman" w:hAnsi="Times New Roman" w:cs="Times New Roman" w:hint="default"/>
        <w:b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5" w15:restartNumberingAfterBreak="0">
    <w:nsid w:val="1F6110D3"/>
    <w:multiLevelType w:val="hybridMultilevel"/>
    <w:tmpl w:val="E098D2F4"/>
    <w:lvl w:ilvl="0" w:tplc="72A214F2">
      <w:start w:val="1"/>
      <w:numFmt w:val="decimal"/>
      <w:lvlText w:val="%1."/>
      <w:lvlJc w:val="left"/>
      <w:pPr>
        <w:ind w:left="1080" w:hanging="360"/>
      </w:pPr>
      <w:rPr>
        <w:rFonts w:ascii="Times New Roman" w:hAnsi="Times New Roman" w:cs="Times New Roman" w:hint="default"/>
        <w:b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6" w15:restartNumberingAfterBreak="0">
    <w:nsid w:val="203E1ADE"/>
    <w:multiLevelType w:val="hybridMultilevel"/>
    <w:tmpl w:val="453C8C9E"/>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912136"/>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A148B7"/>
    <w:multiLevelType w:val="hybridMultilevel"/>
    <w:tmpl w:val="E098D2F4"/>
    <w:lvl w:ilvl="0" w:tplc="72A214F2">
      <w:start w:val="1"/>
      <w:numFmt w:val="decimal"/>
      <w:lvlText w:val="%1."/>
      <w:lvlJc w:val="left"/>
      <w:pPr>
        <w:ind w:left="1080" w:hanging="360"/>
      </w:pPr>
      <w:rPr>
        <w:rFonts w:ascii="Times New Roman" w:hAnsi="Times New Roman" w:cs="Times New Roman" w:hint="default"/>
        <w:b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9" w15:restartNumberingAfterBreak="0">
    <w:nsid w:val="290965CA"/>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AB44ED"/>
    <w:multiLevelType w:val="hybridMultilevel"/>
    <w:tmpl w:val="11F40AD8"/>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2A704385"/>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4C47F8"/>
    <w:multiLevelType w:val="hybridMultilevel"/>
    <w:tmpl w:val="E098D2F4"/>
    <w:lvl w:ilvl="0" w:tplc="72A214F2">
      <w:start w:val="1"/>
      <w:numFmt w:val="decimal"/>
      <w:lvlText w:val="%1."/>
      <w:lvlJc w:val="left"/>
      <w:pPr>
        <w:ind w:left="1080" w:hanging="360"/>
      </w:pPr>
      <w:rPr>
        <w:rFonts w:ascii="Times New Roman" w:hAnsi="Times New Roman" w:cs="Times New Roman" w:hint="default"/>
        <w:b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3" w15:restartNumberingAfterBreak="0">
    <w:nsid w:val="313612A9"/>
    <w:multiLevelType w:val="hybridMultilevel"/>
    <w:tmpl w:val="E098D2F4"/>
    <w:lvl w:ilvl="0" w:tplc="72A214F2">
      <w:start w:val="1"/>
      <w:numFmt w:val="decimal"/>
      <w:lvlText w:val="%1."/>
      <w:lvlJc w:val="left"/>
      <w:pPr>
        <w:ind w:left="1080" w:hanging="360"/>
      </w:pPr>
      <w:rPr>
        <w:rFonts w:ascii="Times New Roman" w:hAnsi="Times New Roman" w:cs="Times New Roman" w:hint="default"/>
        <w:b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4" w15:restartNumberingAfterBreak="0">
    <w:nsid w:val="33766760"/>
    <w:multiLevelType w:val="hybridMultilevel"/>
    <w:tmpl w:val="DFFA0C56"/>
    <w:lvl w:ilvl="0" w:tplc="B94A0164">
      <w:start w:val="1"/>
      <w:numFmt w:val="decimal"/>
      <w:pStyle w:val="00-1"/>
      <w:lvlText w:val="%1."/>
      <w:lvlJc w:val="left"/>
      <w:pPr>
        <w:tabs>
          <w:tab w:val="num" w:pos="0"/>
        </w:tabs>
        <w:ind w:left="480" w:hanging="480"/>
      </w:pPr>
      <w:rPr>
        <w:rFonts w:ascii="Times New Roman" w:hAnsi="Times New Roman" w:cs="Times New Roman" w:hint="default"/>
        <w:b w:val="0"/>
        <w:i w:val="0"/>
        <w:strike w:val="0"/>
        <w:color w:val="auto"/>
        <w:sz w:val="24"/>
        <w:szCs w:val="24"/>
      </w:rPr>
    </w:lvl>
    <w:lvl w:ilvl="1" w:tplc="6DCA7150">
      <w:start w:val="1"/>
      <w:numFmt w:val="decimal"/>
      <w:lvlText w:val="（%2）"/>
      <w:lvlJc w:val="left"/>
      <w:pPr>
        <w:tabs>
          <w:tab w:val="num" w:pos="-1440"/>
        </w:tabs>
        <w:ind w:left="720" w:hanging="720"/>
      </w:pPr>
      <w:rPr>
        <w:rFonts w:cs="Times New Roman" w:hint="default"/>
        <w:b w:val="0"/>
        <w:i w:val="0"/>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25" w15:restartNumberingAfterBreak="0">
    <w:nsid w:val="389F5BF2"/>
    <w:multiLevelType w:val="hybridMultilevel"/>
    <w:tmpl w:val="F69E9AC8"/>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2254EE"/>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DB54BB"/>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2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2B1028"/>
    <w:multiLevelType w:val="hybridMultilevel"/>
    <w:tmpl w:val="F69E9AC8"/>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1523EB"/>
    <w:multiLevelType w:val="hybridMultilevel"/>
    <w:tmpl w:val="A036C7EA"/>
    <w:lvl w:ilvl="0" w:tplc="D1CE49FA">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8678E9"/>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4924657"/>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33" w15:restartNumberingAfterBreak="0">
    <w:nsid w:val="45B26DA7"/>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D9D5266"/>
    <w:multiLevelType w:val="hybridMultilevel"/>
    <w:tmpl w:val="E098D2F4"/>
    <w:lvl w:ilvl="0" w:tplc="72A214F2">
      <w:start w:val="1"/>
      <w:numFmt w:val="decimal"/>
      <w:lvlText w:val="%1."/>
      <w:lvlJc w:val="left"/>
      <w:pPr>
        <w:ind w:left="928" w:hanging="360"/>
      </w:pPr>
      <w:rPr>
        <w:rFonts w:ascii="Times New Roman" w:hAnsi="Times New Roman" w:cs="Times New Roman" w:hint="default"/>
        <w:b w:val="0"/>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36" w15:restartNumberingAfterBreak="0">
    <w:nsid w:val="4F857658"/>
    <w:multiLevelType w:val="hybridMultilevel"/>
    <w:tmpl w:val="3CEE0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976648"/>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3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3250C56"/>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4A8070A"/>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41" w15:restartNumberingAfterBreak="0">
    <w:nsid w:val="563749B3"/>
    <w:multiLevelType w:val="hybridMultilevel"/>
    <w:tmpl w:val="46FA6940"/>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6A11997"/>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0BC613E"/>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45" w15:restartNumberingAfterBreak="0">
    <w:nsid w:val="61567C22"/>
    <w:multiLevelType w:val="hybridMultilevel"/>
    <w:tmpl w:val="7804A4DA"/>
    <w:lvl w:ilvl="0" w:tplc="7A408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344708E"/>
    <w:multiLevelType w:val="hybridMultilevel"/>
    <w:tmpl w:val="02FCCC5A"/>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EA79A4"/>
    <w:multiLevelType w:val="hybridMultilevel"/>
    <w:tmpl w:val="7804A4DA"/>
    <w:lvl w:ilvl="0" w:tplc="7A408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CC91EF6"/>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49" w15:restartNumberingAfterBreak="0">
    <w:nsid w:val="731A7244"/>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0" w15:restartNumberingAfterBreak="0">
    <w:nsid w:val="742A41AD"/>
    <w:multiLevelType w:val="hybridMultilevel"/>
    <w:tmpl w:val="F69E9AC8"/>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7024BA6"/>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2" w15:restartNumberingAfterBreak="0">
    <w:nsid w:val="77BC37A9"/>
    <w:multiLevelType w:val="hybridMultilevel"/>
    <w:tmpl w:val="C62C0E8A"/>
    <w:lvl w:ilvl="0" w:tplc="61289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C650938"/>
    <w:multiLevelType w:val="hybridMultilevel"/>
    <w:tmpl w:val="64EA02E6"/>
    <w:lvl w:ilvl="0" w:tplc="3C18EE5A">
      <w:start w:val="1"/>
      <w:numFmt w:val="decimal"/>
      <w:lvlText w:val="(%1)"/>
      <w:lvlJc w:val="left"/>
      <w:pPr>
        <w:ind w:left="888" w:hanging="720"/>
      </w:pPr>
      <w:rPr>
        <w:rFonts w:hint="default"/>
      </w:rPr>
    </w:lvl>
    <w:lvl w:ilvl="1" w:tplc="04090011">
      <w:start w:val="1"/>
      <w:numFmt w:val="upperLetter"/>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54" w15:restartNumberingAfterBreak="0">
    <w:nsid w:val="7D9B7E30"/>
    <w:multiLevelType w:val="hybridMultilevel"/>
    <w:tmpl w:val="7C02E1EC"/>
    <w:lvl w:ilvl="0" w:tplc="61289F7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6"/>
  </w:num>
  <w:num w:numId="3">
    <w:abstractNumId w:val="34"/>
  </w:num>
  <w:num w:numId="4">
    <w:abstractNumId w:val="28"/>
  </w:num>
  <w:num w:numId="5">
    <w:abstractNumId w:val="38"/>
  </w:num>
  <w:num w:numId="6">
    <w:abstractNumId w:val="8"/>
  </w:num>
  <w:num w:numId="7">
    <w:abstractNumId w:val="43"/>
  </w:num>
  <w:num w:numId="8">
    <w:abstractNumId w:val="3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4"/>
  </w:num>
  <w:num w:numId="27">
    <w:abstractNumId w:val="13"/>
  </w:num>
  <w:num w:numId="28">
    <w:abstractNumId w:val="47"/>
  </w:num>
  <w:num w:numId="29">
    <w:abstractNumId w:val="45"/>
  </w:num>
  <w:num w:numId="30">
    <w:abstractNumId w:val="52"/>
  </w:num>
  <w:num w:numId="31">
    <w:abstractNumId w:val="40"/>
  </w:num>
  <w:num w:numId="32">
    <w:abstractNumId w:val="5"/>
  </w:num>
  <w:num w:numId="33">
    <w:abstractNumId w:val="29"/>
  </w:num>
  <w:num w:numId="34">
    <w:abstractNumId w:val="50"/>
  </w:num>
  <w:num w:numId="35">
    <w:abstractNumId w:val="39"/>
  </w:num>
  <w:num w:numId="36">
    <w:abstractNumId w:val="51"/>
  </w:num>
  <w:num w:numId="37">
    <w:abstractNumId w:val="25"/>
  </w:num>
  <w:num w:numId="38">
    <w:abstractNumId w:val="42"/>
  </w:num>
  <w:num w:numId="39">
    <w:abstractNumId w:val="53"/>
  </w:num>
  <w:num w:numId="40">
    <w:abstractNumId w:val="27"/>
  </w:num>
  <w:num w:numId="41">
    <w:abstractNumId w:val="9"/>
  </w:num>
  <w:num w:numId="42">
    <w:abstractNumId w:val="2"/>
  </w:num>
  <w:num w:numId="43">
    <w:abstractNumId w:val="21"/>
  </w:num>
  <w:num w:numId="44">
    <w:abstractNumId w:val="49"/>
  </w:num>
  <w:num w:numId="45">
    <w:abstractNumId w:val="4"/>
  </w:num>
  <w:num w:numId="46">
    <w:abstractNumId w:val="16"/>
  </w:num>
  <w:num w:numId="47">
    <w:abstractNumId w:val="3"/>
  </w:num>
  <w:num w:numId="48">
    <w:abstractNumId w:val="12"/>
  </w:num>
  <w:num w:numId="49">
    <w:abstractNumId w:val="46"/>
  </w:num>
  <w:num w:numId="50">
    <w:abstractNumId w:val="26"/>
  </w:num>
  <w:num w:numId="51">
    <w:abstractNumId w:val="32"/>
  </w:num>
  <w:num w:numId="52">
    <w:abstractNumId w:val="44"/>
  </w:num>
  <w:num w:numId="53">
    <w:abstractNumId w:val="54"/>
  </w:num>
  <w:num w:numId="54">
    <w:abstractNumId w:val="48"/>
  </w:num>
  <w:num w:numId="55">
    <w:abstractNumId w:val="37"/>
  </w:num>
  <w:num w:numId="56">
    <w:abstractNumId w:val="19"/>
  </w:num>
  <w:num w:numId="57">
    <w:abstractNumId w:val="33"/>
  </w:num>
  <w:num w:numId="58">
    <w:abstractNumId w:val="41"/>
  </w:num>
  <w:num w:numId="59">
    <w:abstractNumId w:val="17"/>
  </w:num>
  <w:num w:numId="60">
    <w:abstractNumId w:val="31"/>
  </w:num>
  <w:num w:numId="61">
    <w:abstractNumId w:val="11"/>
  </w:num>
  <w:num w:numId="62">
    <w:abstractNumId w:val="7"/>
  </w:num>
  <w:num w:numId="63">
    <w:abstractNumId w:val="36"/>
  </w:num>
  <w:num w:numId="64">
    <w:abstractNumId w:val="0"/>
  </w:num>
  <w:num w:numId="65">
    <w:abstractNumId w:val="8"/>
  </w:num>
  <w:num w:numId="66">
    <w:abstractNumId w:val="8"/>
  </w:num>
  <w:num w:numId="67">
    <w:abstractNumId w:val="8"/>
  </w:num>
  <w:num w:numId="68">
    <w:abstractNumId w:val="8"/>
  </w:num>
  <w:num w:numId="69">
    <w:abstractNumId w:val="8"/>
  </w:num>
  <w:num w:numId="70">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00A"/>
    <w:rsid w:val="00006961"/>
    <w:rsid w:val="00006FB9"/>
    <w:rsid w:val="000112BF"/>
    <w:rsid w:val="000113B9"/>
    <w:rsid w:val="00011ABE"/>
    <w:rsid w:val="00012233"/>
    <w:rsid w:val="0001527E"/>
    <w:rsid w:val="000158D4"/>
    <w:rsid w:val="00017194"/>
    <w:rsid w:val="00017318"/>
    <w:rsid w:val="0002028C"/>
    <w:rsid w:val="0002034D"/>
    <w:rsid w:val="00022038"/>
    <w:rsid w:val="00022F7D"/>
    <w:rsid w:val="00022FDF"/>
    <w:rsid w:val="000233BA"/>
    <w:rsid w:val="000246F7"/>
    <w:rsid w:val="00025E9E"/>
    <w:rsid w:val="0002702D"/>
    <w:rsid w:val="0003114D"/>
    <w:rsid w:val="00031CA4"/>
    <w:rsid w:val="00035A6A"/>
    <w:rsid w:val="0003690A"/>
    <w:rsid w:val="00036D76"/>
    <w:rsid w:val="00040151"/>
    <w:rsid w:val="0004098A"/>
    <w:rsid w:val="0004200D"/>
    <w:rsid w:val="000427ED"/>
    <w:rsid w:val="00042D07"/>
    <w:rsid w:val="000454B6"/>
    <w:rsid w:val="0004686C"/>
    <w:rsid w:val="00050149"/>
    <w:rsid w:val="0005092D"/>
    <w:rsid w:val="00053A79"/>
    <w:rsid w:val="000548D5"/>
    <w:rsid w:val="00057945"/>
    <w:rsid w:val="00057F32"/>
    <w:rsid w:val="00060474"/>
    <w:rsid w:val="00062A25"/>
    <w:rsid w:val="00063319"/>
    <w:rsid w:val="00063912"/>
    <w:rsid w:val="00063B5C"/>
    <w:rsid w:val="000652A9"/>
    <w:rsid w:val="00066BB2"/>
    <w:rsid w:val="00066E9B"/>
    <w:rsid w:val="00067ABC"/>
    <w:rsid w:val="000726AD"/>
    <w:rsid w:val="000737D7"/>
    <w:rsid w:val="00073CB5"/>
    <w:rsid w:val="00073DB0"/>
    <w:rsid w:val="0007425C"/>
    <w:rsid w:val="000748FA"/>
    <w:rsid w:val="00074A61"/>
    <w:rsid w:val="00077553"/>
    <w:rsid w:val="00081C4E"/>
    <w:rsid w:val="0008315A"/>
    <w:rsid w:val="00084E5C"/>
    <w:rsid w:val="000851A2"/>
    <w:rsid w:val="00086D33"/>
    <w:rsid w:val="00086ECA"/>
    <w:rsid w:val="000902B3"/>
    <w:rsid w:val="0009031E"/>
    <w:rsid w:val="00091011"/>
    <w:rsid w:val="00091CE1"/>
    <w:rsid w:val="00092CAD"/>
    <w:rsid w:val="00093077"/>
    <w:rsid w:val="0009352E"/>
    <w:rsid w:val="00094320"/>
    <w:rsid w:val="00094F47"/>
    <w:rsid w:val="00095D0C"/>
    <w:rsid w:val="00096B96"/>
    <w:rsid w:val="000A0AE5"/>
    <w:rsid w:val="000A274F"/>
    <w:rsid w:val="000A2F3F"/>
    <w:rsid w:val="000A504F"/>
    <w:rsid w:val="000A563E"/>
    <w:rsid w:val="000A61DC"/>
    <w:rsid w:val="000A6D1D"/>
    <w:rsid w:val="000B093D"/>
    <w:rsid w:val="000B0B4A"/>
    <w:rsid w:val="000B1199"/>
    <w:rsid w:val="000B1CF2"/>
    <w:rsid w:val="000B279A"/>
    <w:rsid w:val="000B298E"/>
    <w:rsid w:val="000B3280"/>
    <w:rsid w:val="000B378C"/>
    <w:rsid w:val="000B61D2"/>
    <w:rsid w:val="000B6AD4"/>
    <w:rsid w:val="000B70A7"/>
    <w:rsid w:val="000B73DD"/>
    <w:rsid w:val="000C07D6"/>
    <w:rsid w:val="000C2D70"/>
    <w:rsid w:val="000C3248"/>
    <w:rsid w:val="000C39B4"/>
    <w:rsid w:val="000C495F"/>
    <w:rsid w:val="000C606B"/>
    <w:rsid w:val="000D497B"/>
    <w:rsid w:val="000D4BA6"/>
    <w:rsid w:val="000D6066"/>
    <w:rsid w:val="000D66D9"/>
    <w:rsid w:val="000D755E"/>
    <w:rsid w:val="000D7A95"/>
    <w:rsid w:val="000D7BAD"/>
    <w:rsid w:val="000D7E26"/>
    <w:rsid w:val="000E0255"/>
    <w:rsid w:val="000E2341"/>
    <w:rsid w:val="000E4D6D"/>
    <w:rsid w:val="000E5193"/>
    <w:rsid w:val="000E5461"/>
    <w:rsid w:val="000E6431"/>
    <w:rsid w:val="000F0BD4"/>
    <w:rsid w:val="000F0EBD"/>
    <w:rsid w:val="000F21A5"/>
    <w:rsid w:val="000F57E7"/>
    <w:rsid w:val="00102197"/>
    <w:rsid w:val="00102B9F"/>
    <w:rsid w:val="00111388"/>
    <w:rsid w:val="0011257B"/>
    <w:rsid w:val="00112637"/>
    <w:rsid w:val="00112ABC"/>
    <w:rsid w:val="001178E9"/>
    <w:rsid w:val="0012001E"/>
    <w:rsid w:val="00120404"/>
    <w:rsid w:val="00126A55"/>
    <w:rsid w:val="00126EB3"/>
    <w:rsid w:val="00127C44"/>
    <w:rsid w:val="00130D86"/>
    <w:rsid w:val="001339AF"/>
    <w:rsid w:val="00133F08"/>
    <w:rsid w:val="001345E6"/>
    <w:rsid w:val="0013537B"/>
    <w:rsid w:val="001378B0"/>
    <w:rsid w:val="001422FB"/>
    <w:rsid w:val="00142B1C"/>
    <w:rsid w:val="00142E00"/>
    <w:rsid w:val="001433FC"/>
    <w:rsid w:val="00143669"/>
    <w:rsid w:val="001439F0"/>
    <w:rsid w:val="00145FDA"/>
    <w:rsid w:val="001471C2"/>
    <w:rsid w:val="00150697"/>
    <w:rsid w:val="00151561"/>
    <w:rsid w:val="00151E38"/>
    <w:rsid w:val="00152793"/>
    <w:rsid w:val="00153B7E"/>
    <w:rsid w:val="001545A9"/>
    <w:rsid w:val="001560F1"/>
    <w:rsid w:val="001564F6"/>
    <w:rsid w:val="00157EEA"/>
    <w:rsid w:val="00161489"/>
    <w:rsid w:val="001619A2"/>
    <w:rsid w:val="00162FC8"/>
    <w:rsid w:val="00162FCB"/>
    <w:rsid w:val="001637C7"/>
    <w:rsid w:val="0016480E"/>
    <w:rsid w:val="00165316"/>
    <w:rsid w:val="001663BC"/>
    <w:rsid w:val="0017019B"/>
    <w:rsid w:val="00170553"/>
    <w:rsid w:val="00170917"/>
    <w:rsid w:val="001726FF"/>
    <w:rsid w:val="00174297"/>
    <w:rsid w:val="0017631E"/>
    <w:rsid w:val="00180784"/>
    <w:rsid w:val="00180D24"/>
    <w:rsid w:val="00180E06"/>
    <w:rsid w:val="001817B3"/>
    <w:rsid w:val="00183014"/>
    <w:rsid w:val="001848AE"/>
    <w:rsid w:val="00184A9E"/>
    <w:rsid w:val="001858DA"/>
    <w:rsid w:val="0018625A"/>
    <w:rsid w:val="00190113"/>
    <w:rsid w:val="0019067A"/>
    <w:rsid w:val="001909A7"/>
    <w:rsid w:val="00191595"/>
    <w:rsid w:val="00192B96"/>
    <w:rsid w:val="00193592"/>
    <w:rsid w:val="00194620"/>
    <w:rsid w:val="00194F4F"/>
    <w:rsid w:val="001959C2"/>
    <w:rsid w:val="00195E49"/>
    <w:rsid w:val="00197816"/>
    <w:rsid w:val="001A1CD4"/>
    <w:rsid w:val="001A2EBE"/>
    <w:rsid w:val="001A4FAF"/>
    <w:rsid w:val="001A51E3"/>
    <w:rsid w:val="001A6211"/>
    <w:rsid w:val="001A7968"/>
    <w:rsid w:val="001B0D80"/>
    <w:rsid w:val="001B200A"/>
    <w:rsid w:val="001B26E3"/>
    <w:rsid w:val="001B2E98"/>
    <w:rsid w:val="001B3483"/>
    <w:rsid w:val="001B3C1E"/>
    <w:rsid w:val="001B4494"/>
    <w:rsid w:val="001B4F7C"/>
    <w:rsid w:val="001B5999"/>
    <w:rsid w:val="001B6F6F"/>
    <w:rsid w:val="001C0C63"/>
    <w:rsid w:val="001C0D8B"/>
    <w:rsid w:val="001C0DA8"/>
    <w:rsid w:val="001C1652"/>
    <w:rsid w:val="001C2D80"/>
    <w:rsid w:val="001C359D"/>
    <w:rsid w:val="001C3D74"/>
    <w:rsid w:val="001C5F73"/>
    <w:rsid w:val="001D0457"/>
    <w:rsid w:val="001D4AD7"/>
    <w:rsid w:val="001D79A5"/>
    <w:rsid w:val="001E0D8A"/>
    <w:rsid w:val="001E1651"/>
    <w:rsid w:val="001E67BA"/>
    <w:rsid w:val="001E6ABE"/>
    <w:rsid w:val="001E7229"/>
    <w:rsid w:val="001E74C2"/>
    <w:rsid w:val="001E7CC8"/>
    <w:rsid w:val="001F1176"/>
    <w:rsid w:val="001F2667"/>
    <w:rsid w:val="001F2866"/>
    <w:rsid w:val="001F29D1"/>
    <w:rsid w:val="001F43D5"/>
    <w:rsid w:val="001F4F82"/>
    <w:rsid w:val="001F5A48"/>
    <w:rsid w:val="001F6260"/>
    <w:rsid w:val="001F7C23"/>
    <w:rsid w:val="00200007"/>
    <w:rsid w:val="002001E7"/>
    <w:rsid w:val="002017A1"/>
    <w:rsid w:val="002030A5"/>
    <w:rsid w:val="00203131"/>
    <w:rsid w:val="00205BC4"/>
    <w:rsid w:val="002076C7"/>
    <w:rsid w:val="00207E3B"/>
    <w:rsid w:val="00210D01"/>
    <w:rsid w:val="00210F8A"/>
    <w:rsid w:val="00212E88"/>
    <w:rsid w:val="0021335D"/>
    <w:rsid w:val="00213C9C"/>
    <w:rsid w:val="00215A79"/>
    <w:rsid w:val="0022009E"/>
    <w:rsid w:val="002204CE"/>
    <w:rsid w:val="00220AFA"/>
    <w:rsid w:val="00222D14"/>
    <w:rsid w:val="00223241"/>
    <w:rsid w:val="0022425C"/>
    <w:rsid w:val="002245BD"/>
    <w:rsid w:val="002246DE"/>
    <w:rsid w:val="002252A8"/>
    <w:rsid w:val="00227550"/>
    <w:rsid w:val="00230A04"/>
    <w:rsid w:val="00232C97"/>
    <w:rsid w:val="0023443E"/>
    <w:rsid w:val="002410FD"/>
    <w:rsid w:val="00242EC9"/>
    <w:rsid w:val="002439DA"/>
    <w:rsid w:val="00243CF2"/>
    <w:rsid w:val="00243D00"/>
    <w:rsid w:val="00245467"/>
    <w:rsid w:val="002456E3"/>
    <w:rsid w:val="00246B60"/>
    <w:rsid w:val="002503E3"/>
    <w:rsid w:val="00252BC4"/>
    <w:rsid w:val="0025347C"/>
    <w:rsid w:val="00254014"/>
    <w:rsid w:val="00254B39"/>
    <w:rsid w:val="00254CEF"/>
    <w:rsid w:val="002550D9"/>
    <w:rsid w:val="00255F00"/>
    <w:rsid w:val="002573A1"/>
    <w:rsid w:val="00261F50"/>
    <w:rsid w:val="002623E9"/>
    <w:rsid w:val="0026504D"/>
    <w:rsid w:val="0026694A"/>
    <w:rsid w:val="00267BAC"/>
    <w:rsid w:val="002721B0"/>
    <w:rsid w:val="002730B7"/>
    <w:rsid w:val="00273A2F"/>
    <w:rsid w:val="00274E83"/>
    <w:rsid w:val="002751F6"/>
    <w:rsid w:val="00275CDB"/>
    <w:rsid w:val="00276E0A"/>
    <w:rsid w:val="002803B9"/>
    <w:rsid w:val="00280986"/>
    <w:rsid w:val="00281BF8"/>
    <w:rsid w:val="00281ECE"/>
    <w:rsid w:val="002831C7"/>
    <w:rsid w:val="002840C6"/>
    <w:rsid w:val="00286C87"/>
    <w:rsid w:val="00287AD1"/>
    <w:rsid w:val="0029147C"/>
    <w:rsid w:val="002934EA"/>
    <w:rsid w:val="00295174"/>
    <w:rsid w:val="00296172"/>
    <w:rsid w:val="00296B92"/>
    <w:rsid w:val="002A2C22"/>
    <w:rsid w:val="002A451D"/>
    <w:rsid w:val="002A50C4"/>
    <w:rsid w:val="002B02EB"/>
    <w:rsid w:val="002B3A06"/>
    <w:rsid w:val="002B6AD3"/>
    <w:rsid w:val="002C0602"/>
    <w:rsid w:val="002C4264"/>
    <w:rsid w:val="002D21C4"/>
    <w:rsid w:val="002D2CBD"/>
    <w:rsid w:val="002D584D"/>
    <w:rsid w:val="002D5C16"/>
    <w:rsid w:val="002D60FC"/>
    <w:rsid w:val="002D7068"/>
    <w:rsid w:val="002D7D27"/>
    <w:rsid w:val="002D7E51"/>
    <w:rsid w:val="002E1081"/>
    <w:rsid w:val="002E145B"/>
    <w:rsid w:val="002E206A"/>
    <w:rsid w:val="002E35F2"/>
    <w:rsid w:val="002F05C6"/>
    <w:rsid w:val="002F2476"/>
    <w:rsid w:val="002F2806"/>
    <w:rsid w:val="002F3DFF"/>
    <w:rsid w:val="002F48AD"/>
    <w:rsid w:val="002F5E05"/>
    <w:rsid w:val="00302A0C"/>
    <w:rsid w:val="00303377"/>
    <w:rsid w:val="00306333"/>
    <w:rsid w:val="00307A76"/>
    <w:rsid w:val="0031069A"/>
    <w:rsid w:val="003136C4"/>
    <w:rsid w:val="00315302"/>
    <w:rsid w:val="00315A16"/>
    <w:rsid w:val="0031646F"/>
    <w:rsid w:val="00317053"/>
    <w:rsid w:val="0032079D"/>
    <w:rsid w:val="0032109C"/>
    <w:rsid w:val="00322B45"/>
    <w:rsid w:val="00323809"/>
    <w:rsid w:val="003238B6"/>
    <w:rsid w:val="00323D41"/>
    <w:rsid w:val="003241A9"/>
    <w:rsid w:val="0032445C"/>
    <w:rsid w:val="00324EA7"/>
    <w:rsid w:val="00325093"/>
    <w:rsid w:val="00325414"/>
    <w:rsid w:val="00327CA6"/>
    <w:rsid w:val="00327F4F"/>
    <w:rsid w:val="003302F1"/>
    <w:rsid w:val="0033176B"/>
    <w:rsid w:val="00331F0F"/>
    <w:rsid w:val="00332E02"/>
    <w:rsid w:val="00333E9B"/>
    <w:rsid w:val="00334F09"/>
    <w:rsid w:val="003371EF"/>
    <w:rsid w:val="003405D5"/>
    <w:rsid w:val="003437DC"/>
    <w:rsid w:val="00343A8A"/>
    <w:rsid w:val="0034470E"/>
    <w:rsid w:val="003463A6"/>
    <w:rsid w:val="00347D5E"/>
    <w:rsid w:val="0035041D"/>
    <w:rsid w:val="0035059C"/>
    <w:rsid w:val="003509A0"/>
    <w:rsid w:val="003513CB"/>
    <w:rsid w:val="00351992"/>
    <w:rsid w:val="00351FC6"/>
    <w:rsid w:val="00352B9E"/>
    <w:rsid w:val="00352DB0"/>
    <w:rsid w:val="003536D5"/>
    <w:rsid w:val="00353A82"/>
    <w:rsid w:val="003566C9"/>
    <w:rsid w:val="0035710C"/>
    <w:rsid w:val="00361063"/>
    <w:rsid w:val="003613CA"/>
    <w:rsid w:val="0036180A"/>
    <w:rsid w:val="00361862"/>
    <w:rsid w:val="003631D4"/>
    <w:rsid w:val="00363259"/>
    <w:rsid w:val="0036751B"/>
    <w:rsid w:val="0037094A"/>
    <w:rsid w:val="0037134A"/>
    <w:rsid w:val="00371ED3"/>
    <w:rsid w:val="00372FFC"/>
    <w:rsid w:val="0037515E"/>
    <w:rsid w:val="00375840"/>
    <w:rsid w:val="003765AE"/>
    <w:rsid w:val="0037728A"/>
    <w:rsid w:val="003802C9"/>
    <w:rsid w:val="00380B7D"/>
    <w:rsid w:val="00381A99"/>
    <w:rsid w:val="003829C2"/>
    <w:rsid w:val="003830B2"/>
    <w:rsid w:val="00384724"/>
    <w:rsid w:val="003855DA"/>
    <w:rsid w:val="003903B6"/>
    <w:rsid w:val="003919B7"/>
    <w:rsid w:val="00391C70"/>
    <w:rsid w:val="00391D57"/>
    <w:rsid w:val="00392292"/>
    <w:rsid w:val="00392544"/>
    <w:rsid w:val="003931BB"/>
    <w:rsid w:val="00394BCF"/>
    <w:rsid w:val="00394F45"/>
    <w:rsid w:val="00395B0D"/>
    <w:rsid w:val="003967EB"/>
    <w:rsid w:val="003A0696"/>
    <w:rsid w:val="003A0BA2"/>
    <w:rsid w:val="003A11E7"/>
    <w:rsid w:val="003A2036"/>
    <w:rsid w:val="003A5927"/>
    <w:rsid w:val="003A68CF"/>
    <w:rsid w:val="003B1017"/>
    <w:rsid w:val="003B2426"/>
    <w:rsid w:val="003B379C"/>
    <w:rsid w:val="003B3C07"/>
    <w:rsid w:val="003B456E"/>
    <w:rsid w:val="003B4ED6"/>
    <w:rsid w:val="003B5012"/>
    <w:rsid w:val="003B52E9"/>
    <w:rsid w:val="003B5B7C"/>
    <w:rsid w:val="003B6081"/>
    <w:rsid w:val="003B6775"/>
    <w:rsid w:val="003C01FC"/>
    <w:rsid w:val="003C1005"/>
    <w:rsid w:val="003C1CD6"/>
    <w:rsid w:val="003C269A"/>
    <w:rsid w:val="003C3C19"/>
    <w:rsid w:val="003C5EFC"/>
    <w:rsid w:val="003C5FE2"/>
    <w:rsid w:val="003D05FB"/>
    <w:rsid w:val="003D0F35"/>
    <w:rsid w:val="003D1B16"/>
    <w:rsid w:val="003D2877"/>
    <w:rsid w:val="003D33CD"/>
    <w:rsid w:val="003D38F4"/>
    <w:rsid w:val="003D3EE9"/>
    <w:rsid w:val="003D45BF"/>
    <w:rsid w:val="003D508A"/>
    <w:rsid w:val="003D537F"/>
    <w:rsid w:val="003D7B75"/>
    <w:rsid w:val="003E0208"/>
    <w:rsid w:val="003E02AC"/>
    <w:rsid w:val="003E02CE"/>
    <w:rsid w:val="003E031E"/>
    <w:rsid w:val="003E0F83"/>
    <w:rsid w:val="003E10BB"/>
    <w:rsid w:val="003E1230"/>
    <w:rsid w:val="003E3FEA"/>
    <w:rsid w:val="003E4B57"/>
    <w:rsid w:val="003E5D78"/>
    <w:rsid w:val="003E5D7C"/>
    <w:rsid w:val="003E66AD"/>
    <w:rsid w:val="003E6790"/>
    <w:rsid w:val="003E6922"/>
    <w:rsid w:val="003F2510"/>
    <w:rsid w:val="003F27E1"/>
    <w:rsid w:val="003F3067"/>
    <w:rsid w:val="003F437A"/>
    <w:rsid w:val="003F4DC0"/>
    <w:rsid w:val="003F539F"/>
    <w:rsid w:val="003F5C2B"/>
    <w:rsid w:val="003F6F70"/>
    <w:rsid w:val="003F72AE"/>
    <w:rsid w:val="003F72D7"/>
    <w:rsid w:val="00401939"/>
    <w:rsid w:val="00402240"/>
    <w:rsid w:val="004023E9"/>
    <w:rsid w:val="00402BD0"/>
    <w:rsid w:val="00402E19"/>
    <w:rsid w:val="00402F73"/>
    <w:rsid w:val="0040454A"/>
    <w:rsid w:val="004046BA"/>
    <w:rsid w:val="004062F6"/>
    <w:rsid w:val="004072E6"/>
    <w:rsid w:val="00407792"/>
    <w:rsid w:val="00407848"/>
    <w:rsid w:val="004103B5"/>
    <w:rsid w:val="00412541"/>
    <w:rsid w:val="004125DC"/>
    <w:rsid w:val="00413F83"/>
    <w:rsid w:val="0041490C"/>
    <w:rsid w:val="00416191"/>
    <w:rsid w:val="00416721"/>
    <w:rsid w:val="00421EF0"/>
    <w:rsid w:val="004224FA"/>
    <w:rsid w:val="00422588"/>
    <w:rsid w:val="0042269E"/>
    <w:rsid w:val="004235E7"/>
    <w:rsid w:val="00423AC3"/>
    <w:rsid w:val="00423D07"/>
    <w:rsid w:val="00426253"/>
    <w:rsid w:val="00427585"/>
    <w:rsid w:val="00427899"/>
    <w:rsid w:val="00427936"/>
    <w:rsid w:val="00431FE5"/>
    <w:rsid w:val="00432331"/>
    <w:rsid w:val="00432434"/>
    <w:rsid w:val="00432E8A"/>
    <w:rsid w:val="00433770"/>
    <w:rsid w:val="004360A9"/>
    <w:rsid w:val="0044346F"/>
    <w:rsid w:val="0044398F"/>
    <w:rsid w:val="004444E1"/>
    <w:rsid w:val="00444AA1"/>
    <w:rsid w:val="0044700D"/>
    <w:rsid w:val="00447C44"/>
    <w:rsid w:val="00453FF6"/>
    <w:rsid w:val="00457013"/>
    <w:rsid w:val="00457553"/>
    <w:rsid w:val="004610AC"/>
    <w:rsid w:val="00461F24"/>
    <w:rsid w:val="004644CC"/>
    <w:rsid w:val="0046520A"/>
    <w:rsid w:val="00465D01"/>
    <w:rsid w:val="004663DE"/>
    <w:rsid w:val="00466539"/>
    <w:rsid w:val="004672AB"/>
    <w:rsid w:val="00467941"/>
    <w:rsid w:val="00470389"/>
    <w:rsid w:val="0047046A"/>
    <w:rsid w:val="00470A0C"/>
    <w:rsid w:val="004711D0"/>
    <w:rsid w:val="004714FE"/>
    <w:rsid w:val="00473FE8"/>
    <w:rsid w:val="00476269"/>
    <w:rsid w:val="00477215"/>
    <w:rsid w:val="00477BAA"/>
    <w:rsid w:val="00480338"/>
    <w:rsid w:val="00482708"/>
    <w:rsid w:val="00485DDA"/>
    <w:rsid w:val="004870D1"/>
    <w:rsid w:val="00487D8E"/>
    <w:rsid w:val="00491264"/>
    <w:rsid w:val="00491C0B"/>
    <w:rsid w:val="00491DEB"/>
    <w:rsid w:val="00495053"/>
    <w:rsid w:val="0049529E"/>
    <w:rsid w:val="00495990"/>
    <w:rsid w:val="004A070F"/>
    <w:rsid w:val="004A1278"/>
    <w:rsid w:val="004A1D4D"/>
    <w:rsid w:val="004A1F59"/>
    <w:rsid w:val="004A29BE"/>
    <w:rsid w:val="004A3225"/>
    <w:rsid w:val="004A33EE"/>
    <w:rsid w:val="004A3AA8"/>
    <w:rsid w:val="004A3AF7"/>
    <w:rsid w:val="004A427B"/>
    <w:rsid w:val="004A4D17"/>
    <w:rsid w:val="004B0939"/>
    <w:rsid w:val="004B13C7"/>
    <w:rsid w:val="004B367C"/>
    <w:rsid w:val="004B39EA"/>
    <w:rsid w:val="004B3B57"/>
    <w:rsid w:val="004B51FD"/>
    <w:rsid w:val="004B5774"/>
    <w:rsid w:val="004B5D62"/>
    <w:rsid w:val="004B6079"/>
    <w:rsid w:val="004B778F"/>
    <w:rsid w:val="004C0609"/>
    <w:rsid w:val="004C0849"/>
    <w:rsid w:val="004C37A1"/>
    <w:rsid w:val="004C400D"/>
    <w:rsid w:val="004C524B"/>
    <w:rsid w:val="004C56F5"/>
    <w:rsid w:val="004C5ECF"/>
    <w:rsid w:val="004C5FB7"/>
    <w:rsid w:val="004D141F"/>
    <w:rsid w:val="004D2742"/>
    <w:rsid w:val="004D338B"/>
    <w:rsid w:val="004D3FF2"/>
    <w:rsid w:val="004D4341"/>
    <w:rsid w:val="004D43AA"/>
    <w:rsid w:val="004D6310"/>
    <w:rsid w:val="004D78E0"/>
    <w:rsid w:val="004E0062"/>
    <w:rsid w:val="004E05A1"/>
    <w:rsid w:val="004E1696"/>
    <w:rsid w:val="004E391F"/>
    <w:rsid w:val="004E4434"/>
    <w:rsid w:val="004E5698"/>
    <w:rsid w:val="004E73CA"/>
    <w:rsid w:val="004E7D37"/>
    <w:rsid w:val="004F01E7"/>
    <w:rsid w:val="004F0743"/>
    <w:rsid w:val="004F1C79"/>
    <w:rsid w:val="004F46A7"/>
    <w:rsid w:val="004F472A"/>
    <w:rsid w:val="004F5E57"/>
    <w:rsid w:val="004F6710"/>
    <w:rsid w:val="004F79D8"/>
    <w:rsid w:val="00500C3E"/>
    <w:rsid w:val="00502193"/>
    <w:rsid w:val="00502849"/>
    <w:rsid w:val="00502B42"/>
    <w:rsid w:val="00503F29"/>
    <w:rsid w:val="00504334"/>
    <w:rsid w:val="0050498D"/>
    <w:rsid w:val="00504ACC"/>
    <w:rsid w:val="005052F1"/>
    <w:rsid w:val="005065FD"/>
    <w:rsid w:val="0050720B"/>
    <w:rsid w:val="0050796D"/>
    <w:rsid w:val="005104D7"/>
    <w:rsid w:val="00510A77"/>
    <w:rsid w:val="00510B9E"/>
    <w:rsid w:val="00510BBF"/>
    <w:rsid w:val="005127F7"/>
    <w:rsid w:val="00515019"/>
    <w:rsid w:val="00516E7E"/>
    <w:rsid w:val="005255D3"/>
    <w:rsid w:val="00525771"/>
    <w:rsid w:val="00525785"/>
    <w:rsid w:val="005258D8"/>
    <w:rsid w:val="0052701D"/>
    <w:rsid w:val="00535393"/>
    <w:rsid w:val="005353EB"/>
    <w:rsid w:val="00535A3C"/>
    <w:rsid w:val="00536BC2"/>
    <w:rsid w:val="005406D6"/>
    <w:rsid w:val="005425E1"/>
    <w:rsid w:val="005427C5"/>
    <w:rsid w:val="005427DD"/>
    <w:rsid w:val="00542CF6"/>
    <w:rsid w:val="005433D2"/>
    <w:rsid w:val="005446D6"/>
    <w:rsid w:val="005454F9"/>
    <w:rsid w:val="005461E7"/>
    <w:rsid w:val="005478A3"/>
    <w:rsid w:val="00547FCD"/>
    <w:rsid w:val="0055255C"/>
    <w:rsid w:val="005537DE"/>
    <w:rsid w:val="00553C03"/>
    <w:rsid w:val="005542F8"/>
    <w:rsid w:val="00555A63"/>
    <w:rsid w:val="00556927"/>
    <w:rsid w:val="00561C0C"/>
    <w:rsid w:val="00563692"/>
    <w:rsid w:val="00571679"/>
    <w:rsid w:val="00571E41"/>
    <w:rsid w:val="005723A8"/>
    <w:rsid w:val="00574241"/>
    <w:rsid w:val="005748EE"/>
    <w:rsid w:val="005819CE"/>
    <w:rsid w:val="005844E7"/>
    <w:rsid w:val="005855B7"/>
    <w:rsid w:val="00585669"/>
    <w:rsid w:val="005863A6"/>
    <w:rsid w:val="005908B8"/>
    <w:rsid w:val="00592638"/>
    <w:rsid w:val="00592D6A"/>
    <w:rsid w:val="0059312C"/>
    <w:rsid w:val="0059512E"/>
    <w:rsid w:val="00596952"/>
    <w:rsid w:val="00596AE2"/>
    <w:rsid w:val="005A149C"/>
    <w:rsid w:val="005A17F7"/>
    <w:rsid w:val="005A4296"/>
    <w:rsid w:val="005A517E"/>
    <w:rsid w:val="005A6145"/>
    <w:rsid w:val="005A6DD2"/>
    <w:rsid w:val="005A7A80"/>
    <w:rsid w:val="005A7E21"/>
    <w:rsid w:val="005B2DF1"/>
    <w:rsid w:val="005B64A2"/>
    <w:rsid w:val="005C1943"/>
    <w:rsid w:val="005C19C5"/>
    <w:rsid w:val="005C385D"/>
    <w:rsid w:val="005C60D8"/>
    <w:rsid w:val="005C6236"/>
    <w:rsid w:val="005C7533"/>
    <w:rsid w:val="005D29E2"/>
    <w:rsid w:val="005D3B20"/>
    <w:rsid w:val="005D4652"/>
    <w:rsid w:val="005D4E2E"/>
    <w:rsid w:val="005D5F11"/>
    <w:rsid w:val="005D7897"/>
    <w:rsid w:val="005D7DA6"/>
    <w:rsid w:val="005E2B47"/>
    <w:rsid w:val="005E3C45"/>
    <w:rsid w:val="005E4759"/>
    <w:rsid w:val="005E5C68"/>
    <w:rsid w:val="005E65C0"/>
    <w:rsid w:val="005E6D59"/>
    <w:rsid w:val="005F0390"/>
    <w:rsid w:val="005F04C3"/>
    <w:rsid w:val="005F3B7B"/>
    <w:rsid w:val="005F42B3"/>
    <w:rsid w:val="005F5C57"/>
    <w:rsid w:val="005F704B"/>
    <w:rsid w:val="006002E6"/>
    <w:rsid w:val="00604358"/>
    <w:rsid w:val="00605072"/>
    <w:rsid w:val="00606234"/>
    <w:rsid w:val="006063C8"/>
    <w:rsid w:val="006072CD"/>
    <w:rsid w:val="00607394"/>
    <w:rsid w:val="0060753E"/>
    <w:rsid w:val="0061000D"/>
    <w:rsid w:val="0061037B"/>
    <w:rsid w:val="00611CD1"/>
    <w:rsid w:val="00612023"/>
    <w:rsid w:val="00613EB3"/>
    <w:rsid w:val="00614190"/>
    <w:rsid w:val="00615A57"/>
    <w:rsid w:val="006164C6"/>
    <w:rsid w:val="006179B8"/>
    <w:rsid w:val="00620D4A"/>
    <w:rsid w:val="00622744"/>
    <w:rsid w:val="00622A99"/>
    <w:rsid w:val="00622E67"/>
    <w:rsid w:val="006246B3"/>
    <w:rsid w:val="00626B57"/>
    <w:rsid w:val="00626BC5"/>
    <w:rsid w:val="00626EDC"/>
    <w:rsid w:val="0062714A"/>
    <w:rsid w:val="00633470"/>
    <w:rsid w:val="0063416A"/>
    <w:rsid w:val="006350D8"/>
    <w:rsid w:val="00644452"/>
    <w:rsid w:val="006470EC"/>
    <w:rsid w:val="006470F4"/>
    <w:rsid w:val="006471FB"/>
    <w:rsid w:val="0065250E"/>
    <w:rsid w:val="0065260C"/>
    <w:rsid w:val="00652C5A"/>
    <w:rsid w:val="006530B1"/>
    <w:rsid w:val="00654163"/>
    <w:rsid w:val="006542D6"/>
    <w:rsid w:val="0065598E"/>
    <w:rsid w:val="00655AF2"/>
    <w:rsid w:val="00655BC5"/>
    <w:rsid w:val="006568BE"/>
    <w:rsid w:val="00656BCE"/>
    <w:rsid w:val="0066025D"/>
    <w:rsid w:val="0066091A"/>
    <w:rsid w:val="00661A22"/>
    <w:rsid w:val="0066208A"/>
    <w:rsid w:val="0066212B"/>
    <w:rsid w:val="00663A85"/>
    <w:rsid w:val="00665134"/>
    <w:rsid w:val="00665AA3"/>
    <w:rsid w:val="0067124A"/>
    <w:rsid w:val="006714FC"/>
    <w:rsid w:val="00673F99"/>
    <w:rsid w:val="0067446E"/>
    <w:rsid w:val="00676064"/>
    <w:rsid w:val="00676924"/>
    <w:rsid w:val="00676C67"/>
    <w:rsid w:val="006773EC"/>
    <w:rsid w:val="00680504"/>
    <w:rsid w:val="0068123E"/>
    <w:rsid w:val="00681CD9"/>
    <w:rsid w:val="006838AA"/>
    <w:rsid w:val="00683E30"/>
    <w:rsid w:val="0068662D"/>
    <w:rsid w:val="00686DB3"/>
    <w:rsid w:val="00686F2A"/>
    <w:rsid w:val="00687024"/>
    <w:rsid w:val="00687857"/>
    <w:rsid w:val="00693F1B"/>
    <w:rsid w:val="006941D4"/>
    <w:rsid w:val="00695BE9"/>
    <w:rsid w:val="00695E22"/>
    <w:rsid w:val="006960C5"/>
    <w:rsid w:val="00696D77"/>
    <w:rsid w:val="006A238D"/>
    <w:rsid w:val="006A2DDE"/>
    <w:rsid w:val="006A39B8"/>
    <w:rsid w:val="006A3F17"/>
    <w:rsid w:val="006A5D2A"/>
    <w:rsid w:val="006A5FF6"/>
    <w:rsid w:val="006A6204"/>
    <w:rsid w:val="006A636F"/>
    <w:rsid w:val="006A7150"/>
    <w:rsid w:val="006B011C"/>
    <w:rsid w:val="006B2E9E"/>
    <w:rsid w:val="006B5900"/>
    <w:rsid w:val="006B7093"/>
    <w:rsid w:val="006B7417"/>
    <w:rsid w:val="006B75EA"/>
    <w:rsid w:val="006B7D47"/>
    <w:rsid w:val="006C0ADC"/>
    <w:rsid w:val="006C0CC8"/>
    <w:rsid w:val="006C0EDB"/>
    <w:rsid w:val="006C40D0"/>
    <w:rsid w:val="006D0D7C"/>
    <w:rsid w:val="006D1FAE"/>
    <w:rsid w:val="006D232F"/>
    <w:rsid w:val="006D3691"/>
    <w:rsid w:val="006D3A8E"/>
    <w:rsid w:val="006D4046"/>
    <w:rsid w:val="006D4A8D"/>
    <w:rsid w:val="006D6E41"/>
    <w:rsid w:val="006E4E46"/>
    <w:rsid w:val="006E57EF"/>
    <w:rsid w:val="006E5EF0"/>
    <w:rsid w:val="006F21FF"/>
    <w:rsid w:val="006F27A7"/>
    <w:rsid w:val="006F27F5"/>
    <w:rsid w:val="006F2C30"/>
    <w:rsid w:val="006F3563"/>
    <w:rsid w:val="006F42B9"/>
    <w:rsid w:val="006F6103"/>
    <w:rsid w:val="006F613F"/>
    <w:rsid w:val="00700C9C"/>
    <w:rsid w:val="0070189A"/>
    <w:rsid w:val="007044D2"/>
    <w:rsid w:val="00704E00"/>
    <w:rsid w:val="0070540D"/>
    <w:rsid w:val="007059C7"/>
    <w:rsid w:val="00710862"/>
    <w:rsid w:val="00711014"/>
    <w:rsid w:val="00712D5B"/>
    <w:rsid w:val="007139B9"/>
    <w:rsid w:val="00713D5A"/>
    <w:rsid w:val="00714B4D"/>
    <w:rsid w:val="00716C0E"/>
    <w:rsid w:val="007209E7"/>
    <w:rsid w:val="00721A6F"/>
    <w:rsid w:val="00723710"/>
    <w:rsid w:val="00723F30"/>
    <w:rsid w:val="0072426C"/>
    <w:rsid w:val="00725EF9"/>
    <w:rsid w:val="00726182"/>
    <w:rsid w:val="00727635"/>
    <w:rsid w:val="00727AE1"/>
    <w:rsid w:val="007302DC"/>
    <w:rsid w:val="00731062"/>
    <w:rsid w:val="00732329"/>
    <w:rsid w:val="007337CA"/>
    <w:rsid w:val="00733B21"/>
    <w:rsid w:val="00734CE4"/>
    <w:rsid w:val="00735123"/>
    <w:rsid w:val="007362A0"/>
    <w:rsid w:val="00737D07"/>
    <w:rsid w:val="00741837"/>
    <w:rsid w:val="007453E6"/>
    <w:rsid w:val="00746874"/>
    <w:rsid w:val="00757A61"/>
    <w:rsid w:val="00760191"/>
    <w:rsid w:val="007603E2"/>
    <w:rsid w:val="00762680"/>
    <w:rsid w:val="00765520"/>
    <w:rsid w:val="00765977"/>
    <w:rsid w:val="0077028A"/>
    <w:rsid w:val="00770618"/>
    <w:rsid w:val="00771D89"/>
    <w:rsid w:val="0077309D"/>
    <w:rsid w:val="00773B72"/>
    <w:rsid w:val="00775B72"/>
    <w:rsid w:val="007774EE"/>
    <w:rsid w:val="00781182"/>
    <w:rsid w:val="00781822"/>
    <w:rsid w:val="007819A4"/>
    <w:rsid w:val="007833F5"/>
    <w:rsid w:val="00783844"/>
    <w:rsid w:val="00783F21"/>
    <w:rsid w:val="00784F11"/>
    <w:rsid w:val="00787159"/>
    <w:rsid w:val="0079043A"/>
    <w:rsid w:val="0079073D"/>
    <w:rsid w:val="00790C4B"/>
    <w:rsid w:val="00791668"/>
    <w:rsid w:val="00791AA1"/>
    <w:rsid w:val="0079314E"/>
    <w:rsid w:val="007937E2"/>
    <w:rsid w:val="00794BBC"/>
    <w:rsid w:val="00797A81"/>
    <w:rsid w:val="007A1836"/>
    <w:rsid w:val="007A3793"/>
    <w:rsid w:val="007A45DF"/>
    <w:rsid w:val="007B3EB5"/>
    <w:rsid w:val="007B615C"/>
    <w:rsid w:val="007B7CCB"/>
    <w:rsid w:val="007C03B4"/>
    <w:rsid w:val="007C0B76"/>
    <w:rsid w:val="007C0E24"/>
    <w:rsid w:val="007C1867"/>
    <w:rsid w:val="007C1BA2"/>
    <w:rsid w:val="007C2B48"/>
    <w:rsid w:val="007C603A"/>
    <w:rsid w:val="007D20E9"/>
    <w:rsid w:val="007D7881"/>
    <w:rsid w:val="007D7942"/>
    <w:rsid w:val="007D7C07"/>
    <w:rsid w:val="007D7E3A"/>
    <w:rsid w:val="007E0B3B"/>
    <w:rsid w:val="007E0E10"/>
    <w:rsid w:val="007E2420"/>
    <w:rsid w:val="007E4768"/>
    <w:rsid w:val="007E777B"/>
    <w:rsid w:val="007E7881"/>
    <w:rsid w:val="007F14A1"/>
    <w:rsid w:val="007F2070"/>
    <w:rsid w:val="007F219A"/>
    <w:rsid w:val="007F2A6B"/>
    <w:rsid w:val="007F333B"/>
    <w:rsid w:val="007F408A"/>
    <w:rsid w:val="007F4E2C"/>
    <w:rsid w:val="007F63B8"/>
    <w:rsid w:val="007F63C1"/>
    <w:rsid w:val="007F6476"/>
    <w:rsid w:val="00800372"/>
    <w:rsid w:val="00801E7E"/>
    <w:rsid w:val="00803827"/>
    <w:rsid w:val="008053F5"/>
    <w:rsid w:val="00805D05"/>
    <w:rsid w:val="00807AF7"/>
    <w:rsid w:val="00810198"/>
    <w:rsid w:val="00811CA5"/>
    <w:rsid w:val="00811ED6"/>
    <w:rsid w:val="00812A28"/>
    <w:rsid w:val="00812FCD"/>
    <w:rsid w:val="00814FE0"/>
    <w:rsid w:val="00815DA8"/>
    <w:rsid w:val="00815FE9"/>
    <w:rsid w:val="008179E4"/>
    <w:rsid w:val="00820F58"/>
    <w:rsid w:val="00821253"/>
    <w:rsid w:val="0082194D"/>
    <w:rsid w:val="008221F9"/>
    <w:rsid w:val="00825DF2"/>
    <w:rsid w:val="00826863"/>
    <w:rsid w:val="00826EF5"/>
    <w:rsid w:val="00831693"/>
    <w:rsid w:val="0083170F"/>
    <w:rsid w:val="00832D66"/>
    <w:rsid w:val="0083343C"/>
    <w:rsid w:val="00833A2F"/>
    <w:rsid w:val="0083494C"/>
    <w:rsid w:val="00834EDA"/>
    <w:rsid w:val="00837404"/>
    <w:rsid w:val="008375DC"/>
    <w:rsid w:val="00840104"/>
    <w:rsid w:val="00840C1F"/>
    <w:rsid w:val="00840E67"/>
    <w:rsid w:val="008411C9"/>
    <w:rsid w:val="00841FC5"/>
    <w:rsid w:val="00842BF4"/>
    <w:rsid w:val="00844C70"/>
    <w:rsid w:val="00844CDA"/>
    <w:rsid w:val="00845709"/>
    <w:rsid w:val="00851AFA"/>
    <w:rsid w:val="00855DF8"/>
    <w:rsid w:val="00856D50"/>
    <w:rsid w:val="008571C3"/>
    <w:rsid w:val="008576BD"/>
    <w:rsid w:val="00860463"/>
    <w:rsid w:val="00863412"/>
    <w:rsid w:val="008650F9"/>
    <w:rsid w:val="0086535E"/>
    <w:rsid w:val="008661B6"/>
    <w:rsid w:val="00870D78"/>
    <w:rsid w:val="00871659"/>
    <w:rsid w:val="00872487"/>
    <w:rsid w:val="00872CD6"/>
    <w:rsid w:val="008733DA"/>
    <w:rsid w:val="00873E76"/>
    <w:rsid w:val="00873F01"/>
    <w:rsid w:val="008740DE"/>
    <w:rsid w:val="008746C4"/>
    <w:rsid w:val="008810E0"/>
    <w:rsid w:val="00881D3B"/>
    <w:rsid w:val="00881E30"/>
    <w:rsid w:val="0088218D"/>
    <w:rsid w:val="00883E2D"/>
    <w:rsid w:val="008850E4"/>
    <w:rsid w:val="00891070"/>
    <w:rsid w:val="00891911"/>
    <w:rsid w:val="00891CCF"/>
    <w:rsid w:val="0089217F"/>
    <w:rsid w:val="0089227D"/>
    <w:rsid w:val="008939AB"/>
    <w:rsid w:val="00894726"/>
    <w:rsid w:val="00894865"/>
    <w:rsid w:val="00895D02"/>
    <w:rsid w:val="00897482"/>
    <w:rsid w:val="00897FD3"/>
    <w:rsid w:val="008A03DA"/>
    <w:rsid w:val="008A12F5"/>
    <w:rsid w:val="008A40A7"/>
    <w:rsid w:val="008A5004"/>
    <w:rsid w:val="008A6F08"/>
    <w:rsid w:val="008B04EE"/>
    <w:rsid w:val="008B1337"/>
    <w:rsid w:val="008B1587"/>
    <w:rsid w:val="008B162E"/>
    <w:rsid w:val="008B1A09"/>
    <w:rsid w:val="008B1B01"/>
    <w:rsid w:val="008B23C0"/>
    <w:rsid w:val="008B263A"/>
    <w:rsid w:val="008B3BCD"/>
    <w:rsid w:val="008B53E4"/>
    <w:rsid w:val="008B6DF8"/>
    <w:rsid w:val="008C07F2"/>
    <w:rsid w:val="008C106C"/>
    <w:rsid w:val="008C10F1"/>
    <w:rsid w:val="008C1926"/>
    <w:rsid w:val="008C1E99"/>
    <w:rsid w:val="008C251A"/>
    <w:rsid w:val="008C5D54"/>
    <w:rsid w:val="008C6FB1"/>
    <w:rsid w:val="008D016A"/>
    <w:rsid w:val="008D1A2C"/>
    <w:rsid w:val="008D1BED"/>
    <w:rsid w:val="008D29A7"/>
    <w:rsid w:val="008D2CAD"/>
    <w:rsid w:val="008D6802"/>
    <w:rsid w:val="008D790B"/>
    <w:rsid w:val="008D7A81"/>
    <w:rsid w:val="008E0085"/>
    <w:rsid w:val="008E1C2A"/>
    <w:rsid w:val="008E1F1C"/>
    <w:rsid w:val="008E2AA6"/>
    <w:rsid w:val="008E311B"/>
    <w:rsid w:val="008E4A4F"/>
    <w:rsid w:val="008E5039"/>
    <w:rsid w:val="008E558B"/>
    <w:rsid w:val="008E5E2B"/>
    <w:rsid w:val="008E63BC"/>
    <w:rsid w:val="008E688B"/>
    <w:rsid w:val="008E6934"/>
    <w:rsid w:val="008E76AD"/>
    <w:rsid w:val="008E7974"/>
    <w:rsid w:val="008F0C7F"/>
    <w:rsid w:val="008F0CB8"/>
    <w:rsid w:val="008F1E8C"/>
    <w:rsid w:val="008F2266"/>
    <w:rsid w:val="008F46E7"/>
    <w:rsid w:val="008F598E"/>
    <w:rsid w:val="008F6451"/>
    <w:rsid w:val="008F6F0B"/>
    <w:rsid w:val="008F7ADA"/>
    <w:rsid w:val="00900956"/>
    <w:rsid w:val="00902056"/>
    <w:rsid w:val="009050CE"/>
    <w:rsid w:val="00905DDD"/>
    <w:rsid w:val="00906A1E"/>
    <w:rsid w:val="00907966"/>
    <w:rsid w:val="00907BA7"/>
    <w:rsid w:val="00910348"/>
    <w:rsid w:val="0091064E"/>
    <w:rsid w:val="00911784"/>
    <w:rsid w:val="00911BED"/>
    <w:rsid w:val="00911FC5"/>
    <w:rsid w:val="00912FCA"/>
    <w:rsid w:val="0091604F"/>
    <w:rsid w:val="00916288"/>
    <w:rsid w:val="00916F05"/>
    <w:rsid w:val="00917BDF"/>
    <w:rsid w:val="00920025"/>
    <w:rsid w:val="00923AD0"/>
    <w:rsid w:val="00927830"/>
    <w:rsid w:val="00927A02"/>
    <w:rsid w:val="00927B9B"/>
    <w:rsid w:val="0093044E"/>
    <w:rsid w:val="00931A10"/>
    <w:rsid w:val="00931A27"/>
    <w:rsid w:val="00931ED9"/>
    <w:rsid w:val="00940856"/>
    <w:rsid w:val="009413D8"/>
    <w:rsid w:val="00941A05"/>
    <w:rsid w:val="00942C38"/>
    <w:rsid w:val="00947189"/>
    <w:rsid w:val="00947967"/>
    <w:rsid w:val="00947F91"/>
    <w:rsid w:val="00955176"/>
    <w:rsid w:val="00955201"/>
    <w:rsid w:val="009557D7"/>
    <w:rsid w:val="009559FD"/>
    <w:rsid w:val="00955AFD"/>
    <w:rsid w:val="00957A63"/>
    <w:rsid w:val="00960068"/>
    <w:rsid w:val="00964103"/>
    <w:rsid w:val="00965200"/>
    <w:rsid w:val="00966214"/>
    <w:rsid w:val="009668B3"/>
    <w:rsid w:val="00970177"/>
    <w:rsid w:val="00971471"/>
    <w:rsid w:val="00972561"/>
    <w:rsid w:val="009746EB"/>
    <w:rsid w:val="00974C03"/>
    <w:rsid w:val="0097506B"/>
    <w:rsid w:val="00976538"/>
    <w:rsid w:val="00977494"/>
    <w:rsid w:val="009801C3"/>
    <w:rsid w:val="00980CE4"/>
    <w:rsid w:val="00982181"/>
    <w:rsid w:val="009824A1"/>
    <w:rsid w:val="00982688"/>
    <w:rsid w:val="009828B9"/>
    <w:rsid w:val="009849C2"/>
    <w:rsid w:val="00984D24"/>
    <w:rsid w:val="009858EB"/>
    <w:rsid w:val="0098670B"/>
    <w:rsid w:val="00986870"/>
    <w:rsid w:val="00987900"/>
    <w:rsid w:val="00987E56"/>
    <w:rsid w:val="0099083F"/>
    <w:rsid w:val="00991A94"/>
    <w:rsid w:val="0099215E"/>
    <w:rsid w:val="0099481D"/>
    <w:rsid w:val="0099574F"/>
    <w:rsid w:val="009A0A6B"/>
    <w:rsid w:val="009A13EC"/>
    <w:rsid w:val="009A3F47"/>
    <w:rsid w:val="009A44AA"/>
    <w:rsid w:val="009A4C9C"/>
    <w:rsid w:val="009A5A0C"/>
    <w:rsid w:val="009A65D7"/>
    <w:rsid w:val="009A6859"/>
    <w:rsid w:val="009B0046"/>
    <w:rsid w:val="009B0058"/>
    <w:rsid w:val="009B13C0"/>
    <w:rsid w:val="009B16A0"/>
    <w:rsid w:val="009B18F0"/>
    <w:rsid w:val="009B23E4"/>
    <w:rsid w:val="009C1440"/>
    <w:rsid w:val="009C196B"/>
    <w:rsid w:val="009C2107"/>
    <w:rsid w:val="009C2610"/>
    <w:rsid w:val="009C4008"/>
    <w:rsid w:val="009C54E2"/>
    <w:rsid w:val="009C5D9E"/>
    <w:rsid w:val="009C761C"/>
    <w:rsid w:val="009D0A9D"/>
    <w:rsid w:val="009D0E7F"/>
    <w:rsid w:val="009D130C"/>
    <w:rsid w:val="009D1882"/>
    <w:rsid w:val="009D2C3E"/>
    <w:rsid w:val="009D46F7"/>
    <w:rsid w:val="009D506F"/>
    <w:rsid w:val="009D5199"/>
    <w:rsid w:val="009D748C"/>
    <w:rsid w:val="009E0625"/>
    <w:rsid w:val="009E0A40"/>
    <w:rsid w:val="009E3034"/>
    <w:rsid w:val="009E3485"/>
    <w:rsid w:val="009E528D"/>
    <w:rsid w:val="009E549F"/>
    <w:rsid w:val="009E6551"/>
    <w:rsid w:val="009E6FEB"/>
    <w:rsid w:val="009F28A8"/>
    <w:rsid w:val="009F2A9E"/>
    <w:rsid w:val="009F473E"/>
    <w:rsid w:val="009F571D"/>
    <w:rsid w:val="009F6286"/>
    <w:rsid w:val="009F682A"/>
    <w:rsid w:val="009F6E25"/>
    <w:rsid w:val="00A004E1"/>
    <w:rsid w:val="00A00E59"/>
    <w:rsid w:val="00A022BE"/>
    <w:rsid w:val="00A03318"/>
    <w:rsid w:val="00A043F2"/>
    <w:rsid w:val="00A04AFF"/>
    <w:rsid w:val="00A05CA0"/>
    <w:rsid w:val="00A078AC"/>
    <w:rsid w:val="00A07B4B"/>
    <w:rsid w:val="00A10F11"/>
    <w:rsid w:val="00A13295"/>
    <w:rsid w:val="00A13BFD"/>
    <w:rsid w:val="00A13D7E"/>
    <w:rsid w:val="00A167D9"/>
    <w:rsid w:val="00A17E67"/>
    <w:rsid w:val="00A23C52"/>
    <w:rsid w:val="00A24C95"/>
    <w:rsid w:val="00A24D83"/>
    <w:rsid w:val="00A2599A"/>
    <w:rsid w:val="00A26094"/>
    <w:rsid w:val="00A26791"/>
    <w:rsid w:val="00A301BF"/>
    <w:rsid w:val="00A302B2"/>
    <w:rsid w:val="00A32C97"/>
    <w:rsid w:val="00A32E63"/>
    <w:rsid w:val="00A331B4"/>
    <w:rsid w:val="00A3361B"/>
    <w:rsid w:val="00A33A04"/>
    <w:rsid w:val="00A3484E"/>
    <w:rsid w:val="00A351E6"/>
    <w:rsid w:val="00A356D3"/>
    <w:rsid w:val="00A36ADA"/>
    <w:rsid w:val="00A378F1"/>
    <w:rsid w:val="00A414F8"/>
    <w:rsid w:val="00A415C1"/>
    <w:rsid w:val="00A438D8"/>
    <w:rsid w:val="00A44E04"/>
    <w:rsid w:val="00A462DC"/>
    <w:rsid w:val="00A46B12"/>
    <w:rsid w:val="00A473F5"/>
    <w:rsid w:val="00A47CC0"/>
    <w:rsid w:val="00A51F9D"/>
    <w:rsid w:val="00A52FCC"/>
    <w:rsid w:val="00A53E18"/>
    <w:rsid w:val="00A5416A"/>
    <w:rsid w:val="00A56AFC"/>
    <w:rsid w:val="00A61E8D"/>
    <w:rsid w:val="00A62086"/>
    <w:rsid w:val="00A62CE5"/>
    <w:rsid w:val="00A63419"/>
    <w:rsid w:val="00A639F4"/>
    <w:rsid w:val="00A643D7"/>
    <w:rsid w:val="00A647A7"/>
    <w:rsid w:val="00A66211"/>
    <w:rsid w:val="00A66C79"/>
    <w:rsid w:val="00A76124"/>
    <w:rsid w:val="00A80CE7"/>
    <w:rsid w:val="00A81A32"/>
    <w:rsid w:val="00A81C5F"/>
    <w:rsid w:val="00A835BD"/>
    <w:rsid w:val="00A8479F"/>
    <w:rsid w:val="00A90399"/>
    <w:rsid w:val="00A94F31"/>
    <w:rsid w:val="00A95F72"/>
    <w:rsid w:val="00A96874"/>
    <w:rsid w:val="00A9746C"/>
    <w:rsid w:val="00A97B15"/>
    <w:rsid w:val="00AA0B70"/>
    <w:rsid w:val="00AA104F"/>
    <w:rsid w:val="00AA1635"/>
    <w:rsid w:val="00AA241C"/>
    <w:rsid w:val="00AA37BD"/>
    <w:rsid w:val="00AA42D5"/>
    <w:rsid w:val="00AA45FC"/>
    <w:rsid w:val="00AA5149"/>
    <w:rsid w:val="00AA7389"/>
    <w:rsid w:val="00AB13E1"/>
    <w:rsid w:val="00AB2F96"/>
    <w:rsid w:val="00AB2FAB"/>
    <w:rsid w:val="00AB319C"/>
    <w:rsid w:val="00AB3E9F"/>
    <w:rsid w:val="00AB5156"/>
    <w:rsid w:val="00AB52FB"/>
    <w:rsid w:val="00AB5A7D"/>
    <w:rsid w:val="00AB5C14"/>
    <w:rsid w:val="00AB6E92"/>
    <w:rsid w:val="00AB6F33"/>
    <w:rsid w:val="00AB6F42"/>
    <w:rsid w:val="00AC0B6F"/>
    <w:rsid w:val="00AC1B6B"/>
    <w:rsid w:val="00AC1EE7"/>
    <w:rsid w:val="00AC2EF7"/>
    <w:rsid w:val="00AC308A"/>
    <w:rsid w:val="00AC333F"/>
    <w:rsid w:val="00AC3F5B"/>
    <w:rsid w:val="00AC45BF"/>
    <w:rsid w:val="00AC5714"/>
    <w:rsid w:val="00AC585C"/>
    <w:rsid w:val="00AC712B"/>
    <w:rsid w:val="00AD05D4"/>
    <w:rsid w:val="00AD11EE"/>
    <w:rsid w:val="00AD1925"/>
    <w:rsid w:val="00AD1D83"/>
    <w:rsid w:val="00AD4279"/>
    <w:rsid w:val="00AD6FF7"/>
    <w:rsid w:val="00AD770F"/>
    <w:rsid w:val="00AE0628"/>
    <w:rsid w:val="00AE067D"/>
    <w:rsid w:val="00AE0C04"/>
    <w:rsid w:val="00AE19BB"/>
    <w:rsid w:val="00AE26D1"/>
    <w:rsid w:val="00AE3ED8"/>
    <w:rsid w:val="00AE421E"/>
    <w:rsid w:val="00AE4711"/>
    <w:rsid w:val="00AE4BB5"/>
    <w:rsid w:val="00AF0679"/>
    <w:rsid w:val="00AF10CC"/>
    <w:rsid w:val="00AF1181"/>
    <w:rsid w:val="00AF1A78"/>
    <w:rsid w:val="00AF23A2"/>
    <w:rsid w:val="00AF2F79"/>
    <w:rsid w:val="00AF3655"/>
    <w:rsid w:val="00AF3B77"/>
    <w:rsid w:val="00AF3FAC"/>
    <w:rsid w:val="00AF4653"/>
    <w:rsid w:val="00AF4665"/>
    <w:rsid w:val="00AF4839"/>
    <w:rsid w:val="00AF553C"/>
    <w:rsid w:val="00AF7DB7"/>
    <w:rsid w:val="00B010DC"/>
    <w:rsid w:val="00B02E1D"/>
    <w:rsid w:val="00B0791B"/>
    <w:rsid w:val="00B10D02"/>
    <w:rsid w:val="00B111E5"/>
    <w:rsid w:val="00B12268"/>
    <w:rsid w:val="00B144FA"/>
    <w:rsid w:val="00B16FC4"/>
    <w:rsid w:val="00B201E2"/>
    <w:rsid w:val="00B21103"/>
    <w:rsid w:val="00B22C70"/>
    <w:rsid w:val="00B24621"/>
    <w:rsid w:val="00B27377"/>
    <w:rsid w:val="00B2783C"/>
    <w:rsid w:val="00B279B6"/>
    <w:rsid w:val="00B33D4A"/>
    <w:rsid w:val="00B34BAC"/>
    <w:rsid w:val="00B35F79"/>
    <w:rsid w:val="00B366E4"/>
    <w:rsid w:val="00B41A30"/>
    <w:rsid w:val="00B42F63"/>
    <w:rsid w:val="00B443E4"/>
    <w:rsid w:val="00B45B29"/>
    <w:rsid w:val="00B45D72"/>
    <w:rsid w:val="00B51846"/>
    <w:rsid w:val="00B5484D"/>
    <w:rsid w:val="00B54EF0"/>
    <w:rsid w:val="00B550AE"/>
    <w:rsid w:val="00B563EA"/>
    <w:rsid w:val="00B56CDF"/>
    <w:rsid w:val="00B56F6B"/>
    <w:rsid w:val="00B57EA8"/>
    <w:rsid w:val="00B60E51"/>
    <w:rsid w:val="00B63A54"/>
    <w:rsid w:val="00B6511E"/>
    <w:rsid w:val="00B66A6E"/>
    <w:rsid w:val="00B671CA"/>
    <w:rsid w:val="00B6772E"/>
    <w:rsid w:val="00B71337"/>
    <w:rsid w:val="00B71C27"/>
    <w:rsid w:val="00B72479"/>
    <w:rsid w:val="00B73611"/>
    <w:rsid w:val="00B745C4"/>
    <w:rsid w:val="00B74E58"/>
    <w:rsid w:val="00B7591F"/>
    <w:rsid w:val="00B77D18"/>
    <w:rsid w:val="00B8313A"/>
    <w:rsid w:val="00B8347A"/>
    <w:rsid w:val="00B83B87"/>
    <w:rsid w:val="00B900E2"/>
    <w:rsid w:val="00B93503"/>
    <w:rsid w:val="00B9402A"/>
    <w:rsid w:val="00B95151"/>
    <w:rsid w:val="00B951FC"/>
    <w:rsid w:val="00B95984"/>
    <w:rsid w:val="00B96401"/>
    <w:rsid w:val="00B974CD"/>
    <w:rsid w:val="00B97E5D"/>
    <w:rsid w:val="00BA2EEC"/>
    <w:rsid w:val="00BA31E8"/>
    <w:rsid w:val="00BA33E4"/>
    <w:rsid w:val="00BA3441"/>
    <w:rsid w:val="00BA55E0"/>
    <w:rsid w:val="00BA6BD4"/>
    <w:rsid w:val="00BA6C7A"/>
    <w:rsid w:val="00BA715E"/>
    <w:rsid w:val="00BA7563"/>
    <w:rsid w:val="00BB1494"/>
    <w:rsid w:val="00BB17D1"/>
    <w:rsid w:val="00BB3752"/>
    <w:rsid w:val="00BB4F56"/>
    <w:rsid w:val="00BB6169"/>
    <w:rsid w:val="00BB61C7"/>
    <w:rsid w:val="00BB6688"/>
    <w:rsid w:val="00BB7120"/>
    <w:rsid w:val="00BC146B"/>
    <w:rsid w:val="00BC1928"/>
    <w:rsid w:val="00BC1BC6"/>
    <w:rsid w:val="00BC26D4"/>
    <w:rsid w:val="00BC558C"/>
    <w:rsid w:val="00BC6E7A"/>
    <w:rsid w:val="00BD1C4C"/>
    <w:rsid w:val="00BD2173"/>
    <w:rsid w:val="00BD293E"/>
    <w:rsid w:val="00BD2E76"/>
    <w:rsid w:val="00BD30FE"/>
    <w:rsid w:val="00BD607C"/>
    <w:rsid w:val="00BD6461"/>
    <w:rsid w:val="00BE0C80"/>
    <w:rsid w:val="00BE3835"/>
    <w:rsid w:val="00BE69D8"/>
    <w:rsid w:val="00BE777D"/>
    <w:rsid w:val="00BF00C0"/>
    <w:rsid w:val="00BF0BF4"/>
    <w:rsid w:val="00BF2A42"/>
    <w:rsid w:val="00BF2F09"/>
    <w:rsid w:val="00BF465E"/>
    <w:rsid w:val="00C00A20"/>
    <w:rsid w:val="00C029DD"/>
    <w:rsid w:val="00C03D8C"/>
    <w:rsid w:val="00C055EC"/>
    <w:rsid w:val="00C108AF"/>
    <w:rsid w:val="00C10DC9"/>
    <w:rsid w:val="00C12FB3"/>
    <w:rsid w:val="00C137C8"/>
    <w:rsid w:val="00C16683"/>
    <w:rsid w:val="00C17341"/>
    <w:rsid w:val="00C22480"/>
    <w:rsid w:val="00C23893"/>
    <w:rsid w:val="00C23A80"/>
    <w:rsid w:val="00C23E55"/>
    <w:rsid w:val="00C24EEF"/>
    <w:rsid w:val="00C2576E"/>
    <w:rsid w:val="00C25CF6"/>
    <w:rsid w:val="00C25D4F"/>
    <w:rsid w:val="00C26114"/>
    <w:rsid w:val="00C26C36"/>
    <w:rsid w:val="00C26DD4"/>
    <w:rsid w:val="00C275F2"/>
    <w:rsid w:val="00C27AF8"/>
    <w:rsid w:val="00C304B0"/>
    <w:rsid w:val="00C30C6D"/>
    <w:rsid w:val="00C31F82"/>
    <w:rsid w:val="00C32768"/>
    <w:rsid w:val="00C401E4"/>
    <w:rsid w:val="00C40348"/>
    <w:rsid w:val="00C40D6C"/>
    <w:rsid w:val="00C43015"/>
    <w:rsid w:val="00C431DF"/>
    <w:rsid w:val="00C4326A"/>
    <w:rsid w:val="00C456BD"/>
    <w:rsid w:val="00C50B80"/>
    <w:rsid w:val="00C51BCE"/>
    <w:rsid w:val="00C51CDA"/>
    <w:rsid w:val="00C527BA"/>
    <w:rsid w:val="00C52A53"/>
    <w:rsid w:val="00C530DC"/>
    <w:rsid w:val="00C53157"/>
    <w:rsid w:val="00C53244"/>
    <w:rsid w:val="00C532E3"/>
    <w:rsid w:val="00C5350D"/>
    <w:rsid w:val="00C54B8A"/>
    <w:rsid w:val="00C55A9D"/>
    <w:rsid w:val="00C56A20"/>
    <w:rsid w:val="00C57B90"/>
    <w:rsid w:val="00C6123C"/>
    <w:rsid w:val="00C61D35"/>
    <w:rsid w:val="00C6311A"/>
    <w:rsid w:val="00C64293"/>
    <w:rsid w:val="00C657ED"/>
    <w:rsid w:val="00C6702D"/>
    <w:rsid w:val="00C672C4"/>
    <w:rsid w:val="00C675FD"/>
    <w:rsid w:val="00C676AD"/>
    <w:rsid w:val="00C7072A"/>
    <w:rsid w:val="00C7084D"/>
    <w:rsid w:val="00C70AF8"/>
    <w:rsid w:val="00C7315E"/>
    <w:rsid w:val="00C73505"/>
    <w:rsid w:val="00C75895"/>
    <w:rsid w:val="00C75AB6"/>
    <w:rsid w:val="00C769C2"/>
    <w:rsid w:val="00C76FBF"/>
    <w:rsid w:val="00C813B3"/>
    <w:rsid w:val="00C83389"/>
    <w:rsid w:val="00C83C9F"/>
    <w:rsid w:val="00C86730"/>
    <w:rsid w:val="00C8747E"/>
    <w:rsid w:val="00C87641"/>
    <w:rsid w:val="00C876E9"/>
    <w:rsid w:val="00C927CB"/>
    <w:rsid w:val="00C92ED9"/>
    <w:rsid w:val="00C9442B"/>
    <w:rsid w:val="00C94840"/>
    <w:rsid w:val="00C94C64"/>
    <w:rsid w:val="00C96BDE"/>
    <w:rsid w:val="00CA077C"/>
    <w:rsid w:val="00CA29A0"/>
    <w:rsid w:val="00CA2AC4"/>
    <w:rsid w:val="00CA46C8"/>
    <w:rsid w:val="00CA4EE3"/>
    <w:rsid w:val="00CB01CF"/>
    <w:rsid w:val="00CB027F"/>
    <w:rsid w:val="00CB0BD4"/>
    <w:rsid w:val="00CB0C59"/>
    <w:rsid w:val="00CB1DBE"/>
    <w:rsid w:val="00CB2475"/>
    <w:rsid w:val="00CB2FA7"/>
    <w:rsid w:val="00CB426A"/>
    <w:rsid w:val="00CB4594"/>
    <w:rsid w:val="00CB69E0"/>
    <w:rsid w:val="00CB76D7"/>
    <w:rsid w:val="00CC055F"/>
    <w:rsid w:val="00CC08EF"/>
    <w:rsid w:val="00CC0E49"/>
    <w:rsid w:val="00CC0EBB"/>
    <w:rsid w:val="00CC3F4E"/>
    <w:rsid w:val="00CC4879"/>
    <w:rsid w:val="00CC5E20"/>
    <w:rsid w:val="00CC6297"/>
    <w:rsid w:val="00CC7690"/>
    <w:rsid w:val="00CD017A"/>
    <w:rsid w:val="00CD0920"/>
    <w:rsid w:val="00CD1986"/>
    <w:rsid w:val="00CD32A8"/>
    <w:rsid w:val="00CD33EF"/>
    <w:rsid w:val="00CD3DDB"/>
    <w:rsid w:val="00CD54BF"/>
    <w:rsid w:val="00CE0CD6"/>
    <w:rsid w:val="00CE3DE3"/>
    <w:rsid w:val="00CE422C"/>
    <w:rsid w:val="00CE4D5C"/>
    <w:rsid w:val="00CE6CD4"/>
    <w:rsid w:val="00CE6E25"/>
    <w:rsid w:val="00CE7B31"/>
    <w:rsid w:val="00CF0537"/>
    <w:rsid w:val="00CF05DA"/>
    <w:rsid w:val="00CF0959"/>
    <w:rsid w:val="00CF1447"/>
    <w:rsid w:val="00CF3E4B"/>
    <w:rsid w:val="00CF58EB"/>
    <w:rsid w:val="00CF5F38"/>
    <w:rsid w:val="00CF6FEC"/>
    <w:rsid w:val="00CF7985"/>
    <w:rsid w:val="00D0097F"/>
    <w:rsid w:val="00D00BB0"/>
    <w:rsid w:val="00D0106E"/>
    <w:rsid w:val="00D02298"/>
    <w:rsid w:val="00D03824"/>
    <w:rsid w:val="00D06383"/>
    <w:rsid w:val="00D06419"/>
    <w:rsid w:val="00D06B80"/>
    <w:rsid w:val="00D10530"/>
    <w:rsid w:val="00D1061B"/>
    <w:rsid w:val="00D117A7"/>
    <w:rsid w:val="00D12425"/>
    <w:rsid w:val="00D1256D"/>
    <w:rsid w:val="00D166C2"/>
    <w:rsid w:val="00D17AC4"/>
    <w:rsid w:val="00D17D4E"/>
    <w:rsid w:val="00D20E75"/>
    <w:rsid w:val="00D20E85"/>
    <w:rsid w:val="00D232E1"/>
    <w:rsid w:val="00D24615"/>
    <w:rsid w:val="00D24B5B"/>
    <w:rsid w:val="00D25C39"/>
    <w:rsid w:val="00D26767"/>
    <w:rsid w:val="00D27D5C"/>
    <w:rsid w:val="00D32105"/>
    <w:rsid w:val="00D35DBF"/>
    <w:rsid w:val="00D37842"/>
    <w:rsid w:val="00D37B2F"/>
    <w:rsid w:val="00D409EA"/>
    <w:rsid w:val="00D40C7E"/>
    <w:rsid w:val="00D42DC2"/>
    <w:rsid w:val="00D4302B"/>
    <w:rsid w:val="00D430E8"/>
    <w:rsid w:val="00D441F5"/>
    <w:rsid w:val="00D4455D"/>
    <w:rsid w:val="00D44F42"/>
    <w:rsid w:val="00D4614E"/>
    <w:rsid w:val="00D52B95"/>
    <w:rsid w:val="00D537E1"/>
    <w:rsid w:val="00D555FB"/>
    <w:rsid w:val="00D55BB2"/>
    <w:rsid w:val="00D606DA"/>
    <w:rsid w:val="00D6091A"/>
    <w:rsid w:val="00D6112B"/>
    <w:rsid w:val="00D64970"/>
    <w:rsid w:val="00D6605A"/>
    <w:rsid w:val="00D6695F"/>
    <w:rsid w:val="00D75644"/>
    <w:rsid w:val="00D7646D"/>
    <w:rsid w:val="00D80C3E"/>
    <w:rsid w:val="00D81656"/>
    <w:rsid w:val="00D81768"/>
    <w:rsid w:val="00D83C6F"/>
    <w:rsid w:val="00D83D87"/>
    <w:rsid w:val="00D84A6D"/>
    <w:rsid w:val="00D856CA"/>
    <w:rsid w:val="00D86A30"/>
    <w:rsid w:val="00D87C75"/>
    <w:rsid w:val="00D9222A"/>
    <w:rsid w:val="00D92C55"/>
    <w:rsid w:val="00D93EE8"/>
    <w:rsid w:val="00D95388"/>
    <w:rsid w:val="00D95CAA"/>
    <w:rsid w:val="00D97661"/>
    <w:rsid w:val="00D97685"/>
    <w:rsid w:val="00D97CB4"/>
    <w:rsid w:val="00D97DD4"/>
    <w:rsid w:val="00D97F89"/>
    <w:rsid w:val="00DA24A0"/>
    <w:rsid w:val="00DA2960"/>
    <w:rsid w:val="00DA3517"/>
    <w:rsid w:val="00DA3530"/>
    <w:rsid w:val="00DA4D4E"/>
    <w:rsid w:val="00DA5102"/>
    <w:rsid w:val="00DA5A8A"/>
    <w:rsid w:val="00DA5FD6"/>
    <w:rsid w:val="00DB0BFC"/>
    <w:rsid w:val="00DB0D2D"/>
    <w:rsid w:val="00DB0E4D"/>
    <w:rsid w:val="00DB100F"/>
    <w:rsid w:val="00DB1170"/>
    <w:rsid w:val="00DB26CD"/>
    <w:rsid w:val="00DB2A5C"/>
    <w:rsid w:val="00DB39E8"/>
    <w:rsid w:val="00DB3BFA"/>
    <w:rsid w:val="00DB441C"/>
    <w:rsid w:val="00DB44AF"/>
    <w:rsid w:val="00DC1F58"/>
    <w:rsid w:val="00DC2580"/>
    <w:rsid w:val="00DC2A51"/>
    <w:rsid w:val="00DC339B"/>
    <w:rsid w:val="00DC4129"/>
    <w:rsid w:val="00DC4172"/>
    <w:rsid w:val="00DC4EF3"/>
    <w:rsid w:val="00DC538A"/>
    <w:rsid w:val="00DC5D40"/>
    <w:rsid w:val="00DC5F09"/>
    <w:rsid w:val="00DC6019"/>
    <w:rsid w:val="00DC69A7"/>
    <w:rsid w:val="00DC73CF"/>
    <w:rsid w:val="00DD30E9"/>
    <w:rsid w:val="00DD4F47"/>
    <w:rsid w:val="00DD6850"/>
    <w:rsid w:val="00DD75F1"/>
    <w:rsid w:val="00DD7A17"/>
    <w:rsid w:val="00DD7D50"/>
    <w:rsid w:val="00DD7FBB"/>
    <w:rsid w:val="00DE0B9F"/>
    <w:rsid w:val="00DE2A9E"/>
    <w:rsid w:val="00DE4238"/>
    <w:rsid w:val="00DE498F"/>
    <w:rsid w:val="00DE52D2"/>
    <w:rsid w:val="00DE657F"/>
    <w:rsid w:val="00DE697E"/>
    <w:rsid w:val="00DE6E12"/>
    <w:rsid w:val="00DF052B"/>
    <w:rsid w:val="00DF0E3E"/>
    <w:rsid w:val="00DF1218"/>
    <w:rsid w:val="00DF1803"/>
    <w:rsid w:val="00DF1EED"/>
    <w:rsid w:val="00DF2E7E"/>
    <w:rsid w:val="00DF4E6A"/>
    <w:rsid w:val="00DF6462"/>
    <w:rsid w:val="00DF7AC8"/>
    <w:rsid w:val="00DF7C94"/>
    <w:rsid w:val="00E01D0B"/>
    <w:rsid w:val="00E01D4F"/>
    <w:rsid w:val="00E01E5B"/>
    <w:rsid w:val="00E02326"/>
    <w:rsid w:val="00E027CB"/>
    <w:rsid w:val="00E02FA0"/>
    <w:rsid w:val="00E036DC"/>
    <w:rsid w:val="00E038CE"/>
    <w:rsid w:val="00E03B7F"/>
    <w:rsid w:val="00E05AB9"/>
    <w:rsid w:val="00E0617B"/>
    <w:rsid w:val="00E07CB7"/>
    <w:rsid w:val="00E10454"/>
    <w:rsid w:val="00E10D60"/>
    <w:rsid w:val="00E112E5"/>
    <w:rsid w:val="00E122D8"/>
    <w:rsid w:val="00E126D9"/>
    <w:rsid w:val="00E12CC8"/>
    <w:rsid w:val="00E13EF3"/>
    <w:rsid w:val="00E152FA"/>
    <w:rsid w:val="00E15343"/>
    <w:rsid w:val="00E15352"/>
    <w:rsid w:val="00E20218"/>
    <w:rsid w:val="00E20656"/>
    <w:rsid w:val="00E21CC7"/>
    <w:rsid w:val="00E224B0"/>
    <w:rsid w:val="00E24016"/>
    <w:rsid w:val="00E2493A"/>
    <w:rsid w:val="00E24BBC"/>
    <w:rsid w:val="00E24D9E"/>
    <w:rsid w:val="00E25849"/>
    <w:rsid w:val="00E27E19"/>
    <w:rsid w:val="00E3197E"/>
    <w:rsid w:val="00E342F8"/>
    <w:rsid w:val="00E351ED"/>
    <w:rsid w:val="00E353B4"/>
    <w:rsid w:val="00E420D9"/>
    <w:rsid w:val="00E42924"/>
    <w:rsid w:val="00E44585"/>
    <w:rsid w:val="00E4495F"/>
    <w:rsid w:val="00E44FA3"/>
    <w:rsid w:val="00E47697"/>
    <w:rsid w:val="00E50AC0"/>
    <w:rsid w:val="00E50B41"/>
    <w:rsid w:val="00E53EBB"/>
    <w:rsid w:val="00E546AC"/>
    <w:rsid w:val="00E54F18"/>
    <w:rsid w:val="00E5566A"/>
    <w:rsid w:val="00E566C2"/>
    <w:rsid w:val="00E6034B"/>
    <w:rsid w:val="00E6184E"/>
    <w:rsid w:val="00E61DB9"/>
    <w:rsid w:val="00E627A4"/>
    <w:rsid w:val="00E63B29"/>
    <w:rsid w:val="00E64770"/>
    <w:rsid w:val="00E649E0"/>
    <w:rsid w:val="00E64AD2"/>
    <w:rsid w:val="00E6549E"/>
    <w:rsid w:val="00E65EDE"/>
    <w:rsid w:val="00E66704"/>
    <w:rsid w:val="00E67030"/>
    <w:rsid w:val="00E67426"/>
    <w:rsid w:val="00E678C6"/>
    <w:rsid w:val="00E7024A"/>
    <w:rsid w:val="00E70F81"/>
    <w:rsid w:val="00E71870"/>
    <w:rsid w:val="00E72136"/>
    <w:rsid w:val="00E73D37"/>
    <w:rsid w:val="00E740BD"/>
    <w:rsid w:val="00E77055"/>
    <w:rsid w:val="00E77460"/>
    <w:rsid w:val="00E77727"/>
    <w:rsid w:val="00E83ABC"/>
    <w:rsid w:val="00E844F2"/>
    <w:rsid w:val="00E84AF1"/>
    <w:rsid w:val="00E85FBD"/>
    <w:rsid w:val="00E87E51"/>
    <w:rsid w:val="00E90AD0"/>
    <w:rsid w:val="00E915AB"/>
    <w:rsid w:val="00E91E94"/>
    <w:rsid w:val="00E926DF"/>
    <w:rsid w:val="00E92FCB"/>
    <w:rsid w:val="00E94627"/>
    <w:rsid w:val="00E96027"/>
    <w:rsid w:val="00EA0192"/>
    <w:rsid w:val="00EA147F"/>
    <w:rsid w:val="00EA15AD"/>
    <w:rsid w:val="00EA431E"/>
    <w:rsid w:val="00EA4A27"/>
    <w:rsid w:val="00EA4FA6"/>
    <w:rsid w:val="00EB19C7"/>
    <w:rsid w:val="00EB1A25"/>
    <w:rsid w:val="00EB1C60"/>
    <w:rsid w:val="00EB39A5"/>
    <w:rsid w:val="00EB4990"/>
    <w:rsid w:val="00EB4D28"/>
    <w:rsid w:val="00EB55B5"/>
    <w:rsid w:val="00EC06F2"/>
    <w:rsid w:val="00EC62E7"/>
    <w:rsid w:val="00EC6368"/>
    <w:rsid w:val="00EC7363"/>
    <w:rsid w:val="00EC73B6"/>
    <w:rsid w:val="00ED03AB"/>
    <w:rsid w:val="00ED1963"/>
    <w:rsid w:val="00ED1CD4"/>
    <w:rsid w:val="00ED1D2B"/>
    <w:rsid w:val="00ED3C31"/>
    <w:rsid w:val="00ED48C5"/>
    <w:rsid w:val="00ED5547"/>
    <w:rsid w:val="00ED64B5"/>
    <w:rsid w:val="00ED677B"/>
    <w:rsid w:val="00EE177E"/>
    <w:rsid w:val="00EE1C93"/>
    <w:rsid w:val="00EE1F0B"/>
    <w:rsid w:val="00EE27D3"/>
    <w:rsid w:val="00EE45CD"/>
    <w:rsid w:val="00EE64EF"/>
    <w:rsid w:val="00EE6BED"/>
    <w:rsid w:val="00EE7CCA"/>
    <w:rsid w:val="00EF3ADA"/>
    <w:rsid w:val="00EF3DF6"/>
    <w:rsid w:val="00EF3E35"/>
    <w:rsid w:val="00EF4DA3"/>
    <w:rsid w:val="00F05630"/>
    <w:rsid w:val="00F05E38"/>
    <w:rsid w:val="00F06BBB"/>
    <w:rsid w:val="00F10B78"/>
    <w:rsid w:val="00F11C11"/>
    <w:rsid w:val="00F1204D"/>
    <w:rsid w:val="00F1241B"/>
    <w:rsid w:val="00F12B5B"/>
    <w:rsid w:val="00F14DCA"/>
    <w:rsid w:val="00F14F0B"/>
    <w:rsid w:val="00F16A14"/>
    <w:rsid w:val="00F16E83"/>
    <w:rsid w:val="00F17392"/>
    <w:rsid w:val="00F235A0"/>
    <w:rsid w:val="00F27924"/>
    <w:rsid w:val="00F279D1"/>
    <w:rsid w:val="00F30292"/>
    <w:rsid w:val="00F303C7"/>
    <w:rsid w:val="00F3330C"/>
    <w:rsid w:val="00F350EE"/>
    <w:rsid w:val="00F362D7"/>
    <w:rsid w:val="00F377D5"/>
    <w:rsid w:val="00F37D7B"/>
    <w:rsid w:val="00F40A4D"/>
    <w:rsid w:val="00F42098"/>
    <w:rsid w:val="00F45DC7"/>
    <w:rsid w:val="00F46920"/>
    <w:rsid w:val="00F46D52"/>
    <w:rsid w:val="00F475E8"/>
    <w:rsid w:val="00F47B85"/>
    <w:rsid w:val="00F50810"/>
    <w:rsid w:val="00F516AE"/>
    <w:rsid w:val="00F526D8"/>
    <w:rsid w:val="00F5314C"/>
    <w:rsid w:val="00F561B0"/>
    <w:rsid w:val="00F5688C"/>
    <w:rsid w:val="00F578BC"/>
    <w:rsid w:val="00F60048"/>
    <w:rsid w:val="00F60133"/>
    <w:rsid w:val="00F6207E"/>
    <w:rsid w:val="00F62BE9"/>
    <w:rsid w:val="00F635DD"/>
    <w:rsid w:val="00F63E04"/>
    <w:rsid w:val="00F65A9C"/>
    <w:rsid w:val="00F65AED"/>
    <w:rsid w:val="00F65C43"/>
    <w:rsid w:val="00F6627B"/>
    <w:rsid w:val="00F7071F"/>
    <w:rsid w:val="00F707EA"/>
    <w:rsid w:val="00F72137"/>
    <w:rsid w:val="00F72223"/>
    <w:rsid w:val="00F72CB5"/>
    <w:rsid w:val="00F72FBC"/>
    <w:rsid w:val="00F7336E"/>
    <w:rsid w:val="00F734F2"/>
    <w:rsid w:val="00F73506"/>
    <w:rsid w:val="00F75052"/>
    <w:rsid w:val="00F759F9"/>
    <w:rsid w:val="00F76C1B"/>
    <w:rsid w:val="00F804D3"/>
    <w:rsid w:val="00F816CB"/>
    <w:rsid w:val="00F81CD2"/>
    <w:rsid w:val="00F81F06"/>
    <w:rsid w:val="00F82504"/>
    <w:rsid w:val="00F82641"/>
    <w:rsid w:val="00F83545"/>
    <w:rsid w:val="00F857B4"/>
    <w:rsid w:val="00F90AC7"/>
    <w:rsid w:val="00F90D30"/>
    <w:rsid w:val="00F90D93"/>
    <w:rsid w:val="00F90F18"/>
    <w:rsid w:val="00F91D94"/>
    <w:rsid w:val="00F937E4"/>
    <w:rsid w:val="00F93A52"/>
    <w:rsid w:val="00F95C51"/>
    <w:rsid w:val="00F95EE7"/>
    <w:rsid w:val="00F96A1D"/>
    <w:rsid w:val="00FA1D61"/>
    <w:rsid w:val="00FA280A"/>
    <w:rsid w:val="00FA383F"/>
    <w:rsid w:val="00FA39E6"/>
    <w:rsid w:val="00FA5B48"/>
    <w:rsid w:val="00FA6D10"/>
    <w:rsid w:val="00FA6F0A"/>
    <w:rsid w:val="00FA7BC9"/>
    <w:rsid w:val="00FA7DCA"/>
    <w:rsid w:val="00FB3290"/>
    <w:rsid w:val="00FB378E"/>
    <w:rsid w:val="00FB37F1"/>
    <w:rsid w:val="00FB3908"/>
    <w:rsid w:val="00FB47C0"/>
    <w:rsid w:val="00FB501B"/>
    <w:rsid w:val="00FB7343"/>
    <w:rsid w:val="00FB7770"/>
    <w:rsid w:val="00FC028C"/>
    <w:rsid w:val="00FC0C9C"/>
    <w:rsid w:val="00FC1D5B"/>
    <w:rsid w:val="00FC39CC"/>
    <w:rsid w:val="00FC44B8"/>
    <w:rsid w:val="00FC455D"/>
    <w:rsid w:val="00FD08EF"/>
    <w:rsid w:val="00FD3B91"/>
    <w:rsid w:val="00FD49D9"/>
    <w:rsid w:val="00FD576B"/>
    <w:rsid w:val="00FD579E"/>
    <w:rsid w:val="00FD5A67"/>
    <w:rsid w:val="00FD6845"/>
    <w:rsid w:val="00FD75AC"/>
    <w:rsid w:val="00FE0063"/>
    <w:rsid w:val="00FE39B8"/>
    <w:rsid w:val="00FE4516"/>
    <w:rsid w:val="00FE6040"/>
    <w:rsid w:val="00FE6295"/>
    <w:rsid w:val="00FE64C8"/>
    <w:rsid w:val="00FE7434"/>
    <w:rsid w:val="00FF073E"/>
    <w:rsid w:val="00FF1F71"/>
    <w:rsid w:val="00FF272D"/>
    <w:rsid w:val="00FF277A"/>
    <w:rsid w:val="00FF28FA"/>
    <w:rsid w:val="00FF4E2F"/>
    <w:rsid w:val="00FF5A0E"/>
    <w:rsid w:val="00FF670F"/>
    <w:rsid w:val="00FF79A3"/>
    <w:rsid w:val="00FF7E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0F2DBC-1FAE-4522-ADFD-AD81788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F1F71"/>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6"/>
      </w:numPr>
      <w:outlineLvl w:val="0"/>
    </w:pPr>
    <w:rPr>
      <w:rFonts w:hAnsi="Arial"/>
      <w:bCs/>
      <w:kern w:val="32"/>
      <w:szCs w:val="52"/>
    </w:rPr>
  </w:style>
  <w:style w:type="paragraph" w:styleId="2">
    <w:name w:val="heading 2"/>
    <w:aliases w:val="標題110/111,節,節1,標題110/111 字元"/>
    <w:basedOn w:val="a7"/>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aliases w:val="卑南壹,List Paragraph,詳細說明"/>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A46B12"/>
    <w:pPr>
      <w:overflowPunct/>
      <w:autoSpaceDE/>
      <w:autoSpaceDN/>
      <w:snapToGrid w:val="0"/>
      <w:jc w:val="left"/>
    </w:pPr>
    <w:rPr>
      <w:rFonts w:ascii="Times New Roman"/>
      <w:sz w:val="20"/>
    </w:rPr>
  </w:style>
  <w:style w:type="character" w:customStyle="1" w:styleId="aff">
    <w:name w:val="註腳文字 字元"/>
    <w:basedOn w:val="a8"/>
    <w:link w:val="afe"/>
    <w:uiPriority w:val="99"/>
    <w:rsid w:val="00A46B12"/>
    <w:rPr>
      <w:rFonts w:eastAsia="標楷體"/>
      <w:kern w:val="2"/>
    </w:rPr>
  </w:style>
  <w:style w:type="character" w:styleId="aff0">
    <w:name w:val="footnote reference"/>
    <w:basedOn w:val="a8"/>
    <w:uiPriority w:val="99"/>
    <w:semiHidden/>
    <w:unhideWhenUsed/>
    <w:rsid w:val="00A46B12"/>
    <w:rPr>
      <w:vertAlign w:val="superscript"/>
    </w:rPr>
  </w:style>
  <w:style w:type="character" w:customStyle="1" w:styleId="60">
    <w:name w:val="標題 6 字元"/>
    <w:basedOn w:val="a8"/>
    <w:link w:val="6"/>
    <w:rsid w:val="00B671CA"/>
    <w:rPr>
      <w:rFonts w:ascii="標楷體" w:eastAsia="標楷體" w:hAnsi="Arial"/>
      <w:kern w:val="32"/>
      <w:sz w:val="32"/>
      <w:szCs w:val="36"/>
    </w:rPr>
  </w:style>
  <w:style w:type="character" w:customStyle="1" w:styleId="af9">
    <w:name w:val="清單段落 字元"/>
    <w:aliases w:val="卑南壹 字元,List Paragraph 字元,詳細說明 字元"/>
    <w:link w:val="af8"/>
    <w:uiPriority w:val="34"/>
    <w:locked/>
    <w:rsid w:val="007044D2"/>
    <w:rPr>
      <w:rFonts w:ascii="標楷體" w:eastAsia="標楷體"/>
      <w:kern w:val="2"/>
      <w:sz w:val="32"/>
    </w:rPr>
  </w:style>
  <w:style w:type="paragraph" w:customStyle="1" w:styleId="aff1">
    <w:name w:val="分項段落"/>
    <w:basedOn w:val="a7"/>
    <w:uiPriority w:val="99"/>
    <w:rsid w:val="00F14DCA"/>
    <w:pPr>
      <w:overflowPunct/>
      <w:autoSpaceDE/>
      <w:autoSpaceDN/>
      <w:jc w:val="left"/>
    </w:pPr>
    <w:rPr>
      <w:rFonts w:ascii="Times New Roman" w:eastAsia="新細明體"/>
      <w:sz w:val="24"/>
    </w:rPr>
  </w:style>
  <w:style w:type="table" w:customStyle="1" w:styleId="13">
    <w:name w:val="表格格線1"/>
    <w:basedOn w:val="a9"/>
    <w:next w:val="af7"/>
    <w:uiPriority w:val="59"/>
    <w:rsid w:val="004E7D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1."/>
    <w:basedOn w:val="a7"/>
    <w:uiPriority w:val="99"/>
    <w:rsid w:val="004E7D37"/>
    <w:pPr>
      <w:numPr>
        <w:numId w:val="26"/>
      </w:numPr>
      <w:overflowPunct/>
      <w:autoSpaceDE/>
      <w:autoSpaceDN/>
      <w:spacing w:line="360" w:lineRule="auto"/>
    </w:pPr>
    <w:rPr>
      <w:rFonts w:ascii="Times New Roman"/>
      <w:kern w:val="0"/>
      <w:sz w:val="20"/>
    </w:rPr>
  </w:style>
  <w:style w:type="table" w:customStyle="1" w:styleId="22">
    <w:name w:val="表格格線2"/>
    <w:basedOn w:val="a9"/>
    <w:next w:val="af7"/>
    <w:uiPriority w:val="59"/>
    <w:rsid w:val="00FF67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7"/>
    <w:rsid w:val="00AB5A7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一) 字元"/>
    <w:basedOn w:val="a8"/>
    <w:link w:val="3"/>
    <w:rsid w:val="00C813B3"/>
    <w:rPr>
      <w:rFonts w:ascii="標楷體" w:eastAsia="標楷體" w:hAnsi="Arial"/>
      <w:bCs/>
      <w:kern w:val="32"/>
      <w:sz w:val="32"/>
      <w:szCs w:val="36"/>
    </w:rPr>
  </w:style>
  <w:style w:type="character" w:customStyle="1" w:styleId="40">
    <w:name w:val="標題 4 字元"/>
    <w:aliases w:val="表格 字元"/>
    <w:basedOn w:val="a8"/>
    <w:link w:val="4"/>
    <w:rsid w:val="00C813B3"/>
    <w:rPr>
      <w:rFonts w:ascii="標楷體" w:eastAsia="標楷體" w:hAnsi="Arial"/>
      <w:kern w:val="32"/>
      <w:sz w:val="32"/>
      <w:szCs w:val="36"/>
    </w:rPr>
  </w:style>
  <w:style w:type="character" w:customStyle="1" w:styleId="50">
    <w:name w:val="標題 5 字元"/>
    <w:basedOn w:val="a8"/>
    <w:link w:val="5"/>
    <w:rsid w:val="00C813B3"/>
    <w:rPr>
      <w:rFonts w:ascii="標楷體" w:eastAsia="標楷體" w:hAnsi="Arial"/>
      <w:bCs/>
      <w:kern w:val="32"/>
      <w:sz w:val="32"/>
      <w:szCs w:val="36"/>
    </w:rPr>
  </w:style>
  <w:style w:type="paragraph" w:styleId="aff2">
    <w:name w:val="TOC Heading"/>
    <w:basedOn w:val="1"/>
    <w:next w:val="a7"/>
    <w:uiPriority w:val="39"/>
    <w:unhideWhenUsed/>
    <w:qFormat/>
    <w:rsid w:val="003C01FC"/>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
    <w:name w:val="List Bullet"/>
    <w:basedOn w:val="a7"/>
    <w:uiPriority w:val="99"/>
    <w:unhideWhenUsed/>
    <w:rsid w:val="008D1BED"/>
    <w:pPr>
      <w:numPr>
        <w:numId w:val="64"/>
      </w:numPr>
      <w:contextualSpacing/>
    </w:pPr>
  </w:style>
  <w:style w:type="table" w:customStyle="1" w:styleId="33">
    <w:name w:val="表格格線3"/>
    <w:basedOn w:val="a9"/>
    <w:next w:val="af7"/>
    <w:uiPriority w:val="59"/>
    <w:rsid w:val="004B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標題 7 字元"/>
    <w:basedOn w:val="a8"/>
    <w:link w:val="7"/>
    <w:rsid w:val="001663BC"/>
    <w:rPr>
      <w:rFonts w:ascii="標楷體" w:eastAsia="標楷體" w:hAnsi="Arial"/>
      <w:bCs/>
      <w:kern w:val="32"/>
      <w:sz w:val="32"/>
      <w:szCs w:val="36"/>
    </w:rPr>
  </w:style>
  <w:style w:type="character" w:customStyle="1" w:styleId="80">
    <w:name w:val="標題 8 字元"/>
    <w:basedOn w:val="a8"/>
    <w:link w:val="8"/>
    <w:rsid w:val="001663B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993">
      <w:bodyDiv w:val="1"/>
      <w:marLeft w:val="0"/>
      <w:marRight w:val="0"/>
      <w:marTop w:val="0"/>
      <w:marBottom w:val="0"/>
      <w:divBdr>
        <w:top w:val="none" w:sz="0" w:space="0" w:color="auto"/>
        <w:left w:val="none" w:sz="0" w:space="0" w:color="auto"/>
        <w:bottom w:val="none" w:sz="0" w:space="0" w:color="auto"/>
        <w:right w:val="none" w:sz="0" w:space="0" w:color="auto"/>
      </w:divBdr>
    </w:div>
    <w:div w:id="170141582">
      <w:bodyDiv w:val="1"/>
      <w:marLeft w:val="0"/>
      <w:marRight w:val="0"/>
      <w:marTop w:val="0"/>
      <w:marBottom w:val="0"/>
      <w:divBdr>
        <w:top w:val="none" w:sz="0" w:space="0" w:color="auto"/>
        <w:left w:val="none" w:sz="0" w:space="0" w:color="auto"/>
        <w:bottom w:val="none" w:sz="0" w:space="0" w:color="auto"/>
        <w:right w:val="none" w:sz="0" w:space="0" w:color="auto"/>
      </w:divBdr>
    </w:div>
    <w:div w:id="194657223">
      <w:bodyDiv w:val="1"/>
      <w:marLeft w:val="0"/>
      <w:marRight w:val="0"/>
      <w:marTop w:val="0"/>
      <w:marBottom w:val="0"/>
      <w:divBdr>
        <w:top w:val="none" w:sz="0" w:space="0" w:color="auto"/>
        <w:left w:val="none" w:sz="0" w:space="0" w:color="auto"/>
        <w:bottom w:val="none" w:sz="0" w:space="0" w:color="auto"/>
        <w:right w:val="none" w:sz="0" w:space="0" w:color="auto"/>
      </w:divBdr>
    </w:div>
    <w:div w:id="410011071">
      <w:bodyDiv w:val="1"/>
      <w:marLeft w:val="0"/>
      <w:marRight w:val="0"/>
      <w:marTop w:val="0"/>
      <w:marBottom w:val="0"/>
      <w:divBdr>
        <w:top w:val="none" w:sz="0" w:space="0" w:color="auto"/>
        <w:left w:val="none" w:sz="0" w:space="0" w:color="auto"/>
        <w:bottom w:val="none" w:sz="0" w:space="0" w:color="auto"/>
        <w:right w:val="none" w:sz="0" w:space="0" w:color="auto"/>
      </w:divBdr>
    </w:div>
    <w:div w:id="5299505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0547859">
      <w:bodyDiv w:val="1"/>
      <w:marLeft w:val="0"/>
      <w:marRight w:val="0"/>
      <w:marTop w:val="0"/>
      <w:marBottom w:val="0"/>
      <w:divBdr>
        <w:top w:val="none" w:sz="0" w:space="0" w:color="auto"/>
        <w:left w:val="none" w:sz="0" w:space="0" w:color="auto"/>
        <w:bottom w:val="none" w:sz="0" w:space="0" w:color="auto"/>
        <w:right w:val="none" w:sz="0" w:space="0" w:color="auto"/>
      </w:divBdr>
    </w:div>
    <w:div w:id="1093630351">
      <w:bodyDiv w:val="1"/>
      <w:marLeft w:val="0"/>
      <w:marRight w:val="0"/>
      <w:marTop w:val="0"/>
      <w:marBottom w:val="0"/>
      <w:divBdr>
        <w:top w:val="none" w:sz="0" w:space="0" w:color="auto"/>
        <w:left w:val="none" w:sz="0" w:space="0" w:color="auto"/>
        <w:bottom w:val="none" w:sz="0" w:space="0" w:color="auto"/>
        <w:right w:val="none" w:sz="0" w:space="0" w:color="auto"/>
      </w:divBdr>
    </w:div>
    <w:div w:id="1287658983">
      <w:bodyDiv w:val="1"/>
      <w:marLeft w:val="0"/>
      <w:marRight w:val="0"/>
      <w:marTop w:val="0"/>
      <w:marBottom w:val="0"/>
      <w:divBdr>
        <w:top w:val="none" w:sz="0" w:space="0" w:color="auto"/>
        <w:left w:val="none" w:sz="0" w:space="0" w:color="auto"/>
        <w:bottom w:val="none" w:sz="0" w:space="0" w:color="auto"/>
        <w:right w:val="none" w:sz="0" w:space="0" w:color="auto"/>
      </w:divBdr>
    </w:div>
    <w:div w:id="1317144734">
      <w:bodyDiv w:val="1"/>
      <w:marLeft w:val="0"/>
      <w:marRight w:val="0"/>
      <w:marTop w:val="0"/>
      <w:marBottom w:val="0"/>
      <w:divBdr>
        <w:top w:val="none" w:sz="0" w:space="0" w:color="auto"/>
        <w:left w:val="none" w:sz="0" w:space="0" w:color="auto"/>
        <w:bottom w:val="none" w:sz="0" w:space="0" w:color="auto"/>
        <w:right w:val="none" w:sz="0" w:space="0" w:color="auto"/>
      </w:divBdr>
    </w:div>
    <w:div w:id="1629817541">
      <w:bodyDiv w:val="1"/>
      <w:marLeft w:val="0"/>
      <w:marRight w:val="0"/>
      <w:marTop w:val="0"/>
      <w:marBottom w:val="0"/>
      <w:divBdr>
        <w:top w:val="none" w:sz="0" w:space="0" w:color="auto"/>
        <w:left w:val="none" w:sz="0" w:space="0" w:color="auto"/>
        <w:bottom w:val="none" w:sz="0" w:space="0" w:color="auto"/>
        <w:right w:val="none" w:sz="0" w:space="0" w:color="auto"/>
      </w:divBdr>
    </w:div>
    <w:div w:id="1943102068">
      <w:bodyDiv w:val="1"/>
      <w:marLeft w:val="0"/>
      <w:marRight w:val="0"/>
      <w:marTop w:val="0"/>
      <w:marBottom w:val="0"/>
      <w:divBdr>
        <w:top w:val="none" w:sz="0" w:space="0" w:color="auto"/>
        <w:left w:val="none" w:sz="0" w:space="0" w:color="auto"/>
        <w:bottom w:val="none" w:sz="0" w:space="0" w:color="auto"/>
        <w:right w:val="none" w:sz="0" w:space="0" w:color="auto"/>
      </w:divBdr>
      <w:divsChild>
        <w:div w:id="1206528152">
          <w:marLeft w:val="0"/>
          <w:marRight w:val="0"/>
          <w:marTop w:val="0"/>
          <w:marBottom w:val="0"/>
          <w:divBdr>
            <w:top w:val="none" w:sz="0" w:space="0" w:color="auto"/>
            <w:left w:val="none" w:sz="0" w:space="0" w:color="auto"/>
            <w:bottom w:val="none" w:sz="0" w:space="0" w:color="auto"/>
            <w:right w:val="none" w:sz="0" w:space="0" w:color="auto"/>
          </w:divBdr>
          <w:divsChild>
            <w:div w:id="1587112389">
              <w:marLeft w:val="0"/>
              <w:marRight w:val="0"/>
              <w:marTop w:val="0"/>
              <w:marBottom w:val="0"/>
              <w:divBdr>
                <w:top w:val="none" w:sz="0" w:space="0" w:color="auto"/>
                <w:left w:val="none" w:sz="0" w:space="0" w:color="auto"/>
                <w:bottom w:val="none" w:sz="0" w:space="0" w:color="auto"/>
                <w:right w:val="none" w:sz="0" w:space="0" w:color="auto"/>
              </w:divBdr>
              <w:divsChild>
                <w:div w:id="2059930951">
                  <w:marLeft w:val="0"/>
                  <w:marRight w:val="0"/>
                  <w:marTop w:val="0"/>
                  <w:marBottom w:val="0"/>
                  <w:divBdr>
                    <w:top w:val="none" w:sz="0" w:space="0" w:color="auto"/>
                    <w:left w:val="none" w:sz="0" w:space="0" w:color="auto"/>
                    <w:bottom w:val="none" w:sz="0" w:space="0" w:color="auto"/>
                    <w:right w:val="none" w:sz="0" w:space="0" w:color="auto"/>
                  </w:divBdr>
                  <w:divsChild>
                    <w:div w:id="1616524542">
                      <w:marLeft w:val="0"/>
                      <w:marRight w:val="0"/>
                      <w:marTop w:val="0"/>
                      <w:marBottom w:val="0"/>
                      <w:divBdr>
                        <w:top w:val="none" w:sz="0" w:space="0" w:color="auto"/>
                        <w:left w:val="none" w:sz="0" w:space="0" w:color="auto"/>
                        <w:bottom w:val="none" w:sz="0" w:space="0" w:color="auto"/>
                        <w:right w:val="none" w:sz="0" w:space="0" w:color="auto"/>
                      </w:divBdr>
                      <w:divsChild>
                        <w:div w:id="854809088">
                          <w:marLeft w:val="0"/>
                          <w:marRight w:val="0"/>
                          <w:marTop w:val="0"/>
                          <w:marBottom w:val="0"/>
                          <w:divBdr>
                            <w:top w:val="none" w:sz="0" w:space="0" w:color="auto"/>
                            <w:left w:val="none" w:sz="0" w:space="0" w:color="auto"/>
                            <w:bottom w:val="none" w:sz="0" w:space="0" w:color="auto"/>
                            <w:right w:val="none" w:sz="0" w:space="0" w:color="auto"/>
                          </w:divBdr>
                          <w:divsChild>
                            <w:div w:id="306519307">
                              <w:marLeft w:val="0"/>
                              <w:marRight w:val="0"/>
                              <w:marTop w:val="0"/>
                              <w:marBottom w:val="0"/>
                              <w:divBdr>
                                <w:top w:val="none" w:sz="0" w:space="0" w:color="auto"/>
                                <w:left w:val="none" w:sz="0" w:space="0" w:color="auto"/>
                                <w:bottom w:val="none" w:sz="0" w:space="0" w:color="auto"/>
                                <w:right w:val="none" w:sz="0" w:space="0" w:color="auto"/>
                              </w:divBdr>
                              <w:divsChild>
                                <w:div w:id="1125469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569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2DE0-96D2-415B-B2D4-D0478CA0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63</Pages>
  <Words>5792</Words>
  <Characters>33019</Characters>
  <Application>Microsoft Office Word</Application>
  <DocSecurity>0</DocSecurity>
  <Lines>275</Lines>
  <Paragraphs>77</Paragraphs>
  <ScaleCrop>false</ScaleCrop>
  <Company>cy</Company>
  <LinksUpToDate>false</LinksUpToDate>
  <CharactersWithSpaces>38734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林炎銘</dc:creator>
  <cp:lastModifiedBy>陳美如</cp:lastModifiedBy>
  <cp:revision>2</cp:revision>
  <cp:lastPrinted>2019-05-21T06:48:00Z</cp:lastPrinted>
  <dcterms:created xsi:type="dcterms:W3CDTF">2019-06-20T07:46:00Z</dcterms:created>
  <dcterms:modified xsi:type="dcterms:W3CDTF">2019-06-20T07:46:00Z</dcterms:modified>
</cp:coreProperties>
</file>