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F63BD" w:rsidRDefault="00A83A4F" w:rsidP="00F37D7B">
      <w:pPr>
        <w:pStyle w:val="af4"/>
        <w:rPr>
          <w:color w:val="000000" w:themeColor="text1"/>
        </w:rPr>
      </w:pPr>
      <w:r w:rsidRPr="00CF63BD">
        <w:rPr>
          <w:rFonts w:hint="eastAsia"/>
          <w:color w:val="000000" w:themeColor="text1"/>
        </w:rPr>
        <w:t>調查報告</w:t>
      </w:r>
    </w:p>
    <w:p w:rsidR="00E25849" w:rsidRPr="00CF63BD"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F63BD">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CF63BD">
        <w:rPr>
          <w:color w:val="000000" w:themeColor="text1"/>
        </w:rPr>
        <w:fldChar w:fldCharType="begin"/>
      </w:r>
      <w:r w:rsidRPr="00CF63BD">
        <w:rPr>
          <w:color w:val="000000" w:themeColor="text1"/>
        </w:rPr>
        <w:instrText xml:space="preserve"> MERGEFIELD </w:instrText>
      </w:r>
      <w:r w:rsidRPr="00CF63BD">
        <w:rPr>
          <w:rFonts w:hint="eastAsia"/>
          <w:color w:val="000000" w:themeColor="text1"/>
        </w:rPr>
        <w:instrText>案由</w:instrText>
      </w:r>
      <w:r w:rsidRPr="00CF63BD">
        <w:rPr>
          <w:color w:val="000000" w:themeColor="text1"/>
        </w:rPr>
        <w:instrText xml:space="preserve"> </w:instrText>
      </w:r>
      <w:r w:rsidR="001C0DA8" w:rsidRPr="00CF63BD">
        <w:rPr>
          <w:color w:val="000000" w:themeColor="text1"/>
        </w:rPr>
        <w:fldChar w:fldCharType="separate"/>
      </w:r>
      <w:bookmarkEnd w:id="11"/>
      <w:r w:rsidR="000B1ADC" w:rsidRPr="003B75A2">
        <w:rPr>
          <w:noProof/>
          <w:color w:val="000000" w:themeColor="text1"/>
        </w:rPr>
        <w:t>據訴，其於65年5月28日以上尉軍官退伍後，返鄉務農，並於89年8月15日參加農民健康保險，迄106年5月屆滿65歲，務農已長達30年，農民健康保險年資亦已逾17年，爰申請老</w:t>
      </w:r>
      <w:r w:rsidR="000B1ADC" w:rsidRPr="003B75A2">
        <w:rPr>
          <w:rFonts w:hint="eastAsia"/>
          <w:noProof/>
          <w:color w:val="000000" w:themeColor="text1"/>
        </w:rPr>
        <w:t>年</w:t>
      </w:r>
      <w:r w:rsidR="000B1ADC" w:rsidRPr="003B75A2">
        <w:rPr>
          <w:noProof/>
          <w:color w:val="000000" w:themeColor="text1"/>
        </w:rPr>
        <w:t>農</w:t>
      </w:r>
      <w:r w:rsidR="000B1ADC" w:rsidRPr="003B75A2">
        <w:rPr>
          <w:rFonts w:hint="eastAsia"/>
          <w:noProof/>
          <w:color w:val="000000" w:themeColor="text1"/>
        </w:rPr>
        <w:t>民福利</w:t>
      </w:r>
      <w:r w:rsidR="000B1ADC" w:rsidRPr="003B75A2">
        <w:rPr>
          <w:noProof/>
          <w:color w:val="000000" w:themeColor="text1"/>
        </w:rPr>
        <w:t>津貼，卻遭西湖鄉農會通知經勞動部函示不得請領老</w:t>
      </w:r>
      <w:r w:rsidR="000B1ADC" w:rsidRPr="003B75A2">
        <w:rPr>
          <w:rFonts w:hint="eastAsia"/>
          <w:noProof/>
          <w:color w:val="000000" w:themeColor="text1"/>
        </w:rPr>
        <w:t>年</w:t>
      </w:r>
      <w:r w:rsidR="000B1ADC" w:rsidRPr="003B75A2">
        <w:rPr>
          <w:noProof/>
          <w:color w:val="000000" w:themeColor="text1"/>
        </w:rPr>
        <w:t>農</w:t>
      </w:r>
      <w:r w:rsidR="000B1ADC" w:rsidRPr="003B75A2">
        <w:rPr>
          <w:rFonts w:hint="eastAsia"/>
          <w:noProof/>
          <w:color w:val="000000" w:themeColor="text1"/>
        </w:rPr>
        <w:t>民福利</w:t>
      </w:r>
      <w:r w:rsidR="000B1ADC" w:rsidRPr="003B75A2">
        <w:rPr>
          <w:noProof/>
          <w:color w:val="000000" w:themeColor="text1"/>
        </w:rPr>
        <w:t>津貼，並被迫中止農民健康保險，損其權益。究實情為何，有進一步釐清之必要案。</w:t>
      </w:r>
      <w:bookmarkEnd w:id="10"/>
      <w:r w:rsidR="001C0DA8" w:rsidRPr="00CF63BD">
        <w:rPr>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CF63BD"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GoBack"/>
      <w:bookmarkEnd w:id="49"/>
      <w:r w:rsidRPr="00CF63BD">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625A65" w:rsidRPr="00CF63BD" w:rsidRDefault="00625A65" w:rsidP="00A639F4">
      <w:pPr>
        <w:pStyle w:val="10"/>
        <w:ind w:left="680" w:firstLine="680"/>
        <w:rPr>
          <w:color w:val="000000" w:themeColor="text1"/>
        </w:rPr>
      </w:pPr>
      <w:bookmarkStart w:id="50" w:name="_Toc524902730"/>
      <w:r w:rsidRPr="00CF63BD">
        <w:rPr>
          <w:rFonts w:hint="eastAsia"/>
          <w:color w:val="000000" w:themeColor="text1"/>
        </w:rPr>
        <w:t>本案依據陳訴人提供資料，經搜集相關法令並</w:t>
      </w:r>
      <w:proofErr w:type="gramStart"/>
      <w:r w:rsidRPr="00CF63BD">
        <w:rPr>
          <w:rFonts w:hint="eastAsia"/>
          <w:color w:val="000000" w:themeColor="text1"/>
        </w:rPr>
        <w:t>研</w:t>
      </w:r>
      <w:proofErr w:type="gramEnd"/>
      <w:r w:rsidRPr="00CF63BD">
        <w:rPr>
          <w:rFonts w:hint="eastAsia"/>
          <w:color w:val="000000" w:themeColor="text1"/>
        </w:rPr>
        <w:t>析案情後，分別函請總統府秘書長、行政院、行政院農業委員會(下稱農委會)、國防部、</w:t>
      </w:r>
      <w:r w:rsidRPr="00CF63BD">
        <w:rPr>
          <w:color w:val="000000" w:themeColor="text1"/>
        </w:rPr>
        <w:t>國軍退除役官兵</w:t>
      </w:r>
      <w:r w:rsidRPr="00CF63BD">
        <w:rPr>
          <w:rFonts w:hint="eastAsia"/>
          <w:color w:val="000000" w:themeColor="text1"/>
        </w:rPr>
        <w:t>輔導委員會及勞動部勞工保險局</w:t>
      </w:r>
      <w:r w:rsidR="008B2020" w:rsidRPr="00CF63BD">
        <w:rPr>
          <w:rFonts w:hint="eastAsia"/>
          <w:color w:val="000000" w:themeColor="text1"/>
        </w:rPr>
        <w:t>(下稱勞保局)</w:t>
      </w:r>
      <w:r w:rsidRPr="00CF63BD">
        <w:rPr>
          <w:rFonts w:hint="eastAsia"/>
          <w:color w:val="000000" w:themeColor="text1"/>
        </w:rPr>
        <w:t>說明</w:t>
      </w:r>
      <w:r w:rsidR="000B1ADC">
        <w:rPr>
          <w:rFonts w:hint="eastAsia"/>
          <w:color w:val="000000" w:themeColor="text1"/>
        </w:rPr>
        <w:t>，</w:t>
      </w:r>
      <w:r w:rsidRPr="00CF63BD">
        <w:rPr>
          <w:rFonts w:hint="eastAsia"/>
          <w:color w:val="000000" w:themeColor="text1"/>
        </w:rPr>
        <w:t>提供相關卷證，並詢問農委會及國防部相關主管人員，茲將意見</w:t>
      </w:r>
      <w:proofErr w:type="gramStart"/>
      <w:r w:rsidRPr="00CF63BD">
        <w:rPr>
          <w:rFonts w:hint="eastAsia"/>
          <w:bCs/>
          <w:color w:val="000000" w:themeColor="text1"/>
        </w:rPr>
        <w:t>臚</w:t>
      </w:r>
      <w:proofErr w:type="gramEnd"/>
      <w:r w:rsidRPr="00CF63BD">
        <w:rPr>
          <w:rFonts w:hint="eastAsia"/>
          <w:bCs/>
          <w:color w:val="000000" w:themeColor="text1"/>
        </w:rPr>
        <w:t>陳如下：</w:t>
      </w:r>
    </w:p>
    <w:p w:rsidR="00A85228" w:rsidRPr="00A85228" w:rsidRDefault="003E2497" w:rsidP="007E0B0D">
      <w:pPr>
        <w:pStyle w:val="a3"/>
        <w:numPr>
          <w:ilvl w:val="1"/>
          <w:numId w:val="1"/>
        </w:numPr>
        <w:rPr>
          <w:color w:val="000000" w:themeColor="text1"/>
          <w:szCs w:val="32"/>
        </w:rPr>
      </w:pPr>
      <w:bookmarkStart w:id="51" w:name="_Toc421794873"/>
      <w:bookmarkStart w:id="52" w:name="_Toc422834158"/>
      <w:r w:rsidRPr="00CF63BD">
        <w:rPr>
          <w:rFonts w:hint="eastAsia"/>
          <w:color w:val="000000" w:themeColor="text1"/>
        </w:rPr>
        <w:t>農委會於88年所擬之老年農民福利津貼申領及核發辦法草案內容，未將軍保退伍給付納入社會保險老年給付之範圍中，</w:t>
      </w:r>
      <w:r w:rsidR="00625A65" w:rsidRPr="00CF63BD">
        <w:rPr>
          <w:rFonts w:hint="eastAsia"/>
          <w:color w:val="000000" w:themeColor="text1"/>
          <w:szCs w:val="32"/>
        </w:rPr>
        <w:t>行政院</w:t>
      </w:r>
      <w:r w:rsidRPr="00CF63BD">
        <w:rPr>
          <w:rFonts w:hint="eastAsia"/>
          <w:color w:val="000000" w:themeColor="text1"/>
        </w:rPr>
        <w:t>嗣後</w:t>
      </w:r>
      <w:r w:rsidR="00A2583A" w:rsidRPr="00CF63BD">
        <w:rPr>
          <w:rFonts w:hint="eastAsia"/>
          <w:color w:val="000000" w:themeColor="text1"/>
          <w:szCs w:val="32"/>
        </w:rPr>
        <w:t>決定</w:t>
      </w:r>
      <w:r w:rsidR="00A2583A" w:rsidRPr="00CF63BD">
        <w:rPr>
          <w:rFonts w:hint="eastAsia"/>
          <w:color w:val="000000" w:themeColor="text1"/>
        </w:rPr>
        <w:t>已領取社會保險老年給付者之範圍，</w:t>
      </w:r>
      <w:r w:rsidRPr="00CF63BD">
        <w:rPr>
          <w:rFonts w:hint="eastAsia"/>
          <w:color w:val="000000" w:themeColor="text1"/>
        </w:rPr>
        <w:t>應</w:t>
      </w:r>
      <w:r w:rsidR="00A2583A" w:rsidRPr="00CF63BD">
        <w:rPr>
          <w:rFonts w:hint="eastAsia"/>
          <w:color w:val="000000" w:themeColor="text1"/>
        </w:rPr>
        <w:t>包括</w:t>
      </w:r>
      <w:r w:rsidR="00A2583A" w:rsidRPr="00CF63BD">
        <w:rPr>
          <w:color w:val="000000" w:themeColor="text1"/>
        </w:rPr>
        <w:t>已領取軍人保險退伍給付者</w:t>
      </w:r>
      <w:r w:rsidRPr="00CF63BD">
        <w:rPr>
          <w:rFonts w:hint="eastAsia"/>
          <w:color w:val="000000" w:themeColor="text1"/>
        </w:rPr>
        <w:t>，或有其考量。</w:t>
      </w:r>
      <w:proofErr w:type="gramStart"/>
      <w:r w:rsidR="00A85228" w:rsidRPr="00CF63BD">
        <w:rPr>
          <w:rFonts w:hint="eastAsia"/>
          <w:color w:val="000000" w:themeColor="text1"/>
        </w:rPr>
        <w:t>惟</w:t>
      </w:r>
      <w:proofErr w:type="gramEnd"/>
      <w:r w:rsidR="00A85228" w:rsidRPr="00CF63BD">
        <w:rPr>
          <w:color w:val="000000" w:themeColor="text1"/>
        </w:rPr>
        <w:t>軍人保險退伍給付</w:t>
      </w:r>
      <w:r w:rsidR="00A85228" w:rsidRPr="006A2A99">
        <w:rPr>
          <w:rFonts w:hint="eastAsia"/>
          <w:color w:val="000000" w:themeColor="text1"/>
        </w:rPr>
        <w:t>之本質一直未變，</w:t>
      </w:r>
      <w:r w:rsidR="00A85228" w:rsidRPr="006A2A99">
        <w:rPr>
          <w:snapToGrid w:val="0"/>
        </w:rPr>
        <w:t>係考量軍</w:t>
      </w:r>
      <w:r w:rsidR="00A85228" w:rsidRPr="006A2A99">
        <w:rPr>
          <w:rFonts w:hint="eastAsia"/>
          <w:snapToGrid w:val="0"/>
        </w:rPr>
        <w:t>人</w:t>
      </w:r>
      <w:r w:rsidR="00A85228" w:rsidRPr="006A2A99">
        <w:rPr>
          <w:snapToGrid w:val="0"/>
        </w:rPr>
        <w:t>離退時年紀</w:t>
      </w:r>
      <w:r w:rsidR="00A85228" w:rsidRPr="006A2A99">
        <w:rPr>
          <w:rFonts w:hint="eastAsia"/>
          <w:snapToGrid w:val="0"/>
        </w:rPr>
        <w:t>相對</w:t>
      </w:r>
      <w:r w:rsidR="00A85228" w:rsidRPr="006A2A99">
        <w:rPr>
          <w:snapToGrid w:val="0"/>
        </w:rPr>
        <w:t>尚輕，</w:t>
      </w:r>
      <w:r w:rsidR="00A85228" w:rsidRPr="006A2A99">
        <w:rPr>
          <w:rFonts w:hint="eastAsia"/>
          <w:snapToGrid w:val="0"/>
        </w:rPr>
        <w:t>其</w:t>
      </w:r>
      <w:r w:rsidR="00A85228" w:rsidRPr="006A2A99">
        <w:rPr>
          <w:snapToGrid w:val="0"/>
        </w:rPr>
        <w:t>保險給</w:t>
      </w:r>
      <w:r w:rsidR="00A85228" w:rsidRPr="006A2A99">
        <w:rPr>
          <w:rFonts w:hint="eastAsia"/>
          <w:snapToGrid w:val="0"/>
        </w:rPr>
        <w:t>付</w:t>
      </w:r>
      <w:r w:rsidR="00A85228" w:rsidRPr="006A2A99">
        <w:rPr>
          <w:snapToGrid w:val="0"/>
        </w:rPr>
        <w:t>可用於離職、退伍回歸社會時，若有創業、就業、就</w:t>
      </w:r>
      <w:r w:rsidR="00A85228" w:rsidRPr="006A2A99">
        <w:rPr>
          <w:rFonts w:hint="eastAsia"/>
          <w:snapToGrid w:val="0"/>
        </w:rPr>
        <w:t>學</w:t>
      </w:r>
      <w:r w:rsidR="00A85228" w:rsidRPr="006A2A99">
        <w:rPr>
          <w:snapToGrid w:val="0"/>
        </w:rPr>
        <w:t>等經濟需求之部分補償，</w:t>
      </w:r>
      <w:r w:rsidR="00A85228" w:rsidRPr="006A2A99">
        <w:rPr>
          <w:rFonts w:hint="eastAsia"/>
          <w:snapToGrid w:val="0"/>
        </w:rPr>
        <w:t>實難認其</w:t>
      </w:r>
      <w:r w:rsidR="00A85228" w:rsidRPr="006A2A99">
        <w:rPr>
          <w:snapToGrid w:val="0"/>
        </w:rPr>
        <w:t>具備退休養老功能</w:t>
      </w:r>
      <w:r w:rsidR="00A85228" w:rsidRPr="006A2A99">
        <w:rPr>
          <w:rFonts w:hint="eastAsia"/>
          <w:color w:val="000000" w:themeColor="text1"/>
        </w:rPr>
        <w:t>，即使</w:t>
      </w:r>
      <w:proofErr w:type="gramStart"/>
      <w:r w:rsidR="00A85228" w:rsidRPr="006A2A99">
        <w:rPr>
          <w:rFonts w:hint="eastAsia"/>
          <w:color w:val="000000" w:themeColor="text1"/>
        </w:rPr>
        <w:t>參加</w:t>
      </w:r>
      <w:r w:rsidR="00A85228">
        <w:rPr>
          <w:rFonts w:hint="eastAsia"/>
          <w:color w:val="000000" w:themeColor="text1"/>
        </w:rPr>
        <w:t>軍</w:t>
      </w:r>
      <w:r w:rsidR="00A85228" w:rsidRPr="006A2A99">
        <w:rPr>
          <w:rFonts w:hint="eastAsia"/>
          <w:color w:val="000000" w:themeColor="text1"/>
        </w:rPr>
        <w:t>保年資</w:t>
      </w:r>
      <w:proofErr w:type="gramEnd"/>
      <w:r w:rsidR="00A85228" w:rsidRPr="006A2A99">
        <w:rPr>
          <w:rFonts w:hint="eastAsia"/>
          <w:color w:val="000000" w:themeColor="text1"/>
        </w:rPr>
        <w:t>僅僅只有5年，</w:t>
      </w:r>
      <w:r w:rsidR="00A85228" w:rsidRPr="006A2A99">
        <w:rPr>
          <w:rFonts w:cs="細明體" w:hint="eastAsia"/>
          <w:kern w:val="0"/>
          <w:szCs w:val="32"/>
        </w:rPr>
        <w:t>其退伍後所領取之</w:t>
      </w:r>
      <w:r w:rsidR="00A85228" w:rsidRPr="00CF63BD">
        <w:rPr>
          <w:color w:val="000000" w:themeColor="text1"/>
        </w:rPr>
        <w:t>軍人保險退伍給付</w:t>
      </w:r>
      <w:r w:rsidR="00A85228" w:rsidRPr="006A2A99">
        <w:rPr>
          <w:rFonts w:hint="eastAsia"/>
          <w:color w:val="000000" w:themeColor="text1"/>
        </w:rPr>
        <w:t>，即</w:t>
      </w:r>
      <w:proofErr w:type="gramStart"/>
      <w:r w:rsidR="00A85228" w:rsidRPr="006A2A99">
        <w:rPr>
          <w:rFonts w:hint="eastAsia"/>
          <w:color w:val="000000" w:themeColor="text1"/>
        </w:rPr>
        <w:t>逕</w:t>
      </w:r>
      <w:proofErr w:type="gramEnd"/>
      <w:r w:rsidR="00A85228" w:rsidRPr="006A2A99">
        <w:rPr>
          <w:rFonts w:hint="eastAsia"/>
          <w:color w:val="000000" w:themeColor="text1"/>
        </w:rPr>
        <w:t>認其屬社會保險老年給付並排除其請領老農津貼之資格，實</w:t>
      </w:r>
      <w:proofErr w:type="gramStart"/>
      <w:r w:rsidR="00A85228" w:rsidRPr="006A2A99">
        <w:rPr>
          <w:rFonts w:hint="eastAsia"/>
          <w:color w:val="000000" w:themeColor="text1"/>
        </w:rPr>
        <w:t>難謂當</w:t>
      </w:r>
      <w:proofErr w:type="gramEnd"/>
      <w:r w:rsidR="00A85228" w:rsidRPr="006A2A99">
        <w:rPr>
          <w:rFonts w:hint="eastAsia"/>
          <w:color w:val="000000" w:themeColor="text1"/>
        </w:rPr>
        <w:t>。</w:t>
      </w:r>
    </w:p>
    <w:p w:rsidR="00D23625" w:rsidRPr="00CF63BD" w:rsidRDefault="005E4E1F" w:rsidP="00625A65">
      <w:pPr>
        <w:pStyle w:val="3"/>
        <w:rPr>
          <w:color w:val="000000" w:themeColor="text1"/>
        </w:rPr>
      </w:pPr>
      <w:r w:rsidRPr="00CF63BD">
        <w:rPr>
          <w:rFonts w:hint="eastAsia"/>
          <w:color w:val="000000" w:themeColor="text1"/>
        </w:rPr>
        <w:t>配合老年農民福利津貼暫行條例(下稱老農津貼暫行條例)87年11月11日修正公布，農委會擬具老年</w:t>
      </w:r>
      <w:r w:rsidRPr="00CF63BD">
        <w:rPr>
          <w:rFonts w:hint="eastAsia"/>
          <w:color w:val="000000" w:themeColor="text1"/>
        </w:rPr>
        <w:lastRenderedPageBreak/>
        <w:t>農民福利津貼申領及核發辦法(下稱老農津貼申領及核發辦法)修正草案，於修正條文第4條(草案)</w:t>
      </w:r>
      <w:r w:rsidR="00CA7B80">
        <w:rPr>
          <w:rStyle w:val="aff0"/>
          <w:color w:val="000000" w:themeColor="text1"/>
        </w:rPr>
        <w:footnoteReference w:id="1"/>
      </w:r>
      <w:r w:rsidRPr="00CF63BD">
        <w:rPr>
          <w:rFonts w:hint="eastAsia"/>
          <w:color w:val="000000" w:themeColor="text1"/>
        </w:rPr>
        <w:t>，明定已領取社會保險老年給付者之範圍包括已領取公務人員保險(下稱公保</w:t>
      </w:r>
      <w:r w:rsidRPr="00CF63BD">
        <w:rPr>
          <w:color w:val="000000" w:themeColor="text1"/>
        </w:rPr>
        <w:t>)</w:t>
      </w:r>
      <w:r w:rsidRPr="00CF63BD">
        <w:rPr>
          <w:rFonts w:hint="eastAsia"/>
          <w:color w:val="000000" w:themeColor="text1"/>
        </w:rPr>
        <w:t>養老給付者、已領取勞保老年給付者、已領取私立學校教職員保險養老給付者，</w:t>
      </w:r>
      <w:r w:rsidR="00D23625" w:rsidRPr="00CF63BD">
        <w:rPr>
          <w:rFonts w:hint="eastAsia"/>
          <w:color w:val="000000" w:themeColor="text1"/>
        </w:rPr>
        <w:t>並未包括已領取軍人保險（下稱軍保）退伍給付者，該會</w:t>
      </w:r>
      <w:r w:rsidRPr="00CF63BD">
        <w:rPr>
          <w:rFonts w:hint="eastAsia"/>
          <w:color w:val="000000" w:themeColor="text1"/>
        </w:rPr>
        <w:t>於88年2月1</w:t>
      </w:r>
      <w:r w:rsidRPr="00CF63BD">
        <w:rPr>
          <w:color w:val="000000" w:themeColor="text1"/>
        </w:rPr>
        <w:t>0</w:t>
      </w:r>
      <w:r w:rsidRPr="00CF63BD">
        <w:rPr>
          <w:rFonts w:hint="eastAsia"/>
          <w:color w:val="000000" w:themeColor="text1"/>
        </w:rPr>
        <w:t>日</w:t>
      </w:r>
      <w:r w:rsidR="00D23625" w:rsidRPr="00CF63BD">
        <w:rPr>
          <w:rFonts w:hint="eastAsia"/>
          <w:color w:val="000000" w:themeColor="text1"/>
        </w:rPr>
        <w:t>將老農津貼申領及核發辦法修正草案</w:t>
      </w:r>
      <w:r w:rsidRPr="00CF63BD">
        <w:rPr>
          <w:rFonts w:hint="eastAsia"/>
          <w:color w:val="000000" w:themeColor="text1"/>
        </w:rPr>
        <w:t>函報行政院。</w:t>
      </w:r>
      <w:r w:rsidR="00D23625" w:rsidRPr="00CF63BD">
        <w:rPr>
          <w:rFonts w:hint="eastAsia"/>
          <w:color w:val="000000" w:themeColor="text1"/>
        </w:rPr>
        <w:t>當時農委會</w:t>
      </w:r>
      <w:proofErr w:type="gramStart"/>
      <w:r w:rsidR="00D23625" w:rsidRPr="00CF63BD">
        <w:rPr>
          <w:rFonts w:hint="eastAsia"/>
          <w:color w:val="000000" w:themeColor="text1"/>
        </w:rPr>
        <w:t>認同軍保主管機關</w:t>
      </w:r>
      <w:proofErr w:type="gramEnd"/>
      <w:r w:rsidR="00D23625" w:rsidRPr="00CF63BD">
        <w:rPr>
          <w:rFonts w:hint="eastAsia"/>
          <w:color w:val="000000" w:themeColor="text1"/>
        </w:rPr>
        <w:t>國防部之意見，認為退伍給付凡保險年滿5年者</w:t>
      </w:r>
      <w:r w:rsidR="00E51F81" w:rsidRPr="00CF63BD">
        <w:rPr>
          <w:rStyle w:val="aff0"/>
          <w:color w:val="000000" w:themeColor="text1"/>
        </w:rPr>
        <w:footnoteReference w:id="2"/>
      </w:r>
      <w:r w:rsidR="00D23625" w:rsidRPr="00CF63BD">
        <w:rPr>
          <w:rFonts w:hint="eastAsia"/>
          <w:color w:val="000000" w:themeColor="text1"/>
        </w:rPr>
        <w:t>，即合於領取資格，且軍人</w:t>
      </w:r>
      <w:proofErr w:type="gramStart"/>
      <w:r w:rsidR="00D23625" w:rsidRPr="00CF63BD">
        <w:rPr>
          <w:rFonts w:hint="eastAsia"/>
          <w:color w:val="000000" w:themeColor="text1"/>
        </w:rPr>
        <w:t>因需常保</w:t>
      </w:r>
      <w:proofErr w:type="gramEnd"/>
      <w:r w:rsidR="00D23625" w:rsidRPr="00CF63BD">
        <w:rPr>
          <w:rFonts w:hint="eastAsia"/>
          <w:color w:val="000000" w:themeColor="text1"/>
        </w:rPr>
        <w:t>青壯，具有年齡限制之特性，故有法定之退伍年限，以少校為例，其最大服役年限為20年(約40歲)，其領取之退伍給付若稱為老年給付，似有不妥；另以常備士官為例，服滿法定役期6年(約24歲)，即可支領退伍給付，與公保之養老給付及勞保之老年給付性質不同，故應不屬於社會保險老年給付之範圍</w:t>
      </w:r>
      <w:r w:rsidR="00165F27" w:rsidRPr="00CF63BD">
        <w:rPr>
          <w:rFonts w:hint="eastAsia"/>
          <w:color w:val="000000" w:themeColor="text1"/>
        </w:rPr>
        <w:t>，故農委會所擬具之修正老農津貼申領及核發辦法第4條草案內容，未將軍保退伍給付納入社會保險老年給付之範圍中</w:t>
      </w:r>
      <w:r w:rsidR="00D23625" w:rsidRPr="00CF63BD">
        <w:rPr>
          <w:rFonts w:hint="eastAsia"/>
          <w:color w:val="000000" w:themeColor="text1"/>
        </w:rPr>
        <w:t>。</w:t>
      </w:r>
    </w:p>
    <w:p w:rsidR="00F4563A" w:rsidRPr="00480DE8" w:rsidRDefault="000E564A" w:rsidP="00625A65">
      <w:pPr>
        <w:pStyle w:val="3"/>
        <w:rPr>
          <w:color w:val="000000" w:themeColor="text1"/>
        </w:rPr>
      </w:pPr>
      <w:r w:rsidRPr="00480DE8">
        <w:rPr>
          <w:rFonts w:hint="eastAsia"/>
          <w:color w:val="000000" w:themeColor="text1"/>
        </w:rPr>
        <w:t>惟</w:t>
      </w:r>
      <w:r w:rsidR="001E5ECD" w:rsidRPr="00480DE8">
        <w:rPr>
          <w:color w:val="000000" w:themeColor="text1"/>
        </w:rPr>
        <w:t>案經行政院第五組於88年3月1日召開</w:t>
      </w:r>
      <w:proofErr w:type="gramStart"/>
      <w:r w:rsidR="001E5ECD" w:rsidRPr="00480DE8">
        <w:rPr>
          <w:color w:val="000000" w:themeColor="text1"/>
        </w:rPr>
        <w:t>研</w:t>
      </w:r>
      <w:proofErr w:type="gramEnd"/>
      <w:r w:rsidR="001E5ECD" w:rsidRPr="00480DE8">
        <w:rPr>
          <w:color w:val="000000" w:themeColor="text1"/>
        </w:rPr>
        <w:t>商會議後，於同年3月30日簽</w:t>
      </w:r>
      <w:proofErr w:type="gramStart"/>
      <w:r w:rsidR="001E5ECD" w:rsidRPr="00480DE8">
        <w:rPr>
          <w:color w:val="000000" w:themeColor="text1"/>
        </w:rPr>
        <w:t>准提副</w:t>
      </w:r>
      <w:proofErr w:type="gramEnd"/>
      <w:r w:rsidR="001E5ECD" w:rsidRPr="00480DE8">
        <w:rPr>
          <w:color w:val="000000" w:themeColor="text1"/>
        </w:rPr>
        <w:t>首長會議討論通過後，由行政院函復農委會發布施行，其所附條文對照表第4條增訂第4款「已領取軍人保險退伍給付者」之規定。</w:t>
      </w:r>
      <w:r w:rsidR="001E5ECD" w:rsidRPr="00480DE8">
        <w:rPr>
          <w:rFonts w:hint="eastAsia"/>
          <w:color w:val="000000" w:themeColor="text1"/>
        </w:rPr>
        <w:t>行政院函復本院表示</w:t>
      </w:r>
      <w:r w:rsidR="001E5ECD" w:rsidRPr="00480DE8">
        <w:rPr>
          <w:color w:val="000000" w:themeColor="text1"/>
        </w:rPr>
        <w:t>上開</w:t>
      </w:r>
      <w:proofErr w:type="gramStart"/>
      <w:r w:rsidR="001E5ECD" w:rsidRPr="00480DE8">
        <w:rPr>
          <w:color w:val="000000" w:themeColor="text1"/>
        </w:rPr>
        <w:t>研</w:t>
      </w:r>
      <w:proofErr w:type="gramEnd"/>
      <w:r w:rsidR="001E5ECD" w:rsidRPr="00480DE8">
        <w:rPr>
          <w:color w:val="000000" w:themeColor="text1"/>
        </w:rPr>
        <w:t>商會議並無相關會議紀錄可</w:t>
      </w:r>
      <w:proofErr w:type="gramStart"/>
      <w:r w:rsidR="001E5ECD" w:rsidRPr="00480DE8">
        <w:rPr>
          <w:color w:val="000000" w:themeColor="text1"/>
        </w:rPr>
        <w:t>稽</w:t>
      </w:r>
      <w:proofErr w:type="gramEnd"/>
      <w:r w:rsidR="001E5ECD" w:rsidRPr="00480DE8">
        <w:rPr>
          <w:color w:val="000000" w:themeColor="text1"/>
        </w:rPr>
        <w:t>，無從得知其詳細決策過程，</w:t>
      </w:r>
      <w:proofErr w:type="gramStart"/>
      <w:r w:rsidR="001E5ECD" w:rsidRPr="00480DE8">
        <w:rPr>
          <w:color w:val="000000" w:themeColor="text1"/>
        </w:rPr>
        <w:t>惟觀諸</w:t>
      </w:r>
      <w:proofErr w:type="gramEnd"/>
      <w:r w:rsidR="001E5ECD" w:rsidRPr="00480DE8">
        <w:rPr>
          <w:color w:val="000000" w:themeColor="text1"/>
        </w:rPr>
        <w:lastRenderedPageBreak/>
        <w:t>該條</w:t>
      </w:r>
      <w:proofErr w:type="gramStart"/>
      <w:r w:rsidR="001E5ECD" w:rsidRPr="00480DE8">
        <w:rPr>
          <w:color w:val="000000" w:themeColor="text1"/>
        </w:rPr>
        <w:t>說明</w:t>
      </w:r>
      <w:r w:rsidR="001E5ECD" w:rsidRPr="00480DE8">
        <w:rPr>
          <w:rFonts w:hint="eastAsia"/>
          <w:color w:val="000000" w:themeColor="text1"/>
        </w:rPr>
        <w:t>欄</w:t>
      </w:r>
      <w:r w:rsidR="001E5ECD" w:rsidRPr="00480DE8">
        <w:rPr>
          <w:color w:val="000000" w:themeColor="text1"/>
        </w:rPr>
        <w:t>增列</w:t>
      </w:r>
      <w:proofErr w:type="gramEnd"/>
      <w:r w:rsidR="001E5ECD" w:rsidRPr="00480DE8">
        <w:rPr>
          <w:color w:val="000000" w:themeColor="text1"/>
        </w:rPr>
        <w:t>之說明六「本條例第4條第3項之立法意旨，係為防止本條例87年11月11日修正施行後，不符合申領資格者，為領取本津貼，再加入農保或加入勞保之</w:t>
      </w:r>
      <w:proofErr w:type="gramStart"/>
      <w:r w:rsidR="001E5ECD" w:rsidRPr="00480DE8">
        <w:rPr>
          <w:color w:val="000000" w:themeColor="text1"/>
        </w:rPr>
        <w:t>漁類</w:t>
      </w:r>
      <w:r w:rsidR="000B1ADC">
        <w:rPr>
          <w:rFonts w:hint="eastAsia"/>
          <w:color w:val="000000" w:themeColor="text1"/>
        </w:rPr>
        <w:t>甲</w:t>
      </w:r>
      <w:r w:rsidR="001E5ECD" w:rsidRPr="00480DE8">
        <w:rPr>
          <w:color w:val="000000" w:themeColor="text1"/>
        </w:rPr>
        <w:t>類</w:t>
      </w:r>
      <w:proofErr w:type="gramEnd"/>
      <w:r w:rsidR="001E5ECD" w:rsidRPr="00480DE8">
        <w:rPr>
          <w:color w:val="000000" w:themeColor="text1"/>
        </w:rPr>
        <w:t>會員；故參加軍人保險年資滿5年即退伍之</w:t>
      </w:r>
      <w:proofErr w:type="gramStart"/>
      <w:r w:rsidR="001E5ECD" w:rsidRPr="00480DE8">
        <w:rPr>
          <w:color w:val="000000" w:themeColor="text1"/>
        </w:rPr>
        <w:t>年輕士</w:t>
      </w:r>
      <w:proofErr w:type="gramEnd"/>
      <w:r w:rsidR="001E5ECD" w:rsidRPr="00480DE8">
        <w:rPr>
          <w:color w:val="000000" w:themeColor="text1"/>
        </w:rPr>
        <w:t>官兵，</w:t>
      </w:r>
      <w:proofErr w:type="gramStart"/>
      <w:r w:rsidR="001E5ECD" w:rsidRPr="00480DE8">
        <w:rPr>
          <w:color w:val="000000" w:themeColor="text1"/>
        </w:rPr>
        <w:t>俟</w:t>
      </w:r>
      <w:proofErr w:type="gramEnd"/>
      <w:r w:rsidR="001E5ECD" w:rsidRPr="00480DE8">
        <w:rPr>
          <w:color w:val="000000" w:themeColor="text1"/>
        </w:rPr>
        <w:t>其65歲時，國民年金保險已開辦，本津貼已不再受理新申領人，故該等</w:t>
      </w:r>
      <w:proofErr w:type="gramStart"/>
      <w:r w:rsidR="001E5ECD" w:rsidRPr="00480DE8">
        <w:rPr>
          <w:color w:val="000000" w:themeColor="text1"/>
        </w:rPr>
        <w:t>年輕士</w:t>
      </w:r>
      <w:proofErr w:type="gramEnd"/>
      <w:r w:rsidR="001E5ECD" w:rsidRPr="00480DE8">
        <w:rPr>
          <w:color w:val="000000" w:themeColor="text1"/>
        </w:rPr>
        <w:t>官兵未來無領取本津貼之機會；其餘4、50歲方領取軍人保險退伍給付者，應與已領取公、教、勞保老年給付者相同，納入本條例第4條第3項所稱已領取社會保險老年給付者之範圍中。」</w:t>
      </w:r>
      <w:proofErr w:type="gramStart"/>
      <w:r w:rsidR="001E5ECD" w:rsidRPr="00480DE8">
        <w:rPr>
          <w:color w:val="000000" w:themeColor="text1"/>
        </w:rPr>
        <w:t>已敘明</w:t>
      </w:r>
      <w:proofErr w:type="gramEnd"/>
      <w:r w:rsidR="001E5ECD" w:rsidRPr="00480DE8">
        <w:rPr>
          <w:color w:val="000000" w:themeColor="text1"/>
        </w:rPr>
        <w:t>其修正理由。本辦法經行政院於88年4月17日以台88</w:t>
      </w:r>
      <w:proofErr w:type="gramStart"/>
      <w:r w:rsidR="001E5ECD" w:rsidRPr="00480DE8">
        <w:rPr>
          <w:color w:val="000000" w:themeColor="text1"/>
        </w:rPr>
        <w:t>農字第15289號</w:t>
      </w:r>
      <w:proofErr w:type="gramEnd"/>
      <w:r w:rsidR="001E5ECD" w:rsidRPr="00480DE8">
        <w:rPr>
          <w:color w:val="000000" w:themeColor="text1"/>
        </w:rPr>
        <w:t>函核定，並由農委會於88年4月30日修正發布施行。</w:t>
      </w:r>
      <w:r w:rsidR="00F4563A" w:rsidRPr="00480DE8">
        <w:rPr>
          <w:rFonts w:hAnsi="標楷體" w:cs="新細明體" w:hint="eastAsia"/>
          <w:kern w:val="0"/>
          <w:szCs w:val="32"/>
        </w:rPr>
        <w:t>當時</w:t>
      </w:r>
      <w:r w:rsidR="00F4563A" w:rsidRPr="00480DE8">
        <w:rPr>
          <w:rFonts w:hint="eastAsia"/>
          <w:color w:val="000000" w:themeColor="text1"/>
        </w:rPr>
        <w:t>軍人保險條例</w:t>
      </w:r>
      <w:r w:rsidR="00F4563A" w:rsidRPr="00480DE8">
        <w:rPr>
          <w:rFonts w:hAnsi="標楷體" w:cs="新細明體" w:hint="eastAsia"/>
          <w:kern w:val="0"/>
          <w:szCs w:val="32"/>
        </w:rPr>
        <w:t>第16條</w:t>
      </w:r>
      <w:r w:rsidR="00480DE8">
        <w:rPr>
          <w:rFonts w:hAnsi="標楷體" w:cs="新細明體" w:hint="eastAsia"/>
          <w:kern w:val="0"/>
          <w:szCs w:val="32"/>
        </w:rPr>
        <w:t>規定</w:t>
      </w:r>
      <w:r w:rsidR="00F4563A" w:rsidRPr="00480DE8">
        <w:rPr>
          <w:rFonts w:hAnsi="標楷體" w:cs="新細明體" w:hint="eastAsia"/>
          <w:kern w:val="0"/>
          <w:szCs w:val="32"/>
        </w:rPr>
        <w:t>：</w:t>
      </w:r>
      <w:r w:rsidR="00F4563A" w:rsidRPr="00480DE8">
        <w:rPr>
          <w:rFonts w:ascii="新細明體" w:eastAsia="新細明體" w:hAnsi="新細明體" w:cs="新細明體" w:hint="eastAsia"/>
          <w:kern w:val="0"/>
          <w:szCs w:val="32"/>
        </w:rPr>
        <w:t>「</w:t>
      </w:r>
      <w:r w:rsidR="00F4563A" w:rsidRPr="00480DE8">
        <w:rPr>
          <w:rFonts w:hAnsi="標楷體" w:cs="細明體" w:hint="eastAsia"/>
          <w:kern w:val="0"/>
          <w:szCs w:val="32"/>
        </w:rPr>
        <w:t>退伍給付規定如左：一、保險滿5年者，給付5個基數。二、保險超過5年者，自第6年起至第10年，每超過1年，增給1個基數。三、保險超過10年者，自第11年起至第15年，每超過1年，增給2個基數。四、保險超過15年者，自第16年起，每超過1年，增給3個基數。五、保險滿20年者，每超過1年增給1個基數，最高以45個基數為限。保險未滿5年，未曾領受殘廢給付者，照最後月份繳費標準，退還其以往各月自付部分保險費。」</w:t>
      </w:r>
      <w:r w:rsidR="00480DE8">
        <w:rPr>
          <w:rFonts w:hAnsi="標楷體" w:cs="細明體" w:hint="eastAsia"/>
          <w:kern w:val="0"/>
          <w:szCs w:val="32"/>
        </w:rPr>
        <w:t>則參加</w:t>
      </w:r>
      <w:proofErr w:type="gramStart"/>
      <w:r w:rsidR="00480DE8">
        <w:rPr>
          <w:rFonts w:hAnsi="標楷體" w:cs="細明體" w:hint="eastAsia"/>
          <w:kern w:val="0"/>
          <w:szCs w:val="32"/>
        </w:rPr>
        <w:t>軍保</w:t>
      </w:r>
      <w:r w:rsidR="00480DE8" w:rsidRPr="00480DE8">
        <w:rPr>
          <w:rFonts w:hAnsi="標楷體" w:cs="細明體" w:hint="eastAsia"/>
          <w:kern w:val="0"/>
          <w:szCs w:val="32"/>
        </w:rPr>
        <w:t>滿</w:t>
      </w:r>
      <w:proofErr w:type="gramEnd"/>
      <w:r w:rsidR="00480DE8" w:rsidRPr="00480DE8">
        <w:rPr>
          <w:rFonts w:hAnsi="標楷體" w:cs="細明體" w:hint="eastAsia"/>
          <w:kern w:val="0"/>
          <w:szCs w:val="32"/>
        </w:rPr>
        <w:t>5年者</w:t>
      </w:r>
      <w:r w:rsidR="00480DE8">
        <w:rPr>
          <w:rFonts w:hAnsi="標楷體" w:cs="細明體" w:hint="eastAsia"/>
          <w:kern w:val="0"/>
          <w:szCs w:val="32"/>
        </w:rPr>
        <w:t>，其退伍後所領取</w:t>
      </w:r>
      <w:proofErr w:type="gramStart"/>
      <w:r w:rsidR="00480DE8">
        <w:rPr>
          <w:rFonts w:hAnsi="標楷體" w:cs="細明體" w:hint="eastAsia"/>
          <w:kern w:val="0"/>
          <w:szCs w:val="32"/>
        </w:rPr>
        <w:t>之</w:t>
      </w:r>
      <w:r w:rsidR="00480DE8" w:rsidRPr="00CF63BD">
        <w:rPr>
          <w:rFonts w:hint="eastAsia"/>
          <w:color w:val="000000" w:themeColor="text1"/>
        </w:rPr>
        <w:t>軍保退伍</w:t>
      </w:r>
      <w:proofErr w:type="gramEnd"/>
      <w:r w:rsidR="00480DE8" w:rsidRPr="00CF63BD">
        <w:rPr>
          <w:rFonts w:hint="eastAsia"/>
          <w:color w:val="000000" w:themeColor="text1"/>
        </w:rPr>
        <w:t>給付</w:t>
      </w:r>
      <w:r w:rsidR="00480DE8">
        <w:rPr>
          <w:rFonts w:hint="eastAsia"/>
          <w:color w:val="000000" w:themeColor="text1"/>
        </w:rPr>
        <w:t>，即</w:t>
      </w:r>
      <w:proofErr w:type="gramStart"/>
      <w:r w:rsidR="00480DE8">
        <w:rPr>
          <w:rFonts w:hint="eastAsia"/>
          <w:color w:val="000000" w:themeColor="text1"/>
        </w:rPr>
        <w:t>逕</w:t>
      </w:r>
      <w:proofErr w:type="gramEnd"/>
      <w:r w:rsidR="00480DE8">
        <w:rPr>
          <w:rFonts w:hint="eastAsia"/>
          <w:color w:val="000000" w:themeColor="text1"/>
        </w:rPr>
        <w:t>認其屬</w:t>
      </w:r>
      <w:r w:rsidR="00480DE8" w:rsidRPr="00CF63BD">
        <w:rPr>
          <w:rFonts w:hint="eastAsia"/>
          <w:color w:val="000000" w:themeColor="text1"/>
        </w:rPr>
        <w:t>社會保險老年給付</w:t>
      </w:r>
      <w:r w:rsidR="00480DE8">
        <w:rPr>
          <w:rFonts w:hint="eastAsia"/>
          <w:color w:val="000000" w:themeColor="text1"/>
        </w:rPr>
        <w:t>，顯不合宜。</w:t>
      </w:r>
    </w:p>
    <w:p w:rsidR="00CC1843" w:rsidRPr="00CF63BD" w:rsidRDefault="00CC1843" w:rsidP="00383F31">
      <w:pPr>
        <w:pStyle w:val="3"/>
        <w:rPr>
          <w:color w:val="000000" w:themeColor="text1"/>
        </w:rPr>
      </w:pPr>
      <w:r w:rsidRPr="00CF63BD">
        <w:rPr>
          <w:rFonts w:hint="eastAsia"/>
          <w:color w:val="000000" w:themeColor="text1"/>
        </w:rPr>
        <w:t>國防部於接受本院詢問時表示：</w:t>
      </w:r>
    </w:p>
    <w:p w:rsidR="00CC1843" w:rsidRPr="00CF63BD" w:rsidRDefault="00CC1843" w:rsidP="00CC1843">
      <w:pPr>
        <w:pStyle w:val="4"/>
        <w:rPr>
          <w:color w:val="000000" w:themeColor="text1"/>
        </w:rPr>
      </w:pPr>
      <w:r w:rsidRPr="00CF63BD">
        <w:rPr>
          <w:rFonts w:hint="eastAsia"/>
          <w:color w:val="000000" w:themeColor="text1"/>
        </w:rPr>
        <w:t>世界各國為保持軍隊人力青壯，以維繫國防戰力</w:t>
      </w:r>
      <w:proofErr w:type="gramStart"/>
      <w:r w:rsidRPr="00CF63BD">
        <w:rPr>
          <w:rFonts w:hint="eastAsia"/>
          <w:color w:val="000000" w:themeColor="text1"/>
        </w:rPr>
        <w:t>不</w:t>
      </w:r>
      <w:proofErr w:type="gramEnd"/>
      <w:r w:rsidRPr="00CF63BD">
        <w:rPr>
          <w:rFonts w:hint="eastAsia"/>
          <w:color w:val="000000" w:themeColor="text1"/>
        </w:rPr>
        <w:t>墜，軍人服役普遍存有時間短、</w:t>
      </w:r>
      <w:proofErr w:type="gramStart"/>
      <w:r w:rsidRPr="00CF63BD">
        <w:rPr>
          <w:rFonts w:hint="eastAsia"/>
          <w:color w:val="000000" w:themeColor="text1"/>
        </w:rPr>
        <w:t>離退早之</w:t>
      </w:r>
      <w:proofErr w:type="gramEnd"/>
      <w:r w:rsidRPr="00CF63BD">
        <w:rPr>
          <w:rFonts w:hint="eastAsia"/>
          <w:color w:val="000000" w:themeColor="text1"/>
        </w:rPr>
        <w:t>特性，且服役須受各階法定年限、年齡等限制，與公教人員普遍可獲保障工作權益至65歲，顯有差異。是</w:t>
      </w:r>
      <w:proofErr w:type="gramStart"/>
      <w:r w:rsidRPr="00CF63BD">
        <w:rPr>
          <w:rFonts w:hint="eastAsia"/>
          <w:color w:val="000000" w:themeColor="text1"/>
        </w:rPr>
        <w:t>以</w:t>
      </w:r>
      <w:proofErr w:type="gramEnd"/>
      <w:r w:rsidRPr="00CF63BD">
        <w:rPr>
          <w:rFonts w:hint="eastAsia"/>
          <w:color w:val="000000" w:themeColor="text1"/>
        </w:rPr>
        <w:t>，我國軍保制度所設「退伍給付」，若按服役</w:t>
      </w:r>
      <w:r w:rsidRPr="00CF63BD">
        <w:rPr>
          <w:rFonts w:hint="eastAsia"/>
          <w:color w:val="000000" w:themeColor="text1"/>
        </w:rPr>
        <w:lastRenderedPageBreak/>
        <w:t>時間長短探究，理應分別具有短期服役離退時（5至1</w:t>
      </w:r>
      <w:r w:rsidRPr="00CF63BD">
        <w:rPr>
          <w:color w:val="000000" w:themeColor="text1"/>
        </w:rPr>
        <w:t>5</w:t>
      </w:r>
      <w:r w:rsidRPr="00CF63BD">
        <w:rPr>
          <w:rFonts w:hint="eastAsia"/>
          <w:color w:val="000000" w:themeColor="text1"/>
        </w:rPr>
        <w:t>年），運用於創業、就學、就業轉銜期間之經濟穩定，或服</w:t>
      </w:r>
      <w:proofErr w:type="gramStart"/>
      <w:r w:rsidRPr="00CF63BD">
        <w:rPr>
          <w:rFonts w:hint="eastAsia"/>
          <w:color w:val="000000" w:themeColor="text1"/>
        </w:rPr>
        <w:t>滿中、長役</w:t>
      </w:r>
      <w:proofErr w:type="gramEnd"/>
      <w:r w:rsidRPr="00CF63BD">
        <w:rPr>
          <w:rFonts w:hint="eastAsia"/>
          <w:color w:val="000000" w:themeColor="text1"/>
        </w:rPr>
        <w:t>期(</w:t>
      </w:r>
      <w:r w:rsidRPr="00CF63BD">
        <w:rPr>
          <w:color w:val="000000" w:themeColor="text1"/>
        </w:rPr>
        <w:t>15至25</w:t>
      </w:r>
      <w:r w:rsidRPr="00CF63BD">
        <w:rPr>
          <w:rFonts w:hint="eastAsia"/>
          <w:color w:val="000000" w:themeColor="text1"/>
        </w:rPr>
        <w:t>年</w:t>
      </w:r>
      <w:proofErr w:type="gramStart"/>
      <w:r w:rsidRPr="00CF63BD">
        <w:rPr>
          <w:rFonts w:hint="eastAsia"/>
          <w:color w:val="000000" w:themeColor="text1"/>
        </w:rPr>
        <w:t>）</w:t>
      </w:r>
      <w:proofErr w:type="gramEnd"/>
      <w:r w:rsidRPr="00CF63BD">
        <w:rPr>
          <w:rFonts w:hint="eastAsia"/>
          <w:color w:val="000000" w:themeColor="text1"/>
        </w:rPr>
        <w:t>離退，形同中壯年因制度使然而被迫失業，可暫時填補原有工作喪失期間之家庭收入短少所得替代功能。</w:t>
      </w:r>
    </w:p>
    <w:p w:rsidR="00CC1843" w:rsidRPr="00CF63BD" w:rsidRDefault="00CC1843" w:rsidP="00CC1843">
      <w:pPr>
        <w:pStyle w:val="4"/>
        <w:rPr>
          <w:color w:val="000000" w:themeColor="text1"/>
        </w:rPr>
      </w:pPr>
      <w:r w:rsidRPr="00CF63BD">
        <w:rPr>
          <w:rFonts w:hint="eastAsia"/>
          <w:color w:val="000000" w:themeColor="text1"/>
        </w:rPr>
        <w:t>縱使服役長達20年者，離退平均年齡概約42歲，若</w:t>
      </w:r>
      <w:proofErr w:type="gramStart"/>
      <w:r w:rsidRPr="00CF63BD">
        <w:rPr>
          <w:rFonts w:hint="eastAsia"/>
          <w:color w:val="000000" w:themeColor="text1"/>
        </w:rPr>
        <w:t>採</w:t>
      </w:r>
      <w:proofErr w:type="gramEnd"/>
      <w:r w:rsidRPr="00CF63BD">
        <w:rPr>
          <w:rFonts w:hint="eastAsia"/>
          <w:color w:val="000000" w:themeColor="text1"/>
        </w:rPr>
        <w:t>現今國民平均</w:t>
      </w:r>
      <w:proofErr w:type="gramStart"/>
      <w:r w:rsidRPr="00CF63BD">
        <w:rPr>
          <w:rFonts w:hint="eastAsia"/>
          <w:color w:val="000000" w:themeColor="text1"/>
        </w:rPr>
        <w:t>餘命約</w:t>
      </w:r>
      <w:proofErr w:type="gramEnd"/>
      <w:r w:rsidRPr="00CF63BD">
        <w:rPr>
          <w:rFonts w:hint="eastAsia"/>
          <w:color w:val="000000" w:themeColor="text1"/>
        </w:rPr>
        <w:t>80.4歲計算，所領「退伍給付」無法滿足未來40年養老需求，故就其功能及性質而言，「</w:t>
      </w:r>
      <w:proofErr w:type="gramStart"/>
      <w:r w:rsidRPr="00CF63BD">
        <w:rPr>
          <w:rFonts w:hint="eastAsia"/>
          <w:color w:val="000000" w:themeColor="text1"/>
        </w:rPr>
        <w:t>軍保退伍</w:t>
      </w:r>
      <w:proofErr w:type="gramEnd"/>
      <w:r w:rsidRPr="00CF63BD">
        <w:rPr>
          <w:rFonts w:hint="eastAsia"/>
          <w:color w:val="000000" w:themeColor="text1"/>
        </w:rPr>
        <w:t>給付」若被視為「社會保險老年給付」之一種，顯非合宜。</w:t>
      </w:r>
    </w:p>
    <w:p w:rsidR="00CC1843" w:rsidRPr="00CF63BD" w:rsidRDefault="00CC1843" w:rsidP="00CC1843">
      <w:pPr>
        <w:pStyle w:val="4"/>
        <w:rPr>
          <w:color w:val="000000" w:themeColor="text1"/>
        </w:rPr>
      </w:pPr>
      <w:r w:rsidRPr="00CF63BD">
        <w:rPr>
          <w:rFonts w:hint="eastAsia"/>
          <w:snapToGrid w:val="0"/>
          <w:color w:val="000000" w:themeColor="text1"/>
        </w:rPr>
        <w:t>綜觀「</w:t>
      </w:r>
      <w:proofErr w:type="gramStart"/>
      <w:r w:rsidRPr="00CF63BD">
        <w:rPr>
          <w:rFonts w:hint="eastAsia"/>
          <w:snapToGrid w:val="0"/>
          <w:color w:val="000000" w:themeColor="text1"/>
        </w:rPr>
        <w:t>軍保退伍</w:t>
      </w:r>
      <w:proofErr w:type="gramEnd"/>
      <w:r w:rsidRPr="00CF63BD">
        <w:rPr>
          <w:rFonts w:hint="eastAsia"/>
          <w:snapToGrid w:val="0"/>
          <w:color w:val="000000" w:themeColor="text1"/>
        </w:rPr>
        <w:t>給付」立法脈絡，自39年制頒「軍人保險辦法」時，並無相關給付設計，42年修正為「陸海空軍軍人保險條例」時增訂「退職退伍或復員給付」，服役2年即可給予1個月，迄59年修正為「軍人保險條例」後改訂為「退伍給付」；究其本意顯係考量軍人為國服役時間較短，離退時年紀尚輕，核發之保險給付可用於離職、退伍回歸社會時，若有創業、就業、就學等經濟需求之部分補償，並未具備退休養老功能。</w:t>
      </w:r>
    </w:p>
    <w:p w:rsidR="00CC1843" w:rsidRPr="002503BF" w:rsidRDefault="00CC1843" w:rsidP="00CC1843">
      <w:pPr>
        <w:pStyle w:val="4"/>
        <w:rPr>
          <w:color w:val="000000" w:themeColor="text1"/>
        </w:rPr>
      </w:pPr>
      <w:r w:rsidRPr="00CF63BD">
        <w:rPr>
          <w:rFonts w:hint="eastAsia"/>
          <w:snapToGrid w:val="0"/>
          <w:color w:val="000000" w:themeColor="text1"/>
        </w:rPr>
        <w:t>總統府於105年8月18日召開「總統府國家年金改革委員會第9次委員會議」時，國防部出席代表為維現役官兵及退除役袍澤權益，於主管機關實施「國民年金保險」及「農民健康保險」兩項制度簡報時，亦再次提請應放寬是類人員投保資格，納入未來政策修</w:t>
      </w:r>
      <w:r w:rsidRPr="002503BF">
        <w:rPr>
          <w:rFonts w:hint="eastAsia"/>
          <w:snapToGrid w:val="0"/>
          <w:color w:val="000000" w:themeColor="text1"/>
        </w:rPr>
        <w:t>訂參考。</w:t>
      </w:r>
    </w:p>
    <w:p w:rsidR="006F47A3" w:rsidRPr="002503BF" w:rsidRDefault="000E564A" w:rsidP="00383F31">
      <w:pPr>
        <w:pStyle w:val="3"/>
        <w:rPr>
          <w:rFonts w:hAnsi="標楷體"/>
          <w:color w:val="000000" w:themeColor="text1"/>
        </w:rPr>
      </w:pPr>
      <w:r w:rsidRPr="002503BF">
        <w:rPr>
          <w:rFonts w:hint="eastAsia"/>
          <w:color w:val="000000" w:themeColor="text1"/>
        </w:rPr>
        <w:t>又</w:t>
      </w:r>
      <w:r w:rsidR="006F47A3" w:rsidRPr="002503BF">
        <w:rPr>
          <w:rFonts w:hint="eastAsia"/>
          <w:color w:val="000000" w:themeColor="text1"/>
        </w:rPr>
        <w:t>據悉司法院大法官審理中</w:t>
      </w:r>
      <w:proofErr w:type="gramStart"/>
      <w:r w:rsidR="006F47A3" w:rsidRPr="002503BF">
        <w:rPr>
          <w:rFonts w:hint="eastAsia"/>
          <w:color w:val="000000" w:themeColor="text1"/>
        </w:rPr>
        <w:t>之會台字</w:t>
      </w:r>
      <w:proofErr w:type="gramEnd"/>
      <w:r w:rsidR="006F47A3" w:rsidRPr="002503BF">
        <w:rPr>
          <w:rFonts w:hint="eastAsia"/>
          <w:color w:val="000000" w:themeColor="text1"/>
        </w:rPr>
        <w:t>第13011號聲請解釋案，向國防部</w:t>
      </w:r>
      <w:proofErr w:type="gramStart"/>
      <w:r w:rsidR="006F47A3" w:rsidRPr="002503BF">
        <w:rPr>
          <w:rFonts w:hint="eastAsia"/>
          <w:color w:val="000000" w:themeColor="text1"/>
        </w:rPr>
        <w:t>詢問軍保退伍</w:t>
      </w:r>
      <w:proofErr w:type="gramEnd"/>
      <w:r w:rsidR="006F47A3" w:rsidRPr="002503BF">
        <w:rPr>
          <w:rFonts w:hint="eastAsia"/>
          <w:color w:val="000000" w:themeColor="text1"/>
        </w:rPr>
        <w:t>給付之性質為何？是否屬老年給付？以及</w:t>
      </w:r>
      <w:proofErr w:type="gramStart"/>
      <w:r w:rsidR="006F47A3" w:rsidRPr="002503BF">
        <w:rPr>
          <w:rFonts w:hint="eastAsia"/>
          <w:color w:val="000000" w:themeColor="text1"/>
        </w:rPr>
        <w:t>詢問軍保退伍</w:t>
      </w:r>
      <w:proofErr w:type="gramEnd"/>
      <w:r w:rsidR="006F47A3" w:rsidRPr="002503BF">
        <w:rPr>
          <w:rFonts w:hint="eastAsia"/>
          <w:color w:val="000000" w:themeColor="text1"/>
        </w:rPr>
        <w:t>給付與其他社會保險老年給付（勞保老年給付/國保老年年金給付/公保養老給付）之性質有何異同？</w:t>
      </w:r>
      <w:r w:rsidRPr="002503BF">
        <w:rPr>
          <w:rFonts w:hint="eastAsia"/>
          <w:color w:val="000000" w:themeColor="text1"/>
        </w:rPr>
        <w:t>國防</w:t>
      </w:r>
      <w:r w:rsidR="006F47A3" w:rsidRPr="002503BF">
        <w:rPr>
          <w:rFonts w:hint="eastAsia"/>
          <w:color w:val="000000" w:themeColor="text1"/>
        </w:rPr>
        <w:lastRenderedPageBreak/>
        <w:t>部回函時</w:t>
      </w:r>
      <w:proofErr w:type="gramStart"/>
      <w:r w:rsidR="006F47A3" w:rsidRPr="002503BF">
        <w:rPr>
          <w:rFonts w:hint="eastAsia"/>
          <w:color w:val="000000" w:themeColor="text1"/>
        </w:rPr>
        <w:t>強調軍保退伍</w:t>
      </w:r>
      <w:proofErr w:type="gramEnd"/>
      <w:r w:rsidR="006F47A3" w:rsidRPr="002503BF">
        <w:rPr>
          <w:rFonts w:hint="eastAsia"/>
          <w:color w:val="000000" w:themeColor="text1"/>
        </w:rPr>
        <w:t>給付無法滿足養</w:t>
      </w:r>
      <w:r w:rsidR="006F47A3" w:rsidRPr="002503BF">
        <w:rPr>
          <w:rFonts w:hAnsi="標楷體" w:hint="eastAsia"/>
          <w:color w:val="000000" w:themeColor="text1"/>
        </w:rPr>
        <w:t>老需求，就其功能及性質而言，</w:t>
      </w:r>
      <w:proofErr w:type="gramStart"/>
      <w:r w:rsidR="006F47A3" w:rsidRPr="002503BF">
        <w:rPr>
          <w:rFonts w:hAnsi="標楷體" w:hint="eastAsia"/>
          <w:color w:val="000000" w:themeColor="text1"/>
        </w:rPr>
        <w:t>軍保退伍</w:t>
      </w:r>
      <w:proofErr w:type="gramEnd"/>
      <w:r w:rsidR="006F47A3" w:rsidRPr="002503BF">
        <w:rPr>
          <w:rFonts w:hAnsi="標楷體" w:hint="eastAsia"/>
          <w:color w:val="000000" w:themeColor="text1"/>
        </w:rPr>
        <w:t>給付非國民年金法第6條及農保條例第5條所定「相關社會保險老年給付」，並</w:t>
      </w:r>
      <w:proofErr w:type="gramStart"/>
      <w:r w:rsidR="006F47A3" w:rsidRPr="002503BF">
        <w:rPr>
          <w:rFonts w:hAnsi="標楷體" w:hint="eastAsia"/>
          <w:color w:val="000000" w:themeColor="text1"/>
        </w:rPr>
        <w:t>說明軍保退伍</w:t>
      </w:r>
      <w:proofErr w:type="gramEnd"/>
      <w:r w:rsidR="006F47A3" w:rsidRPr="002503BF">
        <w:rPr>
          <w:rFonts w:hAnsi="標楷體" w:hint="eastAsia"/>
          <w:color w:val="000000" w:themeColor="text1"/>
        </w:rPr>
        <w:t>給付與其他社會保險相較，除同屬公法給付外，其請領條件及保障性質顯有殊異。</w:t>
      </w:r>
      <w:r w:rsidR="002503BF">
        <w:rPr>
          <w:rFonts w:hAnsi="標楷體" w:hint="eastAsia"/>
          <w:color w:val="000000" w:themeColor="text1"/>
        </w:rPr>
        <w:t>本院函</w:t>
      </w:r>
      <w:proofErr w:type="gramStart"/>
      <w:r w:rsidR="002503BF">
        <w:rPr>
          <w:rFonts w:hAnsi="標楷體" w:hint="eastAsia"/>
          <w:color w:val="000000" w:themeColor="text1"/>
        </w:rPr>
        <w:t>詢</w:t>
      </w:r>
      <w:proofErr w:type="gramEnd"/>
      <w:r w:rsidR="002503BF">
        <w:rPr>
          <w:rFonts w:hAnsi="標楷體" w:hint="eastAsia"/>
          <w:color w:val="000000" w:themeColor="text1"/>
        </w:rPr>
        <w:t>司法院上開案件之</w:t>
      </w:r>
      <w:r w:rsidR="002503BF" w:rsidRPr="002503BF">
        <w:rPr>
          <w:rFonts w:hAnsi="標楷體" w:hint="eastAsia"/>
          <w:color w:val="000000" w:themeColor="text1"/>
        </w:rPr>
        <w:t>處理進度或決議情形</w:t>
      </w:r>
      <w:r w:rsidR="002503BF">
        <w:rPr>
          <w:rFonts w:hAnsi="標楷體" w:hint="eastAsia"/>
          <w:color w:val="000000" w:themeColor="text1"/>
        </w:rPr>
        <w:t>，司法院回覆目前由大法官依法審理中。</w:t>
      </w:r>
    </w:p>
    <w:p w:rsidR="0000082D" w:rsidRPr="006A2A99" w:rsidRDefault="006F47A3" w:rsidP="00383F31">
      <w:pPr>
        <w:pStyle w:val="3"/>
        <w:rPr>
          <w:color w:val="000000" w:themeColor="text1"/>
        </w:rPr>
      </w:pPr>
      <w:r w:rsidRPr="006A2A99">
        <w:rPr>
          <w:rFonts w:hint="eastAsia"/>
          <w:color w:val="000000" w:themeColor="text1"/>
        </w:rPr>
        <w:t>綜上</w:t>
      </w:r>
      <w:r w:rsidR="00D67219" w:rsidRPr="006A2A99">
        <w:rPr>
          <w:rFonts w:hint="eastAsia"/>
          <w:color w:val="000000" w:themeColor="text1"/>
        </w:rPr>
        <w:t>，</w:t>
      </w:r>
      <w:r w:rsidR="00482B5C" w:rsidRPr="006A2A99">
        <w:rPr>
          <w:rFonts w:hint="eastAsia"/>
          <w:color w:val="000000" w:themeColor="text1"/>
        </w:rPr>
        <w:t>國防部上開</w:t>
      </w:r>
      <w:proofErr w:type="gramStart"/>
      <w:r w:rsidR="00482B5C" w:rsidRPr="006A2A99">
        <w:rPr>
          <w:rFonts w:hint="eastAsia"/>
          <w:color w:val="000000" w:themeColor="text1"/>
        </w:rPr>
        <w:t>對軍保退伍</w:t>
      </w:r>
      <w:proofErr w:type="gramEnd"/>
      <w:r w:rsidR="00482B5C" w:rsidRPr="006A2A99">
        <w:rPr>
          <w:rFonts w:hint="eastAsia"/>
          <w:color w:val="000000" w:themeColor="text1"/>
        </w:rPr>
        <w:t>給付不應視為社會保險老年給付之說明，</w:t>
      </w:r>
      <w:r w:rsidR="00E04D42" w:rsidRPr="006A2A99">
        <w:rPr>
          <w:rFonts w:hint="eastAsia"/>
          <w:color w:val="000000" w:themeColor="text1"/>
        </w:rPr>
        <w:t>合情合理</w:t>
      </w:r>
      <w:r w:rsidR="00482B5C" w:rsidRPr="006A2A99">
        <w:rPr>
          <w:rFonts w:hint="eastAsia"/>
          <w:color w:val="000000" w:themeColor="text1"/>
        </w:rPr>
        <w:t>，</w:t>
      </w:r>
      <w:r w:rsidR="0000082D" w:rsidRPr="006A2A99">
        <w:rPr>
          <w:rFonts w:hint="eastAsia"/>
          <w:color w:val="000000" w:themeColor="text1"/>
        </w:rPr>
        <w:t>農委會原</w:t>
      </w:r>
      <w:r w:rsidRPr="006A2A99">
        <w:rPr>
          <w:rFonts w:hint="eastAsia"/>
          <w:color w:val="000000" w:themeColor="text1"/>
        </w:rPr>
        <w:t>亦</w:t>
      </w:r>
      <w:r w:rsidR="0000082D" w:rsidRPr="006A2A99">
        <w:rPr>
          <w:rFonts w:hint="eastAsia"/>
          <w:color w:val="000000" w:themeColor="text1"/>
        </w:rPr>
        <w:t>參酌國防部之意見，未將軍保退伍給付納入社會保險老年給付之範圍，</w:t>
      </w:r>
      <w:proofErr w:type="gramStart"/>
      <w:r w:rsidR="00482B5C" w:rsidRPr="006A2A99">
        <w:rPr>
          <w:rFonts w:hint="eastAsia"/>
          <w:color w:val="000000" w:themeColor="text1"/>
        </w:rPr>
        <w:t>嗣</w:t>
      </w:r>
      <w:proofErr w:type="gramEnd"/>
      <w:r w:rsidR="0000082D" w:rsidRPr="006A2A99">
        <w:rPr>
          <w:color w:val="000000" w:themeColor="text1"/>
        </w:rPr>
        <w:t>行政院</w:t>
      </w:r>
      <w:r w:rsidR="0000082D" w:rsidRPr="006A2A99">
        <w:rPr>
          <w:rFonts w:hint="eastAsia"/>
          <w:color w:val="000000" w:themeColor="text1"/>
        </w:rPr>
        <w:t>考量</w:t>
      </w:r>
      <w:proofErr w:type="gramStart"/>
      <w:r w:rsidR="0000082D" w:rsidRPr="006A2A99">
        <w:rPr>
          <w:color w:val="000000" w:themeColor="text1"/>
        </w:rPr>
        <w:t>參加軍保年資</w:t>
      </w:r>
      <w:proofErr w:type="gramEnd"/>
      <w:r w:rsidR="0000082D" w:rsidRPr="006A2A99">
        <w:rPr>
          <w:color w:val="000000" w:themeColor="text1"/>
        </w:rPr>
        <w:t>滿5年即退伍之</w:t>
      </w:r>
      <w:proofErr w:type="gramStart"/>
      <w:r w:rsidR="0000082D" w:rsidRPr="006A2A99">
        <w:rPr>
          <w:color w:val="000000" w:themeColor="text1"/>
        </w:rPr>
        <w:t>年輕士</w:t>
      </w:r>
      <w:proofErr w:type="gramEnd"/>
      <w:r w:rsidR="0000082D" w:rsidRPr="006A2A99">
        <w:rPr>
          <w:color w:val="000000" w:themeColor="text1"/>
        </w:rPr>
        <w:t>官兵，</w:t>
      </w:r>
      <w:proofErr w:type="gramStart"/>
      <w:r w:rsidR="0000082D" w:rsidRPr="006A2A99">
        <w:rPr>
          <w:color w:val="000000" w:themeColor="text1"/>
        </w:rPr>
        <w:t>俟</w:t>
      </w:r>
      <w:proofErr w:type="gramEnd"/>
      <w:r w:rsidR="0000082D" w:rsidRPr="006A2A99">
        <w:rPr>
          <w:color w:val="000000" w:themeColor="text1"/>
        </w:rPr>
        <w:t>其65歲時，國民年金保險已開辦，</w:t>
      </w:r>
      <w:r w:rsidR="0000082D" w:rsidRPr="006A2A99">
        <w:rPr>
          <w:rFonts w:hint="eastAsia"/>
          <w:color w:val="000000" w:themeColor="text1"/>
        </w:rPr>
        <w:t>老農</w:t>
      </w:r>
      <w:r w:rsidR="0000082D" w:rsidRPr="006A2A99">
        <w:rPr>
          <w:color w:val="000000" w:themeColor="text1"/>
        </w:rPr>
        <w:t>津貼已不再受理新申領人，該等</w:t>
      </w:r>
      <w:proofErr w:type="gramStart"/>
      <w:r w:rsidR="0000082D" w:rsidRPr="006A2A99">
        <w:rPr>
          <w:color w:val="000000" w:themeColor="text1"/>
        </w:rPr>
        <w:t>年輕士</w:t>
      </w:r>
      <w:proofErr w:type="gramEnd"/>
      <w:r w:rsidR="0000082D" w:rsidRPr="006A2A99">
        <w:rPr>
          <w:color w:val="000000" w:themeColor="text1"/>
        </w:rPr>
        <w:t>官兵未來無領取</w:t>
      </w:r>
      <w:r w:rsidR="00482B5C" w:rsidRPr="006A2A99">
        <w:rPr>
          <w:rFonts w:hint="eastAsia"/>
          <w:color w:val="000000" w:themeColor="text1"/>
        </w:rPr>
        <w:t>該</w:t>
      </w:r>
      <w:r w:rsidR="0000082D" w:rsidRPr="006A2A99">
        <w:rPr>
          <w:color w:val="000000" w:themeColor="text1"/>
        </w:rPr>
        <w:t>津貼之機會</w:t>
      </w:r>
      <w:r w:rsidR="0000082D" w:rsidRPr="006A2A99">
        <w:rPr>
          <w:rFonts w:hint="eastAsia"/>
          <w:color w:val="000000" w:themeColor="text1"/>
        </w:rPr>
        <w:t>，故決定將軍保退伍給付納入社會保險老年給付之範圍</w:t>
      </w:r>
      <w:r w:rsidR="00014167" w:rsidRPr="006A2A99">
        <w:rPr>
          <w:rFonts w:hint="eastAsia"/>
          <w:color w:val="000000" w:themeColor="text1"/>
        </w:rPr>
        <w:t>。當時行政院上開決定，對於</w:t>
      </w:r>
      <w:proofErr w:type="gramStart"/>
      <w:r w:rsidR="0000082D" w:rsidRPr="006A2A99">
        <w:rPr>
          <w:color w:val="000000" w:themeColor="text1"/>
        </w:rPr>
        <w:t>參加軍保年資</w:t>
      </w:r>
      <w:proofErr w:type="gramEnd"/>
      <w:r w:rsidR="0000082D" w:rsidRPr="006A2A99">
        <w:rPr>
          <w:color w:val="000000" w:themeColor="text1"/>
        </w:rPr>
        <w:t>滿5年即退伍之</w:t>
      </w:r>
      <w:proofErr w:type="gramStart"/>
      <w:r w:rsidR="0000082D" w:rsidRPr="006A2A99">
        <w:rPr>
          <w:color w:val="000000" w:themeColor="text1"/>
        </w:rPr>
        <w:t>年輕士</w:t>
      </w:r>
      <w:proofErr w:type="gramEnd"/>
      <w:r w:rsidR="0000082D" w:rsidRPr="006A2A99">
        <w:rPr>
          <w:color w:val="000000" w:themeColor="text1"/>
        </w:rPr>
        <w:t>官兵</w:t>
      </w:r>
      <w:r w:rsidR="0000082D" w:rsidRPr="006A2A99">
        <w:rPr>
          <w:rFonts w:hint="eastAsia"/>
          <w:color w:val="000000" w:themeColor="text1"/>
        </w:rPr>
        <w:t>，</w:t>
      </w:r>
      <w:r w:rsidR="00014167" w:rsidRPr="006A2A99">
        <w:rPr>
          <w:rFonts w:hint="eastAsia"/>
          <w:color w:val="000000" w:themeColor="text1"/>
        </w:rPr>
        <w:t>於</w:t>
      </w:r>
      <w:r w:rsidR="0000082D" w:rsidRPr="006A2A99">
        <w:rPr>
          <w:rFonts w:hint="eastAsia"/>
          <w:color w:val="000000" w:themeColor="text1"/>
        </w:rPr>
        <w:t>退伍後從事務農</w:t>
      </w:r>
      <w:r w:rsidR="00014167" w:rsidRPr="006A2A99">
        <w:rPr>
          <w:rFonts w:hint="eastAsia"/>
          <w:color w:val="000000" w:themeColor="text1"/>
        </w:rPr>
        <w:t>並加入農保多年者</w:t>
      </w:r>
      <w:r w:rsidR="00E04D42" w:rsidRPr="006A2A99">
        <w:rPr>
          <w:rFonts w:hint="eastAsia"/>
          <w:color w:val="000000" w:themeColor="text1"/>
        </w:rPr>
        <w:t>之相關權益</w:t>
      </w:r>
      <w:r w:rsidR="0000082D" w:rsidRPr="006A2A99">
        <w:rPr>
          <w:rFonts w:hint="eastAsia"/>
          <w:color w:val="000000" w:themeColor="text1"/>
        </w:rPr>
        <w:t>，</w:t>
      </w:r>
      <w:r w:rsidR="00014167" w:rsidRPr="006A2A99">
        <w:rPr>
          <w:rFonts w:hint="eastAsia"/>
          <w:color w:val="000000" w:themeColor="text1"/>
        </w:rPr>
        <w:t>是否合理</w:t>
      </w:r>
      <w:r w:rsidR="00014167" w:rsidRPr="006A2A99">
        <w:rPr>
          <w:rFonts w:ascii="新細明體" w:eastAsia="新細明體" w:hAnsi="新細明體" w:hint="eastAsia"/>
          <w:color w:val="000000" w:themeColor="text1"/>
        </w:rPr>
        <w:t>、</w:t>
      </w:r>
      <w:r w:rsidR="00014167" w:rsidRPr="006A2A99">
        <w:rPr>
          <w:rFonts w:hint="eastAsia"/>
          <w:color w:val="000000" w:themeColor="text1"/>
        </w:rPr>
        <w:t>公允，</w:t>
      </w:r>
      <w:r w:rsidR="00F20985" w:rsidRPr="006A2A99">
        <w:rPr>
          <w:rFonts w:hint="eastAsia"/>
          <w:color w:val="000000" w:themeColor="text1"/>
        </w:rPr>
        <w:t>顯</w:t>
      </w:r>
      <w:r w:rsidR="00014167" w:rsidRPr="006A2A99">
        <w:rPr>
          <w:rFonts w:hint="eastAsia"/>
          <w:color w:val="000000" w:themeColor="text1"/>
        </w:rPr>
        <w:t>不無疑慮</w:t>
      </w:r>
      <w:r w:rsidR="006A2A99" w:rsidRPr="006A2A99">
        <w:rPr>
          <w:rFonts w:hint="eastAsia"/>
          <w:color w:val="000000" w:themeColor="text1"/>
        </w:rPr>
        <w:t>。</w:t>
      </w:r>
      <w:proofErr w:type="gramStart"/>
      <w:r w:rsidR="006A2A99" w:rsidRPr="006A2A99">
        <w:rPr>
          <w:rFonts w:hint="eastAsia"/>
          <w:color w:val="000000" w:themeColor="text1"/>
        </w:rPr>
        <w:t>軍保退伍</w:t>
      </w:r>
      <w:proofErr w:type="gramEnd"/>
      <w:r w:rsidR="006A2A99" w:rsidRPr="006A2A99">
        <w:rPr>
          <w:rFonts w:hint="eastAsia"/>
          <w:color w:val="000000" w:themeColor="text1"/>
        </w:rPr>
        <w:t>給付之本質一直未變，</w:t>
      </w:r>
      <w:r w:rsidR="006A2A99" w:rsidRPr="006A2A99">
        <w:rPr>
          <w:snapToGrid w:val="0"/>
        </w:rPr>
        <w:t>係考量軍</w:t>
      </w:r>
      <w:r w:rsidR="006A2A99" w:rsidRPr="006A2A99">
        <w:rPr>
          <w:rFonts w:hint="eastAsia"/>
          <w:snapToGrid w:val="0"/>
        </w:rPr>
        <w:t>人</w:t>
      </w:r>
      <w:r w:rsidR="006A2A99" w:rsidRPr="006A2A99">
        <w:rPr>
          <w:snapToGrid w:val="0"/>
        </w:rPr>
        <w:t>離退時年紀</w:t>
      </w:r>
      <w:r w:rsidR="006A2A99" w:rsidRPr="006A2A99">
        <w:rPr>
          <w:rFonts w:hint="eastAsia"/>
          <w:snapToGrid w:val="0"/>
        </w:rPr>
        <w:t>相對</w:t>
      </w:r>
      <w:r w:rsidR="006A2A99" w:rsidRPr="006A2A99">
        <w:rPr>
          <w:snapToGrid w:val="0"/>
        </w:rPr>
        <w:t>尚輕，</w:t>
      </w:r>
      <w:r w:rsidR="006A2A99" w:rsidRPr="006A2A99">
        <w:rPr>
          <w:rFonts w:hint="eastAsia"/>
          <w:snapToGrid w:val="0"/>
        </w:rPr>
        <w:t>其</w:t>
      </w:r>
      <w:r w:rsidR="006A2A99" w:rsidRPr="006A2A99">
        <w:rPr>
          <w:snapToGrid w:val="0"/>
        </w:rPr>
        <w:t>保險給</w:t>
      </w:r>
      <w:r w:rsidR="006A2A99" w:rsidRPr="006A2A99">
        <w:rPr>
          <w:rFonts w:hint="eastAsia"/>
          <w:snapToGrid w:val="0"/>
        </w:rPr>
        <w:t>付</w:t>
      </w:r>
      <w:r w:rsidR="006A2A99" w:rsidRPr="006A2A99">
        <w:rPr>
          <w:snapToGrid w:val="0"/>
        </w:rPr>
        <w:t>可用於離職、退伍回歸社會時，若有創業、就業、就</w:t>
      </w:r>
      <w:r w:rsidR="006A2A99" w:rsidRPr="006A2A99">
        <w:rPr>
          <w:rFonts w:hint="eastAsia"/>
          <w:snapToGrid w:val="0"/>
        </w:rPr>
        <w:t>學</w:t>
      </w:r>
      <w:r w:rsidR="006A2A99" w:rsidRPr="006A2A99">
        <w:rPr>
          <w:snapToGrid w:val="0"/>
        </w:rPr>
        <w:t>等經濟需求之部分補償，</w:t>
      </w:r>
      <w:r w:rsidR="006A2A99" w:rsidRPr="006A2A99">
        <w:rPr>
          <w:rFonts w:hint="eastAsia"/>
          <w:snapToGrid w:val="0"/>
        </w:rPr>
        <w:t>實難認其</w:t>
      </w:r>
      <w:r w:rsidR="006A2A99" w:rsidRPr="006A2A99">
        <w:rPr>
          <w:snapToGrid w:val="0"/>
        </w:rPr>
        <w:t>具備退休養老功能</w:t>
      </w:r>
      <w:r w:rsidR="00014167" w:rsidRPr="006A2A99">
        <w:rPr>
          <w:rFonts w:hint="eastAsia"/>
          <w:color w:val="000000" w:themeColor="text1"/>
        </w:rPr>
        <w:t>，</w:t>
      </w:r>
      <w:r w:rsidR="00480DE8" w:rsidRPr="006A2A99">
        <w:rPr>
          <w:rFonts w:hint="eastAsia"/>
          <w:color w:val="000000" w:themeColor="text1"/>
        </w:rPr>
        <w:t>即使</w:t>
      </w:r>
      <w:proofErr w:type="gramStart"/>
      <w:r w:rsidR="006A2A99" w:rsidRPr="006A2A99">
        <w:rPr>
          <w:rFonts w:hint="eastAsia"/>
          <w:color w:val="000000" w:themeColor="text1"/>
        </w:rPr>
        <w:t>參加</w:t>
      </w:r>
      <w:r w:rsidR="006A2A99">
        <w:rPr>
          <w:rFonts w:hint="eastAsia"/>
          <w:color w:val="000000" w:themeColor="text1"/>
        </w:rPr>
        <w:t>軍</w:t>
      </w:r>
      <w:r w:rsidR="006A2A99" w:rsidRPr="006A2A99">
        <w:rPr>
          <w:rFonts w:hint="eastAsia"/>
          <w:color w:val="000000" w:themeColor="text1"/>
        </w:rPr>
        <w:t>保年資</w:t>
      </w:r>
      <w:proofErr w:type="gramEnd"/>
      <w:r w:rsidR="00480DE8" w:rsidRPr="006A2A99">
        <w:rPr>
          <w:rFonts w:hint="eastAsia"/>
          <w:color w:val="000000" w:themeColor="text1"/>
        </w:rPr>
        <w:t>僅僅只有5年，</w:t>
      </w:r>
      <w:r w:rsidR="00480DE8" w:rsidRPr="006A2A99">
        <w:rPr>
          <w:rFonts w:hAnsi="標楷體" w:cs="細明體" w:hint="eastAsia"/>
          <w:kern w:val="0"/>
          <w:szCs w:val="32"/>
        </w:rPr>
        <w:t>其退伍後所領取</w:t>
      </w:r>
      <w:proofErr w:type="gramStart"/>
      <w:r w:rsidR="00480DE8" w:rsidRPr="006A2A99">
        <w:rPr>
          <w:rFonts w:hAnsi="標楷體" w:cs="細明體" w:hint="eastAsia"/>
          <w:kern w:val="0"/>
          <w:szCs w:val="32"/>
        </w:rPr>
        <w:t>之</w:t>
      </w:r>
      <w:r w:rsidR="00480DE8" w:rsidRPr="006A2A99">
        <w:rPr>
          <w:rFonts w:hint="eastAsia"/>
          <w:color w:val="000000" w:themeColor="text1"/>
        </w:rPr>
        <w:t>軍保退伍</w:t>
      </w:r>
      <w:proofErr w:type="gramEnd"/>
      <w:r w:rsidR="00480DE8" w:rsidRPr="006A2A99">
        <w:rPr>
          <w:rFonts w:hint="eastAsia"/>
          <w:color w:val="000000" w:themeColor="text1"/>
        </w:rPr>
        <w:t>給付，即</w:t>
      </w:r>
      <w:proofErr w:type="gramStart"/>
      <w:r w:rsidR="00480DE8" w:rsidRPr="006A2A99">
        <w:rPr>
          <w:rFonts w:hint="eastAsia"/>
          <w:color w:val="000000" w:themeColor="text1"/>
        </w:rPr>
        <w:t>逕</w:t>
      </w:r>
      <w:proofErr w:type="gramEnd"/>
      <w:r w:rsidR="00480DE8" w:rsidRPr="006A2A99">
        <w:rPr>
          <w:rFonts w:hint="eastAsia"/>
          <w:color w:val="000000" w:themeColor="text1"/>
        </w:rPr>
        <w:t>認其屬社會保險老年給付</w:t>
      </w:r>
      <w:r w:rsidR="00F20985" w:rsidRPr="006A2A99">
        <w:rPr>
          <w:rFonts w:hint="eastAsia"/>
          <w:color w:val="000000" w:themeColor="text1"/>
        </w:rPr>
        <w:t>並排除其請領老農津貼之資格</w:t>
      </w:r>
      <w:r w:rsidR="00014167" w:rsidRPr="006A2A99">
        <w:rPr>
          <w:rFonts w:hint="eastAsia"/>
          <w:color w:val="000000" w:themeColor="text1"/>
        </w:rPr>
        <w:t>，</w:t>
      </w:r>
      <w:r w:rsidR="00480DE8" w:rsidRPr="006A2A99">
        <w:rPr>
          <w:rFonts w:hint="eastAsia"/>
          <w:color w:val="000000" w:themeColor="text1"/>
        </w:rPr>
        <w:t>實</w:t>
      </w:r>
      <w:proofErr w:type="gramStart"/>
      <w:r w:rsidR="00480DE8" w:rsidRPr="006A2A99">
        <w:rPr>
          <w:rFonts w:hint="eastAsia"/>
          <w:color w:val="000000" w:themeColor="text1"/>
        </w:rPr>
        <w:t>難</w:t>
      </w:r>
      <w:r w:rsidR="006A2A99" w:rsidRPr="006A2A99">
        <w:rPr>
          <w:rFonts w:hint="eastAsia"/>
          <w:color w:val="000000" w:themeColor="text1"/>
        </w:rPr>
        <w:t>謂當</w:t>
      </w:r>
      <w:proofErr w:type="gramEnd"/>
      <w:r w:rsidR="006A2A99" w:rsidRPr="006A2A99">
        <w:rPr>
          <w:rFonts w:hint="eastAsia"/>
          <w:color w:val="000000" w:themeColor="text1"/>
        </w:rPr>
        <w:t>。</w:t>
      </w:r>
      <w:r w:rsidR="00014167" w:rsidRPr="006A2A99">
        <w:rPr>
          <w:rFonts w:hint="eastAsia"/>
          <w:color w:val="000000" w:themeColor="text1"/>
        </w:rPr>
        <w:t>以本案陳訴人</w:t>
      </w:r>
      <w:r w:rsidR="00A85228">
        <w:rPr>
          <w:rFonts w:hint="eastAsia"/>
          <w:color w:val="000000" w:themeColor="text1"/>
        </w:rPr>
        <w:t>為例，其</w:t>
      </w:r>
      <w:r w:rsidR="00482B5C" w:rsidRPr="006A2A99">
        <w:rPr>
          <w:rFonts w:hint="eastAsia"/>
          <w:color w:val="000000" w:themeColor="text1"/>
        </w:rPr>
        <w:t>於60年5月</w:t>
      </w:r>
      <w:proofErr w:type="gramStart"/>
      <w:r w:rsidR="00482B5C" w:rsidRPr="006A2A99">
        <w:rPr>
          <w:rFonts w:hint="eastAsia"/>
          <w:color w:val="000000" w:themeColor="text1"/>
        </w:rPr>
        <w:t>加入軍保</w:t>
      </w:r>
      <w:r w:rsidR="00A85228">
        <w:rPr>
          <w:rFonts w:hint="eastAsia"/>
          <w:color w:val="000000" w:themeColor="text1"/>
        </w:rPr>
        <w:t>並</w:t>
      </w:r>
      <w:proofErr w:type="gramEnd"/>
      <w:r w:rsidR="00482B5C" w:rsidRPr="006A2A99">
        <w:rPr>
          <w:rFonts w:hint="eastAsia"/>
          <w:color w:val="000000" w:themeColor="text1"/>
        </w:rPr>
        <w:t>於</w:t>
      </w:r>
      <w:r w:rsidR="00482B5C" w:rsidRPr="006A2A99">
        <w:rPr>
          <w:color w:val="000000" w:themeColor="text1"/>
        </w:rPr>
        <w:t>65</w:t>
      </w:r>
      <w:r w:rsidR="00482B5C" w:rsidRPr="006A2A99">
        <w:rPr>
          <w:rFonts w:hint="eastAsia"/>
          <w:color w:val="000000" w:themeColor="text1"/>
        </w:rPr>
        <w:t>年</w:t>
      </w:r>
      <w:r w:rsidR="00482B5C" w:rsidRPr="006A2A99">
        <w:rPr>
          <w:color w:val="000000" w:themeColor="text1"/>
        </w:rPr>
        <w:t>5</w:t>
      </w:r>
      <w:r w:rsidR="00482B5C" w:rsidRPr="006A2A99">
        <w:rPr>
          <w:rFonts w:hint="eastAsia"/>
          <w:color w:val="000000" w:themeColor="text1"/>
        </w:rPr>
        <w:t>月以24歲之齡退伍，</w:t>
      </w:r>
      <w:proofErr w:type="gramStart"/>
      <w:r w:rsidR="00E04D42" w:rsidRPr="006A2A99">
        <w:rPr>
          <w:rFonts w:hint="eastAsia"/>
          <w:color w:val="000000" w:themeColor="text1"/>
        </w:rPr>
        <w:t>其</w:t>
      </w:r>
      <w:r w:rsidR="00482B5C" w:rsidRPr="006A2A99">
        <w:rPr>
          <w:rFonts w:hint="eastAsia"/>
          <w:color w:val="000000" w:themeColor="text1"/>
        </w:rPr>
        <w:t>軍保年資</w:t>
      </w:r>
      <w:proofErr w:type="gramEnd"/>
      <w:r w:rsidR="00F20985" w:rsidRPr="006A2A99">
        <w:rPr>
          <w:rFonts w:hint="eastAsia"/>
          <w:color w:val="000000" w:themeColor="text1"/>
        </w:rPr>
        <w:t>僅</w:t>
      </w:r>
      <w:r w:rsidR="00482B5C" w:rsidRPr="006A2A99">
        <w:rPr>
          <w:rFonts w:hint="eastAsia"/>
          <w:color w:val="000000" w:themeColor="text1"/>
        </w:rPr>
        <w:t>5年1個月，</w:t>
      </w:r>
      <w:r w:rsidR="00F20985" w:rsidRPr="006A2A99">
        <w:rPr>
          <w:rFonts w:hint="eastAsia"/>
          <w:color w:val="000000" w:themeColor="text1"/>
        </w:rPr>
        <w:t>因其</w:t>
      </w:r>
      <w:r w:rsidR="00482B5C" w:rsidRPr="006A2A99">
        <w:rPr>
          <w:rFonts w:hint="eastAsia"/>
          <w:color w:val="000000" w:themeColor="text1"/>
        </w:rPr>
        <w:t>於退伍時</w:t>
      </w:r>
      <w:r w:rsidR="00F20985" w:rsidRPr="006A2A99">
        <w:rPr>
          <w:rFonts w:hint="eastAsia"/>
          <w:color w:val="000000" w:themeColor="text1"/>
        </w:rPr>
        <w:t>所</w:t>
      </w:r>
      <w:r w:rsidR="00482B5C" w:rsidRPr="006A2A99">
        <w:rPr>
          <w:rFonts w:hint="eastAsia"/>
          <w:color w:val="000000" w:themeColor="text1"/>
        </w:rPr>
        <w:t>領取</w:t>
      </w:r>
      <w:proofErr w:type="gramStart"/>
      <w:r w:rsidR="00482B5C" w:rsidRPr="006A2A99">
        <w:rPr>
          <w:rFonts w:hint="eastAsia"/>
          <w:color w:val="000000" w:themeColor="text1"/>
        </w:rPr>
        <w:t>之軍保退伍</w:t>
      </w:r>
      <w:proofErr w:type="gramEnd"/>
      <w:r w:rsidR="00482B5C" w:rsidRPr="006A2A99">
        <w:rPr>
          <w:rFonts w:hint="eastAsia"/>
          <w:color w:val="000000" w:themeColor="text1"/>
        </w:rPr>
        <w:t>給付</w:t>
      </w:r>
      <w:r w:rsidR="00482B5C" w:rsidRPr="006A2A99">
        <w:rPr>
          <w:color w:val="000000" w:themeColor="text1"/>
        </w:rPr>
        <w:t>9</w:t>
      </w:r>
      <w:r w:rsidR="00482B5C" w:rsidRPr="006A2A99">
        <w:rPr>
          <w:rFonts w:hint="eastAsia"/>
          <w:color w:val="000000" w:themeColor="text1"/>
        </w:rPr>
        <w:t>,</w:t>
      </w:r>
      <w:r w:rsidR="00482B5C" w:rsidRPr="006A2A99">
        <w:rPr>
          <w:color w:val="000000" w:themeColor="text1"/>
        </w:rPr>
        <w:t>913</w:t>
      </w:r>
      <w:r w:rsidR="00482B5C" w:rsidRPr="006A2A99">
        <w:rPr>
          <w:rFonts w:hint="eastAsia"/>
          <w:color w:val="000000" w:themeColor="text1"/>
        </w:rPr>
        <w:t>元視為社會保險老年給付</w:t>
      </w:r>
      <w:r w:rsidR="00F20985" w:rsidRPr="006A2A99">
        <w:rPr>
          <w:rFonts w:hint="eastAsia"/>
          <w:color w:val="000000" w:themeColor="text1"/>
        </w:rPr>
        <w:t>，於參加農保</w:t>
      </w:r>
      <w:r w:rsidR="000A4E11" w:rsidRPr="006A2A99">
        <w:rPr>
          <w:rFonts w:hint="eastAsia"/>
          <w:color w:val="000000" w:themeColor="text1"/>
        </w:rPr>
        <w:t>已逾</w:t>
      </w:r>
      <w:r w:rsidR="00F20985" w:rsidRPr="006A2A99">
        <w:rPr>
          <w:rFonts w:hint="eastAsia"/>
          <w:color w:val="000000" w:themeColor="text1"/>
        </w:rPr>
        <w:t>1</w:t>
      </w:r>
      <w:r w:rsidR="000A4E11" w:rsidRPr="006A2A99">
        <w:rPr>
          <w:rFonts w:hint="eastAsia"/>
          <w:color w:val="000000" w:themeColor="text1"/>
        </w:rPr>
        <w:t>7</w:t>
      </w:r>
      <w:r w:rsidR="00F20985" w:rsidRPr="006A2A99">
        <w:rPr>
          <w:rFonts w:hint="eastAsia"/>
          <w:color w:val="000000" w:themeColor="text1"/>
        </w:rPr>
        <w:t>年後仍不得請領老農津貼</w:t>
      </w:r>
      <w:r w:rsidR="00014167" w:rsidRPr="006A2A99">
        <w:rPr>
          <w:rFonts w:hint="eastAsia"/>
          <w:color w:val="000000" w:themeColor="text1"/>
        </w:rPr>
        <w:t>，</w:t>
      </w:r>
      <w:r w:rsidR="00B1476A" w:rsidRPr="006A2A99">
        <w:rPr>
          <w:rFonts w:hint="eastAsia"/>
          <w:color w:val="000000" w:themeColor="text1"/>
        </w:rPr>
        <w:t>即有未妥</w:t>
      </w:r>
      <w:r w:rsidR="00014167" w:rsidRPr="006A2A99">
        <w:rPr>
          <w:rFonts w:hint="eastAsia"/>
          <w:color w:val="000000" w:themeColor="text1"/>
        </w:rPr>
        <w:t>。</w:t>
      </w:r>
    </w:p>
    <w:p w:rsidR="00213DB3" w:rsidRPr="00CF63BD" w:rsidRDefault="00165F27" w:rsidP="007E0B0D">
      <w:pPr>
        <w:pStyle w:val="a3"/>
        <w:numPr>
          <w:ilvl w:val="1"/>
          <w:numId w:val="1"/>
        </w:numPr>
        <w:rPr>
          <w:color w:val="000000" w:themeColor="text1"/>
          <w:szCs w:val="32"/>
        </w:rPr>
      </w:pPr>
      <w:r w:rsidRPr="00CF63BD">
        <w:rPr>
          <w:rFonts w:hint="eastAsia"/>
          <w:color w:val="000000" w:themeColor="text1"/>
        </w:rPr>
        <w:t>本案勞保局</w:t>
      </w:r>
      <w:r w:rsidR="005F1516">
        <w:rPr>
          <w:rFonts w:hint="eastAsia"/>
          <w:color w:val="000000" w:themeColor="text1"/>
        </w:rPr>
        <w:t>雖係</w:t>
      </w:r>
      <w:r w:rsidRPr="00CF63BD">
        <w:rPr>
          <w:rFonts w:hint="eastAsia"/>
          <w:color w:val="000000" w:themeColor="text1"/>
        </w:rPr>
        <w:t>依相關作業規定，於</w:t>
      </w:r>
      <w:r w:rsidRPr="00CF63BD">
        <w:rPr>
          <w:color w:val="000000" w:themeColor="text1"/>
        </w:rPr>
        <w:t>106</w:t>
      </w:r>
      <w:r w:rsidRPr="00CF63BD">
        <w:rPr>
          <w:rFonts w:hint="eastAsia"/>
          <w:color w:val="000000" w:themeColor="text1"/>
        </w:rPr>
        <w:t>年</w:t>
      </w:r>
      <w:r w:rsidRPr="00CF63BD">
        <w:rPr>
          <w:color w:val="000000" w:themeColor="text1"/>
        </w:rPr>
        <w:t>4</w:t>
      </w:r>
      <w:r w:rsidRPr="00CF63BD">
        <w:rPr>
          <w:rFonts w:hint="eastAsia"/>
          <w:color w:val="000000" w:themeColor="text1"/>
        </w:rPr>
        <w:t>月</w:t>
      </w:r>
      <w:r w:rsidRPr="00CF63BD">
        <w:rPr>
          <w:color w:val="000000" w:themeColor="text1"/>
        </w:rPr>
        <w:t>20</w:t>
      </w:r>
      <w:r w:rsidRPr="00CF63BD">
        <w:rPr>
          <w:rFonts w:hint="eastAsia"/>
          <w:color w:val="000000" w:themeColor="text1"/>
        </w:rPr>
        <w:t>日以</w:t>
      </w:r>
      <w:proofErr w:type="gramStart"/>
      <w:r w:rsidRPr="00CF63BD">
        <w:rPr>
          <w:rFonts w:hint="eastAsia"/>
          <w:color w:val="000000" w:themeColor="text1"/>
        </w:rPr>
        <w:lastRenderedPageBreak/>
        <w:t>保農承字</w:t>
      </w:r>
      <w:proofErr w:type="gramEnd"/>
      <w:r w:rsidRPr="00CF63BD">
        <w:rPr>
          <w:rFonts w:hint="eastAsia"/>
          <w:color w:val="000000" w:themeColor="text1"/>
        </w:rPr>
        <w:t>第</w:t>
      </w:r>
      <w:r w:rsidRPr="00CF63BD">
        <w:rPr>
          <w:color w:val="000000" w:themeColor="text1"/>
        </w:rPr>
        <w:t>10660058076</w:t>
      </w:r>
      <w:r w:rsidRPr="00CF63BD">
        <w:rPr>
          <w:rFonts w:hint="eastAsia"/>
          <w:color w:val="000000" w:themeColor="text1"/>
        </w:rPr>
        <w:t>號函通知苗栗縣</w:t>
      </w:r>
      <w:proofErr w:type="gramStart"/>
      <w:r w:rsidRPr="00CF63BD">
        <w:rPr>
          <w:rFonts w:hint="eastAsia"/>
          <w:color w:val="000000" w:themeColor="text1"/>
        </w:rPr>
        <w:t>政府轉所轄</w:t>
      </w:r>
      <w:proofErr w:type="gramEnd"/>
      <w:r w:rsidRPr="00CF63BD">
        <w:rPr>
          <w:rFonts w:hint="eastAsia"/>
          <w:color w:val="000000" w:themeColor="text1"/>
        </w:rPr>
        <w:t>西湖鄉農會辦理農保資格認定作業，清查結果西湖鄉農會審查本案陳訴人不合格，</w:t>
      </w:r>
      <w:r w:rsidR="005F1516">
        <w:rPr>
          <w:rFonts w:hint="eastAsia"/>
          <w:color w:val="000000" w:themeColor="text1"/>
        </w:rPr>
        <w:t>難謂</w:t>
      </w:r>
      <w:r w:rsidRPr="00CF63BD">
        <w:rPr>
          <w:rFonts w:hint="eastAsia"/>
          <w:color w:val="000000" w:themeColor="text1"/>
        </w:rPr>
        <w:t>無據。</w:t>
      </w:r>
      <w:r w:rsidR="005F1516">
        <w:rPr>
          <w:rFonts w:hint="eastAsia"/>
          <w:color w:val="000000" w:themeColor="text1"/>
        </w:rPr>
        <w:t>卻無視陳情人務農27年，參加農保18年之實際生活情形</w:t>
      </w:r>
      <w:r w:rsidR="00CD04BA">
        <w:rPr>
          <w:rFonts w:hint="eastAsia"/>
          <w:color w:val="000000" w:themeColor="text1"/>
        </w:rPr>
        <w:t>，侷限於陳情人24歲退伍已</w:t>
      </w:r>
      <w:proofErr w:type="gramStart"/>
      <w:r w:rsidR="00CD04BA">
        <w:rPr>
          <w:rFonts w:hint="eastAsia"/>
          <w:color w:val="000000" w:themeColor="text1"/>
        </w:rPr>
        <w:t>領軍保退伍</w:t>
      </w:r>
      <w:proofErr w:type="gramEnd"/>
      <w:r w:rsidR="00CD04BA">
        <w:rPr>
          <w:rFonts w:hint="eastAsia"/>
          <w:color w:val="000000" w:themeColor="text1"/>
        </w:rPr>
        <w:t>給付9,913元即不得在65歲時請領老農津貼，實</w:t>
      </w:r>
      <w:proofErr w:type="gramStart"/>
      <w:r w:rsidR="00CD04BA">
        <w:rPr>
          <w:rFonts w:hint="eastAsia"/>
          <w:color w:val="000000" w:themeColor="text1"/>
        </w:rPr>
        <w:t>嫌速斷</w:t>
      </w:r>
      <w:proofErr w:type="gramEnd"/>
      <w:r w:rsidR="00CD04BA">
        <w:rPr>
          <w:rFonts w:hint="eastAsia"/>
          <w:color w:val="000000" w:themeColor="text1"/>
        </w:rPr>
        <w:t>。</w:t>
      </w:r>
    </w:p>
    <w:p w:rsidR="005329CC" w:rsidRPr="00CF63BD" w:rsidRDefault="005329CC" w:rsidP="005329CC">
      <w:pPr>
        <w:pStyle w:val="3"/>
        <w:rPr>
          <w:rFonts w:cs="標楷體"/>
          <w:color w:val="000000" w:themeColor="text1"/>
          <w:kern w:val="0"/>
          <w:szCs w:val="32"/>
          <w:lang w:val="zh-TW"/>
        </w:rPr>
      </w:pPr>
      <w:r w:rsidRPr="00CF63BD">
        <w:rPr>
          <w:rFonts w:hint="eastAsia"/>
          <w:color w:val="000000" w:themeColor="text1"/>
        </w:rPr>
        <w:t>農委會考量部</w:t>
      </w:r>
      <w:r w:rsidRPr="00CF63BD">
        <w:rPr>
          <w:color w:val="000000" w:themeColor="text1"/>
        </w:rPr>
        <w:t>分請領老農津貼者於65歲後，始被發現其早已喪失農保資格，並造成其農保資格追溯退保並追繳老農津貼之情事，且由於已年滿65歲亦無法</w:t>
      </w:r>
      <w:proofErr w:type="gramStart"/>
      <w:r w:rsidRPr="00CF63BD">
        <w:rPr>
          <w:color w:val="000000" w:themeColor="text1"/>
        </w:rPr>
        <w:t>參加國保</w:t>
      </w:r>
      <w:proofErr w:type="gramEnd"/>
      <w:r w:rsidRPr="00CF63BD">
        <w:rPr>
          <w:color w:val="000000" w:themeColor="text1"/>
        </w:rPr>
        <w:t>，造成其國民年金及老農津貼均無法請領之情事，影響其權益甚</w:t>
      </w:r>
      <w:proofErr w:type="gramStart"/>
      <w:r w:rsidRPr="00CF63BD">
        <w:rPr>
          <w:color w:val="000000" w:themeColor="text1"/>
        </w:rPr>
        <w:t>鉅</w:t>
      </w:r>
      <w:proofErr w:type="gramEnd"/>
      <w:r w:rsidRPr="00CF63BD">
        <w:rPr>
          <w:color w:val="000000" w:themeColor="text1"/>
        </w:rPr>
        <w:t>。故有必要就即將申領老農津貼者，先完成農保資格審認程序，</w:t>
      </w:r>
      <w:proofErr w:type="gramStart"/>
      <w:r w:rsidRPr="00CF63BD">
        <w:rPr>
          <w:color w:val="000000" w:themeColor="text1"/>
        </w:rPr>
        <w:t>俾</w:t>
      </w:r>
      <w:proofErr w:type="gramEnd"/>
      <w:r w:rsidRPr="00CF63BD">
        <w:rPr>
          <w:color w:val="000000" w:themeColor="text1"/>
        </w:rPr>
        <w:t>便未符合申領資格者及早因應或改</w:t>
      </w:r>
      <w:proofErr w:type="gramStart"/>
      <w:r w:rsidRPr="00CF63BD">
        <w:rPr>
          <w:color w:val="000000" w:themeColor="text1"/>
        </w:rPr>
        <w:t>參加國保</w:t>
      </w:r>
      <w:proofErr w:type="gramEnd"/>
      <w:r w:rsidRPr="00CF63BD">
        <w:rPr>
          <w:color w:val="000000" w:themeColor="text1"/>
        </w:rPr>
        <w:t>，改</w:t>
      </w:r>
      <w:proofErr w:type="gramStart"/>
      <w:r w:rsidRPr="00CF63BD">
        <w:rPr>
          <w:color w:val="000000" w:themeColor="text1"/>
        </w:rPr>
        <w:t>領取國保老年</w:t>
      </w:r>
      <w:proofErr w:type="gramEnd"/>
      <w:r w:rsidRPr="00CF63BD">
        <w:rPr>
          <w:color w:val="000000" w:themeColor="text1"/>
        </w:rPr>
        <w:t>年金給付</w:t>
      </w:r>
      <w:r w:rsidRPr="00CF63BD">
        <w:rPr>
          <w:rFonts w:hint="eastAsia"/>
          <w:color w:val="000000" w:themeColor="text1"/>
        </w:rPr>
        <w:t>，</w:t>
      </w:r>
      <w:proofErr w:type="gramStart"/>
      <w:r w:rsidRPr="00CF63BD">
        <w:rPr>
          <w:rFonts w:hint="eastAsia"/>
          <w:color w:val="000000" w:themeColor="text1"/>
        </w:rPr>
        <w:t>爰</w:t>
      </w:r>
      <w:proofErr w:type="gramEnd"/>
      <w:r w:rsidRPr="00CF63BD">
        <w:rPr>
          <w:rFonts w:hint="eastAsia"/>
          <w:color w:val="000000" w:themeColor="text1"/>
        </w:rPr>
        <w:t>以</w:t>
      </w:r>
      <w:r w:rsidRPr="00CF63BD">
        <w:rPr>
          <w:color w:val="000000" w:themeColor="text1"/>
        </w:rPr>
        <w:t>102年6月27日農輔字</w:t>
      </w:r>
      <w:proofErr w:type="gramStart"/>
      <w:r w:rsidRPr="00CF63BD">
        <w:rPr>
          <w:color w:val="000000" w:themeColor="text1"/>
        </w:rPr>
        <w:t>第1020023155號</w:t>
      </w:r>
      <w:r w:rsidRPr="00CF63BD">
        <w:rPr>
          <w:rFonts w:hint="eastAsia"/>
          <w:color w:val="000000" w:themeColor="text1"/>
        </w:rPr>
        <w:t>函</w:t>
      </w:r>
      <w:r w:rsidRPr="00CF63BD">
        <w:rPr>
          <w:color w:val="000000" w:themeColor="text1"/>
        </w:rPr>
        <w:t>訂定</w:t>
      </w:r>
      <w:proofErr w:type="gramEnd"/>
      <w:r w:rsidRPr="00CF63BD">
        <w:rPr>
          <w:color w:val="000000" w:themeColor="text1"/>
        </w:rPr>
        <w:t>農保資格認定作業流程圖，請直轄市政府、縣(市)政府輔導轄內農會辦理</w:t>
      </w:r>
      <w:r w:rsidRPr="00CF63BD">
        <w:rPr>
          <w:rFonts w:hint="eastAsia"/>
          <w:color w:val="000000" w:themeColor="text1"/>
        </w:rPr>
        <w:t>，相關</w:t>
      </w:r>
      <w:r w:rsidRPr="00CF63BD">
        <w:rPr>
          <w:rFonts w:cs="標楷體" w:hint="eastAsia"/>
          <w:color w:val="000000" w:themeColor="text1"/>
          <w:kern w:val="0"/>
          <w:szCs w:val="32"/>
          <w:lang w:val="zh-TW"/>
        </w:rPr>
        <w:t>作業</w:t>
      </w:r>
      <w:r w:rsidRPr="00CF63BD">
        <w:rPr>
          <w:rFonts w:hint="eastAsia"/>
          <w:color w:val="000000" w:themeColor="text1"/>
        </w:rPr>
        <w:t>流程如下</w:t>
      </w:r>
      <w:r w:rsidRPr="00CF63BD">
        <w:rPr>
          <w:rFonts w:cs="標楷體" w:hint="eastAsia"/>
          <w:color w:val="000000" w:themeColor="text1"/>
          <w:kern w:val="0"/>
          <w:szCs w:val="32"/>
          <w:lang w:val="zh-TW"/>
        </w:rPr>
        <w:t>：</w:t>
      </w:r>
    </w:p>
    <w:p w:rsidR="005329CC" w:rsidRPr="00CF63BD" w:rsidRDefault="005329CC" w:rsidP="005329CC">
      <w:pPr>
        <w:pStyle w:val="4"/>
        <w:rPr>
          <w:color w:val="000000" w:themeColor="text1"/>
          <w:lang w:val="zh-TW"/>
        </w:rPr>
      </w:pPr>
      <w:r w:rsidRPr="00CF63BD">
        <w:rPr>
          <w:rFonts w:hint="eastAsia"/>
          <w:color w:val="000000" w:themeColor="text1"/>
          <w:lang w:val="zh-TW"/>
        </w:rPr>
        <w:t>勞保局每月將上個月年滿</w:t>
      </w:r>
      <w:r w:rsidRPr="00CF63BD">
        <w:rPr>
          <w:color w:val="000000" w:themeColor="text1"/>
          <w:lang w:val="zh-TW"/>
        </w:rPr>
        <w:t>64</w:t>
      </w:r>
      <w:r w:rsidRPr="00CF63BD">
        <w:rPr>
          <w:rFonts w:hint="eastAsia"/>
          <w:color w:val="000000" w:themeColor="text1"/>
          <w:lang w:val="zh-TW"/>
        </w:rPr>
        <w:t>歲</w:t>
      </w:r>
      <w:r w:rsidRPr="00CF63BD">
        <w:rPr>
          <w:color w:val="000000" w:themeColor="text1"/>
          <w:lang w:val="zh-TW"/>
        </w:rPr>
        <w:t>4</w:t>
      </w:r>
      <w:r w:rsidRPr="00CF63BD">
        <w:rPr>
          <w:rFonts w:hint="eastAsia"/>
          <w:color w:val="000000" w:themeColor="text1"/>
          <w:lang w:val="zh-TW"/>
        </w:rPr>
        <w:t>個月農保被保險人名冊與戶籍資料比對後，函送各直轄市政府、縣（市）</w:t>
      </w:r>
      <w:proofErr w:type="gramStart"/>
      <w:r w:rsidRPr="00CF63BD">
        <w:rPr>
          <w:rFonts w:hint="eastAsia"/>
          <w:color w:val="000000" w:themeColor="text1"/>
          <w:lang w:val="zh-TW"/>
        </w:rPr>
        <w:t>政府轉所轄</w:t>
      </w:r>
      <w:proofErr w:type="gramEnd"/>
      <w:r w:rsidRPr="00CF63BD">
        <w:rPr>
          <w:rFonts w:hint="eastAsia"/>
          <w:color w:val="000000" w:themeColor="text1"/>
          <w:lang w:val="zh-TW"/>
        </w:rPr>
        <w:t>農會辦理農保資格認定作業。</w:t>
      </w:r>
    </w:p>
    <w:p w:rsidR="005329CC" w:rsidRPr="00CF63BD" w:rsidRDefault="005329CC" w:rsidP="005329CC">
      <w:pPr>
        <w:pStyle w:val="4"/>
        <w:rPr>
          <w:color w:val="000000" w:themeColor="text1"/>
          <w:lang w:val="zh-TW"/>
        </w:rPr>
      </w:pPr>
      <w:r w:rsidRPr="00CF63BD">
        <w:rPr>
          <w:rFonts w:cs="標楷體" w:hint="eastAsia"/>
          <w:color w:val="000000" w:themeColor="text1"/>
          <w:kern w:val="0"/>
          <w:szCs w:val="32"/>
          <w:lang w:val="zh-TW"/>
        </w:rPr>
        <w:t>農會</w:t>
      </w:r>
      <w:r w:rsidRPr="00CF63BD">
        <w:rPr>
          <w:rFonts w:hint="eastAsia"/>
          <w:color w:val="000000" w:themeColor="text1"/>
          <w:lang w:val="zh-TW"/>
        </w:rPr>
        <w:t>依上開名冊通知被保險人於收到通知</w:t>
      </w:r>
      <w:r w:rsidRPr="00CF63BD">
        <w:rPr>
          <w:color w:val="000000" w:themeColor="text1"/>
          <w:lang w:val="zh-TW"/>
        </w:rPr>
        <w:t>7</w:t>
      </w:r>
      <w:r w:rsidRPr="00CF63BD">
        <w:rPr>
          <w:rFonts w:hint="eastAsia"/>
          <w:color w:val="000000" w:themeColor="text1"/>
          <w:lang w:val="zh-TW"/>
        </w:rPr>
        <w:t>日內檢具相關資料送農會審查（戶籍已遷出之被保險人則直接提審查小組審查退保）。</w:t>
      </w:r>
    </w:p>
    <w:p w:rsidR="005329CC" w:rsidRPr="00CF63BD" w:rsidRDefault="005329CC" w:rsidP="005329CC">
      <w:pPr>
        <w:pStyle w:val="4"/>
        <w:rPr>
          <w:rFonts w:cs="標楷體"/>
          <w:color w:val="000000" w:themeColor="text1"/>
          <w:kern w:val="0"/>
          <w:szCs w:val="32"/>
          <w:lang w:val="zh-TW"/>
        </w:rPr>
      </w:pPr>
      <w:r w:rsidRPr="00CF63BD">
        <w:rPr>
          <w:rFonts w:hint="eastAsia"/>
          <w:color w:val="000000" w:themeColor="text1"/>
          <w:lang w:val="zh-TW"/>
        </w:rPr>
        <w:t>通知單送</w:t>
      </w:r>
      <w:r w:rsidRPr="00CF63BD">
        <w:rPr>
          <w:rFonts w:cs="標楷體" w:hint="eastAsia"/>
          <w:color w:val="000000" w:themeColor="text1"/>
          <w:kern w:val="0"/>
          <w:szCs w:val="32"/>
          <w:lang w:val="zh-TW"/>
        </w:rPr>
        <w:t>達情形：</w:t>
      </w:r>
    </w:p>
    <w:p w:rsidR="005329CC" w:rsidRPr="00CF63BD" w:rsidRDefault="005329CC" w:rsidP="005329CC">
      <w:pPr>
        <w:pStyle w:val="5"/>
        <w:rPr>
          <w:color w:val="000000" w:themeColor="text1"/>
          <w:lang w:val="zh-TW"/>
        </w:rPr>
      </w:pPr>
      <w:r w:rsidRPr="00CF63BD">
        <w:rPr>
          <w:rFonts w:hint="eastAsia"/>
          <w:color w:val="000000" w:themeColor="text1"/>
          <w:lang w:val="zh-TW"/>
        </w:rPr>
        <w:t>通知單送達</w:t>
      </w:r>
    </w:p>
    <w:p w:rsidR="005329CC" w:rsidRPr="00CF63BD" w:rsidRDefault="005329CC" w:rsidP="005329CC">
      <w:pPr>
        <w:pStyle w:val="6"/>
        <w:rPr>
          <w:color w:val="000000" w:themeColor="text1"/>
          <w:lang w:val="zh-TW"/>
        </w:rPr>
      </w:pPr>
      <w:r w:rsidRPr="00CF63BD">
        <w:rPr>
          <w:rFonts w:cs="標楷體" w:hint="eastAsia"/>
          <w:color w:val="000000" w:themeColor="text1"/>
          <w:kern w:val="0"/>
          <w:szCs w:val="32"/>
          <w:lang w:val="zh-TW"/>
        </w:rPr>
        <w:t>資料</w:t>
      </w:r>
      <w:r w:rsidRPr="00CF63BD">
        <w:rPr>
          <w:rFonts w:hint="eastAsia"/>
          <w:color w:val="000000" w:themeColor="text1"/>
          <w:lang w:val="zh-TW"/>
        </w:rPr>
        <w:t>檢具齊全者：提審查小組</w:t>
      </w:r>
      <w:proofErr w:type="gramStart"/>
      <w:r w:rsidRPr="00CF63BD">
        <w:rPr>
          <w:rFonts w:hint="eastAsia"/>
          <w:color w:val="000000" w:themeColor="text1"/>
          <w:lang w:val="zh-TW"/>
        </w:rPr>
        <w:t>（</w:t>
      </w:r>
      <w:proofErr w:type="gramEnd"/>
      <w:r w:rsidRPr="00CF63BD">
        <w:rPr>
          <w:rFonts w:hint="eastAsia"/>
          <w:color w:val="000000" w:themeColor="text1"/>
          <w:lang w:val="zh-TW"/>
        </w:rPr>
        <w:t>農會總幹事、會務股長、保險部主任、直轄市、縣</w:t>
      </w:r>
      <w:proofErr w:type="gramStart"/>
      <w:r w:rsidRPr="00CF63BD">
        <w:rPr>
          <w:rFonts w:hint="eastAsia"/>
          <w:color w:val="000000" w:themeColor="text1"/>
          <w:lang w:val="zh-TW"/>
        </w:rPr>
        <w:t>（</w:t>
      </w:r>
      <w:proofErr w:type="gramEnd"/>
      <w:r w:rsidRPr="00CF63BD">
        <w:rPr>
          <w:rFonts w:hint="eastAsia"/>
          <w:color w:val="000000" w:themeColor="text1"/>
          <w:lang w:val="zh-TW"/>
        </w:rPr>
        <w:t>市</w:t>
      </w:r>
      <w:proofErr w:type="gramStart"/>
      <w:r w:rsidRPr="00CF63BD">
        <w:rPr>
          <w:rFonts w:hint="eastAsia"/>
          <w:color w:val="000000" w:themeColor="text1"/>
          <w:lang w:val="zh-TW"/>
        </w:rPr>
        <w:t>）</w:t>
      </w:r>
      <w:proofErr w:type="gramEnd"/>
      <w:r w:rsidRPr="00CF63BD">
        <w:rPr>
          <w:rFonts w:hint="eastAsia"/>
          <w:color w:val="000000" w:themeColor="text1"/>
          <w:lang w:val="zh-TW"/>
        </w:rPr>
        <w:t>主管機關指派之人員</w:t>
      </w:r>
      <w:r w:rsidRPr="00CF63BD">
        <w:rPr>
          <w:color w:val="000000" w:themeColor="text1"/>
          <w:lang w:val="zh-TW"/>
        </w:rPr>
        <w:t>2</w:t>
      </w:r>
      <w:r w:rsidRPr="00CF63BD">
        <w:rPr>
          <w:rFonts w:hint="eastAsia"/>
          <w:color w:val="000000" w:themeColor="text1"/>
          <w:lang w:val="zh-TW"/>
        </w:rPr>
        <w:t>人</w:t>
      </w:r>
      <w:proofErr w:type="gramStart"/>
      <w:r w:rsidRPr="00CF63BD">
        <w:rPr>
          <w:rFonts w:hint="eastAsia"/>
          <w:color w:val="000000" w:themeColor="text1"/>
          <w:lang w:val="zh-TW"/>
        </w:rPr>
        <w:t>）</w:t>
      </w:r>
      <w:proofErr w:type="gramEnd"/>
      <w:r w:rsidRPr="00CF63BD">
        <w:rPr>
          <w:rFonts w:hint="eastAsia"/>
          <w:color w:val="000000" w:themeColor="text1"/>
          <w:lang w:val="zh-TW"/>
        </w:rPr>
        <w:t>完成審查。</w:t>
      </w:r>
    </w:p>
    <w:p w:rsidR="005329CC" w:rsidRPr="00CF63BD" w:rsidRDefault="005329CC" w:rsidP="005329CC">
      <w:pPr>
        <w:pStyle w:val="6"/>
        <w:rPr>
          <w:color w:val="000000" w:themeColor="text1"/>
          <w:lang w:val="zh-TW"/>
        </w:rPr>
      </w:pPr>
      <w:r w:rsidRPr="00CF63BD">
        <w:rPr>
          <w:rFonts w:hint="eastAsia"/>
          <w:color w:val="000000" w:themeColor="text1"/>
          <w:lang w:val="zh-TW"/>
        </w:rPr>
        <w:t>資料檢具未齊全者：農會再通知被保險人於</w:t>
      </w:r>
      <w:r w:rsidRPr="00CF63BD">
        <w:rPr>
          <w:color w:val="000000" w:themeColor="text1"/>
          <w:lang w:val="zh-TW"/>
        </w:rPr>
        <w:t>7</w:t>
      </w:r>
      <w:r w:rsidRPr="00CF63BD">
        <w:rPr>
          <w:rFonts w:hint="eastAsia"/>
          <w:color w:val="000000" w:themeColor="text1"/>
          <w:lang w:val="zh-TW"/>
        </w:rPr>
        <w:t>日內補正。</w:t>
      </w:r>
    </w:p>
    <w:p w:rsidR="005329CC" w:rsidRPr="00CF63BD" w:rsidRDefault="005329CC" w:rsidP="005329CC">
      <w:pPr>
        <w:pStyle w:val="6"/>
        <w:rPr>
          <w:color w:val="000000" w:themeColor="text1"/>
          <w:lang w:val="zh-TW"/>
        </w:rPr>
      </w:pPr>
      <w:r w:rsidRPr="00CF63BD">
        <w:rPr>
          <w:rFonts w:hint="eastAsia"/>
          <w:color w:val="000000" w:themeColor="text1"/>
          <w:lang w:val="zh-TW"/>
        </w:rPr>
        <w:lastRenderedPageBreak/>
        <w:t>資料未</w:t>
      </w:r>
      <w:proofErr w:type="gramStart"/>
      <w:r w:rsidRPr="00CF63BD">
        <w:rPr>
          <w:rFonts w:hint="eastAsia"/>
          <w:color w:val="000000" w:themeColor="text1"/>
          <w:lang w:val="zh-TW"/>
        </w:rPr>
        <w:t>檢具者</w:t>
      </w:r>
      <w:proofErr w:type="gramEnd"/>
      <w:r w:rsidRPr="00CF63BD">
        <w:rPr>
          <w:rFonts w:hint="eastAsia"/>
          <w:color w:val="000000" w:themeColor="text1"/>
          <w:lang w:val="zh-TW"/>
        </w:rPr>
        <w:t>：農會應就其原加保之資格文件，予以調查比對，並提審查小組完成審查。</w:t>
      </w:r>
    </w:p>
    <w:p w:rsidR="005329CC" w:rsidRPr="00CF63BD" w:rsidRDefault="005329CC" w:rsidP="005329CC">
      <w:pPr>
        <w:pStyle w:val="5"/>
        <w:rPr>
          <w:color w:val="000000" w:themeColor="text1"/>
          <w:lang w:val="zh-TW"/>
        </w:rPr>
      </w:pPr>
      <w:r w:rsidRPr="00CF63BD">
        <w:rPr>
          <w:rFonts w:hint="eastAsia"/>
          <w:color w:val="000000" w:themeColor="text1"/>
          <w:lang w:val="zh-TW"/>
        </w:rPr>
        <w:t>通知單遭退回：農會將無法</w:t>
      </w:r>
      <w:r w:rsidRPr="00CF63BD">
        <w:rPr>
          <w:rFonts w:cs="標楷體" w:hint="eastAsia"/>
          <w:color w:val="000000" w:themeColor="text1"/>
          <w:kern w:val="0"/>
          <w:szCs w:val="32"/>
          <w:lang w:val="zh-TW"/>
        </w:rPr>
        <w:t>送達名冊寄送勞保局辦理審查，勞保局再將審查結果函知該農會並副知主管機關。</w:t>
      </w:r>
    </w:p>
    <w:p w:rsidR="005329CC" w:rsidRPr="00CF63BD" w:rsidRDefault="005329CC" w:rsidP="005329CC">
      <w:pPr>
        <w:pStyle w:val="4"/>
        <w:rPr>
          <w:rFonts w:cs="標楷體"/>
          <w:color w:val="000000" w:themeColor="text1"/>
          <w:kern w:val="0"/>
          <w:szCs w:val="32"/>
          <w:lang w:val="zh-TW"/>
        </w:rPr>
      </w:pPr>
      <w:r w:rsidRPr="00CF63BD">
        <w:rPr>
          <w:rFonts w:cs="標楷體" w:hint="eastAsia"/>
          <w:color w:val="000000" w:themeColor="text1"/>
          <w:kern w:val="0"/>
          <w:szCs w:val="32"/>
          <w:lang w:val="zh-TW"/>
        </w:rPr>
        <w:t>農會對審查小組審查</w:t>
      </w:r>
      <w:proofErr w:type="gramStart"/>
      <w:r w:rsidRPr="00CF63BD">
        <w:rPr>
          <w:rFonts w:cs="標楷體" w:hint="eastAsia"/>
          <w:color w:val="000000" w:themeColor="text1"/>
          <w:kern w:val="0"/>
          <w:szCs w:val="32"/>
          <w:lang w:val="zh-TW"/>
        </w:rPr>
        <w:t>不</w:t>
      </w:r>
      <w:proofErr w:type="gramEnd"/>
      <w:r w:rsidRPr="00CF63BD">
        <w:rPr>
          <w:rFonts w:cs="標楷體" w:hint="eastAsia"/>
          <w:color w:val="000000" w:themeColor="text1"/>
          <w:kern w:val="0"/>
          <w:szCs w:val="32"/>
          <w:lang w:val="zh-TW"/>
        </w:rPr>
        <w:t>合格者辦理申報退保手續，並檢附審查結果合格及不合格清冊</w:t>
      </w:r>
      <w:r w:rsidRPr="00CF63BD">
        <w:rPr>
          <w:rFonts w:cs="標楷體"/>
          <w:color w:val="000000" w:themeColor="text1"/>
          <w:kern w:val="0"/>
          <w:szCs w:val="32"/>
          <w:lang w:val="zh-TW"/>
        </w:rPr>
        <w:t>(</w:t>
      </w:r>
      <w:r w:rsidRPr="00CF63BD">
        <w:rPr>
          <w:rFonts w:cs="標楷體" w:hint="eastAsia"/>
          <w:color w:val="000000" w:themeColor="text1"/>
          <w:kern w:val="0"/>
          <w:szCs w:val="32"/>
          <w:lang w:val="zh-TW"/>
        </w:rPr>
        <w:t>含會議紀錄影本</w:t>
      </w:r>
      <w:r w:rsidRPr="00CF63BD">
        <w:rPr>
          <w:rFonts w:cs="標楷體"/>
          <w:color w:val="000000" w:themeColor="text1"/>
          <w:kern w:val="0"/>
          <w:szCs w:val="32"/>
          <w:lang w:val="zh-TW"/>
        </w:rPr>
        <w:t>)</w:t>
      </w:r>
      <w:r w:rsidRPr="00CF63BD">
        <w:rPr>
          <w:rFonts w:cs="標楷體" w:hint="eastAsia"/>
          <w:color w:val="000000" w:themeColor="text1"/>
          <w:kern w:val="0"/>
          <w:szCs w:val="32"/>
          <w:lang w:val="zh-TW"/>
        </w:rPr>
        <w:t>函報主管機關備查，主管機關核對審查名冊後函復農會備查並將清冊副知農委會及勞保局。</w:t>
      </w:r>
    </w:p>
    <w:p w:rsidR="005329CC" w:rsidRPr="00CF63BD" w:rsidRDefault="00CD04BA" w:rsidP="005329CC">
      <w:pPr>
        <w:pStyle w:val="3"/>
        <w:rPr>
          <w:color w:val="000000" w:themeColor="text1"/>
        </w:rPr>
      </w:pPr>
      <w:r w:rsidRPr="00CF63BD">
        <w:rPr>
          <w:rFonts w:hint="eastAsia"/>
          <w:color w:val="000000" w:themeColor="text1"/>
        </w:rPr>
        <w:t>本案勞保局</w:t>
      </w:r>
      <w:r>
        <w:rPr>
          <w:rFonts w:hint="eastAsia"/>
          <w:color w:val="000000" w:themeColor="text1"/>
        </w:rPr>
        <w:t>雖係</w:t>
      </w:r>
      <w:r w:rsidRPr="00CF63BD">
        <w:rPr>
          <w:rFonts w:hint="eastAsia"/>
          <w:color w:val="000000" w:themeColor="text1"/>
        </w:rPr>
        <w:t>依相關作業規定，於</w:t>
      </w:r>
      <w:r w:rsidRPr="00CF63BD">
        <w:rPr>
          <w:color w:val="000000" w:themeColor="text1"/>
        </w:rPr>
        <w:t>106</w:t>
      </w:r>
      <w:r w:rsidRPr="00CF63BD">
        <w:rPr>
          <w:rFonts w:hint="eastAsia"/>
          <w:color w:val="000000" w:themeColor="text1"/>
        </w:rPr>
        <w:t>年</w:t>
      </w:r>
      <w:r w:rsidRPr="00CF63BD">
        <w:rPr>
          <w:color w:val="000000" w:themeColor="text1"/>
        </w:rPr>
        <w:t>4</w:t>
      </w:r>
      <w:r w:rsidRPr="00CF63BD">
        <w:rPr>
          <w:rFonts w:hint="eastAsia"/>
          <w:color w:val="000000" w:themeColor="text1"/>
        </w:rPr>
        <w:t>月</w:t>
      </w:r>
      <w:r w:rsidRPr="00CF63BD">
        <w:rPr>
          <w:color w:val="000000" w:themeColor="text1"/>
        </w:rPr>
        <w:t>20</w:t>
      </w:r>
      <w:r w:rsidRPr="00CF63BD">
        <w:rPr>
          <w:rFonts w:hint="eastAsia"/>
          <w:color w:val="000000" w:themeColor="text1"/>
        </w:rPr>
        <w:t>日以</w:t>
      </w:r>
      <w:proofErr w:type="gramStart"/>
      <w:r w:rsidRPr="00CF63BD">
        <w:rPr>
          <w:rFonts w:hint="eastAsia"/>
          <w:color w:val="000000" w:themeColor="text1"/>
        </w:rPr>
        <w:t>保農承字</w:t>
      </w:r>
      <w:proofErr w:type="gramEnd"/>
      <w:r w:rsidRPr="00CF63BD">
        <w:rPr>
          <w:rFonts w:hint="eastAsia"/>
          <w:color w:val="000000" w:themeColor="text1"/>
        </w:rPr>
        <w:t>第</w:t>
      </w:r>
      <w:r w:rsidRPr="00CF63BD">
        <w:rPr>
          <w:color w:val="000000" w:themeColor="text1"/>
        </w:rPr>
        <w:t>10660058076</w:t>
      </w:r>
      <w:r w:rsidRPr="00CF63BD">
        <w:rPr>
          <w:rFonts w:hint="eastAsia"/>
          <w:color w:val="000000" w:themeColor="text1"/>
        </w:rPr>
        <w:t>號函通知苗栗縣</w:t>
      </w:r>
      <w:proofErr w:type="gramStart"/>
      <w:r w:rsidRPr="00CF63BD">
        <w:rPr>
          <w:rFonts w:hint="eastAsia"/>
          <w:color w:val="000000" w:themeColor="text1"/>
        </w:rPr>
        <w:t>政府轉所轄</w:t>
      </w:r>
      <w:proofErr w:type="gramEnd"/>
      <w:r w:rsidRPr="00CF63BD">
        <w:rPr>
          <w:rFonts w:hint="eastAsia"/>
          <w:color w:val="000000" w:themeColor="text1"/>
        </w:rPr>
        <w:t>西湖鄉農會辦理農保資格認定作業，清查結果西湖鄉農會審查本案陳訴人不合格，</w:t>
      </w:r>
      <w:r>
        <w:rPr>
          <w:rFonts w:hint="eastAsia"/>
          <w:color w:val="000000" w:themeColor="text1"/>
        </w:rPr>
        <w:t>難謂</w:t>
      </w:r>
      <w:r w:rsidRPr="00CF63BD">
        <w:rPr>
          <w:rFonts w:hint="eastAsia"/>
          <w:color w:val="000000" w:themeColor="text1"/>
        </w:rPr>
        <w:t>無據。</w:t>
      </w:r>
      <w:r>
        <w:rPr>
          <w:rFonts w:hint="eastAsia"/>
          <w:color w:val="000000" w:themeColor="text1"/>
        </w:rPr>
        <w:t>卻無視陳情人務農27年，參加農保18年之實際生活情形，侷限於陳情人24歲退伍已</w:t>
      </w:r>
      <w:proofErr w:type="gramStart"/>
      <w:r>
        <w:rPr>
          <w:rFonts w:hint="eastAsia"/>
          <w:color w:val="000000" w:themeColor="text1"/>
        </w:rPr>
        <w:t>領軍保退伍</w:t>
      </w:r>
      <w:proofErr w:type="gramEnd"/>
      <w:r>
        <w:rPr>
          <w:rFonts w:hint="eastAsia"/>
          <w:color w:val="000000" w:themeColor="text1"/>
        </w:rPr>
        <w:t>給付9,913元即不得在65歲時請領老農津貼，實</w:t>
      </w:r>
      <w:proofErr w:type="gramStart"/>
      <w:r>
        <w:rPr>
          <w:rFonts w:hint="eastAsia"/>
          <w:color w:val="000000" w:themeColor="text1"/>
        </w:rPr>
        <w:t>嫌速斷</w:t>
      </w:r>
      <w:proofErr w:type="gramEnd"/>
      <w:r>
        <w:rPr>
          <w:rFonts w:hint="eastAsia"/>
          <w:color w:val="000000" w:themeColor="text1"/>
        </w:rPr>
        <w:t>。</w:t>
      </w:r>
    </w:p>
    <w:p w:rsidR="00E25849" w:rsidRPr="00CF63BD" w:rsidRDefault="00E25849" w:rsidP="004E05A1">
      <w:pPr>
        <w:pStyle w:val="1"/>
        <w:ind w:left="2380" w:hanging="2380"/>
        <w:rPr>
          <w:color w:val="000000" w:themeColor="text1"/>
        </w:rPr>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50"/>
      <w:bookmarkEnd w:id="51"/>
      <w:bookmarkEnd w:id="52"/>
      <w:r w:rsidRPr="00CF63BD">
        <w:rPr>
          <w:color w:val="000000" w:themeColor="text1"/>
        </w:rPr>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CF63BD">
        <w:rPr>
          <w:rFonts w:hint="eastAsia"/>
          <w:color w:val="000000" w:themeColor="text1"/>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6F47A3" w:rsidRPr="00CF63BD" w:rsidRDefault="00F1433A" w:rsidP="0036671A">
      <w:pPr>
        <w:pStyle w:val="2"/>
        <w:numPr>
          <w:ilvl w:val="1"/>
          <w:numId w:val="1"/>
        </w:numPr>
        <w:ind w:left="1020" w:hanging="680"/>
        <w:rPr>
          <w:color w:val="000000" w:themeColor="text1"/>
        </w:rPr>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Pr>
          <w:rFonts w:hint="eastAsia"/>
          <w:color w:val="000000" w:themeColor="text1"/>
        </w:rPr>
        <w:t>調查意見</w:t>
      </w:r>
      <w:r w:rsidR="006F47A3" w:rsidRPr="00CF63BD">
        <w:rPr>
          <w:rFonts w:hint="eastAsia"/>
          <w:color w:val="000000" w:themeColor="text1"/>
        </w:rPr>
        <w:t>，函請行政院檢討</w:t>
      </w:r>
      <w:proofErr w:type="gramStart"/>
      <w:r w:rsidR="006F47A3" w:rsidRPr="00CF63BD">
        <w:rPr>
          <w:rFonts w:hint="eastAsia"/>
          <w:color w:val="000000" w:themeColor="text1"/>
        </w:rPr>
        <w:t>見復。</w:t>
      </w:r>
      <w:proofErr w:type="gramEnd"/>
    </w:p>
    <w:p w:rsidR="00A83A4F" w:rsidRPr="00CF63BD" w:rsidRDefault="00A83A4F" w:rsidP="0036671A">
      <w:pPr>
        <w:pStyle w:val="2"/>
        <w:numPr>
          <w:ilvl w:val="1"/>
          <w:numId w:val="1"/>
        </w:numPr>
        <w:ind w:left="1020" w:hanging="680"/>
        <w:rPr>
          <w:color w:val="000000" w:themeColor="text1"/>
        </w:rPr>
      </w:pPr>
      <w:bookmarkStart w:id="106" w:name="_Toc480965010"/>
      <w:r w:rsidRPr="00CF63BD">
        <w:rPr>
          <w:rFonts w:hint="eastAsia"/>
          <w:color w:val="000000" w:themeColor="text1"/>
        </w:rPr>
        <w:t>調查意見一，</w:t>
      </w:r>
      <w:bookmarkEnd w:id="106"/>
      <w:r w:rsidRPr="00CF63BD">
        <w:rPr>
          <w:rFonts w:hint="eastAsia"/>
          <w:color w:val="000000" w:themeColor="text1"/>
        </w:rPr>
        <w:t>函請司法院</w:t>
      </w:r>
      <w:proofErr w:type="gramStart"/>
      <w:r w:rsidRPr="00CF63BD">
        <w:rPr>
          <w:rFonts w:hint="eastAsia"/>
          <w:color w:val="000000" w:themeColor="text1"/>
        </w:rPr>
        <w:t>併案審</w:t>
      </w:r>
      <w:proofErr w:type="gramEnd"/>
      <w:r w:rsidRPr="00CF63BD">
        <w:rPr>
          <w:rFonts w:hint="eastAsia"/>
          <w:color w:val="000000" w:themeColor="text1"/>
        </w:rPr>
        <w:t>酌。</w:t>
      </w:r>
    </w:p>
    <w:p w:rsidR="0036671A" w:rsidRPr="00CF63BD" w:rsidRDefault="0036671A" w:rsidP="0036671A">
      <w:pPr>
        <w:pStyle w:val="2"/>
        <w:numPr>
          <w:ilvl w:val="1"/>
          <w:numId w:val="1"/>
        </w:numPr>
        <w:ind w:left="1020" w:hanging="680"/>
        <w:rPr>
          <w:color w:val="000000" w:themeColor="text1"/>
        </w:rPr>
      </w:pPr>
      <w:bookmarkStart w:id="107" w:name="_Toc480965011"/>
      <w:r w:rsidRPr="00CF63BD">
        <w:rPr>
          <w:rFonts w:hint="eastAsia"/>
          <w:color w:val="000000" w:themeColor="text1"/>
        </w:rPr>
        <w:t>調查意見，函</w:t>
      </w:r>
      <w:r w:rsidR="003121EC" w:rsidRPr="00CF63BD">
        <w:rPr>
          <w:rFonts w:hint="eastAsia"/>
          <w:color w:val="000000" w:themeColor="text1"/>
        </w:rPr>
        <w:t>復</w:t>
      </w:r>
      <w:r w:rsidRPr="00CF63BD">
        <w:rPr>
          <w:rFonts w:hint="eastAsia"/>
          <w:color w:val="000000" w:themeColor="text1"/>
        </w:rPr>
        <w:t>陳訴人。</w:t>
      </w:r>
      <w:bookmarkEnd w:id="107"/>
    </w:p>
    <w:p w:rsidR="0036671A" w:rsidRPr="00CF63BD" w:rsidRDefault="0036671A" w:rsidP="0036671A">
      <w:pPr>
        <w:pStyle w:val="2"/>
        <w:numPr>
          <w:ilvl w:val="1"/>
          <w:numId w:val="1"/>
        </w:numPr>
        <w:ind w:left="1020" w:hanging="680"/>
        <w:rPr>
          <w:color w:val="000000" w:themeColor="text1"/>
        </w:rPr>
      </w:pPr>
      <w:bookmarkStart w:id="108" w:name="_Toc480965013"/>
      <w:r w:rsidRPr="00CF63BD">
        <w:rPr>
          <w:rFonts w:hint="eastAsia"/>
          <w:color w:val="000000" w:themeColor="text1"/>
        </w:rPr>
        <w:t>檢</w:t>
      </w:r>
      <w:proofErr w:type="gramStart"/>
      <w:r w:rsidRPr="00CF63BD">
        <w:rPr>
          <w:rFonts w:hint="eastAsia"/>
          <w:color w:val="000000" w:themeColor="text1"/>
        </w:rPr>
        <w:t>附派查函</w:t>
      </w:r>
      <w:proofErr w:type="gramEnd"/>
      <w:r w:rsidRPr="00CF63BD">
        <w:rPr>
          <w:rFonts w:hint="eastAsia"/>
          <w:color w:val="000000" w:themeColor="text1"/>
        </w:rPr>
        <w:t>及相關附件，送請財政</w:t>
      </w:r>
      <w:r w:rsidRPr="00CF63BD">
        <w:rPr>
          <w:rFonts w:hAnsi="標楷體" w:hint="eastAsia"/>
          <w:color w:val="000000" w:themeColor="text1"/>
        </w:rPr>
        <w:t>及經濟委員會</w:t>
      </w:r>
      <w:r w:rsidRPr="00CF63BD">
        <w:rPr>
          <w:rFonts w:hint="eastAsia"/>
          <w:color w:val="000000" w:themeColor="text1"/>
        </w:rPr>
        <w:t>處理。</w:t>
      </w:r>
      <w:bookmarkEnd w:id="108"/>
    </w:p>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rsidR="00E25849" w:rsidRPr="00CF63BD" w:rsidRDefault="00E25849" w:rsidP="00ED1963">
      <w:pPr>
        <w:pStyle w:val="ab"/>
        <w:spacing w:beforeLines="150" w:before="685" w:after="0"/>
        <w:ind w:leftChars="1100" w:left="3742"/>
        <w:rPr>
          <w:rFonts w:ascii="Times New Roman"/>
          <w:b w:val="0"/>
          <w:bCs/>
          <w:snapToGrid/>
          <w:color w:val="000000" w:themeColor="text1"/>
          <w:spacing w:val="0"/>
          <w:kern w:val="0"/>
          <w:sz w:val="40"/>
        </w:rPr>
      </w:pPr>
      <w:r w:rsidRPr="00CF63BD">
        <w:rPr>
          <w:rFonts w:hint="eastAsia"/>
          <w:b w:val="0"/>
          <w:bCs/>
          <w:snapToGrid/>
          <w:color w:val="000000" w:themeColor="text1"/>
          <w:spacing w:val="12"/>
          <w:kern w:val="0"/>
          <w:sz w:val="40"/>
        </w:rPr>
        <w:t>調查委員：</w:t>
      </w:r>
      <w:r w:rsidR="008171B5">
        <w:rPr>
          <w:rFonts w:hint="eastAsia"/>
          <w:b w:val="0"/>
          <w:bCs/>
          <w:snapToGrid/>
          <w:color w:val="000000" w:themeColor="text1"/>
          <w:spacing w:val="12"/>
          <w:kern w:val="0"/>
          <w:sz w:val="40"/>
        </w:rPr>
        <w:t>劉德勳</w:t>
      </w:r>
    </w:p>
    <w:p w:rsidR="00E25849" w:rsidRPr="00CF63BD" w:rsidRDefault="00E25849">
      <w:pPr>
        <w:pStyle w:val="ab"/>
        <w:spacing w:before="0" w:after="0"/>
        <w:ind w:leftChars="1100" w:left="3742" w:firstLineChars="500" w:firstLine="2021"/>
        <w:rPr>
          <w:b w:val="0"/>
          <w:bCs/>
          <w:snapToGrid/>
          <w:color w:val="000000" w:themeColor="text1"/>
          <w:spacing w:val="12"/>
          <w:kern w:val="0"/>
        </w:rPr>
      </w:pPr>
    </w:p>
    <w:p w:rsidR="00591D01" w:rsidRPr="00CF63BD" w:rsidRDefault="00591D01">
      <w:pPr>
        <w:pStyle w:val="ab"/>
        <w:spacing w:before="0" w:after="0"/>
        <w:ind w:leftChars="1100" w:left="3742" w:firstLineChars="500" w:firstLine="2021"/>
        <w:rPr>
          <w:b w:val="0"/>
          <w:bCs/>
          <w:snapToGrid/>
          <w:color w:val="000000" w:themeColor="text1"/>
          <w:spacing w:val="12"/>
          <w:kern w:val="0"/>
        </w:rPr>
      </w:pPr>
    </w:p>
    <w:p w:rsidR="00591D01" w:rsidRPr="00CF63BD" w:rsidRDefault="00591D01">
      <w:pPr>
        <w:pStyle w:val="ab"/>
        <w:spacing w:before="0" w:after="0"/>
        <w:ind w:leftChars="1100" w:left="3742" w:firstLineChars="500" w:firstLine="2021"/>
        <w:rPr>
          <w:b w:val="0"/>
          <w:bCs/>
          <w:snapToGrid/>
          <w:color w:val="000000" w:themeColor="text1"/>
          <w:spacing w:val="12"/>
          <w:kern w:val="0"/>
        </w:rPr>
      </w:pPr>
    </w:p>
    <w:p w:rsidR="00591D01" w:rsidRPr="00CF63BD" w:rsidRDefault="00591D01">
      <w:pPr>
        <w:pStyle w:val="ab"/>
        <w:spacing w:before="0" w:after="0"/>
        <w:ind w:leftChars="1100" w:left="3742" w:firstLineChars="500" w:firstLine="2021"/>
        <w:rPr>
          <w:b w:val="0"/>
          <w:bCs/>
          <w:snapToGrid/>
          <w:color w:val="000000" w:themeColor="text1"/>
          <w:spacing w:val="12"/>
          <w:kern w:val="0"/>
        </w:rPr>
      </w:pPr>
    </w:p>
    <w:p w:rsidR="00591D01" w:rsidRPr="00CF63BD" w:rsidRDefault="00591D01">
      <w:pPr>
        <w:pStyle w:val="ab"/>
        <w:spacing w:before="0" w:after="0"/>
        <w:ind w:leftChars="1100" w:left="3742" w:firstLineChars="500" w:firstLine="2021"/>
        <w:rPr>
          <w:b w:val="0"/>
          <w:bCs/>
          <w:snapToGrid/>
          <w:color w:val="000000" w:themeColor="text1"/>
          <w:spacing w:val="12"/>
          <w:kern w:val="0"/>
        </w:rPr>
      </w:pPr>
    </w:p>
    <w:p w:rsidR="00591D01" w:rsidRPr="00CF63BD" w:rsidRDefault="00591D01">
      <w:pPr>
        <w:pStyle w:val="ab"/>
        <w:spacing w:before="0" w:after="0"/>
        <w:ind w:leftChars="1100" w:left="3742" w:firstLineChars="500" w:firstLine="2021"/>
        <w:rPr>
          <w:b w:val="0"/>
          <w:bCs/>
          <w:snapToGrid/>
          <w:color w:val="000000" w:themeColor="text1"/>
          <w:spacing w:val="12"/>
          <w:kern w:val="0"/>
        </w:rPr>
      </w:pPr>
    </w:p>
    <w:p w:rsidR="00DB1170" w:rsidRPr="00CF63BD" w:rsidRDefault="00DB1170">
      <w:pPr>
        <w:pStyle w:val="ab"/>
        <w:spacing w:before="0" w:after="0"/>
        <w:ind w:leftChars="1100" w:left="3742" w:firstLineChars="500" w:firstLine="2021"/>
        <w:rPr>
          <w:b w:val="0"/>
          <w:bCs/>
          <w:snapToGrid/>
          <w:color w:val="000000" w:themeColor="text1"/>
          <w:spacing w:val="12"/>
          <w:kern w:val="0"/>
        </w:rPr>
      </w:pPr>
    </w:p>
    <w:p w:rsidR="00E25849" w:rsidRPr="00CF63BD" w:rsidRDefault="00E25849">
      <w:pPr>
        <w:pStyle w:val="ab"/>
        <w:spacing w:before="0" w:after="0"/>
        <w:ind w:leftChars="1100" w:left="3742" w:firstLineChars="500" w:firstLine="2021"/>
        <w:rPr>
          <w:b w:val="0"/>
          <w:bCs/>
          <w:snapToGrid/>
          <w:color w:val="000000" w:themeColor="text1"/>
          <w:spacing w:val="12"/>
          <w:kern w:val="0"/>
        </w:rPr>
      </w:pPr>
    </w:p>
    <w:p w:rsidR="00591D01" w:rsidRPr="00CF63BD" w:rsidRDefault="00591D01">
      <w:pPr>
        <w:pStyle w:val="ab"/>
        <w:spacing w:before="0" w:after="0"/>
        <w:ind w:leftChars="1100" w:left="3742" w:firstLineChars="500" w:firstLine="2021"/>
        <w:rPr>
          <w:b w:val="0"/>
          <w:bCs/>
          <w:snapToGrid/>
          <w:color w:val="000000" w:themeColor="text1"/>
          <w:spacing w:val="12"/>
          <w:kern w:val="0"/>
        </w:rPr>
      </w:pPr>
    </w:p>
    <w:p w:rsidR="00E25849" w:rsidRPr="00CF63BD" w:rsidRDefault="00E25849">
      <w:pPr>
        <w:pStyle w:val="af1"/>
        <w:rPr>
          <w:rFonts w:hAnsi="標楷體"/>
          <w:bCs/>
          <w:color w:val="000000" w:themeColor="text1"/>
        </w:rPr>
      </w:pPr>
      <w:r w:rsidRPr="00CF63BD">
        <w:rPr>
          <w:rFonts w:hAnsi="標楷體" w:hint="eastAsia"/>
          <w:bCs/>
          <w:color w:val="000000" w:themeColor="text1"/>
        </w:rPr>
        <w:t>中</w:t>
      </w:r>
      <w:r w:rsidR="00B5484D" w:rsidRPr="00CF63BD">
        <w:rPr>
          <w:rFonts w:hAnsi="標楷體" w:hint="eastAsia"/>
          <w:bCs/>
          <w:color w:val="000000" w:themeColor="text1"/>
        </w:rPr>
        <w:t xml:space="preserve">  </w:t>
      </w:r>
      <w:r w:rsidRPr="00CF63BD">
        <w:rPr>
          <w:rFonts w:hAnsi="標楷體" w:hint="eastAsia"/>
          <w:bCs/>
          <w:color w:val="000000" w:themeColor="text1"/>
        </w:rPr>
        <w:t>華</w:t>
      </w:r>
      <w:r w:rsidR="00B5484D" w:rsidRPr="00CF63BD">
        <w:rPr>
          <w:rFonts w:hAnsi="標楷體" w:hint="eastAsia"/>
          <w:bCs/>
          <w:color w:val="000000" w:themeColor="text1"/>
        </w:rPr>
        <w:t xml:space="preserve">  </w:t>
      </w:r>
      <w:r w:rsidRPr="00CF63BD">
        <w:rPr>
          <w:rFonts w:hAnsi="標楷體" w:hint="eastAsia"/>
          <w:bCs/>
          <w:color w:val="000000" w:themeColor="text1"/>
        </w:rPr>
        <w:t>民</w:t>
      </w:r>
      <w:r w:rsidR="00B5484D" w:rsidRPr="00CF63BD">
        <w:rPr>
          <w:rFonts w:hAnsi="標楷體" w:hint="eastAsia"/>
          <w:bCs/>
          <w:color w:val="000000" w:themeColor="text1"/>
        </w:rPr>
        <w:t xml:space="preserve">  </w:t>
      </w:r>
      <w:r w:rsidRPr="00CF63BD">
        <w:rPr>
          <w:rFonts w:hAnsi="標楷體" w:hint="eastAsia"/>
          <w:bCs/>
          <w:color w:val="000000" w:themeColor="text1"/>
        </w:rPr>
        <w:t xml:space="preserve">國　</w:t>
      </w:r>
      <w:r w:rsidR="001E74C2" w:rsidRPr="00CF63BD">
        <w:rPr>
          <w:rFonts w:hAnsi="標楷體" w:hint="eastAsia"/>
          <w:bCs/>
          <w:color w:val="000000" w:themeColor="text1"/>
        </w:rPr>
        <w:t>10</w:t>
      </w:r>
      <w:r w:rsidR="003F3C32">
        <w:rPr>
          <w:rFonts w:hAnsi="標楷體" w:hint="eastAsia"/>
          <w:bCs/>
          <w:color w:val="000000" w:themeColor="text1"/>
        </w:rPr>
        <w:t>8</w:t>
      </w:r>
      <w:r w:rsidRPr="00CF63BD">
        <w:rPr>
          <w:rFonts w:hAnsi="標楷體" w:hint="eastAsia"/>
          <w:bCs/>
          <w:color w:val="000000" w:themeColor="text1"/>
        </w:rPr>
        <w:t xml:space="preserve">　年　</w:t>
      </w:r>
      <w:r w:rsidR="008171B5">
        <w:rPr>
          <w:rFonts w:hAnsi="標楷體" w:hint="eastAsia"/>
          <w:bCs/>
          <w:color w:val="000000" w:themeColor="text1"/>
        </w:rPr>
        <w:t>6</w:t>
      </w:r>
      <w:r w:rsidRPr="00CF63BD">
        <w:rPr>
          <w:rFonts w:hAnsi="標楷體" w:hint="eastAsia"/>
          <w:bCs/>
          <w:color w:val="000000" w:themeColor="text1"/>
        </w:rPr>
        <w:t xml:space="preserve">　月　</w:t>
      </w:r>
      <w:r w:rsidR="008171B5">
        <w:rPr>
          <w:rFonts w:hAnsi="標楷體" w:hint="eastAsia"/>
          <w:bCs/>
          <w:color w:val="000000" w:themeColor="text1"/>
        </w:rPr>
        <w:t>5</w:t>
      </w:r>
      <w:r w:rsidRPr="00CF63BD">
        <w:rPr>
          <w:rFonts w:hAnsi="標楷體" w:hint="eastAsia"/>
          <w:bCs/>
          <w:color w:val="000000" w:themeColor="text1"/>
        </w:rPr>
        <w:t xml:space="preserve">　日</w:t>
      </w:r>
    </w:p>
    <w:sectPr w:rsidR="00E25849" w:rsidRPr="00CF63B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194" w:rsidRDefault="00667194">
      <w:r>
        <w:separator/>
      </w:r>
    </w:p>
  </w:endnote>
  <w:endnote w:type="continuationSeparator" w:id="0">
    <w:p w:rsidR="00667194" w:rsidRDefault="00667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33A" w:rsidRDefault="00F1433A">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454827">
      <w:rPr>
        <w:rStyle w:val="ad"/>
        <w:noProof/>
        <w:sz w:val="24"/>
      </w:rPr>
      <w:t>8</w:t>
    </w:r>
    <w:r>
      <w:rPr>
        <w:rStyle w:val="ad"/>
        <w:sz w:val="24"/>
      </w:rPr>
      <w:fldChar w:fldCharType="end"/>
    </w:r>
  </w:p>
  <w:p w:rsidR="00F1433A" w:rsidRDefault="00F1433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194" w:rsidRDefault="00667194">
      <w:r>
        <w:separator/>
      </w:r>
    </w:p>
  </w:footnote>
  <w:footnote w:type="continuationSeparator" w:id="0">
    <w:p w:rsidR="00667194" w:rsidRDefault="00667194">
      <w:r>
        <w:continuationSeparator/>
      </w:r>
    </w:p>
  </w:footnote>
  <w:footnote w:id="1">
    <w:p w:rsidR="00F1433A" w:rsidRPr="00CA7B80" w:rsidRDefault="00F1433A" w:rsidP="000B1ADC">
      <w:pPr>
        <w:pStyle w:val="afe"/>
        <w:ind w:left="167" w:hangingChars="76" w:hanging="167"/>
      </w:pPr>
      <w:r>
        <w:rPr>
          <w:rStyle w:val="aff0"/>
        </w:rPr>
        <w:footnoteRef/>
      </w:r>
      <w:r>
        <w:rPr>
          <w:rFonts w:hint="eastAsia"/>
          <w:color w:val="000000"/>
        </w:rPr>
        <w:t xml:space="preserve"> </w:t>
      </w:r>
      <w:r w:rsidRPr="00771246">
        <w:rPr>
          <w:rFonts w:hint="eastAsia"/>
          <w:color w:val="000000"/>
        </w:rPr>
        <w:t>老農津貼申領及核發辦法</w:t>
      </w:r>
      <w:r>
        <w:rPr>
          <w:rFonts w:hint="eastAsia"/>
          <w:color w:val="000000"/>
        </w:rPr>
        <w:t>中原未定義</w:t>
      </w:r>
      <w:r w:rsidRPr="00771246">
        <w:rPr>
          <w:rFonts w:hint="eastAsia"/>
          <w:color w:val="000000"/>
        </w:rPr>
        <w:t>已領取社會保險老年給付者</w:t>
      </w:r>
      <w:r w:rsidRPr="00CA7B80">
        <w:rPr>
          <w:rFonts w:hint="eastAsia"/>
          <w:color w:val="000000"/>
        </w:rPr>
        <w:t>之</w:t>
      </w:r>
      <w:r w:rsidRPr="00771246">
        <w:rPr>
          <w:rFonts w:hint="eastAsia"/>
          <w:color w:val="000000"/>
        </w:rPr>
        <w:t>範圍</w:t>
      </w:r>
      <w:r w:rsidRPr="00CA7B80">
        <w:rPr>
          <w:rFonts w:hint="eastAsia"/>
          <w:color w:val="000000"/>
        </w:rPr>
        <w:t>，係於該次修正中</w:t>
      </w:r>
      <w:r>
        <w:rPr>
          <w:rFonts w:hint="eastAsia"/>
          <w:color w:val="000000"/>
        </w:rPr>
        <w:t>明定其範圍</w:t>
      </w:r>
      <w:r w:rsidRPr="00CA7B80">
        <w:rPr>
          <w:rFonts w:hint="eastAsia"/>
          <w:color w:val="000000"/>
        </w:rPr>
        <w:t>。</w:t>
      </w:r>
    </w:p>
  </w:footnote>
  <w:footnote w:id="2">
    <w:p w:rsidR="00F1433A" w:rsidRDefault="00F1433A" w:rsidP="00E51F81">
      <w:pPr>
        <w:pStyle w:val="afe"/>
        <w:ind w:left="167" w:hangingChars="76" w:hanging="167"/>
      </w:pPr>
      <w:r>
        <w:rPr>
          <w:rStyle w:val="aff0"/>
        </w:rPr>
        <w:footnoteRef/>
      </w:r>
      <w:r>
        <w:rPr>
          <w:rFonts w:hint="eastAsia"/>
        </w:rPr>
        <w:t xml:space="preserve"> </w:t>
      </w:r>
      <w:r w:rsidRPr="00514239">
        <w:rPr>
          <w:rFonts w:hint="eastAsia"/>
          <w:color w:val="000000" w:themeColor="text1"/>
        </w:rPr>
        <w:t>本案陳訴人於</w:t>
      </w:r>
      <w:r w:rsidRPr="00514239">
        <w:rPr>
          <w:color w:val="000000" w:themeColor="text1"/>
        </w:rPr>
        <w:t>65</w:t>
      </w:r>
      <w:r w:rsidRPr="00514239">
        <w:rPr>
          <w:rFonts w:hint="eastAsia"/>
          <w:color w:val="000000" w:themeColor="text1"/>
        </w:rPr>
        <w:t>年</w:t>
      </w:r>
      <w:r w:rsidRPr="00514239">
        <w:rPr>
          <w:color w:val="000000" w:themeColor="text1"/>
        </w:rPr>
        <w:t>5</w:t>
      </w:r>
      <w:r w:rsidRPr="00514239">
        <w:rPr>
          <w:rFonts w:hint="eastAsia"/>
          <w:color w:val="000000" w:themeColor="text1"/>
        </w:rPr>
        <w:t>月</w:t>
      </w:r>
      <w:r w:rsidRPr="00514239">
        <w:rPr>
          <w:color w:val="000000" w:themeColor="text1"/>
        </w:rPr>
        <w:t>28</w:t>
      </w:r>
      <w:r w:rsidRPr="00514239">
        <w:rPr>
          <w:rFonts w:hint="eastAsia"/>
          <w:color w:val="000000" w:themeColor="text1"/>
        </w:rPr>
        <w:t>日退伍，</w:t>
      </w:r>
      <w:proofErr w:type="gramStart"/>
      <w:r w:rsidRPr="00514239">
        <w:rPr>
          <w:rFonts w:hint="eastAsia"/>
          <w:color w:val="000000" w:themeColor="text1"/>
        </w:rPr>
        <w:t>軍保年資</w:t>
      </w:r>
      <w:proofErr w:type="gramEnd"/>
      <w:r w:rsidRPr="00514239">
        <w:rPr>
          <w:rFonts w:hint="eastAsia"/>
          <w:color w:val="000000" w:themeColor="text1"/>
        </w:rPr>
        <w:t>為5年1個月，退伍時</w:t>
      </w:r>
      <w:proofErr w:type="gramStart"/>
      <w:r w:rsidRPr="00514239">
        <w:rPr>
          <w:rFonts w:hint="eastAsia"/>
          <w:color w:val="000000" w:themeColor="text1"/>
        </w:rPr>
        <w:t>核發軍保退伍</w:t>
      </w:r>
      <w:proofErr w:type="gramEnd"/>
      <w:r w:rsidRPr="00514239">
        <w:rPr>
          <w:rFonts w:hint="eastAsia"/>
          <w:color w:val="000000" w:themeColor="text1"/>
        </w:rPr>
        <w:t>給付計</w:t>
      </w:r>
      <w:r w:rsidRPr="00514239">
        <w:rPr>
          <w:color w:val="000000" w:themeColor="text1"/>
        </w:rPr>
        <w:t>9</w:t>
      </w:r>
      <w:r w:rsidRPr="00514239">
        <w:rPr>
          <w:rFonts w:hint="eastAsia"/>
          <w:color w:val="000000" w:themeColor="text1"/>
        </w:rPr>
        <w:t>,</w:t>
      </w:r>
      <w:r w:rsidRPr="00514239">
        <w:rPr>
          <w:color w:val="000000" w:themeColor="text1"/>
        </w:rPr>
        <w:t>913</w:t>
      </w:r>
      <w:r w:rsidRPr="00514239">
        <w:rPr>
          <w:rFonts w:hint="eastAsia"/>
          <w:color w:val="000000" w:themeColor="text1"/>
        </w:rPr>
        <w:t>元。依</w:t>
      </w:r>
      <w:proofErr w:type="gramStart"/>
      <w:r w:rsidRPr="00514239">
        <w:rPr>
          <w:rFonts w:hint="eastAsia"/>
          <w:color w:val="000000" w:themeColor="text1"/>
        </w:rPr>
        <w:t>臺</w:t>
      </w:r>
      <w:proofErr w:type="gramEnd"/>
      <w:r w:rsidRPr="00514239">
        <w:rPr>
          <w:rFonts w:hint="eastAsia"/>
          <w:color w:val="000000" w:themeColor="text1"/>
        </w:rPr>
        <w:t>銀人壽公司提供資料，以本案陳訴人為例，</w:t>
      </w:r>
      <w:proofErr w:type="gramStart"/>
      <w:r w:rsidRPr="00514239">
        <w:rPr>
          <w:rFonts w:hint="eastAsia"/>
          <w:color w:val="000000" w:themeColor="text1"/>
        </w:rPr>
        <w:t>其軍保年資</w:t>
      </w:r>
      <w:proofErr w:type="gramEnd"/>
      <w:r w:rsidRPr="00514239">
        <w:rPr>
          <w:rFonts w:hint="eastAsia"/>
          <w:color w:val="000000" w:themeColor="text1"/>
        </w:rPr>
        <w:t>5年1個月，若按照87年度之給付標準，</w:t>
      </w:r>
      <w:proofErr w:type="gramStart"/>
      <w:r w:rsidRPr="00514239">
        <w:rPr>
          <w:rFonts w:hint="eastAsia"/>
          <w:color w:val="000000" w:themeColor="text1"/>
        </w:rPr>
        <w:t>其</w:t>
      </w:r>
      <w:r w:rsidRPr="00514239">
        <w:rPr>
          <w:color w:val="000000" w:themeColor="text1"/>
        </w:rPr>
        <w:t>軍保退伍</w:t>
      </w:r>
      <w:proofErr w:type="gramEnd"/>
      <w:r w:rsidRPr="00514239">
        <w:rPr>
          <w:color w:val="000000" w:themeColor="text1"/>
        </w:rPr>
        <w:t>給付</w:t>
      </w:r>
      <w:r w:rsidRPr="00514239">
        <w:rPr>
          <w:rFonts w:hint="eastAsia"/>
          <w:color w:val="000000" w:themeColor="text1"/>
        </w:rPr>
        <w:t>為121,238元；若按照</w:t>
      </w:r>
      <w:proofErr w:type="gramStart"/>
      <w:r w:rsidRPr="00514239">
        <w:rPr>
          <w:rFonts w:hint="eastAsia"/>
          <w:color w:val="000000" w:themeColor="text1"/>
        </w:rPr>
        <w:t>107</w:t>
      </w:r>
      <w:proofErr w:type="gramEnd"/>
      <w:r w:rsidRPr="00514239">
        <w:rPr>
          <w:rFonts w:hint="eastAsia"/>
          <w:color w:val="000000" w:themeColor="text1"/>
        </w:rPr>
        <w:t>年度之給付標準，</w:t>
      </w:r>
      <w:proofErr w:type="gramStart"/>
      <w:r w:rsidRPr="00514239">
        <w:rPr>
          <w:rFonts w:hint="eastAsia"/>
          <w:color w:val="000000" w:themeColor="text1"/>
        </w:rPr>
        <w:t>其</w:t>
      </w:r>
      <w:r w:rsidRPr="00514239">
        <w:rPr>
          <w:color w:val="000000" w:themeColor="text1"/>
        </w:rPr>
        <w:t>軍保退伍</w:t>
      </w:r>
      <w:proofErr w:type="gramEnd"/>
      <w:r w:rsidRPr="00514239">
        <w:rPr>
          <w:color w:val="000000" w:themeColor="text1"/>
        </w:rPr>
        <w:t>給付</w:t>
      </w:r>
      <w:r w:rsidRPr="00514239">
        <w:rPr>
          <w:rFonts w:hint="eastAsia"/>
          <w:color w:val="000000" w:themeColor="text1"/>
        </w:rPr>
        <w:t>為136,716元。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pStyle w:val="a3"/>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82D"/>
    <w:rsid w:val="00001252"/>
    <w:rsid w:val="00001E71"/>
    <w:rsid w:val="00003A93"/>
    <w:rsid w:val="00004CB9"/>
    <w:rsid w:val="000050FB"/>
    <w:rsid w:val="00006961"/>
    <w:rsid w:val="000112BF"/>
    <w:rsid w:val="00012233"/>
    <w:rsid w:val="00014167"/>
    <w:rsid w:val="0001633E"/>
    <w:rsid w:val="00017318"/>
    <w:rsid w:val="000246F7"/>
    <w:rsid w:val="000300FB"/>
    <w:rsid w:val="0003114D"/>
    <w:rsid w:val="00036930"/>
    <w:rsid w:val="00036D76"/>
    <w:rsid w:val="000419B3"/>
    <w:rsid w:val="000475A3"/>
    <w:rsid w:val="00047AAF"/>
    <w:rsid w:val="000504F6"/>
    <w:rsid w:val="000577DA"/>
    <w:rsid w:val="00057F32"/>
    <w:rsid w:val="00062A25"/>
    <w:rsid w:val="00073CB5"/>
    <w:rsid w:val="0007425C"/>
    <w:rsid w:val="00077553"/>
    <w:rsid w:val="00077FE2"/>
    <w:rsid w:val="000851A2"/>
    <w:rsid w:val="00087ADA"/>
    <w:rsid w:val="0009352E"/>
    <w:rsid w:val="00096B96"/>
    <w:rsid w:val="000A2F3F"/>
    <w:rsid w:val="000A48DC"/>
    <w:rsid w:val="000A4BEB"/>
    <w:rsid w:val="000A4E11"/>
    <w:rsid w:val="000A5B8B"/>
    <w:rsid w:val="000B0B4A"/>
    <w:rsid w:val="000B1ADC"/>
    <w:rsid w:val="000B279A"/>
    <w:rsid w:val="000B61D2"/>
    <w:rsid w:val="000B6DD3"/>
    <w:rsid w:val="000B6EFA"/>
    <w:rsid w:val="000B70A7"/>
    <w:rsid w:val="000B73DD"/>
    <w:rsid w:val="000C0D52"/>
    <w:rsid w:val="000C495F"/>
    <w:rsid w:val="000D0CF0"/>
    <w:rsid w:val="000D1342"/>
    <w:rsid w:val="000E564A"/>
    <w:rsid w:val="000E6431"/>
    <w:rsid w:val="000E7CD8"/>
    <w:rsid w:val="000F21A5"/>
    <w:rsid w:val="000F5CD2"/>
    <w:rsid w:val="00100258"/>
    <w:rsid w:val="00102B9F"/>
    <w:rsid w:val="001060B3"/>
    <w:rsid w:val="00110156"/>
    <w:rsid w:val="00112637"/>
    <w:rsid w:val="00112ABC"/>
    <w:rsid w:val="00115A7D"/>
    <w:rsid w:val="0012001E"/>
    <w:rsid w:val="00126A55"/>
    <w:rsid w:val="00133F08"/>
    <w:rsid w:val="001345E6"/>
    <w:rsid w:val="001378B0"/>
    <w:rsid w:val="00142E00"/>
    <w:rsid w:val="001445F4"/>
    <w:rsid w:val="00152793"/>
    <w:rsid w:val="00153B7E"/>
    <w:rsid w:val="001545A9"/>
    <w:rsid w:val="001600B9"/>
    <w:rsid w:val="001610AC"/>
    <w:rsid w:val="001637C7"/>
    <w:rsid w:val="0016480E"/>
    <w:rsid w:val="00165F27"/>
    <w:rsid w:val="00170B2A"/>
    <w:rsid w:val="00174297"/>
    <w:rsid w:val="00180E06"/>
    <w:rsid w:val="00181000"/>
    <w:rsid w:val="0018135A"/>
    <w:rsid w:val="001817B3"/>
    <w:rsid w:val="00182F14"/>
    <w:rsid w:val="00183014"/>
    <w:rsid w:val="001929A8"/>
    <w:rsid w:val="00194139"/>
    <w:rsid w:val="001959C2"/>
    <w:rsid w:val="001A44E9"/>
    <w:rsid w:val="001A51E3"/>
    <w:rsid w:val="001A7968"/>
    <w:rsid w:val="001B2E98"/>
    <w:rsid w:val="001B3483"/>
    <w:rsid w:val="001B3C1E"/>
    <w:rsid w:val="001B4494"/>
    <w:rsid w:val="001C0D8B"/>
    <w:rsid w:val="001C0DA8"/>
    <w:rsid w:val="001C5E57"/>
    <w:rsid w:val="001D00C5"/>
    <w:rsid w:val="001D4AD7"/>
    <w:rsid w:val="001D5253"/>
    <w:rsid w:val="001E0D8A"/>
    <w:rsid w:val="001E1D60"/>
    <w:rsid w:val="001E4A58"/>
    <w:rsid w:val="001E5ECD"/>
    <w:rsid w:val="001E67BA"/>
    <w:rsid w:val="001E74C2"/>
    <w:rsid w:val="001F3B29"/>
    <w:rsid w:val="001F4F82"/>
    <w:rsid w:val="001F5A48"/>
    <w:rsid w:val="001F6260"/>
    <w:rsid w:val="001F711F"/>
    <w:rsid w:val="00200007"/>
    <w:rsid w:val="002030A5"/>
    <w:rsid w:val="00203131"/>
    <w:rsid w:val="00212E88"/>
    <w:rsid w:val="00213C9C"/>
    <w:rsid w:val="00213DB3"/>
    <w:rsid w:val="0022009E"/>
    <w:rsid w:val="00223241"/>
    <w:rsid w:val="0022425C"/>
    <w:rsid w:val="002246DE"/>
    <w:rsid w:val="0024527D"/>
    <w:rsid w:val="002503BF"/>
    <w:rsid w:val="00252BC4"/>
    <w:rsid w:val="00254014"/>
    <w:rsid w:val="00254B39"/>
    <w:rsid w:val="0026504D"/>
    <w:rsid w:val="00273880"/>
    <w:rsid w:val="00273A2F"/>
    <w:rsid w:val="00274EA4"/>
    <w:rsid w:val="00280986"/>
    <w:rsid w:val="00281ECE"/>
    <w:rsid w:val="002831C7"/>
    <w:rsid w:val="002840C6"/>
    <w:rsid w:val="002852A6"/>
    <w:rsid w:val="00295174"/>
    <w:rsid w:val="00296172"/>
    <w:rsid w:val="00296B92"/>
    <w:rsid w:val="002A2C22"/>
    <w:rsid w:val="002A2D1E"/>
    <w:rsid w:val="002B02EB"/>
    <w:rsid w:val="002B1CF4"/>
    <w:rsid w:val="002B5523"/>
    <w:rsid w:val="002C0602"/>
    <w:rsid w:val="002C64A8"/>
    <w:rsid w:val="002D547D"/>
    <w:rsid w:val="002D5C16"/>
    <w:rsid w:val="002F2476"/>
    <w:rsid w:val="002F3DFF"/>
    <w:rsid w:val="002F5E05"/>
    <w:rsid w:val="00300D25"/>
    <w:rsid w:val="0030378F"/>
    <w:rsid w:val="00307A76"/>
    <w:rsid w:val="00310035"/>
    <w:rsid w:val="00310FE9"/>
    <w:rsid w:val="003121EC"/>
    <w:rsid w:val="00315A16"/>
    <w:rsid w:val="00317053"/>
    <w:rsid w:val="00317271"/>
    <w:rsid w:val="0032109C"/>
    <w:rsid w:val="003212EE"/>
    <w:rsid w:val="00322B45"/>
    <w:rsid w:val="00323809"/>
    <w:rsid w:val="00323D41"/>
    <w:rsid w:val="003240D4"/>
    <w:rsid w:val="00325414"/>
    <w:rsid w:val="00325A78"/>
    <w:rsid w:val="00327C26"/>
    <w:rsid w:val="003302F1"/>
    <w:rsid w:val="0034470E"/>
    <w:rsid w:val="00346A2C"/>
    <w:rsid w:val="00346F0A"/>
    <w:rsid w:val="00352DB0"/>
    <w:rsid w:val="00361063"/>
    <w:rsid w:val="0036407B"/>
    <w:rsid w:val="0036671A"/>
    <w:rsid w:val="0037094A"/>
    <w:rsid w:val="00371ED3"/>
    <w:rsid w:val="00372FFC"/>
    <w:rsid w:val="003757A4"/>
    <w:rsid w:val="00376BDF"/>
    <w:rsid w:val="0037728A"/>
    <w:rsid w:val="0037768C"/>
    <w:rsid w:val="00380B7D"/>
    <w:rsid w:val="00381A99"/>
    <w:rsid w:val="003829C2"/>
    <w:rsid w:val="003830B2"/>
    <w:rsid w:val="00383F31"/>
    <w:rsid w:val="00384724"/>
    <w:rsid w:val="00387EE4"/>
    <w:rsid w:val="003919B7"/>
    <w:rsid w:val="00391D57"/>
    <w:rsid w:val="00391EBD"/>
    <w:rsid w:val="00392292"/>
    <w:rsid w:val="00394F45"/>
    <w:rsid w:val="0039670E"/>
    <w:rsid w:val="003A5927"/>
    <w:rsid w:val="003B1017"/>
    <w:rsid w:val="003B3C07"/>
    <w:rsid w:val="003B6081"/>
    <w:rsid w:val="003B6775"/>
    <w:rsid w:val="003C5FE2"/>
    <w:rsid w:val="003C76DE"/>
    <w:rsid w:val="003D05FB"/>
    <w:rsid w:val="003D1B16"/>
    <w:rsid w:val="003D45BF"/>
    <w:rsid w:val="003D508A"/>
    <w:rsid w:val="003D537F"/>
    <w:rsid w:val="003D7B75"/>
    <w:rsid w:val="003E0208"/>
    <w:rsid w:val="003E2497"/>
    <w:rsid w:val="003E4B57"/>
    <w:rsid w:val="003F27E1"/>
    <w:rsid w:val="003F3C32"/>
    <w:rsid w:val="003F437A"/>
    <w:rsid w:val="003F5C2B"/>
    <w:rsid w:val="003F772A"/>
    <w:rsid w:val="00402240"/>
    <w:rsid w:val="004023E9"/>
    <w:rsid w:val="004025E3"/>
    <w:rsid w:val="004030D5"/>
    <w:rsid w:val="0040454A"/>
    <w:rsid w:val="00406D01"/>
    <w:rsid w:val="00411885"/>
    <w:rsid w:val="00413F83"/>
    <w:rsid w:val="0041490C"/>
    <w:rsid w:val="004155CE"/>
    <w:rsid w:val="00416191"/>
    <w:rsid w:val="00416721"/>
    <w:rsid w:val="00420B03"/>
    <w:rsid w:val="00421EF0"/>
    <w:rsid w:val="004224FA"/>
    <w:rsid w:val="00423D07"/>
    <w:rsid w:val="00424175"/>
    <w:rsid w:val="00427936"/>
    <w:rsid w:val="00431411"/>
    <w:rsid w:val="00432144"/>
    <w:rsid w:val="00433398"/>
    <w:rsid w:val="0044346F"/>
    <w:rsid w:val="00453FF6"/>
    <w:rsid w:val="00454827"/>
    <w:rsid w:val="0045701E"/>
    <w:rsid w:val="004635EA"/>
    <w:rsid w:val="00463BF0"/>
    <w:rsid w:val="0046520A"/>
    <w:rsid w:val="0046600B"/>
    <w:rsid w:val="004672AB"/>
    <w:rsid w:val="004714FE"/>
    <w:rsid w:val="004745DD"/>
    <w:rsid w:val="00477BAA"/>
    <w:rsid w:val="00480DE8"/>
    <w:rsid w:val="00481F1E"/>
    <w:rsid w:val="00482B5C"/>
    <w:rsid w:val="00487D9A"/>
    <w:rsid w:val="00491B7F"/>
    <w:rsid w:val="00495053"/>
    <w:rsid w:val="004A140C"/>
    <w:rsid w:val="004A1F59"/>
    <w:rsid w:val="004A29BE"/>
    <w:rsid w:val="004A3225"/>
    <w:rsid w:val="004A33EE"/>
    <w:rsid w:val="004A3AA8"/>
    <w:rsid w:val="004B0846"/>
    <w:rsid w:val="004B13C7"/>
    <w:rsid w:val="004B3EE6"/>
    <w:rsid w:val="004B778F"/>
    <w:rsid w:val="004C0609"/>
    <w:rsid w:val="004D141F"/>
    <w:rsid w:val="004D2742"/>
    <w:rsid w:val="004D5EBE"/>
    <w:rsid w:val="004D6310"/>
    <w:rsid w:val="004E0062"/>
    <w:rsid w:val="004E05A1"/>
    <w:rsid w:val="004E35D2"/>
    <w:rsid w:val="004E6DB4"/>
    <w:rsid w:val="004E6F29"/>
    <w:rsid w:val="004F472A"/>
    <w:rsid w:val="004F55C4"/>
    <w:rsid w:val="004F5E57"/>
    <w:rsid w:val="004F6710"/>
    <w:rsid w:val="00500C3E"/>
    <w:rsid w:val="00500F3C"/>
    <w:rsid w:val="00502849"/>
    <w:rsid w:val="00504334"/>
    <w:rsid w:val="0050498D"/>
    <w:rsid w:val="005104D7"/>
    <w:rsid w:val="00510B9E"/>
    <w:rsid w:val="00511771"/>
    <w:rsid w:val="00512DC0"/>
    <w:rsid w:val="00514239"/>
    <w:rsid w:val="00516C00"/>
    <w:rsid w:val="005224D4"/>
    <w:rsid w:val="005230B5"/>
    <w:rsid w:val="005329CC"/>
    <w:rsid w:val="005339C1"/>
    <w:rsid w:val="00534429"/>
    <w:rsid w:val="00535524"/>
    <w:rsid w:val="00536BC2"/>
    <w:rsid w:val="005425E1"/>
    <w:rsid w:val="005427C5"/>
    <w:rsid w:val="00542CF6"/>
    <w:rsid w:val="0054536C"/>
    <w:rsid w:val="00553C03"/>
    <w:rsid w:val="00563692"/>
    <w:rsid w:val="00567376"/>
    <w:rsid w:val="00571679"/>
    <w:rsid w:val="00571970"/>
    <w:rsid w:val="005844E7"/>
    <w:rsid w:val="00584CFC"/>
    <w:rsid w:val="005873A7"/>
    <w:rsid w:val="005901D3"/>
    <w:rsid w:val="005908B8"/>
    <w:rsid w:val="00591D01"/>
    <w:rsid w:val="0059512E"/>
    <w:rsid w:val="0059669B"/>
    <w:rsid w:val="005A39A0"/>
    <w:rsid w:val="005A5E7B"/>
    <w:rsid w:val="005A6DD2"/>
    <w:rsid w:val="005A7EC5"/>
    <w:rsid w:val="005B12B5"/>
    <w:rsid w:val="005B41B4"/>
    <w:rsid w:val="005C1D72"/>
    <w:rsid w:val="005C385D"/>
    <w:rsid w:val="005D3B20"/>
    <w:rsid w:val="005D74A7"/>
    <w:rsid w:val="005E1571"/>
    <w:rsid w:val="005E4759"/>
    <w:rsid w:val="005E4E1F"/>
    <w:rsid w:val="005E5C68"/>
    <w:rsid w:val="005E65C0"/>
    <w:rsid w:val="005E6923"/>
    <w:rsid w:val="005F0390"/>
    <w:rsid w:val="005F1516"/>
    <w:rsid w:val="005F2C6F"/>
    <w:rsid w:val="005F776E"/>
    <w:rsid w:val="00605492"/>
    <w:rsid w:val="006072CD"/>
    <w:rsid w:val="00607E5C"/>
    <w:rsid w:val="00612023"/>
    <w:rsid w:val="00614190"/>
    <w:rsid w:val="00622A99"/>
    <w:rsid w:val="00622E67"/>
    <w:rsid w:val="00623571"/>
    <w:rsid w:val="00625A65"/>
    <w:rsid w:val="00626B57"/>
    <w:rsid w:val="00626EDC"/>
    <w:rsid w:val="00630111"/>
    <w:rsid w:val="00637618"/>
    <w:rsid w:val="006407F4"/>
    <w:rsid w:val="0064451B"/>
    <w:rsid w:val="00646799"/>
    <w:rsid w:val="006470EC"/>
    <w:rsid w:val="00650E35"/>
    <w:rsid w:val="006542D6"/>
    <w:rsid w:val="0065598E"/>
    <w:rsid w:val="00655AF2"/>
    <w:rsid w:val="00655BC5"/>
    <w:rsid w:val="006568BE"/>
    <w:rsid w:val="0066025D"/>
    <w:rsid w:val="0066091A"/>
    <w:rsid w:val="00664756"/>
    <w:rsid w:val="00666DAC"/>
    <w:rsid w:val="00667194"/>
    <w:rsid w:val="00674A18"/>
    <w:rsid w:val="00674D7B"/>
    <w:rsid w:val="006754F8"/>
    <w:rsid w:val="006773EC"/>
    <w:rsid w:val="00680504"/>
    <w:rsid w:val="00681CD9"/>
    <w:rsid w:val="00683E30"/>
    <w:rsid w:val="00687024"/>
    <w:rsid w:val="0069077F"/>
    <w:rsid w:val="00695E22"/>
    <w:rsid w:val="006A2A99"/>
    <w:rsid w:val="006A2BCB"/>
    <w:rsid w:val="006A6933"/>
    <w:rsid w:val="006B0367"/>
    <w:rsid w:val="006B4781"/>
    <w:rsid w:val="006B7093"/>
    <w:rsid w:val="006B7417"/>
    <w:rsid w:val="006D0DF6"/>
    <w:rsid w:val="006D3691"/>
    <w:rsid w:val="006E1304"/>
    <w:rsid w:val="006E42D8"/>
    <w:rsid w:val="006E5EF0"/>
    <w:rsid w:val="006F3563"/>
    <w:rsid w:val="006F42B9"/>
    <w:rsid w:val="006F47A3"/>
    <w:rsid w:val="006F4B82"/>
    <w:rsid w:val="006F6103"/>
    <w:rsid w:val="00701216"/>
    <w:rsid w:val="00704E00"/>
    <w:rsid w:val="007071A2"/>
    <w:rsid w:val="007209E7"/>
    <w:rsid w:val="00720FCD"/>
    <w:rsid w:val="00721E13"/>
    <w:rsid w:val="00726182"/>
    <w:rsid w:val="00727635"/>
    <w:rsid w:val="00727D6A"/>
    <w:rsid w:val="00732329"/>
    <w:rsid w:val="007337CA"/>
    <w:rsid w:val="00734CE4"/>
    <w:rsid w:val="00735123"/>
    <w:rsid w:val="00741837"/>
    <w:rsid w:val="007453E6"/>
    <w:rsid w:val="007459AC"/>
    <w:rsid w:val="007502C6"/>
    <w:rsid w:val="00755C18"/>
    <w:rsid w:val="00756C84"/>
    <w:rsid w:val="00756D8E"/>
    <w:rsid w:val="00763780"/>
    <w:rsid w:val="007664A2"/>
    <w:rsid w:val="007703E1"/>
    <w:rsid w:val="0077309D"/>
    <w:rsid w:val="0077429A"/>
    <w:rsid w:val="007762C4"/>
    <w:rsid w:val="007774EE"/>
    <w:rsid w:val="00781822"/>
    <w:rsid w:val="00783F21"/>
    <w:rsid w:val="00787159"/>
    <w:rsid w:val="0079043A"/>
    <w:rsid w:val="00791668"/>
    <w:rsid w:val="00791A28"/>
    <w:rsid w:val="00791AA1"/>
    <w:rsid w:val="00791EC7"/>
    <w:rsid w:val="007A3793"/>
    <w:rsid w:val="007A7E86"/>
    <w:rsid w:val="007B1344"/>
    <w:rsid w:val="007B34A0"/>
    <w:rsid w:val="007C1BA2"/>
    <w:rsid w:val="007C2B48"/>
    <w:rsid w:val="007D20E9"/>
    <w:rsid w:val="007D7312"/>
    <w:rsid w:val="007D7881"/>
    <w:rsid w:val="007D7E3A"/>
    <w:rsid w:val="007E0B0D"/>
    <w:rsid w:val="007E0E10"/>
    <w:rsid w:val="007E13DC"/>
    <w:rsid w:val="007E4768"/>
    <w:rsid w:val="007E777B"/>
    <w:rsid w:val="007F2070"/>
    <w:rsid w:val="008053F5"/>
    <w:rsid w:val="00807AF7"/>
    <w:rsid w:val="00810198"/>
    <w:rsid w:val="00815DA8"/>
    <w:rsid w:val="00816E43"/>
    <w:rsid w:val="008171B5"/>
    <w:rsid w:val="00820CEB"/>
    <w:rsid w:val="00820E51"/>
    <w:rsid w:val="0082194D"/>
    <w:rsid w:val="008221F9"/>
    <w:rsid w:val="0082657E"/>
    <w:rsid w:val="00826EF5"/>
    <w:rsid w:val="00831693"/>
    <w:rsid w:val="0083428C"/>
    <w:rsid w:val="00840104"/>
    <w:rsid w:val="00840C1F"/>
    <w:rsid w:val="00841FC5"/>
    <w:rsid w:val="00845709"/>
    <w:rsid w:val="008502B3"/>
    <w:rsid w:val="008576BD"/>
    <w:rsid w:val="00860463"/>
    <w:rsid w:val="00862E4C"/>
    <w:rsid w:val="00867768"/>
    <w:rsid w:val="00871ABB"/>
    <w:rsid w:val="008733DA"/>
    <w:rsid w:val="008738B1"/>
    <w:rsid w:val="00880154"/>
    <w:rsid w:val="008850E4"/>
    <w:rsid w:val="008939AB"/>
    <w:rsid w:val="008956DE"/>
    <w:rsid w:val="00896A30"/>
    <w:rsid w:val="008A1112"/>
    <w:rsid w:val="008A12F5"/>
    <w:rsid w:val="008A507C"/>
    <w:rsid w:val="008A76B1"/>
    <w:rsid w:val="008A7CD0"/>
    <w:rsid w:val="008B1587"/>
    <w:rsid w:val="008B1B01"/>
    <w:rsid w:val="008B2020"/>
    <w:rsid w:val="008B36CB"/>
    <w:rsid w:val="008B3BCD"/>
    <w:rsid w:val="008B6DF8"/>
    <w:rsid w:val="008B7FE3"/>
    <w:rsid w:val="008C106C"/>
    <w:rsid w:val="008C10F1"/>
    <w:rsid w:val="008C1926"/>
    <w:rsid w:val="008C1E99"/>
    <w:rsid w:val="008C275D"/>
    <w:rsid w:val="008D39DE"/>
    <w:rsid w:val="008D7B17"/>
    <w:rsid w:val="008E0085"/>
    <w:rsid w:val="008E0CBE"/>
    <w:rsid w:val="008E2AA6"/>
    <w:rsid w:val="008E311B"/>
    <w:rsid w:val="008F46E7"/>
    <w:rsid w:val="008F6F0B"/>
    <w:rsid w:val="009063BD"/>
    <w:rsid w:val="00907BA7"/>
    <w:rsid w:val="0091064E"/>
    <w:rsid w:val="00911FC5"/>
    <w:rsid w:val="00922807"/>
    <w:rsid w:val="00923E18"/>
    <w:rsid w:val="00931A10"/>
    <w:rsid w:val="009361F6"/>
    <w:rsid w:val="009471F1"/>
    <w:rsid w:val="00947967"/>
    <w:rsid w:val="00955201"/>
    <w:rsid w:val="009570A1"/>
    <w:rsid w:val="00965200"/>
    <w:rsid w:val="009668B3"/>
    <w:rsid w:val="00971471"/>
    <w:rsid w:val="009802C3"/>
    <w:rsid w:val="009849C2"/>
    <w:rsid w:val="00984D24"/>
    <w:rsid w:val="009858EB"/>
    <w:rsid w:val="00993697"/>
    <w:rsid w:val="00997711"/>
    <w:rsid w:val="009A3F47"/>
    <w:rsid w:val="009A5227"/>
    <w:rsid w:val="009A7A31"/>
    <w:rsid w:val="009B0046"/>
    <w:rsid w:val="009C1440"/>
    <w:rsid w:val="009C2107"/>
    <w:rsid w:val="009C335F"/>
    <w:rsid w:val="009C39ED"/>
    <w:rsid w:val="009C5D9E"/>
    <w:rsid w:val="009D2347"/>
    <w:rsid w:val="009D2C3E"/>
    <w:rsid w:val="009D60AD"/>
    <w:rsid w:val="009E0625"/>
    <w:rsid w:val="009E3034"/>
    <w:rsid w:val="009E549F"/>
    <w:rsid w:val="009F278A"/>
    <w:rsid w:val="009F28A8"/>
    <w:rsid w:val="009F473E"/>
    <w:rsid w:val="009F682A"/>
    <w:rsid w:val="00A022BE"/>
    <w:rsid w:val="00A07916"/>
    <w:rsid w:val="00A07B4B"/>
    <w:rsid w:val="00A11480"/>
    <w:rsid w:val="00A24C95"/>
    <w:rsid w:val="00A2583A"/>
    <w:rsid w:val="00A2599A"/>
    <w:rsid w:val="00A26094"/>
    <w:rsid w:val="00A301BF"/>
    <w:rsid w:val="00A302B2"/>
    <w:rsid w:val="00A32348"/>
    <w:rsid w:val="00A331B4"/>
    <w:rsid w:val="00A3484E"/>
    <w:rsid w:val="00A356D3"/>
    <w:rsid w:val="00A36ADA"/>
    <w:rsid w:val="00A438D8"/>
    <w:rsid w:val="00A4449E"/>
    <w:rsid w:val="00A473F5"/>
    <w:rsid w:val="00A51F9D"/>
    <w:rsid w:val="00A52CEF"/>
    <w:rsid w:val="00A5416A"/>
    <w:rsid w:val="00A570BD"/>
    <w:rsid w:val="00A639F4"/>
    <w:rsid w:val="00A76731"/>
    <w:rsid w:val="00A81A32"/>
    <w:rsid w:val="00A835BD"/>
    <w:rsid w:val="00A83A4F"/>
    <w:rsid w:val="00A85228"/>
    <w:rsid w:val="00A86781"/>
    <w:rsid w:val="00A9128A"/>
    <w:rsid w:val="00A9323A"/>
    <w:rsid w:val="00A97B15"/>
    <w:rsid w:val="00AA42D5"/>
    <w:rsid w:val="00AA4456"/>
    <w:rsid w:val="00AB1AD9"/>
    <w:rsid w:val="00AB2FAB"/>
    <w:rsid w:val="00AB5C14"/>
    <w:rsid w:val="00AC12DA"/>
    <w:rsid w:val="00AC1EE7"/>
    <w:rsid w:val="00AC333F"/>
    <w:rsid w:val="00AC585C"/>
    <w:rsid w:val="00AD1925"/>
    <w:rsid w:val="00AD5E07"/>
    <w:rsid w:val="00AE067D"/>
    <w:rsid w:val="00AE19AA"/>
    <w:rsid w:val="00AE1AE1"/>
    <w:rsid w:val="00AE267A"/>
    <w:rsid w:val="00AE68C8"/>
    <w:rsid w:val="00AE6D95"/>
    <w:rsid w:val="00AF1181"/>
    <w:rsid w:val="00AF2F79"/>
    <w:rsid w:val="00AF4653"/>
    <w:rsid w:val="00AF4E4E"/>
    <w:rsid w:val="00AF7DB7"/>
    <w:rsid w:val="00B01217"/>
    <w:rsid w:val="00B10D02"/>
    <w:rsid w:val="00B1476A"/>
    <w:rsid w:val="00B176E3"/>
    <w:rsid w:val="00B201E2"/>
    <w:rsid w:val="00B23398"/>
    <w:rsid w:val="00B2461E"/>
    <w:rsid w:val="00B2561C"/>
    <w:rsid w:val="00B43784"/>
    <w:rsid w:val="00B443E4"/>
    <w:rsid w:val="00B46355"/>
    <w:rsid w:val="00B4771D"/>
    <w:rsid w:val="00B5484D"/>
    <w:rsid w:val="00B563EA"/>
    <w:rsid w:val="00B56CDF"/>
    <w:rsid w:val="00B60E51"/>
    <w:rsid w:val="00B63A54"/>
    <w:rsid w:val="00B6543B"/>
    <w:rsid w:val="00B667DA"/>
    <w:rsid w:val="00B70232"/>
    <w:rsid w:val="00B75D7D"/>
    <w:rsid w:val="00B77D18"/>
    <w:rsid w:val="00B8163A"/>
    <w:rsid w:val="00B8313A"/>
    <w:rsid w:val="00B8589A"/>
    <w:rsid w:val="00B8778B"/>
    <w:rsid w:val="00B93503"/>
    <w:rsid w:val="00B93736"/>
    <w:rsid w:val="00B952D1"/>
    <w:rsid w:val="00BA31E8"/>
    <w:rsid w:val="00BA33D6"/>
    <w:rsid w:val="00BA35E6"/>
    <w:rsid w:val="00BA55E0"/>
    <w:rsid w:val="00BA6BD4"/>
    <w:rsid w:val="00BA6C7A"/>
    <w:rsid w:val="00BB08C7"/>
    <w:rsid w:val="00BB17D1"/>
    <w:rsid w:val="00BB2D41"/>
    <w:rsid w:val="00BB3752"/>
    <w:rsid w:val="00BB6688"/>
    <w:rsid w:val="00BB75CA"/>
    <w:rsid w:val="00BC26D4"/>
    <w:rsid w:val="00BD0E77"/>
    <w:rsid w:val="00BE0C80"/>
    <w:rsid w:val="00BE6A0F"/>
    <w:rsid w:val="00BF087F"/>
    <w:rsid w:val="00BF2A42"/>
    <w:rsid w:val="00C003A4"/>
    <w:rsid w:val="00C03D8C"/>
    <w:rsid w:val="00C04A86"/>
    <w:rsid w:val="00C055EC"/>
    <w:rsid w:val="00C10DC9"/>
    <w:rsid w:val="00C114AB"/>
    <w:rsid w:val="00C12FB3"/>
    <w:rsid w:val="00C1334B"/>
    <w:rsid w:val="00C14135"/>
    <w:rsid w:val="00C161D2"/>
    <w:rsid w:val="00C17341"/>
    <w:rsid w:val="00C24EEF"/>
    <w:rsid w:val="00C25CF6"/>
    <w:rsid w:val="00C26C36"/>
    <w:rsid w:val="00C32768"/>
    <w:rsid w:val="00C35673"/>
    <w:rsid w:val="00C431DF"/>
    <w:rsid w:val="00C456BD"/>
    <w:rsid w:val="00C47F80"/>
    <w:rsid w:val="00C530DC"/>
    <w:rsid w:val="00C5350D"/>
    <w:rsid w:val="00C6123C"/>
    <w:rsid w:val="00C619E4"/>
    <w:rsid w:val="00C62B84"/>
    <w:rsid w:val="00C6311A"/>
    <w:rsid w:val="00C66A85"/>
    <w:rsid w:val="00C67DB8"/>
    <w:rsid w:val="00C7084D"/>
    <w:rsid w:val="00C71C6D"/>
    <w:rsid w:val="00C7315E"/>
    <w:rsid w:val="00C75895"/>
    <w:rsid w:val="00C83C9F"/>
    <w:rsid w:val="00C91464"/>
    <w:rsid w:val="00C92A2A"/>
    <w:rsid w:val="00C94840"/>
    <w:rsid w:val="00CA11A7"/>
    <w:rsid w:val="00CA4EE3"/>
    <w:rsid w:val="00CA7B80"/>
    <w:rsid w:val="00CB027F"/>
    <w:rsid w:val="00CB168E"/>
    <w:rsid w:val="00CB301C"/>
    <w:rsid w:val="00CC0EBB"/>
    <w:rsid w:val="00CC1843"/>
    <w:rsid w:val="00CC4288"/>
    <w:rsid w:val="00CC6297"/>
    <w:rsid w:val="00CC7690"/>
    <w:rsid w:val="00CD04BA"/>
    <w:rsid w:val="00CD1986"/>
    <w:rsid w:val="00CD217D"/>
    <w:rsid w:val="00CD54BF"/>
    <w:rsid w:val="00CE4D5C"/>
    <w:rsid w:val="00CE7344"/>
    <w:rsid w:val="00CE7F00"/>
    <w:rsid w:val="00CF05DA"/>
    <w:rsid w:val="00CF0D5B"/>
    <w:rsid w:val="00CF58EB"/>
    <w:rsid w:val="00CF63BD"/>
    <w:rsid w:val="00CF6FEC"/>
    <w:rsid w:val="00D0106E"/>
    <w:rsid w:val="00D034E5"/>
    <w:rsid w:val="00D06383"/>
    <w:rsid w:val="00D074F5"/>
    <w:rsid w:val="00D07A2B"/>
    <w:rsid w:val="00D14BDC"/>
    <w:rsid w:val="00D16BF3"/>
    <w:rsid w:val="00D20E85"/>
    <w:rsid w:val="00D23625"/>
    <w:rsid w:val="00D2373B"/>
    <w:rsid w:val="00D24615"/>
    <w:rsid w:val="00D265EB"/>
    <w:rsid w:val="00D329D0"/>
    <w:rsid w:val="00D37842"/>
    <w:rsid w:val="00D40145"/>
    <w:rsid w:val="00D42DC2"/>
    <w:rsid w:val="00D4302B"/>
    <w:rsid w:val="00D50578"/>
    <w:rsid w:val="00D537E1"/>
    <w:rsid w:val="00D55BB2"/>
    <w:rsid w:val="00D606B8"/>
    <w:rsid w:val="00D6091A"/>
    <w:rsid w:val="00D60B16"/>
    <w:rsid w:val="00D6605A"/>
    <w:rsid w:val="00D6695F"/>
    <w:rsid w:val="00D67219"/>
    <w:rsid w:val="00D73BE9"/>
    <w:rsid w:val="00D75644"/>
    <w:rsid w:val="00D81656"/>
    <w:rsid w:val="00D818D1"/>
    <w:rsid w:val="00D83D87"/>
    <w:rsid w:val="00D84A6D"/>
    <w:rsid w:val="00D86A30"/>
    <w:rsid w:val="00D90C08"/>
    <w:rsid w:val="00D950EF"/>
    <w:rsid w:val="00D976F4"/>
    <w:rsid w:val="00D97CB4"/>
    <w:rsid w:val="00D97DD4"/>
    <w:rsid w:val="00DA1E4E"/>
    <w:rsid w:val="00DA5A8A"/>
    <w:rsid w:val="00DB1170"/>
    <w:rsid w:val="00DB26CD"/>
    <w:rsid w:val="00DB441C"/>
    <w:rsid w:val="00DB44AF"/>
    <w:rsid w:val="00DC07EB"/>
    <w:rsid w:val="00DC1F58"/>
    <w:rsid w:val="00DC339B"/>
    <w:rsid w:val="00DC5D40"/>
    <w:rsid w:val="00DC69A7"/>
    <w:rsid w:val="00DD30E9"/>
    <w:rsid w:val="00DD3491"/>
    <w:rsid w:val="00DD4F47"/>
    <w:rsid w:val="00DD7FBB"/>
    <w:rsid w:val="00DE0B9F"/>
    <w:rsid w:val="00DE2A9E"/>
    <w:rsid w:val="00DE4238"/>
    <w:rsid w:val="00DE657F"/>
    <w:rsid w:val="00DF1218"/>
    <w:rsid w:val="00DF6462"/>
    <w:rsid w:val="00DF7DC7"/>
    <w:rsid w:val="00E02FA0"/>
    <w:rsid w:val="00E036DC"/>
    <w:rsid w:val="00E04D42"/>
    <w:rsid w:val="00E1001F"/>
    <w:rsid w:val="00E10454"/>
    <w:rsid w:val="00E112E5"/>
    <w:rsid w:val="00E122D8"/>
    <w:rsid w:val="00E12CC8"/>
    <w:rsid w:val="00E1464F"/>
    <w:rsid w:val="00E15352"/>
    <w:rsid w:val="00E1774B"/>
    <w:rsid w:val="00E2096D"/>
    <w:rsid w:val="00E20D29"/>
    <w:rsid w:val="00E21CC7"/>
    <w:rsid w:val="00E24D9E"/>
    <w:rsid w:val="00E25849"/>
    <w:rsid w:val="00E3197E"/>
    <w:rsid w:val="00E342F8"/>
    <w:rsid w:val="00E351ED"/>
    <w:rsid w:val="00E51F81"/>
    <w:rsid w:val="00E54C4F"/>
    <w:rsid w:val="00E55B3E"/>
    <w:rsid w:val="00E6034B"/>
    <w:rsid w:val="00E635C3"/>
    <w:rsid w:val="00E6549E"/>
    <w:rsid w:val="00E65C9E"/>
    <w:rsid w:val="00E65EDE"/>
    <w:rsid w:val="00E669B2"/>
    <w:rsid w:val="00E70F81"/>
    <w:rsid w:val="00E77055"/>
    <w:rsid w:val="00E77460"/>
    <w:rsid w:val="00E831C1"/>
    <w:rsid w:val="00E83792"/>
    <w:rsid w:val="00E83ABC"/>
    <w:rsid w:val="00E844F2"/>
    <w:rsid w:val="00E90AD0"/>
    <w:rsid w:val="00E92FCB"/>
    <w:rsid w:val="00EA147F"/>
    <w:rsid w:val="00EA4A27"/>
    <w:rsid w:val="00EA4FA6"/>
    <w:rsid w:val="00EB0055"/>
    <w:rsid w:val="00EB1A25"/>
    <w:rsid w:val="00EC3254"/>
    <w:rsid w:val="00EC5D4C"/>
    <w:rsid w:val="00EC7363"/>
    <w:rsid w:val="00ED03AB"/>
    <w:rsid w:val="00ED1963"/>
    <w:rsid w:val="00ED1CD4"/>
    <w:rsid w:val="00ED1D2B"/>
    <w:rsid w:val="00ED64B5"/>
    <w:rsid w:val="00ED6DA7"/>
    <w:rsid w:val="00EE7CCA"/>
    <w:rsid w:val="00EF6833"/>
    <w:rsid w:val="00F0770E"/>
    <w:rsid w:val="00F101B3"/>
    <w:rsid w:val="00F1135F"/>
    <w:rsid w:val="00F1433A"/>
    <w:rsid w:val="00F16A14"/>
    <w:rsid w:val="00F20985"/>
    <w:rsid w:val="00F2664A"/>
    <w:rsid w:val="00F362D7"/>
    <w:rsid w:val="00F37D7B"/>
    <w:rsid w:val="00F4563A"/>
    <w:rsid w:val="00F5314C"/>
    <w:rsid w:val="00F5688C"/>
    <w:rsid w:val="00F60048"/>
    <w:rsid w:val="00F601F6"/>
    <w:rsid w:val="00F635DD"/>
    <w:rsid w:val="00F6627B"/>
    <w:rsid w:val="00F7336E"/>
    <w:rsid w:val="00F734F2"/>
    <w:rsid w:val="00F74792"/>
    <w:rsid w:val="00F75052"/>
    <w:rsid w:val="00F804D3"/>
    <w:rsid w:val="00F816CB"/>
    <w:rsid w:val="00F81CD2"/>
    <w:rsid w:val="00F82641"/>
    <w:rsid w:val="00F84400"/>
    <w:rsid w:val="00F90F18"/>
    <w:rsid w:val="00F91D33"/>
    <w:rsid w:val="00F92408"/>
    <w:rsid w:val="00F937E4"/>
    <w:rsid w:val="00F94112"/>
    <w:rsid w:val="00F9573E"/>
    <w:rsid w:val="00F95EE7"/>
    <w:rsid w:val="00F96FAC"/>
    <w:rsid w:val="00FA36A0"/>
    <w:rsid w:val="00FA39E6"/>
    <w:rsid w:val="00FA3C8D"/>
    <w:rsid w:val="00FA473E"/>
    <w:rsid w:val="00FA7BC9"/>
    <w:rsid w:val="00FB378E"/>
    <w:rsid w:val="00FB37F1"/>
    <w:rsid w:val="00FB47C0"/>
    <w:rsid w:val="00FB501B"/>
    <w:rsid w:val="00FB7770"/>
    <w:rsid w:val="00FC212E"/>
    <w:rsid w:val="00FC6C8B"/>
    <w:rsid w:val="00FD16D0"/>
    <w:rsid w:val="00FD3B91"/>
    <w:rsid w:val="00FD576B"/>
    <w:rsid w:val="00FD579E"/>
    <w:rsid w:val="00FD6845"/>
    <w:rsid w:val="00FE1295"/>
    <w:rsid w:val="00FE4516"/>
    <w:rsid w:val="00FE64C8"/>
    <w:rsid w:val="00FF0C8E"/>
    <w:rsid w:val="00FF3E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8FFB0A-BC2B-4F71-88B3-68EDE8F3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7"/>
      </w:numPr>
      <w:outlineLvl w:val="0"/>
    </w:pPr>
    <w:rPr>
      <w:rFonts w:hAnsi="Arial"/>
      <w:bCs/>
      <w:kern w:val="32"/>
      <w:szCs w:val="52"/>
    </w:rPr>
  </w:style>
  <w:style w:type="paragraph" w:styleId="2">
    <w:name w:val="heading 2"/>
    <w:aliases w:val="一."/>
    <w:basedOn w:val="a7"/>
    <w:link w:val="20"/>
    <w:qFormat/>
    <w:rsid w:val="004F5E57"/>
    <w:pPr>
      <w:numPr>
        <w:ilvl w:val="1"/>
        <w:numId w:val="7"/>
      </w:numPr>
      <w:outlineLvl w:val="1"/>
    </w:pPr>
    <w:rPr>
      <w:rFonts w:hAnsi="Arial"/>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rsid w:val="004F472A"/>
    <w:rPr>
      <w:rFonts w:ascii="Calibri" w:eastAsia="標楷體" w:hAnsi="Courier New" w:cs="Courier New"/>
      <w:color w:val="244061" w:themeColor="accent1" w:themeShade="80"/>
      <w:sz w:val="28"/>
      <w:szCs w:val="24"/>
    </w:rPr>
  </w:style>
  <w:style w:type="paragraph" w:styleId="afe">
    <w:name w:val="footnote text"/>
    <w:basedOn w:val="a7"/>
    <w:link w:val="aff"/>
    <w:uiPriority w:val="99"/>
    <w:unhideWhenUsed/>
    <w:rsid w:val="00274EA4"/>
    <w:pPr>
      <w:snapToGrid w:val="0"/>
      <w:jc w:val="left"/>
    </w:pPr>
    <w:rPr>
      <w:sz w:val="20"/>
    </w:rPr>
  </w:style>
  <w:style w:type="character" w:customStyle="1" w:styleId="aff">
    <w:name w:val="註腳文字 字元"/>
    <w:basedOn w:val="a8"/>
    <w:link w:val="afe"/>
    <w:uiPriority w:val="99"/>
    <w:rsid w:val="00274EA4"/>
    <w:rPr>
      <w:rFonts w:ascii="標楷體" w:eastAsia="標楷體"/>
      <w:kern w:val="2"/>
    </w:rPr>
  </w:style>
  <w:style w:type="character" w:styleId="aff0">
    <w:name w:val="footnote reference"/>
    <w:basedOn w:val="a8"/>
    <w:uiPriority w:val="99"/>
    <w:unhideWhenUsed/>
    <w:rsid w:val="00274EA4"/>
    <w:rPr>
      <w:vertAlign w:val="superscript"/>
    </w:rPr>
  </w:style>
  <w:style w:type="character" w:customStyle="1" w:styleId="30">
    <w:name w:val="標題 3 字元"/>
    <w:aliases w:val="(一) 字元"/>
    <w:basedOn w:val="a8"/>
    <w:link w:val="3"/>
    <w:rsid w:val="00591D01"/>
    <w:rPr>
      <w:rFonts w:ascii="標楷體" w:eastAsia="標楷體" w:hAnsi="Arial"/>
      <w:bCs/>
      <w:kern w:val="32"/>
      <w:sz w:val="32"/>
      <w:szCs w:val="36"/>
    </w:rPr>
  </w:style>
  <w:style w:type="paragraph" w:customStyle="1" w:styleId="a3">
    <w:name w:val="一、"/>
    <w:basedOn w:val="2"/>
    <w:link w:val="aff1"/>
    <w:qFormat/>
    <w:rsid w:val="00591D01"/>
    <w:pPr>
      <w:numPr>
        <w:numId w:val="9"/>
      </w:numPr>
    </w:pPr>
    <w:rPr>
      <w:rFonts w:hAnsi="標楷體"/>
    </w:rPr>
  </w:style>
  <w:style w:type="character" w:customStyle="1" w:styleId="aff1">
    <w:name w:val="一、 字元"/>
    <w:basedOn w:val="a8"/>
    <w:link w:val="a3"/>
    <w:rsid w:val="00591D01"/>
    <w:rPr>
      <w:rFonts w:ascii="標楷體" w:eastAsia="標楷體" w:hAnsi="標楷體"/>
      <w:bCs/>
      <w:kern w:val="32"/>
      <w:sz w:val="32"/>
      <w:szCs w:val="48"/>
    </w:rPr>
  </w:style>
  <w:style w:type="character" w:customStyle="1" w:styleId="20">
    <w:name w:val="標題 2 字元"/>
    <w:aliases w:val="一. 字元"/>
    <w:basedOn w:val="a8"/>
    <w:link w:val="2"/>
    <w:rsid w:val="0036671A"/>
    <w:rPr>
      <w:rFonts w:ascii="標楷體" w:eastAsia="標楷體" w:hAnsi="Arial"/>
      <w:bCs/>
      <w:kern w:val="32"/>
      <w:sz w:val="32"/>
      <w:szCs w:val="48"/>
    </w:rPr>
  </w:style>
  <w:style w:type="paragraph" w:styleId="HTML">
    <w:name w:val="HTML Preformatted"/>
    <w:basedOn w:val="a7"/>
    <w:link w:val="HTML0"/>
    <w:uiPriority w:val="99"/>
    <w:unhideWhenUsed/>
    <w:rsid w:val="001D00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1D00C5"/>
    <w:rPr>
      <w:rFonts w:ascii="細明體" w:eastAsia="細明體" w:hAnsi="細明體" w:cs="細明體"/>
      <w:sz w:val="22"/>
      <w:szCs w:val="22"/>
    </w:rPr>
  </w:style>
  <w:style w:type="character" w:styleId="aff2">
    <w:name w:val="Placeholder Text"/>
    <w:basedOn w:val="a8"/>
    <w:uiPriority w:val="99"/>
    <w:semiHidden/>
    <w:rsid w:val="00BB75CA"/>
    <w:rPr>
      <w:color w:val="808080"/>
    </w:rPr>
  </w:style>
  <w:style w:type="paragraph" w:customStyle="1" w:styleId="Default">
    <w:name w:val="Default"/>
    <w:rsid w:val="00E55B3E"/>
    <w:pPr>
      <w:widowControl w:val="0"/>
      <w:autoSpaceDE w:val="0"/>
      <w:autoSpaceDN w:val="0"/>
      <w:adjustRightInd w:val="0"/>
    </w:pPr>
    <w:rPr>
      <w:rFonts w:ascii="標楷體" w:eastAsia="標楷體" w:cs="標楷體"/>
      <w:color w:val="000000"/>
      <w:sz w:val="24"/>
      <w:szCs w:val="24"/>
    </w:rPr>
  </w:style>
  <w:style w:type="paragraph" w:customStyle="1" w:styleId="aff3">
    <w:name w:val="分項段落"/>
    <w:basedOn w:val="a7"/>
    <w:rsid w:val="00646799"/>
    <w:pPr>
      <w:overflowPunct/>
      <w:autoSpaceDE/>
      <w:autoSpaceDN/>
      <w:jc w:val="left"/>
    </w:pPr>
    <w:rPr>
      <w:rFonts w:ascii="Times New Roman" w:eastAsia="新細明體"/>
      <w:sz w:val="24"/>
    </w:rPr>
  </w:style>
  <w:style w:type="character" w:customStyle="1" w:styleId="af">
    <w:name w:val="頁首 字元"/>
    <w:link w:val="ae"/>
    <w:rsid w:val="00567376"/>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00198">
      <w:bodyDiv w:val="1"/>
      <w:marLeft w:val="0"/>
      <w:marRight w:val="0"/>
      <w:marTop w:val="0"/>
      <w:marBottom w:val="0"/>
      <w:divBdr>
        <w:top w:val="none" w:sz="0" w:space="0" w:color="auto"/>
        <w:left w:val="none" w:sz="0" w:space="0" w:color="auto"/>
        <w:bottom w:val="none" w:sz="0" w:space="0" w:color="auto"/>
        <w:right w:val="none" w:sz="0" w:space="0" w:color="auto"/>
      </w:divBdr>
    </w:div>
    <w:div w:id="301694335">
      <w:bodyDiv w:val="1"/>
      <w:marLeft w:val="0"/>
      <w:marRight w:val="0"/>
      <w:marTop w:val="0"/>
      <w:marBottom w:val="0"/>
      <w:divBdr>
        <w:top w:val="none" w:sz="0" w:space="0" w:color="auto"/>
        <w:left w:val="none" w:sz="0" w:space="0" w:color="auto"/>
        <w:bottom w:val="none" w:sz="0" w:space="0" w:color="auto"/>
        <w:right w:val="none" w:sz="0" w:space="0" w:color="auto"/>
      </w:divBdr>
      <w:divsChild>
        <w:div w:id="338771819">
          <w:marLeft w:val="0"/>
          <w:marRight w:val="0"/>
          <w:marTop w:val="0"/>
          <w:marBottom w:val="0"/>
          <w:divBdr>
            <w:top w:val="none" w:sz="0" w:space="0" w:color="auto"/>
            <w:left w:val="none" w:sz="0" w:space="0" w:color="auto"/>
            <w:bottom w:val="none" w:sz="0" w:space="0" w:color="auto"/>
            <w:right w:val="none" w:sz="0" w:space="0" w:color="auto"/>
          </w:divBdr>
          <w:divsChild>
            <w:div w:id="1943489839">
              <w:marLeft w:val="0"/>
              <w:marRight w:val="0"/>
              <w:marTop w:val="100"/>
              <w:marBottom w:val="100"/>
              <w:divBdr>
                <w:top w:val="none" w:sz="0" w:space="0" w:color="auto"/>
                <w:left w:val="none" w:sz="0" w:space="0" w:color="auto"/>
                <w:bottom w:val="none" w:sz="0" w:space="0" w:color="auto"/>
                <w:right w:val="none" w:sz="0" w:space="0" w:color="auto"/>
              </w:divBdr>
              <w:divsChild>
                <w:div w:id="1677656424">
                  <w:marLeft w:val="0"/>
                  <w:marRight w:val="0"/>
                  <w:marTop w:val="45"/>
                  <w:marBottom w:val="120"/>
                  <w:divBdr>
                    <w:top w:val="none" w:sz="0" w:space="0" w:color="auto"/>
                    <w:left w:val="none" w:sz="0" w:space="0" w:color="auto"/>
                    <w:bottom w:val="none" w:sz="0" w:space="0" w:color="auto"/>
                    <w:right w:val="none" w:sz="0" w:space="0" w:color="auto"/>
                  </w:divBdr>
                  <w:divsChild>
                    <w:div w:id="119306084">
                      <w:marLeft w:val="0"/>
                      <w:marRight w:val="0"/>
                      <w:marTop w:val="0"/>
                      <w:marBottom w:val="0"/>
                      <w:divBdr>
                        <w:top w:val="none" w:sz="0" w:space="0" w:color="auto"/>
                        <w:left w:val="none" w:sz="0" w:space="0" w:color="auto"/>
                        <w:bottom w:val="none" w:sz="0" w:space="0" w:color="auto"/>
                        <w:right w:val="none" w:sz="0" w:space="0" w:color="auto"/>
                      </w:divBdr>
                      <w:divsChild>
                        <w:div w:id="140275747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32402006">
      <w:bodyDiv w:val="1"/>
      <w:marLeft w:val="0"/>
      <w:marRight w:val="0"/>
      <w:marTop w:val="0"/>
      <w:marBottom w:val="0"/>
      <w:divBdr>
        <w:top w:val="none" w:sz="0" w:space="0" w:color="auto"/>
        <w:left w:val="none" w:sz="0" w:space="0" w:color="auto"/>
        <w:bottom w:val="none" w:sz="0" w:space="0" w:color="auto"/>
        <w:right w:val="none" w:sz="0" w:space="0" w:color="auto"/>
      </w:divBdr>
      <w:divsChild>
        <w:div w:id="1241871126">
          <w:marLeft w:val="0"/>
          <w:marRight w:val="0"/>
          <w:marTop w:val="0"/>
          <w:marBottom w:val="0"/>
          <w:divBdr>
            <w:top w:val="none" w:sz="0" w:space="0" w:color="auto"/>
            <w:left w:val="none" w:sz="0" w:space="0" w:color="auto"/>
            <w:bottom w:val="none" w:sz="0" w:space="0" w:color="auto"/>
            <w:right w:val="none" w:sz="0" w:space="0" w:color="auto"/>
          </w:divBdr>
          <w:divsChild>
            <w:div w:id="1257136944">
              <w:marLeft w:val="0"/>
              <w:marRight w:val="0"/>
              <w:marTop w:val="100"/>
              <w:marBottom w:val="100"/>
              <w:divBdr>
                <w:top w:val="none" w:sz="0" w:space="0" w:color="auto"/>
                <w:left w:val="none" w:sz="0" w:space="0" w:color="auto"/>
                <w:bottom w:val="none" w:sz="0" w:space="0" w:color="auto"/>
                <w:right w:val="none" w:sz="0" w:space="0" w:color="auto"/>
              </w:divBdr>
              <w:divsChild>
                <w:div w:id="938953468">
                  <w:marLeft w:val="0"/>
                  <w:marRight w:val="0"/>
                  <w:marTop w:val="45"/>
                  <w:marBottom w:val="120"/>
                  <w:divBdr>
                    <w:top w:val="none" w:sz="0" w:space="0" w:color="auto"/>
                    <w:left w:val="none" w:sz="0" w:space="0" w:color="auto"/>
                    <w:bottom w:val="none" w:sz="0" w:space="0" w:color="auto"/>
                    <w:right w:val="none" w:sz="0" w:space="0" w:color="auto"/>
                  </w:divBdr>
                  <w:divsChild>
                    <w:div w:id="1303970020">
                      <w:marLeft w:val="0"/>
                      <w:marRight w:val="0"/>
                      <w:marTop w:val="0"/>
                      <w:marBottom w:val="0"/>
                      <w:divBdr>
                        <w:top w:val="none" w:sz="0" w:space="0" w:color="auto"/>
                        <w:left w:val="none" w:sz="0" w:space="0" w:color="auto"/>
                        <w:bottom w:val="none" w:sz="0" w:space="0" w:color="auto"/>
                        <w:right w:val="none" w:sz="0" w:space="0" w:color="auto"/>
                      </w:divBdr>
                      <w:divsChild>
                        <w:div w:id="167229506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6247029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8A166-E9B8-4243-B4F0-8E539B7A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8</Pages>
  <Words>628</Words>
  <Characters>3584</Characters>
  <Application>Microsoft Office Word</Application>
  <DocSecurity>0</DocSecurity>
  <Lines>29</Lines>
  <Paragraphs>8</Paragraphs>
  <ScaleCrop>false</ScaleCrop>
  <Company>cy</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莊晉源</dc:creator>
  <cp:lastModifiedBy>周慶安</cp:lastModifiedBy>
  <cp:revision>3</cp:revision>
  <cp:lastPrinted>2019-05-29T03:30:00Z</cp:lastPrinted>
  <dcterms:created xsi:type="dcterms:W3CDTF">2019-06-05T06:51:00Z</dcterms:created>
  <dcterms:modified xsi:type="dcterms:W3CDTF">2019-06-05T06:52:00Z</dcterms:modified>
</cp:coreProperties>
</file>