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367A13" w:rsidP="00F37D7B">
      <w:pPr>
        <w:pStyle w:val="af2"/>
      </w:pPr>
      <w:r>
        <w:rPr>
          <w:rFonts w:hint="eastAsia"/>
        </w:rPr>
        <w:t xml:space="preserve"> </w:t>
      </w:r>
      <w:r w:rsidR="00D75644" w:rsidRPr="004D141F">
        <w:rPr>
          <w:rFonts w:hint="eastAsia"/>
        </w:rPr>
        <w:t>調查報告</w:t>
      </w:r>
      <w:r w:rsidR="001951DB" w:rsidRPr="001951DB">
        <w:rPr>
          <w:rFonts w:hint="eastAsia"/>
          <w:b w:val="0"/>
          <w:spacing w:val="0"/>
          <w:sz w:val="24"/>
          <w:szCs w:val="24"/>
        </w:rPr>
        <w:t>(</w:t>
      </w:r>
      <w:r w:rsidR="001951DB" w:rsidRPr="001951DB">
        <w:rPr>
          <w:rFonts w:hint="eastAsia"/>
          <w:b w:val="0"/>
          <w:spacing w:val="0"/>
          <w:sz w:val="24"/>
          <w:szCs w:val="24"/>
          <w:lang w:eastAsia="zh-HK"/>
        </w:rPr>
        <w:t>公布版)</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3C2ADB" w:rsidRPr="003C2ADB">
        <w:t>據訴</w:t>
      </w:r>
      <w:proofErr w:type="gramEnd"/>
      <w:r w:rsidR="003C2ADB" w:rsidRPr="003C2ADB">
        <w:t>，</w:t>
      </w:r>
      <w:r w:rsidR="0080710A" w:rsidRPr="00FE0697">
        <w:t>台灣國際造船股份有限公司承包海軍</w:t>
      </w:r>
      <w:proofErr w:type="gramStart"/>
      <w:r w:rsidR="0080710A" w:rsidRPr="00FE0697">
        <w:t>紀德艦維修</w:t>
      </w:r>
      <w:proofErr w:type="gramEnd"/>
      <w:r w:rsidR="0080710A" w:rsidRPr="00FE0697">
        <w:t>工程，</w:t>
      </w:r>
      <w:proofErr w:type="gramStart"/>
      <w:r w:rsidR="0080710A" w:rsidRPr="00FE0697">
        <w:t>疑</w:t>
      </w:r>
      <w:proofErr w:type="gramEnd"/>
      <w:r w:rsidR="0080710A" w:rsidRPr="00FE0697">
        <w:t>涉有承辦軍官包庇業者浮報工程價款等貪瀆弊情，究其工程招標、驗收、請款等程序及內控與防弊機制為何？相關作</w:t>
      </w:r>
      <w:r w:rsidR="0080710A">
        <w:t>業程序是否符合法令規定？案關人員有無違失？實有深入瞭解之必要案</w:t>
      </w:r>
      <w:r w:rsidR="00BE70DE" w:rsidRPr="00BE70DE">
        <w:t>。</w:t>
      </w:r>
    </w:p>
    <w:p w:rsidR="00E25849" w:rsidRDefault="00E25849" w:rsidP="009A3B6A">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50842" w:rsidRDefault="00B15944" w:rsidP="00A639F4">
      <w:pPr>
        <w:pStyle w:val="11"/>
        <w:ind w:left="680" w:firstLine="680"/>
        <w:rPr>
          <w:rFonts w:hAnsi="標楷體"/>
          <w:color w:val="000000" w:themeColor="text1"/>
        </w:rPr>
      </w:pPr>
      <w:bookmarkStart w:id="49" w:name="_Toc524902730"/>
      <w:r w:rsidRPr="00150842">
        <w:rPr>
          <w:rFonts w:hint="eastAsia"/>
          <w:color w:val="000000" w:themeColor="text1"/>
        </w:rPr>
        <w:t>民國(下同)105年10月5日臺灣高雄地方法院檢察署</w:t>
      </w:r>
      <w:r w:rsidR="007A787B" w:rsidRPr="00150842">
        <w:rPr>
          <w:rStyle w:val="afe"/>
          <w:color w:val="000000" w:themeColor="text1"/>
        </w:rPr>
        <w:footnoteReference w:id="1"/>
      </w:r>
      <w:r w:rsidR="00CB00B2" w:rsidRPr="00150842">
        <w:rPr>
          <w:rFonts w:hint="eastAsia"/>
          <w:color w:val="000000" w:themeColor="text1"/>
        </w:rPr>
        <w:t>(下稱高雄地檢署)新聞稿指出：「</w:t>
      </w:r>
      <w:r w:rsidRPr="00150842">
        <w:rPr>
          <w:rFonts w:hint="eastAsia"/>
          <w:color w:val="000000" w:themeColor="text1"/>
        </w:rPr>
        <w:t>高雄地檢署接獲法務部調查局高雄市調查處報請指揮，指稱海軍左營後勤</w:t>
      </w:r>
      <w:r w:rsidR="00763093" w:rsidRPr="00150842">
        <w:rPr>
          <w:rFonts w:hint="eastAsia"/>
          <w:color w:val="000000" w:themeColor="text1"/>
        </w:rPr>
        <w:t>支援</w:t>
      </w:r>
      <w:r w:rsidRPr="00150842">
        <w:rPr>
          <w:rFonts w:hint="eastAsia"/>
          <w:color w:val="000000" w:themeColor="text1"/>
        </w:rPr>
        <w:t>指揮部於辦理基隆艦、武</w:t>
      </w:r>
      <w:proofErr w:type="gramStart"/>
      <w:r w:rsidRPr="00150842">
        <w:rPr>
          <w:rFonts w:hint="eastAsia"/>
          <w:color w:val="000000" w:themeColor="text1"/>
        </w:rPr>
        <w:t>夷號油彈</w:t>
      </w:r>
      <w:proofErr w:type="gramEnd"/>
      <w:r w:rsidRPr="00150842">
        <w:rPr>
          <w:rFonts w:hint="eastAsia"/>
          <w:color w:val="000000" w:themeColor="text1"/>
        </w:rPr>
        <w:t>補給艦及旭海艦等船艦相關維修採購案時，疑似有浮報價額、綁標及接受招待等不法情形，旋由檢肅黑金專組主任檢察官</w:t>
      </w:r>
      <w:proofErr w:type="gramStart"/>
      <w:r w:rsidR="008976E8">
        <w:rPr>
          <w:rFonts w:hint="eastAsia"/>
          <w:color w:val="000000" w:themeColor="text1"/>
        </w:rPr>
        <w:t>葛</w:t>
      </w:r>
      <w:proofErr w:type="gramEnd"/>
      <w:r w:rsidR="008976E8">
        <w:rPr>
          <w:rFonts w:hint="eastAsia"/>
          <w:color w:val="000000" w:themeColor="text1"/>
        </w:rPr>
        <w:t>○○</w:t>
      </w:r>
      <w:r w:rsidRPr="00150842">
        <w:rPr>
          <w:rFonts w:hint="eastAsia"/>
          <w:color w:val="000000" w:themeColor="text1"/>
        </w:rPr>
        <w:t>指派檢察官</w:t>
      </w:r>
      <w:r w:rsidR="007E673E">
        <w:rPr>
          <w:rFonts w:hint="eastAsia"/>
          <w:color w:val="000000" w:themeColor="text1"/>
        </w:rPr>
        <w:t>林○○</w:t>
      </w:r>
      <w:r w:rsidRPr="00150842">
        <w:rPr>
          <w:rFonts w:hint="eastAsia"/>
          <w:color w:val="000000" w:themeColor="text1"/>
        </w:rPr>
        <w:t>指揮偵辦。</w:t>
      </w:r>
      <w:r w:rsidR="007A787B" w:rsidRPr="00150842">
        <w:rPr>
          <w:rFonts w:hint="eastAsia"/>
          <w:color w:val="000000" w:themeColor="text1"/>
        </w:rPr>
        <w:t>」按國軍船艦之後勤維修保養</w:t>
      </w:r>
      <w:proofErr w:type="gramStart"/>
      <w:r w:rsidR="007A787B" w:rsidRPr="00150842">
        <w:rPr>
          <w:rFonts w:hint="eastAsia"/>
          <w:color w:val="000000" w:themeColor="text1"/>
        </w:rPr>
        <w:t>攸</w:t>
      </w:r>
      <w:proofErr w:type="gramEnd"/>
      <w:r w:rsidR="007A787B" w:rsidRPr="00150842">
        <w:rPr>
          <w:rFonts w:hint="eastAsia"/>
          <w:color w:val="000000" w:themeColor="text1"/>
        </w:rPr>
        <w:t>關戰力之維持</w:t>
      </w:r>
      <w:r w:rsidR="00763093" w:rsidRPr="00150842">
        <w:rPr>
          <w:rFonts w:hint="eastAsia"/>
          <w:color w:val="000000" w:themeColor="text1"/>
        </w:rPr>
        <w:t>，究國防部對於所屬</w:t>
      </w:r>
      <w:r w:rsidR="00086752" w:rsidRPr="00150842">
        <w:rPr>
          <w:color w:val="000000" w:themeColor="text1"/>
        </w:rPr>
        <w:t>工程招標、驗收、請款等程序及內控與防弊機制為何？相關作業程序是否符合法令規定？案關人員有無違失？</w:t>
      </w:r>
      <w:r w:rsidR="00763093" w:rsidRPr="00150842">
        <w:rPr>
          <w:rFonts w:hint="eastAsia"/>
          <w:color w:val="000000" w:themeColor="text1"/>
        </w:rPr>
        <w:t>認</w:t>
      </w:r>
      <w:r w:rsidR="00086752" w:rsidRPr="00150842">
        <w:rPr>
          <w:color w:val="000000" w:themeColor="text1"/>
        </w:rPr>
        <w:t>有深入瞭解之必要</w:t>
      </w:r>
      <w:r w:rsidR="00763093" w:rsidRPr="00150842">
        <w:rPr>
          <w:rFonts w:hint="eastAsia"/>
          <w:color w:val="000000" w:themeColor="text1"/>
        </w:rPr>
        <w:t>，</w:t>
      </w:r>
      <w:proofErr w:type="gramStart"/>
      <w:r w:rsidR="00763093" w:rsidRPr="00150842">
        <w:rPr>
          <w:rFonts w:hint="eastAsia"/>
          <w:color w:val="000000" w:themeColor="text1"/>
        </w:rPr>
        <w:t>爰</w:t>
      </w:r>
      <w:proofErr w:type="gramEnd"/>
      <w:r w:rsidR="00763093" w:rsidRPr="00150842">
        <w:rPr>
          <w:rFonts w:hint="eastAsia"/>
          <w:color w:val="000000" w:themeColor="text1"/>
        </w:rPr>
        <w:t>本院委員申請自動調查。</w:t>
      </w:r>
      <w:r w:rsidR="00086752" w:rsidRPr="00150842">
        <w:rPr>
          <w:rFonts w:hAnsi="標楷體" w:hint="eastAsia"/>
          <w:color w:val="000000" w:themeColor="text1"/>
        </w:rPr>
        <w:t>案經調閱國防部卷證資料，並於10</w:t>
      </w:r>
      <w:r w:rsidR="005D15DA" w:rsidRPr="00150842">
        <w:rPr>
          <w:rFonts w:hAnsi="標楷體" w:hint="eastAsia"/>
          <w:color w:val="000000" w:themeColor="text1"/>
        </w:rPr>
        <w:t>8</w:t>
      </w:r>
      <w:r w:rsidR="00086752" w:rsidRPr="00150842">
        <w:rPr>
          <w:rFonts w:hAnsi="標楷體" w:hint="eastAsia"/>
          <w:color w:val="000000" w:themeColor="text1"/>
        </w:rPr>
        <w:t>年3月14日實地履</w:t>
      </w:r>
      <w:proofErr w:type="gramStart"/>
      <w:r w:rsidR="00086752" w:rsidRPr="00150842">
        <w:rPr>
          <w:rFonts w:hAnsi="標楷體" w:hint="eastAsia"/>
          <w:color w:val="000000" w:themeColor="text1"/>
        </w:rPr>
        <w:t>勘</w:t>
      </w:r>
      <w:proofErr w:type="gramEnd"/>
      <w:r w:rsidR="00086752" w:rsidRPr="00150842">
        <w:rPr>
          <w:rFonts w:hAnsi="標楷體" w:hint="eastAsia"/>
          <w:color w:val="000000" w:themeColor="text1"/>
        </w:rPr>
        <w:t>海軍左營後勤支援指揮部(</w:t>
      </w:r>
      <w:proofErr w:type="gramStart"/>
      <w:r w:rsidR="00086752" w:rsidRPr="00150842">
        <w:rPr>
          <w:rFonts w:hAnsi="標楷體" w:hint="eastAsia"/>
          <w:color w:val="000000" w:themeColor="text1"/>
        </w:rPr>
        <w:t>下稱左支部</w:t>
      </w:r>
      <w:proofErr w:type="gramEnd"/>
      <w:r w:rsidR="00086752" w:rsidRPr="00150842">
        <w:rPr>
          <w:rFonts w:hAnsi="標楷體" w:hint="eastAsia"/>
          <w:color w:val="000000" w:themeColor="text1"/>
        </w:rPr>
        <w:t>)及台灣國際造船股份有限公司(下</w:t>
      </w:r>
      <w:proofErr w:type="gramStart"/>
      <w:r w:rsidR="00086752" w:rsidRPr="00150842">
        <w:rPr>
          <w:rFonts w:hAnsi="標楷體" w:hint="eastAsia"/>
          <w:color w:val="000000" w:themeColor="text1"/>
        </w:rPr>
        <w:t>稱台船公司</w:t>
      </w:r>
      <w:proofErr w:type="gramEnd"/>
      <w:r w:rsidR="00086752" w:rsidRPr="00150842">
        <w:rPr>
          <w:rFonts w:hAnsi="標楷體" w:hint="eastAsia"/>
          <w:color w:val="000000" w:themeColor="text1"/>
        </w:rPr>
        <w:t>)，並於</w:t>
      </w:r>
      <w:r w:rsidR="00763093" w:rsidRPr="00150842">
        <w:rPr>
          <w:rFonts w:hAnsi="標楷體" w:hint="eastAsia"/>
          <w:color w:val="000000" w:themeColor="text1"/>
        </w:rPr>
        <w:t>同年</w:t>
      </w:r>
      <w:r w:rsidR="00086752" w:rsidRPr="00150842">
        <w:rPr>
          <w:rFonts w:hAnsi="標楷體" w:hint="eastAsia"/>
          <w:color w:val="000000" w:themeColor="text1"/>
        </w:rPr>
        <w:t>月15日於高雄市審計處詢問國防部、所屬海軍司令部、保修指揮部(下稱保指部)、左支部</w:t>
      </w:r>
      <w:proofErr w:type="gramStart"/>
      <w:r w:rsidR="00086752" w:rsidRPr="00150842">
        <w:rPr>
          <w:rFonts w:hAnsi="標楷體" w:hint="eastAsia"/>
          <w:color w:val="000000" w:themeColor="text1"/>
        </w:rPr>
        <w:t>及台船公司</w:t>
      </w:r>
      <w:proofErr w:type="gramEnd"/>
      <w:r w:rsidR="00086752" w:rsidRPr="00150842">
        <w:rPr>
          <w:rFonts w:hAnsi="標楷體" w:hint="eastAsia"/>
          <w:color w:val="000000" w:themeColor="text1"/>
        </w:rPr>
        <w:t>相關主管人員</w:t>
      </w:r>
      <w:r w:rsidR="00CE4C16" w:rsidRPr="00150842">
        <w:rPr>
          <w:rFonts w:hAnsi="標楷體" w:hint="eastAsia"/>
          <w:color w:val="000000" w:themeColor="text1"/>
        </w:rPr>
        <w:t>，</w:t>
      </w:r>
      <w:r w:rsidR="00763093" w:rsidRPr="00150842">
        <w:rPr>
          <w:rFonts w:hAnsi="標楷體" w:hint="eastAsia"/>
          <w:color w:val="000000" w:themeColor="text1"/>
        </w:rPr>
        <w:t>全案業經</w:t>
      </w:r>
      <w:proofErr w:type="gramStart"/>
      <w:r w:rsidR="00FB501B" w:rsidRPr="00150842">
        <w:rPr>
          <w:rFonts w:hAnsi="標楷體" w:hint="eastAsia"/>
          <w:color w:val="000000" w:themeColor="text1"/>
        </w:rPr>
        <w:t>調查竣</w:t>
      </w:r>
      <w:r w:rsidR="00307A76" w:rsidRPr="00150842">
        <w:rPr>
          <w:rFonts w:hAnsi="標楷體" w:hint="eastAsia"/>
          <w:color w:val="000000" w:themeColor="text1"/>
        </w:rPr>
        <w:t>事</w:t>
      </w:r>
      <w:proofErr w:type="gramEnd"/>
      <w:r w:rsidR="00FB501B" w:rsidRPr="00150842">
        <w:rPr>
          <w:rFonts w:hAnsi="標楷體" w:hint="eastAsia"/>
          <w:color w:val="000000" w:themeColor="text1"/>
        </w:rPr>
        <w:t>，</w:t>
      </w:r>
      <w:r w:rsidR="00307A76" w:rsidRPr="00150842">
        <w:rPr>
          <w:rFonts w:hAnsi="標楷體" w:hint="eastAsia"/>
          <w:color w:val="000000" w:themeColor="text1"/>
        </w:rPr>
        <w:t>茲</w:t>
      </w:r>
      <w:proofErr w:type="gramStart"/>
      <w:r w:rsidR="00307A76" w:rsidRPr="00150842">
        <w:rPr>
          <w:rFonts w:hAnsi="標楷體" w:hint="eastAsia"/>
          <w:color w:val="000000" w:themeColor="text1"/>
        </w:rPr>
        <w:t>臚</w:t>
      </w:r>
      <w:proofErr w:type="gramEnd"/>
      <w:r w:rsidR="00FB501B" w:rsidRPr="00150842">
        <w:rPr>
          <w:rFonts w:hAnsi="標楷體" w:hint="eastAsia"/>
          <w:color w:val="000000" w:themeColor="text1"/>
        </w:rPr>
        <w:t>列調查意見如下：</w:t>
      </w:r>
    </w:p>
    <w:p w:rsidR="00763093" w:rsidRPr="00763093" w:rsidRDefault="00137C39" w:rsidP="00C23A66">
      <w:pPr>
        <w:pStyle w:val="2"/>
        <w:numPr>
          <w:ilvl w:val="1"/>
          <w:numId w:val="1"/>
        </w:numPr>
        <w:ind w:left="993"/>
        <w:rPr>
          <w:rFonts w:hAnsi="標楷體"/>
        </w:rPr>
      </w:pPr>
      <w:r w:rsidRPr="00150842">
        <w:rPr>
          <w:rFonts w:hAnsi="標楷體" w:hint="eastAsia"/>
          <w:b/>
          <w:color w:val="000000" w:themeColor="text1"/>
        </w:rPr>
        <w:t>左支部</w:t>
      </w:r>
      <w:r w:rsidR="008A5B8B" w:rsidRPr="00150842">
        <w:rPr>
          <w:rFonts w:hAnsi="標楷體" w:hint="eastAsia"/>
          <w:b/>
          <w:color w:val="000000" w:themeColor="text1"/>
        </w:rPr>
        <w:t>105年</w:t>
      </w:r>
      <w:r w:rsidR="008A5B8B" w:rsidRPr="00D7210C">
        <w:rPr>
          <w:rFonts w:hAnsi="標楷體" w:hint="eastAsia"/>
          <w:b/>
        </w:rPr>
        <w:t>間</w:t>
      </w:r>
      <w:r w:rsidRPr="00D7210C">
        <w:rPr>
          <w:rFonts w:hAnsi="標楷體" w:hint="eastAsia"/>
          <w:b/>
        </w:rPr>
        <w:t>辦理</w:t>
      </w:r>
      <w:r w:rsidR="008A5B8B" w:rsidRPr="00D7210C">
        <w:rPr>
          <w:rFonts w:hAnsi="標楷體" w:hint="eastAsia"/>
          <w:b/>
        </w:rPr>
        <w:t>武夷艦3噸吊</w:t>
      </w:r>
      <w:proofErr w:type="gramStart"/>
      <w:r w:rsidR="008A5B8B" w:rsidRPr="00D7210C">
        <w:rPr>
          <w:rFonts w:hAnsi="標楷體" w:hint="eastAsia"/>
          <w:b/>
        </w:rPr>
        <w:t>桿絞機</w:t>
      </w:r>
      <w:proofErr w:type="gramEnd"/>
      <w:r w:rsidR="008A5B8B" w:rsidRPr="00D7210C">
        <w:rPr>
          <w:rFonts w:hAnsi="標楷體" w:hint="eastAsia"/>
          <w:b/>
        </w:rPr>
        <w:t>鍍鉻及海底門閥</w:t>
      </w:r>
      <w:proofErr w:type="gramStart"/>
      <w:r w:rsidR="008A5B8B" w:rsidRPr="00D7210C">
        <w:rPr>
          <w:rFonts w:hAnsi="標楷體" w:hint="eastAsia"/>
          <w:b/>
        </w:rPr>
        <w:t>等兩購案</w:t>
      </w:r>
      <w:proofErr w:type="gramEnd"/>
      <w:r w:rsidR="008A5B8B" w:rsidRPr="00D7210C">
        <w:rPr>
          <w:rFonts w:hAnsi="標楷體" w:hint="eastAsia"/>
          <w:b/>
        </w:rPr>
        <w:t>，</w:t>
      </w:r>
      <w:r w:rsidR="00050501" w:rsidRPr="00D7210C">
        <w:rPr>
          <w:rFonts w:hAnsi="標楷體" w:hint="eastAsia"/>
          <w:b/>
        </w:rPr>
        <w:t>均發生承辦及編案人員未經權責主管</w:t>
      </w:r>
      <w:r w:rsidR="008A5B8B" w:rsidRPr="00D7210C">
        <w:rPr>
          <w:rFonts w:hAnsi="標楷體" w:hint="eastAsia"/>
          <w:b/>
        </w:rPr>
        <w:t>同</w:t>
      </w:r>
      <w:r w:rsidR="008A5B8B" w:rsidRPr="00D7210C">
        <w:rPr>
          <w:rFonts w:hAnsi="標楷體" w:hint="eastAsia"/>
          <w:b/>
        </w:rPr>
        <w:lastRenderedPageBreak/>
        <w:t>意，</w:t>
      </w:r>
      <w:proofErr w:type="gramStart"/>
      <w:r w:rsidR="008A5B8B" w:rsidRPr="00D7210C">
        <w:rPr>
          <w:rFonts w:hAnsi="標楷體" w:hint="eastAsia"/>
          <w:b/>
        </w:rPr>
        <w:t>逕於施修</w:t>
      </w:r>
      <w:proofErr w:type="gramEnd"/>
      <w:r w:rsidR="008A5B8B" w:rsidRPr="00D7210C">
        <w:rPr>
          <w:rFonts w:hAnsi="標楷體" w:hint="eastAsia"/>
          <w:b/>
        </w:rPr>
        <w:t>說明書增訂廠商資格限制</w:t>
      </w:r>
      <w:r w:rsidR="00050501" w:rsidRPr="00D7210C">
        <w:rPr>
          <w:rFonts w:hAnsi="標楷體" w:hint="eastAsia"/>
          <w:b/>
        </w:rPr>
        <w:t>情事</w:t>
      </w:r>
      <w:r w:rsidR="008A5B8B" w:rsidRPr="00D7210C">
        <w:rPr>
          <w:rFonts w:hAnsi="標楷體" w:hint="eastAsia"/>
          <w:b/>
        </w:rPr>
        <w:t>，</w:t>
      </w:r>
      <w:r w:rsidR="00DF098F" w:rsidRPr="00D7210C">
        <w:rPr>
          <w:rFonts w:hAnsi="標楷體" w:hint="eastAsia"/>
          <w:b/>
        </w:rPr>
        <w:t>而</w:t>
      </w:r>
      <w:proofErr w:type="gramStart"/>
      <w:r w:rsidR="008A5B8B" w:rsidRPr="00D7210C">
        <w:rPr>
          <w:rFonts w:hAnsi="標楷體" w:hint="eastAsia"/>
          <w:b/>
        </w:rPr>
        <w:t>該部於海底</w:t>
      </w:r>
      <w:proofErr w:type="gramEnd"/>
      <w:r w:rsidR="008A5B8B" w:rsidRPr="00D7210C">
        <w:rPr>
          <w:rFonts w:hAnsi="標楷體" w:hint="eastAsia"/>
          <w:b/>
        </w:rPr>
        <w:t>門閥購案開工申報</w:t>
      </w:r>
      <w:r w:rsidR="00050501" w:rsidRPr="00D7210C">
        <w:rPr>
          <w:rFonts w:hAnsi="標楷體" w:hint="eastAsia"/>
          <w:b/>
        </w:rPr>
        <w:t>審核</w:t>
      </w:r>
      <w:r w:rsidR="008A5B8B" w:rsidRPr="00D7210C">
        <w:rPr>
          <w:rFonts w:hAnsi="標楷體" w:hint="eastAsia"/>
          <w:b/>
        </w:rPr>
        <w:t>時，</w:t>
      </w:r>
      <w:proofErr w:type="gramStart"/>
      <w:r w:rsidR="008A5B8B" w:rsidRPr="00D7210C">
        <w:rPr>
          <w:rFonts w:hAnsi="標楷體" w:hint="eastAsia"/>
          <w:b/>
        </w:rPr>
        <w:t>又漏未</w:t>
      </w:r>
      <w:proofErr w:type="gramEnd"/>
      <w:r w:rsidR="008A5B8B" w:rsidRPr="00D7210C">
        <w:rPr>
          <w:rFonts w:hAnsi="標楷體" w:hint="eastAsia"/>
          <w:b/>
        </w:rPr>
        <w:t>查驗廠商資格證照</w:t>
      </w:r>
      <w:r w:rsidR="00050501" w:rsidRPr="00D7210C">
        <w:rPr>
          <w:rFonts w:hAnsi="標楷體" w:hint="eastAsia"/>
          <w:b/>
        </w:rPr>
        <w:t>，主管均未能掌握</w:t>
      </w:r>
      <w:r w:rsidR="008A5B8B" w:rsidRPr="00D7210C">
        <w:rPr>
          <w:rFonts w:hAnsi="標楷體" w:hint="eastAsia"/>
          <w:b/>
        </w:rPr>
        <w:t>，</w:t>
      </w:r>
      <w:r w:rsidR="00DF098F" w:rsidRPr="00D7210C">
        <w:rPr>
          <w:rFonts w:hAnsi="標楷體" w:hint="eastAsia"/>
          <w:b/>
        </w:rPr>
        <w:t>相關</w:t>
      </w:r>
      <w:r w:rsidR="00A94C14" w:rsidRPr="00D7210C">
        <w:rPr>
          <w:rFonts w:hAnsi="標楷體" w:hint="eastAsia"/>
          <w:b/>
        </w:rPr>
        <w:t>缺</w:t>
      </w:r>
      <w:r w:rsidR="00DF098F" w:rsidRPr="00D7210C">
        <w:rPr>
          <w:rFonts w:hAnsi="標楷體" w:hint="eastAsia"/>
          <w:b/>
        </w:rPr>
        <w:t>失除有</w:t>
      </w:r>
      <w:r w:rsidR="00DF098F" w:rsidRPr="00104CD1">
        <w:rPr>
          <w:rFonts w:hAnsi="標楷體" w:hint="eastAsia"/>
          <w:b/>
          <w:color w:val="000000" w:themeColor="text1"/>
        </w:rPr>
        <w:t>影響採購公正之虞外，</w:t>
      </w:r>
      <w:proofErr w:type="gramStart"/>
      <w:r w:rsidR="00DF098F" w:rsidRPr="00104CD1">
        <w:rPr>
          <w:rFonts w:hAnsi="標楷體" w:hint="eastAsia"/>
          <w:b/>
          <w:color w:val="000000" w:themeColor="text1"/>
        </w:rPr>
        <w:t>該部內控</w:t>
      </w:r>
      <w:proofErr w:type="gramEnd"/>
      <w:r w:rsidR="00DF098F" w:rsidRPr="00104CD1">
        <w:rPr>
          <w:rFonts w:hAnsi="標楷體" w:hint="eastAsia"/>
          <w:b/>
          <w:color w:val="000000" w:themeColor="text1"/>
        </w:rPr>
        <w:t>措施實有檢討改進之必要</w:t>
      </w:r>
      <w:r w:rsidR="008B3394" w:rsidRPr="00104CD1">
        <w:rPr>
          <w:rFonts w:hAnsi="標楷體" w:hint="eastAsia"/>
          <w:b/>
          <w:color w:val="000000" w:themeColor="text1"/>
        </w:rPr>
        <w:t>。</w:t>
      </w:r>
      <w:r w:rsidR="00DF098F" w:rsidRPr="00104CD1">
        <w:rPr>
          <w:rFonts w:hAnsi="標楷體" w:hint="eastAsia"/>
          <w:b/>
          <w:color w:val="000000" w:themeColor="text1"/>
        </w:rPr>
        <w:t>國防部允</w:t>
      </w:r>
      <w:r w:rsidR="00A94C14" w:rsidRPr="00104CD1">
        <w:rPr>
          <w:rFonts w:hAnsi="標楷體" w:hint="eastAsia"/>
          <w:b/>
          <w:color w:val="000000" w:themeColor="text1"/>
        </w:rPr>
        <w:t>宜就本案缺失全盤檢視國軍採購樣態，並</w:t>
      </w:r>
      <w:r w:rsidR="00DF098F" w:rsidRPr="00104CD1">
        <w:rPr>
          <w:rFonts w:hAnsi="標楷體" w:hint="eastAsia"/>
          <w:b/>
          <w:color w:val="000000" w:themeColor="text1"/>
        </w:rPr>
        <w:t>責成</w:t>
      </w:r>
      <w:r w:rsidR="00DF098F" w:rsidRPr="00D7210C">
        <w:rPr>
          <w:rFonts w:hAnsi="標楷體" w:hint="eastAsia"/>
          <w:b/>
        </w:rPr>
        <w:t>所屬</w:t>
      </w:r>
      <w:proofErr w:type="gramStart"/>
      <w:r w:rsidR="00DF098F" w:rsidRPr="00D7210C">
        <w:rPr>
          <w:rFonts w:hAnsi="標楷體" w:hint="eastAsia"/>
          <w:b/>
        </w:rPr>
        <w:t>研謀精</w:t>
      </w:r>
      <w:proofErr w:type="gramEnd"/>
      <w:r w:rsidR="00DF098F" w:rsidRPr="00D7210C">
        <w:rPr>
          <w:rFonts w:hAnsi="標楷體" w:hint="eastAsia"/>
          <w:b/>
        </w:rPr>
        <w:t>進措施，</w:t>
      </w:r>
      <w:proofErr w:type="gramStart"/>
      <w:r w:rsidR="00A94C14" w:rsidRPr="00D7210C">
        <w:rPr>
          <w:rFonts w:hAnsi="標楷體" w:hint="eastAsia"/>
          <w:b/>
        </w:rPr>
        <w:t>俾</w:t>
      </w:r>
      <w:proofErr w:type="gramEnd"/>
      <w:r w:rsidR="00A94C14" w:rsidRPr="00D7210C">
        <w:rPr>
          <w:rFonts w:hAnsi="標楷體" w:hint="eastAsia"/>
          <w:b/>
        </w:rPr>
        <w:t>供國軍其他採購承辦單位參考，降低觸法風險</w:t>
      </w:r>
      <w:r w:rsidR="00763093">
        <w:rPr>
          <w:rFonts w:hAnsi="標楷體" w:hint="eastAsia"/>
          <w:b/>
        </w:rPr>
        <w:t>。</w:t>
      </w:r>
    </w:p>
    <w:p w:rsidR="00D7210C" w:rsidRDefault="00D7210C" w:rsidP="00C23A66">
      <w:pPr>
        <w:pStyle w:val="3"/>
        <w:numPr>
          <w:ilvl w:val="2"/>
          <w:numId w:val="1"/>
        </w:numPr>
        <w:rPr>
          <w:rFonts w:hAnsi="標楷體"/>
        </w:rPr>
      </w:pPr>
      <w:r>
        <w:rPr>
          <w:rFonts w:hAnsi="標楷體" w:hint="eastAsia"/>
        </w:rPr>
        <w:t>本案艦艇及</w:t>
      </w:r>
      <w:proofErr w:type="gramStart"/>
      <w:r>
        <w:rPr>
          <w:rFonts w:hAnsi="標楷體" w:hint="eastAsia"/>
        </w:rPr>
        <w:t>海軍維保作業</w:t>
      </w:r>
      <w:proofErr w:type="gramEnd"/>
      <w:r>
        <w:rPr>
          <w:rFonts w:hAnsi="標楷體" w:hint="eastAsia"/>
        </w:rPr>
        <w:t>模式簡介</w:t>
      </w:r>
    </w:p>
    <w:p w:rsidR="00C23A66" w:rsidRDefault="00D7210C" w:rsidP="00381EAE">
      <w:pPr>
        <w:pStyle w:val="4"/>
      </w:pPr>
      <w:r>
        <w:rPr>
          <w:rFonts w:hint="eastAsia"/>
        </w:rPr>
        <w:t>武夷艦：</w:t>
      </w:r>
      <w:r w:rsidRPr="00D7210C">
        <w:rPr>
          <w:rFonts w:hint="eastAsia"/>
        </w:rPr>
        <w:t>依據國防部網站及</w:t>
      </w:r>
      <w:proofErr w:type="gramStart"/>
      <w:r w:rsidRPr="00D7210C">
        <w:rPr>
          <w:rFonts w:hint="eastAsia"/>
        </w:rPr>
        <w:t>該部查復</w:t>
      </w:r>
      <w:proofErr w:type="gramEnd"/>
      <w:r w:rsidRPr="00D7210C">
        <w:rPr>
          <w:rFonts w:hint="eastAsia"/>
        </w:rPr>
        <w:t>，該</w:t>
      </w:r>
      <w:proofErr w:type="gramStart"/>
      <w:r w:rsidRPr="00D7210C">
        <w:rPr>
          <w:rFonts w:hint="eastAsia"/>
        </w:rPr>
        <w:t>艦係油</w:t>
      </w:r>
      <w:proofErr w:type="gramEnd"/>
      <w:r w:rsidRPr="00D7210C">
        <w:rPr>
          <w:rFonts w:hint="eastAsia"/>
        </w:rPr>
        <w:t>彈補給艦(非戰艦)，</w:t>
      </w:r>
      <w:proofErr w:type="gramStart"/>
      <w:r w:rsidRPr="00D7210C">
        <w:rPr>
          <w:rFonts w:hint="eastAsia"/>
        </w:rPr>
        <w:t>由台船公司</w:t>
      </w:r>
      <w:proofErr w:type="gramEnd"/>
      <w:r w:rsidRPr="00D7210C">
        <w:rPr>
          <w:rFonts w:hint="eastAsia"/>
        </w:rPr>
        <w:t>承造，艦體設計由美國海軍亨利</w:t>
      </w:r>
      <w:proofErr w:type="gramStart"/>
      <w:r w:rsidRPr="00D7210C">
        <w:rPr>
          <w:rFonts w:hint="eastAsia"/>
        </w:rPr>
        <w:t>·</w:t>
      </w:r>
      <w:proofErr w:type="gramEnd"/>
      <w:r w:rsidRPr="00D7210C">
        <w:rPr>
          <w:rFonts w:hint="eastAsia"/>
        </w:rPr>
        <w:t>J</w:t>
      </w:r>
      <w:proofErr w:type="gramStart"/>
      <w:r w:rsidRPr="00D7210C">
        <w:rPr>
          <w:rFonts w:hint="eastAsia"/>
        </w:rPr>
        <w:t>·凱瑟</w:t>
      </w:r>
      <w:proofErr w:type="gramEnd"/>
      <w:r w:rsidRPr="00D7210C">
        <w:rPr>
          <w:rFonts w:hint="eastAsia"/>
        </w:rPr>
        <w:t>級油料補給艦改造，滿載排水量</w:t>
      </w:r>
      <w:r w:rsidRPr="00D7210C">
        <w:rPr>
          <w:rFonts w:hint="eastAsia"/>
        </w:rPr>
        <w:tab/>
        <w:t>17,000噸，於79年6月正式成軍服役，員額編制</w:t>
      </w:r>
      <w:r w:rsidR="00381EAE" w:rsidRPr="00381EAE">
        <w:rPr>
          <w:rFonts w:hint="eastAsia"/>
        </w:rPr>
        <w:t>○○</w:t>
      </w:r>
      <w:r w:rsidRPr="00D7210C">
        <w:rPr>
          <w:rFonts w:hint="eastAsia"/>
        </w:rPr>
        <w:t>名軍官、</w:t>
      </w:r>
      <w:r w:rsidR="00381EAE" w:rsidRPr="00381EAE">
        <w:rPr>
          <w:rFonts w:hint="eastAsia"/>
        </w:rPr>
        <w:t>○○</w:t>
      </w:r>
      <w:r w:rsidRPr="00D7210C">
        <w:rPr>
          <w:rFonts w:hint="eastAsia"/>
        </w:rPr>
        <w:t>名士官兵，該</w:t>
      </w:r>
      <w:r w:rsidRPr="00D8554E">
        <w:rPr>
          <w:rFonts w:hint="eastAsia"/>
          <w:color w:val="000000" w:themeColor="text1"/>
        </w:rPr>
        <w:t>艦共有</w:t>
      </w:r>
      <w:r w:rsidR="008B3394" w:rsidRPr="00D8554E">
        <w:rPr>
          <w:rFonts w:hint="eastAsia"/>
          <w:color w:val="000000" w:themeColor="text1"/>
        </w:rPr>
        <w:t>4</w:t>
      </w:r>
      <w:r w:rsidRPr="00D8554E">
        <w:rPr>
          <w:rFonts w:hint="eastAsia"/>
          <w:color w:val="000000" w:themeColor="text1"/>
        </w:rPr>
        <w:t>組大型吊架吊放油管及2組高速傳遞吊架，航行中可同時為</w:t>
      </w:r>
      <w:r w:rsidR="008B3394" w:rsidRPr="00D8554E">
        <w:rPr>
          <w:rFonts w:hint="eastAsia"/>
          <w:color w:val="000000" w:themeColor="text1"/>
        </w:rPr>
        <w:t>2</w:t>
      </w:r>
      <w:r w:rsidRPr="00D8554E">
        <w:rPr>
          <w:rFonts w:hint="eastAsia"/>
          <w:color w:val="000000" w:themeColor="text1"/>
        </w:rPr>
        <w:t>艘艦艇實施海上加油，主</w:t>
      </w:r>
      <w:r w:rsidRPr="00D7210C">
        <w:rPr>
          <w:rFonts w:hint="eastAsia"/>
        </w:rPr>
        <w:t>要任務為執行各艦隊海上整補任務，是我國維繫遠洋戰力的艦艇，駐地海軍左營軍港，隸屬海軍一五一艦隊。</w:t>
      </w:r>
    </w:p>
    <w:p w:rsidR="00A71AE2" w:rsidRDefault="000F58C0" w:rsidP="004A5712">
      <w:pPr>
        <w:pStyle w:val="4"/>
        <w:numPr>
          <w:ilvl w:val="3"/>
          <w:numId w:val="1"/>
        </w:numPr>
        <w:ind w:left="1701"/>
      </w:pPr>
      <w:r w:rsidRPr="000F58C0">
        <w:rPr>
          <w:rFonts w:hint="eastAsia"/>
        </w:rPr>
        <w:t>據</w:t>
      </w:r>
      <w:proofErr w:type="gramStart"/>
      <w:r w:rsidRPr="000F58C0">
        <w:rPr>
          <w:rFonts w:hint="eastAsia"/>
        </w:rPr>
        <w:t>該部查復</w:t>
      </w:r>
      <w:proofErr w:type="gramEnd"/>
      <w:r w:rsidRPr="000F58C0">
        <w:rPr>
          <w:rFonts w:hint="eastAsia"/>
        </w:rPr>
        <w:t>，</w:t>
      </w:r>
      <w:proofErr w:type="gramStart"/>
      <w:r w:rsidRPr="000F58C0">
        <w:rPr>
          <w:rFonts w:hint="eastAsia"/>
        </w:rPr>
        <w:t>艦艇交修之</w:t>
      </w:r>
      <w:proofErr w:type="gramEnd"/>
      <w:r w:rsidRPr="000F58C0">
        <w:rPr>
          <w:rFonts w:hint="eastAsia"/>
        </w:rPr>
        <w:t>建議由海軍艦隊指揮部依任務兵力需求、妥善率及維修週期檢討，海軍保指部考量各支部修護能量及負荷，艦艇船籍廠等因素，做適切調整、</w:t>
      </w:r>
      <w:proofErr w:type="gramStart"/>
      <w:r w:rsidRPr="000F58C0">
        <w:rPr>
          <w:rFonts w:hint="eastAsia"/>
        </w:rPr>
        <w:t>排配及</w:t>
      </w:r>
      <w:proofErr w:type="gramEnd"/>
      <w:r w:rsidRPr="000F58C0">
        <w:rPr>
          <w:rFonts w:hint="eastAsia"/>
        </w:rPr>
        <w:t>建議後共同呈報海軍司令部，再就各艦隊、各廠之實際狀況，詳</w:t>
      </w:r>
      <w:proofErr w:type="gramStart"/>
      <w:r w:rsidRPr="000F58C0">
        <w:rPr>
          <w:rFonts w:hint="eastAsia"/>
        </w:rPr>
        <w:t>予審核並簽</w:t>
      </w:r>
      <w:proofErr w:type="gramEnd"/>
      <w:r w:rsidRPr="000F58C0">
        <w:rPr>
          <w:rFonts w:hint="eastAsia"/>
        </w:rPr>
        <w:t>奉權責長官</w:t>
      </w:r>
      <w:proofErr w:type="gramStart"/>
      <w:r w:rsidRPr="000F58C0">
        <w:rPr>
          <w:rFonts w:hint="eastAsia"/>
        </w:rPr>
        <w:t>核定交修計畫</w:t>
      </w:r>
      <w:proofErr w:type="gramEnd"/>
      <w:r w:rsidRPr="000F58C0">
        <w:rPr>
          <w:rFonts w:hint="eastAsia"/>
        </w:rPr>
        <w:t>。</w:t>
      </w:r>
    </w:p>
    <w:p w:rsidR="00D7210C" w:rsidRDefault="00D7210C" w:rsidP="00C23A66">
      <w:pPr>
        <w:pStyle w:val="3"/>
        <w:numPr>
          <w:ilvl w:val="2"/>
          <w:numId w:val="1"/>
        </w:numPr>
        <w:rPr>
          <w:rFonts w:hAnsi="標楷體"/>
        </w:rPr>
      </w:pPr>
      <w:r>
        <w:rPr>
          <w:rFonts w:hAnsi="標楷體" w:hint="eastAsia"/>
        </w:rPr>
        <w:t>本案</w:t>
      </w:r>
      <w:r w:rsidR="000F58C0">
        <w:rPr>
          <w:rFonts w:hAnsi="標楷體" w:hint="eastAsia"/>
        </w:rPr>
        <w:t>相關媒體報導及司</w:t>
      </w:r>
      <w:r>
        <w:rPr>
          <w:rFonts w:hAnsi="標楷體" w:hint="eastAsia"/>
        </w:rPr>
        <w:t>法偵辦情形：</w:t>
      </w:r>
    </w:p>
    <w:p w:rsidR="00D7210C" w:rsidRPr="00D8554E" w:rsidRDefault="00D7210C" w:rsidP="004A5712">
      <w:pPr>
        <w:pStyle w:val="4"/>
        <w:numPr>
          <w:ilvl w:val="3"/>
          <w:numId w:val="1"/>
        </w:numPr>
        <w:ind w:left="1701"/>
        <w:rPr>
          <w:color w:val="000000" w:themeColor="text1"/>
        </w:rPr>
      </w:pPr>
      <w:r w:rsidRPr="00D7210C">
        <w:rPr>
          <w:rFonts w:hint="eastAsia"/>
        </w:rPr>
        <w:t>105年10月6日中時電子報刊載，海軍左營後勤支援指揮部維修軍艦傳出圍標綁標、浮報價額等弊端，高雄</w:t>
      </w:r>
      <w:r w:rsidR="00290D76">
        <w:rPr>
          <w:rFonts w:hint="eastAsia"/>
        </w:rPr>
        <w:t>檢調機關</w:t>
      </w:r>
      <w:r w:rsidRPr="00D7210C">
        <w:rPr>
          <w:rFonts w:hint="eastAsia"/>
        </w:rPr>
        <w:t>前天展開搜索、約談海軍現退役將校軍官、</w:t>
      </w:r>
      <w:proofErr w:type="gramStart"/>
      <w:r w:rsidRPr="00D7210C">
        <w:rPr>
          <w:rFonts w:hint="eastAsia"/>
        </w:rPr>
        <w:t>台</w:t>
      </w:r>
      <w:r w:rsidRPr="00D8554E">
        <w:rPr>
          <w:rFonts w:hint="eastAsia"/>
          <w:color w:val="000000" w:themeColor="text1"/>
        </w:rPr>
        <w:t>船</w:t>
      </w:r>
      <w:r w:rsidR="00246B4F" w:rsidRPr="00D8554E">
        <w:rPr>
          <w:rFonts w:hint="eastAsia"/>
          <w:color w:val="000000" w:themeColor="text1"/>
        </w:rPr>
        <w:t>公司</w:t>
      </w:r>
      <w:proofErr w:type="gramEnd"/>
      <w:r w:rsidRPr="00D8554E">
        <w:rPr>
          <w:rFonts w:hint="eastAsia"/>
          <w:color w:val="000000" w:themeColor="text1"/>
        </w:rPr>
        <w:t>及下包廠商共20人，查出</w:t>
      </w:r>
      <w:proofErr w:type="gramStart"/>
      <w:r w:rsidRPr="00D8554E">
        <w:rPr>
          <w:rFonts w:hint="eastAsia"/>
          <w:color w:val="000000" w:themeColor="text1"/>
        </w:rPr>
        <w:t>蔡</w:t>
      </w:r>
      <w:proofErr w:type="gramEnd"/>
      <w:r w:rsidRPr="00D8554E">
        <w:rPr>
          <w:rFonts w:hint="eastAsia"/>
          <w:color w:val="000000" w:themeColor="text1"/>
        </w:rPr>
        <w:t>姓包商招待軍方旗津</w:t>
      </w:r>
      <w:proofErr w:type="gramStart"/>
      <w:r w:rsidRPr="00D8554E">
        <w:rPr>
          <w:rFonts w:hint="eastAsia"/>
          <w:color w:val="000000" w:themeColor="text1"/>
        </w:rPr>
        <w:t>廠區許姓</w:t>
      </w:r>
      <w:proofErr w:type="gramEnd"/>
      <w:r w:rsidRPr="00D8554E">
        <w:rPr>
          <w:rFonts w:hint="eastAsia"/>
          <w:color w:val="000000" w:themeColor="text1"/>
        </w:rPr>
        <w:t>總領班喝花</w:t>
      </w:r>
      <w:r w:rsidRPr="00D8554E">
        <w:rPr>
          <w:rFonts w:hint="eastAsia"/>
          <w:color w:val="000000" w:themeColor="text1"/>
        </w:rPr>
        <w:lastRenderedPageBreak/>
        <w:t>酒，藉以規格綁標；</w:t>
      </w:r>
      <w:proofErr w:type="gramStart"/>
      <w:r w:rsidRPr="00D8554E">
        <w:rPr>
          <w:rFonts w:hint="eastAsia"/>
          <w:color w:val="000000" w:themeColor="text1"/>
        </w:rPr>
        <w:t>蔡</w:t>
      </w:r>
      <w:proofErr w:type="gramEnd"/>
      <w:r w:rsidRPr="00D8554E">
        <w:rPr>
          <w:rFonts w:hint="eastAsia"/>
          <w:color w:val="000000" w:themeColor="text1"/>
        </w:rPr>
        <w:t>、</w:t>
      </w:r>
      <w:proofErr w:type="gramStart"/>
      <w:r w:rsidRPr="00D8554E">
        <w:rPr>
          <w:rFonts w:hint="eastAsia"/>
          <w:color w:val="000000" w:themeColor="text1"/>
        </w:rPr>
        <w:t>許分涉違背</w:t>
      </w:r>
      <w:proofErr w:type="gramEnd"/>
      <w:r w:rsidRPr="00D8554E">
        <w:rPr>
          <w:rFonts w:hint="eastAsia"/>
          <w:color w:val="000000" w:themeColor="text1"/>
        </w:rPr>
        <w:t>職務行、收賄與違反政府採購法、偽照文書，昨天裁定</w:t>
      </w:r>
      <w:r w:rsidR="00C95D7A" w:rsidRPr="00D8554E">
        <w:rPr>
          <w:rFonts w:hint="eastAsia"/>
          <w:color w:val="000000" w:themeColor="text1"/>
        </w:rPr>
        <w:t>新臺幣(下同)</w:t>
      </w:r>
      <w:r w:rsidRPr="00D8554E">
        <w:rPr>
          <w:rFonts w:hint="eastAsia"/>
          <w:color w:val="000000" w:themeColor="text1"/>
        </w:rPr>
        <w:t>15、10萬元交保。</w:t>
      </w:r>
    </w:p>
    <w:p w:rsidR="000F58C0" w:rsidRDefault="000F58C0" w:rsidP="004A5712">
      <w:pPr>
        <w:pStyle w:val="4"/>
        <w:numPr>
          <w:ilvl w:val="3"/>
          <w:numId w:val="1"/>
        </w:numPr>
        <w:ind w:left="1701"/>
      </w:pPr>
      <w:r w:rsidRPr="00D8554E">
        <w:rPr>
          <w:rFonts w:hint="eastAsia"/>
          <w:color w:val="000000" w:themeColor="text1"/>
        </w:rPr>
        <w:t>案涉</w:t>
      </w:r>
      <w:r w:rsidR="00796402" w:rsidRPr="00D8554E">
        <w:rPr>
          <w:rFonts w:hint="eastAsia"/>
          <w:color w:val="000000" w:themeColor="text1"/>
        </w:rPr>
        <w:t>2</w:t>
      </w:r>
      <w:r w:rsidRPr="00D8554E">
        <w:rPr>
          <w:rFonts w:hint="eastAsia"/>
          <w:color w:val="000000" w:themeColor="text1"/>
        </w:rPr>
        <w:t>項採購案之</w:t>
      </w:r>
      <w:r w:rsidRPr="000F58C0">
        <w:rPr>
          <w:rFonts w:hint="eastAsia"/>
        </w:rPr>
        <w:t>基本資料及起訴結果</w:t>
      </w:r>
      <w:r>
        <w:rPr>
          <w:rFonts w:hint="eastAsia"/>
        </w:rPr>
        <w:t>，茲依高雄地檢署偵查案卷資料</w:t>
      </w:r>
      <w:r w:rsidR="004A5712">
        <w:rPr>
          <w:rFonts w:hint="eastAsia"/>
        </w:rPr>
        <w:t>及國防部查復</w:t>
      </w:r>
      <w:r>
        <w:rPr>
          <w:rFonts w:hint="eastAsia"/>
        </w:rPr>
        <w:t>整理</w:t>
      </w:r>
      <w:r w:rsidRPr="000F58C0">
        <w:rPr>
          <w:rFonts w:hint="eastAsia"/>
        </w:rPr>
        <w:t>如下</w:t>
      </w:r>
      <w:r w:rsidR="00796402">
        <w:rPr>
          <w:rFonts w:hint="eastAsia"/>
        </w:rPr>
        <w:t>：</w:t>
      </w:r>
    </w:p>
    <w:p w:rsidR="0088021D" w:rsidRPr="00D8554E" w:rsidRDefault="0088021D" w:rsidP="0088021D">
      <w:pPr>
        <w:pStyle w:val="3"/>
        <w:numPr>
          <w:ilvl w:val="0"/>
          <w:numId w:val="0"/>
        </w:numPr>
        <w:ind w:left="453"/>
        <w:jc w:val="right"/>
        <w:rPr>
          <w:color w:val="000000" w:themeColor="text1"/>
          <w:sz w:val="28"/>
          <w:szCs w:val="28"/>
        </w:rPr>
      </w:pPr>
      <w:r w:rsidRPr="00D8554E">
        <w:rPr>
          <w:rFonts w:hint="eastAsia"/>
          <w:color w:val="000000" w:themeColor="text1"/>
          <w:sz w:val="28"/>
          <w:szCs w:val="28"/>
        </w:rPr>
        <w:t>金額單位：新臺幣元</w:t>
      </w:r>
    </w:p>
    <w:tbl>
      <w:tblPr>
        <w:tblW w:w="8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3402"/>
        <w:gridCol w:w="3460"/>
      </w:tblGrid>
      <w:tr w:rsidR="00777792" w:rsidRPr="002E051C" w:rsidTr="00150842">
        <w:trPr>
          <w:tblHeader/>
        </w:trPr>
        <w:tc>
          <w:tcPr>
            <w:tcW w:w="1985" w:type="dxa"/>
            <w:shd w:val="clear" w:color="auto" w:fill="BFBFBF"/>
            <w:vAlign w:val="center"/>
          </w:tcPr>
          <w:p w:rsidR="00777792" w:rsidRPr="002E051C" w:rsidRDefault="00777792" w:rsidP="00311625">
            <w:pPr>
              <w:jc w:val="center"/>
              <w:rPr>
                <w:rFonts w:hAnsi="標楷體"/>
                <w:b/>
                <w:sz w:val="28"/>
                <w:szCs w:val="28"/>
              </w:rPr>
            </w:pPr>
            <w:r w:rsidRPr="002E051C">
              <w:rPr>
                <w:rFonts w:hAnsi="標楷體" w:hint="eastAsia"/>
                <w:b/>
                <w:sz w:val="28"/>
                <w:szCs w:val="28"/>
              </w:rPr>
              <w:t>購案名稱</w:t>
            </w:r>
          </w:p>
        </w:tc>
        <w:tc>
          <w:tcPr>
            <w:tcW w:w="3402" w:type="dxa"/>
            <w:shd w:val="clear" w:color="auto" w:fill="BFBFBF"/>
            <w:vAlign w:val="center"/>
          </w:tcPr>
          <w:p w:rsidR="00777792" w:rsidRPr="002E051C" w:rsidRDefault="00777792" w:rsidP="00606E10">
            <w:pPr>
              <w:snapToGrid w:val="0"/>
              <w:jc w:val="center"/>
              <w:rPr>
                <w:rFonts w:hAnsi="標楷體"/>
                <w:b/>
                <w:sz w:val="28"/>
                <w:szCs w:val="28"/>
              </w:rPr>
            </w:pPr>
            <w:r w:rsidRPr="002E051C">
              <w:rPr>
                <w:rFonts w:hAnsi="標楷體" w:hint="eastAsia"/>
                <w:b/>
                <w:sz w:val="28"/>
                <w:szCs w:val="28"/>
              </w:rPr>
              <w:t>武夷艦3噸吊</w:t>
            </w:r>
            <w:proofErr w:type="gramStart"/>
            <w:r w:rsidRPr="002E051C">
              <w:rPr>
                <w:rFonts w:hAnsi="標楷體" w:hint="eastAsia"/>
                <w:b/>
                <w:sz w:val="28"/>
                <w:szCs w:val="28"/>
              </w:rPr>
              <w:t>桿絞機</w:t>
            </w:r>
            <w:proofErr w:type="gramEnd"/>
            <w:r w:rsidRPr="002E051C">
              <w:rPr>
                <w:rFonts w:hAnsi="標楷體" w:hint="eastAsia"/>
                <w:b/>
                <w:sz w:val="28"/>
                <w:szCs w:val="28"/>
              </w:rPr>
              <w:t>鍍鉻委商工程</w:t>
            </w:r>
          </w:p>
        </w:tc>
        <w:tc>
          <w:tcPr>
            <w:tcW w:w="3460" w:type="dxa"/>
            <w:shd w:val="clear" w:color="auto" w:fill="BFBFBF"/>
            <w:vAlign w:val="center"/>
          </w:tcPr>
          <w:p w:rsidR="00777792" w:rsidRPr="002E051C" w:rsidRDefault="00777792" w:rsidP="00606E10">
            <w:pPr>
              <w:snapToGrid w:val="0"/>
              <w:jc w:val="center"/>
              <w:rPr>
                <w:rFonts w:hAnsi="標楷體"/>
                <w:b/>
                <w:sz w:val="28"/>
                <w:szCs w:val="28"/>
              </w:rPr>
            </w:pPr>
            <w:r w:rsidRPr="002E051C">
              <w:rPr>
                <w:rFonts w:hAnsi="標楷體" w:hint="eastAsia"/>
                <w:b/>
                <w:sz w:val="28"/>
                <w:szCs w:val="28"/>
              </w:rPr>
              <w:t>武夷艦海底門閥委商工程</w:t>
            </w:r>
          </w:p>
        </w:tc>
      </w:tr>
      <w:tr w:rsidR="00150842" w:rsidRPr="002E051C" w:rsidTr="00D632D3">
        <w:trPr>
          <w:trHeight w:val="1203"/>
        </w:trPr>
        <w:tc>
          <w:tcPr>
            <w:tcW w:w="1985" w:type="dxa"/>
            <w:vAlign w:val="center"/>
          </w:tcPr>
          <w:p w:rsidR="00150842" w:rsidRPr="002E051C" w:rsidRDefault="005526E0" w:rsidP="00311625">
            <w:pPr>
              <w:jc w:val="center"/>
              <w:rPr>
                <w:rFonts w:hAnsi="標楷體"/>
                <w:spacing w:val="-6"/>
                <w:sz w:val="28"/>
                <w:szCs w:val="28"/>
              </w:rPr>
            </w:pPr>
            <w:r>
              <w:rPr>
                <w:rFonts w:hAnsi="標楷體" w:hint="eastAsia"/>
                <w:spacing w:val="-6"/>
                <w:sz w:val="28"/>
                <w:szCs w:val="28"/>
              </w:rPr>
              <w:t>偵查案號</w:t>
            </w:r>
          </w:p>
        </w:tc>
        <w:tc>
          <w:tcPr>
            <w:tcW w:w="6862" w:type="dxa"/>
            <w:gridSpan w:val="2"/>
            <w:vAlign w:val="center"/>
          </w:tcPr>
          <w:p w:rsidR="00150842" w:rsidRDefault="00150842" w:rsidP="002D4D3F">
            <w:pPr>
              <w:jc w:val="center"/>
              <w:rPr>
                <w:rFonts w:hAnsi="標楷體"/>
                <w:sz w:val="28"/>
                <w:szCs w:val="28"/>
              </w:rPr>
            </w:pPr>
            <w:proofErr w:type="gramStart"/>
            <w:r>
              <w:rPr>
                <w:rFonts w:hAnsi="標楷體" w:hint="eastAsia"/>
                <w:sz w:val="28"/>
                <w:szCs w:val="28"/>
              </w:rPr>
              <w:t>105</w:t>
            </w:r>
            <w:proofErr w:type="gramEnd"/>
            <w:r>
              <w:rPr>
                <w:rFonts w:hAnsi="標楷體" w:hint="eastAsia"/>
                <w:sz w:val="28"/>
                <w:szCs w:val="28"/>
              </w:rPr>
              <w:t>年度</w:t>
            </w:r>
            <w:proofErr w:type="gramStart"/>
            <w:r>
              <w:rPr>
                <w:rFonts w:hAnsi="標楷體" w:hint="eastAsia"/>
                <w:sz w:val="28"/>
                <w:szCs w:val="28"/>
              </w:rPr>
              <w:t>偵</w:t>
            </w:r>
            <w:proofErr w:type="gramEnd"/>
            <w:r>
              <w:rPr>
                <w:rFonts w:hAnsi="標楷體" w:hint="eastAsia"/>
                <w:sz w:val="28"/>
                <w:szCs w:val="28"/>
              </w:rPr>
              <w:t>字第24496號</w:t>
            </w:r>
          </w:p>
          <w:p w:rsidR="00150842" w:rsidRDefault="00150842" w:rsidP="002D4D3F">
            <w:pPr>
              <w:jc w:val="center"/>
              <w:rPr>
                <w:rFonts w:hAnsi="標楷體"/>
                <w:sz w:val="28"/>
                <w:szCs w:val="28"/>
              </w:rPr>
            </w:pPr>
            <w:proofErr w:type="gramStart"/>
            <w:r>
              <w:rPr>
                <w:rFonts w:hAnsi="標楷體" w:hint="eastAsia"/>
                <w:sz w:val="28"/>
                <w:szCs w:val="28"/>
              </w:rPr>
              <w:t>105</w:t>
            </w:r>
            <w:proofErr w:type="gramEnd"/>
            <w:r>
              <w:rPr>
                <w:rFonts w:hAnsi="標楷體" w:hint="eastAsia"/>
                <w:sz w:val="28"/>
                <w:szCs w:val="28"/>
              </w:rPr>
              <w:t>年度軍</w:t>
            </w:r>
            <w:proofErr w:type="gramStart"/>
            <w:r>
              <w:rPr>
                <w:rFonts w:hAnsi="標楷體" w:hint="eastAsia"/>
                <w:sz w:val="28"/>
                <w:szCs w:val="28"/>
              </w:rPr>
              <w:t>偵</w:t>
            </w:r>
            <w:proofErr w:type="gramEnd"/>
            <w:r>
              <w:rPr>
                <w:rFonts w:hAnsi="標楷體" w:hint="eastAsia"/>
                <w:sz w:val="28"/>
                <w:szCs w:val="28"/>
              </w:rPr>
              <w:t>字第75號</w:t>
            </w:r>
          </w:p>
          <w:p w:rsidR="00150842" w:rsidRDefault="00150842" w:rsidP="00311625">
            <w:pPr>
              <w:jc w:val="center"/>
              <w:rPr>
                <w:rFonts w:hAnsi="標楷體"/>
                <w:spacing w:val="-6"/>
                <w:sz w:val="28"/>
                <w:szCs w:val="28"/>
              </w:rPr>
            </w:pPr>
            <w:proofErr w:type="gramStart"/>
            <w:r>
              <w:rPr>
                <w:rFonts w:hAnsi="標楷體" w:hint="eastAsia"/>
                <w:sz w:val="28"/>
                <w:szCs w:val="28"/>
              </w:rPr>
              <w:t>106</w:t>
            </w:r>
            <w:proofErr w:type="gramEnd"/>
            <w:r>
              <w:rPr>
                <w:rFonts w:hAnsi="標楷體" w:hint="eastAsia"/>
                <w:sz w:val="28"/>
                <w:szCs w:val="28"/>
              </w:rPr>
              <w:t>年度軍</w:t>
            </w:r>
            <w:proofErr w:type="gramStart"/>
            <w:r>
              <w:rPr>
                <w:rFonts w:hAnsi="標楷體" w:hint="eastAsia"/>
                <w:sz w:val="28"/>
                <w:szCs w:val="28"/>
              </w:rPr>
              <w:t>偵</w:t>
            </w:r>
            <w:proofErr w:type="gramEnd"/>
            <w:r>
              <w:rPr>
                <w:rFonts w:hAnsi="標楷體" w:hint="eastAsia"/>
                <w:sz w:val="28"/>
                <w:szCs w:val="28"/>
              </w:rPr>
              <w:t>字第16號</w:t>
            </w:r>
          </w:p>
        </w:tc>
      </w:tr>
      <w:tr w:rsidR="00150842" w:rsidRPr="002E051C" w:rsidTr="00D632D3">
        <w:trPr>
          <w:trHeight w:val="807"/>
        </w:trPr>
        <w:tc>
          <w:tcPr>
            <w:tcW w:w="1985" w:type="dxa"/>
            <w:vAlign w:val="center"/>
          </w:tcPr>
          <w:p w:rsidR="00150842" w:rsidRDefault="00150842" w:rsidP="00311625">
            <w:pPr>
              <w:jc w:val="center"/>
              <w:rPr>
                <w:rFonts w:hAnsi="標楷體"/>
                <w:spacing w:val="-6"/>
                <w:sz w:val="28"/>
                <w:szCs w:val="28"/>
              </w:rPr>
            </w:pPr>
            <w:r>
              <w:rPr>
                <w:rFonts w:hAnsi="標楷體" w:hint="eastAsia"/>
                <w:spacing w:val="-6"/>
                <w:sz w:val="28"/>
                <w:szCs w:val="28"/>
              </w:rPr>
              <w:t>案由</w:t>
            </w:r>
          </w:p>
        </w:tc>
        <w:tc>
          <w:tcPr>
            <w:tcW w:w="6862" w:type="dxa"/>
            <w:gridSpan w:val="2"/>
            <w:vAlign w:val="center"/>
          </w:tcPr>
          <w:p w:rsidR="00150842" w:rsidRPr="00E85802" w:rsidRDefault="00150842" w:rsidP="002D4D3F">
            <w:pPr>
              <w:jc w:val="center"/>
              <w:rPr>
                <w:rFonts w:hAnsi="標楷體"/>
                <w:sz w:val="28"/>
                <w:szCs w:val="28"/>
              </w:rPr>
            </w:pPr>
            <w:r>
              <w:rPr>
                <w:rFonts w:hAnsi="標楷體" w:hint="eastAsia"/>
                <w:sz w:val="28"/>
                <w:szCs w:val="28"/>
              </w:rPr>
              <w:t>貪污</w:t>
            </w:r>
            <w:r w:rsidRPr="00E85802">
              <w:rPr>
                <w:rFonts w:hAnsi="標楷體" w:hint="eastAsia"/>
                <w:sz w:val="28"/>
                <w:szCs w:val="28"/>
              </w:rPr>
              <w:t>治罪條例第6條第1項第4款</w:t>
            </w:r>
          </w:p>
          <w:p w:rsidR="00150842" w:rsidRDefault="00150842" w:rsidP="005526E0">
            <w:pPr>
              <w:jc w:val="center"/>
              <w:rPr>
                <w:rFonts w:hAnsi="標楷體"/>
                <w:spacing w:val="-6"/>
                <w:sz w:val="28"/>
                <w:szCs w:val="28"/>
              </w:rPr>
            </w:pPr>
            <w:r w:rsidRPr="00E85802">
              <w:rPr>
                <w:rFonts w:hint="eastAsia"/>
                <w:sz w:val="28"/>
                <w:szCs w:val="28"/>
              </w:rPr>
              <w:t>刑法213條</w:t>
            </w:r>
            <w:r>
              <w:rPr>
                <w:rFonts w:hint="eastAsia"/>
                <w:sz w:val="28"/>
                <w:szCs w:val="28"/>
              </w:rPr>
              <w:t>(</w:t>
            </w:r>
            <w:r w:rsidRPr="00E85802">
              <w:rPr>
                <w:rFonts w:hint="eastAsia"/>
                <w:sz w:val="28"/>
                <w:szCs w:val="28"/>
              </w:rPr>
              <w:t>公務員登載不實文書</w:t>
            </w:r>
            <w:r>
              <w:rPr>
                <w:rFonts w:hint="eastAsia"/>
                <w:sz w:val="28"/>
                <w:szCs w:val="28"/>
              </w:rPr>
              <w:t>)</w:t>
            </w:r>
          </w:p>
        </w:tc>
      </w:tr>
      <w:tr w:rsidR="00150842" w:rsidRPr="002E051C" w:rsidTr="00D632D3">
        <w:trPr>
          <w:trHeight w:val="1272"/>
        </w:trPr>
        <w:tc>
          <w:tcPr>
            <w:tcW w:w="1985" w:type="dxa"/>
            <w:vAlign w:val="center"/>
          </w:tcPr>
          <w:p w:rsidR="00150842" w:rsidRDefault="00150842" w:rsidP="00311625">
            <w:pPr>
              <w:jc w:val="center"/>
              <w:rPr>
                <w:rFonts w:hAnsi="標楷體"/>
                <w:spacing w:val="-6"/>
                <w:sz w:val="28"/>
                <w:szCs w:val="28"/>
              </w:rPr>
            </w:pPr>
            <w:r>
              <w:rPr>
                <w:rFonts w:hAnsi="標楷體" w:hint="eastAsia"/>
                <w:spacing w:val="-6"/>
                <w:sz w:val="28"/>
                <w:szCs w:val="28"/>
              </w:rPr>
              <w:t>被告</w:t>
            </w:r>
          </w:p>
        </w:tc>
        <w:tc>
          <w:tcPr>
            <w:tcW w:w="6862" w:type="dxa"/>
            <w:gridSpan w:val="2"/>
            <w:vAlign w:val="center"/>
          </w:tcPr>
          <w:p w:rsidR="00150842" w:rsidRDefault="00DD1745" w:rsidP="002D4D3F">
            <w:pPr>
              <w:jc w:val="center"/>
              <w:rPr>
                <w:rFonts w:hAnsi="標楷體"/>
                <w:sz w:val="28"/>
                <w:szCs w:val="28"/>
              </w:rPr>
            </w:pPr>
            <w:r>
              <w:rPr>
                <w:rFonts w:hAnsi="標楷體" w:hint="eastAsia"/>
                <w:sz w:val="28"/>
                <w:szCs w:val="28"/>
              </w:rPr>
              <w:t>許○</w:t>
            </w:r>
            <w:r w:rsidR="00150842">
              <w:rPr>
                <w:rFonts w:hAnsi="標楷體" w:hint="eastAsia"/>
                <w:sz w:val="28"/>
                <w:szCs w:val="28"/>
              </w:rPr>
              <w:t>仁(鉗工場大領班)</w:t>
            </w:r>
          </w:p>
          <w:p w:rsidR="00150842" w:rsidRDefault="00DD1745" w:rsidP="002D4D3F">
            <w:pPr>
              <w:jc w:val="center"/>
              <w:rPr>
                <w:rFonts w:hAnsi="標楷體"/>
                <w:sz w:val="28"/>
                <w:szCs w:val="28"/>
              </w:rPr>
            </w:pPr>
            <w:proofErr w:type="gramStart"/>
            <w:r>
              <w:rPr>
                <w:rFonts w:hAnsi="標楷體" w:hint="eastAsia"/>
                <w:sz w:val="28"/>
                <w:szCs w:val="28"/>
              </w:rPr>
              <w:t>蔡</w:t>
            </w:r>
            <w:proofErr w:type="gramEnd"/>
            <w:r>
              <w:rPr>
                <w:rFonts w:hAnsi="標楷體" w:hint="eastAsia"/>
                <w:sz w:val="28"/>
                <w:szCs w:val="28"/>
              </w:rPr>
              <w:t>○</w:t>
            </w:r>
            <w:r w:rsidR="00150842">
              <w:rPr>
                <w:rFonts w:hAnsi="標楷體" w:hint="eastAsia"/>
                <w:sz w:val="28"/>
                <w:szCs w:val="28"/>
              </w:rPr>
              <w:t>佳(鉗工場材料員)</w:t>
            </w:r>
          </w:p>
          <w:p w:rsidR="00150842" w:rsidRPr="005526E0" w:rsidRDefault="00DD1745" w:rsidP="005526E0">
            <w:pPr>
              <w:jc w:val="center"/>
              <w:rPr>
                <w:rFonts w:hAnsi="標楷體"/>
                <w:sz w:val="28"/>
                <w:szCs w:val="28"/>
              </w:rPr>
            </w:pPr>
            <w:r>
              <w:rPr>
                <w:rFonts w:hAnsi="標楷體" w:hint="eastAsia"/>
                <w:sz w:val="28"/>
                <w:szCs w:val="28"/>
              </w:rPr>
              <w:t>林○</w:t>
            </w:r>
            <w:r w:rsidR="00150842">
              <w:rPr>
                <w:rFonts w:hAnsi="標楷體" w:hint="eastAsia"/>
                <w:sz w:val="28"/>
                <w:szCs w:val="28"/>
              </w:rPr>
              <w:t>雄(</w:t>
            </w:r>
            <w:proofErr w:type="gramStart"/>
            <w:r w:rsidR="00150842">
              <w:rPr>
                <w:rFonts w:hAnsi="標楷體" w:hint="eastAsia"/>
                <w:sz w:val="28"/>
                <w:szCs w:val="28"/>
              </w:rPr>
              <w:t>驗估科</w:t>
            </w:r>
            <w:proofErr w:type="gramEnd"/>
            <w:r w:rsidR="00150842">
              <w:rPr>
                <w:rFonts w:hAnsi="標楷體" w:hint="eastAsia"/>
                <w:sz w:val="28"/>
                <w:szCs w:val="28"/>
              </w:rPr>
              <w:t>技術員)</w:t>
            </w:r>
          </w:p>
        </w:tc>
      </w:tr>
      <w:tr w:rsidR="00150842" w:rsidRPr="002E051C" w:rsidTr="00D632D3">
        <w:trPr>
          <w:trHeight w:val="535"/>
        </w:trPr>
        <w:tc>
          <w:tcPr>
            <w:tcW w:w="1985" w:type="dxa"/>
            <w:vAlign w:val="center"/>
          </w:tcPr>
          <w:p w:rsidR="00150842" w:rsidRDefault="00150842" w:rsidP="00311625">
            <w:pPr>
              <w:jc w:val="center"/>
              <w:rPr>
                <w:rFonts w:hAnsi="標楷體"/>
                <w:spacing w:val="-6"/>
                <w:sz w:val="28"/>
                <w:szCs w:val="28"/>
              </w:rPr>
            </w:pPr>
            <w:r>
              <w:rPr>
                <w:rFonts w:hAnsi="標楷體" w:hint="eastAsia"/>
                <w:spacing w:val="-6"/>
                <w:sz w:val="28"/>
                <w:szCs w:val="28"/>
              </w:rPr>
              <w:t>起訴結果</w:t>
            </w:r>
          </w:p>
        </w:tc>
        <w:tc>
          <w:tcPr>
            <w:tcW w:w="6862" w:type="dxa"/>
            <w:gridSpan w:val="2"/>
            <w:vAlign w:val="center"/>
          </w:tcPr>
          <w:p w:rsidR="00150842" w:rsidRDefault="00150842" w:rsidP="00311625">
            <w:pPr>
              <w:jc w:val="center"/>
              <w:rPr>
                <w:rFonts w:hAnsi="標楷體"/>
                <w:spacing w:val="-6"/>
                <w:sz w:val="28"/>
                <w:szCs w:val="28"/>
              </w:rPr>
            </w:pPr>
            <w:r>
              <w:rPr>
                <w:rFonts w:hAnsi="標楷體" w:hint="eastAsia"/>
                <w:sz w:val="28"/>
                <w:szCs w:val="28"/>
              </w:rPr>
              <w:t>起訴</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Pr>
                <w:rFonts w:hAnsi="標楷體" w:hint="eastAsia"/>
                <w:sz w:val="28"/>
                <w:szCs w:val="28"/>
              </w:rPr>
              <w:t>購案代號</w:t>
            </w:r>
          </w:p>
        </w:tc>
        <w:tc>
          <w:tcPr>
            <w:tcW w:w="3402" w:type="dxa"/>
            <w:vAlign w:val="center"/>
          </w:tcPr>
          <w:p w:rsidR="00150842" w:rsidRPr="002E051C" w:rsidRDefault="00150842" w:rsidP="00606E10">
            <w:pPr>
              <w:jc w:val="center"/>
              <w:rPr>
                <w:rFonts w:hAnsi="標楷體"/>
                <w:sz w:val="28"/>
                <w:szCs w:val="28"/>
              </w:rPr>
            </w:pPr>
            <w:r w:rsidRPr="0046415F">
              <w:rPr>
                <w:rFonts w:hAnsi="標楷體"/>
                <w:sz w:val="28"/>
                <w:szCs w:val="28"/>
              </w:rPr>
              <w:t>PD05</w:t>
            </w:r>
            <w:r w:rsidRPr="0046415F">
              <w:rPr>
                <w:rFonts w:hAnsi="標楷體" w:hint="eastAsia"/>
                <w:sz w:val="28"/>
                <w:szCs w:val="28"/>
              </w:rPr>
              <w:t>124</w:t>
            </w:r>
            <w:r w:rsidRPr="0046415F">
              <w:rPr>
                <w:rFonts w:hAnsi="標楷體"/>
                <w:sz w:val="28"/>
                <w:szCs w:val="28"/>
              </w:rPr>
              <w:t>P</w:t>
            </w:r>
            <w:r w:rsidRPr="0046415F">
              <w:rPr>
                <w:rFonts w:hAnsi="標楷體" w:hint="eastAsia"/>
                <w:sz w:val="28"/>
                <w:szCs w:val="28"/>
              </w:rPr>
              <w:t>192</w:t>
            </w:r>
          </w:p>
        </w:tc>
        <w:tc>
          <w:tcPr>
            <w:tcW w:w="3460" w:type="dxa"/>
            <w:vAlign w:val="center"/>
          </w:tcPr>
          <w:p w:rsidR="00150842" w:rsidRPr="002E051C" w:rsidRDefault="00150842" w:rsidP="00606E10">
            <w:pPr>
              <w:jc w:val="center"/>
              <w:rPr>
                <w:rFonts w:hAnsi="標楷體"/>
                <w:sz w:val="28"/>
                <w:szCs w:val="28"/>
              </w:rPr>
            </w:pPr>
            <w:r w:rsidRPr="0046415F">
              <w:rPr>
                <w:rFonts w:hAnsi="標楷體"/>
                <w:sz w:val="28"/>
                <w:szCs w:val="28"/>
              </w:rPr>
              <w:t>PD050</w:t>
            </w:r>
            <w:r w:rsidRPr="0046415F">
              <w:rPr>
                <w:rFonts w:hAnsi="標楷體" w:hint="eastAsia"/>
                <w:sz w:val="28"/>
                <w:szCs w:val="28"/>
              </w:rPr>
              <w:t>7</w:t>
            </w:r>
            <w:r w:rsidRPr="0046415F">
              <w:rPr>
                <w:rFonts w:hAnsi="標楷體"/>
                <w:sz w:val="28"/>
                <w:szCs w:val="28"/>
              </w:rPr>
              <w:t>2P</w:t>
            </w:r>
            <w:r w:rsidRPr="0046415F">
              <w:rPr>
                <w:rFonts w:hAnsi="標楷體" w:hint="eastAsia"/>
                <w:sz w:val="28"/>
                <w:szCs w:val="28"/>
              </w:rPr>
              <w:t>210</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Pr>
                <w:rFonts w:hAnsi="標楷體" w:hint="eastAsia"/>
                <w:sz w:val="28"/>
                <w:szCs w:val="28"/>
              </w:rPr>
              <w:t>內購物資核定書</w:t>
            </w:r>
            <w:r w:rsidRPr="002E051C">
              <w:rPr>
                <w:rFonts w:hAnsi="標楷體" w:hint="eastAsia"/>
                <w:sz w:val="28"/>
                <w:szCs w:val="28"/>
              </w:rPr>
              <w:t>核定</w:t>
            </w:r>
            <w:r>
              <w:rPr>
                <w:rFonts w:hAnsi="標楷體" w:hint="eastAsia"/>
                <w:sz w:val="28"/>
                <w:szCs w:val="28"/>
              </w:rPr>
              <w:t>日期</w:t>
            </w:r>
          </w:p>
        </w:tc>
        <w:tc>
          <w:tcPr>
            <w:tcW w:w="3402"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10</w:t>
            </w:r>
            <w:r w:rsidRPr="00150842">
              <w:rPr>
                <w:rFonts w:hAnsi="標楷體" w:hint="eastAsia"/>
                <w:color w:val="000000" w:themeColor="text1"/>
                <w:sz w:val="28"/>
                <w:szCs w:val="28"/>
              </w:rPr>
              <w:t>5.1.13</w:t>
            </w:r>
          </w:p>
        </w:tc>
        <w:tc>
          <w:tcPr>
            <w:tcW w:w="3460" w:type="dxa"/>
            <w:vAlign w:val="center"/>
          </w:tcPr>
          <w:p w:rsidR="00150842" w:rsidRPr="002E051C" w:rsidRDefault="00150842" w:rsidP="00606E10">
            <w:pPr>
              <w:jc w:val="center"/>
              <w:rPr>
                <w:rFonts w:hAnsi="標楷體"/>
                <w:sz w:val="28"/>
                <w:szCs w:val="28"/>
              </w:rPr>
            </w:pPr>
            <w:r>
              <w:rPr>
                <w:rFonts w:hAnsi="標楷體" w:hint="eastAsia"/>
                <w:sz w:val="28"/>
                <w:szCs w:val="28"/>
              </w:rPr>
              <w:t>105</w:t>
            </w:r>
            <w:r w:rsidRPr="002E051C">
              <w:rPr>
                <w:rFonts w:hAnsi="標楷體" w:hint="eastAsia"/>
                <w:sz w:val="28"/>
                <w:szCs w:val="28"/>
              </w:rPr>
              <w:t>.</w:t>
            </w:r>
            <w:r>
              <w:rPr>
                <w:rFonts w:hAnsi="標楷體" w:hint="eastAsia"/>
                <w:sz w:val="28"/>
                <w:szCs w:val="28"/>
              </w:rPr>
              <w:t>1</w:t>
            </w:r>
            <w:r w:rsidRPr="002E051C">
              <w:rPr>
                <w:rFonts w:hAnsi="標楷體" w:hint="eastAsia"/>
                <w:sz w:val="28"/>
                <w:szCs w:val="28"/>
              </w:rPr>
              <w:t>.</w:t>
            </w:r>
            <w:r>
              <w:rPr>
                <w:rFonts w:hAnsi="標楷體" w:hint="eastAsia"/>
                <w:sz w:val="28"/>
                <w:szCs w:val="28"/>
              </w:rPr>
              <w:t>25</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sidRPr="002E051C">
              <w:rPr>
                <w:rFonts w:hAnsi="標楷體" w:hint="eastAsia"/>
                <w:sz w:val="28"/>
                <w:szCs w:val="28"/>
              </w:rPr>
              <w:t>預算金額</w:t>
            </w:r>
          </w:p>
        </w:tc>
        <w:tc>
          <w:tcPr>
            <w:tcW w:w="3402"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1,200,000</w:t>
            </w:r>
          </w:p>
        </w:tc>
        <w:tc>
          <w:tcPr>
            <w:tcW w:w="3460"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4,750,000</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sidRPr="002E051C">
              <w:rPr>
                <w:rFonts w:hAnsi="標楷體" w:hint="eastAsia"/>
                <w:sz w:val="28"/>
                <w:szCs w:val="28"/>
              </w:rPr>
              <w:t>上網公告</w:t>
            </w:r>
          </w:p>
        </w:tc>
        <w:tc>
          <w:tcPr>
            <w:tcW w:w="3402" w:type="dxa"/>
            <w:vAlign w:val="center"/>
          </w:tcPr>
          <w:p w:rsidR="00150842" w:rsidRPr="002E051C" w:rsidRDefault="00150842" w:rsidP="00606E10">
            <w:pPr>
              <w:snapToGrid w:val="0"/>
              <w:jc w:val="center"/>
              <w:rPr>
                <w:rFonts w:hAnsi="標楷體"/>
                <w:sz w:val="28"/>
                <w:szCs w:val="28"/>
              </w:rPr>
            </w:pPr>
            <w:r w:rsidRPr="002E051C">
              <w:rPr>
                <w:rFonts w:hAnsi="標楷體" w:hint="eastAsia"/>
                <w:sz w:val="28"/>
                <w:szCs w:val="28"/>
              </w:rPr>
              <w:t>105.01.21</w:t>
            </w:r>
          </w:p>
        </w:tc>
        <w:tc>
          <w:tcPr>
            <w:tcW w:w="3460" w:type="dxa"/>
            <w:vAlign w:val="center"/>
          </w:tcPr>
          <w:p w:rsidR="00150842" w:rsidRPr="002E051C" w:rsidRDefault="00150842" w:rsidP="00606E10">
            <w:pPr>
              <w:snapToGrid w:val="0"/>
              <w:jc w:val="center"/>
              <w:rPr>
                <w:rFonts w:hAnsi="標楷體"/>
                <w:sz w:val="28"/>
                <w:szCs w:val="28"/>
              </w:rPr>
            </w:pPr>
            <w:r w:rsidRPr="002E051C">
              <w:rPr>
                <w:rFonts w:hAnsi="標楷體" w:hint="eastAsia"/>
                <w:sz w:val="28"/>
                <w:szCs w:val="28"/>
              </w:rPr>
              <w:t>105.02.05</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sidRPr="002E051C">
              <w:rPr>
                <w:rFonts w:hAnsi="標楷體" w:hint="eastAsia"/>
                <w:sz w:val="28"/>
                <w:szCs w:val="28"/>
              </w:rPr>
              <w:t>開標日期</w:t>
            </w:r>
          </w:p>
        </w:tc>
        <w:tc>
          <w:tcPr>
            <w:tcW w:w="3402" w:type="dxa"/>
            <w:vAlign w:val="center"/>
          </w:tcPr>
          <w:p w:rsidR="00150842" w:rsidRPr="002E051C" w:rsidRDefault="00150842" w:rsidP="00606E10">
            <w:pPr>
              <w:snapToGrid w:val="0"/>
              <w:jc w:val="center"/>
              <w:rPr>
                <w:rFonts w:hAnsi="標楷體"/>
                <w:sz w:val="28"/>
                <w:szCs w:val="28"/>
              </w:rPr>
            </w:pPr>
            <w:r w:rsidRPr="002E051C">
              <w:rPr>
                <w:rFonts w:hAnsi="標楷體" w:hint="eastAsia"/>
                <w:sz w:val="28"/>
                <w:szCs w:val="28"/>
              </w:rPr>
              <w:t>105.01.30</w:t>
            </w:r>
          </w:p>
        </w:tc>
        <w:tc>
          <w:tcPr>
            <w:tcW w:w="3460" w:type="dxa"/>
            <w:vAlign w:val="center"/>
          </w:tcPr>
          <w:p w:rsidR="00150842" w:rsidRPr="002E051C" w:rsidRDefault="00150842" w:rsidP="00606E10">
            <w:pPr>
              <w:snapToGrid w:val="0"/>
              <w:jc w:val="center"/>
              <w:rPr>
                <w:rFonts w:hAnsi="標楷體"/>
                <w:sz w:val="28"/>
                <w:szCs w:val="28"/>
              </w:rPr>
            </w:pPr>
            <w:r w:rsidRPr="002E051C">
              <w:rPr>
                <w:rFonts w:hAnsi="標楷體" w:hint="eastAsia"/>
                <w:sz w:val="28"/>
                <w:szCs w:val="28"/>
              </w:rPr>
              <w:t>105.02.16</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sidRPr="002E051C">
              <w:rPr>
                <w:rFonts w:hAnsi="標楷體" w:hint="eastAsia"/>
                <w:sz w:val="28"/>
                <w:szCs w:val="28"/>
              </w:rPr>
              <w:t>投標廠商</w:t>
            </w:r>
          </w:p>
        </w:tc>
        <w:tc>
          <w:tcPr>
            <w:tcW w:w="3402" w:type="dxa"/>
            <w:vAlign w:val="center"/>
          </w:tcPr>
          <w:p w:rsidR="00150842" w:rsidRPr="002E051C" w:rsidRDefault="00802D33" w:rsidP="00606E10">
            <w:pPr>
              <w:snapToGrid w:val="0"/>
              <w:rPr>
                <w:rFonts w:hAnsi="標楷體"/>
                <w:spacing w:val="-20"/>
                <w:sz w:val="28"/>
                <w:szCs w:val="28"/>
              </w:rPr>
            </w:pPr>
            <w:r>
              <w:rPr>
                <w:rFonts w:hAnsi="標楷體" w:hint="eastAsia"/>
                <w:spacing w:val="-20"/>
                <w:sz w:val="28"/>
                <w:szCs w:val="28"/>
              </w:rPr>
              <w:t>○○</w:t>
            </w:r>
            <w:r w:rsidR="00150842" w:rsidRPr="002E051C">
              <w:rPr>
                <w:rFonts w:hAnsi="標楷體" w:hint="eastAsia"/>
                <w:spacing w:val="-20"/>
                <w:sz w:val="28"/>
                <w:szCs w:val="28"/>
              </w:rPr>
              <w:t>企業、</w:t>
            </w:r>
            <w:r>
              <w:rPr>
                <w:rFonts w:hAnsi="標楷體" w:hint="eastAsia"/>
                <w:spacing w:val="-20"/>
                <w:sz w:val="28"/>
                <w:szCs w:val="28"/>
              </w:rPr>
              <w:t>○○</w:t>
            </w:r>
            <w:r w:rsidR="00150842" w:rsidRPr="002E051C">
              <w:rPr>
                <w:rFonts w:hAnsi="標楷體" w:hint="eastAsia"/>
                <w:spacing w:val="-20"/>
                <w:sz w:val="28"/>
                <w:szCs w:val="28"/>
              </w:rPr>
              <w:t>工程行及</w:t>
            </w:r>
            <w:r>
              <w:rPr>
                <w:rFonts w:hAnsi="標楷體" w:hint="eastAsia"/>
                <w:spacing w:val="-20"/>
                <w:sz w:val="28"/>
                <w:szCs w:val="28"/>
              </w:rPr>
              <w:t>○○</w:t>
            </w:r>
            <w:r w:rsidR="00150842" w:rsidRPr="002E051C">
              <w:rPr>
                <w:rFonts w:hAnsi="標楷體" w:hint="eastAsia"/>
                <w:spacing w:val="-20"/>
                <w:sz w:val="28"/>
                <w:szCs w:val="28"/>
              </w:rPr>
              <w:t>船舶有限公司等3家</w:t>
            </w:r>
          </w:p>
        </w:tc>
        <w:tc>
          <w:tcPr>
            <w:tcW w:w="3460" w:type="dxa"/>
            <w:vAlign w:val="center"/>
          </w:tcPr>
          <w:p w:rsidR="00150842" w:rsidRPr="002E051C" w:rsidRDefault="00802D33" w:rsidP="00606E10">
            <w:pPr>
              <w:snapToGrid w:val="0"/>
              <w:rPr>
                <w:rFonts w:hAnsi="標楷體"/>
                <w:spacing w:val="-20"/>
                <w:sz w:val="28"/>
                <w:szCs w:val="28"/>
              </w:rPr>
            </w:pPr>
            <w:r>
              <w:rPr>
                <w:rFonts w:hAnsi="標楷體" w:hint="eastAsia"/>
                <w:spacing w:val="-20"/>
                <w:sz w:val="28"/>
                <w:szCs w:val="28"/>
              </w:rPr>
              <w:t>○○○</w:t>
            </w:r>
            <w:r w:rsidR="00150842" w:rsidRPr="002E051C">
              <w:rPr>
                <w:rFonts w:hAnsi="標楷體" w:hint="eastAsia"/>
                <w:spacing w:val="-20"/>
                <w:sz w:val="28"/>
                <w:szCs w:val="28"/>
              </w:rPr>
              <w:t>機械、</w:t>
            </w:r>
            <w:r>
              <w:rPr>
                <w:rFonts w:hAnsi="標楷體" w:hint="eastAsia"/>
                <w:spacing w:val="-20"/>
                <w:sz w:val="28"/>
                <w:szCs w:val="28"/>
              </w:rPr>
              <w:t>○○</w:t>
            </w:r>
            <w:r w:rsidR="00150842" w:rsidRPr="002E051C">
              <w:rPr>
                <w:rFonts w:hAnsi="標楷體" w:hint="eastAsia"/>
                <w:spacing w:val="-20"/>
                <w:sz w:val="28"/>
                <w:szCs w:val="28"/>
              </w:rPr>
              <w:t>工業及</w:t>
            </w:r>
            <w:r>
              <w:rPr>
                <w:rFonts w:hAnsi="標楷體" w:hint="eastAsia"/>
                <w:spacing w:val="-20"/>
                <w:sz w:val="28"/>
                <w:szCs w:val="28"/>
              </w:rPr>
              <w:t>○○</w:t>
            </w:r>
            <w:r w:rsidR="00150842" w:rsidRPr="002E051C">
              <w:rPr>
                <w:rFonts w:hAnsi="標楷體" w:hint="eastAsia"/>
                <w:spacing w:val="-20"/>
                <w:sz w:val="28"/>
                <w:szCs w:val="28"/>
              </w:rPr>
              <w:t>船舶有限公司等3家</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sidRPr="002E051C">
              <w:rPr>
                <w:rFonts w:hAnsi="標楷體" w:hint="eastAsia"/>
                <w:sz w:val="28"/>
                <w:szCs w:val="28"/>
              </w:rPr>
              <w:t>得標廠商</w:t>
            </w:r>
          </w:p>
        </w:tc>
        <w:tc>
          <w:tcPr>
            <w:tcW w:w="3402" w:type="dxa"/>
            <w:vAlign w:val="center"/>
          </w:tcPr>
          <w:p w:rsidR="00150842" w:rsidRPr="002E051C" w:rsidRDefault="00802D33" w:rsidP="00606E10">
            <w:pPr>
              <w:jc w:val="center"/>
              <w:rPr>
                <w:rFonts w:hAnsi="標楷體"/>
                <w:sz w:val="28"/>
                <w:szCs w:val="28"/>
              </w:rPr>
            </w:pPr>
            <w:r>
              <w:rPr>
                <w:rFonts w:hAnsi="標楷體" w:hint="eastAsia"/>
                <w:sz w:val="28"/>
                <w:szCs w:val="28"/>
              </w:rPr>
              <w:t>○○</w:t>
            </w:r>
            <w:r w:rsidR="00150842" w:rsidRPr="002E051C">
              <w:rPr>
                <w:rFonts w:hAnsi="標楷體" w:hint="eastAsia"/>
                <w:sz w:val="28"/>
                <w:szCs w:val="28"/>
              </w:rPr>
              <w:t>企業有限公司</w:t>
            </w:r>
          </w:p>
        </w:tc>
        <w:tc>
          <w:tcPr>
            <w:tcW w:w="3460" w:type="dxa"/>
            <w:vAlign w:val="center"/>
          </w:tcPr>
          <w:p w:rsidR="00150842" w:rsidRPr="002E051C" w:rsidRDefault="00802D33" w:rsidP="00606E10">
            <w:pPr>
              <w:jc w:val="center"/>
              <w:rPr>
                <w:rFonts w:hAnsi="標楷體"/>
                <w:sz w:val="28"/>
                <w:szCs w:val="28"/>
              </w:rPr>
            </w:pPr>
            <w:r>
              <w:rPr>
                <w:rFonts w:hAnsi="標楷體" w:hint="eastAsia"/>
                <w:sz w:val="28"/>
                <w:szCs w:val="28"/>
              </w:rPr>
              <w:t>○○</w:t>
            </w:r>
            <w:r w:rsidR="00150842" w:rsidRPr="002E051C">
              <w:rPr>
                <w:rFonts w:hAnsi="標楷體" w:hint="eastAsia"/>
                <w:sz w:val="28"/>
                <w:szCs w:val="28"/>
              </w:rPr>
              <w:t>船舶有限公司</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sidRPr="002E051C">
              <w:rPr>
                <w:rFonts w:hAnsi="標楷體" w:hint="eastAsia"/>
                <w:sz w:val="28"/>
                <w:szCs w:val="28"/>
              </w:rPr>
              <w:t>決標日期</w:t>
            </w:r>
          </w:p>
        </w:tc>
        <w:tc>
          <w:tcPr>
            <w:tcW w:w="3402"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105.01.30</w:t>
            </w:r>
          </w:p>
        </w:tc>
        <w:tc>
          <w:tcPr>
            <w:tcW w:w="3460"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105.02.16</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sidRPr="002E051C">
              <w:rPr>
                <w:rFonts w:hAnsi="標楷體" w:hint="eastAsia"/>
                <w:sz w:val="28"/>
                <w:szCs w:val="28"/>
              </w:rPr>
              <w:t>簽約日期</w:t>
            </w:r>
          </w:p>
        </w:tc>
        <w:tc>
          <w:tcPr>
            <w:tcW w:w="3402"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105.02.23</w:t>
            </w:r>
          </w:p>
        </w:tc>
        <w:tc>
          <w:tcPr>
            <w:tcW w:w="3460"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105.03.01</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sidRPr="002E051C">
              <w:rPr>
                <w:rFonts w:hAnsi="標楷體" w:hint="eastAsia"/>
                <w:sz w:val="28"/>
                <w:szCs w:val="28"/>
              </w:rPr>
              <w:t>決標金額</w:t>
            </w:r>
          </w:p>
        </w:tc>
        <w:tc>
          <w:tcPr>
            <w:tcW w:w="3402"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714,000</w:t>
            </w:r>
          </w:p>
        </w:tc>
        <w:tc>
          <w:tcPr>
            <w:tcW w:w="3460"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2,250,000</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sidRPr="002E051C">
              <w:rPr>
                <w:rFonts w:hAnsi="標楷體" w:hint="eastAsia"/>
                <w:sz w:val="28"/>
                <w:szCs w:val="28"/>
              </w:rPr>
              <w:t>開工日期</w:t>
            </w:r>
          </w:p>
        </w:tc>
        <w:tc>
          <w:tcPr>
            <w:tcW w:w="3402"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105.03.10</w:t>
            </w:r>
          </w:p>
        </w:tc>
        <w:tc>
          <w:tcPr>
            <w:tcW w:w="3460"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105.03.09</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sidRPr="002E051C">
              <w:rPr>
                <w:rFonts w:hAnsi="標楷體" w:hint="eastAsia"/>
                <w:sz w:val="28"/>
                <w:szCs w:val="28"/>
              </w:rPr>
              <w:t>工期</w:t>
            </w:r>
          </w:p>
        </w:tc>
        <w:tc>
          <w:tcPr>
            <w:tcW w:w="3402"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25日曆天</w:t>
            </w:r>
          </w:p>
        </w:tc>
        <w:tc>
          <w:tcPr>
            <w:tcW w:w="3460"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30日曆天</w:t>
            </w:r>
          </w:p>
        </w:tc>
      </w:tr>
      <w:tr w:rsidR="00150842" w:rsidRPr="002E051C" w:rsidTr="00150842">
        <w:tc>
          <w:tcPr>
            <w:tcW w:w="1985" w:type="dxa"/>
            <w:vAlign w:val="center"/>
          </w:tcPr>
          <w:p w:rsidR="00150842" w:rsidRPr="002E051C" w:rsidRDefault="00150842" w:rsidP="00311625">
            <w:pPr>
              <w:jc w:val="center"/>
              <w:rPr>
                <w:rFonts w:hAnsi="標楷體"/>
                <w:sz w:val="28"/>
                <w:szCs w:val="28"/>
              </w:rPr>
            </w:pPr>
            <w:r w:rsidRPr="002E051C">
              <w:rPr>
                <w:rFonts w:hAnsi="標楷體" w:hint="eastAsia"/>
                <w:sz w:val="28"/>
                <w:szCs w:val="28"/>
              </w:rPr>
              <w:t>竣工日期</w:t>
            </w:r>
          </w:p>
        </w:tc>
        <w:tc>
          <w:tcPr>
            <w:tcW w:w="3402"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105.03.24</w:t>
            </w:r>
          </w:p>
        </w:tc>
        <w:tc>
          <w:tcPr>
            <w:tcW w:w="3460"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105.04.08</w:t>
            </w:r>
          </w:p>
        </w:tc>
      </w:tr>
      <w:tr w:rsidR="00150842" w:rsidRPr="002E051C" w:rsidTr="00150842">
        <w:tc>
          <w:tcPr>
            <w:tcW w:w="1985" w:type="dxa"/>
            <w:vAlign w:val="center"/>
          </w:tcPr>
          <w:p w:rsidR="00150842" w:rsidRPr="002E051C" w:rsidRDefault="00150842" w:rsidP="00311625">
            <w:pPr>
              <w:jc w:val="center"/>
              <w:rPr>
                <w:rFonts w:hAnsi="標楷體"/>
                <w:spacing w:val="-6"/>
                <w:sz w:val="28"/>
                <w:szCs w:val="28"/>
              </w:rPr>
            </w:pPr>
            <w:r w:rsidRPr="002E051C">
              <w:rPr>
                <w:rFonts w:hAnsi="標楷體" w:hint="eastAsia"/>
                <w:spacing w:val="-6"/>
                <w:sz w:val="28"/>
                <w:szCs w:val="28"/>
              </w:rPr>
              <w:t>驗收日期</w:t>
            </w:r>
          </w:p>
        </w:tc>
        <w:tc>
          <w:tcPr>
            <w:tcW w:w="3402"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105.05.25</w:t>
            </w:r>
          </w:p>
        </w:tc>
        <w:tc>
          <w:tcPr>
            <w:tcW w:w="3460" w:type="dxa"/>
            <w:vAlign w:val="center"/>
          </w:tcPr>
          <w:p w:rsidR="00150842" w:rsidRPr="002E051C" w:rsidRDefault="00150842" w:rsidP="00606E10">
            <w:pPr>
              <w:jc w:val="center"/>
              <w:rPr>
                <w:rFonts w:hAnsi="標楷體"/>
                <w:sz w:val="28"/>
                <w:szCs w:val="28"/>
              </w:rPr>
            </w:pPr>
            <w:r w:rsidRPr="002E051C">
              <w:rPr>
                <w:rFonts w:hAnsi="標楷體" w:hint="eastAsia"/>
                <w:sz w:val="28"/>
                <w:szCs w:val="28"/>
              </w:rPr>
              <w:t>105.07.06</w:t>
            </w:r>
          </w:p>
        </w:tc>
      </w:tr>
    </w:tbl>
    <w:p w:rsidR="004A5712" w:rsidRPr="003C1C21" w:rsidRDefault="004A5712" w:rsidP="004A5712">
      <w:pPr>
        <w:pStyle w:val="4"/>
        <w:numPr>
          <w:ilvl w:val="3"/>
          <w:numId w:val="1"/>
        </w:numPr>
        <w:ind w:left="1701"/>
      </w:pPr>
      <w:r w:rsidRPr="003C1C21">
        <w:rPr>
          <w:rFonts w:hint="eastAsia"/>
        </w:rPr>
        <w:lastRenderedPageBreak/>
        <w:t>武夷艦3噸吊</w:t>
      </w:r>
      <w:proofErr w:type="gramStart"/>
      <w:r w:rsidRPr="003C1C21">
        <w:rPr>
          <w:rFonts w:hint="eastAsia"/>
        </w:rPr>
        <w:t>桿絞機</w:t>
      </w:r>
      <w:proofErr w:type="gramEnd"/>
      <w:r w:rsidRPr="003C1C21">
        <w:rPr>
          <w:rFonts w:hint="eastAsia"/>
        </w:rPr>
        <w:t>鍍鉻委</w:t>
      </w:r>
      <w:r w:rsidRPr="003C1C21">
        <w:rPr>
          <w:rFonts w:hint="eastAsia"/>
          <w:szCs w:val="32"/>
        </w:rPr>
        <w:t>商工程(</w:t>
      </w:r>
      <w:r w:rsidRPr="003C1C21">
        <w:rPr>
          <w:rFonts w:hAnsi="標楷體"/>
          <w:szCs w:val="32"/>
        </w:rPr>
        <w:t>PD05124P</w:t>
      </w:r>
      <w:r w:rsidRPr="003C1C21">
        <w:rPr>
          <w:rFonts w:hAnsi="標楷體" w:hint="eastAsia"/>
          <w:szCs w:val="32"/>
        </w:rPr>
        <w:t>192</w:t>
      </w:r>
      <w:r w:rsidRPr="003C1C21">
        <w:rPr>
          <w:rFonts w:hint="eastAsia"/>
          <w:szCs w:val="32"/>
        </w:rPr>
        <w:t>)採購案起訴書所載犯罪事實部分</w:t>
      </w:r>
      <w:r w:rsidR="00796402">
        <w:rPr>
          <w:rFonts w:hint="eastAsia"/>
          <w:szCs w:val="32"/>
        </w:rPr>
        <w:t>：</w:t>
      </w:r>
    </w:p>
    <w:p w:rsidR="004A5712" w:rsidRDefault="00DD1745" w:rsidP="001D059C">
      <w:pPr>
        <w:pStyle w:val="5"/>
        <w:ind w:leftChars="350" w:left="2042" w:hanging="851"/>
      </w:pPr>
      <w:r>
        <w:rPr>
          <w:rFonts w:hint="eastAsia"/>
        </w:rPr>
        <w:t>吳</w:t>
      </w:r>
      <w:r>
        <w:rPr>
          <w:rFonts w:hAnsi="標楷體" w:hint="eastAsia"/>
          <w:sz w:val="28"/>
          <w:szCs w:val="28"/>
        </w:rPr>
        <w:t>○</w:t>
      </w:r>
      <w:proofErr w:type="gramStart"/>
      <w:r w:rsidR="004A5712" w:rsidRPr="003C1C21">
        <w:rPr>
          <w:rFonts w:hint="eastAsia"/>
        </w:rPr>
        <w:t>懋</w:t>
      </w:r>
      <w:proofErr w:type="gramEnd"/>
      <w:r w:rsidR="004A5712" w:rsidRPr="003C1C21">
        <w:rPr>
          <w:rFonts w:hint="eastAsia"/>
        </w:rPr>
        <w:t>(左支部工程處鉗工場監修官)擬定武夷軍艦3噸吊</w:t>
      </w:r>
      <w:proofErr w:type="gramStart"/>
      <w:r w:rsidR="004A5712">
        <w:rPr>
          <w:rFonts w:hint="eastAsia"/>
        </w:rPr>
        <w:t>桿絞機</w:t>
      </w:r>
      <w:proofErr w:type="gramEnd"/>
      <w:r w:rsidR="004A5712">
        <w:rPr>
          <w:rFonts w:hint="eastAsia"/>
        </w:rPr>
        <w:t>鍍鉻等3項委商</w:t>
      </w:r>
      <w:proofErr w:type="gramStart"/>
      <w:r w:rsidR="004A5712">
        <w:rPr>
          <w:rFonts w:hint="eastAsia"/>
        </w:rPr>
        <w:t>施修工程施修</w:t>
      </w:r>
      <w:proofErr w:type="gramEnd"/>
      <w:r w:rsidR="004A5712">
        <w:rPr>
          <w:rFonts w:hint="eastAsia"/>
        </w:rPr>
        <w:t>說明書，</w:t>
      </w:r>
      <w:proofErr w:type="gramStart"/>
      <w:r w:rsidR="004A5712">
        <w:rPr>
          <w:rFonts w:hint="eastAsia"/>
        </w:rPr>
        <w:t>施修3噸桿絞機、後絞機</w:t>
      </w:r>
      <w:proofErr w:type="gramEnd"/>
      <w:r w:rsidR="004A5712">
        <w:rPr>
          <w:rFonts w:hint="eastAsia"/>
        </w:rPr>
        <w:t>液壓泵</w:t>
      </w:r>
      <w:proofErr w:type="gramStart"/>
      <w:r w:rsidR="004A5712">
        <w:rPr>
          <w:rFonts w:hint="eastAsia"/>
        </w:rPr>
        <w:t>泵</w:t>
      </w:r>
      <w:proofErr w:type="gramEnd"/>
      <w:r w:rsidR="004A5712">
        <w:rPr>
          <w:rFonts w:hint="eastAsia"/>
        </w:rPr>
        <w:t>軸及液壓馬達</w:t>
      </w:r>
      <w:proofErr w:type="gramStart"/>
      <w:r w:rsidR="004A5712">
        <w:rPr>
          <w:rFonts w:hint="eastAsia"/>
        </w:rPr>
        <w:t>泵與泵殼</w:t>
      </w:r>
      <w:proofErr w:type="gramEnd"/>
      <w:r w:rsidR="004A5712">
        <w:rPr>
          <w:rFonts w:hint="eastAsia"/>
        </w:rPr>
        <w:t>鍍鉻、抗</w:t>
      </w:r>
      <w:proofErr w:type="gramStart"/>
      <w:r w:rsidR="004A5712">
        <w:rPr>
          <w:rFonts w:hint="eastAsia"/>
        </w:rPr>
        <w:t>鬆</w:t>
      </w:r>
      <w:proofErr w:type="gramEnd"/>
      <w:r w:rsidR="004A5712">
        <w:rPr>
          <w:rFonts w:hint="eastAsia"/>
        </w:rPr>
        <w:t>裝置實施高</w:t>
      </w:r>
      <w:proofErr w:type="gramStart"/>
      <w:r w:rsidR="004A5712">
        <w:rPr>
          <w:rFonts w:hint="eastAsia"/>
        </w:rPr>
        <w:t>週</w:t>
      </w:r>
      <w:proofErr w:type="gramEnd"/>
      <w:r w:rsidR="004A5712">
        <w:rPr>
          <w:rFonts w:hint="eastAsia"/>
        </w:rPr>
        <w:t>波熱處理。簽會計畫處、品鑑處、工安管理室後</w:t>
      </w:r>
      <w:r w:rsidR="004A5712" w:rsidRPr="00150842">
        <w:rPr>
          <w:rFonts w:hint="eastAsia"/>
          <w:color w:val="000000" w:themeColor="text1"/>
        </w:rPr>
        <w:t>，於</w:t>
      </w:r>
      <w:proofErr w:type="gramStart"/>
      <w:r w:rsidR="00150842" w:rsidRPr="00150842">
        <w:rPr>
          <w:rFonts w:hint="eastAsia"/>
          <w:color w:val="000000" w:themeColor="text1"/>
        </w:rPr>
        <w:t>104</w:t>
      </w:r>
      <w:r w:rsidR="0088021D" w:rsidRPr="00150842">
        <w:rPr>
          <w:rFonts w:hint="eastAsia"/>
          <w:color w:val="000000" w:themeColor="text1"/>
        </w:rPr>
        <w:t>年</w:t>
      </w:r>
      <w:r w:rsidR="004A5712" w:rsidRPr="00150842">
        <w:rPr>
          <w:rFonts w:hint="eastAsia"/>
          <w:color w:val="000000" w:themeColor="text1"/>
        </w:rPr>
        <w:t>12</w:t>
      </w:r>
      <w:r w:rsidR="004A5712">
        <w:rPr>
          <w:rFonts w:hint="eastAsia"/>
        </w:rPr>
        <w:t>月14日簽移計畫</w:t>
      </w:r>
      <w:proofErr w:type="gramEnd"/>
      <w:r w:rsidR="004A5712">
        <w:rPr>
          <w:rFonts w:hint="eastAsia"/>
        </w:rPr>
        <w:t>處辦理委商事宜。</w:t>
      </w:r>
    </w:p>
    <w:p w:rsidR="004A5712" w:rsidRDefault="00DD1745" w:rsidP="001D059C">
      <w:pPr>
        <w:pStyle w:val="5"/>
        <w:ind w:leftChars="350" w:left="2042" w:hanging="851"/>
      </w:pPr>
      <w:r>
        <w:rPr>
          <w:rFonts w:hint="eastAsia"/>
        </w:rPr>
        <w:t>許</w:t>
      </w:r>
      <w:r>
        <w:rPr>
          <w:rFonts w:hAnsi="標楷體" w:hint="eastAsia"/>
          <w:sz w:val="28"/>
          <w:szCs w:val="28"/>
        </w:rPr>
        <w:t>○</w:t>
      </w:r>
      <w:r w:rsidR="004A5712">
        <w:rPr>
          <w:rFonts w:hint="eastAsia"/>
        </w:rPr>
        <w:t>仁(左支部旗津廠區</w:t>
      </w:r>
      <w:proofErr w:type="gramStart"/>
      <w:r w:rsidR="004A5712">
        <w:rPr>
          <w:rFonts w:hint="eastAsia"/>
        </w:rPr>
        <w:t>鉗工場聘雇</w:t>
      </w:r>
      <w:proofErr w:type="gramEnd"/>
      <w:r w:rsidR="004A5712">
        <w:rPr>
          <w:rFonts w:hint="eastAsia"/>
        </w:rPr>
        <w:t>領班，負責督導鉗工場</w:t>
      </w:r>
      <w:proofErr w:type="gramStart"/>
      <w:r w:rsidR="004A5712">
        <w:rPr>
          <w:rFonts w:hint="eastAsia"/>
        </w:rPr>
        <w:t>主機輔機工程</w:t>
      </w:r>
      <w:proofErr w:type="gramEnd"/>
      <w:r w:rsidR="004A5712">
        <w:rPr>
          <w:rFonts w:hint="eastAsia"/>
        </w:rPr>
        <w:t>)</w:t>
      </w:r>
      <w:r>
        <w:rPr>
          <w:rFonts w:hint="eastAsia"/>
        </w:rPr>
        <w:t>、</w:t>
      </w:r>
      <w:proofErr w:type="gramStart"/>
      <w:r>
        <w:rPr>
          <w:rFonts w:hint="eastAsia"/>
        </w:rPr>
        <w:t>蔡</w:t>
      </w:r>
      <w:proofErr w:type="gramEnd"/>
      <w:r>
        <w:rPr>
          <w:rFonts w:hAnsi="標楷體" w:hint="eastAsia"/>
          <w:sz w:val="28"/>
          <w:szCs w:val="28"/>
        </w:rPr>
        <w:t>○</w:t>
      </w:r>
      <w:r w:rsidR="004A5712">
        <w:rPr>
          <w:rFonts w:hint="eastAsia"/>
        </w:rPr>
        <w:t>佳(海軍一等士官長，擔任左支部鉗工場材料員)</w:t>
      </w:r>
      <w:r>
        <w:rPr>
          <w:rFonts w:hint="eastAsia"/>
        </w:rPr>
        <w:t>、林</w:t>
      </w:r>
      <w:r>
        <w:rPr>
          <w:rFonts w:hAnsi="標楷體" w:hint="eastAsia"/>
          <w:sz w:val="28"/>
          <w:szCs w:val="28"/>
        </w:rPr>
        <w:t>○</w:t>
      </w:r>
      <w:r w:rsidR="004A5712">
        <w:rPr>
          <w:rFonts w:hint="eastAsia"/>
        </w:rPr>
        <w:t>雄(左支部計畫處</w:t>
      </w:r>
      <w:proofErr w:type="gramStart"/>
      <w:r w:rsidR="004A5712">
        <w:rPr>
          <w:rFonts w:hint="eastAsia"/>
        </w:rPr>
        <w:t>管制科聘雇</w:t>
      </w:r>
      <w:proofErr w:type="gramEnd"/>
      <w:r w:rsidR="004A5712">
        <w:rPr>
          <w:rFonts w:hint="eastAsia"/>
        </w:rPr>
        <w:t>技術員，負責勞務購案業務)，明知武夷軍艦</w:t>
      </w:r>
      <w:proofErr w:type="gramStart"/>
      <w:r w:rsidR="004A5712">
        <w:rPr>
          <w:rFonts w:hint="eastAsia"/>
        </w:rPr>
        <w:t>3項施修工程</w:t>
      </w:r>
      <w:proofErr w:type="gramEnd"/>
      <w:r w:rsidR="004A5712">
        <w:rPr>
          <w:rFonts w:hint="eastAsia"/>
        </w:rPr>
        <w:t>應依上</w:t>
      </w:r>
      <w:proofErr w:type="gramStart"/>
      <w:r w:rsidR="004A5712">
        <w:rPr>
          <w:rFonts w:hint="eastAsia"/>
        </w:rPr>
        <w:t>開施修說明書</w:t>
      </w:r>
      <w:proofErr w:type="gramEnd"/>
      <w:r w:rsidR="004A5712">
        <w:rPr>
          <w:rFonts w:hint="eastAsia"/>
        </w:rPr>
        <w:t>辦理採購，</w:t>
      </w:r>
      <w:proofErr w:type="gramStart"/>
      <w:r w:rsidR="004A5712">
        <w:rPr>
          <w:rFonts w:hint="eastAsia"/>
        </w:rPr>
        <w:t>故施</w:t>
      </w:r>
      <w:r>
        <w:rPr>
          <w:rFonts w:hint="eastAsia"/>
        </w:rPr>
        <w:t>修</w:t>
      </w:r>
      <w:proofErr w:type="gramEnd"/>
      <w:r>
        <w:rPr>
          <w:rFonts w:hint="eastAsia"/>
        </w:rPr>
        <w:t>說明書之變更足以影響限制廠商之投標，</w:t>
      </w:r>
      <w:proofErr w:type="gramStart"/>
      <w:r>
        <w:rPr>
          <w:rFonts w:hint="eastAsia"/>
        </w:rPr>
        <w:t>且施修說明書</w:t>
      </w:r>
      <w:proofErr w:type="gramEnd"/>
      <w:r>
        <w:rPr>
          <w:rFonts w:hint="eastAsia"/>
        </w:rPr>
        <w:t>業經監修官吳</w:t>
      </w:r>
      <w:r>
        <w:rPr>
          <w:rFonts w:hAnsi="標楷體" w:hint="eastAsia"/>
          <w:sz w:val="28"/>
          <w:szCs w:val="28"/>
        </w:rPr>
        <w:t>○</w:t>
      </w:r>
      <w:proofErr w:type="gramStart"/>
      <w:r w:rsidR="004A5712">
        <w:rPr>
          <w:rFonts w:hint="eastAsia"/>
        </w:rPr>
        <w:t>懋</w:t>
      </w:r>
      <w:proofErr w:type="gramEnd"/>
      <w:r w:rsidR="004A5712">
        <w:rPr>
          <w:rFonts w:hint="eastAsia"/>
        </w:rPr>
        <w:t>會辦相關單位</w:t>
      </w:r>
      <w:proofErr w:type="gramStart"/>
      <w:r w:rsidR="004A5712">
        <w:rPr>
          <w:rFonts w:hint="eastAsia"/>
        </w:rPr>
        <w:t>簽核並送</w:t>
      </w:r>
      <w:proofErr w:type="gramEnd"/>
      <w:r w:rsidR="004A5712">
        <w:rPr>
          <w:rFonts w:hint="eastAsia"/>
        </w:rPr>
        <w:t>長官核定，</w:t>
      </w:r>
      <w:r>
        <w:rPr>
          <w:rFonts w:hint="eastAsia"/>
        </w:rPr>
        <w:t>竟未經原核定長官之同意，共同基於公務員登載不實文書之犯意，由許</w:t>
      </w:r>
      <w:r>
        <w:rPr>
          <w:rFonts w:hAnsi="標楷體" w:hint="eastAsia"/>
          <w:sz w:val="28"/>
          <w:szCs w:val="28"/>
        </w:rPr>
        <w:t>○</w:t>
      </w:r>
      <w:r w:rsidR="004A5712" w:rsidRPr="009C66E6">
        <w:rPr>
          <w:rFonts w:hint="eastAsia"/>
        </w:rPr>
        <w:t>仁指示</w:t>
      </w:r>
      <w:proofErr w:type="gramStart"/>
      <w:r w:rsidR="004A5712" w:rsidRPr="009C66E6">
        <w:rPr>
          <w:rFonts w:hint="eastAsia"/>
        </w:rPr>
        <w:t>蔡</w:t>
      </w:r>
      <w:proofErr w:type="gramEnd"/>
      <w:r>
        <w:rPr>
          <w:rFonts w:hAnsi="標楷體" w:hint="eastAsia"/>
          <w:sz w:val="28"/>
          <w:szCs w:val="28"/>
        </w:rPr>
        <w:t>○</w:t>
      </w:r>
      <w:r w:rsidR="004A5712" w:rsidRPr="009C66E6">
        <w:rPr>
          <w:rFonts w:hint="eastAsia"/>
        </w:rPr>
        <w:t>佳將業已簽核完畢</w:t>
      </w:r>
      <w:proofErr w:type="gramStart"/>
      <w:r w:rsidR="004A5712" w:rsidRPr="009C66E6">
        <w:rPr>
          <w:rFonts w:hint="eastAsia"/>
        </w:rPr>
        <w:t>之施修說明</w:t>
      </w:r>
      <w:proofErr w:type="gramEnd"/>
      <w:r w:rsidR="004A5712" w:rsidRPr="009C66E6">
        <w:rPr>
          <w:rFonts w:hint="eastAsia"/>
        </w:rPr>
        <w:t>，增加:「F…乙方需具有水</w:t>
      </w:r>
      <w:r w:rsidR="002462AA">
        <w:rPr>
          <w:rFonts w:hint="eastAsia"/>
        </w:rPr>
        <w:t>污</w:t>
      </w:r>
      <w:r w:rsidR="004A5712" w:rsidRPr="009C66E6">
        <w:rPr>
          <w:rFonts w:hint="eastAsia"/>
        </w:rPr>
        <w:t>染防治許可證及毒物性化學物質登記證文件等證明」限制廠商資格之條款</w:t>
      </w:r>
      <w:r w:rsidR="004A5712">
        <w:rPr>
          <w:rFonts w:hint="eastAsia"/>
        </w:rPr>
        <w:t>，並加</w:t>
      </w:r>
      <w:proofErr w:type="gramStart"/>
      <w:r w:rsidR="004A5712">
        <w:rPr>
          <w:rFonts w:hint="eastAsia"/>
        </w:rPr>
        <w:t>註</w:t>
      </w:r>
      <w:proofErr w:type="gramEnd"/>
      <w:r w:rsidR="004A5712">
        <w:rPr>
          <w:rFonts w:hint="eastAsia"/>
        </w:rPr>
        <w:t>於「伍、</w:t>
      </w:r>
      <w:proofErr w:type="gramStart"/>
      <w:r w:rsidR="004A5712">
        <w:rPr>
          <w:rFonts w:hint="eastAsia"/>
        </w:rPr>
        <w:t>施修範圍</w:t>
      </w:r>
      <w:proofErr w:type="gramEnd"/>
      <w:r w:rsidR="004A5712">
        <w:rPr>
          <w:rFonts w:hint="eastAsia"/>
        </w:rPr>
        <w:t>：三、</w:t>
      </w:r>
      <w:proofErr w:type="gramStart"/>
      <w:r w:rsidR="004A5712">
        <w:rPr>
          <w:rFonts w:hint="eastAsia"/>
        </w:rPr>
        <w:t>施修項目</w:t>
      </w:r>
      <w:proofErr w:type="gramEnd"/>
      <w:r w:rsidR="004A5712">
        <w:rPr>
          <w:rFonts w:hint="eastAsia"/>
        </w:rPr>
        <w:t>與方法」項下。</w:t>
      </w:r>
    </w:p>
    <w:p w:rsidR="004A5712" w:rsidRPr="003C1C21" w:rsidRDefault="004A5712" w:rsidP="001D059C">
      <w:pPr>
        <w:pStyle w:val="5"/>
        <w:ind w:leftChars="350" w:left="2042" w:hanging="851"/>
      </w:pPr>
      <w:proofErr w:type="gramStart"/>
      <w:r>
        <w:rPr>
          <w:rFonts w:hint="eastAsia"/>
        </w:rPr>
        <w:t>嗣</w:t>
      </w:r>
      <w:r w:rsidR="00DD1745">
        <w:rPr>
          <w:rFonts w:hint="eastAsia"/>
        </w:rPr>
        <w:t>蔡</w:t>
      </w:r>
      <w:proofErr w:type="gramEnd"/>
      <w:r w:rsidR="00DD1745">
        <w:rPr>
          <w:rFonts w:hAnsi="標楷體" w:hint="eastAsia"/>
          <w:sz w:val="28"/>
          <w:szCs w:val="28"/>
        </w:rPr>
        <w:t>○</w:t>
      </w:r>
      <w:r w:rsidR="00DD1745">
        <w:rPr>
          <w:rFonts w:hint="eastAsia"/>
        </w:rPr>
        <w:t>佳將更改後之內容傳送林</w:t>
      </w:r>
      <w:r w:rsidR="00DD1745">
        <w:rPr>
          <w:rFonts w:hAnsi="標楷體" w:hint="eastAsia"/>
          <w:sz w:val="28"/>
          <w:szCs w:val="28"/>
        </w:rPr>
        <w:t>○</w:t>
      </w:r>
      <w:r w:rsidR="00DD1745">
        <w:rPr>
          <w:rFonts w:hint="eastAsia"/>
        </w:rPr>
        <w:t>雄，再由林</w:t>
      </w:r>
      <w:r w:rsidR="00DD1745">
        <w:rPr>
          <w:rFonts w:hAnsi="標楷體" w:hint="eastAsia"/>
          <w:sz w:val="28"/>
          <w:szCs w:val="28"/>
        </w:rPr>
        <w:t>○</w:t>
      </w:r>
      <w:r w:rsidR="0042247A">
        <w:rPr>
          <w:rFonts w:hint="eastAsia"/>
        </w:rPr>
        <w:t>雄作為採購計畫</w:t>
      </w:r>
      <w:r>
        <w:rPr>
          <w:rFonts w:hint="eastAsia"/>
        </w:rPr>
        <w:t>清單之附件，並於105年1月6日簽陳「海軍左營後勤支援指揮部內購物資申請書存根」（承辦人為林</w:t>
      </w:r>
      <w:r w:rsidR="00DD1745">
        <w:rPr>
          <w:rFonts w:hAnsi="標楷體" w:hint="eastAsia"/>
          <w:sz w:val="28"/>
          <w:szCs w:val="28"/>
        </w:rPr>
        <w:t>○</w:t>
      </w:r>
      <w:r>
        <w:rPr>
          <w:rFonts w:hint="eastAsia"/>
        </w:rPr>
        <w:t>雄）移供應處採購科辦理採購作業，並於105年1月21日公開招標公告，足生損害於左支部辦理採購作業之正確</w:t>
      </w:r>
      <w:r>
        <w:rPr>
          <w:rFonts w:hint="eastAsia"/>
        </w:rPr>
        <w:lastRenderedPageBreak/>
        <w:t>性</w:t>
      </w:r>
      <w:r w:rsidRPr="003C1C21">
        <w:rPr>
          <w:rFonts w:hint="eastAsia"/>
        </w:rPr>
        <w:t>。(惟最後非由被告屬意之</w:t>
      </w:r>
      <w:r w:rsidR="00802D33">
        <w:rPr>
          <w:rFonts w:hint="eastAsia"/>
        </w:rPr>
        <w:t>○○</w:t>
      </w:r>
      <w:r w:rsidRPr="003C1C21">
        <w:rPr>
          <w:rFonts w:hint="eastAsia"/>
        </w:rPr>
        <w:t>公司得標)。</w:t>
      </w:r>
    </w:p>
    <w:p w:rsidR="004A5712" w:rsidRPr="003C1C21" w:rsidRDefault="004A5712" w:rsidP="009C66E6">
      <w:pPr>
        <w:pStyle w:val="4"/>
        <w:numPr>
          <w:ilvl w:val="3"/>
          <w:numId w:val="1"/>
        </w:numPr>
        <w:ind w:left="1701"/>
      </w:pPr>
      <w:r w:rsidRPr="003C1C21">
        <w:rPr>
          <w:rFonts w:hint="eastAsia"/>
        </w:rPr>
        <w:t>武夷艦海底門閥委商工程(</w:t>
      </w:r>
      <w:r w:rsidRPr="003C1C21">
        <w:t>PD05072P210</w:t>
      </w:r>
      <w:r w:rsidRPr="003C1C21">
        <w:rPr>
          <w:rFonts w:hint="eastAsia"/>
        </w:rPr>
        <w:t>)採購案起訴書所載犯罪事實部分:</w:t>
      </w:r>
    </w:p>
    <w:p w:rsidR="004A5712" w:rsidRDefault="00DD1745" w:rsidP="001D059C">
      <w:pPr>
        <w:pStyle w:val="5"/>
        <w:ind w:leftChars="350" w:left="2042" w:hanging="851"/>
      </w:pPr>
      <w:r>
        <w:rPr>
          <w:rFonts w:hint="eastAsia"/>
        </w:rPr>
        <w:t>吳</w:t>
      </w:r>
      <w:r>
        <w:rPr>
          <w:rFonts w:hAnsi="標楷體" w:hint="eastAsia"/>
          <w:sz w:val="28"/>
          <w:szCs w:val="28"/>
        </w:rPr>
        <w:t>○</w:t>
      </w:r>
      <w:proofErr w:type="gramStart"/>
      <w:r w:rsidR="004A5712">
        <w:rPr>
          <w:rFonts w:hint="eastAsia"/>
        </w:rPr>
        <w:t>懋</w:t>
      </w:r>
      <w:proofErr w:type="gramEnd"/>
      <w:r w:rsidR="004A5712">
        <w:rPr>
          <w:rFonts w:hint="eastAsia"/>
        </w:rPr>
        <w:t>(工程處鉗工場監修官)於104年11、12月間擬定武夷艦海底門閥委商</w:t>
      </w:r>
      <w:proofErr w:type="gramStart"/>
      <w:r w:rsidR="004A5712">
        <w:rPr>
          <w:rFonts w:hint="eastAsia"/>
        </w:rPr>
        <w:t>工程施修說明書</w:t>
      </w:r>
      <w:proofErr w:type="gramEnd"/>
      <w:r w:rsidR="004A5712">
        <w:rPr>
          <w:rFonts w:hint="eastAsia"/>
        </w:rPr>
        <w:t>，簽會計畫處、品鑑處、工安管</w:t>
      </w:r>
      <w:r w:rsidR="004A5712" w:rsidRPr="00D8554E">
        <w:rPr>
          <w:rFonts w:hint="eastAsia"/>
          <w:color w:val="000000" w:themeColor="text1"/>
        </w:rPr>
        <w:t>理室後，於</w:t>
      </w:r>
      <w:r w:rsidR="0088021D" w:rsidRPr="00D8554E">
        <w:rPr>
          <w:rFonts w:hint="eastAsia"/>
          <w:color w:val="000000" w:themeColor="text1"/>
        </w:rPr>
        <w:t>同年</w:t>
      </w:r>
      <w:proofErr w:type="gramStart"/>
      <w:r w:rsidR="004A5712" w:rsidRPr="00D8554E">
        <w:rPr>
          <w:rFonts w:hint="eastAsia"/>
          <w:color w:val="000000" w:themeColor="text1"/>
        </w:rPr>
        <w:t>12月4日簽移計畫</w:t>
      </w:r>
      <w:proofErr w:type="gramEnd"/>
      <w:r w:rsidR="004A5712" w:rsidRPr="00D8554E">
        <w:rPr>
          <w:rFonts w:hint="eastAsia"/>
          <w:color w:val="000000" w:themeColor="text1"/>
        </w:rPr>
        <w:t>處辦理委商事</w:t>
      </w:r>
      <w:r w:rsidR="004A5712">
        <w:rPr>
          <w:rFonts w:hint="eastAsia"/>
        </w:rPr>
        <w:t>宜。</w:t>
      </w:r>
    </w:p>
    <w:p w:rsidR="004A5712" w:rsidRDefault="004A5712" w:rsidP="001D059C">
      <w:pPr>
        <w:pStyle w:val="5"/>
        <w:ind w:leftChars="350" w:left="2042" w:hanging="851"/>
      </w:pPr>
      <w:proofErr w:type="gramStart"/>
      <w:r>
        <w:rPr>
          <w:rFonts w:hint="eastAsia"/>
        </w:rPr>
        <w:t>蔡</w:t>
      </w:r>
      <w:proofErr w:type="gramEnd"/>
      <w:r w:rsidR="00DD1745">
        <w:rPr>
          <w:rFonts w:hAnsi="標楷體" w:hint="eastAsia"/>
          <w:sz w:val="28"/>
          <w:szCs w:val="28"/>
        </w:rPr>
        <w:t>○</w:t>
      </w:r>
      <w:r>
        <w:rPr>
          <w:rFonts w:hint="eastAsia"/>
        </w:rPr>
        <w:t>明(廠商)</w:t>
      </w:r>
      <w:r w:rsidR="0042247A">
        <w:rPr>
          <w:rFonts w:hint="eastAsia"/>
        </w:rPr>
        <w:t>見本案將由計畫</w:t>
      </w:r>
      <w:r w:rsidR="00DD1745">
        <w:rPr>
          <w:rFonts w:hint="eastAsia"/>
        </w:rPr>
        <w:t>處管制科林</w:t>
      </w:r>
      <w:r w:rsidR="00DD1745">
        <w:rPr>
          <w:rFonts w:hAnsi="標楷體" w:hint="eastAsia"/>
          <w:sz w:val="28"/>
          <w:szCs w:val="28"/>
        </w:rPr>
        <w:t>○</w:t>
      </w:r>
      <w:r w:rsidR="00DD1745">
        <w:rPr>
          <w:rFonts w:hint="eastAsia"/>
        </w:rPr>
        <w:t>雄接辦，即與</w:t>
      </w:r>
      <w:proofErr w:type="gramStart"/>
      <w:r w:rsidR="00DD1745">
        <w:rPr>
          <w:rFonts w:hint="eastAsia"/>
        </w:rPr>
        <w:t>蔡</w:t>
      </w:r>
      <w:proofErr w:type="gramEnd"/>
      <w:r w:rsidR="00DD1745">
        <w:rPr>
          <w:rFonts w:hAnsi="標楷體" w:hint="eastAsia"/>
          <w:sz w:val="28"/>
          <w:szCs w:val="28"/>
        </w:rPr>
        <w:t>○</w:t>
      </w:r>
      <w:r w:rsidR="00DD1745">
        <w:rPr>
          <w:rFonts w:hint="eastAsia"/>
        </w:rPr>
        <w:t>佳等人積極運作綁標事宜。許</w:t>
      </w:r>
      <w:r w:rsidR="00DD1745">
        <w:rPr>
          <w:rFonts w:hAnsi="標楷體" w:hint="eastAsia"/>
          <w:sz w:val="28"/>
          <w:szCs w:val="28"/>
        </w:rPr>
        <w:t>○</w:t>
      </w:r>
      <w:r>
        <w:rPr>
          <w:rFonts w:hint="eastAsia"/>
        </w:rPr>
        <w:t>仁、</w:t>
      </w:r>
      <w:proofErr w:type="gramStart"/>
      <w:r>
        <w:rPr>
          <w:rFonts w:hint="eastAsia"/>
        </w:rPr>
        <w:t>蔡</w:t>
      </w:r>
      <w:proofErr w:type="gramEnd"/>
      <w:r w:rsidR="00DD1745">
        <w:rPr>
          <w:rFonts w:hAnsi="標楷體" w:hint="eastAsia"/>
          <w:sz w:val="28"/>
          <w:szCs w:val="28"/>
        </w:rPr>
        <w:t>○</w:t>
      </w:r>
      <w:r w:rsidR="00DD1745">
        <w:rPr>
          <w:rFonts w:hint="eastAsia"/>
        </w:rPr>
        <w:t>佳、林</w:t>
      </w:r>
      <w:r w:rsidR="00DD1745">
        <w:rPr>
          <w:rFonts w:hAnsi="標楷體" w:hint="eastAsia"/>
          <w:sz w:val="28"/>
          <w:szCs w:val="28"/>
        </w:rPr>
        <w:t>○</w:t>
      </w:r>
      <w:r>
        <w:rPr>
          <w:rFonts w:hint="eastAsia"/>
        </w:rPr>
        <w:t>雄明知政府採購法第26條第2項、第37條第1項規定，機關訂定之技術規格或投標廠商資格不得不當限制競爭；亦明知政府採購法施行細則第25條之1規定：「各機關不得以足以構成妨礙競爭之方式，尋求或接受在特定採購中有商業利益之廠商之建議」，</w:t>
      </w:r>
      <w:proofErr w:type="gramStart"/>
      <w:r>
        <w:rPr>
          <w:rFonts w:hint="eastAsia"/>
        </w:rPr>
        <w:t>又施修說明書</w:t>
      </w:r>
      <w:proofErr w:type="gramEnd"/>
      <w:r>
        <w:rPr>
          <w:rFonts w:hint="eastAsia"/>
        </w:rPr>
        <w:t>之變</w:t>
      </w:r>
      <w:r w:rsidR="00DD1745">
        <w:rPr>
          <w:rFonts w:hint="eastAsia"/>
        </w:rPr>
        <w:t>更足以影響及限制廠商之投標，</w:t>
      </w:r>
      <w:proofErr w:type="gramStart"/>
      <w:r w:rsidR="00DD1745">
        <w:rPr>
          <w:rFonts w:hint="eastAsia"/>
        </w:rPr>
        <w:t>且施修說明書</w:t>
      </w:r>
      <w:proofErr w:type="gramEnd"/>
      <w:r w:rsidR="00DD1745">
        <w:rPr>
          <w:rFonts w:hint="eastAsia"/>
        </w:rPr>
        <w:t>業經監修官吳</w:t>
      </w:r>
      <w:r w:rsidR="00DD1745">
        <w:rPr>
          <w:rFonts w:hAnsi="標楷體" w:hint="eastAsia"/>
          <w:sz w:val="28"/>
          <w:szCs w:val="28"/>
        </w:rPr>
        <w:t>○</w:t>
      </w:r>
      <w:proofErr w:type="gramStart"/>
      <w:r>
        <w:rPr>
          <w:rFonts w:hint="eastAsia"/>
        </w:rPr>
        <w:t>懋</w:t>
      </w:r>
      <w:proofErr w:type="gramEnd"/>
      <w:r>
        <w:rPr>
          <w:rFonts w:hint="eastAsia"/>
        </w:rPr>
        <w:t>會辦相關單位</w:t>
      </w:r>
      <w:proofErr w:type="gramStart"/>
      <w:r>
        <w:rPr>
          <w:rFonts w:hint="eastAsia"/>
        </w:rPr>
        <w:t>簽核並送</w:t>
      </w:r>
      <w:proofErr w:type="gramEnd"/>
      <w:r>
        <w:rPr>
          <w:rFonts w:hint="eastAsia"/>
        </w:rPr>
        <w:t>長官核定，</w:t>
      </w:r>
      <w:r w:rsidR="00DD1745">
        <w:rPr>
          <w:rFonts w:hint="eastAsia"/>
        </w:rPr>
        <w:t>竟共同基於圖利</w:t>
      </w:r>
      <w:proofErr w:type="gramStart"/>
      <w:r w:rsidR="00DD1745">
        <w:rPr>
          <w:rFonts w:hint="eastAsia"/>
        </w:rPr>
        <w:t>蔡</w:t>
      </w:r>
      <w:proofErr w:type="gramEnd"/>
      <w:r w:rsidR="00DD1745">
        <w:rPr>
          <w:rFonts w:hAnsi="標楷體" w:hint="eastAsia"/>
          <w:sz w:val="28"/>
          <w:szCs w:val="28"/>
        </w:rPr>
        <w:t>○</w:t>
      </w:r>
      <w:r w:rsidRPr="009C66E6">
        <w:rPr>
          <w:rFonts w:hint="eastAsia"/>
        </w:rPr>
        <w:t>明與</w:t>
      </w:r>
      <w:r w:rsidR="00802D33">
        <w:rPr>
          <w:rFonts w:hint="eastAsia"/>
        </w:rPr>
        <w:t>○○</w:t>
      </w:r>
      <w:r w:rsidRPr="009C66E6">
        <w:rPr>
          <w:rFonts w:hint="eastAsia"/>
        </w:rPr>
        <w:t>公司及公務員登載不實文書之犯意聯絡，未經原核定長官之同意，由許</w:t>
      </w:r>
      <w:r w:rsidR="00DD1745">
        <w:rPr>
          <w:rFonts w:hAnsi="標楷體" w:hint="eastAsia"/>
          <w:sz w:val="28"/>
          <w:szCs w:val="28"/>
        </w:rPr>
        <w:t>○</w:t>
      </w:r>
      <w:r w:rsidRPr="009C66E6">
        <w:rPr>
          <w:rFonts w:hint="eastAsia"/>
        </w:rPr>
        <w:t>仁指示</w:t>
      </w:r>
      <w:proofErr w:type="gramStart"/>
      <w:r w:rsidRPr="009C66E6">
        <w:rPr>
          <w:rFonts w:hint="eastAsia"/>
        </w:rPr>
        <w:t>蔡</w:t>
      </w:r>
      <w:proofErr w:type="gramEnd"/>
      <w:r w:rsidR="00DD1745">
        <w:rPr>
          <w:rFonts w:hAnsi="標楷體" w:hint="eastAsia"/>
          <w:sz w:val="28"/>
          <w:szCs w:val="28"/>
        </w:rPr>
        <w:t>○</w:t>
      </w:r>
      <w:r w:rsidRPr="009C66E6">
        <w:rPr>
          <w:rFonts w:hint="eastAsia"/>
        </w:rPr>
        <w:t>佳依</w:t>
      </w:r>
      <w:proofErr w:type="gramStart"/>
      <w:r w:rsidRPr="009C66E6">
        <w:rPr>
          <w:rFonts w:hint="eastAsia"/>
        </w:rPr>
        <w:t>蔡</w:t>
      </w:r>
      <w:proofErr w:type="gramEnd"/>
      <w:r w:rsidR="00DD1745">
        <w:rPr>
          <w:rFonts w:hAnsi="標楷體" w:hint="eastAsia"/>
          <w:sz w:val="28"/>
          <w:szCs w:val="28"/>
        </w:rPr>
        <w:t>○</w:t>
      </w:r>
      <w:r w:rsidRPr="009C66E6">
        <w:rPr>
          <w:rFonts w:hint="eastAsia"/>
        </w:rPr>
        <w:t>明之要求，更改已簽核完畢</w:t>
      </w:r>
      <w:proofErr w:type="gramStart"/>
      <w:r w:rsidRPr="009C66E6">
        <w:rPr>
          <w:rFonts w:hint="eastAsia"/>
        </w:rPr>
        <w:t>之施修說明</w:t>
      </w:r>
      <w:proofErr w:type="gramEnd"/>
      <w:r w:rsidRPr="009C66E6">
        <w:rPr>
          <w:rFonts w:hint="eastAsia"/>
        </w:rPr>
        <w:t>。</w:t>
      </w:r>
      <w:proofErr w:type="gramStart"/>
      <w:r w:rsidRPr="009C66E6">
        <w:rPr>
          <w:rFonts w:hint="eastAsia"/>
        </w:rPr>
        <w:t>蔡</w:t>
      </w:r>
      <w:proofErr w:type="gramEnd"/>
      <w:r w:rsidR="00DD1745">
        <w:rPr>
          <w:rFonts w:hAnsi="標楷體" w:hint="eastAsia"/>
          <w:sz w:val="28"/>
          <w:szCs w:val="28"/>
        </w:rPr>
        <w:t>○</w:t>
      </w:r>
      <w:r w:rsidRPr="009C66E6">
        <w:rPr>
          <w:rFonts w:hint="eastAsia"/>
        </w:rPr>
        <w:t>佳即依蔡德明105年1月15日電話告知之事項，將「</w:t>
      </w:r>
      <w:proofErr w:type="gramStart"/>
      <w:r w:rsidRPr="009C66E6">
        <w:rPr>
          <w:rFonts w:hint="eastAsia"/>
        </w:rPr>
        <w:t>具丙級</w:t>
      </w:r>
      <w:proofErr w:type="gramEnd"/>
      <w:r w:rsidRPr="009C66E6">
        <w:rPr>
          <w:rFonts w:hint="eastAsia"/>
        </w:rPr>
        <w:t>（含）以上水下工作證照人員施工」之限制廠商資格條款加</w:t>
      </w:r>
      <w:proofErr w:type="gramStart"/>
      <w:r w:rsidRPr="009C66E6">
        <w:rPr>
          <w:rFonts w:hint="eastAsia"/>
        </w:rPr>
        <w:t>註</w:t>
      </w:r>
      <w:proofErr w:type="gramEnd"/>
      <w:r>
        <w:rPr>
          <w:rFonts w:hint="eastAsia"/>
        </w:rPr>
        <w:t>於「伍、</w:t>
      </w:r>
      <w:proofErr w:type="gramStart"/>
      <w:r>
        <w:rPr>
          <w:rFonts w:hint="eastAsia"/>
        </w:rPr>
        <w:t>施修範圍</w:t>
      </w:r>
      <w:proofErr w:type="gramEnd"/>
      <w:r>
        <w:rPr>
          <w:rFonts w:hint="eastAsia"/>
        </w:rPr>
        <w:t>：三、</w:t>
      </w:r>
      <w:proofErr w:type="gramStart"/>
      <w:r>
        <w:rPr>
          <w:rFonts w:hint="eastAsia"/>
        </w:rPr>
        <w:t>主要施修項目</w:t>
      </w:r>
      <w:proofErr w:type="gramEnd"/>
      <w:r>
        <w:rPr>
          <w:rFonts w:hint="eastAsia"/>
        </w:rPr>
        <w:t>與方法：（一）」項下。</w:t>
      </w:r>
    </w:p>
    <w:p w:rsidR="004A5712" w:rsidRDefault="00DD1745" w:rsidP="001D059C">
      <w:pPr>
        <w:pStyle w:val="5"/>
        <w:ind w:leftChars="350" w:left="2042" w:hanging="851"/>
      </w:pPr>
      <w:proofErr w:type="gramStart"/>
      <w:r>
        <w:rPr>
          <w:rFonts w:hint="eastAsia"/>
        </w:rPr>
        <w:t>嗣蔡</w:t>
      </w:r>
      <w:proofErr w:type="gramEnd"/>
      <w:r>
        <w:rPr>
          <w:rFonts w:hAnsi="標楷體" w:hint="eastAsia"/>
          <w:sz w:val="28"/>
          <w:szCs w:val="28"/>
        </w:rPr>
        <w:t>○</w:t>
      </w:r>
      <w:r w:rsidR="004A5712">
        <w:rPr>
          <w:rFonts w:hint="eastAsia"/>
        </w:rPr>
        <w:t>佳將更改後之文件傳送林</w:t>
      </w:r>
      <w:r>
        <w:rPr>
          <w:rFonts w:hAnsi="標楷體" w:hint="eastAsia"/>
          <w:sz w:val="28"/>
          <w:szCs w:val="28"/>
        </w:rPr>
        <w:t>○</w:t>
      </w:r>
      <w:r w:rsidR="004A5712">
        <w:rPr>
          <w:rFonts w:hint="eastAsia"/>
        </w:rPr>
        <w:t>雄，由林</w:t>
      </w:r>
      <w:r>
        <w:rPr>
          <w:rFonts w:hAnsi="標楷體" w:hint="eastAsia"/>
          <w:sz w:val="28"/>
          <w:szCs w:val="28"/>
        </w:rPr>
        <w:t>○</w:t>
      </w:r>
      <w:r w:rsidR="004A5712">
        <w:rPr>
          <w:rFonts w:hint="eastAsia"/>
        </w:rPr>
        <w:t>雄作為採購計</w:t>
      </w:r>
      <w:r w:rsidR="0042247A">
        <w:rPr>
          <w:rFonts w:hint="eastAsia"/>
        </w:rPr>
        <w:t>畫</w:t>
      </w:r>
      <w:r w:rsidR="004A5712">
        <w:rPr>
          <w:rFonts w:hint="eastAsia"/>
        </w:rPr>
        <w:t>清單之附件，於105年1月21日簽陳「海軍左營後勤支援指</w:t>
      </w:r>
      <w:r>
        <w:rPr>
          <w:rFonts w:hint="eastAsia"/>
        </w:rPr>
        <w:t>揮部內購物資申請書存根」（承辨人為林</w:t>
      </w:r>
      <w:r>
        <w:rPr>
          <w:rFonts w:hAnsi="標楷體" w:hint="eastAsia"/>
          <w:sz w:val="28"/>
          <w:szCs w:val="28"/>
        </w:rPr>
        <w:t>○</w:t>
      </w:r>
      <w:r w:rsidR="004A5712">
        <w:rPr>
          <w:rFonts w:hint="eastAsia"/>
        </w:rPr>
        <w:t>雄）</w:t>
      </w:r>
      <w:proofErr w:type="gramStart"/>
      <w:r w:rsidR="004A5712">
        <w:rPr>
          <w:rFonts w:hint="eastAsia"/>
        </w:rPr>
        <w:t>並簽移供應</w:t>
      </w:r>
      <w:proofErr w:type="gramEnd"/>
      <w:r w:rsidR="004A5712">
        <w:rPr>
          <w:rFonts w:hint="eastAsia"/>
        </w:rPr>
        <w:t>處採購</w:t>
      </w:r>
      <w:r w:rsidR="004A5712">
        <w:rPr>
          <w:rFonts w:hint="eastAsia"/>
        </w:rPr>
        <w:lastRenderedPageBreak/>
        <w:t>科辦理採購作業。</w:t>
      </w:r>
      <w:r w:rsidR="004A5712" w:rsidRPr="009C66E6">
        <w:rPr>
          <w:rFonts w:hint="eastAsia"/>
        </w:rPr>
        <w:t>嗣後於105年2月16</w:t>
      </w:r>
      <w:r>
        <w:rPr>
          <w:rFonts w:hint="eastAsia"/>
        </w:rPr>
        <w:t>日由</w:t>
      </w:r>
      <w:proofErr w:type="gramStart"/>
      <w:r>
        <w:rPr>
          <w:rFonts w:hint="eastAsia"/>
        </w:rPr>
        <w:t>蔡</w:t>
      </w:r>
      <w:proofErr w:type="gramEnd"/>
      <w:r>
        <w:rPr>
          <w:rFonts w:hAnsi="標楷體" w:hint="eastAsia"/>
          <w:sz w:val="28"/>
          <w:szCs w:val="28"/>
        </w:rPr>
        <w:t>○</w:t>
      </w:r>
      <w:r w:rsidR="004A5712" w:rsidRPr="009C66E6">
        <w:rPr>
          <w:rFonts w:hint="eastAsia"/>
        </w:rPr>
        <w:t>明之</w:t>
      </w:r>
      <w:r w:rsidR="00802D33">
        <w:rPr>
          <w:rFonts w:hint="eastAsia"/>
        </w:rPr>
        <w:t>○○</w:t>
      </w:r>
      <w:r w:rsidR="004A5712" w:rsidRPr="009C66E6">
        <w:rPr>
          <w:rFonts w:hint="eastAsia"/>
        </w:rPr>
        <w:t>公司以225萬元得標，足生損害於左支部辦理採購作業之正確性</w:t>
      </w:r>
      <w:r w:rsidR="004A5712">
        <w:rPr>
          <w:rFonts w:hint="eastAsia"/>
        </w:rPr>
        <w:t>。</w:t>
      </w:r>
    </w:p>
    <w:p w:rsidR="004A5712" w:rsidRDefault="00DD1745" w:rsidP="001D059C">
      <w:pPr>
        <w:pStyle w:val="5"/>
        <w:ind w:leftChars="350" w:left="2042" w:hanging="851"/>
      </w:pPr>
      <w:r>
        <w:rPr>
          <w:rFonts w:hint="eastAsia"/>
        </w:rPr>
        <w:t>嗣後履約</w:t>
      </w:r>
      <w:proofErr w:type="gramStart"/>
      <w:r>
        <w:rPr>
          <w:rFonts w:hint="eastAsia"/>
        </w:rPr>
        <w:t>期間，</w:t>
      </w:r>
      <w:proofErr w:type="gramEnd"/>
      <w:r>
        <w:rPr>
          <w:rFonts w:hint="eastAsia"/>
        </w:rPr>
        <w:t>本案之水下工作係由</w:t>
      </w:r>
      <w:proofErr w:type="gramStart"/>
      <w:r>
        <w:rPr>
          <w:rFonts w:hint="eastAsia"/>
        </w:rPr>
        <w:t>蔡</w:t>
      </w:r>
      <w:proofErr w:type="gramEnd"/>
      <w:r>
        <w:rPr>
          <w:rFonts w:hAnsi="標楷體" w:hint="eastAsia"/>
          <w:sz w:val="28"/>
          <w:szCs w:val="28"/>
        </w:rPr>
        <w:t>○</w:t>
      </w:r>
      <w:proofErr w:type="gramStart"/>
      <w:r w:rsidR="004A5712">
        <w:rPr>
          <w:rFonts w:hint="eastAsia"/>
        </w:rPr>
        <w:t>明委請</w:t>
      </w:r>
      <w:proofErr w:type="gramEnd"/>
      <w:r w:rsidR="004A5712">
        <w:rPr>
          <w:rFonts w:hint="eastAsia"/>
        </w:rPr>
        <w:t>合作廠商</w:t>
      </w:r>
      <w:proofErr w:type="gramStart"/>
      <w:r w:rsidR="004A5712">
        <w:rPr>
          <w:rFonts w:hint="eastAsia"/>
        </w:rPr>
        <w:t>侯</w:t>
      </w:r>
      <w:r>
        <w:rPr>
          <w:rFonts w:hAnsi="標楷體" w:hint="eastAsia"/>
          <w:sz w:val="28"/>
          <w:szCs w:val="28"/>
        </w:rPr>
        <w:t>○</w:t>
      </w:r>
      <w:r w:rsidR="004A5712">
        <w:rPr>
          <w:rFonts w:hint="eastAsia"/>
        </w:rPr>
        <w:t>熙調派</w:t>
      </w:r>
      <w:proofErr w:type="gramEnd"/>
      <w:r w:rsidR="004A5712">
        <w:rPr>
          <w:rFonts w:hint="eastAsia"/>
        </w:rPr>
        <w:t>，因所陳報之11名水下工作人員僅2</w:t>
      </w:r>
      <w:proofErr w:type="gramStart"/>
      <w:r w:rsidR="004A5712">
        <w:rPr>
          <w:rFonts w:hint="eastAsia"/>
        </w:rPr>
        <w:t>人具丙級</w:t>
      </w:r>
      <w:proofErr w:type="gramEnd"/>
      <w:r w:rsidR="004A5712">
        <w:rPr>
          <w:rFonts w:hint="eastAsia"/>
        </w:rPr>
        <w:t>技術士證照，無法依約執行，</w:t>
      </w:r>
      <w:r>
        <w:rPr>
          <w:rFonts w:hint="eastAsia"/>
        </w:rPr>
        <w:t>許</w:t>
      </w:r>
      <w:r>
        <w:rPr>
          <w:rFonts w:hAnsi="標楷體" w:hint="eastAsia"/>
          <w:sz w:val="28"/>
          <w:szCs w:val="28"/>
        </w:rPr>
        <w:t>○</w:t>
      </w:r>
      <w:r w:rsidR="004A5712" w:rsidRPr="002D7975">
        <w:rPr>
          <w:rFonts w:hint="eastAsia"/>
        </w:rPr>
        <w:t>仁以讓廠商補件為理由，指使不知情監工吳</w:t>
      </w:r>
      <w:r>
        <w:rPr>
          <w:rFonts w:hAnsi="標楷體" w:hint="eastAsia"/>
          <w:sz w:val="28"/>
          <w:szCs w:val="28"/>
        </w:rPr>
        <w:t>○</w:t>
      </w:r>
      <w:r w:rsidR="004A5712" w:rsidRPr="002D7975">
        <w:rPr>
          <w:rFonts w:hint="eastAsia"/>
        </w:rPr>
        <w:t>輝於審查、填具「海軍委商保修案開工申報單（甲聯）」時，於編號14「承商之特殊作業人員訓練及</w:t>
      </w:r>
      <w:proofErr w:type="gramStart"/>
      <w:r w:rsidR="004A5712" w:rsidRPr="002D7975">
        <w:rPr>
          <w:rFonts w:hint="eastAsia"/>
        </w:rPr>
        <w:t>複</w:t>
      </w:r>
      <w:proofErr w:type="gramEnd"/>
      <w:r w:rsidR="004A5712" w:rsidRPr="002D7975">
        <w:rPr>
          <w:rFonts w:hint="eastAsia"/>
        </w:rPr>
        <w:t>訓證明(有潛水資格)」欄勾選「得免報」，放任</w:t>
      </w:r>
      <w:proofErr w:type="gramStart"/>
      <w:r w:rsidR="004A5712" w:rsidRPr="002D7975">
        <w:rPr>
          <w:rFonts w:hint="eastAsia"/>
        </w:rPr>
        <w:t>蔡</w:t>
      </w:r>
      <w:proofErr w:type="gramEnd"/>
      <w:r>
        <w:rPr>
          <w:rFonts w:hAnsi="標楷體" w:hint="eastAsia"/>
          <w:sz w:val="28"/>
          <w:szCs w:val="28"/>
        </w:rPr>
        <w:t>○</w:t>
      </w:r>
      <w:r w:rsidR="004A5712" w:rsidRPr="002D7975">
        <w:rPr>
          <w:rFonts w:hint="eastAsia"/>
        </w:rPr>
        <w:t>明違反契約，</w:t>
      </w:r>
      <w:proofErr w:type="gramStart"/>
      <w:r w:rsidR="004A5712" w:rsidRPr="002D7975">
        <w:rPr>
          <w:rFonts w:hint="eastAsia"/>
        </w:rPr>
        <w:t>派遣無丙級</w:t>
      </w:r>
      <w:proofErr w:type="gramEnd"/>
      <w:r w:rsidR="004A5712" w:rsidRPr="002D7975">
        <w:rPr>
          <w:rFonts w:hint="eastAsia"/>
        </w:rPr>
        <w:t>以上技術士證照人員從事水下工作，迄驗收日105年7月6日止，</w:t>
      </w:r>
      <w:proofErr w:type="gramStart"/>
      <w:r w:rsidR="004A5712" w:rsidRPr="002D7975">
        <w:rPr>
          <w:rFonts w:hint="eastAsia"/>
        </w:rPr>
        <w:t>蔡</w:t>
      </w:r>
      <w:proofErr w:type="gramEnd"/>
      <w:r>
        <w:rPr>
          <w:rFonts w:hAnsi="標楷體" w:hint="eastAsia"/>
          <w:sz w:val="28"/>
          <w:szCs w:val="28"/>
        </w:rPr>
        <w:t>○</w:t>
      </w:r>
      <w:proofErr w:type="gramStart"/>
      <w:r w:rsidR="004A5712" w:rsidRPr="002D7975">
        <w:rPr>
          <w:rFonts w:hint="eastAsia"/>
        </w:rPr>
        <w:t>明均未提出</w:t>
      </w:r>
      <w:proofErr w:type="gramEnd"/>
      <w:r w:rsidR="004A5712" w:rsidRPr="002D7975">
        <w:rPr>
          <w:rFonts w:hint="eastAsia"/>
        </w:rPr>
        <w:t>丙級以上潛水人員技術士證照之補件</w:t>
      </w:r>
      <w:r w:rsidR="004A5712">
        <w:rPr>
          <w:rFonts w:hint="eastAsia"/>
        </w:rPr>
        <w:t>。</w:t>
      </w:r>
    </w:p>
    <w:p w:rsidR="000F58C0" w:rsidRDefault="004A5712" w:rsidP="001D059C">
      <w:pPr>
        <w:pStyle w:val="5"/>
        <w:ind w:leftChars="350" w:left="2042" w:hanging="851"/>
      </w:pPr>
      <w:r>
        <w:rPr>
          <w:rFonts w:hint="eastAsia"/>
        </w:rPr>
        <w:t>武夷軍艦門閥工程嗣後以225萬元結算驗收，共圖利</w:t>
      </w:r>
      <w:proofErr w:type="gramStart"/>
      <w:r>
        <w:rPr>
          <w:rFonts w:hint="eastAsia"/>
        </w:rPr>
        <w:t>蔡</w:t>
      </w:r>
      <w:proofErr w:type="gramEnd"/>
      <w:r w:rsidR="00DD1745">
        <w:rPr>
          <w:rFonts w:hAnsi="標楷體" w:hint="eastAsia"/>
          <w:sz w:val="28"/>
          <w:szCs w:val="28"/>
        </w:rPr>
        <w:t>○</w:t>
      </w:r>
      <w:r>
        <w:rPr>
          <w:rFonts w:hint="eastAsia"/>
        </w:rPr>
        <w:t>明與</w:t>
      </w:r>
      <w:r w:rsidR="00802D33">
        <w:rPr>
          <w:rFonts w:hint="eastAsia"/>
        </w:rPr>
        <w:t>○○</w:t>
      </w:r>
      <w:r>
        <w:rPr>
          <w:rFonts w:hint="eastAsia"/>
        </w:rPr>
        <w:t>公司36萬元。</w:t>
      </w:r>
      <w:proofErr w:type="gramStart"/>
      <w:r>
        <w:rPr>
          <w:rFonts w:hint="eastAsia"/>
        </w:rPr>
        <w:t>蔡</w:t>
      </w:r>
      <w:proofErr w:type="gramEnd"/>
      <w:r w:rsidR="00DD1745">
        <w:rPr>
          <w:rFonts w:hAnsi="標楷體" w:hint="eastAsia"/>
          <w:sz w:val="28"/>
          <w:szCs w:val="28"/>
        </w:rPr>
        <w:t>○</w:t>
      </w:r>
      <w:r>
        <w:rPr>
          <w:rFonts w:hint="eastAsia"/>
        </w:rPr>
        <w:t>明則分別於104年11月20日、104年12月31</w:t>
      </w:r>
      <w:r w:rsidR="00DD1745">
        <w:rPr>
          <w:rFonts w:hint="eastAsia"/>
        </w:rPr>
        <w:t>日，招待許</w:t>
      </w:r>
      <w:r w:rsidR="00DD1745">
        <w:rPr>
          <w:rFonts w:hAnsi="標楷體" w:hint="eastAsia"/>
          <w:sz w:val="28"/>
          <w:szCs w:val="28"/>
        </w:rPr>
        <w:t>○</w:t>
      </w:r>
      <w:r>
        <w:rPr>
          <w:rFonts w:hint="eastAsia"/>
        </w:rPr>
        <w:t>仁前往址設高雄市前鎮區中山二路361號之「</w:t>
      </w:r>
      <w:r w:rsidR="00381EAE">
        <w:rPr>
          <w:rFonts w:hAnsi="標楷體" w:hint="eastAsia"/>
        </w:rPr>
        <w:t>○○</w:t>
      </w:r>
      <w:r>
        <w:rPr>
          <w:rFonts w:hint="eastAsia"/>
        </w:rPr>
        <w:t>舞廳」</w:t>
      </w:r>
      <w:proofErr w:type="gramStart"/>
      <w:r>
        <w:rPr>
          <w:rFonts w:hint="eastAsia"/>
        </w:rPr>
        <w:t>及址設</w:t>
      </w:r>
      <w:proofErr w:type="gramEnd"/>
      <w:r>
        <w:rPr>
          <w:rFonts w:hint="eastAsia"/>
        </w:rPr>
        <w:t>高雄市三民</w:t>
      </w:r>
      <w:r w:rsidRPr="009C66E6">
        <w:rPr>
          <w:rFonts w:hint="eastAsia"/>
        </w:rPr>
        <w:t>區九如一路</w:t>
      </w:r>
      <w:r w:rsidR="00381EAE">
        <w:rPr>
          <w:rFonts w:hAnsi="標楷體" w:hint="eastAsia"/>
        </w:rPr>
        <w:t>○</w:t>
      </w:r>
      <w:r w:rsidRPr="009C66E6">
        <w:rPr>
          <w:rFonts w:hint="eastAsia"/>
        </w:rPr>
        <w:t>號之「</w:t>
      </w:r>
      <w:r w:rsidR="00381EAE">
        <w:rPr>
          <w:rFonts w:hAnsi="標楷體" w:hint="eastAsia"/>
        </w:rPr>
        <w:t>○○</w:t>
      </w:r>
      <w:r w:rsidRPr="009C66E6">
        <w:rPr>
          <w:rFonts w:hint="eastAsia"/>
        </w:rPr>
        <w:t>觀光理容」等有女陪</w:t>
      </w:r>
      <w:proofErr w:type="gramStart"/>
      <w:r w:rsidRPr="009C66E6">
        <w:rPr>
          <w:rFonts w:hint="eastAsia"/>
        </w:rPr>
        <w:t>侍</w:t>
      </w:r>
      <w:proofErr w:type="gramEnd"/>
      <w:r w:rsidRPr="009C66E6">
        <w:rPr>
          <w:rFonts w:hint="eastAsia"/>
        </w:rPr>
        <w:t>之處所飲宴</w:t>
      </w:r>
      <w:r>
        <w:rPr>
          <w:rFonts w:hint="eastAsia"/>
        </w:rPr>
        <w:t>。</w:t>
      </w:r>
    </w:p>
    <w:p w:rsidR="009B59D4" w:rsidRPr="004E1273" w:rsidRDefault="00C3731D" w:rsidP="00D1707A">
      <w:pPr>
        <w:pStyle w:val="3"/>
        <w:rPr>
          <w:rFonts w:hAnsi="標楷體"/>
          <w:color w:val="000000" w:themeColor="text1"/>
        </w:rPr>
      </w:pPr>
      <w:r>
        <w:rPr>
          <w:rFonts w:hAnsi="標楷體" w:hint="eastAsia"/>
        </w:rPr>
        <w:t>有關起訴書內容</w:t>
      </w:r>
      <w:r w:rsidR="009B59D4" w:rsidRPr="004E1273">
        <w:rPr>
          <w:rFonts w:hAnsi="標楷體" w:hint="eastAsia"/>
        </w:rPr>
        <w:t>指出</w:t>
      </w:r>
      <w:r w:rsidR="009B59D4" w:rsidRPr="004E1273">
        <w:rPr>
          <w:rFonts w:hAnsi="標楷體"/>
        </w:rPr>
        <w:t>武夷艦3噸吊</w:t>
      </w:r>
      <w:proofErr w:type="gramStart"/>
      <w:r w:rsidR="009B59D4" w:rsidRPr="004E1273">
        <w:rPr>
          <w:rFonts w:hAnsi="標楷體"/>
        </w:rPr>
        <w:t>桿絞機</w:t>
      </w:r>
      <w:proofErr w:type="gramEnd"/>
      <w:r w:rsidR="009B59D4" w:rsidRPr="004E1273">
        <w:rPr>
          <w:rFonts w:hAnsi="標楷體"/>
        </w:rPr>
        <w:t>鍍鉻</w:t>
      </w:r>
      <w:r w:rsidR="009B59D4" w:rsidRPr="004E1273">
        <w:rPr>
          <w:rFonts w:hAnsi="標楷體" w:hint="eastAsia"/>
        </w:rPr>
        <w:t>購案及</w:t>
      </w:r>
      <w:r w:rsidR="009B59D4" w:rsidRPr="004E1273">
        <w:rPr>
          <w:rFonts w:hAnsi="標楷體"/>
        </w:rPr>
        <w:t>海底門閥</w:t>
      </w:r>
      <w:r w:rsidR="009B59D4" w:rsidRPr="004E1273">
        <w:rPr>
          <w:rFonts w:hAnsi="標楷體" w:hint="eastAsia"/>
        </w:rPr>
        <w:t>購</w:t>
      </w:r>
      <w:proofErr w:type="gramStart"/>
      <w:r w:rsidR="009B59D4" w:rsidRPr="004E1273">
        <w:rPr>
          <w:rFonts w:hAnsi="標楷體" w:hint="eastAsia"/>
        </w:rPr>
        <w:t>案均有未經</w:t>
      </w:r>
      <w:proofErr w:type="gramEnd"/>
      <w:r w:rsidR="009B59D4" w:rsidRPr="004E1273">
        <w:rPr>
          <w:rFonts w:hAnsi="標楷體" w:hint="eastAsia"/>
        </w:rPr>
        <w:t>原核定長官之</w:t>
      </w:r>
      <w:r w:rsidR="009B59D4" w:rsidRPr="00D8554E">
        <w:rPr>
          <w:rFonts w:hAnsi="標楷體" w:hint="eastAsia"/>
          <w:color w:val="000000" w:themeColor="text1"/>
        </w:rPr>
        <w:t>同意</w:t>
      </w:r>
      <w:r w:rsidR="003B0176" w:rsidRPr="00D8554E">
        <w:rPr>
          <w:rFonts w:hAnsi="標楷體" w:hint="eastAsia"/>
          <w:color w:val="000000" w:themeColor="text1"/>
        </w:rPr>
        <w:t>而逕行</w:t>
      </w:r>
      <w:r w:rsidR="009B59D4" w:rsidRPr="00D8554E">
        <w:rPr>
          <w:rFonts w:hAnsi="標楷體" w:hint="eastAsia"/>
          <w:color w:val="000000" w:themeColor="text1"/>
        </w:rPr>
        <w:t>更改已簽核完畢</w:t>
      </w:r>
      <w:proofErr w:type="gramStart"/>
      <w:r w:rsidR="009B59D4" w:rsidRPr="00D8554E">
        <w:rPr>
          <w:rFonts w:hAnsi="標楷體" w:hint="eastAsia"/>
          <w:color w:val="000000" w:themeColor="text1"/>
        </w:rPr>
        <w:t>之施修說明</w:t>
      </w:r>
      <w:proofErr w:type="gramEnd"/>
      <w:r w:rsidR="009B59D4" w:rsidRPr="00D8554E">
        <w:rPr>
          <w:rFonts w:hAnsi="標楷體" w:hint="eastAsia"/>
          <w:color w:val="000000" w:themeColor="text1"/>
        </w:rPr>
        <w:t>情形，</w:t>
      </w:r>
      <w:proofErr w:type="gramStart"/>
      <w:r w:rsidR="009B59D4" w:rsidRPr="00D8554E">
        <w:rPr>
          <w:rFonts w:hAnsi="標楷體" w:hint="eastAsia"/>
          <w:color w:val="000000" w:themeColor="text1"/>
        </w:rPr>
        <w:t>茲綜整</w:t>
      </w:r>
      <w:proofErr w:type="gramEnd"/>
      <w:r w:rsidR="008D139D" w:rsidRPr="00D8554E">
        <w:rPr>
          <w:rFonts w:hAnsi="標楷體" w:hint="eastAsia"/>
          <w:color w:val="000000" w:themeColor="text1"/>
        </w:rPr>
        <w:t>國防</w:t>
      </w:r>
      <w:r w:rsidR="009B59D4" w:rsidRPr="00D8554E">
        <w:rPr>
          <w:rFonts w:hAnsi="標楷體" w:hint="eastAsia"/>
          <w:color w:val="000000" w:themeColor="text1"/>
        </w:rPr>
        <w:t>部查復說明及地檢署案卷資料，</w:t>
      </w:r>
      <w:proofErr w:type="gramStart"/>
      <w:r w:rsidR="009B59D4" w:rsidRPr="00D8554E">
        <w:rPr>
          <w:rFonts w:hAnsi="標楷體" w:hint="eastAsia"/>
          <w:color w:val="000000" w:themeColor="text1"/>
        </w:rPr>
        <w:t>臚</w:t>
      </w:r>
      <w:proofErr w:type="gramEnd"/>
      <w:r w:rsidR="009B59D4" w:rsidRPr="00D8554E">
        <w:rPr>
          <w:rFonts w:hAnsi="標楷體" w:hint="eastAsia"/>
          <w:color w:val="000000" w:themeColor="text1"/>
        </w:rPr>
        <w:t>列</w:t>
      </w:r>
      <w:r w:rsidR="008D30B3" w:rsidRPr="00D8554E">
        <w:rPr>
          <w:rFonts w:hAnsi="標楷體" w:hint="eastAsia"/>
          <w:color w:val="000000" w:themeColor="text1"/>
        </w:rPr>
        <w:t>其</w:t>
      </w:r>
      <w:r w:rsidR="009B59D4" w:rsidRPr="00D8554E">
        <w:rPr>
          <w:rFonts w:hAnsi="標楷體" w:hint="eastAsia"/>
          <w:color w:val="000000" w:themeColor="text1"/>
        </w:rPr>
        <w:t>過程</w:t>
      </w:r>
      <w:r w:rsidR="009B59D4" w:rsidRPr="004E1273">
        <w:rPr>
          <w:rFonts w:hAnsi="標楷體" w:hint="eastAsia"/>
        </w:rPr>
        <w:t>如下：</w:t>
      </w:r>
    </w:p>
    <w:p w:rsidR="009B59D4" w:rsidRDefault="008D30B3" w:rsidP="009B59D4">
      <w:pPr>
        <w:pStyle w:val="4"/>
        <w:ind w:left="1701"/>
      </w:pPr>
      <w:r w:rsidRPr="004E1273">
        <w:rPr>
          <w:rFonts w:hAnsi="標楷體"/>
        </w:rPr>
        <w:t>武夷艦3噸吊</w:t>
      </w:r>
      <w:proofErr w:type="gramStart"/>
      <w:r w:rsidRPr="004E1273">
        <w:rPr>
          <w:rFonts w:hAnsi="標楷體"/>
        </w:rPr>
        <w:t>桿絞機</w:t>
      </w:r>
      <w:proofErr w:type="gramEnd"/>
      <w:r w:rsidRPr="004E1273">
        <w:rPr>
          <w:rFonts w:hAnsi="標楷體"/>
        </w:rPr>
        <w:t>鍍鉻</w:t>
      </w:r>
      <w:r w:rsidR="002C5996" w:rsidRPr="004E1273">
        <w:rPr>
          <w:rFonts w:hAnsi="標楷體" w:hint="eastAsia"/>
        </w:rPr>
        <w:t>委商</w:t>
      </w:r>
      <w:r w:rsidRPr="004E1273">
        <w:rPr>
          <w:rFonts w:hAnsi="標楷體" w:hint="eastAsia"/>
        </w:rPr>
        <w:t>案：</w:t>
      </w:r>
      <w:r w:rsidRPr="004E1273">
        <w:rPr>
          <w:rFonts w:hint="eastAsia"/>
        </w:rPr>
        <w:t>工程處鉗工場監修官吳</w:t>
      </w:r>
      <w:r w:rsidR="00DD1745">
        <w:rPr>
          <w:rFonts w:hAnsi="標楷體" w:hint="eastAsia"/>
          <w:sz w:val="28"/>
          <w:szCs w:val="28"/>
        </w:rPr>
        <w:t>○</w:t>
      </w:r>
      <w:proofErr w:type="gramStart"/>
      <w:r w:rsidRPr="004E1273">
        <w:rPr>
          <w:rFonts w:hint="eastAsia"/>
        </w:rPr>
        <w:t>懋</w:t>
      </w:r>
      <w:proofErr w:type="gramEnd"/>
      <w:r w:rsidRPr="004E1273">
        <w:rPr>
          <w:rFonts w:hint="eastAsia"/>
        </w:rPr>
        <w:t>於</w:t>
      </w:r>
      <w:r w:rsidRPr="004E1273">
        <w:rPr>
          <w:rFonts w:hAnsi="標楷體" w:hint="eastAsia"/>
        </w:rPr>
        <w:t>104年12月1</w:t>
      </w:r>
      <w:r w:rsidR="00311625" w:rsidRPr="004E1273">
        <w:rPr>
          <w:rFonts w:hAnsi="標楷體" w:hint="eastAsia"/>
        </w:rPr>
        <w:t>4</w:t>
      </w:r>
      <w:r w:rsidRPr="004E1273">
        <w:rPr>
          <w:rFonts w:hAnsi="標楷體" w:hint="eastAsia"/>
        </w:rPr>
        <w:t>日</w:t>
      </w:r>
      <w:r w:rsidR="00311625" w:rsidRPr="004E1273">
        <w:rPr>
          <w:rFonts w:hAnsi="標楷體" w:hint="eastAsia"/>
        </w:rPr>
        <w:t>將</w:t>
      </w:r>
      <w:r w:rsidR="00311625" w:rsidRPr="004E1273">
        <w:rPr>
          <w:rFonts w:hint="eastAsia"/>
        </w:rPr>
        <w:t>計畫處、品鑑處及工安管理室</w:t>
      </w:r>
      <w:r w:rsidR="00311625" w:rsidRPr="004E1273">
        <w:rPr>
          <w:rFonts w:hAnsi="標楷體" w:hint="eastAsia"/>
        </w:rPr>
        <w:t>完成</w:t>
      </w:r>
      <w:r w:rsidR="00311625" w:rsidRPr="004E1273">
        <w:rPr>
          <w:rFonts w:hint="eastAsia"/>
        </w:rPr>
        <w:t>會辦</w:t>
      </w:r>
      <w:r w:rsidR="00311625" w:rsidRPr="00D8554E">
        <w:rPr>
          <w:rFonts w:hint="eastAsia"/>
          <w:color w:val="000000" w:themeColor="text1"/>
        </w:rPr>
        <w:t>之</w:t>
      </w:r>
      <w:r w:rsidR="00311625" w:rsidRPr="00D8554E">
        <w:rPr>
          <w:rFonts w:ascii="新細明體" w:eastAsia="新細明體" w:hAnsi="新細明體" w:hint="eastAsia"/>
          <w:color w:val="000000" w:themeColor="text1"/>
        </w:rPr>
        <w:t>「</w:t>
      </w:r>
      <w:proofErr w:type="gramStart"/>
      <w:r w:rsidRPr="00D8554E">
        <w:rPr>
          <w:rFonts w:hint="eastAsia"/>
          <w:color w:val="000000" w:themeColor="text1"/>
        </w:rPr>
        <w:t>施修說明書</w:t>
      </w:r>
      <w:proofErr w:type="gramEnd"/>
      <w:r w:rsidR="00311625" w:rsidRPr="00D8554E">
        <w:rPr>
          <w:rFonts w:ascii="新細明體" w:eastAsia="新細明體" w:hAnsi="新細明體" w:hint="eastAsia"/>
          <w:color w:val="000000" w:themeColor="text1"/>
        </w:rPr>
        <w:t>」</w:t>
      </w:r>
      <w:r w:rsidR="00311625" w:rsidRPr="00D8554E">
        <w:rPr>
          <w:rFonts w:hint="eastAsia"/>
          <w:color w:val="000000" w:themeColor="text1"/>
        </w:rPr>
        <w:t>簽出</w:t>
      </w:r>
      <w:r w:rsidR="002C5996" w:rsidRPr="00D8554E">
        <w:rPr>
          <w:rFonts w:hint="eastAsia"/>
          <w:color w:val="000000" w:themeColor="text1"/>
        </w:rPr>
        <w:t>，</w:t>
      </w:r>
      <w:r w:rsidR="00311625" w:rsidRPr="00D8554E">
        <w:rPr>
          <w:rFonts w:hint="eastAsia"/>
          <w:color w:val="000000" w:themeColor="text1"/>
        </w:rPr>
        <w:t>並於</w:t>
      </w:r>
      <w:r w:rsidR="008D139D" w:rsidRPr="00D8554E">
        <w:rPr>
          <w:rFonts w:hint="eastAsia"/>
          <w:color w:val="000000" w:themeColor="text1"/>
        </w:rPr>
        <w:t>同年</w:t>
      </w:r>
      <w:r w:rsidR="00311625" w:rsidRPr="00D8554E">
        <w:rPr>
          <w:rFonts w:hint="eastAsia"/>
          <w:color w:val="000000" w:themeColor="text1"/>
        </w:rPr>
        <w:t>12月15日奉</w:t>
      </w:r>
      <w:r w:rsidR="00DD1745">
        <w:rPr>
          <w:rFonts w:hint="eastAsia"/>
          <w:color w:val="000000" w:themeColor="text1"/>
        </w:rPr>
        <w:t>工務長林</w:t>
      </w:r>
      <w:r w:rsidR="00DD1745">
        <w:rPr>
          <w:rFonts w:hAnsi="標楷體" w:hint="eastAsia"/>
          <w:sz w:val="28"/>
          <w:szCs w:val="28"/>
        </w:rPr>
        <w:t>○</w:t>
      </w:r>
      <w:r w:rsidR="002C5996" w:rsidRPr="00D8554E">
        <w:rPr>
          <w:rFonts w:hint="eastAsia"/>
          <w:color w:val="000000" w:themeColor="text1"/>
        </w:rPr>
        <w:t>直核定</w:t>
      </w:r>
      <w:r w:rsidR="009E1F8D" w:rsidRPr="00D8554E">
        <w:rPr>
          <w:rFonts w:hint="eastAsia"/>
          <w:color w:val="000000" w:themeColor="text1"/>
        </w:rPr>
        <w:t>，</w:t>
      </w:r>
      <w:r w:rsidRPr="00D8554E">
        <w:rPr>
          <w:rFonts w:hint="eastAsia"/>
          <w:color w:val="000000" w:themeColor="text1"/>
        </w:rPr>
        <w:t>並移</w:t>
      </w:r>
      <w:r w:rsidR="00311625" w:rsidRPr="00D8554E">
        <w:rPr>
          <w:rFonts w:hint="eastAsia"/>
          <w:color w:val="000000" w:themeColor="text1"/>
        </w:rPr>
        <w:t>由</w:t>
      </w:r>
      <w:r w:rsidRPr="00D8554E">
        <w:rPr>
          <w:rFonts w:hint="eastAsia"/>
          <w:color w:val="000000" w:themeColor="text1"/>
        </w:rPr>
        <w:t>計畫處辦理委商事宜</w:t>
      </w:r>
      <w:r w:rsidR="009E1F8D" w:rsidRPr="00D8554E">
        <w:rPr>
          <w:rFonts w:hint="eastAsia"/>
          <w:color w:val="000000" w:themeColor="text1"/>
        </w:rPr>
        <w:t>。隨後</w:t>
      </w:r>
      <w:r w:rsidR="009E1F8D" w:rsidRPr="004E1273">
        <w:rPr>
          <w:rFonts w:hint="eastAsia"/>
        </w:rPr>
        <w:t>，</w:t>
      </w:r>
      <w:proofErr w:type="gramStart"/>
      <w:r w:rsidRPr="004E1273">
        <w:rPr>
          <w:rFonts w:hint="eastAsia"/>
        </w:rPr>
        <w:t>蔡</w:t>
      </w:r>
      <w:proofErr w:type="gramEnd"/>
      <w:r w:rsidR="00DD1745">
        <w:rPr>
          <w:rFonts w:hAnsi="標楷體" w:hint="eastAsia"/>
          <w:sz w:val="28"/>
          <w:szCs w:val="28"/>
        </w:rPr>
        <w:t>○</w:t>
      </w:r>
      <w:r w:rsidRPr="004E1273">
        <w:rPr>
          <w:rFonts w:hint="eastAsia"/>
        </w:rPr>
        <w:t>明建議許</w:t>
      </w:r>
      <w:r w:rsidR="00DD1745">
        <w:rPr>
          <w:rFonts w:hAnsi="標楷體" w:hint="eastAsia"/>
          <w:sz w:val="28"/>
          <w:szCs w:val="28"/>
        </w:rPr>
        <w:t>○</w:t>
      </w:r>
      <w:r w:rsidRPr="004E1273">
        <w:rPr>
          <w:rFonts w:hint="eastAsia"/>
        </w:rPr>
        <w:t>仁增訂</w:t>
      </w:r>
      <w:r w:rsidR="002462AA">
        <w:rPr>
          <w:rFonts w:hint="eastAsia"/>
        </w:rPr>
        <w:t>水污</w:t>
      </w:r>
      <w:r w:rsidRPr="004E1273">
        <w:rPr>
          <w:rFonts w:hint="eastAsia"/>
        </w:rPr>
        <w:t>染防治證照之</w:t>
      </w:r>
      <w:r w:rsidRPr="008D30B3">
        <w:rPr>
          <w:rFonts w:hint="eastAsia"/>
        </w:rPr>
        <w:t>資格限制</w:t>
      </w:r>
      <w:r>
        <w:rPr>
          <w:rFonts w:hint="eastAsia"/>
        </w:rPr>
        <w:t>(無確切時間</w:t>
      </w:r>
      <w:r>
        <w:rPr>
          <w:rFonts w:hint="eastAsia"/>
        </w:rPr>
        <w:lastRenderedPageBreak/>
        <w:t>點)</w:t>
      </w:r>
      <w:r w:rsidR="00DD1745">
        <w:rPr>
          <w:rFonts w:hint="eastAsia"/>
        </w:rPr>
        <w:t>，許</w:t>
      </w:r>
      <w:r w:rsidR="00DD1745">
        <w:rPr>
          <w:rFonts w:hAnsi="標楷體" w:hint="eastAsia"/>
          <w:sz w:val="28"/>
          <w:szCs w:val="28"/>
        </w:rPr>
        <w:t>○</w:t>
      </w:r>
      <w:r>
        <w:rPr>
          <w:rFonts w:hint="eastAsia"/>
        </w:rPr>
        <w:t>仁即交代</w:t>
      </w:r>
      <w:proofErr w:type="gramStart"/>
      <w:r>
        <w:rPr>
          <w:rFonts w:hint="eastAsia"/>
        </w:rPr>
        <w:t>蔡</w:t>
      </w:r>
      <w:proofErr w:type="gramEnd"/>
      <w:r w:rsidR="00DD1745">
        <w:rPr>
          <w:rFonts w:hAnsi="標楷體" w:hint="eastAsia"/>
          <w:sz w:val="28"/>
          <w:szCs w:val="28"/>
        </w:rPr>
        <w:t>○</w:t>
      </w:r>
      <w:r>
        <w:rPr>
          <w:rFonts w:hint="eastAsia"/>
        </w:rPr>
        <w:t>佳</w:t>
      </w:r>
      <w:proofErr w:type="gramStart"/>
      <w:r>
        <w:rPr>
          <w:rFonts w:hint="eastAsia"/>
        </w:rPr>
        <w:t>修改</w:t>
      </w:r>
      <w:r w:rsidRPr="00160784">
        <w:rPr>
          <w:rFonts w:hint="eastAsia"/>
        </w:rPr>
        <w:t>施修說明書</w:t>
      </w:r>
      <w:proofErr w:type="gramEnd"/>
      <w:r w:rsidR="00DD1745">
        <w:rPr>
          <w:rFonts w:hint="eastAsia"/>
        </w:rPr>
        <w:t>，</w:t>
      </w:r>
      <w:proofErr w:type="gramStart"/>
      <w:r w:rsidR="00DD1745">
        <w:rPr>
          <w:rFonts w:hint="eastAsia"/>
        </w:rPr>
        <w:t>蔡</w:t>
      </w:r>
      <w:proofErr w:type="gramEnd"/>
      <w:r w:rsidR="00DD1745">
        <w:rPr>
          <w:rFonts w:hAnsi="標楷體" w:hint="eastAsia"/>
          <w:sz w:val="28"/>
          <w:szCs w:val="28"/>
        </w:rPr>
        <w:t>○</w:t>
      </w:r>
      <w:r>
        <w:rPr>
          <w:rFonts w:hint="eastAsia"/>
        </w:rPr>
        <w:t>佳</w:t>
      </w:r>
      <w:r w:rsidR="00C3731D">
        <w:rPr>
          <w:rFonts w:hint="eastAsia"/>
        </w:rPr>
        <w:t>在未奉權責主管核定情形下，</w:t>
      </w:r>
      <w:r w:rsidR="009E1F8D">
        <w:rPr>
          <w:rFonts w:hint="eastAsia"/>
        </w:rPr>
        <w:t>即</w:t>
      </w:r>
      <w:r>
        <w:rPr>
          <w:rFonts w:hint="eastAsia"/>
        </w:rPr>
        <w:t>以</w:t>
      </w:r>
      <w:r w:rsidRPr="008D30B3">
        <w:rPr>
          <w:rFonts w:hint="eastAsia"/>
        </w:rPr>
        <w:t>口頭及OUTLOOK電子郵件方式通知</w:t>
      </w:r>
      <w:proofErr w:type="gramStart"/>
      <w:r w:rsidRPr="008D30B3">
        <w:rPr>
          <w:rFonts w:hint="eastAsia"/>
        </w:rPr>
        <w:t>計畫處</w:t>
      </w:r>
      <w:r w:rsidR="009E1F8D" w:rsidRPr="008D30B3">
        <w:rPr>
          <w:rFonts w:hint="eastAsia"/>
        </w:rPr>
        <w:t>編案</w:t>
      </w:r>
      <w:proofErr w:type="gramEnd"/>
      <w:r w:rsidR="009E1F8D" w:rsidRPr="008D30B3">
        <w:rPr>
          <w:rFonts w:hint="eastAsia"/>
        </w:rPr>
        <w:t>人員</w:t>
      </w:r>
      <w:r w:rsidR="00DD1745">
        <w:rPr>
          <w:rFonts w:hint="eastAsia"/>
        </w:rPr>
        <w:t>林</w:t>
      </w:r>
      <w:r w:rsidR="00DD1745">
        <w:rPr>
          <w:rFonts w:hAnsi="標楷體" w:hint="eastAsia"/>
          <w:sz w:val="28"/>
          <w:szCs w:val="28"/>
        </w:rPr>
        <w:t>○</w:t>
      </w:r>
      <w:r w:rsidRPr="008D30B3">
        <w:rPr>
          <w:rFonts w:hint="eastAsia"/>
        </w:rPr>
        <w:t>雄</w:t>
      </w:r>
      <w:r w:rsidR="00C3731D">
        <w:rPr>
          <w:rFonts w:hint="eastAsia"/>
        </w:rPr>
        <w:t>，</w:t>
      </w:r>
      <w:proofErr w:type="gramStart"/>
      <w:r w:rsidRPr="008D30B3">
        <w:rPr>
          <w:rFonts w:hint="eastAsia"/>
        </w:rPr>
        <w:t>修</w:t>
      </w:r>
      <w:r w:rsidR="009E1F8D">
        <w:rPr>
          <w:rFonts w:hint="eastAsia"/>
        </w:rPr>
        <w:t>改</w:t>
      </w:r>
      <w:r w:rsidRPr="008D30B3">
        <w:rPr>
          <w:rFonts w:hint="eastAsia"/>
        </w:rPr>
        <w:t>施修說明書</w:t>
      </w:r>
      <w:proofErr w:type="gramEnd"/>
      <w:r>
        <w:rPr>
          <w:rFonts w:hint="eastAsia"/>
        </w:rPr>
        <w:t>(無確切時間點)</w:t>
      </w:r>
      <w:r w:rsidR="009E1F8D">
        <w:rPr>
          <w:rFonts w:hint="eastAsia"/>
        </w:rPr>
        <w:t>，</w:t>
      </w:r>
      <w:r w:rsidR="00DD1745">
        <w:rPr>
          <w:rFonts w:hint="eastAsia"/>
        </w:rPr>
        <w:t>林</w:t>
      </w:r>
      <w:r w:rsidR="00DD1745">
        <w:rPr>
          <w:rFonts w:hAnsi="標楷體" w:hint="eastAsia"/>
          <w:sz w:val="28"/>
          <w:szCs w:val="28"/>
        </w:rPr>
        <w:t>○</w:t>
      </w:r>
      <w:proofErr w:type="gramStart"/>
      <w:r w:rsidR="009E1F8D" w:rsidRPr="008D30B3">
        <w:rPr>
          <w:rFonts w:hint="eastAsia"/>
        </w:rPr>
        <w:t>雄</w:t>
      </w:r>
      <w:r w:rsidR="009E1F8D" w:rsidRPr="009E1F8D">
        <w:rPr>
          <w:rFonts w:hAnsi="標楷體" w:hint="eastAsia"/>
        </w:rPr>
        <w:t>旋於</w:t>
      </w:r>
      <w:proofErr w:type="gramEnd"/>
      <w:r w:rsidR="009E1F8D" w:rsidRPr="009E1F8D">
        <w:rPr>
          <w:rFonts w:hAnsi="標楷體" w:hint="eastAsia"/>
        </w:rPr>
        <w:t>105年1月6日</w:t>
      </w:r>
      <w:proofErr w:type="gramStart"/>
      <w:r w:rsidR="00311625">
        <w:rPr>
          <w:rFonts w:hAnsi="標楷體" w:hint="eastAsia"/>
        </w:rPr>
        <w:t>根據</w:t>
      </w:r>
      <w:r w:rsidR="009E1F8D" w:rsidRPr="009E1F8D">
        <w:rPr>
          <w:rFonts w:hAnsi="標楷體" w:hint="eastAsia"/>
        </w:rPr>
        <w:t>施修說明書</w:t>
      </w:r>
      <w:proofErr w:type="gramEnd"/>
      <w:r w:rsidR="009E1F8D" w:rsidRPr="009E1F8D">
        <w:rPr>
          <w:rFonts w:hAnsi="標楷體" w:hint="eastAsia"/>
        </w:rPr>
        <w:t>製作「內購物資申請書」後</w:t>
      </w:r>
      <w:r w:rsidR="00311625">
        <w:rPr>
          <w:rFonts w:hAnsi="標楷體" w:hint="eastAsia"/>
        </w:rPr>
        <w:t>，</w:t>
      </w:r>
      <w:r w:rsidR="009E1F8D" w:rsidRPr="009E1F8D">
        <w:rPr>
          <w:rFonts w:hAnsi="標楷體" w:hint="eastAsia"/>
        </w:rPr>
        <w:t>移</w:t>
      </w:r>
      <w:r w:rsidR="009E1F8D" w:rsidRPr="009B59D4">
        <w:rPr>
          <w:rFonts w:hint="eastAsia"/>
        </w:rPr>
        <w:t>供應處採購科辦理採購作業</w:t>
      </w:r>
      <w:r w:rsidR="009E1F8D">
        <w:rPr>
          <w:rFonts w:hint="eastAsia"/>
        </w:rPr>
        <w:t>，全案於</w:t>
      </w:r>
      <w:r w:rsidR="009E1F8D" w:rsidRPr="009B59D4">
        <w:rPr>
          <w:rFonts w:hint="eastAsia"/>
        </w:rPr>
        <w:t>105年1月21日</w:t>
      </w:r>
      <w:r w:rsidR="009E1F8D">
        <w:rPr>
          <w:rFonts w:hint="eastAsia"/>
        </w:rPr>
        <w:t>公告上網</w:t>
      </w:r>
      <w:r>
        <w:rPr>
          <w:rFonts w:hint="eastAsia"/>
        </w:rPr>
        <w:t>。</w:t>
      </w:r>
    </w:p>
    <w:p w:rsidR="009E1F8D" w:rsidRDefault="009E1F8D" w:rsidP="009B59D4">
      <w:pPr>
        <w:pStyle w:val="4"/>
        <w:ind w:left="1701"/>
      </w:pPr>
      <w:r w:rsidRPr="009B59D4">
        <w:rPr>
          <w:rFonts w:hAnsi="標楷體"/>
        </w:rPr>
        <w:t>武夷艦海底門閥</w:t>
      </w:r>
      <w:r w:rsidR="002C5996">
        <w:rPr>
          <w:rFonts w:hAnsi="標楷體" w:hint="eastAsia"/>
        </w:rPr>
        <w:t>委商案：</w:t>
      </w:r>
      <w:r w:rsidR="00DD1745">
        <w:rPr>
          <w:rFonts w:hint="eastAsia"/>
        </w:rPr>
        <w:t>工程處鉗工場監修官吳</w:t>
      </w:r>
      <w:r w:rsidR="00DD1745">
        <w:rPr>
          <w:rFonts w:hAnsi="標楷體" w:hint="eastAsia"/>
          <w:sz w:val="28"/>
          <w:szCs w:val="28"/>
        </w:rPr>
        <w:t>○</w:t>
      </w:r>
      <w:proofErr w:type="gramStart"/>
      <w:r w:rsidR="00311625" w:rsidRPr="00160784">
        <w:rPr>
          <w:rFonts w:hint="eastAsia"/>
        </w:rPr>
        <w:t>懋</w:t>
      </w:r>
      <w:proofErr w:type="gramEnd"/>
      <w:r w:rsidR="00311625">
        <w:rPr>
          <w:rFonts w:hint="eastAsia"/>
        </w:rPr>
        <w:t>於</w:t>
      </w:r>
      <w:r w:rsidR="00311625" w:rsidRPr="008D30B3">
        <w:rPr>
          <w:rFonts w:hAnsi="標楷體" w:hint="eastAsia"/>
        </w:rPr>
        <w:t>104年12月</w:t>
      </w:r>
      <w:r w:rsidR="00311625">
        <w:rPr>
          <w:rFonts w:hAnsi="標楷體" w:hint="eastAsia"/>
        </w:rPr>
        <w:t>4</w:t>
      </w:r>
      <w:r w:rsidR="00311625" w:rsidRPr="008D30B3">
        <w:rPr>
          <w:rFonts w:hAnsi="標楷體" w:hint="eastAsia"/>
        </w:rPr>
        <w:t>日</w:t>
      </w:r>
      <w:r w:rsidR="00311625">
        <w:rPr>
          <w:rFonts w:hAnsi="標楷體" w:hint="eastAsia"/>
        </w:rPr>
        <w:t>將</w:t>
      </w:r>
      <w:r w:rsidR="00311625">
        <w:rPr>
          <w:rFonts w:hint="eastAsia"/>
        </w:rPr>
        <w:t>計畫處、品鑑處及</w:t>
      </w:r>
      <w:r w:rsidR="00311625" w:rsidRPr="008D30B3">
        <w:rPr>
          <w:rFonts w:hint="eastAsia"/>
        </w:rPr>
        <w:t>工安管理室</w:t>
      </w:r>
      <w:r w:rsidR="00311625">
        <w:rPr>
          <w:rFonts w:hAnsi="標楷體" w:hint="eastAsia"/>
        </w:rPr>
        <w:t>完成</w:t>
      </w:r>
      <w:r w:rsidR="00311625" w:rsidRPr="008D30B3">
        <w:rPr>
          <w:rFonts w:hint="eastAsia"/>
        </w:rPr>
        <w:t>會辦</w:t>
      </w:r>
      <w:r w:rsidR="00311625">
        <w:rPr>
          <w:rFonts w:hint="eastAsia"/>
        </w:rPr>
        <w:t>之</w:t>
      </w:r>
      <w:r w:rsidR="00311625">
        <w:rPr>
          <w:rFonts w:ascii="新細明體" w:eastAsia="新細明體" w:hAnsi="新細明體" w:hint="eastAsia"/>
        </w:rPr>
        <w:t>「</w:t>
      </w:r>
      <w:proofErr w:type="gramStart"/>
      <w:r w:rsidR="00311625" w:rsidRPr="00160784">
        <w:rPr>
          <w:rFonts w:hint="eastAsia"/>
        </w:rPr>
        <w:t>施修說明書</w:t>
      </w:r>
      <w:proofErr w:type="gramEnd"/>
      <w:r w:rsidR="00311625">
        <w:rPr>
          <w:rFonts w:ascii="新細明體" w:eastAsia="新細明體" w:hAnsi="新細明體" w:hint="eastAsia"/>
        </w:rPr>
        <w:t>」</w:t>
      </w:r>
      <w:r w:rsidR="00311625">
        <w:rPr>
          <w:rFonts w:hint="eastAsia"/>
        </w:rPr>
        <w:t>簽出，並於當日奉工務長林</w:t>
      </w:r>
      <w:r w:rsidR="00DD1745">
        <w:rPr>
          <w:rFonts w:hAnsi="標楷體" w:hint="eastAsia"/>
          <w:sz w:val="28"/>
          <w:szCs w:val="28"/>
        </w:rPr>
        <w:t>○</w:t>
      </w:r>
      <w:r w:rsidR="00311625">
        <w:rPr>
          <w:rFonts w:hint="eastAsia"/>
        </w:rPr>
        <w:t>直核定，並</w:t>
      </w:r>
      <w:r w:rsidR="00311625" w:rsidRPr="008D30B3">
        <w:rPr>
          <w:rFonts w:hint="eastAsia"/>
        </w:rPr>
        <w:t>移</w:t>
      </w:r>
      <w:r w:rsidR="00311625">
        <w:rPr>
          <w:rFonts w:hint="eastAsia"/>
        </w:rPr>
        <w:t>由</w:t>
      </w:r>
      <w:r w:rsidR="00311625" w:rsidRPr="008D30B3">
        <w:rPr>
          <w:rFonts w:hint="eastAsia"/>
        </w:rPr>
        <w:t>計畫處辦理委商事宜</w:t>
      </w:r>
      <w:r w:rsidR="00311625">
        <w:rPr>
          <w:rFonts w:hint="eastAsia"/>
        </w:rPr>
        <w:t>。隨後，</w:t>
      </w:r>
      <w:proofErr w:type="gramStart"/>
      <w:r w:rsidR="00311625" w:rsidRPr="008D30B3">
        <w:rPr>
          <w:rFonts w:hint="eastAsia"/>
        </w:rPr>
        <w:t>蔡</w:t>
      </w:r>
      <w:proofErr w:type="gramEnd"/>
      <w:r w:rsidR="00DD1745">
        <w:rPr>
          <w:rFonts w:hAnsi="標楷體" w:hint="eastAsia"/>
          <w:sz w:val="28"/>
          <w:szCs w:val="28"/>
        </w:rPr>
        <w:t>○</w:t>
      </w:r>
      <w:r w:rsidR="00311625" w:rsidRPr="008D30B3">
        <w:rPr>
          <w:rFonts w:hint="eastAsia"/>
        </w:rPr>
        <w:t>明建議許</w:t>
      </w:r>
      <w:r w:rsidR="00DD1745">
        <w:rPr>
          <w:rFonts w:hAnsi="標楷體" w:hint="eastAsia"/>
          <w:sz w:val="28"/>
          <w:szCs w:val="28"/>
        </w:rPr>
        <w:t>○</w:t>
      </w:r>
      <w:r w:rsidR="00311625" w:rsidRPr="008D30B3">
        <w:rPr>
          <w:rFonts w:hint="eastAsia"/>
        </w:rPr>
        <w:t>仁增訂</w:t>
      </w:r>
      <w:r w:rsidR="00311625">
        <w:rPr>
          <w:rFonts w:hint="eastAsia"/>
        </w:rPr>
        <w:t>潛水作業</w:t>
      </w:r>
      <w:r w:rsidR="00311625" w:rsidRPr="008D30B3">
        <w:rPr>
          <w:rFonts w:hint="eastAsia"/>
        </w:rPr>
        <w:t>證照</w:t>
      </w:r>
      <w:r w:rsidR="00311625">
        <w:rPr>
          <w:rFonts w:hint="eastAsia"/>
        </w:rPr>
        <w:t>之</w:t>
      </w:r>
      <w:r w:rsidR="00311625" w:rsidRPr="008D30B3">
        <w:rPr>
          <w:rFonts w:hint="eastAsia"/>
        </w:rPr>
        <w:t>資格限制</w:t>
      </w:r>
      <w:r w:rsidR="00311625">
        <w:rPr>
          <w:rFonts w:hint="eastAsia"/>
        </w:rPr>
        <w:t>(無確切時間點)</w:t>
      </w:r>
      <w:r w:rsidR="00DD1745">
        <w:rPr>
          <w:rFonts w:hint="eastAsia"/>
        </w:rPr>
        <w:t>，許</w:t>
      </w:r>
      <w:r w:rsidR="00DD1745">
        <w:rPr>
          <w:rFonts w:hAnsi="標楷體" w:hint="eastAsia"/>
          <w:sz w:val="28"/>
          <w:szCs w:val="28"/>
        </w:rPr>
        <w:t>○</w:t>
      </w:r>
      <w:r w:rsidR="00311625">
        <w:rPr>
          <w:rFonts w:hint="eastAsia"/>
        </w:rPr>
        <w:t>仁即交代</w:t>
      </w:r>
      <w:proofErr w:type="gramStart"/>
      <w:r w:rsidR="00311625">
        <w:rPr>
          <w:rFonts w:hint="eastAsia"/>
        </w:rPr>
        <w:t>蔡</w:t>
      </w:r>
      <w:proofErr w:type="gramEnd"/>
      <w:r w:rsidR="00DD1745">
        <w:rPr>
          <w:rFonts w:hAnsi="標楷體" w:hint="eastAsia"/>
          <w:sz w:val="28"/>
          <w:szCs w:val="28"/>
        </w:rPr>
        <w:t>○</w:t>
      </w:r>
      <w:r w:rsidR="00311625">
        <w:rPr>
          <w:rFonts w:hint="eastAsia"/>
        </w:rPr>
        <w:t>佳</w:t>
      </w:r>
      <w:proofErr w:type="gramStart"/>
      <w:r w:rsidR="00311625">
        <w:rPr>
          <w:rFonts w:hint="eastAsia"/>
        </w:rPr>
        <w:t>修改</w:t>
      </w:r>
      <w:r w:rsidR="00311625" w:rsidRPr="00160784">
        <w:rPr>
          <w:rFonts w:hint="eastAsia"/>
        </w:rPr>
        <w:t>施修說明書</w:t>
      </w:r>
      <w:proofErr w:type="gramEnd"/>
      <w:r w:rsidR="00DD1745">
        <w:rPr>
          <w:rFonts w:hint="eastAsia"/>
        </w:rPr>
        <w:t>，</w:t>
      </w:r>
      <w:proofErr w:type="gramStart"/>
      <w:r w:rsidR="00DD1745">
        <w:rPr>
          <w:rFonts w:hint="eastAsia"/>
        </w:rPr>
        <w:t>蔡</w:t>
      </w:r>
      <w:proofErr w:type="gramEnd"/>
      <w:r w:rsidR="00DD1745">
        <w:rPr>
          <w:rFonts w:hAnsi="標楷體" w:hint="eastAsia"/>
          <w:sz w:val="28"/>
          <w:szCs w:val="28"/>
        </w:rPr>
        <w:t>○</w:t>
      </w:r>
      <w:r w:rsidR="00311625">
        <w:rPr>
          <w:rFonts w:hint="eastAsia"/>
        </w:rPr>
        <w:t>佳</w:t>
      </w:r>
      <w:r w:rsidR="00C3731D">
        <w:rPr>
          <w:rFonts w:hint="eastAsia"/>
        </w:rPr>
        <w:t>在未奉權責主管核定情形下，</w:t>
      </w:r>
      <w:r w:rsidR="00311625">
        <w:rPr>
          <w:rFonts w:hint="eastAsia"/>
        </w:rPr>
        <w:t>即以</w:t>
      </w:r>
      <w:r w:rsidR="00311625" w:rsidRPr="008D30B3">
        <w:rPr>
          <w:rFonts w:hint="eastAsia"/>
        </w:rPr>
        <w:t>口頭及OUTLOOK</w:t>
      </w:r>
      <w:r w:rsidR="00DD1745">
        <w:rPr>
          <w:rFonts w:hint="eastAsia"/>
        </w:rPr>
        <w:t>電子郵件方式通知</w:t>
      </w:r>
      <w:proofErr w:type="gramStart"/>
      <w:r w:rsidR="00DD1745">
        <w:rPr>
          <w:rFonts w:hint="eastAsia"/>
        </w:rPr>
        <w:t>計畫處編案</w:t>
      </w:r>
      <w:proofErr w:type="gramEnd"/>
      <w:r w:rsidR="00DD1745">
        <w:rPr>
          <w:rFonts w:hint="eastAsia"/>
        </w:rPr>
        <w:t>人員林</w:t>
      </w:r>
      <w:r w:rsidR="00DD1745">
        <w:rPr>
          <w:rFonts w:hAnsi="標楷體" w:hint="eastAsia"/>
          <w:sz w:val="28"/>
          <w:szCs w:val="28"/>
        </w:rPr>
        <w:t>○</w:t>
      </w:r>
      <w:r w:rsidR="00311625" w:rsidRPr="008D30B3">
        <w:rPr>
          <w:rFonts w:hint="eastAsia"/>
        </w:rPr>
        <w:t>雄</w:t>
      </w:r>
      <w:proofErr w:type="gramStart"/>
      <w:r w:rsidR="00311625" w:rsidRPr="008D30B3">
        <w:rPr>
          <w:rFonts w:hint="eastAsia"/>
        </w:rPr>
        <w:t>修</w:t>
      </w:r>
      <w:r w:rsidR="00311625">
        <w:rPr>
          <w:rFonts w:hint="eastAsia"/>
        </w:rPr>
        <w:t>改</w:t>
      </w:r>
      <w:r w:rsidR="00311625" w:rsidRPr="008D30B3">
        <w:rPr>
          <w:rFonts w:hint="eastAsia"/>
        </w:rPr>
        <w:t>施修說明書</w:t>
      </w:r>
      <w:proofErr w:type="gramEnd"/>
      <w:r w:rsidR="00311625">
        <w:rPr>
          <w:rFonts w:hint="eastAsia"/>
        </w:rPr>
        <w:t>(無確切時間點)，</w:t>
      </w:r>
      <w:r w:rsidR="00DD1745">
        <w:rPr>
          <w:rFonts w:hint="eastAsia"/>
        </w:rPr>
        <w:t>林</w:t>
      </w:r>
      <w:r w:rsidR="00DD1745">
        <w:rPr>
          <w:rFonts w:hAnsi="標楷體" w:hint="eastAsia"/>
          <w:sz w:val="28"/>
          <w:szCs w:val="28"/>
        </w:rPr>
        <w:t>○</w:t>
      </w:r>
      <w:proofErr w:type="gramStart"/>
      <w:r w:rsidR="00311625" w:rsidRPr="008D30B3">
        <w:rPr>
          <w:rFonts w:hint="eastAsia"/>
        </w:rPr>
        <w:t>雄</w:t>
      </w:r>
      <w:r w:rsidR="00311625" w:rsidRPr="009E1F8D">
        <w:rPr>
          <w:rFonts w:hAnsi="標楷體" w:hint="eastAsia"/>
        </w:rPr>
        <w:t>旋於</w:t>
      </w:r>
      <w:proofErr w:type="gramEnd"/>
      <w:r w:rsidR="00311625" w:rsidRPr="009E1F8D">
        <w:rPr>
          <w:rFonts w:hAnsi="標楷體" w:hint="eastAsia"/>
        </w:rPr>
        <w:t>105年1月</w:t>
      </w:r>
      <w:r w:rsidR="00C3731D">
        <w:rPr>
          <w:rFonts w:hAnsi="標楷體" w:hint="eastAsia"/>
        </w:rPr>
        <w:t>21</w:t>
      </w:r>
      <w:r w:rsidR="00311625" w:rsidRPr="009E1F8D">
        <w:rPr>
          <w:rFonts w:hAnsi="標楷體" w:hint="eastAsia"/>
        </w:rPr>
        <w:t>日</w:t>
      </w:r>
      <w:proofErr w:type="gramStart"/>
      <w:r w:rsidR="00311625">
        <w:rPr>
          <w:rFonts w:hAnsi="標楷體" w:hint="eastAsia"/>
        </w:rPr>
        <w:t>根據</w:t>
      </w:r>
      <w:r w:rsidR="00311625" w:rsidRPr="009E1F8D">
        <w:rPr>
          <w:rFonts w:hAnsi="標楷體" w:hint="eastAsia"/>
        </w:rPr>
        <w:t>施修說明書</w:t>
      </w:r>
      <w:proofErr w:type="gramEnd"/>
      <w:r w:rsidR="00311625" w:rsidRPr="009E1F8D">
        <w:rPr>
          <w:rFonts w:hAnsi="標楷體" w:hint="eastAsia"/>
        </w:rPr>
        <w:t>製作「內購物資申請書」後</w:t>
      </w:r>
      <w:r w:rsidR="00311625">
        <w:rPr>
          <w:rFonts w:hAnsi="標楷體" w:hint="eastAsia"/>
        </w:rPr>
        <w:t>，</w:t>
      </w:r>
      <w:r w:rsidR="00311625" w:rsidRPr="009E1F8D">
        <w:rPr>
          <w:rFonts w:hAnsi="標楷體" w:hint="eastAsia"/>
        </w:rPr>
        <w:t>移</w:t>
      </w:r>
      <w:r w:rsidR="00311625" w:rsidRPr="009B59D4">
        <w:rPr>
          <w:rFonts w:hint="eastAsia"/>
        </w:rPr>
        <w:t>供應處採購科辦理採購作業</w:t>
      </w:r>
      <w:r w:rsidR="00311625">
        <w:rPr>
          <w:rFonts w:hint="eastAsia"/>
        </w:rPr>
        <w:t>，全案於</w:t>
      </w:r>
      <w:r w:rsidR="00311625" w:rsidRPr="009B59D4">
        <w:rPr>
          <w:rFonts w:hint="eastAsia"/>
        </w:rPr>
        <w:t>105年</w:t>
      </w:r>
      <w:r w:rsidR="00C3731D">
        <w:rPr>
          <w:rFonts w:hint="eastAsia"/>
        </w:rPr>
        <w:t>2</w:t>
      </w:r>
      <w:r w:rsidR="00311625" w:rsidRPr="009B59D4">
        <w:rPr>
          <w:rFonts w:hint="eastAsia"/>
        </w:rPr>
        <w:t>月</w:t>
      </w:r>
      <w:r w:rsidR="00C3731D">
        <w:rPr>
          <w:rFonts w:hint="eastAsia"/>
        </w:rPr>
        <w:t>5</w:t>
      </w:r>
      <w:r w:rsidR="00311625" w:rsidRPr="009B59D4">
        <w:rPr>
          <w:rFonts w:hint="eastAsia"/>
        </w:rPr>
        <w:t>日</w:t>
      </w:r>
      <w:r w:rsidR="00311625">
        <w:rPr>
          <w:rFonts w:hint="eastAsia"/>
        </w:rPr>
        <w:t>公告上網。</w:t>
      </w:r>
    </w:p>
    <w:p w:rsidR="009B59D4" w:rsidRDefault="003125A5" w:rsidP="00325FF9">
      <w:pPr>
        <w:pStyle w:val="3"/>
      </w:pPr>
      <w:r>
        <w:rPr>
          <w:rFonts w:hint="eastAsia"/>
        </w:rPr>
        <w:t>承上，針對本兩案於採購及行政程序是否合乎規定及慣例，該部說明</w:t>
      </w:r>
      <w:r w:rsidR="00150842">
        <w:rPr>
          <w:rFonts w:hint="eastAsia"/>
        </w:rPr>
        <w:t>係</w:t>
      </w:r>
      <w:r w:rsidRPr="003125A5">
        <w:rPr>
          <w:rFonts w:hint="eastAsia"/>
        </w:rPr>
        <w:t>依左支部採購標準作業程序內計畫申購階段及招標訂約階段業</w:t>
      </w:r>
      <w:r w:rsidRPr="00150842">
        <w:rPr>
          <w:rFonts w:hint="eastAsia"/>
          <w:color w:val="000000" w:themeColor="text1"/>
        </w:rPr>
        <w:t>務執掌</w:t>
      </w:r>
      <w:r w:rsidR="00150842" w:rsidRPr="00150842">
        <w:rPr>
          <w:rFonts w:hint="eastAsia"/>
          <w:color w:val="000000" w:themeColor="text1"/>
        </w:rPr>
        <w:t>，辦理</w:t>
      </w:r>
      <w:proofErr w:type="gramStart"/>
      <w:r w:rsidRPr="00150842">
        <w:rPr>
          <w:rFonts w:hint="eastAsia"/>
          <w:color w:val="000000" w:themeColor="text1"/>
        </w:rPr>
        <w:t>相關施修說明</w:t>
      </w:r>
      <w:proofErr w:type="gramEnd"/>
      <w:r w:rsidRPr="00150842">
        <w:rPr>
          <w:rFonts w:hint="eastAsia"/>
          <w:color w:val="000000" w:themeColor="text1"/>
        </w:rPr>
        <w:t>書簽會辦、決行及後續購案公</w:t>
      </w:r>
      <w:r w:rsidRPr="003125A5">
        <w:rPr>
          <w:rFonts w:hint="eastAsia"/>
        </w:rPr>
        <w:t>告作業</w:t>
      </w:r>
      <w:r>
        <w:rPr>
          <w:rFonts w:hint="eastAsia"/>
        </w:rPr>
        <w:t>如下：</w:t>
      </w:r>
    </w:p>
    <w:p w:rsidR="003125A5" w:rsidRPr="00325FF9" w:rsidRDefault="003125A5" w:rsidP="00325FF9">
      <w:pPr>
        <w:pStyle w:val="4"/>
        <w:ind w:left="1701"/>
        <w:rPr>
          <w:rFonts w:hAnsi="標楷體"/>
        </w:rPr>
      </w:pPr>
      <w:proofErr w:type="gramStart"/>
      <w:r w:rsidRPr="00325FF9">
        <w:rPr>
          <w:rFonts w:hAnsi="標楷體" w:hint="eastAsia"/>
        </w:rPr>
        <w:t>施修說明書</w:t>
      </w:r>
      <w:proofErr w:type="gramEnd"/>
      <w:r w:rsidRPr="00325FF9">
        <w:rPr>
          <w:rFonts w:hAnsi="標楷體" w:hint="eastAsia"/>
        </w:rPr>
        <w:t>之定義及用途為</w:t>
      </w:r>
      <w:r w:rsidR="003B7FF0">
        <w:rPr>
          <w:rFonts w:hAnsi="標楷體" w:hint="eastAsia"/>
        </w:rPr>
        <w:t>：</w:t>
      </w:r>
      <w:r w:rsidRPr="00325FF9">
        <w:rPr>
          <w:rFonts w:hAnsi="標楷體" w:hint="eastAsia"/>
        </w:rPr>
        <w:t>「提供勞務委商案編案基本雛型，用以尋商報價，並設定購</w:t>
      </w:r>
      <w:proofErr w:type="gramStart"/>
      <w:r w:rsidRPr="00325FF9">
        <w:rPr>
          <w:rFonts w:hAnsi="標楷體" w:hint="eastAsia"/>
        </w:rPr>
        <w:t>案施修工期</w:t>
      </w:r>
      <w:proofErr w:type="gramEnd"/>
      <w:r w:rsidRPr="00325FF9">
        <w:rPr>
          <w:rFonts w:hAnsi="標楷體" w:hint="eastAsia"/>
        </w:rPr>
        <w:t>、範圍、內容、驗收標準、保固條款及罰則等相關規範。」</w:t>
      </w:r>
      <w:proofErr w:type="gramStart"/>
      <w:r w:rsidRPr="00325FF9">
        <w:rPr>
          <w:rFonts w:hAnsi="標楷體" w:hint="eastAsia"/>
        </w:rPr>
        <w:t>合先敘</w:t>
      </w:r>
      <w:proofErr w:type="gramEnd"/>
      <w:r w:rsidRPr="00325FF9">
        <w:rPr>
          <w:rFonts w:hAnsi="標楷體" w:hint="eastAsia"/>
        </w:rPr>
        <w:t>明。</w:t>
      </w:r>
    </w:p>
    <w:p w:rsidR="003125A5" w:rsidRPr="00325FF9" w:rsidRDefault="003125A5" w:rsidP="00325FF9">
      <w:pPr>
        <w:pStyle w:val="4"/>
        <w:ind w:left="1701"/>
        <w:rPr>
          <w:rFonts w:hAnsi="標楷體"/>
        </w:rPr>
      </w:pPr>
      <w:r w:rsidRPr="00325FF9">
        <w:rPr>
          <w:rFonts w:hAnsi="標楷體" w:hint="eastAsia"/>
        </w:rPr>
        <w:t>申購階段：由工務單位確定委商需求，完成「</w:t>
      </w:r>
      <w:proofErr w:type="gramStart"/>
      <w:r w:rsidRPr="00325FF9">
        <w:rPr>
          <w:rFonts w:hAnsi="標楷體" w:hint="eastAsia"/>
        </w:rPr>
        <w:t>施修說明書</w:t>
      </w:r>
      <w:proofErr w:type="gramEnd"/>
      <w:r w:rsidRPr="00325FF9">
        <w:rPr>
          <w:rFonts w:hAnsi="標楷體" w:hint="eastAsia"/>
        </w:rPr>
        <w:t>」(此階段即為完成需求檢討)依序會辦</w:t>
      </w:r>
      <w:r w:rsidRPr="00325FF9">
        <w:rPr>
          <w:rFonts w:hAnsi="標楷體" w:hint="eastAsia"/>
        </w:rPr>
        <w:lastRenderedPageBreak/>
        <w:t>工安室、品鑑處、計畫處審視無誤後，經由權責長官核可，移計畫申購單位辦理編案。</w:t>
      </w:r>
    </w:p>
    <w:p w:rsidR="003125A5" w:rsidRPr="00325FF9" w:rsidRDefault="003125A5" w:rsidP="00325FF9">
      <w:pPr>
        <w:pStyle w:val="4"/>
        <w:ind w:left="1701"/>
        <w:rPr>
          <w:rFonts w:hAnsi="標楷體"/>
        </w:rPr>
      </w:pPr>
      <w:r w:rsidRPr="00325FF9">
        <w:rPr>
          <w:rFonts w:hAnsi="標楷體" w:hint="eastAsia"/>
        </w:rPr>
        <w:t>招標訂約階段：委商案由計畫申購單位經會採購</w:t>
      </w:r>
      <w:proofErr w:type="gramStart"/>
      <w:r w:rsidRPr="00325FF9">
        <w:rPr>
          <w:rFonts w:hAnsi="標楷體" w:hint="eastAsia"/>
        </w:rPr>
        <w:t>及審監審視</w:t>
      </w:r>
      <w:proofErr w:type="gramEnd"/>
      <w:r w:rsidRPr="00325FF9">
        <w:rPr>
          <w:rFonts w:hAnsi="標楷體" w:hint="eastAsia"/>
        </w:rPr>
        <w:t>無誤後，經由權責長官核可內購物資申請書等招標文件，移由供應處公告招商。</w:t>
      </w:r>
    </w:p>
    <w:p w:rsidR="003125A5" w:rsidRPr="00325FF9" w:rsidRDefault="003125A5" w:rsidP="00325FF9">
      <w:pPr>
        <w:pStyle w:val="4"/>
        <w:ind w:left="1701"/>
        <w:rPr>
          <w:rFonts w:hAnsi="標楷體"/>
        </w:rPr>
      </w:pPr>
      <w:r w:rsidRPr="00325FF9">
        <w:rPr>
          <w:rFonts w:hAnsi="標楷體" w:hint="eastAsia"/>
        </w:rPr>
        <w:t>為維採購作業流程</w:t>
      </w:r>
      <w:r w:rsidR="00070CF9">
        <w:rPr>
          <w:rFonts w:hAnsi="標楷體" w:hint="eastAsia"/>
        </w:rPr>
        <w:t>周延，左支部規劃</w:t>
      </w:r>
      <w:r w:rsidRPr="00325FF9">
        <w:rPr>
          <w:rFonts w:hAnsi="標楷體" w:hint="eastAsia"/>
        </w:rPr>
        <w:t>配合年度採購講習針對計畫申購、招標訂約及</w:t>
      </w:r>
      <w:proofErr w:type="gramStart"/>
      <w:r w:rsidRPr="00325FF9">
        <w:rPr>
          <w:rFonts w:hAnsi="標楷體" w:hint="eastAsia"/>
        </w:rPr>
        <w:t>履約驗結等</w:t>
      </w:r>
      <w:proofErr w:type="gramEnd"/>
      <w:r w:rsidRPr="00325FF9">
        <w:rPr>
          <w:rFonts w:hAnsi="標楷體" w:hint="eastAsia"/>
        </w:rPr>
        <w:t>3階段權責、內容、流程等議題實施研討，並簽奉權責長官核定後，通報各單位據以執行。</w:t>
      </w:r>
    </w:p>
    <w:p w:rsidR="003125A5" w:rsidRPr="00325FF9" w:rsidRDefault="003125A5" w:rsidP="00325FF9">
      <w:pPr>
        <w:pStyle w:val="4"/>
        <w:ind w:left="1701"/>
        <w:rPr>
          <w:rFonts w:hAnsi="標楷體"/>
        </w:rPr>
      </w:pPr>
      <w:r w:rsidRPr="00325FF9">
        <w:rPr>
          <w:rFonts w:hAnsi="標楷體" w:hint="eastAsia"/>
        </w:rPr>
        <w:t>依左支部</w:t>
      </w:r>
      <w:proofErr w:type="gramStart"/>
      <w:r w:rsidRPr="00325FF9">
        <w:rPr>
          <w:rFonts w:hAnsi="標楷體" w:hint="eastAsia"/>
        </w:rPr>
        <w:t>職掌表第</w:t>
      </w:r>
      <w:proofErr w:type="gramEnd"/>
      <w:r w:rsidRPr="00325FF9">
        <w:rPr>
          <w:rFonts w:hAnsi="標楷體" w:hint="eastAsia"/>
        </w:rPr>
        <w:t>O三一三點第一項第(五)款規定，計畫處承辦人具有委</w:t>
      </w:r>
      <w:proofErr w:type="gramStart"/>
      <w:r w:rsidRPr="00325FF9">
        <w:rPr>
          <w:rFonts w:hAnsi="標楷體" w:hint="eastAsia"/>
        </w:rPr>
        <w:t>商施修工程</w:t>
      </w:r>
      <w:proofErr w:type="gramEnd"/>
      <w:r w:rsidRPr="00325FF9">
        <w:rPr>
          <w:rFonts w:hAnsi="標楷體" w:hint="eastAsia"/>
        </w:rPr>
        <w:t>與異動之建議權責且本案係於需求檢討階段增列廠商資格限制。</w:t>
      </w:r>
      <w:proofErr w:type="gramStart"/>
      <w:r w:rsidRPr="00325FF9">
        <w:rPr>
          <w:rFonts w:hAnsi="標楷體" w:hint="eastAsia"/>
        </w:rPr>
        <w:t>此外，</w:t>
      </w:r>
      <w:proofErr w:type="gramEnd"/>
      <w:r w:rsidRPr="00325FF9">
        <w:rPr>
          <w:rFonts w:hAnsi="標楷體" w:hint="eastAsia"/>
        </w:rPr>
        <w:t>採購</w:t>
      </w:r>
      <w:proofErr w:type="gramStart"/>
      <w:r w:rsidRPr="00325FF9">
        <w:rPr>
          <w:rFonts w:hAnsi="標楷體" w:hint="eastAsia"/>
        </w:rPr>
        <w:t>計畫於評核及審監單位</w:t>
      </w:r>
      <w:proofErr w:type="gramEnd"/>
      <w:r w:rsidRPr="00325FF9">
        <w:rPr>
          <w:rFonts w:hAnsi="標楷體" w:hint="eastAsia"/>
        </w:rPr>
        <w:t>審查完畢前或未經權責長官核定前，雖可依審查建議或需求單位條件(含廠商資格)增列(</w:t>
      </w:r>
      <w:proofErr w:type="gramStart"/>
      <w:r w:rsidRPr="00325FF9">
        <w:rPr>
          <w:rFonts w:hAnsi="標楷體" w:hint="eastAsia"/>
        </w:rPr>
        <w:t>均屬內部</w:t>
      </w:r>
      <w:proofErr w:type="gramEnd"/>
      <w:r w:rsidRPr="00325FF9">
        <w:rPr>
          <w:rFonts w:hAnsi="標楷體" w:hint="eastAsia"/>
        </w:rPr>
        <w:t>溝通作業)，惟仍應於採購計畫</w:t>
      </w:r>
      <w:proofErr w:type="gramStart"/>
      <w:r w:rsidRPr="00325FF9">
        <w:rPr>
          <w:rFonts w:hAnsi="標楷體" w:hint="eastAsia"/>
        </w:rPr>
        <w:t>上呈時於</w:t>
      </w:r>
      <w:proofErr w:type="gramEnd"/>
      <w:r w:rsidRPr="00325FF9">
        <w:rPr>
          <w:rFonts w:hAnsi="標楷體" w:hint="eastAsia"/>
        </w:rPr>
        <w:t>簽呈提及案由始末再依程序核校審查至權責長官核定，此</w:t>
      </w:r>
      <w:proofErr w:type="gramStart"/>
      <w:r w:rsidRPr="00325FF9">
        <w:rPr>
          <w:rFonts w:hAnsi="標楷體" w:hint="eastAsia"/>
        </w:rPr>
        <w:t>為提需及</w:t>
      </w:r>
      <w:proofErr w:type="gramEnd"/>
      <w:r w:rsidRPr="00325FF9">
        <w:rPr>
          <w:rFonts w:hAnsi="標楷體" w:hint="eastAsia"/>
        </w:rPr>
        <w:t>計畫申購作業之常態作為。是故，該部書面答復認為前揭程序符合規定。</w:t>
      </w:r>
    </w:p>
    <w:p w:rsidR="00325FF9" w:rsidRDefault="003125A5" w:rsidP="00325FF9">
      <w:pPr>
        <w:pStyle w:val="4"/>
        <w:ind w:left="1701"/>
      </w:pPr>
      <w:r w:rsidRPr="00325FF9">
        <w:rPr>
          <w:rFonts w:hAnsi="標楷體" w:hint="eastAsia"/>
        </w:rPr>
        <w:t>另查</w:t>
      </w:r>
      <w:r>
        <w:rPr>
          <w:rFonts w:hint="eastAsia"/>
        </w:rPr>
        <w:t>，</w:t>
      </w:r>
      <w:r w:rsidR="00290D76">
        <w:rPr>
          <w:rFonts w:hint="eastAsia"/>
        </w:rPr>
        <w:t>檢調機關</w:t>
      </w:r>
      <w:r w:rsidR="00325FF9">
        <w:rPr>
          <w:rFonts w:hint="eastAsia"/>
        </w:rPr>
        <w:t>偵辦過程相關人員對前揭程序之說明如下</w:t>
      </w:r>
      <w:r w:rsidR="003B7FF0">
        <w:rPr>
          <w:rFonts w:hint="eastAsia"/>
        </w:rPr>
        <w:t>：</w:t>
      </w:r>
    </w:p>
    <w:p w:rsidR="003125A5" w:rsidRPr="00325FF9" w:rsidRDefault="003125A5" w:rsidP="001D059C">
      <w:pPr>
        <w:pStyle w:val="5"/>
        <w:ind w:leftChars="350" w:left="2042" w:hanging="851"/>
      </w:pPr>
      <w:proofErr w:type="gramStart"/>
      <w:r w:rsidRPr="00325FF9">
        <w:rPr>
          <w:rFonts w:hint="eastAsia"/>
        </w:rPr>
        <w:t>該部監修</w:t>
      </w:r>
      <w:proofErr w:type="gramEnd"/>
      <w:r w:rsidRPr="00325FF9">
        <w:rPr>
          <w:rFonts w:hint="eastAsia"/>
        </w:rPr>
        <w:t>官吳</w:t>
      </w:r>
      <w:r w:rsidR="00DD1745">
        <w:rPr>
          <w:rFonts w:hAnsi="標楷體" w:hint="eastAsia"/>
          <w:sz w:val="28"/>
          <w:szCs w:val="28"/>
        </w:rPr>
        <w:t>○</w:t>
      </w:r>
      <w:proofErr w:type="gramStart"/>
      <w:r w:rsidRPr="00325FF9">
        <w:rPr>
          <w:rFonts w:hint="eastAsia"/>
        </w:rPr>
        <w:t>懋</w:t>
      </w:r>
      <w:proofErr w:type="gramEnd"/>
      <w:r w:rsidRPr="00325FF9">
        <w:rPr>
          <w:rFonts w:hint="eastAsia"/>
        </w:rPr>
        <w:t>於106年5月16日於高雄地檢署第6偵查庭筆錄</w:t>
      </w:r>
      <w:r w:rsidR="00325FF9" w:rsidRPr="00325FF9">
        <w:rPr>
          <w:rFonts w:hint="eastAsia"/>
        </w:rPr>
        <w:t>。(問：</w:t>
      </w:r>
      <w:proofErr w:type="gramStart"/>
      <w:r w:rsidR="00325FF9" w:rsidRPr="00325FF9">
        <w:rPr>
          <w:rFonts w:hint="eastAsia"/>
        </w:rPr>
        <w:t>施修說明</w:t>
      </w:r>
      <w:proofErr w:type="gramEnd"/>
      <w:r w:rsidR="00325FF9" w:rsidRPr="00325FF9">
        <w:rPr>
          <w:rFonts w:hint="eastAsia"/>
        </w:rPr>
        <w:t>在會簽後才修改，前面的單位還會回頭看？</w:t>
      </w:r>
      <w:proofErr w:type="gramStart"/>
      <w:r w:rsidR="00325FF9" w:rsidRPr="00325FF9">
        <w:rPr>
          <w:rFonts w:hint="eastAsia"/>
        </w:rPr>
        <w:t>)，</w:t>
      </w:r>
      <w:proofErr w:type="gramEnd"/>
      <w:r w:rsidR="00325FF9" w:rsidRPr="00325FF9">
        <w:rPr>
          <w:rFonts w:hint="eastAsia"/>
        </w:rPr>
        <w:t>吳答：</w:t>
      </w:r>
      <w:r w:rsidRPr="00325FF9">
        <w:rPr>
          <w:rFonts w:hint="eastAsia"/>
        </w:rPr>
        <w:t>「</w:t>
      </w:r>
      <w:r w:rsidR="00325FF9" w:rsidRPr="00325FF9">
        <w:rPr>
          <w:rFonts w:hint="eastAsia"/>
        </w:rPr>
        <w:t>正常要重新會辦，如果沒有重新會辦，資料不會到我們手上。</w:t>
      </w:r>
      <w:r w:rsidRPr="00325FF9">
        <w:rPr>
          <w:rFonts w:hint="eastAsia"/>
        </w:rPr>
        <w:t>」</w:t>
      </w:r>
      <w:r w:rsidR="00325FF9" w:rsidRPr="00325FF9">
        <w:rPr>
          <w:rFonts w:hint="eastAsia"/>
        </w:rPr>
        <w:t>等語。</w:t>
      </w:r>
    </w:p>
    <w:p w:rsidR="00325FF9" w:rsidRPr="00325FF9" w:rsidRDefault="00DD1745" w:rsidP="001D059C">
      <w:pPr>
        <w:pStyle w:val="5"/>
        <w:ind w:leftChars="350" w:left="2042" w:hanging="851"/>
        <w:rPr>
          <w:rFonts w:hAnsi="標楷體"/>
        </w:rPr>
      </w:pPr>
      <w:r>
        <w:rPr>
          <w:rFonts w:hint="eastAsia"/>
        </w:rPr>
        <w:t>該部鉗工場總領班許</w:t>
      </w:r>
      <w:r>
        <w:rPr>
          <w:rFonts w:hAnsi="標楷體" w:hint="eastAsia"/>
          <w:sz w:val="28"/>
          <w:szCs w:val="28"/>
        </w:rPr>
        <w:t>○</w:t>
      </w:r>
      <w:r w:rsidR="00325FF9" w:rsidRPr="00325FF9">
        <w:rPr>
          <w:rFonts w:hint="eastAsia"/>
        </w:rPr>
        <w:t>仁於106年3月30日於高雄地檢署第5偵查庭筆錄。(問：為何不找完資料就向長官講要</w:t>
      </w:r>
      <w:proofErr w:type="gramStart"/>
      <w:r w:rsidR="00325FF9" w:rsidRPr="00325FF9">
        <w:rPr>
          <w:rFonts w:hint="eastAsia"/>
        </w:rPr>
        <w:t>加入施修說明</w:t>
      </w:r>
      <w:proofErr w:type="gramEnd"/>
      <w:r w:rsidR="00EF5E41">
        <w:rPr>
          <w:rFonts w:hint="eastAsia"/>
        </w:rPr>
        <w:t>？</w:t>
      </w:r>
      <w:proofErr w:type="gramStart"/>
      <w:r w:rsidR="00EF5E41">
        <w:rPr>
          <w:rFonts w:hint="eastAsia"/>
        </w:rPr>
        <w:t>)</w:t>
      </w:r>
      <w:r>
        <w:rPr>
          <w:rFonts w:hint="eastAsia"/>
        </w:rPr>
        <w:t>，</w:t>
      </w:r>
      <w:proofErr w:type="gramEnd"/>
      <w:r>
        <w:rPr>
          <w:rFonts w:hint="eastAsia"/>
        </w:rPr>
        <w:t>許答：「因為求好心切，要趕時間，叫蔡</w:t>
      </w:r>
      <w:r>
        <w:rPr>
          <w:rFonts w:hAnsi="標楷體" w:hint="eastAsia"/>
          <w:sz w:val="28"/>
          <w:szCs w:val="28"/>
        </w:rPr>
        <w:t>○</w:t>
      </w:r>
      <w:r w:rsidR="00325FF9" w:rsidRPr="00325FF9">
        <w:rPr>
          <w:rFonts w:hint="eastAsia"/>
        </w:rPr>
        <w:t>佳向林</w:t>
      </w:r>
      <w:r>
        <w:rPr>
          <w:rFonts w:hAnsi="標楷體" w:hint="eastAsia"/>
          <w:sz w:val="28"/>
          <w:szCs w:val="28"/>
        </w:rPr>
        <w:t>○</w:t>
      </w:r>
      <w:r w:rsidR="00325FF9" w:rsidRPr="00325FF9">
        <w:rPr>
          <w:rFonts w:hint="eastAsia"/>
        </w:rPr>
        <w:t>雄講</w:t>
      </w:r>
      <w:r w:rsidR="00325FF9" w:rsidRPr="00325FF9">
        <w:rPr>
          <w:rFonts w:hint="eastAsia"/>
        </w:rPr>
        <w:lastRenderedPageBreak/>
        <w:t>要加進去」；以及(問：你們突然加入上述兩個條件，又沒送長官審查，這應該不對</w:t>
      </w:r>
      <w:r w:rsidR="00885C87">
        <w:rPr>
          <w:rFonts w:hint="eastAsia"/>
        </w:rPr>
        <w:t>？</w:t>
      </w:r>
      <w:r w:rsidR="00325FF9" w:rsidRPr="00325FF9">
        <w:rPr>
          <w:rFonts w:hint="eastAsia"/>
        </w:rPr>
        <w:t>)</w:t>
      </w:r>
      <w:r w:rsidR="00325FF9">
        <w:rPr>
          <w:rFonts w:hAnsi="標楷體" w:hint="eastAsia"/>
        </w:rPr>
        <w:t>，</w:t>
      </w:r>
      <w:proofErr w:type="gramStart"/>
      <w:r w:rsidR="00325FF9">
        <w:rPr>
          <w:rFonts w:hAnsi="標楷體" w:hint="eastAsia"/>
        </w:rPr>
        <w:t>許答</w:t>
      </w:r>
      <w:proofErr w:type="gramEnd"/>
      <w:r w:rsidR="00325FF9">
        <w:rPr>
          <w:rFonts w:hAnsi="標楷體" w:hint="eastAsia"/>
        </w:rPr>
        <w:t>：</w:t>
      </w:r>
      <w:r w:rsidR="00325FF9" w:rsidRPr="00325FF9">
        <w:rPr>
          <w:rFonts w:hAnsi="標楷體" w:hint="eastAsia"/>
        </w:rPr>
        <w:t>「</w:t>
      </w:r>
      <w:r w:rsidR="00325FF9">
        <w:rPr>
          <w:rFonts w:hAnsi="標楷體" w:hint="eastAsia"/>
        </w:rPr>
        <w:t>因為比較趕，所以沒送長官審核</w:t>
      </w:r>
      <w:r w:rsidR="00325FF9">
        <w:rPr>
          <w:rFonts w:ascii="新細明體" w:eastAsia="新細明體" w:hAnsi="新細明體" w:hint="eastAsia"/>
        </w:rPr>
        <w:t>」</w:t>
      </w:r>
      <w:r w:rsidR="00325FF9">
        <w:rPr>
          <w:rFonts w:hAnsi="標楷體" w:hint="eastAsia"/>
        </w:rPr>
        <w:t>等語。</w:t>
      </w:r>
    </w:p>
    <w:p w:rsidR="003125A5" w:rsidRDefault="004E1273" w:rsidP="00885C87">
      <w:pPr>
        <w:pStyle w:val="4"/>
        <w:ind w:left="1701"/>
      </w:pPr>
      <w:r w:rsidRPr="00885C87">
        <w:rPr>
          <w:rFonts w:hAnsi="標楷體" w:hint="eastAsia"/>
        </w:rPr>
        <w:t>至於</w:t>
      </w:r>
      <w:r>
        <w:rPr>
          <w:rFonts w:hint="eastAsia"/>
        </w:rPr>
        <w:t>需求單位</w:t>
      </w:r>
      <w:proofErr w:type="gramStart"/>
      <w:r>
        <w:rPr>
          <w:rFonts w:hint="eastAsia"/>
        </w:rPr>
        <w:t>承辦人</w:t>
      </w:r>
      <w:r w:rsidRPr="004E1273">
        <w:rPr>
          <w:rFonts w:hint="eastAsia"/>
        </w:rPr>
        <w:t>究何種</w:t>
      </w:r>
      <w:proofErr w:type="gramEnd"/>
      <w:r w:rsidRPr="004E1273">
        <w:rPr>
          <w:rFonts w:hint="eastAsia"/>
        </w:rPr>
        <w:t>作業階段</w:t>
      </w:r>
      <w:r>
        <w:rPr>
          <w:rFonts w:hint="eastAsia"/>
        </w:rPr>
        <w:t>可以</w:t>
      </w:r>
      <w:proofErr w:type="gramStart"/>
      <w:r>
        <w:rPr>
          <w:rFonts w:hint="eastAsia"/>
        </w:rPr>
        <w:t>更改施修說明書</w:t>
      </w:r>
      <w:proofErr w:type="gramEnd"/>
      <w:r w:rsidR="00885C87">
        <w:rPr>
          <w:rFonts w:hint="eastAsia"/>
        </w:rPr>
        <w:t>？</w:t>
      </w:r>
      <w:r w:rsidRPr="004E1273">
        <w:rPr>
          <w:rFonts w:hint="eastAsia"/>
        </w:rPr>
        <w:t>其權限可更改哪些內容</w:t>
      </w:r>
      <w:r w:rsidR="00885C87">
        <w:rPr>
          <w:rFonts w:hint="eastAsia"/>
        </w:rPr>
        <w:t>？</w:t>
      </w:r>
      <w:r>
        <w:rPr>
          <w:rFonts w:hint="eastAsia"/>
        </w:rPr>
        <w:t>如何確保其</w:t>
      </w:r>
      <w:r w:rsidRPr="004E1273">
        <w:rPr>
          <w:rFonts w:hint="eastAsia"/>
        </w:rPr>
        <w:t>內容係經逐級陳核</w:t>
      </w:r>
      <w:r w:rsidR="00885C87">
        <w:rPr>
          <w:rFonts w:hint="eastAsia"/>
        </w:rPr>
        <w:t>？等，該部說明如下</w:t>
      </w:r>
      <w:r w:rsidR="00885C87" w:rsidRPr="00885C87">
        <w:rPr>
          <w:rFonts w:hint="eastAsia"/>
          <w:color w:val="FF0000"/>
        </w:rPr>
        <w:t>：</w:t>
      </w:r>
    </w:p>
    <w:p w:rsidR="004E1273" w:rsidRDefault="004E1273" w:rsidP="001D059C">
      <w:pPr>
        <w:pStyle w:val="5"/>
        <w:ind w:leftChars="350" w:left="2042" w:hanging="851"/>
      </w:pPr>
      <w:r>
        <w:rPr>
          <w:rFonts w:hint="eastAsia"/>
        </w:rPr>
        <w:t>採購計畫購案經權責長官核定成案後即不可私自修正，但權責長官核定前，計畫處仍可因需求單位補正及工程處通知修正或依供應處、主計室、監察官會審意見，進行購案內容修正，再依程序審查至權責長官核定，相關修訂</w:t>
      </w:r>
      <w:proofErr w:type="gramStart"/>
      <w:r>
        <w:rPr>
          <w:rFonts w:hint="eastAsia"/>
        </w:rPr>
        <w:t>內容均以國軍</w:t>
      </w:r>
      <w:proofErr w:type="gramEnd"/>
      <w:r>
        <w:rPr>
          <w:rFonts w:hint="eastAsia"/>
        </w:rPr>
        <w:t>採購評核系統</w:t>
      </w:r>
      <w:proofErr w:type="gramStart"/>
      <w:r>
        <w:rPr>
          <w:rFonts w:hint="eastAsia"/>
        </w:rPr>
        <w:t>澄覆，</w:t>
      </w:r>
      <w:proofErr w:type="gramEnd"/>
      <w:r>
        <w:rPr>
          <w:rFonts w:hint="eastAsia"/>
        </w:rPr>
        <w:t>核定採購計畫(</w:t>
      </w:r>
      <w:proofErr w:type="gramStart"/>
      <w:r>
        <w:rPr>
          <w:rFonts w:hint="eastAsia"/>
        </w:rPr>
        <w:t>含施修</w:t>
      </w:r>
      <w:proofErr w:type="gramEnd"/>
      <w:r>
        <w:rPr>
          <w:rFonts w:hint="eastAsia"/>
        </w:rPr>
        <w:t>說明書)後，即由系統封鎖管制，以防止承辦人員私下篡改採購文件。</w:t>
      </w:r>
    </w:p>
    <w:p w:rsidR="004E1273" w:rsidRDefault="004E1273" w:rsidP="001D059C">
      <w:pPr>
        <w:pStyle w:val="5"/>
        <w:ind w:leftChars="350" w:left="2042" w:hanging="851"/>
      </w:pPr>
      <w:r>
        <w:rPr>
          <w:rFonts w:hint="eastAsia"/>
        </w:rPr>
        <w:t>採購計畫於核定後上傳採購系統，正式公告於政府採購網前，</w:t>
      </w:r>
      <w:proofErr w:type="gramStart"/>
      <w:r>
        <w:rPr>
          <w:rFonts w:hint="eastAsia"/>
        </w:rPr>
        <w:t>爰</w:t>
      </w:r>
      <w:proofErr w:type="gramEnd"/>
      <w:r>
        <w:rPr>
          <w:rFonts w:hint="eastAsia"/>
        </w:rPr>
        <w:t>依檢查表再次確認公告之採購計畫是否與原核定計畫相符，以精進杜絕人員篡改文件。</w:t>
      </w:r>
    </w:p>
    <w:p w:rsidR="004E1273" w:rsidRDefault="004E1273" w:rsidP="001D059C">
      <w:pPr>
        <w:pStyle w:val="5"/>
        <w:ind w:leftChars="350" w:left="2042" w:hanging="851"/>
      </w:pPr>
      <w:r>
        <w:rPr>
          <w:rFonts w:hint="eastAsia"/>
        </w:rPr>
        <w:t>本案改變需求內容發生於計畫申購</w:t>
      </w:r>
      <w:proofErr w:type="gramStart"/>
      <w:r>
        <w:rPr>
          <w:rFonts w:hint="eastAsia"/>
        </w:rPr>
        <w:t>奉核前</w:t>
      </w:r>
      <w:proofErr w:type="gramEnd"/>
      <w:r>
        <w:rPr>
          <w:rFonts w:hint="eastAsia"/>
        </w:rPr>
        <w:t>，經檢討內控機制待加強，爾後於原需求奉核後即</w:t>
      </w:r>
      <w:proofErr w:type="gramStart"/>
      <w:r>
        <w:rPr>
          <w:rFonts w:hint="eastAsia"/>
        </w:rPr>
        <w:t>交審監乙</w:t>
      </w:r>
      <w:proofErr w:type="gramEnd"/>
      <w:r>
        <w:rPr>
          <w:rFonts w:hint="eastAsia"/>
        </w:rPr>
        <w:t>份，以利後續交由計畫申購單位會辦時，</w:t>
      </w:r>
      <w:proofErr w:type="gramStart"/>
      <w:r>
        <w:rPr>
          <w:rFonts w:hint="eastAsia"/>
        </w:rPr>
        <w:t>審監人員</w:t>
      </w:r>
      <w:proofErr w:type="gramEnd"/>
      <w:r>
        <w:rPr>
          <w:rFonts w:hint="eastAsia"/>
        </w:rPr>
        <w:t>核對有無於過程中遭修訂，另</w:t>
      </w:r>
      <w:proofErr w:type="gramStart"/>
      <w:r>
        <w:rPr>
          <w:rFonts w:hint="eastAsia"/>
        </w:rPr>
        <w:t>查各購案</w:t>
      </w:r>
      <w:proofErr w:type="gramEnd"/>
      <w:r>
        <w:rPr>
          <w:rFonts w:hint="eastAsia"/>
        </w:rPr>
        <w:t>書面</w:t>
      </w:r>
      <w:proofErr w:type="gramStart"/>
      <w:r>
        <w:rPr>
          <w:rFonts w:hint="eastAsia"/>
        </w:rPr>
        <w:t>資料均有流水號</w:t>
      </w:r>
      <w:proofErr w:type="gramEnd"/>
      <w:r>
        <w:rPr>
          <w:rFonts w:hint="eastAsia"/>
        </w:rPr>
        <w:t>及日期，如私自修訂列印，日期將不符，將加強</w:t>
      </w:r>
      <w:proofErr w:type="gramStart"/>
      <w:r>
        <w:rPr>
          <w:rFonts w:hint="eastAsia"/>
        </w:rPr>
        <w:t>要求審監人員</w:t>
      </w:r>
      <w:proofErr w:type="gramEnd"/>
      <w:r>
        <w:rPr>
          <w:rFonts w:hint="eastAsia"/>
        </w:rPr>
        <w:t>加以查</w:t>
      </w:r>
      <w:proofErr w:type="gramStart"/>
      <w:r>
        <w:rPr>
          <w:rFonts w:hint="eastAsia"/>
        </w:rPr>
        <w:t>察購案紙</w:t>
      </w:r>
      <w:proofErr w:type="gramEnd"/>
      <w:r>
        <w:rPr>
          <w:rFonts w:hint="eastAsia"/>
        </w:rPr>
        <w:t>本資料上日期，避免相關情事肇生；</w:t>
      </w:r>
      <w:proofErr w:type="gramStart"/>
      <w:r>
        <w:rPr>
          <w:rFonts w:hint="eastAsia"/>
        </w:rPr>
        <w:t>倘增修訂</w:t>
      </w:r>
      <w:proofErr w:type="gramEnd"/>
      <w:r>
        <w:rPr>
          <w:rFonts w:hint="eastAsia"/>
        </w:rPr>
        <w:t>已奉核</w:t>
      </w:r>
      <w:proofErr w:type="gramStart"/>
      <w:r>
        <w:rPr>
          <w:rFonts w:hint="eastAsia"/>
        </w:rPr>
        <w:t>之施修說明書</w:t>
      </w:r>
      <w:proofErr w:type="gramEnd"/>
      <w:r>
        <w:rPr>
          <w:rFonts w:hint="eastAsia"/>
        </w:rPr>
        <w:t>須書面資料說明原因並隨案檢附以供備查，呈權責長官核定採購計畫，始完備相關程序。</w:t>
      </w:r>
    </w:p>
    <w:p w:rsidR="004E1273" w:rsidRDefault="004E1273" w:rsidP="00885C87">
      <w:pPr>
        <w:pStyle w:val="4"/>
        <w:ind w:left="1701"/>
      </w:pPr>
      <w:r>
        <w:rPr>
          <w:rFonts w:hint="eastAsia"/>
        </w:rPr>
        <w:t>就上開採購及行政程序問題，本院於108年3月15日</w:t>
      </w:r>
      <w:r w:rsidRPr="00885C87">
        <w:rPr>
          <w:rFonts w:hAnsi="標楷體" w:hint="eastAsia"/>
        </w:rPr>
        <w:t>辦理</w:t>
      </w:r>
      <w:r w:rsidRPr="00487A76">
        <w:rPr>
          <w:rFonts w:hint="eastAsia"/>
          <w:color w:val="000000" w:themeColor="text1"/>
        </w:rPr>
        <w:t>詢問時，國防部及其所屬相關主管人員補</w:t>
      </w:r>
      <w:r w:rsidRPr="00487A76">
        <w:rPr>
          <w:rFonts w:hint="eastAsia"/>
          <w:color w:val="000000" w:themeColor="text1"/>
        </w:rPr>
        <w:lastRenderedPageBreak/>
        <w:t>充</w:t>
      </w:r>
      <w:r w:rsidR="00885C87" w:rsidRPr="00487A76">
        <w:rPr>
          <w:rFonts w:hint="eastAsia"/>
          <w:color w:val="000000" w:themeColor="text1"/>
        </w:rPr>
        <w:t>說明</w:t>
      </w:r>
      <w:r>
        <w:rPr>
          <w:rFonts w:hint="eastAsia"/>
        </w:rPr>
        <w:t>如下：</w:t>
      </w:r>
    </w:p>
    <w:p w:rsidR="004E1273" w:rsidRDefault="004E1273" w:rsidP="001D059C">
      <w:pPr>
        <w:pStyle w:val="5"/>
        <w:ind w:leftChars="350" w:left="2042" w:hanging="851"/>
      </w:pPr>
      <w:proofErr w:type="gramStart"/>
      <w:r>
        <w:rPr>
          <w:rFonts w:hint="eastAsia"/>
        </w:rPr>
        <w:t>該部梅次長</w:t>
      </w:r>
      <w:proofErr w:type="gramEnd"/>
      <w:r>
        <w:rPr>
          <w:rFonts w:hint="eastAsia"/>
        </w:rPr>
        <w:t>建議，「左支部和保指部，應該依據購案類型做一個大致規範，可以避免在提需求的時候承辦不夠理解法令而使需求一再修改，這樣</w:t>
      </w:r>
      <w:proofErr w:type="gramStart"/>
      <w:r>
        <w:rPr>
          <w:rFonts w:hint="eastAsia"/>
        </w:rPr>
        <w:t>在提需階段</w:t>
      </w:r>
      <w:proofErr w:type="gramEnd"/>
      <w:r>
        <w:rPr>
          <w:rFonts w:hint="eastAsia"/>
        </w:rPr>
        <w:t>就不會有標準不一情況。」</w:t>
      </w:r>
    </w:p>
    <w:p w:rsidR="004E1273" w:rsidRDefault="004E1273" w:rsidP="00885C87">
      <w:pPr>
        <w:pStyle w:val="5"/>
        <w:ind w:leftChars="350" w:left="2042" w:hanging="851"/>
      </w:pPr>
      <w:r>
        <w:rPr>
          <w:rFonts w:hint="eastAsia"/>
        </w:rPr>
        <w:t>左支部施指揮官:「</w:t>
      </w:r>
      <w:proofErr w:type="gramStart"/>
      <w:r>
        <w:rPr>
          <w:rFonts w:hint="eastAsia"/>
        </w:rPr>
        <w:t>施修說明書</w:t>
      </w:r>
      <w:proofErr w:type="gramEnd"/>
      <w:r>
        <w:rPr>
          <w:rFonts w:hint="eastAsia"/>
        </w:rPr>
        <w:t>只是單位內的初略規範，因此在還沒定案之前，</w:t>
      </w:r>
      <w:proofErr w:type="gramStart"/>
      <w:r>
        <w:rPr>
          <w:rFonts w:hint="eastAsia"/>
        </w:rPr>
        <w:t>承參在</w:t>
      </w:r>
      <w:proofErr w:type="gramEnd"/>
      <w:r>
        <w:rPr>
          <w:rFonts w:hint="eastAsia"/>
        </w:rPr>
        <w:t>還沒成案之前都可修改，</w:t>
      </w:r>
      <w:r w:rsidR="005B41F1">
        <w:rPr>
          <w:rFonts w:hint="eastAsia"/>
        </w:rPr>
        <w:t>當然在經過核定後，就會成為契約的一部分。」等語。至於為何到了計畫</w:t>
      </w:r>
      <w:r>
        <w:rPr>
          <w:rFonts w:hint="eastAsia"/>
        </w:rPr>
        <w:t>處</w:t>
      </w:r>
      <w:proofErr w:type="gramStart"/>
      <w:r>
        <w:rPr>
          <w:rFonts w:hint="eastAsia"/>
        </w:rPr>
        <w:t>才說要改</w:t>
      </w:r>
      <w:proofErr w:type="gramEnd"/>
      <w:r>
        <w:rPr>
          <w:rFonts w:hint="eastAsia"/>
        </w:rPr>
        <w:t>，而且是在承辦與廠商通話之後才改？施指揮官說明「</w:t>
      </w:r>
      <w:proofErr w:type="gramStart"/>
      <w:r>
        <w:rPr>
          <w:rFonts w:hint="eastAsia"/>
        </w:rPr>
        <w:t>因為施修說明</w:t>
      </w:r>
      <w:proofErr w:type="gramEnd"/>
      <w:r>
        <w:rPr>
          <w:rFonts w:hint="eastAsia"/>
        </w:rPr>
        <w:t>會辦完後，內購需求還會再會辦一次，而且這個需求確實是有其必要的」。</w:t>
      </w:r>
    </w:p>
    <w:p w:rsidR="004E1273" w:rsidRDefault="004E1273" w:rsidP="00885C87">
      <w:pPr>
        <w:pStyle w:val="5"/>
        <w:ind w:leftChars="350" w:left="2042" w:hanging="851"/>
      </w:pPr>
      <w:r>
        <w:rPr>
          <w:rFonts w:hint="eastAsia"/>
        </w:rPr>
        <w:t>左支部王副指揮官針對本院詢問「為何未經權責長官</w:t>
      </w:r>
      <w:r w:rsidRPr="00885C87">
        <w:rPr>
          <w:rFonts w:hAnsi="標楷體" w:hint="eastAsia"/>
        </w:rPr>
        <w:t>核准</w:t>
      </w:r>
      <w:r>
        <w:rPr>
          <w:rFonts w:hint="eastAsia"/>
        </w:rPr>
        <w:t>?」、「現行規範有沒有規定要經權責長官?」亦補充說明如下：「懲處的主要理由是他沒有用正式會辦，但在採購程序上是沒有問題的」、「因為會辦很多，所以不會有小變化就重新陳核」及「未來會審視有沒有完成會辦並檢</w:t>
      </w:r>
      <w:proofErr w:type="gramStart"/>
      <w:r>
        <w:rPr>
          <w:rFonts w:hint="eastAsia"/>
        </w:rPr>
        <w:t>附會辦單</w:t>
      </w:r>
      <w:proofErr w:type="gramEnd"/>
      <w:r>
        <w:rPr>
          <w:rFonts w:hint="eastAsia"/>
        </w:rPr>
        <w:t>」等語。</w:t>
      </w:r>
    </w:p>
    <w:p w:rsidR="004E1273" w:rsidRDefault="000941DB" w:rsidP="00885C87">
      <w:pPr>
        <w:pStyle w:val="4"/>
        <w:ind w:left="1701"/>
      </w:pPr>
      <w:r w:rsidRPr="00885C87">
        <w:rPr>
          <w:rFonts w:hAnsi="標楷體" w:hint="eastAsia"/>
        </w:rPr>
        <w:t>該部</w:t>
      </w:r>
      <w:r>
        <w:rPr>
          <w:rFonts w:hint="eastAsia"/>
        </w:rPr>
        <w:t>初步檢討結論及</w:t>
      </w:r>
      <w:r w:rsidR="004E1273">
        <w:rPr>
          <w:rFonts w:hint="eastAsia"/>
        </w:rPr>
        <w:t>相關人員懲處情形。</w:t>
      </w:r>
    </w:p>
    <w:p w:rsidR="004E1273" w:rsidRDefault="004E1273" w:rsidP="00885C87">
      <w:pPr>
        <w:pStyle w:val="5"/>
        <w:ind w:leftChars="350" w:left="2042" w:hanging="851"/>
      </w:pPr>
      <w:r>
        <w:rPr>
          <w:rFonts w:hint="eastAsia"/>
        </w:rPr>
        <w:t>據復，左支部</w:t>
      </w:r>
      <w:r w:rsidRPr="00AF7E85">
        <w:rPr>
          <w:rFonts w:hint="eastAsia"/>
        </w:rPr>
        <w:t>得知</w:t>
      </w:r>
      <w:r>
        <w:rPr>
          <w:rFonts w:hint="eastAsia"/>
        </w:rPr>
        <w:t>本案</w:t>
      </w:r>
      <w:r w:rsidRPr="00AF7E85">
        <w:rPr>
          <w:rFonts w:hint="eastAsia"/>
        </w:rPr>
        <w:t>時雖已進入司法程序且由檢調機關帶回偵辦，仍進行初步行政調查</w:t>
      </w:r>
      <w:r w:rsidRPr="00AF7E85">
        <w:t>，</w:t>
      </w:r>
      <w:r>
        <w:rPr>
          <w:rFonts w:hint="eastAsia"/>
        </w:rPr>
        <w:t>調查結果如下。</w:t>
      </w:r>
    </w:p>
    <w:p w:rsidR="004E1273" w:rsidRDefault="004E1273" w:rsidP="004E1273">
      <w:pPr>
        <w:pStyle w:val="6"/>
      </w:pPr>
      <w:proofErr w:type="gramStart"/>
      <w:r>
        <w:rPr>
          <w:rFonts w:hint="eastAsia"/>
        </w:rPr>
        <w:t>提需</w:t>
      </w:r>
      <w:proofErr w:type="gramEnd"/>
      <w:r>
        <w:rPr>
          <w:rFonts w:hint="eastAsia"/>
        </w:rPr>
        <w:t>(規格)人員及採購人員不可久任一職。</w:t>
      </w:r>
    </w:p>
    <w:p w:rsidR="004E1273" w:rsidRDefault="004E1273" w:rsidP="004E1273">
      <w:pPr>
        <w:pStyle w:val="6"/>
      </w:pPr>
      <w:r>
        <w:rPr>
          <w:rFonts w:hint="eastAsia"/>
        </w:rPr>
        <w:t>有關人員可能涉及行政疏失或指揮督導不周之責管制於全案</w:t>
      </w:r>
      <w:proofErr w:type="gramStart"/>
      <w:r>
        <w:rPr>
          <w:rFonts w:hint="eastAsia"/>
        </w:rPr>
        <w:t>偵</w:t>
      </w:r>
      <w:proofErr w:type="gramEnd"/>
      <w:r>
        <w:rPr>
          <w:rFonts w:hint="eastAsia"/>
        </w:rPr>
        <w:t>結後</w:t>
      </w:r>
      <w:proofErr w:type="gramStart"/>
      <w:r>
        <w:rPr>
          <w:rFonts w:hint="eastAsia"/>
        </w:rPr>
        <w:t>併</w:t>
      </w:r>
      <w:proofErr w:type="gramEnd"/>
      <w:r>
        <w:rPr>
          <w:rFonts w:hint="eastAsia"/>
        </w:rPr>
        <w:t>案檢討。</w:t>
      </w:r>
    </w:p>
    <w:p w:rsidR="004E1273" w:rsidRDefault="004E1273" w:rsidP="001D059C">
      <w:pPr>
        <w:pStyle w:val="5"/>
        <w:ind w:leftChars="350" w:left="2042" w:hanging="851"/>
      </w:pPr>
      <w:r w:rsidRPr="00AF7E85">
        <w:rPr>
          <w:rFonts w:hint="eastAsia"/>
        </w:rPr>
        <w:t>武夷艦3</w:t>
      </w:r>
      <w:r>
        <w:rPr>
          <w:rFonts w:hint="eastAsia"/>
        </w:rPr>
        <w:t>噸吊</w:t>
      </w:r>
      <w:proofErr w:type="gramStart"/>
      <w:r>
        <w:rPr>
          <w:rFonts w:hint="eastAsia"/>
        </w:rPr>
        <w:t>桿絞機</w:t>
      </w:r>
      <w:proofErr w:type="gramEnd"/>
      <w:r>
        <w:rPr>
          <w:rFonts w:hint="eastAsia"/>
        </w:rPr>
        <w:t>鍍鉻委商工程</w:t>
      </w:r>
      <w:r w:rsidRPr="00AF7E85">
        <w:rPr>
          <w:rFonts w:hint="eastAsia"/>
        </w:rPr>
        <w:t>(PD05</w:t>
      </w:r>
      <w:r w:rsidRPr="00487A76">
        <w:rPr>
          <w:rFonts w:hint="eastAsia"/>
          <w:color w:val="000000" w:themeColor="text1"/>
        </w:rPr>
        <w:t>124P192)一案，</w:t>
      </w:r>
      <w:proofErr w:type="gramStart"/>
      <w:r w:rsidRPr="00487A76">
        <w:rPr>
          <w:rFonts w:hint="eastAsia"/>
          <w:color w:val="000000" w:themeColor="text1"/>
        </w:rPr>
        <w:t>蔡</w:t>
      </w:r>
      <w:proofErr w:type="gramEnd"/>
      <w:r w:rsidR="00DD1745">
        <w:rPr>
          <w:rFonts w:hAnsi="標楷體" w:hint="eastAsia"/>
          <w:sz w:val="28"/>
          <w:szCs w:val="28"/>
        </w:rPr>
        <w:t>○</w:t>
      </w:r>
      <w:r w:rsidRPr="00487A76">
        <w:rPr>
          <w:rFonts w:hint="eastAsia"/>
          <w:color w:val="000000" w:themeColor="text1"/>
        </w:rPr>
        <w:t>佳士官長及許</w:t>
      </w:r>
      <w:r w:rsidR="00DD1745">
        <w:rPr>
          <w:rFonts w:hAnsi="標楷體" w:hint="eastAsia"/>
          <w:sz w:val="28"/>
          <w:szCs w:val="28"/>
        </w:rPr>
        <w:t>○</w:t>
      </w:r>
      <w:r w:rsidRPr="00487A76">
        <w:rPr>
          <w:rFonts w:hint="eastAsia"/>
          <w:color w:val="000000" w:themeColor="text1"/>
        </w:rPr>
        <w:t>仁</w:t>
      </w:r>
      <w:r w:rsidR="00885C87" w:rsidRPr="00487A76">
        <w:rPr>
          <w:rFonts w:hint="eastAsia"/>
          <w:color w:val="000000" w:themeColor="text1"/>
        </w:rPr>
        <w:t>、</w:t>
      </w:r>
      <w:r w:rsidRPr="00487A76">
        <w:rPr>
          <w:rFonts w:hint="eastAsia"/>
          <w:color w:val="000000" w:themeColor="text1"/>
        </w:rPr>
        <w:t>林</w:t>
      </w:r>
      <w:r w:rsidR="00DD1745">
        <w:rPr>
          <w:rFonts w:hAnsi="標楷體" w:hint="eastAsia"/>
          <w:sz w:val="28"/>
          <w:szCs w:val="28"/>
        </w:rPr>
        <w:t>○</w:t>
      </w:r>
      <w:r w:rsidRPr="00AF7E85">
        <w:rPr>
          <w:rFonts w:hint="eastAsia"/>
        </w:rPr>
        <w:t>雄等2員技術員</w:t>
      </w:r>
      <w:r>
        <w:rPr>
          <w:rFonts w:hint="eastAsia"/>
        </w:rPr>
        <w:t>經辦時</w:t>
      </w:r>
      <w:r w:rsidRPr="00AF7E85">
        <w:rPr>
          <w:rFonts w:hint="eastAsia"/>
        </w:rPr>
        <w:t>需求更改未奉權責</w:t>
      </w:r>
      <w:r w:rsidRPr="00AF7E85">
        <w:rPr>
          <w:rFonts w:hint="eastAsia"/>
        </w:rPr>
        <w:lastRenderedPageBreak/>
        <w:t>長官核定，僅以口頭及OUTLOOK電子郵件方式通知編案人員</w:t>
      </w:r>
      <w:proofErr w:type="gramStart"/>
      <w:r w:rsidRPr="00AF7E85">
        <w:rPr>
          <w:rFonts w:hint="eastAsia"/>
        </w:rPr>
        <w:t>修正施修說明書</w:t>
      </w:r>
      <w:proofErr w:type="gramEnd"/>
      <w:r w:rsidRPr="00AF7E85">
        <w:rPr>
          <w:rFonts w:hint="eastAsia"/>
        </w:rPr>
        <w:t>，違反「國軍採購作業規定」及「海軍評價聘雇人員</w:t>
      </w:r>
      <w:r>
        <w:rPr>
          <w:rFonts w:hint="eastAsia"/>
        </w:rPr>
        <w:t>工作規則」內「辦理公務或</w:t>
      </w:r>
      <w:proofErr w:type="gramStart"/>
      <w:r>
        <w:rPr>
          <w:rFonts w:hint="eastAsia"/>
        </w:rPr>
        <w:t>修艦不遵</w:t>
      </w:r>
      <w:proofErr w:type="gramEnd"/>
      <w:r>
        <w:rPr>
          <w:rFonts w:hint="eastAsia"/>
        </w:rPr>
        <w:t>法令程序者」等規定分別核予申誡１</w:t>
      </w:r>
      <w:r w:rsidRPr="00AF7E85">
        <w:rPr>
          <w:rFonts w:hint="eastAsia"/>
        </w:rPr>
        <w:t>次處分。</w:t>
      </w:r>
    </w:p>
    <w:p w:rsidR="004E1273" w:rsidRDefault="00DD1745" w:rsidP="001D059C">
      <w:pPr>
        <w:pStyle w:val="5"/>
        <w:ind w:leftChars="350" w:left="2042" w:hanging="851"/>
      </w:pPr>
      <w:r>
        <w:rPr>
          <w:rFonts w:hint="eastAsia"/>
        </w:rPr>
        <w:t>其中許</w:t>
      </w:r>
      <w:r>
        <w:rPr>
          <w:rFonts w:hAnsi="標楷體" w:hint="eastAsia"/>
          <w:sz w:val="28"/>
          <w:szCs w:val="28"/>
        </w:rPr>
        <w:t>○</w:t>
      </w:r>
      <w:r w:rsidR="004E1273" w:rsidRPr="00AF7E85">
        <w:rPr>
          <w:rFonts w:hint="eastAsia"/>
        </w:rPr>
        <w:t>仁技術員於104年11月、12</w:t>
      </w:r>
      <w:r w:rsidR="004E1273">
        <w:rPr>
          <w:rFonts w:hint="eastAsia"/>
        </w:rPr>
        <w:t>月間接受招待一</w:t>
      </w:r>
      <w:r w:rsidR="004E1273" w:rsidRPr="00AF7E85">
        <w:rPr>
          <w:rFonts w:hint="eastAsia"/>
        </w:rPr>
        <w:t>節，</w:t>
      </w:r>
      <w:proofErr w:type="gramStart"/>
      <w:r w:rsidR="004E1273" w:rsidRPr="00AF7E85">
        <w:rPr>
          <w:rFonts w:hint="eastAsia"/>
        </w:rPr>
        <w:t>經左支部</w:t>
      </w:r>
      <w:proofErr w:type="gramEnd"/>
      <w:r w:rsidR="004E1273" w:rsidRPr="00AF7E85">
        <w:rPr>
          <w:rFonts w:hint="eastAsia"/>
        </w:rPr>
        <w:t>約談後該員坦承「接受廠商邀約至不正當場所」屬實，已嚴重影響軍譽，依</w:t>
      </w:r>
      <w:r w:rsidR="004E1273">
        <w:rPr>
          <w:rFonts w:hint="eastAsia"/>
        </w:rPr>
        <w:t>國</w:t>
      </w:r>
      <w:r w:rsidR="004E1273" w:rsidRPr="00AF7E85">
        <w:rPr>
          <w:rFonts w:hint="eastAsia"/>
        </w:rPr>
        <w:t>軍「清流」軍風紀要求及相關規定核予大過兩次並檢討核定(核定字號1070003073)許員於107年8月1日</w:t>
      </w:r>
      <w:proofErr w:type="gramStart"/>
      <w:r w:rsidR="004E1273" w:rsidRPr="00AF7E85">
        <w:rPr>
          <w:rFonts w:hint="eastAsia"/>
        </w:rPr>
        <w:t>汰</w:t>
      </w:r>
      <w:proofErr w:type="gramEnd"/>
      <w:r w:rsidR="004E1273" w:rsidRPr="00AF7E85">
        <w:rPr>
          <w:rFonts w:hint="eastAsia"/>
        </w:rPr>
        <w:t>除。</w:t>
      </w:r>
    </w:p>
    <w:p w:rsidR="004E1273" w:rsidRDefault="004E1273" w:rsidP="00885C87">
      <w:pPr>
        <w:pStyle w:val="4"/>
        <w:ind w:left="1701"/>
      </w:pPr>
      <w:r>
        <w:rPr>
          <w:rFonts w:hint="eastAsia"/>
        </w:rPr>
        <w:t>小結：</w:t>
      </w:r>
      <w:r w:rsidRPr="00487A76">
        <w:rPr>
          <w:rFonts w:hint="eastAsia"/>
          <w:color w:val="000000" w:themeColor="text1"/>
        </w:rPr>
        <w:t>有關</w:t>
      </w:r>
      <w:proofErr w:type="gramStart"/>
      <w:r w:rsidRPr="00487A76">
        <w:rPr>
          <w:rFonts w:hint="eastAsia"/>
          <w:color w:val="000000" w:themeColor="text1"/>
        </w:rPr>
        <w:t>兩購案均有</w:t>
      </w:r>
      <w:proofErr w:type="gramEnd"/>
      <w:r w:rsidRPr="00487A76">
        <w:rPr>
          <w:rFonts w:hint="eastAsia"/>
          <w:color w:val="000000" w:themeColor="text1"/>
        </w:rPr>
        <w:t>未經原核定長官之同意</w:t>
      </w:r>
      <w:r w:rsidR="00885C87" w:rsidRPr="00487A76">
        <w:rPr>
          <w:rFonts w:hint="eastAsia"/>
          <w:color w:val="000000" w:themeColor="text1"/>
        </w:rPr>
        <w:t>而逕行</w:t>
      </w:r>
      <w:r w:rsidRPr="00487A76">
        <w:rPr>
          <w:rFonts w:hint="eastAsia"/>
          <w:color w:val="000000" w:themeColor="text1"/>
        </w:rPr>
        <w:t>更改已簽核完畢</w:t>
      </w:r>
      <w:proofErr w:type="gramStart"/>
      <w:r w:rsidRPr="00487A76">
        <w:rPr>
          <w:rFonts w:hint="eastAsia"/>
          <w:color w:val="000000" w:themeColor="text1"/>
        </w:rPr>
        <w:t>之施修說明</w:t>
      </w:r>
      <w:proofErr w:type="gramEnd"/>
      <w:r w:rsidRPr="00487A76">
        <w:rPr>
          <w:rFonts w:hint="eastAsia"/>
          <w:color w:val="000000" w:themeColor="text1"/>
        </w:rPr>
        <w:t>情形，國防部認為其在</w:t>
      </w:r>
      <w:r>
        <w:rPr>
          <w:rFonts w:hint="eastAsia"/>
        </w:rPr>
        <w:t>行政程序上</w:t>
      </w:r>
      <w:proofErr w:type="gramStart"/>
      <w:r>
        <w:rPr>
          <w:rFonts w:hint="eastAsia"/>
        </w:rPr>
        <w:t>之內</w:t>
      </w:r>
      <w:r w:rsidRPr="00027C67">
        <w:rPr>
          <w:rFonts w:hAnsi="標楷體" w:hint="eastAsia"/>
        </w:rPr>
        <w:t>控</w:t>
      </w:r>
      <w:proofErr w:type="gramEnd"/>
      <w:r w:rsidRPr="00027C67">
        <w:rPr>
          <w:rFonts w:hAnsi="標楷體" w:hint="eastAsia"/>
        </w:rPr>
        <w:t>問題確實有檢討必要；惟</w:t>
      </w:r>
      <w:proofErr w:type="gramStart"/>
      <w:r w:rsidRPr="00027C67">
        <w:rPr>
          <w:rFonts w:hAnsi="標楷體" w:hint="eastAsia"/>
        </w:rPr>
        <w:t>該部內控</w:t>
      </w:r>
      <w:proofErr w:type="gramEnd"/>
      <w:r w:rsidRPr="00027C67">
        <w:rPr>
          <w:rFonts w:hAnsi="標楷體" w:hint="eastAsia"/>
        </w:rPr>
        <w:t>問題不僅</w:t>
      </w:r>
      <w:proofErr w:type="gramStart"/>
      <w:r w:rsidRPr="00027C67">
        <w:rPr>
          <w:rFonts w:hAnsi="標楷體" w:hint="eastAsia"/>
        </w:rPr>
        <w:t>止於施修說明書</w:t>
      </w:r>
      <w:proofErr w:type="gramEnd"/>
      <w:r w:rsidR="00027C67">
        <w:rPr>
          <w:rFonts w:hAnsi="標楷體" w:hint="eastAsia"/>
        </w:rPr>
        <w:t>於廠商資格限制如此重大</w:t>
      </w:r>
      <w:r w:rsidRPr="00027C67">
        <w:rPr>
          <w:rFonts w:hAnsi="標楷體" w:hint="eastAsia"/>
        </w:rPr>
        <w:t>之</w:t>
      </w:r>
      <w:r w:rsidR="00027C67">
        <w:rPr>
          <w:rFonts w:hAnsi="標楷體" w:hint="eastAsia"/>
        </w:rPr>
        <w:t>調整，</w:t>
      </w:r>
      <w:r w:rsidRPr="00027C67">
        <w:rPr>
          <w:rFonts w:hAnsi="標楷體" w:hint="eastAsia"/>
        </w:rPr>
        <w:t>至少有2次「繞過」(bypass)鉗工場監修官</w:t>
      </w:r>
      <w:r w:rsidR="00027C67">
        <w:rPr>
          <w:rFonts w:hAnsi="標楷體" w:hint="eastAsia"/>
        </w:rPr>
        <w:t>之審核，尚有計畫處</w:t>
      </w:r>
      <w:proofErr w:type="gramStart"/>
      <w:r w:rsidR="00027C67">
        <w:rPr>
          <w:rFonts w:hAnsi="標楷體" w:hint="eastAsia"/>
        </w:rPr>
        <w:t>管制科編案</w:t>
      </w:r>
      <w:proofErr w:type="gramEnd"/>
      <w:r w:rsidR="00027C67">
        <w:rPr>
          <w:rFonts w:hAnsi="標楷體" w:hint="eastAsia"/>
        </w:rPr>
        <w:t>人員竟不以奉核</w:t>
      </w:r>
      <w:proofErr w:type="gramStart"/>
      <w:r w:rsidR="00027C67">
        <w:rPr>
          <w:rFonts w:hAnsi="標楷體" w:hint="eastAsia"/>
        </w:rPr>
        <w:t>之施修說明書</w:t>
      </w:r>
      <w:proofErr w:type="gramEnd"/>
      <w:r w:rsidR="00027C67">
        <w:rPr>
          <w:rFonts w:hAnsi="標楷體" w:hint="eastAsia"/>
        </w:rPr>
        <w:t>為根據，</w:t>
      </w:r>
      <w:proofErr w:type="gramStart"/>
      <w:r w:rsidR="00027C67">
        <w:rPr>
          <w:rFonts w:hAnsi="標楷體" w:hint="eastAsia"/>
        </w:rPr>
        <w:t>反依無隸屬</w:t>
      </w:r>
      <w:proofErr w:type="gramEnd"/>
      <w:r w:rsidR="00027C67">
        <w:rPr>
          <w:rFonts w:hAnsi="標楷體" w:hint="eastAsia"/>
        </w:rPr>
        <w:t>關係且越級陳報之鉗工場承辦人指示修改</w:t>
      </w:r>
      <w:r w:rsidR="009D3D3B">
        <w:rPr>
          <w:rFonts w:hAnsi="標楷體" w:hint="eastAsia"/>
        </w:rPr>
        <w:t>廠商資格限制</w:t>
      </w:r>
      <w:r w:rsidR="00027C67">
        <w:rPr>
          <w:rFonts w:hAnsi="標楷體" w:hint="eastAsia"/>
        </w:rPr>
        <w:t>，實對左支部之採購公平性構成</w:t>
      </w:r>
      <w:r w:rsidR="00027C67">
        <w:rPr>
          <w:rFonts w:hint="eastAsia"/>
        </w:rPr>
        <w:t>潛在風險</w:t>
      </w:r>
      <w:r w:rsidR="009D3D3B">
        <w:rPr>
          <w:rFonts w:hint="eastAsia"/>
        </w:rPr>
        <w:t>，</w:t>
      </w:r>
      <w:proofErr w:type="gramStart"/>
      <w:r w:rsidR="009D3D3B">
        <w:rPr>
          <w:rFonts w:hint="eastAsia"/>
        </w:rPr>
        <w:t>爰</w:t>
      </w:r>
      <w:proofErr w:type="gramEnd"/>
      <w:r w:rsidR="009D3D3B">
        <w:rPr>
          <w:rFonts w:hint="eastAsia"/>
        </w:rPr>
        <w:t>有由國防部責成所屬全盤檢討之必要</w:t>
      </w:r>
      <w:r w:rsidR="00027C67">
        <w:rPr>
          <w:rFonts w:hint="eastAsia"/>
        </w:rPr>
        <w:t>。</w:t>
      </w:r>
    </w:p>
    <w:p w:rsidR="004E1273" w:rsidRPr="00487A76" w:rsidRDefault="009D3D3B" w:rsidP="009D3D3B">
      <w:pPr>
        <w:pStyle w:val="3"/>
        <w:rPr>
          <w:color w:val="000000" w:themeColor="text1"/>
        </w:rPr>
      </w:pPr>
      <w:r>
        <w:rPr>
          <w:rFonts w:hint="eastAsia"/>
        </w:rPr>
        <w:t>次查，</w:t>
      </w:r>
      <w:r w:rsidRPr="009D3D3B">
        <w:rPr>
          <w:rFonts w:hint="eastAsia"/>
        </w:rPr>
        <w:t>針對調查局偵辦</w:t>
      </w:r>
      <w:r w:rsidRPr="009D3D3B">
        <w:t>武夷艦</w:t>
      </w:r>
      <w:r w:rsidRPr="009D3D3B">
        <w:rPr>
          <w:rFonts w:hint="eastAsia"/>
        </w:rPr>
        <w:t>海底門閥購案之筆錄</w:t>
      </w:r>
      <w:r w:rsidRPr="009D3D3B">
        <w:rPr>
          <w:vertAlign w:val="superscript"/>
        </w:rPr>
        <w:footnoteReference w:id="2"/>
      </w:r>
      <w:r w:rsidRPr="009D3D3B">
        <w:rPr>
          <w:rFonts w:hint="eastAsia"/>
        </w:rPr>
        <w:t>顯示，左支部</w:t>
      </w:r>
      <w:proofErr w:type="gramStart"/>
      <w:r w:rsidRPr="009D3D3B">
        <w:rPr>
          <w:rFonts w:hint="eastAsia"/>
        </w:rPr>
        <w:t>工安室黃</w:t>
      </w:r>
      <w:proofErr w:type="gramEnd"/>
      <w:r w:rsidR="00DD1745">
        <w:rPr>
          <w:rFonts w:hAnsi="標楷體" w:hint="eastAsia"/>
          <w:sz w:val="28"/>
          <w:szCs w:val="28"/>
        </w:rPr>
        <w:t>○</w:t>
      </w:r>
      <w:r w:rsidRPr="009D3D3B">
        <w:rPr>
          <w:rFonts w:hint="eastAsia"/>
        </w:rPr>
        <w:t>勇士官長於審核開工申報時，不清楚有潛水證照</w:t>
      </w:r>
      <w:r w:rsidR="001D059C" w:rsidRPr="00487A76">
        <w:rPr>
          <w:rFonts w:hint="eastAsia"/>
          <w:color w:val="000000" w:themeColor="text1"/>
        </w:rPr>
        <w:t>之</w:t>
      </w:r>
      <w:r w:rsidRPr="00487A76">
        <w:rPr>
          <w:rFonts w:hint="eastAsia"/>
          <w:color w:val="000000" w:themeColor="text1"/>
        </w:rPr>
        <w:t>廠</w:t>
      </w:r>
      <w:r w:rsidRPr="009D3D3B">
        <w:rPr>
          <w:rFonts w:hint="eastAsia"/>
        </w:rPr>
        <w:t>商資格限制，而</w:t>
      </w:r>
      <w:proofErr w:type="gramStart"/>
      <w:r w:rsidRPr="009D3D3B">
        <w:rPr>
          <w:rFonts w:hint="eastAsia"/>
        </w:rPr>
        <w:t>逕</w:t>
      </w:r>
      <w:proofErr w:type="gramEnd"/>
      <w:r w:rsidRPr="009D3D3B">
        <w:rPr>
          <w:rFonts w:hint="eastAsia"/>
        </w:rPr>
        <w:t>依</w:t>
      </w:r>
      <w:proofErr w:type="gramStart"/>
      <w:r w:rsidRPr="009D3D3B">
        <w:rPr>
          <w:rFonts w:hint="eastAsia"/>
        </w:rPr>
        <w:t>鉗</w:t>
      </w:r>
      <w:r w:rsidR="00005260">
        <w:rPr>
          <w:rFonts w:hint="eastAsia"/>
        </w:rPr>
        <w:t>工廠填列</w:t>
      </w:r>
      <w:proofErr w:type="gramEnd"/>
      <w:r w:rsidR="00005260">
        <w:rPr>
          <w:rFonts w:hint="eastAsia"/>
        </w:rPr>
        <w:t>「得免報」之建議，而未予查驗管制，事後也未追蹤補件，而使</w:t>
      </w:r>
      <w:r w:rsidRPr="009D3D3B">
        <w:rPr>
          <w:rFonts w:hint="eastAsia"/>
        </w:rPr>
        <w:t>廠商有派遣不符資格人員潛水作業等情一節</w:t>
      </w:r>
      <w:r>
        <w:rPr>
          <w:rFonts w:hint="eastAsia"/>
        </w:rPr>
        <w:t>，查證如</w:t>
      </w:r>
      <w:r w:rsidRPr="00487A76">
        <w:rPr>
          <w:rFonts w:hint="eastAsia"/>
          <w:color w:val="000000" w:themeColor="text1"/>
        </w:rPr>
        <w:t>下</w:t>
      </w:r>
      <w:r w:rsidR="001D059C" w:rsidRPr="00487A76">
        <w:rPr>
          <w:rFonts w:hint="eastAsia"/>
          <w:color w:val="000000" w:themeColor="text1"/>
        </w:rPr>
        <w:t>：</w:t>
      </w:r>
    </w:p>
    <w:p w:rsidR="009D3D3B" w:rsidRDefault="009D3D3B" w:rsidP="001D059C">
      <w:pPr>
        <w:pStyle w:val="4"/>
        <w:ind w:left="1701"/>
      </w:pPr>
      <w:r w:rsidRPr="00487A76">
        <w:rPr>
          <w:rFonts w:hint="eastAsia"/>
          <w:color w:val="000000" w:themeColor="text1"/>
        </w:rPr>
        <w:lastRenderedPageBreak/>
        <w:t>根據調查局偵辦筆錄</w:t>
      </w:r>
      <w:r w:rsidRPr="00487A76">
        <w:rPr>
          <w:rStyle w:val="afe"/>
          <w:color w:val="000000" w:themeColor="text1"/>
        </w:rPr>
        <w:footnoteReference w:id="3"/>
      </w:r>
      <w:r w:rsidRPr="00487A76">
        <w:rPr>
          <w:rFonts w:hint="eastAsia"/>
          <w:color w:val="000000" w:themeColor="text1"/>
        </w:rPr>
        <w:t>，該部鉗工場</w:t>
      </w:r>
      <w:r w:rsidRPr="00487A76">
        <w:rPr>
          <w:rFonts w:hAnsi="標楷體" w:hint="eastAsia"/>
          <w:color w:val="000000" w:themeColor="text1"/>
        </w:rPr>
        <w:t>主管</w:t>
      </w:r>
      <w:r w:rsidR="00DD1745">
        <w:rPr>
          <w:rFonts w:hint="eastAsia"/>
          <w:color w:val="000000" w:themeColor="text1"/>
        </w:rPr>
        <w:t>監修官吳</w:t>
      </w:r>
      <w:r w:rsidR="00DD1745">
        <w:rPr>
          <w:rFonts w:hAnsi="標楷體" w:hint="eastAsia"/>
          <w:sz w:val="28"/>
          <w:szCs w:val="28"/>
        </w:rPr>
        <w:t>○</w:t>
      </w:r>
      <w:proofErr w:type="gramStart"/>
      <w:r w:rsidRPr="00487A76">
        <w:rPr>
          <w:rFonts w:hint="eastAsia"/>
          <w:color w:val="000000" w:themeColor="text1"/>
        </w:rPr>
        <w:t>懋</w:t>
      </w:r>
      <w:proofErr w:type="gramEnd"/>
      <w:r w:rsidR="001D059C" w:rsidRPr="00487A76">
        <w:rPr>
          <w:rFonts w:hint="eastAsia"/>
          <w:color w:val="000000" w:themeColor="text1"/>
        </w:rPr>
        <w:t>、</w:t>
      </w:r>
      <w:r w:rsidRPr="00487A76">
        <w:rPr>
          <w:rFonts w:hint="eastAsia"/>
          <w:color w:val="000000" w:themeColor="text1"/>
        </w:rPr>
        <w:t>該廠總領班許</w:t>
      </w:r>
      <w:r w:rsidR="00381EAE">
        <w:rPr>
          <w:rFonts w:hAnsi="標楷體" w:hint="eastAsia"/>
          <w:sz w:val="28"/>
          <w:szCs w:val="28"/>
        </w:rPr>
        <w:t>○</w:t>
      </w:r>
      <w:r w:rsidRPr="00D42E16">
        <w:rPr>
          <w:rFonts w:hint="eastAsia"/>
        </w:rPr>
        <w:t>仁於</w:t>
      </w:r>
      <w:proofErr w:type="gramStart"/>
      <w:r w:rsidRPr="00D42E16">
        <w:rPr>
          <w:rFonts w:hint="eastAsia"/>
        </w:rPr>
        <w:t>開工時勾選</w:t>
      </w:r>
      <w:proofErr w:type="gramEnd"/>
      <w:r w:rsidRPr="00D42E16">
        <w:rPr>
          <w:rFonts w:hint="eastAsia"/>
        </w:rPr>
        <w:t>「得免報」潛水證照</w:t>
      </w:r>
      <w:r>
        <w:rPr>
          <w:rFonts w:hint="eastAsia"/>
        </w:rPr>
        <w:t>一事並不知情。</w:t>
      </w:r>
    </w:p>
    <w:p w:rsidR="009D3D3B" w:rsidRDefault="009D3D3B" w:rsidP="001D059C">
      <w:pPr>
        <w:pStyle w:val="4"/>
        <w:ind w:left="1701"/>
        <w:rPr>
          <w:rFonts w:hAnsi="標楷體"/>
        </w:rPr>
      </w:pPr>
      <w:r>
        <w:rPr>
          <w:rFonts w:hAnsi="標楷體" w:hint="eastAsia"/>
        </w:rPr>
        <w:t>國防部說明，</w:t>
      </w:r>
      <w:r w:rsidRPr="009F4552">
        <w:rPr>
          <w:rFonts w:hAnsi="標楷體" w:hint="eastAsia"/>
        </w:rPr>
        <w:t>本案依契約規定，承攬廠商應具備</w:t>
      </w:r>
      <w:r w:rsidR="00DD1745">
        <w:rPr>
          <w:rFonts w:hAnsi="標楷體" w:hint="eastAsia"/>
        </w:rPr>
        <w:t>水下工作證照，惟</w:t>
      </w:r>
      <w:proofErr w:type="gramStart"/>
      <w:r w:rsidR="00DD1745">
        <w:rPr>
          <w:rFonts w:hAnsi="標楷體" w:hint="eastAsia"/>
        </w:rPr>
        <w:t>工安室黃</w:t>
      </w:r>
      <w:proofErr w:type="gramEnd"/>
      <w:r w:rsidR="00DD1745">
        <w:rPr>
          <w:rFonts w:hAnsi="標楷體" w:hint="eastAsia"/>
          <w:sz w:val="28"/>
          <w:szCs w:val="28"/>
        </w:rPr>
        <w:t>○</w:t>
      </w:r>
      <w:r w:rsidRPr="009F4552">
        <w:rPr>
          <w:rFonts w:hAnsi="標楷體" w:hint="eastAsia"/>
        </w:rPr>
        <w:t>勇士官長於審查本案開工申請作業時，因工場送來</w:t>
      </w:r>
      <w:proofErr w:type="gramStart"/>
      <w:r w:rsidRPr="009F4552">
        <w:rPr>
          <w:rFonts w:hAnsi="標楷體" w:hint="eastAsia"/>
        </w:rPr>
        <w:t>時已勾選</w:t>
      </w:r>
      <w:proofErr w:type="gramEnd"/>
      <w:r w:rsidRPr="009F4552">
        <w:rPr>
          <w:rFonts w:hAnsi="標楷體" w:hint="eastAsia"/>
        </w:rPr>
        <w:t>「得免報」，即尊重監工單位意見，</w:t>
      </w:r>
      <w:proofErr w:type="gramStart"/>
      <w:r w:rsidRPr="009F4552">
        <w:rPr>
          <w:rFonts w:hAnsi="標楷體" w:hint="eastAsia"/>
        </w:rPr>
        <w:t>未確依</w:t>
      </w:r>
      <w:proofErr w:type="gramEnd"/>
      <w:r w:rsidRPr="009F4552">
        <w:rPr>
          <w:rFonts w:hAnsi="標楷體" w:hint="eastAsia"/>
        </w:rPr>
        <w:t>契約律定之工安規範要求，導致疏漏勾</w:t>
      </w:r>
      <w:proofErr w:type="gramStart"/>
      <w:r w:rsidRPr="009F4552">
        <w:rPr>
          <w:rFonts w:hAnsi="標楷體" w:hint="eastAsia"/>
        </w:rPr>
        <w:t>稽</w:t>
      </w:r>
      <w:proofErr w:type="gramEnd"/>
      <w:r w:rsidRPr="009F4552">
        <w:rPr>
          <w:rFonts w:hAnsi="標楷體" w:hint="eastAsia"/>
        </w:rPr>
        <w:t>，故未對本案應補正之資料後續追蹤。</w:t>
      </w:r>
    </w:p>
    <w:p w:rsidR="009D3D3B" w:rsidRPr="009F4552" w:rsidRDefault="009D3D3B" w:rsidP="001D059C">
      <w:pPr>
        <w:pStyle w:val="4"/>
        <w:ind w:left="1701"/>
        <w:rPr>
          <w:rFonts w:hAnsi="標楷體"/>
        </w:rPr>
      </w:pPr>
      <w:r w:rsidRPr="009F4552">
        <w:rPr>
          <w:rFonts w:hAnsi="標楷體" w:hint="eastAsia"/>
        </w:rPr>
        <w:t>左支部後續策進機制如</w:t>
      </w:r>
      <w:r>
        <w:rPr>
          <w:rFonts w:hAnsi="標楷體" w:hint="eastAsia"/>
        </w:rPr>
        <w:t>後</w:t>
      </w:r>
      <w:r w:rsidRPr="009F4552">
        <w:rPr>
          <w:rFonts w:hAnsi="標楷體" w:hint="eastAsia"/>
        </w:rPr>
        <w:t>：</w:t>
      </w:r>
    </w:p>
    <w:p w:rsidR="009D3D3B" w:rsidRPr="009F4552" w:rsidRDefault="009D3D3B" w:rsidP="001D059C">
      <w:pPr>
        <w:pStyle w:val="5"/>
        <w:ind w:leftChars="350" w:left="2042" w:hanging="851"/>
      </w:pPr>
      <w:r w:rsidRPr="009F4552">
        <w:rPr>
          <w:rFonts w:hint="eastAsia"/>
        </w:rPr>
        <w:t>依「職業安全衛生法」第26條規定：事業單位以其事業之全部或一部分交付承攬時，應於事前(</w:t>
      </w:r>
      <w:proofErr w:type="gramStart"/>
      <w:r w:rsidRPr="009F4552">
        <w:rPr>
          <w:rFonts w:hint="eastAsia"/>
        </w:rPr>
        <w:t>註</w:t>
      </w:r>
      <w:proofErr w:type="gramEnd"/>
      <w:r w:rsidRPr="009F4552">
        <w:rPr>
          <w:rFonts w:hint="eastAsia"/>
        </w:rPr>
        <w:t>：依</w:t>
      </w:r>
      <w:proofErr w:type="gramStart"/>
      <w:r w:rsidRPr="009F4552">
        <w:rPr>
          <w:rFonts w:hint="eastAsia"/>
        </w:rPr>
        <w:t>勞動部釋示</w:t>
      </w:r>
      <w:proofErr w:type="gramEnd"/>
      <w:r w:rsidRPr="009F4552">
        <w:rPr>
          <w:rFonts w:hint="eastAsia"/>
        </w:rPr>
        <w:t>為開工前)告知(</w:t>
      </w:r>
      <w:proofErr w:type="gramStart"/>
      <w:r w:rsidRPr="009F4552">
        <w:rPr>
          <w:rFonts w:hint="eastAsia"/>
        </w:rPr>
        <w:t>註</w:t>
      </w:r>
      <w:proofErr w:type="gramEnd"/>
      <w:r w:rsidRPr="009F4552">
        <w:rPr>
          <w:rFonts w:hint="eastAsia"/>
        </w:rPr>
        <w:t>：依該同法條應為書面)該承攬人有關其事業工作環境、危害</w:t>
      </w:r>
      <w:proofErr w:type="gramStart"/>
      <w:r w:rsidRPr="009F4552">
        <w:rPr>
          <w:rFonts w:hint="eastAsia"/>
        </w:rPr>
        <w:t>因素暨本法</w:t>
      </w:r>
      <w:proofErr w:type="gramEnd"/>
      <w:r w:rsidRPr="009F4552">
        <w:rPr>
          <w:rFonts w:hint="eastAsia"/>
        </w:rPr>
        <w:t>及有關安全衛生規定應採取之措施。基於上開規定，左支部已於開工前訂定及公告「海軍左營後勤支援指揮部承攬作業危害因素及安全衛生注意事項告知書」，並要求得標承攬商簽署知悉。為確認承攬商已落實告知書各項規定，故要求其於開工</w:t>
      </w:r>
      <w:proofErr w:type="gramStart"/>
      <w:r w:rsidRPr="009F4552">
        <w:rPr>
          <w:rFonts w:hint="eastAsia"/>
        </w:rPr>
        <w:t>前檢備相關</w:t>
      </w:r>
      <w:proofErr w:type="gramEnd"/>
      <w:r w:rsidRPr="009F4552">
        <w:rPr>
          <w:rFonts w:hint="eastAsia"/>
        </w:rPr>
        <w:t>資料送審，並由監工單位(確認廠商資料)、訂約單位(審查是否依合約內容提供)、工安室(審查作業人員資格)，至權責長官核可後方可開工。</w:t>
      </w:r>
    </w:p>
    <w:p w:rsidR="009D3D3B" w:rsidRPr="001D059C" w:rsidRDefault="009D3D3B" w:rsidP="001D059C">
      <w:pPr>
        <w:pStyle w:val="5"/>
        <w:ind w:leftChars="350" w:left="2042" w:hanging="851"/>
      </w:pPr>
      <w:proofErr w:type="gramStart"/>
      <w:r w:rsidRPr="009F4552">
        <w:rPr>
          <w:rFonts w:hint="eastAsia"/>
        </w:rPr>
        <w:t>後</w:t>
      </w:r>
      <w:r w:rsidRPr="009F4552">
        <w:rPr>
          <w:rFonts w:hAnsi="標楷體" w:hint="eastAsia"/>
        </w:rPr>
        <w:t>續類案編</w:t>
      </w:r>
      <w:proofErr w:type="gramEnd"/>
      <w:r w:rsidRPr="009F4552">
        <w:rPr>
          <w:rFonts w:hAnsi="標楷體" w:hint="eastAsia"/>
        </w:rPr>
        <w:t>案時，合約</w:t>
      </w:r>
      <w:proofErr w:type="gramStart"/>
      <w:r w:rsidRPr="009F4552">
        <w:rPr>
          <w:rFonts w:hAnsi="標楷體" w:hint="eastAsia"/>
        </w:rPr>
        <w:t>內容確依相關</w:t>
      </w:r>
      <w:proofErr w:type="gramEnd"/>
      <w:r w:rsidRPr="009F4552">
        <w:rPr>
          <w:rFonts w:hAnsi="標楷體" w:hint="eastAsia"/>
        </w:rPr>
        <w:t>工安法律規範</w:t>
      </w:r>
      <w:r w:rsidRPr="001D059C">
        <w:rPr>
          <w:rFonts w:hint="eastAsia"/>
        </w:rPr>
        <w:t>律定，並要求各級驗收</w:t>
      </w:r>
      <w:proofErr w:type="gramStart"/>
      <w:r w:rsidRPr="001D059C">
        <w:rPr>
          <w:rFonts w:hint="eastAsia"/>
        </w:rPr>
        <w:t>人員確依合約</w:t>
      </w:r>
      <w:proofErr w:type="gramEnd"/>
      <w:r w:rsidRPr="001D059C">
        <w:rPr>
          <w:rFonts w:hint="eastAsia"/>
        </w:rPr>
        <w:t>規範要求，以維採購紀律。</w:t>
      </w:r>
    </w:p>
    <w:p w:rsidR="009D3D3B" w:rsidRDefault="009D3D3B" w:rsidP="001D059C">
      <w:pPr>
        <w:pStyle w:val="5"/>
        <w:ind w:leftChars="350" w:left="2042" w:hanging="851"/>
      </w:pPr>
      <w:r w:rsidRPr="009F4552">
        <w:rPr>
          <w:rFonts w:hint="eastAsia"/>
        </w:rPr>
        <w:t>本案因已進入司法程序且其相關文件已由檢</w:t>
      </w:r>
      <w:r w:rsidRPr="009F4552">
        <w:rPr>
          <w:rFonts w:hint="eastAsia"/>
        </w:rPr>
        <w:lastRenderedPageBreak/>
        <w:t>調機關帶回偵辦，然依初步調查確有行政疏失，是故人員有關疏於勾</w:t>
      </w:r>
      <w:proofErr w:type="gramStart"/>
      <w:r w:rsidRPr="009F4552">
        <w:rPr>
          <w:rFonts w:hint="eastAsia"/>
        </w:rPr>
        <w:t>稽</w:t>
      </w:r>
      <w:proofErr w:type="gramEnd"/>
      <w:r w:rsidRPr="009F4552">
        <w:rPr>
          <w:rFonts w:hint="eastAsia"/>
        </w:rPr>
        <w:t>之責管制於全案</w:t>
      </w:r>
      <w:proofErr w:type="gramStart"/>
      <w:r w:rsidRPr="009F4552">
        <w:rPr>
          <w:rFonts w:hint="eastAsia"/>
        </w:rPr>
        <w:t>偵</w:t>
      </w:r>
      <w:proofErr w:type="gramEnd"/>
      <w:r w:rsidRPr="009F4552">
        <w:rPr>
          <w:rFonts w:hint="eastAsia"/>
        </w:rPr>
        <w:t>結後</w:t>
      </w:r>
      <w:proofErr w:type="gramStart"/>
      <w:r w:rsidRPr="009F4552">
        <w:rPr>
          <w:rFonts w:hint="eastAsia"/>
        </w:rPr>
        <w:t>併</w:t>
      </w:r>
      <w:proofErr w:type="gramEnd"/>
      <w:r w:rsidRPr="009F4552">
        <w:rPr>
          <w:rFonts w:hint="eastAsia"/>
        </w:rPr>
        <w:t>案檢討</w:t>
      </w:r>
      <w:r>
        <w:rPr>
          <w:rFonts w:hint="eastAsia"/>
        </w:rPr>
        <w:t>。</w:t>
      </w:r>
    </w:p>
    <w:p w:rsidR="0057352B" w:rsidRDefault="0057352B" w:rsidP="001D059C">
      <w:pPr>
        <w:pStyle w:val="4"/>
        <w:ind w:left="1701"/>
      </w:pPr>
      <w:r w:rsidRPr="0057352B">
        <w:rPr>
          <w:rFonts w:hint="eastAsia"/>
        </w:rPr>
        <w:t>就上開</w:t>
      </w:r>
      <w:r>
        <w:rPr>
          <w:rFonts w:hint="eastAsia"/>
        </w:rPr>
        <w:t>工安查驗未能落實</w:t>
      </w:r>
      <w:r w:rsidRPr="0057352B">
        <w:rPr>
          <w:rFonts w:hint="eastAsia"/>
        </w:rPr>
        <w:t>問題，本院於108年3月15日</w:t>
      </w:r>
      <w:r w:rsidRPr="00487A76">
        <w:rPr>
          <w:rFonts w:hint="eastAsia"/>
          <w:color w:val="000000" w:themeColor="text1"/>
        </w:rPr>
        <w:t>辦理詢問時，國防部及其所屬相關主管人員補充</w:t>
      </w:r>
      <w:r w:rsidR="001D059C" w:rsidRPr="00487A76">
        <w:rPr>
          <w:rFonts w:hint="eastAsia"/>
          <w:color w:val="000000" w:themeColor="text1"/>
        </w:rPr>
        <w:t>說明</w:t>
      </w:r>
      <w:r w:rsidRPr="0057352B">
        <w:rPr>
          <w:rFonts w:hint="eastAsia"/>
        </w:rPr>
        <w:t>如下：</w:t>
      </w:r>
    </w:p>
    <w:p w:rsidR="0057352B" w:rsidRPr="00C319CB" w:rsidRDefault="0057352B" w:rsidP="001D059C">
      <w:pPr>
        <w:pStyle w:val="5"/>
        <w:ind w:leftChars="350" w:left="2042" w:hanging="851"/>
      </w:pPr>
      <w:proofErr w:type="gramStart"/>
      <w:r>
        <w:rPr>
          <w:rFonts w:hint="eastAsia"/>
        </w:rPr>
        <w:t>該部梅次長</w:t>
      </w:r>
      <w:proofErr w:type="gramEnd"/>
      <w:r>
        <w:rPr>
          <w:rFonts w:hint="eastAsia"/>
        </w:rPr>
        <w:t>說明：</w:t>
      </w:r>
      <w:r w:rsidRPr="009F4552">
        <w:rPr>
          <w:rFonts w:hint="eastAsia"/>
        </w:rPr>
        <w:t>「</w:t>
      </w:r>
      <w:r w:rsidRPr="00DD2727">
        <w:rPr>
          <w:rFonts w:hint="eastAsia"/>
        </w:rPr>
        <w:t>工安室在全程都審核過，但工安</w:t>
      </w:r>
      <w:r w:rsidRPr="00C319CB">
        <w:rPr>
          <w:rFonts w:hint="eastAsia"/>
        </w:rPr>
        <w:t>室履約時卻尊重監工單位的意見就未去管制查驗，忽略履約的這一環，因為它是</w:t>
      </w:r>
      <w:proofErr w:type="gramStart"/>
      <w:r w:rsidRPr="00C319CB">
        <w:rPr>
          <w:rFonts w:hint="eastAsia"/>
        </w:rPr>
        <w:t>在施修說明書</w:t>
      </w:r>
      <w:proofErr w:type="gramEnd"/>
      <w:r w:rsidRPr="00C319CB">
        <w:rPr>
          <w:rFonts w:hint="eastAsia"/>
        </w:rPr>
        <w:t>上面，現在問題是在如何讓後續各審核單位都能掌握履約條件。」、「我們會把這部分</w:t>
      </w:r>
      <w:proofErr w:type="gramStart"/>
      <w:r w:rsidRPr="00C319CB">
        <w:rPr>
          <w:rFonts w:hint="eastAsia"/>
        </w:rPr>
        <w:t>從提需</w:t>
      </w:r>
      <w:proofErr w:type="gramEnd"/>
      <w:r w:rsidRPr="00C319CB">
        <w:rPr>
          <w:rFonts w:hint="eastAsia"/>
        </w:rPr>
        <w:t>、簽約和工安單位串起來。」、「這段確實有疏漏」等語。</w:t>
      </w:r>
    </w:p>
    <w:p w:rsidR="0057352B" w:rsidRDefault="0057352B" w:rsidP="001D059C">
      <w:pPr>
        <w:pStyle w:val="5"/>
        <w:ind w:leftChars="350" w:left="2042" w:hanging="851"/>
      </w:pPr>
      <w:r>
        <w:rPr>
          <w:rFonts w:hint="eastAsia"/>
        </w:rPr>
        <w:t>保</w:t>
      </w:r>
      <w:proofErr w:type="gramStart"/>
      <w:r>
        <w:rPr>
          <w:rFonts w:hint="eastAsia"/>
        </w:rPr>
        <w:t>指部周指揮官</w:t>
      </w:r>
      <w:proofErr w:type="gramEnd"/>
      <w:r>
        <w:rPr>
          <w:rFonts w:hint="eastAsia"/>
        </w:rPr>
        <w:t>補充，</w:t>
      </w:r>
      <w:r w:rsidRPr="009F4552">
        <w:rPr>
          <w:rFonts w:hint="eastAsia"/>
        </w:rPr>
        <w:t>「</w:t>
      </w:r>
      <w:r w:rsidRPr="00E636EB">
        <w:rPr>
          <w:rFonts w:hint="eastAsia"/>
        </w:rPr>
        <w:t>在前端的廠商資格限制如何訂定，我們有迫切需求來改進，因為造成任何損害或工安，海軍還是有責任，這不能等到履約的時候因為沒出事，工安單位就讓步。</w:t>
      </w:r>
      <w:r w:rsidRPr="00E636EB">
        <w:rPr>
          <w:rFonts w:ascii="新細明體" w:eastAsia="新細明體" w:hAnsi="新細明體" w:hint="eastAsia"/>
        </w:rPr>
        <w:t>」</w:t>
      </w:r>
      <w:r>
        <w:rPr>
          <w:rFonts w:hint="eastAsia"/>
        </w:rPr>
        <w:t>、</w:t>
      </w:r>
      <w:r w:rsidRPr="00E636EB">
        <w:rPr>
          <w:rFonts w:ascii="新細明體" w:eastAsia="新細明體" w:hAnsi="新細明體" w:hint="eastAsia"/>
        </w:rPr>
        <w:t>「</w:t>
      </w:r>
      <w:r w:rsidRPr="00E636EB">
        <w:rPr>
          <w:rFonts w:hint="eastAsia"/>
        </w:rPr>
        <w:t>這我們保指部會盡快在法制上去分門別類的去訂定。</w:t>
      </w:r>
      <w:r w:rsidRPr="001D059C">
        <w:rPr>
          <w:dstrike/>
          <w:color w:val="FF0000"/>
        </w:rPr>
        <w:softHyphen/>
      </w:r>
      <w:r w:rsidRPr="00E636EB">
        <w:rPr>
          <w:rFonts w:ascii="新細明體" w:eastAsia="新細明體" w:hAnsi="新細明體" w:hint="eastAsia"/>
        </w:rPr>
        <w:t>」</w:t>
      </w:r>
      <w:r>
        <w:rPr>
          <w:rFonts w:hint="eastAsia"/>
        </w:rPr>
        <w:t>、</w:t>
      </w:r>
      <w:r w:rsidRPr="00E636EB">
        <w:rPr>
          <w:rFonts w:ascii="新細明體" w:eastAsia="新細明體" w:hAnsi="新細明體" w:hint="eastAsia"/>
        </w:rPr>
        <w:t>「</w:t>
      </w:r>
      <w:r w:rsidRPr="00E636EB">
        <w:rPr>
          <w:rFonts w:hint="eastAsia"/>
        </w:rPr>
        <w:t>因為我們一直被要求要依工安</w:t>
      </w:r>
      <w:proofErr w:type="gramStart"/>
      <w:r w:rsidRPr="00E636EB">
        <w:rPr>
          <w:rFonts w:hint="eastAsia"/>
        </w:rPr>
        <w:t>或職安法規</w:t>
      </w:r>
      <w:proofErr w:type="gramEnd"/>
      <w:r w:rsidRPr="00E636EB">
        <w:rPr>
          <w:rFonts w:hint="eastAsia"/>
        </w:rPr>
        <w:t>來執行，後續</w:t>
      </w:r>
      <w:proofErr w:type="gramStart"/>
      <w:r w:rsidRPr="00E636EB">
        <w:rPr>
          <w:rFonts w:hint="eastAsia"/>
        </w:rPr>
        <w:t>我們會精進</w:t>
      </w:r>
      <w:proofErr w:type="gramEnd"/>
      <w:r w:rsidRPr="00E636EB">
        <w:rPr>
          <w:rFonts w:hint="eastAsia"/>
        </w:rPr>
        <w:t>。</w:t>
      </w:r>
      <w:r>
        <w:rPr>
          <w:rFonts w:ascii="新細明體" w:eastAsia="新細明體" w:hAnsi="新細明體" w:hint="eastAsia"/>
        </w:rPr>
        <w:t>」</w:t>
      </w:r>
      <w:r>
        <w:rPr>
          <w:rFonts w:hint="eastAsia"/>
        </w:rPr>
        <w:t>等語</w:t>
      </w:r>
    </w:p>
    <w:p w:rsidR="00220211" w:rsidRPr="00220211" w:rsidRDefault="009D3D3B" w:rsidP="001D059C">
      <w:pPr>
        <w:pStyle w:val="4"/>
        <w:ind w:left="1701"/>
        <w:rPr>
          <w:rFonts w:hAnsi="標楷體"/>
        </w:rPr>
      </w:pPr>
      <w:r>
        <w:rPr>
          <w:rFonts w:hint="eastAsia"/>
        </w:rPr>
        <w:t>小結：</w:t>
      </w:r>
    </w:p>
    <w:p w:rsidR="00220211" w:rsidRDefault="009D3D3B" w:rsidP="001D059C">
      <w:pPr>
        <w:pStyle w:val="5"/>
        <w:ind w:leftChars="350" w:left="2042" w:hanging="851"/>
      </w:pPr>
      <w:r>
        <w:rPr>
          <w:rFonts w:hint="eastAsia"/>
        </w:rPr>
        <w:t>有關</w:t>
      </w:r>
      <w:r w:rsidRPr="009D3D3B">
        <w:t>武夷艦</w:t>
      </w:r>
      <w:r w:rsidRPr="009D3D3B">
        <w:rPr>
          <w:rFonts w:hint="eastAsia"/>
        </w:rPr>
        <w:t>海底門閥購</w:t>
      </w:r>
      <w:r w:rsidRPr="00487A76">
        <w:rPr>
          <w:rFonts w:hint="eastAsia"/>
          <w:color w:val="000000" w:themeColor="text1"/>
        </w:rPr>
        <w:t>案未於開工審查時查驗廠商水下作業資格證照，</w:t>
      </w:r>
      <w:r w:rsidR="001D059C" w:rsidRPr="00487A76">
        <w:rPr>
          <w:rFonts w:hint="eastAsia"/>
          <w:color w:val="000000" w:themeColor="text1"/>
        </w:rPr>
        <w:t>亦</w:t>
      </w:r>
      <w:r w:rsidRPr="00487A76">
        <w:rPr>
          <w:rFonts w:hint="eastAsia"/>
          <w:color w:val="000000" w:themeColor="text1"/>
        </w:rPr>
        <w:t>未追蹤補件，</w:t>
      </w:r>
      <w:r w:rsidR="00220211" w:rsidRPr="00487A76">
        <w:rPr>
          <w:rFonts w:hint="eastAsia"/>
          <w:color w:val="000000" w:themeColor="text1"/>
        </w:rPr>
        <w:t>導致資格限制形同虛設；</w:t>
      </w:r>
      <w:proofErr w:type="gramStart"/>
      <w:r w:rsidR="00220211" w:rsidRPr="00487A76">
        <w:rPr>
          <w:rFonts w:hint="eastAsia"/>
          <w:color w:val="000000" w:themeColor="text1"/>
        </w:rPr>
        <w:t>復按</w:t>
      </w:r>
      <w:r w:rsidR="00220211" w:rsidRPr="00220211">
        <w:rPr>
          <w:rFonts w:hint="eastAsia"/>
        </w:rPr>
        <w:t>本案於編案</w:t>
      </w:r>
      <w:proofErr w:type="gramEnd"/>
      <w:r w:rsidR="00220211" w:rsidRPr="00220211">
        <w:rPr>
          <w:rFonts w:hint="eastAsia"/>
        </w:rPr>
        <w:t>時承辦人在未奉核定下，增加水下作業證照資格限制</w:t>
      </w:r>
      <w:r w:rsidR="00220211">
        <w:rPr>
          <w:rFonts w:hint="eastAsia"/>
        </w:rPr>
        <w:t>等情</w:t>
      </w:r>
      <w:r w:rsidR="00220211" w:rsidRPr="00220211">
        <w:rPr>
          <w:rFonts w:hint="eastAsia"/>
        </w:rPr>
        <w:t>，實有「事前綁標、事後放水」之虞。</w:t>
      </w:r>
    </w:p>
    <w:p w:rsidR="009D3D3B" w:rsidRDefault="00220211" w:rsidP="001D059C">
      <w:pPr>
        <w:pStyle w:val="5"/>
        <w:ind w:leftChars="350" w:left="2042" w:hanging="851"/>
      </w:pPr>
      <w:proofErr w:type="gramStart"/>
      <w:r>
        <w:rPr>
          <w:rFonts w:hint="eastAsia"/>
        </w:rPr>
        <w:t>再者，</w:t>
      </w:r>
      <w:proofErr w:type="gramEnd"/>
      <w:r w:rsidR="00005260">
        <w:rPr>
          <w:rFonts w:hint="eastAsia"/>
        </w:rPr>
        <w:t>本案開工審核權責單位工安室</w:t>
      </w:r>
      <w:r w:rsidRPr="00220211">
        <w:rPr>
          <w:rFonts w:hint="eastAsia"/>
        </w:rPr>
        <w:t>依照監工單位鉗工場意見同意資格證照「得免報」，</w:t>
      </w:r>
      <w:r>
        <w:rPr>
          <w:rFonts w:hint="eastAsia"/>
        </w:rPr>
        <w:t>其樣態與</w:t>
      </w:r>
      <w:proofErr w:type="gramStart"/>
      <w:r w:rsidRPr="00220211">
        <w:rPr>
          <w:rFonts w:hint="eastAsia"/>
        </w:rPr>
        <w:t>管制科編案人員依無隸屬</w:t>
      </w:r>
      <w:proofErr w:type="gramEnd"/>
      <w:r w:rsidRPr="00220211">
        <w:rPr>
          <w:rFonts w:hint="eastAsia"/>
        </w:rPr>
        <w:t>關係且越級</w:t>
      </w:r>
      <w:r w:rsidRPr="00220211">
        <w:rPr>
          <w:rFonts w:hint="eastAsia"/>
        </w:rPr>
        <w:lastRenderedPageBreak/>
        <w:t>陳報之鉗工場承辦人指示修改廠商資格限制</w:t>
      </w:r>
      <w:r>
        <w:rPr>
          <w:rFonts w:hint="eastAsia"/>
        </w:rPr>
        <w:t>雷同，實有</w:t>
      </w:r>
      <w:r w:rsidRPr="00487A76">
        <w:rPr>
          <w:rFonts w:hint="eastAsia"/>
          <w:color w:val="000000" w:themeColor="text1"/>
        </w:rPr>
        <w:t>違採購作業需要簽會辦諸多單位協助審核，藉助各權責單位專業及職能各自獨立把關</w:t>
      </w:r>
      <w:r w:rsidR="00EB7F28" w:rsidRPr="00487A76">
        <w:rPr>
          <w:rFonts w:hint="eastAsia"/>
          <w:color w:val="000000" w:themeColor="text1"/>
        </w:rPr>
        <w:t>，</w:t>
      </w:r>
      <w:r w:rsidRPr="00487A76">
        <w:rPr>
          <w:rFonts w:hint="eastAsia"/>
          <w:color w:val="000000" w:themeColor="text1"/>
        </w:rPr>
        <w:t>以確保</w:t>
      </w:r>
      <w:r w:rsidRPr="00220211">
        <w:rPr>
          <w:rFonts w:hint="eastAsia"/>
        </w:rPr>
        <w:t>採購之公正及品質之設計</w:t>
      </w:r>
      <w:r>
        <w:rPr>
          <w:rFonts w:hint="eastAsia"/>
        </w:rPr>
        <w:t>。</w:t>
      </w:r>
    </w:p>
    <w:p w:rsidR="00220211" w:rsidRDefault="00220211" w:rsidP="001D059C">
      <w:pPr>
        <w:pStyle w:val="5"/>
        <w:ind w:leftChars="350" w:left="2042" w:hanging="851"/>
        <w:rPr>
          <w:rFonts w:hAnsi="標楷體"/>
        </w:rPr>
      </w:pPr>
      <w:proofErr w:type="gramStart"/>
      <w:r>
        <w:rPr>
          <w:rFonts w:hint="eastAsia"/>
        </w:rPr>
        <w:t>此外，</w:t>
      </w:r>
      <w:proofErr w:type="gramEnd"/>
      <w:r w:rsidRPr="00220211">
        <w:rPr>
          <w:rFonts w:hint="eastAsia"/>
        </w:rPr>
        <w:t>監工單位鉗工場</w:t>
      </w:r>
      <w:r>
        <w:rPr>
          <w:rFonts w:hint="eastAsia"/>
        </w:rPr>
        <w:t>主</w:t>
      </w:r>
      <w:r w:rsidRPr="007E4307">
        <w:rPr>
          <w:rFonts w:hAnsi="標楷體" w:hint="eastAsia"/>
        </w:rPr>
        <w:t>管監修官</w:t>
      </w:r>
      <w:r w:rsidR="007E4307" w:rsidRPr="007E4307">
        <w:rPr>
          <w:rFonts w:hAnsi="標楷體" w:hint="eastAsia"/>
        </w:rPr>
        <w:t>於106年5月16日於法務部調查局高雄市</w:t>
      </w:r>
      <w:proofErr w:type="gramStart"/>
      <w:r w:rsidR="007E4307" w:rsidRPr="007E4307">
        <w:rPr>
          <w:rFonts w:hAnsi="標楷體" w:hint="eastAsia"/>
        </w:rPr>
        <w:t>調查處證稱</w:t>
      </w:r>
      <w:proofErr w:type="gramEnd"/>
      <w:r w:rsidR="007E4307" w:rsidRPr="007E4307">
        <w:rPr>
          <w:rFonts w:hAnsi="標楷體" w:hint="eastAsia"/>
        </w:rPr>
        <w:t>，「我</w:t>
      </w:r>
      <w:r w:rsidR="00DD1745">
        <w:rPr>
          <w:rFonts w:hAnsi="標楷體" w:hint="eastAsia"/>
        </w:rPr>
        <w:t>印象中，許</w:t>
      </w:r>
      <w:r w:rsidR="00DD1745">
        <w:rPr>
          <w:rFonts w:hAnsi="標楷體" w:hint="eastAsia"/>
          <w:sz w:val="28"/>
          <w:szCs w:val="28"/>
        </w:rPr>
        <w:t>○</w:t>
      </w:r>
      <w:r w:rsidR="007E4307">
        <w:rPr>
          <w:rFonts w:hAnsi="標楷體" w:hint="eastAsia"/>
        </w:rPr>
        <w:t>仁</w:t>
      </w:r>
      <w:r w:rsidR="007E4307" w:rsidRPr="007E4307">
        <w:rPr>
          <w:rFonts w:hAnsi="標楷體" w:hint="eastAsia"/>
        </w:rPr>
        <w:t>沒有跟我特別提到乙、丙級技術士證照，如果我知道的話，我一定叫他當天補件」等語</w:t>
      </w:r>
      <w:r w:rsidR="007E4307">
        <w:rPr>
          <w:rFonts w:hAnsi="標楷體" w:hint="eastAsia"/>
        </w:rPr>
        <w:t>，顯示該部</w:t>
      </w:r>
      <w:r w:rsidR="007E4307" w:rsidRPr="007E4307">
        <w:rPr>
          <w:rFonts w:hAnsi="標楷體" w:hint="eastAsia"/>
        </w:rPr>
        <w:t>行政程序又再度繞過主管審核，該等內控問題</w:t>
      </w:r>
      <w:r w:rsidR="003F2A7C">
        <w:rPr>
          <w:rFonts w:hAnsi="標楷體" w:hint="eastAsia"/>
        </w:rPr>
        <w:t>發生於</w:t>
      </w:r>
      <w:r w:rsidR="007E4307" w:rsidRPr="007E4307">
        <w:rPr>
          <w:rFonts w:hAnsi="標楷體" w:hint="eastAsia"/>
        </w:rPr>
        <w:t>講究逐級管制及指揮體系</w:t>
      </w:r>
      <w:r w:rsidR="00005260">
        <w:rPr>
          <w:rFonts w:hAnsi="標楷體" w:hint="eastAsia"/>
        </w:rPr>
        <w:t>嚴謹</w:t>
      </w:r>
      <w:r w:rsidR="007E4307" w:rsidRPr="007E4307">
        <w:rPr>
          <w:rFonts w:hAnsi="標楷體" w:hint="eastAsia"/>
        </w:rPr>
        <w:t>之軍方，更值得國防部加以重視。</w:t>
      </w:r>
    </w:p>
    <w:p w:rsidR="003C1986" w:rsidRDefault="003C1986" w:rsidP="001D059C">
      <w:pPr>
        <w:pStyle w:val="3"/>
      </w:pPr>
      <w:r>
        <w:rPr>
          <w:rFonts w:hint="eastAsia"/>
        </w:rPr>
        <w:t>至於兩</w:t>
      </w:r>
      <w:r w:rsidR="002462AA">
        <w:rPr>
          <w:rFonts w:hint="eastAsia"/>
        </w:rPr>
        <w:t>案增列水下工作證、水污</w:t>
      </w:r>
      <w:r w:rsidRPr="008F160C">
        <w:rPr>
          <w:rFonts w:hint="eastAsia"/>
        </w:rPr>
        <w:t>染防治許可證及毒物性化學物質登記證之原因</w:t>
      </w:r>
      <w:r>
        <w:rPr>
          <w:rFonts w:hint="eastAsia"/>
        </w:rPr>
        <w:t>、是否</w:t>
      </w:r>
      <w:proofErr w:type="gramStart"/>
      <w:r>
        <w:rPr>
          <w:rFonts w:hint="eastAsia"/>
        </w:rPr>
        <w:t>為類案</w:t>
      </w:r>
      <w:proofErr w:type="gramEnd"/>
      <w:r>
        <w:rPr>
          <w:rFonts w:hint="eastAsia"/>
        </w:rPr>
        <w:t>之慣例</w:t>
      </w:r>
      <w:r w:rsidR="004B2ECD">
        <w:rPr>
          <w:rFonts w:hint="eastAsia"/>
        </w:rPr>
        <w:t>以及有無涉及「不當限制競爭」之虞，</w:t>
      </w:r>
      <w:proofErr w:type="gramStart"/>
      <w:r>
        <w:rPr>
          <w:rFonts w:hint="eastAsia"/>
        </w:rPr>
        <w:t>該部</w:t>
      </w:r>
      <w:r w:rsidR="004B2ECD">
        <w:rPr>
          <w:rFonts w:hint="eastAsia"/>
        </w:rPr>
        <w:t>查</w:t>
      </w:r>
      <w:r>
        <w:rPr>
          <w:rFonts w:hint="eastAsia"/>
        </w:rPr>
        <w:t>復</w:t>
      </w:r>
      <w:proofErr w:type="gramEnd"/>
      <w:r>
        <w:rPr>
          <w:rFonts w:hint="eastAsia"/>
        </w:rPr>
        <w:t>：</w:t>
      </w:r>
    </w:p>
    <w:p w:rsidR="003C1986" w:rsidRDefault="003C1986" w:rsidP="001D059C">
      <w:pPr>
        <w:pStyle w:val="4"/>
        <w:ind w:left="1701"/>
      </w:pPr>
      <w:r>
        <w:rPr>
          <w:rFonts w:hint="eastAsia"/>
        </w:rPr>
        <w:t>武夷艦海底門閥委商工程(PD05072P210)：門閥維修涉及施工人員水下作業，依「職業安全衛生法」第32條附屬之「職業安全衛生教育訓練規則」第14條第1項第12款規定：潛水作業人員應取得法定訓練合格證明，藉以確保工程施工品質、人員作業安全。</w:t>
      </w:r>
    </w:p>
    <w:p w:rsidR="003C1986" w:rsidRDefault="003C1986" w:rsidP="001D059C">
      <w:pPr>
        <w:pStyle w:val="4"/>
        <w:ind w:left="1701"/>
      </w:pPr>
      <w:r>
        <w:rPr>
          <w:rFonts w:hint="eastAsia"/>
        </w:rPr>
        <w:t>武夷艦3噸吊</w:t>
      </w:r>
      <w:proofErr w:type="gramStart"/>
      <w:r>
        <w:rPr>
          <w:rFonts w:hint="eastAsia"/>
        </w:rPr>
        <w:t>桿絞機</w:t>
      </w:r>
      <w:proofErr w:type="gramEnd"/>
      <w:r>
        <w:rPr>
          <w:rFonts w:hint="eastAsia"/>
        </w:rPr>
        <w:t>鍍鉻委商工程</w:t>
      </w:r>
      <w:r w:rsidR="00B15944">
        <w:rPr>
          <w:rFonts w:hint="eastAsia"/>
        </w:rPr>
        <w:t>(PD05124P192)</w:t>
      </w:r>
      <w:r>
        <w:rPr>
          <w:rFonts w:hint="eastAsia"/>
        </w:rPr>
        <w:t>：依行政院環境保護署環</w:t>
      </w:r>
      <w:proofErr w:type="gramStart"/>
      <w:r>
        <w:rPr>
          <w:rFonts w:hint="eastAsia"/>
        </w:rPr>
        <w:t>署水字</w:t>
      </w:r>
      <w:proofErr w:type="gramEnd"/>
      <w:r>
        <w:rPr>
          <w:rFonts w:hint="eastAsia"/>
        </w:rPr>
        <w:t>第0940096885D</w:t>
      </w:r>
      <w:r w:rsidR="002462AA">
        <w:rPr>
          <w:rFonts w:hint="eastAsia"/>
        </w:rPr>
        <w:t>號公告「水污</w:t>
      </w:r>
      <w:r>
        <w:rPr>
          <w:rFonts w:hint="eastAsia"/>
        </w:rPr>
        <w:t>染防治事業分類及定義」(水</w:t>
      </w:r>
      <w:r w:rsidR="002462AA">
        <w:rPr>
          <w:rFonts w:hint="eastAsia"/>
        </w:rPr>
        <w:t>污</w:t>
      </w:r>
      <w:r>
        <w:rPr>
          <w:rFonts w:hint="eastAsia"/>
        </w:rPr>
        <w:t>染防治法第二條第七款)及水</w:t>
      </w:r>
      <w:r w:rsidR="002462AA">
        <w:rPr>
          <w:rFonts w:hint="eastAsia"/>
        </w:rPr>
        <w:t>污</w:t>
      </w:r>
      <w:r>
        <w:rPr>
          <w:rFonts w:hint="eastAsia"/>
        </w:rPr>
        <w:t>染防治法第三章防治措施第十四條規定，乙方需具有</w:t>
      </w:r>
      <w:r w:rsidR="002462AA">
        <w:rPr>
          <w:rFonts w:hint="eastAsia"/>
        </w:rPr>
        <w:t>水污染防治許可證及毒性化學物質登記證文件等證明，以確認承包商有合格污</w:t>
      </w:r>
      <w:r>
        <w:rPr>
          <w:rFonts w:hint="eastAsia"/>
        </w:rPr>
        <w:t>水處理資格及毒物性化學物質(鉻)的使用許可，以防止承商於工程</w:t>
      </w:r>
      <w:proofErr w:type="gramStart"/>
      <w:r>
        <w:rPr>
          <w:rFonts w:hint="eastAsia"/>
        </w:rPr>
        <w:t>承包後亂傾倒</w:t>
      </w:r>
      <w:proofErr w:type="gramEnd"/>
      <w:r>
        <w:rPr>
          <w:rFonts w:hint="eastAsia"/>
        </w:rPr>
        <w:t>工程廢棄物而致環境污染或遭</w:t>
      </w:r>
      <w:r>
        <w:rPr>
          <w:rFonts w:hint="eastAsia"/>
        </w:rPr>
        <w:lastRenderedPageBreak/>
        <w:t>環保署稽查而間接影響契約進度。</w:t>
      </w:r>
    </w:p>
    <w:p w:rsidR="004B2ECD" w:rsidRDefault="003C1986" w:rsidP="001D059C">
      <w:pPr>
        <w:pStyle w:val="4"/>
        <w:ind w:left="1701"/>
      </w:pPr>
      <w:r w:rsidRPr="00FA663F">
        <w:rPr>
          <w:rFonts w:hint="eastAsia"/>
        </w:rPr>
        <w:t>設立前開證照以確保工程施工品質及人員作業安全，屬常態非特例</w:t>
      </w:r>
      <w:r w:rsidR="004B2ECD">
        <w:rPr>
          <w:rFonts w:hint="eastAsia"/>
        </w:rPr>
        <w:t>。</w:t>
      </w:r>
    </w:p>
    <w:p w:rsidR="00D34C10" w:rsidRPr="007228C0" w:rsidRDefault="00D34C10" w:rsidP="00D34C10">
      <w:pPr>
        <w:pStyle w:val="3"/>
        <w:rPr>
          <w:color w:val="000000" w:themeColor="text1"/>
        </w:rPr>
      </w:pPr>
      <w:r w:rsidRPr="00D34C10">
        <w:rPr>
          <w:rFonts w:hint="eastAsia"/>
        </w:rPr>
        <w:t>綜上，左支部105年間辦理武夷艦3噸吊</w:t>
      </w:r>
      <w:proofErr w:type="gramStart"/>
      <w:r w:rsidRPr="00D34C10">
        <w:rPr>
          <w:rFonts w:hint="eastAsia"/>
        </w:rPr>
        <w:t>桿絞機</w:t>
      </w:r>
      <w:proofErr w:type="gramEnd"/>
      <w:r w:rsidRPr="00D34C10">
        <w:rPr>
          <w:rFonts w:hint="eastAsia"/>
        </w:rPr>
        <w:t>鍍鉻及海底門閥</w:t>
      </w:r>
      <w:proofErr w:type="gramStart"/>
      <w:r w:rsidRPr="00D34C10">
        <w:rPr>
          <w:rFonts w:hint="eastAsia"/>
        </w:rPr>
        <w:t>等兩購案</w:t>
      </w:r>
      <w:proofErr w:type="gramEnd"/>
      <w:r w:rsidRPr="00D34C10">
        <w:rPr>
          <w:rFonts w:hint="eastAsia"/>
        </w:rPr>
        <w:t>，均發生承辦及編案人員未經權責主管同意，</w:t>
      </w:r>
      <w:proofErr w:type="gramStart"/>
      <w:r w:rsidRPr="00D34C10">
        <w:rPr>
          <w:rFonts w:hint="eastAsia"/>
        </w:rPr>
        <w:t>逕於施修</w:t>
      </w:r>
      <w:proofErr w:type="gramEnd"/>
      <w:r w:rsidRPr="00D34C10">
        <w:rPr>
          <w:rFonts w:hint="eastAsia"/>
        </w:rPr>
        <w:t>說明書增訂廠商資格限制情事，而</w:t>
      </w:r>
      <w:proofErr w:type="gramStart"/>
      <w:r w:rsidRPr="00D34C10">
        <w:rPr>
          <w:rFonts w:hint="eastAsia"/>
        </w:rPr>
        <w:t>該部於海底</w:t>
      </w:r>
      <w:proofErr w:type="gramEnd"/>
      <w:r w:rsidRPr="00D34C10">
        <w:rPr>
          <w:rFonts w:hint="eastAsia"/>
        </w:rPr>
        <w:t>門閥購案開工申報審核時，</w:t>
      </w:r>
      <w:proofErr w:type="gramStart"/>
      <w:r w:rsidRPr="00D34C10">
        <w:rPr>
          <w:rFonts w:hint="eastAsia"/>
        </w:rPr>
        <w:t>又漏未</w:t>
      </w:r>
      <w:proofErr w:type="gramEnd"/>
      <w:r w:rsidRPr="00D34C10">
        <w:rPr>
          <w:rFonts w:hint="eastAsia"/>
        </w:rPr>
        <w:t>查驗廠商</w:t>
      </w:r>
      <w:r w:rsidRPr="00487A76">
        <w:rPr>
          <w:rFonts w:hint="eastAsia"/>
          <w:color w:val="000000" w:themeColor="text1"/>
        </w:rPr>
        <w:t>資格證照，主管均未能掌握，相關缺失除有影響採購公正之虞外，</w:t>
      </w:r>
      <w:proofErr w:type="gramStart"/>
      <w:r w:rsidRPr="00487A76">
        <w:rPr>
          <w:rFonts w:hint="eastAsia"/>
          <w:color w:val="000000" w:themeColor="text1"/>
        </w:rPr>
        <w:t>該部內控</w:t>
      </w:r>
      <w:proofErr w:type="gramEnd"/>
      <w:r w:rsidRPr="00487A76">
        <w:rPr>
          <w:rFonts w:hint="eastAsia"/>
          <w:color w:val="000000" w:themeColor="text1"/>
        </w:rPr>
        <w:t>措施實有檢討改進之必要</w:t>
      </w:r>
      <w:r w:rsidR="004B105C" w:rsidRPr="00487A76">
        <w:rPr>
          <w:rFonts w:hAnsi="標楷體" w:hint="eastAsia"/>
          <w:b/>
          <w:color w:val="000000" w:themeColor="text1"/>
        </w:rPr>
        <w:t>。</w:t>
      </w:r>
      <w:r w:rsidRPr="00487A76">
        <w:rPr>
          <w:rFonts w:hint="eastAsia"/>
          <w:color w:val="000000" w:themeColor="text1"/>
        </w:rPr>
        <w:t>國防部允宜就本案缺失全盤檢視國軍採購樣態，並責</w:t>
      </w:r>
      <w:r w:rsidRPr="00D34C10">
        <w:rPr>
          <w:rFonts w:hint="eastAsia"/>
        </w:rPr>
        <w:t>成所屬</w:t>
      </w:r>
      <w:proofErr w:type="gramStart"/>
      <w:r w:rsidRPr="00D34C10">
        <w:rPr>
          <w:rFonts w:hint="eastAsia"/>
        </w:rPr>
        <w:t>研</w:t>
      </w:r>
      <w:r w:rsidRPr="007228C0">
        <w:rPr>
          <w:rFonts w:hint="eastAsia"/>
          <w:color w:val="000000" w:themeColor="text1"/>
        </w:rPr>
        <w:t>謀精</w:t>
      </w:r>
      <w:proofErr w:type="gramEnd"/>
      <w:r w:rsidRPr="007228C0">
        <w:rPr>
          <w:rFonts w:hint="eastAsia"/>
          <w:color w:val="000000" w:themeColor="text1"/>
        </w:rPr>
        <w:t>進措施，</w:t>
      </w:r>
      <w:proofErr w:type="gramStart"/>
      <w:r w:rsidRPr="007228C0">
        <w:rPr>
          <w:rFonts w:hint="eastAsia"/>
          <w:color w:val="000000" w:themeColor="text1"/>
        </w:rPr>
        <w:t>俾</w:t>
      </w:r>
      <w:proofErr w:type="gramEnd"/>
      <w:r w:rsidRPr="007228C0">
        <w:rPr>
          <w:rFonts w:hint="eastAsia"/>
          <w:color w:val="000000" w:themeColor="text1"/>
        </w:rPr>
        <w:t>供國軍其他採購承辦單位參考，降低觸法風險。</w:t>
      </w:r>
    </w:p>
    <w:p w:rsidR="00386568" w:rsidRPr="007228C0" w:rsidRDefault="004B105C" w:rsidP="00763093">
      <w:pPr>
        <w:pStyle w:val="2"/>
        <w:numPr>
          <w:ilvl w:val="1"/>
          <w:numId w:val="1"/>
        </w:numPr>
        <w:ind w:left="993"/>
        <w:rPr>
          <w:rFonts w:hAnsi="標楷體"/>
          <w:b/>
          <w:color w:val="000000" w:themeColor="text1"/>
        </w:rPr>
      </w:pPr>
      <w:r w:rsidRPr="007228C0">
        <w:rPr>
          <w:rFonts w:hAnsi="標楷體" w:hint="eastAsia"/>
          <w:b/>
          <w:color w:val="000000" w:themeColor="text1"/>
        </w:rPr>
        <w:t>左支部104年底辦理</w:t>
      </w:r>
      <w:r w:rsidR="00763093" w:rsidRPr="007228C0">
        <w:rPr>
          <w:rFonts w:hAnsi="標楷體" w:hint="eastAsia"/>
          <w:b/>
          <w:color w:val="000000" w:themeColor="text1"/>
        </w:rPr>
        <w:t>武夷</w:t>
      </w:r>
      <w:proofErr w:type="gramStart"/>
      <w:r w:rsidR="00763093" w:rsidRPr="007228C0">
        <w:rPr>
          <w:rFonts w:hAnsi="標楷體" w:hint="eastAsia"/>
          <w:b/>
          <w:color w:val="000000" w:themeColor="text1"/>
        </w:rPr>
        <w:t>艦測深管</w:t>
      </w:r>
      <w:proofErr w:type="gramEnd"/>
      <w:r w:rsidR="00763093" w:rsidRPr="007228C0">
        <w:rPr>
          <w:rFonts w:hAnsi="標楷體" w:hint="eastAsia"/>
          <w:b/>
          <w:color w:val="000000" w:themeColor="text1"/>
        </w:rPr>
        <w:t>及旭海艦</w:t>
      </w:r>
      <w:proofErr w:type="gramStart"/>
      <w:r w:rsidR="00763093" w:rsidRPr="007228C0">
        <w:rPr>
          <w:rFonts w:hAnsi="標楷體" w:hint="eastAsia"/>
          <w:b/>
          <w:color w:val="000000" w:themeColor="text1"/>
        </w:rPr>
        <w:t>艉門委</w:t>
      </w:r>
      <w:proofErr w:type="gramEnd"/>
      <w:r w:rsidR="00763093" w:rsidRPr="007228C0">
        <w:rPr>
          <w:rFonts w:hAnsi="標楷體" w:hint="eastAsia"/>
          <w:b/>
          <w:color w:val="000000" w:themeColor="text1"/>
        </w:rPr>
        <w:t>商</w:t>
      </w:r>
      <w:proofErr w:type="gramStart"/>
      <w:r w:rsidR="00763093" w:rsidRPr="007228C0">
        <w:rPr>
          <w:rFonts w:hAnsi="標楷體" w:hint="eastAsia"/>
          <w:b/>
          <w:color w:val="000000" w:themeColor="text1"/>
        </w:rPr>
        <w:t>工程</w:t>
      </w:r>
      <w:r w:rsidRPr="007228C0">
        <w:rPr>
          <w:rFonts w:hAnsi="標楷體" w:hint="eastAsia"/>
          <w:b/>
          <w:color w:val="000000" w:themeColor="text1"/>
        </w:rPr>
        <w:t>兩購案</w:t>
      </w:r>
      <w:proofErr w:type="gramEnd"/>
      <w:r w:rsidRPr="007228C0">
        <w:rPr>
          <w:rFonts w:hAnsi="標楷體" w:hint="eastAsia"/>
          <w:b/>
          <w:color w:val="000000" w:themeColor="text1"/>
        </w:rPr>
        <w:t>，</w:t>
      </w:r>
      <w:r w:rsidR="003F095D" w:rsidRPr="007228C0">
        <w:rPr>
          <w:rFonts w:hAnsi="標楷體" w:hint="eastAsia"/>
          <w:b/>
          <w:color w:val="000000" w:themeColor="text1"/>
        </w:rPr>
        <w:t>雖</w:t>
      </w:r>
      <w:r w:rsidR="00763093" w:rsidRPr="007228C0">
        <w:rPr>
          <w:rFonts w:hAnsi="標楷體" w:hint="eastAsia"/>
          <w:b/>
          <w:color w:val="000000" w:themeColor="text1"/>
        </w:rPr>
        <w:t>係廠商涉及違法，尚無具體</w:t>
      </w:r>
      <w:proofErr w:type="gramStart"/>
      <w:r w:rsidR="00763093" w:rsidRPr="007228C0">
        <w:rPr>
          <w:rFonts w:hAnsi="標楷體" w:hint="eastAsia"/>
          <w:b/>
          <w:color w:val="000000" w:themeColor="text1"/>
        </w:rPr>
        <w:t>事證指該</w:t>
      </w:r>
      <w:proofErr w:type="gramEnd"/>
      <w:r w:rsidR="00763093" w:rsidRPr="007228C0">
        <w:rPr>
          <w:rFonts w:hAnsi="標楷體" w:hint="eastAsia"/>
          <w:b/>
          <w:color w:val="000000" w:themeColor="text1"/>
        </w:rPr>
        <w:t>部</w:t>
      </w:r>
      <w:r w:rsidR="00386568" w:rsidRPr="007228C0">
        <w:rPr>
          <w:rFonts w:hint="eastAsia"/>
          <w:b/>
          <w:color w:val="000000" w:themeColor="text1"/>
        </w:rPr>
        <w:t>所屬採購人員涉有</w:t>
      </w:r>
      <w:r w:rsidR="00386568" w:rsidRPr="007228C0">
        <w:rPr>
          <w:rFonts w:hAnsi="標楷體" w:hint="eastAsia"/>
          <w:b/>
          <w:color w:val="000000" w:themeColor="text1"/>
        </w:rPr>
        <w:t>違失</w:t>
      </w:r>
      <w:r w:rsidR="00386568" w:rsidRPr="007228C0">
        <w:rPr>
          <w:rFonts w:hint="eastAsia"/>
          <w:b/>
          <w:color w:val="000000" w:themeColor="text1"/>
        </w:rPr>
        <w:t>，</w:t>
      </w:r>
      <w:proofErr w:type="gramStart"/>
      <w:r w:rsidR="00386568" w:rsidRPr="007228C0">
        <w:rPr>
          <w:rFonts w:hint="eastAsia"/>
          <w:b/>
          <w:color w:val="000000" w:themeColor="text1"/>
        </w:rPr>
        <w:t>惟左支部</w:t>
      </w:r>
      <w:proofErr w:type="gramEnd"/>
      <w:r w:rsidR="003F095D" w:rsidRPr="007228C0">
        <w:rPr>
          <w:rFonts w:hint="eastAsia"/>
          <w:b/>
          <w:color w:val="000000" w:themeColor="text1"/>
        </w:rPr>
        <w:t>未能防止廠商圍標，顯未落實</w:t>
      </w:r>
      <w:r w:rsidR="00386568" w:rsidRPr="007228C0">
        <w:rPr>
          <w:rFonts w:hint="eastAsia"/>
          <w:b/>
          <w:color w:val="000000" w:themeColor="text1"/>
        </w:rPr>
        <w:t>行政院公共工程委員會「重大異常關聯態樣」之情形及「政府採購錯誤行為態樣」等可能有圍標之</w:t>
      </w:r>
      <w:proofErr w:type="gramStart"/>
      <w:r w:rsidR="00386568" w:rsidRPr="007228C0">
        <w:rPr>
          <w:rFonts w:hint="eastAsia"/>
          <w:b/>
          <w:color w:val="000000" w:themeColor="text1"/>
        </w:rPr>
        <w:t>嫌或宜注意</w:t>
      </w:r>
      <w:proofErr w:type="gramEnd"/>
      <w:r w:rsidR="00386568" w:rsidRPr="007228C0">
        <w:rPr>
          <w:rFonts w:hint="eastAsia"/>
          <w:b/>
          <w:color w:val="000000" w:themeColor="text1"/>
        </w:rPr>
        <w:t>之現象</w:t>
      </w:r>
      <w:r w:rsidR="003F095D" w:rsidRPr="007228C0">
        <w:rPr>
          <w:rFonts w:hint="eastAsia"/>
          <w:b/>
          <w:color w:val="000000" w:themeColor="text1"/>
        </w:rPr>
        <w:t>，</w:t>
      </w:r>
      <w:proofErr w:type="gramStart"/>
      <w:r w:rsidR="00386568" w:rsidRPr="007228C0">
        <w:rPr>
          <w:rFonts w:hint="eastAsia"/>
          <w:b/>
          <w:color w:val="000000" w:themeColor="text1"/>
        </w:rPr>
        <w:t>該部</w:t>
      </w:r>
      <w:r w:rsidR="003F095D" w:rsidRPr="007228C0">
        <w:rPr>
          <w:rFonts w:hint="eastAsia"/>
          <w:b/>
          <w:color w:val="000000" w:themeColor="text1"/>
        </w:rPr>
        <w:t>應檢討</w:t>
      </w:r>
      <w:proofErr w:type="gramEnd"/>
      <w:r w:rsidR="003F095D" w:rsidRPr="007228C0">
        <w:rPr>
          <w:rFonts w:hint="eastAsia"/>
          <w:b/>
          <w:color w:val="000000" w:themeColor="text1"/>
        </w:rPr>
        <w:t>改進。</w:t>
      </w:r>
    </w:p>
    <w:p w:rsidR="00925AC4" w:rsidRPr="007228C0" w:rsidRDefault="00925AC4" w:rsidP="00925AC4">
      <w:pPr>
        <w:pStyle w:val="3"/>
        <w:numPr>
          <w:ilvl w:val="2"/>
          <w:numId w:val="1"/>
        </w:numPr>
        <w:rPr>
          <w:rFonts w:hAnsi="標楷體"/>
          <w:color w:val="000000" w:themeColor="text1"/>
        </w:rPr>
      </w:pPr>
      <w:r w:rsidRPr="007228C0">
        <w:rPr>
          <w:rFonts w:hAnsi="標楷體" w:hint="eastAsia"/>
          <w:color w:val="000000" w:themeColor="text1"/>
        </w:rPr>
        <w:t>本案艦艇簡介</w:t>
      </w:r>
      <w:r w:rsidR="00FC4278" w:rsidRPr="007228C0">
        <w:rPr>
          <w:rFonts w:hAnsi="標楷體" w:hint="eastAsia"/>
          <w:color w:val="000000" w:themeColor="text1"/>
        </w:rPr>
        <w:t>：</w:t>
      </w:r>
    </w:p>
    <w:p w:rsidR="00FC4278" w:rsidRPr="007228C0" w:rsidRDefault="00FC4278" w:rsidP="00B75BB2">
      <w:pPr>
        <w:pStyle w:val="4"/>
        <w:numPr>
          <w:ilvl w:val="3"/>
          <w:numId w:val="1"/>
        </w:numPr>
        <w:ind w:left="1701"/>
        <w:rPr>
          <w:color w:val="000000" w:themeColor="text1"/>
        </w:rPr>
      </w:pPr>
      <w:r w:rsidRPr="007228C0">
        <w:rPr>
          <w:rFonts w:hint="eastAsia"/>
          <w:color w:val="000000" w:themeColor="text1"/>
        </w:rPr>
        <w:t>武夷艦：如前點所述。</w:t>
      </w:r>
    </w:p>
    <w:p w:rsidR="00925AC4" w:rsidRPr="007228C0" w:rsidRDefault="00FC4278" w:rsidP="00B75BB2">
      <w:pPr>
        <w:pStyle w:val="4"/>
        <w:numPr>
          <w:ilvl w:val="3"/>
          <w:numId w:val="1"/>
        </w:numPr>
        <w:ind w:left="1701"/>
        <w:rPr>
          <w:color w:val="000000" w:themeColor="text1"/>
        </w:rPr>
      </w:pPr>
      <w:r w:rsidRPr="007228C0">
        <w:rPr>
          <w:rFonts w:hint="eastAsia"/>
          <w:color w:val="000000" w:themeColor="text1"/>
        </w:rPr>
        <w:t>旭海艦：依據國防部網站及</w:t>
      </w:r>
      <w:proofErr w:type="gramStart"/>
      <w:r w:rsidRPr="007228C0">
        <w:rPr>
          <w:rFonts w:hint="eastAsia"/>
          <w:color w:val="000000" w:themeColor="text1"/>
        </w:rPr>
        <w:t>該部查復</w:t>
      </w:r>
      <w:proofErr w:type="gramEnd"/>
      <w:r w:rsidRPr="007228C0">
        <w:rPr>
          <w:rFonts w:hint="eastAsia"/>
          <w:color w:val="000000" w:themeColor="text1"/>
        </w:rPr>
        <w:t>，旭海艦原為美國海軍安克拉治級船塢登陸艦，88年9月22日自美國海軍除役，同年9月30日移交海軍，滿載排水量13,700噸，員額編制</w:t>
      </w:r>
      <w:r w:rsidR="009E59E4">
        <w:rPr>
          <w:rFonts w:hAnsi="標楷體" w:hint="eastAsia"/>
          <w:color w:val="000000" w:themeColor="text1"/>
        </w:rPr>
        <w:t>○○</w:t>
      </w:r>
      <w:r w:rsidRPr="007228C0">
        <w:rPr>
          <w:rFonts w:hint="eastAsia"/>
          <w:color w:val="000000" w:themeColor="text1"/>
        </w:rPr>
        <w:t>名軍官、</w:t>
      </w:r>
      <w:r w:rsidR="009E59E4">
        <w:rPr>
          <w:rFonts w:hAnsi="標楷體" w:hint="eastAsia"/>
          <w:color w:val="000000" w:themeColor="text1"/>
        </w:rPr>
        <w:t>○○</w:t>
      </w:r>
      <w:r w:rsidRPr="007228C0">
        <w:rPr>
          <w:rFonts w:hint="eastAsia"/>
          <w:color w:val="000000" w:themeColor="text1"/>
        </w:rPr>
        <w:t>名士官兵、可搭載</w:t>
      </w:r>
      <w:r w:rsidR="009E59E4">
        <w:rPr>
          <w:rFonts w:hAnsi="標楷體" w:hint="eastAsia"/>
          <w:color w:val="000000" w:themeColor="text1"/>
        </w:rPr>
        <w:t>○○</w:t>
      </w:r>
      <w:r w:rsidRPr="007228C0">
        <w:rPr>
          <w:rFonts w:hint="eastAsia"/>
          <w:color w:val="000000" w:themeColor="text1"/>
        </w:rPr>
        <w:t>名部隊。該型艦可協同中和級戰車登陸艦組成快速兩棲運補船團，執行兩棲突擊、逆登陸及快速反應作戰任務。駐地海軍左營軍港，隸屬海軍一五一艦隊。</w:t>
      </w:r>
    </w:p>
    <w:p w:rsidR="00B75BB2" w:rsidRPr="007228C0" w:rsidRDefault="00B75BB2" w:rsidP="00A909B0">
      <w:pPr>
        <w:pStyle w:val="3"/>
        <w:numPr>
          <w:ilvl w:val="2"/>
          <w:numId w:val="1"/>
        </w:numPr>
        <w:rPr>
          <w:color w:val="000000" w:themeColor="text1"/>
        </w:rPr>
      </w:pPr>
      <w:r w:rsidRPr="007228C0">
        <w:rPr>
          <w:rFonts w:hAnsi="標楷體" w:hint="eastAsia"/>
          <w:color w:val="000000" w:themeColor="text1"/>
        </w:rPr>
        <w:t>本案司法偵辦情形：</w:t>
      </w:r>
    </w:p>
    <w:p w:rsidR="00B75BB2" w:rsidRPr="007228C0" w:rsidRDefault="00B75BB2" w:rsidP="00B75BB2">
      <w:pPr>
        <w:pStyle w:val="4"/>
        <w:numPr>
          <w:ilvl w:val="3"/>
          <w:numId w:val="1"/>
        </w:numPr>
        <w:ind w:left="1701"/>
        <w:rPr>
          <w:color w:val="000000" w:themeColor="text1"/>
        </w:rPr>
      </w:pPr>
      <w:r w:rsidRPr="007228C0">
        <w:rPr>
          <w:rFonts w:hint="eastAsia"/>
          <w:color w:val="000000" w:themeColor="text1"/>
        </w:rPr>
        <w:t>案涉2項採購案之基本資料及起訴結果，茲依高</w:t>
      </w:r>
      <w:r w:rsidRPr="007228C0">
        <w:rPr>
          <w:rFonts w:hint="eastAsia"/>
          <w:color w:val="000000" w:themeColor="text1"/>
        </w:rPr>
        <w:lastRenderedPageBreak/>
        <w:t>雄地檢署偵查案卷資料及國防部查復整理如下：</w:t>
      </w:r>
    </w:p>
    <w:p w:rsidR="00606E10" w:rsidRPr="007228C0" w:rsidRDefault="00606E10" w:rsidP="00606E10">
      <w:pPr>
        <w:pStyle w:val="3"/>
        <w:numPr>
          <w:ilvl w:val="0"/>
          <w:numId w:val="0"/>
        </w:numPr>
        <w:ind w:left="453"/>
        <w:jc w:val="right"/>
        <w:rPr>
          <w:color w:val="000000" w:themeColor="text1"/>
          <w:sz w:val="28"/>
          <w:szCs w:val="28"/>
        </w:rPr>
      </w:pPr>
      <w:r w:rsidRPr="007228C0">
        <w:rPr>
          <w:rFonts w:hint="eastAsia"/>
          <w:color w:val="000000" w:themeColor="text1"/>
          <w:sz w:val="28"/>
          <w:szCs w:val="28"/>
        </w:rPr>
        <w:t>金額單位：新臺幣元</w:t>
      </w:r>
    </w:p>
    <w:tbl>
      <w:tblPr>
        <w:tblW w:w="8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3402"/>
        <w:gridCol w:w="3588"/>
      </w:tblGrid>
      <w:tr w:rsidR="007228C0" w:rsidRPr="007228C0" w:rsidTr="00150842">
        <w:trPr>
          <w:tblHeader/>
        </w:trPr>
        <w:tc>
          <w:tcPr>
            <w:tcW w:w="1843" w:type="dxa"/>
            <w:shd w:val="clear" w:color="auto" w:fill="BFBFBF"/>
            <w:vAlign w:val="center"/>
          </w:tcPr>
          <w:p w:rsidR="00606E10" w:rsidRPr="007228C0" w:rsidRDefault="00606E10" w:rsidP="00606E10">
            <w:pPr>
              <w:jc w:val="center"/>
              <w:rPr>
                <w:rFonts w:hAnsi="標楷體"/>
                <w:b/>
                <w:color w:val="000000" w:themeColor="text1"/>
                <w:sz w:val="28"/>
                <w:szCs w:val="28"/>
              </w:rPr>
            </w:pPr>
            <w:r w:rsidRPr="007228C0">
              <w:rPr>
                <w:rFonts w:hAnsi="標楷體" w:hint="eastAsia"/>
                <w:b/>
                <w:color w:val="000000" w:themeColor="text1"/>
                <w:sz w:val="28"/>
                <w:szCs w:val="28"/>
              </w:rPr>
              <w:t>購案名稱</w:t>
            </w:r>
          </w:p>
        </w:tc>
        <w:tc>
          <w:tcPr>
            <w:tcW w:w="3402" w:type="dxa"/>
            <w:shd w:val="clear" w:color="auto" w:fill="BFBFBF"/>
            <w:vAlign w:val="center"/>
          </w:tcPr>
          <w:p w:rsidR="00606E10" w:rsidRPr="007228C0" w:rsidRDefault="00606E10" w:rsidP="00606E10">
            <w:pPr>
              <w:snapToGrid w:val="0"/>
              <w:jc w:val="center"/>
              <w:rPr>
                <w:rFonts w:hAnsi="標楷體"/>
                <w:b/>
                <w:color w:val="000000" w:themeColor="text1"/>
                <w:sz w:val="28"/>
                <w:szCs w:val="28"/>
              </w:rPr>
            </w:pPr>
            <w:r w:rsidRPr="007228C0">
              <w:rPr>
                <w:rFonts w:hAnsi="標楷體" w:hint="eastAsia"/>
                <w:b/>
                <w:color w:val="000000" w:themeColor="text1"/>
                <w:sz w:val="28"/>
                <w:szCs w:val="28"/>
              </w:rPr>
              <w:t>武夷</w:t>
            </w:r>
            <w:proofErr w:type="gramStart"/>
            <w:r w:rsidRPr="007228C0">
              <w:rPr>
                <w:rFonts w:hAnsi="標楷體" w:hint="eastAsia"/>
                <w:b/>
                <w:color w:val="000000" w:themeColor="text1"/>
                <w:sz w:val="28"/>
                <w:szCs w:val="28"/>
              </w:rPr>
              <w:t>艦測深管</w:t>
            </w:r>
            <w:proofErr w:type="gramEnd"/>
            <w:r w:rsidRPr="007228C0">
              <w:rPr>
                <w:rFonts w:hAnsi="標楷體"/>
                <w:b/>
                <w:color w:val="000000" w:themeColor="text1"/>
                <w:sz w:val="28"/>
                <w:szCs w:val="28"/>
              </w:rPr>
              <w:br/>
            </w:r>
            <w:r w:rsidRPr="007228C0">
              <w:rPr>
                <w:rFonts w:hAnsi="標楷體" w:hint="eastAsia"/>
                <w:b/>
                <w:color w:val="000000" w:themeColor="text1"/>
                <w:sz w:val="28"/>
                <w:szCs w:val="28"/>
              </w:rPr>
              <w:t>委商工程</w:t>
            </w:r>
          </w:p>
        </w:tc>
        <w:tc>
          <w:tcPr>
            <w:tcW w:w="3588" w:type="dxa"/>
            <w:shd w:val="clear" w:color="auto" w:fill="BFBFBF"/>
            <w:vAlign w:val="center"/>
          </w:tcPr>
          <w:p w:rsidR="00606E10" w:rsidRPr="007228C0" w:rsidRDefault="00606E10" w:rsidP="00606E10">
            <w:pPr>
              <w:snapToGrid w:val="0"/>
              <w:jc w:val="center"/>
              <w:rPr>
                <w:rFonts w:hAnsi="標楷體"/>
                <w:b/>
                <w:color w:val="000000" w:themeColor="text1"/>
                <w:sz w:val="28"/>
                <w:szCs w:val="28"/>
              </w:rPr>
            </w:pPr>
            <w:r w:rsidRPr="007228C0">
              <w:rPr>
                <w:rFonts w:hAnsi="標楷體" w:hint="eastAsia"/>
                <w:b/>
                <w:color w:val="000000" w:themeColor="text1"/>
                <w:sz w:val="28"/>
                <w:szCs w:val="28"/>
              </w:rPr>
              <w:t>旭海艦</w:t>
            </w:r>
            <w:proofErr w:type="gramStart"/>
            <w:r w:rsidRPr="007228C0">
              <w:rPr>
                <w:rFonts w:hAnsi="標楷體" w:hint="eastAsia"/>
                <w:b/>
                <w:color w:val="000000" w:themeColor="text1"/>
                <w:sz w:val="28"/>
                <w:szCs w:val="28"/>
              </w:rPr>
              <w:t>艉</w:t>
            </w:r>
            <w:proofErr w:type="gramEnd"/>
            <w:r w:rsidRPr="007228C0">
              <w:rPr>
                <w:rFonts w:hAnsi="標楷體" w:hint="eastAsia"/>
                <w:b/>
                <w:color w:val="000000" w:themeColor="text1"/>
                <w:sz w:val="28"/>
                <w:szCs w:val="28"/>
              </w:rPr>
              <w:t>門</w:t>
            </w:r>
            <w:r w:rsidRPr="007228C0">
              <w:rPr>
                <w:rFonts w:hAnsi="標楷體"/>
                <w:b/>
                <w:color w:val="000000" w:themeColor="text1"/>
                <w:sz w:val="28"/>
                <w:szCs w:val="28"/>
              </w:rPr>
              <w:br/>
            </w:r>
            <w:r w:rsidRPr="007228C0">
              <w:rPr>
                <w:rFonts w:hAnsi="標楷體" w:hint="eastAsia"/>
                <w:b/>
                <w:color w:val="000000" w:themeColor="text1"/>
                <w:sz w:val="28"/>
                <w:szCs w:val="28"/>
              </w:rPr>
              <w:t>委商工程</w:t>
            </w:r>
          </w:p>
        </w:tc>
      </w:tr>
      <w:tr w:rsidR="007228C0" w:rsidRPr="007228C0" w:rsidTr="00150842">
        <w:tc>
          <w:tcPr>
            <w:tcW w:w="1843" w:type="dxa"/>
            <w:vAlign w:val="center"/>
          </w:tcPr>
          <w:p w:rsidR="00150842" w:rsidRPr="007228C0" w:rsidRDefault="0014083D" w:rsidP="00606E10">
            <w:pPr>
              <w:jc w:val="center"/>
              <w:rPr>
                <w:rFonts w:hAnsi="標楷體"/>
                <w:color w:val="000000" w:themeColor="text1"/>
                <w:spacing w:val="-6"/>
                <w:sz w:val="28"/>
                <w:szCs w:val="28"/>
              </w:rPr>
            </w:pPr>
            <w:r>
              <w:rPr>
                <w:rFonts w:hAnsi="標楷體" w:hint="eastAsia"/>
                <w:color w:val="000000" w:themeColor="text1"/>
                <w:spacing w:val="-6"/>
                <w:sz w:val="28"/>
                <w:szCs w:val="28"/>
              </w:rPr>
              <w:t>偵查案</w:t>
            </w:r>
            <w:r w:rsidR="00150842" w:rsidRPr="007228C0">
              <w:rPr>
                <w:rFonts w:hAnsi="標楷體" w:hint="eastAsia"/>
                <w:color w:val="000000" w:themeColor="text1"/>
                <w:spacing w:val="-6"/>
                <w:sz w:val="28"/>
                <w:szCs w:val="28"/>
              </w:rPr>
              <w:t>號</w:t>
            </w:r>
          </w:p>
        </w:tc>
        <w:tc>
          <w:tcPr>
            <w:tcW w:w="6990" w:type="dxa"/>
            <w:gridSpan w:val="2"/>
            <w:vAlign w:val="center"/>
          </w:tcPr>
          <w:p w:rsidR="00150842" w:rsidRPr="007228C0" w:rsidRDefault="00150842" w:rsidP="002D4D3F">
            <w:pPr>
              <w:jc w:val="center"/>
              <w:rPr>
                <w:rFonts w:hAnsi="標楷體"/>
                <w:color w:val="000000" w:themeColor="text1"/>
                <w:sz w:val="28"/>
                <w:szCs w:val="28"/>
              </w:rPr>
            </w:pPr>
            <w:proofErr w:type="gramStart"/>
            <w:r w:rsidRPr="007228C0">
              <w:rPr>
                <w:rFonts w:hAnsi="標楷體" w:hint="eastAsia"/>
                <w:color w:val="000000" w:themeColor="text1"/>
                <w:sz w:val="28"/>
                <w:szCs w:val="28"/>
              </w:rPr>
              <w:t>105</w:t>
            </w:r>
            <w:proofErr w:type="gramEnd"/>
            <w:r w:rsidRPr="007228C0">
              <w:rPr>
                <w:rFonts w:hAnsi="標楷體" w:hint="eastAsia"/>
                <w:color w:val="000000" w:themeColor="text1"/>
                <w:sz w:val="28"/>
                <w:szCs w:val="28"/>
              </w:rPr>
              <w:t>年度</w:t>
            </w:r>
            <w:proofErr w:type="gramStart"/>
            <w:r w:rsidRPr="007228C0">
              <w:rPr>
                <w:rFonts w:hAnsi="標楷體" w:hint="eastAsia"/>
                <w:color w:val="000000" w:themeColor="text1"/>
                <w:sz w:val="28"/>
                <w:szCs w:val="28"/>
              </w:rPr>
              <w:t>偵</w:t>
            </w:r>
            <w:proofErr w:type="gramEnd"/>
            <w:r w:rsidRPr="007228C0">
              <w:rPr>
                <w:rFonts w:hAnsi="標楷體" w:hint="eastAsia"/>
                <w:color w:val="000000" w:themeColor="text1"/>
                <w:sz w:val="28"/>
                <w:szCs w:val="28"/>
              </w:rPr>
              <w:t>字第24496號</w:t>
            </w:r>
          </w:p>
          <w:p w:rsidR="00150842" w:rsidRPr="007228C0" w:rsidRDefault="00150842" w:rsidP="002D4D3F">
            <w:pPr>
              <w:jc w:val="center"/>
              <w:rPr>
                <w:rFonts w:hAnsi="標楷體"/>
                <w:color w:val="000000" w:themeColor="text1"/>
                <w:sz w:val="28"/>
                <w:szCs w:val="28"/>
              </w:rPr>
            </w:pPr>
            <w:proofErr w:type="gramStart"/>
            <w:r w:rsidRPr="007228C0">
              <w:rPr>
                <w:rFonts w:hAnsi="標楷體" w:hint="eastAsia"/>
                <w:color w:val="000000" w:themeColor="text1"/>
                <w:sz w:val="28"/>
                <w:szCs w:val="28"/>
              </w:rPr>
              <w:t>105</w:t>
            </w:r>
            <w:proofErr w:type="gramEnd"/>
            <w:r w:rsidRPr="007228C0">
              <w:rPr>
                <w:rFonts w:hAnsi="標楷體" w:hint="eastAsia"/>
                <w:color w:val="000000" w:themeColor="text1"/>
                <w:sz w:val="28"/>
                <w:szCs w:val="28"/>
              </w:rPr>
              <w:t>年度軍</w:t>
            </w:r>
            <w:proofErr w:type="gramStart"/>
            <w:r w:rsidRPr="007228C0">
              <w:rPr>
                <w:rFonts w:hAnsi="標楷體" w:hint="eastAsia"/>
                <w:color w:val="000000" w:themeColor="text1"/>
                <w:sz w:val="28"/>
                <w:szCs w:val="28"/>
              </w:rPr>
              <w:t>偵</w:t>
            </w:r>
            <w:proofErr w:type="gramEnd"/>
            <w:r w:rsidRPr="007228C0">
              <w:rPr>
                <w:rFonts w:hAnsi="標楷體" w:hint="eastAsia"/>
                <w:color w:val="000000" w:themeColor="text1"/>
                <w:sz w:val="28"/>
                <w:szCs w:val="28"/>
              </w:rPr>
              <w:t>字第75號</w:t>
            </w:r>
          </w:p>
          <w:p w:rsidR="00150842" w:rsidRPr="007228C0" w:rsidRDefault="00150842" w:rsidP="002D4D3F">
            <w:pPr>
              <w:jc w:val="center"/>
              <w:rPr>
                <w:rFonts w:hAnsi="標楷體"/>
                <w:color w:val="000000" w:themeColor="text1"/>
                <w:spacing w:val="-6"/>
                <w:sz w:val="28"/>
                <w:szCs w:val="28"/>
              </w:rPr>
            </w:pPr>
            <w:proofErr w:type="gramStart"/>
            <w:r w:rsidRPr="007228C0">
              <w:rPr>
                <w:rFonts w:hAnsi="標楷體" w:hint="eastAsia"/>
                <w:color w:val="000000" w:themeColor="text1"/>
                <w:sz w:val="28"/>
                <w:szCs w:val="28"/>
              </w:rPr>
              <w:t>106</w:t>
            </w:r>
            <w:proofErr w:type="gramEnd"/>
            <w:r w:rsidRPr="007228C0">
              <w:rPr>
                <w:rFonts w:hAnsi="標楷體" w:hint="eastAsia"/>
                <w:color w:val="000000" w:themeColor="text1"/>
                <w:sz w:val="28"/>
                <w:szCs w:val="28"/>
              </w:rPr>
              <w:t>年度軍</w:t>
            </w:r>
            <w:proofErr w:type="gramStart"/>
            <w:r w:rsidRPr="007228C0">
              <w:rPr>
                <w:rFonts w:hAnsi="標楷體" w:hint="eastAsia"/>
                <w:color w:val="000000" w:themeColor="text1"/>
                <w:sz w:val="28"/>
                <w:szCs w:val="28"/>
              </w:rPr>
              <w:t>偵</w:t>
            </w:r>
            <w:proofErr w:type="gramEnd"/>
            <w:r w:rsidRPr="007228C0">
              <w:rPr>
                <w:rFonts w:hAnsi="標楷體" w:hint="eastAsia"/>
                <w:color w:val="000000" w:themeColor="text1"/>
                <w:sz w:val="28"/>
                <w:szCs w:val="28"/>
              </w:rPr>
              <w:t>字第16號</w:t>
            </w:r>
          </w:p>
        </w:tc>
      </w:tr>
      <w:tr w:rsidR="007228C0" w:rsidRPr="007228C0" w:rsidTr="00150842">
        <w:tc>
          <w:tcPr>
            <w:tcW w:w="1843" w:type="dxa"/>
            <w:vAlign w:val="center"/>
          </w:tcPr>
          <w:p w:rsidR="00150842" w:rsidRPr="007228C0" w:rsidRDefault="00150842" w:rsidP="00606E10">
            <w:pPr>
              <w:jc w:val="center"/>
              <w:rPr>
                <w:rFonts w:hAnsi="標楷體"/>
                <w:color w:val="000000" w:themeColor="text1"/>
                <w:spacing w:val="-6"/>
                <w:sz w:val="28"/>
                <w:szCs w:val="28"/>
              </w:rPr>
            </w:pPr>
            <w:r w:rsidRPr="007228C0">
              <w:rPr>
                <w:rFonts w:hAnsi="標楷體" w:hint="eastAsia"/>
                <w:color w:val="000000" w:themeColor="text1"/>
                <w:spacing w:val="-6"/>
                <w:sz w:val="28"/>
                <w:szCs w:val="28"/>
              </w:rPr>
              <w:t>案由</w:t>
            </w:r>
          </w:p>
        </w:tc>
        <w:tc>
          <w:tcPr>
            <w:tcW w:w="6990" w:type="dxa"/>
            <w:gridSpan w:val="2"/>
            <w:vAlign w:val="center"/>
          </w:tcPr>
          <w:p w:rsidR="00150842" w:rsidRPr="007228C0" w:rsidRDefault="00F95537" w:rsidP="002D4D3F">
            <w:pPr>
              <w:jc w:val="center"/>
              <w:rPr>
                <w:rFonts w:hAnsi="標楷體"/>
                <w:color w:val="000000" w:themeColor="text1"/>
                <w:spacing w:val="-6"/>
                <w:sz w:val="28"/>
                <w:szCs w:val="28"/>
              </w:rPr>
            </w:pPr>
            <w:r>
              <w:rPr>
                <w:rFonts w:hAnsi="標楷體" w:hint="eastAsia"/>
                <w:color w:val="000000" w:themeColor="text1"/>
                <w:sz w:val="28"/>
                <w:szCs w:val="28"/>
              </w:rPr>
              <w:t>政府</w:t>
            </w:r>
            <w:r w:rsidR="00150842" w:rsidRPr="007228C0">
              <w:rPr>
                <w:rFonts w:hAnsi="標楷體" w:hint="eastAsia"/>
                <w:color w:val="000000" w:themeColor="text1"/>
                <w:sz w:val="28"/>
                <w:szCs w:val="28"/>
              </w:rPr>
              <w:t>採購法第87條第3項(以詐術使開標發生不正確結果)</w:t>
            </w:r>
          </w:p>
        </w:tc>
      </w:tr>
      <w:tr w:rsidR="007228C0" w:rsidRPr="007228C0" w:rsidTr="00150842">
        <w:tc>
          <w:tcPr>
            <w:tcW w:w="1843" w:type="dxa"/>
            <w:vAlign w:val="center"/>
          </w:tcPr>
          <w:p w:rsidR="00150842" w:rsidRPr="007228C0" w:rsidRDefault="00150842" w:rsidP="00606E10">
            <w:pPr>
              <w:jc w:val="center"/>
              <w:rPr>
                <w:rFonts w:hAnsi="標楷體"/>
                <w:color w:val="000000" w:themeColor="text1"/>
                <w:spacing w:val="-6"/>
                <w:sz w:val="28"/>
                <w:szCs w:val="28"/>
              </w:rPr>
            </w:pPr>
            <w:r w:rsidRPr="007228C0">
              <w:rPr>
                <w:rFonts w:hAnsi="標楷體" w:hint="eastAsia"/>
                <w:color w:val="000000" w:themeColor="text1"/>
                <w:spacing w:val="-6"/>
                <w:sz w:val="28"/>
                <w:szCs w:val="28"/>
              </w:rPr>
              <w:t>被告</w:t>
            </w:r>
          </w:p>
        </w:tc>
        <w:tc>
          <w:tcPr>
            <w:tcW w:w="6990" w:type="dxa"/>
            <w:gridSpan w:val="2"/>
            <w:vAlign w:val="center"/>
          </w:tcPr>
          <w:p w:rsidR="00150842" w:rsidRPr="007228C0" w:rsidRDefault="00DD1745" w:rsidP="002D4D3F">
            <w:pPr>
              <w:jc w:val="center"/>
              <w:rPr>
                <w:rFonts w:hAnsi="標楷體"/>
                <w:color w:val="000000" w:themeColor="text1"/>
                <w:sz w:val="28"/>
                <w:szCs w:val="28"/>
              </w:rPr>
            </w:pPr>
            <w:proofErr w:type="gramStart"/>
            <w:r>
              <w:rPr>
                <w:rFonts w:hAnsi="標楷體" w:hint="eastAsia"/>
                <w:color w:val="000000" w:themeColor="text1"/>
                <w:sz w:val="28"/>
                <w:szCs w:val="28"/>
              </w:rPr>
              <w:t>蔡</w:t>
            </w:r>
            <w:proofErr w:type="gramEnd"/>
            <w:r>
              <w:rPr>
                <w:rFonts w:hAnsi="標楷體" w:hint="eastAsia"/>
                <w:sz w:val="28"/>
                <w:szCs w:val="28"/>
              </w:rPr>
              <w:t>○</w:t>
            </w:r>
            <w:r w:rsidR="00150842" w:rsidRPr="007228C0">
              <w:rPr>
                <w:rFonts w:hAnsi="標楷體" w:hint="eastAsia"/>
                <w:color w:val="000000" w:themeColor="text1"/>
                <w:sz w:val="28"/>
                <w:szCs w:val="28"/>
              </w:rPr>
              <w:t>明(</w:t>
            </w:r>
            <w:r w:rsidR="00802D33">
              <w:rPr>
                <w:rFonts w:hAnsi="標楷體" w:hint="eastAsia"/>
                <w:color w:val="000000" w:themeColor="text1"/>
                <w:sz w:val="28"/>
                <w:szCs w:val="28"/>
              </w:rPr>
              <w:t>○○</w:t>
            </w:r>
            <w:r w:rsidR="00150842" w:rsidRPr="007228C0">
              <w:rPr>
                <w:rFonts w:hAnsi="標楷體" w:hint="eastAsia"/>
                <w:color w:val="000000" w:themeColor="text1"/>
                <w:sz w:val="28"/>
                <w:szCs w:val="28"/>
              </w:rPr>
              <w:t>船舶股東)</w:t>
            </w:r>
          </w:p>
          <w:p w:rsidR="00150842" w:rsidRPr="007228C0" w:rsidRDefault="00DD1745" w:rsidP="002D4D3F">
            <w:pPr>
              <w:jc w:val="center"/>
              <w:rPr>
                <w:rFonts w:hAnsi="標楷體"/>
                <w:color w:val="000000" w:themeColor="text1"/>
                <w:sz w:val="28"/>
                <w:szCs w:val="28"/>
              </w:rPr>
            </w:pPr>
            <w:r>
              <w:rPr>
                <w:rFonts w:hAnsi="標楷體" w:hint="eastAsia"/>
                <w:color w:val="000000" w:themeColor="text1"/>
                <w:sz w:val="28"/>
                <w:szCs w:val="28"/>
              </w:rPr>
              <w:t>林</w:t>
            </w:r>
            <w:r>
              <w:rPr>
                <w:rFonts w:hAnsi="標楷體" w:hint="eastAsia"/>
                <w:sz w:val="28"/>
                <w:szCs w:val="28"/>
              </w:rPr>
              <w:t>○</w:t>
            </w:r>
            <w:r w:rsidR="00150842" w:rsidRPr="007228C0">
              <w:rPr>
                <w:rFonts w:hAnsi="標楷體" w:hint="eastAsia"/>
                <w:color w:val="000000" w:themeColor="text1"/>
                <w:sz w:val="28"/>
                <w:szCs w:val="28"/>
              </w:rPr>
              <w:t>全(</w:t>
            </w:r>
            <w:r w:rsidR="00802D33">
              <w:rPr>
                <w:rFonts w:hAnsi="標楷體" w:hint="eastAsia"/>
                <w:color w:val="000000" w:themeColor="text1"/>
                <w:sz w:val="28"/>
                <w:szCs w:val="28"/>
              </w:rPr>
              <w:t>○○</w:t>
            </w:r>
            <w:r w:rsidR="00150842" w:rsidRPr="007228C0">
              <w:rPr>
                <w:rFonts w:hAnsi="標楷體" w:hint="eastAsia"/>
                <w:color w:val="000000" w:themeColor="text1"/>
                <w:sz w:val="28"/>
                <w:szCs w:val="28"/>
              </w:rPr>
              <w:t>工程負責人)</w:t>
            </w:r>
          </w:p>
          <w:p w:rsidR="00150842" w:rsidRPr="007228C0" w:rsidRDefault="00802D33" w:rsidP="002D4D3F">
            <w:pPr>
              <w:jc w:val="center"/>
              <w:rPr>
                <w:rFonts w:hAnsi="標楷體"/>
                <w:color w:val="000000" w:themeColor="text1"/>
                <w:sz w:val="28"/>
                <w:szCs w:val="28"/>
              </w:rPr>
            </w:pPr>
            <w:r>
              <w:rPr>
                <w:rFonts w:hAnsi="標楷體" w:hint="eastAsia"/>
                <w:color w:val="000000" w:themeColor="text1"/>
                <w:sz w:val="28"/>
                <w:szCs w:val="28"/>
              </w:rPr>
              <w:t>○○</w:t>
            </w:r>
            <w:r w:rsidR="00150842" w:rsidRPr="007228C0">
              <w:rPr>
                <w:rFonts w:hAnsi="標楷體" w:hint="eastAsia"/>
                <w:color w:val="000000" w:themeColor="text1"/>
                <w:sz w:val="28"/>
                <w:szCs w:val="28"/>
              </w:rPr>
              <w:t>船舶有限公司</w:t>
            </w:r>
          </w:p>
          <w:p w:rsidR="00150842" w:rsidRPr="007228C0" w:rsidRDefault="00802D33" w:rsidP="002D4D3F">
            <w:pPr>
              <w:jc w:val="center"/>
              <w:rPr>
                <w:rFonts w:hAnsi="標楷體"/>
                <w:color w:val="000000" w:themeColor="text1"/>
                <w:spacing w:val="-6"/>
                <w:sz w:val="28"/>
                <w:szCs w:val="28"/>
              </w:rPr>
            </w:pPr>
            <w:r>
              <w:rPr>
                <w:rFonts w:hAnsi="標楷體" w:hint="eastAsia"/>
                <w:color w:val="000000" w:themeColor="text1"/>
                <w:sz w:val="28"/>
                <w:szCs w:val="28"/>
              </w:rPr>
              <w:t>○○</w:t>
            </w:r>
            <w:r w:rsidR="00150842" w:rsidRPr="007228C0">
              <w:rPr>
                <w:rFonts w:hAnsi="標楷體" w:hint="eastAsia"/>
                <w:color w:val="000000" w:themeColor="text1"/>
                <w:sz w:val="28"/>
                <w:szCs w:val="28"/>
              </w:rPr>
              <w:t>工程有限公司</w:t>
            </w:r>
          </w:p>
        </w:tc>
      </w:tr>
      <w:tr w:rsidR="007228C0" w:rsidRPr="007228C0" w:rsidTr="00150842">
        <w:tc>
          <w:tcPr>
            <w:tcW w:w="1843" w:type="dxa"/>
            <w:vAlign w:val="center"/>
          </w:tcPr>
          <w:p w:rsidR="00150842" w:rsidRPr="007228C0" w:rsidRDefault="00150842" w:rsidP="00606E10">
            <w:pPr>
              <w:jc w:val="center"/>
              <w:rPr>
                <w:rFonts w:hAnsi="標楷體"/>
                <w:color w:val="000000" w:themeColor="text1"/>
                <w:spacing w:val="-6"/>
                <w:sz w:val="28"/>
                <w:szCs w:val="28"/>
              </w:rPr>
            </w:pPr>
            <w:r w:rsidRPr="007228C0">
              <w:rPr>
                <w:rFonts w:hAnsi="標楷體" w:hint="eastAsia"/>
                <w:color w:val="000000" w:themeColor="text1"/>
                <w:spacing w:val="-6"/>
                <w:sz w:val="28"/>
                <w:szCs w:val="28"/>
              </w:rPr>
              <w:t>起訴結果</w:t>
            </w:r>
          </w:p>
        </w:tc>
        <w:tc>
          <w:tcPr>
            <w:tcW w:w="6990" w:type="dxa"/>
            <w:gridSpan w:val="2"/>
            <w:vAlign w:val="center"/>
          </w:tcPr>
          <w:p w:rsidR="00150842" w:rsidRPr="007228C0" w:rsidRDefault="00150842" w:rsidP="002D4D3F">
            <w:pPr>
              <w:jc w:val="center"/>
              <w:rPr>
                <w:rFonts w:hAnsi="標楷體"/>
                <w:color w:val="000000" w:themeColor="text1"/>
                <w:spacing w:val="-6"/>
                <w:sz w:val="28"/>
                <w:szCs w:val="28"/>
              </w:rPr>
            </w:pPr>
            <w:r w:rsidRPr="007228C0">
              <w:rPr>
                <w:rFonts w:hAnsi="標楷體" w:hint="eastAsia"/>
                <w:color w:val="000000" w:themeColor="text1"/>
                <w:sz w:val="28"/>
                <w:szCs w:val="28"/>
              </w:rPr>
              <w:t>起訴</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購案代號</w:t>
            </w:r>
          </w:p>
        </w:tc>
        <w:tc>
          <w:tcPr>
            <w:tcW w:w="3402" w:type="dxa"/>
            <w:vAlign w:val="center"/>
          </w:tcPr>
          <w:p w:rsidR="00606E10" w:rsidRPr="007228C0" w:rsidRDefault="00606E10" w:rsidP="00606E10">
            <w:pPr>
              <w:jc w:val="center"/>
              <w:rPr>
                <w:rFonts w:hAnsi="標楷體"/>
                <w:color w:val="000000" w:themeColor="text1"/>
                <w:sz w:val="28"/>
                <w:szCs w:val="28"/>
              </w:rPr>
            </w:pPr>
            <w:r w:rsidRPr="007228C0">
              <w:rPr>
                <w:rFonts w:hAnsi="標楷體"/>
                <w:color w:val="000000" w:themeColor="text1"/>
                <w:sz w:val="28"/>
                <w:szCs w:val="28"/>
              </w:rPr>
              <w:t>PD0</w:t>
            </w:r>
            <w:r w:rsidRPr="007228C0">
              <w:rPr>
                <w:rFonts w:hAnsi="標楷體" w:hint="eastAsia"/>
                <w:color w:val="000000" w:themeColor="text1"/>
                <w:sz w:val="28"/>
                <w:szCs w:val="28"/>
              </w:rPr>
              <w:t>5075P052</w:t>
            </w:r>
          </w:p>
        </w:tc>
        <w:tc>
          <w:tcPr>
            <w:tcW w:w="3588" w:type="dxa"/>
            <w:vAlign w:val="center"/>
          </w:tcPr>
          <w:p w:rsidR="00606E10" w:rsidRPr="007228C0" w:rsidRDefault="00606E10" w:rsidP="00606E10">
            <w:pPr>
              <w:jc w:val="center"/>
              <w:rPr>
                <w:rFonts w:hAnsi="標楷體"/>
                <w:color w:val="000000" w:themeColor="text1"/>
                <w:sz w:val="28"/>
                <w:szCs w:val="28"/>
              </w:rPr>
            </w:pPr>
            <w:r w:rsidRPr="007228C0">
              <w:rPr>
                <w:rFonts w:hAnsi="標楷體"/>
                <w:color w:val="000000" w:themeColor="text1"/>
                <w:sz w:val="28"/>
                <w:szCs w:val="28"/>
              </w:rPr>
              <w:t>PD05052P061</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內購物資核定書核定日期</w:t>
            </w:r>
          </w:p>
        </w:tc>
        <w:tc>
          <w:tcPr>
            <w:tcW w:w="3402"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104.12.18</w:t>
            </w:r>
          </w:p>
        </w:tc>
        <w:tc>
          <w:tcPr>
            <w:tcW w:w="3588"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104.12.10</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預算金額</w:t>
            </w:r>
          </w:p>
        </w:tc>
        <w:tc>
          <w:tcPr>
            <w:tcW w:w="3402"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3,500,000</w:t>
            </w:r>
          </w:p>
        </w:tc>
        <w:tc>
          <w:tcPr>
            <w:tcW w:w="3588"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4,249,000</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上網公告</w:t>
            </w:r>
          </w:p>
        </w:tc>
        <w:tc>
          <w:tcPr>
            <w:tcW w:w="3402"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104.12.21</w:t>
            </w:r>
          </w:p>
        </w:tc>
        <w:tc>
          <w:tcPr>
            <w:tcW w:w="3588" w:type="dxa"/>
            <w:vAlign w:val="center"/>
          </w:tcPr>
          <w:p w:rsidR="00606E10" w:rsidRPr="007228C0" w:rsidRDefault="00606E10" w:rsidP="00606E10">
            <w:pPr>
              <w:snapToGrid w:val="0"/>
              <w:jc w:val="center"/>
              <w:rPr>
                <w:rFonts w:hAnsi="標楷體"/>
                <w:color w:val="000000" w:themeColor="text1"/>
                <w:sz w:val="28"/>
                <w:szCs w:val="28"/>
              </w:rPr>
            </w:pPr>
            <w:r w:rsidRPr="007228C0">
              <w:rPr>
                <w:rFonts w:hAnsi="標楷體" w:hint="eastAsia"/>
                <w:color w:val="000000" w:themeColor="text1"/>
                <w:sz w:val="28"/>
                <w:szCs w:val="28"/>
              </w:rPr>
              <w:t>104.12.22</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開標日期</w:t>
            </w:r>
          </w:p>
        </w:tc>
        <w:tc>
          <w:tcPr>
            <w:tcW w:w="3402"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104.12.30</w:t>
            </w:r>
          </w:p>
        </w:tc>
        <w:tc>
          <w:tcPr>
            <w:tcW w:w="3588" w:type="dxa"/>
            <w:vAlign w:val="center"/>
          </w:tcPr>
          <w:p w:rsidR="00606E10" w:rsidRPr="007228C0" w:rsidRDefault="00606E10" w:rsidP="00606E10">
            <w:pPr>
              <w:snapToGrid w:val="0"/>
              <w:jc w:val="center"/>
              <w:rPr>
                <w:rFonts w:hAnsi="標楷體"/>
                <w:color w:val="000000" w:themeColor="text1"/>
                <w:sz w:val="28"/>
                <w:szCs w:val="28"/>
              </w:rPr>
            </w:pPr>
            <w:r w:rsidRPr="007228C0">
              <w:rPr>
                <w:rFonts w:hAnsi="標楷體" w:hint="eastAsia"/>
                <w:color w:val="000000" w:themeColor="text1"/>
                <w:sz w:val="28"/>
                <w:szCs w:val="28"/>
              </w:rPr>
              <w:t>104.12.31</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投標廠商</w:t>
            </w:r>
          </w:p>
        </w:tc>
        <w:tc>
          <w:tcPr>
            <w:tcW w:w="3402" w:type="dxa"/>
            <w:vAlign w:val="center"/>
          </w:tcPr>
          <w:p w:rsidR="00606E10" w:rsidRPr="007228C0" w:rsidRDefault="00802D33" w:rsidP="00606E10">
            <w:pPr>
              <w:rPr>
                <w:rFonts w:hAnsi="標楷體"/>
                <w:color w:val="000000" w:themeColor="text1"/>
                <w:spacing w:val="-20"/>
                <w:sz w:val="28"/>
                <w:szCs w:val="28"/>
              </w:rPr>
            </w:pPr>
            <w:r>
              <w:rPr>
                <w:rFonts w:hAnsi="標楷體" w:hint="eastAsia"/>
                <w:color w:val="000000" w:themeColor="text1"/>
                <w:spacing w:val="-20"/>
                <w:sz w:val="28"/>
                <w:szCs w:val="28"/>
              </w:rPr>
              <w:t>○○</w:t>
            </w:r>
            <w:r w:rsidR="00606E10" w:rsidRPr="007228C0">
              <w:rPr>
                <w:rFonts w:hAnsi="標楷體" w:hint="eastAsia"/>
                <w:color w:val="000000" w:themeColor="text1"/>
                <w:spacing w:val="-20"/>
                <w:sz w:val="28"/>
                <w:szCs w:val="28"/>
              </w:rPr>
              <w:t>船舶、</w:t>
            </w:r>
            <w:r>
              <w:rPr>
                <w:rFonts w:hAnsi="標楷體" w:hint="eastAsia"/>
                <w:color w:val="000000" w:themeColor="text1"/>
                <w:spacing w:val="-20"/>
                <w:sz w:val="28"/>
                <w:szCs w:val="28"/>
              </w:rPr>
              <w:t>○○</w:t>
            </w:r>
            <w:r w:rsidR="00606E10" w:rsidRPr="007228C0">
              <w:rPr>
                <w:rFonts w:hAnsi="標楷體" w:hint="eastAsia"/>
                <w:color w:val="000000" w:themeColor="text1"/>
                <w:spacing w:val="-20"/>
                <w:sz w:val="28"/>
                <w:szCs w:val="28"/>
              </w:rPr>
              <w:t>公司、</w:t>
            </w:r>
            <w:r>
              <w:rPr>
                <w:rFonts w:hAnsi="標楷體" w:hint="eastAsia"/>
                <w:color w:val="000000" w:themeColor="text1"/>
                <w:spacing w:val="-20"/>
                <w:sz w:val="28"/>
                <w:szCs w:val="28"/>
              </w:rPr>
              <w:t>○○</w:t>
            </w:r>
            <w:r w:rsidR="00606E10" w:rsidRPr="007228C0">
              <w:rPr>
                <w:rFonts w:hAnsi="標楷體" w:hint="eastAsia"/>
                <w:color w:val="000000" w:themeColor="text1"/>
                <w:spacing w:val="-20"/>
                <w:sz w:val="28"/>
                <w:szCs w:val="28"/>
              </w:rPr>
              <w:t>工程有限公司、</w:t>
            </w:r>
            <w:r>
              <w:rPr>
                <w:rFonts w:hAnsi="標楷體" w:hint="eastAsia"/>
                <w:color w:val="000000" w:themeColor="text1"/>
                <w:spacing w:val="-20"/>
                <w:sz w:val="28"/>
                <w:szCs w:val="28"/>
              </w:rPr>
              <w:t>○○○</w:t>
            </w:r>
            <w:r w:rsidR="00606E10" w:rsidRPr="007228C0">
              <w:rPr>
                <w:rFonts w:hAnsi="標楷體" w:hint="eastAsia"/>
                <w:color w:val="000000" w:themeColor="text1"/>
                <w:spacing w:val="-20"/>
                <w:sz w:val="28"/>
                <w:szCs w:val="28"/>
              </w:rPr>
              <w:t>有限公司、</w:t>
            </w:r>
            <w:r>
              <w:rPr>
                <w:rFonts w:hAnsi="標楷體" w:hint="eastAsia"/>
                <w:color w:val="000000" w:themeColor="text1"/>
                <w:spacing w:val="-20"/>
                <w:sz w:val="28"/>
                <w:szCs w:val="28"/>
              </w:rPr>
              <w:t>○○</w:t>
            </w:r>
            <w:r w:rsidR="00606E10" w:rsidRPr="007228C0">
              <w:rPr>
                <w:rFonts w:hAnsi="標楷體" w:hint="eastAsia"/>
                <w:color w:val="000000" w:themeColor="text1"/>
                <w:spacing w:val="-20"/>
                <w:sz w:val="28"/>
                <w:szCs w:val="28"/>
              </w:rPr>
              <w:t>工程有限公司</w:t>
            </w:r>
          </w:p>
        </w:tc>
        <w:tc>
          <w:tcPr>
            <w:tcW w:w="3588" w:type="dxa"/>
            <w:vAlign w:val="center"/>
          </w:tcPr>
          <w:p w:rsidR="00606E10" w:rsidRPr="007228C0" w:rsidRDefault="00606E10" w:rsidP="00606E10">
            <w:pPr>
              <w:snapToGrid w:val="0"/>
              <w:rPr>
                <w:rFonts w:hAnsi="標楷體"/>
                <w:color w:val="000000" w:themeColor="text1"/>
                <w:spacing w:val="-20"/>
                <w:sz w:val="28"/>
                <w:szCs w:val="28"/>
              </w:rPr>
            </w:pPr>
            <w:r w:rsidRPr="007228C0">
              <w:rPr>
                <w:rFonts w:hAnsi="標楷體" w:hint="eastAsia"/>
                <w:color w:val="000000" w:themeColor="text1"/>
                <w:spacing w:val="-20"/>
                <w:sz w:val="28"/>
                <w:szCs w:val="28"/>
              </w:rPr>
              <w:t>陽明船舶、</w:t>
            </w:r>
            <w:r w:rsidR="00802D33">
              <w:rPr>
                <w:rFonts w:hAnsi="標楷體" w:hint="eastAsia"/>
                <w:color w:val="000000" w:themeColor="text1"/>
                <w:spacing w:val="-20"/>
                <w:sz w:val="28"/>
                <w:szCs w:val="28"/>
              </w:rPr>
              <w:t>○○</w:t>
            </w:r>
            <w:r w:rsidRPr="007228C0">
              <w:rPr>
                <w:rFonts w:hAnsi="標楷體" w:hint="eastAsia"/>
                <w:color w:val="000000" w:themeColor="text1"/>
                <w:spacing w:val="-20"/>
                <w:sz w:val="28"/>
                <w:szCs w:val="28"/>
              </w:rPr>
              <w:t>工程、</w:t>
            </w:r>
            <w:r w:rsidR="00802D33">
              <w:rPr>
                <w:rFonts w:hAnsi="標楷體" w:hint="eastAsia"/>
                <w:color w:val="000000" w:themeColor="text1"/>
                <w:spacing w:val="-20"/>
                <w:sz w:val="28"/>
                <w:szCs w:val="28"/>
              </w:rPr>
              <w:t>○○</w:t>
            </w:r>
            <w:r w:rsidRPr="007228C0">
              <w:rPr>
                <w:rFonts w:hAnsi="標楷體" w:hint="eastAsia"/>
                <w:color w:val="000000" w:themeColor="text1"/>
                <w:spacing w:val="-20"/>
                <w:sz w:val="28"/>
                <w:szCs w:val="28"/>
              </w:rPr>
              <w:t>船舶、</w:t>
            </w:r>
            <w:r w:rsidR="00802D33">
              <w:rPr>
                <w:rFonts w:hAnsi="標楷體" w:hint="eastAsia"/>
                <w:color w:val="000000" w:themeColor="text1"/>
                <w:spacing w:val="-20"/>
                <w:sz w:val="28"/>
                <w:szCs w:val="28"/>
              </w:rPr>
              <w:t>○○○</w:t>
            </w:r>
            <w:r w:rsidRPr="007228C0">
              <w:rPr>
                <w:rFonts w:hAnsi="標楷體" w:hint="eastAsia"/>
                <w:color w:val="000000" w:themeColor="text1"/>
                <w:spacing w:val="-20"/>
                <w:sz w:val="28"/>
                <w:szCs w:val="28"/>
              </w:rPr>
              <w:t>機械、</w:t>
            </w:r>
            <w:r w:rsidR="00802D33">
              <w:rPr>
                <w:rFonts w:hAnsi="標楷體" w:hint="eastAsia"/>
                <w:color w:val="000000" w:themeColor="text1"/>
                <w:spacing w:val="-20"/>
                <w:sz w:val="28"/>
                <w:szCs w:val="28"/>
              </w:rPr>
              <w:t>○○</w:t>
            </w:r>
            <w:r w:rsidRPr="007228C0">
              <w:rPr>
                <w:rFonts w:hAnsi="標楷體" w:hint="eastAsia"/>
                <w:color w:val="000000" w:themeColor="text1"/>
                <w:spacing w:val="-20"/>
                <w:sz w:val="28"/>
                <w:szCs w:val="28"/>
              </w:rPr>
              <w:t>電料工程、</w:t>
            </w:r>
            <w:r w:rsidR="00802D33">
              <w:rPr>
                <w:rFonts w:hAnsi="標楷體" w:hint="eastAsia"/>
                <w:color w:val="000000" w:themeColor="text1"/>
                <w:spacing w:val="-20"/>
                <w:sz w:val="28"/>
                <w:szCs w:val="28"/>
              </w:rPr>
              <w:t>○○</w:t>
            </w:r>
            <w:r w:rsidRPr="007228C0">
              <w:rPr>
                <w:rFonts w:hAnsi="標楷體" w:hint="eastAsia"/>
                <w:color w:val="000000" w:themeColor="text1"/>
                <w:spacing w:val="-20"/>
                <w:sz w:val="28"/>
                <w:szCs w:val="28"/>
              </w:rPr>
              <w:t>工程、</w:t>
            </w:r>
            <w:r w:rsidR="00802D33">
              <w:rPr>
                <w:rFonts w:hAnsi="標楷體" w:hint="eastAsia"/>
                <w:color w:val="000000" w:themeColor="text1"/>
                <w:spacing w:val="-20"/>
                <w:sz w:val="28"/>
                <w:szCs w:val="28"/>
              </w:rPr>
              <w:t>○○</w:t>
            </w:r>
            <w:r w:rsidRPr="007228C0">
              <w:rPr>
                <w:rFonts w:hAnsi="標楷體" w:hint="eastAsia"/>
                <w:color w:val="000000" w:themeColor="text1"/>
                <w:spacing w:val="-20"/>
                <w:sz w:val="28"/>
                <w:szCs w:val="28"/>
              </w:rPr>
              <w:t>有限公司等</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得標廠商</w:t>
            </w:r>
          </w:p>
        </w:tc>
        <w:tc>
          <w:tcPr>
            <w:tcW w:w="3402" w:type="dxa"/>
            <w:vAlign w:val="center"/>
          </w:tcPr>
          <w:p w:rsidR="00606E10" w:rsidRPr="007228C0" w:rsidRDefault="00802D33" w:rsidP="00606E10">
            <w:pPr>
              <w:jc w:val="center"/>
              <w:rPr>
                <w:rFonts w:hAnsi="標楷體"/>
                <w:color w:val="000000" w:themeColor="text1"/>
                <w:sz w:val="28"/>
                <w:szCs w:val="28"/>
              </w:rPr>
            </w:pPr>
            <w:r>
              <w:rPr>
                <w:rFonts w:hAnsi="標楷體" w:hint="eastAsia"/>
                <w:color w:val="000000" w:themeColor="text1"/>
                <w:sz w:val="28"/>
                <w:szCs w:val="28"/>
              </w:rPr>
              <w:t>○○</w:t>
            </w:r>
            <w:r w:rsidR="00606E10" w:rsidRPr="007228C0">
              <w:rPr>
                <w:rFonts w:hAnsi="標楷體" w:hint="eastAsia"/>
                <w:color w:val="000000" w:themeColor="text1"/>
                <w:sz w:val="28"/>
                <w:szCs w:val="28"/>
              </w:rPr>
              <w:t>船舶有限公司</w:t>
            </w:r>
          </w:p>
        </w:tc>
        <w:tc>
          <w:tcPr>
            <w:tcW w:w="3588" w:type="dxa"/>
            <w:vAlign w:val="center"/>
          </w:tcPr>
          <w:p w:rsidR="00606E10" w:rsidRPr="007228C0" w:rsidRDefault="00802D33" w:rsidP="00606E10">
            <w:pPr>
              <w:jc w:val="center"/>
              <w:rPr>
                <w:rFonts w:hAnsi="標楷體"/>
                <w:color w:val="000000" w:themeColor="text1"/>
                <w:sz w:val="28"/>
                <w:szCs w:val="28"/>
              </w:rPr>
            </w:pPr>
            <w:r>
              <w:rPr>
                <w:rFonts w:hAnsi="標楷體" w:hint="eastAsia"/>
                <w:color w:val="000000" w:themeColor="text1"/>
                <w:sz w:val="28"/>
                <w:szCs w:val="28"/>
              </w:rPr>
              <w:t>○○</w:t>
            </w:r>
            <w:r w:rsidR="00606E10" w:rsidRPr="007228C0">
              <w:rPr>
                <w:rFonts w:hAnsi="標楷體" w:hint="eastAsia"/>
                <w:color w:val="000000" w:themeColor="text1"/>
                <w:sz w:val="28"/>
                <w:szCs w:val="28"/>
              </w:rPr>
              <w:t>工程有限公司</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決標日期</w:t>
            </w:r>
          </w:p>
        </w:tc>
        <w:tc>
          <w:tcPr>
            <w:tcW w:w="3402"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104.12.30</w:t>
            </w:r>
          </w:p>
        </w:tc>
        <w:tc>
          <w:tcPr>
            <w:tcW w:w="3588"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104.12.31</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簽約日期</w:t>
            </w:r>
          </w:p>
        </w:tc>
        <w:tc>
          <w:tcPr>
            <w:tcW w:w="3402"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w:t>
            </w:r>
          </w:p>
        </w:tc>
        <w:tc>
          <w:tcPr>
            <w:tcW w:w="3588"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105.01.07</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決標金額</w:t>
            </w:r>
          </w:p>
        </w:tc>
        <w:tc>
          <w:tcPr>
            <w:tcW w:w="3402"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2,450,000</w:t>
            </w:r>
          </w:p>
        </w:tc>
        <w:tc>
          <w:tcPr>
            <w:tcW w:w="3588"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3,150,000</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開工日期</w:t>
            </w:r>
          </w:p>
        </w:tc>
        <w:tc>
          <w:tcPr>
            <w:tcW w:w="3402"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w:t>
            </w:r>
          </w:p>
        </w:tc>
        <w:tc>
          <w:tcPr>
            <w:tcW w:w="3588"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105.02.22</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工期</w:t>
            </w:r>
          </w:p>
        </w:tc>
        <w:tc>
          <w:tcPr>
            <w:tcW w:w="3402"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w:t>
            </w:r>
          </w:p>
        </w:tc>
        <w:tc>
          <w:tcPr>
            <w:tcW w:w="3588"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65日曆天</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竣工日期</w:t>
            </w:r>
          </w:p>
        </w:tc>
        <w:tc>
          <w:tcPr>
            <w:tcW w:w="3402"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w:t>
            </w:r>
          </w:p>
        </w:tc>
        <w:tc>
          <w:tcPr>
            <w:tcW w:w="3588"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105.09.10</w:t>
            </w:r>
          </w:p>
        </w:tc>
      </w:tr>
      <w:tr w:rsidR="007228C0" w:rsidRPr="007228C0" w:rsidTr="00150842">
        <w:tc>
          <w:tcPr>
            <w:tcW w:w="1843" w:type="dxa"/>
            <w:vAlign w:val="center"/>
          </w:tcPr>
          <w:p w:rsidR="00606E10" w:rsidRPr="007228C0" w:rsidRDefault="00606E10" w:rsidP="00606E10">
            <w:pPr>
              <w:jc w:val="center"/>
              <w:rPr>
                <w:rFonts w:hAnsi="標楷體"/>
                <w:color w:val="000000" w:themeColor="text1"/>
                <w:spacing w:val="-6"/>
                <w:sz w:val="28"/>
                <w:szCs w:val="28"/>
              </w:rPr>
            </w:pPr>
            <w:r w:rsidRPr="007228C0">
              <w:rPr>
                <w:rFonts w:hAnsi="標楷體" w:hint="eastAsia"/>
                <w:color w:val="000000" w:themeColor="text1"/>
                <w:spacing w:val="-6"/>
                <w:sz w:val="28"/>
                <w:szCs w:val="28"/>
              </w:rPr>
              <w:t>驗收日期</w:t>
            </w:r>
          </w:p>
        </w:tc>
        <w:tc>
          <w:tcPr>
            <w:tcW w:w="3402"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105.07.26</w:t>
            </w:r>
          </w:p>
        </w:tc>
        <w:tc>
          <w:tcPr>
            <w:tcW w:w="3588" w:type="dxa"/>
            <w:vAlign w:val="center"/>
          </w:tcPr>
          <w:p w:rsidR="00606E10" w:rsidRPr="007228C0" w:rsidRDefault="00606E10" w:rsidP="00606E10">
            <w:pPr>
              <w:jc w:val="center"/>
              <w:rPr>
                <w:rFonts w:hAnsi="標楷體"/>
                <w:color w:val="000000" w:themeColor="text1"/>
                <w:sz w:val="28"/>
                <w:szCs w:val="28"/>
              </w:rPr>
            </w:pPr>
            <w:r w:rsidRPr="007228C0">
              <w:rPr>
                <w:rFonts w:hAnsi="標楷體" w:hint="eastAsia"/>
                <w:color w:val="000000" w:themeColor="text1"/>
                <w:sz w:val="28"/>
                <w:szCs w:val="28"/>
              </w:rPr>
              <w:t>105.11.02</w:t>
            </w:r>
          </w:p>
        </w:tc>
      </w:tr>
    </w:tbl>
    <w:p w:rsidR="0088021D" w:rsidRPr="007228C0" w:rsidRDefault="0088021D" w:rsidP="0088021D">
      <w:pPr>
        <w:pStyle w:val="4"/>
        <w:numPr>
          <w:ilvl w:val="3"/>
          <w:numId w:val="1"/>
        </w:numPr>
        <w:ind w:left="1701"/>
        <w:rPr>
          <w:color w:val="000000" w:themeColor="text1"/>
        </w:rPr>
      </w:pPr>
      <w:r w:rsidRPr="007228C0">
        <w:rPr>
          <w:rFonts w:hint="eastAsia"/>
          <w:color w:val="000000" w:themeColor="text1"/>
        </w:rPr>
        <w:t>武夷</w:t>
      </w:r>
      <w:proofErr w:type="gramStart"/>
      <w:r w:rsidRPr="007228C0">
        <w:rPr>
          <w:rFonts w:hint="eastAsia"/>
          <w:color w:val="000000" w:themeColor="text1"/>
        </w:rPr>
        <w:t>艦測深管委</w:t>
      </w:r>
      <w:proofErr w:type="gramEnd"/>
      <w:r w:rsidRPr="007228C0">
        <w:rPr>
          <w:rFonts w:hint="eastAsia"/>
          <w:color w:val="000000" w:themeColor="text1"/>
        </w:rPr>
        <w:t>商工程(PD05075P052)採購案起訴書所載犯罪事實部分：左支部於104年12月間辦理武夷</w:t>
      </w:r>
      <w:proofErr w:type="gramStart"/>
      <w:r w:rsidRPr="007228C0">
        <w:rPr>
          <w:rFonts w:hint="eastAsia"/>
          <w:color w:val="000000" w:themeColor="text1"/>
        </w:rPr>
        <w:t>艦測深管委</w:t>
      </w:r>
      <w:proofErr w:type="gramEnd"/>
      <w:r w:rsidRPr="007228C0">
        <w:rPr>
          <w:rFonts w:hint="eastAsia"/>
          <w:color w:val="000000" w:themeColor="text1"/>
        </w:rPr>
        <w:t>商工程</w:t>
      </w:r>
      <w:proofErr w:type="gramStart"/>
      <w:r w:rsidRPr="007228C0">
        <w:rPr>
          <w:rFonts w:hint="eastAsia"/>
          <w:color w:val="000000" w:themeColor="text1"/>
        </w:rPr>
        <w:t>等乙項，蔡</w:t>
      </w:r>
      <w:proofErr w:type="gramEnd"/>
      <w:r w:rsidR="00DD1745">
        <w:rPr>
          <w:rFonts w:hAnsi="標楷體" w:hint="eastAsia"/>
          <w:sz w:val="28"/>
          <w:szCs w:val="28"/>
        </w:rPr>
        <w:t>○</w:t>
      </w:r>
      <w:r w:rsidR="00DD1745">
        <w:rPr>
          <w:rFonts w:hint="eastAsia"/>
          <w:color w:val="000000" w:themeColor="text1"/>
        </w:rPr>
        <w:t>明與林</w:t>
      </w:r>
      <w:r w:rsidR="00DD1745">
        <w:rPr>
          <w:rFonts w:hAnsi="標楷體" w:hint="eastAsia"/>
          <w:sz w:val="28"/>
          <w:szCs w:val="28"/>
        </w:rPr>
        <w:t>○</w:t>
      </w:r>
      <w:r w:rsidRPr="007228C0">
        <w:rPr>
          <w:rFonts w:hint="eastAsia"/>
          <w:color w:val="000000" w:themeColor="text1"/>
        </w:rPr>
        <w:t>全共同基於以詐術虛增投標廠商家數，</w:t>
      </w:r>
      <w:r w:rsidR="00DD1745">
        <w:rPr>
          <w:rFonts w:hint="eastAsia"/>
          <w:color w:val="000000" w:themeColor="text1"/>
        </w:rPr>
        <w:t>而使開</w:t>
      </w:r>
      <w:r w:rsidR="00DD1745">
        <w:rPr>
          <w:rFonts w:hint="eastAsia"/>
          <w:color w:val="000000" w:themeColor="text1"/>
        </w:rPr>
        <w:lastRenderedPageBreak/>
        <w:t>標發生不正確結果之犯意聯絡，於武夷軍艦測深工程開標前，</w:t>
      </w:r>
      <w:proofErr w:type="gramStart"/>
      <w:r w:rsidR="00DD1745">
        <w:rPr>
          <w:rFonts w:hint="eastAsia"/>
          <w:color w:val="000000" w:themeColor="text1"/>
        </w:rPr>
        <w:t>蔡</w:t>
      </w:r>
      <w:proofErr w:type="gramEnd"/>
      <w:r w:rsidR="00DD1745">
        <w:rPr>
          <w:rFonts w:hAnsi="標楷體" w:hint="eastAsia"/>
          <w:sz w:val="28"/>
          <w:szCs w:val="28"/>
        </w:rPr>
        <w:t>○</w:t>
      </w:r>
      <w:proofErr w:type="gramStart"/>
      <w:r w:rsidRPr="007228C0">
        <w:rPr>
          <w:rFonts w:hint="eastAsia"/>
          <w:color w:val="000000" w:themeColor="text1"/>
        </w:rPr>
        <w:t>明除以</w:t>
      </w:r>
      <w:proofErr w:type="gramEnd"/>
      <w:r w:rsidR="00802D33">
        <w:rPr>
          <w:rFonts w:hint="eastAsia"/>
          <w:color w:val="000000" w:themeColor="text1"/>
        </w:rPr>
        <w:t>○○</w:t>
      </w:r>
      <w:r w:rsidRPr="007228C0">
        <w:rPr>
          <w:rFonts w:hint="eastAsia"/>
          <w:color w:val="000000" w:themeColor="text1"/>
        </w:rPr>
        <w:t>公司名義投標外，並由無投標意願之林</w:t>
      </w:r>
      <w:r w:rsidR="00DD1745">
        <w:rPr>
          <w:rFonts w:hAnsi="標楷體" w:hint="eastAsia"/>
          <w:sz w:val="28"/>
          <w:szCs w:val="28"/>
        </w:rPr>
        <w:t>○</w:t>
      </w:r>
      <w:r w:rsidRPr="007228C0">
        <w:rPr>
          <w:rFonts w:hint="eastAsia"/>
          <w:color w:val="000000" w:themeColor="text1"/>
        </w:rPr>
        <w:t>全提供</w:t>
      </w:r>
      <w:r w:rsidR="00802D33">
        <w:rPr>
          <w:rFonts w:hint="eastAsia"/>
          <w:color w:val="000000" w:themeColor="text1"/>
        </w:rPr>
        <w:t>○○</w:t>
      </w:r>
      <w:r w:rsidRPr="007228C0">
        <w:rPr>
          <w:rFonts w:hint="eastAsia"/>
          <w:color w:val="000000" w:themeColor="text1"/>
        </w:rPr>
        <w:t>公司401報表等公司資料，由</w:t>
      </w:r>
      <w:proofErr w:type="gramStart"/>
      <w:r w:rsidRPr="007228C0">
        <w:rPr>
          <w:rFonts w:hint="eastAsia"/>
          <w:color w:val="000000" w:themeColor="text1"/>
        </w:rPr>
        <w:t>蔡</w:t>
      </w:r>
      <w:proofErr w:type="gramEnd"/>
      <w:r w:rsidR="00DD1745">
        <w:rPr>
          <w:rFonts w:hAnsi="標楷體" w:hint="eastAsia"/>
          <w:sz w:val="28"/>
          <w:szCs w:val="28"/>
        </w:rPr>
        <w:t>○</w:t>
      </w:r>
      <w:r w:rsidRPr="007228C0">
        <w:rPr>
          <w:rFonts w:hint="eastAsia"/>
          <w:color w:val="000000" w:themeColor="text1"/>
        </w:rPr>
        <w:t>明代為填寫投標文件，以</w:t>
      </w:r>
      <w:r w:rsidR="00802D33">
        <w:rPr>
          <w:rFonts w:hint="eastAsia"/>
          <w:color w:val="000000" w:themeColor="text1"/>
        </w:rPr>
        <w:t>○○</w:t>
      </w:r>
      <w:r w:rsidRPr="007228C0">
        <w:rPr>
          <w:rFonts w:hint="eastAsia"/>
          <w:color w:val="000000" w:themeColor="text1"/>
        </w:rPr>
        <w:t>公司之名義及投標金額300萬元之方式，虛增投標廠商家數，製造競爭之假象，使發包之左支部承辦人員陷於錯誤，誤信</w:t>
      </w:r>
      <w:r w:rsidR="00802D33">
        <w:rPr>
          <w:rFonts w:hint="eastAsia"/>
          <w:color w:val="000000" w:themeColor="text1"/>
        </w:rPr>
        <w:t>○○</w:t>
      </w:r>
      <w:r w:rsidRPr="007228C0">
        <w:rPr>
          <w:rFonts w:hint="eastAsia"/>
          <w:color w:val="000000" w:themeColor="text1"/>
        </w:rPr>
        <w:t>公司、</w:t>
      </w:r>
      <w:r w:rsidR="00802D33">
        <w:rPr>
          <w:rFonts w:hint="eastAsia"/>
          <w:color w:val="000000" w:themeColor="text1"/>
        </w:rPr>
        <w:t>○○</w:t>
      </w:r>
      <w:r w:rsidRPr="007228C0">
        <w:rPr>
          <w:rFonts w:hint="eastAsia"/>
          <w:color w:val="000000" w:themeColor="text1"/>
        </w:rPr>
        <w:t>公司有競爭關係存在，而破壞招標程序之價格競爭功能。</w:t>
      </w:r>
      <w:proofErr w:type="gramStart"/>
      <w:r w:rsidRPr="007228C0">
        <w:rPr>
          <w:rFonts w:hint="eastAsia"/>
          <w:color w:val="000000" w:themeColor="text1"/>
        </w:rPr>
        <w:t>嗣</w:t>
      </w:r>
      <w:proofErr w:type="gramEnd"/>
      <w:r w:rsidRPr="007228C0">
        <w:rPr>
          <w:rFonts w:hint="eastAsia"/>
          <w:color w:val="000000" w:themeColor="text1"/>
        </w:rPr>
        <w:t>左支部於104年12月30日開標時，除</w:t>
      </w:r>
      <w:r w:rsidR="00802D33">
        <w:rPr>
          <w:rFonts w:hint="eastAsia"/>
          <w:color w:val="000000" w:themeColor="text1"/>
        </w:rPr>
        <w:t>○○</w:t>
      </w:r>
      <w:r w:rsidRPr="007228C0">
        <w:rPr>
          <w:rFonts w:hint="eastAsia"/>
          <w:color w:val="000000" w:themeColor="text1"/>
        </w:rPr>
        <w:t>公司、</w:t>
      </w:r>
      <w:r w:rsidR="00802D33">
        <w:rPr>
          <w:rFonts w:hint="eastAsia"/>
          <w:color w:val="000000" w:themeColor="text1"/>
        </w:rPr>
        <w:t>○○</w:t>
      </w:r>
      <w:r w:rsidRPr="007228C0">
        <w:rPr>
          <w:rFonts w:hint="eastAsia"/>
          <w:color w:val="000000" w:themeColor="text1"/>
        </w:rPr>
        <w:t>公司外，並有</w:t>
      </w:r>
      <w:r w:rsidR="00802D33">
        <w:rPr>
          <w:rFonts w:hint="eastAsia"/>
          <w:color w:val="000000" w:themeColor="text1"/>
        </w:rPr>
        <w:t>○○</w:t>
      </w:r>
      <w:r w:rsidRPr="007228C0">
        <w:rPr>
          <w:rFonts w:hint="eastAsia"/>
          <w:color w:val="000000" w:themeColor="text1"/>
        </w:rPr>
        <w:t>工程有限公司等其他3家廠商參與投標，</w:t>
      </w:r>
      <w:r w:rsidR="00802D33">
        <w:rPr>
          <w:rFonts w:hint="eastAsia"/>
          <w:color w:val="000000" w:themeColor="text1"/>
        </w:rPr>
        <w:t>○○</w:t>
      </w:r>
      <w:r w:rsidRPr="007228C0">
        <w:rPr>
          <w:rFonts w:hint="eastAsia"/>
          <w:color w:val="000000" w:themeColor="text1"/>
        </w:rPr>
        <w:t>公司及其他2家</w:t>
      </w:r>
      <w:proofErr w:type="gramStart"/>
      <w:r w:rsidRPr="007228C0">
        <w:rPr>
          <w:rFonts w:hint="eastAsia"/>
          <w:color w:val="000000" w:themeColor="text1"/>
        </w:rPr>
        <w:t>廠商均遭判定</w:t>
      </w:r>
      <w:proofErr w:type="gramEnd"/>
      <w:r w:rsidRPr="007228C0">
        <w:rPr>
          <w:rFonts w:hint="eastAsia"/>
          <w:color w:val="000000" w:themeColor="text1"/>
        </w:rPr>
        <w:t>為不合格標，由</w:t>
      </w:r>
      <w:r w:rsidR="00802D33">
        <w:rPr>
          <w:rFonts w:hint="eastAsia"/>
          <w:color w:val="000000" w:themeColor="text1"/>
        </w:rPr>
        <w:t>○○</w:t>
      </w:r>
      <w:r w:rsidRPr="007228C0">
        <w:rPr>
          <w:rFonts w:hint="eastAsia"/>
          <w:color w:val="000000" w:themeColor="text1"/>
        </w:rPr>
        <w:t>公司以245萬元得標。</w:t>
      </w:r>
    </w:p>
    <w:p w:rsidR="0088021D" w:rsidRPr="007228C0" w:rsidRDefault="0088021D" w:rsidP="0088021D">
      <w:pPr>
        <w:pStyle w:val="4"/>
        <w:numPr>
          <w:ilvl w:val="3"/>
          <w:numId w:val="1"/>
        </w:numPr>
        <w:ind w:left="1701"/>
        <w:rPr>
          <w:color w:val="000000" w:themeColor="text1"/>
        </w:rPr>
      </w:pPr>
      <w:r w:rsidRPr="007228C0">
        <w:rPr>
          <w:rFonts w:hint="eastAsia"/>
          <w:color w:val="000000" w:themeColor="text1"/>
        </w:rPr>
        <w:t>旭海艦</w:t>
      </w:r>
      <w:proofErr w:type="gramStart"/>
      <w:r w:rsidRPr="007228C0">
        <w:rPr>
          <w:rFonts w:hint="eastAsia"/>
          <w:color w:val="000000" w:themeColor="text1"/>
        </w:rPr>
        <w:t>艉門委</w:t>
      </w:r>
      <w:proofErr w:type="gramEnd"/>
      <w:r w:rsidRPr="007228C0">
        <w:rPr>
          <w:rFonts w:hint="eastAsia"/>
          <w:color w:val="000000" w:themeColor="text1"/>
        </w:rPr>
        <w:t>商工程(</w:t>
      </w:r>
      <w:r w:rsidRPr="007228C0">
        <w:rPr>
          <w:color w:val="000000" w:themeColor="text1"/>
        </w:rPr>
        <w:t>PD05052P061</w:t>
      </w:r>
      <w:r w:rsidRPr="007228C0">
        <w:rPr>
          <w:rFonts w:hint="eastAsia"/>
          <w:color w:val="000000" w:themeColor="text1"/>
        </w:rPr>
        <w:t>)採購案起訴書所載犯罪事實部分</w:t>
      </w:r>
      <w:r w:rsidR="00B75BB2" w:rsidRPr="007228C0">
        <w:rPr>
          <w:rFonts w:hint="eastAsia"/>
          <w:color w:val="000000" w:themeColor="text1"/>
        </w:rPr>
        <w:t>：</w:t>
      </w:r>
      <w:r w:rsidRPr="007228C0">
        <w:rPr>
          <w:rFonts w:hint="eastAsia"/>
          <w:color w:val="000000" w:themeColor="text1"/>
        </w:rPr>
        <w:t>左支部於104年12月間辦理旭海艦</w:t>
      </w:r>
      <w:proofErr w:type="gramStart"/>
      <w:r w:rsidRPr="007228C0">
        <w:rPr>
          <w:rFonts w:hint="eastAsia"/>
          <w:color w:val="000000" w:themeColor="text1"/>
        </w:rPr>
        <w:t>艉</w:t>
      </w:r>
      <w:proofErr w:type="gramEnd"/>
      <w:r w:rsidRPr="007228C0">
        <w:rPr>
          <w:rFonts w:hint="eastAsia"/>
          <w:color w:val="000000" w:themeColor="text1"/>
        </w:rPr>
        <w:t>門工程</w:t>
      </w:r>
      <w:proofErr w:type="gramStart"/>
      <w:r w:rsidRPr="007228C0">
        <w:rPr>
          <w:rFonts w:hint="eastAsia"/>
          <w:color w:val="000000" w:themeColor="text1"/>
        </w:rPr>
        <w:t>等乙項</w:t>
      </w:r>
      <w:proofErr w:type="gramEnd"/>
      <w:r w:rsidRPr="007228C0">
        <w:rPr>
          <w:rFonts w:hint="eastAsia"/>
          <w:color w:val="000000" w:themeColor="text1"/>
        </w:rPr>
        <w:t>。</w:t>
      </w:r>
      <w:proofErr w:type="gramStart"/>
      <w:r w:rsidRPr="007228C0">
        <w:rPr>
          <w:rFonts w:hint="eastAsia"/>
          <w:color w:val="000000" w:themeColor="text1"/>
        </w:rPr>
        <w:t>蔡</w:t>
      </w:r>
      <w:proofErr w:type="gramEnd"/>
      <w:r w:rsidR="00DD1745">
        <w:rPr>
          <w:rFonts w:hAnsi="標楷體" w:hint="eastAsia"/>
          <w:sz w:val="28"/>
          <w:szCs w:val="28"/>
        </w:rPr>
        <w:t>○</w:t>
      </w:r>
      <w:r w:rsidRPr="007228C0">
        <w:rPr>
          <w:rFonts w:hint="eastAsia"/>
          <w:color w:val="000000" w:themeColor="text1"/>
        </w:rPr>
        <w:t>明與林</w:t>
      </w:r>
      <w:r w:rsidR="00DD1745">
        <w:rPr>
          <w:rFonts w:hAnsi="標楷體" w:hint="eastAsia"/>
          <w:sz w:val="28"/>
          <w:szCs w:val="28"/>
        </w:rPr>
        <w:t>○</w:t>
      </w:r>
      <w:r w:rsidRPr="007228C0">
        <w:rPr>
          <w:rFonts w:hint="eastAsia"/>
          <w:color w:val="000000" w:themeColor="text1"/>
        </w:rPr>
        <w:t>全共同基於以詐術虛增投標廠商家數</w:t>
      </w:r>
      <w:r w:rsidR="00DD1745">
        <w:rPr>
          <w:rFonts w:hint="eastAsia"/>
          <w:color w:val="000000" w:themeColor="text1"/>
        </w:rPr>
        <w:t>，而使開標發生不正確結果之犯意聯絡，</w:t>
      </w:r>
      <w:proofErr w:type="gramStart"/>
      <w:r w:rsidR="00DD1745">
        <w:rPr>
          <w:rFonts w:hint="eastAsia"/>
          <w:color w:val="000000" w:themeColor="text1"/>
        </w:rPr>
        <w:t>於旭海</w:t>
      </w:r>
      <w:proofErr w:type="gramEnd"/>
      <w:r w:rsidR="00DD1745">
        <w:rPr>
          <w:rFonts w:hint="eastAsia"/>
          <w:color w:val="000000" w:themeColor="text1"/>
        </w:rPr>
        <w:t>艦</w:t>
      </w:r>
      <w:proofErr w:type="gramStart"/>
      <w:r w:rsidR="00DD1745">
        <w:rPr>
          <w:rFonts w:hint="eastAsia"/>
          <w:color w:val="000000" w:themeColor="text1"/>
        </w:rPr>
        <w:t>艉</w:t>
      </w:r>
      <w:proofErr w:type="gramEnd"/>
      <w:r w:rsidR="00DD1745">
        <w:rPr>
          <w:rFonts w:hint="eastAsia"/>
          <w:color w:val="000000" w:themeColor="text1"/>
        </w:rPr>
        <w:t>門工程開標前，</w:t>
      </w:r>
      <w:proofErr w:type="gramStart"/>
      <w:r w:rsidR="00DD1745">
        <w:rPr>
          <w:rFonts w:hint="eastAsia"/>
          <w:color w:val="000000" w:themeColor="text1"/>
        </w:rPr>
        <w:t>蔡</w:t>
      </w:r>
      <w:proofErr w:type="gramEnd"/>
      <w:r w:rsidR="00DD1745">
        <w:rPr>
          <w:rFonts w:hAnsi="標楷體" w:hint="eastAsia"/>
          <w:sz w:val="28"/>
          <w:szCs w:val="28"/>
        </w:rPr>
        <w:t>○</w:t>
      </w:r>
      <w:proofErr w:type="gramStart"/>
      <w:r w:rsidRPr="007228C0">
        <w:rPr>
          <w:rFonts w:hint="eastAsia"/>
          <w:color w:val="000000" w:themeColor="text1"/>
        </w:rPr>
        <w:t>明除以</w:t>
      </w:r>
      <w:proofErr w:type="gramEnd"/>
      <w:r w:rsidR="00802D33">
        <w:rPr>
          <w:rFonts w:hint="eastAsia"/>
          <w:color w:val="000000" w:themeColor="text1"/>
        </w:rPr>
        <w:t>○○</w:t>
      </w:r>
      <w:r w:rsidRPr="007228C0">
        <w:rPr>
          <w:rFonts w:hint="eastAsia"/>
          <w:color w:val="000000" w:themeColor="text1"/>
        </w:rPr>
        <w:t>公司名義及投標金額370萬元參加</w:t>
      </w:r>
      <w:r w:rsidR="00DD1745">
        <w:rPr>
          <w:rFonts w:hint="eastAsia"/>
          <w:color w:val="000000" w:themeColor="text1"/>
        </w:rPr>
        <w:t>外，並由無投標意願之林</w:t>
      </w:r>
      <w:r w:rsidR="00DD1745">
        <w:rPr>
          <w:rFonts w:hAnsi="標楷體" w:hint="eastAsia"/>
          <w:sz w:val="28"/>
          <w:szCs w:val="28"/>
        </w:rPr>
        <w:t>○</w:t>
      </w:r>
      <w:r w:rsidRPr="007228C0">
        <w:rPr>
          <w:rFonts w:hint="eastAsia"/>
          <w:color w:val="000000" w:themeColor="text1"/>
        </w:rPr>
        <w:t>全提供</w:t>
      </w:r>
      <w:r w:rsidR="00802D33">
        <w:rPr>
          <w:rFonts w:hint="eastAsia"/>
          <w:color w:val="000000" w:themeColor="text1"/>
        </w:rPr>
        <w:t>○○</w:t>
      </w:r>
      <w:r w:rsidRPr="007228C0">
        <w:rPr>
          <w:rFonts w:hint="eastAsia"/>
          <w:color w:val="000000" w:themeColor="text1"/>
        </w:rPr>
        <w:t>公司401</w:t>
      </w:r>
      <w:r w:rsidR="00DD1745">
        <w:rPr>
          <w:rFonts w:hint="eastAsia"/>
          <w:color w:val="000000" w:themeColor="text1"/>
        </w:rPr>
        <w:t>報表等公司資料，由</w:t>
      </w:r>
      <w:proofErr w:type="gramStart"/>
      <w:r w:rsidR="00DD1745">
        <w:rPr>
          <w:rFonts w:hint="eastAsia"/>
          <w:color w:val="000000" w:themeColor="text1"/>
        </w:rPr>
        <w:t>蔡</w:t>
      </w:r>
      <w:proofErr w:type="gramEnd"/>
      <w:r w:rsidR="00DD1745">
        <w:rPr>
          <w:rFonts w:hAnsi="標楷體" w:hint="eastAsia"/>
          <w:sz w:val="28"/>
          <w:szCs w:val="28"/>
        </w:rPr>
        <w:t>○</w:t>
      </w:r>
      <w:r w:rsidRPr="007228C0">
        <w:rPr>
          <w:rFonts w:hint="eastAsia"/>
          <w:color w:val="000000" w:themeColor="text1"/>
        </w:rPr>
        <w:t>明代為填寫投標文件，以</w:t>
      </w:r>
      <w:r w:rsidR="00802D33">
        <w:rPr>
          <w:rFonts w:hint="eastAsia"/>
          <w:color w:val="000000" w:themeColor="text1"/>
        </w:rPr>
        <w:t>○○</w:t>
      </w:r>
      <w:r w:rsidRPr="007228C0">
        <w:rPr>
          <w:rFonts w:hint="eastAsia"/>
          <w:color w:val="000000" w:themeColor="text1"/>
        </w:rPr>
        <w:t>公司之名義投標之方式，虛增投標廠商家數，製造競爭之假象，使發包之左支部承辦人員陷於錯誤，誤信</w:t>
      </w:r>
      <w:r w:rsidR="00802D33">
        <w:rPr>
          <w:rFonts w:hint="eastAsia"/>
          <w:color w:val="000000" w:themeColor="text1"/>
        </w:rPr>
        <w:t>○○</w:t>
      </w:r>
      <w:r w:rsidRPr="007228C0">
        <w:rPr>
          <w:rFonts w:hint="eastAsia"/>
          <w:color w:val="000000" w:themeColor="text1"/>
        </w:rPr>
        <w:t>公司、</w:t>
      </w:r>
      <w:r w:rsidR="00802D33">
        <w:rPr>
          <w:rFonts w:hint="eastAsia"/>
          <w:color w:val="000000" w:themeColor="text1"/>
        </w:rPr>
        <w:t>○○</w:t>
      </w:r>
      <w:r w:rsidRPr="007228C0">
        <w:rPr>
          <w:rFonts w:hint="eastAsia"/>
          <w:color w:val="000000" w:themeColor="text1"/>
        </w:rPr>
        <w:t>公司有競爭關係存在，而破壞招標程序之價格競爭功能。</w:t>
      </w:r>
      <w:proofErr w:type="gramStart"/>
      <w:r w:rsidRPr="007228C0">
        <w:rPr>
          <w:rFonts w:hint="eastAsia"/>
          <w:color w:val="000000" w:themeColor="text1"/>
        </w:rPr>
        <w:t>嗣</w:t>
      </w:r>
      <w:proofErr w:type="gramEnd"/>
      <w:r w:rsidRPr="007228C0">
        <w:rPr>
          <w:rFonts w:hint="eastAsia"/>
          <w:color w:val="000000" w:themeColor="text1"/>
        </w:rPr>
        <w:t>左支部於104年12月31日開標時，除</w:t>
      </w:r>
      <w:r w:rsidR="00802D33">
        <w:rPr>
          <w:rFonts w:hint="eastAsia"/>
          <w:color w:val="000000" w:themeColor="text1"/>
        </w:rPr>
        <w:t>○○</w:t>
      </w:r>
      <w:r w:rsidRPr="007228C0">
        <w:rPr>
          <w:rFonts w:hint="eastAsia"/>
          <w:color w:val="000000" w:themeColor="text1"/>
        </w:rPr>
        <w:t>公司、</w:t>
      </w:r>
      <w:r w:rsidR="00802D33">
        <w:rPr>
          <w:rFonts w:hint="eastAsia"/>
          <w:color w:val="000000" w:themeColor="text1"/>
        </w:rPr>
        <w:t>○○</w:t>
      </w:r>
      <w:r w:rsidRPr="007228C0">
        <w:rPr>
          <w:rFonts w:hint="eastAsia"/>
          <w:color w:val="000000" w:themeColor="text1"/>
        </w:rPr>
        <w:t>公司外，並有陽明船舶有限公司等其他5家廠商參與投標，惟該其他5家</w:t>
      </w:r>
      <w:proofErr w:type="gramStart"/>
      <w:r w:rsidRPr="007228C0">
        <w:rPr>
          <w:rFonts w:hint="eastAsia"/>
          <w:color w:val="000000" w:themeColor="text1"/>
        </w:rPr>
        <w:t>廠商均遭判定</w:t>
      </w:r>
      <w:proofErr w:type="gramEnd"/>
      <w:r w:rsidRPr="007228C0">
        <w:rPr>
          <w:rFonts w:hint="eastAsia"/>
          <w:color w:val="000000" w:themeColor="text1"/>
        </w:rPr>
        <w:t>為不合格標，由</w:t>
      </w:r>
      <w:r w:rsidR="00802D33">
        <w:rPr>
          <w:rFonts w:hint="eastAsia"/>
          <w:color w:val="000000" w:themeColor="text1"/>
        </w:rPr>
        <w:t>○○</w:t>
      </w:r>
      <w:r w:rsidRPr="007228C0">
        <w:rPr>
          <w:rFonts w:hint="eastAsia"/>
          <w:color w:val="000000" w:themeColor="text1"/>
        </w:rPr>
        <w:t>公司以315萬元得標。</w:t>
      </w:r>
    </w:p>
    <w:p w:rsidR="00763093" w:rsidRPr="007228C0" w:rsidRDefault="00E735D2" w:rsidP="00A909B0">
      <w:pPr>
        <w:pStyle w:val="3"/>
        <w:numPr>
          <w:ilvl w:val="2"/>
          <w:numId w:val="1"/>
        </w:numPr>
        <w:rPr>
          <w:color w:val="000000" w:themeColor="text1"/>
        </w:rPr>
      </w:pPr>
      <w:proofErr w:type="gramStart"/>
      <w:r w:rsidRPr="007228C0">
        <w:rPr>
          <w:rFonts w:hint="eastAsia"/>
          <w:color w:val="000000" w:themeColor="text1"/>
        </w:rPr>
        <w:t>惟</w:t>
      </w:r>
      <w:r w:rsidR="00763093" w:rsidRPr="007228C0">
        <w:rPr>
          <w:rFonts w:hint="eastAsia"/>
          <w:color w:val="000000" w:themeColor="text1"/>
        </w:rPr>
        <w:t>查</w:t>
      </w:r>
      <w:proofErr w:type="gramEnd"/>
      <w:r w:rsidR="00763093" w:rsidRPr="007228C0">
        <w:rPr>
          <w:rFonts w:hint="eastAsia"/>
          <w:color w:val="000000" w:themeColor="text1"/>
        </w:rPr>
        <w:t>，武夷</w:t>
      </w:r>
      <w:proofErr w:type="gramStart"/>
      <w:r w:rsidR="00763093" w:rsidRPr="007228C0">
        <w:rPr>
          <w:rFonts w:hint="eastAsia"/>
          <w:color w:val="000000" w:themeColor="text1"/>
        </w:rPr>
        <w:t>艦測深管委</w:t>
      </w:r>
      <w:proofErr w:type="gramEnd"/>
      <w:r w:rsidR="00763093" w:rsidRPr="007228C0">
        <w:rPr>
          <w:rFonts w:hint="eastAsia"/>
          <w:color w:val="000000" w:themeColor="text1"/>
        </w:rPr>
        <w:t>商工程(PD05075P052)案及旭海艦</w:t>
      </w:r>
      <w:proofErr w:type="gramStart"/>
      <w:r w:rsidR="00763093" w:rsidRPr="007228C0">
        <w:rPr>
          <w:rFonts w:hint="eastAsia"/>
          <w:color w:val="000000" w:themeColor="text1"/>
        </w:rPr>
        <w:t>艉門委</w:t>
      </w:r>
      <w:proofErr w:type="gramEnd"/>
      <w:r w:rsidR="00763093" w:rsidRPr="007228C0">
        <w:rPr>
          <w:rFonts w:hint="eastAsia"/>
          <w:color w:val="000000" w:themeColor="text1"/>
        </w:rPr>
        <w:t>商工程(</w:t>
      </w:r>
      <w:r w:rsidR="00763093" w:rsidRPr="007228C0">
        <w:rPr>
          <w:color w:val="000000" w:themeColor="text1"/>
        </w:rPr>
        <w:t>PD05052P061</w:t>
      </w:r>
      <w:r w:rsidR="00763093" w:rsidRPr="007228C0">
        <w:rPr>
          <w:rFonts w:hint="eastAsia"/>
          <w:color w:val="000000" w:themeColor="text1"/>
        </w:rPr>
        <w:t>)採購案涉及違反</w:t>
      </w:r>
      <w:r w:rsidR="00C3437D">
        <w:rPr>
          <w:rFonts w:hint="eastAsia"/>
          <w:color w:val="000000" w:themeColor="text1"/>
        </w:rPr>
        <w:lastRenderedPageBreak/>
        <w:t>政府</w:t>
      </w:r>
      <w:r w:rsidR="00763093" w:rsidRPr="007228C0">
        <w:rPr>
          <w:rFonts w:hint="eastAsia"/>
          <w:color w:val="000000" w:themeColor="text1"/>
        </w:rPr>
        <w:t>採購法第87條第3項(以詐術使開標發生不正確結果)</w:t>
      </w:r>
      <w:r w:rsidR="00A909B0" w:rsidRPr="007228C0">
        <w:rPr>
          <w:rFonts w:hint="eastAsia"/>
          <w:color w:val="000000" w:themeColor="text1"/>
        </w:rPr>
        <w:t>部分：</w:t>
      </w:r>
    </w:p>
    <w:p w:rsidR="00A909B0" w:rsidRPr="007228C0" w:rsidRDefault="00A909B0" w:rsidP="00A909B0">
      <w:pPr>
        <w:pStyle w:val="4"/>
        <w:ind w:left="1701"/>
        <w:rPr>
          <w:color w:val="000000" w:themeColor="text1"/>
        </w:rPr>
      </w:pPr>
      <w:r w:rsidRPr="007228C0">
        <w:rPr>
          <w:rFonts w:hint="eastAsia"/>
          <w:color w:val="000000" w:themeColor="text1"/>
        </w:rPr>
        <w:t>根據</w:t>
      </w:r>
      <w:proofErr w:type="gramStart"/>
      <w:r w:rsidRPr="007228C0">
        <w:rPr>
          <w:rFonts w:hint="eastAsia"/>
          <w:color w:val="000000" w:themeColor="text1"/>
        </w:rPr>
        <w:t>105</w:t>
      </w:r>
      <w:proofErr w:type="gramEnd"/>
      <w:r w:rsidRPr="007228C0">
        <w:rPr>
          <w:rFonts w:hint="eastAsia"/>
          <w:color w:val="000000" w:themeColor="text1"/>
        </w:rPr>
        <w:t>年度</w:t>
      </w:r>
      <w:proofErr w:type="gramStart"/>
      <w:r w:rsidRPr="007228C0">
        <w:rPr>
          <w:rFonts w:hint="eastAsia"/>
          <w:color w:val="000000" w:themeColor="text1"/>
        </w:rPr>
        <w:t>偵</w:t>
      </w:r>
      <w:proofErr w:type="gramEnd"/>
      <w:r w:rsidRPr="007228C0">
        <w:rPr>
          <w:rFonts w:hint="eastAsia"/>
          <w:color w:val="000000" w:themeColor="text1"/>
        </w:rPr>
        <w:t>字第24496號、</w:t>
      </w:r>
      <w:proofErr w:type="gramStart"/>
      <w:r w:rsidRPr="007228C0">
        <w:rPr>
          <w:rFonts w:hint="eastAsia"/>
          <w:color w:val="000000" w:themeColor="text1"/>
        </w:rPr>
        <w:t>105</w:t>
      </w:r>
      <w:proofErr w:type="gramEnd"/>
      <w:r w:rsidRPr="007228C0">
        <w:rPr>
          <w:rFonts w:hint="eastAsia"/>
          <w:color w:val="000000" w:themeColor="text1"/>
        </w:rPr>
        <w:t>年度軍</w:t>
      </w:r>
      <w:proofErr w:type="gramStart"/>
      <w:r w:rsidRPr="007228C0">
        <w:rPr>
          <w:rFonts w:hint="eastAsia"/>
          <w:color w:val="000000" w:themeColor="text1"/>
        </w:rPr>
        <w:t>偵</w:t>
      </w:r>
      <w:proofErr w:type="gramEnd"/>
      <w:r w:rsidRPr="007228C0">
        <w:rPr>
          <w:rFonts w:hint="eastAsia"/>
          <w:color w:val="000000" w:themeColor="text1"/>
        </w:rPr>
        <w:t>字第75號及</w:t>
      </w:r>
      <w:proofErr w:type="gramStart"/>
      <w:r w:rsidRPr="007228C0">
        <w:rPr>
          <w:rFonts w:hint="eastAsia"/>
          <w:color w:val="000000" w:themeColor="text1"/>
        </w:rPr>
        <w:t>106</w:t>
      </w:r>
      <w:proofErr w:type="gramEnd"/>
      <w:r w:rsidRPr="007228C0">
        <w:rPr>
          <w:rFonts w:hint="eastAsia"/>
          <w:color w:val="000000" w:themeColor="text1"/>
        </w:rPr>
        <w:t>年度軍</w:t>
      </w:r>
      <w:proofErr w:type="gramStart"/>
      <w:r w:rsidRPr="007228C0">
        <w:rPr>
          <w:rFonts w:hint="eastAsia"/>
          <w:color w:val="000000" w:themeColor="text1"/>
        </w:rPr>
        <w:t>偵</w:t>
      </w:r>
      <w:proofErr w:type="gramEnd"/>
      <w:r w:rsidRPr="007228C0">
        <w:rPr>
          <w:rFonts w:hint="eastAsia"/>
          <w:color w:val="000000" w:themeColor="text1"/>
        </w:rPr>
        <w:t>字第16號起訴書所載，本案涉及違法樣態</w:t>
      </w:r>
      <w:r w:rsidRPr="007228C0">
        <w:rPr>
          <w:rFonts w:hint="eastAsia"/>
          <w:bCs/>
          <w:color w:val="000000" w:themeColor="text1"/>
        </w:rPr>
        <w:t>為</w:t>
      </w:r>
      <w:r w:rsidRPr="007228C0">
        <w:rPr>
          <w:rFonts w:ascii="新細明體" w:eastAsia="新細明體" w:hAnsi="新細明體" w:hint="eastAsia"/>
          <w:color w:val="000000" w:themeColor="text1"/>
        </w:rPr>
        <w:t>「</w:t>
      </w:r>
      <w:r w:rsidRPr="007228C0">
        <w:rPr>
          <w:rFonts w:hint="eastAsia"/>
          <w:color w:val="000000" w:themeColor="text1"/>
        </w:rPr>
        <w:t>以詐術使開標發生不正確結果</w:t>
      </w:r>
      <w:r w:rsidRPr="007228C0">
        <w:rPr>
          <w:rFonts w:ascii="新細明體" w:eastAsia="新細明體" w:hAnsi="新細明體" w:hint="eastAsia"/>
          <w:color w:val="000000" w:themeColor="text1"/>
        </w:rPr>
        <w:t>」</w:t>
      </w:r>
      <w:r w:rsidRPr="007228C0">
        <w:rPr>
          <w:rFonts w:hint="eastAsia"/>
          <w:color w:val="000000" w:themeColor="text1"/>
        </w:rPr>
        <w:t>，即俗稱之圍標；</w:t>
      </w:r>
      <w:proofErr w:type="gramStart"/>
      <w:r w:rsidRPr="007228C0">
        <w:rPr>
          <w:rFonts w:hint="eastAsia"/>
          <w:color w:val="000000" w:themeColor="text1"/>
        </w:rPr>
        <w:t>惟</w:t>
      </w:r>
      <w:proofErr w:type="gramEnd"/>
      <w:r w:rsidRPr="007228C0">
        <w:rPr>
          <w:rFonts w:hint="eastAsia"/>
          <w:color w:val="000000" w:themeColor="text1"/>
        </w:rPr>
        <w:t>偵查案卷內容顯示，</w:t>
      </w:r>
      <w:proofErr w:type="gramStart"/>
      <w:r w:rsidRPr="007228C0">
        <w:rPr>
          <w:rFonts w:hint="eastAsia"/>
          <w:color w:val="000000" w:themeColor="text1"/>
        </w:rPr>
        <w:t>此均係廠商</w:t>
      </w:r>
      <w:proofErr w:type="gramEnd"/>
      <w:r w:rsidRPr="007228C0">
        <w:rPr>
          <w:rFonts w:hint="eastAsia"/>
          <w:color w:val="000000" w:themeColor="text1"/>
        </w:rPr>
        <w:t>單獨行為，尚無公務人員涉嫌或有相關責任。</w:t>
      </w:r>
    </w:p>
    <w:p w:rsidR="00A909B0" w:rsidRPr="007228C0" w:rsidRDefault="009763B3" w:rsidP="00A909B0">
      <w:pPr>
        <w:pStyle w:val="4"/>
        <w:ind w:left="1701"/>
        <w:rPr>
          <w:color w:val="000000" w:themeColor="text1"/>
        </w:rPr>
      </w:pPr>
      <w:r w:rsidRPr="007228C0">
        <w:rPr>
          <w:rFonts w:hint="eastAsia"/>
          <w:bCs/>
          <w:color w:val="000000" w:themeColor="text1"/>
        </w:rPr>
        <w:t>另</w:t>
      </w:r>
      <w:r w:rsidR="00A909B0" w:rsidRPr="007228C0">
        <w:rPr>
          <w:rFonts w:hint="eastAsia"/>
          <w:color w:val="000000" w:themeColor="text1"/>
        </w:rPr>
        <w:t>採購人員有無應發現投標廠商有「重大異常關連」而未發現之情，國防部說明如下：</w:t>
      </w:r>
    </w:p>
    <w:p w:rsidR="00A909B0" w:rsidRPr="007228C0" w:rsidRDefault="00A909B0" w:rsidP="00A909B0">
      <w:pPr>
        <w:pStyle w:val="5"/>
        <w:ind w:leftChars="350" w:left="2042" w:hanging="851"/>
        <w:rPr>
          <w:color w:val="000000" w:themeColor="text1"/>
        </w:rPr>
      </w:pPr>
      <w:proofErr w:type="gramStart"/>
      <w:r w:rsidRPr="007228C0">
        <w:rPr>
          <w:rFonts w:hint="eastAsia"/>
          <w:color w:val="000000" w:themeColor="text1"/>
        </w:rPr>
        <w:t>有關兩購案</w:t>
      </w:r>
      <w:proofErr w:type="gramEnd"/>
      <w:r w:rsidRPr="007228C0">
        <w:rPr>
          <w:rFonts w:hint="eastAsia"/>
          <w:color w:val="000000" w:themeColor="text1"/>
        </w:rPr>
        <w:t>於開標時，左</w:t>
      </w:r>
      <w:proofErr w:type="gramStart"/>
      <w:r w:rsidRPr="007228C0">
        <w:rPr>
          <w:rFonts w:hint="eastAsia"/>
          <w:color w:val="000000" w:themeColor="text1"/>
        </w:rPr>
        <w:t>支部均依行政院公共工程委員會</w:t>
      </w:r>
      <w:proofErr w:type="gramEnd"/>
      <w:r w:rsidRPr="007228C0">
        <w:rPr>
          <w:rFonts w:hint="eastAsia"/>
          <w:color w:val="000000" w:themeColor="text1"/>
        </w:rPr>
        <w:t>91年11月27日</w:t>
      </w:r>
      <w:proofErr w:type="gramStart"/>
      <w:r w:rsidRPr="007228C0">
        <w:rPr>
          <w:rFonts w:hint="eastAsia"/>
          <w:color w:val="000000" w:themeColor="text1"/>
        </w:rPr>
        <w:t>工程企字第09100516820號函釋屬</w:t>
      </w:r>
      <w:proofErr w:type="gramEnd"/>
      <w:r w:rsidRPr="007228C0">
        <w:rPr>
          <w:rFonts w:hint="eastAsia"/>
          <w:color w:val="000000" w:themeColor="text1"/>
        </w:rPr>
        <w:t>「重大異常關聯態樣」之情形、</w:t>
      </w:r>
      <w:r w:rsidR="009763B3" w:rsidRPr="007228C0">
        <w:rPr>
          <w:rFonts w:hint="eastAsia"/>
          <w:color w:val="000000" w:themeColor="text1"/>
        </w:rPr>
        <w:t>「</w:t>
      </w:r>
      <w:r w:rsidRPr="007228C0">
        <w:rPr>
          <w:rFonts w:hint="eastAsia"/>
          <w:color w:val="000000" w:themeColor="text1"/>
        </w:rPr>
        <w:t>政府採購錯誤行為態樣」序號十一，可能有圍標之</w:t>
      </w:r>
      <w:proofErr w:type="gramStart"/>
      <w:r w:rsidRPr="007228C0">
        <w:rPr>
          <w:rFonts w:hint="eastAsia"/>
          <w:color w:val="000000" w:themeColor="text1"/>
        </w:rPr>
        <w:t>嫌或宜注意</w:t>
      </w:r>
      <w:proofErr w:type="gramEnd"/>
      <w:r w:rsidRPr="007228C0">
        <w:rPr>
          <w:rFonts w:hint="eastAsia"/>
          <w:color w:val="000000" w:themeColor="text1"/>
        </w:rPr>
        <w:t>之現象(共12項可疑行為)及契約規定審查投標廠商資格所需檢附證明文件，經查無重大異常關聯或影響採購公正情形。</w:t>
      </w:r>
    </w:p>
    <w:p w:rsidR="00763093" w:rsidRPr="007228C0" w:rsidRDefault="00A909B0" w:rsidP="00E735D2">
      <w:pPr>
        <w:pStyle w:val="5"/>
        <w:ind w:leftChars="350" w:left="2042" w:hanging="851"/>
        <w:rPr>
          <w:color w:val="000000" w:themeColor="text1"/>
        </w:rPr>
      </w:pPr>
      <w:r w:rsidRPr="007228C0">
        <w:rPr>
          <w:rFonts w:hint="eastAsia"/>
          <w:color w:val="000000" w:themeColor="text1"/>
        </w:rPr>
        <w:t>左支部除依上揭工程會</w:t>
      </w:r>
      <w:proofErr w:type="gramStart"/>
      <w:r w:rsidRPr="007228C0">
        <w:rPr>
          <w:rFonts w:hint="eastAsia"/>
          <w:color w:val="000000" w:themeColor="text1"/>
        </w:rPr>
        <w:t>函釋及契約</w:t>
      </w:r>
      <w:proofErr w:type="gramEnd"/>
      <w:r w:rsidRPr="007228C0">
        <w:rPr>
          <w:rFonts w:hint="eastAsia"/>
          <w:color w:val="000000" w:themeColor="text1"/>
        </w:rPr>
        <w:t>規定逐條</w:t>
      </w:r>
      <w:proofErr w:type="gramStart"/>
      <w:r w:rsidRPr="007228C0">
        <w:rPr>
          <w:rFonts w:hint="eastAsia"/>
          <w:color w:val="000000" w:themeColor="text1"/>
        </w:rPr>
        <w:t>審認外</w:t>
      </w:r>
      <w:proofErr w:type="gramEnd"/>
      <w:r w:rsidRPr="007228C0">
        <w:rPr>
          <w:rFonts w:hint="eastAsia"/>
          <w:color w:val="000000" w:themeColor="text1"/>
        </w:rPr>
        <w:t>，並自訂「投標廠商</w:t>
      </w:r>
      <w:proofErr w:type="gramStart"/>
      <w:r w:rsidRPr="007228C0">
        <w:rPr>
          <w:rFonts w:hint="eastAsia"/>
          <w:color w:val="000000" w:themeColor="text1"/>
        </w:rPr>
        <w:t>押</w:t>
      </w:r>
      <w:proofErr w:type="gramEnd"/>
      <w:r w:rsidRPr="007228C0">
        <w:rPr>
          <w:rFonts w:hint="eastAsia"/>
          <w:color w:val="000000" w:themeColor="text1"/>
        </w:rPr>
        <w:t>標金資料統計表」，</w:t>
      </w:r>
      <w:proofErr w:type="gramStart"/>
      <w:r w:rsidRPr="007228C0">
        <w:rPr>
          <w:rFonts w:hint="eastAsia"/>
          <w:color w:val="000000" w:themeColor="text1"/>
        </w:rPr>
        <w:t>詳錄押</w:t>
      </w:r>
      <w:proofErr w:type="gramEnd"/>
      <w:r w:rsidRPr="007228C0">
        <w:rPr>
          <w:rFonts w:hint="eastAsia"/>
          <w:color w:val="000000" w:themeColor="text1"/>
        </w:rPr>
        <w:t>標金開票銀行、票號、開立時間、廠商地址、電話、傳真號碼等相關資料，</w:t>
      </w:r>
      <w:proofErr w:type="gramStart"/>
      <w:r w:rsidRPr="007228C0">
        <w:rPr>
          <w:rFonts w:hint="eastAsia"/>
          <w:color w:val="000000" w:themeColor="text1"/>
        </w:rPr>
        <w:t>亦參據</w:t>
      </w:r>
      <w:proofErr w:type="gramEnd"/>
      <w:r w:rsidRPr="007228C0">
        <w:rPr>
          <w:rFonts w:hint="eastAsia"/>
          <w:color w:val="000000" w:themeColor="text1"/>
        </w:rPr>
        <w:t>國防部版本，</w:t>
      </w:r>
      <w:proofErr w:type="gramStart"/>
      <w:r w:rsidRPr="007228C0">
        <w:rPr>
          <w:rFonts w:hint="eastAsia"/>
          <w:color w:val="000000" w:themeColor="text1"/>
        </w:rPr>
        <w:t>繕製左</w:t>
      </w:r>
      <w:proofErr w:type="gramEnd"/>
      <w:r w:rsidRPr="007228C0">
        <w:rPr>
          <w:rFonts w:hint="eastAsia"/>
          <w:color w:val="000000" w:themeColor="text1"/>
        </w:rPr>
        <w:t>支部開標審查表，</w:t>
      </w:r>
      <w:proofErr w:type="gramStart"/>
      <w:r w:rsidRPr="007228C0">
        <w:rPr>
          <w:rFonts w:hint="eastAsia"/>
          <w:color w:val="000000" w:themeColor="text1"/>
        </w:rPr>
        <w:t>俾</w:t>
      </w:r>
      <w:proofErr w:type="gramEnd"/>
      <w:r w:rsidRPr="007228C0">
        <w:rPr>
          <w:rFonts w:hint="eastAsia"/>
          <w:color w:val="000000" w:themeColor="text1"/>
        </w:rPr>
        <w:t>憑比對審查，防止前開(圍標)情形。</w:t>
      </w:r>
    </w:p>
    <w:p w:rsidR="00763093" w:rsidRPr="007228C0" w:rsidRDefault="00E735D2" w:rsidP="00D32E88">
      <w:pPr>
        <w:pStyle w:val="3"/>
      </w:pPr>
      <w:r w:rsidRPr="007228C0">
        <w:rPr>
          <w:rFonts w:hint="eastAsia"/>
        </w:rPr>
        <w:t>綜上以觀，</w:t>
      </w:r>
      <w:r w:rsidR="00763093" w:rsidRPr="007228C0">
        <w:rPr>
          <w:rFonts w:hint="eastAsia"/>
        </w:rPr>
        <w:t>前開兩案</w:t>
      </w:r>
      <w:r w:rsidRPr="007228C0">
        <w:rPr>
          <w:rFonts w:hint="eastAsia"/>
        </w:rPr>
        <w:t>雖</w:t>
      </w:r>
      <w:r w:rsidR="00763093" w:rsidRPr="007228C0">
        <w:rPr>
          <w:rFonts w:hint="eastAsia"/>
        </w:rPr>
        <w:t>尚無具體</w:t>
      </w:r>
      <w:proofErr w:type="gramStart"/>
      <w:r w:rsidR="00763093" w:rsidRPr="007228C0">
        <w:rPr>
          <w:rFonts w:hint="eastAsia"/>
        </w:rPr>
        <w:t>事證指該</w:t>
      </w:r>
      <w:proofErr w:type="gramEnd"/>
      <w:r w:rsidR="00763093" w:rsidRPr="007228C0">
        <w:rPr>
          <w:rFonts w:hint="eastAsia"/>
        </w:rPr>
        <w:t>部</w:t>
      </w:r>
      <w:r w:rsidR="009763B3" w:rsidRPr="007228C0">
        <w:rPr>
          <w:rFonts w:hint="eastAsia"/>
        </w:rPr>
        <w:t>所屬採購人員</w:t>
      </w:r>
      <w:r w:rsidR="00763093" w:rsidRPr="007228C0">
        <w:rPr>
          <w:rFonts w:hint="eastAsia"/>
        </w:rPr>
        <w:t>涉有違失</w:t>
      </w:r>
      <w:r w:rsidR="009763B3" w:rsidRPr="007228C0">
        <w:rPr>
          <w:rFonts w:hint="eastAsia"/>
        </w:rPr>
        <w:t>，</w:t>
      </w:r>
      <w:proofErr w:type="gramStart"/>
      <w:r w:rsidR="009763B3" w:rsidRPr="007228C0">
        <w:rPr>
          <w:rFonts w:hint="eastAsia"/>
        </w:rPr>
        <w:t>惟左支部</w:t>
      </w:r>
      <w:proofErr w:type="gramEnd"/>
      <w:r w:rsidR="009763B3" w:rsidRPr="007228C0">
        <w:rPr>
          <w:rFonts w:hint="eastAsia"/>
        </w:rPr>
        <w:t>顯未落實行政院公共工程委員會「重大異常關聯態樣」之情形</w:t>
      </w:r>
      <w:r w:rsidR="00386568" w:rsidRPr="007228C0">
        <w:rPr>
          <w:rFonts w:hint="eastAsia"/>
        </w:rPr>
        <w:t>及</w:t>
      </w:r>
      <w:r w:rsidR="009763B3" w:rsidRPr="007228C0">
        <w:rPr>
          <w:rFonts w:hint="eastAsia"/>
        </w:rPr>
        <w:t>「政府採購錯誤行為態樣」等可能有圍標之</w:t>
      </w:r>
      <w:proofErr w:type="gramStart"/>
      <w:r w:rsidR="009763B3" w:rsidRPr="007228C0">
        <w:rPr>
          <w:rFonts w:hint="eastAsia"/>
        </w:rPr>
        <w:t>嫌或宜注意</w:t>
      </w:r>
      <w:proofErr w:type="gramEnd"/>
      <w:r w:rsidR="009763B3" w:rsidRPr="007228C0">
        <w:rPr>
          <w:rFonts w:hint="eastAsia"/>
        </w:rPr>
        <w:t>之現象，該部自訂之「投標廠商</w:t>
      </w:r>
      <w:proofErr w:type="gramStart"/>
      <w:r w:rsidR="009763B3" w:rsidRPr="007228C0">
        <w:rPr>
          <w:rFonts w:hint="eastAsia"/>
        </w:rPr>
        <w:t>押</w:t>
      </w:r>
      <w:proofErr w:type="gramEnd"/>
      <w:r w:rsidR="009763B3" w:rsidRPr="007228C0">
        <w:rPr>
          <w:rFonts w:hint="eastAsia"/>
        </w:rPr>
        <w:t>標金資料統計表」亦聊備一格，肇致前開兩案</w:t>
      </w:r>
      <w:r w:rsidR="00386568" w:rsidRPr="007228C0">
        <w:rPr>
          <w:rFonts w:hint="eastAsia"/>
        </w:rPr>
        <w:t>相關</w:t>
      </w:r>
      <w:r w:rsidR="009763B3" w:rsidRPr="007228C0">
        <w:rPr>
          <w:rFonts w:hint="eastAsia"/>
        </w:rPr>
        <w:t>廠商以詐術使開標發</w:t>
      </w:r>
      <w:r w:rsidR="009763B3" w:rsidRPr="007228C0">
        <w:rPr>
          <w:rFonts w:hint="eastAsia"/>
        </w:rPr>
        <w:lastRenderedPageBreak/>
        <w:t>生不正確結果</w:t>
      </w:r>
      <w:r w:rsidR="00386568" w:rsidRPr="007228C0">
        <w:rPr>
          <w:rFonts w:hint="eastAsia"/>
        </w:rPr>
        <w:t>，亦即該部未能防止圍標之情形，</w:t>
      </w:r>
      <w:r w:rsidR="00D32E88" w:rsidRPr="00D32E88">
        <w:rPr>
          <w:rFonts w:hint="eastAsia"/>
          <w:color w:val="000000" w:themeColor="text1"/>
        </w:rPr>
        <w:t>應檢討改進</w:t>
      </w:r>
      <w:r w:rsidR="00386568" w:rsidRPr="007228C0">
        <w:rPr>
          <w:rFonts w:hint="eastAsia"/>
        </w:rPr>
        <w:t>。</w:t>
      </w:r>
    </w:p>
    <w:p w:rsidR="00B8125A" w:rsidRPr="007228C0" w:rsidRDefault="00F07537" w:rsidP="00B8125A">
      <w:pPr>
        <w:pStyle w:val="2"/>
        <w:numPr>
          <w:ilvl w:val="1"/>
          <w:numId w:val="1"/>
        </w:numPr>
        <w:ind w:left="993"/>
        <w:rPr>
          <w:rFonts w:hAnsi="標楷體"/>
          <w:b/>
          <w:color w:val="000000" w:themeColor="text1"/>
        </w:rPr>
      </w:pPr>
      <w:r w:rsidRPr="007228C0">
        <w:rPr>
          <w:rFonts w:hAnsi="標楷體" w:hint="eastAsia"/>
          <w:b/>
          <w:color w:val="000000" w:themeColor="text1"/>
        </w:rPr>
        <w:t>左支部</w:t>
      </w:r>
      <w:r w:rsidR="00B718B5" w:rsidRPr="007228C0">
        <w:rPr>
          <w:rFonts w:hAnsi="標楷體" w:hint="eastAsia"/>
          <w:b/>
          <w:color w:val="000000" w:themeColor="text1"/>
        </w:rPr>
        <w:t>於103年辦理基隆艦進出</w:t>
      </w:r>
      <w:proofErr w:type="gramStart"/>
      <w:r w:rsidR="00B718B5" w:rsidRPr="007228C0">
        <w:rPr>
          <w:rFonts w:hAnsi="標楷體" w:hint="eastAsia"/>
          <w:b/>
          <w:color w:val="000000" w:themeColor="text1"/>
        </w:rPr>
        <w:t>塢</w:t>
      </w:r>
      <w:proofErr w:type="gramEnd"/>
      <w:r w:rsidR="00B718B5" w:rsidRPr="007228C0">
        <w:rPr>
          <w:rFonts w:hAnsi="標楷體" w:hint="eastAsia"/>
          <w:b/>
          <w:color w:val="000000" w:themeColor="text1"/>
        </w:rPr>
        <w:t>作業採購案，</w:t>
      </w:r>
      <w:proofErr w:type="gramStart"/>
      <w:r w:rsidR="00326900" w:rsidRPr="007228C0">
        <w:rPr>
          <w:rFonts w:hAnsi="標楷體" w:hint="eastAsia"/>
          <w:b/>
          <w:color w:val="000000" w:themeColor="text1"/>
        </w:rPr>
        <w:t>對台船公司</w:t>
      </w:r>
      <w:proofErr w:type="gramEnd"/>
      <w:r w:rsidR="00326900" w:rsidRPr="007228C0">
        <w:rPr>
          <w:rFonts w:hint="eastAsia"/>
          <w:b/>
          <w:color w:val="000000" w:themeColor="text1"/>
        </w:rPr>
        <w:t>之參考報價</w:t>
      </w:r>
      <w:r w:rsidR="00555DAC" w:rsidRPr="007228C0">
        <w:rPr>
          <w:rFonts w:hint="eastAsia"/>
          <w:b/>
          <w:color w:val="000000" w:themeColor="text1"/>
        </w:rPr>
        <w:t>，</w:t>
      </w:r>
      <w:r w:rsidR="00326900" w:rsidRPr="007228C0">
        <w:rPr>
          <w:rFonts w:hint="eastAsia"/>
          <w:b/>
          <w:color w:val="000000" w:themeColor="text1"/>
        </w:rPr>
        <w:t>僅依循往例以總價打九</w:t>
      </w:r>
      <w:proofErr w:type="gramStart"/>
      <w:r w:rsidR="00326900" w:rsidRPr="007228C0">
        <w:rPr>
          <w:rFonts w:hint="eastAsia"/>
          <w:b/>
          <w:color w:val="000000" w:themeColor="text1"/>
        </w:rPr>
        <w:t>折即向上</w:t>
      </w:r>
      <w:proofErr w:type="gramEnd"/>
      <w:r w:rsidR="00326900" w:rsidRPr="007228C0">
        <w:rPr>
          <w:rFonts w:hint="eastAsia"/>
          <w:b/>
          <w:color w:val="000000" w:themeColor="text1"/>
        </w:rPr>
        <w:t>簽報，</w:t>
      </w:r>
      <w:r w:rsidR="00555DAC" w:rsidRPr="007228C0">
        <w:rPr>
          <w:rFonts w:hint="eastAsia"/>
          <w:b/>
          <w:color w:val="000000" w:themeColor="text1"/>
        </w:rPr>
        <w:t>事後</w:t>
      </w:r>
      <w:r w:rsidR="00047911" w:rsidRPr="007228C0">
        <w:rPr>
          <w:rFonts w:hint="eastAsia"/>
          <w:b/>
          <w:color w:val="000000" w:themeColor="text1"/>
        </w:rPr>
        <w:t>經</w:t>
      </w:r>
      <w:r w:rsidR="00290D76" w:rsidRPr="007228C0">
        <w:rPr>
          <w:rFonts w:hint="eastAsia"/>
          <w:b/>
          <w:color w:val="000000" w:themeColor="text1"/>
        </w:rPr>
        <w:t>檢調機關</w:t>
      </w:r>
      <w:r w:rsidR="00047911" w:rsidRPr="007228C0">
        <w:rPr>
          <w:rFonts w:hint="eastAsia"/>
          <w:b/>
          <w:color w:val="000000" w:themeColor="text1"/>
        </w:rPr>
        <w:t>以過去</w:t>
      </w:r>
      <w:r w:rsidR="00066B2C" w:rsidRPr="007228C0">
        <w:rPr>
          <w:rFonts w:hAnsi="標楷體"/>
          <w:b/>
          <w:color w:val="000000" w:themeColor="text1"/>
        </w:rPr>
        <w:t>決標單價</w:t>
      </w:r>
      <w:r w:rsidR="00047911" w:rsidRPr="007228C0">
        <w:rPr>
          <w:rFonts w:hAnsi="標楷體" w:hint="eastAsia"/>
          <w:b/>
          <w:color w:val="000000" w:themeColor="text1"/>
        </w:rPr>
        <w:t>為基礎進行分析</w:t>
      </w:r>
      <w:r w:rsidR="00066B2C" w:rsidRPr="007228C0">
        <w:rPr>
          <w:rFonts w:hAnsi="標楷體" w:hint="eastAsia"/>
          <w:b/>
          <w:color w:val="000000" w:themeColor="text1"/>
        </w:rPr>
        <w:t>，部分</w:t>
      </w:r>
      <w:proofErr w:type="gramStart"/>
      <w:r w:rsidR="00326900" w:rsidRPr="007228C0">
        <w:rPr>
          <w:rFonts w:hAnsi="標楷體"/>
          <w:b/>
          <w:color w:val="000000" w:themeColor="text1"/>
        </w:rPr>
        <w:t>料</w:t>
      </w:r>
      <w:r w:rsidR="00047911" w:rsidRPr="007228C0">
        <w:rPr>
          <w:rFonts w:hAnsi="標楷體" w:hint="eastAsia"/>
          <w:b/>
          <w:color w:val="000000" w:themeColor="text1"/>
        </w:rPr>
        <w:t>件</w:t>
      </w:r>
      <w:r w:rsidR="00066B2C" w:rsidRPr="007228C0">
        <w:rPr>
          <w:rFonts w:hAnsi="標楷體" w:hint="eastAsia"/>
          <w:b/>
          <w:color w:val="000000" w:themeColor="text1"/>
        </w:rPr>
        <w:t>竟有</w:t>
      </w:r>
      <w:proofErr w:type="gramEnd"/>
      <w:r w:rsidR="00326900" w:rsidRPr="007228C0">
        <w:rPr>
          <w:rFonts w:hAnsi="標楷體"/>
          <w:b/>
          <w:color w:val="000000" w:themeColor="text1"/>
        </w:rPr>
        <w:t>1.64到79.36倍不等</w:t>
      </w:r>
      <w:r w:rsidR="00047911" w:rsidRPr="007228C0">
        <w:rPr>
          <w:rFonts w:hAnsi="標楷體" w:hint="eastAsia"/>
          <w:b/>
          <w:color w:val="000000" w:themeColor="text1"/>
        </w:rPr>
        <w:t>之價差，而</w:t>
      </w:r>
      <w:proofErr w:type="gramStart"/>
      <w:r w:rsidR="00555DAC" w:rsidRPr="007228C0">
        <w:rPr>
          <w:rFonts w:hAnsi="標楷體" w:hint="eastAsia"/>
          <w:b/>
          <w:color w:val="000000" w:themeColor="text1"/>
        </w:rPr>
        <w:t>該部稱</w:t>
      </w:r>
      <w:r w:rsidR="00047911" w:rsidRPr="007228C0">
        <w:rPr>
          <w:rFonts w:hAnsi="標楷體" w:hint="eastAsia"/>
          <w:b/>
          <w:color w:val="000000" w:themeColor="text1"/>
        </w:rPr>
        <w:t>本</w:t>
      </w:r>
      <w:proofErr w:type="gramEnd"/>
      <w:r w:rsidR="00047911" w:rsidRPr="007228C0">
        <w:rPr>
          <w:rFonts w:hAnsi="標楷體" w:hint="eastAsia"/>
          <w:b/>
          <w:color w:val="000000" w:themeColor="text1"/>
        </w:rPr>
        <w:t>案已獲不起訴處分，</w:t>
      </w:r>
      <w:r w:rsidR="007E0432" w:rsidRPr="007228C0">
        <w:rPr>
          <w:rFonts w:hAnsi="標楷體" w:hint="eastAsia"/>
          <w:b/>
          <w:color w:val="000000" w:themeColor="text1"/>
        </w:rPr>
        <w:t>且</w:t>
      </w:r>
      <w:proofErr w:type="gramStart"/>
      <w:r w:rsidR="00F95537">
        <w:rPr>
          <w:rFonts w:hAnsi="標楷體" w:hint="eastAsia"/>
          <w:b/>
          <w:color w:val="000000" w:themeColor="text1"/>
        </w:rPr>
        <w:t>囿</w:t>
      </w:r>
      <w:proofErr w:type="gramEnd"/>
      <w:r w:rsidR="00F95537">
        <w:rPr>
          <w:rFonts w:hAnsi="標楷體" w:hint="eastAsia"/>
          <w:b/>
          <w:color w:val="000000" w:themeColor="text1"/>
        </w:rPr>
        <w:t>於工料</w:t>
      </w:r>
      <w:proofErr w:type="gramStart"/>
      <w:r w:rsidR="00F95537">
        <w:rPr>
          <w:rFonts w:hAnsi="標楷體" w:hint="eastAsia"/>
          <w:b/>
          <w:color w:val="000000" w:themeColor="text1"/>
        </w:rPr>
        <w:t>併</w:t>
      </w:r>
      <w:proofErr w:type="gramEnd"/>
      <w:r w:rsidR="00555DAC" w:rsidRPr="007228C0">
        <w:rPr>
          <w:rFonts w:hAnsi="標楷體" w:hint="eastAsia"/>
          <w:b/>
          <w:color w:val="000000" w:themeColor="text1"/>
        </w:rPr>
        <w:t>委、戰備時程壓力及軍規</w:t>
      </w:r>
      <w:proofErr w:type="gramStart"/>
      <w:r w:rsidR="00555DAC" w:rsidRPr="007228C0">
        <w:rPr>
          <w:rFonts w:hAnsi="標楷體" w:hint="eastAsia"/>
          <w:b/>
          <w:color w:val="000000" w:themeColor="text1"/>
        </w:rPr>
        <w:t>商源較</w:t>
      </w:r>
      <w:proofErr w:type="gramEnd"/>
      <w:r w:rsidR="00555DAC" w:rsidRPr="007228C0">
        <w:rPr>
          <w:rFonts w:hAnsi="標楷體" w:hint="eastAsia"/>
          <w:b/>
          <w:color w:val="000000" w:themeColor="text1"/>
        </w:rPr>
        <w:t>少以致難以進行議價</w:t>
      </w:r>
      <w:r w:rsidR="00047911" w:rsidRPr="007228C0">
        <w:rPr>
          <w:rFonts w:hAnsi="標楷體" w:hint="eastAsia"/>
          <w:b/>
          <w:color w:val="000000" w:themeColor="text1"/>
        </w:rPr>
        <w:t>，</w:t>
      </w:r>
      <w:r w:rsidR="00AD6D4B" w:rsidRPr="007228C0">
        <w:rPr>
          <w:rFonts w:hAnsi="標楷體" w:hint="eastAsia"/>
          <w:b/>
          <w:color w:val="000000" w:themeColor="text1"/>
        </w:rPr>
        <w:t>固</w:t>
      </w:r>
      <w:r w:rsidR="00555DAC" w:rsidRPr="007228C0">
        <w:rPr>
          <w:rFonts w:hAnsi="標楷體" w:hint="eastAsia"/>
          <w:b/>
          <w:color w:val="000000" w:themeColor="text1"/>
        </w:rPr>
        <w:t>非無</w:t>
      </w:r>
      <w:proofErr w:type="gramStart"/>
      <w:r w:rsidR="00555DAC" w:rsidRPr="007228C0">
        <w:rPr>
          <w:rFonts w:hAnsi="標楷體" w:hint="eastAsia"/>
          <w:b/>
          <w:color w:val="000000" w:themeColor="text1"/>
        </w:rPr>
        <w:t>憑</w:t>
      </w:r>
      <w:proofErr w:type="gramEnd"/>
      <w:r w:rsidR="00047911" w:rsidRPr="007228C0">
        <w:rPr>
          <w:rFonts w:hAnsi="標楷體" w:hint="eastAsia"/>
          <w:b/>
          <w:color w:val="000000" w:themeColor="text1"/>
        </w:rPr>
        <w:t>；</w:t>
      </w:r>
      <w:r w:rsidR="00555DAC" w:rsidRPr="007228C0">
        <w:rPr>
          <w:rFonts w:hAnsi="標楷體" w:hint="eastAsia"/>
          <w:b/>
          <w:color w:val="000000" w:themeColor="text1"/>
        </w:rPr>
        <w:t>惟本案亦無證據</w:t>
      </w:r>
      <w:r w:rsidR="00AD6D4B" w:rsidRPr="007228C0">
        <w:rPr>
          <w:rFonts w:hAnsi="標楷體" w:hint="eastAsia"/>
          <w:b/>
          <w:color w:val="000000" w:themeColor="text1"/>
        </w:rPr>
        <w:t>顯示</w:t>
      </w:r>
      <w:r w:rsidR="00555DAC" w:rsidRPr="007228C0">
        <w:rPr>
          <w:rFonts w:hAnsi="標楷體" w:hint="eastAsia"/>
          <w:b/>
          <w:color w:val="000000" w:themeColor="text1"/>
        </w:rPr>
        <w:t>該部</w:t>
      </w:r>
      <w:r w:rsidR="00AD6D4B" w:rsidRPr="007228C0">
        <w:rPr>
          <w:rFonts w:hAnsi="標楷體" w:hint="eastAsia"/>
          <w:b/>
          <w:color w:val="000000" w:themeColor="text1"/>
        </w:rPr>
        <w:t>曾</w:t>
      </w:r>
      <w:r w:rsidR="009952ED" w:rsidRPr="007228C0">
        <w:rPr>
          <w:rFonts w:hAnsi="標楷體" w:hint="eastAsia"/>
          <w:b/>
          <w:color w:val="000000" w:themeColor="text1"/>
        </w:rPr>
        <w:t>進行</w:t>
      </w:r>
      <w:r w:rsidR="00AD6D4B" w:rsidRPr="007228C0">
        <w:rPr>
          <w:rFonts w:hAnsi="標楷體" w:hint="eastAsia"/>
          <w:b/>
          <w:color w:val="000000" w:themeColor="text1"/>
        </w:rPr>
        <w:t>單價</w:t>
      </w:r>
      <w:r w:rsidR="009952ED" w:rsidRPr="007228C0">
        <w:rPr>
          <w:rFonts w:hAnsi="標楷體" w:hint="eastAsia"/>
          <w:b/>
          <w:color w:val="000000" w:themeColor="text1"/>
        </w:rPr>
        <w:t>分析</w:t>
      </w:r>
      <w:r w:rsidR="00715254" w:rsidRPr="007228C0">
        <w:rPr>
          <w:rFonts w:hAnsi="標楷體" w:hint="eastAsia"/>
          <w:b/>
          <w:color w:val="000000" w:themeColor="text1"/>
        </w:rPr>
        <w:t>或指出價格合理與否</w:t>
      </w:r>
      <w:r w:rsidR="00AD6D4B" w:rsidRPr="007228C0">
        <w:rPr>
          <w:rFonts w:hAnsi="標楷體" w:hint="eastAsia"/>
          <w:b/>
          <w:color w:val="000000" w:themeColor="text1"/>
        </w:rPr>
        <w:t>，</w:t>
      </w:r>
      <w:r w:rsidR="00715254" w:rsidRPr="007228C0">
        <w:rPr>
          <w:rFonts w:hAnsi="標楷體" w:hint="eastAsia"/>
          <w:b/>
          <w:color w:val="000000" w:themeColor="text1"/>
        </w:rPr>
        <w:t>實</w:t>
      </w:r>
      <w:r w:rsidR="00047911" w:rsidRPr="007228C0">
        <w:rPr>
          <w:rFonts w:hAnsi="標楷體" w:hint="eastAsia"/>
          <w:b/>
          <w:color w:val="000000" w:themeColor="text1"/>
        </w:rPr>
        <w:t>欠周妥。</w:t>
      </w:r>
      <w:proofErr w:type="gramStart"/>
      <w:r w:rsidR="00047911" w:rsidRPr="007228C0">
        <w:rPr>
          <w:rFonts w:hAnsi="標楷體" w:hint="eastAsia"/>
          <w:b/>
          <w:color w:val="000000" w:themeColor="text1"/>
        </w:rPr>
        <w:t>爰</w:t>
      </w:r>
      <w:proofErr w:type="gramEnd"/>
      <w:r w:rsidR="00047911" w:rsidRPr="007228C0">
        <w:rPr>
          <w:rFonts w:hAnsi="標楷體" w:hint="eastAsia"/>
          <w:b/>
          <w:color w:val="000000" w:themeColor="text1"/>
        </w:rPr>
        <w:t>此，國防部允應責成所屬秉持</w:t>
      </w:r>
      <w:r w:rsidR="00C3437D">
        <w:rPr>
          <w:rFonts w:hAnsi="標楷體" w:hint="eastAsia"/>
          <w:b/>
          <w:color w:val="000000" w:themeColor="text1"/>
        </w:rPr>
        <w:t>政府</w:t>
      </w:r>
      <w:r w:rsidR="00066B2C" w:rsidRPr="007228C0">
        <w:rPr>
          <w:rFonts w:hAnsi="標楷體" w:hint="eastAsia"/>
          <w:b/>
          <w:color w:val="000000" w:themeColor="text1"/>
        </w:rPr>
        <w:t>採購法第6條「</w:t>
      </w:r>
      <w:r w:rsidR="00555DAC" w:rsidRPr="007228C0">
        <w:rPr>
          <w:rFonts w:hAnsi="標楷體" w:hint="eastAsia"/>
          <w:b/>
          <w:color w:val="000000" w:themeColor="text1"/>
        </w:rPr>
        <w:t>維護公共利益及公平合理為</w:t>
      </w:r>
      <w:r w:rsidR="00066B2C" w:rsidRPr="007228C0">
        <w:rPr>
          <w:rFonts w:hAnsi="標楷體" w:hint="eastAsia"/>
          <w:b/>
          <w:color w:val="000000" w:themeColor="text1"/>
        </w:rPr>
        <w:t>原則」</w:t>
      </w:r>
      <w:r w:rsidR="00047911" w:rsidRPr="007228C0">
        <w:rPr>
          <w:rFonts w:hAnsi="標楷體" w:hint="eastAsia"/>
          <w:b/>
          <w:color w:val="000000" w:themeColor="text1"/>
        </w:rPr>
        <w:t>之精神</w:t>
      </w:r>
      <w:r w:rsidR="00066B2C" w:rsidRPr="007228C0">
        <w:rPr>
          <w:rFonts w:hAnsi="標楷體" w:hint="eastAsia"/>
          <w:b/>
          <w:color w:val="000000" w:themeColor="text1"/>
        </w:rPr>
        <w:t>，</w:t>
      </w:r>
      <w:r w:rsidR="00AD6D4B" w:rsidRPr="007228C0">
        <w:rPr>
          <w:rFonts w:hAnsi="標楷體" w:hint="eastAsia"/>
          <w:b/>
          <w:color w:val="000000" w:themeColor="text1"/>
        </w:rPr>
        <w:t>強化</w:t>
      </w:r>
      <w:r w:rsidR="00047911" w:rsidRPr="007228C0">
        <w:rPr>
          <w:rFonts w:hAnsi="標楷體" w:hint="eastAsia"/>
          <w:b/>
          <w:color w:val="000000" w:themeColor="text1"/>
        </w:rPr>
        <w:t>訪價、</w:t>
      </w:r>
      <w:r w:rsidR="00AD6D4B" w:rsidRPr="007228C0">
        <w:rPr>
          <w:rFonts w:hAnsi="標楷體" w:hint="eastAsia"/>
          <w:b/>
          <w:color w:val="000000" w:themeColor="text1"/>
        </w:rPr>
        <w:t>歷史價格查詢</w:t>
      </w:r>
      <w:r w:rsidR="00047911" w:rsidRPr="007228C0">
        <w:rPr>
          <w:rFonts w:hAnsi="標楷體" w:hint="eastAsia"/>
          <w:b/>
          <w:color w:val="000000" w:themeColor="text1"/>
        </w:rPr>
        <w:t>及議價</w:t>
      </w:r>
      <w:r w:rsidR="00AD6D4B" w:rsidRPr="007228C0">
        <w:rPr>
          <w:rFonts w:hAnsi="標楷體" w:hint="eastAsia"/>
          <w:b/>
          <w:color w:val="000000" w:themeColor="text1"/>
        </w:rPr>
        <w:t>相關工具及</w:t>
      </w:r>
      <w:r w:rsidR="00047911" w:rsidRPr="007228C0">
        <w:rPr>
          <w:rFonts w:hAnsi="標楷體" w:hint="eastAsia"/>
          <w:b/>
          <w:color w:val="000000" w:themeColor="text1"/>
        </w:rPr>
        <w:t>措施，</w:t>
      </w:r>
      <w:r w:rsidR="007E0432" w:rsidRPr="007228C0">
        <w:rPr>
          <w:rFonts w:hAnsi="標楷體" w:hint="eastAsia"/>
          <w:b/>
          <w:color w:val="000000" w:themeColor="text1"/>
        </w:rPr>
        <w:t>以</w:t>
      </w:r>
      <w:r w:rsidR="00AD6D4B" w:rsidRPr="007228C0">
        <w:rPr>
          <w:rFonts w:hAnsi="標楷體" w:hint="eastAsia"/>
          <w:b/>
          <w:color w:val="000000" w:themeColor="text1"/>
        </w:rPr>
        <w:t>兼顧採購之效率、公平及品質</w:t>
      </w:r>
      <w:r w:rsidR="00B8125A" w:rsidRPr="007228C0">
        <w:rPr>
          <w:rFonts w:hAnsi="標楷體" w:hint="eastAsia"/>
          <w:b/>
          <w:color w:val="000000" w:themeColor="text1"/>
        </w:rPr>
        <w:t>。</w:t>
      </w:r>
    </w:p>
    <w:p w:rsidR="00D34C10" w:rsidRPr="007228C0" w:rsidRDefault="0069171E" w:rsidP="00D34C10">
      <w:pPr>
        <w:pStyle w:val="3"/>
        <w:rPr>
          <w:color w:val="000000" w:themeColor="text1"/>
        </w:rPr>
      </w:pPr>
      <w:r w:rsidRPr="007228C0">
        <w:rPr>
          <w:rFonts w:hint="eastAsia"/>
          <w:color w:val="000000" w:themeColor="text1"/>
        </w:rPr>
        <w:t>本案艦艇簡介及相關媒體報導</w:t>
      </w:r>
    </w:p>
    <w:p w:rsidR="0069171E" w:rsidRDefault="0069171E" w:rsidP="00291DE5">
      <w:pPr>
        <w:pStyle w:val="4"/>
        <w:ind w:left="1701"/>
      </w:pPr>
      <w:r w:rsidRPr="007228C0">
        <w:rPr>
          <w:rFonts w:hint="eastAsia"/>
          <w:color w:val="000000" w:themeColor="text1"/>
        </w:rPr>
        <w:t>依據國防部網站及</w:t>
      </w:r>
      <w:proofErr w:type="gramStart"/>
      <w:r w:rsidRPr="007228C0">
        <w:rPr>
          <w:rFonts w:hint="eastAsia"/>
          <w:color w:val="000000" w:themeColor="text1"/>
        </w:rPr>
        <w:t>該部查復</w:t>
      </w:r>
      <w:proofErr w:type="gramEnd"/>
      <w:r w:rsidRPr="007228C0">
        <w:rPr>
          <w:rFonts w:hint="eastAsia"/>
          <w:color w:val="000000" w:themeColor="text1"/>
        </w:rPr>
        <w:t>，基隆級艦原為美海軍</w:t>
      </w:r>
      <w:proofErr w:type="gramStart"/>
      <w:r w:rsidRPr="007228C0">
        <w:rPr>
          <w:rFonts w:hint="eastAsia"/>
          <w:color w:val="000000" w:themeColor="text1"/>
        </w:rPr>
        <w:t>紀德級艦</w:t>
      </w:r>
      <w:proofErr w:type="gramEnd"/>
      <w:r w:rsidRPr="007228C0">
        <w:rPr>
          <w:rFonts w:hint="eastAsia"/>
          <w:color w:val="000000" w:themeColor="text1"/>
        </w:rPr>
        <w:t>，分於94年至95年間交艦，分別命名為「基隆」、「蘇澳」、「左營」與「馬公」軍艦(海軍慣例，該級艦之命名即為第一艘成軍艦名)，目前駐地於海軍蘇澳軍港，隸屬海軍一六八艦隊，排水量滿載10,500噸、最大速率30節，任務性質執行</w:t>
      </w:r>
      <w:proofErr w:type="gramStart"/>
      <w:r w:rsidR="00660AAC" w:rsidRPr="007228C0">
        <w:rPr>
          <w:rFonts w:hint="eastAsia"/>
          <w:color w:val="000000" w:themeColor="text1"/>
        </w:rPr>
        <w:t>臺</w:t>
      </w:r>
      <w:proofErr w:type="gramEnd"/>
      <w:r w:rsidRPr="007228C0">
        <w:rPr>
          <w:rFonts w:hint="eastAsia"/>
          <w:color w:val="000000" w:themeColor="text1"/>
        </w:rPr>
        <w:t>海防空、反水面作戰，為我國海軍史上噸位最</w:t>
      </w:r>
      <w:r w:rsidRPr="00487A76">
        <w:rPr>
          <w:rFonts w:hint="eastAsia"/>
          <w:color w:val="000000" w:themeColor="text1"/>
        </w:rPr>
        <w:t>大</w:t>
      </w:r>
      <w:r>
        <w:rPr>
          <w:rFonts w:hint="eastAsia"/>
        </w:rPr>
        <w:t>，綜合戰力最強之作戰軍艦，以該艦噸位及長度，僅蘇澳及旗津兩港得以停泊，該艦</w:t>
      </w:r>
      <w:r w:rsidRPr="001A72E0">
        <w:rPr>
          <w:rFonts w:hint="eastAsia"/>
        </w:rPr>
        <w:t>員額編制</w:t>
      </w:r>
      <w:r w:rsidR="009B54BA">
        <w:rPr>
          <w:rFonts w:hAnsi="標楷體" w:hint="eastAsia"/>
        </w:rPr>
        <w:t>○○</w:t>
      </w:r>
      <w:r w:rsidRPr="001A72E0">
        <w:rPr>
          <w:rFonts w:hint="eastAsia"/>
        </w:rPr>
        <w:t>名軍官、</w:t>
      </w:r>
      <w:r w:rsidR="009B54BA">
        <w:rPr>
          <w:rFonts w:hAnsi="標楷體" w:hint="eastAsia"/>
        </w:rPr>
        <w:t>○○</w:t>
      </w:r>
      <w:r w:rsidRPr="001A72E0">
        <w:rPr>
          <w:rFonts w:hint="eastAsia"/>
        </w:rPr>
        <w:t>名士官兵</w:t>
      </w:r>
      <w:r w:rsidR="00003DFF">
        <w:rPr>
          <w:rFonts w:hint="eastAsia"/>
        </w:rPr>
        <w:t>，本院3月14日實地履</w:t>
      </w:r>
      <w:proofErr w:type="gramStart"/>
      <w:r w:rsidR="00003DFF">
        <w:rPr>
          <w:rFonts w:hint="eastAsia"/>
        </w:rPr>
        <w:t>勘</w:t>
      </w:r>
      <w:proofErr w:type="gramEnd"/>
      <w:r w:rsidR="00003DFF">
        <w:rPr>
          <w:rFonts w:hint="eastAsia"/>
        </w:rPr>
        <w:t>該艦照片如下</w:t>
      </w:r>
      <w:r w:rsidR="00E37108">
        <w:rPr>
          <w:rFonts w:hint="eastAsia"/>
        </w:rPr>
        <w:t>圖3</w:t>
      </w:r>
      <w:r>
        <w:rPr>
          <w:rFonts w:hint="eastAsia"/>
        </w:rPr>
        <w:t>。</w:t>
      </w:r>
    </w:p>
    <w:p w:rsidR="00003DFF" w:rsidRDefault="00003DFF" w:rsidP="00E37108">
      <w:pPr>
        <w:pStyle w:val="4"/>
        <w:numPr>
          <w:ilvl w:val="0"/>
          <w:numId w:val="0"/>
        </w:numPr>
        <w:ind w:leftChars="333" w:left="1133"/>
      </w:pPr>
      <w:r>
        <w:rPr>
          <w:noProof/>
        </w:rPr>
        <w:lastRenderedPageBreak/>
        <w:drawing>
          <wp:inline distT="0" distB="0" distL="0" distR="0" wp14:anchorId="30E27C10" wp14:editId="7BBE3937">
            <wp:extent cx="4827182" cy="3742661"/>
            <wp:effectExtent l="0" t="0" r="0" b="0"/>
            <wp:docPr id="5" name="圖片 5" descr="C:\Users\tcyang\Desktop\1050800184號案履勘基隆艦\IMG_1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cyang\Desktop\1050800184號案履勘基隆艦\IMG_116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144" r="5870"/>
                    <a:stretch/>
                  </pic:blipFill>
                  <pic:spPr bwMode="auto">
                    <a:xfrm>
                      <a:off x="0" y="0"/>
                      <a:ext cx="4828935" cy="3744020"/>
                    </a:xfrm>
                    <a:prstGeom prst="rect">
                      <a:avLst/>
                    </a:prstGeom>
                    <a:noFill/>
                    <a:ln>
                      <a:noFill/>
                    </a:ln>
                    <a:extLst>
                      <a:ext uri="{53640926-AAD7-44D8-BBD7-CCE9431645EC}">
                        <a14:shadowObscured xmlns:a14="http://schemas.microsoft.com/office/drawing/2010/main"/>
                      </a:ext>
                    </a:extLst>
                  </pic:spPr>
                </pic:pic>
              </a:graphicData>
            </a:graphic>
          </wp:inline>
        </w:drawing>
      </w:r>
    </w:p>
    <w:p w:rsidR="00767512" w:rsidRPr="00E37108" w:rsidRDefault="00E37108" w:rsidP="00E37108">
      <w:pPr>
        <w:pStyle w:val="3"/>
        <w:numPr>
          <w:ilvl w:val="0"/>
          <w:numId w:val="0"/>
        </w:numPr>
        <w:ind w:leftChars="375" w:left="1276"/>
        <w:rPr>
          <w:color w:val="000000" w:themeColor="text1"/>
        </w:rPr>
      </w:pPr>
      <w:r>
        <w:rPr>
          <w:rFonts w:hint="eastAsia"/>
          <w:color w:val="000000" w:themeColor="text1"/>
        </w:rPr>
        <w:t>圖3.</w:t>
      </w:r>
      <w:r w:rsidR="00767512">
        <w:rPr>
          <w:rFonts w:hint="eastAsia"/>
          <w:color w:val="000000" w:themeColor="text1"/>
        </w:rPr>
        <w:t>本院實地履</w:t>
      </w:r>
      <w:proofErr w:type="gramStart"/>
      <w:r w:rsidR="00767512">
        <w:rPr>
          <w:rFonts w:hint="eastAsia"/>
          <w:color w:val="000000" w:themeColor="text1"/>
        </w:rPr>
        <w:t>勘</w:t>
      </w:r>
      <w:proofErr w:type="gramEnd"/>
      <w:r w:rsidR="00767512">
        <w:rPr>
          <w:rFonts w:hint="eastAsia"/>
          <w:color w:val="000000" w:themeColor="text1"/>
        </w:rPr>
        <w:t>海軍基隆艦情形。</w:t>
      </w:r>
    </w:p>
    <w:p w:rsidR="0069171E" w:rsidRDefault="0069171E" w:rsidP="00291DE5">
      <w:pPr>
        <w:pStyle w:val="4"/>
        <w:ind w:left="1701"/>
      </w:pPr>
      <w:r w:rsidRPr="00D92A27">
        <w:rPr>
          <w:rFonts w:hint="eastAsia"/>
        </w:rPr>
        <w:t>105年10月5日自由時報刊載，高雄地檢署偵辦海軍左支部</w:t>
      </w:r>
      <w:proofErr w:type="gramStart"/>
      <w:r w:rsidRPr="00D92A27">
        <w:rPr>
          <w:rFonts w:hint="eastAsia"/>
        </w:rPr>
        <w:t>相關修艦工程</w:t>
      </w:r>
      <w:proofErr w:type="gramEnd"/>
      <w:r w:rsidRPr="00D92A27">
        <w:rPr>
          <w:rFonts w:hint="eastAsia"/>
        </w:rPr>
        <w:t>，疑似預算浮報及借牌綁標違情，以及傳喚單位相關人員</w:t>
      </w:r>
      <w:r w:rsidRPr="00661A5E">
        <w:rPr>
          <w:rFonts w:hint="eastAsia"/>
        </w:rPr>
        <w:t>。</w:t>
      </w:r>
    </w:p>
    <w:p w:rsidR="0069171E" w:rsidRDefault="0069171E" w:rsidP="00291DE5">
      <w:pPr>
        <w:pStyle w:val="4"/>
        <w:ind w:left="1701"/>
      </w:pPr>
      <w:r w:rsidRPr="00D92A27">
        <w:rPr>
          <w:rFonts w:hint="eastAsia"/>
        </w:rPr>
        <w:t>105年10月5</w:t>
      </w:r>
      <w:r>
        <w:rPr>
          <w:rFonts w:hint="eastAsia"/>
        </w:rPr>
        <w:t>日華視新聞網</w:t>
      </w:r>
      <w:r w:rsidRPr="00D92A27">
        <w:rPr>
          <w:rFonts w:hint="eastAsia"/>
        </w:rPr>
        <w:t>刊載</w:t>
      </w:r>
      <w:r>
        <w:rPr>
          <w:rFonts w:hint="eastAsia"/>
        </w:rPr>
        <w:t>，</w:t>
      </w:r>
      <w:r w:rsidRPr="001B2CD2">
        <w:rPr>
          <w:rFonts w:hint="eastAsia"/>
        </w:rPr>
        <w:t>海軍紀德軍艦維修傳出弊端，</w:t>
      </w:r>
      <w:r w:rsidR="00290D76">
        <w:rPr>
          <w:rFonts w:hint="eastAsia"/>
        </w:rPr>
        <w:t>檢調機關</w:t>
      </w:r>
      <w:r w:rsidRPr="001B2CD2">
        <w:rPr>
          <w:rFonts w:hint="eastAsia"/>
        </w:rPr>
        <w:t>昨（4日）天</w:t>
      </w:r>
      <w:proofErr w:type="gramStart"/>
      <w:r w:rsidRPr="001B2CD2">
        <w:rPr>
          <w:rFonts w:hint="eastAsia"/>
        </w:rPr>
        <w:t>搜索台船公司</w:t>
      </w:r>
      <w:proofErr w:type="gramEnd"/>
      <w:r w:rsidRPr="001B2CD2">
        <w:rPr>
          <w:rFonts w:hint="eastAsia"/>
        </w:rPr>
        <w:t>並約談多人到</w:t>
      </w:r>
      <w:r w:rsidR="00C33CEE">
        <w:rPr>
          <w:rFonts w:hint="eastAsia"/>
        </w:rPr>
        <w:t>案說明，</w:t>
      </w:r>
      <w:proofErr w:type="gramStart"/>
      <w:r w:rsidR="00C33CEE">
        <w:rPr>
          <w:rFonts w:hint="eastAsia"/>
        </w:rPr>
        <w:t>雄檢經</w:t>
      </w:r>
      <w:proofErr w:type="gramEnd"/>
      <w:r w:rsidR="00C33CEE">
        <w:rPr>
          <w:rFonts w:hint="eastAsia"/>
        </w:rPr>
        <w:t>漏夜偵訊後，長期承包海軍維修工程的</w:t>
      </w:r>
      <w:proofErr w:type="gramStart"/>
      <w:r w:rsidR="00C33CEE">
        <w:rPr>
          <w:rFonts w:hint="eastAsia"/>
        </w:rPr>
        <w:t>蔡</w:t>
      </w:r>
      <w:proofErr w:type="gramEnd"/>
      <w:r w:rsidR="00C33CEE">
        <w:rPr>
          <w:rFonts w:hint="eastAsia"/>
        </w:rPr>
        <w:t>姓廠商涉犯貪污</w:t>
      </w:r>
      <w:r w:rsidRPr="001B2CD2">
        <w:rPr>
          <w:rFonts w:hint="eastAsia"/>
        </w:rPr>
        <w:t>重罪、有串證之虞，向高雄地院聲請羈押禁見，海軍船廠許姓軍人則以10萬元交保，</w:t>
      </w:r>
      <w:proofErr w:type="gramStart"/>
      <w:r w:rsidRPr="001B2CD2">
        <w:rPr>
          <w:rFonts w:hint="eastAsia"/>
        </w:rPr>
        <w:t>雄院目前</w:t>
      </w:r>
      <w:proofErr w:type="gramEnd"/>
      <w:r w:rsidRPr="001B2CD2">
        <w:rPr>
          <w:rFonts w:hint="eastAsia"/>
        </w:rPr>
        <w:t>尚未召開羈押庭。</w:t>
      </w:r>
      <w:r w:rsidR="00290D76">
        <w:rPr>
          <w:rFonts w:hint="eastAsia"/>
        </w:rPr>
        <w:t>檢調機關</w:t>
      </w:r>
      <w:r w:rsidRPr="001B2CD2">
        <w:rPr>
          <w:rFonts w:hint="eastAsia"/>
        </w:rPr>
        <w:t>接獲檢舉，</w:t>
      </w:r>
      <w:proofErr w:type="gramStart"/>
      <w:r w:rsidRPr="001B2CD2">
        <w:rPr>
          <w:rFonts w:hint="eastAsia"/>
        </w:rPr>
        <w:t>台船公司</w:t>
      </w:r>
      <w:proofErr w:type="gramEnd"/>
      <w:r w:rsidRPr="001B2CD2">
        <w:rPr>
          <w:rFonts w:hint="eastAsia"/>
        </w:rPr>
        <w:t>承攬海軍</w:t>
      </w:r>
      <w:proofErr w:type="gramStart"/>
      <w:r w:rsidRPr="001B2CD2">
        <w:rPr>
          <w:rFonts w:hint="eastAsia"/>
        </w:rPr>
        <w:t>紀德艦維修</w:t>
      </w:r>
      <w:proofErr w:type="gramEnd"/>
      <w:r w:rsidRPr="001B2CD2">
        <w:rPr>
          <w:rFonts w:hint="eastAsia"/>
        </w:rPr>
        <w:t>工程，</w:t>
      </w:r>
      <w:proofErr w:type="gramStart"/>
      <w:r w:rsidRPr="001B2CD2">
        <w:rPr>
          <w:rFonts w:hint="eastAsia"/>
        </w:rPr>
        <w:t>疑</w:t>
      </w:r>
      <w:proofErr w:type="gramEnd"/>
      <w:r w:rsidRPr="001B2CD2">
        <w:rPr>
          <w:rFonts w:hint="eastAsia"/>
        </w:rPr>
        <w:t>有軍方人員包庇業者浮報工程款，昨（4日）天兵分36路，大舉</w:t>
      </w:r>
      <w:proofErr w:type="gramStart"/>
      <w:r w:rsidRPr="001B2CD2">
        <w:rPr>
          <w:rFonts w:hint="eastAsia"/>
        </w:rPr>
        <w:t>搜索台船公司</w:t>
      </w:r>
      <w:proofErr w:type="gramEnd"/>
      <w:r w:rsidRPr="001B2CD2">
        <w:rPr>
          <w:rFonts w:hint="eastAsia"/>
        </w:rPr>
        <w:t>、海軍左營支援指揮部和退役少將、現役上校、</w:t>
      </w:r>
      <w:proofErr w:type="gramStart"/>
      <w:r w:rsidRPr="001B2CD2">
        <w:rPr>
          <w:rFonts w:hint="eastAsia"/>
        </w:rPr>
        <w:t>台</w:t>
      </w:r>
      <w:r w:rsidRPr="00487A76">
        <w:rPr>
          <w:rFonts w:hint="eastAsia"/>
          <w:color w:val="000000" w:themeColor="text1"/>
        </w:rPr>
        <w:t>船</w:t>
      </w:r>
      <w:r w:rsidR="00246B4F" w:rsidRPr="00487A76">
        <w:rPr>
          <w:rFonts w:hint="eastAsia"/>
          <w:color w:val="000000" w:themeColor="text1"/>
        </w:rPr>
        <w:t>公司</w:t>
      </w:r>
      <w:proofErr w:type="gramEnd"/>
      <w:r w:rsidRPr="001B2CD2">
        <w:rPr>
          <w:rFonts w:hint="eastAsia"/>
        </w:rPr>
        <w:t>退休廠長等多人辦公室及住處，帶回相關檔案、</w:t>
      </w:r>
      <w:proofErr w:type="gramStart"/>
      <w:r w:rsidRPr="001B2CD2">
        <w:rPr>
          <w:rFonts w:hint="eastAsia"/>
        </w:rPr>
        <w:t>帳冊</w:t>
      </w:r>
      <w:proofErr w:type="gramEnd"/>
      <w:r w:rsidRPr="001B2CD2">
        <w:rPr>
          <w:rFonts w:hint="eastAsia"/>
        </w:rPr>
        <w:t>等資料，並約談22人到案。昨天深夜檢察官</w:t>
      </w:r>
      <w:proofErr w:type="gramStart"/>
      <w:r w:rsidRPr="001B2CD2">
        <w:rPr>
          <w:rFonts w:hint="eastAsia"/>
        </w:rPr>
        <w:t>複</w:t>
      </w:r>
      <w:proofErr w:type="gramEnd"/>
      <w:r w:rsidRPr="001B2CD2">
        <w:rPr>
          <w:rFonts w:hint="eastAsia"/>
        </w:rPr>
        <w:t>訊後，認定</w:t>
      </w:r>
      <w:proofErr w:type="gramStart"/>
      <w:r w:rsidRPr="001B2CD2">
        <w:rPr>
          <w:rFonts w:hint="eastAsia"/>
        </w:rPr>
        <w:t>蔡</w:t>
      </w:r>
      <w:proofErr w:type="gramEnd"/>
      <w:r w:rsidRPr="001B2CD2">
        <w:rPr>
          <w:rFonts w:hint="eastAsia"/>
        </w:rPr>
        <w:t>姓廠商長期承包</w:t>
      </w:r>
      <w:r w:rsidRPr="001B2CD2">
        <w:rPr>
          <w:rFonts w:hint="eastAsia"/>
        </w:rPr>
        <w:lastRenderedPageBreak/>
        <w:t>海軍維修</w:t>
      </w:r>
      <w:r w:rsidR="00C33CEE">
        <w:rPr>
          <w:rFonts w:hint="eastAsia"/>
        </w:rPr>
        <w:t>工程，</w:t>
      </w:r>
      <w:proofErr w:type="gramStart"/>
      <w:r w:rsidR="00C33CEE">
        <w:rPr>
          <w:rFonts w:hint="eastAsia"/>
        </w:rPr>
        <w:t>疑</w:t>
      </w:r>
      <w:proofErr w:type="gramEnd"/>
      <w:r w:rsidR="00C33CEE">
        <w:rPr>
          <w:rFonts w:hint="eastAsia"/>
        </w:rPr>
        <w:t>勾結海軍驗收人員，浮報價格，居間牟取不法利益，依涉犯貪污重罪、有串證之虞將</w:t>
      </w:r>
      <w:proofErr w:type="gramStart"/>
      <w:r w:rsidR="00C33CEE">
        <w:rPr>
          <w:rFonts w:hint="eastAsia"/>
        </w:rPr>
        <w:t>他聲押</w:t>
      </w:r>
      <w:proofErr w:type="gramEnd"/>
      <w:r w:rsidR="00C33CEE">
        <w:rPr>
          <w:rFonts w:hint="eastAsia"/>
        </w:rPr>
        <w:t>，而海軍船廠許姓軍方人員，則涉犯貪污</w:t>
      </w:r>
      <w:r w:rsidRPr="001B2CD2">
        <w:rPr>
          <w:rFonts w:hint="eastAsia"/>
        </w:rPr>
        <w:t>罪嫌，但無羈押必要，以10萬元交保，其他人全數請回。</w:t>
      </w:r>
    </w:p>
    <w:p w:rsidR="00FE06B2" w:rsidRDefault="00FE06B2" w:rsidP="00291DE5">
      <w:pPr>
        <w:pStyle w:val="3"/>
      </w:pPr>
      <w:r>
        <w:rPr>
          <w:rFonts w:hint="eastAsia"/>
        </w:rPr>
        <w:t>本案基隆艦及其同型</w:t>
      </w:r>
      <w:proofErr w:type="gramStart"/>
      <w:r>
        <w:rPr>
          <w:rFonts w:hint="eastAsia"/>
        </w:rPr>
        <w:t>艦維保</w:t>
      </w:r>
      <w:proofErr w:type="gramEnd"/>
      <w:r>
        <w:rPr>
          <w:rFonts w:hint="eastAsia"/>
        </w:rPr>
        <w:t>周期、深度及委外情形。</w:t>
      </w:r>
    </w:p>
    <w:p w:rsidR="00FE06B2" w:rsidRDefault="00FE06B2" w:rsidP="00291DE5">
      <w:pPr>
        <w:pStyle w:val="4"/>
        <w:ind w:left="1701"/>
      </w:pPr>
      <w:r w:rsidRPr="00C45E98">
        <w:rPr>
          <w:rFonts w:hint="eastAsia"/>
        </w:rPr>
        <w:t>依海軍艦艇修護作業手冊律訂，基隆級艦維修週期：大修</w:t>
      </w:r>
      <w:r w:rsidRPr="00487A76">
        <w:rPr>
          <w:rFonts w:hint="eastAsia"/>
          <w:color w:val="000000" w:themeColor="text1"/>
        </w:rPr>
        <w:t>出廠後56個月實施入</w:t>
      </w:r>
      <w:proofErr w:type="gramStart"/>
      <w:r w:rsidRPr="00487A76">
        <w:rPr>
          <w:rFonts w:hint="eastAsia"/>
          <w:color w:val="000000" w:themeColor="text1"/>
        </w:rPr>
        <w:t>塢</w:t>
      </w:r>
      <w:proofErr w:type="gramEnd"/>
      <w:r w:rsidRPr="00487A76">
        <w:rPr>
          <w:rFonts w:hint="eastAsia"/>
          <w:color w:val="000000" w:themeColor="text1"/>
        </w:rPr>
        <w:t>工程，平均每15個月即有</w:t>
      </w:r>
      <w:r w:rsidR="00660AAC" w:rsidRPr="00487A76">
        <w:rPr>
          <w:rFonts w:hint="eastAsia"/>
          <w:color w:val="000000" w:themeColor="text1"/>
        </w:rPr>
        <w:t>1</w:t>
      </w:r>
      <w:r w:rsidRPr="00C45E98">
        <w:rPr>
          <w:rFonts w:hint="eastAsia"/>
        </w:rPr>
        <w:t>艘基隆級艦入</w:t>
      </w:r>
      <w:proofErr w:type="gramStart"/>
      <w:r w:rsidRPr="00C45E98">
        <w:rPr>
          <w:rFonts w:hint="eastAsia"/>
        </w:rPr>
        <w:t>塢</w:t>
      </w:r>
      <w:proofErr w:type="gramEnd"/>
      <w:r>
        <w:rPr>
          <w:rFonts w:hint="eastAsia"/>
        </w:rPr>
        <w:t>，基隆艦(含同型艦)</w:t>
      </w:r>
      <w:proofErr w:type="gramStart"/>
      <w:r>
        <w:rPr>
          <w:rFonts w:hint="eastAsia"/>
        </w:rPr>
        <w:t>之維保周期</w:t>
      </w:r>
      <w:proofErr w:type="gramEnd"/>
      <w:r>
        <w:rPr>
          <w:rFonts w:hint="eastAsia"/>
        </w:rPr>
        <w:t>、深度紀錄如下：</w:t>
      </w:r>
    </w:p>
    <w:p w:rsidR="00FE06B2" w:rsidRDefault="00FE06B2" w:rsidP="00291DE5">
      <w:pPr>
        <w:pStyle w:val="5"/>
        <w:ind w:leftChars="350" w:left="2042" w:hanging="851"/>
      </w:pPr>
      <w:r>
        <w:rPr>
          <w:rFonts w:hint="eastAsia"/>
        </w:rPr>
        <w:t>基隆艦：100年中繼維修、101年廠級維修、102年中繼維修、102-103年大修、104年中繼維修、105年中繼維修、106年廠級維修、107年中繼維修。</w:t>
      </w:r>
    </w:p>
    <w:p w:rsidR="00FE06B2" w:rsidRDefault="00FE06B2" w:rsidP="00291DE5">
      <w:pPr>
        <w:pStyle w:val="5"/>
        <w:ind w:leftChars="350" w:left="2042" w:hanging="851"/>
      </w:pPr>
      <w:r>
        <w:rPr>
          <w:rFonts w:hint="eastAsia"/>
        </w:rPr>
        <w:t>蘇澳艦：100年中繼維修、101年廠級維修、102年中繼維修、104年大修、106年中繼維修、107年廠級維修。</w:t>
      </w:r>
    </w:p>
    <w:p w:rsidR="00FE06B2" w:rsidRDefault="00FE06B2" w:rsidP="00291DE5">
      <w:pPr>
        <w:pStyle w:val="5"/>
        <w:ind w:leftChars="350" w:left="2042" w:hanging="851"/>
      </w:pPr>
      <w:r>
        <w:rPr>
          <w:rFonts w:hint="eastAsia"/>
        </w:rPr>
        <w:t>左營艦：100年廠級入</w:t>
      </w:r>
      <w:proofErr w:type="gramStart"/>
      <w:r>
        <w:rPr>
          <w:rFonts w:hint="eastAsia"/>
        </w:rPr>
        <w:t>塢</w:t>
      </w:r>
      <w:proofErr w:type="gramEnd"/>
      <w:r>
        <w:rPr>
          <w:rFonts w:hint="eastAsia"/>
        </w:rPr>
        <w:t>維修、101年中繼維修、102年廠級維修、103年中繼維修、105-106年大修、107年中繼維修。</w:t>
      </w:r>
    </w:p>
    <w:p w:rsidR="00FE06B2" w:rsidRDefault="00FE06B2" w:rsidP="00291DE5">
      <w:pPr>
        <w:pStyle w:val="5"/>
        <w:ind w:leftChars="350" w:left="2042" w:hanging="851"/>
      </w:pPr>
      <w:r>
        <w:rPr>
          <w:rFonts w:hint="eastAsia"/>
        </w:rPr>
        <w:t>馬公艦：100年中繼維修、101年廠級入</w:t>
      </w:r>
      <w:proofErr w:type="gramStart"/>
      <w:r>
        <w:rPr>
          <w:rFonts w:hint="eastAsia"/>
        </w:rPr>
        <w:t>塢</w:t>
      </w:r>
      <w:proofErr w:type="gramEnd"/>
      <w:r>
        <w:rPr>
          <w:rFonts w:hint="eastAsia"/>
        </w:rPr>
        <w:t>維修、102年廠級維修、104年</w:t>
      </w:r>
      <w:proofErr w:type="gramStart"/>
      <w:r>
        <w:rPr>
          <w:rFonts w:hint="eastAsia"/>
        </w:rPr>
        <w:t>機動航修</w:t>
      </w:r>
      <w:proofErr w:type="gramEnd"/>
      <w:r>
        <w:rPr>
          <w:rFonts w:hint="eastAsia"/>
        </w:rPr>
        <w:t>、106-107年大修。</w:t>
      </w:r>
    </w:p>
    <w:p w:rsidR="00FE06B2" w:rsidRDefault="00FE06B2" w:rsidP="00291DE5">
      <w:pPr>
        <w:pStyle w:val="4"/>
        <w:ind w:left="1701"/>
      </w:pPr>
      <w:r>
        <w:rPr>
          <w:rFonts w:hint="eastAsia"/>
        </w:rPr>
        <w:t>該型艦</w:t>
      </w:r>
      <w:r w:rsidRPr="000D5BC5">
        <w:rPr>
          <w:rFonts w:hint="eastAsia"/>
        </w:rPr>
        <w:t>100年迄今委外情形</w:t>
      </w:r>
      <w:r>
        <w:rPr>
          <w:rFonts w:hint="eastAsia"/>
        </w:rPr>
        <w:t>：</w:t>
      </w:r>
    </w:p>
    <w:p w:rsidR="00FE06B2" w:rsidRDefault="00FE06B2" w:rsidP="00291DE5">
      <w:pPr>
        <w:pStyle w:val="5"/>
        <w:ind w:leftChars="350" w:left="2042" w:hanging="851"/>
      </w:pPr>
      <w:r>
        <w:rPr>
          <w:rFonts w:hint="eastAsia"/>
        </w:rPr>
        <w:t>基隆艦：100年計1案、101年計1案、102年計4案、103年計10案、104年計2案、106年計1案。</w:t>
      </w:r>
    </w:p>
    <w:p w:rsidR="00FE06B2" w:rsidRDefault="00FE06B2" w:rsidP="00291DE5">
      <w:pPr>
        <w:pStyle w:val="5"/>
        <w:ind w:leftChars="350" w:left="2042" w:hanging="851"/>
      </w:pPr>
      <w:r>
        <w:rPr>
          <w:rFonts w:hint="eastAsia"/>
        </w:rPr>
        <w:t>蘇澳艦：101年計2案、102年計1案、104年計19案、106年計11案。</w:t>
      </w:r>
    </w:p>
    <w:p w:rsidR="00FE06B2" w:rsidRDefault="00FE06B2" w:rsidP="00291DE5">
      <w:pPr>
        <w:pStyle w:val="5"/>
        <w:ind w:leftChars="350" w:left="2042" w:hanging="851"/>
      </w:pPr>
      <w:r>
        <w:rPr>
          <w:rFonts w:hint="eastAsia"/>
        </w:rPr>
        <w:t>左營艦：100年計5案、101年計1案、105年計27案、106年計1案、107年計2案。</w:t>
      </w:r>
    </w:p>
    <w:p w:rsidR="00FE06B2" w:rsidRDefault="00FE06B2" w:rsidP="00291DE5">
      <w:pPr>
        <w:pStyle w:val="5"/>
        <w:ind w:leftChars="350" w:left="2042" w:hanging="851"/>
      </w:pPr>
      <w:r>
        <w:rPr>
          <w:rFonts w:hint="eastAsia"/>
        </w:rPr>
        <w:lastRenderedPageBreak/>
        <w:t>馬公艦：101年計4案、102年計1案、104年計2案、105年計1案、106年計8案、107年計2案。</w:t>
      </w:r>
    </w:p>
    <w:p w:rsidR="003E09C6" w:rsidRDefault="00FE06B2" w:rsidP="003E09C6">
      <w:pPr>
        <w:pStyle w:val="4"/>
        <w:numPr>
          <w:ilvl w:val="0"/>
          <w:numId w:val="0"/>
        </w:numPr>
        <w:ind w:left="1701"/>
      </w:pPr>
      <w:r w:rsidRPr="00330C8A">
        <w:rPr>
          <w:rFonts w:hint="eastAsia"/>
        </w:rPr>
        <w:t>基隆級艦歷年維修及採購模式、承商、預決算、採購規模及決標金額</w:t>
      </w:r>
      <w:r>
        <w:rPr>
          <w:rFonts w:hint="eastAsia"/>
        </w:rPr>
        <w:t>如下表，</w:t>
      </w:r>
      <w:r w:rsidR="00F45E30">
        <w:rPr>
          <w:rFonts w:hint="eastAsia"/>
        </w:rPr>
        <w:t>由下表可見，基隆級艦</w:t>
      </w:r>
      <w:proofErr w:type="gramStart"/>
      <w:r w:rsidR="00F45E30">
        <w:rPr>
          <w:rFonts w:hint="eastAsia"/>
        </w:rPr>
        <w:t>每年均有一艘</w:t>
      </w:r>
      <w:proofErr w:type="gramEnd"/>
      <w:r w:rsidR="00F45E30">
        <w:rPr>
          <w:rFonts w:hint="eastAsia"/>
        </w:rPr>
        <w:t>需進</w:t>
      </w:r>
      <w:proofErr w:type="gramStart"/>
      <w:r w:rsidR="00F45E30">
        <w:rPr>
          <w:rFonts w:hint="eastAsia"/>
        </w:rPr>
        <w:t>塢維保</w:t>
      </w:r>
      <w:proofErr w:type="gramEnd"/>
      <w:r w:rsidR="00F45E30">
        <w:rPr>
          <w:rFonts w:hint="eastAsia"/>
        </w:rPr>
        <w:t>，顯然非屬突發或首次採購而可歸責於經驗不足</w:t>
      </w:r>
      <w:r w:rsidR="007E0F9C">
        <w:rPr>
          <w:rFonts w:hint="eastAsia"/>
        </w:rPr>
        <w:t>。</w:t>
      </w:r>
      <w:proofErr w:type="gramStart"/>
      <w:r w:rsidR="007E0F9C">
        <w:rPr>
          <w:rFonts w:hint="eastAsia"/>
        </w:rPr>
        <w:t>此外，</w:t>
      </w:r>
      <w:proofErr w:type="gramEnd"/>
      <w:r w:rsidR="007E0F9C">
        <w:rPr>
          <w:rFonts w:hint="eastAsia"/>
        </w:rPr>
        <w:t>本案</w:t>
      </w:r>
      <w:proofErr w:type="gramStart"/>
      <w:r w:rsidR="007E0F9C">
        <w:rPr>
          <w:rFonts w:hint="eastAsia"/>
        </w:rPr>
        <w:t>承辦人恰為</w:t>
      </w:r>
      <w:proofErr w:type="gramEnd"/>
      <w:r w:rsidR="007E0F9C">
        <w:rPr>
          <w:rFonts w:hint="eastAsia"/>
        </w:rPr>
        <w:t>歷年購案中唯一之約聘僱人員，其餘年度購案承辦人</w:t>
      </w:r>
      <w:proofErr w:type="gramStart"/>
      <w:r w:rsidR="007E0F9C">
        <w:rPr>
          <w:rFonts w:hint="eastAsia"/>
        </w:rPr>
        <w:t>至少均為上尉</w:t>
      </w:r>
      <w:proofErr w:type="gramEnd"/>
      <w:r w:rsidR="007E0F9C">
        <w:rPr>
          <w:rFonts w:hint="eastAsia"/>
        </w:rPr>
        <w:t>階級，是故該項業務安排亦有值得檢討之處。</w:t>
      </w:r>
    </w:p>
    <w:tbl>
      <w:tblPr>
        <w:tblW w:w="9640" w:type="dxa"/>
        <w:tblInd w:w="-114" w:type="dxa"/>
        <w:tblLayout w:type="fixed"/>
        <w:tblCellMar>
          <w:left w:w="28" w:type="dxa"/>
          <w:right w:w="28" w:type="dxa"/>
        </w:tblCellMar>
        <w:tblLook w:val="04A0" w:firstRow="1" w:lastRow="0" w:firstColumn="1" w:lastColumn="0" w:noHBand="0" w:noVBand="1"/>
      </w:tblPr>
      <w:tblGrid>
        <w:gridCol w:w="851"/>
        <w:gridCol w:w="1098"/>
        <w:gridCol w:w="1099"/>
        <w:gridCol w:w="1098"/>
        <w:gridCol w:w="1099"/>
        <w:gridCol w:w="1099"/>
        <w:gridCol w:w="1098"/>
        <w:gridCol w:w="1099"/>
        <w:gridCol w:w="1099"/>
      </w:tblGrid>
      <w:tr w:rsidR="00FE06B2" w:rsidRPr="00330C8A" w:rsidTr="00061B16">
        <w:trPr>
          <w:trHeight w:val="33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年度</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98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99</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100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101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103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104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104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105</w:t>
            </w:r>
          </w:p>
        </w:tc>
      </w:tr>
      <w:tr w:rsidR="00FE06B2" w:rsidRPr="00330C8A" w:rsidTr="00F45E30">
        <w:trPr>
          <w:trHeight w:val="1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案號</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PD98289L324</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PD99136L209</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PD00153L256</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PD01128L</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PD03133L172</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PD04085P154</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PD04156P497</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PD05152P</w:t>
            </w:r>
          </w:p>
        </w:tc>
      </w:tr>
      <w:tr w:rsidR="00FE06B2" w:rsidRPr="00330C8A" w:rsidTr="00061B16">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proofErr w:type="gramStart"/>
            <w:r w:rsidRPr="00330C8A">
              <w:rPr>
                <w:rFonts w:hAnsi="標楷體" w:cs="新細明體" w:hint="eastAsia"/>
                <w:color w:val="000000"/>
                <w:kern w:val="0"/>
                <w:sz w:val="28"/>
                <w:szCs w:val="28"/>
              </w:rPr>
              <w:t>艦名</w:t>
            </w:r>
            <w:proofErr w:type="gramEnd"/>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基隆艦</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蘇澳艦</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左營艦</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馬公艦</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基隆艦</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蘇澳艦</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馬公艦</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左營艦</w:t>
            </w:r>
          </w:p>
        </w:tc>
      </w:tr>
      <w:tr w:rsidR="00FE06B2" w:rsidRPr="00330C8A" w:rsidTr="00F45E30">
        <w:trPr>
          <w:trHeight w:val="11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招標單位</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軍備局</w:t>
            </w:r>
            <w:r w:rsidRPr="00330C8A">
              <w:rPr>
                <w:rFonts w:hAnsi="標楷體" w:cs="新細明體" w:hint="eastAsia"/>
                <w:color w:val="000000"/>
                <w:kern w:val="0"/>
                <w:sz w:val="28"/>
                <w:szCs w:val="28"/>
              </w:rPr>
              <w:br/>
              <w:t>採購中心</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軍備局</w:t>
            </w:r>
            <w:r w:rsidRPr="00330C8A">
              <w:rPr>
                <w:rFonts w:hAnsi="標楷體" w:cs="新細明體" w:hint="eastAsia"/>
                <w:color w:val="000000"/>
                <w:kern w:val="0"/>
                <w:sz w:val="28"/>
                <w:szCs w:val="28"/>
              </w:rPr>
              <w:br/>
              <w:t>採購中心</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軍備局</w:t>
            </w:r>
            <w:r w:rsidRPr="00330C8A">
              <w:rPr>
                <w:rFonts w:hAnsi="標楷體" w:cs="新細明體" w:hint="eastAsia"/>
                <w:color w:val="000000"/>
                <w:kern w:val="0"/>
                <w:sz w:val="28"/>
                <w:szCs w:val="28"/>
              </w:rPr>
              <w:br/>
              <w:t>採購中心</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軍備局</w:t>
            </w:r>
            <w:r w:rsidRPr="00330C8A">
              <w:rPr>
                <w:rFonts w:hAnsi="標楷體" w:cs="新細明體" w:hint="eastAsia"/>
                <w:color w:val="000000"/>
                <w:kern w:val="0"/>
                <w:sz w:val="28"/>
                <w:szCs w:val="28"/>
              </w:rPr>
              <w:br/>
              <w:t>採購中心</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國防部</w:t>
            </w:r>
            <w:r w:rsidRPr="00330C8A">
              <w:rPr>
                <w:rFonts w:hAnsi="標楷體" w:cs="新細明體" w:hint="eastAsia"/>
                <w:color w:val="000000"/>
                <w:kern w:val="0"/>
                <w:sz w:val="28"/>
                <w:szCs w:val="28"/>
              </w:rPr>
              <w:br/>
              <w:t>國防採購室</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國防部</w:t>
            </w:r>
            <w:r w:rsidRPr="00330C8A">
              <w:rPr>
                <w:rFonts w:hAnsi="標楷體" w:cs="新細明體" w:hint="eastAsia"/>
                <w:color w:val="000000"/>
                <w:kern w:val="0"/>
                <w:sz w:val="28"/>
                <w:szCs w:val="28"/>
              </w:rPr>
              <w:br/>
              <w:t>國防採購室</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國防部</w:t>
            </w:r>
            <w:r w:rsidRPr="00330C8A">
              <w:rPr>
                <w:rFonts w:hAnsi="標楷體" w:cs="新細明體" w:hint="eastAsia"/>
                <w:color w:val="000000"/>
                <w:kern w:val="0"/>
                <w:sz w:val="28"/>
                <w:szCs w:val="28"/>
              </w:rPr>
              <w:br/>
              <w:t>國防採購室</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國防部</w:t>
            </w:r>
            <w:r w:rsidRPr="00330C8A">
              <w:rPr>
                <w:rFonts w:hAnsi="標楷體" w:cs="新細明體" w:hint="eastAsia"/>
                <w:color w:val="000000"/>
                <w:kern w:val="0"/>
                <w:sz w:val="28"/>
                <w:szCs w:val="28"/>
              </w:rPr>
              <w:br/>
              <w:t>國防採購室</w:t>
            </w:r>
          </w:p>
        </w:tc>
      </w:tr>
      <w:tr w:rsidR="00FE06B2" w:rsidRPr="00330C8A" w:rsidTr="00F45E30">
        <w:trPr>
          <w:trHeight w:val="6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招標方式</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限制性招標</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限制性招標</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限制性招標</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限制性招標</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公開招標</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公開招標</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公開招標</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公開招標</w:t>
            </w:r>
          </w:p>
        </w:tc>
      </w:tr>
      <w:tr w:rsidR="00FE06B2" w:rsidRPr="00330C8A" w:rsidTr="00F45E30">
        <w:trPr>
          <w:trHeight w:val="66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計畫預算</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53,254,696</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94,284,318</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80,484,743</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127,148,000</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88,489,165</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48,359,351</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17,028,322</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29,980,936</w:t>
            </w:r>
          </w:p>
        </w:tc>
      </w:tr>
      <w:tr w:rsidR="00FE06B2" w:rsidRPr="00330C8A" w:rsidTr="00F45E30">
        <w:trPr>
          <w:trHeight w:val="4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決標金額</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52,700,000</w:t>
            </w:r>
            <w:r>
              <w:rPr>
                <w:rStyle w:val="afe"/>
                <w:rFonts w:hAnsi="標楷體" w:cs="新細明體"/>
                <w:color w:val="000000"/>
                <w:kern w:val="0"/>
                <w:sz w:val="28"/>
                <w:szCs w:val="28"/>
              </w:rPr>
              <w:footnoteReference w:id="4"/>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94,284,318</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80,484,743</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124,750,000</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85,834,490</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48,359,351</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17,028,322</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29,980,936</w:t>
            </w:r>
          </w:p>
        </w:tc>
      </w:tr>
      <w:tr w:rsidR="00FE06B2" w:rsidRPr="00330C8A" w:rsidTr="00F45E30">
        <w:trPr>
          <w:trHeight w:val="3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決標商</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proofErr w:type="gramStart"/>
            <w:r w:rsidRPr="00330C8A">
              <w:rPr>
                <w:rFonts w:hAnsi="標楷體" w:cs="新細明體" w:hint="eastAsia"/>
                <w:color w:val="000000"/>
                <w:kern w:val="0"/>
                <w:sz w:val="28"/>
                <w:szCs w:val="28"/>
              </w:rPr>
              <w:t>台船公司</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proofErr w:type="gramStart"/>
            <w:r w:rsidRPr="00330C8A">
              <w:rPr>
                <w:rFonts w:hAnsi="標楷體" w:cs="新細明體" w:hint="eastAsia"/>
                <w:kern w:val="0"/>
                <w:sz w:val="28"/>
                <w:szCs w:val="28"/>
              </w:rPr>
              <w:t>台船公司</w:t>
            </w:r>
            <w:proofErr w:type="gramEnd"/>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proofErr w:type="gramStart"/>
            <w:r w:rsidRPr="00330C8A">
              <w:rPr>
                <w:rFonts w:hAnsi="標楷體" w:cs="新細明體" w:hint="eastAsia"/>
                <w:kern w:val="0"/>
                <w:sz w:val="28"/>
                <w:szCs w:val="28"/>
              </w:rPr>
              <w:t>台船公司</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proofErr w:type="gramStart"/>
            <w:r w:rsidRPr="00330C8A">
              <w:rPr>
                <w:rFonts w:hAnsi="標楷體" w:cs="新細明體" w:hint="eastAsia"/>
                <w:kern w:val="0"/>
                <w:sz w:val="28"/>
                <w:szCs w:val="28"/>
              </w:rPr>
              <w:t>台船公司</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proofErr w:type="gramStart"/>
            <w:r w:rsidRPr="00330C8A">
              <w:rPr>
                <w:rFonts w:hAnsi="標楷體" w:cs="新細明體" w:hint="eastAsia"/>
                <w:kern w:val="0"/>
                <w:sz w:val="28"/>
                <w:szCs w:val="28"/>
              </w:rPr>
              <w:t>台船公司</w:t>
            </w:r>
            <w:proofErr w:type="gramEnd"/>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中信公司</w:t>
            </w:r>
            <w:r w:rsidR="001217B4">
              <w:rPr>
                <w:rStyle w:val="afe"/>
                <w:rFonts w:hAnsi="標楷體" w:cs="新細明體"/>
                <w:kern w:val="0"/>
                <w:sz w:val="28"/>
                <w:szCs w:val="28"/>
              </w:rPr>
              <w:footnoteReference w:id="5"/>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中信公司</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中信公司</w:t>
            </w:r>
          </w:p>
        </w:tc>
      </w:tr>
      <w:tr w:rsidR="00FE06B2" w:rsidRPr="00330C8A" w:rsidTr="00F45E30">
        <w:trPr>
          <w:trHeight w:val="57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駐</w:t>
            </w:r>
            <w:proofErr w:type="gramStart"/>
            <w:r w:rsidRPr="00330C8A">
              <w:rPr>
                <w:rFonts w:hAnsi="標楷體" w:cs="新細明體" w:hint="eastAsia"/>
                <w:color w:val="000000"/>
                <w:kern w:val="0"/>
                <w:sz w:val="28"/>
                <w:szCs w:val="28"/>
              </w:rPr>
              <w:t>塢</w:t>
            </w:r>
            <w:proofErr w:type="gramEnd"/>
            <w:r w:rsidRPr="00330C8A">
              <w:rPr>
                <w:rFonts w:hAnsi="標楷體" w:cs="新細明體" w:hint="eastAsia"/>
                <w:color w:val="000000"/>
                <w:kern w:val="0"/>
                <w:sz w:val="28"/>
                <w:szCs w:val="28"/>
              </w:rPr>
              <w:t>天數</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15</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19</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20</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57</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24</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94</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24</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41</w:t>
            </w:r>
          </w:p>
        </w:tc>
      </w:tr>
      <w:tr w:rsidR="00FE06B2" w:rsidRPr="00330C8A" w:rsidTr="00F45E30">
        <w:trPr>
          <w:trHeight w:val="5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結案金額</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52,700,000</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79,755,045</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78,550,667</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122,360,354</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83,261,610</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48,359,351</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17,028,322</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kern w:val="0"/>
                <w:sz w:val="28"/>
                <w:szCs w:val="28"/>
              </w:rPr>
            </w:pPr>
            <w:r w:rsidRPr="00330C8A">
              <w:rPr>
                <w:rFonts w:hAnsi="標楷體" w:cs="新細明體" w:hint="eastAsia"/>
                <w:kern w:val="0"/>
                <w:sz w:val="28"/>
                <w:szCs w:val="28"/>
              </w:rPr>
              <w:t>29,980,936</w:t>
            </w:r>
          </w:p>
        </w:tc>
      </w:tr>
      <w:tr w:rsidR="00FE06B2" w:rsidRPr="00330C8A" w:rsidTr="00061B16">
        <w:trPr>
          <w:trHeight w:val="101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E06B2" w:rsidRPr="00715254" w:rsidRDefault="00FE06B2" w:rsidP="00F45E30">
            <w:pPr>
              <w:widowControl/>
              <w:overflowPunct/>
              <w:autoSpaceDE/>
              <w:autoSpaceDN/>
              <w:jc w:val="center"/>
              <w:rPr>
                <w:rFonts w:hAnsi="標楷體" w:cs="新細明體"/>
                <w:b/>
                <w:color w:val="000000"/>
                <w:kern w:val="0"/>
                <w:sz w:val="28"/>
                <w:szCs w:val="28"/>
              </w:rPr>
            </w:pPr>
            <w:r w:rsidRPr="00715254">
              <w:rPr>
                <w:rFonts w:hAnsi="標楷體" w:cs="新細明體" w:hint="eastAsia"/>
                <w:b/>
                <w:color w:val="000000"/>
                <w:kern w:val="0"/>
                <w:sz w:val="28"/>
                <w:szCs w:val="28"/>
              </w:rPr>
              <w:t>承辦人</w:t>
            </w:r>
          </w:p>
        </w:tc>
        <w:tc>
          <w:tcPr>
            <w:tcW w:w="1098" w:type="dxa"/>
            <w:tcBorders>
              <w:top w:val="nil"/>
              <w:left w:val="nil"/>
              <w:bottom w:val="single" w:sz="4" w:space="0" w:color="auto"/>
              <w:right w:val="single" w:sz="4" w:space="0" w:color="auto"/>
            </w:tcBorders>
            <w:shd w:val="clear" w:color="auto" w:fill="auto"/>
            <w:vAlign w:val="center"/>
            <w:hideMark/>
          </w:tcPr>
          <w:p w:rsidR="00FE06B2" w:rsidRPr="00715254" w:rsidRDefault="00FE06B2" w:rsidP="00122359">
            <w:pPr>
              <w:widowControl/>
              <w:overflowPunct/>
              <w:autoSpaceDE/>
              <w:autoSpaceDN/>
              <w:jc w:val="center"/>
              <w:rPr>
                <w:rFonts w:hAnsi="標楷體" w:cs="新細明體"/>
                <w:b/>
                <w:color w:val="000000"/>
                <w:kern w:val="0"/>
                <w:sz w:val="28"/>
                <w:szCs w:val="28"/>
              </w:rPr>
            </w:pPr>
            <w:r w:rsidRPr="00715254">
              <w:rPr>
                <w:rFonts w:hAnsi="標楷體" w:cs="新細明體" w:hint="eastAsia"/>
                <w:b/>
                <w:color w:val="000000"/>
                <w:kern w:val="0"/>
                <w:sz w:val="28"/>
                <w:szCs w:val="28"/>
              </w:rPr>
              <w:t>管制</w:t>
            </w:r>
            <w:proofErr w:type="gramStart"/>
            <w:r w:rsidRPr="00715254">
              <w:rPr>
                <w:rFonts w:hAnsi="標楷體" w:cs="新細明體" w:hint="eastAsia"/>
                <w:b/>
                <w:color w:val="000000"/>
                <w:kern w:val="0"/>
                <w:sz w:val="28"/>
                <w:szCs w:val="28"/>
              </w:rPr>
              <w:t>官饒</w:t>
            </w:r>
            <w:r w:rsidR="00122359">
              <w:rPr>
                <w:rFonts w:hAnsi="標楷體" w:hint="eastAsia"/>
                <w:sz w:val="28"/>
                <w:szCs w:val="28"/>
              </w:rPr>
              <w:t>○</w:t>
            </w:r>
            <w:r w:rsidRPr="00715254">
              <w:rPr>
                <w:rFonts w:hAnsi="標楷體" w:cs="新細明體" w:hint="eastAsia"/>
                <w:b/>
                <w:color w:val="000000"/>
                <w:kern w:val="0"/>
                <w:sz w:val="28"/>
                <w:szCs w:val="28"/>
              </w:rPr>
              <w:t>軒</w:t>
            </w:r>
            <w:proofErr w:type="gramEnd"/>
            <w:r w:rsidRPr="00715254">
              <w:rPr>
                <w:rFonts w:hAnsi="標楷體" w:cs="新細明體" w:hint="eastAsia"/>
                <w:b/>
                <w:color w:val="000000"/>
                <w:kern w:val="0"/>
                <w:sz w:val="28"/>
                <w:szCs w:val="28"/>
              </w:rPr>
              <w:t>少校</w:t>
            </w:r>
          </w:p>
        </w:tc>
        <w:tc>
          <w:tcPr>
            <w:tcW w:w="1099" w:type="dxa"/>
            <w:tcBorders>
              <w:top w:val="nil"/>
              <w:left w:val="nil"/>
              <w:bottom w:val="single" w:sz="4" w:space="0" w:color="auto"/>
              <w:right w:val="single" w:sz="4" w:space="0" w:color="auto"/>
            </w:tcBorders>
            <w:shd w:val="clear" w:color="auto" w:fill="auto"/>
            <w:vAlign w:val="center"/>
            <w:hideMark/>
          </w:tcPr>
          <w:p w:rsidR="00FE06B2" w:rsidRPr="00715254" w:rsidRDefault="00FE06B2" w:rsidP="00122359">
            <w:pPr>
              <w:widowControl/>
              <w:overflowPunct/>
              <w:autoSpaceDE/>
              <w:autoSpaceDN/>
              <w:jc w:val="center"/>
              <w:rPr>
                <w:rFonts w:hAnsi="標楷體" w:cs="新細明體"/>
                <w:b/>
                <w:color w:val="000000"/>
                <w:kern w:val="0"/>
                <w:sz w:val="28"/>
                <w:szCs w:val="28"/>
              </w:rPr>
            </w:pPr>
            <w:r w:rsidRPr="00715254">
              <w:rPr>
                <w:rFonts w:hAnsi="標楷體" w:cs="新細明體" w:hint="eastAsia"/>
                <w:b/>
                <w:color w:val="000000"/>
                <w:kern w:val="0"/>
                <w:sz w:val="28"/>
                <w:szCs w:val="28"/>
              </w:rPr>
              <w:t>管制官陳</w:t>
            </w:r>
            <w:r w:rsidR="00122359">
              <w:rPr>
                <w:rFonts w:hAnsi="標楷體" w:hint="eastAsia"/>
                <w:sz w:val="28"/>
                <w:szCs w:val="28"/>
              </w:rPr>
              <w:t>○</w:t>
            </w:r>
            <w:proofErr w:type="gramStart"/>
            <w:r w:rsidRPr="00715254">
              <w:rPr>
                <w:rFonts w:hAnsi="標楷體" w:cs="新細明體" w:hint="eastAsia"/>
                <w:b/>
                <w:color w:val="000000"/>
                <w:kern w:val="0"/>
                <w:sz w:val="28"/>
                <w:szCs w:val="28"/>
              </w:rPr>
              <w:t>浩</w:t>
            </w:r>
            <w:proofErr w:type="gramEnd"/>
            <w:r w:rsidRPr="00715254">
              <w:rPr>
                <w:rFonts w:hAnsi="標楷體" w:cs="新細明體" w:hint="eastAsia"/>
                <w:b/>
                <w:color w:val="000000"/>
                <w:kern w:val="0"/>
                <w:sz w:val="28"/>
                <w:szCs w:val="28"/>
              </w:rPr>
              <w:t>少校</w:t>
            </w:r>
          </w:p>
        </w:tc>
        <w:tc>
          <w:tcPr>
            <w:tcW w:w="1098" w:type="dxa"/>
            <w:tcBorders>
              <w:top w:val="nil"/>
              <w:left w:val="nil"/>
              <w:bottom w:val="single" w:sz="4" w:space="0" w:color="auto"/>
              <w:right w:val="single" w:sz="4" w:space="0" w:color="auto"/>
            </w:tcBorders>
            <w:shd w:val="clear" w:color="auto" w:fill="auto"/>
            <w:vAlign w:val="center"/>
            <w:hideMark/>
          </w:tcPr>
          <w:p w:rsidR="00FE06B2" w:rsidRPr="00715254" w:rsidRDefault="00122359" w:rsidP="00F45E30">
            <w:pPr>
              <w:widowControl/>
              <w:overflowPunct/>
              <w:autoSpaceDE/>
              <w:autoSpaceDN/>
              <w:jc w:val="center"/>
              <w:rPr>
                <w:rFonts w:hAnsi="標楷體" w:cs="新細明體"/>
                <w:b/>
                <w:color w:val="000000"/>
                <w:kern w:val="0"/>
                <w:sz w:val="28"/>
                <w:szCs w:val="28"/>
              </w:rPr>
            </w:pPr>
            <w:proofErr w:type="gramStart"/>
            <w:r>
              <w:rPr>
                <w:rFonts w:hAnsi="標楷體" w:cs="新細明體" w:hint="eastAsia"/>
                <w:b/>
                <w:color w:val="000000"/>
                <w:kern w:val="0"/>
                <w:sz w:val="28"/>
                <w:szCs w:val="28"/>
              </w:rPr>
              <w:t>管制官蘇</w:t>
            </w:r>
            <w:proofErr w:type="gramEnd"/>
            <w:r>
              <w:rPr>
                <w:rFonts w:hAnsi="標楷體" w:hint="eastAsia"/>
                <w:sz w:val="28"/>
                <w:szCs w:val="28"/>
              </w:rPr>
              <w:t>○</w:t>
            </w:r>
            <w:r w:rsidR="00FE06B2" w:rsidRPr="00715254">
              <w:rPr>
                <w:rFonts w:hAnsi="標楷體" w:cs="新細明體" w:hint="eastAsia"/>
                <w:b/>
                <w:color w:val="000000"/>
                <w:kern w:val="0"/>
                <w:sz w:val="28"/>
                <w:szCs w:val="28"/>
              </w:rPr>
              <w:t>傑少校</w:t>
            </w:r>
          </w:p>
        </w:tc>
        <w:tc>
          <w:tcPr>
            <w:tcW w:w="1099" w:type="dxa"/>
            <w:tcBorders>
              <w:top w:val="nil"/>
              <w:left w:val="nil"/>
              <w:bottom w:val="single" w:sz="4" w:space="0" w:color="auto"/>
              <w:right w:val="single" w:sz="4" w:space="0" w:color="auto"/>
            </w:tcBorders>
            <w:shd w:val="clear" w:color="auto" w:fill="auto"/>
            <w:vAlign w:val="center"/>
            <w:hideMark/>
          </w:tcPr>
          <w:p w:rsidR="00FE06B2" w:rsidRPr="00715254" w:rsidRDefault="00FE06B2" w:rsidP="00122359">
            <w:pPr>
              <w:widowControl/>
              <w:overflowPunct/>
              <w:autoSpaceDE/>
              <w:autoSpaceDN/>
              <w:jc w:val="center"/>
              <w:rPr>
                <w:rFonts w:hAnsi="標楷體" w:cs="新細明體"/>
                <w:b/>
                <w:color w:val="000000"/>
                <w:kern w:val="0"/>
                <w:sz w:val="28"/>
                <w:szCs w:val="28"/>
              </w:rPr>
            </w:pPr>
            <w:proofErr w:type="gramStart"/>
            <w:r w:rsidRPr="00715254">
              <w:rPr>
                <w:rFonts w:hAnsi="標楷體" w:cs="新細明體" w:hint="eastAsia"/>
                <w:b/>
                <w:color w:val="000000"/>
                <w:kern w:val="0"/>
                <w:sz w:val="28"/>
                <w:szCs w:val="28"/>
              </w:rPr>
              <w:t>管制官蘇</w:t>
            </w:r>
            <w:proofErr w:type="gramEnd"/>
            <w:r w:rsidR="00122359">
              <w:rPr>
                <w:rFonts w:hAnsi="標楷體" w:hint="eastAsia"/>
                <w:sz w:val="28"/>
                <w:szCs w:val="28"/>
              </w:rPr>
              <w:t>○</w:t>
            </w:r>
            <w:r w:rsidRPr="00715254">
              <w:rPr>
                <w:rFonts w:hAnsi="標楷體" w:cs="新細明體" w:hint="eastAsia"/>
                <w:b/>
                <w:color w:val="000000"/>
                <w:kern w:val="0"/>
                <w:sz w:val="28"/>
                <w:szCs w:val="28"/>
              </w:rPr>
              <w:t>傑少校</w:t>
            </w:r>
          </w:p>
        </w:tc>
        <w:tc>
          <w:tcPr>
            <w:tcW w:w="1099" w:type="dxa"/>
            <w:tcBorders>
              <w:top w:val="nil"/>
              <w:left w:val="nil"/>
              <w:bottom w:val="single" w:sz="4" w:space="0" w:color="auto"/>
              <w:right w:val="single" w:sz="4" w:space="0" w:color="auto"/>
            </w:tcBorders>
            <w:shd w:val="clear" w:color="auto" w:fill="auto"/>
            <w:vAlign w:val="center"/>
            <w:hideMark/>
          </w:tcPr>
          <w:p w:rsidR="00FE06B2" w:rsidRPr="00715254" w:rsidRDefault="00FE06B2" w:rsidP="00F45E30">
            <w:pPr>
              <w:widowControl/>
              <w:overflowPunct/>
              <w:autoSpaceDE/>
              <w:autoSpaceDN/>
              <w:jc w:val="center"/>
              <w:rPr>
                <w:rFonts w:hAnsi="標楷體" w:cs="新細明體"/>
                <w:b/>
                <w:color w:val="000000"/>
                <w:kern w:val="0"/>
                <w:sz w:val="28"/>
                <w:szCs w:val="28"/>
              </w:rPr>
            </w:pPr>
            <w:r w:rsidRPr="00715254">
              <w:rPr>
                <w:rFonts w:hAnsi="標楷體" w:cs="新細明體" w:hint="eastAsia"/>
                <w:b/>
                <w:color w:val="000000"/>
                <w:kern w:val="0"/>
                <w:sz w:val="28"/>
                <w:szCs w:val="28"/>
              </w:rPr>
              <w:t>管制官林</w:t>
            </w:r>
            <w:r w:rsidR="00122359">
              <w:rPr>
                <w:rFonts w:hAnsi="標楷體" w:hint="eastAsia"/>
                <w:sz w:val="28"/>
                <w:szCs w:val="28"/>
              </w:rPr>
              <w:t>○</w:t>
            </w:r>
            <w:r w:rsidRPr="00715254">
              <w:rPr>
                <w:rFonts w:hAnsi="標楷體" w:cs="新細明體" w:hint="eastAsia"/>
                <w:b/>
                <w:color w:val="000000"/>
                <w:kern w:val="0"/>
                <w:sz w:val="28"/>
                <w:szCs w:val="28"/>
              </w:rPr>
              <w:t>雄技術員</w:t>
            </w:r>
          </w:p>
        </w:tc>
        <w:tc>
          <w:tcPr>
            <w:tcW w:w="1098" w:type="dxa"/>
            <w:tcBorders>
              <w:top w:val="nil"/>
              <w:left w:val="nil"/>
              <w:bottom w:val="single" w:sz="4" w:space="0" w:color="auto"/>
              <w:right w:val="single" w:sz="4" w:space="0" w:color="auto"/>
            </w:tcBorders>
            <w:shd w:val="clear" w:color="auto" w:fill="auto"/>
            <w:vAlign w:val="center"/>
            <w:hideMark/>
          </w:tcPr>
          <w:p w:rsidR="00FE06B2" w:rsidRPr="00715254" w:rsidRDefault="00122359" w:rsidP="00F45E30">
            <w:pPr>
              <w:widowControl/>
              <w:overflowPunct/>
              <w:autoSpaceDE/>
              <w:autoSpaceDN/>
              <w:jc w:val="center"/>
              <w:rPr>
                <w:rFonts w:hAnsi="標楷體" w:cs="新細明體"/>
                <w:b/>
                <w:color w:val="000000"/>
                <w:kern w:val="0"/>
                <w:sz w:val="28"/>
                <w:szCs w:val="28"/>
              </w:rPr>
            </w:pPr>
            <w:r>
              <w:rPr>
                <w:rFonts w:hAnsi="標楷體" w:cs="新細明體" w:hint="eastAsia"/>
                <w:b/>
                <w:color w:val="000000"/>
                <w:kern w:val="0"/>
                <w:sz w:val="28"/>
                <w:szCs w:val="28"/>
              </w:rPr>
              <w:t>管制官陳</w:t>
            </w:r>
            <w:r>
              <w:rPr>
                <w:rFonts w:hAnsi="標楷體" w:hint="eastAsia"/>
                <w:sz w:val="28"/>
                <w:szCs w:val="28"/>
              </w:rPr>
              <w:t>○</w:t>
            </w:r>
            <w:r w:rsidR="00FE06B2" w:rsidRPr="00715254">
              <w:rPr>
                <w:rFonts w:hAnsi="標楷體" w:cs="新細明體" w:hint="eastAsia"/>
                <w:b/>
                <w:color w:val="000000"/>
                <w:kern w:val="0"/>
                <w:sz w:val="28"/>
                <w:szCs w:val="28"/>
              </w:rPr>
              <w:t>顯少校</w:t>
            </w:r>
          </w:p>
        </w:tc>
        <w:tc>
          <w:tcPr>
            <w:tcW w:w="1099" w:type="dxa"/>
            <w:tcBorders>
              <w:top w:val="nil"/>
              <w:left w:val="nil"/>
              <w:bottom w:val="single" w:sz="4" w:space="0" w:color="auto"/>
              <w:right w:val="single" w:sz="4" w:space="0" w:color="auto"/>
            </w:tcBorders>
            <w:shd w:val="clear" w:color="auto" w:fill="auto"/>
            <w:vAlign w:val="center"/>
            <w:hideMark/>
          </w:tcPr>
          <w:p w:rsidR="00FE06B2" w:rsidRPr="00715254" w:rsidRDefault="00122359" w:rsidP="00F45E30">
            <w:pPr>
              <w:widowControl/>
              <w:overflowPunct/>
              <w:autoSpaceDE/>
              <w:autoSpaceDN/>
              <w:jc w:val="center"/>
              <w:rPr>
                <w:rFonts w:hAnsi="標楷體" w:cs="新細明體"/>
                <w:b/>
                <w:color w:val="000000"/>
                <w:kern w:val="0"/>
                <w:sz w:val="28"/>
                <w:szCs w:val="28"/>
              </w:rPr>
            </w:pPr>
            <w:r>
              <w:rPr>
                <w:rFonts w:hAnsi="標楷體" w:cs="新細明體" w:hint="eastAsia"/>
                <w:b/>
                <w:color w:val="000000"/>
                <w:kern w:val="0"/>
                <w:sz w:val="28"/>
                <w:szCs w:val="28"/>
              </w:rPr>
              <w:t>管制官林</w:t>
            </w:r>
            <w:r>
              <w:rPr>
                <w:rFonts w:hAnsi="標楷體" w:hint="eastAsia"/>
                <w:sz w:val="28"/>
                <w:szCs w:val="28"/>
              </w:rPr>
              <w:t>○</w:t>
            </w:r>
            <w:r w:rsidR="00FE06B2" w:rsidRPr="00715254">
              <w:rPr>
                <w:rFonts w:hAnsi="標楷體" w:cs="新細明體" w:hint="eastAsia"/>
                <w:b/>
                <w:color w:val="000000"/>
                <w:kern w:val="0"/>
                <w:sz w:val="28"/>
                <w:szCs w:val="28"/>
              </w:rPr>
              <w:t>雄技術員</w:t>
            </w:r>
          </w:p>
        </w:tc>
        <w:tc>
          <w:tcPr>
            <w:tcW w:w="1099" w:type="dxa"/>
            <w:tcBorders>
              <w:top w:val="nil"/>
              <w:left w:val="nil"/>
              <w:bottom w:val="single" w:sz="4" w:space="0" w:color="auto"/>
              <w:right w:val="single" w:sz="4" w:space="0" w:color="auto"/>
            </w:tcBorders>
            <w:shd w:val="clear" w:color="auto" w:fill="auto"/>
            <w:vAlign w:val="center"/>
            <w:hideMark/>
          </w:tcPr>
          <w:p w:rsidR="00FE06B2" w:rsidRPr="00715254" w:rsidRDefault="00122359" w:rsidP="00F45E30">
            <w:pPr>
              <w:widowControl/>
              <w:overflowPunct/>
              <w:autoSpaceDE/>
              <w:autoSpaceDN/>
              <w:jc w:val="center"/>
              <w:rPr>
                <w:rFonts w:hAnsi="標楷體" w:cs="新細明體"/>
                <w:b/>
                <w:color w:val="000000"/>
                <w:kern w:val="0"/>
                <w:sz w:val="28"/>
                <w:szCs w:val="28"/>
              </w:rPr>
            </w:pPr>
            <w:r>
              <w:rPr>
                <w:rFonts w:hAnsi="標楷體" w:cs="新細明體" w:hint="eastAsia"/>
                <w:b/>
                <w:color w:val="000000"/>
                <w:kern w:val="0"/>
                <w:sz w:val="28"/>
                <w:szCs w:val="28"/>
              </w:rPr>
              <w:t>管制官</w:t>
            </w:r>
            <w:proofErr w:type="gramStart"/>
            <w:r>
              <w:rPr>
                <w:rFonts w:hAnsi="標楷體" w:cs="新細明體" w:hint="eastAsia"/>
                <w:b/>
                <w:color w:val="000000"/>
                <w:kern w:val="0"/>
                <w:sz w:val="28"/>
                <w:szCs w:val="28"/>
              </w:rPr>
              <w:t>郭</w:t>
            </w:r>
            <w:proofErr w:type="gramEnd"/>
            <w:r>
              <w:rPr>
                <w:rFonts w:hAnsi="標楷體" w:hint="eastAsia"/>
                <w:sz w:val="28"/>
                <w:szCs w:val="28"/>
              </w:rPr>
              <w:t>○</w:t>
            </w:r>
            <w:proofErr w:type="gramStart"/>
            <w:r w:rsidR="00FE06B2" w:rsidRPr="00715254">
              <w:rPr>
                <w:rFonts w:hAnsi="標楷體" w:cs="新細明體" w:hint="eastAsia"/>
                <w:b/>
                <w:color w:val="000000"/>
                <w:kern w:val="0"/>
                <w:sz w:val="28"/>
                <w:szCs w:val="28"/>
              </w:rPr>
              <w:t>宸</w:t>
            </w:r>
            <w:proofErr w:type="gramEnd"/>
            <w:r w:rsidR="00FE06B2" w:rsidRPr="00715254">
              <w:rPr>
                <w:rFonts w:hAnsi="標楷體" w:cs="新細明體" w:hint="eastAsia"/>
                <w:b/>
                <w:color w:val="000000"/>
                <w:kern w:val="0"/>
                <w:sz w:val="28"/>
                <w:szCs w:val="28"/>
              </w:rPr>
              <w:t>上尉</w:t>
            </w:r>
          </w:p>
        </w:tc>
      </w:tr>
      <w:tr w:rsidR="00FE06B2" w:rsidRPr="00330C8A" w:rsidTr="00061B16">
        <w:trPr>
          <w:trHeight w:val="118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lastRenderedPageBreak/>
              <w:t>單位主管</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122359">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管制科長賴</w:t>
            </w:r>
            <w:r w:rsidR="00122359">
              <w:rPr>
                <w:rFonts w:hAnsi="標楷體" w:hint="eastAsia"/>
                <w:sz w:val="28"/>
                <w:szCs w:val="28"/>
              </w:rPr>
              <w:t>○</w:t>
            </w:r>
            <w:r w:rsidRPr="00330C8A">
              <w:rPr>
                <w:rFonts w:hAnsi="標楷體" w:cs="新細明體" w:hint="eastAsia"/>
                <w:color w:val="000000"/>
                <w:kern w:val="0"/>
                <w:sz w:val="28"/>
                <w:szCs w:val="28"/>
              </w:rPr>
              <w:t>輝中校</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122359">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管制科長賴</w:t>
            </w:r>
            <w:r w:rsidR="00122359">
              <w:rPr>
                <w:rFonts w:hAnsi="標楷體" w:hint="eastAsia"/>
                <w:sz w:val="28"/>
                <w:szCs w:val="28"/>
              </w:rPr>
              <w:t>○</w:t>
            </w:r>
            <w:r w:rsidRPr="00330C8A">
              <w:rPr>
                <w:rFonts w:hAnsi="標楷體" w:cs="新細明體" w:hint="eastAsia"/>
                <w:color w:val="000000"/>
                <w:kern w:val="0"/>
                <w:sz w:val="28"/>
                <w:szCs w:val="28"/>
              </w:rPr>
              <w:t>輝中校</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122359">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管制科長馬</w:t>
            </w:r>
            <w:r w:rsidR="00122359">
              <w:rPr>
                <w:rFonts w:hAnsi="標楷體" w:hint="eastAsia"/>
                <w:sz w:val="28"/>
                <w:szCs w:val="28"/>
              </w:rPr>
              <w:t>○</w:t>
            </w:r>
            <w:r w:rsidRPr="00330C8A">
              <w:rPr>
                <w:rFonts w:hAnsi="標楷體" w:cs="新細明體" w:hint="eastAsia"/>
                <w:color w:val="000000"/>
                <w:kern w:val="0"/>
                <w:sz w:val="28"/>
                <w:szCs w:val="28"/>
              </w:rPr>
              <w:t>平中校</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122359">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管制科長宋</w:t>
            </w:r>
            <w:r w:rsidR="00122359">
              <w:rPr>
                <w:rFonts w:hAnsi="標楷體" w:hint="eastAsia"/>
                <w:sz w:val="28"/>
                <w:szCs w:val="28"/>
              </w:rPr>
              <w:t>○</w:t>
            </w:r>
            <w:proofErr w:type="gramStart"/>
            <w:r w:rsidRPr="00330C8A">
              <w:rPr>
                <w:rFonts w:hAnsi="標楷體" w:cs="新細明體" w:hint="eastAsia"/>
                <w:color w:val="000000"/>
                <w:kern w:val="0"/>
                <w:sz w:val="28"/>
                <w:szCs w:val="28"/>
              </w:rPr>
              <w:t>彬</w:t>
            </w:r>
            <w:proofErr w:type="gramEnd"/>
            <w:r w:rsidRPr="00330C8A">
              <w:rPr>
                <w:rFonts w:hAnsi="標楷體" w:cs="新細明體" w:hint="eastAsia"/>
                <w:color w:val="000000"/>
                <w:kern w:val="0"/>
                <w:sz w:val="28"/>
                <w:szCs w:val="28"/>
              </w:rPr>
              <w:t>中校</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122359">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管制科長熊</w:t>
            </w:r>
            <w:r w:rsidR="00122359">
              <w:rPr>
                <w:rFonts w:hAnsi="標楷體" w:hint="eastAsia"/>
                <w:sz w:val="28"/>
                <w:szCs w:val="28"/>
              </w:rPr>
              <w:t>○</w:t>
            </w:r>
            <w:r w:rsidRPr="00330C8A">
              <w:rPr>
                <w:rFonts w:hAnsi="標楷體" w:cs="新細明體" w:hint="eastAsia"/>
                <w:color w:val="000000"/>
                <w:kern w:val="0"/>
                <w:sz w:val="28"/>
                <w:szCs w:val="28"/>
              </w:rPr>
              <w:t>源中校</w:t>
            </w:r>
          </w:p>
        </w:tc>
        <w:tc>
          <w:tcPr>
            <w:tcW w:w="1098"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122359">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管制科長葉</w:t>
            </w:r>
            <w:r w:rsidR="00122359">
              <w:rPr>
                <w:rFonts w:hAnsi="標楷體" w:hint="eastAsia"/>
                <w:sz w:val="28"/>
                <w:szCs w:val="28"/>
              </w:rPr>
              <w:t>○</w:t>
            </w:r>
            <w:r w:rsidRPr="00330C8A">
              <w:rPr>
                <w:rFonts w:hAnsi="標楷體" w:cs="新細明體" w:hint="eastAsia"/>
                <w:color w:val="000000"/>
                <w:kern w:val="0"/>
                <w:sz w:val="28"/>
                <w:szCs w:val="28"/>
              </w:rPr>
              <w:t>昆中校</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122359">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管制科長葉</w:t>
            </w:r>
            <w:r w:rsidR="00122359">
              <w:rPr>
                <w:rFonts w:hAnsi="標楷體" w:hint="eastAsia"/>
                <w:sz w:val="28"/>
                <w:szCs w:val="28"/>
              </w:rPr>
              <w:t>○</w:t>
            </w:r>
            <w:r w:rsidRPr="00330C8A">
              <w:rPr>
                <w:rFonts w:hAnsi="標楷體" w:cs="新細明體" w:hint="eastAsia"/>
                <w:color w:val="000000"/>
                <w:kern w:val="0"/>
                <w:sz w:val="28"/>
                <w:szCs w:val="28"/>
              </w:rPr>
              <w:t>昆中校</w:t>
            </w:r>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122359">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管制科長李</w:t>
            </w:r>
            <w:r w:rsidR="00122359">
              <w:rPr>
                <w:rFonts w:hAnsi="標楷體" w:hint="eastAsia"/>
                <w:sz w:val="28"/>
                <w:szCs w:val="28"/>
              </w:rPr>
              <w:t>○</w:t>
            </w:r>
            <w:r w:rsidRPr="00330C8A">
              <w:rPr>
                <w:rFonts w:hAnsi="標楷體" w:cs="新細明體" w:hint="eastAsia"/>
                <w:color w:val="000000"/>
                <w:kern w:val="0"/>
                <w:sz w:val="28"/>
                <w:szCs w:val="28"/>
              </w:rPr>
              <w:t>龍中校</w:t>
            </w:r>
          </w:p>
        </w:tc>
      </w:tr>
      <w:tr w:rsidR="00FE06B2" w:rsidRPr="00330C8A" w:rsidTr="00F45E30">
        <w:trPr>
          <w:trHeight w:val="99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proofErr w:type="gramStart"/>
            <w:r w:rsidRPr="00330C8A">
              <w:rPr>
                <w:rFonts w:hAnsi="標楷體" w:cs="新細明體" w:hint="eastAsia"/>
                <w:color w:val="000000"/>
                <w:kern w:val="0"/>
                <w:sz w:val="28"/>
                <w:szCs w:val="28"/>
              </w:rPr>
              <w:t>主要施修內</w:t>
            </w:r>
            <w:r>
              <w:rPr>
                <w:rFonts w:hAnsi="標楷體" w:cs="新細明體" w:hint="eastAsia"/>
                <w:color w:val="000000"/>
                <w:kern w:val="0"/>
                <w:sz w:val="28"/>
                <w:szCs w:val="28"/>
              </w:rPr>
              <w:t>容</w:t>
            </w:r>
            <w:proofErr w:type="gramEnd"/>
          </w:p>
        </w:tc>
        <w:tc>
          <w:tcPr>
            <w:tcW w:w="5493" w:type="dxa"/>
            <w:gridSpan w:val="5"/>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塗裝</w:t>
            </w:r>
            <w:r>
              <w:rPr>
                <w:rFonts w:hAnsi="標楷體" w:cs="新細明體" w:hint="eastAsia"/>
                <w:color w:val="000000"/>
                <w:kern w:val="0"/>
                <w:sz w:val="28"/>
                <w:szCs w:val="28"/>
              </w:rPr>
              <w:t>、</w:t>
            </w:r>
            <w:proofErr w:type="gramStart"/>
            <w:r w:rsidRPr="00330C8A">
              <w:rPr>
                <w:rFonts w:hAnsi="標楷體" w:cs="新細明體" w:hint="eastAsia"/>
                <w:color w:val="000000"/>
                <w:kern w:val="0"/>
                <w:sz w:val="28"/>
                <w:szCs w:val="28"/>
              </w:rPr>
              <w:t>軸系</w:t>
            </w:r>
            <w:proofErr w:type="gramEnd"/>
            <w:r>
              <w:rPr>
                <w:rFonts w:hAnsi="標楷體" w:cs="新細明體" w:hint="eastAsia"/>
                <w:color w:val="000000"/>
                <w:kern w:val="0"/>
                <w:sz w:val="28"/>
                <w:szCs w:val="28"/>
              </w:rPr>
              <w:t>、</w:t>
            </w:r>
            <w:proofErr w:type="gramStart"/>
            <w:r w:rsidRPr="00330C8A">
              <w:rPr>
                <w:rFonts w:hAnsi="標楷體" w:cs="新細明體" w:hint="eastAsia"/>
                <w:color w:val="000000"/>
                <w:kern w:val="0"/>
                <w:sz w:val="28"/>
                <w:szCs w:val="28"/>
              </w:rPr>
              <w:t>水線下管閥</w:t>
            </w:r>
            <w:proofErr w:type="gramEnd"/>
            <w:r w:rsidRPr="00330C8A">
              <w:rPr>
                <w:rFonts w:hAnsi="標楷體" w:cs="新細明體" w:hint="eastAsia"/>
                <w:color w:val="000000"/>
                <w:kern w:val="0"/>
                <w:sz w:val="28"/>
                <w:szCs w:val="28"/>
              </w:rPr>
              <w:t>工程</w:t>
            </w:r>
          </w:p>
        </w:tc>
        <w:tc>
          <w:tcPr>
            <w:tcW w:w="2197" w:type="dxa"/>
            <w:gridSpan w:val="2"/>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r w:rsidRPr="00330C8A">
              <w:rPr>
                <w:rFonts w:hAnsi="標楷體" w:cs="新細明體" w:hint="eastAsia"/>
                <w:color w:val="000000"/>
                <w:kern w:val="0"/>
                <w:sz w:val="28"/>
                <w:szCs w:val="28"/>
              </w:rPr>
              <w:t>塗裝工程</w:t>
            </w:r>
            <w:r w:rsidRPr="00330C8A">
              <w:rPr>
                <w:rFonts w:hAnsi="標楷體" w:cs="新細明體" w:hint="eastAsia"/>
                <w:color w:val="000000"/>
                <w:kern w:val="0"/>
                <w:sz w:val="28"/>
                <w:szCs w:val="28"/>
              </w:rPr>
              <w:br/>
            </w:r>
            <w:proofErr w:type="gramStart"/>
            <w:r w:rsidRPr="00330C8A">
              <w:rPr>
                <w:rFonts w:hAnsi="標楷體" w:cs="新細明體" w:hint="eastAsia"/>
                <w:color w:val="000000"/>
                <w:kern w:val="0"/>
                <w:sz w:val="28"/>
                <w:szCs w:val="28"/>
              </w:rPr>
              <w:t>艦體換板工程</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E06B2" w:rsidRPr="00330C8A" w:rsidRDefault="00FE06B2" w:rsidP="00F45E30">
            <w:pPr>
              <w:widowControl/>
              <w:overflowPunct/>
              <w:autoSpaceDE/>
              <w:autoSpaceDN/>
              <w:jc w:val="center"/>
              <w:rPr>
                <w:rFonts w:hAnsi="標楷體" w:cs="新細明體"/>
                <w:color w:val="000000"/>
                <w:kern w:val="0"/>
                <w:sz w:val="28"/>
                <w:szCs w:val="28"/>
              </w:rPr>
            </w:pPr>
            <w:proofErr w:type="gramStart"/>
            <w:r w:rsidRPr="00330C8A">
              <w:rPr>
                <w:rFonts w:hAnsi="標楷體" w:cs="新細明體" w:hint="eastAsia"/>
                <w:color w:val="000000"/>
                <w:kern w:val="0"/>
                <w:sz w:val="28"/>
                <w:szCs w:val="28"/>
              </w:rPr>
              <w:t>艦體換板工程</w:t>
            </w:r>
            <w:proofErr w:type="gramEnd"/>
          </w:p>
        </w:tc>
      </w:tr>
    </w:tbl>
    <w:p w:rsidR="00B220B0" w:rsidRDefault="00B220B0" w:rsidP="00291DE5">
      <w:pPr>
        <w:pStyle w:val="4"/>
        <w:ind w:left="1701"/>
        <w:rPr>
          <w:rFonts w:hAnsi="標楷體"/>
        </w:rPr>
      </w:pPr>
      <w:r w:rsidRPr="00B220B0">
        <w:rPr>
          <w:rFonts w:hAnsi="標楷體" w:hint="eastAsia"/>
        </w:rPr>
        <w:t>復據本</w:t>
      </w:r>
      <w:r w:rsidRPr="00487A76">
        <w:rPr>
          <w:rFonts w:hAnsi="標楷體" w:hint="eastAsia"/>
          <w:color w:val="000000" w:themeColor="text1"/>
        </w:rPr>
        <w:t>院</w:t>
      </w:r>
      <w:r w:rsidR="00660AAC" w:rsidRPr="00487A76">
        <w:rPr>
          <w:rFonts w:hint="eastAsia"/>
          <w:color w:val="000000" w:themeColor="text1"/>
        </w:rPr>
        <w:t>108年</w:t>
      </w:r>
      <w:r w:rsidRPr="00487A76">
        <w:rPr>
          <w:rFonts w:hAnsi="標楷體" w:hint="eastAsia"/>
          <w:color w:val="000000" w:themeColor="text1"/>
        </w:rPr>
        <w:t>3月14日赴基隆艦履</w:t>
      </w:r>
      <w:proofErr w:type="gramStart"/>
      <w:r w:rsidRPr="00487A76">
        <w:rPr>
          <w:rFonts w:hAnsi="標楷體" w:hint="eastAsia"/>
          <w:color w:val="000000" w:themeColor="text1"/>
        </w:rPr>
        <w:t>勘</w:t>
      </w:r>
      <w:proofErr w:type="gramEnd"/>
      <w:r w:rsidRPr="00487A76">
        <w:rPr>
          <w:rFonts w:hAnsi="標楷體" w:hint="eastAsia"/>
          <w:color w:val="000000" w:themeColor="text1"/>
        </w:rPr>
        <w:t>獲悉，由於中信公司於104</w:t>
      </w:r>
      <w:r w:rsidRPr="00B220B0">
        <w:rPr>
          <w:rFonts w:hAnsi="標楷體" w:hint="eastAsia"/>
        </w:rPr>
        <w:t>年建置之浮</w:t>
      </w:r>
      <w:proofErr w:type="gramStart"/>
      <w:r w:rsidRPr="00B220B0">
        <w:rPr>
          <w:rFonts w:hAnsi="標楷體" w:hint="eastAsia"/>
        </w:rPr>
        <w:t>塢</w:t>
      </w:r>
      <w:proofErr w:type="gramEnd"/>
      <w:r w:rsidRPr="00B220B0">
        <w:rPr>
          <w:rFonts w:hAnsi="標楷體" w:hint="eastAsia"/>
        </w:rPr>
        <w:t>，其入</w:t>
      </w:r>
      <w:proofErr w:type="gramStart"/>
      <w:r w:rsidRPr="00B220B0">
        <w:rPr>
          <w:rFonts w:hAnsi="標楷體" w:hint="eastAsia"/>
        </w:rPr>
        <w:t>塢</w:t>
      </w:r>
      <w:proofErr w:type="gramEnd"/>
      <w:r w:rsidRPr="00B220B0">
        <w:rPr>
          <w:rFonts w:hAnsi="標楷體" w:hint="eastAsia"/>
        </w:rPr>
        <w:t>作業成本</w:t>
      </w:r>
      <w:proofErr w:type="gramStart"/>
      <w:r w:rsidRPr="00B220B0">
        <w:rPr>
          <w:rFonts w:hAnsi="標楷體" w:hint="eastAsia"/>
        </w:rPr>
        <w:t>較台船公司</w:t>
      </w:r>
      <w:proofErr w:type="gramEnd"/>
      <w:r w:rsidRPr="00B220B0">
        <w:rPr>
          <w:rFonts w:hAnsi="標楷體" w:hint="eastAsia"/>
        </w:rPr>
        <w:t>之乾</w:t>
      </w:r>
      <w:proofErr w:type="gramStart"/>
      <w:r w:rsidRPr="00B220B0">
        <w:rPr>
          <w:rFonts w:hAnsi="標楷體" w:hint="eastAsia"/>
        </w:rPr>
        <w:t>塢</w:t>
      </w:r>
      <w:proofErr w:type="gramEnd"/>
      <w:r w:rsidRPr="00B220B0">
        <w:rPr>
          <w:rFonts w:hAnsi="標楷體" w:hint="eastAsia"/>
        </w:rPr>
        <w:t>為低，故自104年迄今，基隆級艦之入</w:t>
      </w:r>
      <w:proofErr w:type="gramStart"/>
      <w:r w:rsidRPr="00B220B0">
        <w:rPr>
          <w:rFonts w:hAnsi="標楷體" w:hint="eastAsia"/>
        </w:rPr>
        <w:t>塢</w:t>
      </w:r>
      <w:proofErr w:type="gramEnd"/>
      <w:r w:rsidRPr="00B220B0">
        <w:rPr>
          <w:rFonts w:hAnsi="標楷體" w:hint="eastAsia"/>
        </w:rPr>
        <w:t>維修</w:t>
      </w:r>
      <w:proofErr w:type="gramStart"/>
      <w:r w:rsidRPr="00B220B0">
        <w:rPr>
          <w:rFonts w:hAnsi="標楷體" w:hint="eastAsia"/>
        </w:rPr>
        <w:t>案均由中信</w:t>
      </w:r>
      <w:proofErr w:type="gramEnd"/>
      <w:r w:rsidRPr="00B220B0">
        <w:rPr>
          <w:rFonts w:hAnsi="標楷體" w:hint="eastAsia"/>
        </w:rPr>
        <w:t>公司</w:t>
      </w:r>
      <w:proofErr w:type="gramStart"/>
      <w:r w:rsidRPr="00B220B0">
        <w:rPr>
          <w:rFonts w:hAnsi="標楷體" w:hint="eastAsia"/>
        </w:rPr>
        <w:t>承作</w:t>
      </w:r>
      <w:proofErr w:type="gramEnd"/>
      <w:r w:rsidRPr="00B220B0">
        <w:rPr>
          <w:rFonts w:hAnsi="標楷體" w:hint="eastAsia"/>
        </w:rPr>
        <w:t>，此與國防部所提該型艦之入</w:t>
      </w:r>
      <w:proofErr w:type="gramStart"/>
      <w:r w:rsidRPr="00B220B0">
        <w:rPr>
          <w:rFonts w:hAnsi="標楷體" w:hint="eastAsia"/>
        </w:rPr>
        <w:t>塢維保</w:t>
      </w:r>
      <w:proofErr w:type="gramEnd"/>
      <w:r w:rsidRPr="00B220B0">
        <w:rPr>
          <w:rFonts w:hAnsi="標楷體" w:hint="eastAsia"/>
        </w:rPr>
        <w:t>紀錄相符</w:t>
      </w:r>
      <w:r w:rsidR="00E37108">
        <w:rPr>
          <w:rFonts w:hAnsi="標楷體" w:hint="eastAsia"/>
        </w:rPr>
        <w:t>(本院實地履</w:t>
      </w:r>
      <w:proofErr w:type="gramStart"/>
      <w:r w:rsidR="00E37108">
        <w:rPr>
          <w:rFonts w:hAnsi="標楷體" w:hint="eastAsia"/>
        </w:rPr>
        <w:t>勘台船</w:t>
      </w:r>
      <w:proofErr w:type="gramEnd"/>
      <w:r w:rsidR="00E37108">
        <w:rPr>
          <w:rFonts w:hAnsi="標楷體" w:hint="eastAsia"/>
        </w:rPr>
        <w:t>公司乾</w:t>
      </w:r>
      <w:proofErr w:type="gramStart"/>
      <w:r w:rsidR="00E37108">
        <w:rPr>
          <w:rFonts w:hAnsi="標楷體" w:hint="eastAsia"/>
        </w:rPr>
        <w:t>塢</w:t>
      </w:r>
      <w:proofErr w:type="gramEnd"/>
      <w:r w:rsidR="00E37108">
        <w:rPr>
          <w:rFonts w:hAnsi="標楷體" w:hint="eastAsia"/>
        </w:rPr>
        <w:t>情形如下圖4)</w:t>
      </w:r>
      <w:r w:rsidRPr="00B220B0">
        <w:rPr>
          <w:rFonts w:hAnsi="標楷體" w:hint="eastAsia"/>
        </w:rPr>
        <w:t>。</w:t>
      </w:r>
    </w:p>
    <w:p w:rsidR="00003DFF" w:rsidRDefault="00003DFF" w:rsidP="00E37108">
      <w:pPr>
        <w:pStyle w:val="4"/>
        <w:numPr>
          <w:ilvl w:val="0"/>
          <w:numId w:val="0"/>
        </w:numPr>
        <w:ind w:leftChars="333" w:left="1133"/>
        <w:rPr>
          <w:rFonts w:hAnsi="標楷體"/>
        </w:rPr>
      </w:pPr>
      <w:r>
        <w:rPr>
          <w:rFonts w:hAnsi="標楷體"/>
          <w:noProof/>
        </w:rPr>
        <w:drawing>
          <wp:inline distT="0" distB="0" distL="0" distR="0" wp14:anchorId="4BA5F727" wp14:editId="39077CE4">
            <wp:extent cx="4966458" cy="4210493"/>
            <wp:effectExtent l="0" t="0" r="5715" b="0"/>
            <wp:docPr id="6" name="圖片 6" descr="C:\Users\tcyang\Desktop\1050800184號案履勘基隆艦\IMG_5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cyang\Desktop\1050800184號案履勘基隆艦\IMG_5789.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551"/>
                    <a:stretch/>
                  </pic:blipFill>
                  <pic:spPr bwMode="auto">
                    <a:xfrm>
                      <a:off x="0" y="0"/>
                      <a:ext cx="4967251" cy="4211165"/>
                    </a:xfrm>
                    <a:prstGeom prst="rect">
                      <a:avLst/>
                    </a:prstGeom>
                    <a:noFill/>
                    <a:ln>
                      <a:noFill/>
                    </a:ln>
                    <a:extLst>
                      <a:ext uri="{53640926-AAD7-44D8-BBD7-CCE9431645EC}">
                        <a14:shadowObscured xmlns:a14="http://schemas.microsoft.com/office/drawing/2010/main"/>
                      </a:ext>
                    </a:extLst>
                  </pic:spPr>
                </pic:pic>
              </a:graphicData>
            </a:graphic>
          </wp:inline>
        </w:drawing>
      </w:r>
    </w:p>
    <w:p w:rsidR="00E37108" w:rsidRDefault="00E37108" w:rsidP="00E37108">
      <w:pPr>
        <w:pStyle w:val="4"/>
        <w:numPr>
          <w:ilvl w:val="0"/>
          <w:numId w:val="0"/>
        </w:numPr>
        <w:ind w:leftChars="333" w:left="1133"/>
        <w:rPr>
          <w:rFonts w:hAnsi="標楷體"/>
        </w:rPr>
      </w:pPr>
      <w:r>
        <w:rPr>
          <w:rFonts w:hAnsi="標楷體" w:hint="eastAsia"/>
        </w:rPr>
        <w:t>圖4.</w:t>
      </w:r>
      <w:r w:rsidRPr="00E37108">
        <w:rPr>
          <w:rFonts w:hAnsi="標楷體" w:hint="eastAsia"/>
        </w:rPr>
        <w:t xml:space="preserve"> </w:t>
      </w:r>
      <w:r>
        <w:rPr>
          <w:rFonts w:hAnsi="標楷體" w:hint="eastAsia"/>
        </w:rPr>
        <w:t>本院實地履</w:t>
      </w:r>
      <w:proofErr w:type="gramStart"/>
      <w:r>
        <w:rPr>
          <w:rFonts w:hAnsi="標楷體" w:hint="eastAsia"/>
        </w:rPr>
        <w:t>勘台船</w:t>
      </w:r>
      <w:proofErr w:type="gramEnd"/>
      <w:r>
        <w:rPr>
          <w:rFonts w:hAnsi="標楷體" w:hint="eastAsia"/>
        </w:rPr>
        <w:t>公司乾</w:t>
      </w:r>
      <w:proofErr w:type="gramStart"/>
      <w:r>
        <w:rPr>
          <w:rFonts w:hAnsi="標楷體" w:hint="eastAsia"/>
        </w:rPr>
        <w:t>塢</w:t>
      </w:r>
      <w:proofErr w:type="gramEnd"/>
      <w:r>
        <w:rPr>
          <w:rFonts w:hAnsi="標楷體" w:hint="eastAsia"/>
        </w:rPr>
        <w:t>情形。</w:t>
      </w:r>
    </w:p>
    <w:p w:rsidR="00C23A66" w:rsidRDefault="0069171E" w:rsidP="00291DE5">
      <w:pPr>
        <w:pStyle w:val="3"/>
        <w:rPr>
          <w:rFonts w:hAnsi="標楷體"/>
        </w:rPr>
      </w:pPr>
      <w:r>
        <w:rPr>
          <w:rFonts w:hAnsi="標楷體" w:hint="eastAsia"/>
        </w:rPr>
        <w:t>本案司法偵辦情形：</w:t>
      </w:r>
    </w:p>
    <w:p w:rsidR="0069171E" w:rsidRDefault="0069171E" w:rsidP="00291DE5">
      <w:pPr>
        <w:pStyle w:val="4"/>
        <w:ind w:left="1701"/>
      </w:pPr>
      <w:proofErr w:type="gramStart"/>
      <w:r>
        <w:rPr>
          <w:rFonts w:hint="eastAsia"/>
        </w:rPr>
        <w:t>本</w:t>
      </w:r>
      <w:r w:rsidRPr="0069171E">
        <w:rPr>
          <w:rFonts w:hint="eastAsia"/>
        </w:rPr>
        <w:t>購案</w:t>
      </w:r>
      <w:proofErr w:type="gramEnd"/>
      <w:r w:rsidRPr="0069171E">
        <w:rPr>
          <w:rFonts w:hint="eastAsia"/>
        </w:rPr>
        <w:t>之基本資料及起訴結果，茲依高雄地檢署偵查案卷資料及國防部查復整理如下</w:t>
      </w:r>
      <w:r>
        <w:rPr>
          <w:rFonts w:hint="eastAsia"/>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6095"/>
      </w:tblGrid>
      <w:tr w:rsidR="0069171E" w:rsidRPr="002E051C" w:rsidTr="003E09C6">
        <w:trPr>
          <w:trHeight w:val="828"/>
          <w:tblHeader/>
        </w:trPr>
        <w:tc>
          <w:tcPr>
            <w:tcW w:w="2694" w:type="dxa"/>
            <w:shd w:val="clear" w:color="auto" w:fill="BFBFBF"/>
            <w:vAlign w:val="center"/>
          </w:tcPr>
          <w:p w:rsidR="0069171E" w:rsidRPr="002E051C" w:rsidRDefault="0069171E" w:rsidP="0069171E">
            <w:pPr>
              <w:jc w:val="center"/>
              <w:rPr>
                <w:rFonts w:hAnsi="標楷體"/>
                <w:b/>
                <w:sz w:val="28"/>
                <w:szCs w:val="28"/>
              </w:rPr>
            </w:pPr>
            <w:r w:rsidRPr="002E051C">
              <w:rPr>
                <w:rFonts w:hAnsi="標楷體" w:hint="eastAsia"/>
                <w:b/>
                <w:sz w:val="28"/>
                <w:szCs w:val="28"/>
              </w:rPr>
              <w:lastRenderedPageBreak/>
              <w:t>購案名稱</w:t>
            </w:r>
          </w:p>
        </w:tc>
        <w:tc>
          <w:tcPr>
            <w:tcW w:w="6095" w:type="dxa"/>
            <w:shd w:val="clear" w:color="auto" w:fill="BFBFBF"/>
            <w:vAlign w:val="center"/>
          </w:tcPr>
          <w:p w:rsidR="0069171E" w:rsidRPr="002E051C" w:rsidRDefault="0069171E" w:rsidP="0069171E">
            <w:pPr>
              <w:snapToGrid w:val="0"/>
              <w:jc w:val="center"/>
              <w:rPr>
                <w:rFonts w:hAnsi="標楷體"/>
                <w:b/>
                <w:sz w:val="28"/>
                <w:szCs w:val="28"/>
              </w:rPr>
            </w:pPr>
            <w:r w:rsidRPr="002E051C">
              <w:rPr>
                <w:rFonts w:hAnsi="標楷體" w:hint="eastAsia"/>
                <w:b/>
                <w:sz w:val="28"/>
                <w:szCs w:val="28"/>
              </w:rPr>
              <w:t>基隆艦進出</w:t>
            </w:r>
            <w:proofErr w:type="gramStart"/>
            <w:r w:rsidRPr="002E051C">
              <w:rPr>
                <w:rFonts w:hAnsi="標楷體" w:hint="eastAsia"/>
                <w:b/>
                <w:sz w:val="28"/>
                <w:szCs w:val="28"/>
              </w:rPr>
              <w:t>塢</w:t>
            </w:r>
            <w:proofErr w:type="gramEnd"/>
            <w:r w:rsidRPr="002E051C">
              <w:rPr>
                <w:rFonts w:hAnsi="標楷體" w:hint="eastAsia"/>
                <w:b/>
                <w:sz w:val="28"/>
                <w:szCs w:val="28"/>
              </w:rPr>
              <w:t>作業</w:t>
            </w:r>
          </w:p>
        </w:tc>
      </w:tr>
      <w:tr w:rsidR="0069171E" w:rsidRPr="002E051C" w:rsidTr="00061B16">
        <w:trPr>
          <w:trHeight w:val="290"/>
        </w:trPr>
        <w:tc>
          <w:tcPr>
            <w:tcW w:w="2694" w:type="dxa"/>
            <w:vAlign w:val="center"/>
          </w:tcPr>
          <w:p w:rsidR="0069171E" w:rsidRPr="002E051C" w:rsidRDefault="0069171E" w:rsidP="0069171E">
            <w:pPr>
              <w:jc w:val="center"/>
              <w:rPr>
                <w:rFonts w:hAnsi="標楷體"/>
                <w:spacing w:val="-6"/>
                <w:sz w:val="28"/>
                <w:szCs w:val="28"/>
              </w:rPr>
            </w:pPr>
            <w:proofErr w:type="gramStart"/>
            <w:r>
              <w:rPr>
                <w:rFonts w:hAnsi="標楷體" w:hint="eastAsia"/>
                <w:spacing w:val="-6"/>
                <w:sz w:val="28"/>
                <w:szCs w:val="28"/>
              </w:rPr>
              <w:t>不</w:t>
            </w:r>
            <w:proofErr w:type="gramEnd"/>
            <w:r>
              <w:rPr>
                <w:rFonts w:hAnsi="標楷體" w:hint="eastAsia"/>
                <w:spacing w:val="-6"/>
                <w:sz w:val="28"/>
                <w:szCs w:val="28"/>
              </w:rPr>
              <w:t>起訴書字號</w:t>
            </w:r>
          </w:p>
        </w:tc>
        <w:tc>
          <w:tcPr>
            <w:tcW w:w="6095" w:type="dxa"/>
            <w:vAlign w:val="center"/>
          </w:tcPr>
          <w:p w:rsidR="0069171E" w:rsidRPr="004C676C" w:rsidRDefault="0069171E" w:rsidP="0069171E">
            <w:pPr>
              <w:jc w:val="center"/>
              <w:rPr>
                <w:rFonts w:hAnsi="標楷體"/>
                <w:sz w:val="28"/>
                <w:szCs w:val="28"/>
              </w:rPr>
            </w:pPr>
            <w:proofErr w:type="gramStart"/>
            <w:r>
              <w:rPr>
                <w:rFonts w:hAnsi="標楷體" w:hint="eastAsia"/>
                <w:sz w:val="28"/>
                <w:szCs w:val="28"/>
              </w:rPr>
              <w:t>106</w:t>
            </w:r>
            <w:proofErr w:type="gramEnd"/>
            <w:r>
              <w:rPr>
                <w:rFonts w:hAnsi="標楷體" w:hint="eastAsia"/>
                <w:sz w:val="28"/>
                <w:szCs w:val="28"/>
              </w:rPr>
              <w:t>年度軍</w:t>
            </w:r>
            <w:proofErr w:type="gramStart"/>
            <w:r>
              <w:rPr>
                <w:rFonts w:hAnsi="標楷體" w:hint="eastAsia"/>
                <w:sz w:val="28"/>
                <w:szCs w:val="28"/>
              </w:rPr>
              <w:t>偵</w:t>
            </w:r>
            <w:proofErr w:type="gramEnd"/>
            <w:r>
              <w:rPr>
                <w:rFonts w:hAnsi="標楷體" w:hint="eastAsia"/>
                <w:sz w:val="28"/>
                <w:szCs w:val="28"/>
              </w:rPr>
              <w:t>字第19號</w:t>
            </w:r>
          </w:p>
        </w:tc>
      </w:tr>
      <w:tr w:rsidR="0069171E" w:rsidRPr="002E051C" w:rsidTr="003E09C6">
        <w:trPr>
          <w:trHeight w:val="679"/>
        </w:trPr>
        <w:tc>
          <w:tcPr>
            <w:tcW w:w="2694" w:type="dxa"/>
            <w:vAlign w:val="center"/>
          </w:tcPr>
          <w:p w:rsidR="0069171E" w:rsidRDefault="0069171E" w:rsidP="0069171E">
            <w:pPr>
              <w:jc w:val="center"/>
              <w:rPr>
                <w:rFonts w:hAnsi="標楷體"/>
                <w:spacing w:val="-6"/>
                <w:sz w:val="28"/>
                <w:szCs w:val="28"/>
              </w:rPr>
            </w:pPr>
            <w:r>
              <w:rPr>
                <w:rFonts w:hAnsi="標楷體" w:hint="eastAsia"/>
                <w:spacing w:val="-6"/>
                <w:sz w:val="28"/>
                <w:szCs w:val="28"/>
              </w:rPr>
              <w:t>案由</w:t>
            </w:r>
          </w:p>
        </w:tc>
        <w:tc>
          <w:tcPr>
            <w:tcW w:w="6095" w:type="dxa"/>
            <w:vAlign w:val="center"/>
          </w:tcPr>
          <w:p w:rsidR="0069171E" w:rsidRPr="001919A6" w:rsidRDefault="00C33CEE" w:rsidP="0069171E">
            <w:pPr>
              <w:jc w:val="center"/>
              <w:rPr>
                <w:rFonts w:hAnsi="標楷體"/>
                <w:sz w:val="28"/>
                <w:szCs w:val="28"/>
              </w:rPr>
            </w:pPr>
            <w:r>
              <w:rPr>
                <w:rFonts w:hAnsi="標楷體" w:hint="eastAsia"/>
                <w:sz w:val="28"/>
                <w:szCs w:val="28"/>
              </w:rPr>
              <w:t>貪污</w:t>
            </w:r>
            <w:r w:rsidR="0069171E" w:rsidRPr="001919A6">
              <w:rPr>
                <w:rFonts w:hAnsi="標楷體" w:hint="eastAsia"/>
                <w:sz w:val="28"/>
                <w:szCs w:val="28"/>
              </w:rPr>
              <w:t>治罪條例第4條第1項第3款</w:t>
            </w:r>
            <w:r w:rsidR="0069171E">
              <w:rPr>
                <w:rFonts w:hAnsi="標楷體" w:hint="eastAsia"/>
                <w:sz w:val="28"/>
                <w:szCs w:val="28"/>
              </w:rPr>
              <w:t>、</w:t>
            </w:r>
          </w:p>
          <w:p w:rsidR="0069171E" w:rsidRPr="0046415F" w:rsidRDefault="0069171E" w:rsidP="0069171E">
            <w:pPr>
              <w:jc w:val="center"/>
              <w:rPr>
                <w:rFonts w:hAnsi="標楷體"/>
                <w:sz w:val="28"/>
                <w:szCs w:val="28"/>
              </w:rPr>
            </w:pPr>
            <w:r w:rsidRPr="001919A6">
              <w:rPr>
                <w:rFonts w:hint="eastAsia"/>
                <w:sz w:val="28"/>
                <w:szCs w:val="28"/>
              </w:rPr>
              <w:t>刑法213條公務員登載不實文書</w:t>
            </w:r>
          </w:p>
        </w:tc>
      </w:tr>
      <w:tr w:rsidR="0069171E" w:rsidRPr="002E051C" w:rsidTr="003E09C6">
        <w:tc>
          <w:tcPr>
            <w:tcW w:w="2694" w:type="dxa"/>
            <w:vAlign w:val="center"/>
          </w:tcPr>
          <w:p w:rsidR="0069171E" w:rsidRDefault="0069171E" w:rsidP="0069171E">
            <w:pPr>
              <w:jc w:val="center"/>
              <w:rPr>
                <w:rFonts w:hAnsi="標楷體"/>
                <w:spacing w:val="-6"/>
                <w:sz w:val="28"/>
                <w:szCs w:val="28"/>
              </w:rPr>
            </w:pPr>
            <w:r>
              <w:rPr>
                <w:rFonts w:hAnsi="標楷體" w:hint="eastAsia"/>
                <w:spacing w:val="-6"/>
                <w:sz w:val="28"/>
                <w:szCs w:val="28"/>
              </w:rPr>
              <w:t>被告</w:t>
            </w:r>
          </w:p>
        </w:tc>
        <w:tc>
          <w:tcPr>
            <w:tcW w:w="6095" w:type="dxa"/>
            <w:vAlign w:val="center"/>
          </w:tcPr>
          <w:p w:rsidR="0069171E" w:rsidRDefault="0069171E" w:rsidP="0069171E">
            <w:pPr>
              <w:jc w:val="center"/>
              <w:rPr>
                <w:rFonts w:hAnsi="標楷體"/>
                <w:sz w:val="28"/>
                <w:szCs w:val="28"/>
              </w:rPr>
            </w:pPr>
            <w:r>
              <w:rPr>
                <w:rFonts w:hAnsi="標楷體" w:hint="eastAsia"/>
                <w:sz w:val="28"/>
                <w:szCs w:val="28"/>
              </w:rPr>
              <w:t>熊</w:t>
            </w:r>
            <w:r w:rsidR="00122359">
              <w:rPr>
                <w:rFonts w:hAnsi="標楷體" w:hint="eastAsia"/>
                <w:sz w:val="28"/>
                <w:szCs w:val="28"/>
              </w:rPr>
              <w:t>○</w:t>
            </w:r>
            <w:r>
              <w:rPr>
                <w:rFonts w:hAnsi="標楷體" w:hint="eastAsia"/>
                <w:sz w:val="28"/>
                <w:szCs w:val="28"/>
              </w:rPr>
              <w:t>源(計</w:t>
            </w:r>
            <w:r w:rsidR="0042247A">
              <w:rPr>
                <w:rFonts w:hAnsi="標楷體" w:hint="eastAsia"/>
                <w:sz w:val="28"/>
                <w:szCs w:val="28"/>
              </w:rPr>
              <w:t>畫</w:t>
            </w:r>
            <w:r>
              <w:rPr>
                <w:rFonts w:hAnsi="標楷體" w:hint="eastAsia"/>
                <w:sz w:val="28"/>
                <w:szCs w:val="28"/>
              </w:rPr>
              <w:t>管制</w:t>
            </w:r>
            <w:proofErr w:type="gramStart"/>
            <w:r>
              <w:rPr>
                <w:rFonts w:hAnsi="標楷體" w:hint="eastAsia"/>
                <w:sz w:val="28"/>
                <w:szCs w:val="28"/>
              </w:rPr>
              <w:t>科</w:t>
            </w:r>
            <w:proofErr w:type="gramEnd"/>
            <w:r>
              <w:rPr>
                <w:rFonts w:hAnsi="標楷體" w:hint="eastAsia"/>
                <w:sz w:val="28"/>
                <w:szCs w:val="28"/>
              </w:rPr>
              <w:t>科長)</w:t>
            </w:r>
          </w:p>
          <w:p w:rsidR="0069171E" w:rsidRDefault="00122359" w:rsidP="0069171E">
            <w:pPr>
              <w:jc w:val="center"/>
              <w:rPr>
                <w:rFonts w:hAnsi="標楷體"/>
                <w:sz w:val="28"/>
                <w:szCs w:val="28"/>
              </w:rPr>
            </w:pPr>
            <w:r>
              <w:rPr>
                <w:rFonts w:hAnsi="標楷體" w:hint="eastAsia"/>
                <w:sz w:val="28"/>
                <w:szCs w:val="28"/>
              </w:rPr>
              <w:t>陳○</w:t>
            </w:r>
            <w:r w:rsidR="0069171E">
              <w:rPr>
                <w:rFonts w:hAnsi="標楷體" w:hint="eastAsia"/>
                <w:sz w:val="28"/>
                <w:szCs w:val="28"/>
              </w:rPr>
              <w:t>顯(管制科管制官)</w:t>
            </w:r>
          </w:p>
          <w:p w:rsidR="0069171E" w:rsidRDefault="00122359" w:rsidP="0069171E">
            <w:pPr>
              <w:jc w:val="center"/>
              <w:rPr>
                <w:rFonts w:hAnsi="標楷體"/>
                <w:sz w:val="28"/>
                <w:szCs w:val="28"/>
              </w:rPr>
            </w:pPr>
            <w:r>
              <w:rPr>
                <w:rFonts w:hAnsi="標楷體" w:hint="eastAsia"/>
                <w:sz w:val="28"/>
                <w:szCs w:val="28"/>
              </w:rPr>
              <w:t>林○</w:t>
            </w:r>
            <w:r w:rsidR="0069171E">
              <w:rPr>
                <w:rFonts w:hAnsi="標楷體" w:hint="eastAsia"/>
                <w:sz w:val="28"/>
                <w:szCs w:val="28"/>
              </w:rPr>
              <w:t>雄(</w:t>
            </w:r>
            <w:proofErr w:type="gramStart"/>
            <w:r w:rsidR="0069171E">
              <w:rPr>
                <w:rFonts w:hAnsi="標楷體" w:hint="eastAsia"/>
                <w:sz w:val="28"/>
                <w:szCs w:val="28"/>
              </w:rPr>
              <w:t>驗估科</w:t>
            </w:r>
            <w:proofErr w:type="gramEnd"/>
            <w:r w:rsidR="0069171E">
              <w:rPr>
                <w:rFonts w:hAnsi="標楷體" w:hint="eastAsia"/>
                <w:sz w:val="28"/>
                <w:szCs w:val="28"/>
              </w:rPr>
              <w:t>技術員)</w:t>
            </w:r>
          </w:p>
          <w:p w:rsidR="0069171E" w:rsidRDefault="00122359" w:rsidP="0069171E">
            <w:pPr>
              <w:jc w:val="center"/>
              <w:rPr>
                <w:rFonts w:hAnsi="標楷體"/>
                <w:sz w:val="28"/>
                <w:szCs w:val="28"/>
              </w:rPr>
            </w:pPr>
            <w:proofErr w:type="gramStart"/>
            <w:r>
              <w:rPr>
                <w:rFonts w:hAnsi="標楷體" w:hint="eastAsia"/>
                <w:sz w:val="28"/>
                <w:szCs w:val="28"/>
              </w:rPr>
              <w:t>巫</w:t>
            </w:r>
            <w:proofErr w:type="gramEnd"/>
            <w:r>
              <w:rPr>
                <w:rFonts w:hAnsi="標楷體" w:hint="eastAsia"/>
                <w:sz w:val="28"/>
                <w:szCs w:val="28"/>
              </w:rPr>
              <w:t>○</w:t>
            </w:r>
            <w:r w:rsidR="0069171E">
              <w:rPr>
                <w:rFonts w:hAnsi="標楷體" w:hint="eastAsia"/>
                <w:sz w:val="28"/>
                <w:szCs w:val="28"/>
              </w:rPr>
              <w:t>峰(工程處副處長)</w:t>
            </w:r>
          </w:p>
          <w:p w:rsidR="0069171E" w:rsidRDefault="00122359" w:rsidP="0069171E">
            <w:pPr>
              <w:jc w:val="center"/>
              <w:rPr>
                <w:rFonts w:hAnsi="標楷體"/>
                <w:sz w:val="28"/>
                <w:szCs w:val="28"/>
              </w:rPr>
            </w:pPr>
            <w:r>
              <w:rPr>
                <w:rFonts w:hAnsi="標楷體" w:hint="eastAsia"/>
                <w:sz w:val="28"/>
                <w:szCs w:val="28"/>
              </w:rPr>
              <w:t>楊○</w:t>
            </w:r>
            <w:r w:rsidR="0069171E">
              <w:rPr>
                <w:rFonts w:hAnsi="標楷體" w:hint="eastAsia"/>
                <w:sz w:val="28"/>
                <w:szCs w:val="28"/>
              </w:rPr>
              <w:t>忠(</w:t>
            </w:r>
            <w:proofErr w:type="gramStart"/>
            <w:r w:rsidR="0069171E">
              <w:rPr>
                <w:rFonts w:hAnsi="標楷體" w:hint="eastAsia"/>
                <w:sz w:val="28"/>
                <w:szCs w:val="28"/>
              </w:rPr>
              <w:t>塢</w:t>
            </w:r>
            <w:proofErr w:type="gramEnd"/>
            <w:r w:rsidR="0069171E">
              <w:rPr>
                <w:rFonts w:hAnsi="標楷體" w:hint="eastAsia"/>
                <w:sz w:val="28"/>
                <w:szCs w:val="28"/>
              </w:rPr>
              <w:t>工場副主任)</w:t>
            </w:r>
          </w:p>
          <w:p w:rsidR="0069171E" w:rsidRDefault="00122359" w:rsidP="0069171E">
            <w:pPr>
              <w:jc w:val="center"/>
              <w:rPr>
                <w:rFonts w:hAnsi="標楷體"/>
                <w:sz w:val="28"/>
                <w:szCs w:val="28"/>
              </w:rPr>
            </w:pPr>
            <w:r>
              <w:rPr>
                <w:rFonts w:hAnsi="標楷體" w:hint="eastAsia"/>
                <w:sz w:val="28"/>
                <w:szCs w:val="28"/>
              </w:rPr>
              <w:t>葉○</w:t>
            </w:r>
            <w:proofErr w:type="gramStart"/>
            <w:r w:rsidR="0069171E">
              <w:rPr>
                <w:rFonts w:hAnsi="標楷體" w:hint="eastAsia"/>
                <w:sz w:val="28"/>
                <w:szCs w:val="28"/>
              </w:rPr>
              <w:t>懋</w:t>
            </w:r>
            <w:proofErr w:type="gramEnd"/>
            <w:r w:rsidR="0069171E">
              <w:rPr>
                <w:rFonts w:hAnsi="標楷體" w:hint="eastAsia"/>
                <w:sz w:val="28"/>
                <w:szCs w:val="28"/>
              </w:rPr>
              <w:t>(鉗工場監工人員)</w:t>
            </w:r>
          </w:p>
          <w:p w:rsidR="0069171E" w:rsidRPr="0046415F" w:rsidRDefault="0069171E" w:rsidP="00122359">
            <w:pPr>
              <w:jc w:val="center"/>
              <w:rPr>
                <w:rFonts w:hAnsi="標楷體"/>
                <w:sz w:val="28"/>
                <w:szCs w:val="28"/>
              </w:rPr>
            </w:pPr>
            <w:r>
              <w:rPr>
                <w:rFonts w:hAnsi="標楷體" w:hint="eastAsia"/>
                <w:sz w:val="28"/>
                <w:szCs w:val="28"/>
              </w:rPr>
              <w:t>吳</w:t>
            </w:r>
            <w:r w:rsidR="00122359">
              <w:rPr>
                <w:rFonts w:hAnsi="標楷體" w:hint="eastAsia"/>
                <w:sz w:val="28"/>
                <w:szCs w:val="28"/>
              </w:rPr>
              <w:t>○</w:t>
            </w:r>
            <w:r>
              <w:rPr>
                <w:rFonts w:hAnsi="標楷體" w:hint="eastAsia"/>
                <w:sz w:val="28"/>
                <w:szCs w:val="28"/>
              </w:rPr>
              <w:t>輝(鉗工場監工人員)</w:t>
            </w:r>
          </w:p>
        </w:tc>
      </w:tr>
      <w:tr w:rsidR="0069171E" w:rsidRPr="002E051C" w:rsidTr="003E09C6">
        <w:tc>
          <w:tcPr>
            <w:tcW w:w="2694" w:type="dxa"/>
            <w:vAlign w:val="center"/>
          </w:tcPr>
          <w:p w:rsidR="0069171E" w:rsidRDefault="0069171E" w:rsidP="0069171E">
            <w:pPr>
              <w:jc w:val="center"/>
              <w:rPr>
                <w:rFonts w:hAnsi="標楷體"/>
                <w:spacing w:val="-6"/>
                <w:sz w:val="28"/>
                <w:szCs w:val="28"/>
              </w:rPr>
            </w:pPr>
            <w:r>
              <w:rPr>
                <w:rFonts w:hAnsi="標楷體" w:hint="eastAsia"/>
                <w:spacing w:val="-6"/>
                <w:sz w:val="28"/>
                <w:szCs w:val="28"/>
              </w:rPr>
              <w:t>起訴結果</w:t>
            </w:r>
          </w:p>
        </w:tc>
        <w:tc>
          <w:tcPr>
            <w:tcW w:w="6095" w:type="dxa"/>
            <w:vAlign w:val="center"/>
          </w:tcPr>
          <w:p w:rsidR="0069171E" w:rsidRPr="0046415F" w:rsidRDefault="0069171E" w:rsidP="0069171E">
            <w:pPr>
              <w:jc w:val="center"/>
              <w:rPr>
                <w:rFonts w:hAnsi="標楷體"/>
                <w:sz w:val="28"/>
                <w:szCs w:val="28"/>
              </w:rPr>
            </w:pPr>
            <w:r>
              <w:rPr>
                <w:rFonts w:hAnsi="標楷體" w:hint="eastAsia"/>
                <w:sz w:val="28"/>
                <w:szCs w:val="28"/>
              </w:rPr>
              <w:t>不起訴</w:t>
            </w:r>
          </w:p>
        </w:tc>
      </w:tr>
      <w:tr w:rsidR="0069171E" w:rsidRPr="002E051C" w:rsidTr="003E09C6">
        <w:tc>
          <w:tcPr>
            <w:tcW w:w="2694" w:type="dxa"/>
            <w:vAlign w:val="center"/>
          </w:tcPr>
          <w:p w:rsidR="0069171E" w:rsidRPr="002E051C" w:rsidRDefault="0069171E" w:rsidP="0069171E">
            <w:pPr>
              <w:jc w:val="center"/>
              <w:rPr>
                <w:rFonts w:hAnsi="標楷體"/>
                <w:sz w:val="28"/>
                <w:szCs w:val="28"/>
              </w:rPr>
            </w:pPr>
            <w:r>
              <w:rPr>
                <w:rFonts w:hAnsi="標楷體" w:hint="eastAsia"/>
                <w:sz w:val="28"/>
                <w:szCs w:val="28"/>
              </w:rPr>
              <w:t>購案代號</w:t>
            </w:r>
          </w:p>
        </w:tc>
        <w:tc>
          <w:tcPr>
            <w:tcW w:w="6095" w:type="dxa"/>
            <w:vAlign w:val="center"/>
          </w:tcPr>
          <w:p w:rsidR="0069171E" w:rsidRDefault="0069171E" w:rsidP="0069171E">
            <w:pPr>
              <w:jc w:val="center"/>
              <w:rPr>
                <w:rFonts w:hAnsi="標楷體"/>
                <w:sz w:val="28"/>
                <w:szCs w:val="28"/>
              </w:rPr>
            </w:pPr>
            <w:r w:rsidRPr="0046415F">
              <w:rPr>
                <w:rFonts w:hAnsi="標楷體"/>
                <w:sz w:val="28"/>
                <w:szCs w:val="28"/>
              </w:rPr>
              <w:t>PD0</w:t>
            </w:r>
            <w:r w:rsidRPr="0046415F">
              <w:rPr>
                <w:rFonts w:hAnsi="標楷體" w:hint="eastAsia"/>
                <w:sz w:val="28"/>
                <w:szCs w:val="28"/>
              </w:rPr>
              <w:t>3133L172</w:t>
            </w:r>
          </w:p>
        </w:tc>
      </w:tr>
      <w:tr w:rsidR="0069171E" w:rsidRPr="002E051C" w:rsidTr="003E09C6">
        <w:tc>
          <w:tcPr>
            <w:tcW w:w="2694" w:type="dxa"/>
            <w:vAlign w:val="center"/>
          </w:tcPr>
          <w:p w:rsidR="0069171E" w:rsidRDefault="0069171E" w:rsidP="0069171E">
            <w:pPr>
              <w:jc w:val="center"/>
              <w:rPr>
                <w:rFonts w:hAnsi="標楷體"/>
                <w:sz w:val="28"/>
                <w:szCs w:val="28"/>
              </w:rPr>
            </w:pPr>
            <w:r>
              <w:rPr>
                <w:rFonts w:hAnsi="標楷體" w:hint="eastAsia"/>
                <w:sz w:val="28"/>
                <w:szCs w:val="28"/>
              </w:rPr>
              <w:t>內購物資核定書</w:t>
            </w:r>
          </w:p>
          <w:p w:rsidR="0069171E" w:rsidRPr="002E051C" w:rsidRDefault="0069171E" w:rsidP="0069171E">
            <w:pPr>
              <w:jc w:val="center"/>
              <w:rPr>
                <w:rFonts w:hAnsi="標楷體"/>
                <w:sz w:val="28"/>
                <w:szCs w:val="28"/>
              </w:rPr>
            </w:pPr>
            <w:r w:rsidRPr="002E051C">
              <w:rPr>
                <w:rFonts w:hAnsi="標楷體" w:hint="eastAsia"/>
                <w:sz w:val="28"/>
                <w:szCs w:val="28"/>
              </w:rPr>
              <w:t>核定</w:t>
            </w:r>
            <w:r>
              <w:rPr>
                <w:rFonts w:hAnsi="標楷體" w:hint="eastAsia"/>
                <w:sz w:val="28"/>
                <w:szCs w:val="28"/>
              </w:rPr>
              <w:t>日期</w:t>
            </w:r>
          </w:p>
        </w:tc>
        <w:tc>
          <w:tcPr>
            <w:tcW w:w="6095" w:type="dxa"/>
            <w:vAlign w:val="center"/>
          </w:tcPr>
          <w:p w:rsidR="0069171E" w:rsidRPr="002E051C" w:rsidRDefault="0069171E" w:rsidP="0069171E">
            <w:pPr>
              <w:jc w:val="center"/>
              <w:rPr>
                <w:rFonts w:hAnsi="標楷體"/>
                <w:sz w:val="28"/>
                <w:szCs w:val="28"/>
              </w:rPr>
            </w:pPr>
            <w:r>
              <w:rPr>
                <w:rFonts w:hAnsi="標楷體" w:hint="eastAsia"/>
                <w:sz w:val="28"/>
                <w:szCs w:val="28"/>
              </w:rPr>
              <w:t>103.7.16</w:t>
            </w:r>
          </w:p>
        </w:tc>
      </w:tr>
      <w:tr w:rsidR="0069171E" w:rsidRPr="002E051C" w:rsidTr="003E09C6">
        <w:tc>
          <w:tcPr>
            <w:tcW w:w="2694"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預算金額</w:t>
            </w:r>
          </w:p>
        </w:tc>
        <w:tc>
          <w:tcPr>
            <w:tcW w:w="6095"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88,489,165</w:t>
            </w:r>
          </w:p>
        </w:tc>
      </w:tr>
      <w:tr w:rsidR="0069171E" w:rsidRPr="002E051C" w:rsidTr="003E09C6">
        <w:tc>
          <w:tcPr>
            <w:tcW w:w="2694"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上網公告</w:t>
            </w:r>
          </w:p>
        </w:tc>
        <w:tc>
          <w:tcPr>
            <w:tcW w:w="6095"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10</w:t>
            </w:r>
            <w:r>
              <w:rPr>
                <w:rFonts w:hAnsi="標楷體" w:hint="eastAsia"/>
                <w:sz w:val="28"/>
                <w:szCs w:val="28"/>
              </w:rPr>
              <w:t>3.8.13</w:t>
            </w:r>
          </w:p>
        </w:tc>
      </w:tr>
      <w:tr w:rsidR="0069171E" w:rsidRPr="002E051C" w:rsidTr="003E09C6">
        <w:tc>
          <w:tcPr>
            <w:tcW w:w="2694"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開標日期</w:t>
            </w:r>
          </w:p>
        </w:tc>
        <w:tc>
          <w:tcPr>
            <w:tcW w:w="6095" w:type="dxa"/>
            <w:vAlign w:val="center"/>
          </w:tcPr>
          <w:p w:rsidR="0069171E" w:rsidRPr="00487A76" w:rsidRDefault="0069171E" w:rsidP="0069171E">
            <w:pPr>
              <w:jc w:val="center"/>
              <w:rPr>
                <w:rFonts w:hAnsi="標楷體"/>
                <w:color w:val="000000" w:themeColor="text1"/>
                <w:sz w:val="28"/>
                <w:szCs w:val="28"/>
              </w:rPr>
            </w:pPr>
            <w:r w:rsidRPr="00487A76">
              <w:rPr>
                <w:rFonts w:hAnsi="標楷體" w:hint="eastAsia"/>
                <w:color w:val="000000" w:themeColor="text1"/>
                <w:sz w:val="28"/>
                <w:szCs w:val="28"/>
              </w:rPr>
              <w:t>103.8.20</w:t>
            </w:r>
          </w:p>
        </w:tc>
      </w:tr>
      <w:tr w:rsidR="0069171E" w:rsidRPr="002E051C" w:rsidTr="003E09C6">
        <w:tc>
          <w:tcPr>
            <w:tcW w:w="2694"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投標廠商</w:t>
            </w:r>
          </w:p>
        </w:tc>
        <w:tc>
          <w:tcPr>
            <w:tcW w:w="6095" w:type="dxa"/>
            <w:vAlign w:val="center"/>
          </w:tcPr>
          <w:p w:rsidR="0069171E" w:rsidRPr="00487A76" w:rsidRDefault="0069171E" w:rsidP="008F54CF">
            <w:pPr>
              <w:jc w:val="center"/>
              <w:rPr>
                <w:rFonts w:hAnsi="標楷體"/>
                <w:color w:val="000000" w:themeColor="text1"/>
                <w:spacing w:val="-20"/>
                <w:sz w:val="28"/>
                <w:szCs w:val="28"/>
              </w:rPr>
            </w:pPr>
            <w:proofErr w:type="gramStart"/>
            <w:r w:rsidRPr="00487A76">
              <w:rPr>
                <w:rFonts w:hAnsi="標楷體" w:hint="eastAsia"/>
                <w:color w:val="000000" w:themeColor="text1"/>
                <w:sz w:val="28"/>
                <w:szCs w:val="28"/>
              </w:rPr>
              <w:t>台船公司</w:t>
            </w:r>
            <w:proofErr w:type="gramEnd"/>
          </w:p>
        </w:tc>
      </w:tr>
      <w:tr w:rsidR="0069171E" w:rsidRPr="002E051C" w:rsidTr="003E09C6">
        <w:tc>
          <w:tcPr>
            <w:tcW w:w="2694"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得標廠商</w:t>
            </w:r>
          </w:p>
        </w:tc>
        <w:tc>
          <w:tcPr>
            <w:tcW w:w="6095" w:type="dxa"/>
            <w:vAlign w:val="center"/>
          </w:tcPr>
          <w:p w:rsidR="0069171E" w:rsidRPr="00487A76" w:rsidRDefault="0069171E" w:rsidP="008F54CF">
            <w:pPr>
              <w:jc w:val="center"/>
              <w:rPr>
                <w:rFonts w:hAnsi="標楷體"/>
                <w:color w:val="000000" w:themeColor="text1"/>
                <w:sz w:val="28"/>
                <w:szCs w:val="28"/>
              </w:rPr>
            </w:pPr>
            <w:proofErr w:type="gramStart"/>
            <w:r w:rsidRPr="00487A76">
              <w:rPr>
                <w:rFonts w:hAnsi="標楷體" w:hint="eastAsia"/>
                <w:color w:val="000000" w:themeColor="text1"/>
                <w:sz w:val="28"/>
                <w:szCs w:val="28"/>
              </w:rPr>
              <w:t>台船公司</w:t>
            </w:r>
            <w:proofErr w:type="gramEnd"/>
          </w:p>
        </w:tc>
      </w:tr>
      <w:tr w:rsidR="0069171E" w:rsidRPr="002E051C" w:rsidTr="003E09C6">
        <w:tc>
          <w:tcPr>
            <w:tcW w:w="2694"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決標日期</w:t>
            </w:r>
          </w:p>
        </w:tc>
        <w:tc>
          <w:tcPr>
            <w:tcW w:w="6095" w:type="dxa"/>
            <w:vAlign w:val="center"/>
          </w:tcPr>
          <w:p w:rsidR="0069171E" w:rsidRPr="00487A76" w:rsidRDefault="0069171E" w:rsidP="0069171E">
            <w:pPr>
              <w:jc w:val="center"/>
              <w:rPr>
                <w:rFonts w:hAnsi="標楷體"/>
                <w:color w:val="000000" w:themeColor="text1"/>
                <w:sz w:val="28"/>
                <w:szCs w:val="28"/>
              </w:rPr>
            </w:pPr>
            <w:r w:rsidRPr="00487A76">
              <w:rPr>
                <w:rFonts w:hAnsi="標楷體" w:hint="eastAsia"/>
                <w:color w:val="000000" w:themeColor="text1"/>
                <w:sz w:val="28"/>
                <w:szCs w:val="28"/>
              </w:rPr>
              <w:t>103.08.20</w:t>
            </w:r>
          </w:p>
        </w:tc>
      </w:tr>
      <w:tr w:rsidR="0069171E" w:rsidRPr="002E051C" w:rsidTr="003E09C6">
        <w:tc>
          <w:tcPr>
            <w:tcW w:w="2694"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簽約日期</w:t>
            </w:r>
          </w:p>
        </w:tc>
        <w:tc>
          <w:tcPr>
            <w:tcW w:w="6095"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103.08.22</w:t>
            </w:r>
          </w:p>
        </w:tc>
      </w:tr>
      <w:tr w:rsidR="0069171E" w:rsidRPr="002E051C" w:rsidTr="003E09C6">
        <w:tc>
          <w:tcPr>
            <w:tcW w:w="2694"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決標金額</w:t>
            </w:r>
          </w:p>
        </w:tc>
        <w:tc>
          <w:tcPr>
            <w:tcW w:w="6095"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85,834,490</w:t>
            </w:r>
          </w:p>
        </w:tc>
      </w:tr>
      <w:tr w:rsidR="0069171E" w:rsidRPr="002E051C" w:rsidTr="003E09C6">
        <w:tc>
          <w:tcPr>
            <w:tcW w:w="2694"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開工日期</w:t>
            </w:r>
          </w:p>
        </w:tc>
        <w:tc>
          <w:tcPr>
            <w:tcW w:w="6095"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103.8.26</w:t>
            </w:r>
          </w:p>
        </w:tc>
      </w:tr>
      <w:tr w:rsidR="0069171E" w:rsidRPr="002E051C" w:rsidTr="003E09C6">
        <w:tc>
          <w:tcPr>
            <w:tcW w:w="2694"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工期</w:t>
            </w:r>
          </w:p>
        </w:tc>
        <w:tc>
          <w:tcPr>
            <w:tcW w:w="6095"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25日曆天</w:t>
            </w:r>
          </w:p>
        </w:tc>
      </w:tr>
      <w:tr w:rsidR="0069171E" w:rsidRPr="002E051C" w:rsidTr="003E09C6">
        <w:tc>
          <w:tcPr>
            <w:tcW w:w="2694"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竣工日期</w:t>
            </w:r>
          </w:p>
        </w:tc>
        <w:tc>
          <w:tcPr>
            <w:tcW w:w="6095"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103.9.19</w:t>
            </w:r>
          </w:p>
        </w:tc>
      </w:tr>
      <w:tr w:rsidR="0069171E" w:rsidRPr="002E051C" w:rsidTr="003E09C6">
        <w:tc>
          <w:tcPr>
            <w:tcW w:w="2694" w:type="dxa"/>
            <w:vAlign w:val="center"/>
          </w:tcPr>
          <w:p w:rsidR="0069171E" w:rsidRPr="002E051C" w:rsidRDefault="0069171E" w:rsidP="0069171E">
            <w:pPr>
              <w:jc w:val="center"/>
              <w:rPr>
                <w:rFonts w:hAnsi="標楷體"/>
                <w:spacing w:val="-6"/>
                <w:sz w:val="28"/>
                <w:szCs w:val="28"/>
              </w:rPr>
            </w:pPr>
            <w:r w:rsidRPr="002E051C">
              <w:rPr>
                <w:rFonts w:hAnsi="標楷體" w:hint="eastAsia"/>
                <w:spacing w:val="-6"/>
                <w:sz w:val="28"/>
                <w:szCs w:val="28"/>
              </w:rPr>
              <w:t>驗收日期</w:t>
            </w:r>
          </w:p>
        </w:tc>
        <w:tc>
          <w:tcPr>
            <w:tcW w:w="6095" w:type="dxa"/>
            <w:vAlign w:val="center"/>
          </w:tcPr>
          <w:p w:rsidR="0069171E" w:rsidRPr="002E051C" w:rsidRDefault="0069171E" w:rsidP="0069171E">
            <w:pPr>
              <w:jc w:val="center"/>
              <w:rPr>
                <w:rFonts w:hAnsi="標楷體"/>
                <w:sz w:val="28"/>
                <w:szCs w:val="28"/>
              </w:rPr>
            </w:pPr>
            <w:r w:rsidRPr="002E051C">
              <w:rPr>
                <w:rFonts w:hAnsi="標楷體" w:hint="eastAsia"/>
                <w:sz w:val="28"/>
                <w:szCs w:val="28"/>
              </w:rPr>
              <w:t>103.9.29</w:t>
            </w:r>
          </w:p>
        </w:tc>
      </w:tr>
    </w:tbl>
    <w:p w:rsidR="0069171E" w:rsidRDefault="00EE2793" w:rsidP="00291DE5">
      <w:pPr>
        <w:pStyle w:val="4"/>
        <w:ind w:left="1701"/>
      </w:pPr>
      <w:r>
        <w:rPr>
          <w:rFonts w:hint="eastAsia"/>
        </w:rPr>
        <w:t>法務部調查局</w:t>
      </w:r>
      <w:r w:rsidR="0069171E" w:rsidRPr="0069171E">
        <w:rPr>
          <w:rFonts w:hint="eastAsia"/>
        </w:rPr>
        <w:t>高雄市調查處函送涉及浮報工程價額部分</w:t>
      </w:r>
      <w:r w:rsidR="00291DE5">
        <w:rPr>
          <w:rFonts w:hint="eastAsia"/>
        </w:rPr>
        <w:t>：</w:t>
      </w:r>
    </w:p>
    <w:p w:rsidR="00EE2793" w:rsidRPr="00AB47C1" w:rsidRDefault="00EE2793" w:rsidP="00291DE5">
      <w:pPr>
        <w:pStyle w:val="5"/>
        <w:ind w:leftChars="350" w:left="2042" w:hanging="851"/>
        <w:rPr>
          <w:rFonts w:hAnsi="標楷體"/>
        </w:rPr>
      </w:pPr>
      <w:r>
        <w:rPr>
          <w:rFonts w:hint="eastAsia"/>
        </w:rPr>
        <w:t>海</w:t>
      </w:r>
      <w:r w:rsidRPr="00AB47C1">
        <w:rPr>
          <w:rFonts w:hAnsi="標楷體" w:hint="eastAsia"/>
        </w:rPr>
        <w:t>軍為維持基隆級軍艦之戰力，每年均輪流排定</w:t>
      </w:r>
      <w:r w:rsidRPr="00AB47C1">
        <w:rPr>
          <w:rFonts w:hAnsi="標楷體"/>
        </w:rPr>
        <w:t>1</w:t>
      </w:r>
      <w:r w:rsidRPr="00AB47C1">
        <w:rPr>
          <w:rFonts w:hAnsi="標楷體" w:hint="eastAsia"/>
        </w:rPr>
        <w:t>艘基隆級軍艦進入左支部旗津廠區進行大修。因基隆級艦之艦體龐大，滿載排水量</w:t>
      </w:r>
      <w:r w:rsidRPr="00AB47C1">
        <w:rPr>
          <w:rFonts w:hAnsi="標楷體"/>
        </w:rPr>
        <w:t>1</w:t>
      </w:r>
      <w:r w:rsidRPr="00AB47C1">
        <w:rPr>
          <w:rFonts w:hAnsi="標楷體" w:hint="eastAsia"/>
        </w:rPr>
        <w:t>萬噸，於</w:t>
      </w:r>
      <w:r w:rsidRPr="00AB47C1">
        <w:rPr>
          <w:rFonts w:hAnsi="標楷體"/>
        </w:rPr>
        <w:t>104</w:t>
      </w:r>
      <w:r w:rsidRPr="00AB47C1">
        <w:rPr>
          <w:rFonts w:hAnsi="標楷體" w:hint="eastAsia"/>
        </w:rPr>
        <w:t>年中信公司進口大型浮</w:t>
      </w:r>
      <w:proofErr w:type="gramStart"/>
      <w:r w:rsidRPr="00AB47C1">
        <w:rPr>
          <w:rFonts w:hAnsi="標楷體" w:hint="eastAsia"/>
        </w:rPr>
        <w:t>塢</w:t>
      </w:r>
      <w:proofErr w:type="gramEnd"/>
      <w:r w:rsidRPr="00AB47C1">
        <w:rPr>
          <w:rFonts w:hAnsi="標楷體" w:hint="eastAsia"/>
        </w:rPr>
        <w:t>以前，國内僅台船公</w:t>
      </w:r>
      <w:r>
        <w:rPr>
          <w:rFonts w:hAnsi="標楷體" w:hint="eastAsia"/>
        </w:rPr>
        <w:t>司</w:t>
      </w:r>
      <w:r w:rsidRPr="00AB47C1">
        <w:rPr>
          <w:rFonts w:hAnsi="標楷體" w:hint="eastAsia"/>
        </w:rPr>
        <w:t>具備足夠承載該艦體之船塢，是</w:t>
      </w:r>
      <w:r w:rsidRPr="00AB47C1">
        <w:rPr>
          <w:rFonts w:hAnsi="標楷體" w:hint="eastAsia"/>
        </w:rPr>
        <w:lastRenderedPageBreak/>
        <w:t>以</w:t>
      </w:r>
      <w:r w:rsidRPr="00AB47C1">
        <w:rPr>
          <w:rFonts w:hAnsi="標楷體"/>
        </w:rPr>
        <w:t>103</w:t>
      </w:r>
      <w:r w:rsidRPr="00AB47C1">
        <w:rPr>
          <w:rFonts w:hAnsi="標楷體" w:hint="eastAsia"/>
        </w:rPr>
        <w:t>年以前基隆級艦之塢内維修工程皆由台船公司辦理。</w:t>
      </w:r>
    </w:p>
    <w:p w:rsidR="00EE2793" w:rsidRPr="00AB47C1" w:rsidRDefault="00EE2793" w:rsidP="00291DE5">
      <w:pPr>
        <w:pStyle w:val="5"/>
        <w:ind w:leftChars="350" w:left="2042" w:hanging="851"/>
        <w:rPr>
          <w:rFonts w:hAnsi="標楷體"/>
        </w:rPr>
      </w:pPr>
      <w:r w:rsidRPr="00AB47C1">
        <w:rPr>
          <w:rFonts w:hAnsi="標楷體" w:hint="eastAsia"/>
        </w:rPr>
        <w:t>為使基隆</w:t>
      </w:r>
      <w:r>
        <w:rPr>
          <w:rFonts w:hAnsi="標楷體" w:hint="eastAsia"/>
        </w:rPr>
        <w:t>艦維修作業順利進行，左支部依財物及勞務採購之不同屬性，分別由計畫</w:t>
      </w:r>
      <w:r w:rsidRPr="00AB47C1">
        <w:rPr>
          <w:rFonts w:hAnsi="標楷體" w:hint="eastAsia"/>
        </w:rPr>
        <w:t>處財產準備科(下稱財</w:t>
      </w:r>
      <w:proofErr w:type="gramStart"/>
      <w:r w:rsidRPr="00AB47C1">
        <w:rPr>
          <w:rFonts w:hAnsi="標楷體" w:hint="eastAsia"/>
        </w:rPr>
        <w:t>準</w:t>
      </w:r>
      <w:proofErr w:type="gramEnd"/>
      <w:r w:rsidRPr="00AB47C1">
        <w:rPr>
          <w:rFonts w:hAnsi="標楷體" w:hint="eastAsia"/>
        </w:rPr>
        <w:t>科)就財物(料件)採購彙整、製作標案；由計畫處管制科(下稱管制科)就勞務採購彙整、製作標案。</w:t>
      </w:r>
      <w:proofErr w:type="gramStart"/>
      <w:r w:rsidRPr="00AB47C1">
        <w:rPr>
          <w:rFonts w:hAnsi="標楷體" w:hint="eastAsia"/>
        </w:rPr>
        <w:t>基隆艦料件</w:t>
      </w:r>
      <w:proofErr w:type="gramEnd"/>
      <w:r w:rsidRPr="00AB47C1">
        <w:rPr>
          <w:rFonts w:hAnsi="標楷體" w:hint="eastAsia"/>
        </w:rPr>
        <w:t>部分，財</w:t>
      </w:r>
      <w:proofErr w:type="gramStart"/>
      <w:r w:rsidRPr="00AB47C1">
        <w:rPr>
          <w:rFonts w:hAnsi="標楷體" w:hint="eastAsia"/>
        </w:rPr>
        <w:t>準</w:t>
      </w:r>
      <w:proofErr w:type="gramEnd"/>
      <w:r w:rsidRPr="00AB47C1">
        <w:rPr>
          <w:rFonts w:hAnsi="標楷體" w:hint="eastAsia"/>
        </w:rPr>
        <w:t>科自102年中旬起，即就該艦所需材料陸續辦理採購，</w:t>
      </w:r>
      <w:proofErr w:type="gramStart"/>
      <w:r w:rsidRPr="00AB47C1">
        <w:rPr>
          <w:rFonts w:hAnsi="標楷體" w:hint="eastAsia"/>
        </w:rPr>
        <w:t>據左支部</w:t>
      </w:r>
      <w:proofErr w:type="gramEnd"/>
      <w:r w:rsidRPr="00AB47C1">
        <w:rPr>
          <w:rFonts w:hAnsi="標楷體" w:hint="eastAsia"/>
        </w:rPr>
        <w:t>「料件申請全程管制表」顯示，基隆艦所需3476種料件於102年至103年間即由財</w:t>
      </w:r>
      <w:proofErr w:type="gramStart"/>
      <w:r w:rsidRPr="00AB47C1">
        <w:rPr>
          <w:rFonts w:hAnsi="標楷體" w:hint="eastAsia"/>
        </w:rPr>
        <w:t>準</w:t>
      </w:r>
      <w:proofErr w:type="gramEnd"/>
      <w:r w:rsidRPr="00AB47C1">
        <w:rPr>
          <w:rFonts w:hAnsi="標楷體" w:hint="eastAsia"/>
        </w:rPr>
        <w:t>科陸續辦理採購程式。勞務採購方面，係由管制科於102年下旬開始</w:t>
      </w:r>
      <w:proofErr w:type="gramStart"/>
      <w:r w:rsidRPr="00AB47C1">
        <w:rPr>
          <w:rFonts w:hAnsi="標楷體" w:hint="eastAsia"/>
        </w:rPr>
        <w:t>向台船公司</w:t>
      </w:r>
      <w:proofErr w:type="gramEnd"/>
      <w:r w:rsidRPr="00AB47C1">
        <w:rPr>
          <w:rFonts w:hAnsi="標楷體" w:hint="eastAsia"/>
        </w:rPr>
        <w:t>接洽，由左支部提出品項需求，</w:t>
      </w:r>
      <w:proofErr w:type="gramStart"/>
      <w:r w:rsidRPr="00AB47C1">
        <w:rPr>
          <w:rFonts w:hAnsi="標楷體" w:hint="eastAsia"/>
        </w:rPr>
        <w:t>台船公司</w:t>
      </w:r>
      <w:proofErr w:type="gramEnd"/>
      <w:r w:rsidRPr="00AB47C1">
        <w:rPr>
          <w:rFonts w:hAnsi="標楷體" w:hint="eastAsia"/>
        </w:rPr>
        <w:t>提出報價。</w:t>
      </w:r>
      <w:proofErr w:type="gramStart"/>
      <w:r w:rsidRPr="00AB47C1">
        <w:rPr>
          <w:rFonts w:hAnsi="標楷體" w:hint="eastAsia"/>
        </w:rPr>
        <w:t>台船公司</w:t>
      </w:r>
      <w:proofErr w:type="gramEnd"/>
      <w:r w:rsidRPr="00AB47C1">
        <w:rPr>
          <w:rFonts w:hAnsi="標楷體" w:hint="eastAsia"/>
        </w:rPr>
        <w:t>報價歷經多次修正，102年底即有</w:t>
      </w:r>
      <w:r w:rsidRPr="00AB47C1">
        <w:rPr>
          <w:rFonts w:hAnsi="標楷體"/>
        </w:rPr>
        <w:t>9,786</w:t>
      </w:r>
      <w:r w:rsidRPr="00AB47C1">
        <w:rPr>
          <w:rFonts w:hAnsi="標楷體" w:hint="eastAsia"/>
        </w:rPr>
        <w:t>萬</w:t>
      </w:r>
      <w:r w:rsidRPr="00AB47C1">
        <w:rPr>
          <w:rFonts w:hAnsi="標楷體"/>
        </w:rPr>
        <w:t>4,942</w:t>
      </w:r>
      <w:r w:rsidRPr="00AB47C1">
        <w:rPr>
          <w:rFonts w:hAnsi="標楷體" w:hint="eastAsia"/>
        </w:rPr>
        <w:t>元及</w:t>
      </w:r>
      <w:r w:rsidRPr="00AB47C1">
        <w:rPr>
          <w:rFonts w:hAnsi="標楷體"/>
        </w:rPr>
        <w:t>1</w:t>
      </w:r>
      <w:r w:rsidRPr="00AB47C1">
        <w:rPr>
          <w:rFonts w:hAnsi="標楷體" w:hint="eastAsia"/>
        </w:rPr>
        <w:t>億</w:t>
      </w:r>
      <w:r w:rsidRPr="00AB47C1">
        <w:rPr>
          <w:rFonts w:hAnsi="標楷體"/>
        </w:rPr>
        <w:t>3,456</w:t>
      </w:r>
      <w:r w:rsidRPr="00AB47C1">
        <w:rPr>
          <w:rFonts w:hAnsi="標楷體" w:hint="eastAsia"/>
        </w:rPr>
        <w:t>萬</w:t>
      </w:r>
      <w:r w:rsidRPr="00AB47C1">
        <w:rPr>
          <w:rFonts w:hAnsi="標楷體"/>
        </w:rPr>
        <w:t>7,125</w:t>
      </w:r>
      <w:r w:rsidRPr="00AB47C1">
        <w:rPr>
          <w:rFonts w:hAnsi="標楷體" w:hint="eastAsia"/>
        </w:rPr>
        <w:t>元二種報價版本。陳</w:t>
      </w:r>
      <w:r w:rsidR="00122359">
        <w:rPr>
          <w:rFonts w:hAnsi="標楷體" w:hint="eastAsia"/>
          <w:sz w:val="28"/>
          <w:szCs w:val="28"/>
        </w:rPr>
        <w:t>○</w:t>
      </w:r>
      <w:r w:rsidRPr="00AB47C1">
        <w:rPr>
          <w:rFonts w:hAnsi="標楷體" w:hint="eastAsia"/>
        </w:rPr>
        <w:t>顯等人復於</w:t>
      </w:r>
      <w:r w:rsidRPr="00AB47C1">
        <w:rPr>
          <w:rFonts w:hAnsi="標楷體"/>
        </w:rPr>
        <w:t>102</w:t>
      </w:r>
      <w:r w:rsidRPr="00AB47C1">
        <w:rPr>
          <w:rFonts w:hAnsi="標楷體" w:hint="eastAsia"/>
        </w:rPr>
        <w:t>年</w:t>
      </w:r>
      <w:r w:rsidRPr="00AB47C1">
        <w:rPr>
          <w:rFonts w:hAnsi="標楷體"/>
        </w:rPr>
        <w:t>11</w:t>
      </w:r>
      <w:r w:rsidRPr="00AB47C1">
        <w:rPr>
          <w:rFonts w:hAnsi="標楷體" w:hint="eastAsia"/>
        </w:rPr>
        <w:t>月</w:t>
      </w:r>
      <w:r w:rsidRPr="00AB47C1">
        <w:rPr>
          <w:rFonts w:hAnsi="標楷體"/>
        </w:rPr>
        <w:t>27</w:t>
      </w:r>
      <w:r w:rsidRPr="00AB47C1">
        <w:rPr>
          <w:rFonts w:hAnsi="標楷體" w:hint="eastAsia"/>
        </w:rPr>
        <w:t>日</w:t>
      </w:r>
      <w:proofErr w:type="gramStart"/>
      <w:r w:rsidRPr="00AB47C1">
        <w:rPr>
          <w:rFonts w:hAnsi="標楷體" w:hint="eastAsia"/>
        </w:rPr>
        <w:t>通知台船公司</w:t>
      </w:r>
      <w:proofErr w:type="gramEnd"/>
      <w:r w:rsidRPr="00AB47C1">
        <w:rPr>
          <w:rFonts w:hAnsi="標楷體" w:hint="eastAsia"/>
        </w:rPr>
        <w:t>業務課長</w:t>
      </w:r>
      <w:proofErr w:type="gramStart"/>
      <w:r w:rsidRPr="00AB47C1">
        <w:rPr>
          <w:rFonts w:hAnsi="標楷體" w:hint="eastAsia"/>
        </w:rPr>
        <w:t>詹</w:t>
      </w:r>
      <w:bookmarkStart w:id="50" w:name="_GoBack"/>
      <w:proofErr w:type="gramEnd"/>
      <w:r w:rsidR="00122359">
        <w:rPr>
          <w:rFonts w:hAnsi="標楷體" w:hint="eastAsia"/>
          <w:sz w:val="28"/>
          <w:szCs w:val="28"/>
        </w:rPr>
        <w:t>○</w:t>
      </w:r>
      <w:bookmarkEnd w:id="50"/>
      <w:r w:rsidRPr="00AB47C1">
        <w:rPr>
          <w:rFonts w:hAnsi="標楷體" w:hint="eastAsia"/>
        </w:rPr>
        <w:t>貴參加於左支部召開之</w:t>
      </w:r>
      <w:proofErr w:type="gramStart"/>
      <w:r w:rsidRPr="00AB47C1">
        <w:rPr>
          <w:rFonts w:hAnsi="標楷體" w:hint="eastAsia"/>
        </w:rPr>
        <w:t>塢</w:t>
      </w:r>
      <w:proofErr w:type="gramEnd"/>
      <w:r w:rsidRPr="00AB47C1">
        <w:rPr>
          <w:rFonts w:hAnsi="標楷體" w:hint="eastAsia"/>
        </w:rPr>
        <w:t>内工程物料需求研討會，並於翌</w:t>
      </w:r>
      <w:r w:rsidRPr="00AB47C1">
        <w:rPr>
          <w:rFonts w:hAnsi="標楷體"/>
        </w:rPr>
        <w:t>(28)</w:t>
      </w:r>
      <w:r w:rsidRPr="00AB47C1">
        <w:rPr>
          <w:rFonts w:hAnsi="標楷體" w:hint="eastAsia"/>
        </w:rPr>
        <w:t>日傳真「基隆軍艦塢内工程檢討所需料件清單統計表」予台船公司。</w:t>
      </w:r>
      <w:proofErr w:type="gramStart"/>
      <w:r w:rsidRPr="00AB47C1">
        <w:rPr>
          <w:rFonts w:hAnsi="標楷體" w:hint="eastAsia"/>
        </w:rPr>
        <w:t>嗣</w:t>
      </w:r>
      <w:proofErr w:type="gramEnd"/>
      <w:r w:rsidRPr="00AB47C1">
        <w:rPr>
          <w:rFonts w:hAnsi="標楷體" w:hint="eastAsia"/>
        </w:rPr>
        <w:t>陳</w:t>
      </w:r>
      <w:r w:rsidR="00122359">
        <w:rPr>
          <w:rFonts w:hAnsi="標楷體" w:hint="eastAsia"/>
          <w:sz w:val="28"/>
          <w:szCs w:val="28"/>
        </w:rPr>
        <w:t>○</w:t>
      </w:r>
      <w:proofErr w:type="gramStart"/>
      <w:r w:rsidRPr="00AB47C1">
        <w:rPr>
          <w:rFonts w:hAnsi="標楷體" w:hint="eastAsia"/>
        </w:rPr>
        <w:t>顯另於</w:t>
      </w:r>
      <w:proofErr w:type="gramEnd"/>
      <w:r w:rsidRPr="00AB47C1">
        <w:rPr>
          <w:rFonts w:hAnsi="標楷體"/>
        </w:rPr>
        <w:t>12</w:t>
      </w:r>
      <w:r w:rsidRPr="00AB47C1">
        <w:rPr>
          <w:rFonts w:hAnsi="標楷體" w:hint="eastAsia"/>
        </w:rPr>
        <w:t>月</w:t>
      </w:r>
      <w:r w:rsidRPr="00AB47C1">
        <w:rPr>
          <w:rFonts w:hAnsi="標楷體"/>
        </w:rPr>
        <w:t>20</w:t>
      </w:r>
      <w:r w:rsidRPr="00AB47C1">
        <w:rPr>
          <w:rFonts w:hAnsi="標楷體" w:hint="eastAsia"/>
        </w:rPr>
        <w:t>日傳真工料分析表及</w:t>
      </w:r>
      <w:r w:rsidR="00915513">
        <w:rPr>
          <w:rFonts w:hAnsi="標楷體" w:hint="eastAsia"/>
        </w:rPr>
        <w:t>○○</w:t>
      </w:r>
      <w:r w:rsidRPr="00AB47C1">
        <w:rPr>
          <w:rFonts w:hAnsi="標楷體" w:hint="eastAsia"/>
        </w:rPr>
        <w:t>企業社對左支部財</w:t>
      </w:r>
      <w:proofErr w:type="gramStart"/>
      <w:r w:rsidRPr="00AB47C1">
        <w:rPr>
          <w:rFonts w:hAnsi="標楷體" w:hint="eastAsia"/>
        </w:rPr>
        <w:t>準</w:t>
      </w:r>
      <w:proofErr w:type="gramEnd"/>
      <w:r w:rsidRPr="00AB47C1">
        <w:rPr>
          <w:rFonts w:hAnsi="標楷體" w:hint="eastAsia"/>
        </w:rPr>
        <w:t>科之報價單</w:t>
      </w:r>
      <w:proofErr w:type="gramStart"/>
      <w:r w:rsidRPr="00AB47C1">
        <w:rPr>
          <w:rFonts w:hAnsi="標楷體" w:hint="eastAsia"/>
        </w:rPr>
        <w:t>供台船公司作為商源資訊</w:t>
      </w:r>
      <w:proofErr w:type="gramEnd"/>
      <w:r w:rsidRPr="00AB47C1">
        <w:rPr>
          <w:rFonts w:hAnsi="標楷體"/>
        </w:rPr>
        <w:t>(</w:t>
      </w:r>
      <w:r w:rsidRPr="00AB47C1">
        <w:rPr>
          <w:rFonts w:hAnsi="標楷體" w:hint="eastAsia"/>
        </w:rPr>
        <w:t>即其他供應廠商對左支部財</w:t>
      </w:r>
      <w:proofErr w:type="gramStart"/>
      <w:r w:rsidRPr="00AB47C1">
        <w:rPr>
          <w:rFonts w:hAnsi="標楷體" w:hint="eastAsia"/>
        </w:rPr>
        <w:t>準</w:t>
      </w:r>
      <w:proofErr w:type="gramEnd"/>
      <w:r w:rsidRPr="00AB47C1">
        <w:rPr>
          <w:rFonts w:hAnsi="標楷體" w:hint="eastAsia"/>
        </w:rPr>
        <w:t>科採購之現時報價資料</w:t>
      </w:r>
      <w:r w:rsidRPr="00AB47C1">
        <w:rPr>
          <w:rFonts w:hAnsi="標楷體"/>
        </w:rPr>
        <w:t>)</w:t>
      </w:r>
      <w:r w:rsidRPr="00AB47C1">
        <w:rPr>
          <w:rFonts w:hAnsi="標楷體" w:hint="eastAsia"/>
        </w:rPr>
        <w:t>等</w:t>
      </w:r>
      <w:r w:rsidRPr="00AB47C1">
        <w:rPr>
          <w:rFonts w:hAnsi="標楷體"/>
        </w:rPr>
        <w:t xml:space="preserve">2 </w:t>
      </w:r>
      <w:r w:rsidR="00122359">
        <w:rPr>
          <w:rFonts w:hAnsi="標楷體" w:hint="eastAsia"/>
        </w:rPr>
        <w:t>份資料</w:t>
      </w:r>
      <w:proofErr w:type="gramStart"/>
      <w:r w:rsidR="00122359">
        <w:rPr>
          <w:rFonts w:hAnsi="標楷體" w:hint="eastAsia"/>
        </w:rPr>
        <w:t>予台船公司</w:t>
      </w:r>
      <w:proofErr w:type="gramEnd"/>
      <w:r w:rsidR="00122359">
        <w:rPr>
          <w:rFonts w:hAnsi="標楷體" w:hint="eastAsia"/>
        </w:rPr>
        <w:t>作為報價參考。左支部在</w:t>
      </w:r>
      <w:proofErr w:type="gramStart"/>
      <w:r w:rsidR="00122359">
        <w:rPr>
          <w:rFonts w:hAnsi="標楷體" w:hint="eastAsia"/>
        </w:rPr>
        <w:t>接獲台船公司</w:t>
      </w:r>
      <w:proofErr w:type="gramEnd"/>
      <w:r w:rsidR="00122359">
        <w:rPr>
          <w:rFonts w:hAnsi="標楷體" w:hint="eastAsia"/>
        </w:rPr>
        <w:t>之報價後，林</w:t>
      </w:r>
      <w:r w:rsidR="00122359">
        <w:rPr>
          <w:rFonts w:hAnsi="標楷體" w:hint="eastAsia"/>
          <w:sz w:val="28"/>
          <w:szCs w:val="28"/>
        </w:rPr>
        <w:t>○</w:t>
      </w:r>
      <w:r w:rsidRPr="00AB47C1">
        <w:rPr>
          <w:rFonts w:hAnsi="標楷體" w:hint="eastAsia"/>
        </w:rPr>
        <w:t>雄即於</w:t>
      </w:r>
      <w:r w:rsidRPr="00AB47C1">
        <w:rPr>
          <w:rFonts w:hAnsi="標楷體"/>
        </w:rPr>
        <w:t>103</w:t>
      </w:r>
      <w:r w:rsidRPr="00AB47C1">
        <w:rPr>
          <w:rFonts w:hAnsi="標楷體" w:hint="eastAsia"/>
        </w:rPr>
        <w:t>年</w:t>
      </w:r>
      <w:r w:rsidRPr="00AB47C1">
        <w:rPr>
          <w:rFonts w:hAnsi="標楷體"/>
        </w:rPr>
        <w:t>1</w:t>
      </w:r>
      <w:r w:rsidRPr="00AB47C1">
        <w:rPr>
          <w:rFonts w:hAnsi="標楷體" w:hint="eastAsia"/>
        </w:rPr>
        <w:t>月</w:t>
      </w:r>
      <w:r w:rsidRPr="00AB47C1">
        <w:rPr>
          <w:rFonts w:hAnsi="標楷體"/>
        </w:rPr>
        <w:t>2</w:t>
      </w:r>
      <w:r w:rsidRPr="00AB47C1">
        <w:rPr>
          <w:rFonts w:hAnsi="標楷體" w:hint="eastAsia"/>
        </w:rPr>
        <w:t>日簽報總金額</w:t>
      </w:r>
      <w:r w:rsidRPr="00AB47C1">
        <w:rPr>
          <w:rFonts w:hAnsi="標楷體"/>
        </w:rPr>
        <w:t>1</w:t>
      </w:r>
      <w:r w:rsidRPr="00AB47C1">
        <w:rPr>
          <w:rFonts w:hAnsi="標楷體" w:hint="eastAsia"/>
        </w:rPr>
        <w:t>億</w:t>
      </w:r>
      <w:r w:rsidRPr="00AB47C1">
        <w:rPr>
          <w:rFonts w:hAnsi="標楷體"/>
        </w:rPr>
        <w:t>2714</w:t>
      </w:r>
      <w:r w:rsidRPr="00AB47C1">
        <w:rPr>
          <w:rFonts w:hAnsi="標楷體" w:hint="eastAsia"/>
        </w:rPr>
        <w:t>萬</w:t>
      </w:r>
      <w:r w:rsidRPr="00AB47C1">
        <w:rPr>
          <w:rFonts w:hAnsi="標楷體"/>
        </w:rPr>
        <w:t>7876</w:t>
      </w:r>
      <w:r w:rsidRPr="00AB47C1">
        <w:rPr>
          <w:rFonts w:hAnsi="標楷體" w:hint="eastAsia"/>
        </w:rPr>
        <w:t>元之内購物資申請書陳報海軍保修指揮部</w:t>
      </w:r>
      <w:r w:rsidRPr="00AB47C1">
        <w:rPr>
          <w:rFonts w:hAnsi="標楷體"/>
        </w:rPr>
        <w:t>(</w:t>
      </w:r>
      <w:r w:rsidRPr="00AB47C1">
        <w:rPr>
          <w:rFonts w:hAnsi="標楷體" w:hint="eastAsia"/>
        </w:rPr>
        <w:t>下稱保指部</w:t>
      </w:r>
      <w:r w:rsidRPr="00AB47C1">
        <w:rPr>
          <w:rFonts w:hAnsi="標楷體"/>
        </w:rPr>
        <w:t>)</w:t>
      </w:r>
      <w:r w:rsidR="00122359">
        <w:rPr>
          <w:rFonts w:hAnsi="標楷體" w:hint="eastAsia"/>
        </w:rPr>
        <w:t>。上開預算陳報後，熊</w:t>
      </w:r>
      <w:r w:rsidR="00122359">
        <w:rPr>
          <w:rFonts w:hAnsi="標楷體" w:hint="eastAsia"/>
          <w:sz w:val="28"/>
          <w:szCs w:val="28"/>
        </w:rPr>
        <w:t>○</w:t>
      </w:r>
      <w:r w:rsidRPr="00AB47C1">
        <w:rPr>
          <w:rFonts w:hAnsi="標楷體" w:hint="eastAsia"/>
        </w:rPr>
        <w:t>源等人竟不顧財</w:t>
      </w:r>
      <w:proofErr w:type="gramStart"/>
      <w:r w:rsidRPr="00AB47C1">
        <w:rPr>
          <w:rFonts w:hAnsi="標楷體" w:hint="eastAsia"/>
        </w:rPr>
        <w:t>準</w:t>
      </w:r>
      <w:proofErr w:type="gramEnd"/>
      <w:r w:rsidRPr="00AB47C1">
        <w:rPr>
          <w:rFonts w:hAnsi="標楷體" w:hint="eastAsia"/>
        </w:rPr>
        <w:t>科陸續就基隆艦相關料件已進辦理採購之程式，</w:t>
      </w:r>
      <w:proofErr w:type="gramStart"/>
      <w:r w:rsidRPr="00AB47C1">
        <w:rPr>
          <w:rFonts w:hAnsi="標楷體" w:hint="eastAsia"/>
        </w:rPr>
        <w:t>指示台船公司</w:t>
      </w:r>
      <w:proofErr w:type="gramEnd"/>
      <w:r w:rsidRPr="00AB47C1">
        <w:rPr>
          <w:rFonts w:hAnsi="標楷體" w:hint="eastAsia"/>
        </w:rPr>
        <w:t>人員將大量大</w:t>
      </w:r>
      <w:proofErr w:type="gramStart"/>
      <w:r w:rsidRPr="00AB47C1">
        <w:rPr>
          <w:rFonts w:hAnsi="標楷體" w:hint="eastAsia"/>
        </w:rPr>
        <w:t>軸與軸封</w:t>
      </w:r>
      <w:proofErr w:type="gramEnd"/>
      <w:r w:rsidRPr="00AB47C1">
        <w:rPr>
          <w:rFonts w:hAnsi="標楷體" w:hint="eastAsia"/>
        </w:rPr>
        <w:t>等材料加入工</w:t>
      </w:r>
      <w:r w:rsidRPr="00AB47C1">
        <w:rPr>
          <w:rFonts w:hAnsi="標楷體" w:hint="eastAsia"/>
        </w:rPr>
        <w:lastRenderedPageBreak/>
        <w:t>料分析表，並大幅虛灌價格後重新報價，</w:t>
      </w:r>
      <w:proofErr w:type="gramStart"/>
      <w:r w:rsidRPr="00AB47C1">
        <w:rPr>
          <w:rFonts w:hAnsi="標楷體" w:hint="eastAsia"/>
        </w:rPr>
        <w:t>台船公司</w:t>
      </w:r>
      <w:proofErr w:type="gramEnd"/>
      <w:r w:rsidRPr="00AB47C1">
        <w:rPr>
          <w:rFonts w:hAnsi="標楷體" w:hint="eastAsia"/>
        </w:rPr>
        <w:t>依左支部要求，乃重新製作總金額</w:t>
      </w:r>
      <w:r w:rsidRPr="00AB47C1">
        <w:rPr>
          <w:rFonts w:hAnsi="標楷體"/>
        </w:rPr>
        <w:t>1</w:t>
      </w:r>
      <w:r w:rsidRPr="00AB47C1">
        <w:rPr>
          <w:rFonts w:hAnsi="標楷體" w:hint="eastAsia"/>
        </w:rPr>
        <w:t>億</w:t>
      </w:r>
      <w:r w:rsidRPr="00AB47C1">
        <w:rPr>
          <w:rFonts w:hAnsi="標楷體"/>
        </w:rPr>
        <w:t>9,851</w:t>
      </w:r>
      <w:r w:rsidRPr="00AB47C1">
        <w:rPr>
          <w:rFonts w:hAnsi="標楷體" w:hint="eastAsia"/>
        </w:rPr>
        <w:t>萬</w:t>
      </w:r>
      <w:r w:rsidRPr="00AB47C1">
        <w:rPr>
          <w:rFonts w:hAnsi="標楷體"/>
        </w:rPr>
        <w:t>971</w:t>
      </w:r>
      <w:r w:rsidRPr="00AB47C1">
        <w:rPr>
          <w:rFonts w:hAnsi="標楷體" w:hint="eastAsia"/>
        </w:rPr>
        <w:t>元之「工料分析表」予林</w:t>
      </w:r>
      <w:r w:rsidR="00122359">
        <w:rPr>
          <w:rFonts w:hAnsi="標楷體" w:hint="eastAsia"/>
          <w:sz w:val="28"/>
          <w:szCs w:val="28"/>
        </w:rPr>
        <w:t>○</w:t>
      </w:r>
      <w:r w:rsidR="00122359">
        <w:rPr>
          <w:rFonts w:hAnsi="標楷體" w:hint="eastAsia"/>
        </w:rPr>
        <w:t>雄。林</w:t>
      </w:r>
      <w:r w:rsidR="00122359">
        <w:rPr>
          <w:rFonts w:hAnsi="標楷體" w:hint="eastAsia"/>
          <w:sz w:val="28"/>
          <w:szCs w:val="28"/>
        </w:rPr>
        <w:t>○</w:t>
      </w:r>
      <w:r w:rsidRPr="00AB47C1">
        <w:rPr>
          <w:rFonts w:hAnsi="標楷體" w:hint="eastAsia"/>
        </w:rPr>
        <w:t>雄等人即依該修正後報價，於</w:t>
      </w:r>
      <w:r w:rsidR="00291DE5">
        <w:rPr>
          <w:rFonts w:hAnsi="標楷體"/>
        </w:rPr>
        <w:t>103</w:t>
      </w:r>
      <w:r w:rsidRPr="00AB47C1">
        <w:rPr>
          <w:rFonts w:hAnsi="標楷體" w:hint="eastAsia"/>
        </w:rPr>
        <w:t>年</w:t>
      </w:r>
      <w:r w:rsidRPr="00AB47C1">
        <w:rPr>
          <w:rFonts w:hAnsi="標楷體"/>
        </w:rPr>
        <w:t>2</w:t>
      </w:r>
      <w:r w:rsidRPr="00AB47C1">
        <w:rPr>
          <w:rFonts w:hAnsi="標楷體" w:hint="eastAsia"/>
        </w:rPr>
        <w:t>月</w:t>
      </w:r>
      <w:r w:rsidRPr="00AB47C1">
        <w:rPr>
          <w:rFonts w:hAnsi="標楷體"/>
        </w:rPr>
        <w:t>21</w:t>
      </w:r>
      <w:r w:rsidRPr="00AB47C1">
        <w:rPr>
          <w:rFonts w:hAnsi="標楷體" w:hint="eastAsia"/>
        </w:rPr>
        <w:t>日製作金額</w:t>
      </w:r>
      <w:r w:rsidRPr="00AB47C1">
        <w:rPr>
          <w:rFonts w:hAnsi="標楷體"/>
        </w:rPr>
        <w:t>1</w:t>
      </w:r>
      <w:r w:rsidRPr="00AB47C1">
        <w:rPr>
          <w:rFonts w:hAnsi="標楷體" w:hint="eastAsia"/>
        </w:rPr>
        <w:t>億</w:t>
      </w:r>
      <w:r w:rsidRPr="00AB47C1">
        <w:rPr>
          <w:rFonts w:hAnsi="標楷體"/>
        </w:rPr>
        <w:t>8</w:t>
      </w:r>
      <w:r w:rsidR="0073282E" w:rsidRPr="00542887">
        <w:rPr>
          <w:rFonts w:hAnsi="標楷體" w:hint="eastAsia"/>
          <w:color w:val="000000" w:themeColor="text1"/>
        </w:rPr>
        <w:t>,</w:t>
      </w:r>
      <w:r w:rsidRPr="00542887">
        <w:rPr>
          <w:rFonts w:hAnsi="標楷體"/>
          <w:color w:val="000000" w:themeColor="text1"/>
        </w:rPr>
        <w:t>26</w:t>
      </w:r>
      <w:r w:rsidRPr="00AB47C1">
        <w:rPr>
          <w:rFonts w:hAnsi="標楷體"/>
        </w:rPr>
        <w:t>3</w:t>
      </w:r>
      <w:r w:rsidRPr="00AB47C1">
        <w:rPr>
          <w:rFonts w:hAnsi="標楷體" w:hint="eastAsia"/>
        </w:rPr>
        <w:t>萬</w:t>
      </w:r>
      <w:r w:rsidRPr="00AB47C1">
        <w:rPr>
          <w:rFonts w:hAnsi="標楷體"/>
        </w:rPr>
        <w:t>93</w:t>
      </w:r>
      <w:r w:rsidRPr="00AB47C1">
        <w:rPr>
          <w:rFonts w:hAnsi="標楷體" w:hint="eastAsia"/>
        </w:rPr>
        <w:t>元之内購物資申請書等資料陳報保指部</w:t>
      </w:r>
      <w:r w:rsidRPr="00AB47C1">
        <w:rPr>
          <w:rFonts w:hAnsi="標楷體"/>
        </w:rPr>
        <w:t>(</w:t>
      </w:r>
      <w:r w:rsidRPr="00AB47C1">
        <w:rPr>
          <w:rFonts w:hAnsi="標楷體" w:hint="eastAsia"/>
        </w:rPr>
        <w:t>註：左支部未能提供本件之簽陳原稿及相關附件</w:t>
      </w:r>
      <w:r w:rsidRPr="00AB47C1">
        <w:rPr>
          <w:rFonts w:hAnsi="標楷體"/>
        </w:rPr>
        <w:t>)</w:t>
      </w:r>
      <w:r w:rsidRPr="00AB47C1">
        <w:rPr>
          <w:rFonts w:hAnsi="標楷體" w:hint="eastAsia"/>
        </w:rPr>
        <w:t>。同年</w:t>
      </w:r>
      <w:r w:rsidRPr="00AB47C1">
        <w:rPr>
          <w:rFonts w:hAnsi="標楷體"/>
        </w:rPr>
        <w:t>3</w:t>
      </w:r>
      <w:r w:rsidRPr="00AB47C1">
        <w:rPr>
          <w:rFonts w:hAnsi="標楷體" w:hint="eastAsia"/>
        </w:rPr>
        <w:t>月</w:t>
      </w:r>
      <w:r w:rsidRPr="00AB47C1">
        <w:rPr>
          <w:rFonts w:hAnsi="標楷體"/>
        </w:rPr>
        <w:t>11</w:t>
      </w:r>
      <w:r w:rsidRPr="00AB47C1">
        <w:rPr>
          <w:rFonts w:hAnsi="標楷體" w:hint="eastAsia"/>
        </w:rPr>
        <w:t>日，陳</w:t>
      </w:r>
      <w:r w:rsidR="00122359">
        <w:rPr>
          <w:rFonts w:hAnsi="標楷體" w:hint="eastAsia"/>
          <w:sz w:val="28"/>
          <w:szCs w:val="28"/>
        </w:rPr>
        <w:t>○</w:t>
      </w:r>
      <w:proofErr w:type="gramStart"/>
      <w:r w:rsidR="00122359">
        <w:rPr>
          <w:rFonts w:hAnsi="標楷體" w:hint="eastAsia"/>
        </w:rPr>
        <w:t>顯簽請熊</w:t>
      </w:r>
      <w:proofErr w:type="gramEnd"/>
      <w:r w:rsidR="00122359">
        <w:rPr>
          <w:rFonts w:hAnsi="標楷體" w:hint="eastAsia"/>
          <w:sz w:val="28"/>
          <w:szCs w:val="28"/>
        </w:rPr>
        <w:t>○</w:t>
      </w:r>
      <w:r w:rsidRPr="00AB47C1">
        <w:rPr>
          <w:rFonts w:hAnsi="標楷體" w:hint="eastAsia"/>
        </w:rPr>
        <w:t>源等人核准後，即傳真料件清單予</w:t>
      </w:r>
      <w:proofErr w:type="gramStart"/>
      <w:r w:rsidRPr="00AB47C1">
        <w:rPr>
          <w:rFonts w:hAnsi="標楷體" w:hint="eastAsia"/>
        </w:rPr>
        <w:t>台船公司詹</w:t>
      </w:r>
      <w:proofErr w:type="gramEnd"/>
      <w:r w:rsidR="00122359">
        <w:rPr>
          <w:rFonts w:hAnsi="標楷體" w:hint="eastAsia"/>
          <w:sz w:val="28"/>
          <w:szCs w:val="28"/>
        </w:rPr>
        <w:t>○</w:t>
      </w:r>
      <w:r w:rsidRPr="00AB47C1">
        <w:rPr>
          <w:rFonts w:hAnsi="標楷體" w:hint="eastAsia"/>
        </w:rPr>
        <w:t>貴。</w:t>
      </w:r>
    </w:p>
    <w:p w:rsidR="00EE2793" w:rsidRPr="00AB47C1" w:rsidRDefault="00EE2793" w:rsidP="00291DE5">
      <w:pPr>
        <w:pStyle w:val="5"/>
        <w:ind w:leftChars="350" w:left="2042" w:hanging="851"/>
        <w:rPr>
          <w:rFonts w:hAnsi="標楷體"/>
        </w:rPr>
      </w:pPr>
      <w:r w:rsidRPr="00AB47C1">
        <w:rPr>
          <w:rFonts w:hAnsi="標楷體" w:hint="eastAsia"/>
        </w:rPr>
        <w:t>為使軍品採購標準化、制度化，軍品各項零件皆有相對應</w:t>
      </w:r>
      <w:proofErr w:type="gramStart"/>
      <w:r w:rsidRPr="00AB47C1">
        <w:rPr>
          <w:rFonts w:hAnsi="標楷體" w:hint="eastAsia"/>
        </w:rPr>
        <w:t>之料號</w:t>
      </w:r>
      <w:proofErr w:type="gramEnd"/>
      <w:r w:rsidRPr="00AB47C1">
        <w:rPr>
          <w:rFonts w:hAnsi="標楷體" w:hint="eastAsia"/>
        </w:rPr>
        <w:t>，每一</w:t>
      </w:r>
      <w:proofErr w:type="gramStart"/>
      <w:r w:rsidRPr="00AB47C1">
        <w:rPr>
          <w:rFonts w:hAnsi="標楷體" w:hint="eastAsia"/>
        </w:rPr>
        <w:t>料號皆</w:t>
      </w:r>
      <w:proofErr w:type="gramEnd"/>
      <w:r w:rsidRPr="00AB47C1">
        <w:rPr>
          <w:rFonts w:hAnsi="標楷體" w:hint="eastAsia"/>
        </w:rPr>
        <w:t>詳細</w:t>
      </w:r>
      <w:proofErr w:type="gramStart"/>
      <w:r w:rsidRPr="00AB47C1">
        <w:rPr>
          <w:rFonts w:hAnsi="標楷體" w:hint="eastAsia"/>
        </w:rPr>
        <w:t>記載該料件</w:t>
      </w:r>
      <w:proofErr w:type="gramEnd"/>
      <w:r w:rsidRPr="00AB47C1">
        <w:rPr>
          <w:rFonts w:hAnsi="標楷體" w:hint="eastAsia"/>
        </w:rPr>
        <w:t>之尺寸、材質。採購人員只要登入海軍後勤資訊系統、輸入</w:t>
      </w:r>
      <w:proofErr w:type="gramStart"/>
      <w:r w:rsidRPr="00AB47C1">
        <w:rPr>
          <w:rFonts w:hAnsi="標楷體" w:hint="eastAsia"/>
        </w:rPr>
        <w:t>料號，即可查得該料</w:t>
      </w:r>
      <w:proofErr w:type="gramEnd"/>
      <w:r w:rsidRPr="00AB47C1">
        <w:rPr>
          <w:rFonts w:hAnsi="標楷體" w:hint="eastAsia"/>
        </w:rPr>
        <w:t>件之歷史單價、作為編列預算之參考資料，而採購承辦人於製作標案時，亦須製作「商情蒐集資料檢視表」，作為其編列預算之依據，</w:t>
      </w:r>
      <w:proofErr w:type="gramStart"/>
      <w:r w:rsidRPr="00AB47C1">
        <w:rPr>
          <w:rFonts w:hAnsi="標楷體" w:hint="eastAsia"/>
        </w:rPr>
        <w:t>因台船公司</w:t>
      </w:r>
      <w:proofErr w:type="gramEnd"/>
      <w:r w:rsidRPr="00AB47C1">
        <w:rPr>
          <w:rFonts w:hAnsi="標楷體" w:hint="eastAsia"/>
        </w:rPr>
        <w:t>所報材料價格平均高於合理單價十餘</w:t>
      </w:r>
      <w:proofErr w:type="gramStart"/>
      <w:r w:rsidRPr="00AB47C1">
        <w:rPr>
          <w:rFonts w:hAnsi="標楷體" w:hint="eastAsia"/>
        </w:rPr>
        <w:t>倍</w:t>
      </w:r>
      <w:proofErr w:type="gramEnd"/>
      <w:r w:rsidRPr="00AB47C1">
        <w:rPr>
          <w:rFonts w:hAnsi="標楷體" w:hint="eastAsia"/>
        </w:rPr>
        <w:t>，林進雄等承辦、經辦人員竟意圖遂行浮報價額之犯行，於「商情蒐集檢視表」中「本單位以往採購紀錄」、「市場其他成交價格」等欄位虛偽</w:t>
      </w:r>
      <w:proofErr w:type="gramStart"/>
      <w:r w:rsidRPr="00AB47C1">
        <w:rPr>
          <w:rFonts w:hAnsi="標楷體" w:hint="eastAsia"/>
        </w:rPr>
        <w:t>不實登</w:t>
      </w:r>
      <w:proofErr w:type="gramEnd"/>
      <w:r w:rsidRPr="00AB47C1">
        <w:rPr>
          <w:rFonts w:hAnsi="標楷體" w:hint="eastAsia"/>
        </w:rPr>
        <w:t>载為「無」，配合台船公司浮報價額。上開預算陳</w:t>
      </w:r>
      <w:proofErr w:type="gramStart"/>
      <w:r w:rsidRPr="00AB47C1">
        <w:rPr>
          <w:rFonts w:hAnsi="標楷體" w:hint="eastAsia"/>
        </w:rPr>
        <w:t>報保指部後</w:t>
      </w:r>
      <w:proofErr w:type="gramEnd"/>
      <w:r w:rsidRPr="00AB47C1">
        <w:rPr>
          <w:rFonts w:hAnsi="標楷體" w:hint="eastAsia"/>
        </w:rPr>
        <w:t>，遭該部質疑預算編列浮濫、故</w:t>
      </w:r>
      <w:proofErr w:type="gramStart"/>
      <w:r w:rsidRPr="00AB47C1">
        <w:rPr>
          <w:rFonts w:hAnsi="標楷體" w:hint="eastAsia"/>
        </w:rPr>
        <w:t>予調減工作</w:t>
      </w:r>
      <w:proofErr w:type="gramEnd"/>
      <w:r w:rsidRPr="00AB47C1">
        <w:rPr>
          <w:rFonts w:hAnsi="標楷體" w:hint="eastAsia"/>
        </w:rPr>
        <w:t>項目暨數量，預算下修為</w:t>
      </w:r>
      <w:r w:rsidRPr="00AB47C1">
        <w:rPr>
          <w:rFonts w:hAnsi="標楷體"/>
        </w:rPr>
        <w:t>8,848</w:t>
      </w:r>
      <w:r w:rsidRPr="00AB47C1">
        <w:rPr>
          <w:rFonts w:hAnsi="標楷體" w:hint="eastAsia"/>
        </w:rPr>
        <w:t>萬</w:t>
      </w:r>
      <w:r w:rsidRPr="00AB47C1">
        <w:rPr>
          <w:rFonts w:hAnsi="標楷體"/>
        </w:rPr>
        <w:t>9,165</w:t>
      </w:r>
      <w:r w:rsidR="00122359">
        <w:rPr>
          <w:rFonts w:hAnsi="標楷體" w:hint="eastAsia"/>
        </w:rPr>
        <w:t>元。由於經費大幅縮減，熊</w:t>
      </w:r>
      <w:r w:rsidR="00122359">
        <w:rPr>
          <w:rFonts w:hAnsi="標楷體" w:hint="eastAsia"/>
          <w:sz w:val="28"/>
          <w:szCs w:val="28"/>
        </w:rPr>
        <w:t>○</w:t>
      </w:r>
      <w:r w:rsidRPr="00AB47C1">
        <w:rPr>
          <w:rFonts w:hAnsi="標楷體" w:hint="eastAsia"/>
        </w:rPr>
        <w:t>源等人不思檢討不合理之價格，除删除部分料件</w:t>
      </w:r>
      <w:r w:rsidR="00122359">
        <w:rPr>
          <w:rFonts w:hAnsi="標楷體" w:hint="eastAsia"/>
        </w:rPr>
        <w:t>外，竟要求删減部分委外施作之工項，改由左支部工班自行施做，由陳</w:t>
      </w:r>
      <w:r w:rsidR="00122359">
        <w:rPr>
          <w:rFonts w:hAnsi="標楷體" w:hint="eastAsia"/>
          <w:sz w:val="28"/>
          <w:szCs w:val="28"/>
        </w:rPr>
        <w:t>○</w:t>
      </w:r>
      <w:r w:rsidR="0042247A">
        <w:rPr>
          <w:rFonts w:hAnsi="標楷體" w:hint="eastAsia"/>
        </w:rPr>
        <w:t>顯、熊</w:t>
      </w:r>
      <w:r w:rsidR="00122359">
        <w:rPr>
          <w:rFonts w:hAnsi="標楷體" w:hint="eastAsia"/>
          <w:sz w:val="28"/>
          <w:szCs w:val="28"/>
        </w:rPr>
        <w:t>○</w:t>
      </w:r>
      <w:r w:rsidR="0042247A">
        <w:rPr>
          <w:rFonts w:hAnsi="標楷體" w:hint="eastAsia"/>
        </w:rPr>
        <w:t>源簽會左支部各工場及相關承辦單位，嗣仍堅持以浮報價格重複</w:t>
      </w:r>
      <w:r w:rsidRPr="00AB47C1">
        <w:rPr>
          <w:rFonts w:hAnsi="標楷體" w:hint="eastAsia"/>
        </w:rPr>
        <w:t>購料，經林</w:t>
      </w:r>
      <w:r w:rsidR="00122359">
        <w:rPr>
          <w:rFonts w:hAnsi="標楷體" w:hint="eastAsia"/>
          <w:sz w:val="28"/>
          <w:szCs w:val="28"/>
        </w:rPr>
        <w:t>○</w:t>
      </w:r>
      <w:r w:rsidRPr="00AB47C1">
        <w:rPr>
          <w:rFonts w:hAnsi="標楷體" w:hint="eastAsia"/>
        </w:rPr>
        <w:t>雄重編訂後之「工料分析表」總預算</w:t>
      </w:r>
      <w:r w:rsidRPr="00AB47C1">
        <w:rPr>
          <w:rFonts w:hAnsi="標楷體"/>
        </w:rPr>
        <w:t>8,848</w:t>
      </w:r>
      <w:r w:rsidRPr="00AB47C1">
        <w:rPr>
          <w:rFonts w:hAnsi="標楷體" w:hint="eastAsia"/>
        </w:rPr>
        <w:t>萬</w:t>
      </w:r>
      <w:r w:rsidRPr="00AB47C1">
        <w:rPr>
          <w:rFonts w:hAnsi="標楷體"/>
        </w:rPr>
        <w:t>9,165</w:t>
      </w:r>
      <w:r w:rsidRPr="00AB47C1">
        <w:rPr>
          <w:rFonts w:hAnsi="標楷體" w:hint="eastAsia"/>
        </w:rPr>
        <w:t>元，於</w:t>
      </w:r>
      <w:r w:rsidRPr="00AB47C1">
        <w:rPr>
          <w:rFonts w:hAnsi="標楷體"/>
        </w:rPr>
        <w:t>103</w:t>
      </w:r>
      <w:r w:rsidRPr="00AB47C1">
        <w:rPr>
          <w:rFonts w:hAnsi="標楷體" w:hint="eastAsia"/>
        </w:rPr>
        <w:t>年</w:t>
      </w:r>
      <w:r w:rsidRPr="00AB47C1">
        <w:rPr>
          <w:rFonts w:hAnsi="標楷體"/>
        </w:rPr>
        <w:t>8</w:t>
      </w:r>
      <w:r w:rsidRPr="00AB47C1">
        <w:rPr>
          <w:rFonts w:hAnsi="標楷體" w:hint="eastAsia"/>
        </w:rPr>
        <w:t>月</w:t>
      </w:r>
      <w:r w:rsidRPr="00AB47C1">
        <w:rPr>
          <w:rFonts w:hAnsi="標楷體"/>
        </w:rPr>
        <w:t>20</w:t>
      </w:r>
      <w:r w:rsidRPr="00AB47C1">
        <w:rPr>
          <w:rFonts w:hAnsi="標楷體" w:hint="eastAsia"/>
        </w:rPr>
        <w:lastRenderedPageBreak/>
        <w:t>日決標予台船公司，承攬金額</w:t>
      </w:r>
      <w:r w:rsidRPr="00AB47C1">
        <w:rPr>
          <w:rFonts w:hAnsi="標楷體"/>
        </w:rPr>
        <w:t>8,583</w:t>
      </w:r>
      <w:r w:rsidRPr="00AB47C1">
        <w:rPr>
          <w:rFonts w:hAnsi="標楷體" w:hint="eastAsia"/>
        </w:rPr>
        <w:t>萬</w:t>
      </w:r>
      <w:r w:rsidRPr="00AB47C1">
        <w:rPr>
          <w:rFonts w:hAnsi="標楷體"/>
        </w:rPr>
        <w:t>4,490</w:t>
      </w:r>
      <w:r w:rsidRPr="00AB47C1">
        <w:rPr>
          <w:rFonts w:hAnsi="標楷體" w:hint="eastAsia"/>
        </w:rPr>
        <w:t>元，入塢期間為</w:t>
      </w:r>
      <w:r w:rsidRPr="00AB47C1">
        <w:rPr>
          <w:rFonts w:hAnsi="標楷體"/>
        </w:rPr>
        <w:t>103</w:t>
      </w:r>
      <w:r w:rsidRPr="00AB47C1">
        <w:rPr>
          <w:rFonts w:hAnsi="標楷體" w:hint="eastAsia"/>
        </w:rPr>
        <w:t>年</w:t>
      </w:r>
      <w:r w:rsidRPr="00AB47C1">
        <w:rPr>
          <w:rFonts w:hAnsi="標楷體"/>
        </w:rPr>
        <w:t>8</w:t>
      </w:r>
      <w:r w:rsidRPr="00AB47C1">
        <w:rPr>
          <w:rFonts w:hAnsi="標楷體" w:hint="eastAsia"/>
        </w:rPr>
        <w:t>月</w:t>
      </w:r>
      <w:r w:rsidRPr="00AB47C1">
        <w:rPr>
          <w:rFonts w:hAnsi="標楷體"/>
        </w:rPr>
        <w:t>26</w:t>
      </w:r>
      <w:r w:rsidRPr="00AB47C1">
        <w:rPr>
          <w:rFonts w:hAnsi="標楷體" w:hint="eastAsia"/>
        </w:rPr>
        <w:t>日至</w:t>
      </w:r>
      <w:r w:rsidRPr="00AB47C1">
        <w:rPr>
          <w:rFonts w:hAnsi="標楷體"/>
        </w:rPr>
        <w:t>9</w:t>
      </w:r>
      <w:r w:rsidRPr="00AB47C1">
        <w:rPr>
          <w:rFonts w:hAnsi="標楷體" w:hint="eastAsia"/>
        </w:rPr>
        <w:t>月</w:t>
      </w:r>
      <w:r w:rsidRPr="00AB47C1">
        <w:rPr>
          <w:rFonts w:hAnsi="標楷體"/>
        </w:rPr>
        <w:t>16</w:t>
      </w:r>
      <w:r w:rsidRPr="00AB47C1">
        <w:rPr>
          <w:rFonts w:hAnsi="標楷體" w:hint="eastAsia"/>
        </w:rPr>
        <w:t>日。</w:t>
      </w:r>
    </w:p>
    <w:p w:rsidR="00EE2793" w:rsidRPr="00487A76" w:rsidRDefault="00EE2793" w:rsidP="00291DE5">
      <w:pPr>
        <w:pStyle w:val="5"/>
        <w:ind w:leftChars="350" w:left="2042" w:hanging="851"/>
        <w:rPr>
          <w:rFonts w:hAnsi="標楷體"/>
          <w:color w:val="000000" w:themeColor="text1"/>
        </w:rPr>
      </w:pPr>
      <w:proofErr w:type="gramStart"/>
      <w:r w:rsidRPr="00AB47C1">
        <w:rPr>
          <w:rFonts w:hAnsi="標楷體" w:hint="eastAsia"/>
        </w:rPr>
        <w:t>依據台船公司</w:t>
      </w:r>
      <w:proofErr w:type="gramEnd"/>
      <w:r w:rsidRPr="00AB47C1">
        <w:rPr>
          <w:rFonts w:hAnsi="標楷體" w:hint="eastAsia"/>
        </w:rPr>
        <w:t>報價之</w:t>
      </w:r>
      <w:r w:rsidRPr="00AB47C1">
        <w:rPr>
          <w:rFonts w:hAnsi="標楷體"/>
        </w:rPr>
        <w:t>1</w:t>
      </w:r>
      <w:r w:rsidRPr="00AB47C1">
        <w:rPr>
          <w:rFonts w:hAnsi="標楷體" w:hint="eastAsia"/>
        </w:rPr>
        <w:t>億</w:t>
      </w:r>
      <w:r w:rsidRPr="00AB47C1">
        <w:rPr>
          <w:rFonts w:hAnsi="標楷體"/>
        </w:rPr>
        <w:t>9,851</w:t>
      </w:r>
      <w:r w:rsidRPr="00AB47C1">
        <w:rPr>
          <w:rFonts w:hAnsi="標楷體" w:hint="eastAsia"/>
        </w:rPr>
        <w:t>萬</w:t>
      </w:r>
      <w:r w:rsidRPr="00AB47C1">
        <w:rPr>
          <w:rFonts w:hAnsi="標楷體"/>
        </w:rPr>
        <w:t>971</w:t>
      </w:r>
      <w:r w:rsidRPr="00AB47C1">
        <w:rPr>
          <w:rFonts w:hAnsi="標楷體" w:hint="eastAsia"/>
        </w:rPr>
        <w:t>元版本工料分析表</w:t>
      </w:r>
      <w:r w:rsidRPr="00AB47C1">
        <w:rPr>
          <w:rFonts w:hAnsi="標楷體"/>
        </w:rPr>
        <w:t>(</w:t>
      </w:r>
      <w:r w:rsidRPr="00AB47C1">
        <w:rPr>
          <w:rFonts w:hAnsi="標楷體" w:hint="eastAsia"/>
        </w:rPr>
        <w:t>因左支部僅提供</w:t>
      </w:r>
      <w:r w:rsidRPr="00AB47C1">
        <w:rPr>
          <w:rFonts w:hAnsi="標楷體"/>
        </w:rPr>
        <w:t>1</w:t>
      </w:r>
      <w:r w:rsidRPr="00AB47C1">
        <w:rPr>
          <w:rFonts w:hAnsi="標楷體" w:hint="eastAsia"/>
        </w:rPr>
        <w:t>億</w:t>
      </w:r>
      <w:r w:rsidRPr="00AB47C1">
        <w:rPr>
          <w:rFonts w:hAnsi="標楷體"/>
        </w:rPr>
        <w:t>8,263</w:t>
      </w:r>
      <w:r w:rsidRPr="00AB47C1">
        <w:rPr>
          <w:rFonts w:hAnsi="標楷體" w:hint="eastAsia"/>
        </w:rPr>
        <w:t>萬</w:t>
      </w:r>
      <w:r w:rsidRPr="00AB47C1">
        <w:rPr>
          <w:rFonts w:hAnsi="標楷體"/>
        </w:rPr>
        <w:t>93</w:t>
      </w:r>
      <w:r w:rsidRPr="00AB47C1">
        <w:rPr>
          <w:rFonts w:hAnsi="標楷體" w:hint="eastAsia"/>
        </w:rPr>
        <w:t>元版本之内購物資申請書，無工料分析表及附件無法比對</w:t>
      </w:r>
      <w:r w:rsidRPr="00AB47C1">
        <w:rPr>
          <w:rFonts w:hAnsi="標楷體"/>
        </w:rPr>
        <w:t>)</w:t>
      </w:r>
      <w:r w:rsidRPr="00AB47C1">
        <w:rPr>
          <w:rFonts w:hAnsi="標楷體" w:hint="eastAsia"/>
        </w:rPr>
        <w:t>，預算由</w:t>
      </w:r>
      <w:r w:rsidRPr="00AB47C1">
        <w:rPr>
          <w:rFonts w:hAnsi="標楷體"/>
        </w:rPr>
        <w:t>1</w:t>
      </w:r>
      <w:r w:rsidRPr="00AB47C1">
        <w:rPr>
          <w:rFonts w:hAnsi="標楷體" w:hint="eastAsia"/>
        </w:rPr>
        <w:t>億</w:t>
      </w:r>
      <w:r w:rsidRPr="00AB47C1">
        <w:rPr>
          <w:rFonts w:hAnsi="標楷體"/>
        </w:rPr>
        <w:t>2,714</w:t>
      </w:r>
      <w:r w:rsidRPr="00AB47C1">
        <w:rPr>
          <w:rFonts w:hAnsi="標楷體" w:hint="eastAsia"/>
        </w:rPr>
        <w:t>萬</w:t>
      </w:r>
      <w:r w:rsidRPr="00AB47C1">
        <w:rPr>
          <w:rFonts w:hAnsi="標楷體"/>
        </w:rPr>
        <w:t>7,876</w:t>
      </w:r>
      <w:r w:rsidRPr="00AB47C1">
        <w:rPr>
          <w:rFonts w:hAnsi="標楷體" w:hint="eastAsia"/>
        </w:rPr>
        <w:t>元</w:t>
      </w:r>
      <w:r w:rsidRPr="00AB47C1">
        <w:rPr>
          <w:rFonts w:hAnsi="標楷體"/>
        </w:rPr>
        <w:t>(</w:t>
      </w:r>
      <w:r w:rsidRPr="00AB47C1">
        <w:rPr>
          <w:rFonts w:hAnsi="標楷體" w:hint="eastAsia"/>
        </w:rPr>
        <w:t>※林</w:t>
      </w:r>
      <w:r w:rsidR="00122359">
        <w:rPr>
          <w:rFonts w:hAnsi="標楷體" w:hint="eastAsia"/>
          <w:sz w:val="28"/>
          <w:szCs w:val="28"/>
        </w:rPr>
        <w:t>○</w:t>
      </w:r>
      <w:r w:rsidRPr="00AB47C1">
        <w:rPr>
          <w:rFonts w:hAnsi="標楷體" w:hint="eastAsia"/>
        </w:rPr>
        <w:t>雄</w:t>
      </w:r>
      <w:r w:rsidRPr="00AB47C1">
        <w:rPr>
          <w:rFonts w:hAnsi="標楷體"/>
        </w:rPr>
        <w:t>103</w:t>
      </w:r>
      <w:r w:rsidRPr="00AB47C1">
        <w:rPr>
          <w:rFonts w:hAnsi="標楷體" w:hint="eastAsia"/>
        </w:rPr>
        <w:t>年</w:t>
      </w:r>
      <w:r w:rsidRPr="00AB47C1">
        <w:rPr>
          <w:rFonts w:hAnsi="標楷體"/>
        </w:rPr>
        <w:t>1</w:t>
      </w:r>
      <w:r w:rsidRPr="00AB47C1">
        <w:rPr>
          <w:rFonts w:hAnsi="標楷體" w:hint="eastAsia"/>
        </w:rPr>
        <w:t>月</w:t>
      </w:r>
      <w:r w:rsidRPr="00AB47C1">
        <w:rPr>
          <w:rFonts w:hAnsi="標楷體"/>
        </w:rPr>
        <w:t>2</w:t>
      </w:r>
      <w:r w:rsidRPr="00AB47C1">
        <w:rPr>
          <w:rFonts w:hAnsi="標楷體" w:hint="eastAsia"/>
        </w:rPr>
        <w:t>日簽報内購物資申請書</w:t>
      </w:r>
      <w:r w:rsidRPr="00AB47C1">
        <w:rPr>
          <w:rFonts w:hAnsi="標楷體"/>
        </w:rPr>
        <w:t>)</w:t>
      </w:r>
      <w:r w:rsidRPr="00AB47C1">
        <w:rPr>
          <w:rFonts w:hAnsi="標楷體" w:hint="eastAsia"/>
        </w:rPr>
        <w:t>增加至</w:t>
      </w:r>
      <w:r w:rsidRPr="00AB47C1">
        <w:rPr>
          <w:rFonts w:hAnsi="標楷體"/>
        </w:rPr>
        <w:t>1</w:t>
      </w:r>
      <w:r w:rsidRPr="00AB47C1">
        <w:rPr>
          <w:rFonts w:hAnsi="標楷體" w:hint="eastAsia"/>
        </w:rPr>
        <w:t>億</w:t>
      </w:r>
      <w:r w:rsidRPr="00AB47C1">
        <w:rPr>
          <w:rFonts w:hAnsi="標楷體"/>
        </w:rPr>
        <w:t>9,851</w:t>
      </w:r>
      <w:r w:rsidRPr="00AB47C1">
        <w:rPr>
          <w:rFonts w:hAnsi="標楷體" w:hint="eastAsia"/>
        </w:rPr>
        <w:t>萬</w:t>
      </w:r>
      <w:r w:rsidRPr="00AB47C1">
        <w:rPr>
          <w:rFonts w:hAnsi="標楷體"/>
        </w:rPr>
        <w:t>971</w:t>
      </w:r>
      <w:r w:rsidRPr="00AB47C1">
        <w:rPr>
          <w:rFonts w:hAnsi="標楷體" w:hint="eastAsia"/>
        </w:rPr>
        <w:t>元，除增加項次</w:t>
      </w:r>
      <w:r w:rsidRPr="00AB47C1">
        <w:rPr>
          <w:rFonts w:hAnsi="標楷體"/>
        </w:rPr>
        <w:t>7</w:t>
      </w:r>
      <w:r w:rsidRPr="00AB47C1">
        <w:rPr>
          <w:rFonts w:hAnsi="標楷體" w:hint="eastAsia"/>
        </w:rPr>
        <w:t>陰極防蝕外，其他工作項目幾乎相同，主要係大量增加材料採購，而料件則增列料號，金額亦隨之大增；嗣後預算縮減至</w:t>
      </w:r>
      <w:r w:rsidRPr="00AB47C1">
        <w:rPr>
          <w:rFonts w:hAnsi="標楷體"/>
        </w:rPr>
        <w:t>8,848</w:t>
      </w:r>
      <w:r w:rsidRPr="00AB47C1">
        <w:rPr>
          <w:rFonts w:hAnsi="標楷體" w:hint="eastAsia"/>
        </w:rPr>
        <w:t>萬</w:t>
      </w:r>
      <w:r w:rsidRPr="00AB47C1">
        <w:rPr>
          <w:rFonts w:hAnsi="標楷體"/>
        </w:rPr>
        <w:t>9,165</w:t>
      </w:r>
      <w:r w:rsidRPr="00AB47C1">
        <w:rPr>
          <w:rFonts w:hAnsi="標楷體" w:hint="eastAsia"/>
        </w:rPr>
        <w:t>元，其主要差異係大幅刪除新購料件並減少工作項目，刪減之工作項目改由左支部工場自行施工，單價部分僅略為減少，減幅平均不到</w:t>
      </w:r>
      <w:proofErr w:type="gramStart"/>
      <w:r w:rsidRPr="00AB47C1">
        <w:rPr>
          <w:rFonts w:hAnsi="標楷體" w:hint="eastAsia"/>
        </w:rPr>
        <w:t>1成</w:t>
      </w:r>
      <w:proofErr w:type="gramEnd"/>
      <w:r w:rsidRPr="00AB47C1">
        <w:rPr>
          <w:rFonts w:hAnsi="標楷體" w:hint="eastAsia"/>
        </w:rPr>
        <w:t>。上開版本演變過程，係由原先「</w:t>
      </w:r>
      <w:proofErr w:type="gramStart"/>
      <w:r w:rsidRPr="00AB47C1">
        <w:rPr>
          <w:rFonts w:hAnsi="標楷體" w:hint="eastAsia"/>
        </w:rPr>
        <w:t>連工帶料</w:t>
      </w:r>
      <w:proofErr w:type="gramEnd"/>
      <w:r w:rsidRPr="00AB47C1">
        <w:rPr>
          <w:rFonts w:hAnsi="標楷體" w:hint="eastAsia"/>
        </w:rPr>
        <w:t>檢修」改為「檢修、</w:t>
      </w:r>
      <w:proofErr w:type="gramStart"/>
      <w:r w:rsidRPr="00AB47C1">
        <w:rPr>
          <w:rFonts w:hAnsi="標楷體" w:hint="eastAsia"/>
        </w:rPr>
        <w:t>購買新料</w:t>
      </w:r>
      <w:proofErr w:type="gramEnd"/>
      <w:r w:rsidRPr="00AB47C1">
        <w:rPr>
          <w:rFonts w:hAnsi="標楷體" w:hint="eastAsia"/>
        </w:rPr>
        <w:t>」方式編列，</w:t>
      </w:r>
      <w:proofErr w:type="gramStart"/>
      <w:r w:rsidRPr="00AB47C1">
        <w:rPr>
          <w:rFonts w:hAnsi="標楷體" w:hint="eastAsia"/>
        </w:rPr>
        <w:t>惟據左支部</w:t>
      </w:r>
      <w:proofErr w:type="gramEnd"/>
      <w:r w:rsidRPr="00AB47C1">
        <w:rPr>
          <w:rFonts w:hAnsi="標楷體" w:hint="eastAsia"/>
        </w:rPr>
        <w:t>物料查詢系統資料顯示，該等材料除少數為「消耗件」外，絕大部分屬「</w:t>
      </w:r>
      <w:proofErr w:type="gramStart"/>
      <w:r w:rsidRPr="00AB47C1">
        <w:rPr>
          <w:rFonts w:hAnsi="標楷體" w:hint="eastAsia"/>
        </w:rPr>
        <w:t>定檢件</w:t>
      </w:r>
      <w:proofErr w:type="gramEnd"/>
      <w:r w:rsidRPr="00AB47C1">
        <w:rPr>
          <w:rFonts w:hAnsi="標楷體" w:hint="eastAsia"/>
        </w:rPr>
        <w:t>」，亦即以修理為原則、無修復價值方予換新，而實際上基隆艦入</w:t>
      </w:r>
      <w:proofErr w:type="gramStart"/>
      <w:r w:rsidRPr="00AB47C1">
        <w:rPr>
          <w:rFonts w:hAnsi="標楷體" w:hint="eastAsia"/>
        </w:rPr>
        <w:t>塢</w:t>
      </w:r>
      <w:proofErr w:type="gramEnd"/>
      <w:r w:rsidRPr="00AB47C1">
        <w:rPr>
          <w:rFonts w:hAnsi="標楷體" w:hint="eastAsia"/>
        </w:rPr>
        <w:t>後，大部分之</w:t>
      </w:r>
      <w:proofErr w:type="gramStart"/>
      <w:r w:rsidRPr="00AB47C1">
        <w:rPr>
          <w:rFonts w:hAnsi="標楷體" w:hint="eastAsia"/>
        </w:rPr>
        <w:t>委商料件</w:t>
      </w:r>
      <w:proofErr w:type="gramEnd"/>
      <w:r w:rsidRPr="00AB47C1">
        <w:rPr>
          <w:rFonts w:hAnsi="標楷體" w:hint="eastAsia"/>
        </w:rPr>
        <w:t>亦</w:t>
      </w:r>
      <w:r w:rsidRPr="00487A76">
        <w:rPr>
          <w:rFonts w:hAnsi="標楷體" w:hint="eastAsia"/>
          <w:color w:val="000000" w:themeColor="text1"/>
        </w:rPr>
        <w:t>僅檢修而未更換</w:t>
      </w:r>
      <w:proofErr w:type="gramStart"/>
      <w:r w:rsidRPr="00487A76">
        <w:rPr>
          <w:rFonts w:hAnsi="標楷體" w:hint="eastAsia"/>
          <w:color w:val="000000" w:themeColor="text1"/>
        </w:rPr>
        <w:t>新</w:t>
      </w:r>
      <w:r w:rsidR="0073282E" w:rsidRPr="00487A76">
        <w:rPr>
          <w:rFonts w:hAnsi="標楷體" w:hint="eastAsia"/>
          <w:color w:val="000000" w:themeColor="text1"/>
        </w:rPr>
        <w:t>料(另詳後述</w:t>
      </w:r>
      <w:proofErr w:type="gramEnd"/>
      <w:r w:rsidR="0073282E" w:rsidRPr="00487A76">
        <w:rPr>
          <w:rFonts w:hAnsi="標楷體" w:hint="eastAsia"/>
          <w:color w:val="000000" w:themeColor="text1"/>
        </w:rPr>
        <w:t>驗收登載不實)，另據「料件申請全程管</w:t>
      </w:r>
      <w:r w:rsidR="00487A76" w:rsidRPr="00487A76">
        <w:rPr>
          <w:rFonts w:hAnsi="標楷體" w:hint="eastAsia"/>
          <w:color w:val="000000" w:themeColor="text1"/>
        </w:rPr>
        <w:t>制</w:t>
      </w:r>
      <w:r w:rsidR="0073282E" w:rsidRPr="00487A76">
        <w:rPr>
          <w:rFonts w:hAnsi="標楷體" w:hint="eastAsia"/>
          <w:color w:val="000000" w:themeColor="text1"/>
        </w:rPr>
        <w:t>表」顯示，編列</w:t>
      </w:r>
      <w:proofErr w:type="gramStart"/>
      <w:r w:rsidR="0073282E" w:rsidRPr="00487A76">
        <w:rPr>
          <w:rFonts w:hAnsi="標楷體" w:hint="eastAsia"/>
          <w:color w:val="000000" w:themeColor="text1"/>
        </w:rPr>
        <w:t>於台船</w:t>
      </w:r>
      <w:r w:rsidR="0073282E" w:rsidRPr="00487A76">
        <w:rPr>
          <w:rFonts w:hint="eastAsia"/>
          <w:color w:val="000000" w:themeColor="text1"/>
        </w:rPr>
        <w:t>公司</w:t>
      </w:r>
      <w:proofErr w:type="gramEnd"/>
      <w:r w:rsidR="0073282E" w:rsidRPr="00487A76">
        <w:rPr>
          <w:rFonts w:hAnsi="標楷體" w:hint="eastAsia"/>
          <w:color w:val="000000" w:themeColor="text1"/>
        </w:rPr>
        <w:t>合約之料件大部皆已由財</w:t>
      </w:r>
      <w:proofErr w:type="gramStart"/>
      <w:r w:rsidR="0073282E" w:rsidRPr="00487A76">
        <w:rPr>
          <w:rFonts w:hAnsi="標楷體" w:hint="eastAsia"/>
          <w:color w:val="000000" w:themeColor="text1"/>
        </w:rPr>
        <w:t>準</w:t>
      </w:r>
      <w:proofErr w:type="gramEnd"/>
      <w:r w:rsidR="0073282E" w:rsidRPr="00487A76">
        <w:rPr>
          <w:rFonts w:hAnsi="標楷體" w:hint="eastAsia"/>
          <w:color w:val="000000" w:themeColor="text1"/>
        </w:rPr>
        <w:t>科自行購置、屬重複採購</w:t>
      </w:r>
      <w:r w:rsidRPr="00487A76">
        <w:rPr>
          <w:rFonts w:hAnsi="標楷體" w:hint="eastAsia"/>
          <w:color w:val="000000" w:themeColor="text1"/>
        </w:rPr>
        <w:t>，價差平均竟達十餘</w:t>
      </w:r>
      <w:proofErr w:type="gramStart"/>
      <w:r w:rsidRPr="00487A76">
        <w:rPr>
          <w:rFonts w:hAnsi="標楷體" w:hint="eastAsia"/>
          <w:color w:val="000000" w:themeColor="text1"/>
        </w:rPr>
        <w:t>倍</w:t>
      </w:r>
      <w:proofErr w:type="gramEnd"/>
      <w:r w:rsidRPr="00487A76">
        <w:rPr>
          <w:rFonts w:hAnsi="標楷體" w:hint="eastAsia"/>
          <w:color w:val="000000" w:themeColor="text1"/>
        </w:rPr>
        <w:t>。</w:t>
      </w:r>
    </w:p>
    <w:p w:rsidR="00EE2793" w:rsidRDefault="00EE2793" w:rsidP="00291DE5">
      <w:pPr>
        <w:pStyle w:val="5"/>
        <w:ind w:leftChars="350" w:left="2042" w:hanging="851"/>
      </w:pPr>
      <w:r w:rsidRPr="00AB47C1">
        <w:rPr>
          <w:rFonts w:hAnsi="標楷體" w:hint="eastAsia"/>
        </w:rPr>
        <w:t>因認被告熊</w:t>
      </w:r>
      <w:r w:rsidR="00122359">
        <w:rPr>
          <w:rFonts w:hAnsi="標楷體" w:hint="eastAsia"/>
          <w:sz w:val="28"/>
          <w:szCs w:val="28"/>
        </w:rPr>
        <w:t>○</w:t>
      </w:r>
      <w:r w:rsidR="00122359">
        <w:rPr>
          <w:rFonts w:hAnsi="標楷體" w:hint="eastAsia"/>
        </w:rPr>
        <w:t>源、陳</w:t>
      </w:r>
      <w:r w:rsidR="00122359">
        <w:rPr>
          <w:rFonts w:hAnsi="標楷體" w:hint="eastAsia"/>
          <w:sz w:val="28"/>
          <w:szCs w:val="28"/>
        </w:rPr>
        <w:t>○</w:t>
      </w:r>
      <w:r w:rsidRPr="00AB47C1">
        <w:rPr>
          <w:rFonts w:hAnsi="標楷體" w:hint="eastAsia"/>
        </w:rPr>
        <w:t>顯、林</w:t>
      </w:r>
      <w:r w:rsidR="00122359">
        <w:rPr>
          <w:rFonts w:hAnsi="標楷體" w:hint="eastAsia"/>
          <w:sz w:val="28"/>
          <w:szCs w:val="28"/>
        </w:rPr>
        <w:t>○</w:t>
      </w:r>
      <w:r w:rsidRPr="00AB47C1">
        <w:rPr>
          <w:rFonts w:hAnsi="標楷體" w:hint="eastAsia"/>
        </w:rPr>
        <w:t>雄等人，涉有貪污</w:t>
      </w:r>
      <w:r>
        <w:rPr>
          <w:rFonts w:hint="eastAsia"/>
        </w:rPr>
        <w:t>治罪條例第4條第1項第3款「經辦公用工程或購辦公用器材、物品，浮報價額、數量」罪嫌，及刑法第213條公文書不實登載罪嫌等語。</w:t>
      </w:r>
    </w:p>
    <w:p w:rsidR="008E7338" w:rsidRDefault="008E7338" w:rsidP="00291DE5">
      <w:pPr>
        <w:pStyle w:val="4"/>
        <w:ind w:left="1701"/>
      </w:pPr>
      <w:r>
        <w:rPr>
          <w:rFonts w:hint="eastAsia"/>
        </w:rPr>
        <w:t>不起訴處分書就涉及</w:t>
      </w:r>
      <w:r w:rsidRPr="008F16F4">
        <w:rPr>
          <w:rFonts w:hint="eastAsia"/>
        </w:rPr>
        <w:t>浮報工程價額部分</w:t>
      </w:r>
      <w:r>
        <w:rPr>
          <w:rFonts w:hint="eastAsia"/>
        </w:rPr>
        <w:t>理由：</w:t>
      </w:r>
    </w:p>
    <w:p w:rsidR="008E7338" w:rsidRPr="008E7338" w:rsidRDefault="008E7338" w:rsidP="00291DE5">
      <w:pPr>
        <w:pStyle w:val="5"/>
        <w:ind w:leftChars="350" w:left="2042" w:hanging="851"/>
        <w:rPr>
          <w:rFonts w:hAnsi="標楷體"/>
        </w:rPr>
      </w:pPr>
      <w:r w:rsidRPr="008F16F4">
        <w:rPr>
          <w:rFonts w:hAnsi="標楷體" w:hint="eastAsia"/>
        </w:rPr>
        <w:lastRenderedPageBreak/>
        <w:t>基隆級艦</w:t>
      </w:r>
      <w:r w:rsidRPr="008F16F4">
        <w:rPr>
          <w:rFonts w:hAnsi="標楷體"/>
        </w:rPr>
        <w:t>(</w:t>
      </w:r>
      <w:r w:rsidRPr="008F16F4">
        <w:rPr>
          <w:rFonts w:hAnsi="標楷體" w:hint="eastAsia"/>
        </w:rPr>
        <w:t>紀德艦</w:t>
      </w:r>
      <w:r w:rsidRPr="008F16F4">
        <w:rPr>
          <w:rFonts w:hAnsi="標楷體"/>
        </w:rPr>
        <w:t>)</w:t>
      </w:r>
      <w:r w:rsidRPr="008F16F4">
        <w:rPr>
          <w:rFonts w:hAnsi="標楷體" w:hint="eastAsia"/>
        </w:rPr>
        <w:t>之艦體龐大，滿載排水量</w:t>
      </w:r>
      <w:r w:rsidRPr="008F16F4">
        <w:rPr>
          <w:rFonts w:hAnsi="標楷體"/>
        </w:rPr>
        <w:t>1</w:t>
      </w:r>
      <w:r w:rsidRPr="008F16F4">
        <w:rPr>
          <w:rFonts w:hAnsi="標楷體" w:hint="eastAsia"/>
        </w:rPr>
        <w:t>萬噸，於</w:t>
      </w:r>
      <w:r w:rsidRPr="008F16F4">
        <w:rPr>
          <w:rFonts w:hAnsi="標楷體"/>
        </w:rPr>
        <w:t>104</w:t>
      </w:r>
      <w:r w:rsidRPr="008F16F4">
        <w:rPr>
          <w:rFonts w:hAnsi="標楷體" w:hint="eastAsia"/>
        </w:rPr>
        <w:t>年中信公司進口大型浮</w:t>
      </w:r>
      <w:proofErr w:type="gramStart"/>
      <w:r w:rsidRPr="008F16F4">
        <w:rPr>
          <w:rFonts w:hAnsi="標楷體" w:hint="eastAsia"/>
        </w:rPr>
        <w:t>塢</w:t>
      </w:r>
      <w:proofErr w:type="gramEnd"/>
      <w:r w:rsidRPr="00291DE5">
        <w:rPr>
          <w:rFonts w:hint="eastAsia"/>
        </w:rPr>
        <w:t>以前</w:t>
      </w:r>
      <w:r w:rsidRPr="008F16F4">
        <w:rPr>
          <w:rFonts w:hAnsi="標楷體" w:hint="eastAsia"/>
        </w:rPr>
        <w:t>，國内僅台船公司具備足夠承載該艦體之船塢，是以</w:t>
      </w:r>
      <w:r w:rsidRPr="008F16F4">
        <w:rPr>
          <w:rFonts w:hAnsi="標楷體"/>
        </w:rPr>
        <w:t>103</w:t>
      </w:r>
      <w:r w:rsidRPr="008F16F4">
        <w:rPr>
          <w:rFonts w:hAnsi="標楷體" w:hint="eastAsia"/>
        </w:rPr>
        <w:t>年以前基隆級艦之塢内維修工程皆由台船公司辦理，業據台船公司修船廠副廠長即證人詹</w:t>
      </w:r>
      <w:r w:rsidR="00122359">
        <w:rPr>
          <w:rFonts w:hAnsi="標楷體" w:hint="eastAsia"/>
          <w:sz w:val="28"/>
          <w:szCs w:val="28"/>
        </w:rPr>
        <w:t>○</w:t>
      </w:r>
      <w:r w:rsidRPr="008F16F4">
        <w:rPr>
          <w:rFonts w:hAnsi="標楷體" w:hint="eastAsia"/>
        </w:rPr>
        <w:t>貴陳述在案。故而，本案發生時</w:t>
      </w:r>
      <w:r w:rsidRPr="008F16F4">
        <w:rPr>
          <w:rFonts w:hAnsi="標楷體"/>
        </w:rPr>
        <w:t>(102</w:t>
      </w:r>
      <w:r w:rsidRPr="008F16F4">
        <w:rPr>
          <w:rFonts w:hAnsi="標楷體" w:hint="eastAsia"/>
        </w:rPr>
        <w:t>年</w:t>
      </w:r>
      <w:r w:rsidRPr="008E7338">
        <w:rPr>
          <w:rFonts w:hAnsi="標楷體" w:hint="eastAsia"/>
        </w:rPr>
        <w:t>至</w:t>
      </w:r>
      <w:r w:rsidRPr="008E7338">
        <w:rPr>
          <w:rFonts w:hAnsi="標楷體"/>
        </w:rPr>
        <w:t>103</w:t>
      </w:r>
      <w:r w:rsidRPr="008E7338">
        <w:rPr>
          <w:rFonts w:hAnsi="標楷體" w:hint="eastAsia"/>
        </w:rPr>
        <w:t>年間</w:t>
      </w:r>
      <w:r w:rsidRPr="008E7338">
        <w:rPr>
          <w:rFonts w:hAnsi="標楷體"/>
        </w:rPr>
        <w:t>)</w:t>
      </w:r>
      <w:r w:rsidRPr="008E7338">
        <w:rPr>
          <w:rFonts w:hAnsi="標楷體" w:hint="eastAsia"/>
        </w:rPr>
        <w:t>，確</w:t>
      </w:r>
      <w:proofErr w:type="gramStart"/>
      <w:r w:rsidRPr="008E7338">
        <w:rPr>
          <w:rFonts w:hAnsi="標楷體" w:hint="eastAsia"/>
        </w:rPr>
        <w:t>僅有台船公司</w:t>
      </w:r>
      <w:proofErr w:type="gramEnd"/>
      <w:r w:rsidRPr="008E7338">
        <w:rPr>
          <w:rFonts w:hAnsi="標楷體" w:hint="eastAsia"/>
        </w:rPr>
        <w:t>能</w:t>
      </w:r>
      <w:proofErr w:type="gramStart"/>
      <w:r w:rsidRPr="008E7338">
        <w:rPr>
          <w:rFonts w:hAnsi="標楷體" w:hint="eastAsia"/>
        </w:rPr>
        <w:t>承作</w:t>
      </w:r>
      <w:proofErr w:type="gramEnd"/>
      <w:r w:rsidRPr="008E7338">
        <w:rPr>
          <w:rFonts w:hAnsi="標楷體" w:hint="eastAsia"/>
        </w:rPr>
        <w:t>本案，則被告林進雄所稱：</w:t>
      </w:r>
      <w:proofErr w:type="gramStart"/>
      <w:r w:rsidRPr="008E7338">
        <w:rPr>
          <w:rFonts w:hAnsi="標楷體" w:hint="eastAsia"/>
        </w:rPr>
        <w:t>對台船公司來說是獨</w:t>
      </w:r>
      <w:proofErr w:type="gramEnd"/>
      <w:r w:rsidRPr="008E7338">
        <w:rPr>
          <w:rFonts w:hAnsi="標楷體" w:hint="eastAsia"/>
        </w:rPr>
        <w:t>門生意，</w:t>
      </w:r>
      <w:proofErr w:type="gramStart"/>
      <w:r w:rsidRPr="008E7338">
        <w:rPr>
          <w:rFonts w:hAnsi="標楷體" w:hint="eastAsia"/>
        </w:rPr>
        <w:t>若折幅</w:t>
      </w:r>
      <w:proofErr w:type="gramEnd"/>
      <w:r w:rsidRPr="008E7338">
        <w:rPr>
          <w:rFonts w:hAnsi="標楷體" w:hint="eastAsia"/>
        </w:rPr>
        <w:t>在</w:t>
      </w:r>
      <w:r w:rsidR="005B41F1">
        <w:rPr>
          <w:rFonts w:hAnsi="標楷體" w:hint="eastAsia"/>
        </w:rPr>
        <w:t>九</w:t>
      </w:r>
      <w:r w:rsidRPr="008E7338">
        <w:rPr>
          <w:rFonts w:hAnsi="標楷體" w:hint="eastAsia"/>
        </w:rPr>
        <w:t>折以下台船公司就不願意</w:t>
      </w:r>
      <w:proofErr w:type="gramStart"/>
      <w:r w:rsidRPr="008E7338">
        <w:rPr>
          <w:rFonts w:hAnsi="標楷體" w:hint="eastAsia"/>
        </w:rPr>
        <w:t>承作</w:t>
      </w:r>
      <w:proofErr w:type="gramEnd"/>
      <w:r w:rsidRPr="008E7338">
        <w:rPr>
          <w:rFonts w:hAnsi="標楷體" w:hint="eastAsia"/>
        </w:rPr>
        <w:t>，無法再做其他的市場</w:t>
      </w:r>
      <w:proofErr w:type="gramStart"/>
      <w:r w:rsidRPr="008E7338">
        <w:rPr>
          <w:rFonts w:hAnsi="標楷體" w:hint="eastAsia"/>
        </w:rPr>
        <w:t>訪價乙節</w:t>
      </w:r>
      <w:proofErr w:type="gramEnd"/>
      <w:r w:rsidRPr="008E7338">
        <w:rPr>
          <w:rFonts w:hAnsi="標楷體" w:hint="eastAsia"/>
        </w:rPr>
        <w:t>，尚非無</w:t>
      </w:r>
      <w:proofErr w:type="gramStart"/>
      <w:r w:rsidRPr="008E7338">
        <w:rPr>
          <w:rFonts w:hAnsi="標楷體" w:hint="eastAsia"/>
        </w:rPr>
        <w:t>憑</w:t>
      </w:r>
      <w:proofErr w:type="gramEnd"/>
      <w:r w:rsidRPr="008E7338">
        <w:rPr>
          <w:rFonts w:hAnsi="標楷體" w:hint="eastAsia"/>
        </w:rPr>
        <w:t>。</w:t>
      </w:r>
    </w:p>
    <w:p w:rsidR="008E7338" w:rsidRPr="008E7338" w:rsidRDefault="008E7338" w:rsidP="00291DE5">
      <w:pPr>
        <w:pStyle w:val="5"/>
        <w:ind w:leftChars="350" w:left="2042" w:hanging="851"/>
        <w:rPr>
          <w:rFonts w:hAnsi="標楷體"/>
        </w:rPr>
      </w:pPr>
      <w:r w:rsidRPr="008E7338">
        <w:rPr>
          <w:rFonts w:hAnsi="標楷體" w:hint="eastAsia"/>
        </w:rPr>
        <w:t>本維修工程之相關工、料，較明確部分偏高金額計達1,985萬4,408元，包括：1.有</w:t>
      </w:r>
      <w:proofErr w:type="gramStart"/>
      <w:r w:rsidRPr="008E7338">
        <w:rPr>
          <w:rFonts w:hAnsi="標楷體" w:hint="eastAsia"/>
        </w:rPr>
        <w:t>料號可稽</w:t>
      </w:r>
      <w:proofErr w:type="gramEnd"/>
      <w:r w:rsidRPr="008E7338">
        <w:rPr>
          <w:rFonts w:hAnsi="標楷體" w:hint="eastAsia"/>
        </w:rPr>
        <w:t>之材料，</w:t>
      </w:r>
      <w:proofErr w:type="gramStart"/>
      <w:r w:rsidRPr="008E7338">
        <w:rPr>
          <w:rFonts w:hAnsi="標楷體" w:hint="eastAsia"/>
        </w:rPr>
        <w:t>據左支部</w:t>
      </w:r>
      <w:proofErr w:type="gramEnd"/>
      <w:r w:rsidRPr="008E7338">
        <w:rPr>
          <w:rFonts w:hAnsi="標楷體" w:hint="eastAsia"/>
        </w:rPr>
        <w:t>財</w:t>
      </w:r>
      <w:proofErr w:type="gramStart"/>
      <w:r w:rsidRPr="008E7338">
        <w:rPr>
          <w:rFonts w:hAnsi="標楷體" w:hint="eastAsia"/>
        </w:rPr>
        <w:t>準</w:t>
      </w:r>
      <w:proofErr w:type="gramEnd"/>
      <w:r w:rsidRPr="008E7338">
        <w:rPr>
          <w:rFonts w:hAnsi="標楷體" w:hint="eastAsia"/>
        </w:rPr>
        <w:t>科以查價系統查閱</w:t>
      </w:r>
      <w:r w:rsidRPr="00291DE5">
        <w:rPr>
          <w:rFonts w:hint="eastAsia"/>
        </w:rPr>
        <w:t>103</w:t>
      </w:r>
      <w:r w:rsidRPr="008E7338">
        <w:rPr>
          <w:rFonts w:hAnsi="標楷體" w:hint="eastAsia"/>
        </w:rPr>
        <w:t>年以前決標單價，與103年確定版工料分析表比較，統計價格共浮報840萬2,871元，浮報倍數由1.64倍至79.36倍不等，平均浮報12.21倍。2.基隆艦入</w:t>
      </w:r>
      <w:proofErr w:type="gramStart"/>
      <w:r w:rsidRPr="008E7338">
        <w:rPr>
          <w:rFonts w:hAnsi="標楷體" w:hint="eastAsia"/>
        </w:rPr>
        <w:t>塢</w:t>
      </w:r>
      <w:proofErr w:type="gramEnd"/>
      <w:r w:rsidRPr="008E7338">
        <w:rPr>
          <w:rFonts w:hAnsi="標楷體" w:hint="eastAsia"/>
        </w:rPr>
        <w:t>所需材料已由財</w:t>
      </w:r>
      <w:proofErr w:type="gramStart"/>
      <w:r w:rsidRPr="008E7338">
        <w:rPr>
          <w:rFonts w:hAnsi="標楷體" w:hint="eastAsia"/>
        </w:rPr>
        <w:t>準</w:t>
      </w:r>
      <w:proofErr w:type="gramEnd"/>
      <w:r w:rsidRPr="008E7338">
        <w:rPr>
          <w:rFonts w:hAnsi="標楷體" w:hint="eastAsia"/>
        </w:rPr>
        <w:t>科以PD03422P304、PD03316P201、PD03-U33P068、PD03-388P190、PD03635P481、PD03337P158、PD02-U21P143等購案，以公開招標或共同供應契約方式採購料件，然其中</w:t>
      </w:r>
      <w:r w:rsidRPr="008E7338">
        <w:rPr>
          <w:rFonts w:hAnsi="標楷體"/>
        </w:rPr>
        <w:t>21</w:t>
      </w:r>
      <w:r w:rsidRPr="008E7338">
        <w:rPr>
          <w:rFonts w:hAnsi="標楷體" w:hint="eastAsia"/>
        </w:rPr>
        <w:t>項相同</w:t>
      </w:r>
      <w:proofErr w:type="gramStart"/>
      <w:r w:rsidRPr="008E7338">
        <w:rPr>
          <w:rFonts w:hAnsi="標楷體" w:hint="eastAsia"/>
        </w:rPr>
        <w:t>料件復編入向台船公</w:t>
      </w:r>
      <w:r w:rsidRPr="002C5EDC">
        <w:rPr>
          <w:rFonts w:hAnsi="標楷體" w:hint="eastAsia"/>
          <w:color w:val="000000" w:themeColor="text1"/>
        </w:rPr>
        <w:t>司</w:t>
      </w:r>
      <w:proofErr w:type="gramEnd"/>
      <w:r w:rsidRPr="002C5EDC">
        <w:rPr>
          <w:rFonts w:hAnsi="標楷體" w:hint="eastAsia"/>
          <w:color w:val="000000" w:themeColor="text1"/>
        </w:rPr>
        <w:t>採購之工料分析表</w:t>
      </w:r>
      <w:r w:rsidRPr="002C5EDC">
        <w:rPr>
          <w:rFonts w:hAnsi="標楷體"/>
          <w:color w:val="000000" w:themeColor="text1"/>
        </w:rPr>
        <w:t>(</w:t>
      </w:r>
      <w:r w:rsidRPr="002C5EDC">
        <w:rPr>
          <w:rFonts w:hAnsi="標楷體" w:hint="eastAsia"/>
          <w:color w:val="000000" w:themeColor="text1"/>
        </w:rPr>
        <w:t>確定版</w:t>
      </w:r>
      <w:r w:rsidRPr="002C5EDC">
        <w:rPr>
          <w:rFonts w:hAnsi="標楷體"/>
          <w:color w:val="000000" w:themeColor="text1"/>
        </w:rPr>
        <w:t>)</w:t>
      </w:r>
      <w:r w:rsidR="0042247A" w:rsidRPr="002C5EDC">
        <w:rPr>
          <w:rFonts w:hAnsi="標楷體" w:hint="eastAsia"/>
          <w:color w:val="000000" w:themeColor="text1"/>
        </w:rPr>
        <w:t>内重複</w:t>
      </w:r>
      <w:r w:rsidRPr="002C5EDC">
        <w:rPr>
          <w:rFonts w:hAnsi="標楷體" w:hint="eastAsia"/>
          <w:color w:val="000000" w:themeColor="text1"/>
        </w:rPr>
        <w:t>採購，甚且，重</w:t>
      </w:r>
      <w:r w:rsidR="0042247A" w:rsidRPr="002C5EDC">
        <w:rPr>
          <w:rFonts w:hAnsi="標楷體" w:hint="eastAsia"/>
          <w:color w:val="000000" w:themeColor="text1"/>
        </w:rPr>
        <w:t>複</w:t>
      </w:r>
      <w:r w:rsidRPr="002C5EDC">
        <w:rPr>
          <w:rFonts w:hAnsi="標楷體" w:hint="eastAsia"/>
          <w:color w:val="000000" w:themeColor="text1"/>
        </w:rPr>
        <w:t>於台船</w:t>
      </w:r>
      <w:r w:rsidR="00246B4F" w:rsidRPr="002C5EDC">
        <w:rPr>
          <w:rFonts w:hint="eastAsia"/>
          <w:color w:val="000000" w:themeColor="text1"/>
        </w:rPr>
        <w:t>公司</w:t>
      </w:r>
      <w:r w:rsidRPr="002C5EDC">
        <w:rPr>
          <w:rFonts w:hAnsi="標楷體" w:hint="eastAsia"/>
          <w:color w:val="000000" w:themeColor="text1"/>
        </w:rPr>
        <w:t>採購之項目，與已採購之料件相比，浮報倍數由</w:t>
      </w:r>
      <w:r w:rsidRPr="002C5EDC">
        <w:rPr>
          <w:rFonts w:hAnsi="標楷體"/>
          <w:color w:val="000000" w:themeColor="text1"/>
        </w:rPr>
        <w:t>1.6</w:t>
      </w:r>
      <w:r w:rsidRPr="002C5EDC">
        <w:rPr>
          <w:rFonts w:hAnsi="標楷體" w:hint="eastAsia"/>
          <w:color w:val="000000" w:themeColor="text1"/>
        </w:rPr>
        <w:t>倍至</w:t>
      </w:r>
      <w:r w:rsidRPr="002C5EDC">
        <w:rPr>
          <w:rFonts w:hAnsi="標楷體"/>
          <w:color w:val="000000" w:themeColor="text1"/>
        </w:rPr>
        <w:t>31.9</w:t>
      </w:r>
      <w:r w:rsidRPr="002C5EDC">
        <w:rPr>
          <w:rFonts w:hAnsi="標楷體" w:hint="eastAsia"/>
          <w:color w:val="000000" w:themeColor="text1"/>
        </w:rPr>
        <w:t>倍不等，平均浮報</w:t>
      </w:r>
      <w:r w:rsidRPr="002C5EDC">
        <w:rPr>
          <w:rFonts w:hAnsi="標楷體"/>
          <w:color w:val="000000" w:themeColor="text1"/>
        </w:rPr>
        <w:t>11.6</w:t>
      </w:r>
      <w:r w:rsidR="0042247A" w:rsidRPr="002C5EDC">
        <w:rPr>
          <w:rFonts w:hAnsi="標楷體" w:hint="eastAsia"/>
          <w:color w:val="000000" w:themeColor="text1"/>
        </w:rPr>
        <w:t>倍。然而，本案係基隆艦向左支</w:t>
      </w:r>
      <w:r w:rsidR="0042247A">
        <w:rPr>
          <w:rFonts w:hAnsi="標楷體" w:hint="eastAsia"/>
        </w:rPr>
        <w:t>部計畫</w:t>
      </w:r>
      <w:r w:rsidRPr="008E7338">
        <w:rPr>
          <w:rFonts w:hAnsi="標楷體" w:hint="eastAsia"/>
        </w:rPr>
        <w:t>處管制科</w:t>
      </w:r>
      <w:proofErr w:type="gramStart"/>
      <w:r w:rsidRPr="008E7338">
        <w:rPr>
          <w:rFonts w:hAnsi="標楷體" w:hint="eastAsia"/>
        </w:rPr>
        <w:t>提出修艦需求</w:t>
      </w:r>
      <w:proofErr w:type="gramEnd"/>
      <w:r w:rsidRPr="008E7338">
        <w:rPr>
          <w:rFonts w:hAnsi="標楷體" w:hint="eastAsia"/>
        </w:rPr>
        <w:t>，管制科</w:t>
      </w:r>
      <w:proofErr w:type="gramStart"/>
      <w:r w:rsidRPr="008E7338">
        <w:rPr>
          <w:rFonts w:hAnsi="標楷體" w:hint="eastAsia"/>
        </w:rPr>
        <w:t>會驗估科依</w:t>
      </w:r>
      <w:proofErr w:type="gramEnd"/>
      <w:r w:rsidRPr="008E7338">
        <w:rPr>
          <w:rFonts w:hAnsi="標楷體" w:hint="eastAsia"/>
        </w:rPr>
        <w:t>其請修項目</w:t>
      </w:r>
      <w:proofErr w:type="gramStart"/>
      <w:r w:rsidRPr="008E7338">
        <w:rPr>
          <w:rFonts w:hAnsi="標楷體" w:hint="eastAsia"/>
        </w:rPr>
        <w:t>進行驗估</w:t>
      </w:r>
      <w:proofErr w:type="gramEnd"/>
      <w:r w:rsidRPr="008E7338">
        <w:rPr>
          <w:rFonts w:hAnsi="標楷體" w:hint="eastAsia"/>
        </w:rPr>
        <w:t>，再交由財</w:t>
      </w:r>
      <w:proofErr w:type="gramStart"/>
      <w:r w:rsidRPr="008E7338">
        <w:rPr>
          <w:rFonts w:hAnsi="標楷體" w:hint="eastAsia"/>
        </w:rPr>
        <w:t>準</w:t>
      </w:r>
      <w:proofErr w:type="gramEnd"/>
      <w:r w:rsidRPr="008E7338">
        <w:rPr>
          <w:rFonts w:hAnsi="標楷體" w:hint="eastAsia"/>
        </w:rPr>
        <w:t>科蒐集商情，依採購金額送計畫處處長、工務長、旗津修護主任及左支部工務副</w:t>
      </w:r>
      <w:r w:rsidRPr="008E7338">
        <w:rPr>
          <w:rFonts w:hAnsi="標楷體" w:hint="eastAsia"/>
        </w:rPr>
        <w:lastRenderedPageBreak/>
        <w:t>指揮官、指揮官、保指部、海軍司令部、國防部審核同意後，由國防部辦理採購，但全案交由左</w:t>
      </w:r>
      <w:r w:rsidRPr="002C5EDC">
        <w:rPr>
          <w:rFonts w:hAnsi="標楷體" w:hint="eastAsia"/>
          <w:color w:val="000000" w:themeColor="text1"/>
        </w:rPr>
        <w:t>支部管制科、工程處執行；重</w:t>
      </w:r>
      <w:r w:rsidR="0042247A" w:rsidRPr="002C5EDC">
        <w:rPr>
          <w:rFonts w:hAnsi="標楷體" w:hint="eastAsia"/>
          <w:color w:val="000000" w:themeColor="text1"/>
        </w:rPr>
        <w:t>複</w:t>
      </w:r>
      <w:r w:rsidRPr="002C5EDC">
        <w:rPr>
          <w:rFonts w:hAnsi="標楷體" w:hint="eastAsia"/>
          <w:color w:val="000000" w:themeColor="text1"/>
        </w:rPr>
        <w:t>購買的原因，若由海軍提供材料，日後可能會</w:t>
      </w:r>
      <w:proofErr w:type="gramStart"/>
      <w:r w:rsidRPr="002C5EDC">
        <w:rPr>
          <w:rFonts w:hAnsi="標楷體" w:hint="eastAsia"/>
          <w:color w:val="000000" w:themeColor="text1"/>
        </w:rPr>
        <w:t>與台船</w:t>
      </w:r>
      <w:r w:rsidR="00246B4F" w:rsidRPr="002C5EDC">
        <w:rPr>
          <w:rFonts w:hint="eastAsia"/>
          <w:color w:val="000000" w:themeColor="text1"/>
        </w:rPr>
        <w:t>公司</w:t>
      </w:r>
      <w:proofErr w:type="gramEnd"/>
      <w:r w:rsidR="0042247A" w:rsidRPr="002C5EDC">
        <w:rPr>
          <w:rFonts w:hAnsi="標楷體" w:hint="eastAsia"/>
          <w:color w:val="000000" w:themeColor="text1"/>
        </w:rPr>
        <w:t>衍生保固責任無法</w:t>
      </w:r>
      <w:proofErr w:type="gramStart"/>
      <w:r w:rsidR="0042247A" w:rsidRPr="002C5EDC">
        <w:rPr>
          <w:rFonts w:hAnsi="標楷體" w:hint="eastAsia"/>
          <w:color w:val="000000" w:themeColor="text1"/>
        </w:rPr>
        <w:t>釐</w:t>
      </w:r>
      <w:proofErr w:type="gramEnd"/>
      <w:r w:rsidR="0042247A" w:rsidRPr="002C5EDC">
        <w:rPr>
          <w:rFonts w:hAnsi="標楷體" w:hint="eastAsia"/>
          <w:color w:val="000000" w:themeColor="text1"/>
        </w:rPr>
        <w:t>清，所以海軍可能會將原</w:t>
      </w:r>
      <w:proofErr w:type="gramStart"/>
      <w:r w:rsidR="0042247A" w:rsidRPr="002C5EDC">
        <w:rPr>
          <w:rFonts w:hAnsi="標楷體" w:hint="eastAsia"/>
          <w:color w:val="000000" w:themeColor="text1"/>
        </w:rPr>
        <w:t>購</w:t>
      </w:r>
      <w:r w:rsidR="0042247A">
        <w:rPr>
          <w:rFonts w:hAnsi="標楷體" w:hint="eastAsia"/>
        </w:rPr>
        <w:t>案繼績</w:t>
      </w:r>
      <w:proofErr w:type="gramEnd"/>
      <w:r w:rsidR="0042247A">
        <w:rPr>
          <w:rFonts w:hAnsi="標楷體" w:hint="eastAsia"/>
        </w:rPr>
        <w:t>執行造成有重複</w:t>
      </w:r>
      <w:r w:rsidRPr="008E7338">
        <w:rPr>
          <w:rFonts w:hAnsi="標楷體" w:hint="eastAsia"/>
        </w:rPr>
        <w:t>購料情形，但備料仍可提供予其他同型軍艦後續修護使用</w:t>
      </w:r>
      <w:r w:rsidR="00122359">
        <w:rPr>
          <w:rFonts w:hAnsi="標楷體" w:hint="eastAsia"/>
          <w:color w:val="000000" w:themeColor="text1"/>
        </w:rPr>
        <w:t>，業據證人</w:t>
      </w:r>
      <w:proofErr w:type="gramStart"/>
      <w:r w:rsidR="00122359">
        <w:rPr>
          <w:rFonts w:hAnsi="標楷體" w:hint="eastAsia"/>
          <w:color w:val="000000" w:themeColor="text1"/>
        </w:rPr>
        <w:t>即時任左支部</w:t>
      </w:r>
      <w:proofErr w:type="gramEnd"/>
      <w:r w:rsidR="00122359">
        <w:rPr>
          <w:rFonts w:hAnsi="標楷體" w:hint="eastAsia"/>
          <w:color w:val="000000" w:themeColor="text1"/>
        </w:rPr>
        <w:t>指揮官之李</w:t>
      </w:r>
      <w:r w:rsidR="00122359">
        <w:rPr>
          <w:rFonts w:hAnsi="標楷體" w:hint="eastAsia"/>
          <w:sz w:val="28"/>
          <w:szCs w:val="28"/>
        </w:rPr>
        <w:t>○</w:t>
      </w:r>
      <w:r w:rsidRPr="002C5EDC">
        <w:rPr>
          <w:rFonts w:hAnsi="標楷體" w:hint="eastAsia"/>
          <w:color w:val="000000" w:themeColor="text1"/>
        </w:rPr>
        <w:t>中陳述在案，其所述重複採購係為</w:t>
      </w:r>
      <w:proofErr w:type="gramStart"/>
      <w:r w:rsidRPr="002C5EDC">
        <w:rPr>
          <w:rFonts w:hAnsi="標楷體" w:hint="eastAsia"/>
          <w:color w:val="000000" w:themeColor="text1"/>
        </w:rPr>
        <w:t>釐</w:t>
      </w:r>
      <w:proofErr w:type="gramEnd"/>
      <w:r w:rsidRPr="002C5EDC">
        <w:rPr>
          <w:rFonts w:hAnsi="標楷體" w:hint="eastAsia"/>
          <w:color w:val="000000" w:themeColor="text1"/>
        </w:rPr>
        <w:t>清日後保固</w:t>
      </w:r>
      <w:r w:rsidR="0073282E" w:rsidRPr="002C5EDC">
        <w:rPr>
          <w:rFonts w:hAnsi="標楷體" w:hint="eastAsia"/>
          <w:color w:val="000000" w:themeColor="text1"/>
        </w:rPr>
        <w:t>責任</w:t>
      </w:r>
      <w:r w:rsidRPr="002C5EDC">
        <w:rPr>
          <w:rFonts w:hAnsi="標楷體" w:hint="eastAsia"/>
          <w:color w:val="000000" w:themeColor="text1"/>
        </w:rPr>
        <w:t>乙</w:t>
      </w:r>
      <w:r w:rsidRPr="008E7338">
        <w:rPr>
          <w:rFonts w:hAnsi="標楷體" w:hint="eastAsia"/>
        </w:rPr>
        <w:t>節，尚屬合理。又本案因基隆艦</w:t>
      </w:r>
      <w:proofErr w:type="gramStart"/>
      <w:r w:rsidRPr="008E7338">
        <w:rPr>
          <w:rFonts w:hAnsi="標楷體" w:hint="eastAsia"/>
        </w:rPr>
        <w:t>艦</w:t>
      </w:r>
      <w:proofErr w:type="gramEnd"/>
      <w:r w:rsidRPr="008E7338">
        <w:rPr>
          <w:rFonts w:hAnsi="標楷體" w:hint="eastAsia"/>
        </w:rPr>
        <w:t>方提出維修需求，當時</w:t>
      </w:r>
      <w:proofErr w:type="gramStart"/>
      <w:r w:rsidRPr="008E7338">
        <w:rPr>
          <w:rFonts w:hAnsi="標楷體" w:hint="eastAsia"/>
        </w:rPr>
        <w:t>僅台船</w:t>
      </w:r>
      <w:proofErr w:type="gramEnd"/>
      <w:r w:rsidRPr="008E7338">
        <w:rPr>
          <w:rFonts w:hAnsi="標楷體" w:hint="eastAsia"/>
        </w:rPr>
        <w:t>公司有</w:t>
      </w:r>
      <w:proofErr w:type="gramStart"/>
      <w:r w:rsidRPr="008E7338">
        <w:rPr>
          <w:rFonts w:hAnsi="標楷體" w:hint="eastAsia"/>
        </w:rPr>
        <w:t>承作</w:t>
      </w:r>
      <w:proofErr w:type="gramEnd"/>
      <w:r w:rsidRPr="008E7338">
        <w:rPr>
          <w:rFonts w:hAnsi="標楷體" w:hint="eastAsia"/>
        </w:rPr>
        <w:t>能力，左支部為免軍備時程延誤，故難因有重複購置或價格偏高，即</w:t>
      </w:r>
      <w:proofErr w:type="gramStart"/>
      <w:r w:rsidRPr="008E7338">
        <w:rPr>
          <w:rFonts w:hAnsi="標楷體" w:hint="eastAsia"/>
        </w:rPr>
        <w:t>遽</w:t>
      </w:r>
      <w:proofErr w:type="gramEnd"/>
      <w:r w:rsidRPr="008E7338">
        <w:rPr>
          <w:rFonts w:hAnsi="標楷體" w:hint="eastAsia"/>
        </w:rPr>
        <w:t>認為浮報。</w:t>
      </w:r>
    </w:p>
    <w:p w:rsidR="008E7338" w:rsidRPr="008E7338" w:rsidRDefault="008E7338" w:rsidP="00291DE5">
      <w:pPr>
        <w:pStyle w:val="5"/>
        <w:ind w:leftChars="350" w:left="2042" w:hanging="851"/>
        <w:rPr>
          <w:rFonts w:hAnsi="標楷體"/>
        </w:rPr>
      </w:pPr>
      <w:r w:rsidRPr="008E7338">
        <w:rPr>
          <w:rFonts w:hAnsi="標楷體" w:hint="eastAsia"/>
        </w:rPr>
        <w:t>又本案依相關證人所陳，及所調得資料，尚無資金流入公務員之情形，實與前揭最高法院判例意旨，所解釋貪污治罪條例第4條第3款之構成要件須「公務員購辦公用器材浮報</w:t>
      </w:r>
      <w:proofErr w:type="gramStart"/>
      <w:r w:rsidRPr="008E7338">
        <w:rPr>
          <w:rFonts w:hAnsi="標楷體" w:hint="eastAsia"/>
        </w:rPr>
        <w:t>價額罪</w:t>
      </w:r>
      <w:proofErr w:type="gramEnd"/>
      <w:r w:rsidRPr="008E7338">
        <w:rPr>
          <w:rFonts w:hAnsi="標楷體" w:hint="eastAsia"/>
        </w:rPr>
        <w:t>，其所謂之浮報價額，係指</w:t>
      </w:r>
      <w:proofErr w:type="gramStart"/>
      <w:r w:rsidRPr="008E7338">
        <w:rPr>
          <w:rFonts w:hAnsi="標楷體" w:hint="eastAsia"/>
        </w:rPr>
        <w:t>虛偽增報應付</w:t>
      </w:r>
      <w:proofErr w:type="gramEnd"/>
      <w:r w:rsidRPr="008E7338">
        <w:rPr>
          <w:rFonts w:hAnsi="標楷體" w:hint="eastAsia"/>
        </w:rPr>
        <w:t>之價額，而以其間之價差圖利自己或第三人而言；是若公務機關應付之價額，與其依承辦公務員之申報而實際支付之價額相同，其間並無價差，即與該罪並不相當」、「</w:t>
      </w:r>
      <w:proofErr w:type="gramStart"/>
      <w:r w:rsidRPr="008E7338">
        <w:rPr>
          <w:rFonts w:hAnsi="標楷體" w:hint="eastAsia"/>
        </w:rPr>
        <w:t>除價額</w:t>
      </w:r>
      <w:proofErr w:type="gramEnd"/>
      <w:r w:rsidRPr="008E7338">
        <w:rPr>
          <w:rFonts w:hAnsi="標楷體" w:hint="eastAsia"/>
        </w:rPr>
        <w:t>、數量須有以少報多之情形，尚應證明有以其間之價差或數量，圖利自己或第三</w:t>
      </w:r>
      <w:r w:rsidR="00122359">
        <w:rPr>
          <w:rFonts w:hAnsi="標楷體" w:hint="eastAsia"/>
        </w:rPr>
        <w:t>人」有間，難認被告熊</w:t>
      </w:r>
      <w:r w:rsidR="00122359">
        <w:rPr>
          <w:rFonts w:hAnsi="標楷體" w:hint="eastAsia"/>
          <w:sz w:val="28"/>
          <w:szCs w:val="28"/>
        </w:rPr>
        <w:t>○</w:t>
      </w:r>
      <w:r w:rsidRPr="008E7338">
        <w:rPr>
          <w:rFonts w:hAnsi="標楷體" w:hint="eastAsia"/>
        </w:rPr>
        <w:t>源、陳</w:t>
      </w:r>
      <w:r w:rsidR="00122359">
        <w:rPr>
          <w:rFonts w:hAnsi="標楷體" w:hint="eastAsia"/>
          <w:sz w:val="28"/>
          <w:szCs w:val="28"/>
        </w:rPr>
        <w:t>○</w:t>
      </w:r>
      <w:r w:rsidR="00122359">
        <w:rPr>
          <w:rFonts w:hAnsi="標楷體" w:hint="eastAsia"/>
        </w:rPr>
        <w:t>顯、林</w:t>
      </w:r>
      <w:r w:rsidR="00122359">
        <w:rPr>
          <w:rFonts w:hAnsi="標楷體" w:hint="eastAsia"/>
          <w:sz w:val="28"/>
          <w:szCs w:val="28"/>
        </w:rPr>
        <w:t>○</w:t>
      </w:r>
      <w:r w:rsidRPr="008E7338">
        <w:rPr>
          <w:rFonts w:hAnsi="標楷體" w:hint="eastAsia"/>
        </w:rPr>
        <w:t>雄有貪污治罪條例第4條第3款之罪嫌。</w:t>
      </w:r>
    </w:p>
    <w:p w:rsidR="008E7338" w:rsidRDefault="008E7338" w:rsidP="00291DE5">
      <w:pPr>
        <w:pStyle w:val="5"/>
        <w:ind w:leftChars="350" w:left="2042" w:hanging="851"/>
      </w:pPr>
      <w:r w:rsidRPr="008E7338">
        <w:rPr>
          <w:rFonts w:hAnsi="標楷體" w:hint="eastAsia"/>
        </w:rPr>
        <w:t>至被告林</w:t>
      </w:r>
      <w:r w:rsidR="00122359">
        <w:rPr>
          <w:rFonts w:hAnsi="標楷體" w:hint="eastAsia"/>
          <w:sz w:val="28"/>
          <w:szCs w:val="28"/>
        </w:rPr>
        <w:t>○</w:t>
      </w:r>
      <w:r w:rsidRPr="008E7338">
        <w:rPr>
          <w:rFonts w:hAnsi="標楷體" w:hint="eastAsia"/>
        </w:rPr>
        <w:t>雄於「商情蒐集檢視表」中「本單位以往採購紀錄」、「市場其他成交價格」等欄位登載為「無」部分。經查，本</w:t>
      </w:r>
      <w:proofErr w:type="gramStart"/>
      <w:r w:rsidRPr="008E7338">
        <w:rPr>
          <w:rFonts w:hAnsi="標楷體" w:hint="eastAsia"/>
        </w:rPr>
        <w:t>件固於</w:t>
      </w:r>
      <w:proofErr w:type="gramEnd"/>
      <w:r w:rsidRPr="008E7338">
        <w:rPr>
          <w:rFonts w:hAnsi="標楷體" w:hint="eastAsia"/>
        </w:rPr>
        <w:t>105年6月26日在被告林</w:t>
      </w:r>
      <w:r w:rsidR="00122359">
        <w:rPr>
          <w:rFonts w:hAnsi="標楷體" w:hint="eastAsia"/>
          <w:sz w:val="28"/>
          <w:szCs w:val="28"/>
        </w:rPr>
        <w:t>○</w:t>
      </w:r>
      <w:r w:rsidRPr="008E7338">
        <w:rPr>
          <w:rFonts w:hAnsi="標楷體" w:hint="eastAsia"/>
        </w:rPr>
        <w:t>雄辦公室執行</w:t>
      </w:r>
      <w:proofErr w:type="gramStart"/>
      <w:r w:rsidRPr="008E7338">
        <w:rPr>
          <w:rFonts w:hAnsi="標楷體" w:hint="eastAsia"/>
        </w:rPr>
        <w:t>搜索時扣得</w:t>
      </w:r>
      <w:proofErr w:type="gramEnd"/>
      <w:r w:rsidRPr="008E7338">
        <w:rPr>
          <w:rFonts w:hAnsi="標楷體" w:hint="eastAsia"/>
        </w:rPr>
        <w:lastRenderedPageBreak/>
        <w:t>「PD03133L案(基隆艦進出</w:t>
      </w:r>
      <w:proofErr w:type="gramStart"/>
      <w:r w:rsidRPr="008E7338">
        <w:rPr>
          <w:rFonts w:hAnsi="標楷體" w:hint="eastAsia"/>
        </w:rPr>
        <w:t>塢</w:t>
      </w:r>
      <w:proofErr w:type="gramEnd"/>
      <w:r w:rsidRPr="008E7338">
        <w:rPr>
          <w:rFonts w:hAnsi="標楷體" w:hint="eastAsia"/>
        </w:rPr>
        <w:t>作業等2項委商案)商情</w:t>
      </w:r>
      <w:proofErr w:type="gramStart"/>
      <w:r w:rsidRPr="008E7338">
        <w:rPr>
          <w:rFonts w:hAnsi="標楷體" w:hint="eastAsia"/>
        </w:rPr>
        <w:t>蒐</w:t>
      </w:r>
      <w:proofErr w:type="gramEnd"/>
      <w:r w:rsidRPr="008E7338">
        <w:rPr>
          <w:rFonts w:hAnsi="標楷體" w:hint="eastAsia"/>
        </w:rPr>
        <w:t>資料檢視表」(即</w:t>
      </w:r>
      <w:proofErr w:type="gramStart"/>
      <w:r w:rsidRPr="008E7338">
        <w:rPr>
          <w:rFonts w:hAnsi="標楷體" w:hint="eastAsia"/>
        </w:rPr>
        <w:t>扣案物編號</w:t>
      </w:r>
      <w:proofErr w:type="gramEnd"/>
      <w:r w:rsidRPr="008E7338">
        <w:rPr>
          <w:rFonts w:hAnsi="標楷體" w:hint="eastAsia"/>
        </w:rPr>
        <w:t>7-24)惟該報表係由被告林</w:t>
      </w:r>
      <w:r w:rsidR="00122359">
        <w:rPr>
          <w:rFonts w:hAnsi="標楷體" w:hint="eastAsia"/>
          <w:sz w:val="28"/>
          <w:szCs w:val="28"/>
        </w:rPr>
        <w:t>○</w:t>
      </w:r>
      <w:r w:rsidRPr="008E7338">
        <w:rPr>
          <w:rFonts w:hAnsi="標楷體" w:hint="eastAsia"/>
        </w:rPr>
        <w:t>雄之電腦印出，並無「承辦人」、「科長」、「承辦單位主官(管)</w:t>
      </w:r>
      <w:r w:rsidR="00122359">
        <w:rPr>
          <w:rFonts w:hAnsi="標楷體" w:hint="eastAsia"/>
        </w:rPr>
        <w:t>」等相關人員核章，與被告林</w:t>
      </w:r>
      <w:r w:rsidR="00122359">
        <w:rPr>
          <w:rFonts w:hAnsi="標楷體" w:hint="eastAsia"/>
          <w:sz w:val="28"/>
          <w:szCs w:val="28"/>
        </w:rPr>
        <w:t>○</w:t>
      </w:r>
      <w:r w:rsidR="00122359">
        <w:rPr>
          <w:rFonts w:hAnsi="標楷體" w:hint="eastAsia"/>
        </w:rPr>
        <w:t>雄稱此部分僅係稿件相符，</w:t>
      </w:r>
      <w:proofErr w:type="gramStart"/>
      <w:r w:rsidR="00122359">
        <w:rPr>
          <w:rFonts w:hAnsi="標楷體" w:hint="eastAsia"/>
        </w:rPr>
        <w:t>先予敘明</w:t>
      </w:r>
      <w:proofErr w:type="gramEnd"/>
      <w:r w:rsidR="00122359">
        <w:rPr>
          <w:rFonts w:hAnsi="標楷體" w:hint="eastAsia"/>
        </w:rPr>
        <w:t>。又證人熊</w:t>
      </w:r>
      <w:r w:rsidR="00122359">
        <w:rPr>
          <w:rFonts w:hAnsi="標楷體" w:hint="eastAsia"/>
          <w:sz w:val="28"/>
          <w:szCs w:val="28"/>
        </w:rPr>
        <w:t>○</w:t>
      </w:r>
      <w:r w:rsidRPr="008E7338">
        <w:rPr>
          <w:rFonts w:hAnsi="標楷體" w:hint="eastAsia"/>
        </w:rPr>
        <w:t>源陳稱：林</w:t>
      </w:r>
      <w:r w:rsidR="00122359">
        <w:rPr>
          <w:rFonts w:hAnsi="標楷體" w:hint="eastAsia"/>
          <w:sz w:val="28"/>
          <w:szCs w:val="28"/>
        </w:rPr>
        <w:t>○</w:t>
      </w:r>
      <w:r w:rsidRPr="008E7338">
        <w:rPr>
          <w:rFonts w:hAnsi="標楷體" w:hint="eastAsia"/>
        </w:rPr>
        <w:t>雄辦理該標案「工料分析表」等文件簽呈時向我表示，他有將該標案「工料分析表」空白單等文件</w:t>
      </w:r>
      <w:proofErr w:type="gramStart"/>
      <w:r w:rsidRPr="008E7338">
        <w:rPr>
          <w:rFonts w:hAnsi="標楷體" w:hint="eastAsia"/>
        </w:rPr>
        <w:t>交給台船公司</w:t>
      </w:r>
      <w:proofErr w:type="gramEnd"/>
      <w:r w:rsidRPr="008E7338">
        <w:rPr>
          <w:rFonts w:hAnsi="標楷體" w:hint="eastAsia"/>
        </w:rPr>
        <w:t>填報，</w:t>
      </w:r>
      <w:proofErr w:type="gramStart"/>
      <w:r w:rsidRPr="008E7338">
        <w:rPr>
          <w:rFonts w:hAnsi="標楷體" w:hint="eastAsia"/>
        </w:rPr>
        <w:t>台船公司</w:t>
      </w:r>
      <w:proofErr w:type="gramEnd"/>
      <w:r w:rsidRPr="008E7338">
        <w:rPr>
          <w:rFonts w:hAnsi="標楷體" w:hint="eastAsia"/>
        </w:rPr>
        <w:t>的報價單就附在簽呈後面，他是</w:t>
      </w:r>
      <w:proofErr w:type="gramStart"/>
      <w:r w:rsidRPr="008E7338">
        <w:rPr>
          <w:rFonts w:hAnsi="標楷體" w:hint="eastAsia"/>
        </w:rPr>
        <w:t>依台船公司</w:t>
      </w:r>
      <w:proofErr w:type="gramEnd"/>
      <w:r w:rsidRPr="008E7338">
        <w:rPr>
          <w:rFonts w:hAnsi="標楷體" w:hint="eastAsia"/>
        </w:rPr>
        <w:t>的報價單總價打</w:t>
      </w:r>
      <w:r w:rsidR="005B41F1">
        <w:rPr>
          <w:rFonts w:hAnsi="標楷體" w:hint="eastAsia"/>
        </w:rPr>
        <w:t>七五</w:t>
      </w:r>
      <w:r w:rsidR="00122359">
        <w:rPr>
          <w:rFonts w:hAnsi="標楷體" w:hint="eastAsia"/>
        </w:rPr>
        <w:t>折後，作為該採購案的總金額，但林</w:t>
      </w:r>
      <w:r w:rsidR="00122359">
        <w:rPr>
          <w:rFonts w:hAnsi="標楷體" w:hint="eastAsia"/>
          <w:sz w:val="28"/>
          <w:szCs w:val="28"/>
        </w:rPr>
        <w:t>○</w:t>
      </w:r>
      <w:r w:rsidRPr="008E7338">
        <w:rPr>
          <w:rFonts w:hAnsi="標楷體" w:hint="eastAsia"/>
        </w:rPr>
        <w:t>雄沒</w:t>
      </w:r>
      <w:r w:rsidR="00F95537">
        <w:rPr>
          <w:rFonts w:hAnsi="標楷體" w:hint="eastAsia"/>
        </w:rPr>
        <w:t>有說如何調整「工料分析表」内部細項的單價部分，且該標案係「工料併</w:t>
      </w:r>
      <w:r w:rsidRPr="008E7338">
        <w:rPr>
          <w:rFonts w:hAnsi="標楷體" w:hint="eastAsia"/>
        </w:rPr>
        <w:t>委」的勞務採購，所有的物料單價都是連工帶料的單價，並非單純採購物料的單價，所以無法透過「</w:t>
      </w:r>
      <w:r w:rsidRPr="008E7338">
        <w:rPr>
          <w:rFonts w:hAnsi="標楷體"/>
        </w:rPr>
        <w:t>R6</w:t>
      </w:r>
      <w:r w:rsidRPr="008E7338">
        <w:rPr>
          <w:rFonts w:hAnsi="標楷體" w:hint="eastAsia"/>
        </w:rPr>
        <w:t>存管資訊查詢系統」查詢各品項連工帶料之歷史單價等語</w:t>
      </w:r>
      <w:r w:rsidRPr="008E7338">
        <w:rPr>
          <w:rFonts w:hAnsi="標楷體"/>
        </w:rPr>
        <w:t>(</w:t>
      </w:r>
      <w:r w:rsidRPr="008E7338">
        <w:rPr>
          <w:rFonts w:hAnsi="標楷體" w:hint="eastAsia"/>
        </w:rPr>
        <w:t>參見</w:t>
      </w:r>
      <w:r w:rsidRPr="008E7338">
        <w:rPr>
          <w:rFonts w:hAnsi="標楷體"/>
        </w:rPr>
        <w:t>105</w:t>
      </w:r>
      <w:r w:rsidRPr="008E7338">
        <w:rPr>
          <w:rFonts w:hAnsi="標楷體" w:hint="eastAsia"/>
        </w:rPr>
        <w:t>年</w:t>
      </w:r>
      <w:r w:rsidRPr="008E7338">
        <w:rPr>
          <w:rFonts w:hAnsi="標楷體"/>
        </w:rPr>
        <w:t>10</w:t>
      </w:r>
      <w:r w:rsidRPr="008E7338">
        <w:rPr>
          <w:rFonts w:hAnsi="標楷體" w:hint="eastAsia"/>
        </w:rPr>
        <w:t>月</w:t>
      </w:r>
      <w:r w:rsidRPr="008E7338">
        <w:rPr>
          <w:rFonts w:hAnsi="標楷體"/>
        </w:rPr>
        <w:t>4</w:t>
      </w:r>
      <w:r w:rsidRPr="008E7338">
        <w:rPr>
          <w:rFonts w:hAnsi="標楷體" w:hint="eastAsia"/>
        </w:rPr>
        <w:t>日調詢及訊問筆錄，高雄地檢署</w:t>
      </w:r>
      <w:r w:rsidRPr="008E7338">
        <w:rPr>
          <w:rFonts w:hAnsi="標楷體"/>
        </w:rPr>
        <w:t>105</w:t>
      </w:r>
      <w:r w:rsidRPr="008E7338">
        <w:rPr>
          <w:rFonts w:hAnsi="標楷體" w:hint="eastAsia"/>
        </w:rPr>
        <w:t>年度軍他字第</w:t>
      </w:r>
      <w:r w:rsidRPr="008E7338">
        <w:rPr>
          <w:rFonts w:hAnsi="標楷體"/>
        </w:rPr>
        <w:t>10</w:t>
      </w:r>
      <w:r w:rsidRPr="008E7338">
        <w:rPr>
          <w:rFonts w:hAnsi="標楷體" w:hint="eastAsia"/>
        </w:rPr>
        <w:t>號</w:t>
      </w:r>
      <w:r w:rsidRPr="008E7338">
        <w:rPr>
          <w:rFonts w:hAnsi="標楷體"/>
        </w:rPr>
        <w:t>(</w:t>
      </w:r>
      <w:r w:rsidRPr="008E7338">
        <w:rPr>
          <w:rFonts w:hAnsi="標楷體" w:hint="eastAsia"/>
        </w:rPr>
        <w:t>三</w:t>
      </w:r>
      <w:r w:rsidRPr="008E7338">
        <w:rPr>
          <w:rFonts w:hAnsi="標楷體"/>
        </w:rPr>
        <w:t>)</w:t>
      </w:r>
      <w:r w:rsidRPr="008E7338">
        <w:rPr>
          <w:rFonts w:hAnsi="標楷體" w:hint="eastAsia"/>
        </w:rPr>
        <w:t>卷</w:t>
      </w:r>
      <w:r w:rsidRPr="008E7338">
        <w:rPr>
          <w:rFonts w:hAnsi="標楷體"/>
        </w:rPr>
        <w:t>)</w:t>
      </w:r>
      <w:r w:rsidRPr="008E7338">
        <w:rPr>
          <w:rFonts w:hAnsi="標楷體" w:hint="eastAsia"/>
        </w:rPr>
        <w:t>，則本案因有勞務採購之性質且在</w:t>
      </w:r>
      <w:r w:rsidRPr="008E7338">
        <w:rPr>
          <w:rFonts w:hAnsi="標楷體"/>
        </w:rPr>
        <w:t>103</w:t>
      </w:r>
      <w:r w:rsidRPr="008E7338">
        <w:rPr>
          <w:rFonts w:hAnsi="標楷體" w:hint="eastAsia"/>
        </w:rPr>
        <w:t>年以前僅台船公司得以辦理基隆級艦之塢内維修工程案件，尚難認被告林</w:t>
      </w:r>
      <w:r w:rsidR="00122359">
        <w:rPr>
          <w:rFonts w:hAnsi="標楷體" w:hint="eastAsia"/>
          <w:sz w:val="28"/>
          <w:szCs w:val="28"/>
        </w:rPr>
        <w:t>○</w:t>
      </w:r>
      <w:r w:rsidRPr="008E7338">
        <w:rPr>
          <w:rFonts w:hAnsi="標楷體" w:hint="eastAsia"/>
        </w:rPr>
        <w:t>雄就「本單位以往採購紀錄」、「市場其他成交價格」等欄位登載為「無」</w:t>
      </w:r>
      <w:r w:rsidRPr="008E7338">
        <w:rPr>
          <w:rFonts w:hint="eastAsia"/>
        </w:rPr>
        <w:t>部分，係出於「明知」之犯意，而不能論以刑法第213條之罪嫌。</w:t>
      </w:r>
    </w:p>
    <w:p w:rsidR="00FE06B2" w:rsidRDefault="00FE06B2" w:rsidP="00291DE5">
      <w:pPr>
        <w:pStyle w:val="3"/>
      </w:pPr>
      <w:r>
        <w:rPr>
          <w:rFonts w:hint="eastAsia"/>
        </w:rPr>
        <w:t>有關</w:t>
      </w:r>
      <w:r w:rsidRPr="00001DF6">
        <w:rPr>
          <w:rFonts w:hint="eastAsia"/>
        </w:rPr>
        <w:t>左支部</w:t>
      </w:r>
      <w:proofErr w:type="gramStart"/>
      <w:r w:rsidRPr="00001DF6">
        <w:rPr>
          <w:rFonts w:hint="eastAsia"/>
        </w:rPr>
        <w:t>陳報保指</w:t>
      </w:r>
      <w:proofErr w:type="gramEnd"/>
      <w:r w:rsidRPr="00001DF6">
        <w:rPr>
          <w:rFonts w:hint="eastAsia"/>
        </w:rPr>
        <w:t>部之內購物資申請書金額約為</w:t>
      </w:r>
      <w:r w:rsidRPr="00001DF6">
        <w:t>1.8億元，惟後續預算縮減為8,848餘萬元</w:t>
      </w:r>
      <w:r>
        <w:rPr>
          <w:rFonts w:hint="eastAsia"/>
        </w:rPr>
        <w:t>之過程及購案配合情形：</w:t>
      </w:r>
    </w:p>
    <w:p w:rsidR="00FE06B2" w:rsidRDefault="00FE06B2" w:rsidP="00291DE5">
      <w:pPr>
        <w:pStyle w:val="4"/>
        <w:ind w:left="1701"/>
      </w:pPr>
      <w:r>
        <w:rPr>
          <w:rFonts w:hint="eastAsia"/>
        </w:rPr>
        <w:t>有關左支部之</w:t>
      </w:r>
      <w:proofErr w:type="gramStart"/>
      <w:r>
        <w:rPr>
          <w:rFonts w:hint="eastAsia"/>
        </w:rPr>
        <w:t>保修工項</w:t>
      </w:r>
      <w:proofErr w:type="gramEnd"/>
      <w:r>
        <w:rPr>
          <w:rFonts w:hint="eastAsia"/>
        </w:rPr>
        <w:t>係如何決定委外或自力維修，據國防部查復，左支部係依「國軍裝備保養維修作業規定」第四條第(五)項第1~8款辦</w:t>
      </w:r>
      <w:r>
        <w:rPr>
          <w:rFonts w:hint="eastAsia"/>
        </w:rPr>
        <w:lastRenderedPageBreak/>
        <w:t>理，其內容略</w:t>
      </w:r>
      <w:proofErr w:type="gramStart"/>
      <w:r>
        <w:rPr>
          <w:rFonts w:hint="eastAsia"/>
        </w:rPr>
        <w:t>以</w:t>
      </w:r>
      <w:proofErr w:type="gramEnd"/>
      <w:r>
        <w:rPr>
          <w:rFonts w:hint="eastAsia"/>
        </w:rPr>
        <w:t>：</w:t>
      </w:r>
    </w:p>
    <w:p w:rsidR="00FE06B2" w:rsidRDefault="00FE06B2" w:rsidP="00291DE5">
      <w:pPr>
        <w:pStyle w:val="5"/>
        <w:ind w:leftChars="350" w:left="2042" w:hanging="851"/>
      </w:pPr>
      <w:r>
        <w:rPr>
          <w:rFonts w:hint="eastAsia"/>
        </w:rPr>
        <w:t>廠商</w:t>
      </w:r>
      <w:proofErr w:type="gramStart"/>
      <w:r>
        <w:rPr>
          <w:rFonts w:hint="eastAsia"/>
        </w:rPr>
        <w:t>已具承修</w:t>
      </w:r>
      <w:proofErr w:type="gramEnd"/>
      <w:r>
        <w:rPr>
          <w:rFonts w:hint="eastAsia"/>
        </w:rPr>
        <w:t>能量，或曾提供軍工廠修護技術者。</w:t>
      </w:r>
    </w:p>
    <w:p w:rsidR="00FE06B2" w:rsidRDefault="00FE06B2" w:rsidP="00291DE5">
      <w:pPr>
        <w:pStyle w:val="5"/>
        <w:ind w:leftChars="350" w:left="2042" w:hanging="851"/>
      </w:pPr>
      <w:r>
        <w:rPr>
          <w:rFonts w:hint="eastAsia"/>
        </w:rPr>
        <w:t>超出軍工廠額定負荷，受時效限制或委商</w:t>
      </w:r>
      <w:proofErr w:type="gramStart"/>
      <w:r>
        <w:rPr>
          <w:rFonts w:hint="eastAsia"/>
        </w:rPr>
        <w:t>承修較具</w:t>
      </w:r>
      <w:proofErr w:type="gramEnd"/>
      <w:r>
        <w:rPr>
          <w:rFonts w:hint="eastAsia"/>
        </w:rPr>
        <w:t>經濟效益者。</w:t>
      </w:r>
    </w:p>
    <w:p w:rsidR="00FE06B2" w:rsidRDefault="00FE06B2" w:rsidP="00291DE5">
      <w:pPr>
        <w:pStyle w:val="5"/>
        <w:ind w:leftChars="350" w:left="2042" w:hanging="851"/>
      </w:pPr>
      <w:r>
        <w:rPr>
          <w:rFonts w:hint="eastAsia"/>
        </w:rPr>
        <w:t>軍工廠機具、設施、技術經驗不足，無法承修者。</w:t>
      </w:r>
    </w:p>
    <w:p w:rsidR="00FE06B2" w:rsidRDefault="00FE06B2" w:rsidP="00291DE5">
      <w:pPr>
        <w:pStyle w:val="5"/>
        <w:ind w:leftChars="350" w:left="2042" w:hanging="851"/>
      </w:pPr>
      <w:r>
        <w:rPr>
          <w:rFonts w:hint="eastAsia"/>
        </w:rPr>
        <w:t>策略性商維。</w:t>
      </w:r>
    </w:p>
    <w:p w:rsidR="00FE06B2" w:rsidRDefault="00FE06B2" w:rsidP="00291DE5">
      <w:pPr>
        <w:pStyle w:val="5"/>
        <w:ind w:leftChars="350" w:left="2042" w:hanging="851"/>
      </w:pPr>
      <w:r>
        <w:rPr>
          <w:rFonts w:hint="eastAsia"/>
        </w:rPr>
        <w:t>提昇性能或品質，改進現行修護技術者。</w:t>
      </w:r>
    </w:p>
    <w:p w:rsidR="00FE06B2" w:rsidRDefault="00FE06B2" w:rsidP="00291DE5">
      <w:pPr>
        <w:pStyle w:val="5"/>
        <w:ind w:leftChars="350" w:left="2042" w:hanging="851"/>
      </w:pPr>
      <w:r>
        <w:rPr>
          <w:rFonts w:hint="eastAsia"/>
        </w:rPr>
        <w:t>透過工業合作、技術轉移等方式引進技術，可用於改良</w:t>
      </w:r>
      <w:proofErr w:type="gramStart"/>
      <w:r>
        <w:rPr>
          <w:rFonts w:hint="eastAsia"/>
        </w:rPr>
        <w:t>或承修軍</w:t>
      </w:r>
      <w:proofErr w:type="gramEnd"/>
      <w:r>
        <w:rPr>
          <w:rFonts w:hint="eastAsia"/>
        </w:rPr>
        <w:t>品用途者。</w:t>
      </w:r>
    </w:p>
    <w:p w:rsidR="00FE06B2" w:rsidRDefault="00FE06B2" w:rsidP="00291DE5">
      <w:pPr>
        <w:pStyle w:val="5"/>
        <w:ind w:leftChars="350" w:left="2042" w:hanging="851"/>
      </w:pPr>
      <w:r>
        <w:rPr>
          <w:rFonts w:hint="eastAsia"/>
        </w:rPr>
        <w:t>優良廠商或法人機構推薦之高科技技術，可用於改良</w:t>
      </w:r>
      <w:proofErr w:type="gramStart"/>
      <w:r>
        <w:rPr>
          <w:rFonts w:hint="eastAsia"/>
        </w:rPr>
        <w:t>或承修軍</w:t>
      </w:r>
      <w:proofErr w:type="gramEnd"/>
      <w:r>
        <w:rPr>
          <w:rFonts w:hint="eastAsia"/>
        </w:rPr>
        <w:t>品者。</w:t>
      </w:r>
    </w:p>
    <w:p w:rsidR="00FE06B2" w:rsidRDefault="00FE06B2" w:rsidP="00291DE5">
      <w:pPr>
        <w:pStyle w:val="5"/>
        <w:ind w:leftChars="350" w:left="2042" w:hanging="851"/>
      </w:pPr>
      <w:r>
        <w:rPr>
          <w:rFonts w:hint="eastAsia"/>
        </w:rPr>
        <w:t>符合特約供應或試製採購</w:t>
      </w:r>
      <w:proofErr w:type="gramStart"/>
      <w:r>
        <w:rPr>
          <w:rFonts w:hint="eastAsia"/>
        </w:rPr>
        <w:t>範圍內承修</w:t>
      </w:r>
      <w:proofErr w:type="gramEnd"/>
      <w:r>
        <w:rPr>
          <w:rFonts w:hint="eastAsia"/>
        </w:rPr>
        <w:t>者。前項作業規定，由國防部另訂之</w:t>
      </w:r>
    </w:p>
    <w:p w:rsidR="00FE06B2" w:rsidRDefault="00FE06B2" w:rsidP="00291DE5">
      <w:pPr>
        <w:pStyle w:val="4"/>
        <w:ind w:left="1701"/>
      </w:pPr>
      <w:r>
        <w:rPr>
          <w:rFonts w:hint="eastAsia"/>
        </w:rPr>
        <w:t>在購案預算金額及工項調整過程部分，左支部依保指部</w:t>
      </w:r>
      <w:proofErr w:type="gramStart"/>
      <w:r>
        <w:rPr>
          <w:rFonts w:hint="eastAsia"/>
        </w:rPr>
        <w:t>103年4月14日海保修護</w:t>
      </w:r>
      <w:proofErr w:type="gramEnd"/>
      <w:r>
        <w:rPr>
          <w:rFonts w:hint="eastAsia"/>
        </w:rPr>
        <w:t>字第10300420號令</w:t>
      </w:r>
      <w:proofErr w:type="gramStart"/>
      <w:r>
        <w:rPr>
          <w:rFonts w:hint="eastAsia"/>
        </w:rPr>
        <w:t>頒</w:t>
      </w:r>
      <w:proofErr w:type="gramEnd"/>
      <w:r>
        <w:rPr>
          <w:rFonts w:hint="eastAsia"/>
        </w:rPr>
        <w:t>預算需求審查會議，要求因年度</w:t>
      </w:r>
      <w:proofErr w:type="gramStart"/>
      <w:r>
        <w:rPr>
          <w:rFonts w:hint="eastAsia"/>
        </w:rPr>
        <w:t>預獲賦不足</w:t>
      </w:r>
      <w:proofErr w:type="gramEnd"/>
      <w:r>
        <w:rPr>
          <w:rFonts w:hint="eastAsia"/>
        </w:rPr>
        <w:t>，宜請重新檢討再行呈報，故左支部工程處針對基隆艦</w:t>
      </w:r>
      <w:proofErr w:type="gramStart"/>
      <w:r>
        <w:rPr>
          <w:rFonts w:hint="eastAsia"/>
        </w:rPr>
        <w:t>塢</w:t>
      </w:r>
      <w:proofErr w:type="gramEnd"/>
      <w:r>
        <w:rPr>
          <w:rFonts w:hint="eastAsia"/>
        </w:rPr>
        <w:t>修工程清單、</w:t>
      </w:r>
      <w:proofErr w:type="gramStart"/>
      <w:r>
        <w:rPr>
          <w:rFonts w:hint="eastAsia"/>
        </w:rPr>
        <w:t>修前測試</w:t>
      </w:r>
      <w:proofErr w:type="gramEnd"/>
      <w:r>
        <w:rPr>
          <w:rFonts w:hint="eastAsia"/>
        </w:rPr>
        <w:t>及裝備現況</w:t>
      </w:r>
      <w:proofErr w:type="gramStart"/>
      <w:r>
        <w:rPr>
          <w:rFonts w:hint="eastAsia"/>
        </w:rPr>
        <w:t>暨修能(以軸系</w:t>
      </w:r>
      <w:proofErr w:type="gramEnd"/>
      <w:r>
        <w:rPr>
          <w:rFonts w:hint="eastAsia"/>
        </w:rPr>
        <w:t>工程為例，</w:t>
      </w:r>
      <w:proofErr w:type="gramStart"/>
      <w:r>
        <w:rPr>
          <w:rFonts w:hint="eastAsia"/>
        </w:rPr>
        <w:t>如抽軸工程</w:t>
      </w:r>
      <w:proofErr w:type="gramEnd"/>
      <w:r w:rsidR="00A542FD">
        <w:rPr>
          <w:rFonts w:hint="eastAsia"/>
        </w:rPr>
        <w:t>該</w:t>
      </w:r>
      <w:proofErr w:type="gramStart"/>
      <w:r>
        <w:rPr>
          <w:rFonts w:hint="eastAsia"/>
        </w:rPr>
        <w:t>部無修能</w:t>
      </w:r>
      <w:proofErr w:type="gramEnd"/>
      <w:r>
        <w:rPr>
          <w:rFonts w:hint="eastAsia"/>
        </w:rPr>
        <w:t>，若僅</w:t>
      </w:r>
      <w:proofErr w:type="gramStart"/>
      <w:r>
        <w:rPr>
          <w:rFonts w:hint="eastAsia"/>
        </w:rPr>
        <w:t>執行軸系檢查</w:t>
      </w:r>
      <w:proofErr w:type="gramEnd"/>
      <w:r>
        <w:rPr>
          <w:rFonts w:hint="eastAsia"/>
        </w:rPr>
        <w:t>如</w:t>
      </w:r>
      <w:proofErr w:type="gramStart"/>
      <w:r>
        <w:rPr>
          <w:rFonts w:hint="eastAsia"/>
        </w:rPr>
        <w:t>大軸測震</w:t>
      </w:r>
      <w:proofErr w:type="gramEnd"/>
      <w:r>
        <w:rPr>
          <w:rFonts w:hint="eastAsia"/>
        </w:rPr>
        <w:t>、荷重測試、火花測試、各軸承間</w:t>
      </w:r>
      <w:r w:rsidR="002C5EDC" w:rsidRPr="002C5EDC">
        <w:rPr>
          <w:rFonts w:hint="eastAsia"/>
          <w:color w:val="000000" w:themeColor="text1"/>
        </w:rPr>
        <w:t>隙</w:t>
      </w:r>
      <w:r w:rsidRPr="002C5EDC">
        <w:rPr>
          <w:rFonts w:hint="eastAsia"/>
          <w:color w:val="000000" w:themeColor="text1"/>
        </w:rPr>
        <w:t>量測、大軸表面等</w:t>
      </w:r>
      <w:proofErr w:type="gramStart"/>
      <w:r w:rsidR="00A542FD" w:rsidRPr="002C5EDC">
        <w:rPr>
          <w:rFonts w:hint="eastAsia"/>
          <w:color w:val="000000" w:themeColor="text1"/>
        </w:rPr>
        <w:t>該</w:t>
      </w:r>
      <w:r w:rsidRPr="002C5EDC">
        <w:rPr>
          <w:rFonts w:hint="eastAsia"/>
          <w:color w:val="000000" w:themeColor="text1"/>
        </w:rPr>
        <w:t>部即有</w:t>
      </w:r>
      <w:proofErr w:type="gramEnd"/>
      <w:r w:rsidRPr="002C5EDC">
        <w:rPr>
          <w:rFonts w:hint="eastAsia"/>
          <w:color w:val="000000" w:themeColor="text1"/>
        </w:rPr>
        <w:t>自修能量)，重新檢討減項及減量工程</w:t>
      </w:r>
      <w:r w:rsidR="00AA5ABF" w:rsidRPr="002C5EDC">
        <w:rPr>
          <w:rFonts w:hint="eastAsia"/>
          <w:color w:val="000000" w:themeColor="text1"/>
        </w:rPr>
        <w:t>，其細</w:t>
      </w:r>
      <w:proofErr w:type="gramStart"/>
      <w:r w:rsidR="00AA5ABF" w:rsidRPr="002C5EDC">
        <w:rPr>
          <w:rFonts w:hint="eastAsia"/>
          <w:color w:val="000000" w:themeColor="text1"/>
        </w:rPr>
        <w:t>項均在卷</w:t>
      </w:r>
      <w:proofErr w:type="gramEnd"/>
      <w:r w:rsidR="00AA5ABF" w:rsidRPr="002C5EDC">
        <w:rPr>
          <w:rFonts w:hint="eastAsia"/>
          <w:color w:val="000000" w:themeColor="text1"/>
        </w:rPr>
        <w:t>可</w:t>
      </w:r>
      <w:proofErr w:type="gramStart"/>
      <w:r w:rsidR="00AA5ABF" w:rsidRPr="002C5EDC">
        <w:rPr>
          <w:rFonts w:hint="eastAsia"/>
          <w:color w:val="000000" w:themeColor="text1"/>
        </w:rPr>
        <w:t>稽</w:t>
      </w:r>
      <w:proofErr w:type="gramEnd"/>
      <w:r w:rsidRPr="002C5EDC">
        <w:rPr>
          <w:rFonts w:hint="eastAsia"/>
          <w:color w:val="000000" w:themeColor="text1"/>
        </w:rPr>
        <w:t>，</w:t>
      </w:r>
      <w:proofErr w:type="gramStart"/>
      <w:r w:rsidR="00AA5ABF" w:rsidRPr="002C5EDC">
        <w:rPr>
          <w:rFonts w:hint="eastAsia"/>
          <w:color w:val="000000" w:themeColor="text1"/>
        </w:rPr>
        <w:t>爰</w:t>
      </w:r>
      <w:proofErr w:type="gramEnd"/>
      <w:r w:rsidR="00F45E30" w:rsidRPr="002C5EDC">
        <w:rPr>
          <w:rFonts w:hint="eastAsia"/>
          <w:color w:val="000000" w:themeColor="text1"/>
        </w:rPr>
        <w:t>尚難因</w:t>
      </w:r>
      <w:r w:rsidR="00F45E30">
        <w:rPr>
          <w:rFonts w:hint="eastAsia"/>
        </w:rPr>
        <w:t>後續預算</w:t>
      </w:r>
      <w:proofErr w:type="gramStart"/>
      <w:r w:rsidR="00F45E30">
        <w:rPr>
          <w:rFonts w:hint="eastAsia"/>
        </w:rPr>
        <w:t>獲賦不足</w:t>
      </w:r>
      <w:proofErr w:type="gramEnd"/>
      <w:r w:rsidR="00F45E30">
        <w:rPr>
          <w:rFonts w:hint="eastAsia"/>
        </w:rPr>
        <w:t>刪減工項，而</w:t>
      </w:r>
      <w:proofErr w:type="gramStart"/>
      <w:r w:rsidR="00F45E30">
        <w:rPr>
          <w:rFonts w:hint="eastAsia"/>
        </w:rPr>
        <w:t>遽</w:t>
      </w:r>
      <w:proofErr w:type="gramEnd"/>
      <w:r w:rsidR="00F45E30">
        <w:rPr>
          <w:rFonts w:hint="eastAsia"/>
        </w:rPr>
        <w:t>指該部首次</w:t>
      </w:r>
      <w:proofErr w:type="gramStart"/>
      <w:r w:rsidR="00F45E30" w:rsidRPr="00001DF6">
        <w:rPr>
          <w:rFonts w:hint="eastAsia"/>
        </w:rPr>
        <w:t>陳報保指</w:t>
      </w:r>
      <w:proofErr w:type="gramEnd"/>
      <w:r w:rsidR="00F45E30" w:rsidRPr="00001DF6">
        <w:rPr>
          <w:rFonts w:hint="eastAsia"/>
        </w:rPr>
        <w:t>部</w:t>
      </w:r>
      <w:r w:rsidR="00F45E30">
        <w:rPr>
          <w:rFonts w:hint="eastAsia"/>
        </w:rPr>
        <w:t>之工項有浮報情形。</w:t>
      </w:r>
    </w:p>
    <w:p w:rsidR="00703E16" w:rsidRDefault="00A542FD" w:rsidP="00633665">
      <w:pPr>
        <w:pStyle w:val="3"/>
        <w:numPr>
          <w:ilvl w:val="2"/>
          <w:numId w:val="1"/>
        </w:numPr>
      </w:pPr>
      <w:r>
        <w:rPr>
          <w:rFonts w:hint="eastAsia"/>
        </w:rPr>
        <w:t>針對本案浮</w:t>
      </w:r>
      <w:r w:rsidRPr="0080021C">
        <w:rPr>
          <w:rFonts w:hint="eastAsia"/>
        </w:rPr>
        <w:t>報價格之</w:t>
      </w:r>
      <w:r w:rsidRPr="00703E16">
        <w:rPr>
          <w:rFonts w:hint="eastAsia"/>
        </w:rPr>
        <w:t>關鍵，即</w:t>
      </w:r>
      <w:r w:rsidR="00703E16" w:rsidRPr="00703E16">
        <w:rPr>
          <w:rFonts w:hint="eastAsia"/>
        </w:rPr>
        <w:t>事後經</w:t>
      </w:r>
      <w:r w:rsidR="00290D76">
        <w:rPr>
          <w:rFonts w:hint="eastAsia"/>
        </w:rPr>
        <w:t>檢調機關</w:t>
      </w:r>
      <w:r w:rsidR="00703E16" w:rsidRPr="00703E16">
        <w:rPr>
          <w:rFonts w:hint="eastAsia"/>
        </w:rPr>
        <w:t>以過去</w:t>
      </w:r>
      <w:r w:rsidR="00703E16" w:rsidRPr="00703E16">
        <w:rPr>
          <w:rFonts w:hAnsi="標楷體"/>
        </w:rPr>
        <w:t>決標</w:t>
      </w:r>
      <w:r w:rsidR="00703E16" w:rsidRPr="00633665">
        <w:t>單價</w:t>
      </w:r>
      <w:r w:rsidR="00703E16" w:rsidRPr="00703E16">
        <w:rPr>
          <w:rFonts w:hAnsi="標楷體" w:hint="eastAsia"/>
        </w:rPr>
        <w:t>為基礎進行分析，部分</w:t>
      </w:r>
      <w:proofErr w:type="gramStart"/>
      <w:r w:rsidR="00703E16" w:rsidRPr="00703E16">
        <w:rPr>
          <w:rFonts w:hAnsi="標楷體"/>
        </w:rPr>
        <w:t>料</w:t>
      </w:r>
      <w:r w:rsidR="00703E16" w:rsidRPr="00703E16">
        <w:rPr>
          <w:rFonts w:hAnsi="標楷體" w:hint="eastAsia"/>
        </w:rPr>
        <w:t>件竟有</w:t>
      </w:r>
      <w:proofErr w:type="gramEnd"/>
      <w:r w:rsidR="00703E16" w:rsidRPr="00703E16">
        <w:rPr>
          <w:rFonts w:hAnsi="標楷體"/>
        </w:rPr>
        <w:t>1.64到</w:t>
      </w:r>
      <w:r w:rsidR="00703E16" w:rsidRPr="00703E16">
        <w:rPr>
          <w:rFonts w:hAnsi="標楷體"/>
        </w:rPr>
        <w:lastRenderedPageBreak/>
        <w:t>79.36倍</w:t>
      </w:r>
      <w:r w:rsidR="00703E16" w:rsidRPr="00703E16">
        <w:rPr>
          <w:rStyle w:val="afe"/>
        </w:rPr>
        <w:footnoteReference w:id="6"/>
      </w:r>
      <w:r w:rsidR="00703E16" w:rsidRPr="00703E16">
        <w:rPr>
          <w:rFonts w:hAnsi="標楷體"/>
        </w:rPr>
        <w:t>不等</w:t>
      </w:r>
      <w:r w:rsidR="00703E16" w:rsidRPr="00703E16">
        <w:rPr>
          <w:rFonts w:hAnsi="標楷體" w:hint="eastAsia"/>
        </w:rPr>
        <w:t>之價差</w:t>
      </w:r>
      <w:r w:rsidRPr="00703E16">
        <w:rPr>
          <w:rFonts w:hint="eastAsia"/>
        </w:rPr>
        <w:t>，平均</w:t>
      </w:r>
      <w:r w:rsidR="00703E16" w:rsidRPr="00703E16">
        <w:rPr>
          <w:rFonts w:hint="eastAsia"/>
        </w:rPr>
        <w:t>價差達</w:t>
      </w:r>
      <w:r w:rsidRPr="0080021C">
        <w:rPr>
          <w:rFonts w:hint="eastAsia"/>
        </w:rPr>
        <w:t>12.21倍</w:t>
      </w:r>
      <w:r w:rsidR="00703E16">
        <w:rPr>
          <w:rFonts w:hint="eastAsia"/>
        </w:rPr>
        <w:t>如下表</w:t>
      </w:r>
      <w:r w:rsidRPr="0080021C">
        <w:rPr>
          <w:rFonts w:hint="eastAsia"/>
        </w:rPr>
        <w:t>；究竟</w:t>
      </w:r>
      <w:proofErr w:type="gramStart"/>
      <w:r w:rsidRPr="0080021C">
        <w:rPr>
          <w:rFonts w:hint="eastAsia"/>
        </w:rPr>
        <w:t>該部於本</w:t>
      </w:r>
      <w:proofErr w:type="gramEnd"/>
      <w:r w:rsidRPr="0080021C">
        <w:rPr>
          <w:rFonts w:hint="eastAsia"/>
        </w:rPr>
        <w:t>案係如何進行單價分析，為何在有過去單價可參之情</w:t>
      </w:r>
      <w:r>
        <w:rPr>
          <w:rFonts w:hint="eastAsia"/>
        </w:rPr>
        <w:t>形下採購</w:t>
      </w:r>
      <w:r w:rsidRPr="002C5EDC">
        <w:rPr>
          <w:rFonts w:hint="eastAsia"/>
          <w:color w:val="000000" w:themeColor="text1"/>
        </w:rPr>
        <w:t>價格逾80倍之料件，茲將該</w:t>
      </w:r>
      <w:proofErr w:type="gramStart"/>
      <w:r w:rsidRPr="002C5EDC">
        <w:rPr>
          <w:rFonts w:hint="eastAsia"/>
          <w:color w:val="000000" w:themeColor="text1"/>
        </w:rPr>
        <w:t>部及台船</w:t>
      </w:r>
      <w:proofErr w:type="gramEnd"/>
      <w:r w:rsidRPr="002C5EDC">
        <w:rPr>
          <w:rFonts w:hint="eastAsia"/>
          <w:color w:val="000000" w:themeColor="text1"/>
        </w:rPr>
        <w:t>公司說明分</w:t>
      </w:r>
      <w:r w:rsidR="00633665" w:rsidRPr="002C5EDC">
        <w:rPr>
          <w:rFonts w:hint="eastAsia"/>
          <w:color w:val="000000" w:themeColor="text1"/>
        </w:rPr>
        <w:t>述</w:t>
      </w:r>
      <w:r>
        <w:rPr>
          <w:rFonts w:hint="eastAsia"/>
        </w:rPr>
        <w:t>如下：</w:t>
      </w:r>
    </w:p>
    <w:p w:rsidR="00703E16" w:rsidRDefault="00703E16" w:rsidP="00703E16">
      <w:pPr>
        <w:pStyle w:val="4"/>
        <w:numPr>
          <w:ilvl w:val="0"/>
          <w:numId w:val="0"/>
        </w:numPr>
        <w:ind w:leftChars="-83" w:left="-282"/>
      </w:pPr>
      <w:r>
        <w:rPr>
          <w:noProof/>
        </w:rPr>
        <w:drawing>
          <wp:inline distT="0" distB="0" distL="0" distR="0" wp14:anchorId="6F4F1BFB" wp14:editId="48F14E44">
            <wp:extent cx="6337886" cy="4959927"/>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349678" cy="4969155"/>
                    </a:xfrm>
                    <a:prstGeom prst="rect">
                      <a:avLst/>
                    </a:prstGeom>
                  </pic:spPr>
                </pic:pic>
              </a:graphicData>
            </a:graphic>
          </wp:inline>
        </w:drawing>
      </w:r>
    </w:p>
    <w:p w:rsidR="00A542FD" w:rsidRDefault="00A542FD" w:rsidP="00291DE5">
      <w:pPr>
        <w:pStyle w:val="4"/>
        <w:ind w:left="1701"/>
      </w:pPr>
      <w:r>
        <w:rPr>
          <w:rFonts w:hint="eastAsia"/>
        </w:rPr>
        <w:t>國防部說明：</w:t>
      </w:r>
      <w:r w:rsidRPr="0080021C">
        <w:rPr>
          <w:rFonts w:hint="eastAsia"/>
        </w:rPr>
        <w:t>內購物資申請書所列單價相關商情比價，係依「軍事機關財物勞務採購商情蒐集作業要點」及「軍事機關財物勞務採購商情管理作業規定」，蒐集相關商情及廠商報價</w:t>
      </w:r>
      <w:r>
        <w:rPr>
          <w:rFonts w:hint="eastAsia"/>
        </w:rPr>
        <w:t>。</w:t>
      </w:r>
    </w:p>
    <w:p w:rsidR="00A542FD" w:rsidRDefault="00A542FD" w:rsidP="00660AAC">
      <w:pPr>
        <w:pStyle w:val="5"/>
        <w:ind w:leftChars="350" w:left="2042" w:hanging="851"/>
      </w:pPr>
      <w:r>
        <w:rPr>
          <w:rFonts w:hint="eastAsia"/>
        </w:rPr>
        <w:t>參考依據為採購承辦人依左支</w:t>
      </w:r>
      <w:r w:rsidRPr="002C5EDC">
        <w:rPr>
          <w:rFonts w:hint="eastAsia"/>
          <w:color w:val="000000" w:themeColor="text1"/>
        </w:rPr>
        <w:t>部</w:t>
      </w:r>
      <w:r w:rsidR="00633665" w:rsidRPr="002C5EDC">
        <w:rPr>
          <w:rFonts w:hint="eastAsia"/>
          <w:color w:val="000000" w:themeColor="text1"/>
        </w:rPr>
        <w:t>以</w:t>
      </w:r>
      <w:r w:rsidRPr="002C5EDC">
        <w:rPr>
          <w:rFonts w:hint="eastAsia"/>
          <w:color w:val="000000" w:themeColor="text1"/>
        </w:rPr>
        <w:t>往採購紀</w:t>
      </w:r>
      <w:r w:rsidRPr="002C5EDC">
        <w:rPr>
          <w:rFonts w:hint="eastAsia"/>
          <w:color w:val="000000" w:themeColor="text1"/>
        </w:rPr>
        <w:lastRenderedPageBreak/>
        <w:t>錄、市場成交價格、廠商訪價調查、</w:t>
      </w:r>
      <w:r>
        <w:rPr>
          <w:rFonts w:hint="eastAsia"/>
        </w:rPr>
        <w:t>廠商報價資料、</w:t>
      </w:r>
      <w:proofErr w:type="gramStart"/>
      <w:r>
        <w:rPr>
          <w:rFonts w:hint="eastAsia"/>
        </w:rPr>
        <w:t>類案差異</w:t>
      </w:r>
      <w:proofErr w:type="gramEnd"/>
      <w:r>
        <w:rPr>
          <w:rFonts w:hint="eastAsia"/>
        </w:rPr>
        <w:t>分析、報價廠商之以往折扣紀錄、相關物價指數、專業成本分析、同業利潤率等資料製訂預算金額。</w:t>
      </w:r>
    </w:p>
    <w:p w:rsidR="00A542FD" w:rsidRDefault="00A542FD" w:rsidP="00660AAC">
      <w:pPr>
        <w:pStyle w:val="5"/>
        <w:ind w:leftChars="350" w:left="2042" w:hanging="851"/>
      </w:pPr>
      <w:r>
        <w:rPr>
          <w:rFonts w:hint="eastAsia"/>
        </w:rPr>
        <w:t>本案</w:t>
      </w:r>
      <w:proofErr w:type="gramStart"/>
      <w:r>
        <w:rPr>
          <w:rFonts w:hint="eastAsia"/>
        </w:rPr>
        <w:t>於訪商階段</w:t>
      </w:r>
      <w:proofErr w:type="gramEnd"/>
      <w:r>
        <w:rPr>
          <w:rFonts w:hint="eastAsia"/>
        </w:rPr>
        <w:t>僅</w:t>
      </w:r>
      <w:proofErr w:type="gramStart"/>
      <w:r>
        <w:rPr>
          <w:rFonts w:hint="eastAsia"/>
        </w:rPr>
        <w:t>提供台船公司</w:t>
      </w:r>
      <w:proofErr w:type="gramEnd"/>
      <w:r>
        <w:rPr>
          <w:rFonts w:hint="eastAsia"/>
        </w:rPr>
        <w:t>維修工項及所需料件(</w:t>
      </w:r>
      <w:proofErr w:type="gramStart"/>
      <w:r>
        <w:rPr>
          <w:rFonts w:hint="eastAsia"/>
        </w:rPr>
        <w:t>料號</w:t>
      </w:r>
      <w:proofErr w:type="gramEnd"/>
      <w:r>
        <w:rPr>
          <w:rFonts w:hint="eastAsia"/>
        </w:rPr>
        <w:t>、數量)及維修範圍，於該公司完成報價後，左支部多次口頭反映報價金額過高，</w:t>
      </w:r>
      <w:proofErr w:type="gramStart"/>
      <w:r>
        <w:rPr>
          <w:rFonts w:hint="eastAsia"/>
        </w:rPr>
        <w:t>惟非配合</w:t>
      </w:r>
      <w:proofErr w:type="gramEnd"/>
      <w:r>
        <w:rPr>
          <w:rFonts w:hint="eastAsia"/>
        </w:rPr>
        <w:t>正式會議提及，並無相關會議紀錄或紙本資料可</w:t>
      </w:r>
      <w:proofErr w:type="gramStart"/>
      <w:r>
        <w:rPr>
          <w:rFonts w:hint="eastAsia"/>
        </w:rPr>
        <w:t>稽</w:t>
      </w:r>
      <w:proofErr w:type="gramEnd"/>
      <w:r>
        <w:rPr>
          <w:rFonts w:hint="eastAsia"/>
        </w:rPr>
        <w:t>。</w:t>
      </w:r>
    </w:p>
    <w:p w:rsidR="00A542FD" w:rsidRDefault="00A542FD" w:rsidP="00660AAC">
      <w:pPr>
        <w:pStyle w:val="5"/>
        <w:ind w:leftChars="350" w:left="2042" w:hanging="851"/>
      </w:pPr>
      <w:r>
        <w:rPr>
          <w:rFonts w:hint="eastAsia"/>
        </w:rPr>
        <w:t>本案比價過程：參考報價廠商之以往折扣紀錄。</w:t>
      </w:r>
    </w:p>
    <w:p w:rsidR="00A542FD" w:rsidRDefault="00A542FD" w:rsidP="00660AAC">
      <w:pPr>
        <w:pStyle w:val="4"/>
        <w:ind w:left="1701"/>
      </w:pPr>
      <w:r>
        <w:rPr>
          <w:rFonts w:hint="eastAsia"/>
        </w:rPr>
        <w:t>國防部補充，本案屬「獨家供售」，海軍承受戰備整備及修造壓力，</w:t>
      </w:r>
      <w:proofErr w:type="gramStart"/>
      <w:r>
        <w:rPr>
          <w:rFonts w:hint="eastAsia"/>
        </w:rPr>
        <w:t>台船公司</w:t>
      </w:r>
      <w:proofErr w:type="gramEnd"/>
      <w:r>
        <w:rPr>
          <w:rFonts w:hint="eastAsia"/>
        </w:rPr>
        <w:t>以</w:t>
      </w:r>
      <w:r>
        <w:rPr>
          <w:rFonts w:ascii="新細明體" w:eastAsia="新細明體" w:hAnsi="新細明體" w:hint="eastAsia"/>
        </w:rPr>
        <w:t>「</w:t>
      </w:r>
      <w:proofErr w:type="gramStart"/>
      <w:r>
        <w:rPr>
          <w:rFonts w:hint="eastAsia"/>
        </w:rPr>
        <w:t>塢</w:t>
      </w:r>
      <w:proofErr w:type="gramEnd"/>
      <w:r>
        <w:rPr>
          <w:rFonts w:ascii="新細明體" w:eastAsia="新細明體" w:hAnsi="新細明體" w:hint="eastAsia"/>
        </w:rPr>
        <w:t>」</w:t>
      </w:r>
      <w:r>
        <w:rPr>
          <w:rFonts w:hint="eastAsia"/>
        </w:rPr>
        <w:t>為主要需求工項，並將</w:t>
      </w:r>
      <w:r>
        <w:rPr>
          <w:rFonts w:ascii="新細明體" w:eastAsia="新細明體" w:hAnsi="新細明體" w:hint="eastAsia"/>
        </w:rPr>
        <w:t>「</w:t>
      </w:r>
      <w:r w:rsidRPr="0080021C">
        <w:rPr>
          <w:rFonts w:hint="eastAsia"/>
        </w:rPr>
        <w:t>次要工項</w:t>
      </w:r>
      <w:r>
        <w:rPr>
          <w:rFonts w:ascii="新細明體" w:eastAsia="新細明體" w:hAnsi="新細明體" w:hint="eastAsia"/>
        </w:rPr>
        <w:t>」</w:t>
      </w:r>
      <w:proofErr w:type="gramStart"/>
      <w:r w:rsidRPr="0080021C">
        <w:rPr>
          <w:rFonts w:hint="eastAsia"/>
        </w:rPr>
        <w:t>塢</w:t>
      </w:r>
      <w:proofErr w:type="gramEnd"/>
      <w:r w:rsidRPr="0080021C">
        <w:rPr>
          <w:rFonts w:hint="eastAsia"/>
        </w:rPr>
        <w:t>內工程(如水線下船體除</w:t>
      </w:r>
      <w:proofErr w:type="gramStart"/>
      <w:r w:rsidRPr="0080021C">
        <w:rPr>
          <w:rFonts w:hint="eastAsia"/>
        </w:rPr>
        <w:t>銹</w:t>
      </w:r>
      <w:proofErr w:type="gramEnd"/>
      <w:r w:rsidRPr="0080021C">
        <w:rPr>
          <w:rFonts w:hint="eastAsia"/>
        </w:rPr>
        <w:t>噴漆、</w:t>
      </w:r>
      <w:proofErr w:type="gramStart"/>
      <w:r w:rsidRPr="0080021C">
        <w:rPr>
          <w:rFonts w:hint="eastAsia"/>
        </w:rPr>
        <w:t>塢</w:t>
      </w:r>
      <w:proofErr w:type="gramEnd"/>
      <w:r w:rsidRPr="0080021C">
        <w:rPr>
          <w:rFonts w:hint="eastAsia"/>
        </w:rPr>
        <w:t>內勞務海底門閥檢修、船底板鐵工工程…</w:t>
      </w:r>
      <w:proofErr w:type="gramStart"/>
      <w:r w:rsidRPr="0080021C">
        <w:rPr>
          <w:rFonts w:hint="eastAsia"/>
        </w:rPr>
        <w:t>…</w:t>
      </w:r>
      <w:proofErr w:type="gramEnd"/>
      <w:r w:rsidRPr="0080021C">
        <w:rPr>
          <w:rFonts w:hint="eastAsia"/>
        </w:rPr>
        <w:t>等工程)均涵蓋於報價資料內，且本案</w:t>
      </w:r>
      <w:proofErr w:type="gramStart"/>
      <w:r w:rsidRPr="0080021C">
        <w:rPr>
          <w:rFonts w:hint="eastAsia"/>
        </w:rPr>
        <w:t>類統包式標</w:t>
      </w:r>
      <w:proofErr w:type="gramEnd"/>
      <w:r w:rsidRPr="0080021C">
        <w:rPr>
          <w:rFonts w:hint="eastAsia"/>
        </w:rPr>
        <w:t>案，</w:t>
      </w:r>
      <w:proofErr w:type="gramStart"/>
      <w:r w:rsidRPr="0080021C">
        <w:rPr>
          <w:rFonts w:hint="eastAsia"/>
        </w:rPr>
        <w:t>塢</w:t>
      </w:r>
      <w:proofErr w:type="gramEnd"/>
      <w:r w:rsidRPr="0080021C">
        <w:rPr>
          <w:rFonts w:hint="eastAsia"/>
        </w:rPr>
        <w:t>與</w:t>
      </w:r>
      <w:proofErr w:type="gramStart"/>
      <w:r w:rsidRPr="0080021C">
        <w:rPr>
          <w:rFonts w:hint="eastAsia"/>
        </w:rPr>
        <w:t>塢</w:t>
      </w:r>
      <w:proofErr w:type="gramEnd"/>
      <w:r w:rsidRPr="0080021C">
        <w:rPr>
          <w:rFonts w:hint="eastAsia"/>
        </w:rPr>
        <w:t>內工程無法切割開標，故此標案僅限於</w:t>
      </w:r>
      <w:proofErr w:type="gramStart"/>
      <w:r w:rsidRPr="0080021C">
        <w:rPr>
          <w:rFonts w:hint="eastAsia"/>
        </w:rPr>
        <w:t>以台船公司報價折幅製作</w:t>
      </w:r>
      <w:proofErr w:type="gramEnd"/>
      <w:r w:rsidRPr="0080021C">
        <w:rPr>
          <w:rFonts w:hint="eastAsia"/>
        </w:rPr>
        <w:t>預算，全</w:t>
      </w:r>
      <w:proofErr w:type="gramStart"/>
      <w:r w:rsidRPr="0080021C">
        <w:rPr>
          <w:rFonts w:hint="eastAsia"/>
        </w:rPr>
        <w:t>案均以該</w:t>
      </w:r>
      <w:proofErr w:type="gramEnd"/>
      <w:r w:rsidRPr="0080021C">
        <w:rPr>
          <w:rFonts w:hint="eastAsia"/>
        </w:rPr>
        <w:t>公司報價資料為依據，並無浮報之慮，</w:t>
      </w:r>
      <w:proofErr w:type="gramStart"/>
      <w:r w:rsidRPr="0080021C">
        <w:rPr>
          <w:rFonts w:hint="eastAsia"/>
        </w:rPr>
        <w:t>且案經</w:t>
      </w:r>
      <w:proofErr w:type="gramEnd"/>
      <w:r w:rsidRPr="0080021C">
        <w:rPr>
          <w:rFonts w:hint="eastAsia"/>
        </w:rPr>
        <w:t>地檢署檢驗後亦無不法之情</w:t>
      </w:r>
      <w:r>
        <w:rPr>
          <w:rFonts w:hint="eastAsia"/>
        </w:rPr>
        <w:t>。</w:t>
      </w:r>
    </w:p>
    <w:p w:rsidR="00A542FD" w:rsidRDefault="00A542FD" w:rsidP="00660AAC">
      <w:pPr>
        <w:pStyle w:val="4"/>
        <w:ind w:left="1701"/>
      </w:pPr>
      <w:proofErr w:type="gramStart"/>
      <w:r>
        <w:rPr>
          <w:rFonts w:hint="eastAsia"/>
        </w:rPr>
        <w:t>台船公司</w:t>
      </w:r>
      <w:proofErr w:type="gramEnd"/>
      <w:r>
        <w:rPr>
          <w:rFonts w:hint="eastAsia"/>
        </w:rPr>
        <w:t>則說明：</w:t>
      </w:r>
      <w:r w:rsidRPr="00454328">
        <w:rPr>
          <w:rFonts w:hint="eastAsia"/>
        </w:rPr>
        <w:t>103</w:t>
      </w:r>
      <w:r>
        <w:rPr>
          <w:rFonts w:hint="eastAsia"/>
        </w:rPr>
        <w:t>年基隆艦是該</w:t>
      </w:r>
      <w:r w:rsidRPr="00454328">
        <w:rPr>
          <w:rFonts w:hint="eastAsia"/>
        </w:rPr>
        <w:t>公司第一次依甲方指定品名及規格、</w:t>
      </w:r>
      <w:proofErr w:type="gramStart"/>
      <w:r w:rsidRPr="00454328">
        <w:rPr>
          <w:rFonts w:hint="eastAsia"/>
        </w:rPr>
        <w:t>料號進行估</w:t>
      </w:r>
      <w:proofErr w:type="gramEnd"/>
      <w:r w:rsidRPr="00454328">
        <w:rPr>
          <w:rFonts w:hint="eastAsia"/>
        </w:rPr>
        <w:t>報價。</w:t>
      </w:r>
      <w:r>
        <w:rPr>
          <w:rFonts w:hint="eastAsia"/>
        </w:rPr>
        <w:t>該</w:t>
      </w:r>
      <w:r w:rsidRPr="00454328">
        <w:rPr>
          <w:rFonts w:hint="eastAsia"/>
        </w:rPr>
        <w:t>公司並無歷史採購價格可資參考，左支部也未提供以往採購價格訊息。軍規</w:t>
      </w:r>
      <w:proofErr w:type="gramStart"/>
      <w:r w:rsidRPr="00454328">
        <w:rPr>
          <w:rFonts w:hint="eastAsia"/>
        </w:rPr>
        <w:t>材料商源本</w:t>
      </w:r>
      <w:proofErr w:type="gramEnd"/>
      <w:r w:rsidRPr="00454328">
        <w:rPr>
          <w:rFonts w:hint="eastAsia"/>
        </w:rPr>
        <w:t>不多且須配合海軍要求期限報價，無法找到多家供應商提供報價進行比較。</w:t>
      </w:r>
    </w:p>
    <w:p w:rsidR="00A542FD" w:rsidRPr="002C5EDC" w:rsidRDefault="00633665" w:rsidP="00660AAC">
      <w:pPr>
        <w:pStyle w:val="5"/>
        <w:ind w:leftChars="350" w:left="2042" w:hanging="851"/>
        <w:rPr>
          <w:color w:val="000000" w:themeColor="text1"/>
        </w:rPr>
      </w:pPr>
      <w:r>
        <w:rPr>
          <w:rFonts w:hint="eastAsia"/>
        </w:rPr>
        <w:t>103年基隆艦在正式投開標</w:t>
      </w:r>
      <w:r w:rsidRPr="002C5EDC">
        <w:rPr>
          <w:rFonts w:hint="eastAsia"/>
          <w:color w:val="000000" w:themeColor="text1"/>
        </w:rPr>
        <w:t>之前，左支部前後計5次修訂工程內容，該公司均配合修訂報價。5次報價海軍並未</w:t>
      </w:r>
      <w:proofErr w:type="gramStart"/>
      <w:r w:rsidRPr="002C5EDC">
        <w:rPr>
          <w:rFonts w:hint="eastAsia"/>
          <w:color w:val="000000" w:themeColor="text1"/>
        </w:rPr>
        <w:t>告知台船公司</w:t>
      </w:r>
      <w:proofErr w:type="gramEnd"/>
      <w:r w:rsidRPr="002C5EDC">
        <w:rPr>
          <w:rFonts w:hint="eastAsia"/>
          <w:color w:val="000000" w:themeColor="text1"/>
        </w:rPr>
        <w:t>所報價格超出行情價，</w:t>
      </w:r>
      <w:proofErr w:type="gramStart"/>
      <w:r w:rsidRPr="002C5EDC">
        <w:rPr>
          <w:rFonts w:hint="eastAsia"/>
          <w:color w:val="000000" w:themeColor="text1"/>
        </w:rPr>
        <w:t>通知台船公司</w:t>
      </w:r>
      <w:proofErr w:type="gramEnd"/>
      <w:r w:rsidRPr="002C5EDC">
        <w:rPr>
          <w:rFonts w:hint="eastAsia"/>
          <w:color w:val="000000" w:themeColor="text1"/>
        </w:rPr>
        <w:t>重估或減價，並無</w:t>
      </w:r>
      <w:r w:rsidRPr="002C5EDC">
        <w:rPr>
          <w:rFonts w:ascii="新細明體" w:eastAsia="新細明體" w:hAnsi="新細明體" w:hint="eastAsia"/>
          <w:color w:val="000000" w:themeColor="text1"/>
        </w:rPr>
        <w:lastRenderedPageBreak/>
        <w:t>「</w:t>
      </w:r>
      <w:r w:rsidRPr="002C5EDC">
        <w:rPr>
          <w:rFonts w:hint="eastAsia"/>
          <w:color w:val="000000" w:themeColor="text1"/>
        </w:rPr>
        <w:t>難以議價</w:t>
      </w:r>
      <w:r w:rsidRPr="002C5EDC">
        <w:rPr>
          <w:rFonts w:ascii="新細明體" w:eastAsia="新細明體" w:hAnsi="新細明體" w:hint="eastAsia"/>
          <w:color w:val="000000" w:themeColor="text1"/>
        </w:rPr>
        <w:t>」</w:t>
      </w:r>
      <w:r w:rsidRPr="002C5EDC">
        <w:rPr>
          <w:rFonts w:hint="eastAsia"/>
          <w:color w:val="000000" w:themeColor="text1"/>
        </w:rPr>
        <w:t>之情形。</w:t>
      </w:r>
    </w:p>
    <w:p w:rsidR="00A542FD" w:rsidRPr="002C5EDC" w:rsidRDefault="00A542FD" w:rsidP="00660AAC">
      <w:pPr>
        <w:pStyle w:val="5"/>
        <w:ind w:leftChars="350" w:left="2042" w:hanging="851"/>
        <w:rPr>
          <w:color w:val="000000" w:themeColor="text1"/>
        </w:rPr>
      </w:pPr>
      <w:r w:rsidRPr="002C5EDC">
        <w:rPr>
          <w:rFonts w:hint="eastAsia"/>
          <w:color w:val="000000" w:themeColor="text1"/>
        </w:rPr>
        <w:t>103年基隆艦採購案工料分析表之各項指定規格料</w:t>
      </w:r>
      <w:r w:rsidR="00633665" w:rsidRPr="002C5EDC">
        <w:rPr>
          <w:rFonts w:hint="eastAsia"/>
          <w:color w:val="000000" w:themeColor="text1"/>
        </w:rPr>
        <w:t>，</w:t>
      </w:r>
      <w:r w:rsidRPr="002C5EDC">
        <w:rPr>
          <w:rFonts w:hint="eastAsia"/>
          <w:color w:val="000000" w:themeColor="text1"/>
        </w:rPr>
        <w:t>該公司係首次報價，乃根據廠商提供之報價加成後報價，並無浮報情形。</w:t>
      </w:r>
    </w:p>
    <w:p w:rsidR="00A542FD" w:rsidRPr="00454328" w:rsidRDefault="00633665" w:rsidP="00660AAC">
      <w:pPr>
        <w:pStyle w:val="5"/>
        <w:ind w:leftChars="350" w:left="2042" w:hanging="851"/>
      </w:pPr>
      <w:r w:rsidRPr="002C5EDC">
        <w:rPr>
          <w:rFonts w:hint="eastAsia"/>
          <w:color w:val="000000" w:themeColor="text1"/>
        </w:rPr>
        <w:t>基隆(紀德)級</w:t>
      </w:r>
      <w:proofErr w:type="gramStart"/>
      <w:r w:rsidRPr="002C5EDC">
        <w:rPr>
          <w:rFonts w:hint="eastAsia"/>
          <w:color w:val="000000" w:themeColor="text1"/>
        </w:rPr>
        <w:t>4艘艦係美軍</w:t>
      </w:r>
      <w:proofErr w:type="gramEnd"/>
      <w:r w:rsidRPr="002C5EDC">
        <w:rPr>
          <w:rFonts w:hint="eastAsia"/>
          <w:color w:val="000000" w:themeColor="text1"/>
        </w:rPr>
        <w:t>啟封整理後轉售給臺灣，艦</w:t>
      </w:r>
      <w:proofErr w:type="gramStart"/>
      <w:r w:rsidRPr="002C5EDC">
        <w:rPr>
          <w:rFonts w:hint="eastAsia"/>
          <w:color w:val="000000" w:themeColor="text1"/>
        </w:rPr>
        <w:t>齡均已</w:t>
      </w:r>
      <w:proofErr w:type="gramEnd"/>
      <w:r w:rsidRPr="002C5EDC">
        <w:rPr>
          <w:rFonts w:hint="eastAsia"/>
          <w:color w:val="000000" w:themeColor="text1"/>
        </w:rPr>
        <w:t>30多年，艦上裝備</w:t>
      </w:r>
      <w:proofErr w:type="gramStart"/>
      <w:r w:rsidRPr="002C5EDC">
        <w:rPr>
          <w:rFonts w:hint="eastAsia"/>
          <w:color w:val="000000" w:themeColor="text1"/>
        </w:rPr>
        <w:t>往往須拆解</w:t>
      </w:r>
      <w:proofErr w:type="gramEnd"/>
      <w:r w:rsidRPr="002C5EDC">
        <w:rPr>
          <w:rFonts w:hint="eastAsia"/>
          <w:color w:val="000000" w:themeColor="text1"/>
        </w:rPr>
        <w:t>後才知道可否修復(</w:t>
      </w:r>
      <w:r>
        <w:rPr>
          <w:rFonts w:hint="eastAsia"/>
        </w:rPr>
        <w:t>每</w:t>
      </w:r>
      <w:proofErr w:type="gramStart"/>
      <w:r>
        <w:rPr>
          <w:rFonts w:hint="eastAsia"/>
        </w:rPr>
        <w:t>個閥修後均須通過壓磅測試</w:t>
      </w:r>
      <w:proofErr w:type="gramEnd"/>
      <w:r>
        <w:rPr>
          <w:rFonts w:hint="eastAsia"/>
        </w:rPr>
        <w:t>)。一旦</w:t>
      </w:r>
      <w:proofErr w:type="gramStart"/>
      <w:r>
        <w:rPr>
          <w:rFonts w:hint="eastAsia"/>
        </w:rPr>
        <w:t>無法修又未</w:t>
      </w:r>
      <w:proofErr w:type="gramEnd"/>
      <w:r>
        <w:rPr>
          <w:rFonts w:hint="eastAsia"/>
        </w:rPr>
        <w:t>先備料，就會發生逾期完工風險，是故該公司建議海軍優先考</w:t>
      </w:r>
      <w:r w:rsidR="00A542FD">
        <w:rPr>
          <w:rFonts w:hint="eastAsia"/>
        </w:rPr>
        <w:t>慮由甲方代理人供料。</w:t>
      </w:r>
    </w:p>
    <w:p w:rsidR="00703E16" w:rsidRDefault="00703E16" w:rsidP="00660AAC">
      <w:pPr>
        <w:pStyle w:val="4"/>
        <w:ind w:left="1701"/>
      </w:pPr>
      <w:r>
        <w:rPr>
          <w:rFonts w:hint="eastAsia"/>
        </w:rPr>
        <w:t>小結</w:t>
      </w:r>
    </w:p>
    <w:p w:rsidR="00715254" w:rsidRDefault="00715254" w:rsidP="00660AAC">
      <w:pPr>
        <w:pStyle w:val="5"/>
        <w:ind w:leftChars="350" w:left="2042" w:hanging="851"/>
      </w:pPr>
      <w:r>
        <w:rPr>
          <w:rFonts w:hint="eastAsia"/>
        </w:rPr>
        <w:t>縱然本案已獲不起訴處分而無刑事責任，</w:t>
      </w:r>
      <w:proofErr w:type="gramStart"/>
      <w:r>
        <w:rPr>
          <w:rFonts w:hint="eastAsia"/>
        </w:rPr>
        <w:t>惟</w:t>
      </w:r>
      <w:r w:rsidR="006E333E">
        <w:rPr>
          <w:rFonts w:hint="eastAsia"/>
        </w:rPr>
        <w:t>本購案</w:t>
      </w:r>
      <w:proofErr w:type="gramEnd"/>
      <w:r w:rsidRPr="00703E16">
        <w:rPr>
          <w:rFonts w:hAnsi="標楷體" w:hint="eastAsia"/>
        </w:rPr>
        <w:t>部分</w:t>
      </w:r>
      <w:r w:rsidRPr="00703E16">
        <w:rPr>
          <w:rFonts w:hAnsi="標楷體"/>
        </w:rPr>
        <w:t>料</w:t>
      </w:r>
      <w:r w:rsidRPr="00703E16">
        <w:rPr>
          <w:rFonts w:hAnsi="標楷體" w:hint="eastAsia"/>
        </w:rPr>
        <w:t>件</w:t>
      </w:r>
      <w:r>
        <w:rPr>
          <w:rFonts w:hAnsi="標楷體" w:hint="eastAsia"/>
        </w:rPr>
        <w:t>與歷史採</w:t>
      </w:r>
      <w:r w:rsidRPr="00122359">
        <w:rPr>
          <w:rFonts w:hAnsi="標楷體" w:hint="eastAsia"/>
          <w:color w:val="000000" w:themeColor="text1"/>
        </w:rPr>
        <w:t>購價格有</w:t>
      </w:r>
      <w:r w:rsidRPr="00122359">
        <w:rPr>
          <w:rFonts w:hAnsi="標楷體"/>
          <w:color w:val="000000" w:themeColor="text1"/>
        </w:rPr>
        <w:t>1.64到79.36倍不等</w:t>
      </w:r>
      <w:r w:rsidRPr="00122359">
        <w:rPr>
          <w:rFonts w:hAnsi="標楷體" w:hint="eastAsia"/>
          <w:color w:val="000000" w:themeColor="text1"/>
        </w:rPr>
        <w:t>之價差仍屬事實</w:t>
      </w:r>
      <w:r w:rsidR="00633665" w:rsidRPr="00122359">
        <w:rPr>
          <w:rFonts w:hAnsi="標楷體" w:hint="eastAsia"/>
          <w:color w:val="000000" w:themeColor="text1"/>
        </w:rPr>
        <w:t>，</w:t>
      </w:r>
      <w:r w:rsidRPr="00122359">
        <w:rPr>
          <w:rFonts w:hAnsi="標楷體" w:hint="eastAsia"/>
          <w:color w:val="000000" w:themeColor="text1"/>
        </w:rPr>
        <w:t>而</w:t>
      </w:r>
      <w:r>
        <w:rPr>
          <w:rFonts w:hAnsi="標楷體" w:hint="eastAsia"/>
        </w:rPr>
        <w:t>有追究行政疏失</w:t>
      </w:r>
      <w:r w:rsidR="006E333E">
        <w:rPr>
          <w:rFonts w:hAnsi="標楷體" w:hint="eastAsia"/>
        </w:rPr>
        <w:t>及</w:t>
      </w:r>
      <w:r>
        <w:rPr>
          <w:rFonts w:hAnsi="標楷體" w:hint="eastAsia"/>
        </w:rPr>
        <w:t>檢討改善之必要。</w:t>
      </w:r>
    </w:p>
    <w:p w:rsidR="00EE2793" w:rsidRDefault="00A420C2" w:rsidP="00660AAC">
      <w:pPr>
        <w:pStyle w:val="5"/>
        <w:ind w:leftChars="350" w:left="2042" w:hanging="851"/>
      </w:pPr>
      <w:proofErr w:type="gramStart"/>
      <w:r>
        <w:rPr>
          <w:rFonts w:hint="eastAsia"/>
        </w:rPr>
        <w:t>按</w:t>
      </w:r>
      <w:r w:rsidRPr="00A420C2">
        <w:rPr>
          <w:rFonts w:hint="eastAsia"/>
        </w:rPr>
        <w:t>台船</w:t>
      </w:r>
      <w:proofErr w:type="gramEnd"/>
      <w:r w:rsidRPr="00A420C2">
        <w:rPr>
          <w:rFonts w:hint="eastAsia"/>
        </w:rPr>
        <w:t>公司係民營化公司，</w:t>
      </w:r>
      <w:r w:rsidR="00C54646">
        <w:rPr>
          <w:rFonts w:hint="eastAsia"/>
        </w:rPr>
        <w:t>其報價自有</w:t>
      </w:r>
      <w:r w:rsidR="00C54646" w:rsidRPr="00660AAC">
        <w:rPr>
          <w:rFonts w:hAnsi="標楷體" w:hint="eastAsia"/>
        </w:rPr>
        <w:t>在商言商</w:t>
      </w:r>
      <w:r w:rsidR="00C54646">
        <w:rPr>
          <w:rFonts w:hint="eastAsia"/>
        </w:rPr>
        <w:t>之考</w:t>
      </w:r>
      <w:r w:rsidR="006E333E">
        <w:rPr>
          <w:rFonts w:hint="eastAsia"/>
        </w:rPr>
        <w:t>量，難有檢討空間，而國軍</w:t>
      </w:r>
      <w:proofErr w:type="gramStart"/>
      <w:r w:rsidR="006E333E">
        <w:rPr>
          <w:rFonts w:hint="eastAsia"/>
        </w:rPr>
        <w:t>囿</w:t>
      </w:r>
      <w:proofErr w:type="gramEnd"/>
      <w:r w:rsidR="006E333E">
        <w:rPr>
          <w:rFonts w:hint="eastAsia"/>
        </w:rPr>
        <w:t>於軍工獨門生意及戰備</w:t>
      </w:r>
      <w:r w:rsidRPr="00A420C2">
        <w:rPr>
          <w:rFonts w:hint="eastAsia"/>
        </w:rPr>
        <w:t>需求，而不得不「</w:t>
      </w:r>
      <w:proofErr w:type="gramStart"/>
      <w:r w:rsidRPr="00A420C2">
        <w:rPr>
          <w:rFonts w:hint="eastAsia"/>
        </w:rPr>
        <w:t>勉</w:t>
      </w:r>
      <w:proofErr w:type="gramEnd"/>
      <w:r w:rsidRPr="00A420C2">
        <w:rPr>
          <w:rFonts w:hint="eastAsia"/>
        </w:rPr>
        <w:t>予同意」其高昂報價</w:t>
      </w:r>
      <w:r w:rsidRPr="002C5EDC">
        <w:rPr>
          <w:rFonts w:hint="eastAsia"/>
          <w:color w:val="000000" w:themeColor="text1"/>
        </w:rPr>
        <w:t>，此節在軍購案屢見</w:t>
      </w:r>
      <w:r w:rsidR="00861425" w:rsidRPr="002C5EDC">
        <w:rPr>
          <w:rFonts w:hAnsi="標楷體" w:hint="eastAsia"/>
          <w:color w:val="000000" w:themeColor="text1"/>
        </w:rPr>
        <w:t>不鮮，雖非無</w:t>
      </w:r>
      <w:proofErr w:type="gramStart"/>
      <w:r w:rsidR="00861425" w:rsidRPr="002C5EDC">
        <w:rPr>
          <w:rFonts w:hAnsi="標楷體" w:hint="eastAsia"/>
          <w:color w:val="000000" w:themeColor="text1"/>
        </w:rPr>
        <w:t>憑</w:t>
      </w:r>
      <w:proofErr w:type="gramEnd"/>
      <w:r w:rsidR="00861425" w:rsidRPr="002C5EDC">
        <w:rPr>
          <w:rFonts w:hAnsi="標楷體" w:hint="eastAsia"/>
          <w:color w:val="000000" w:themeColor="text1"/>
        </w:rPr>
        <w:t>；惟本案採購單位對包括單價在內之採購價格行情並無所悉，故</w:t>
      </w:r>
      <w:proofErr w:type="gramStart"/>
      <w:r w:rsidR="00861425" w:rsidRPr="002C5EDC">
        <w:rPr>
          <w:rFonts w:hAnsi="標楷體" w:hint="eastAsia"/>
          <w:color w:val="000000" w:themeColor="text1"/>
        </w:rPr>
        <w:t>該部所稱</w:t>
      </w:r>
      <w:proofErr w:type="gramEnd"/>
      <w:r w:rsidR="00861425" w:rsidRPr="002C5EDC">
        <w:rPr>
          <w:rFonts w:hAnsi="標楷體" w:hint="eastAsia"/>
          <w:color w:val="000000" w:themeColor="text1"/>
        </w:rPr>
        <w:t>「報價過高、難以議價」</w:t>
      </w:r>
      <w:proofErr w:type="gramStart"/>
      <w:r w:rsidR="00861425" w:rsidRPr="002C5EDC">
        <w:rPr>
          <w:rFonts w:hAnsi="標楷體" w:hint="eastAsia"/>
          <w:color w:val="000000" w:themeColor="text1"/>
        </w:rPr>
        <w:t>等由尚難</w:t>
      </w:r>
      <w:proofErr w:type="gramEnd"/>
      <w:r w:rsidR="00861425" w:rsidRPr="002C5EDC">
        <w:rPr>
          <w:rFonts w:hAnsi="標楷體" w:hint="eastAsia"/>
          <w:color w:val="000000" w:themeColor="text1"/>
        </w:rPr>
        <w:t>謂之可</w:t>
      </w:r>
      <w:proofErr w:type="gramStart"/>
      <w:r w:rsidR="00861425" w:rsidRPr="002C5EDC">
        <w:rPr>
          <w:rFonts w:hAnsi="標楷體" w:hint="eastAsia"/>
          <w:color w:val="000000" w:themeColor="text1"/>
        </w:rPr>
        <w:t>採</w:t>
      </w:r>
      <w:proofErr w:type="gramEnd"/>
      <w:r w:rsidR="00861425" w:rsidRPr="002C5EDC">
        <w:rPr>
          <w:rFonts w:hint="eastAsia"/>
          <w:color w:val="000000" w:themeColor="text1"/>
        </w:rPr>
        <w:t>，復</w:t>
      </w:r>
      <w:r w:rsidRPr="002C5EDC">
        <w:rPr>
          <w:rFonts w:hint="eastAsia"/>
          <w:color w:val="000000" w:themeColor="text1"/>
        </w:rPr>
        <w:t>以</w:t>
      </w:r>
      <w:proofErr w:type="gramStart"/>
      <w:r w:rsidRPr="002C5EDC">
        <w:rPr>
          <w:rFonts w:hint="eastAsia"/>
          <w:color w:val="000000" w:themeColor="text1"/>
        </w:rPr>
        <w:t>該部所提供</w:t>
      </w:r>
      <w:proofErr w:type="gramEnd"/>
      <w:r w:rsidRPr="002C5EDC">
        <w:rPr>
          <w:rFonts w:hint="eastAsia"/>
          <w:color w:val="000000" w:themeColor="text1"/>
        </w:rPr>
        <w:t>之資料，</w:t>
      </w:r>
      <w:r w:rsidR="00290D76" w:rsidRPr="002C5EDC">
        <w:rPr>
          <w:rFonts w:hint="eastAsia"/>
          <w:color w:val="000000" w:themeColor="text1"/>
        </w:rPr>
        <w:t>亦</w:t>
      </w:r>
      <w:r w:rsidRPr="002C5EDC">
        <w:rPr>
          <w:rFonts w:hint="eastAsia"/>
          <w:color w:val="000000" w:themeColor="text1"/>
        </w:rPr>
        <w:t>無</w:t>
      </w:r>
      <w:r>
        <w:rPr>
          <w:rFonts w:hint="eastAsia"/>
        </w:rPr>
        <w:t>證</w:t>
      </w:r>
      <w:r w:rsidRPr="00A420C2">
        <w:rPr>
          <w:rFonts w:hint="eastAsia"/>
        </w:rPr>
        <w:t>據</w:t>
      </w:r>
      <w:r w:rsidRPr="00A420C2">
        <w:rPr>
          <w:rFonts w:hAnsi="標楷體" w:hint="eastAsia"/>
        </w:rPr>
        <w:t>顯示</w:t>
      </w:r>
      <w:proofErr w:type="gramStart"/>
      <w:r w:rsidRPr="00A420C2">
        <w:rPr>
          <w:rFonts w:hAnsi="標楷體" w:hint="eastAsia"/>
        </w:rPr>
        <w:t>該部曾對</w:t>
      </w:r>
      <w:proofErr w:type="gramEnd"/>
      <w:r w:rsidRPr="00A420C2">
        <w:rPr>
          <w:rFonts w:hAnsi="標楷體" w:hint="eastAsia"/>
        </w:rPr>
        <w:t>單價之高低</w:t>
      </w:r>
      <w:r w:rsidR="00C54646">
        <w:rPr>
          <w:rFonts w:hAnsi="標楷體" w:hint="eastAsia"/>
        </w:rPr>
        <w:t>行情</w:t>
      </w:r>
      <w:r w:rsidR="00CF1572">
        <w:rPr>
          <w:rFonts w:hAnsi="標楷體" w:hint="eastAsia"/>
        </w:rPr>
        <w:t>或合理性</w:t>
      </w:r>
      <w:r w:rsidRPr="00A420C2">
        <w:rPr>
          <w:rFonts w:hAnsi="標楷體" w:hint="eastAsia"/>
        </w:rPr>
        <w:t>有所掌握</w:t>
      </w:r>
      <w:r w:rsidR="00FE06B2" w:rsidRPr="00A420C2">
        <w:rPr>
          <w:rFonts w:hint="eastAsia"/>
        </w:rPr>
        <w:t>。</w:t>
      </w:r>
    </w:p>
    <w:p w:rsidR="00A420C2" w:rsidRDefault="00A420C2" w:rsidP="00660AAC">
      <w:pPr>
        <w:pStyle w:val="5"/>
        <w:ind w:leftChars="350" w:left="2042" w:hanging="851"/>
      </w:pPr>
      <w:r w:rsidRPr="00A420C2">
        <w:rPr>
          <w:rFonts w:hint="eastAsia"/>
        </w:rPr>
        <w:t>承上，</w:t>
      </w:r>
      <w:r w:rsidR="00C11F2B" w:rsidRPr="00A420C2">
        <w:rPr>
          <w:rFonts w:hint="eastAsia"/>
        </w:rPr>
        <w:t>既然</w:t>
      </w:r>
      <w:r w:rsidR="00290D76">
        <w:rPr>
          <w:rFonts w:hint="eastAsia"/>
        </w:rPr>
        <w:t>檢調機關</w:t>
      </w:r>
      <w:r w:rsidR="00C11F2B">
        <w:rPr>
          <w:rFonts w:hint="eastAsia"/>
        </w:rPr>
        <w:t>於偵辦時</w:t>
      </w:r>
      <w:r w:rsidR="00C11F2B" w:rsidRPr="00A420C2">
        <w:rPr>
          <w:rFonts w:hint="eastAsia"/>
        </w:rPr>
        <w:t>有能力參考歷史報價進行單價分析，顯示</w:t>
      </w:r>
      <w:r w:rsidR="00C11F2B">
        <w:rPr>
          <w:rFonts w:hint="eastAsia"/>
        </w:rPr>
        <w:t>該部</w:t>
      </w:r>
      <w:r w:rsidR="00C11F2B" w:rsidRPr="00A420C2">
        <w:rPr>
          <w:rFonts w:hint="eastAsia"/>
        </w:rPr>
        <w:t>並非沒有參考資料可供比較</w:t>
      </w:r>
      <w:r w:rsidR="00C11F2B">
        <w:rPr>
          <w:rFonts w:hint="eastAsia"/>
        </w:rPr>
        <w:t>，是故</w:t>
      </w:r>
      <w:proofErr w:type="gramStart"/>
      <w:r w:rsidR="00C11F2B">
        <w:rPr>
          <w:rFonts w:hint="eastAsia"/>
        </w:rPr>
        <w:t>該部並無</w:t>
      </w:r>
      <w:proofErr w:type="gramEnd"/>
      <w:r w:rsidR="00C11F2B">
        <w:rPr>
          <w:rFonts w:hint="eastAsia"/>
        </w:rPr>
        <w:t>充分理由率爾</w:t>
      </w:r>
      <w:r w:rsidR="00C95BAA">
        <w:rPr>
          <w:rFonts w:hint="eastAsia"/>
        </w:rPr>
        <w:t>排除</w:t>
      </w:r>
      <w:r w:rsidR="00C11F2B">
        <w:rPr>
          <w:rFonts w:hint="eastAsia"/>
        </w:rPr>
        <w:t>本案單價分析作業</w:t>
      </w:r>
      <w:r w:rsidR="00C95BAA">
        <w:rPr>
          <w:rFonts w:hint="eastAsia"/>
        </w:rPr>
        <w:t>之可行性</w:t>
      </w:r>
      <w:r w:rsidR="00C11F2B">
        <w:rPr>
          <w:rFonts w:hint="eastAsia"/>
        </w:rPr>
        <w:t>。</w:t>
      </w:r>
    </w:p>
    <w:p w:rsidR="00A420C2" w:rsidRDefault="00A420C2" w:rsidP="00660AAC">
      <w:pPr>
        <w:pStyle w:val="5"/>
        <w:ind w:leftChars="350" w:left="2042" w:hanging="851"/>
      </w:pPr>
      <w:proofErr w:type="gramStart"/>
      <w:r>
        <w:rPr>
          <w:rFonts w:hint="eastAsia"/>
        </w:rPr>
        <w:t>此外，</w:t>
      </w:r>
      <w:r w:rsidR="00C11F2B">
        <w:rPr>
          <w:rFonts w:hint="eastAsia"/>
        </w:rPr>
        <w:t>即令</w:t>
      </w:r>
      <w:proofErr w:type="gramEnd"/>
      <w:r w:rsidR="00C11F2B">
        <w:rPr>
          <w:rFonts w:hint="eastAsia"/>
        </w:rPr>
        <w:t>該部</w:t>
      </w:r>
      <w:proofErr w:type="gramStart"/>
      <w:r w:rsidR="00C11F2B">
        <w:rPr>
          <w:rFonts w:hint="eastAsia"/>
        </w:rPr>
        <w:t>聲稱</w:t>
      </w:r>
      <w:r w:rsidR="00C11F2B" w:rsidRPr="00A420C2">
        <w:rPr>
          <w:rFonts w:hint="eastAsia"/>
        </w:rPr>
        <w:t>台</w:t>
      </w:r>
      <w:r w:rsidR="00C11F2B" w:rsidRPr="002C5EDC">
        <w:rPr>
          <w:rFonts w:hint="eastAsia"/>
          <w:color w:val="000000" w:themeColor="text1"/>
        </w:rPr>
        <w:t>船</w:t>
      </w:r>
      <w:r w:rsidR="00246B4F" w:rsidRPr="002C5EDC">
        <w:rPr>
          <w:rFonts w:hint="eastAsia"/>
          <w:color w:val="000000" w:themeColor="text1"/>
        </w:rPr>
        <w:t>公司</w:t>
      </w:r>
      <w:proofErr w:type="gramEnd"/>
      <w:r w:rsidR="00C11F2B" w:rsidRPr="002C5EDC">
        <w:rPr>
          <w:rFonts w:hint="eastAsia"/>
          <w:color w:val="000000" w:themeColor="text1"/>
        </w:rPr>
        <w:t>報價過高為真，惟該部既然未曾進行單價分析，又基於</w:t>
      </w:r>
      <w:r w:rsidR="00290D76" w:rsidRPr="002C5EDC">
        <w:rPr>
          <w:rFonts w:hint="eastAsia"/>
          <w:color w:val="000000" w:themeColor="text1"/>
        </w:rPr>
        <w:t>何種</w:t>
      </w:r>
      <w:r w:rsidR="00C11F2B" w:rsidRPr="002C5EDC">
        <w:rPr>
          <w:rFonts w:hint="eastAsia"/>
          <w:color w:val="000000" w:themeColor="text1"/>
        </w:rPr>
        <w:t>事</w:t>
      </w:r>
      <w:r w:rsidR="00C11F2B" w:rsidRPr="002C5EDC">
        <w:rPr>
          <w:rFonts w:hint="eastAsia"/>
          <w:color w:val="000000" w:themeColor="text1"/>
        </w:rPr>
        <w:lastRenderedPageBreak/>
        <w:t>證判斷其報價過高</w:t>
      </w:r>
      <w:r w:rsidR="00290D76" w:rsidRPr="002C5EDC">
        <w:rPr>
          <w:rFonts w:hint="eastAsia"/>
          <w:color w:val="000000" w:themeColor="text1"/>
        </w:rPr>
        <w:t>？</w:t>
      </w:r>
      <w:r w:rsidR="00C11F2B" w:rsidRPr="002C5EDC">
        <w:rPr>
          <w:rFonts w:hint="eastAsia"/>
          <w:color w:val="000000" w:themeColor="text1"/>
        </w:rPr>
        <w:t>換言之，左支部</w:t>
      </w:r>
      <w:r w:rsidR="00290D76" w:rsidRPr="002C5EDC">
        <w:rPr>
          <w:rFonts w:hint="eastAsia"/>
          <w:color w:val="000000" w:themeColor="text1"/>
        </w:rPr>
        <w:t>於未</w:t>
      </w:r>
      <w:r w:rsidR="00C11F2B" w:rsidRPr="002C5EDC">
        <w:rPr>
          <w:rFonts w:hint="eastAsia"/>
          <w:color w:val="000000" w:themeColor="text1"/>
        </w:rPr>
        <w:t>有核算方式、依據及佐證情形下</w:t>
      </w:r>
      <w:proofErr w:type="gramStart"/>
      <w:r w:rsidR="00C11F2B" w:rsidRPr="002C5EDC">
        <w:rPr>
          <w:rFonts w:hint="eastAsia"/>
          <w:color w:val="000000" w:themeColor="text1"/>
        </w:rPr>
        <w:t>認定台船</w:t>
      </w:r>
      <w:r w:rsidR="00246B4F" w:rsidRPr="002C5EDC">
        <w:rPr>
          <w:rFonts w:hint="eastAsia"/>
          <w:color w:val="000000" w:themeColor="text1"/>
        </w:rPr>
        <w:t>公司</w:t>
      </w:r>
      <w:proofErr w:type="gramEnd"/>
      <w:r w:rsidR="00C11F2B" w:rsidRPr="002C5EDC">
        <w:rPr>
          <w:rFonts w:hint="eastAsia"/>
          <w:color w:val="000000" w:themeColor="text1"/>
        </w:rPr>
        <w:t>報</w:t>
      </w:r>
      <w:r w:rsidR="00C11F2B" w:rsidRPr="00A420C2">
        <w:rPr>
          <w:rFonts w:hint="eastAsia"/>
        </w:rPr>
        <w:t>價金額過高</w:t>
      </w:r>
      <w:r w:rsidR="00C11F2B">
        <w:rPr>
          <w:rFonts w:hint="eastAsia"/>
        </w:rPr>
        <w:t>，尚非可</w:t>
      </w:r>
      <w:proofErr w:type="gramStart"/>
      <w:r w:rsidR="00C11F2B">
        <w:rPr>
          <w:rFonts w:hint="eastAsia"/>
        </w:rPr>
        <w:t>採</w:t>
      </w:r>
      <w:proofErr w:type="gramEnd"/>
      <w:r w:rsidR="00C11F2B">
        <w:rPr>
          <w:rFonts w:hint="eastAsia"/>
        </w:rPr>
        <w:t>。</w:t>
      </w:r>
    </w:p>
    <w:p w:rsidR="001802CB" w:rsidRPr="007228C0" w:rsidRDefault="001802CB" w:rsidP="00660AAC">
      <w:pPr>
        <w:pStyle w:val="3"/>
        <w:rPr>
          <w:color w:val="000000" w:themeColor="text1"/>
        </w:rPr>
      </w:pPr>
      <w:r w:rsidRPr="0057487D">
        <w:rPr>
          <w:rFonts w:hint="eastAsia"/>
        </w:rPr>
        <w:t>綜上，左支部於103年辦理基隆艦進出</w:t>
      </w:r>
      <w:proofErr w:type="gramStart"/>
      <w:r w:rsidRPr="0057487D">
        <w:rPr>
          <w:rFonts w:hint="eastAsia"/>
        </w:rPr>
        <w:t>塢</w:t>
      </w:r>
      <w:proofErr w:type="gramEnd"/>
      <w:r w:rsidRPr="0057487D">
        <w:rPr>
          <w:rFonts w:hint="eastAsia"/>
        </w:rPr>
        <w:t>作業採購案，</w:t>
      </w:r>
      <w:proofErr w:type="gramStart"/>
      <w:r w:rsidRPr="0057487D">
        <w:rPr>
          <w:rFonts w:hint="eastAsia"/>
        </w:rPr>
        <w:t>對台船公司</w:t>
      </w:r>
      <w:proofErr w:type="gramEnd"/>
      <w:r w:rsidRPr="0057487D">
        <w:rPr>
          <w:rFonts w:hint="eastAsia"/>
        </w:rPr>
        <w:t>之參考報價，僅依循往例以總價打九</w:t>
      </w:r>
      <w:proofErr w:type="gramStart"/>
      <w:r w:rsidRPr="0057487D">
        <w:rPr>
          <w:rFonts w:hint="eastAsia"/>
        </w:rPr>
        <w:t>折即向上</w:t>
      </w:r>
      <w:proofErr w:type="gramEnd"/>
      <w:r w:rsidRPr="0057487D">
        <w:rPr>
          <w:rFonts w:hint="eastAsia"/>
        </w:rPr>
        <w:t>簽報，事後經</w:t>
      </w:r>
      <w:r w:rsidR="00290D76">
        <w:rPr>
          <w:rFonts w:hint="eastAsia"/>
        </w:rPr>
        <w:t>檢調機關</w:t>
      </w:r>
      <w:r w:rsidRPr="0057487D">
        <w:rPr>
          <w:rFonts w:hint="eastAsia"/>
        </w:rPr>
        <w:t>以過去</w:t>
      </w:r>
      <w:r w:rsidRPr="0057487D">
        <w:t>決標單價</w:t>
      </w:r>
      <w:r w:rsidRPr="0057487D">
        <w:rPr>
          <w:rFonts w:hint="eastAsia"/>
        </w:rPr>
        <w:t>為基礎進行分析，部分</w:t>
      </w:r>
      <w:proofErr w:type="gramStart"/>
      <w:r w:rsidRPr="0057487D">
        <w:t>料</w:t>
      </w:r>
      <w:r w:rsidRPr="0057487D">
        <w:rPr>
          <w:rFonts w:hint="eastAsia"/>
        </w:rPr>
        <w:t>件竟有</w:t>
      </w:r>
      <w:proofErr w:type="gramEnd"/>
      <w:r w:rsidRPr="0057487D">
        <w:t>1.64到79.36倍不等</w:t>
      </w:r>
      <w:r w:rsidR="00F95537">
        <w:rPr>
          <w:rFonts w:hint="eastAsia"/>
        </w:rPr>
        <w:t>之價差，而</w:t>
      </w:r>
      <w:proofErr w:type="gramStart"/>
      <w:r w:rsidR="00F95537">
        <w:rPr>
          <w:rFonts w:hint="eastAsia"/>
        </w:rPr>
        <w:t>該部稱本</w:t>
      </w:r>
      <w:proofErr w:type="gramEnd"/>
      <w:r w:rsidR="00F95537">
        <w:rPr>
          <w:rFonts w:hint="eastAsia"/>
        </w:rPr>
        <w:t>案已獲不起訴處分，且</w:t>
      </w:r>
      <w:proofErr w:type="gramStart"/>
      <w:r w:rsidR="00F95537">
        <w:rPr>
          <w:rFonts w:hint="eastAsia"/>
        </w:rPr>
        <w:t>囿</w:t>
      </w:r>
      <w:proofErr w:type="gramEnd"/>
      <w:r w:rsidR="00F95537">
        <w:rPr>
          <w:rFonts w:hint="eastAsia"/>
        </w:rPr>
        <w:t>於工料</w:t>
      </w:r>
      <w:proofErr w:type="gramStart"/>
      <w:r w:rsidR="00F95537">
        <w:rPr>
          <w:rFonts w:hint="eastAsia"/>
        </w:rPr>
        <w:t>併</w:t>
      </w:r>
      <w:proofErr w:type="gramEnd"/>
      <w:r w:rsidRPr="0057487D">
        <w:rPr>
          <w:rFonts w:hint="eastAsia"/>
        </w:rPr>
        <w:t>委、戰備時程壓力及</w:t>
      </w:r>
      <w:r w:rsidRPr="007228C0">
        <w:rPr>
          <w:rFonts w:hint="eastAsia"/>
          <w:color w:val="000000" w:themeColor="text1"/>
        </w:rPr>
        <w:t>軍規</w:t>
      </w:r>
      <w:proofErr w:type="gramStart"/>
      <w:r w:rsidRPr="007228C0">
        <w:rPr>
          <w:rFonts w:hint="eastAsia"/>
          <w:color w:val="000000" w:themeColor="text1"/>
        </w:rPr>
        <w:t>商源較</w:t>
      </w:r>
      <w:proofErr w:type="gramEnd"/>
      <w:r w:rsidRPr="007228C0">
        <w:rPr>
          <w:rFonts w:hint="eastAsia"/>
          <w:color w:val="000000" w:themeColor="text1"/>
        </w:rPr>
        <w:t>少以致難以進行議價，固非無</w:t>
      </w:r>
      <w:proofErr w:type="gramStart"/>
      <w:r w:rsidRPr="007228C0">
        <w:rPr>
          <w:rFonts w:hint="eastAsia"/>
          <w:color w:val="000000" w:themeColor="text1"/>
        </w:rPr>
        <w:t>憑</w:t>
      </w:r>
      <w:proofErr w:type="gramEnd"/>
      <w:r w:rsidRPr="007228C0">
        <w:rPr>
          <w:rFonts w:hint="eastAsia"/>
          <w:color w:val="000000" w:themeColor="text1"/>
        </w:rPr>
        <w:t>；惟本案亦無證據顯示該部曾進行單價分析或指出價格合理與否，實欠周妥。</w:t>
      </w:r>
      <w:proofErr w:type="gramStart"/>
      <w:r w:rsidRPr="007228C0">
        <w:rPr>
          <w:rFonts w:hint="eastAsia"/>
          <w:color w:val="000000" w:themeColor="text1"/>
        </w:rPr>
        <w:t>爰</w:t>
      </w:r>
      <w:proofErr w:type="gramEnd"/>
      <w:r w:rsidRPr="007228C0">
        <w:rPr>
          <w:rFonts w:hint="eastAsia"/>
          <w:color w:val="000000" w:themeColor="text1"/>
        </w:rPr>
        <w:t>此，國防部允應責成所屬秉持</w:t>
      </w:r>
      <w:r w:rsidR="00C3437D">
        <w:rPr>
          <w:rFonts w:hint="eastAsia"/>
          <w:color w:val="000000" w:themeColor="text1"/>
        </w:rPr>
        <w:t>政府</w:t>
      </w:r>
      <w:r w:rsidRPr="007228C0">
        <w:rPr>
          <w:rFonts w:hint="eastAsia"/>
          <w:color w:val="000000" w:themeColor="text1"/>
        </w:rPr>
        <w:t>採購法第6條「維護公共利益及公平合理為原則」之精神，強化訪價、歷史價格查詢及議價相關工具及措施，以兼顧採購之效率、公平及品質</w:t>
      </w:r>
      <w:r w:rsidRPr="007228C0">
        <w:rPr>
          <w:rFonts w:hint="eastAsia"/>
          <w:b/>
          <w:color w:val="000000" w:themeColor="text1"/>
        </w:rPr>
        <w:t>。</w:t>
      </w:r>
    </w:p>
    <w:p w:rsidR="00290D76" w:rsidRPr="007228C0" w:rsidRDefault="00667E71" w:rsidP="00290D76">
      <w:pPr>
        <w:pStyle w:val="2"/>
        <w:numPr>
          <w:ilvl w:val="1"/>
          <w:numId w:val="1"/>
        </w:numPr>
        <w:ind w:left="993"/>
        <w:rPr>
          <w:rFonts w:hAnsi="標楷體"/>
          <w:b/>
          <w:color w:val="000000" w:themeColor="text1"/>
        </w:rPr>
      </w:pPr>
      <w:r w:rsidRPr="00667E71">
        <w:rPr>
          <w:rFonts w:hAnsi="標楷體" w:hint="eastAsia"/>
          <w:b/>
          <w:color w:val="000000" w:themeColor="text1"/>
        </w:rPr>
        <w:t>國軍朝「國防自主、國艦國造」方向邁進屬既定政策，海軍及台船公司</w:t>
      </w:r>
      <w:r w:rsidR="00290D76" w:rsidRPr="00667E71">
        <w:rPr>
          <w:rFonts w:hAnsi="標楷體" w:hint="eastAsia"/>
          <w:b/>
          <w:color w:val="000000" w:themeColor="text1"/>
        </w:rPr>
        <w:t>無論在新造或</w:t>
      </w:r>
      <w:proofErr w:type="gramStart"/>
      <w:r w:rsidR="00290D76" w:rsidRPr="00667E71">
        <w:rPr>
          <w:rFonts w:hAnsi="標楷體" w:hint="eastAsia"/>
          <w:b/>
          <w:color w:val="000000" w:themeColor="text1"/>
        </w:rPr>
        <w:t>後續維保</w:t>
      </w:r>
      <w:r w:rsidR="005447EB" w:rsidRPr="00667E71">
        <w:rPr>
          <w:rFonts w:hAnsi="標楷體" w:hint="eastAsia"/>
          <w:b/>
          <w:color w:val="000000" w:themeColor="text1"/>
        </w:rPr>
        <w:t>採購</w:t>
      </w:r>
      <w:proofErr w:type="gramEnd"/>
      <w:r w:rsidR="005447EB" w:rsidRPr="00667E71">
        <w:rPr>
          <w:rFonts w:hAnsi="標楷體" w:hint="eastAsia"/>
          <w:b/>
          <w:color w:val="000000" w:themeColor="text1"/>
        </w:rPr>
        <w:t>作業過程中</w:t>
      </w:r>
      <w:r w:rsidR="00290D76" w:rsidRPr="00667E71">
        <w:rPr>
          <w:rFonts w:hAnsi="標楷體" w:hint="eastAsia"/>
          <w:b/>
          <w:color w:val="000000" w:themeColor="text1"/>
        </w:rPr>
        <w:t>，勢必將有更緊密之合作，</w:t>
      </w:r>
      <w:r w:rsidRPr="00667E71">
        <w:rPr>
          <w:rFonts w:hAnsi="標楷體" w:hint="eastAsia"/>
          <w:b/>
          <w:color w:val="000000" w:themeColor="text1"/>
        </w:rPr>
        <w:t>雙方</w:t>
      </w:r>
      <w:r w:rsidR="00536348">
        <w:rPr>
          <w:rFonts w:hAnsi="標楷體" w:hint="eastAsia"/>
          <w:b/>
          <w:color w:val="000000" w:themeColor="text1"/>
        </w:rPr>
        <w:t>允宜秉持</w:t>
      </w:r>
      <w:r w:rsidRPr="00667E71">
        <w:rPr>
          <w:rFonts w:hAnsi="標楷體" w:hint="eastAsia"/>
          <w:b/>
          <w:color w:val="000000" w:themeColor="text1"/>
        </w:rPr>
        <w:t>夥伴關係之精神，</w:t>
      </w:r>
      <w:r w:rsidR="009C4213" w:rsidRPr="00667E71">
        <w:rPr>
          <w:rFonts w:hAnsi="標楷體" w:hint="eastAsia"/>
          <w:b/>
          <w:color w:val="000000" w:themeColor="text1"/>
        </w:rPr>
        <w:t>橫向聯繫更需</w:t>
      </w:r>
      <w:proofErr w:type="gramStart"/>
      <w:r w:rsidR="009C4213" w:rsidRPr="00667E71">
        <w:rPr>
          <w:rFonts w:hAnsi="標楷體" w:hint="eastAsia"/>
          <w:b/>
          <w:color w:val="000000" w:themeColor="text1"/>
        </w:rPr>
        <w:t>完善妥</w:t>
      </w:r>
      <w:proofErr w:type="gramEnd"/>
      <w:r w:rsidR="009C4213" w:rsidRPr="00667E71">
        <w:rPr>
          <w:rFonts w:hAnsi="標楷體" w:hint="eastAsia"/>
          <w:b/>
          <w:color w:val="000000" w:themeColor="text1"/>
        </w:rPr>
        <w:t>適，</w:t>
      </w:r>
      <w:r w:rsidRPr="00667E71">
        <w:rPr>
          <w:rFonts w:hAnsi="標楷體" w:hint="eastAsia"/>
          <w:b/>
          <w:color w:val="000000" w:themeColor="text1"/>
        </w:rPr>
        <w:t>以</w:t>
      </w:r>
      <w:r w:rsidR="00F3484D" w:rsidRPr="00667E71">
        <w:rPr>
          <w:rFonts w:hAnsi="標楷體" w:hint="eastAsia"/>
          <w:b/>
          <w:color w:val="000000" w:themeColor="text1"/>
        </w:rPr>
        <w:t>記取本案之教訓，</w:t>
      </w:r>
      <w:r w:rsidR="007B65DD" w:rsidRPr="00667E71">
        <w:rPr>
          <w:rFonts w:hAnsi="標楷體" w:hint="eastAsia"/>
          <w:b/>
          <w:color w:val="000000" w:themeColor="text1"/>
        </w:rPr>
        <w:t>無論口頭或書面之溝通，順暢</w:t>
      </w:r>
      <w:proofErr w:type="gramStart"/>
      <w:r w:rsidR="007B65DD" w:rsidRPr="00667E71">
        <w:rPr>
          <w:rFonts w:hAnsi="標楷體" w:hint="eastAsia"/>
          <w:b/>
          <w:color w:val="000000" w:themeColor="text1"/>
        </w:rPr>
        <w:t>清楚、</w:t>
      </w:r>
      <w:proofErr w:type="gramEnd"/>
      <w:r w:rsidR="007B65DD" w:rsidRPr="00667E71">
        <w:rPr>
          <w:rFonts w:hAnsi="標楷體" w:hint="eastAsia"/>
          <w:b/>
          <w:color w:val="000000" w:themeColor="text1"/>
        </w:rPr>
        <w:t>毫無窒礙乃基本要求。</w:t>
      </w:r>
      <w:r w:rsidR="00290D76" w:rsidRPr="00667E71">
        <w:rPr>
          <w:rFonts w:hAnsi="標楷體" w:hint="eastAsia"/>
          <w:b/>
          <w:color w:val="000000" w:themeColor="text1"/>
        </w:rPr>
        <w:t>是以國防部更應於採購制度及溝通協調方面力求周妥，</w:t>
      </w:r>
      <w:r w:rsidRPr="00667E71">
        <w:rPr>
          <w:rFonts w:hAnsi="標楷體" w:hint="eastAsia"/>
          <w:b/>
          <w:color w:val="000000" w:themeColor="text1"/>
        </w:rPr>
        <w:t>以事前完善溝通取代事後檢調介入偵辦，始得</w:t>
      </w:r>
      <w:proofErr w:type="gramStart"/>
      <w:r w:rsidRPr="00667E71">
        <w:rPr>
          <w:rFonts w:hAnsi="標楷體" w:hint="eastAsia"/>
          <w:b/>
          <w:color w:val="000000" w:themeColor="text1"/>
        </w:rPr>
        <w:t>避免類案一再</w:t>
      </w:r>
      <w:proofErr w:type="gramEnd"/>
      <w:r w:rsidRPr="00667E71">
        <w:rPr>
          <w:rFonts w:hAnsi="標楷體" w:hint="eastAsia"/>
          <w:b/>
          <w:color w:val="000000" w:themeColor="text1"/>
        </w:rPr>
        <w:t>重演而有貽誤建軍備戰之虞</w:t>
      </w:r>
      <w:r w:rsidR="00CE6906">
        <w:rPr>
          <w:rFonts w:hAnsi="標楷體" w:hint="eastAsia"/>
          <w:b/>
          <w:color w:val="000000" w:themeColor="text1"/>
        </w:rPr>
        <w:t>。</w:t>
      </w:r>
    </w:p>
    <w:p w:rsidR="00AC4F33" w:rsidRPr="00972435" w:rsidRDefault="0086488C" w:rsidP="00290D76">
      <w:pPr>
        <w:pStyle w:val="3"/>
        <w:rPr>
          <w:rFonts w:hAnsi="標楷體"/>
          <w:color w:val="000000" w:themeColor="text1"/>
        </w:rPr>
      </w:pPr>
      <w:r w:rsidRPr="00972435">
        <w:rPr>
          <w:rFonts w:hAnsi="標楷體" w:hint="eastAsia"/>
          <w:color w:val="000000" w:themeColor="text1"/>
        </w:rPr>
        <w:t>依據106年國防報告書所載，</w:t>
      </w:r>
      <w:r w:rsidR="00AC4F33" w:rsidRPr="00972435">
        <w:rPr>
          <w:rFonts w:hAnsi="標楷體" w:hint="eastAsia"/>
          <w:color w:val="000000" w:themeColor="text1"/>
        </w:rPr>
        <w:t>國艦國造部分略</w:t>
      </w:r>
      <w:proofErr w:type="gramStart"/>
      <w:r w:rsidR="00AC4F33" w:rsidRPr="00972435">
        <w:rPr>
          <w:rFonts w:hAnsi="標楷體" w:hint="eastAsia"/>
          <w:color w:val="000000" w:themeColor="text1"/>
        </w:rPr>
        <w:t>以</w:t>
      </w:r>
      <w:proofErr w:type="gramEnd"/>
      <w:r w:rsidR="00AC4F33" w:rsidRPr="00972435">
        <w:rPr>
          <w:rFonts w:hAnsi="標楷體" w:hint="eastAsia"/>
          <w:color w:val="000000" w:themeColor="text1"/>
        </w:rPr>
        <w:t>：</w:t>
      </w:r>
    </w:p>
    <w:p w:rsidR="0086488C" w:rsidRPr="00972435" w:rsidRDefault="005B41F1" w:rsidP="00AC4F33">
      <w:pPr>
        <w:pStyle w:val="4"/>
      </w:pPr>
      <w:r>
        <w:rPr>
          <w:rFonts w:hint="eastAsia"/>
        </w:rPr>
        <w:t>我國已具水面艦自製能量，國內造船業陸續參與多項水面艦艇建</w:t>
      </w:r>
      <w:r w:rsidR="00AC4F33" w:rsidRPr="00972435">
        <w:rPr>
          <w:rFonts w:hint="eastAsia"/>
        </w:rPr>
        <w:t>造，造艦品質已逐漸成熟。國防部依作戰需求規劃未來新興兵力，</w:t>
      </w:r>
      <w:proofErr w:type="gramStart"/>
      <w:r w:rsidR="00AC4F33" w:rsidRPr="00972435">
        <w:rPr>
          <w:rFonts w:hint="eastAsia"/>
        </w:rPr>
        <w:t>採</w:t>
      </w:r>
      <w:proofErr w:type="gramEnd"/>
      <w:r w:rsidR="00AC4F33" w:rsidRPr="00972435">
        <w:rPr>
          <w:rFonts w:hint="eastAsia"/>
        </w:rPr>
        <w:t>批量、循環及長期方式自製，以滿足建軍備戰要求。</w:t>
      </w:r>
    </w:p>
    <w:p w:rsidR="00AC4F33" w:rsidRPr="00972435" w:rsidRDefault="00AC4F33" w:rsidP="00AC4F33">
      <w:pPr>
        <w:pStyle w:val="4"/>
      </w:pPr>
      <w:r w:rsidRPr="00972435">
        <w:rPr>
          <w:rFonts w:hint="eastAsia"/>
        </w:rPr>
        <w:t>106年新增「新型兩棲船塢運輸艦、高效能艦艇後續艦、快速</w:t>
      </w:r>
      <w:proofErr w:type="gramStart"/>
      <w:r w:rsidRPr="00972435">
        <w:rPr>
          <w:rFonts w:hint="eastAsia"/>
        </w:rPr>
        <w:t>布雷艇</w:t>
      </w:r>
      <w:proofErr w:type="gramEnd"/>
      <w:r w:rsidRPr="00972435">
        <w:rPr>
          <w:rFonts w:hint="eastAsia"/>
        </w:rPr>
        <w:t>」建造案及「潛艦、新一代</w:t>
      </w:r>
      <w:r w:rsidRPr="00972435">
        <w:rPr>
          <w:rFonts w:hint="eastAsia"/>
        </w:rPr>
        <w:lastRenderedPageBreak/>
        <w:t>飛彈巡防艦」合約設計案。</w:t>
      </w:r>
    </w:p>
    <w:p w:rsidR="00AC4F33" w:rsidRPr="00972435" w:rsidRDefault="00AC4F33" w:rsidP="00AC4F33">
      <w:pPr>
        <w:pStyle w:val="4"/>
      </w:pPr>
      <w:r w:rsidRPr="00972435">
        <w:rPr>
          <w:rFonts w:hint="eastAsia"/>
        </w:rPr>
        <w:t>106年3月21日總統主持「潛艦國造</w:t>
      </w:r>
      <w:r w:rsidR="009551DC" w:rsidRPr="00972435">
        <w:rPr>
          <w:rFonts w:hint="eastAsia"/>
        </w:rPr>
        <w:t>設計啟動及合作備忘錄簽署儀式</w:t>
      </w:r>
      <w:r w:rsidRPr="00972435">
        <w:rPr>
          <w:rFonts w:hint="eastAsia"/>
        </w:rPr>
        <w:t>」</w:t>
      </w:r>
      <w:r w:rsidR="009551DC" w:rsidRPr="00972435">
        <w:rPr>
          <w:rFonts w:hint="eastAsia"/>
        </w:rPr>
        <w:t>，中科院</w:t>
      </w:r>
      <w:proofErr w:type="gramStart"/>
      <w:r w:rsidR="009551DC" w:rsidRPr="00972435">
        <w:rPr>
          <w:rFonts w:hint="eastAsia"/>
        </w:rPr>
        <w:t>與台船公司</w:t>
      </w:r>
      <w:proofErr w:type="gramEnd"/>
      <w:r w:rsidR="009551DC" w:rsidRPr="00972435">
        <w:rPr>
          <w:rFonts w:hint="eastAsia"/>
        </w:rPr>
        <w:t>簽署潛艦國造設計啟動合作備忘錄，宣示潛艦國造正式啟航，積極推動國艦國造。</w:t>
      </w:r>
    </w:p>
    <w:p w:rsidR="009551DC" w:rsidRPr="00972435" w:rsidRDefault="009551DC" w:rsidP="00AC4F33">
      <w:pPr>
        <w:pStyle w:val="4"/>
      </w:pPr>
      <w:r w:rsidRPr="00972435">
        <w:rPr>
          <w:rFonts w:hint="eastAsia"/>
        </w:rPr>
        <w:t>綜上，我國</w:t>
      </w:r>
      <w:proofErr w:type="gramStart"/>
      <w:r w:rsidRPr="00972435">
        <w:rPr>
          <w:rFonts w:hint="eastAsia"/>
        </w:rPr>
        <w:t>海軍朝國艦</w:t>
      </w:r>
      <w:proofErr w:type="gramEnd"/>
      <w:r w:rsidRPr="00972435">
        <w:rPr>
          <w:rFonts w:hint="eastAsia"/>
        </w:rPr>
        <w:t>國造</w:t>
      </w:r>
      <w:r w:rsidR="00D103A6" w:rsidRPr="00972435">
        <w:rPr>
          <w:rFonts w:hint="eastAsia"/>
        </w:rPr>
        <w:t>方向</w:t>
      </w:r>
      <w:r w:rsidRPr="00972435">
        <w:rPr>
          <w:rFonts w:hint="eastAsia"/>
        </w:rPr>
        <w:t>邁進已屬既定</w:t>
      </w:r>
      <w:r w:rsidR="00D103A6" w:rsidRPr="00972435">
        <w:rPr>
          <w:rFonts w:hint="eastAsia"/>
        </w:rPr>
        <w:t>政策</w:t>
      </w:r>
      <w:r w:rsidRPr="00972435">
        <w:rPr>
          <w:rFonts w:hint="eastAsia"/>
        </w:rPr>
        <w:t>，未來海軍</w:t>
      </w:r>
      <w:proofErr w:type="gramStart"/>
      <w:r w:rsidRPr="00972435">
        <w:rPr>
          <w:rFonts w:hint="eastAsia"/>
        </w:rPr>
        <w:t>與台船公司</w:t>
      </w:r>
      <w:proofErr w:type="gramEnd"/>
      <w:r w:rsidRPr="00972435">
        <w:rPr>
          <w:rFonts w:hint="eastAsia"/>
        </w:rPr>
        <w:t>之合作更將進入另一個新的階段，</w:t>
      </w:r>
      <w:proofErr w:type="gramStart"/>
      <w:r w:rsidRPr="00972435">
        <w:rPr>
          <w:rFonts w:hint="eastAsia"/>
        </w:rPr>
        <w:t>爰</w:t>
      </w:r>
      <w:proofErr w:type="gramEnd"/>
      <w:r w:rsidRPr="00972435">
        <w:rPr>
          <w:rFonts w:hint="eastAsia"/>
        </w:rPr>
        <w:t>海軍實有完備相關制度及流程之必要，唯有透過緊密合作溝通，「國艦國造」方得順遂。</w:t>
      </w:r>
    </w:p>
    <w:p w:rsidR="00290D76" w:rsidRPr="00972435" w:rsidRDefault="00776731" w:rsidP="00290D76">
      <w:pPr>
        <w:pStyle w:val="3"/>
        <w:rPr>
          <w:rFonts w:hAnsi="標楷體"/>
          <w:color w:val="000000" w:themeColor="text1"/>
        </w:rPr>
      </w:pPr>
      <w:r w:rsidRPr="00972435">
        <w:rPr>
          <w:rFonts w:hAnsi="標楷體" w:hint="eastAsia"/>
          <w:color w:val="000000" w:themeColor="text1"/>
        </w:rPr>
        <w:t>查</w:t>
      </w:r>
      <w:r w:rsidR="00122883" w:rsidRPr="00972435">
        <w:rPr>
          <w:rFonts w:hAnsi="標楷體" w:hint="eastAsia"/>
          <w:color w:val="000000" w:themeColor="text1"/>
        </w:rPr>
        <w:t>海軍辦理</w:t>
      </w:r>
      <w:r w:rsidR="00122883" w:rsidRPr="00972435">
        <w:rPr>
          <w:rFonts w:hAnsi="標楷體"/>
          <w:color w:val="000000" w:themeColor="text1"/>
        </w:rPr>
        <w:t>基隆艦進出</w:t>
      </w:r>
      <w:proofErr w:type="gramStart"/>
      <w:r w:rsidR="00122883" w:rsidRPr="00972435">
        <w:rPr>
          <w:rFonts w:hAnsi="標楷體"/>
          <w:color w:val="000000" w:themeColor="text1"/>
        </w:rPr>
        <w:t>塢</w:t>
      </w:r>
      <w:proofErr w:type="gramEnd"/>
      <w:r w:rsidR="00122883" w:rsidRPr="00972435">
        <w:rPr>
          <w:rFonts w:hAnsi="標楷體"/>
          <w:color w:val="000000" w:themeColor="text1"/>
        </w:rPr>
        <w:t>作業(PD03133L172)採購案</w:t>
      </w:r>
      <w:r w:rsidR="00122883" w:rsidRPr="00972435">
        <w:rPr>
          <w:rFonts w:hAnsi="標楷體" w:hint="eastAsia"/>
          <w:color w:val="000000" w:themeColor="text1"/>
        </w:rPr>
        <w:t>過程中，有關浮報價格之爭議</w:t>
      </w:r>
      <w:r w:rsidR="002C16BB" w:rsidRPr="00972435">
        <w:rPr>
          <w:rFonts w:hAnsi="標楷體" w:hint="eastAsia"/>
          <w:color w:val="000000" w:themeColor="text1"/>
        </w:rPr>
        <w:t>部分：</w:t>
      </w:r>
    </w:p>
    <w:p w:rsidR="002C16BB" w:rsidRPr="00F23226" w:rsidRDefault="00F23226" w:rsidP="000377F7">
      <w:pPr>
        <w:pStyle w:val="4"/>
        <w:ind w:left="1701"/>
        <w:rPr>
          <w:rFonts w:hAnsi="標楷體"/>
          <w:color w:val="000000" w:themeColor="text1"/>
        </w:rPr>
      </w:pPr>
      <w:proofErr w:type="gramStart"/>
      <w:r>
        <w:rPr>
          <w:rFonts w:hint="eastAsia"/>
        </w:rPr>
        <w:t>查</w:t>
      </w:r>
      <w:r w:rsidRPr="00F23226">
        <w:rPr>
          <w:rFonts w:hint="eastAsia"/>
        </w:rPr>
        <w:t>台船</w:t>
      </w:r>
      <w:r>
        <w:rPr>
          <w:rFonts w:hint="eastAsia"/>
        </w:rPr>
        <w:t>公司</w:t>
      </w:r>
      <w:r w:rsidRPr="00F23226">
        <w:rPr>
          <w:rFonts w:hint="eastAsia"/>
        </w:rPr>
        <w:t>詹</w:t>
      </w:r>
      <w:proofErr w:type="gramEnd"/>
      <w:r w:rsidRPr="00F23226">
        <w:rPr>
          <w:rFonts w:hint="eastAsia"/>
        </w:rPr>
        <w:t>副廠長105年10月4日</w:t>
      </w:r>
      <w:r>
        <w:rPr>
          <w:rFonts w:hint="eastAsia"/>
        </w:rPr>
        <w:t>於</w:t>
      </w:r>
      <w:r w:rsidRPr="00F23226">
        <w:rPr>
          <w:rFonts w:hint="eastAsia"/>
        </w:rPr>
        <w:t>調查局高雄市調</w:t>
      </w:r>
      <w:r>
        <w:rPr>
          <w:rFonts w:hint="eastAsia"/>
        </w:rPr>
        <w:t>查</w:t>
      </w:r>
      <w:r w:rsidRPr="00F23226">
        <w:rPr>
          <w:rFonts w:hint="eastAsia"/>
        </w:rPr>
        <w:t>處</w:t>
      </w:r>
      <w:r>
        <w:rPr>
          <w:rFonts w:hint="eastAsia"/>
        </w:rPr>
        <w:t>曾針對本案</w:t>
      </w:r>
      <w:r w:rsidRPr="00F23226">
        <w:rPr>
          <w:rFonts w:hAnsi="標楷體" w:hint="eastAsia"/>
          <w:color w:val="000000" w:themeColor="text1"/>
        </w:rPr>
        <w:t>1.27億元之報價表示：「沒有任何人質疑過我的報價」等語。</w:t>
      </w:r>
      <w:proofErr w:type="gramStart"/>
      <w:r w:rsidRPr="00F23226">
        <w:rPr>
          <w:rFonts w:hAnsi="標楷體" w:hint="eastAsia"/>
          <w:color w:val="000000" w:themeColor="text1"/>
        </w:rPr>
        <w:t>惟</w:t>
      </w:r>
      <w:proofErr w:type="gramEnd"/>
      <w:r w:rsidR="002C16BB" w:rsidRPr="00F23226">
        <w:rPr>
          <w:rFonts w:hAnsi="標楷體" w:hint="eastAsia"/>
          <w:color w:val="000000" w:themeColor="text1"/>
        </w:rPr>
        <w:t>國防部</w:t>
      </w:r>
      <w:r>
        <w:rPr>
          <w:rFonts w:hAnsi="標楷體" w:hint="eastAsia"/>
          <w:color w:val="000000" w:themeColor="text1"/>
        </w:rPr>
        <w:t>於</w:t>
      </w:r>
      <w:proofErr w:type="gramStart"/>
      <w:r>
        <w:rPr>
          <w:rFonts w:hAnsi="標楷體" w:hint="eastAsia"/>
          <w:color w:val="000000" w:themeColor="text1"/>
        </w:rPr>
        <w:t>查復本院</w:t>
      </w:r>
      <w:proofErr w:type="gramEnd"/>
      <w:r>
        <w:rPr>
          <w:rFonts w:hAnsi="標楷體" w:hint="eastAsia"/>
          <w:color w:val="000000" w:themeColor="text1"/>
        </w:rPr>
        <w:t>資料又</w:t>
      </w:r>
      <w:r w:rsidR="002C16BB" w:rsidRPr="00F23226">
        <w:rPr>
          <w:rFonts w:hAnsi="標楷體" w:hint="eastAsia"/>
          <w:color w:val="000000" w:themeColor="text1"/>
        </w:rPr>
        <w:t>說明：本案</w:t>
      </w:r>
      <w:proofErr w:type="gramStart"/>
      <w:r w:rsidR="002C16BB" w:rsidRPr="00F23226">
        <w:rPr>
          <w:rFonts w:hAnsi="標楷體" w:hint="eastAsia"/>
          <w:color w:val="000000" w:themeColor="text1"/>
        </w:rPr>
        <w:t>於訪商階段</w:t>
      </w:r>
      <w:proofErr w:type="gramEnd"/>
      <w:r w:rsidR="002C16BB" w:rsidRPr="00F23226">
        <w:rPr>
          <w:rFonts w:hAnsi="標楷體" w:hint="eastAsia"/>
          <w:color w:val="000000" w:themeColor="text1"/>
        </w:rPr>
        <w:t>僅</w:t>
      </w:r>
      <w:proofErr w:type="gramStart"/>
      <w:r w:rsidR="002C16BB" w:rsidRPr="00F23226">
        <w:rPr>
          <w:rFonts w:hAnsi="標楷體" w:hint="eastAsia"/>
          <w:color w:val="000000" w:themeColor="text1"/>
        </w:rPr>
        <w:t>提供台船公司</w:t>
      </w:r>
      <w:proofErr w:type="gramEnd"/>
      <w:r w:rsidR="002C16BB" w:rsidRPr="00F23226">
        <w:rPr>
          <w:rFonts w:hAnsi="標楷體" w:hint="eastAsia"/>
          <w:color w:val="000000" w:themeColor="text1"/>
        </w:rPr>
        <w:t>維修工項及所需料件(</w:t>
      </w:r>
      <w:proofErr w:type="gramStart"/>
      <w:r w:rsidR="002C16BB" w:rsidRPr="00F23226">
        <w:rPr>
          <w:rFonts w:hAnsi="標楷體" w:hint="eastAsia"/>
          <w:color w:val="000000" w:themeColor="text1"/>
        </w:rPr>
        <w:t>料號</w:t>
      </w:r>
      <w:proofErr w:type="gramEnd"/>
      <w:r w:rsidR="002C16BB" w:rsidRPr="00F23226">
        <w:rPr>
          <w:rFonts w:hAnsi="標楷體" w:hint="eastAsia"/>
          <w:color w:val="000000" w:themeColor="text1"/>
        </w:rPr>
        <w:t>、數量)及維修範圍，於該公司完成報價後，左支部多次口頭反映報價金額過高，</w:t>
      </w:r>
      <w:proofErr w:type="gramStart"/>
      <w:r w:rsidR="002C16BB" w:rsidRPr="00F23226">
        <w:rPr>
          <w:rFonts w:hAnsi="標楷體" w:hint="eastAsia"/>
          <w:color w:val="000000" w:themeColor="text1"/>
        </w:rPr>
        <w:t>惟非配合</w:t>
      </w:r>
      <w:proofErr w:type="gramEnd"/>
      <w:r w:rsidR="002C16BB" w:rsidRPr="00F23226">
        <w:rPr>
          <w:rFonts w:hAnsi="標楷體" w:hint="eastAsia"/>
          <w:color w:val="000000" w:themeColor="text1"/>
        </w:rPr>
        <w:t>正式會議提及，並無相關會議紀錄或紙本資料可</w:t>
      </w:r>
      <w:proofErr w:type="gramStart"/>
      <w:r w:rsidR="002C16BB" w:rsidRPr="00F23226">
        <w:rPr>
          <w:rFonts w:hAnsi="標楷體" w:hint="eastAsia"/>
          <w:color w:val="000000" w:themeColor="text1"/>
        </w:rPr>
        <w:t>稽</w:t>
      </w:r>
      <w:proofErr w:type="gramEnd"/>
      <w:r w:rsidR="002C16BB" w:rsidRPr="00F23226">
        <w:rPr>
          <w:rFonts w:hAnsi="標楷體" w:hint="eastAsia"/>
          <w:color w:val="000000" w:themeColor="text1"/>
        </w:rPr>
        <w:t>。</w:t>
      </w:r>
      <w:r>
        <w:rPr>
          <w:rFonts w:hAnsi="標楷體" w:hint="eastAsia"/>
          <w:color w:val="000000" w:themeColor="text1"/>
        </w:rPr>
        <w:t>顯見雙方對於海軍是否曾對報價提出意見或看法，在說法上有重大歧異。</w:t>
      </w:r>
    </w:p>
    <w:p w:rsidR="009551DC" w:rsidRPr="00972435" w:rsidRDefault="002C16BB" w:rsidP="000377F7">
      <w:pPr>
        <w:pStyle w:val="4"/>
        <w:ind w:left="1701"/>
        <w:rPr>
          <w:rFonts w:hAnsi="標楷體"/>
          <w:color w:val="000000" w:themeColor="text1"/>
        </w:rPr>
      </w:pPr>
      <w:proofErr w:type="gramStart"/>
      <w:r w:rsidRPr="00972435">
        <w:rPr>
          <w:rFonts w:hAnsi="標楷體" w:hint="eastAsia"/>
          <w:color w:val="000000" w:themeColor="text1"/>
        </w:rPr>
        <w:t>台船公司</w:t>
      </w:r>
      <w:proofErr w:type="gramEnd"/>
      <w:r w:rsidRPr="00972435">
        <w:rPr>
          <w:rFonts w:hAnsi="標楷體" w:hint="eastAsia"/>
          <w:color w:val="000000" w:themeColor="text1"/>
        </w:rPr>
        <w:t>說明：</w:t>
      </w:r>
    </w:p>
    <w:p w:rsidR="002C16BB" w:rsidRPr="00972435" w:rsidRDefault="000377F7" w:rsidP="009551DC">
      <w:pPr>
        <w:pStyle w:val="5"/>
        <w:ind w:leftChars="350" w:left="2042" w:hanging="851"/>
      </w:pPr>
      <w:r w:rsidRPr="00972435">
        <w:rPr>
          <w:rFonts w:hint="eastAsia"/>
        </w:rPr>
        <w:t>本案於</w:t>
      </w:r>
      <w:r w:rsidR="002C16BB" w:rsidRPr="00972435">
        <w:rPr>
          <w:rFonts w:hint="eastAsia"/>
        </w:rPr>
        <w:t>正式投開標之前，左支部前後計5次修訂工程內容，該公司均配合修訂報價。5次報價海軍並未</w:t>
      </w:r>
      <w:proofErr w:type="gramStart"/>
      <w:r w:rsidR="002C16BB" w:rsidRPr="00972435">
        <w:rPr>
          <w:rFonts w:hint="eastAsia"/>
        </w:rPr>
        <w:t>告知台船公司</w:t>
      </w:r>
      <w:proofErr w:type="gramEnd"/>
      <w:r w:rsidR="002C16BB" w:rsidRPr="00972435">
        <w:rPr>
          <w:rFonts w:hint="eastAsia"/>
        </w:rPr>
        <w:t>所報價格超出行情價，</w:t>
      </w:r>
      <w:proofErr w:type="gramStart"/>
      <w:r w:rsidR="002C16BB" w:rsidRPr="00972435">
        <w:rPr>
          <w:rFonts w:hint="eastAsia"/>
        </w:rPr>
        <w:t>通知台船公司</w:t>
      </w:r>
      <w:proofErr w:type="gramEnd"/>
      <w:r w:rsidR="002C16BB" w:rsidRPr="00972435">
        <w:rPr>
          <w:rFonts w:hint="eastAsia"/>
        </w:rPr>
        <w:t>重估或減價，並無「難以議價」之情形。</w:t>
      </w:r>
    </w:p>
    <w:p w:rsidR="009551DC" w:rsidRPr="00972435" w:rsidRDefault="009551DC" w:rsidP="001F0556">
      <w:pPr>
        <w:pStyle w:val="5"/>
        <w:ind w:leftChars="350" w:left="2042" w:hanging="851"/>
      </w:pPr>
      <w:r w:rsidRPr="00972435">
        <w:rPr>
          <w:rFonts w:hint="eastAsia"/>
        </w:rPr>
        <w:t>103年基隆艦</w:t>
      </w:r>
      <w:proofErr w:type="gramStart"/>
      <w:r w:rsidRPr="00972435">
        <w:rPr>
          <w:rFonts w:hint="eastAsia"/>
        </w:rPr>
        <w:t>採購案左支部</w:t>
      </w:r>
      <w:proofErr w:type="gramEnd"/>
      <w:r w:rsidRPr="00972435">
        <w:rPr>
          <w:rFonts w:hint="eastAsia"/>
        </w:rPr>
        <w:t>要求</w:t>
      </w:r>
      <w:proofErr w:type="gramStart"/>
      <w:r w:rsidR="001F0556" w:rsidRPr="00972435">
        <w:rPr>
          <w:rFonts w:hint="eastAsia"/>
        </w:rPr>
        <w:t>案涉</w:t>
      </w:r>
      <w:r w:rsidRPr="00972435">
        <w:rPr>
          <w:rFonts w:hint="eastAsia"/>
        </w:rPr>
        <w:t>工項</w:t>
      </w:r>
      <w:proofErr w:type="gramEnd"/>
      <w:r w:rsidRPr="00972435">
        <w:rPr>
          <w:rFonts w:hint="eastAsia"/>
        </w:rPr>
        <w:t>改</w:t>
      </w:r>
      <w:proofErr w:type="gramStart"/>
      <w:r w:rsidRPr="00972435">
        <w:rPr>
          <w:rFonts w:hint="eastAsia"/>
        </w:rPr>
        <w:t>採</w:t>
      </w:r>
      <w:proofErr w:type="gramEnd"/>
      <w:r w:rsidRPr="00972435">
        <w:rPr>
          <w:rFonts w:hint="eastAsia"/>
        </w:rPr>
        <w:t>工料</w:t>
      </w:r>
      <w:proofErr w:type="gramStart"/>
      <w:r w:rsidRPr="00972435">
        <w:rPr>
          <w:rFonts w:hint="eastAsia"/>
        </w:rPr>
        <w:t>併</w:t>
      </w:r>
      <w:proofErr w:type="gramEnd"/>
      <w:r w:rsidRPr="00972435">
        <w:rPr>
          <w:rFonts w:hint="eastAsia"/>
        </w:rPr>
        <w:t>委，如維修標的已不堪修復，</w:t>
      </w:r>
      <w:proofErr w:type="gramStart"/>
      <w:r w:rsidR="001F0556" w:rsidRPr="00972435">
        <w:rPr>
          <w:rFonts w:hint="eastAsia"/>
        </w:rPr>
        <w:t>台船公司</w:t>
      </w:r>
      <w:proofErr w:type="gramEnd"/>
      <w:r w:rsidRPr="00972435">
        <w:rPr>
          <w:rFonts w:hint="eastAsia"/>
        </w:rPr>
        <w:lastRenderedPageBreak/>
        <w:t>須負責供料予以更新。為避免如100年承包海軍</w:t>
      </w:r>
      <w:proofErr w:type="gramStart"/>
      <w:r w:rsidRPr="00972435">
        <w:rPr>
          <w:rFonts w:hint="eastAsia"/>
        </w:rPr>
        <w:t>子儀艦</w:t>
      </w:r>
      <w:proofErr w:type="gramEnd"/>
      <w:r w:rsidRPr="00972435">
        <w:rPr>
          <w:rFonts w:hint="eastAsia"/>
        </w:rPr>
        <w:t>維修因契約規定由乙方備料卻發生到料延誤導致由船廠吸收再次進</w:t>
      </w:r>
      <w:proofErr w:type="gramStart"/>
      <w:r w:rsidRPr="00972435">
        <w:rPr>
          <w:rFonts w:hint="eastAsia"/>
        </w:rPr>
        <w:t>塢</w:t>
      </w:r>
      <w:proofErr w:type="gramEnd"/>
      <w:r w:rsidRPr="00972435">
        <w:rPr>
          <w:rFonts w:hint="eastAsia"/>
        </w:rPr>
        <w:t>所衍生所有費用之情事發生，對本案之備料作業乃</w:t>
      </w:r>
      <w:proofErr w:type="gramStart"/>
      <w:r w:rsidRPr="00972435">
        <w:rPr>
          <w:rFonts w:hint="eastAsia"/>
        </w:rPr>
        <w:t>採</w:t>
      </w:r>
      <w:proofErr w:type="gramEnd"/>
      <w:r w:rsidRPr="00972435">
        <w:rPr>
          <w:rFonts w:hint="eastAsia"/>
        </w:rPr>
        <w:t>審慎處理。</w:t>
      </w:r>
    </w:p>
    <w:p w:rsidR="001F0556" w:rsidRPr="00972435" w:rsidRDefault="001F0556" w:rsidP="001F0556">
      <w:pPr>
        <w:pStyle w:val="5"/>
        <w:ind w:leftChars="350" w:left="2042" w:hanging="851"/>
      </w:pPr>
      <w:r w:rsidRPr="00972435">
        <w:rPr>
          <w:rFonts w:hint="eastAsia"/>
        </w:rPr>
        <w:t>103年基隆艦是第一次依甲方指定品名及規格、</w:t>
      </w:r>
      <w:proofErr w:type="gramStart"/>
      <w:r w:rsidRPr="00972435">
        <w:rPr>
          <w:rFonts w:hint="eastAsia"/>
        </w:rPr>
        <w:t>料號進行估</w:t>
      </w:r>
      <w:proofErr w:type="gramEnd"/>
      <w:r w:rsidRPr="00972435">
        <w:rPr>
          <w:rFonts w:hint="eastAsia"/>
        </w:rPr>
        <w:t>報價。</w:t>
      </w:r>
      <w:proofErr w:type="gramStart"/>
      <w:r w:rsidRPr="00972435">
        <w:rPr>
          <w:rFonts w:hint="eastAsia"/>
        </w:rPr>
        <w:t>台船公司</w:t>
      </w:r>
      <w:proofErr w:type="gramEnd"/>
      <w:r w:rsidRPr="00972435">
        <w:rPr>
          <w:rFonts w:hint="eastAsia"/>
        </w:rPr>
        <w:t>並無歷史採購價格可資參考，左支部也未提供以往採購價格訊息。</w:t>
      </w:r>
      <w:proofErr w:type="gramStart"/>
      <w:r w:rsidRPr="00972435">
        <w:rPr>
          <w:rFonts w:hint="eastAsia"/>
        </w:rPr>
        <w:t>再者，</w:t>
      </w:r>
      <w:proofErr w:type="gramEnd"/>
      <w:r w:rsidRPr="00972435">
        <w:rPr>
          <w:rFonts w:hint="eastAsia"/>
        </w:rPr>
        <w:t>軍規</w:t>
      </w:r>
      <w:proofErr w:type="gramStart"/>
      <w:r w:rsidRPr="00972435">
        <w:rPr>
          <w:rFonts w:hint="eastAsia"/>
        </w:rPr>
        <w:t>材料商源本</w:t>
      </w:r>
      <w:proofErr w:type="gramEnd"/>
      <w:r w:rsidRPr="00972435">
        <w:rPr>
          <w:rFonts w:hint="eastAsia"/>
        </w:rPr>
        <w:t>不多且須配合海軍要求期限報價，無法找到多家供應商提     供報價進行比較。</w:t>
      </w:r>
    </w:p>
    <w:p w:rsidR="001F0556" w:rsidRPr="00972435" w:rsidRDefault="001F0556" w:rsidP="001F0556">
      <w:pPr>
        <w:pStyle w:val="5"/>
        <w:ind w:leftChars="350" w:left="2042" w:hanging="851"/>
      </w:pPr>
      <w:r w:rsidRPr="00972435">
        <w:rPr>
          <w:rFonts w:hint="eastAsia"/>
        </w:rPr>
        <w:t>基隆(紀德)級</w:t>
      </w:r>
      <w:proofErr w:type="gramStart"/>
      <w:r w:rsidRPr="00972435">
        <w:rPr>
          <w:rFonts w:hint="eastAsia"/>
        </w:rPr>
        <w:t>四艘艦係美軍</w:t>
      </w:r>
      <w:proofErr w:type="gramEnd"/>
      <w:r w:rsidRPr="00972435">
        <w:rPr>
          <w:rFonts w:hint="eastAsia"/>
        </w:rPr>
        <w:t>啟封整理後轉售給台灣，艦</w:t>
      </w:r>
      <w:proofErr w:type="gramStart"/>
      <w:r w:rsidRPr="00972435">
        <w:rPr>
          <w:rFonts w:hint="eastAsia"/>
        </w:rPr>
        <w:t>齡均已</w:t>
      </w:r>
      <w:proofErr w:type="gramEnd"/>
      <w:r w:rsidRPr="00972435">
        <w:rPr>
          <w:rFonts w:hint="eastAsia"/>
        </w:rPr>
        <w:t>30多年，艦上裝備</w:t>
      </w:r>
      <w:proofErr w:type="gramStart"/>
      <w:r w:rsidRPr="00972435">
        <w:rPr>
          <w:rFonts w:hint="eastAsia"/>
        </w:rPr>
        <w:t>往往須拆解</w:t>
      </w:r>
      <w:proofErr w:type="gramEnd"/>
      <w:r w:rsidRPr="00972435">
        <w:rPr>
          <w:rFonts w:hint="eastAsia"/>
        </w:rPr>
        <w:t>後才知道可不可修復(每</w:t>
      </w:r>
      <w:proofErr w:type="gramStart"/>
      <w:r w:rsidRPr="00972435">
        <w:rPr>
          <w:rFonts w:hint="eastAsia"/>
        </w:rPr>
        <w:t>個閥修後均須通過壓磅測試</w:t>
      </w:r>
      <w:proofErr w:type="gramEnd"/>
      <w:r w:rsidRPr="00972435">
        <w:rPr>
          <w:rFonts w:hint="eastAsia"/>
        </w:rPr>
        <w:t>)。一旦</w:t>
      </w:r>
      <w:proofErr w:type="gramStart"/>
      <w:r w:rsidRPr="00972435">
        <w:rPr>
          <w:rFonts w:hint="eastAsia"/>
        </w:rPr>
        <w:t>無法修又未</w:t>
      </w:r>
      <w:proofErr w:type="gramEnd"/>
      <w:r w:rsidRPr="00972435">
        <w:rPr>
          <w:rFonts w:hint="eastAsia"/>
        </w:rPr>
        <w:t>先備料，就會發生逾期完工風險，</w:t>
      </w:r>
      <w:proofErr w:type="gramStart"/>
      <w:r w:rsidRPr="00972435">
        <w:rPr>
          <w:rFonts w:hint="eastAsia"/>
        </w:rPr>
        <w:t>是故台船建議</w:t>
      </w:r>
      <w:proofErr w:type="gramEnd"/>
      <w:r w:rsidRPr="00972435">
        <w:rPr>
          <w:rFonts w:hint="eastAsia"/>
        </w:rPr>
        <w:t>海軍優     先考慮由甲方代理人供料。</w:t>
      </w:r>
    </w:p>
    <w:p w:rsidR="002C16BB" w:rsidRPr="00972435" w:rsidRDefault="002C16BB" w:rsidP="002C16BB">
      <w:pPr>
        <w:pStyle w:val="3"/>
        <w:rPr>
          <w:rFonts w:hAnsi="標楷體"/>
          <w:color w:val="000000" w:themeColor="text1"/>
        </w:rPr>
      </w:pPr>
      <w:r w:rsidRPr="00972435">
        <w:rPr>
          <w:rFonts w:hAnsi="標楷體" w:hint="eastAsia"/>
          <w:color w:val="000000" w:themeColor="text1"/>
        </w:rPr>
        <w:t>本院辦理詢問時，國防部及台船公司出席主管人員針對本案</w:t>
      </w:r>
      <w:r w:rsidR="00F3484D" w:rsidRPr="00972435">
        <w:rPr>
          <w:rFonts w:hAnsi="標楷體" w:hint="eastAsia"/>
          <w:color w:val="000000" w:themeColor="text1"/>
        </w:rPr>
        <w:t>之檢討改善情形，</w:t>
      </w:r>
      <w:r w:rsidRPr="00972435">
        <w:rPr>
          <w:rFonts w:hAnsi="標楷體" w:hint="eastAsia"/>
          <w:color w:val="000000" w:themeColor="text1"/>
        </w:rPr>
        <w:t>分別答復如下：</w:t>
      </w:r>
    </w:p>
    <w:p w:rsidR="002C16BB" w:rsidRPr="00972435" w:rsidRDefault="001376A9" w:rsidP="002C16BB">
      <w:pPr>
        <w:pStyle w:val="4"/>
        <w:ind w:left="1701"/>
        <w:rPr>
          <w:rFonts w:hAnsi="標楷體"/>
          <w:color w:val="000000" w:themeColor="text1"/>
        </w:rPr>
      </w:pPr>
      <w:r w:rsidRPr="00972435">
        <w:rPr>
          <w:rFonts w:hAnsi="標楷體" w:hint="eastAsia"/>
          <w:color w:val="000000" w:themeColor="text1"/>
        </w:rPr>
        <w:t>國防部說明：</w:t>
      </w:r>
    </w:p>
    <w:p w:rsidR="001376A9" w:rsidRPr="007228C0" w:rsidRDefault="001376A9" w:rsidP="001376A9">
      <w:pPr>
        <w:pStyle w:val="5"/>
        <w:ind w:leftChars="350" w:left="2042" w:hanging="851"/>
        <w:rPr>
          <w:rFonts w:hAnsi="標楷體"/>
          <w:color w:val="000000" w:themeColor="text1"/>
        </w:rPr>
      </w:pPr>
      <w:r w:rsidRPr="007228C0">
        <w:rPr>
          <w:rFonts w:hAnsi="標楷體" w:hint="eastAsia"/>
          <w:color w:val="000000" w:themeColor="text1"/>
        </w:rPr>
        <w:t>從這幾個案子發生後，我們就從採購室到左支部都有一些精進空間，我們會責成採購室負起追蹤的角色。當然我們</w:t>
      </w:r>
      <w:proofErr w:type="gramStart"/>
      <w:r w:rsidRPr="007228C0">
        <w:rPr>
          <w:rFonts w:hAnsi="標楷體" w:hint="eastAsia"/>
          <w:color w:val="000000" w:themeColor="text1"/>
        </w:rPr>
        <w:t>跟台船公司</w:t>
      </w:r>
      <w:proofErr w:type="gramEnd"/>
      <w:r w:rsidRPr="007228C0">
        <w:rPr>
          <w:rFonts w:hAnsi="標楷體" w:hint="eastAsia"/>
          <w:color w:val="000000" w:themeColor="text1"/>
        </w:rPr>
        <w:t>有密切合作的必要，所以更有制度化而</w:t>
      </w:r>
      <w:proofErr w:type="gramStart"/>
      <w:r w:rsidRPr="007228C0">
        <w:rPr>
          <w:rFonts w:hAnsi="標楷體" w:hint="eastAsia"/>
          <w:color w:val="000000" w:themeColor="text1"/>
        </w:rPr>
        <w:t>清楚的</w:t>
      </w:r>
      <w:proofErr w:type="gramEnd"/>
      <w:r w:rsidRPr="007228C0">
        <w:rPr>
          <w:rFonts w:hAnsi="標楷體" w:hint="eastAsia"/>
          <w:color w:val="000000" w:themeColor="text1"/>
        </w:rPr>
        <w:t>規定。</w:t>
      </w:r>
    </w:p>
    <w:p w:rsidR="001376A9" w:rsidRPr="007228C0" w:rsidRDefault="001376A9" w:rsidP="001376A9">
      <w:pPr>
        <w:pStyle w:val="5"/>
        <w:ind w:leftChars="350" w:left="2042" w:hanging="851"/>
        <w:rPr>
          <w:rFonts w:hAnsi="標楷體"/>
          <w:color w:val="000000" w:themeColor="text1"/>
        </w:rPr>
      </w:pPr>
      <w:r w:rsidRPr="007228C0">
        <w:rPr>
          <w:rFonts w:hAnsi="標楷體" w:hint="eastAsia"/>
          <w:color w:val="000000" w:themeColor="text1"/>
        </w:rPr>
        <w:t>有缺點的部分，無論是保修、預算編列或採購我們會去精進並記取本次教訓。</w:t>
      </w:r>
    </w:p>
    <w:p w:rsidR="001376A9" w:rsidRPr="007228C0" w:rsidRDefault="001376A9" w:rsidP="001376A9">
      <w:pPr>
        <w:pStyle w:val="5"/>
        <w:ind w:leftChars="350" w:left="2042" w:hanging="851"/>
        <w:rPr>
          <w:rFonts w:hAnsi="標楷體"/>
          <w:color w:val="000000" w:themeColor="text1"/>
        </w:rPr>
      </w:pPr>
      <w:r w:rsidRPr="007228C0">
        <w:rPr>
          <w:rFonts w:hAnsi="標楷體" w:hint="eastAsia"/>
          <w:color w:val="000000" w:themeColor="text1"/>
        </w:rPr>
        <w:t>因為我們是用國家的預算，因此要留下書面資料是應該的，在符合法規、工作需求和工安下，我們會使部屬有依據可循。</w:t>
      </w:r>
    </w:p>
    <w:p w:rsidR="001376A9" w:rsidRPr="007228C0" w:rsidRDefault="001376A9" w:rsidP="001376A9">
      <w:pPr>
        <w:pStyle w:val="5"/>
        <w:ind w:leftChars="350" w:left="2042" w:hanging="851"/>
        <w:rPr>
          <w:rFonts w:hAnsi="標楷體"/>
          <w:color w:val="000000" w:themeColor="text1"/>
        </w:rPr>
      </w:pPr>
      <w:r w:rsidRPr="007228C0">
        <w:rPr>
          <w:rFonts w:hAnsi="標楷體" w:hint="eastAsia"/>
          <w:color w:val="000000" w:themeColor="text1"/>
        </w:rPr>
        <w:t>本案就物價來看，獲得時間不同，價格也會不</w:t>
      </w:r>
      <w:r w:rsidRPr="007228C0">
        <w:rPr>
          <w:rFonts w:hAnsi="標楷體" w:hint="eastAsia"/>
          <w:color w:val="000000" w:themeColor="text1"/>
        </w:rPr>
        <w:lastRenderedPageBreak/>
        <w:t>同，我們照理應該會去質疑這部分的報價。將來還有類似情況，我們會考量準備書面說明。</w:t>
      </w:r>
    </w:p>
    <w:p w:rsidR="001376A9" w:rsidRPr="007228C0" w:rsidRDefault="00F95537" w:rsidP="001376A9">
      <w:pPr>
        <w:pStyle w:val="5"/>
        <w:ind w:leftChars="350" w:left="2042" w:hanging="851"/>
        <w:rPr>
          <w:rFonts w:hAnsi="標楷體"/>
          <w:color w:val="000000" w:themeColor="text1"/>
        </w:rPr>
      </w:pPr>
      <w:r>
        <w:rPr>
          <w:rFonts w:hAnsi="標楷體" w:hint="eastAsia"/>
          <w:color w:val="000000" w:themeColor="text1"/>
        </w:rPr>
        <w:t>我們以前都是工料</w:t>
      </w:r>
      <w:proofErr w:type="gramStart"/>
      <w:r>
        <w:rPr>
          <w:rFonts w:hAnsi="標楷體" w:hint="eastAsia"/>
          <w:color w:val="000000" w:themeColor="text1"/>
        </w:rPr>
        <w:t>併</w:t>
      </w:r>
      <w:proofErr w:type="gramEnd"/>
      <w:r w:rsidR="001376A9" w:rsidRPr="007228C0">
        <w:rPr>
          <w:rFonts w:hAnsi="標楷體" w:hint="eastAsia"/>
          <w:color w:val="000000" w:themeColor="text1"/>
        </w:rPr>
        <w:t>委，所以才會很難做單價分析，現在工料分開，就會比較容易做單價分析。應該可以避免這方面的問題。</w:t>
      </w:r>
    </w:p>
    <w:p w:rsidR="001376A9" w:rsidRPr="007228C0" w:rsidRDefault="001376A9" w:rsidP="001376A9">
      <w:pPr>
        <w:pStyle w:val="4"/>
        <w:ind w:left="1701"/>
        <w:rPr>
          <w:rFonts w:hAnsi="標楷體"/>
          <w:color w:val="000000" w:themeColor="text1"/>
        </w:rPr>
      </w:pPr>
      <w:proofErr w:type="gramStart"/>
      <w:r w:rsidRPr="007228C0">
        <w:rPr>
          <w:rFonts w:hAnsi="標楷體" w:hint="eastAsia"/>
          <w:color w:val="000000" w:themeColor="text1"/>
        </w:rPr>
        <w:t>台船公司</w:t>
      </w:r>
      <w:proofErr w:type="gramEnd"/>
      <w:r w:rsidRPr="007228C0">
        <w:rPr>
          <w:rFonts w:hAnsi="標楷體" w:hint="eastAsia"/>
          <w:color w:val="000000" w:themeColor="text1"/>
        </w:rPr>
        <w:t>說明：</w:t>
      </w:r>
    </w:p>
    <w:p w:rsidR="001376A9" w:rsidRPr="007228C0" w:rsidRDefault="001376A9" w:rsidP="001376A9">
      <w:pPr>
        <w:pStyle w:val="5"/>
        <w:ind w:leftChars="350" w:left="2042" w:hanging="851"/>
        <w:rPr>
          <w:rFonts w:hAnsi="標楷體"/>
          <w:color w:val="000000" w:themeColor="text1"/>
        </w:rPr>
      </w:pPr>
      <w:r w:rsidRPr="007228C0">
        <w:rPr>
          <w:rFonts w:hAnsi="標楷體" w:hint="eastAsia"/>
          <w:color w:val="000000" w:themeColor="text1"/>
        </w:rPr>
        <w:t>跟海軍的溝通難免會有窒礙，因為有交期、品質、工安的要求，以跟海巡署的合約來說，我們從物料的計畫已經都在陸續精進，以後窒礙一定會有降低。</w:t>
      </w:r>
    </w:p>
    <w:p w:rsidR="001376A9" w:rsidRDefault="001376A9" w:rsidP="001376A9">
      <w:pPr>
        <w:pStyle w:val="5"/>
        <w:ind w:leftChars="350" w:left="2042" w:hanging="851"/>
        <w:rPr>
          <w:rFonts w:hAnsi="標楷體"/>
          <w:color w:val="000000" w:themeColor="text1"/>
        </w:rPr>
      </w:pPr>
      <w:r w:rsidRPr="007228C0">
        <w:rPr>
          <w:rFonts w:hAnsi="標楷體" w:hint="eastAsia"/>
          <w:color w:val="000000" w:themeColor="text1"/>
        </w:rPr>
        <w:t>就本案而言，這些</w:t>
      </w:r>
      <w:proofErr w:type="gramStart"/>
      <w:r w:rsidRPr="007228C0">
        <w:rPr>
          <w:rFonts w:hAnsi="標楷體" w:hint="eastAsia"/>
          <w:color w:val="000000" w:themeColor="text1"/>
        </w:rPr>
        <w:t>特殊料號要由台船公司</w:t>
      </w:r>
      <w:proofErr w:type="gramEnd"/>
      <w:r w:rsidRPr="007228C0">
        <w:rPr>
          <w:rFonts w:hAnsi="標楷體" w:hint="eastAsia"/>
          <w:color w:val="000000" w:themeColor="text1"/>
        </w:rPr>
        <w:t>報價，我們</w:t>
      </w:r>
      <w:proofErr w:type="gramStart"/>
      <w:r w:rsidRPr="007228C0">
        <w:rPr>
          <w:rFonts w:hAnsi="標楷體" w:hint="eastAsia"/>
          <w:color w:val="000000" w:themeColor="text1"/>
        </w:rPr>
        <w:t>詢</w:t>
      </w:r>
      <w:proofErr w:type="gramEnd"/>
      <w:r w:rsidRPr="007228C0">
        <w:rPr>
          <w:rFonts w:hAnsi="標楷體" w:hint="eastAsia"/>
          <w:color w:val="000000" w:themeColor="text1"/>
        </w:rPr>
        <w:t>商後，考量時間、成本、利潤再</w:t>
      </w:r>
      <w:proofErr w:type="gramStart"/>
      <w:r w:rsidRPr="007228C0">
        <w:rPr>
          <w:rFonts w:hAnsi="標楷體" w:hint="eastAsia"/>
          <w:color w:val="000000" w:themeColor="text1"/>
        </w:rPr>
        <w:t>報價給左支部</w:t>
      </w:r>
      <w:proofErr w:type="gramEnd"/>
      <w:r w:rsidRPr="007228C0">
        <w:rPr>
          <w:rFonts w:hAnsi="標楷體" w:hint="eastAsia"/>
          <w:color w:val="000000" w:themeColor="text1"/>
        </w:rPr>
        <w:t>，就我所知，報價前後共有5次，每一次都是針對</w:t>
      </w:r>
      <w:proofErr w:type="gramStart"/>
      <w:r w:rsidRPr="007228C0">
        <w:rPr>
          <w:rFonts w:hAnsi="標楷體" w:hint="eastAsia"/>
          <w:color w:val="000000" w:themeColor="text1"/>
        </w:rPr>
        <w:t>項跟量做</w:t>
      </w:r>
      <w:proofErr w:type="gramEnd"/>
      <w:r w:rsidRPr="007228C0">
        <w:rPr>
          <w:rFonts w:hAnsi="標楷體" w:hint="eastAsia"/>
          <w:color w:val="000000" w:themeColor="text1"/>
        </w:rPr>
        <w:t>改變，但從來沒有被質疑單價太高要我們降價。</w:t>
      </w:r>
    </w:p>
    <w:p w:rsidR="00667E71" w:rsidRPr="007228C0" w:rsidRDefault="00667E71" w:rsidP="00667E71">
      <w:pPr>
        <w:pStyle w:val="4"/>
      </w:pPr>
      <w:r>
        <w:rPr>
          <w:rFonts w:hint="eastAsia"/>
        </w:rPr>
        <w:t>小結:判斷及表達廠商報價是否合理實屬採購作業之核心事項，海軍及台船公司對於購案高達1.27億之報價是否曾表示意見，</w:t>
      </w:r>
      <w:proofErr w:type="gramStart"/>
      <w:r>
        <w:rPr>
          <w:rFonts w:hint="eastAsia"/>
        </w:rPr>
        <w:t>說詞既</w:t>
      </w:r>
      <w:proofErr w:type="gramEnd"/>
      <w:r>
        <w:rPr>
          <w:rFonts w:hint="eastAsia"/>
        </w:rPr>
        <w:t>未能吻合又無書面證據，雙方溝通顯有</w:t>
      </w:r>
      <w:proofErr w:type="gramStart"/>
      <w:r>
        <w:rPr>
          <w:rFonts w:hint="eastAsia"/>
        </w:rPr>
        <w:t>未盡周妥</w:t>
      </w:r>
      <w:proofErr w:type="gramEnd"/>
      <w:r>
        <w:rPr>
          <w:rFonts w:hint="eastAsia"/>
        </w:rPr>
        <w:t>之處。</w:t>
      </w:r>
    </w:p>
    <w:p w:rsidR="00290D76" w:rsidRPr="007228C0" w:rsidRDefault="00290D76" w:rsidP="00667E71">
      <w:pPr>
        <w:pStyle w:val="3"/>
      </w:pPr>
      <w:r w:rsidRPr="007228C0">
        <w:rPr>
          <w:rFonts w:hint="eastAsia"/>
        </w:rPr>
        <w:t>綜上，</w:t>
      </w:r>
      <w:r w:rsidR="00667E71" w:rsidRPr="00667E71">
        <w:rPr>
          <w:rFonts w:hAnsi="標楷體" w:hint="eastAsia"/>
          <w:color w:val="000000" w:themeColor="text1"/>
        </w:rPr>
        <w:t>國軍朝「國防自主、國艦國造」方向邁進屬既定政策，海軍及台船公司</w:t>
      </w:r>
      <w:r w:rsidRPr="007228C0">
        <w:rPr>
          <w:rFonts w:hint="eastAsia"/>
        </w:rPr>
        <w:t>無論在新造或</w:t>
      </w:r>
      <w:proofErr w:type="gramStart"/>
      <w:r w:rsidRPr="007228C0">
        <w:rPr>
          <w:rFonts w:hint="eastAsia"/>
        </w:rPr>
        <w:t>後續維保</w:t>
      </w:r>
      <w:r w:rsidR="005447EB" w:rsidRPr="007228C0">
        <w:rPr>
          <w:rFonts w:hint="eastAsia"/>
        </w:rPr>
        <w:t>採購</w:t>
      </w:r>
      <w:proofErr w:type="gramEnd"/>
      <w:r w:rsidR="005447EB" w:rsidRPr="007228C0">
        <w:rPr>
          <w:rFonts w:hint="eastAsia"/>
        </w:rPr>
        <w:t>作業過程中</w:t>
      </w:r>
      <w:r w:rsidRPr="007228C0">
        <w:rPr>
          <w:rFonts w:hint="eastAsia"/>
        </w:rPr>
        <w:t>，勢必將有更緊密之合作，</w:t>
      </w:r>
      <w:r w:rsidR="00667E71">
        <w:rPr>
          <w:rFonts w:hint="eastAsia"/>
        </w:rPr>
        <w:t>雙方</w:t>
      </w:r>
      <w:r w:rsidR="00536348">
        <w:rPr>
          <w:rFonts w:hAnsi="標楷體" w:hint="eastAsia"/>
          <w:color w:val="000000" w:themeColor="text1"/>
        </w:rPr>
        <w:t>允宜秉持</w:t>
      </w:r>
      <w:r w:rsidR="00667E71" w:rsidRPr="00667E71">
        <w:rPr>
          <w:rFonts w:hAnsi="標楷體" w:hint="eastAsia"/>
          <w:color w:val="000000" w:themeColor="text1"/>
        </w:rPr>
        <w:t>夥伴關係之精神</w:t>
      </w:r>
      <w:r w:rsidR="00667E71">
        <w:rPr>
          <w:rFonts w:hAnsi="標楷體" w:hint="eastAsia"/>
          <w:color w:val="000000" w:themeColor="text1"/>
        </w:rPr>
        <w:t>，</w:t>
      </w:r>
      <w:r w:rsidR="009C4213" w:rsidRPr="007228C0">
        <w:rPr>
          <w:rFonts w:hint="eastAsia"/>
        </w:rPr>
        <w:t>橫向聯繫更需</w:t>
      </w:r>
      <w:proofErr w:type="gramStart"/>
      <w:r w:rsidR="009C4213" w:rsidRPr="007228C0">
        <w:rPr>
          <w:rFonts w:hint="eastAsia"/>
        </w:rPr>
        <w:t>完善妥</w:t>
      </w:r>
      <w:proofErr w:type="gramEnd"/>
      <w:r w:rsidR="009C4213" w:rsidRPr="007228C0">
        <w:rPr>
          <w:rFonts w:hint="eastAsia"/>
        </w:rPr>
        <w:t>適，</w:t>
      </w:r>
      <w:r w:rsidR="00667E71">
        <w:rPr>
          <w:rFonts w:hint="eastAsia"/>
        </w:rPr>
        <w:t>以</w:t>
      </w:r>
      <w:r w:rsidR="00F3484D" w:rsidRPr="007228C0">
        <w:rPr>
          <w:rFonts w:hint="eastAsia"/>
        </w:rPr>
        <w:t>記取本案之教訓，</w:t>
      </w:r>
      <w:r w:rsidR="007B65DD" w:rsidRPr="007228C0">
        <w:rPr>
          <w:rFonts w:hint="eastAsia"/>
        </w:rPr>
        <w:t>無論口頭或書面之溝通，順暢</w:t>
      </w:r>
      <w:proofErr w:type="gramStart"/>
      <w:r w:rsidR="007B65DD" w:rsidRPr="007228C0">
        <w:rPr>
          <w:rFonts w:hint="eastAsia"/>
        </w:rPr>
        <w:t>清楚、</w:t>
      </w:r>
      <w:proofErr w:type="gramEnd"/>
      <w:r w:rsidR="007B65DD" w:rsidRPr="007228C0">
        <w:rPr>
          <w:rFonts w:hint="eastAsia"/>
        </w:rPr>
        <w:t>毫無窒礙乃基本要求。</w:t>
      </w:r>
      <w:r w:rsidRPr="007228C0">
        <w:rPr>
          <w:rFonts w:hint="eastAsia"/>
        </w:rPr>
        <w:t>是以國防部更應於採購制度及溝通協調方面力求周妥，</w:t>
      </w:r>
      <w:r w:rsidR="00667E71" w:rsidRPr="00667E71">
        <w:rPr>
          <w:rFonts w:hint="eastAsia"/>
        </w:rPr>
        <w:t>以事前完善溝通取代事後檢調介入偵辦，始得</w:t>
      </w:r>
      <w:proofErr w:type="gramStart"/>
      <w:r w:rsidR="00667E71" w:rsidRPr="00667E71">
        <w:rPr>
          <w:rFonts w:hint="eastAsia"/>
        </w:rPr>
        <w:t>避免類案一再</w:t>
      </w:r>
      <w:proofErr w:type="gramEnd"/>
      <w:r w:rsidR="00667E71" w:rsidRPr="00667E71">
        <w:rPr>
          <w:rFonts w:hint="eastAsia"/>
        </w:rPr>
        <w:t>重演而有貽誤建軍備戰之虞</w:t>
      </w:r>
      <w:r w:rsidRPr="007228C0">
        <w:rPr>
          <w:rFonts w:hint="eastAsia"/>
        </w:rPr>
        <w:t>。</w:t>
      </w:r>
    </w:p>
    <w:p w:rsidR="00E25849" w:rsidRPr="009A6931" w:rsidRDefault="00E25849" w:rsidP="009A6931">
      <w:pPr>
        <w:pStyle w:val="1"/>
        <w:numPr>
          <w:ilvl w:val="0"/>
          <w:numId w:val="0"/>
        </w:numPr>
        <w:ind w:leftChars="100" w:left="340" w:firstLineChars="100" w:firstLine="340"/>
        <w:rPr>
          <w:rFonts w:ascii="Times New Roman"/>
          <w:b/>
          <w:bCs w:val="0"/>
          <w:kern w:val="0"/>
          <w:sz w:val="40"/>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7228C0">
        <w:rPr>
          <w:color w:val="000000" w:themeColor="text1"/>
        </w:rPr>
        <w:br w:type="page"/>
      </w:r>
      <w:bookmarkStart w:id="61" w:name="_Toc524895649"/>
      <w:bookmarkStart w:id="62" w:name="_Toc524896195"/>
      <w:bookmarkStart w:id="63" w:name="_Toc524896225"/>
      <w:bookmarkEnd w:id="51"/>
      <w:bookmarkEnd w:id="52"/>
      <w:bookmarkEnd w:id="53"/>
      <w:bookmarkEnd w:id="54"/>
      <w:bookmarkEnd w:id="55"/>
      <w:bookmarkEnd w:id="56"/>
      <w:bookmarkEnd w:id="57"/>
      <w:bookmarkEnd w:id="58"/>
      <w:bookmarkEnd w:id="59"/>
      <w:bookmarkEnd w:id="60"/>
      <w:bookmarkEnd w:id="61"/>
      <w:bookmarkEnd w:id="62"/>
      <w:bookmarkEnd w:id="63"/>
      <w:r w:rsidRPr="009A6931">
        <w:rPr>
          <w:rFonts w:hint="eastAsia"/>
          <w:b/>
          <w:spacing w:val="12"/>
          <w:kern w:val="0"/>
          <w:sz w:val="40"/>
        </w:rPr>
        <w:lastRenderedPageBreak/>
        <w:t>調查委員：</w:t>
      </w:r>
      <w:r w:rsidR="009A6931" w:rsidRPr="009A6931">
        <w:rPr>
          <w:rFonts w:hint="eastAsia"/>
          <w:b/>
          <w:spacing w:val="12"/>
          <w:kern w:val="0"/>
          <w:sz w:val="40"/>
        </w:rPr>
        <w:t>陳慶財、李月德、方萬富</w:t>
      </w:r>
    </w:p>
    <w:sectPr w:rsidR="00E25849" w:rsidRPr="009A6931"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E0D" w:rsidRDefault="00A23E0D">
      <w:r>
        <w:separator/>
      </w:r>
    </w:p>
  </w:endnote>
  <w:endnote w:type="continuationSeparator" w:id="0">
    <w:p w:rsidR="00A23E0D" w:rsidRDefault="00A2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45" w:rsidRDefault="00DD174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15513">
      <w:rPr>
        <w:rStyle w:val="ac"/>
        <w:noProof/>
        <w:sz w:val="24"/>
      </w:rPr>
      <w:t>25</w:t>
    </w:r>
    <w:r>
      <w:rPr>
        <w:rStyle w:val="ac"/>
        <w:sz w:val="24"/>
      </w:rPr>
      <w:fldChar w:fldCharType="end"/>
    </w:r>
  </w:p>
  <w:p w:rsidR="00DD1745" w:rsidRDefault="00DD174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E0D" w:rsidRDefault="00A23E0D">
      <w:r>
        <w:separator/>
      </w:r>
    </w:p>
  </w:footnote>
  <w:footnote w:type="continuationSeparator" w:id="0">
    <w:p w:rsidR="00A23E0D" w:rsidRDefault="00A23E0D">
      <w:r>
        <w:continuationSeparator/>
      </w:r>
    </w:p>
  </w:footnote>
  <w:footnote w:id="1">
    <w:p w:rsidR="00DD1745" w:rsidRPr="00AA75C2" w:rsidRDefault="00DD1745">
      <w:pPr>
        <w:pStyle w:val="afc"/>
        <w:rPr>
          <w:color w:val="FF0000"/>
        </w:rPr>
      </w:pPr>
      <w:r w:rsidRPr="00150842">
        <w:rPr>
          <w:rStyle w:val="afe"/>
          <w:color w:val="000000" w:themeColor="text1"/>
        </w:rPr>
        <w:footnoteRef/>
      </w:r>
      <w:r w:rsidRPr="00150842">
        <w:rPr>
          <w:color w:val="000000" w:themeColor="text1"/>
        </w:rPr>
        <w:t xml:space="preserve"> </w:t>
      </w:r>
      <w:r w:rsidRPr="00150842">
        <w:rPr>
          <w:rFonts w:hint="eastAsia"/>
          <w:color w:val="000000" w:themeColor="text1"/>
        </w:rPr>
        <w:t>107年5月25日更名為「臺灣高雄地方檢察署」。</w:t>
      </w:r>
    </w:p>
  </w:footnote>
  <w:footnote w:id="2">
    <w:p w:rsidR="00DD1745" w:rsidRPr="00D42E16" w:rsidRDefault="00DD1745" w:rsidP="009D3D3B">
      <w:pPr>
        <w:pStyle w:val="afc"/>
      </w:pPr>
      <w:r>
        <w:rPr>
          <w:rStyle w:val="afe"/>
        </w:rPr>
        <w:footnoteRef/>
      </w:r>
      <w:r>
        <w:t xml:space="preserve"> </w:t>
      </w:r>
      <w:r>
        <w:rPr>
          <w:rFonts w:hint="eastAsia"/>
        </w:rPr>
        <w:t>106</w:t>
      </w:r>
      <w:r>
        <w:rPr>
          <w:rFonts w:hint="eastAsia"/>
        </w:rPr>
        <w:t>年5月16日於調查局鳳山辦公室。</w:t>
      </w:r>
    </w:p>
  </w:footnote>
  <w:footnote w:id="3">
    <w:p w:rsidR="00DD1745" w:rsidRPr="00D42E16" w:rsidRDefault="00DD1745" w:rsidP="009D3D3B">
      <w:pPr>
        <w:pStyle w:val="afc"/>
      </w:pPr>
      <w:r>
        <w:rPr>
          <w:rStyle w:val="afe"/>
        </w:rPr>
        <w:footnoteRef/>
      </w:r>
      <w:r>
        <w:t xml:space="preserve"> </w:t>
      </w:r>
      <w:r w:rsidRPr="00D42E16">
        <w:rPr>
          <w:rFonts w:hint="eastAsia"/>
        </w:rPr>
        <w:t>106</w:t>
      </w:r>
      <w:r w:rsidRPr="00D42E16">
        <w:rPr>
          <w:rFonts w:hint="eastAsia"/>
        </w:rPr>
        <w:t>年5月16日於調查局高雄市調處。</w:t>
      </w:r>
    </w:p>
  </w:footnote>
  <w:footnote w:id="4">
    <w:p w:rsidR="00DD1745" w:rsidRDefault="00DD1745" w:rsidP="00FE06B2">
      <w:pPr>
        <w:pStyle w:val="afc"/>
      </w:pPr>
      <w:r>
        <w:rPr>
          <w:rStyle w:val="afe"/>
        </w:rPr>
        <w:footnoteRef/>
      </w:r>
      <w:r>
        <w:t xml:space="preserve"> </w:t>
      </w:r>
      <w:r w:rsidRPr="001B7000">
        <w:rPr>
          <w:rFonts w:hint="eastAsia"/>
        </w:rPr>
        <w:t>98</w:t>
      </w:r>
      <w:r w:rsidRPr="001B7000">
        <w:rPr>
          <w:rFonts w:hint="eastAsia"/>
        </w:rPr>
        <w:t>年基隆艦進出</w:t>
      </w:r>
      <w:proofErr w:type="gramStart"/>
      <w:r w:rsidRPr="001B7000">
        <w:rPr>
          <w:rFonts w:hint="eastAsia"/>
        </w:rPr>
        <w:t>塢</w:t>
      </w:r>
      <w:proofErr w:type="gramEnd"/>
      <w:r w:rsidRPr="001B7000">
        <w:rPr>
          <w:rFonts w:hint="eastAsia"/>
        </w:rPr>
        <w:t>實際工程款為53,674,558元，實支金額為52,700,000元。</w:t>
      </w:r>
    </w:p>
  </w:footnote>
  <w:footnote w:id="5">
    <w:p w:rsidR="00DD1745" w:rsidRPr="001217B4" w:rsidRDefault="00DD1745">
      <w:pPr>
        <w:pStyle w:val="afc"/>
      </w:pPr>
      <w:r>
        <w:rPr>
          <w:rStyle w:val="afe"/>
        </w:rPr>
        <w:footnoteRef/>
      </w:r>
      <w:r w:rsidRPr="00D8554E">
        <w:rPr>
          <w:rFonts w:hint="eastAsia"/>
          <w:color w:val="000000" w:themeColor="text1"/>
        </w:rPr>
        <w:t>中信造船股份有限公司(</w:t>
      </w:r>
      <w:r w:rsidRPr="00D8554E">
        <w:rPr>
          <w:rFonts w:hint="eastAsia"/>
          <w:color w:val="000000" w:themeColor="text1"/>
        </w:rPr>
        <w:t>下稱中信公司)</w:t>
      </w:r>
    </w:p>
  </w:footnote>
  <w:footnote w:id="6">
    <w:p w:rsidR="00DD1745" w:rsidRDefault="00DD1745" w:rsidP="00703E16">
      <w:pPr>
        <w:pStyle w:val="afc"/>
      </w:pPr>
      <w:r>
        <w:rPr>
          <w:rStyle w:val="afe"/>
        </w:rPr>
        <w:footnoteRef/>
      </w:r>
      <w:proofErr w:type="gramStart"/>
      <w:r w:rsidRPr="00454328">
        <w:rPr>
          <w:rFonts w:hAnsi="標楷體" w:hint="eastAsia"/>
          <w:sz w:val="24"/>
          <w:szCs w:val="24"/>
        </w:rPr>
        <w:t>以蝶型閥(料號</w:t>
      </w:r>
      <w:proofErr w:type="gramEnd"/>
      <w:r w:rsidRPr="00454328">
        <w:rPr>
          <w:rFonts w:hAnsi="標楷體" w:hint="eastAsia"/>
          <w:sz w:val="24"/>
          <w:szCs w:val="24"/>
        </w:rPr>
        <w:t>4820YETK17466)為例，</w:t>
      </w:r>
      <w:proofErr w:type="gramStart"/>
      <w:r w:rsidRPr="00454328">
        <w:rPr>
          <w:rFonts w:hAnsi="標楷體" w:hint="eastAsia"/>
          <w:sz w:val="24"/>
          <w:szCs w:val="24"/>
        </w:rPr>
        <w:t>即貴了</w:t>
      </w:r>
      <w:proofErr w:type="gramEnd"/>
      <w:r w:rsidRPr="00454328">
        <w:rPr>
          <w:rFonts w:hAnsi="標楷體" w:hint="eastAsia"/>
          <w:sz w:val="24"/>
          <w:szCs w:val="24"/>
        </w:rPr>
        <w:t>79.36倍(164121元/2068元=79.36)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62E2218"/>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E5B4F69"/>
    <w:multiLevelType w:val="multilevel"/>
    <w:tmpl w:val="1AB0101C"/>
    <w:lvl w:ilvl="0">
      <w:start w:val="1"/>
      <w:numFmt w:val="taiwaneseCountingThousand"/>
      <w:pStyle w:val="10"/>
      <w:suff w:val="nothing"/>
      <w:lvlText w:val="%1、"/>
      <w:lvlJc w:val="left"/>
      <w:pPr>
        <w:ind w:left="1263"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8"/>
  </w:num>
  <w:num w:numId="11">
    <w:abstractNumId w:val="1"/>
  </w:num>
  <w:num w:numId="12">
    <w:abstractNumId w:val="1"/>
  </w:num>
  <w:num w:numId="13">
    <w:abstractNumId w:val="1"/>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DF6"/>
    <w:rsid w:val="00003DFF"/>
    <w:rsid w:val="00004A35"/>
    <w:rsid w:val="00005260"/>
    <w:rsid w:val="00006961"/>
    <w:rsid w:val="00010CF3"/>
    <w:rsid w:val="000112BF"/>
    <w:rsid w:val="00012233"/>
    <w:rsid w:val="0001389F"/>
    <w:rsid w:val="00014355"/>
    <w:rsid w:val="0001639A"/>
    <w:rsid w:val="00017318"/>
    <w:rsid w:val="000246F7"/>
    <w:rsid w:val="000247D7"/>
    <w:rsid w:val="00026B05"/>
    <w:rsid w:val="00027C67"/>
    <w:rsid w:val="0003114D"/>
    <w:rsid w:val="00034995"/>
    <w:rsid w:val="00036D76"/>
    <w:rsid w:val="000377F7"/>
    <w:rsid w:val="00037A4C"/>
    <w:rsid w:val="000451FD"/>
    <w:rsid w:val="0004561E"/>
    <w:rsid w:val="00047911"/>
    <w:rsid w:val="00050501"/>
    <w:rsid w:val="00057F32"/>
    <w:rsid w:val="00061B16"/>
    <w:rsid w:val="00062A25"/>
    <w:rsid w:val="00066B2C"/>
    <w:rsid w:val="000674BF"/>
    <w:rsid w:val="00070CF9"/>
    <w:rsid w:val="00073CB5"/>
    <w:rsid w:val="0007425C"/>
    <w:rsid w:val="00076A1A"/>
    <w:rsid w:val="00077553"/>
    <w:rsid w:val="000822A2"/>
    <w:rsid w:val="000851A2"/>
    <w:rsid w:val="00086752"/>
    <w:rsid w:val="00087713"/>
    <w:rsid w:val="00092D98"/>
    <w:rsid w:val="0009352E"/>
    <w:rsid w:val="000941DB"/>
    <w:rsid w:val="00096B96"/>
    <w:rsid w:val="00097737"/>
    <w:rsid w:val="00097E16"/>
    <w:rsid w:val="000A2F3F"/>
    <w:rsid w:val="000A5A58"/>
    <w:rsid w:val="000A6792"/>
    <w:rsid w:val="000A75A5"/>
    <w:rsid w:val="000A7A40"/>
    <w:rsid w:val="000B0B4A"/>
    <w:rsid w:val="000B279A"/>
    <w:rsid w:val="000B3621"/>
    <w:rsid w:val="000B61D2"/>
    <w:rsid w:val="000B70A7"/>
    <w:rsid w:val="000B73DD"/>
    <w:rsid w:val="000C0499"/>
    <w:rsid w:val="000C1521"/>
    <w:rsid w:val="000C495F"/>
    <w:rsid w:val="000C49A6"/>
    <w:rsid w:val="000C7F20"/>
    <w:rsid w:val="000D4ABC"/>
    <w:rsid w:val="000D5BC5"/>
    <w:rsid w:val="000D66D9"/>
    <w:rsid w:val="000E3D75"/>
    <w:rsid w:val="000E6431"/>
    <w:rsid w:val="000E78F4"/>
    <w:rsid w:val="000E7B44"/>
    <w:rsid w:val="000F21A5"/>
    <w:rsid w:val="000F58C0"/>
    <w:rsid w:val="00102B9F"/>
    <w:rsid w:val="001033D0"/>
    <w:rsid w:val="00104CD1"/>
    <w:rsid w:val="001057B1"/>
    <w:rsid w:val="00110598"/>
    <w:rsid w:val="00112637"/>
    <w:rsid w:val="00112ABC"/>
    <w:rsid w:val="00112C4B"/>
    <w:rsid w:val="00113B72"/>
    <w:rsid w:val="0012001E"/>
    <w:rsid w:val="001217B4"/>
    <w:rsid w:val="00122359"/>
    <w:rsid w:val="00122883"/>
    <w:rsid w:val="00126A55"/>
    <w:rsid w:val="00131119"/>
    <w:rsid w:val="0013189C"/>
    <w:rsid w:val="001329F5"/>
    <w:rsid w:val="00133F08"/>
    <w:rsid w:val="001345E6"/>
    <w:rsid w:val="0013667C"/>
    <w:rsid w:val="00137409"/>
    <w:rsid w:val="001376A9"/>
    <w:rsid w:val="001378B0"/>
    <w:rsid w:val="00137C39"/>
    <w:rsid w:val="0014083D"/>
    <w:rsid w:val="00142B6D"/>
    <w:rsid w:val="00142E00"/>
    <w:rsid w:val="001432F0"/>
    <w:rsid w:val="001433EE"/>
    <w:rsid w:val="00146BDC"/>
    <w:rsid w:val="00150842"/>
    <w:rsid w:val="00152793"/>
    <w:rsid w:val="00153B7E"/>
    <w:rsid w:val="00153C93"/>
    <w:rsid w:val="0015446B"/>
    <w:rsid w:val="001545A9"/>
    <w:rsid w:val="00160784"/>
    <w:rsid w:val="001632DE"/>
    <w:rsid w:val="001637C7"/>
    <w:rsid w:val="0016480E"/>
    <w:rsid w:val="00164F3F"/>
    <w:rsid w:val="0016741E"/>
    <w:rsid w:val="001717A9"/>
    <w:rsid w:val="00174297"/>
    <w:rsid w:val="00175E69"/>
    <w:rsid w:val="001802CB"/>
    <w:rsid w:val="00180E06"/>
    <w:rsid w:val="001817B3"/>
    <w:rsid w:val="00181EE4"/>
    <w:rsid w:val="00182B25"/>
    <w:rsid w:val="00183014"/>
    <w:rsid w:val="0019132E"/>
    <w:rsid w:val="001919A6"/>
    <w:rsid w:val="00193263"/>
    <w:rsid w:val="00193B39"/>
    <w:rsid w:val="001951DB"/>
    <w:rsid w:val="001959C2"/>
    <w:rsid w:val="00195C79"/>
    <w:rsid w:val="00196129"/>
    <w:rsid w:val="001962F7"/>
    <w:rsid w:val="001A2BFD"/>
    <w:rsid w:val="001A51E3"/>
    <w:rsid w:val="001A6344"/>
    <w:rsid w:val="001A72E0"/>
    <w:rsid w:val="001A7968"/>
    <w:rsid w:val="001B0D0A"/>
    <w:rsid w:val="001B1595"/>
    <w:rsid w:val="001B2E98"/>
    <w:rsid w:val="001B3483"/>
    <w:rsid w:val="001B3C1E"/>
    <w:rsid w:val="001B41FC"/>
    <w:rsid w:val="001B4494"/>
    <w:rsid w:val="001B7000"/>
    <w:rsid w:val="001C0D8B"/>
    <w:rsid w:val="001C0DA8"/>
    <w:rsid w:val="001C1778"/>
    <w:rsid w:val="001C24AA"/>
    <w:rsid w:val="001C482B"/>
    <w:rsid w:val="001C5007"/>
    <w:rsid w:val="001D059C"/>
    <w:rsid w:val="001D2E0C"/>
    <w:rsid w:val="001D4AD7"/>
    <w:rsid w:val="001D5DD2"/>
    <w:rsid w:val="001E0D8A"/>
    <w:rsid w:val="001E0E48"/>
    <w:rsid w:val="001E3D70"/>
    <w:rsid w:val="001E67BA"/>
    <w:rsid w:val="001E74C2"/>
    <w:rsid w:val="001F046B"/>
    <w:rsid w:val="001F0556"/>
    <w:rsid w:val="001F4F82"/>
    <w:rsid w:val="001F5A48"/>
    <w:rsid w:val="001F6260"/>
    <w:rsid w:val="00200007"/>
    <w:rsid w:val="002030A5"/>
    <w:rsid w:val="00203131"/>
    <w:rsid w:val="00205413"/>
    <w:rsid w:val="00212E88"/>
    <w:rsid w:val="00213C9C"/>
    <w:rsid w:val="0022009E"/>
    <w:rsid w:val="00220211"/>
    <w:rsid w:val="00223241"/>
    <w:rsid w:val="0022425C"/>
    <w:rsid w:val="002246DE"/>
    <w:rsid w:val="0023162C"/>
    <w:rsid w:val="0024299A"/>
    <w:rsid w:val="00244DE9"/>
    <w:rsid w:val="00245BA8"/>
    <w:rsid w:val="002462AA"/>
    <w:rsid w:val="00246B4F"/>
    <w:rsid w:val="002476BD"/>
    <w:rsid w:val="0025082C"/>
    <w:rsid w:val="00252BC4"/>
    <w:rsid w:val="00254014"/>
    <w:rsid w:val="00254B39"/>
    <w:rsid w:val="00257764"/>
    <w:rsid w:val="0026441F"/>
    <w:rsid w:val="0026504D"/>
    <w:rsid w:val="002657DD"/>
    <w:rsid w:val="0026617F"/>
    <w:rsid w:val="002710B3"/>
    <w:rsid w:val="00273A2F"/>
    <w:rsid w:val="0027514E"/>
    <w:rsid w:val="00275326"/>
    <w:rsid w:val="00276E69"/>
    <w:rsid w:val="00280986"/>
    <w:rsid w:val="002819F9"/>
    <w:rsid w:val="00281ECE"/>
    <w:rsid w:val="002831C7"/>
    <w:rsid w:val="002840C6"/>
    <w:rsid w:val="00287CD6"/>
    <w:rsid w:val="00290D76"/>
    <w:rsid w:val="00291DE5"/>
    <w:rsid w:val="00292C36"/>
    <w:rsid w:val="00295174"/>
    <w:rsid w:val="00296172"/>
    <w:rsid w:val="00296B92"/>
    <w:rsid w:val="002A1FD4"/>
    <w:rsid w:val="002A29FD"/>
    <w:rsid w:val="002A2C22"/>
    <w:rsid w:val="002A343F"/>
    <w:rsid w:val="002A4F90"/>
    <w:rsid w:val="002B02EB"/>
    <w:rsid w:val="002B11AD"/>
    <w:rsid w:val="002B398F"/>
    <w:rsid w:val="002B6A6A"/>
    <w:rsid w:val="002C0602"/>
    <w:rsid w:val="002C16BB"/>
    <w:rsid w:val="002C40D6"/>
    <w:rsid w:val="002C5996"/>
    <w:rsid w:val="002C5EDC"/>
    <w:rsid w:val="002D4D3F"/>
    <w:rsid w:val="002D5C16"/>
    <w:rsid w:val="002F1E81"/>
    <w:rsid w:val="002F2476"/>
    <w:rsid w:val="002F3DFF"/>
    <w:rsid w:val="002F5E05"/>
    <w:rsid w:val="002F7579"/>
    <w:rsid w:val="00304F60"/>
    <w:rsid w:val="00307A76"/>
    <w:rsid w:val="003108EA"/>
    <w:rsid w:val="00311625"/>
    <w:rsid w:val="003125A5"/>
    <w:rsid w:val="003125BB"/>
    <w:rsid w:val="00315A16"/>
    <w:rsid w:val="0031632C"/>
    <w:rsid w:val="00317053"/>
    <w:rsid w:val="00320610"/>
    <w:rsid w:val="0032109C"/>
    <w:rsid w:val="00321290"/>
    <w:rsid w:val="00322B45"/>
    <w:rsid w:val="00322EB1"/>
    <w:rsid w:val="00323809"/>
    <w:rsid w:val="00323D41"/>
    <w:rsid w:val="00323FC0"/>
    <w:rsid w:val="00325414"/>
    <w:rsid w:val="00325FF9"/>
    <w:rsid w:val="00326900"/>
    <w:rsid w:val="003302F1"/>
    <w:rsid w:val="00330C8A"/>
    <w:rsid w:val="00330FBF"/>
    <w:rsid w:val="00331366"/>
    <w:rsid w:val="003313B2"/>
    <w:rsid w:val="00336E8F"/>
    <w:rsid w:val="00342CB9"/>
    <w:rsid w:val="00343C02"/>
    <w:rsid w:val="0034470E"/>
    <w:rsid w:val="00346881"/>
    <w:rsid w:val="00352DB0"/>
    <w:rsid w:val="00360646"/>
    <w:rsid w:val="00361063"/>
    <w:rsid w:val="00367A13"/>
    <w:rsid w:val="0037094A"/>
    <w:rsid w:val="00371619"/>
    <w:rsid w:val="00371ED3"/>
    <w:rsid w:val="00372FFC"/>
    <w:rsid w:val="003747BE"/>
    <w:rsid w:val="0037728A"/>
    <w:rsid w:val="00377602"/>
    <w:rsid w:val="00377DF7"/>
    <w:rsid w:val="0038063A"/>
    <w:rsid w:val="003809CF"/>
    <w:rsid w:val="00380B7D"/>
    <w:rsid w:val="00381A99"/>
    <w:rsid w:val="00381EAE"/>
    <w:rsid w:val="003829C2"/>
    <w:rsid w:val="003830B2"/>
    <w:rsid w:val="00384230"/>
    <w:rsid w:val="00384724"/>
    <w:rsid w:val="0038547B"/>
    <w:rsid w:val="00386568"/>
    <w:rsid w:val="00386BA9"/>
    <w:rsid w:val="00386EE0"/>
    <w:rsid w:val="00390494"/>
    <w:rsid w:val="003919B7"/>
    <w:rsid w:val="00391D57"/>
    <w:rsid w:val="00392292"/>
    <w:rsid w:val="003927A4"/>
    <w:rsid w:val="0039454F"/>
    <w:rsid w:val="00394F45"/>
    <w:rsid w:val="003A0CE3"/>
    <w:rsid w:val="003A355A"/>
    <w:rsid w:val="003A36F1"/>
    <w:rsid w:val="003A5927"/>
    <w:rsid w:val="003B0176"/>
    <w:rsid w:val="003B085B"/>
    <w:rsid w:val="003B1017"/>
    <w:rsid w:val="003B1CE2"/>
    <w:rsid w:val="003B3C07"/>
    <w:rsid w:val="003B52BD"/>
    <w:rsid w:val="003B6081"/>
    <w:rsid w:val="003B6775"/>
    <w:rsid w:val="003B6F41"/>
    <w:rsid w:val="003B7FF0"/>
    <w:rsid w:val="003C152E"/>
    <w:rsid w:val="003C1986"/>
    <w:rsid w:val="003C1C21"/>
    <w:rsid w:val="003C2A1B"/>
    <w:rsid w:val="003C2A7D"/>
    <w:rsid w:val="003C2ADB"/>
    <w:rsid w:val="003C3EDB"/>
    <w:rsid w:val="003C5FE2"/>
    <w:rsid w:val="003D05FB"/>
    <w:rsid w:val="003D0852"/>
    <w:rsid w:val="003D1B16"/>
    <w:rsid w:val="003D45BF"/>
    <w:rsid w:val="003D508A"/>
    <w:rsid w:val="003D537F"/>
    <w:rsid w:val="003D7B75"/>
    <w:rsid w:val="003E0164"/>
    <w:rsid w:val="003E0208"/>
    <w:rsid w:val="003E09C6"/>
    <w:rsid w:val="003E3639"/>
    <w:rsid w:val="003E4B57"/>
    <w:rsid w:val="003F06B7"/>
    <w:rsid w:val="003F095D"/>
    <w:rsid w:val="003F27E1"/>
    <w:rsid w:val="003F2A7C"/>
    <w:rsid w:val="003F437A"/>
    <w:rsid w:val="003F5C2B"/>
    <w:rsid w:val="003F5EBE"/>
    <w:rsid w:val="003F7472"/>
    <w:rsid w:val="00402240"/>
    <w:rsid w:val="004023E9"/>
    <w:rsid w:val="0040454A"/>
    <w:rsid w:val="00404A40"/>
    <w:rsid w:val="00413405"/>
    <w:rsid w:val="00413F83"/>
    <w:rsid w:val="0041490C"/>
    <w:rsid w:val="00416191"/>
    <w:rsid w:val="00416721"/>
    <w:rsid w:val="004179C1"/>
    <w:rsid w:val="00420B32"/>
    <w:rsid w:val="00421C88"/>
    <w:rsid w:val="00421EF0"/>
    <w:rsid w:val="0042247A"/>
    <w:rsid w:val="004224FA"/>
    <w:rsid w:val="00423D07"/>
    <w:rsid w:val="00426194"/>
    <w:rsid w:val="00427936"/>
    <w:rsid w:val="00436815"/>
    <w:rsid w:val="0044346F"/>
    <w:rsid w:val="004458DB"/>
    <w:rsid w:val="0045025C"/>
    <w:rsid w:val="00453FF6"/>
    <w:rsid w:val="00454328"/>
    <w:rsid w:val="0046520A"/>
    <w:rsid w:val="00465AEB"/>
    <w:rsid w:val="004672AB"/>
    <w:rsid w:val="004714FE"/>
    <w:rsid w:val="00472901"/>
    <w:rsid w:val="00477BAA"/>
    <w:rsid w:val="00477ECF"/>
    <w:rsid w:val="004800D0"/>
    <w:rsid w:val="00487A76"/>
    <w:rsid w:val="00494DF1"/>
    <w:rsid w:val="00495053"/>
    <w:rsid w:val="004A1F59"/>
    <w:rsid w:val="004A29BE"/>
    <w:rsid w:val="004A3225"/>
    <w:rsid w:val="004A33EE"/>
    <w:rsid w:val="004A3AA8"/>
    <w:rsid w:val="004A5448"/>
    <w:rsid w:val="004A5712"/>
    <w:rsid w:val="004B014F"/>
    <w:rsid w:val="004B081A"/>
    <w:rsid w:val="004B105C"/>
    <w:rsid w:val="004B13C7"/>
    <w:rsid w:val="004B2ECD"/>
    <w:rsid w:val="004B345F"/>
    <w:rsid w:val="004B3AAB"/>
    <w:rsid w:val="004B3E51"/>
    <w:rsid w:val="004B778F"/>
    <w:rsid w:val="004C0609"/>
    <w:rsid w:val="004C1436"/>
    <w:rsid w:val="004C2435"/>
    <w:rsid w:val="004C676C"/>
    <w:rsid w:val="004D141F"/>
    <w:rsid w:val="004D2742"/>
    <w:rsid w:val="004D32E1"/>
    <w:rsid w:val="004D5A49"/>
    <w:rsid w:val="004D6310"/>
    <w:rsid w:val="004D77B6"/>
    <w:rsid w:val="004E0062"/>
    <w:rsid w:val="004E05A1"/>
    <w:rsid w:val="004E1273"/>
    <w:rsid w:val="004E45FD"/>
    <w:rsid w:val="004E7896"/>
    <w:rsid w:val="004F0E95"/>
    <w:rsid w:val="004F17FE"/>
    <w:rsid w:val="004F2473"/>
    <w:rsid w:val="004F472A"/>
    <w:rsid w:val="004F5E57"/>
    <w:rsid w:val="004F5E7A"/>
    <w:rsid w:val="004F6710"/>
    <w:rsid w:val="00500C3E"/>
    <w:rsid w:val="00502849"/>
    <w:rsid w:val="00504334"/>
    <w:rsid w:val="0050498D"/>
    <w:rsid w:val="005104D7"/>
    <w:rsid w:val="005109E9"/>
    <w:rsid w:val="00510B9E"/>
    <w:rsid w:val="00520ADD"/>
    <w:rsid w:val="00525FBD"/>
    <w:rsid w:val="00531677"/>
    <w:rsid w:val="00532CCE"/>
    <w:rsid w:val="00536348"/>
    <w:rsid w:val="00536BC2"/>
    <w:rsid w:val="00542236"/>
    <w:rsid w:val="005425E1"/>
    <w:rsid w:val="005427C5"/>
    <w:rsid w:val="00542887"/>
    <w:rsid w:val="00542CF6"/>
    <w:rsid w:val="005447EB"/>
    <w:rsid w:val="005464CE"/>
    <w:rsid w:val="005526E0"/>
    <w:rsid w:val="00553C03"/>
    <w:rsid w:val="00555DAC"/>
    <w:rsid w:val="00562915"/>
    <w:rsid w:val="00563692"/>
    <w:rsid w:val="00567AB0"/>
    <w:rsid w:val="00571679"/>
    <w:rsid w:val="00573336"/>
    <w:rsid w:val="0057352B"/>
    <w:rsid w:val="0057487D"/>
    <w:rsid w:val="00577223"/>
    <w:rsid w:val="005844E7"/>
    <w:rsid w:val="005873C6"/>
    <w:rsid w:val="005908B8"/>
    <w:rsid w:val="005919EE"/>
    <w:rsid w:val="005923F9"/>
    <w:rsid w:val="0059512E"/>
    <w:rsid w:val="005965AB"/>
    <w:rsid w:val="005A0047"/>
    <w:rsid w:val="005A3E69"/>
    <w:rsid w:val="005A42AA"/>
    <w:rsid w:val="005A6DD2"/>
    <w:rsid w:val="005B41F1"/>
    <w:rsid w:val="005C10F9"/>
    <w:rsid w:val="005C1EC3"/>
    <w:rsid w:val="005C385D"/>
    <w:rsid w:val="005C4969"/>
    <w:rsid w:val="005C71AC"/>
    <w:rsid w:val="005C770A"/>
    <w:rsid w:val="005D10FE"/>
    <w:rsid w:val="005D15DA"/>
    <w:rsid w:val="005D3B20"/>
    <w:rsid w:val="005E4759"/>
    <w:rsid w:val="005E5A2F"/>
    <w:rsid w:val="005E5C68"/>
    <w:rsid w:val="005E65C0"/>
    <w:rsid w:val="005F0390"/>
    <w:rsid w:val="005F4752"/>
    <w:rsid w:val="005F7C6E"/>
    <w:rsid w:val="0060051D"/>
    <w:rsid w:val="0060118E"/>
    <w:rsid w:val="006044DE"/>
    <w:rsid w:val="006047CC"/>
    <w:rsid w:val="00606E10"/>
    <w:rsid w:val="006072CD"/>
    <w:rsid w:val="00607CDD"/>
    <w:rsid w:val="00610315"/>
    <w:rsid w:val="0061099B"/>
    <w:rsid w:val="006111A7"/>
    <w:rsid w:val="0061133C"/>
    <w:rsid w:val="00612023"/>
    <w:rsid w:val="00614190"/>
    <w:rsid w:val="00622A99"/>
    <w:rsid w:val="00622E67"/>
    <w:rsid w:val="00626702"/>
    <w:rsid w:val="00626B57"/>
    <w:rsid w:val="00626EDC"/>
    <w:rsid w:val="00633665"/>
    <w:rsid w:val="006406C0"/>
    <w:rsid w:val="00643668"/>
    <w:rsid w:val="00643FE2"/>
    <w:rsid w:val="00645606"/>
    <w:rsid w:val="006467AC"/>
    <w:rsid w:val="006470EC"/>
    <w:rsid w:val="0064773D"/>
    <w:rsid w:val="006542D6"/>
    <w:rsid w:val="0065598E"/>
    <w:rsid w:val="00655AF2"/>
    <w:rsid w:val="00655BC5"/>
    <w:rsid w:val="006568BE"/>
    <w:rsid w:val="0066025D"/>
    <w:rsid w:val="0066091A"/>
    <w:rsid w:val="00660AAC"/>
    <w:rsid w:val="00663CF5"/>
    <w:rsid w:val="00667E71"/>
    <w:rsid w:val="00671080"/>
    <w:rsid w:val="00672C76"/>
    <w:rsid w:val="006773EC"/>
    <w:rsid w:val="00680504"/>
    <w:rsid w:val="00681CC6"/>
    <w:rsid w:val="00681CD9"/>
    <w:rsid w:val="006829C1"/>
    <w:rsid w:val="00683E30"/>
    <w:rsid w:val="0068562C"/>
    <w:rsid w:val="00687024"/>
    <w:rsid w:val="0069171E"/>
    <w:rsid w:val="00695E22"/>
    <w:rsid w:val="00696652"/>
    <w:rsid w:val="006A1E47"/>
    <w:rsid w:val="006A42DF"/>
    <w:rsid w:val="006A4983"/>
    <w:rsid w:val="006B318E"/>
    <w:rsid w:val="006B7093"/>
    <w:rsid w:val="006B7417"/>
    <w:rsid w:val="006C34FD"/>
    <w:rsid w:val="006C51DB"/>
    <w:rsid w:val="006D06F2"/>
    <w:rsid w:val="006D3691"/>
    <w:rsid w:val="006D5CF8"/>
    <w:rsid w:val="006E333E"/>
    <w:rsid w:val="006E3831"/>
    <w:rsid w:val="006E38BC"/>
    <w:rsid w:val="006E5EF0"/>
    <w:rsid w:val="006E5F1B"/>
    <w:rsid w:val="006F16EE"/>
    <w:rsid w:val="006F3563"/>
    <w:rsid w:val="006F42B9"/>
    <w:rsid w:val="006F6103"/>
    <w:rsid w:val="00701591"/>
    <w:rsid w:val="00703E16"/>
    <w:rsid w:val="00704297"/>
    <w:rsid w:val="00704E00"/>
    <w:rsid w:val="007060D0"/>
    <w:rsid w:val="00713013"/>
    <w:rsid w:val="00715254"/>
    <w:rsid w:val="00715EF1"/>
    <w:rsid w:val="007209E7"/>
    <w:rsid w:val="00722558"/>
    <w:rsid w:val="007228C0"/>
    <w:rsid w:val="00723032"/>
    <w:rsid w:val="007238C4"/>
    <w:rsid w:val="00723AD2"/>
    <w:rsid w:val="00726182"/>
    <w:rsid w:val="00727635"/>
    <w:rsid w:val="00727648"/>
    <w:rsid w:val="00732329"/>
    <w:rsid w:val="0073282E"/>
    <w:rsid w:val="007337CA"/>
    <w:rsid w:val="00734CE4"/>
    <w:rsid w:val="00735123"/>
    <w:rsid w:val="007372DB"/>
    <w:rsid w:val="00741837"/>
    <w:rsid w:val="007434E5"/>
    <w:rsid w:val="0074380F"/>
    <w:rsid w:val="00743DDB"/>
    <w:rsid w:val="007453E6"/>
    <w:rsid w:val="007467A4"/>
    <w:rsid w:val="0075497F"/>
    <w:rsid w:val="0075651C"/>
    <w:rsid w:val="00760C65"/>
    <w:rsid w:val="00763093"/>
    <w:rsid w:val="00767204"/>
    <w:rsid w:val="00767512"/>
    <w:rsid w:val="00770666"/>
    <w:rsid w:val="00770A16"/>
    <w:rsid w:val="0077309D"/>
    <w:rsid w:val="00774EFB"/>
    <w:rsid w:val="00776731"/>
    <w:rsid w:val="007774EE"/>
    <w:rsid w:val="00777792"/>
    <w:rsid w:val="00781409"/>
    <w:rsid w:val="00781822"/>
    <w:rsid w:val="00783F21"/>
    <w:rsid w:val="00784236"/>
    <w:rsid w:val="00787159"/>
    <w:rsid w:val="00787C12"/>
    <w:rsid w:val="0079043A"/>
    <w:rsid w:val="00791668"/>
    <w:rsid w:val="00791AA1"/>
    <w:rsid w:val="00791DB2"/>
    <w:rsid w:val="007925E2"/>
    <w:rsid w:val="00794FA5"/>
    <w:rsid w:val="007953AA"/>
    <w:rsid w:val="00796402"/>
    <w:rsid w:val="007A15B3"/>
    <w:rsid w:val="007A3793"/>
    <w:rsid w:val="007A5238"/>
    <w:rsid w:val="007A57E9"/>
    <w:rsid w:val="007A787B"/>
    <w:rsid w:val="007B1B8D"/>
    <w:rsid w:val="007B65DD"/>
    <w:rsid w:val="007C1BA2"/>
    <w:rsid w:val="007C2B48"/>
    <w:rsid w:val="007D20D0"/>
    <w:rsid w:val="007D20E9"/>
    <w:rsid w:val="007D7881"/>
    <w:rsid w:val="007D7E3A"/>
    <w:rsid w:val="007E0432"/>
    <w:rsid w:val="007E0E10"/>
    <w:rsid w:val="007E0F9C"/>
    <w:rsid w:val="007E3CB3"/>
    <w:rsid w:val="007E4307"/>
    <w:rsid w:val="007E4768"/>
    <w:rsid w:val="007E673E"/>
    <w:rsid w:val="007E777B"/>
    <w:rsid w:val="007F2070"/>
    <w:rsid w:val="007F2965"/>
    <w:rsid w:val="007F58F1"/>
    <w:rsid w:val="007F629C"/>
    <w:rsid w:val="007F63C1"/>
    <w:rsid w:val="0080021C"/>
    <w:rsid w:val="0080114B"/>
    <w:rsid w:val="00802D33"/>
    <w:rsid w:val="00803CAD"/>
    <w:rsid w:val="008053F5"/>
    <w:rsid w:val="008055A9"/>
    <w:rsid w:val="00805C4C"/>
    <w:rsid w:val="0080710A"/>
    <w:rsid w:val="00807AF7"/>
    <w:rsid w:val="00810198"/>
    <w:rsid w:val="00815333"/>
    <w:rsid w:val="00815DA8"/>
    <w:rsid w:val="0082194D"/>
    <w:rsid w:val="008221F9"/>
    <w:rsid w:val="00826EF5"/>
    <w:rsid w:val="00831693"/>
    <w:rsid w:val="00835AFC"/>
    <w:rsid w:val="008371C7"/>
    <w:rsid w:val="00837F56"/>
    <w:rsid w:val="00840104"/>
    <w:rsid w:val="00840C1F"/>
    <w:rsid w:val="008411C9"/>
    <w:rsid w:val="00841FC5"/>
    <w:rsid w:val="00845709"/>
    <w:rsid w:val="0085609D"/>
    <w:rsid w:val="0085657C"/>
    <w:rsid w:val="008576BD"/>
    <w:rsid w:val="00860463"/>
    <w:rsid w:val="00861425"/>
    <w:rsid w:val="008638F6"/>
    <w:rsid w:val="0086488C"/>
    <w:rsid w:val="00866FBA"/>
    <w:rsid w:val="0087109F"/>
    <w:rsid w:val="008733DA"/>
    <w:rsid w:val="0087735D"/>
    <w:rsid w:val="0088021D"/>
    <w:rsid w:val="008850E4"/>
    <w:rsid w:val="00885C87"/>
    <w:rsid w:val="00891214"/>
    <w:rsid w:val="008939AB"/>
    <w:rsid w:val="00893F81"/>
    <w:rsid w:val="008976E8"/>
    <w:rsid w:val="008A12F5"/>
    <w:rsid w:val="008A26CA"/>
    <w:rsid w:val="008A5B8B"/>
    <w:rsid w:val="008A7090"/>
    <w:rsid w:val="008B1587"/>
    <w:rsid w:val="008B1B01"/>
    <w:rsid w:val="008B3394"/>
    <w:rsid w:val="008B3BCD"/>
    <w:rsid w:val="008B6DF8"/>
    <w:rsid w:val="008B7684"/>
    <w:rsid w:val="008B7930"/>
    <w:rsid w:val="008C0EE8"/>
    <w:rsid w:val="008C106C"/>
    <w:rsid w:val="008C10F1"/>
    <w:rsid w:val="008C1926"/>
    <w:rsid w:val="008C1E99"/>
    <w:rsid w:val="008C6A31"/>
    <w:rsid w:val="008D139D"/>
    <w:rsid w:val="008D30B3"/>
    <w:rsid w:val="008D7E64"/>
    <w:rsid w:val="008E0085"/>
    <w:rsid w:val="008E1D0F"/>
    <w:rsid w:val="008E2AA6"/>
    <w:rsid w:val="008E2C97"/>
    <w:rsid w:val="008E2F53"/>
    <w:rsid w:val="008E30EF"/>
    <w:rsid w:val="008E311B"/>
    <w:rsid w:val="008E3CCC"/>
    <w:rsid w:val="008E7338"/>
    <w:rsid w:val="008F160C"/>
    <w:rsid w:val="008F46E7"/>
    <w:rsid w:val="008F47C6"/>
    <w:rsid w:val="008F54CF"/>
    <w:rsid w:val="008F5CC8"/>
    <w:rsid w:val="008F6711"/>
    <w:rsid w:val="008F6F0B"/>
    <w:rsid w:val="00906908"/>
    <w:rsid w:val="0090717E"/>
    <w:rsid w:val="00907932"/>
    <w:rsid w:val="00907BA7"/>
    <w:rsid w:val="0091064E"/>
    <w:rsid w:val="00910833"/>
    <w:rsid w:val="00911FC5"/>
    <w:rsid w:val="0091449F"/>
    <w:rsid w:val="00915513"/>
    <w:rsid w:val="009237DF"/>
    <w:rsid w:val="0092527E"/>
    <w:rsid w:val="00925AC4"/>
    <w:rsid w:val="00927147"/>
    <w:rsid w:val="00930553"/>
    <w:rsid w:val="00931557"/>
    <w:rsid w:val="00931A10"/>
    <w:rsid w:val="0093289B"/>
    <w:rsid w:val="009329B7"/>
    <w:rsid w:val="00936DC5"/>
    <w:rsid w:val="00936E55"/>
    <w:rsid w:val="00936E70"/>
    <w:rsid w:val="00940B61"/>
    <w:rsid w:val="00945225"/>
    <w:rsid w:val="00947967"/>
    <w:rsid w:val="00954FF9"/>
    <w:rsid w:val="009551DC"/>
    <w:rsid w:val="00955201"/>
    <w:rsid w:val="009565E5"/>
    <w:rsid w:val="00962FFF"/>
    <w:rsid w:val="00965200"/>
    <w:rsid w:val="009668B3"/>
    <w:rsid w:val="00971471"/>
    <w:rsid w:val="00972435"/>
    <w:rsid w:val="009763B3"/>
    <w:rsid w:val="009849C2"/>
    <w:rsid w:val="00984D24"/>
    <w:rsid w:val="009858EB"/>
    <w:rsid w:val="009859C2"/>
    <w:rsid w:val="00987178"/>
    <w:rsid w:val="00987245"/>
    <w:rsid w:val="0099062B"/>
    <w:rsid w:val="009952ED"/>
    <w:rsid w:val="009A2D27"/>
    <w:rsid w:val="009A3B6A"/>
    <w:rsid w:val="009A3F47"/>
    <w:rsid w:val="009A6931"/>
    <w:rsid w:val="009B0046"/>
    <w:rsid w:val="009B54BA"/>
    <w:rsid w:val="009B59D4"/>
    <w:rsid w:val="009C1440"/>
    <w:rsid w:val="009C2107"/>
    <w:rsid w:val="009C2BB2"/>
    <w:rsid w:val="009C4213"/>
    <w:rsid w:val="009C5D9E"/>
    <w:rsid w:val="009C66E6"/>
    <w:rsid w:val="009D2C3E"/>
    <w:rsid w:val="009D3A52"/>
    <w:rsid w:val="009D3D3B"/>
    <w:rsid w:val="009D704B"/>
    <w:rsid w:val="009E0625"/>
    <w:rsid w:val="009E1F8D"/>
    <w:rsid w:val="009E3034"/>
    <w:rsid w:val="009E549F"/>
    <w:rsid w:val="009E59D4"/>
    <w:rsid w:val="009E59E4"/>
    <w:rsid w:val="009F10C3"/>
    <w:rsid w:val="009F18A7"/>
    <w:rsid w:val="009F1D12"/>
    <w:rsid w:val="009F28A8"/>
    <w:rsid w:val="009F4552"/>
    <w:rsid w:val="009F473E"/>
    <w:rsid w:val="009F53F4"/>
    <w:rsid w:val="009F5689"/>
    <w:rsid w:val="009F682A"/>
    <w:rsid w:val="009F753D"/>
    <w:rsid w:val="009F764C"/>
    <w:rsid w:val="00A020AE"/>
    <w:rsid w:val="00A022BE"/>
    <w:rsid w:val="00A07B4B"/>
    <w:rsid w:val="00A10C4B"/>
    <w:rsid w:val="00A11B9F"/>
    <w:rsid w:val="00A136BE"/>
    <w:rsid w:val="00A13D21"/>
    <w:rsid w:val="00A20418"/>
    <w:rsid w:val="00A23E0D"/>
    <w:rsid w:val="00A23EBA"/>
    <w:rsid w:val="00A24B8E"/>
    <w:rsid w:val="00A24BD6"/>
    <w:rsid w:val="00A24C95"/>
    <w:rsid w:val="00A2599A"/>
    <w:rsid w:val="00A26094"/>
    <w:rsid w:val="00A269A6"/>
    <w:rsid w:val="00A301BF"/>
    <w:rsid w:val="00A302B2"/>
    <w:rsid w:val="00A30C1D"/>
    <w:rsid w:val="00A331B4"/>
    <w:rsid w:val="00A3484E"/>
    <w:rsid w:val="00A34A2F"/>
    <w:rsid w:val="00A356D3"/>
    <w:rsid w:val="00A35CF9"/>
    <w:rsid w:val="00A35E4A"/>
    <w:rsid w:val="00A36ADA"/>
    <w:rsid w:val="00A402A1"/>
    <w:rsid w:val="00A420C2"/>
    <w:rsid w:val="00A438D8"/>
    <w:rsid w:val="00A473F5"/>
    <w:rsid w:val="00A51D19"/>
    <w:rsid w:val="00A51F9D"/>
    <w:rsid w:val="00A5416A"/>
    <w:rsid w:val="00A542FD"/>
    <w:rsid w:val="00A61EE7"/>
    <w:rsid w:val="00A639F4"/>
    <w:rsid w:val="00A64859"/>
    <w:rsid w:val="00A65560"/>
    <w:rsid w:val="00A71AE2"/>
    <w:rsid w:val="00A75CAC"/>
    <w:rsid w:val="00A81A32"/>
    <w:rsid w:val="00A835BD"/>
    <w:rsid w:val="00A909B0"/>
    <w:rsid w:val="00A92358"/>
    <w:rsid w:val="00A94C14"/>
    <w:rsid w:val="00A97B15"/>
    <w:rsid w:val="00A97CF1"/>
    <w:rsid w:val="00AA05CA"/>
    <w:rsid w:val="00AA09F1"/>
    <w:rsid w:val="00AA1985"/>
    <w:rsid w:val="00AA42D5"/>
    <w:rsid w:val="00AA5ABF"/>
    <w:rsid w:val="00AA75C2"/>
    <w:rsid w:val="00AB2FAB"/>
    <w:rsid w:val="00AB3CED"/>
    <w:rsid w:val="00AB5C14"/>
    <w:rsid w:val="00AC1D1B"/>
    <w:rsid w:val="00AC1EE7"/>
    <w:rsid w:val="00AC333F"/>
    <w:rsid w:val="00AC4F33"/>
    <w:rsid w:val="00AC585C"/>
    <w:rsid w:val="00AC6323"/>
    <w:rsid w:val="00AC6787"/>
    <w:rsid w:val="00AD1925"/>
    <w:rsid w:val="00AD6D4B"/>
    <w:rsid w:val="00AE067D"/>
    <w:rsid w:val="00AE2E34"/>
    <w:rsid w:val="00AE377E"/>
    <w:rsid w:val="00AE6D43"/>
    <w:rsid w:val="00AF1181"/>
    <w:rsid w:val="00AF23A8"/>
    <w:rsid w:val="00AF2F79"/>
    <w:rsid w:val="00AF4653"/>
    <w:rsid w:val="00AF7DB7"/>
    <w:rsid w:val="00AF7E85"/>
    <w:rsid w:val="00B048C6"/>
    <w:rsid w:val="00B06445"/>
    <w:rsid w:val="00B068B7"/>
    <w:rsid w:val="00B10D02"/>
    <w:rsid w:val="00B13708"/>
    <w:rsid w:val="00B15944"/>
    <w:rsid w:val="00B201E2"/>
    <w:rsid w:val="00B21614"/>
    <w:rsid w:val="00B220B0"/>
    <w:rsid w:val="00B26128"/>
    <w:rsid w:val="00B32C56"/>
    <w:rsid w:val="00B341F1"/>
    <w:rsid w:val="00B34572"/>
    <w:rsid w:val="00B425B8"/>
    <w:rsid w:val="00B443E4"/>
    <w:rsid w:val="00B46C9A"/>
    <w:rsid w:val="00B5484D"/>
    <w:rsid w:val="00B563EA"/>
    <w:rsid w:val="00B56CDF"/>
    <w:rsid w:val="00B60E51"/>
    <w:rsid w:val="00B6179B"/>
    <w:rsid w:val="00B619CE"/>
    <w:rsid w:val="00B634A3"/>
    <w:rsid w:val="00B63A54"/>
    <w:rsid w:val="00B718B5"/>
    <w:rsid w:val="00B75BB2"/>
    <w:rsid w:val="00B77D18"/>
    <w:rsid w:val="00B8125A"/>
    <w:rsid w:val="00B819F4"/>
    <w:rsid w:val="00B8313A"/>
    <w:rsid w:val="00B875DE"/>
    <w:rsid w:val="00B93503"/>
    <w:rsid w:val="00BA31E8"/>
    <w:rsid w:val="00BA55E0"/>
    <w:rsid w:val="00BA6B8E"/>
    <w:rsid w:val="00BA6BD4"/>
    <w:rsid w:val="00BA6C7A"/>
    <w:rsid w:val="00BB17D1"/>
    <w:rsid w:val="00BB3752"/>
    <w:rsid w:val="00BB3CCD"/>
    <w:rsid w:val="00BB3D87"/>
    <w:rsid w:val="00BB6688"/>
    <w:rsid w:val="00BC1C71"/>
    <w:rsid w:val="00BC26D4"/>
    <w:rsid w:val="00BC5813"/>
    <w:rsid w:val="00BC5CFD"/>
    <w:rsid w:val="00BC6C6A"/>
    <w:rsid w:val="00BD2718"/>
    <w:rsid w:val="00BE05D5"/>
    <w:rsid w:val="00BE0C80"/>
    <w:rsid w:val="00BE23AF"/>
    <w:rsid w:val="00BE31A8"/>
    <w:rsid w:val="00BE70DE"/>
    <w:rsid w:val="00BF2A42"/>
    <w:rsid w:val="00C03D8C"/>
    <w:rsid w:val="00C055EC"/>
    <w:rsid w:val="00C10DC9"/>
    <w:rsid w:val="00C10E39"/>
    <w:rsid w:val="00C11916"/>
    <w:rsid w:val="00C11F2B"/>
    <w:rsid w:val="00C12FB3"/>
    <w:rsid w:val="00C17341"/>
    <w:rsid w:val="00C20FF0"/>
    <w:rsid w:val="00C232D2"/>
    <w:rsid w:val="00C23A66"/>
    <w:rsid w:val="00C24EEF"/>
    <w:rsid w:val="00C25CF6"/>
    <w:rsid w:val="00C26C36"/>
    <w:rsid w:val="00C27897"/>
    <w:rsid w:val="00C319CB"/>
    <w:rsid w:val="00C32768"/>
    <w:rsid w:val="00C330AC"/>
    <w:rsid w:val="00C33CEE"/>
    <w:rsid w:val="00C3437D"/>
    <w:rsid w:val="00C3731D"/>
    <w:rsid w:val="00C41351"/>
    <w:rsid w:val="00C42674"/>
    <w:rsid w:val="00C42FBA"/>
    <w:rsid w:val="00C431DF"/>
    <w:rsid w:val="00C456BD"/>
    <w:rsid w:val="00C45E98"/>
    <w:rsid w:val="00C530DC"/>
    <w:rsid w:val="00C5350D"/>
    <w:rsid w:val="00C54646"/>
    <w:rsid w:val="00C6123C"/>
    <w:rsid w:val="00C6311A"/>
    <w:rsid w:val="00C634D0"/>
    <w:rsid w:val="00C7084D"/>
    <w:rsid w:val="00C726C5"/>
    <w:rsid w:val="00C7315E"/>
    <w:rsid w:val="00C75895"/>
    <w:rsid w:val="00C76F74"/>
    <w:rsid w:val="00C83C9F"/>
    <w:rsid w:val="00C84E79"/>
    <w:rsid w:val="00C86EF7"/>
    <w:rsid w:val="00C91E2C"/>
    <w:rsid w:val="00C92545"/>
    <w:rsid w:val="00C94840"/>
    <w:rsid w:val="00C95BAA"/>
    <w:rsid w:val="00C95D7A"/>
    <w:rsid w:val="00CA0961"/>
    <w:rsid w:val="00CA4EE3"/>
    <w:rsid w:val="00CB00B2"/>
    <w:rsid w:val="00CB027F"/>
    <w:rsid w:val="00CB1B2C"/>
    <w:rsid w:val="00CB2A94"/>
    <w:rsid w:val="00CC0EBB"/>
    <w:rsid w:val="00CC6297"/>
    <w:rsid w:val="00CC66B1"/>
    <w:rsid w:val="00CC7690"/>
    <w:rsid w:val="00CD1986"/>
    <w:rsid w:val="00CD1D83"/>
    <w:rsid w:val="00CD4A89"/>
    <w:rsid w:val="00CD54BF"/>
    <w:rsid w:val="00CE2CE8"/>
    <w:rsid w:val="00CE4C16"/>
    <w:rsid w:val="00CE4D5C"/>
    <w:rsid w:val="00CE52E0"/>
    <w:rsid w:val="00CE6906"/>
    <w:rsid w:val="00CE79FB"/>
    <w:rsid w:val="00CF05DA"/>
    <w:rsid w:val="00CF1572"/>
    <w:rsid w:val="00CF3D47"/>
    <w:rsid w:val="00CF4062"/>
    <w:rsid w:val="00CF58EB"/>
    <w:rsid w:val="00CF6FEC"/>
    <w:rsid w:val="00D00C42"/>
    <w:rsid w:val="00D0106E"/>
    <w:rsid w:val="00D01591"/>
    <w:rsid w:val="00D01635"/>
    <w:rsid w:val="00D0545E"/>
    <w:rsid w:val="00D06383"/>
    <w:rsid w:val="00D103A6"/>
    <w:rsid w:val="00D16A31"/>
    <w:rsid w:val="00D1707A"/>
    <w:rsid w:val="00D20E85"/>
    <w:rsid w:val="00D21B80"/>
    <w:rsid w:val="00D24615"/>
    <w:rsid w:val="00D25DD3"/>
    <w:rsid w:val="00D30120"/>
    <w:rsid w:val="00D32E88"/>
    <w:rsid w:val="00D33EA5"/>
    <w:rsid w:val="00D344DC"/>
    <w:rsid w:val="00D34C10"/>
    <w:rsid w:val="00D360BC"/>
    <w:rsid w:val="00D37842"/>
    <w:rsid w:val="00D405E2"/>
    <w:rsid w:val="00D42D5F"/>
    <w:rsid w:val="00D42DC2"/>
    <w:rsid w:val="00D42E16"/>
    <w:rsid w:val="00D4302B"/>
    <w:rsid w:val="00D44D50"/>
    <w:rsid w:val="00D465C7"/>
    <w:rsid w:val="00D476E5"/>
    <w:rsid w:val="00D519BE"/>
    <w:rsid w:val="00D52D1F"/>
    <w:rsid w:val="00D537E1"/>
    <w:rsid w:val="00D55BB2"/>
    <w:rsid w:val="00D6091A"/>
    <w:rsid w:val="00D61D7A"/>
    <w:rsid w:val="00D632D3"/>
    <w:rsid w:val="00D6605A"/>
    <w:rsid w:val="00D66267"/>
    <w:rsid w:val="00D6695F"/>
    <w:rsid w:val="00D7210C"/>
    <w:rsid w:val="00D75644"/>
    <w:rsid w:val="00D76CC7"/>
    <w:rsid w:val="00D81656"/>
    <w:rsid w:val="00D83D87"/>
    <w:rsid w:val="00D84A6D"/>
    <w:rsid w:val="00D8554E"/>
    <w:rsid w:val="00D86435"/>
    <w:rsid w:val="00D86A30"/>
    <w:rsid w:val="00D91B23"/>
    <w:rsid w:val="00D92244"/>
    <w:rsid w:val="00D9395A"/>
    <w:rsid w:val="00D97CB4"/>
    <w:rsid w:val="00D97DD4"/>
    <w:rsid w:val="00DA2A1B"/>
    <w:rsid w:val="00DA5A8A"/>
    <w:rsid w:val="00DA6962"/>
    <w:rsid w:val="00DA74D9"/>
    <w:rsid w:val="00DB0CDF"/>
    <w:rsid w:val="00DB1170"/>
    <w:rsid w:val="00DB16E8"/>
    <w:rsid w:val="00DB26CD"/>
    <w:rsid w:val="00DB441C"/>
    <w:rsid w:val="00DB44AF"/>
    <w:rsid w:val="00DB4C28"/>
    <w:rsid w:val="00DC1F58"/>
    <w:rsid w:val="00DC339B"/>
    <w:rsid w:val="00DC5D40"/>
    <w:rsid w:val="00DC69A7"/>
    <w:rsid w:val="00DD1745"/>
    <w:rsid w:val="00DD2727"/>
    <w:rsid w:val="00DD30E9"/>
    <w:rsid w:val="00DD4F47"/>
    <w:rsid w:val="00DD7FBB"/>
    <w:rsid w:val="00DE0B9F"/>
    <w:rsid w:val="00DE2A9E"/>
    <w:rsid w:val="00DE4238"/>
    <w:rsid w:val="00DE657F"/>
    <w:rsid w:val="00DF098F"/>
    <w:rsid w:val="00DF1218"/>
    <w:rsid w:val="00DF497D"/>
    <w:rsid w:val="00DF6462"/>
    <w:rsid w:val="00DF7E43"/>
    <w:rsid w:val="00E02FA0"/>
    <w:rsid w:val="00E036DC"/>
    <w:rsid w:val="00E04696"/>
    <w:rsid w:val="00E10454"/>
    <w:rsid w:val="00E112E5"/>
    <w:rsid w:val="00E122D8"/>
    <w:rsid w:val="00E12CC8"/>
    <w:rsid w:val="00E13D7A"/>
    <w:rsid w:val="00E14459"/>
    <w:rsid w:val="00E15352"/>
    <w:rsid w:val="00E16248"/>
    <w:rsid w:val="00E20843"/>
    <w:rsid w:val="00E21CC7"/>
    <w:rsid w:val="00E24D9E"/>
    <w:rsid w:val="00E25849"/>
    <w:rsid w:val="00E3197E"/>
    <w:rsid w:val="00E33A8A"/>
    <w:rsid w:val="00E342F8"/>
    <w:rsid w:val="00E351ED"/>
    <w:rsid w:val="00E37108"/>
    <w:rsid w:val="00E4181F"/>
    <w:rsid w:val="00E41AF1"/>
    <w:rsid w:val="00E50E5E"/>
    <w:rsid w:val="00E6034B"/>
    <w:rsid w:val="00E62719"/>
    <w:rsid w:val="00E636EB"/>
    <w:rsid w:val="00E648F2"/>
    <w:rsid w:val="00E6549E"/>
    <w:rsid w:val="00E65EDE"/>
    <w:rsid w:val="00E70F81"/>
    <w:rsid w:val="00E735D2"/>
    <w:rsid w:val="00E77055"/>
    <w:rsid w:val="00E77460"/>
    <w:rsid w:val="00E8248E"/>
    <w:rsid w:val="00E832DE"/>
    <w:rsid w:val="00E83ABC"/>
    <w:rsid w:val="00E844F2"/>
    <w:rsid w:val="00E85802"/>
    <w:rsid w:val="00E90AD0"/>
    <w:rsid w:val="00E922CB"/>
    <w:rsid w:val="00E92FCB"/>
    <w:rsid w:val="00E97B97"/>
    <w:rsid w:val="00EA147F"/>
    <w:rsid w:val="00EA1753"/>
    <w:rsid w:val="00EA4A27"/>
    <w:rsid w:val="00EA4FA6"/>
    <w:rsid w:val="00EB10E5"/>
    <w:rsid w:val="00EB1A25"/>
    <w:rsid w:val="00EB34D9"/>
    <w:rsid w:val="00EB7F28"/>
    <w:rsid w:val="00EC57F1"/>
    <w:rsid w:val="00EC7363"/>
    <w:rsid w:val="00ED03AB"/>
    <w:rsid w:val="00ED1756"/>
    <w:rsid w:val="00ED1963"/>
    <w:rsid w:val="00ED1CD4"/>
    <w:rsid w:val="00ED1D2B"/>
    <w:rsid w:val="00ED6420"/>
    <w:rsid w:val="00ED64B5"/>
    <w:rsid w:val="00EE2793"/>
    <w:rsid w:val="00EE37D8"/>
    <w:rsid w:val="00EE7CCA"/>
    <w:rsid w:val="00EF0277"/>
    <w:rsid w:val="00EF2285"/>
    <w:rsid w:val="00EF5E41"/>
    <w:rsid w:val="00F03793"/>
    <w:rsid w:val="00F06008"/>
    <w:rsid w:val="00F064C3"/>
    <w:rsid w:val="00F06FBF"/>
    <w:rsid w:val="00F07537"/>
    <w:rsid w:val="00F12467"/>
    <w:rsid w:val="00F13D71"/>
    <w:rsid w:val="00F16A14"/>
    <w:rsid w:val="00F23226"/>
    <w:rsid w:val="00F272C6"/>
    <w:rsid w:val="00F30B4D"/>
    <w:rsid w:val="00F3484D"/>
    <w:rsid w:val="00F348F2"/>
    <w:rsid w:val="00F362D7"/>
    <w:rsid w:val="00F36F24"/>
    <w:rsid w:val="00F37D7B"/>
    <w:rsid w:val="00F41FE5"/>
    <w:rsid w:val="00F44A3E"/>
    <w:rsid w:val="00F45E30"/>
    <w:rsid w:val="00F5170D"/>
    <w:rsid w:val="00F5314C"/>
    <w:rsid w:val="00F5688C"/>
    <w:rsid w:val="00F60048"/>
    <w:rsid w:val="00F625FF"/>
    <w:rsid w:val="00F63397"/>
    <w:rsid w:val="00F635DD"/>
    <w:rsid w:val="00F63E4E"/>
    <w:rsid w:val="00F64975"/>
    <w:rsid w:val="00F6627B"/>
    <w:rsid w:val="00F670E2"/>
    <w:rsid w:val="00F7336E"/>
    <w:rsid w:val="00F734F2"/>
    <w:rsid w:val="00F75052"/>
    <w:rsid w:val="00F75B37"/>
    <w:rsid w:val="00F804D3"/>
    <w:rsid w:val="00F816CB"/>
    <w:rsid w:val="00F81CD2"/>
    <w:rsid w:val="00F82641"/>
    <w:rsid w:val="00F87033"/>
    <w:rsid w:val="00F90F18"/>
    <w:rsid w:val="00F911A5"/>
    <w:rsid w:val="00F937E4"/>
    <w:rsid w:val="00F95537"/>
    <w:rsid w:val="00F95EE7"/>
    <w:rsid w:val="00F960B4"/>
    <w:rsid w:val="00F97C75"/>
    <w:rsid w:val="00FA068C"/>
    <w:rsid w:val="00FA2309"/>
    <w:rsid w:val="00FA39E6"/>
    <w:rsid w:val="00FA5756"/>
    <w:rsid w:val="00FA663F"/>
    <w:rsid w:val="00FA7BC9"/>
    <w:rsid w:val="00FB125B"/>
    <w:rsid w:val="00FB378E"/>
    <w:rsid w:val="00FB37F1"/>
    <w:rsid w:val="00FB392D"/>
    <w:rsid w:val="00FB47C0"/>
    <w:rsid w:val="00FB501B"/>
    <w:rsid w:val="00FB7770"/>
    <w:rsid w:val="00FC31DE"/>
    <w:rsid w:val="00FC4278"/>
    <w:rsid w:val="00FC5561"/>
    <w:rsid w:val="00FC5B6F"/>
    <w:rsid w:val="00FD023B"/>
    <w:rsid w:val="00FD3B91"/>
    <w:rsid w:val="00FD576B"/>
    <w:rsid w:val="00FD579E"/>
    <w:rsid w:val="00FD6845"/>
    <w:rsid w:val="00FE06B2"/>
    <w:rsid w:val="00FE10C8"/>
    <w:rsid w:val="00FE4516"/>
    <w:rsid w:val="00FE468C"/>
    <w:rsid w:val="00FE5F7A"/>
    <w:rsid w:val="00FE64C8"/>
    <w:rsid w:val="00FF05B6"/>
    <w:rsid w:val="00FF2308"/>
    <w:rsid w:val="00FF2583"/>
    <w:rsid w:val="00FF74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1"/>
    <w:qFormat/>
    <w:rsid w:val="004F5E57"/>
    <w:pPr>
      <w:numPr>
        <w:ilvl w:val="2"/>
        <w:numId w:val="7"/>
      </w:numPr>
      <w:outlineLvl w:val="2"/>
    </w:pPr>
    <w:rPr>
      <w:rFonts w:hAnsi="Arial"/>
      <w:bCs/>
      <w:kern w:val="32"/>
      <w:szCs w:val="36"/>
    </w:rPr>
  </w:style>
  <w:style w:type="paragraph" w:styleId="4">
    <w:name w:val="heading 4"/>
    <w:basedOn w:val="a6"/>
    <w:link w:val="41"/>
    <w:qFormat/>
    <w:rsid w:val="004F5E57"/>
    <w:pPr>
      <w:numPr>
        <w:ilvl w:val="3"/>
        <w:numId w:val="7"/>
      </w:numPr>
      <w:outlineLvl w:val="3"/>
    </w:pPr>
    <w:rPr>
      <w:rFonts w:hAnsi="Arial"/>
      <w:kern w:val="32"/>
      <w:szCs w:val="36"/>
    </w:rPr>
  </w:style>
  <w:style w:type="paragraph" w:styleId="5">
    <w:name w:val="heading 5"/>
    <w:basedOn w:val="a6"/>
    <w:link w:val="51"/>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21290"/>
    <w:rPr>
      <w:rFonts w:ascii="標楷體" w:eastAsia="標楷體" w:hAnsi="Arial"/>
      <w:bCs/>
      <w:kern w:val="32"/>
      <w:sz w:val="32"/>
      <w:szCs w:val="48"/>
    </w:rPr>
  </w:style>
  <w:style w:type="character" w:customStyle="1" w:styleId="31">
    <w:name w:val="標題 3 字元"/>
    <w:basedOn w:val="a7"/>
    <w:link w:val="3"/>
    <w:rsid w:val="00321290"/>
    <w:rPr>
      <w:rFonts w:ascii="標楷體" w:eastAsia="標楷體" w:hAnsi="Arial"/>
      <w:bCs/>
      <w:kern w:val="32"/>
      <w:sz w:val="32"/>
      <w:szCs w:val="36"/>
    </w:rPr>
  </w:style>
  <w:style w:type="character" w:customStyle="1" w:styleId="41">
    <w:name w:val="標題 4 字元"/>
    <w:basedOn w:val="a7"/>
    <w:link w:val="4"/>
    <w:rsid w:val="00321290"/>
    <w:rPr>
      <w:rFonts w:ascii="標楷體" w:eastAsia="標楷體" w:hAnsi="Arial"/>
      <w:kern w:val="32"/>
      <w:sz w:val="32"/>
      <w:szCs w:val="36"/>
    </w:rPr>
  </w:style>
  <w:style w:type="character" w:customStyle="1" w:styleId="51">
    <w:name w:val="標題 5 字元"/>
    <w:basedOn w:val="a7"/>
    <w:link w:val="5"/>
    <w:rsid w:val="00321290"/>
    <w:rPr>
      <w:rFonts w:ascii="標楷體" w:eastAsia="標楷體" w:hAnsi="Arial"/>
      <w:bCs/>
      <w:kern w:val="32"/>
      <w:sz w:val="32"/>
      <w:szCs w:val="36"/>
    </w:rPr>
  </w:style>
  <w:style w:type="paragraph" w:styleId="afc">
    <w:name w:val="footnote text"/>
    <w:basedOn w:val="a6"/>
    <w:link w:val="afd"/>
    <w:uiPriority w:val="99"/>
    <w:unhideWhenUsed/>
    <w:rsid w:val="00AA05CA"/>
    <w:pPr>
      <w:snapToGrid w:val="0"/>
      <w:jc w:val="left"/>
    </w:pPr>
    <w:rPr>
      <w:sz w:val="20"/>
    </w:rPr>
  </w:style>
  <w:style w:type="character" w:customStyle="1" w:styleId="afd">
    <w:name w:val="註腳文字 字元"/>
    <w:basedOn w:val="a7"/>
    <w:link w:val="afc"/>
    <w:uiPriority w:val="99"/>
    <w:rsid w:val="00AA05CA"/>
    <w:rPr>
      <w:rFonts w:ascii="標楷體" w:eastAsia="標楷體"/>
      <w:kern w:val="2"/>
    </w:rPr>
  </w:style>
  <w:style w:type="character" w:styleId="afe">
    <w:name w:val="footnote reference"/>
    <w:basedOn w:val="a7"/>
    <w:uiPriority w:val="99"/>
    <w:semiHidden/>
    <w:unhideWhenUsed/>
    <w:rsid w:val="00AA05CA"/>
    <w:rPr>
      <w:vertAlign w:val="superscript"/>
    </w:rPr>
  </w:style>
  <w:style w:type="paragraph" w:customStyle="1" w:styleId="10">
    <w:name w:val="標題1"/>
    <w:basedOn w:val="a6"/>
    <w:qFormat/>
    <w:rsid w:val="005109E9"/>
    <w:pPr>
      <w:numPr>
        <w:numId w:val="10"/>
      </w:numPr>
      <w:outlineLvl w:val="0"/>
    </w:pPr>
    <w:rPr>
      <w:kern w:val="28"/>
      <w:sz w:val="28"/>
      <w:szCs w:val="24"/>
    </w:rPr>
  </w:style>
  <w:style w:type="paragraph" w:customStyle="1" w:styleId="30">
    <w:name w:val="標題3"/>
    <w:basedOn w:val="a6"/>
    <w:qFormat/>
    <w:rsid w:val="005109E9"/>
    <w:pPr>
      <w:numPr>
        <w:ilvl w:val="2"/>
        <w:numId w:val="10"/>
      </w:numPr>
      <w:outlineLvl w:val="2"/>
    </w:pPr>
    <w:rPr>
      <w:kern w:val="28"/>
      <w:sz w:val="28"/>
      <w:szCs w:val="24"/>
    </w:rPr>
  </w:style>
  <w:style w:type="paragraph" w:customStyle="1" w:styleId="40">
    <w:name w:val="標題4"/>
    <w:basedOn w:val="30"/>
    <w:qFormat/>
    <w:rsid w:val="005109E9"/>
    <w:pPr>
      <w:numPr>
        <w:ilvl w:val="3"/>
      </w:numPr>
      <w:outlineLvl w:val="3"/>
    </w:pPr>
  </w:style>
  <w:style w:type="paragraph" w:customStyle="1" w:styleId="50">
    <w:name w:val="標題5"/>
    <w:basedOn w:val="40"/>
    <w:qFormat/>
    <w:rsid w:val="005109E9"/>
    <w:pPr>
      <w:numPr>
        <w:ilvl w:val="4"/>
      </w:numPr>
      <w:outlineLvl w:val="4"/>
    </w:pPr>
  </w:style>
  <w:style w:type="paragraph" w:customStyle="1" w:styleId="aff">
    <w:name w:val="分項段落"/>
    <w:basedOn w:val="a6"/>
    <w:rsid w:val="005109E9"/>
    <w:pPr>
      <w:overflowPunct/>
      <w:autoSpaceDE/>
      <w:autoSpaceDN/>
      <w:jc w:val="left"/>
    </w:pPr>
    <w:rPr>
      <w:rFonts w:ascii="Times New Roman" w:eastAsia="新細明體"/>
      <w:sz w:val="24"/>
    </w:rPr>
  </w:style>
  <w:style w:type="paragraph" w:styleId="HTML">
    <w:name w:val="HTML Preformatted"/>
    <w:basedOn w:val="a6"/>
    <w:link w:val="HTML0"/>
    <w:uiPriority w:val="99"/>
    <w:semiHidden/>
    <w:unhideWhenUsed/>
    <w:rsid w:val="00BC6C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C6C6A"/>
    <w:rPr>
      <w:rFonts w:ascii="細明體" w:eastAsia="細明體" w:hAnsi="細明體" w:cs="細明體"/>
      <w:sz w:val="24"/>
      <w:szCs w:val="24"/>
    </w:rPr>
  </w:style>
  <w:style w:type="character" w:styleId="aff0">
    <w:name w:val="Placeholder Text"/>
    <w:basedOn w:val="a7"/>
    <w:uiPriority w:val="99"/>
    <w:semiHidden/>
    <w:rsid w:val="00193B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1"/>
    <w:qFormat/>
    <w:rsid w:val="004F5E57"/>
    <w:pPr>
      <w:numPr>
        <w:ilvl w:val="2"/>
        <w:numId w:val="7"/>
      </w:numPr>
      <w:outlineLvl w:val="2"/>
    </w:pPr>
    <w:rPr>
      <w:rFonts w:hAnsi="Arial"/>
      <w:bCs/>
      <w:kern w:val="32"/>
      <w:szCs w:val="36"/>
    </w:rPr>
  </w:style>
  <w:style w:type="paragraph" w:styleId="4">
    <w:name w:val="heading 4"/>
    <w:basedOn w:val="a6"/>
    <w:link w:val="41"/>
    <w:qFormat/>
    <w:rsid w:val="004F5E57"/>
    <w:pPr>
      <w:numPr>
        <w:ilvl w:val="3"/>
        <w:numId w:val="7"/>
      </w:numPr>
      <w:outlineLvl w:val="3"/>
    </w:pPr>
    <w:rPr>
      <w:rFonts w:hAnsi="Arial"/>
      <w:kern w:val="32"/>
      <w:szCs w:val="36"/>
    </w:rPr>
  </w:style>
  <w:style w:type="paragraph" w:styleId="5">
    <w:name w:val="heading 5"/>
    <w:basedOn w:val="a6"/>
    <w:link w:val="51"/>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21290"/>
    <w:rPr>
      <w:rFonts w:ascii="標楷體" w:eastAsia="標楷體" w:hAnsi="Arial"/>
      <w:bCs/>
      <w:kern w:val="32"/>
      <w:sz w:val="32"/>
      <w:szCs w:val="48"/>
    </w:rPr>
  </w:style>
  <w:style w:type="character" w:customStyle="1" w:styleId="31">
    <w:name w:val="標題 3 字元"/>
    <w:basedOn w:val="a7"/>
    <w:link w:val="3"/>
    <w:rsid w:val="00321290"/>
    <w:rPr>
      <w:rFonts w:ascii="標楷體" w:eastAsia="標楷體" w:hAnsi="Arial"/>
      <w:bCs/>
      <w:kern w:val="32"/>
      <w:sz w:val="32"/>
      <w:szCs w:val="36"/>
    </w:rPr>
  </w:style>
  <w:style w:type="character" w:customStyle="1" w:styleId="41">
    <w:name w:val="標題 4 字元"/>
    <w:basedOn w:val="a7"/>
    <w:link w:val="4"/>
    <w:rsid w:val="00321290"/>
    <w:rPr>
      <w:rFonts w:ascii="標楷體" w:eastAsia="標楷體" w:hAnsi="Arial"/>
      <w:kern w:val="32"/>
      <w:sz w:val="32"/>
      <w:szCs w:val="36"/>
    </w:rPr>
  </w:style>
  <w:style w:type="character" w:customStyle="1" w:styleId="51">
    <w:name w:val="標題 5 字元"/>
    <w:basedOn w:val="a7"/>
    <w:link w:val="5"/>
    <w:rsid w:val="00321290"/>
    <w:rPr>
      <w:rFonts w:ascii="標楷體" w:eastAsia="標楷體" w:hAnsi="Arial"/>
      <w:bCs/>
      <w:kern w:val="32"/>
      <w:sz w:val="32"/>
      <w:szCs w:val="36"/>
    </w:rPr>
  </w:style>
  <w:style w:type="paragraph" w:styleId="afc">
    <w:name w:val="footnote text"/>
    <w:basedOn w:val="a6"/>
    <w:link w:val="afd"/>
    <w:uiPriority w:val="99"/>
    <w:unhideWhenUsed/>
    <w:rsid w:val="00AA05CA"/>
    <w:pPr>
      <w:snapToGrid w:val="0"/>
      <w:jc w:val="left"/>
    </w:pPr>
    <w:rPr>
      <w:sz w:val="20"/>
    </w:rPr>
  </w:style>
  <w:style w:type="character" w:customStyle="1" w:styleId="afd">
    <w:name w:val="註腳文字 字元"/>
    <w:basedOn w:val="a7"/>
    <w:link w:val="afc"/>
    <w:uiPriority w:val="99"/>
    <w:rsid w:val="00AA05CA"/>
    <w:rPr>
      <w:rFonts w:ascii="標楷體" w:eastAsia="標楷體"/>
      <w:kern w:val="2"/>
    </w:rPr>
  </w:style>
  <w:style w:type="character" w:styleId="afe">
    <w:name w:val="footnote reference"/>
    <w:basedOn w:val="a7"/>
    <w:uiPriority w:val="99"/>
    <w:semiHidden/>
    <w:unhideWhenUsed/>
    <w:rsid w:val="00AA05CA"/>
    <w:rPr>
      <w:vertAlign w:val="superscript"/>
    </w:rPr>
  </w:style>
  <w:style w:type="paragraph" w:customStyle="1" w:styleId="10">
    <w:name w:val="標題1"/>
    <w:basedOn w:val="a6"/>
    <w:qFormat/>
    <w:rsid w:val="005109E9"/>
    <w:pPr>
      <w:numPr>
        <w:numId w:val="10"/>
      </w:numPr>
      <w:outlineLvl w:val="0"/>
    </w:pPr>
    <w:rPr>
      <w:kern w:val="28"/>
      <w:sz w:val="28"/>
      <w:szCs w:val="24"/>
    </w:rPr>
  </w:style>
  <w:style w:type="paragraph" w:customStyle="1" w:styleId="30">
    <w:name w:val="標題3"/>
    <w:basedOn w:val="a6"/>
    <w:qFormat/>
    <w:rsid w:val="005109E9"/>
    <w:pPr>
      <w:numPr>
        <w:ilvl w:val="2"/>
        <w:numId w:val="10"/>
      </w:numPr>
      <w:outlineLvl w:val="2"/>
    </w:pPr>
    <w:rPr>
      <w:kern w:val="28"/>
      <w:sz w:val="28"/>
      <w:szCs w:val="24"/>
    </w:rPr>
  </w:style>
  <w:style w:type="paragraph" w:customStyle="1" w:styleId="40">
    <w:name w:val="標題4"/>
    <w:basedOn w:val="30"/>
    <w:qFormat/>
    <w:rsid w:val="005109E9"/>
    <w:pPr>
      <w:numPr>
        <w:ilvl w:val="3"/>
      </w:numPr>
      <w:outlineLvl w:val="3"/>
    </w:pPr>
  </w:style>
  <w:style w:type="paragraph" w:customStyle="1" w:styleId="50">
    <w:name w:val="標題5"/>
    <w:basedOn w:val="40"/>
    <w:qFormat/>
    <w:rsid w:val="005109E9"/>
    <w:pPr>
      <w:numPr>
        <w:ilvl w:val="4"/>
      </w:numPr>
      <w:outlineLvl w:val="4"/>
    </w:pPr>
  </w:style>
  <w:style w:type="paragraph" w:customStyle="1" w:styleId="aff">
    <w:name w:val="分項段落"/>
    <w:basedOn w:val="a6"/>
    <w:rsid w:val="005109E9"/>
    <w:pPr>
      <w:overflowPunct/>
      <w:autoSpaceDE/>
      <w:autoSpaceDN/>
      <w:jc w:val="left"/>
    </w:pPr>
    <w:rPr>
      <w:rFonts w:ascii="Times New Roman" w:eastAsia="新細明體"/>
      <w:sz w:val="24"/>
    </w:rPr>
  </w:style>
  <w:style w:type="paragraph" w:styleId="HTML">
    <w:name w:val="HTML Preformatted"/>
    <w:basedOn w:val="a6"/>
    <w:link w:val="HTML0"/>
    <w:uiPriority w:val="99"/>
    <w:semiHidden/>
    <w:unhideWhenUsed/>
    <w:rsid w:val="00BC6C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C6C6A"/>
    <w:rPr>
      <w:rFonts w:ascii="細明體" w:eastAsia="細明體" w:hAnsi="細明體" w:cs="細明體"/>
      <w:sz w:val="24"/>
      <w:szCs w:val="24"/>
    </w:rPr>
  </w:style>
  <w:style w:type="character" w:styleId="aff0">
    <w:name w:val="Placeholder Text"/>
    <w:basedOn w:val="a7"/>
    <w:uiPriority w:val="99"/>
    <w:semiHidden/>
    <w:rsid w:val="00193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86291">
      <w:bodyDiv w:val="1"/>
      <w:marLeft w:val="0"/>
      <w:marRight w:val="0"/>
      <w:marTop w:val="0"/>
      <w:marBottom w:val="0"/>
      <w:divBdr>
        <w:top w:val="none" w:sz="0" w:space="0" w:color="auto"/>
        <w:left w:val="none" w:sz="0" w:space="0" w:color="auto"/>
        <w:bottom w:val="none" w:sz="0" w:space="0" w:color="auto"/>
        <w:right w:val="none" w:sz="0" w:space="0" w:color="auto"/>
      </w:divBdr>
    </w:div>
    <w:div w:id="696007744">
      <w:bodyDiv w:val="1"/>
      <w:marLeft w:val="0"/>
      <w:marRight w:val="0"/>
      <w:marTop w:val="0"/>
      <w:marBottom w:val="0"/>
      <w:divBdr>
        <w:top w:val="none" w:sz="0" w:space="0" w:color="auto"/>
        <w:left w:val="none" w:sz="0" w:space="0" w:color="auto"/>
        <w:bottom w:val="none" w:sz="0" w:space="0" w:color="auto"/>
        <w:right w:val="none" w:sz="0" w:space="0" w:color="auto"/>
      </w:divBdr>
    </w:div>
    <w:div w:id="701783355">
      <w:bodyDiv w:val="1"/>
      <w:marLeft w:val="0"/>
      <w:marRight w:val="0"/>
      <w:marTop w:val="0"/>
      <w:marBottom w:val="0"/>
      <w:divBdr>
        <w:top w:val="none" w:sz="0" w:space="0" w:color="auto"/>
        <w:left w:val="none" w:sz="0" w:space="0" w:color="auto"/>
        <w:bottom w:val="none" w:sz="0" w:space="0" w:color="auto"/>
        <w:right w:val="none" w:sz="0" w:space="0" w:color="auto"/>
      </w:divBdr>
    </w:div>
    <w:div w:id="77837349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7758645">
      <w:bodyDiv w:val="1"/>
      <w:marLeft w:val="0"/>
      <w:marRight w:val="0"/>
      <w:marTop w:val="0"/>
      <w:marBottom w:val="0"/>
      <w:divBdr>
        <w:top w:val="none" w:sz="0" w:space="0" w:color="auto"/>
        <w:left w:val="none" w:sz="0" w:space="0" w:color="auto"/>
        <w:bottom w:val="none" w:sz="0" w:space="0" w:color="auto"/>
        <w:right w:val="none" w:sz="0" w:space="0" w:color="auto"/>
      </w:divBdr>
    </w:div>
    <w:div w:id="1018577512">
      <w:bodyDiv w:val="1"/>
      <w:marLeft w:val="0"/>
      <w:marRight w:val="0"/>
      <w:marTop w:val="0"/>
      <w:marBottom w:val="0"/>
      <w:divBdr>
        <w:top w:val="none" w:sz="0" w:space="0" w:color="auto"/>
        <w:left w:val="none" w:sz="0" w:space="0" w:color="auto"/>
        <w:bottom w:val="none" w:sz="0" w:space="0" w:color="auto"/>
        <w:right w:val="none" w:sz="0" w:space="0" w:color="auto"/>
      </w:divBdr>
    </w:div>
    <w:div w:id="1438328569">
      <w:bodyDiv w:val="1"/>
      <w:marLeft w:val="0"/>
      <w:marRight w:val="0"/>
      <w:marTop w:val="0"/>
      <w:marBottom w:val="0"/>
      <w:divBdr>
        <w:top w:val="none" w:sz="0" w:space="0" w:color="auto"/>
        <w:left w:val="none" w:sz="0" w:space="0" w:color="auto"/>
        <w:bottom w:val="none" w:sz="0" w:space="0" w:color="auto"/>
        <w:right w:val="none" w:sz="0" w:space="0" w:color="auto"/>
      </w:divBdr>
    </w:div>
    <w:div w:id="16737537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2D0D0-41F7-40E9-A080-8037803A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39</Pages>
  <Words>3259</Words>
  <Characters>18581</Characters>
  <Application>Microsoft Office Word</Application>
  <DocSecurity>0</DocSecurity>
  <Lines>154</Lines>
  <Paragraphs>43</Paragraphs>
  <ScaleCrop>false</ScaleCrop>
  <Company>cy</Company>
  <LinksUpToDate>false</LinksUpToDate>
  <CharactersWithSpaces>21797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楊子奇</dc:creator>
  <cp:lastModifiedBy>邱俊能</cp:lastModifiedBy>
  <cp:revision>2</cp:revision>
  <cp:lastPrinted>2019-05-16T01:34:00Z</cp:lastPrinted>
  <dcterms:created xsi:type="dcterms:W3CDTF">2019-05-28T02:22:00Z</dcterms:created>
  <dcterms:modified xsi:type="dcterms:W3CDTF">2019-05-28T02:22:00Z</dcterms:modified>
</cp:coreProperties>
</file>